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83FE53" w14:textId="099C1ACA" w:rsidR="004B35F0" w:rsidRPr="00D77960" w:rsidRDefault="004B35F0" w:rsidP="000B599F">
      <w:pPr>
        <w:ind w:firstLine="720"/>
        <w:jc w:val="both"/>
        <w:rPr>
          <w:rFonts w:ascii="Abadi" w:hAnsi="Abadi"/>
          <w:color w:val="FFFFFF" w:themeColor="background1"/>
          <w:sz w:val="21"/>
          <w:szCs w:val="21"/>
          <w14:textFill>
            <w14:noFill/>
          </w14:textFill>
        </w:rPr>
      </w:pPr>
    </w:p>
    <w:p w14:paraId="59C0928A" w14:textId="28360106" w:rsidR="002463F1" w:rsidRPr="00D77960" w:rsidRDefault="002463F1" w:rsidP="00BB6CF0">
      <w:pPr>
        <w:ind w:left="720"/>
        <w:jc w:val="both"/>
        <w:rPr>
          <w:rFonts w:ascii="Abadi" w:hAnsi="Abadi"/>
          <w:b/>
          <w:sz w:val="21"/>
          <w:szCs w:val="21"/>
        </w:rPr>
        <w:sectPr w:rsidR="002463F1" w:rsidRPr="00D77960"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0B7B0648" w:rsidR="0024733C" w:rsidRPr="00D77960" w:rsidRDefault="00920779" w:rsidP="0024733C">
      <w:pPr>
        <w:ind w:firstLine="709"/>
        <w:jc w:val="both"/>
        <w:rPr>
          <w:rFonts w:ascii="Abadi" w:hAnsi="Abadi"/>
          <w:b/>
          <w:sz w:val="21"/>
          <w:szCs w:val="21"/>
        </w:rPr>
      </w:pPr>
      <w:r w:rsidRPr="00D77960">
        <w:rPr>
          <w:rFonts w:ascii="Abadi" w:hAnsi="Abadi"/>
          <w:b/>
          <w:sz w:val="21"/>
          <w:szCs w:val="21"/>
        </w:rPr>
        <w:t xml:space="preserve">PODER LEGISLATIVO. SEXAGÉSIMA QUINTA LEGISLATURA DEL CONGRESO DEL ESTADO DE GUANAJUATO. SESIÓN ORDINARIA. SEGUNDO AÑO DE EJERCICIO CONSTITUCIONAL. PRIMER PERIODO. PRESIDENCIA DEL DIPUTADO MARTÍN LÓPEZ CAMACHO. </w:t>
      </w:r>
      <w:r w:rsidR="005B0962" w:rsidRPr="00D77960">
        <w:rPr>
          <w:rFonts w:ascii="Abadi" w:hAnsi="Abadi"/>
          <w:b/>
          <w:sz w:val="21"/>
          <w:szCs w:val="21"/>
        </w:rPr>
        <w:t xml:space="preserve"> 20</w:t>
      </w:r>
      <w:r w:rsidRPr="00D77960">
        <w:rPr>
          <w:rFonts w:ascii="Abadi" w:hAnsi="Abadi"/>
          <w:b/>
          <w:sz w:val="21"/>
          <w:szCs w:val="21"/>
        </w:rPr>
        <w:t xml:space="preserve"> </w:t>
      </w:r>
      <w:r w:rsidR="00FD5BAC" w:rsidRPr="00D77960">
        <w:rPr>
          <w:rFonts w:ascii="Abadi" w:hAnsi="Abadi"/>
          <w:b/>
          <w:sz w:val="21"/>
          <w:szCs w:val="21"/>
        </w:rPr>
        <w:t xml:space="preserve">DICIEMBRE </w:t>
      </w:r>
      <w:r w:rsidRPr="00D77960">
        <w:rPr>
          <w:rFonts w:ascii="Abadi" w:hAnsi="Abadi"/>
          <w:b/>
          <w:sz w:val="21"/>
          <w:szCs w:val="21"/>
        </w:rPr>
        <w:t xml:space="preserve">DE 2022. </w:t>
      </w:r>
      <w:r w:rsidR="0024733C" w:rsidRPr="00D77960">
        <w:rPr>
          <w:rFonts w:ascii="Abadi" w:hAnsi="Abadi"/>
          <w:b/>
          <w:sz w:val="21"/>
          <w:szCs w:val="21"/>
        </w:rPr>
        <w:t>[</w:t>
      </w:r>
      <w:r w:rsidR="0024733C" w:rsidRPr="00D77960">
        <w:rPr>
          <w:rFonts w:ascii="Abadi" w:hAnsi="Abadi"/>
          <w:b/>
          <w:sz w:val="21"/>
          <w:szCs w:val="21"/>
        </w:rPr>
        <w:footnoteReference w:id="1"/>
      </w:r>
      <w:r w:rsidR="0024733C" w:rsidRPr="00D77960">
        <w:rPr>
          <w:rFonts w:ascii="Abadi" w:hAnsi="Abadi"/>
          <w:b/>
          <w:sz w:val="21"/>
          <w:szCs w:val="21"/>
        </w:rPr>
        <w:t>]</w:t>
      </w:r>
    </w:p>
    <w:p w14:paraId="02303197" w14:textId="6E1B085D" w:rsidR="0024733C" w:rsidRPr="00D77960" w:rsidRDefault="0024733C" w:rsidP="0024733C">
      <w:pPr>
        <w:jc w:val="both"/>
        <w:rPr>
          <w:rFonts w:ascii="Abadi" w:hAnsi="Abadi"/>
          <w:b/>
          <w:sz w:val="21"/>
          <w:szCs w:val="21"/>
        </w:rPr>
      </w:pPr>
    </w:p>
    <w:p w14:paraId="0DEB2275" w14:textId="560A4353" w:rsidR="0024733C" w:rsidRPr="00D77960" w:rsidRDefault="0024733C" w:rsidP="0024733C">
      <w:pPr>
        <w:jc w:val="center"/>
        <w:rPr>
          <w:rFonts w:ascii="Abadi" w:hAnsi="Abadi"/>
          <w:b/>
          <w:sz w:val="21"/>
          <w:szCs w:val="21"/>
        </w:rPr>
      </w:pPr>
      <w:r w:rsidRPr="00D77960">
        <w:rPr>
          <w:rFonts w:ascii="Abadi" w:hAnsi="Abadi"/>
          <w:b/>
          <w:sz w:val="21"/>
          <w:szCs w:val="21"/>
        </w:rPr>
        <w:t>SUMARIO</w:t>
      </w:r>
    </w:p>
    <w:p w14:paraId="1095A99E" w14:textId="50197FB1" w:rsidR="0024733C" w:rsidRPr="00D77960" w:rsidRDefault="0024733C" w:rsidP="0024733C">
      <w:pPr>
        <w:jc w:val="both"/>
        <w:rPr>
          <w:rFonts w:ascii="Abadi" w:hAnsi="Abadi"/>
          <w:b/>
          <w:sz w:val="21"/>
          <w:szCs w:val="21"/>
        </w:rPr>
      </w:pPr>
    </w:p>
    <w:p w14:paraId="56828FE7" w14:textId="07DDBC02" w:rsidR="00EB3260" w:rsidRDefault="00EB3260" w:rsidP="00085D07">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D77960">
        <w:rPr>
          <w:rFonts w:ascii="Abadi" w:hAnsi="Abadi" w:cs="ArialMT"/>
          <w:b/>
          <w:bCs/>
          <w:sz w:val="21"/>
          <w:szCs w:val="21"/>
        </w:rPr>
        <w:t>Lectura y, en su caso, aprobación del orden del día</w:t>
      </w:r>
      <w:r w:rsidR="00C63FB5" w:rsidRPr="00D77960">
        <w:rPr>
          <w:rFonts w:ascii="Abadi" w:hAnsi="Abadi" w:cs="ArialMT"/>
          <w:b/>
          <w:bCs/>
          <w:sz w:val="21"/>
          <w:szCs w:val="21"/>
        </w:rPr>
        <w:t>.</w:t>
      </w:r>
    </w:p>
    <w:p w14:paraId="1B189731" w14:textId="77777777" w:rsidR="00957DDE" w:rsidRDefault="00957DDE" w:rsidP="00957DDE">
      <w:pPr>
        <w:pStyle w:val="Prrafodelista"/>
        <w:autoSpaceDE w:val="0"/>
        <w:autoSpaceDN w:val="0"/>
        <w:adjustRightInd w:val="0"/>
        <w:ind w:left="720" w:right="709"/>
        <w:contextualSpacing/>
        <w:jc w:val="both"/>
        <w:rPr>
          <w:rFonts w:ascii="Abadi" w:hAnsi="Abadi" w:cs="ArialMT"/>
          <w:b/>
          <w:bCs/>
          <w:sz w:val="21"/>
          <w:szCs w:val="21"/>
        </w:rPr>
      </w:pPr>
    </w:p>
    <w:p w14:paraId="05A4F71C" w14:textId="77777777" w:rsidR="00957DDE" w:rsidRDefault="00957DDE" w:rsidP="00957DDE">
      <w:pPr>
        <w:pStyle w:val="Prrafodelista"/>
        <w:autoSpaceDE w:val="0"/>
        <w:autoSpaceDN w:val="0"/>
        <w:adjustRightInd w:val="0"/>
        <w:ind w:left="720" w:right="709"/>
        <w:contextualSpacing/>
        <w:jc w:val="both"/>
        <w:rPr>
          <w:rFonts w:ascii="Abadi" w:hAnsi="Abadi" w:cs="ArialMT"/>
          <w:b/>
          <w:bCs/>
          <w:sz w:val="21"/>
          <w:szCs w:val="21"/>
        </w:rPr>
      </w:pPr>
    </w:p>
    <w:p w14:paraId="6082405D" w14:textId="63CFC292" w:rsidR="00957DDE" w:rsidRPr="00D77960" w:rsidRDefault="00957DDE" w:rsidP="00957DDE">
      <w:pPr>
        <w:pStyle w:val="Prrafodelista"/>
        <w:autoSpaceDE w:val="0"/>
        <w:autoSpaceDN w:val="0"/>
        <w:adjustRightInd w:val="0"/>
        <w:ind w:left="720" w:right="70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165750">
        <w:rPr>
          <w:rFonts w:ascii="Abadi" w:hAnsi="Abadi" w:cs="ArialMT"/>
          <w:b/>
          <w:bCs/>
          <w:sz w:val="21"/>
          <w:szCs w:val="21"/>
        </w:rPr>
        <w:t>5</w:t>
      </w:r>
    </w:p>
    <w:p w14:paraId="20D7EEA8" w14:textId="77777777" w:rsidR="00332E03" w:rsidRPr="00D77960" w:rsidRDefault="00332E03" w:rsidP="002767D2">
      <w:pPr>
        <w:pStyle w:val="Prrafodelista"/>
        <w:autoSpaceDE w:val="0"/>
        <w:autoSpaceDN w:val="0"/>
        <w:adjustRightInd w:val="0"/>
        <w:ind w:left="720" w:right="709"/>
        <w:contextualSpacing/>
        <w:jc w:val="both"/>
        <w:rPr>
          <w:rFonts w:ascii="Abadi" w:hAnsi="Abadi" w:cs="ArialMT"/>
          <w:b/>
          <w:bCs/>
          <w:sz w:val="21"/>
          <w:szCs w:val="21"/>
        </w:rPr>
      </w:pPr>
    </w:p>
    <w:p w14:paraId="5842052A" w14:textId="4D524542" w:rsidR="00332E03" w:rsidRPr="00D77960" w:rsidRDefault="00332E03" w:rsidP="00085D07">
      <w:pPr>
        <w:pStyle w:val="Prrafodelista"/>
        <w:numPr>
          <w:ilvl w:val="0"/>
          <w:numId w:val="5"/>
        </w:numPr>
        <w:kinsoku w:val="0"/>
        <w:overflowPunct w:val="0"/>
        <w:autoSpaceDE w:val="0"/>
        <w:autoSpaceDN w:val="0"/>
        <w:adjustRightInd w:val="0"/>
        <w:ind w:right="709"/>
        <w:jc w:val="both"/>
        <w:rPr>
          <w:rFonts w:ascii="Abadi" w:hAnsi="Abadi" w:cs="Arial"/>
          <w:b/>
          <w:bCs/>
          <w:sz w:val="21"/>
          <w:szCs w:val="21"/>
        </w:rPr>
      </w:pPr>
      <w:r w:rsidRPr="00D77960">
        <w:rPr>
          <w:rFonts w:ascii="Abadi" w:hAnsi="Abadi" w:cs="Arial"/>
          <w:b/>
          <w:bCs/>
          <w:sz w:val="21"/>
          <w:szCs w:val="21"/>
        </w:rPr>
        <w:t>Lectura y, en su caso, aprobación del acta de la sesión ordinaria celebrada el 19 de diciembre del año en curso.</w:t>
      </w:r>
    </w:p>
    <w:p w14:paraId="6837C60C" w14:textId="7BFC7EC8" w:rsidR="001268B2" w:rsidRDefault="001268B2" w:rsidP="002767D2">
      <w:pPr>
        <w:pStyle w:val="Prrafodelista"/>
        <w:kinsoku w:val="0"/>
        <w:overflowPunct w:val="0"/>
        <w:autoSpaceDE w:val="0"/>
        <w:autoSpaceDN w:val="0"/>
        <w:adjustRightInd w:val="0"/>
        <w:ind w:left="720" w:right="709"/>
        <w:jc w:val="both"/>
        <w:rPr>
          <w:rFonts w:ascii="Abadi" w:hAnsi="Abadi" w:cs="Arial"/>
          <w:b/>
          <w:bCs/>
          <w:sz w:val="21"/>
          <w:szCs w:val="21"/>
        </w:rPr>
      </w:pPr>
    </w:p>
    <w:p w14:paraId="2098C3E2" w14:textId="6B2BF046" w:rsidR="00957DDE" w:rsidRDefault="00957DDE" w:rsidP="002767D2">
      <w:pPr>
        <w:pStyle w:val="Prrafodelista"/>
        <w:kinsoku w:val="0"/>
        <w:overflowPunct w:val="0"/>
        <w:autoSpaceDE w:val="0"/>
        <w:autoSpaceDN w:val="0"/>
        <w:adjustRightInd w:val="0"/>
        <w:ind w:left="720" w:right="709"/>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585CAC">
        <w:rPr>
          <w:rFonts w:ascii="Abadi" w:hAnsi="Abadi" w:cs="ArialMT"/>
          <w:b/>
          <w:bCs/>
          <w:sz w:val="21"/>
          <w:szCs w:val="21"/>
        </w:rPr>
        <w:t xml:space="preserve"> 7</w:t>
      </w:r>
    </w:p>
    <w:p w14:paraId="271EA744" w14:textId="77777777" w:rsidR="00957DDE" w:rsidRPr="00D77960" w:rsidRDefault="00957DDE" w:rsidP="00585CAC">
      <w:pPr>
        <w:pStyle w:val="Prrafodelista"/>
        <w:kinsoku w:val="0"/>
        <w:overflowPunct w:val="0"/>
        <w:autoSpaceDE w:val="0"/>
        <w:autoSpaceDN w:val="0"/>
        <w:adjustRightInd w:val="0"/>
        <w:ind w:left="720" w:right="283"/>
        <w:jc w:val="both"/>
        <w:rPr>
          <w:rFonts w:ascii="Abadi" w:hAnsi="Abadi" w:cs="Arial"/>
          <w:b/>
          <w:bCs/>
          <w:sz w:val="21"/>
          <w:szCs w:val="21"/>
        </w:rPr>
      </w:pPr>
    </w:p>
    <w:p w14:paraId="5444239B" w14:textId="394B2427" w:rsidR="001268B2" w:rsidRPr="00D77960" w:rsidRDefault="001268B2" w:rsidP="00085D07">
      <w:pPr>
        <w:pStyle w:val="Prrafodelista"/>
        <w:numPr>
          <w:ilvl w:val="0"/>
          <w:numId w:val="5"/>
        </w:numPr>
        <w:kinsoku w:val="0"/>
        <w:overflowPunct w:val="0"/>
        <w:autoSpaceDE w:val="0"/>
        <w:autoSpaceDN w:val="0"/>
        <w:adjustRightInd w:val="0"/>
        <w:ind w:right="709"/>
        <w:jc w:val="both"/>
        <w:rPr>
          <w:rFonts w:ascii="Abadi" w:hAnsi="Abadi" w:cs="Arial"/>
          <w:b/>
          <w:bCs/>
          <w:sz w:val="21"/>
          <w:szCs w:val="21"/>
        </w:rPr>
      </w:pPr>
      <w:r w:rsidRPr="00D77960">
        <w:rPr>
          <w:rFonts w:ascii="Abadi" w:hAnsi="Abadi" w:cs="Arial"/>
          <w:b/>
          <w:bCs/>
          <w:sz w:val="21"/>
          <w:szCs w:val="21"/>
        </w:rPr>
        <w:t>Dar cuenta con las comunicaciones y correspondencia recibidas.</w:t>
      </w:r>
    </w:p>
    <w:p w14:paraId="12B6B899" w14:textId="6EA17B9B" w:rsidR="008B3287" w:rsidRDefault="008B3287" w:rsidP="002767D2">
      <w:pPr>
        <w:pStyle w:val="Prrafodelista"/>
        <w:kinsoku w:val="0"/>
        <w:overflowPunct w:val="0"/>
        <w:autoSpaceDE w:val="0"/>
        <w:autoSpaceDN w:val="0"/>
        <w:adjustRightInd w:val="0"/>
        <w:ind w:left="720" w:right="709"/>
        <w:jc w:val="both"/>
        <w:rPr>
          <w:rFonts w:ascii="Abadi" w:hAnsi="Abadi" w:cs="Arial"/>
          <w:b/>
          <w:bCs/>
          <w:sz w:val="21"/>
          <w:szCs w:val="21"/>
        </w:rPr>
      </w:pPr>
    </w:p>
    <w:p w14:paraId="440FEB16" w14:textId="534FE8E8" w:rsidR="00957DDE" w:rsidRDefault="00957DDE" w:rsidP="00585CAC">
      <w:pPr>
        <w:pStyle w:val="Prrafodelista"/>
        <w:kinsoku w:val="0"/>
        <w:overflowPunct w:val="0"/>
        <w:autoSpaceDE w:val="0"/>
        <w:autoSpaceDN w:val="0"/>
        <w:adjustRightInd w:val="0"/>
        <w:ind w:left="720" w:right="283"/>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585CAC">
        <w:rPr>
          <w:rFonts w:ascii="Abadi" w:hAnsi="Abadi" w:cs="ArialMT"/>
          <w:b/>
          <w:bCs/>
          <w:sz w:val="21"/>
          <w:szCs w:val="21"/>
        </w:rPr>
        <w:t xml:space="preserve"> 16</w:t>
      </w:r>
    </w:p>
    <w:p w14:paraId="7926B76A" w14:textId="77777777" w:rsidR="00957DDE" w:rsidRPr="00D77960" w:rsidRDefault="00957DDE" w:rsidP="002767D2">
      <w:pPr>
        <w:pStyle w:val="Prrafodelista"/>
        <w:kinsoku w:val="0"/>
        <w:overflowPunct w:val="0"/>
        <w:autoSpaceDE w:val="0"/>
        <w:autoSpaceDN w:val="0"/>
        <w:adjustRightInd w:val="0"/>
        <w:ind w:left="720" w:right="709"/>
        <w:jc w:val="both"/>
        <w:rPr>
          <w:rFonts w:ascii="Abadi" w:hAnsi="Abadi" w:cs="Arial"/>
          <w:b/>
          <w:bCs/>
          <w:sz w:val="21"/>
          <w:szCs w:val="21"/>
        </w:rPr>
      </w:pPr>
    </w:p>
    <w:p w14:paraId="6065774B" w14:textId="3D16F1B0" w:rsidR="008B3287" w:rsidRDefault="008B3287" w:rsidP="00085D07">
      <w:pPr>
        <w:pStyle w:val="Prrafodelista"/>
        <w:numPr>
          <w:ilvl w:val="0"/>
          <w:numId w:val="5"/>
        </w:numPr>
        <w:kinsoku w:val="0"/>
        <w:overflowPunct w:val="0"/>
        <w:autoSpaceDE w:val="0"/>
        <w:autoSpaceDN w:val="0"/>
        <w:adjustRightInd w:val="0"/>
        <w:ind w:right="709"/>
        <w:jc w:val="both"/>
        <w:rPr>
          <w:rFonts w:ascii="Abadi" w:hAnsi="Abadi" w:cs="Arial"/>
          <w:b/>
          <w:bCs/>
          <w:sz w:val="21"/>
          <w:szCs w:val="21"/>
        </w:rPr>
      </w:pPr>
      <w:proofErr w:type="gramStart"/>
      <w:r w:rsidRPr="00D77960">
        <w:rPr>
          <w:rFonts w:ascii="Abadi" w:hAnsi="Abadi" w:cs="Arial"/>
          <w:b/>
          <w:bCs/>
          <w:sz w:val="21"/>
          <w:szCs w:val="21"/>
        </w:rPr>
        <w:t>Presentación</w:t>
      </w:r>
      <w:r w:rsidRPr="00D77960">
        <w:rPr>
          <w:rFonts w:ascii="Abadi" w:hAnsi="Abadi" w:cs="Arial"/>
          <w:b/>
          <w:bCs/>
          <w:spacing w:val="38"/>
          <w:sz w:val="21"/>
          <w:szCs w:val="21"/>
        </w:rPr>
        <w:t xml:space="preserve">  </w:t>
      </w:r>
      <w:r w:rsidRPr="00D77960">
        <w:rPr>
          <w:rFonts w:ascii="Abadi" w:hAnsi="Abadi" w:cs="Arial"/>
          <w:b/>
          <w:bCs/>
          <w:sz w:val="21"/>
          <w:szCs w:val="21"/>
        </w:rPr>
        <w:t>de</w:t>
      </w:r>
      <w:proofErr w:type="gramEnd"/>
      <w:r w:rsidRPr="00D77960">
        <w:rPr>
          <w:rFonts w:ascii="Abadi" w:hAnsi="Abadi" w:cs="Arial"/>
          <w:b/>
          <w:bCs/>
          <w:spacing w:val="38"/>
          <w:sz w:val="21"/>
          <w:szCs w:val="21"/>
        </w:rPr>
        <w:t xml:space="preserve">  </w:t>
      </w:r>
      <w:r w:rsidRPr="00D77960">
        <w:rPr>
          <w:rFonts w:ascii="Abadi" w:hAnsi="Abadi" w:cs="Arial"/>
          <w:b/>
          <w:bCs/>
          <w:sz w:val="21"/>
          <w:szCs w:val="21"/>
        </w:rPr>
        <w:t>la</w:t>
      </w:r>
      <w:r w:rsidRPr="00D77960">
        <w:rPr>
          <w:rFonts w:ascii="Abadi" w:hAnsi="Abadi" w:cs="Arial"/>
          <w:b/>
          <w:bCs/>
          <w:spacing w:val="38"/>
          <w:sz w:val="21"/>
          <w:szCs w:val="21"/>
        </w:rPr>
        <w:t xml:space="preserve">  </w:t>
      </w:r>
      <w:r w:rsidRPr="00D77960">
        <w:rPr>
          <w:rFonts w:ascii="Abadi" w:hAnsi="Abadi" w:cs="Arial"/>
          <w:b/>
          <w:bCs/>
          <w:sz w:val="21"/>
          <w:szCs w:val="21"/>
        </w:rPr>
        <w:t>iniciativa</w:t>
      </w:r>
      <w:r w:rsidRPr="00D77960">
        <w:rPr>
          <w:rFonts w:ascii="Abadi" w:hAnsi="Abadi" w:cs="Arial"/>
          <w:b/>
          <w:bCs/>
          <w:spacing w:val="38"/>
          <w:sz w:val="21"/>
          <w:szCs w:val="21"/>
        </w:rPr>
        <w:t xml:space="preserve">  </w:t>
      </w:r>
      <w:r w:rsidRPr="00D77960">
        <w:rPr>
          <w:rFonts w:ascii="Abadi" w:hAnsi="Abadi" w:cs="Arial"/>
          <w:b/>
          <w:bCs/>
          <w:sz w:val="21"/>
          <w:szCs w:val="21"/>
        </w:rPr>
        <w:t>formulada</w:t>
      </w:r>
      <w:r w:rsidRPr="00D77960">
        <w:rPr>
          <w:rFonts w:ascii="Abadi" w:hAnsi="Abadi" w:cs="Arial"/>
          <w:b/>
          <w:bCs/>
          <w:spacing w:val="38"/>
          <w:sz w:val="21"/>
          <w:szCs w:val="21"/>
        </w:rPr>
        <w:t xml:space="preserve">  </w:t>
      </w:r>
      <w:r w:rsidRPr="00D77960">
        <w:rPr>
          <w:rFonts w:ascii="Abadi" w:hAnsi="Abadi" w:cs="Arial"/>
          <w:b/>
          <w:bCs/>
          <w:sz w:val="21"/>
          <w:szCs w:val="21"/>
        </w:rPr>
        <w:t>por</w:t>
      </w:r>
      <w:r w:rsidRPr="00D77960">
        <w:rPr>
          <w:rFonts w:ascii="Abadi" w:hAnsi="Abadi" w:cs="Arial"/>
          <w:b/>
          <w:bCs/>
          <w:spacing w:val="38"/>
          <w:sz w:val="21"/>
          <w:szCs w:val="21"/>
        </w:rPr>
        <w:t xml:space="preserve">  </w:t>
      </w:r>
      <w:r w:rsidRPr="00D77960">
        <w:rPr>
          <w:rFonts w:ascii="Abadi" w:hAnsi="Abadi" w:cs="Arial"/>
          <w:b/>
          <w:bCs/>
          <w:sz w:val="21"/>
          <w:szCs w:val="21"/>
        </w:rPr>
        <w:t>diputadas</w:t>
      </w:r>
      <w:r w:rsidRPr="00D77960">
        <w:rPr>
          <w:rFonts w:ascii="Abadi" w:hAnsi="Abadi" w:cs="Arial"/>
          <w:b/>
          <w:bCs/>
          <w:spacing w:val="38"/>
          <w:sz w:val="21"/>
          <w:szCs w:val="21"/>
        </w:rPr>
        <w:t xml:space="preserve">  </w:t>
      </w:r>
      <w:r w:rsidRPr="00D77960">
        <w:rPr>
          <w:rFonts w:ascii="Abadi" w:hAnsi="Abadi" w:cs="Arial"/>
          <w:b/>
          <w:bCs/>
          <w:sz w:val="21"/>
          <w:szCs w:val="21"/>
        </w:rPr>
        <w:t>y</w:t>
      </w:r>
      <w:r w:rsidRPr="00D77960">
        <w:rPr>
          <w:rFonts w:ascii="Abadi" w:hAnsi="Abadi" w:cs="Arial"/>
          <w:b/>
          <w:bCs/>
          <w:spacing w:val="38"/>
          <w:sz w:val="21"/>
          <w:szCs w:val="21"/>
        </w:rPr>
        <w:t xml:space="preserve">  </w:t>
      </w:r>
      <w:r w:rsidRPr="00D77960">
        <w:rPr>
          <w:rFonts w:ascii="Abadi" w:hAnsi="Abadi" w:cs="Arial"/>
          <w:b/>
          <w:bCs/>
          <w:sz w:val="21"/>
          <w:szCs w:val="21"/>
        </w:rPr>
        <w:t>diputados</w:t>
      </w:r>
      <w:r w:rsidRPr="00D77960">
        <w:rPr>
          <w:rFonts w:ascii="Abadi" w:hAnsi="Abadi" w:cs="Arial"/>
          <w:b/>
          <w:bCs/>
          <w:spacing w:val="-1"/>
          <w:sz w:val="21"/>
          <w:szCs w:val="21"/>
        </w:rPr>
        <w:t xml:space="preserve"> </w:t>
      </w:r>
      <w:r w:rsidRPr="00D77960">
        <w:rPr>
          <w:rFonts w:ascii="Abadi" w:hAnsi="Abadi" w:cs="Arial"/>
          <w:b/>
          <w:bCs/>
          <w:sz w:val="21"/>
          <w:szCs w:val="21"/>
        </w:rPr>
        <w:t>integrantes</w:t>
      </w:r>
      <w:r w:rsidRPr="00D77960">
        <w:rPr>
          <w:rFonts w:ascii="Abadi" w:hAnsi="Abadi" w:cs="Arial"/>
          <w:b/>
          <w:bCs/>
          <w:spacing w:val="-11"/>
          <w:sz w:val="21"/>
          <w:szCs w:val="21"/>
        </w:rPr>
        <w:t xml:space="preserve"> </w:t>
      </w:r>
      <w:r w:rsidRPr="00D77960">
        <w:rPr>
          <w:rFonts w:ascii="Abadi" w:hAnsi="Abadi" w:cs="Arial"/>
          <w:b/>
          <w:bCs/>
          <w:sz w:val="21"/>
          <w:szCs w:val="21"/>
        </w:rPr>
        <w:t>del</w:t>
      </w:r>
      <w:r w:rsidRPr="00D77960">
        <w:rPr>
          <w:rFonts w:ascii="Abadi" w:hAnsi="Abadi" w:cs="Arial"/>
          <w:b/>
          <w:bCs/>
          <w:spacing w:val="-11"/>
          <w:sz w:val="21"/>
          <w:szCs w:val="21"/>
        </w:rPr>
        <w:t xml:space="preserve"> </w:t>
      </w:r>
      <w:r w:rsidRPr="00D77960">
        <w:rPr>
          <w:rFonts w:ascii="Abadi" w:hAnsi="Abadi" w:cs="Arial"/>
          <w:b/>
          <w:bCs/>
          <w:sz w:val="21"/>
          <w:szCs w:val="21"/>
        </w:rPr>
        <w:t>Grupo</w:t>
      </w:r>
      <w:r w:rsidRPr="00D77960">
        <w:rPr>
          <w:rFonts w:ascii="Abadi" w:hAnsi="Abadi" w:cs="Arial"/>
          <w:b/>
          <w:bCs/>
          <w:spacing w:val="-11"/>
          <w:sz w:val="21"/>
          <w:szCs w:val="21"/>
        </w:rPr>
        <w:t xml:space="preserve"> </w:t>
      </w:r>
      <w:r w:rsidRPr="00D77960">
        <w:rPr>
          <w:rFonts w:ascii="Abadi" w:hAnsi="Abadi" w:cs="Arial"/>
          <w:b/>
          <w:bCs/>
          <w:sz w:val="21"/>
          <w:szCs w:val="21"/>
        </w:rPr>
        <w:t>Parlamentario</w:t>
      </w:r>
      <w:r w:rsidRPr="00D77960">
        <w:rPr>
          <w:rFonts w:ascii="Abadi" w:hAnsi="Abadi" w:cs="Arial"/>
          <w:b/>
          <w:bCs/>
          <w:spacing w:val="-11"/>
          <w:sz w:val="21"/>
          <w:szCs w:val="21"/>
        </w:rPr>
        <w:t xml:space="preserve"> </w:t>
      </w:r>
      <w:r w:rsidRPr="00D77960">
        <w:rPr>
          <w:rFonts w:ascii="Abadi" w:hAnsi="Abadi" w:cs="Arial"/>
          <w:b/>
          <w:bCs/>
          <w:sz w:val="21"/>
          <w:szCs w:val="21"/>
        </w:rPr>
        <w:t>del</w:t>
      </w:r>
      <w:r w:rsidRPr="00D77960">
        <w:rPr>
          <w:rFonts w:ascii="Abadi" w:hAnsi="Abadi" w:cs="Arial"/>
          <w:b/>
          <w:bCs/>
          <w:spacing w:val="-12"/>
          <w:sz w:val="21"/>
          <w:szCs w:val="21"/>
        </w:rPr>
        <w:t xml:space="preserve"> </w:t>
      </w:r>
      <w:r w:rsidRPr="00D77960">
        <w:rPr>
          <w:rFonts w:ascii="Abadi" w:hAnsi="Abadi" w:cs="Arial"/>
          <w:b/>
          <w:bCs/>
          <w:sz w:val="21"/>
          <w:szCs w:val="21"/>
        </w:rPr>
        <w:t>Partido</w:t>
      </w:r>
      <w:r w:rsidRPr="00D77960">
        <w:rPr>
          <w:rFonts w:ascii="Abadi" w:hAnsi="Abadi" w:cs="Arial"/>
          <w:b/>
          <w:bCs/>
          <w:spacing w:val="-11"/>
          <w:sz w:val="21"/>
          <w:szCs w:val="21"/>
        </w:rPr>
        <w:t xml:space="preserve"> </w:t>
      </w:r>
      <w:r w:rsidRPr="00D77960">
        <w:rPr>
          <w:rFonts w:ascii="Abadi" w:hAnsi="Abadi" w:cs="Arial"/>
          <w:b/>
          <w:bCs/>
          <w:sz w:val="21"/>
          <w:szCs w:val="21"/>
        </w:rPr>
        <w:t>Acción</w:t>
      </w:r>
      <w:r w:rsidRPr="00D77960">
        <w:rPr>
          <w:rFonts w:ascii="Abadi" w:hAnsi="Abadi" w:cs="Arial"/>
          <w:b/>
          <w:bCs/>
          <w:spacing w:val="-11"/>
          <w:sz w:val="21"/>
          <w:szCs w:val="21"/>
        </w:rPr>
        <w:t xml:space="preserve"> </w:t>
      </w:r>
      <w:r w:rsidRPr="00D77960">
        <w:rPr>
          <w:rFonts w:ascii="Abadi" w:hAnsi="Abadi" w:cs="Arial"/>
          <w:b/>
          <w:bCs/>
          <w:sz w:val="21"/>
          <w:szCs w:val="21"/>
        </w:rPr>
        <w:t>Nacional</w:t>
      </w:r>
      <w:r w:rsidRPr="00D77960">
        <w:rPr>
          <w:rFonts w:ascii="Abadi" w:hAnsi="Abadi" w:cs="Arial"/>
          <w:b/>
          <w:bCs/>
          <w:spacing w:val="-11"/>
          <w:sz w:val="21"/>
          <w:szCs w:val="21"/>
        </w:rPr>
        <w:t xml:space="preserve"> </w:t>
      </w:r>
      <w:r w:rsidRPr="00D77960">
        <w:rPr>
          <w:rFonts w:ascii="Abadi" w:hAnsi="Abadi" w:cs="Arial"/>
          <w:b/>
          <w:bCs/>
          <w:sz w:val="21"/>
          <w:szCs w:val="21"/>
        </w:rPr>
        <w:t>a</w:t>
      </w:r>
      <w:r w:rsidRPr="00D77960">
        <w:rPr>
          <w:rFonts w:ascii="Abadi" w:hAnsi="Abadi" w:cs="Arial"/>
          <w:b/>
          <w:bCs/>
          <w:spacing w:val="-11"/>
          <w:sz w:val="21"/>
          <w:szCs w:val="21"/>
        </w:rPr>
        <w:t xml:space="preserve"> </w:t>
      </w:r>
      <w:r w:rsidRPr="00D77960">
        <w:rPr>
          <w:rFonts w:ascii="Abadi" w:hAnsi="Abadi" w:cs="Arial"/>
          <w:b/>
          <w:bCs/>
          <w:sz w:val="21"/>
          <w:szCs w:val="21"/>
        </w:rPr>
        <w:t>efecto</w:t>
      </w:r>
      <w:r w:rsidRPr="00D77960">
        <w:rPr>
          <w:rFonts w:ascii="Abadi" w:hAnsi="Abadi" w:cs="Arial"/>
          <w:b/>
          <w:bCs/>
          <w:spacing w:val="-11"/>
          <w:sz w:val="21"/>
          <w:szCs w:val="21"/>
        </w:rPr>
        <w:t xml:space="preserve"> </w:t>
      </w:r>
      <w:r w:rsidRPr="00D77960">
        <w:rPr>
          <w:rFonts w:ascii="Abadi" w:hAnsi="Abadi" w:cs="Arial"/>
          <w:b/>
          <w:bCs/>
          <w:sz w:val="21"/>
          <w:szCs w:val="21"/>
        </w:rPr>
        <w:t>de</w:t>
      </w:r>
      <w:r w:rsidRPr="00D77960">
        <w:rPr>
          <w:rFonts w:ascii="Abadi" w:hAnsi="Abadi" w:cs="Arial"/>
          <w:b/>
          <w:bCs/>
          <w:spacing w:val="-1"/>
          <w:sz w:val="21"/>
          <w:szCs w:val="21"/>
        </w:rPr>
        <w:t xml:space="preserve"> </w:t>
      </w:r>
      <w:r w:rsidRPr="00D77960">
        <w:rPr>
          <w:rFonts w:ascii="Abadi" w:hAnsi="Abadi" w:cs="Arial"/>
          <w:b/>
          <w:bCs/>
          <w:sz w:val="21"/>
          <w:szCs w:val="21"/>
        </w:rPr>
        <w:t>adicionar</w:t>
      </w:r>
      <w:r w:rsidRPr="00D77960">
        <w:rPr>
          <w:rFonts w:ascii="Abadi" w:hAnsi="Abadi" w:cs="Arial"/>
          <w:b/>
          <w:bCs/>
          <w:spacing w:val="80"/>
          <w:sz w:val="21"/>
          <w:szCs w:val="21"/>
        </w:rPr>
        <w:t xml:space="preserve"> </w:t>
      </w:r>
      <w:r w:rsidRPr="00D77960">
        <w:rPr>
          <w:rFonts w:ascii="Abadi" w:hAnsi="Abadi" w:cs="Arial"/>
          <w:b/>
          <w:bCs/>
          <w:sz w:val="21"/>
          <w:szCs w:val="21"/>
        </w:rPr>
        <w:t>las</w:t>
      </w:r>
      <w:r w:rsidRPr="00D77960">
        <w:rPr>
          <w:rFonts w:ascii="Abadi" w:hAnsi="Abadi" w:cs="Arial"/>
          <w:b/>
          <w:bCs/>
          <w:spacing w:val="80"/>
          <w:sz w:val="21"/>
          <w:szCs w:val="21"/>
        </w:rPr>
        <w:t xml:space="preserve"> </w:t>
      </w:r>
      <w:r w:rsidRPr="00D77960">
        <w:rPr>
          <w:rFonts w:ascii="Abadi" w:hAnsi="Abadi" w:cs="Arial"/>
          <w:b/>
          <w:bCs/>
          <w:sz w:val="21"/>
          <w:szCs w:val="21"/>
        </w:rPr>
        <w:t>fracciones</w:t>
      </w:r>
      <w:r w:rsidRPr="00D77960">
        <w:rPr>
          <w:rFonts w:ascii="Abadi" w:hAnsi="Abadi" w:cs="Arial"/>
          <w:b/>
          <w:bCs/>
          <w:spacing w:val="80"/>
          <w:sz w:val="21"/>
          <w:szCs w:val="21"/>
        </w:rPr>
        <w:t xml:space="preserve"> </w:t>
      </w:r>
      <w:r w:rsidRPr="00D77960">
        <w:rPr>
          <w:rFonts w:ascii="Abadi" w:hAnsi="Abadi" w:cs="Arial"/>
          <w:b/>
          <w:bCs/>
          <w:sz w:val="21"/>
          <w:szCs w:val="21"/>
        </w:rPr>
        <w:t>X,</w:t>
      </w:r>
      <w:r w:rsidRPr="00D77960">
        <w:rPr>
          <w:rFonts w:ascii="Abadi" w:hAnsi="Abadi" w:cs="Arial"/>
          <w:b/>
          <w:bCs/>
          <w:spacing w:val="80"/>
          <w:sz w:val="21"/>
          <w:szCs w:val="21"/>
        </w:rPr>
        <w:t xml:space="preserve"> </w:t>
      </w:r>
      <w:r w:rsidRPr="00D77960">
        <w:rPr>
          <w:rFonts w:ascii="Abadi" w:hAnsi="Abadi" w:cs="Arial"/>
          <w:b/>
          <w:bCs/>
          <w:sz w:val="21"/>
          <w:szCs w:val="21"/>
        </w:rPr>
        <w:t>XI,</w:t>
      </w:r>
      <w:r w:rsidRPr="00D77960">
        <w:rPr>
          <w:rFonts w:ascii="Abadi" w:hAnsi="Abadi" w:cs="Arial"/>
          <w:b/>
          <w:bCs/>
          <w:spacing w:val="80"/>
          <w:sz w:val="21"/>
          <w:szCs w:val="21"/>
        </w:rPr>
        <w:t xml:space="preserve"> </w:t>
      </w:r>
      <w:r w:rsidRPr="00D77960">
        <w:rPr>
          <w:rFonts w:ascii="Abadi" w:hAnsi="Abadi" w:cs="Arial"/>
          <w:b/>
          <w:bCs/>
          <w:sz w:val="21"/>
          <w:szCs w:val="21"/>
        </w:rPr>
        <w:t>XII,</w:t>
      </w:r>
      <w:r w:rsidRPr="00D77960">
        <w:rPr>
          <w:rFonts w:ascii="Abadi" w:hAnsi="Abadi" w:cs="Arial"/>
          <w:b/>
          <w:bCs/>
          <w:spacing w:val="80"/>
          <w:sz w:val="21"/>
          <w:szCs w:val="21"/>
        </w:rPr>
        <w:t xml:space="preserve"> </w:t>
      </w:r>
      <w:r w:rsidRPr="00D77960">
        <w:rPr>
          <w:rFonts w:ascii="Abadi" w:hAnsi="Abadi" w:cs="Arial"/>
          <w:b/>
          <w:bCs/>
          <w:sz w:val="21"/>
          <w:szCs w:val="21"/>
        </w:rPr>
        <w:t>XIII,</w:t>
      </w:r>
      <w:r w:rsidRPr="00D77960">
        <w:rPr>
          <w:rFonts w:ascii="Abadi" w:hAnsi="Abadi" w:cs="Arial"/>
          <w:b/>
          <w:bCs/>
          <w:spacing w:val="80"/>
          <w:sz w:val="21"/>
          <w:szCs w:val="21"/>
        </w:rPr>
        <w:t xml:space="preserve"> </w:t>
      </w:r>
      <w:r w:rsidRPr="00D77960">
        <w:rPr>
          <w:rFonts w:ascii="Abadi" w:hAnsi="Abadi" w:cs="Arial"/>
          <w:b/>
          <w:bCs/>
          <w:sz w:val="21"/>
          <w:szCs w:val="21"/>
        </w:rPr>
        <w:t>XIV,</w:t>
      </w:r>
      <w:r w:rsidRPr="00D77960">
        <w:rPr>
          <w:rFonts w:ascii="Abadi" w:hAnsi="Abadi" w:cs="Arial"/>
          <w:b/>
          <w:bCs/>
          <w:spacing w:val="80"/>
          <w:sz w:val="21"/>
          <w:szCs w:val="21"/>
        </w:rPr>
        <w:t xml:space="preserve"> </w:t>
      </w:r>
      <w:r w:rsidRPr="00D77960">
        <w:rPr>
          <w:rFonts w:ascii="Abadi" w:hAnsi="Abadi" w:cs="Arial"/>
          <w:b/>
          <w:bCs/>
          <w:sz w:val="21"/>
          <w:szCs w:val="21"/>
        </w:rPr>
        <w:t>XV</w:t>
      </w:r>
      <w:r w:rsidRPr="00D77960">
        <w:rPr>
          <w:rFonts w:ascii="Abadi" w:hAnsi="Abadi" w:cs="Arial"/>
          <w:b/>
          <w:bCs/>
          <w:spacing w:val="80"/>
          <w:sz w:val="21"/>
          <w:szCs w:val="21"/>
        </w:rPr>
        <w:t xml:space="preserve"> </w:t>
      </w:r>
      <w:r w:rsidRPr="00D77960">
        <w:rPr>
          <w:rFonts w:ascii="Abadi" w:hAnsi="Abadi" w:cs="Arial"/>
          <w:b/>
          <w:bCs/>
          <w:sz w:val="21"/>
          <w:szCs w:val="21"/>
        </w:rPr>
        <w:t>y</w:t>
      </w:r>
      <w:r w:rsidRPr="00D77960">
        <w:rPr>
          <w:rFonts w:ascii="Abadi" w:hAnsi="Abadi" w:cs="Arial"/>
          <w:b/>
          <w:bCs/>
          <w:spacing w:val="80"/>
          <w:sz w:val="21"/>
          <w:szCs w:val="21"/>
        </w:rPr>
        <w:t xml:space="preserve"> </w:t>
      </w:r>
      <w:r w:rsidRPr="00D77960">
        <w:rPr>
          <w:rFonts w:ascii="Abadi" w:hAnsi="Abadi" w:cs="Arial"/>
          <w:b/>
          <w:bCs/>
          <w:sz w:val="21"/>
          <w:szCs w:val="21"/>
        </w:rPr>
        <w:t>XVI</w:t>
      </w:r>
      <w:r w:rsidRPr="00D77960">
        <w:rPr>
          <w:rFonts w:ascii="Abadi" w:hAnsi="Abadi" w:cs="Arial"/>
          <w:b/>
          <w:bCs/>
          <w:spacing w:val="80"/>
          <w:sz w:val="21"/>
          <w:szCs w:val="21"/>
        </w:rPr>
        <w:t xml:space="preserve"> </w:t>
      </w:r>
      <w:r w:rsidRPr="00D77960">
        <w:rPr>
          <w:rFonts w:ascii="Abadi" w:hAnsi="Abadi" w:cs="Arial"/>
          <w:b/>
          <w:bCs/>
          <w:sz w:val="21"/>
          <w:szCs w:val="21"/>
        </w:rPr>
        <w:t>al</w:t>
      </w:r>
      <w:r w:rsidRPr="00D77960">
        <w:rPr>
          <w:rFonts w:ascii="Abadi" w:hAnsi="Abadi" w:cs="Arial"/>
          <w:b/>
          <w:bCs/>
          <w:spacing w:val="80"/>
          <w:sz w:val="21"/>
          <w:szCs w:val="21"/>
        </w:rPr>
        <w:t xml:space="preserve"> </w:t>
      </w:r>
      <w:r w:rsidRPr="00D77960">
        <w:rPr>
          <w:rFonts w:ascii="Abadi" w:hAnsi="Abadi" w:cs="Arial"/>
          <w:b/>
          <w:bCs/>
          <w:sz w:val="21"/>
          <w:szCs w:val="21"/>
        </w:rPr>
        <w:t>artículo</w:t>
      </w:r>
      <w:r w:rsidRPr="00D77960">
        <w:rPr>
          <w:rFonts w:ascii="Abadi" w:hAnsi="Abadi" w:cs="Arial"/>
          <w:b/>
          <w:bCs/>
          <w:spacing w:val="80"/>
          <w:sz w:val="21"/>
          <w:szCs w:val="21"/>
        </w:rPr>
        <w:t xml:space="preserve"> </w:t>
      </w:r>
      <w:r w:rsidRPr="00D77960">
        <w:rPr>
          <w:rFonts w:ascii="Abadi" w:hAnsi="Abadi" w:cs="Arial"/>
          <w:b/>
          <w:bCs/>
          <w:sz w:val="21"/>
          <w:szCs w:val="21"/>
        </w:rPr>
        <w:t>3,</w:t>
      </w:r>
      <w:r w:rsidRPr="00D77960">
        <w:rPr>
          <w:rFonts w:ascii="Abadi" w:hAnsi="Abadi" w:cs="Arial"/>
          <w:b/>
          <w:bCs/>
          <w:spacing w:val="-1"/>
          <w:sz w:val="21"/>
          <w:szCs w:val="21"/>
        </w:rPr>
        <w:t xml:space="preserve"> </w:t>
      </w:r>
      <w:r w:rsidRPr="00D77960">
        <w:rPr>
          <w:rFonts w:ascii="Abadi" w:hAnsi="Abadi" w:cs="Arial"/>
          <w:b/>
          <w:bCs/>
          <w:sz w:val="21"/>
          <w:szCs w:val="21"/>
        </w:rPr>
        <w:t>recorriéndose</w:t>
      </w:r>
      <w:r w:rsidRPr="00D77960">
        <w:rPr>
          <w:rFonts w:ascii="Abadi" w:hAnsi="Abadi" w:cs="Arial"/>
          <w:b/>
          <w:bCs/>
          <w:spacing w:val="-3"/>
          <w:sz w:val="21"/>
          <w:szCs w:val="21"/>
        </w:rPr>
        <w:t xml:space="preserve"> </w:t>
      </w:r>
      <w:r w:rsidRPr="00D77960">
        <w:rPr>
          <w:rFonts w:ascii="Abadi" w:hAnsi="Abadi" w:cs="Arial"/>
          <w:b/>
          <w:bCs/>
          <w:sz w:val="21"/>
          <w:szCs w:val="21"/>
        </w:rPr>
        <w:t>en</w:t>
      </w:r>
      <w:r w:rsidRPr="00D77960">
        <w:rPr>
          <w:rFonts w:ascii="Abadi" w:hAnsi="Abadi" w:cs="Arial"/>
          <w:b/>
          <w:bCs/>
          <w:spacing w:val="-3"/>
          <w:sz w:val="21"/>
          <w:szCs w:val="21"/>
        </w:rPr>
        <w:t xml:space="preserve"> </w:t>
      </w:r>
      <w:r w:rsidRPr="00D77960">
        <w:rPr>
          <w:rFonts w:ascii="Abadi" w:hAnsi="Abadi" w:cs="Arial"/>
          <w:b/>
          <w:bCs/>
          <w:sz w:val="21"/>
          <w:szCs w:val="21"/>
        </w:rPr>
        <w:t>su</w:t>
      </w:r>
      <w:r w:rsidRPr="00D77960">
        <w:rPr>
          <w:rFonts w:ascii="Abadi" w:hAnsi="Abadi" w:cs="Arial"/>
          <w:b/>
          <w:bCs/>
          <w:spacing w:val="-3"/>
          <w:sz w:val="21"/>
          <w:szCs w:val="21"/>
        </w:rPr>
        <w:t xml:space="preserve"> </w:t>
      </w:r>
      <w:r w:rsidRPr="00D77960">
        <w:rPr>
          <w:rFonts w:ascii="Abadi" w:hAnsi="Abadi" w:cs="Arial"/>
          <w:b/>
          <w:bCs/>
          <w:sz w:val="21"/>
          <w:szCs w:val="21"/>
        </w:rPr>
        <w:t>orden</w:t>
      </w:r>
      <w:r w:rsidRPr="00D77960">
        <w:rPr>
          <w:rFonts w:ascii="Abadi" w:hAnsi="Abadi" w:cs="Arial"/>
          <w:b/>
          <w:bCs/>
          <w:spacing w:val="-3"/>
          <w:sz w:val="21"/>
          <w:szCs w:val="21"/>
        </w:rPr>
        <w:t xml:space="preserve"> </w:t>
      </w:r>
      <w:r w:rsidRPr="00D77960">
        <w:rPr>
          <w:rFonts w:ascii="Abadi" w:hAnsi="Abadi" w:cs="Arial"/>
          <w:b/>
          <w:bCs/>
          <w:sz w:val="21"/>
          <w:szCs w:val="21"/>
        </w:rPr>
        <w:t>las</w:t>
      </w:r>
      <w:r w:rsidRPr="00D77960">
        <w:rPr>
          <w:rFonts w:ascii="Abadi" w:hAnsi="Abadi" w:cs="Arial"/>
          <w:b/>
          <w:bCs/>
          <w:spacing w:val="-2"/>
          <w:sz w:val="21"/>
          <w:szCs w:val="21"/>
        </w:rPr>
        <w:t xml:space="preserve"> </w:t>
      </w:r>
      <w:r w:rsidRPr="00D77960">
        <w:rPr>
          <w:rFonts w:ascii="Abadi" w:hAnsi="Abadi" w:cs="Arial"/>
          <w:b/>
          <w:bCs/>
          <w:sz w:val="21"/>
          <w:szCs w:val="21"/>
        </w:rPr>
        <w:t>subsecuentes,</w:t>
      </w:r>
      <w:r w:rsidRPr="00D77960">
        <w:rPr>
          <w:rFonts w:ascii="Abadi" w:hAnsi="Abadi" w:cs="Arial"/>
          <w:b/>
          <w:bCs/>
          <w:spacing w:val="-4"/>
          <w:sz w:val="21"/>
          <w:szCs w:val="21"/>
        </w:rPr>
        <w:t xml:space="preserve"> </w:t>
      </w:r>
      <w:r w:rsidRPr="00D77960">
        <w:rPr>
          <w:rFonts w:ascii="Abadi" w:hAnsi="Abadi" w:cs="Arial"/>
          <w:b/>
          <w:bCs/>
          <w:sz w:val="21"/>
          <w:szCs w:val="21"/>
        </w:rPr>
        <w:t>así</w:t>
      </w:r>
      <w:r w:rsidRPr="00D77960">
        <w:rPr>
          <w:rFonts w:ascii="Abadi" w:hAnsi="Abadi" w:cs="Arial"/>
          <w:b/>
          <w:bCs/>
          <w:spacing w:val="-3"/>
          <w:sz w:val="21"/>
          <w:szCs w:val="21"/>
        </w:rPr>
        <w:t xml:space="preserve"> </w:t>
      </w:r>
      <w:r w:rsidRPr="00D77960">
        <w:rPr>
          <w:rFonts w:ascii="Abadi" w:hAnsi="Abadi" w:cs="Arial"/>
          <w:b/>
          <w:bCs/>
          <w:sz w:val="21"/>
          <w:szCs w:val="21"/>
        </w:rPr>
        <w:t>como</w:t>
      </w:r>
      <w:r w:rsidRPr="00D77960">
        <w:rPr>
          <w:rFonts w:ascii="Abadi" w:hAnsi="Abadi" w:cs="Arial"/>
          <w:b/>
          <w:bCs/>
          <w:spacing w:val="-3"/>
          <w:sz w:val="21"/>
          <w:szCs w:val="21"/>
        </w:rPr>
        <w:t xml:space="preserve"> </w:t>
      </w:r>
      <w:r w:rsidRPr="00D77960">
        <w:rPr>
          <w:rFonts w:ascii="Abadi" w:hAnsi="Abadi" w:cs="Arial"/>
          <w:b/>
          <w:bCs/>
          <w:sz w:val="21"/>
          <w:szCs w:val="21"/>
        </w:rPr>
        <w:t>reformar</w:t>
      </w:r>
      <w:r w:rsidRPr="00D77960">
        <w:rPr>
          <w:rFonts w:ascii="Abadi" w:hAnsi="Abadi" w:cs="Arial"/>
          <w:b/>
          <w:bCs/>
          <w:spacing w:val="-3"/>
          <w:sz w:val="21"/>
          <w:szCs w:val="21"/>
        </w:rPr>
        <w:t xml:space="preserve"> </w:t>
      </w:r>
      <w:r w:rsidRPr="00D77960">
        <w:rPr>
          <w:rFonts w:ascii="Abadi" w:hAnsi="Abadi" w:cs="Arial"/>
          <w:b/>
          <w:bCs/>
          <w:sz w:val="21"/>
          <w:szCs w:val="21"/>
        </w:rPr>
        <w:t>el</w:t>
      </w:r>
      <w:r w:rsidRPr="00D77960">
        <w:rPr>
          <w:rFonts w:ascii="Abadi" w:hAnsi="Abadi" w:cs="Arial"/>
          <w:b/>
          <w:bCs/>
          <w:spacing w:val="-3"/>
          <w:sz w:val="21"/>
          <w:szCs w:val="21"/>
        </w:rPr>
        <w:t xml:space="preserve"> </w:t>
      </w:r>
      <w:r w:rsidRPr="00D77960">
        <w:rPr>
          <w:rFonts w:ascii="Abadi" w:hAnsi="Abadi" w:cs="Arial"/>
          <w:b/>
          <w:bCs/>
          <w:sz w:val="21"/>
          <w:szCs w:val="21"/>
        </w:rPr>
        <w:t>segundo</w:t>
      </w:r>
      <w:r w:rsidRPr="00D77960">
        <w:rPr>
          <w:rFonts w:ascii="Abadi" w:hAnsi="Abadi" w:cs="Arial"/>
          <w:b/>
          <w:bCs/>
          <w:spacing w:val="-1"/>
          <w:sz w:val="21"/>
          <w:szCs w:val="21"/>
        </w:rPr>
        <w:t xml:space="preserve"> </w:t>
      </w:r>
      <w:r w:rsidRPr="00D77960">
        <w:rPr>
          <w:rFonts w:ascii="Abadi" w:hAnsi="Abadi" w:cs="Arial"/>
          <w:b/>
          <w:bCs/>
          <w:sz w:val="21"/>
          <w:szCs w:val="21"/>
        </w:rPr>
        <w:t>párrafo</w:t>
      </w:r>
      <w:r w:rsidRPr="00D77960">
        <w:rPr>
          <w:rFonts w:ascii="Abadi" w:hAnsi="Abadi" w:cs="Arial"/>
          <w:b/>
          <w:bCs/>
          <w:spacing w:val="-2"/>
          <w:sz w:val="21"/>
          <w:szCs w:val="21"/>
        </w:rPr>
        <w:t xml:space="preserve"> </w:t>
      </w:r>
      <w:r w:rsidRPr="00D77960">
        <w:rPr>
          <w:rFonts w:ascii="Abadi" w:hAnsi="Abadi" w:cs="Arial"/>
          <w:b/>
          <w:bCs/>
          <w:sz w:val="21"/>
          <w:szCs w:val="21"/>
        </w:rPr>
        <w:t>y</w:t>
      </w:r>
      <w:r w:rsidRPr="00D77960">
        <w:rPr>
          <w:rFonts w:ascii="Abadi" w:hAnsi="Abadi" w:cs="Arial"/>
          <w:b/>
          <w:bCs/>
          <w:spacing w:val="-2"/>
          <w:sz w:val="21"/>
          <w:szCs w:val="21"/>
        </w:rPr>
        <w:t xml:space="preserve"> </w:t>
      </w:r>
      <w:r w:rsidRPr="00D77960">
        <w:rPr>
          <w:rFonts w:ascii="Abadi" w:hAnsi="Abadi" w:cs="Arial"/>
          <w:b/>
          <w:bCs/>
          <w:sz w:val="21"/>
          <w:szCs w:val="21"/>
        </w:rPr>
        <w:t>adicionar</w:t>
      </w:r>
      <w:r w:rsidRPr="00D77960">
        <w:rPr>
          <w:rFonts w:ascii="Abadi" w:hAnsi="Abadi" w:cs="Arial"/>
          <w:b/>
          <w:bCs/>
          <w:spacing w:val="-3"/>
          <w:sz w:val="21"/>
          <w:szCs w:val="21"/>
        </w:rPr>
        <w:t xml:space="preserve"> </w:t>
      </w:r>
      <w:r w:rsidRPr="00D77960">
        <w:rPr>
          <w:rFonts w:ascii="Abadi" w:hAnsi="Abadi" w:cs="Arial"/>
          <w:b/>
          <w:bCs/>
          <w:sz w:val="21"/>
          <w:szCs w:val="21"/>
        </w:rPr>
        <w:t>un</w:t>
      </w:r>
      <w:r w:rsidRPr="00D77960">
        <w:rPr>
          <w:rFonts w:ascii="Abadi" w:hAnsi="Abadi" w:cs="Arial"/>
          <w:b/>
          <w:bCs/>
          <w:spacing w:val="-2"/>
          <w:sz w:val="21"/>
          <w:szCs w:val="21"/>
        </w:rPr>
        <w:t xml:space="preserve"> </w:t>
      </w:r>
      <w:r w:rsidRPr="00D77960">
        <w:rPr>
          <w:rFonts w:ascii="Abadi" w:hAnsi="Abadi" w:cs="Arial"/>
          <w:b/>
          <w:bCs/>
          <w:sz w:val="21"/>
          <w:szCs w:val="21"/>
        </w:rPr>
        <w:t>tercer</w:t>
      </w:r>
      <w:r w:rsidRPr="00D77960">
        <w:rPr>
          <w:rFonts w:ascii="Abadi" w:hAnsi="Abadi" w:cs="Arial"/>
          <w:b/>
          <w:bCs/>
          <w:spacing w:val="-2"/>
          <w:sz w:val="21"/>
          <w:szCs w:val="21"/>
        </w:rPr>
        <w:t xml:space="preserve"> </w:t>
      </w:r>
      <w:r w:rsidRPr="00D77960">
        <w:rPr>
          <w:rFonts w:ascii="Abadi" w:hAnsi="Abadi" w:cs="Arial"/>
          <w:b/>
          <w:bCs/>
          <w:sz w:val="21"/>
          <w:szCs w:val="21"/>
        </w:rPr>
        <w:t>y</w:t>
      </w:r>
      <w:r w:rsidRPr="00D77960">
        <w:rPr>
          <w:rFonts w:ascii="Abadi" w:hAnsi="Abadi" w:cs="Arial"/>
          <w:b/>
          <w:bCs/>
          <w:spacing w:val="-2"/>
          <w:sz w:val="21"/>
          <w:szCs w:val="21"/>
        </w:rPr>
        <w:t xml:space="preserve"> </w:t>
      </w:r>
      <w:r w:rsidRPr="00D77960">
        <w:rPr>
          <w:rFonts w:ascii="Abadi" w:hAnsi="Abadi" w:cs="Arial"/>
          <w:b/>
          <w:bCs/>
          <w:sz w:val="21"/>
          <w:szCs w:val="21"/>
        </w:rPr>
        <w:t>cuarto</w:t>
      </w:r>
      <w:r w:rsidRPr="00D77960">
        <w:rPr>
          <w:rFonts w:ascii="Abadi" w:hAnsi="Abadi" w:cs="Arial"/>
          <w:b/>
          <w:bCs/>
          <w:spacing w:val="-2"/>
          <w:sz w:val="21"/>
          <w:szCs w:val="21"/>
        </w:rPr>
        <w:t xml:space="preserve"> </w:t>
      </w:r>
      <w:r w:rsidRPr="00D77960">
        <w:rPr>
          <w:rFonts w:ascii="Abadi" w:hAnsi="Abadi" w:cs="Arial"/>
          <w:b/>
          <w:bCs/>
          <w:sz w:val="21"/>
          <w:szCs w:val="21"/>
        </w:rPr>
        <w:t>párrafos</w:t>
      </w:r>
      <w:r w:rsidRPr="00D77960">
        <w:rPr>
          <w:rFonts w:ascii="Abadi" w:hAnsi="Abadi" w:cs="Arial"/>
          <w:b/>
          <w:bCs/>
          <w:spacing w:val="-2"/>
          <w:sz w:val="21"/>
          <w:szCs w:val="21"/>
        </w:rPr>
        <w:t xml:space="preserve"> </w:t>
      </w:r>
      <w:r w:rsidRPr="00D77960">
        <w:rPr>
          <w:rFonts w:ascii="Abadi" w:hAnsi="Abadi" w:cs="Arial"/>
          <w:b/>
          <w:bCs/>
          <w:sz w:val="21"/>
          <w:szCs w:val="21"/>
        </w:rPr>
        <w:t>al</w:t>
      </w:r>
      <w:r w:rsidRPr="00D77960">
        <w:rPr>
          <w:rFonts w:ascii="Abadi" w:hAnsi="Abadi" w:cs="Arial"/>
          <w:b/>
          <w:bCs/>
          <w:spacing w:val="-2"/>
          <w:sz w:val="21"/>
          <w:szCs w:val="21"/>
        </w:rPr>
        <w:t xml:space="preserve"> </w:t>
      </w:r>
      <w:r w:rsidRPr="00D77960">
        <w:rPr>
          <w:rFonts w:ascii="Abadi" w:hAnsi="Abadi" w:cs="Arial"/>
          <w:b/>
          <w:bCs/>
          <w:sz w:val="21"/>
          <w:szCs w:val="21"/>
        </w:rPr>
        <w:t>artículo</w:t>
      </w:r>
      <w:r w:rsidRPr="00D77960">
        <w:rPr>
          <w:rFonts w:ascii="Abadi" w:hAnsi="Abadi" w:cs="Arial"/>
          <w:b/>
          <w:bCs/>
          <w:spacing w:val="-2"/>
          <w:sz w:val="21"/>
          <w:szCs w:val="21"/>
        </w:rPr>
        <w:t xml:space="preserve"> </w:t>
      </w:r>
      <w:r w:rsidRPr="00D77960">
        <w:rPr>
          <w:rFonts w:ascii="Abadi" w:hAnsi="Abadi" w:cs="Arial"/>
          <w:b/>
          <w:bCs/>
          <w:sz w:val="21"/>
          <w:szCs w:val="21"/>
        </w:rPr>
        <w:t>185,</w:t>
      </w:r>
      <w:r w:rsidRPr="00D77960">
        <w:rPr>
          <w:rFonts w:ascii="Abadi" w:hAnsi="Abadi" w:cs="Arial"/>
          <w:b/>
          <w:bCs/>
          <w:spacing w:val="-2"/>
          <w:sz w:val="21"/>
          <w:szCs w:val="21"/>
        </w:rPr>
        <w:t xml:space="preserve"> </w:t>
      </w:r>
      <w:r w:rsidRPr="00D77960">
        <w:rPr>
          <w:rFonts w:ascii="Abadi" w:hAnsi="Abadi" w:cs="Arial"/>
          <w:b/>
          <w:bCs/>
          <w:sz w:val="21"/>
          <w:szCs w:val="21"/>
        </w:rPr>
        <w:t>recorriéndose</w:t>
      </w:r>
      <w:r w:rsidRPr="00D77960">
        <w:rPr>
          <w:rFonts w:ascii="Abadi" w:hAnsi="Abadi" w:cs="Arial"/>
          <w:b/>
          <w:bCs/>
          <w:spacing w:val="-1"/>
          <w:sz w:val="21"/>
          <w:szCs w:val="21"/>
        </w:rPr>
        <w:t xml:space="preserve"> </w:t>
      </w:r>
      <w:r w:rsidRPr="00D77960">
        <w:rPr>
          <w:rFonts w:ascii="Abadi" w:hAnsi="Abadi" w:cs="Arial"/>
          <w:b/>
          <w:bCs/>
          <w:sz w:val="21"/>
          <w:szCs w:val="21"/>
        </w:rPr>
        <w:t>en</w:t>
      </w:r>
      <w:r w:rsidRPr="00D77960">
        <w:rPr>
          <w:rFonts w:ascii="Abadi" w:hAnsi="Abadi" w:cs="Arial"/>
          <w:b/>
          <w:bCs/>
          <w:spacing w:val="15"/>
          <w:sz w:val="21"/>
          <w:szCs w:val="21"/>
        </w:rPr>
        <w:t xml:space="preserve"> </w:t>
      </w:r>
      <w:r w:rsidRPr="00D77960">
        <w:rPr>
          <w:rFonts w:ascii="Abadi" w:hAnsi="Abadi" w:cs="Arial"/>
          <w:b/>
          <w:bCs/>
          <w:sz w:val="21"/>
          <w:szCs w:val="21"/>
        </w:rPr>
        <w:t>su</w:t>
      </w:r>
      <w:r w:rsidRPr="00D77960">
        <w:rPr>
          <w:rFonts w:ascii="Abadi" w:hAnsi="Abadi" w:cs="Arial"/>
          <w:b/>
          <w:bCs/>
          <w:spacing w:val="15"/>
          <w:sz w:val="21"/>
          <w:szCs w:val="21"/>
        </w:rPr>
        <w:t xml:space="preserve"> </w:t>
      </w:r>
      <w:r w:rsidRPr="00D77960">
        <w:rPr>
          <w:rFonts w:ascii="Abadi" w:hAnsi="Abadi" w:cs="Arial"/>
          <w:b/>
          <w:bCs/>
          <w:sz w:val="21"/>
          <w:szCs w:val="21"/>
        </w:rPr>
        <w:t>orden</w:t>
      </w:r>
      <w:r w:rsidRPr="00D77960">
        <w:rPr>
          <w:rFonts w:ascii="Abadi" w:hAnsi="Abadi" w:cs="Arial"/>
          <w:b/>
          <w:bCs/>
          <w:spacing w:val="15"/>
          <w:sz w:val="21"/>
          <w:szCs w:val="21"/>
        </w:rPr>
        <w:t xml:space="preserve"> </w:t>
      </w:r>
      <w:r w:rsidRPr="00D77960">
        <w:rPr>
          <w:rFonts w:ascii="Abadi" w:hAnsi="Abadi" w:cs="Arial"/>
          <w:b/>
          <w:bCs/>
          <w:sz w:val="21"/>
          <w:szCs w:val="21"/>
        </w:rPr>
        <w:t>los</w:t>
      </w:r>
      <w:r w:rsidRPr="00D77960">
        <w:rPr>
          <w:rFonts w:ascii="Abadi" w:hAnsi="Abadi" w:cs="Arial"/>
          <w:b/>
          <w:bCs/>
          <w:spacing w:val="15"/>
          <w:sz w:val="21"/>
          <w:szCs w:val="21"/>
        </w:rPr>
        <w:t xml:space="preserve"> </w:t>
      </w:r>
      <w:r w:rsidRPr="00D77960">
        <w:rPr>
          <w:rFonts w:ascii="Abadi" w:hAnsi="Abadi" w:cs="Arial"/>
          <w:b/>
          <w:bCs/>
          <w:sz w:val="21"/>
          <w:szCs w:val="21"/>
        </w:rPr>
        <w:t>subsecuentes</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la</w:t>
      </w:r>
      <w:r w:rsidRPr="00D77960">
        <w:rPr>
          <w:rFonts w:ascii="Abadi" w:hAnsi="Abadi" w:cs="Arial"/>
          <w:b/>
          <w:bCs/>
          <w:spacing w:val="15"/>
          <w:sz w:val="21"/>
          <w:szCs w:val="21"/>
        </w:rPr>
        <w:t xml:space="preserve"> </w:t>
      </w:r>
      <w:r w:rsidRPr="00D77960">
        <w:rPr>
          <w:rFonts w:ascii="Abadi" w:hAnsi="Abadi" w:cs="Arial"/>
          <w:b/>
          <w:bCs/>
          <w:sz w:val="21"/>
          <w:szCs w:val="21"/>
        </w:rPr>
        <w:t>Ley</w:t>
      </w:r>
      <w:r w:rsidRPr="00D77960">
        <w:rPr>
          <w:rFonts w:ascii="Abadi" w:hAnsi="Abadi" w:cs="Arial"/>
          <w:b/>
          <w:bCs/>
          <w:spacing w:val="15"/>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Instituciones</w:t>
      </w:r>
      <w:r w:rsidRPr="00D77960">
        <w:rPr>
          <w:rFonts w:ascii="Abadi" w:hAnsi="Abadi" w:cs="Arial"/>
          <w:b/>
          <w:bCs/>
          <w:spacing w:val="15"/>
          <w:sz w:val="21"/>
          <w:szCs w:val="21"/>
        </w:rPr>
        <w:t xml:space="preserve"> </w:t>
      </w:r>
      <w:r w:rsidRPr="00D77960">
        <w:rPr>
          <w:rFonts w:ascii="Abadi" w:hAnsi="Abadi" w:cs="Arial"/>
          <w:b/>
          <w:bCs/>
          <w:sz w:val="21"/>
          <w:szCs w:val="21"/>
        </w:rPr>
        <w:t>y</w:t>
      </w:r>
      <w:r w:rsidRPr="00D77960">
        <w:rPr>
          <w:rFonts w:ascii="Abadi" w:hAnsi="Abadi" w:cs="Arial"/>
          <w:b/>
          <w:bCs/>
          <w:spacing w:val="15"/>
          <w:sz w:val="21"/>
          <w:szCs w:val="21"/>
        </w:rPr>
        <w:t xml:space="preserve"> </w:t>
      </w:r>
      <w:r w:rsidRPr="00D77960">
        <w:rPr>
          <w:rFonts w:ascii="Abadi" w:hAnsi="Abadi" w:cs="Arial"/>
          <w:b/>
          <w:bCs/>
          <w:sz w:val="21"/>
          <w:szCs w:val="21"/>
        </w:rPr>
        <w:t>Procedimientos</w:t>
      </w:r>
      <w:r w:rsidRPr="00D77960">
        <w:rPr>
          <w:rFonts w:ascii="Abadi" w:hAnsi="Abadi" w:cs="Arial"/>
          <w:b/>
          <w:bCs/>
          <w:spacing w:val="-1"/>
          <w:sz w:val="21"/>
          <w:szCs w:val="21"/>
        </w:rPr>
        <w:t xml:space="preserve"> </w:t>
      </w:r>
      <w:r w:rsidRPr="00D77960">
        <w:rPr>
          <w:rFonts w:ascii="Abadi" w:hAnsi="Abadi" w:cs="Arial"/>
          <w:b/>
          <w:bCs/>
          <w:sz w:val="21"/>
          <w:szCs w:val="21"/>
        </w:rPr>
        <w:t>Electorales para el Estado de Guanajuato.</w:t>
      </w:r>
    </w:p>
    <w:p w14:paraId="39598D7B" w14:textId="77777777" w:rsidR="006641B6" w:rsidRDefault="00957DDE" w:rsidP="00957DDE">
      <w:pPr>
        <w:kinsoku w:val="0"/>
        <w:overflowPunct w:val="0"/>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3442C14F" w14:textId="18DCF003" w:rsidR="00957DDE" w:rsidRDefault="006641B6" w:rsidP="00957DDE">
      <w:pPr>
        <w:kinsoku w:val="0"/>
        <w:overflowPunct w:val="0"/>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957DDE">
        <w:rPr>
          <w:rFonts w:ascii="Abadi" w:hAnsi="Abadi" w:cs="ArialMT"/>
          <w:b/>
          <w:bCs/>
          <w:sz w:val="21"/>
          <w:szCs w:val="21"/>
        </w:rPr>
        <w:t>Pág.</w:t>
      </w:r>
      <w:r>
        <w:rPr>
          <w:rFonts w:ascii="Abadi" w:hAnsi="Abadi" w:cs="ArialMT"/>
          <w:b/>
          <w:bCs/>
          <w:sz w:val="21"/>
          <w:szCs w:val="21"/>
        </w:rPr>
        <w:t xml:space="preserve"> 20</w:t>
      </w:r>
    </w:p>
    <w:p w14:paraId="622A2E28" w14:textId="0739A23B" w:rsidR="00BB37B0" w:rsidRDefault="00BB37B0" w:rsidP="00957DDE">
      <w:pPr>
        <w:kinsoku w:val="0"/>
        <w:overflowPunct w:val="0"/>
        <w:autoSpaceDE w:val="0"/>
        <w:autoSpaceDN w:val="0"/>
        <w:adjustRightInd w:val="0"/>
        <w:ind w:right="142"/>
        <w:jc w:val="both"/>
        <w:rPr>
          <w:rFonts w:ascii="Abadi" w:hAnsi="Abadi" w:cs="ArialMT"/>
          <w:b/>
          <w:bCs/>
          <w:sz w:val="21"/>
          <w:szCs w:val="21"/>
        </w:rPr>
      </w:pPr>
    </w:p>
    <w:p w14:paraId="3AE6157D" w14:textId="77777777" w:rsidR="00BB37B0" w:rsidRDefault="00BB37B0" w:rsidP="00BB37B0">
      <w:pPr>
        <w:pStyle w:val="Prrafodelista"/>
        <w:ind w:left="709" w:right="709"/>
        <w:jc w:val="both"/>
        <w:rPr>
          <w:rFonts w:ascii="Abadi" w:hAnsi="Abadi"/>
          <w:b/>
          <w:bCs/>
          <w:sz w:val="21"/>
          <w:szCs w:val="21"/>
        </w:rPr>
      </w:pPr>
      <w:r w:rsidRPr="00B46C0F">
        <w:rPr>
          <w:rFonts w:ascii="Abadi" w:hAnsi="Abadi"/>
          <w:b/>
          <w:bCs/>
          <w:sz w:val="21"/>
          <w:szCs w:val="21"/>
        </w:rPr>
        <w:t>(Sube a tribuna la diputada Susana Bermúdez Cano, para hablar de la iniciativa en referencia)</w:t>
      </w:r>
    </w:p>
    <w:p w14:paraId="491161E9" w14:textId="77777777" w:rsidR="00BB37B0" w:rsidRPr="00957DDE" w:rsidRDefault="00BB37B0" w:rsidP="00957DDE">
      <w:pPr>
        <w:kinsoku w:val="0"/>
        <w:overflowPunct w:val="0"/>
        <w:autoSpaceDE w:val="0"/>
        <w:autoSpaceDN w:val="0"/>
        <w:adjustRightInd w:val="0"/>
        <w:ind w:right="142"/>
        <w:jc w:val="both"/>
        <w:rPr>
          <w:rFonts w:ascii="Abadi" w:hAnsi="Abadi" w:cs="Arial"/>
          <w:b/>
          <w:bCs/>
          <w:sz w:val="21"/>
          <w:szCs w:val="21"/>
        </w:rPr>
      </w:pPr>
    </w:p>
    <w:p w14:paraId="6B0C24AF" w14:textId="354438BE" w:rsidR="00BB37B0" w:rsidRDefault="00BB37B0" w:rsidP="00BB37B0">
      <w:pPr>
        <w:kinsoku w:val="0"/>
        <w:overflowPunct w:val="0"/>
        <w:autoSpaceDE w:val="0"/>
        <w:autoSpaceDN w:val="0"/>
        <w:adjustRightInd w:val="0"/>
        <w:ind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6641B6">
        <w:rPr>
          <w:rFonts w:ascii="Abadi" w:hAnsi="Abadi" w:cs="ArialMT"/>
          <w:b/>
          <w:bCs/>
          <w:sz w:val="21"/>
          <w:szCs w:val="21"/>
        </w:rPr>
        <w:t xml:space="preserve"> 27</w:t>
      </w:r>
    </w:p>
    <w:p w14:paraId="3867B1F5" w14:textId="77777777" w:rsidR="008B3287" w:rsidRPr="00D77960" w:rsidRDefault="008B3287" w:rsidP="002767D2">
      <w:pPr>
        <w:kinsoku w:val="0"/>
        <w:overflowPunct w:val="0"/>
        <w:autoSpaceDE w:val="0"/>
        <w:autoSpaceDN w:val="0"/>
        <w:adjustRightInd w:val="0"/>
        <w:jc w:val="both"/>
        <w:rPr>
          <w:rFonts w:ascii="Abadi" w:hAnsi="Abadi" w:cs="Arial"/>
          <w:b/>
          <w:bCs/>
          <w:sz w:val="21"/>
          <w:szCs w:val="21"/>
        </w:rPr>
      </w:pPr>
    </w:p>
    <w:p w14:paraId="091E0DA8" w14:textId="34A06855" w:rsidR="00C62437" w:rsidRDefault="00C62437" w:rsidP="00085D07">
      <w:pPr>
        <w:pStyle w:val="Prrafodelista"/>
        <w:numPr>
          <w:ilvl w:val="0"/>
          <w:numId w:val="5"/>
        </w:numPr>
        <w:kinsoku w:val="0"/>
        <w:overflowPunct w:val="0"/>
        <w:autoSpaceDE w:val="0"/>
        <w:autoSpaceDN w:val="0"/>
        <w:adjustRightInd w:val="0"/>
        <w:ind w:right="709"/>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8"/>
          <w:sz w:val="21"/>
          <w:szCs w:val="21"/>
        </w:rPr>
        <w:t xml:space="preserve"> </w:t>
      </w:r>
      <w:r w:rsidRPr="00D77960">
        <w:rPr>
          <w:rFonts w:ascii="Abadi" w:hAnsi="Abadi" w:cs="Arial"/>
          <w:b/>
          <w:bCs/>
          <w:sz w:val="21"/>
          <w:szCs w:val="21"/>
        </w:rPr>
        <w:t>y,</w:t>
      </w:r>
      <w:r w:rsidRPr="00D77960">
        <w:rPr>
          <w:rFonts w:ascii="Abadi" w:hAnsi="Abadi" w:cs="Arial"/>
          <w:b/>
          <w:bCs/>
          <w:spacing w:val="18"/>
          <w:sz w:val="21"/>
          <w:szCs w:val="21"/>
        </w:rPr>
        <w:t xml:space="preserve"> </w:t>
      </w:r>
      <w:r w:rsidRPr="00D77960">
        <w:rPr>
          <w:rFonts w:ascii="Abadi" w:hAnsi="Abadi" w:cs="Arial"/>
          <w:b/>
          <w:bCs/>
          <w:sz w:val="21"/>
          <w:szCs w:val="21"/>
        </w:rPr>
        <w:t>en</w:t>
      </w:r>
      <w:r w:rsidRPr="00D77960">
        <w:rPr>
          <w:rFonts w:ascii="Abadi" w:hAnsi="Abadi" w:cs="Arial"/>
          <w:b/>
          <w:bCs/>
          <w:spacing w:val="18"/>
          <w:sz w:val="21"/>
          <w:szCs w:val="21"/>
        </w:rPr>
        <w:t xml:space="preserve"> </w:t>
      </w:r>
      <w:r w:rsidRPr="00D77960">
        <w:rPr>
          <w:rFonts w:ascii="Abadi" w:hAnsi="Abadi" w:cs="Arial"/>
          <w:b/>
          <w:bCs/>
          <w:sz w:val="21"/>
          <w:szCs w:val="21"/>
        </w:rPr>
        <w:t>su</w:t>
      </w:r>
      <w:r w:rsidRPr="00D77960">
        <w:rPr>
          <w:rFonts w:ascii="Abadi" w:hAnsi="Abadi" w:cs="Arial"/>
          <w:b/>
          <w:bCs/>
          <w:spacing w:val="18"/>
          <w:sz w:val="21"/>
          <w:szCs w:val="21"/>
        </w:rPr>
        <w:t xml:space="preserve"> </w:t>
      </w:r>
      <w:r w:rsidRPr="00D77960">
        <w:rPr>
          <w:rFonts w:ascii="Abadi" w:hAnsi="Abadi" w:cs="Arial"/>
          <w:b/>
          <w:bCs/>
          <w:sz w:val="21"/>
          <w:szCs w:val="21"/>
        </w:rPr>
        <w:t>caso,</w:t>
      </w:r>
      <w:r w:rsidRPr="00D77960">
        <w:rPr>
          <w:rFonts w:ascii="Abadi" w:hAnsi="Abadi" w:cs="Arial"/>
          <w:b/>
          <w:bCs/>
          <w:spacing w:val="17"/>
          <w:sz w:val="21"/>
          <w:szCs w:val="21"/>
        </w:rPr>
        <w:t xml:space="preserve"> </w:t>
      </w:r>
      <w:r w:rsidRPr="00D77960">
        <w:rPr>
          <w:rFonts w:ascii="Abadi" w:hAnsi="Abadi" w:cs="Arial"/>
          <w:b/>
          <w:bCs/>
          <w:sz w:val="21"/>
          <w:szCs w:val="21"/>
        </w:rPr>
        <w:t>aprobación</w:t>
      </w:r>
      <w:r w:rsidRPr="00D77960">
        <w:rPr>
          <w:rFonts w:ascii="Abadi" w:hAnsi="Abadi" w:cs="Arial"/>
          <w:b/>
          <w:bCs/>
          <w:spacing w:val="17"/>
          <w:sz w:val="21"/>
          <w:szCs w:val="21"/>
        </w:rPr>
        <w:t xml:space="preserve"> </w:t>
      </w:r>
      <w:r w:rsidRPr="00D77960">
        <w:rPr>
          <w:rFonts w:ascii="Abadi" w:hAnsi="Abadi" w:cs="Arial"/>
          <w:b/>
          <w:bCs/>
          <w:sz w:val="21"/>
          <w:szCs w:val="21"/>
        </w:rPr>
        <w:t>del</w:t>
      </w:r>
      <w:r w:rsidRPr="00D77960">
        <w:rPr>
          <w:rFonts w:ascii="Abadi" w:hAnsi="Abadi" w:cs="Arial"/>
          <w:b/>
          <w:bCs/>
          <w:spacing w:val="17"/>
          <w:sz w:val="21"/>
          <w:szCs w:val="21"/>
        </w:rPr>
        <w:t xml:space="preserve"> </w:t>
      </w:r>
      <w:r w:rsidRPr="00D77960">
        <w:rPr>
          <w:rFonts w:ascii="Abadi" w:hAnsi="Abadi" w:cs="Arial"/>
          <w:b/>
          <w:bCs/>
          <w:sz w:val="21"/>
          <w:szCs w:val="21"/>
        </w:rPr>
        <w:t>dictamen</w:t>
      </w:r>
      <w:r w:rsidRPr="00D77960">
        <w:rPr>
          <w:rFonts w:ascii="Abadi" w:hAnsi="Abadi" w:cs="Arial"/>
          <w:b/>
          <w:bCs/>
          <w:spacing w:val="17"/>
          <w:sz w:val="21"/>
          <w:szCs w:val="21"/>
        </w:rPr>
        <w:t xml:space="preserve"> </w:t>
      </w:r>
      <w:r w:rsidRPr="00D77960">
        <w:rPr>
          <w:rFonts w:ascii="Abadi" w:hAnsi="Abadi" w:cs="Arial"/>
          <w:b/>
          <w:bCs/>
          <w:sz w:val="21"/>
          <w:szCs w:val="21"/>
        </w:rPr>
        <w:t>emitido</w:t>
      </w:r>
      <w:r w:rsidRPr="00D77960">
        <w:rPr>
          <w:rFonts w:ascii="Abadi" w:hAnsi="Abadi" w:cs="Arial"/>
          <w:b/>
          <w:bCs/>
          <w:spacing w:val="18"/>
          <w:sz w:val="21"/>
          <w:szCs w:val="21"/>
        </w:rPr>
        <w:t xml:space="preserve"> </w:t>
      </w:r>
      <w:r w:rsidRPr="00D77960">
        <w:rPr>
          <w:rFonts w:ascii="Abadi" w:hAnsi="Abadi" w:cs="Arial"/>
          <w:b/>
          <w:bCs/>
          <w:sz w:val="21"/>
          <w:szCs w:val="21"/>
        </w:rPr>
        <w:t>por</w:t>
      </w:r>
      <w:r w:rsidRPr="00D77960">
        <w:rPr>
          <w:rFonts w:ascii="Abadi" w:hAnsi="Abadi" w:cs="Arial"/>
          <w:b/>
          <w:bCs/>
          <w:spacing w:val="17"/>
          <w:sz w:val="21"/>
          <w:szCs w:val="21"/>
        </w:rPr>
        <w:t xml:space="preserve"> </w:t>
      </w:r>
      <w:r w:rsidRPr="00D77960">
        <w:rPr>
          <w:rFonts w:ascii="Abadi" w:hAnsi="Abadi" w:cs="Arial"/>
          <w:b/>
          <w:bCs/>
          <w:sz w:val="21"/>
          <w:szCs w:val="21"/>
        </w:rPr>
        <w:t>la</w:t>
      </w:r>
      <w:r w:rsidRPr="00D77960">
        <w:rPr>
          <w:rFonts w:ascii="Abadi" w:hAnsi="Abadi" w:cs="Arial"/>
          <w:b/>
          <w:bCs/>
          <w:spacing w:val="18"/>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67"/>
          <w:w w:val="150"/>
          <w:sz w:val="21"/>
          <w:szCs w:val="21"/>
        </w:rPr>
        <w:t xml:space="preserve"> </w:t>
      </w:r>
      <w:r w:rsidRPr="00D77960">
        <w:rPr>
          <w:rFonts w:ascii="Abadi" w:hAnsi="Abadi" w:cs="Arial"/>
          <w:b/>
          <w:bCs/>
          <w:sz w:val="21"/>
          <w:szCs w:val="21"/>
        </w:rPr>
        <w:t>Hacienda</w:t>
      </w:r>
      <w:r w:rsidRPr="00D77960">
        <w:rPr>
          <w:rFonts w:ascii="Abadi" w:hAnsi="Abadi" w:cs="Arial"/>
          <w:b/>
          <w:bCs/>
          <w:spacing w:val="67"/>
          <w:w w:val="150"/>
          <w:sz w:val="21"/>
          <w:szCs w:val="21"/>
        </w:rPr>
        <w:t xml:space="preserve"> </w:t>
      </w:r>
      <w:r w:rsidRPr="00D77960">
        <w:rPr>
          <w:rFonts w:ascii="Abadi" w:hAnsi="Abadi" w:cs="Arial"/>
          <w:b/>
          <w:bCs/>
          <w:sz w:val="21"/>
          <w:szCs w:val="21"/>
        </w:rPr>
        <w:t>y</w:t>
      </w:r>
      <w:r w:rsidRPr="00D77960">
        <w:rPr>
          <w:rFonts w:ascii="Abadi" w:hAnsi="Abadi" w:cs="Arial"/>
          <w:b/>
          <w:bCs/>
          <w:spacing w:val="67"/>
          <w:w w:val="150"/>
          <w:sz w:val="21"/>
          <w:szCs w:val="21"/>
        </w:rPr>
        <w:t xml:space="preserve"> </w:t>
      </w:r>
      <w:r w:rsidRPr="00D77960">
        <w:rPr>
          <w:rFonts w:ascii="Abadi" w:hAnsi="Abadi" w:cs="Arial"/>
          <w:b/>
          <w:bCs/>
          <w:sz w:val="21"/>
          <w:szCs w:val="21"/>
        </w:rPr>
        <w:t>Fiscalización</w:t>
      </w:r>
      <w:r w:rsidRPr="00D77960">
        <w:rPr>
          <w:rFonts w:ascii="Abadi" w:hAnsi="Abadi" w:cs="Arial"/>
          <w:b/>
          <w:bCs/>
          <w:spacing w:val="67"/>
          <w:w w:val="150"/>
          <w:sz w:val="21"/>
          <w:szCs w:val="21"/>
        </w:rPr>
        <w:t xml:space="preserve"> </w:t>
      </w:r>
      <w:r w:rsidRPr="00D77960">
        <w:rPr>
          <w:rFonts w:ascii="Abadi" w:hAnsi="Abadi" w:cs="Arial"/>
          <w:b/>
          <w:bCs/>
          <w:sz w:val="21"/>
          <w:szCs w:val="21"/>
        </w:rPr>
        <w:t>relativo</w:t>
      </w:r>
      <w:r w:rsidRPr="00D77960">
        <w:rPr>
          <w:rFonts w:ascii="Abadi" w:hAnsi="Abadi" w:cs="Arial"/>
          <w:b/>
          <w:bCs/>
          <w:spacing w:val="67"/>
          <w:w w:val="150"/>
          <w:sz w:val="21"/>
          <w:szCs w:val="21"/>
        </w:rPr>
        <w:t xml:space="preserve"> </w:t>
      </w:r>
      <w:r w:rsidRPr="00D77960">
        <w:rPr>
          <w:rFonts w:ascii="Abadi" w:hAnsi="Abadi" w:cs="Arial"/>
          <w:b/>
          <w:bCs/>
          <w:sz w:val="21"/>
          <w:szCs w:val="21"/>
        </w:rPr>
        <w:t>a</w:t>
      </w:r>
      <w:r w:rsidRPr="00D77960">
        <w:rPr>
          <w:rFonts w:ascii="Abadi" w:hAnsi="Abadi" w:cs="Arial"/>
          <w:b/>
          <w:bCs/>
          <w:spacing w:val="67"/>
          <w:w w:val="150"/>
          <w:sz w:val="21"/>
          <w:szCs w:val="21"/>
        </w:rPr>
        <w:t xml:space="preserve"> </w:t>
      </w:r>
      <w:r w:rsidRPr="00D77960">
        <w:rPr>
          <w:rFonts w:ascii="Abadi" w:hAnsi="Abadi" w:cs="Arial"/>
          <w:b/>
          <w:bCs/>
          <w:sz w:val="21"/>
          <w:szCs w:val="21"/>
        </w:rPr>
        <w:t>la</w:t>
      </w:r>
      <w:r w:rsidRPr="00D77960">
        <w:rPr>
          <w:rFonts w:ascii="Abadi" w:hAnsi="Abadi" w:cs="Arial"/>
          <w:b/>
          <w:bCs/>
          <w:spacing w:val="67"/>
          <w:w w:val="150"/>
          <w:sz w:val="21"/>
          <w:szCs w:val="21"/>
        </w:rPr>
        <w:t xml:space="preserve"> </w:t>
      </w:r>
      <w:r w:rsidRPr="00D77960">
        <w:rPr>
          <w:rFonts w:ascii="Abadi" w:hAnsi="Abadi" w:cs="Arial"/>
          <w:b/>
          <w:bCs/>
          <w:sz w:val="21"/>
          <w:szCs w:val="21"/>
        </w:rPr>
        <w:t>iniciativa</w:t>
      </w:r>
      <w:r w:rsidRPr="00D77960">
        <w:rPr>
          <w:rFonts w:ascii="Abadi" w:hAnsi="Abadi" w:cs="Arial"/>
          <w:b/>
          <w:bCs/>
          <w:spacing w:val="67"/>
          <w:w w:val="150"/>
          <w:sz w:val="21"/>
          <w:szCs w:val="21"/>
        </w:rPr>
        <w:t xml:space="preserve"> </w:t>
      </w:r>
      <w:r w:rsidRPr="00D77960">
        <w:rPr>
          <w:rFonts w:ascii="Abadi" w:hAnsi="Abadi" w:cs="Arial"/>
          <w:b/>
          <w:bCs/>
          <w:sz w:val="21"/>
          <w:szCs w:val="21"/>
        </w:rPr>
        <w:t>formulada</w:t>
      </w:r>
      <w:r w:rsidRPr="00D77960">
        <w:rPr>
          <w:rFonts w:ascii="Abadi" w:hAnsi="Abadi" w:cs="Arial"/>
          <w:b/>
          <w:bCs/>
          <w:spacing w:val="67"/>
          <w:w w:val="150"/>
          <w:sz w:val="21"/>
          <w:szCs w:val="21"/>
        </w:rPr>
        <w:t xml:space="preserve"> </w:t>
      </w:r>
      <w:r w:rsidRPr="00D77960">
        <w:rPr>
          <w:rFonts w:ascii="Abadi" w:hAnsi="Abadi" w:cs="Arial"/>
          <w:b/>
          <w:bCs/>
          <w:sz w:val="21"/>
          <w:szCs w:val="21"/>
        </w:rPr>
        <w:t>por</w:t>
      </w:r>
      <w:r w:rsidRPr="00D77960">
        <w:rPr>
          <w:rFonts w:ascii="Abadi" w:hAnsi="Abadi" w:cs="Arial"/>
          <w:b/>
          <w:bCs/>
          <w:spacing w:val="67"/>
          <w:w w:val="150"/>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Gobernador</w:t>
      </w:r>
      <w:r w:rsidRPr="00D77960">
        <w:rPr>
          <w:rFonts w:ascii="Abadi" w:hAnsi="Abadi" w:cs="Arial"/>
          <w:b/>
          <w:bCs/>
          <w:spacing w:val="32"/>
          <w:sz w:val="21"/>
          <w:szCs w:val="21"/>
        </w:rPr>
        <w:t xml:space="preserve"> </w:t>
      </w:r>
      <w:r w:rsidRPr="00D77960">
        <w:rPr>
          <w:rFonts w:ascii="Abadi" w:hAnsi="Abadi" w:cs="Arial"/>
          <w:b/>
          <w:bCs/>
          <w:sz w:val="21"/>
          <w:szCs w:val="21"/>
        </w:rPr>
        <w:t>del</w:t>
      </w:r>
      <w:r w:rsidRPr="00D77960">
        <w:rPr>
          <w:rFonts w:ascii="Abadi" w:hAnsi="Abadi" w:cs="Arial"/>
          <w:b/>
          <w:bCs/>
          <w:spacing w:val="30"/>
          <w:sz w:val="21"/>
          <w:szCs w:val="21"/>
        </w:rPr>
        <w:t xml:space="preserve"> </w:t>
      </w:r>
      <w:r w:rsidRPr="00D77960">
        <w:rPr>
          <w:rFonts w:ascii="Abadi" w:hAnsi="Abadi" w:cs="Arial"/>
          <w:b/>
          <w:bCs/>
          <w:sz w:val="21"/>
          <w:szCs w:val="21"/>
        </w:rPr>
        <w:t>Estado</w:t>
      </w:r>
      <w:r w:rsidRPr="00D77960">
        <w:rPr>
          <w:rFonts w:ascii="Abadi" w:hAnsi="Abadi" w:cs="Arial"/>
          <w:b/>
          <w:bCs/>
          <w:spacing w:val="32"/>
          <w:sz w:val="21"/>
          <w:szCs w:val="21"/>
        </w:rPr>
        <w:t xml:space="preserve"> </w:t>
      </w:r>
      <w:r w:rsidRPr="00D77960">
        <w:rPr>
          <w:rFonts w:ascii="Abadi" w:hAnsi="Abadi" w:cs="Arial"/>
          <w:b/>
          <w:bCs/>
          <w:sz w:val="21"/>
          <w:szCs w:val="21"/>
        </w:rPr>
        <w:t>a</w:t>
      </w:r>
      <w:r w:rsidRPr="00D77960">
        <w:rPr>
          <w:rFonts w:ascii="Abadi" w:hAnsi="Abadi" w:cs="Arial"/>
          <w:b/>
          <w:bCs/>
          <w:spacing w:val="32"/>
          <w:sz w:val="21"/>
          <w:szCs w:val="21"/>
        </w:rPr>
        <w:t xml:space="preserve"> </w:t>
      </w:r>
      <w:r w:rsidRPr="00D77960">
        <w:rPr>
          <w:rFonts w:ascii="Abadi" w:hAnsi="Abadi" w:cs="Arial"/>
          <w:b/>
          <w:bCs/>
          <w:sz w:val="21"/>
          <w:szCs w:val="21"/>
        </w:rPr>
        <w:t>efecto</w:t>
      </w:r>
      <w:r w:rsidRPr="00D77960">
        <w:rPr>
          <w:rFonts w:ascii="Abadi" w:hAnsi="Abadi" w:cs="Arial"/>
          <w:b/>
          <w:bCs/>
          <w:spacing w:val="32"/>
          <w:sz w:val="21"/>
          <w:szCs w:val="21"/>
        </w:rPr>
        <w:t xml:space="preserve"> </w:t>
      </w:r>
      <w:r w:rsidRPr="00D77960">
        <w:rPr>
          <w:rFonts w:ascii="Abadi" w:hAnsi="Abadi" w:cs="Arial"/>
          <w:b/>
          <w:bCs/>
          <w:sz w:val="21"/>
          <w:szCs w:val="21"/>
        </w:rPr>
        <w:t>de</w:t>
      </w:r>
      <w:r w:rsidRPr="00D77960">
        <w:rPr>
          <w:rFonts w:ascii="Abadi" w:hAnsi="Abadi" w:cs="Arial"/>
          <w:b/>
          <w:bCs/>
          <w:spacing w:val="32"/>
          <w:sz w:val="21"/>
          <w:szCs w:val="21"/>
        </w:rPr>
        <w:t xml:space="preserve"> </w:t>
      </w:r>
      <w:r w:rsidRPr="00D77960">
        <w:rPr>
          <w:rFonts w:ascii="Abadi" w:hAnsi="Abadi" w:cs="Arial"/>
          <w:b/>
          <w:bCs/>
          <w:sz w:val="21"/>
          <w:szCs w:val="21"/>
        </w:rPr>
        <w:t>que</w:t>
      </w:r>
      <w:r w:rsidRPr="00D77960">
        <w:rPr>
          <w:rFonts w:ascii="Abadi" w:hAnsi="Abadi" w:cs="Arial"/>
          <w:b/>
          <w:bCs/>
          <w:spacing w:val="32"/>
          <w:sz w:val="21"/>
          <w:szCs w:val="21"/>
        </w:rPr>
        <w:t xml:space="preserve"> </w:t>
      </w:r>
      <w:r w:rsidRPr="00D77960">
        <w:rPr>
          <w:rFonts w:ascii="Abadi" w:hAnsi="Abadi" w:cs="Arial"/>
          <w:b/>
          <w:bCs/>
          <w:sz w:val="21"/>
          <w:szCs w:val="21"/>
        </w:rPr>
        <w:t>se</w:t>
      </w:r>
      <w:r w:rsidRPr="00D77960">
        <w:rPr>
          <w:rFonts w:ascii="Abadi" w:hAnsi="Abadi" w:cs="Arial"/>
          <w:b/>
          <w:bCs/>
          <w:spacing w:val="32"/>
          <w:sz w:val="21"/>
          <w:szCs w:val="21"/>
        </w:rPr>
        <w:t xml:space="preserve"> </w:t>
      </w:r>
      <w:r w:rsidRPr="00D77960">
        <w:rPr>
          <w:rFonts w:ascii="Abadi" w:hAnsi="Abadi" w:cs="Arial"/>
          <w:b/>
          <w:bCs/>
          <w:sz w:val="21"/>
          <w:szCs w:val="21"/>
        </w:rPr>
        <w:t>autorice</w:t>
      </w:r>
      <w:r w:rsidRPr="00D77960">
        <w:rPr>
          <w:rFonts w:ascii="Abadi" w:hAnsi="Abadi" w:cs="Arial"/>
          <w:b/>
          <w:bCs/>
          <w:spacing w:val="32"/>
          <w:sz w:val="21"/>
          <w:szCs w:val="21"/>
        </w:rPr>
        <w:t xml:space="preserve"> </w:t>
      </w:r>
      <w:r w:rsidRPr="00D77960">
        <w:rPr>
          <w:rFonts w:ascii="Abadi" w:hAnsi="Abadi" w:cs="Arial"/>
          <w:b/>
          <w:bCs/>
          <w:sz w:val="21"/>
          <w:szCs w:val="21"/>
        </w:rPr>
        <w:t>que</w:t>
      </w:r>
      <w:r w:rsidRPr="00D77960">
        <w:rPr>
          <w:rFonts w:ascii="Abadi" w:hAnsi="Abadi" w:cs="Arial"/>
          <w:b/>
          <w:bCs/>
          <w:spacing w:val="32"/>
          <w:sz w:val="21"/>
          <w:szCs w:val="21"/>
        </w:rPr>
        <w:t xml:space="preserve"> </w:t>
      </w:r>
      <w:r w:rsidRPr="00D77960">
        <w:rPr>
          <w:rFonts w:ascii="Abadi" w:hAnsi="Abadi" w:cs="Arial"/>
          <w:b/>
          <w:bCs/>
          <w:sz w:val="21"/>
          <w:szCs w:val="21"/>
        </w:rPr>
        <w:t>una</w:t>
      </w:r>
      <w:r w:rsidRPr="00D77960">
        <w:rPr>
          <w:rFonts w:ascii="Abadi" w:hAnsi="Abadi" w:cs="Arial"/>
          <w:b/>
          <w:bCs/>
          <w:spacing w:val="32"/>
          <w:sz w:val="21"/>
          <w:szCs w:val="21"/>
        </w:rPr>
        <w:t xml:space="preserve"> </w:t>
      </w:r>
      <w:r w:rsidRPr="00D77960">
        <w:rPr>
          <w:rFonts w:ascii="Abadi" w:hAnsi="Abadi" w:cs="Arial"/>
          <w:b/>
          <w:bCs/>
          <w:sz w:val="21"/>
          <w:szCs w:val="21"/>
        </w:rPr>
        <w:t>fracción</w:t>
      </w:r>
      <w:r w:rsidRPr="00D77960">
        <w:rPr>
          <w:rFonts w:ascii="Abadi" w:hAnsi="Abadi" w:cs="Arial"/>
          <w:b/>
          <w:bCs/>
          <w:spacing w:val="32"/>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inmueble</w:t>
      </w:r>
      <w:r w:rsidRPr="00D77960">
        <w:rPr>
          <w:rFonts w:ascii="Abadi" w:hAnsi="Abadi" w:cs="Arial"/>
          <w:b/>
          <w:bCs/>
          <w:spacing w:val="63"/>
          <w:w w:val="150"/>
          <w:sz w:val="21"/>
          <w:szCs w:val="21"/>
        </w:rPr>
        <w:t xml:space="preserve"> </w:t>
      </w:r>
      <w:r w:rsidRPr="00D77960">
        <w:rPr>
          <w:rFonts w:ascii="Abadi" w:hAnsi="Abadi" w:cs="Arial"/>
          <w:b/>
          <w:bCs/>
          <w:sz w:val="21"/>
          <w:szCs w:val="21"/>
        </w:rPr>
        <w:t>materia</w:t>
      </w:r>
      <w:r w:rsidRPr="00D77960">
        <w:rPr>
          <w:rFonts w:ascii="Abadi" w:hAnsi="Abadi" w:cs="Arial"/>
          <w:b/>
          <w:bCs/>
          <w:spacing w:val="63"/>
          <w:w w:val="150"/>
          <w:sz w:val="21"/>
          <w:szCs w:val="21"/>
        </w:rPr>
        <w:t xml:space="preserve"> </w:t>
      </w:r>
      <w:r w:rsidRPr="00D77960">
        <w:rPr>
          <w:rFonts w:ascii="Abadi" w:hAnsi="Abadi" w:cs="Arial"/>
          <w:b/>
          <w:bCs/>
          <w:sz w:val="21"/>
          <w:szCs w:val="21"/>
        </w:rPr>
        <w:t>del</w:t>
      </w:r>
      <w:r w:rsidRPr="00D77960">
        <w:rPr>
          <w:rFonts w:ascii="Abadi" w:hAnsi="Abadi" w:cs="Arial"/>
          <w:b/>
          <w:bCs/>
          <w:spacing w:val="63"/>
          <w:w w:val="150"/>
          <w:sz w:val="21"/>
          <w:szCs w:val="21"/>
        </w:rPr>
        <w:t xml:space="preserve"> </w:t>
      </w:r>
      <w:r w:rsidRPr="00D77960">
        <w:rPr>
          <w:rFonts w:ascii="Abadi" w:hAnsi="Abadi" w:cs="Arial"/>
          <w:b/>
          <w:bCs/>
          <w:sz w:val="21"/>
          <w:szCs w:val="21"/>
        </w:rPr>
        <w:t>Decreto</w:t>
      </w:r>
      <w:r w:rsidRPr="00D77960">
        <w:rPr>
          <w:rFonts w:ascii="Abadi" w:hAnsi="Abadi" w:cs="Arial"/>
          <w:b/>
          <w:bCs/>
          <w:spacing w:val="63"/>
          <w:w w:val="150"/>
          <w:sz w:val="21"/>
          <w:szCs w:val="21"/>
        </w:rPr>
        <w:t xml:space="preserve"> </w:t>
      </w:r>
      <w:r w:rsidRPr="00D77960">
        <w:rPr>
          <w:rFonts w:ascii="Abadi" w:hAnsi="Abadi" w:cs="Arial"/>
          <w:b/>
          <w:bCs/>
          <w:sz w:val="21"/>
          <w:szCs w:val="21"/>
        </w:rPr>
        <w:t>Legislativo</w:t>
      </w:r>
      <w:r w:rsidRPr="00D77960">
        <w:rPr>
          <w:rFonts w:ascii="Abadi" w:hAnsi="Abadi" w:cs="Arial"/>
          <w:b/>
          <w:bCs/>
          <w:spacing w:val="63"/>
          <w:w w:val="150"/>
          <w:sz w:val="21"/>
          <w:szCs w:val="21"/>
        </w:rPr>
        <w:t xml:space="preserve"> </w:t>
      </w:r>
      <w:r w:rsidRPr="00D77960">
        <w:rPr>
          <w:rFonts w:ascii="Abadi" w:hAnsi="Abadi" w:cs="Arial"/>
          <w:b/>
          <w:bCs/>
          <w:sz w:val="21"/>
          <w:szCs w:val="21"/>
        </w:rPr>
        <w:t>número</w:t>
      </w:r>
      <w:r w:rsidRPr="00D77960">
        <w:rPr>
          <w:rFonts w:ascii="Abadi" w:hAnsi="Abadi" w:cs="Arial"/>
          <w:b/>
          <w:bCs/>
          <w:spacing w:val="63"/>
          <w:w w:val="150"/>
          <w:sz w:val="21"/>
          <w:szCs w:val="21"/>
        </w:rPr>
        <w:t xml:space="preserve"> </w:t>
      </w:r>
      <w:r w:rsidRPr="00D77960">
        <w:rPr>
          <w:rFonts w:ascii="Abadi" w:hAnsi="Abadi" w:cs="Arial"/>
          <w:b/>
          <w:bCs/>
          <w:sz w:val="21"/>
          <w:szCs w:val="21"/>
        </w:rPr>
        <w:t>9,</w:t>
      </w:r>
      <w:r w:rsidRPr="00D77960">
        <w:rPr>
          <w:rFonts w:ascii="Abadi" w:hAnsi="Abadi" w:cs="Arial"/>
          <w:b/>
          <w:bCs/>
          <w:spacing w:val="63"/>
          <w:w w:val="150"/>
          <w:sz w:val="21"/>
          <w:szCs w:val="21"/>
        </w:rPr>
        <w:t xml:space="preserve"> </w:t>
      </w:r>
      <w:r w:rsidRPr="00D77960">
        <w:rPr>
          <w:rFonts w:ascii="Abadi" w:hAnsi="Abadi" w:cs="Arial"/>
          <w:b/>
          <w:bCs/>
          <w:sz w:val="21"/>
          <w:szCs w:val="21"/>
        </w:rPr>
        <w:t>expedido</w:t>
      </w:r>
      <w:r w:rsidRPr="00D77960">
        <w:rPr>
          <w:rFonts w:ascii="Abadi" w:hAnsi="Abadi" w:cs="Arial"/>
          <w:b/>
          <w:bCs/>
          <w:spacing w:val="63"/>
          <w:w w:val="150"/>
          <w:sz w:val="21"/>
          <w:szCs w:val="21"/>
        </w:rPr>
        <w:t xml:space="preserve"> </w:t>
      </w:r>
      <w:r w:rsidRPr="00D77960">
        <w:rPr>
          <w:rFonts w:ascii="Abadi" w:hAnsi="Abadi" w:cs="Arial"/>
          <w:b/>
          <w:bCs/>
          <w:sz w:val="21"/>
          <w:szCs w:val="21"/>
        </w:rPr>
        <w:t>por</w:t>
      </w:r>
      <w:r w:rsidRPr="00D77960">
        <w:rPr>
          <w:rFonts w:ascii="Abadi" w:hAnsi="Abadi" w:cs="Arial"/>
          <w:b/>
          <w:bCs/>
          <w:spacing w:val="63"/>
          <w:w w:val="150"/>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Sexagésima</w:t>
      </w:r>
      <w:r w:rsidRPr="00D77960">
        <w:rPr>
          <w:rFonts w:ascii="Abadi" w:hAnsi="Abadi" w:cs="Arial"/>
          <w:b/>
          <w:bCs/>
          <w:spacing w:val="61"/>
          <w:sz w:val="21"/>
          <w:szCs w:val="21"/>
        </w:rPr>
        <w:t xml:space="preserve"> </w:t>
      </w:r>
      <w:r w:rsidRPr="00D77960">
        <w:rPr>
          <w:rFonts w:ascii="Abadi" w:hAnsi="Abadi" w:cs="Arial"/>
          <w:b/>
          <w:bCs/>
          <w:sz w:val="21"/>
          <w:szCs w:val="21"/>
        </w:rPr>
        <w:t>Tercera</w:t>
      </w:r>
      <w:r w:rsidRPr="00D77960">
        <w:rPr>
          <w:rFonts w:ascii="Abadi" w:hAnsi="Abadi" w:cs="Arial"/>
          <w:b/>
          <w:bCs/>
          <w:spacing w:val="61"/>
          <w:sz w:val="21"/>
          <w:szCs w:val="21"/>
        </w:rPr>
        <w:t xml:space="preserve"> </w:t>
      </w:r>
      <w:r w:rsidRPr="00D77960">
        <w:rPr>
          <w:rFonts w:ascii="Abadi" w:hAnsi="Abadi" w:cs="Arial"/>
          <w:b/>
          <w:bCs/>
          <w:sz w:val="21"/>
          <w:szCs w:val="21"/>
        </w:rPr>
        <w:t>Legislatura</w:t>
      </w:r>
      <w:r w:rsidRPr="00D77960">
        <w:rPr>
          <w:rFonts w:ascii="Abadi" w:hAnsi="Abadi" w:cs="Arial"/>
          <w:b/>
          <w:bCs/>
          <w:spacing w:val="61"/>
          <w:sz w:val="21"/>
          <w:szCs w:val="21"/>
        </w:rPr>
        <w:t xml:space="preserve"> </w:t>
      </w:r>
      <w:r w:rsidRPr="00D77960">
        <w:rPr>
          <w:rFonts w:ascii="Abadi" w:hAnsi="Abadi" w:cs="Arial"/>
          <w:b/>
          <w:bCs/>
          <w:sz w:val="21"/>
          <w:szCs w:val="21"/>
        </w:rPr>
        <w:t>y</w:t>
      </w:r>
      <w:r w:rsidRPr="00D77960">
        <w:rPr>
          <w:rFonts w:ascii="Abadi" w:hAnsi="Abadi" w:cs="Arial"/>
          <w:b/>
          <w:bCs/>
          <w:spacing w:val="61"/>
          <w:sz w:val="21"/>
          <w:szCs w:val="21"/>
        </w:rPr>
        <w:t xml:space="preserve"> </w:t>
      </w:r>
      <w:r w:rsidRPr="00D77960">
        <w:rPr>
          <w:rFonts w:ascii="Abadi" w:hAnsi="Abadi" w:cs="Arial"/>
          <w:b/>
          <w:bCs/>
          <w:sz w:val="21"/>
          <w:szCs w:val="21"/>
        </w:rPr>
        <w:t>publicado</w:t>
      </w:r>
      <w:r w:rsidRPr="00D77960">
        <w:rPr>
          <w:rFonts w:ascii="Abadi" w:hAnsi="Abadi" w:cs="Arial"/>
          <w:b/>
          <w:bCs/>
          <w:spacing w:val="61"/>
          <w:sz w:val="21"/>
          <w:szCs w:val="21"/>
        </w:rPr>
        <w:t xml:space="preserve"> </w:t>
      </w:r>
      <w:r w:rsidRPr="00D77960">
        <w:rPr>
          <w:rFonts w:ascii="Abadi" w:hAnsi="Abadi" w:cs="Arial"/>
          <w:b/>
          <w:bCs/>
          <w:sz w:val="21"/>
          <w:szCs w:val="21"/>
        </w:rPr>
        <w:t>en</w:t>
      </w:r>
      <w:r w:rsidRPr="00D77960">
        <w:rPr>
          <w:rFonts w:ascii="Abadi" w:hAnsi="Abadi" w:cs="Arial"/>
          <w:b/>
          <w:bCs/>
          <w:spacing w:val="61"/>
          <w:sz w:val="21"/>
          <w:szCs w:val="21"/>
        </w:rPr>
        <w:t xml:space="preserve"> </w:t>
      </w:r>
      <w:r w:rsidRPr="00D77960">
        <w:rPr>
          <w:rFonts w:ascii="Abadi" w:hAnsi="Abadi" w:cs="Arial"/>
          <w:b/>
          <w:bCs/>
          <w:sz w:val="21"/>
          <w:szCs w:val="21"/>
        </w:rPr>
        <w:t>el</w:t>
      </w:r>
      <w:r w:rsidRPr="00D77960">
        <w:rPr>
          <w:rFonts w:ascii="Abadi" w:hAnsi="Abadi" w:cs="Arial"/>
          <w:b/>
          <w:bCs/>
          <w:spacing w:val="61"/>
          <w:sz w:val="21"/>
          <w:szCs w:val="21"/>
        </w:rPr>
        <w:t xml:space="preserve"> </w:t>
      </w:r>
      <w:r w:rsidRPr="00D77960">
        <w:rPr>
          <w:rFonts w:ascii="Abadi" w:hAnsi="Abadi" w:cs="Arial"/>
          <w:b/>
          <w:bCs/>
          <w:sz w:val="21"/>
          <w:szCs w:val="21"/>
        </w:rPr>
        <w:t>Periódico</w:t>
      </w:r>
      <w:r w:rsidRPr="00D77960">
        <w:rPr>
          <w:rFonts w:ascii="Abadi" w:hAnsi="Abadi" w:cs="Arial"/>
          <w:b/>
          <w:bCs/>
          <w:spacing w:val="61"/>
          <w:sz w:val="21"/>
          <w:szCs w:val="21"/>
        </w:rPr>
        <w:t xml:space="preserve"> </w:t>
      </w:r>
      <w:r w:rsidRPr="00D77960">
        <w:rPr>
          <w:rFonts w:ascii="Abadi" w:hAnsi="Abadi" w:cs="Arial"/>
          <w:b/>
          <w:bCs/>
          <w:sz w:val="21"/>
          <w:szCs w:val="21"/>
        </w:rPr>
        <w:t>Oficial</w:t>
      </w:r>
      <w:r w:rsidRPr="00D77960">
        <w:rPr>
          <w:rFonts w:ascii="Abadi" w:hAnsi="Abadi" w:cs="Arial"/>
          <w:b/>
          <w:bCs/>
          <w:spacing w:val="61"/>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Gobierno</w:t>
      </w:r>
      <w:r w:rsidRPr="00D77960">
        <w:rPr>
          <w:rFonts w:ascii="Abadi" w:hAnsi="Abadi" w:cs="Arial"/>
          <w:b/>
          <w:bCs/>
          <w:spacing w:val="8"/>
          <w:sz w:val="21"/>
          <w:szCs w:val="21"/>
        </w:rPr>
        <w:t xml:space="preserve"> </w:t>
      </w:r>
      <w:r w:rsidRPr="00D77960">
        <w:rPr>
          <w:rFonts w:ascii="Abadi" w:hAnsi="Abadi" w:cs="Arial"/>
          <w:b/>
          <w:bCs/>
          <w:sz w:val="21"/>
          <w:szCs w:val="21"/>
        </w:rPr>
        <w:t>del</w:t>
      </w:r>
      <w:r w:rsidRPr="00D77960">
        <w:rPr>
          <w:rFonts w:ascii="Abadi" w:hAnsi="Abadi" w:cs="Arial"/>
          <w:b/>
          <w:bCs/>
          <w:spacing w:val="8"/>
          <w:sz w:val="21"/>
          <w:szCs w:val="21"/>
        </w:rPr>
        <w:t xml:space="preserve"> </w:t>
      </w:r>
      <w:r w:rsidRPr="00D77960">
        <w:rPr>
          <w:rFonts w:ascii="Abadi" w:hAnsi="Abadi" w:cs="Arial"/>
          <w:b/>
          <w:bCs/>
          <w:sz w:val="21"/>
          <w:szCs w:val="21"/>
        </w:rPr>
        <w:t>Estado</w:t>
      </w:r>
      <w:r w:rsidRPr="00D77960">
        <w:rPr>
          <w:rFonts w:ascii="Abadi" w:hAnsi="Abadi" w:cs="Arial"/>
          <w:b/>
          <w:bCs/>
          <w:spacing w:val="8"/>
          <w:sz w:val="21"/>
          <w:szCs w:val="21"/>
        </w:rPr>
        <w:t xml:space="preserve"> </w:t>
      </w:r>
      <w:r w:rsidRPr="00D77960">
        <w:rPr>
          <w:rFonts w:ascii="Abadi" w:hAnsi="Abadi" w:cs="Arial"/>
          <w:b/>
          <w:bCs/>
          <w:sz w:val="21"/>
          <w:szCs w:val="21"/>
        </w:rPr>
        <w:t>número</w:t>
      </w:r>
      <w:r w:rsidRPr="00D77960">
        <w:rPr>
          <w:rFonts w:ascii="Abadi" w:hAnsi="Abadi" w:cs="Arial"/>
          <w:b/>
          <w:bCs/>
          <w:spacing w:val="8"/>
          <w:sz w:val="21"/>
          <w:szCs w:val="21"/>
        </w:rPr>
        <w:t xml:space="preserve"> </w:t>
      </w:r>
      <w:r w:rsidRPr="00D77960">
        <w:rPr>
          <w:rFonts w:ascii="Abadi" w:hAnsi="Abadi" w:cs="Arial"/>
          <w:b/>
          <w:bCs/>
          <w:sz w:val="21"/>
          <w:szCs w:val="21"/>
        </w:rPr>
        <w:t>186,</w:t>
      </w:r>
      <w:r w:rsidRPr="00D77960">
        <w:rPr>
          <w:rFonts w:ascii="Abadi" w:hAnsi="Abadi" w:cs="Arial"/>
          <w:b/>
          <w:bCs/>
          <w:spacing w:val="8"/>
          <w:sz w:val="21"/>
          <w:szCs w:val="21"/>
        </w:rPr>
        <w:t xml:space="preserve"> </w:t>
      </w:r>
      <w:r w:rsidRPr="00D77960">
        <w:rPr>
          <w:rFonts w:ascii="Abadi" w:hAnsi="Abadi" w:cs="Arial"/>
          <w:b/>
          <w:bCs/>
          <w:sz w:val="21"/>
          <w:szCs w:val="21"/>
        </w:rPr>
        <w:t>tercera</w:t>
      </w:r>
      <w:r w:rsidRPr="00D77960">
        <w:rPr>
          <w:rFonts w:ascii="Abadi" w:hAnsi="Abadi" w:cs="Arial"/>
          <w:b/>
          <w:bCs/>
          <w:spacing w:val="8"/>
          <w:sz w:val="21"/>
          <w:szCs w:val="21"/>
        </w:rPr>
        <w:t xml:space="preserve"> </w:t>
      </w:r>
      <w:r w:rsidRPr="00D77960">
        <w:rPr>
          <w:rFonts w:ascii="Abadi" w:hAnsi="Abadi" w:cs="Arial"/>
          <w:b/>
          <w:bCs/>
          <w:sz w:val="21"/>
          <w:szCs w:val="21"/>
        </w:rPr>
        <w:t>parte,</w:t>
      </w:r>
      <w:r w:rsidRPr="00D77960">
        <w:rPr>
          <w:rFonts w:ascii="Abadi" w:hAnsi="Abadi" w:cs="Arial"/>
          <w:b/>
          <w:bCs/>
          <w:spacing w:val="8"/>
          <w:sz w:val="21"/>
          <w:szCs w:val="21"/>
        </w:rPr>
        <w:t xml:space="preserve"> </w:t>
      </w:r>
      <w:r w:rsidRPr="00D77960">
        <w:rPr>
          <w:rFonts w:ascii="Abadi" w:hAnsi="Abadi" w:cs="Arial"/>
          <w:b/>
          <w:bCs/>
          <w:sz w:val="21"/>
          <w:szCs w:val="21"/>
        </w:rPr>
        <w:t>de</w:t>
      </w:r>
      <w:r w:rsidRPr="00D77960">
        <w:rPr>
          <w:rFonts w:ascii="Abadi" w:hAnsi="Abadi" w:cs="Arial"/>
          <w:b/>
          <w:bCs/>
          <w:spacing w:val="8"/>
          <w:sz w:val="21"/>
          <w:szCs w:val="21"/>
        </w:rPr>
        <w:t xml:space="preserve"> </w:t>
      </w:r>
      <w:r w:rsidRPr="00D77960">
        <w:rPr>
          <w:rFonts w:ascii="Abadi" w:hAnsi="Abadi" w:cs="Arial"/>
          <w:b/>
          <w:bCs/>
          <w:sz w:val="21"/>
          <w:szCs w:val="21"/>
        </w:rPr>
        <w:t>fecha</w:t>
      </w:r>
      <w:r w:rsidRPr="00D77960">
        <w:rPr>
          <w:rFonts w:ascii="Abadi" w:hAnsi="Abadi" w:cs="Arial"/>
          <w:b/>
          <w:bCs/>
          <w:spacing w:val="8"/>
          <w:sz w:val="21"/>
          <w:szCs w:val="21"/>
        </w:rPr>
        <w:t xml:space="preserve"> </w:t>
      </w:r>
      <w:r w:rsidRPr="00D77960">
        <w:rPr>
          <w:rFonts w:ascii="Abadi" w:hAnsi="Abadi" w:cs="Arial"/>
          <w:b/>
          <w:bCs/>
          <w:sz w:val="21"/>
          <w:szCs w:val="21"/>
        </w:rPr>
        <w:t>20</w:t>
      </w:r>
      <w:r w:rsidRPr="00D77960">
        <w:rPr>
          <w:rFonts w:ascii="Abadi" w:hAnsi="Abadi" w:cs="Arial"/>
          <w:b/>
          <w:bCs/>
          <w:spacing w:val="8"/>
          <w:sz w:val="21"/>
          <w:szCs w:val="21"/>
        </w:rPr>
        <w:t xml:space="preserve"> </w:t>
      </w:r>
      <w:r w:rsidRPr="00D77960">
        <w:rPr>
          <w:rFonts w:ascii="Abadi" w:hAnsi="Abadi" w:cs="Arial"/>
          <w:b/>
          <w:bCs/>
          <w:sz w:val="21"/>
          <w:szCs w:val="21"/>
        </w:rPr>
        <w:t>de</w:t>
      </w:r>
      <w:r w:rsidRPr="00D77960">
        <w:rPr>
          <w:rFonts w:ascii="Abadi" w:hAnsi="Abadi" w:cs="Arial"/>
          <w:b/>
          <w:bCs/>
          <w:spacing w:val="6"/>
          <w:sz w:val="21"/>
          <w:szCs w:val="21"/>
        </w:rPr>
        <w:t xml:space="preserve"> </w:t>
      </w:r>
      <w:r w:rsidRPr="00D77960">
        <w:rPr>
          <w:rFonts w:ascii="Abadi" w:hAnsi="Abadi" w:cs="Arial"/>
          <w:b/>
          <w:bCs/>
          <w:sz w:val="21"/>
          <w:szCs w:val="21"/>
        </w:rPr>
        <w:t>noviembre</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73"/>
          <w:w w:val="150"/>
          <w:sz w:val="21"/>
          <w:szCs w:val="21"/>
        </w:rPr>
        <w:t xml:space="preserve"> </w:t>
      </w:r>
      <w:r w:rsidRPr="00D77960">
        <w:rPr>
          <w:rFonts w:ascii="Abadi" w:hAnsi="Abadi" w:cs="Arial"/>
          <w:b/>
          <w:bCs/>
          <w:sz w:val="21"/>
          <w:szCs w:val="21"/>
        </w:rPr>
        <w:t>2015,</w:t>
      </w:r>
      <w:r w:rsidRPr="00D77960">
        <w:rPr>
          <w:rFonts w:ascii="Abadi" w:hAnsi="Abadi" w:cs="Arial"/>
          <w:b/>
          <w:bCs/>
          <w:spacing w:val="73"/>
          <w:w w:val="150"/>
          <w:sz w:val="21"/>
          <w:szCs w:val="21"/>
        </w:rPr>
        <w:t xml:space="preserve"> </w:t>
      </w:r>
      <w:r w:rsidRPr="00D77960">
        <w:rPr>
          <w:rFonts w:ascii="Abadi" w:hAnsi="Abadi" w:cs="Arial"/>
          <w:b/>
          <w:bCs/>
          <w:sz w:val="21"/>
          <w:szCs w:val="21"/>
        </w:rPr>
        <w:t>pueda</w:t>
      </w:r>
      <w:r w:rsidRPr="00D77960">
        <w:rPr>
          <w:rFonts w:ascii="Abadi" w:hAnsi="Abadi" w:cs="Arial"/>
          <w:b/>
          <w:bCs/>
          <w:spacing w:val="73"/>
          <w:w w:val="150"/>
          <w:sz w:val="21"/>
          <w:szCs w:val="21"/>
        </w:rPr>
        <w:t xml:space="preserve"> </w:t>
      </w:r>
      <w:r w:rsidRPr="00D77960">
        <w:rPr>
          <w:rFonts w:ascii="Abadi" w:hAnsi="Abadi" w:cs="Arial"/>
          <w:b/>
          <w:bCs/>
          <w:sz w:val="21"/>
          <w:szCs w:val="21"/>
        </w:rPr>
        <w:t>ser</w:t>
      </w:r>
      <w:r w:rsidRPr="00D77960">
        <w:rPr>
          <w:rFonts w:ascii="Abadi" w:hAnsi="Abadi" w:cs="Arial"/>
          <w:b/>
          <w:bCs/>
          <w:spacing w:val="73"/>
          <w:w w:val="150"/>
          <w:sz w:val="21"/>
          <w:szCs w:val="21"/>
        </w:rPr>
        <w:t xml:space="preserve"> </w:t>
      </w:r>
      <w:r w:rsidRPr="00D77960">
        <w:rPr>
          <w:rFonts w:ascii="Abadi" w:hAnsi="Abadi" w:cs="Arial"/>
          <w:b/>
          <w:bCs/>
          <w:sz w:val="21"/>
          <w:szCs w:val="21"/>
        </w:rPr>
        <w:t>destinada</w:t>
      </w:r>
      <w:r w:rsidRPr="00D77960">
        <w:rPr>
          <w:rFonts w:ascii="Abadi" w:hAnsi="Abadi" w:cs="Arial"/>
          <w:b/>
          <w:bCs/>
          <w:spacing w:val="73"/>
          <w:w w:val="150"/>
          <w:sz w:val="21"/>
          <w:szCs w:val="21"/>
        </w:rPr>
        <w:t xml:space="preserve"> </w:t>
      </w:r>
      <w:r w:rsidRPr="00D77960">
        <w:rPr>
          <w:rFonts w:ascii="Abadi" w:hAnsi="Abadi" w:cs="Arial"/>
          <w:b/>
          <w:bCs/>
          <w:sz w:val="21"/>
          <w:szCs w:val="21"/>
        </w:rPr>
        <w:t>para</w:t>
      </w:r>
      <w:r w:rsidRPr="00D77960">
        <w:rPr>
          <w:rFonts w:ascii="Abadi" w:hAnsi="Abadi" w:cs="Arial"/>
          <w:b/>
          <w:bCs/>
          <w:spacing w:val="73"/>
          <w:w w:val="150"/>
          <w:sz w:val="21"/>
          <w:szCs w:val="21"/>
        </w:rPr>
        <w:t xml:space="preserve"> </w:t>
      </w:r>
      <w:r w:rsidRPr="00D77960">
        <w:rPr>
          <w:rFonts w:ascii="Abadi" w:hAnsi="Abadi" w:cs="Arial"/>
          <w:b/>
          <w:bCs/>
          <w:sz w:val="21"/>
          <w:szCs w:val="21"/>
        </w:rPr>
        <w:t>la</w:t>
      </w:r>
      <w:r w:rsidRPr="00D77960">
        <w:rPr>
          <w:rFonts w:ascii="Abadi" w:hAnsi="Abadi" w:cs="Arial"/>
          <w:b/>
          <w:bCs/>
          <w:spacing w:val="73"/>
          <w:w w:val="150"/>
          <w:sz w:val="21"/>
          <w:szCs w:val="21"/>
        </w:rPr>
        <w:t xml:space="preserve"> </w:t>
      </w:r>
      <w:r w:rsidRPr="00D77960">
        <w:rPr>
          <w:rFonts w:ascii="Abadi" w:hAnsi="Abadi" w:cs="Arial"/>
          <w:b/>
          <w:bCs/>
          <w:sz w:val="21"/>
          <w:szCs w:val="21"/>
        </w:rPr>
        <w:t>instalación</w:t>
      </w:r>
      <w:r w:rsidRPr="00D77960">
        <w:rPr>
          <w:rFonts w:ascii="Abadi" w:hAnsi="Abadi" w:cs="Arial"/>
          <w:b/>
          <w:bCs/>
          <w:spacing w:val="73"/>
          <w:w w:val="150"/>
          <w:sz w:val="21"/>
          <w:szCs w:val="21"/>
        </w:rPr>
        <w:t xml:space="preserve"> </w:t>
      </w:r>
      <w:r w:rsidRPr="00D77960">
        <w:rPr>
          <w:rFonts w:ascii="Abadi" w:hAnsi="Abadi" w:cs="Arial"/>
          <w:b/>
          <w:bCs/>
          <w:sz w:val="21"/>
          <w:szCs w:val="21"/>
        </w:rPr>
        <w:t>de</w:t>
      </w:r>
      <w:r w:rsidRPr="00D77960">
        <w:rPr>
          <w:rFonts w:ascii="Abadi" w:hAnsi="Abadi" w:cs="Arial"/>
          <w:b/>
          <w:bCs/>
          <w:spacing w:val="73"/>
          <w:w w:val="150"/>
          <w:sz w:val="21"/>
          <w:szCs w:val="21"/>
        </w:rPr>
        <w:t xml:space="preserve"> </w:t>
      </w:r>
      <w:r w:rsidRPr="00D77960">
        <w:rPr>
          <w:rFonts w:ascii="Abadi" w:hAnsi="Abadi" w:cs="Arial"/>
          <w:b/>
          <w:bCs/>
          <w:sz w:val="21"/>
          <w:szCs w:val="21"/>
        </w:rPr>
        <w:t>una</w:t>
      </w:r>
      <w:r w:rsidRPr="00D77960">
        <w:rPr>
          <w:rFonts w:ascii="Abadi" w:hAnsi="Abadi" w:cs="Arial"/>
          <w:b/>
          <w:bCs/>
          <w:spacing w:val="73"/>
          <w:w w:val="150"/>
          <w:sz w:val="21"/>
          <w:szCs w:val="21"/>
        </w:rPr>
        <w:t xml:space="preserve"> </w:t>
      </w:r>
      <w:r w:rsidRPr="00D77960">
        <w:rPr>
          <w:rFonts w:ascii="Abadi" w:hAnsi="Abadi" w:cs="Arial"/>
          <w:b/>
          <w:bCs/>
          <w:sz w:val="21"/>
          <w:szCs w:val="21"/>
        </w:rPr>
        <w:t>base</w:t>
      </w:r>
      <w:r w:rsidRPr="00D77960">
        <w:rPr>
          <w:rFonts w:ascii="Abadi" w:hAnsi="Abadi" w:cs="Arial"/>
          <w:b/>
          <w:bCs/>
          <w:spacing w:val="75"/>
          <w:w w:val="150"/>
          <w:sz w:val="21"/>
          <w:szCs w:val="21"/>
        </w:rPr>
        <w:t xml:space="preserve"> </w:t>
      </w:r>
      <w:r w:rsidRPr="00D77960">
        <w:rPr>
          <w:rFonts w:ascii="Abadi" w:hAnsi="Abadi" w:cs="Arial"/>
          <w:b/>
          <w:bCs/>
          <w:sz w:val="21"/>
          <w:szCs w:val="21"/>
        </w:rPr>
        <w:lastRenderedPageBreak/>
        <w:t>de</w:t>
      </w:r>
      <w:r w:rsidRPr="00D77960">
        <w:rPr>
          <w:rFonts w:ascii="Abadi" w:hAnsi="Abadi" w:cs="Arial"/>
          <w:b/>
          <w:bCs/>
          <w:spacing w:val="-1"/>
          <w:sz w:val="21"/>
          <w:szCs w:val="21"/>
        </w:rPr>
        <w:t xml:space="preserve"> </w:t>
      </w:r>
      <w:r w:rsidRPr="00D77960">
        <w:rPr>
          <w:rFonts w:ascii="Abadi" w:hAnsi="Abadi" w:cs="Arial"/>
          <w:b/>
          <w:bCs/>
          <w:sz w:val="21"/>
          <w:szCs w:val="21"/>
        </w:rPr>
        <w:t>operaciones de la Guardia Nacional.</w:t>
      </w:r>
    </w:p>
    <w:p w14:paraId="08CF59ED" w14:textId="77777777" w:rsidR="00957DDE" w:rsidRDefault="00957DDE" w:rsidP="00957DDE">
      <w:pPr>
        <w:pStyle w:val="Prrafodelista"/>
        <w:kinsoku w:val="0"/>
        <w:overflowPunct w:val="0"/>
        <w:autoSpaceDE w:val="0"/>
        <w:autoSpaceDN w:val="0"/>
        <w:adjustRightInd w:val="0"/>
        <w:ind w:left="720" w:right="709"/>
        <w:jc w:val="both"/>
        <w:rPr>
          <w:rFonts w:ascii="Abadi" w:hAnsi="Abadi" w:cs="Arial"/>
          <w:b/>
          <w:bCs/>
          <w:sz w:val="21"/>
          <w:szCs w:val="21"/>
        </w:rPr>
      </w:pPr>
    </w:p>
    <w:p w14:paraId="26A593D5" w14:textId="5583E213" w:rsidR="00957DDE" w:rsidRPr="00957DDE" w:rsidRDefault="00587A37"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957DDE" w:rsidRPr="00957DDE">
        <w:rPr>
          <w:rFonts w:ascii="Abadi" w:hAnsi="Abadi" w:cs="ArialMT"/>
          <w:b/>
          <w:bCs/>
          <w:sz w:val="21"/>
          <w:szCs w:val="21"/>
        </w:rPr>
        <w:t>Pág.</w:t>
      </w:r>
      <w:r w:rsidR="006641B6">
        <w:rPr>
          <w:rFonts w:ascii="Abadi" w:hAnsi="Abadi" w:cs="ArialMT"/>
          <w:b/>
          <w:bCs/>
          <w:sz w:val="21"/>
          <w:szCs w:val="21"/>
        </w:rPr>
        <w:t xml:space="preserve"> 29</w:t>
      </w:r>
    </w:p>
    <w:p w14:paraId="09AD3C29" w14:textId="77777777" w:rsidR="00957DDE" w:rsidRPr="00957DDE" w:rsidRDefault="00957DDE" w:rsidP="00957DDE">
      <w:pPr>
        <w:kinsoku w:val="0"/>
        <w:overflowPunct w:val="0"/>
        <w:autoSpaceDE w:val="0"/>
        <w:autoSpaceDN w:val="0"/>
        <w:adjustRightInd w:val="0"/>
        <w:ind w:right="709"/>
        <w:jc w:val="both"/>
        <w:rPr>
          <w:rFonts w:ascii="Abadi" w:hAnsi="Abadi" w:cs="Arial"/>
          <w:b/>
          <w:bCs/>
          <w:sz w:val="21"/>
          <w:szCs w:val="21"/>
        </w:rPr>
      </w:pPr>
    </w:p>
    <w:p w14:paraId="60FE9D54" w14:textId="77777777" w:rsidR="00C62437" w:rsidRPr="00D77960" w:rsidRDefault="00C62437" w:rsidP="002767D2">
      <w:pPr>
        <w:pStyle w:val="Prrafodelista"/>
        <w:kinsoku w:val="0"/>
        <w:overflowPunct w:val="0"/>
        <w:autoSpaceDE w:val="0"/>
        <w:autoSpaceDN w:val="0"/>
        <w:adjustRightInd w:val="0"/>
        <w:ind w:left="720"/>
        <w:jc w:val="both"/>
        <w:rPr>
          <w:rFonts w:ascii="Abadi" w:hAnsi="Abadi" w:cs="Arial"/>
          <w:b/>
          <w:bCs/>
          <w:sz w:val="21"/>
          <w:szCs w:val="21"/>
        </w:rPr>
      </w:pPr>
    </w:p>
    <w:p w14:paraId="61351F36" w14:textId="4FDD188F" w:rsidR="0070643E" w:rsidRDefault="0070643E"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0"/>
          <w:sz w:val="21"/>
          <w:szCs w:val="21"/>
        </w:rPr>
        <w:t xml:space="preserve"> </w:t>
      </w:r>
      <w:r w:rsidRPr="00D77960">
        <w:rPr>
          <w:rFonts w:ascii="Abadi" w:hAnsi="Abadi" w:cs="Arial"/>
          <w:b/>
          <w:bCs/>
          <w:sz w:val="21"/>
          <w:szCs w:val="21"/>
        </w:rPr>
        <w:t>y,</w:t>
      </w:r>
      <w:r w:rsidRPr="00D77960">
        <w:rPr>
          <w:rFonts w:ascii="Abadi" w:hAnsi="Abadi" w:cs="Arial"/>
          <w:b/>
          <w:bCs/>
          <w:spacing w:val="10"/>
          <w:sz w:val="21"/>
          <w:szCs w:val="21"/>
        </w:rPr>
        <w:t xml:space="preserve"> </w:t>
      </w:r>
      <w:r w:rsidRPr="00D77960">
        <w:rPr>
          <w:rFonts w:ascii="Abadi" w:hAnsi="Abadi" w:cs="Arial"/>
          <w:b/>
          <w:bCs/>
          <w:sz w:val="21"/>
          <w:szCs w:val="21"/>
        </w:rPr>
        <w:t>en</w:t>
      </w:r>
      <w:r w:rsidRPr="00D77960">
        <w:rPr>
          <w:rFonts w:ascii="Abadi" w:hAnsi="Abadi" w:cs="Arial"/>
          <w:b/>
          <w:bCs/>
          <w:spacing w:val="10"/>
          <w:sz w:val="21"/>
          <w:szCs w:val="21"/>
        </w:rPr>
        <w:t xml:space="preserve"> </w:t>
      </w:r>
      <w:r w:rsidRPr="00D77960">
        <w:rPr>
          <w:rFonts w:ascii="Abadi" w:hAnsi="Abadi" w:cs="Arial"/>
          <w:b/>
          <w:bCs/>
          <w:sz w:val="21"/>
          <w:szCs w:val="21"/>
        </w:rPr>
        <w:t>su</w:t>
      </w:r>
      <w:r w:rsidRPr="00D77960">
        <w:rPr>
          <w:rFonts w:ascii="Abadi" w:hAnsi="Abadi" w:cs="Arial"/>
          <w:b/>
          <w:bCs/>
          <w:spacing w:val="10"/>
          <w:sz w:val="21"/>
          <w:szCs w:val="21"/>
        </w:rPr>
        <w:t xml:space="preserve"> </w:t>
      </w:r>
      <w:r w:rsidRPr="00D77960">
        <w:rPr>
          <w:rFonts w:ascii="Abadi" w:hAnsi="Abadi" w:cs="Arial"/>
          <w:b/>
          <w:bCs/>
          <w:sz w:val="21"/>
          <w:szCs w:val="21"/>
        </w:rPr>
        <w:t>caso,</w:t>
      </w:r>
      <w:r w:rsidRPr="00D77960">
        <w:rPr>
          <w:rFonts w:ascii="Abadi" w:hAnsi="Abadi" w:cs="Arial"/>
          <w:b/>
          <w:bCs/>
          <w:spacing w:val="10"/>
          <w:sz w:val="21"/>
          <w:szCs w:val="21"/>
        </w:rPr>
        <w:t xml:space="preserve"> </w:t>
      </w:r>
      <w:r w:rsidRPr="00D77960">
        <w:rPr>
          <w:rFonts w:ascii="Abadi" w:hAnsi="Abadi" w:cs="Arial"/>
          <w:b/>
          <w:bCs/>
          <w:sz w:val="21"/>
          <w:szCs w:val="21"/>
        </w:rPr>
        <w:t>aprobación</w:t>
      </w:r>
      <w:r w:rsidRPr="00D77960">
        <w:rPr>
          <w:rFonts w:ascii="Abadi" w:hAnsi="Abadi" w:cs="Arial"/>
          <w:b/>
          <w:bCs/>
          <w:spacing w:val="10"/>
          <w:sz w:val="21"/>
          <w:szCs w:val="21"/>
        </w:rPr>
        <w:t xml:space="preserve"> </w:t>
      </w:r>
      <w:r w:rsidRPr="00D77960">
        <w:rPr>
          <w:rFonts w:ascii="Abadi" w:hAnsi="Abadi" w:cs="Arial"/>
          <w:b/>
          <w:bCs/>
          <w:sz w:val="21"/>
          <w:szCs w:val="21"/>
        </w:rPr>
        <w:t>del</w:t>
      </w:r>
      <w:r w:rsidRPr="00D77960">
        <w:rPr>
          <w:rFonts w:ascii="Abadi" w:hAnsi="Abadi" w:cs="Arial"/>
          <w:b/>
          <w:bCs/>
          <w:spacing w:val="10"/>
          <w:sz w:val="21"/>
          <w:szCs w:val="21"/>
        </w:rPr>
        <w:t xml:space="preserve"> </w:t>
      </w:r>
      <w:r w:rsidRPr="00D77960">
        <w:rPr>
          <w:rFonts w:ascii="Abadi" w:hAnsi="Abadi" w:cs="Arial"/>
          <w:b/>
          <w:bCs/>
          <w:sz w:val="21"/>
          <w:szCs w:val="21"/>
        </w:rPr>
        <w:t>dictamen</w:t>
      </w:r>
      <w:r w:rsidRPr="00D77960">
        <w:rPr>
          <w:rFonts w:ascii="Abadi" w:hAnsi="Abadi" w:cs="Arial"/>
          <w:b/>
          <w:bCs/>
          <w:spacing w:val="10"/>
          <w:sz w:val="21"/>
          <w:szCs w:val="21"/>
        </w:rPr>
        <w:t xml:space="preserve"> </w:t>
      </w:r>
      <w:r w:rsidRPr="00D77960">
        <w:rPr>
          <w:rFonts w:ascii="Abadi" w:hAnsi="Abadi" w:cs="Arial"/>
          <w:b/>
          <w:bCs/>
          <w:sz w:val="21"/>
          <w:szCs w:val="21"/>
        </w:rPr>
        <w:t>signado</w:t>
      </w:r>
      <w:r w:rsidRPr="00D77960">
        <w:rPr>
          <w:rFonts w:ascii="Abadi" w:hAnsi="Abadi" w:cs="Arial"/>
          <w:b/>
          <w:bCs/>
          <w:spacing w:val="10"/>
          <w:sz w:val="21"/>
          <w:szCs w:val="21"/>
        </w:rPr>
        <w:t xml:space="preserve"> </w:t>
      </w:r>
      <w:r w:rsidRPr="00D77960">
        <w:rPr>
          <w:rFonts w:ascii="Abadi" w:hAnsi="Abadi" w:cs="Arial"/>
          <w:b/>
          <w:bCs/>
          <w:sz w:val="21"/>
          <w:szCs w:val="21"/>
        </w:rPr>
        <w:t>por</w:t>
      </w:r>
      <w:r w:rsidRPr="00D77960">
        <w:rPr>
          <w:rFonts w:ascii="Abadi" w:hAnsi="Abadi" w:cs="Arial"/>
          <w:b/>
          <w:bCs/>
          <w:spacing w:val="10"/>
          <w:sz w:val="21"/>
          <w:szCs w:val="21"/>
        </w:rPr>
        <w:t xml:space="preserve"> </w:t>
      </w:r>
      <w:r w:rsidRPr="00D77960">
        <w:rPr>
          <w:rFonts w:ascii="Abadi" w:hAnsi="Abadi" w:cs="Arial"/>
          <w:b/>
          <w:bCs/>
          <w:sz w:val="21"/>
          <w:szCs w:val="21"/>
        </w:rPr>
        <w:t>la</w:t>
      </w:r>
      <w:r w:rsidRPr="00D77960">
        <w:rPr>
          <w:rFonts w:ascii="Abadi" w:hAnsi="Abadi" w:cs="Arial"/>
          <w:b/>
          <w:bCs/>
          <w:spacing w:val="10"/>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67"/>
          <w:w w:val="150"/>
          <w:sz w:val="21"/>
          <w:szCs w:val="21"/>
        </w:rPr>
        <w:t xml:space="preserve"> </w:t>
      </w:r>
      <w:r w:rsidRPr="00D77960">
        <w:rPr>
          <w:rFonts w:ascii="Abadi" w:hAnsi="Abadi" w:cs="Arial"/>
          <w:b/>
          <w:bCs/>
          <w:sz w:val="21"/>
          <w:szCs w:val="21"/>
        </w:rPr>
        <w:t>Hacienda</w:t>
      </w:r>
      <w:r w:rsidRPr="00D77960">
        <w:rPr>
          <w:rFonts w:ascii="Abadi" w:hAnsi="Abadi" w:cs="Arial"/>
          <w:b/>
          <w:bCs/>
          <w:spacing w:val="67"/>
          <w:w w:val="150"/>
          <w:sz w:val="21"/>
          <w:szCs w:val="21"/>
        </w:rPr>
        <w:t xml:space="preserve"> </w:t>
      </w:r>
      <w:r w:rsidRPr="00D77960">
        <w:rPr>
          <w:rFonts w:ascii="Abadi" w:hAnsi="Abadi" w:cs="Arial"/>
          <w:b/>
          <w:bCs/>
          <w:sz w:val="21"/>
          <w:szCs w:val="21"/>
        </w:rPr>
        <w:t>y</w:t>
      </w:r>
      <w:r w:rsidRPr="00D77960">
        <w:rPr>
          <w:rFonts w:ascii="Abadi" w:hAnsi="Abadi" w:cs="Arial"/>
          <w:b/>
          <w:bCs/>
          <w:spacing w:val="67"/>
          <w:w w:val="150"/>
          <w:sz w:val="21"/>
          <w:szCs w:val="21"/>
        </w:rPr>
        <w:t xml:space="preserve"> </w:t>
      </w:r>
      <w:r w:rsidRPr="00D77960">
        <w:rPr>
          <w:rFonts w:ascii="Abadi" w:hAnsi="Abadi" w:cs="Arial"/>
          <w:b/>
          <w:bCs/>
          <w:sz w:val="21"/>
          <w:szCs w:val="21"/>
        </w:rPr>
        <w:t>Fiscalización</w:t>
      </w:r>
      <w:r w:rsidRPr="00D77960">
        <w:rPr>
          <w:rFonts w:ascii="Abadi" w:hAnsi="Abadi" w:cs="Arial"/>
          <w:b/>
          <w:bCs/>
          <w:spacing w:val="67"/>
          <w:w w:val="150"/>
          <w:sz w:val="21"/>
          <w:szCs w:val="21"/>
        </w:rPr>
        <w:t xml:space="preserve"> </w:t>
      </w:r>
      <w:r w:rsidRPr="00D77960">
        <w:rPr>
          <w:rFonts w:ascii="Abadi" w:hAnsi="Abadi" w:cs="Arial"/>
          <w:b/>
          <w:bCs/>
          <w:sz w:val="21"/>
          <w:szCs w:val="21"/>
        </w:rPr>
        <w:t>relativo</w:t>
      </w:r>
      <w:r w:rsidRPr="00D77960">
        <w:rPr>
          <w:rFonts w:ascii="Abadi" w:hAnsi="Abadi" w:cs="Arial"/>
          <w:b/>
          <w:bCs/>
          <w:spacing w:val="67"/>
          <w:w w:val="150"/>
          <w:sz w:val="21"/>
          <w:szCs w:val="21"/>
        </w:rPr>
        <w:t xml:space="preserve"> </w:t>
      </w:r>
      <w:r w:rsidRPr="00D77960">
        <w:rPr>
          <w:rFonts w:ascii="Abadi" w:hAnsi="Abadi" w:cs="Arial"/>
          <w:b/>
          <w:bCs/>
          <w:sz w:val="21"/>
          <w:szCs w:val="21"/>
        </w:rPr>
        <w:t>a</w:t>
      </w:r>
      <w:r w:rsidRPr="00D77960">
        <w:rPr>
          <w:rFonts w:ascii="Abadi" w:hAnsi="Abadi" w:cs="Arial"/>
          <w:b/>
          <w:bCs/>
          <w:spacing w:val="67"/>
          <w:w w:val="150"/>
          <w:sz w:val="21"/>
          <w:szCs w:val="21"/>
        </w:rPr>
        <w:t xml:space="preserve"> </w:t>
      </w:r>
      <w:r w:rsidRPr="00D77960">
        <w:rPr>
          <w:rFonts w:ascii="Abadi" w:hAnsi="Abadi" w:cs="Arial"/>
          <w:b/>
          <w:bCs/>
          <w:sz w:val="21"/>
          <w:szCs w:val="21"/>
        </w:rPr>
        <w:t>la</w:t>
      </w:r>
      <w:r w:rsidRPr="00D77960">
        <w:rPr>
          <w:rFonts w:ascii="Abadi" w:hAnsi="Abadi" w:cs="Arial"/>
          <w:b/>
          <w:bCs/>
          <w:spacing w:val="67"/>
          <w:w w:val="150"/>
          <w:sz w:val="21"/>
          <w:szCs w:val="21"/>
        </w:rPr>
        <w:t xml:space="preserve"> </w:t>
      </w:r>
      <w:r w:rsidRPr="00D77960">
        <w:rPr>
          <w:rFonts w:ascii="Abadi" w:hAnsi="Abadi" w:cs="Arial"/>
          <w:b/>
          <w:bCs/>
          <w:sz w:val="21"/>
          <w:szCs w:val="21"/>
        </w:rPr>
        <w:t>iniciativa</w:t>
      </w:r>
      <w:r w:rsidRPr="00D77960">
        <w:rPr>
          <w:rFonts w:ascii="Abadi" w:hAnsi="Abadi" w:cs="Arial"/>
          <w:b/>
          <w:bCs/>
          <w:spacing w:val="67"/>
          <w:w w:val="150"/>
          <w:sz w:val="21"/>
          <w:szCs w:val="21"/>
        </w:rPr>
        <w:t xml:space="preserve"> </w:t>
      </w:r>
      <w:r w:rsidRPr="00D77960">
        <w:rPr>
          <w:rFonts w:ascii="Abadi" w:hAnsi="Abadi" w:cs="Arial"/>
          <w:b/>
          <w:bCs/>
          <w:sz w:val="21"/>
          <w:szCs w:val="21"/>
        </w:rPr>
        <w:t>formulada</w:t>
      </w:r>
      <w:r w:rsidRPr="00D77960">
        <w:rPr>
          <w:rFonts w:ascii="Abadi" w:hAnsi="Abadi" w:cs="Arial"/>
          <w:b/>
          <w:bCs/>
          <w:spacing w:val="67"/>
          <w:w w:val="150"/>
          <w:sz w:val="21"/>
          <w:szCs w:val="21"/>
        </w:rPr>
        <w:t xml:space="preserve"> </w:t>
      </w:r>
      <w:r w:rsidRPr="00D77960">
        <w:rPr>
          <w:rFonts w:ascii="Abadi" w:hAnsi="Abadi" w:cs="Arial"/>
          <w:b/>
          <w:bCs/>
          <w:sz w:val="21"/>
          <w:szCs w:val="21"/>
        </w:rPr>
        <w:t>por</w:t>
      </w:r>
      <w:r w:rsidRPr="00D77960">
        <w:rPr>
          <w:rFonts w:ascii="Abadi" w:hAnsi="Abadi" w:cs="Arial"/>
          <w:b/>
          <w:bCs/>
          <w:spacing w:val="67"/>
          <w:w w:val="150"/>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Gobernador</w:t>
      </w:r>
      <w:r w:rsidRPr="00D77960">
        <w:rPr>
          <w:rFonts w:ascii="Abadi" w:hAnsi="Abadi" w:cs="Arial"/>
          <w:b/>
          <w:bCs/>
          <w:spacing w:val="4"/>
          <w:sz w:val="21"/>
          <w:szCs w:val="21"/>
        </w:rPr>
        <w:t xml:space="preserve"> </w:t>
      </w:r>
      <w:r w:rsidRPr="00D77960">
        <w:rPr>
          <w:rFonts w:ascii="Abadi" w:hAnsi="Abadi" w:cs="Arial"/>
          <w:b/>
          <w:bCs/>
          <w:sz w:val="21"/>
          <w:szCs w:val="21"/>
        </w:rPr>
        <w:t>del</w:t>
      </w:r>
      <w:r w:rsidRPr="00D77960">
        <w:rPr>
          <w:rFonts w:ascii="Abadi" w:hAnsi="Abadi" w:cs="Arial"/>
          <w:b/>
          <w:bCs/>
          <w:spacing w:val="4"/>
          <w:sz w:val="21"/>
          <w:szCs w:val="21"/>
        </w:rPr>
        <w:t xml:space="preserve"> </w:t>
      </w:r>
      <w:r w:rsidRPr="00D77960">
        <w:rPr>
          <w:rFonts w:ascii="Abadi" w:hAnsi="Abadi" w:cs="Arial"/>
          <w:b/>
          <w:bCs/>
          <w:sz w:val="21"/>
          <w:szCs w:val="21"/>
        </w:rPr>
        <w:t>Estado</w:t>
      </w:r>
      <w:r w:rsidRPr="00D77960">
        <w:rPr>
          <w:rFonts w:ascii="Abadi" w:hAnsi="Abadi" w:cs="Arial"/>
          <w:b/>
          <w:bCs/>
          <w:spacing w:val="5"/>
          <w:sz w:val="21"/>
          <w:szCs w:val="21"/>
        </w:rPr>
        <w:t xml:space="preserve"> </w:t>
      </w:r>
      <w:r w:rsidRPr="00D77960">
        <w:rPr>
          <w:rFonts w:ascii="Abadi" w:hAnsi="Abadi" w:cs="Arial"/>
          <w:b/>
          <w:bCs/>
          <w:sz w:val="21"/>
          <w:szCs w:val="21"/>
        </w:rPr>
        <w:t>a</w:t>
      </w:r>
      <w:r w:rsidRPr="00D77960">
        <w:rPr>
          <w:rFonts w:ascii="Abadi" w:hAnsi="Abadi" w:cs="Arial"/>
          <w:b/>
          <w:bCs/>
          <w:spacing w:val="5"/>
          <w:sz w:val="21"/>
          <w:szCs w:val="21"/>
        </w:rPr>
        <w:t xml:space="preserve"> </w:t>
      </w:r>
      <w:r w:rsidRPr="00D77960">
        <w:rPr>
          <w:rFonts w:ascii="Abadi" w:hAnsi="Abadi" w:cs="Arial"/>
          <w:b/>
          <w:bCs/>
          <w:sz w:val="21"/>
          <w:szCs w:val="21"/>
        </w:rPr>
        <w:t>efecto</w:t>
      </w:r>
      <w:r w:rsidRPr="00D77960">
        <w:rPr>
          <w:rFonts w:ascii="Abadi" w:hAnsi="Abadi" w:cs="Arial"/>
          <w:b/>
          <w:bCs/>
          <w:spacing w:val="4"/>
          <w:sz w:val="21"/>
          <w:szCs w:val="21"/>
        </w:rPr>
        <w:t xml:space="preserve"> </w:t>
      </w:r>
      <w:r w:rsidRPr="00D77960">
        <w:rPr>
          <w:rFonts w:ascii="Abadi" w:hAnsi="Abadi" w:cs="Arial"/>
          <w:b/>
          <w:bCs/>
          <w:sz w:val="21"/>
          <w:szCs w:val="21"/>
        </w:rPr>
        <w:t>de</w:t>
      </w:r>
      <w:r w:rsidRPr="00D77960">
        <w:rPr>
          <w:rFonts w:ascii="Abadi" w:hAnsi="Abadi" w:cs="Arial"/>
          <w:b/>
          <w:bCs/>
          <w:spacing w:val="4"/>
          <w:sz w:val="21"/>
          <w:szCs w:val="21"/>
        </w:rPr>
        <w:t xml:space="preserve"> </w:t>
      </w:r>
      <w:r w:rsidRPr="00D77960">
        <w:rPr>
          <w:rFonts w:ascii="Abadi" w:hAnsi="Abadi" w:cs="Arial"/>
          <w:b/>
          <w:bCs/>
          <w:sz w:val="21"/>
          <w:szCs w:val="21"/>
        </w:rPr>
        <w:t>que</w:t>
      </w:r>
      <w:r w:rsidRPr="00D77960">
        <w:rPr>
          <w:rFonts w:ascii="Abadi" w:hAnsi="Abadi" w:cs="Arial"/>
          <w:b/>
          <w:bCs/>
          <w:spacing w:val="4"/>
          <w:sz w:val="21"/>
          <w:szCs w:val="21"/>
        </w:rPr>
        <w:t xml:space="preserve"> </w:t>
      </w:r>
      <w:r w:rsidRPr="00D77960">
        <w:rPr>
          <w:rFonts w:ascii="Abadi" w:hAnsi="Abadi" w:cs="Arial"/>
          <w:b/>
          <w:bCs/>
          <w:sz w:val="21"/>
          <w:szCs w:val="21"/>
        </w:rPr>
        <w:t>se</w:t>
      </w:r>
      <w:r w:rsidRPr="00D77960">
        <w:rPr>
          <w:rFonts w:ascii="Abadi" w:hAnsi="Abadi" w:cs="Arial"/>
          <w:b/>
          <w:bCs/>
          <w:spacing w:val="5"/>
          <w:sz w:val="21"/>
          <w:szCs w:val="21"/>
        </w:rPr>
        <w:t xml:space="preserve"> </w:t>
      </w:r>
      <w:r w:rsidRPr="00D77960">
        <w:rPr>
          <w:rFonts w:ascii="Abadi" w:hAnsi="Abadi" w:cs="Arial"/>
          <w:b/>
          <w:bCs/>
          <w:sz w:val="21"/>
          <w:szCs w:val="21"/>
        </w:rPr>
        <w:t>le</w:t>
      </w:r>
      <w:r w:rsidRPr="00D77960">
        <w:rPr>
          <w:rFonts w:ascii="Abadi" w:hAnsi="Abadi" w:cs="Arial"/>
          <w:b/>
          <w:bCs/>
          <w:spacing w:val="4"/>
          <w:sz w:val="21"/>
          <w:szCs w:val="21"/>
        </w:rPr>
        <w:t xml:space="preserve"> </w:t>
      </w:r>
      <w:r w:rsidRPr="00D77960">
        <w:rPr>
          <w:rFonts w:ascii="Abadi" w:hAnsi="Abadi" w:cs="Arial"/>
          <w:b/>
          <w:bCs/>
          <w:sz w:val="21"/>
          <w:szCs w:val="21"/>
        </w:rPr>
        <w:t>autorice</w:t>
      </w:r>
      <w:r w:rsidRPr="00D77960">
        <w:rPr>
          <w:rFonts w:ascii="Abadi" w:hAnsi="Abadi" w:cs="Arial"/>
          <w:b/>
          <w:bCs/>
          <w:spacing w:val="7"/>
          <w:sz w:val="21"/>
          <w:szCs w:val="21"/>
        </w:rPr>
        <w:t xml:space="preserve"> </w:t>
      </w:r>
      <w:r w:rsidRPr="00D77960">
        <w:rPr>
          <w:rFonts w:ascii="Abadi" w:hAnsi="Abadi" w:cs="Arial"/>
          <w:b/>
          <w:bCs/>
          <w:sz w:val="21"/>
          <w:szCs w:val="21"/>
        </w:rPr>
        <w:t>previa</w:t>
      </w:r>
      <w:r w:rsidRPr="00D77960">
        <w:rPr>
          <w:rFonts w:ascii="Abadi" w:hAnsi="Abadi" w:cs="Arial"/>
          <w:b/>
          <w:bCs/>
          <w:spacing w:val="5"/>
          <w:sz w:val="21"/>
          <w:szCs w:val="21"/>
        </w:rPr>
        <w:t xml:space="preserve"> </w:t>
      </w:r>
      <w:r w:rsidRPr="00D77960">
        <w:rPr>
          <w:rFonts w:ascii="Abadi" w:hAnsi="Abadi" w:cs="Arial"/>
          <w:b/>
          <w:bCs/>
          <w:sz w:val="21"/>
          <w:szCs w:val="21"/>
        </w:rPr>
        <w:t>desafectación</w:t>
      </w:r>
      <w:r w:rsidRPr="00D77960">
        <w:rPr>
          <w:rFonts w:ascii="Abadi" w:hAnsi="Abadi" w:cs="Arial"/>
          <w:b/>
          <w:bCs/>
          <w:spacing w:val="-1"/>
          <w:sz w:val="21"/>
          <w:szCs w:val="21"/>
        </w:rPr>
        <w:t xml:space="preserve"> </w:t>
      </w:r>
      <w:r w:rsidRPr="00D77960">
        <w:rPr>
          <w:rFonts w:ascii="Abadi" w:hAnsi="Abadi" w:cs="Arial"/>
          <w:b/>
          <w:bCs/>
          <w:sz w:val="21"/>
          <w:szCs w:val="21"/>
        </w:rPr>
        <w:t>del</w:t>
      </w:r>
      <w:r w:rsidRPr="00D77960">
        <w:rPr>
          <w:rFonts w:ascii="Abadi" w:hAnsi="Abadi" w:cs="Arial"/>
          <w:b/>
          <w:bCs/>
          <w:spacing w:val="9"/>
          <w:sz w:val="21"/>
          <w:szCs w:val="21"/>
        </w:rPr>
        <w:t xml:space="preserve"> </w:t>
      </w:r>
      <w:r w:rsidRPr="00D77960">
        <w:rPr>
          <w:rFonts w:ascii="Abadi" w:hAnsi="Abadi" w:cs="Arial"/>
          <w:b/>
          <w:bCs/>
          <w:sz w:val="21"/>
          <w:szCs w:val="21"/>
        </w:rPr>
        <w:t>dominio</w:t>
      </w:r>
      <w:r w:rsidRPr="00D77960">
        <w:rPr>
          <w:rFonts w:ascii="Abadi" w:hAnsi="Abadi" w:cs="Arial"/>
          <w:b/>
          <w:bCs/>
          <w:spacing w:val="9"/>
          <w:sz w:val="21"/>
          <w:szCs w:val="21"/>
        </w:rPr>
        <w:t xml:space="preserve"> </w:t>
      </w:r>
      <w:r w:rsidRPr="00D77960">
        <w:rPr>
          <w:rFonts w:ascii="Abadi" w:hAnsi="Abadi" w:cs="Arial"/>
          <w:b/>
          <w:bCs/>
          <w:sz w:val="21"/>
          <w:szCs w:val="21"/>
        </w:rPr>
        <w:t>público</w:t>
      </w:r>
      <w:r w:rsidRPr="00D77960">
        <w:rPr>
          <w:rFonts w:ascii="Abadi" w:hAnsi="Abadi" w:cs="Arial"/>
          <w:b/>
          <w:bCs/>
          <w:spacing w:val="9"/>
          <w:sz w:val="21"/>
          <w:szCs w:val="21"/>
        </w:rPr>
        <w:t xml:space="preserve"> </w:t>
      </w:r>
      <w:r w:rsidRPr="00D77960">
        <w:rPr>
          <w:rFonts w:ascii="Abadi" w:hAnsi="Abadi" w:cs="Arial"/>
          <w:b/>
          <w:bCs/>
          <w:sz w:val="21"/>
          <w:szCs w:val="21"/>
        </w:rPr>
        <w:t>del</w:t>
      </w:r>
      <w:r w:rsidRPr="00D77960">
        <w:rPr>
          <w:rFonts w:ascii="Abadi" w:hAnsi="Abadi" w:cs="Arial"/>
          <w:b/>
          <w:bCs/>
          <w:spacing w:val="9"/>
          <w:sz w:val="21"/>
          <w:szCs w:val="21"/>
        </w:rPr>
        <w:t xml:space="preserve"> </w:t>
      </w:r>
      <w:r w:rsidRPr="00D77960">
        <w:rPr>
          <w:rFonts w:ascii="Abadi" w:hAnsi="Abadi" w:cs="Arial"/>
          <w:b/>
          <w:bCs/>
          <w:sz w:val="21"/>
          <w:szCs w:val="21"/>
        </w:rPr>
        <w:t>Estado</w:t>
      </w:r>
      <w:r w:rsidRPr="00D77960">
        <w:rPr>
          <w:rFonts w:ascii="Abadi" w:hAnsi="Abadi" w:cs="Arial"/>
          <w:b/>
          <w:bCs/>
          <w:spacing w:val="9"/>
          <w:sz w:val="21"/>
          <w:szCs w:val="21"/>
        </w:rPr>
        <w:t xml:space="preserve"> </w:t>
      </w:r>
      <w:r w:rsidRPr="00D77960">
        <w:rPr>
          <w:rFonts w:ascii="Abadi" w:hAnsi="Abadi" w:cs="Arial"/>
          <w:b/>
          <w:bCs/>
          <w:sz w:val="21"/>
          <w:szCs w:val="21"/>
        </w:rPr>
        <w:t>la</w:t>
      </w:r>
      <w:r w:rsidRPr="00D77960">
        <w:rPr>
          <w:rFonts w:ascii="Abadi" w:hAnsi="Abadi" w:cs="Arial"/>
          <w:b/>
          <w:bCs/>
          <w:spacing w:val="9"/>
          <w:sz w:val="21"/>
          <w:szCs w:val="21"/>
        </w:rPr>
        <w:t xml:space="preserve"> </w:t>
      </w:r>
      <w:r w:rsidRPr="00D77960">
        <w:rPr>
          <w:rFonts w:ascii="Abadi" w:hAnsi="Abadi" w:cs="Arial"/>
          <w:b/>
          <w:bCs/>
          <w:sz w:val="21"/>
          <w:szCs w:val="21"/>
        </w:rPr>
        <w:t>enajenación</w:t>
      </w:r>
      <w:r w:rsidRPr="00D77960">
        <w:rPr>
          <w:rFonts w:ascii="Abadi" w:hAnsi="Abadi" w:cs="Arial"/>
          <w:b/>
          <w:bCs/>
          <w:spacing w:val="9"/>
          <w:sz w:val="21"/>
          <w:szCs w:val="21"/>
        </w:rPr>
        <w:t xml:space="preserve"> </w:t>
      </w:r>
      <w:r w:rsidRPr="00D77960">
        <w:rPr>
          <w:rFonts w:ascii="Abadi" w:hAnsi="Abadi" w:cs="Arial"/>
          <w:b/>
          <w:bCs/>
          <w:sz w:val="21"/>
          <w:szCs w:val="21"/>
        </w:rPr>
        <w:t>mediante</w:t>
      </w:r>
      <w:r w:rsidRPr="00D77960">
        <w:rPr>
          <w:rFonts w:ascii="Abadi" w:hAnsi="Abadi" w:cs="Arial"/>
          <w:b/>
          <w:bCs/>
          <w:spacing w:val="9"/>
          <w:sz w:val="21"/>
          <w:szCs w:val="21"/>
        </w:rPr>
        <w:t xml:space="preserve"> </w:t>
      </w:r>
      <w:r w:rsidRPr="00D77960">
        <w:rPr>
          <w:rFonts w:ascii="Abadi" w:hAnsi="Abadi" w:cs="Arial"/>
          <w:b/>
          <w:bCs/>
          <w:sz w:val="21"/>
          <w:szCs w:val="21"/>
        </w:rPr>
        <w:t>donación</w:t>
      </w:r>
      <w:r w:rsidRPr="00D77960">
        <w:rPr>
          <w:rFonts w:ascii="Abadi" w:hAnsi="Abadi" w:cs="Arial"/>
          <w:b/>
          <w:bCs/>
          <w:spacing w:val="9"/>
          <w:sz w:val="21"/>
          <w:szCs w:val="21"/>
        </w:rPr>
        <w:t xml:space="preserve"> </w:t>
      </w:r>
      <w:r w:rsidRPr="00D77960">
        <w:rPr>
          <w:rFonts w:ascii="Abadi" w:hAnsi="Abadi" w:cs="Arial"/>
          <w:b/>
          <w:bCs/>
          <w:sz w:val="21"/>
          <w:szCs w:val="21"/>
        </w:rPr>
        <w:t>de</w:t>
      </w:r>
      <w:r w:rsidRPr="00D77960">
        <w:rPr>
          <w:rFonts w:ascii="Abadi" w:hAnsi="Abadi" w:cs="Arial"/>
          <w:b/>
          <w:bCs/>
          <w:spacing w:val="9"/>
          <w:sz w:val="21"/>
          <w:szCs w:val="21"/>
        </w:rPr>
        <w:t xml:space="preserve"> </w:t>
      </w:r>
      <w:r w:rsidRPr="00D77960">
        <w:rPr>
          <w:rFonts w:ascii="Abadi" w:hAnsi="Abadi" w:cs="Arial"/>
          <w:b/>
          <w:bCs/>
          <w:sz w:val="21"/>
          <w:szCs w:val="21"/>
        </w:rPr>
        <w:t>cinco</w:t>
      </w:r>
      <w:r w:rsidRPr="00D77960">
        <w:rPr>
          <w:rFonts w:ascii="Abadi" w:hAnsi="Abadi" w:cs="Arial"/>
          <w:b/>
          <w:bCs/>
          <w:spacing w:val="-1"/>
          <w:sz w:val="21"/>
          <w:szCs w:val="21"/>
        </w:rPr>
        <w:t xml:space="preserve"> </w:t>
      </w:r>
      <w:r w:rsidRPr="00D77960">
        <w:rPr>
          <w:rFonts w:ascii="Abadi" w:hAnsi="Abadi" w:cs="Arial"/>
          <w:b/>
          <w:bCs/>
          <w:sz w:val="21"/>
          <w:szCs w:val="21"/>
        </w:rPr>
        <w:t>tramos</w:t>
      </w:r>
      <w:r w:rsidRPr="00D77960">
        <w:rPr>
          <w:rFonts w:ascii="Abadi" w:hAnsi="Abadi" w:cs="Arial"/>
          <w:b/>
          <w:bCs/>
          <w:spacing w:val="67"/>
          <w:w w:val="150"/>
          <w:sz w:val="21"/>
          <w:szCs w:val="21"/>
        </w:rPr>
        <w:t xml:space="preserve"> </w:t>
      </w:r>
      <w:r w:rsidRPr="00D77960">
        <w:rPr>
          <w:rFonts w:ascii="Abadi" w:hAnsi="Abadi" w:cs="Arial"/>
          <w:b/>
          <w:bCs/>
          <w:sz w:val="21"/>
          <w:szCs w:val="21"/>
        </w:rPr>
        <w:t>carreteros</w:t>
      </w:r>
      <w:r w:rsidRPr="00D77960">
        <w:rPr>
          <w:rFonts w:ascii="Abadi" w:hAnsi="Abadi" w:cs="Arial"/>
          <w:b/>
          <w:bCs/>
          <w:spacing w:val="67"/>
          <w:w w:val="150"/>
          <w:sz w:val="21"/>
          <w:szCs w:val="21"/>
        </w:rPr>
        <w:t xml:space="preserve"> </w:t>
      </w:r>
      <w:r w:rsidRPr="00D77960">
        <w:rPr>
          <w:rFonts w:ascii="Abadi" w:hAnsi="Abadi" w:cs="Arial"/>
          <w:b/>
          <w:bCs/>
          <w:sz w:val="21"/>
          <w:szCs w:val="21"/>
        </w:rPr>
        <w:t>de</w:t>
      </w:r>
      <w:r w:rsidRPr="00D77960">
        <w:rPr>
          <w:rFonts w:ascii="Abadi" w:hAnsi="Abadi" w:cs="Arial"/>
          <w:b/>
          <w:bCs/>
          <w:spacing w:val="67"/>
          <w:w w:val="150"/>
          <w:sz w:val="21"/>
          <w:szCs w:val="21"/>
        </w:rPr>
        <w:t xml:space="preserve"> </w:t>
      </w:r>
      <w:r w:rsidRPr="00D77960">
        <w:rPr>
          <w:rFonts w:ascii="Abadi" w:hAnsi="Abadi" w:cs="Arial"/>
          <w:b/>
          <w:bCs/>
          <w:sz w:val="21"/>
          <w:szCs w:val="21"/>
        </w:rPr>
        <w:t>propiedad</w:t>
      </w:r>
      <w:r w:rsidRPr="00D77960">
        <w:rPr>
          <w:rFonts w:ascii="Abadi" w:hAnsi="Abadi" w:cs="Arial"/>
          <w:b/>
          <w:bCs/>
          <w:spacing w:val="67"/>
          <w:w w:val="150"/>
          <w:sz w:val="21"/>
          <w:szCs w:val="21"/>
        </w:rPr>
        <w:t xml:space="preserve"> </w:t>
      </w:r>
      <w:r w:rsidRPr="00D77960">
        <w:rPr>
          <w:rFonts w:ascii="Abadi" w:hAnsi="Abadi" w:cs="Arial"/>
          <w:b/>
          <w:bCs/>
          <w:sz w:val="21"/>
          <w:szCs w:val="21"/>
        </w:rPr>
        <w:t>estatal</w:t>
      </w:r>
      <w:r w:rsidRPr="00D77960">
        <w:rPr>
          <w:rFonts w:ascii="Abadi" w:hAnsi="Abadi" w:cs="Arial"/>
          <w:b/>
          <w:bCs/>
          <w:spacing w:val="67"/>
          <w:w w:val="150"/>
          <w:sz w:val="21"/>
          <w:szCs w:val="21"/>
        </w:rPr>
        <w:t xml:space="preserve"> </w:t>
      </w:r>
      <w:r w:rsidRPr="00D77960">
        <w:rPr>
          <w:rFonts w:ascii="Abadi" w:hAnsi="Abadi" w:cs="Arial"/>
          <w:b/>
          <w:bCs/>
          <w:sz w:val="21"/>
          <w:szCs w:val="21"/>
        </w:rPr>
        <w:t>ubicados</w:t>
      </w:r>
      <w:r w:rsidRPr="00D77960">
        <w:rPr>
          <w:rFonts w:ascii="Abadi" w:hAnsi="Abadi" w:cs="Arial"/>
          <w:b/>
          <w:bCs/>
          <w:spacing w:val="67"/>
          <w:w w:val="150"/>
          <w:sz w:val="21"/>
          <w:szCs w:val="21"/>
        </w:rPr>
        <w:t xml:space="preserve"> </w:t>
      </w:r>
      <w:r w:rsidRPr="00D77960">
        <w:rPr>
          <w:rFonts w:ascii="Abadi" w:hAnsi="Abadi" w:cs="Arial"/>
          <w:b/>
          <w:bCs/>
          <w:sz w:val="21"/>
          <w:szCs w:val="21"/>
        </w:rPr>
        <w:t>en</w:t>
      </w:r>
      <w:r w:rsidRPr="00D77960">
        <w:rPr>
          <w:rFonts w:ascii="Abadi" w:hAnsi="Abadi" w:cs="Arial"/>
          <w:b/>
          <w:bCs/>
          <w:spacing w:val="67"/>
          <w:w w:val="150"/>
          <w:sz w:val="21"/>
          <w:szCs w:val="21"/>
        </w:rPr>
        <w:t xml:space="preserve"> </w:t>
      </w:r>
      <w:r w:rsidRPr="00D77960">
        <w:rPr>
          <w:rFonts w:ascii="Abadi" w:hAnsi="Abadi" w:cs="Arial"/>
          <w:b/>
          <w:bCs/>
          <w:sz w:val="21"/>
          <w:szCs w:val="21"/>
        </w:rPr>
        <w:t>el</w:t>
      </w:r>
      <w:r w:rsidRPr="00D77960">
        <w:rPr>
          <w:rFonts w:ascii="Abadi" w:hAnsi="Abadi" w:cs="Arial"/>
          <w:b/>
          <w:bCs/>
          <w:spacing w:val="67"/>
          <w:w w:val="150"/>
          <w:sz w:val="21"/>
          <w:szCs w:val="21"/>
        </w:rPr>
        <w:t xml:space="preserve"> </w:t>
      </w:r>
      <w:r w:rsidRPr="00D77960">
        <w:rPr>
          <w:rFonts w:ascii="Abadi" w:hAnsi="Abadi" w:cs="Arial"/>
          <w:b/>
          <w:bCs/>
          <w:sz w:val="21"/>
          <w:szCs w:val="21"/>
        </w:rPr>
        <w:t>municipio</w:t>
      </w:r>
      <w:r w:rsidRPr="00D77960">
        <w:rPr>
          <w:rFonts w:ascii="Abadi" w:hAnsi="Abadi" w:cs="Arial"/>
          <w:b/>
          <w:bCs/>
          <w:spacing w:val="68"/>
          <w:w w:val="150"/>
          <w:sz w:val="21"/>
          <w:szCs w:val="21"/>
        </w:rPr>
        <w:t xml:space="preserve"> </w:t>
      </w:r>
      <w:r w:rsidRPr="00D77960">
        <w:rPr>
          <w:rFonts w:ascii="Abadi" w:hAnsi="Abadi" w:cs="Arial"/>
          <w:b/>
          <w:bCs/>
          <w:sz w:val="21"/>
          <w:szCs w:val="21"/>
        </w:rPr>
        <w:t>de</w:t>
      </w:r>
      <w:r w:rsidRPr="00D77960">
        <w:rPr>
          <w:rFonts w:ascii="Abadi" w:hAnsi="Abadi" w:cs="Arial"/>
          <w:b/>
          <w:bCs/>
          <w:spacing w:val="-1"/>
          <w:sz w:val="21"/>
          <w:szCs w:val="21"/>
        </w:rPr>
        <w:t xml:space="preserve"> </w:t>
      </w:r>
      <w:r w:rsidRPr="00D77960">
        <w:rPr>
          <w:rFonts w:ascii="Abadi" w:hAnsi="Abadi" w:cs="Arial"/>
          <w:b/>
          <w:bCs/>
          <w:sz w:val="21"/>
          <w:szCs w:val="21"/>
        </w:rPr>
        <w:t>Guanajuato,</w:t>
      </w:r>
      <w:r w:rsidRPr="00D77960">
        <w:rPr>
          <w:rFonts w:ascii="Abadi" w:hAnsi="Abadi" w:cs="Arial"/>
          <w:b/>
          <w:bCs/>
          <w:spacing w:val="13"/>
          <w:sz w:val="21"/>
          <w:szCs w:val="21"/>
        </w:rPr>
        <w:t xml:space="preserve"> </w:t>
      </w:r>
      <w:r w:rsidRPr="00D77960">
        <w:rPr>
          <w:rFonts w:ascii="Abadi" w:hAnsi="Abadi" w:cs="Arial"/>
          <w:b/>
          <w:bCs/>
          <w:sz w:val="21"/>
          <w:szCs w:val="21"/>
        </w:rPr>
        <w:t>Gto.,</w:t>
      </w:r>
      <w:r w:rsidRPr="00D77960">
        <w:rPr>
          <w:rFonts w:ascii="Abadi" w:hAnsi="Abadi" w:cs="Arial"/>
          <w:b/>
          <w:bCs/>
          <w:spacing w:val="13"/>
          <w:sz w:val="21"/>
          <w:szCs w:val="21"/>
        </w:rPr>
        <w:t xml:space="preserve"> </w:t>
      </w:r>
      <w:r w:rsidRPr="00D77960">
        <w:rPr>
          <w:rFonts w:ascii="Abadi" w:hAnsi="Abadi" w:cs="Arial"/>
          <w:b/>
          <w:bCs/>
          <w:sz w:val="21"/>
          <w:szCs w:val="21"/>
        </w:rPr>
        <w:t>en</w:t>
      </w:r>
      <w:r w:rsidRPr="00D77960">
        <w:rPr>
          <w:rFonts w:ascii="Abadi" w:hAnsi="Abadi" w:cs="Arial"/>
          <w:b/>
          <w:bCs/>
          <w:spacing w:val="14"/>
          <w:sz w:val="21"/>
          <w:szCs w:val="21"/>
        </w:rPr>
        <w:t xml:space="preserve"> </w:t>
      </w:r>
      <w:r w:rsidRPr="00D77960">
        <w:rPr>
          <w:rFonts w:ascii="Abadi" w:hAnsi="Abadi" w:cs="Arial"/>
          <w:b/>
          <w:bCs/>
          <w:sz w:val="21"/>
          <w:szCs w:val="21"/>
        </w:rPr>
        <w:t>favor</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4"/>
          <w:sz w:val="21"/>
          <w:szCs w:val="21"/>
        </w:rPr>
        <w:t xml:space="preserve"> </w:t>
      </w:r>
      <w:r w:rsidRPr="00D77960">
        <w:rPr>
          <w:rFonts w:ascii="Abadi" w:hAnsi="Abadi" w:cs="Arial"/>
          <w:b/>
          <w:bCs/>
          <w:sz w:val="21"/>
          <w:szCs w:val="21"/>
        </w:rPr>
        <w:t>dicho</w:t>
      </w:r>
      <w:r w:rsidRPr="00D77960">
        <w:rPr>
          <w:rFonts w:ascii="Abadi" w:hAnsi="Abadi" w:cs="Arial"/>
          <w:b/>
          <w:bCs/>
          <w:spacing w:val="14"/>
          <w:sz w:val="21"/>
          <w:szCs w:val="21"/>
        </w:rPr>
        <w:t xml:space="preserve"> </w:t>
      </w:r>
      <w:r w:rsidRPr="00D77960">
        <w:rPr>
          <w:rFonts w:ascii="Abadi" w:hAnsi="Abadi" w:cs="Arial"/>
          <w:b/>
          <w:bCs/>
          <w:sz w:val="21"/>
          <w:szCs w:val="21"/>
        </w:rPr>
        <w:t>Municipio,</w:t>
      </w:r>
      <w:r w:rsidRPr="00D77960">
        <w:rPr>
          <w:rFonts w:ascii="Abadi" w:hAnsi="Abadi" w:cs="Arial"/>
          <w:b/>
          <w:bCs/>
          <w:spacing w:val="12"/>
          <w:sz w:val="21"/>
          <w:szCs w:val="21"/>
        </w:rPr>
        <w:t xml:space="preserve"> </w:t>
      </w:r>
      <w:r w:rsidRPr="00D77960">
        <w:rPr>
          <w:rFonts w:ascii="Abadi" w:hAnsi="Abadi" w:cs="Arial"/>
          <w:b/>
          <w:bCs/>
          <w:sz w:val="21"/>
          <w:szCs w:val="21"/>
        </w:rPr>
        <w:t>para</w:t>
      </w:r>
      <w:r w:rsidRPr="00D77960">
        <w:rPr>
          <w:rFonts w:ascii="Abadi" w:hAnsi="Abadi" w:cs="Arial"/>
          <w:b/>
          <w:bCs/>
          <w:spacing w:val="14"/>
          <w:sz w:val="21"/>
          <w:szCs w:val="21"/>
        </w:rPr>
        <w:t xml:space="preserve"> </w:t>
      </w:r>
      <w:r w:rsidRPr="00D77960">
        <w:rPr>
          <w:rFonts w:ascii="Abadi" w:hAnsi="Abadi" w:cs="Arial"/>
          <w:b/>
          <w:bCs/>
          <w:sz w:val="21"/>
          <w:szCs w:val="21"/>
        </w:rPr>
        <w:t>que</w:t>
      </w:r>
      <w:r w:rsidRPr="00D77960">
        <w:rPr>
          <w:rFonts w:ascii="Abadi" w:hAnsi="Abadi" w:cs="Arial"/>
          <w:b/>
          <w:bCs/>
          <w:spacing w:val="14"/>
          <w:sz w:val="21"/>
          <w:szCs w:val="21"/>
        </w:rPr>
        <w:t xml:space="preserve"> </w:t>
      </w:r>
      <w:r w:rsidRPr="00D77960">
        <w:rPr>
          <w:rFonts w:ascii="Abadi" w:hAnsi="Abadi" w:cs="Arial"/>
          <w:b/>
          <w:bCs/>
          <w:sz w:val="21"/>
          <w:szCs w:val="21"/>
        </w:rPr>
        <w:t>este</w:t>
      </w:r>
      <w:r w:rsidRPr="00D77960">
        <w:rPr>
          <w:rFonts w:ascii="Abadi" w:hAnsi="Abadi" w:cs="Arial"/>
          <w:b/>
          <w:bCs/>
          <w:spacing w:val="14"/>
          <w:sz w:val="21"/>
          <w:szCs w:val="21"/>
        </w:rPr>
        <w:t xml:space="preserve"> </w:t>
      </w:r>
      <w:r w:rsidRPr="00D77960">
        <w:rPr>
          <w:rFonts w:ascii="Abadi" w:hAnsi="Abadi" w:cs="Arial"/>
          <w:b/>
          <w:bCs/>
          <w:sz w:val="21"/>
          <w:szCs w:val="21"/>
        </w:rPr>
        <w:t>se</w:t>
      </w:r>
      <w:r w:rsidRPr="00D77960">
        <w:rPr>
          <w:rFonts w:ascii="Abadi" w:hAnsi="Abadi" w:cs="Arial"/>
          <w:b/>
          <w:bCs/>
          <w:spacing w:val="14"/>
          <w:sz w:val="21"/>
          <w:szCs w:val="21"/>
        </w:rPr>
        <w:t xml:space="preserve"> </w:t>
      </w:r>
      <w:r w:rsidRPr="00D77960">
        <w:rPr>
          <w:rFonts w:ascii="Abadi" w:hAnsi="Abadi" w:cs="Arial"/>
          <w:b/>
          <w:bCs/>
          <w:sz w:val="21"/>
          <w:szCs w:val="21"/>
        </w:rPr>
        <w:t>encargue</w:t>
      </w:r>
      <w:r w:rsidRPr="00D77960">
        <w:rPr>
          <w:rFonts w:ascii="Abadi" w:hAnsi="Abadi" w:cs="Arial"/>
          <w:b/>
          <w:bCs/>
          <w:spacing w:val="-1"/>
          <w:sz w:val="21"/>
          <w:szCs w:val="21"/>
        </w:rPr>
        <w:t xml:space="preserve"> </w:t>
      </w:r>
      <w:r w:rsidRPr="00D77960">
        <w:rPr>
          <w:rFonts w:ascii="Abadi" w:hAnsi="Abadi" w:cs="Arial"/>
          <w:b/>
          <w:bCs/>
          <w:sz w:val="21"/>
          <w:szCs w:val="21"/>
        </w:rPr>
        <w:t>de su administración, control, conservación y vigilancia.</w:t>
      </w:r>
    </w:p>
    <w:p w14:paraId="7003F359" w14:textId="77777777" w:rsidR="00DD755C" w:rsidRDefault="00DD755C" w:rsidP="00DD755C">
      <w:pPr>
        <w:pStyle w:val="Prrafodelista"/>
        <w:kinsoku w:val="0"/>
        <w:overflowPunct w:val="0"/>
        <w:autoSpaceDE w:val="0"/>
        <w:autoSpaceDN w:val="0"/>
        <w:adjustRightInd w:val="0"/>
        <w:ind w:left="720" w:right="567"/>
        <w:jc w:val="both"/>
        <w:rPr>
          <w:rFonts w:ascii="Abadi" w:hAnsi="Abadi" w:cs="Arial"/>
          <w:b/>
          <w:bCs/>
          <w:sz w:val="21"/>
          <w:szCs w:val="21"/>
        </w:rPr>
      </w:pPr>
    </w:p>
    <w:p w14:paraId="016ED1A2" w14:textId="357A35E9" w:rsidR="00DD755C" w:rsidRPr="00957DDE" w:rsidRDefault="00587A37"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DD755C" w:rsidRPr="00957DDE">
        <w:rPr>
          <w:rFonts w:ascii="Abadi" w:hAnsi="Abadi" w:cs="ArialMT"/>
          <w:b/>
          <w:bCs/>
          <w:sz w:val="21"/>
          <w:szCs w:val="21"/>
        </w:rPr>
        <w:t>Pág.</w:t>
      </w:r>
      <w:r w:rsidR="006641B6">
        <w:rPr>
          <w:rFonts w:ascii="Abadi" w:hAnsi="Abadi" w:cs="ArialMT"/>
          <w:b/>
          <w:bCs/>
          <w:sz w:val="21"/>
          <w:szCs w:val="21"/>
        </w:rPr>
        <w:t xml:space="preserve"> 38</w:t>
      </w:r>
    </w:p>
    <w:p w14:paraId="75F68C79" w14:textId="77777777" w:rsidR="00DD755C" w:rsidRPr="00DD755C" w:rsidRDefault="00DD755C" w:rsidP="00DD755C">
      <w:pPr>
        <w:kinsoku w:val="0"/>
        <w:overflowPunct w:val="0"/>
        <w:autoSpaceDE w:val="0"/>
        <w:autoSpaceDN w:val="0"/>
        <w:adjustRightInd w:val="0"/>
        <w:ind w:right="567"/>
        <w:jc w:val="both"/>
        <w:rPr>
          <w:rFonts w:ascii="Abadi" w:hAnsi="Abadi" w:cs="Arial"/>
          <w:b/>
          <w:bCs/>
          <w:sz w:val="21"/>
          <w:szCs w:val="21"/>
        </w:rPr>
      </w:pPr>
    </w:p>
    <w:p w14:paraId="4DFB543A" w14:textId="77777777" w:rsidR="0070643E" w:rsidRPr="00D77960" w:rsidRDefault="0070643E" w:rsidP="002767D2">
      <w:pPr>
        <w:pStyle w:val="Prrafodelista"/>
        <w:kinsoku w:val="0"/>
        <w:overflowPunct w:val="0"/>
        <w:autoSpaceDE w:val="0"/>
        <w:autoSpaceDN w:val="0"/>
        <w:adjustRightInd w:val="0"/>
        <w:ind w:left="720"/>
        <w:jc w:val="both"/>
        <w:rPr>
          <w:rFonts w:ascii="Abadi" w:hAnsi="Abadi" w:cs="Arial"/>
          <w:b/>
          <w:bCs/>
          <w:sz w:val="21"/>
          <w:szCs w:val="21"/>
        </w:rPr>
      </w:pPr>
    </w:p>
    <w:p w14:paraId="6EB264A8" w14:textId="65A386E7" w:rsidR="00317DD7" w:rsidRDefault="00317DD7"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1"/>
          <w:sz w:val="21"/>
          <w:szCs w:val="21"/>
        </w:rPr>
        <w:t xml:space="preserve"> </w:t>
      </w:r>
      <w:r w:rsidRPr="00D77960">
        <w:rPr>
          <w:rFonts w:ascii="Abadi" w:hAnsi="Abadi" w:cs="Arial"/>
          <w:b/>
          <w:bCs/>
          <w:sz w:val="21"/>
          <w:szCs w:val="21"/>
        </w:rPr>
        <w:t>y,</w:t>
      </w:r>
      <w:r w:rsidRPr="00D77960">
        <w:rPr>
          <w:rFonts w:ascii="Abadi" w:hAnsi="Abadi" w:cs="Arial"/>
          <w:b/>
          <w:bCs/>
          <w:spacing w:val="11"/>
          <w:sz w:val="21"/>
          <w:szCs w:val="21"/>
        </w:rPr>
        <w:t xml:space="preserve"> </w:t>
      </w:r>
      <w:r w:rsidRPr="00D77960">
        <w:rPr>
          <w:rFonts w:ascii="Abadi" w:hAnsi="Abadi" w:cs="Arial"/>
          <w:b/>
          <w:bCs/>
          <w:sz w:val="21"/>
          <w:szCs w:val="21"/>
        </w:rPr>
        <w:t>en</w:t>
      </w:r>
      <w:r w:rsidRPr="00D77960">
        <w:rPr>
          <w:rFonts w:ascii="Abadi" w:hAnsi="Abadi" w:cs="Arial"/>
          <w:b/>
          <w:bCs/>
          <w:spacing w:val="11"/>
          <w:sz w:val="21"/>
          <w:szCs w:val="21"/>
        </w:rPr>
        <w:t xml:space="preserve"> </w:t>
      </w:r>
      <w:r w:rsidRPr="00D77960">
        <w:rPr>
          <w:rFonts w:ascii="Abadi" w:hAnsi="Abadi" w:cs="Arial"/>
          <w:b/>
          <w:bCs/>
          <w:sz w:val="21"/>
          <w:szCs w:val="21"/>
        </w:rPr>
        <w:t>su</w:t>
      </w:r>
      <w:r w:rsidRPr="00D77960">
        <w:rPr>
          <w:rFonts w:ascii="Abadi" w:hAnsi="Abadi" w:cs="Arial"/>
          <w:b/>
          <w:bCs/>
          <w:spacing w:val="11"/>
          <w:sz w:val="21"/>
          <w:szCs w:val="21"/>
        </w:rPr>
        <w:t xml:space="preserve"> </w:t>
      </w:r>
      <w:r w:rsidRPr="00D77960">
        <w:rPr>
          <w:rFonts w:ascii="Abadi" w:hAnsi="Abadi" w:cs="Arial"/>
          <w:b/>
          <w:bCs/>
          <w:sz w:val="21"/>
          <w:szCs w:val="21"/>
        </w:rPr>
        <w:t>caso,</w:t>
      </w:r>
      <w:r w:rsidRPr="00D77960">
        <w:rPr>
          <w:rFonts w:ascii="Abadi" w:hAnsi="Abadi" w:cs="Arial"/>
          <w:b/>
          <w:bCs/>
          <w:spacing w:val="11"/>
          <w:sz w:val="21"/>
          <w:szCs w:val="21"/>
        </w:rPr>
        <w:t xml:space="preserve"> </w:t>
      </w:r>
      <w:r w:rsidRPr="00D77960">
        <w:rPr>
          <w:rFonts w:ascii="Abadi" w:hAnsi="Abadi" w:cs="Arial"/>
          <w:b/>
          <w:bCs/>
          <w:sz w:val="21"/>
          <w:szCs w:val="21"/>
        </w:rPr>
        <w:t>aprobación</w:t>
      </w:r>
      <w:r w:rsidRPr="00D77960">
        <w:rPr>
          <w:rFonts w:ascii="Abadi" w:hAnsi="Abadi" w:cs="Arial"/>
          <w:b/>
          <w:bCs/>
          <w:spacing w:val="11"/>
          <w:sz w:val="21"/>
          <w:szCs w:val="21"/>
        </w:rPr>
        <w:t xml:space="preserve"> </w:t>
      </w:r>
      <w:r w:rsidRPr="00D77960">
        <w:rPr>
          <w:rFonts w:ascii="Abadi" w:hAnsi="Abadi" w:cs="Arial"/>
          <w:b/>
          <w:bCs/>
          <w:sz w:val="21"/>
          <w:szCs w:val="21"/>
        </w:rPr>
        <w:t>del</w:t>
      </w:r>
      <w:r w:rsidRPr="00D77960">
        <w:rPr>
          <w:rFonts w:ascii="Abadi" w:hAnsi="Abadi" w:cs="Arial"/>
          <w:b/>
          <w:bCs/>
          <w:spacing w:val="11"/>
          <w:sz w:val="21"/>
          <w:szCs w:val="21"/>
        </w:rPr>
        <w:t xml:space="preserve"> </w:t>
      </w:r>
      <w:r w:rsidRPr="00D77960">
        <w:rPr>
          <w:rFonts w:ascii="Abadi" w:hAnsi="Abadi" w:cs="Arial"/>
          <w:b/>
          <w:bCs/>
          <w:sz w:val="21"/>
          <w:szCs w:val="21"/>
        </w:rPr>
        <w:t>dictamen</w:t>
      </w:r>
      <w:r w:rsidRPr="00D77960">
        <w:rPr>
          <w:rFonts w:ascii="Abadi" w:hAnsi="Abadi" w:cs="Arial"/>
          <w:b/>
          <w:bCs/>
          <w:spacing w:val="11"/>
          <w:sz w:val="21"/>
          <w:szCs w:val="21"/>
        </w:rPr>
        <w:t xml:space="preserve"> </w:t>
      </w:r>
      <w:r w:rsidRPr="00D77960">
        <w:rPr>
          <w:rFonts w:ascii="Abadi" w:hAnsi="Abadi" w:cs="Arial"/>
          <w:b/>
          <w:bCs/>
          <w:sz w:val="21"/>
          <w:szCs w:val="21"/>
        </w:rPr>
        <w:t>suscrito</w:t>
      </w:r>
      <w:r w:rsidRPr="00D77960">
        <w:rPr>
          <w:rFonts w:ascii="Abadi" w:hAnsi="Abadi" w:cs="Arial"/>
          <w:b/>
          <w:bCs/>
          <w:spacing w:val="12"/>
          <w:sz w:val="21"/>
          <w:szCs w:val="21"/>
        </w:rPr>
        <w:t xml:space="preserve"> </w:t>
      </w:r>
      <w:r w:rsidRPr="00D77960">
        <w:rPr>
          <w:rFonts w:ascii="Abadi" w:hAnsi="Abadi" w:cs="Arial"/>
          <w:b/>
          <w:bCs/>
          <w:sz w:val="21"/>
          <w:szCs w:val="21"/>
        </w:rPr>
        <w:t>por</w:t>
      </w:r>
      <w:r w:rsidRPr="00D77960">
        <w:rPr>
          <w:rFonts w:ascii="Abadi" w:hAnsi="Abadi" w:cs="Arial"/>
          <w:b/>
          <w:bCs/>
          <w:spacing w:val="11"/>
          <w:sz w:val="21"/>
          <w:szCs w:val="21"/>
        </w:rPr>
        <w:t xml:space="preserve"> </w:t>
      </w:r>
      <w:r w:rsidRPr="00D77960">
        <w:rPr>
          <w:rFonts w:ascii="Abadi" w:hAnsi="Abadi" w:cs="Arial"/>
          <w:b/>
          <w:bCs/>
          <w:sz w:val="21"/>
          <w:szCs w:val="21"/>
        </w:rPr>
        <w:t>la</w:t>
      </w:r>
      <w:r w:rsidRPr="00D77960">
        <w:rPr>
          <w:rFonts w:ascii="Abadi" w:hAnsi="Abadi" w:cs="Arial"/>
          <w:b/>
          <w:bCs/>
          <w:spacing w:val="11"/>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67"/>
          <w:w w:val="150"/>
          <w:sz w:val="21"/>
          <w:szCs w:val="21"/>
        </w:rPr>
        <w:t xml:space="preserve"> </w:t>
      </w:r>
      <w:r w:rsidRPr="00D77960">
        <w:rPr>
          <w:rFonts w:ascii="Abadi" w:hAnsi="Abadi" w:cs="Arial"/>
          <w:b/>
          <w:bCs/>
          <w:sz w:val="21"/>
          <w:szCs w:val="21"/>
        </w:rPr>
        <w:t>Hacienda</w:t>
      </w:r>
      <w:r w:rsidRPr="00D77960">
        <w:rPr>
          <w:rFonts w:ascii="Abadi" w:hAnsi="Abadi" w:cs="Arial"/>
          <w:b/>
          <w:bCs/>
          <w:spacing w:val="67"/>
          <w:w w:val="150"/>
          <w:sz w:val="21"/>
          <w:szCs w:val="21"/>
        </w:rPr>
        <w:t xml:space="preserve"> </w:t>
      </w:r>
      <w:r w:rsidRPr="00D77960">
        <w:rPr>
          <w:rFonts w:ascii="Abadi" w:hAnsi="Abadi" w:cs="Arial"/>
          <w:b/>
          <w:bCs/>
          <w:sz w:val="21"/>
          <w:szCs w:val="21"/>
        </w:rPr>
        <w:t>y</w:t>
      </w:r>
      <w:r w:rsidRPr="00D77960">
        <w:rPr>
          <w:rFonts w:ascii="Abadi" w:hAnsi="Abadi" w:cs="Arial"/>
          <w:b/>
          <w:bCs/>
          <w:spacing w:val="67"/>
          <w:w w:val="150"/>
          <w:sz w:val="21"/>
          <w:szCs w:val="21"/>
        </w:rPr>
        <w:t xml:space="preserve"> </w:t>
      </w:r>
      <w:r w:rsidRPr="00D77960">
        <w:rPr>
          <w:rFonts w:ascii="Abadi" w:hAnsi="Abadi" w:cs="Arial"/>
          <w:b/>
          <w:bCs/>
          <w:sz w:val="21"/>
          <w:szCs w:val="21"/>
        </w:rPr>
        <w:t>Fiscalización</w:t>
      </w:r>
      <w:r w:rsidRPr="00D77960">
        <w:rPr>
          <w:rFonts w:ascii="Abadi" w:hAnsi="Abadi" w:cs="Arial"/>
          <w:b/>
          <w:bCs/>
          <w:spacing w:val="67"/>
          <w:w w:val="150"/>
          <w:sz w:val="21"/>
          <w:szCs w:val="21"/>
        </w:rPr>
        <w:t xml:space="preserve"> </w:t>
      </w:r>
      <w:r w:rsidRPr="00D77960">
        <w:rPr>
          <w:rFonts w:ascii="Abadi" w:hAnsi="Abadi" w:cs="Arial"/>
          <w:b/>
          <w:bCs/>
          <w:sz w:val="21"/>
          <w:szCs w:val="21"/>
        </w:rPr>
        <w:t>relativo</w:t>
      </w:r>
      <w:r w:rsidRPr="00D77960">
        <w:rPr>
          <w:rFonts w:ascii="Abadi" w:hAnsi="Abadi" w:cs="Arial"/>
          <w:b/>
          <w:bCs/>
          <w:spacing w:val="67"/>
          <w:w w:val="150"/>
          <w:sz w:val="21"/>
          <w:szCs w:val="21"/>
        </w:rPr>
        <w:t xml:space="preserve"> </w:t>
      </w:r>
      <w:r w:rsidRPr="00D77960">
        <w:rPr>
          <w:rFonts w:ascii="Abadi" w:hAnsi="Abadi" w:cs="Arial"/>
          <w:b/>
          <w:bCs/>
          <w:sz w:val="21"/>
          <w:szCs w:val="21"/>
        </w:rPr>
        <w:t>a</w:t>
      </w:r>
      <w:r w:rsidRPr="00D77960">
        <w:rPr>
          <w:rFonts w:ascii="Abadi" w:hAnsi="Abadi" w:cs="Arial"/>
          <w:b/>
          <w:bCs/>
          <w:spacing w:val="67"/>
          <w:w w:val="150"/>
          <w:sz w:val="21"/>
          <w:szCs w:val="21"/>
        </w:rPr>
        <w:t xml:space="preserve"> </w:t>
      </w:r>
      <w:r w:rsidRPr="00D77960">
        <w:rPr>
          <w:rFonts w:ascii="Abadi" w:hAnsi="Abadi" w:cs="Arial"/>
          <w:b/>
          <w:bCs/>
          <w:sz w:val="21"/>
          <w:szCs w:val="21"/>
        </w:rPr>
        <w:t>la</w:t>
      </w:r>
      <w:r w:rsidRPr="00D77960">
        <w:rPr>
          <w:rFonts w:ascii="Abadi" w:hAnsi="Abadi" w:cs="Arial"/>
          <w:b/>
          <w:bCs/>
          <w:spacing w:val="67"/>
          <w:w w:val="150"/>
          <w:sz w:val="21"/>
          <w:szCs w:val="21"/>
        </w:rPr>
        <w:t xml:space="preserve"> </w:t>
      </w:r>
      <w:r w:rsidRPr="00D77960">
        <w:rPr>
          <w:rFonts w:ascii="Abadi" w:hAnsi="Abadi" w:cs="Arial"/>
          <w:b/>
          <w:bCs/>
          <w:sz w:val="21"/>
          <w:szCs w:val="21"/>
        </w:rPr>
        <w:t>iniciativa</w:t>
      </w:r>
      <w:r w:rsidRPr="00D77960">
        <w:rPr>
          <w:rFonts w:ascii="Abadi" w:hAnsi="Abadi" w:cs="Arial"/>
          <w:b/>
          <w:bCs/>
          <w:spacing w:val="67"/>
          <w:w w:val="150"/>
          <w:sz w:val="21"/>
          <w:szCs w:val="21"/>
        </w:rPr>
        <w:t xml:space="preserve"> </w:t>
      </w:r>
      <w:r w:rsidRPr="00D77960">
        <w:rPr>
          <w:rFonts w:ascii="Abadi" w:hAnsi="Abadi" w:cs="Arial"/>
          <w:b/>
          <w:bCs/>
          <w:sz w:val="21"/>
          <w:szCs w:val="21"/>
        </w:rPr>
        <w:t>formulada</w:t>
      </w:r>
      <w:r w:rsidRPr="00D77960">
        <w:rPr>
          <w:rFonts w:ascii="Abadi" w:hAnsi="Abadi" w:cs="Arial"/>
          <w:b/>
          <w:bCs/>
          <w:spacing w:val="67"/>
          <w:w w:val="150"/>
          <w:sz w:val="21"/>
          <w:szCs w:val="21"/>
        </w:rPr>
        <w:t xml:space="preserve"> </w:t>
      </w:r>
      <w:r w:rsidRPr="00D77960">
        <w:rPr>
          <w:rFonts w:ascii="Abadi" w:hAnsi="Abadi" w:cs="Arial"/>
          <w:b/>
          <w:bCs/>
          <w:sz w:val="21"/>
          <w:szCs w:val="21"/>
        </w:rPr>
        <w:t>por</w:t>
      </w:r>
      <w:r w:rsidRPr="00D77960">
        <w:rPr>
          <w:rFonts w:ascii="Abadi" w:hAnsi="Abadi" w:cs="Arial"/>
          <w:b/>
          <w:bCs/>
          <w:spacing w:val="67"/>
          <w:w w:val="150"/>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Gobernador</w:t>
      </w:r>
      <w:r w:rsidRPr="00D77960">
        <w:rPr>
          <w:rFonts w:ascii="Abadi" w:hAnsi="Abadi" w:cs="Arial"/>
          <w:b/>
          <w:bCs/>
          <w:spacing w:val="-9"/>
          <w:sz w:val="21"/>
          <w:szCs w:val="21"/>
        </w:rPr>
        <w:t xml:space="preserve"> </w:t>
      </w:r>
      <w:r w:rsidRPr="00D77960">
        <w:rPr>
          <w:rFonts w:ascii="Abadi" w:hAnsi="Abadi" w:cs="Arial"/>
          <w:b/>
          <w:bCs/>
          <w:sz w:val="21"/>
          <w:szCs w:val="21"/>
        </w:rPr>
        <w:t>del</w:t>
      </w:r>
      <w:r w:rsidRPr="00D77960">
        <w:rPr>
          <w:rFonts w:ascii="Abadi" w:hAnsi="Abadi" w:cs="Arial"/>
          <w:b/>
          <w:bCs/>
          <w:spacing w:val="-9"/>
          <w:sz w:val="21"/>
          <w:szCs w:val="21"/>
        </w:rPr>
        <w:t xml:space="preserve"> </w:t>
      </w:r>
      <w:r w:rsidRPr="00D77960">
        <w:rPr>
          <w:rFonts w:ascii="Abadi" w:hAnsi="Abadi" w:cs="Arial"/>
          <w:b/>
          <w:bCs/>
          <w:sz w:val="21"/>
          <w:szCs w:val="21"/>
        </w:rPr>
        <w:t>Estado</w:t>
      </w:r>
      <w:r w:rsidRPr="00D77960">
        <w:rPr>
          <w:rFonts w:ascii="Abadi" w:hAnsi="Abadi" w:cs="Arial"/>
          <w:b/>
          <w:bCs/>
          <w:spacing w:val="-9"/>
          <w:sz w:val="21"/>
          <w:szCs w:val="21"/>
        </w:rPr>
        <w:t xml:space="preserve"> </w:t>
      </w:r>
      <w:r w:rsidRPr="00D77960">
        <w:rPr>
          <w:rFonts w:ascii="Abadi" w:hAnsi="Abadi" w:cs="Arial"/>
          <w:b/>
          <w:bCs/>
          <w:sz w:val="21"/>
          <w:szCs w:val="21"/>
        </w:rPr>
        <w:t>a</w:t>
      </w:r>
      <w:r w:rsidRPr="00D77960">
        <w:rPr>
          <w:rFonts w:ascii="Abadi" w:hAnsi="Abadi" w:cs="Arial"/>
          <w:b/>
          <w:bCs/>
          <w:spacing w:val="-9"/>
          <w:sz w:val="21"/>
          <w:szCs w:val="21"/>
        </w:rPr>
        <w:t xml:space="preserve"> </w:t>
      </w:r>
      <w:r w:rsidRPr="00D77960">
        <w:rPr>
          <w:rFonts w:ascii="Abadi" w:hAnsi="Abadi" w:cs="Arial"/>
          <w:b/>
          <w:bCs/>
          <w:sz w:val="21"/>
          <w:szCs w:val="21"/>
        </w:rPr>
        <w:t>efecto</w:t>
      </w:r>
      <w:r w:rsidRPr="00D77960">
        <w:rPr>
          <w:rFonts w:ascii="Abadi" w:hAnsi="Abadi" w:cs="Arial"/>
          <w:b/>
          <w:bCs/>
          <w:spacing w:val="-9"/>
          <w:sz w:val="21"/>
          <w:szCs w:val="21"/>
        </w:rPr>
        <w:t xml:space="preserve"> </w:t>
      </w:r>
      <w:r w:rsidRPr="00D77960">
        <w:rPr>
          <w:rFonts w:ascii="Abadi" w:hAnsi="Abadi" w:cs="Arial"/>
          <w:b/>
          <w:bCs/>
          <w:sz w:val="21"/>
          <w:szCs w:val="21"/>
        </w:rPr>
        <w:t>de</w:t>
      </w:r>
      <w:r w:rsidRPr="00D77960">
        <w:rPr>
          <w:rFonts w:ascii="Abadi" w:hAnsi="Abadi" w:cs="Arial"/>
          <w:b/>
          <w:bCs/>
          <w:spacing w:val="-9"/>
          <w:sz w:val="21"/>
          <w:szCs w:val="21"/>
        </w:rPr>
        <w:t xml:space="preserve"> </w:t>
      </w:r>
      <w:r w:rsidRPr="00D77960">
        <w:rPr>
          <w:rFonts w:ascii="Abadi" w:hAnsi="Abadi" w:cs="Arial"/>
          <w:b/>
          <w:bCs/>
          <w:sz w:val="21"/>
          <w:szCs w:val="21"/>
        </w:rPr>
        <w:t>que</w:t>
      </w:r>
      <w:r w:rsidRPr="00D77960">
        <w:rPr>
          <w:rFonts w:ascii="Abadi" w:hAnsi="Abadi" w:cs="Arial"/>
          <w:b/>
          <w:bCs/>
          <w:spacing w:val="-9"/>
          <w:sz w:val="21"/>
          <w:szCs w:val="21"/>
        </w:rPr>
        <w:t xml:space="preserve"> </w:t>
      </w:r>
      <w:r w:rsidRPr="00D77960">
        <w:rPr>
          <w:rFonts w:ascii="Abadi" w:hAnsi="Abadi" w:cs="Arial"/>
          <w:b/>
          <w:bCs/>
          <w:sz w:val="21"/>
          <w:szCs w:val="21"/>
        </w:rPr>
        <w:t>se</w:t>
      </w:r>
      <w:r w:rsidRPr="00D77960">
        <w:rPr>
          <w:rFonts w:ascii="Abadi" w:hAnsi="Abadi" w:cs="Arial"/>
          <w:b/>
          <w:bCs/>
          <w:spacing w:val="-8"/>
          <w:sz w:val="21"/>
          <w:szCs w:val="21"/>
        </w:rPr>
        <w:t xml:space="preserve"> </w:t>
      </w:r>
      <w:r w:rsidRPr="00D77960">
        <w:rPr>
          <w:rFonts w:ascii="Abadi" w:hAnsi="Abadi" w:cs="Arial"/>
          <w:b/>
          <w:bCs/>
          <w:sz w:val="21"/>
          <w:szCs w:val="21"/>
        </w:rPr>
        <w:t>autorice</w:t>
      </w:r>
      <w:r w:rsidRPr="00D77960">
        <w:rPr>
          <w:rFonts w:ascii="Abadi" w:hAnsi="Abadi" w:cs="Arial"/>
          <w:b/>
          <w:bCs/>
          <w:spacing w:val="-8"/>
          <w:sz w:val="21"/>
          <w:szCs w:val="21"/>
        </w:rPr>
        <w:t xml:space="preserve"> </w:t>
      </w:r>
      <w:r w:rsidRPr="00D77960">
        <w:rPr>
          <w:rFonts w:ascii="Abadi" w:hAnsi="Abadi" w:cs="Arial"/>
          <w:b/>
          <w:bCs/>
          <w:sz w:val="21"/>
          <w:szCs w:val="21"/>
        </w:rPr>
        <w:t>previa</w:t>
      </w:r>
      <w:r w:rsidRPr="00D77960">
        <w:rPr>
          <w:rFonts w:ascii="Abadi" w:hAnsi="Abadi" w:cs="Arial"/>
          <w:b/>
          <w:bCs/>
          <w:spacing w:val="-9"/>
          <w:sz w:val="21"/>
          <w:szCs w:val="21"/>
        </w:rPr>
        <w:t xml:space="preserve"> </w:t>
      </w:r>
      <w:r w:rsidRPr="00D77960">
        <w:rPr>
          <w:rFonts w:ascii="Abadi" w:hAnsi="Abadi" w:cs="Arial"/>
          <w:b/>
          <w:bCs/>
          <w:sz w:val="21"/>
          <w:szCs w:val="21"/>
        </w:rPr>
        <w:t>desafectación</w:t>
      </w:r>
      <w:r w:rsidRPr="00D77960">
        <w:rPr>
          <w:rFonts w:ascii="Abadi" w:hAnsi="Abadi" w:cs="Arial"/>
          <w:b/>
          <w:bCs/>
          <w:spacing w:val="-9"/>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dominio</w:t>
      </w:r>
      <w:r w:rsidRPr="00D77960">
        <w:rPr>
          <w:rFonts w:ascii="Abadi" w:hAnsi="Abadi" w:cs="Arial"/>
          <w:b/>
          <w:bCs/>
          <w:spacing w:val="27"/>
          <w:sz w:val="21"/>
          <w:szCs w:val="21"/>
        </w:rPr>
        <w:t xml:space="preserve"> </w:t>
      </w:r>
      <w:r w:rsidRPr="00D77960">
        <w:rPr>
          <w:rFonts w:ascii="Abadi" w:hAnsi="Abadi" w:cs="Arial"/>
          <w:b/>
          <w:bCs/>
          <w:sz w:val="21"/>
          <w:szCs w:val="21"/>
        </w:rPr>
        <w:t>público</w:t>
      </w:r>
      <w:r w:rsidRPr="00D77960">
        <w:rPr>
          <w:rFonts w:ascii="Abadi" w:hAnsi="Abadi" w:cs="Arial"/>
          <w:b/>
          <w:bCs/>
          <w:spacing w:val="27"/>
          <w:sz w:val="21"/>
          <w:szCs w:val="21"/>
        </w:rPr>
        <w:t xml:space="preserve"> </w:t>
      </w:r>
      <w:r w:rsidRPr="00D77960">
        <w:rPr>
          <w:rFonts w:ascii="Abadi" w:hAnsi="Abadi" w:cs="Arial"/>
          <w:b/>
          <w:bCs/>
          <w:sz w:val="21"/>
          <w:szCs w:val="21"/>
        </w:rPr>
        <w:t>del</w:t>
      </w:r>
      <w:r w:rsidRPr="00D77960">
        <w:rPr>
          <w:rFonts w:ascii="Abadi" w:hAnsi="Abadi" w:cs="Arial"/>
          <w:b/>
          <w:bCs/>
          <w:spacing w:val="26"/>
          <w:sz w:val="21"/>
          <w:szCs w:val="21"/>
        </w:rPr>
        <w:t xml:space="preserve"> </w:t>
      </w:r>
      <w:r w:rsidRPr="00D77960">
        <w:rPr>
          <w:rFonts w:ascii="Abadi" w:hAnsi="Abadi" w:cs="Arial"/>
          <w:b/>
          <w:bCs/>
          <w:sz w:val="21"/>
          <w:szCs w:val="21"/>
        </w:rPr>
        <w:t>Estado</w:t>
      </w:r>
      <w:r w:rsidRPr="00D77960">
        <w:rPr>
          <w:rFonts w:ascii="Abadi" w:hAnsi="Abadi" w:cs="Arial"/>
          <w:b/>
          <w:bCs/>
          <w:spacing w:val="27"/>
          <w:sz w:val="21"/>
          <w:szCs w:val="21"/>
        </w:rPr>
        <w:t xml:space="preserve"> </w:t>
      </w:r>
      <w:r w:rsidRPr="00D77960">
        <w:rPr>
          <w:rFonts w:ascii="Abadi" w:hAnsi="Abadi" w:cs="Arial"/>
          <w:b/>
          <w:bCs/>
          <w:sz w:val="21"/>
          <w:szCs w:val="21"/>
        </w:rPr>
        <w:t>la</w:t>
      </w:r>
      <w:r w:rsidRPr="00D77960">
        <w:rPr>
          <w:rFonts w:ascii="Abadi" w:hAnsi="Abadi" w:cs="Arial"/>
          <w:b/>
          <w:bCs/>
          <w:spacing w:val="27"/>
          <w:sz w:val="21"/>
          <w:szCs w:val="21"/>
        </w:rPr>
        <w:t xml:space="preserve"> </w:t>
      </w:r>
      <w:r w:rsidRPr="00D77960">
        <w:rPr>
          <w:rFonts w:ascii="Abadi" w:hAnsi="Abadi" w:cs="Arial"/>
          <w:b/>
          <w:bCs/>
          <w:sz w:val="21"/>
          <w:szCs w:val="21"/>
        </w:rPr>
        <w:t>enajenación</w:t>
      </w:r>
      <w:r w:rsidRPr="00D77960">
        <w:rPr>
          <w:rFonts w:ascii="Abadi" w:hAnsi="Abadi" w:cs="Arial"/>
          <w:b/>
          <w:bCs/>
          <w:spacing w:val="27"/>
          <w:sz w:val="21"/>
          <w:szCs w:val="21"/>
        </w:rPr>
        <w:t xml:space="preserve"> </w:t>
      </w:r>
      <w:r w:rsidRPr="00D77960">
        <w:rPr>
          <w:rFonts w:ascii="Abadi" w:hAnsi="Abadi" w:cs="Arial"/>
          <w:b/>
          <w:bCs/>
          <w:sz w:val="21"/>
          <w:szCs w:val="21"/>
        </w:rPr>
        <w:t>mediante</w:t>
      </w:r>
      <w:r w:rsidRPr="00D77960">
        <w:rPr>
          <w:rFonts w:ascii="Abadi" w:hAnsi="Abadi" w:cs="Arial"/>
          <w:b/>
          <w:bCs/>
          <w:spacing w:val="27"/>
          <w:sz w:val="21"/>
          <w:szCs w:val="21"/>
        </w:rPr>
        <w:t xml:space="preserve"> </w:t>
      </w:r>
      <w:r w:rsidRPr="00D77960">
        <w:rPr>
          <w:rFonts w:ascii="Abadi" w:hAnsi="Abadi" w:cs="Arial"/>
          <w:b/>
          <w:bCs/>
          <w:sz w:val="21"/>
          <w:szCs w:val="21"/>
        </w:rPr>
        <w:t>donación</w:t>
      </w:r>
      <w:r w:rsidRPr="00D77960">
        <w:rPr>
          <w:rFonts w:ascii="Abadi" w:hAnsi="Abadi" w:cs="Arial"/>
          <w:b/>
          <w:bCs/>
          <w:spacing w:val="27"/>
          <w:sz w:val="21"/>
          <w:szCs w:val="21"/>
        </w:rPr>
        <w:t xml:space="preserve"> </w:t>
      </w:r>
      <w:r w:rsidRPr="00D77960">
        <w:rPr>
          <w:rFonts w:ascii="Abadi" w:hAnsi="Abadi" w:cs="Arial"/>
          <w:b/>
          <w:bCs/>
          <w:sz w:val="21"/>
          <w:szCs w:val="21"/>
        </w:rPr>
        <w:t>de</w:t>
      </w:r>
      <w:r w:rsidRPr="00D77960">
        <w:rPr>
          <w:rFonts w:ascii="Abadi" w:hAnsi="Abadi" w:cs="Arial"/>
          <w:b/>
          <w:bCs/>
          <w:spacing w:val="27"/>
          <w:sz w:val="21"/>
          <w:szCs w:val="21"/>
        </w:rPr>
        <w:t xml:space="preserve"> </w:t>
      </w:r>
      <w:r w:rsidRPr="00D77960">
        <w:rPr>
          <w:rFonts w:ascii="Abadi" w:hAnsi="Abadi" w:cs="Arial"/>
          <w:b/>
          <w:bCs/>
          <w:sz w:val="21"/>
          <w:szCs w:val="21"/>
        </w:rPr>
        <w:t>un</w:t>
      </w:r>
      <w:r w:rsidRPr="00D77960">
        <w:rPr>
          <w:rFonts w:ascii="Abadi" w:hAnsi="Abadi" w:cs="Arial"/>
          <w:b/>
          <w:bCs/>
          <w:spacing w:val="27"/>
          <w:sz w:val="21"/>
          <w:szCs w:val="21"/>
        </w:rPr>
        <w:t xml:space="preserve"> </w:t>
      </w:r>
      <w:r w:rsidRPr="00D77960">
        <w:rPr>
          <w:rFonts w:ascii="Abadi" w:hAnsi="Abadi" w:cs="Arial"/>
          <w:b/>
          <w:bCs/>
          <w:sz w:val="21"/>
          <w:szCs w:val="21"/>
        </w:rPr>
        <w:t>bien</w:t>
      </w:r>
      <w:r w:rsidRPr="00D77960">
        <w:rPr>
          <w:rFonts w:ascii="Abadi" w:hAnsi="Abadi" w:cs="Arial"/>
          <w:b/>
          <w:bCs/>
          <w:spacing w:val="-1"/>
          <w:sz w:val="21"/>
          <w:szCs w:val="21"/>
        </w:rPr>
        <w:t xml:space="preserve"> </w:t>
      </w:r>
      <w:r w:rsidRPr="00D77960">
        <w:rPr>
          <w:rFonts w:ascii="Abadi" w:hAnsi="Abadi" w:cs="Arial"/>
          <w:b/>
          <w:bCs/>
          <w:sz w:val="21"/>
          <w:szCs w:val="21"/>
        </w:rPr>
        <w:t>inmueble</w:t>
      </w:r>
      <w:r w:rsidRPr="00D77960">
        <w:rPr>
          <w:rFonts w:ascii="Abadi" w:hAnsi="Abadi" w:cs="Arial"/>
          <w:b/>
          <w:bCs/>
          <w:spacing w:val="26"/>
          <w:sz w:val="21"/>
          <w:szCs w:val="21"/>
        </w:rPr>
        <w:t xml:space="preserve"> </w:t>
      </w:r>
      <w:r w:rsidRPr="00D77960">
        <w:rPr>
          <w:rFonts w:ascii="Abadi" w:hAnsi="Abadi" w:cs="Arial"/>
          <w:b/>
          <w:bCs/>
          <w:sz w:val="21"/>
          <w:szCs w:val="21"/>
        </w:rPr>
        <w:t>de</w:t>
      </w:r>
      <w:r w:rsidRPr="00D77960">
        <w:rPr>
          <w:rFonts w:ascii="Abadi" w:hAnsi="Abadi" w:cs="Arial"/>
          <w:b/>
          <w:bCs/>
          <w:spacing w:val="26"/>
          <w:sz w:val="21"/>
          <w:szCs w:val="21"/>
        </w:rPr>
        <w:t xml:space="preserve"> </w:t>
      </w:r>
      <w:r w:rsidRPr="00D77960">
        <w:rPr>
          <w:rFonts w:ascii="Abadi" w:hAnsi="Abadi" w:cs="Arial"/>
          <w:b/>
          <w:bCs/>
          <w:sz w:val="21"/>
          <w:szCs w:val="21"/>
        </w:rPr>
        <w:t>propiedad</w:t>
      </w:r>
      <w:r w:rsidRPr="00D77960">
        <w:rPr>
          <w:rFonts w:ascii="Abadi" w:hAnsi="Abadi" w:cs="Arial"/>
          <w:b/>
          <w:bCs/>
          <w:spacing w:val="26"/>
          <w:sz w:val="21"/>
          <w:szCs w:val="21"/>
        </w:rPr>
        <w:t xml:space="preserve"> </w:t>
      </w:r>
      <w:r w:rsidRPr="00D77960">
        <w:rPr>
          <w:rFonts w:ascii="Abadi" w:hAnsi="Abadi" w:cs="Arial"/>
          <w:b/>
          <w:bCs/>
          <w:sz w:val="21"/>
          <w:szCs w:val="21"/>
        </w:rPr>
        <w:t>estatal</w:t>
      </w:r>
      <w:r w:rsidRPr="00D77960">
        <w:rPr>
          <w:rFonts w:ascii="Abadi" w:hAnsi="Abadi" w:cs="Arial"/>
          <w:b/>
          <w:bCs/>
          <w:spacing w:val="25"/>
          <w:sz w:val="21"/>
          <w:szCs w:val="21"/>
        </w:rPr>
        <w:t xml:space="preserve"> </w:t>
      </w:r>
      <w:r w:rsidRPr="00D77960">
        <w:rPr>
          <w:rFonts w:ascii="Abadi" w:hAnsi="Abadi" w:cs="Arial"/>
          <w:b/>
          <w:bCs/>
          <w:sz w:val="21"/>
          <w:szCs w:val="21"/>
        </w:rPr>
        <w:t>en</w:t>
      </w:r>
      <w:r w:rsidRPr="00D77960">
        <w:rPr>
          <w:rFonts w:ascii="Abadi" w:hAnsi="Abadi" w:cs="Arial"/>
          <w:b/>
          <w:bCs/>
          <w:spacing w:val="26"/>
          <w:sz w:val="21"/>
          <w:szCs w:val="21"/>
        </w:rPr>
        <w:t xml:space="preserve"> </w:t>
      </w:r>
      <w:r w:rsidRPr="00D77960">
        <w:rPr>
          <w:rFonts w:ascii="Abadi" w:hAnsi="Abadi" w:cs="Arial"/>
          <w:b/>
          <w:bCs/>
          <w:sz w:val="21"/>
          <w:szCs w:val="21"/>
        </w:rPr>
        <w:t>favor</w:t>
      </w:r>
      <w:r w:rsidRPr="00D77960">
        <w:rPr>
          <w:rFonts w:ascii="Abadi" w:hAnsi="Abadi" w:cs="Arial"/>
          <w:b/>
          <w:bCs/>
          <w:spacing w:val="25"/>
          <w:sz w:val="21"/>
          <w:szCs w:val="21"/>
        </w:rPr>
        <w:t xml:space="preserve"> </w:t>
      </w:r>
      <w:r w:rsidRPr="00D77960">
        <w:rPr>
          <w:rFonts w:ascii="Abadi" w:hAnsi="Abadi" w:cs="Arial"/>
          <w:b/>
          <w:bCs/>
          <w:sz w:val="21"/>
          <w:szCs w:val="21"/>
        </w:rPr>
        <w:t>del</w:t>
      </w:r>
      <w:r w:rsidRPr="00D77960">
        <w:rPr>
          <w:rFonts w:ascii="Abadi" w:hAnsi="Abadi" w:cs="Arial"/>
          <w:b/>
          <w:bCs/>
          <w:spacing w:val="25"/>
          <w:sz w:val="21"/>
          <w:szCs w:val="21"/>
        </w:rPr>
        <w:t xml:space="preserve"> </w:t>
      </w:r>
      <w:r w:rsidRPr="00D77960">
        <w:rPr>
          <w:rFonts w:ascii="Abadi" w:hAnsi="Abadi" w:cs="Arial"/>
          <w:b/>
          <w:bCs/>
          <w:sz w:val="21"/>
          <w:szCs w:val="21"/>
        </w:rPr>
        <w:t>municipio</w:t>
      </w:r>
      <w:r w:rsidRPr="00D77960">
        <w:rPr>
          <w:rFonts w:ascii="Abadi" w:hAnsi="Abadi" w:cs="Arial"/>
          <w:b/>
          <w:bCs/>
          <w:spacing w:val="25"/>
          <w:sz w:val="21"/>
          <w:szCs w:val="21"/>
        </w:rPr>
        <w:t xml:space="preserve"> </w:t>
      </w:r>
      <w:r w:rsidRPr="00D77960">
        <w:rPr>
          <w:rFonts w:ascii="Abadi" w:hAnsi="Abadi" w:cs="Arial"/>
          <w:b/>
          <w:bCs/>
          <w:sz w:val="21"/>
          <w:szCs w:val="21"/>
        </w:rPr>
        <w:t>de</w:t>
      </w:r>
      <w:r w:rsidRPr="00D77960">
        <w:rPr>
          <w:rFonts w:ascii="Abadi" w:hAnsi="Abadi" w:cs="Arial"/>
          <w:b/>
          <w:bCs/>
          <w:spacing w:val="26"/>
          <w:sz w:val="21"/>
          <w:szCs w:val="21"/>
        </w:rPr>
        <w:t xml:space="preserve"> </w:t>
      </w:r>
      <w:r w:rsidRPr="00D77960">
        <w:rPr>
          <w:rFonts w:ascii="Abadi" w:hAnsi="Abadi" w:cs="Arial"/>
          <w:b/>
          <w:bCs/>
          <w:sz w:val="21"/>
          <w:szCs w:val="21"/>
        </w:rPr>
        <w:t>León,</w:t>
      </w:r>
      <w:r w:rsidRPr="00D77960">
        <w:rPr>
          <w:rFonts w:ascii="Abadi" w:hAnsi="Abadi" w:cs="Arial"/>
          <w:b/>
          <w:bCs/>
          <w:spacing w:val="25"/>
          <w:sz w:val="21"/>
          <w:szCs w:val="21"/>
        </w:rPr>
        <w:t xml:space="preserve"> </w:t>
      </w:r>
      <w:r w:rsidRPr="00D77960">
        <w:rPr>
          <w:rFonts w:ascii="Abadi" w:hAnsi="Abadi" w:cs="Arial"/>
          <w:b/>
          <w:bCs/>
          <w:sz w:val="21"/>
          <w:szCs w:val="21"/>
        </w:rPr>
        <w:t>Gto.,</w:t>
      </w:r>
      <w:r w:rsidRPr="00D77960">
        <w:rPr>
          <w:rFonts w:ascii="Abadi" w:hAnsi="Abadi" w:cs="Arial"/>
          <w:b/>
          <w:bCs/>
          <w:spacing w:val="25"/>
          <w:sz w:val="21"/>
          <w:szCs w:val="21"/>
        </w:rPr>
        <w:t xml:space="preserve"> </w:t>
      </w:r>
      <w:r w:rsidRPr="00D77960">
        <w:rPr>
          <w:rFonts w:ascii="Abadi" w:hAnsi="Abadi" w:cs="Arial"/>
          <w:b/>
          <w:bCs/>
          <w:sz w:val="21"/>
          <w:szCs w:val="21"/>
        </w:rPr>
        <w:t>para</w:t>
      </w:r>
      <w:r w:rsidRPr="00D77960">
        <w:rPr>
          <w:rFonts w:ascii="Abadi" w:hAnsi="Abadi" w:cs="Arial"/>
          <w:b/>
          <w:bCs/>
          <w:spacing w:val="-1"/>
          <w:sz w:val="21"/>
          <w:szCs w:val="21"/>
        </w:rPr>
        <w:t xml:space="preserve"> </w:t>
      </w:r>
      <w:r w:rsidRPr="00D77960">
        <w:rPr>
          <w:rFonts w:ascii="Abadi" w:hAnsi="Abadi" w:cs="Arial"/>
          <w:b/>
          <w:bCs/>
          <w:sz w:val="21"/>
          <w:szCs w:val="21"/>
        </w:rPr>
        <w:t>que lo destine a la ampliación del Parque Metropolitano Norte.</w:t>
      </w:r>
    </w:p>
    <w:p w14:paraId="4D7B4573" w14:textId="77777777" w:rsidR="00DD755C" w:rsidRDefault="00DD755C" w:rsidP="00DD755C">
      <w:pPr>
        <w:pStyle w:val="Prrafodelista"/>
        <w:kinsoku w:val="0"/>
        <w:overflowPunct w:val="0"/>
        <w:autoSpaceDE w:val="0"/>
        <w:autoSpaceDN w:val="0"/>
        <w:adjustRightInd w:val="0"/>
        <w:ind w:left="720" w:right="567"/>
        <w:jc w:val="both"/>
        <w:rPr>
          <w:rFonts w:ascii="Abadi" w:hAnsi="Abadi" w:cs="Arial"/>
          <w:b/>
          <w:bCs/>
          <w:sz w:val="21"/>
          <w:szCs w:val="21"/>
        </w:rPr>
      </w:pPr>
    </w:p>
    <w:p w14:paraId="6540CAE9" w14:textId="259C01B5" w:rsidR="00DD755C" w:rsidRPr="00957DDE" w:rsidRDefault="006641B6"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DD755C" w:rsidRPr="00957DDE">
        <w:rPr>
          <w:rFonts w:ascii="Abadi" w:hAnsi="Abadi" w:cs="ArialMT"/>
          <w:b/>
          <w:bCs/>
          <w:sz w:val="21"/>
          <w:szCs w:val="21"/>
        </w:rPr>
        <w:t>Pág.</w:t>
      </w:r>
      <w:r>
        <w:rPr>
          <w:rFonts w:ascii="Abadi" w:hAnsi="Abadi" w:cs="ArialMT"/>
          <w:b/>
          <w:bCs/>
          <w:sz w:val="21"/>
          <w:szCs w:val="21"/>
        </w:rPr>
        <w:t xml:space="preserve"> 44</w:t>
      </w:r>
    </w:p>
    <w:p w14:paraId="2886A38D" w14:textId="77777777" w:rsidR="00DD755C" w:rsidRPr="00DD755C" w:rsidRDefault="00DD755C" w:rsidP="00DD755C">
      <w:pPr>
        <w:kinsoku w:val="0"/>
        <w:overflowPunct w:val="0"/>
        <w:autoSpaceDE w:val="0"/>
        <w:autoSpaceDN w:val="0"/>
        <w:adjustRightInd w:val="0"/>
        <w:ind w:right="567"/>
        <w:jc w:val="both"/>
        <w:rPr>
          <w:rFonts w:ascii="Abadi" w:hAnsi="Abadi" w:cs="Arial"/>
          <w:b/>
          <w:bCs/>
          <w:sz w:val="21"/>
          <w:szCs w:val="21"/>
        </w:rPr>
      </w:pPr>
    </w:p>
    <w:p w14:paraId="521760AB" w14:textId="77777777" w:rsidR="00BA1658" w:rsidRPr="00D77960" w:rsidRDefault="00BA1658"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6B930459" w14:textId="445F04E3" w:rsidR="00BA1658" w:rsidRDefault="00BA1658"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51"/>
          <w:w w:val="150"/>
          <w:sz w:val="21"/>
          <w:szCs w:val="21"/>
        </w:rPr>
        <w:t xml:space="preserve"> </w:t>
      </w:r>
      <w:r w:rsidRPr="00D77960">
        <w:rPr>
          <w:rFonts w:ascii="Abadi" w:hAnsi="Abadi" w:cs="Arial"/>
          <w:b/>
          <w:bCs/>
          <w:sz w:val="21"/>
          <w:szCs w:val="21"/>
        </w:rPr>
        <w:t>y,</w:t>
      </w:r>
      <w:r w:rsidRPr="00D77960">
        <w:rPr>
          <w:rFonts w:ascii="Abadi" w:hAnsi="Abadi" w:cs="Arial"/>
          <w:b/>
          <w:bCs/>
          <w:spacing w:val="51"/>
          <w:w w:val="150"/>
          <w:sz w:val="21"/>
          <w:szCs w:val="21"/>
        </w:rPr>
        <w:t xml:space="preserve"> </w:t>
      </w:r>
      <w:r w:rsidRPr="00D77960">
        <w:rPr>
          <w:rFonts w:ascii="Abadi" w:hAnsi="Abadi" w:cs="Arial"/>
          <w:b/>
          <w:bCs/>
          <w:sz w:val="21"/>
          <w:szCs w:val="21"/>
        </w:rPr>
        <w:t>en</w:t>
      </w:r>
      <w:r w:rsidRPr="00D77960">
        <w:rPr>
          <w:rFonts w:ascii="Abadi" w:hAnsi="Abadi" w:cs="Arial"/>
          <w:b/>
          <w:bCs/>
          <w:spacing w:val="51"/>
          <w:w w:val="150"/>
          <w:sz w:val="21"/>
          <w:szCs w:val="21"/>
        </w:rPr>
        <w:t xml:space="preserve"> </w:t>
      </w:r>
      <w:r w:rsidRPr="00D77960">
        <w:rPr>
          <w:rFonts w:ascii="Abadi" w:hAnsi="Abadi" w:cs="Arial"/>
          <w:b/>
          <w:bCs/>
          <w:sz w:val="21"/>
          <w:szCs w:val="21"/>
        </w:rPr>
        <w:t>su</w:t>
      </w:r>
      <w:r w:rsidRPr="00D77960">
        <w:rPr>
          <w:rFonts w:ascii="Abadi" w:hAnsi="Abadi" w:cs="Arial"/>
          <w:b/>
          <w:bCs/>
          <w:spacing w:val="51"/>
          <w:w w:val="150"/>
          <w:sz w:val="21"/>
          <w:szCs w:val="21"/>
        </w:rPr>
        <w:t xml:space="preserve"> </w:t>
      </w:r>
      <w:r w:rsidRPr="00D77960">
        <w:rPr>
          <w:rFonts w:ascii="Abadi" w:hAnsi="Abadi" w:cs="Arial"/>
          <w:b/>
          <w:bCs/>
          <w:sz w:val="21"/>
          <w:szCs w:val="21"/>
        </w:rPr>
        <w:t>caso,</w:t>
      </w:r>
      <w:r w:rsidRPr="00D77960">
        <w:rPr>
          <w:rFonts w:ascii="Abadi" w:hAnsi="Abadi" w:cs="Arial"/>
          <w:b/>
          <w:bCs/>
          <w:spacing w:val="51"/>
          <w:w w:val="150"/>
          <w:sz w:val="21"/>
          <w:szCs w:val="21"/>
        </w:rPr>
        <w:t xml:space="preserve"> </w:t>
      </w:r>
      <w:r w:rsidRPr="00D77960">
        <w:rPr>
          <w:rFonts w:ascii="Abadi" w:hAnsi="Abadi" w:cs="Arial"/>
          <w:b/>
          <w:bCs/>
          <w:sz w:val="21"/>
          <w:szCs w:val="21"/>
        </w:rPr>
        <w:t>aprobación</w:t>
      </w:r>
      <w:r w:rsidRPr="00D77960">
        <w:rPr>
          <w:rFonts w:ascii="Abadi" w:hAnsi="Abadi" w:cs="Arial"/>
          <w:b/>
          <w:bCs/>
          <w:spacing w:val="51"/>
          <w:w w:val="150"/>
          <w:sz w:val="21"/>
          <w:szCs w:val="21"/>
        </w:rPr>
        <w:t xml:space="preserve"> </w:t>
      </w:r>
      <w:r w:rsidRPr="00D77960">
        <w:rPr>
          <w:rFonts w:ascii="Abadi" w:hAnsi="Abadi" w:cs="Arial"/>
          <w:b/>
          <w:bCs/>
          <w:sz w:val="21"/>
          <w:szCs w:val="21"/>
        </w:rPr>
        <w:t>del</w:t>
      </w:r>
      <w:r w:rsidRPr="00D77960">
        <w:rPr>
          <w:rFonts w:ascii="Abadi" w:hAnsi="Abadi" w:cs="Arial"/>
          <w:b/>
          <w:bCs/>
          <w:spacing w:val="51"/>
          <w:w w:val="150"/>
          <w:sz w:val="21"/>
          <w:szCs w:val="21"/>
        </w:rPr>
        <w:t xml:space="preserve"> </w:t>
      </w:r>
      <w:r w:rsidRPr="00D77960">
        <w:rPr>
          <w:rFonts w:ascii="Abadi" w:hAnsi="Abadi" w:cs="Arial"/>
          <w:b/>
          <w:bCs/>
          <w:sz w:val="21"/>
          <w:szCs w:val="21"/>
        </w:rPr>
        <w:t>dictamen</w:t>
      </w:r>
      <w:r w:rsidRPr="00D77960">
        <w:rPr>
          <w:rFonts w:ascii="Abadi" w:hAnsi="Abadi" w:cs="Arial"/>
          <w:b/>
          <w:bCs/>
          <w:spacing w:val="51"/>
          <w:w w:val="150"/>
          <w:sz w:val="21"/>
          <w:szCs w:val="21"/>
        </w:rPr>
        <w:t xml:space="preserve"> </w:t>
      </w:r>
      <w:r w:rsidRPr="00D77960">
        <w:rPr>
          <w:rFonts w:ascii="Abadi" w:hAnsi="Abadi" w:cs="Arial"/>
          <w:b/>
          <w:bCs/>
          <w:sz w:val="21"/>
          <w:szCs w:val="21"/>
        </w:rPr>
        <w:t>presentado</w:t>
      </w:r>
      <w:r w:rsidRPr="00D77960">
        <w:rPr>
          <w:rFonts w:ascii="Abadi" w:hAnsi="Abadi" w:cs="Arial"/>
          <w:b/>
          <w:bCs/>
          <w:spacing w:val="51"/>
          <w:w w:val="150"/>
          <w:sz w:val="21"/>
          <w:szCs w:val="21"/>
        </w:rPr>
        <w:t xml:space="preserve"> </w:t>
      </w:r>
      <w:r w:rsidRPr="00D77960">
        <w:rPr>
          <w:rFonts w:ascii="Abadi" w:hAnsi="Abadi" w:cs="Arial"/>
          <w:b/>
          <w:bCs/>
          <w:sz w:val="21"/>
          <w:szCs w:val="21"/>
        </w:rPr>
        <w:t>por</w:t>
      </w:r>
      <w:r w:rsidRPr="00D77960">
        <w:rPr>
          <w:rFonts w:ascii="Abadi" w:hAnsi="Abadi" w:cs="Arial"/>
          <w:b/>
          <w:bCs/>
          <w:spacing w:val="51"/>
          <w:w w:val="150"/>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Comisión</w:t>
      </w:r>
      <w:r w:rsidRPr="00D77960">
        <w:rPr>
          <w:rFonts w:ascii="Abadi" w:hAnsi="Abadi" w:cs="Arial"/>
          <w:b/>
          <w:bCs/>
          <w:spacing w:val="16"/>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Hacienda</w:t>
      </w:r>
      <w:r w:rsidRPr="00D77960">
        <w:rPr>
          <w:rFonts w:ascii="Abadi" w:hAnsi="Abadi" w:cs="Arial"/>
          <w:b/>
          <w:bCs/>
          <w:spacing w:val="15"/>
          <w:sz w:val="21"/>
          <w:szCs w:val="21"/>
        </w:rPr>
        <w:t xml:space="preserve"> </w:t>
      </w:r>
      <w:r w:rsidRPr="00D77960">
        <w:rPr>
          <w:rFonts w:ascii="Abadi" w:hAnsi="Abadi" w:cs="Arial"/>
          <w:b/>
          <w:bCs/>
          <w:sz w:val="21"/>
          <w:szCs w:val="21"/>
        </w:rPr>
        <w:t>y</w:t>
      </w:r>
      <w:r w:rsidRPr="00D77960">
        <w:rPr>
          <w:rFonts w:ascii="Abadi" w:hAnsi="Abadi" w:cs="Arial"/>
          <w:b/>
          <w:bCs/>
          <w:spacing w:val="15"/>
          <w:sz w:val="21"/>
          <w:szCs w:val="21"/>
        </w:rPr>
        <w:t xml:space="preserve"> </w:t>
      </w:r>
      <w:r w:rsidRPr="00D77960">
        <w:rPr>
          <w:rFonts w:ascii="Abadi" w:hAnsi="Abadi" w:cs="Arial"/>
          <w:b/>
          <w:bCs/>
          <w:sz w:val="21"/>
          <w:szCs w:val="21"/>
        </w:rPr>
        <w:t>Fiscalización</w:t>
      </w:r>
      <w:r w:rsidRPr="00D77960">
        <w:rPr>
          <w:rFonts w:ascii="Abadi" w:hAnsi="Abadi" w:cs="Arial"/>
          <w:b/>
          <w:bCs/>
          <w:spacing w:val="15"/>
          <w:sz w:val="21"/>
          <w:szCs w:val="21"/>
        </w:rPr>
        <w:t xml:space="preserve"> </w:t>
      </w:r>
      <w:r w:rsidRPr="00D77960">
        <w:rPr>
          <w:rFonts w:ascii="Abadi" w:hAnsi="Abadi" w:cs="Arial"/>
          <w:b/>
          <w:bCs/>
          <w:sz w:val="21"/>
          <w:szCs w:val="21"/>
        </w:rPr>
        <w:t>relativo</w:t>
      </w:r>
      <w:r w:rsidRPr="00D77960">
        <w:rPr>
          <w:rFonts w:ascii="Abadi" w:hAnsi="Abadi" w:cs="Arial"/>
          <w:b/>
          <w:bCs/>
          <w:spacing w:val="15"/>
          <w:sz w:val="21"/>
          <w:szCs w:val="21"/>
        </w:rPr>
        <w:t xml:space="preserve"> </w:t>
      </w:r>
      <w:r w:rsidRPr="00D77960">
        <w:rPr>
          <w:rFonts w:ascii="Abadi" w:hAnsi="Abadi" w:cs="Arial"/>
          <w:b/>
          <w:bCs/>
          <w:sz w:val="21"/>
          <w:szCs w:val="21"/>
        </w:rPr>
        <w:t>a</w:t>
      </w:r>
      <w:r w:rsidRPr="00D77960">
        <w:rPr>
          <w:rFonts w:ascii="Abadi" w:hAnsi="Abadi" w:cs="Arial"/>
          <w:b/>
          <w:bCs/>
          <w:spacing w:val="15"/>
          <w:sz w:val="21"/>
          <w:szCs w:val="21"/>
        </w:rPr>
        <w:t xml:space="preserve"> </w:t>
      </w:r>
      <w:r w:rsidRPr="00D77960">
        <w:rPr>
          <w:rFonts w:ascii="Abadi" w:hAnsi="Abadi" w:cs="Arial"/>
          <w:b/>
          <w:bCs/>
          <w:sz w:val="21"/>
          <w:szCs w:val="21"/>
        </w:rPr>
        <w:t>la</w:t>
      </w:r>
      <w:r w:rsidRPr="00D77960">
        <w:rPr>
          <w:rFonts w:ascii="Abadi" w:hAnsi="Abadi" w:cs="Arial"/>
          <w:b/>
          <w:bCs/>
          <w:spacing w:val="15"/>
          <w:sz w:val="21"/>
          <w:szCs w:val="21"/>
        </w:rPr>
        <w:t xml:space="preserve"> </w:t>
      </w:r>
      <w:r w:rsidRPr="00D77960">
        <w:rPr>
          <w:rFonts w:ascii="Abadi" w:hAnsi="Abadi" w:cs="Arial"/>
          <w:b/>
          <w:bCs/>
          <w:sz w:val="21"/>
          <w:szCs w:val="21"/>
        </w:rPr>
        <w:t>iniciativa</w:t>
      </w:r>
      <w:r w:rsidRPr="00D77960">
        <w:rPr>
          <w:rFonts w:ascii="Abadi" w:hAnsi="Abadi" w:cs="Arial"/>
          <w:b/>
          <w:bCs/>
          <w:spacing w:val="15"/>
          <w:sz w:val="21"/>
          <w:szCs w:val="21"/>
        </w:rPr>
        <w:t xml:space="preserve"> </w:t>
      </w:r>
      <w:r w:rsidRPr="00D77960">
        <w:rPr>
          <w:rFonts w:ascii="Abadi" w:hAnsi="Abadi" w:cs="Arial"/>
          <w:b/>
          <w:bCs/>
          <w:sz w:val="21"/>
          <w:szCs w:val="21"/>
        </w:rPr>
        <w:t>formulada</w:t>
      </w:r>
      <w:r w:rsidRPr="00D77960">
        <w:rPr>
          <w:rFonts w:ascii="Abadi" w:hAnsi="Abadi" w:cs="Arial"/>
          <w:b/>
          <w:bCs/>
          <w:spacing w:val="15"/>
          <w:sz w:val="21"/>
          <w:szCs w:val="21"/>
        </w:rPr>
        <w:t xml:space="preserve"> </w:t>
      </w:r>
      <w:r w:rsidRPr="00D77960">
        <w:rPr>
          <w:rFonts w:ascii="Abadi" w:hAnsi="Abadi" w:cs="Arial"/>
          <w:b/>
          <w:bCs/>
          <w:sz w:val="21"/>
          <w:szCs w:val="21"/>
        </w:rPr>
        <w:t>por</w:t>
      </w:r>
      <w:r w:rsidRPr="00D77960">
        <w:rPr>
          <w:rFonts w:ascii="Abadi" w:hAnsi="Abadi" w:cs="Arial"/>
          <w:b/>
          <w:bCs/>
          <w:spacing w:val="-1"/>
          <w:sz w:val="21"/>
          <w:szCs w:val="21"/>
        </w:rPr>
        <w:t xml:space="preserve"> </w:t>
      </w:r>
      <w:proofErr w:type="gramStart"/>
      <w:r w:rsidRPr="00D77960">
        <w:rPr>
          <w:rFonts w:ascii="Abadi" w:hAnsi="Abadi" w:cs="Arial"/>
          <w:b/>
          <w:bCs/>
          <w:sz w:val="21"/>
          <w:szCs w:val="21"/>
        </w:rPr>
        <w:t>el</w:t>
      </w:r>
      <w:r w:rsidRPr="00D77960">
        <w:rPr>
          <w:rFonts w:ascii="Abadi" w:hAnsi="Abadi" w:cs="Arial"/>
          <w:b/>
          <w:bCs/>
          <w:spacing w:val="30"/>
          <w:sz w:val="21"/>
          <w:szCs w:val="21"/>
        </w:rPr>
        <w:t xml:space="preserve">  </w:t>
      </w:r>
      <w:r w:rsidRPr="00D77960">
        <w:rPr>
          <w:rFonts w:ascii="Abadi" w:hAnsi="Abadi" w:cs="Arial"/>
          <w:b/>
          <w:bCs/>
          <w:sz w:val="21"/>
          <w:szCs w:val="21"/>
        </w:rPr>
        <w:t>Gobernador</w:t>
      </w:r>
      <w:proofErr w:type="gramEnd"/>
      <w:r w:rsidRPr="00D77960">
        <w:rPr>
          <w:rFonts w:ascii="Abadi" w:hAnsi="Abadi" w:cs="Arial"/>
          <w:b/>
          <w:bCs/>
          <w:spacing w:val="30"/>
          <w:sz w:val="21"/>
          <w:szCs w:val="21"/>
        </w:rPr>
        <w:t xml:space="preserve">  </w:t>
      </w:r>
      <w:r w:rsidRPr="00D77960">
        <w:rPr>
          <w:rFonts w:ascii="Abadi" w:hAnsi="Abadi" w:cs="Arial"/>
          <w:b/>
          <w:bCs/>
          <w:sz w:val="21"/>
          <w:szCs w:val="21"/>
        </w:rPr>
        <w:t>del</w:t>
      </w:r>
      <w:r w:rsidRPr="00D77960">
        <w:rPr>
          <w:rFonts w:ascii="Abadi" w:hAnsi="Abadi" w:cs="Arial"/>
          <w:b/>
          <w:bCs/>
          <w:spacing w:val="30"/>
          <w:sz w:val="21"/>
          <w:szCs w:val="21"/>
        </w:rPr>
        <w:t xml:space="preserve">  </w:t>
      </w:r>
      <w:r w:rsidRPr="00D77960">
        <w:rPr>
          <w:rFonts w:ascii="Abadi" w:hAnsi="Abadi" w:cs="Arial"/>
          <w:b/>
          <w:bCs/>
          <w:sz w:val="21"/>
          <w:szCs w:val="21"/>
        </w:rPr>
        <w:t>Estado</w:t>
      </w:r>
      <w:r w:rsidRPr="00D77960">
        <w:rPr>
          <w:rFonts w:ascii="Abadi" w:hAnsi="Abadi" w:cs="Arial"/>
          <w:b/>
          <w:bCs/>
          <w:spacing w:val="30"/>
          <w:sz w:val="21"/>
          <w:szCs w:val="21"/>
        </w:rPr>
        <w:t xml:space="preserve">  </w:t>
      </w:r>
      <w:r w:rsidRPr="00D77960">
        <w:rPr>
          <w:rFonts w:ascii="Abadi" w:hAnsi="Abadi" w:cs="Arial"/>
          <w:b/>
          <w:bCs/>
          <w:sz w:val="21"/>
          <w:szCs w:val="21"/>
        </w:rPr>
        <w:t>a</w:t>
      </w:r>
      <w:r w:rsidRPr="00D77960">
        <w:rPr>
          <w:rFonts w:ascii="Abadi" w:hAnsi="Abadi" w:cs="Arial"/>
          <w:b/>
          <w:bCs/>
          <w:spacing w:val="30"/>
          <w:sz w:val="21"/>
          <w:szCs w:val="21"/>
        </w:rPr>
        <w:t xml:space="preserve">  </w:t>
      </w:r>
      <w:r w:rsidRPr="00D77960">
        <w:rPr>
          <w:rFonts w:ascii="Abadi" w:hAnsi="Abadi" w:cs="Arial"/>
          <w:b/>
          <w:bCs/>
          <w:sz w:val="21"/>
          <w:szCs w:val="21"/>
        </w:rPr>
        <w:t>efecto</w:t>
      </w:r>
      <w:r w:rsidRPr="00D77960">
        <w:rPr>
          <w:rFonts w:ascii="Abadi" w:hAnsi="Abadi" w:cs="Arial"/>
          <w:b/>
          <w:bCs/>
          <w:spacing w:val="30"/>
          <w:sz w:val="21"/>
          <w:szCs w:val="21"/>
        </w:rPr>
        <w:t xml:space="preserve">  </w:t>
      </w:r>
      <w:r w:rsidRPr="00D77960">
        <w:rPr>
          <w:rFonts w:ascii="Abadi" w:hAnsi="Abadi" w:cs="Arial"/>
          <w:b/>
          <w:bCs/>
          <w:sz w:val="21"/>
          <w:szCs w:val="21"/>
        </w:rPr>
        <w:t>de</w:t>
      </w:r>
      <w:r w:rsidRPr="00D77960">
        <w:rPr>
          <w:rFonts w:ascii="Abadi" w:hAnsi="Abadi" w:cs="Arial"/>
          <w:b/>
          <w:bCs/>
          <w:spacing w:val="30"/>
          <w:sz w:val="21"/>
          <w:szCs w:val="21"/>
        </w:rPr>
        <w:t xml:space="preserve">  </w:t>
      </w:r>
      <w:r w:rsidRPr="00D77960">
        <w:rPr>
          <w:rFonts w:ascii="Abadi" w:hAnsi="Abadi" w:cs="Arial"/>
          <w:b/>
          <w:bCs/>
          <w:sz w:val="21"/>
          <w:szCs w:val="21"/>
        </w:rPr>
        <w:t>que</w:t>
      </w:r>
      <w:r w:rsidRPr="00D77960">
        <w:rPr>
          <w:rFonts w:ascii="Abadi" w:hAnsi="Abadi" w:cs="Arial"/>
          <w:b/>
          <w:bCs/>
          <w:spacing w:val="30"/>
          <w:sz w:val="21"/>
          <w:szCs w:val="21"/>
        </w:rPr>
        <w:t xml:space="preserve">  </w:t>
      </w:r>
      <w:r w:rsidRPr="00D77960">
        <w:rPr>
          <w:rFonts w:ascii="Abadi" w:hAnsi="Abadi" w:cs="Arial"/>
          <w:b/>
          <w:bCs/>
          <w:sz w:val="21"/>
          <w:szCs w:val="21"/>
        </w:rPr>
        <w:t>se</w:t>
      </w:r>
      <w:r w:rsidRPr="00D77960">
        <w:rPr>
          <w:rFonts w:ascii="Abadi" w:hAnsi="Abadi" w:cs="Arial"/>
          <w:b/>
          <w:bCs/>
          <w:spacing w:val="30"/>
          <w:sz w:val="21"/>
          <w:szCs w:val="21"/>
        </w:rPr>
        <w:t xml:space="preserve">  </w:t>
      </w:r>
      <w:r w:rsidRPr="00D77960">
        <w:rPr>
          <w:rFonts w:ascii="Abadi" w:hAnsi="Abadi" w:cs="Arial"/>
          <w:b/>
          <w:bCs/>
          <w:sz w:val="21"/>
          <w:szCs w:val="21"/>
        </w:rPr>
        <w:t>le</w:t>
      </w:r>
      <w:r w:rsidRPr="00D77960">
        <w:rPr>
          <w:rFonts w:ascii="Abadi" w:hAnsi="Abadi" w:cs="Arial"/>
          <w:b/>
          <w:bCs/>
          <w:spacing w:val="30"/>
          <w:sz w:val="21"/>
          <w:szCs w:val="21"/>
        </w:rPr>
        <w:t xml:space="preserve">  </w:t>
      </w:r>
      <w:r w:rsidRPr="00D77960">
        <w:rPr>
          <w:rFonts w:ascii="Abadi" w:hAnsi="Abadi" w:cs="Arial"/>
          <w:b/>
          <w:bCs/>
          <w:sz w:val="21"/>
          <w:szCs w:val="21"/>
        </w:rPr>
        <w:t>autorice</w:t>
      </w:r>
      <w:r w:rsidRPr="00D77960">
        <w:rPr>
          <w:rFonts w:ascii="Abadi" w:hAnsi="Abadi" w:cs="Arial"/>
          <w:b/>
          <w:bCs/>
          <w:spacing w:val="30"/>
          <w:sz w:val="21"/>
          <w:szCs w:val="21"/>
        </w:rPr>
        <w:t xml:space="preserve">  </w:t>
      </w:r>
      <w:r w:rsidRPr="00D77960">
        <w:rPr>
          <w:rFonts w:ascii="Abadi" w:hAnsi="Abadi" w:cs="Arial"/>
          <w:b/>
          <w:bCs/>
          <w:sz w:val="21"/>
          <w:szCs w:val="21"/>
        </w:rPr>
        <w:t>previa</w:t>
      </w:r>
      <w:r w:rsidRPr="00D77960">
        <w:rPr>
          <w:rFonts w:ascii="Abadi" w:hAnsi="Abadi" w:cs="Arial"/>
          <w:b/>
          <w:bCs/>
          <w:spacing w:val="-1"/>
          <w:sz w:val="21"/>
          <w:szCs w:val="21"/>
        </w:rPr>
        <w:t xml:space="preserve"> </w:t>
      </w:r>
      <w:r w:rsidRPr="00D77960">
        <w:rPr>
          <w:rFonts w:ascii="Abadi" w:hAnsi="Abadi" w:cs="Arial"/>
          <w:b/>
          <w:bCs/>
          <w:sz w:val="21"/>
          <w:szCs w:val="21"/>
        </w:rPr>
        <w:t>desafectación</w:t>
      </w:r>
      <w:r w:rsidRPr="00D77960">
        <w:rPr>
          <w:rFonts w:ascii="Abadi" w:hAnsi="Abadi" w:cs="Arial"/>
          <w:b/>
          <w:bCs/>
          <w:spacing w:val="34"/>
          <w:sz w:val="21"/>
          <w:szCs w:val="21"/>
        </w:rPr>
        <w:t xml:space="preserve"> </w:t>
      </w:r>
      <w:r w:rsidRPr="00D77960">
        <w:rPr>
          <w:rFonts w:ascii="Abadi" w:hAnsi="Abadi" w:cs="Arial"/>
          <w:b/>
          <w:bCs/>
          <w:sz w:val="21"/>
          <w:szCs w:val="21"/>
        </w:rPr>
        <w:t>del</w:t>
      </w:r>
      <w:r w:rsidRPr="00D77960">
        <w:rPr>
          <w:rFonts w:ascii="Abadi" w:hAnsi="Abadi" w:cs="Arial"/>
          <w:b/>
          <w:bCs/>
          <w:spacing w:val="34"/>
          <w:sz w:val="21"/>
          <w:szCs w:val="21"/>
        </w:rPr>
        <w:t xml:space="preserve"> </w:t>
      </w:r>
      <w:r w:rsidRPr="00D77960">
        <w:rPr>
          <w:rFonts w:ascii="Abadi" w:hAnsi="Abadi" w:cs="Arial"/>
          <w:b/>
          <w:bCs/>
          <w:sz w:val="21"/>
          <w:szCs w:val="21"/>
        </w:rPr>
        <w:t>dominio</w:t>
      </w:r>
      <w:r w:rsidRPr="00D77960">
        <w:rPr>
          <w:rFonts w:ascii="Abadi" w:hAnsi="Abadi" w:cs="Arial"/>
          <w:b/>
          <w:bCs/>
          <w:spacing w:val="34"/>
          <w:sz w:val="21"/>
          <w:szCs w:val="21"/>
        </w:rPr>
        <w:t xml:space="preserve"> </w:t>
      </w:r>
      <w:r w:rsidRPr="00D77960">
        <w:rPr>
          <w:rFonts w:ascii="Abadi" w:hAnsi="Abadi" w:cs="Arial"/>
          <w:b/>
          <w:bCs/>
          <w:sz w:val="21"/>
          <w:szCs w:val="21"/>
        </w:rPr>
        <w:t>público</w:t>
      </w:r>
      <w:r w:rsidRPr="00D77960">
        <w:rPr>
          <w:rFonts w:ascii="Abadi" w:hAnsi="Abadi" w:cs="Arial"/>
          <w:b/>
          <w:bCs/>
          <w:spacing w:val="35"/>
          <w:sz w:val="21"/>
          <w:szCs w:val="21"/>
        </w:rPr>
        <w:t xml:space="preserve"> </w:t>
      </w:r>
      <w:r w:rsidRPr="00D77960">
        <w:rPr>
          <w:rFonts w:ascii="Abadi" w:hAnsi="Abadi" w:cs="Arial"/>
          <w:b/>
          <w:bCs/>
          <w:sz w:val="21"/>
          <w:szCs w:val="21"/>
        </w:rPr>
        <w:t>del</w:t>
      </w:r>
      <w:r w:rsidRPr="00D77960">
        <w:rPr>
          <w:rFonts w:ascii="Abadi" w:hAnsi="Abadi" w:cs="Arial"/>
          <w:b/>
          <w:bCs/>
          <w:spacing w:val="34"/>
          <w:sz w:val="21"/>
          <w:szCs w:val="21"/>
        </w:rPr>
        <w:t xml:space="preserve"> </w:t>
      </w:r>
      <w:r w:rsidRPr="00D77960">
        <w:rPr>
          <w:rFonts w:ascii="Abadi" w:hAnsi="Abadi" w:cs="Arial"/>
          <w:b/>
          <w:bCs/>
          <w:sz w:val="21"/>
          <w:szCs w:val="21"/>
        </w:rPr>
        <w:t>Estado</w:t>
      </w:r>
      <w:r w:rsidRPr="00D77960">
        <w:rPr>
          <w:rFonts w:ascii="Abadi" w:hAnsi="Abadi" w:cs="Arial"/>
          <w:b/>
          <w:bCs/>
          <w:spacing w:val="34"/>
          <w:sz w:val="21"/>
          <w:szCs w:val="21"/>
        </w:rPr>
        <w:t xml:space="preserve"> </w:t>
      </w:r>
      <w:r w:rsidRPr="00D77960">
        <w:rPr>
          <w:rFonts w:ascii="Abadi" w:hAnsi="Abadi" w:cs="Arial"/>
          <w:b/>
          <w:bCs/>
          <w:sz w:val="21"/>
          <w:szCs w:val="21"/>
        </w:rPr>
        <w:t>la</w:t>
      </w:r>
      <w:r w:rsidRPr="00D77960">
        <w:rPr>
          <w:rFonts w:ascii="Abadi" w:hAnsi="Abadi" w:cs="Arial"/>
          <w:b/>
          <w:bCs/>
          <w:spacing w:val="34"/>
          <w:sz w:val="21"/>
          <w:szCs w:val="21"/>
        </w:rPr>
        <w:t xml:space="preserve"> </w:t>
      </w:r>
      <w:r w:rsidRPr="00D77960">
        <w:rPr>
          <w:rFonts w:ascii="Abadi" w:hAnsi="Abadi" w:cs="Arial"/>
          <w:b/>
          <w:bCs/>
          <w:sz w:val="21"/>
          <w:szCs w:val="21"/>
        </w:rPr>
        <w:t>enajenación</w:t>
      </w:r>
      <w:r w:rsidRPr="00D77960">
        <w:rPr>
          <w:rFonts w:ascii="Abadi" w:hAnsi="Abadi" w:cs="Arial"/>
          <w:b/>
          <w:bCs/>
          <w:spacing w:val="34"/>
          <w:sz w:val="21"/>
          <w:szCs w:val="21"/>
        </w:rPr>
        <w:t xml:space="preserve"> </w:t>
      </w:r>
      <w:r w:rsidRPr="00D77960">
        <w:rPr>
          <w:rFonts w:ascii="Abadi" w:hAnsi="Abadi" w:cs="Arial"/>
          <w:b/>
          <w:bCs/>
          <w:sz w:val="21"/>
          <w:szCs w:val="21"/>
        </w:rPr>
        <w:t>mediante</w:t>
      </w:r>
      <w:r w:rsidRPr="00D77960">
        <w:rPr>
          <w:rFonts w:ascii="Abadi" w:hAnsi="Abadi" w:cs="Arial"/>
          <w:b/>
          <w:bCs/>
          <w:spacing w:val="34"/>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figura</w:t>
      </w:r>
      <w:r w:rsidRPr="00D77960">
        <w:rPr>
          <w:rFonts w:ascii="Abadi" w:hAnsi="Abadi" w:cs="Arial"/>
          <w:b/>
          <w:bCs/>
          <w:spacing w:val="66"/>
          <w:sz w:val="21"/>
          <w:szCs w:val="21"/>
        </w:rPr>
        <w:t xml:space="preserve"> </w:t>
      </w:r>
      <w:r w:rsidRPr="00D77960">
        <w:rPr>
          <w:rFonts w:ascii="Abadi" w:hAnsi="Abadi" w:cs="Arial"/>
          <w:b/>
          <w:bCs/>
          <w:sz w:val="21"/>
          <w:szCs w:val="21"/>
        </w:rPr>
        <w:t>jurídica</w:t>
      </w:r>
      <w:r w:rsidRPr="00D77960">
        <w:rPr>
          <w:rFonts w:ascii="Abadi" w:hAnsi="Abadi" w:cs="Arial"/>
          <w:b/>
          <w:bCs/>
          <w:spacing w:val="66"/>
          <w:sz w:val="21"/>
          <w:szCs w:val="21"/>
        </w:rPr>
        <w:t xml:space="preserve"> </w:t>
      </w:r>
      <w:r w:rsidRPr="00D77960">
        <w:rPr>
          <w:rFonts w:ascii="Abadi" w:hAnsi="Abadi" w:cs="Arial"/>
          <w:b/>
          <w:bCs/>
          <w:sz w:val="21"/>
          <w:szCs w:val="21"/>
        </w:rPr>
        <w:t>de</w:t>
      </w:r>
      <w:r w:rsidRPr="00D77960">
        <w:rPr>
          <w:rFonts w:ascii="Abadi" w:hAnsi="Abadi" w:cs="Arial"/>
          <w:b/>
          <w:bCs/>
          <w:spacing w:val="66"/>
          <w:sz w:val="21"/>
          <w:szCs w:val="21"/>
        </w:rPr>
        <w:t xml:space="preserve"> </w:t>
      </w:r>
      <w:r w:rsidRPr="00D77960">
        <w:rPr>
          <w:rFonts w:ascii="Abadi" w:hAnsi="Abadi" w:cs="Arial"/>
          <w:b/>
          <w:bCs/>
          <w:sz w:val="21"/>
          <w:szCs w:val="21"/>
        </w:rPr>
        <w:t>compraventa</w:t>
      </w:r>
      <w:r w:rsidRPr="00D77960">
        <w:rPr>
          <w:rFonts w:ascii="Abadi" w:hAnsi="Abadi" w:cs="Arial"/>
          <w:b/>
          <w:bCs/>
          <w:spacing w:val="66"/>
          <w:sz w:val="21"/>
          <w:szCs w:val="21"/>
        </w:rPr>
        <w:t xml:space="preserve"> </w:t>
      </w:r>
      <w:r w:rsidRPr="00D77960">
        <w:rPr>
          <w:rFonts w:ascii="Abadi" w:hAnsi="Abadi" w:cs="Arial"/>
          <w:b/>
          <w:bCs/>
          <w:sz w:val="21"/>
          <w:szCs w:val="21"/>
        </w:rPr>
        <w:t>de</w:t>
      </w:r>
      <w:r w:rsidRPr="00D77960">
        <w:rPr>
          <w:rFonts w:ascii="Abadi" w:hAnsi="Abadi" w:cs="Arial"/>
          <w:b/>
          <w:bCs/>
          <w:spacing w:val="66"/>
          <w:sz w:val="21"/>
          <w:szCs w:val="21"/>
        </w:rPr>
        <w:t xml:space="preserve"> </w:t>
      </w:r>
      <w:r w:rsidRPr="00D77960">
        <w:rPr>
          <w:rFonts w:ascii="Abadi" w:hAnsi="Abadi" w:cs="Arial"/>
          <w:b/>
          <w:bCs/>
          <w:sz w:val="21"/>
          <w:szCs w:val="21"/>
        </w:rPr>
        <w:t>seis</w:t>
      </w:r>
      <w:r w:rsidRPr="00D77960">
        <w:rPr>
          <w:rFonts w:ascii="Abadi" w:hAnsi="Abadi" w:cs="Arial"/>
          <w:b/>
          <w:bCs/>
          <w:spacing w:val="66"/>
          <w:sz w:val="21"/>
          <w:szCs w:val="21"/>
        </w:rPr>
        <w:t xml:space="preserve"> </w:t>
      </w:r>
      <w:r w:rsidRPr="00D77960">
        <w:rPr>
          <w:rFonts w:ascii="Abadi" w:hAnsi="Abadi" w:cs="Arial"/>
          <w:b/>
          <w:bCs/>
          <w:sz w:val="21"/>
          <w:szCs w:val="21"/>
        </w:rPr>
        <w:t>bienes</w:t>
      </w:r>
      <w:r w:rsidRPr="00D77960">
        <w:rPr>
          <w:rFonts w:ascii="Abadi" w:hAnsi="Abadi" w:cs="Arial"/>
          <w:b/>
          <w:bCs/>
          <w:spacing w:val="66"/>
          <w:sz w:val="21"/>
          <w:szCs w:val="21"/>
        </w:rPr>
        <w:t xml:space="preserve"> </w:t>
      </w:r>
      <w:r w:rsidRPr="00D77960">
        <w:rPr>
          <w:rFonts w:ascii="Abadi" w:hAnsi="Abadi" w:cs="Arial"/>
          <w:b/>
          <w:bCs/>
          <w:sz w:val="21"/>
          <w:szCs w:val="21"/>
        </w:rPr>
        <w:t>inmuebles</w:t>
      </w:r>
      <w:r w:rsidRPr="00D77960">
        <w:rPr>
          <w:rFonts w:ascii="Abadi" w:hAnsi="Abadi" w:cs="Arial"/>
          <w:b/>
          <w:bCs/>
          <w:spacing w:val="66"/>
          <w:sz w:val="21"/>
          <w:szCs w:val="21"/>
        </w:rPr>
        <w:t xml:space="preserve"> </w:t>
      </w:r>
      <w:r w:rsidRPr="00D77960">
        <w:rPr>
          <w:rFonts w:ascii="Abadi" w:hAnsi="Abadi" w:cs="Arial"/>
          <w:b/>
          <w:bCs/>
          <w:sz w:val="21"/>
          <w:szCs w:val="21"/>
        </w:rPr>
        <w:t>de</w:t>
      </w:r>
      <w:r w:rsidRPr="00D77960">
        <w:rPr>
          <w:rFonts w:ascii="Abadi" w:hAnsi="Abadi" w:cs="Arial"/>
          <w:b/>
          <w:bCs/>
          <w:spacing w:val="66"/>
          <w:sz w:val="21"/>
          <w:szCs w:val="21"/>
        </w:rPr>
        <w:t xml:space="preserve"> </w:t>
      </w:r>
      <w:r w:rsidRPr="00D77960">
        <w:rPr>
          <w:rFonts w:ascii="Abadi" w:hAnsi="Abadi" w:cs="Arial"/>
          <w:b/>
          <w:bCs/>
          <w:sz w:val="21"/>
          <w:szCs w:val="21"/>
        </w:rPr>
        <w:t>propiedad</w:t>
      </w:r>
      <w:r w:rsidRPr="00D77960">
        <w:rPr>
          <w:rFonts w:ascii="Abadi" w:hAnsi="Abadi" w:cs="Arial"/>
          <w:b/>
          <w:bCs/>
          <w:spacing w:val="-1"/>
          <w:sz w:val="21"/>
          <w:szCs w:val="21"/>
        </w:rPr>
        <w:t xml:space="preserve"> </w:t>
      </w:r>
      <w:r w:rsidRPr="00D77960">
        <w:rPr>
          <w:rFonts w:ascii="Abadi" w:hAnsi="Abadi" w:cs="Arial"/>
          <w:b/>
          <w:bCs/>
          <w:sz w:val="21"/>
          <w:szCs w:val="21"/>
        </w:rPr>
        <w:t>estatal, ubicados en el municipio de León,</w:t>
      </w:r>
      <w:r w:rsidRPr="00D77960">
        <w:rPr>
          <w:rFonts w:ascii="Abadi" w:hAnsi="Abadi" w:cs="Arial"/>
          <w:b/>
          <w:bCs/>
          <w:spacing w:val="-1"/>
          <w:sz w:val="21"/>
          <w:szCs w:val="21"/>
        </w:rPr>
        <w:t xml:space="preserve"> </w:t>
      </w:r>
      <w:r w:rsidRPr="00D77960">
        <w:rPr>
          <w:rFonts w:ascii="Abadi" w:hAnsi="Abadi" w:cs="Arial"/>
          <w:b/>
          <w:bCs/>
          <w:sz w:val="21"/>
          <w:szCs w:val="21"/>
        </w:rPr>
        <w:t>Gto.</w:t>
      </w:r>
    </w:p>
    <w:p w14:paraId="0C4B486B" w14:textId="77777777" w:rsidR="00DD755C" w:rsidRDefault="00DD755C" w:rsidP="00DD755C">
      <w:pPr>
        <w:pStyle w:val="Prrafodelista"/>
        <w:kinsoku w:val="0"/>
        <w:overflowPunct w:val="0"/>
        <w:autoSpaceDE w:val="0"/>
        <w:autoSpaceDN w:val="0"/>
        <w:adjustRightInd w:val="0"/>
        <w:ind w:left="720" w:right="567"/>
        <w:jc w:val="both"/>
        <w:rPr>
          <w:rFonts w:ascii="Abadi" w:hAnsi="Abadi" w:cs="Arial"/>
          <w:b/>
          <w:bCs/>
          <w:sz w:val="21"/>
          <w:szCs w:val="21"/>
        </w:rPr>
      </w:pPr>
    </w:p>
    <w:p w14:paraId="51F8CC90" w14:textId="27CA11DD"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6641B6">
        <w:rPr>
          <w:rFonts w:ascii="Abadi" w:hAnsi="Abadi" w:cs="ArialMT"/>
          <w:b/>
          <w:bCs/>
          <w:sz w:val="21"/>
          <w:szCs w:val="21"/>
        </w:rPr>
        <w:t xml:space="preserve"> </w:t>
      </w:r>
      <w:r w:rsidR="00BF048E">
        <w:rPr>
          <w:rFonts w:ascii="Abadi" w:hAnsi="Abadi" w:cs="ArialMT"/>
          <w:b/>
          <w:bCs/>
          <w:sz w:val="21"/>
          <w:szCs w:val="21"/>
        </w:rPr>
        <w:t>49</w:t>
      </w:r>
    </w:p>
    <w:p w14:paraId="3E39FF02" w14:textId="77777777" w:rsidR="00DD755C" w:rsidRPr="00D77960" w:rsidRDefault="00DD755C" w:rsidP="00DD755C">
      <w:pPr>
        <w:pStyle w:val="Prrafodelista"/>
        <w:kinsoku w:val="0"/>
        <w:overflowPunct w:val="0"/>
        <w:autoSpaceDE w:val="0"/>
        <w:autoSpaceDN w:val="0"/>
        <w:adjustRightInd w:val="0"/>
        <w:ind w:left="720" w:right="567"/>
        <w:jc w:val="both"/>
        <w:rPr>
          <w:rFonts w:ascii="Abadi" w:hAnsi="Abadi" w:cs="Arial"/>
          <w:b/>
          <w:bCs/>
          <w:sz w:val="21"/>
          <w:szCs w:val="21"/>
        </w:rPr>
      </w:pPr>
    </w:p>
    <w:p w14:paraId="0392CD19" w14:textId="77777777" w:rsidR="00BA1658" w:rsidRPr="00D77960" w:rsidRDefault="00BA1658" w:rsidP="002767D2">
      <w:pPr>
        <w:pStyle w:val="Prrafodelista"/>
        <w:kinsoku w:val="0"/>
        <w:overflowPunct w:val="0"/>
        <w:autoSpaceDE w:val="0"/>
        <w:autoSpaceDN w:val="0"/>
        <w:adjustRightInd w:val="0"/>
        <w:ind w:left="720"/>
        <w:jc w:val="both"/>
        <w:rPr>
          <w:rFonts w:ascii="Abadi" w:hAnsi="Abadi" w:cs="Arial"/>
          <w:b/>
          <w:bCs/>
          <w:sz w:val="21"/>
          <w:szCs w:val="21"/>
        </w:rPr>
      </w:pPr>
    </w:p>
    <w:p w14:paraId="1578E103" w14:textId="37D40CA9" w:rsidR="00CA31AE" w:rsidRPr="00D77960" w:rsidRDefault="00CA31AE"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0"/>
          <w:sz w:val="21"/>
          <w:szCs w:val="21"/>
        </w:rPr>
        <w:t xml:space="preserve"> </w:t>
      </w:r>
      <w:r w:rsidRPr="00D77960">
        <w:rPr>
          <w:rFonts w:ascii="Abadi" w:hAnsi="Abadi" w:cs="Arial"/>
          <w:b/>
          <w:bCs/>
          <w:sz w:val="21"/>
          <w:szCs w:val="21"/>
        </w:rPr>
        <w:t>y,</w:t>
      </w:r>
      <w:r w:rsidRPr="00D77960">
        <w:rPr>
          <w:rFonts w:ascii="Abadi" w:hAnsi="Abadi" w:cs="Arial"/>
          <w:b/>
          <w:bCs/>
          <w:spacing w:val="10"/>
          <w:sz w:val="21"/>
          <w:szCs w:val="21"/>
        </w:rPr>
        <w:t xml:space="preserve"> </w:t>
      </w:r>
      <w:r w:rsidRPr="00D77960">
        <w:rPr>
          <w:rFonts w:ascii="Abadi" w:hAnsi="Abadi" w:cs="Arial"/>
          <w:b/>
          <w:bCs/>
          <w:sz w:val="21"/>
          <w:szCs w:val="21"/>
        </w:rPr>
        <w:t>en</w:t>
      </w:r>
      <w:r w:rsidRPr="00D77960">
        <w:rPr>
          <w:rFonts w:ascii="Abadi" w:hAnsi="Abadi" w:cs="Arial"/>
          <w:b/>
          <w:bCs/>
          <w:spacing w:val="10"/>
          <w:sz w:val="21"/>
          <w:szCs w:val="21"/>
        </w:rPr>
        <w:t xml:space="preserve"> </w:t>
      </w:r>
      <w:r w:rsidRPr="00D77960">
        <w:rPr>
          <w:rFonts w:ascii="Abadi" w:hAnsi="Abadi" w:cs="Arial"/>
          <w:b/>
          <w:bCs/>
          <w:sz w:val="21"/>
          <w:szCs w:val="21"/>
        </w:rPr>
        <w:t>su</w:t>
      </w:r>
      <w:r w:rsidRPr="00D77960">
        <w:rPr>
          <w:rFonts w:ascii="Abadi" w:hAnsi="Abadi" w:cs="Arial"/>
          <w:b/>
          <w:bCs/>
          <w:spacing w:val="10"/>
          <w:sz w:val="21"/>
          <w:szCs w:val="21"/>
        </w:rPr>
        <w:t xml:space="preserve"> </w:t>
      </w:r>
      <w:r w:rsidRPr="00D77960">
        <w:rPr>
          <w:rFonts w:ascii="Abadi" w:hAnsi="Abadi" w:cs="Arial"/>
          <w:b/>
          <w:bCs/>
          <w:sz w:val="21"/>
          <w:szCs w:val="21"/>
        </w:rPr>
        <w:t>caso,</w:t>
      </w:r>
      <w:r w:rsidRPr="00D77960">
        <w:rPr>
          <w:rFonts w:ascii="Abadi" w:hAnsi="Abadi" w:cs="Arial"/>
          <w:b/>
          <w:bCs/>
          <w:spacing w:val="10"/>
          <w:sz w:val="21"/>
          <w:szCs w:val="21"/>
        </w:rPr>
        <w:t xml:space="preserve"> </w:t>
      </w:r>
      <w:r w:rsidRPr="00D77960">
        <w:rPr>
          <w:rFonts w:ascii="Abadi" w:hAnsi="Abadi" w:cs="Arial"/>
          <w:b/>
          <w:bCs/>
          <w:sz w:val="21"/>
          <w:szCs w:val="21"/>
        </w:rPr>
        <w:t>aprobación</w:t>
      </w:r>
      <w:r w:rsidRPr="00D77960">
        <w:rPr>
          <w:rFonts w:ascii="Abadi" w:hAnsi="Abadi" w:cs="Arial"/>
          <w:b/>
          <w:bCs/>
          <w:spacing w:val="10"/>
          <w:sz w:val="21"/>
          <w:szCs w:val="21"/>
        </w:rPr>
        <w:t xml:space="preserve"> </w:t>
      </w:r>
      <w:r w:rsidRPr="00D77960">
        <w:rPr>
          <w:rFonts w:ascii="Abadi" w:hAnsi="Abadi" w:cs="Arial"/>
          <w:b/>
          <w:bCs/>
          <w:sz w:val="21"/>
          <w:szCs w:val="21"/>
        </w:rPr>
        <w:t>del</w:t>
      </w:r>
      <w:r w:rsidRPr="00D77960">
        <w:rPr>
          <w:rFonts w:ascii="Abadi" w:hAnsi="Abadi" w:cs="Arial"/>
          <w:b/>
          <w:bCs/>
          <w:spacing w:val="10"/>
          <w:sz w:val="21"/>
          <w:szCs w:val="21"/>
        </w:rPr>
        <w:t xml:space="preserve"> </w:t>
      </w:r>
      <w:r w:rsidRPr="00D77960">
        <w:rPr>
          <w:rFonts w:ascii="Abadi" w:hAnsi="Abadi" w:cs="Arial"/>
          <w:b/>
          <w:bCs/>
          <w:sz w:val="21"/>
          <w:szCs w:val="21"/>
        </w:rPr>
        <w:t>dictamen</w:t>
      </w:r>
      <w:r w:rsidRPr="00D77960">
        <w:rPr>
          <w:rFonts w:ascii="Abadi" w:hAnsi="Abadi" w:cs="Arial"/>
          <w:b/>
          <w:bCs/>
          <w:spacing w:val="10"/>
          <w:sz w:val="21"/>
          <w:szCs w:val="21"/>
        </w:rPr>
        <w:t xml:space="preserve"> </w:t>
      </w:r>
      <w:r w:rsidRPr="00D77960">
        <w:rPr>
          <w:rFonts w:ascii="Abadi" w:hAnsi="Abadi" w:cs="Arial"/>
          <w:b/>
          <w:bCs/>
          <w:sz w:val="21"/>
          <w:szCs w:val="21"/>
        </w:rPr>
        <w:t>signado</w:t>
      </w:r>
      <w:r w:rsidRPr="00D77960">
        <w:rPr>
          <w:rFonts w:ascii="Abadi" w:hAnsi="Abadi" w:cs="Arial"/>
          <w:b/>
          <w:bCs/>
          <w:spacing w:val="10"/>
          <w:sz w:val="21"/>
          <w:szCs w:val="21"/>
        </w:rPr>
        <w:t xml:space="preserve"> </w:t>
      </w:r>
      <w:r w:rsidRPr="00D77960">
        <w:rPr>
          <w:rFonts w:ascii="Abadi" w:hAnsi="Abadi" w:cs="Arial"/>
          <w:b/>
          <w:bCs/>
          <w:sz w:val="21"/>
          <w:szCs w:val="21"/>
        </w:rPr>
        <w:t>por</w:t>
      </w:r>
      <w:r w:rsidRPr="00D77960">
        <w:rPr>
          <w:rFonts w:ascii="Abadi" w:hAnsi="Abadi" w:cs="Arial"/>
          <w:b/>
          <w:bCs/>
          <w:spacing w:val="10"/>
          <w:sz w:val="21"/>
          <w:szCs w:val="21"/>
        </w:rPr>
        <w:t xml:space="preserve"> </w:t>
      </w:r>
      <w:r w:rsidRPr="00D77960">
        <w:rPr>
          <w:rFonts w:ascii="Abadi" w:hAnsi="Abadi" w:cs="Arial"/>
          <w:b/>
          <w:bCs/>
          <w:sz w:val="21"/>
          <w:szCs w:val="21"/>
        </w:rPr>
        <w:t>la</w:t>
      </w:r>
      <w:r w:rsidRPr="00D77960">
        <w:rPr>
          <w:rFonts w:ascii="Abadi" w:hAnsi="Abadi" w:cs="Arial"/>
          <w:b/>
          <w:bCs/>
          <w:spacing w:val="10"/>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67"/>
          <w:w w:val="150"/>
          <w:sz w:val="21"/>
          <w:szCs w:val="21"/>
        </w:rPr>
        <w:t xml:space="preserve"> </w:t>
      </w:r>
      <w:r w:rsidRPr="00D77960">
        <w:rPr>
          <w:rFonts w:ascii="Abadi" w:hAnsi="Abadi" w:cs="Arial"/>
          <w:b/>
          <w:bCs/>
          <w:sz w:val="21"/>
          <w:szCs w:val="21"/>
        </w:rPr>
        <w:t>Hacienda</w:t>
      </w:r>
      <w:r w:rsidRPr="00D77960">
        <w:rPr>
          <w:rFonts w:ascii="Abadi" w:hAnsi="Abadi" w:cs="Arial"/>
          <w:b/>
          <w:bCs/>
          <w:spacing w:val="67"/>
          <w:w w:val="150"/>
          <w:sz w:val="21"/>
          <w:szCs w:val="21"/>
        </w:rPr>
        <w:t xml:space="preserve"> </w:t>
      </w:r>
      <w:r w:rsidRPr="00D77960">
        <w:rPr>
          <w:rFonts w:ascii="Abadi" w:hAnsi="Abadi" w:cs="Arial"/>
          <w:b/>
          <w:bCs/>
          <w:sz w:val="21"/>
          <w:szCs w:val="21"/>
        </w:rPr>
        <w:t>y</w:t>
      </w:r>
      <w:r w:rsidRPr="00D77960">
        <w:rPr>
          <w:rFonts w:ascii="Abadi" w:hAnsi="Abadi" w:cs="Arial"/>
          <w:b/>
          <w:bCs/>
          <w:spacing w:val="67"/>
          <w:w w:val="150"/>
          <w:sz w:val="21"/>
          <w:szCs w:val="21"/>
        </w:rPr>
        <w:t xml:space="preserve"> </w:t>
      </w:r>
      <w:r w:rsidRPr="00D77960">
        <w:rPr>
          <w:rFonts w:ascii="Abadi" w:hAnsi="Abadi" w:cs="Arial"/>
          <w:b/>
          <w:bCs/>
          <w:sz w:val="21"/>
          <w:szCs w:val="21"/>
        </w:rPr>
        <w:t>Fiscalización</w:t>
      </w:r>
      <w:r w:rsidRPr="00D77960">
        <w:rPr>
          <w:rFonts w:ascii="Abadi" w:hAnsi="Abadi" w:cs="Arial"/>
          <w:b/>
          <w:bCs/>
          <w:spacing w:val="67"/>
          <w:w w:val="150"/>
          <w:sz w:val="21"/>
          <w:szCs w:val="21"/>
        </w:rPr>
        <w:t xml:space="preserve"> </w:t>
      </w:r>
      <w:r w:rsidRPr="00D77960">
        <w:rPr>
          <w:rFonts w:ascii="Abadi" w:hAnsi="Abadi" w:cs="Arial"/>
          <w:b/>
          <w:bCs/>
          <w:sz w:val="21"/>
          <w:szCs w:val="21"/>
        </w:rPr>
        <w:t>relativo</w:t>
      </w:r>
      <w:r w:rsidRPr="00D77960">
        <w:rPr>
          <w:rFonts w:ascii="Abadi" w:hAnsi="Abadi" w:cs="Arial"/>
          <w:b/>
          <w:bCs/>
          <w:spacing w:val="67"/>
          <w:w w:val="150"/>
          <w:sz w:val="21"/>
          <w:szCs w:val="21"/>
        </w:rPr>
        <w:t xml:space="preserve"> </w:t>
      </w:r>
      <w:r w:rsidRPr="00D77960">
        <w:rPr>
          <w:rFonts w:ascii="Abadi" w:hAnsi="Abadi" w:cs="Arial"/>
          <w:b/>
          <w:bCs/>
          <w:sz w:val="21"/>
          <w:szCs w:val="21"/>
        </w:rPr>
        <w:t>a</w:t>
      </w:r>
      <w:r w:rsidRPr="00D77960">
        <w:rPr>
          <w:rFonts w:ascii="Abadi" w:hAnsi="Abadi" w:cs="Arial"/>
          <w:b/>
          <w:bCs/>
          <w:spacing w:val="67"/>
          <w:w w:val="150"/>
          <w:sz w:val="21"/>
          <w:szCs w:val="21"/>
        </w:rPr>
        <w:t xml:space="preserve"> </w:t>
      </w:r>
      <w:r w:rsidRPr="00D77960">
        <w:rPr>
          <w:rFonts w:ascii="Abadi" w:hAnsi="Abadi" w:cs="Arial"/>
          <w:b/>
          <w:bCs/>
          <w:sz w:val="21"/>
          <w:szCs w:val="21"/>
        </w:rPr>
        <w:t>la</w:t>
      </w:r>
      <w:r w:rsidRPr="00D77960">
        <w:rPr>
          <w:rFonts w:ascii="Abadi" w:hAnsi="Abadi" w:cs="Arial"/>
          <w:b/>
          <w:bCs/>
          <w:spacing w:val="67"/>
          <w:w w:val="150"/>
          <w:sz w:val="21"/>
          <w:szCs w:val="21"/>
        </w:rPr>
        <w:t xml:space="preserve"> </w:t>
      </w:r>
      <w:r w:rsidRPr="00D77960">
        <w:rPr>
          <w:rFonts w:ascii="Abadi" w:hAnsi="Abadi" w:cs="Arial"/>
          <w:b/>
          <w:bCs/>
          <w:sz w:val="21"/>
          <w:szCs w:val="21"/>
        </w:rPr>
        <w:t>iniciativa</w:t>
      </w:r>
      <w:r w:rsidRPr="00D77960">
        <w:rPr>
          <w:rFonts w:ascii="Abadi" w:hAnsi="Abadi" w:cs="Arial"/>
          <w:b/>
          <w:bCs/>
          <w:spacing w:val="67"/>
          <w:w w:val="150"/>
          <w:sz w:val="21"/>
          <w:szCs w:val="21"/>
        </w:rPr>
        <w:t xml:space="preserve"> </w:t>
      </w:r>
      <w:r w:rsidRPr="00D77960">
        <w:rPr>
          <w:rFonts w:ascii="Abadi" w:hAnsi="Abadi" w:cs="Arial"/>
          <w:b/>
          <w:bCs/>
          <w:sz w:val="21"/>
          <w:szCs w:val="21"/>
        </w:rPr>
        <w:t>formulada</w:t>
      </w:r>
      <w:r w:rsidRPr="00D77960">
        <w:rPr>
          <w:rFonts w:ascii="Abadi" w:hAnsi="Abadi" w:cs="Arial"/>
          <w:b/>
          <w:bCs/>
          <w:spacing w:val="67"/>
          <w:w w:val="150"/>
          <w:sz w:val="21"/>
          <w:szCs w:val="21"/>
        </w:rPr>
        <w:t xml:space="preserve"> </w:t>
      </w:r>
      <w:r w:rsidRPr="00D77960">
        <w:rPr>
          <w:rFonts w:ascii="Abadi" w:hAnsi="Abadi" w:cs="Arial"/>
          <w:b/>
          <w:bCs/>
          <w:sz w:val="21"/>
          <w:szCs w:val="21"/>
        </w:rPr>
        <w:t>por</w:t>
      </w:r>
      <w:r w:rsidRPr="00D77960">
        <w:rPr>
          <w:rFonts w:ascii="Abadi" w:hAnsi="Abadi" w:cs="Arial"/>
          <w:b/>
          <w:bCs/>
          <w:spacing w:val="67"/>
          <w:w w:val="150"/>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Gobernador</w:t>
      </w:r>
      <w:r w:rsidRPr="00D77960">
        <w:rPr>
          <w:rFonts w:ascii="Abadi" w:hAnsi="Abadi" w:cs="Arial"/>
          <w:b/>
          <w:bCs/>
          <w:spacing w:val="40"/>
          <w:sz w:val="21"/>
          <w:szCs w:val="21"/>
        </w:rPr>
        <w:t xml:space="preserve"> </w:t>
      </w:r>
      <w:r w:rsidRPr="00D77960">
        <w:rPr>
          <w:rFonts w:ascii="Abadi" w:hAnsi="Abadi" w:cs="Arial"/>
          <w:b/>
          <w:bCs/>
          <w:sz w:val="21"/>
          <w:szCs w:val="21"/>
        </w:rPr>
        <w:t>del</w:t>
      </w:r>
      <w:r w:rsidRPr="00D77960">
        <w:rPr>
          <w:rFonts w:ascii="Abadi" w:hAnsi="Abadi" w:cs="Arial"/>
          <w:b/>
          <w:bCs/>
          <w:spacing w:val="40"/>
          <w:sz w:val="21"/>
          <w:szCs w:val="21"/>
        </w:rPr>
        <w:t xml:space="preserve"> </w:t>
      </w:r>
      <w:r w:rsidRPr="00D77960">
        <w:rPr>
          <w:rFonts w:ascii="Abadi" w:hAnsi="Abadi" w:cs="Arial"/>
          <w:b/>
          <w:bCs/>
          <w:sz w:val="21"/>
          <w:szCs w:val="21"/>
        </w:rPr>
        <w:t>Estado</w:t>
      </w:r>
      <w:r w:rsidRPr="00D77960">
        <w:rPr>
          <w:rFonts w:ascii="Abadi" w:hAnsi="Abadi" w:cs="Arial"/>
          <w:b/>
          <w:bCs/>
          <w:spacing w:val="40"/>
          <w:sz w:val="21"/>
          <w:szCs w:val="21"/>
        </w:rPr>
        <w:t xml:space="preserve"> </w:t>
      </w:r>
      <w:r w:rsidRPr="00D77960">
        <w:rPr>
          <w:rFonts w:ascii="Abadi" w:hAnsi="Abadi" w:cs="Arial"/>
          <w:b/>
          <w:bCs/>
          <w:sz w:val="21"/>
          <w:szCs w:val="21"/>
        </w:rPr>
        <w:t>a</w:t>
      </w:r>
      <w:r w:rsidRPr="00D77960">
        <w:rPr>
          <w:rFonts w:ascii="Abadi" w:hAnsi="Abadi" w:cs="Arial"/>
          <w:b/>
          <w:bCs/>
          <w:spacing w:val="40"/>
          <w:sz w:val="21"/>
          <w:szCs w:val="21"/>
        </w:rPr>
        <w:t xml:space="preserve"> </w:t>
      </w:r>
      <w:r w:rsidRPr="00D77960">
        <w:rPr>
          <w:rFonts w:ascii="Abadi" w:hAnsi="Abadi" w:cs="Arial"/>
          <w:b/>
          <w:bCs/>
          <w:sz w:val="21"/>
          <w:szCs w:val="21"/>
        </w:rPr>
        <w:t>efecto</w:t>
      </w:r>
      <w:r w:rsidRPr="00D77960">
        <w:rPr>
          <w:rFonts w:ascii="Abadi" w:hAnsi="Abadi" w:cs="Arial"/>
          <w:b/>
          <w:bCs/>
          <w:spacing w:val="40"/>
          <w:sz w:val="21"/>
          <w:szCs w:val="21"/>
        </w:rPr>
        <w:t xml:space="preserve"> </w:t>
      </w:r>
      <w:r w:rsidRPr="00D77960">
        <w:rPr>
          <w:rFonts w:ascii="Abadi" w:hAnsi="Abadi" w:cs="Arial"/>
          <w:b/>
          <w:bCs/>
          <w:sz w:val="21"/>
          <w:szCs w:val="21"/>
        </w:rPr>
        <w:t>de</w:t>
      </w:r>
      <w:r w:rsidRPr="00D77960">
        <w:rPr>
          <w:rFonts w:ascii="Abadi" w:hAnsi="Abadi" w:cs="Arial"/>
          <w:b/>
          <w:bCs/>
          <w:spacing w:val="40"/>
          <w:sz w:val="21"/>
          <w:szCs w:val="21"/>
        </w:rPr>
        <w:t xml:space="preserve"> </w:t>
      </w:r>
      <w:r w:rsidRPr="00D77960">
        <w:rPr>
          <w:rFonts w:ascii="Abadi" w:hAnsi="Abadi" w:cs="Arial"/>
          <w:b/>
          <w:bCs/>
          <w:sz w:val="21"/>
          <w:szCs w:val="21"/>
        </w:rPr>
        <w:t>que</w:t>
      </w:r>
      <w:r w:rsidRPr="00D77960">
        <w:rPr>
          <w:rFonts w:ascii="Abadi" w:hAnsi="Abadi" w:cs="Arial"/>
          <w:b/>
          <w:bCs/>
          <w:spacing w:val="40"/>
          <w:sz w:val="21"/>
          <w:szCs w:val="21"/>
        </w:rPr>
        <w:t xml:space="preserve"> </w:t>
      </w:r>
      <w:r w:rsidRPr="00D77960">
        <w:rPr>
          <w:rFonts w:ascii="Abadi" w:hAnsi="Abadi" w:cs="Arial"/>
          <w:b/>
          <w:bCs/>
          <w:sz w:val="21"/>
          <w:szCs w:val="21"/>
        </w:rPr>
        <w:t>se</w:t>
      </w:r>
      <w:r w:rsidRPr="00D77960">
        <w:rPr>
          <w:rFonts w:ascii="Abadi" w:hAnsi="Abadi" w:cs="Arial"/>
          <w:b/>
          <w:bCs/>
          <w:spacing w:val="40"/>
          <w:sz w:val="21"/>
          <w:szCs w:val="21"/>
        </w:rPr>
        <w:t xml:space="preserve"> </w:t>
      </w:r>
      <w:r w:rsidRPr="00D77960">
        <w:rPr>
          <w:rFonts w:ascii="Abadi" w:hAnsi="Abadi" w:cs="Arial"/>
          <w:b/>
          <w:bCs/>
          <w:sz w:val="21"/>
          <w:szCs w:val="21"/>
        </w:rPr>
        <w:t>le</w:t>
      </w:r>
      <w:r w:rsidRPr="00D77960">
        <w:rPr>
          <w:rFonts w:ascii="Abadi" w:hAnsi="Abadi" w:cs="Arial"/>
          <w:b/>
          <w:bCs/>
          <w:spacing w:val="40"/>
          <w:sz w:val="21"/>
          <w:szCs w:val="21"/>
        </w:rPr>
        <w:t xml:space="preserve"> </w:t>
      </w:r>
      <w:r w:rsidRPr="00D77960">
        <w:rPr>
          <w:rFonts w:ascii="Abadi" w:hAnsi="Abadi" w:cs="Arial"/>
          <w:b/>
          <w:bCs/>
          <w:sz w:val="21"/>
          <w:szCs w:val="21"/>
        </w:rPr>
        <w:t>autorice</w:t>
      </w:r>
      <w:r w:rsidRPr="00D77960">
        <w:rPr>
          <w:rFonts w:ascii="Abadi" w:hAnsi="Abadi" w:cs="Arial"/>
          <w:b/>
          <w:bCs/>
          <w:spacing w:val="40"/>
          <w:sz w:val="21"/>
          <w:szCs w:val="21"/>
        </w:rPr>
        <w:t xml:space="preserve"> </w:t>
      </w:r>
      <w:r w:rsidRPr="00D77960">
        <w:rPr>
          <w:rFonts w:ascii="Abadi" w:hAnsi="Abadi" w:cs="Arial"/>
          <w:b/>
          <w:bCs/>
          <w:sz w:val="21"/>
          <w:szCs w:val="21"/>
        </w:rPr>
        <w:t>por</w:t>
      </w:r>
      <w:r w:rsidRPr="00D77960">
        <w:rPr>
          <w:rFonts w:ascii="Abadi" w:hAnsi="Abadi" w:cs="Arial"/>
          <w:b/>
          <w:bCs/>
          <w:spacing w:val="40"/>
          <w:sz w:val="21"/>
          <w:szCs w:val="21"/>
        </w:rPr>
        <w:t xml:space="preserve"> </w:t>
      </w:r>
      <w:r w:rsidRPr="00D77960">
        <w:rPr>
          <w:rFonts w:ascii="Abadi" w:hAnsi="Abadi" w:cs="Arial"/>
          <w:b/>
          <w:bCs/>
          <w:sz w:val="21"/>
          <w:szCs w:val="21"/>
        </w:rPr>
        <w:t>conducto</w:t>
      </w:r>
      <w:r w:rsidRPr="00D77960">
        <w:rPr>
          <w:rFonts w:ascii="Abadi" w:hAnsi="Abadi" w:cs="Arial"/>
          <w:b/>
          <w:bCs/>
          <w:spacing w:val="40"/>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Instituto</w:t>
      </w:r>
      <w:r w:rsidRPr="00D77960">
        <w:rPr>
          <w:rFonts w:ascii="Abadi" w:hAnsi="Abadi" w:cs="Arial"/>
          <w:b/>
          <w:bCs/>
          <w:spacing w:val="-15"/>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Seguridad</w:t>
      </w:r>
      <w:r w:rsidRPr="00D77960">
        <w:rPr>
          <w:rFonts w:ascii="Abadi" w:hAnsi="Abadi" w:cs="Arial"/>
          <w:b/>
          <w:bCs/>
          <w:spacing w:val="-15"/>
          <w:sz w:val="21"/>
          <w:szCs w:val="21"/>
        </w:rPr>
        <w:t xml:space="preserve"> </w:t>
      </w:r>
      <w:r w:rsidRPr="00D77960">
        <w:rPr>
          <w:rFonts w:ascii="Abadi" w:hAnsi="Abadi" w:cs="Arial"/>
          <w:b/>
          <w:bCs/>
          <w:sz w:val="21"/>
          <w:szCs w:val="21"/>
        </w:rPr>
        <w:t>Social</w:t>
      </w:r>
      <w:r w:rsidRPr="00D77960">
        <w:rPr>
          <w:rFonts w:ascii="Abadi" w:hAnsi="Abadi" w:cs="Arial"/>
          <w:b/>
          <w:bCs/>
          <w:spacing w:val="-16"/>
          <w:sz w:val="21"/>
          <w:szCs w:val="21"/>
        </w:rPr>
        <w:t xml:space="preserve"> </w:t>
      </w:r>
      <w:r w:rsidRPr="00D77960">
        <w:rPr>
          <w:rFonts w:ascii="Abadi" w:hAnsi="Abadi" w:cs="Arial"/>
          <w:b/>
          <w:bCs/>
          <w:sz w:val="21"/>
          <w:szCs w:val="21"/>
        </w:rPr>
        <w:t>del</w:t>
      </w:r>
      <w:r w:rsidRPr="00D77960">
        <w:rPr>
          <w:rFonts w:ascii="Abadi" w:hAnsi="Abadi" w:cs="Arial"/>
          <w:b/>
          <w:bCs/>
          <w:spacing w:val="-16"/>
          <w:sz w:val="21"/>
          <w:szCs w:val="21"/>
        </w:rPr>
        <w:t xml:space="preserve"> </w:t>
      </w:r>
      <w:r w:rsidRPr="00D77960">
        <w:rPr>
          <w:rFonts w:ascii="Abadi" w:hAnsi="Abadi" w:cs="Arial"/>
          <w:b/>
          <w:bCs/>
          <w:sz w:val="21"/>
          <w:szCs w:val="21"/>
        </w:rPr>
        <w:t>Estado</w:t>
      </w:r>
      <w:r w:rsidRPr="00D77960">
        <w:rPr>
          <w:rFonts w:ascii="Abadi" w:hAnsi="Abadi" w:cs="Arial"/>
          <w:b/>
          <w:bCs/>
          <w:spacing w:val="-15"/>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Guanajuato</w:t>
      </w:r>
      <w:r w:rsidRPr="00D77960">
        <w:rPr>
          <w:rFonts w:ascii="Abadi" w:hAnsi="Abadi" w:cs="Arial"/>
          <w:b/>
          <w:bCs/>
          <w:spacing w:val="-15"/>
          <w:sz w:val="21"/>
          <w:szCs w:val="21"/>
        </w:rPr>
        <w:t xml:space="preserve"> </w:t>
      </w:r>
      <w:r w:rsidRPr="00D77960">
        <w:rPr>
          <w:rFonts w:ascii="Abadi" w:hAnsi="Abadi" w:cs="Arial"/>
          <w:b/>
          <w:bCs/>
          <w:sz w:val="21"/>
          <w:szCs w:val="21"/>
        </w:rPr>
        <w:t>a</w:t>
      </w:r>
      <w:r w:rsidRPr="00D77960">
        <w:rPr>
          <w:rFonts w:ascii="Abadi" w:hAnsi="Abadi" w:cs="Arial"/>
          <w:b/>
          <w:bCs/>
          <w:spacing w:val="-15"/>
          <w:sz w:val="21"/>
          <w:szCs w:val="21"/>
        </w:rPr>
        <w:t xml:space="preserve"> </w:t>
      </w:r>
      <w:r w:rsidRPr="00D77960">
        <w:rPr>
          <w:rFonts w:ascii="Abadi" w:hAnsi="Abadi" w:cs="Arial"/>
          <w:b/>
          <w:bCs/>
          <w:sz w:val="21"/>
          <w:szCs w:val="21"/>
        </w:rPr>
        <w:t>enajenar</w:t>
      </w:r>
      <w:r w:rsidRPr="00D77960">
        <w:rPr>
          <w:rFonts w:ascii="Abadi" w:hAnsi="Abadi" w:cs="Arial"/>
          <w:b/>
          <w:bCs/>
          <w:spacing w:val="-15"/>
          <w:sz w:val="21"/>
          <w:szCs w:val="21"/>
        </w:rPr>
        <w:t xml:space="preserve"> </w:t>
      </w:r>
      <w:r w:rsidRPr="00D77960">
        <w:rPr>
          <w:rFonts w:ascii="Abadi" w:hAnsi="Abadi" w:cs="Arial"/>
          <w:b/>
          <w:bCs/>
          <w:sz w:val="21"/>
          <w:szCs w:val="21"/>
        </w:rPr>
        <w:t>mediante</w:t>
      </w:r>
      <w:r w:rsidRPr="00D77960">
        <w:rPr>
          <w:rFonts w:ascii="Abadi" w:hAnsi="Abadi" w:cs="Arial"/>
          <w:b/>
          <w:bCs/>
          <w:spacing w:val="-1"/>
          <w:sz w:val="21"/>
          <w:szCs w:val="21"/>
        </w:rPr>
        <w:t xml:space="preserve"> </w:t>
      </w:r>
      <w:r w:rsidRPr="00D77960">
        <w:rPr>
          <w:rFonts w:ascii="Abadi" w:hAnsi="Abadi" w:cs="Arial"/>
          <w:b/>
          <w:bCs/>
          <w:sz w:val="21"/>
          <w:szCs w:val="21"/>
        </w:rPr>
        <w:t>la</w:t>
      </w:r>
      <w:r w:rsidRPr="00D77960">
        <w:rPr>
          <w:rFonts w:ascii="Abadi" w:hAnsi="Abadi" w:cs="Arial"/>
          <w:b/>
          <w:bCs/>
          <w:spacing w:val="51"/>
          <w:sz w:val="21"/>
          <w:szCs w:val="21"/>
        </w:rPr>
        <w:t xml:space="preserve"> </w:t>
      </w:r>
      <w:r w:rsidRPr="00D77960">
        <w:rPr>
          <w:rFonts w:ascii="Abadi" w:hAnsi="Abadi" w:cs="Arial"/>
          <w:b/>
          <w:bCs/>
          <w:sz w:val="21"/>
          <w:szCs w:val="21"/>
        </w:rPr>
        <w:t>figura</w:t>
      </w:r>
      <w:r w:rsidRPr="00D77960">
        <w:rPr>
          <w:rFonts w:ascii="Abadi" w:hAnsi="Abadi" w:cs="Arial"/>
          <w:b/>
          <w:bCs/>
          <w:spacing w:val="51"/>
          <w:sz w:val="21"/>
          <w:szCs w:val="21"/>
        </w:rPr>
        <w:t xml:space="preserve"> </w:t>
      </w:r>
      <w:r w:rsidRPr="00D77960">
        <w:rPr>
          <w:rFonts w:ascii="Abadi" w:hAnsi="Abadi" w:cs="Arial"/>
          <w:b/>
          <w:bCs/>
          <w:sz w:val="21"/>
          <w:szCs w:val="21"/>
        </w:rPr>
        <w:t>jurídica</w:t>
      </w:r>
      <w:r w:rsidRPr="00D77960">
        <w:rPr>
          <w:rFonts w:ascii="Abadi" w:hAnsi="Abadi" w:cs="Arial"/>
          <w:b/>
          <w:bCs/>
          <w:spacing w:val="51"/>
          <w:sz w:val="21"/>
          <w:szCs w:val="21"/>
        </w:rPr>
        <w:t xml:space="preserve"> </w:t>
      </w:r>
      <w:r w:rsidRPr="00D77960">
        <w:rPr>
          <w:rFonts w:ascii="Abadi" w:hAnsi="Abadi" w:cs="Arial"/>
          <w:b/>
          <w:bCs/>
          <w:sz w:val="21"/>
          <w:szCs w:val="21"/>
        </w:rPr>
        <w:t>de</w:t>
      </w:r>
      <w:r w:rsidRPr="00D77960">
        <w:rPr>
          <w:rFonts w:ascii="Abadi" w:hAnsi="Abadi" w:cs="Arial"/>
          <w:b/>
          <w:bCs/>
          <w:spacing w:val="51"/>
          <w:sz w:val="21"/>
          <w:szCs w:val="21"/>
        </w:rPr>
        <w:t xml:space="preserve"> </w:t>
      </w:r>
      <w:r w:rsidRPr="00D77960">
        <w:rPr>
          <w:rFonts w:ascii="Abadi" w:hAnsi="Abadi" w:cs="Arial"/>
          <w:b/>
          <w:bCs/>
          <w:sz w:val="21"/>
          <w:szCs w:val="21"/>
        </w:rPr>
        <w:t>compraventa,</w:t>
      </w:r>
      <w:r w:rsidRPr="00D77960">
        <w:rPr>
          <w:rFonts w:ascii="Abadi" w:hAnsi="Abadi" w:cs="Arial"/>
          <w:b/>
          <w:bCs/>
          <w:spacing w:val="51"/>
          <w:sz w:val="21"/>
          <w:szCs w:val="21"/>
        </w:rPr>
        <w:t xml:space="preserve"> </w:t>
      </w:r>
      <w:r w:rsidRPr="00D77960">
        <w:rPr>
          <w:rFonts w:ascii="Abadi" w:hAnsi="Abadi" w:cs="Arial"/>
          <w:b/>
          <w:bCs/>
          <w:sz w:val="21"/>
          <w:szCs w:val="21"/>
        </w:rPr>
        <w:t>un</w:t>
      </w:r>
      <w:r w:rsidRPr="00D77960">
        <w:rPr>
          <w:rFonts w:ascii="Abadi" w:hAnsi="Abadi" w:cs="Arial"/>
          <w:b/>
          <w:bCs/>
          <w:spacing w:val="51"/>
          <w:sz w:val="21"/>
          <w:szCs w:val="21"/>
        </w:rPr>
        <w:t xml:space="preserve"> </w:t>
      </w:r>
      <w:r w:rsidRPr="00D77960">
        <w:rPr>
          <w:rFonts w:ascii="Abadi" w:hAnsi="Abadi" w:cs="Arial"/>
          <w:b/>
          <w:bCs/>
          <w:sz w:val="21"/>
          <w:szCs w:val="21"/>
        </w:rPr>
        <w:t>bien</w:t>
      </w:r>
      <w:r w:rsidRPr="00D77960">
        <w:rPr>
          <w:rFonts w:ascii="Abadi" w:hAnsi="Abadi" w:cs="Arial"/>
          <w:b/>
          <w:bCs/>
          <w:spacing w:val="51"/>
          <w:sz w:val="21"/>
          <w:szCs w:val="21"/>
        </w:rPr>
        <w:t xml:space="preserve"> </w:t>
      </w:r>
      <w:r w:rsidRPr="00D77960">
        <w:rPr>
          <w:rFonts w:ascii="Abadi" w:hAnsi="Abadi" w:cs="Arial"/>
          <w:b/>
          <w:bCs/>
          <w:sz w:val="21"/>
          <w:szCs w:val="21"/>
        </w:rPr>
        <w:t>inmueble</w:t>
      </w:r>
      <w:r w:rsidRPr="00D77960">
        <w:rPr>
          <w:rFonts w:ascii="Abadi" w:hAnsi="Abadi" w:cs="Arial"/>
          <w:b/>
          <w:bCs/>
          <w:spacing w:val="51"/>
          <w:sz w:val="21"/>
          <w:szCs w:val="21"/>
        </w:rPr>
        <w:t xml:space="preserve"> </w:t>
      </w:r>
      <w:r w:rsidRPr="00D77960">
        <w:rPr>
          <w:rFonts w:ascii="Abadi" w:hAnsi="Abadi" w:cs="Arial"/>
          <w:b/>
          <w:bCs/>
          <w:sz w:val="21"/>
          <w:szCs w:val="21"/>
        </w:rPr>
        <w:t>de</w:t>
      </w:r>
      <w:r w:rsidRPr="00D77960">
        <w:rPr>
          <w:rFonts w:ascii="Abadi" w:hAnsi="Abadi" w:cs="Arial"/>
          <w:b/>
          <w:bCs/>
          <w:spacing w:val="51"/>
          <w:sz w:val="21"/>
          <w:szCs w:val="21"/>
        </w:rPr>
        <w:t xml:space="preserve"> </w:t>
      </w:r>
      <w:r w:rsidRPr="00D77960">
        <w:rPr>
          <w:rFonts w:ascii="Abadi" w:hAnsi="Abadi" w:cs="Arial"/>
          <w:b/>
          <w:bCs/>
          <w:sz w:val="21"/>
          <w:szCs w:val="21"/>
        </w:rPr>
        <w:t>dominio</w:t>
      </w:r>
      <w:r w:rsidRPr="00D77960">
        <w:rPr>
          <w:rFonts w:ascii="Abadi" w:hAnsi="Abadi" w:cs="Arial"/>
          <w:b/>
          <w:bCs/>
          <w:spacing w:val="51"/>
          <w:sz w:val="21"/>
          <w:szCs w:val="21"/>
        </w:rPr>
        <w:t xml:space="preserve"> </w:t>
      </w:r>
      <w:r w:rsidRPr="00D77960">
        <w:rPr>
          <w:rFonts w:ascii="Abadi" w:hAnsi="Abadi" w:cs="Arial"/>
          <w:b/>
          <w:bCs/>
          <w:sz w:val="21"/>
          <w:szCs w:val="21"/>
        </w:rPr>
        <w:t>privado</w:t>
      </w:r>
      <w:r w:rsidRPr="00D77960">
        <w:rPr>
          <w:rFonts w:ascii="Abadi" w:hAnsi="Abadi" w:cs="Arial"/>
          <w:b/>
          <w:bCs/>
          <w:spacing w:val="-1"/>
          <w:sz w:val="21"/>
          <w:szCs w:val="21"/>
        </w:rPr>
        <w:t xml:space="preserve"> </w:t>
      </w:r>
      <w:r w:rsidRPr="00D77960">
        <w:rPr>
          <w:rFonts w:ascii="Abadi" w:hAnsi="Abadi" w:cs="Arial"/>
          <w:b/>
          <w:bCs/>
          <w:sz w:val="21"/>
          <w:szCs w:val="21"/>
        </w:rPr>
        <w:t xml:space="preserve">denominado El Solano, ubicado en el municipio de Guanajuato, Gto. </w:t>
      </w:r>
    </w:p>
    <w:p w14:paraId="5CF6900D" w14:textId="684E4CBD" w:rsidR="001F3CE8" w:rsidRDefault="001F3CE8"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7DFBDF1E" w14:textId="1C262B4F"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BF048E">
        <w:rPr>
          <w:rFonts w:ascii="Abadi" w:hAnsi="Abadi" w:cs="ArialMT"/>
          <w:b/>
          <w:bCs/>
          <w:sz w:val="21"/>
          <w:szCs w:val="21"/>
        </w:rPr>
        <w:t xml:space="preserve"> 57</w:t>
      </w:r>
    </w:p>
    <w:p w14:paraId="1EE2CDBF" w14:textId="77777777" w:rsidR="00DD755C" w:rsidRPr="00D77960" w:rsidRDefault="00DD755C"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512D98BE" w14:textId="31943FFE" w:rsidR="001F3CE8" w:rsidRDefault="001F3CE8"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7"/>
          <w:sz w:val="21"/>
          <w:szCs w:val="21"/>
        </w:rPr>
        <w:t xml:space="preserve"> </w:t>
      </w:r>
      <w:r w:rsidRPr="00D77960">
        <w:rPr>
          <w:rFonts w:ascii="Abadi" w:hAnsi="Abadi" w:cs="Arial"/>
          <w:b/>
          <w:bCs/>
          <w:sz w:val="21"/>
          <w:szCs w:val="21"/>
        </w:rPr>
        <w:t>y,</w:t>
      </w:r>
      <w:r w:rsidRPr="00D77960">
        <w:rPr>
          <w:rFonts w:ascii="Abadi" w:hAnsi="Abadi" w:cs="Arial"/>
          <w:b/>
          <w:bCs/>
          <w:spacing w:val="16"/>
          <w:sz w:val="21"/>
          <w:szCs w:val="21"/>
        </w:rPr>
        <w:t xml:space="preserve"> </w:t>
      </w:r>
      <w:r w:rsidRPr="00D77960">
        <w:rPr>
          <w:rFonts w:ascii="Abadi" w:hAnsi="Abadi" w:cs="Arial"/>
          <w:b/>
          <w:bCs/>
          <w:sz w:val="21"/>
          <w:szCs w:val="21"/>
        </w:rPr>
        <w:t>en</w:t>
      </w:r>
      <w:r w:rsidRPr="00D77960">
        <w:rPr>
          <w:rFonts w:ascii="Abadi" w:hAnsi="Abadi" w:cs="Arial"/>
          <w:b/>
          <w:bCs/>
          <w:spacing w:val="17"/>
          <w:sz w:val="21"/>
          <w:szCs w:val="21"/>
        </w:rPr>
        <w:t xml:space="preserve"> </w:t>
      </w:r>
      <w:r w:rsidRPr="00D77960">
        <w:rPr>
          <w:rFonts w:ascii="Abadi" w:hAnsi="Abadi" w:cs="Arial"/>
          <w:b/>
          <w:bCs/>
          <w:sz w:val="21"/>
          <w:szCs w:val="21"/>
        </w:rPr>
        <w:t>su</w:t>
      </w:r>
      <w:r w:rsidRPr="00D77960">
        <w:rPr>
          <w:rFonts w:ascii="Abadi" w:hAnsi="Abadi" w:cs="Arial"/>
          <w:b/>
          <w:bCs/>
          <w:spacing w:val="16"/>
          <w:sz w:val="21"/>
          <w:szCs w:val="21"/>
        </w:rPr>
        <w:t xml:space="preserve"> </w:t>
      </w:r>
      <w:r w:rsidRPr="00D77960">
        <w:rPr>
          <w:rFonts w:ascii="Abadi" w:hAnsi="Abadi" w:cs="Arial"/>
          <w:b/>
          <w:bCs/>
          <w:sz w:val="21"/>
          <w:szCs w:val="21"/>
        </w:rPr>
        <w:t>caso,</w:t>
      </w:r>
      <w:r w:rsidRPr="00D77960">
        <w:rPr>
          <w:rFonts w:ascii="Abadi" w:hAnsi="Abadi" w:cs="Arial"/>
          <w:b/>
          <w:bCs/>
          <w:spacing w:val="16"/>
          <w:sz w:val="21"/>
          <w:szCs w:val="21"/>
        </w:rPr>
        <w:t xml:space="preserve"> </w:t>
      </w:r>
      <w:r w:rsidRPr="00D77960">
        <w:rPr>
          <w:rFonts w:ascii="Abadi" w:hAnsi="Abadi" w:cs="Arial"/>
          <w:b/>
          <w:bCs/>
          <w:sz w:val="21"/>
          <w:szCs w:val="21"/>
        </w:rPr>
        <w:t>aprobación</w:t>
      </w:r>
      <w:r w:rsidRPr="00D77960">
        <w:rPr>
          <w:rFonts w:ascii="Abadi" w:hAnsi="Abadi" w:cs="Arial"/>
          <w:b/>
          <w:bCs/>
          <w:spacing w:val="18"/>
          <w:sz w:val="21"/>
          <w:szCs w:val="21"/>
        </w:rPr>
        <w:t xml:space="preserve"> </w:t>
      </w:r>
      <w:r w:rsidRPr="00D77960">
        <w:rPr>
          <w:rFonts w:ascii="Abadi" w:hAnsi="Abadi" w:cs="Arial"/>
          <w:b/>
          <w:bCs/>
          <w:sz w:val="21"/>
          <w:szCs w:val="21"/>
        </w:rPr>
        <w:t>del</w:t>
      </w:r>
      <w:r w:rsidRPr="00D77960">
        <w:rPr>
          <w:rFonts w:ascii="Abadi" w:hAnsi="Abadi" w:cs="Arial"/>
          <w:b/>
          <w:bCs/>
          <w:spacing w:val="16"/>
          <w:sz w:val="21"/>
          <w:szCs w:val="21"/>
        </w:rPr>
        <w:t xml:space="preserve"> </w:t>
      </w:r>
      <w:r w:rsidRPr="00D77960">
        <w:rPr>
          <w:rFonts w:ascii="Abadi" w:hAnsi="Abadi" w:cs="Arial"/>
          <w:b/>
          <w:bCs/>
          <w:sz w:val="21"/>
          <w:szCs w:val="21"/>
        </w:rPr>
        <w:t>dictamen</w:t>
      </w:r>
      <w:r w:rsidRPr="00D77960">
        <w:rPr>
          <w:rFonts w:ascii="Abadi" w:hAnsi="Abadi" w:cs="Arial"/>
          <w:b/>
          <w:bCs/>
          <w:spacing w:val="17"/>
          <w:sz w:val="21"/>
          <w:szCs w:val="21"/>
        </w:rPr>
        <w:t xml:space="preserve"> </w:t>
      </w:r>
      <w:r w:rsidRPr="00D77960">
        <w:rPr>
          <w:rFonts w:ascii="Abadi" w:hAnsi="Abadi" w:cs="Arial"/>
          <w:b/>
          <w:bCs/>
          <w:sz w:val="21"/>
          <w:szCs w:val="21"/>
        </w:rPr>
        <w:t>emitido</w:t>
      </w:r>
      <w:r w:rsidRPr="00D77960">
        <w:rPr>
          <w:rFonts w:ascii="Abadi" w:hAnsi="Abadi" w:cs="Arial"/>
          <w:b/>
          <w:bCs/>
          <w:spacing w:val="16"/>
          <w:sz w:val="21"/>
          <w:szCs w:val="21"/>
        </w:rPr>
        <w:t xml:space="preserve"> </w:t>
      </w:r>
      <w:r w:rsidRPr="00D77960">
        <w:rPr>
          <w:rFonts w:ascii="Abadi" w:hAnsi="Abadi" w:cs="Arial"/>
          <w:b/>
          <w:bCs/>
          <w:sz w:val="21"/>
          <w:szCs w:val="21"/>
        </w:rPr>
        <w:t>por</w:t>
      </w:r>
      <w:r w:rsidRPr="00D77960">
        <w:rPr>
          <w:rFonts w:ascii="Abadi" w:hAnsi="Abadi" w:cs="Arial"/>
          <w:b/>
          <w:bCs/>
          <w:spacing w:val="16"/>
          <w:sz w:val="21"/>
          <w:szCs w:val="21"/>
        </w:rPr>
        <w:t xml:space="preserve"> </w:t>
      </w:r>
      <w:r w:rsidRPr="00D77960">
        <w:rPr>
          <w:rFonts w:ascii="Abadi" w:hAnsi="Abadi" w:cs="Arial"/>
          <w:b/>
          <w:bCs/>
          <w:sz w:val="21"/>
          <w:szCs w:val="21"/>
        </w:rPr>
        <w:t>la</w:t>
      </w:r>
      <w:r w:rsidRPr="00D77960">
        <w:rPr>
          <w:rFonts w:ascii="Abadi" w:hAnsi="Abadi" w:cs="Arial"/>
          <w:b/>
          <w:bCs/>
          <w:spacing w:val="17"/>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24"/>
          <w:sz w:val="21"/>
          <w:szCs w:val="21"/>
        </w:rPr>
        <w:t xml:space="preserve"> </w:t>
      </w:r>
      <w:r w:rsidRPr="00D77960">
        <w:rPr>
          <w:rFonts w:ascii="Abadi" w:hAnsi="Abadi" w:cs="Arial"/>
          <w:b/>
          <w:bCs/>
          <w:sz w:val="21"/>
          <w:szCs w:val="21"/>
        </w:rPr>
        <w:t>Hacienda</w:t>
      </w:r>
      <w:r w:rsidRPr="00D77960">
        <w:rPr>
          <w:rFonts w:ascii="Abadi" w:hAnsi="Abadi" w:cs="Arial"/>
          <w:b/>
          <w:bCs/>
          <w:spacing w:val="24"/>
          <w:sz w:val="21"/>
          <w:szCs w:val="21"/>
        </w:rPr>
        <w:t xml:space="preserve"> </w:t>
      </w:r>
      <w:r w:rsidRPr="00D77960">
        <w:rPr>
          <w:rFonts w:ascii="Abadi" w:hAnsi="Abadi" w:cs="Arial"/>
          <w:b/>
          <w:bCs/>
          <w:sz w:val="21"/>
          <w:szCs w:val="21"/>
        </w:rPr>
        <w:t>y</w:t>
      </w:r>
      <w:r w:rsidRPr="00D77960">
        <w:rPr>
          <w:rFonts w:ascii="Abadi" w:hAnsi="Abadi" w:cs="Arial"/>
          <w:b/>
          <w:bCs/>
          <w:spacing w:val="24"/>
          <w:sz w:val="21"/>
          <w:szCs w:val="21"/>
        </w:rPr>
        <w:t xml:space="preserve"> </w:t>
      </w:r>
      <w:r w:rsidRPr="00D77960">
        <w:rPr>
          <w:rFonts w:ascii="Abadi" w:hAnsi="Abadi" w:cs="Arial"/>
          <w:b/>
          <w:bCs/>
          <w:sz w:val="21"/>
          <w:szCs w:val="21"/>
        </w:rPr>
        <w:t>Fiscalización</w:t>
      </w:r>
      <w:r w:rsidRPr="00D77960">
        <w:rPr>
          <w:rFonts w:ascii="Abadi" w:hAnsi="Abadi" w:cs="Arial"/>
          <w:b/>
          <w:bCs/>
          <w:spacing w:val="24"/>
          <w:sz w:val="21"/>
          <w:szCs w:val="21"/>
        </w:rPr>
        <w:t xml:space="preserve"> </w:t>
      </w:r>
      <w:r w:rsidRPr="00D77960">
        <w:rPr>
          <w:rFonts w:ascii="Abadi" w:hAnsi="Abadi" w:cs="Arial"/>
          <w:b/>
          <w:bCs/>
          <w:sz w:val="21"/>
          <w:szCs w:val="21"/>
        </w:rPr>
        <w:t>relativo</w:t>
      </w:r>
      <w:r w:rsidRPr="00D77960">
        <w:rPr>
          <w:rFonts w:ascii="Abadi" w:hAnsi="Abadi" w:cs="Arial"/>
          <w:b/>
          <w:bCs/>
          <w:spacing w:val="24"/>
          <w:sz w:val="21"/>
          <w:szCs w:val="21"/>
        </w:rPr>
        <w:t xml:space="preserve"> </w:t>
      </w:r>
      <w:r w:rsidRPr="00D77960">
        <w:rPr>
          <w:rFonts w:ascii="Abadi" w:hAnsi="Abadi" w:cs="Arial"/>
          <w:b/>
          <w:bCs/>
          <w:sz w:val="21"/>
          <w:szCs w:val="21"/>
        </w:rPr>
        <w:t>a</w:t>
      </w:r>
      <w:r w:rsidRPr="00D77960">
        <w:rPr>
          <w:rFonts w:ascii="Abadi" w:hAnsi="Abadi" w:cs="Arial"/>
          <w:b/>
          <w:bCs/>
          <w:spacing w:val="24"/>
          <w:sz w:val="21"/>
          <w:szCs w:val="21"/>
        </w:rPr>
        <w:t xml:space="preserve"> </w:t>
      </w:r>
      <w:r w:rsidRPr="00D77960">
        <w:rPr>
          <w:rFonts w:ascii="Abadi" w:hAnsi="Abadi" w:cs="Arial"/>
          <w:b/>
          <w:bCs/>
          <w:sz w:val="21"/>
          <w:szCs w:val="21"/>
        </w:rPr>
        <w:t>la</w:t>
      </w:r>
      <w:r w:rsidRPr="00D77960">
        <w:rPr>
          <w:rFonts w:ascii="Abadi" w:hAnsi="Abadi" w:cs="Arial"/>
          <w:b/>
          <w:bCs/>
          <w:spacing w:val="24"/>
          <w:sz w:val="21"/>
          <w:szCs w:val="21"/>
        </w:rPr>
        <w:t xml:space="preserve"> </w:t>
      </w:r>
      <w:r w:rsidRPr="00D77960">
        <w:rPr>
          <w:rFonts w:ascii="Abadi" w:hAnsi="Abadi" w:cs="Arial"/>
          <w:b/>
          <w:bCs/>
          <w:sz w:val="21"/>
          <w:szCs w:val="21"/>
        </w:rPr>
        <w:t>iniciativa</w:t>
      </w:r>
      <w:r w:rsidRPr="00D77960">
        <w:rPr>
          <w:rFonts w:ascii="Abadi" w:hAnsi="Abadi" w:cs="Arial"/>
          <w:b/>
          <w:bCs/>
          <w:spacing w:val="24"/>
          <w:sz w:val="21"/>
          <w:szCs w:val="21"/>
        </w:rPr>
        <w:t xml:space="preserve"> </w:t>
      </w:r>
      <w:r w:rsidRPr="00D77960">
        <w:rPr>
          <w:rFonts w:ascii="Abadi" w:hAnsi="Abadi" w:cs="Arial"/>
          <w:b/>
          <w:bCs/>
          <w:sz w:val="21"/>
          <w:szCs w:val="21"/>
        </w:rPr>
        <w:t>de</w:t>
      </w:r>
      <w:r w:rsidRPr="00D77960">
        <w:rPr>
          <w:rFonts w:ascii="Abadi" w:hAnsi="Abadi" w:cs="Arial"/>
          <w:b/>
          <w:bCs/>
          <w:spacing w:val="24"/>
          <w:sz w:val="21"/>
          <w:szCs w:val="21"/>
        </w:rPr>
        <w:t xml:space="preserve"> </w:t>
      </w:r>
      <w:r w:rsidRPr="00D77960">
        <w:rPr>
          <w:rFonts w:ascii="Abadi" w:hAnsi="Abadi" w:cs="Arial"/>
          <w:b/>
          <w:bCs/>
          <w:sz w:val="21"/>
          <w:szCs w:val="21"/>
        </w:rPr>
        <w:t>decreto</w:t>
      </w:r>
      <w:r w:rsidRPr="00D77960">
        <w:rPr>
          <w:rFonts w:ascii="Abadi" w:hAnsi="Abadi" w:cs="Arial"/>
          <w:b/>
          <w:bCs/>
          <w:spacing w:val="24"/>
          <w:sz w:val="21"/>
          <w:szCs w:val="21"/>
        </w:rPr>
        <w:t xml:space="preserve"> </w:t>
      </w:r>
      <w:r w:rsidRPr="00D77960">
        <w:rPr>
          <w:rFonts w:ascii="Abadi" w:hAnsi="Abadi" w:cs="Arial"/>
          <w:b/>
          <w:bCs/>
          <w:sz w:val="21"/>
          <w:szCs w:val="21"/>
        </w:rPr>
        <w:t>mediante</w:t>
      </w:r>
      <w:r w:rsidRPr="00D77960">
        <w:rPr>
          <w:rFonts w:ascii="Abadi" w:hAnsi="Abadi" w:cs="Arial"/>
          <w:b/>
          <w:bCs/>
          <w:spacing w:val="24"/>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cual</w:t>
      </w:r>
      <w:r w:rsidRPr="00D77960">
        <w:rPr>
          <w:rFonts w:ascii="Abadi" w:hAnsi="Abadi" w:cs="Arial"/>
          <w:b/>
          <w:bCs/>
          <w:spacing w:val="23"/>
          <w:sz w:val="21"/>
          <w:szCs w:val="21"/>
        </w:rPr>
        <w:t xml:space="preserve"> </w:t>
      </w:r>
      <w:r w:rsidRPr="00D77960">
        <w:rPr>
          <w:rFonts w:ascii="Abadi" w:hAnsi="Abadi" w:cs="Arial"/>
          <w:b/>
          <w:bCs/>
          <w:sz w:val="21"/>
          <w:szCs w:val="21"/>
        </w:rPr>
        <w:t>se</w:t>
      </w:r>
      <w:r w:rsidRPr="00D77960">
        <w:rPr>
          <w:rFonts w:ascii="Abadi" w:hAnsi="Abadi" w:cs="Arial"/>
          <w:b/>
          <w:bCs/>
          <w:spacing w:val="23"/>
          <w:sz w:val="21"/>
          <w:szCs w:val="21"/>
        </w:rPr>
        <w:t xml:space="preserve"> </w:t>
      </w:r>
      <w:r w:rsidRPr="00D77960">
        <w:rPr>
          <w:rFonts w:ascii="Abadi" w:hAnsi="Abadi" w:cs="Arial"/>
          <w:b/>
          <w:bCs/>
          <w:sz w:val="21"/>
          <w:szCs w:val="21"/>
        </w:rPr>
        <w:t>establecen</w:t>
      </w:r>
      <w:r w:rsidRPr="00D77960">
        <w:rPr>
          <w:rFonts w:ascii="Abadi" w:hAnsi="Abadi" w:cs="Arial"/>
          <w:b/>
          <w:bCs/>
          <w:spacing w:val="23"/>
          <w:sz w:val="21"/>
          <w:szCs w:val="21"/>
        </w:rPr>
        <w:t xml:space="preserve"> </w:t>
      </w:r>
      <w:r w:rsidRPr="00D77960">
        <w:rPr>
          <w:rFonts w:ascii="Abadi" w:hAnsi="Abadi" w:cs="Arial"/>
          <w:b/>
          <w:bCs/>
          <w:sz w:val="21"/>
          <w:szCs w:val="21"/>
        </w:rPr>
        <w:t>los</w:t>
      </w:r>
      <w:r w:rsidRPr="00D77960">
        <w:rPr>
          <w:rFonts w:ascii="Abadi" w:hAnsi="Abadi" w:cs="Arial"/>
          <w:b/>
          <w:bCs/>
          <w:spacing w:val="23"/>
          <w:sz w:val="21"/>
          <w:szCs w:val="21"/>
        </w:rPr>
        <w:t xml:space="preserve"> </w:t>
      </w:r>
      <w:r w:rsidRPr="00D77960">
        <w:rPr>
          <w:rFonts w:ascii="Abadi" w:hAnsi="Abadi" w:cs="Arial"/>
          <w:b/>
          <w:bCs/>
          <w:sz w:val="21"/>
          <w:szCs w:val="21"/>
        </w:rPr>
        <w:t>montos</w:t>
      </w:r>
      <w:r w:rsidRPr="00D77960">
        <w:rPr>
          <w:rFonts w:ascii="Abadi" w:hAnsi="Abadi" w:cs="Arial"/>
          <w:b/>
          <w:bCs/>
          <w:spacing w:val="23"/>
          <w:sz w:val="21"/>
          <w:szCs w:val="21"/>
        </w:rPr>
        <w:t xml:space="preserve"> </w:t>
      </w:r>
      <w:r w:rsidRPr="00D77960">
        <w:rPr>
          <w:rFonts w:ascii="Abadi" w:hAnsi="Abadi" w:cs="Arial"/>
          <w:b/>
          <w:bCs/>
          <w:sz w:val="21"/>
          <w:szCs w:val="21"/>
        </w:rPr>
        <w:t>máximos</w:t>
      </w:r>
      <w:r w:rsidRPr="00D77960">
        <w:rPr>
          <w:rFonts w:ascii="Abadi" w:hAnsi="Abadi" w:cs="Arial"/>
          <w:b/>
          <w:bCs/>
          <w:spacing w:val="23"/>
          <w:sz w:val="21"/>
          <w:szCs w:val="21"/>
        </w:rPr>
        <w:t xml:space="preserve"> </w:t>
      </w:r>
      <w:r w:rsidRPr="00D77960">
        <w:rPr>
          <w:rFonts w:ascii="Abadi" w:hAnsi="Abadi" w:cs="Arial"/>
          <w:b/>
          <w:bCs/>
          <w:sz w:val="21"/>
          <w:szCs w:val="21"/>
        </w:rPr>
        <w:t>o</w:t>
      </w:r>
      <w:r w:rsidRPr="00D77960">
        <w:rPr>
          <w:rFonts w:ascii="Abadi" w:hAnsi="Abadi" w:cs="Arial"/>
          <w:b/>
          <w:bCs/>
          <w:spacing w:val="23"/>
          <w:sz w:val="21"/>
          <w:szCs w:val="21"/>
        </w:rPr>
        <w:t xml:space="preserve"> </w:t>
      </w:r>
      <w:r w:rsidRPr="00D77960">
        <w:rPr>
          <w:rFonts w:ascii="Abadi" w:hAnsi="Abadi" w:cs="Arial"/>
          <w:b/>
          <w:bCs/>
          <w:sz w:val="21"/>
          <w:szCs w:val="21"/>
        </w:rPr>
        <w:t>rangos</w:t>
      </w:r>
      <w:r w:rsidRPr="00D77960">
        <w:rPr>
          <w:rFonts w:ascii="Abadi" w:hAnsi="Abadi" w:cs="Arial"/>
          <w:b/>
          <w:bCs/>
          <w:spacing w:val="23"/>
          <w:sz w:val="21"/>
          <w:szCs w:val="21"/>
        </w:rPr>
        <w:t xml:space="preserve"> </w:t>
      </w:r>
      <w:r w:rsidRPr="00D77960">
        <w:rPr>
          <w:rFonts w:ascii="Abadi" w:hAnsi="Abadi" w:cs="Arial"/>
          <w:b/>
          <w:bCs/>
          <w:sz w:val="21"/>
          <w:szCs w:val="21"/>
        </w:rPr>
        <w:t>de</w:t>
      </w:r>
      <w:r w:rsidRPr="00D77960">
        <w:rPr>
          <w:rFonts w:ascii="Abadi" w:hAnsi="Abadi" w:cs="Arial"/>
          <w:b/>
          <w:bCs/>
          <w:spacing w:val="23"/>
          <w:sz w:val="21"/>
          <w:szCs w:val="21"/>
        </w:rPr>
        <w:t xml:space="preserve"> </w:t>
      </w:r>
      <w:r w:rsidRPr="00D77960">
        <w:rPr>
          <w:rFonts w:ascii="Abadi" w:hAnsi="Abadi" w:cs="Arial"/>
          <w:b/>
          <w:bCs/>
          <w:sz w:val="21"/>
          <w:szCs w:val="21"/>
        </w:rPr>
        <w:t>adjudicación</w:t>
      </w:r>
      <w:r w:rsidRPr="00D77960">
        <w:rPr>
          <w:rFonts w:ascii="Abadi" w:hAnsi="Abadi" w:cs="Arial"/>
          <w:b/>
          <w:bCs/>
          <w:spacing w:val="23"/>
          <w:sz w:val="21"/>
          <w:szCs w:val="21"/>
        </w:rPr>
        <w:t xml:space="preserve"> </w:t>
      </w:r>
      <w:r w:rsidRPr="00D77960">
        <w:rPr>
          <w:rFonts w:ascii="Abadi" w:hAnsi="Abadi" w:cs="Arial"/>
          <w:b/>
          <w:bCs/>
          <w:sz w:val="21"/>
          <w:szCs w:val="21"/>
        </w:rPr>
        <w:t>para</w:t>
      </w:r>
      <w:r w:rsidRPr="00D77960">
        <w:rPr>
          <w:rFonts w:ascii="Abadi" w:hAnsi="Abadi" w:cs="Arial"/>
          <w:b/>
          <w:bCs/>
          <w:spacing w:val="23"/>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contratación</w:t>
      </w:r>
      <w:r w:rsidRPr="00D77960">
        <w:rPr>
          <w:rFonts w:ascii="Abadi" w:hAnsi="Abadi" w:cs="Arial"/>
          <w:b/>
          <w:bCs/>
          <w:spacing w:val="27"/>
          <w:sz w:val="21"/>
          <w:szCs w:val="21"/>
        </w:rPr>
        <w:t xml:space="preserve">  </w:t>
      </w:r>
      <w:r w:rsidRPr="00D77960">
        <w:rPr>
          <w:rFonts w:ascii="Abadi" w:hAnsi="Abadi" w:cs="Arial"/>
          <w:b/>
          <w:bCs/>
          <w:sz w:val="21"/>
          <w:szCs w:val="21"/>
        </w:rPr>
        <w:t>de</w:t>
      </w:r>
      <w:r w:rsidRPr="00D77960">
        <w:rPr>
          <w:rFonts w:ascii="Abadi" w:hAnsi="Abadi" w:cs="Arial"/>
          <w:b/>
          <w:bCs/>
          <w:spacing w:val="27"/>
          <w:sz w:val="21"/>
          <w:szCs w:val="21"/>
        </w:rPr>
        <w:t xml:space="preserve">  </w:t>
      </w:r>
      <w:r w:rsidRPr="00D77960">
        <w:rPr>
          <w:rFonts w:ascii="Abadi" w:hAnsi="Abadi" w:cs="Arial"/>
          <w:b/>
          <w:bCs/>
          <w:sz w:val="21"/>
          <w:szCs w:val="21"/>
        </w:rPr>
        <w:t>la</w:t>
      </w:r>
      <w:r w:rsidRPr="00D77960">
        <w:rPr>
          <w:rFonts w:ascii="Abadi" w:hAnsi="Abadi" w:cs="Arial"/>
          <w:b/>
          <w:bCs/>
          <w:spacing w:val="27"/>
          <w:sz w:val="21"/>
          <w:szCs w:val="21"/>
        </w:rPr>
        <w:t xml:space="preserve">  </w:t>
      </w:r>
      <w:r w:rsidRPr="00D77960">
        <w:rPr>
          <w:rFonts w:ascii="Abadi" w:hAnsi="Abadi" w:cs="Arial"/>
          <w:b/>
          <w:bCs/>
          <w:sz w:val="21"/>
          <w:szCs w:val="21"/>
        </w:rPr>
        <w:t>obra</w:t>
      </w:r>
      <w:r w:rsidRPr="00D77960">
        <w:rPr>
          <w:rFonts w:ascii="Abadi" w:hAnsi="Abadi" w:cs="Arial"/>
          <w:b/>
          <w:bCs/>
          <w:spacing w:val="27"/>
          <w:sz w:val="21"/>
          <w:szCs w:val="21"/>
        </w:rPr>
        <w:t xml:space="preserve">  </w:t>
      </w:r>
      <w:r w:rsidRPr="00D77960">
        <w:rPr>
          <w:rFonts w:ascii="Abadi" w:hAnsi="Abadi" w:cs="Arial"/>
          <w:b/>
          <w:bCs/>
          <w:sz w:val="21"/>
          <w:szCs w:val="21"/>
        </w:rPr>
        <w:t>pública</w:t>
      </w:r>
      <w:r w:rsidRPr="00D77960">
        <w:rPr>
          <w:rFonts w:ascii="Abadi" w:hAnsi="Abadi" w:cs="Arial"/>
          <w:b/>
          <w:bCs/>
          <w:spacing w:val="27"/>
          <w:sz w:val="21"/>
          <w:szCs w:val="21"/>
        </w:rPr>
        <w:t xml:space="preserve">  </w:t>
      </w:r>
      <w:r w:rsidRPr="00D77960">
        <w:rPr>
          <w:rFonts w:ascii="Abadi" w:hAnsi="Abadi" w:cs="Arial"/>
          <w:b/>
          <w:bCs/>
          <w:sz w:val="21"/>
          <w:szCs w:val="21"/>
        </w:rPr>
        <w:t>municipal,</w:t>
      </w:r>
      <w:r w:rsidRPr="00D77960">
        <w:rPr>
          <w:rFonts w:ascii="Abadi" w:hAnsi="Abadi" w:cs="Arial"/>
          <w:b/>
          <w:bCs/>
          <w:spacing w:val="28"/>
          <w:sz w:val="21"/>
          <w:szCs w:val="21"/>
        </w:rPr>
        <w:t xml:space="preserve">  </w:t>
      </w:r>
      <w:r w:rsidRPr="00D77960">
        <w:rPr>
          <w:rFonts w:ascii="Abadi" w:hAnsi="Abadi" w:cs="Arial"/>
          <w:b/>
          <w:bCs/>
          <w:sz w:val="21"/>
          <w:szCs w:val="21"/>
        </w:rPr>
        <w:t>en</w:t>
      </w:r>
      <w:r w:rsidRPr="00D77960">
        <w:rPr>
          <w:rFonts w:ascii="Abadi" w:hAnsi="Abadi" w:cs="Arial"/>
          <w:b/>
          <w:bCs/>
          <w:spacing w:val="27"/>
          <w:sz w:val="21"/>
          <w:szCs w:val="21"/>
        </w:rPr>
        <w:t xml:space="preserve">  </w:t>
      </w:r>
      <w:r w:rsidRPr="00D77960">
        <w:rPr>
          <w:rFonts w:ascii="Abadi" w:hAnsi="Abadi" w:cs="Arial"/>
          <w:b/>
          <w:bCs/>
          <w:sz w:val="21"/>
          <w:szCs w:val="21"/>
        </w:rPr>
        <w:t>sus</w:t>
      </w:r>
      <w:r w:rsidRPr="00D77960">
        <w:rPr>
          <w:rFonts w:ascii="Abadi" w:hAnsi="Abadi" w:cs="Arial"/>
          <w:b/>
          <w:bCs/>
          <w:spacing w:val="27"/>
          <w:sz w:val="21"/>
          <w:szCs w:val="21"/>
        </w:rPr>
        <w:t xml:space="preserve">  </w:t>
      </w:r>
      <w:r w:rsidRPr="00D77960">
        <w:rPr>
          <w:rFonts w:ascii="Abadi" w:hAnsi="Abadi" w:cs="Arial"/>
          <w:b/>
          <w:bCs/>
          <w:sz w:val="21"/>
          <w:szCs w:val="21"/>
        </w:rPr>
        <w:t>modalidades</w:t>
      </w:r>
      <w:r w:rsidRPr="00D77960">
        <w:rPr>
          <w:rFonts w:ascii="Abadi" w:hAnsi="Abadi" w:cs="Arial"/>
          <w:b/>
          <w:bCs/>
          <w:spacing w:val="27"/>
          <w:sz w:val="21"/>
          <w:szCs w:val="21"/>
        </w:rPr>
        <w:t xml:space="preserve">  </w:t>
      </w:r>
      <w:r w:rsidRPr="00D77960">
        <w:rPr>
          <w:rFonts w:ascii="Abadi" w:hAnsi="Abadi" w:cs="Arial"/>
          <w:b/>
          <w:bCs/>
          <w:sz w:val="21"/>
          <w:szCs w:val="21"/>
        </w:rPr>
        <w:t>de</w:t>
      </w:r>
      <w:r w:rsidRPr="00D77960">
        <w:rPr>
          <w:rFonts w:ascii="Abadi" w:hAnsi="Abadi" w:cs="Arial"/>
          <w:b/>
          <w:bCs/>
          <w:spacing w:val="-1"/>
          <w:sz w:val="21"/>
          <w:szCs w:val="21"/>
        </w:rPr>
        <w:t xml:space="preserve"> </w:t>
      </w:r>
      <w:r w:rsidRPr="00D77960">
        <w:rPr>
          <w:rFonts w:ascii="Abadi" w:hAnsi="Abadi" w:cs="Arial"/>
          <w:b/>
          <w:bCs/>
          <w:sz w:val="21"/>
          <w:szCs w:val="21"/>
        </w:rPr>
        <w:t>adjudicación</w:t>
      </w:r>
      <w:r w:rsidRPr="00D77960">
        <w:rPr>
          <w:rFonts w:ascii="Abadi" w:hAnsi="Abadi" w:cs="Arial"/>
          <w:b/>
          <w:bCs/>
          <w:spacing w:val="62"/>
          <w:w w:val="150"/>
          <w:sz w:val="21"/>
          <w:szCs w:val="21"/>
        </w:rPr>
        <w:t xml:space="preserve"> </w:t>
      </w:r>
      <w:r w:rsidRPr="00D77960">
        <w:rPr>
          <w:rFonts w:ascii="Abadi" w:hAnsi="Abadi" w:cs="Arial"/>
          <w:b/>
          <w:bCs/>
          <w:sz w:val="21"/>
          <w:szCs w:val="21"/>
        </w:rPr>
        <w:t>directa</w:t>
      </w:r>
      <w:r w:rsidRPr="00D77960">
        <w:rPr>
          <w:rFonts w:ascii="Abadi" w:hAnsi="Abadi" w:cs="Arial"/>
          <w:b/>
          <w:bCs/>
          <w:spacing w:val="62"/>
          <w:w w:val="150"/>
          <w:sz w:val="21"/>
          <w:szCs w:val="21"/>
        </w:rPr>
        <w:t xml:space="preserve"> </w:t>
      </w:r>
      <w:r w:rsidRPr="00D77960">
        <w:rPr>
          <w:rFonts w:ascii="Abadi" w:hAnsi="Abadi" w:cs="Arial"/>
          <w:b/>
          <w:bCs/>
          <w:sz w:val="21"/>
          <w:szCs w:val="21"/>
        </w:rPr>
        <w:t>y</w:t>
      </w:r>
      <w:r w:rsidRPr="00D77960">
        <w:rPr>
          <w:rFonts w:ascii="Abadi" w:hAnsi="Abadi" w:cs="Arial"/>
          <w:b/>
          <w:bCs/>
          <w:spacing w:val="62"/>
          <w:w w:val="150"/>
          <w:sz w:val="21"/>
          <w:szCs w:val="21"/>
        </w:rPr>
        <w:t xml:space="preserve"> </w:t>
      </w:r>
      <w:r w:rsidRPr="00D77960">
        <w:rPr>
          <w:rFonts w:ascii="Abadi" w:hAnsi="Abadi" w:cs="Arial"/>
          <w:b/>
          <w:bCs/>
          <w:sz w:val="21"/>
          <w:szCs w:val="21"/>
        </w:rPr>
        <w:t>licitación</w:t>
      </w:r>
      <w:r w:rsidRPr="00D77960">
        <w:rPr>
          <w:rFonts w:ascii="Abadi" w:hAnsi="Abadi" w:cs="Arial"/>
          <w:b/>
          <w:bCs/>
          <w:spacing w:val="62"/>
          <w:w w:val="150"/>
          <w:sz w:val="21"/>
          <w:szCs w:val="21"/>
        </w:rPr>
        <w:t xml:space="preserve"> </w:t>
      </w:r>
      <w:r w:rsidRPr="00D77960">
        <w:rPr>
          <w:rFonts w:ascii="Abadi" w:hAnsi="Abadi" w:cs="Arial"/>
          <w:b/>
          <w:bCs/>
          <w:sz w:val="21"/>
          <w:szCs w:val="21"/>
        </w:rPr>
        <w:t>simplificada,</w:t>
      </w:r>
      <w:r w:rsidRPr="00D77960">
        <w:rPr>
          <w:rFonts w:ascii="Abadi" w:hAnsi="Abadi" w:cs="Arial"/>
          <w:b/>
          <w:bCs/>
          <w:spacing w:val="62"/>
          <w:w w:val="150"/>
          <w:sz w:val="21"/>
          <w:szCs w:val="21"/>
        </w:rPr>
        <w:t xml:space="preserve"> </w:t>
      </w:r>
      <w:r w:rsidRPr="00D77960">
        <w:rPr>
          <w:rFonts w:ascii="Abadi" w:hAnsi="Abadi" w:cs="Arial"/>
          <w:b/>
          <w:bCs/>
          <w:sz w:val="21"/>
          <w:szCs w:val="21"/>
        </w:rPr>
        <w:t>respectivamente,</w:t>
      </w:r>
      <w:r w:rsidRPr="00D77960">
        <w:rPr>
          <w:rFonts w:ascii="Abadi" w:hAnsi="Abadi" w:cs="Arial"/>
          <w:b/>
          <w:bCs/>
          <w:spacing w:val="62"/>
          <w:w w:val="150"/>
          <w:sz w:val="21"/>
          <w:szCs w:val="21"/>
        </w:rPr>
        <w:t xml:space="preserve"> </w:t>
      </w:r>
      <w:r w:rsidRPr="00D77960">
        <w:rPr>
          <w:rFonts w:ascii="Abadi" w:hAnsi="Abadi" w:cs="Arial"/>
          <w:b/>
          <w:bCs/>
          <w:sz w:val="21"/>
          <w:szCs w:val="21"/>
        </w:rPr>
        <w:t>para</w:t>
      </w:r>
      <w:r w:rsidRPr="00D77960">
        <w:rPr>
          <w:rFonts w:ascii="Abadi" w:hAnsi="Abadi" w:cs="Arial"/>
          <w:b/>
          <w:bCs/>
          <w:spacing w:val="62"/>
          <w:w w:val="150"/>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ejercicio</w:t>
      </w:r>
      <w:r w:rsidRPr="00D77960">
        <w:rPr>
          <w:rFonts w:ascii="Abadi" w:hAnsi="Abadi" w:cs="Arial"/>
          <w:b/>
          <w:bCs/>
          <w:spacing w:val="53"/>
          <w:sz w:val="21"/>
          <w:szCs w:val="21"/>
        </w:rPr>
        <w:t xml:space="preserve"> </w:t>
      </w:r>
      <w:r w:rsidRPr="00D77960">
        <w:rPr>
          <w:rFonts w:ascii="Abadi" w:hAnsi="Abadi" w:cs="Arial"/>
          <w:b/>
          <w:bCs/>
          <w:sz w:val="21"/>
          <w:szCs w:val="21"/>
        </w:rPr>
        <w:t>fiscal</w:t>
      </w:r>
      <w:r w:rsidRPr="00D77960">
        <w:rPr>
          <w:rFonts w:ascii="Abadi" w:hAnsi="Abadi" w:cs="Arial"/>
          <w:b/>
          <w:bCs/>
          <w:spacing w:val="53"/>
          <w:sz w:val="21"/>
          <w:szCs w:val="21"/>
        </w:rPr>
        <w:t xml:space="preserve"> </w:t>
      </w:r>
      <w:r w:rsidRPr="00D77960">
        <w:rPr>
          <w:rFonts w:ascii="Abadi" w:hAnsi="Abadi" w:cs="Arial"/>
          <w:b/>
          <w:bCs/>
          <w:sz w:val="21"/>
          <w:szCs w:val="21"/>
        </w:rPr>
        <w:t>del</w:t>
      </w:r>
      <w:r w:rsidRPr="00D77960">
        <w:rPr>
          <w:rFonts w:ascii="Abadi" w:hAnsi="Abadi" w:cs="Arial"/>
          <w:b/>
          <w:bCs/>
          <w:spacing w:val="53"/>
          <w:sz w:val="21"/>
          <w:szCs w:val="21"/>
        </w:rPr>
        <w:t xml:space="preserve"> </w:t>
      </w:r>
      <w:r w:rsidRPr="00D77960">
        <w:rPr>
          <w:rFonts w:ascii="Abadi" w:hAnsi="Abadi" w:cs="Arial"/>
          <w:b/>
          <w:bCs/>
          <w:sz w:val="21"/>
          <w:szCs w:val="21"/>
        </w:rPr>
        <w:t>año</w:t>
      </w:r>
      <w:r w:rsidRPr="00D77960">
        <w:rPr>
          <w:rFonts w:ascii="Abadi" w:hAnsi="Abadi" w:cs="Arial"/>
          <w:b/>
          <w:bCs/>
          <w:spacing w:val="53"/>
          <w:sz w:val="21"/>
          <w:szCs w:val="21"/>
        </w:rPr>
        <w:t xml:space="preserve"> </w:t>
      </w:r>
      <w:r w:rsidRPr="00D77960">
        <w:rPr>
          <w:rFonts w:ascii="Abadi" w:hAnsi="Abadi" w:cs="Arial"/>
          <w:b/>
          <w:bCs/>
          <w:sz w:val="21"/>
          <w:szCs w:val="21"/>
        </w:rPr>
        <w:t>2023,</w:t>
      </w:r>
      <w:r w:rsidRPr="00D77960">
        <w:rPr>
          <w:rFonts w:ascii="Abadi" w:hAnsi="Abadi" w:cs="Arial"/>
          <w:b/>
          <w:bCs/>
          <w:spacing w:val="53"/>
          <w:sz w:val="21"/>
          <w:szCs w:val="21"/>
        </w:rPr>
        <w:t xml:space="preserve"> </w:t>
      </w:r>
      <w:r w:rsidRPr="00D77960">
        <w:rPr>
          <w:rFonts w:ascii="Abadi" w:hAnsi="Abadi" w:cs="Arial"/>
          <w:b/>
          <w:bCs/>
          <w:sz w:val="21"/>
          <w:szCs w:val="21"/>
        </w:rPr>
        <w:t>formulada</w:t>
      </w:r>
      <w:r w:rsidRPr="00D77960">
        <w:rPr>
          <w:rFonts w:ascii="Abadi" w:hAnsi="Abadi" w:cs="Arial"/>
          <w:b/>
          <w:bCs/>
          <w:spacing w:val="53"/>
          <w:sz w:val="21"/>
          <w:szCs w:val="21"/>
        </w:rPr>
        <w:t xml:space="preserve"> </w:t>
      </w:r>
      <w:r w:rsidRPr="00D77960">
        <w:rPr>
          <w:rFonts w:ascii="Abadi" w:hAnsi="Abadi" w:cs="Arial"/>
          <w:b/>
          <w:bCs/>
          <w:sz w:val="21"/>
          <w:szCs w:val="21"/>
        </w:rPr>
        <w:t>por</w:t>
      </w:r>
      <w:r w:rsidRPr="00D77960">
        <w:rPr>
          <w:rFonts w:ascii="Abadi" w:hAnsi="Abadi" w:cs="Arial"/>
          <w:b/>
          <w:bCs/>
          <w:spacing w:val="53"/>
          <w:sz w:val="21"/>
          <w:szCs w:val="21"/>
        </w:rPr>
        <w:t xml:space="preserve"> </w:t>
      </w:r>
      <w:r w:rsidRPr="00D77960">
        <w:rPr>
          <w:rFonts w:ascii="Abadi" w:hAnsi="Abadi" w:cs="Arial"/>
          <w:b/>
          <w:bCs/>
          <w:sz w:val="21"/>
          <w:szCs w:val="21"/>
        </w:rPr>
        <w:t>la</w:t>
      </w:r>
      <w:r w:rsidRPr="00D77960">
        <w:rPr>
          <w:rFonts w:ascii="Abadi" w:hAnsi="Abadi" w:cs="Arial"/>
          <w:b/>
          <w:bCs/>
          <w:spacing w:val="53"/>
          <w:sz w:val="21"/>
          <w:szCs w:val="21"/>
        </w:rPr>
        <w:t xml:space="preserve"> </w:t>
      </w:r>
      <w:r w:rsidRPr="00D77960">
        <w:rPr>
          <w:rFonts w:ascii="Abadi" w:hAnsi="Abadi" w:cs="Arial"/>
          <w:b/>
          <w:bCs/>
          <w:sz w:val="21"/>
          <w:szCs w:val="21"/>
        </w:rPr>
        <w:t>diputada</w:t>
      </w:r>
      <w:r w:rsidRPr="00D77960">
        <w:rPr>
          <w:rFonts w:ascii="Abadi" w:hAnsi="Abadi" w:cs="Arial"/>
          <w:b/>
          <w:bCs/>
          <w:spacing w:val="53"/>
          <w:sz w:val="21"/>
          <w:szCs w:val="21"/>
        </w:rPr>
        <w:t xml:space="preserve"> </w:t>
      </w:r>
      <w:r w:rsidRPr="00D77960">
        <w:rPr>
          <w:rFonts w:ascii="Abadi" w:hAnsi="Abadi" w:cs="Arial"/>
          <w:b/>
          <w:bCs/>
          <w:sz w:val="21"/>
          <w:szCs w:val="21"/>
        </w:rPr>
        <w:t>y</w:t>
      </w:r>
      <w:r w:rsidRPr="00D77960">
        <w:rPr>
          <w:rFonts w:ascii="Abadi" w:hAnsi="Abadi" w:cs="Arial"/>
          <w:b/>
          <w:bCs/>
          <w:spacing w:val="53"/>
          <w:sz w:val="21"/>
          <w:szCs w:val="21"/>
        </w:rPr>
        <w:t xml:space="preserve"> </w:t>
      </w:r>
      <w:r w:rsidRPr="00D77960">
        <w:rPr>
          <w:rFonts w:ascii="Abadi" w:hAnsi="Abadi" w:cs="Arial"/>
          <w:b/>
          <w:bCs/>
          <w:sz w:val="21"/>
          <w:szCs w:val="21"/>
        </w:rPr>
        <w:t>los</w:t>
      </w:r>
      <w:r w:rsidRPr="00D77960">
        <w:rPr>
          <w:rFonts w:ascii="Abadi" w:hAnsi="Abadi" w:cs="Arial"/>
          <w:b/>
          <w:bCs/>
          <w:spacing w:val="53"/>
          <w:sz w:val="21"/>
          <w:szCs w:val="21"/>
        </w:rPr>
        <w:t xml:space="preserve"> </w:t>
      </w:r>
      <w:r w:rsidRPr="00D77960">
        <w:rPr>
          <w:rFonts w:ascii="Abadi" w:hAnsi="Abadi" w:cs="Arial"/>
          <w:b/>
          <w:bCs/>
          <w:sz w:val="21"/>
          <w:szCs w:val="21"/>
        </w:rPr>
        <w:t>diputados</w:t>
      </w:r>
      <w:r w:rsidRPr="00D77960">
        <w:rPr>
          <w:rFonts w:ascii="Abadi" w:hAnsi="Abadi" w:cs="Arial"/>
          <w:b/>
          <w:bCs/>
          <w:spacing w:val="-1"/>
          <w:sz w:val="21"/>
          <w:szCs w:val="21"/>
        </w:rPr>
        <w:t xml:space="preserve"> </w:t>
      </w:r>
      <w:r w:rsidRPr="00D77960">
        <w:rPr>
          <w:rFonts w:ascii="Abadi" w:hAnsi="Abadi" w:cs="Arial"/>
          <w:b/>
          <w:bCs/>
          <w:sz w:val="21"/>
          <w:szCs w:val="21"/>
        </w:rPr>
        <w:t>integrantes de la Junta de Gobierno y Coordinación Política.</w:t>
      </w:r>
    </w:p>
    <w:p w14:paraId="1F67B8F6" w14:textId="77777777" w:rsidR="00DD755C" w:rsidRDefault="00DD755C" w:rsidP="00DD755C">
      <w:pPr>
        <w:pStyle w:val="Prrafodelista"/>
        <w:kinsoku w:val="0"/>
        <w:overflowPunct w:val="0"/>
        <w:autoSpaceDE w:val="0"/>
        <w:autoSpaceDN w:val="0"/>
        <w:adjustRightInd w:val="0"/>
        <w:ind w:left="720" w:right="567"/>
        <w:jc w:val="both"/>
        <w:rPr>
          <w:rFonts w:ascii="Abadi" w:hAnsi="Abadi" w:cs="Arial"/>
          <w:b/>
          <w:bCs/>
          <w:sz w:val="21"/>
          <w:szCs w:val="21"/>
        </w:rPr>
      </w:pPr>
    </w:p>
    <w:p w14:paraId="454A1E2B" w14:textId="20AE7F9B"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sidR="00BF048E">
        <w:rPr>
          <w:rFonts w:ascii="Abadi" w:hAnsi="Abadi" w:cs="ArialMT"/>
          <w:b/>
          <w:bCs/>
          <w:sz w:val="21"/>
          <w:szCs w:val="21"/>
        </w:rPr>
        <w:tab/>
      </w:r>
      <w:r w:rsidRPr="00957DDE">
        <w:rPr>
          <w:rFonts w:ascii="Abadi" w:hAnsi="Abadi" w:cs="ArialMT"/>
          <w:b/>
          <w:bCs/>
          <w:sz w:val="21"/>
          <w:szCs w:val="21"/>
        </w:rPr>
        <w:t>Pág.</w:t>
      </w:r>
      <w:r w:rsidR="00BF048E">
        <w:rPr>
          <w:rFonts w:ascii="Abadi" w:hAnsi="Abadi" w:cs="ArialMT"/>
          <w:b/>
          <w:bCs/>
          <w:sz w:val="21"/>
          <w:szCs w:val="21"/>
        </w:rPr>
        <w:t xml:space="preserve"> 68</w:t>
      </w:r>
    </w:p>
    <w:p w14:paraId="2B543FE5" w14:textId="77777777" w:rsidR="00DD755C" w:rsidRPr="00DD755C" w:rsidRDefault="00DD755C" w:rsidP="00DD755C">
      <w:pPr>
        <w:kinsoku w:val="0"/>
        <w:overflowPunct w:val="0"/>
        <w:autoSpaceDE w:val="0"/>
        <w:autoSpaceDN w:val="0"/>
        <w:adjustRightInd w:val="0"/>
        <w:ind w:right="567"/>
        <w:jc w:val="both"/>
        <w:rPr>
          <w:rFonts w:ascii="Abadi" w:hAnsi="Abadi" w:cs="Arial"/>
          <w:b/>
          <w:bCs/>
          <w:sz w:val="21"/>
          <w:szCs w:val="21"/>
        </w:rPr>
      </w:pPr>
    </w:p>
    <w:p w14:paraId="464CF8DA" w14:textId="77777777" w:rsidR="001A4FA8" w:rsidRPr="00D77960" w:rsidRDefault="001A4FA8"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1B206C47" w14:textId="2799084A" w:rsidR="001A4FA8" w:rsidRDefault="001A4FA8"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80"/>
          <w:sz w:val="21"/>
          <w:szCs w:val="21"/>
        </w:rPr>
        <w:t xml:space="preserve"> </w:t>
      </w:r>
      <w:r w:rsidRPr="00D77960">
        <w:rPr>
          <w:rFonts w:ascii="Abadi" w:hAnsi="Abadi" w:cs="Arial"/>
          <w:b/>
          <w:bCs/>
          <w:sz w:val="21"/>
          <w:szCs w:val="21"/>
        </w:rPr>
        <w:t>y,</w:t>
      </w:r>
      <w:r w:rsidRPr="00D77960">
        <w:rPr>
          <w:rFonts w:ascii="Abadi" w:hAnsi="Abadi" w:cs="Arial"/>
          <w:b/>
          <w:bCs/>
          <w:spacing w:val="80"/>
          <w:sz w:val="21"/>
          <w:szCs w:val="21"/>
        </w:rPr>
        <w:t xml:space="preserve"> </w:t>
      </w:r>
      <w:r w:rsidRPr="00D77960">
        <w:rPr>
          <w:rFonts w:ascii="Abadi" w:hAnsi="Abadi" w:cs="Arial"/>
          <w:b/>
          <w:bCs/>
          <w:sz w:val="21"/>
          <w:szCs w:val="21"/>
        </w:rPr>
        <w:t>en</w:t>
      </w:r>
      <w:r w:rsidRPr="00D77960">
        <w:rPr>
          <w:rFonts w:ascii="Abadi" w:hAnsi="Abadi" w:cs="Arial"/>
          <w:b/>
          <w:bCs/>
          <w:spacing w:val="80"/>
          <w:sz w:val="21"/>
          <w:szCs w:val="21"/>
        </w:rPr>
        <w:t xml:space="preserve"> </w:t>
      </w:r>
      <w:r w:rsidRPr="00D77960">
        <w:rPr>
          <w:rFonts w:ascii="Abadi" w:hAnsi="Abadi" w:cs="Arial"/>
          <w:b/>
          <w:bCs/>
          <w:sz w:val="21"/>
          <w:szCs w:val="21"/>
        </w:rPr>
        <w:t>su</w:t>
      </w:r>
      <w:r w:rsidRPr="00D77960">
        <w:rPr>
          <w:rFonts w:ascii="Abadi" w:hAnsi="Abadi" w:cs="Arial"/>
          <w:b/>
          <w:bCs/>
          <w:spacing w:val="80"/>
          <w:sz w:val="21"/>
          <w:szCs w:val="21"/>
        </w:rPr>
        <w:t xml:space="preserve"> </w:t>
      </w:r>
      <w:r w:rsidRPr="00D77960">
        <w:rPr>
          <w:rFonts w:ascii="Abadi" w:hAnsi="Abadi" w:cs="Arial"/>
          <w:b/>
          <w:bCs/>
          <w:sz w:val="21"/>
          <w:szCs w:val="21"/>
        </w:rPr>
        <w:t>caso,</w:t>
      </w:r>
      <w:r w:rsidRPr="00D77960">
        <w:rPr>
          <w:rFonts w:ascii="Abadi" w:hAnsi="Abadi" w:cs="Arial"/>
          <w:b/>
          <w:bCs/>
          <w:spacing w:val="80"/>
          <w:sz w:val="21"/>
          <w:szCs w:val="21"/>
        </w:rPr>
        <w:t xml:space="preserve"> </w:t>
      </w:r>
      <w:r w:rsidRPr="00D77960">
        <w:rPr>
          <w:rFonts w:ascii="Abadi" w:hAnsi="Abadi" w:cs="Arial"/>
          <w:b/>
          <w:bCs/>
          <w:sz w:val="21"/>
          <w:szCs w:val="21"/>
        </w:rPr>
        <w:t>aprobación</w:t>
      </w:r>
      <w:r w:rsidRPr="00D77960">
        <w:rPr>
          <w:rFonts w:ascii="Abadi" w:hAnsi="Abadi" w:cs="Arial"/>
          <w:b/>
          <w:bCs/>
          <w:spacing w:val="80"/>
          <w:sz w:val="21"/>
          <w:szCs w:val="21"/>
        </w:rPr>
        <w:t xml:space="preserve"> </w:t>
      </w:r>
      <w:r w:rsidRPr="00D77960">
        <w:rPr>
          <w:rFonts w:ascii="Abadi" w:hAnsi="Abadi" w:cs="Arial"/>
          <w:b/>
          <w:bCs/>
          <w:sz w:val="21"/>
          <w:szCs w:val="21"/>
        </w:rPr>
        <w:t>del</w:t>
      </w:r>
      <w:r w:rsidRPr="00D77960">
        <w:rPr>
          <w:rFonts w:ascii="Abadi" w:hAnsi="Abadi" w:cs="Arial"/>
          <w:b/>
          <w:bCs/>
          <w:spacing w:val="80"/>
          <w:sz w:val="21"/>
          <w:szCs w:val="21"/>
        </w:rPr>
        <w:t xml:space="preserve"> </w:t>
      </w:r>
      <w:r w:rsidRPr="00D77960">
        <w:rPr>
          <w:rFonts w:ascii="Abadi" w:hAnsi="Abadi" w:cs="Arial"/>
          <w:b/>
          <w:bCs/>
          <w:sz w:val="21"/>
          <w:szCs w:val="21"/>
        </w:rPr>
        <w:t>dictamen</w:t>
      </w:r>
      <w:r w:rsidRPr="00D77960">
        <w:rPr>
          <w:rFonts w:ascii="Abadi" w:hAnsi="Abadi" w:cs="Arial"/>
          <w:b/>
          <w:bCs/>
          <w:spacing w:val="80"/>
          <w:sz w:val="21"/>
          <w:szCs w:val="21"/>
        </w:rPr>
        <w:t xml:space="preserve"> </w:t>
      </w:r>
      <w:r w:rsidRPr="00D77960">
        <w:rPr>
          <w:rFonts w:ascii="Abadi" w:hAnsi="Abadi" w:cs="Arial"/>
          <w:b/>
          <w:bCs/>
          <w:sz w:val="21"/>
          <w:szCs w:val="21"/>
        </w:rPr>
        <w:lastRenderedPageBreak/>
        <w:t>presentado</w:t>
      </w:r>
      <w:r w:rsidRPr="00D77960">
        <w:rPr>
          <w:rFonts w:ascii="Abadi" w:hAnsi="Abadi" w:cs="Arial"/>
          <w:b/>
          <w:bCs/>
          <w:spacing w:val="80"/>
          <w:sz w:val="21"/>
          <w:szCs w:val="21"/>
        </w:rPr>
        <w:t xml:space="preserve"> </w:t>
      </w:r>
      <w:r w:rsidRPr="00D77960">
        <w:rPr>
          <w:rFonts w:ascii="Abadi" w:hAnsi="Abadi" w:cs="Arial"/>
          <w:b/>
          <w:bCs/>
          <w:sz w:val="21"/>
          <w:szCs w:val="21"/>
        </w:rPr>
        <w:t>por</w:t>
      </w:r>
      <w:r w:rsidRPr="00D77960">
        <w:rPr>
          <w:rFonts w:ascii="Abadi" w:hAnsi="Abadi" w:cs="Arial"/>
          <w:b/>
          <w:bCs/>
          <w:spacing w:val="80"/>
          <w:sz w:val="21"/>
          <w:szCs w:val="21"/>
        </w:rPr>
        <w:t xml:space="preserve"> </w:t>
      </w:r>
      <w:r w:rsidRPr="00D77960">
        <w:rPr>
          <w:rFonts w:ascii="Abadi" w:hAnsi="Abadi" w:cs="Arial"/>
          <w:b/>
          <w:bCs/>
          <w:sz w:val="21"/>
          <w:szCs w:val="21"/>
        </w:rPr>
        <w:t>la Comisión</w:t>
      </w:r>
      <w:r w:rsidRPr="00D77960">
        <w:rPr>
          <w:rFonts w:ascii="Abadi" w:hAnsi="Abadi" w:cs="Arial"/>
          <w:b/>
          <w:bCs/>
          <w:spacing w:val="11"/>
          <w:sz w:val="21"/>
          <w:szCs w:val="21"/>
        </w:rPr>
        <w:t xml:space="preserve"> </w:t>
      </w:r>
      <w:r w:rsidRPr="00D77960">
        <w:rPr>
          <w:rFonts w:ascii="Abadi" w:hAnsi="Abadi" w:cs="Arial"/>
          <w:b/>
          <w:bCs/>
          <w:sz w:val="21"/>
          <w:szCs w:val="21"/>
        </w:rPr>
        <w:t>de</w:t>
      </w:r>
      <w:r w:rsidRPr="00D77960">
        <w:rPr>
          <w:rFonts w:ascii="Abadi" w:hAnsi="Abadi" w:cs="Arial"/>
          <w:b/>
          <w:bCs/>
          <w:spacing w:val="11"/>
          <w:sz w:val="21"/>
          <w:szCs w:val="21"/>
        </w:rPr>
        <w:t xml:space="preserve"> </w:t>
      </w:r>
      <w:r w:rsidRPr="00D77960">
        <w:rPr>
          <w:rFonts w:ascii="Abadi" w:hAnsi="Abadi" w:cs="Arial"/>
          <w:b/>
          <w:bCs/>
          <w:sz w:val="21"/>
          <w:szCs w:val="21"/>
        </w:rPr>
        <w:t>Gobernación</w:t>
      </w:r>
      <w:r w:rsidRPr="00D77960">
        <w:rPr>
          <w:rFonts w:ascii="Abadi" w:hAnsi="Abadi" w:cs="Arial"/>
          <w:b/>
          <w:bCs/>
          <w:spacing w:val="10"/>
          <w:sz w:val="21"/>
          <w:szCs w:val="21"/>
        </w:rPr>
        <w:t xml:space="preserve"> </w:t>
      </w:r>
      <w:r w:rsidRPr="00D77960">
        <w:rPr>
          <w:rFonts w:ascii="Abadi" w:hAnsi="Abadi" w:cs="Arial"/>
          <w:b/>
          <w:bCs/>
          <w:sz w:val="21"/>
          <w:szCs w:val="21"/>
        </w:rPr>
        <w:t>y</w:t>
      </w:r>
      <w:r w:rsidRPr="00D77960">
        <w:rPr>
          <w:rFonts w:ascii="Abadi" w:hAnsi="Abadi" w:cs="Arial"/>
          <w:b/>
          <w:bCs/>
          <w:spacing w:val="11"/>
          <w:sz w:val="21"/>
          <w:szCs w:val="21"/>
        </w:rPr>
        <w:t xml:space="preserve"> </w:t>
      </w:r>
      <w:r w:rsidRPr="00D77960">
        <w:rPr>
          <w:rFonts w:ascii="Abadi" w:hAnsi="Abadi" w:cs="Arial"/>
          <w:b/>
          <w:bCs/>
          <w:sz w:val="21"/>
          <w:szCs w:val="21"/>
        </w:rPr>
        <w:t>Puntos</w:t>
      </w:r>
      <w:r w:rsidRPr="00D77960">
        <w:rPr>
          <w:rFonts w:ascii="Abadi" w:hAnsi="Abadi" w:cs="Arial"/>
          <w:b/>
          <w:bCs/>
          <w:spacing w:val="11"/>
          <w:sz w:val="21"/>
          <w:szCs w:val="21"/>
        </w:rPr>
        <w:t xml:space="preserve"> </w:t>
      </w:r>
      <w:r w:rsidRPr="00D77960">
        <w:rPr>
          <w:rFonts w:ascii="Abadi" w:hAnsi="Abadi" w:cs="Arial"/>
          <w:b/>
          <w:bCs/>
          <w:sz w:val="21"/>
          <w:szCs w:val="21"/>
        </w:rPr>
        <w:t>Constitucionales</w:t>
      </w:r>
      <w:r w:rsidRPr="00D77960">
        <w:rPr>
          <w:rFonts w:ascii="Abadi" w:hAnsi="Abadi" w:cs="Arial"/>
          <w:b/>
          <w:bCs/>
          <w:spacing w:val="11"/>
          <w:sz w:val="21"/>
          <w:szCs w:val="21"/>
        </w:rPr>
        <w:t xml:space="preserve"> </w:t>
      </w:r>
      <w:r w:rsidRPr="00D77960">
        <w:rPr>
          <w:rFonts w:ascii="Abadi" w:hAnsi="Abadi" w:cs="Arial"/>
          <w:b/>
          <w:bCs/>
          <w:sz w:val="21"/>
          <w:szCs w:val="21"/>
        </w:rPr>
        <w:t>de</w:t>
      </w:r>
      <w:r w:rsidRPr="00D77960">
        <w:rPr>
          <w:rFonts w:ascii="Abadi" w:hAnsi="Abadi" w:cs="Arial"/>
          <w:b/>
          <w:bCs/>
          <w:spacing w:val="11"/>
          <w:sz w:val="21"/>
          <w:szCs w:val="21"/>
        </w:rPr>
        <w:t xml:space="preserve"> </w:t>
      </w:r>
      <w:r w:rsidRPr="00D77960">
        <w:rPr>
          <w:rFonts w:ascii="Abadi" w:hAnsi="Abadi" w:cs="Arial"/>
          <w:b/>
          <w:bCs/>
          <w:sz w:val="21"/>
          <w:szCs w:val="21"/>
        </w:rPr>
        <w:t>atendibilidad</w:t>
      </w:r>
      <w:r w:rsidRPr="00D77960">
        <w:rPr>
          <w:rFonts w:ascii="Abadi" w:hAnsi="Abadi" w:cs="Arial"/>
          <w:b/>
          <w:bCs/>
          <w:spacing w:val="11"/>
          <w:sz w:val="21"/>
          <w:szCs w:val="21"/>
        </w:rPr>
        <w:t xml:space="preserve"> </w:t>
      </w:r>
      <w:r w:rsidRPr="00D77960">
        <w:rPr>
          <w:rFonts w:ascii="Abadi" w:hAnsi="Abadi" w:cs="Arial"/>
          <w:b/>
          <w:bCs/>
          <w:sz w:val="21"/>
          <w:szCs w:val="21"/>
        </w:rPr>
        <w:t>de</w:t>
      </w:r>
      <w:r w:rsidRPr="00D77960">
        <w:rPr>
          <w:rFonts w:ascii="Abadi" w:hAnsi="Abadi" w:cs="Arial"/>
          <w:b/>
          <w:bCs/>
          <w:spacing w:val="11"/>
          <w:sz w:val="21"/>
          <w:szCs w:val="21"/>
        </w:rPr>
        <w:t xml:space="preserve"> </w:t>
      </w:r>
      <w:r w:rsidRPr="00D77960">
        <w:rPr>
          <w:rFonts w:ascii="Abadi" w:hAnsi="Abadi" w:cs="Arial"/>
          <w:b/>
          <w:bCs/>
          <w:sz w:val="21"/>
          <w:szCs w:val="21"/>
        </w:rPr>
        <w:t>la solicitud</w:t>
      </w:r>
      <w:r w:rsidRPr="00D77960">
        <w:rPr>
          <w:rFonts w:ascii="Abadi" w:hAnsi="Abadi" w:cs="Arial"/>
          <w:b/>
          <w:bCs/>
          <w:spacing w:val="58"/>
          <w:sz w:val="21"/>
          <w:szCs w:val="21"/>
        </w:rPr>
        <w:t xml:space="preserve"> </w:t>
      </w:r>
      <w:r w:rsidRPr="00D77960">
        <w:rPr>
          <w:rFonts w:ascii="Abadi" w:hAnsi="Abadi" w:cs="Arial"/>
          <w:b/>
          <w:bCs/>
          <w:sz w:val="21"/>
          <w:szCs w:val="21"/>
        </w:rPr>
        <w:t>de</w:t>
      </w:r>
      <w:r w:rsidRPr="00D77960">
        <w:rPr>
          <w:rFonts w:ascii="Abadi" w:hAnsi="Abadi" w:cs="Arial"/>
          <w:b/>
          <w:bCs/>
          <w:spacing w:val="58"/>
          <w:sz w:val="21"/>
          <w:szCs w:val="21"/>
        </w:rPr>
        <w:t xml:space="preserve"> </w:t>
      </w:r>
      <w:r w:rsidRPr="00D77960">
        <w:rPr>
          <w:rFonts w:ascii="Abadi" w:hAnsi="Abadi" w:cs="Arial"/>
          <w:b/>
          <w:bCs/>
          <w:sz w:val="21"/>
          <w:szCs w:val="21"/>
        </w:rPr>
        <w:t>revocación</w:t>
      </w:r>
      <w:r w:rsidRPr="00D77960">
        <w:rPr>
          <w:rFonts w:ascii="Abadi" w:hAnsi="Abadi" w:cs="Arial"/>
          <w:b/>
          <w:bCs/>
          <w:spacing w:val="58"/>
          <w:sz w:val="21"/>
          <w:szCs w:val="21"/>
        </w:rPr>
        <w:t xml:space="preserve"> </w:t>
      </w:r>
      <w:r w:rsidRPr="00D77960">
        <w:rPr>
          <w:rFonts w:ascii="Abadi" w:hAnsi="Abadi" w:cs="Arial"/>
          <w:b/>
          <w:bCs/>
          <w:sz w:val="21"/>
          <w:szCs w:val="21"/>
        </w:rPr>
        <w:t>de</w:t>
      </w:r>
      <w:r w:rsidRPr="00D77960">
        <w:rPr>
          <w:rFonts w:ascii="Abadi" w:hAnsi="Abadi" w:cs="Arial"/>
          <w:b/>
          <w:bCs/>
          <w:spacing w:val="58"/>
          <w:sz w:val="21"/>
          <w:szCs w:val="21"/>
        </w:rPr>
        <w:t xml:space="preserve"> </w:t>
      </w:r>
      <w:r w:rsidRPr="00D77960">
        <w:rPr>
          <w:rFonts w:ascii="Abadi" w:hAnsi="Abadi" w:cs="Arial"/>
          <w:b/>
          <w:bCs/>
          <w:sz w:val="21"/>
          <w:szCs w:val="21"/>
        </w:rPr>
        <w:t>mandato</w:t>
      </w:r>
      <w:r w:rsidRPr="00D77960">
        <w:rPr>
          <w:rFonts w:ascii="Abadi" w:hAnsi="Abadi" w:cs="Arial"/>
          <w:b/>
          <w:bCs/>
          <w:spacing w:val="58"/>
          <w:sz w:val="21"/>
          <w:szCs w:val="21"/>
        </w:rPr>
        <w:t xml:space="preserve"> </w:t>
      </w:r>
      <w:r w:rsidRPr="00D77960">
        <w:rPr>
          <w:rFonts w:ascii="Abadi" w:hAnsi="Abadi" w:cs="Arial"/>
          <w:b/>
          <w:bCs/>
          <w:sz w:val="21"/>
          <w:szCs w:val="21"/>
        </w:rPr>
        <w:t>de</w:t>
      </w:r>
      <w:r w:rsidRPr="00D77960">
        <w:rPr>
          <w:rFonts w:ascii="Abadi" w:hAnsi="Abadi" w:cs="Arial"/>
          <w:b/>
          <w:bCs/>
          <w:spacing w:val="58"/>
          <w:sz w:val="21"/>
          <w:szCs w:val="21"/>
        </w:rPr>
        <w:t xml:space="preserve"> </w:t>
      </w:r>
      <w:r w:rsidRPr="00D77960">
        <w:rPr>
          <w:rFonts w:ascii="Abadi" w:hAnsi="Abadi" w:cs="Arial"/>
          <w:b/>
          <w:bCs/>
          <w:sz w:val="21"/>
          <w:szCs w:val="21"/>
        </w:rPr>
        <w:t>un</w:t>
      </w:r>
      <w:r w:rsidRPr="00D77960">
        <w:rPr>
          <w:rFonts w:ascii="Abadi" w:hAnsi="Abadi" w:cs="Arial"/>
          <w:b/>
          <w:bCs/>
          <w:spacing w:val="58"/>
          <w:sz w:val="21"/>
          <w:szCs w:val="21"/>
        </w:rPr>
        <w:t xml:space="preserve"> </w:t>
      </w:r>
      <w:r w:rsidRPr="00D77960">
        <w:rPr>
          <w:rFonts w:ascii="Abadi" w:hAnsi="Abadi" w:cs="Arial"/>
          <w:b/>
          <w:bCs/>
          <w:sz w:val="21"/>
          <w:szCs w:val="21"/>
        </w:rPr>
        <w:t>regidor</w:t>
      </w:r>
      <w:r w:rsidRPr="00D77960">
        <w:rPr>
          <w:rFonts w:ascii="Abadi" w:hAnsi="Abadi" w:cs="Arial"/>
          <w:b/>
          <w:bCs/>
          <w:spacing w:val="58"/>
          <w:sz w:val="21"/>
          <w:szCs w:val="21"/>
        </w:rPr>
        <w:t xml:space="preserve"> </w:t>
      </w:r>
      <w:r w:rsidRPr="00D77960">
        <w:rPr>
          <w:rFonts w:ascii="Abadi" w:hAnsi="Abadi" w:cs="Arial"/>
          <w:b/>
          <w:bCs/>
          <w:sz w:val="21"/>
          <w:szCs w:val="21"/>
        </w:rPr>
        <w:t>del</w:t>
      </w:r>
      <w:r w:rsidRPr="00D77960">
        <w:rPr>
          <w:rFonts w:ascii="Abadi" w:hAnsi="Abadi" w:cs="Arial"/>
          <w:b/>
          <w:bCs/>
          <w:spacing w:val="58"/>
          <w:sz w:val="21"/>
          <w:szCs w:val="21"/>
        </w:rPr>
        <w:t xml:space="preserve"> </w:t>
      </w:r>
      <w:r w:rsidRPr="00D77960">
        <w:rPr>
          <w:rFonts w:ascii="Abadi" w:hAnsi="Abadi" w:cs="Arial"/>
          <w:b/>
          <w:bCs/>
          <w:sz w:val="21"/>
          <w:szCs w:val="21"/>
        </w:rPr>
        <w:t>Ayuntamiento</w:t>
      </w:r>
      <w:r w:rsidRPr="00D77960">
        <w:rPr>
          <w:rFonts w:ascii="Abadi" w:hAnsi="Abadi" w:cs="Arial"/>
          <w:b/>
          <w:bCs/>
          <w:spacing w:val="58"/>
          <w:sz w:val="21"/>
          <w:szCs w:val="21"/>
        </w:rPr>
        <w:t xml:space="preserve"> </w:t>
      </w:r>
      <w:r w:rsidRPr="00D77960">
        <w:rPr>
          <w:rFonts w:ascii="Abadi" w:hAnsi="Abadi" w:cs="Arial"/>
          <w:b/>
          <w:bCs/>
          <w:sz w:val="21"/>
          <w:szCs w:val="21"/>
        </w:rPr>
        <w:t>de Jerécuaro, Guanajuato.</w:t>
      </w:r>
    </w:p>
    <w:p w14:paraId="66D59240" w14:textId="77777777" w:rsidR="00DD755C"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p>
    <w:p w14:paraId="383FA5A3" w14:textId="2E3DD044"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Pr="00957DDE">
        <w:rPr>
          <w:rFonts w:ascii="Abadi" w:hAnsi="Abadi" w:cs="ArialMT"/>
          <w:b/>
          <w:bCs/>
          <w:sz w:val="21"/>
          <w:szCs w:val="21"/>
        </w:rPr>
        <w:t>Pág.</w:t>
      </w:r>
      <w:r w:rsidR="00BF048E">
        <w:rPr>
          <w:rFonts w:ascii="Abadi" w:hAnsi="Abadi" w:cs="ArialMT"/>
          <w:b/>
          <w:bCs/>
          <w:sz w:val="21"/>
          <w:szCs w:val="21"/>
        </w:rPr>
        <w:t xml:space="preserve"> 73</w:t>
      </w:r>
    </w:p>
    <w:p w14:paraId="4FFC30EE" w14:textId="77777777" w:rsidR="00DD755C" w:rsidRPr="00DD755C" w:rsidRDefault="00DD755C" w:rsidP="00DD755C">
      <w:pPr>
        <w:kinsoku w:val="0"/>
        <w:overflowPunct w:val="0"/>
        <w:autoSpaceDE w:val="0"/>
        <w:autoSpaceDN w:val="0"/>
        <w:adjustRightInd w:val="0"/>
        <w:ind w:right="567"/>
        <w:jc w:val="both"/>
        <w:rPr>
          <w:rFonts w:ascii="Abadi" w:hAnsi="Abadi" w:cs="Arial"/>
          <w:b/>
          <w:bCs/>
          <w:sz w:val="21"/>
          <w:szCs w:val="21"/>
        </w:rPr>
      </w:pPr>
    </w:p>
    <w:p w14:paraId="3EB773DA" w14:textId="77777777" w:rsidR="007A0A40" w:rsidRPr="00D77960" w:rsidRDefault="007A0A40"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41AC55E8" w14:textId="0D2DB47C" w:rsidR="007A0A40" w:rsidRDefault="007A0A40"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2"/>
          <w:sz w:val="21"/>
          <w:szCs w:val="21"/>
        </w:rPr>
        <w:t xml:space="preserve"> </w:t>
      </w:r>
      <w:r w:rsidRPr="00D77960">
        <w:rPr>
          <w:rFonts w:ascii="Abadi" w:hAnsi="Abadi" w:cs="Arial"/>
          <w:b/>
          <w:bCs/>
          <w:sz w:val="21"/>
          <w:szCs w:val="21"/>
        </w:rPr>
        <w:t>y,</w:t>
      </w:r>
      <w:r w:rsidRPr="00D77960">
        <w:rPr>
          <w:rFonts w:ascii="Abadi" w:hAnsi="Abadi" w:cs="Arial"/>
          <w:b/>
          <w:bCs/>
          <w:spacing w:val="-13"/>
          <w:sz w:val="21"/>
          <w:szCs w:val="21"/>
        </w:rPr>
        <w:t xml:space="preserve"> </w:t>
      </w:r>
      <w:r w:rsidRPr="00D77960">
        <w:rPr>
          <w:rFonts w:ascii="Abadi" w:hAnsi="Abadi" w:cs="Arial"/>
          <w:b/>
          <w:bCs/>
          <w:sz w:val="21"/>
          <w:szCs w:val="21"/>
        </w:rPr>
        <w:t>en</w:t>
      </w:r>
      <w:r w:rsidRPr="00D77960">
        <w:rPr>
          <w:rFonts w:ascii="Abadi" w:hAnsi="Abadi" w:cs="Arial"/>
          <w:b/>
          <w:bCs/>
          <w:spacing w:val="-12"/>
          <w:sz w:val="21"/>
          <w:szCs w:val="21"/>
        </w:rPr>
        <w:t xml:space="preserve"> </w:t>
      </w:r>
      <w:r w:rsidRPr="00D77960">
        <w:rPr>
          <w:rFonts w:ascii="Abadi" w:hAnsi="Abadi" w:cs="Arial"/>
          <w:b/>
          <w:bCs/>
          <w:sz w:val="21"/>
          <w:szCs w:val="21"/>
        </w:rPr>
        <w:t>su</w:t>
      </w:r>
      <w:r w:rsidRPr="00D77960">
        <w:rPr>
          <w:rFonts w:ascii="Abadi" w:hAnsi="Abadi" w:cs="Arial"/>
          <w:b/>
          <w:bCs/>
          <w:spacing w:val="-12"/>
          <w:sz w:val="21"/>
          <w:szCs w:val="21"/>
        </w:rPr>
        <w:t xml:space="preserve"> </w:t>
      </w:r>
      <w:r w:rsidRPr="00D77960">
        <w:rPr>
          <w:rFonts w:ascii="Abadi" w:hAnsi="Abadi" w:cs="Arial"/>
          <w:b/>
          <w:bCs/>
          <w:sz w:val="21"/>
          <w:szCs w:val="21"/>
        </w:rPr>
        <w:t>caso,</w:t>
      </w:r>
      <w:r w:rsidRPr="00D77960">
        <w:rPr>
          <w:rFonts w:ascii="Abadi" w:hAnsi="Abadi" w:cs="Arial"/>
          <w:b/>
          <w:bCs/>
          <w:spacing w:val="-13"/>
          <w:sz w:val="21"/>
          <w:szCs w:val="21"/>
        </w:rPr>
        <w:t xml:space="preserve"> </w:t>
      </w:r>
      <w:r w:rsidRPr="00D77960">
        <w:rPr>
          <w:rFonts w:ascii="Abadi" w:hAnsi="Abadi" w:cs="Arial"/>
          <w:b/>
          <w:bCs/>
          <w:sz w:val="21"/>
          <w:szCs w:val="21"/>
        </w:rPr>
        <w:t>aprobación</w:t>
      </w:r>
      <w:r w:rsidRPr="00D77960">
        <w:rPr>
          <w:rFonts w:ascii="Abadi" w:hAnsi="Abadi" w:cs="Arial"/>
          <w:b/>
          <w:bCs/>
          <w:spacing w:val="-13"/>
          <w:sz w:val="21"/>
          <w:szCs w:val="21"/>
        </w:rPr>
        <w:t xml:space="preserve"> </w:t>
      </w:r>
      <w:r w:rsidRPr="00D77960">
        <w:rPr>
          <w:rFonts w:ascii="Abadi" w:hAnsi="Abadi" w:cs="Arial"/>
          <w:b/>
          <w:bCs/>
          <w:sz w:val="21"/>
          <w:szCs w:val="21"/>
        </w:rPr>
        <w:t>del</w:t>
      </w:r>
      <w:r w:rsidRPr="00D77960">
        <w:rPr>
          <w:rFonts w:ascii="Abadi" w:hAnsi="Abadi" w:cs="Arial"/>
          <w:b/>
          <w:bCs/>
          <w:spacing w:val="-13"/>
          <w:sz w:val="21"/>
          <w:szCs w:val="21"/>
        </w:rPr>
        <w:t xml:space="preserve"> </w:t>
      </w:r>
      <w:r w:rsidRPr="00D77960">
        <w:rPr>
          <w:rFonts w:ascii="Abadi" w:hAnsi="Abadi" w:cs="Arial"/>
          <w:b/>
          <w:bCs/>
          <w:sz w:val="21"/>
          <w:szCs w:val="21"/>
        </w:rPr>
        <w:t>dictamen</w:t>
      </w:r>
      <w:r w:rsidRPr="00D77960">
        <w:rPr>
          <w:rFonts w:ascii="Abadi" w:hAnsi="Abadi" w:cs="Arial"/>
          <w:b/>
          <w:bCs/>
          <w:spacing w:val="-12"/>
          <w:sz w:val="21"/>
          <w:szCs w:val="21"/>
        </w:rPr>
        <w:t xml:space="preserve"> </w:t>
      </w:r>
      <w:r w:rsidRPr="00D77960">
        <w:rPr>
          <w:rFonts w:ascii="Abadi" w:hAnsi="Abadi" w:cs="Arial"/>
          <w:b/>
          <w:bCs/>
          <w:sz w:val="21"/>
          <w:szCs w:val="21"/>
        </w:rPr>
        <w:t>formulado</w:t>
      </w:r>
      <w:r w:rsidRPr="00D77960">
        <w:rPr>
          <w:rFonts w:ascii="Abadi" w:hAnsi="Abadi" w:cs="Arial"/>
          <w:b/>
          <w:bCs/>
          <w:spacing w:val="-12"/>
          <w:sz w:val="21"/>
          <w:szCs w:val="21"/>
        </w:rPr>
        <w:t xml:space="preserve"> </w:t>
      </w:r>
      <w:r w:rsidRPr="00D77960">
        <w:rPr>
          <w:rFonts w:ascii="Abadi" w:hAnsi="Abadi" w:cs="Arial"/>
          <w:b/>
          <w:bCs/>
          <w:sz w:val="21"/>
          <w:szCs w:val="21"/>
        </w:rPr>
        <w:t>por</w:t>
      </w:r>
      <w:r w:rsidRPr="00D77960">
        <w:rPr>
          <w:rFonts w:ascii="Abadi" w:hAnsi="Abadi" w:cs="Arial"/>
          <w:b/>
          <w:bCs/>
          <w:spacing w:val="-13"/>
          <w:sz w:val="21"/>
          <w:szCs w:val="21"/>
        </w:rPr>
        <w:t xml:space="preserve"> </w:t>
      </w:r>
      <w:r w:rsidRPr="00D77960">
        <w:rPr>
          <w:rFonts w:ascii="Abadi" w:hAnsi="Abadi" w:cs="Arial"/>
          <w:b/>
          <w:bCs/>
          <w:sz w:val="21"/>
          <w:szCs w:val="21"/>
        </w:rPr>
        <w:t>la</w:t>
      </w:r>
      <w:r w:rsidRPr="00D77960">
        <w:rPr>
          <w:rFonts w:ascii="Abadi" w:hAnsi="Abadi" w:cs="Arial"/>
          <w:b/>
          <w:bCs/>
          <w:spacing w:val="-12"/>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40"/>
          <w:sz w:val="21"/>
          <w:szCs w:val="21"/>
        </w:rPr>
        <w:t xml:space="preserve"> </w:t>
      </w:r>
      <w:r w:rsidRPr="00D77960">
        <w:rPr>
          <w:rFonts w:ascii="Abadi" w:hAnsi="Abadi" w:cs="Arial"/>
          <w:b/>
          <w:bCs/>
          <w:sz w:val="21"/>
          <w:szCs w:val="21"/>
        </w:rPr>
        <w:t>Gobernación</w:t>
      </w:r>
      <w:r w:rsidRPr="00D77960">
        <w:rPr>
          <w:rFonts w:ascii="Abadi" w:hAnsi="Abadi" w:cs="Arial"/>
          <w:b/>
          <w:bCs/>
          <w:spacing w:val="40"/>
          <w:sz w:val="21"/>
          <w:szCs w:val="21"/>
        </w:rPr>
        <w:t xml:space="preserve"> </w:t>
      </w:r>
      <w:r w:rsidRPr="00D77960">
        <w:rPr>
          <w:rFonts w:ascii="Abadi" w:hAnsi="Abadi" w:cs="Arial"/>
          <w:b/>
          <w:bCs/>
          <w:sz w:val="21"/>
          <w:szCs w:val="21"/>
        </w:rPr>
        <w:t>y</w:t>
      </w:r>
      <w:r w:rsidRPr="00D77960">
        <w:rPr>
          <w:rFonts w:ascii="Abadi" w:hAnsi="Abadi" w:cs="Arial"/>
          <w:b/>
          <w:bCs/>
          <w:spacing w:val="40"/>
          <w:sz w:val="21"/>
          <w:szCs w:val="21"/>
        </w:rPr>
        <w:t xml:space="preserve"> </w:t>
      </w:r>
      <w:r w:rsidRPr="00D77960">
        <w:rPr>
          <w:rFonts w:ascii="Abadi" w:hAnsi="Abadi" w:cs="Arial"/>
          <w:b/>
          <w:bCs/>
          <w:sz w:val="21"/>
          <w:szCs w:val="21"/>
        </w:rPr>
        <w:t>Puntos</w:t>
      </w:r>
      <w:r w:rsidRPr="00D77960">
        <w:rPr>
          <w:rFonts w:ascii="Abadi" w:hAnsi="Abadi" w:cs="Arial"/>
          <w:b/>
          <w:bCs/>
          <w:spacing w:val="40"/>
          <w:sz w:val="21"/>
          <w:szCs w:val="21"/>
        </w:rPr>
        <w:t xml:space="preserve"> </w:t>
      </w:r>
      <w:r w:rsidRPr="00D77960">
        <w:rPr>
          <w:rFonts w:ascii="Abadi" w:hAnsi="Abadi" w:cs="Arial"/>
          <w:b/>
          <w:bCs/>
          <w:sz w:val="21"/>
          <w:szCs w:val="21"/>
        </w:rPr>
        <w:t>Constitucionales</w:t>
      </w:r>
      <w:r w:rsidRPr="00D77960">
        <w:rPr>
          <w:rFonts w:ascii="Abadi" w:hAnsi="Abadi" w:cs="Arial"/>
          <w:b/>
          <w:bCs/>
          <w:spacing w:val="40"/>
          <w:sz w:val="21"/>
          <w:szCs w:val="21"/>
        </w:rPr>
        <w:t xml:space="preserve"> </w:t>
      </w:r>
      <w:r w:rsidRPr="00D77960">
        <w:rPr>
          <w:rFonts w:ascii="Abadi" w:hAnsi="Abadi" w:cs="Arial"/>
          <w:b/>
          <w:bCs/>
          <w:sz w:val="21"/>
          <w:szCs w:val="21"/>
        </w:rPr>
        <w:t>de</w:t>
      </w:r>
      <w:r w:rsidRPr="00D77960">
        <w:rPr>
          <w:rFonts w:ascii="Abadi" w:hAnsi="Abadi" w:cs="Arial"/>
          <w:b/>
          <w:bCs/>
          <w:spacing w:val="40"/>
          <w:sz w:val="21"/>
          <w:szCs w:val="21"/>
        </w:rPr>
        <w:t xml:space="preserve"> </w:t>
      </w:r>
      <w:r w:rsidRPr="00D77960">
        <w:rPr>
          <w:rFonts w:ascii="Abadi" w:hAnsi="Abadi" w:cs="Arial"/>
          <w:b/>
          <w:bCs/>
          <w:sz w:val="21"/>
          <w:szCs w:val="21"/>
        </w:rPr>
        <w:t>la</w:t>
      </w:r>
      <w:r w:rsidRPr="00D77960">
        <w:rPr>
          <w:rFonts w:ascii="Abadi" w:hAnsi="Abadi" w:cs="Arial"/>
          <w:b/>
          <w:bCs/>
          <w:spacing w:val="40"/>
          <w:sz w:val="21"/>
          <w:szCs w:val="21"/>
        </w:rPr>
        <w:t xml:space="preserve"> </w:t>
      </w:r>
      <w:r w:rsidRPr="00D77960">
        <w:rPr>
          <w:rFonts w:ascii="Abadi" w:hAnsi="Abadi" w:cs="Arial"/>
          <w:b/>
          <w:bCs/>
          <w:sz w:val="21"/>
          <w:szCs w:val="21"/>
        </w:rPr>
        <w:t>iniciativa</w:t>
      </w:r>
      <w:r w:rsidRPr="00D77960">
        <w:rPr>
          <w:rFonts w:ascii="Abadi" w:hAnsi="Abadi" w:cs="Arial"/>
          <w:b/>
          <w:bCs/>
          <w:spacing w:val="40"/>
          <w:sz w:val="21"/>
          <w:szCs w:val="21"/>
        </w:rPr>
        <w:t xml:space="preserve"> </w:t>
      </w:r>
      <w:r w:rsidRPr="00D77960">
        <w:rPr>
          <w:rFonts w:ascii="Abadi" w:hAnsi="Abadi" w:cs="Arial"/>
          <w:b/>
          <w:bCs/>
          <w:sz w:val="21"/>
          <w:szCs w:val="21"/>
        </w:rPr>
        <w:t>formulada</w:t>
      </w:r>
      <w:r w:rsidRPr="00D77960">
        <w:rPr>
          <w:rFonts w:ascii="Abadi" w:hAnsi="Abadi" w:cs="Arial"/>
          <w:b/>
          <w:bCs/>
          <w:spacing w:val="40"/>
          <w:sz w:val="21"/>
          <w:szCs w:val="21"/>
        </w:rPr>
        <w:t xml:space="preserve"> </w:t>
      </w:r>
      <w:r w:rsidRPr="00D77960">
        <w:rPr>
          <w:rFonts w:ascii="Abadi" w:hAnsi="Abadi" w:cs="Arial"/>
          <w:b/>
          <w:bCs/>
          <w:sz w:val="21"/>
          <w:szCs w:val="21"/>
        </w:rPr>
        <w:t>por</w:t>
      </w:r>
      <w:r w:rsidRPr="00D77960">
        <w:rPr>
          <w:rFonts w:ascii="Abadi" w:hAnsi="Abadi" w:cs="Arial"/>
          <w:b/>
          <w:bCs/>
          <w:spacing w:val="-1"/>
          <w:sz w:val="21"/>
          <w:szCs w:val="21"/>
        </w:rPr>
        <w:t xml:space="preserve"> </w:t>
      </w:r>
      <w:r w:rsidRPr="00D77960">
        <w:rPr>
          <w:rFonts w:ascii="Abadi" w:hAnsi="Abadi" w:cs="Arial"/>
          <w:b/>
          <w:bCs/>
          <w:sz w:val="21"/>
          <w:szCs w:val="21"/>
        </w:rPr>
        <w:t>diputadas</w:t>
      </w:r>
      <w:r w:rsidRPr="00D77960">
        <w:rPr>
          <w:rFonts w:ascii="Abadi" w:hAnsi="Abadi" w:cs="Arial"/>
          <w:b/>
          <w:bCs/>
          <w:spacing w:val="71"/>
          <w:sz w:val="21"/>
          <w:szCs w:val="21"/>
        </w:rPr>
        <w:t xml:space="preserve"> </w:t>
      </w:r>
      <w:r w:rsidRPr="00D77960">
        <w:rPr>
          <w:rFonts w:ascii="Abadi" w:hAnsi="Abadi" w:cs="Arial"/>
          <w:b/>
          <w:bCs/>
          <w:sz w:val="21"/>
          <w:szCs w:val="21"/>
        </w:rPr>
        <w:t>y</w:t>
      </w:r>
      <w:r w:rsidRPr="00D77960">
        <w:rPr>
          <w:rFonts w:ascii="Abadi" w:hAnsi="Abadi" w:cs="Arial"/>
          <w:b/>
          <w:bCs/>
          <w:spacing w:val="71"/>
          <w:sz w:val="21"/>
          <w:szCs w:val="21"/>
        </w:rPr>
        <w:t xml:space="preserve"> </w:t>
      </w:r>
      <w:r w:rsidRPr="00D77960">
        <w:rPr>
          <w:rFonts w:ascii="Abadi" w:hAnsi="Abadi" w:cs="Arial"/>
          <w:b/>
          <w:bCs/>
          <w:sz w:val="21"/>
          <w:szCs w:val="21"/>
        </w:rPr>
        <w:t>diputados</w:t>
      </w:r>
      <w:r w:rsidRPr="00D77960">
        <w:rPr>
          <w:rFonts w:ascii="Abadi" w:hAnsi="Abadi" w:cs="Arial"/>
          <w:b/>
          <w:bCs/>
          <w:spacing w:val="71"/>
          <w:sz w:val="21"/>
          <w:szCs w:val="21"/>
        </w:rPr>
        <w:t xml:space="preserve"> </w:t>
      </w:r>
      <w:r w:rsidRPr="00D77960">
        <w:rPr>
          <w:rFonts w:ascii="Abadi" w:hAnsi="Abadi" w:cs="Arial"/>
          <w:b/>
          <w:bCs/>
          <w:sz w:val="21"/>
          <w:szCs w:val="21"/>
        </w:rPr>
        <w:t>integrantes</w:t>
      </w:r>
      <w:r w:rsidRPr="00D77960">
        <w:rPr>
          <w:rFonts w:ascii="Abadi" w:hAnsi="Abadi" w:cs="Arial"/>
          <w:b/>
          <w:bCs/>
          <w:spacing w:val="71"/>
          <w:sz w:val="21"/>
          <w:szCs w:val="21"/>
        </w:rPr>
        <w:t xml:space="preserve"> </w:t>
      </w:r>
      <w:r w:rsidRPr="00D77960">
        <w:rPr>
          <w:rFonts w:ascii="Abadi" w:hAnsi="Abadi" w:cs="Arial"/>
          <w:b/>
          <w:bCs/>
          <w:sz w:val="21"/>
          <w:szCs w:val="21"/>
        </w:rPr>
        <w:t>del</w:t>
      </w:r>
      <w:r w:rsidRPr="00D77960">
        <w:rPr>
          <w:rFonts w:ascii="Abadi" w:hAnsi="Abadi" w:cs="Arial"/>
          <w:b/>
          <w:bCs/>
          <w:spacing w:val="71"/>
          <w:sz w:val="21"/>
          <w:szCs w:val="21"/>
        </w:rPr>
        <w:t xml:space="preserve"> </w:t>
      </w:r>
      <w:r w:rsidRPr="00D77960">
        <w:rPr>
          <w:rFonts w:ascii="Abadi" w:hAnsi="Abadi" w:cs="Arial"/>
          <w:b/>
          <w:bCs/>
          <w:sz w:val="21"/>
          <w:szCs w:val="21"/>
        </w:rPr>
        <w:t>Grupo</w:t>
      </w:r>
      <w:r w:rsidRPr="00D77960">
        <w:rPr>
          <w:rFonts w:ascii="Abadi" w:hAnsi="Abadi" w:cs="Arial"/>
          <w:b/>
          <w:bCs/>
          <w:spacing w:val="71"/>
          <w:sz w:val="21"/>
          <w:szCs w:val="21"/>
        </w:rPr>
        <w:t xml:space="preserve"> </w:t>
      </w:r>
      <w:r w:rsidRPr="00D77960">
        <w:rPr>
          <w:rFonts w:ascii="Abadi" w:hAnsi="Abadi" w:cs="Arial"/>
          <w:b/>
          <w:bCs/>
          <w:sz w:val="21"/>
          <w:szCs w:val="21"/>
        </w:rPr>
        <w:t>Parlamentario</w:t>
      </w:r>
      <w:r w:rsidRPr="00D77960">
        <w:rPr>
          <w:rFonts w:ascii="Abadi" w:hAnsi="Abadi" w:cs="Arial"/>
          <w:b/>
          <w:bCs/>
          <w:spacing w:val="71"/>
          <w:sz w:val="21"/>
          <w:szCs w:val="21"/>
        </w:rPr>
        <w:t xml:space="preserve"> </w:t>
      </w:r>
      <w:r w:rsidRPr="00D77960">
        <w:rPr>
          <w:rFonts w:ascii="Abadi" w:hAnsi="Abadi" w:cs="Arial"/>
          <w:b/>
          <w:bCs/>
          <w:sz w:val="21"/>
          <w:szCs w:val="21"/>
        </w:rPr>
        <w:t>del</w:t>
      </w:r>
      <w:r w:rsidRPr="00D77960">
        <w:rPr>
          <w:rFonts w:ascii="Abadi" w:hAnsi="Abadi" w:cs="Arial"/>
          <w:b/>
          <w:bCs/>
          <w:spacing w:val="71"/>
          <w:sz w:val="21"/>
          <w:szCs w:val="21"/>
        </w:rPr>
        <w:t xml:space="preserve"> </w:t>
      </w:r>
      <w:r w:rsidRPr="00D77960">
        <w:rPr>
          <w:rFonts w:ascii="Abadi" w:hAnsi="Abadi" w:cs="Arial"/>
          <w:b/>
          <w:bCs/>
          <w:sz w:val="21"/>
          <w:szCs w:val="21"/>
        </w:rPr>
        <w:t>Partido</w:t>
      </w:r>
      <w:r w:rsidRPr="00D77960">
        <w:rPr>
          <w:rFonts w:ascii="Abadi" w:hAnsi="Abadi" w:cs="Arial"/>
          <w:b/>
          <w:bCs/>
          <w:spacing w:val="-1"/>
          <w:sz w:val="21"/>
          <w:szCs w:val="21"/>
        </w:rPr>
        <w:t xml:space="preserve"> </w:t>
      </w:r>
      <w:r w:rsidRPr="00D77960">
        <w:rPr>
          <w:rFonts w:ascii="Abadi" w:hAnsi="Abadi" w:cs="Arial"/>
          <w:b/>
          <w:bCs/>
          <w:sz w:val="21"/>
          <w:szCs w:val="21"/>
        </w:rPr>
        <w:t>MORENA</w:t>
      </w:r>
      <w:r w:rsidRPr="00D77960">
        <w:rPr>
          <w:rFonts w:ascii="Abadi" w:hAnsi="Abadi" w:cs="Arial"/>
          <w:b/>
          <w:bCs/>
          <w:spacing w:val="7"/>
          <w:sz w:val="21"/>
          <w:szCs w:val="21"/>
        </w:rPr>
        <w:t xml:space="preserve"> </w:t>
      </w:r>
      <w:r w:rsidRPr="00D77960">
        <w:rPr>
          <w:rFonts w:ascii="Abadi" w:hAnsi="Abadi" w:cs="Arial"/>
          <w:b/>
          <w:bCs/>
          <w:sz w:val="21"/>
          <w:szCs w:val="21"/>
        </w:rPr>
        <w:t>a</w:t>
      </w:r>
      <w:r w:rsidRPr="00D77960">
        <w:rPr>
          <w:rFonts w:ascii="Abadi" w:hAnsi="Abadi" w:cs="Arial"/>
          <w:b/>
          <w:bCs/>
          <w:spacing w:val="7"/>
          <w:sz w:val="21"/>
          <w:szCs w:val="21"/>
        </w:rPr>
        <w:t xml:space="preserve"> </w:t>
      </w:r>
      <w:r w:rsidRPr="00D77960">
        <w:rPr>
          <w:rFonts w:ascii="Abadi" w:hAnsi="Abadi" w:cs="Arial"/>
          <w:b/>
          <w:bCs/>
          <w:sz w:val="21"/>
          <w:szCs w:val="21"/>
        </w:rPr>
        <w:t>efecto</w:t>
      </w:r>
      <w:r w:rsidRPr="00D77960">
        <w:rPr>
          <w:rFonts w:ascii="Abadi" w:hAnsi="Abadi" w:cs="Arial"/>
          <w:b/>
          <w:bCs/>
          <w:spacing w:val="7"/>
          <w:sz w:val="21"/>
          <w:szCs w:val="21"/>
        </w:rPr>
        <w:t xml:space="preserve"> </w:t>
      </w:r>
      <w:r w:rsidRPr="00D77960">
        <w:rPr>
          <w:rFonts w:ascii="Abadi" w:hAnsi="Abadi" w:cs="Arial"/>
          <w:b/>
          <w:bCs/>
          <w:sz w:val="21"/>
          <w:szCs w:val="21"/>
        </w:rPr>
        <w:t>de</w:t>
      </w:r>
      <w:r w:rsidRPr="00D77960">
        <w:rPr>
          <w:rFonts w:ascii="Abadi" w:hAnsi="Abadi" w:cs="Arial"/>
          <w:b/>
          <w:bCs/>
          <w:spacing w:val="7"/>
          <w:sz w:val="21"/>
          <w:szCs w:val="21"/>
        </w:rPr>
        <w:t xml:space="preserve"> </w:t>
      </w:r>
      <w:r w:rsidRPr="00D77960">
        <w:rPr>
          <w:rFonts w:ascii="Abadi" w:hAnsi="Abadi" w:cs="Arial"/>
          <w:b/>
          <w:bCs/>
          <w:sz w:val="21"/>
          <w:szCs w:val="21"/>
        </w:rPr>
        <w:t>adicionar</w:t>
      </w:r>
      <w:r w:rsidRPr="00D77960">
        <w:rPr>
          <w:rFonts w:ascii="Abadi" w:hAnsi="Abadi" w:cs="Arial"/>
          <w:b/>
          <w:bCs/>
          <w:spacing w:val="7"/>
          <w:sz w:val="21"/>
          <w:szCs w:val="21"/>
        </w:rPr>
        <w:t xml:space="preserve"> </w:t>
      </w:r>
      <w:r w:rsidRPr="00D77960">
        <w:rPr>
          <w:rFonts w:ascii="Abadi" w:hAnsi="Abadi" w:cs="Arial"/>
          <w:b/>
          <w:bCs/>
          <w:sz w:val="21"/>
          <w:szCs w:val="21"/>
        </w:rPr>
        <w:t>un</w:t>
      </w:r>
      <w:r w:rsidRPr="00D77960">
        <w:rPr>
          <w:rFonts w:ascii="Abadi" w:hAnsi="Abadi" w:cs="Arial"/>
          <w:b/>
          <w:bCs/>
          <w:spacing w:val="7"/>
          <w:sz w:val="21"/>
          <w:szCs w:val="21"/>
        </w:rPr>
        <w:t xml:space="preserve"> </w:t>
      </w:r>
      <w:r w:rsidRPr="00D77960">
        <w:rPr>
          <w:rFonts w:ascii="Abadi" w:hAnsi="Abadi" w:cs="Arial"/>
          <w:b/>
          <w:bCs/>
          <w:sz w:val="21"/>
          <w:szCs w:val="21"/>
        </w:rPr>
        <w:t>apartado</w:t>
      </w:r>
      <w:r w:rsidRPr="00D77960">
        <w:rPr>
          <w:rFonts w:ascii="Abadi" w:hAnsi="Abadi" w:cs="Arial"/>
          <w:b/>
          <w:bCs/>
          <w:spacing w:val="7"/>
          <w:sz w:val="21"/>
          <w:szCs w:val="21"/>
        </w:rPr>
        <w:t xml:space="preserve"> </w:t>
      </w:r>
      <w:r w:rsidRPr="00D77960">
        <w:rPr>
          <w:rFonts w:ascii="Abadi" w:hAnsi="Abadi" w:cs="Arial"/>
          <w:b/>
          <w:bCs/>
          <w:sz w:val="21"/>
          <w:szCs w:val="21"/>
        </w:rPr>
        <w:t>C</w:t>
      </w:r>
      <w:r w:rsidRPr="00D77960">
        <w:rPr>
          <w:rFonts w:ascii="Abadi" w:hAnsi="Abadi" w:cs="Arial"/>
          <w:b/>
          <w:bCs/>
          <w:spacing w:val="7"/>
          <w:sz w:val="21"/>
          <w:szCs w:val="21"/>
        </w:rPr>
        <w:t xml:space="preserve"> </w:t>
      </w:r>
      <w:r w:rsidRPr="00D77960">
        <w:rPr>
          <w:rFonts w:ascii="Abadi" w:hAnsi="Abadi" w:cs="Arial"/>
          <w:b/>
          <w:bCs/>
          <w:sz w:val="21"/>
          <w:szCs w:val="21"/>
        </w:rPr>
        <w:t>a</w:t>
      </w:r>
      <w:r w:rsidRPr="00D77960">
        <w:rPr>
          <w:rFonts w:ascii="Abadi" w:hAnsi="Abadi" w:cs="Arial"/>
          <w:b/>
          <w:bCs/>
          <w:spacing w:val="7"/>
          <w:sz w:val="21"/>
          <w:szCs w:val="21"/>
        </w:rPr>
        <w:t xml:space="preserve"> </w:t>
      </w:r>
      <w:r w:rsidRPr="00D77960">
        <w:rPr>
          <w:rFonts w:ascii="Abadi" w:hAnsi="Abadi" w:cs="Arial"/>
          <w:b/>
          <w:bCs/>
          <w:sz w:val="21"/>
          <w:szCs w:val="21"/>
        </w:rPr>
        <w:t>la</w:t>
      </w:r>
      <w:r w:rsidRPr="00D77960">
        <w:rPr>
          <w:rFonts w:ascii="Abadi" w:hAnsi="Abadi" w:cs="Arial"/>
          <w:b/>
          <w:bCs/>
          <w:spacing w:val="7"/>
          <w:sz w:val="21"/>
          <w:szCs w:val="21"/>
        </w:rPr>
        <w:t xml:space="preserve"> </w:t>
      </w:r>
      <w:r w:rsidRPr="00D77960">
        <w:rPr>
          <w:rFonts w:ascii="Abadi" w:hAnsi="Abadi" w:cs="Arial"/>
          <w:b/>
          <w:bCs/>
          <w:sz w:val="21"/>
          <w:szCs w:val="21"/>
        </w:rPr>
        <w:t>fracción</w:t>
      </w:r>
      <w:r w:rsidRPr="00D77960">
        <w:rPr>
          <w:rFonts w:ascii="Abadi" w:hAnsi="Abadi" w:cs="Arial"/>
          <w:b/>
          <w:bCs/>
          <w:spacing w:val="7"/>
          <w:sz w:val="21"/>
          <w:szCs w:val="21"/>
        </w:rPr>
        <w:t xml:space="preserve"> </w:t>
      </w:r>
      <w:r w:rsidRPr="00D77960">
        <w:rPr>
          <w:rFonts w:ascii="Abadi" w:hAnsi="Abadi" w:cs="Arial"/>
          <w:b/>
          <w:bCs/>
          <w:sz w:val="21"/>
          <w:szCs w:val="21"/>
        </w:rPr>
        <w:t>XV</w:t>
      </w:r>
      <w:r w:rsidRPr="00D77960">
        <w:rPr>
          <w:rFonts w:ascii="Abadi" w:hAnsi="Abadi" w:cs="Arial"/>
          <w:b/>
          <w:bCs/>
          <w:spacing w:val="7"/>
          <w:sz w:val="21"/>
          <w:szCs w:val="21"/>
        </w:rPr>
        <w:t xml:space="preserve"> </w:t>
      </w:r>
      <w:r w:rsidRPr="00D77960">
        <w:rPr>
          <w:rFonts w:ascii="Abadi" w:hAnsi="Abadi" w:cs="Arial"/>
          <w:b/>
          <w:bCs/>
          <w:sz w:val="21"/>
          <w:szCs w:val="21"/>
        </w:rPr>
        <w:t>del</w:t>
      </w:r>
      <w:r w:rsidRPr="00D77960">
        <w:rPr>
          <w:rFonts w:ascii="Abadi" w:hAnsi="Abadi" w:cs="Arial"/>
          <w:b/>
          <w:bCs/>
          <w:spacing w:val="7"/>
          <w:sz w:val="21"/>
          <w:szCs w:val="21"/>
        </w:rPr>
        <w:t xml:space="preserve"> </w:t>
      </w:r>
      <w:r w:rsidRPr="00D77960">
        <w:rPr>
          <w:rFonts w:ascii="Abadi" w:hAnsi="Abadi" w:cs="Arial"/>
          <w:b/>
          <w:bCs/>
          <w:sz w:val="21"/>
          <w:szCs w:val="21"/>
        </w:rPr>
        <w:t>artículo</w:t>
      </w:r>
      <w:r w:rsidRPr="00D77960">
        <w:rPr>
          <w:rFonts w:ascii="Abadi" w:hAnsi="Abadi" w:cs="Arial"/>
          <w:b/>
          <w:bCs/>
          <w:spacing w:val="-1"/>
          <w:sz w:val="21"/>
          <w:szCs w:val="21"/>
        </w:rPr>
        <w:t xml:space="preserve"> </w:t>
      </w:r>
      <w:r w:rsidRPr="00D77960">
        <w:rPr>
          <w:rFonts w:ascii="Abadi" w:hAnsi="Abadi" w:cs="Arial"/>
          <w:b/>
          <w:bCs/>
          <w:sz w:val="21"/>
          <w:szCs w:val="21"/>
        </w:rPr>
        <w:t>88</w:t>
      </w:r>
      <w:r w:rsidRPr="00D77960">
        <w:rPr>
          <w:rFonts w:ascii="Abadi" w:hAnsi="Abadi" w:cs="Arial"/>
          <w:b/>
          <w:bCs/>
          <w:spacing w:val="36"/>
          <w:sz w:val="21"/>
          <w:szCs w:val="21"/>
        </w:rPr>
        <w:t xml:space="preserve"> </w:t>
      </w:r>
      <w:r w:rsidRPr="00D77960">
        <w:rPr>
          <w:rFonts w:ascii="Abadi" w:hAnsi="Abadi" w:cs="Arial"/>
          <w:b/>
          <w:bCs/>
          <w:sz w:val="21"/>
          <w:szCs w:val="21"/>
        </w:rPr>
        <w:t>de</w:t>
      </w:r>
      <w:r w:rsidRPr="00D77960">
        <w:rPr>
          <w:rFonts w:ascii="Abadi" w:hAnsi="Abadi" w:cs="Arial"/>
          <w:b/>
          <w:bCs/>
          <w:spacing w:val="36"/>
          <w:sz w:val="21"/>
          <w:szCs w:val="21"/>
        </w:rPr>
        <w:t xml:space="preserve"> </w:t>
      </w:r>
      <w:r w:rsidRPr="00D77960">
        <w:rPr>
          <w:rFonts w:ascii="Abadi" w:hAnsi="Abadi" w:cs="Arial"/>
          <w:b/>
          <w:bCs/>
          <w:sz w:val="21"/>
          <w:szCs w:val="21"/>
        </w:rPr>
        <w:t>la</w:t>
      </w:r>
      <w:r w:rsidRPr="00D77960">
        <w:rPr>
          <w:rFonts w:ascii="Abadi" w:hAnsi="Abadi" w:cs="Arial"/>
          <w:b/>
          <w:bCs/>
          <w:spacing w:val="36"/>
          <w:sz w:val="21"/>
          <w:szCs w:val="21"/>
        </w:rPr>
        <w:t xml:space="preserve"> </w:t>
      </w:r>
      <w:r w:rsidRPr="00D77960">
        <w:rPr>
          <w:rFonts w:ascii="Abadi" w:hAnsi="Abadi" w:cs="Arial"/>
          <w:b/>
          <w:bCs/>
          <w:sz w:val="21"/>
          <w:szCs w:val="21"/>
        </w:rPr>
        <w:t>Constitución</w:t>
      </w:r>
      <w:r w:rsidRPr="00D77960">
        <w:rPr>
          <w:rFonts w:ascii="Abadi" w:hAnsi="Abadi" w:cs="Arial"/>
          <w:b/>
          <w:bCs/>
          <w:spacing w:val="36"/>
          <w:sz w:val="21"/>
          <w:szCs w:val="21"/>
        </w:rPr>
        <w:t xml:space="preserve"> </w:t>
      </w:r>
      <w:r w:rsidRPr="00D77960">
        <w:rPr>
          <w:rFonts w:ascii="Abadi" w:hAnsi="Abadi" w:cs="Arial"/>
          <w:b/>
          <w:bCs/>
          <w:sz w:val="21"/>
          <w:szCs w:val="21"/>
        </w:rPr>
        <w:t>Política</w:t>
      </w:r>
      <w:r w:rsidRPr="00D77960">
        <w:rPr>
          <w:rFonts w:ascii="Abadi" w:hAnsi="Abadi" w:cs="Arial"/>
          <w:b/>
          <w:bCs/>
          <w:spacing w:val="36"/>
          <w:sz w:val="21"/>
          <w:szCs w:val="21"/>
        </w:rPr>
        <w:t xml:space="preserve"> </w:t>
      </w:r>
      <w:r w:rsidRPr="00D77960">
        <w:rPr>
          <w:rFonts w:ascii="Abadi" w:hAnsi="Abadi" w:cs="Arial"/>
          <w:b/>
          <w:bCs/>
          <w:sz w:val="21"/>
          <w:szCs w:val="21"/>
        </w:rPr>
        <w:t>para</w:t>
      </w:r>
      <w:r w:rsidRPr="00D77960">
        <w:rPr>
          <w:rFonts w:ascii="Abadi" w:hAnsi="Abadi" w:cs="Arial"/>
          <w:b/>
          <w:bCs/>
          <w:spacing w:val="36"/>
          <w:sz w:val="21"/>
          <w:szCs w:val="21"/>
        </w:rPr>
        <w:t xml:space="preserve"> </w:t>
      </w:r>
      <w:r w:rsidRPr="00D77960">
        <w:rPr>
          <w:rFonts w:ascii="Abadi" w:hAnsi="Abadi" w:cs="Arial"/>
          <w:b/>
          <w:bCs/>
          <w:sz w:val="21"/>
          <w:szCs w:val="21"/>
        </w:rPr>
        <w:t>el</w:t>
      </w:r>
      <w:r w:rsidRPr="00D77960">
        <w:rPr>
          <w:rFonts w:ascii="Abadi" w:hAnsi="Abadi" w:cs="Arial"/>
          <w:b/>
          <w:bCs/>
          <w:spacing w:val="36"/>
          <w:sz w:val="21"/>
          <w:szCs w:val="21"/>
        </w:rPr>
        <w:t xml:space="preserve"> </w:t>
      </w:r>
      <w:r w:rsidRPr="00D77960">
        <w:rPr>
          <w:rFonts w:ascii="Abadi" w:hAnsi="Abadi" w:cs="Arial"/>
          <w:b/>
          <w:bCs/>
          <w:sz w:val="21"/>
          <w:szCs w:val="21"/>
        </w:rPr>
        <w:t>Estado</w:t>
      </w:r>
      <w:r w:rsidRPr="00D77960">
        <w:rPr>
          <w:rFonts w:ascii="Abadi" w:hAnsi="Abadi" w:cs="Arial"/>
          <w:b/>
          <w:bCs/>
          <w:spacing w:val="36"/>
          <w:sz w:val="21"/>
          <w:szCs w:val="21"/>
        </w:rPr>
        <w:t xml:space="preserve"> </w:t>
      </w:r>
      <w:r w:rsidRPr="00D77960">
        <w:rPr>
          <w:rFonts w:ascii="Abadi" w:hAnsi="Abadi" w:cs="Arial"/>
          <w:b/>
          <w:bCs/>
          <w:sz w:val="21"/>
          <w:szCs w:val="21"/>
        </w:rPr>
        <w:t>de</w:t>
      </w:r>
      <w:r w:rsidRPr="00D77960">
        <w:rPr>
          <w:rFonts w:ascii="Abadi" w:hAnsi="Abadi" w:cs="Arial"/>
          <w:b/>
          <w:bCs/>
          <w:spacing w:val="36"/>
          <w:sz w:val="21"/>
          <w:szCs w:val="21"/>
        </w:rPr>
        <w:t xml:space="preserve"> </w:t>
      </w:r>
      <w:r w:rsidRPr="00D77960">
        <w:rPr>
          <w:rFonts w:ascii="Abadi" w:hAnsi="Abadi" w:cs="Arial"/>
          <w:b/>
          <w:bCs/>
          <w:sz w:val="21"/>
          <w:szCs w:val="21"/>
        </w:rPr>
        <w:t>Guanajuato;</w:t>
      </w:r>
      <w:r w:rsidRPr="00D77960">
        <w:rPr>
          <w:rFonts w:ascii="Abadi" w:hAnsi="Abadi" w:cs="Arial"/>
          <w:b/>
          <w:bCs/>
          <w:spacing w:val="36"/>
          <w:sz w:val="21"/>
          <w:szCs w:val="21"/>
        </w:rPr>
        <w:t xml:space="preserve"> </w:t>
      </w:r>
      <w:r w:rsidRPr="00D77960">
        <w:rPr>
          <w:rFonts w:ascii="Abadi" w:hAnsi="Abadi" w:cs="Arial"/>
          <w:b/>
          <w:bCs/>
          <w:sz w:val="21"/>
          <w:szCs w:val="21"/>
        </w:rPr>
        <w:t>reformar</w:t>
      </w:r>
      <w:r w:rsidRPr="00D77960">
        <w:rPr>
          <w:rFonts w:ascii="Abadi" w:hAnsi="Abadi" w:cs="Arial"/>
          <w:b/>
          <w:bCs/>
          <w:spacing w:val="36"/>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artículo</w:t>
      </w:r>
      <w:r w:rsidRPr="00D77960">
        <w:rPr>
          <w:rFonts w:ascii="Abadi" w:hAnsi="Abadi" w:cs="Arial"/>
          <w:b/>
          <w:bCs/>
          <w:spacing w:val="-2"/>
          <w:sz w:val="21"/>
          <w:szCs w:val="21"/>
        </w:rPr>
        <w:t xml:space="preserve"> </w:t>
      </w:r>
      <w:r w:rsidRPr="00D77960">
        <w:rPr>
          <w:rFonts w:ascii="Abadi" w:hAnsi="Abadi" w:cs="Arial"/>
          <w:b/>
          <w:bCs/>
          <w:sz w:val="21"/>
          <w:szCs w:val="21"/>
        </w:rPr>
        <w:t>1</w:t>
      </w:r>
      <w:r w:rsidRPr="00D77960">
        <w:rPr>
          <w:rFonts w:ascii="Abadi" w:hAnsi="Abadi" w:cs="Arial"/>
          <w:b/>
          <w:bCs/>
          <w:spacing w:val="-2"/>
          <w:sz w:val="21"/>
          <w:szCs w:val="21"/>
        </w:rPr>
        <w:t xml:space="preserve"> </w:t>
      </w:r>
      <w:r w:rsidRPr="00D77960">
        <w:rPr>
          <w:rFonts w:ascii="Abadi" w:hAnsi="Abadi" w:cs="Arial"/>
          <w:b/>
          <w:bCs/>
          <w:sz w:val="21"/>
          <w:szCs w:val="21"/>
        </w:rPr>
        <w:t>y</w:t>
      </w:r>
      <w:r w:rsidRPr="00D77960">
        <w:rPr>
          <w:rFonts w:ascii="Abadi" w:hAnsi="Abadi" w:cs="Arial"/>
          <w:b/>
          <w:bCs/>
          <w:spacing w:val="-2"/>
          <w:sz w:val="21"/>
          <w:szCs w:val="21"/>
        </w:rPr>
        <w:t xml:space="preserve"> </w:t>
      </w:r>
      <w:r w:rsidRPr="00D77960">
        <w:rPr>
          <w:rFonts w:ascii="Abadi" w:hAnsi="Abadi" w:cs="Arial"/>
          <w:b/>
          <w:bCs/>
          <w:sz w:val="21"/>
          <w:szCs w:val="21"/>
        </w:rPr>
        <w:t>adicionar</w:t>
      </w:r>
      <w:r w:rsidRPr="00D77960">
        <w:rPr>
          <w:rFonts w:ascii="Abadi" w:hAnsi="Abadi" w:cs="Arial"/>
          <w:b/>
          <w:bCs/>
          <w:spacing w:val="-2"/>
          <w:sz w:val="21"/>
          <w:szCs w:val="21"/>
        </w:rPr>
        <w:t xml:space="preserve"> </w:t>
      </w:r>
      <w:r w:rsidRPr="00D77960">
        <w:rPr>
          <w:rFonts w:ascii="Abadi" w:hAnsi="Abadi" w:cs="Arial"/>
          <w:b/>
          <w:bCs/>
          <w:sz w:val="21"/>
          <w:szCs w:val="21"/>
        </w:rPr>
        <w:t>un</w:t>
      </w:r>
      <w:r w:rsidRPr="00D77960">
        <w:rPr>
          <w:rFonts w:ascii="Abadi" w:hAnsi="Abadi" w:cs="Arial"/>
          <w:b/>
          <w:bCs/>
          <w:spacing w:val="-2"/>
          <w:sz w:val="21"/>
          <w:szCs w:val="21"/>
        </w:rPr>
        <w:t xml:space="preserve"> </w:t>
      </w:r>
      <w:r w:rsidRPr="00D77960">
        <w:rPr>
          <w:rFonts w:ascii="Abadi" w:hAnsi="Abadi" w:cs="Arial"/>
          <w:b/>
          <w:bCs/>
          <w:sz w:val="21"/>
          <w:szCs w:val="21"/>
        </w:rPr>
        <w:t>Título</w:t>
      </w:r>
      <w:r w:rsidRPr="00D77960">
        <w:rPr>
          <w:rFonts w:ascii="Abadi" w:hAnsi="Abadi" w:cs="Arial"/>
          <w:b/>
          <w:bCs/>
          <w:spacing w:val="-2"/>
          <w:sz w:val="21"/>
          <w:szCs w:val="21"/>
        </w:rPr>
        <w:t xml:space="preserve"> </w:t>
      </w:r>
      <w:r w:rsidRPr="00D77960">
        <w:rPr>
          <w:rFonts w:ascii="Abadi" w:hAnsi="Abadi" w:cs="Arial"/>
          <w:b/>
          <w:bCs/>
          <w:sz w:val="21"/>
          <w:szCs w:val="21"/>
        </w:rPr>
        <w:t>Cuarto</w:t>
      </w:r>
      <w:r w:rsidRPr="00D77960">
        <w:rPr>
          <w:rFonts w:ascii="Abadi" w:hAnsi="Abadi" w:cs="Arial"/>
          <w:b/>
          <w:bCs/>
          <w:spacing w:val="-2"/>
          <w:sz w:val="21"/>
          <w:szCs w:val="21"/>
        </w:rPr>
        <w:t xml:space="preserve"> </w:t>
      </w:r>
      <w:r w:rsidRPr="00D77960">
        <w:rPr>
          <w:rFonts w:ascii="Abadi" w:hAnsi="Abadi" w:cs="Arial"/>
          <w:b/>
          <w:bCs/>
          <w:sz w:val="21"/>
          <w:szCs w:val="21"/>
        </w:rPr>
        <w:t>a</w:t>
      </w:r>
      <w:r w:rsidRPr="00D77960">
        <w:rPr>
          <w:rFonts w:ascii="Abadi" w:hAnsi="Abadi" w:cs="Arial"/>
          <w:b/>
          <w:bCs/>
          <w:spacing w:val="-2"/>
          <w:sz w:val="21"/>
          <w:szCs w:val="21"/>
        </w:rPr>
        <w:t xml:space="preserve"> </w:t>
      </w:r>
      <w:r w:rsidRPr="00D77960">
        <w:rPr>
          <w:rFonts w:ascii="Abadi" w:hAnsi="Abadi" w:cs="Arial"/>
          <w:b/>
          <w:bCs/>
          <w:sz w:val="21"/>
          <w:szCs w:val="21"/>
        </w:rPr>
        <w:t>la</w:t>
      </w:r>
      <w:r w:rsidRPr="00D77960">
        <w:rPr>
          <w:rFonts w:ascii="Abadi" w:hAnsi="Abadi" w:cs="Arial"/>
          <w:b/>
          <w:bCs/>
          <w:spacing w:val="-2"/>
          <w:sz w:val="21"/>
          <w:szCs w:val="21"/>
        </w:rPr>
        <w:t xml:space="preserve"> </w:t>
      </w:r>
      <w:r w:rsidRPr="00D77960">
        <w:rPr>
          <w:rFonts w:ascii="Abadi" w:hAnsi="Abadi" w:cs="Arial"/>
          <w:b/>
          <w:bCs/>
          <w:sz w:val="21"/>
          <w:szCs w:val="21"/>
        </w:rPr>
        <w:t>Ley</w:t>
      </w:r>
      <w:r w:rsidRPr="00D77960">
        <w:rPr>
          <w:rFonts w:ascii="Abadi" w:hAnsi="Abadi" w:cs="Arial"/>
          <w:b/>
          <w:bCs/>
          <w:spacing w:val="-2"/>
          <w:sz w:val="21"/>
          <w:szCs w:val="21"/>
        </w:rPr>
        <w:t xml:space="preserve"> </w:t>
      </w:r>
      <w:r w:rsidRPr="00D77960">
        <w:rPr>
          <w:rFonts w:ascii="Abadi" w:hAnsi="Abadi" w:cs="Arial"/>
          <w:b/>
          <w:bCs/>
          <w:sz w:val="21"/>
          <w:szCs w:val="21"/>
        </w:rPr>
        <w:t>Reglamentaria</w:t>
      </w:r>
      <w:r w:rsidRPr="00D77960">
        <w:rPr>
          <w:rFonts w:ascii="Abadi" w:hAnsi="Abadi" w:cs="Arial"/>
          <w:b/>
          <w:bCs/>
          <w:spacing w:val="-2"/>
          <w:sz w:val="21"/>
          <w:szCs w:val="21"/>
        </w:rPr>
        <w:t xml:space="preserve"> </w:t>
      </w:r>
      <w:r w:rsidRPr="00D77960">
        <w:rPr>
          <w:rFonts w:ascii="Abadi" w:hAnsi="Abadi" w:cs="Arial"/>
          <w:b/>
          <w:bCs/>
          <w:sz w:val="21"/>
          <w:szCs w:val="21"/>
        </w:rPr>
        <w:t>de</w:t>
      </w:r>
      <w:r w:rsidRPr="00D77960">
        <w:rPr>
          <w:rFonts w:ascii="Abadi" w:hAnsi="Abadi" w:cs="Arial"/>
          <w:b/>
          <w:bCs/>
          <w:spacing w:val="-2"/>
          <w:sz w:val="21"/>
          <w:szCs w:val="21"/>
        </w:rPr>
        <w:t xml:space="preserve"> </w:t>
      </w:r>
      <w:r w:rsidRPr="00D77960">
        <w:rPr>
          <w:rFonts w:ascii="Abadi" w:hAnsi="Abadi" w:cs="Arial"/>
          <w:b/>
          <w:bCs/>
          <w:sz w:val="21"/>
          <w:szCs w:val="21"/>
        </w:rPr>
        <w:t>la</w:t>
      </w:r>
      <w:r w:rsidRPr="00D77960">
        <w:rPr>
          <w:rFonts w:ascii="Abadi" w:hAnsi="Abadi" w:cs="Arial"/>
          <w:b/>
          <w:bCs/>
          <w:spacing w:val="-2"/>
          <w:sz w:val="21"/>
          <w:szCs w:val="21"/>
        </w:rPr>
        <w:t xml:space="preserve"> </w:t>
      </w:r>
      <w:r w:rsidRPr="00D77960">
        <w:rPr>
          <w:rFonts w:ascii="Abadi" w:hAnsi="Abadi" w:cs="Arial"/>
          <w:b/>
          <w:bCs/>
          <w:sz w:val="21"/>
          <w:szCs w:val="21"/>
        </w:rPr>
        <w:t>fracción</w:t>
      </w:r>
      <w:r w:rsidRPr="00D77960">
        <w:rPr>
          <w:rFonts w:ascii="Abadi" w:hAnsi="Abadi" w:cs="Arial"/>
          <w:b/>
          <w:bCs/>
          <w:spacing w:val="-1"/>
          <w:sz w:val="21"/>
          <w:szCs w:val="21"/>
        </w:rPr>
        <w:t xml:space="preserve"> </w:t>
      </w:r>
      <w:r w:rsidRPr="00D77960">
        <w:rPr>
          <w:rFonts w:ascii="Abadi" w:hAnsi="Abadi" w:cs="Arial"/>
          <w:b/>
          <w:bCs/>
          <w:sz w:val="21"/>
          <w:szCs w:val="21"/>
        </w:rPr>
        <w:t>XV</w:t>
      </w:r>
      <w:r w:rsidRPr="00D77960">
        <w:rPr>
          <w:rFonts w:ascii="Abadi" w:hAnsi="Abadi" w:cs="Arial"/>
          <w:b/>
          <w:bCs/>
          <w:spacing w:val="-3"/>
          <w:sz w:val="21"/>
          <w:szCs w:val="21"/>
        </w:rPr>
        <w:t xml:space="preserve"> </w:t>
      </w:r>
      <w:r w:rsidRPr="00D77960">
        <w:rPr>
          <w:rFonts w:ascii="Abadi" w:hAnsi="Abadi" w:cs="Arial"/>
          <w:b/>
          <w:bCs/>
          <w:sz w:val="21"/>
          <w:szCs w:val="21"/>
        </w:rPr>
        <w:t>del</w:t>
      </w:r>
      <w:r w:rsidRPr="00D77960">
        <w:rPr>
          <w:rFonts w:ascii="Abadi" w:hAnsi="Abadi" w:cs="Arial"/>
          <w:b/>
          <w:bCs/>
          <w:spacing w:val="-3"/>
          <w:sz w:val="21"/>
          <w:szCs w:val="21"/>
        </w:rPr>
        <w:t xml:space="preserve"> </w:t>
      </w:r>
      <w:r w:rsidRPr="00D77960">
        <w:rPr>
          <w:rFonts w:ascii="Abadi" w:hAnsi="Abadi" w:cs="Arial"/>
          <w:b/>
          <w:bCs/>
          <w:sz w:val="21"/>
          <w:szCs w:val="21"/>
        </w:rPr>
        <w:t>artículo</w:t>
      </w:r>
      <w:r w:rsidRPr="00D77960">
        <w:rPr>
          <w:rFonts w:ascii="Abadi" w:hAnsi="Abadi" w:cs="Arial"/>
          <w:b/>
          <w:bCs/>
          <w:spacing w:val="-3"/>
          <w:sz w:val="21"/>
          <w:szCs w:val="21"/>
        </w:rPr>
        <w:t xml:space="preserve"> </w:t>
      </w:r>
      <w:r w:rsidRPr="00D77960">
        <w:rPr>
          <w:rFonts w:ascii="Abadi" w:hAnsi="Abadi" w:cs="Arial"/>
          <w:b/>
          <w:bCs/>
          <w:sz w:val="21"/>
          <w:szCs w:val="21"/>
        </w:rPr>
        <w:t>88</w:t>
      </w:r>
      <w:r w:rsidRPr="00D77960">
        <w:rPr>
          <w:rFonts w:ascii="Abadi" w:hAnsi="Abadi" w:cs="Arial"/>
          <w:b/>
          <w:bCs/>
          <w:spacing w:val="-3"/>
          <w:sz w:val="21"/>
          <w:szCs w:val="21"/>
        </w:rPr>
        <w:t xml:space="preserve"> </w:t>
      </w:r>
      <w:r w:rsidRPr="00D77960">
        <w:rPr>
          <w:rFonts w:ascii="Abadi" w:hAnsi="Abadi" w:cs="Arial"/>
          <w:b/>
          <w:bCs/>
          <w:sz w:val="21"/>
          <w:szCs w:val="21"/>
        </w:rPr>
        <w:t>de</w:t>
      </w:r>
      <w:r w:rsidRPr="00D77960">
        <w:rPr>
          <w:rFonts w:ascii="Abadi" w:hAnsi="Abadi" w:cs="Arial"/>
          <w:b/>
          <w:bCs/>
          <w:spacing w:val="-3"/>
          <w:sz w:val="21"/>
          <w:szCs w:val="21"/>
        </w:rPr>
        <w:t xml:space="preserve"> </w:t>
      </w:r>
      <w:r w:rsidRPr="00D77960">
        <w:rPr>
          <w:rFonts w:ascii="Abadi" w:hAnsi="Abadi" w:cs="Arial"/>
          <w:b/>
          <w:bCs/>
          <w:sz w:val="21"/>
          <w:szCs w:val="21"/>
        </w:rPr>
        <w:t>la</w:t>
      </w:r>
      <w:r w:rsidRPr="00D77960">
        <w:rPr>
          <w:rFonts w:ascii="Abadi" w:hAnsi="Abadi" w:cs="Arial"/>
          <w:b/>
          <w:bCs/>
          <w:spacing w:val="-3"/>
          <w:sz w:val="21"/>
          <w:szCs w:val="21"/>
        </w:rPr>
        <w:t xml:space="preserve"> </w:t>
      </w:r>
      <w:r w:rsidRPr="00D77960">
        <w:rPr>
          <w:rFonts w:ascii="Abadi" w:hAnsi="Abadi" w:cs="Arial"/>
          <w:b/>
          <w:bCs/>
          <w:sz w:val="21"/>
          <w:szCs w:val="21"/>
        </w:rPr>
        <w:t>Constitución</w:t>
      </w:r>
      <w:r w:rsidRPr="00D77960">
        <w:rPr>
          <w:rFonts w:ascii="Abadi" w:hAnsi="Abadi" w:cs="Arial"/>
          <w:b/>
          <w:bCs/>
          <w:spacing w:val="-3"/>
          <w:sz w:val="21"/>
          <w:szCs w:val="21"/>
        </w:rPr>
        <w:t xml:space="preserve"> </w:t>
      </w:r>
      <w:r w:rsidRPr="00D77960">
        <w:rPr>
          <w:rFonts w:ascii="Abadi" w:hAnsi="Abadi" w:cs="Arial"/>
          <w:b/>
          <w:bCs/>
          <w:sz w:val="21"/>
          <w:szCs w:val="21"/>
        </w:rPr>
        <w:t>Política</w:t>
      </w:r>
      <w:r w:rsidRPr="00D77960">
        <w:rPr>
          <w:rFonts w:ascii="Abadi" w:hAnsi="Abadi" w:cs="Arial"/>
          <w:b/>
          <w:bCs/>
          <w:spacing w:val="-3"/>
          <w:sz w:val="21"/>
          <w:szCs w:val="21"/>
        </w:rPr>
        <w:t xml:space="preserve"> </w:t>
      </w:r>
      <w:r w:rsidRPr="00D77960">
        <w:rPr>
          <w:rFonts w:ascii="Abadi" w:hAnsi="Abadi" w:cs="Arial"/>
          <w:b/>
          <w:bCs/>
          <w:sz w:val="21"/>
          <w:szCs w:val="21"/>
        </w:rPr>
        <w:t>para</w:t>
      </w:r>
      <w:r w:rsidRPr="00D77960">
        <w:rPr>
          <w:rFonts w:ascii="Abadi" w:hAnsi="Abadi" w:cs="Arial"/>
          <w:b/>
          <w:bCs/>
          <w:spacing w:val="-3"/>
          <w:sz w:val="21"/>
          <w:szCs w:val="21"/>
        </w:rPr>
        <w:t xml:space="preserve"> </w:t>
      </w:r>
      <w:r w:rsidRPr="00D77960">
        <w:rPr>
          <w:rFonts w:ascii="Abadi" w:hAnsi="Abadi" w:cs="Arial"/>
          <w:b/>
          <w:bCs/>
          <w:sz w:val="21"/>
          <w:szCs w:val="21"/>
        </w:rPr>
        <w:t>el</w:t>
      </w:r>
      <w:r w:rsidRPr="00D77960">
        <w:rPr>
          <w:rFonts w:ascii="Abadi" w:hAnsi="Abadi" w:cs="Arial"/>
          <w:b/>
          <w:bCs/>
          <w:spacing w:val="-3"/>
          <w:sz w:val="21"/>
          <w:szCs w:val="21"/>
        </w:rPr>
        <w:t xml:space="preserve"> </w:t>
      </w:r>
      <w:r w:rsidRPr="00D77960">
        <w:rPr>
          <w:rFonts w:ascii="Abadi" w:hAnsi="Abadi" w:cs="Arial"/>
          <w:b/>
          <w:bCs/>
          <w:sz w:val="21"/>
          <w:szCs w:val="21"/>
        </w:rPr>
        <w:t>Estado</w:t>
      </w:r>
      <w:r w:rsidRPr="00D77960">
        <w:rPr>
          <w:rFonts w:ascii="Abadi" w:hAnsi="Abadi" w:cs="Arial"/>
          <w:b/>
          <w:bCs/>
          <w:spacing w:val="-3"/>
          <w:sz w:val="21"/>
          <w:szCs w:val="21"/>
        </w:rPr>
        <w:t xml:space="preserve"> </w:t>
      </w:r>
      <w:r w:rsidRPr="00D77960">
        <w:rPr>
          <w:rFonts w:ascii="Abadi" w:hAnsi="Abadi" w:cs="Arial"/>
          <w:b/>
          <w:bCs/>
          <w:sz w:val="21"/>
          <w:szCs w:val="21"/>
        </w:rPr>
        <w:t>de</w:t>
      </w:r>
      <w:r w:rsidRPr="00D77960">
        <w:rPr>
          <w:rFonts w:ascii="Abadi" w:hAnsi="Abadi" w:cs="Arial"/>
          <w:b/>
          <w:bCs/>
          <w:spacing w:val="-3"/>
          <w:sz w:val="21"/>
          <w:szCs w:val="21"/>
        </w:rPr>
        <w:t xml:space="preserve"> </w:t>
      </w:r>
      <w:r w:rsidRPr="00D77960">
        <w:rPr>
          <w:rFonts w:ascii="Abadi" w:hAnsi="Abadi" w:cs="Arial"/>
          <w:b/>
          <w:bCs/>
          <w:sz w:val="21"/>
          <w:szCs w:val="21"/>
        </w:rPr>
        <w:t xml:space="preserve">Guanajuato. </w:t>
      </w:r>
    </w:p>
    <w:p w14:paraId="2D71B8AA" w14:textId="4825AA8E" w:rsidR="00DD755C" w:rsidRDefault="00DD755C" w:rsidP="00DD755C">
      <w:pPr>
        <w:kinsoku w:val="0"/>
        <w:overflowPunct w:val="0"/>
        <w:autoSpaceDE w:val="0"/>
        <w:autoSpaceDN w:val="0"/>
        <w:adjustRightInd w:val="0"/>
        <w:ind w:right="567"/>
        <w:jc w:val="both"/>
        <w:rPr>
          <w:rFonts w:ascii="Abadi" w:hAnsi="Abadi" w:cs="Arial"/>
          <w:b/>
          <w:bCs/>
          <w:sz w:val="21"/>
          <w:szCs w:val="21"/>
        </w:rPr>
      </w:pPr>
    </w:p>
    <w:p w14:paraId="53DF02DA" w14:textId="7521FD96"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BF048E">
        <w:rPr>
          <w:rFonts w:ascii="Abadi" w:hAnsi="Abadi" w:cs="ArialMT"/>
          <w:b/>
          <w:bCs/>
          <w:sz w:val="21"/>
          <w:szCs w:val="21"/>
        </w:rPr>
        <w:t xml:space="preserve"> 92</w:t>
      </w:r>
    </w:p>
    <w:p w14:paraId="680CF34F" w14:textId="77777777" w:rsidR="00DD755C" w:rsidRPr="00DD755C" w:rsidRDefault="00DD755C" w:rsidP="00DD755C">
      <w:pPr>
        <w:kinsoku w:val="0"/>
        <w:overflowPunct w:val="0"/>
        <w:autoSpaceDE w:val="0"/>
        <w:autoSpaceDN w:val="0"/>
        <w:adjustRightInd w:val="0"/>
        <w:ind w:right="567"/>
        <w:jc w:val="both"/>
        <w:rPr>
          <w:rFonts w:ascii="Abadi" w:hAnsi="Abadi" w:cs="Arial"/>
          <w:b/>
          <w:bCs/>
          <w:sz w:val="21"/>
          <w:szCs w:val="21"/>
        </w:rPr>
      </w:pPr>
    </w:p>
    <w:p w14:paraId="446956D9" w14:textId="77777777" w:rsidR="00F15C51" w:rsidRPr="00D77960" w:rsidRDefault="00F15C51"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5632185A" w14:textId="64EB2FEB" w:rsidR="0020656A" w:rsidRDefault="0020656A"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0"/>
          <w:sz w:val="21"/>
          <w:szCs w:val="21"/>
        </w:rPr>
        <w:t xml:space="preserve"> </w:t>
      </w:r>
      <w:r w:rsidRPr="00D77960">
        <w:rPr>
          <w:rFonts w:ascii="Abadi" w:hAnsi="Abadi" w:cs="Arial"/>
          <w:b/>
          <w:bCs/>
          <w:sz w:val="21"/>
          <w:szCs w:val="21"/>
        </w:rPr>
        <w:t>y,</w:t>
      </w:r>
      <w:r w:rsidRPr="00D77960">
        <w:rPr>
          <w:rFonts w:ascii="Abadi" w:hAnsi="Abadi" w:cs="Arial"/>
          <w:b/>
          <w:bCs/>
          <w:spacing w:val="10"/>
          <w:sz w:val="21"/>
          <w:szCs w:val="21"/>
        </w:rPr>
        <w:t xml:space="preserve"> </w:t>
      </w:r>
      <w:r w:rsidRPr="00D77960">
        <w:rPr>
          <w:rFonts w:ascii="Abadi" w:hAnsi="Abadi" w:cs="Arial"/>
          <w:b/>
          <w:bCs/>
          <w:sz w:val="21"/>
          <w:szCs w:val="21"/>
        </w:rPr>
        <w:t>en</w:t>
      </w:r>
      <w:r w:rsidRPr="00D77960">
        <w:rPr>
          <w:rFonts w:ascii="Abadi" w:hAnsi="Abadi" w:cs="Arial"/>
          <w:b/>
          <w:bCs/>
          <w:spacing w:val="10"/>
          <w:sz w:val="21"/>
          <w:szCs w:val="21"/>
        </w:rPr>
        <w:t xml:space="preserve"> </w:t>
      </w:r>
      <w:r w:rsidRPr="00D77960">
        <w:rPr>
          <w:rFonts w:ascii="Abadi" w:hAnsi="Abadi" w:cs="Arial"/>
          <w:b/>
          <w:bCs/>
          <w:sz w:val="21"/>
          <w:szCs w:val="21"/>
        </w:rPr>
        <w:t>su</w:t>
      </w:r>
      <w:r w:rsidRPr="00D77960">
        <w:rPr>
          <w:rFonts w:ascii="Abadi" w:hAnsi="Abadi" w:cs="Arial"/>
          <w:b/>
          <w:bCs/>
          <w:spacing w:val="10"/>
          <w:sz w:val="21"/>
          <w:szCs w:val="21"/>
        </w:rPr>
        <w:t xml:space="preserve"> </w:t>
      </w:r>
      <w:r w:rsidRPr="00D77960">
        <w:rPr>
          <w:rFonts w:ascii="Abadi" w:hAnsi="Abadi" w:cs="Arial"/>
          <w:b/>
          <w:bCs/>
          <w:sz w:val="21"/>
          <w:szCs w:val="21"/>
        </w:rPr>
        <w:t>caso,</w:t>
      </w:r>
      <w:r w:rsidRPr="00D77960">
        <w:rPr>
          <w:rFonts w:ascii="Abadi" w:hAnsi="Abadi" w:cs="Arial"/>
          <w:b/>
          <w:bCs/>
          <w:spacing w:val="10"/>
          <w:sz w:val="21"/>
          <w:szCs w:val="21"/>
        </w:rPr>
        <w:t xml:space="preserve"> </w:t>
      </w:r>
      <w:r w:rsidRPr="00D77960">
        <w:rPr>
          <w:rFonts w:ascii="Abadi" w:hAnsi="Abadi" w:cs="Arial"/>
          <w:b/>
          <w:bCs/>
          <w:sz w:val="21"/>
          <w:szCs w:val="21"/>
        </w:rPr>
        <w:t>aprobación</w:t>
      </w:r>
      <w:r w:rsidRPr="00D77960">
        <w:rPr>
          <w:rFonts w:ascii="Abadi" w:hAnsi="Abadi" w:cs="Arial"/>
          <w:b/>
          <w:bCs/>
          <w:spacing w:val="10"/>
          <w:sz w:val="21"/>
          <w:szCs w:val="21"/>
        </w:rPr>
        <w:t xml:space="preserve"> </w:t>
      </w:r>
      <w:r w:rsidRPr="00D77960">
        <w:rPr>
          <w:rFonts w:ascii="Abadi" w:hAnsi="Abadi" w:cs="Arial"/>
          <w:b/>
          <w:bCs/>
          <w:sz w:val="21"/>
          <w:szCs w:val="21"/>
        </w:rPr>
        <w:t>del</w:t>
      </w:r>
      <w:r w:rsidRPr="00D77960">
        <w:rPr>
          <w:rFonts w:ascii="Abadi" w:hAnsi="Abadi" w:cs="Arial"/>
          <w:b/>
          <w:bCs/>
          <w:spacing w:val="10"/>
          <w:sz w:val="21"/>
          <w:szCs w:val="21"/>
        </w:rPr>
        <w:t xml:space="preserve"> </w:t>
      </w:r>
      <w:r w:rsidRPr="00D77960">
        <w:rPr>
          <w:rFonts w:ascii="Abadi" w:hAnsi="Abadi" w:cs="Arial"/>
          <w:b/>
          <w:bCs/>
          <w:sz w:val="21"/>
          <w:szCs w:val="21"/>
        </w:rPr>
        <w:t>dictamen</w:t>
      </w:r>
      <w:r w:rsidRPr="00D77960">
        <w:rPr>
          <w:rFonts w:ascii="Abadi" w:hAnsi="Abadi" w:cs="Arial"/>
          <w:b/>
          <w:bCs/>
          <w:spacing w:val="10"/>
          <w:sz w:val="21"/>
          <w:szCs w:val="21"/>
        </w:rPr>
        <w:t xml:space="preserve"> </w:t>
      </w:r>
      <w:r w:rsidRPr="00D77960">
        <w:rPr>
          <w:rFonts w:ascii="Abadi" w:hAnsi="Abadi" w:cs="Arial"/>
          <w:b/>
          <w:bCs/>
          <w:sz w:val="21"/>
          <w:szCs w:val="21"/>
        </w:rPr>
        <w:t>signado</w:t>
      </w:r>
      <w:r w:rsidRPr="00D77960">
        <w:rPr>
          <w:rFonts w:ascii="Abadi" w:hAnsi="Abadi" w:cs="Arial"/>
          <w:b/>
          <w:bCs/>
          <w:spacing w:val="10"/>
          <w:sz w:val="21"/>
          <w:szCs w:val="21"/>
        </w:rPr>
        <w:t xml:space="preserve"> </w:t>
      </w:r>
      <w:r w:rsidRPr="00D77960">
        <w:rPr>
          <w:rFonts w:ascii="Abadi" w:hAnsi="Abadi" w:cs="Arial"/>
          <w:b/>
          <w:bCs/>
          <w:sz w:val="21"/>
          <w:szCs w:val="21"/>
        </w:rPr>
        <w:t>por</w:t>
      </w:r>
      <w:r w:rsidRPr="00D77960">
        <w:rPr>
          <w:rFonts w:ascii="Abadi" w:hAnsi="Abadi" w:cs="Arial"/>
          <w:b/>
          <w:bCs/>
          <w:spacing w:val="10"/>
          <w:sz w:val="21"/>
          <w:szCs w:val="21"/>
        </w:rPr>
        <w:t xml:space="preserve"> </w:t>
      </w:r>
      <w:r w:rsidRPr="00D77960">
        <w:rPr>
          <w:rFonts w:ascii="Abadi" w:hAnsi="Abadi" w:cs="Arial"/>
          <w:b/>
          <w:bCs/>
          <w:sz w:val="21"/>
          <w:szCs w:val="21"/>
        </w:rPr>
        <w:t>la</w:t>
      </w:r>
      <w:r w:rsidRPr="00D77960">
        <w:rPr>
          <w:rFonts w:ascii="Abadi" w:hAnsi="Abadi" w:cs="Arial"/>
          <w:b/>
          <w:bCs/>
          <w:spacing w:val="10"/>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7"/>
          <w:sz w:val="21"/>
          <w:szCs w:val="21"/>
        </w:rPr>
        <w:t xml:space="preserve"> </w:t>
      </w:r>
      <w:r w:rsidRPr="00D77960">
        <w:rPr>
          <w:rFonts w:ascii="Abadi" w:hAnsi="Abadi" w:cs="Arial"/>
          <w:b/>
          <w:bCs/>
          <w:sz w:val="21"/>
          <w:szCs w:val="21"/>
        </w:rPr>
        <w:t>Gobernación</w:t>
      </w:r>
      <w:r w:rsidRPr="00D77960">
        <w:rPr>
          <w:rFonts w:ascii="Abadi" w:hAnsi="Abadi" w:cs="Arial"/>
          <w:b/>
          <w:bCs/>
          <w:spacing w:val="7"/>
          <w:sz w:val="21"/>
          <w:szCs w:val="21"/>
        </w:rPr>
        <w:t xml:space="preserve"> </w:t>
      </w:r>
      <w:r w:rsidRPr="00D77960">
        <w:rPr>
          <w:rFonts w:ascii="Abadi" w:hAnsi="Abadi" w:cs="Arial"/>
          <w:b/>
          <w:bCs/>
          <w:sz w:val="21"/>
          <w:szCs w:val="21"/>
        </w:rPr>
        <w:t>y</w:t>
      </w:r>
      <w:r w:rsidRPr="00D77960">
        <w:rPr>
          <w:rFonts w:ascii="Abadi" w:hAnsi="Abadi" w:cs="Arial"/>
          <w:b/>
          <w:bCs/>
          <w:spacing w:val="7"/>
          <w:sz w:val="21"/>
          <w:szCs w:val="21"/>
        </w:rPr>
        <w:t xml:space="preserve"> </w:t>
      </w:r>
      <w:r w:rsidRPr="00D77960">
        <w:rPr>
          <w:rFonts w:ascii="Abadi" w:hAnsi="Abadi" w:cs="Arial"/>
          <w:b/>
          <w:bCs/>
          <w:sz w:val="21"/>
          <w:szCs w:val="21"/>
        </w:rPr>
        <w:t>Puntos</w:t>
      </w:r>
      <w:r w:rsidRPr="00D77960">
        <w:rPr>
          <w:rFonts w:ascii="Abadi" w:hAnsi="Abadi" w:cs="Arial"/>
          <w:b/>
          <w:bCs/>
          <w:spacing w:val="7"/>
          <w:sz w:val="21"/>
          <w:szCs w:val="21"/>
        </w:rPr>
        <w:t xml:space="preserve"> </w:t>
      </w:r>
      <w:r w:rsidRPr="00D77960">
        <w:rPr>
          <w:rFonts w:ascii="Abadi" w:hAnsi="Abadi" w:cs="Arial"/>
          <w:b/>
          <w:bCs/>
          <w:sz w:val="21"/>
          <w:szCs w:val="21"/>
        </w:rPr>
        <w:t>Constitucionales</w:t>
      </w:r>
      <w:r w:rsidRPr="00D77960">
        <w:rPr>
          <w:rFonts w:ascii="Abadi" w:hAnsi="Abadi" w:cs="Arial"/>
          <w:b/>
          <w:bCs/>
          <w:spacing w:val="7"/>
          <w:sz w:val="21"/>
          <w:szCs w:val="21"/>
        </w:rPr>
        <w:t xml:space="preserve"> </w:t>
      </w:r>
      <w:r w:rsidRPr="00D77960">
        <w:rPr>
          <w:rFonts w:ascii="Abadi" w:hAnsi="Abadi" w:cs="Arial"/>
          <w:b/>
          <w:bCs/>
          <w:sz w:val="21"/>
          <w:szCs w:val="21"/>
        </w:rPr>
        <w:t>relativo</w:t>
      </w:r>
      <w:r w:rsidRPr="00D77960">
        <w:rPr>
          <w:rFonts w:ascii="Abadi" w:hAnsi="Abadi" w:cs="Arial"/>
          <w:b/>
          <w:bCs/>
          <w:spacing w:val="7"/>
          <w:sz w:val="21"/>
          <w:szCs w:val="21"/>
        </w:rPr>
        <w:t xml:space="preserve"> </w:t>
      </w:r>
      <w:r w:rsidRPr="00D77960">
        <w:rPr>
          <w:rFonts w:ascii="Abadi" w:hAnsi="Abadi" w:cs="Arial"/>
          <w:b/>
          <w:bCs/>
          <w:sz w:val="21"/>
          <w:szCs w:val="21"/>
        </w:rPr>
        <w:t>a</w:t>
      </w:r>
      <w:r w:rsidRPr="00D77960">
        <w:rPr>
          <w:rFonts w:ascii="Abadi" w:hAnsi="Abadi" w:cs="Arial"/>
          <w:b/>
          <w:bCs/>
          <w:spacing w:val="7"/>
          <w:sz w:val="21"/>
          <w:szCs w:val="21"/>
        </w:rPr>
        <w:t xml:space="preserve"> </w:t>
      </w:r>
      <w:r w:rsidRPr="00D77960">
        <w:rPr>
          <w:rFonts w:ascii="Abadi" w:hAnsi="Abadi" w:cs="Arial"/>
          <w:b/>
          <w:bCs/>
          <w:sz w:val="21"/>
          <w:szCs w:val="21"/>
        </w:rPr>
        <w:t>la</w:t>
      </w:r>
      <w:r w:rsidRPr="00D77960">
        <w:rPr>
          <w:rFonts w:ascii="Abadi" w:hAnsi="Abadi" w:cs="Arial"/>
          <w:b/>
          <w:bCs/>
          <w:spacing w:val="7"/>
          <w:sz w:val="21"/>
          <w:szCs w:val="21"/>
        </w:rPr>
        <w:t xml:space="preserve"> </w:t>
      </w:r>
      <w:r w:rsidRPr="00D77960">
        <w:rPr>
          <w:rFonts w:ascii="Abadi" w:hAnsi="Abadi" w:cs="Arial"/>
          <w:b/>
          <w:bCs/>
          <w:sz w:val="21"/>
          <w:szCs w:val="21"/>
        </w:rPr>
        <w:t>iniciativa</w:t>
      </w:r>
      <w:r w:rsidRPr="00D77960">
        <w:rPr>
          <w:rFonts w:ascii="Abadi" w:hAnsi="Abadi" w:cs="Arial"/>
          <w:b/>
          <w:bCs/>
          <w:spacing w:val="7"/>
          <w:sz w:val="21"/>
          <w:szCs w:val="21"/>
        </w:rPr>
        <w:t xml:space="preserve"> </w:t>
      </w:r>
      <w:r w:rsidRPr="00D77960">
        <w:rPr>
          <w:rFonts w:ascii="Abadi" w:hAnsi="Abadi" w:cs="Arial"/>
          <w:b/>
          <w:bCs/>
          <w:sz w:val="21"/>
          <w:szCs w:val="21"/>
        </w:rPr>
        <w:t>formulada</w:t>
      </w:r>
      <w:r w:rsidRPr="00D77960">
        <w:rPr>
          <w:rFonts w:ascii="Abadi" w:hAnsi="Abadi" w:cs="Arial"/>
          <w:b/>
          <w:bCs/>
          <w:spacing w:val="-1"/>
          <w:sz w:val="21"/>
          <w:szCs w:val="21"/>
        </w:rPr>
        <w:t xml:space="preserve"> </w:t>
      </w:r>
      <w:r w:rsidRPr="00D77960">
        <w:rPr>
          <w:rFonts w:ascii="Abadi" w:hAnsi="Abadi" w:cs="Arial"/>
          <w:b/>
          <w:bCs/>
          <w:sz w:val="21"/>
          <w:szCs w:val="21"/>
        </w:rPr>
        <w:t>por</w:t>
      </w:r>
      <w:r w:rsidRPr="00D77960">
        <w:rPr>
          <w:rFonts w:ascii="Abadi" w:hAnsi="Abadi" w:cs="Arial"/>
          <w:b/>
          <w:bCs/>
          <w:spacing w:val="28"/>
          <w:sz w:val="21"/>
          <w:szCs w:val="21"/>
        </w:rPr>
        <w:t xml:space="preserve"> </w:t>
      </w:r>
      <w:r w:rsidRPr="00D77960">
        <w:rPr>
          <w:rFonts w:ascii="Abadi" w:hAnsi="Abadi" w:cs="Arial"/>
          <w:b/>
          <w:bCs/>
          <w:sz w:val="21"/>
          <w:szCs w:val="21"/>
        </w:rPr>
        <w:t>diputadas</w:t>
      </w:r>
      <w:r w:rsidRPr="00D77960">
        <w:rPr>
          <w:rFonts w:ascii="Abadi" w:hAnsi="Abadi" w:cs="Arial"/>
          <w:b/>
          <w:bCs/>
          <w:spacing w:val="28"/>
          <w:sz w:val="21"/>
          <w:szCs w:val="21"/>
        </w:rPr>
        <w:t xml:space="preserve"> </w:t>
      </w:r>
      <w:r w:rsidRPr="00D77960">
        <w:rPr>
          <w:rFonts w:ascii="Abadi" w:hAnsi="Abadi" w:cs="Arial"/>
          <w:b/>
          <w:bCs/>
          <w:sz w:val="21"/>
          <w:szCs w:val="21"/>
        </w:rPr>
        <w:t>y</w:t>
      </w:r>
      <w:r w:rsidRPr="00D77960">
        <w:rPr>
          <w:rFonts w:ascii="Abadi" w:hAnsi="Abadi" w:cs="Arial"/>
          <w:b/>
          <w:bCs/>
          <w:spacing w:val="28"/>
          <w:sz w:val="21"/>
          <w:szCs w:val="21"/>
        </w:rPr>
        <w:t xml:space="preserve"> </w:t>
      </w:r>
      <w:r w:rsidRPr="00D77960">
        <w:rPr>
          <w:rFonts w:ascii="Abadi" w:hAnsi="Abadi" w:cs="Arial"/>
          <w:b/>
          <w:bCs/>
          <w:sz w:val="21"/>
          <w:szCs w:val="21"/>
        </w:rPr>
        <w:t>diputado</w:t>
      </w:r>
      <w:r w:rsidRPr="00D77960">
        <w:rPr>
          <w:rFonts w:ascii="Abadi" w:hAnsi="Abadi" w:cs="Arial"/>
          <w:b/>
          <w:bCs/>
          <w:spacing w:val="28"/>
          <w:sz w:val="21"/>
          <w:szCs w:val="21"/>
        </w:rPr>
        <w:t xml:space="preserve"> </w:t>
      </w:r>
      <w:r w:rsidRPr="00D77960">
        <w:rPr>
          <w:rFonts w:ascii="Abadi" w:hAnsi="Abadi" w:cs="Arial"/>
          <w:b/>
          <w:bCs/>
          <w:sz w:val="21"/>
          <w:szCs w:val="21"/>
        </w:rPr>
        <w:t>integrantes</w:t>
      </w:r>
      <w:r w:rsidRPr="00D77960">
        <w:rPr>
          <w:rFonts w:ascii="Abadi" w:hAnsi="Abadi" w:cs="Arial"/>
          <w:b/>
          <w:bCs/>
          <w:spacing w:val="28"/>
          <w:sz w:val="21"/>
          <w:szCs w:val="21"/>
        </w:rPr>
        <w:t xml:space="preserve"> </w:t>
      </w:r>
      <w:r w:rsidRPr="00D77960">
        <w:rPr>
          <w:rFonts w:ascii="Abadi" w:hAnsi="Abadi" w:cs="Arial"/>
          <w:b/>
          <w:bCs/>
          <w:sz w:val="21"/>
          <w:szCs w:val="21"/>
        </w:rPr>
        <w:t>del</w:t>
      </w:r>
      <w:r w:rsidRPr="00D77960">
        <w:rPr>
          <w:rFonts w:ascii="Abadi" w:hAnsi="Abadi" w:cs="Arial"/>
          <w:b/>
          <w:bCs/>
          <w:spacing w:val="28"/>
          <w:sz w:val="21"/>
          <w:szCs w:val="21"/>
        </w:rPr>
        <w:t xml:space="preserve"> </w:t>
      </w:r>
      <w:r w:rsidRPr="00D77960">
        <w:rPr>
          <w:rFonts w:ascii="Abadi" w:hAnsi="Abadi" w:cs="Arial"/>
          <w:b/>
          <w:bCs/>
          <w:sz w:val="21"/>
          <w:szCs w:val="21"/>
        </w:rPr>
        <w:t>Grupo</w:t>
      </w:r>
      <w:r w:rsidRPr="00D77960">
        <w:rPr>
          <w:rFonts w:ascii="Abadi" w:hAnsi="Abadi" w:cs="Arial"/>
          <w:b/>
          <w:bCs/>
          <w:spacing w:val="28"/>
          <w:sz w:val="21"/>
          <w:szCs w:val="21"/>
        </w:rPr>
        <w:t xml:space="preserve"> </w:t>
      </w:r>
      <w:r w:rsidRPr="00D77960">
        <w:rPr>
          <w:rFonts w:ascii="Abadi" w:hAnsi="Abadi" w:cs="Arial"/>
          <w:b/>
          <w:bCs/>
          <w:sz w:val="21"/>
          <w:szCs w:val="21"/>
        </w:rPr>
        <w:t>Parlamentario</w:t>
      </w:r>
      <w:r w:rsidRPr="00D77960">
        <w:rPr>
          <w:rFonts w:ascii="Abadi" w:hAnsi="Abadi" w:cs="Arial"/>
          <w:b/>
          <w:bCs/>
          <w:spacing w:val="28"/>
          <w:sz w:val="21"/>
          <w:szCs w:val="21"/>
        </w:rPr>
        <w:t xml:space="preserve"> </w:t>
      </w:r>
      <w:r w:rsidRPr="00D77960">
        <w:rPr>
          <w:rFonts w:ascii="Abadi" w:hAnsi="Abadi" w:cs="Arial"/>
          <w:b/>
          <w:bCs/>
          <w:sz w:val="21"/>
          <w:szCs w:val="21"/>
        </w:rPr>
        <w:t>del</w:t>
      </w:r>
      <w:r w:rsidRPr="00D77960">
        <w:rPr>
          <w:rFonts w:ascii="Abadi" w:hAnsi="Abadi" w:cs="Arial"/>
          <w:b/>
          <w:bCs/>
          <w:spacing w:val="28"/>
          <w:sz w:val="21"/>
          <w:szCs w:val="21"/>
        </w:rPr>
        <w:t xml:space="preserve"> </w:t>
      </w:r>
      <w:r w:rsidRPr="00D77960">
        <w:rPr>
          <w:rFonts w:ascii="Abadi" w:hAnsi="Abadi" w:cs="Arial"/>
          <w:b/>
          <w:bCs/>
          <w:sz w:val="21"/>
          <w:szCs w:val="21"/>
        </w:rPr>
        <w:t>Partido</w:t>
      </w:r>
      <w:r w:rsidRPr="00D77960">
        <w:rPr>
          <w:rFonts w:ascii="Abadi" w:hAnsi="Abadi" w:cs="Arial"/>
          <w:b/>
          <w:bCs/>
          <w:spacing w:val="-1"/>
          <w:sz w:val="21"/>
          <w:szCs w:val="21"/>
        </w:rPr>
        <w:t xml:space="preserve"> </w:t>
      </w:r>
      <w:r w:rsidRPr="00D77960">
        <w:rPr>
          <w:rFonts w:ascii="Abadi" w:hAnsi="Abadi" w:cs="Arial"/>
          <w:b/>
          <w:bCs/>
          <w:sz w:val="21"/>
          <w:szCs w:val="21"/>
        </w:rPr>
        <w:t>MORENA</w:t>
      </w:r>
      <w:r w:rsidRPr="00D77960">
        <w:rPr>
          <w:rFonts w:ascii="Abadi" w:hAnsi="Abadi" w:cs="Arial"/>
          <w:b/>
          <w:bCs/>
          <w:spacing w:val="9"/>
          <w:sz w:val="21"/>
          <w:szCs w:val="21"/>
        </w:rPr>
        <w:t xml:space="preserve"> </w:t>
      </w:r>
      <w:r w:rsidRPr="00D77960">
        <w:rPr>
          <w:rFonts w:ascii="Abadi" w:hAnsi="Abadi" w:cs="Arial"/>
          <w:b/>
          <w:bCs/>
          <w:sz w:val="21"/>
          <w:szCs w:val="21"/>
        </w:rPr>
        <w:t>a</w:t>
      </w:r>
      <w:r w:rsidRPr="00D77960">
        <w:rPr>
          <w:rFonts w:ascii="Abadi" w:hAnsi="Abadi" w:cs="Arial"/>
          <w:b/>
          <w:bCs/>
          <w:spacing w:val="9"/>
          <w:sz w:val="21"/>
          <w:szCs w:val="21"/>
        </w:rPr>
        <w:t xml:space="preserve"> </w:t>
      </w:r>
      <w:r w:rsidRPr="00D77960">
        <w:rPr>
          <w:rFonts w:ascii="Abadi" w:hAnsi="Abadi" w:cs="Arial"/>
          <w:b/>
          <w:bCs/>
          <w:sz w:val="21"/>
          <w:szCs w:val="21"/>
        </w:rPr>
        <w:t>efecto</w:t>
      </w:r>
      <w:r w:rsidRPr="00D77960">
        <w:rPr>
          <w:rFonts w:ascii="Abadi" w:hAnsi="Abadi" w:cs="Arial"/>
          <w:b/>
          <w:bCs/>
          <w:spacing w:val="9"/>
          <w:sz w:val="21"/>
          <w:szCs w:val="21"/>
        </w:rPr>
        <w:t xml:space="preserve"> </w:t>
      </w:r>
      <w:r w:rsidRPr="00D77960">
        <w:rPr>
          <w:rFonts w:ascii="Abadi" w:hAnsi="Abadi" w:cs="Arial"/>
          <w:b/>
          <w:bCs/>
          <w:sz w:val="21"/>
          <w:szCs w:val="21"/>
        </w:rPr>
        <w:t>de</w:t>
      </w:r>
      <w:r w:rsidRPr="00D77960">
        <w:rPr>
          <w:rFonts w:ascii="Abadi" w:hAnsi="Abadi" w:cs="Arial"/>
          <w:b/>
          <w:bCs/>
          <w:spacing w:val="9"/>
          <w:sz w:val="21"/>
          <w:szCs w:val="21"/>
        </w:rPr>
        <w:t xml:space="preserve"> </w:t>
      </w:r>
      <w:r w:rsidRPr="00D77960">
        <w:rPr>
          <w:rFonts w:ascii="Abadi" w:hAnsi="Abadi" w:cs="Arial"/>
          <w:b/>
          <w:bCs/>
          <w:sz w:val="21"/>
          <w:szCs w:val="21"/>
        </w:rPr>
        <w:t>adicionar</w:t>
      </w:r>
      <w:r w:rsidRPr="00D77960">
        <w:rPr>
          <w:rFonts w:ascii="Abadi" w:hAnsi="Abadi" w:cs="Arial"/>
          <w:b/>
          <w:bCs/>
          <w:spacing w:val="9"/>
          <w:sz w:val="21"/>
          <w:szCs w:val="21"/>
        </w:rPr>
        <w:t xml:space="preserve"> </w:t>
      </w:r>
      <w:r w:rsidRPr="00D77960">
        <w:rPr>
          <w:rFonts w:ascii="Abadi" w:hAnsi="Abadi" w:cs="Arial"/>
          <w:b/>
          <w:bCs/>
          <w:sz w:val="21"/>
          <w:szCs w:val="21"/>
        </w:rPr>
        <w:t>un</w:t>
      </w:r>
      <w:r w:rsidRPr="00D77960">
        <w:rPr>
          <w:rFonts w:ascii="Abadi" w:hAnsi="Abadi" w:cs="Arial"/>
          <w:b/>
          <w:bCs/>
          <w:spacing w:val="9"/>
          <w:sz w:val="21"/>
          <w:szCs w:val="21"/>
        </w:rPr>
        <w:t xml:space="preserve"> </w:t>
      </w:r>
      <w:r w:rsidRPr="00D77960">
        <w:rPr>
          <w:rFonts w:ascii="Abadi" w:hAnsi="Abadi" w:cs="Arial"/>
          <w:b/>
          <w:bCs/>
          <w:sz w:val="21"/>
          <w:szCs w:val="21"/>
        </w:rPr>
        <w:t>párrafo</w:t>
      </w:r>
      <w:r w:rsidRPr="00D77960">
        <w:rPr>
          <w:rFonts w:ascii="Abadi" w:hAnsi="Abadi" w:cs="Arial"/>
          <w:b/>
          <w:bCs/>
          <w:spacing w:val="9"/>
          <w:sz w:val="21"/>
          <w:szCs w:val="21"/>
        </w:rPr>
        <w:t xml:space="preserve"> </w:t>
      </w:r>
      <w:r w:rsidRPr="00D77960">
        <w:rPr>
          <w:rFonts w:ascii="Abadi" w:hAnsi="Abadi" w:cs="Arial"/>
          <w:b/>
          <w:bCs/>
          <w:sz w:val="21"/>
          <w:szCs w:val="21"/>
        </w:rPr>
        <w:t>décimo</w:t>
      </w:r>
      <w:r w:rsidRPr="00D77960">
        <w:rPr>
          <w:rFonts w:ascii="Abadi" w:hAnsi="Abadi" w:cs="Arial"/>
          <w:b/>
          <w:bCs/>
          <w:spacing w:val="9"/>
          <w:sz w:val="21"/>
          <w:szCs w:val="21"/>
        </w:rPr>
        <w:t xml:space="preserve"> </w:t>
      </w:r>
      <w:r w:rsidRPr="00D77960">
        <w:rPr>
          <w:rFonts w:ascii="Abadi" w:hAnsi="Abadi" w:cs="Arial"/>
          <w:b/>
          <w:bCs/>
          <w:sz w:val="21"/>
          <w:szCs w:val="21"/>
        </w:rPr>
        <w:t>segundo,</w:t>
      </w:r>
      <w:r w:rsidRPr="00D77960">
        <w:rPr>
          <w:rFonts w:ascii="Abadi" w:hAnsi="Abadi" w:cs="Arial"/>
          <w:b/>
          <w:bCs/>
          <w:spacing w:val="9"/>
          <w:sz w:val="21"/>
          <w:szCs w:val="21"/>
        </w:rPr>
        <w:t xml:space="preserve"> </w:t>
      </w:r>
      <w:r w:rsidRPr="00D77960">
        <w:rPr>
          <w:rFonts w:ascii="Abadi" w:hAnsi="Abadi" w:cs="Arial"/>
          <w:b/>
          <w:bCs/>
          <w:sz w:val="21"/>
          <w:szCs w:val="21"/>
        </w:rPr>
        <w:t>recorriéndose</w:t>
      </w:r>
      <w:r w:rsidRPr="00D77960">
        <w:rPr>
          <w:rFonts w:ascii="Abadi" w:hAnsi="Abadi" w:cs="Arial"/>
          <w:b/>
          <w:bCs/>
          <w:spacing w:val="-1"/>
          <w:sz w:val="21"/>
          <w:szCs w:val="21"/>
        </w:rPr>
        <w:t xml:space="preserve"> </w:t>
      </w:r>
      <w:r w:rsidRPr="00D77960">
        <w:rPr>
          <w:rFonts w:ascii="Abadi" w:hAnsi="Abadi" w:cs="Arial"/>
          <w:b/>
          <w:bCs/>
          <w:sz w:val="21"/>
          <w:szCs w:val="21"/>
        </w:rPr>
        <w:t>los subsecuentes, al artículo 1 de la Constitución Política para el Estado de</w:t>
      </w:r>
      <w:r w:rsidRPr="00D77960">
        <w:rPr>
          <w:rFonts w:ascii="Abadi" w:hAnsi="Abadi" w:cs="Arial"/>
          <w:b/>
          <w:bCs/>
          <w:spacing w:val="-1"/>
          <w:sz w:val="21"/>
          <w:szCs w:val="21"/>
        </w:rPr>
        <w:t xml:space="preserve"> </w:t>
      </w:r>
      <w:r w:rsidRPr="00D77960">
        <w:rPr>
          <w:rFonts w:ascii="Abadi" w:hAnsi="Abadi" w:cs="Arial"/>
          <w:b/>
          <w:bCs/>
          <w:sz w:val="21"/>
          <w:szCs w:val="21"/>
        </w:rPr>
        <w:t>Guanajuato.</w:t>
      </w:r>
    </w:p>
    <w:p w14:paraId="2D9A4135" w14:textId="77777777" w:rsidR="00DD755C" w:rsidRDefault="00DD755C" w:rsidP="00DD755C">
      <w:pPr>
        <w:pStyle w:val="Prrafodelista"/>
        <w:kinsoku w:val="0"/>
        <w:overflowPunct w:val="0"/>
        <w:autoSpaceDE w:val="0"/>
        <w:autoSpaceDN w:val="0"/>
        <w:adjustRightInd w:val="0"/>
        <w:ind w:left="720" w:right="567"/>
        <w:jc w:val="both"/>
        <w:rPr>
          <w:rFonts w:ascii="Abadi" w:hAnsi="Abadi" w:cs="Arial"/>
          <w:b/>
          <w:bCs/>
          <w:sz w:val="21"/>
          <w:szCs w:val="21"/>
        </w:rPr>
      </w:pPr>
    </w:p>
    <w:p w14:paraId="4A0EE571" w14:textId="318EEB40"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5B6D80">
        <w:rPr>
          <w:rFonts w:ascii="Abadi" w:hAnsi="Abadi" w:cs="ArialMT"/>
          <w:b/>
          <w:bCs/>
          <w:sz w:val="21"/>
          <w:szCs w:val="21"/>
        </w:rPr>
        <w:t xml:space="preserve"> 102</w:t>
      </w:r>
    </w:p>
    <w:p w14:paraId="31A8AC0C" w14:textId="77777777" w:rsidR="00DD755C" w:rsidRPr="00DD755C" w:rsidRDefault="00DD755C" w:rsidP="00DD755C">
      <w:pPr>
        <w:kinsoku w:val="0"/>
        <w:overflowPunct w:val="0"/>
        <w:autoSpaceDE w:val="0"/>
        <w:autoSpaceDN w:val="0"/>
        <w:adjustRightInd w:val="0"/>
        <w:ind w:right="567"/>
        <w:jc w:val="both"/>
        <w:rPr>
          <w:rFonts w:ascii="Abadi" w:hAnsi="Abadi" w:cs="Arial"/>
          <w:b/>
          <w:bCs/>
          <w:sz w:val="21"/>
          <w:szCs w:val="21"/>
        </w:rPr>
      </w:pPr>
    </w:p>
    <w:p w14:paraId="4F04A203" w14:textId="77777777" w:rsidR="007E73B5" w:rsidRPr="00D77960" w:rsidRDefault="007E73B5"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18555A2A" w14:textId="30C13415" w:rsidR="007E73B5" w:rsidRDefault="007E73B5"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1"/>
          <w:sz w:val="21"/>
          <w:szCs w:val="21"/>
        </w:rPr>
        <w:t xml:space="preserve"> </w:t>
      </w:r>
      <w:r w:rsidRPr="00D77960">
        <w:rPr>
          <w:rFonts w:ascii="Abadi" w:hAnsi="Abadi" w:cs="Arial"/>
          <w:b/>
          <w:bCs/>
          <w:sz w:val="21"/>
          <w:szCs w:val="21"/>
        </w:rPr>
        <w:t>y,</w:t>
      </w:r>
      <w:r w:rsidRPr="00D77960">
        <w:rPr>
          <w:rFonts w:ascii="Abadi" w:hAnsi="Abadi" w:cs="Arial"/>
          <w:b/>
          <w:bCs/>
          <w:spacing w:val="10"/>
          <w:sz w:val="21"/>
          <w:szCs w:val="21"/>
        </w:rPr>
        <w:t xml:space="preserve"> </w:t>
      </w:r>
      <w:r w:rsidRPr="00D77960">
        <w:rPr>
          <w:rFonts w:ascii="Abadi" w:hAnsi="Abadi" w:cs="Arial"/>
          <w:b/>
          <w:bCs/>
          <w:sz w:val="21"/>
          <w:szCs w:val="21"/>
        </w:rPr>
        <w:t>en</w:t>
      </w:r>
      <w:r w:rsidRPr="00D77960">
        <w:rPr>
          <w:rFonts w:ascii="Abadi" w:hAnsi="Abadi" w:cs="Arial"/>
          <w:b/>
          <w:bCs/>
          <w:spacing w:val="10"/>
          <w:sz w:val="21"/>
          <w:szCs w:val="21"/>
        </w:rPr>
        <w:t xml:space="preserve"> </w:t>
      </w:r>
      <w:r w:rsidRPr="00D77960">
        <w:rPr>
          <w:rFonts w:ascii="Abadi" w:hAnsi="Abadi" w:cs="Arial"/>
          <w:b/>
          <w:bCs/>
          <w:sz w:val="21"/>
          <w:szCs w:val="21"/>
        </w:rPr>
        <w:t>su</w:t>
      </w:r>
      <w:r w:rsidRPr="00D77960">
        <w:rPr>
          <w:rFonts w:ascii="Abadi" w:hAnsi="Abadi" w:cs="Arial"/>
          <w:b/>
          <w:bCs/>
          <w:spacing w:val="10"/>
          <w:sz w:val="21"/>
          <w:szCs w:val="21"/>
        </w:rPr>
        <w:t xml:space="preserve"> </w:t>
      </w:r>
      <w:r w:rsidRPr="00D77960">
        <w:rPr>
          <w:rFonts w:ascii="Abadi" w:hAnsi="Abadi" w:cs="Arial"/>
          <w:b/>
          <w:bCs/>
          <w:sz w:val="21"/>
          <w:szCs w:val="21"/>
        </w:rPr>
        <w:t>caso,</w:t>
      </w:r>
      <w:r w:rsidRPr="00D77960">
        <w:rPr>
          <w:rFonts w:ascii="Abadi" w:hAnsi="Abadi" w:cs="Arial"/>
          <w:b/>
          <w:bCs/>
          <w:spacing w:val="10"/>
          <w:sz w:val="21"/>
          <w:szCs w:val="21"/>
        </w:rPr>
        <w:t xml:space="preserve"> </w:t>
      </w:r>
      <w:r w:rsidRPr="00D77960">
        <w:rPr>
          <w:rFonts w:ascii="Abadi" w:hAnsi="Abadi" w:cs="Arial"/>
          <w:b/>
          <w:bCs/>
          <w:sz w:val="21"/>
          <w:szCs w:val="21"/>
        </w:rPr>
        <w:t>aprobación</w:t>
      </w:r>
      <w:r w:rsidRPr="00D77960">
        <w:rPr>
          <w:rFonts w:ascii="Abadi" w:hAnsi="Abadi" w:cs="Arial"/>
          <w:b/>
          <w:bCs/>
          <w:spacing w:val="10"/>
          <w:sz w:val="21"/>
          <w:szCs w:val="21"/>
        </w:rPr>
        <w:t xml:space="preserve"> </w:t>
      </w:r>
      <w:r w:rsidRPr="00D77960">
        <w:rPr>
          <w:rFonts w:ascii="Abadi" w:hAnsi="Abadi" w:cs="Arial"/>
          <w:b/>
          <w:bCs/>
          <w:sz w:val="21"/>
          <w:szCs w:val="21"/>
        </w:rPr>
        <w:t>del</w:t>
      </w:r>
      <w:r w:rsidRPr="00D77960">
        <w:rPr>
          <w:rFonts w:ascii="Abadi" w:hAnsi="Abadi" w:cs="Arial"/>
          <w:b/>
          <w:bCs/>
          <w:spacing w:val="10"/>
          <w:sz w:val="21"/>
          <w:szCs w:val="21"/>
        </w:rPr>
        <w:t xml:space="preserve"> </w:t>
      </w:r>
      <w:r w:rsidRPr="00D77960">
        <w:rPr>
          <w:rFonts w:ascii="Abadi" w:hAnsi="Abadi" w:cs="Arial"/>
          <w:b/>
          <w:bCs/>
          <w:sz w:val="21"/>
          <w:szCs w:val="21"/>
        </w:rPr>
        <w:t>dictamen</w:t>
      </w:r>
      <w:r w:rsidRPr="00D77960">
        <w:rPr>
          <w:rFonts w:ascii="Abadi" w:hAnsi="Abadi" w:cs="Arial"/>
          <w:b/>
          <w:bCs/>
          <w:spacing w:val="10"/>
          <w:sz w:val="21"/>
          <w:szCs w:val="21"/>
        </w:rPr>
        <w:t xml:space="preserve"> </w:t>
      </w:r>
      <w:r w:rsidRPr="00D77960">
        <w:rPr>
          <w:rFonts w:ascii="Abadi" w:hAnsi="Abadi" w:cs="Arial"/>
          <w:b/>
          <w:bCs/>
          <w:sz w:val="21"/>
          <w:szCs w:val="21"/>
        </w:rPr>
        <w:t>suscrito</w:t>
      </w:r>
      <w:r w:rsidRPr="00D77960">
        <w:rPr>
          <w:rFonts w:ascii="Abadi" w:hAnsi="Abadi" w:cs="Arial"/>
          <w:b/>
          <w:bCs/>
          <w:spacing w:val="11"/>
          <w:sz w:val="21"/>
          <w:szCs w:val="21"/>
        </w:rPr>
        <w:t xml:space="preserve"> </w:t>
      </w:r>
      <w:r w:rsidRPr="00D77960">
        <w:rPr>
          <w:rFonts w:ascii="Abadi" w:hAnsi="Abadi" w:cs="Arial"/>
          <w:b/>
          <w:bCs/>
          <w:sz w:val="21"/>
          <w:szCs w:val="21"/>
        </w:rPr>
        <w:t>por</w:t>
      </w:r>
      <w:r w:rsidRPr="00D77960">
        <w:rPr>
          <w:rFonts w:ascii="Abadi" w:hAnsi="Abadi" w:cs="Arial"/>
          <w:b/>
          <w:bCs/>
          <w:spacing w:val="10"/>
          <w:sz w:val="21"/>
          <w:szCs w:val="21"/>
        </w:rPr>
        <w:t xml:space="preserve"> </w:t>
      </w:r>
      <w:r w:rsidRPr="00D77960">
        <w:rPr>
          <w:rFonts w:ascii="Abadi" w:hAnsi="Abadi" w:cs="Arial"/>
          <w:b/>
          <w:bCs/>
          <w:sz w:val="21"/>
          <w:szCs w:val="21"/>
        </w:rPr>
        <w:t>la</w:t>
      </w:r>
      <w:r w:rsidRPr="00D77960">
        <w:rPr>
          <w:rFonts w:ascii="Abadi" w:hAnsi="Abadi" w:cs="Arial"/>
          <w:b/>
          <w:bCs/>
          <w:spacing w:val="10"/>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6"/>
          <w:sz w:val="21"/>
          <w:szCs w:val="21"/>
        </w:rPr>
        <w:t xml:space="preserve"> </w:t>
      </w:r>
      <w:r w:rsidRPr="00D77960">
        <w:rPr>
          <w:rFonts w:ascii="Abadi" w:hAnsi="Abadi" w:cs="Arial"/>
          <w:b/>
          <w:bCs/>
          <w:sz w:val="21"/>
          <w:szCs w:val="21"/>
        </w:rPr>
        <w:t>Gobernación</w:t>
      </w:r>
      <w:r w:rsidRPr="00D77960">
        <w:rPr>
          <w:rFonts w:ascii="Abadi" w:hAnsi="Abadi" w:cs="Arial"/>
          <w:b/>
          <w:bCs/>
          <w:spacing w:val="6"/>
          <w:sz w:val="21"/>
          <w:szCs w:val="21"/>
        </w:rPr>
        <w:t xml:space="preserve"> </w:t>
      </w:r>
      <w:r w:rsidRPr="00D77960">
        <w:rPr>
          <w:rFonts w:ascii="Abadi" w:hAnsi="Abadi" w:cs="Arial"/>
          <w:b/>
          <w:bCs/>
          <w:sz w:val="21"/>
          <w:szCs w:val="21"/>
        </w:rPr>
        <w:t>y</w:t>
      </w:r>
      <w:r w:rsidRPr="00D77960">
        <w:rPr>
          <w:rFonts w:ascii="Abadi" w:hAnsi="Abadi" w:cs="Arial"/>
          <w:b/>
          <w:bCs/>
          <w:spacing w:val="6"/>
          <w:sz w:val="21"/>
          <w:szCs w:val="21"/>
        </w:rPr>
        <w:t xml:space="preserve"> </w:t>
      </w:r>
      <w:r w:rsidRPr="00D77960">
        <w:rPr>
          <w:rFonts w:ascii="Abadi" w:hAnsi="Abadi" w:cs="Arial"/>
          <w:b/>
          <w:bCs/>
          <w:sz w:val="21"/>
          <w:szCs w:val="21"/>
        </w:rPr>
        <w:t>Puntos</w:t>
      </w:r>
      <w:r w:rsidRPr="00D77960">
        <w:rPr>
          <w:rFonts w:ascii="Abadi" w:hAnsi="Abadi" w:cs="Arial"/>
          <w:b/>
          <w:bCs/>
          <w:spacing w:val="6"/>
          <w:sz w:val="21"/>
          <w:szCs w:val="21"/>
        </w:rPr>
        <w:t xml:space="preserve"> </w:t>
      </w:r>
      <w:r w:rsidRPr="00D77960">
        <w:rPr>
          <w:rFonts w:ascii="Abadi" w:hAnsi="Abadi" w:cs="Arial"/>
          <w:b/>
          <w:bCs/>
          <w:sz w:val="21"/>
          <w:szCs w:val="21"/>
        </w:rPr>
        <w:t>Constitucionales</w:t>
      </w:r>
      <w:r w:rsidRPr="00D77960">
        <w:rPr>
          <w:rFonts w:ascii="Abadi" w:hAnsi="Abadi" w:cs="Arial"/>
          <w:b/>
          <w:bCs/>
          <w:spacing w:val="8"/>
          <w:sz w:val="21"/>
          <w:szCs w:val="21"/>
        </w:rPr>
        <w:t xml:space="preserve"> </w:t>
      </w:r>
      <w:r w:rsidRPr="00D77960">
        <w:rPr>
          <w:rFonts w:ascii="Abadi" w:hAnsi="Abadi" w:cs="Arial"/>
          <w:b/>
          <w:bCs/>
          <w:sz w:val="21"/>
          <w:szCs w:val="21"/>
        </w:rPr>
        <w:t>relativo</w:t>
      </w:r>
      <w:r w:rsidRPr="00D77960">
        <w:rPr>
          <w:rFonts w:ascii="Abadi" w:hAnsi="Abadi" w:cs="Arial"/>
          <w:b/>
          <w:bCs/>
          <w:spacing w:val="6"/>
          <w:sz w:val="21"/>
          <w:szCs w:val="21"/>
        </w:rPr>
        <w:t xml:space="preserve"> </w:t>
      </w:r>
      <w:r w:rsidRPr="00D77960">
        <w:rPr>
          <w:rFonts w:ascii="Abadi" w:hAnsi="Abadi" w:cs="Arial"/>
          <w:b/>
          <w:bCs/>
          <w:sz w:val="21"/>
          <w:szCs w:val="21"/>
        </w:rPr>
        <w:t>a</w:t>
      </w:r>
      <w:r w:rsidRPr="00D77960">
        <w:rPr>
          <w:rFonts w:ascii="Abadi" w:hAnsi="Abadi" w:cs="Arial"/>
          <w:b/>
          <w:bCs/>
          <w:spacing w:val="6"/>
          <w:sz w:val="21"/>
          <w:szCs w:val="21"/>
        </w:rPr>
        <w:t xml:space="preserve"> </w:t>
      </w:r>
      <w:r w:rsidRPr="00D77960">
        <w:rPr>
          <w:rFonts w:ascii="Abadi" w:hAnsi="Abadi" w:cs="Arial"/>
          <w:b/>
          <w:bCs/>
          <w:sz w:val="21"/>
          <w:szCs w:val="21"/>
        </w:rPr>
        <w:t>la</w:t>
      </w:r>
      <w:r w:rsidRPr="00D77960">
        <w:rPr>
          <w:rFonts w:ascii="Abadi" w:hAnsi="Abadi" w:cs="Arial"/>
          <w:b/>
          <w:bCs/>
          <w:spacing w:val="6"/>
          <w:sz w:val="21"/>
          <w:szCs w:val="21"/>
        </w:rPr>
        <w:t xml:space="preserve"> </w:t>
      </w:r>
      <w:r w:rsidRPr="00D77960">
        <w:rPr>
          <w:rFonts w:ascii="Abadi" w:hAnsi="Abadi" w:cs="Arial"/>
          <w:b/>
          <w:bCs/>
          <w:sz w:val="21"/>
          <w:szCs w:val="21"/>
        </w:rPr>
        <w:t>iniciativa</w:t>
      </w:r>
      <w:r w:rsidRPr="00D77960">
        <w:rPr>
          <w:rFonts w:ascii="Abadi" w:hAnsi="Abadi" w:cs="Arial"/>
          <w:b/>
          <w:bCs/>
          <w:spacing w:val="6"/>
          <w:sz w:val="21"/>
          <w:szCs w:val="21"/>
        </w:rPr>
        <w:t xml:space="preserve"> </w:t>
      </w:r>
      <w:r w:rsidRPr="00D77960">
        <w:rPr>
          <w:rFonts w:ascii="Abadi" w:hAnsi="Abadi" w:cs="Arial"/>
          <w:b/>
          <w:bCs/>
          <w:sz w:val="21"/>
          <w:szCs w:val="21"/>
        </w:rPr>
        <w:t>formulada</w:t>
      </w:r>
      <w:r w:rsidRPr="00D77960">
        <w:rPr>
          <w:rFonts w:ascii="Abadi" w:hAnsi="Abadi" w:cs="Arial"/>
          <w:b/>
          <w:bCs/>
          <w:spacing w:val="-1"/>
          <w:sz w:val="21"/>
          <w:szCs w:val="21"/>
        </w:rPr>
        <w:t xml:space="preserve"> </w:t>
      </w:r>
      <w:r w:rsidRPr="00D77960">
        <w:rPr>
          <w:rFonts w:ascii="Abadi" w:hAnsi="Abadi" w:cs="Arial"/>
          <w:b/>
          <w:bCs/>
          <w:sz w:val="21"/>
          <w:szCs w:val="21"/>
        </w:rPr>
        <w:t>por</w:t>
      </w:r>
      <w:r w:rsidRPr="00D77960">
        <w:rPr>
          <w:rFonts w:ascii="Abadi" w:hAnsi="Abadi" w:cs="Arial"/>
          <w:b/>
          <w:bCs/>
          <w:spacing w:val="12"/>
          <w:sz w:val="21"/>
          <w:szCs w:val="21"/>
        </w:rPr>
        <w:t xml:space="preserve"> </w:t>
      </w:r>
      <w:r w:rsidRPr="00D77960">
        <w:rPr>
          <w:rFonts w:ascii="Abadi" w:hAnsi="Abadi" w:cs="Arial"/>
          <w:b/>
          <w:bCs/>
          <w:sz w:val="21"/>
          <w:szCs w:val="21"/>
        </w:rPr>
        <w:t>diputadas</w:t>
      </w:r>
      <w:r w:rsidRPr="00D77960">
        <w:rPr>
          <w:rFonts w:ascii="Abadi" w:hAnsi="Abadi" w:cs="Arial"/>
          <w:b/>
          <w:bCs/>
          <w:spacing w:val="13"/>
          <w:sz w:val="21"/>
          <w:szCs w:val="21"/>
        </w:rPr>
        <w:t xml:space="preserve"> </w:t>
      </w:r>
      <w:r w:rsidRPr="00D77960">
        <w:rPr>
          <w:rFonts w:ascii="Abadi" w:hAnsi="Abadi" w:cs="Arial"/>
          <w:b/>
          <w:bCs/>
          <w:sz w:val="21"/>
          <w:szCs w:val="21"/>
        </w:rPr>
        <w:t>y</w:t>
      </w:r>
      <w:r w:rsidRPr="00D77960">
        <w:rPr>
          <w:rFonts w:ascii="Abadi" w:hAnsi="Abadi" w:cs="Arial"/>
          <w:b/>
          <w:bCs/>
          <w:spacing w:val="13"/>
          <w:sz w:val="21"/>
          <w:szCs w:val="21"/>
        </w:rPr>
        <w:t xml:space="preserve"> </w:t>
      </w:r>
      <w:r w:rsidRPr="00D77960">
        <w:rPr>
          <w:rFonts w:ascii="Abadi" w:hAnsi="Abadi" w:cs="Arial"/>
          <w:b/>
          <w:bCs/>
          <w:sz w:val="21"/>
          <w:szCs w:val="21"/>
        </w:rPr>
        <w:t>diputados</w:t>
      </w:r>
      <w:r w:rsidRPr="00D77960">
        <w:rPr>
          <w:rFonts w:ascii="Abadi" w:hAnsi="Abadi" w:cs="Arial"/>
          <w:b/>
          <w:bCs/>
          <w:spacing w:val="13"/>
          <w:sz w:val="21"/>
          <w:szCs w:val="21"/>
        </w:rPr>
        <w:t xml:space="preserve"> </w:t>
      </w:r>
      <w:r w:rsidRPr="00D77960">
        <w:rPr>
          <w:rFonts w:ascii="Abadi" w:hAnsi="Abadi" w:cs="Arial"/>
          <w:b/>
          <w:bCs/>
          <w:sz w:val="21"/>
          <w:szCs w:val="21"/>
        </w:rPr>
        <w:t>integrantes</w:t>
      </w:r>
      <w:r w:rsidRPr="00D77960">
        <w:rPr>
          <w:rFonts w:ascii="Abadi" w:hAnsi="Abadi" w:cs="Arial"/>
          <w:b/>
          <w:bCs/>
          <w:spacing w:val="13"/>
          <w:sz w:val="21"/>
          <w:szCs w:val="21"/>
        </w:rPr>
        <w:t xml:space="preserve"> </w:t>
      </w:r>
      <w:r w:rsidRPr="00D77960">
        <w:rPr>
          <w:rFonts w:ascii="Abadi" w:hAnsi="Abadi" w:cs="Arial"/>
          <w:b/>
          <w:bCs/>
          <w:sz w:val="21"/>
          <w:szCs w:val="21"/>
        </w:rPr>
        <w:t>del</w:t>
      </w:r>
      <w:r w:rsidRPr="00D77960">
        <w:rPr>
          <w:rFonts w:ascii="Abadi" w:hAnsi="Abadi" w:cs="Arial"/>
          <w:b/>
          <w:bCs/>
          <w:spacing w:val="12"/>
          <w:sz w:val="21"/>
          <w:szCs w:val="21"/>
        </w:rPr>
        <w:t xml:space="preserve"> </w:t>
      </w:r>
      <w:r w:rsidRPr="00D77960">
        <w:rPr>
          <w:rFonts w:ascii="Abadi" w:hAnsi="Abadi" w:cs="Arial"/>
          <w:b/>
          <w:bCs/>
          <w:sz w:val="21"/>
          <w:szCs w:val="21"/>
        </w:rPr>
        <w:t>Grupo</w:t>
      </w:r>
      <w:r w:rsidRPr="00D77960">
        <w:rPr>
          <w:rFonts w:ascii="Abadi" w:hAnsi="Abadi" w:cs="Arial"/>
          <w:b/>
          <w:bCs/>
          <w:spacing w:val="13"/>
          <w:sz w:val="21"/>
          <w:szCs w:val="21"/>
        </w:rPr>
        <w:t xml:space="preserve"> </w:t>
      </w:r>
      <w:r w:rsidRPr="00D77960">
        <w:rPr>
          <w:rFonts w:ascii="Abadi" w:hAnsi="Abadi" w:cs="Arial"/>
          <w:b/>
          <w:bCs/>
          <w:sz w:val="21"/>
          <w:szCs w:val="21"/>
        </w:rPr>
        <w:t>Parlamentario</w:t>
      </w:r>
      <w:r w:rsidRPr="00D77960">
        <w:rPr>
          <w:rFonts w:ascii="Abadi" w:hAnsi="Abadi" w:cs="Arial"/>
          <w:b/>
          <w:bCs/>
          <w:spacing w:val="13"/>
          <w:sz w:val="21"/>
          <w:szCs w:val="21"/>
        </w:rPr>
        <w:t xml:space="preserve"> </w:t>
      </w:r>
      <w:r w:rsidRPr="00D77960">
        <w:rPr>
          <w:rFonts w:ascii="Abadi" w:hAnsi="Abadi" w:cs="Arial"/>
          <w:b/>
          <w:bCs/>
          <w:sz w:val="21"/>
          <w:szCs w:val="21"/>
        </w:rPr>
        <w:t>del</w:t>
      </w:r>
      <w:r w:rsidRPr="00D77960">
        <w:rPr>
          <w:rFonts w:ascii="Abadi" w:hAnsi="Abadi" w:cs="Arial"/>
          <w:b/>
          <w:bCs/>
          <w:spacing w:val="12"/>
          <w:sz w:val="21"/>
          <w:szCs w:val="21"/>
        </w:rPr>
        <w:t xml:space="preserve"> </w:t>
      </w:r>
      <w:r w:rsidRPr="00D77960">
        <w:rPr>
          <w:rFonts w:ascii="Abadi" w:hAnsi="Abadi" w:cs="Arial"/>
          <w:b/>
          <w:bCs/>
          <w:sz w:val="21"/>
          <w:szCs w:val="21"/>
        </w:rPr>
        <w:t>Partido</w:t>
      </w:r>
      <w:r w:rsidRPr="00D77960">
        <w:rPr>
          <w:rFonts w:ascii="Abadi" w:hAnsi="Abadi" w:cs="Arial"/>
          <w:b/>
          <w:bCs/>
          <w:spacing w:val="-1"/>
          <w:sz w:val="21"/>
          <w:szCs w:val="21"/>
        </w:rPr>
        <w:t xml:space="preserve"> </w:t>
      </w:r>
      <w:r w:rsidRPr="00D77960">
        <w:rPr>
          <w:rFonts w:ascii="Abadi" w:hAnsi="Abadi" w:cs="Arial"/>
          <w:b/>
          <w:bCs/>
          <w:sz w:val="21"/>
          <w:szCs w:val="21"/>
        </w:rPr>
        <w:t>MORENA</w:t>
      </w:r>
      <w:r w:rsidRPr="00D77960">
        <w:rPr>
          <w:rFonts w:ascii="Abadi" w:hAnsi="Abadi" w:cs="Arial"/>
          <w:b/>
          <w:bCs/>
          <w:spacing w:val="-8"/>
          <w:sz w:val="21"/>
          <w:szCs w:val="21"/>
        </w:rPr>
        <w:t xml:space="preserve"> </w:t>
      </w:r>
      <w:r w:rsidRPr="00D77960">
        <w:rPr>
          <w:rFonts w:ascii="Abadi" w:hAnsi="Abadi" w:cs="Arial"/>
          <w:b/>
          <w:bCs/>
          <w:sz w:val="21"/>
          <w:szCs w:val="21"/>
        </w:rPr>
        <w:t>a</w:t>
      </w:r>
      <w:r w:rsidRPr="00D77960">
        <w:rPr>
          <w:rFonts w:ascii="Abadi" w:hAnsi="Abadi" w:cs="Arial"/>
          <w:b/>
          <w:bCs/>
          <w:spacing w:val="-8"/>
          <w:sz w:val="21"/>
          <w:szCs w:val="21"/>
        </w:rPr>
        <w:t xml:space="preserve"> </w:t>
      </w:r>
      <w:r w:rsidRPr="00D77960">
        <w:rPr>
          <w:rFonts w:ascii="Abadi" w:hAnsi="Abadi" w:cs="Arial"/>
          <w:b/>
          <w:bCs/>
          <w:sz w:val="21"/>
          <w:szCs w:val="21"/>
        </w:rPr>
        <w:t>efecto</w:t>
      </w:r>
      <w:r w:rsidRPr="00D77960">
        <w:rPr>
          <w:rFonts w:ascii="Abadi" w:hAnsi="Abadi" w:cs="Arial"/>
          <w:b/>
          <w:bCs/>
          <w:spacing w:val="-8"/>
          <w:sz w:val="21"/>
          <w:szCs w:val="21"/>
        </w:rPr>
        <w:t xml:space="preserve"> </w:t>
      </w:r>
      <w:r w:rsidRPr="00D77960">
        <w:rPr>
          <w:rFonts w:ascii="Abadi" w:hAnsi="Abadi" w:cs="Arial"/>
          <w:b/>
          <w:bCs/>
          <w:sz w:val="21"/>
          <w:szCs w:val="21"/>
        </w:rPr>
        <w:t>de</w:t>
      </w:r>
      <w:r w:rsidRPr="00D77960">
        <w:rPr>
          <w:rFonts w:ascii="Abadi" w:hAnsi="Abadi" w:cs="Arial"/>
          <w:b/>
          <w:bCs/>
          <w:spacing w:val="-8"/>
          <w:sz w:val="21"/>
          <w:szCs w:val="21"/>
        </w:rPr>
        <w:t xml:space="preserve"> </w:t>
      </w:r>
      <w:r w:rsidRPr="00D77960">
        <w:rPr>
          <w:rFonts w:ascii="Abadi" w:hAnsi="Abadi" w:cs="Arial"/>
          <w:b/>
          <w:bCs/>
          <w:sz w:val="21"/>
          <w:szCs w:val="21"/>
        </w:rPr>
        <w:t>reformar</w:t>
      </w:r>
      <w:r w:rsidRPr="00D77960">
        <w:rPr>
          <w:rFonts w:ascii="Abadi" w:hAnsi="Abadi" w:cs="Arial"/>
          <w:b/>
          <w:bCs/>
          <w:spacing w:val="-8"/>
          <w:sz w:val="21"/>
          <w:szCs w:val="21"/>
        </w:rPr>
        <w:t xml:space="preserve"> </w:t>
      </w:r>
      <w:r w:rsidRPr="00D77960">
        <w:rPr>
          <w:rFonts w:ascii="Abadi" w:hAnsi="Abadi" w:cs="Arial"/>
          <w:b/>
          <w:bCs/>
          <w:sz w:val="21"/>
          <w:szCs w:val="21"/>
        </w:rPr>
        <w:t>la</w:t>
      </w:r>
      <w:r w:rsidRPr="00D77960">
        <w:rPr>
          <w:rFonts w:ascii="Abadi" w:hAnsi="Abadi" w:cs="Arial"/>
          <w:b/>
          <w:bCs/>
          <w:spacing w:val="-8"/>
          <w:sz w:val="21"/>
          <w:szCs w:val="21"/>
        </w:rPr>
        <w:t xml:space="preserve"> </w:t>
      </w:r>
      <w:r w:rsidRPr="00D77960">
        <w:rPr>
          <w:rFonts w:ascii="Abadi" w:hAnsi="Abadi" w:cs="Arial"/>
          <w:b/>
          <w:bCs/>
          <w:sz w:val="21"/>
          <w:szCs w:val="21"/>
        </w:rPr>
        <w:t>fracción</w:t>
      </w:r>
      <w:r w:rsidRPr="00D77960">
        <w:rPr>
          <w:rFonts w:ascii="Abadi" w:hAnsi="Abadi" w:cs="Arial"/>
          <w:b/>
          <w:bCs/>
          <w:spacing w:val="-8"/>
          <w:sz w:val="21"/>
          <w:szCs w:val="21"/>
        </w:rPr>
        <w:t xml:space="preserve"> </w:t>
      </w:r>
      <w:r w:rsidRPr="00D77960">
        <w:rPr>
          <w:rFonts w:ascii="Abadi" w:hAnsi="Abadi" w:cs="Arial"/>
          <w:b/>
          <w:bCs/>
          <w:sz w:val="21"/>
          <w:szCs w:val="21"/>
        </w:rPr>
        <w:t>V</w:t>
      </w:r>
      <w:r w:rsidRPr="00D77960">
        <w:rPr>
          <w:rFonts w:ascii="Abadi" w:hAnsi="Abadi" w:cs="Arial"/>
          <w:b/>
          <w:bCs/>
          <w:spacing w:val="-8"/>
          <w:sz w:val="21"/>
          <w:szCs w:val="21"/>
        </w:rPr>
        <w:t xml:space="preserve"> </w:t>
      </w:r>
      <w:r w:rsidRPr="00D77960">
        <w:rPr>
          <w:rFonts w:ascii="Abadi" w:hAnsi="Abadi" w:cs="Arial"/>
          <w:b/>
          <w:bCs/>
          <w:sz w:val="21"/>
          <w:szCs w:val="21"/>
        </w:rPr>
        <w:t>del</w:t>
      </w:r>
      <w:r w:rsidRPr="00D77960">
        <w:rPr>
          <w:rFonts w:ascii="Abadi" w:hAnsi="Abadi" w:cs="Arial"/>
          <w:b/>
          <w:bCs/>
          <w:spacing w:val="-8"/>
          <w:sz w:val="21"/>
          <w:szCs w:val="21"/>
        </w:rPr>
        <w:t xml:space="preserve"> </w:t>
      </w:r>
      <w:r w:rsidRPr="00D77960">
        <w:rPr>
          <w:rFonts w:ascii="Abadi" w:hAnsi="Abadi" w:cs="Arial"/>
          <w:b/>
          <w:bCs/>
          <w:sz w:val="21"/>
          <w:szCs w:val="21"/>
        </w:rPr>
        <w:t>artículo</w:t>
      </w:r>
      <w:r w:rsidRPr="00D77960">
        <w:rPr>
          <w:rFonts w:ascii="Abadi" w:hAnsi="Abadi" w:cs="Arial"/>
          <w:b/>
          <w:bCs/>
          <w:spacing w:val="-8"/>
          <w:sz w:val="21"/>
          <w:szCs w:val="21"/>
        </w:rPr>
        <w:t xml:space="preserve"> </w:t>
      </w:r>
      <w:r w:rsidRPr="00D77960">
        <w:rPr>
          <w:rFonts w:ascii="Abadi" w:hAnsi="Abadi" w:cs="Arial"/>
          <w:b/>
          <w:bCs/>
          <w:sz w:val="21"/>
          <w:szCs w:val="21"/>
        </w:rPr>
        <w:t>49</w:t>
      </w:r>
      <w:r w:rsidRPr="00D77960">
        <w:rPr>
          <w:rFonts w:ascii="Abadi" w:hAnsi="Abadi" w:cs="Arial"/>
          <w:b/>
          <w:bCs/>
          <w:spacing w:val="-8"/>
          <w:sz w:val="21"/>
          <w:szCs w:val="21"/>
        </w:rPr>
        <w:t xml:space="preserve"> </w:t>
      </w:r>
      <w:r w:rsidRPr="00D77960">
        <w:rPr>
          <w:rFonts w:ascii="Abadi" w:hAnsi="Abadi" w:cs="Arial"/>
          <w:b/>
          <w:bCs/>
          <w:sz w:val="21"/>
          <w:szCs w:val="21"/>
        </w:rPr>
        <w:t>y</w:t>
      </w:r>
      <w:r w:rsidRPr="00D77960">
        <w:rPr>
          <w:rFonts w:ascii="Abadi" w:hAnsi="Abadi" w:cs="Arial"/>
          <w:b/>
          <w:bCs/>
          <w:spacing w:val="-8"/>
          <w:sz w:val="21"/>
          <w:szCs w:val="21"/>
        </w:rPr>
        <w:t xml:space="preserve"> </w:t>
      </w:r>
      <w:r w:rsidRPr="00D77960">
        <w:rPr>
          <w:rFonts w:ascii="Abadi" w:hAnsi="Abadi" w:cs="Arial"/>
          <w:b/>
          <w:bCs/>
          <w:sz w:val="21"/>
          <w:szCs w:val="21"/>
        </w:rPr>
        <w:t>la</w:t>
      </w:r>
      <w:r w:rsidRPr="00D77960">
        <w:rPr>
          <w:rFonts w:ascii="Abadi" w:hAnsi="Abadi" w:cs="Arial"/>
          <w:b/>
          <w:bCs/>
          <w:spacing w:val="-8"/>
          <w:sz w:val="21"/>
          <w:szCs w:val="21"/>
        </w:rPr>
        <w:t xml:space="preserve"> </w:t>
      </w:r>
      <w:r w:rsidRPr="00D77960">
        <w:rPr>
          <w:rFonts w:ascii="Abadi" w:hAnsi="Abadi" w:cs="Arial"/>
          <w:b/>
          <w:bCs/>
          <w:sz w:val="21"/>
          <w:szCs w:val="21"/>
        </w:rPr>
        <w:t>fracción</w:t>
      </w:r>
      <w:r w:rsidRPr="00D77960">
        <w:rPr>
          <w:rFonts w:ascii="Abadi" w:hAnsi="Abadi" w:cs="Arial"/>
          <w:b/>
          <w:bCs/>
          <w:spacing w:val="-8"/>
          <w:sz w:val="21"/>
          <w:szCs w:val="21"/>
        </w:rPr>
        <w:t xml:space="preserve"> </w:t>
      </w:r>
      <w:r w:rsidRPr="00D77960">
        <w:rPr>
          <w:rFonts w:ascii="Abadi" w:hAnsi="Abadi" w:cs="Arial"/>
          <w:b/>
          <w:bCs/>
          <w:sz w:val="21"/>
          <w:szCs w:val="21"/>
        </w:rPr>
        <w:t>I</w:t>
      </w:r>
      <w:r w:rsidRPr="00D77960">
        <w:rPr>
          <w:rFonts w:ascii="Abadi" w:hAnsi="Abadi" w:cs="Arial"/>
          <w:b/>
          <w:bCs/>
          <w:spacing w:val="-8"/>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artículo</w:t>
      </w:r>
      <w:r w:rsidRPr="00D77960">
        <w:rPr>
          <w:rFonts w:ascii="Abadi" w:hAnsi="Abadi" w:cs="Arial"/>
          <w:b/>
          <w:bCs/>
          <w:spacing w:val="-1"/>
          <w:sz w:val="21"/>
          <w:szCs w:val="21"/>
        </w:rPr>
        <w:t xml:space="preserve"> </w:t>
      </w:r>
      <w:r w:rsidRPr="00D77960">
        <w:rPr>
          <w:rFonts w:ascii="Abadi" w:hAnsi="Abadi" w:cs="Arial"/>
          <w:b/>
          <w:bCs/>
          <w:sz w:val="21"/>
          <w:szCs w:val="21"/>
        </w:rPr>
        <w:t>53,</w:t>
      </w:r>
      <w:r w:rsidRPr="00D77960">
        <w:rPr>
          <w:rFonts w:ascii="Abadi" w:hAnsi="Abadi" w:cs="Arial"/>
          <w:b/>
          <w:bCs/>
          <w:spacing w:val="-1"/>
          <w:sz w:val="21"/>
          <w:szCs w:val="21"/>
        </w:rPr>
        <w:t xml:space="preserve"> </w:t>
      </w:r>
      <w:r w:rsidRPr="00D77960">
        <w:rPr>
          <w:rFonts w:ascii="Abadi" w:hAnsi="Abadi" w:cs="Arial"/>
          <w:b/>
          <w:bCs/>
          <w:sz w:val="21"/>
          <w:szCs w:val="21"/>
        </w:rPr>
        <w:t>y</w:t>
      </w:r>
      <w:r w:rsidRPr="00D77960">
        <w:rPr>
          <w:rFonts w:ascii="Abadi" w:hAnsi="Abadi" w:cs="Arial"/>
          <w:b/>
          <w:bCs/>
          <w:spacing w:val="-1"/>
          <w:sz w:val="21"/>
          <w:szCs w:val="21"/>
        </w:rPr>
        <w:t xml:space="preserve"> </w:t>
      </w:r>
      <w:r w:rsidRPr="00D77960">
        <w:rPr>
          <w:rFonts w:ascii="Abadi" w:hAnsi="Abadi" w:cs="Arial"/>
          <w:b/>
          <w:bCs/>
          <w:sz w:val="21"/>
          <w:szCs w:val="21"/>
        </w:rPr>
        <w:t>adicionar</w:t>
      </w:r>
      <w:r w:rsidRPr="00D77960">
        <w:rPr>
          <w:rFonts w:ascii="Abadi" w:hAnsi="Abadi" w:cs="Arial"/>
          <w:b/>
          <w:bCs/>
          <w:spacing w:val="-1"/>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artículo</w:t>
      </w:r>
      <w:r w:rsidRPr="00D77960">
        <w:rPr>
          <w:rFonts w:ascii="Abadi" w:hAnsi="Abadi" w:cs="Arial"/>
          <w:b/>
          <w:bCs/>
          <w:spacing w:val="-1"/>
          <w:sz w:val="21"/>
          <w:szCs w:val="21"/>
        </w:rPr>
        <w:t xml:space="preserve"> </w:t>
      </w:r>
      <w:r w:rsidRPr="00D77960">
        <w:rPr>
          <w:rFonts w:ascii="Abadi" w:hAnsi="Abadi" w:cs="Arial"/>
          <w:b/>
          <w:bCs/>
          <w:sz w:val="21"/>
          <w:szCs w:val="21"/>
        </w:rPr>
        <w:t>12</w:t>
      </w:r>
      <w:r w:rsidRPr="00D77960">
        <w:rPr>
          <w:rFonts w:ascii="Abadi" w:hAnsi="Abadi" w:cs="Arial"/>
          <w:b/>
          <w:bCs/>
          <w:spacing w:val="-1"/>
          <w:sz w:val="21"/>
          <w:szCs w:val="21"/>
        </w:rPr>
        <w:t xml:space="preserve"> </w:t>
      </w:r>
      <w:r w:rsidRPr="00D77960">
        <w:rPr>
          <w:rFonts w:ascii="Abadi" w:hAnsi="Abadi" w:cs="Arial"/>
          <w:b/>
          <w:bCs/>
          <w:sz w:val="21"/>
          <w:szCs w:val="21"/>
        </w:rPr>
        <w:t>bis;</w:t>
      </w:r>
      <w:r w:rsidRPr="00D77960">
        <w:rPr>
          <w:rFonts w:ascii="Abadi" w:hAnsi="Abadi" w:cs="Arial"/>
          <w:b/>
          <w:bCs/>
          <w:spacing w:val="-1"/>
          <w:sz w:val="21"/>
          <w:szCs w:val="21"/>
        </w:rPr>
        <w:t xml:space="preserve"> </w:t>
      </w:r>
      <w:r w:rsidRPr="00D77960">
        <w:rPr>
          <w:rFonts w:ascii="Abadi" w:hAnsi="Abadi" w:cs="Arial"/>
          <w:b/>
          <w:bCs/>
          <w:sz w:val="21"/>
          <w:szCs w:val="21"/>
        </w:rPr>
        <w:t>una</w:t>
      </w:r>
      <w:r w:rsidRPr="00D77960">
        <w:rPr>
          <w:rFonts w:ascii="Abadi" w:hAnsi="Abadi" w:cs="Arial"/>
          <w:b/>
          <w:bCs/>
          <w:spacing w:val="-1"/>
          <w:sz w:val="21"/>
          <w:szCs w:val="21"/>
        </w:rPr>
        <w:t xml:space="preserve"> </w:t>
      </w:r>
      <w:r w:rsidRPr="00D77960">
        <w:rPr>
          <w:rFonts w:ascii="Abadi" w:hAnsi="Abadi" w:cs="Arial"/>
          <w:b/>
          <w:bCs/>
          <w:sz w:val="21"/>
          <w:szCs w:val="21"/>
        </w:rPr>
        <w:t>fracción</w:t>
      </w:r>
      <w:r w:rsidRPr="00D77960">
        <w:rPr>
          <w:rFonts w:ascii="Abadi" w:hAnsi="Abadi" w:cs="Arial"/>
          <w:b/>
          <w:bCs/>
          <w:spacing w:val="-1"/>
          <w:sz w:val="21"/>
          <w:szCs w:val="21"/>
        </w:rPr>
        <w:t xml:space="preserve"> </w:t>
      </w:r>
      <w:r w:rsidRPr="00D77960">
        <w:rPr>
          <w:rFonts w:ascii="Abadi" w:hAnsi="Abadi" w:cs="Arial"/>
          <w:b/>
          <w:bCs/>
          <w:sz w:val="21"/>
          <w:szCs w:val="21"/>
        </w:rPr>
        <w:t>VII</w:t>
      </w:r>
      <w:r w:rsidRPr="00D77960">
        <w:rPr>
          <w:rFonts w:ascii="Abadi" w:hAnsi="Abadi" w:cs="Arial"/>
          <w:b/>
          <w:bCs/>
          <w:spacing w:val="-1"/>
          <w:sz w:val="21"/>
          <w:szCs w:val="21"/>
        </w:rPr>
        <w:t xml:space="preserve"> </w:t>
      </w:r>
      <w:r w:rsidRPr="00D77960">
        <w:rPr>
          <w:rFonts w:ascii="Abadi" w:hAnsi="Abadi" w:cs="Arial"/>
          <w:b/>
          <w:bCs/>
          <w:sz w:val="21"/>
          <w:szCs w:val="21"/>
        </w:rPr>
        <w:t>al</w:t>
      </w:r>
      <w:r w:rsidRPr="00D77960">
        <w:rPr>
          <w:rFonts w:ascii="Abadi" w:hAnsi="Abadi" w:cs="Arial"/>
          <w:b/>
          <w:bCs/>
          <w:spacing w:val="-1"/>
          <w:sz w:val="21"/>
          <w:szCs w:val="21"/>
        </w:rPr>
        <w:t xml:space="preserve"> </w:t>
      </w:r>
      <w:r w:rsidRPr="00D77960">
        <w:rPr>
          <w:rFonts w:ascii="Abadi" w:hAnsi="Abadi" w:cs="Arial"/>
          <w:b/>
          <w:bCs/>
          <w:sz w:val="21"/>
          <w:szCs w:val="21"/>
        </w:rPr>
        <w:t>artículo</w:t>
      </w:r>
      <w:r w:rsidRPr="00D77960">
        <w:rPr>
          <w:rFonts w:ascii="Abadi" w:hAnsi="Abadi" w:cs="Arial"/>
          <w:b/>
          <w:bCs/>
          <w:spacing w:val="-1"/>
          <w:sz w:val="21"/>
          <w:szCs w:val="21"/>
        </w:rPr>
        <w:t xml:space="preserve"> </w:t>
      </w:r>
      <w:r w:rsidRPr="00D77960">
        <w:rPr>
          <w:rFonts w:ascii="Abadi" w:hAnsi="Abadi" w:cs="Arial"/>
          <w:b/>
          <w:bCs/>
          <w:sz w:val="21"/>
          <w:szCs w:val="21"/>
        </w:rPr>
        <w:t>13,</w:t>
      </w:r>
      <w:r w:rsidRPr="00D77960">
        <w:rPr>
          <w:rFonts w:ascii="Abadi" w:hAnsi="Abadi" w:cs="Arial"/>
          <w:b/>
          <w:bCs/>
          <w:spacing w:val="-1"/>
          <w:sz w:val="21"/>
          <w:szCs w:val="21"/>
        </w:rPr>
        <w:t xml:space="preserve"> </w:t>
      </w:r>
      <w:r w:rsidRPr="00D77960">
        <w:rPr>
          <w:rFonts w:ascii="Abadi" w:hAnsi="Abadi" w:cs="Arial"/>
          <w:b/>
          <w:bCs/>
          <w:sz w:val="21"/>
          <w:szCs w:val="21"/>
        </w:rPr>
        <w:t>una</w:t>
      </w:r>
      <w:r w:rsidRPr="00D77960">
        <w:rPr>
          <w:rFonts w:ascii="Abadi" w:hAnsi="Abadi" w:cs="Arial"/>
          <w:b/>
          <w:bCs/>
          <w:spacing w:val="-1"/>
          <w:sz w:val="21"/>
          <w:szCs w:val="21"/>
        </w:rPr>
        <w:t xml:space="preserve"> </w:t>
      </w:r>
      <w:r w:rsidRPr="00D77960">
        <w:rPr>
          <w:rFonts w:ascii="Abadi" w:hAnsi="Abadi" w:cs="Arial"/>
          <w:b/>
          <w:bCs/>
          <w:sz w:val="21"/>
          <w:szCs w:val="21"/>
        </w:rPr>
        <w:t>fracción VI al artículo 42, así como las fracciones XII y XIII al artículo 46 de</w:t>
      </w:r>
      <w:r w:rsidRPr="00D77960">
        <w:rPr>
          <w:rFonts w:ascii="Abadi" w:hAnsi="Abadi" w:cs="Arial"/>
          <w:b/>
          <w:bCs/>
          <w:spacing w:val="-1"/>
          <w:sz w:val="21"/>
          <w:szCs w:val="21"/>
        </w:rPr>
        <w:t xml:space="preserve"> </w:t>
      </w:r>
      <w:r w:rsidRPr="00D77960">
        <w:rPr>
          <w:rFonts w:ascii="Abadi" w:hAnsi="Abadi" w:cs="Arial"/>
          <w:b/>
          <w:bCs/>
          <w:sz w:val="21"/>
          <w:szCs w:val="21"/>
        </w:rPr>
        <w:t>la</w:t>
      </w:r>
      <w:r w:rsidRPr="00D77960">
        <w:rPr>
          <w:rFonts w:ascii="Abadi" w:hAnsi="Abadi" w:cs="Arial"/>
          <w:b/>
          <w:bCs/>
          <w:spacing w:val="-6"/>
          <w:sz w:val="21"/>
          <w:szCs w:val="21"/>
        </w:rPr>
        <w:t xml:space="preserve"> </w:t>
      </w:r>
      <w:r w:rsidRPr="00D77960">
        <w:rPr>
          <w:rFonts w:ascii="Abadi" w:hAnsi="Abadi" w:cs="Arial"/>
          <w:b/>
          <w:bCs/>
          <w:sz w:val="21"/>
          <w:szCs w:val="21"/>
        </w:rPr>
        <w:t>Ley</w:t>
      </w:r>
      <w:r w:rsidRPr="00D77960">
        <w:rPr>
          <w:rFonts w:ascii="Abadi" w:hAnsi="Abadi" w:cs="Arial"/>
          <w:b/>
          <w:bCs/>
          <w:spacing w:val="-6"/>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Trabajo</w:t>
      </w:r>
      <w:r w:rsidRPr="00D77960">
        <w:rPr>
          <w:rFonts w:ascii="Abadi" w:hAnsi="Abadi" w:cs="Arial"/>
          <w:b/>
          <w:bCs/>
          <w:spacing w:val="-6"/>
          <w:sz w:val="21"/>
          <w:szCs w:val="21"/>
        </w:rPr>
        <w:t xml:space="preserve"> </w:t>
      </w:r>
      <w:r w:rsidRPr="00D77960">
        <w:rPr>
          <w:rFonts w:ascii="Abadi" w:hAnsi="Abadi" w:cs="Arial"/>
          <w:b/>
          <w:bCs/>
          <w:sz w:val="21"/>
          <w:szCs w:val="21"/>
        </w:rPr>
        <w:t>de</w:t>
      </w:r>
      <w:r w:rsidRPr="00D77960">
        <w:rPr>
          <w:rFonts w:ascii="Abadi" w:hAnsi="Abadi" w:cs="Arial"/>
          <w:b/>
          <w:bCs/>
          <w:spacing w:val="-6"/>
          <w:sz w:val="21"/>
          <w:szCs w:val="21"/>
        </w:rPr>
        <w:t xml:space="preserve"> </w:t>
      </w:r>
      <w:r w:rsidRPr="00D77960">
        <w:rPr>
          <w:rFonts w:ascii="Abadi" w:hAnsi="Abadi" w:cs="Arial"/>
          <w:b/>
          <w:bCs/>
          <w:sz w:val="21"/>
          <w:szCs w:val="21"/>
        </w:rPr>
        <w:t>los</w:t>
      </w:r>
      <w:r w:rsidRPr="00D77960">
        <w:rPr>
          <w:rFonts w:ascii="Abadi" w:hAnsi="Abadi" w:cs="Arial"/>
          <w:b/>
          <w:bCs/>
          <w:spacing w:val="-6"/>
          <w:sz w:val="21"/>
          <w:szCs w:val="21"/>
        </w:rPr>
        <w:t xml:space="preserve"> </w:t>
      </w:r>
      <w:r w:rsidRPr="00D77960">
        <w:rPr>
          <w:rFonts w:ascii="Abadi" w:hAnsi="Abadi" w:cs="Arial"/>
          <w:b/>
          <w:bCs/>
          <w:sz w:val="21"/>
          <w:szCs w:val="21"/>
        </w:rPr>
        <w:t>Servidores</w:t>
      </w:r>
      <w:r w:rsidRPr="00D77960">
        <w:rPr>
          <w:rFonts w:ascii="Abadi" w:hAnsi="Abadi" w:cs="Arial"/>
          <w:b/>
          <w:bCs/>
          <w:spacing w:val="-6"/>
          <w:sz w:val="21"/>
          <w:szCs w:val="21"/>
        </w:rPr>
        <w:t xml:space="preserve"> </w:t>
      </w:r>
      <w:r w:rsidRPr="00D77960">
        <w:rPr>
          <w:rFonts w:ascii="Abadi" w:hAnsi="Abadi" w:cs="Arial"/>
          <w:b/>
          <w:bCs/>
          <w:sz w:val="21"/>
          <w:szCs w:val="21"/>
        </w:rPr>
        <w:t>Públicos</w:t>
      </w:r>
      <w:r w:rsidRPr="00D77960">
        <w:rPr>
          <w:rFonts w:ascii="Abadi" w:hAnsi="Abadi" w:cs="Arial"/>
          <w:b/>
          <w:bCs/>
          <w:spacing w:val="-6"/>
          <w:sz w:val="21"/>
          <w:szCs w:val="21"/>
        </w:rPr>
        <w:t xml:space="preserve"> </w:t>
      </w:r>
      <w:r w:rsidRPr="00D77960">
        <w:rPr>
          <w:rFonts w:ascii="Abadi" w:hAnsi="Abadi" w:cs="Arial"/>
          <w:b/>
          <w:bCs/>
          <w:sz w:val="21"/>
          <w:szCs w:val="21"/>
        </w:rPr>
        <w:t>al</w:t>
      </w:r>
      <w:r w:rsidRPr="00D77960">
        <w:rPr>
          <w:rFonts w:ascii="Abadi" w:hAnsi="Abadi" w:cs="Arial"/>
          <w:b/>
          <w:bCs/>
          <w:spacing w:val="-6"/>
          <w:sz w:val="21"/>
          <w:szCs w:val="21"/>
        </w:rPr>
        <w:t xml:space="preserve"> </w:t>
      </w:r>
      <w:r w:rsidRPr="00D77960">
        <w:rPr>
          <w:rFonts w:ascii="Abadi" w:hAnsi="Abadi" w:cs="Arial"/>
          <w:b/>
          <w:bCs/>
          <w:sz w:val="21"/>
          <w:szCs w:val="21"/>
        </w:rPr>
        <w:t>Servicio</w:t>
      </w:r>
      <w:r w:rsidRPr="00D77960">
        <w:rPr>
          <w:rFonts w:ascii="Abadi" w:hAnsi="Abadi" w:cs="Arial"/>
          <w:b/>
          <w:bCs/>
          <w:spacing w:val="-6"/>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Estado</w:t>
      </w:r>
      <w:r w:rsidRPr="00D77960">
        <w:rPr>
          <w:rFonts w:ascii="Abadi" w:hAnsi="Abadi" w:cs="Arial"/>
          <w:b/>
          <w:bCs/>
          <w:spacing w:val="-6"/>
          <w:sz w:val="21"/>
          <w:szCs w:val="21"/>
        </w:rPr>
        <w:t xml:space="preserve"> </w:t>
      </w:r>
      <w:r w:rsidRPr="00D77960">
        <w:rPr>
          <w:rFonts w:ascii="Abadi" w:hAnsi="Abadi" w:cs="Arial"/>
          <w:b/>
          <w:bCs/>
          <w:sz w:val="21"/>
          <w:szCs w:val="21"/>
        </w:rPr>
        <w:t>y</w:t>
      </w:r>
      <w:r w:rsidRPr="00D77960">
        <w:rPr>
          <w:rFonts w:ascii="Abadi" w:hAnsi="Abadi" w:cs="Arial"/>
          <w:b/>
          <w:bCs/>
          <w:spacing w:val="-6"/>
          <w:sz w:val="21"/>
          <w:szCs w:val="21"/>
        </w:rPr>
        <w:t xml:space="preserve"> </w:t>
      </w:r>
      <w:r w:rsidRPr="00D77960">
        <w:rPr>
          <w:rFonts w:ascii="Abadi" w:hAnsi="Abadi" w:cs="Arial"/>
          <w:b/>
          <w:bCs/>
          <w:sz w:val="21"/>
          <w:szCs w:val="21"/>
        </w:rPr>
        <w:t>de</w:t>
      </w:r>
      <w:r w:rsidRPr="00D77960">
        <w:rPr>
          <w:rFonts w:ascii="Abadi" w:hAnsi="Abadi" w:cs="Arial"/>
          <w:b/>
          <w:bCs/>
          <w:spacing w:val="-6"/>
          <w:sz w:val="21"/>
          <w:szCs w:val="21"/>
        </w:rPr>
        <w:t xml:space="preserve"> </w:t>
      </w:r>
      <w:r w:rsidRPr="00D77960">
        <w:rPr>
          <w:rFonts w:ascii="Abadi" w:hAnsi="Abadi" w:cs="Arial"/>
          <w:b/>
          <w:bCs/>
          <w:sz w:val="21"/>
          <w:szCs w:val="21"/>
        </w:rPr>
        <w:t>los</w:t>
      </w:r>
      <w:r w:rsidRPr="00D77960">
        <w:rPr>
          <w:rFonts w:ascii="Abadi" w:hAnsi="Abadi" w:cs="Arial"/>
          <w:b/>
          <w:bCs/>
          <w:spacing w:val="-1"/>
          <w:sz w:val="21"/>
          <w:szCs w:val="21"/>
        </w:rPr>
        <w:t xml:space="preserve"> </w:t>
      </w:r>
      <w:r w:rsidRPr="00D77960">
        <w:rPr>
          <w:rFonts w:ascii="Abadi" w:hAnsi="Abadi" w:cs="Arial"/>
          <w:b/>
          <w:bCs/>
          <w:sz w:val="21"/>
          <w:szCs w:val="21"/>
        </w:rPr>
        <w:t>Municipios.</w:t>
      </w:r>
    </w:p>
    <w:p w14:paraId="7EF7D501" w14:textId="77777777" w:rsidR="00DD755C" w:rsidRDefault="00DD755C" w:rsidP="00DD755C">
      <w:pPr>
        <w:pStyle w:val="Prrafodelista"/>
        <w:kinsoku w:val="0"/>
        <w:overflowPunct w:val="0"/>
        <w:autoSpaceDE w:val="0"/>
        <w:autoSpaceDN w:val="0"/>
        <w:adjustRightInd w:val="0"/>
        <w:ind w:left="720" w:right="567"/>
        <w:jc w:val="both"/>
        <w:rPr>
          <w:rFonts w:ascii="Abadi" w:hAnsi="Abadi" w:cs="Arial"/>
          <w:b/>
          <w:bCs/>
          <w:sz w:val="21"/>
          <w:szCs w:val="21"/>
        </w:rPr>
      </w:pPr>
    </w:p>
    <w:p w14:paraId="387AF8BB" w14:textId="0F47DC6A" w:rsidR="00DD755C" w:rsidRDefault="00DD755C" w:rsidP="00DD755C">
      <w:pPr>
        <w:pStyle w:val="Prrafodelista"/>
        <w:kinsoku w:val="0"/>
        <w:overflowPunct w:val="0"/>
        <w:autoSpaceDE w:val="0"/>
        <w:autoSpaceDN w:val="0"/>
        <w:adjustRightInd w:val="0"/>
        <w:ind w:left="720"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5B6D80">
        <w:rPr>
          <w:rFonts w:ascii="Abadi" w:hAnsi="Abadi" w:cs="ArialMT"/>
          <w:b/>
          <w:bCs/>
          <w:sz w:val="21"/>
          <w:szCs w:val="21"/>
        </w:rPr>
        <w:t xml:space="preserve"> 116</w:t>
      </w:r>
    </w:p>
    <w:p w14:paraId="4505065F" w14:textId="6CD24F37" w:rsidR="00D16279" w:rsidRDefault="00D16279" w:rsidP="00DD755C">
      <w:pPr>
        <w:pStyle w:val="Prrafodelista"/>
        <w:kinsoku w:val="0"/>
        <w:overflowPunct w:val="0"/>
        <w:autoSpaceDE w:val="0"/>
        <w:autoSpaceDN w:val="0"/>
        <w:adjustRightInd w:val="0"/>
        <w:ind w:left="720" w:right="142"/>
        <w:jc w:val="both"/>
        <w:rPr>
          <w:rFonts w:ascii="Abadi" w:hAnsi="Abadi" w:cs="ArialMT"/>
          <w:b/>
          <w:bCs/>
          <w:sz w:val="21"/>
          <w:szCs w:val="21"/>
        </w:rPr>
      </w:pPr>
    </w:p>
    <w:p w14:paraId="5B35CF9D" w14:textId="77777777" w:rsidR="00D16279" w:rsidRPr="00957DDE" w:rsidRDefault="00D16279" w:rsidP="00DD755C">
      <w:pPr>
        <w:pStyle w:val="Prrafodelista"/>
        <w:kinsoku w:val="0"/>
        <w:overflowPunct w:val="0"/>
        <w:autoSpaceDE w:val="0"/>
        <w:autoSpaceDN w:val="0"/>
        <w:adjustRightInd w:val="0"/>
        <w:ind w:left="720" w:right="142"/>
        <w:jc w:val="both"/>
        <w:rPr>
          <w:rFonts w:ascii="Abadi" w:hAnsi="Abadi" w:cs="Arial"/>
          <w:b/>
          <w:bCs/>
          <w:sz w:val="21"/>
          <w:szCs w:val="21"/>
        </w:rPr>
      </w:pPr>
    </w:p>
    <w:p w14:paraId="3C181D25" w14:textId="21BBA4B3" w:rsidR="001A22EE" w:rsidRDefault="001A22EE" w:rsidP="001A22EE">
      <w:pPr>
        <w:ind w:left="709" w:right="567"/>
        <w:jc w:val="both"/>
        <w:rPr>
          <w:rFonts w:ascii="Abadi" w:hAnsi="Abadi"/>
          <w:b/>
          <w:bCs/>
          <w:sz w:val="21"/>
          <w:szCs w:val="21"/>
        </w:rPr>
      </w:pPr>
      <w:r w:rsidRPr="00CB010E">
        <w:rPr>
          <w:rFonts w:ascii="Abadi" w:hAnsi="Abadi"/>
          <w:b/>
          <w:bCs/>
          <w:sz w:val="21"/>
          <w:szCs w:val="21"/>
        </w:rPr>
        <w:t xml:space="preserve">(Sube a tribuna el diputado Cuauhtémoc Becerra González, para hablar </w:t>
      </w:r>
      <w:r w:rsidR="004D4397">
        <w:rPr>
          <w:rFonts w:ascii="Abadi" w:hAnsi="Abadi"/>
          <w:b/>
          <w:bCs/>
          <w:sz w:val="21"/>
          <w:szCs w:val="21"/>
        </w:rPr>
        <w:t>en contra</w:t>
      </w:r>
      <w:r w:rsidRPr="00CB010E">
        <w:rPr>
          <w:rFonts w:ascii="Abadi" w:hAnsi="Abadi"/>
          <w:b/>
          <w:bCs/>
          <w:sz w:val="21"/>
          <w:szCs w:val="21"/>
        </w:rPr>
        <w:t xml:space="preserve"> del dictamen en referencia)</w:t>
      </w:r>
    </w:p>
    <w:p w14:paraId="06196EED" w14:textId="2ECC7361" w:rsidR="00E05488" w:rsidRDefault="00E05488"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7D060244" w14:textId="04752C6C" w:rsidR="001A22EE" w:rsidRDefault="001A22EE" w:rsidP="001A22EE">
      <w:pPr>
        <w:pStyle w:val="Prrafodelista"/>
        <w:kinsoku w:val="0"/>
        <w:overflowPunct w:val="0"/>
        <w:autoSpaceDE w:val="0"/>
        <w:autoSpaceDN w:val="0"/>
        <w:adjustRightInd w:val="0"/>
        <w:ind w:left="720"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5B6D80">
        <w:rPr>
          <w:rFonts w:ascii="Abadi" w:hAnsi="Abadi" w:cs="ArialMT"/>
          <w:b/>
          <w:bCs/>
          <w:sz w:val="21"/>
          <w:szCs w:val="21"/>
        </w:rPr>
        <w:t xml:space="preserve"> 132</w:t>
      </w:r>
    </w:p>
    <w:p w14:paraId="6EBAD80E" w14:textId="10FF8F1E" w:rsidR="009D6103" w:rsidRDefault="009D6103" w:rsidP="001A22EE">
      <w:pPr>
        <w:pStyle w:val="Prrafodelista"/>
        <w:kinsoku w:val="0"/>
        <w:overflowPunct w:val="0"/>
        <w:autoSpaceDE w:val="0"/>
        <w:autoSpaceDN w:val="0"/>
        <w:adjustRightInd w:val="0"/>
        <w:ind w:left="720" w:right="142"/>
        <w:jc w:val="both"/>
        <w:rPr>
          <w:rFonts w:ascii="Abadi" w:hAnsi="Abadi" w:cs="ArialMT"/>
          <w:b/>
          <w:bCs/>
          <w:sz w:val="21"/>
          <w:szCs w:val="21"/>
        </w:rPr>
      </w:pPr>
    </w:p>
    <w:p w14:paraId="370302E3" w14:textId="77777777" w:rsidR="009D6103" w:rsidRDefault="009D6103" w:rsidP="009D6103">
      <w:pPr>
        <w:ind w:left="709" w:right="567"/>
        <w:jc w:val="both"/>
        <w:rPr>
          <w:rFonts w:ascii="Abadi" w:hAnsi="Abadi"/>
          <w:b/>
          <w:bCs/>
          <w:sz w:val="21"/>
          <w:szCs w:val="21"/>
        </w:rPr>
      </w:pPr>
      <w:r w:rsidRPr="00D86E2B">
        <w:rPr>
          <w:rFonts w:ascii="Abadi" w:hAnsi="Abadi"/>
          <w:b/>
          <w:bCs/>
          <w:sz w:val="21"/>
          <w:szCs w:val="21"/>
        </w:rPr>
        <w:t>(Sube a tribuna la diputada Laura Cristina Márquez Alcalá, para hablar a favor del dictamen en referencia)</w:t>
      </w:r>
    </w:p>
    <w:p w14:paraId="37223975" w14:textId="77777777" w:rsidR="009D6103" w:rsidRDefault="009D6103" w:rsidP="001A22EE">
      <w:pPr>
        <w:pStyle w:val="Prrafodelista"/>
        <w:kinsoku w:val="0"/>
        <w:overflowPunct w:val="0"/>
        <w:autoSpaceDE w:val="0"/>
        <w:autoSpaceDN w:val="0"/>
        <w:adjustRightInd w:val="0"/>
        <w:ind w:left="720" w:right="142"/>
        <w:jc w:val="both"/>
        <w:rPr>
          <w:rFonts w:ascii="Abadi" w:hAnsi="Abadi" w:cs="ArialMT"/>
          <w:b/>
          <w:bCs/>
          <w:sz w:val="21"/>
          <w:szCs w:val="21"/>
        </w:rPr>
      </w:pPr>
    </w:p>
    <w:p w14:paraId="3A7E9D35" w14:textId="71D11E36" w:rsidR="009D6103" w:rsidRDefault="009D6103" w:rsidP="009D6103">
      <w:pPr>
        <w:pStyle w:val="Prrafodelista"/>
        <w:kinsoku w:val="0"/>
        <w:overflowPunct w:val="0"/>
        <w:autoSpaceDE w:val="0"/>
        <w:autoSpaceDN w:val="0"/>
        <w:adjustRightInd w:val="0"/>
        <w:ind w:left="720"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5B6D80">
        <w:rPr>
          <w:rFonts w:ascii="Abadi" w:hAnsi="Abadi" w:cs="ArialMT"/>
          <w:b/>
          <w:bCs/>
          <w:sz w:val="21"/>
          <w:szCs w:val="21"/>
        </w:rPr>
        <w:t xml:space="preserve"> 133</w:t>
      </w:r>
    </w:p>
    <w:p w14:paraId="74730EA7" w14:textId="77777777" w:rsidR="001A22EE" w:rsidRPr="00D77960" w:rsidRDefault="001A22EE"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734EDC32" w14:textId="14A7B0A8" w:rsidR="00E05488" w:rsidRDefault="00E05488"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80"/>
          <w:sz w:val="21"/>
          <w:szCs w:val="21"/>
        </w:rPr>
        <w:t xml:space="preserve"> </w:t>
      </w:r>
      <w:r w:rsidRPr="00D77960">
        <w:rPr>
          <w:rFonts w:ascii="Abadi" w:hAnsi="Abadi" w:cs="Arial"/>
          <w:b/>
          <w:bCs/>
          <w:sz w:val="21"/>
          <w:szCs w:val="21"/>
        </w:rPr>
        <w:t>y,</w:t>
      </w:r>
      <w:r w:rsidRPr="00D77960">
        <w:rPr>
          <w:rFonts w:ascii="Abadi" w:hAnsi="Abadi" w:cs="Arial"/>
          <w:b/>
          <w:bCs/>
          <w:spacing w:val="80"/>
          <w:sz w:val="21"/>
          <w:szCs w:val="21"/>
        </w:rPr>
        <w:t xml:space="preserve"> </w:t>
      </w:r>
      <w:r w:rsidRPr="00D77960">
        <w:rPr>
          <w:rFonts w:ascii="Abadi" w:hAnsi="Abadi" w:cs="Arial"/>
          <w:b/>
          <w:bCs/>
          <w:sz w:val="21"/>
          <w:szCs w:val="21"/>
        </w:rPr>
        <w:t>en</w:t>
      </w:r>
      <w:r w:rsidRPr="00D77960">
        <w:rPr>
          <w:rFonts w:ascii="Abadi" w:hAnsi="Abadi" w:cs="Arial"/>
          <w:b/>
          <w:bCs/>
          <w:spacing w:val="80"/>
          <w:sz w:val="21"/>
          <w:szCs w:val="21"/>
        </w:rPr>
        <w:t xml:space="preserve"> </w:t>
      </w:r>
      <w:r w:rsidRPr="00D77960">
        <w:rPr>
          <w:rFonts w:ascii="Abadi" w:hAnsi="Abadi" w:cs="Arial"/>
          <w:b/>
          <w:bCs/>
          <w:sz w:val="21"/>
          <w:szCs w:val="21"/>
        </w:rPr>
        <w:t>su</w:t>
      </w:r>
      <w:r w:rsidRPr="00D77960">
        <w:rPr>
          <w:rFonts w:ascii="Abadi" w:hAnsi="Abadi" w:cs="Arial"/>
          <w:b/>
          <w:bCs/>
          <w:spacing w:val="80"/>
          <w:sz w:val="21"/>
          <w:szCs w:val="21"/>
        </w:rPr>
        <w:t xml:space="preserve"> </w:t>
      </w:r>
      <w:r w:rsidRPr="00D77960">
        <w:rPr>
          <w:rFonts w:ascii="Abadi" w:hAnsi="Abadi" w:cs="Arial"/>
          <w:b/>
          <w:bCs/>
          <w:sz w:val="21"/>
          <w:szCs w:val="21"/>
        </w:rPr>
        <w:t>caso,</w:t>
      </w:r>
      <w:r w:rsidRPr="00D77960">
        <w:rPr>
          <w:rFonts w:ascii="Abadi" w:hAnsi="Abadi" w:cs="Arial"/>
          <w:b/>
          <w:bCs/>
          <w:spacing w:val="80"/>
          <w:sz w:val="21"/>
          <w:szCs w:val="21"/>
        </w:rPr>
        <w:t xml:space="preserve"> </w:t>
      </w:r>
      <w:r w:rsidRPr="00D77960">
        <w:rPr>
          <w:rFonts w:ascii="Abadi" w:hAnsi="Abadi" w:cs="Arial"/>
          <w:b/>
          <w:bCs/>
          <w:sz w:val="21"/>
          <w:szCs w:val="21"/>
        </w:rPr>
        <w:t>aprobación</w:t>
      </w:r>
      <w:r w:rsidRPr="00D77960">
        <w:rPr>
          <w:rFonts w:ascii="Abadi" w:hAnsi="Abadi" w:cs="Arial"/>
          <w:b/>
          <w:bCs/>
          <w:spacing w:val="80"/>
          <w:sz w:val="21"/>
          <w:szCs w:val="21"/>
        </w:rPr>
        <w:t xml:space="preserve"> </w:t>
      </w:r>
      <w:r w:rsidRPr="00D77960">
        <w:rPr>
          <w:rFonts w:ascii="Abadi" w:hAnsi="Abadi" w:cs="Arial"/>
          <w:b/>
          <w:bCs/>
          <w:sz w:val="21"/>
          <w:szCs w:val="21"/>
        </w:rPr>
        <w:t>del</w:t>
      </w:r>
      <w:r w:rsidRPr="00D77960">
        <w:rPr>
          <w:rFonts w:ascii="Abadi" w:hAnsi="Abadi" w:cs="Arial"/>
          <w:b/>
          <w:bCs/>
          <w:spacing w:val="80"/>
          <w:sz w:val="21"/>
          <w:szCs w:val="21"/>
        </w:rPr>
        <w:t xml:space="preserve"> </w:t>
      </w:r>
      <w:r w:rsidRPr="00D77960">
        <w:rPr>
          <w:rFonts w:ascii="Abadi" w:hAnsi="Abadi" w:cs="Arial"/>
          <w:b/>
          <w:bCs/>
          <w:sz w:val="21"/>
          <w:szCs w:val="21"/>
        </w:rPr>
        <w:t>dictamen</w:t>
      </w:r>
      <w:r w:rsidRPr="00D77960">
        <w:rPr>
          <w:rFonts w:ascii="Abadi" w:hAnsi="Abadi" w:cs="Arial"/>
          <w:b/>
          <w:bCs/>
          <w:spacing w:val="80"/>
          <w:sz w:val="21"/>
          <w:szCs w:val="21"/>
        </w:rPr>
        <w:t xml:space="preserve"> </w:t>
      </w:r>
      <w:r w:rsidRPr="00D77960">
        <w:rPr>
          <w:rFonts w:ascii="Abadi" w:hAnsi="Abadi" w:cs="Arial"/>
          <w:b/>
          <w:bCs/>
          <w:sz w:val="21"/>
          <w:szCs w:val="21"/>
        </w:rPr>
        <w:t>presentado</w:t>
      </w:r>
      <w:r w:rsidRPr="00D77960">
        <w:rPr>
          <w:rFonts w:ascii="Abadi" w:hAnsi="Abadi" w:cs="Arial"/>
          <w:b/>
          <w:bCs/>
          <w:spacing w:val="80"/>
          <w:sz w:val="21"/>
          <w:szCs w:val="21"/>
        </w:rPr>
        <w:t xml:space="preserve"> </w:t>
      </w:r>
      <w:r w:rsidRPr="00D77960">
        <w:rPr>
          <w:rFonts w:ascii="Abadi" w:hAnsi="Abadi" w:cs="Arial"/>
          <w:b/>
          <w:bCs/>
          <w:sz w:val="21"/>
          <w:szCs w:val="21"/>
        </w:rPr>
        <w:t>por</w:t>
      </w:r>
      <w:r w:rsidRPr="00D77960">
        <w:rPr>
          <w:rFonts w:ascii="Abadi" w:hAnsi="Abadi" w:cs="Arial"/>
          <w:b/>
          <w:bCs/>
          <w:spacing w:val="80"/>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Comisión</w:t>
      </w:r>
      <w:r w:rsidRPr="00D77960">
        <w:rPr>
          <w:rFonts w:ascii="Abadi" w:hAnsi="Abadi" w:cs="Arial"/>
          <w:b/>
          <w:bCs/>
          <w:spacing w:val="-9"/>
          <w:sz w:val="21"/>
          <w:szCs w:val="21"/>
        </w:rPr>
        <w:t xml:space="preserve"> </w:t>
      </w:r>
      <w:r w:rsidRPr="00D77960">
        <w:rPr>
          <w:rFonts w:ascii="Abadi" w:hAnsi="Abadi" w:cs="Arial"/>
          <w:b/>
          <w:bCs/>
          <w:sz w:val="21"/>
          <w:szCs w:val="21"/>
        </w:rPr>
        <w:t>de</w:t>
      </w:r>
      <w:r w:rsidRPr="00D77960">
        <w:rPr>
          <w:rFonts w:ascii="Abadi" w:hAnsi="Abadi" w:cs="Arial"/>
          <w:b/>
          <w:bCs/>
          <w:spacing w:val="-9"/>
          <w:sz w:val="21"/>
          <w:szCs w:val="21"/>
        </w:rPr>
        <w:t xml:space="preserve"> </w:t>
      </w:r>
      <w:r w:rsidRPr="00D77960">
        <w:rPr>
          <w:rFonts w:ascii="Abadi" w:hAnsi="Abadi" w:cs="Arial"/>
          <w:b/>
          <w:bCs/>
          <w:sz w:val="21"/>
          <w:szCs w:val="21"/>
        </w:rPr>
        <w:t>Asuntos</w:t>
      </w:r>
      <w:r w:rsidRPr="00D77960">
        <w:rPr>
          <w:rFonts w:ascii="Abadi" w:hAnsi="Abadi" w:cs="Arial"/>
          <w:b/>
          <w:bCs/>
          <w:spacing w:val="-8"/>
          <w:sz w:val="21"/>
          <w:szCs w:val="21"/>
        </w:rPr>
        <w:t xml:space="preserve"> </w:t>
      </w:r>
      <w:r w:rsidRPr="00D77960">
        <w:rPr>
          <w:rFonts w:ascii="Abadi" w:hAnsi="Abadi" w:cs="Arial"/>
          <w:b/>
          <w:bCs/>
          <w:sz w:val="21"/>
          <w:szCs w:val="21"/>
        </w:rPr>
        <w:t>Electorales</w:t>
      </w:r>
      <w:r w:rsidRPr="00D77960">
        <w:rPr>
          <w:rFonts w:ascii="Abadi" w:hAnsi="Abadi" w:cs="Arial"/>
          <w:b/>
          <w:bCs/>
          <w:spacing w:val="-8"/>
          <w:sz w:val="21"/>
          <w:szCs w:val="21"/>
        </w:rPr>
        <w:t xml:space="preserve"> </w:t>
      </w:r>
      <w:r w:rsidRPr="00D77960">
        <w:rPr>
          <w:rFonts w:ascii="Abadi" w:hAnsi="Abadi" w:cs="Arial"/>
          <w:b/>
          <w:bCs/>
          <w:sz w:val="21"/>
          <w:szCs w:val="21"/>
        </w:rPr>
        <w:t>relativo</w:t>
      </w:r>
      <w:r w:rsidRPr="00D77960">
        <w:rPr>
          <w:rFonts w:ascii="Abadi" w:hAnsi="Abadi" w:cs="Arial"/>
          <w:b/>
          <w:bCs/>
          <w:spacing w:val="-9"/>
          <w:sz w:val="21"/>
          <w:szCs w:val="21"/>
        </w:rPr>
        <w:t xml:space="preserve"> </w:t>
      </w:r>
      <w:r w:rsidRPr="00D77960">
        <w:rPr>
          <w:rFonts w:ascii="Abadi" w:hAnsi="Abadi" w:cs="Arial"/>
          <w:b/>
          <w:bCs/>
          <w:sz w:val="21"/>
          <w:szCs w:val="21"/>
        </w:rPr>
        <w:t>a</w:t>
      </w:r>
      <w:r w:rsidRPr="00D77960">
        <w:rPr>
          <w:rFonts w:ascii="Abadi" w:hAnsi="Abadi" w:cs="Arial"/>
          <w:b/>
          <w:bCs/>
          <w:spacing w:val="-8"/>
          <w:sz w:val="21"/>
          <w:szCs w:val="21"/>
        </w:rPr>
        <w:t xml:space="preserve"> </w:t>
      </w:r>
      <w:r w:rsidRPr="00D77960">
        <w:rPr>
          <w:rFonts w:ascii="Abadi" w:hAnsi="Abadi" w:cs="Arial"/>
          <w:b/>
          <w:bCs/>
          <w:sz w:val="21"/>
          <w:szCs w:val="21"/>
        </w:rPr>
        <w:t>la</w:t>
      </w:r>
      <w:r w:rsidRPr="00D77960">
        <w:rPr>
          <w:rFonts w:ascii="Abadi" w:hAnsi="Abadi" w:cs="Arial"/>
          <w:b/>
          <w:bCs/>
          <w:spacing w:val="-8"/>
          <w:sz w:val="21"/>
          <w:szCs w:val="21"/>
        </w:rPr>
        <w:t xml:space="preserve"> </w:t>
      </w:r>
      <w:r w:rsidRPr="00D77960">
        <w:rPr>
          <w:rFonts w:ascii="Abadi" w:hAnsi="Abadi" w:cs="Arial"/>
          <w:b/>
          <w:bCs/>
          <w:sz w:val="21"/>
          <w:szCs w:val="21"/>
        </w:rPr>
        <w:t>iniciativa</w:t>
      </w:r>
      <w:r w:rsidRPr="00D77960">
        <w:rPr>
          <w:rFonts w:ascii="Abadi" w:hAnsi="Abadi" w:cs="Arial"/>
          <w:b/>
          <w:bCs/>
          <w:spacing w:val="-9"/>
          <w:sz w:val="21"/>
          <w:szCs w:val="21"/>
        </w:rPr>
        <w:t xml:space="preserve"> </w:t>
      </w:r>
      <w:r w:rsidRPr="00D77960">
        <w:rPr>
          <w:rFonts w:ascii="Abadi" w:hAnsi="Abadi" w:cs="Arial"/>
          <w:b/>
          <w:bCs/>
          <w:sz w:val="21"/>
          <w:szCs w:val="21"/>
        </w:rPr>
        <w:t>a</w:t>
      </w:r>
      <w:r w:rsidRPr="00D77960">
        <w:rPr>
          <w:rFonts w:ascii="Abadi" w:hAnsi="Abadi" w:cs="Arial"/>
          <w:b/>
          <w:bCs/>
          <w:spacing w:val="-9"/>
          <w:sz w:val="21"/>
          <w:szCs w:val="21"/>
        </w:rPr>
        <w:t xml:space="preserve"> </w:t>
      </w:r>
      <w:r w:rsidRPr="00D77960">
        <w:rPr>
          <w:rFonts w:ascii="Abadi" w:hAnsi="Abadi" w:cs="Arial"/>
          <w:b/>
          <w:bCs/>
          <w:sz w:val="21"/>
          <w:szCs w:val="21"/>
        </w:rPr>
        <w:t>efecto</w:t>
      </w:r>
      <w:r w:rsidRPr="00D77960">
        <w:rPr>
          <w:rFonts w:ascii="Abadi" w:hAnsi="Abadi" w:cs="Arial"/>
          <w:b/>
          <w:bCs/>
          <w:spacing w:val="-8"/>
          <w:sz w:val="21"/>
          <w:szCs w:val="21"/>
        </w:rPr>
        <w:t xml:space="preserve"> </w:t>
      </w:r>
      <w:r w:rsidRPr="00D77960">
        <w:rPr>
          <w:rFonts w:ascii="Abadi" w:hAnsi="Abadi" w:cs="Arial"/>
          <w:b/>
          <w:bCs/>
          <w:sz w:val="21"/>
          <w:szCs w:val="21"/>
        </w:rPr>
        <w:t>de</w:t>
      </w:r>
      <w:r w:rsidRPr="00D77960">
        <w:rPr>
          <w:rFonts w:ascii="Abadi" w:hAnsi="Abadi" w:cs="Arial"/>
          <w:b/>
          <w:bCs/>
          <w:spacing w:val="-9"/>
          <w:sz w:val="21"/>
          <w:szCs w:val="21"/>
        </w:rPr>
        <w:t xml:space="preserve"> </w:t>
      </w:r>
      <w:r w:rsidRPr="00D77960">
        <w:rPr>
          <w:rFonts w:ascii="Abadi" w:hAnsi="Abadi" w:cs="Arial"/>
          <w:b/>
          <w:bCs/>
          <w:sz w:val="21"/>
          <w:szCs w:val="21"/>
        </w:rPr>
        <w:t>adicionar</w:t>
      </w:r>
      <w:r w:rsidRPr="00D77960">
        <w:rPr>
          <w:rFonts w:ascii="Abadi" w:hAnsi="Abadi" w:cs="Arial"/>
          <w:b/>
          <w:bCs/>
          <w:spacing w:val="-1"/>
          <w:sz w:val="21"/>
          <w:szCs w:val="21"/>
        </w:rPr>
        <w:t xml:space="preserve"> </w:t>
      </w:r>
      <w:r w:rsidRPr="00D77960">
        <w:rPr>
          <w:rFonts w:ascii="Abadi" w:hAnsi="Abadi" w:cs="Arial"/>
          <w:b/>
          <w:bCs/>
          <w:sz w:val="21"/>
          <w:szCs w:val="21"/>
        </w:rPr>
        <w:t>los</w:t>
      </w:r>
      <w:r w:rsidRPr="00D77960">
        <w:rPr>
          <w:rFonts w:ascii="Abadi" w:hAnsi="Abadi" w:cs="Arial"/>
          <w:b/>
          <w:bCs/>
          <w:spacing w:val="33"/>
          <w:sz w:val="21"/>
          <w:szCs w:val="21"/>
        </w:rPr>
        <w:t xml:space="preserve"> </w:t>
      </w:r>
      <w:r w:rsidRPr="00D77960">
        <w:rPr>
          <w:rFonts w:ascii="Abadi" w:hAnsi="Abadi" w:cs="Arial"/>
          <w:b/>
          <w:bCs/>
          <w:sz w:val="21"/>
          <w:szCs w:val="21"/>
        </w:rPr>
        <w:t>párrafos</w:t>
      </w:r>
      <w:r w:rsidRPr="00D77960">
        <w:rPr>
          <w:rFonts w:ascii="Abadi" w:hAnsi="Abadi" w:cs="Arial"/>
          <w:b/>
          <w:bCs/>
          <w:spacing w:val="33"/>
          <w:sz w:val="21"/>
          <w:szCs w:val="21"/>
        </w:rPr>
        <w:t xml:space="preserve"> </w:t>
      </w:r>
      <w:r w:rsidRPr="00D77960">
        <w:rPr>
          <w:rFonts w:ascii="Abadi" w:hAnsi="Abadi" w:cs="Arial"/>
          <w:b/>
          <w:bCs/>
          <w:sz w:val="21"/>
          <w:szCs w:val="21"/>
        </w:rPr>
        <w:t>cuarto</w:t>
      </w:r>
      <w:r w:rsidRPr="00D77960">
        <w:rPr>
          <w:rFonts w:ascii="Abadi" w:hAnsi="Abadi" w:cs="Arial"/>
          <w:b/>
          <w:bCs/>
          <w:spacing w:val="33"/>
          <w:sz w:val="21"/>
          <w:szCs w:val="21"/>
        </w:rPr>
        <w:t xml:space="preserve"> </w:t>
      </w:r>
      <w:r w:rsidRPr="00D77960">
        <w:rPr>
          <w:rFonts w:ascii="Abadi" w:hAnsi="Abadi" w:cs="Arial"/>
          <w:b/>
          <w:bCs/>
          <w:sz w:val="21"/>
          <w:szCs w:val="21"/>
        </w:rPr>
        <w:t>y</w:t>
      </w:r>
      <w:r w:rsidRPr="00D77960">
        <w:rPr>
          <w:rFonts w:ascii="Abadi" w:hAnsi="Abadi" w:cs="Arial"/>
          <w:b/>
          <w:bCs/>
          <w:spacing w:val="33"/>
          <w:sz w:val="21"/>
          <w:szCs w:val="21"/>
        </w:rPr>
        <w:t xml:space="preserve"> </w:t>
      </w:r>
      <w:r w:rsidRPr="00D77960">
        <w:rPr>
          <w:rFonts w:ascii="Abadi" w:hAnsi="Abadi" w:cs="Arial"/>
          <w:b/>
          <w:bCs/>
          <w:sz w:val="21"/>
          <w:szCs w:val="21"/>
        </w:rPr>
        <w:t>quinto</w:t>
      </w:r>
      <w:r w:rsidRPr="00D77960">
        <w:rPr>
          <w:rFonts w:ascii="Abadi" w:hAnsi="Abadi" w:cs="Arial"/>
          <w:b/>
          <w:bCs/>
          <w:spacing w:val="33"/>
          <w:sz w:val="21"/>
          <w:szCs w:val="21"/>
        </w:rPr>
        <w:t xml:space="preserve"> </w:t>
      </w:r>
      <w:r w:rsidRPr="00D77960">
        <w:rPr>
          <w:rFonts w:ascii="Abadi" w:hAnsi="Abadi" w:cs="Arial"/>
          <w:b/>
          <w:bCs/>
          <w:sz w:val="21"/>
          <w:szCs w:val="21"/>
        </w:rPr>
        <w:t>al</w:t>
      </w:r>
      <w:r w:rsidRPr="00D77960">
        <w:rPr>
          <w:rFonts w:ascii="Abadi" w:hAnsi="Abadi" w:cs="Arial"/>
          <w:b/>
          <w:bCs/>
          <w:spacing w:val="33"/>
          <w:sz w:val="21"/>
          <w:szCs w:val="21"/>
        </w:rPr>
        <w:t xml:space="preserve"> </w:t>
      </w:r>
      <w:r w:rsidRPr="00D77960">
        <w:rPr>
          <w:rFonts w:ascii="Abadi" w:hAnsi="Abadi" w:cs="Arial"/>
          <w:b/>
          <w:bCs/>
          <w:sz w:val="21"/>
          <w:szCs w:val="21"/>
        </w:rPr>
        <w:t>artículo</w:t>
      </w:r>
      <w:r w:rsidRPr="00D77960">
        <w:rPr>
          <w:rFonts w:ascii="Abadi" w:hAnsi="Abadi" w:cs="Arial"/>
          <w:b/>
          <w:bCs/>
          <w:spacing w:val="33"/>
          <w:sz w:val="21"/>
          <w:szCs w:val="21"/>
        </w:rPr>
        <w:t xml:space="preserve"> </w:t>
      </w:r>
      <w:r w:rsidRPr="00D77960">
        <w:rPr>
          <w:rFonts w:ascii="Abadi" w:hAnsi="Abadi" w:cs="Arial"/>
          <w:b/>
          <w:bCs/>
          <w:sz w:val="21"/>
          <w:szCs w:val="21"/>
        </w:rPr>
        <w:t>14,</w:t>
      </w:r>
      <w:r w:rsidRPr="00D77960">
        <w:rPr>
          <w:rFonts w:ascii="Abadi" w:hAnsi="Abadi" w:cs="Arial"/>
          <w:b/>
          <w:bCs/>
          <w:spacing w:val="33"/>
          <w:sz w:val="21"/>
          <w:szCs w:val="21"/>
        </w:rPr>
        <w:t xml:space="preserve"> </w:t>
      </w:r>
      <w:r w:rsidRPr="00D77960">
        <w:rPr>
          <w:rFonts w:ascii="Abadi" w:hAnsi="Abadi" w:cs="Arial"/>
          <w:b/>
          <w:bCs/>
          <w:sz w:val="21"/>
          <w:szCs w:val="21"/>
        </w:rPr>
        <w:t>recorriéndose</w:t>
      </w:r>
      <w:r w:rsidRPr="00D77960">
        <w:rPr>
          <w:rFonts w:ascii="Abadi" w:hAnsi="Abadi" w:cs="Arial"/>
          <w:b/>
          <w:bCs/>
          <w:spacing w:val="33"/>
          <w:sz w:val="21"/>
          <w:szCs w:val="21"/>
        </w:rPr>
        <w:t xml:space="preserve"> </w:t>
      </w:r>
      <w:r w:rsidRPr="00D77960">
        <w:rPr>
          <w:rFonts w:ascii="Abadi" w:hAnsi="Abadi" w:cs="Arial"/>
          <w:b/>
          <w:bCs/>
          <w:sz w:val="21"/>
          <w:szCs w:val="21"/>
        </w:rPr>
        <w:t>en</w:t>
      </w:r>
      <w:r w:rsidRPr="00D77960">
        <w:rPr>
          <w:rFonts w:ascii="Abadi" w:hAnsi="Abadi" w:cs="Arial"/>
          <w:b/>
          <w:bCs/>
          <w:spacing w:val="33"/>
          <w:sz w:val="21"/>
          <w:szCs w:val="21"/>
        </w:rPr>
        <w:t xml:space="preserve"> </w:t>
      </w:r>
      <w:r w:rsidRPr="00D77960">
        <w:rPr>
          <w:rFonts w:ascii="Abadi" w:hAnsi="Abadi" w:cs="Arial"/>
          <w:b/>
          <w:bCs/>
          <w:sz w:val="21"/>
          <w:szCs w:val="21"/>
        </w:rPr>
        <w:t>su</w:t>
      </w:r>
      <w:r w:rsidRPr="00D77960">
        <w:rPr>
          <w:rFonts w:ascii="Abadi" w:hAnsi="Abadi" w:cs="Arial"/>
          <w:b/>
          <w:bCs/>
          <w:spacing w:val="33"/>
          <w:sz w:val="21"/>
          <w:szCs w:val="21"/>
        </w:rPr>
        <w:t xml:space="preserve"> </w:t>
      </w:r>
      <w:r w:rsidRPr="00D77960">
        <w:rPr>
          <w:rFonts w:ascii="Abadi" w:hAnsi="Abadi" w:cs="Arial"/>
          <w:b/>
          <w:bCs/>
          <w:sz w:val="21"/>
          <w:szCs w:val="21"/>
        </w:rPr>
        <w:t>orden</w:t>
      </w:r>
      <w:r w:rsidRPr="00D77960">
        <w:rPr>
          <w:rFonts w:ascii="Abadi" w:hAnsi="Abadi" w:cs="Arial"/>
          <w:b/>
          <w:bCs/>
          <w:spacing w:val="33"/>
          <w:sz w:val="21"/>
          <w:szCs w:val="21"/>
        </w:rPr>
        <w:t xml:space="preserve"> </w:t>
      </w:r>
      <w:r w:rsidRPr="00D77960">
        <w:rPr>
          <w:rFonts w:ascii="Abadi" w:hAnsi="Abadi" w:cs="Arial"/>
          <w:b/>
          <w:bCs/>
          <w:sz w:val="21"/>
          <w:szCs w:val="21"/>
        </w:rPr>
        <w:t>los</w:t>
      </w:r>
      <w:r w:rsidRPr="00D77960">
        <w:rPr>
          <w:rFonts w:ascii="Abadi" w:hAnsi="Abadi" w:cs="Arial"/>
          <w:b/>
          <w:bCs/>
          <w:spacing w:val="-1"/>
          <w:sz w:val="21"/>
          <w:szCs w:val="21"/>
        </w:rPr>
        <w:t xml:space="preserve"> </w:t>
      </w:r>
      <w:r w:rsidRPr="00D77960">
        <w:rPr>
          <w:rFonts w:ascii="Abadi" w:hAnsi="Abadi" w:cs="Arial"/>
          <w:b/>
          <w:bCs/>
          <w:sz w:val="21"/>
          <w:szCs w:val="21"/>
        </w:rPr>
        <w:t>subsecuentes,</w:t>
      </w:r>
      <w:r w:rsidRPr="00D77960">
        <w:rPr>
          <w:rFonts w:ascii="Abadi" w:hAnsi="Abadi" w:cs="Arial"/>
          <w:b/>
          <w:bCs/>
          <w:spacing w:val="-3"/>
          <w:sz w:val="21"/>
          <w:szCs w:val="21"/>
        </w:rPr>
        <w:t xml:space="preserve"> </w:t>
      </w:r>
      <w:r w:rsidRPr="00D77960">
        <w:rPr>
          <w:rFonts w:ascii="Abadi" w:hAnsi="Abadi" w:cs="Arial"/>
          <w:b/>
          <w:bCs/>
          <w:sz w:val="21"/>
          <w:szCs w:val="21"/>
        </w:rPr>
        <w:t>de</w:t>
      </w:r>
      <w:r w:rsidRPr="00D77960">
        <w:rPr>
          <w:rFonts w:ascii="Abadi" w:hAnsi="Abadi" w:cs="Arial"/>
          <w:b/>
          <w:bCs/>
          <w:spacing w:val="-2"/>
          <w:sz w:val="21"/>
          <w:szCs w:val="21"/>
        </w:rPr>
        <w:t xml:space="preserve"> </w:t>
      </w:r>
      <w:r w:rsidRPr="00D77960">
        <w:rPr>
          <w:rFonts w:ascii="Abadi" w:hAnsi="Abadi" w:cs="Arial"/>
          <w:b/>
          <w:bCs/>
          <w:sz w:val="21"/>
          <w:szCs w:val="21"/>
        </w:rPr>
        <w:t>la</w:t>
      </w:r>
      <w:r w:rsidRPr="00D77960">
        <w:rPr>
          <w:rFonts w:ascii="Abadi" w:hAnsi="Abadi" w:cs="Arial"/>
          <w:b/>
          <w:bCs/>
          <w:spacing w:val="-2"/>
          <w:sz w:val="21"/>
          <w:szCs w:val="21"/>
        </w:rPr>
        <w:t xml:space="preserve"> </w:t>
      </w:r>
      <w:r w:rsidRPr="00D77960">
        <w:rPr>
          <w:rFonts w:ascii="Abadi" w:hAnsi="Abadi" w:cs="Arial"/>
          <w:b/>
          <w:bCs/>
          <w:sz w:val="21"/>
          <w:szCs w:val="21"/>
        </w:rPr>
        <w:t>Ley</w:t>
      </w:r>
      <w:r w:rsidRPr="00D77960">
        <w:rPr>
          <w:rFonts w:ascii="Abadi" w:hAnsi="Abadi" w:cs="Arial"/>
          <w:b/>
          <w:bCs/>
          <w:spacing w:val="-2"/>
          <w:sz w:val="21"/>
          <w:szCs w:val="21"/>
        </w:rPr>
        <w:t xml:space="preserve"> </w:t>
      </w:r>
      <w:r w:rsidRPr="00D77960">
        <w:rPr>
          <w:rFonts w:ascii="Abadi" w:hAnsi="Abadi" w:cs="Arial"/>
          <w:b/>
          <w:bCs/>
          <w:sz w:val="21"/>
          <w:szCs w:val="21"/>
        </w:rPr>
        <w:t>de</w:t>
      </w:r>
      <w:r w:rsidRPr="00D77960">
        <w:rPr>
          <w:rFonts w:ascii="Abadi" w:hAnsi="Abadi" w:cs="Arial"/>
          <w:b/>
          <w:bCs/>
          <w:spacing w:val="-2"/>
          <w:sz w:val="21"/>
          <w:szCs w:val="21"/>
        </w:rPr>
        <w:t xml:space="preserve"> </w:t>
      </w:r>
      <w:r w:rsidRPr="00D77960">
        <w:rPr>
          <w:rFonts w:ascii="Abadi" w:hAnsi="Abadi" w:cs="Arial"/>
          <w:b/>
          <w:bCs/>
          <w:sz w:val="21"/>
          <w:szCs w:val="21"/>
        </w:rPr>
        <w:t>Instituciones</w:t>
      </w:r>
      <w:r w:rsidRPr="00D77960">
        <w:rPr>
          <w:rFonts w:ascii="Abadi" w:hAnsi="Abadi" w:cs="Arial"/>
          <w:b/>
          <w:bCs/>
          <w:spacing w:val="-2"/>
          <w:sz w:val="21"/>
          <w:szCs w:val="21"/>
        </w:rPr>
        <w:t xml:space="preserve"> </w:t>
      </w:r>
      <w:r w:rsidRPr="00D77960">
        <w:rPr>
          <w:rFonts w:ascii="Abadi" w:hAnsi="Abadi" w:cs="Arial"/>
          <w:b/>
          <w:bCs/>
          <w:sz w:val="21"/>
          <w:szCs w:val="21"/>
        </w:rPr>
        <w:t>y</w:t>
      </w:r>
      <w:r w:rsidRPr="00D77960">
        <w:rPr>
          <w:rFonts w:ascii="Abadi" w:hAnsi="Abadi" w:cs="Arial"/>
          <w:b/>
          <w:bCs/>
          <w:spacing w:val="-2"/>
          <w:sz w:val="21"/>
          <w:szCs w:val="21"/>
        </w:rPr>
        <w:t xml:space="preserve"> </w:t>
      </w:r>
      <w:r w:rsidRPr="00D77960">
        <w:rPr>
          <w:rFonts w:ascii="Abadi" w:hAnsi="Abadi" w:cs="Arial"/>
          <w:b/>
          <w:bCs/>
          <w:sz w:val="21"/>
          <w:szCs w:val="21"/>
        </w:rPr>
        <w:t>Procedimientos</w:t>
      </w:r>
      <w:r w:rsidRPr="00D77960">
        <w:rPr>
          <w:rFonts w:ascii="Abadi" w:hAnsi="Abadi" w:cs="Arial"/>
          <w:b/>
          <w:bCs/>
          <w:spacing w:val="-2"/>
          <w:sz w:val="21"/>
          <w:szCs w:val="21"/>
        </w:rPr>
        <w:t xml:space="preserve"> </w:t>
      </w:r>
      <w:r w:rsidRPr="00D77960">
        <w:rPr>
          <w:rFonts w:ascii="Abadi" w:hAnsi="Abadi" w:cs="Arial"/>
          <w:b/>
          <w:bCs/>
          <w:sz w:val="21"/>
          <w:szCs w:val="21"/>
        </w:rPr>
        <w:t>Electorales</w:t>
      </w:r>
      <w:r w:rsidRPr="00D77960">
        <w:rPr>
          <w:rFonts w:ascii="Abadi" w:hAnsi="Abadi" w:cs="Arial"/>
          <w:b/>
          <w:bCs/>
          <w:spacing w:val="-2"/>
          <w:sz w:val="21"/>
          <w:szCs w:val="21"/>
        </w:rPr>
        <w:t xml:space="preserve"> </w:t>
      </w:r>
      <w:r w:rsidRPr="00D77960">
        <w:rPr>
          <w:rFonts w:ascii="Abadi" w:hAnsi="Abadi" w:cs="Arial"/>
          <w:b/>
          <w:bCs/>
          <w:sz w:val="21"/>
          <w:szCs w:val="21"/>
        </w:rPr>
        <w:t>para</w:t>
      </w:r>
      <w:r w:rsidRPr="00D77960">
        <w:rPr>
          <w:rFonts w:ascii="Abadi" w:hAnsi="Abadi" w:cs="Arial"/>
          <w:b/>
          <w:bCs/>
          <w:spacing w:val="-1"/>
          <w:sz w:val="21"/>
          <w:szCs w:val="21"/>
        </w:rPr>
        <w:t xml:space="preserve"> </w:t>
      </w:r>
      <w:r w:rsidRPr="00D77960">
        <w:rPr>
          <w:rFonts w:ascii="Abadi" w:hAnsi="Abadi" w:cs="Arial"/>
          <w:b/>
          <w:bCs/>
          <w:sz w:val="21"/>
          <w:szCs w:val="21"/>
        </w:rPr>
        <w:t>el</w:t>
      </w:r>
      <w:r w:rsidRPr="00D77960">
        <w:rPr>
          <w:rFonts w:ascii="Abadi" w:hAnsi="Abadi" w:cs="Arial"/>
          <w:b/>
          <w:bCs/>
          <w:spacing w:val="-5"/>
          <w:sz w:val="21"/>
          <w:szCs w:val="21"/>
        </w:rPr>
        <w:t xml:space="preserve"> </w:t>
      </w:r>
      <w:r w:rsidRPr="00D77960">
        <w:rPr>
          <w:rFonts w:ascii="Abadi" w:hAnsi="Abadi" w:cs="Arial"/>
          <w:b/>
          <w:bCs/>
          <w:sz w:val="21"/>
          <w:szCs w:val="21"/>
        </w:rPr>
        <w:t>Estado</w:t>
      </w:r>
      <w:r w:rsidRPr="00D77960">
        <w:rPr>
          <w:rFonts w:ascii="Abadi" w:hAnsi="Abadi" w:cs="Arial"/>
          <w:b/>
          <w:bCs/>
          <w:spacing w:val="-5"/>
          <w:sz w:val="21"/>
          <w:szCs w:val="21"/>
        </w:rPr>
        <w:t xml:space="preserve"> </w:t>
      </w:r>
      <w:r w:rsidRPr="00D77960">
        <w:rPr>
          <w:rFonts w:ascii="Abadi" w:hAnsi="Abadi" w:cs="Arial"/>
          <w:b/>
          <w:bCs/>
          <w:sz w:val="21"/>
          <w:szCs w:val="21"/>
        </w:rPr>
        <w:t>de</w:t>
      </w:r>
      <w:r w:rsidRPr="00D77960">
        <w:rPr>
          <w:rFonts w:ascii="Abadi" w:hAnsi="Abadi" w:cs="Arial"/>
          <w:b/>
          <w:bCs/>
          <w:spacing w:val="-5"/>
          <w:sz w:val="21"/>
          <w:szCs w:val="21"/>
        </w:rPr>
        <w:t xml:space="preserve"> </w:t>
      </w:r>
      <w:r w:rsidRPr="00D77960">
        <w:rPr>
          <w:rFonts w:ascii="Abadi" w:hAnsi="Abadi" w:cs="Arial"/>
          <w:b/>
          <w:bCs/>
          <w:sz w:val="21"/>
          <w:szCs w:val="21"/>
        </w:rPr>
        <w:t>Guanajuato,</w:t>
      </w:r>
      <w:r w:rsidRPr="00D77960">
        <w:rPr>
          <w:rFonts w:ascii="Abadi" w:hAnsi="Abadi" w:cs="Arial"/>
          <w:b/>
          <w:bCs/>
          <w:spacing w:val="-5"/>
          <w:sz w:val="21"/>
          <w:szCs w:val="21"/>
        </w:rPr>
        <w:t xml:space="preserve"> </w:t>
      </w:r>
      <w:r w:rsidRPr="00D77960">
        <w:rPr>
          <w:rFonts w:ascii="Abadi" w:hAnsi="Abadi" w:cs="Arial"/>
          <w:b/>
          <w:bCs/>
          <w:sz w:val="21"/>
          <w:szCs w:val="21"/>
        </w:rPr>
        <w:t>suscrita</w:t>
      </w:r>
      <w:r w:rsidRPr="00D77960">
        <w:rPr>
          <w:rFonts w:ascii="Abadi" w:hAnsi="Abadi" w:cs="Arial"/>
          <w:b/>
          <w:bCs/>
          <w:spacing w:val="-5"/>
          <w:sz w:val="21"/>
          <w:szCs w:val="21"/>
        </w:rPr>
        <w:t xml:space="preserve"> </w:t>
      </w:r>
      <w:r w:rsidRPr="00D77960">
        <w:rPr>
          <w:rFonts w:ascii="Abadi" w:hAnsi="Abadi" w:cs="Arial"/>
          <w:b/>
          <w:bCs/>
          <w:sz w:val="21"/>
          <w:szCs w:val="21"/>
        </w:rPr>
        <w:t>por</w:t>
      </w:r>
      <w:r w:rsidRPr="00D77960">
        <w:rPr>
          <w:rFonts w:ascii="Abadi" w:hAnsi="Abadi" w:cs="Arial"/>
          <w:b/>
          <w:bCs/>
          <w:spacing w:val="-5"/>
          <w:sz w:val="21"/>
          <w:szCs w:val="21"/>
        </w:rPr>
        <w:t xml:space="preserve"> </w:t>
      </w:r>
      <w:proofErr w:type="gramStart"/>
      <w:r w:rsidRPr="00D77960">
        <w:rPr>
          <w:rFonts w:ascii="Abadi" w:hAnsi="Abadi" w:cs="Arial"/>
          <w:b/>
          <w:bCs/>
          <w:sz w:val="21"/>
          <w:szCs w:val="21"/>
        </w:rPr>
        <w:t>diputadas</w:t>
      </w:r>
      <w:r w:rsidRPr="00D77960">
        <w:rPr>
          <w:rFonts w:ascii="Abadi" w:hAnsi="Abadi" w:cs="Arial"/>
          <w:b/>
          <w:bCs/>
          <w:spacing w:val="-5"/>
          <w:sz w:val="21"/>
          <w:szCs w:val="21"/>
        </w:rPr>
        <w:t xml:space="preserve"> </w:t>
      </w:r>
      <w:r w:rsidRPr="00D77960">
        <w:rPr>
          <w:rFonts w:ascii="Abadi" w:hAnsi="Abadi" w:cs="Arial"/>
          <w:b/>
          <w:bCs/>
          <w:sz w:val="21"/>
          <w:szCs w:val="21"/>
        </w:rPr>
        <w:t>y</w:t>
      </w:r>
      <w:r w:rsidRPr="00D77960">
        <w:rPr>
          <w:rFonts w:ascii="Abadi" w:hAnsi="Abadi" w:cs="Arial"/>
          <w:b/>
          <w:bCs/>
          <w:spacing w:val="-5"/>
          <w:sz w:val="21"/>
          <w:szCs w:val="21"/>
        </w:rPr>
        <w:t xml:space="preserve"> </w:t>
      </w:r>
      <w:r w:rsidRPr="00D77960">
        <w:rPr>
          <w:rFonts w:ascii="Abadi" w:hAnsi="Abadi" w:cs="Arial"/>
          <w:b/>
          <w:bCs/>
          <w:sz w:val="21"/>
          <w:szCs w:val="21"/>
        </w:rPr>
        <w:t>diputados</w:t>
      </w:r>
      <w:proofErr w:type="gramEnd"/>
      <w:r w:rsidRPr="00D77960">
        <w:rPr>
          <w:rFonts w:ascii="Abadi" w:hAnsi="Abadi" w:cs="Arial"/>
          <w:b/>
          <w:bCs/>
          <w:spacing w:val="-5"/>
          <w:sz w:val="21"/>
          <w:szCs w:val="21"/>
        </w:rPr>
        <w:t xml:space="preserve"> </w:t>
      </w:r>
      <w:r w:rsidRPr="00D77960">
        <w:rPr>
          <w:rFonts w:ascii="Abadi" w:hAnsi="Abadi" w:cs="Arial"/>
          <w:b/>
          <w:bCs/>
          <w:sz w:val="21"/>
          <w:szCs w:val="21"/>
        </w:rPr>
        <w:t>integrantes</w:t>
      </w:r>
      <w:r w:rsidRPr="00D77960">
        <w:rPr>
          <w:rFonts w:ascii="Abadi" w:hAnsi="Abadi" w:cs="Arial"/>
          <w:b/>
          <w:bCs/>
          <w:spacing w:val="-5"/>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 xml:space="preserve">Grupo Parlamentario del Partido Acción Nacional. </w:t>
      </w:r>
    </w:p>
    <w:p w14:paraId="3D0C584A" w14:textId="77777777" w:rsidR="00DD755C"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p>
    <w:p w14:paraId="05FF5825" w14:textId="457E972C" w:rsidR="00DD755C" w:rsidRDefault="00DD755C" w:rsidP="00DD755C">
      <w:pPr>
        <w:pStyle w:val="Prrafodelista"/>
        <w:kinsoku w:val="0"/>
        <w:overflowPunct w:val="0"/>
        <w:autoSpaceDE w:val="0"/>
        <w:autoSpaceDN w:val="0"/>
        <w:adjustRightInd w:val="0"/>
        <w:ind w:left="720" w:right="142"/>
        <w:jc w:val="both"/>
        <w:rPr>
          <w:rFonts w:ascii="Abadi" w:hAnsi="Abadi" w:cs="ArialMT"/>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Pr="00957DDE">
        <w:rPr>
          <w:rFonts w:ascii="Abadi" w:hAnsi="Abadi" w:cs="ArialMT"/>
          <w:b/>
          <w:bCs/>
          <w:sz w:val="21"/>
          <w:szCs w:val="21"/>
        </w:rPr>
        <w:t>Pág.</w:t>
      </w:r>
      <w:r w:rsidR="005B6D80">
        <w:rPr>
          <w:rFonts w:ascii="Abadi" w:hAnsi="Abadi" w:cs="ArialMT"/>
          <w:b/>
          <w:bCs/>
          <w:sz w:val="21"/>
          <w:szCs w:val="21"/>
        </w:rPr>
        <w:t xml:space="preserve"> 135</w:t>
      </w:r>
    </w:p>
    <w:p w14:paraId="645303C8" w14:textId="77777777" w:rsidR="00FF01C8" w:rsidRDefault="00FF01C8" w:rsidP="00DD755C">
      <w:pPr>
        <w:pStyle w:val="Prrafodelista"/>
        <w:kinsoku w:val="0"/>
        <w:overflowPunct w:val="0"/>
        <w:autoSpaceDE w:val="0"/>
        <w:autoSpaceDN w:val="0"/>
        <w:adjustRightInd w:val="0"/>
        <w:ind w:left="720" w:right="142"/>
        <w:jc w:val="both"/>
        <w:rPr>
          <w:rFonts w:ascii="Abadi" w:hAnsi="Abadi" w:cs="ArialMT"/>
          <w:b/>
          <w:bCs/>
          <w:sz w:val="21"/>
          <w:szCs w:val="21"/>
        </w:rPr>
      </w:pPr>
    </w:p>
    <w:p w14:paraId="41D8DA1B" w14:textId="4F46711A" w:rsidR="000C7C3E" w:rsidRDefault="000C7C3E" w:rsidP="000C7C3E">
      <w:pPr>
        <w:pStyle w:val="Prrafodelista"/>
        <w:ind w:left="709" w:right="567"/>
        <w:jc w:val="both"/>
        <w:rPr>
          <w:rFonts w:ascii="Abadi" w:hAnsi="Abadi"/>
          <w:b/>
          <w:bCs/>
          <w:sz w:val="21"/>
          <w:szCs w:val="21"/>
        </w:rPr>
      </w:pPr>
      <w:r w:rsidRPr="003025CD">
        <w:rPr>
          <w:rFonts w:ascii="Abadi" w:hAnsi="Abadi"/>
          <w:b/>
          <w:bCs/>
          <w:sz w:val="21"/>
          <w:szCs w:val="21"/>
        </w:rPr>
        <w:lastRenderedPageBreak/>
        <w:t xml:space="preserve">(Sube a tribuna el diputado Gustavo Adolfo Alfaro Reyes, </w:t>
      </w:r>
      <w:r>
        <w:rPr>
          <w:rFonts w:ascii="Abadi" w:hAnsi="Abadi"/>
          <w:b/>
          <w:bCs/>
          <w:sz w:val="21"/>
          <w:szCs w:val="21"/>
        </w:rPr>
        <w:t xml:space="preserve">en referencia al </w:t>
      </w:r>
      <w:r w:rsidRPr="003025CD">
        <w:rPr>
          <w:rFonts w:ascii="Abadi" w:hAnsi="Abadi"/>
          <w:b/>
          <w:bCs/>
          <w:sz w:val="21"/>
          <w:szCs w:val="21"/>
        </w:rPr>
        <w:t>dictamen)</w:t>
      </w:r>
    </w:p>
    <w:p w14:paraId="5C6DCCF5" w14:textId="2754A4D8" w:rsidR="00E448E4" w:rsidRDefault="00E448E4" w:rsidP="000C7C3E">
      <w:pPr>
        <w:pStyle w:val="Prrafodelista"/>
        <w:ind w:left="709" w:right="567"/>
        <w:jc w:val="both"/>
        <w:rPr>
          <w:rFonts w:ascii="Abadi" w:hAnsi="Abadi"/>
          <w:b/>
          <w:bCs/>
          <w:sz w:val="21"/>
          <w:szCs w:val="21"/>
        </w:rPr>
      </w:pPr>
    </w:p>
    <w:p w14:paraId="7544C3C3" w14:textId="6A17131D" w:rsidR="00E448E4" w:rsidRDefault="00E448E4" w:rsidP="000C7C3E">
      <w:pPr>
        <w:pStyle w:val="Prrafodelista"/>
        <w:ind w:left="709" w:right="567"/>
        <w:jc w:val="both"/>
        <w:rPr>
          <w:rFonts w:ascii="Abadi" w:hAnsi="Abadi"/>
          <w:b/>
          <w:bCs/>
          <w:sz w:val="21"/>
          <w:szCs w:val="21"/>
        </w:rPr>
      </w:pPr>
    </w:p>
    <w:p w14:paraId="01443A08" w14:textId="18FB1F23" w:rsidR="00E448E4" w:rsidRDefault="00E448E4" w:rsidP="00E448E4">
      <w:pPr>
        <w:pStyle w:val="Prrafodelista"/>
        <w:kinsoku w:val="0"/>
        <w:overflowPunct w:val="0"/>
        <w:autoSpaceDE w:val="0"/>
        <w:autoSpaceDN w:val="0"/>
        <w:adjustRightInd w:val="0"/>
        <w:ind w:left="720"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5B6D80">
        <w:rPr>
          <w:rFonts w:ascii="Abadi" w:hAnsi="Abadi" w:cs="ArialMT"/>
          <w:b/>
          <w:bCs/>
          <w:sz w:val="21"/>
          <w:szCs w:val="21"/>
        </w:rPr>
        <w:t xml:space="preserve"> 150</w:t>
      </w:r>
    </w:p>
    <w:p w14:paraId="1245225E" w14:textId="77777777" w:rsidR="00E448E4" w:rsidRDefault="00E448E4" w:rsidP="000C7C3E">
      <w:pPr>
        <w:pStyle w:val="Prrafodelista"/>
        <w:ind w:left="709" w:right="567"/>
        <w:jc w:val="both"/>
        <w:rPr>
          <w:rFonts w:ascii="Abadi" w:hAnsi="Abadi"/>
          <w:b/>
          <w:bCs/>
          <w:sz w:val="21"/>
          <w:szCs w:val="21"/>
        </w:rPr>
      </w:pPr>
    </w:p>
    <w:p w14:paraId="55C51300" w14:textId="77777777" w:rsidR="00E448E4" w:rsidRDefault="00E448E4" w:rsidP="00E448E4">
      <w:pPr>
        <w:ind w:left="709" w:right="567"/>
        <w:jc w:val="both"/>
        <w:rPr>
          <w:rFonts w:ascii="Abadi" w:hAnsi="Abadi"/>
          <w:b/>
          <w:bCs/>
          <w:sz w:val="21"/>
          <w:szCs w:val="21"/>
        </w:rPr>
      </w:pPr>
      <w:r w:rsidRPr="00714BE7">
        <w:rPr>
          <w:rFonts w:ascii="Abadi" w:hAnsi="Abadi"/>
          <w:b/>
          <w:bCs/>
          <w:sz w:val="21"/>
          <w:szCs w:val="21"/>
        </w:rPr>
        <w:t>(Sube a tribuna el diputado Bricio Balderas Álvarez, para hablar a favor del dictamen)</w:t>
      </w:r>
    </w:p>
    <w:p w14:paraId="2FCC9035" w14:textId="3172FC21" w:rsidR="00E448E4" w:rsidRDefault="00E448E4" w:rsidP="000C7C3E">
      <w:pPr>
        <w:pStyle w:val="Prrafodelista"/>
        <w:ind w:left="709" w:right="567"/>
        <w:jc w:val="both"/>
        <w:rPr>
          <w:rFonts w:ascii="Abadi" w:hAnsi="Abadi"/>
          <w:b/>
          <w:bCs/>
          <w:sz w:val="21"/>
          <w:szCs w:val="21"/>
        </w:rPr>
      </w:pPr>
    </w:p>
    <w:p w14:paraId="4F58A5DA" w14:textId="62D9467B" w:rsidR="00E448E4" w:rsidRDefault="00E448E4" w:rsidP="00E448E4">
      <w:pPr>
        <w:pStyle w:val="Prrafodelista"/>
        <w:kinsoku w:val="0"/>
        <w:overflowPunct w:val="0"/>
        <w:autoSpaceDE w:val="0"/>
        <w:autoSpaceDN w:val="0"/>
        <w:adjustRightInd w:val="0"/>
        <w:ind w:left="720"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5B6D80">
        <w:rPr>
          <w:rFonts w:ascii="Abadi" w:hAnsi="Abadi" w:cs="ArialMT"/>
          <w:b/>
          <w:bCs/>
          <w:sz w:val="21"/>
          <w:szCs w:val="21"/>
        </w:rPr>
        <w:t xml:space="preserve"> 152</w:t>
      </w:r>
    </w:p>
    <w:p w14:paraId="233F52CF" w14:textId="77777777" w:rsidR="00E448E4" w:rsidRDefault="00E448E4" w:rsidP="000C7C3E">
      <w:pPr>
        <w:pStyle w:val="Prrafodelista"/>
        <w:ind w:left="709" w:right="567"/>
        <w:jc w:val="both"/>
        <w:rPr>
          <w:rFonts w:ascii="Abadi" w:hAnsi="Abadi"/>
          <w:b/>
          <w:bCs/>
          <w:sz w:val="21"/>
          <w:szCs w:val="21"/>
        </w:rPr>
      </w:pPr>
    </w:p>
    <w:p w14:paraId="077F289B" w14:textId="77777777" w:rsidR="006B6850" w:rsidRPr="00D77960" w:rsidRDefault="006B6850"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0E0B8F22" w14:textId="77777777" w:rsidR="006B6850" w:rsidRPr="00D77960" w:rsidRDefault="006B6850"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1"/>
          <w:sz w:val="21"/>
          <w:szCs w:val="21"/>
        </w:rPr>
        <w:t xml:space="preserve"> </w:t>
      </w:r>
      <w:r w:rsidRPr="00D77960">
        <w:rPr>
          <w:rFonts w:ascii="Abadi" w:hAnsi="Abadi" w:cs="Arial"/>
          <w:b/>
          <w:bCs/>
          <w:sz w:val="21"/>
          <w:szCs w:val="21"/>
        </w:rPr>
        <w:t>y,</w:t>
      </w:r>
      <w:r w:rsidRPr="00D77960">
        <w:rPr>
          <w:rFonts w:ascii="Abadi" w:hAnsi="Abadi" w:cs="Arial"/>
          <w:b/>
          <w:bCs/>
          <w:spacing w:val="11"/>
          <w:sz w:val="21"/>
          <w:szCs w:val="21"/>
        </w:rPr>
        <w:t xml:space="preserve"> </w:t>
      </w:r>
      <w:r w:rsidRPr="00D77960">
        <w:rPr>
          <w:rFonts w:ascii="Abadi" w:hAnsi="Abadi" w:cs="Arial"/>
          <w:b/>
          <w:bCs/>
          <w:sz w:val="21"/>
          <w:szCs w:val="21"/>
        </w:rPr>
        <w:t>en</w:t>
      </w:r>
      <w:r w:rsidRPr="00D77960">
        <w:rPr>
          <w:rFonts w:ascii="Abadi" w:hAnsi="Abadi" w:cs="Arial"/>
          <w:b/>
          <w:bCs/>
          <w:spacing w:val="11"/>
          <w:sz w:val="21"/>
          <w:szCs w:val="21"/>
        </w:rPr>
        <w:t xml:space="preserve"> </w:t>
      </w:r>
      <w:r w:rsidRPr="00D77960">
        <w:rPr>
          <w:rFonts w:ascii="Abadi" w:hAnsi="Abadi" w:cs="Arial"/>
          <w:b/>
          <w:bCs/>
          <w:sz w:val="21"/>
          <w:szCs w:val="21"/>
        </w:rPr>
        <w:t>su</w:t>
      </w:r>
      <w:r w:rsidRPr="00D77960">
        <w:rPr>
          <w:rFonts w:ascii="Abadi" w:hAnsi="Abadi" w:cs="Arial"/>
          <w:b/>
          <w:bCs/>
          <w:spacing w:val="11"/>
          <w:sz w:val="21"/>
          <w:szCs w:val="21"/>
        </w:rPr>
        <w:t xml:space="preserve"> </w:t>
      </w:r>
      <w:r w:rsidRPr="00D77960">
        <w:rPr>
          <w:rFonts w:ascii="Abadi" w:hAnsi="Abadi" w:cs="Arial"/>
          <w:b/>
          <w:bCs/>
          <w:sz w:val="21"/>
          <w:szCs w:val="21"/>
        </w:rPr>
        <w:t>caso,</w:t>
      </w:r>
      <w:r w:rsidRPr="00D77960">
        <w:rPr>
          <w:rFonts w:ascii="Abadi" w:hAnsi="Abadi" w:cs="Arial"/>
          <w:b/>
          <w:bCs/>
          <w:spacing w:val="11"/>
          <w:sz w:val="21"/>
          <w:szCs w:val="21"/>
        </w:rPr>
        <w:t xml:space="preserve"> </w:t>
      </w:r>
      <w:r w:rsidRPr="00D77960">
        <w:rPr>
          <w:rFonts w:ascii="Abadi" w:hAnsi="Abadi" w:cs="Arial"/>
          <w:b/>
          <w:bCs/>
          <w:sz w:val="21"/>
          <w:szCs w:val="21"/>
        </w:rPr>
        <w:t>aprobación</w:t>
      </w:r>
      <w:r w:rsidRPr="00D77960">
        <w:rPr>
          <w:rFonts w:ascii="Abadi" w:hAnsi="Abadi" w:cs="Arial"/>
          <w:b/>
          <w:bCs/>
          <w:spacing w:val="11"/>
          <w:sz w:val="21"/>
          <w:szCs w:val="21"/>
        </w:rPr>
        <w:t xml:space="preserve"> </w:t>
      </w:r>
      <w:r w:rsidRPr="00D77960">
        <w:rPr>
          <w:rFonts w:ascii="Abadi" w:hAnsi="Abadi" w:cs="Arial"/>
          <w:b/>
          <w:bCs/>
          <w:sz w:val="21"/>
          <w:szCs w:val="21"/>
        </w:rPr>
        <w:t>del</w:t>
      </w:r>
      <w:r w:rsidRPr="00D77960">
        <w:rPr>
          <w:rFonts w:ascii="Abadi" w:hAnsi="Abadi" w:cs="Arial"/>
          <w:b/>
          <w:bCs/>
          <w:spacing w:val="11"/>
          <w:sz w:val="21"/>
          <w:szCs w:val="21"/>
        </w:rPr>
        <w:t xml:space="preserve"> </w:t>
      </w:r>
      <w:r w:rsidRPr="00D77960">
        <w:rPr>
          <w:rFonts w:ascii="Abadi" w:hAnsi="Abadi" w:cs="Arial"/>
          <w:b/>
          <w:bCs/>
          <w:sz w:val="21"/>
          <w:szCs w:val="21"/>
        </w:rPr>
        <w:t>dictamen</w:t>
      </w:r>
      <w:r w:rsidRPr="00D77960">
        <w:rPr>
          <w:rFonts w:ascii="Abadi" w:hAnsi="Abadi" w:cs="Arial"/>
          <w:b/>
          <w:bCs/>
          <w:spacing w:val="11"/>
          <w:sz w:val="21"/>
          <w:szCs w:val="21"/>
        </w:rPr>
        <w:t xml:space="preserve"> </w:t>
      </w:r>
      <w:r w:rsidRPr="00D77960">
        <w:rPr>
          <w:rFonts w:ascii="Abadi" w:hAnsi="Abadi" w:cs="Arial"/>
          <w:b/>
          <w:bCs/>
          <w:sz w:val="21"/>
          <w:szCs w:val="21"/>
        </w:rPr>
        <w:t>signado</w:t>
      </w:r>
      <w:r w:rsidRPr="00D77960">
        <w:rPr>
          <w:rFonts w:ascii="Abadi" w:hAnsi="Abadi" w:cs="Arial"/>
          <w:b/>
          <w:bCs/>
          <w:spacing w:val="11"/>
          <w:sz w:val="21"/>
          <w:szCs w:val="21"/>
        </w:rPr>
        <w:t xml:space="preserve"> </w:t>
      </w:r>
      <w:r w:rsidRPr="00D77960">
        <w:rPr>
          <w:rFonts w:ascii="Abadi" w:hAnsi="Abadi" w:cs="Arial"/>
          <w:b/>
          <w:bCs/>
          <w:sz w:val="21"/>
          <w:szCs w:val="21"/>
        </w:rPr>
        <w:t>por</w:t>
      </w:r>
      <w:r w:rsidRPr="00D77960">
        <w:rPr>
          <w:rFonts w:ascii="Abadi" w:hAnsi="Abadi" w:cs="Arial"/>
          <w:b/>
          <w:bCs/>
          <w:spacing w:val="11"/>
          <w:sz w:val="21"/>
          <w:szCs w:val="21"/>
        </w:rPr>
        <w:t xml:space="preserve"> </w:t>
      </w:r>
      <w:r w:rsidRPr="00D77960">
        <w:rPr>
          <w:rFonts w:ascii="Abadi" w:hAnsi="Abadi" w:cs="Arial"/>
          <w:b/>
          <w:bCs/>
          <w:sz w:val="21"/>
          <w:szCs w:val="21"/>
        </w:rPr>
        <w:t>la</w:t>
      </w:r>
      <w:r w:rsidRPr="00D77960">
        <w:rPr>
          <w:rFonts w:ascii="Abadi" w:hAnsi="Abadi" w:cs="Arial"/>
          <w:b/>
          <w:bCs/>
          <w:spacing w:val="11"/>
          <w:sz w:val="21"/>
          <w:szCs w:val="21"/>
        </w:rPr>
        <w:t xml:space="preserve"> </w:t>
      </w:r>
      <w:r w:rsidRPr="00D77960">
        <w:rPr>
          <w:rFonts w:ascii="Abadi" w:hAnsi="Abadi" w:cs="Arial"/>
          <w:b/>
          <w:bCs/>
          <w:sz w:val="21"/>
          <w:szCs w:val="21"/>
        </w:rPr>
        <w:t>Comisión de</w:t>
      </w:r>
      <w:r w:rsidRPr="00D77960">
        <w:rPr>
          <w:rFonts w:ascii="Abadi" w:hAnsi="Abadi" w:cs="Arial"/>
          <w:b/>
          <w:bCs/>
          <w:spacing w:val="35"/>
          <w:sz w:val="21"/>
          <w:szCs w:val="21"/>
        </w:rPr>
        <w:t xml:space="preserve"> </w:t>
      </w:r>
      <w:r w:rsidRPr="00D77960">
        <w:rPr>
          <w:rFonts w:ascii="Abadi" w:hAnsi="Abadi" w:cs="Arial"/>
          <w:b/>
          <w:bCs/>
          <w:sz w:val="21"/>
          <w:szCs w:val="21"/>
        </w:rPr>
        <w:t>Justicia</w:t>
      </w:r>
      <w:r w:rsidRPr="00D77960">
        <w:rPr>
          <w:rFonts w:ascii="Abadi" w:hAnsi="Abadi" w:cs="Arial"/>
          <w:b/>
          <w:bCs/>
          <w:spacing w:val="35"/>
          <w:sz w:val="21"/>
          <w:szCs w:val="21"/>
        </w:rPr>
        <w:t xml:space="preserve"> </w:t>
      </w:r>
      <w:r w:rsidRPr="00D77960">
        <w:rPr>
          <w:rFonts w:ascii="Abadi" w:hAnsi="Abadi" w:cs="Arial"/>
          <w:b/>
          <w:bCs/>
          <w:sz w:val="21"/>
          <w:szCs w:val="21"/>
        </w:rPr>
        <w:t>relativo</w:t>
      </w:r>
      <w:r w:rsidRPr="00D77960">
        <w:rPr>
          <w:rFonts w:ascii="Abadi" w:hAnsi="Abadi" w:cs="Arial"/>
          <w:b/>
          <w:bCs/>
          <w:spacing w:val="35"/>
          <w:sz w:val="21"/>
          <w:szCs w:val="21"/>
        </w:rPr>
        <w:t xml:space="preserve"> </w:t>
      </w:r>
      <w:r w:rsidRPr="00D77960">
        <w:rPr>
          <w:rFonts w:ascii="Abadi" w:hAnsi="Abadi" w:cs="Arial"/>
          <w:b/>
          <w:bCs/>
          <w:sz w:val="21"/>
          <w:szCs w:val="21"/>
        </w:rPr>
        <w:t>a</w:t>
      </w:r>
      <w:r w:rsidRPr="00D77960">
        <w:rPr>
          <w:rFonts w:ascii="Abadi" w:hAnsi="Abadi" w:cs="Arial"/>
          <w:b/>
          <w:bCs/>
          <w:spacing w:val="35"/>
          <w:sz w:val="21"/>
          <w:szCs w:val="21"/>
        </w:rPr>
        <w:t xml:space="preserve"> </w:t>
      </w:r>
      <w:r w:rsidRPr="00D77960">
        <w:rPr>
          <w:rFonts w:ascii="Abadi" w:hAnsi="Abadi" w:cs="Arial"/>
          <w:b/>
          <w:bCs/>
          <w:sz w:val="21"/>
          <w:szCs w:val="21"/>
        </w:rPr>
        <w:t>la</w:t>
      </w:r>
      <w:r w:rsidRPr="00D77960">
        <w:rPr>
          <w:rFonts w:ascii="Abadi" w:hAnsi="Abadi" w:cs="Arial"/>
          <w:b/>
          <w:bCs/>
          <w:spacing w:val="35"/>
          <w:sz w:val="21"/>
          <w:szCs w:val="21"/>
        </w:rPr>
        <w:t xml:space="preserve"> </w:t>
      </w:r>
      <w:r w:rsidRPr="00D77960">
        <w:rPr>
          <w:rFonts w:ascii="Abadi" w:hAnsi="Abadi" w:cs="Arial"/>
          <w:b/>
          <w:bCs/>
          <w:sz w:val="21"/>
          <w:szCs w:val="21"/>
        </w:rPr>
        <w:t>iniciativa</w:t>
      </w:r>
      <w:r w:rsidRPr="00D77960">
        <w:rPr>
          <w:rFonts w:ascii="Abadi" w:hAnsi="Abadi" w:cs="Arial"/>
          <w:b/>
          <w:bCs/>
          <w:spacing w:val="35"/>
          <w:sz w:val="21"/>
          <w:szCs w:val="21"/>
        </w:rPr>
        <w:t xml:space="preserve"> </w:t>
      </w:r>
      <w:r w:rsidRPr="00D77960">
        <w:rPr>
          <w:rFonts w:ascii="Abadi" w:hAnsi="Abadi" w:cs="Arial"/>
          <w:b/>
          <w:bCs/>
          <w:sz w:val="21"/>
          <w:szCs w:val="21"/>
        </w:rPr>
        <w:t>suscrita</w:t>
      </w:r>
      <w:r w:rsidRPr="00D77960">
        <w:rPr>
          <w:rFonts w:ascii="Abadi" w:hAnsi="Abadi" w:cs="Arial"/>
          <w:b/>
          <w:bCs/>
          <w:spacing w:val="36"/>
          <w:sz w:val="21"/>
          <w:szCs w:val="21"/>
        </w:rPr>
        <w:t xml:space="preserve"> </w:t>
      </w:r>
      <w:r w:rsidRPr="00D77960">
        <w:rPr>
          <w:rFonts w:ascii="Abadi" w:hAnsi="Abadi" w:cs="Arial"/>
          <w:b/>
          <w:bCs/>
          <w:sz w:val="21"/>
          <w:szCs w:val="21"/>
        </w:rPr>
        <w:t>por</w:t>
      </w:r>
      <w:r w:rsidRPr="00D77960">
        <w:rPr>
          <w:rFonts w:ascii="Abadi" w:hAnsi="Abadi" w:cs="Arial"/>
          <w:b/>
          <w:bCs/>
          <w:spacing w:val="35"/>
          <w:sz w:val="21"/>
          <w:szCs w:val="21"/>
        </w:rPr>
        <w:t xml:space="preserve"> </w:t>
      </w:r>
      <w:r w:rsidRPr="00D77960">
        <w:rPr>
          <w:rFonts w:ascii="Abadi" w:hAnsi="Abadi" w:cs="Arial"/>
          <w:b/>
          <w:bCs/>
          <w:sz w:val="21"/>
          <w:szCs w:val="21"/>
        </w:rPr>
        <w:t>la</w:t>
      </w:r>
      <w:r w:rsidRPr="00D77960">
        <w:rPr>
          <w:rFonts w:ascii="Abadi" w:hAnsi="Abadi" w:cs="Arial"/>
          <w:b/>
          <w:bCs/>
          <w:spacing w:val="35"/>
          <w:sz w:val="21"/>
          <w:szCs w:val="21"/>
        </w:rPr>
        <w:t xml:space="preserve"> </w:t>
      </w:r>
      <w:r w:rsidRPr="00D77960">
        <w:rPr>
          <w:rFonts w:ascii="Abadi" w:hAnsi="Abadi" w:cs="Arial"/>
          <w:b/>
          <w:bCs/>
          <w:sz w:val="21"/>
          <w:szCs w:val="21"/>
        </w:rPr>
        <w:t>diputada</w:t>
      </w:r>
      <w:r w:rsidRPr="00D77960">
        <w:rPr>
          <w:rFonts w:ascii="Abadi" w:hAnsi="Abadi" w:cs="Arial"/>
          <w:b/>
          <w:bCs/>
          <w:spacing w:val="35"/>
          <w:sz w:val="21"/>
          <w:szCs w:val="21"/>
        </w:rPr>
        <w:t xml:space="preserve"> </w:t>
      </w:r>
      <w:r w:rsidRPr="00D77960">
        <w:rPr>
          <w:rFonts w:ascii="Abadi" w:hAnsi="Abadi" w:cs="Arial"/>
          <w:b/>
          <w:bCs/>
          <w:sz w:val="21"/>
          <w:szCs w:val="21"/>
        </w:rPr>
        <w:t>y</w:t>
      </w:r>
      <w:r w:rsidRPr="00D77960">
        <w:rPr>
          <w:rFonts w:ascii="Abadi" w:hAnsi="Abadi" w:cs="Arial"/>
          <w:b/>
          <w:bCs/>
          <w:spacing w:val="36"/>
          <w:sz w:val="21"/>
          <w:szCs w:val="21"/>
        </w:rPr>
        <w:t xml:space="preserve"> </w:t>
      </w:r>
      <w:r w:rsidRPr="00D77960">
        <w:rPr>
          <w:rFonts w:ascii="Abadi" w:hAnsi="Abadi" w:cs="Arial"/>
          <w:b/>
          <w:bCs/>
          <w:sz w:val="21"/>
          <w:szCs w:val="21"/>
        </w:rPr>
        <w:t>los</w:t>
      </w:r>
      <w:r w:rsidRPr="00D77960">
        <w:rPr>
          <w:rFonts w:ascii="Abadi" w:hAnsi="Abadi" w:cs="Arial"/>
          <w:b/>
          <w:bCs/>
          <w:spacing w:val="36"/>
          <w:sz w:val="21"/>
          <w:szCs w:val="21"/>
        </w:rPr>
        <w:t xml:space="preserve"> </w:t>
      </w:r>
      <w:r w:rsidRPr="00D77960">
        <w:rPr>
          <w:rFonts w:ascii="Abadi" w:hAnsi="Abadi" w:cs="Arial"/>
          <w:b/>
          <w:bCs/>
          <w:sz w:val="21"/>
          <w:szCs w:val="21"/>
        </w:rPr>
        <w:t>diputados integrantes</w:t>
      </w:r>
      <w:r w:rsidRPr="00D77960">
        <w:rPr>
          <w:rFonts w:ascii="Abadi" w:hAnsi="Abadi" w:cs="Arial"/>
          <w:b/>
          <w:bCs/>
          <w:spacing w:val="13"/>
          <w:sz w:val="21"/>
          <w:szCs w:val="21"/>
        </w:rPr>
        <w:t xml:space="preserve"> </w:t>
      </w:r>
      <w:r w:rsidRPr="00D77960">
        <w:rPr>
          <w:rFonts w:ascii="Abadi" w:hAnsi="Abadi" w:cs="Arial"/>
          <w:b/>
          <w:bCs/>
          <w:sz w:val="21"/>
          <w:szCs w:val="21"/>
        </w:rPr>
        <w:t>de</w:t>
      </w:r>
      <w:r w:rsidRPr="00D77960">
        <w:rPr>
          <w:rFonts w:ascii="Abadi" w:hAnsi="Abadi" w:cs="Arial"/>
          <w:b/>
          <w:bCs/>
          <w:spacing w:val="13"/>
          <w:sz w:val="21"/>
          <w:szCs w:val="21"/>
        </w:rPr>
        <w:t xml:space="preserve"> </w:t>
      </w:r>
      <w:r w:rsidRPr="00D77960">
        <w:rPr>
          <w:rFonts w:ascii="Abadi" w:hAnsi="Abadi" w:cs="Arial"/>
          <w:b/>
          <w:bCs/>
          <w:sz w:val="21"/>
          <w:szCs w:val="21"/>
        </w:rPr>
        <w:t>la</w:t>
      </w:r>
      <w:r w:rsidRPr="00D77960">
        <w:rPr>
          <w:rFonts w:ascii="Abadi" w:hAnsi="Abadi" w:cs="Arial"/>
          <w:b/>
          <w:bCs/>
          <w:spacing w:val="13"/>
          <w:sz w:val="21"/>
          <w:szCs w:val="21"/>
        </w:rPr>
        <w:t xml:space="preserve"> </w:t>
      </w:r>
      <w:r w:rsidRPr="00D77960">
        <w:rPr>
          <w:rFonts w:ascii="Abadi" w:hAnsi="Abadi" w:cs="Arial"/>
          <w:b/>
          <w:bCs/>
          <w:sz w:val="21"/>
          <w:szCs w:val="21"/>
        </w:rPr>
        <w:t>Junta</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3"/>
          <w:sz w:val="21"/>
          <w:szCs w:val="21"/>
        </w:rPr>
        <w:t xml:space="preserve"> </w:t>
      </w:r>
      <w:r w:rsidRPr="00D77960">
        <w:rPr>
          <w:rFonts w:ascii="Abadi" w:hAnsi="Abadi" w:cs="Arial"/>
          <w:b/>
          <w:bCs/>
          <w:sz w:val="21"/>
          <w:szCs w:val="21"/>
        </w:rPr>
        <w:t>Gobierno</w:t>
      </w:r>
      <w:r w:rsidRPr="00D77960">
        <w:rPr>
          <w:rFonts w:ascii="Abadi" w:hAnsi="Abadi" w:cs="Arial"/>
          <w:b/>
          <w:bCs/>
          <w:spacing w:val="13"/>
          <w:sz w:val="21"/>
          <w:szCs w:val="21"/>
        </w:rPr>
        <w:t xml:space="preserve"> </w:t>
      </w:r>
      <w:r w:rsidRPr="00D77960">
        <w:rPr>
          <w:rFonts w:ascii="Abadi" w:hAnsi="Abadi" w:cs="Arial"/>
          <w:b/>
          <w:bCs/>
          <w:sz w:val="21"/>
          <w:szCs w:val="21"/>
        </w:rPr>
        <w:t>y</w:t>
      </w:r>
      <w:r w:rsidRPr="00D77960">
        <w:rPr>
          <w:rFonts w:ascii="Abadi" w:hAnsi="Abadi" w:cs="Arial"/>
          <w:b/>
          <w:bCs/>
          <w:spacing w:val="14"/>
          <w:sz w:val="21"/>
          <w:szCs w:val="21"/>
        </w:rPr>
        <w:t xml:space="preserve"> </w:t>
      </w:r>
      <w:r w:rsidRPr="00D77960">
        <w:rPr>
          <w:rFonts w:ascii="Abadi" w:hAnsi="Abadi" w:cs="Arial"/>
          <w:b/>
          <w:bCs/>
          <w:sz w:val="21"/>
          <w:szCs w:val="21"/>
        </w:rPr>
        <w:t>Coordinación</w:t>
      </w:r>
      <w:r w:rsidRPr="00D77960">
        <w:rPr>
          <w:rFonts w:ascii="Abadi" w:hAnsi="Abadi" w:cs="Arial"/>
          <w:b/>
          <w:bCs/>
          <w:spacing w:val="13"/>
          <w:sz w:val="21"/>
          <w:szCs w:val="21"/>
        </w:rPr>
        <w:t xml:space="preserve"> </w:t>
      </w:r>
      <w:r w:rsidRPr="00D77960">
        <w:rPr>
          <w:rFonts w:ascii="Abadi" w:hAnsi="Abadi" w:cs="Arial"/>
          <w:b/>
          <w:bCs/>
          <w:sz w:val="21"/>
          <w:szCs w:val="21"/>
        </w:rPr>
        <w:t>Política</w:t>
      </w:r>
      <w:r w:rsidRPr="00D77960">
        <w:rPr>
          <w:rFonts w:ascii="Abadi" w:hAnsi="Abadi" w:cs="Arial"/>
          <w:b/>
          <w:bCs/>
          <w:spacing w:val="14"/>
          <w:sz w:val="21"/>
          <w:szCs w:val="21"/>
        </w:rPr>
        <w:t xml:space="preserve"> </w:t>
      </w:r>
      <w:r w:rsidRPr="00D77960">
        <w:rPr>
          <w:rFonts w:ascii="Abadi" w:hAnsi="Abadi" w:cs="Arial"/>
          <w:b/>
          <w:bCs/>
          <w:sz w:val="21"/>
          <w:szCs w:val="21"/>
        </w:rPr>
        <w:t>que</w:t>
      </w:r>
      <w:r w:rsidRPr="00D77960">
        <w:rPr>
          <w:rFonts w:ascii="Abadi" w:hAnsi="Abadi" w:cs="Arial"/>
          <w:b/>
          <w:bCs/>
          <w:spacing w:val="13"/>
          <w:sz w:val="21"/>
          <w:szCs w:val="21"/>
        </w:rPr>
        <w:t xml:space="preserve"> </w:t>
      </w:r>
      <w:r w:rsidRPr="00D77960">
        <w:rPr>
          <w:rFonts w:ascii="Abadi" w:hAnsi="Abadi" w:cs="Arial"/>
          <w:b/>
          <w:bCs/>
          <w:sz w:val="21"/>
          <w:szCs w:val="21"/>
        </w:rPr>
        <w:t>reforma</w:t>
      </w:r>
      <w:r w:rsidRPr="00D77960">
        <w:rPr>
          <w:rFonts w:ascii="Abadi" w:hAnsi="Abadi" w:cs="Arial"/>
          <w:b/>
          <w:bCs/>
          <w:spacing w:val="13"/>
          <w:sz w:val="21"/>
          <w:szCs w:val="21"/>
        </w:rPr>
        <w:t xml:space="preserve"> </w:t>
      </w:r>
      <w:r w:rsidRPr="00D77960">
        <w:rPr>
          <w:rFonts w:ascii="Abadi" w:hAnsi="Abadi" w:cs="Arial"/>
          <w:b/>
          <w:bCs/>
          <w:sz w:val="21"/>
          <w:szCs w:val="21"/>
        </w:rPr>
        <w:t>y adiciona</w:t>
      </w:r>
      <w:r w:rsidRPr="00D77960">
        <w:rPr>
          <w:rFonts w:ascii="Abadi" w:hAnsi="Abadi" w:cs="Arial"/>
          <w:b/>
          <w:bCs/>
          <w:spacing w:val="80"/>
          <w:sz w:val="21"/>
          <w:szCs w:val="21"/>
        </w:rPr>
        <w:t xml:space="preserve"> </w:t>
      </w:r>
      <w:r w:rsidRPr="00D77960">
        <w:rPr>
          <w:rFonts w:ascii="Abadi" w:hAnsi="Abadi" w:cs="Arial"/>
          <w:b/>
          <w:bCs/>
          <w:sz w:val="21"/>
          <w:szCs w:val="21"/>
        </w:rPr>
        <w:t>diversas</w:t>
      </w:r>
      <w:r w:rsidRPr="00D77960">
        <w:rPr>
          <w:rFonts w:ascii="Abadi" w:hAnsi="Abadi" w:cs="Arial"/>
          <w:b/>
          <w:bCs/>
          <w:spacing w:val="80"/>
          <w:sz w:val="21"/>
          <w:szCs w:val="21"/>
        </w:rPr>
        <w:t xml:space="preserve"> </w:t>
      </w:r>
      <w:r w:rsidRPr="00D77960">
        <w:rPr>
          <w:rFonts w:ascii="Abadi" w:hAnsi="Abadi" w:cs="Arial"/>
          <w:b/>
          <w:bCs/>
          <w:sz w:val="21"/>
          <w:szCs w:val="21"/>
        </w:rPr>
        <w:t>disposiciones</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la</w:t>
      </w:r>
      <w:r w:rsidRPr="00D77960">
        <w:rPr>
          <w:rFonts w:ascii="Abadi" w:hAnsi="Abadi" w:cs="Arial"/>
          <w:b/>
          <w:bCs/>
          <w:spacing w:val="80"/>
          <w:sz w:val="21"/>
          <w:szCs w:val="21"/>
        </w:rPr>
        <w:t xml:space="preserve"> </w:t>
      </w:r>
      <w:r w:rsidRPr="00D77960">
        <w:rPr>
          <w:rFonts w:ascii="Abadi" w:hAnsi="Abadi" w:cs="Arial"/>
          <w:b/>
          <w:bCs/>
          <w:sz w:val="21"/>
          <w:szCs w:val="21"/>
        </w:rPr>
        <w:t>Ley</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Archivos</w:t>
      </w:r>
      <w:r w:rsidRPr="00D77960">
        <w:rPr>
          <w:rFonts w:ascii="Abadi" w:hAnsi="Abadi" w:cs="Arial"/>
          <w:b/>
          <w:bCs/>
          <w:spacing w:val="80"/>
          <w:sz w:val="21"/>
          <w:szCs w:val="21"/>
        </w:rPr>
        <w:t xml:space="preserve"> </w:t>
      </w:r>
      <w:r w:rsidRPr="00D77960">
        <w:rPr>
          <w:rFonts w:ascii="Abadi" w:hAnsi="Abadi" w:cs="Arial"/>
          <w:b/>
          <w:bCs/>
          <w:sz w:val="21"/>
          <w:szCs w:val="21"/>
        </w:rPr>
        <w:t>del</w:t>
      </w:r>
      <w:r w:rsidRPr="00D77960">
        <w:rPr>
          <w:rFonts w:ascii="Abadi" w:hAnsi="Abadi" w:cs="Arial"/>
          <w:b/>
          <w:bCs/>
          <w:spacing w:val="80"/>
          <w:sz w:val="21"/>
          <w:szCs w:val="21"/>
        </w:rPr>
        <w:t xml:space="preserve"> </w:t>
      </w:r>
      <w:r w:rsidRPr="00D77960">
        <w:rPr>
          <w:rFonts w:ascii="Abadi" w:hAnsi="Abadi" w:cs="Arial"/>
          <w:b/>
          <w:bCs/>
          <w:sz w:val="21"/>
          <w:szCs w:val="21"/>
        </w:rPr>
        <w:t>Estado</w:t>
      </w:r>
      <w:r w:rsidRPr="00D77960">
        <w:rPr>
          <w:rFonts w:ascii="Abadi" w:hAnsi="Abadi" w:cs="Arial"/>
          <w:b/>
          <w:bCs/>
          <w:spacing w:val="80"/>
          <w:sz w:val="21"/>
          <w:szCs w:val="21"/>
        </w:rPr>
        <w:t xml:space="preserve"> </w:t>
      </w:r>
      <w:r w:rsidRPr="00D77960">
        <w:rPr>
          <w:rFonts w:ascii="Abadi" w:hAnsi="Abadi" w:cs="Arial"/>
          <w:b/>
          <w:bCs/>
          <w:sz w:val="21"/>
          <w:szCs w:val="21"/>
        </w:rPr>
        <w:t>de Guanajuato.</w:t>
      </w:r>
    </w:p>
    <w:p w14:paraId="6C7ECA70" w14:textId="701F92DE" w:rsidR="006B6850" w:rsidRDefault="006B6850"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4BDB5C41" w14:textId="22A3FF7E" w:rsidR="00DD755C" w:rsidRDefault="00DD755C" w:rsidP="00DD755C">
      <w:pPr>
        <w:pStyle w:val="Prrafodelista"/>
        <w:kinsoku w:val="0"/>
        <w:overflowPunct w:val="0"/>
        <w:autoSpaceDE w:val="0"/>
        <w:autoSpaceDN w:val="0"/>
        <w:adjustRightInd w:val="0"/>
        <w:ind w:left="720"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702F8B">
        <w:rPr>
          <w:rFonts w:ascii="Abadi" w:hAnsi="Abadi" w:cs="ArialMT"/>
          <w:b/>
          <w:bCs/>
          <w:sz w:val="21"/>
          <w:szCs w:val="21"/>
        </w:rPr>
        <w:t xml:space="preserve"> 154</w:t>
      </w:r>
    </w:p>
    <w:p w14:paraId="2D47B4F6" w14:textId="77777777" w:rsidR="00F51E27" w:rsidRDefault="00F51E27" w:rsidP="00DD755C">
      <w:pPr>
        <w:pStyle w:val="Prrafodelista"/>
        <w:kinsoku w:val="0"/>
        <w:overflowPunct w:val="0"/>
        <w:autoSpaceDE w:val="0"/>
        <w:autoSpaceDN w:val="0"/>
        <w:adjustRightInd w:val="0"/>
        <w:ind w:left="720" w:right="142"/>
        <w:jc w:val="both"/>
        <w:rPr>
          <w:rFonts w:ascii="Abadi" w:hAnsi="Abadi" w:cs="ArialMT"/>
          <w:b/>
          <w:bCs/>
          <w:sz w:val="21"/>
          <w:szCs w:val="21"/>
        </w:rPr>
      </w:pPr>
    </w:p>
    <w:p w14:paraId="153A6A72" w14:textId="77777777" w:rsidR="00F51E27" w:rsidRDefault="00F51E27" w:rsidP="00F51E27">
      <w:pPr>
        <w:pStyle w:val="Prrafodelista"/>
        <w:ind w:left="709" w:right="567"/>
        <w:jc w:val="both"/>
        <w:rPr>
          <w:rFonts w:ascii="Abadi" w:hAnsi="Abadi"/>
          <w:b/>
          <w:bCs/>
          <w:sz w:val="21"/>
          <w:szCs w:val="21"/>
        </w:rPr>
      </w:pPr>
      <w:r w:rsidRPr="00B208E9">
        <w:rPr>
          <w:rFonts w:ascii="Abadi" w:hAnsi="Abadi"/>
          <w:b/>
          <w:bCs/>
          <w:sz w:val="21"/>
          <w:szCs w:val="21"/>
        </w:rPr>
        <w:t>(Sube a tribuna la diputada Susana Bermúdez Cano, para hablar a favor del dictamen)</w:t>
      </w:r>
    </w:p>
    <w:p w14:paraId="308FBC60" w14:textId="77777777" w:rsidR="00F51E27" w:rsidRPr="00957DDE" w:rsidRDefault="00F51E27" w:rsidP="00DD755C">
      <w:pPr>
        <w:pStyle w:val="Prrafodelista"/>
        <w:kinsoku w:val="0"/>
        <w:overflowPunct w:val="0"/>
        <w:autoSpaceDE w:val="0"/>
        <w:autoSpaceDN w:val="0"/>
        <w:adjustRightInd w:val="0"/>
        <w:ind w:left="720" w:right="142"/>
        <w:jc w:val="both"/>
        <w:rPr>
          <w:rFonts w:ascii="Abadi" w:hAnsi="Abadi" w:cs="Arial"/>
          <w:b/>
          <w:bCs/>
          <w:sz w:val="21"/>
          <w:szCs w:val="21"/>
        </w:rPr>
      </w:pPr>
    </w:p>
    <w:p w14:paraId="22376333" w14:textId="408C6287" w:rsidR="00F51E27" w:rsidRDefault="00F51E27" w:rsidP="00F51E27">
      <w:pPr>
        <w:pStyle w:val="Prrafodelista"/>
        <w:kinsoku w:val="0"/>
        <w:overflowPunct w:val="0"/>
        <w:autoSpaceDE w:val="0"/>
        <w:autoSpaceDN w:val="0"/>
        <w:adjustRightInd w:val="0"/>
        <w:ind w:left="720"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702F8B">
        <w:rPr>
          <w:rFonts w:ascii="Abadi" w:hAnsi="Abadi" w:cs="ArialMT"/>
          <w:b/>
          <w:bCs/>
          <w:sz w:val="21"/>
          <w:szCs w:val="21"/>
        </w:rPr>
        <w:t xml:space="preserve"> 164</w:t>
      </w:r>
    </w:p>
    <w:p w14:paraId="497941BA" w14:textId="77777777" w:rsidR="00DD755C" w:rsidRPr="00D77960" w:rsidRDefault="00DD755C"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7FA0FE4F" w14:textId="08AEA338" w:rsidR="004D3679" w:rsidRPr="00D77960" w:rsidRDefault="004D3679"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2"/>
          <w:sz w:val="21"/>
          <w:szCs w:val="21"/>
        </w:rPr>
        <w:t xml:space="preserve"> </w:t>
      </w:r>
      <w:r w:rsidRPr="00D77960">
        <w:rPr>
          <w:rFonts w:ascii="Abadi" w:hAnsi="Abadi" w:cs="Arial"/>
          <w:b/>
          <w:bCs/>
          <w:sz w:val="21"/>
          <w:szCs w:val="21"/>
        </w:rPr>
        <w:t>y,</w:t>
      </w:r>
      <w:r w:rsidRPr="00D77960">
        <w:rPr>
          <w:rFonts w:ascii="Abadi" w:hAnsi="Abadi" w:cs="Arial"/>
          <w:b/>
          <w:bCs/>
          <w:spacing w:val="12"/>
          <w:sz w:val="21"/>
          <w:szCs w:val="21"/>
        </w:rPr>
        <w:t xml:space="preserve"> </w:t>
      </w:r>
      <w:r w:rsidRPr="00D77960">
        <w:rPr>
          <w:rFonts w:ascii="Abadi" w:hAnsi="Abadi" w:cs="Arial"/>
          <w:b/>
          <w:bCs/>
          <w:sz w:val="21"/>
          <w:szCs w:val="21"/>
        </w:rPr>
        <w:t>en</w:t>
      </w:r>
      <w:r w:rsidRPr="00D77960">
        <w:rPr>
          <w:rFonts w:ascii="Abadi" w:hAnsi="Abadi" w:cs="Arial"/>
          <w:b/>
          <w:bCs/>
          <w:spacing w:val="12"/>
          <w:sz w:val="21"/>
          <w:szCs w:val="21"/>
        </w:rPr>
        <w:t xml:space="preserve"> </w:t>
      </w:r>
      <w:r w:rsidRPr="00D77960">
        <w:rPr>
          <w:rFonts w:ascii="Abadi" w:hAnsi="Abadi" w:cs="Arial"/>
          <w:b/>
          <w:bCs/>
          <w:sz w:val="21"/>
          <w:szCs w:val="21"/>
        </w:rPr>
        <w:t>su</w:t>
      </w:r>
      <w:r w:rsidRPr="00D77960">
        <w:rPr>
          <w:rFonts w:ascii="Abadi" w:hAnsi="Abadi" w:cs="Arial"/>
          <w:b/>
          <w:bCs/>
          <w:spacing w:val="12"/>
          <w:sz w:val="21"/>
          <w:szCs w:val="21"/>
        </w:rPr>
        <w:t xml:space="preserve"> </w:t>
      </w:r>
      <w:r w:rsidRPr="00D77960">
        <w:rPr>
          <w:rFonts w:ascii="Abadi" w:hAnsi="Abadi" w:cs="Arial"/>
          <w:b/>
          <w:bCs/>
          <w:sz w:val="21"/>
          <w:szCs w:val="21"/>
        </w:rPr>
        <w:t>caso,</w:t>
      </w:r>
      <w:r w:rsidRPr="00D77960">
        <w:rPr>
          <w:rFonts w:ascii="Abadi" w:hAnsi="Abadi" w:cs="Arial"/>
          <w:b/>
          <w:bCs/>
          <w:spacing w:val="12"/>
          <w:sz w:val="21"/>
          <w:szCs w:val="21"/>
        </w:rPr>
        <w:t xml:space="preserve"> </w:t>
      </w:r>
      <w:r w:rsidRPr="00D77960">
        <w:rPr>
          <w:rFonts w:ascii="Abadi" w:hAnsi="Abadi" w:cs="Arial"/>
          <w:b/>
          <w:bCs/>
          <w:sz w:val="21"/>
          <w:szCs w:val="21"/>
        </w:rPr>
        <w:t>aprobación</w:t>
      </w:r>
      <w:r w:rsidRPr="00D77960">
        <w:rPr>
          <w:rFonts w:ascii="Abadi" w:hAnsi="Abadi" w:cs="Arial"/>
          <w:b/>
          <w:bCs/>
          <w:spacing w:val="12"/>
          <w:sz w:val="21"/>
          <w:szCs w:val="21"/>
        </w:rPr>
        <w:t xml:space="preserve"> </w:t>
      </w:r>
      <w:r w:rsidRPr="00D77960">
        <w:rPr>
          <w:rFonts w:ascii="Abadi" w:hAnsi="Abadi" w:cs="Arial"/>
          <w:b/>
          <w:bCs/>
          <w:sz w:val="21"/>
          <w:szCs w:val="21"/>
        </w:rPr>
        <w:t>del</w:t>
      </w:r>
      <w:r w:rsidRPr="00D77960">
        <w:rPr>
          <w:rFonts w:ascii="Abadi" w:hAnsi="Abadi" w:cs="Arial"/>
          <w:b/>
          <w:bCs/>
          <w:spacing w:val="12"/>
          <w:sz w:val="21"/>
          <w:szCs w:val="21"/>
        </w:rPr>
        <w:t xml:space="preserve"> </w:t>
      </w:r>
      <w:r w:rsidRPr="00D77960">
        <w:rPr>
          <w:rFonts w:ascii="Abadi" w:hAnsi="Abadi" w:cs="Arial"/>
          <w:b/>
          <w:bCs/>
          <w:sz w:val="21"/>
          <w:szCs w:val="21"/>
        </w:rPr>
        <w:t>dictamen</w:t>
      </w:r>
      <w:r w:rsidRPr="00D77960">
        <w:rPr>
          <w:rFonts w:ascii="Abadi" w:hAnsi="Abadi" w:cs="Arial"/>
          <w:b/>
          <w:bCs/>
          <w:spacing w:val="12"/>
          <w:sz w:val="21"/>
          <w:szCs w:val="21"/>
        </w:rPr>
        <w:t xml:space="preserve"> </w:t>
      </w:r>
      <w:r w:rsidRPr="00D77960">
        <w:rPr>
          <w:rFonts w:ascii="Abadi" w:hAnsi="Abadi" w:cs="Arial"/>
          <w:b/>
          <w:bCs/>
          <w:sz w:val="21"/>
          <w:szCs w:val="21"/>
        </w:rPr>
        <w:t>suscrito</w:t>
      </w:r>
      <w:r w:rsidRPr="00D77960">
        <w:rPr>
          <w:rFonts w:ascii="Abadi" w:hAnsi="Abadi" w:cs="Arial"/>
          <w:b/>
          <w:bCs/>
          <w:spacing w:val="13"/>
          <w:sz w:val="21"/>
          <w:szCs w:val="21"/>
        </w:rPr>
        <w:t xml:space="preserve"> </w:t>
      </w:r>
      <w:r w:rsidRPr="00D77960">
        <w:rPr>
          <w:rFonts w:ascii="Abadi" w:hAnsi="Abadi" w:cs="Arial"/>
          <w:b/>
          <w:bCs/>
          <w:sz w:val="21"/>
          <w:szCs w:val="21"/>
        </w:rPr>
        <w:t>por</w:t>
      </w:r>
      <w:r w:rsidRPr="00D77960">
        <w:rPr>
          <w:rFonts w:ascii="Abadi" w:hAnsi="Abadi" w:cs="Arial"/>
          <w:b/>
          <w:bCs/>
          <w:spacing w:val="12"/>
          <w:sz w:val="21"/>
          <w:szCs w:val="21"/>
        </w:rPr>
        <w:t xml:space="preserve"> </w:t>
      </w:r>
      <w:r w:rsidRPr="00D77960">
        <w:rPr>
          <w:rFonts w:ascii="Abadi" w:hAnsi="Abadi" w:cs="Arial"/>
          <w:b/>
          <w:bCs/>
          <w:sz w:val="21"/>
          <w:szCs w:val="21"/>
        </w:rPr>
        <w:t>la</w:t>
      </w:r>
      <w:r w:rsidRPr="00D77960">
        <w:rPr>
          <w:rFonts w:ascii="Abadi" w:hAnsi="Abadi" w:cs="Arial"/>
          <w:b/>
          <w:bCs/>
          <w:spacing w:val="12"/>
          <w:sz w:val="21"/>
          <w:szCs w:val="21"/>
        </w:rPr>
        <w:t xml:space="preserve"> </w:t>
      </w:r>
      <w:r w:rsidRPr="00D77960">
        <w:rPr>
          <w:rFonts w:ascii="Abadi" w:hAnsi="Abadi" w:cs="Arial"/>
          <w:b/>
          <w:bCs/>
          <w:sz w:val="21"/>
          <w:szCs w:val="21"/>
        </w:rPr>
        <w:t>Comisión de</w:t>
      </w:r>
      <w:r w:rsidRPr="00D77960">
        <w:rPr>
          <w:rFonts w:ascii="Abadi" w:hAnsi="Abadi" w:cs="Arial"/>
          <w:b/>
          <w:bCs/>
          <w:spacing w:val="-5"/>
          <w:sz w:val="21"/>
          <w:szCs w:val="21"/>
        </w:rPr>
        <w:t xml:space="preserve"> </w:t>
      </w:r>
      <w:r w:rsidRPr="00D77960">
        <w:rPr>
          <w:rFonts w:ascii="Abadi" w:hAnsi="Abadi" w:cs="Arial"/>
          <w:b/>
          <w:bCs/>
          <w:sz w:val="21"/>
          <w:szCs w:val="21"/>
        </w:rPr>
        <w:t>Justicia</w:t>
      </w:r>
      <w:r w:rsidRPr="00D77960">
        <w:rPr>
          <w:rFonts w:ascii="Abadi" w:hAnsi="Abadi" w:cs="Arial"/>
          <w:b/>
          <w:bCs/>
          <w:spacing w:val="-5"/>
          <w:sz w:val="21"/>
          <w:szCs w:val="21"/>
        </w:rPr>
        <w:t xml:space="preserve"> </w:t>
      </w:r>
      <w:r w:rsidRPr="00D77960">
        <w:rPr>
          <w:rFonts w:ascii="Abadi" w:hAnsi="Abadi" w:cs="Arial"/>
          <w:b/>
          <w:bCs/>
          <w:sz w:val="21"/>
          <w:szCs w:val="21"/>
        </w:rPr>
        <w:t>relativo</w:t>
      </w:r>
      <w:r w:rsidRPr="00D77960">
        <w:rPr>
          <w:rFonts w:ascii="Abadi" w:hAnsi="Abadi" w:cs="Arial"/>
          <w:b/>
          <w:bCs/>
          <w:spacing w:val="-6"/>
          <w:sz w:val="21"/>
          <w:szCs w:val="21"/>
        </w:rPr>
        <w:t xml:space="preserve"> </w:t>
      </w:r>
      <w:r w:rsidRPr="00D77960">
        <w:rPr>
          <w:rFonts w:ascii="Abadi" w:hAnsi="Abadi" w:cs="Arial"/>
          <w:b/>
          <w:bCs/>
          <w:sz w:val="21"/>
          <w:szCs w:val="21"/>
        </w:rPr>
        <w:t>a</w:t>
      </w:r>
      <w:r w:rsidRPr="00D77960">
        <w:rPr>
          <w:rFonts w:ascii="Abadi" w:hAnsi="Abadi" w:cs="Arial"/>
          <w:b/>
          <w:bCs/>
          <w:spacing w:val="-6"/>
          <w:sz w:val="21"/>
          <w:szCs w:val="21"/>
        </w:rPr>
        <w:t xml:space="preserve"> </w:t>
      </w:r>
      <w:r w:rsidRPr="00D77960">
        <w:rPr>
          <w:rFonts w:ascii="Abadi" w:hAnsi="Abadi" w:cs="Arial"/>
          <w:b/>
          <w:bCs/>
          <w:sz w:val="21"/>
          <w:szCs w:val="21"/>
        </w:rPr>
        <w:t>la</w:t>
      </w:r>
      <w:r w:rsidRPr="00D77960">
        <w:rPr>
          <w:rFonts w:ascii="Abadi" w:hAnsi="Abadi" w:cs="Arial"/>
          <w:b/>
          <w:bCs/>
          <w:spacing w:val="-5"/>
          <w:sz w:val="21"/>
          <w:szCs w:val="21"/>
        </w:rPr>
        <w:t xml:space="preserve"> </w:t>
      </w:r>
      <w:r w:rsidRPr="00D77960">
        <w:rPr>
          <w:rFonts w:ascii="Abadi" w:hAnsi="Abadi" w:cs="Arial"/>
          <w:b/>
          <w:bCs/>
          <w:sz w:val="21"/>
          <w:szCs w:val="21"/>
        </w:rPr>
        <w:t>propuesta</w:t>
      </w:r>
      <w:r w:rsidRPr="00D77960">
        <w:rPr>
          <w:rFonts w:ascii="Abadi" w:hAnsi="Abadi" w:cs="Arial"/>
          <w:b/>
          <w:bCs/>
          <w:spacing w:val="-5"/>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Gobernador</w:t>
      </w:r>
      <w:r w:rsidRPr="00D77960">
        <w:rPr>
          <w:rFonts w:ascii="Abadi" w:hAnsi="Abadi" w:cs="Arial"/>
          <w:b/>
          <w:bCs/>
          <w:spacing w:val="-7"/>
          <w:sz w:val="21"/>
          <w:szCs w:val="21"/>
        </w:rPr>
        <w:t xml:space="preserve"> </w:t>
      </w:r>
      <w:r w:rsidRPr="00D77960">
        <w:rPr>
          <w:rFonts w:ascii="Abadi" w:hAnsi="Abadi" w:cs="Arial"/>
          <w:b/>
          <w:bCs/>
          <w:sz w:val="21"/>
          <w:szCs w:val="21"/>
        </w:rPr>
        <w:t>Constitucional</w:t>
      </w:r>
      <w:r w:rsidRPr="00D77960">
        <w:rPr>
          <w:rFonts w:ascii="Abadi" w:hAnsi="Abadi" w:cs="Arial"/>
          <w:b/>
          <w:bCs/>
          <w:spacing w:val="-5"/>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Estado Libre</w:t>
      </w:r>
      <w:r w:rsidRPr="00D77960">
        <w:rPr>
          <w:rFonts w:ascii="Abadi" w:hAnsi="Abadi" w:cs="Arial"/>
          <w:b/>
          <w:bCs/>
          <w:spacing w:val="-14"/>
          <w:sz w:val="21"/>
          <w:szCs w:val="21"/>
        </w:rPr>
        <w:t xml:space="preserve"> </w:t>
      </w:r>
      <w:r w:rsidRPr="00D77960">
        <w:rPr>
          <w:rFonts w:ascii="Abadi" w:hAnsi="Abadi" w:cs="Arial"/>
          <w:b/>
          <w:bCs/>
          <w:sz w:val="21"/>
          <w:szCs w:val="21"/>
        </w:rPr>
        <w:t>y</w:t>
      </w:r>
      <w:r w:rsidRPr="00D77960">
        <w:rPr>
          <w:rFonts w:ascii="Abadi" w:hAnsi="Abadi" w:cs="Arial"/>
          <w:b/>
          <w:bCs/>
          <w:spacing w:val="-15"/>
          <w:sz w:val="21"/>
          <w:szCs w:val="21"/>
        </w:rPr>
        <w:t xml:space="preserve"> </w:t>
      </w:r>
      <w:r w:rsidRPr="00D77960">
        <w:rPr>
          <w:rFonts w:ascii="Abadi" w:hAnsi="Abadi" w:cs="Arial"/>
          <w:b/>
          <w:bCs/>
          <w:sz w:val="21"/>
          <w:szCs w:val="21"/>
        </w:rPr>
        <w:t>Soberano</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Guanajuato</w:t>
      </w:r>
      <w:r w:rsidRPr="00D77960">
        <w:rPr>
          <w:rFonts w:ascii="Abadi" w:hAnsi="Abadi" w:cs="Arial"/>
          <w:b/>
          <w:bCs/>
          <w:spacing w:val="-14"/>
          <w:sz w:val="21"/>
          <w:szCs w:val="21"/>
        </w:rPr>
        <w:t xml:space="preserve"> </w:t>
      </w:r>
      <w:r w:rsidRPr="00D77960">
        <w:rPr>
          <w:rFonts w:ascii="Abadi" w:hAnsi="Abadi" w:cs="Arial"/>
          <w:b/>
          <w:bCs/>
          <w:sz w:val="21"/>
          <w:szCs w:val="21"/>
        </w:rPr>
        <w:t>del</w:t>
      </w:r>
      <w:r w:rsidRPr="00D77960">
        <w:rPr>
          <w:rFonts w:ascii="Abadi" w:hAnsi="Abadi" w:cs="Arial"/>
          <w:b/>
          <w:bCs/>
          <w:spacing w:val="-15"/>
          <w:sz w:val="21"/>
          <w:szCs w:val="21"/>
        </w:rPr>
        <w:t xml:space="preserve"> </w:t>
      </w:r>
      <w:r w:rsidRPr="00D77960">
        <w:rPr>
          <w:rFonts w:ascii="Abadi" w:hAnsi="Abadi" w:cs="Arial"/>
          <w:b/>
          <w:bCs/>
          <w:sz w:val="21"/>
          <w:szCs w:val="21"/>
        </w:rPr>
        <w:t>nombramiento</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la</w:t>
      </w:r>
      <w:r w:rsidRPr="00D77960">
        <w:rPr>
          <w:rFonts w:ascii="Abadi" w:hAnsi="Abadi" w:cs="Arial"/>
          <w:b/>
          <w:bCs/>
          <w:spacing w:val="-14"/>
          <w:sz w:val="21"/>
          <w:szCs w:val="21"/>
        </w:rPr>
        <w:t xml:space="preserve"> </w:t>
      </w:r>
      <w:r w:rsidRPr="00D77960">
        <w:rPr>
          <w:rFonts w:ascii="Abadi" w:hAnsi="Abadi" w:cs="Arial"/>
          <w:b/>
          <w:bCs/>
          <w:sz w:val="21"/>
          <w:szCs w:val="21"/>
        </w:rPr>
        <w:t>ciudadana</w:t>
      </w:r>
      <w:r w:rsidRPr="00D77960">
        <w:rPr>
          <w:rFonts w:ascii="Abadi" w:hAnsi="Abadi" w:cs="Arial"/>
          <w:b/>
          <w:bCs/>
          <w:spacing w:val="-15"/>
          <w:sz w:val="21"/>
          <w:szCs w:val="21"/>
        </w:rPr>
        <w:t xml:space="preserve"> </w:t>
      </w:r>
      <w:r w:rsidRPr="00D77960">
        <w:rPr>
          <w:rFonts w:ascii="Abadi" w:hAnsi="Abadi" w:cs="Arial"/>
          <w:b/>
          <w:bCs/>
          <w:sz w:val="21"/>
          <w:szCs w:val="21"/>
        </w:rPr>
        <w:t>maestra María</w:t>
      </w:r>
      <w:r w:rsidRPr="00D77960">
        <w:rPr>
          <w:rFonts w:ascii="Abadi" w:hAnsi="Abadi" w:cs="Arial"/>
          <w:b/>
          <w:bCs/>
          <w:spacing w:val="16"/>
          <w:sz w:val="21"/>
          <w:szCs w:val="21"/>
        </w:rPr>
        <w:t xml:space="preserve"> </w:t>
      </w:r>
      <w:r w:rsidRPr="00D77960">
        <w:rPr>
          <w:rFonts w:ascii="Abadi" w:hAnsi="Abadi" w:cs="Arial"/>
          <w:b/>
          <w:bCs/>
          <w:sz w:val="21"/>
          <w:szCs w:val="21"/>
        </w:rPr>
        <w:t>Raquel</w:t>
      </w:r>
      <w:r w:rsidRPr="00D77960">
        <w:rPr>
          <w:rFonts w:ascii="Abadi" w:hAnsi="Abadi" w:cs="Arial"/>
          <w:b/>
          <w:bCs/>
          <w:spacing w:val="16"/>
          <w:sz w:val="21"/>
          <w:szCs w:val="21"/>
        </w:rPr>
        <w:t xml:space="preserve"> </w:t>
      </w:r>
      <w:r w:rsidRPr="00D77960">
        <w:rPr>
          <w:rFonts w:ascii="Abadi" w:hAnsi="Abadi" w:cs="Arial"/>
          <w:b/>
          <w:bCs/>
          <w:sz w:val="21"/>
          <w:szCs w:val="21"/>
        </w:rPr>
        <w:t>Barajas</w:t>
      </w:r>
      <w:r w:rsidRPr="00D77960">
        <w:rPr>
          <w:rFonts w:ascii="Abadi" w:hAnsi="Abadi" w:cs="Arial"/>
          <w:b/>
          <w:bCs/>
          <w:spacing w:val="16"/>
          <w:sz w:val="21"/>
          <w:szCs w:val="21"/>
        </w:rPr>
        <w:t xml:space="preserve"> </w:t>
      </w:r>
      <w:r w:rsidRPr="00D77960">
        <w:rPr>
          <w:rFonts w:ascii="Abadi" w:hAnsi="Abadi" w:cs="Arial"/>
          <w:b/>
          <w:bCs/>
          <w:sz w:val="21"/>
          <w:szCs w:val="21"/>
        </w:rPr>
        <w:t>Monjarás,</w:t>
      </w:r>
      <w:r w:rsidRPr="00D77960">
        <w:rPr>
          <w:rFonts w:ascii="Abadi" w:hAnsi="Abadi" w:cs="Arial"/>
          <w:b/>
          <w:bCs/>
          <w:spacing w:val="16"/>
          <w:sz w:val="21"/>
          <w:szCs w:val="21"/>
        </w:rPr>
        <w:t xml:space="preserve"> </w:t>
      </w:r>
      <w:r w:rsidRPr="00D77960">
        <w:rPr>
          <w:rFonts w:ascii="Abadi" w:hAnsi="Abadi" w:cs="Arial"/>
          <w:b/>
          <w:bCs/>
          <w:sz w:val="21"/>
          <w:szCs w:val="21"/>
        </w:rPr>
        <w:t>como</w:t>
      </w:r>
      <w:r w:rsidRPr="00D77960">
        <w:rPr>
          <w:rFonts w:ascii="Abadi" w:hAnsi="Abadi" w:cs="Arial"/>
          <w:b/>
          <w:bCs/>
          <w:spacing w:val="16"/>
          <w:sz w:val="21"/>
          <w:szCs w:val="21"/>
        </w:rPr>
        <w:t xml:space="preserve"> </w:t>
      </w:r>
      <w:r w:rsidRPr="00D77960">
        <w:rPr>
          <w:rFonts w:ascii="Abadi" w:hAnsi="Abadi" w:cs="Arial"/>
          <w:b/>
          <w:bCs/>
          <w:sz w:val="21"/>
          <w:szCs w:val="21"/>
        </w:rPr>
        <w:t>Magistrada</w:t>
      </w:r>
      <w:r w:rsidRPr="00D77960">
        <w:rPr>
          <w:rFonts w:ascii="Abadi" w:hAnsi="Abadi" w:cs="Arial"/>
          <w:b/>
          <w:bCs/>
          <w:spacing w:val="17"/>
          <w:sz w:val="21"/>
          <w:szCs w:val="21"/>
        </w:rPr>
        <w:t xml:space="preserve"> </w:t>
      </w:r>
      <w:r w:rsidRPr="00D77960">
        <w:rPr>
          <w:rFonts w:ascii="Abadi" w:hAnsi="Abadi" w:cs="Arial"/>
          <w:b/>
          <w:bCs/>
          <w:sz w:val="21"/>
          <w:szCs w:val="21"/>
        </w:rPr>
        <w:t>Propietaria</w:t>
      </w:r>
      <w:r w:rsidRPr="00D77960">
        <w:rPr>
          <w:rFonts w:ascii="Abadi" w:hAnsi="Abadi" w:cs="Arial"/>
          <w:b/>
          <w:bCs/>
          <w:spacing w:val="17"/>
          <w:sz w:val="21"/>
          <w:szCs w:val="21"/>
        </w:rPr>
        <w:t xml:space="preserve"> </w:t>
      </w:r>
      <w:r w:rsidRPr="00D77960">
        <w:rPr>
          <w:rFonts w:ascii="Abadi" w:hAnsi="Abadi" w:cs="Arial"/>
          <w:b/>
          <w:bCs/>
          <w:sz w:val="21"/>
          <w:szCs w:val="21"/>
        </w:rPr>
        <w:t>del</w:t>
      </w:r>
      <w:r w:rsidRPr="00D77960">
        <w:rPr>
          <w:rFonts w:ascii="Abadi" w:hAnsi="Abadi" w:cs="Arial"/>
          <w:b/>
          <w:bCs/>
          <w:spacing w:val="16"/>
          <w:sz w:val="21"/>
          <w:szCs w:val="21"/>
        </w:rPr>
        <w:t xml:space="preserve"> </w:t>
      </w:r>
      <w:r w:rsidRPr="00D77960">
        <w:rPr>
          <w:rFonts w:ascii="Abadi" w:hAnsi="Abadi" w:cs="Arial"/>
          <w:b/>
          <w:bCs/>
          <w:sz w:val="21"/>
          <w:szCs w:val="21"/>
        </w:rPr>
        <w:t>Tribunal de Justicia Administrativa.</w:t>
      </w:r>
    </w:p>
    <w:p w14:paraId="2EB84A1A" w14:textId="1E6C32A8" w:rsidR="00484227" w:rsidRDefault="00484227"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37E02854" w14:textId="2D77FB6E" w:rsidR="00DD755C" w:rsidRDefault="00DD755C"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578DB0D7" w14:textId="14F4D9A4"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sidR="00702F8B">
        <w:rPr>
          <w:rFonts w:ascii="Abadi" w:hAnsi="Abadi" w:cs="ArialMT"/>
          <w:b/>
          <w:bCs/>
          <w:sz w:val="21"/>
          <w:szCs w:val="21"/>
        </w:rPr>
        <w:tab/>
      </w:r>
      <w:r w:rsidRPr="00957DDE">
        <w:rPr>
          <w:rFonts w:ascii="Abadi" w:hAnsi="Abadi" w:cs="ArialMT"/>
          <w:b/>
          <w:bCs/>
          <w:sz w:val="21"/>
          <w:szCs w:val="21"/>
        </w:rPr>
        <w:t>Pág.</w:t>
      </w:r>
      <w:r w:rsidR="00702F8B">
        <w:rPr>
          <w:rFonts w:ascii="Abadi" w:hAnsi="Abadi" w:cs="ArialMT"/>
          <w:b/>
          <w:bCs/>
          <w:sz w:val="21"/>
          <w:szCs w:val="21"/>
        </w:rPr>
        <w:t xml:space="preserve"> 166</w:t>
      </w:r>
    </w:p>
    <w:p w14:paraId="6EF5676D" w14:textId="77777777" w:rsidR="00DD755C" w:rsidRPr="00D77960" w:rsidRDefault="00DD755C"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0B6881D2" w14:textId="4A3CD663" w:rsidR="007A0A40" w:rsidRDefault="00484227"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1"/>
          <w:sz w:val="21"/>
          <w:szCs w:val="21"/>
        </w:rPr>
        <w:t xml:space="preserve"> </w:t>
      </w:r>
      <w:r w:rsidRPr="00D77960">
        <w:rPr>
          <w:rFonts w:ascii="Abadi" w:hAnsi="Abadi" w:cs="Arial"/>
          <w:b/>
          <w:bCs/>
          <w:sz w:val="21"/>
          <w:szCs w:val="21"/>
        </w:rPr>
        <w:t>y,</w:t>
      </w:r>
      <w:r w:rsidRPr="00D77960">
        <w:rPr>
          <w:rFonts w:ascii="Abadi" w:hAnsi="Abadi" w:cs="Arial"/>
          <w:b/>
          <w:bCs/>
          <w:spacing w:val="-12"/>
          <w:sz w:val="21"/>
          <w:szCs w:val="21"/>
        </w:rPr>
        <w:t xml:space="preserve"> </w:t>
      </w:r>
      <w:r w:rsidRPr="00D77960">
        <w:rPr>
          <w:rFonts w:ascii="Abadi" w:hAnsi="Abadi" w:cs="Arial"/>
          <w:b/>
          <w:bCs/>
          <w:sz w:val="21"/>
          <w:szCs w:val="21"/>
        </w:rPr>
        <w:t>en</w:t>
      </w:r>
      <w:r w:rsidRPr="00D77960">
        <w:rPr>
          <w:rFonts w:ascii="Abadi" w:hAnsi="Abadi" w:cs="Arial"/>
          <w:b/>
          <w:bCs/>
          <w:spacing w:val="-11"/>
          <w:sz w:val="21"/>
          <w:szCs w:val="21"/>
        </w:rPr>
        <w:t xml:space="preserve"> </w:t>
      </w:r>
      <w:r w:rsidRPr="00D77960">
        <w:rPr>
          <w:rFonts w:ascii="Abadi" w:hAnsi="Abadi" w:cs="Arial"/>
          <w:b/>
          <w:bCs/>
          <w:sz w:val="21"/>
          <w:szCs w:val="21"/>
        </w:rPr>
        <w:t>su</w:t>
      </w:r>
      <w:r w:rsidRPr="00D77960">
        <w:rPr>
          <w:rFonts w:ascii="Abadi" w:hAnsi="Abadi" w:cs="Arial"/>
          <w:b/>
          <w:bCs/>
          <w:spacing w:val="-11"/>
          <w:sz w:val="21"/>
          <w:szCs w:val="21"/>
        </w:rPr>
        <w:t xml:space="preserve"> </w:t>
      </w:r>
      <w:r w:rsidRPr="00D77960">
        <w:rPr>
          <w:rFonts w:ascii="Abadi" w:hAnsi="Abadi" w:cs="Arial"/>
          <w:b/>
          <w:bCs/>
          <w:sz w:val="21"/>
          <w:szCs w:val="21"/>
        </w:rPr>
        <w:t>caso,</w:t>
      </w:r>
      <w:r w:rsidRPr="00D77960">
        <w:rPr>
          <w:rFonts w:ascii="Abadi" w:hAnsi="Abadi" w:cs="Arial"/>
          <w:b/>
          <w:bCs/>
          <w:spacing w:val="-12"/>
          <w:sz w:val="21"/>
          <w:szCs w:val="21"/>
        </w:rPr>
        <w:t xml:space="preserve"> </w:t>
      </w:r>
      <w:r w:rsidRPr="00D77960">
        <w:rPr>
          <w:rFonts w:ascii="Abadi" w:hAnsi="Abadi" w:cs="Arial"/>
          <w:b/>
          <w:bCs/>
          <w:sz w:val="21"/>
          <w:szCs w:val="21"/>
        </w:rPr>
        <w:t>aprobación</w:t>
      </w:r>
      <w:r w:rsidRPr="00D77960">
        <w:rPr>
          <w:rFonts w:ascii="Abadi" w:hAnsi="Abadi" w:cs="Arial"/>
          <w:b/>
          <w:bCs/>
          <w:spacing w:val="-12"/>
          <w:sz w:val="21"/>
          <w:szCs w:val="21"/>
        </w:rPr>
        <w:t xml:space="preserve"> </w:t>
      </w:r>
      <w:r w:rsidRPr="00D77960">
        <w:rPr>
          <w:rFonts w:ascii="Abadi" w:hAnsi="Abadi" w:cs="Arial"/>
          <w:b/>
          <w:bCs/>
          <w:sz w:val="21"/>
          <w:szCs w:val="21"/>
        </w:rPr>
        <w:t>del</w:t>
      </w:r>
      <w:r w:rsidRPr="00D77960">
        <w:rPr>
          <w:rFonts w:ascii="Abadi" w:hAnsi="Abadi" w:cs="Arial"/>
          <w:b/>
          <w:bCs/>
          <w:spacing w:val="-12"/>
          <w:sz w:val="21"/>
          <w:szCs w:val="21"/>
        </w:rPr>
        <w:t xml:space="preserve"> </w:t>
      </w:r>
      <w:r w:rsidRPr="00D77960">
        <w:rPr>
          <w:rFonts w:ascii="Abadi" w:hAnsi="Abadi" w:cs="Arial"/>
          <w:b/>
          <w:bCs/>
          <w:sz w:val="21"/>
          <w:szCs w:val="21"/>
        </w:rPr>
        <w:t>dictamen</w:t>
      </w:r>
      <w:r w:rsidRPr="00D77960">
        <w:rPr>
          <w:rFonts w:ascii="Abadi" w:hAnsi="Abadi" w:cs="Arial"/>
          <w:b/>
          <w:bCs/>
          <w:spacing w:val="-11"/>
          <w:sz w:val="21"/>
          <w:szCs w:val="21"/>
        </w:rPr>
        <w:t xml:space="preserve"> </w:t>
      </w:r>
      <w:r w:rsidRPr="00D77960">
        <w:rPr>
          <w:rFonts w:ascii="Abadi" w:hAnsi="Abadi" w:cs="Arial"/>
          <w:b/>
          <w:bCs/>
          <w:sz w:val="21"/>
          <w:szCs w:val="21"/>
        </w:rPr>
        <w:t>formulado</w:t>
      </w:r>
      <w:r w:rsidRPr="00D77960">
        <w:rPr>
          <w:rFonts w:ascii="Abadi" w:hAnsi="Abadi" w:cs="Arial"/>
          <w:b/>
          <w:bCs/>
          <w:spacing w:val="-11"/>
          <w:sz w:val="21"/>
          <w:szCs w:val="21"/>
        </w:rPr>
        <w:t xml:space="preserve"> </w:t>
      </w:r>
      <w:r w:rsidRPr="00D77960">
        <w:rPr>
          <w:rFonts w:ascii="Abadi" w:hAnsi="Abadi" w:cs="Arial"/>
          <w:b/>
          <w:bCs/>
          <w:sz w:val="21"/>
          <w:szCs w:val="21"/>
        </w:rPr>
        <w:t>por</w:t>
      </w:r>
      <w:r w:rsidRPr="00D77960">
        <w:rPr>
          <w:rFonts w:ascii="Abadi" w:hAnsi="Abadi" w:cs="Arial"/>
          <w:b/>
          <w:bCs/>
          <w:spacing w:val="-12"/>
          <w:sz w:val="21"/>
          <w:szCs w:val="21"/>
        </w:rPr>
        <w:t xml:space="preserve"> </w:t>
      </w:r>
      <w:r w:rsidRPr="00D77960">
        <w:rPr>
          <w:rFonts w:ascii="Abadi" w:hAnsi="Abadi" w:cs="Arial"/>
          <w:b/>
          <w:bCs/>
          <w:sz w:val="21"/>
          <w:szCs w:val="21"/>
        </w:rPr>
        <w:t>la</w:t>
      </w:r>
      <w:r w:rsidRPr="00D77960">
        <w:rPr>
          <w:rFonts w:ascii="Abadi" w:hAnsi="Abadi" w:cs="Arial"/>
          <w:b/>
          <w:bCs/>
          <w:spacing w:val="-11"/>
          <w:sz w:val="21"/>
          <w:szCs w:val="21"/>
        </w:rPr>
        <w:t xml:space="preserve"> </w:t>
      </w:r>
      <w:r w:rsidRPr="00D77960">
        <w:rPr>
          <w:rFonts w:ascii="Abadi" w:hAnsi="Abadi" w:cs="Arial"/>
          <w:b/>
          <w:bCs/>
          <w:sz w:val="21"/>
          <w:szCs w:val="21"/>
        </w:rPr>
        <w:t>Comisión de</w:t>
      </w:r>
      <w:r w:rsidRPr="00D77960">
        <w:rPr>
          <w:rFonts w:ascii="Abadi" w:hAnsi="Abadi" w:cs="Arial"/>
          <w:b/>
          <w:bCs/>
          <w:spacing w:val="-5"/>
          <w:sz w:val="21"/>
          <w:szCs w:val="21"/>
        </w:rPr>
        <w:t xml:space="preserve"> </w:t>
      </w:r>
      <w:r w:rsidRPr="00D77960">
        <w:rPr>
          <w:rFonts w:ascii="Abadi" w:hAnsi="Abadi" w:cs="Arial"/>
          <w:b/>
          <w:bCs/>
          <w:sz w:val="21"/>
          <w:szCs w:val="21"/>
        </w:rPr>
        <w:t>Justicia</w:t>
      </w:r>
      <w:r w:rsidRPr="00D77960">
        <w:rPr>
          <w:rFonts w:ascii="Abadi" w:hAnsi="Abadi" w:cs="Arial"/>
          <w:b/>
          <w:bCs/>
          <w:spacing w:val="-5"/>
          <w:sz w:val="21"/>
          <w:szCs w:val="21"/>
        </w:rPr>
        <w:t xml:space="preserve"> </w:t>
      </w:r>
      <w:r w:rsidRPr="00D77960">
        <w:rPr>
          <w:rFonts w:ascii="Abadi" w:hAnsi="Abadi" w:cs="Arial"/>
          <w:b/>
          <w:bCs/>
          <w:sz w:val="21"/>
          <w:szCs w:val="21"/>
        </w:rPr>
        <w:t>relativo</w:t>
      </w:r>
      <w:r w:rsidRPr="00D77960">
        <w:rPr>
          <w:rFonts w:ascii="Abadi" w:hAnsi="Abadi" w:cs="Arial"/>
          <w:b/>
          <w:bCs/>
          <w:spacing w:val="-6"/>
          <w:sz w:val="21"/>
          <w:szCs w:val="21"/>
        </w:rPr>
        <w:t xml:space="preserve"> </w:t>
      </w:r>
      <w:r w:rsidRPr="00D77960">
        <w:rPr>
          <w:rFonts w:ascii="Abadi" w:hAnsi="Abadi" w:cs="Arial"/>
          <w:b/>
          <w:bCs/>
          <w:sz w:val="21"/>
          <w:szCs w:val="21"/>
        </w:rPr>
        <w:t>a</w:t>
      </w:r>
      <w:r w:rsidRPr="00D77960">
        <w:rPr>
          <w:rFonts w:ascii="Abadi" w:hAnsi="Abadi" w:cs="Arial"/>
          <w:b/>
          <w:bCs/>
          <w:spacing w:val="-6"/>
          <w:sz w:val="21"/>
          <w:szCs w:val="21"/>
        </w:rPr>
        <w:t xml:space="preserve"> </w:t>
      </w:r>
      <w:r w:rsidRPr="00D77960">
        <w:rPr>
          <w:rFonts w:ascii="Abadi" w:hAnsi="Abadi" w:cs="Arial"/>
          <w:b/>
          <w:bCs/>
          <w:sz w:val="21"/>
          <w:szCs w:val="21"/>
        </w:rPr>
        <w:t>la</w:t>
      </w:r>
      <w:r w:rsidRPr="00D77960">
        <w:rPr>
          <w:rFonts w:ascii="Abadi" w:hAnsi="Abadi" w:cs="Arial"/>
          <w:b/>
          <w:bCs/>
          <w:spacing w:val="-5"/>
          <w:sz w:val="21"/>
          <w:szCs w:val="21"/>
        </w:rPr>
        <w:t xml:space="preserve"> </w:t>
      </w:r>
      <w:r w:rsidRPr="00D77960">
        <w:rPr>
          <w:rFonts w:ascii="Abadi" w:hAnsi="Abadi" w:cs="Arial"/>
          <w:b/>
          <w:bCs/>
          <w:sz w:val="21"/>
          <w:szCs w:val="21"/>
        </w:rPr>
        <w:t>propuesta</w:t>
      </w:r>
      <w:r w:rsidRPr="00D77960">
        <w:rPr>
          <w:rFonts w:ascii="Abadi" w:hAnsi="Abadi" w:cs="Arial"/>
          <w:b/>
          <w:bCs/>
          <w:spacing w:val="-6"/>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Gobernador</w:t>
      </w:r>
      <w:r w:rsidRPr="00D77960">
        <w:rPr>
          <w:rFonts w:ascii="Abadi" w:hAnsi="Abadi" w:cs="Arial"/>
          <w:b/>
          <w:bCs/>
          <w:spacing w:val="-6"/>
          <w:sz w:val="21"/>
          <w:szCs w:val="21"/>
        </w:rPr>
        <w:t xml:space="preserve"> </w:t>
      </w:r>
      <w:r w:rsidRPr="00D77960">
        <w:rPr>
          <w:rFonts w:ascii="Abadi" w:hAnsi="Abadi" w:cs="Arial"/>
          <w:b/>
          <w:bCs/>
          <w:sz w:val="21"/>
          <w:szCs w:val="21"/>
        </w:rPr>
        <w:t>Constitucional</w:t>
      </w:r>
      <w:r w:rsidRPr="00D77960">
        <w:rPr>
          <w:rFonts w:ascii="Abadi" w:hAnsi="Abadi" w:cs="Arial"/>
          <w:b/>
          <w:bCs/>
          <w:spacing w:val="-6"/>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Estado Libre</w:t>
      </w:r>
      <w:r w:rsidRPr="00D77960">
        <w:rPr>
          <w:rFonts w:ascii="Abadi" w:hAnsi="Abadi" w:cs="Arial"/>
          <w:b/>
          <w:bCs/>
          <w:spacing w:val="-14"/>
          <w:sz w:val="21"/>
          <w:szCs w:val="21"/>
        </w:rPr>
        <w:t xml:space="preserve"> </w:t>
      </w:r>
      <w:r w:rsidRPr="00D77960">
        <w:rPr>
          <w:rFonts w:ascii="Abadi" w:hAnsi="Abadi" w:cs="Arial"/>
          <w:b/>
          <w:bCs/>
          <w:sz w:val="21"/>
          <w:szCs w:val="21"/>
        </w:rPr>
        <w:t>y</w:t>
      </w:r>
      <w:r w:rsidRPr="00D77960">
        <w:rPr>
          <w:rFonts w:ascii="Abadi" w:hAnsi="Abadi" w:cs="Arial"/>
          <w:b/>
          <w:bCs/>
          <w:spacing w:val="-14"/>
          <w:sz w:val="21"/>
          <w:szCs w:val="21"/>
        </w:rPr>
        <w:t xml:space="preserve"> </w:t>
      </w:r>
      <w:r w:rsidRPr="00D77960">
        <w:rPr>
          <w:rFonts w:ascii="Abadi" w:hAnsi="Abadi" w:cs="Arial"/>
          <w:b/>
          <w:bCs/>
          <w:sz w:val="21"/>
          <w:szCs w:val="21"/>
        </w:rPr>
        <w:t>Soberano</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4"/>
          <w:sz w:val="21"/>
          <w:szCs w:val="21"/>
        </w:rPr>
        <w:t xml:space="preserve"> </w:t>
      </w:r>
      <w:r w:rsidRPr="00D77960">
        <w:rPr>
          <w:rFonts w:ascii="Abadi" w:hAnsi="Abadi" w:cs="Arial"/>
          <w:b/>
          <w:bCs/>
          <w:sz w:val="21"/>
          <w:szCs w:val="21"/>
        </w:rPr>
        <w:t>Guanajuato</w:t>
      </w:r>
      <w:r w:rsidRPr="00D77960">
        <w:rPr>
          <w:rFonts w:ascii="Abadi" w:hAnsi="Abadi" w:cs="Arial"/>
          <w:b/>
          <w:bCs/>
          <w:spacing w:val="-14"/>
          <w:sz w:val="21"/>
          <w:szCs w:val="21"/>
        </w:rPr>
        <w:t xml:space="preserve"> </w:t>
      </w:r>
      <w:r w:rsidRPr="00D77960">
        <w:rPr>
          <w:rFonts w:ascii="Abadi" w:hAnsi="Abadi" w:cs="Arial"/>
          <w:b/>
          <w:bCs/>
          <w:sz w:val="21"/>
          <w:szCs w:val="21"/>
        </w:rPr>
        <w:t>del</w:t>
      </w:r>
      <w:r w:rsidRPr="00D77960">
        <w:rPr>
          <w:rFonts w:ascii="Abadi" w:hAnsi="Abadi" w:cs="Arial"/>
          <w:b/>
          <w:bCs/>
          <w:spacing w:val="-14"/>
          <w:sz w:val="21"/>
          <w:szCs w:val="21"/>
        </w:rPr>
        <w:t xml:space="preserve"> </w:t>
      </w:r>
      <w:r w:rsidRPr="00D77960">
        <w:rPr>
          <w:rFonts w:ascii="Abadi" w:hAnsi="Abadi" w:cs="Arial"/>
          <w:b/>
          <w:bCs/>
          <w:sz w:val="21"/>
          <w:szCs w:val="21"/>
        </w:rPr>
        <w:t>nombramiento</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4"/>
          <w:sz w:val="21"/>
          <w:szCs w:val="21"/>
        </w:rPr>
        <w:t xml:space="preserve"> </w:t>
      </w:r>
      <w:r w:rsidRPr="00D77960">
        <w:rPr>
          <w:rFonts w:ascii="Abadi" w:hAnsi="Abadi" w:cs="Arial"/>
          <w:b/>
          <w:bCs/>
          <w:sz w:val="21"/>
          <w:szCs w:val="21"/>
        </w:rPr>
        <w:t>la</w:t>
      </w:r>
      <w:r w:rsidRPr="00D77960">
        <w:rPr>
          <w:rFonts w:ascii="Abadi" w:hAnsi="Abadi" w:cs="Arial"/>
          <w:b/>
          <w:bCs/>
          <w:spacing w:val="-14"/>
          <w:sz w:val="21"/>
          <w:szCs w:val="21"/>
        </w:rPr>
        <w:t xml:space="preserve"> </w:t>
      </w:r>
      <w:r w:rsidRPr="00D77960">
        <w:rPr>
          <w:rFonts w:ascii="Abadi" w:hAnsi="Abadi" w:cs="Arial"/>
          <w:b/>
          <w:bCs/>
          <w:sz w:val="21"/>
          <w:szCs w:val="21"/>
        </w:rPr>
        <w:t>ciudadana</w:t>
      </w:r>
      <w:r w:rsidRPr="00D77960">
        <w:rPr>
          <w:rFonts w:ascii="Abadi" w:hAnsi="Abadi" w:cs="Arial"/>
          <w:b/>
          <w:bCs/>
          <w:spacing w:val="-14"/>
          <w:sz w:val="21"/>
          <w:szCs w:val="21"/>
        </w:rPr>
        <w:t xml:space="preserve"> </w:t>
      </w:r>
      <w:r w:rsidRPr="00D77960">
        <w:rPr>
          <w:rFonts w:ascii="Abadi" w:hAnsi="Abadi" w:cs="Arial"/>
          <w:b/>
          <w:bCs/>
          <w:sz w:val="21"/>
          <w:szCs w:val="21"/>
        </w:rPr>
        <w:t>maestra Miriam</w:t>
      </w:r>
      <w:r w:rsidRPr="00D77960">
        <w:rPr>
          <w:rFonts w:ascii="Abadi" w:hAnsi="Abadi" w:cs="Arial"/>
          <w:b/>
          <w:bCs/>
          <w:spacing w:val="19"/>
          <w:sz w:val="21"/>
          <w:szCs w:val="21"/>
        </w:rPr>
        <w:t xml:space="preserve"> </w:t>
      </w:r>
      <w:r w:rsidRPr="00D77960">
        <w:rPr>
          <w:rFonts w:ascii="Abadi" w:hAnsi="Abadi" w:cs="Arial"/>
          <w:b/>
          <w:bCs/>
          <w:sz w:val="21"/>
          <w:szCs w:val="21"/>
        </w:rPr>
        <w:t>Ramírez</w:t>
      </w:r>
      <w:r w:rsidRPr="00D77960">
        <w:rPr>
          <w:rFonts w:ascii="Abadi" w:hAnsi="Abadi" w:cs="Arial"/>
          <w:b/>
          <w:bCs/>
          <w:spacing w:val="19"/>
          <w:sz w:val="21"/>
          <w:szCs w:val="21"/>
        </w:rPr>
        <w:t xml:space="preserve"> </w:t>
      </w:r>
      <w:r w:rsidRPr="00D77960">
        <w:rPr>
          <w:rFonts w:ascii="Abadi" w:hAnsi="Abadi" w:cs="Arial"/>
          <w:b/>
          <w:bCs/>
          <w:sz w:val="21"/>
          <w:szCs w:val="21"/>
        </w:rPr>
        <w:t>Sevilla,</w:t>
      </w:r>
      <w:r w:rsidRPr="00D77960">
        <w:rPr>
          <w:rFonts w:ascii="Abadi" w:hAnsi="Abadi" w:cs="Arial"/>
          <w:b/>
          <w:bCs/>
          <w:spacing w:val="19"/>
          <w:sz w:val="21"/>
          <w:szCs w:val="21"/>
        </w:rPr>
        <w:t xml:space="preserve"> </w:t>
      </w:r>
      <w:r w:rsidRPr="00D77960">
        <w:rPr>
          <w:rFonts w:ascii="Abadi" w:hAnsi="Abadi" w:cs="Arial"/>
          <w:b/>
          <w:bCs/>
          <w:sz w:val="21"/>
          <w:szCs w:val="21"/>
        </w:rPr>
        <w:t>como</w:t>
      </w:r>
      <w:r w:rsidRPr="00D77960">
        <w:rPr>
          <w:rFonts w:ascii="Abadi" w:hAnsi="Abadi" w:cs="Arial"/>
          <w:b/>
          <w:bCs/>
          <w:spacing w:val="18"/>
          <w:sz w:val="21"/>
          <w:szCs w:val="21"/>
        </w:rPr>
        <w:t xml:space="preserve"> </w:t>
      </w:r>
      <w:r w:rsidRPr="00D77960">
        <w:rPr>
          <w:rFonts w:ascii="Abadi" w:hAnsi="Abadi" w:cs="Arial"/>
          <w:b/>
          <w:bCs/>
          <w:sz w:val="21"/>
          <w:szCs w:val="21"/>
        </w:rPr>
        <w:t>Magistrada</w:t>
      </w:r>
      <w:r w:rsidRPr="00D77960">
        <w:rPr>
          <w:rFonts w:ascii="Abadi" w:hAnsi="Abadi" w:cs="Arial"/>
          <w:b/>
          <w:bCs/>
          <w:spacing w:val="18"/>
          <w:sz w:val="21"/>
          <w:szCs w:val="21"/>
        </w:rPr>
        <w:t xml:space="preserve"> </w:t>
      </w:r>
      <w:r w:rsidRPr="00D77960">
        <w:rPr>
          <w:rFonts w:ascii="Abadi" w:hAnsi="Abadi" w:cs="Arial"/>
          <w:b/>
          <w:bCs/>
          <w:sz w:val="21"/>
          <w:szCs w:val="21"/>
        </w:rPr>
        <w:t>Supernumeraria</w:t>
      </w:r>
      <w:r w:rsidRPr="00D77960">
        <w:rPr>
          <w:rFonts w:ascii="Abadi" w:hAnsi="Abadi" w:cs="Arial"/>
          <w:b/>
          <w:bCs/>
          <w:spacing w:val="18"/>
          <w:sz w:val="21"/>
          <w:szCs w:val="21"/>
        </w:rPr>
        <w:t xml:space="preserve"> </w:t>
      </w:r>
      <w:r w:rsidRPr="00D77960">
        <w:rPr>
          <w:rFonts w:ascii="Abadi" w:hAnsi="Abadi" w:cs="Arial"/>
          <w:b/>
          <w:bCs/>
          <w:sz w:val="21"/>
          <w:szCs w:val="21"/>
        </w:rPr>
        <w:t>del</w:t>
      </w:r>
      <w:r w:rsidRPr="00D77960">
        <w:rPr>
          <w:rFonts w:ascii="Abadi" w:hAnsi="Abadi" w:cs="Arial"/>
          <w:b/>
          <w:bCs/>
          <w:spacing w:val="18"/>
          <w:sz w:val="21"/>
          <w:szCs w:val="21"/>
        </w:rPr>
        <w:t xml:space="preserve"> </w:t>
      </w:r>
      <w:r w:rsidRPr="00D77960">
        <w:rPr>
          <w:rFonts w:ascii="Abadi" w:hAnsi="Abadi" w:cs="Arial"/>
          <w:b/>
          <w:bCs/>
          <w:sz w:val="21"/>
          <w:szCs w:val="21"/>
        </w:rPr>
        <w:t>Tribunal</w:t>
      </w:r>
      <w:r w:rsidRPr="00D77960">
        <w:rPr>
          <w:rFonts w:ascii="Abadi" w:hAnsi="Abadi" w:cs="Arial"/>
          <w:b/>
          <w:bCs/>
          <w:spacing w:val="18"/>
          <w:sz w:val="21"/>
          <w:szCs w:val="21"/>
        </w:rPr>
        <w:t xml:space="preserve"> </w:t>
      </w:r>
      <w:r w:rsidRPr="00D77960">
        <w:rPr>
          <w:rFonts w:ascii="Abadi" w:hAnsi="Abadi" w:cs="Arial"/>
          <w:b/>
          <w:bCs/>
          <w:sz w:val="21"/>
          <w:szCs w:val="21"/>
        </w:rPr>
        <w:t>de Justicia Administrativa.</w:t>
      </w:r>
    </w:p>
    <w:p w14:paraId="79F6CD79" w14:textId="77777777" w:rsidR="00DD755C" w:rsidRPr="00DD755C"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p>
    <w:p w14:paraId="4441285D" w14:textId="1FFA8E2C"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FD1F3A">
        <w:rPr>
          <w:rFonts w:ascii="Abadi" w:hAnsi="Abadi" w:cs="ArialMT"/>
          <w:b/>
          <w:bCs/>
          <w:sz w:val="21"/>
          <w:szCs w:val="21"/>
        </w:rPr>
        <w:t xml:space="preserve"> 170</w:t>
      </w:r>
    </w:p>
    <w:p w14:paraId="1AF97154" w14:textId="77777777" w:rsidR="00DD755C" w:rsidRPr="00DD755C" w:rsidRDefault="00DD755C" w:rsidP="00DD755C">
      <w:pPr>
        <w:kinsoku w:val="0"/>
        <w:overflowPunct w:val="0"/>
        <w:autoSpaceDE w:val="0"/>
        <w:autoSpaceDN w:val="0"/>
        <w:adjustRightInd w:val="0"/>
        <w:ind w:right="567"/>
        <w:jc w:val="both"/>
        <w:rPr>
          <w:rFonts w:ascii="Abadi" w:hAnsi="Abadi" w:cs="Arial"/>
          <w:b/>
          <w:bCs/>
          <w:sz w:val="21"/>
          <w:szCs w:val="21"/>
        </w:rPr>
      </w:pPr>
    </w:p>
    <w:p w14:paraId="5299978A" w14:textId="31FDAFBA" w:rsidR="005C237F" w:rsidRDefault="005C237F" w:rsidP="00085D07">
      <w:pPr>
        <w:pStyle w:val="Prrafodelista"/>
        <w:numPr>
          <w:ilvl w:val="0"/>
          <w:numId w:val="5"/>
        </w:numPr>
        <w:kinsoku w:val="0"/>
        <w:overflowPunct w:val="0"/>
        <w:autoSpaceDE w:val="0"/>
        <w:autoSpaceDN w:val="0"/>
        <w:adjustRightInd w:val="0"/>
        <w:spacing w:before="130"/>
        <w:ind w:right="567"/>
        <w:jc w:val="both"/>
        <w:rPr>
          <w:rFonts w:ascii="Abadi" w:hAnsi="Abadi" w:cs="Arial"/>
          <w:b/>
          <w:bCs/>
          <w:sz w:val="21"/>
          <w:szCs w:val="21"/>
        </w:rPr>
      </w:pPr>
      <w:r w:rsidRPr="00D77960">
        <w:rPr>
          <w:rFonts w:ascii="Abadi" w:hAnsi="Abadi" w:cs="Arial"/>
          <w:b/>
          <w:bCs/>
          <w:sz w:val="21"/>
          <w:szCs w:val="21"/>
        </w:rPr>
        <w:t>En</w:t>
      </w:r>
      <w:r w:rsidRPr="00D77960">
        <w:rPr>
          <w:rFonts w:ascii="Abadi" w:hAnsi="Abadi" w:cs="Arial"/>
          <w:b/>
          <w:bCs/>
          <w:spacing w:val="21"/>
          <w:sz w:val="21"/>
          <w:szCs w:val="21"/>
        </w:rPr>
        <w:t xml:space="preserve"> </w:t>
      </w:r>
      <w:r w:rsidRPr="00D77960">
        <w:rPr>
          <w:rFonts w:ascii="Abadi" w:hAnsi="Abadi" w:cs="Arial"/>
          <w:b/>
          <w:bCs/>
          <w:sz w:val="21"/>
          <w:szCs w:val="21"/>
        </w:rPr>
        <w:t>su</w:t>
      </w:r>
      <w:r w:rsidRPr="00D77960">
        <w:rPr>
          <w:rFonts w:ascii="Abadi" w:hAnsi="Abadi" w:cs="Arial"/>
          <w:b/>
          <w:bCs/>
          <w:spacing w:val="21"/>
          <w:sz w:val="21"/>
          <w:szCs w:val="21"/>
        </w:rPr>
        <w:t xml:space="preserve"> </w:t>
      </w:r>
      <w:r w:rsidRPr="00D77960">
        <w:rPr>
          <w:rFonts w:ascii="Abadi" w:hAnsi="Abadi" w:cs="Arial"/>
          <w:b/>
          <w:bCs/>
          <w:sz w:val="21"/>
          <w:szCs w:val="21"/>
        </w:rPr>
        <w:t>caso,</w:t>
      </w:r>
      <w:r w:rsidRPr="00D77960">
        <w:rPr>
          <w:rFonts w:ascii="Abadi" w:hAnsi="Abadi" w:cs="Arial"/>
          <w:b/>
          <w:bCs/>
          <w:spacing w:val="21"/>
          <w:sz w:val="21"/>
          <w:szCs w:val="21"/>
        </w:rPr>
        <w:t xml:space="preserve"> </w:t>
      </w:r>
      <w:r w:rsidRPr="00D77960">
        <w:rPr>
          <w:rFonts w:ascii="Abadi" w:hAnsi="Abadi" w:cs="Arial"/>
          <w:b/>
          <w:bCs/>
          <w:sz w:val="21"/>
          <w:szCs w:val="21"/>
        </w:rPr>
        <w:t>protesta</w:t>
      </w:r>
      <w:r w:rsidRPr="00D77960">
        <w:rPr>
          <w:rFonts w:ascii="Abadi" w:hAnsi="Abadi" w:cs="Arial"/>
          <w:b/>
          <w:bCs/>
          <w:spacing w:val="21"/>
          <w:sz w:val="21"/>
          <w:szCs w:val="21"/>
        </w:rPr>
        <w:t xml:space="preserve"> </w:t>
      </w:r>
      <w:r w:rsidRPr="00D77960">
        <w:rPr>
          <w:rFonts w:ascii="Abadi" w:hAnsi="Abadi" w:cs="Arial"/>
          <w:b/>
          <w:bCs/>
          <w:sz w:val="21"/>
          <w:szCs w:val="21"/>
        </w:rPr>
        <w:t>de</w:t>
      </w:r>
      <w:r w:rsidRPr="00D77960">
        <w:rPr>
          <w:rFonts w:ascii="Abadi" w:hAnsi="Abadi" w:cs="Arial"/>
          <w:b/>
          <w:bCs/>
          <w:spacing w:val="21"/>
          <w:sz w:val="21"/>
          <w:szCs w:val="21"/>
        </w:rPr>
        <w:t xml:space="preserve"> </w:t>
      </w:r>
      <w:r w:rsidRPr="00D77960">
        <w:rPr>
          <w:rFonts w:ascii="Abadi" w:hAnsi="Abadi" w:cs="Arial"/>
          <w:b/>
          <w:bCs/>
          <w:sz w:val="21"/>
          <w:szCs w:val="21"/>
        </w:rPr>
        <w:t>las</w:t>
      </w:r>
      <w:r w:rsidRPr="00D77960">
        <w:rPr>
          <w:rFonts w:ascii="Abadi" w:hAnsi="Abadi" w:cs="Arial"/>
          <w:b/>
          <w:bCs/>
          <w:spacing w:val="21"/>
          <w:sz w:val="21"/>
          <w:szCs w:val="21"/>
        </w:rPr>
        <w:t xml:space="preserve"> </w:t>
      </w:r>
      <w:r w:rsidRPr="00D77960">
        <w:rPr>
          <w:rFonts w:ascii="Abadi" w:hAnsi="Abadi" w:cs="Arial"/>
          <w:b/>
          <w:bCs/>
          <w:sz w:val="21"/>
          <w:szCs w:val="21"/>
        </w:rPr>
        <w:t>ciudadanas</w:t>
      </w:r>
      <w:r w:rsidRPr="00D77960">
        <w:rPr>
          <w:rFonts w:ascii="Abadi" w:hAnsi="Abadi" w:cs="Arial"/>
          <w:b/>
          <w:bCs/>
          <w:spacing w:val="22"/>
          <w:sz w:val="21"/>
          <w:szCs w:val="21"/>
        </w:rPr>
        <w:t xml:space="preserve"> </w:t>
      </w:r>
      <w:r w:rsidRPr="00D77960">
        <w:rPr>
          <w:rFonts w:ascii="Abadi" w:hAnsi="Abadi" w:cs="Arial"/>
          <w:b/>
          <w:bCs/>
          <w:sz w:val="21"/>
          <w:szCs w:val="21"/>
        </w:rPr>
        <w:t>María</w:t>
      </w:r>
      <w:r w:rsidRPr="00D77960">
        <w:rPr>
          <w:rFonts w:ascii="Abadi" w:hAnsi="Abadi" w:cs="Arial"/>
          <w:b/>
          <w:bCs/>
          <w:spacing w:val="21"/>
          <w:sz w:val="21"/>
          <w:szCs w:val="21"/>
        </w:rPr>
        <w:t xml:space="preserve"> </w:t>
      </w:r>
      <w:r w:rsidRPr="00D77960">
        <w:rPr>
          <w:rFonts w:ascii="Abadi" w:hAnsi="Abadi" w:cs="Arial"/>
          <w:b/>
          <w:bCs/>
          <w:sz w:val="21"/>
          <w:szCs w:val="21"/>
        </w:rPr>
        <w:t>Raquel</w:t>
      </w:r>
      <w:r w:rsidRPr="00D77960">
        <w:rPr>
          <w:rFonts w:ascii="Abadi" w:hAnsi="Abadi" w:cs="Arial"/>
          <w:b/>
          <w:bCs/>
          <w:spacing w:val="21"/>
          <w:sz w:val="21"/>
          <w:szCs w:val="21"/>
        </w:rPr>
        <w:t xml:space="preserve"> </w:t>
      </w:r>
      <w:r w:rsidRPr="00D77960">
        <w:rPr>
          <w:rFonts w:ascii="Abadi" w:hAnsi="Abadi" w:cs="Arial"/>
          <w:b/>
          <w:bCs/>
          <w:sz w:val="21"/>
          <w:szCs w:val="21"/>
        </w:rPr>
        <w:t>Barajas</w:t>
      </w:r>
      <w:r w:rsidRPr="00D77960">
        <w:rPr>
          <w:rFonts w:ascii="Abadi" w:hAnsi="Abadi" w:cs="Arial"/>
          <w:b/>
          <w:bCs/>
          <w:spacing w:val="21"/>
          <w:sz w:val="21"/>
          <w:szCs w:val="21"/>
        </w:rPr>
        <w:t xml:space="preserve"> </w:t>
      </w:r>
      <w:r w:rsidRPr="00D77960">
        <w:rPr>
          <w:rFonts w:ascii="Abadi" w:hAnsi="Abadi" w:cs="Arial"/>
          <w:b/>
          <w:bCs/>
          <w:sz w:val="21"/>
          <w:szCs w:val="21"/>
        </w:rPr>
        <w:t>Monjarás</w:t>
      </w:r>
      <w:r w:rsidRPr="00D77960">
        <w:rPr>
          <w:rFonts w:ascii="Abadi" w:hAnsi="Abadi" w:cs="Arial"/>
          <w:b/>
          <w:bCs/>
          <w:spacing w:val="21"/>
          <w:sz w:val="21"/>
          <w:szCs w:val="21"/>
        </w:rPr>
        <w:t xml:space="preserve"> </w:t>
      </w:r>
      <w:r w:rsidRPr="00D77960">
        <w:rPr>
          <w:rFonts w:ascii="Abadi" w:hAnsi="Abadi" w:cs="Arial"/>
          <w:b/>
          <w:bCs/>
          <w:sz w:val="21"/>
          <w:szCs w:val="21"/>
        </w:rPr>
        <w:t xml:space="preserve">y </w:t>
      </w:r>
      <w:proofErr w:type="gramStart"/>
      <w:r w:rsidRPr="00D77960">
        <w:rPr>
          <w:rFonts w:ascii="Abadi" w:hAnsi="Abadi" w:cs="Arial"/>
          <w:b/>
          <w:bCs/>
          <w:sz w:val="21"/>
          <w:szCs w:val="21"/>
        </w:rPr>
        <w:t>Miriam</w:t>
      </w:r>
      <w:r w:rsidRPr="00D77960">
        <w:rPr>
          <w:rFonts w:ascii="Abadi" w:hAnsi="Abadi" w:cs="Arial"/>
          <w:b/>
          <w:bCs/>
          <w:spacing w:val="70"/>
          <w:sz w:val="21"/>
          <w:szCs w:val="21"/>
        </w:rPr>
        <w:t xml:space="preserve">  </w:t>
      </w:r>
      <w:r w:rsidRPr="00D77960">
        <w:rPr>
          <w:rFonts w:ascii="Abadi" w:hAnsi="Abadi" w:cs="Arial"/>
          <w:b/>
          <w:bCs/>
          <w:sz w:val="21"/>
          <w:szCs w:val="21"/>
        </w:rPr>
        <w:t>Ramírez</w:t>
      </w:r>
      <w:proofErr w:type="gramEnd"/>
      <w:r w:rsidRPr="00D77960">
        <w:rPr>
          <w:rFonts w:ascii="Abadi" w:hAnsi="Abadi" w:cs="Arial"/>
          <w:b/>
          <w:bCs/>
          <w:spacing w:val="69"/>
          <w:sz w:val="21"/>
          <w:szCs w:val="21"/>
        </w:rPr>
        <w:t xml:space="preserve">  </w:t>
      </w:r>
      <w:r w:rsidRPr="00D77960">
        <w:rPr>
          <w:rFonts w:ascii="Abadi" w:hAnsi="Abadi" w:cs="Arial"/>
          <w:b/>
          <w:bCs/>
          <w:sz w:val="21"/>
          <w:szCs w:val="21"/>
        </w:rPr>
        <w:t>Sevilla</w:t>
      </w:r>
      <w:r w:rsidRPr="00D77960">
        <w:rPr>
          <w:rFonts w:ascii="Abadi" w:hAnsi="Abadi" w:cs="Arial"/>
          <w:b/>
          <w:bCs/>
          <w:spacing w:val="70"/>
          <w:sz w:val="21"/>
          <w:szCs w:val="21"/>
        </w:rPr>
        <w:t xml:space="preserve">  </w:t>
      </w:r>
      <w:r w:rsidRPr="00D77960">
        <w:rPr>
          <w:rFonts w:ascii="Abadi" w:hAnsi="Abadi" w:cs="Arial"/>
          <w:b/>
          <w:bCs/>
          <w:sz w:val="21"/>
          <w:szCs w:val="21"/>
        </w:rPr>
        <w:t>al</w:t>
      </w:r>
      <w:r w:rsidRPr="00D77960">
        <w:rPr>
          <w:rFonts w:ascii="Abadi" w:hAnsi="Abadi" w:cs="Arial"/>
          <w:b/>
          <w:bCs/>
          <w:spacing w:val="69"/>
          <w:sz w:val="21"/>
          <w:szCs w:val="21"/>
        </w:rPr>
        <w:t xml:space="preserve">  </w:t>
      </w:r>
      <w:r w:rsidRPr="00D77960">
        <w:rPr>
          <w:rFonts w:ascii="Abadi" w:hAnsi="Abadi" w:cs="Arial"/>
          <w:b/>
          <w:bCs/>
          <w:sz w:val="21"/>
          <w:szCs w:val="21"/>
        </w:rPr>
        <w:t>cargo</w:t>
      </w:r>
      <w:r w:rsidRPr="00D77960">
        <w:rPr>
          <w:rFonts w:ascii="Abadi" w:hAnsi="Abadi" w:cs="Arial"/>
          <w:b/>
          <w:bCs/>
          <w:spacing w:val="69"/>
          <w:sz w:val="21"/>
          <w:szCs w:val="21"/>
        </w:rPr>
        <w:t xml:space="preserve">  </w:t>
      </w:r>
      <w:r w:rsidRPr="00D77960">
        <w:rPr>
          <w:rFonts w:ascii="Abadi" w:hAnsi="Abadi" w:cs="Arial"/>
          <w:b/>
          <w:bCs/>
          <w:sz w:val="21"/>
          <w:szCs w:val="21"/>
        </w:rPr>
        <w:t>de</w:t>
      </w:r>
      <w:r w:rsidRPr="00D77960">
        <w:rPr>
          <w:rFonts w:ascii="Abadi" w:hAnsi="Abadi" w:cs="Arial"/>
          <w:b/>
          <w:bCs/>
          <w:spacing w:val="69"/>
          <w:sz w:val="21"/>
          <w:szCs w:val="21"/>
        </w:rPr>
        <w:t xml:space="preserve">  </w:t>
      </w:r>
      <w:r w:rsidRPr="00D77960">
        <w:rPr>
          <w:rFonts w:ascii="Abadi" w:hAnsi="Abadi" w:cs="Arial"/>
          <w:b/>
          <w:bCs/>
          <w:sz w:val="21"/>
          <w:szCs w:val="21"/>
        </w:rPr>
        <w:t>magistradas</w:t>
      </w:r>
      <w:r w:rsidRPr="00D77960">
        <w:rPr>
          <w:rFonts w:ascii="Abadi" w:hAnsi="Abadi" w:cs="Arial"/>
          <w:b/>
          <w:bCs/>
          <w:spacing w:val="69"/>
          <w:sz w:val="21"/>
          <w:szCs w:val="21"/>
        </w:rPr>
        <w:t xml:space="preserve">  </w:t>
      </w:r>
      <w:r w:rsidRPr="00D77960">
        <w:rPr>
          <w:rFonts w:ascii="Abadi" w:hAnsi="Abadi" w:cs="Arial"/>
          <w:b/>
          <w:bCs/>
          <w:sz w:val="21"/>
          <w:szCs w:val="21"/>
        </w:rPr>
        <w:t>propietaria</w:t>
      </w:r>
      <w:r w:rsidRPr="00D77960">
        <w:rPr>
          <w:rFonts w:ascii="Abadi" w:hAnsi="Abadi" w:cs="Arial"/>
          <w:b/>
          <w:bCs/>
          <w:spacing w:val="69"/>
          <w:sz w:val="21"/>
          <w:szCs w:val="21"/>
        </w:rPr>
        <w:t xml:space="preserve">  </w:t>
      </w:r>
      <w:r w:rsidRPr="00D77960">
        <w:rPr>
          <w:rFonts w:ascii="Abadi" w:hAnsi="Abadi" w:cs="Arial"/>
          <w:b/>
          <w:bCs/>
          <w:sz w:val="21"/>
          <w:szCs w:val="21"/>
        </w:rPr>
        <w:t>y supernumeraria</w:t>
      </w:r>
      <w:r w:rsidRPr="00D77960">
        <w:rPr>
          <w:rFonts w:ascii="Abadi" w:hAnsi="Abadi" w:cs="Arial"/>
          <w:b/>
          <w:bCs/>
          <w:spacing w:val="-6"/>
          <w:sz w:val="21"/>
          <w:szCs w:val="21"/>
        </w:rPr>
        <w:t xml:space="preserve"> </w:t>
      </w:r>
      <w:r w:rsidRPr="00D77960">
        <w:rPr>
          <w:rFonts w:ascii="Abadi" w:hAnsi="Abadi" w:cs="Arial"/>
          <w:b/>
          <w:bCs/>
          <w:sz w:val="21"/>
          <w:szCs w:val="21"/>
        </w:rPr>
        <w:t>respectivamente,</w:t>
      </w:r>
      <w:r w:rsidRPr="00D77960">
        <w:rPr>
          <w:rFonts w:ascii="Abadi" w:hAnsi="Abadi" w:cs="Arial"/>
          <w:b/>
          <w:bCs/>
          <w:spacing w:val="-6"/>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Tribunal</w:t>
      </w:r>
      <w:r w:rsidRPr="00D77960">
        <w:rPr>
          <w:rFonts w:ascii="Abadi" w:hAnsi="Abadi" w:cs="Arial"/>
          <w:b/>
          <w:bCs/>
          <w:spacing w:val="-6"/>
          <w:sz w:val="21"/>
          <w:szCs w:val="21"/>
        </w:rPr>
        <w:t xml:space="preserve"> </w:t>
      </w:r>
      <w:r w:rsidRPr="00D77960">
        <w:rPr>
          <w:rFonts w:ascii="Abadi" w:hAnsi="Abadi" w:cs="Arial"/>
          <w:b/>
          <w:bCs/>
          <w:sz w:val="21"/>
          <w:szCs w:val="21"/>
        </w:rPr>
        <w:t>de</w:t>
      </w:r>
      <w:r w:rsidRPr="00D77960">
        <w:rPr>
          <w:rFonts w:ascii="Abadi" w:hAnsi="Abadi" w:cs="Arial"/>
          <w:b/>
          <w:bCs/>
          <w:spacing w:val="-6"/>
          <w:sz w:val="21"/>
          <w:szCs w:val="21"/>
        </w:rPr>
        <w:t xml:space="preserve"> </w:t>
      </w:r>
      <w:r w:rsidRPr="00D77960">
        <w:rPr>
          <w:rFonts w:ascii="Abadi" w:hAnsi="Abadi" w:cs="Arial"/>
          <w:b/>
          <w:bCs/>
          <w:sz w:val="21"/>
          <w:szCs w:val="21"/>
        </w:rPr>
        <w:t>Justicia</w:t>
      </w:r>
      <w:r w:rsidRPr="00D77960">
        <w:rPr>
          <w:rFonts w:ascii="Abadi" w:hAnsi="Abadi" w:cs="Arial"/>
          <w:b/>
          <w:bCs/>
          <w:spacing w:val="-6"/>
          <w:sz w:val="21"/>
          <w:szCs w:val="21"/>
        </w:rPr>
        <w:t xml:space="preserve"> </w:t>
      </w:r>
      <w:r w:rsidRPr="00D77960">
        <w:rPr>
          <w:rFonts w:ascii="Abadi" w:hAnsi="Abadi" w:cs="Arial"/>
          <w:b/>
          <w:bCs/>
          <w:sz w:val="21"/>
          <w:szCs w:val="21"/>
        </w:rPr>
        <w:t>Administrativa</w:t>
      </w:r>
      <w:r w:rsidRPr="00D77960">
        <w:rPr>
          <w:rFonts w:ascii="Abadi" w:hAnsi="Abadi" w:cs="Arial"/>
          <w:b/>
          <w:bCs/>
          <w:spacing w:val="-6"/>
          <w:sz w:val="21"/>
          <w:szCs w:val="21"/>
        </w:rPr>
        <w:t xml:space="preserve"> </w:t>
      </w:r>
      <w:r w:rsidRPr="00D77960">
        <w:rPr>
          <w:rFonts w:ascii="Abadi" w:hAnsi="Abadi" w:cs="Arial"/>
          <w:b/>
          <w:bCs/>
          <w:sz w:val="21"/>
          <w:szCs w:val="21"/>
        </w:rPr>
        <w:t>del Estado de Guanajuato.</w:t>
      </w:r>
    </w:p>
    <w:p w14:paraId="6C4B504E" w14:textId="77777777" w:rsidR="00DD755C" w:rsidRDefault="00DD755C" w:rsidP="00DD755C">
      <w:pPr>
        <w:pStyle w:val="Prrafodelista"/>
        <w:kinsoku w:val="0"/>
        <w:overflowPunct w:val="0"/>
        <w:autoSpaceDE w:val="0"/>
        <w:autoSpaceDN w:val="0"/>
        <w:adjustRightInd w:val="0"/>
        <w:spacing w:before="130"/>
        <w:ind w:left="720" w:right="567"/>
        <w:jc w:val="both"/>
        <w:rPr>
          <w:rFonts w:ascii="Abadi" w:hAnsi="Abadi" w:cs="Arial"/>
          <w:b/>
          <w:bCs/>
          <w:sz w:val="21"/>
          <w:szCs w:val="21"/>
        </w:rPr>
      </w:pPr>
    </w:p>
    <w:p w14:paraId="30F55753" w14:textId="2887DFE2"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FD1F3A">
        <w:rPr>
          <w:rFonts w:ascii="Abadi" w:hAnsi="Abadi" w:cs="ArialMT"/>
          <w:b/>
          <w:bCs/>
          <w:sz w:val="21"/>
          <w:szCs w:val="21"/>
        </w:rPr>
        <w:t xml:space="preserve"> 174</w:t>
      </w:r>
    </w:p>
    <w:p w14:paraId="2668A1DE" w14:textId="77777777" w:rsidR="00DD755C" w:rsidRPr="00DD755C" w:rsidRDefault="00DD755C" w:rsidP="00DD755C">
      <w:pPr>
        <w:kinsoku w:val="0"/>
        <w:overflowPunct w:val="0"/>
        <w:autoSpaceDE w:val="0"/>
        <w:autoSpaceDN w:val="0"/>
        <w:adjustRightInd w:val="0"/>
        <w:spacing w:before="130"/>
        <w:ind w:right="567"/>
        <w:jc w:val="both"/>
        <w:rPr>
          <w:rFonts w:ascii="Abadi" w:hAnsi="Abadi" w:cs="Arial"/>
          <w:b/>
          <w:bCs/>
          <w:sz w:val="21"/>
          <w:szCs w:val="21"/>
        </w:rPr>
      </w:pPr>
    </w:p>
    <w:p w14:paraId="76440B01" w14:textId="77777777" w:rsidR="002767D2" w:rsidRPr="00D77960" w:rsidRDefault="002767D2" w:rsidP="002767D2">
      <w:pPr>
        <w:pStyle w:val="Prrafodelista"/>
        <w:kinsoku w:val="0"/>
        <w:overflowPunct w:val="0"/>
        <w:autoSpaceDE w:val="0"/>
        <w:autoSpaceDN w:val="0"/>
        <w:adjustRightInd w:val="0"/>
        <w:spacing w:before="130"/>
        <w:ind w:left="720" w:right="567"/>
        <w:jc w:val="both"/>
        <w:rPr>
          <w:rFonts w:ascii="Abadi" w:hAnsi="Abadi" w:cs="Arial"/>
          <w:b/>
          <w:bCs/>
          <w:sz w:val="21"/>
          <w:szCs w:val="21"/>
        </w:rPr>
      </w:pPr>
    </w:p>
    <w:p w14:paraId="706A4319" w14:textId="65F7B6DF" w:rsidR="0035136B" w:rsidRDefault="0035136B"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Elección de la Diputación Permanente que fungirá durante el primer receso del</w:t>
      </w:r>
      <w:r w:rsidRPr="00D77960">
        <w:rPr>
          <w:rFonts w:ascii="Abadi" w:hAnsi="Abadi" w:cs="Arial"/>
          <w:b/>
          <w:bCs/>
          <w:spacing w:val="80"/>
          <w:sz w:val="21"/>
          <w:szCs w:val="21"/>
        </w:rPr>
        <w:t xml:space="preserve"> </w:t>
      </w:r>
      <w:r w:rsidRPr="00D77960">
        <w:rPr>
          <w:rFonts w:ascii="Abadi" w:hAnsi="Abadi" w:cs="Arial"/>
          <w:b/>
          <w:bCs/>
          <w:sz w:val="21"/>
          <w:szCs w:val="21"/>
        </w:rPr>
        <w:t>segundo</w:t>
      </w:r>
      <w:r w:rsidRPr="00D77960">
        <w:rPr>
          <w:rFonts w:ascii="Abadi" w:hAnsi="Abadi" w:cs="Arial"/>
          <w:b/>
          <w:bCs/>
          <w:spacing w:val="80"/>
          <w:sz w:val="21"/>
          <w:szCs w:val="21"/>
        </w:rPr>
        <w:t xml:space="preserve"> </w:t>
      </w:r>
      <w:r w:rsidRPr="00D77960">
        <w:rPr>
          <w:rFonts w:ascii="Abadi" w:hAnsi="Abadi" w:cs="Arial"/>
          <w:b/>
          <w:bCs/>
          <w:sz w:val="21"/>
          <w:szCs w:val="21"/>
        </w:rPr>
        <w:t>año</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ejercicio</w:t>
      </w:r>
      <w:r w:rsidRPr="00D77960">
        <w:rPr>
          <w:rFonts w:ascii="Abadi" w:hAnsi="Abadi" w:cs="Arial"/>
          <w:b/>
          <w:bCs/>
          <w:spacing w:val="80"/>
          <w:sz w:val="21"/>
          <w:szCs w:val="21"/>
        </w:rPr>
        <w:t xml:space="preserve"> </w:t>
      </w:r>
      <w:r w:rsidRPr="00D77960">
        <w:rPr>
          <w:rFonts w:ascii="Abadi" w:hAnsi="Abadi" w:cs="Arial"/>
          <w:b/>
          <w:bCs/>
          <w:sz w:val="21"/>
          <w:szCs w:val="21"/>
        </w:rPr>
        <w:t>constitucional</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la</w:t>
      </w:r>
      <w:r w:rsidRPr="00D77960">
        <w:rPr>
          <w:rFonts w:ascii="Abadi" w:hAnsi="Abadi" w:cs="Arial"/>
          <w:b/>
          <w:bCs/>
          <w:spacing w:val="80"/>
          <w:sz w:val="21"/>
          <w:szCs w:val="21"/>
        </w:rPr>
        <w:t xml:space="preserve"> </w:t>
      </w:r>
      <w:r w:rsidRPr="00D77960">
        <w:rPr>
          <w:rFonts w:ascii="Abadi" w:hAnsi="Abadi" w:cs="Arial"/>
          <w:b/>
          <w:bCs/>
          <w:sz w:val="21"/>
          <w:szCs w:val="21"/>
        </w:rPr>
        <w:t>Sexagésima</w:t>
      </w:r>
      <w:r w:rsidRPr="00D77960">
        <w:rPr>
          <w:rFonts w:ascii="Abadi" w:hAnsi="Abadi" w:cs="Arial"/>
          <w:b/>
          <w:bCs/>
          <w:spacing w:val="80"/>
          <w:sz w:val="21"/>
          <w:szCs w:val="21"/>
        </w:rPr>
        <w:t xml:space="preserve"> </w:t>
      </w:r>
      <w:r w:rsidRPr="00D77960">
        <w:rPr>
          <w:rFonts w:ascii="Abadi" w:hAnsi="Abadi" w:cs="Arial"/>
          <w:b/>
          <w:bCs/>
          <w:sz w:val="21"/>
          <w:szCs w:val="21"/>
        </w:rPr>
        <w:t>Quinta Legislatura.</w:t>
      </w:r>
    </w:p>
    <w:p w14:paraId="6B2F7116" w14:textId="77777777" w:rsidR="00DD755C" w:rsidRDefault="00DD755C" w:rsidP="00DD755C">
      <w:pPr>
        <w:pStyle w:val="Prrafodelista"/>
        <w:kinsoku w:val="0"/>
        <w:overflowPunct w:val="0"/>
        <w:autoSpaceDE w:val="0"/>
        <w:autoSpaceDN w:val="0"/>
        <w:adjustRightInd w:val="0"/>
        <w:ind w:left="720" w:right="567"/>
        <w:jc w:val="both"/>
        <w:rPr>
          <w:rFonts w:ascii="Abadi" w:hAnsi="Abadi" w:cs="Arial"/>
          <w:b/>
          <w:bCs/>
          <w:sz w:val="21"/>
          <w:szCs w:val="21"/>
        </w:rPr>
      </w:pPr>
    </w:p>
    <w:p w14:paraId="254DD605" w14:textId="324F466D"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FD1F3A">
        <w:rPr>
          <w:rFonts w:ascii="Abadi" w:hAnsi="Abadi" w:cs="ArialMT"/>
          <w:b/>
          <w:bCs/>
          <w:sz w:val="21"/>
          <w:szCs w:val="21"/>
        </w:rPr>
        <w:t xml:space="preserve"> 175</w:t>
      </w:r>
    </w:p>
    <w:p w14:paraId="305AA2A4" w14:textId="77777777" w:rsidR="00DD755C" w:rsidRPr="00DD755C" w:rsidRDefault="00DD755C" w:rsidP="00DD755C">
      <w:pPr>
        <w:kinsoku w:val="0"/>
        <w:overflowPunct w:val="0"/>
        <w:autoSpaceDE w:val="0"/>
        <w:autoSpaceDN w:val="0"/>
        <w:adjustRightInd w:val="0"/>
        <w:ind w:right="567"/>
        <w:jc w:val="both"/>
        <w:rPr>
          <w:rFonts w:ascii="Abadi" w:hAnsi="Abadi" w:cs="Arial"/>
          <w:b/>
          <w:bCs/>
          <w:sz w:val="21"/>
          <w:szCs w:val="21"/>
        </w:rPr>
      </w:pPr>
    </w:p>
    <w:p w14:paraId="69575E53" w14:textId="77777777" w:rsidR="005C237F" w:rsidRPr="00D77960" w:rsidRDefault="005C237F" w:rsidP="002767D2">
      <w:pPr>
        <w:pStyle w:val="Prrafodelista"/>
        <w:kinsoku w:val="0"/>
        <w:overflowPunct w:val="0"/>
        <w:autoSpaceDE w:val="0"/>
        <w:autoSpaceDN w:val="0"/>
        <w:adjustRightInd w:val="0"/>
        <w:spacing w:before="8"/>
        <w:ind w:left="720"/>
        <w:jc w:val="both"/>
        <w:rPr>
          <w:rFonts w:ascii="Abadi" w:hAnsi="Abadi" w:cs="Arial"/>
          <w:b/>
          <w:bCs/>
          <w:sz w:val="21"/>
          <w:szCs w:val="21"/>
        </w:rPr>
      </w:pPr>
    </w:p>
    <w:p w14:paraId="561BF9C0" w14:textId="684CB71F" w:rsidR="00B5375E" w:rsidRDefault="00B5375E"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Asuntos generales.</w:t>
      </w:r>
    </w:p>
    <w:p w14:paraId="778E350C" w14:textId="77777777" w:rsidR="00DD755C" w:rsidRDefault="00DD755C" w:rsidP="00DD755C">
      <w:pPr>
        <w:pStyle w:val="Prrafodelista"/>
        <w:kinsoku w:val="0"/>
        <w:overflowPunct w:val="0"/>
        <w:autoSpaceDE w:val="0"/>
        <w:autoSpaceDN w:val="0"/>
        <w:adjustRightInd w:val="0"/>
        <w:ind w:left="720" w:right="142"/>
        <w:jc w:val="both"/>
        <w:rPr>
          <w:rFonts w:ascii="Abadi" w:hAnsi="Abadi" w:cs="ArialMT"/>
          <w:b/>
          <w:bCs/>
          <w:sz w:val="21"/>
          <w:szCs w:val="21"/>
        </w:rPr>
      </w:pPr>
    </w:p>
    <w:p w14:paraId="27562EFA" w14:textId="31CB0662"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FD1F3A">
        <w:rPr>
          <w:rFonts w:ascii="Abadi" w:hAnsi="Abadi" w:cs="ArialMT"/>
          <w:b/>
          <w:bCs/>
          <w:sz w:val="21"/>
          <w:szCs w:val="21"/>
        </w:rPr>
        <w:t xml:space="preserve"> 176</w:t>
      </w:r>
    </w:p>
    <w:p w14:paraId="621A1AB1" w14:textId="77777777" w:rsidR="00DD755C" w:rsidRPr="00DD755C" w:rsidRDefault="00DD755C" w:rsidP="00DD755C">
      <w:pPr>
        <w:kinsoku w:val="0"/>
        <w:overflowPunct w:val="0"/>
        <w:autoSpaceDE w:val="0"/>
        <w:autoSpaceDN w:val="0"/>
        <w:adjustRightInd w:val="0"/>
        <w:ind w:right="567"/>
        <w:jc w:val="both"/>
        <w:rPr>
          <w:rFonts w:ascii="Abadi" w:hAnsi="Abadi" w:cs="Arial"/>
          <w:b/>
          <w:bCs/>
          <w:sz w:val="21"/>
          <w:szCs w:val="21"/>
        </w:rPr>
      </w:pPr>
    </w:p>
    <w:p w14:paraId="75704355" w14:textId="77777777" w:rsidR="00B5375E" w:rsidRPr="00D77960" w:rsidRDefault="00B5375E"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5CB38306" w14:textId="3A491B9A" w:rsidR="00DB6B26" w:rsidRDefault="00DB6B26"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Receso, en su caso, para la elaboración del acta de la presente sesión.</w:t>
      </w:r>
    </w:p>
    <w:p w14:paraId="21B4C913" w14:textId="2F92A77C" w:rsidR="00DD755C" w:rsidRDefault="00DD755C" w:rsidP="00DD755C">
      <w:pPr>
        <w:pStyle w:val="Prrafodelista"/>
        <w:kinsoku w:val="0"/>
        <w:overflowPunct w:val="0"/>
        <w:autoSpaceDE w:val="0"/>
        <w:autoSpaceDN w:val="0"/>
        <w:adjustRightInd w:val="0"/>
        <w:ind w:left="720" w:right="567"/>
        <w:jc w:val="both"/>
        <w:rPr>
          <w:rFonts w:ascii="Abadi" w:hAnsi="Abadi" w:cs="Arial"/>
          <w:b/>
          <w:bCs/>
          <w:sz w:val="21"/>
          <w:szCs w:val="21"/>
        </w:rPr>
      </w:pPr>
    </w:p>
    <w:p w14:paraId="54C054C7" w14:textId="43EDA78B"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957DDE">
        <w:rPr>
          <w:rFonts w:ascii="Abadi" w:hAnsi="Abadi" w:cs="ArialMT"/>
          <w:b/>
          <w:bCs/>
          <w:sz w:val="21"/>
          <w:szCs w:val="21"/>
        </w:rPr>
        <w:t>Pág.</w:t>
      </w:r>
      <w:r w:rsidR="00FD1F3A">
        <w:rPr>
          <w:rFonts w:ascii="Abadi" w:hAnsi="Abadi" w:cs="ArialMT"/>
          <w:b/>
          <w:bCs/>
          <w:sz w:val="21"/>
          <w:szCs w:val="21"/>
        </w:rPr>
        <w:t xml:space="preserve"> 176</w:t>
      </w:r>
    </w:p>
    <w:p w14:paraId="283001C3" w14:textId="77777777" w:rsidR="00DD755C" w:rsidRPr="00D77960" w:rsidRDefault="00DD755C" w:rsidP="00DD755C">
      <w:pPr>
        <w:pStyle w:val="Prrafodelista"/>
        <w:kinsoku w:val="0"/>
        <w:overflowPunct w:val="0"/>
        <w:autoSpaceDE w:val="0"/>
        <w:autoSpaceDN w:val="0"/>
        <w:adjustRightInd w:val="0"/>
        <w:ind w:left="720" w:right="567"/>
        <w:jc w:val="both"/>
        <w:rPr>
          <w:rFonts w:ascii="Abadi" w:hAnsi="Abadi" w:cs="Arial"/>
          <w:b/>
          <w:bCs/>
          <w:sz w:val="21"/>
          <w:szCs w:val="21"/>
        </w:rPr>
      </w:pPr>
    </w:p>
    <w:p w14:paraId="56FD1B67" w14:textId="77777777" w:rsidR="00F704E2" w:rsidRPr="00D77960" w:rsidRDefault="00F704E2" w:rsidP="002767D2">
      <w:pPr>
        <w:pStyle w:val="Prrafodelista"/>
        <w:kinsoku w:val="0"/>
        <w:overflowPunct w:val="0"/>
        <w:autoSpaceDE w:val="0"/>
        <w:autoSpaceDN w:val="0"/>
        <w:adjustRightInd w:val="0"/>
        <w:ind w:left="720" w:right="567"/>
        <w:jc w:val="both"/>
        <w:rPr>
          <w:rFonts w:ascii="Abadi" w:hAnsi="Abadi" w:cs="Arial"/>
          <w:b/>
          <w:bCs/>
          <w:sz w:val="21"/>
          <w:szCs w:val="21"/>
        </w:rPr>
      </w:pPr>
    </w:p>
    <w:p w14:paraId="7DDFE661" w14:textId="50056705" w:rsidR="00F704E2" w:rsidRDefault="00F704E2" w:rsidP="00085D07">
      <w:pPr>
        <w:pStyle w:val="Prrafodelista"/>
        <w:numPr>
          <w:ilvl w:val="0"/>
          <w:numId w:val="5"/>
        </w:numPr>
        <w:kinsoku w:val="0"/>
        <w:overflowPunct w:val="0"/>
        <w:autoSpaceDE w:val="0"/>
        <w:autoSpaceDN w:val="0"/>
        <w:adjustRightInd w:val="0"/>
        <w:ind w:right="567"/>
        <w:jc w:val="both"/>
        <w:rPr>
          <w:rFonts w:ascii="Abadi" w:hAnsi="Abadi" w:cs="Arial"/>
          <w:b/>
          <w:bCs/>
          <w:sz w:val="21"/>
          <w:szCs w:val="21"/>
        </w:rPr>
      </w:pPr>
      <w:r w:rsidRPr="00D77960">
        <w:rPr>
          <w:rFonts w:ascii="Abadi" w:hAnsi="Abadi" w:cs="Arial"/>
          <w:b/>
          <w:bCs/>
          <w:sz w:val="21"/>
          <w:szCs w:val="21"/>
        </w:rPr>
        <w:t>Lectura y, en su caso, aprobación del acta de la presente sesión.</w:t>
      </w:r>
    </w:p>
    <w:p w14:paraId="12B4A0B2" w14:textId="77777777" w:rsidR="00DD755C"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p>
    <w:p w14:paraId="1642CD21" w14:textId="1746CAB6"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Pr="00957DDE">
        <w:rPr>
          <w:rFonts w:ascii="Abadi" w:hAnsi="Abadi" w:cs="ArialMT"/>
          <w:b/>
          <w:bCs/>
          <w:sz w:val="21"/>
          <w:szCs w:val="21"/>
        </w:rPr>
        <w:t>Pág.</w:t>
      </w:r>
      <w:r w:rsidR="00FD1F3A">
        <w:rPr>
          <w:rFonts w:ascii="Abadi" w:hAnsi="Abadi" w:cs="ArialMT"/>
          <w:b/>
          <w:bCs/>
          <w:sz w:val="21"/>
          <w:szCs w:val="21"/>
        </w:rPr>
        <w:t xml:space="preserve"> 176</w:t>
      </w:r>
    </w:p>
    <w:p w14:paraId="67407931" w14:textId="77777777" w:rsidR="00DD755C" w:rsidRPr="00DD755C" w:rsidRDefault="00DD755C" w:rsidP="00DD755C">
      <w:pPr>
        <w:kinsoku w:val="0"/>
        <w:overflowPunct w:val="0"/>
        <w:autoSpaceDE w:val="0"/>
        <w:autoSpaceDN w:val="0"/>
        <w:adjustRightInd w:val="0"/>
        <w:ind w:right="567"/>
        <w:jc w:val="both"/>
        <w:rPr>
          <w:rFonts w:ascii="Abadi" w:hAnsi="Abadi" w:cs="Arial"/>
          <w:b/>
          <w:bCs/>
          <w:sz w:val="21"/>
          <w:szCs w:val="21"/>
        </w:rPr>
      </w:pPr>
    </w:p>
    <w:p w14:paraId="2785BA3F" w14:textId="77777777" w:rsidR="001B3002" w:rsidRPr="00D77960" w:rsidRDefault="001B3002" w:rsidP="002767D2">
      <w:pPr>
        <w:kinsoku w:val="0"/>
        <w:overflowPunct w:val="0"/>
        <w:autoSpaceDE w:val="0"/>
        <w:autoSpaceDN w:val="0"/>
        <w:adjustRightInd w:val="0"/>
        <w:ind w:right="567"/>
        <w:jc w:val="both"/>
        <w:rPr>
          <w:rFonts w:ascii="Abadi" w:hAnsi="Abadi" w:cs="Arial"/>
          <w:b/>
          <w:bCs/>
          <w:sz w:val="21"/>
          <w:szCs w:val="21"/>
        </w:rPr>
      </w:pPr>
    </w:p>
    <w:p w14:paraId="6301128C" w14:textId="76EB14AD" w:rsidR="001B3002" w:rsidRDefault="001B3002" w:rsidP="00085D07">
      <w:pPr>
        <w:pStyle w:val="Prrafodelista"/>
        <w:numPr>
          <w:ilvl w:val="0"/>
          <w:numId w:val="5"/>
        </w:numPr>
        <w:kinsoku w:val="0"/>
        <w:overflowPunct w:val="0"/>
        <w:autoSpaceDE w:val="0"/>
        <w:autoSpaceDN w:val="0"/>
        <w:adjustRightInd w:val="0"/>
        <w:spacing w:before="1"/>
        <w:ind w:right="567"/>
        <w:jc w:val="both"/>
        <w:rPr>
          <w:rFonts w:ascii="Abadi" w:hAnsi="Abadi" w:cs="Arial"/>
          <w:b/>
          <w:bCs/>
          <w:sz w:val="21"/>
          <w:szCs w:val="21"/>
        </w:rPr>
      </w:pPr>
      <w:r w:rsidRPr="00D77960">
        <w:rPr>
          <w:rFonts w:ascii="Abadi" w:hAnsi="Abadi" w:cs="Arial"/>
          <w:b/>
          <w:bCs/>
          <w:sz w:val="21"/>
          <w:szCs w:val="21"/>
        </w:rPr>
        <w:lastRenderedPageBreak/>
        <w:t>Mensaje</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la</w:t>
      </w:r>
      <w:r w:rsidRPr="00D77960">
        <w:rPr>
          <w:rFonts w:ascii="Abadi" w:hAnsi="Abadi" w:cs="Arial"/>
          <w:b/>
          <w:bCs/>
          <w:spacing w:val="80"/>
          <w:sz w:val="21"/>
          <w:szCs w:val="21"/>
        </w:rPr>
        <w:t xml:space="preserve"> </w:t>
      </w:r>
      <w:r w:rsidRPr="00D77960">
        <w:rPr>
          <w:rFonts w:ascii="Abadi" w:hAnsi="Abadi" w:cs="Arial"/>
          <w:b/>
          <w:bCs/>
          <w:sz w:val="21"/>
          <w:szCs w:val="21"/>
        </w:rPr>
        <w:t>presidencia</w:t>
      </w:r>
      <w:r w:rsidRPr="00D77960">
        <w:rPr>
          <w:rFonts w:ascii="Abadi" w:hAnsi="Abadi" w:cs="Arial"/>
          <w:b/>
          <w:bCs/>
          <w:spacing w:val="80"/>
          <w:sz w:val="21"/>
          <w:szCs w:val="21"/>
        </w:rPr>
        <w:t xml:space="preserve"> </w:t>
      </w:r>
      <w:r w:rsidRPr="00D77960">
        <w:rPr>
          <w:rFonts w:ascii="Abadi" w:hAnsi="Abadi" w:cs="Arial"/>
          <w:b/>
          <w:bCs/>
          <w:sz w:val="21"/>
          <w:szCs w:val="21"/>
        </w:rPr>
        <w:t>y</w:t>
      </w:r>
      <w:r w:rsidRPr="00D77960">
        <w:rPr>
          <w:rFonts w:ascii="Abadi" w:hAnsi="Abadi" w:cs="Arial"/>
          <w:b/>
          <w:bCs/>
          <w:spacing w:val="80"/>
          <w:sz w:val="21"/>
          <w:szCs w:val="21"/>
        </w:rPr>
        <w:t xml:space="preserve"> </w:t>
      </w:r>
      <w:r w:rsidRPr="00D77960">
        <w:rPr>
          <w:rFonts w:ascii="Abadi" w:hAnsi="Abadi" w:cs="Arial"/>
          <w:b/>
          <w:bCs/>
          <w:sz w:val="21"/>
          <w:szCs w:val="21"/>
        </w:rPr>
        <w:t>clausura</w:t>
      </w:r>
      <w:r w:rsidRPr="00D77960">
        <w:rPr>
          <w:rFonts w:ascii="Abadi" w:hAnsi="Abadi" w:cs="Arial"/>
          <w:b/>
          <w:bCs/>
          <w:spacing w:val="80"/>
          <w:sz w:val="21"/>
          <w:szCs w:val="21"/>
        </w:rPr>
        <w:t xml:space="preserve"> </w:t>
      </w:r>
      <w:r w:rsidRPr="00D77960">
        <w:rPr>
          <w:rFonts w:ascii="Abadi" w:hAnsi="Abadi" w:cs="Arial"/>
          <w:b/>
          <w:bCs/>
          <w:sz w:val="21"/>
          <w:szCs w:val="21"/>
        </w:rPr>
        <w:t>del</w:t>
      </w:r>
      <w:r w:rsidRPr="00D77960">
        <w:rPr>
          <w:rFonts w:ascii="Abadi" w:hAnsi="Abadi" w:cs="Arial"/>
          <w:b/>
          <w:bCs/>
          <w:spacing w:val="80"/>
          <w:sz w:val="21"/>
          <w:szCs w:val="21"/>
        </w:rPr>
        <w:t xml:space="preserve"> </w:t>
      </w:r>
      <w:r w:rsidRPr="00D77960">
        <w:rPr>
          <w:rFonts w:ascii="Abadi" w:hAnsi="Abadi" w:cs="Arial"/>
          <w:b/>
          <w:bCs/>
          <w:sz w:val="21"/>
          <w:szCs w:val="21"/>
        </w:rPr>
        <w:t>primer</w:t>
      </w:r>
      <w:r w:rsidRPr="00D77960">
        <w:rPr>
          <w:rFonts w:ascii="Abadi" w:hAnsi="Abadi" w:cs="Arial"/>
          <w:b/>
          <w:bCs/>
          <w:spacing w:val="80"/>
          <w:sz w:val="21"/>
          <w:szCs w:val="21"/>
        </w:rPr>
        <w:t xml:space="preserve"> </w:t>
      </w:r>
      <w:r w:rsidRPr="00D77960">
        <w:rPr>
          <w:rFonts w:ascii="Abadi" w:hAnsi="Abadi" w:cs="Arial"/>
          <w:b/>
          <w:bCs/>
          <w:sz w:val="21"/>
          <w:szCs w:val="21"/>
        </w:rPr>
        <w:t>periodo</w:t>
      </w:r>
      <w:r w:rsidRPr="00D77960">
        <w:rPr>
          <w:rFonts w:ascii="Abadi" w:hAnsi="Abadi" w:cs="Arial"/>
          <w:b/>
          <w:bCs/>
          <w:spacing w:val="80"/>
          <w:sz w:val="21"/>
          <w:szCs w:val="21"/>
        </w:rPr>
        <w:t xml:space="preserve"> </w:t>
      </w:r>
      <w:r w:rsidRPr="00D77960">
        <w:rPr>
          <w:rFonts w:ascii="Abadi" w:hAnsi="Abadi" w:cs="Arial"/>
          <w:b/>
          <w:bCs/>
          <w:sz w:val="21"/>
          <w:szCs w:val="21"/>
        </w:rPr>
        <w:t>ordinario</w:t>
      </w:r>
      <w:r w:rsidRPr="00D77960">
        <w:rPr>
          <w:rFonts w:ascii="Abadi" w:hAnsi="Abadi" w:cs="Arial"/>
          <w:b/>
          <w:bCs/>
          <w:spacing w:val="80"/>
          <w:sz w:val="21"/>
          <w:szCs w:val="21"/>
        </w:rPr>
        <w:t xml:space="preserve"> </w:t>
      </w:r>
      <w:r w:rsidRPr="00D77960">
        <w:rPr>
          <w:rFonts w:ascii="Abadi" w:hAnsi="Abadi" w:cs="Arial"/>
          <w:b/>
          <w:bCs/>
          <w:sz w:val="21"/>
          <w:szCs w:val="21"/>
        </w:rPr>
        <w:t>de sesiones,</w:t>
      </w:r>
      <w:r w:rsidRPr="00D77960">
        <w:rPr>
          <w:rFonts w:ascii="Abadi" w:hAnsi="Abadi" w:cs="Arial"/>
          <w:b/>
          <w:bCs/>
          <w:spacing w:val="16"/>
          <w:sz w:val="21"/>
          <w:szCs w:val="21"/>
        </w:rPr>
        <w:t xml:space="preserve"> </w:t>
      </w:r>
      <w:r w:rsidRPr="00D77960">
        <w:rPr>
          <w:rFonts w:ascii="Abadi" w:hAnsi="Abadi" w:cs="Arial"/>
          <w:b/>
          <w:bCs/>
          <w:sz w:val="21"/>
          <w:szCs w:val="21"/>
        </w:rPr>
        <w:t>correspondiente</w:t>
      </w:r>
      <w:r w:rsidRPr="00D77960">
        <w:rPr>
          <w:rFonts w:ascii="Abadi" w:hAnsi="Abadi" w:cs="Arial"/>
          <w:b/>
          <w:bCs/>
          <w:spacing w:val="17"/>
          <w:sz w:val="21"/>
          <w:szCs w:val="21"/>
        </w:rPr>
        <w:t xml:space="preserve"> </w:t>
      </w:r>
      <w:r w:rsidRPr="00D77960">
        <w:rPr>
          <w:rFonts w:ascii="Abadi" w:hAnsi="Abadi" w:cs="Arial"/>
          <w:b/>
          <w:bCs/>
          <w:sz w:val="21"/>
          <w:szCs w:val="21"/>
        </w:rPr>
        <w:t>al</w:t>
      </w:r>
      <w:r w:rsidRPr="00D77960">
        <w:rPr>
          <w:rFonts w:ascii="Abadi" w:hAnsi="Abadi" w:cs="Arial"/>
          <w:b/>
          <w:bCs/>
          <w:spacing w:val="16"/>
          <w:sz w:val="21"/>
          <w:szCs w:val="21"/>
        </w:rPr>
        <w:t xml:space="preserve"> </w:t>
      </w:r>
      <w:r w:rsidRPr="00D77960">
        <w:rPr>
          <w:rFonts w:ascii="Abadi" w:hAnsi="Abadi" w:cs="Arial"/>
          <w:b/>
          <w:bCs/>
          <w:sz w:val="21"/>
          <w:szCs w:val="21"/>
        </w:rPr>
        <w:t>segundo</w:t>
      </w:r>
      <w:r w:rsidRPr="00D77960">
        <w:rPr>
          <w:rFonts w:ascii="Abadi" w:hAnsi="Abadi" w:cs="Arial"/>
          <w:b/>
          <w:bCs/>
          <w:spacing w:val="17"/>
          <w:sz w:val="21"/>
          <w:szCs w:val="21"/>
        </w:rPr>
        <w:t xml:space="preserve"> </w:t>
      </w:r>
      <w:r w:rsidRPr="00D77960">
        <w:rPr>
          <w:rFonts w:ascii="Abadi" w:hAnsi="Abadi" w:cs="Arial"/>
          <w:b/>
          <w:bCs/>
          <w:sz w:val="21"/>
          <w:szCs w:val="21"/>
        </w:rPr>
        <w:t>año</w:t>
      </w:r>
      <w:r w:rsidRPr="00D77960">
        <w:rPr>
          <w:rFonts w:ascii="Abadi" w:hAnsi="Abadi" w:cs="Arial"/>
          <w:b/>
          <w:bCs/>
          <w:spacing w:val="17"/>
          <w:sz w:val="21"/>
          <w:szCs w:val="21"/>
        </w:rPr>
        <w:t xml:space="preserve"> </w:t>
      </w:r>
      <w:r w:rsidRPr="00D77960">
        <w:rPr>
          <w:rFonts w:ascii="Abadi" w:hAnsi="Abadi" w:cs="Arial"/>
          <w:b/>
          <w:bCs/>
          <w:sz w:val="21"/>
          <w:szCs w:val="21"/>
        </w:rPr>
        <w:t>de</w:t>
      </w:r>
      <w:r w:rsidRPr="00D77960">
        <w:rPr>
          <w:rFonts w:ascii="Abadi" w:hAnsi="Abadi" w:cs="Arial"/>
          <w:b/>
          <w:bCs/>
          <w:spacing w:val="17"/>
          <w:sz w:val="21"/>
          <w:szCs w:val="21"/>
        </w:rPr>
        <w:t xml:space="preserve"> </w:t>
      </w:r>
      <w:r w:rsidRPr="00D77960">
        <w:rPr>
          <w:rFonts w:ascii="Abadi" w:hAnsi="Abadi" w:cs="Arial"/>
          <w:b/>
          <w:bCs/>
          <w:sz w:val="21"/>
          <w:szCs w:val="21"/>
        </w:rPr>
        <w:t>ejercicio</w:t>
      </w:r>
      <w:r w:rsidRPr="00D77960">
        <w:rPr>
          <w:rFonts w:ascii="Abadi" w:hAnsi="Abadi" w:cs="Arial"/>
          <w:b/>
          <w:bCs/>
          <w:spacing w:val="17"/>
          <w:sz w:val="21"/>
          <w:szCs w:val="21"/>
        </w:rPr>
        <w:t xml:space="preserve"> </w:t>
      </w:r>
      <w:r w:rsidRPr="00D77960">
        <w:rPr>
          <w:rFonts w:ascii="Abadi" w:hAnsi="Abadi" w:cs="Arial"/>
          <w:b/>
          <w:bCs/>
          <w:sz w:val="21"/>
          <w:szCs w:val="21"/>
        </w:rPr>
        <w:t>constitucional</w:t>
      </w:r>
      <w:r w:rsidRPr="00D77960">
        <w:rPr>
          <w:rFonts w:ascii="Abadi" w:hAnsi="Abadi" w:cs="Arial"/>
          <w:b/>
          <w:bCs/>
          <w:spacing w:val="16"/>
          <w:sz w:val="21"/>
          <w:szCs w:val="21"/>
        </w:rPr>
        <w:t xml:space="preserve"> </w:t>
      </w:r>
      <w:r w:rsidRPr="00D77960">
        <w:rPr>
          <w:rFonts w:ascii="Abadi" w:hAnsi="Abadi" w:cs="Arial"/>
          <w:b/>
          <w:bCs/>
          <w:sz w:val="21"/>
          <w:szCs w:val="21"/>
        </w:rPr>
        <w:t>de</w:t>
      </w:r>
      <w:r w:rsidRPr="00D77960">
        <w:rPr>
          <w:rFonts w:ascii="Abadi" w:hAnsi="Abadi" w:cs="Arial"/>
          <w:b/>
          <w:bCs/>
          <w:spacing w:val="17"/>
          <w:sz w:val="21"/>
          <w:szCs w:val="21"/>
        </w:rPr>
        <w:t xml:space="preserve"> </w:t>
      </w:r>
      <w:r w:rsidRPr="00D77960">
        <w:rPr>
          <w:rFonts w:ascii="Abadi" w:hAnsi="Abadi" w:cs="Arial"/>
          <w:b/>
          <w:bCs/>
          <w:sz w:val="21"/>
          <w:szCs w:val="21"/>
        </w:rPr>
        <w:t>la Sexagésima Quinta Legislatura.</w:t>
      </w:r>
    </w:p>
    <w:p w14:paraId="49AC50D6" w14:textId="77777777" w:rsidR="00DD755C"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p>
    <w:p w14:paraId="64B434AB" w14:textId="77777777" w:rsidR="00DD755C"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p>
    <w:p w14:paraId="62B57F03" w14:textId="1011C54E" w:rsidR="00DD755C" w:rsidRPr="00957DDE" w:rsidRDefault="00DD755C" w:rsidP="00DD755C">
      <w:pPr>
        <w:pStyle w:val="Prrafodelista"/>
        <w:kinsoku w:val="0"/>
        <w:overflowPunct w:val="0"/>
        <w:autoSpaceDE w:val="0"/>
        <w:autoSpaceDN w:val="0"/>
        <w:adjustRightInd w:val="0"/>
        <w:ind w:left="720" w:right="142"/>
        <w:jc w:val="both"/>
        <w:rPr>
          <w:rFonts w:ascii="Abadi" w:hAnsi="Abadi" w:cs="Arial"/>
          <w:b/>
          <w:bCs/>
          <w:sz w:val="21"/>
          <w:szCs w:val="21"/>
        </w:rPr>
      </w:pPr>
      <w:r>
        <w:rPr>
          <w:rFonts w:ascii="Abadi" w:hAnsi="Abadi" w:cs="Arial"/>
          <w:b/>
          <w:bCs/>
          <w:sz w:val="21"/>
          <w:szCs w:val="21"/>
        </w:rPr>
        <w:tab/>
      </w:r>
      <w:r>
        <w:rPr>
          <w:rFonts w:ascii="Abadi" w:hAnsi="Abadi" w:cs="Arial"/>
          <w:b/>
          <w:bCs/>
          <w:sz w:val="21"/>
          <w:szCs w:val="21"/>
        </w:rPr>
        <w:tab/>
      </w:r>
      <w:r>
        <w:rPr>
          <w:rFonts w:ascii="Abadi" w:hAnsi="Abadi" w:cs="Arial"/>
          <w:b/>
          <w:bCs/>
          <w:sz w:val="21"/>
          <w:szCs w:val="21"/>
        </w:rPr>
        <w:tab/>
      </w:r>
      <w:r w:rsidRPr="00957DDE">
        <w:rPr>
          <w:rFonts w:ascii="Abadi" w:hAnsi="Abadi" w:cs="ArialMT"/>
          <w:b/>
          <w:bCs/>
          <w:sz w:val="21"/>
          <w:szCs w:val="21"/>
        </w:rPr>
        <w:t>Pág.</w:t>
      </w:r>
      <w:r w:rsidR="00FD1F3A">
        <w:rPr>
          <w:rFonts w:ascii="Abadi" w:hAnsi="Abadi" w:cs="ArialMT"/>
          <w:b/>
          <w:bCs/>
          <w:sz w:val="21"/>
          <w:szCs w:val="21"/>
        </w:rPr>
        <w:t>177</w:t>
      </w:r>
    </w:p>
    <w:p w14:paraId="60E4A7DF" w14:textId="3F090FB2" w:rsidR="00DA2061" w:rsidRDefault="00DA2061" w:rsidP="002767D2">
      <w:pPr>
        <w:kinsoku w:val="0"/>
        <w:overflowPunct w:val="0"/>
        <w:autoSpaceDE w:val="0"/>
        <w:autoSpaceDN w:val="0"/>
        <w:adjustRightInd w:val="0"/>
        <w:spacing w:before="1"/>
        <w:ind w:right="283"/>
        <w:jc w:val="both"/>
        <w:rPr>
          <w:rFonts w:ascii="Abadi" w:hAnsi="Abadi" w:cs="Arial"/>
          <w:b/>
          <w:bCs/>
          <w:sz w:val="21"/>
          <w:szCs w:val="21"/>
        </w:rPr>
      </w:pPr>
    </w:p>
    <w:p w14:paraId="59ABF8E7" w14:textId="572D52C4" w:rsidR="00DA2061" w:rsidRDefault="00DA2061" w:rsidP="003A2369">
      <w:pPr>
        <w:kinsoku w:val="0"/>
        <w:overflowPunct w:val="0"/>
        <w:autoSpaceDE w:val="0"/>
        <w:autoSpaceDN w:val="0"/>
        <w:adjustRightInd w:val="0"/>
        <w:spacing w:before="1"/>
        <w:ind w:right="283"/>
        <w:jc w:val="center"/>
        <w:rPr>
          <w:rFonts w:ascii="Abadi" w:hAnsi="Abadi"/>
          <w:b/>
          <w:sz w:val="21"/>
          <w:szCs w:val="21"/>
        </w:rPr>
      </w:pPr>
      <w:r w:rsidRPr="00D77960">
        <w:rPr>
          <w:rFonts w:ascii="Abadi" w:hAnsi="Abadi"/>
          <w:b/>
          <w:sz w:val="21"/>
          <w:szCs w:val="21"/>
        </w:rPr>
        <w:t>PRESIDENCIA DEL DIPUTADO MARTÍN LÓPEZ CAMACHO.</w:t>
      </w:r>
    </w:p>
    <w:p w14:paraId="00CD096A" w14:textId="54EEE3AD" w:rsidR="003A2369" w:rsidRDefault="003A2369" w:rsidP="003A2369">
      <w:pPr>
        <w:kinsoku w:val="0"/>
        <w:overflowPunct w:val="0"/>
        <w:autoSpaceDE w:val="0"/>
        <w:autoSpaceDN w:val="0"/>
        <w:adjustRightInd w:val="0"/>
        <w:spacing w:before="1"/>
        <w:ind w:right="283"/>
        <w:jc w:val="center"/>
        <w:rPr>
          <w:rFonts w:ascii="Abadi" w:hAnsi="Abadi"/>
          <w:b/>
          <w:sz w:val="21"/>
          <w:szCs w:val="21"/>
        </w:rPr>
      </w:pPr>
    </w:p>
    <w:p w14:paraId="6BA13837" w14:textId="77777777" w:rsidR="003A2369" w:rsidRDefault="003A2369" w:rsidP="003A2369">
      <w:pPr>
        <w:kinsoku w:val="0"/>
        <w:overflowPunct w:val="0"/>
        <w:autoSpaceDE w:val="0"/>
        <w:autoSpaceDN w:val="0"/>
        <w:adjustRightInd w:val="0"/>
        <w:spacing w:before="1"/>
        <w:ind w:right="283"/>
        <w:jc w:val="center"/>
        <w:rPr>
          <w:rFonts w:ascii="Abadi" w:hAnsi="Abadi" w:cs="Arial"/>
          <w:b/>
          <w:bCs/>
          <w:sz w:val="21"/>
          <w:szCs w:val="21"/>
        </w:rPr>
      </w:pPr>
    </w:p>
    <w:p w14:paraId="2ED59F2F" w14:textId="3F1EC90F" w:rsidR="00C9464D" w:rsidRPr="00D77960" w:rsidRDefault="00C9464D" w:rsidP="002767D2">
      <w:pPr>
        <w:kinsoku w:val="0"/>
        <w:overflowPunct w:val="0"/>
        <w:autoSpaceDE w:val="0"/>
        <w:autoSpaceDN w:val="0"/>
        <w:adjustRightInd w:val="0"/>
        <w:spacing w:before="1"/>
        <w:ind w:right="283"/>
        <w:jc w:val="both"/>
        <w:rPr>
          <w:rFonts w:ascii="Abadi" w:hAnsi="Abadi" w:cs="Arial"/>
          <w:b/>
          <w:bCs/>
          <w:sz w:val="21"/>
          <w:szCs w:val="21"/>
        </w:rPr>
      </w:pPr>
    </w:p>
    <w:p w14:paraId="4260E688" w14:textId="1B140E55" w:rsidR="00DA2061" w:rsidRDefault="00767BC8" w:rsidP="00DA2061">
      <w:pPr>
        <w:pStyle w:val="Prrafodelista"/>
        <w:kinsoku w:val="0"/>
        <w:overflowPunct w:val="0"/>
        <w:autoSpaceDE w:val="0"/>
        <w:autoSpaceDN w:val="0"/>
        <w:adjustRightInd w:val="0"/>
        <w:ind w:left="720" w:right="262"/>
        <w:jc w:val="both"/>
        <w:rPr>
          <w:rFonts w:ascii="Abadi" w:hAnsi="Abadi" w:cs="Arial"/>
          <w:b/>
          <w:bCs/>
          <w:sz w:val="21"/>
          <w:szCs w:val="21"/>
        </w:rPr>
      </w:pPr>
      <w:r>
        <w:rPr>
          <w:noProof/>
        </w:rPr>
        <w:drawing>
          <wp:anchor distT="0" distB="0" distL="114300" distR="114300" simplePos="0" relativeHeight="251686912" behindDoc="1" locked="0" layoutInCell="1" allowOverlap="1" wp14:anchorId="7A899B5B" wp14:editId="55F6BDC3">
            <wp:simplePos x="0" y="0"/>
            <wp:positionH relativeFrom="column">
              <wp:posOffset>492826</wp:posOffset>
            </wp:positionH>
            <wp:positionV relativeFrom="paragraph">
              <wp:posOffset>49876</wp:posOffset>
            </wp:positionV>
            <wp:extent cx="1456690" cy="779145"/>
            <wp:effectExtent l="247650" t="228600" r="238760" b="782955"/>
            <wp:wrapTight wrapText="bothSides">
              <wp:wrapPolygon edited="0">
                <wp:start x="-3672" y="-6337"/>
                <wp:lineTo x="-3672" y="42778"/>
                <wp:lineTo x="24858" y="42778"/>
                <wp:lineTo x="24858" y="-6337"/>
                <wp:lineTo x="-3672" y="-6337"/>
              </wp:wrapPolygon>
            </wp:wrapTight>
            <wp:docPr id="1" name="Imagen 1" descr="Imagen que contiene ventana, hombre, frent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ventana, hombre, frente, tabla&#10;&#10;Descripción generada automáticamente"/>
                    <pic:cNvPicPr/>
                  </pic:nvPicPr>
                  <pic:blipFill rotWithShape="1">
                    <a:blip r:embed="rId14" cstate="print">
                      <a:extLst>
                        <a:ext uri="{28A0092B-C50C-407E-A947-70E740481C1C}">
                          <a14:useLocalDpi xmlns:a14="http://schemas.microsoft.com/office/drawing/2010/main" val="0"/>
                        </a:ext>
                      </a:extLst>
                    </a:blip>
                    <a:srcRect b="4843"/>
                    <a:stretch/>
                  </pic:blipFill>
                  <pic:spPr bwMode="auto">
                    <a:xfrm>
                      <a:off x="0" y="0"/>
                      <a:ext cx="1456690" cy="7791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5AA3C1" w14:textId="1719DF57" w:rsidR="00DA2061" w:rsidRDefault="00DA2061" w:rsidP="00DA2061">
      <w:pPr>
        <w:kinsoku w:val="0"/>
        <w:overflowPunct w:val="0"/>
        <w:autoSpaceDE w:val="0"/>
        <w:autoSpaceDN w:val="0"/>
        <w:adjustRightInd w:val="0"/>
        <w:ind w:right="262"/>
        <w:jc w:val="both"/>
        <w:rPr>
          <w:rFonts w:ascii="Abadi" w:hAnsi="Abadi" w:cs="Arial"/>
          <w:b/>
          <w:bCs/>
          <w:sz w:val="21"/>
          <w:szCs w:val="21"/>
        </w:rPr>
      </w:pPr>
    </w:p>
    <w:p w14:paraId="5699CD1E" w14:textId="655EE0CC" w:rsidR="00DA2061" w:rsidRDefault="00DA2061" w:rsidP="00DA2061">
      <w:pPr>
        <w:kinsoku w:val="0"/>
        <w:overflowPunct w:val="0"/>
        <w:autoSpaceDE w:val="0"/>
        <w:autoSpaceDN w:val="0"/>
        <w:adjustRightInd w:val="0"/>
        <w:ind w:right="262"/>
        <w:jc w:val="both"/>
        <w:rPr>
          <w:rFonts w:ascii="Abadi" w:hAnsi="Abadi" w:cs="Arial"/>
          <w:b/>
          <w:bCs/>
          <w:sz w:val="21"/>
          <w:szCs w:val="21"/>
        </w:rPr>
      </w:pPr>
    </w:p>
    <w:p w14:paraId="03E2D757" w14:textId="306BE74B" w:rsidR="00DA2061" w:rsidRDefault="00DA2061" w:rsidP="00DA2061">
      <w:pPr>
        <w:kinsoku w:val="0"/>
        <w:overflowPunct w:val="0"/>
        <w:autoSpaceDE w:val="0"/>
        <w:autoSpaceDN w:val="0"/>
        <w:adjustRightInd w:val="0"/>
        <w:ind w:right="262"/>
        <w:jc w:val="both"/>
        <w:rPr>
          <w:rFonts w:ascii="Abadi" w:hAnsi="Abadi" w:cs="Arial"/>
          <w:b/>
          <w:bCs/>
          <w:sz w:val="21"/>
          <w:szCs w:val="21"/>
        </w:rPr>
      </w:pPr>
    </w:p>
    <w:p w14:paraId="3694F50C" w14:textId="0B89AE2C" w:rsidR="00DA2061" w:rsidRDefault="00DA2061" w:rsidP="00DA2061">
      <w:pPr>
        <w:kinsoku w:val="0"/>
        <w:overflowPunct w:val="0"/>
        <w:autoSpaceDE w:val="0"/>
        <w:autoSpaceDN w:val="0"/>
        <w:adjustRightInd w:val="0"/>
        <w:ind w:right="262"/>
        <w:jc w:val="both"/>
        <w:rPr>
          <w:rFonts w:ascii="Abadi" w:hAnsi="Abadi" w:cs="Arial"/>
          <w:b/>
          <w:bCs/>
          <w:sz w:val="21"/>
          <w:szCs w:val="21"/>
        </w:rPr>
      </w:pPr>
    </w:p>
    <w:p w14:paraId="3BEB752C" w14:textId="52FAF2BF" w:rsidR="00DA2061" w:rsidRDefault="00DA2061" w:rsidP="00DA2061">
      <w:pPr>
        <w:kinsoku w:val="0"/>
        <w:overflowPunct w:val="0"/>
        <w:autoSpaceDE w:val="0"/>
        <w:autoSpaceDN w:val="0"/>
        <w:adjustRightInd w:val="0"/>
        <w:ind w:right="262"/>
        <w:jc w:val="both"/>
        <w:rPr>
          <w:rFonts w:ascii="Abadi" w:hAnsi="Abadi" w:cs="Arial"/>
          <w:b/>
          <w:bCs/>
          <w:sz w:val="21"/>
          <w:szCs w:val="21"/>
        </w:rPr>
      </w:pPr>
    </w:p>
    <w:p w14:paraId="003F7A75" w14:textId="1E4991A7" w:rsidR="00DA2061" w:rsidRDefault="00DA2061" w:rsidP="00DA2061">
      <w:pPr>
        <w:kinsoku w:val="0"/>
        <w:overflowPunct w:val="0"/>
        <w:autoSpaceDE w:val="0"/>
        <w:autoSpaceDN w:val="0"/>
        <w:adjustRightInd w:val="0"/>
        <w:ind w:right="262"/>
        <w:jc w:val="both"/>
        <w:rPr>
          <w:rFonts w:ascii="Abadi" w:hAnsi="Abadi" w:cs="Arial"/>
          <w:b/>
          <w:bCs/>
          <w:sz w:val="21"/>
          <w:szCs w:val="21"/>
        </w:rPr>
      </w:pPr>
    </w:p>
    <w:p w14:paraId="07658186" w14:textId="5C26A8FA" w:rsidR="00DA2061" w:rsidRDefault="00DA2061" w:rsidP="00DA2061">
      <w:pPr>
        <w:kinsoku w:val="0"/>
        <w:overflowPunct w:val="0"/>
        <w:autoSpaceDE w:val="0"/>
        <w:autoSpaceDN w:val="0"/>
        <w:adjustRightInd w:val="0"/>
        <w:ind w:right="262"/>
        <w:jc w:val="both"/>
        <w:rPr>
          <w:rFonts w:ascii="Abadi" w:hAnsi="Abadi" w:cs="Arial"/>
          <w:b/>
          <w:bCs/>
          <w:sz w:val="21"/>
          <w:szCs w:val="21"/>
        </w:rPr>
      </w:pPr>
    </w:p>
    <w:p w14:paraId="522D5A9B" w14:textId="30F9D9B5" w:rsidR="00DA2061" w:rsidRDefault="00DA2061" w:rsidP="00DA2061">
      <w:pPr>
        <w:kinsoku w:val="0"/>
        <w:overflowPunct w:val="0"/>
        <w:autoSpaceDE w:val="0"/>
        <w:autoSpaceDN w:val="0"/>
        <w:adjustRightInd w:val="0"/>
        <w:ind w:right="262"/>
        <w:jc w:val="both"/>
        <w:rPr>
          <w:rFonts w:ascii="Abadi" w:hAnsi="Abadi" w:cs="Arial"/>
          <w:b/>
          <w:bCs/>
          <w:sz w:val="21"/>
          <w:szCs w:val="21"/>
        </w:rPr>
      </w:pPr>
    </w:p>
    <w:p w14:paraId="7C21AFB8" w14:textId="335F242D" w:rsidR="00DA2061" w:rsidRDefault="00DA2061" w:rsidP="00DA2061">
      <w:pPr>
        <w:kinsoku w:val="0"/>
        <w:overflowPunct w:val="0"/>
        <w:autoSpaceDE w:val="0"/>
        <w:autoSpaceDN w:val="0"/>
        <w:adjustRightInd w:val="0"/>
        <w:ind w:right="262"/>
        <w:jc w:val="both"/>
        <w:rPr>
          <w:rFonts w:ascii="Abadi" w:hAnsi="Abadi" w:cs="Arial"/>
          <w:b/>
          <w:bCs/>
          <w:sz w:val="21"/>
          <w:szCs w:val="21"/>
        </w:rPr>
      </w:pPr>
    </w:p>
    <w:p w14:paraId="5AFA95BA" w14:textId="77777777" w:rsidR="00DA2061" w:rsidRDefault="00DA2061" w:rsidP="00DA2061">
      <w:pPr>
        <w:ind w:firstLine="708"/>
        <w:jc w:val="both"/>
        <w:rPr>
          <w:rFonts w:ascii="Abadi" w:hAnsi="Abadi"/>
          <w:sz w:val="21"/>
          <w:szCs w:val="21"/>
        </w:rPr>
      </w:pPr>
      <w:r w:rsidRPr="0079014C">
        <w:rPr>
          <w:rFonts w:ascii="Abadi" w:hAnsi="Abadi"/>
          <w:b/>
          <w:bCs/>
          <w:sz w:val="21"/>
          <w:szCs w:val="21"/>
        </w:rPr>
        <w:t xml:space="preserve">- El </w:t>
      </w:r>
      <w:proofErr w:type="gramStart"/>
      <w:r w:rsidRPr="0079014C">
        <w:rPr>
          <w:rFonts w:ascii="Abadi" w:hAnsi="Abadi"/>
          <w:b/>
          <w:bCs/>
          <w:sz w:val="21"/>
          <w:szCs w:val="21"/>
        </w:rPr>
        <w:t>Presidente.-</w:t>
      </w:r>
      <w:proofErr w:type="gramEnd"/>
      <w:r>
        <w:rPr>
          <w:rFonts w:ascii="Abadi" w:hAnsi="Abadi"/>
          <w:sz w:val="21"/>
          <w:szCs w:val="21"/>
        </w:rPr>
        <w:t xml:space="preserve"> </w:t>
      </w:r>
      <w:r w:rsidRPr="001B25DA">
        <w:rPr>
          <w:rFonts w:ascii="Abadi" w:hAnsi="Abadi"/>
          <w:sz w:val="21"/>
          <w:szCs w:val="21"/>
        </w:rPr>
        <w:t xml:space="preserve">Se pide a la Secretaría certificar el cuórum conforme al registro </w:t>
      </w:r>
      <w:r>
        <w:rPr>
          <w:rFonts w:ascii="Abadi" w:hAnsi="Abadi"/>
          <w:sz w:val="21"/>
          <w:szCs w:val="21"/>
        </w:rPr>
        <w:t xml:space="preserve">de asistencia y mediante el sistema electronico así mismo se solicita a la Secretaría pasar lista de asistencia a la diputada que participara en esta reunión a distancia a través de la herramienta tecnológica, a quien se le pide mantenerse a cuadro, para constatar su presencia durante el desarrollo de esta reunión. </w:t>
      </w:r>
    </w:p>
    <w:p w14:paraId="0480C462" w14:textId="77777777" w:rsidR="00DA2061" w:rsidRPr="00DA2061" w:rsidRDefault="00DA2061" w:rsidP="00DA2061">
      <w:pPr>
        <w:kinsoku w:val="0"/>
        <w:overflowPunct w:val="0"/>
        <w:autoSpaceDE w:val="0"/>
        <w:autoSpaceDN w:val="0"/>
        <w:adjustRightInd w:val="0"/>
        <w:ind w:right="262"/>
        <w:jc w:val="both"/>
        <w:rPr>
          <w:rFonts w:ascii="Abadi" w:hAnsi="Abadi" w:cs="Arial"/>
          <w:b/>
          <w:bCs/>
          <w:sz w:val="21"/>
          <w:szCs w:val="21"/>
        </w:rPr>
      </w:pPr>
    </w:p>
    <w:p w14:paraId="7BC76AA7" w14:textId="1A78B8EA" w:rsidR="000E020B" w:rsidRPr="00D77960" w:rsidRDefault="000E020B" w:rsidP="00085D07">
      <w:pPr>
        <w:pStyle w:val="Prrafodelista"/>
        <w:numPr>
          <w:ilvl w:val="0"/>
          <w:numId w:val="6"/>
        </w:numPr>
        <w:kinsoku w:val="0"/>
        <w:overflowPunct w:val="0"/>
        <w:autoSpaceDE w:val="0"/>
        <w:autoSpaceDN w:val="0"/>
        <w:adjustRightInd w:val="0"/>
        <w:ind w:right="262"/>
        <w:jc w:val="both"/>
        <w:rPr>
          <w:rFonts w:ascii="Abadi" w:hAnsi="Abadi" w:cs="Arial"/>
          <w:b/>
          <w:bCs/>
          <w:sz w:val="21"/>
          <w:szCs w:val="21"/>
        </w:rPr>
      </w:pPr>
      <w:r w:rsidRPr="00D77960">
        <w:rPr>
          <w:rFonts w:ascii="Abadi" w:hAnsi="Abadi" w:cs="Arial"/>
          <w:b/>
          <w:bCs/>
          <w:sz w:val="21"/>
          <w:szCs w:val="21"/>
        </w:rPr>
        <w:t>LECTURA Y, EN SU CASO, APROBACIÓN DEL ORDEN DEL DÍA.</w:t>
      </w:r>
    </w:p>
    <w:p w14:paraId="2C5381FB" w14:textId="2991DC18" w:rsidR="000E020B" w:rsidRPr="00D77960" w:rsidRDefault="000E020B" w:rsidP="002767D2">
      <w:pPr>
        <w:kinsoku w:val="0"/>
        <w:overflowPunct w:val="0"/>
        <w:autoSpaceDE w:val="0"/>
        <w:autoSpaceDN w:val="0"/>
        <w:adjustRightInd w:val="0"/>
        <w:ind w:left="40"/>
        <w:jc w:val="both"/>
        <w:rPr>
          <w:rFonts w:ascii="Abadi" w:hAnsi="Abadi" w:cs="Arial"/>
          <w:b/>
          <w:bCs/>
          <w:sz w:val="21"/>
          <w:szCs w:val="21"/>
        </w:rPr>
      </w:pPr>
    </w:p>
    <w:p w14:paraId="49BC7EEE" w14:textId="07302906" w:rsidR="00C9464D" w:rsidRDefault="00C9464D" w:rsidP="002767D2">
      <w:pPr>
        <w:kinsoku w:val="0"/>
        <w:overflowPunct w:val="0"/>
        <w:autoSpaceDE w:val="0"/>
        <w:autoSpaceDN w:val="0"/>
        <w:adjustRightInd w:val="0"/>
        <w:spacing w:before="1"/>
        <w:ind w:right="283"/>
        <w:jc w:val="both"/>
        <w:rPr>
          <w:rFonts w:ascii="Abadi" w:hAnsi="Abadi" w:cs="Arial"/>
          <w:b/>
          <w:bCs/>
          <w:sz w:val="21"/>
          <w:szCs w:val="21"/>
        </w:rPr>
      </w:pPr>
    </w:p>
    <w:p w14:paraId="33F1B19B" w14:textId="1EDD8837" w:rsidR="002A2C6D" w:rsidRDefault="002A2C6D" w:rsidP="002767D2">
      <w:pPr>
        <w:kinsoku w:val="0"/>
        <w:overflowPunct w:val="0"/>
        <w:autoSpaceDE w:val="0"/>
        <w:autoSpaceDN w:val="0"/>
        <w:adjustRightInd w:val="0"/>
        <w:spacing w:before="1"/>
        <w:ind w:right="283"/>
        <w:jc w:val="both"/>
        <w:rPr>
          <w:rFonts w:ascii="Abadi" w:hAnsi="Abadi" w:cs="Arial"/>
          <w:b/>
          <w:bCs/>
          <w:sz w:val="21"/>
          <w:szCs w:val="21"/>
        </w:rPr>
      </w:pPr>
    </w:p>
    <w:p w14:paraId="33BF6C44" w14:textId="5BB55F28"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r>
        <w:rPr>
          <w:noProof/>
        </w:rPr>
        <w:drawing>
          <wp:anchor distT="0" distB="0" distL="114300" distR="114300" simplePos="0" relativeHeight="251659264" behindDoc="1" locked="0" layoutInCell="1" allowOverlap="1" wp14:anchorId="342D8124" wp14:editId="1EAFF7A7">
            <wp:simplePos x="0" y="0"/>
            <wp:positionH relativeFrom="column">
              <wp:posOffset>671195</wp:posOffset>
            </wp:positionH>
            <wp:positionV relativeFrom="paragraph">
              <wp:posOffset>107315</wp:posOffset>
            </wp:positionV>
            <wp:extent cx="1490345" cy="771525"/>
            <wp:effectExtent l="247650" t="228600" r="243205" b="790575"/>
            <wp:wrapTight wrapText="bothSides">
              <wp:wrapPolygon edited="0">
                <wp:start x="-3589" y="-6400"/>
                <wp:lineTo x="-3589" y="43200"/>
                <wp:lineTo x="24849" y="43200"/>
                <wp:lineTo x="24849" y="-6400"/>
                <wp:lineTo x="-3589" y="-6400"/>
              </wp:wrapPolygon>
            </wp:wrapTight>
            <wp:docPr id="34" name="Imagen 34" descr="Imagen que contiene interior, persona, hombr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magen que contiene interior, persona, hombre, tabla&#10;&#10;Descripción generada automáticamente"/>
                    <pic:cNvPicPr/>
                  </pic:nvPicPr>
                  <pic:blipFill rotWithShape="1">
                    <a:blip r:embed="rId15" cstate="print">
                      <a:extLst>
                        <a:ext uri="{28A0092B-C50C-407E-A947-70E740481C1C}">
                          <a14:useLocalDpi xmlns:a14="http://schemas.microsoft.com/office/drawing/2010/main" val="0"/>
                        </a:ext>
                      </a:extLst>
                    </a:blip>
                    <a:srcRect b="7929"/>
                    <a:stretch/>
                  </pic:blipFill>
                  <pic:spPr bwMode="auto">
                    <a:xfrm>
                      <a:off x="0" y="0"/>
                      <a:ext cx="1490345" cy="7715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271FD4B" w14:textId="4A0F05C8"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p>
    <w:p w14:paraId="3D5D93D6" w14:textId="49FD4BD6"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p>
    <w:p w14:paraId="15533B71" w14:textId="351C2AB4"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p>
    <w:p w14:paraId="149F0E44" w14:textId="34F2F622"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p>
    <w:p w14:paraId="67D94F5D" w14:textId="16C69AE6"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p>
    <w:p w14:paraId="5C31238C" w14:textId="642DA253"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p>
    <w:p w14:paraId="45B93CA5" w14:textId="6E584E65"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p>
    <w:p w14:paraId="4CC46B55" w14:textId="2656726C"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p>
    <w:p w14:paraId="5D706B34" w14:textId="3CCD9F27"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p>
    <w:p w14:paraId="375F7F46" w14:textId="65A26DAE"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p>
    <w:p w14:paraId="23569078" w14:textId="77777777" w:rsidR="008F4EB8" w:rsidRDefault="008F4EB8" w:rsidP="002767D2">
      <w:pPr>
        <w:kinsoku w:val="0"/>
        <w:overflowPunct w:val="0"/>
        <w:autoSpaceDE w:val="0"/>
        <w:autoSpaceDN w:val="0"/>
        <w:adjustRightInd w:val="0"/>
        <w:spacing w:before="1"/>
        <w:ind w:right="283"/>
        <w:jc w:val="both"/>
        <w:rPr>
          <w:rFonts w:ascii="Abadi" w:hAnsi="Abadi" w:cs="Arial"/>
          <w:b/>
          <w:bCs/>
          <w:sz w:val="21"/>
          <w:szCs w:val="21"/>
        </w:rPr>
      </w:pPr>
    </w:p>
    <w:p w14:paraId="06C6AF45" w14:textId="77E5A72C" w:rsidR="006F3828" w:rsidRDefault="006F3828" w:rsidP="006F3828">
      <w:pPr>
        <w:ind w:firstLine="360"/>
        <w:jc w:val="both"/>
        <w:rPr>
          <w:rFonts w:ascii="Abadi" w:hAnsi="Abadi"/>
          <w:sz w:val="21"/>
          <w:szCs w:val="21"/>
        </w:rPr>
      </w:pPr>
      <w:r w:rsidRPr="0079014C">
        <w:rPr>
          <w:rFonts w:ascii="Abadi" w:hAnsi="Abadi"/>
          <w:b/>
          <w:bCs/>
          <w:sz w:val="21"/>
          <w:szCs w:val="21"/>
        </w:rPr>
        <w:t xml:space="preserve">- El </w:t>
      </w:r>
      <w:proofErr w:type="gramStart"/>
      <w:r w:rsidRPr="0079014C">
        <w:rPr>
          <w:rFonts w:ascii="Abadi" w:hAnsi="Abadi"/>
          <w:b/>
          <w:bCs/>
          <w:sz w:val="21"/>
          <w:szCs w:val="21"/>
        </w:rPr>
        <w:t>Secretario.-</w:t>
      </w:r>
      <w:proofErr w:type="gramEnd"/>
      <w:r>
        <w:rPr>
          <w:rFonts w:ascii="Abadi" w:hAnsi="Abadi"/>
          <w:sz w:val="21"/>
          <w:szCs w:val="21"/>
        </w:rPr>
        <w:t xml:space="preserve"> ¡Muy buenos días! la asistencia es de 24 diputadas y diputados hay cuórum Señor Presidente. </w:t>
      </w:r>
    </w:p>
    <w:p w14:paraId="404B3314" w14:textId="77777777" w:rsidR="006F3828" w:rsidRDefault="006F3828" w:rsidP="006F3828">
      <w:pPr>
        <w:ind w:firstLine="360"/>
        <w:jc w:val="both"/>
        <w:rPr>
          <w:rFonts w:ascii="Abadi" w:hAnsi="Abadi"/>
          <w:sz w:val="21"/>
          <w:szCs w:val="21"/>
        </w:rPr>
      </w:pPr>
    </w:p>
    <w:p w14:paraId="0F3E9C59" w14:textId="77777777" w:rsidR="006F3828" w:rsidRDefault="006F3828" w:rsidP="006F3828">
      <w:pPr>
        <w:pStyle w:val="Prrafodelista"/>
        <w:numPr>
          <w:ilvl w:val="0"/>
          <w:numId w:val="31"/>
        </w:numPr>
        <w:spacing w:after="160" w:line="259" w:lineRule="auto"/>
        <w:contextualSpacing/>
        <w:jc w:val="both"/>
        <w:rPr>
          <w:rFonts w:ascii="Abadi" w:hAnsi="Abadi"/>
          <w:sz w:val="21"/>
          <w:szCs w:val="21"/>
        </w:rPr>
      </w:pPr>
      <w:r w:rsidRPr="001B25DA">
        <w:rPr>
          <w:rFonts w:ascii="Abadi" w:hAnsi="Abadi"/>
          <w:b/>
          <w:bCs/>
          <w:sz w:val="21"/>
          <w:szCs w:val="21"/>
        </w:rPr>
        <w:t xml:space="preserve">El </w:t>
      </w:r>
      <w:proofErr w:type="gramStart"/>
      <w:r w:rsidRPr="001B25DA">
        <w:rPr>
          <w:rFonts w:ascii="Abadi" w:hAnsi="Abadi"/>
          <w:b/>
          <w:bCs/>
          <w:sz w:val="21"/>
          <w:szCs w:val="21"/>
        </w:rPr>
        <w:t>Presidente.-</w:t>
      </w:r>
      <w:proofErr w:type="gramEnd"/>
      <w:r>
        <w:rPr>
          <w:rFonts w:ascii="Abadi" w:hAnsi="Abadi"/>
          <w:sz w:val="21"/>
          <w:szCs w:val="21"/>
        </w:rPr>
        <w:t xml:space="preserve"> ¡Muchas gracias!</w:t>
      </w:r>
    </w:p>
    <w:p w14:paraId="7000B13C" w14:textId="77777777" w:rsidR="006F3828" w:rsidRPr="007F5CDD" w:rsidRDefault="006F3828" w:rsidP="006F3828">
      <w:pPr>
        <w:jc w:val="both"/>
        <w:rPr>
          <w:rFonts w:ascii="Abadi" w:hAnsi="Abadi"/>
          <w:b/>
          <w:bCs/>
          <w:sz w:val="21"/>
          <w:szCs w:val="21"/>
        </w:rPr>
      </w:pPr>
      <w:r w:rsidRPr="007F5CDD">
        <w:rPr>
          <w:rFonts w:ascii="Abadi" w:hAnsi="Abadi"/>
          <w:b/>
          <w:bCs/>
          <w:sz w:val="21"/>
          <w:szCs w:val="21"/>
        </w:rPr>
        <w:t>(Se instruye a la Secretaría dar lectura al orden del día)</w:t>
      </w:r>
    </w:p>
    <w:p w14:paraId="7DBB9D79" w14:textId="2195258B" w:rsidR="006F3828" w:rsidRDefault="006F3828" w:rsidP="002767D2">
      <w:pPr>
        <w:kinsoku w:val="0"/>
        <w:overflowPunct w:val="0"/>
        <w:autoSpaceDE w:val="0"/>
        <w:autoSpaceDN w:val="0"/>
        <w:adjustRightInd w:val="0"/>
        <w:spacing w:before="1"/>
        <w:ind w:right="283"/>
        <w:jc w:val="both"/>
        <w:rPr>
          <w:rFonts w:ascii="Abadi" w:hAnsi="Abadi" w:cs="Arial"/>
          <w:b/>
          <w:bCs/>
          <w:sz w:val="21"/>
          <w:szCs w:val="21"/>
        </w:rPr>
      </w:pPr>
    </w:p>
    <w:p w14:paraId="71CDFF43" w14:textId="77777777" w:rsidR="006F3828" w:rsidRPr="00D77960" w:rsidRDefault="006F3828" w:rsidP="002767D2">
      <w:pPr>
        <w:kinsoku w:val="0"/>
        <w:overflowPunct w:val="0"/>
        <w:autoSpaceDE w:val="0"/>
        <w:autoSpaceDN w:val="0"/>
        <w:adjustRightInd w:val="0"/>
        <w:spacing w:before="1"/>
        <w:ind w:right="283"/>
        <w:jc w:val="both"/>
        <w:rPr>
          <w:rFonts w:ascii="Abadi" w:hAnsi="Abadi" w:cs="Arial"/>
          <w:b/>
          <w:bCs/>
          <w:sz w:val="21"/>
          <w:szCs w:val="21"/>
        </w:rPr>
      </w:pPr>
    </w:p>
    <w:p w14:paraId="1C4E3674" w14:textId="1D6E29AC" w:rsidR="00C9464D" w:rsidRDefault="00C9464D" w:rsidP="002767D2">
      <w:pPr>
        <w:kinsoku w:val="0"/>
        <w:overflowPunct w:val="0"/>
        <w:autoSpaceDE w:val="0"/>
        <w:autoSpaceDN w:val="0"/>
        <w:adjustRightInd w:val="0"/>
        <w:ind w:left="40"/>
        <w:jc w:val="both"/>
        <w:rPr>
          <w:rFonts w:ascii="Abadi" w:hAnsi="Abadi" w:cs="Arial"/>
          <w:sz w:val="21"/>
          <w:szCs w:val="21"/>
        </w:rPr>
      </w:pPr>
      <w:r w:rsidRPr="00D77960">
        <w:rPr>
          <w:rFonts w:ascii="Abadi" w:hAnsi="Abadi" w:cs="Arial"/>
          <w:b/>
          <w:bCs/>
          <w:sz w:val="21"/>
          <w:szCs w:val="21"/>
        </w:rPr>
        <w:t>I.</w:t>
      </w:r>
      <w:r w:rsidRPr="00D77960">
        <w:rPr>
          <w:rFonts w:ascii="Abadi" w:hAnsi="Abadi" w:cs="Arial"/>
          <w:sz w:val="21"/>
          <w:szCs w:val="21"/>
        </w:rPr>
        <w:t xml:space="preserve"> Lectura y, en su caso, aprobación del orden del día. </w:t>
      </w:r>
      <w:r w:rsidRPr="00D77960">
        <w:rPr>
          <w:rFonts w:ascii="Abadi" w:hAnsi="Abadi" w:cs="Arial"/>
          <w:b/>
          <w:bCs/>
          <w:sz w:val="21"/>
          <w:szCs w:val="21"/>
        </w:rPr>
        <w:t>II.</w:t>
      </w:r>
      <w:r w:rsidRPr="00D77960">
        <w:rPr>
          <w:rFonts w:ascii="Abadi" w:hAnsi="Abadi" w:cs="Arial"/>
          <w:sz w:val="21"/>
          <w:szCs w:val="21"/>
        </w:rPr>
        <w:t xml:space="preserve"> Lectura y, en su caso, aprobación del acta de la sesión ordinaria celebrada el 19 de diciembre del año en curso. </w:t>
      </w:r>
      <w:r w:rsidRPr="00D77960">
        <w:rPr>
          <w:rFonts w:ascii="Abadi" w:hAnsi="Abadi" w:cs="Arial"/>
          <w:b/>
          <w:bCs/>
          <w:sz w:val="21"/>
          <w:szCs w:val="21"/>
        </w:rPr>
        <w:t>III.</w:t>
      </w:r>
      <w:r w:rsidRPr="00D77960">
        <w:rPr>
          <w:rFonts w:ascii="Abadi" w:hAnsi="Abadi" w:cs="Arial"/>
          <w:sz w:val="21"/>
          <w:szCs w:val="21"/>
        </w:rPr>
        <w:t xml:space="preserve"> Dar cuenta con las comunicaciones y correspondencia recibidas. </w:t>
      </w:r>
      <w:r w:rsidRPr="00D77960">
        <w:rPr>
          <w:rFonts w:ascii="Abadi" w:hAnsi="Abadi" w:cs="Arial"/>
          <w:b/>
          <w:bCs/>
          <w:sz w:val="21"/>
          <w:szCs w:val="21"/>
        </w:rPr>
        <w:t>IV.</w:t>
      </w:r>
      <w:r w:rsidRPr="00D77960">
        <w:rPr>
          <w:rFonts w:ascii="Abadi" w:hAnsi="Abadi" w:cs="Arial"/>
          <w:sz w:val="21"/>
          <w:szCs w:val="21"/>
        </w:rPr>
        <w:t xml:space="preserve"> </w:t>
      </w:r>
      <w:proofErr w:type="gramStart"/>
      <w:r w:rsidRPr="00D77960">
        <w:rPr>
          <w:rFonts w:ascii="Abadi" w:hAnsi="Abadi" w:cs="Arial"/>
          <w:sz w:val="21"/>
          <w:szCs w:val="21"/>
        </w:rPr>
        <w:t>Presentación</w:t>
      </w:r>
      <w:r w:rsidRPr="00D77960">
        <w:rPr>
          <w:rFonts w:ascii="Abadi" w:hAnsi="Abadi" w:cs="Arial"/>
          <w:spacing w:val="38"/>
          <w:sz w:val="21"/>
          <w:szCs w:val="21"/>
        </w:rPr>
        <w:t xml:space="preserve">  </w:t>
      </w:r>
      <w:r w:rsidRPr="00D77960">
        <w:rPr>
          <w:rFonts w:ascii="Abadi" w:hAnsi="Abadi" w:cs="Arial"/>
          <w:sz w:val="21"/>
          <w:szCs w:val="21"/>
        </w:rPr>
        <w:t>de</w:t>
      </w:r>
      <w:proofErr w:type="gramEnd"/>
      <w:r w:rsidRPr="00D77960">
        <w:rPr>
          <w:rFonts w:ascii="Abadi" w:hAnsi="Abadi" w:cs="Arial"/>
          <w:spacing w:val="38"/>
          <w:sz w:val="21"/>
          <w:szCs w:val="21"/>
        </w:rPr>
        <w:t xml:space="preserve">  </w:t>
      </w:r>
      <w:r w:rsidRPr="00D77960">
        <w:rPr>
          <w:rFonts w:ascii="Abadi" w:hAnsi="Abadi" w:cs="Arial"/>
          <w:sz w:val="21"/>
          <w:szCs w:val="21"/>
        </w:rPr>
        <w:t>la</w:t>
      </w:r>
      <w:r w:rsidRPr="00D77960">
        <w:rPr>
          <w:rFonts w:ascii="Abadi" w:hAnsi="Abadi" w:cs="Arial"/>
          <w:spacing w:val="38"/>
          <w:sz w:val="21"/>
          <w:szCs w:val="21"/>
        </w:rPr>
        <w:t xml:space="preserve">  </w:t>
      </w:r>
      <w:r w:rsidRPr="00D77960">
        <w:rPr>
          <w:rFonts w:ascii="Abadi" w:hAnsi="Abadi" w:cs="Arial"/>
          <w:sz w:val="21"/>
          <w:szCs w:val="21"/>
        </w:rPr>
        <w:t>iniciativa</w:t>
      </w:r>
      <w:r w:rsidRPr="00D77960">
        <w:rPr>
          <w:rFonts w:ascii="Abadi" w:hAnsi="Abadi" w:cs="Arial"/>
          <w:spacing w:val="38"/>
          <w:sz w:val="21"/>
          <w:szCs w:val="21"/>
        </w:rPr>
        <w:t xml:space="preserve">  </w:t>
      </w:r>
      <w:r w:rsidRPr="00D77960">
        <w:rPr>
          <w:rFonts w:ascii="Abadi" w:hAnsi="Abadi" w:cs="Arial"/>
          <w:sz w:val="21"/>
          <w:szCs w:val="21"/>
        </w:rPr>
        <w:t>formulada</w:t>
      </w:r>
      <w:r w:rsidRPr="00D77960">
        <w:rPr>
          <w:rFonts w:ascii="Abadi" w:hAnsi="Abadi" w:cs="Arial"/>
          <w:spacing w:val="38"/>
          <w:sz w:val="21"/>
          <w:szCs w:val="21"/>
        </w:rPr>
        <w:t xml:space="preserve">  </w:t>
      </w:r>
      <w:r w:rsidRPr="00D77960">
        <w:rPr>
          <w:rFonts w:ascii="Abadi" w:hAnsi="Abadi" w:cs="Arial"/>
          <w:sz w:val="21"/>
          <w:szCs w:val="21"/>
        </w:rPr>
        <w:t>por</w:t>
      </w:r>
      <w:r w:rsidRPr="00D77960">
        <w:rPr>
          <w:rFonts w:ascii="Abadi" w:hAnsi="Abadi" w:cs="Arial"/>
          <w:spacing w:val="38"/>
          <w:sz w:val="21"/>
          <w:szCs w:val="21"/>
        </w:rPr>
        <w:t xml:space="preserve">  </w:t>
      </w:r>
      <w:r w:rsidRPr="00D77960">
        <w:rPr>
          <w:rFonts w:ascii="Abadi" w:hAnsi="Abadi" w:cs="Arial"/>
          <w:sz w:val="21"/>
          <w:szCs w:val="21"/>
        </w:rPr>
        <w:t>diputadas</w:t>
      </w:r>
      <w:r w:rsidRPr="00D77960">
        <w:rPr>
          <w:rFonts w:ascii="Abadi" w:hAnsi="Abadi" w:cs="Arial"/>
          <w:spacing w:val="38"/>
          <w:sz w:val="21"/>
          <w:szCs w:val="21"/>
        </w:rPr>
        <w:t xml:space="preserve">  </w:t>
      </w:r>
      <w:r w:rsidRPr="00D77960">
        <w:rPr>
          <w:rFonts w:ascii="Abadi" w:hAnsi="Abadi" w:cs="Arial"/>
          <w:sz w:val="21"/>
          <w:szCs w:val="21"/>
        </w:rPr>
        <w:t>y</w:t>
      </w:r>
      <w:r w:rsidRPr="00D77960">
        <w:rPr>
          <w:rFonts w:ascii="Abadi" w:hAnsi="Abadi" w:cs="Arial"/>
          <w:spacing w:val="38"/>
          <w:sz w:val="21"/>
          <w:szCs w:val="21"/>
        </w:rPr>
        <w:t xml:space="preserve">  </w:t>
      </w:r>
      <w:r w:rsidRPr="00D77960">
        <w:rPr>
          <w:rFonts w:ascii="Abadi" w:hAnsi="Abadi" w:cs="Arial"/>
          <w:sz w:val="21"/>
          <w:szCs w:val="21"/>
        </w:rPr>
        <w:t>diputados</w:t>
      </w:r>
      <w:r w:rsidRPr="00D77960">
        <w:rPr>
          <w:rFonts w:ascii="Abadi" w:hAnsi="Abadi" w:cs="Arial"/>
          <w:spacing w:val="-1"/>
          <w:sz w:val="21"/>
          <w:szCs w:val="21"/>
        </w:rPr>
        <w:t xml:space="preserve"> </w:t>
      </w:r>
      <w:r w:rsidRPr="00D77960">
        <w:rPr>
          <w:rFonts w:ascii="Abadi" w:hAnsi="Abadi" w:cs="Arial"/>
          <w:sz w:val="21"/>
          <w:szCs w:val="21"/>
        </w:rPr>
        <w:t>integrantes</w:t>
      </w:r>
      <w:r w:rsidRPr="00D77960">
        <w:rPr>
          <w:rFonts w:ascii="Abadi" w:hAnsi="Abadi" w:cs="Arial"/>
          <w:spacing w:val="-11"/>
          <w:sz w:val="21"/>
          <w:szCs w:val="21"/>
        </w:rPr>
        <w:t xml:space="preserve"> </w:t>
      </w:r>
      <w:r w:rsidRPr="00D77960">
        <w:rPr>
          <w:rFonts w:ascii="Abadi" w:hAnsi="Abadi" w:cs="Arial"/>
          <w:sz w:val="21"/>
          <w:szCs w:val="21"/>
        </w:rPr>
        <w:t>del</w:t>
      </w:r>
      <w:r w:rsidRPr="00D77960">
        <w:rPr>
          <w:rFonts w:ascii="Abadi" w:hAnsi="Abadi" w:cs="Arial"/>
          <w:spacing w:val="-11"/>
          <w:sz w:val="21"/>
          <w:szCs w:val="21"/>
        </w:rPr>
        <w:t xml:space="preserve"> </w:t>
      </w:r>
      <w:r w:rsidRPr="00D77960">
        <w:rPr>
          <w:rFonts w:ascii="Abadi" w:hAnsi="Abadi" w:cs="Arial"/>
          <w:sz w:val="21"/>
          <w:szCs w:val="21"/>
        </w:rPr>
        <w:t>Grupo</w:t>
      </w:r>
      <w:r w:rsidRPr="00D77960">
        <w:rPr>
          <w:rFonts w:ascii="Abadi" w:hAnsi="Abadi" w:cs="Arial"/>
          <w:spacing w:val="-11"/>
          <w:sz w:val="21"/>
          <w:szCs w:val="21"/>
        </w:rPr>
        <w:t xml:space="preserve"> </w:t>
      </w:r>
      <w:r w:rsidRPr="00D77960">
        <w:rPr>
          <w:rFonts w:ascii="Abadi" w:hAnsi="Abadi" w:cs="Arial"/>
          <w:sz w:val="21"/>
          <w:szCs w:val="21"/>
        </w:rPr>
        <w:t>Parlamentario</w:t>
      </w:r>
      <w:r w:rsidRPr="00D77960">
        <w:rPr>
          <w:rFonts w:ascii="Abadi" w:hAnsi="Abadi" w:cs="Arial"/>
          <w:spacing w:val="-11"/>
          <w:sz w:val="21"/>
          <w:szCs w:val="21"/>
        </w:rPr>
        <w:t xml:space="preserve"> </w:t>
      </w:r>
      <w:r w:rsidRPr="00D77960">
        <w:rPr>
          <w:rFonts w:ascii="Abadi" w:hAnsi="Abadi" w:cs="Arial"/>
          <w:sz w:val="21"/>
          <w:szCs w:val="21"/>
        </w:rPr>
        <w:t>del</w:t>
      </w:r>
      <w:r w:rsidRPr="00D77960">
        <w:rPr>
          <w:rFonts w:ascii="Abadi" w:hAnsi="Abadi" w:cs="Arial"/>
          <w:spacing w:val="-12"/>
          <w:sz w:val="21"/>
          <w:szCs w:val="21"/>
        </w:rPr>
        <w:t xml:space="preserve"> </w:t>
      </w:r>
      <w:r w:rsidRPr="00D77960">
        <w:rPr>
          <w:rFonts w:ascii="Abadi" w:hAnsi="Abadi" w:cs="Arial"/>
          <w:sz w:val="21"/>
          <w:szCs w:val="21"/>
        </w:rPr>
        <w:t>Partido</w:t>
      </w:r>
      <w:r w:rsidRPr="00D77960">
        <w:rPr>
          <w:rFonts w:ascii="Abadi" w:hAnsi="Abadi" w:cs="Arial"/>
          <w:spacing w:val="-11"/>
          <w:sz w:val="21"/>
          <w:szCs w:val="21"/>
        </w:rPr>
        <w:t xml:space="preserve"> </w:t>
      </w:r>
      <w:r w:rsidRPr="00D77960">
        <w:rPr>
          <w:rFonts w:ascii="Abadi" w:hAnsi="Abadi" w:cs="Arial"/>
          <w:sz w:val="21"/>
          <w:szCs w:val="21"/>
        </w:rPr>
        <w:t>Acción</w:t>
      </w:r>
      <w:r w:rsidRPr="00D77960">
        <w:rPr>
          <w:rFonts w:ascii="Abadi" w:hAnsi="Abadi" w:cs="Arial"/>
          <w:spacing w:val="-11"/>
          <w:sz w:val="21"/>
          <w:szCs w:val="21"/>
        </w:rPr>
        <w:t xml:space="preserve"> </w:t>
      </w:r>
      <w:r w:rsidRPr="00D77960">
        <w:rPr>
          <w:rFonts w:ascii="Abadi" w:hAnsi="Abadi" w:cs="Arial"/>
          <w:sz w:val="21"/>
          <w:szCs w:val="21"/>
        </w:rPr>
        <w:t>Nacional</w:t>
      </w:r>
      <w:r w:rsidRPr="00D77960">
        <w:rPr>
          <w:rFonts w:ascii="Abadi" w:hAnsi="Abadi" w:cs="Arial"/>
          <w:spacing w:val="-11"/>
          <w:sz w:val="21"/>
          <w:szCs w:val="21"/>
        </w:rPr>
        <w:t xml:space="preserve"> </w:t>
      </w:r>
      <w:r w:rsidRPr="00D77960">
        <w:rPr>
          <w:rFonts w:ascii="Abadi" w:hAnsi="Abadi" w:cs="Arial"/>
          <w:sz w:val="21"/>
          <w:szCs w:val="21"/>
        </w:rPr>
        <w:t>a</w:t>
      </w:r>
      <w:r w:rsidRPr="00D77960">
        <w:rPr>
          <w:rFonts w:ascii="Abadi" w:hAnsi="Abadi" w:cs="Arial"/>
          <w:spacing w:val="-11"/>
          <w:sz w:val="21"/>
          <w:szCs w:val="21"/>
        </w:rPr>
        <w:t xml:space="preserve"> </w:t>
      </w:r>
      <w:r w:rsidRPr="00D77960">
        <w:rPr>
          <w:rFonts w:ascii="Abadi" w:hAnsi="Abadi" w:cs="Arial"/>
          <w:sz w:val="21"/>
          <w:szCs w:val="21"/>
        </w:rPr>
        <w:t>efecto</w:t>
      </w:r>
      <w:r w:rsidRPr="00D77960">
        <w:rPr>
          <w:rFonts w:ascii="Abadi" w:hAnsi="Abadi" w:cs="Arial"/>
          <w:spacing w:val="-11"/>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adicionar</w:t>
      </w:r>
      <w:r w:rsidRPr="00D77960">
        <w:rPr>
          <w:rFonts w:ascii="Abadi" w:hAnsi="Abadi" w:cs="Arial"/>
          <w:spacing w:val="80"/>
          <w:sz w:val="21"/>
          <w:szCs w:val="21"/>
        </w:rPr>
        <w:t xml:space="preserve"> </w:t>
      </w:r>
      <w:r w:rsidRPr="00D77960">
        <w:rPr>
          <w:rFonts w:ascii="Abadi" w:hAnsi="Abadi" w:cs="Arial"/>
          <w:sz w:val="21"/>
          <w:szCs w:val="21"/>
        </w:rPr>
        <w:t>las</w:t>
      </w:r>
      <w:r w:rsidRPr="00D77960">
        <w:rPr>
          <w:rFonts w:ascii="Abadi" w:hAnsi="Abadi" w:cs="Arial"/>
          <w:spacing w:val="80"/>
          <w:sz w:val="21"/>
          <w:szCs w:val="21"/>
        </w:rPr>
        <w:t xml:space="preserve"> </w:t>
      </w:r>
      <w:r w:rsidRPr="00D77960">
        <w:rPr>
          <w:rFonts w:ascii="Abadi" w:hAnsi="Abadi" w:cs="Arial"/>
          <w:sz w:val="21"/>
          <w:szCs w:val="21"/>
        </w:rPr>
        <w:t>fracciones</w:t>
      </w:r>
      <w:r w:rsidRPr="00D77960">
        <w:rPr>
          <w:rFonts w:ascii="Abadi" w:hAnsi="Abadi" w:cs="Arial"/>
          <w:spacing w:val="80"/>
          <w:sz w:val="21"/>
          <w:szCs w:val="21"/>
        </w:rPr>
        <w:t xml:space="preserve"> </w:t>
      </w:r>
      <w:r w:rsidRPr="00D77960">
        <w:rPr>
          <w:rFonts w:ascii="Abadi" w:hAnsi="Abadi" w:cs="Arial"/>
          <w:sz w:val="21"/>
          <w:szCs w:val="21"/>
        </w:rPr>
        <w:t>X,</w:t>
      </w:r>
      <w:r w:rsidRPr="00D77960">
        <w:rPr>
          <w:rFonts w:ascii="Abadi" w:hAnsi="Abadi" w:cs="Arial"/>
          <w:spacing w:val="80"/>
          <w:sz w:val="21"/>
          <w:szCs w:val="21"/>
        </w:rPr>
        <w:t xml:space="preserve"> </w:t>
      </w:r>
      <w:r w:rsidRPr="00D77960">
        <w:rPr>
          <w:rFonts w:ascii="Abadi" w:hAnsi="Abadi" w:cs="Arial"/>
          <w:sz w:val="21"/>
          <w:szCs w:val="21"/>
        </w:rPr>
        <w:t>XI,</w:t>
      </w:r>
      <w:r w:rsidRPr="00D77960">
        <w:rPr>
          <w:rFonts w:ascii="Abadi" w:hAnsi="Abadi" w:cs="Arial"/>
          <w:spacing w:val="80"/>
          <w:sz w:val="21"/>
          <w:szCs w:val="21"/>
        </w:rPr>
        <w:t xml:space="preserve"> </w:t>
      </w:r>
      <w:r w:rsidRPr="00D77960">
        <w:rPr>
          <w:rFonts w:ascii="Abadi" w:hAnsi="Abadi" w:cs="Arial"/>
          <w:sz w:val="21"/>
          <w:szCs w:val="21"/>
        </w:rPr>
        <w:t>XII,</w:t>
      </w:r>
      <w:r w:rsidRPr="00D77960">
        <w:rPr>
          <w:rFonts w:ascii="Abadi" w:hAnsi="Abadi" w:cs="Arial"/>
          <w:spacing w:val="80"/>
          <w:sz w:val="21"/>
          <w:szCs w:val="21"/>
        </w:rPr>
        <w:t xml:space="preserve"> </w:t>
      </w:r>
      <w:r w:rsidRPr="00D77960">
        <w:rPr>
          <w:rFonts w:ascii="Abadi" w:hAnsi="Abadi" w:cs="Arial"/>
          <w:sz w:val="21"/>
          <w:szCs w:val="21"/>
        </w:rPr>
        <w:t>XIII,</w:t>
      </w:r>
      <w:r w:rsidRPr="00D77960">
        <w:rPr>
          <w:rFonts w:ascii="Abadi" w:hAnsi="Abadi" w:cs="Arial"/>
          <w:spacing w:val="80"/>
          <w:sz w:val="21"/>
          <w:szCs w:val="21"/>
        </w:rPr>
        <w:t xml:space="preserve"> </w:t>
      </w:r>
      <w:r w:rsidRPr="00D77960">
        <w:rPr>
          <w:rFonts w:ascii="Abadi" w:hAnsi="Abadi" w:cs="Arial"/>
          <w:sz w:val="21"/>
          <w:szCs w:val="21"/>
        </w:rPr>
        <w:t>XIV,</w:t>
      </w:r>
      <w:r w:rsidRPr="00D77960">
        <w:rPr>
          <w:rFonts w:ascii="Abadi" w:hAnsi="Abadi" w:cs="Arial"/>
          <w:spacing w:val="80"/>
          <w:sz w:val="21"/>
          <w:szCs w:val="21"/>
        </w:rPr>
        <w:t xml:space="preserve"> </w:t>
      </w:r>
      <w:r w:rsidRPr="00D77960">
        <w:rPr>
          <w:rFonts w:ascii="Abadi" w:hAnsi="Abadi" w:cs="Arial"/>
          <w:sz w:val="21"/>
          <w:szCs w:val="21"/>
        </w:rPr>
        <w:t>XV</w:t>
      </w:r>
      <w:r w:rsidRPr="00D77960">
        <w:rPr>
          <w:rFonts w:ascii="Abadi" w:hAnsi="Abadi" w:cs="Arial"/>
          <w:spacing w:val="80"/>
          <w:sz w:val="21"/>
          <w:szCs w:val="21"/>
        </w:rPr>
        <w:t xml:space="preserve"> </w:t>
      </w:r>
      <w:r w:rsidRPr="00D77960">
        <w:rPr>
          <w:rFonts w:ascii="Abadi" w:hAnsi="Abadi" w:cs="Arial"/>
          <w:sz w:val="21"/>
          <w:szCs w:val="21"/>
        </w:rPr>
        <w:t>y</w:t>
      </w:r>
      <w:r w:rsidRPr="00D77960">
        <w:rPr>
          <w:rFonts w:ascii="Abadi" w:hAnsi="Abadi" w:cs="Arial"/>
          <w:spacing w:val="80"/>
          <w:sz w:val="21"/>
          <w:szCs w:val="21"/>
        </w:rPr>
        <w:t xml:space="preserve"> </w:t>
      </w:r>
      <w:r w:rsidRPr="00D77960">
        <w:rPr>
          <w:rFonts w:ascii="Abadi" w:hAnsi="Abadi" w:cs="Arial"/>
          <w:sz w:val="21"/>
          <w:szCs w:val="21"/>
        </w:rPr>
        <w:t>XVI</w:t>
      </w:r>
      <w:r w:rsidRPr="00D77960">
        <w:rPr>
          <w:rFonts w:ascii="Abadi" w:hAnsi="Abadi" w:cs="Arial"/>
          <w:spacing w:val="80"/>
          <w:sz w:val="21"/>
          <w:szCs w:val="21"/>
        </w:rPr>
        <w:t xml:space="preserve"> </w:t>
      </w:r>
      <w:r w:rsidRPr="00D77960">
        <w:rPr>
          <w:rFonts w:ascii="Abadi" w:hAnsi="Abadi" w:cs="Arial"/>
          <w:sz w:val="21"/>
          <w:szCs w:val="21"/>
        </w:rPr>
        <w:t>al</w:t>
      </w:r>
      <w:r w:rsidRPr="00D77960">
        <w:rPr>
          <w:rFonts w:ascii="Abadi" w:hAnsi="Abadi" w:cs="Arial"/>
          <w:spacing w:val="80"/>
          <w:sz w:val="21"/>
          <w:szCs w:val="21"/>
        </w:rPr>
        <w:t xml:space="preserve"> </w:t>
      </w:r>
      <w:r w:rsidRPr="00D77960">
        <w:rPr>
          <w:rFonts w:ascii="Abadi" w:hAnsi="Abadi" w:cs="Arial"/>
          <w:sz w:val="21"/>
          <w:szCs w:val="21"/>
        </w:rPr>
        <w:t>artículo</w:t>
      </w:r>
      <w:r w:rsidRPr="00D77960">
        <w:rPr>
          <w:rFonts w:ascii="Abadi" w:hAnsi="Abadi" w:cs="Arial"/>
          <w:spacing w:val="80"/>
          <w:sz w:val="21"/>
          <w:szCs w:val="21"/>
        </w:rPr>
        <w:t xml:space="preserve"> </w:t>
      </w:r>
      <w:r w:rsidRPr="00D77960">
        <w:rPr>
          <w:rFonts w:ascii="Abadi" w:hAnsi="Abadi" w:cs="Arial"/>
          <w:sz w:val="21"/>
          <w:szCs w:val="21"/>
        </w:rPr>
        <w:t>3,</w:t>
      </w:r>
      <w:r w:rsidRPr="00D77960">
        <w:rPr>
          <w:rFonts w:ascii="Abadi" w:hAnsi="Abadi" w:cs="Arial"/>
          <w:spacing w:val="-1"/>
          <w:sz w:val="21"/>
          <w:szCs w:val="21"/>
        </w:rPr>
        <w:t xml:space="preserve"> </w:t>
      </w:r>
      <w:r w:rsidRPr="00D77960">
        <w:rPr>
          <w:rFonts w:ascii="Abadi" w:hAnsi="Abadi" w:cs="Arial"/>
          <w:sz w:val="21"/>
          <w:szCs w:val="21"/>
        </w:rPr>
        <w:t>recorriéndose</w:t>
      </w:r>
      <w:r w:rsidRPr="00D77960">
        <w:rPr>
          <w:rFonts w:ascii="Abadi" w:hAnsi="Abadi" w:cs="Arial"/>
          <w:spacing w:val="-3"/>
          <w:sz w:val="21"/>
          <w:szCs w:val="21"/>
        </w:rPr>
        <w:t xml:space="preserve"> </w:t>
      </w:r>
      <w:r w:rsidRPr="00D77960">
        <w:rPr>
          <w:rFonts w:ascii="Abadi" w:hAnsi="Abadi" w:cs="Arial"/>
          <w:sz w:val="21"/>
          <w:szCs w:val="21"/>
        </w:rPr>
        <w:t>en</w:t>
      </w:r>
      <w:r w:rsidRPr="00D77960">
        <w:rPr>
          <w:rFonts w:ascii="Abadi" w:hAnsi="Abadi" w:cs="Arial"/>
          <w:spacing w:val="-3"/>
          <w:sz w:val="21"/>
          <w:szCs w:val="21"/>
        </w:rPr>
        <w:t xml:space="preserve"> </w:t>
      </w:r>
      <w:r w:rsidRPr="00D77960">
        <w:rPr>
          <w:rFonts w:ascii="Abadi" w:hAnsi="Abadi" w:cs="Arial"/>
          <w:sz w:val="21"/>
          <w:szCs w:val="21"/>
        </w:rPr>
        <w:t>su</w:t>
      </w:r>
      <w:r w:rsidRPr="00D77960">
        <w:rPr>
          <w:rFonts w:ascii="Abadi" w:hAnsi="Abadi" w:cs="Arial"/>
          <w:spacing w:val="-3"/>
          <w:sz w:val="21"/>
          <w:szCs w:val="21"/>
        </w:rPr>
        <w:t xml:space="preserve"> </w:t>
      </w:r>
      <w:r w:rsidRPr="00D77960">
        <w:rPr>
          <w:rFonts w:ascii="Abadi" w:hAnsi="Abadi" w:cs="Arial"/>
          <w:sz w:val="21"/>
          <w:szCs w:val="21"/>
        </w:rPr>
        <w:t>orden</w:t>
      </w:r>
      <w:r w:rsidRPr="00D77960">
        <w:rPr>
          <w:rFonts w:ascii="Abadi" w:hAnsi="Abadi" w:cs="Arial"/>
          <w:spacing w:val="-3"/>
          <w:sz w:val="21"/>
          <w:szCs w:val="21"/>
        </w:rPr>
        <w:t xml:space="preserve"> </w:t>
      </w:r>
      <w:r w:rsidRPr="00D77960">
        <w:rPr>
          <w:rFonts w:ascii="Abadi" w:hAnsi="Abadi" w:cs="Arial"/>
          <w:sz w:val="21"/>
          <w:szCs w:val="21"/>
        </w:rPr>
        <w:t>las</w:t>
      </w:r>
      <w:r w:rsidRPr="00D77960">
        <w:rPr>
          <w:rFonts w:ascii="Abadi" w:hAnsi="Abadi" w:cs="Arial"/>
          <w:spacing w:val="-2"/>
          <w:sz w:val="21"/>
          <w:szCs w:val="21"/>
        </w:rPr>
        <w:t xml:space="preserve"> </w:t>
      </w:r>
      <w:r w:rsidRPr="00D77960">
        <w:rPr>
          <w:rFonts w:ascii="Abadi" w:hAnsi="Abadi" w:cs="Arial"/>
          <w:sz w:val="21"/>
          <w:szCs w:val="21"/>
        </w:rPr>
        <w:t>subsecuentes,</w:t>
      </w:r>
      <w:r w:rsidRPr="00D77960">
        <w:rPr>
          <w:rFonts w:ascii="Abadi" w:hAnsi="Abadi" w:cs="Arial"/>
          <w:spacing w:val="-4"/>
          <w:sz w:val="21"/>
          <w:szCs w:val="21"/>
        </w:rPr>
        <w:t xml:space="preserve"> </w:t>
      </w:r>
      <w:r w:rsidRPr="00D77960">
        <w:rPr>
          <w:rFonts w:ascii="Abadi" w:hAnsi="Abadi" w:cs="Arial"/>
          <w:sz w:val="21"/>
          <w:szCs w:val="21"/>
        </w:rPr>
        <w:t>así</w:t>
      </w:r>
      <w:r w:rsidRPr="00D77960">
        <w:rPr>
          <w:rFonts w:ascii="Abadi" w:hAnsi="Abadi" w:cs="Arial"/>
          <w:spacing w:val="-3"/>
          <w:sz w:val="21"/>
          <w:szCs w:val="21"/>
        </w:rPr>
        <w:t xml:space="preserve"> </w:t>
      </w:r>
      <w:r w:rsidRPr="00D77960">
        <w:rPr>
          <w:rFonts w:ascii="Abadi" w:hAnsi="Abadi" w:cs="Arial"/>
          <w:sz w:val="21"/>
          <w:szCs w:val="21"/>
        </w:rPr>
        <w:t>como</w:t>
      </w:r>
      <w:r w:rsidRPr="00D77960">
        <w:rPr>
          <w:rFonts w:ascii="Abadi" w:hAnsi="Abadi" w:cs="Arial"/>
          <w:spacing w:val="-3"/>
          <w:sz w:val="21"/>
          <w:szCs w:val="21"/>
        </w:rPr>
        <w:t xml:space="preserve"> </w:t>
      </w:r>
      <w:r w:rsidRPr="00D77960">
        <w:rPr>
          <w:rFonts w:ascii="Abadi" w:hAnsi="Abadi" w:cs="Arial"/>
          <w:sz w:val="21"/>
          <w:szCs w:val="21"/>
        </w:rPr>
        <w:t>reformar</w:t>
      </w:r>
      <w:r w:rsidRPr="00D77960">
        <w:rPr>
          <w:rFonts w:ascii="Abadi" w:hAnsi="Abadi" w:cs="Arial"/>
          <w:spacing w:val="-3"/>
          <w:sz w:val="21"/>
          <w:szCs w:val="21"/>
        </w:rPr>
        <w:t xml:space="preserve"> </w:t>
      </w:r>
      <w:r w:rsidRPr="00D77960">
        <w:rPr>
          <w:rFonts w:ascii="Abadi" w:hAnsi="Abadi" w:cs="Arial"/>
          <w:sz w:val="21"/>
          <w:szCs w:val="21"/>
        </w:rPr>
        <w:t>el</w:t>
      </w:r>
      <w:r w:rsidRPr="00D77960">
        <w:rPr>
          <w:rFonts w:ascii="Abadi" w:hAnsi="Abadi" w:cs="Arial"/>
          <w:spacing w:val="-3"/>
          <w:sz w:val="21"/>
          <w:szCs w:val="21"/>
        </w:rPr>
        <w:t xml:space="preserve"> </w:t>
      </w:r>
      <w:r w:rsidRPr="00D77960">
        <w:rPr>
          <w:rFonts w:ascii="Abadi" w:hAnsi="Abadi" w:cs="Arial"/>
          <w:sz w:val="21"/>
          <w:szCs w:val="21"/>
        </w:rPr>
        <w:t>segundo</w:t>
      </w:r>
      <w:r w:rsidRPr="00D77960">
        <w:rPr>
          <w:rFonts w:ascii="Abadi" w:hAnsi="Abadi" w:cs="Arial"/>
          <w:spacing w:val="-1"/>
          <w:sz w:val="21"/>
          <w:szCs w:val="21"/>
        </w:rPr>
        <w:t xml:space="preserve"> </w:t>
      </w:r>
      <w:r w:rsidRPr="00D77960">
        <w:rPr>
          <w:rFonts w:ascii="Abadi" w:hAnsi="Abadi" w:cs="Arial"/>
          <w:sz w:val="21"/>
          <w:szCs w:val="21"/>
        </w:rPr>
        <w:t>párrafo</w:t>
      </w:r>
      <w:r w:rsidRPr="00D77960">
        <w:rPr>
          <w:rFonts w:ascii="Abadi" w:hAnsi="Abadi" w:cs="Arial"/>
          <w:spacing w:val="-2"/>
          <w:sz w:val="21"/>
          <w:szCs w:val="21"/>
        </w:rPr>
        <w:t xml:space="preserve"> </w:t>
      </w:r>
      <w:r w:rsidRPr="00D77960">
        <w:rPr>
          <w:rFonts w:ascii="Abadi" w:hAnsi="Abadi" w:cs="Arial"/>
          <w:sz w:val="21"/>
          <w:szCs w:val="21"/>
        </w:rPr>
        <w:t>y</w:t>
      </w:r>
      <w:r w:rsidRPr="00D77960">
        <w:rPr>
          <w:rFonts w:ascii="Abadi" w:hAnsi="Abadi" w:cs="Arial"/>
          <w:spacing w:val="-2"/>
          <w:sz w:val="21"/>
          <w:szCs w:val="21"/>
        </w:rPr>
        <w:t xml:space="preserve"> </w:t>
      </w:r>
      <w:r w:rsidRPr="00D77960">
        <w:rPr>
          <w:rFonts w:ascii="Abadi" w:hAnsi="Abadi" w:cs="Arial"/>
          <w:sz w:val="21"/>
          <w:szCs w:val="21"/>
        </w:rPr>
        <w:t>adicionar</w:t>
      </w:r>
      <w:r w:rsidRPr="00D77960">
        <w:rPr>
          <w:rFonts w:ascii="Abadi" w:hAnsi="Abadi" w:cs="Arial"/>
          <w:spacing w:val="-3"/>
          <w:sz w:val="21"/>
          <w:szCs w:val="21"/>
        </w:rPr>
        <w:t xml:space="preserve"> </w:t>
      </w:r>
      <w:r w:rsidRPr="00D77960">
        <w:rPr>
          <w:rFonts w:ascii="Abadi" w:hAnsi="Abadi" w:cs="Arial"/>
          <w:sz w:val="21"/>
          <w:szCs w:val="21"/>
        </w:rPr>
        <w:t>un</w:t>
      </w:r>
      <w:r w:rsidRPr="00D77960">
        <w:rPr>
          <w:rFonts w:ascii="Abadi" w:hAnsi="Abadi" w:cs="Arial"/>
          <w:spacing w:val="-2"/>
          <w:sz w:val="21"/>
          <w:szCs w:val="21"/>
        </w:rPr>
        <w:t xml:space="preserve"> </w:t>
      </w:r>
      <w:r w:rsidRPr="00D77960">
        <w:rPr>
          <w:rFonts w:ascii="Abadi" w:hAnsi="Abadi" w:cs="Arial"/>
          <w:sz w:val="21"/>
          <w:szCs w:val="21"/>
        </w:rPr>
        <w:t>tercer</w:t>
      </w:r>
      <w:r w:rsidRPr="00D77960">
        <w:rPr>
          <w:rFonts w:ascii="Abadi" w:hAnsi="Abadi" w:cs="Arial"/>
          <w:spacing w:val="-2"/>
          <w:sz w:val="21"/>
          <w:szCs w:val="21"/>
        </w:rPr>
        <w:t xml:space="preserve"> </w:t>
      </w:r>
      <w:r w:rsidRPr="00D77960">
        <w:rPr>
          <w:rFonts w:ascii="Abadi" w:hAnsi="Abadi" w:cs="Arial"/>
          <w:sz w:val="21"/>
          <w:szCs w:val="21"/>
        </w:rPr>
        <w:t>y</w:t>
      </w:r>
      <w:r w:rsidRPr="00D77960">
        <w:rPr>
          <w:rFonts w:ascii="Abadi" w:hAnsi="Abadi" w:cs="Arial"/>
          <w:spacing w:val="-2"/>
          <w:sz w:val="21"/>
          <w:szCs w:val="21"/>
        </w:rPr>
        <w:t xml:space="preserve"> </w:t>
      </w:r>
      <w:r w:rsidRPr="00D77960">
        <w:rPr>
          <w:rFonts w:ascii="Abadi" w:hAnsi="Abadi" w:cs="Arial"/>
          <w:sz w:val="21"/>
          <w:szCs w:val="21"/>
        </w:rPr>
        <w:t>cuarto</w:t>
      </w:r>
      <w:r w:rsidRPr="00D77960">
        <w:rPr>
          <w:rFonts w:ascii="Abadi" w:hAnsi="Abadi" w:cs="Arial"/>
          <w:spacing w:val="-2"/>
          <w:sz w:val="21"/>
          <w:szCs w:val="21"/>
        </w:rPr>
        <w:t xml:space="preserve"> </w:t>
      </w:r>
      <w:r w:rsidRPr="00D77960">
        <w:rPr>
          <w:rFonts w:ascii="Abadi" w:hAnsi="Abadi" w:cs="Arial"/>
          <w:sz w:val="21"/>
          <w:szCs w:val="21"/>
        </w:rPr>
        <w:t>párrafos</w:t>
      </w:r>
      <w:r w:rsidRPr="00D77960">
        <w:rPr>
          <w:rFonts w:ascii="Abadi" w:hAnsi="Abadi" w:cs="Arial"/>
          <w:spacing w:val="-2"/>
          <w:sz w:val="21"/>
          <w:szCs w:val="21"/>
        </w:rPr>
        <w:t xml:space="preserve"> </w:t>
      </w:r>
      <w:r w:rsidRPr="00D77960">
        <w:rPr>
          <w:rFonts w:ascii="Abadi" w:hAnsi="Abadi" w:cs="Arial"/>
          <w:sz w:val="21"/>
          <w:szCs w:val="21"/>
        </w:rPr>
        <w:t>al</w:t>
      </w:r>
      <w:r w:rsidRPr="00D77960">
        <w:rPr>
          <w:rFonts w:ascii="Abadi" w:hAnsi="Abadi" w:cs="Arial"/>
          <w:spacing w:val="-2"/>
          <w:sz w:val="21"/>
          <w:szCs w:val="21"/>
        </w:rPr>
        <w:t xml:space="preserve"> </w:t>
      </w:r>
      <w:r w:rsidRPr="00D77960">
        <w:rPr>
          <w:rFonts w:ascii="Abadi" w:hAnsi="Abadi" w:cs="Arial"/>
          <w:sz w:val="21"/>
          <w:szCs w:val="21"/>
        </w:rPr>
        <w:t>artículo</w:t>
      </w:r>
      <w:r w:rsidRPr="00D77960">
        <w:rPr>
          <w:rFonts w:ascii="Abadi" w:hAnsi="Abadi" w:cs="Arial"/>
          <w:spacing w:val="-2"/>
          <w:sz w:val="21"/>
          <w:szCs w:val="21"/>
        </w:rPr>
        <w:t xml:space="preserve"> </w:t>
      </w:r>
      <w:r w:rsidRPr="00D77960">
        <w:rPr>
          <w:rFonts w:ascii="Abadi" w:hAnsi="Abadi" w:cs="Arial"/>
          <w:sz w:val="21"/>
          <w:szCs w:val="21"/>
        </w:rPr>
        <w:t>185,</w:t>
      </w:r>
      <w:r w:rsidRPr="00D77960">
        <w:rPr>
          <w:rFonts w:ascii="Abadi" w:hAnsi="Abadi" w:cs="Arial"/>
          <w:spacing w:val="-2"/>
          <w:sz w:val="21"/>
          <w:szCs w:val="21"/>
        </w:rPr>
        <w:t xml:space="preserve"> </w:t>
      </w:r>
      <w:r w:rsidRPr="00D77960">
        <w:rPr>
          <w:rFonts w:ascii="Abadi" w:hAnsi="Abadi" w:cs="Arial"/>
          <w:sz w:val="21"/>
          <w:szCs w:val="21"/>
        </w:rPr>
        <w:t>recorriéndose</w:t>
      </w:r>
      <w:r w:rsidRPr="00D77960">
        <w:rPr>
          <w:rFonts w:ascii="Abadi" w:hAnsi="Abadi" w:cs="Arial"/>
          <w:spacing w:val="-1"/>
          <w:sz w:val="21"/>
          <w:szCs w:val="21"/>
        </w:rPr>
        <w:t xml:space="preserve"> </w:t>
      </w:r>
      <w:r w:rsidRPr="00D77960">
        <w:rPr>
          <w:rFonts w:ascii="Abadi" w:hAnsi="Abadi" w:cs="Arial"/>
          <w:sz w:val="21"/>
          <w:szCs w:val="21"/>
        </w:rPr>
        <w:t>en</w:t>
      </w:r>
      <w:r w:rsidRPr="00D77960">
        <w:rPr>
          <w:rFonts w:ascii="Abadi" w:hAnsi="Abadi" w:cs="Arial"/>
          <w:spacing w:val="15"/>
          <w:sz w:val="21"/>
          <w:szCs w:val="21"/>
        </w:rPr>
        <w:t xml:space="preserve"> </w:t>
      </w:r>
      <w:r w:rsidRPr="00D77960">
        <w:rPr>
          <w:rFonts w:ascii="Abadi" w:hAnsi="Abadi" w:cs="Arial"/>
          <w:sz w:val="21"/>
          <w:szCs w:val="21"/>
        </w:rPr>
        <w:t>su</w:t>
      </w:r>
      <w:r w:rsidRPr="00D77960">
        <w:rPr>
          <w:rFonts w:ascii="Abadi" w:hAnsi="Abadi" w:cs="Arial"/>
          <w:spacing w:val="15"/>
          <w:sz w:val="21"/>
          <w:szCs w:val="21"/>
        </w:rPr>
        <w:t xml:space="preserve"> </w:t>
      </w:r>
      <w:r w:rsidRPr="00D77960">
        <w:rPr>
          <w:rFonts w:ascii="Abadi" w:hAnsi="Abadi" w:cs="Arial"/>
          <w:sz w:val="21"/>
          <w:szCs w:val="21"/>
        </w:rPr>
        <w:t>orden</w:t>
      </w:r>
      <w:r w:rsidRPr="00D77960">
        <w:rPr>
          <w:rFonts w:ascii="Abadi" w:hAnsi="Abadi" w:cs="Arial"/>
          <w:spacing w:val="15"/>
          <w:sz w:val="21"/>
          <w:szCs w:val="21"/>
        </w:rPr>
        <w:t xml:space="preserve"> </w:t>
      </w:r>
      <w:r w:rsidRPr="00D77960">
        <w:rPr>
          <w:rFonts w:ascii="Abadi" w:hAnsi="Abadi" w:cs="Arial"/>
          <w:sz w:val="21"/>
          <w:szCs w:val="21"/>
        </w:rPr>
        <w:t>los</w:t>
      </w:r>
      <w:r w:rsidRPr="00D77960">
        <w:rPr>
          <w:rFonts w:ascii="Abadi" w:hAnsi="Abadi" w:cs="Arial"/>
          <w:spacing w:val="15"/>
          <w:sz w:val="21"/>
          <w:szCs w:val="21"/>
        </w:rPr>
        <w:t xml:space="preserve"> </w:t>
      </w:r>
      <w:r w:rsidRPr="00D77960">
        <w:rPr>
          <w:rFonts w:ascii="Abadi" w:hAnsi="Abadi" w:cs="Arial"/>
          <w:sz w:val="21"/>
          <w:szCs w:val="21"/>
        </w:rPr>
        <w:t>subsecuentes</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la</w:t>
      </w:r>
      <w:r w:rsidRPr="00D77960">
        <w:rPr>
          <w:rFonts w:ascii="Abadi" w:hAnsi="Abadi" w:cs="Arial"/>
          <w:spacing w:val="15"/>
          <w:sz w:val="21"/>
          <w:szCs w:val="21"/>
        </w:rPr>
        <w:t xml:space="preserve"> </w:t>
      </w:r>
      <w:r w:rsidRPr="00D77960">
        <w:rPr>
          <w:rFonts w:ascii="Abadi" w:hAnsi="Abadi" w:cs="Arial"/>
          <w:sz w:val="21"/>
          <w:szCs w:val="21"/>
        </w:rPr>
        <w:t>Ley</w:t>
      </w:r>
      <w:r w:rsidRPr="00D77960">
        <w:rPr>
          <w:rFonts w:ascii="Abadi" w:hAnsi="Abadi" w:cs="Arial"/>
          <w:spacing w:val="15"/>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Instituciones</w:t>
      </w:r>
      <w:r w:rsidRPr="00D77960">
        <w:rPr>
          <w:rFonts w:ascii="Abadi" w:hAnsi="Abadi" w:cs="Arial"/>
          <w:spacing w:val="15"/>
          <w:sz w:val="21"/>
          <w:szCs w:val="21"/>
        </w:rPr>
        <w:t xml:space="preserve"> </w:t>
      </w:r>
      <w:r w:rsidRPr="00D77960">
        <w:rPr>
          <w:rFonts w:ascii="Abadi" w:hAnsi="Abadi" w:cs="Arial"/>
          <w:sz w:val="21"/>
          <w:szCs w:val="21"/>
        </w:rPr>
        <w:t>y</w:t>
      </w:r>
      <w:r w:rsidRPr="00D77960">
        <w:rPr>
          <w:rFonts w:ascii="Abadi" w:hAnsi="Abadi" w:cs="Arial"/>
          <w:spacing w:val="15"/>
          <w:sz w:val="21"/>
          <w:szCs w:val="21"/>
        </w:rPr>
        <w:t xml:space="preserve"> </w:t>
      </w:r>
      <w:r w:rsidRPr="00D77960">
        <w:rPr>
          <w:rFonts w:ascii="Abadi" w:hAnsi="Abadi" w:cs="Arial"/>
          <w:sz w:val="21"/>
          <w:szCs w:val="21"/>
        </w:rPr>
        <w:t>Procedimientos</w:t>
      </w:r>
      <w:r w:rsidRPr="00D77960">
        <w:rPr>
          <w:rFonts w:ascii="Abadi" w:hAnsi="Abadi" w:cs="Arial"/>
          <w:spacing w:val="-1"/>
          <w:sz w:val="21"/>
          <w:szCs w:val="21"/>
        </w:rPr>
        <w:t xml:space="preserve"> </w:t>
      </w:r>
      <w:r w:rsidRPr="00D77960">
        <w:rPr>
          <w:rFonts w:ascii="Abadi" w:hAnsi="Abadi" w:cs="Arial"/>
          <w:sz w:val="21"/>
          <w:szCs w:val="21"/>
        </w:rPr>
        <w:t xml:space="preserve">Electorales para el Estado de Guanajuato. </w:t>
      </w:r>
      <w:r w:rsidRPr="00D77960">
        <w:rPr>
          <w:rFonts w:ascii="Abadi" w:hAnsi="Abadi" w:cs="Arial"/>
          <w:b/>
          <w:bCs/>
          <w:sz w:val="21"/>
          <w:szCs w:val="21"/>
        </w:rPr>
        <w:t>V.</w:t>
      </w:r>
      <w:r w:rsidRPr="00D77960">
        <w:rPr>
          <w:rFonts w:ascii="Abadi" w:hAnsi="Abadi" w:cs="Arial"/>
          <w:sz w:val="21"/>
          <w:szCs w:val="21"/>
        </w:rPr>
        <w:t xml:space="preserve"> Discusión</w:t>
      </w:r>
      <w:r w:rsidRPr="00D77960">
        <w:rPr>
          <w:rFonts w:ascii="Abadi" w:hAnsi="Abadi" w:cs="Arial"/>
          <w:spacing w:val="18"/>
          <w:sz w:val="21"/>
          <w:szCs w:val="21"/>
        </w:rPr>
        <w:t xml:space="preserve"> </w:t>
      </w:r>
      <w:r w:rsidRPr="00D77960">
        <w:rPr>
          <w:rFonts w:ascii="Abadi" w:hAnsi="Abadi" w:cs="Arial"/>
          <w:sz w:val="21"/>
          <w:szCs w:val="21"/>
        </w:rPr>
        <w:t>y,</w:t>
      </w:r>
      <w:r w:rsidRPr="00D77960">
        <w:rPr>
          <w:rFonts w:ascii="Abadi" w:hAnsi="Abadi" w:cs="Arial"/>
          <w:spacing w:val="18"/>
          <w:sz w:val="21"/>
          <w:szCs w:val="21"/>
        </w:rPr>
        <w:t xml:space="preserve"> </w:t>
      </w:r>
      <w:r w:rsidRPr="00D77960">
        <w:rPr>
          <w:rFonts w:ascii="Abadi" w:hAnsi="Abadi" w:cs="Arial"/>
          <w:sz w:val="21"/>
          <w:szCs w:val="21"/>
        </w:rPr>
        <w:t>en</w:t>
      </w:r>
      <w:r w:rsidRPr="00D77960">
        <w:rPr>
          <w:rFonts w:ascii="Abadi" w:hAnsi="Abadi" w:cs="Arial"/>
          <w:spacing w:val="18"/>
          <w:sz w:val="21"/>
          <w:szCs w:val="21"/>
        </w:rPr>
        <w:t xml:space="preserve"> </w:t>
      </w:r>
      <w:r w:rsidRPr="00D77960">
        <w:rPr>
          <w:rFonts w:ascii="Abadi" w:hAnsi="Abadi" w:cs="Arial"/>
          <w:sz w:val="21"/>
          <w:szCs w:val="21"/>
        </w:rPr>
        <w:t>su</w:t>
      </w:r>
      <w:r w:rsidRPr="00D77960">
        <w:rPr>
          <w:rFonts w:ascii="Abadi" w:hAnsi="Abadi" w:cs="Arial"/>
          <w:spacing w:val="18"/>
          <w:sz w:val="21"/>
          <w:szCs w:val="21"/>
        </w:rPr>
        <w:t xml:space="preserve"> </w:t>
      </w:r>
      <w:r w:rsidRPr="00D77960">
        <w:rPr>
          <w:rFonts w:ascii="Abadi" w:hAnsi="Abadi" w:cs="Arial"/>
          <w:sz w:val="21"/>
          <w:szCs w:val="21"/>
        </w:rPr>
        <w:t>caso,</w:t>
      </w:r>
      <w:r w:rsidRPr="00D77960">
        <w:rPr>
          <w:rFonts w:ascii="Abadi" w:hAnsi="Abadi" w:cs="Arial"/>
          <w:spacing w:val="17"/>
          <w:sz w:val="21"/>
          <w:szCs w:val="21"/>
        </w:rPr>
        <w:t xml:space="preserve"> </w:t>
      </w:r>
      <w:r w:rsidRPr="00D77960">
        <w:rPr>
          <w:rFonts w:ascii="Abadi" w:hAnsi="Abadi" w:cs="Arial"/>
          <w:sz w:val="21"/>
          <w:szCs w:val="21"/>
        </w:rPr>
        <w:t>aprobación</w:t>
      </w:r>
      <w:r w:rsidRPr="00D77960">
        <w:rPr>
          <w:rFonts w:ascii="Abadi" w:hAnsi="Abadi" w:cs="Arial"/>
          <w:spacing w:val="17"/>
          <w:sz w:val="21"/>
          <w:szCs w:val="21"/>
        </w:rPr>
        <w:t xml:space="preserve"> </w:t>
      </w:r>
      <w:r w:rsidRPr="00D77960">
        <w:rPr>
          <w:rFonts w:ascii="Abadi" w:hAnsi="Abadi" w:cs="Arial"/>
          <w:sz w:val="21"/>
          <w:szCs w:val="21"/>
        </w:rPr>
        <w:t>del</w:t>
      </w:r>
      <w:r w:rsidRPr="00D77960">
        <w:rPr>
          <w:rFonts w:ascii="Abadi" w:hAnsi="Abadi" w:cs="Arial"/>
          <w:spacing w:val="17"/>
          <w:sz w:val="21"/>
          <w:szCs w:val="21"/>
        </w:rPr>
        <w:t xml:space="preserve"> </w:t>
      </w:r>
      <w:r w:rsidRPr="00D77960">
        <w:rPr>
          <w:rFonts w:ascii="Abadi" w:hAnsi="Abadi" w:cs="Arial"/>
          <w:sz w:val="21"/>
          <w:szCs w:val="21"/>
        </w:rPr>
        <w:t>dictamen</w:t>
      </w:r>
      <w:r w:rsidRPr="00D77960">
        <w:rPr>
          <w:rFonts w:ascii="Abadi" w:hAnsi="Abadi" w:cs="Arial"/>
          <w:spacing w:val="17"/>
          <w:sz w:val="21"/>
          <w:szCs w:val="21"/>
        </w:rPr>
        <w:t xml:space="preserve"> </w:t>
      </w:r>
      <w:r w:rsidRPr="00D77960">
        <w:rPr>
          <w:rFonts w:ascii="Abadi" w:hAnsi="Abadi" w:cs="Arial"/>
          <w:sz w:val="21"/>
          <w:szCs w:val="21"/>
        </w:rPr>
        <w:t>emitido</w:t>
      </w:r>
      <w:r w:rsidRPr="00D77960">
        <w:rPr>
          <w:rFonts w:ascii="Abadi" w:hAnsi="Abadi" w:cs="Arial"/>
          <w:spacing w:val="18"/>
          <w:sz w:val="21"/>
          <w:szCs w:val="21"/>
        </w:rPr>
        <w:t xml:space="preserve"> </w:t>
      </w:r>
      <w:r w:rsidRPr="00D77960">
        <w:rPr>
          <w:rFonts w:ascii="Abadi" w:hAnsi="Abadi" w:cs="Arial"/>
          <w:sz w:val="21"/>
          <w:szCs w:val="21"/>
        </w:rPr>
        <w:t>por</w:t>
      </w:r>
      <w:r w:rsidRPr="00D77960">
        <w:rPr>
          <w:rFonts w:ascii="Abadi" w:hAnsi="Abadi" w:cs="Arial"/>
          <w:spacing w:val="17"/>
          <w:sz w:val="21"/>
          <w:szCs w:val="21"/>
        </w:rPr>
        <w:t xml:space="preserve"> </w:t>
      </w:r>
      <w:r w:rsidRPr="00D77960">
        <w:rPr>
          <w:rFonts w:ascii="Abadi" w:hAnsi="Abadi" w:cs="Arial"/>
          <w:sz w:val="21"/>
          <w:szCs w:val="21"/>
        </w:rPr>
        <w:t>la</w:t>
      </w:r>
      <w:r w:rsidRPr="00D77960">
        <w:rPr>
          <w:rFonts w:ascii="Abadi" w:hAnsi="Abadi" w:cs="Arial"/>
          <w:spacing w:val="18"/>
          <w:sz w:val="21"/>
          <w:szCs w:val="21"/>
        </w:rPr>
        <w:t xml:space="preserve"> </w:t>
      </w:r>
      <w:r w:rsidRPr="00D77960">
        <w:rPr>
          <w:rFonts w:ascii="Abadi" w:hAnsi="Abadi" w:cs="Arial"/>
          <w:sz w:val="21"/>
          <w:szCs w:val="21"/>
        </w:rPr>
        <w:t>Comisión</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67"/>
          <w:w w:val="150"/>
          <w:sz w:val="21"/>
          <w:szCs w:val="21"/>
        </w:rPr>
        <w:t xml:space="preserve"> </w:t>
      </w:r>
      <w:r w:rsidRPr="00D77960">
        <w:rPr>
          <w:rFonts w:ascii="Abadi" w:hAnsi="Abadi" w:cs="Arial"/>
          <w:sz w:val="21"/>
          <w:szCs w:val="21"/>
        </w:rPr>
        <w:t>Hacienda</w:t>
      </w:r>
      <w:r w:rsidRPr="00D77960">
        <w:rPr>
          <w:rFonts w:ascii="Abadi" w:hAnsi="Abadi" w:cs="Arial"/>
          <w:spacing w:val="67"/>
          <w:w w:val="150"/>
          <w:sz w:val="21"/>
          <w:szCs w:val="21"/>
        </w:rPr>
        <w:t xml:space="preserve"> </w:t>
      </w:r>
      <w:r w:rsidRPr="00D77960">
        <w:rPr>
          <w:rFonts w:ascii="Abadi" w:hAnsi="Abadi" w:cs="Arial"/>
          <w:sz w:val="21"/>
          <w:szCs w:val="21"/>
        </w:rPr>
        <w:t>y</w:t>
      </w:r>
      <w:r w:rsidRPr="00D77960">
        <w:rPr>
          <w:rFonts w:ascii="Abadi" w:hAnsi="Abadi" w:cs="Arial"/>
          <w:spacing w:val="67"/>
          <w:w w:val="150"/>
          <w:sz w:val="21"/>
          <w:szCs w:val="21"/>
        </w:rPr>
        <w:t xml:space="preserve"> </w:t>
      </w:r>
      <w:r w:rsidRPr="00D77960">
        <w:rPr>
          <w:rFonts w:ascii="Abadi" w:hAnsi="Abadi" w:cs="Arial"/>
          <w:sz w:val="21"/>
          <w:szCs w:val="21"/>
        </w:rPr>
        <w:t>Fiscalización</w:t>
      </w:r>
      <w:r w:rsidRPr="00D77960">
        <w:rPr>
          <w:rFonts w:ascii="Abadi" w:hAnsi="Abadi" w:cs="Arial"/>
          <w:spacing w:val="67"/>
          <w:w w:val="150"/>
          <w:sz w:val="21"/>
          <w:szCs w:val="21"/>
        </w:rPr>
        <w:t xml:space="preserve"> </w:t>
      </w:r>
      <w:r w:rsidRPr="00D77960">
        <w:rPr>
          <w:rFonts w:ascii="Abadi" w:hAnsi="Abadi" w:cs="Arial"/>
          <w:sz w:val="21"/>
          <w:szCs w:val="21"/>
        </w:rPr>
        <w:t>relativo</w:t>
      </w:r>
      <w:r w:rsidRPr="00D77960">
        <w:rPr>
          <w:rFonts w:ascii="Abadi" w:hAnsi="Abadi" w:cs="Arial"/>
          <w:spacing w:val="67"/>
          <w:w w:val="150"/>
          <w:sz w:val="21"/>
          <w:szCs w:val="21"/>
        </w:rPr>
        <w:t xml:space="preserve"> </w:t>
      </w:r>
      <w:r w:rsidRPr="00D77960">
        <w:rPr>
          <w:rFonts w:ascii="Abadi" w:hAnsi="Abadi" w:cs="Arial"/>
          <w:sz w:val="21"/>
          <w:szCs w:val="21"/>
        </w:rPr>
        <w:t>a</w:t>
      </w:r>
      <w:r w:rsidRPr="00D77960">
        <w:rPr>
          <w:rFonts w:ascii="Abadi" w:hAnsi="Abadi" w:cs="Arial"/>
          <w:spacing w:val="67"/>
          <w:w w:val="150"/>
          <w:sz w:val="21"/>
          <w:szCs w:val="21"/>
        </w:rPr>
        <w:t xml:space="preserve"> </w:t>
      </w:r>
      <w:r w:rsidRPr="00D77960">
        <w:rPr>
          <w:rFonts w:ascii="Abadi" w:hAnsi="Abadi" w:cs="Arial"/>
          <w:sz w:val="21"/>
          <w:szCs w:val="21"/>
        </w:rPr>
        <w:t>la</w:t>
      </w:r>
      <w:r w:rsidRPr="00D77960">
        <w:rPr>
          <w:rFonts w:ascii="Abadi" w:hAnsi="Abadi" w:cs="Arial"/>
          <w:spacing w:val="67"/>
          <w:w w:val="150"/>
          <w:sz w:val="21"/>
          <w:szCs w:val="21"/>
        </w:rPr>
        <w:t xml:space="preserve"> </w:t>
      </w:r>
      <w:r w:rsidRPr="00D77960">
        <w:rPr>
          <w:rFonts w:ascii="Abadi" w:hAnsi="Abadi" w:cs="Arial"/>
          <w:sz w:val="21"/>
          <w:szCs w:val="21"/>
        </w:rPr>
        <w:t>iniciativa</w:t>
      </w:r>
      <w:r w:rsidRPr="00D77960">
        <w:rPr>
          <w:rFonts w:ascii="Abadi" w:hAnsi="Abadi" w:cs="Arial"/>
          <w:spacing w:val="67"/>
          <w:w w:val="150"/>
          <w:sz w:val="21"/>
          <w:szCs w:val="21"/>
        </w:rPr>
        <w:t xml:space="preserve"> </w:t>
      </w:r>
      <w:r w:rsidRPr="00D77960">
        <w:rPr>
          <w:rFonts w:ascii="Abadi" w:hAnsi="Abadi" w:cs="Arial"/>
          <w:sz w:val="21"/>
          <w:szCs w:val="21"/>
        </w:rPr>
        <w:t>formulada</w:t>
      </w:r>
      <w:r w:rsidRPr="00D77960">
        <w:rPr>
          <w:rFonts w:ascii="Abadi" w:hAnsi="Abadi" w:cs="Arial"/>
          <w:spacing w:val="67"/>
          <w:w w:val="150"/>
          <w:sz w:val="21"/>
          <w:szCs w:val="21"/>
        </w:rPr>
        <w:t xml:space="preserve"> </w:t>
      </w:r>
      <w:r w:rsidRPr="00D77960">
        <w:rPr>
          <w:rFonts w:ascii="Abadi" w:hAnsi="Abadi" w:cs="Arial"/>
          <w:sz w:val="21"/>
          <w:szCs w:val="21"/>
        </w:rPr>
        <w:t>por</w:t>
      </w:r>
      <w:r w:rsidRPr="00D77960">
        <w:rPr>
          <w:rFonts w:ascii="Abadi" w:hAnsi="Abadi" w:cs="Arial"/>
          <w:spacing w:val="67"/>
          <w:w w:val="150"/>
          <w:sz w:val="21"/>
          <w:szCs w:val="21"/>
        </w:rPr>
        <w:t xml:space="preserve"> </w:t>
      </w:r>
      <w:r w:rsidRPr="00D77960">
        <w:rPr>
          <w:rFonts w:ascii="Abadi" w:hAnsi="Abadi" w:cs="Arial"/>
          <w:sz w:val="21"/>
          <w:szCs w:val="21"/>
        </w:rPr>
        <w:t>el</w:t>
      </w:r>
      <w:r w:rsidRPr="00D77960">
        <w:rPr>
          <w:rFonts w:ascii="Abadi" w:hAnsi="Abadi" w:cs="Arial"/>
          <w:spacing w:val="-1"/>
          <w:sz w:val="21"/>
          <w:szCs w:val="21"/>
        </w:rPr>
        <w:t xml:space="preserve"> </w:t>
      </w:r>
      <w:r w:rsidRPr="00D77960">
        <w:rPr>
          <w:rFonts w:ascii="Abadi" w:hAnsi="Abadi" w:cs="Arial"/>
          <w:sz w:val="21"/>
          <w:szCs w:val="21"/>
        </w:rPr>
        <w:t>Gobernador</w:t>
      </w:r>
      <w:r w:rsidRPr="00D77960">
        <w:rPr>
          <w:rFonts w:ascii="Abadi" w:hAnsi="Abadi" w:cs="Arial"/>
          <w:spacing w:val="32"/>
          <w:sz w:val="21"/>
          <w:szCs w:val="21"/>
        </w:rPr>
        <w:t xml:space="preserve"> </w:t>
      </w:r>
      <w:r w:rsidRPr="00D77960">
        <w:rPr>
          <w:rFonts w:ascii="Abadi" w:hAnsi="Abadi" w:cs="Arial"/>
          <w:sz w:val="21"/>
          <w:szCs w:val="21"/>
        </w:rPr>
        <w:t>del</w:t>
      </w:r>
      <w:r w:rsidRPr="00D77960">
        <w:rPr>
          <w:rFonts w:ascii="Abadi" w:hAnsi="Abadi" w:cs="Arial"/>
          <w:spacing w:val="30"/>
          <w:sz w:val="21"/>
          <w:szCs w:val="21"/>
        </w:rPr>
        <w:t xml:space="preserve"> </w:t>
      </w:r>
      <w:r w:rsidRPr="00D77960">
        <w:rPr>
          <w:rFonts w:ascii="Abadi" w:hAnsi="Abadi" w:cs="Arial"/>
          <w:sz w:val="21"/>
          <w:szCs w:val="21"/>
        </w:rPr>
        <w:t>Estado</w:t>
      </w:r>
      <w:r w:rsidRPr="00D77960">
        <w:rPr>
          <w:rFonts w:ascii="Abadi" w:hAnsi="Abadi" w:cs="Arial"/>
          <w:spacing w:val="32"/>
          <w:sz w:val="21"/>
          <w:szCs w:val="21"/>
        </w:rPr>
        <w:t xml:space="preserve"> </w:t>
      </w:r>
      <w:r w:rsidRPr="00D77960">
        <w:rPr>
          <w:rFonts w:ascii="Abadi" w:hAnsi="Abadi" w:cs="Arial"/>
          <w:sz w:val="21"/>
          <w:szCs w:val="21"/>
        </w:rPr>
        <w:t>a</w:t>
      </w:r>
      <w:r w:rsidRPr="00D77960">
        <w:rPr>
          <w:rFonts w:ascii="Abadi" w:hAnsi="Abadi" w:cs="Arial"/>
          <w:spacing w:val="32"/>
          <w:sz w:val="21"/>
          <w:szCs w:val="21"/>
        </w:rPr>
        <w:t xml:space="preserve"> </w:t>
      </w:r>
      <w:r w:rsidRPr="00D77960">
        <w:rPr>
          <w:rFonts w:ascii="Abadi" w:hAnsi="Abadi" w:cs="Arial"/>
          <w:sz w:val="21"/>
          <w:szCs w:val="21"/>
        </w:rPr>
        <w:t>efecto</w:t>
      </w:r>
      <w:r w:rsidRPr="00D77960">
        <w:rPr>
          <w:rFonts w:ascii="Abadi" w:hAnsi="Abadi" w:cs="Arial"/>
          <w:spacing w:val="32"/>
          <w:sz w:val="21"/>
          <w:szCs w:val="21"/>
        </w:rPr>
        <w:t xml:space="preserve"> </w:t>
      </w:r>
      <w:r w:rsidRPr="00D77960">
        <w:rPr>
          <w:rFonts w:ascii="Abadi" w:hAnsi="Abadi" w:cs="Arial"/>
          <w:sz w:val="21"/>
          <w:szCs w:val="21"/>
        </w:rPr>
        <w:t>de</w:t>
      </w:r>
      <w:r w:rsidRPr="00D77960">
        <w:rPr>
          <w:rFonts w:ascii="Abadi" w:hAnsi="Abadi" w:cs="Arial"/>
          <w:spacing w:val="32"/>
          <w:sz w:val="21"/>
          <w:szCs w:val="21"/>
        </w:rPr>
        <w:t xml:space="preserve"> </w:t>
      </w:r>
      <w:r w:rsidRPr="00D77960">
        <w:rPr>
          <w:rFonts w:ascii="Abadi" w:hAnsi="Abadi" w:cs="Arial"/>
          <w:sz w:val="21"/>
          <w:szCs w:val="21"/>
        </w:rPr>
        <w:t>que</w:t>
      </w:r>
      <w:r w:rsidRPr="00D77960">
        <w:rPr>
          <w:rFonts w:ascii="Abadi" w:hAnsi="Abadi" w:cs="Arial"/>
          <w:spacing w:val="32"/>
          <w:sz w:val="21"/>
          <w:szCs w:val="21"/>
        </w:rPr>
        <w:t xml:space="preserve"> </w:t>
      </w:r>
      <w:r w:rsidRPr="00D77960">
        <w:rPr>
          <w:rFonts w:ascii="Abadi" w:hAnsi="Abadi" w:cs="Arial"/>
          <w:sz w:val="21"/>
          <w:szCs w:val="21"/>
        </w:rPr>
        <w:t>se</w:t>
      </w:r>
      <w:r w:rsidRPr="00D77960">
        <w:rPr>
          <w:rFonts w:ascii="Abadi" w:hAnsi="Abadi" w:cs="Arial"/>
          <w:spacing w:val="32"/>
          <w:sz w:val="21"/>
          <w:szCs w:val="21"/>
        </w:rPr>
        <w:t xml:space="preserve"> </w:t>
      </w:r>
      <w:r w:rsidRPr="00D77960">
        <w:rPr>
          <w:rFonts w:ascii="Abadi" w:hAnsi="Abadi" w:cs="Arial"/>
          <w:sz w:val="21"/>
          <w:szCs w:val="21"/>
        </w:rPr>
        <w:t>autorice</w:t>
      </w:r>
      <w:r w:rsidRPr="00D77960">
        <w:rPr>
          <w:rFonts w:ascii="Abadi" w:hAnsi="Abadi" w:cs="Arial"/>
          <w:spacing w:val="32"/>
          <w:sz w:val="21"/>
          <w:szCs w:val="21"/>
        </w:rPr>
        <w:t xml:space="preserve"> </w:t>
      </w:r>
      <w:r w:rsidRPr="00D77960">
        <w:rPr>
          <w:rFonts w:ascii="Abadi" w:hAnsi="Abadi" w:cs="Arial"/>
          <w:sz w:val="21"/>
          <w:szCs w:val="21"/>
        </w:rPr>
        <w:t>que</w:t>
      </w:r>
      <w:r w:rsidRPr="00D77960">
        <w:rPr>
          <w:rFonts w:ascii="Abadi" w:hAnsi="Abadi" w:cs="Arial"/>
          <w:spacing w:val="32"/>
          <w:sz w:val="21"/>
          <w:szCs w:val="21"/>
        </w:rPr>
        <w:t xml:space="preserve"> </w:t>
      </w:r>
      <w:r w:rsidRPr="00D77960">
        <w:rPr>
          <w:rFonts w:ascii="Abadi" w:hAnsi="Abadi" w:cs="Arial"/>
          <w:sz w:val="21"/>
          <w:szCs w:val="21"/>
        </w:rPr>
        <w:t>una</w:t>
      </w:r>
      <w:r w:rsidRPr="00D77960">
        <w:rPr>
          <w:rFonts w:ascii="Abadi" w:hAnsi="Abadi" w:cs="Arial"/>
          <w:spacing w:val="32"/>
          <w:sz w:val="21"/>
          <w:szCs w:val="21"/>
        </w:rPr>
        <w:t xml:space="preserve"> </w:t>
      </w:r>
      <w:r w:rsidRPr="00D77960">
        <w:rPr>
          <w:rFonts w:ascii="Abadi" w:hAnsi="Abadi" w:cs="Arial"/>
          <w:sz w:val="21"/>
          <w:szCs w:val="21"/>
        </w:rPr>
        <w:t>fracción</w:t>
      </w:r>
      <w:r w:rsidRPr="00D77960">
        <w:rPr>
          <w:rFonts w:ascii="Abadi" w:hAnsi="Abadi" w:cs="Arial"/>
          <w:spacing w:val="32"/>
          <w:sz w:val="21"/>
          <w:szCs w:val="21"/>
        </w:rPr>
        <w:t xml:space="preserve"> </w:t>
      </w:r>
      <w:r w:rsidRPr="00D77960">
        <w:rPr>
          <w:rFonts w:ascii="Abadi" w:hAnsi="Abadi" w:cs="Arial"/>
          <w:sz w:val="21"/>
          <w:szCs w:val="21"/>
        </w:rPr>
        <w:t>del</w:t>
      </w:r>
      <w:r w:rsidRPr="00D77960">
        <w:rPr>
          <w:rFonts w:ascii="Abadi" w:hAnsi="Abadi" w:cs="Arial"/>
          <w:spacing w:val="-1"/>
          <w:sz w:val="21"/>
          <w:szCs w:val="21"/>
        </w:rPr>
        <w:t xml:space="preserve"> </w:t>
      </w:r>
      <w:r w:rsidRPr="00D77960">
        <w:rPr>
          <w:rFonts w:ascii="Abadi" w:hAnsi="Abadi" w:cs="Arial"/>
          <w:sz w:val="21"/>
          <w:szCs w:val="21"/>
        </w:rPr>
        <w:t>inmueble</w:t>
      </w:r>
      <w:r w:rsidRPr="00D77960">
        <w:rPr>
          <w:rFonts w:ascii="Abadi" w:hAnsi="Abadi" w:cs="Arial"/>
          <w:spacing w:val="63"/>
          <w:w w:val="150"/>
          <w:sz w:val="21"/>
          <w:szCs w:val="21"/>
        </w:rPr>
        <w:t xml:space="preserve"> </w:t>
      </w:r>
      <w:r w:rsidRPr="00D77960">
        <w:rPr>
          <w:rFonts w:ascii="Abadi" w:hAnsi="Abadi" w:cs="Arial"/>
          <w:sz w:val="21"/>
          <w:szCs w:val="21"/>
        </w:rPr>
        <w:t>materia</w:t>
      </w:r>
      <w:r w:rsidRPr="00D77960">
        <w:rPr>
          <w:rFonts w:ascii="Abadi" w:hAnsi="Abadi" w:cs="Arial"/>
          <w:spacing w:val="63"/>
          <w:w w:val="150"/>
          <w:sz w:val="21"/>
          <w:szCs w:val="21"/>
        </w:rPr>
        <w:t xml:space="preserve"> </w:t>
      </w:r>
      <w:r w:rsidRPr="00D77960">
        <w:rPr>
          <w:rFonts w:ascii="Abadi" w:hAnsi="Abadi" w:cs="Arial"/>
          <w:sz w:val="21"/>
          <w:szCs w:val="21"/>
        </w:rPr>
        <w:t>del</w:t>
      </w:r>
      <w:r w:rsidRPr="00D77960">
        <w:rPr>
          <w:rFonts w:ascii="Abadi" w:hAnsi="Abadi" w:cs="Arial"/>
          <w:spacing w:val="63"/>
          <w:w w:val="150"/>
          <w:sz w:val="21"/>
          <w:szCs w:val="21"/>
        </w:rPr>
        <w:t xml:space="preserve"> </w:t>
      </w:r>
      <w:r w:rsidRPr="00D77960">
        <w:rPr>
          <w:rFonts w:ascii="Abadi" w:hAnsi="Abadi" w:cs="Arial"/>
          <w:sz w:val="21"/>
          <w:szCs w:val="21"/>
        </w:rPr>
        <w:t>Decreto</w:t>
      </w:r>
      <w:r w:rsidRPr="00D77960">
        <w:rPr>
          <w:rFonts w:ascii="Abadi" w:hAnsi="Abadi" w:cs="Arial"/>
          <w:spacing w:val="63"/>
          <w:w w:val="150"/>
          <w:sz w:val="21"/>
          <w:szCs w:val="21"/>
        </w:rPr>
        <w:t xml:space="preserve"> </w:t>
      </w:r>
      <w:r w:rsidRPr="00D77960">
        <w:rPr>
          <w:rFonts w:ascii="Abadi" w:hAnsi="Abadi" w:cs="Arial"/>
          <w:sz w:val="21"/>
          <w:szCs w:val="21"/>
        </w:rPr>
        <w:t>Legislativo</w:t>
      </w:r>
      <w:r w:rsidRPr="00D77960">
        <w:rPr>
          <w:rFonts w:ascii="Abadi" w:hAnsi="Abadi" w:cs="Arial"/>
          <w:spacing w:val="63"/>
          <w:w w:val="150"/>
          <w:sz w:val="21"/>
          <w:szCs w:val="21"/>
        </w:rPr>
        <w:t xml:space="preserve"> </w:t>
      </w:r>
      <w:r w:rsidRPr="00D77960">
        <w:rPr>
          <w:rFonts w:ascii="Abadi" w:hAnsi="Abadi" w:cs="Arial"/>
          <w:sz w:val="21"/>
          <w:szCs w:val="21"/>
        </w:rPr>
        <w:t>número</w:t>
      </w:r>
      <w:r w:rsidRPr="00D77960">
        <w:rPr>
          <w:rFonts w:ascii="Abadi" w:hAnsi="Abadi" w:cs="Arial"/>
          <w:spacing w:val="63"/>
          <w:w w:val="150"/>
          <w:sz w:val="21"/>
          <w:szCs w:val="21"/>
        </w:rPr>
        <w:t xml:space="preserve"> </w:t>
      </w:r>
      <w:r w:rsidRPr="00D77960">
        <w:rPr>
          <w:rFonts w:ascii="Abadi" w:hAnsi="Abadi" w:cs="Arial"/>
          <w:sz w:val="21"/>
          <w:szCs w:val="21"/>
        </w:rPr>
        <w:t>9,</w:t>
      </w:r>
      <w:r w:rsidRPr="00D77960">
        <w:rPr>
          <w:rFonts w:ascii="Abadi" w:hAnsi="Abadi" w:cs="Arial"/>
          <w:spacing w:val="63"/>
          <w:w w:val="150"/>
          <w:sz w:val="21"/>
          <w:szCs w:val="21"/>
        </w:rPr>
        <w:t xml:space="preserve"> </w:t>
      </w:r>
      <w:r w:rsidRPr="00D77960">
        <w:rPr>
          <w:rFonts w:ascii="Abadi" w:hAnsi="Abadi" w:cs="Arial"/>
          <w:sz w:val="21"/>
          <w:szCs w:val="21"/>
        </w:rPr>
        <w:t>expedido</w:t>
      </w:r>
      <w:r w:rsidRPr="00D77960">
        <w:rPr>
          <w:rFonts w:ascii="Abadi" w:hAnsi="Abadi" w:cs="Arial"/>
          <w:spacing w:val="63"/>
          <w:w w:val="150"/>
          <w:sz w:val="21"/>
          <w:szCs w:val="21"/>
        </w:rPr>
        <w:t xml:space="preserve"> </w:t>
      </w:r>
      <w:r w:rsidRPr="00D77960">
        <w:rPr>
          <w:rFonts w:ascii="Abadi" w:hAnsi="Abadi" w:cs="Arial"/>
          <w:sz w:val="21"/>
          <w:szCs w:val="21"/>
        </w:rPr>
        <w:t>por</w:t>
      </w:r>
      <w:r w:rsidRPr="00D77960">
        <w:rPr>
          <w:rFonts w:ascii="Abadi" w:hAnsi="Abadi" w:cs="Arial"/>
          <w:spacing w:val="63"/>
          <w:w w:val="150"/>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Sexagésima</w:t>
      </w:r>
      <w:r w:rsidRPr="00D77960">
        <w:rPr>
          <w:rFonts w:ascii="Abadi" w:hAnsi="Abadi" w:cs="Arial"/>
          <w:spacing w:val="61"/>
          <w:sz w:val="21"/>
          <w:szCs w:val="21"/>
        </w:rPr>
        <w:t xml:space="preserve"> </w:t>
      </w:r>
      <w:r w:rsidRPr="00D77960">
        <w:rPr>
          <w:rFonts w:ascii="Abadi" w:hAnsi="Abadi" w:cs="Arial"/>
          <w:sz w:val="21"/>
          <w:szCs w:val="21"/>
        </w:rPr>
        <w:t>Tercera</w:t>
      </w:r>
      <w:r w:rsidRPr="00D77960">
        <w:rPr>
          <w:rFonts w:ascii="Abadi" w:hAnsi="Abadi" w:cs="Arial"/>
          <w:spacing w:val="61"/>
          <w:sz w:val="21"/>
          <w:szCs w:val="21"/>
        </w:rPr>
        <w:t xml:space="preserve"> </w:t>
      </w:r>
      <w:r w:rsidRPr="00D77960">
        <w:rPr>
          <w:rFonts w:ascii="Abadi" w:hAnsi="Abadi" w:cs="Arial"/>
          <w:sz w:val="21"/>
          <w:szCs w:val="21"/>
        </w:rPr>
        <w:t>Legislatura</w:t>
      </w:r>
      <w:r w:rsidRPr="00D77960">
        <w:rPr>
          <w:rFonts w:ascii="Abadi" w:hAnsi="Abadi" w:cs="Arial"/>
          <w:spacing w:val="61"/>
          <w:sz w:val="21"/>
          <w:szCs w:val="21"/>
        </w:rPr>
        <w:t xml:space="preserve"> </w:t>
      </w:r>
      <w:r w:rsidRPr="00D77960">
        <w:rPr>
          <w:rFonts w:ascii="Abadi" w:hAnsi="Abadi" w:cs="Arial"/>
          <w:sz w:val="21"/>
          <w:szCs w:val="21"/>
        </w:rPr>
        <w:t>y</w:t>
      </w:r>
      <w:r w:rsidRPr="00D77960">
        <w:rPr>
          <w:rFonts w:ascii="Abadi" w:hAnsi="Abadi" w:cs="Arial"/>
          <w:spacing w:val="61"/>
          <w:sz w:val="21"/>
          <w:szCs w:val="21"/>
        </w:rPr>
        <w:t xml:space="preserve"> </w:t>
      </w:r>
      <w:r w:rsidRPr="00D77960">
        <w:rPr>
          <w:rFonts w:ascii="Abadi" w:hAnsi="Abadi" w:cs="Arial"/>
          <w:sz w:val="21"/>
          <w:szCs w:val="21"/>
        </w:rPr>
        <w:t>publicado</w:t>
      </w:r>
      <w:r w:rsidRPr="00D77960">
        <w:rPr>
          <w:rFonts w:ascii="Abadi" w:hAnsi="Abadi" w:cs="Arial"/>
          <w:spacing w:val="61"/>
          <w:sz w:val="21"/>
          <w:szCs w:val="21"/>
        </w:rPr>
        <w:t xml:space="preserve"> </w:t>
      </w:r>
      <w:r w:rsidRPr="00D77960">
        <w:rPr>
          <w:rFonts w:ascii="Abadi" w:hAnsi="Abadi" w:cs="Arial"/>
          <w:sz w:val="21"/>
          <w:szCs w:val="21"/>
        </w:rPr>
        <w:t>en</w:t>
      </w:r>
      <w:r w:rsidRPr="00D77960">
        <w:rPr>
          <w:rFonts w:ascii="Abadi" w:hAnsi="Abadi" w:cs="Arial"/>
          <w:spacing w:val="61"/>
          <w:sz w:val="21"/>
          <w:szCs w:val="21"/>
        </w:rPr>
        <w:t xml:space="preserve"> </w:t>
      </w:r>
      <w:r w:rsidRPr="00D77960">
        <w:rPr>
          <w:rFonts w:ascii="Abadi" w:hAnsi="Abadi" w:cs="Arial"/>
          <w:sz w:val="21"/>
          <w:szCs w:val="21"/>
        </w:rPr>
        <w:t>el</w:t>
      </w:r>
      <w:r w:rsidRPr="00D77960">
        <w:rPr>
          <w:rFonts w:ascii="Abadi" w:hAnsi="Abadi" w:cs="Arial"/>
          <w:spacing w:val="61"/>
          <w:sz w:val="21"/>
          <w:szCs w:val="21"/>
        </w:rPr>
        <w:t xml:space="preserve"> </w:t>
      </w:r>
      <w:r w:rsidRPr="00D77960">
        <w:rPr>
          <w:rFonts w:ascii="Abadi" w:hAnsi="Abadi" w:cs="Arial"/>
          <w:sz w:val="21"/>
          <w:szCs w:val="21"/>
        </w:rPr>
        <w:t>Periódico</w:t>
      </w:r>
      <w:r w:rsidRPr="00D77960">
        <w:rPr>
          <w:rFonts w:ascii="Abadi" w:hAnsi="Abadi" w:cs="Arial"/>
          <w:spacing w:val="61"/>
          <w:sz w:val="21"/>
          <w:szCs w:val="21"/>
        </w:rPr>
        <w:t xml:space="preserve"> </w:t>
      </w:r>
      <w:r w:rsidRPr="00D77960">
        <w:rPr>
          <w:rFonts w:ascii="Abadi" w:hAnsi="Abadi" w:cs="Arial"/>
          <w:sz w:val="21"/>
          <w:szCs w:val="21"/>
        </w:rPr>
        <w:t>Oficial</w:t>
      </w:r>
      <w:r w:rsidRPr="00D77960">
        <w:rPr>
          <w:rFonts w:ascii="Abadi" w:hAnsi="Abadi" w:cs="Arial"/>
          <w:spacing w:val="61"/>
          <w:sz w:val="21"/>
          <w:szCs w:val="21"/>
        </w:rPr>
        <w:t xml:space="preserve"> </w:t>
      </w:r>
      <w:r w:rsidRPr="00D77960">
        <w:rPr>
          <w:rFonts w:ascii="Abadi" w:hAnsi="Abadi" w:cs="Arial"/>
          <w:sz w:val="21"/>
          <w:szCs w:val="21"/>
        </w:rPr>
        <w:t>del</w:t>
      </w:r>
      <w:r w:rsidRPr="00D77960">
        <w:rPr>
          <w:rFonts w:ascii="Abadi" w:hAnsi="Abadi" w:cs="Arial"/>
          <w:spacing w:val="-1"/>
          <w:sz w:val="21"/>
          <w:szCs w:val="21"/>
        </w:rPr>
        <w:t xml:space="preserve"> </w:t>
      </w:r>
      <w:r w:rsidRPr="00D77960">
        <w:rPr>
          <w:rFonts w:ascii="Abadi" w:hAnsi="Abadi" w:cs="Arial"/>
          <w:sz w:val="21"/>
          <w:szCs w:val="21"/>
        </w:rPr>
        <w:t>Gobierno</w:t>
      </w:r>
      <w:r w:rsidRPr="00D77960">
        <w:rPr>
          <w:rFonts w:ascii="Abadi" w:hAnsi="Abadi" w:cs="Arial"/>
          <w:spacing w:val="8"/>
          <w:sz w:val="21"/>
          <w:szCs w:val="21"/>
        </w:rPr>
        <w:t xml:space="preserve"> </w:t>
      </w:r>
      <w:r w:rsidRPr="00D77960">
        <w:rPr>
          <w:rFonts w:ascii="Abadi" w:hAnsi="Abadi" w:cs="Arial"/>
          <w:sz w:val="21"/>
          <w:szCs w:val="21"/>
        </w:rPr>
        <w:t>del</w:t>
      </w:r>
      <w:r w:rsidRPr="00D77960">
        <w:rPr>
          <w:rFonts w:ascii="Abadi" w:hAnsi="Abadi" w:cs="Arial"/>
          <w:spacing w:val="8"/>
          <w:sz w:val="21"/>
          <w:szCs w:val="21"/>
        </w:rPr>
        <w:t xml:space="preserve"> </w:t>
      </w:r>
      <w:r w:rsidRPr="00D77960">
        <w:rPr>
          <w:rFonts w:ascii="Abadi" w:hAnsi="Abadi" w:cs="Arial"/>
          <w:sz w:val="21"/>
          <w:szCs w:val="21"/>
        </w:rPr>
        <w:t>Estado</w:t>
      </w:r>
      <w:r w:rsidRPr="00D77960">
        <w:rPr>
          <w:rFonts w:ascii="Abadi" w:hAnsi="Abadi" w:cs="Arial"/>
          <w:spacing w:val="8"/>
          <w:sz w:val="21"/>
          <w:szCs w:val="21"/>
        </w:rPr>
        <w:t xml:space="preserve"> </w:t>
      </w:r>
      <w:r w:rsidRPr="00D77960">
        <w:rPr>
          <w:rFonts w:ascii="Abadi" w:hAnsi="Abadi" w:cs="Arial"/>
          <w:sz w:val="21"/>
          <w:szCs w:val="21"/>
        </w:rPr>
        <w:t>número</w:t>
      </w:r>
      <w:r w:rsidRPr="00D77960">
        <w:rPr>
          <w:rFonts w:ascii="Abadi" w:hAnsi="Abadi" w:cs="Arial"/>
          <w:spacing w:val="8"/>
          <w:sz w:val="21"/>
          <w:szCs w:val="21"/>
        </w:rPr>
        <w:t xml:space="preserve"> </w:t>
      </w:r>
      <w:r w:rsidRPr="00D77960">
        <w:rPr>
          <w:rFonts w:ascii="Abadi" w:hAnsi="Abadi" w:cs="Arial"/>
          <w:sz w:val="21"/>
          <w:szCs w:val="21"/>
        </w:rPr>
        <w:t>186,</w:t>
      </w:r>
      <w:r w:rsidRPr="00D77960">
        <w:rPr>
          <w:rFonts w:ascii="Abadi" w:hAnsi="Abadi" w:cs="Arial"/>
          <w:spacing w:val="8"/>
          <w:sz w:val="21"/>
          <w:szCs w:val="21"/>
        </w:rPr>
        <w:t xml:space="preserve"> </w:t>
      </w:r>
      <w:r w:rsidRPr="00D77960">
        <w:rPr>
          <w:rFonts w:ascii="Abadi" w:hAnsi="Abadi" w:cs="Arial"/>
          <w:sz w:val="21"/>
          <w:szCs w:val="21"/>
        </w:rPr>
        <w:t>tercera</w:t>
      </w:r>
      <w:r w:rsidRPr="00D77960">
        <w:rPr>
          <w:rFonts w:ascii="Abadi" w:hAnsi="Abadi" w:cs="Arial"/>
          <w:spacing w:val="8"/>
          <w:sz w:val="21"/>
          <w:szCs w:val="21"/>
        </w:rPr>
        <w:t xml:space="preserve"> </w:t>
      </w:r>
      <w:r w:rsidRPr="00D77960">
        <w:rPr>
          <w:rFonts w:ascii="Abadi" w:hAnsi="Abadi" w:cs="Arial"/>
          <w:sz w:val="21"/>
          <w:szCs w:val="21"/>
        </w:rPr>
        <w:t>parte,</w:t>
      </w:r>
      <w:r w:rsidRPr="00D77960">
        <w:rPr>
          <w:rFonts w:ascii="Abadi" w:hAnsi="Abadi" w:cs="Arial"/>
          <w:spacing w:val="8"/>
          <w:sz w:val="21"/>
          <w:szCs w:val="21"/>
        </w:rPr>
        <w:t xml:space="preserve"> </w:t>
      </w:r>
      <w:r w:rsidRPr="00D77960">
        <w:rPr>
          <w:rFonts w:ascii="Abadi" w:hAnsi="Abadi" w:cs="Arial"/>
          <w:sz w:val="21"/>
          <w:szCs w:val="21"/>
        </w:rPr>
        <w:t>de</w:t>
      </w:r>
      <w:r w:rsidRPr="00D77960">
        <w:rPr>
          <w:rFonts w:ascii="Abadi" w:hAnsi="Abadi" w:cs="Arial"/>
          <w:spacing w:val="8"/>
          <w:sz w:val="21"/>
          <w:szCs w:val="21"/>
        </w:rPr>
        <w:t xml:space="preserve"> </w:t>
      </w:r>
      <w:r w:rsidRPr="00D77960">
        <w:rPr>
          <w:rFonts w:ascii="Abadi" w:hAnsi="Abadi" w:cs="Arial"/>
          <w:sz w:val="21"/>
          <w:szCs w:val="21"/>
        </w:rPr>
        <w:t>fecha</w:t>
      </w:r>
      <w:r w:rsidRPr="00D77960">
        <w:rPr>
          <w:rFonts w:ascii="Abadi" w:hAnsi="Abadi" w:cs="Arial"/>
          <w:spacing w:val="8"/>
          <w:sz w:val="21"/>
          <w:szCs w:val="21"/>
        </w:rPr>
        <w:t xml:space="preserve"> </w:t>
      </w:r>
      <w:r w:rsidRPr="00D77960">
        <w:rPr>
          <w:rFonts w:ascii="Abadi" w:hAnsi="Abadi" w:cs="Arial"/>
          <w:sz w:val="21"/>
          <w:szCs w:val="21"/>
        </w:rPr>
        <w:t>20</w:t>
      </w:r>
      <w:r w:rsidRPr="00D77960">
        <w:rPr>
          <w:rFonts w:ascii="Abadi" w:hAnsi="Abadi" w:cs="Arial"/>
          <w:spacing w:val="8"/>
          <w:sz w:val="21"/>
          <w:szCs w:val="21"/>
        </w:rPr>
        <w:t xml:space="preserve"> </w:t>
      </w:r>
      <w:r w:rsidRPr="00D77960">
        <w:rPr>
          <w:rFonts w:ascii="Abadi" w:hAnsi="Abadi" w:cs="Arial"/>
          <w:sz w:val="21"/>
          <w:szCs w:val="21"/>
        </w:rPr>
        <w:t>de</w:t>
      </w:r>
      <w:r w:rsidRPr="00D77960">
        <w:rPr>
          <w:rFonts w:ascii="Abadi" w:hAnsi="Abadi" w:cs="Arial"/>
          <w:spacing w:val="6"/>
          <w:sz w:val="21"/>
          <w:szCs w:val="21"/>
        </w:rPr>
        <w:t xml:space="preserve"> </w:t>
      </w:r>
      <w:r w:rsidRPr="00D77960">
        <w:rPr>
          <w:rFonts w:ascii="Abadi" w:hAnsi="Abadi" w:cs="Arial"/>
          <w:sz w:val="21"/>
          <w:szCs w:val="21"/>
        </w:rPr>
        <w:t>noviembre</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73"/>
          <w:w w:val="150"/>
          <w:sz w:val="21"/>
          <w:szCs w:val="21"/>
        </w:rPr>
        <w:t xml:space="preserve"> </w:t>
      </w:r>
      <w:r w:rsidRPr="00D77960">
        <w:rPr>
          <w:rFonts w:ascii="Abadi" w:hAnsi="Abadi" w:cs="Arial"/>
          <w:sz w:val="21"/>
          <w:szCs w:val="21"/>
        </w:rPr>
        <w:t>2015,</w:t>
      </w:r>
      <w:r w:rsidRPr="00D77960">
        <w:rPr>
          <w:rFonts w:ascii="Abadi" w:hAnsi="Abadi" w:cs="Arial"/>
          <w:spacing w:val="73"/>
          <w:w w:val="150"/>
          <w:sz w:val="21"/>
          <w:szCs w:val="21"/>
        </w:rPr>
        <w:t xml:space="preserve"> </w:t>
      </w:r>
      <w:r w:rsidRPr="00D77960">
        <w:rPr>
          <w:rFonts w:ascii="Abadi" w:hAnsi="Abadi" w:cs="Arial"/>
          <w:sz w:val="21"/>
          <w:szCs w:val="21"/>
        </w:rPr>
        <w:t>pueda</w:t>
      </w:r>
      <w:r w:rsidRPr="00D77960">
        <w:rPr>
          <w:rFonts w:ascii="Abadi" w:hAnsi="Abadi" w:cs="Arial"/>
          <w:spacing w:val="73"/>
          <w:w w:val="150"/>
          <w:sz w:val="21"/>
          <w:szCs w:val="21"/>
        </w:rPr>
        <w:t xml:space="preserve"> </w:t>
      </w:r>
      <w:r w:rsidRPr="00D77960">
        <w:rPr>
          <w:rFonts w:ascii="Abadi" w:hAnsi="Abadi" w:cs="Arial"/>
          <w:sz w:val="21"/>
          <w:szCs w:val="21"/>
        </w:rPr>
        <w:t>ser</w:t>
      </w:r>
      <w:r w:rsidRPr="00D77960">
        <w:rPr>
          <w:rFonts w:ascii="Abadi" w:hAnsi="Abadi" w:cs="Arial"/>
          <w:spacing w:val="73"/>
          <w:w w:val="150"/>
          <w:sz w:val="21"/>
          <w:szCs w:val="21"/>
        </w:rPr>
        <w:t xml:space="preserve"> </w:t>
      </w:r>
      <w:r w:rsidRPr="00D77960">
        <w:rPr>
          <w:rFonts w:ascii="Abadi" w:hAnsi="Abadi" w:cs="Arial"/>
          <w:sz w:val="21"/>
          <w:szCs w:val="21"/>
        </w:rPr>
        <w:t>destinada</w:t>
      </w:r>
      <w:r w:rsidRPr="00D77960">
        <w:rPr>
          <w:rFonts w:ascii="Abadi" w:hAnsi="Abadi" w:cs="Arial"/>
          <w:spacing w:val="73"/>
          <w:w w:val="150"/>
          <w:sz w:val="21"/>
          <w:szCs w:val="21"/>
        </w:rPr>
        <w:t xml:space="preserve"> </w:t>
      </w:r>
      <w:r w:rsidRPr="00D77960">
        <w:rPr>
          <w:rFonts w:ascii="Abadi" w:hAnsi="Abadi" w:cs="Arial"/>
          <w:sz w:val="21"/>
          <w:szCs w:val="21"/>
        </w:rPr>
        <w:t>para</w:t>
      </w:r>
      <w:r w:rsidRPr="00D77960">
        <w:rPr>
          <w:rFonts w:ascii="Abadi" w:hAnsi="Abadi" w:cs="Arial"/>
          <w:spacing w:val="73"/>
          <w:w w:val="150"/>
          <w:sz w:val="21"/>
          <w:szCs w:val="21"/>
        </w:rPr>
        <w:t xml:space="preserve"> </w:t>
      </w:r>
      <w:r w:rsidRPr="00D77960">
        <w:rPr>
          <w:rFonts w:ascii="Abadi" w:hAnsi="Abadi" w:cs="Arial"/>
          <w:sz w:val="21"/>
          <w:szCs w:val="21"/>
        </w:rPr>
        <w:t>la</w:t>
      </w:r>
      <w:r w:rsidRPr="00D77960">
        <w:rPr>
          <w:rFonts w:ascii="Abadi" w:hAnsi="Abadi" w:cs="Arial"/>
          <w:spacing w:val="73"/>
          <w:w w:val="150"/>
          <w:sz w:val="21"/>
          <w:szCs w:val="21"/>
        </w:rPr>
        <w:t xml:space="preserve"> </w:t>
      </w:r>
      <w:r w:rsidRPr="00D77960">
        <w:rPr>
          <w:rFonts w:ascii="Abadi" w:hAnsi="Abadi" w:cs="Arial"/>
          <w:sz w:val="21"/>
          <w:szCs w:val="21"/>
        </w:rPr>
        <w:t>instalación</w:t>
      </w:r>
      <w:r w:rsidRPr="00D77960">
        <w:rPr>
          <w:rFonts w:ascii="Abadi" w:hAnsi="Abadi" w:cs="Arial"/>
          <w:spacing w:val="73"/>
          <w:w w:val="150"/>
          <w:sz w:val="21"/>
          <w:szCs w:val="21"/>
        </w:rPr>
        <w:t xml:space="preserve"> </w:t>
      </w:r>
      <w:r w:rsidRPr="00D77960">
        <w:rPr>
          <w:rFonts w:ascii="Abadi" w:hAnsi="Abadi" w:cs="Arial"/>
          <w:sz w:val="21"/>
          <w:szCs w:val="21"/>
        </w:rPr>
        <w:t>de</w:t>
      </w:r>
      <w:r w:rsidRPr="00D77960">
        <w:rPr>
          <w:rFonts w:ascii="Abadi" w:hAnsi="Abadi" w:cs="Arial"/>
          <w:spacing w:val="73"/>
          <w:w w:val="150"/>
          <w:sz w:val="21"/>
          <w:szCs w:val="21"/>
        </w:rPr>
        <w:t xml:space="preserve"> </w:t>
      </w:r>
      <w:r w:rsidRPr="00D77960">
        <w:rPr>
          <w:rFonts w:ascii="Abadi" w:hAnsi="Abadi" w:cs="Arial"/>
          <w:sz w:val="21"/>
          <w:szCs w:val="21"/>
        </w:rPr>
        <w:t>una</w:t>
      </w:r>
      <w:r w:rsidRPr="00D77960">
        <w:rPr>
          <w:rFonts w:ascii="Abadi" w:hAnsi="Abadi" w:cs="Arial"/>
          <w:spacing w:val="73"/>
          <w:w w:val="150"/>
          <w:sz w:val="21"/>
          <w:szCs w:val="21"/>
        </w:rPr>
        <w:t xml:space="preserve"> </w:t>
      </w:r>
      <w:r w:rsidRPr="00D77960">
        <w:rPr>
          <w:rFonts w:ascii="Abadi" w:hAnsi="Abadi" w:cs="Arial"/>
          <w:sz w:val="21"/>
          <w:szCs w:val="21"/>
        </w:rPr>
        <w:t>base</w:t>
      </w:r>
      <w:r w:rsidRPr="00D77960">
        <w:rPr>
          <w:rFonts w:ascii="Abadi" w:hAnsi="Abadi" w:cs="Arial"/>
          <w:spacing w:val="75"/>
          <w:w w:val="150"/>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 xml:space="preserve">operaciones de la Guardia Nacional. </w:t>
      </w:r>
      <w:r w:rsidRPr="00D77960">
        <w:rPr>
          <w:rFonts w:ascii="Abadi" w:hAnsi="Abadi" w:cs="Arial"/>
          <w:b/>
          <w:bCs/>
          <w:sz w:val="21"/>
          <w:szCs w:val="21"/>
        </w:rPr>
        <w:t>VI.</w:t>
      </w:r>
      <w:r w:rsidRPr="00D77960">
        <w:rPr>
          <w:rFonts w:ascii="Abadi" w:hAnsi="Abadi" w:cs="Arial"/>
          <w:sz w:val="21"/>
          <w:szCs w:val="21"/>
        </w:rPr>
        <w:t xml:space="preserve"> Discusión</w:t>
      </w:r>
      <w:r w:rsidRPr="00D77960">
        <w:rPr>
          <w:rFonts w:ascii="Abadi" w:hAnsi="Abadi" w:cs="Arial"/>
          <w:spacing w:val="10"/>
          <w:sz w:val="21"/>
          <w:szCs w:val="21"/>
        </w:rPr>
        <w:t xml:space="preserve"> </w:t>
      </w:r>
      <w:r w:rsidRPr="00D77960">
        <w:rPr>
          <w:rFonts w:ascii="Abadi" w:hAnsi="Abadi" w:cs="Arial"/>
          <w:sz w:val="21"/>
          <w:szCs w:val="21"/>
        </w:rPr>
        <w:t>y,</w:t>
      </w:r>
      <w:r w:rsidRPr="00D77960">
        <w:rPr>
          <w:rFonts w:ascii="Abadi" w:hAnsi="Abadi" w:cs="Arial"/>
          <w:spacing w:val="10"/>
          <w:sz w:val="21"/>
          <w:szCs w:val="21"/>
        </w:rPr>
        <w:t xml:space="preserve"> </w:t>
      </w:r>
      <w:r w:rsidRPr="00D77960">
        <w:rPr>
          <w:rFonts w:ascii="Abadi" w:hAnsi="Abadi" w:cs="Arial"/>
          <w:sz w:val="21"/>
          <w:szCs w:val="21"/>
        </w:rPr>
        <w:t>en</w:t>
      </w:r>
      <w:r w:rsidRPr="00D77960">
        <w:rPr>
          <w:rFonts w:ascii="Abadi" w:hAnsi="Abadi" w:cs="Arial"/>
          <w:spacing w:val="10"/>
          <w:sz w:val="21"/>
          <w:szCs w:val="21"/>
        </w:rPr>
        <w:t xml:space="preserve"> </w:t>
      </w:r>
      <w:r w:rsidRPr="00D77960">
        <w:rPr>
          <w:rFonts w:ascii="Abadi" w:hAnsi="Abadi" w:cs="Arial"/>
          <w:sz w:val="21"/>
          <w:szCs w:val="21"/>
        </w:rPr>
        <w:t>su</w:t>
      </w:r>
      <w:r w:rsidRPr="00D77960">
        <w:rPr>
          <w:rFonts w:ascii="Abadi" w:hAnsi="Abadi" w:cs="Arial"/>
          <w:spacing w:val="10"/>
          <w:sz w:val="21"/>
          <w:szCs w:val="21"/>
        </w:rPr>
        <w:t xml:space="preserve"> </w:t>
      </w:r>
      <w:r w:rsidRPr="00D77960">
        <w:rPr>
          <w:rFonts w:ascii="Abadi" w:hAnsi="Abadi" w:cs="Arial"/>
          <w:sz w:val="21"/>
          <w:szCs w:val="21"/>
        </w:rPr>
        <w:t>caso,</w:t>
      </w:r>
      <w:r w:rsidRPr="00D77960">
        <w:rPr>
          <w:rFonts w:ascii="Abadi" w:hAnsi="Abadi" w:cs="Arial"/>
          <w:spacing w:val="10"/>
          <w:sz w:val="21"/>
          <w:szCs w:val="21"/>
        </w:rPr>
        <w:t xml:space="preserve"> </w:t>
      </w:r>
      <w:r w:rsidRPr="00D77960">
        <w:rPr>
          <w:rFonts w:ascii="Abadi" w:hAnsi="Abadi" w:cs="Arial"/>
          <w:sz w:val="21"/>
          <w:szCs w:val="21"/>
        </w:rPr>
        <w:t>aprobación</w:t>
      </w:r>
      <w:r w:rsidRPr="00D77960">
        <w:rPr>
          <w:rFonts w:ascii="Abadi" w:hAnsi="Abadi" w:cs="Arial"/>
          <w:spacing w:val="10"/>
          <w:sz w:val="21"/>
          <w:szCs w:val="21"/>
        </w:rPr>
        <w:t xml:space="preserve"> </w:t>
      </w:r>
      <w:r w:rsidRPr="00D77960">
        <w:rPr>
          <w:rFonts w:ascii="Abadi" w:hAnsi="Abadi" w:cs="Arial"/>
          <w:sz w:val="21"/>
          <w:szCs w:val="21"/>
        </w:rPr>
        <w:t>del</w:t>
      </w:r>
      <w:r w:rsidRPr="00D77960">
        <w:rPr>
          <w:rFonts w:ascii="Abadi" w:hAnsi="Abadi" w:cs="Arial"/>
          <w:spacing w:val="10"/>
          <w:sz w:val="21"/>
          <w:szCs w:val="21"/>
        </w:rPr>
        <w:t xml:space="preserve"> </w:t>
      </w:r>
      <w:r w:rsidRPr="00D77960">
        <w:rPr>
          <w:rFonts w:ascii="Abadi" w:hAnsi="Abadi" w:cs="Arial"/>
          <w:sz w:val="21"/>
          <w:szCs w:val="21"/>
        </w:rPr>
        <w:t>dictamen</w:t>
      </w:r>
      <w:r w:rsidRPr="00D77960">
        <w:rPr>
          <w:rFonts w:ascii="Abadi" w:hAnsi="Abadi" w:cs="Arial"/>
          <w:spacing w:val="10"/>
          <w:sz w:val="21"/>
          <w:szCs w:val="21"/>
        </w:rPr>
        <w:t xml:space="preserve"> </w:t>
      </w:r>
      <w:r w:rsidRPr="00D77960">
        <w:rPr>
          <w:rFonts w:ascii="Abadi" w:hAnsi="Abadi" w:cs="Arial"/>
          <w:sz w:val="21"/>
          <w:szCs w:val="21"/>
        </w:rPr>
        <w:t>signado</w:t>
      </w:r>
      <w:r w:rsidRPr="00D77960">
        <w:rPr>
          <w:rFonts w:ascii="Abadi" w:hAnsi="Abadi" w:cs="Arial"/>
          <w:spacing w:val="10"/>
          <w:sz w:val="21"/>
          <w:szCs w:val="21"/>
        </w:rPr>
        <w:t xml:space="preserve"> </w:t>
      </w:r>
      <w:r w:rsidRPr="00D77960">
        <w:rPr>
          <w:rFonts w:ascii="Abadi" w:hAnsi="Abadi" w:cs="Arial"/>
          <w:sz w:val="21"/>
          <w:szCs w:val="21"/>
        </w:rPr>
        <w:t>por</w:t>
      </w:r>
      <w:r w:rsidRPr="00D77960">
        <w:rPr>
          <w:rFonts w:ascii="Abadi" w:hAnsi="Abadi" w:cs="Arial"/>
          <w:spacing w:val="10"/>
          <w:sz w:val="21"/>
          <w:szCs w:val="21"/>
        </w:rPr>
        <w:t xml:space="preserve"> </w:t>
      </w:r>
      <w:r w:rsidRPr="00D77960">
        <w:rPr>
          <w:rFonts w:ascii="Abadi" w:hAnsi="Abadi" w:cs="Arial"/>
          <w:sz w:val="21"/>
          <w:szCs w:val="21"/>
        </w:rPr>
        <w:t>la</w:t>
      </w:r>
      <w:r w:rsidRPr="00D77960">
        <w:rPr>
          <w:rFonts w:ascii="Abadi" w:hAnsi="Abadi" w:cs="Arial"/>
          <w:spacing w:val="10"/>
          <w:sz w:val="21"/>
          <w:szCs w:val="21"/>
        </w:rPr>
        <w:t xml:space="preserve"> </w:t>
      </w:r>
      <w:r w:rsidRPr="00D77960">
        <w:rPr>
          <w:rFonts w:ascii="Abadi" w:hAnsi="Abadi" w:cs="Arial"/>
          <w:sz w:val="21"/>
          <w:szCs w:val="21"/>
        </w:rPr>
        <w:t>Comisión</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67"/>
          <w:w w:val="150"/>
          <w:sz w:val="21"/>
          <w:szCs w:val="21"/>
        </w:rPr>
        <w:t xml:space="preserve"> </w:t>
      </w:r>
      <w:r w:rsidRPr="00D77960">
        <w:rPr>
          <w:rFonts w:ascii="Abadi" w:hAnsi="Abadi" w:cs="Arial"/>
          <w:sz w:val="21"/>
          <w:szCs w:val="21"/>
        </w:rPr>
        <w:t>Hacienda</w:t>
      </w:r>
      <w:r w:rsidRPr="00D77960">
        <w:rPr>
          <w:rFonts w:ascii="Abadi" w:hAnsi="Abadi" w:cs="Arial"/>
          <w:spacing w:val="67"/>
          <w:w w:val="150"/>
          <w:sz w:val="21"/>
          <w:szCs w:val="21"/>
        </w:rPr>
        <w:t xml:space="preserve"> </w:t>
      </w:r>
      <w:r w:rsidRPr="00D77960">
        <w:rPr>
          <w:rFonts w:ascii="Abadi" w:hAnsi="Abadi" w:cs="Arial"/>
          <w:sz w:val="21"/>
          <w:szCs w:val="21"/>
        </w:rPr>
        <w:t>y</w:t>
      </w:r>
      <w:r w:rsidRPr="00D77960">
        <w:rPr>
          <w:rFonts w:ascii="Abadi" w:hAnsi="Abadi" w:cs="Arial"/>
          <w:spacing w:val="67"/>
          <w:w w:val="150"/>
          <w:sz w:val="21"/>
          <w:szCs w:val="21"/>
        </w:rPr>
        <w:t xml:space="preserve"> </w:t>
      </w:r>
      <w:r w:rsidRPr="00D77960">
        <w:rPr>
          <w:rFonts w:ascii="Abadi" w:hAnsi="Abadi" w:cs="Arial"/>
          <w:sz w:val="21"/>
          <w:szCs w:val="21"/>
        </w:rPr>
        <w:t>Fiscalización</w:t>
      </w:r>
      <w:r w:rsidRPr="00D77960">
        <w:rPr>
          <w:rFonts w:ascii="Abadi" w:hAnsi="Abadi" w:cs="Arial"/>
          <w:spacing w:val="67"/>
          <w:w w:val="150"/>
          <w:sz w:val="21"/>
          <w:szCs w:val="21"/>
        </w:rPr>
        <w:t xml:space="preserve"> </w:t>
      </w:r>
      <w:r w:rsidRPr="00D77960">
        <w:rPr>
          <w:rFonts w:ascii="Abadi" w:hAnsi="Abadi" w:cs="Arial"/>
          <w:sz w:val="21"/>
          <w:szCs w:val="21"/>
        </w:rPr>
        <w:t>relativo</w:t>
      </w:r>
      <w:r w:rsidRPr="00D77960">
        <w:rPr>
          <w:rFonts w:ascii="Abadi" w:hAnsi="Abadi" w:cs="Arial"/>
          <w:spacing w:val="67"/>
          <w:w w:val="150"/>
          <w:sz w:val="21"/>
          <w:szCs w:val="21"/>
        </w:rPr>
        <w:t xml:space="preserve"> </w:t>
      </w:r>
      <w:r w:rsidRPr="00D77960">
        <w:rPr>
          <w:rFonts w:ascii="Abadi" w:hAnsi="Abadi" w:cs="Arial"/>
          <w:sz w:val="21"/>
          <w:szCs w:val="21"/>
        </w:rPr>
        <w:t>a</w:t>
      </w:r>
      <w:r w:rsidRPr="00D77960">
        <w:rPr>
          <w:rFonts w:ascii="Abadi" w:hAnsi="Abadi" w:cs="Arial"/>
          <w:spacing w:val="67"/>
          <w:w w:val="150"/>
          <w:sz w:val="21"/>
          <w:szCs w:val="21"/>
        </w:rPr>
        <w:t xml:space="preserve"> </w:t>
      </w:r>
      <w:r w:rsidRPr="00D77960">
        <w:rPr>
          <w:rFonts w:ascii="Abadi" w:hAnsi="Abadi" w:cs="Arial"/>
          <w:sz w:val="21"/>
          <w:szCs w:val="21"/>
        </w:rPr>
        <w:t>la</w:t>
      </w:r>
      <w:r w:rsidRPr="00D77960">
        <w:rPr>
          <w:rFonts w:ascii="Abadi" w:hAnsi="Abadi" w:cs="Arial"/>
          <w:spacing w:val="67"/>
          <w:w w:val="150"/>
          <w:sz w:val="21"/>
          <w:szCs w:val="21"/>
        </w:rPr>
        <w:t xml:space="preserve"> </w:t>
      </w:r>
      <w:r w:rsidRPr="00D77960">
        <w:rPr>
          <w:rFonts w:ascii="Abadi" w:hAnsi="Abadi" w:cs="Arial"/>
          <w:sz w:val="21"/>
          <w:szCs w:val="21"/>
        </w:rPr>
        <w:t>iniciativa</w:t>
      </w:r>
      <w:r w:rsidRPr="00D77960">
        <w:rPr>
          <w:rFonts w:ascii="Abadi" w:hAnsi="Abadi" w:cs="Arial"/>
          <w:spacing w:val="67"/>
          <w:w w:val="150"/>
          <w:sz w:val="21"/>
          <w:szCs w:val="21"/>
        </w:rPr>
        <w:t xml:space="preserve"> </w:t>
      </w:r>
      <w:r w:rsidRPr="00D77960">
        <w:rPr>
          <w:rFonts w:ascii="Abadi" w:hAnsi="Abadi" w:cs="Arial"/>
          <w:sz w:val="21"/>
          <w:szCs w:val="21"/>
        </w:rPr>
        <w:t>formulada</w:t>
      </w:r>
      <w:r w:rsidRPr="00D77960">
        <w:rPr>
          <w:rFonts w:ascii="Abadi" w:hAnsi="Abadi" w:cs="Arial"/>
          <w:spacing w:val="67"/>
          <w:w w:val="150"/>
          <w:sz w:val="21"/>
          <w:szCs w:val="21"/>
        </w:rPr>
        <w:t xml:space="preserve"> </w:t>
      </w:r>
      <w:r w:rsidRPr="00D77960">
        <w:rPr>
          <w:rFonts w:ascii="Abadi" w:hAnsi="Abadi" w:cs="Arial"/>
          <w:sz w:val="21"/>
          <w:szCs w:val="21"/>
        </w:rPr>
        <w:t>por</w:t>
      </w:r>
      <w:r w:rsidRPr="00D77960">
        <w:rPr>
          <w:rFonts w:ascii="Abadi" w:hAnsi="Abadi" w:cs="Arial"/>
          <w:spacing w:val="67"/>
          <w:w w:val="150"/>
          <w:sz w:val="21"/>
          <w:szCs w:val="21"/>
        </w:rPr>
        <w:t xml:space="preserve"> </w:t>
      </w:r>
      <w:r w:rsidRPr="00D77960">
        <w:rPr>
          <w:rFonts w:ascii="Abadi" w:hAnsi="Abadi" w:cs="Arial"/>
          <w:sz w:val="21"/>
          <w:szCs w:val="21"/>
        </w:rPr>
        <w:t>el</w:t>
      </w:r>
      <w:r w:rsidRPr="00D77960">
        <w:rPr>
          <w:rFonts w:ascii="Abadi" w:hAnsi="Abadi" w:cs="Arial"/>
          <w:spacing w:val="-1"/>
          <w:sz w:val="21"/>
          <w:szCs w:val="21"/>
        </w:rPr>
        <w:t xml:space="preserve"> </w:t>
      </w:r>
      <w:r w:rsidRPr="00D77960">
        <w:rPr>
          <w:rFonts w:ascii="Abadi" w:hAnsi="Abadi" w:cs="Arial"/>
          <w:sz w:val="21"/>
          <w:szCs w:val="21"/>
        </w:rPr>
        <w:t>Gobernador</w:t>
      </w:r>
      <w:r w:rsidRPr="00D77960">
        <w:rPr>
          <w:rFonts w:ascii="Abadi" w:hAnsi="Abadi" w:cs="Arial"/>
          <w:spacing w:val="4"/>
          <w:sz w:val="21"/>
          <w:szCs w:val="21"/>
        </w:rPr>
        <w:t xml:space="preserve"> </w:t>
      </w:r>
      <w:r w:rsidRPr="00D77960">
        <w:rPr>
          <w:rFonts w:ascii="Abadi" w:hAnsi="Abadi" w:cs="Arial"/>
          <w:sz w:val="21"/>
          <w:szCs w:val="21"/>
        </w:rPr>
        <w:t>del</w:t>
      </w:r>
      <w:r w:rsidRPr="00D77960">
        <w:rPr>
          <w:rFonts w:ascii="Abadi" w:hAnsi="Abadi" w:cs="Arial"/>
          <w:spacing w:val="4"/>
          <w:sz w:val="21"/>
          <w:szCs w:val="21"/>
        </w:rPr>
        <w:t xml:space="preserve"> </w:t>
      </w:r>
      <w:r w:rsidRPr="00D77960">
        <w:rPr>
          <w:rFonts w:ascii="Abadi" w:hAnsi="Abadi" w:cs="Arial"/>
          <w:sz w:val="21"/>
          <w:szCs w:val="21"/>
        </w:rPr>
        <w:t>Estado</w:t>
      </w:r>
      <w:r w:rsidRPr="00D77960">
        <w:rPr>
          <w:rFonts w:ascii="Abadi" w:hAnsi="Abadi" w:cs="Arial"/>
          <w:spacing w:val="5"/>
          <w:sz w:val="21"/>
          <w:szCs w:val="21"/>
        </w:rPr>
        <w:t xml:space="preserve"> </w:t>
      </w:r>
      <w:r w:rsidRPr="00D77960">
        <w:rPr>
          <w:rFonts w:ascii="Abadi" w:hAnsi="Abadi" w:cs="Arial"/>
          <w:sz w:val="21"/>
          <w:szCs w:val="21"/>
        </w:rPr>
        <w:t>a</w:t>
      </w:r>
      <w:r w:rsidRPr="00D77960">
        <w:rPr>
          <w:rFonts w:ascii="Abadi" w:hAnsi="Abadi" w:cs="Arial"/>
          <w:spacing w:val="5"/>
          <w:sz w:val="21"/>
          <w:szCs w:val="21"/>
        </w:rPr>
        <w:t xml:space="preserve"> </w:t>
      </w:r>
      <w:r w:rsidRPr="00D77960">
        <w:rPr>
          <w:rFonts w:ascii="Abadi" w:hAnsi="Abadi" w:cs="Arial"/>
          <w:sz w:val="21"/>
          <w:szCs w:val="21"/>
        </w:rPr>
        <w:t>efecto</w:t>
      </w:r>
      <w:r w:rsidRPr="00D77960">
        <w:rPr>
          <w:rFonts w:ascii="Abadi" w:hAnsi="Abadi" w:cs="Arial"/>
          <w:spacing w:val="4"/>
          <w:sz w:val="21"/>
          <w:szCs w:val="21"/>
        </w:rPr>
        <w:t xml:space="preserve"> </w:t>
      </w:r>
      <w:r w:rsidRPr="00D77960">
        <w:rPr>
          <w:rFonts w:ascii="Abadi" w:hAnsi="Abadi" w:cs="Arial"/>
          <w:sz w:val="21"/>
          <w:szCs w:val="21"/>
        </w:rPr>
        <w:t>de</w:t>
      </w:r>
      <w:r w:rsidRPr="00D77960">
        <w:rPr>
          <w:rFonts w:ascii="Abadi" w:hAnsi="Abadi" w:cs="Arial"/>
          <w:spacing w:val="4"/>
          <w:sz w:val="21"/>
          <w:szCs w:val="21"/>
        </w:rPr>
        <w:t xml:space="preserve"> </w:t>
      </w:r>
      <w:r w:rsidRPr="00D77960">
        <w:rPr>
          <w:rFonts w:ascii="Abadi" w:hAnsi="Abadi" w:cs="Arial"/>
          <w:sz w:val="21"/>
          <w:szCs w:val="21"/>
        </w:rPr>
        <w:t>que</w:t>
      </w:r>
      <w:r w:rsidRPr="00D77960">
        <w:rPr>
          <w:rFonts w:ascii="Abadi" w:hAnsi="Abadi" w:cs="Arial"/>
          <w:spacing w:val="4"/>
          <w:sz w:val="21"/>
          <w:szCs w:val="21"/>
        </w:rPr>
        <w:t xml:space="preserve"> </w:t>
      </w:r>
      <w:r w:rsidRPr="00D77960">
        <w:rPr>
          <w:rFonts w:ascii="Abadi" w:hAnsi="Abadi" w:cs="Arial"/>
          <w:sz w:val="21"/>
          <w:szCs w:val="21"/>
        </w:rPr>
        <w:t>se</w:t>
      </w:r>
      <w:r w:rsidRPr="00D77960">
        <w:rPr>
          <w:rFonts w:ascii="Abadi" w:hAnsi="Abadi" w:cs="Arial"/>
          <w:spacing w:val="5"/>
          <w:sz w:val="21"/>
          <w:szCs w:val="21"/>
        </w:rPr>
        <w:t xml:space="preserve"> </w:t>
      </w:r>
      <w:r w:rsidRPr="00D77960">
        <w:rPr>
          <w:rFonts w:ascii="Abadi" w:hAnsi="Abadi" w:cs="Arial"/>
          <w:sz w:val="21"/>
          <w:szCs w:val="21"/>
        </w:rPr>
        <w:t>le</w:t>
      </w:r>
      <w:r w:rsidRPr="00D77960">
        <w:rPr>
          <w:rFonts w:ascii="Abadi" w:hAnsi="Abadi" w:cs="Arial"/>
          <w:spacing w:val="4"/>
          <w:sz w:val="21"/>
          <w:szCs w:val="21"/>
        </w:rPr>
        <w:t xml:space="preserve"> </w:t>
      </w:r>
      <w:r w:rsidRPr="00D77960">
        <w:rPr>
          <w:rFonts w:ascii="Abadi" w:hAnsi="Abadi" w:cs="Arial"/>
          <w:sz w:val="21"/>
          <w:szCs w:val="21"/>
        </w:rPr>
        <w:t>autorice</w:t>
      </w:r>
      <w:r w:rsidRPr="00D77960">
        <w:rPr>
          <w:rFonts w:ascii="Abadi" w:hAnsi="Abadi" w:cs="Arial"/>
          <w:spacing w:val="7"/>
          <w:sz w:val="21"/>
          <w:szCs w:val="21"/>
        </w:rPr>
        <w:t xml:space="preserve"> </w:t>
      </w:r>
      <w:r w:rsidRPr="00D77960">
        <w:rPr>
          <w:rFonts w:ascii="Abadi" w:hAnsi="Abadi" w:cs="Arial"/>
          <w:sz w:val="21"/>
          <w:szCs w:val="21"/>
        </w:rPr>
        <w:t>previa</w:t>
      </w:r>
      <w:r w:rsidRPr="00D77960">
        <w:rPr>
          <w:rFonts w:ascii="Abadi" w:hAnsi="Abadi" w:cs="Arial"/>
          <w:spacing w:val="5"/>
          <w:sz w:val="21"/>
          <w:szCs w:val="21"/>
        </w:rPr>
        <w:t xml:space="preserve"> </w:t>
      </w:r>
      <w:r w:rsidRPr="00D77960">
        <w:rPr>
          <w:rFonts w:ascii="Abadi" w:hAnsi="Abadi" w:cs="Arial"/>
          <w:sz w:val="21"/>
          <w:szCs w:val="21"/>
        </w:rPr>
        <w:t>desafectación</w:t>
      </w:r>
      <w:r w:rsidRPr="00D77960">
        <w:rPr>
          <w:rFonts w:ascii="Abadi" w:hAnsi="Abadi" w:cs="Arial"/>
          <w:spacing w:val="-1"/>
          <w:sz w:val="21"/>
          <w:szCs w:val="21"/>
        </w:rPr>
        <w:t xml:space="preserve"> </w:t>
      </w:r>
      <w:r w:rsidRPr="00D77960">
        <w:rPr>
          <w:rFonts w:ascii="Abadi" w:hAnsi="Abadi" w:cs="Arial"/>
          <w:sz w:val="21"/>
          <w:szCs w:val="21"/>
        </w:rPr>
        <w:t>del</w:t>
      </w:r>
      <w:r w:rsidRPr="00D77960">
        <w:rPr>
          <w:rFonts w:ascii="Abadi" w:hAnsi="Abadi" w:cs="Arial"/>
          <w:spacing w:val="9"/>
          <w:sz w:val="21"/>
          <w:szCs w:val="21"/>
        </w:rPr>
        <w:t xml:space="preserve"> </w:t>
      </w:r>
      <w:r w:rsidRPr="00D77960">
        <w:rPr>
          <w:rFonts w:ascii="Abadi" w:hAnsi="Abadi" w:cs="Arial"/>
          <w:sz w:val="21"/>
          <w:szCs w:val="21"/>
        </w:rPr>
        <w:t>dominio</w:t>
      </w:r>
      <w:r w:rsidRPr="00D77960">
        <w:rPr>
          <w:rFonts w:ascii="Abadi" w:hAnsi="Abadi" w:cs="Arial"/>
          <w:spacing w:val="9"/>
          <w:sz w:val="21"/>
          <w:szCs w:val="21"/>
        </w:rPr>
        <w:t xml:space="preserve"> </w:t>
      </w:r>
      <w:r w:rsidRPr="00D77960">
        <w:rPr>
          <w:rFonts w:ascii="Abadi" w:hAnsi="Abadi" w:cs="Arial"/>
          <w:sz w:val="21"/>
          <w:szCs w:val="21"/>
        </w:rPr>
        <w:t>público</w:t>
      </w:r>
      <w:r w:rsidRPr="00D77960">
        <w:rPr>
          <w:rFonts w:ascii="Abadi" w:hAnsi="Abadi" w:cs="Arial"/>
          <w:spacing w:val="9"/>
          <w:sz w:val="21"/>
          <w:szCs w:val="21"/>
        </w:rPr>
        <w:t xml:space="preserve"> </w:t>
      </w:r>
      <w:r w:rsidRPr="00D77960">
        <w:rPr>
          <w:rFonts w:ascii="Abadi" w:hAnsi="Abadi" w:cs="Arial"/>
          <w:sz w:val="21"/>
          <w:szCs w:val="21"/>
        </w:rPr>
        <w:t>del</w:t>
      </w:r>
      <w:r w:rsidRPr="00D77960">
        <w:rPr>
          <w:rFonts w:ascii="Abadi" w:hAnsi="Abadi" w:cs="Arial"/>
          <w:spacing w:val="9"/>
          <w:sz w:val="21"/>
          <w:szCs w:val="21"/>
        </w:rPr>
        <w:t xml:space="preserve"> </w:t>
      </w:r>
      <w:r w:rsidRPr="00D77960">
        <w:rPr>
          <w:rFonts w:ascii="Abadi" w:hAnsi="Abadi" w:cs="Arial"/>
          <w:sz w:val="21"/>
          <w:szCs w:val="21"/>
        </w:rPr>
        <w:t>Estado</w:t>
      </w:r>
      <w:r w:rsidRPr="00D77960">
        <w:rPr>
          <w:rFonts w:ascii="Abadi" w:hAnsi="Abadi" w:cs="Arial"/>
          <w:spacing w:val="9"/>
          <w:sz w:val="21"/>
          <w:szCs w:val="21"/>
        </w:rPr>
        <w:t xml:space="preserve"> </w:t>
      </w:r>
      <w:r w:rsidRPr="00D77960">
        <w:rPr>
          <w:rFonts w:ascii="Abadi" w:hAnsi="Abadi" w:cs="Arial"/>
          <w:sz w:val="21"/>
          <w:szCs w:val="21"/>
        </w:rPr>
        <w:t>la</w:t>
      </w:r>
      <w:r w:rsidRPr="00D77960">
        <w:rPr>
          <w:rFonts w:ascii="Abadi" w:hAnsi="Abadi" w:cs="Arial"/>
          <w:spacing w:val="9"/>
          <w:sz w:val="21"/>
          <w:szCs w:val="21"/>
        </w:rPr>
        <w:t xml:space="preserve"> </w:t>
      </w:r>
      <w:r w:rsidRPr="00D77960">
        <w:rPr>
          <w:rFonts w:ascii="Abadi" w:hAnsi="Abadi" w:cs="Arial"/>
          <w:sz w:val="21"/>
          <w:szCs w:val="21"/>
        </w:rPr>
        <w:t>enajenación</w:t>
      </w:r>
      <w:r w:rsidRPr="00D77960">
        <w:rPr>
          <w:rFonts w:ascii="Abadi" w:hAnsi="Abadi" w:cs="Arial"/>
          <w:spacing w:val="9"/>
          <w:sz w:val="21"/>
          <w:szCs w:val="21"/>
        </w:rPr>
        <w:t xml:space="preserve"> </w:t>
      </w:r>
      <w:r w:rsidRPr="00D77960">
        <w:rPr>
          <w:rFonts w:ascii="Abadi" w:hAnsi="Abadi" w:cs="Arial"/>
          <w:sz w:val="21"/>
          <w:szCs w:val="21"/>
        </w:rPr>
        <w:t>mediante</w:t>
      </w:r>
      <w:r w:rsidRPr="00D77960">
        <w:rPr>
          <w:rFonts w:ascii="Abadi" w:hAnsi="Abadi" w:cs="Arial"/>
          <w:spacing w:val="9"/>
          <w:sz w:val="21"/>
          <w:szCs w:val="21"/>
        </w:rPr>
        <w:t xml:space="preserve"> </w:t>
      </w:r>
      <w:r w:rsidRPr="00D77960">
        <w:rPr>
          <w:rFonts w:ascii="Abadi" w:hAnsi="Abadi" w:cs="Arial"/>
          <w:sz w:val="21"/>
          <w:szCs w:val="21"/>
        </w:rPr>
        <w:t>donación</w:t>
      </w:r>
      <w:r w:rsidRPr="00D77960">
        <w:rPr>
          <w:rFonts w:ascii="Abadi" w:hAnsi="Abadi" w:cs="Arial"/>
          <w:spacing w:val="9"/>
          <w:sz w:val="21"/>
          <w:szCs w:val="21"/>
        </w:rPr>
        <w:t xml:space="preserve"> </w:t>
      </w:r>
      <w:r w:rsidRPr="00D77960">
        <w:rPr>
          <w:rFonts w:ascii="Abadi" w:hAnsi="Abadi" w:cs="Arial"/>
          <w:sz w:val="21"/>
          <w:szCs w:val="21"/>
        </w:rPr>
        <w:t>de</w:t>
      </w:r>
      <w:r w:rsidRPr="00D77960">
        <w:rPr>
          <w:rFonts w:ascii="Abadi" w:hAnsi="Abadi" w:cs="Arial"/>
          <w:spacing w:val="9"/>
          <w:sz w:val="21"/>
          <w:szCs w:val="21"/>
        </w:rPr>
        <w:t xml:space="preserve"> </w:t>
      </w:r>
      <w:r w:rsidRPr="00D77960">
        <w:rPr>
          <w:rFonts w:ascii="Abadi" w:hAnsi="Abadi" w:cs="Arial"/>
          <w:sz w:val="21"/>
          <w:szCs w:val="21"/>
        </w:rPr>
        <w:t>cinco</w:t>
      </w:r>
      <w:r w:rsidRPr="00D77960">
        <w:rPr>
          <w:rFonts w:ascii="Abadi" w:hAnsi="Abadi" w:cs="Arial"/>
          <w:spacing w:val="-1"/>
          <w:sz w:val="21"/>
          <w:szCs w:val="21"/>
        </w:rPr>
        <w:t xml:space="preserve"> </w:t>
      </w:r>
      <w:r w:rsidRPr="00D77960">
        <w:rPr>
          <w:rFonts w:ascii="Abadi" w:hAnsi="Abadi" w:cs="Arial"/>
          <w:sz w:val="21"/>
          <w:szCs w:val="21"/>
        </w:rPr>
        <w:t>tramos</w:t>
      </w:r>
      <w:r w:rsidRPr="00D77960">
        <w:rPr>
          <w:rFonts w:ascii="Abadi" w:hAnsi="Abadi" w:cs="Arial"/>
          <w:spacing w:val="67"/>
          <w:w w:val="150"/>
          <w:sz w:val="21"/>
          <w:szCs w:val="21"/>
        </w:rPr>
        <w:t xml:space="preserve"> </w:t>
      </w:r>
      <w:r w:rsidRPr="00D77960">
        <w:rPr>
          <w:rFonts w:ascii="Abadi" w:hAnsi="Abadi" w:cs="Arial"/>
          <w:sz w:val="21"/>
          <w:szCs w:val="21"/>
        </w:rPr>
        <w:t>carreteros</w:t>
      </w:r>
      <w:r w:rsidRPr="00D77960">
        <w:rPr>
          <w:rFonts w:ascii="Abadi" w:hAnsi="Abadi" w:cs="Arial"/>
          <w:spacing w:val="67"/>
          <w:w w:val="150"/>
          <w:sz w:val="21"/>
          <w:szCs w:val="21"/>
        </w:rPr>
        <w:t xml:space="preserve"> </w:t>
      </w:r>
      <w:r w:rsidRPr="00D77960">
        <w:rPr>
          <w:rFonts w:ascii="Abadi" w:hAnsi="Abadi" w:cs="Arial"/>
          <w:sz w:val="21"/>
          <w:szCs w:val="21"/>
        </w:rPr>
        <w:t>de</w:t>
      </w:r>
      <w:r w:rsidRPr="00D77960">
        <w:rPr>
          <w:rFonts w:ascii="Abadi" w:hAnsi="Abadi" w:cs="Arial"/>
          <w:spacing w:val="67"/>
          <w:w w:val="150"/>
          <w:sz w:val="21"/>
          <w:szCs w:val="21"/>
        </w:rPr>
        <w:t xml:space="preserve"> </w:t>
      </w:r>
      <w:r w:rsidRPr="00D77960">
        <w:rPr>
          <w:rFonts w:ascii="Abadi" w:hAnsi="Abadi" w:cs="Arial"/>
          <w:sz w:val="21"/>
          <w:szCs w:val="21"/>
        </w:rPr>
        <w:t>propiedad</w:t>
      </w:r>
      <w:r w:rsidRPr="00D77960">
        <w:rPr>
          <w:rFonts w:ascii="Abadi" w:hAnsi="Abadi" w:cs="Arial"/>
          <w:spacing w:val="67"/>
          <w:w w:val="150"/>
          <w:sz w:val="21"/>
          <w:szCs w:val="21"/>
        </w:rPr>
        <w:t xml:space="preserve"> </w:t>
      </w:r>
      <w:r w:rsidRPr="00D77960">
        <w:rPr>
          <w:rFonts w:ascii="Abadi" w:hAnsi="Abadi" w:cs="Arial"/>
          <w:sz w:val="21"/>
          <w:szCs w:val="21"/>
        </w:rPr>
        <w:t>estatal</w:t>
      </w:r>
      <w:r w:rsidRPr="00D77960">
        <w:rPr>
          <w:rFonts w:ascii="Abadi" w:hAnsi="Abadi" w:cs="Arial"/>
          <w:spacing w:val="67"/>
          <w:w w:val="150"/>
          <w:sz w:val="21"/>
          <w:szCs w:val="21"/>
        </w:rPr>
        <w:t xml:space="preserve"> </w:t>
      </w:r>
      <w:r w:rsidRPr="00D77960">
        <w:rPr>
          <w:rFonts w:ascii="Abadi" w:hAnsi="Abadi" w:cs="Arial"/>
          <w:sz w:val="21"/>
          <w:szCs w:val="21"/>
        </w:rPr>
        <w:t>ubicados</w:t>
      </w:r>
      <w:r w:rsidRPr="00D77960">
        <w:rPr>
          <w:rFonts w:ascii="Abadi" w:hAnsi="Abadi" w:cs="Arial"/>
          <w:spacing w:val="67"/>
          <w:w w:val="150"/>
          <w:sz w:val="21"/>
          <w:szCs w:val="21"/>
        </w:rPr>
        <w:t xml:space="preserve"> </w:t>
      </w:r>
      <w:r w:rsidRPr="00D77960">
        <w:rPr>
          <w:rFonts w:ascii="Abadi" w:hAnsi="Abadi" w:cs="Arial"/>
          <w:sz w:val="21"/>
          <w:szCs w:val="21"/>
        </w:rPr>
        <w:t>en</w:t>
      </w:r>
      <w:r w:rsidRPr="00D77960">
        <w:rPr>
          <w:rFonts w:ascii="Abadi" w:hAnsi="Abadi" w:cs="Arial"/>
          <w:spacing w:val="67"/>
          <w:w w:val="150"/>
          <w:sz w:val="21"/>
          <w:szCs w:val="21"/>
        </w:rPr>
        <w:t xml:space="preserve"> </w:t>
      </w:r>
      <w:r w:rsidRPr="00D77960">
        <w:rPr>
          <w:rFonts w:ascii="Abadi" w:hAnsi="Abadi" w:cs="Arial"/>
          <w:sz w:val="21"/>
          <w:szCs w:val="21"/>
        </w:rPr>
        <w:t>el</w:t>
      </w:r>
      <w:r w:rsidRPr="00D77960">
        <w:rPr>
          <w:rFonts w:ascii="Abadi" w:hAnsi="Abadi" w:cs="Arial"/>
          <w:spacing w:val="67"/>
          <w:w w:val="150"/>
          <w:sz w:val="21"/>
          <w:szCs w:val="21"/>
        </w:rPr>
        <w:t xml:space="preserve"> </w:t>
      </w:r>
      <w:r w:rsidRPr="00D77960">
        <w:rPr>
          <w:rFonts w:ascii="Abadi" w:hAnsi="Abadi" w:cs="Arial"/>
          <w:sz w:val="21"/>
          <w:szCs w:val="21"/>
        </w:rPr>
        <w:t>municipio</w:t>
      </w:r>
      <w:r w:rsidRPr="00D77960">
        <w:rPr>
          <w:rFonts w:ascii="Abadi" w:hAnsi="Abadi" w:cs="Arial"/>
          <w:spacing w:val="68"/>
          <w:w w:val="150"/>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Guanajuato,</w:t>
      </w:r>
      <w:r w:rsidRPr="00D77960">
        <w:rPr>
          <w:rFonts w:ascii="Abadi" w:hAnsi="Abadi" w:cs="Arial"/>
          <w:spacing w:val="13"/>
          <w:sz w:val="21"/>
          <w:szCs w:val="21"/>
        </w:rPr>
        <w:t xml:space="preserve"> </w:t>
      </w:r>
      <w:r w:rsidRPr="00D77960">
        <w:rPr>
          <w:rFonts w:ascii="Abadi" w:hAnsi="Abadi" w:cs="Arial"/>
          <w:sz w:val="21"/>
          <w:szCs w:val="21"/>
        </w:rPr>
        <w:t>Gto.,</w:t>
      </w:r>
      <w:r w:rsidRPr="00D77960">
        <w:rPr>
          <w:rFonts w:ascii="Abadi" w:hAnsi="Abadi" w:cs="Arial"/>
          <w:spacing w:val="13"/>
          <w:sz w:val="21"/>
          <w:szCs w:val="21"/>
        </w:rPr>
        <w:t xml:space="preserve"> </w:t>
      </w:r>
      <w:r w:rsidRPr="00D77960">
        <w:rPr>
          <w:rFonts w:ascii="Abadi" w:hAnsi="Abadi" w:cs="Arial"/>
          <w:sz w:val="21"/>
          <w:szCs w:val="21"/>
        </w:rPr>
        <w:t>en</w:t>
      </w:r>
      <w:r w:rsidRPr="00D77960">
        <w:rPr>
          <w:rFonts w:ascii="Abadi" w:hAnsi="Abadi" w:cs="Arial"/>
          <w:spacing w:val="14"/>
          <w:sz w:val="21"/>
          <w:szCs w:val="21"/>
        </w:rPr>
        <w:t xml:space="preserve"> </w:t>
      </w:r>
      <w:r w:rsidRPr="00D77960">
        <w:rPr>
          <w:rFonts w:ascii="Abadi" w:hAnsi="Abadi" w:cs="Arial"/>
          <w:sz w:val="21"/>
          <w:szCs w:val="21"/>
        </w:rPr>
        <w:t>favor</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4"/>
          <w:sz w:val="21"/>
          <w:szCs w:val="21"/>
        </w:rPr>
        <w:t xml:space="preserve"> </w:t>
      </w:r>
      <w:r w:rsidRPr="00D77960">
        <w:rPr>
          <w:rFonts w:ascii="Abadi" w:hAnsi="Abadi" w:cs="Arial"/>
          <w:sz w:val="21"/>
          <w:szCs w:val="21"/>
        </w:rPr>
        <w:t>dicho</w:t>
      </w:r>
      <w:r w:rsidRPr="00D77960">
        <w:rPr>
          <w:rFonts w:ascii="Abadi" w:hAnsi="Abadi" w:cs="Arial"/>
          <w:spacing w:val="14"/>
          <w:sz w:val="21"/>
          <w:szCs w:val="21"/>
        </w:rPr>
        <w:t xml:space="preserve"> </w:t>
      </w:r>
      <w:r w:rsidRPr="00D77960">
        <w:rPr>
          <w:rFonts w:ascii="Abadi" w:hAnsi="Abadi" w:cs="Arial"/>
          <w:sz w:val="21"/>
          <w:szCs w:val="21"/>
        </w:rPr>
        <w:t>Municipio,</w:t>
      </w:r>
      <w:r w:rsidRPr="00D77960">
        <w:rPr>
          <w:rFonts w:ascii="Abadi" w:hAnsi="Abadi" w:cs="Arial"/>
          <w:spacing w:val="12"/>
          <w:sz w:val="21"/>
          <w:szCs w:val="21"/>
        </w:rPr>
        <w:t xml:space="preserve"> </w:t>
      </w:r>
      <w:r w:rsidRPr="00D77960">
        <w:rPr>
          <w:rFonts w:ascii="Abadi" w:hAnsi="Abadi" w:cs="Arial"/>
          <w:sz w:val="21"/>
          <w:szCs w:val="21"/>
        </w:rPr>
        <w:t>para</w:t>
      </w:r>
      <w:r w:rsidRPr="00D77960">
        <w:rPr>
          <w:rFonts w:ascii="Abadi" w:hAnsi="Abadi" w:cs="Arial"/>
          <w:spacing w:val="14"/>
          <w:sz w:val="21"/>
          <w:szCs w:val="21"/>
        </w:rPr>
        <w:t xml:space="preserve"> </w:t>
      </w:r>
      <w:r w:rsidRPr="00D77960">
        <w:rPr>
          <w:rFonts w:ascii="Abadi" w:hAnsi="Abadi" w:cs="Arial"/>
          <w:sz w:val="21"/>
          <w:szCs w:val="21"/>
        </w:rPr>
        <w:t>que</w:t>
      </w:r>
      <w:r w:rsidRPr="00D77960">
        <w:rPr>
          <w:rFonts w:ascii="Abadi" w:hAnsi="Abadi" w:cs="Arial"/>
          <w:spacing w:val="14"/>
          <w:sz w:val="21"/>
          <w:szCs w:val="21"/>
        </w:rPr>
        <w:t xml:space="preserve"> </w:t>
      </w:r>
      <w:r w:rsidRPr="00D77960">
        <w:rPr>
          <w:rFonts w:ascii="Abadi" w:hAnsi="Abadi" w:cs="Arial"/>
          <w:sz w:val="21"/>
          <w:szCs w:val="21"/>
        </w:rPr>
        <w:t>este</w:t>
      </w:r>
      <w:r w:rsidRPr="00D77960">
        <w:rPr>
          <w:rFonts w:ascii="Abadi" w:hAnsi="Abadi" w:cs="Arial"/>
          <w:spacing w:val="14"/>
          <w:sz w:val="21"/>
          <w:szCs w:val="21"/>
        </w:rPr>
        <w:t xml:space="preserve"> </w:t>
      </w:r>
      <w:r w:rsidRPr="00D77960">
        <w:rPr>
          <w:rFonts w:ascii="Abadi" w:hAnsi="Abadi" w:cs="Arial"/>
          <w:sz w:val="21"/>
          <w:szCs w:val="21"/>
        </w:rPr>
        <w:t>se</w:t>
      </w:r>
      <w:r w:rsidRPr="00D77960">
        <w:rPr>
          <w:rFonts w:ascii="Abadi" w:hAnsi="Abadi" w:cs="Arial"/>
          <w:spacing w:val="14"/>
          <w:sz w:val="21"/>
          <w:szCs w:val="21"/>
        </w:rPr>
        <w:t xml:space="preserve"> </w:t>
      </w:r>
      <w:r w:rsidRPr="00D77960">
        <w:rPr>
          <w:rFonts w:ascii="Abadi" w:hAnsi="Abadi" w:cs="Arial"/>
          <w:sz w:val="21"/>
          <w:szCs w:val="21"/>
        </w:rPr>
        <w:t>encargue</w:t>
      </w:r>
      <w:r w:rsidRPr="00D77960">
        <w:rPr>
          <w:rFonts w:ascii="Abadi" w:hAnsi="Abadi" w:cs="Arial"/>
          <w:spacing w:val="-1"/>
          <w:sz w:val="21"/>
          <w:szCs w:val="21"/>
        </w:rPr>
        <w:t xml:space="preserve"> </w:t>
      </w:r>
      <w:r w:rsidRPr="00D77960">
        <w:rPr>
          <w:rFonts w:ascii="Abadi" w:hAnsi="Abadi" w:cs="Arial"/>
          <w:sz w:val="21"/>
          <w:szCs w:val="21"/>
        </w:rPr>
        <w:t xml:space="preserve">de su administración, control, conservación y vigilancia. </w:t>
      </w:r>
      <w:r w:rsidRPr="00D77960">
        <w:rPr>
          <w:rFonts w:ascii="Abadi" w:hAnsi="Abadi" w:cs="Arial"/>
          <w:b/>
          <w:bCs/>
          <w:sz w:val="21"/>
          <w:szCs w:val="21"/>
        </w:rPr>
        <w:t>VII.</w:t>
      </w:r>
      <w:r w:rsidRPr="00D77960">
        <w:rPr>
          <w:rFonts w:ascii="Abadi" w:hAnsi="Abadi" w:cs="Arial"/>
          <w:sz w:val="21"/>
          <w:szCs w:val="21"/>
        </w:rPr>
        <w:t xml:space="preserve"> Discusión</w:t>
      </w:r>
      <w:r w:rsidRPr="00D77960">
        <w:rPr>
          <w:rFonts w:ascii="Abadi" w:hAnsi="Abadi" w:cs="Arial"/>
          <w:spacing w:val="11"/>
          <w:sz w:val="21"/>
          <w:szCs w:val="21"/>
        </w:rPr>
        <w:t xml:space="preserve"> </w:t>
      </w:r>
      <w:r w:rsidRPr="00D77960">
        <w:rPr>
          <w:rFonts w:ascii="Abadi" w:hAnsi="Abadi" w:cs="Arial"/>
          <w:sz w:val="21"/>
          <w:szCs w:val="21"/>
        </w:rPr>
        <w:t>y,</w:t>
      </w:r>
      <w:r w:rsidRPr="00D77960">
        <w:rPr>
          <w:rFonts w:ascii="Abadi" w:hAnsi="Abadi" w:cs="Arial"/>
          <w:spacing w:val="11"/>
          <w:sz w:val="21"/>
          <w:szCs w:val="21"/>
        </w:rPr>
        <w:t xml:space="preserve"> </w:t>
      </w:r>
      <w:r w:rsidRPr="00D77960">
        <w:rPr>
          <w:rFonts w:ascii="Abadi" w:hAnsi="Abadi" w:cs="Arial"/>
          <w:sz w:val="21"/>
          <w:szCs w:val="21"/>
        </w:rPr>
        <w:t>en</w:t>
      </w:r>
      <w:r w:rsidRPr="00D77960">
        <w:rPr>
          <w:rFonts w:ascii="Abadi" w:hAnsi="Abadi" w:cs="Arial"/>
          <w:spacing w:val="11"/>
          <w:sz w:val="21"/>
          <w:szCs w:val="21"/>
        </w:rPr>
        <w:t xml:space="preserve"> </w:t>
      </w:r>
      <w:r w:rsidRPr="00D77960">
        <w:rPr>
          <w:rFonts w:ascii="Abadi" w:hAnsi="Abadi" w:cs="Arial"/>
          <w:sz w:val="21"/>
          <w:szCs w:val="21"/>
        </w:rPr>
        <w:t>su</w:t>
      </w:r>
      <w:r w:rsidRPr="00D77960">
        <w:rPr>
          <w:rFonts w:ascii="Abadi" w:hAnsi="Abadi" w:cs="Arial"/>
          <w:spacing w:val="11"/>
          <w:sz w:val="21"/>
          <w:szCs w:val="21"/>
        </w:rPr>
        <w:t xml:space="preserve"> </w:t>
      </w:r>
      <w:r w:rsidRPr="00D77960">
        <w:rPr>
          <w:rFonts w:ascii="Abadi" w:hAnsi="Abadi" w:cs="Arial"/>
          <w:sz w:val="21"/>
          <w:szCs w:val="21"/>
        </w:rPr>
        <w:t>caso,</w:t>
      </w:r>
      <w:r w:rsidRPr="00D77960">
        <w:rPr>
          <w:rFonts w:ascii="Abadi" w:hAnsi="Abadi" w:cs="Arial"/>
          <w:spacing w:val="11"/>
          <w:sz w:val="21"/>
          <w:szCs w:val="21"/>
        </w:rPr>
        <w:t xml:space="preserve"> </w:t>
      </w:r>
      <w:r w:rsidRPr="00D77960">
        <w:rPr>
          <w:rFonts w:ascii="Abadi" w:hAnsi="Abadi" w:cs="Arial"/>
          <w:sz w:val="21"/>
          <w:szCs w:val="21"/>
        </w:rPr>
        <w:t>aprobación</w:t>
      </w:r>
      <w:r w:rsidRPr="00D77960">
        <w:rPr>
          <w:rFonts w:ascii="Abadi" w:hAnsi="Abadi" w:cs="Arial"/>
          <w:spacing w:val="11"/>
          <w:sz w:val="21"/>
          <w:szCs w:val="21"/>
        </w:rPr>
        <w:t xml:space="preserve"> </w:t>
      </w:r>
      <w:r w:rsidRPr="00D77960">
        <w:rPr>
          <w:rFonts w:ascii="Abadi" w:hAnsi="Abadi" w:cs="Arial"/>
          <w:sz w:val="21"/>
          <w:szCs w:val="21"/>
        </w:rPr>
        <w:t>del</w:t>
      </w:r>
      <w:r w:rsidRPr="00D77960">
        <w:rPr>
          <w:rFonts w:ascii="Abadi" w:hAnsi="Abadi" w:cs="Arial"/>
          <w:spacing w:val="11"/>
          <w:sz w:val="21"/>
          <w:szCs w:val="21"/>
        </w:rPr>
        <w:t xml:space="preserve"> </w:t>
      </w:r>
      <w:r w:rsidRPr="00D77960">
        <w:rPr>
          <w:rFonts w:ascii="Abadi" w:hAnsi="Abadi" w:cs="Arial"/>
          <w:sz w:val="21"/>
          <w:szCs w:val="21"/>
        </w:rPr>
        <w:t>dictamen</w:t>
      </w:r>
      <w:r w:rsidRPr="00D77960">
        <w:rPr>
          <w:rFonts w:ascii="Abadi" w:hAnsi="Abadi" w:cs="Arial"/>
          <w:spacing w:val="11"/>
          <w:sz w:val="21"/>
          <w:szCs w:val="21"/>
        </w:rPr>
        <w:t xml:space="preserve"> </w:t>
      </w:r>
      <w:r w:rsidRPr="00D77960">
        <w:rPr>
          <w:rFonts w:ascii="Abadi" w:hAnsi="Abadi" w:cs="Arial"/>
          <w:sz w:val="21"/>
          <w:szCs w:val="21"/>
        </w:rPr>
        <w:t>suscrito</w:t>
      </w:r>
      <w:r w:rsidRPr="00D77960">
        <w:rPr>
          <w:rFonts w:ascii="Abadi" w:hAnsi="Abadi" w:cs="Arial"/>
          <w:spacing w:val="12"/>
          <w:sz w:val="21"/>
          <w:szCs w:val="21"/>
        </w:rPr>
        <w:t xml:space="preserve"> </w:t>
      </w:r>
      <w:r w:rsidRPr="00D77960">
        <w:rPr>
          <w:rFonts w:ascii="Abadi" w:hAnsi="Abadi" w:cs="Arial"/>
          <w:sz w:val="21"/>
          <w:szCs w:val="21"/>
        </w:rPr>
        <w:t>por</w:t>
      </w:r>
      <w:r w:rsidRPr="00D77960">
        <w:rPr>
          <w:rFonts w:ascii="Abadi" w:hAnsi="Abadi" w:cs="Arial"/>
          <w:spacing w:val="11"/>
          <w:sz w:val="21"/>
          <w:szCs w:val="21"/>
        </w:rPr>
        <w:t xml:space="preserve"> </w:t>
      </w:r>
      <w:r w:rsidRPr="00D77960">
        <w:rPr>
          <w:rFonts w:ascii="Abadi" w:hAnsi="Abadi" w:cs="Arial"/>
          <w:sz w:val="21"/>
          <w:szCs w:val="21"/>
        </w:rPr>
        <w:t>la</w:t>
      </w:r>
      <w:r w:rsidRPr="00D77960">
        <w:rPr>
          <w:rFonts w:ascii="Abadi" w:hAnsi="Abadi" w:cs="Arial"/>
          <w:spacing w:val="11"/>
          <w:sz w:val="21"/>
          <w:szCs w:val="21"/>
        </w:rPr>
        <w:t xml:space="preserve"> </w:t>
      </w:r>
      <w:r w:rsidRPr="00D77960">
        <w:rPr>
          <w:rFonts w:ascii="Abadi" w:hAnsi="Abadi" w:cs="Arial"/>
          <w:sz w:val="21"/>
          <w:szCs w:val="21"/>
        </w:rPr>
        <w:t>Comisión</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67"/>
          <w:w w:val="150"/>
          <w:sz w:val="21"/>
          <w:szCs w:val="21"/>
        </w:rPr>
        <w:t xml:space="preserve"> </w:t>
      </w:r>
      <w:r w:rsidRPr="00D77960">
        <w:rPr>
          <w:rFonts w:ascii="Abadi" w:hAnsi="Abadi" w:cs="Arial"/>
          <w:sz w:val="21"/>
          <w:szCs w:val="21"/>
        </w:rPr>
        <w:t>Hacienda</w:t>
      </w:r>
      <w:r w:rsidRPr="00D77960">
        <w:rPr>
          <w:rFonts w:ascii="Abadi" w:hAnsi="Abadi" w:cs="Arial"/>
          <w:spacing w:val="67"/>
          <w:w w:val="150"/>
          <w:sz w:val="21"/>
          <w:szCs w:val="21"/>
        </w:rPr>
        <w:t xml:space="preserve"> </w:t>
      </w:r>
      <w:r w:rsidRPr="00D77960">
        <w:rPr>
          <w:rFonts w:ascii="Abadi" w:hAnsi="Abadi" w:cs="Arial"/>
          <w:sz w:val="21"/>
          <w:szCs w:val="21"/>
        </w:rPr>
        <w:t>y</w:t>
      </w:r>
      <w:r w:rsidRPr="00D77960">
        <w:rPr>
          <w:rFonts w:ascii="Abadi" w:hAnsi="Abadi" w:cs="Arial"/>
          <w:spacing w:val="67"/>
          <w:w w:val="150"/>
          <w:sz w:val="21"/>
          <w:szCs w:val="21"/>
        </w:rPr>
        <w:t xml:space="preserve"> </w:t>
      </w:r>
      <w:r w:rsidRPr="00D77960">
        <w:rPr>
          <w:rFonts w:ascii="Abadi" w:hAnsi="Abadi" w:cs="Arial"/>
          <w:sz w:val="21"/>
          <w:szCs w:val="21"/>
        </w:rPr>
        <w:t>Fiscalización</w:t>
      </w:r>
      <w:r w:rsidRPr="00D77960">
        <w:rPr>
          <w:rFonts w:ascii="Abadi" w:hAnsi="Abadi" w:cs="Arial"/>
          <w:spacing w:val="67"/>
          <w:w w:val="150"/>
          <w:sz w:val="21"/>
          <w:szCs w:val="21"/>
        </w:rPr>
        <w:t xml:space="preserve"> </w:t>
      </w:r>
      <w:r w:rsidRPr="00D77960">
        <w:rPr>
          <w:rFonts w:ascii="Abadi" w:hAnsi="Abadi" w:cs="Arial"/>
          <w:sz w:val="21"/>
          <w:szCs w:val="21"/>
        </w:rPr>
        <w:t>relativo</w:t>
      </w:r>
      <w:r w:rsidRPr="00D77960">
        <w:rPr>
          <w:rFonts w:ascii="Abadi" w:hAnsi="Abadi" w:cs="Arial"/>
          <w:spacing w:val="67"/>
          <w:w w:val="150"/>
          <w:sz w:val="21"/>
          <w:szCs w:val="21"/>
        </w:rPr>
        <w:t xml:space="preserve"> </w:t>
      </w:r>
      <w:r w:rsidRPr="00D77960">
        <w:rPr>
          <w:rFonts w:ascii="Abadi" w:hAnsi="Abadi" w:cs="Arial"/>
          <w:sz w:val="21"/>
          <w:szCs w:val="21"/>
        </w:rPr>
        <w:t>a</w:t>
      </w:r>
      <w:r w:rsidRPr="00D77960">
        <w:rPr>
          <w:rFonts w:ascii="Abadi" w:hAnsi="Abadi" w:cs="Arial"/>
          <w:spacing w:val="67"/>
          <w:w w:val="150"/>
          <w:sz w:val="21"/>
          <w:szCs w:val="21"/>
        </w:rPr>
        <w:t xml:space="preserve"> </w:t>
      </w:r>
      <w:r w:rsidRPr="00D77960">
        <w:rPr>
          <w:rFonts w:ascii="Abadi" w:hAnsi="Abadi" w:cs="Arial"/>
          <w:sz w:val="21"/>
          <w:szCs w:val="21"/>
        </w:rPr>
        <w:t>la</w:t>
      </w:r>
      <w:r w:rsidRPr="00D77960">
        <w:rPr>
          <w:rFonts w:ascii="Abadi" w:hAnsi="Abadi" w:cs="Arial"/>
          <w:spacing w:val="67"/>
          <w:w w:val="150"/>
          <w:sz w:val="21"/>
          <w:szCs w:val="21"/>
        </w:rPr>
        <w:t xml:space="preserve"> </w:t>
      </w:r>
      <w:r w:rsidRPr="00D77960">
        <w:rPr>
          <w:rFonts w:ascii="Abadi" w:hAnsi="Abadi" w:cs="Arial"/>
          <w:sz w:val="21"/>
          <w:szCs w:val="21"/>
        </w:rPr>
        <w:lastRenderedPageBreak/>
        <w:t>iniciativa</w:t>
      </w:r>
      <w:r w:rsidRPr="00D77960">
        <w:rPr>
          <w:rFonts w:ascii="Abadi" w:hAnsi="Abadi" w:cs="Arial"/>
          <w:spacing w:val="67"/>
          <w:w w:val="150"/>
          <w:sz w:val="21"/>
          <w:szCs w:val="21"/>
        </w:rPr>
        <w:t xml:space="preserve"> </w:t>
      </w:r>
      <w:r w:rsidRPr="00D77960">
        <w:rPr>
          <w:rFonts w:ascii="Abadi" w:hAnsi="Abadi" w:cs="Arial"/>
          <w:sz w:val="21"/>
          <w:szCs w:val="21"/>
        </w:rPr>
        <w:t>formulada</w:t>
      </w:r>
      <w:r w:rsidRPr="00D77960">
        <w:rPr>
          <w:rFonts w:ascii="Abadi" w:hAnsi="Abadi" w:cs="Arial"/>
          <w:spacing w:val="67"/>
          <w:w w:val="150"/>
          <w:sz w:val="21"/>
          <w:szCs w:val="21"/>
        </w:rPr>
        <w:t xml:space="preserve"> </w:t>
      </w:r>
      <w:r w:rsidRPr="00D77960">
        <w:rPr>
          <w:rFonts w:ascii="Abadi" w:hAnsi="Abadi" w:cs="Arial"/>
          <w:sz w:val="21"/>
          <w:szCs w:val="21"/>
        </w:rPr>
        <w:t>por</w:t>
      </w:r>
      <w:r w:rsidRPr="00D77960">
        <w:rPr>
          <w:rFonts w:ascii="Abadi" w:hAnsi="Abadi" w:cs="Arial"/>
          <w:spacing w:val="67"/>
          <w:w w:val="150"/>
          <w:sz w:val="21"/>
          <w:szCs w:val="21"/>
        </w:rPr>
        <w:t xml:space="preserve"> </w:t>
      </w:r>
      <w:r w:rsidRPr="00D77960">
        <w:rPr>
          <w:rFonts w:ascii="Abadi" w:hAnsi="Abadi" w:cs="Arial"/>
          <w:sz w:val="21"/>
          <w:szCs w:val="21"/>
        </w:rPr>
        <w:t>el</w:t>
      </w:r>
      <w:r w:rsidRPr="00D77960">
        <w:rPr>
          <w:rFonts w:ascii="Abadi" w:hAnsi="Abadi" w:cs="Arial"/>
          <w:spacing w:val="-1"/>
          <w:sz w:val="21"/>
          <w:szCs w:val="21"/>
        </w:rPr>
        <w:t xml:space="preserve"> </w:t>
      </w:r>
      <w:r w:rsidRPr="00D77960">
        <w:rPr>
          <w:rFonts w:ascii="Abadi" w:hAnsi="Abadi" w:cs="Arial"/>
          <w:sz w:val="21"/>
          <w:szCs w:val="21"/>
        </w:rPr>
        <w:t>Gobernador</w:t>
      </w:r>
      <w:r w:rsidRPr="00D77960">
        <w:rPr>
          <w:rFonts w:ascii="Abadi" w:hAnsi="Abadi" w:cs="Arial"/>
          <w:spacing w:val="-9"/>
          <w:sz w:val="21"/>
          <w:szCs w:val="21"/>
        </w:rPr>
        <w:t xml:space="preserve"> </w:t>
      </w:r>
      <w:r w:rsidRPr="00D77960">
        <w:rPr>
          <w:rFonts w:ascii="Abadi" w:hAnsi="Abadi" w:cs="Arial"/>
          <w:sz w:val="21"/>
          <w:szCs w:val="21"/>
        </w:rPr>
        <w:t>del</w:t>
      </w:r>
      <w:r w:rsidRPr="00D77960">
        <w:rPr>
          <w:rFonts w:ascii="Abadi" w:hAnsi="Abadi" w:cs="Arial"/>
          <w:spacing w:val="-9"/>
          <w:sz w:val="21"/>
          <w:szCs w:val="21"/>
        </w:rPr>
        <w:t xml:space="preserve"> </w:t>
      </w:r>
      <w:r w:rsidRPr="00D77960">
        <w:rPr>
          <w:rFonts w:ascii="Abadi" w:hAnsi="Abadi" w:cs="Arial"/>
          <w:sz w:val="21"/>
          <w:szCs w:val="21"/>
        </w:rPr>
        <w:t>Estado</w:t>
      </w:r>
      <w:r w:rsidRPr="00D77960">
        <w:rPr>
          <w:rFonts w:ascii="Abadi" w:hAnsi="Abadi" w:cs="Arial"/>
          <w:spacing w:val="-9"/>
          <w:sz w:val="21"/>
          <w:szCs w:val="21"/>
        </w:rPr>
        <w:t xml:space="preserve"> </w:t>
      </w:r>
      <w:r w:rsidRPr="00D77960">
        <w:rPr>
          <w:rFonts w:ascii="Abadi" w:hAnsi="Abadi" w:cs="Arial"/>
          <w:sz w:val="21"/>
          <w:szCs w:val="21"/>
        </w:rPr>
        <w:t>a</w:t>
      </w:r>
      <w:r w:rsidRPr="00D77960">
        <w:rPr>
          <w:rFonts w:ascii="Abadi" w:hAnsi="Abadi" w:cs="Arial"/>
          <w:spacing w:val="-9"/>
          <w:sz w:val="21"/>
          <w:szCs w:val="21"/>
        </w:rPr>
        <w:t xml:space="preserve"> </w:t>
      </w:r>
      <w:r w:rsidRPr="00D77960">
        <w:rPr>
          <w:rFonts w:ascii="Abadi" w:hAnsi="Abadi" w:cs="Arial"/>
          <w:sz w:val="21"/>
          <w:szCs w:val="21"/>
        </w:rPr>
        <w:t>efecto</w:t>
      </w:r>
      <w:r w:rsidRPr="00D77960">
        <w:rPr>
          <w:rFonts w:ascii="Abadi" w:hAnsi="Abadi" w:cs="Arial"/>
          <w:spacing w:val="-9"/>
          <w:sz w:val="21"/>
          <w:szCs w:val="21"/>
        </w:rPr>
        <w:t xml:space="preserve"> </w:t>
      </w:r>
      <w:r w:rsidRPr="00D77960">
        <w:rPr>
          <w:rFonts w:ascii="Abadi" w:hAnsi="Abadi" w:cs="Arial"/>
          <w:sz w:val="21"/>
          <w:szCs w:val="21"/>
        </w:rPr>
        <w:t>de</w:t>
      </w:r>
      <w:r w:rsidRPr="00D77960">
        <w:rPr>
          <w:rFonts w:ascii="Abadi" w:hAnsi="Abadi" w:cs="Arial"/>
          <w:spacing w:val="-9"/>
          <w:sz w:val="21"/>
          <w:szCs w:val="21"/>
        </w:rPr>
        <w:t xml:space="preserve"> </w:t>
      </w:r>
      <w:r w:rsidRPr="00D77960">
        <w:rPr>
          <w:rFonts w:ascii="Abadi" w:hAnsi="Abadi" w:cs="Arial"/>
          <w:sz w:val="21"/>
          <w:szCs w:val="21"/>
        </w:rPr>
        <w:t>que</w:t>
      </w:r>
      <w:r w:rsidRPr="00D77960">
        <w:rPr>
          <w:rFonts w:ascii="Abadi" w:hAnsi="Abadi" w:cs="Arial"/>
          <w:spacing w:val="-9"/>
          <w:sz w:val="21"/>
          <w:szCs w:val="21"/>
        </w:rPr>
        <w:t xml:space="preserve"> </w:t>
      </w:r>
      <w:r w:rsidRPr="00D77960">
        <w:rPr>
          <w:rFonts w:ascii="Abadi" w:hAnsi="Abadi" w:cs="Arial"/>
          <w:sz w:val="21"/>
          <w:szCs w:val="21"/>
        </w:rPr>
        <w:t>se</w:t>
      </w:r>
      <w:r w:rsidRPr="00D77960">
        <w:rPr>
          <w:rFonts w:ascii="Abadi" w:hAnsi="Abadi" w:cs="Arial"/>
          <w:spacing w:val="-8"/>
          <w:sz w:val="21"/>
          <w:szCs w:val="21"/>
        </w:rPr>
        <w:t xml:space="preserve"> </w:t>
      </w:r>
      <w:r w:rsidRPr="00D77960">
        <w:rPr>
          <w:rFonts w:ascii="Abadi" w:hAnsi="Abadi" w:cs="Arial"/>
          <w:sz w:val="21"/>
          <w:szCs w:val="21"/>
        </w:rPr>
        <w:t>autorice</w:t>
      </w:r>
      <w:r w:rsidRPr="00D77960">
        <w:rPr>
          <w:rFonts w:ascii="Abadi" w:hAnsi="Abadi" w:cs="Arial"/>
          <w:spacing w:val="-8"/>
          <w:sz w:val="21"/>
          <w:szCs w:val="21"/>
        </w:rPr>
        <w:t xml:space="preserve"> </w:t>
      </w:r>
      <w:r w:rsidRPr="00D77960">
        <w:rPr>
          <w:rFonts w:ascii="Abadi" w:hAnsi="Abadi" w:cs="Arial"/>
          <w:sz w:val="21"/>
          <w:szCs w:val="21"/>
        </w:rPr>
        <w:t>previa</w:t>
      </w:r>
      <w:r w:rsidRPr="00D77960">
        <w:rPr>
          <w:rFonts w:ascii="Abadi" w:hAnsi="Abadi" w:cs="Arial"/>
          <w:spacing w:val="-9"/>
          <w:sz w:val="21"/>
          <w:szCs w:val="21"/>
        </w:rPr>
        <w:t xml:space="preserve"> </w:t>
      </w:r>
      <w:r w:rsidRPr="00D77960">
        <w:rPr>
          <w:rFonts w:ascii="Abadi" w:hAnsi="Abadi" w:cs="Arial"/>
          <w:sz w:val="21"/>
          <w:szCs w:val="21"/>
        </w:rPr>
        <w:t>desafectación</w:t>
      </w:r>
      <w:r w:rsidRPr="00D77960">
        <w:rPr>
          <w:rFonts w:ascii="Abadi" w:hAnsi="Abadi" w:cs="Arial"/>
          <w:spacing w:val="-9"/>
          <w:sz w:val="21"/>
          <w:szCs w:val="21"/>
        </w:rPr>
        <w:t xml:space="preserve"> </w:t>
      </w:r>
      <w:r w:rsidRPr="00D77960">
        <w:rPr>
          <w:rFonts w:ascii="Abadi" w:hAnsi="Abadi" w:cs="Arial"/>
          <w:sz w:val="21"/>
          <w:szCs w:val="21"/>
        </w:rPr>
        <w:t>del</w:t>
      </w:r>
      <w:r w:rsidRPr="00D77960">
        <w:rPr>
          <w:rFonts w:ascii="Abadi" w:hAnsi="Abadi" w:cs="Arial"/>
          <w:spacing w:val="-1"/>
          <w:sz w:val="21"/>
          <w:szCs w:val="21"/>
        </w:rPr>
        <w:t xml:space="preserve"> </w:t>
      </w:r>
      <w:r w:rsidRPr="00D77960">
        <w:rPr>
          <w:rFonts w:ascii="Abadi" w:hAnsi="Abadi" w:cs="Arial"/>
          <w:sz w:val="21"/>
          <w:szCs w:val="21"/>
        </w:rPr>
        <w:t>dominio</w:t>
      </w:r>
      <w:r w:rsidRPr="00D77960">
        <w:rPr>
          <w:rFonts w:ascii="Abadi" w:hAnsi="Abadi" w:cs="Arial"/>
          <w:spacing w:val="27"/>
          <w:sz w:val="21"/>
          <w:szCs w:val="21"/>
        </w:rPr>
        <w:t xml:space="preserve"> </w:t>
      </w:r>
      <w:r w:rsidRPr="00D77960">
        <w:rPr>
          <w:rFonts w:ascii="Abadi" w:hAnsi="Abadi" w:cs="Arial"/>
          <w:sz w:val="21"/>
          <w:szCs w:val="21"/>
        </w:rPr>
        <w:t>público</w:t>
      </w:r>
      <w:r w:rsidRPr="00D77960">
        <w:rPr>
          <w:rFonts w:ascii="Abadi" w:hAnsi="Abadi" w:cs="Arial"/>
          <w:spacing w:val="27"/>
          <w:sz w:val="21"/>
          <w:szCs w:val="21"/>
        </w:rPr>
        <w:t xml:space="preserve"> </w:t>
      </w:r>
      <w:r w:rsidRPr="00D77960">
        <w:rPr>
          <w:rFonts w:ascii="Abadi" w:hAnsi="Abadi" w:cs="Arial"/>
          <w:sz w:val="21"/>
          <w:szCs w:val="21"/>
        </w:rPr>
        <w:t>del</w:t>
      </w:r>
      <w:r w:rsidRPr="00D77960">
        <w:rPr>
          <w:rFonts w:ascii="Abadi" w:hAnsi="Abadi" w:cs="Arial"/>
          <w:spacing w:val="26"/>
          <w:sz w:val="21"/>
          <w:szCs w:val="21"/>
        </w:rPr>
        <w:t xml:space="preserve"> </w:t>
      </w:r>
      <w:r w:rsidRPr="00D77960">
        <w:rPr>
          <w:rFonts w:ascii="Abadi" w:hAnsi="Abadi" w:cs="Arial"/>
          <w:sz w:val="21"/>
          <w:szCs w:val="21"/>
        </w:rPr>
        <w:t>Estado</w:t>
      </w:r>
      <w:r w:rsidRPr="00D77960">
        <w:rPr>
          <w:rFonts w:ascii="Abadi" w:hAnsi="Abadi" w:cs="Arial"/>
          <w:spacing w:val="27"/>
          <w:sz w:val="21"/>
          <w:szCs w:val="21"/>
        </w:rPr>
        <w:t xml:space="preserve"> </w:t>
      </w:r>
      <w:r w:rsidRPr="00D77960">
        <w:rPr>
          <w:rFonts w:ascii="Abadi" w:hAnsi="Abadi" w:cs="Arial"/>
          <w:sz w:val="21"/>
          <w:szCs w:val="21"/>
        </w:rPr>
        <w:t>la</w:t>
      </w:r>
      <w:r w:rsidRPr="00D77960">
        <w:rPr>
          <w:rFonts w:ascii="Abadi" w:hAnsi="Abadi" w:cs="Arial"/>
          <w:spacing w:val="27"/>
          <w:sz w:val="21"/>
          <w:szCs w:val="21"/>
        </w:rPr>
        <w:t xml:space="preserve"> </w:t>
      </w:r>
      <w:r w:rsidRPr="00D77960">
        <w:rPr>
          <w:rFonts w:ascii="Abadi" w:hAnsi="Abadi" w:cs="Arial"/>
          <w:sz w:val="21"/>
          <w:szCs w:val="21"/>
        </w:rPr>
        <w:t>enajenación</w:t>
      </w:r>
      <w:r w:rsidRPr="00D77960">
        <w:rPr>
          <w:rFonts w:ascii="Abadi" w:hAnsi="Abadi" w:cs="Arial"/>
          <w:spacing w:val="27"/>
          <w:sz w:val="21"/>
          <w:szCs w:val="21"/>
        </w:rPr>
        <w:t xml:space="preserve"> </w:t>
      </w:r>
      <w:r w:rsidRPr="00D77960">
        <w:rPr>
          <w:rFonts w:ascii="Abadi" w:hAnsi="Abadi" w:cs="Arial"/>
          <w:sz w:val="21"/>
          <w:szCs w:val="21"/>
        </w:rPr>
        <w:t>mediante</w:t>
      </w:r>
      <w:r w:rsidRPr="00D77960">
        <w:rPr>
          <w:rFonts w:ascii="Abadi" w:hAnsi="Abadi" w:cs="Arial"/>
          <w:spacing w:val="27"/>
          <w:sz w:val="21"/>
          <w:szCs w:val="21"/>
        </w:rPr>
        <w:t xml:space="preserve"> </w:t>
      </w:r>
      <w:r w:rsidRPr="00D77960">
        <w:rPr>
          <w:rFonts w:ascii="Abadi" w:hAnsi="Abadi" w:cs="Arial"/>
          <w:sz w:val="21"/>
          <w:szCs w:val="21"/>
        </w:rPr>
        <w:t>donación</w:t>
      </w:r>
      <w:r w:rsidRPr="00D77960">
        <w:rPr>
          <w:rFonts w:ascii="Abadi" w:hAnsi="Abadi" w:cs="Arial"/>
          <w:spacing w:val="27"/>
          <w:sz w:val="21"/>
          <w:szCs w:val="21"/>
        </w:rPr>
        <w:t xml:space="preserve"> </w:t>
      </w:r>
      <w:r w:rsidRPr="00D77960">
        <w:rPr>
          <w:rFonts w:ascii="Abadi" w:hAnsi="Abadi" w:cs="Arial"/>
          <w:sz w:val="21"/>
          <w:szCs w:val="21"/>
        </w:rPr>
        <w:t>de</w:t>
      </w:r>
      <w:r w:rsidRPr="00D77960">
        <w:rPr>
          <w:rFonts w:ascii="Abadi" w:hAnsi="Abadi" w:cs="Arial"/>
          <w:spacing w:val="27"/>
          <w:sz w:val="21"/>
          <w:szCs w:val="21"/>
        </w:rPr>
        <w:t xml:space="preserve"> </w:t>
      </w:r>
      <w:r w:rsidRPr="00D77960">
        <w:rPr>
          <w:rFonts w:ascii="Abadi" w:hAnsi="Abadi" w:cs="Arial"/>
          <w:sz w:val="21"/>
          <w:szCs w:val="21"/>
        </w:rPr>
        <w:t>un</w:t>
      </w:r>
      <w:r w:rsidRPr="00D77960">
        <w:rPr>
          <w:rFonts w:ascii="Abadi" w:hAnsi="Abadi" w:cs="Arial"/>
          <w:spacing w:val="27"/>
          <w:sz w:val="21"/>
          <w:szCs w:val="21"/>
        </w:rPr>
        <w:t xml:space="preserve"> </w:t>
      </w:r>
      <w:r w:rsidRPr="00D77960">
        <w:rPr>
          <w:rFonts w:ascii="Abadi" w:hAnsi="Abadi" w:cs="Arial"/>
          <w:sz w:val="21"/>
          <w:szCs w:val="21"/>
        </w:rPr>
        <w:t>bien</w:t>
      </w:r>
      <w:r w:rsidRPr="00D77960">
        <w:rPr>
          <w:rFonts w:ascii="Abadi" w:hAnsi="Abadi" w:cs="Arial"/>
          <w:spacing w:val="-1"/>
          <w:sz w:val="21"/>
          <w:szCs w:val="21"/>
        </w:rPr>
        <w:t xml:space="preserve"> </w:t>
      </w:r>
      <w:r w:rsidRPr="00D77960">
        <w:rPr>
          <w:rFonts w:ascii="Abadi" w:hAnsi="Abadi" w:cs="Arial"/>
          <w:sz w:val="21"/>
          <w:szCs w:val="21"/>
        </w:rPr>
        <w:t>inmueble</w:t>
      </w:r>
      <w:r w:rsidRPr="00D77960">
        <w:rPr>
          <w:rFonts w:ascii="Abadi" w:hAnsi="Abadi" w:cs="Arial"/>
          <w:spacing w:val="26"/>
          <w:sz w:val="21"/>
          <w:szCs w:val="21"/>
        </w:rPr>
        <w:t xml:space="preserve"> </w:t>
      </w:r>
      <w:r w:rsidRPr="00D77960">
        <w:rPr>
          <w:rFonts w:ascii="Abadi" w:hAnsi="Abadi" w:cs="Arial"/>
          <w:sz w:val="21"/>
          <w:szCs w:val="21"/>
        </w:rPr>
        <w:t>de</w:t>
      </w:r>
      <w:r w:rsidRPr="00D77960">
        <w:rPr>
          <w:rFonts w:ascii="Abadi" w:hAnsi="Abadi" w:cs="Arial"/>
          <w:spacing w:val="26"/>
          <w:sz w:val="21"/>
          <w:szCs w:val="21"/>
        </w:rPr>
        <w:t xml:space="preserve"> </w:t>
      </w:r>
      <w:r w:rsidRPr="00D77960">
        <w:rPr>
          <w:rFonts w:ascii="Abadi" w:hAnsi="Abadi" w:cs="Arial"/>
          <w:sz w:val="21"/>
          <w:szCs w:val="21"/>
        </w:rPr>
        <w:t>propiedad</w:t>
      </w:r>
      <w:r w:rsidRPr="00D77960">
        <w:rPr>
          <w:rFonts w:ascii="Abadi" w:hAnsi="Abadi" w:cs="Arial"/>
          <w:spacing w:val="26"/>
          <w:sz w:val="21"/>
          <w:szCs w:val="21"/>
        </w:rPr>
        <w:t xml:space="preserve"> </w:t>
      </w:r>
      <w:r w:rsidRPr="00D77960">
        <w:rPr>
          <w:rFonts w:ascii="Abadi" w:hAnsi="Abadi" w:cs="Arial"/>
          <w:sz w:val="21"/>
          <w:szCs w:val="21"/>
        </w:rPr>
        <w:t>estatal</w:t>
      </w:r>
      <w:r w:rsidRPr="00D77960">
        <w:rPr>
          <w:rFonts w:ascii="Abadi" w:hAnsi="Abadi" w:cs="Arial"/>
          <w:spacing w:val="25"/>
          <w:sz w:val="21"/>
          <w:szCs w:val="21"/>
        </w:rPr>
        <w:t xml:space="preserve"> </w:t>
      </w:r>
      <w:r w:rsidRPr="00D77960">
        <w:rPr>
          <w:rFonts w:ascii="Abadi" w:hAnsi="Abadi" w:cs="Arial"/>
          <w:sz w:val="21"/>
          <w:szCs w:val="21"/>
        </w:rPr>
        <w:t>en</w:t>
      </w:r>
      <w:r w:rsidRPr="00D77960">
        <w:rPr>
          <w:rFonts w:ascii="Abadi" w:hAnsi="Abadi" w:cs="Arial"/>
          <w:spacing w:val="26"/>
          <w:sz w:val="21"/>
          <w:szCs w:val="21"/>
        </w:rPr>
        <w:t xml:space="preserve"> </w:t>
      </w:r>
      <w:r w:rsidRPr="00D77960">
        <w:rPr>
          <w:rFonts w:ascii="Abadi" w:hAnsi="Abadi" w:cs="Arial"/>
          <w:sz w:val="21"/>
          <w:szCs w:val="21"/>
        </w:rPr>
        <w:t>favor</w:t>
      </w:r>
      <w:r w:rsidRPr="00D77960">
        <w:rPr>
          <w:rFonts w:ascii="Abadi" w:hAnsi="Abadi" w:cs="Arial"/>
          <w:spacing w:val="25"/>
          <w:sz w:val="21"/>
          <w:szCs w:val="21"/>
        </w:rPr>
        <w:t xml:space="preserve"> </w:t>
      </w:r>
      <w:r w:rsidRPr="00D77960">
        <w:rPr>
          <w:rFonts w:ascii="Abadi" w:hAnsi="Abadi" w:cs="Arial"/>
          <w:sz w:val="21"/>
          <w:szCs w:val="21"/>
        </w:rPr>
        <w:t>del</w:t>
      </w:r>
      <w:r w:rsidRPr="00D77960">
        <w:rPr>
          <w:rFonts w:ascii="Abadi" w:hAnsi="Abadi" w:cs="Arial"/>
          <w:spacing w:val="25"/>
          <w:sz w:val="21"/>
          <w:szCs w:val="21"/>
        </w:rPr>
        <w:t xml:space="preserve"> </w:t>
      </w:r>
      <w:r w:rsidRPr="00D77960">
        <w:rPr>
          <w:rFonts w:ascii="Abadi" w:hAnsi="Abadi" w:cs="Arial"/>
          <w:sz w:val="21"/>
          <w:szCs w:val="21"/>
        </w:rPr>
        <w:t>municipio</w:t>
      </w:r>
      <w:r w:rsidRPr="00D77960">
        <w:rPr>
          <w:rFonts w:ascii="Abadi" w:hAnsi="Abadi" w:cs="Arial"/>
          <w:spacing w:val="25"/>
          <w:sz w:val="21"/>
          <w:szCs w:val="21"/>
        </w:rPr>
        <w:t xml:space="preserve"> </w:t>
      </w:r>
      <w:r w:rsidRPr="00D77960">
        <w:rPr>
          <w:rFonts w:ascii="Abadi" w:hAnsi="Abadi" w:cs="Arial"/>
          <w:sz w:val="21"/>
          <w:szCs w:val="21"/>
        </w:rPr>
        <w:t>de</w:t>
      </w:r>
      <w:r w:rsidRPr="00D77960">
        <w:rPr>
          <w:rFonts w:ascii="Abadi" w:hAnsi="Abadi" w:cs="Arial"/>
          <w:spacing w:val="26"/>
          <w:sz w:val="21"/>
          <w:szCs w:val="21"/>
        </w:rPr>
        <w:t xml:space="preserve"> </w:t>
      </w:r>
      <w:r w:rsidRPr="00D77960">
        <w:rPr>
          <w:rFonts w:ascii="Abadi" w:hAnsi="Abadi" w:cs="Arial"/>
          <w:sz w:val="21"/>
          <w:szCs w:val="21"/>
        </w:rPr>
        <w:t>León,</w:t>
      </w:r>
      <w:r w:rsidRPr="00D77960">
        <w:rPr>
          <w:rFonts w:ascii="Abadi" w:hAnsi="Abadi" w:cs="Arial"/>
          <w:spacing w:val="25"/>
          <w:sz w:val="21"/>
          <w:szCs w:val="21"/>
        </w:rPr>
        <w:t xml:space="preserve"> </w:t>
      </w:r>
      <w:r w:rsidRPr="00D77960">
        <w:rPr>
          <w:rFonts w:ascii="Abadi" w:hAnsi="Abadi" w:cs="Arial"/>
          <w:sz w:val="21"/>
          <w:szCs w:val="21"/>
        </w:rPr>
        <w:t>Gto.,</w:t>
      </w:r>
      <w:r w:rsidRPr="00D77960">
        <w:rPr>
          <w:rFonts w:ascii="Abadi" w:hAnsi="Abadi" w:cs="Arial"/>
          <w:spacing w:val="25"/>
          <w:sz w:val="21"/>
          <w:szCs w:val="21"/>
        </w:rPr>
        <w:t xml:space="preserve"> </w:t>
      </w:r>
      <w:r w:rsidRPr="00D77960">
        <w:rPr>
          <w:rFonts w:ascii="Abadi" w:hAnsi="Abadi" w:cs="Arial"/>
          <w:sz w:val="21"/>
          <w:szCs w:val="21"/>
        </w:rPr>
        <w:t>para</w:t>
      </w:r>
      <w:r w:rsidRPr="00D77960">
        <w:rPr>
          <w:rFonts w:ascii="Abadi" w:hAnsi="Abadi" w:cs="Arial"/>
          <w:spacing w:val="-1"/>
          <w:sz w:val="21"/>
          <w:szCs w:val="21"/>
        </w:rPr>
        <w:t xml:space="preserve"> </w:t>
      </w:r>
      <w:r w:rsidRPr="00D77960">
        <w:rPr>
          <w:rFonts w:ascii="Abadi" w:hAnsi="Abadi" w:cs="Arial"/>
          <w:sz w:val="21"/>
          <w:szCs w:val="21"/>
        </w:rPr>
        <w:t xml:space="preserve">que lo destine a la ampliación del Parque Metropolitano Norte. </w:t>
      </w:r>
      <w:r w:rsidRPr="00D77960">
        <w:rPr>
          <w:rFonts w:ascii="Abadi" w:hAnsi="Abadi" w:cs="Arial"/>
          <w:b/>
          <w:bCs/>
          <w:sz w:val="21"/>
          <w:szCs w:val="21"/>
        </w:rPr>
        <w:t>VIII.</w:t>
      </w:r>
      <w:r w:rsidRPr="00D77960">
        <w:rPr>
          <w:rFonts w:ascii="Abadi" w:hAnsi="Abadi" w:cs="Arial"/>
          <w:sz w:val="21"/>
          <w:szCs w:val="21"/>
        </w:rPr>
        <w:t xml:space="preserve"> Discusión</w:t>
      </w:r>
      <w:r w:rsidRPr="00D77960">
        <w:rPr>
          <w:rFonts w:ascii="Abadi" w:hAnsi="Abadi" w:cs="Arial"/>
          <w:spacing w:val="51"/>
          <w:w w:val="150"/>
          <w:sz w:val="21"/>
          <w:szCs w:val="21"/>
        </w:rPr>
        <w:t xml:space="preserve"> </w:t>
      </w:r>
      <w:r w:rsidRPr="00D77960">
        <w:rPr>
          <w:rFonts w:ascii="Abadi" w:hAnsi="Abadi" w:cs="Arial"/>
          <w:sz w:val="21"/>
          <w:szCs w:val="21"/>
        </w:rPr>
        <w:t>y,</w:t>
      </w:r>
      <w:r w:rsidRPr="00D77960">
        <w:rPr>
          <w:rFonts w:ascii="Abadi" w:hAnsi="Abadi" w:cs="Arial"/>
          <w:spacing w:val="51"/>
          <w:w w:val="150"/>
          <w:sz w:val="21"/>
          <w:szCs w:val="21"/>
        </w:rPr>
        <w:t xml:space="preserve"> </w:t>
      </w:r>
      <w:r w:rsidRPr="00D77960">
        <w:rPr>
          <w:rFonts w:ascii="Abadi" w:hAnsi="Abadi" w:cs="Arial"/>
          <w:sz w:val="21"/>
          <w:szCs w:val="21"/>
        </w:rPr>
        <w:t>en</w:t>
      </w:r>
      <w:r w:rsidRPr="00D77960">
        <w:rPr>
          <w:rFonts w:ascii="Abadi" w:hAnsi="Abadi" w:cs="Arial"/>
          <w:spacing w:val="51"/>
          <w:w w:val="150"/>
          <w:sz w:val="21"/>
          <w:szCs w:val="21"/>
        </w:rPr>
        <w:t xml:space="preserve"> </w:t>
      </w:r>
      <w:r w:rsidRPr="00D77960">
        <w:rPr>
          <w:rFonts w:ascii="Abadi" w:hAnsi="Abadi" w:cs="Arial"/>
          <w:sz w:val="21"/>
          <w:szCs w:val="21"/>
        </w:rPr>
        <w:t>su</w:t>
      </w:r>
      <w:r w:rsidRPr="00D77960">
        <w:rPr>
          <w:rFonts w:ascii="Abadi" w:hAnsi="Abadi" w:cs="Arial"/>
          <w:spacing w:val="51"/>
          <w:w w:val="150"/>
          <w:sz w:val="21"/>
          <w:szCs w:val="21"/>
        </w:rPr>
        <w:t xml:space="preserve"> </w:t>
      </w:r>
      <w:r w:rsidRPr="00D77960">
        <w:rPr>
          <w:rFonts w:ascii="Abadi" w:hAnsi="Abadi" w:cs="Arial"/>
          <w:sz w:val="21"/>
          <w:szCs w:val="21"/>
        </w:rPr>
        <w:t>caso,</w:t>
      </w:r>
      <w:r w:rsidRPr="00D77960">
        <w:rPr>
          <w:rFonts w:ascii="Abadi" w:hAnsi="Abadi" w:cs="Arial"/>
          <w:spacing w:val="51"/>
          <w:w w:val="150"/>
          <w:sz w:val="21"/>
          <w:szCs w:val="21"/>
        </w:rPr>
        <w:t xml:space="preserve"> </w:t>
      </w:r>
      <w:r w:rsidRPr="00D77960">
        <w:rPr>
          <w:rFonts w:ascii="Abadi" w:hAnsi="Abadi" w:cs="Arial"/>
          <w:sz w:val="21"/>
          <w:szCs w:val="21"/>
        </w:rPr>
        <w:t>aprobación</w:t>
      </w:r>
      <w:r w:rsidRPr="00D77960">
        <w:rPr>
          <w:rFonts w:ascii="Abadi" w:hAnsi="Abadi" w:cs="Arial"/>
          <w:spacing w:val="51"/>
          <w:w w:val="150"/>
          <w:sz w:val="21"/>
          <w:szCs w:val="21"/>
        </w:rPr>
        <w:t xml:space="preserve"> </w:t>
      </w:r>
      <w:r w:rsidRPr="00D77960">
        <w:rPr>
          <w:rFonts w:ascii="Abadi" w:hAnsi="Abadi" w:cs="Arial"/>
          <w:sz w:val="21"/>
          <w:szCs w:val="21"/>
        </w:rPr>
        <w:t>del</w:t>
      </w:r>
      <w:r w:rsidRPr="00D77960">
        <w:rPr>
          <w:rFonts w:ascii="Abadi" w:hAnsi="Abadi" w:cs="Arial"/>
          <w:spacing w:val="51"/>
          <w:w w:val="150"/>
          <w:sz w:val="21"/>
          <w:szCs w:val="21"/>
        </w:rPr>
        <w:t xml:space="preserve"> </w:t>
      </w:r>
      <w:r w:rsidRPr="00D77960">
        <w:rPr>
          <w:rFonts w:ascii="Abadi" w:hAnsi="Abadi" w:cs="Arial"/>
          <w:sz w:val="21"/>
          <w:szCs w:val="21"/>
        </w:rPr>
        <w:t>dictamen</w:t>
      </w:r>
      <w:r w:rsidRPr="00D77960">
        <w:rPr>
          <w:rFonts w:ascii="Abadi" w:hAnsi="Abadi" w:cs="Arial"/>
          <w:spacing w:val="51"/>
          <w:w w:val="150"/>
          <w:sz w:val="21"/>
          <w:szCs w:val="21"/>
        </w:rPr>
        <w:t xml:space="preserve"> </w:t>
      </w:r>
      <w:r w:rsidRPr="00D77960">
        <w:rPr>
          <w:rFonts w:ascii="Abadi" w:hAnsi="Abadi" w:cs="Arial"/>
          <w:sz w:val="21"/>
          <w:szCs w:val="21"/>
        </w:rPr>
        <w:t>presentado</w:t>
      </w:r>
      <w:r w:rsidRPr="00D77960">
        <w:rPr>
          <w:rFonts w:ascii="Abadi" w:hAnsi="Abadi" w:cs="Arial"/>
          <w:spacing w:val="51"/>
          <w:w w:val="150"/>
          <w:sz w:val="21"/>
          <w:szCs w:val="21"/>
        </w:rPr>
        <w:t xml:space="preserve"> </w:t>
      </w:r>
      <w:r w:rsidRPr="00D77960">
        <w:rPr>
          <w:rFonts w:ascii="Abadi" w:hAnsi="Abadi" w:cs="Arial"/>
          <w:sz w:val="21"/>
          <w:szCs w:val="21"/>
        </w:rPr>
        <w:t>por</w:t>
      </w:r>
      <w:r w:rsidRPr="00D77960">
        <w:rPr>
          <w:rFonts w:ascii="Abadi" w:hAnsi="Abadi" w:cs="Arial"/>
          <w:spacing w:val="51"/>
          <w:w w:val="150"/>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Comisión</w:t>
      </w:r>
      <w:r w:rsidRPr="00D77960">
        <w:rPr>
          <w:rFonts w:ascii="Abadi" w:hAnsi="Abadi" w:cs="Arial"/>
          <w:spacing w:val="16"/>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Hacienda</w:t>
      </w:r>
      <w:r w:rsidRPr="00D77960">
        <w:rPr>
          <w:rFonts w:ascii="Abadi" w:hAnsi="Abadi" w:cs="Arial"/>
          <w:spacing w:val="15"/>
          <w:sz w:val="21"/>
          <w:szCs w:val="21"/>
        </w:rPr>
        <w:t xml:space="preserve"> </w:t>
      </w:r>
      <w:r w:rsidRPr="00D77960">
        <w:rPr>
          <w:rFonts w:ascii="Abadi" w:hAnsi="Abadi" w:cs="Arial"/>
          <w:sz w:val="21"/>
          <w:szCs w:val="21"/>
        </w:rPr>
        <w:t>y</w:t>
      </w:r>
      <w:r w:rsidRPr="00D77960">
        <w:rPr>
          <w:rFonts w:ascii="Abadi" w:hAnsi="Abadi" w:cs="Arial"/>
          <w:spacing w:val="15"/>
          <w:sz w:val="21"/>
          <w:szCs w:val="21"/>
        </w:rPr>
        <w:t xml:space="preserve"> </w:t>
      </w:r>
      <w:r w:rsidRPr="00D77960">
        <w:rPr>
          <w:rFonts w:ascii="Abadi" w:hAnsi="Abadi" w:cs="Arial"/>
          <w:sz w:val="21"/>
          <w:szCs w:val="21"/>
        </w:rPr>
        <w:t>Fiscalización</w:t>
      </w:r>
      <w:r w:rsidRPr="00D77960">
        <w:rPr>
          <w:rFonts w:ascii="Abadi" w:hAnsi="Abadi" w:cs="Arial"/>
          <w:spacing w:val="15"/>
          <w:sz w:val="21"/>
          <w:szCs w:val="21"/>
        </w:rPr>
        <w:t xml:space="preserve"> </w:t>
      </w:r>
      <w:r w:rsidRPr="00D77960">
        <w:rPr>
          <w:rFonts w:ascii="Abadi" w:hAnsi="Abadi" w:cs="Arial"/>
          <w:sz w:val="21"/>
          <w:szCs w:val="21"/>
        </w:rPr>
        <w:t>relativo</w:t>
      </w:r>
      <w:r w:rsidRPr="00D77960">
        <w:rPr>
          <w:rFonts w:ascii="Abadi" w:hAnsi="Abadi" w:cs="Arial"/>
          <w:spacing w:val="15"/>
          <w:sz w:val="21"/>
          <w:szCs w:val="21"/>
        </w:rPr>
        <w:t xml:space="preserve"> </w:t>
      </w:r>
      <w:r w:rsidRPr="00D77960">
        <w:rPr>
          <w:rFonts w:ascii="Abadi" w:hAnsi="Abadi" w:cs="Arial"/>
          <w:sz w:val="21"/>
          <w:szCs w:val="21"/>
        </w:rPr>
        <w:t>a</w:t>
      </w:r>
      <w:r w:rsidRPr="00D77960">
        <w:rPr>
          <w:rFonts w:ascii="Abadi" w:hAnsi="Abadi" w:cs="Arial"/>
          <w:spacing w:val="15"/>
          <w:sz w:val="21"/>
          <w:szCs w:val="21"/>
        </w:rPr>
        <w:t xml:space="preserve"> </w:t>
      </w:r>
      <w:r w:rsidRPr="00D77960">
        <w:rPr>
          <w:rFonts w:ascii="Abadi" w:hAnsi="Abadi" w:cs="Arial"/>
          <w:sz w:val="21"/>
          <w:szCs w:val="21"/>
        </w:rPr>
        <w:t>la</w:t>
      </w:r>
      <w:r w:rsidRPr="00D77960">
        <w:rPr>
          <w:rFonts w:ascii="Abadi" w:hAnsi="Abadi" w:cs="Arial"/>
          <w:spacing w:val="15"/>
          <w:sz w:val="21"/>
          <w:szCs w:val="21"/>
        </w:rPr>
        <w:t xml:space="preserve"> </w:t>
      </w:r>
      <w:r w:rsidRPr="00D77960">
        <w:rPr>
          <w:rFonts w:ascii="Abadi" w:hAnsi="Abadi" w:cs="Arial"/>
          <w:sz w:val="21"/>
          <w:szCs w:val="21"/>
        </w:rPr>
        <w:t>iniciativa</w:t>
      </w:r>
      <w:r w:rsidRPr="00D77960">
        <w:rPr>
          <w:rFonts w:ascii="Abadi" w:hAnsi="Abadi" w:cs="Arial"/>
          <w:spacing w:val="15"/>
          <w:sz w:val="21"/>
          <w:szCs w:val="21"/>
        </w:rPr>
        <w:t xml:space="preserve"> </w:t>
      </w:r>
      <w:r w:rsidRPr="00D77960">
        <w:rPr>
          <w:rFonts w:ascii="Abadi" w:hAnsi="Abadi" w:cs="Arial"/>
          <w:sz w:val="21"/>
          <w:szCs w:val="21"/>
        </w:rPr>
        <w:t>formulada</w:t>
      </w:r>
      <w:r w:rsidRPr="00D77960">
        <w:rPr>
          <w:rFonts w:ascii="Abadi" w:hAnsi="Abadi" w:cs="Arial"/>
          <w:spacing w:val="15"/>
          <w:sz w:val="21"/>
          <w:szCs w:val="21"/>
        </w:rPr>
        <w:t xml:space="preserve"> </w:t>
      </w:r>
      <w:r w:rsidRPr="00D77960">
        <w:rPr>
          <w:rFonts w:ascii="Abadi" w:hAnsi="Abadi" w:cs="Arial"/>
          <w:sz w:val="21"/>
          <w:szCs w:val="21"/>
        </w:rPr>
        <w:t>por</w:t>
      </w:r>
      <w:r w:rsidRPr="00D77960">
        <w:rPr>
          <w:rFonts w:ascii="Abadi" w:hAnsi="Abadi" w:cs="Arial"/>
          <w:spacing w:val="-1"/>
          <w:sz w:val="21"/>
          <w:szCs w:val="21"/>
        </w:rPr>
        <w:t xml:space="preserve"> </w:t>
      </w:r>
      <w:proofErr w:type="gramStart"/>
      <w:r w:rsidRPr="00D77960">
        <w:rPr>
          <w:rFonts w:ascii="Abadi" w:hAnsi="Abadi" w:cs="Arial"/>
          <w:sz w:val="21"/>
          <w:szCs w:val="21"/>
        </w:rPr>
        <w:t>el</w:t>
      </w:r>
      <w:r w:rsidRPr="00D77960">
        <w:rPr>
          <w:rFonts w:ascii="Abadi" w:hAnsi="Abadi" w:cs="Arial"/>
          <w:spacing w:val="30"/>
          <w:sz w:val="21"/>
          <w:szCs w:val="21"/>
        </w:rPr>
        <w:t xml:space="preserve">  </w:t>
      </w:r>
      <w:r w:rsidRPr="00D77960">
        <w:rPr>
          <w:rFonts w:ascii="Abadi" w:hAnsi="Abadi" w:cs="Arial"/>
          <w:sz w:val="21"/>
          <w:szCs w:val="21"/>
        </w:rPr>
        <w:t>Gobernador</w:t>
      </w:r>
      <w:proofErr w:type="gramEnd"/>
      <w:r w:rsidRPr="00D77960">
        <w:rPr>
          <w:rFonts w:ascii="Abadi" w:hAnsi="Abadi" w:cs="Arial"/>
          <w:spacing w:val="30"/>
          <w:sz w:val="21"/>
          <w:szCs w:val="21"/>
        </w:rPr>
        <w:t xml:space="preserve">  </w:t>
      </w:r>
      <w:r w:rsidRPr="00D77960">
        <w:rPr>
          <w:rFonts w:ascii="Abadi" w:hAnsi="Abadi" w:cs="Arial"/>
          <w:sz w:val="21"/>
          <w:szCs w:val="21"/>
        </w:rPr>
        <w:t>del</w:t>
      </w:r>
      <w:r w:rsidRPr="00D77960">
        <w:rPr>
          <w:rFonts w:ascii="Abadi" w:hAnsi="Abadi" w:cs="Arial"/>
          <w:spacing w:val="30"/>
          <w:sz w:val="21"/>
          <w:szCs w:val="21"/>
        </w:rPr>
        <w:t xml:space="preserve">  </w:t>
      </w:r>
      <w:r w:rsidRPr="00D77960">
        <w:rPr>
          <w:rFonts w:ascii="Abadi" w:hAnsi="Abadi" w:cs="Arial"/>
          <w:sz w:val="21"/>
          <w:szCs w:val="21"/>
        </w:rPr>
        <w:t>Estado</w:t>
      </w:r>
      <w:r w:rsidRPr="00D77960">
        <w:rPr>
          <w:rFonts w:ascii="Abadi" w:hAnsi="Abadi" w:cs="Arial"/>
          <w:spacing w:val="30"/>
          <w:sz w:val="21"/>
          <w:szCs w:val="21"/>
        </w:rPr>
        <w:t xml:space="preserve">  </w:t>
      </w:r>
      <w:r w:rsidRPr="00D77960">
        <w:rPr>
          <w:rFonts w:ascii="Abadi" w:hAnsi="Abadi" w:cs="Arial"/>
          <w:sz w:val="21"/>
          <w:szCs w:val="21"/>
        </w:rPr>
        <w:t>a</w:t>
      </w:r>
      <w:r w:rsidRPr="00D77960">
        <w:rPr>
          <w:rFonts w:ascii="Abadi" w:hAnsi="Abadi" w:cs="Arial"/>
          <w:spacing w:val="30"/>
          <w:sz w:val="21"/>
          <w:szCs w:val="21"/>
        </w:rPr>
        <w:t xml:space="preserve">  </w:t>
      </w:r>
      <w:r w:rsidRPr="00D77960">
        <w:rPr>
          <w:rFonts w:ascii="Abadi" w:hAnsi="Abadi" w:cs="Arial"/>
          <w:sz w:val="21"/>
          <w:szCs w:val="21"/>
        </w:rPr>
        <w:t>efecto</w:t>
      </w:r>
      <w:r w:rsidRPr="00D77960">
        <w:rPr>
          <w:rFonts w:ascii="Abadi" w:hAnsi="Abadi" w:cs="Arial"/>
          <w:spacing w:val="30"/>
          <w:sz w:val="21"/>
          <w:szCs w:val="21"/>
        </w:rPr>
        <w:t xml:space="preserve">  </w:t>
      </w:r>
      <w:r w:rsidRPr="00D77960">
        <w:rPr>
          <w:rFonts w:ascii="Abadi" w:hAnsi="Abadi" w:cs="Arial"/>
          <w:sz w:val="21"/>
          <w:szCs w:val="21"/>
        </w:rPr>
        <w:t>de</w:t>
      </w:r>
      <w:r w:rsidRPr="00D77960">
        <w:rPr>
          <w:rFonts w:ascii="Abadi" w:hAnsi="Abadi" w:cs="Arial"/>
          <w:spacing w:val="30"/>
          <w:sz w:val="21"/>
          <w:szCs w:val="21"/>
        </w:rPr>
        <w:t xml:space="preserve">  </w:t>
      </w:r>
      <w:r w:rsidRPr="00D77960">
        <w:rPr>
          <w:rFonts w:ascii="Abadi" w:hAnsi="Abadi" w:cs="Arial"/>
          <w:sz w:val="21"/>
          <w:szCs w:val="21"/>
        </w:rPr>
        <w:t>que</w:t>
      </w:r>
      <w:r w:rsidRPr="00D77960">
        <w:rPr>
          <w:rFonts w:ascii="Abadi" w:hAnsi="Abadi" w:cs="Arial"/>
          <w:spacing w:val="30"/>
          <w:sz w:val="21"/>
          <w:szCs w:val="21"/>
        </w:rPr>
        <w:t xml:space="preserve">  </w:t>
      </w:r>
      <w:r w:rsidRPr="00D77960">
        <w:rPr>
          <w:rFonts w:ascii="Abadi" w:hAnsi="Abadi" w:cs="Arial"/>
          <w:sz w:val="21"/>
          <w:szCs w:val="21"/>
        </w:rPr>
        <w:t>se</w:t>
      </w:r>
      <w:r w:rsidRPr="00D77960">
        <w:rPr>
          <w:rFonts w:ascii="Abadi" w:hAnsi="Abadi" w:cs="Arial"/>
          <w:spacing w:val="30"/>
          <w:sz w:val="21"/>
          <w:szCs w:val="21"/>
        </w:rPr>
        <w:t xml:space="preserve">  </w:t>
      </w:r>
      <w:r w:rsidRPr="00D77960">
        <w:rPr>
          <w:rFonts w:ascii="Abadi" w:hAnsi="Abadi" w:cs="Arial"/>
          <w:sz w:val="21"/>
          <w:szCs w:val="21"/>
        </w:rPr>
        <w:t>le</w:t>
      </w:r>
      <w:r w:rsidRPr="00D77960">
        <w:rPr>
          <w:rFonts w:ascii="Abadi" w:hAnsi="Abadi" w:cs="Arial"/>
          <w:spacing w:val="30"/>
          <w:sz w:val="21"/>
          <w:szCs w:val="21"/>
        </w:rPr>
        <w:t xml:space="preserve">  </w:t>
      </w:r>
      <w:r w:rsidRPr="00D77960">
        <w:rPr>
          <w:rFonts w:ascii="Abadi" w:hAnsi="Abadi" w:cs="Arial"/>
          <w:sz w:val="21"/>
          <w:szCs w:val="21"/>
        </w:rPr>
        <w:t>autorice</w:t>
      </w:r>
      <w:r w:rsidRPr="00D77960">
        <w:rPr>
          <w:rFonts w:ascii="Abadi" w:hAnsi="Abadi" w:cs="Arial"/>
          <w:spacing w:val="30"/>
          <w:sz w:val="21"/>
          <w:szCs w:val="21"/>
        </w:rPr>
        <w:t xml:space="preserve">  </w:t>
      </w:r>
      <w:r w:rsidRPr="00D77960">
        <w:rPr>
          <w:rFonts w:ascii="Abadi" w:hAnsi="Abadi" w:cs="Arial"/>
          <w:sz w:val="21"/>
          <w:szCs w:val="21"/>
        </w:rPr>
        <w:t>previa</w:t>
      </w:r>
      <w:r w:rsidRPr="00D77960">
        <w:rPr>
          <w:rFonts w:ascii="Abadi" w:hAnsi="Abadi" w:cs="Arial"/>
          <w:spacing w:val="-1"/>
          <w:sz w:val="21"/>
          <w:szCs w:val="21"/>
        </w:rPr>
        <w:t xml:space="preserve"> </w:t>
      </w:r>
      <w:r w:rsidRPr="00D77960">
        <w:rPr>
          <w:rFonts w:ascii="Abadi" w:hAnsi="Abadi" w:cs="Arial"/>
          <w:sz w:val="21"/>
          <w:szCs w:val="21"/>
        </w:rPr>
        <w:t>desafectación</w:t>
      </w:r>
      <w:r w:rsidRPr="00D77960">
        <w:rPr>
          <w:rFonts w:ascii="Abadi" w:hAnsi="Abadi" w:cs="Arial"/>
          <w:spacing w:val="34"/>
          <w:sz w:val="21"/>
          <w:szCs w:val="21"/>
        </w:rPr>
        <w:t xml:space="preserve"> </w:t>
      </w:r>
      <w:r w:rsidRPr="00D77960">
        <w:rPr>
          <w:rFonts w:ascii="Abadi" w:hAnsi="Abadi" w:cs="Arial"/>
          <w:sz w:val="21"/>
          <w:szCs w:val="21"/>
        </w:rPr>
        <w:t>del</w:t>
      </w:r>
      <w:r w:rsidRPr="00D77960">
        <w:rPr>
          <w:rFonts w:ascii="Abadi" w:hAnsi="Abadi" w:cs="Arial"/>
          <w:spacing w:val="34"/>
          <w:sz w:val="21"/>
          <w:szCs w:val="21"/>
        </w:rPr>
        <w:t xml:space="preserve"> </w:t>
      </w:r>
      <w:r w:rsidRPr="00D77960">
        <w:rPr>
          <w:rFonts w:ascii="Abadi" w:hAnsi="Abadi" w:cs="Arial"/>
          <w:sz w:val="21"/>
          <w:szCs w:val="21"/>
        </w:rPr>
        <w:t>dominio</w:t>
      </w:r>
      <w:r w:rsidRPr="00D77960">
        <w:rPr>
          <w:rFonts w:ascii="Abadi" w:hAnsi="Abadi" w:cs="Arial"/>
          <w:spacing w:val="34"/>
          <w:sz w:val="21"/>
          <w:szCs w:val="21"/>
        </w:rPr>
        <w:t xml:space="preserve"> </w:t>
      </w:r>
      <w:r w:rsidRPr="00D77960">
        <w:rPr>
          <w:rFonts w:ascii="Abadi" w:hAnsi="Abadi" w:cs="Arial"/>
          <w:sz w:val="21"/>
          <w:szCs w:val="21"/>
        </w:rPr>
        <w:t>público</w:t>
      </w:r>
      <w:r w:rsidRPr="00D77960">
        <w:rPr>
          <w:rFonts w:ascii="Abadi" w:hAnsi="Abadi" w:cs="Arial"/>
          <w:spacing w:val="35"/>
          <w:sz w:val="21"/>
          <w:szCs w:val="21"/>
        </w:rPr>
        <w:t xml:space="preserve"> </w:t>
      </w:r>
      <w:r w:rsidRPr="00D77960">
        <w:rPr>
          <w:rFonts w:ascii="Abadi" w:hAnsi="Abadi" w:cs="Arial"/>
          <w:sz w:val="21"/>
          <w:szCs w:val="21"/>
        </w:rPr>
        <w:t>del</w:t>
      </w:r>
      <w:r w:rsidRPr="00D77960">
        <w:rPr>
          <w:rFonts w:ascii="Abadi" w:hAnsi="Abadi" w:cs="Arial"/>
          <w:spacing w:val="34"/>
          <w:sz w:val="21"/>
          <w:szCs w:val="21"/>
        </w:rPr>
        <w:t xml:space="preserve"> </w:t>
      </w:r>
      <w:r w:rsidRPr="00D77960">
        <w:rPr>
          <w:rFonts w:ascii="Abadi" w:hAnsi="Abadi" w:cs="Arial"/>
          <w:sz w:val="21"/>
          <w:szCs w:val="21"/>
        </w:rPr>
        <w:t>Estado</w:t>
      </w:r>
      <w:r w:rsidRPr="00D77960">
        <w:rPr>
          <w:rFonts w:ascii="Abadi" w:hAnsi="Abadi" w:cs="Arial"/>
          <w:spacing w:val="34"/>
          <w:sz w:val="21"/>
          <w:szCs w:val="21"/>
        </w:rPr>
        <w:t xml:space="preserve"> </w:t>
      </w:r>
      <w:r w:rsidRPr="00D77960">
        <w:rPr>
          <w:rFonts w:ascii="Abadi" w:hAnsi="Abadi" w:cs="Arial"/>
          <w:sz w:val="21"/>
          <w:szCs w:val="21"/>
        </w:rPr>
        <w:t>la</w:t>
      </w:r>
      <w:r w:rsidRPr="00D77960">
        <w:rPr>
          <w:rFonts w:ascii="Abadi" w:hAnsi="Abadi" w:cs="Arial"/>
          <w:spacing w:val="34"/>
          <w:sz w:val="21"/>
          <w:szCs w:val="21"/>
        </w:rPr>
        <w:t xml:space="preserve"> </w:t>
      </w:r>
      <w:r w:rsidRPr="00D77960">
        <w:rPr>
          <w:rFonts w:ascii="Abadi" w:hAnsi="Abadi" w:cs="Arial"/>
          <w:sz w:val="21"/>
          <w:szCs w:val="21"/>
        </w:rPr>
        <w:t>enajenación</w:t>
      </w:r>
      <w:r w:rsidRPr="00D77960">
        <w:rPr>
          <w:rFonts w:ascii="Abadi" w:hAnsi="Abadi" w:cs="Arial"/>
          <w:spacing w:val="34"/>
          <w:sz w:val="21"/>
          <w:szCs w:val="21"/>
        </w:rPr>
        <w:t xml:space="preserve"> </w:t>
      </w:r>
      <w:r w:rsidRPr="00D77960">
        <w:rPr>
          <w:rFonts w:ascii="Abadi" w:hAnsi="Abadi" w:cs="Arial"/>
          <w:sz w:val="21"/>
          <w:szCs w:val="21"/>
        </w:rPr>
        <w:t>mediante</w:t>
      </w:r>
      <w:r w:rsidRPr="00D77960">
        <w:rPr>
          <w:rFonts w:ascii="Abadi" w:hAnsi="Abadi" w:cs="Arial"/>
          <w:spacing w:val="34"/>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figura</w:t>
      </w:r>
      <w:r w:rsidRPr="00D77960">
        <w:rPr>
          <w:rFonts w:ascii="Abadi" w:hAnsi="Abadi" w:cs="Arial"/>
          <w:spacing w:val="66"/>
          <w:sz w:val="21"/>
          <w:szCs w:val="21"/>
        </w:rPr>
        <w:t xml:space="preserve"> </w:t>
      </w:r>
      <w:r w:rsidRPr="00D77960">
        <w:rPr>
          <w:rFonts w:ascii="Abadi" w:hAnsi="Abadi" w:cs="Arial"/>
          <w:sz w:val="21"/>
          <w:szCs w:val="21"/>
        </w:rPr>
        <w:t>jurídica</w:t>
      </w:r>
      <w:r w:rsidRPr="00D77960">
        <w:rPr>
          <w:rFonts w:ascii="Abadi" w:hAnsi="Abadi" w:cs="Arial"/>
          <w:spacing w:val="66"/>
          <w:sz w:val="21"/>
          <w:szCs w:val="21"/>
        </w:rPr>
        <w:t xml:space="preserve"> </w:t>
      </w:r>
      <w:r w:rsidRPr="00D77960">
        <w:rPr>
          <w:rFonts w:ascii="Abadi" w:hAnsi="Abadi" w:cs="Arial"/>
          <w:sz w:val="21"/>
          <w:szCs w:val="21"/>
        </w:rPr>
        <w:t>de</w:t>
      </w:r>
      <w:r w:rsidRPr="00D77960">
        <w:rPr>
          <w:rFonts w:ascii="Abadi" w:hAnsi="Abadi" w:cs="Arial"/>
          <w:spacing w:val="66"/>
          <w:sz w:val="21"/>
          <w:szCs w:val="21"/>
        </w:rPr>
        <w:t xml:space="preserve"> </w:t>
      </w:r>
      <w:r w:rsidRPr="00D77960">
        <w:rPr>
          <w:rFonts w:ascii="Abadi" w:hAnsi="Abadi" w:cs="Arial"/>
          <w:sz w:val="21"/>
          <w:szCs w:val="21"/>
        </w:rPr>
        <w:t>compraventa</w:t>
      </w:r>
      <w:r w:rsidRPr="00D77960">
        <w:rPr>
          <w:rFonts w:ascii="Abadi" w:hAnsi="Abadi" w:cs="Arial"/>
          <w:spacing w:val="66"/>
          <w:sz w:val="21"/>
          <w:szCs w:val="21"/>
        </w:rPr>
        <w:t xml:space="preserve"> </w:t>
      </w:r>
      <w:r w:rsidRPr="00D77960">
        <w:rPr>
          <w:rFonts w:ascii="Abadi" w:hAnsi="Abadi" w:cs="Arial"/>
          <w:sz w:val="21"/>
          <w:szCs w:val="21"/>
        </w:rPr>
        <w:t>de</w:t>
      </w:r>
      <w:r w:rsidRPr="00D77960">
        <w:rPr>
          <w:rFonts w:ascii="Abadi" w:hAnsi="Abadi" w:cs="Arial"/>
          <w:spacing w:val="66"/>
          <w:sz w:val="21"/>
          <w:szCs w:val="21"/>
        </w:rPr>
        <w:t xml:space="preserve"> </w:t>
      </w:r>
      <w:r w:rsidRPr="00D77960">
        <w:rPr>
          <w:rFonts w:ascii="Abadi" w:hAnsi="Abadi" w:cs="Arial"/>
          <w:sz w:val="21"/>
          <w:szCs w:val="21"/>
        </w:rPr>
        <w:t>seis</w:t>
      </w:r>
      <w:r w:rsidRPr="00D77960">
        <w:rPr>
          <w:rFonts w:ascii="Abadi" w:hAnsi="Abadi" w:cs="Arial"/>
          <w:spacing w:val="66"/>
          <w:sz w:val="21"/>
          <w:szCs w:val="21"/>
        </w:rPr>
        <w:t xml:space="preserve"> </w:t>
      </w:r>
      <w:r w:rsidRPr="00D77960">
        <w:rPr>
          <w:rFonts w:ascii="Abadi" w:hAnsi="Abadi" w:cs="Arial"/>
          <w:sz w:val="21"/>
          <w:szCs w:val="21"/>
        </w:rPr>
        <w:t>bienes</w:t>
      </w:r>
      <w:r w:rsidRPr="00D77960">
        <w:rPr>
          <w:rFonts w:ascii="Abadi" w:hAnsi="Abadi" w:cs="Arial"/>
          <w:spacing w:val="66"/>
          <w:sz w:val="21"/>
          <w:szCs w:val="21"/>
        </w:rPr>
        <w:t xml:space="preserve"> </w:t>
      </w:r>
      <w:r w:rsidRPr="00D77960">
        <w:rPr>
          <w:rFonts w:ascii="Abadi" w:hAnsi="Abadi" w:cs="Arial"/>
          <w:sz w:val="21"/>
          <w:szCs w:val="21"/>
        </w:rPr>
        <w:t>inmuebles</w:t>
      </w:r>
      <w:r w:rsidRPr="00D77960">
        <w:rPr>
          <w:rFonts w:ascii="Abadi" w:hAnsi="Abadi" w:cs="Arial"/>
          <w:spacing w:val="66"/>
          <w:sz w:val="21"/>
          <w:szCs w:val="21"/>
        </w:rPr>
        <w:t xml:space="preserve"> </w:t>
      </w:r>
      <w:r w:rsidRPr="00D77960">
        <w:rPr>
          <w:rFonts w:ascii="Abadi" w:hAnsi="Abadi" w:cs="Arial"/>
          <w:sz w:val="21"/>
          <w:szCs w:val="21"/>
        </w:rPr>
        <w:t>de</w:t>
      </w:r>
      <w:r w:rsidRPr="00D77960">
        <w:rPr>
          <w:rFonts w:ascii="Abadi" w:hAnsi="Abadi" w:cs="Arial"/>
          <w:spacing w:val="66"/>
          <w:sz w:val="21"/>
          <w:szCs w:val="21"/>
        </w:rPr>
        <w:t xml:space="preserve"> </w:t>
      </w:r>
      <w:r w:rsidRPr="00D77960">
        <w:rPr>
          <w:rFonts w:ascii="Abadi" w:hAnsi="Abadi" w:cs="Arial"/>
          <w:sz w:val="21"/>
          <w:szCs w:val="21"/>
        </w:rPr>
        <w:t>propiedad</w:t>
      </w:r>
      <w:r w:rsidRPr="00D77960">
        <w:rPr>
          <w:rFonts w:ascii="Abadi" w:hAnsi="Abadi" w:cs="Arial"/>
          <w:spacing w:val="-1"/>
          <w:sz w:val="21"/>
          <w:szCs w:val="21"/>
        </w:rPr>
        <w:t xml:space="preserve"> </w:t>
      </w:r>
      <w:r w:rsidRPr="00D77960">
        <w:rPr>
          <w:rFonts w:ascii="Abadi" w:hAnsi="Abadi" w:cs="Arial"/>
          <w:sz w:val="21"/>
          <w:szCs w:val="21"/>
        </w:rPr>
        <w:t>estatal, ubicados en el municipio de León,</w:t>
      </w:r>
      <w:r w:rsidRPr="00D77960">
        <w:rPr>
          <w:rFonts w:ascii="Abadi" w:hAnsi="Abadi" w:cs="Arial"/>
          <w:spacing w:val="-1"/>
          <w:sz w:val="21"/>
          <w:szCs w:val="21"/>
        </w:rPr>
        <w:t xml:space="preserve"> </w:t>
      </w:r>
      <w:r w:rsidRPr="00D77960">
        <w:rPr>
          <w:rFonts w:ascii="Abadi" w:hAnsi="Abadi" w:cs="Arial"/>
          <w:sz w:val="21"/>
          <w:szCs w:val="21"/>
        </w:rPr>
        <w:t xml:space="preserve">Gto. </w:t>
      </w:r>
      <w:r w:rsidRPr="00D77960">
        <w:rPr>
          <w:rFonts w:ascii="Abadi" w:hAnsi="Abadi" w:cs="Arial"/>
          <w:b/>
          <w:bCs/>
          <w:sz w:val="21"/>
          <w:szCs w:val="21"/>
        </w:rPr>
        <w:t>IX.</w:t>
      </w:r>
      <w:r w:rsidRPr="00D77960">
        <w:rPr>
          <w:rFonts w:ascii="Abadi" w:hAnsi="Abadi" w:cs="Arial"/>
          <w:sz w:val="21"/>
          <w:szCs w:val="21"/>
        </w:rPr>
        <w:t xml:space="preserve"> Discusión</w:t>
      </w:r>
      <w:r w:rsidRPr="00D77960">
        <w:rPr>
          <w:rFonts w:ascii="Abadi" w:hAnsi="Abadi" w:cs="Arial"/>
          <w:spacing w:val="10"/>
          <w:sz w:val="21"/>
          <w:szCs w:val="21"/>
        </w:rPr>
        <w:t xml:space="preserve"> </w:t>
      </w:r>
      <w:r w:rsidRPr="00D77960">
        <w:rPr>
          <w:rFonts w:ascii="Abadi" w:hAnsi="Abadi" w:cs="Arial"/>
          <w:sz w:val="21"/>
          <w:szCs w:val="21"/>
        </w:rPr>
        <w:t>y,</w:t>
      </w:r>
      <w:r w:rsidRPr="00D77960">
        <w:rPr>
          <w:rFonts w:ascii="Abadi" w:hAnsi="Abadi" w:cs="Arial"/>
          <w:spacing w:val="10"/>
          <w:sz w:val="21"/>
          <w:szCs w:val="21"/>
        </w:rPr>
        <w:t xml:space="preserve"> </w:t>
      </w:r>
      <w:r w:rsidRPr="00D77960">
        <w:rPr>
          <w:rFonts w:ascii="Abadi" w:hAnsi="Abadi" w:cs="Arial"/>
          <w:sz w:val="21"/>
          <w:szCs w:val="21"/>
        </w:rPr>
        <w:t>en</w:t>
      </w:r>
      <w:r w:rsidRPr="00D77960">
        <w:rPr>
          <w:rFonts w:ascii="Abadi" w:hAnsi="Abadi" w:cs="Arial"/>
          <w:spacing w:val="10"/>
          <w:sz w:val="21"/>
          <w:szCs w:val="21"/>
        </w:rPr>
        <w:t xml:space="preserve"> </w:t>
      </w:r>
      <w:r w:rsidRPr="00D77960">
        <w:rPr>
          <w:rFonts w:ascii="Abadi" w:hAnsi="Abadi" w:cs="Arial"/>
          <w:sz w:val="21"/>
          <w:szCs w:val="21"/>
        </w:rPr>
        <w:t>su</w:t>
      </w:r>
      <w:r w:rsidRPr="00D77960">
        <w:rPr>
          <w:rFonts w:ascii="Abadi" w:hAnsi="Abadi" w:cs="Arial"/>
          <w:spacing w:val="10"/>
          <w:sz w:val="21"/>
          <w:szCs w:val="21"/>
        </w:rPr>
        <w:t xml:space="preserve"> </w:t>
      </w:r>
      <w:r w:rsidRPr="00D77960">
        <w:rPr>
          <w:rFonts w:ascii="Abadi" w:hAnsi="Abadi" w:cs="Arial"/>
          <w:sz w:val="21"/>
          <w:szCs w:val="21"/>
        </w:rPr>
        <w:t>caso,</w:t>
      </w:r>
      <w:r w:rsidRPr="00D77960">
        <w:rPr>
          <w:rFonts w:ascii="Abadi" w:hAnsi="Abadi" w:cs="Arial"/>
          <w:spacing w:val="10"/>
          <w:sz w:val="21"/>
          <w:szCs w:val="21"/>
        </w:rPr>
        <w:t xml:space="preserve"> </w:t>
      </w:r>
      <w:r w:rsidRPr="00D77960">
        <w:rPr>
          <w:rFonts w:ascii="Abadi" w:hAnsi="Abadi" w:cs="Arial"/>
          <w:sz w:val="21"/>
          <w:szCs w:val="21"/>
        </w:rPr>
        <w:t>aprobación</w:t>
      </w:r>
      <w:r w:rsidRPr="00D77960">
        <w:rPr>
          <w:rFonts w:ascii="Abadi" w:hAnsi="Abadi" w:cs="Arial"/>
          <w:spacing w:val="10"/>
          <w:sz w:val="21"/>
          <w:szCs w:val="21"/>
        </w:rPr>
        <w:t xml:space="preserve"> </w:t>
      </w:r>
      <w:r w:rsidRPr="00D77960">
        <w:rPr>
          <w:rFonts w:ascii="Abadi" w:hAnsi="Abadi" w:cs="Arial"/>
          <w:sz w:val="21"/>
          <w:szCs w:val="21"/>
        </w:rPr>
        <w:t>del</w:t>
      </w:r>
      <w:r w:rsidRPr="00D77960">
        <w:rPr>
          <w:rFonts w:ascii="Abadi" w:hAnsi="Abadi" w:cs="Arial"/>
          <w:spacing w:val="10"/>
          <w:sz w:val="21"/>
          <w:szCs w:val="21"/>
        </w:rPr>
        <w:t xml:space="preserve"> </w:t>
      </w:r>
      <w:r w:rsidRPr="00D77960">
        <w:rPr>
          <w:rFonts w:ascii="Abadi" w:hAnsi="Abadi" w:cs="Arial"/>
          <w:sz w:val="21"/>
          <w:szCs w:val="21"/>
        </w:rPr>
        <w:t>dictamen</w:t>
      </w:r>
      <w:r w:rsidRPr="00D77960">
        <w:rPr>
          <w:rFonts w:ascii="Abadi" w:hAnsi="Abadi" w:cs="Arial"/>
          <w:spacing w:val="10"/>
          <w:sz w:val="21"/>
          <w:szCs w:val="21"/>
        </w:rPr>
        <w:t xml:space="preserve"> </w:t>
      </w:r>
      <w:r w:rsidRPr="00D77960">
        <w:rPr>
          <w:rFonts w:ascii="Abadi" w:hAnsi="Abadi" w:cs="Arial"/>
          <w:sz w:val="21"/>
          <w:szCs w:val="21"/>
        </w:rPr>
        <w:t>signado</w:t>
      </w:r>
      <w:r w:rsidRPr="00D77960">
        <w:rPr>
          <w:rFonts w:ascii="Abadi" w:hAnsi="Abadi" w:cs="Arial"/>
          <w:spacing w:val="10"/>
          <w:sz w:val="21"/>
          <w:szCs w:val="21"/>
        </w:rPr>
        <w:t xml:space="preserve"> </w:t>
      </w:r>
      <w:r w:rsidRPr="00D77960">
        <w:rPr>
          <w:rFonts w:ascii="Abadi" w:hAnsi="Abadi" w:cs="Arial"/>
          <w:sz w:val="21"/>
          <w:szCs w:val="21"/>
        </w:rPr>
        <w:t>por</w:t>
      </w:r>
      <w:r w:rsidRPr="00D77960">
        <w:rPr>
          <w:rFonts w:ascii="Abadi" w:hAnsi="Abadi" w:cs="Arial"/>
          <w:spacing w:val="10"/>
          <w:sz w:val="21"/>
          <w:szCs w:val="21"/>
        </w:rPr>
        <w:t xml:space="preserve"> </w:t>
      </w:r>
      <w:r w:rsidRPr="00D77960">
        <w:rPr>
          <w:rFonts w:ascii="Abadi" w:hAnsi="Abadi" w:cs="Arial"/>
          <w:sz w:val="21"/>
          <w:szCs w:val="21"/>
        </w:rPr>
        <w:t>la</w:t>
      </w:r>
      <w:r w:rsidRPr="00D77960">
        <w:rPr>
          <w:rFonts w:ascii="Abadi" w:hAnsi="Abadi" w:cs="Arial"/>
          <w:spacing w:val="10"/>
          <w:sz w:val="21"/>
          <w:szCs w:val="21"/>
        </w:rPr>
        <w:t xml:space="preserve"> </w:t>
      </w:r>
      <w:r w:rsidRPr="00D77960">
        <w:rPr>
          <w:rFonts w:ascii="Abadi" w:hAnsi="Abadi" w:cs="Arial"/>
          <w:sz w:val="21"/>
          <w:szCs w:val="21"/>
        </w:rPr>
        <w:t>Comisión</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67"/>
          <w:w w:val="150"/>
          <w:sz w:val="21"/>
          <w:szCs w:val="21"/>
        </w:rPr>
        <w:t xml:space="preserve"> </w:t>
      </w:r>
      <w:r w:rsidRPr="00D77960">
        <w:rPr>
          <w:rFonts w:ascii="Abadi" w:hAnsi="Abadi" w:cs="Arial"/>
          <w:sz w:val="21"/>
          <w:szCs w:val="21"/>
        </w:rPr>
        <w:t>Hacienda</w:t>
      </w:r>
      <w:r w:rsidRPr="00D77960">
        <w:rPr>
          <w:rFonts w:ascii="Abadi" w:hAnsi="Abadi" w:cs="Arial"/>
          <w:spacing w:val="67"/>
          <w:w w:val="150"/>
          <w:sz w:val="21"/>
          <w:szCs w:val="21"/>
        </w:rPr>
        <w:t xml:space="preserve"> </w:t>
      </w:r>
      <w:r w:rsidRPr="00D77960">
        <w:rPr>
          <w:rFonts w:ascii="Abadi" w:hAnsi="Abadi" w:cs="Arial"/>
          <w:sz w:val="21"/>
          <w:szCs w:val="21"/>
        </w:rPr>
        <w:t>y</w:t>
      </w:r>
      <w:r w:rsidRPr="00D77960">
        <w:rPr>
          <w:rFonts w:ascii="Abadi" w:hAnsi="Abadi" w:cs="Arial"/>
          <w:spacing w:val="67"/>
          <w:w w:val="150"/>
          <w:sz w:val="21"/>
          <w:szCs w:val="21"/>
        </w:rPr>
        <w:t xml:space="preserve"> </w:t>
      </w:r>
      <w:r w:rsidRPr="00D77960">
        <w:rPr>
          <w:rFonts w:ascii="Abadi" w:hAnsi="Abadi" w:cs="Arial"/>
          <w:sz w:val="21"/>
          <w:szCs w:val="21"/>
        </w:rPr>
        <w:t>Fiscalización</w:t>
      </w:r>
      <w:r w:rsidRPr="00D77960">
        <w:rPr>
          <w:rFonts w:ascii="Abadi" w:hAnsi="Abadi" w:cs="Arial"/>
          <w:spacing w:val="67"/>
          <w:w w:val="150"/>
          <w:sz w:val="21"/>
          <w:szCs w:val="21"/>
        </w:rPr>
        <w:t xml:space="preserve"> </w:t>
      </w:r>
      <w:r w:rsidRPr="00D77960">
        <w:rPr>
          <w:rFonts w:ascii="Abadi" w:hAnsi="Abadi" w:cs="Arial"/>
          <w:sz w:val="21"/>
          <w:szCs w:val="21"/>
        </w:rPr>
        <w:t>relativo</w:t>
      </w:r>
      <w:r w:rsidRPr="00D77960">
        <w:rPr>
          <w:rFonts w:ascii="Abadi" w:hAnsi="Abadi" w:cs="Arial"/>
          <w:spacing w:val="67"/>
          <w:w w:val="150"/>
          <w:sz w:val="21"/>
          <w:szCs w:val="21"/>
        </w:rPr>
        <w:t xml:space="preserve"> </w:t>
      </w:r>
      <w:r w:rsidRPr="00D77960">
        <w:rPr>
          <w:rFonts w:ascii="Abadi" w:hAnsi="Abadi" w:cs="Arial"/>
          <w:sz w:val="21"/>
          <w:szCs w:val="21"/>
        </w:rPr>
        <w:t>a</w:t>
      </w:r>
      <w:r w:rsidRPr="00D77960">
        <w:rPr>
          <w:rFonts w:ascii="Abadi" w:hAnsi="Abadi" w:cs="Arial"/>
          <w:spacing w:val="67"/>
          <w:w w:val="150"/>
          <w:sz w:val="21"/>
          <w:szCs w:val="21"/>
        </w:rPr>
        <w:t xml:space="preserve"> </w:t>
      </w:r>
      <w:r w:rsidRPr="00D77960">
        <w:rPr>
          <w:rFonts w:ascii="Abadi" w:hAnsi="Abadi" w:cs="Arial"/>
          <w:sz w:val="21"/>
          <w:szCs w:val="21"/>
        </w:rPr>
        <w:t>la</w:t>
      </w:r>
      <w:r w:rsidRPr="00D77960">
        <w:rPr>
          <w:rFonts w:ascii="Abadi" w:hAnsi="Abadi" w:cs="Arial"/>
          <w:spacing w:val="67"/>
          <w:w w:val="150"/>
          <w:sz w:val="21"/>
          <w:szCs w:val="21"/>
        </w:rPr>
        <w:t xml:space="preserve"> </w:t>
      </w:r>
      <w:r w:rsidRPr="00D77960">
        <w:rPr>
          <w:rFonts w:ascii="Abadi" w:hAnsi="Abadi" w:cs="Arial"/>
          <w:sz w:val="21"/>
          <w:szCs w:val="21"/>
        </w:rPr>
        <w:t>iniciativa</w:t>
      </w:r>
      <w:r w:rsidRPr="00D77960">
        <w:rPr>
          <w:rFonts w:ascii="Abadi" w:hAnsi="Abadi" w:cs="Arial"/>
          <w:spacing w:val="67"/>
          <w:w w:val="150"/>
          <w:sz w:val="21"/>
          <w:szCs w:val="21"/>
        </w:rPr>
        <w:t xml:space="preserve"> </w:t>
      </w:r>
      <w:r w:rsidRPr="00D77960">
        <w:rPr>
          <w:rFonts w:ascii="Abadi" w:hAnsi="Abadi" w:cs="Arial"/>
          <w:sz w:val="21"/>
          <w:szCs w:val="21"/>
        </w:rPr>
        <w:t>formulada</w:t>
      </w:r>
      <w:r w:rsidRPr="00D77960">
        <w:rPr>
          <w:rFonts w:ascii="Abadi" w:hAnsi="Abadi" w:cs="Arial"/>
          <w:spacing w:val="67"/>
          <w:w w:val="150"/>
          <w:sz w:val="21"/>
          <w:szCs w:val="21"/>
        </w:rPr>
        <w:t xml:space="preserve"> </w:t>
      </w:r>
      <w:r w:rsidRPr="00D77960">
        <w:rPr>
          <w:rFonts w:ascii="Abadi" w:hAnsi="Abadi" w:cs="Arial"/>
          <w:sz w:val="21"/>
          <w:szCs w:val="21"/>
        </w:rPr>
        <w:t>por</w:t>
      </w:r>
      <w:r w:rsidRPr="00D77960">
        <w:rPr>
          <w:rFonts w:ascii="Abadi" w:hAnsi="Abadi" w:cs="Arial"/>
          <w:spacing w:val="67"/>
          <w:w w:val="150"/>
          <w:sz w:val="21"/>
          <w:szCs w:val="21"/>
        </w:rPr>
        <w:t xml:space="preserve"> </w:t>
      </w:r>
      <w:r w:rsidRPr="00D77960">
        <w:rPr>
          <w:rFonts w:ascii="Abadi" w:hAnsi="Abadi" w:cs="Arial"/>
          <w:sz w:val="21"/>
          <w:szCs w:val="21"/>
        </w:rPr>
        <w:t>el</w:t>
      </w:r>
      <w:r w:rsidRPr="00D77960">
        <w:rPr>
          <w:rFonts w:ascii="Abadi" w:hAnsi="Abadi" w:cs="Arial"/>
          <w:spacing w:val="-1"/>
          <w:sz w:val="21"/>
          <w:szCs w:val="21"/>
        </w:rPr>
        <w:t xml:space="preserve"> </w:t>
      </w:r>
      <w:r w:rsidRPr="00D77960">
        <w:rPr>
          <w:rFonts w:ascii="Abadi" w:hAnsi="Abadi" w:cs="Arial"/>
          <w:sz w:val="21"/>
          <w:szCs w:val="21"/>
        </w:rPr>
        <w:t>Gobernador</w:t>
      </w:r>
      <w:r w:rsidRPr="00D77960">
        <w:rPr>
          <w:rFonts w:ascii="Abadi" w:hAnsi="Abadi" w:cs="Arial"/>
          <w:spacing w:val="40"/>
          <w:sz w:val="21"/>
          <w:szCs w:val="21"/>
        </w:rPr>
        <w:t xml:space="preserve"> </w:t>
      </w:r>
      <w:r w:rsidRPr="00D77960">
        <w:rPr>
          <w:rFonts w:ascii="Abadi" w:hAnsi="Abadi" w:cs="Arial"/>
          <w:sz w:val="21"/>
          <w:szCs w:val="21"/>
        </w:rPr>
        <w:t>del</w:t>
      </w:r>
      <w:r w:rsidRPr="00D77960">
        <w:rPr>
          <w:rFonts w:ascii="Abadi" w:hAnsi="Abadi" w:cs="Arial"/>
          <w:spacing w:val="40"/>
          <w:sz w:val="21"/>
          <w:szCs w:val="21"/>
        </w:rPr>
        <w:t xml:space="preserve"> </w:t>
      </w:r>
      <w:r w:rsidRPr="00D77960">
        <w:rPr>
          <w:rFonts w:ascii="Abadi" w:hAnsi="Abadi" w:cs="Arial"/>
          <w:sz w:val="21"/>
          <w:szCs w:val="21"/>
        </w:rPr>
        <w:t>Estado</w:t>
      </w:r>
      <w:r w:rsidRPr="00D77960">
        <w:rPr>
          <w:rFonts w:ascii="Abadi" w:hAnsi="Abadi" w:cs="Arial"/>
          <w:spacing w:val="40"/>
          <w:sz w:val="21"/>
          <w:szCs w:val="21"/>
        </w:rPr>
        <w:t xml:space="preserve"> </w:t>
      </w:r>
      <w:r w:rsidRPr="00D77960">
        <w:rPr>
          <w:rFonts w:ascii="Abadi" w:hAnsi="Abadi" w:cs="Arial"/>
          <w:sz w:val="21"/>
          <w:szCs w:val="21"/>
        </w:rPr>
        <w:t>a</w:t>
      </w:r>
      <w:r w:rsidRPr="00D77960">
        <w:rPr>
          <w:rFonts w:ascii="Abadi" w:hAnsi="Abadi" w:cs="Arial"/>
          <w:spacing w:val="40"/>
          <w:sz w:val="21"/>
          <w:szCs w:val="21"/>
        </w:rPr>
        <w:t xml:space="preserve"> </w:t>
      </w:r>
      <w:r w:rsidRPr="00D77960">
        <w:rPr>
          <w:rFonts w:ascii="Abadi" w:hAnsi="Abadi" w:cs="Arial"/>
          <w:sz w:val="21"/>
          <w:szCs w:val="21"/>
        </w:rPr>
        <w:t>efecto</w:t>
      </w:r>
      <w:r w:rsidRPr="00D77960">
        <w:rPr>
          <w:rFonts w:ascii="Abadi" w:hAnsi="Abadi" w:cs="Arial"/>
          <w:spacing w:val="40"/>
          <w:sz w:val="21"/>
          <w:szCs w:val="21"/>
        </w:rPr>
        <w:t xml:space="preserve"> </w:t>
      </w:r>
      <w:r w:rsidRPr="00D77960">
        <w:rPr>
          <w:rFonts w:ascii="Abadi" w:hAnsi="Abadi" w:cs="Arial"/>
          <w:sz w:val="21"/>
          <w:szCs w:val="21"/>
        </w:rPr>
        <w:t>de</w:t>
      </w:r>
      <w:r w:rsidRPr="00D77960">
        <w:rPr>
          <w:rFonts w:ascii="Abadi" w:hAnsi="Abadi" w:cs="Arial"/>
          <w:spacing w:val="40"/>
          <w:sz w:val="21"/>
          <w:szCs w:val="21"/>
        </w:rPr>
        <w:t xml:space="preserve"> </w:t>
      </w:r>
      <w:r w:rsidRPr="00D77960">
        <w:rPr>
          <w:rFonts w:ascii="Abadi" w:hAnsi="Abadi" w:cs="Arial"/>
          <w:sz w:val="21"/>
          <w:szCs w:val="21"/>
        </w:rPr>
        <w:t>que</w:t>
      </w:r>
      <w:r w:rsidRPr="00D77960">
        <w:rPr>
          <w:rFonts w:ascii="Abadi" w:hAnsi="Abadi" w:cs="Arial"/>
          <w:spacing w:val="40"/>
          <w:sz w:val="21"/>
          <w:szCs w:val="21"/>
        </w:rPr>
        <w:t xml:space="preserve"> </w:t>
      </w:r>
      <w:r w:rsidRPr="00D77960">
        <w:rPr>
          <w:rFonts w:ascii="Abadi" w:hAnsi="Abadi" w:cs="Arial"/>
          <w:sz w:val="21"/>
          <w:szCs w:val="21"/>
        </w:rPr>
        <w:t>se</w:t>
      </w:r>
      <w:r w:rsidRPr="00D77960">
        <w:rPr>
          <w:rFonts w:ascii="Abadi" w:hAnsi="Abadi" w:cs="Arial"/>
          <w:spacing w:val="40"/>
          <w:sz w:val="21"/>
          <w:szCs w:val="21"/>
        </w:rPr>
        <w:t xml:space="preserve"> </w:t>
      </w:r>
      <w:r w:rsidRPr="00D77960">
        <w:rPr>
          <w:rFonts w:ascii="Abadi" w:hAnsi="Abadi" w:cs="Arial"/>
          <w:sz w:val="21"/>
          <w:szCs w:val="21"/>
        </w:rPr>
        <w:t>le</w:t>
      </w:r>
      <w:r w:rsidRPr="00D77960">
        <w:rPr>
          <w:rFonts w:ascii="Abadi" w:hAnsi="Abadi" w:cs="Arial"/>
          <w:spacing w:val="40"/>
          <w:sz w:val="21"/>
          <w:szCs w:val="21"/>
        </w:rPr>
        <w:t xml:space="preserve"> </w:t>
      </w:r>
      <w:r w:rsidRPr="00D77960">
        <w:rPr>
          <w:rFonts w:ascii="Abadi" w:hAnsi="Abadi" w:cs="Arial"/>
          <w:sz w:val="21"/>
          <w:szCs w:val="21"/>
        </w:rPr>
        <w:t>autorice</w:t>
      </w:r>
      <w:r w:rsidRPr="00D77960">
        <w:rPr>
          <w:rFonts w:ascii="Abadi" w:hAnsi="Abadi" w:cs="Arial"/>
          <w:spacing w:val="40"/>
          <w:sz w:val="21"/>
          <w:szCs w:val="21"/>
        </w:rPr>
        <w:t xml:space="preserve"> </w:t>
      </w:r>
      <w:r w:rsidRPr="00D77960">
        <w:rPr>
          <w:rFonts w:ascii="Abadi" w:hAnsi="Abadi" w:cs="Arial"/>
          <w:sz w:val="21"/>
          <w:szCs w:val="21"/>
        </w:rPr>
        <w:t>por</w:t>
      </w:r>
      <w:r w:rsidRPr="00D77960">
        <w:rPr>
          <w:rFonts w:ascii="Abadi" w:hAnsi="Abadi" w:cs="Arial"/>
          <w:spacing w:val="40"/>
          <w:sz w:val="21"/>
          <w:szCs w:val="21"/>
        </w:rPr>
        <w:t xml:space="preserve"> </w:t>
      </w:r>
      <w:r w:rsidRPr="00D77960">
        <w:rPr>
          <w:rFonts w:ascii="Abadi" w:hAnsi="Abadi" w:cs="Arial"/>
          <w:sz w:val="21"/>
          <w:szCs w:val="21"/>
        </w:rPr>
        <w:t>conducto</w:t>
      </w:r>
      <w:r w:rsidRPr="00D77960">
        <w:rPr>
          <w:rFonts w:ascii="Abadi" w:hAnsi="Abadi" w:cs="Arial"/>
          <w:spacing w:val="40"/>
          <w:sz w:val="21"/>
          <w:szCs w:val="21"/>
        </w:rPr>
        <w:t xml:space="preserve"> </w:t>
      </w:r>
      <w:r w:rsidRPr="00D77960">
        <w:rPr>
          <w:rFonts w:ascii="Abadi" w:hAnsi="Abadi" w:cs="Arial"/>
          <w:sz w:val="21"/>
          <w:szCs w:val="21"/>
        </w:rPr>
        <w:t>del</w:t>
      </w:r>
      <w:r w:rsidRPr="00D77960">
        <w:rPr>
          <w:rFonts w:ascii="Abadi" w:hAnsi="Abadi" w:cs="Arial"/>
          <w:spacing w:val="-1"/>
          <w:sz w:val="21"/>
          <w:szCs w:val="21"/>
        </w:rPr>
        <w:t xml:space="preserve"> </w:t>
      </w:r>
      <w:r w:rsidRPr="00D77960">
        <w:rPr>
          <w:rFonts w:ascii="Abadi" w:hAnsi="Abadi" w:cs="Arial"/>
          <w:sz w:val="21"/>
          <w:szCs w:val="21"/>
        </w:rPr>
        <w:t>Instituto</w:t>
      </w:r>
      <w:r w:rsidRPr="00D77960">
        <w:rPr>
          <w:rFonts w:ascii="Abadi" w:hAnsi="Abadi" w:cs="Arial"/>
          <w:spacing w:val="-15"/>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Seguridad</w:t>
      </w:r>
      <w:r w:rsidRPr="00D77960">
        <w:rPr>
          <w:rFonts w:ascii="Abadi" w:hAnsi="Abadi" w:cs="Arial"/>
          <w:spacing w:val="-15"/>
          <w:sz w:val="21"/>
          <w:szCs w:val="21"/>
        </w:rPr>
        <w:t xml:space="preserve"> </w:t>
      </w:r>
      <w:r w:rsidRPr="00D77960">
        <w:rPr>
          <w:rFonts w:ascii="Abadi" w:hAnsi="Abadi" w:cs="Arial"/>
          <w:sz w:val="21"/>
          <w:szCs w:val="21"/>
        </w:rPr>
        <w:t>Social</w:t>
      </w:r>
      <w:r w:rsidRPr="00D77960">
        <w:rPr>
          <w:rFonts w:ascii="Abadi" w:hAnsi="Abadi" w:cs="Arial"/>
          <w:spacing w:val="-16"/>
          <w:sz w:val="21"/>
          <w:szCs w:val="21"/>
        </w:rPr>
        <w:t xml:space="preserve"> </w:t>
      </w:r>
      <w:r w:rsidRPr="00D77960">
        <w:rPr>
          <w:rFonts w:ascii="Abadi" w:hAnsi="Abadi" w:cs="Arial"/>
          <w:sz w:val="21"/>
          <w:szCs w:val="21"/>
        </w:rPr>
        <w:t>del</w:t>
      </w:r>
      <w:r w:rsidRPr="00D77960">
        <w:rPr>
          <w:rFonts w:ascii="Abadi" w:hAnsi="Abadi" w:cs="Arial"/>
          <w:spacing w:val="-16"/>
          <w:sz w:val="21"/>
          <w:szCs w:val="21"/>
        </w:rPr>
        <w:t xml:space="preserve"> </w:t>
      </w:r>
      <w:r w:rsidRPr="00D77960">
        <w:rPr>
          <w:rFonts w:ascii="Abadi" w:hAnsi="Abadi" w:cs="Arial"/>
          <w:sz w:val="21"/>
          <w:szCs w:val="21"/>
        </w:rPr>
        <w:t>Estado</w:t>
      </w:r>
      <w:r w:rsidRPr="00D77960">
        <w:rPr>
          <w:rFonts w:ascii="Abadi" w:hAnsi="Abadi" w:cs="Arial"/>
          <w:spacing w:val="-15"/>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Guanajuato</w:t>
      </w:r>
      <w:r w:rsidRPr="00D77960">
        <w:rPr>
          <w:rFonts w:ascii="Abadi" w:hAnsi="Abadi" w:cs="Arial"/>
          <w:spacing w:val="-15"/>
          <w:sz w:val="21"/>
          <w:szCs w:val="21"/>
        </w:rPr>
        <w:t xml:space="preserve"> </w:t>
      </w:r>
      <w:r w:rsidRPr="00D77960">
        <w:rPr>
          <w:rFonts w:ascii="Abadi" w:hAnsi="Abadi" w:cs="Arial"/>
          <w:sz w:val="21"/>
          <w:szCs w:val="21"/>
        </w:rPr>
        <w:t>a</w:t>
      </w:r>
      <w:r w:rsidRPr="00D77960">
        <w:rPr>
          <w:rFonts w:ascii="Abadi" w:hAnsi="Abadi" w:cs="Arial"/>
          <w:spacing w:val="-15"/>
          <w:sz w:val="21"/>
          <w:szCs w:val="21"/>
        </w:rPr>
        <w:t xml:space="preserve"> </w:t>
      </w:r>
      <w:r w:rsidRPr="00D77960">
        <w:rPr>
          <w:rFonts w:ascii="Abadi" w:hAnsi="Abadi" w:cs="Arial"/>
          <w:sz w:val="21"/>
          <w:szCs w:val="21"/>
        </w:rPr>
        <w:t>enajenar</w:t>
      </w:r>
      <w:r w:rsidRPr="00D77960">
        <w:rPr>
          <w:rFonts w:ascii="Abadi" w:hAnsi="Abadi" w:cs="Arial"/>
          <w:spacing w:val="-15"/>
          <w:sz w:val="21"/>
          <w:szCs w:val="21"/>
        </w:rPr>
        <w:t xml:space="preserve"> </w:t>
      </w:r>
      <w:r w:rsidRPr="00D77960">
        <w:rPr>
          <w:rFonts w:ascii="Abadi" w:hAnsi="Abadi" w:cs="Arial"/>
          <w:sz w:val="21"/>
          <w:szCs w:val="21"/>
        </w:rPr>
        <w:t>mediante</w:t>
      </w:r>
      <w:r w:rsidRPr="00D77960">
        <w:rPr>
          <w:rFonts w:ascii="Abadi" w:hAnsi="Abadi" w:cs="Arial"/>
          <w:spacing w:val="-1"/>
          <w:sz w:val="21"/>
          <w:szCs w:val="21"/>
        </w:rPr>
        <w:t xml:space="preserve"> </w:t>
      </w:r>
      <w:r w:rsidRPr="00D77960">
        <w:rPr>
          <w:rFonts w:ascii="Abadi" w:hAnsi="Abadi" w:cs="Arial"/>
          <w:sz w:val="21"/>
          <w:szCs w:val="21"/>
        </w:rPr>
        <w:t>la</w:t>
      </w:r>
      <w:r w:rsidRPr="00D77960">
        <w:rPr>
          <w:rFonts w:ascii="Abadi" w:hAnsi="Abadi" w:cs="Arial"/>
          <w:spacing w:val="51"/>
          <w:sz w:val="21"/>
          <w:szCs w:val="21"/>
        </w:rPr>
        <w:t xml:space="preserve"> </w:t>
      </w:r>
      <w:r w:rsidRPr="00D77960">
        <w:rPr>
          <w:rFonts w:ascii="Abadi" w:hAnsi="Abadi" w:cs="Arial"/>
          <w:sz w:val="21"/>
          <w:szCs w:val="21"/>
        </w:rPr>
        <w:t>figura</w:t>
      </w:r>
      <w:r w:rsidRPr="00D77960">
        <w:rPr>
          <w:rFonts w:ascii="Abadi" w:hAnsi="Abadi" w:cs="Arial"/>
          <w:spacing w:val="51"/>
          <w:sz w:val="21"/>
          <w:szCs w:val="21"/>
        </w:rPr>
        <w:t xml:space="preserve"> </w:t>
      </w:r>
      <w:r w:rsidRPr="00D77960">
        <w:rPr>
          <w:rFonts w:ascii="Abadi" w:hAnsi="Abadi" w:cs="Arial"/>
          <w:sz w:val="21"/>
          <w:szCs w:val="21"/>
        </w:rPr>
        <w:t>jurídica</w:t>
      </w:r>
      <w:r w:rsidRPr="00D77960">
        <w:rPr>
          <w:rFonts w:ascii="Abadi" w:hAnsi="Abadi" w:cs="Arial"/>
          <w:spacing w:val="51"/>
          <w:sz w:val="21"/>
          <w:szCs w:val="21"/>
        </w:rPr>
        <w:t xml:space="preserve"> </w:t>
      </w:r>
      <w:r w:rsidRPr="00D77960">
        <w:rPr>
          <w:rFonts w:ascii="Abadi" w:hAnsi="Abadi" w:cs="Arial"/>
          <w:sz w:val="21"/>
          <w:szCs w:val="21"/>
        </w:rPr>
        <w:t>de</w:t>
      </w:r>
      <w:r w:rsidRPr="00D77960">
        <w:rPr>
          <w:rFonts w:ascii="Abadi" w:hAnsi="Abadi" w:cs="Arial"/>
          <w:spacing w:val="51"/>
          <w:sz w:val="21"/>
          <w:szCs w:val="21"/>
        </w:rPr>
        <w:t xml:space="preserve"> </w:t>
      </w:r>
      <w:r w:rsidRPr="00D77960">
        <w:rPr>
          <w:rFonts w:ascii="Abadi" w:hAnsi="Abadi" w:cs="Arial"/>
          <w:sz w:val="21"/>
          <w:szCs w:val="21"/>
        </w:rPr>
        <w:t>compraventa,</w:t>
      </w:r>
      <w:r w:rsidRPr="00D77960">
        <w:rPr>
          <w:rFonts w:ascii="Abadi" w:hAnsi="Abadi" w:cs="Arial"/>
          <w:spacing w:val="51"/>
          <w:sz w:val="21"/>
          <w:szCs w:val="21"/>
        </w:rPr>
        <w:t xml:space="preserve"> </w:t>
      </w:r>
      <w:r w:rsidRPr="00D77960">
        <w:rPr>
          <w:rFonts w:ascii="Abadi" w:hAnsi="Abadi" w:cs="Arial"/>
          <w:sz w:val="21"/>
          <w:szCs w:val="21"/>
        </w:rPr>
        <w:t>un</w:t>
      </w:r>
      <w:r w:rsidRPr="00D77960">
        <w:rPr>
          <w:rFonts w:ascii="Abadi" w:hAnsi="Abadi" w:cs="Arial"/>
          <w:spacing w:val="51"/>
          <w:sz w:val="21"/>
          <w:szCs w:val="21"/>
        </w:rPr>
        <w:t xml:space="preserve"> </w:t>
      </w:r>
      <w:r w:rsidRPr="00D77960">
        <w:rPr>
          <w:rFonts w:ascii="Abadi" w:hAnsi="Abadi" w:cs="Arial"/>
          <w:sz w:val="21"/>
          <w:szCs w:val="21"/>
        </w:rPr>
        <w:t>bien</w:t>
      </w:r>
      <w:r w:rsidRPr="00D77960">
        <w:rPr>
          <w:rFonts w:ascii="Abadi" w:hAnsi="Abadi" w:cs="Arial"/>
          <w:spacing w:val="51"/>
          <w:sz w:val="21"/>
          <w:szCs w:val="21"/>
        </w:rPr>
        <w:t xml:space="preserve"> </w:t>
      </w:r>
      <w:r w:rsidRPr="00D77960">
        <w:rPr>
          <w:rFonts w:ascii="Abadi" w:hAnsi="Abadi" w:cs="Arial"/>
          <w:sz w:val="21"/>
          <w:szCs w:val="21"/>
        </w:rPr>
        <w:t>inmueble</w:t>
      </w:r>
      <w:r w:rsidRPr="00D77960">
        <w:rPr>
          <w:rFonts w:ascii="Abadi" w:hAnsi="Abadi" w:cs="Arial"/>
          <w:spacing w:val="51"/>
          <w:sz w:val="21"/>
          <w:szCs w:val="21"/>
        </w:rPr>
        <w:t xml:space="preserve"> </w:t>
      </w:r>
      <w:r w:rsidRPr="00D77960">
        <w:rPr>
          <w:rFonts w:ascii="Abadi" w:hAnsi="Abadi" w:cs="Arial"/>
          <w:sz w:val="21"/>
          <w:szCs w:val="21"/>
        </w:rPr>
        <w:t>de</w:t>
      </w:r>
      <w:r w:rsidRPr="00D77960">
        <w:rPr>
          <w:rFonts w:ascii="Abadi" w:hAnsi="Abadi" w:cs="Arial"/>
          <w:spacing w:val="51"/>
          <w:sz w:val="21"/>
          <w:szCs w:val="21"/>
        </w:rPr>
        <w:t xml:space="preserve"> </w:t>
      </w:r>
      <w:r w:rsidRPr="00D77960">
        <w:rPr>
          <w:rFonts w:ascii="Abadi" w:hAnsi="Abadi" w:cs="Arial"/>
          <w:sz w:val="21"/>
          <w:szCs w:val="21"/>
        </w:rPr>
        <w:t>dominio</w:t>
      </w:r>
      <w:r w:rsidRPr="00D77960">
        <w:rPr>
          <w:rFonts w:ascii="Abadi" w:hAnsi="Abadi" w:cs="Arial"/>
          <w:spacing w:val="51"/>
          <w:sz w:val="21"/>
          <w:szCs w:val="21"/>
        </w:rPr>
        <w:t xml:space="preserve"> </w:t>
      </w:r>
      <w:r w:rsidRPr="00D77960">
        <w:rPr>
          <w:rFonts w:ascii="Abadi" w:hAnsi="Abadi" w:cs="Arial"/>
          <w:sz w:val="21"/>
          <w:szCs w:val="21"/>
        </w:rPr>
        <w:t>privado</w:t>
      </w:r>
      <w:r w:rsidRPr="00D77960">
        <w:rPr>
          <w:rFonts w:ascii="Abadi" w:hAnsi="Abadi" w:cs="Arial"/>
          <w:spacing w:val="-1"/>
          <w:sz w:val="21"/>
          <w:szCs w:val="21"/>
        </w:rPr>
        <w:t xml:space="preserve"> </w:t>
      </w:r>
      <w:r w:rsidRPr="00D77960">
        <w:rPr>
          <w:rFonts w:ascii="Abadi" w:hAnsi="Abadi" w:cs="Arial"/>
          <w:sz w:val="21"/>
          <w:szCs w:val="21"/>
        </w:rPr>
        <w:t xml:space="preserve">denominado El Solano, ubicado en el municipio de Guanajuato, Gto.  </w:t>
      </w:r>
      <w:r w:rsidRPr="00D77960">
        <w:rPr>
          <w:rFonts w:ascii="Abadi" w:hAnsi="Abadi" w:cs="Arial"/>
          <w:b/>
          <w:bCs/>
          <w:sz w:val="21"/>
          <w:szCs w:val="21"/>
        </w:rPr>
        <w:t>X.</w:t>
      </w:r>
      <w:r w:rsidRPr="00D77960">
        <w:rPr>
          <w:rFonts w:ascii="Abadi" w:hAnsi="Abadi" w:cs="Arial"/>
          <w:sz w:val="21"/>
          <w:szCs w:val="21"/>
        </w:rPr>
        <w:t xml:space="preserve"> Discusión</w:t>
      </w:r>
      <w:r w:rsidRPr="00D77960">
        <w:rPr>
          <w:rFonts w:ascii="Abadi" w:hAnsi="Abadi" w:cs="Arial"/>
          <w:spacing w:val="17"/>
          <w:sz w:val="21"/>
          <w:szCs w:val="21"/>
        </w:rPr>
        <w:t xml:space="preserve"> </w:t>
      </w:r>
      <w:r w:rsidRPr="00D77960">
        <w:rPr>
          <w:rFonts w:ascii="Abadi" w:hAnsi="Abadi" w:cs="Arial"/>
          <w:sz w:val="21"/>
          <w:szCs w:val="21"/>
        </w:rPr>
        <w:t>y,</w:t>
      </w:r>
      <w:r w:rsidRPr="00D77960">
        <w:rPr>
          <w:rFonts w:ascii="Abadi" w:hAnsi="Abadi" w:cs="Arial"/>
          <w:spacing w:val="16"/>
          <w:sz w:val="21"/>
          <w:szCs w:val="21"/>
        </w:rPr>
        <w:t xml:space="preserve"> </w:t>
      </w:r>
      <w:r w:rsidRPr="00D77960">
        <w:rPr>
          <w:rFonts w:ascii="Abadi" w:hAnsi="Abadi" w:cs="Arial"/>
          <w:sz w:val="21"/>
          <w:szCs w:val="21"/>
        </w:rPr>
        <w:t>en</w:t>
      </w:r>
      <w:r w:rsidRPr="00D77960">
        <w:rPr>
          <w:rFonts w:ascii="Abadi" w:hAnsi="Abadi" w:cs="Arial"/>
          <w:spacing w:val="17"/>
          <w:sz w:val="21"/>
          <w:szCs w:val="21"/>
        </w:rPr>
        <w:t xml:space="preserve"> </w:t>
      </w:r>
      <w:r w:rsidRPr="00D77960">
        <w:rPr>
          <w:rFonts w:ascii="Abadi" w:hAnsi="Abadi" w:cs="Arial"/>
          <w:sz w:val="21"/>
          <w:szCs w:val="21"/>
        </w:rPr>
        <w:t>su</w:t>
      </w:r>
      <w:r w:rsidRPr="00D77960">
        <w:rPr>
          <w:rFonts w:ascii="Abadi" w:hAnsi="Abadi" w:cs="Arial"/>
          <w:spacing w:val="16"/>
          <w:sz w:val="21"/>
          <w:szCs w:val="21"/>
        </w:rPr>
        <w:t xml:space="preserve"> </w:t>
      </w:r>
      <w:r w:rsidRPr="00D77960">
        <w:rPr>
          <w:rFonts w:ascii="Abadi" w:hAnsi="Abadi" w:cs="Arial"/>
          <w:sz w:val="21"/>
          <w:szCs w:val="21"/>
        </w:rPr>
        <w:t>caso,</w:t>
      </w:r>
      <w:r w:rsidRPr="00D77960">
        <w:rPr>
          <w:rFonts w:ascii="Abadi" w:hAnsi="Abadi" w:cs="Arial"/>
          <w:spacing w:val="16"/>
          <w:sz w:val="21"/>
          <w:szCs w:val="21"/>
        </w:rPr>
        <w:t xml:space="preserve"> </w:t>
      </w:r>
      <w:r w:rsidRPr="00D77960">
        <w:rPr>
          <w:rFonts w:ascii="Abadi" w:hAnsi="Abadi" w:cs="Arial"/>
          <w:sz w:val="21"/>
          <w:szCs w:val="21"/>
        </w:rPr>
        <w:t>aprobación</w:t>
      </w:r>
      <w:r w:rsidRPr="00D77960">
        <w:rPr>
          <w:rFonts w:ascii="Abadi" w:hAnsi="Abadi" w:cs="Arial"/>
          <w:spacing w:val="18"/>
          <w:sz w:val="21"/>
          <w:szCs w:val="21"/>
        </w:rPr>
        <w:t xml:space="preserve"> </w:t>
      </w:r>
      <w:r w:rsidRPr="00D77960">
        <w:rPr>
          <w:rFonts w:ascii="Abadi" w:hAnsi="Abadi" w:cs="Arial"/>
          <w:sz w:val="21"/>
          <w:szCs w:val="21"/>
        </w:rPr>
        <w:t>del</w:t>
      </w:r>
      <w:r w:rsidRPr="00D77960">
        <w:rPr>
          <w:rFonts w:ascii="Abadi" w:hAnsi="Abadi" w:cs="Arial"/>
          <w:spacing w:val="16"/>
          <w:sz w:val="21"/>
          <w:szCs w:val="21"/>
        </w:rPr>
        <w:t xml:space="preserve"> </w:t>
      </w:r>
      <w:r w:rsidRPr="00D77960">
        <w:rPr>
          <w:rFonts w:ascii="Abadi" w:hAnsi="Abadi" w:cs="Arial"/>
          <w:sz w:val="21"/>
          <w:szCs w:val="21"/>
        </w:rPr>
        <w:t>dictamen</w:t>
      </w:r>
      <w:r w:rsidRPr="00D77960">
        <w:rPr>
          <w:rFonts w:ascii="Abadi" w:hAnsi="Abadi" w:cs="Arial"/>
          <w:spacing w:val="17"/>
          <w:sz w:val="21"/>
          <w:szCs w:val="21"/>
        </w:rPr>
        <w:t xml:space="preserve"> </w:t>
      </w:r>
      <w:r w:rsidRPr="00D77960">
        <w:rPr>
          <w:rFonts w:ascii="Abadi" w:hAnsi="Abadi" w:cs="Arial"/>
          <w:sz w:val="21"/>
          <w:szCs w:val="21"/>
        </w:rPr>
        <w:t>emitido</w:t>
      </w:r>
      <w:r w:rsidRPr="00D77960">
        <w:rPr>
          <w:rFonts w:ascii="Abadi" w:hAnsi="Abadi" w:cs="Arial"/>
          <w:spacing w:val="16"/>
          <w:sz w:val="21"/>
          <w:szCs w:val="21"/>
        </w:rPr>
        <w:t xml:space="preserve"> </w:t>
      </w:r>
      <w:r w:rsidRPr="00D77960">
        <w:rPr>
          <w:rFonts w:ascii="Abadi" w:hAnsi="Abadi" w:cs="Arial"/>
          <w:sz w:val="21"/>
          <w:szCs w:val="21"/>
        </w:rPr>
        <w:t>por</w:t>
      </w:r>
      <w:r w:rsidRPr="00D77960">
        <w:rPr>
          <w:rFonts w:ascii="Abadi" w:hAnsi="Abadi" w:cs="Arial"/>
          <w:spacing w:val="16"/>
          <w:sz w:val="21"/>
          <w:szCs w:val="21"/>
        </w:rPr>
        <w:t xml:space="preserve"> </w:t>
      </w:r>
      <w:r w:rsidRPr="00D77960">
        <w:rPr>
          <w:rFonts w:ascii="Abadi" w:hAnsi="Abadi" w:cs="Arial"/>
          <w:sz w:val="21"/>
          <w:szCs w:val="21"/>
        </w:rPr>
        <w:t>la</w:t>
      </w:r>
      <w:r w:rsidRPr="00D77960">
        <w:rPr>
          <w:rFonts w:ascii="Abadi" w:hAnsi="Abadi" w:cs="Arial"/>
          <w:spacing w:val="17"/>
          <w:sz w:val="21"/>
          <w:szCs w:val="21"/>
        </w:rPr>
        <w:t xml:space="preserve"> </w:t>
      </w:r>
      <w:r w:rsidRPr="00D77960">
        <w:rPr>
          <w:rFonts w:ascii="Abadi" w:hAnsi="Abadi" w:cs="Arial"/>
          <w:sz w:val="21"/>
          <w:szCs w:val="21"/>
        </w:rPr>
        <w:t>Comisión</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24"/>
          <w:sz w:val="21"/>
          <w:szCs w:val="21"/>
        </w:rPr>
        <w:t xml:space="preserve"> </w:t>
      </w:r>
      <w:r w:rsidRPr="00D77960">
        <w:rPr>
          <w:rFonts w:ascii="Abadi" w:hAnsi="Abadi" w:cs="Arial"/>
          <w:sz w:val="21"/>
          <w:szCs w:val="21"/>
        </w:rPr>
        <w:t>Hacienda</w:t>
      </w:r>
      <w:r w:rsidRPr="00D77960">
        <w:rPr>
          <w:rFonts w:ascii="Abadi" w:hAnsi="Abadi" w:cs="Arial"/>
          <w:spacing w:val="24"/>
          <w:sz w:val="21"/>
          <w:szCs w:val="21"/>
        </w:rPr>
        <w:t xml:space="preserve"> </w:t>
      </w:r>
      <w:r w:rsidRPr="00D77960">
        <w:rPr>
          <w:rFonts w:ascii="Abadi" w:hAnsi="Abadi" w:cs="Arial"/>
          <w:sz w:val="21"/>
          <w:szCs w:val="21"/>
        </w:rPr>
        <w:t>y</w:t>
      </w:r>
      <w:r w:rsidRPr="00D77960">
        <w:rPr>
          <w:rFonts w:ascii="Abadi" w:hAnsi="Abadi" w:cs="Arial"/>
          <w:spacing w:val="24"/>
          <w:sz w:val="21"/>
          <w:szCs w:val="21"/>
        </w:rPr>
        <w:t xml:space="preserve"> </w:t>
      </w:r>
      <w:r w:rsidRPr="00D77960">
        <w:rPr>
          <w:rFonts w:ascii="Abadi" w:hAnsi="Abadi" w:cs="Arial"/>
          <w:sz w:val="21"/>
          <w:szCs w:val="21"/>
        </w:rPr>
        <w:t>Fiscalización</w:t>
      </w:r>
      <w:r w:rsidRPr="00D77960">
        <w:rPr>
          <w:rFonts w:ascii="Abadi" w:hAnsi="Abadi" w:cs="Arial"/>
          <w:spacing w:val="24"/>
          <w:sz w:val="21"/>
          <w:szCs w:val="21"/>
        </w:rPr>
        <w:t xml:space="preserve"> </w:t>
      </w:r>
      <w:r w:rsidRPr="00D77960">
        <w:rPr>
          <w:rFonts w:ascii="Abadi" w:hAnsi="Abadi" w:cs="Arial"/>
          <w:sz w:val="21"/>
          <w:szCs w:val="21"/>
        </w:rPr>
        <w:t>relativo</w:t>
      </w:r>
      <w:r w:rsidRPr="00D77960">
        <w:rPr>
          <w:rFonts w:ascii="Abadi" w:hAnsi="Abadi" w:cs="Arial"/>
          <w:spacing w:val="24"/>
          <w:sz w:val="21"/>
          <w:szCs w:val="21"/>
        </w:rPr>
        <w:t xml:space="preserve"> </w:t>
      </w:r>
      <w:r w:rsidRPr="00D77960">
        <w:rPr>
          <w:rFonts w:ascii="Abadi" w:hAnsi="Abadi" w:cs="Arial"/>
          <w:sz w:val="21"/>
          <w:szCs w:val="21"/>
        </w:rPr>
        <w:t>a</w:t>
      </w:r>
      <w:r w:rsidRPr="00D77960">
        <w:rPr>
          <w:rFonts w:ascii="Abadi" w:hAnsi="Abadi" w:cs="Arial"/>
          <w:spacing w:val="24"/>
          <w:sz w:val="21"/>
          <w:szCs w:val="21"/>
        </w:rPr>
        <w:t xml:space="preserve"> </w:t>
      </w:r>
      <w:r w:rsidRPr="00D77960">
        <w:rPr>
          <w:rFonts w:ascii="Abadi" w:hAnsi="Abadi" w:cs="Arial"/>
          <w:sz w:val="21"/>
          <w:szCs w:val="21"/>
        </w:rPr>
        <w:t>la</w:t>
      </w:r>
      <w:r w:rsidRPr="00D77960">
        <w:rPr>
          <w:rFonts w:ascii="Abadi" w:hAnsi="Abadi" w:cs="Arial"/>
          <w:spacing w:val="24"/>
          <w:sz w:val="21"/>
          <w:szCs w:val="21"/>
        </w:rPr>
        <w:t xml:space="preserve"> </w:t>
      </w:r>
      <w:r w:rsidRPr="00D77960">
        <w:rPr>
          <w:rFonts w:ascii="Abadi" w:hAnsi="Abadi" w:cs="Arial"/>
          <w:sz w:val="21"/>
          <w:szCs w:val="21"/>
        </w:rPr>
        <w:t>iniciativa</w:t>
      </w:r>
      <w:r w:rsidRPr="00D77960">
        <w:rPr>
          <w:rFonts w:ascii="Abadi" w:hAnsi="Abadi" w:cs="Arial"/>
          <w:spacing w:val="24"/>
          <w:sz w:val="21"/>
          <w:szCs w:val="21"/>
        </w:rPr>
        <w:t xml:space="preserve"> </w:t>
      </w:r>
      <w:r w:rsidRPr="00D77960">
        <w:rPr>
          <w:rFonts w:ascii="Abadi" w:hAnsi="Abadi" w:cs="Arial"/>
          <w:sz w:val="21"/>
          <w:szCs w:val="21"/>
        </w:rPr>
        <w:t>de</w:t>
      </w:r>
      <w:r w:rsidRPr="00D77960">
        <w:rPr>
          <w:rFonts w:ascii="Abadi" w:hAnsi="Abadi" w:cs="Arial"/>
          <w:spacing w:val="24"/>
          <w:sz w:val="21"/>
          <w:szCs w:val="21"/>
        </w:rPr>
        <w:t xml:space="preserve"> </w:t>
      </w:r>
      <w:r w:rsidRPr="00D77960">
        <w:rPr>
          <w:rFonts w:ascii="Abadi" w:hAnsi="Abadi" w:cs="Arial"/>
          <w:sz w:val="21"/>
          <w:szCs w:val="21"/>
        </w:rPr>
        <w:t>decreto</w:t>
      </w:r>
      <w:r w:rsidRPr="00D77960">
        <w:rPr>
          <w:rFonts w:ascii="Abadi" w:hAnsi="Abadi" w:cs="Arial"/>
          <w:spacing w:val="24"/>
          <w:sz w:val="21"/>
          <w:szCs w:val="21"/>
        </w:rPr>
        <w:t xml:space="preserve"> </w:t>
      </w:r>
      <w:r w:rsidRPr="00D77960">
        <w:rPr>
          <w:rFonts w:ascii="Abadi" w:hAnsi="Abadi" w:cs="Arial"/>
          <w:sz w:val="21"/>
          <w:szCs w:val="21"/>
        </w:rPr>
        <w:t>mediante</w:t>
      </w:r>
      <w:r w:rsidRPr="00D77960">
        <w:rPr>
          <w:rFonts w:ascii="Abadi" w:hAnsi="Abadi" w:cs="Arial"/>
          <w:spacing w:val="24"/>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cual</w:t>
      </w:r>
      <w:r w:rsidRPr="00D77960">
        <w:rPr>
          <w:rFonts w:ascii="Abadi" w:hAnsi="Abadi" w:cs="Arial"/>
          <w:spacing w:val="23"/>
          <w:sz w:val="21"/>
          <w:szCs w:val="21"/>
        </w:rPr>
        <w:t xml:space="preserve"> </w:t>
      </w:r>
      <w:r w:rsidRPr="00D77960">
        <w:rPr>
          <w:rFonts w:ascii="Abadi" w:hAnsi="Abadi" w:cs="Arial"/>
          <w:sz w:val="21"/>
          <w:szCs w:val="21"/>
        </w:rPr>
        <w:t>se</w:t>
      </w:r>
      <w:r w:rsidRPr="00D77960">
        <w:rPr>
          <w:rFonts w:ascii="Abadi" w:hAnsi="Abadi" w:cs="Arial"/>
          <w:spacing w:val="23"/>
          <w:sz w:val="21"/>
          <w:szCs w:val="21"/>
        </w:rPr>
        <w:t xml:space="preserve"> </w:t>
      </w:r>
      <w:r w:rsidRPr="00D77960">
        <w:rPr>
          <w:rFonts w:ascii="Abadi" w:hAnsi="Abadi" w:cs="Arial"/>
          <w:sz w:val="21"/>
          <w:szCs w:val="21"/>
        </w:rPr>
        <w:t>establecen</w:t>
      </w:r>
      <w:r w:rsidRPr="00D77960">
        <w:rPr>
          <w:rFonts w:ascii="Abadi" w:hAnsi="Abadi" w:cs="Arial"/>
          <w:spacing w:val="23"/>
          <w:sz w:val="21"/>
          <w:szCs w:val="21"/>
        </w:rPr>
        <w:t xml:space="preserve"> </w:t>
      </w:r>
      <w:r w:rsidRPr="00D77960">
        <w:rPr>
          <w:rFonts w:ascii="Abadi" w:hAnsi="Abadi" w:cs="Arial"/>
          <w:sz w:val="21"/>
          <w:szCs w:val="21"/>
        </w:rPr>
        <w:t>los</w:t>
      </w:r>
      <w:r w:rsidRPr="00D77960">
        <w:rPr>
          <w:rFonts w:ascii="Abadi" w:hAnsi="Abadi" w:cs="Arial"/>
          <w:spacing w:val="23"/>
          <w:sz w:val="21"/>
          <w:szCs w:val="21"/>
        </w:rPr>
        <w:t xml:space="preserve"> </w:t>
      </w:r>
      <w:r w:rsidRPr="00D77960">
        <w:rPr>
          <w:rFonts w:ascii="Abadi" w:hAnsi="Abadi" w:cs="Arial"/>
          <w:sz w:val="21"/>
          <w:szCs w:val="21"/>
        </w:rPr>
        <w:t>montos</w:t>
      </w:r>
      <w:r w:rsidRPr="00D77960">
        <w:rPr>
          <w:rFonts w:ascii="Abadi" w:hAnsi="Abadi" w:cs="Arial"/>
          <w:spacing w:val="23"/>
          <w:sz w:val="21"/>
          <w:szCs w:val="21"/>
        </w:rPr>
        <w:t xml:space="preserve"> </w:t>
      </w:r>
      <w:r w:rsidRPr="00D77960">
        <w:rPr>
          <w:rFonts w:ascii="Abadi" w:hAnsi="Abadi" w:cs="Arial"/>
          <w:sz w:val="21"/>
          <w:szCs w:val="21"/>
        </w:rPr>
        <w:t>máximos</w:t>
      </w:r>
      <w:r w:rsidRPr="00D77960">
        <w:rPr>
          <w:rFonts w:ascii="Abadi" w:hAnsi="Abadi" w:cs="Arial"/>
          <w:spacing w:val="23"/>
          <w:sz w:val="21"/>
          <w:szCs w:val="21"/>
        </w:rPr>
        <w:t xml:space="preserve"> </w:t>
      </w:r>
      <w:r w:rsidRPr="00D77960">
        <w:rPr>
          <w:rFonts w:ascii="Abadi" w:hAnsi="Abadi" w:cs="Arial"/>
          <w:sz w:val="21"/>
          <w:szCs w:val="21"/>
        </w:rPr>
        <w:t>o</w:t>
      </w:r>
      <w:r w:rsidRPr="00D77960">
        <w:rPr>
          <w:rFonts w:ascii="Abadi" w:hAnsi="Abadi" w:cs="Arial"/>
          <w:spacing w:val="23"/>
          <w:sz w:val="21"/>
          <w:szCs w:val="21"/>
        </w:rPr>
        <w:t xml:space="preserve"> </w:t>
      </w:r>
      <w:r w:rsidRPr="00D77960">
        <w:rPr>
          <w:rFonts w:ascii="Abadi" w:hAnsi="Abadi" w:cs="Arial"/>
          <w:sz w:val="21"/>
          <w:szCs w:val="21"/>
        </w:rPr>
        <w:t>rangos</w:t>
      </w:r>
      <w:r w:rsidRPr="00D77960">
        <w:rPr>
          <w:rFonts w:ascii="Abadi" w:hAnsi="Abadi" w:cs="Arial"/>
          <w:spacing w:val="23"/>
          <w:sz w:val="21"/>
          <w:szCs w:val="21"/>
        </w:rPr>
        <w:t xml:space="preserve"> </w:t>
      </w:r>
      <w:r w:rsidRPr="00D77960">
        <w:rPr>
          <w:rFonts w:ascii="Abadi" w:hAnsi="Abadi" w:cs="Arial"/>
          <w:sz w:val="21"/>
          <w:szCs w:val="21"/>
        </w:rPr>
        <w:t>de</w:t>
      </w:r>
      <w:r w:rsidRPr="00D77960">
        <w:rPr>
          <w:rFonts w:ascii="Abadi" w:hAnsi="Abadi" w:cs="Arial"/>
          <w:spacing w:val="23"/>
          <w:sz w:val="21"/>
          <w:szCs w:val="21"/>
        </w:rPr>
        <w:t xml:space="preserve"> </w:t>
      </w:r>
      <w:r w:rsidRPr="00D77960">
        <w:rPr>
          <w:rFonts w:ascii="Abadi" w:hAnsi="Abadi" w:cs="Arial"/>
          <w:sz w:val="21"/>
          <w:szCs w:val="21"/>
        </w:rPr>
        <w:t>adjudicación</w:t>
      </w:r>
      <w:r w:rsidRPr="00D77960">
        <w:rPr>
          <w:rFonts w:ascii="Abadi" w:hAnsi="Abadi" w:cs="Arial"/>
          <w:spacing w:val="23"/>
          <w:sz w:val="21"/>
          <w:szCs w:val="21"/>
        </w:rPr>
        <w:t xml:space="preserve"> </w:t>
      </w:r>
      <w:r w:rsidRPr="00D77960">
        <w:rPr>
          <w:rFonts w:ascii="Abadi" w:hAnsi="Abadi" w:cs="Arial"/>
          <w:sz w:val="21"/>
          <w:szCs w:val="21"/>
        </w:rPr>
        <w:t>para</w:t>
      </w:r>
      <w:r w:rsidRPr="00D77960">
        <w:rPr>
          <w:rFonts w:ascii="Abadi" w:hAnsi="Abadi" w:cs="Arial"/>
          <w:spacing w:val="23"/>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contratación</w:t>
      </w:r>
      <w:r w:rsidRPr="00D77960">
        <w:rPr>
          <w:rFonts w:ascii="Abadi" w:hAnsi="Abadi" w:cs="Arial"/>
          <w:spacing w:val="27"/>
          <w:sz w:val="21"/>
          <w:szCs w:val="21"/>
        </w:rPr>
        <w:t xml:space="preserve">  </w:t>
      </w:r>
      <w:r w:rsidRPr="00D77960">
        <w:rPr>
          <w:rFonts w:ascii="Abadi" w:hAnsi="Abadi" w:cs="Arial"/>
          <w:sz w:val="21"/>
          <w:szCs w:val="21"/>
        </w:rPr>
        <w:t>de</w:t>
      </w:r>
      <w:r w:rsidRPr="00D77960">
        <w:rPr>
          <w:rFonts w:ascii="Abadi" w:hAnsi="Abadi" w:cs="Arial"/>
          <w:spacing w:val="27"/>
          <w:sz w:val="21"/>
          <w:szCs w:val="21"/>
        </w:rPr>
        <w:t xml:space="preserve">  </w:t>
      </w:r>
      <w:r w:rsidRPr="00D77960">
        <w:rPr>
          <w:rFonts w:ascii="Abadi" w:hAnsi="Abadi" w:cs="Arial"/>
          <w:sz w:val="21"/>
          <w:szCs w:val="21"/>
        </w:rPr>
        <w:t>la</w:t>
      </w:r>
      <w:r w:rsidRPr="00D77960">
        <w:rPr>
          <w:rFonts w:ascii="Abadi" w:hAnsi="Abadi" w:cs="Arial"/>
          <w:spacing w:val="27"/>
          <w:sz w:val="21"/>
          <w:szCs w:val="21"/>
        </w:rPr>
        <w:t xml:space="preserve">  </w:t>
      </w:r>
      <w:r w:rsidRPr="00D77960">
        <w:rPr>
          <w:rFonts w:ascii="Abadi" w:hAnsi="Abadi" w:cs="Arial"/>
          <w:sz w:val="21"/>
          <w:szCs w:val="21"/>
        </w:rPr>
        <w:t>obra</w:t>
      </w:r>
      <w:r w:rsidRPr="00D77960">
        <w:rPr>
          <w:rFonts w:ascii="Abadi" w:hAnsi="Abadi" w:cs="Arial"/>
          <w:spacing w:val="27"/>
          <w:sz w:val="21"/>
          <w:szCs w:val="21"/>
        </w:rPr>
        <w:t xml:space="preserve">  </w:t>
      </w:r>
      <w:r w:rsidRPr="00D77960">
        <w:rPr>
          <w:rFonts w:ascii="Abadi" w:hAnsi="Abadi" w:cs="Arial"/>
          <w:sz w:val="21"/>
          <w:szCs w:val="21"/>
        </w:rPr>
        <w:t>pública</w:t>
      </w:r>
      <w:r w:rsidRPr="00D77960">
        <w:rPr>
          <w:rFonts w:ascii="Abadi" w:hAnsi="Abadi" w:cs="Arial"/>
          <w:spacing w:val="27"/>
          <w:sz w:val="21"/>
          <w:szCs w:val="21"/>
        </w:rPr>
        <w:t xml:space="preserve">  </w:t>
      </w:r>
      <w:r w:rsidRPr="00D77960">
        <w:rPr>
          <w:rFonts w:ascii="Abadi" w:hAnsi="Abadi" w:cs="Arial"/>
          <w:sz w:val="21"/>
          <w:szCs w:val="21"/>
        </w:rPr>
        <w:t>municipal,</w:t>
      </w:r>
      <w:r w:rsidRPr="00D77960">
        <w:rPr>
          <w:rFonts w:ascii="Abadi" w:hAnsi="Abadi" w:cs="Arial"/>
          <w:spacing w:val="28"/>
          <w:sz w:val="21"/>
          <w:szCs w:val="21"/>
        </w:rPr>
        <w:t xml:space="preserve">  </w:t>
      </w:r>
      <w:r w:rsidRPr="00D77960">
        <w:rPr>
          <w:rFonts w:ascii="Abadi" w:hAnsi="Abadi" w:cs="Arial"/>
          <w:sz w:val="21"/>
          <w:szCs w:val="21"/>
        </w:rPr>
        <w:t>en</w:t>
      </w:r>
      <w:r w:rsidRPr="00D77960">
        <w:rPr>
          <w:rFonts w:ascii="Abadi" w:hAnsi="Abadi" w:cs="Arial"/>
          <w:spacing w:val="27"/>
          <w:sz w:val="21"/>
          <w:szCs w:val="21"/>
        </w:rPr>
        <w:t xml:space="preserve">  </w:t>
      </w:r>
      <w:r w:rsidRPr="00D77960">
        <w:rPr>
          <w:rFonts w:ascii="Abadi" w:hAnsi="Abadi" w:cs="Arial"/>
          <w:sz w:val="21"/>
          <w:szCs w:val="21"/>
        </w:rPr>
        <w:t>sus</w:t>
      </w:r>
      <w:r w:rsidRPr="00D77960">
        <w:rPr>
          <w:rFonts w:ascii="Abadi" w:hAnsi="Abadi" w:cs="Arial"/>
          <w:spacing w:val="27"/>
          <w:sz w:val="21"/>
          <w:szCs w:val="21"/>
        </w:rPr>
        <w:t xml:space="preserve">  </w:t>
      </w:r>
      <w:r w:rsidRPr="00D77960">
        <w:rPr>
          <w:rFonts w:ascii="Abadi" w:hAnsi="Abadi" w:cs="Arial"/>
          <w:sz w:val="21"/>
          <w:szCs w:val="21"/>
        </w:rPr>
        <w:t>modalidades</w:t>
      </w:r>
      <w:r w:rsidRPr="00D77960">
        <w:rPr>
          <w:rFonts w:ascii="Abadi" w:hAnsi="Abadi" w:cs="Arial"/>
          <w:spacing w:val="27"/>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adjudicación</w:t>
      </w:r>
      <w:r w:rsidRPr="00D77960">
        <w:rPr>
          <w:rFonts w:ascii="Abadi" w:hAnsi="Abadi" w:cs="Arial"/>
          <w:spacing w:val="62"/>
          <w:w w:val="150"/>
          <w:sz w:val="21"/>
          <w:szCs w:val="21"/>
        </w:rPr>
        <w:t xml:space="preserve"> </w:t>
      </w:r>
      <w:r w:rsidRPr="00D77960">
        <w:rPr>
          <w:rFonts w:ascii="Abadi" w:hAnsi="Abadi" w:cs="Arial"/>
          <w:sz w:val="21"/>
          <w:szCs w:val="21"/>
        </w:rPr>
        <w:t>directa</w:t>
      </w:r>
      <w:r w:rsidRPr="00D77960">
        <w:rPr>
          <w:rFonts w:ascii="Abadi" w:hAnsi="Abadi" w:cs="Arial"/>
          <w:spacing w:val="62"/>
          <w:w w:val="150"/>
          <w:sz w:val="21"/>
          <w:szCs w:val="21"/>
        </w:rPr>
        <w:t xml:space="preserve"> </w:t>
      </w:r>
      <w:r w:rsidRPr="00D77960">
        <w:rPr>
          <w:rFonts w:ascii="Abadi" w:hAnsi="Abadi" w:cs="Arial"/>
          <w:sz w:val="21"/>
          <w:szCs w:val="21"/>
        </w:rPr>
        <w:t>y</w:t>
      </w:r>
      <w:r w:rsidRPr="00D77960">
        <w:rPr>
          <w:rFonts w:ascii="Abadi" w:hAnsi="Abadi" w:cs="Arial"/>
          <w:spacing w:val="62"/>
          <w:w w:val="150"/>
          <w:sz w:val="21"/>
          <w:szCs w:val="21"/>
        </w:rPr>
        <w:t xml:space="preserve"> </w:t>
      </w:r>
      <w:r w:rsidRPr="00D77960">
        <w:rPr>
          <w:rFonts w:ascii="Abadi" w:hAnsi="Abadi" w:cs="Arial"/>
          <w:sz w:val="21"/>
          <w:szCs w:val="21"/>
        </w:rPr>
        <w:t>licitación</w:t>
      </w:r>
      <w:r w:rsidRPr="00D77960">
        <w:rPr>
          <w:rFonts w:ascii="Abadi" w:hAnsi="Abadi" w:cs="Arial"/>
          <w:spacing w:val="62"/>
          <w:w w:val="150"/>
          <w:sz w:val="21"/>
          <w:szCs w:val="21"/>
        </w:rPr>
        <w:t xml:space="preserve"> </w:t>
      </w:r>
      <w:r w:rsidRPr="00D77960">
        <w:rPr>
          <w:rFonts w:ascii="Abadi" w:hAnsi="Abadi" w:cs="Arial"/>
          <w:sz w:val="21"/>
          <w:szCs w:val="21"/>
        </w:rPr>
        <w:t>simplificada,</w:t>
      </w:r>
      <w:r w:rsidRPr="00D77960">
        <w:rPr>
          <w:rFonts w:ascii="Abadi" w:hAnsi="Abadi" w:cs="Arial"/>
          <w:spacing w:val="62"/>
          <w:w w:val="150"/>
          <w:sz w:val="21"/>
          <w:szCs w:val="21"/>
        </w:rPr>
        <w:t xml:space="preserve"> </w:t>
      </w:r>
      <w:r w:rsidRPr="00D77960">
        <w:rPr>
          <w:rFonts w:ascii="Abadi" w:hAnsi="Abadi" w:cs="Arial"/>
          <w:sz w:val="21"/>
          <w:szCs w:val="21"/>
        </w:rPr>
        <w:t>respectivamente,</w:t>
      </w:r>
      <w:r w:rsidRPr="00D77960">
        <w:rPr>
          <w:rFonts w:ascii="Abadi" w:hAnsi="Abadi" w:cs="Arial"/>
          <w:spacing w:val="62"/>
          <w:w w:val="150"/>
          <w:sz w:val="21"/>
          <w:szCs w:val="21"/>
        </w:rPr>
        <w:t xml:space="preserve"> </w:t>
      </w:r>
      <w:r w:rsidRPr="00D77960">
        <w:rPr>
          <w:rFonts w:ascii="Abadi" w:hAnsi="Abadi" w:cs="Arial"/>
          <w:sz w:val="21"/>
          <w:szCs w:val="21"/>
        </w:rPr>
        <w:t>para</w:t>
      </w:r>
      <w:r w:rsidRPr="00D77960">
        <w:rPr>
          <w:rFonts w:ascii="Abadi" w:hAnsi="Abadi" w:cs="Arial"/>
          <w:spacing w:val="62"/>
          <w:w w:val="150"/>
          <w:sz w:val="21"/>
          <w:szCs w:val="21"/>
        </w:rPr>
        <w:t xml:space="preserve"> </w:t>
      </w:r>
      <w:r w:rsidRPr="00D77960">
        <w:rPr>
          <w:rFonts w:ascii="Abadi" w:hAnsi="Abadi" w:cs="Arial"/>
          <w:sz w:val="21"/>
          <w:szCs w:val="21"/>
        </w:rPr>
        <w:t>el</w:t>
      </w:r>
      <w:r w:rsidRPr="00D77960">
        <w:rPr>
          <w:rFonts w:ascii="Abadi" w:hAnsi="Abadi" w:cs="Arial"/>
          <w:spacing w:val="-1"/>
          <w:sz w:val="21"/>
          <w:szCs w:val="21"/>
        </w:rPr>
        <w:t xml:space="preserve"> </w:t>
      </w:r>
      <w:r w:rsidRPr="00D77960">
        <w:rPr>
          <w:rFonts w:ascii="Abadi" w:hAnsi="Abadi" w:cs="Arial"/>
          <w:sz w:val="21"/>
          <w:szCs w:val="21"/>
        </w:rPr>
        <w:t>ejercicio</w:t>
      </w:r>
      <w:r w:rsidRPr="00D77960">
        <w:rPr>
          <w:rFonts w:ascii="Abadi" w:hAnsi="Abadi" w:cs="Arial"/>
          <w:spacing w:val="53"/>
          <w:sz w:val="21"/>
          <w:szCs w:val="21"/>
        </w:rPr>
        <w:t xml:space="preserve"> </w:t>
      </w:r>
      <w:r w:rsidRPr="00D77960">
        <w:rPr>
          <w:rFonts w:ascii="Abadi" w:hAnsi="Abadi" w:cs="Arial"/>
          <w:sz w:val="21"/>
          <w:szCs w:val="21"/>
        </w:rPr>
        <w:t>fiscal</w:t>
      </w:r>
      <w:r w:rsidRPr="00D77960">
        <w:rPr>
          <w:rFonts w:ascii="Abadi" w:hAnsi="Abadi" w:cs="Arial"/>
          <w:spacing w:val="53"/>
          <w:sz w:val="21"/>
          <w:szCs w:val="21"/>
        </w:rPr>
        <w:t xml:space="preserve"> </w:t>
      </w:r>
      <w:r w:rsidRPr="00D77960">
        <w:rPr>
          <w:rFonts w:ascii="Abadi" w:hAnsi="Abadi" w:cs="Arial"/>
          <w:sz w:val="21"/>
          <w:szCs w:val="21"/>
        </w:rPr>
        <w:t>del</w:t>
      </w:r>
      <w:r w:rsidRPr="00D77960">
        <w:rPr>
          <w:rFonts w:ascii="Abadi" w:hAnsi="Abadi" w:cs="Arial"/>
          <w:spacing w:val="53"/>
          <w:sz w:val="21"/>
          <w:szCs w:val="21"/>
        </w:rPr>
        <w:t xml:space="preserve"> </w:t>
      </w:r>
      <w:r w:rsidRPr="00D77960">
        <w:rPr>
          <w:rFonts w:ascii="Abadi" w:hAnsi="Abadi" w:cs="Arial"/>
          <w:sz w:val="21"/>
          <w:szCs w:val="21"/>
        </w:rPr>
        <w:t>año</w:t>
      </w:r>
      <w:r w:rsidRPr="00D77960">
        <w:rPr>
          <w:rFonts w:ascii="Abadi" w:hAnsi="Abadi" w:cs="Arial"/>
          <w:spacing w:val="53"/>
          <w:sz w:val="21"/>
          <w:szCs w:val="21"/>
        </w:rPr>
        <w:t xml:space="preserve"> </w:t>
      </w:r>
      <w:r w:rsidRPr="00D77960">
        <w:rPr>
          <w:rFonts w:ascii="Abadi" w:hAnsi="Abadi" w:cs="Arial"/>
          <w:sz w:val="21"/>
          <w:szCs w:val="21"/>
        </w:rPr>
        <w:t>2023,</w:t>
      </w:r>
      <w:r w:rsidRPr="00D77960">
        <w:rPr>
          <w:rFonts w:ascii="Abadi" w:hAnsi="Abadi" w:cs="Arial"/>
          <w:spacing w:val="53"/>
          <w:sz w:val="21"/>
          <w:szCs w:val="21"/>
        </w:rPr>
        <w:t xml:space="preserve"> </w:t>
      </w:r>
      <w:r w:rsidRPr="00D77960">
        <w:rPr>
          <w:rFonts w:ascii="Abadi" w:hAnsi="Abadi" w:cs="Arial"/>
          <w:sz w:val="21"/>
          <w:szCs w:val="21"/>
        </w:rPr>
        <w:t>formulada</w:t>
      </w:r>
      <w:r w:rsidRPr="00D77960">
        <w:rPr>
          <w:rFonts w:ascii="Abadi" w:hAnsi="Abadi" w:cs="Arial"/>
          <w:spacing w:val="53"/>
          <w:sz w:val="21"/>
          <w:szCs w:val="21"/>
        </w:rPr>
        <w:t xml:space="preserve"> </w:t>
      </w:r>
      <w:r w:rsidRPr="00D77960">
        <w:rPr>
          <w:rFonts w:ascii="Abadi" w:hAnsi="Abadi" w:cs="Arial"/>
          <w:sz w:val="21"/>
          <w:szCs w:val="21"/>
        </w:rPr>
        <w:t>por</w:t>
      </w:r>
      <w:r w:rsidRPr="00D77960">
        <w:rPr>
          <w:rFonts w:ascii="Abadi" w:hAnsi="Abadi" w:cs="Arial"/>
          <w:spacing w:val="53"/>
          <w:sz w:val="21"/>
          <w:szCs w:val="21"/>
        </w:rPr>
        <w:t xml:space="preserve"> </w:t>
      </w:r>
      <w:r w:rsidRPr="00D77960">
        <w:rPr>
          <w:rFonts w:ascii="Abadi" w:hAnsi="Abadi" w:cs="Arial"/>
          <w:sz w:val="21"/>
          <w:szCs w:val="21"/>
        </w:rPr>
        <w:t>la</w:t>
      </w:r>
      <w:r w:rsidRPr="00D77960">
        <w:rPr>
          <w:rFonts w:ascii="Abadi" w:hAnsi="Abadi" w:cs="Arial"/>
          <w:spacing w:val="53"/>
          <w:sz w:val="21"/>
          <w:szCs w:val="21"/>
        </w:rPr>
        <w:t xml:space="preserve"> </w:t>
      </w:r>
      <w:r w:rsidRPr="00D77960">
        <w:rPr>
          <w:rFonts w:ascii="Abadi" w:hAnsi="Abadi" w:cs="Arial"/>
          <w:sz w:val="21"/>
          <w:szCs w:val="21"/>
        </w:rPr>
        <w:t>diputada</w:t>
      </w:r>
      <w:r w:rsidRPr="00D77960">
        <w:rPr>
          <w:rFonts w:ascii="Abadi" w:hAnsi="Abadi" w:cs="Arial"/>
          <w:spacing w:val="53"/>
          <w:sz w:val="21"/>
          <w:szCs w:val="21"/>
        </w:rPr>
        <w:t xml:space="preserve"> </w:t>
      </w:r>
      <w:r w:rsidRPr="00D77960">
        <w:rPr>
          <w:rFonts w:ascii="Abadi" w:hAnsi="Abadi" w:cs="Arial"/>
          <w:sz w:val="21"/>
          <w:szCs w:val="21"/>
        </w:rPr>
        <w:t>y</w:t>
      </w:r>
      <w:r w:rsidRPr="00D77960">
        <w:rPr>
          <w:rFonts w:ascii="Abadi" w:hAnsi="Abadi" w:cs="Arial"/>
          <w:spacing w:val="53"/>
          <w:sz w:val="21"/>
          <w:szCs w:val="21"/>
        </w:rPr>
        <w:t xml:space="preserve"> </w:t>
      </w:r>
      <w:r w:rsidRPr="00D77960">
        <w:rPr>
          <w:rFonts w:ascii="Abadi" w:hAnsi="Abadi" w:cs="Arial"/>
          <w:sz w:val="21"/>
          <w:szCs w:val="21"/>
        </w:rPr>
        <w:t>los</w:t>
      </w:r>
      <w:r w:rsidRPr="00D77960">
        <w:rPr>
          <w:rFonts w:ascii="Abadi" w:hAnsi="Abadi" w:cs="Arial"/>
          <w:spacing w:val="53"/>
          <w:sz w:val="21"/>
          <w:szCs w:val="21"/>
        </w:rPr>
        <w:t xml:space="preserve"> </w:t>
      </w:r>
      <w:r w:rsidRPr="00D77960">
        <w:rPr>
          <w:rFonts w:ascii="Abadi" w:hAnsi="Abadi" w:cs="Arial"/>
          <w:sz w:val="21"/>
          <w:szCs w:val="21"/>
        </w:rPr>
        <w:t>diputados</w:t>
      </w:r>
      <w:r w:rsidRPr="00D77960">
        <w:rPr>
          <w:rFonts w:ascii="Abadi" w:hAnsi="Abadi" w:cs="Arial"/>
          <w:spacing w:val="-1"/>
          <w:sz w:val="21"/>
          <w:szCs w:val="21"/>
        </w:rPr>
        <w:t xml:space="preserve"> </w:t>
      </w:r>
      <w:r w:rsidRPr="00D77960">
        <w:rPr>
          <w:rFonts w:ascii="Abadi" w:hAnsi="Abadi" w:cs="Arial"/>
          <w:sz w:val="21"/>
          <w:szCs w:val="21"/>
        </w:rPr>
        <w:t xml:space="preserve">integrantes de la Junta de Gobierno y Coordinación Política. </w:t>
      </w:r>
      <w:r w:rsidRPr="00D77960">
        <w:rPr>
          <w:rFonts w:ascii="Abadi" w:hAnsi="Abadi" w:cs="Arial"/>
          <w:b/>
          <w:bCs/>
          <w:sz w:val="21"/>
          <w:szCs w:val="21"/>
        </w:rPr>
        <w:t>XI.</w:t>
      </w:r>
      <w:r w:rsidRPr="00D77960">
        <w:rPr>
          <w:rFonts w:ascii="Abadi" w:hAnsi="Abadi" w:cs="Arial"/>
          <w:sz w:val="21"/>
          <w:szCs w:val="21"/>
        </w:rPr>
        <w:t xml:space="preserve"> Discusión</w:t>
      </w:r>
      <w:r w:rsidRPr="00D77960">
        <w:rPr>
          <w:rFonts w:ascii="Abadi" w:hAnsi="Abadi" w:cs="Arial"/>
          <w:spacing w:val="80"/>
          <w:sz w:val="21"/>
          <w:szCs w:val="21"/>
        </w:rPr>
        <w:t xml:space="preserve"> </w:t>
      </w:r>
      <w:r w:rsidRPr="00D77960">
        <w:rPr>
          <w:rFonts w:ascii="Abadi" w:hAnsi="Abadi" w:cs="Arial"/>
          <w:sz w:val="21"/>
          <w:szCs w:val="21"/>
        </w:rPr>
        <w:t>y,</w:t>
      </w:r>
      <w:r w:rsidRPr="00D77960">
        <w:rPr>
          <w:rFonts w:ascii="Abadi" w:hAnsi="Abadi" w:cs="Arial"/>
          <w:spacing w:val="80"/>
          <w:sz w:val="21"/>
          <w:szCs w:val="21"/>
        </w:rPr>
        <w:t xml:space="preserve"> </w:t>
      </w:r>
      <w:r w:rsidRPr="00D77960">
        <w:rPr>
          <w:rFonts w:ascii="Abadi" w:hAnsi="Abadi" w:cs="Arial"/>
          <w:sz w:val="21"/>
          <w:szCs w:val="21"/>
        </w:rPr>
        <w:t>en</w:t>
      </w:r>
      <w:r w:rsidRPr="00D77960">
        <w:rPr>
          <w:rFonts w:ascii="Abadi" w:hAnsi="Abadi" w:cs="Arial"/>
          <w:spacing w:val="80"/>
          <w:sz w:val="21"/>
          <w:szCs w:val="21"/>
        </w:rPr>
        <w:t xml:space="preserve"> </w:t>
      </w:r>
      <w:r w:rsidRPr="00D77960">
        <w:rPr>
          <w:rFonts w:ascii="Abadi" w:hAnsi="Abadi" w:cs="Arial"/>
          <w:sz w:val="21"/>
          <w:szCs w:val="21"/>
        </w:rPr>
        <w:t>su</w:t>
      </w:r>
      <w:r w:rsidRPr="00D77960">
        <w:rPr>
          <w:rFonts w:ascii="Abadi" w:hAnsi="Abadi" w:cs="Arial"/>
          <w:spacing w:val="80"/>
          <w:sz w:val="21"/>
          <w:szCs w:val="21"/>
        </w:rPr>
        <w:t xml:space="preserve"> </w:t>
      </w:r>
      <w:r w:rsidRPr="00D77960">
        <w:rPr>
          <w:rFonts w:ascii="Abadi" w:hAnsi="Abadi" w:cs="Arial"/>
          <w:sz w:val="21"/>
          <w:szCs w:val="21"/>
        </w:rPr>
        <w:t>caso,</w:t>
      </w:r>
      <w:r w:rsidRPr="00D77960">
        <w:rPr>
          <w:rFonts w:ascii="Abadi" w:hAnsi="Abadi" w:cs="Arial"/>
          <w:spacing w:val="80"/>
          <w:sz w:val="21"/>
          <w:szCs w:val="21"/>
        </w:rPr>
        <w:t xml:space="preserve"> </w:t>
      </w:r>
      <w:r w:rsidRPr="00D77960">
        <w:rPr>
          <w:rFonts w:ascii="Abadi" w:hAnsi="Abadi" w:cs="Arial"/>
          <w:sz w:val="21"/>
          <w:szCs w:val="21"/>
        </w:rPr>
        <w:t>aprobación</w:t>
      </w:r>
      <w:r w:rsidRPr="00D77960">
        <w:rPr>
          <w:rFonts w:ascii="Abadi" w:hAnsi="Abadi" w:cs="Arial"/>
          <w:spacing w:val="80"/>
          <w:sz w:val="21"/>
          <w:szCs w:val="21"/>
        </w:rPr>
        <w:t xml:space="preserve"> </w:t>
      </w:r>
      <w:r w:rsidRPr="00D77960">
        <w:rPr>
          <w:rFonts w:ascii="Abadi" w:hAnsi="Abadi" w:cs="Arial"/>
          <w:sz w:val="21"/>
          <w:szCs w:val="21"/>
        </w:rPr>
        <w:t>del</w:t>
      </w:r>
      <w:r w:rsidRPr="00D77960">
        <w:rPr>
          <w:rFonts w:ascii="Abadi" w:hAnsi="Abadi" w:cs="Arial"/>
          <w:spacing w:val="80"/>
          <w:sz w:val="21"/>
          <w:szCs w:val="21"/>
        </w:rPr>
        <w:t xml:space="preserve"> </w:t>
      </w:r>
      <w:r w:rsidRPr="00D77960">
        <w:rPr>
          <w:rFonts w:ascii="Abadi" w:hAnsi="Abadi" w:cs="Arial"/>
          <w:sz w:val="21"/>
          <w:szCs w:val="21"/>
        </w:rPr>
        <w:t>dictamen</w:t>
      </w:r>
      <w:r w:rsidRPr="00D77960">
        <w:rPr>
          <w:rFonts w:ascii="Abadi" w:hAnsi="Abadi" w:cs="Arial"/>
          <w:spacing w:val="80"/>
          <w:sz w:val="21"/>
          <w:szCs w:val="21"/>
        </w:rPr>
        <w:t xml:space="preserve"> </w:t>
      </w:r>
      <w:r w:rsidRPr="00D77960">
        <w:rPr>
          <w:rFonts w:ascii="Abadi" w:hAnsi="Abadi" w:cs="Arial"/>
          <w:sz w:val="21"/>
          <w:szCs w:val="21"/>
        </w:rPr>
        <w:t>presentado</w:t>
      </w:r>
      <w:r w:rsidRPr="00D77960">
        <w:rPr>
          <w:rFonts w:ascii="Abadi" w:hAnsi="Abadi" w:cs="Arial"/>
          <w:spacing w:val="80"/>
          <w:sz w:val="21"/>
          <w:szCs w:val="21"/>
        </w:rPr>
        <w:t xml:space="preserve"> </w:t>
      </w:r>
      <w:r w:rsidRPr="00D77960">
        <w:rPr>
          <w:rFonts w:ascii="Abadi" w:hAnsi="Abadi" w:cs="Arial"/>
          <w:sz w:val="21"/>
          <w:szCs w:val="21"/>
        </w:rPr>
        <w:t>por</w:t>
      </w:r>
      <w:r w:rsidRPr="00D77960">
        <w:rPr>
          <w:rFonts w:ascii="Abadi" w:hAnsi="Abadi" w:cs="Arial"/>
          <w:spacing w:val="80"/>
          <w:sz w:val="21"/>
          <w:szCs w:val="21"/>
        </w:rPr>
        <w:t xml:space="preserve"> </w:t>
      </w:r>
      <w:r w:rsidRPr="00D77960">
        <w:rPr>
          <w:rFonts w:ascii="Abadi" w:hAnsi="Abadi" w:cs="Arial"/>
          <w:sz w:val="21"/>
          <w:szCs w:val="21"/>
        </w:rPr>
        <w:t>la Comisión</w:t>
      </w:r>
      <w:r w:rsidRPr="00D77960">
        <w:rPr>
          <w:rFonts w:ascii="Abadi" w:hAnsi="Abadi" w:cs="Arial"/>
          <w:spacing w:val="11"/>
          <w:sz w:val="21"/>
          <w:szCs w:val="21"/>
        </w:rPr>
        <w:t xml:space="preserve"> </w:t>
      </w:r>
      <w:r w:rsidRPr="00D77960">
        <w:rPr>
          <w:rFonts w:ascii="Abadi" w:hAnsi="Abadi" w:cs="Arial"/>
          <w:sz w:val="21"/>
          <w:szCs w:val="21"/>
        </w:rPr>
        <w:t>de</w:t>
      </w:r>
      <w:r w:rsidRPr="00D77960">
        <w:rPr>
          <w:rFonts w:ascii="Abadi" w:hAnsi="Abadi" w:cs="Arial"/>
          <w:spacing w:val="11"/>
          <w:sz w:val="21"/>
          <w:szCs w:val="21"/>
        </w:rPr>
        <w:t xml:space="preserve"> </w:t>
      </w:r>
      <w:r w:rsidRPr="00D77960">
        <w:rPr>
          <w:rFonts w:ascii="Abadi" w:hAnsi="Abadi" w:cs="Arial"/>
          <w:sz w:val="21"/>
          <w:szCs w:val="21"/>
        </w:rPr>
        <w:t>Gobernación</w:t>
      </w:r>
      <w:r w:rsidRPr="00D77960">
        <w:rPr>
          <w:rFonts w:ascii="Abadi" w:hAnsi="Abadi" w:cs="Arial"/>
          <w:spacing w:val="10"/>
          <w:sz w:val="21"/>
          <w:szCs w:val="21"/>
        </w:rPr>
        <w:t xml:space="preserve"> </w:t>
      </w:r>
      <w:r w:rsidRPr="00D77960">
        <w:rPr>
          <w:rFonts w:ascii="Abadi" w:hAnsi="Abadi" w:cs="Arial"/>
          <w:sz w:val="21"/>
          <w:szCs w:val="21"/>
        </w:rPr>
        <w:t>y</w:t>
      </w:r>
      <w:r w:rsidRPr="00D77960">
        <w:rPr>
          <w:rFonts w:ascii="Abadi" w:hAnsi="Abadi" w:cs="Arial"/>
          <w:spacing w:val="11"/>
          <w:sz w:val="21"/>
          <w:szCs w:val="21"/>
        </w:rPr>
        <w:t xml:space="preserve"> </w:t>
      </w:r>
      <w:r w:rsidRPr="00D77960">
        <w:rPr>
          <w:rFonts w:ascii="Abadi" w:hAnsi="Abadi" w:cs="Arial"/>
          <w:sz w:val="21"/>
          <w:szCs w:val="21"/>
        </w:rPr>
        <w:t>Puntos</w:t>
      </w:r>
      <w:r w:rsidRPr="00D77960">
        <w:rPr>
          <w:rFonts w:ascii="Abadi" w:hAnsi="Abadi" w:cs="Arial"/>
          <w:spacing w:val="11"/>
          <w:sz w:val="21"/>
          <w:szCs w:val="21"/>
        </w:rPr>
        <w:t xml:space="preserve"> </w:t>
      </w:r>
      <w:r w:rsidRPr="00D77960">
        <w:rPr>
          <w:rFonts w:ascii="Abadi" w:hAnsi="Abadi" w:cs="Arial"/>
          <w:sz w:val="21"/>
          <w:szCs w:val="21"/>
        </w:rPr>
        <w:t>Constitucionales</w:t>
      </w:r>
      <w:r w:rsidRPr="00D77960">
        <w:rPr>
          <w:rFonts w:ascii="Abadi" w:hAnsi="Abadi" w:cs="Arial"/>
          <w:spacing w:val="11"/>
          <w:sz w:val="21"/>
          <w:szCs w:val="21"/>
        </w:rPr>
        <w:t xml:space="preserve"> </w:t>
      </w:r>
      <w:r w:rsidRPr="00D77960">
        <w:rPr>
          <w:rFonts w:ascii="Abadi" w:hAnsi="Abadi" w:cs="Arial"/>
          <w:sz w:val="21"/>
          <w:szCs w:val="21"/>
        </w:rPr>
        <w:t>de</w:t>
      </w:r>
      <w:r w:rsidRPr="00D77960">
        <w:rPr>
          <w:rFonts w:ascii="Abadi" w:hAnsi="Abadi" w:cs="Arial"/>
          <w:spacing w:val="11"/>
          <w:sz w:val="21"/>
          <w:szCs w:val="21"/>
        </w:rPr>
        <w:t xml:space="preserve"> </w:t>
      </w:r>
      <w:r w:rsidRPr="00D77960">
        <w:rPr>
          <w:rFonts w:ascii="Abadi" w:hAnsi="Abadi" w:cs="Arial"/>
          <w:sz w:val="21"/>
          <w:szCs w:val="21"/>
        </w:rPr>
        <w:t>atendibilidad</w:t>
      </w:r>
      <w:r w:rsidRPr="00D77960">
        <w:rPr>
          <w:rFonts w:ascii="Abadi" w:hAnsi="Abadi" w:cs="Arial"/>
          <w:spacing w:val="11"/>
          <w:sz w:val="21"/>
          <w:szCs w:val="21"/>
        </w:rPr>
        <w:t xml:space="preserve"> </w:t>
      </w:r>
      <w:r w:rsidRPr="00D77960">
        <w:rPr>
          <w:rFonts w:ascii="Abadi" w:hAnsi="Abadi" w:cs="Arial"/>
          <w:sz w:val="21"/>
          <w:szCs w:val="21"/>
        </w:rPr>
        <w:t>de</w:t>
      </w:r>
      <w:r w:rsidRPr="00D77960">
        <w:rPr>
          <w:rFonts w:ascii="Abadi" w:hAnsi="Abadi" w:cs="Arial"/>
          <w:spacing w:val="11"/>
          <w:sz w:val="21"/>
          <w:szCs w:val="21"/>
        </w:rPr>
        <w:t xml:space="preserve"> </w:t>
      </w:r>
      <w:r w:rsidRPr="00D77960">
        <w:rPr>
          <w:rFonts w:ascii="Abadi" w:hAnsi="Abadi" w:cs="Arial"/>
          <w:sz w:val="21"/>
          <w:szCs w:val="21"/>
        </w:rPr>
        <w:t>la solicitud</w:t>
      </w:r>
      <w:r w:rsidRPr="00D77960">
        <w:rPr>
          <w:rFonts w:ascii="Abadi" w:hAnsi="Abadi" w:cs="Arial"/>
          <w:spacing w:val="58"/>
          <w:sz w:val="21"/>
          <w:szCs w:val="21"/>
        </w:rPr>
        <w:t xml:space="preserve"> </w:t>
      </w:r>
      <w:r w:rsidRPr="00D77960">
        <w:rPr>
          <w:rFonts w:ascii="Abadi" w:hAnsi="Abadi" w:cs="Arial"/>
          <w:sz w:val="21"/>
          <w:szCs w:val="21"/>
        </w:rPr>
        <w:t>de</w:t>
      </w:r>
      <w:r w:rsidRPr="00D77960">
        <w:rPr>
          <w:rFonts w:ascii="Abadi" w:hAnsi="Abadi" w:cs="Arial"/>
          <w:spacing w:val="58"/>
          <w:sz w:val="21"/>
          <w:szCs w:val="21"/>
        </w:rPr>
        <w:t xml:space="preserve"> </w:t>
      </w:r>
      <w:r w:rsidRPr="00D77960">
        <w:rPr>
          <w:rFonts w:ascii="Abadi" w:hAnsi="Abadi" w:cs="Arial"/>
          <w:sz w:val="21"/>
          <w:szCs w:val="21"/>
        </w:rPr>
        <w:t>revocación</w:t>
      </w:r>
      <w:r w:rsidRPr="00D77960">
        <w:rPr>
          <w:rFonts w:ascii="Abadi" w:hAnsi="Abadi" w:cs="Arial"/>
          <w:spacing w:val="58"/>
          <w:sz w:val="21"/>
          <w:szCs w:val="21"/>
        </w:rPr>
        <w:t xml:space="preserve"> </w:t>
      </w:r>
      <w:r w:rsidRPr="00D77960">
        <w:rPr>
          <w:rFonts w:ascii="Abadi" w:hAnsi="Abadi" w:cs="Arial"/>
          <w:sz w:val="21"/>
          <w:szCs w:val="21"/>
        </w:rPr>
        <w:t>de</w:t>
      </w:r>
      <w:r w:rsidRPr="00D77960">
        <w:rPr>
          <w:rFonts w:ascii="Abadi" w:hAnsi="Abadi" w:cs="Arial"/>
          <w:spacing w:val="58"/>
          <w:sz w:val="21"/>
          <w:szCs w:val="21"/>
        </w:rPr>
        <w:t xml:space="preserve"> </w:t>
      </w:r>
      <w:r w:rsidRPr="00D77960">
        <w:rPr>
          <w:rFonts w:ascii="Abadi" w:hAnsi="Abadi" w:cs="Arial"/>
          <w:sz w:val="21"/>
          <w:szCs w:val="21"/>
        </w:rPr>
        <w:t>mandato</w:t>
      </w:r>
      <w:r w:rsidRPr="00D77960">
        <w:rPr>
          <w:rFonts w:ascii="Abadi" w:hAnsi="Abadi" w:cs="Arial"/>
          <w:spacing w:val="58"/>
          <w:sz w:val="21"/>
          <w:szCs w:val="21"/>
        </w:rPr>
        <w:t xml:space="preserve"> </w:t>
      </w:r>
      <w:r w:rsidRPr="00D77960">
        <w:rPr>
          <w:rFonts w:ascii="Abadi" w:hAnsi="Abadi" w:cs="Arial"/>
          <w:sz w:val="21"/>
          <w:szCs w:val="21"/>
        </w:rPr>
        <w:t>de</w:t>
      </w:r>
      <w:r w:rsidRPr="00D77960">
        <w:rPr>
          <w:rFonts w:ascii="Abadi" w:hAnsi="Abadi" w:cs="Arial"/>
          <w:spacing w:val="58"/>
          <w:sz w:val="21"/>
          <w:szCs w:val="21"/>
        </w:rPr>
        <w:t xml:space="preserve"> </w:t>
      </w:r>
      <w:r w:rsidRPr="00D77960">
        <w:rPr>
          <w:rFonts w:ascii="Abadi" w:hAnsi="Abadi" w:cs="Arial"/>
          <w:sz w:val="21"/>
          <w:szCs w:val="21"/>
        </w:rPr>
        <w:t>un</w:t>
      </w:r>
      <w:r w:rsidRPr="00D77960">
        <w:rPr>
          <w:rFonts w:ascii="Abadi" w:hAnsi="Abadi" w:cs="Arial"/>
          <w:spacing w:val="58"/>
          <w:sz w:val="21"/>
          <w:szCs w:val="21"/>
        </w:rPr>
        <w:t xml:space="preserve"> </w:t>
      </w:r>
      <w:r w:rsidRPr="00D77960">
        <w:rPr>
          <w:rFonts w:ascii="Abadi" w:hAnsi="Abadi" w:cs="Arial"/>
          <w:sz w:val="21"/>
          <w:szCs w:val="21"/>
        </w:rPr>
        <w:t>regidor</w:t>
      </w:r>
      <w:r w:rsidRPr="00D77960">
        <w:rPr>
          <w:rFonts w:ascii="Abadi" w:hAnsi="Abadi" w:cs="Arial"/>
          <w:spacing w:val="58"/>
          <w:sz w:val="21"/>
          <w:szCs w:val="21"/>
        </w:rPr>
        <w:t xml:space="preserve"> </w:t>
      </w:r>
      <w:r w:rsidRPr="00D77960">
        <w:rPr>
          <w:rFonts w:ascii="Abadi" w:hAnsi="Abadi" w:cs="Arial"/>
          <w:sz w:val="21"/>
          <w:szCs w:val="21"/>
        </w:rPr>
        <w:t>del</w:t>
      </w:r>
      <w:r w:rsidRPr="00D77960">
        <w:rPr>
          <w:rFonts w:ascii="Abadi" w:hAnsi="Abadi" w:cs="Arial"/>
          <w:spacing w:val="58"/>
          <w:sz w:val="21"/>
          <w:szCs w:val="21"/>
        </w:rPr>
        <w:t xml:space="preserve"> </w:t>
      </w:r>
      <w:r w:rsidRPr="00D77960">
        <w:rPr>
          <w:rFonts w:ascii="Abadi" w:hAnsi="Abadi" w:cs="Arial"/>
          <w:sz w:val="21"/>
          <w:szCs w:val="21"/>
        </w:rPr>
        <w:t>Ayuntamiento</w:t>
      </w:r>
      <w:r w:rsidRPr="00D77960">
        <w:rPr>
          <w:rFonts w:ascii="Abadi" w:hAnsi="Abadi" w:cs="Arial"/>
          <w:spacing w:val="58"/>
          <w:sz w:val="21"/>
          <w:szCs w:val="21"/>
        </w:rPr>
        <w:t xml:space="preserve"> </w:t>
      </w:r>
      <w:r w:rsidRPr="00D77960">
        <w:rPr>
          <w:rFonts w:ascii="Abadi" w:hAnsi="Abadi" w:cs="Arial"/>
          <w:sz w:val="21"/>
          <w:szCs w:val="21"/>
        </w:rPr>
        <w:t xml:space="preserve">de Jerécuaro, Guanajuato. </w:t>
      </w:r>
      <w:r w:rsidRPr="00D77960">
        <w:rPr>
          <w:rFonts w:ascii="Abadi" w:hAnsi="Abadi" w:cs="Arial"/>
          <w:b/>
          <w:bCs/>
          <w:sz w:val="21"/>
          <w:szCs w:val="21"/>
        </w:rPr>
        <w:t>XII.</w:t>
      </w:r>
      <w:r w:rsidRPr="00D77960">
        <w:rPr>
          <w:rFonts w:ascii="Abadi" w:hAnsi="Abadi" w:cs="Arial"/>
          <w:sz w:val="21"/>
          <w:szCs w:val="21"/>
        </w:rPr>
        <w:t xml:space="preserve"> Discusión</w:t>
      </w:r>
      <w:r w:rsidRPr="00D77960">
        <w:rPr>
          <w:rFonts w:ascii="Abadi" w:hAnsi="Abadi" w:cs="Arial"/>
          <w:spacing w:val="-12"/>
          <w:sz w:val="21"/>
          <w:szCs w:val="21"/>
        </w:rPr>
        <w:t xml:space="preserve"> </w:t>
      </w:r>
      <w:r w:rsidRPr="00D77960">
        <w:rPr>
          <w:rFonts w:ascii="Abadi" w:hAnsi="Abadi" w:cs="Arial"/>
          <w:sz w:val="21"/>
          <w:szCs w:val="21"/>
        </w:rPr>
        <w:t>y,</w:t>
      </w:r>
      <w:r w:rsidRPr="00D77960">
        <w:rPr>
          <w:rFonts w:ascii="Abadi" w:hAnsi="Abadi" w:cs="Arial"/>
          <w:spacing w:val="-13"/>
          <w:sz w:val="21"/>
          <w:szCs w:val="21"/>
        </w:rPr>
        <w:t xml:space="preserve"> </w:t>
      </w:r>
      <w:r w:rsidRPr="00D77960">
        <w:rPr>
          <w:rFonts w:ascii="Abadi" w:hAnsi="Abadi" w:cs="Arial"/>
          <w:sz w:val="21"/>
          <w:szCs w:val="21"/>
        </w:rPr>
        <w:t>en</w:t>
      </w:r>
      <w:r w:rsidRPr="00D77960">
        <w:rPr>
          <w:rFonts w:ascii="Abadi" w:hAnsi="Abadi" w:cs="Arial"/>
          <w:spacing w:val="-12"/>
          <w:sz w:val="21"/>
          <w:szCs w:val="21"/>
        </w:rPr>
        <w:t xml:space="preserve"> </w:t>
      </w:r>
      <w:r w:rsidRPr="00D77960">
        <w:rPr>
          <w:rFonts w:ascii="Abadi" w:hAnsi="Abadi" w:cs="Arial"/>
          <w:sz w:val="21"/>
          <w:szCs w:val="21"/>
        </w:rPr>
        <w:t>su</w:t>
      </w:r>
      <w:r w:rsidRPr="00D77960">
        <w:rPr>
          <w:rFonts w:ascii="Abadi" w:hAnsi="Abadi" w:cs="Arial"/>
          <w:spacing w:val="-12"/>
          <w:sz w:val="21"/>
          <w:szCs w:val="21"/>
        </w:rPr>
        <w:t xml:space="preserve"> </w:t>
      </w:r>
      <w:r w:rsidRPr="00D77960">
        <w:rPr>
          <w:rFonts w:ascii="Abadi" w:hAnsi="Abadi" w:cs="Arial"/>
          <w:sz w:val="21"/>
          <w:szCs w:val="21"/>
        </w:rPr>
        <w:t>caso,</w:t>
      </w:r>
      <w:r w:rsidRPr="00D77960">
        <w:rPr>
          <w:rFonts w:ascii="Abadi" w:hAnsi="Abadi" w:cs="Arial"/>
          <w:spacing w:val="-13"/>
          <w:sz w:val="21"/>
          <w:szCs w:val="21"/>
        </w:rPr>
        <w:t xml:space="preserve"> </w:t>
      </w:r>
      <w:r w:rsidRPr="00D77960">
        <w:rPr>
          <w:rFonts w:ascii="Abadi" w:hAnsi="Abadi" w:cs="Arial"/>
          <w:sz w:val="21"/>
          <w:szCs w:val="21"/>
        </w:rPr>
        <w:t>aprobación</w:t>
      </w:r>
      <w:r w:rsidRPr="00D77960">
        <w:rPr>
          <w:rFonts w:ascii="Abadi" w:hAnsi="Abadi" w:cs="Arial"/>
          <w:spacing w:val="-13"/>
          <w:sz w:val="21"/>
          <w:szCs w:val="21"/>
        </w:rPr>
        <w:t xml:space="preserve"> </w:t>
      </w:r>
      <w:r w:rsidRPr="00D77960">
        <w:rPr>
          <w:rFonts w:ascii="Abadi" w:hAnsi="Abadi" w:cs="Arial"/>
          <w:sz w:val="21"/>
          <w:szCs w:val="21"/>
        </w:rPr>
        <w:t>del</w:t>
      </w:r>
      <w:r w:rsidRPr="00D77960">
        <w:rPr>
          <w:rFonts w:ascii="Abadi" w:hAnsi="Abadi" w:cs="Arial"/>
          <w:spacing w:val="-13"/>
          <w:sz w:val="21"/>
          <w:szCs w:val="21"/>
        </w:rPr>
        <w:t xml:space="preserve"> </w:t>
      </w:r>
      <w:r w:rsidRPr="00D77960">
        <w:rPr>
          <w:rFonts w:ascii="Abadi" w:hAnsi="Abadi" w:cs="Arial"/>
          <w:sz w:val="21"/>
          <w:szCs w:val="21"/>
        </w:rPr>
        <w:t>dictamen</w:t>
      </w:r>
      <w:r w:rsidRPr="00D77960">
        <w:rPr>
          <w:rFonts w:ascii="Abadi" w:hAnsi="Abadi" w:cs="Arial"/>
          <w:spacing w:val="-12"/>
          <w:sz w:val="21"/>
          <w:szCs w:val="21"/>
        </w:rPr>
        <w:t xml:space="preserve"> </w:t>
      </w:r>
      <w:r w:rsidRPr="00D77960">
        <w:rPr>
          <w:rFonts w:ascii="Abadi" w:hAnsi="Abadi" w:cs="Arial"/>
          <w:sz w:val="21"/>
          <w:szCs w:val="21"/>
        </w:rPr>
        <w:t>formulado</w:t>
      </w:r>
      <w:r w:rsidRPr="00D77960">
        <w:rPr>
          <w:rFonts w:ascii="Abadi" w:hAnsi="Abadi" w:cs="Arial"/>
          <w:spacing w:val="-12"/>
          <w:sz w:val="21"/>
          <w:szCs w:val="21"/>
        </w:rPr>
        <w:t xml:space="preserve"> </w:t>
      </w:r>
      <w:r w:rsidRPr="00D77960">
        <w:rPr>
          <w:rFonts w:ascii="Abadi" w:hAnsi="Abadi" w:cs="Arial"/>
          <w:sz w:val="21"/>
          <w:szCs w:val="21"/>
        </w:rPr>
        <w:t>por</w:t>
      </w:r>
      <w:r w:rsidRPr="00D77960">
        <w:rPr>
          <w:rFonts w:ascii="Abadi" w:hAnsi="Abadi" w:cs="Arial"/>
          <w:spacing w:val="-13"/>
          <w:sz w:val="21"/>
          <w:szCs w:val="21"/>
        </w:rPr>
        <w:t xml:space="preserve"> </w:t>
      </w:r>
      <w:r w:rsidRPr="00D77960">
        <w:rPr>
          <w:rFonts w:ascii="Abadi" w:hAnsi="Abadi" w:cs="Arial"/>
          <w:sz w:val="21"/>
          <w:szCs w:val="21"/>
        </w:rPr>
        <w:t>la</w:t>
      </w:r>
      <w:r w:rsidRPr="00D77960">
        <w:rPr>
          <w:rFonts w:ascii="Abadi" w:hAnsi="Abadi" w:cs="Arial"/>
          <w:spacing w:val="-12"/>
          <w:sz w:val="21"/>
          <w:szCs w:val="21"/>
        </w:rPr>
        <w:t xml:space="preserve"> </w:t>
      </w:r>
      <w:r w:rsidRPr="00D77960">
        <w:rPr>
          <w:rFonts w:ascii="Abadi" w:hAnsi="Abadi" w:cs="Arial"/>
          <w:sz w:val="21"/>
          <w:szCs w:val="21"/>
        </w:rPr>
        <w:t>Comisión</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40"/>
          <w:sz w:val="21"/>
          <w:szCs w:val="21"/>
        </w:rPr>
        <w:t xml:space="preserve"> </w:t>
      </w:r>
      <w:r w:rsidRPr="00D77960">
        <w:rPr>
          <w:rFonts w:ascii="Abadi" w:hAnsi="Abadi" w:cs="Arial"/>
          <w:sz w:val="21"/>
          <w:szCs w:val="21"/>
        </w:rPr>
        <w:t>Gobernación</w:t>
      </w:r>
      <w:r w:rsidRPr="00D77960">
        <w:rPr>
          <w:rFonts w:ascii="Abadi" w:hAnsi="Abadi" w:cs="Arial"/>
          <w:spacing w:val="40"/>
          <w:sz w:val="21"/>
          <w:szCs w:val="21"/>
        </w:rPr>
        <w:t xml:space="preserve"> </w:t>
      </w:r>
      <w:r w:rsidRPr="00D77960">
        <w:rPr>
          <w:rFonts w:ascii="Abadi" w:hAnsi="Abadi" w:cs="Arial"/>
          <w:sz w:val="21"/>
          <w:szCs w:val="21"/>
        </w:rPr>
        <w:t>y</w:t>
      </w:r>
      <w:r w:rsidRPr="00D77960">
        <w:rPr>
          <w:rFonts w:ascii="Abadi" w:hAnsi="Abadi" w:cs="Arial"/>
          <w:spacing w:val="40"/>
          <w:sz w:val="21"/>
          <w:szCs w:val="21"/>
        </w:rPr>
        <w:t xml:space="preserve"> </w:t>
      </w:r>
      <w:r w:rsidRPr="00D77960">
        <w:rPr>
          <w:rFonts w:ascii="Abadi" w:hAnsi="Abadi" w:cs="Arial"/>
          <w:sz w:val="21"/>
          <w:szCs w:val="21"/>
        </w:rPr>
        <w:t>Puntos</w:t>
      </w:r>
      <w:r w:rsidRPr="00D77960">
        <w:rPr>
          <w:rFonts w:ascii="Abadi" w:hAnsi="Abadi" w:cs="Arial"/>
          <w:spacing w:val="40"/>
          <w:sz w:val="21"/>
          <w:szCs w:val="21"/>
        </w:rPr>
        <w:t xml:space="preserve"> </w:t>
      </w:r>
      <w:r w:rsidRPr="00D77960">
        <w:rPr>
          <w:rFonts w:ascii="Abadi" w:hAnsi="Abadi" w:cs="Arial"/>
          <w:sz w:val="21"/>
          <w:szCs w:val="21"/>
        </w:rPr>
        <w:t>Constitucionales</w:t>
      </w:r>
      <w:r w:rsidRPr="00D77960">
        <w:rPr>
          <w:rFonts w:ascii="Abadi" w:hAnsi="Abadi" w:cs="Arial"/>
          <w:spacing w:val="40"/>
          <w:sz w:val="21"/>
          <w:szCs w:val="21"/>
        </w:rPr>
        <w:t xml:space="preserve"> </w:t>
      </w:r>
      <w:r w:rsidRPr="00D77960">
        <w:rPr>
          <w:rFonts w:ascii="Abadi" w:hAnsi="Abadi" w:cs="Arial"/>
          <w:sz w:val="21"/>
          <w:szCs w:val="21"/>
        </w:rPr>
        <w:t>de</w:t>
      </w:r>
      <w:r w:rsidRPr="00D77960">
        <w:rPr>
          <w:rFonts w:ascii="Abadi" w:hAnsi="Abadi" w:cs="Arial"/>
          <w:spacing w:val="40"/>
          <w:sz w:val="21"/>
          <w:szCs w:val="21"/>
        </w:rPr>
        <w:t xml:space="preserve"> </w:t>
      </w:r>
      <w:r w:rsidRPr="00D77960">
        <w:rPr>
          <w:rFonts w:ascii="Abadi" w:hAnsi="Abadi" w:cs="Arial"/>
          <w:sz w:val="21"/>
          <w:szCs w:val="21"/>
        </w:rPr>
        <w:t>la</w:t>
      </w:r>
      <w:r w:rsidRPr="00D77960">
        <w:rPr>
          <w:rFonts w:ascii="Abadi" w:hAnsi="Abadi" w:cs="Arial"/>
          <w:spacing w:val="40"/>
          <w:sz w:val="21"/>
          <w:szCs w:val="21"/>
        </w:rPr>
        <w:t xml:space="preserve"> </w:t>
      </w:r>
      <w:r w:rsidRPr="00D77960">
        <w:rPr>
          <w:rFonts w:ascii="Abadi" w:hAnsi="Abadi" w:cs="Arial"/>
          <w:sz w:val="21"/>
          <w:szCs w:val="21"/>
        </w:rPr>
        <w:t>iniciativa</w:t>
      </w:r>
      <w:r w:rsidRPr="00D77960">
        <w:rPr>
          <w:rFonts w:ascii="Abadi" w:hAnsi="Abadi" w:cs="Arial"/>
          <w:spacing w:val="40"/>
          <w:sz w:val="21"/>
          <w:szCs w:val="21"/>
        </w:rPr>
        <w:t xml:space="preserve"> </w:t>
      </w:r>
      <w:r w:rsidRPr="00D77960">
        <w:rPr>
          <w:rFonts w:ascii="Abadi" w:hAnsi="Abadi" w:cs="Arial"/>
          <w:sz w:val="21"/>
          <w:szCs w:val="21"/>
        </w:rPr>
        <w:t>formulada</w:t>
      </w:r>
      <w:r w:rsidRPr="00D77960">
        <w:rPr>
          <w:rFonts w:ascii="Abadi" w:hAnsi="Abadi" w:cs="Arial"/>
          <w:spacing w:val="40"/>
          <w:sz w:val="21"/>
          <w:szCs w:val="21"/>
        </w:rPr>
        <w:t xml:space="preserve"> </w:t>
      </w:r>
      <w:r w:rsidRPr="00D77960">
        <w:rPr>
          <w:rFonts w:ascii="Abadi" w:hAnsi="Abadi" w:cs="Arial"/>
          <w:sz w:val="21"/>
          <w:szCs w:val="21"/>
        </w:rPr>
        <w:t>por</w:t>
      </w:r>
      <w:r w:rsidRPr="00D77960">
        <w:rPr>
          <w:rFonts w:ascii="Abadi" w:hAnsi="Abadi" w:cs="Arial"/>
          <w:spacing w:val="-1"/>
          <w:sz w:val="21"/>
          <w:szCs w:val="21"/>
        </w:rPr>
        <w:t xml:space="preserve"> </w:t>
      </w:r>
      <w:r w:rsidRPr="00D77960">
        <w:rPr>
          <w:rFonts w:ascii="Abadi" w:hAnsi="Abadi" w:cs="Arial"/>
          <w:sz w:val="21"/>
          <w:szCs w:val="21"/>
        </w:rPr>
        <w:t>diputadas</w:t>
      </w:r>
      <w:r w:rsidRPr="00D77960">
        <w:rPr>
          <w:rFonts w:ascii="Abadi" w:hAnsi="Abadi" w:cs="Arial"/>
          <w:spacing w:val="71"/>
          <w:sz w:val="21"/>
          <w:szCs w:val="21"/>
        </w:rPr>
        <w:t xml:space="preserve"> </w:t>
      </w:r>
      <w:r w:rsidRPr="00D77960">
        <w:rPr>
          <w:rFonts w:ascii="Abadi" w:hAnsi="Abadi" w:cs="Arial"/>
          <w:sz w:val="21"/>
          <w:szCs w:val="21"/>
        </w:rPr>
        <w:t>y</w:t>
      </w:r>
      <w:r w:rsidRPr="00D77960">
        <w:rPr>
          <w:rFonts w:ascii="Abadi" w:hAnsi="Abadi" w:cs="Arial"/>
          <w:spacing w:val="71"/>
          <w:sz w:val="21"/>
          <w:szCs w:val="21"/>
        </w:rPr>
        <w:t xml:space="preserve"> </w:t>
      </w:r>
      <w:r w:rsidRPr="00D77960">
        <w:rPr>
          <w:rFonts w:ascii="Abadi" w:hAnsi="Abadi" w:cs="Arial"/>
          <w:sz w:val="21"/>
          <w:szCs w:val="21"/>
        </w:rPr>
        <w:t>diputados</w:t>
      </w:r>
      <w:r w:rsidRPr="00D77960">
        <w:rPr>
          <w:rFonts w:ascii="Abadi" w:hAnsi="Abadi" w:cs="Arial"/>
          <w:spacing w:val="71"/>
          <w:sz w:val="21"/>
          <w:szCs w:val="21"/>
        </w:rPr>
        <w:t xml:space="preserve"> </w:t>
      </w:r>
      <w:r w:rsidRPr="00D77960">
        <w:rPr>
          <w:rFonts w:ascii="Abadi" w:hAnsi="Abadi" w:cs="Arial"/>
          <w:sz w:val="21"/>
          <w:szCs w:val="21"/>
        </w:rPr>
        <w:t>integrantes</w:t>
      </w:r>
      <w:r w:rsidRPr="00D77960">
        <w:rPr>
          <w:rFonts w:ascii="Abadi" w:hAnsi="Abadi" w:cs="Arial"/>
          <w:spacing w:val="71"/>
          <w:sz w:val="21"/>
          <w:szCs w:val="21"/>
        </w:rPr>
        <w:t xml:space="preserve"> </w:t>
      </w:r>
      <w:r w:rsidRPr="00D77960">
        <w:rPr>
          <w:rFonts w:ascii="Abadi" w:hAnsi="Abadi" w:cs="Arial"/>
          <w:sz w:val="21"/>
          <w:szCs w:val="21"/>
        </w:rPr>
        <w:t>del</w:t>
      </w:r>
      <w:r w:rsidRPr="00D77960">
        <w:rPr>
          <w:rFonts w:ascii="Abadi" w:hAnsi="Abadi" w:cs="Arial"/>
          <w:spacing w:val="71"/>
          <w:sz w:val="21"/>
          <w:szCs w:val="21"/>
        </w:rPr>
        <w:t xml:space="preserve"> </w:t>
      </w:r>
      <w:r w:rsidRPr="00D77960">
        <w:rPr>
          <w:rFonts w:ascii="Abadi" w:hAnsi="Abadi" w:cs="Arial"/>
          <w:sz w:val="21"/>
          <w:szCs w:val="21"/>
        </w:rPr>
        <w:t>Grupo</w:t>
      </w:r>
      <w:r w:rsidRPr="00D77960">
        <w:rPr>
          <w:rFonts w:ascii="Abadi" w:hAnsi="Abadi" w:cs="Arial"/>
          <w:spacing w:val="71"/>
          <w:sz w:val="21"/>
          <w:szCs w:val="21"/>
        </w:rPr>
        <w:t xml:space="preserve"> </w:t>
      </w:r>
      <w:r w:rsidRPr="00D77960">
        <w:rPr>
          <w:rFonts w:ascii="Abadi" w:hAnsi="Abadi" w:cs="Arial"/>
          <w:sz w:val="21"/>
          <w:szCs w:val="21"/>
        </w:rPr>
        <w:t>Parlamentario</w:t>
      </w:r>
      <w:r w:rsidRPr="00D77960">
        <w:rPr>
          <w:rFonts w:ascii="Abadi" w:hAnsi="Abadi" w:cs="Arial"/>
          <w:spacing w:val="71"/>
          <w:sz w:val="21"/>
          <w:szCs w:val="21"/>
        </w:rPr>
        <w:t xml:space="preserve"> </w:t>
      </w:r>
      <w:r w:rsidRPr="00D77960">
        <w:rPr>
          <w:rFonts w:ascii="Abadi" w:hAnsi="Abadi" w:cs="Arial"/>
          <w:sz w:val="21"/>
          <w:szCs w:val="21"/>
        </w:rPr>
        <w:t>del</w:t>
      </w:r>
      <w:r w:rsidRPr="00D77960">
        <w:rPr>
          <w:rFonts w:ascii="Abadi" w:hAnsi="Abadi" w:cs="Arial"/>
          <w:spacing w:val="71"/>
          <w:sz w:val="21"/>
          <w:szCs w:val="21"/>
        </w:rPr>
        <w:t xml:space="preserve"> </w:t>
      </w:r>
      <w:r w:rsidRPr="00D77960">
        <w:rPr>
          <w:rFonts w:ascii="Abadi" w:hAnsi="Abadi" w:cs="Arial"/>
          <w:sz w:val="21"/>
          <w:szCs w:val="21"/>
        </w:rPr>
        <w:t>Partido</w:t>
      </w:r>
      <w:r w:rsidRPr="00D77960">
        <w:rPr>
          <w:rFonts w:ascii="Abadi" w:hAnsi="Abadi" w:cs="Arial"/>
          <w:spacing w:val="-1"/>
          <w:sz w:val="21"/>
          <w:szCs w:val="21"/>
        </w:rPr>
        <w:t xml:space="preserve"> </w:t>
      </w:r>
      <w:r w:rsidRPr="00D77960">
        <w:rPr>
          <w:rFonts w:ascii="Abadi" w:hAnsi="Abadi" w:cs="Arial"/>
          <w:sz w:val="21"/>
          <w:szCs w:val="21"/>
        </w:rPr>
        <w:t>MORENA</w:t>
      </w:r>
      <w:r w:rsidRPr="00D77960">
        <w:rPr>
          <w:rFonts w:ascii="Abadi" w:hAnsi="Abadi" w:cs="Arial"/>
          <w:spacing w:val="7"/>
          <w:sz w:val="21"/>
          <w:szCs w:val="21"/>
        </w:rPr>
        <w:t xml:space="preserve"> </w:t>
      </w:r>
      <w:r w:rsidRPr="00D77960">
        <w:rPr>
          <w:rFonts w:ascii="Abadi" w:hAnsi="Abadi" w:cs="Arial"/>
          <w:sz w:val="21"/>
          <w:szCs w:val="21"/>
        </w:rPr>
        <w:t>a</w:t>
      </w:r>
      <w:r w:rsidRPr="00D77960">
        <w:rPr>
          <w:rFonts w:ascii="Abadi" w:hAnsi="Abadi" w:cs="Arial"/>
          <w:spacing w:val="7"/>
          <w:sz w:val="21"/>
          <w:szCs w:val="21"/>
        </w:rPr>
        <w:t xml:space="preserve"> </w:t>
      </w:r>
      <w:r w:rsidRPr="00D77960">
        <w:rPr>
          <w:rFonts w:ascii="Abadi" w:hAnsi="Abadi" w:cs="Arial"/>
          <w:sz w:val="21"/>
          <w:szCs w:val="21"/>
        </w:rPr>
        <w:t>efecto</w:t>
      </w:r>
      <w:r w:rsidRPr="00D77960">
        <w:rPr>
          <w:rFonts w:ascii="Abadi" w:hAnsi="Abadi" w:cs="Arial"/>
          <w:spacing w:val="7"/>
          <w:sz w:val="21"/>
          <w:szCs w:val="21"/>
        </w:rPr>
        <w:t xml:space="preserve"> </w:t>
      </w:r>
      <w:r w:rsidRPr="00D77960">
        <w:rPr>
          <w:rFonts w:ascii="Abadi" w:hAnsi="Abadi" w:cs="Arial"/>
          <w:sz w:val="21"/>
          <w:szCs w:val="21"/>
        </w:rPr>
        <w:t>de</w:t>
      </w:r>
      <w:r w:rsidRPr="00D77960">
        <w:rPr>
          <w:rFonts w:ascii="Abadi" w:hAnsi="Abadi" w:cs="Arial"/>
          <w:spacing w:val="7"/>
          <w:sz w:val="21"/>
          <w:szCs w:val="21"/>
        </w:rPr>
        <w:t xml:space="preserve"> </w:t>
      </w:r>
      <w:r w:rsidRPr="00D77960">
        <w:rPr>
          <w:rFonts w:ascii="Abadi" w:hAnsi="Abadi" w:cs="Arial"/>
          <w:sz w:val="21"/>
          <w:szCs w:val="21"/>
        </w:rPr>
        <w:t>adicionar</w:t>
      </w:r>
      <w:r w:rsidRPr="00D77960">
        <w:rPr>
          <w:rFonts w:ascii="Abadi" w:hAnsi="Abadi" w:cs="Arial"/>
          <w:spacing w:val="7"/>
          <w:sz w:val="21"/>
          <w:szCs w:val="21"/>
        </w:rPr>
        <w:t xml:space="preserve"> </w:t>
      </w:r>
      <w:r w:rsidRPr="00D77960">
        <w:rPr>
          <w:rFonts w:ascii="Abadi" w:hAnsi="Abadi" w:cs="Arial"/>
          <w:sz w:val="21"/>
          <w:szCs w:val="21"/>
        </w:rPr>
        <w:t>un</w:t>
      </w:r>
      <w:r w:rsidRPr="00D77960">
        <w:rPr>
          <w:rFonts w:ascii="Abadi" w:hAnsi="Abadi" w:cs="Arial"/>
          <w:spacing w:val="7"/>
          <w:sz w:val="21"/>
          <w:szCs w:val="21"/>
        </w:rPr>
        <w:t xml:space="preserve"> </w:t>
      </w:r>
      <w:r w:rsidRPr="00D77960">
        <w:rPr>
          <w:rFonts w:ascii="Abadi" w:hAnsi="Abadi" w:cs="Arial"/>
          <w:sz w:val="21"/>
          <w:szCs w:val="21"/>
        </w:rPr>
        <w:t>apartado</w:t>
      </w:r>
      <w:r w:rsidRPr="00D77960">
        <w:rPr>
          <w:rFonts w:ascii="Abadi" w:hAnsi="Abadi" w:cs="Arial"/>
          <w:spacing w:val="7"/>
          <w:sz w:val="21"/>
          <w:szCs w:val="21"/>
        </w:rPr>
        <w:t xml:space="preserve"> </w:t>
      </w:r>
      <w:r w:rsidRPr="00D77960">
        <w:rPr>
          <w:rFonts w:ascii="Abadi" w:hAnsi="Abadi" w:cs="Arial"/>
          <w:sz w:val="21"/>
          <w:szCs w:val="21"/>
        </w:rPr>
        <w:t>C</w:t>
      </w:r>
      <w:r w:rsidRPr="00D77960">
        <w:rPr>
          <w:rFonts w:ascii="Abadi" w:hAnsi="Abadi" w:cs="Arial"/>
          <w:spacing w:val="7"/>
          <w:sz w:val="21"/>
          <w:szCs w:val="21"/>
        </w:rPr>
        <w:t xml:space="preserve"> </w:t>
      </w:r>
      <w:r w:rsidRPr="00D77960">
        <w:rPr>
          <w:rFonts w:ascii="Abadi" w:hAnsi="Abadi" w:cs="Arial"/>
          <w:sz w:val="21"/>
          <w:szCs w:val="21"/>
        </w:rPr>
        <w:t>a</w:t>
      </w:r>
      <w:r w:rsidRPr="00D77960">
        <w:rPr>
          <w:rFonts w:ascii="Abadi" w:hAnsi="Abadi" w:cs="Arial"/>
          <w:spacing w:val="7"/>
          <w:sz w:val="21"/>
          <w:szCs w:val="21"/>
        </w:rPr>
        <w:t xml:space="preserve"> </w:t>
      </w:r>
      <w:r w:rsidRPr="00D77960">
        <w:rPr>
          <w:rFonts w:ascii="Abadi" w:hAnsi="Abadi" w:cs="Arial"/>
          <w:sz w:val="21"/>
          <w:szCs w:val="21"/>
        </w:rPr>
        <w:t>la</w:t>
      </w:r>
      <w:r w:rsidRPr="00D77960">
        <w:rPr>
          <w:rFonts w:ascii="Abadi" w:hAnsi="Abadi" w:cs="Arial"/>
          <w:spacing w:val="7"/>
          <w:sz w:val="21"/>
          <w:szCs w:val="21"/>
        </w:rPr>
        <w:t xml:space="preserve"> </w:t>
      </w:r>
      <w:r w:rsidRPr="00D77960">
        <w:rPr>
          <w:rFonts w:ascii="Abadi" w:hAnsi="Abadi" w:cs="Arial"/>
          <w:sz w:val="21"/>
          <w:szCs w:val="21"/>
        </w:rPr>
        <w:t>fracción</w:t>
      </w:r>
      <w:r w:rsidRPr="00D77960">
        <w:rPr>
          <w:rFonts w:ascii="Abadi" w:hAnsi="Abadi" w:cs="Arial"/>
          <w:spacing w:val="7"/>
          <w:sz w:val="21"/>
          <w:szCs w:val="21"/>
        </w:rPr>
        <w:t xml:space="preserve"> </w:t>
      </w:r>
      <w:r w:rsidRPr="00D77960">
        <w:rPr>
          <w:rFonts w:ascii="Abadi" w:hAnsi="Abadi" w:cs="Arial"/>
          <w:sz w:val="21"/>
          <w:szCs w:val="21"/>
        </w:rPr>
        <w:t>XV</w:t>
      </w:r>
      <w:r w:rsidRPr="00D77960">
        <w:rPr>
          <w:rFonts w:ascii="Abadi" w:hAnsi="Abadi" w:cs="Arial"/>
          <w:spacing w:val="7"/>
          <w:sz w:val="21"/>
          <w:szCs w:val="21"/>
        </w:rPr>
        <w:t xml:space="preserve"> </w:t>
      </w:r>
      <w:r w:rsidRPr="00D77960">
        <w:rPr>
          <w:rFonts w:ascii="Abadi" w:hAnsi="Abadi" w:cs="Arial"/>
          <w:sz w:val="21"/>
          <w:szCs w:val="21"/>
        </w:rPr>
        <w:t>del</w:t>
      </w:r>
      <w:r w:rsidRPr="00D77960">
        <w:rPr>
          <w:rFonts w:ascii="Abadi" w:hAnsi="Abadi" w:cs="Arial"/>
          <w:spacing w:val="7"/>
          <w:sz w:val="21"/>
          <w:szCs w:val="21"/>
        </w:rPr>
        <w:t xml:space="preserve"> </w:t>
      </w:r>
      <w:r w:rsidRPr="00D77960">
        <w:rPr>
          <w:rFonts w:ascii="Abadi" w:hAnsi="Abadi" w:cs="Arial"/>
          <w:sz w:val="21"/>
          <w:szCs w:val="21"/>
        </w:rPr>
        <w:t>artículo</w:t>
      </w:r>
      <w:r w:rsidRPr="00D77960">
        <w:rPr>
          <w:rFonts w:ascii="Abadi" w:hAnsi="Abadi" w:cs="Arial"/>
          <w:spacing w:val="-1"/>
          <w:sz w:val="21"/>
          <w:szCs w:val="21"/>
        </w:rPr>
        <w:t xml:space="preserve"> </w:t>
      </w:r>
      <w:r w:rsidRPr="00D77960">
        <w:rPr>
          <w:rFonts w:ascii="Abadi" w:hAnsi="Abadi" w:cs="Arial"/>
          <w:sz w:val="21"/>
          <w:szCs w:val="21"/>
        </w:rPr>
        <w:t>88</w:t>
      </w:r>
      <w:r w:rsidRPr="00D77960">
        <w:rPr>
          <w:rFonts w:ascii="Abadi" w:hAnsi="Abadi" w:cs="Arial"/>
          <w:spacing w:val="36"/>
          <w:sz w:val="21"/>
          <w:szCs w:val="21"/>
        </w:rPr>
        <w:t xml:space="preserve"> </w:t>
      </w:r>
      <w:r w:rsidRPr="00D77960">
        <w:rPr>
          <w:rFonts w:ascii="Abadi" w:hAnsi="Abadi" w:cs="Arial"/>
          <w:sz w:val="21"/>
          <w:szCs w:val="21"/>
        </w:rPr>
        <w:t>de</w:t>
      </w:r>
      <w:r w:rsidRPr="00D77960">
        <w:rPr>
          <w:rFonts w:ascii="Abadi" w:hAnsi="Abadi" w:cs="Arial"/>
          <w:spacing w:val="36"/>
          <w:sz w:val="21"/>
          <w:szCs w:val="21"/>
        </w:rPr>
        <w:t xml:space="preserve"> </w:t>
      </w:r>
      <w:r w:rsidRPr="00D77960">
        <w:rPr>
          <w:rFonts w:ascii="Abadi" w:hAnsi="Abadi" w:cs="Arial"/>
          <w:sz w:val="21"/>
          <w:szCs w:val="21"/>
        </w:rPr>
        <w:t>la</w:t>
      </w:r>
      <w:r w:rsidRPr="00D77960">
        <w:rPr>
          <w:rFonts w:ascii="Abadi" w:hAnsi="Abadi" w:cs="Arial"/>
          <w:spacing w:val="36"/>
          <w:sz w:val="21"/>
          <w:szCs w:val="21"/>
        </w:rPr>
        <w:t xml:space="preserve"> </w:t>
      </w:r>
      <w:r w:rsidRPr="00D77960">
        <w:rPr>
          <w:rFonts w:ascii="Abadi" w:hAnsi="Abadi" w:cs="Arial"/>
          <w:sz w:val="21"/>
          <w:szCs w:val="21"/>
        </w:rPr>
        <w:t>Constitución</w:t>
      </w:r>
      <w:r w:rsidRPr="00D77960">
        <w:rPr>
          <w:rFonts w:ascii="Abadi" w:hAnsi="Abadi" w:cs="Arial"/>
          <w:spacing w:val="36"/>
          <w:sz w:val="21"/>
          <w:szCs w:val="21"/>
        </w:rPr>
        <w:t xml:space="preserve"> </w:t>
      </w:r>
      <w:r w:rsidRPr="00D77960">
        <w:rPr>
          <w:rFonts w:ascii="Abadi" w:hAnsi="Abadi" w:cs="Arial"/>
          <w:sz w:val="21"/>
          <w:szCs w:val="21"/>
        </w:rPr>
        <w:t>Política</w:t>
      </w:r>
      <w:r w:rsidRPr="00D77960">
        <w:rPr>
          <w:rFonts w:ascii="Abadi" w:hAnsi="Abadi" w:cs="Arial"/>
          <w:spacing w:val="36"/>
          <w:sz w:val="21"/>
          <w:szCs w:val="21"/>
        </w:rPr>
        <w:t xml:space="preserve"> </w:t>
      </w:r>
      <w:r w:rsidRPr="00D77960">
        <w:rPr>
          <w:rFonts w:ascii="Abadi" w:hAnsi="Abadi" w:cs="Arial"/>
          <w:sz w:val="21"/>
          <w:szCs w:val="21"/>
        </w:rPr>
        <w:t>para</w:t>
      </w:r>
      <w:r w:rsidRPr="00D77960">
        <w:rPr>
          <w:rFonts w:ascii="Abadi" w:hAnsi="Abadi" w:cs="Arial"/>
          <w:spacing w:val="36"/>
          <w:sz w:val="21"/>
          <w:szCs w:val="21"/>
        </w:rPr>
        <w:t xml:space="preserve"> </w:t>
      </w:r>
      <w:r w:rsidRPr="00D77960">
        <w:rPr>
          <w:rFonts w:ascii="Abadi" w:hAnsi="Abadi" w:cs="Arial"/>
          <w:sz w:val="21"/>
          <w:szCs w:val="21"/>
        </w:rPr>
        <w:t>el</w:t>
      </w:r>
      <w:r w:rsidRPr="00D77960">
        <w:rPr>
          <w:rFonts w:ascii="Abadi" w:hAnsi="Abadi" w:cs="Arial"/>
          <w:spacing w:val="36"/>
          <w:sz w:val="21"/>
          <w:szCs w:val="21"/>
        </w:rPr>
        <w:t xml:space="preserve"> </w:t>
      </w:r>
      <w:r w:rsidRPr="00D77960">
        <w:rPr>
          <w:rFonts w:ascii="Abadi" w:hAnsi="Abadi" w:cs="Arial"/>
          <w:sz w:val="21"/>
          <w:szCs w:val="21"/>
        </w:rPr>
        <w:t>Estado</w:t>
      </w:r>
      <w:r w:rsidRPr="00D77960">
        <w:rPr>
          <w:rFonts w:ascii="Abadi" w:hAnsi="Abadi" w:cs="Arial"/>
          <w:spacing w:val="36"/>
          <w:sz w:val="21"/>
          <w:szCs w:val="21"/>
        </w:rPr>
        <w:t xml:space="preserve"> </w:t>
      </w:r>
      <w:r w:rsidRPr="00D77960">
        <w:rPr>
          <w:rFonts w:ascii="Abadi" w:hAnsi="Abadi" w:cs="Arial"/>
          <w:sz w:val="21"/>
          <w:szCs w:val="21"/>
        </w:rPr>
        <w:t>de</w:t>
      </w:r>
      <w:r w:rsidRPr="00D77960">
        <w:rPr>
          <w:rFonts w:ascii="Abadi" w:hAnsi="Abadi" w:cs="Arial"/>
          <w:spacing w:val="36"/>
          <w:sz w:val="21"/>
          <w:szCs w:val="21"/>
        </w:rPr>
        <w:t xml:space="preserve"> </w:t>
      </w:r>
      <w:r w:rsidRPr="00D77960">
        <w:rPr>
          <w:rFonts w:ascii="Abadi" w:hAnsi="Abadi" w:cs="Arial"/>
          <w:sz w:val="21"/>
          <w:szCs w:val="21"/>
        </w:rPr>
        <w:t>Guanajuato;</w:t>
      </w:r>
      <w:r w:rsidRPr="00D77960">
        <w:rPr>
          <w:rFonts w:ascii="Abadi" w:hAnsi="Abadi" w:cs="Arial"/>
          <w:spacing w:val="36"/>
          <w:sz w:val="21"/>
          <w:szCs w:val="21"/>
        </w:rPr>
        <w:t xml:space="preserve"> </w:t>
      </w:r>
      <w:r w:rsidRPr="00D77960">
        <w:rPr>
          <w:rFonts w:ascii="Abadi" w:hAnsi="Abadi" w:cs="Arial"/>
          <w:sz w:val="21"/>
          <w:szCs w:val="21"/>
        </w:rPr>
        <w:t>reformar</w:t>
      </w:r>
      <w:r w:rsidRPr="00D77960">
        <w:rPr>
          <w:rFonts w:ascii="Abadi" w:hAnsi="Abadi" w:cs="Arial"/>
          <w:spacing w:val="36"/>
          <w:sz w:val="21"/>
          <w:szCs w:val="21"/>
        </w:rPr>
        <w:t xml:space="preserve"> </w:t>
      </w:r>
      <w:r w:rsidRPr="00D77960">
        <w:rPr>
          <w:rFonts w:ascii="Abadi" w:hAnsi="Abadi" w:cs="Arial"/>
          <w:sz w:val="21"/>
          <w:szCs w:val="21"/>
        </w:rPr>
        <w:t>el</w:t>
      </w:r>
      <w:r w:rsidRPr="00D77960">
        <w:rPr>
          <w:rFonts w:ascii="Abadi" w:hAnsi="Abadi" w:cs="Arial"/>
          <w:spacing w:val="-1"/>
          <w:sz w:val="21"/>
          <w:szCs w:val="21"/>
        </w:rPr>
        <w:t xml:space="preserve"> </w:t>
      </w:r>
      <w:r w:rsidRPr="00D77960">
        <w:rPr>
          <w:rFonts w:ascii="Abadi" w:hAnsi="Abadi" w:cs="Arial"/>
          <w:sz w:val="21"/>
          <w:szCs w:val="21"/>
        </w:rPr>
        <w:t>artículo</w:t>
      </w:r>
      <w:r w:rsidRPr="00D77960">
        <w:rPr>
          <w:rFonts w:ascii="Abadi" w:hAnsi="Abadi" w:cs="Arial"/>
          <w:spacing w:val="-2"/>
          <w:sz w:val="21"/>
          <w:szCs w:val="21"/>
        </w:rPr>
        <w:t xml:space="preserve"> </w:t>
      </w:r>
      <w:r w:rsidRPr="00D77960">
        <w:rPr>
          <w:rFonts w:ascii="Abadi" w:hAnsi="Abadi" w:cs="Arial"/>
          <w:sz w:val="21"/>
          <w:szCs w:val="21"/>
        </w:rPr>
        <w:t>1</w:t>
      </w:r>
      <w:r w:rsidRPr="00D77960">
        <w:rPr>
          <w:rFonts w:ascii="Abadi" w:hAnsi="Abadi" w:cs="Arial"/>
          <w:spacing w:val="-2"/>
          <w:sz w:val="21"/>
          <w:szCs w:val="21"/>
        </w:rPr>
        <w:t xml:space="preserve"> </w:t>
      </w:r>
      <w:r w:rsidRPr="00D77960">
        <w:rPr>
          <w:rFonts w:ascii="Abadi" w:hAnsi="Abadi" w:cs="Arial"/>
          <w:sz w:val="21"/>
          <w:szCs w:val="21"/>
        </w:rPr>
        <w:t>y</w:t>
      </w:r>
      <w:r w:rsidRPr="00D77960">
        <w:rPr>
          <w:rFonts w:ascii="Abadi" w:hAnsi="Abadi" w:cs="Arial"/>
          <w:spacing w:val="-2"/>
          <w:sz w:val="21"/>
          <w:szCs w:val="21"/>
        </w:rPr>
        <w:t xml:space="preserve"> </w:t>
      </w:r>
      <w:r w:rsidRPr="00D77960">
        <w:rPr>
          <w:rFonts w:ascii="Abadi" w:hAnsi="Abadi" w:cs="Arial"/>
          <w:sz w:val="21"/>
          <w:szCs w:val="21"/>
        </w:rPr>
        <w:t>adicionar</w:t>
      </w:r>
      <w:r w:rsidRPr="00D77960">
        <w:rPr>
          <w:rFonts w:ascii="Abadi" w:hAnsi="Abadi" w:cs="Arial"/>
          <w:spacing w:val="-2"/>
          <w:sz w:val="21"/>
          <w:szCs w:val="21"/>
        </w:rPr>
        <w:t xml:space="preserve"> </w:t>
      </w:r>
      <w:r w:rsidRPr="00D77960">
        <w:rPr>
          <w:rFonts w:ascii="Abadi" w:hAnsi="Abadi" w:cs="Arial"/>
          <w:sz w:val="21"/>
          <w:szCs w:val="21"/>
        </w:rPr>
        <w:t>un</w:t>
      </w:r>
      <w:r w:rsidRPr="00D77960">
        <w:rPr>
          <w:rFonts w:ascii="Abadi" w:hAnsi="Abadi" w:cs="Arial"/>
          <w:spacing w:val="-2"/>
          <w:sz w:val="21"/>
          <w:szCs w:val="21"/>
        </w:rPr>
        <w:t xml:space="preserve"> </w:t>
      </w:r>
      <w:r w:rsidRPr="00D77960">
        <w:rPr>
          <w:rFonts w:ascii="Abadi" w:hAnsi="Abadi" w:cs="Arial"/>
          <w:sz w:val="21"/>
          <w:szCs w:val="21"/>
        </w:rPr>
        <w:t>Título</w:t>
      </w:r>
      <w:r w:rsidRPr="00D77960">
        <w:rPr>
          <w:rFonts w:ascii="Abadi" w:hAnsi="Abadi" w:cs="Arial"/>
          <w:spacing w:val="-2"/>
          <w:sz w:val="21"/>
          <w:szCs w:val="21"/>
        </w:rPr>
        <w:t xml:space="preserve"> </w:t>
      </w:r>
      <w:r w:rsidRPr="00D77960">
        <w:rPr>
          <w:rFonts w:ascii="Abadi" w:hAnsi="Abadi" w:cs="Arial"/>
          <w:sz w:val="21"/>
          <w:szCs w:val="21"/>
        </w:rPr>
        <w:t>Cuarto</w:t>
      </w:r>
      <w:r w:rsidRPr="00D77960">
        <w:rPr>
          <w:rFonts w:ascii="Abadi" w:hAnsi="Abadi" w:cs="Arial"/>
          <w:spacing w:val="-2"/>
          <w:sz w:val="21"/>
          <w:szCs w:val="21"/>
        </w:rPr>
        <w:t xml:space="preserve"> </w:t>
      </w:r>
      <w:r w:rsidRPr="00D77960">
        <w:rPr>
          <w:rFonts w:ascii="Abadi" w:hAnsi="Abadi" w:cs="Arial"/>
          <w:sz w:val="21"/>
          <w:szCs w:val="21"/>
        </w:rPr>
        <w:t>a</w:t>
      </w:r>
      <w:r w:rsidRPr="00D77960">
        <w:rPr>
          <w:rFonts w:ascii="Abadi" w:hAnsi="Abadi" w:cs="Arial"/>
          <w:spacing w:val="-2"/>
          <w:sz w:val="21"/>
          <w:szCs w:val="21"/>
        </w:rPr>
        <w:t xml:space="preserve"> </w:t>
      </w:r>
      <w:r w:rsidRPr="00D77960">
        <w:rPr>
          <w:rFonts w:ascii="Abadi" w:hAnsi="Abadi" w:cs="Arial"/>
          <w:sz w:val="21"/>
          <w:szCs w:val="21"/>
        </w:rPr>
        <w:t>la</w:t>
      </w:r>
      <w:r w:rsidRPr="00D77960">
        <w:rPr>
          <w:rFonts w:ascii="Abadi" w:hAnsi="Abadi" w:cs="Arial"/>
          <w:spacing w:val="-2"/>
          <w:sz w:val="21"/>
          <w:szCs w:val="21"/>
        </w:rPr>
        <w:t xml:space="preserve"> </w:t>
      </w:r>
      <w:r w:rsidRPr="00D77960">
        <w:rPr>
          <w:rFonts w:ascii="Abadi" w:hAnsi="Abadi" w:cs="Arial"/>
          <w:sz w:val="21"/>
          <w:szCs w:val="21"/>
        </w:rPr>
        <w:t>Ley</w:t>
      </w:r>
      <w:r w:rsidRPr="00D77960">
        <w:rPr>
          <w:rFonts w:ascii="Abadi" w:hAnsi="Abadi" w:cs="Arial"/>
          <w:spacing w:val="-2"/>
          <w:sz w:val="21"/>
          <w:szCs w:val="21"/>
        </w:rPr>
        <w:t xml:space="preserve"> </w:t>
      </w:r>
      <w:r w:rsidRPr="00D77960">
        <w:rPr>
          <w:rFonts w:ascii="Abadi" w:hAnsi="Abadi" w:cs="Arial"/>
          <w:sz w:val="21"/>
          <w:szCs w:val="21"/>
        </w:rPr>
        <w:t>Reglamentaria</w:t>
      </w:r>
      <w:r w:rsidRPr="00D77960">
        <w:rPr>
          <w:rFonts w:ascii="Abadi" w:hAnsi="Abadi" w:cs="Arial"/>
          <w:spacing w:val="-2"/>
          <w:sz w:val="21"/>
          <w:szCs w:val="21"/>
        </w:rPr>
        <w:t xml:space="preserve"> </w:t>
      </w:r>
      <w:r w:rsidRPr="00D77960">
        <w:rPr>
          <w:rFonts w:ascii="Abadi" w:hAnsi="Abadi" w:cs="Arial"/>
          <w:sz w:val="21"/>
          <w:szCs w:val="21"/>
        </w:rPr>
        <w:t>de</w:t>
      </w:r>
      <w:r w:rsidRPr="00D77960">
        <w:rPr>
          <w:rFonts w:ascii="Abadi" w:hAnsi="Abadi" w:cs="Arial"/>
          <w:spacing w:val="-2"/>
          <w:sz w:val="21"/>
          <w:szCs w:val="21"/>
        </w:rPr>
        <w:t xml:space="preserve"> </w:t>
      </w:r>
      <w:r w:rsidRPr="00D77960">
        <w:rPr>
          <w:rFonts w:ascii="Abadi" w:hAnsi="Abadi" w:cs="Arial"/>
          <w:sz w:val="21"/>
          <w:szCs w:val="21"/>
        </w:rPr>
        <w:t>la</w:t>
      </w:r>
      <w:r w:rsidRPr="00D77960">
        <w:rPr>
          <w:rFonts w:ascii="Abadi" w:hAnsi="Abadi" w:cs="Arial"/>
          <w:spacing w:val="-2"/>
          <w:sz w:val="21"/>
          <w:szCs w:val="21"/>
        </w:rPr>
        <w:t xml:space="preserve"> </w:t>
      </w:r>
      <w:r w:rsidRPr="00D77960">
        <w:rPr>
          <w:rFonts w:ascii="Abadi" w:hAnsi="Abadi" w:cs="Arial"/>
          <w:sz w:val="21"/>
          <w:szCs w:val="21"/>
        </w:rPr>
        <w:t>fracción</w:t>
      </w:r>
      <w:r w:rsidRPr="00D77960">
        <w:rPr>
          <w:rFonts w:ascii="Abadi" w:hAnsi="Abadi" w:cs="Arial"/>
          <w:spacing w:val="-1"/>
          <w:sz w:val="21"/>
          <w:szCs w:val="21"/>
        </w:rPr>
        <w:t xml:space="preserve"> </w:t>
      </w:r>
      <w:r w:rsidRPr="00D77960">
        <w:rPr>
          <w:rFonts w:ascii="Abadi" w:hAnsi="Abadi" w:cs="Arial"/>
          <w:sz w:val="21"/>
          <w:szCs w:val="21"/>
        </w:rPr>
        <w:t>XV</w:t>
      </w:r>
      <w:r w:rsidRPr="00D77960">
        <w:rPr>
          <w:rFonts w:ascii="Abadi" w:hAnsi="Abadi" w:cs="Arial"/>
          <w:spacing w:val="-3"/>
          <w:sz w:val="21"/>
          <w:szCs w:val="21"/>
        </w:rPr>
        <w:t xml:space="preserve"> </w:t>
      </w:r>
      <w:r w:rsidRPr="00D77960">
        <w:rPr>
          <w:rFonts w:ascii="Abadi" w:hAnsi="Abadi" w:cs="Arial"/>
          <w:sz w:val="21"/>
          <w:szCs w:val="21"/>
        </w:rPr>
        <w:t>del</w:t>
      </w:r>
      <w:r w:rsidRPr="00D77960">
        <w:rPr>
          <w:rFonts w:ascii="Abadi" w:hAnsi="Abadi" w:cs="Arial"/>
          <w:spacing w:val="-3"/>
          <w:sz w:val="21"/>
          <w:szCs w:val="21"/>
        </w:rPr>
        <w:t xml:space="preserve"> </w:t>
      </w:r>
      <w:r w:rsidRPr="00D77960">
        <w:rPr>
          <w:rFonts w:ascii="Abadi" w:hAnsi="Abadi" w:cs="Arial"/>
          <w:sz w:val="21"/>
          <w:szCs w:val="21"/>
        </w:rPr>
        <w:t>artículo</w:t>
      </w:r>
      <w:r w:rsidRPr="00D77960">
        <w:rPr>
          <w:rFonts w:ascii="Abadi" w:hAnsi="Abadi" w:cs="Arial"/>
          <w:spacing w:val="-3"/>
          <w:sz w:val="21"/>
          <w:szCs w:val="21"/>
        </w:rPr>
        <w:t xml:space="preserve"> </w:t>
      </w:r>
      <w:r w:rsidRPr="00D77960">
        <w:rPr>
          <w:rFonts w:ascii="Abadi" w:hAnsi="Abadi" w:cs="Arial"/>
          <w:sz w:val="21"/>
          <w:szCs w:val="21"/>
        </w:rPr>
        <w:t>88</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3"/>
          <w:sz w:val="21"/>
          <w:szCs w:val="21"/>
        </w:rPr>
        <w:t xml:space="preserve"> </w:t>
      </w:r>
      <w:r w:rsidRPr="00D77960">
        <w:rPr>
          <w:rFonts w:ascii="Abadi" w:hAnsi="Abadi" w:cs="Arial"/>
          <w:sz w:val="21"/>
          <w:szCs w:val="21"/>
        </w:rPr>
        <w:t>la</w:t>
      </w:r>
      <w:r w:rsidRPr="00D77960">
        <w:rPr>
          <w:rFonts w:ascii="Abadi" w:hAnsi="Abadi" w:cs="Arial"/>
          <w:spacing w:val="-3"/>
          <w:sz w:val="21"/>
          <w:szCs w:val="21"/>
        </w:rPr>
        <w:t xml:space="preserve"> </w:t>
      </w:r>
      <w:r w:rsidRPr="00D77960">
        <w:rPr>
          <w:rFonts w:ascii="Abadi" w:hAnsi="Abadi" w:cs="Arial"/>
          <w:sz w:val="21"/>
          <w:szCs w:val="21"/>
        </w:rPr>
        <w:t>Constitución</w:t>
      </w:r>
      <w:r w:rsidRPr="00D77960">
        <w:rPr>
          <w:rFonts w:ascii="Abadi" w:hAnsi="Abadi" w:cs="Arial"/>
          <w:spacing w:val="-3"/>
          <w:sz w:val="21"/>
          <w:szCs w:val="21"/>
        </w:rPr>
        <w:t xml:space="preserve"> </w:t>
      </w:r>
      <w:r w:rsidRPr="00D77960">
        <w:rPr>
          <w:rFonts w:ascii="Abadi" w:hAnsi="Abadi" w:cs="Arial"/>
          <w:sz w:val="21"/>
          <w:szCs w:val="21"/>
        </w:rPr>
        <w:t>Política</w:t>
      </w:r>
      <w:r w:rsidRPr="00D77960">
        <w:rPr>
          <w:rFonts w:ascii="Abadi" w:hAnsi="Abadi" w:cs="Arial"/>
          <w:spacing w:val="-3"/>
          <w:sz w:val="21"/>
          <w:szCs w:val="21"/>
        </w:rPr>
        <w:t xml:space="preserve"> </w:t>
      </w:r>
      <w:r w:rsidRPr="00D77960">
        <w:rPr>
          <w:rFonts w:ascii="Abadi" w:hAnsi="Abadi" w:cs="Arial"/>
          <w:sz w:val="21"/>
          <w:szCs w:val="21"/>
        </w:rPr>
        <w:t>para</w:t>
      </w:r>
      <w:r w:rsidRPr="00D77960">
        <w:rPr>
          <w:rFonts w:ascii="Abadi" w:hAnsi="Abadi" w:cs="Arial"/>
          <w:spacing w:val="-3"/>
          <w:sz w:val="21"/>
          <w:szCs w:val="21"/>
        </w:rPr>
        <w:t xml:space="preserve"> </w:t>
      </w:r>
      <w:r w:rsidRPr="00D77960">
        <w:rPr>
          <w:rFonts w:ascii="Abadi" w:hAnsi="Abadi" w:cs="Arial"/>
          <w:sz w:val="21"/>
          <w:szCs w:val="21"/>
        </w:rPr>
        <w:t>el</w:t>
      </w:r>
      <w:r w:rsidRPr="00D77960">
        <w:rPr>
          <w:rFonts w:ascii="Abadi" w:hAnsi="Abadi" w:cs="Arial"/>
          <w:spacing w:val="-3"/>
          <w:sz w:val="21"/>
          <w:szCs w:val="21"/>
        </w:rPr>
        <w:t xml:space="preserve"> </w:t>
      </w:r>
      <w:r w:rsidRPr="00D77960">
        <w:rPr>
          <w:rFonts w:ascii="Abadi" w:hAnsi="Abadi" w:cs="Arial"/>
          <w:sz w:val="21"/>
          <w:szCs w:val="21"/>
        </w:rPr>
        <w:t>Estado</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3"/>
          <w:sz w:val="21"/>
          <w:szCs w:val="21"/>
        </w:rPr>
        <w:t xml:space="preserve"> </w:t>
      </w:r>
      <w:r w:rsidRPr="00D77960">
        <w:rPr>
          <w:rFonts w:ascii="Abadi" w:hAnsi="Abadi" w:cs="Arial"/>
          <w:sz w:val="21"/>
          <w:szCs w:val="21"/>
        </w:rPr>
        <w:t xml:space="preserve">Guanajuato.  </w:t>
      </w:r>
      <w:r w:rsidRPr="00D77960">
        <w:rPr>
          <w:rFonts w:ascii="Abadi" w:hAnsi="Abadi" w:cs="Arial"/>
          <w:b/>
          <w:bCs/>
          <w:sz w:val="21"/>
          <w:szCs w:val="21"/>
        </w:rPr>
        <w:t>XIII.</w:t>
      </w:r>
      <w:r w:rsidRPr="00D77960">
        <w:rPr>
          <w:rFonts w:ascii="Abadi" w:hAnsi="Abadi" w:cs="Arial"/>
          <w:sz w:val="21"/>
          <w:szCs w:val="21"/>
        </w:rPr>
        <w:t xml:space="preserve"> Discusión</w:t>
      </w:r>
      <w:r w:rsidRPr="00D77960">
        <w:rPr>
          <w:rFonts w:ascii="Abadi" w:hAnsi="Abadi" w:cs="Arial"/>
          <w:spacing w:val="10"/>
          <w:sz w:val="21"/>
          <w:szCs w:val="21"/>
        </w:rPr>
        <w:t xml:space="preserve"> </w:t>
      </w:r>
      <w:r w:rsidRPr="00D77960">
        <w:rPr>
          <w:rFonts w:ascii="Abadi" w:hAnsi="Abadi" w:cs="Arial"/>
          <w:sz w:val="21"/>
          <w:szCs w:val="21"/>
        </w:rPr>
        <w:t>y,</w:t>
      </w:r>
      <w:r w:rsidRPr="00D77960">
        <w:rPr>
          <w:rFonts w:ascii="Abadi" w:hAnsi="Abadi" w:cs="Arial"/>
          <w:spacing w:val="10"/>
          <w:sz w:val="21"/>
          <w:szCs w:val="21"/>
        </w:rPr>
        <w:t xml:space="preserve"> </w:t>
      </w:r>
      <w:r w:rsidRPr="00D77960">
        <w:rPr>
          <w:rFonts w:ascii="Abadi" w:hAnsi="Abadi" w:cs="Arial"/>
          <w:sz w:val="21"/>
          <w:szCs w:val="21"/>
        </w:rPr>
        <w:t>en</w:t>
      </w:r>
      <w:r w:rsidRPr="00D77960">
        <w:rPr>
          <w:rFonts w:ascii="Abadi" w:hAnsi="Abadi" w:cs="Arial"/>
          <w:spacing w:val="10"/>
          <w:sz w:val="21"/>
          <w:szCs w:val="21"/>
        </w:rPr>
        <w:t xml:space="preserve"> </w:t>
      </w:r>
      <w:r w:rsidRPr="00D77960">
        <w:rPr>
          <w:rFonts w:ascii="Abadi" w:hAnsi="Abadi" w:cs="Arial"/>
          <w:sz w:val="21"/>
          <w:szCs w:val="21"/>
        </w:rPr>
        <w:t>su</w:t>
      </w:r>
      <w:r w:rsidRPr="00D77960">
        <w:rPr>
          <w:rFonts w:ascii="Abadi" w:hAnsi="Abadi" w:cs="Arial"/>
          <w:spacing w:val="10"/>
          <w:sz w:val="21"/>
          <w:szCs w:val="21"/>
        </w:rPr>
        <w:t xml:space="preserve"> </w:t>
      </w:r>
      <w:r w:rsidRPr="00D77960">
        <w:rPr>
          <w:rFonts w:ascii="Abadi" w:hAnsi="Abadi" w:cs="Arial"/>
          <w:sz w:val="21"/>
          <w:szCs w:val="21"/>
        </w:rPr>
        <w:t>caso,</w:t>
      </w:r>
      <w:r w:rsidRPr="00D77960">
        <w:rPr>
          <w:rFonts w:ascii="Abadi" w:hAnsi="Abadi" w:cs="Arial"/>
          <w:spacing w:val="10"/>
          <w:sz w:val="21"/>
          <w:szCs w:val="21"/>
        </w:rPr>
        <w:t xml:space="preserve"> </w:t>
      </w:r>
      <w:r w:rsidRPr="00D77960">
        <w:rPr>
          <w:rFonts w:ascii="Abadi" w:hAnsi="Abadi" w:cs="Arial"/>
          <w:sz w:val="21"/>
          <w:szCs w:val="21"/>
        </w:rPr>
        <w:t>aprobación</w:t>
      </w:r>
      <w:r w:rsidRPr="00D77960">
        <w:rPr>
          <w:rFonts w:ascii="Abadi" w:hAnsi="Abadi" w:cs="Arial"/>
          <w:spacing w:val="10"/>
          <w:sz w:val="21"/>
          <w:szCs w:val="21"/>
        </w:rPr>
        <w:t xml:space="preserve"> </w:t>
      </w:r>
      <w:r w:rsidRPr="00D77960">
        <w:rPr>
          <w:rFonts w:ascii="Abadi" w:hAnsi="Abadi" w:cs="Arial"/>
          <w:sz w:val="21"/>
          <w:szCs w:val="21"/>
        </w:rPr>
        <w:t>del</w:t>
      </w:r>
      <w:r w:rsidRPr="00D77960">
        <w:rPr>
          <w:rFonts w:ascii="Abadi" w:hAnsi="Abadi" w:cs="Arial"/>
          <w:spacing w:val="10"/>
          <w:sz w:val="21"/>
          <w:szCs w:val="21"/>
        </w:rPr>
        <w:t xml:space="preserve"> </w:t>
      </w:r>
      <w:r w:rsidRPr="00D77960">
        <w:rPr>
          <w:rFonts w:ascii="Abadi" w:hAnsi="Abadi" w:cs="Arial"/>
          <w:sz w:val="21"/>
          <w:szCs w:val="21"/>
        </w:rPr>
        <w:t>dictamen</w:t>
      </w:r>
      <w:r w:rsidRPr="00D77960">
        <w:rPr>
          <w:rFonts w:ascii="Abadi" w:hAnsi="Abadi" w:cs="Arial"/>
          <w:spacing w:val="10"/>
          <w:sz w:val="21"/>
          <w:szCs w:val="21"/>
        </w:rPr>
        <w:t xml:space="preserve"> </w:t>
      </w:r>
      <w:r w:rsidRPr="00D77960">
        <w:rPr>
          <w:rFonts w:ascii="Abadi" w:hAnsi="Abadi" w:cs="Arial"/>
          <w:sz w:val="21"/>
          <w:szCs w:val="21"/>
        </w:rPr>
        <w:t>signado</w:t>
      </w:r>
      <w:r w:rsidRPr="00D77960">
        <w:rPr>
          <w:rFonts w:ascii="Abadi" w:hAnsi="Abadi" w:cs="Arial"/>
          <w:spacing w:val="10"/>
          <w:sz w:val="21"/>
          <w:szCs w:val="21"/>
        </w:rPr>
        <w:t xml:space="preserve"> </w:t>
      </w:r>
      <w:r w:rsidRPr="00D77960">
        <w:rPr>
          <w:rFonts w:ascii="Abadi" w:hAnsi="Abadi" w:cs="Arial"/>
          <w:sz w:val="21"/>
          <w:szCs w:val="21"/>
        </w:rPr>
        <w:t>por</w:t>
      </w:r>
      <w:r w:rsidRPr="00D77960">
        <w:rPr>
          <w:rFonts w:ascii="Abadi" w:hAnsi="Abadi" w:cs="Arial"/>
          <w:spacing w:val="10"/>
          <w:sz w:val="21"/>
          <w:szCs w:val="21"/>
        </w:rPr>
        <w:t xml:space="preserve"> </w:t>
      </w:r>
      <w:r w:rsidRPr="00D77960">
        <w:rPr>
          <w:rFonts w:ascii="Abadi" w:hAnsi="Abadi" w:cs="Arial"/>
          <w:sz w:val="21"/>
          <w:szCs w:val="21"/>
        </w:rPr>
        <w:t>la</w:t>
      </w:r>
      <w:r w:rsidRPr="00D77960">
        <w:rPr>
          <w:rFonts w:ascii="Abadi" w:hAnsi="Abadi" w:cs="Arial"/>
          <w:spacing w:val="10"/>
          <w:sz w:val="21"/>
          <w:szCs w:val="21"/>
        </w:rPr>
        <w:t xml:space="preserve"> </w:t>
      </w:r>
      <w:r w:rsidRPr="00D77960">
        <w:rPr>
          <w:rFonts w:ascii="Abadi" w:hAnsi="Abadi" w:cs="Arial"/>
          <w:sz w:val="21"/>
          <w:szCs w:val="21"/>
        </w:rPr>
        <w:t>Comisión</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7"/>
          <w:sz w:val="21"/>
          <w:szCs w:val="21"/>
        </w:rPr>
        <w:t xml:space="preserve"> </w:t>
      </w:r>
      <w:r w:rsidRPr="00D77960">
        <w:rPr>
          <w:rFonts w:ascii="Abadi" w:hAnsi="Abadi" w:cs="Arial"/>
          <w:sz w:val="21"/>
          <w:szCs w:val="21"/>
        </w:rPr>
        <w:t>Gobernación</w:t>
      </w:r>
      <w:r w:rsidRPr="00D77960">
        <w:rPr>
          <w:rFonts w:ascii="Abadi" w:hAnsi="Abadi" w:cs="Arial"/>
          <w:spacing w:val="7"/>
          <w:sz w:val="21"/>
          <w:szCs w:val="21"/>
        </w:rPr>
        <w:t xml:space="preserve"> </w:t>
      </w:r>
      <w:r w:rsidRPr="00D77960">
        <w:rPr>
          <w:rFonts w:ascii="Abadi" w:hAnsi="Abadi" w:cs="Arial"/>
          <w:sz w:val="21"/>
          <w:szCs w:val="21"/>
        </w:rPr>
        <w:t>y</w:t>
      </w:r>
      <w:r w:rsidRPr="00D77960">
        <w:rPr>
          <w:rFonts w:ascii="Abadi" w:hAnsi="Abadi" w:cs="Arial"/>
          <w:spacing w:val="7"/>
          <w:sz w:val="21"/>
          <w:szCs w:val="21"/>
        </w:rPr>
        <w:t xml:space="preserve"> </w:t>
      </w:r>
      <w:r w:rsidRPr="00D77960">
        <w:rPr>
          <w:rFonts w:ascii="Abadi" w:hAnsi="Abadi" w:cs="Arial"/>
          <w:sz w:val="21"/>
          <w:szCs w:val="21"/>
        </w:rPr>
        <w:t>Puntos</w:t>
      </w:r>
      <w:r w:rsidRPr="00D77960">
        <w:rPr>
          <w:rFonts w:ascii="Abadi" w:hAnsi="Abadi" w:cs="Arial"/>
          <w:spacing w:val="7"/>
          <w:sz w:val="21"/>
          <w:szCs w:val="21"/>
        </w:rPr>
        <w:t xml:space="preserve"> </w:t>
      </w:r>
      <w:r w:rsidRPr="00D77960">
        <w:rPr>
          <w:rFonts w:ascii="Abadi" w:hAnsi="Abadi" w:cs="Arial"/>
          <w:sz w:val="21"/>
          <w:szCs w:val="21"/>
        </w:rPr>
        <w:t>Constitucionales</w:t>
      </w:r>
      <w:r w:rsidRPr="00D77960">
        <w:rPr>
          <w:rFonts w:ascii="Abadi" w:hAnsi="Abadi" w:cs="Arial"/>
          <w:spacing w:val="7"/>
          <w:sz w:val="21"/>
          <w:szCs w:val="21"/>
        </w:rPr>
        <w:t xml:space="preserve"> </w:t>
      </w:r>
      <w:r w:rsidRPr="00D77960">
        <w:rPr>
          <w:rFonts w:ascii="Abadi" w:hAnsi="Abadi" w:cs="Arial"/>
          <w:sz w:val="21"/>
          <w:szCs w:val="21"/>
        </w:rPr>
        <w:t>relativo</w:t>
      </w:r>
      <w:r w:rsidRPr="00D77960">
        <w:rPr>
          <w:rFonts w:ascii="Abadi" w:hAnsi="Abadi" w:cs="Arial"/>
          <w:spacing w:val="7"/>
          <w:sz w:val="21"/>
          <w:szCs w:val="21"/>
        </w:rPr>
        <w:t xml:space="preserve"> </w:t>
      </w:r>
      <w:r w:rsidRPr="00D77960">
        <w:rPr>
          <w:rFonts w:ascii="Abadi" w:hAnsi="Abadi" w:cs="Arial"/>
          <w:sz w:val="21"/>
          <w:szCs w:val="21"/>
        </w:rPr>
        <w:t>a</w:t>
      </w:r>
      <w:r w:rsidRPr="00D77960">
        <w:rPr>
          <w:rFonts w:ascii="Abadi" w:hAnsi="Abadi" w:cs="Arial"/>
          <w:spacing w:val="7"/>
          <w:sz w:val="21"/>
          <w:szCs w:val="21"/>
        </w:rPr>
        <w:t xml:space="preserve"> </w:t>
      </w:r>
      <w:r w:rsidRPr="00D77960">
        <w:rPr>
          <w:rFonts w:ascii="Abadi" w:hAnsi="Abadi" w:cs="Arial"/>
          <w:sz w:val="21"/>
          <w:szCs w:val="21"/>
        </w:rPr>
        <w:t>la</w:t>
      </w:r>
      <w:r w:rsidRPr="00D77960">
        <w:rPr>
          <w:rFonts w:ascii="Abadi" w:hAnsi="Abadi" w:cs="Arial"/>
          <w:spacing w:val="7"/>
          <w:sz w:val="21"/>
          <w:szCs w:val="21"/>
        </w:rPr>
        <w:t xml:space="preserve"> </w:t>
      </w:r>
      <w:r w:rsidRPr="00D77960">
        <w:rPr>
          <w:rFonts w:ascii="Abadi" w:hAnsi="Abadi" w:cs="Arial"/>
          <w:sz w:val="21"/>
          <w:szCs w:val="21"/>
        </w:rPr>
        <w:t>iniciativa</w:t>
      </w:r>
      <w:r w:rsidRPr="00D77960">
        <w:rPr>
          <w:rFonts w:ascii="Abadi" w:hAnsi="Abadi" w:cs="Arial"/>
          <w:spacing w:val="7"/>
          <w:sz w:val="21"/>
          <w:szCs w:val="21"/>
        </w:rPr>
        <w:t xml:space="preserve"> </w:t>
      </w:r>
      <w:r w:rsidRPr="00D77960">
        <w:rPr>
          <w:rFonts w:ascii="Abadi" w:hAnsi="Abadi" w:cs="Arial"/>
          <w:sz w:val="21"/>
          <w:szCs w:val="21"/>
        </w:rPr>
        <w:t>formulada</w:t>
      </w:r>
      <w:r w:rsidRPr="00D77960">
        <w:rPr>
          <w:rFonts w:ascii="Abadi" w:hAnsi="Abadi" w:cs="Arial"/>
          <w:spacing w:val="-1"/>
          <w:sz w:val="21"/>
          <w:szCs w:val="21"/>
        </w:rPr>
        <w:t xml:space="preserve"> </w:t>
      </w:r>
      <w:r w:rsidRPr="00D77960">
        <w:rPr>
          <w:rFonts w:ascii="Abadi" w:hAnsi="Abadi" w:cs="Arial"/>
          <w:sz w:val="21"/>
          <w:szCs w:val="21"/>
        </w:rPr>
        <w:t>por</w:t>
      </w:r>
      <w:r w:rsidRPr="00D77960">
        <w:rPr>
          <w:rFonts w:ascii="Abadi" w:hAnsi="Abadi" w:cs="Arial"/>
          <w:spacing w:val="28"/>
          <w:sz w:val="21"/>
          <w:szCs w:val="21"/>
        </w:rPr>
        <w:t xml:space="preserve"> </w:t>
      </w:r>
      <w:r w:rsidRPr="00D77960">
        <w:rPr>
          <w:rFonts w:ascii="Abadi" w:hAnsi="Abadi" w:cs="Arial"/>
          <w:sz w:val="21"/>
          <w:szCs w:val="21"/>
        </w:rPr>
        <w:t>diputadas</w:t>
      </w:r>
      <w:r w:rsidRPr="00D77960">
        <w:rPr>
          <w:rFonts w:ascii="Abadi" w:hAnsi="Abadi" w:cs="Arial"/>
          <w:spacing w:val="28"/>
          <w:sz w:val="21"/>
          <w:szCs w:val="21"/>
        </w:rPr>
        <w:t xml:space="preserve"> </w:t>
      </w:r>
      <w:r w:rsidRPr="00D77960">
        <w:rPr>
          <w:rFonts w:ascii="Abadi" w:hAnsi="Abadi" w:cs="Arial"/>
          <w:sz w:val="21"/>
          <w:szCs w:val="21"/>
        </w:rPr>
        <w:t>y</w:t>
      </w:r>
      <w:r w:rsidRPr="00D77960">
        <w:rPr>
          <w:rFonts w:ascii="Abadi" w:hAnsi="Abadi" w:cs="Arial"/>
          <w:spacing w:val="28"/>
          <w:sz w:val="21"/>
          <w:szCs w:val="21"/>
        </w:rPr>
        <w:t xml:space="preserve"> </w:t>
      </w:r>
      <w:r w:rsidRPr="00D77960">
        <w:rPr>
          <w:rFonts w:ascii="Abadi" w:hAnsi="Abadi" w:cs="Arial"/>
          <w:sz w:val="21"/>
          <w:szCs w:val="21"/>
        </w:rPr>
        <w:t>diputado</w:t>
      </w:r>
      <w:r w:rsidRPr="00D77960">
        <w:rPr>
          <w:rFonts w:ascii="Abadi" w:hAnsi="Abadi" w:cs="Arial"/>
          <w:spacing w:val="28"/>
          <w:sz w:val="21"/>
          <w:szCs w:val="21"/>
        </w:rPr>
        <w:t xml:space="preserve"> </w:t>
      </w:r>
      <w:r w:rsidRPr="00D77960">
        <w:rPr>
          <w:rFonts w:ascii="Abadi" w:hAnsi="Abadi" w:cs="Arial"/>
          <w:sz w:val="21"/>
          <w:szCs w:val="21"/>
        </w:rPr>
        <w:t>integrantes</w:t>
      </w:r>
      <w:r w:rsidRPr="00D77960">
        <w:rPr>
          <w:rFonts w:ascii="Abadi" w:hAnsi="Abadi" w:cs="Arial"/>
          <w:spacing w:val="28"/>
          <w:sz w:val="21"/>
          <w:szCs w:val="21"/>
        </w:rPr>
        <w:t xml:space="preserve"> </w:t>
      </w:r>
      <w:r w:rsidRPr="00D77960">
        <w:rPr>
          <w:rFonts w:ascii="Abadi" w:hAnsi="Abadi" w:cs="Arial"/>
          <w:sz w:val="21"/>
          <w:szCs w:val="21"/>
        </w:rPr>
        <w:t>del</w:t>
      </w:r>
      <w:r w:rsidRPr="00D77960">
        <w:rPr>
          <w:rFonts w:ascii="Abadi" w:hAnsi="Abadi" w:cs="Arial"/>
          <w:spacing w:val="28"/>
          <w:sz w:val="21"/>
          <w:szCs w:val="21"/>
        </w:rPr>
        <w:t xml:space="preserve"> </w:t>
      </w:r>
      <w:r w:rsidRPr="00D77960">
        <w:rPr>
          <w:rFonts w:ascii="Abadi" w:hAnsi="Abadi" w:cs="Arial"/>
          <w:sz w:val="21"/>
          <w:szCs w:val="21"/>
        </w:rPr>
        <w:t>Grupo</w:t>
      </w:r>
      <w:r w:rsidRPr="00D77960">
        <w:rPr>
          <w:rFonts w:ascii="Abadi" w:hAnsi="Abadi" w:cs="Arial"/>
          <w:spacing w:val="28"/>
          <w:sz w:val="21"/>
          <w:szCs w:val="21"/>
        </w:rPr>
        <w:t xml:space="preserve"> </w:t>
      </w:r>
      <w:r w:rsidRPr="00D77960">
        <w:rPr>
          <w:rFonts w:ascii="Abadi" w:hAnsi="Abadi" w:cs="Arial"/>
          <w:sz w:val="21"/>
          <w:szCs w:val="21"/>
        </w:rPr>
        <w:t>Parlamentario</w:t>
      </w:r>
      <w:r w:rsidRPr="00D77960">
        <w:rPr>
          <w:rFonts w:ascii="Abadi" w:hAnsi="Abadi" w:cs="Arial"/>
          <w:spacing w:val="28"/>
          <w:sz w:val="21"/>
          <w:szCs w:val="21"/>
        </w:rPr>
        <w:t xml:space="preserve"> </w:t>
      </w:r>
      <w:r w:rsidRPr="00D77960">
        <w:rPr>
          <w:rFonts w:ascii="Abadi" w:hAnsi="Abadi" w:cs="Arial"/>
          <w:sz w:val="21"/>
          <w:szCs w:val="21"/>
        </w:rPr>
        <w:t>del</w:t>
      </w:r>
      <w:r w:rsidRPr="00D77960">
        <w:rPr>
          <w:rFonts w:ascii="Abadi" w:hAnsi="Abadi" w:cs="Arial"/>
          <w:spacing w:val="28"/>
          <w:sz w:val="21"/>
          <w:szCs w:val="21"/>
        </w:rPr>
        <w:t xml:space="preserve"> </w:t>
      </w:r>
      <w:r w:rsidRPr="00D77960">
        <w:rPr>
          <w:rFonts w:ascii="Abadi" w:hAnsi="Abadi" w:cs="Arial"/>
          <w:sz w:val="21"/>
          <w:szCs w:val="21"/>
        </w:rPr>
        <w:t>Partido</w:t>
      </w:r>
      <w:r w:rsidRPr="00D77960">
        <w:rPr>
          <w:rFonts w:ascii="Abadi" w:hAnsi="Abadi" w:cs="Arial"/>
          <w:spacing w:val="-1"/>
          <w:sz w:val="21"/>
          <w:szCs w:val="21"/>
        </w:rPr>
        <w:t xml:space="preserve"> </w:t>
      </w:r>
      <w:r w:rsidRPr="00D77960">
        <w:rPr>
          <w:rFonts w:ascii="Abadi" w:hAnsi="Abadi" w:cs="Arial"/>
          <w:sz w:val="21"/>
          <w:szCs w:val="21"/>
        </w:rPr>
        <w:t>MORENA</w:t>
      </w:r>
      <w:r w:rsidRPr="00D77960">
        <w:rPr>
          <w:rFonts w:ascii="Abadi" w:hAnsi="Abadi" w:cs="Arial"/>
          <w:spacing w:val="9"/>
          <w:sz w:val="21"/>
          <w:szCs w:val="21"/>
        </w:rPr>
        <w:t xml:space="preserve"> </w:t>
      </w:r>
      <w:r w:rsidRPr="00D77960">
        <w:rPr>
          <w:rFonts w:ascii="Abadi" w:hAnsi="Abadi" w:cs="Arial"/>
          <w:sz w:val="21"/>
          <w:szCs w:val="21"/>
        </w:rPr>
        <w:t>a</w:t>
      </w:r>
      <w:r w:rsidRPr="00D77960">
        <w:rPr>
          <w:rFonts w:ascii="Abadi" w:hAnsi="Abadi" w:cs="Arial"/>
          <w:spacing w:val="9"/>
          <w:sz w:val="21"/>
          <w:szCs w:val="21"/>
        </w:rPr>
        <w:t xml:space="preserve"> </w:t>
      </w:r>
      <w:r w:rsidRPr="00D77960">
        <w:rPr>
          <w:rFonts w:ascii="Abadi" w:hAnsi="Abadi" w:cs="Arial"/>
          <w:sz w:val="21"/>
          <w:szCs w:val="21"/>
        </w:rPr>
        <w:t>efecto</w:t>
      </w:r>
      <w:r w:rsidRPr="00D77960">
        <w:rPr>
          <w:rFonts w:ascii="Abadi" w:hAnsi="Abadi" w:cs="Arial"/>
          <w:spacing w:val="9"/>
          <w:sz w:val="21"/>
          <w:szCs w:val="21"/>
        </w:rPr>
        <w:t xml:space="preserve"> </w:t>
      </w:r>
      <w:r w:rsidRPr="00D77960">
        <w:rPr>
          <w:rFonts w:ascii="Abadi" w:hAnsi="Abadi" w:cs="Arial"/>
          <w:sz w:val="21"/>
          <w:szCs w:val="21"/>
        </w:rPr>
        <w:t>de</w:t>
      </w:r>
      <w:r w:rsidRPr="00D77960">
        <w:rPr>
          <w:rFonts w:ascii="Abadi" w:hAnsi="Abadi" w:cs="Arial"/>
          <w:spacing w:val="9"/>
          <w:sz w:val="21"/>
          <w:szCs w:val="21"/>
        </w:rPr>
        <w:t xml:space="preserve"> </w:t>
      </w:r>
      <w:r w:rsidRPr="00D77960">
        <w:rPr>
          <w:rFonts w:ascii="Abadi" w:hAnsi="Abadi" w:cs="Arial"/>
          <w:sz w:val="21"/>
          <w:szCs w:val="21"/>
        </w:rPr>
        <w:t>adicionar</w:t>
      </w:r>
      <w:r w:rsidRPr="00D77960">
        <w:rPr>
          <w:rFonts w:ascii="Abadi" w:hAnsi="Abadi" w:cs="Arial"/>
          <w:spacing w:val="9"/>
          <w:sz w:val="21"/>
          <w:szCs w:val="21"/>
        </w:rPr>
        <w:t xml:space="preserve"> </w:t>
      </w:r>
      <w:r w:rsidRPr="00D77960">
        <w:rPr>
          <w:rFonts w:ascii="Abadi" w:hAnsi="Abadi" w:cs="Arial"/>
          <w:sz w:val="21"/>
          <w:szCs w:val="21"/>
        </w:rPr>
        <w:t>un</w:t>
      </w:r>
      <w:r w:rsidRPr="00D77960">
        <w:rPr>
          <w:rFonts w:ascii="Abadi" w:hAnsi="Abadi" w:cs="Arial"/>
          <w:spacing w:val="9"/>
          <w:sz w:val="21"/>
          <w:szCs w:val="21"/>
        </w:rPr>
        <w:t xml:space="preserve"> </w:t>
      </w:r>
      <w:r w:rsidRPr="00D77960">
        <w:rPr>
          <w:rFonts w:ascii="Abadi" w:hAnsi="Abadi" w:cs="Arial"/>
          <w:sz w:val="21"/>
          <w:szCs w:val="21"/>
        </w:rPr>
        <w:t>párrafo</w:t>
      </w:r>
      <w:r w:rsidRPr="00D77960">
        <w:rPr>
          <w:rFonts w:ascii="Abadi" w:hAnsi="Abadi" w:cs="Arial"/>
          <w:spacing w:val="9"/>
          <w:sz w:val="21"/>
          <w:szCs w:val="21"/>
        </w:rPr>
        <w:t xml:space="preserve"> </w:t>
      </w:r>
      <w:r w:rsidRPr="00D77960">
        <w:rPr>
          <w:rFonts w:ascii="Abadi" w:hAnsi="Abadi" w:cs="Arial"/>
          <w:sz w:val="21"/>
          <w:szCs w:val="21"/>
        </w:rPr>
        <w:t>décimo</w:t>
      </w:r>
      <w:r w:rsidRPr="00D77960">
        <w:rPr>
          <w:rFonts w:ascii="Abadi" w:hAnsi="Abadi" w:cs="Arial"/>
          <w:spacing w:val="9"/>
          <w:sz w:val="21"/>
          <w:szCs w:val="21"/>
        </w:rPr>
        <w:t xml:space="preserve"> </w:t>
      </w:r>
      <w:r w:rsidRPr="00D77960">
        <w:rPr>
          <w:rFonts w:ascii="Abadi" w:hAnsi="Abadi" w:cs="Arial"/>
          <w:sz w:val="21"/>
          <w:szCs w:val="21"/>
        </w:rPr>
        <w:t>segundo,</w:t>
      </w:r>
      <w:r w:rsidRPr="00D77960">
        <w:rPr>
          <w:rFonts w:ascii="Abadi" w:hAnsi="Abadi" w:cs="Arial"/>
          <w:spacing w:val="9"/>
          <w:sz w:val="21"/>
          <w:szCs w:val="21"/>
        </w:rPr>
        <w:t xml:space="preserve"> </w:t>
      </w:r>
      <w:r w:rsidRPr="00D77960">
        <w:rPr>
          <w:rFonts w:ascii="Abadi" w:hAnsi="Abadi" w:cs="Arial"/>
          <w:sz w:val="21"/>
          <w:szCs w:val="21"/>
        </w:rPr>
        <w:t>recorriéndose</w:t>
      </w:r>
      <w:r w:rsidRPr="00D77960">
        <w:rPr>
          <w:rFonts w:ascii="Abadi" w:hAnsi="Abadi" w:cs="Arial"/>
          <w:spacing w:val="-1"/>
          <w:sz w:val="21"/>
          <w:szCs w:val="21"/>
        </w:rPr>
        <w:t xml:space="preserve"> </w:t>
      </w:r>
      <w:r w:rsidRPr="00D77960">
        <w:rPr>
          <w:rFonts w:ascii="Abadi" w:hAnsi="Abadi" w:cs="Arial"/>
          <w:sz w:val="21"/>
          <w:szCs w:val="21"/>
        </w:rPr>
        <w:t>los subsecuentes, al artículo 1 de la Constitución Política para el Estado de</w:t>
      </w:r>
      <w:r w:rsidRPr="00D77960">
        <w:rPr>
          <w:rFonts w:ascii="Abadi" w:hAnsi="Abadi" w:cs="Arial"/>
          <w:spacing w:val="-1"/>
          <w:sz w:val="21"/>
          <w:szCs w:val="21"/>
        </w:rPr>
        <w:t xml:space="preserve"> </w:t>
      </w:r>
      <w:r w:rsidRPr="00D77960">
        <w:rPr>
          <w:rFonts w:ascii="Abadi" w:hAnsi="Abadi" w:cs="Arial"/>
          <w:sz w:val="21"/>
          <w:szCs w:val="21"/>
        </w:rPr>
        <w:t xml:space="preserve">Guanajuato. </w:t>
      </w:r>
      <w:r w:rsidRPr="00D77960">
        <w:rPr>
          <w:rFonts w:ascii="Abadi" w:hAnsi="Abadi" w:cs="Arial"/>
          <w:b/>
          <w:bCs/>
          <w:sz w:val="21"/>
          <w:szCs w:val="21"/>
        </w:rPr>
        <w:t>XIV.</w:t>
      </w:r>
      <w:r w:rsidRPr="00D77960">
        <w:rPr>
          <w:rFonts w:ascii="Abadi" w:hAnsi="Abadi" w:cs="Arial"/>
          <w:sz w:val="21"/>
          <w:szCs w:val="21"/>
        </w:rPr>
        <w:t xml:space="preserve"> Discusión</w:t>
      </w:r>
      <w:r w:rsidRPr="00D77960">
        <w:rPr>
          <w:rFonts w:ascii="Abadi" w:hAnsi="Abadi" w:cs="Arial"/>
          <w:spacing w:val="11"/>
          <w:sz w:val="21"/>
          <w:szCs w:val="21"/>
        </w:rPr>
        <w:t xml:space="preserve"> </w:t>
      </w:r>
      <w:r w:rsidRPr="00D77960">
        <w:rPr>
          <w:rFonts w:ascii="Abadi" w:hAnsi="Abadi" w:cs="Arial"/>
          <w:sz w:val="21"/>
          <w:szCs w:val="21"/>
        </w:rPr>
        <w:t>y,</w:t>
      </w:r>
      <w:r w:rsidRPr="00D77960">
        <w:rPr>
          <w:rFonts w:ascii="Abadi" w:hAnsi="Abadi" w:cs="Arial"/>
          <w:spacing w:val="10"/>
          <w:sz w:val="21"/>
          <w:szCs w:val="21"/>
        </w:rPr>
        <w:t xml:space="preserve"> </w:t>
      </w:r>
      <w:r w:rsidRPr="00D77960">
        <w:rPr>
          <w:rFonts w:ascii="Abadi" w:hAnsi="Abadi" w:cs="Arial"/>
          <w:sz w:val="21"/>
          <w:szCs w:val="21"/>
        </w:rPr>
        <w:t>en</w:t>
      </w:r>
      <w:r w:rsidRPr="00D77960">
        <w:rPr>
          <w:rFonts w:ascii="Abadi" w:hAnsi="Abadi" w:cs="Arial"/>
          <w:spacing w:val="10"/>
          <w:sz w:val="21"/>
          <w:szCs w:val="21"/>
        </w:rPr>
        <w:t xml:space="preserve"> </w:t>
      </w:r>
      <w:r w:rsidRPr="00D77960">
        <w:rPr>
          <w:rFonts w:ascii="Abadi" w:hAnsi="Abadi" w:cs="Arial"/>
          <w:sz w:val="21"/>
          <w:szCs w:val="21"/>
        </w:rPr>
        <w:t>su</w:t>
      </w:r>
      <w:r w:rsidRPr="00D77960">
        <w:rPr>
          <w:rFonts w:ascii="Abadi" w:hAnsi="Abadi" w:cs="Arial"/>
          <w:spacing w:val="10"/>
          <w:sz w:val="21"/>
          <w:szCs w:val="21"/>
        </w:rPr>
        <w:t xml:space="preserve"> </w:t>
      </w:r>
      <w:r w:rsidRPr="00D77960">
        <w:rPr>
          <w:rFonts w:ascii="Abadi" w:hAnsi="Abadi" w:cs="Arial"/>
          <w:sz w:val="21"/>
          <w:szCs w:val="21"/>
        </w:rPr>
        <w:t>caso,</w:t>
      </w:r>
      <w:r w:rsidRPr="00D77960">
        <w:rPr>
          <w:rFonts w:ascii="Abadi" w:hAnsi="Abadi" w:cs="Arial"/>
          <w:spacing w:val="10"/>
          <w:sz w:val="21"/>
          <w:szCs w:val="21"/>
        </w:rPr>
        <w:t xml:space="preserve"> </w:t>
      </w:r>
      <w:r w:rsidRPr="00D77960">
        <w:rPr>
          <w:rFonts w:ascii="Abadi" w:hAnsi="Abadi" w:cs="Arial"/>
          <w:sz w:val="21"/>
          <w:szCs w:val="21"/>
        </w:rPr>
        <w:t>aprobación</w:t>
      </w:r>
      <w:r w:rsidRPr="00D77960">
        <w:rPr>
          <w:rFonts w:ascii="Abadi" w:hAnsi="Abadi" w:cs="Arial"/>
          <w:spacing w:val="10"/>
          <w:sz w:val="21"/>
          <w:szCs w:val="21"/>
        </w:rPr>
        <w:t xml:space="preserve"> </w:t>
      </w:r>
      <w:r w:rsidRPr="00D77960">
        <w:rPr>
          <w:rFonts w:ascii="Abadi" w:hAnsi="Abadi" w:cs="Arial"/>
          <w:sz w:val="21"/>
          <w:szCs w:val="21"/>
        </w:rPr>
        <w:t>del</w:t>
      </w:r>
      <w:r w:rsidRPr="00D77960">
        <w:rPr>
          <w:rFonts w:ascii="Abadi" w:hAnsi="Abadi" w:cs="Arial"/>
          <w:spacing w:val="10"/>
          <w:sz w:val="21"/>
          <w:szCs w:val="21"/>
        </w:rPr>
        <w:t xml:space="preserve"> </w:t>
      </w:r>
      <w:r w:rsidRPr="00D77960">
        <w:rPr>
          <w:rFonts w:ascii="Abadi" w:hAnsi="Abadi" w:cs="Arial"/>
          <w:sz w:val="21"/>
          <w:szCs w:val="21"/>
        </w:rPr>
        <w:t>dictamen</w:t>
      </w:r>
      <w:r w:rsidRPr="00D77960">
        <w:rPr>
          <w:rFonts w:ascii="Abadi" w:hAnsi="Abadi" w:cs="Arial"/>
          <w:spacing w:val="10"/>
          <w:sz w:val="21"/>
          <w:szCs w:val="21"/>
        </w:rPr>
        <w:t xml:space="preserve"> </w:t>
      </w:r>
      <w:r w:rsidRPr="00D77960">
        <w:rPr>
          <w:rFonts w:ascii="Abadi" w:hAnsi="Abadi" w:cs="Arial"/>
          <w:sz w:val="21"/>
          <w:szCs w:val="21"/>
        </w:rPr>
        <w:t>suscrito</w:t>
      </w:r>
      <w:r w:rsidRPr="00D77960">
        <w:rPr>
          <w:rFonts w:ascii="Abadi" w:hAnsi="Abadi" w:cs="Arial"/>
          <w:spacing w:val="11"/>
          <w:sz w:val="21"/>
          <w:szCs w:val="21"/>
        </w:rPr>
        <w:t xml:space="preserve"> </w:t>
      </w:r>
      <w:r w:rsidRPr="00D77960">
        <w:rPr>
          <w:rFonts w:ascii="Abadi" w:hAnsi="Abadi" w:cs="Arial"/>
          <w:sz w:val="21"/>
          <w:szCs w:val="21"/>
        </w:rPr>
        <w:t>por</w:t>
      </w:r>
      <w:r w:rsidRPr="00D77960">
        <w:rPr>
          <w:rFonts w:ascii="Abadi" w:hAnsi="Abadi" w:cs="Arial"/>
          <w:spacing w:val="10"/>
          <w:sz w:val="21"/>
          <w:szCs w:val="21"/>
        </w:rPr>
        <w:t xml:space="preserve"> </w:t>
      </w:r>
      <w:r w:rsidRPr="00D77960">
        <w:rPr>
          <w:rFonts w:ascii="Abadi" w:hAnsi="Abadi" w:cs="Arial"/>
          <w:sz w:val="21"/>
          <w:szCs w:val="21"/>
        </w:rPr>
        <w:t>la</w:t>
      </w:r>
      <w:r w:rsidRPr="00D77960">
        <w:rPr>
          <w:rFonts w:ascii="Abadi" w:hAnsi="Abadi" w:cs="Arial"/>
          <w:spacing w:val="10"/>
          <w:sz w:val="21"/>
          <w:szCs w:val="21"/>
        </w:rPr>
        <w:t xml:space="preserve"> </w:t>
      </w:r>
      <w:r w:rsidRPr="00D77960">
        <w:rPr>
          <w:rFonts w:ascii="Abadi" w:hAnsi="Abadi" w:cs="Arial"/>
          <w:sz w:val="21"/>
          <w:szCs w:val="21"/>
        </w:rPr>
        <w:t>Comisión</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6"/>
          <w:sz w:val="21"/>
          <w:szCs w:val="21"/>
        </w:rPr>
        <w:t xml:space="preserve"> </w:t>
      </w:r>
      <w:r w:rsidRPr="00D77960">
        <w:rPr>
          <w:rFonts w:ascii="Abadi" w:hAnsi="Abadi" w:cs="Arial"/>
          <w:sz w:val="21"/>
          <w:szCs w:val="21"/>
        </w:rPr>
        <w:t>Gobernación</w:t>
      </w:r>
      <w:r w:rsidRPr="00D77960">
        <w:rPr>
          <w:rFonts w:ascii="Abadi" w:hAnsi="Abadi" w:cs="Arial"/>
          <w:spacing w:val="6"/>
          <w:sz w:val="21"/>
          <w:szCs w:val="21"/>
        </w:rPr>
        <w:t xml:space="preserve"> </w:t>
      </w:r>
      <w:r w:rsidRPr="00D77960">
        <w:rPr>
          <w:rFonts w:ascii="Abadi" w:hAnsi="Abadi" w:cs="Arial"/>
          <w:sz w:val="21"/>
          <w:szCs w:val="21"/>
        </w:rPr>
        <w:t>y</w:t>
      </w:r>
      <w:r w:rsidRPr="00D77960">
        <w:rPr>
          <w:rFonts w:ascii="Abadi" w:hAnsi="Abadi" w:cs="Arial"/>
          <w:spacing w:val="6"/>
          <w:sz w:val="21"/>
          <w:szCs w:val="21"/>
        </w:rPr>
        <w:t xml:space="preserve"> </w:t>
      </w:r>
      <w:r w:rsidRPr="00D77960">
        <w:rPr>
          <w:rFonts w:ascii="Abadi" w:hAnsi="Abadi" w:cs="Arial"/>
          <w:sz w:val="21"/>
          <w:szCs w:val="21"/>
        </w:rPr>
        <w:t>Puntos</w:t>
      </w:r>
      <w:r w:rsidRPr="00D77960">
        <w:rPr>
          <w:rFonts w:ascii="Abadi" w:hAnsi="Abadi" w:cs="Arial"/>
          <w:spacing w:val="6"/>
          <w:sz w:val="21"/>
          <w:szCs w:val="21"/>
        </w:rPr>
        <w:t xml:space="preserve"> </w:t>
      </w:r>
      <w:r w:rsidRPr="00D77960">
        <w:rPr>
          <w:rFonts w:ascii="Abadi" w:hAnsi="Abadi" w:cs="Arial"/>
          <w:sz w:val="21"/>
          <w:szCs w:val="21"/>
        </w:rPr>
        <w:t>Constitucionales</w:t>
      </w:r>
      <w:r w:rsidRPr="00D77960">
        <w:rPr>
          <w:rFonts w:ascii="Abadi" w:hAnsi="Abadi" w:cs="Arial"/>
          <w:spacing w:val="8"/>
          <w:sz w:val="21"/>
          <w:szCs w:val="21"/>
        </w:rPr>
        <w:t xml:space="preserve"> </w:t>
      </w:r>
      <w:r w:rsidRPr="00D77960">
        <w:rPr>
          <w:rFonts w:ascii="Abadi" w:hAnsi="Abadi" w:cs="Arial"/>
          <w:sz w:val="21"/>
          <w:szCs w:val="21"/>
        </w:rPr>
        <w:t>relativo</w:t>
      </w:r>
      <w:r w:rsidRPr="00D77960">
        <w:rPr>
          <w:rFonts w:ascii="Abadi" w:hAnsi="Abadi" w:cs="Arial"/>
          <w:spacing w:val="6"/>
          <w:sz w:val="21"/>
          <w:szCs w:val="21"/>
        </w:rPr>
        <w:t xml:space="preserve"> </w:t>
      </w:r>
      <w:r w:rsidRPr="00D77960">
        <w:rPr>
          <w:rFonts w:ascii="Abadi" w:hAnsi="Abadi" w:cs="Arial"/>
          <w:sz w:val="21"/>
          <w:szCs w:val="21"/>
        </w:rPr>
        <w:t>a</w:t>
      </w:r>
      <w:r w:rsidRPr="00D77960">
        <w:rPr>
          <w:rFonts w:ascii="Abadi" w:hAnsi="Abadi" w:cs="Arial"/>
          <w:spacing w:val="6"/>
          <w:sz w:val="21"/>
          <w:szCs w:val="21"/>
        </w:rPr>
        <w:t xml:space="preserve"> </w:t>
      </w:r>
      <w:r w:rsidRPr="00D77960">
        <w:rPr>
          <w:rFonts w:ascii="Abadi" w:hAnsi="Abadi" w:cs="Arial"/>
          <w:sz w:val="21"/>
          <w:szCs w:val="21"/>
        </w:rPr>
        <w:t>la</w:t>
      </w:r>
      <w:r w:rsidRPr="00D77960">
        <w:rPr>
          <w:rFonts w:ascii="Abadi" w:hAnsi="Abadi" w:cs="Arial"/>
          <w:spacing w:val="6"/>
          <w:sz w:val="21"/>
          <w:szCs w:val="21"/>
        </w:rPr>
        <w:t xml:space="preserve"> </w:t>
      </w:r>
      <w:r w:rsidRPr="00D77960">
        <w:rPr>
          <w:rFonts w:ascii="Abadi" w:hAnsi="Abadi" w:cs="Arial"/>
          <w:sz w:val="21"/>
          <w:szCs w:val="21"/>
        </w:rPr>
        <w:t>iniciativa</w:t>
      </w:r>
      <w:r w:rsidRPr="00D77960">
        <w:rPr>
          <w:rFonts w:ascii="Abadi" w:hAnsi="Abadi" w:cs="Arial"/>
          <w:spacing w:val="6"/>
          <w:sz w:val="21"/>
          <w:szCs w:val="21"/>
        </w:rPr>
        <w:t xml:space="preserve"> </w:t>
      </w:r>
      <w:r w:rsidRPr="00D77960">
        <w:rPr>
          <w:rFonts w:ascii="Abadi" w:hAnsi="Abadi" w:cs="Arial"/>
          <w:sz w:val="21"/>
          <w:szCs w:val="21"/>
        </w:rPr>
        <w:t>formulada</w:t>
      </w:r>
      <w:r w:rsidRPr="00D77960">
        <w:rPr>
          <w:rFonts w:ascii="Abadi" w:hAnsi="Abadi" w:cs="Arial"/>
          <w:spacing w:val="-1"/>
          <w:sz w:val="21"/>
          <w:szCs w:val="21"/>
        </w:rPr>
        <w:t xml:space="preserve"> </w:t>
      </w:r>
      <w:r w:rsidRPr="00D77960">
        <w:rPr>
          <w:rFonts w:ascii="Abadi" w:hAnsi="Abadi" w:cs="Arial"/>
          <w:sz w:val="21"/>
          <w:szCs w:val="21"/>
        </w:rPr>
        <w:t>por</w:t>
      </w:r>
      <w:r w:rsidRPr="00D77960">
        <w:rPr>
          <w:rFonts w:ascii="Abadi" w:hAnsi="Abadi" w:cs="Arial"/>
          <w:spacing w:val="12"/>
          <w:sz w:val="21"/>
          <w:szCs w:val="21"/>
        </w:rPr>
        <w:t xml:space="preserve"> </w:t>
      </w:r>
      <w:r w:rsidRPr="00D77960">
        <w:rPr>
          <w:rFonts w:ascii="Abadi" w:hAnsi="Abadi" w:cs="Arial"/>
          <w:sz w:val="21"/>
          <w:szCs w:val="21"/>
        </w:rPr>
        <w:t>diputadas</w:t>
      </w:r>
      <w:r w:rsidRPr="00D77960">
        <w:rPr>
          <w:rFonts w:ascii="Abadi" w:hAnsi="Abadi" w:cs="Arial"/>
          <w:spacing w:val="13"/>
          <w:sz w:val="21"/>
          <w:szCs w:val="21"/>
        </w:rPr>
        <w:t xml:space="preserve"> </w:t>
      </w:r>
      <w:r w:rsidRPr="00D77960">
        <w:rPr>
          <w:rFonts w:ascii="Abadi" w:hAnsi="Abadi" w:cs="Arial"/>
          <w:sz w:val="21"/>
          <w:szCs w:val="21"/>
        </w:rPr>
        <w:t>y</w:t>
      </w:r>
      <w:r w:rsidRPr="00D77960">
        <w:rPr>
          <w:rFonts w:ascii="Abadi" w:hAnsi="Abadi" w:cs="Arial"/>
          <w:spacing w:val="13"/>
          <w:sz w:val="21"/>
          <w:szCs w:val="21"/>
        </w:rPr>
        <w:t xml:space="preserve"> </w:t>
      </w:r>
      <w:r w:rsidRPr="00D77960">
        <w:rPr>
          <w:rFonts w:ascii="Abadi" w:hAnsi="Abadi" w:cs="Arial"/>
          <w:sz w:val="21"/>
          <w:szCs w:val="21"/>
        </w:rPr>
        <w:t>diputados</w:t>
      </w:r>
      <w:r w:rsidRPr="00D77960">
        <w:rPr>
          <w:rFonts w:ascii="Abadi" w:hAnsi="Abadi" w:cs="Arial"/>
          <w:spacing w:val="13"/>
          <w:sz w:val="21"/>
          <w:szCs w:val="21"/>
        </w:rPr>
        <w:t xml:space="preserve"> </w:t>
      </w:r>
      <w:r w:rsidRPr="00D77960">
        <w:rPr>
          <w:rFonts w:ascii="Abadi" w:hAnsi="Abadi" w:cs="Arial"/>
          <w:sz w:val="21"/>
          <w:szCs w:val="21"/>
        </w:rPr>
        <w:t>integrantes</w:t>
      </w:r>
      <w:r w:rsidRPr="00D77960">
        <w:rPr>
          <w:rFonts w:ascii="Abadi" w:hAnsi="Abadi" w:cs="Arial"/>
          <w:spacing w:val="13"/>
          <w:sz w:val="21"/>
          <w:szCs w:val="21"/>
        </w:rPr>
        <w:t xml:space="preserve"> </w:t>
      </w:r>
      <w:r w:rsidRPr="00D77960">
        <w:rPr>
          <w:rFonts w:ascii="Abadi" w:hAnsi="Abadi" w:cs="Arial"/>
          <w:sz w:val="21"/>
          <w:szCs w:val="21"/>
        </w:rPr>
        <w:t>del</w:t>
      </w:r>
      <w:r w:rsidRPr="00D77960">
        <w:rPr>
          <w:rFonts w:ascii="Abadi" w:hAnsi="Abadi" w:cs="Arial"/>
          <w:spacing w:val="12"/>
          <w:sz w:val="21"/>
          <w:szCs w:val="21"/>
        </w:rPr>
        <w:t xml:space="preserve"> </w:t>
      </w:r>
      <w:r w:rsidRPr="00D77960">
        <w:rPr>
          <w:rFonts w:ascii="Abadi" w:hAnsi="Abadi" w:cs="Arial"/>
          <w:sz w:val="21"/>
          <w:szCs w:val="21"/>
        </w:rPr>
        <w:t>Grupo</w:t>
      </w:r>
      <w:r w:rsidRPr="00D77960">
        <w:rPr>
          <w:rFonts w:ascii="Abadi" w:hAnsi="Abadi" w:cs="Arial"/>
          <w:spacing w:val="13"/>
          <w:sz w:val="21"/>
          <w:szCs w:val="21"/>
        </w:rPr>
        <w:t xml:space="preserve"> </w:t>
      </w:r>
      <w:r w:rsidRPr="00D77960">
        <w:rPr>
          <w:rFonts w:ascii="Abadi" w:hAnsi="Abadi" w:cs="Arial"/>
          <w:sz w:val="21"/>
          <w:szCs w:val="21"/>
        </w:rPr>
        <w:t>Parlamentario</w:t>
      </w:r>
      <w:r w:rsidRPr="00D77960">
        <w:rPr>
          <w:rFonts w:ascii="Abadi" w:hAnsi="Abadi" w:cs="Arial"/>
          <w:spacing w:val="13"/>
          <w:sz w:val="21"/>
          <w:szCs w:val="21"/>
        </w:rPr>
        <w:t xml:space="preserve"> </w:t>
      </w:r>
      <w:r w:rsidRPr="00D77960">
        <w:rPr>
          <w:rFonts w:ascii="Abadi" w:hAnsi="Abadi" w:cs="Arial"/>
          <w:sz w:val="21"/>
          <w:szCs w:val="21"/>
        </w:rPr>
        <w:t>del</w:t>
      </w:r>
      <w:r w:rsidRPr="00D77960">
        <w:rPr>
          <w:rFonts w:ascii="Abadi" w:hAnsi="Abadi" w:cs="Arial"/>
          <w:spacing w:val="12"/>
          <w:sz w:val="21"/>
          <w:szCs w:val="21"/>
        </w:rPr>
        <w:t xml:space="preserve"> </w:t>
      </w:r>
      <w:r w:rsidRPr="00D77960">
        <w:rPr>
          <w:rFonts w:ascii="Abadi" w:hAnsi="Abadi" w:cs="Arial"/>
          <w:sz w:val="21"/>
          <w:szCs w:val="21"/>
        </w:rPr>
        <w:t>Partido</w:t>
      </w:r>
      <w:r w:rsidRPr="00D77960">
        <w:rPr>
          <w:rFonts w:ascii="Abadi" w:hAnsi="Abadi" w:cs="Arial"/>
          <w:spacing w:val="-1"/>
          <w:sz w:val="21"/>
          <w:szCs w:val="21"/>
        </w:rPr>
        <w:t xml:space="preserve"> </w:t>
      </w:r>
      <w:r w:rsidRPr="00D77960">
        <w:rPr>
          <w:rFonts w:ascii="Abadi" w:hAnsi="Abadi" w:cs="Arial"/>
          <w:sz w:val="21"/>
          <w:szCs w:val="21"/>
        </w:rPr>
        <w:t>MORENA</w:t>
      </w:r>
      <w:r w:rsidRPr="00D77960">
        <w:rPr>
          <w:rFonts w:ascii="Abadi" w:hAnsi="Abadi" w:cs="Arial"/>
          <w:spacing w:val="-8"/>
          <w:sz w:val="21"/>
          <w:szCs w:val="21"/>
        </w:rPr>
        <w:t xml:space="preserve"> </w:t>
      </w:r>
      <w:r w:rsidRPr="00D77960">
        <w:rPr>
          <w:rFonts w:ascii="Abadi" w:hAnsi="Abadi" w:cs="Arial"/>
          <w:sz w:val="21"/>
          <w:szCs w:val="21"/>
        </w:rPr>
        <w:t>a</w:t>
      </w:r>
      <w:r w:rsidRPr="00D77960">
        <w:rPr>
          <w:rFonts w:ascii="Abadi" w:hAnsi="Abadi" w:cs="Arial"/>
          <w:spacing w:val="-8"/>
          <w:sz w:val="21"/>
          <w:szCs w:val="21"/>
        </w:rPr>
        <w:t xml:space="preserve"> </w:t>
      </w:r>
      <w:r w:rsidRPr="00D77960">
        <w:rPr>
          <w:rFonts w:ascii="Abadi" w:hAnsi="Abadi" w:cs="Arial"/>
          <w:sz w:val="21"/>
          <w:szCs w:val="21"/>
        </w:rPr>
        <w:t>efecto</w:t>
      </w:r>
      <w:r w:rsidRPr="00D77960">
        <w:rPr>
          <w:rFonts w:ascii="Abadi" w:hAnsi="Abadi" w:cs="Arial"/>
          <w:spacing w:val="-8"/>
          <w:sz w:val="21"/>
          <w:szCs w:val="21"/>
        </w:rPr>
        <w:t xml:space="preserve"> </w:t>
      </w:r>
      <w:r w:rsidRPr="00D77960">
        <w:rPr>
          <w:rFonts w:ascii="Abadi" w:hAnsi="Abadi" w:cs="Arial"/>
          <w:sz w:val="21"/>
          <w:szCs w:val="21"/>
        </w:rPr>
        <w:t>de</w:t>
      </w:r>
      <w:r w:rsidRPr="00D77960">
        <w:rPr>
          <w:rFonts w:ascii="Abadi" w:hAnsi="Abadi" w:cs="Arial"/>
          <w:spacing w:val="-8"/>
          <w:sz w:val="21"/>
          <w:szCs w:val="21"/>
        </w:rPr>
        <w:t xml:space="preserve"> </w:t>
      </w:r>
      <w:r w:rsidRPr="00D77960">
        <w:rPr>
          <w:rFonts w:ascii="Abadi" w:hAnsi="Abadi" w:cs="Arial"/>
          <w:sz w:val="21"/>
          <w:szCs w:val="21"/>
        </w:rPr>
        <w:t>reformar</w:t>
      </w:r>
      <w:r w:rsidRPr="00D77960">
        <w:rPr>
          <w:rFonts w:ascii="Abadi" w:hAnsi="Abadi" w:cs="Arial"/>
          <w:spacing w:val="-8"/>
          <w:sz w:val="21"/>
          <w:szCs w:val="21"/>
        </w:rPr>
        <w:t xml:space="preserve"> </w:t>
      </w:r>
      <w:r w:rsidRPr="00D77960">
        <w:rPr>
          <w:rFonts w:ascii="Abadi" w:hAnsi="Abadi" w:cs="Arial"/>
          <w:sz w:val="21"/>
          <w:szCs w:val="21"/>
        </w:rPr>
        <w:t>la</w:t>
      </w:r>
      <w:r w:rsidRPr="00D77960">
        <w:rPr>
          <w:rFonts w:ascii="Abadi" w:hAnsi="Abadi" w:cs="Arial"/>
          <w:spacing w:val="-8"/>
          <w:sz w:val="21"/>
          <w:szCs w:val="21"/>
        </w:rPr>
        <w:t xml:space="preserve"> </w:t>
      </w:r>
      <w:r w:rsidRPr="00D77960">
        <w:rPr>
          <w:rFonts w:ascii="Abadi" w:hAnsi="Abadi" w:cs="Arial"/>
          <w:sz w:val="21"/>
          <w:szCs w:val="21"/>
        </w:rPr>
        <w:t>fracción</w:t>
      </w:r>
      <w:r w:rsidRPr="00D77960">
        <w:rPr>
          <w:rFonts w:ascii="Abadi" w:hAnsi="Abadi" w:cs="Arial"/>
          <w:spacing w:val="-8"/>
          <w:sz w:val="21"/>
          <w:szCs w:val="21"/>
        </w:rPr>
        <w:t xml:space="preserve"> </w:t>
      </w:r>
      <w:r w:rsidRPr="00D77960">
        <w:rPr>
          <w:rFonts w:ascii="Abadi" w:hAnsi="Abadi" w:cs="Arial"/>
          <w:sz w:val="21"/>
          <w:szCs w:val="21"/>
        </w:rPr>
        <w:t>V</w:t>
      </w:r>
      <w:r w:rsidRPr="00D77960">
        <w:rPr>
          <w:rFonts w:ascii="Abadi" w:hAnsi="Abadi" w:cs="Arial"/>
          <w:spacing w:val="-8"/>
          <w:sz w:val="21"/>
          <w:szCs w:val="21"/>
        </w:rPr>
        <w:t xml:space="preserve"> </w:t>
      </w:r>
      <w:r w:rsidRPr="00D77960">
        <w:rPr>
          <w:rFonts w:ascii="Abadi" w:hAnsi="Abadi" w:cs="Arial"/>
          <w:sz w:val="21"/>
          <w:szCs w:val="21"/>
        </w:rPr>
        <w:t>del</w:t>
      </w:r>
      <w:r w:rsidRPr="00D77960">
        <w:rPr>
          <w:rFonts w:ascii="Abadi" w:hAnsi="Abadi" w:cs="Arial"/>
          <w:spacing w:val="-8"/>
          <w:sz w:val="21"/>
          <w:szCs w:val="21"/>
        </w:rPr>
        <w:t xml:space="preserve"> </w:t>
      </w:r>
      <w:r w:rsidRPr="00D77960">
        <w:rPr>
          <w:rFonts w:ascii="Abadi" w:hAnsi="Abadi" w:cs="Arial"/>
          <w:sz w:val="21"/>
          <w:szCs w:val="21"/>
        </w:rPr>
        <w:t>artículo</w:t>
      </w:r>
      <w:r w:rsidRPr="00D77960">
        <w:rPr>
          <w:rFonts w:ascii="Abadi" w:hAnsi="Abadi" w:cs="Arial"/>
          <w:spacing w:val="-8"/>
          <w:sz w:val="21"/>
          <w:szCs w:val="21"/>
        </w:rPr>
        <w:t xml:space="preserve"> </w:t>
      </w:r>
      <w:r w:rsidRPr="00D77960">
        <w:rPr>
          <w:rFonts w:ascii="Abadi" w:hAnsi="Abadi" w:cs="Arial"/>
          <w:sz w:val="21"/>
          <w:szCs w:val="21"/>
        </w:rPr>
        <w:t>49</w:t>
      </w:r>
      <w:r w:rsidRPr="00D77960">
        <w:rPr>
          <w:rFonts w:ascii="Abadi" w:hAnsi="Abadi" w:cs="Arial"/>
          <w:spacing w:val="-8"/>
          <w:sz w:val="21"/>
          <w:szCs w:val="21"/>
        </w:rPr>
        <w:t xml:space="preserve"> </w:t>
      </w:r>
      <w:r w:rsidRPr="00D77960">
        <w:rPr>
          <w:rFonts w:ascii="Abadi" w:hAnsi="Abadi" w:cs="Arial"/>
          <w:sz w:val="21"/>
          <w:szCs w:val="21"/>
        </w:rPr>
        <w:t>y</w:t>
      </w:r>
      <w:r w:rsidRPr="00D77960">
        <w:rPr>
          <w:rFonts w:ascii="Abadi" w:hAnsi="Abadi" w:cs="Arial"/>
          <w:spacing w:val="-8"/>
          <w:sz w:val="21"/>
          <w:szCs w:val="21"/>
        </w:rPr>
        <w:t xml:space="preserve"> </w:t>
      </w:r>
      <w:r w:rsidRPr="00D77960">
        <w:rPr>
          <w:rFonts w:ascii="Abadi" w:hAnsi="Abadi" w:cs="Arial"/>
          <w:sz w:val="21"/>
          <w:szCs w:val="21"/>
        </w:rPr>
        <w:t>la</w:t>
      </w:r>
      <w:r w:rsidRPr="00D77960">
        <w:rPr>
          <w:rFonts w:ascii="Abadi" w:hAnsi="Abadi" w:cs="Arial"/>
          <w:spacing w:val="-8"/>
          <w:sz w:val="21"/>
          <w:szCs w:val="21"/>
        </w:rPr>
        <w:t xml:space="preserve"> </w:t>
      </w:r>
      <w:r w:rsidRPr="00D77960">
        <w:rPr>
          <w:rFonts w:ascii="Abadi" w:hAnsi="Abadi" w:cs="Arial"/>
          <w:sz w:val="21"/>
          <w:szCs w:val="21"/>
        </w:rPr>
        <w:t>fracción</w:t>
      </w:r>
      <w:r w:rsidRPr="00D77960">
        <w:rPr>
          <w:rFonts w:ascii="Abadi" w:hAnsi="Abadi" w:cs="Arial"/>
          <w:spacing w:val="-8"/>
          <w:sz w:val="21"/>
          <w:szCs w:val="21"/>
        </w:rPr>
        <w:t xml:space="preserve"> </w:t>
      </w:r>
      <w:r w:rsidRPr="00D77960">
        <w:rPr>
          <w:rFonts w:ascii="Abadi" w:hAnsi="Abadi" w:cs="Arial"/>
          <w:sz w:val="21"/>
          <w:szCs w:val="21"/>
        </w:rPr>
        <w:t>I</w:t>
      </w:r>
      <w:r w:rsidRPr="00D77960">
        <w:rPr>
          <w:rFonts w:ascii="Abadi" w:hAnsi="Abadi" w:cs="Arial"/>
          <w:spacing w:val="-8"/>
          <w:sz w:val="21"/>
          <w:szCs w:val="21"/>
        </w:rPr>
        <w:t xml:space="preserve"> </w:t>
      </w:r>
      <w:r w:rsidRPr="00D77960">
        <w:rPr>
          <w:rFonts w:ascii="Abadi" w:hAnsi="Abadi" w:cs="Arial"/>
          <w:sz w:val="21"/>
          <w:szCs w:val="21"/>
        </w:rPr>
        <w:t>del</w:t>
      </w:r>
      <w:r w:rsidRPr="00D77960">
        <w:rPr>
          <w:rFonts w:ascii="Abadi" w:hAnsi="Abadi" w:cs="Arial"/>
          <w:spacing w:val="-1"/>
          <w:sz w:val="21"/>
          <w:szCs w:val="21"/>
        </w:rPr>
        <w:t xml:space="preserve"> </w:t>
      </w:r>
      <w:r w:rsidRPr="00D77960">
        <w:rPr>
          <w:rFonts w:ascii="Abadi" w:hAnsi="Abadi" w:cs="Arial"/>
          <w:sz w:val="21"/>
          <w:szCs w:val="21"/>
        </w:rPr>
        <w:t>artículo</w:t>
      </w:r>
      <w:r w:rsidRPr="00D77960">
        <w:rPr>
          <w:rFonts w:ascii="Abadi" w:hAnsi="Abadi" w:cs="Arial"/>
          <w:spacing w:val="-1"/>
          <w:sz w:val="21"/>
          <w:szCs w:val="21"/>
        </w:rPr>
        <w:t xml:space="preserve"> </w:t>
      </w:r>
      <w:r w:rsidRPr="00D77960">
        <w:rPr>
          <w:rFonts w:ascii="Abadi" w:hAnsi="Abadi" w:cs="Arial"/>
          <w:sz w:val="21"/>
          <w:szCs w:val="21"/>
        </w:rPr>
        <w:t>53,</w:t>
      </w:r>
      <w:r w:rsidRPr="00D77960">
        <w:rPr>
          <w:rFonts w:ascii="Abadi" w:hAnsi="Abadi" w:cs="Arial"/>
          <w:spacing w:val="-1"/>
          <w:sz w:val="21"/>
          <w:szCs w:val="21"/>
        </w:rPr>
        <w:t xml:space="preserve"> </w:t>
      </w:r>
      <w:r w:rsidRPr="00D77960">
        <w:rPr>
          <w:rFonts w:ascii="Abadi" w:hAnsi="Abadi" w:cs="Arial"/>
          <w:sz w:val="21"/>
          <w:szCs w:val="21"/>
        </w:rPr>
        <w:t>y</w:t>
      </w:r>
      <w:r w:rsidRPr="00D77960">
        <w:rPr>
          <w:rFonts w:ascii="Abadi" w:hAnsi="Abadi" w:cs="Arial"/>
          <w:spacing w:val="-1"/>
          <w:sz w:val="21"/>
          <w:szCs w:val="21"/>
        </w:rPr>
        <w:t xml:space="preserve"> </w:t>
      </w:r>
      <w:r w:rsidRPr="00D77960">
        <w:rPr>
          <w:rFonts w:ascii="Abadi" w:hAnsi="Abadi" w:cs="Arial"/>
          <w:sz w:val="21"/>
          <w:szCs w:val="21"/>
        </w:rPr>
        <w:t>adicionar</w:t>
      </w:r>
      <w:r w:rsidRPr="00D77960">
        <w:rPr>
          <w:rFonts w:ascii="Abadi" w:hAnsi="Abadi" w:cs="Arial"/>
          <w:spacing w:val="-1"/>
          <w:sz w:val="21"/>
          <w:szCs w:val="21"/>
        </w:rPr>
        <w:t xml:space="preserve"> </w:t>
      </w:r>
      <w:r w:rsidRPr="00D77960">
        <w:rPr>
          <w:rFonts w:ascii="Abadi" w:hAnsi="Abadi" w:cs="Arial"/>
          <w:sz w:val="21"/>
          <w:szCs w:val="21"/>
        </w:rPr>
        <w:t>el</w:t>
      </w:r>
      <w:r w:rsidRPr="00D77960">
        <w:rPr>
          <w:rFonts w:ascii="Abadi" w:hAnsi="Abadi" w:cs="Arial"/>
          <w:spacing w:val="-1"/>
          <w:sz w:val="21"/>
          <w:szCs w:val="21"/>
        </w:rPr>
        <w:t xml:space="preserve"> </w:t>
      </w:r>
      <w:r w:rsidRPr="00D77960">
        <w:rPr>
          <w:rFonts w:ascii="Abadi" w:hAnsi="Abadi" w:cs="Arial"/>
          <w:sz w:val="21"/>
          <w:szCs w:val="21"/>
        </w:rPr>
        <w:t>artículo</w:t>
      </w:r>
      <w:r w:rsidRPr="00D77960">
        <w:rPr>
          <w:rFonts w:ascii="Abadi" w:hAnsi="Abadi" w:cs="Arial"/>
          <w:spacing w:val="-1"/>
          <w:sz w:val="21"/>
          <w:szCs w:val="21"/>
        </w:rPr>
        <w:t xml:space="preserve"> </w:t>
      </w:r>
      <w:r w:rsidRPr="00D77960">
        <w:rPr>
          <w:rFonts w:ascii="Abadi" w:hAnsi="Abadi" w:cs="Arial"/>
          <w:sz w:val="21"/>
          <w:szCs w:val="21"/>
        </w:rPr>
        <w:t>12</w:t>
      </w:r>
      <w:r w:rsidRPr="00D77960">
        <w:rPr>
          <w:rFonts w:ascii="Abadi" w:hAnsi="Abadi" w:cs="Arial"/>
          <w:spacing w:val="-1"/>
          <w:sz w:val="21"/>
          <w:szCs w:val="21"/>
        </w:rPr>
        <w:t xml:space="preserve"> </w:t>
      </w:r>
      <w:r w:rsidRPr="00D77960">
        <w:rPr>
          <w:rFonts w:ascii="Abadi" w:hAnsi="Abadi" w:cs="Arial"/>
          <w:sz w:val="21"/>
          <w:szCs w:val="21"/>
        </w:rPr>
        <w:t>bis;</w:t>
      </w:r>
      <w:r w:rsidRPr="00D77960">
        <w:rPr>
          <w:rFonts w:ascii="Abadi" w:hAnsi="Abadi" w:cs="Arial"/>
          <w:spacing w:val="-1"/>
          <w:sz w:val="21"/>
          <w:szCs w:val="21"/>
        </w:rPr>
        <w:t xml:space="preserve"> </w:t>
      </w:r>
      <w:r w:rsidRPr="00D77960">
        <w:rPr>
          <w:rFonts w:ascii="Abadi" w:hAnsi="Abadi" w:cs="Arial"/>
          <w:sz w:val="21"/>
          <w:szCs w:val="21"/>
        </w:rPr>
        <w:t>una</w:t>
      </w:r>
      <w:r w:rsidRPr="00D77960">
        <w:rPr>
          <w:rFonts w:ascii="Abadi" w:hAnsi="Abadi" w:cs="Arial"/>
          <w:spacing w:val="-1"/>
          <w:sz w:val="21"/>
          <w:szCs w:val="21"/>
        </w:rPr>
        <w:t xml:space="preserve"> </w:t>
      </w:r>
      <w:r w:rsidRPr="00D77960">
        <w:rPr>
          <w:rFonts w:ascii="Abadi" w:hAnsi="Abadi" w:cs="Arial"/>
          <w:sz w:val="21"/>
          <w:szCs w:val="21"/>
        </w:rPr>
        <w:t>fracción</w:t>
      </w:r>
      <w:r w:rsidRPr="00D77960">
        <w:rPr>
          <w:rFonts w:ascii="Abadi" w:hAnsi="Abadi" w:cs="Arial"/>
          <w:spacing w:val="-1"/>
          <w:sz w:val="21"/>
          <w:szCs w:val="21"/>
        </w:rPr>
        <w:t xml:space="preserve"> </w:t>
      </w:r>
      <w:r w:rsidRPr="00D77960">
        <w:rPr>
          <w:rFonts w:ascii="Abadi" w:hAnsi="Abadi" w:cs="Arial"/>
          <w:sz w:val="21"/>
          <w:szCs w:val="21"/>
        </w:rPr>
        <w:t>VII</w:t>
      </w:r>
      <w:r w:rsidRPr="00D77960">
        <w:rPr>
          <w:rFonts w:ascii="Abadi" w:hAnsi="Abadi" w:cs="Arial"/>
          <w:spacing w:val="-1"/>
          <w:sz w:val="21"/>
          <w:szCs w:val="21"/>
        </w:rPr>
        <w:t xml:space="preserve"> </w:t>
      </w:r>
      <w:r w:rsidRPr="00D77960">
        <w:rPr>
          <w:rFonts w:ascii="Abadi" w:hAnsi="Abadi" w:cs="Arial"/>
          <w:sz w:val="21"/>
          <w:szCs w:val="21"/>
        </w:rPr>
        <w:t>al</w:t>
      </w:r>
      <w:r w:rsidRPr="00D77960">
        <w:rPr>
          <w:rFonts w:ascii="Abadi" w:hAnsi="Abadi" w:cs="Arial"/>
          <w:spacing w:val="-1"/>
          <w:sz w:val="21"/>
          <w:szCs w:val="21"/>
        </w:rPr>
        <w:t xml:space="preserve"> </w:t>
      </w:r>
      <w:r w:rsidRPr="00D77960">
        <w:rPr>
          <w:rFonts w:ascii="Abadi" w:hAnsi="Abadi" w:cs="Arial"/>
          <w:sz w:val="21"/>
          <w:szCs w:val="21"/>
        </w:rPr>
        <w:t>artículo</w:t>
      </w:r>
      <w:r w:rsidRPr="00D77960">
        <w:rPr>
          <w:rFonts w:ascii="Abadi" w:hAnsi="Abadi" w:cs="Arial"/>
          <w:spacing w:val="-1"/>
          <w:sz w:val="21"/>
          <w:szCs w:val="21"/>
        </w:rPr>
        <w:t xml:space="preserve"> </w:t>
      </w:r>
      <w:r w:rsidRPr="00D77960">
        <w:rPr>
          <w:rFonts w:ascii="Abadi" w:hAnsi="Abadi" w:cs="Arial"/>
          <w:sz w:val="21"/>
          <w:szCs w:val="21"/>
        </w:rPr>
        <w:t>13,</w:t>
      </w:r>
      <w:r w:rsidRPr="00D77960">
        <w:rPr>
          <w:rFonts w:ascii="Abadi" w:hAnsi="Abadi" w:cs="Arial"/>
          <w:spacing w:val="-1"/>
          <w:sz w:val="21"/>
          <w:szCs w:val="21"/>
        </w:rPr>
        <w:t xml:space="preserve"> </w:t>
      </w:r>
      <w:r w:rsidRPr="00D77960">
        <w:rPr>
          <w:rFonts w:ascii="Abadi" w:hAnsi="Abadi" w:cs="Arial"/>
          <w:sz w:val="21"/>
          <w:szCs w:val="21"/>
        </w:rPr>
        <w:t>una</w:t>
      </w:r>
      <w:r w:rsidRPr="00D77960">
        <w:rPr>
          <w:rFonts w:ascii="Abadi" w:hAnsi="Abadi" w:cs="Arial"/>
          <w:spacing w:val="-1"/>
          <w:sz w:val="21"/>
          <w:szCs w:val="21"/>
        </w:rPr>
        <w:t xml:space="preserve"> </w:t>
      </w:r>
      <w:r w:rsidRPr="00D77960">
        <w:rPr>
          <w:rFonts w:ascii="Abadi" w:hAnsi="Abadi" w:cs="Arial"/>
          <w:sz w:val="21"/>
          <w:szCs w:val="21"/>
        </w:rPr>
        <w:t>fracción VI al artículo 42, así como las fracciones XII y XIII al artículo 46 de</w:t>
      </w:r>
      <w:r w:rsidRPr="00D77960">
        <w:rPr>
          <w:rFonts w:ascii="Abadi" w:hAnsi="Abadi" w:cs="Arial"/>
          <w:spacing w:val="-1"/>
          <w:sz w:val="21"/>
          <w:szCs w:val="21"/>
        </w:rPr>
        <w:t xml:space="preserve"> </w:t>
      </w:r>
      <w:r w:rsidRPr="00D77960">
        <w:rPr>
          <w:rFonts w:ascii="Abadi" w:hAnsi="Abadi" w:cs="Arial"/>
          <w:sz w:val="21"/>
          <w:szCs w:val="21"/>
        </w:rPr>
        <w:t>la</w:t>
      </w:r>
      <w:r w:rsidRPr="00D77960">
        <w:rPr>
          <w:rFonts w:ascii="Abadi" w:hAnsi="Abadi" w:cs="Arial"/>
          <w:spacing w:val="-6"/>
          <w:sz w:val="21"/>
          <w:szCs w:val="21"/>
        </w:rPr>
        <w:t xml:space="preserve"> </w:t>
      </w:r>
      <w:r w:rsidRPr="00D77960">
        <w:rPr>
          <w:rFonts w:ascii="Abadi" w:hAnsi="Abadi" w:cs="Arial"/>
          <w:sz w:val="21"/>
          <w:szCs w:val="21"/>
        </w:rPr>
        <w:t>Ley</w:t>
      </w:r>
      <w:r w:rsidRPr="00D77960">
        <w:rPr>
          <w:rFonts w:ascii="Abadi" w:hAnsi="Abadi" w:cs="Arial"/>
          <w:spacing w:val="-6"/>
          <w:sz w:val="21"/>
          <w:szCs w:val="21"/>
        </w:rPr>
        <w:t xml:space="preserve"> </w:t>
      </w:r>
      <w:r w:rsidRPr="00D77960">
        <w:rPr>
          <w:rFonts w:ascii="Abadi" w:hAnsi="Abadi" w:cs="Arial"/>
          <w:sz w:val="21"/>
          <w:szCs w:val="21"/>
        </w:rPr>
        <w:t>del</w:t>
      </w:r>
      <w:r w:rsidRPr="00D77960">
        <w:rPr>
          <w:rFonts w:ascii="Abadi" w:hAnsi="Abadi" w:cs="Arial"/>
          <w:spacing w:val="-6"/>
          <w:sz w:val="21"/>
          <w:szCs w:val="21"/>
        </w:rPr>
        <w:t xml:space="preserve"> </w:t>
      </w:r>
      <w:r w:rsidRPr="00D77960">
        <w:rPr>
          <w:rFonts w:ascii="Abadi" w:hAnsi="Abadi" w:cs="Arial"/>
          <w:sz w:val="21"/>
          <w:szCs w:val="21"/>
        </w:rPr>
        <w:t>Trabajo</w:t>
      </w:r>
      <w:r w:rsidRPr="00D77960">
        <w:rPr>
          <w:rFonts w:ascii="Abadi" w:hAnsi="Abadi" w:cs="Arial"/>
          <w:spacing w:val="-6"/>
          <w:sz w:val="21"/>
          <w:szCs w:val="21"/>
        </w:rPr>
        <w:t xml:space="preserve"> </w:t>
      </w:r>
      <w:r w:rsidRPr="00D77960">
        <w:rPr>
          <w:rFonts w:ascii="Abadi" w:hAnsi="Abadi" w:cs="Arial"/>
          <w:sz w:val="21"/>
          <w:szCs w:val="21"/>
        </w:rPr>
        <w:t>de</w:t>
      </w:r>
      <w:r w:rsidRPr="00D77960">
        <w:rPr>
          <w:rFonts w:ascii="Abadi" w:hAnsi="Abadi" w:cs="Arial"/>
          <w:spacing w:val="-6"/>
          <w:sz w:val="21"/>
          <w:szCs w:val="21"/>
        </w:rPr>
        <w:t xml:space="preserve"> </w:t>
      </w:r>
      <w:r w:rsidRPr="00D77960">
        <w:rPr>
          <w:rFonts w:ascii="Abadi" w:hAnsi="Abadi" w:cs="Arial"/>
          <w:sz w:val="21"/>
          <w:szCs w:val="21"/>
        </w:rPr>
        <w:t>los</w:t>
      </w:r>
      <w:r w:rsidRPr="00D77960">
        <w:rPr>
          <w:rFonts w:ascii="Abadi" w:hAnsi="Abadi" w:cs="Arial"/>
          <w:spacing w:val="-6"/>
          <w:sz w:val="21"/>
          <w:szCs w:val="21"/>
        </w:rPr>
        <w:t xml:space="preserve"> </w:t>
      </w:r>
      <w:r w:rsidRPr="00D77960">
        <w:rPr>
          <w:rFonts w:ascii="Abadi" w:hAnsi="Abadi" w:cs="Arial"/>
          <w:sz w:val="21"/>
          <w:szCs w:val="21"/>
        </w:rPr>
        <w:t>Servidores</w:t>
      </w:r>
      <w:r w:rsidRPr="00D77960">
        <w:rPr>
          <w:rFonts w:ascii="Abadi" w:hAnsi="Abadi" w:cs="Arial"/>
          <w:spacing w:val="-6"/>
          <w:sz w:val="21"/>
          <w:szCs w:val="21"/>
        </w:rPr>
        <w:t xml:space="preserve"> </w:t>
      </w:r>
      <w:r w:rsidRPr="00D77960">
        <w:rPr>
          <w:rFonts w:ascii="Abadi" w:hAnsi="Abadi" w:cs="Arial"/>
          <w:sz w:val="21"/>
          <w:szCs w:val="21"/>
        </w:rPr>
        <w:t>Públicos</w:t>
      </w:r>
      <w:r w:rsidRPr="00D77960">
        <w:rPr>
          <w:rFonts w:ascii="Abadi" w:hAnsi="Abadi" w:cs="Arial"/>
          <w:spacing w:val="-6"/>
          <w:sz w:val="21"/>
          <w:szCs w:val="21"/>
        </w:rPr>
        <w:t xml:space="preserve"> </w:t>
      </w:r>
      <w:r w:rsidRPr="00D77960">
        <w:rPr>
          <w:rFonts w:ascii="Abadi" w:hAnsi="Abadi" w:cs="Arial"/>
          <w:sz w:val="21"/>
          <w:szCs w:val="21"/>
        </w:rPr>
        <w:t>al</w:t>
      </w:r>
      <w:r w:rsidRPr="00D77960">
        <w:rPr>
          <w:rFonts w:ascii="Abadi" w:hAnsi="Abadi" w:cs="Arial"/>
          <w:spacing w:val="-6"/>
          <w:sz w:val="21"/>
          <w:szCs w:val="21"/>
        </w:rPr>
        <w:t xml:space="preserve"> </w:t>
      </w:r>
      <w:r w:rsidRPr="00D77960">
        <w:rPr>
          <w:rFonts w:ascii="Abadi" w:hAnsi="Abadi" w:cs="Arial"/>
          <w:sz w:val="21"/>
          <w:szCs w:val="21"/>
        </w:rPr>
        <w:t>Servicio</w:t>
      </w:r>
      <w:r w:rsidRPr="00D77960">
        <w:rPr>
          <w:rFonts w:ascii="Abadi" w:hAnsi="Abadi" w:cs="Arial"/>
          <w:spacing w:val="-6"/>
          <w:sz w:val="21"/>
          <w:szCs w:val="21"/>
        </w:rPr>
        <w:t xml:space="preserve"> </w:t>
      </w:r>
      <w:r w:rsidRPr="00D77960">
        <w:rPr>
          <w:rFonts w:ascii="Abadi" w:hAnsi="Abadi" w:cs="Arial"/>
          <w:sz w:val="21"/>
          <w:szCs w:val="21"/>
        </w:rPr>
        <w:t>del</w:t>
      </w:r>
      <w:r w:rsidRPr="00D77960">
        <w:rPr>
          <w:rFonts w:ascii="Abadi" w:hAnsi="Abadi" w:cs="Arial"/>
          <w:spacing w:val="-6"/>
          <w:sz w:val="21"/>
          <w:szCs w:val="21"/>
        </w:rPr>
        <w:t xml:space="preserve"> </w:t>
      </w:r>
      <w:r w:rsidRPr="00D77960">
        <w:rPr>
          <w:rFonts w:ascii="Abadi" w:hAnsi="Abadi" w:cs="Arial"/>
          <w:sz w:val="21"/>
          <w:szCs w:val="21"/>
        </w:rPr>
        <w:t>Estado</w:t>
      </w:r>
      <w:r w:rsidRPr="00D77960">
        <w:rPr>
          <w:rFonts w:ascii="Abadi" w:hAnsi="Abadi" w:cs="Arial"/>
          <w:spacing w:val="-6"/>
          <w:sz w:val="21"/>
          <w:szCs w:val="21"/>
        </w:rPr>
        <w:t xml:space="preserve"> </w:t>
      </w:r>
      <w:r w:rsidRPr="00D77960">
        <w:rPr>
          <w:rFonts w:ascii="Abadi" w:hAnsi="Abadi" w:cs="Arial"/>
          <w:sz w:val="21"/>
          <w:szCs w:val="21"/>
        </w:rPr>
        <w:t>y</w:t>
      </w:r>
      <w:r w:rsidRPr="00D77960">
        <w:rPr>
          <w:rFonts w:ascii="Abadi" w:hAnsi="Abadi" w:cs="Arial"/>
          <w:spacing w:val="-6"/>
          <w:sz w:val="21"/>
          <w:szCs w:val="21"/>
        </w:rPr>
        <w:t xml:space="preserve"> </w:t>
      </w:r>
      <w:r w:rsidRPr="00D77960">
        <w:rPr>
          <w:rFonts w:ascii="Abadi" w:hAnsi="Abadi" w:cs="Arial"/>
          <w:sz w:val="21"/>
          <w:szCs w:val="21"/>
        </w:rPr>
        <w:t>de</w:t>
      </w:r>
      <w:r w:rsidRPr="00D77960">
        <w:rPr>
          <w:rFonts w:ascii="Abadi" w:hAnsi="Abadi" w:cs="Arial"/>
          <w:spacing w:val="-6"/>
          <w:sz w:val="21"/>
          <w:szCs w:val="21"/>
        </w:rPr>
        <w:t xml:space="preserve"> </w:t>
      </w:r>
      <w:r w:rsidRPr="00D77960">
        <w:rPr>
          <w:rFonts w:ascii="Abadi" w:hAnsi="Abadi" w:cs="Arial"/>
          <w:sz w:val="21"/>
          <w:szCs w:val="21"/>
        </w:rPr>
        <w:t>los</w:t>
      </w:r>
      <w:r w:rsidRPr="00D77960">
        <w:rPr>
          <w:rFonts w:ascii="Abadi" w:hAnsi="Abadi" w:cs="Arial"/>
          <w:spacing w:val="-1"/>
          <w:sz w:val="21"/>
          <w:szCs w:val="21"/>
        </w:rPr>
        <w:t xml:space="preserve"> </w:t>
      </w:r>
      <w:r w:rsidRPr="00D77960">
        <w:rPr>
          <w:rFonts w:ascii="Abadi" w:hAnsi="Abadi" w:cs="Arial"/>
          <w:sz w:val="21"/>
          <w:szCs w:val="21"/>
        </w:rPr>
        <w:t xml:space="preserve">Municipios. </w:t>
      </w:r>
      <w:r w:rsidRPr="00D77960">
        <w:rPr>
          <w:rFonts w:ascii="Abadi" w:hAnsi="Abadi" w:cs="Arial"/>
          <w:b/>
          <w:bCs/>
          <w:sz w:val="21"/>
          <w:szCs w:val="21"/>
        </w:rPr>
        <w:t>XV.</w:t>
      </w:r>
      <w:r w:rsidRPr="00D77960">
        <w:rPr>
          <w:rFonts w:ascii="Abadi" w:hAnsi="Abadi" w:cs="Arial"/>
          <w:sz w:val="21"/>
          <w:szCs w:val="21"/>
        </w:rPr>
        <w:t xml:space="preserve"> Discusión</w:t>
      </w:r>
      <w:r w:rsidRPr="00D77960">
        <w:rPr>
          <w:rFonts w:ascii="Abadi" w:hAnsi="Abadi" w:cs="Arial"/>
          <w:spacing w:val="80"/>
          <w:sz w:val="21"/>
          <w:szCs w:val="21"/>
        </w:rPr>
        <w:t xml:space="preserve"> </w:t>
      </w:r>
      <w:r w:rsidRPr="00D77960">
        <w:rPr>
          <w:rFonts w:ascii="Abadi" w:hAnsi="Abadi" w:cs="Arial"/>
          <w:sz w:val="21"/>
          <w:szCs w:val="21"/>
        </w:rPr>
        <w:t>y,</w:t>
      </w:r>
      <w:r w:rsidRPr="00D77960">
        <w:rPr>
          <w:rFonts w:ascii="Abadi" w:hAnsi="Abadi" w:cs="Arial"/>
          <w:spacing w:val="80"/>
          <w:sz w:val="21"/>
          <w:szCs w:val="21"/>
        </w:rPr>
        <w:t xml:space="preserve"> </w:t>
      </w:r>
      <w:r w:rsidRPr="00D77960">
        <w:rPr>
          <w:rFonts w:ascii="Abadi" w:hAnsi="Abadi" w:cs="Arial"/>
          <w:sz w:val="21"/>
          <w:szCs w:val="21"/>
        </w:rPr>
        <w:t>en</w:t>
      </w:r>
      <w:r w:rsidRPr="00D77960">
        <w:rPr>
          <w:rFonts w:ascii="Abadi" w:hAnsi="Abadi" w:cs="Arial"/>
          <w:spacing w:val="80"/>
          <w:sz w:val="21"/>
          <w:szCs w:val="21"/>
        </w:rPr>
        <w:t xml:space="preserve"> </w:t>
      </w:r>
      <w:r w:rsidRPr="00D77960">
        <w:rPr>
          <w:rFonts w:ascii="Abadi" w:hAnsi="Abadi" w:cs="Arial"/>
          <w:sz w:val="21"/>
          <w:szCs w:val="21"/>
        </w:rPr>
        <w:t>su</w:t>
      </w:r>
      <w:r w:rsidRPr="00D77960">
        <w:rPr>
          <w:rFonts w:ascii="Abadi" w:hAnsi="Abadi" w:cs="Arial"/>
          <w:spacing w:val="80"/>
          <w:sz w:val="21"/>
          <w:szCs w:val="21"/>
        </w:rPr>
        <w:t xml:space="preserve"> </w:t>
      </w:r>
      <w:r w:rsidRPr="00D77960">
        <w:rPr>
          <w:rFonts w:ascii="Abadi" w:hAnsi="Abadi" w:cs="Arial"/>
          <w:sz w:val="21"/>
          <w:szCs w:val="21"/>
        </w:rPr>
        <w:t>caso,</w:t>
      </w:r>
      <w:r w:rsidRPr="00D77960">
        <w:rPr>
          <w:rFonts w:ascii="Abadi" w:hAnsi="Abadi" w:cs="Arial"/>
          <w:spacing w:val="80"/>
          <w:sz w:val="21"/>
          <w:szCs w:val="21"/>
        </w:rPr>
        <w:t xml:space="preserve"> </w:t>
      </w:r>
      <w:r w:rsidRPr="00D77960">
        <w:rPr>
          <w:rFonts w:ascii="Abadi" w:hAnsi="Abadi" w:cs="Arial"/>
          <w:sz w:val="21"/>
          <w:szCs w:val="21"/>
        </w:rPr>
        <w:t>aprobación</w:t>
      </w:r>
      <w:r w:rsidRPr="00D77960">
        <w:rPr>
          <w:rFonts w:ascii="Abadi" w:hAnsi="Abadi" w:cs="Arial"/>
          <w:spacing w:val="80"/>
          <w:sz w:val="21"/>
          <w:szCs w:val="21"/>
        </w:rPr>
        <w:t xml:space="preserve"> </w:t>
      </w:r>
      <w:r w:rsidRPr="00D77960">
        <w:rPr>
          <w:rFonts w:ascii="Abadi" w:hAnsi="Abadi" w:cs="Arial"/>
          <w:sz w:val="21"/>
          <w:szCs w:val="21"/>
        </w:rPr>
        <w:t>del</w:t>
      </w:r>
      <w:r w:rsidRPr="00D77960">
        <w:rPr>
          <w:rFonts w:ascii="Abadi" w:hAnsi="Abadi" w:cs="Arial"/>
          <w:spacing w:val="80"/>
          <w:sz w:val="21"/>
          <w:szCs w:val="21"/>
        </w:rPr>
        <w:t xml:space="preserve"> </w:t>
      </w:r>
      <w:r w:rsidRPr="00D77960">
        <w:rPr>
          <w:rFonts w:ascii="Abadi" w:hAnsi="Abadi" w:cs="Arial"/>
          <w:sz w:val="21"/>
          <w:szCs w:val="21"/>
        </w:rPr>
        <w:t>dictamen</w:t>
      </w:r>
      <w:r w:rsidRPr="00D77960">
        <w:rPr>
          <w:rFonts w:ascii="Abadi" w:hAnsi="Abadi" w:cs="Arial"/>
          <w:spacing w:val="80"/>
          <w:sz w:val="21"/>
          <w:szCs w:val="21"/>
        </w:rPr>
        <w:t xml:space="preserve"> </w:t>
      </w:r>
      <w:r w:rsidRPr="00D77960">
        <w:rPr>
          <w:rFonts w:ascii="Abadi" w:hAnsi="Abadi" w:cs="Arial"/>
          <w:sz w:val="21"/>
          <w:szCs w:val="21"/>
        </w:rPr>
        <w:t>presentado</w:t>
      </w:r>
      <w:r w:rsidRPr="00D77960">
        <w:rPr>
          <w:rFonts w:ascii="Abadi" w:hAnsi="Abadi" w:cs="Arial"/>
          <w:spacing w:val="80"/>
          <w:sz w:val="21"/>
          <w:szCs w:val="21"/>
        </w:rPr>
        <w:t xml:space="preserve"> </w:t>
      </w:r>
      <w:r w:rsidRPr="00D77960">
        <w:rPr>
          <w:rFonts w:ascii="Abadi" w:hAnsi="Abadi" w:cs="Arial"/>
          <w:sz w:val="21"/>
          <w:szCs w:val="21"/>
        </w:rPr>
        <w:t>por</w:t>
      </w:r>
      <w:r w:rsidRPr="00D77960">
        <w:rPr>
          <w:rFonts w:ascii="Abadi" w:hAnsi="Abadi" w:cs="Arial"/>
          <w:spacing w:val="80"/>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Comisión</w:t>
      </w:r>
      <w:r w:rsidRPr="00D77960">
        <w:rPr>
          <w:rFonts w:ascii="Abadi" w:hAnsi="Abadi" w:cs="Arial"/>
          <w:spacing w:val="-9"/>
          <w:sz w:val="21"/>
          <w:szCs w:val="21"/>
        </w:rPr>
        <w:t xml:space="preserve"> </w:t>
      </w:r>
      <w:r w:rsidRPr="00D77960">
        <w:rPr>
          <w:rFonts w:ascii="Abadi" w:hAnsi="Abadi" w:cs="Arial"/>
          <w:sz w:val="21"/>
          <w:szCs w:val="21"/>
        </w:rPr>
        <w:t>de</w:t>
      </w:r>
      <w:r w:rsidRPr="00D77960">
        <w:rPr>
          <w:rFonts w:ascii="Abadi" w:hAnsi="Abadi" w:cs="Arial"/>
          <w:spacing w:val="-9"/>
          <w:sz w:val="21"/>
          <w:szCs w:val="21"/>
        </w:rPr>
        <w:t xml:space="preserve"> </w:t>
      </w:r>
      <w:r w:rsidRPr="00D77960">
        <w:rPr>
          <w:rFonts w:ascii="Abadi" w:hAnsi="Abadi" w:cs="Arial"/>
          <w:sz w:val="21"/>
          <w:szCs w:val="21"/>
        </w:rPr>
        <w:t>Asuntos</w:t>
      </w:r>
      <w:r w:rsidRPr="00D77960">
        <w:rPr>
          <w:rFonts w:ascii="Abadi" w:hAnsi="Abadi" w:cs="Arial"/>
          <w:spacing w:val="-8"/>
          <w:sz w:val="21"/>
          <w:szCs w:val="21"/>
        </w:rPr>
        <w:t xml:space="preserve"> </w:t>
      </w:r>
      <w:r w:rsidRPr="00D77960">
        <w:rPr>
          <w:rFonts w:ascii="Abadi" w:hAnsi="Abadi" w:cs="Arial"/>
          <w:sz w:val="21"/>
          <w:szCs w:val="21"/>
        </w:rPr>
        <w:t>Electorales</w:t>
      </w:r>
      <w:r w:rsidRPr="00D77960">
        <w:rPr>
          <w:rFonts w:ascii="Abadi" w:hAnsi="Abadi" w:cs="Arial"/>
          <w:spacing w:val="-8"/>
          <w:sz w:val="21"/>
          <w:szCs w:val="21"/>
        </w:rPr>
        <w:t xml:space="preserve"> </w:t>
      </w:r>
      <w:r w:rsidRPr="00D77960">
        <w:rPr>
          <w:rFonts w:ascii="Abadi" w:hAnsi="Abadi" w:cs="Arial"/>
          <w:sz w:val="21"/>
          <w:szCs w:val="21"/>
        </w:rPr>
        <w:t>relativo</w:t>
      </w:r>
      <w:r w:rsidRPr="00D77960">
        <w:rPr>
          <w:rFonts w:ascii="Abadi" w:hAnsi="Abadi" w:cs="Arial"/>
          <w:spacing w:val="-9"/>
          <w:sz w:val="21"/>
          <w:szCs w:val="21"/>
        </w:rPr>
        <w:t xml:space="preserve"> </w:t>
      </w:r>
      <w:r w:rsidRPr="00D77960">
        <w:rPr>
          <w:rFonts w:ascii="Abadi" w:hAnsi="Abadi" w:cs="Arial"/>
          <w:sz w:val="21"/>
          <w:szCs w:val="21"/>
        </w:rPr>
        <w:t>a</w:t>
      </w:r>
      <w:r w:rsidRPr="00D77960">
        <w:rPr>
          <w:rFonts w:ascii="Abadi" w:hAnsi="Abadi" w:cs="Arial"/>
          <w:spacing w:val="-8"/>
          <w:sz w:val="21"/>
          <w:szCs w:val="21"/>
        </w:rPr>
        <w:t xml:space="preserve"> </w:t>
      </w:r>
      <w:r w:rsidRPr="00D77960">
        <w:rPr>
          <w:rFonts w:ascii="Abadi" w:hAnsi="Abadi" w:cs="Arial"/>
          <w:sz w:val="21"/>
          <w:szCs w:val="21"/>
        </w:rPr>
        <w:t>la</w:t>
      </w:r>
      <w:r w:rsidRPr="00D77960">
        <w:rPr>
          <w:rFonts w:ascii="Abadi" w:hAnsi="Abadi" w:cs="Arial"/>
          <w:spacing w:val="-8"/>
          <w:sz w:val="21"/>
          <w:szCs w:val="21"/>
        </w:rPr>
        <w:t xml:space="preserve"> </w:t>
      </w:r>
      <w:r w:rsidRPr="00D77960">
        <w:rPr>
          <w:rFonts w:ascii="Abadi" w:hAnsi="Abadi" w:cs="Arial"/>
          <w:sz w:val="21"/>
          <w:szCs w:val="21"/>
        </w:rPr>
        <w:t>iniciativa</w:t>
      </w:r>
      <w:r w:rsidRPr="00D77960">
        <w:rPr>
          <w:rFonts w:ascii="Abadi" w:hAnsi="Abadi" w:cs="Arial"/>
          <w:spacing w:val="-9"/>
          <w:sz w:val="21"/>
          <w:szCs w:val="21"/>
        </w:rPr>
        <w:t xml:space="preserve"> </w:t>
      </w:r>
      <w:r w:rsidRPr="00D77960">
        <w:rPr>
          <w:rFonts w:ascii="Abadi" w:hAnsi="Abadi" w:cs="Arial"/>
          <w:sz w:val="21"/>
          <w:szCs w:val="21"/>
        </w:rPr>
        <w:t>a</w:t>
      </w:r>
      <w:r w:rsidRPr="00D77960">
        <w:rPr>
          <w:rFonts w:ascii="Abadi" w:hAnsi="Abadi" w:cs="Arial"/>
          <w:spacing w:val="-9"/>
          <w:sz w:val="21"/>
          <w:szCs w:val="21"/>
        </w:rPr>
        <w:t xml:space="preserve"> </w:t>
      </w:r>
      <w:r w:rsidRPr="00D77960">
        <w:rPr>
          <w:rFonts w:ascii="Abadi" w:hAnsi="Abadi" w:cs="Arial"/>
          <w:sz w:val="21"/>
          <w:szCs w:val="21"/>
        </w:rPr>
        <w:t>efecto</w:t>
      </w:r>
      <w:r w:rsidRPr="00D77960">
        <w:rPr>
          <w:rFonts w:ascii="Abadi" w:hAnsi="Abadi" w:cs="Arial"/>
          <w:spacing w:val="-8"/>
          <w:sz w:val="21"/>
          <w:szCs w:val="21"/>
        </w:rPr>
        <w:t xml:space="preserve"> </w:t>
      </w:r>
      <w:r w:rsidRPr="00D77960">
        <w:rPr>
          <w:rFonts w:ascii="Abadi" w:hAnsi="Abadi" w:cs="Arial"/>
          <w:sz w:val="21"/>
          <w:szCs w:val="21"/>
        </w:rPr>
        <w:t>de</w:t>
      </w:r>
      <w:r w:rsidRPr="00D77960">
        <w:rPr>
          <w:rFonts w:ascii="Abadi" w:hAnsi="Abadi" w:cs="Arial"/>
          <w:spacing w:val="-9"/>
          <w:sz w:val="21"/>
          <w:szCs w:val="21"/>
        </w:rPr>
        <w:t xml:space="preserve"> </w:t>
      </w:r>
      <w:r w:rsidRPr="00D77960">
        <w:rPr>
          <w:rFonts w:ascii="Abadi" w:hAnsi="Abadi" w:cs="Arial"/>
          <w:sz w:val="21"/>
          <w:szCs w:val="21"/>
        </w:rPr>
        <w:t>adicionar</w:t>
      </w:r>
      <w:r w:rsidRPr="00D77960">
        <w:rPr>
          <w:rFonts w:ascii="Abadi" w:hAnsi="Abadi" w:cs="Arial"/>
          <w:spacing w:val="-1"/>
          <w:sz w:val="21"/>
          <w:szCs w:val="21"/>
        </w:rPr>
        <w:t xml:space="preserve"> </w:t>
      </w:r>
      <w:r w:rsidRPr="00D77960">
        <w:rPr>
          <w:rFonts w:ascii="Abadi" w:hAnsi="Abadi" w:cs="Arial"/>
          <w:sz w:val="21"/>
          <w:szCs w:val="21"/>
        </w:rPr>
        <w:t>los</w:t>
      </w:r>
      <w:r w:rsidRPr="00D77960">
        <w:rPr>
          <w:rFonts w:ascii="Abadi" w:hAnsi="Abadi" w:cs="Arial"/>
          <w:spacing w:val="33"/>
          <w:sz w:val="21"/>
          <w:szCs w:val="21"/>
        </w:rPr>
        <w:t xml:space="preserve"> </w:t>
      </w:r>
      <w:r w:rsidRPr="00D77960">
        <w:rPr>
          <w:rFonts w:ascii="Abadi" w:hAnsi="Abadi" w:cs="Arial"/>
          <w:sz w:val="21"/>
          <w:szCs w:val="21"/>
        </w:rPr>
        <w:t>párrafos</w:t>
      </w:r>
      <w:r w:rsidRPr="00D77960">
        <w:rPr>
          <w:rFonts w:ascii="Abadi" w:hAnsi="Abadi" w:cs="Arial"/>
          <w:spacing w:val="33"/>
          <w:sz w:val="21"/>
          <w:szCs w:val="21"/>
        </w:rPr>
        <w:t xml:space="preserve"> </w:t>
      </w:r>
      <w:r w:rsidRPr="00D77960">
        <w:rPr>
          <w:rFonts w:ascii="Abadi" w:hAnsi="Abadi" w:cs="Arial"/>
          <w:sz w:val="21"/>
          <w:szCs w:val="21"/>
        </w:rPr>
        <w:t>cuarto</w:t>
      </w:r>
      <w:r w:rsidRPr="00D77960">
        <w:rPr>
          <w:rFonts w:ascii="Abadi" w:hAnsi="Abadi" w:cs="Arial"/>
          <w:spacing w:val="33"/>
          <w:sz w:val="21"/>
          <w:szCs w:val="21"/>
        </w:rPr>
        <w:t xml:space="preserve"> </w:t>
      </w:r>
      <w:r w:rsidRPr="00D77960">
        <w:rPr>
          <w:rFonts w:ascii="Abadi" w:hAnsi="Abadi" w:cs="Arial"/>
          <w:sz w:val="21"/>
          <w:szCs w:val="21"/>
        </w:rPr>
        <w:t>y</w:t>
      </w:r>
      <w:r w:rsidRPr="00D77960">
        <w:rPr>
          <w:rFonts w:ascii="Abadi" w:hAnsi="Abadi" w:cs="Arial"/>
          <w:spacing w:val="33"/>
          <w:sz w:val="21"/>
          <w:szCs w:val="21"/>
        </w:rPr>
        <w:t xml:space="preserve"> </w:t>
      </w:r>
      <w:r w:rsidRPr="00D77960">
        <w:rPr>
          <w:rFonts w:ascii="Abadi" w:hAnsi="Abadi" w:cs="Arial"/>
          <w:sz w:val="21"/>
          <w:szCs w:val="21"/>
        </w:rPr>
        <w:t>quinto</w:t>
      </w:r>
      <w:r w:rsidRPr="00D77960">
        <w:rPr>
          <w:rFonts w:ascii="Abadi" w:hAnsi="Abadi" w:cs="Arial"/>
          <w:spacing w:val="33"/>
          <w:sz w:val="21"/>
          <w:szCs w:val="21"/>
        </w:rPr>
        <w:t xml:space="preserve"> </w:t>
      </w:r>
      <w:r w:rsidRPr="00D77960">
        <w:rPr>
          <w:rFonts w:ascii="Abadi" w:hAnsi="Abadi" w:cs="Arial"/>
          <w:sz w:val="21"/>
          <w:szCs w:val="21"/>
        </w:rPr>
        <w:t>al</w:t>
      </w:r>
      <w:r w:rsidRPr="00D77960">
        <w:rPr>
          <w:rFonts w:ascii="Abadi" w:hAnsi="Abadi" w:cs="Arial"/>
          <w:spacing w:val="33"/>
          <w:sz w:val="21"/>
          <w:szCs w:val="21"/>
        </w:rPr>
        <w:t xml:space="preserve"> </w:t>
      </w:r>
      <w:r w:rsidRPr="00D77960">
        <w:rPr>
          <w:rFonts w:ascii="Abadi" w:hAnsi="Abadi" w:cs="Arial"/>
          <w:sz w:val="21"/>
          <w:szCs w:val="21"/>
        </w:rPr>
        <w:t>artículo</w:t>
      </w:r>
      <w:r w:rsidRPr="00D77960">
        <w:rPr>
          <w:rFonts w:ascii="Abadi" w:hAnsi="Abadi" w:cs="Arial"/>
          <w:spacing w:val="33"/>
          <w:sz w:val="21"/>
          <w:szCs w:val="21"/>
        </w:rPr>
        <w:t xml:space="preserve"> </w:t>
      </w:r>
      <w:r w:rsidRPr="00D77960">
        <w:rPr>
          <w:rFonts w:ascii="Abadi" w:hAnsi="Abadi" w:cs="Arial"/>
          <w:sz w:val="21"/>
          <w:szCs w:val="21"/>
        </w:rPr>
        <w:t>14,</w:t>
      </w:r>
      <w:r w:rsidRPr="00D77960">
        <w:rPr>
          <w:rFonts w:ascii="Abadi" w:hAnsi="Abadi" w:cs="Arial"/>
          <w:spacing w:val="33"/>
          <w:sz w:val="21"/>
          <w:szCs w:val="21"/>
        </w:rPr>
        <w:t xml:space="preserve"> </w:t>
      </w:r>
      <w:r w:rsidRPr="00D77960">
        <w:rPr>
          <w:rFonts w:ascii="Abadi" w:hAnsi="Abadi" w:cs="Arial"/>
          <w:sz w:val="21"/>
          <w:szCs w:val="21"/>
        </w:rPr>
        <w:t>recorriéndose</w:t>
      </w:r>
      <w:r w:rsidRPr="00D77960">
        <w:rPr>
          <w:rFonts w:ascii="Abadi" w:hAnsi="Abadi" w:cs="Arial"/>
          <w:spacing w:val="33"/>
          <w:sz w:val="21"/>
          <w:szCs w:val="21"/>
        </w:rPr>
        <w:t xml:space="preserve"> </w:t>
      </w:r>
      <w:r w:rsidRPr="00D77960">
        <w:rPr>
          <w:rFonts w:ascii="Abadi" w:hAnsi="Abadi" w:cs="Arial"/>
          <w:sz w:val="21"/>
          <w:szCs w:val="21"/>
        </w:rPr>
        <w:t>en</w:t>
      </w:r>
      <w:r w:rsidRPr="00D77960">
        <w:rPr>
          <w:rFonts w:ascii="Abadi" w:hAnsi="Abadi" w:cs="Arial"/>
          <w:spacing w:val="33"/>
          <w:sz w:val="21"/>
          <w:szCs w:val="21"/>
        </w:rPr>
        <w:t xml:space="preserve"> </w:t>
      </w:r>
      <w:r w:rsidRPr="00D77960">
        <w:rPr>
          <w:rFonts w:ascii="Abadi" w:hAnsi="Abadi" w:cs="Arial"/>
          <w:sz w:val="21"/>
          <w:szCs w:val="21"/>
        </w:rPr>
        <w:t>su</w:t>
      </w:r>
      <w:r w:rsidRPr="00D77960">
        <w:rPr>
          <w:rFonts w:ascii="Abadi" w:hAnsi="Abadi" w:cs="Arial"/>
          <w:spacing w:val="33"/>
          <w:sz w:val="21"/>
          <w:szCs w:val="21"/>
        </w:rPr>
        <w:t xml:space="preserve"> </w:t>
      </w:r>
      <w:r w:rsidRPr="00D77960">
        <w:rPr>
          <w:rFonts w:ascii="Abadi" w:hAnsi="Abadi" w:cs="Arial"/>
          <w:sz w:val="21"/>
          <w:szCs w:val="21"/>
        </w:rPr>
        <w:t>orden</w:t>
      </w:r>
      <w:r w:rsidRPr="00D77960">
        <w:rPr>
          <w:rFonts w:ascii="Abadi" w:hAnsi="Abadi" w:cs="Arial"/>
          <w:spacing w:val="33"/>
          <w:sz w:val="21"/>
          <w:szCs w:val="21"/>
        </w:rPr>
        <w:t xml:space="preserve"> </w:t>
      </w:r>
      <w:r w:rsidRPr="00D77960">
        <w:rPr>
          <w:rFonts w:ascii="Abadi" w:hAnsi="Abadi" w:cs="Arial"/>
          <w:sz w:val="21"/>
          <w:szCs w:val="21"/>
        </w:rPr>
        <w:t>los</w:t>
      </w:r>
      <w:r w:rsidRPr="00D77960">
        <w:rPr>
          <w:rFonts w:ascii="Abadi" w:hAnsi="Abadi" w:cs="Arial"/>
          <w:spacing w:val="-1"/>
          <w:sz w:val="21"/>
          <w:szCs w:val="21"/>
        </w:rPr>
        <w:t xml:space="preserve"> </w:t>
      </w:r>
      <w:r w:rsidRPr="00D77960">
        <w:rPr>
          <w:rFonts w:ascii="Abadi" w:hAnsi="Abadi" w:cs="Arial"/>
          <w:sz w:val="21"/>
          <w:szCs w:val="21"/>
        </w:rPr>
        <w:t>subsecuentes,</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2"/>
          <w:sz w:val="21"/>
          <w:szCs w:val="21"/>
        </w:rPr>
        <w:t xml:space="preserve"> </w:t>
      </w:r>
      <w:r w:rsidRPr="00D77960">
        <w:rPr>
          <w:rFonts w:ascii="Abadi" w:hAnsi="Abadi" w:cs="Arial"/>
          <w:sz w:val="21"/>
          <w:szCs w:val="21"/>
        </w:rPr>
        <w:t>la</w:t>
      </w:r>
      <w:r w:rsidRPr="00D77960">
        <w:rPr>
          <w:rFonts w:ascii="Abadi" w:hAnsi="Abadi" w:cs="Arial"/>
          <w:spacing w:val="-2"/>
          <w:sz w:val="21"/>
          <w:szCs w:val="21"/>
        </w:rPr>
        <w:t xml:space="preserve"> </w:t>
      </w:r>
      <w:r w:rsidRPr="00D77960">
        <w:rPr>
          <w:rFonts w:ascii="Abadi" w:hAnsi="Abadi" w:cs="Arial"/>
          <w:sz w:val="21"/>
          <w:szCs w:val="21"/>
        </w:rPr>
        <w:t>Ley</w:t>
      </w:r>
      <w:r w:rsidRPr="00D77960">
        <w:rPr>
          <w:rFonts w:ascii="Abadi" w:hAnsi="Abadi" w:cs="Arial"/>
          <w:spacing w:val="-2"/>
          <w:sz w:val="21"/>
          <w:szCs w:val="21"/>
        </w:rPr>
        <w:t xml:space="preserve"> </w:t>
      </w:r>
      <w:r w:rsidRPr="00D77960">
        <w:rPr>
          <w:rFonts w:ascii="Abadi" w:hAnsi="Abadi" w:cs="Arial"/>
          <w:sz w:val="21"/>
          <w:szCs w:val="21"/>
        </w:rPr>
        <w:t>de</w:t>
      </w:r>
      <w:r w:rsidRPr="00D77960">
        <w:rPr>
          <w:rFonts w:ascii="Abadi" w:hAnsi="Abadi" w:cs="Arial"/>
          <w:spacing w:val="-2"/>
          <w:sz w:val="21"/>
          <w:szCs w:val="21"/>
        </w:rPr>
        <w:t xml:space="preserve"> </w:t>
      </w:r>
      <w:r w:rsidRPr="00D77960">
        <w:rPr>
          <w:rFonts w:ascii="Abadi" w:hAnsi="Abadi" w:cs="Arial"/>
          <w:sz w:val="21"/>
          <w:szCs w:val="21"/>
        </w:rPr>
        <w:t>Instituciones</w:t>
      </w:r>
      <w:r w:rsidRPr="00D77960">
        <w:rPr>
          <w:rFonts w:ascii="Abadi" w:hAnsi="Abadi" w:cs="Arial"/>
          <w:spacing w:val="-2"/>
          <w:sz w:val="21"/>
          <w:szCs w:val="21"/>
        </w:rPr>
        <w:t xml:space="preserve"> </w:t>
      </w:r>
      <w:r w:rsidRPr="00D77960">
        <w:rPr>
          <w:rFonts w:ascii="Abadi" w:hAnsi="Abadi" w:cs="Arial"/>
          <w:sz w:val="21"/>
          <w:szCs w:val="21"/>
        </w:rPr>
        <w:t>y</w:t>
      </w:r>
      <w:r w:rsidRPr="00D77960">
        <w:rPr>
          <w:rFonts w:ascii="Abadi" w:hAnsi="Abadi" w:cs="Arial"/>
          <w:spacing w:val="-2"/>
          <w:sz w:val="21"/>
          <w:szCs w:val="21"/>
        </w:rPr>
        <w:t xml:space="preserve"> </w:t>
      </w:r>
      <w:r w:rsidRPr="00D77960">
        <w:rPr>
          <w:rFonts w:ascii="Abadi" w:hAnsi="Abadi" w:cs="Arial"/>
          <w:sz w:val="21"/>
          <w:szCs w:val="21"/>
        </w:rPr>
        <w:t>Procedimientos</w:t>
      </w:r>
      <w:r w:rsidRPr="00D77960">
        <w:rPr>
          <w:rFonts w:ascii="Abadi" w:hAnsi="Abadi" w:cs="Arial"/>
          <w:spacing w:val="-2"/>
          <w:sz w:val="21"/>
          <w:szCs w:val="21"/>
        </w:rPr>
        <w:t xml:space="preserve"> </w:t>
      </w:r>
      <w:r w:rsidRPr="00D77960">
        <w:rPr>
          <w:rFonts w:ascii="Abadi" w:hAnsi="Abadi" w:cs="Arial"/>
          <w:sz w:val="21"/>
          <w:szCs w:val="21"/>
        </w:rPr>
        <w:t>Electorales</w:t>
      </w:r>
      <w:r w:rsidRPr="00D77960">
        <w:rPr>
          <w:rFonts w:ascii="Abadi" w:hAnsi="Abadi" w:cs="Arial"/>
          <w:spacing w:val="-2"/>
          <w:sz w:val="21"/>
          <w:szCs w:val="21"/>
        </w:rPr>
        <w:t xml:space="preserve"> </w:t>
      </w:r>
      <w:r w:rsidRPr="00D77960">
        <w:rPr>
          <w:rFonts w:ascii="Abadi" w:hAnsi="Abadi" w:cs="Arial"/>
          <w:sz w:val="21"/>
          <w:szCs w:val="21"/>
        </w:rPr>
        <w:t>para</w:t>
      </w:r>
      <w:r w:rsidRPr="00D77960">
        <w:rPr>
          <w:rFonts w:ascii="Abadi" w:hAnsi="Abadi" w:cs="Arial"/>
          <w:spacing w:val="-1"/>
          <w:sz w:val="21"/>
          <w:szCs w:val="21"/>
        </w:rPr>
        <w:t xml:space="preserve"> </w:t>
      </w:r>
      <w:r w:rsidRPr="00D77960">
        <w:rPr>
          <w:rFonts w:ascii="Abadi" w:hAnsi="Abadi" w:cs="Arial"/>
          <w:sz w:val="21"/>
          <w:szCs w:val="21"/>
        </w:rPr>
        <w:t>el</w:t>
      </w:r>
      <w:r w:rsidRPr="00D77960">
        <w:rPr>
          <w:rFonts w:ascii="Abadi" w:hAnsi="Abadi" w:cs="Arial"/>
          <w:spacing w:val="-5"/>
          <w:sz w:val="21"/>
          <w:szCs w:val="21"/>
        </w:rPr>
        <w:t xml:space="preserve"> </w:t>
      </w:r>
      <w:r w:rsidRPr="00D77960">
        <w:rPr>
          <w:rFonts w:ascii="Abadi" w:hAnsi="Abadi" w:cs="Arial"/>
          <w:sz w:val="21"/>
          <w:szCs w:val="21"/>
        </w:rPr>
        <w:t>Estado</w:t>
      </w:r>
      <w:r w:rsidRPr="00D77960">
        <w:rPr>
          <w:rFonts w:ascii="Abadi" w:hAnsi="Abadi" w:cs="Arial"/>
          <w:spacing w:val="-5"/>
          <w:sz w:val="21"/>
          <w:szCs w:val="21"/>
        </w:rPr>
        <w:t xml:space="preserve"> </w:t>
      </w:r>
      <w:r w:rsidRPr="00D77960">
        <w:rPr>
          <w:rFonts w:ascii="Abadi" w:hAnsi="Abadi" w:cs="Arial"/>
          <w:sz w:val="21"/>
          <w:szCs w:val="21"/>
        </w:rPr>
        <w:t>de</w:t>
      </w:r>
      <w:r w:rsidRPr="00D77960">
        <w:rPr>
          <w:rFonts w:ascii="Abadi" w:hAnsi="Abadi" w:cs="Arial"/>
          <w:spacing w:val="-5"/>
          <w:sz w:val="21"/>
          <w:szCs w:val="21"/>
        </w:rPr>
        <w:t xml:space="preserve"> </w:t>
      </w:r>
      <w:r w:rsidRPr="00D77960">
        <w:rPr>
          <w:rFonts w:ascii="Abadi" w:hAnsi="Abadi" w:cs="Arial"/>
          <w:sz w:val="21"/>
          <w:szCs w:val="21"/>
        </w:rPr>
        <w:t>Guanajuato,</w:t>
      </w:r>
      <w:r w:rsidRPr="00D77960">
        <w:rPr>
          <w:rFonts w:ascii="Abadi" w:hAnsi="Abadi" w:cs="Arial"/>
          <w:spacing w:val="-5"/>
          <w:sz w:val="21"/>
          <w:szCs w:val="21"/>
        </w:rPr>
        <w:t xml:space="preserve"> </w:t>
      </w:r>
      <w:r w:rsidRPr="00D77960">
        <w:rPr>
          <w:rFonts w:ascii="Abadi" w:hAnsi="Abadi" w:cs="Arial"/>
          <w:sz w:val="21"/>
          <w:szCs w:val="21"/>
        </w:rPr>
        <w:t>suscrita</w:t>
      </w:r>
      <w:r w:rsidRPr="00D77960">
        <w:rPr>
          <w:rFonts w:ascii="Abadi" w:hAnsi="Abadi" w:cs="Arial"/>
          <w:spacing w:val="-5"/>
          <w:sz w:val="21"/>
          <w:szCs w:val="21"/>
        </w:rPr>
        <w:t xml:space="preserve"> </w:t>
      </w:r>
      <w:r w:rsidRPr="00D77960">
        <w:rPr>
          <w:rFonts w:ascii="Abadi" w:hAnsi="Abadi" w:cs="Arial"/>
          <w:sz w:val="21"/>
          <w:szCs w:val="21"/>
        </w:rPr>
        <w:t>por</w:t>
      </w:r>
      <w:r w:rsidRPr="00D77960">
        <w:rPr>
          <w:rFonts w:ascii="Abadi" w:hAnsi="Abadi" w:cs="Arial"/>
          <w:spacing w:val="-5"/>
          <w:sz w:val="21"/>
          <w:szCs w:val="21"/>
        </w:rPr>
        <w:t xml:space="preserve"> </w:t>
      </w:r>
      <w:proofErr w:type="gramStart"/>
      <w:r w:rsidRPr="00D77960">
        <w:rPr>
          <w:rFonts w:ascii="Abadi" w:hAnsi="Abadi" w:cs="Arial"/>
          <w:sz w:val="21"/>
          <w:szCs w:val="21"/>
        </w:rPr>
        <w:t>diputadas</w:t>
      </w:r>
      <w:r w:rsidRPr="00D77960">
        <w:rPr>
          <w:rFonts w:ascii="Abadi" w:hAnsi="Abadi" w:cs="Arial"/>
          <w:spacing w:val="-5"/>
          <w:sz w:val="21"/>
          <w:szCs w:val="21"/>
        </w:rPr>
        <w:t xml:space="preserve"> </w:t>
      </w:r>
      <w:r w:rsidRPr="00D77960">
        <w:rPr>
          <w:rFonts w:ascii="Abadi" w:hAnsi="Abadi" w:cs="Arial"/>
          <w:sz w:val="21"/>
          <w:szCs w:val="21"/>
        </w:rPr>
        <w:t>y</w:t>
      </w:r>
      <w:r w:rsidRPr="00D77960">
        <w:rPr>
          <w:rFonts w:ascii="Abadi" w:hAnsi="Abadi" w:cs="Arial"/>
          <w:spacing w:val="-5"/>
          <w:sz w:val="21"/>
          <w:szCs w:val="21"/>
        </w:rPr>
        <w:t xml:space="preserve"> </w:t>
      </w:r>
      <w:r w:rsidRPr="00D77960">
        <w:rPr>
          <w:rFonts w:ascii="Abadi" w:hAnsi="Abadi" w:cs="Arial"/>
          <w:sz w:val="21"/>
          <w:szCs w:val="21"/>
        </w:rPr>
        <w:t>diputados</w:t>
      </w:r>
      <w:proofErr w:type="gramEnd"/>
      <w:r w:rsidRPr="00D77960">
        <w:rPr>
          <w:rFonts w:ascii="Abadi" w:hAnsi="Abadi" w:cs="Arial"/>
          <w:spacing w:val="-5"/>
          <w:sz w:val="21"/>
          <w:szCs w:val="21"/>
        </w:rPr>
        <w:t xml:space="preserve"> </w:t>
      </w:r>
      <w:r w:rsidRPr="00D77960">
        <w:rPr>
          <w:rFonts w:ascii="Abadi" w:hAnsi="Abadi" w:cs="Arial"/>
          <w:sz w:val="21"/>
          <w:szCs w:val="21"/>
        </w:rPr>
        <w:t>integrantes</w:t>
      </w:r>
      <w:r w:rsidRPr="00D77960">
        <w:rPr>
          <w:rFonts w:ascii="Abadi" w:hAnsi="Abadi" w:cs="Arial"/>
          <w:spacing w:val="-5"/>
          <w:sz w:val="21"/>
          <w:szCs w:val="21"/>
        </w:rPr>
        <w:t xml:space="preserve"> </w:t>
      </w:r>
      <w:r w:rsidRPr="00D77960">
        <w:rPr>
          <w:rFonts w:ascii="Abadi" w:hAnsi="Abadi" w:cs="Arial"/>
          <w:sz w:val="21"/>
          <w:szCs w:val="21"/>
        </w:rPr>
        <w:t>del</w:t>
      </w:r>
      <w:r w:rsidRPr="00D77960">
        <w:rPr>
          <w:rFonts w:ascii="Abadi" w:hAnsi="Abadi" w:cs="Arial"/>
          <w:spacing w:val="-1"/>
          <w:sz w:val="21"/>
          <w:szCs w:val="21"/>
        </w:rPr>
        <w:t xml:space="preserve"> </w:t>
      </w:r>
      <w:r w:rsidRPr="00D77960">
        <w:rPr>
          <w:rFonts w:ascii="Abadi" w:hAnsi="Abadi" w:cs="Arial"/>
          <w:sz w:val="21"/>
          <w:szCs w:val="21"/>
        </w:rPr>
        <w:t xml:space="preserve">Grupo Parlamentario del Partido Acción Nacional. </w:t>
      </w:r>
      <w:r w:rsidRPr="00D77960">
        <w:rPr>
          <w:rFonts w:ascii="Abadi" w:hAnsi="Abadi" w:cs="Arial"/>
          <w:b/>
          <w:bCs/>
          <w:sz w:val="21"/>
          <w:szCs w:val="21"/>
        </w:rPr>
        <w:t>XVI.</w:t>
      </w:r>
      <w:r w:rsidRPr="00D77960">
        <w:rPr>
          <w:rFonts w:ascii="Abadi" w:hAnsi="Abadi" w:cs="Arial"/>
          <w:sz w:val="21"/>
          <w:szCs w:val="21"/>
        </w:rPr>
        <w:t xml:space="preserve"> Discusión</w:t>
      </w:r>
      <w:r w:rsidRPr="00D77960">
        <w:rPr>
          <w:rFonts w:ascii="Abadi" w:hAnsi="Abadi" w:cs="Arial"/>
          <w:spacing w:val="11"/>
          <w:sz w:val="21"/>
          <w:szCs w:val="21"/>
        </w:rPr>
        <w:t xml:space="preserve"> </w:t>
      </w:r>
      <w:r w:rsidRPr="00D77960">
        <w:rPr>
          <w:rFonts w:ascii="Abadi" w:hAnsi="Abadi" w:cs="Arial"/>
          <w:sz w:val="21"/>
          <w:szCs w:val="21"/>
        </w:rPr>
        <w:t>y,</w:t>
      </w:r>
      <w:r w:rsidRPr="00D77960">
        <w:rPr>
          <w:rFonts w:ascii="Abadi" w:hAnsi="Abadi" w:cs="Arial"/>
          <w:spacing w:val="11"/>
          <w:sz w:val="21"/>
          <w:szCs w:val="21"/>
        </w:rPr>
        <w:t xml:space="preserve"> </w:t>
      </w:r>
      <w:r w:rsidRPr="00D77960">
        <w:rPr>
          <w:rFonts w:ascii="Abadi" w:hAnsi="Abadi" w:cs="Arial"/>
          <w:sz w:val="21"/>
          <w:szCs w:val="21"/>
        </w:rPr>
        <w:t>en</w:t>
      </w:r>
      <w:r w:rsidRPr="00D77960">
        <w:rPr>
          <w:rFonts w:ascii="Abadi" w:hAnsi="Abadi" w:cs="Arial"/>
          <w:spacing w:val="11"/>
          <w:sz w:val="21"/>
          <w:szCs w:val="21"/>
        </w:rPr>
        <w:t xml:space="preserve"> </w:t>
      </w:r>
      <w:r w:rsidRPr="00D77960">
        <w:rPr>
          <w:rFonts w:ascii="Abadi" w:hAnsi="Abadi" w:cs="Arial"/>
          <w:sz w:val="21"/>
          <w:szCs w:val="21"/>
        </w:rPr>
        <w:t>su</w:t>
      </w:r>
      <w:r w:rsidRPr="00D77960">
        <w:rPr>
          <w:rFonts w:ascii="Abadi" w:hAnsi="Abadi" w:cs="Arial"/>
          <w:spacing w:val="11"/>
          <w:sz w:val="21"/>
          <w:szCs w:val="21"/>
        </w:rPr>
        <w:t xml:space="preserve"> </w:t>
      </w:r>
      <w:r w:rsidRPr="00D77960">
        <w:rPr>
          <w:rFonts w:ascii="Abadi" w:hAnsi="Abadi" w:cs="Arial"/>
          <w:sz w:val="21"/>
          <w:szCs w:val="21"/>
        </w:rPr>
        <w:t>caso,</w:t>
      </w:r>
      <w:r w:rsidRPr="00D77960">
        <w:rPr>
          <w:rFonts w:ascii="Abadi" w:hAnsi="Abadi" w:cs="Arial"/>
          <w:spacing w:val="11"/>
          <w:sz w:val="21"/>
          <w:szCs w:val="21"/>
        </w:rPr>
        <w:t xml:space="preserve"> </w:t>
      </w:r>
      <w:r w:rsidRPr="00D77960">
        <w:rPr>
          <w:rFonts w:ascii="Abadi" w:hAnsi="Abadi" w:cs="Arial"/>
          <w:sz w:val="21"/>
          <w:szCs w:val="21"/>
        </w:rPr>
        <w:t>aprobación</w:t>
      </w:r>
      <w:r w:rsidRPr="00D77960">
        <w:rPr>
          <w:rFonts w:ascii="Abadi" w:hAnsi="Abadi" w:cs="Arial"/>
          <w:spacing w:val="11"/>
          <w:sz w:val="21"/>
          <w:szCs w:val="21"/>
        </w:rPr>
        <w:t xml:space="preserve"> </w:t>
      </w:r>
      <w:r w:rsidRPr="00D77960">
        <w:rPr>
          <w:rFonts w:ascii="Abadi" w:hAnsi="Abadi" w:cs="Arial"/>
          <w:sz w:val="21"/>
          <w:szCs w:val="21"/>
        </w:rPr>
        <w:t>del</w:t>
      </w:r>
      <w:r w:rsidRPr="00D77960">
        <w:rPr>
          <w:rFonts w:ascii="Abadi" w:hAnsi="Abadi" w:cs="Arial"/>
          <w:spacing w:val="11"/>
          <w:sz w:val="21"/>
          <w:szCs w:val="21"/>
        </w:rPr>
        <w:t xml:space="preserve"> </w:t>
      </w:r>
      <w:r w:rsidRPr="00D77960">
        <w:rPr>
          <w:rFonts w:ascii="Abadi" w:hAnsi="Abadi" w:cs="Arial"/>
          <w:sz w:val="21"/>
          <w:szCs w:val="21"/>
        </w:rPr>
        <w:t>dictamen</w:t>
      </w:r>
      <w:r w:rsidRPr="00D77960">
        <w:rPr>
          <w:rFonts w:ascii="Abadi" w:hAnsi="Abadi" w:cs="Arial"/>
          <w:spacing w:val="11"/>
          <w:sz w:val="21"/>
          <w:szCs w:val="21"/>
        </w:rPr>
        <w:t xml:space="preserve"> </w:t>
      </w:r>
      <w:r w:rsidRPr="00D77960">
        <w:rPr>
          <w:rFonts w:ascii="Abadi" w:hAnsi="Abadi" w:cs="Arial"/>
          <w:sz w:val="21"/>
          <w:szCs w:val="21"/>
        </w:rPr>
        <w:t>signado</w:t>
      </w:r>
      <w:r w:rsidRPr="00D77960">
        <w:rPr>
          <w:rFonts w:ascii="Abadi" w:hAnsi="Abadi" w:cs="Arial"/>
          <w:spacing w:val="11"/>
          <w:sz w:val="21"/>
          <w:szCs w:val="21"/>
        </w:rPr>
        <w:t xml:space="preserve"> </w:t>
      </w:r>
      <w:r w:rsidRPr="00D77960">
        <w:rPr>
          <w:rFonts w:ascii="Abadi" w:hAnsi="Abadi" w:cs="Arial"/>
          <w:sz w:val="21"/>
          <w:szCs w:val="21"/>
        </w:rPr>
        <w:t>por</w:t>
      </w:r>
      <w:r w:rsidRPr="00D77960">
        <w:rPr>
          <w:rFonts w:ascii="Abadi" w:hAnsi="Abadi" w:cs="Arial"/>
          <w:spacing w:val="11"/>
          <w:sz w:val="21"/>
          <w:szCs w:val="21"/>
        </w:rPr>
        <w:t xml:space="preserve"> </w:t>
      </w:r>
      <w:r w:rsidRPr="00D77960">
        <w:rPr>
          <w:rFonts w:ascii="Abadi" w:hAnsi="Abadi" w:cs="Arial"/>
          <w:sz w:val="21"/>
          <w:szCs w:val="21"/>
        </w:rPr>
        <w:t>la</w:t>
      </w:r>
      <w:r w:rsidRPr="00D77960">
        <w:rPr>
          <w:rFonts w:ascii="Abadi" w:hAnsi="Abadi" w:cs="Arial"/>
          <w:spacing w:val="11"/>
          <w:sz w:val="21"/>
          <w:szCs w:val="21"/>
        </w:rPr>
        <w:t xml:space="preserve"> </w:t>
      </w:r>
      <w:r w:rsidRPr="00D77960">
        <w:rPr>
          <w:rFonts w:ascii="Abadi" w:hAnsi="Abadi" w:cs="Arial"/>
          <w:sz w:val="21"/>
          <w:szCs w:val="21"/>
        </w:rPr>
        <w:t>Comisión de</w:t>
      </w:r>
      <w:r w:rsidRPr="00D77960">
        <w:rPr>
          <w:rFonts w:ascii="Abadi" w:hAnsi="Abadi" w:cs="Arial"/>
          <w:spacing w:val="35"/>
          <w:sz w:val="21"/>
          <w:szCs w:val="21"/>
        </w:rPr>
        <w:t xml:space="preserve"> </w:t>
      </w:r>
      <w:r w:rsidRPr="00D77960">
        <w:rPr>
          <w:rFonts w:ascii="Abadi" w:hAnsi="Abadi" w:cs="Arial"/>
          <w:sz w:val="21"/>
          <w:szCs w:val="21"/>
        </w:rPr>
        <w:t>Justicia</w:t>
      </w:r>
      <w:r w:rsidRPr="00D77960">
        <w:rPr>
          <w:rFonts w:ascii="Abadi" w:hAnsi="Abadi" w:cs="Arial"/>
          <w:spacing w:val="35"/>
          <w:sz w:val="21"/>
          <w:szCs w:val="21"/>
        </w:rPr>
        <w:t xml:space="preserve"> </w:t>
      </w:r>
      <w:r w:rsidRPr="00D77960">
        <w:rPr>
          <w:rFonts w:ascii="Abadi" w:hAnsi="Abadi" w:cs="Arial"/>
          <w:sz w:val="21"/>
          <w:szCs w:val="21"/>
        </w:rPr>
        <w:t>relativo</w:t>
      </w:r>
      <w:r w:rsidRPr="00D77960">
        <w:rPr>
          <w:rFonts w:ascii="Abadi" w:hAnsi="Abadi" w:cs="Arial"/>
          <w:spacing w:val="35"/>
          <w:sz w:val="21"/>
          <w:szCs w:val="21"/>
        </w:rPr>
        <w:t xml:space="preserve"> </w:t>
      </w:r>
      <w:r w:rsidRPr="00D77960">
        <w:rPr>
          <w:rFonts w:ascii="Abadi" w:hAnsi="Abadi" w:cs="Arial"/>
          <w:sz w:val="21"/>
          <w:szCs w:val="21"/>
        </w:rPr>
        <w:t>a</w:t>
      </w:r>
      <w:r w:rsidRPr="00D77960">
        <w:rPr>
          <w:rFonts w:ascii="Abadi" w:hAnsi="Abadi" w:cs="Arial"/>
          <w:spacing w:val="35"/>
          <w:sz w:val="21"/>
          <w:szCs w:val="21"/>
        </w:rPr>
        <w:t xml:space="preserve"> </w:t>
      </w:r>
      <w:r w:rsidRPr="00D77960">
        <w:rPr>
          <w:rFonts w:ascii="Abadi" w:hAnsi="Abadi" w:cs="Arial"/>
          <w:sz w:val="21"/>
          <w:szCs w:val="21"/>
        </w:rPr>
        <w:t>la</w:t>
      </w:r>
      <w:r w:rsidRPr="00D77960">
        <w:rPr>
          <w:rFonts w:ascii="Abadi" w:hAnsi="Abadi" w:cs="Arial"/>
          <w:spacing w:val="35"/>
          <w:sz w:val="21"/>
          <w:szCs w:val="21"/>
        </w:rPr>
        <w:t xml:space="preserve"> </w:t>
      </w:r>
      <w:r w:rsidRPr="00D77960">
        <w:rPr>
          <w:rFonts w:ascii="Abadi" w:hAnsi="Abadi" w:cs="Arial"/>
          <w:sz w:val="21"/>
          <w:szCs w:val="21"/>
        </w:rPr>
        <w:t>iniciativa</w:t>
      </w:r>
      <w:r w:rsidRPr="00D77960">
        <w:rPr>
          <w:rFonts w:ascii="Abadi" w:hAnsi="Abadi" w:cs="Arial"/>
          <w:spacing w:val="35"/>
          <w:sz w:val="21"/>
          <w:szCs w:val="21"/>
        </w:rPr>
        <w:t xml:space="preserve"> </w:t>
      </w:r>
      <w:r w:rsidRPr="00D77960">
        <w:rPr>
          <w:rFonts w:ascii="Abadi" w:hAnsi="Abadi" w:cs="Arial"/>
          <w:sz w:val="21"/>
          <w:szCs w:val="21"/>
        </w:rPr>
        <w:t>suscrita</w:t>
      </w:r>
      <w:r w:rsidRPr="00D77960">
        <w:rPr>
          <w:rFonts w:ascii="Abadi" w:hAnsi="Abadi" w:cs="Arial"/>
          <w:spacing w:val="36"/>
          <w:sz w:val="21"/>
          <w:szCs w:val="21"/>
        </w:rPr>
        <w:t xml:space="preserve"> </w:t>
      </w:r>
      <w:r w:rsidRPr="00D77960">
        <w:rPr>
          <w:rFonts w:ascii="Abadi" w:hAnsi="Abadi" w:cs="Arial"/>
          <w:sz w:val="21"/>
          <w:szCs w:val="21"/>
        </w:rPr>
        <w:t>por</w:t>
      </w:r>
      <w:r w:rsidRPr="00D77960">
        <w:rPr>
          <w:rFonts w:ascii="Abadi" w:hAnsi="Abadi" w:cs="Arial"/>
          <w:spacing w:val="35"/>
          <w:sz w:val="21"/>
          <w:szCs w:val="21"/>
        </w:rPr>
        <w:t xml:space="preserve"> </w:t>
      </w:r>
      <w:r w:rsidRPr="00D77960">
        <w:rPr>
          <w:rFonts w:ascii="Abadi" w:hAnsi="Abadi" w:cs="Arial"/>
          <w:sz w:val="21"/>
          <w:szCs w:val="21"/>
        </w:rPr>
        <w:t>la</w:t>
      </w:r>
      <w:r w:rsidRPr="00D77960">
        <w:rPr>
          <w:rFonts w:ascii="Abadi" w:hAnsi="Abadi" w:cs="Arial"/>
          <w:spacing w:val="35"/>
          <w:sz w:val="21"/>
          <w:szCs w:val="21"/>
        </w:rPr>
        <w:t xml:space="preserve"> </w:t>
      </w:r>
      <w:r w:rsidRPr="00D77960">
        <w:rPr>
          <w:rFonts w:ascii="Abadi" w:hAnsi="Abadi" w:cs="Arial"/>
          <w:sz w:val="21"/>
          <w:szCs w:val="21"/>
        </w:rPr>
        <w:t>diputada</w:t>
      </w:r>
      <w:r w:rsidRPr="00D77960">
        <w:rPr>
          <w:rFonts w:ascii="Abadi" w:hAnsi="Abadi" w:cs="Arial"/>
          <w:spacing w:val="35"/>
          <w:sz w:val="21"/>
          <w:szCs w:val="21"/>
        </w:rPr>
        <w:t xml:space="preserve"> </w:t>
      </w:r>
      <w:r w:rsidRPr="00D77960">
        <w:rPr>
          <w:rFonts w:ascii="Abadi" w:hAnsi="Abadi" w:cs="Arial"/>
          <w:sz w:val="21"/>
          <w:szCs w:val="21"/>
        </w:rPr>
        <w:t>y</w:t>
      </w:r>
      <w:r w:rsidRPr="00D77960">
        <w:rPr>
          <w:rFonts w:ascii="Abadi" w:hAnsi="Abadi" w:cs="Arial"/>
          <w:spacing w:val="36"/>
          <w:sz w:val="21"/>
          <w:szCs w:val="21"/>
        </w:rPr>
        <w:t xml:space="preserve"> </w:t>
      </w:r>
      <w:r w:rsidRPr="00D77960">
        <w:rPr>
          <w:rFonts w:ascii="Abadi" w:hAnsi="Abadi" w:cs="Arial"/>
          <w:sz w:val="21"/>
          <w:szCs w:val="21"/>
        </w:rPr>
        <w:t>los</w:t>
      </w:r>
      <w:r w:rsidRPr="00D77960">
        <w:rPr>
          <w:rFonts w:ascii="Abadi" w:hAnsi="Abadi" w:cs="Arial"/>
          <w:spacing w:val="36"/>
          <w:sz w:val="21"/>
          <w:szCs w:val="21"/>
        </w:rPr>
        <w:t xml:space="preserve"> </w:t>
      </w:r>
      <w:r w:rsidRPr="00D77960">
        <w:rPr>
          <w:rFonts w:ascii="Abadi" w:hAnsi="Abadi" w:cs="Arial"/>
          <w:sz w:val="21"/>
          <w:szCs w:val="21"/>
        </w:rPr>
        <w:t>diputados integrantes</w:t>
      </w:r>
      <w:r w:rsidRPr="00D77960">
        <w:rPr>
          <w:rFonts w:ascii="Abadi" w:hAnsi="Abadi" w:cs="Arial"/>
          <w:spacing w:val="13"/>
          <w:sz w:val="21"/>
          <w:szCs w:val="21"/>
        </w:rPr>
        <w:t xml:space="preserve"> </w:t>
      </w:r>
      <w:r w:rsidRPr="00D77960">
        <w:rPr>
          <w:rFonts w:ascii="Abadi" w:hAnsi="Abadi" w:cs="Arial"/>
          <w:sz w:val="21"/>
          <w:szCs w:val="21"/>
        </w:rPr>
        <w:t>de</w:t>
      </w:r>
      <w:r w:rsidRPr="00D77960">
        <w:rPr>
          <w:rFonts w:ascii="Abadi" w:hAnsi="Abadi" w:cs="Arial"/>
          <w:spacing w:val="13"/>
          <w:sz w:val="21"/>
          <w:szCs w:val="21"/>
        </w:rPr>
        <w:t xml:space="preserve"> </w:t>
      </w:r>
      <w:r w:rsidRPr="00D77960">
        <w:rPr>
          <w:rFonts w:ascii="Abadi" w:hAnsi="Abadi" w:cs="Arial"/>
          <w:sz w:val="21"/>
          <w:szCs w:val="21"/>
        </w:rPr>
        <w:t>la</w:t>
      </w:r>
      <w:r w:rsidRPr="00D77960">
        <w:rPr>
          <w:rFonts w:ascii="Abadi" w:hAnsi="Abadi" w:cs="Arial"/>
          <w:spacing w:val="13"/>
          <w:sz w:val="21"/>
          <w:szCs w:val="21"/>
        </w:rPr>
        <w:t xml:space="preserve"> </w:t>
      </w:r>
      <w:r w:rsidRPr="00D77960">
        <w:rPr>
          <w:rFonts w:ascii="Abadi" w:hAnsi="Abadi" w:cs="Arial"/>
          <w:sz w:val="21"/>
          <w:szCs w:val="21"/>
        </w:rPr>
        <w:t>Junta</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3"/>
          <w:sz w:val="21"/>
          <w:szCs w:val="21"/>
        </w:rPr>
        <w:t xml:space="preserve"> </w:t>
      </w:r>
      <w:r w:rsidRPr="00D77960">
        <w:rPr>
          <w:rFonts w:ascii="Abadi" w:hAnsi="Abadi" w:cs="Arial"/>
          <w:sz w:val="21"/>
          <w:szCs w:val="21"/>
        </w:rPr>
        <w:t>Gobierno</w:t>
      </w:r>
      <w:r w:rsidRPr="00D77960">
        <w:rPr>
          <w:rFonts w:ascii="Abadi" w:hAnsi="Abadi" w:cs="Arial"/>
          <w:spacing w:val="13"/>
          <w:sz w:val="21"/>
          <w:szCs w:val="21"/>
        </w:rPr>
        <w:t xml:space="preserve"> </w:t>
      </w:r>
      <w:r w:rsidRPr="00D77960">
        <w:rPr>
          <w:rFonts w:ascii="Abadi" w:hAnsi="Abadi" w:cs="Arial"/>
          <w:sz w:val="21"/>
          <w:szCs w:val="21"/>
        </w:rPr>
        <w:t>y</w:t>
      </w:r>
      <w:r w:rsidRPr="00D77960">
        <w:rPr>
          <w:rFonts w:ascii="Abadi" w:hAnsi="Abadi" w:cs="Arial"/>
          <w:spacing w:val="14"/>
          <w:sz w:val="21"/>
          <w:szCs w:val="21"/>
        </w:rPr>
        <w:t xml:space="preserve"> </w:t>
      </w:r>
      <w:r w:rsidRPr="00D77960">
        <w:rPr>
          <w:rFonts w:ascii="Abadi" w:hAnsi="Abadi" w:cs="Arial"/>
          <w:sz w:val="21"/>
          <w:szCs w:val="21"/>
        </w:rPr>
        <w:t>Coordinación</w:t>
      </w:r>
      <w:r w:rsidRPr="00D77960">
        <w:rPr>
          <w:rFonts w:ascii="Abadi" w:hAnsi="Abadi" w:cs="Arial"/>
          <w:spacing w:val="13"/>
          <w:sz w:val="21"/>
          <w:szCs w:val="21"/>
        </w:rPr>
        <w:t xml:space="preserve"> </w:t>
      </w:r>
      <w:r w:rsidRPr="00D77960">
        <w:rPr>
          <w:rFonts w:ascii="Abadi" w:hAnsi="Abadi" w:cs="Arial"/>
          <w:sz w:val="21"/>
          <w:szCs w:val="21"/>
        </w:rPr>
        <w:t>Política</w:t>
      </w:r>
      <w:r w:rsidRPr="00D77960">
        <w:rPr>
          <w:rFonts w:ascii="Abadi" w:hAnsi="Abadi" w:cs="Arial"/>
          <w:spacing w:val="14"/>
          <w:sz w:val="21"/>
          <w:szCs w:val="21"/>
        </w:rPr>
        <w:t xml:space="preserve"> </w:t>
      </w:r>
      <w:r w:rsidRPr="00D77960">
        <w:rPr>
          <w:rFonts w:ascii="Abadi" w:hAnsi="Abadi" w:cs="Arial"/>
          <w:sz w:val="21"/>
          <w:szCs w:val="21"/>
        </w:rPr>
        <w:t>que</w:t>
      </w:r>
      <w:r w:rsidRPr="00D77960">
        <w:rPr>
          <w:rFonts w:ascii="Abadi" w:hAnsi="Abadi" w:cs="Arial"/>
          <w:spacing w:val="13"/>
          <w:sz w:val="21"/>
          <w:szCs w:val="21"/>
        </w:rPr>
        <w:t xml:space="preserve"> </w:t>
      </w:r>
      <w:r w:rsidRPr="00D77960">
        <w:rPr>
          <w:rFonts w:ascii="Abadi" w:hAnsi="Abadi" w:cs="Arial"/>
          <w:sz w:val="21"/>
          <w:szCs w:val="21"/>
        </w:rPr>
        <w:t>reforma</w:t>
      </w:r>
      <w:r w:rsidRPr="00D77960">
        <w:rPr>
          <w:rFonts w:ascii="Abadi" w:hAnsi="Abadi" w:cs="Arial"/>
          <w:spacing w:val="13"/>
          <w:sz w:val="21"/>
          <w:szCs w:val="21"/>
        </w:rPr>
        <w:t xml:space="preserve"> </w:t>
      </w:r>
      <w:r w:rsidRPr="00D77960">
        <w:rPr>
          <w:rFonts w:ascii="Abadi" w:hAnsi="Abadi" w:cs="Arial"/>
          <w:sz w:val="21"/>
          <w:szCs w:val="21"/>
        </w:rPr>
        <w:t>y adiciona</w:t>
      </w:r>
      <w:r w:rsidRPr="00D77960">
        <w:rPr>
          <w:rFonts w:ascii="Abadi" w:hAnsi="Abadi" w:cs="Arial"/>
          <w:spacing w:val="80"/>
          <w:sz w:val="21"/>
          <w:szCs w:val="21"/>
        </w:rPr>
        <w:t xml:space="preserve"> </w:t>
      </w:r>
      <w:r w:rsidRPr="00D77960">
        <w:rPr>
          <w:rFonts w:ascii="Abadi" w:hAnsi="Abadi" w:cs="Arial"/>
          <w:sz w:val="21"/>
          <w:szCs w:val="21"/>
        </w:rPr>
        <w:t>diversas</w:t>
      </w:r>
      <w:r w:rsidRPr="00D77960">
        <w:rPr>
          <w:rFonts w:ascii="Abadi" w:hAnsi="Abadi" w:cs="Arial"/>
          <w:spacing w:val="80"/>
          <w:sz w:val="21"/>
          <w:szCs w:val="21"/>
        </w:rPr>
        <w:t xml:space="preserve"> </w:t>
      </w:r>
      <w:r w:rsidRPr="00D77960">
        <w:rPr>
          <w:rFonts w:ascii="Abadi" w:hAnsi="Abadi" w:cs="Arial"/>
          <w:sz w:val="21"/>
          <w:szCs w:val="21"/>
        </w:rPr>
        <w:t>disposiciones</w:t>
      </w:r>
      <w:r w:rsidRPr="00D77960">
        <w:rPr>
          <w:rFonts w:ascii="Abadi" w:hAnsi="Abadi" w:cs="Arial"/>
          <w:spacing w:val="80"/>
          <w:sz w:val="21"/>
          <w:szCs w:val="21"/>
        </w:rPr>
        <w:t xml:space="preserve"> </w:t>
      </w:r>
      <w:r w:rsidRPr="00D77960">
        <w:rPr>
          <w:rFonts w:ascii="Abadi" w:hAnsi="Abadi" w:cs="Arial"/>
          <w:sz w:val="21"/>
          <w:szCs w:val="21"/>
        </w:rPr>
        <w:t>de</w:t>
      </w:r>
      <w:r w:rsidRPr="00D77960">
        <w:rPr>
          <w:rFonts w:ascii="Abadi" w:hAnsi="Abadi" w:cs="Arial"/>
          <w:spacing w:val="80"/>
          <w:sz w:val="21"/>
          <w:szCs w:val="21"/>
        </w:rPr>
        <w:t xml:space="preserve"> </w:t>
      </w:r>
      <w:r w:rsidRPr="00D77960">
        <w:rPr>
          <w:rFonts w:ascii="Abadi" w:hAnsi="Abadi" w:cs="Arial"/>
          <w:sz w:val="21"/>
          <w:szCs w:val="21"/>
        </w:rPr>
        <w:t>la</w:t>
      </w:r>
      <w:r w:rsidRPr="00D77960">
        <w:rPr>
          <w:rFonts w:ascii="Abadi" w:hAnsi="Abadi" w:cs="Arial"/>
          <w:spacing w:val="80"/>
          <w:sz w:val="21"/>
          <w:szCs w:val="21"/>
        </w:rPr>
        <w:t xml:space="preserve"> </w:t>
      </w:r>
      <w:r w:rsidRPr="00D77960">
        <w:rPr>
          <w:rFonts w:ascii="Abadi" w:hAnsi="Abadi" w:cs="Arial"/>
          <w:sz w:val="21"/>
          <w:szCs w:val="21"/>
        </w:rPr>
        <w:t>Ley</w:t>
      </w:r>
      <w:r w:rsidRPr="00D77960">
        <w:rPr>
          <w:rFonts w:ascii="Abadi" w:hAnsi="Abadi" w:cs="Arial"/>
          <w:spacing w:val="80"/>
          <w:sz w:val="21"/>
          <w:szCs w:val="21"/>
        </w:rPr>
        <w:t xml:space="preserve"> </w:t>
      </w:r>
      <w:r w:rsidRPr="00D77960">
        <w:rPr>
          <w:rFonts w:ascii="Abadi" w:hAnsi="Abadi" w:cs="Arial"/>
          <w:sz w:val="21"/>
          <w:szCs w:val="21"/>
        </w:rPr>
        <w:t>de</w:t>
      </w:r>
      <w:r w:rsidRPr="00D77960">
        <w:rPr>
          <w:rFonts w:ascii="Abadi" w:hAnsi="Abadi" w:cs="Arial"/>
          <w:spacing w:val="80"/>
          <w:sz w:val="21"/>
          <w:szCs w:val="21"/>
        </w:rPr>
        <w:t xml:space="preserve"> </w:t>
      </w:r>
      <w:r w:rsidRPr="00D77960">
        <w:rPr>
          <w:rFonts w:ascii="Abadi" w:hAnsi="Abadi" w:cs="Arial"/>
          <w:sz w:val="21"/>
          <w:szCs w:val="21"/>
        </w:rPr>
        <w:t>Archivos</w:t>
      </w:r>
      <w:r w:rsidRPr="00D77960">
        <w:rPr>
          <w:rFonts w:ascii="Abadi" w:hAnsi="Abadi" w:cs="Arial"/>
          <w:spacing w:val="80"/>
          <w:sz w:val="21"/>
          <w:szCs w:val="21"/>
        </w:rPr>
        <w:t xml:space="preserve"> </w:t>
      </w:r>
      <w:r w:rsidRPr="00D77960">
        <w:rPr>
          <w:rFonts w:ascii="Abadi" w:hAnsi="Abadi" w:cs="Arial"/>
          <w:sz w:val="21"/>
          <w:szCs w:val="21"/>
        </w:rPr>
        <w:t>del</w:t>
      </w:r>
      <w:r w:rsidRPr="00D77960">
        <w:rPr>
          <w:rFonts w:ascii="Abadi" w:hAnsi="Abadi" w:cs="Arial"/>
          <w:spacing w:val="80"/>
          <w:sz w:val="21"/>
          <w:szCs w:val="21"/>
        </w:rPr>
        <w:t xml:space="preserve"> </w:t>
      </w:r>
      <w:r w:rsidRPr="00D77960">
        <w:rPr>
          <w:rFonts w:ascii="Abadi" w:hAnsi="Abadi" w:cs="Arial"/>
          <w:sz w:val="21"/>
          <w:szCs w:val="21"/>
        </w:rPr>
        <w:t>Estado</w:t>
      </w:r>
      <w:r w:rsidRPr="00D77960">
        <w:rPr>
          <w:rFonts w:ascii="Abadi" w:hAnsi="Abadi" w:cs="Arial"/>
          <w:spacing w:val="80"/>
          <w:sz w:val="21"/>
          <w:szCs w:val="21"/>
        </w:rPr>
        <w:t xml:space="preserve"> </w:t>
      </w:r>
      <w:r w:rsidRPr="00D77960">
        <w:rPr>
          <w:rFonts w:ascii="Abadi" w:hAnsi="Abadi" w:cs="Arial"/>
          <w:sz w:val="21"/>
          <w:szCs w:val="21"/>
        </w:rPr>
        <w:t xml:space="preserve">de Guanajuato. </w:t>
      </w:r>
      <w:r w:rsidRPr="00D77960">
        <w:rPr>
          <w:rFonts w:ascii="Abadi" w:hAnsi="Abadi" w:cs="Arial"/>
          <w:b/>
          <w:bCs/>
          <w:sz w:val="21"/>
          <w:szCs w:val="21"/>
        </w:rPr>
        <w:t>XVII.</w:t>
      </w:r>
      <w:r w:rsidR="006F3828">
        <w:rPr>
          <w:rFonts w:ascii="Abadi" w:hAnsi="Abadi" w:cs="Arial"/>
          <w:b/>
          <w:bCs/>
          <w:sz w:val="21"/>
          <w:szCs w:val="21"/>
        </w:rPr>
        <w:t xml:space="preserve"> </w:t>
      </w:r>
      <w:r w:rsidRPr="00D77960">
        <w:rPr>
          <w:rFonts w:ascii="Abadi" w:hAnsi="Abadi" w:cs="Arial"/>
          <w:sz w:val="21"/>
          <w:szCs w:val="21"/>
        </w:rPr>
        <w:t>Discusión</w:t>
      </w:r>
      <w:r w:rsidRPr="00D77960">
        <w:rPr>
          <w:rFonts w:ascii="Abadi" w:hAnsi="Abadi" w:cs="Arial"/>
          <w:spacing w:val="12"/>
          <w:sz w:val="21"/>
          <w:szCs w:val="21"/>
        </w:rPr>
        <w:t xml:space="preserve"> </w:t>
      </w:r>
      <w:r w:rsidRPr="00D77960">
        <w:rPr>
          <w:rFonts w:ascii="Abadi" w:hAnsi="Abadi" w:cs="Arial"/>
          <w:sz w:val="21"/>
          <w:szCs w:val="21"/>
        </w:rPr>
        <w:t>y,</w:t>
      </w:r>
      <w:r w:rsidRPr="00D77960">
        <w:rPr>
          <w:rFonts w:ascii="Abadi" w:hAnsi="Abadi" w:cs="Arial"/>
          <w:spacing w:val="12"/>
          <w:sz w:val="21"/>
          <w:szCs w:val="21"/>
        </w:rPr>
        <w:t xml:space="preserve"> </w:t>
      </w:r>
      <w:r w:rsidRPr="00D77960">
        <w:rPr>
          <w:rFonts w:ascii="Abadi" w:hAnsi="Abadi" w:cs="Arial"/>
          <w:sz w:val="21"/>
          <w:szCs w:val="21"/>
        </w:rPr>
        <w:t>en</w:t>
      </w:r>
      <w:r w:rsidRPr="00D77960">
        <w:rPr>
          <w:rFonts w:ascii="Abadi" w:hAnsi="Abadi" w:cs="Arial"/>
          <w:spacing w:val="12"/>
          <w:sz w:val="21"/>
          <w:szCs w:val="21"/>
        </w:rPr>
        <w:t xml:space="preserve"> </w:t>
      </w:r>
      <w:r w:rsidRPr="00D77960">
        <w:rPr>
          <w:rFonts w:ascii="Abadi" w:hAnsi="Abadi" w:cs="Arial"/>
          <w:sz w:val="21"/>
          <w:szCs w:val="21"/>
        </w:rPr>
        <w:t>su</w:t>
      </w:r>
      <w:r w:rsidRPr="00D77960">
        <w:rPr>
          <w:rFonts w:ascii="Abadi" w:hAnsi="Abadi" w:cs="Arial"/>
          <w:spacing w:val="12"/>
          <w:sz w:val="21"/>
          <w:szCs w:val="21"/>
        </w:rPr>
        <w:t xml:space="preserve"> </w:t>
      </w:r>
      <w:r w:rsidRPr="00D77960">
        <w:rPr>
          <w:rFonts w:ascii="Abadi" w:hAnsi="Abadi" w:cs="Arial"/>
          <w:sz w:val="21"/>
          <w:szCs w:val="21"/>
        </w:rPr>
        <w:t>caso,</w:t>
      </w:r>
      <w:r w:rsidRPr="00D77960">
        <w:rPr>
          <w:rFonts w:ascii="Abadi" w:hAnsi="Abadi" w:cs="Arial"/>
          <w:spacing w:val="12"/>
          <w:sz w:val="21"/>
          <w:szCs w:val="21"/>
        </w:rPr>
        <w:t xml:space="preserve"> </w:t>
      </w:r>
      <w:r w:rsidRPr="00D77960">
        <w:rPr>
          <w:rFonts w:ascii="Abadi" w:hAnsi="Abadi" w:cs="Arial"/>
          <w:sz w:val="21"/>
          <w:szCs w:val="21"/>
        </w:rPr>
        <w:t>aprobación</w:t>
      </w:r>
      <w:r w:rsidRPr="00D77960">
        <w:rPr>
          <w:rFonts w:ascii="Abadi" w:hAnsi="Abadi" w:cs="Arial"/>
          <w:spacing w:val="12"/>
          <w:sz w:val="21"/>
          <w:szCs w:val="21"/>
        </w:rPr>
        <w:t xml:space="preserve"> </w:t>
      </w:r>
      <w:r w:rsidRPr="00D77960">
        <w:rPr>
          <w:rFonts w:ascii="Abadi" w:hAnsi="Abadi" w:cs="Arial"/>
          <w:sz w:val="21"/>
          <w:szCs w:val="21"/>
        </w:rPr>
        <w:t>del</w:t>
      </w:r>
      <w:r w:rsidRPr="00D77960">
        <w:rPr>
          <w:rFonts w:ascii="Abadi" w:hAnsi="Abadi" w:cs="Arial"/>
          <w:spacing w:val="12"/>
          <w:sz w:val="21"/>
          <w:szCs w:val="21"/>
        </w:rPr>
        <w:t xml:space="preserve"> </w:t>
      </w:r>
      <w:r w:rsidRPr="00D77960">
        <w:rPr>
          <w:rFonts w:ascii="Abadi" w:hAnsi="Abadi" w:cs="Arial"/>
          <w:sz w:val="21"/>
          <w:szCs w:val="21"/>
        </w:rPr>
        <w:t>dictamen</w:t>
      </w:r>
      <w:r w:rsidRPr="00D77960">
        <w:rPr>
          <w:rFonts w:ascii="Abadi" w:hAnsi="Abadi" w:cs="Arial"/>
          <w:spacing w:val="12"/>
          <w:sz w:val="21"/>
          <w:szCs w:val="21"/>
        </w:rPr>
        <w:t xml:space="preserve"> </w:t>
      </w:r>
      <w:r w:rsidRPr="00D77960">
        <w:rPr>
          <w:rFonts w:ascii="Abadi" w:hAnsi="Abadi" w:cs="Arial"/>
          <w:sz w:val="21"/>
          <w:szCs w:val="21"/>
        </w:rPr>
        <w:t>suscrito</w:t>
      </w:r>
      <w:r w:rsidRPr="00D77960">
        <w:rPr>
          <w:rFonts w:ascii="Abadi" w:hAnsi="Abadi" w:cs="Arial"/>
          <w:spacing w:val="13"/>
          <w:sz w:val="21"/>
          <w:szCs w:val="21"/>
        </w:rPr>
        <w:t xml:space="preserve"> </w:t>
      </w:r>
      <w:r w:rsidRPr="00D77960">
        <w:rPr>
          <w:rFonts w:ascii="Abadi" w:hAnsi="Abadi" w:cs="Arial"/>
          <w:sz w:val="21"/>
          <w:szCs w:val="21"/>
        </w:rPr>
        <w:t>por</w:t>
      </w:r>
      <w:r w:rsidRPr="00D77960">
        <w:rPr>
          <w:rFonts w:ascii="Abadi" w:hAnsi="Abadi" w:cs="Arial"/>
          <w:spacing w:val="12"/>
          <w:sz w:val="21"/>
          <w:szCs w:val="21"/>
        </w:rPr>
        <w:t xml:space="preserve"> </w:t>
      </w:r>
      <w:r w:rsidRPr="00D77960">
        <w:rPr>
          <w:rFonts w:ascii="Abadi" w:hAnsi="Abadi" w:cs="Arial"/>
          <w:sz w:val="21"/>
          <w:szCs w:val="21"/>
        </w:rPr>
        <w:t>la</w:t>
      </w:r>
      <w:r w:rsidRPr="00D77960">
        <w:rPr>
          <w:rFonts w:ascii="Abadi" w:hAnsi="Abadi" w:cs="Arial"/>
          <w:spacing w:val="12"/>
          <w:sz w:val="21"/>
          <w:szCs w:val="21"/>
        </w:rPr>
        <w:t xml:space="preserve"> </w:t>
      </w:r>
      <w:r w:rsidRPr="00D77960">
        <w:rPr>
          <w:rFonts w:ascii="Abadi" w:hAnsi="Abadi" w:cs="Arial"/>
          <w:sz w:val="21"/>
          <w:szCs w:val="21"/>
        </w:rPr>
        <w:t>Comisión de</w:t>
      </w:r>
      <w:r w:rsidRPr="00D77960">
        <w:rPr>
          <w:rFonts w:ascii="Abadi" w:hAnsi="Abadi" w:cs="Arial"/>
          <w:spacing w:val="-5"/>
          <w:sz w:val="21"/>
          <w:szCs w:val="21"/>
        </w:rPr>
        <w:t xml:space="preserve"> </w:t>
      </w:r>
      <w:r w:rsidRPr="00D77960">
        <w:rPr>
          <w:rFonts w:ascii="Abadi" w:hAnsi="Abadi" w:cs="Arial"/>
          <w:sz w:val="21"/>
          <w:szCs w:val="21"/>
        </w:rPr>
        <w:t>Justicia</w:t>
      </w:r>
      <w:r w:rsidRPr="00D77960">
        <w:rPr>
          <w:rFonts w:ascii="Abadi" w:hAnsi="Abadi" w:cs="Arial"/>
          <w:spacing w:val="-5"/>
          <w:sz w:val="21"/>
          <w:szCs w:val="21"/>
        </w:rPr>
        <w:t xml:space="preserve"> </w:t>
      </w:r>
      <w:r w:rsidRPr="00D77960">
        <w:rPr>
          <w:rFonts w:ascii="Abadi" w:hAnsi="Abadi" w:cs="Arial"/>
          <w:sz w:val="21"/>
          <w:szCs w:val="21"/>
        </w:rPr>
        <w:t>relativo</w:t>
      </w:r>
      <w:r w:rsidRPr="00D77960">
        <w:rPr>
          <w:rFonts w:ascii="Abadi" w:hAnsi="Abadi" w:cs="Arial"/>
          <w:spacing w:val="-6"/>
          <w:sz w:val="21"/>
          <w:szCs w:val="21"/>
        </w:rPr>
        <w:t xml:space="preserve"> </w:t>
      </w:r>
      <w:r w:rsidRPr="00D77960">
        <w:rPr>
          <w:rFonts w:ascii="Abadi" w:hAnsi="Abadi" w:cs="Arial"/>
          <w:sz w:val="21"/>
          <w:szCs w:val="21"/>
        </w:rPr>
        <w:t>a</w:t>
      </w:r>
      <w:r w:rsidRPr="00D77960">
        <w:rPr>
          <w:rFonts w:ascii="Abadi" w:hAnsi="Abadi" w:cs="Arial"/>
          <w:spacing w:val="-6"/>
          <w:sz w:val="21"/>
          <w:szCs w:val="21"/>
        </w:rPr>
        <w:t xml:space="preserve"> </w:t>
      </w:r>
      <w:r w:rsidRPr="00D77960">
        <w:rPr>
          <w:rFonts w:ascii="Abadi" w:hAnsi="Abadi" w:cs="Arial"/>
          <w:sz w:val="21"/>
          <w:szCs w:val="21"/>
        </w:rPr>
        <w:t>la</w:t>
      </w:r>
      <w:r w:rsidRPr="00D77960">
        <w:rPr>
          <w:rFonts w:ascii="Abadi" w:hAnsi="Abadi" w:cs="Arial"/>
          <w:spacing w:val="-5"/>
          <w:sz w:val="21"/>
          <w:szCs w:val="21"/>
        </w:rPr>
        <w:t xml:space="preserve"> </w:t>
      </w:r>
      <w:r w:rsidRPr="00D77960">
        <w:rPr>
          <w:rFonts w:ascii="Abadi" w:hAnsi="Abadi" w:cs="Arial"/>
          <w:sz w:val="21"/>
          <w:szCs w:val="21"/>
        </w:rPr>
        <w:t>propuesta</w:t>
      </w:r>
      <w:r w:rsidRPr="00D77960">
        <w:rPr>
          <w:rFonts w:ascii="Abadi" w:hAnsi="Abadi" w:cs="Arial"/>
          <w:spacing w:val="-5"/>
          <w:sz w:val="21"/>
          <w:szCs w:val="21"/>
        </w:rPr>
        <w:t xml:space="preserve"> </w:t>
      </w:r>
      <w:r w:rsidRPr="00D77960">
        <w:rPr>
          <w:rFonts w:ascii="Abadi" w:hAnsi="Abadi" w:cs="Arial"/>
          <w:sz w:val="21"/>
          <w:szCs w:val="21"/>
        </w:rPr>
        <w:t>del</w:t>
      </w:r>
      <w:r w:rsidRPr="00D77960">
        <w:rPr>
          <w:rFonts w:ascii="Abadi" w:hAnsi="Abadi" w:cs="Arial"/>
          <w:spacing w:val="-6"/>
          <w:sz w:val="21"/>
          <w:szCs w:val="21"/>
        </w:rPr>
        <w:t xml:space="preserve"> </w:t>
      </w:r>
      <w:r w:rsidRPr="00D77960">
        <w:rPr>
          <w:rFonts w:ascii="Abadi" w:hAnsi="Abadi" w:cs="Arial"/>
          <w:sz w:val="21"/>
          <w:szCs w:val="21"/>
        </w:rPr>
        <w:t>Gobernador</w:t>
      </w:r>
      <w:r w:rsidRPr="00D77960">
        <w:rPr>
          <w:rFonts w:ascii="Abadi" w:hAnsi="Abadi" w:cs="Arial"/>
          <w:spacing w:val="-7"/>
          <w:sz w:val="21"/>
          <w:szCs w:val="21"/>
        </w:rPr>
        <w:t xml:space="preserve"> </w:t>
      </w:r>
      <w:r w:rsidRPr="00D77960">
        <w:rPr>
          <w:rFonts w:ascii="Abadi" w:hAnsi="Abadi" w:cs="Arial"/>
          <w:sz w:val="21"/>
          <w:szCs w:val="21"/>
        </w:rPr>
        <w:t>Constitucional</w:t>
      </w:r>
      <w:r w:rsidRPr="00D77960">
        <w:rPr>
          <w:rFonts w:ascii="Abadi" w:hAnsi="Abadi" w:cs="Arial"/>
          <w:spacing w:val="-5"/>
          <w:sz w:val="21"/>
          <w:szCs w:val="21"/>
        </w:rPr>
        <w:t xml:space="preserve"> </w:t>
      </w:r>
      <w:r w:rsidRPr="00D77960">
        <w:rPr>
          <w:rFonts w:ascii="Abadi" w:hAnsi="Abadi" w:cs="Arial"/>
          <w:sz w:val="21"/>
          <w:szCs w:val="21"/>
        </w:rPr>
        <w:t>del</w:t>
      </w:r>
      <w:r w:rsidRPr="00D77960">
        <w:rPr>
          <w:rFonts w:ascii="Abadi" w:hAnsi="Abadi" w:cs="Arial"/>
          <w:spacing w:val="-6"/>
          <w:sz w:val="21"/>
          <w:szCs w:val="21"/>
        </w:rPr>
        <w:t xml:space="preserve"> </w:t>
      </w:r>
      <w:r w:rsidRPr="00D77960">
        <w:rPr>
          <w:rFonts w:ascii="Abadi" w:hAnsi="Abadi" w:cs="Arial"/>
          <w:sz w:val="21"/>
          <w:szCs w:val="21"/>
        </w:rPr>
        <w:t>Estado Libre</w:t>
      </w:r>
      <w:r w:rsidRPr="00D77960">
        <w:rPr>
          <w:rFonts w:ascii="Abadi" w:hAnsi="Abadi" w:cs="Arial"/>
          <w:spacing w:val="-14"/>
          <w:sz w:val="21"/>
          <w:szCs w:val="21"/>
        </w:rPr>
        <w:t xml:space="preserve"> </w:t>
      </w:r>
      <w:r w:rsidRPr="00D77960">
        <w:rPr>
          <w:rFonts w:ascii="Abadi" w:hAnsi="Abadi" w:cs="Arial"/>
          <w:sz w:val="21"/>
          <w:szCs w:val="21"/>
        </w:rPr>
        <w:t>y</w:t>
      </w:r>
      <w:r w:rsidRPr="00D77960">
        <w:rPr>
          <w:rFonts w:ascii="Abadi" w:hAnsi="Abadi" w:cs="Arial"/>
          <w:spacing w:val="-15"/>
          <w:sz w:val="21"/>
          <w:szCs w:val="21"/>
        </w:rPr>
        <w:t xml:space="preserve"> </w:t>
      </w:r>
      <w:r w:rsidRPr="00D77960">
        <w:rPr>
          <w:rFonts w:ascii="Abadi" w:hAnsi="Abadi" w:cs="Arial"/>
          <w:sz w:val="21"/>
          <w:szCs w:val="21"/>
        </w:rPr>
        <w:t>Soberano</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Guanajuato</w:t>
      </w:r>
      <w:r w:rsidRPr="00D77960">
        <w:rPr>
          <w:rFonts w:ascii="Abadi" w:hAnsi="Abadi" w:cs="Arial"/>
          <w:spacing w:val="-14"/>
          <w:sz w:val="21"/>
          <w:szCs w:val="21"/>
        </w:rPr>
        <w:t xml:space="preserve"> </w:t>
      </w:r>
      <w:r w:rsidRPr="00D77960">
        <w:rPr>
          <w:rFonts w:ascii="Abadi" w:hAnsi="Abadi" w:cs="Arial"/>
          <w:sz w:val="21"/>
          <w:szCs w:val="21"/>
        </w:rPr>
        <w:t>del</w:t>
      </w:r>
      <w:r w:rsidRPr="00D77960">
        <w:rPr>
          <w:rFonts w:ascii="Abadi" w:hAnsi="Abadi" w:cs="Arial"/>
          <w:spacing w:val="-15"/>
          <w:sz w:val="21"/>
          <w:szCs w:val="21"/>
        </w:rPr>
        <w:t xml:space="preserve"> </w:t>
      </w:r>
      <w:r w:rsidRPr="00D77960">
        <w:rPr>
          <w:rFonts w:ascii="Abadi" w:hAnsi="Abadi" w:cs="Arial"/>
          <w:sz w:val="21"/>
          <w:szCs w:val="21"/>
        </w:rPr>
        <w:t>nombramiento</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la</w:t>
      </w:r>
      <w:r w:rsidRPr="00D77960">
        <w:rPr>
          <w:rFonts w:ascii="Abadi" w:hAnsi="Abadi" w:cs="Arial"/>
          <w:spacing w:val="-14"/>
          <w:sz w:val="21"/>
          <w:szCs w:val="21"/>
        </w:rPr>
        <w:t xml:space="preserve"> </w:t>
      </w:r>
      <w:r w:rsidRPr="00D77960">
        <w:rPr>
          <w:rFonts w:ascii="Abadi" w:hAnsi="Abadi" w:cs="Arial"/>
          <w:sz w:val="21"/>
          <w:szCs w:val="21"/>
        </w:rPr>
        <w:t>ciudadana</w:t>
      </w:r>
      <w:r w:rsidRPr="00D77960">
        <w:rPr>
          <w:rFonts w:ascii="Abadi" w:hAnsi="Abadi" w:cs="Arial"/>
          <w:spacing w:val="-15"/>
          <w:sz w:val="21"/>
          <w:szCs w:val="21"/>
        </w:rPr>
        <w:t xml:space="preserve"> </w:t>
      </w:r>
      <w:r w:rsidRPr="00D77960">
        <w:rPr>
          <w:rFonts w:ascii="Abadi" w:hAnsi="Abadi" w:cs="Arial"/>
          <w:sz w:val="21"/>
          <w:szCs w:val="21"/>
        </w:rPr>
        <w:t>maestra María</w:t>
      </w:r>
      <w:r w:rsidRPr="00D77960">
        <w:rPr>
          <w:rFonts w:ascii="Abadi" w:hAnsi="Abadi" w:cs="Arial"/>
          <w:spacing w:val="16"/>
          <w:sz w:val="21"/>
          <w:szCs w:val="21"/>
        </w:rPr>
        <w:t xml:space="preserve"> </w:t>
      </w:r>
      <w:r w:rsidRPr="00D77960">
        <w:rPr>
          <w:rFonts w:ascii="Abadi" w:hAnsi="Abadi" w:cs="Arial"/>
          <w:sz w:val="21"/>
          <w:szCs w:val="21"/>
        </w:rPr>
        <w:t>Raquel</w:t>
      </w:r>
      <w:r w:rsidRPr="00D77960">
        <w:rPr>
          <w:rFonts w:ascii="Abadi" w:hAnsi="Abadi" w:cs="Arial"/>
          <w:spacing w:val="16"/>
          <w:sz w:val="21"/>
          <w:szCs w:val="21"/>
        </w:rPr>
        <w:t xml:space="preserve"> </w:t>
      </w:r>
      <w:r w:rsidRPr="00D77960">
        <w:rPr>
          <w:rFonts w:ascii="Abadi" w:hAnsi="Abadi" w:cs="Arial"/>
          <w:sz w:val="21"/>
          <w:szCs w:val="21"/>
        </w:rPr>
        <w:t>Barajas</w:t>
      </w:r>
      <w:r w:rsidRPr="00D77960">
        <w:rPr>
          <w:rFonts w:ascii="Abadi" w:hAnsi="Abadi" w:cs="Arial"/>
          <w:spacing w:val="16"/>
          <w:sz w:val="21"/>
          <w:szCs w:val="21"/>
        </w:rPr>
        <w:t xml:space="preserve"> </w:t>
      </w:r>
      <w:r w:rsidRPr="00D77960">
        <w:rPr>
          <w:rFonts w:ascii="Abadi" w:hAnsi="Abadi" w:cs="Arial"/>
          <w:sz w:val="21"/>
          <w:szCs w:val="21"/>
        </w:rPr>
        <w:t>Monjarás,</w:t>
      </w:r>
      <w:r w:rsidRPr="00D77960">
        <w:rPr>
          <w:rFonts w:ascii="Abadi" w:hAnsi="Abadi" w:cs="Arial"/>
          <w:spacing w:val="16"/>
          <w:sz w:val="21"/>
          <w:szCs w:val="21"/>
        </w:rPr>
        <w:t xml:space="preserve"> </w:t>
      </w:r>
      <w:r w:rsidRPr="00D77960">
        <w:rPr>
          <w:rFonts w:ascii="Abadi" w:hAnsi="Abadi" w:cs="Arial"/>
          <w:sz w:val="21"/>
          <w:szCs w:val="21"/>
        </w:rPr>
        <w:t>como</w:t>
      </w:r>
      <w:r w:rsidRPr="00D77960">
        <w:rPr>
          <w:rFonts w:ascii="Abadi" w:hAnsi="Abadi" w:cs="Arial"/>
          <w:spacing w:val="16"/>
          <w:sz w:val="21"/>
          <w:szCs w:val="21"/>
        </w:rPr>
        <w:t xml:space="preserve"> </w:t>
      </w:r>
      <w:r w:rsidRPr="00D77960">
        <w:rPr>
          <w:rFonts w:ascii="Abadi" w:hAnsi="Abadi" w:cs="Arial"/>
          <w:sz w:val="21"/>
          <w:szCs w:val="21"/>
        </w:rPr>
        <w:t>Magistrada</w:t>
      </w:r>
      <w:r w:rsidRPr="00D77960">
        <w:rPr>
          <w:rFonts w:ascii="Abadi" w:hAnsi="Abadi" w:cs="Arial"/>
          <w:spacing w:val="17"/>
          <w:sz w:val="21"/>
          <w:szCs w:val="21"/>
        </w:rPr>
        <w:t xml:space="preserve"> </w:t>
      </w:r>
      <w:r w:rsidRPr="00D77960">
        <w:rPr>
          <w:rFonts w:ascii="Abadi" w:hAnsi="Abadi" w:cs="Arial"/>
          <w:sz w:val="21"/>
          <w:szCs w:val="21"/>
        </w:rPr>
        <w:t>Propietaria</w:t>
      </w:r>
      <w:r w:rsidRPr="00D77960">
        <w:rPr>
          <w:rFonts w:ascii="Abadi" w:hAnsi="Abadi" w:cs="Arial"/>
          <w:spacing w:val="17"/>
          <w:sz w:val="21"/>
          <w:szCs w:val="21"/>
        </w:rPr>
        <w:t xml:space="preserve"> </w:t>
      </w:r>
      <w:r w:rsidRPr="00D77960">
        <w:rPr>
          <w:rFonts w:ascii="Abadi" w:hAnsi="Abadi" w:cs="Arial"/>
          <w:sz w:val="21"/>
          <w:szCs w:val="21"/>
        </w:rPr>
        <w:t>del</w:t>
      </w:r>
      <w:r w:rsidRPr="00D77960">
        <w:rPr>
          <w:rFonts w:ascii="Abadi" w:hAnsi="Abadi" w:cs="Arial"/>
          <w:spacing w:val="16"/>
          <w:sz w:val="21"/>
          <w:szCs w:val="21"/>
        </w:rPr>
        <w:t xml:space="preserve"> </w:t>
      </w:r>
      <w:r w:rsidRPr="00D77960">
        <w:rPr>
          <w:rFonts w:ascii="Abadi" w:hAnsi="Abadi" w:cs="Arial"/>
          <w:sz w:val="21"/>
          <w:szCs w:val="21"/>
        </w:rPr>
        <w:t xml:space="preserve">Tribunal de Justicia Administrativa. </w:t>
      </w:r>
      <w:r w:rsidRPr="00D77960">
        <w:rPr>
          <w:rFonts w:ascii="Abadi" w:hAnsi="Abadi" w:cs="Arial"/>
          <w:b/>
          <w:bCs/>
          <w:sz w:val="21"/>
          <w:szCs w:val="21"/>
        </w:rPr>
        <w:t>XVIII.</w:t>
      </w:r>
      <w:r w:rsidRPr="00D77960">
        <w:rPr>
          <w:rFonts w:ascii="Abadi" w:hAnsi="Abadi" w:cs="Arial"/>
          <w:sz w:val="21"/>
          <w:szCs w:val="21"/>
        </w:rPr>
        <w:t xml:space="preserve"> Discusión</w:t>
      </w:r>
      <w:r w:rsidRPr="00D77960">
        <w:rPr>
          <w:rFonts w:ascii="Abadi" w:hAnsi="Abadi" w:cs="Arial"/>
          <w:spacing w:val="-11"/>
          <w:sz w:val="21"/>
          <w:szCs w:val="21"/>
        </w:rPr>
        <w:t xml:space="preserve"> </w:t>
      </w:r>
      <w:r w:rsidRPr="00D77960">
        <w:rPr>
          <w:rFonts w:ascii="Abadi" w:hAnsi="Abadi" w:cs="Arial"/>
          <w:sz w:val="21"/>
          <w:szCs w:val="21"/>
        </w:rPr>
        <w:t>y,</w:t>
      </w:r>
      <w:r w:rsidRPr="00D77960">
        <w:rPr>
          <w:rFonts w:ascii="Abadi" w:hAnsi="Abadi" w:cs="Arial"/>
          <w:spacing w:val="-12"/>
          <w:sz w:val="21"/>
          <w:szCs w:val="21"/>
        </w:rPr>
        <w:t xml:space="preserve"> </w:t>
      </w:r>
      <w:r w:rsidRPr="00D77960">
        <w:rPr>
          <w:rFonts w:ascii="Abadi" w:hAnsi="Abadi" w:cs="Arial"/>
          <w:sz w:val="21"/>
          <w:szCs w:val="21"/>
        </w:rPr>
        <w:t>en</w:t>
      </w:r>
      <w:r w:rsidRPr="00D77960">
        <w:rPr>
          <w:rFonts w:ascii="Abadi" w:hAnsi="Abadi" w:cs="Arial"/>
          <w:spacing w:val="-11"/>
          <w:sz w:val="21"/>
          <w:szCs w:val="21"/>
        </w:rPr>
        <w:t xml:space="preserve"> </w:t>
      </w:r>
      <w:r w:rsidRPr="00D77960">
        <w:rPr>
          <w:rFonts w:ascii="Abadi" w:hAnsi="Abadi" w:cs="Arial"/>
          <w:sz w:val="21"/>
          <w:szCs w:val="21"/>
        </w:rPr>
        <w:t>su</w:t>
      </w:r>
      <w:r w:rsidRPr="00D77960">
        <w:rPr>
          <w:rFonts w:ascii="Abadi" w:hAnsi="Abadi" w:cs="Arial"/>
          <w:spacing w:val="-11"/>
          <w:sz w:val="21"/>
          <w:szCs w:val="21"/>
        </w:rPr>
        <w:t xml:space="preserve"> </w:t>
      </w:r>
      <w:r w:rsidRPr="00D77960">
        <w:rPr>
          <w:rFonts w:ascii="Abadi" w:hAnsi="Abadi" w:cs="Arial"/>
          <w:sz w:val="21"/>
          <w:szCs w:val="21"/>
        </w:rPr>
        <w:t>caso,</w:t>
      </w:r>
      <w:r w:rsidRPr="00D77960">
        <w:rPr>
          <w:rFonts w:ascii="Abadi" w:hAnsi="Abadi" w:cs="Arial"/>
          <w:spacing w:val="-12"/>
          <w:sz w:val="21"/>
          <w:szCs w:val="21"/>
        </w:rPr>
        <w:t xml:space="preserve"> </w:t>
      </w:r>
      <w:r w:rsidRPr="00D77960">
        <w:rPr>
          <w:rFonts w:ascii="Abadi" w:hAnsi="Abadi" w:cs="Arial"/>
          <w:sz w:val="21"/>
          <w:szCs w:val="21"/>
        </w:rPr>
        <w:t>aprobación</w:t>
      </w:r>
      <w:r w:rsidRPr="00D77960">
        <w:rPr>
          <w:rFonts w:ascii="Abadi" w:hAnsi="Abadi" w:cs="Arial"/>
          <w:spacing w:val="-12"/>
          <w:sz w:val="21"/>
          <w:szCs w:val="21"/>
        </w:rPr>
        <w:t xml:space="preserve"> </w:t>
      </w:r>
      <w:r w:rsidRPr="00D77960">
        <w:rPr>
          <w:rFonts w:ascii="Abadi" w:hAnsi="Abadi" w:cs="Arial"/>
          <w:sz w:val="21"/>
          <w:szCs w:val="21"/>
        </w:rPr>
        <w:t>del</w:t>
      </w:r>
      <w:r w:rsidRPr="00D77960">
        <w:rPr>
          <w:rFonts w:ascii="Abadi" w:hAnsi="Abadi" w:cs="Arial"/>
          <w:spacing w:val="-12"/>
          <w:sz w:val="21"/>
          <w:szCs w:val="21"/>
        </w:rPr>
        <w:t xml:space="preserve"> </w:t>
      </w:r>
      <w:r w:rsidRPr="00D77960">
        <w:rPr>
          <w:rFonts w:ascii="Abadi" w:hAnsi="Abadi" w:cs="Arial"/>
          <w:sz w:val="21"/>
          <w:szCs w:val="21"/>
        </w:rPr>
        <w:t>dictamen</w:t>
      </w:r>
      <w:r w:rsidRPr="00D77960">
        <w:rPr>
          <w:rFonts w:ascii="Abadi" w:hAnsi="Abadi" w:cs="Arial"/>
          <w:spacing w:val="-11"/>
          <w:sz w:val="21"/>
          <w:szCs w:val="21"/>
        </w:rPr>
        <w:t xml:space="preserve"> </w:t>
      </w:r>
      <w:r w:rsidRPr="00D77960">
        <w:rPr>
          <w:rFonts w:ascii="Abadi" w:hAnsi="Abadi" w:cs="Arial"/>
          <w:sz w:val="21"/>
          <w:szCs w:val="21"/>
        </w:rPr>
        <w:t>formulado</w:t>
      </w:r>
      <w:r w:rsidRPr="00D77960">
        <w:rPr>
          <w:rFonts w:ascii="Abadi" w:hAnsi="Abadi" w:cs="Arial"/>
          <w:spacing w:val="-11"/>
          <w:sz w:val="21"/>
          <w:szCs w:val="21"/>
        </w:rPr>
        <w:t xml:space="preserve"> </w:t>
      </w:r>
      <w:r w:rsidRPr="00D77960">
        <w:rPr>
          <w:rFonts w:ascii="Abadi" w:hAnsi="Abadi" w:cs="Arial"/>
          <w:sz w:val="21"/>
          <w:szCs w:val="21"/>
        </w:rPr>
        <w:t>por</w:t>
      </w:r>
      <w:r w:rsidRPr="00D77960">
        <w:rPr>
          <w:rFonts w:ascii="Abadi" w:hAnsi="Abadi" w:cs="Arial"/>
          <w:spacing w:val="-12"/>
          <w:sz w:val="21"/>
          <w:szCs w:val="21"/>
        </w:rPr>
        <w:t xml:space="preserve"> </w:t>
      </w:r>
      <w:r w:rsidRPr="00D77960">
        <w:rPr>
          <w:rFonts w:ascii="Abadi" w:hAnsi="Abadi" w:cs="Arial"/>
          <w:sz w:val="21"/>
          <w:szCs w:val="21"/>
        </w:rPr>
        <w:t>la</w:t>
      </w:r>
      <w:r w:rsidRPr="00D77960">
        <w:rPr>
          <w:rFonts w:ascii="Abadi" w:hAnsi="Abadi" w:cs="Arial"/>
          <w:spacing w:val="-11"/>
          <w:sz w:val="21"/>
          <w:szCs w:val="21"/>
        </w:rPr>
        <w:t xml:space="preserve"> </w:t>
      </w:r>
      <w:r w:rsidRPr="00D77960">
        <w:rPr>
          <w:rFonts w:ascii="Abadi" w:hAnsi="Abadi" w:cs="Arial"/>
          <w:sz w:val="21"/>
          <w:szCs w:val="21"/>
        </w:rPr>
        <w:t>Comisión de</w:t>
      </w:r>
      <w:r w:rsidRPr="00D77960">
        <w:rPr>
          <w:rFonts w:ascii="Abadi" w:hAnsi="Abadi" w:cs="Arial"/>
          <w:spacing w:val="-5"/>
          <w:sz w:val="21"/>
          <w:szCs w:val="21"/>
        </w:rPr>
        <w:t xml:space="preserve"> </w:t>
      </w:r>
      <w:r w:rsidRPr="00D77960">
        <w:rPr>
          <w:rFonts w:ascii="Abadi" w:hAnsi="Abadi" w:cs="Arial"/>
          <w:sz w:val="21"/>
          <w:szCs w:val="21"/>
        </w:rPr>
        <w:t>Justicia</w:t>
      </w:r>
      <w:r w:rsidRPr="00D77960">
        <w:rPr>
          <w:rFonts w:ascii="Abadi" w:hAnsi="Abadi" w:cs="Arial"/>
          <w:spacing w:val="-5"/>
          <w:sz w:val="21"/>
          <w:szCs w:val="21"/>
        </w:rPr>
        <w:t xml:space="preserve"> </w:t>
      </w:r>
      <w:r w:rsidRPr="00D77960">
        <w:rPr>
          <w:rFonts w:ascii="Abadi" w:hAnsi="Abadi" w:cs="Arial"/>
          <w:sz w:val="21"/>
          <w:szCs w:val="21"/>
        </w:rPr>
        <w:t>relativo</w:t>
      </w:r>
      <w:r w:rsidRPr="00D77960">
        <w:rPr>
          <w:rFonts w:ascii="Abadi" w:hAnsi="Abadi" w:cs="Arial"/>
          <w:spacing w:val="-6"/>
          <w:sz w:val="21"/>
          <w:szCs w:val="21"/>
        </w:rPr>
        <w:t xml:space="preserve"> </w:t>
      </w:r>
      <w:r w:rsidRPr="00D77960">
        <w:rPr>
          <w:rFonts w:ascii="Abadi" w:hAnsi="Abadi" w:cs="Arial"/>
          <w:sz w:val="21"/>
          <w:szCs w:val="21"/>
        </w:rPr>
        <w:t>a</w:t>
      </w:r>
      <w:r w:rsidRPr="00D77960">
        <w:rPr>
          <w:rFonts w:ascii="Abadi" w:hAnsi="Abadi" w:cs="Arial"/>
          <w:spacing w:val="-6"/>
          <w:sz w:val="21"/>
          <w:szCs w:val="21"/>
        </w:rPr>
        <w:t xml:space="preserve"> </w:t>
      </w:r>
      <w:r w:rsidRPr="00D77960">
        <w:rPr>
          <w:rFonts w:ascii="Abadi" w:hAnsi="Abadi" w:cs="Arial"/>
          <w:sz w:val="21"/>
          <w:szCs w:val="21"/>
        </w:rPr>
        <w:t>la</w:t>
      </w:r>
      <w:r w:rsidRPr="00D77960">
        <w:rPr>
          <w:rFonts w:ascii="Abadi" w:hAnsi="Abadi" w:cs="Arial"/>
          <w:spacing w:val="-5"/>
          <w:sz w:val="21"/>
          <w:szCs w:val="21"/>
        </w:rPr>
        <w:t xml:space="preserve"> </w:t>
      </w:r>
      <w:r w:rsidRPr="00D77960">
        <w:rPr>
          <w:rFonts w:ascii="Abadi" w:hAnsi="Abadi" w:cs="Arial"/>
          <w:sz w:val="21"/>
          <w:szCs w:val="21"/>
        </w:rPr>
        <w:t>propuesta</w:t>
      </w:r>
      <w:r w:rsidRPr="00D77960">
        <w:rPr>
          <w:rFonts w:ascii="Abadi" w:hAnsi="Abadi" w:cs="Arial"/>
          <w:spacing w:val="-6"/>
          <w:sz w:val="21"/>
          <w:szCs w:val="21"/>
        </w:rPr>
        <w:t xml:space="preserve"> </w:t>
      </w:r>
      <w:r w:rsidRPr="00D77960">
        <w:rPr>
          <w:rFonts w:ascii="Abadi" w:hAnsi="Abadi" w:cs="Arial"/>
          <w:sz w:val="21"/>
          <w:szCs w:val="21"/>
        </w:rPr>
        <w:t>del</w:t>
      </w:r>
      <w:r w:rsidRPr="00D77960">
        <w:rPr>
          <w:rFonts w:ascii="Abadi" w:hAnsi="Abadi" w:cs="Arial"/>
          <w:spacing w:val="-6"/>
          <w:sz w:val="21"/>
          <w:szCs w:val="21"/>
        </w:rPr>
        <w:t xml:space="preserve"> </w:t>
      </w:r>
      <w:r w:rsidRPr="00D77960">
        <w:rPr>
          <w:rFonts w:ascii="Abadi" w:hAnsi="Abadi" w:cs="Arial"/>
          <w:sz w:val="21"/>
          <w:szCs w:val="21"/>
        </w:rPr>
        <w:t>Gobernador</w:t>
      </w:r>
      <w:r w:rsidRPr="00D77960">
        <w:rPr>
          <w:rFonts w:ascii="Abadi" w:hAnsi="Abadi" w:cs="Arial"/>
          <w:spacing w:val="-6"/>
          <w:sz w:val="21"/>
          <w:szCs w:val="21"/>
        </w:rPr>
        <w:t xml:space="preserve"> </w:t>
      </w:r>
      <w:r w:rsidRPr="00D77960">
        <w:rPr>
          <w:rFonts w:ascii="Abadi" w:hAnsi="Abadi" w:cs="Arial"/>
          <w:sz w:val="21"/>
          <w:szCs w:val="21"/>
        </w:rPr>
        <w:t>Constitucional</w:t>
      </w:r>
      <w:r w:rsidRPr="00D77960">
        <w:rPr>
          <w:rFonts w:ascii="Abadi" w:hAnsi="Abadi" w:cs="Arial"/>
          <w:spacing w:val="-6"/>
          <w:sz w:val="21"/>
          <w:szCs w:val="21"/>
        </w:rPr>
        <w:t xml:space="preserve"> </w:t>
      </w:r>
      <w:r w:rsidRPr="00D77960">
        <w:rPr>
          <w:rFonts w:ascii="Abadi" w:hAnsi="Abadi" w:cs="Arial"/>
          <w:sz w:val="21"/>
          <w:szCs w:val="21"/>
        </w:rPr>
        <w:t>del</w:t>
      </w:r>
      <w:r w:rsidRPr="00D77960">
        <w:rPr>
          <w:rFonts w:ascii="Abadi" w:hAnsi="Abadi" w:cs="Arial"/>
          <w:spacing w:val="-6"/>
          <w:sz w:val="21"/>
          <w:szCs w:val="21"/>
        </w:rPr>
        <w:t xml:space="preserve"> </w:t>
      </w:r>
      <w:r w:rsidRPr="00D77960">
        <w:rPr>
          <w:rFonts w:ascii="Abadi" w:hAnsi="Abadi" w:cs="Arial"/>
          <w:sz w:val="21"/>
          <w:szCs w:val="21"/>
        </w:rPr>
        <w:t>Estado Libre</w:t>
      </w:r>
      <w:r w:rsidRPr="00D77960">
        <w:rPr>
          <w:rFonts w:ascii="Abadi" w:hAnsi="Abadi" w:cs="Arial"/>
          <w:spacing w:val="-14"/>
          <w:sz w:val="21"/>
          <w:szCs w:val="21"/>
        </w:rPr>
        <w:t xml:space="preserve"> </w:t>
      </w:r>
      <w:r w:rsidRPr="00D77960">
        <w:rPr>
          <w:rFonts w:ascii="Abadi" w:hAnsi="Abadi" w:cs="Arial"/>
          <w:sz w:val="21"/>
          <w:szCs w:val="21"/>
        </w:rPr>
        <w:t>y</w:t>
      </w:r>
      <w:r w:rsidRPr="00D77960">
        <w:rPr>
          <w:rFonts w:ascii="Abadi" w:hAnsi="Abadi" w:cs="Arial"/>
          <w:spacing w:val="-14"/>
          <w:sz w:val="21"/>
          <w:szCs w:val="21"/>
        </w:rPr>
        <w:t xml:space="preserve"> </w:t>
      </w:r>
      <w:r w:rsidRPr="00D77960">
        <w:rPr>
          <w:rFonts w:ascii="Abadi" w:hAnsi="Abadi" w:cs="Arial"/>
          <w:sz w:val="21"/>
          <w:szCs w:val="21"/>
        </w:rPr>
        <w:t>Soberano</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4"/>
          <w:sz w:val="21"/>
          <w:szCs w:val="21"/>
        </w:rPr>
        <w:t xml:space="preserve"> </w:t>
      </w:r>
      <w:r w:rsidRPr="00D77960">
        <w:rPr>
          <w:rFonts w:ascii="Abadi" w:hAnsi="Abadi" w:cs="Arial"/>
          <w:sz w:val="21"/>
          <w:szCs w:val="21"/>
        </w:rPr>
        <w:t>Guanajuato</w:t>
      </w:r>
      <w:r w:rsidRPr="00D77960">
        <w:rPr>
          <w:rFonts w:ascii="Abadi" w:hAnsi="Abadi" w:cs="Arial"/>
          <w:spacing w:val="-14"/>
          <w:sz w:val="21"/>
          <w:szCs w:val="21"/>
        </w:rPr>
        <w:t xml:space="preserve"> </w:t>
      </w:r>
      <w:r w:rsidRPr="00D77960">
        <w:rPr>
          <w:rFonts w:ascii="Abadi" w:hAnsi="Abadi" w:cs="Arial"/>
          <w:sz w:val="21"/>
          <w:szCs w:val="21"/>
        </w:rPr>
        <w:t>del</w:t>
      </w:r>
      <w:r w:rsidRPr="00D77960">
        <w:rPr>
          <w:rFonts w:ascii="Abadi" w:hAnsi="Abadi" w:cs="Arial"/>
          <w:spacing w:val="-14"/>
          <w:sz w:val="21"/>
          <w:szCs w:val="21"/>
        </w:rPr>
        <w:t xml:space="preserve"> </w:t>
      </w:r>
      <w:r w:rsidRPr="00D77960">
        <w:rPr>
          <w:rFonts w:ascii="Abadi" w:hAnsi="Abadi" w:cs="Arial"/>
          <w:sz w:val="21"/>
          <w:szCs w:val="21"/>
        </w:rPr>
        <w:t>nombramiento</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4"/>
          <w:sz w:val="21"/>
          <w:szCs w:val="21"/>
        </w:rPr>
        <w:t xml:space="preserve"> </w:t>
      </w:r>
      <w:r w:rsidRPr="00D77960">
        <w:rPr>
          <w:rFonts w:ascii="Abadi" w:hAnsi="Abadi" w:cs="Arial"/>
          <w:sz w:val="21"/>
          <w:szCs w:val="21"/>
        </w:rPr>
        <w:t>la</w:t>
      </w:r>
      <w:r w:rsidRPr="00D77960">
        <w:rPr>
          <w:rFonts w:ascii="Abadi" w:hAnsi="Abadi" w:cs="Arial"/>
          <w:spacing w:val="-14"/>
          <w:sz w:val="21"/>
          <w:szCs w:val="21"/>
        </w:rPr>
        <w:t xml:space="preserve"> </w:t>
      </w:r>
      <w:r w:rsidRPr="00D77960">
        <w:rPr>
          <w:rFonts w:ascii="Abadi" w:hAnsi="Abadi" w:cs="Arial"/>
          <w:sz w:val="21"/>
          <w:szCs w:val="21"/>
        </w:rPr>
        <w:t>ciudadana</w:t>
      </w:r>
      <w:r w:rsidRPr="00D77960">
        <w:rPr>
          <w:rFonts w:ascii="Abadi" w:hAnsi="Abadi" w:cs="Arial"/>
          <w:spacing w:val="-14"/>
          <w:sz w:val="21"/>
          <w:szCs w:val="21"/>
        </w:rPr>
        <w:t xml:space="preserve"> </w:t>
      </w:r>
      <w:r w:rsidRPr="00D77960">
        <w:rPr>
          <w:rFonts w:ascii="Abadi" w:hAnsi="Abadi" w:cs="Arial"/>
          <w:sz w:val="21"/>
          <w:szCs w:val="21"/>
        </w:rPr>
        <w:t>maestra Miriam</w:t>
      </w:r>
      <w:r w:rsidRPr="00D77960">
        <w:rPr>
          <w:rFonts w:ascii="Abadi" w:hAnsi="Abadi" w:cs="Arial"/>
          <w:spacing w:val="19"/>
          <w:sz w:val="21"/>
          <w:szCs w:val="21"/>
        </w:rPr>
        <w:t xml:space="preserve"> </w:t>
      </w:r>
      <w:r w:rsidRPr="00D77960">
        <w:rPr>
          <w:rFonts w:ascii="Abadi" w:hAnsi="Abadi" w:cs="Arial"/>
          <w:sz w:val="21"/>
          <w:szCs w:val="21"/>
        </w:rPr>
        <w:t>Ramírez</w:t>
      </w:r>
      <w:r w:rsidRPr="00D77960">
        <w:rPr>
          <w:rFonts w:ascii="Abadi" w:hAnsi="Abadi" w:cs="Arial"/>
          <w:spacing w:val="19"/>
          <w:sz w:val="21"/>
          <w:szCs w:val="21"/>
        </w:rPr>
        <w:t xml:space="preserve"> </w:t>
      </w:r>
      <w:r w:rsidRPr="00D77960">
        <w:rPr>
          <w:rFonts w:ascii="Abadi" w:hAnsi="Abadi" w:cs="Arial"/>
          <w:sz w:val="21"/>
          <w:szCs w:val="21"/>
        </w:rPr>
        <w:t>Sevilla,</w:t>
      </w:r>
      <w:r w:rsidRPr="00D77960">
        <w:rPr>
          <w:rFonts w:ascii="Abadi" w:hAnsi="Abadi" w:cs="Arial"/>
          <w:spacing w:val="19"/>
          <w:sz w:val="21"/>
          <w:szCs w:val="21"/>
        </w:rPr>
        <w:t xml:space="preserve"> </w:t>
      </w:r>
      <w:r w:rsidRPr="00D77960">
        <w:rPr>
          <w:rFonts w:ascii="Abadi" w:hAnsi="Abadi" w:cs="Arial"/>
          <w:sz w:val="21"/>
          <w:szCs w:val="21"/>
        </w:rPr>
        <w:t>como</w:t>
      </w:r>
      <w:r w:rsidRPr="00D77960">
        <w:rPr>
          <w:rFonts w:ascii="Abadi" w:hAnsi="Abadi" w:cs="Arial"/>
          <w:spacing w:val="18"/>
          <w:sz w:val="21"/>
          <w:szCs w:val="21"/>
        </w:rPr>
        <w:t xml:space="preserve"> </w:t>
      </w:r>
      <w:r w:rsidRPr="00D77960">
        <w:rPr>
          <w:rFonts w:ascii="Abadi" w:hAnsi="Abadi" w:cs="Arial"/>
          <w:sz w:val="21"/>
          <w:szCs w:val="21"/>
        </w:rPr>
        <w:t>Magistrada</w:t>
      </w:r>
      <w:r w:rsidRPr="00D77960">
        <w:rPr>
          <w:rFonts w:ascii="Abadi" w:hAnsi="Abadi" w:cs="Arial"/>
          <w:spacing w:val="18"/>
          <w:sz w:val="21"/>
          <w:szCs w:val="21"/>
        </w:rPr>
        <w:t xml:space="preserve"> </w:t>
      </w:r>
      <w:r w:rsidRPr="00D77960">
        <w:rPr>
          <w:rFonts w:ascii="Abadi" w:hAnsi="Abadi" w:cs="Arial"/>
          <w:sz w:val="21"/>
          <w:szCs w:val="21"/>
        </w:rPr>
        <w:lastRenderedPageBreak/>
        <w:t>Supernumeraria</w:t>
      </w:r>
      <w:r w:rsidRPr="00D77960">
        <w:rPr>
          <w:rFonts w:ascii="Abadi" w:hAnsi="Abadi" w:cs="Arial"/>
          <w:spacing w:val="18"/>
          <w:sz w:val="21"/>
          <w:szCs w:val="21"/>
        </w:rPr>
        <w:t xml:space="preserve"> </w:t>
      </w:r>
      <w:r w:rsidRPr="00D77960">
        <w:rPr>
          <w:rFonts w:ascii="Abadi" w:hAnsi="Abadi" w:cs="Arial"/>
          <w:sz w:val="21"/>
          <w:szCs w:val="21"/>
        </w:rPr>
        <w:t>del</w:t>
      </w:r>
      <w:r w:rsidRPr="00D77960">
        <w:rPr>
          <w:rFonts w:ascii="Abadi" w:hAnsi="Abadi" w:cs="Arial"/>
          <w:spacing w:val="18"/>
          <w:sz w:val="21"/>
          <w:szCs w:val="21"/>
        </w:rPr>
        <w:t xml:space="preserve"> </w:t>
      </w:r>
      <w:r w:rsidRPr="00D77960">
        <w:rPr>
          <w:rFonts w:ascii="Abadi" w:hAnsi="Abadi" w:cs="Arial"/>
          <w:sz w:val="21"/>
          <w:szCs w:val="21"/>
        </w:rPr>
        <w:t>Tribunal</w:t>
      </w:r>
      <w:r w:rsidRPr="00D77960">
        <w:rPr>
          <w:rFonts w:ascii="Abadi" w:hAnsi="Abadi" w:cs="Arial"/>
          <w:spacing w:val="18"/>
          <w:sz w:val="21"/>
          <w:szCs w:val="21"/>
        </w:rPr>
        <w:t xml:space="preserve"> </w:t>
      </w:r>
      <w:r w:rsidRPr="00D77960">
        <w:rPr>
          <w:rFonts w:ascii="Abadi" w:hAnsi="Abadi" w:cs="Arial"/>
          <w:sz w:val="21"/>
          <w:szCs w:val="21"/>
        </w:rPr>
        <w:t xml:space="preserve">de Justicia Administrativa. </w:t>
      </w:r>
      <w:r w:rsidRPr="00D77960">
        <w:rPr>
          <w:rFonts w:ascii="Abadi" w:hAnsi="Abadi" w:cs="Arial"/>
          <w:b/>
          <w:bCs/>
          <w:sz w:val="21"/>
          <w:szCs w:val="21"/>
        </w:rPr>
        <w:t>IX.</w:t>
      </w:r>
      <w:r w:rsidRPr="00D77960">
        <w:rPr>
          <w:rFonts w:ascii="Abadi" w:hAnsi="Abadi" w:cs="Arial"/>
          <w:sz w:val="21"/>
          <w:szCs w:val="21"/>
        </w:rPr>
        <w:t xml:space="preserve"> En</w:t>
      </w:r>
      <w:r w:rsidRPr="00D77960">
        <w:rPr>
          <w:rFonts w:ascii="Abadi" w:hAnsi="Abadi" w:cs="Arial"/>
          <w:spacing w:val="21"/>
          <w:sz w:val="21"/>
          <w:szCs w:val="21"/>
        </w:rPr>
        <w:t xml:space="preserve"> </w:t>
      </w:r>
      <w:r w:rsidRPr="00D77960">
        <w:rPr>
          <w:rFonts w:ascii="Abadi" w:hAnsi="Abadi" w:cs="Arial"/>
          <w:sz w:val="21"/>
          <w:szCs w:val="21"/>
        </w:rPr>
        <w:t>su</w:t>
      </w:r>
      <w:r w:rsidRPr="00D77960">
        <w:rPr>
          <w:rFonts w:ascii="Abadi" w:hAnsi="Abadi" w:cs="Arial"/>
          <w:spacing w:val="21"/>
          <w:sz w:val="21"/>
          <w:szCs w:val="21"/>
        </w:rPr>
        <w:t xml:space="preserve"> </w:t>
      </w:r>
      <w:r w:rsidRPr="00D77960">
        <w:rPr>
          <w:rFonts w:ascii="Abadi" w:hAnsi="Abadi" w:cs="Arial"/>
          <w:sz w:val="21"/>
          <w:szCs w:val="21"/>
        </w:rPr>
        <w:t>caso,</w:t>
      </w:r>
      <w:r w:rsidRPr="00D77960">
        <w:rPr>
          <w:rFonts w:ascii="Abadi" w:hAnsi="Abadi" w:cs="Arial"/>
          <w:spacing w:val="21"/>
          <w:sz w:val="21"/>
          <w:szCs w:val="21"/>
        </w:rPr>
        <w:t xml:space="preserve"> </w:t>
      </w:r>
      <w:r w:rsidRPr="00D77960">
        <w:rPr>
          <w:rFonts w:ascii="Abadi" w:hAnsi="Abadi" w:cs="Arial"/>
          <w:sz w:val="21"/>
          <w:szCs w:val="21"/>
        </w:rPr>
        <w:t>protesta</w:t>
      </w:r>
      <w:r w:rsidRPr="00D77960">
        <w:rPr>
          <w:rFonts w:ascii="Abadi" w:hAnsi="Abadi" w:cs="Arial"/>
          <w:spacing w:val="21"/>
          <w:sz w:val="21"/>
          <w:szCs w:val="21"/>
        </w:rPr>
        <w:t xml:space="preserve"> </w:t>
      </w:r>
      <w:r w:rsidRPr="00D77960">
        <w:rPr>
          <w:rFonts w:ascii="Abadi" w:hAnsi="Abadi" w:cs="Arial"/>
          <w:sz w:val="21"/>
          <w:szCs w:val="21"/>
        </w:rPr>
        <w:t>de</w:t>
      </w:r>
      <w:r w:rsidRPr="00D77960">
        <w:rPr>
          <w:rFonts w:ascii="Abadi" w:hAnsi="Abadi" w:cs="Arial"/>
          <w:spacing w:val="21"/>
          <w:sz w:val="21"/>
          <w:szCs w:val="21"/>
        </w:rPr>
        <w:t xml:space="preserve"> </w:t>
      </w:r>
      <w:r w:rsidRPr="00D77960">
        <w:rPr>
          <w:rFonts w:ascii="Abadi" w:hAnsi="Abadi" w:cs="Arial"/>
          <w:sz w:val="21"/>
          <w:szCs w:val="21"/>
        </w:rPr>
        <w:t>las</w:t>
      </w:r>
      <w:r w:rsidRPr="00D77960">
        <w:rPr>
          <w:rFonts w:ascii="Abadi" w:hAnsi="Abadi" w:cs="Arial"/>
          <w:spacing w:val="21"/>
          <w:sz w:val="21"/>
          <w:szCs w:val="21"/>
        </w:rPr>
        <w:t xml:space="preserve"> </w:t>
      </w:r>
      <w:r w:rsidRPr="00D77960">
        <w:rPr>
          <w:rFonts w:ascii="Abadi" w:hAnsi="Abadi" w:cs="Arial"/>
          <w:sz w:val="21"/>
          <w:szCs w:val="21"/>
        </w:rPr>
        <w:t>ciudadanas</w:t>
      </w:r>
      <w:r w:rsidRPr="00D77960">
        <w:rPr>
          <w:rFonts w:ascii="Abadi" w:hAnsi="Abadi" w:cs="Arial"/>
          <w:spacing w:val="22"/>
          <w:sz w:val="21"/>
          <w:szCs w:val="21"/>
        </w:rPr>
        <w:t xml:space="preserve"> </w:t>
      </w:r>
      <w:r w:rsidRPr="00D77960">
        <w:rPr>
          <w:rFonts w:ascii="Abadi" w:hAnsi="Abadi" w:cs="Arial"/>
          <w:sz w:val="21"/>
          <w:szCs w:val="21"/>
        </w:rPr>
        <w:t>María</w:t>
      </w:r>
      <w:r w:rsidRPr="00D77960">
        <w:rPr>
          <w:rFonts w:ascii="Abadi" w:hAnsi="Abadi" w:cs="Arial"/>
          <w:spacing w:val="21"/>
          <w:sz w:val="21"/>
          <w:szCs w:val="21"/>
        </w:rPr>
        <w:t xml:space="preserve"> </w:t>
      </w:r>
      <w:r w:rsidRPr="00D77960">
        <w:rPr>
          <w:rFonts w:ascii="Abadi" w:hAnsi="Abadi" w:cs="Arial"/>
          <w:sz w:val="21"/>
          <w:szCs w:val="21"/>
        </w:rPr>
        <w:t>Raquel</w:t>
      </w:r>
      <w:r w:rsidRPr="00D77960">
        <w:rPr>
          <w:rFonts w:ascii="Abadi" w:hAnsi="Abadi" w:cs="Arial"/>
          <w:spacing w:val="21"/>
          <w:sz w:val="21"/>
          <w:szCs w:val="21"/>
        </w:rPr>
        <w:t xml:space="preserve"> </w:t>
      </w:r>
      <w:r w:rsidRPr="00D77960">
        <w:rPr>
          <w:rFonts w:ascii="Abadi" w:hAnsi="Abadi" w:cs="Arial"/>
          <w:sz w:val="21"/>
          <w:szCs w:val="21"/>
        </w:rPr>
        <w:t>Barajas</w:t>
      </w:r>
      <w:r w:rsidRPr="00D77960">
        <w:rPr>
          <w:rFonts w:ascii="Abadi" w:hAnsi="Abadi" w:cs="Arial"/>
          <w:spacing w:val="21"/>
          <w:sz w:val="21"/>
          <w:szCs w:val="21"/>
        </w:rPr>
        <w:t xml:space="preserve"> </w:t>
      </w:r>
      <w:r w:rsidRPr="00D77960">
        <w:rPr>
          <w:rFonts w:ascii="Abadi" w:hAnsi="Abadi" w:cs="Arial"/>
          <w:sz w:val="21"/>
          <w:szCs w:val="21"/>
        </w:rPr>
        <w:t>Monjarás</w:t>
      </w:r>
      <w:r w:rsidRPr="00D77960">
        <w:rPr>
          <w:rFonts w:ascii="Abadi" w:hAnsi="Abadi" w:cs="Arial"/>
          <w:spacing w:val="21"/>
          <w:sz w:val="21"/>
          <w:szCs w:val="21"/>
        </w:rPr>
        <w:t xml:space="preserve"> </w:t>
      </w:r>
      <w:r w:rsidRPr="00D77960">
        <w:rPr>
          <w:rFonts w:ascii="Abadi" w:hAnsi="Abadi" w:cs="Arial"/>
          <w:sz w:val="21"/>
          <w:szCs w:val="21"/>
        </w:rPr>
        <w:t xml:space="preserve">y </w:t>
      </w:r>
      <w:proofErr w:type="gramStart"/>
      <w:r w:rsidRPr="00D77960">
        <w:rPr>
          <w:rFonts w:ascii="Abadi" w:hAnsi="Abadi" w:cs="Arial"/>
          <w:sz w:val="21"/>
          <w:szCs w:val="21"/>
        </w:rPr>
        <w:t>Miriam</w:t>
      </w:r>
      <w:r w:rsidRPr="00D77960">
        <w:rPr>
          <w:rFonts w:ascii="Abadi" w:hAnsi="Abadi" w:cs="Arial"/>
          <w:spacing w:val="70"/>
          <w:sz w:val="21"/>
          <w:szCs w:val="21"/>
        </w:rPr>
        <w:t xml:space="preserve">  </w:t>
      </w:r>
      <w:r w:rsidRPr="00D77960">
        <w:rPr>
          <w:rFonts w:ascii="Abadi" w:hAnsi="Abadi" w:cs="Arial"/>
          <w:sz w:val="21"/>
          <w:szCs w:val="21"/>
        </w:rPr>
        <w:t>Ramírez</w:t>
      </w:r>
      <w:proofErr w:type="gramEnd"/>
      <w:r w:rsidRPr="00D77960">
        <w:rPr>
          <w:rFonts w:ascii="Abadi" w:hAnsi="Abadi" w:cs="Arial"/>
          <w:spacing w:val="69"/>
          <w:sz w:val="21"/>
          <w:szCs w:val="21"/>
        </w:rPr>
        <w:t xml:space="preserve">  </w:t>
      </w:r>
      <w:r w:rsidRPr="00D77960">
        <w:rPr>
          <w:rFonts w:ascii="Abadi" w:hAnsi="Abadi" w:cs="Arial"/>
          <w:sz w:val="21"/>
          <w:szCs w:val="21"/>
        </w:rPr>
        <w:t>Sevilla</w:t>
      </w:r>
      <w:r w:rsidRPr="00D77960">
        <w:rPr>
          <w:rFonts w:ascii="Abadi" w:hAnsi="Abadi" w:cs="Arial"/>
          <w:spacing w:val="70"/>
          <w:sz w:val="21"/>
          <w:szCs w:val="21"/>
        </w:rPr>
        <w:t xml:space="preserve">  </w:t>
      </w:r>
      <w:r w:rsidRPr="00D77960">
        <w:rPr>
          <w:rFonts w:ascii="Abadi" w:hAnsi="Abadi" w:cs="Arial"/>
          <w:sz w:val="21"/>
          <w:szCs w:val="21"/>
        </w:rPr>
        <w:t>al</w:t>
      </w:r>
      <w:r w:rsidRPr="00D77960">
        <w:rPr>
          <w:rFonts w:ascii="Abadi" w:hAnsi="Abadi" w:cs="Arial"/>
          <w:spacing w:val="69"/>
          <w:sz w:val="21"/>
          <w:szCs w:val="21"/>
        </w:rPr>
        <w:t xml:space="preserve">  </w:t>
      </w:r>
      <w:r w:rsidRPr="00D77960">
        <w:rPr>
          <w:rFonts w:ascii="Abadi" w:hAnsi="Abadi" w:cs="Arial"/>
          <w:sz w:val="21"/>
          <w:szCs w:val="21"/>
        </w:rPr>
        <w:t>cargo</w:t>
      </w:r>
      <w:r w:rsidRPr="00D77960">
        <w:rPr>
          <w:rFonts w:ascii="Abadi" w:hAnsi="Abadi" w:cs="Arial"/>
          <w:spacing w:val="69"/>
          <w:sz w:val="21"/>
          <w:szCs w:val="21"/>
        </w:rPr>
        <w:t xml:space="preserve">  </w:t>
      </w:r>
      <w:r w:rsidRPr="00D77960">
        <w:rPr>
          <w:rFonts w:ascii="Abadi" w:hAnsi="Abadi" w:cs="Arial"/>
          <w:sz w:val="21"/>
          <w:szCs w:val="21"/>
        </w:rPr>
        <w:t>de</w:t>
      </w:r>
      <w:r w:rsidRPr="00D77960">
        <w:rPr>
          <w:rFonts w:ascii="Abadi" w:hAnsi="Abadi" w:cs="Arial"/>
          <w:spacing w:val="69"/>
          <w:sz w:val="21"/>
          <w:szCs w:val="21"/>
        </w:rPr>
        <w:t xml:space="preserve">  </w:t>
      </w:r>
      <w:r w:rsidRPr="00D77960">
        <w:rPr>
          <w:rFonts w:ascii="Abadi" w:hAnsi="Abadi" w:cs="Arial"/>
          <w:sz w:val="21"/>
          <w:szCs w:val="21"/>
        </w:rPr>
        <w:t>magistradas</w:t>
      </w:r>
      <w:r w:rsidRPr="00D77960">
        <w:rPr>
          <w:rFonts w:ascii="Abadi" w:hAnsi="Abadi" w:cs="Arial"/>
          <w:spacing w:val="69"/>
          <w:sz w:val="21"/>
          <w:szCs w:val="21"/>
        </w:rPr>
        <w:t xml:space="preserve">  </w:t>
      </w:r>
      <w:r w:rsidRPr="00D77960">
        <w:rPr>
          <w:rFonts w:ascii="Abadi" w:hAnsi="Abadi" w:cs="Arial"/>
          <w:sz w:val="21"/>
          <w:szCs w:val="21"/>
        </w:rPr>
        <w:t>propietaria</w:t>
      </w:r>
      <w:r w:rsidRPr="00D77960">
        <w:rPr>
          <w:rFonts w:ascii="Abadi" w:hAnsi="Abadi" w:cs="Arial"/>
          <w:spacing w:val="69"/>
          <w:sz w:val="21"/>
          <w:szCs w:val="21"/>
        </w:rPr>
        <w:t xml:space="preserve">  </w:t>
      </w:r>
      <w:r w:rsidRPr="00D77960">
        <w:rPr>
          <w:rFonts w:ascii="Abadi" w:hAnsi="Abadi" w:cs="Arial"/>
          <w:sz w:val="21"/>
          <w:szCs w:val="21"/>
        </w:rPr>
        <w:t>y supernumeraria</w:t>
      </w:r>
      <w:r w:rsidRPr="00D77960">
        <w:rPr>
          <w:rFonts w:ascii="Abadi" w:hAnsi="Abadi" w:cs="Arial"/>
          <w:spacing w:val="-6"/>
          <w:sz w:val="21"/>
          <w:szCs w:val="21"/>
        </w:rPr>
        <w:t xml:space="preserve"> </w:t>
      </w:r>
      <w:r w:rsidRPr="00D77960">
        <w:rPr>
          <w:rFonts w:ascii="Abadi" w:hAnsi="Abadi" w:cs="Arial"/>
          <w:sz w:val="21"/>
          <w:szCs w:val="21"/>
        </w:rPr>
        <w:t>respectivamente,</w:t>
      </w:r>
      <w:r w:rsidRPr="00D77960">
        <w:rPr>
          <w:rFonts w:ascii="Abadi" w:hAnsi="Abadi" w:cs="Arial"/>
          <w:spacing w:val="-6"/>
          <w:sz w:val="21"/>
          <w:szCs w:val="21"/>
        </w:rPr>
        <w:t xml:space="preserve"> </w:t>
      </w:r>
      <w:r w:rsidRPr="00D77960">
        <w:rPr>
          <w:rFonts w:ascii="Abadi" w:hAnsi="Abadi" w:cs="Arial"/>
          <w:sz w:val="21"/>
          <w:szCs w:val="21"/>
        </w:rPr>
        <w:t>del</w:t>
      </w:r>
      <w:r w:rsidRPr="00D77960">
        <w:rPr>
          <w:rFonts w:ascii="Abadi" w:hAnsi="Abadi" w:cs="Arial"/>
          <w:spacing w:val="-6"/>
          <w:sz w:val="21"/>
          <w:szCs w:val="21"/>
        </w:rPr>
        <w:t xml:space="preserve"> </w:t>
      </w:r>
      <w:r w:rsidRPr="00D77960">
        <w:rPr>
          <w:rFonts w:ascii="Abadi" w:hAnsi="Abadi" w:cs="Arial"/>
          <w:sz w:val="21"/>
          <w:szCs w:val="21"/>
        </w:rPr>
        <w:t>Tribunal</w:t>
      </w:r>
      <w:r w:rsidRPr="00D77960">
        <w:rPr>
          <w:rFonts w:ascii="Abadi" w:hAnsi="Abadi" w:cs="Arial"/>
          <w:spacing w:val="-6"/>
          <w:sz w:val="21"/>
          <w:szCs w:val="21"/>
        </w:rPr>
        <w:t xml:space="preserve"> </w:t>
      </w:r>
      <w:r w:rsidRPr="00D77960">
        <w:rPr>
          <w:rFonts w:ascii="Abadi" w:hAnsi="Abadi" w:cs="Arial"/>
          <w:sz w:val="21"/>
          <w:szCs w:val="21"/>
        </w:rPr>
        <w:t>de</w:t>
      </w:r>
      <w:r w:rsidRPr="00D77960">
        <w:rPr>
          <w:rFonts w:ascii="Abadi" w:hAnsi="Abadi" w:cs="Arial"/>
          <w:spacing w:val="-6"/>
          <w:sz w:val="21"/>
          <w:szCs w:val="21"/>
        </w:rPr>
        <w:t xml:space="preserve"> </w:t>
      </w:r>
      <w:r w:rsidRPr="00D77960">
        <w:rPr>
          <w:rFonts w:ascii="Abadi" w:hAnsi="Abadi" w:cs="Arial"/>
          <w:sz w:val="21"/>
          <w:szCs w:val="21"/>
        </w:rPr>
        <w:t>Justicia</w:t>
      </w:r>
      <w:r w:rsidRPr="00D77960">
        <w:rPr>
          <w:rFonts w:ascii="Abadi" w:hAnsi="Abadi" w:cs="Arial"/>
          <w:spacing w:val="-6"/>
          <w:sz w:val="21"/>
          <w:szCs w:val="21"/>
        </w:rPr>
        <w:t xml:space="preserve"> </w:t>
      </w:r>
      <w:r w:rsidRPr="00D77960">
        <w:rPr>
          <w:rFonts w:ascii="Abadi" w:hAnsi="Abadi" w:cs="Arial"/>
          <w:sz w:val="21"/>
          <w:szCs w:val="21"/>
        </w:rPr>
        <w:t>Administrativa</w:t>
      </w:r>
      <w:r w:rsidRPr="00D77960">
        <w:rPr>
          <w:rFonts w:ascii="Abadi" w:hAnsi="Abadi" w:cs="Arial"/>
          <w:spacing w:val="-6"/>
          <w:sz w:val="21"/>
          <w:szCs w:val="21"/>
        </w:rPr>
        <w:t xml:space="preserve"> </w:t>
      </w:r>
      <w:r w:rsidRPr="00D77960">
        <w:rPr>
          <w:rFonts w:ascii="Abadi" w:hAnsi="Abadi" w:cs="Arial"/>
          <w:sz w:val="21"/>
          <w:szCs w:val="21"/>
        </w:rPr>
        <w:t xml:space="preserve">del Estado de Guanajuato. </w:t>
      </w:r>
      <w:r w:rsidRPr="00D77960">
        <w:rPr>
          <w:rFonts w:ascii="Abadi" w:hAnsi="Abadi" w:cs="Arial"/>
          <w:b/>
          <w:bCs/>
          <w:sz w:val="21"/>
          <w:szCs w:val="21"/>
        </w:rPr>
        <w:t xml:space="preserve">XX. </w:t>
      </w:r>
      <w:r w:rsidRPr="00D77960">
        <w:rPr>
          <w:rFonts w:ascii="Abadi" w:hAnsi="Abadi" w:cs="Arial"/>
          <w:sz w:val="21"/>
          <w:szCs w:val="21"/>
        </w:rPr>
        <w:t>Elección de la Diputación Permanente que fungirá durante el primer receso del</w:t>
      </w:r>
      <w:r w:rsidRPr="00D77960">
        <w:rPr>
          <w:rFonts w:ascii="Abadi" w:hAnsi="Abadi" w:cs="Arial"/>
          <w:spacing w:val="80"/>
          <w:sz w:val="21"/>
          <w:szCs w:val="21"/>
        </w:rPr>
        <w:t xml:space="preserve"> </w:t>
      </w:r>
      <w:r w:rsidRPr="00D77960">
        <w:rPr>
          <w:rFonts w:ascii="Abadi" w:hAnsi="Abadi" w:cs="Arial"/>
          <w:sz w:val="21"/>
          <w:szCs w:val="21"/>
        </w:rPr>
        <w:t>segundo</w:t>
      </w:r>
      <w:r w:rsidRPr="00D77960">
        <w:rPr>
          <w:rFonts w:ascii="Abadi" w:hAnsi="Abadi" w:cs="Arial"/>
          <w:spacing w:val="80"/>
          <w:sz w:val="21"/>
          <w:szCs w:val="21"/>
        </w:rPr>
        <w:t xml:space="preserve"> </w:t>
      </w:r>
      <w:r w:rsidRPr="00D77960">
        <w:rPr>
          <w:rFonts w:ascii="Abadi" w:hAnsi="Abadi" w:cs="Arial"/>
          <w:sz w:val="21"/>
          <w:szCs w:val="21"/>
        </w:rPr>
        <w:t>año</w:t>
      </w:r>
      <w:r w:rsidRPr="00D77960">
        <w:rPr>
          <w:rFonts w:ascii="Abadi" w:hAnsi="Abadi" w:cs="Arial"/>
          <w:spacing w:val="80"/>
          <w:sz w:val="21"/>
          <w:szCs w:val="21"/>
        </w:rPr>
        <w:t xml:space="preserve"> </w:t>
      </w:r>
      <w:r w:rsidRPr="00D77960">
        <w:rPr>
          <w:rFonts w:ascii="Abadi" w:hAnsi="Abadi" w:cs="Arial"/>
          <w:sz w:val="21"/>
          <w:szCs w:val="21"/>
        </w:rPr>
        <w:t>de</w:t>
      </w:r>
      <w:r w:rsidRPr="00D77960">
        <w:rPr>
          <w:rFonts w:ascii="Abadi" w:hAnsi="Abadi" w:cs="Arial"/>
          <w:spacing w:val="80"/>
          <w:sz w:val="21"/>
          <w:szCs w:val="21"/>
        </w:rPr>
        <w:t xml:space="preserve"> </w:t>
      </w:r>
      <w:r w:rsidRPr="00D77960">
        <w:rPr>
          <w:rFonts w:ascii="Abadi" w:hAnsi="Abadi" w:cs="Arial"/>
          <w:sz w:val="21"/>
          <w:szCs w:val="21"/>
        </w:rPr>
        <w:t>ejercicio</w:t>
      </w:r>
      <w:r w:rsidRPr="00D77960">
        <w:rPr>
          <w:rFonts w:ascii="Abadi" w:hAnsi="Abadi" w:cs="Arial"/>
          <w:spacing w:val="80"/>
          <w:sz w:val="21"/>
          <w:szCs w:val="21"/>
        </w:rPr>
        <w:t xml:space="preserve"> </w:t>
      </w:r>
      <w:r w:rsidRPr="00D77960">
        <w:rPr>
          <w:rFonts w:ascii="Abadi" w:hAnsi="Abadi" w:cs="Arial"/>
          <w:sz w:val="21"/>
          <w:szCs w:val="21"/>
        </w:rPr>
        <w:t>constitucional</w:t>
      </w:r>
      <w:r w:rsidRPr="00D77960">
        <w:rPr>
          <w:rFonts w:ascii="Abadi" w:hAnsi="Abadi" w:cs="Arial"/>
          <w:spacing w:val="80"/>
          <w:sz w:val="21"/>
          <w:szCs w:val="21"/>
        </w:rPr>
        <w:t xml:space="preserve"> </w:t>
      </w:r>
      <w:r w:rsidRPr="00D77960">
        <w:rPr>
          <w:rFonts w:ascii="Abadi" w:hAnsi="Abadi" w:cs="Arial"/>
          <w:sz w:val="21"/>
          <w:szCs w:val="21"/>
        </w:rPr>
        <w:t>de</w:t>
      </w:r>
      <w:r w:rsidRPr="00D77960">
        <w:rPr>
          <w:rFonts w:ascii="Abadi" w:hAnsi="Abadi" w:cs="Arial"/>
          <w:spacing w:val="80"/>
          <w:sz w:val="21"/>
          <w:szCs w:val="21"/>
        </w:rPr>
        <w:t xml:space="preserve"> </w:t>
      </w:r>
      <w:r w:rsidRPr="00D77960">
        <w:rPr>
          <w:rFonts w:ascii="Abadi" w:hAnsi="Abadi" w:cs="Arial"/>
          <w:sz w:val="21"/>
          <w:szCs w:val="21"/>
        </w:rPr>
        <w:t>la</w:t>
      </w:r>
      <w:r w:rsidRPr="00D77960">
        <w:rPr>
          <w:rFonts w:ascii="Abadi" w:hAnsi="Abadi" w:cs="Arial"/>
          <w:spacing w:val="80"/>
          <w:sz w:val="21"/>
          <w:szCs w:val="21"/>
        </w:rPr>
        <w:t xml:space="preserve"> </w:t>
      </w:r>
      <w:r w:rsidRPr="00D77960">
        <w:rPr>
          <w:rFonts w:ascii="Abadi" w:hAnsi="Abadi" w:cs="Arial"/>
          <w:sz w:val="21"/>
          <w:szCs w:val="21"/>
        </w:rPr>
        <w:t>Sexagésima</w:t>
      </w:r>
      <w:r w:rsidRPr="00D77960">
        <w:rPr>
          <w:rFonts w:ascii="Abadi" w:hAnsi="Abadi" w:cs="Arial"/>
          <w:spacing w:val="80"/>
          <w:sz w:val="21"/>
          <w:szCs w:val="21"/>
        </w:rPr>
        <w:t xml:space="preserve"> </w:t>
      </w:r>
      <w:r w:rsidRPr="00D77960">
        <w:rPr>
          <w:rFonts w:ascii="Abadi" w:hAnsi="Abadi" w:cs="Arial"/>
          <w:sz w:val="21"/>
          <w:szCs w:val="21"/>
        </w:rPr>
        <w:t xml:space="preserve">Quinta Legislatura. </w:t>
      </w:r>
      <w:r w:rsidRPr="00D77960">
        <w:rPr>
          <w:rFonts w:ascii="Abadi" w:hAnsi="Abadi" w:cs="Arial"/>
          <w:b/>
          <w:bCs/>
          <w:sz w:val="21"/>
          <w:szCs w:val="21"/>
        </w:rPr>
        <w:t>XXI.</w:t>
      </w:r>
      <w:r w:rsidRPr="00D77960">
        <w:rPr>
          <w:rFonts w:ascii="Abadi" w:hAnsi="Abadi" w:cs="Arial"/>
          <w:sz w:val="21"/>
          <w:szCs w:val="21"/>
        </w:rPr>
        <w:t xml:space="preserve">Asuntos generales. </w:t>
      </w:r>
      <w:r w:rsidRPr="00D77960">
        <w:rPr>
          <w:rFonts w:ascii="Abadi" w:hAnsi="Abadi" w:cs="Arial"/>
          <w:b/>
          <w:bCs/>
          <w:sz w:val="21"/>
          <w:szCs w:val="21"/>
        </w:rPr>
        <w:t>XXIII.</w:t>
      </w:r>
      <w:r w:rsidRPr="00D77960">
        <w:rPr>
          <w:rFonts w:ascii="Abadi" w:hAnsi="Abadi" w:cs="Arial"/>
          <w:sz w:val="21"/>
          <w:szCs w:val="21"/>
        </w:rPr>
        <w:t xml:space="preserve"> Receso, en su caso, para la elaboración del acta de la presente sesión. </w:t>
      </w:r>
      <w:r w:rsidRPr="00D77960">
        <w:rPr>
          <w:rFonts w:ascii="Abadi" w:hAnsi="Abadi" w:cs="Arial"/>
          <w:b/>
          <w:bCs/>
          <w:sz w:val="21"/>
          <w:szCs w:val="21"/>
        </w:rPr>
        <w:t>XXIII.</w:t>
      </w:r>
      <w:r w:rsidRPr="00D77960">
        <w:rPr>
          <w:rFonts w:ascii="Abadi" w:hAnsi="Abadi" w:cs="Arial"/>
          <w:sz w:val="21"/>
          <w:szCs w:val="21"/>
        </w:rPr>
        <w:t xml:space="preserve"> Lectura y, en su caso, aprobación del acta de la presente sesión. </w:t>
      </w:r>
      <w:r w:rsidRPr="00D77960">
        <w:rPr>
          <w:rFonts w:ascii="Abadi" w:hAnsi="Abadi" w:cs="Arial"/>
          <w:b/>
          <w:bCs/>
          <w:sz w:val="21"/>
          <w:szCs w:val="21"/>
        </w:rPr>
        <w:t>XXIV.</w:t>
      </w:r>
      <w:r w:rsidRPr="00D77960">
        <w:rPr>
          <w:rFonts w:ascii="Abadi" w:hAnsi="Abadi" w:cs="Arial"/>
          <w:sz w:val="21"/>
          <w:szCs w:val="21"/>
        </w:rPr>
        <w:t xml:space="preserve"> Mensaje</w:t>
      </w:r>
      <w:r w:rsidRPr="00D77960">
        <w:rPr>
          <w:rFonts w:ascii="Abadi" w:hAnsi="Abadi" w:cs="Arial"/>
          <w:spacing w:val="80"/>
          <w:sz w:val="21"/>
          <w:szCs w:val="21"/>
        </w:rPr>
        <w:t xml:space="preserve"> </w:t>
      </w:r>
      <w:r w:rsidRPr="00D77960">
        <w:rPr>
          <w:rFonts w:ascii="Abadi" w:hAnsi="Abadi" w:cs="Arial"/>
          <w:sz w:val="21"/>
          <w:szCs w:val="21"/>
        </w:rPr>
        <w:t>de</w:t>
      </w:r>
      <w:r w:rsidRPr="00D77960">
        <w:rPr>
          <w:rFonts w:ascii="Abadi" w:hAnsi="Abadi" w:cs="Arial"/>
          <w:spacing w:val="80"/>
          <w:sz w:val="21"/>
          <w:szCs w:val="21"/>
        </w:rPr>
        <w:t xml:space="preserve"> </w:t>
      </w:r>
      <w:r w:rsidRPr="00D77960">
        <w:rPr>
          <w:rFonts w:ascii="Abadi" w:hAnsi="Abadi" w:cs="Arial"/>
          <w:sz w:val="21"/>
          <w:szCs w:val="21"/>
        </w:rPr>
        <w:t>la</w:t>
      </w:r>
      <w:r w:rsidRPr="00D77960">
        <w:rPr>
          <w:rFonts w:ascii="Abadi" w:hAnsi="Abadi" w:cs="Arial"/>
          <w:spacing w:val="80"/>
          <w:sz w:val="21"/>
          <w:szCs w:val="21"/>
        </w:rPr>
        <w:t xml:space="preserve"> </w:t>
      </w:r>
      <w:r w:rsidRPr="00D77960">
        <w:rPr>
          <w:rFonts w:ascii="Abadi" w:hAnsi="Abadi" w:cs="Arial"/>
          <w:sz w:val="21"/>
          <w:szCs w:val="21"/>
        </w:rPr>
        <w:t>presidencia</w:t>
      </w:r>
      <w:r w:rsidRPr="00D77960">
        <w:rPr>
          <w:rFonts w:ascii="Abadi" w:hAnsi="Abadi" w:cs="Arial"/>
          <w:spacing w:val="80"/>
          <w:sz w:val="21"/>
          <w:szCs w:val="21"/>
        </w:rPr>
        <w:t xml:space="preserve"> </w:t>
      </w:r>
      <w:r w:rsidRPr="00D77960">
        <w:rPr>
          <w:rFonts w:ascii="Abadi" w:hAnsi="Abadi" w:cs="Arial"/>
          <w:sz w:val="21"/>
          <w:szCs w:val="21"/>
        </w:rPr>
        <w:t>y</w:t>
      </w:r>
      <w:r w:rsidRPr="00D77960">
        <w:rPr>
          <w:rFonts w:ascii="Abadi" w:hAnsi="Abadi" w:cs="Arial"/>
          <w:spacing w:val="80"/>
          <w:sz w:val="21"/>
          <w:szCs w:val="21"/>
        </w:rPr>
        <w:t xml:space="preserve"> </w:t>
      </w:r>
      <w:r w:rsidRPr="00D77960">
        <w:rPr>
          <w:rFonts w:ascii="Abadi" w:hAnsi="Abadi" w:cs="Arial"/>
          <w:sz w:val="21"/>
          <w:szCs w:val="21"/>
        </w:rPr>
        <w:t>clausura</w:t>
      </w:r>
      <w:r w:rsidRPr="00D77960">
        <w:rPr>
          <w:rFonts w:ascii="Abadi" w:hAnsi="Abadi" w:cs="Arial"/>
          <w:spacing w:val="80"/>
          <w:sz w:val="21"/>
          <w:szCs w:val="21"/>
        </w:rPr>
        <w:t xml:space="preserve"> </w:t>
      </w:r>
      <w:r w:rsidRPr="00D77960">
        <w:rPr>
          <w:rFonts w:ascii="Abadi" w:hAnsi="Abadi" w:cs="Arial"/>
          <w:sz w:val="21"/>
          <w:szCs w:val="21"/>
        </w:rPr>
        <w:t>del</w:t>
      </w:r>
      <w:r w:rsidRPr="00D77960">
        <w:rPr>
          <w:rFonts w:ascii="Abadi" w:hAnsi="Abadi" w:cs="Arial"/>
          <w:spacing w:val="80"/>
          <w:sz w:val="21"/>
          <w:szCs w:val="21"/>
        </w:rPr>
        <w:t xml:space="preserve"> </w:t>
      </w:r>
      <w:r w:rsidRPr="00D77960">
        <w:rPr>
          <w:rFonts w:ascii="Abadi" w:hAnsi="Abadi" w:cs="Arial"/>
          <w:sz w:val="21"/>
          <w:szCs w:val="21"/>
        </w:rPr>
        <w:t>primer</w:t>
      </w:r>
      <w:r w:rsidRPr="00D77960">
        <w:rPr>
          <w:rFonts w:ascii="Abadi" w:hAnsi="Abadi" w:cs="Arial"/>
          <w:spacing w:val="80"/>
          <w:sz w:val="21"/>
          <w:szCs w:val="21"/>
        </w:rPr>
        <w:t xml:space="preserve"> </w:t>
      </w:r>
      <w:r w:rsidRPr="00D77960">
        <w:rPr>
          <w:rFonts w:ascii="Abadi" w:hAnsi="Abadi" w:cs="Arial"/>
          <w:sz w:val="21"/>
          <w:szCs w:val="21"/>
        </w:rPr>
        <w:t>periodo</w:t>
      </w:r>
      <w:r w:rsidRPr="00D77960">
        <w:rPr>
          <w:rFonts w:ascii="Abadi" w:hAnsi="Abadi" w:cs="Arial"/>
          <w:spacing w:val="80"/>
          <w:sz w:val="21"/>
          <w:szCs w:val="21"/>
        </w:rPr>
        <w:t xml:space="preserve"> </w:t>
      </w:r>
      <w:r w:rsidRPr="00D77960">
        <w:rPr>
          <w:rFonts w:ascii="Abadi" w:hAnsi="Abadi" w:cs="Arial"/>
          <w:sz w:val="21"/>
          <w:szCs w:val="21"/>
        </w:rPr>
        <w:t>ordinario</w:t>
      </w:r>
      <w:r w:rsidRPr="00D77960">
        <w:rPr>
          <w:rFonts w:ascii="Abadi" w:hAnsi="Abadi" w:cs="Arial"/>
          <w:spacing w:val="80"/>
          <w:sz w:val="21"/>
          <w:szCs w:val="21"/>
        </w:rPr>
        <w:t xml:space="preserve"> </w:t>
      </w:r>
      <w:r w:rsidRPr="00D77960">
        <w:rPr>
          <w:rFonts w:ascii="Abadi" w:hAnsi="Abadi" w:cs="Arial"/>
          <w:sz w:val="21"/>
          <w:szCs w:val="21"/>
        </w:rPr>
        <w:t>de sesiones,</w:t>
      </w:r>
      <w:r w:rsidRPr="00D77960">
        <w:rPr>
          <w:rFonts w:ascii="Abadi" w:hAnsi="Abadi" w:cs="Arial"/>
          <w:spacing w:val="16"/>
          <w:sz w:val="21"/>
          <w:szCs w:val="21"/>
        </w:rPr>
        <w:t xml:space="preserve"> </w:t>
      </w:r>
      <w:r w:rsidRPr="00D77960">
        <w:rPr>
          <w:rFonts w:ascii="Abadi" w:hAnsi="Abadi" w:cs="Arial"/>
          <w:sz w:val="21"/>
          <w:szCs w:val="21"/>
        </w:rPr>
        <w:t>correspondiente</w:t>
      </w:r>
      <w:r w:rsidRPr="00D77960">
        <w:rPr>
          <w:rFonts w:ascii="Abadi" w:hAnsi="Abadi" w:cs="Arial"/>
          <w:spacing w:val="17"/>
          <w:sz w:val="21"/>
          <w:szCs w:val="21"/>
        </w:rPr>
        <w:t xml:space="preserve"> </w:t>
      </w:r>
      <w:r w:rsidRPr="00D77960">
        <w:rPr>
          <w:rFonts w:ascii="Abadi" w:hAnsi="Abadi" w:cs="Arial"/>
          <w:sz w:val="21"/>
          <w:szCs w:val="21"/>
        </w:rPr>
        <w:t>al</w:t>
      </w:r>
      <w:r w:rsidRPr="00D77960">
        <w:rPr>
          <w:rFonts w:ascii="Abadi" w:hAnsi="Abadi" w:cs="Arial"/>
          <w:spacing w:val="16"/>
          <w:sz w:val="21"/>
          <w:szCs w:val="21"/>
        </w:rPr>
        <w:t xml:space="preserve"> </w:t>
      </w:r>
      <w:r w:rsidRPr="00D77960">
        <w:rPr>
          <w:rFonts w:ascii="Abadi" w:hAnsi="Abadi" w:cs="Arial"/>
          <w:sz w:val="21"/>
          <w:szCs w:val="21"/>
        </w:rPr>
        <w:t>segundo</w:t>
      </w:r>
      <w:r w:rsidRPr="00D77960">
        <w:rPr>
          <w:rFonts w:ascii="Abadi" w:hAnsi="Abadi" w:cs="Arial"/>
          <w:spacing w:val="17"/>
          <w:sz w:val="21"/>
          <w:szCs w:val="21"/>
        </w:rPr>
        <w:t xml:space="preserve"> </w:t>
      </w:r>
      <w:r w:rsidRPr="00D77960">
        <w:rPr>
          <w:rFonts w:ascii="Abadi" w:hAnsi="Abadi" w:cs="Arial"/>
          <w:sz w:val="21"/>
          <w:szCs w:val="21"/>
        </w:rPr>
        <w:t>año</w:t>
      </w:r>
      <w:r w:rsidRPr="00D77960">
        <w:rPr>
          <w:rFonts w:ascii="Abadi" w:hAnsi="Abadi" w:cs="Arial"/>
          <w:spacing w:val="17"/>
          <w:sz w:val="21"/>
          <w:szCs w:val="21"/>
        </w:rPr>
        <w:t xml:space="preserve"> </w:t>
      </w:r>
      <w:r w:rsidRPr="00D77960">
        <w:rPr>
          <w:rFonts w:ascii="Abadi" w:hAnsi="Abadi" w:cs="Arial"/>
          <w:sz w:val="21"/>
          <w:szCs w:val="21"/>
        </w:rPr>
        <w:t>de</w:t>
      </w:r>
      <w:r w:rsidRPr="00D77960">
        <w:rPr>
          <w:rFonts w:ascii="Abadi" w:hAnsi="Abadi" w:cs="Arial"/>
          <w:spacing w:val="17"/>
          <w:sz w:val="21"/>
          <w:szCs w:val="21"/>
        </w:rPr>
        <w:t xml:space="preserve"> </w:t>
      </w:r>
      <w:r w:rsidRPr="00D77960">
        <w:rPr>
          <w:rFonts w:ascii="Abadi" w:hAnsi="Abadi" w:cs="Arial"/>
          <w:sz w:val="21"/>
          <w:szCs w:val="21"/>
        </w:rPr>
        <w:t>ejercicio</w:t>
      </w:r>
      <w:r w:rsidRPr="00D77960">
        <w:rPr>
          <w:rFonts w:ascii="Abadi" w:hAnsi="Abadi" w:cs="Arial"/>
          <w:spacing w:val="17"/>
          <w:sz w:val="21"/>
          <w:szCs w:val="21"/>
        </w:rPr>
        <w:t xml:space="preserve"> </w:t>
      </w:r>
      <w:r w:rsidRPr="00D77960">
        <w:rPr>
          <w:rFonts w:ascii="Abadi" w:hAnsi="Abadi" w:cs="Arial"/>
          <w:sz w:val="21"/>
          <w:szCs w:val="21"/>
        </w:rPr>
        <w:t>constitucional</w:t>
      </w:r>
      <w:r w:rsidRPr="00D77960">
        <w:rPr>
          <w:rFonts w:ascii="Abadi" w:hAnsi="Abadi" w:cs="Arial"/>
          <w:spacing w:val="16"/>
          <w:sz w:val="21"/>
          <w:szCs w:val="21"/>
        </w:rPr>
        <w:t xml:space="preserve"> </w:t>
      </w:r>
      <w:r w:rsidRPr="00D77960">
        <w:rPr>
          <w:rFonts w:ascii="Abadi" w:hAnsi="Abadi" w:cs="Arial"/>
          <w:sz w:val="21"/>
          <w:szCs w:val="21"/>
        </w:rPr>
        <w:t>de</w:t>
      </w:r>
      <w:r w:rsidRPr="00D77960">
        <w:rPr>
          <w:rFonts w:ascii="Abadi" w:hAnsi="Abadi" w:cs="Arial"/>
          <w:spacing w:val="17"/>
          <w:sz w:val="21"/>
          <w:szCs w:val="21"/>
        </w:rPr>
        <w:t xml:space="preserve"> </w:t>
      </w:r>
      <w:r w:rsidRPr="00D77960">
        <w:rPr>
          <w:rFonts w:ascii="Abadi" w:hAnsi="Abadi" w:cs="Arial"/>
          <w:sz w:val="21"/>
          <w:szCs w:val="21"/>
        </w:rPr>
        <w:t>la Sexagésima Quinta Legislatura.</w:t>
      </w:r>
    </w:p>
    <w:p w14:paraId="26417FB5" w14:textId="77777777" w:rsidR="00697E60" w:rsidRPr="00D77960" w:rsidRDefault="00697E60" w:rsidP="002767D2">
      <w:pPr>
        <w:kinsoku w:val="0"/>
        <w:overflowPunct w:val="0"/>
        <w:autoSpaceDE w:val="0"/>
        <w:autoSpaceDN w:val="0"/>
        <w:adjustRightInd w:val="0"/>
        <w:ind w:left="40"/>
        <w:jc w:val="both"/>
        <w:rPr>
          <w:rFonts w:ascii="Abadi" w:hAnsi="Abadi" w:cs="Arial"/>
          <w:sz w:val="21"/>
          <w:szCs w:val="21"/>
        </w:rPr>
      </w:pPr>
    </w:p>
    <w:p w14:paraId="136C28A8" w14:textId="1341B6B4" w:rsidR="00697E60" w:rsidRDefault="00697E60" w:rsidP="00697E60">
      <w:pPr>
        <w:ind w:firstLine="708"/>
        <w:jc w:val="both"/>
        <w:rPr>
          <w:rFonts w:ascii="Abadi" w:hAnsi="Abadi"/>
          <w:sz w:val="21"/>
          <w:szCs w:val="21"/>
        </w:rPr>
      </w:pPr>
      <w:r w:rsidRPr="00CC3912">
        <w:rPr>
          <w:rFonts w:ascii="Abadi" w:hAnsi="Abadi"/>
          <w:b/>
          <w:bCs/>
          <w:sz w:val="21"/>
          <w:szCs w:val="21"/>
        </w:rPr>
        <w:t xml:space="preserve">- El </w:t>
      </w:r>
      <w:proofErr w:type="gramStart"/>
      <w:r w:rsidRPr="00CC3912">
        <w:rPr>
          <w:rFonts w:ascii="Abadi" w:hAnsi="Abadi"/>
          <w:b/>
          <w:bCs/>
          <w:sz w:val="21"/>
          <w:szCs w:val="21"/>
        </w:rPr>
        <w:t>Presidente.-</w:t>
      </w:r>
      <w:proofErr w:type="gramEnd"/>
      <w:r>
        <w:rPr>
          <w:rFonts w:ascii="Abadi" w:hAnsi="Abadi"/>
          <w:sz w:val="21"/>
          <w:szCs w:val="21"/>
        </w:rPr>
        <w:t xml:space="preserve"> ¡Gracias! les ruego una disculpa, omití comentar  que a las 10:03 </w:t>
      </w:r>
      <w:r w:rsidRPr="00CC3912">
        <w:rPr>
          <w:rFonts w:ascii="Abadi" w:hAnsi="Abadi"/>
          <w:b/>
          <w:bCs/>
          <w:sz w:val="21"/>
          <w:szCs w:val="21"/>
        </w:rPr>
        <w:t>(Diez horas con tres minutos)</w:t>
      </w:r>
      <w:r>
        <w:rPr>
          <w:rFonts w:ascii="Abadi" w:hAnsi="Abadi"/>
          <w:sz w:val="21"/>
          <w:szCs w:val="21"/>
        </w:rPr>
        <w:t xml:space="preserve"> fue el momento en que abrimos esta Sesión. </w:t>
      </w:r>
    </w:p>
    <w:p w14:paraId="5B0AE10B" w14:textId="77777777" w:rsidR="00697E60" w:rsidRDefault="00697E60" w:rsidP="00697E60">
      <w:pPr>
        <w:ind w:firstLine="708"/>
        <w:jc w:val="both"/>
        <w:rPr>
          <w:rFonts w:ascii="Abadi" w:hAnsi="Abadi"/>
          <w:sz w:val="21"/>
          <w:szCs w:val="21"/>
        </w:rPr>
      </w:pPr>
    </w:p>
    <w:p w14:paraId="376082CF" w14:textId="5BD3AEBF" w:rsidR="00697E60" w:rsidRDefault="00697E60" w:rsidP="00697E60">
      <w:pPr>
        <w:ind w:firstLine="708"/>
        <w:jc w:val="both"/>
        <w:rPr>
          <w:rFonts w:ascii="Abadi" w:hAnsi="Abadi"/>
          <w:sz w:val="21"/>
          <w:szCs w:val="21"/>
        </w:rPr>
      </w:pPr>
      <w:r>
        <w:rPr>
          <w:rFonts w:ascii="Abadi" w:hAnsi="Abadi"/>
          <w:sz w:val="21"/>
          <w:szCs w:val="21"/>
        </w:rPr>
        <w:t xml:space="preserve">- Quiero comentarles que se ha incorporado a esta Sesión de Pleno la compañera diputada Angelica Casillas Martinez, la compañera diputada Briseida Anabel Magdaleno González que ya está en el modo a distancia a través de la plataforma tecnológica a la diputada Janet Melanie Murillo Chávez, a nuestra compañera diputada Katya Cristina Soto Escamilla, así como a nuestra </w:t>
      </w:r>
      <w:proofErr w:type="gramStart"/>
      <w:r>
        <w:rPr>
          <w:rFonts w:ascii="Abadi" w:hAnsi="Abadi"/>
          <w:sz w:val="21"/>
          <w:szCs w:val="21"/>
        </w:rPr>
        <w:t>compañera  Noemí</w:t>
      </w:r>
      <w:proofErr w:type="gramEnd"/>
      <w:r>
        <w:rPr>
          <w:rFonts w:ascii="Abadi" w:hAnsi="Abadi"/>
          <w:sz w:val="21"/>
          <w:szCs w:val="21"/>
        </w:rPr>
        <w:t xml:space="preserve"> Márquez Márquez, sean todas bienvenidas a esta Sesión.</w:t>
      </w:r>
    </w:p>
    <w:p w14:paraId="720C4583" w14:textId="77777777" w:rsidR="00697E60" w:rsidRDefault="00697E60" w:rsidP="00697E60">
      <w:pPr>
        <w:ind w:firstLine="708"/>
        <w:jc w:val="both"/>
        <w:rPr>
          <w:rFonts w:ascii="Abadi" w:hAnsi="Abadi"/>
          <w:sz w:val="21"/>
          <w:szCs w:val="21"/>
        </w:rPr>
      </w:pPr>
    </w:p>
    <w:p w14:paraId="0C870782" w14:textId="48D360B8" w:rsidR="00697E60" w:rsidRDefault="00697E60" w:rsidP="00697E60">
      <w:pPr>
        <w:ind w:firstLine="708"/>
        <w:jc w:val="both"/>
        <w:rPr>
          <w:rFonts w:ascii="Abadi" w:hAnsi="Abadi"/>
          <w:sz w:val="21"/>
          <w:szCs w:val="21"/>
        </w:rPr>
      </w:pPr>
      <w:r>
        <w:rPr>
          <w:rFonts w:ascii="Abadi" w:hAnsi="Abadi"/>
          <w:sz w:val="21"/>
          <w:szCs w:val="21"/>
        </w:rPr>
        <w:t xml:space="preserve">- La propuesta de orden del día está a consideración de las diputadas y de los </w:t>
      </w:r>
      <w:r w:rsidR="008F2C49">
        <w:rPr>
          <w:rFonts w:ascii="Abadi" w:hAnsi="Abadi"/>
          <w:sz w:val="21"/>
          <w:szCs w:val="21"/>
        </w:rPr>
        <w:t>diputados, si</w:t>
      </w:r>
      <w:r>
        <w:rPr>
          <w:rFonts w:ascii="Abadi" w:hAnsi="Abadi"/>
          <w:sz w:val="21"/>
          <w:szCs w:val="21"/>
        </w:rPr>
        <w:t xml:space="preserve"> desean hacer uso de la palabra indiquenlo a esta Presidencia, ¡por favor! </w:t>
      </w:r>
    </w:p>
    <w:p w14:paraId="3337C491" w14:textId="0E9C2B25" w:rsidR="00697E60" w:rsidRDefault="00697E60" w:rsidP="00697E60">
      <w:pPr>
        <w:ind w:firstLine="708"/>
        <w:jc w:val="both"/>
        <w:rPr>
          <w:rFonts w:ascii="Abadi" w:hAnsi="Abadi"/>
          <w:sz w:val="21"/>
          <w:szCs w:val="21"/>
        </w:rPr>
      </w:pPr>
      <w:r>
        <w:rPr>
          <w:rFonts w:ascii="Abadi" w:hAnsi="Abadi"/>
          <w:sz w:val="21"/>
          <w:szCs w:val="21"/>
        </w:rPr>
        <w:t xml:space="preserve">- En virtud de que ninguna diputada y ningún diputado desea hacer uso de la palabra se ruega a la Secretaría </w:t>
      </w:r>
      <w:r w:rsidR="008F2C49">
        <w:rPr>
          <w:rFonts w:ascii="Abadi" w:hAnsi="Abadi"/>
          <w:sz w:val="21"/>
          <w:szCs w:val="21"/>
        </w:rPr>
        <w:t>que,</w:t>
      </w:r>
      <w:r>
        <w:rPr>
          <w:rFonts w:ascii="Abadi" w:hAnsi="Abadi"/>
          <w:sz w:val="21"/>
          <w:szCs w:val="21"/>
        </w:rPr>
        <w:t xml:space="preserve"> en votación económica, a través del sistema electronico y quien se encuentra a distancia, en la modalidad convencional, pregunte a la Asamblea si es de aprobarse el orden del día, puesto a su consideración. </w:t>
      </w:r>
    </w:p>
    <w:p w14:paraId="53F6EFC8" w14:textId="77777777" w:rsidR="008F2C49" w:rsidRDefault="008F2C49" w:rsidP="00697E60">
      <w:pPr>
        <w:ind w:firstLine="708"/>
        <w:jc w:val="both"/>
        <w:rPr>
          <w:rFonts w:ascii="Abadi" w:hAnsi="Abadi"/>
          <w:sz w:val="21"/>
          <w:szCs w:val="21"/>
        </w:rPr>
      </w:pPr>
    </w:p>
    <w:p w14:paraId="7D7CCD4F" w14:textId="4359A87E" w:rsidR="00697E60" w:rsidRDefault="00697E60" w:rsidP="00697E60">
      <w:pPr>
        <w:ind w:firstLine="708"/>
        <w:jc w:val="both"/>
        <w:rPr>
          <w:rFonts w:ascii="Abadi" w:hAnsi="Abadi"/>
          <w:b/>
          <w:bCs/>
          <w:sz w:val="21"/>
          <w:szCs w:val="21"/>
        </w:rPr>
      </w:pPr>
      <w:r w:rsidRPr="00CC3912">
        <w:rPr>
          <w:rFonts w:ascii="Abadi" w:hAnsi="Abadi"/>
          <w:b/>
          <w:bCs/>
          <w:sz w:val="21"/>
          <w:szCs w:val="21"/>
        </w:rPr>
        <w:t xml:space="preserve"> (</w:t>
      </w:r>
      <w:r>
        <w:rPr>
          <w:rFonts w:ascii="Abadi" w:hAnsi="Abadi"/>
          <w:b/>
          <w:bCs/>
          <w:sz w:val="21"/>
          <w:szCs w:val="21"/>
        </w:rPr>
        <w:t>S</w:t>
      </w:r>
      <w:r w:rsidRPr="00CC3912">
        <w:rPr>
          <w:rFonts w:ascii="Abadi" w:hAnsi="Abadi"/>
          <w:b/>
          <w:bCs/>
          <w:sz w:val="21"/>
          <w:szCs w:val="21"/>
        </w:rPr>
        <w:t>e abre el sistema electrónico)</w:t>
      </w:r>
    </w:p>
    <w:p w14:paraId="61A1C5A2" w14:textId="77777777" w:rsidR="008F2C49" w:rsidRDefault="008F2C49" w:rsidP="00697E60">
      <w:pPr>
        <w:ind w:firstLine="708"/>
        <w:jc w:val="both"/>
        <w:rPr>
          <w:rFonts w:ascii="Abadi" w:hAnsi="Abadi"/>
          <w:b/>
          <w:bCs/>
          <w:sz w:val="21"/>
          <w:szCs w:val="21"/>
        </w:rPr>
      </w:pPr>
    </w:p>
    <w:p w14:paraId="37DD3959" w14:textId="77777777" w:rsidR="00697E60" w:rsidRPr="004B2E48" w:rsidRDefault="00697E60" w:rsidP="00697E60">
      <w:pPr>
        <w:pStyle w:val="Prrafodelista"/>
        <w:numPr>
          <w:ilvl w:val="0"/>
          <w:numId w:val="32"/>
        </w:numPr>
        <w:spacing w:after="160" w:line="259" w:lineRule="auto"/>
        <w:ind w:left="0" w:firstLine="426"/>
        <w:contextualSpacing/>
        <w:jc w:val="both"/>
        <w:rPr>
          <w:rFonts w:ascii="Abadi" w:hAnsi="Abadi"/>
          <w:sz w:val="21"/>
          <w:szCs w:val="21"/>
        </w:rPr>
      </w:pPr>
      <w:r w:rsidRPr="004B2E48">
        <w:rPr>
          <w:rFonts w:ascii="Abadi" w:hAnsi="Abadi"/>
          <w:b/>
          <w:bCs/>
          <w:sz w:val="21"/>
          <w:szCs w:val="21"/>
        </w:rPr>
        <w:t xml:space="preserve">El </w:t>
      </w:r>
      <w:proofErr w:type="gramStart"/>
      <w:r w:rsidRPr="004B2E48">
        <w:rPr>
          <w:rFonts w:ascii="Abadi" w:hAnsi="Abadi"/>
          <w:b/>
          <w:bCs/>
          <w:sz w:val="21"/>
          <w:szCs w:val="21"/>
        </w:rPr>
        <w:t>Secretario.-</w:t>
      </w:r>
      <w:proofErr w:type="gramEnd"/>
      <w:r w:rsidRPr="004B2E48">
        <w:rPr>
          <w:rFonts w:ascii="Abadi" w:hAnsi="Abadi"/>
          <w:b/>
          <w:bCs/>
          <w:sz w:val="21"/>
          <w:szCs w:val="21"/>
        </w:rPr>
        <w:t xml:space="preserve"> </w:t>
      </w:r>
      <w:r w:rsidRPr="004B2E48">
        <w:rPr>
          <w:rFonts w:ascii="Abadi" w:hAnsi="Abadi"/>
          <w:sz w:val="21"/>
          <w:szCs w:val="21"/>
        </w:rPr>
        <w:t xml:space="preserve">Por instrucciones de la presidencia en votación económica se </w:t>
      </w:r>
      <w:r w:rsidRPr="004B2E48">
        <w:rPr>
          <w:rFonts w:ascii="Abadi" w:hAnsi="Abadi"/>
          <w:sz w:val="21"/>
          <w:szCs w:val="21"/>
        </w:rPr>
        <w:t>pregunta a las diputadas y a los diputados si se aprueba el orden del día mediante el sistema electrónico</w:t>
      </w:r>
      <w:r>
        <w:rPr>
          <w:rFonts w:ascii="Abadi" w:hAnsi="Abadi"/>
          <w:sz w:val="21"/>
          <w:szCs w:val="21"/>
        </w:rPr>
        <w:t xml:space="preserve"> y quien se encuentra a distancia si esta por la afirmativa, manifiéstelo levantando la mano</w:t>
      </w:r>
      <w:r w:rsidRPr="004B2E48">
        <w:rPr>
          <w:rFonts w:ascii="Abadi" w:hAnsi="Abadi"/>
          <w:sz w:val="21"/>
          <w:szCs w:val="21"/>
        </w:rPr>
        <w:t xml:space="preserve">. ¿Diputado David Martínez? </w:t>
      </w:r>
      <w:r>
        <w:rPr>
          <w:rFonts w:ascii="Abadi" w:hAnsi="Abadi"/>
          <w:sz w:val="21"/>
          <w:szCs w:val="21"/>
        </w:rPr>
        <w:t xml:space="preserve">si nos apoya ¡por favor! </w:t>
      </w:r>
      <w:r w:rsidRPr="004B2E48">
        <w:rPr>
          <w:rFonts w:ascii="Abadi" w:hAnsi="Abadi"/>
          <w:sz w:val="21"/>
          <w:szCs w:val="21"/>
        </w:rPr>
        <w:t>¿Diputad</w:t>
      </w:r>
      <w:r>
        <w:rPr>
          <w:rFonts w:ascii="Abadi" w:hAnsi="Abadi"/>
          <w:sz w:val="21"/>
          <w:szCs w:val="21"/>
        </w:rPr>
        <w:t>a Noemí Márquez</w:t>
      </w:r>
      <w:r w:rsidRPr="004B2E48">
        <w:rPr>
          <w:rFonts w:ascii="Abadi" w:hAnsi="Abadi"/>
          <w:sz w:val="21"/>
          <w:szCs w:val="21"/>
        </w:rPr>
        <w:t xml:space="preserve">? </w:t>
      </w:r>
    </w:p>
    <w:p w14:paraId="3CEDE9AB" w14:textId="182FE3D7" w:rsidR="00697E60" w:rsidRDefault="00697E60" w:rsidP="00697E60">
      <w:pPr>
        <w:jc w:val="both"/>
        <w:rPr>
          <w:rFonts w:ascii="Abadi" w:hAnsi="Abadi"/>
          <w:sz w:val="21"/>
          <w:szCs w:val="21"/>
        </w:rPr>
      </w:pPr>
      <w:r w:rsidRPr="004B2E48">
        <w:rPr>
          <w:rFonts w:ascii="Abadi" w:hAnsi="Abadi"/>
          <w:sz w:val="21"/>
          <w:szCs w:val="21"/>
        </w:rPr>
        <w:t>¿Falta alguna diputada o algún diputado de emitir su voto?</w:t>
      </w:r>
    </w:p>
    <w:p w14:paraId="004467D5" w14:textId="0A8B555B" w:rsidR="008F2C49" w:rsidRPr="004B2E48" w:rsidRDefault="008F2C49" w:rsidP="00697E60">
      <w:pPr>
        <w:jc w:val="both"/>
        <w:rPr>
          <w:rFonts w:ascii="Abadi" w:hAnsi="Abadi"/>
          <w:sz w:val="21"/>
          <w:szCs w:val="21"/>
        </w:rPr>
      </w:pPr>
    </w:p>
    <w:p w14:paraId="0E2A12E6" w14:textId="22A54682" w:rsidR="00697E60" w:rsidRDefault="00697E60" w:rsidP="00697E60">
      <w:pPr>
        <w:jc w:val="both"/>
        <w:rPr>
          <w:rFonts w:ascii="Abadi" w:hAnsi="Abadi"/>
          <w:b/>
          <w:bCs/>
          <w:sz w:val="21"/>
          <w:szCs w:val="21"/>
        </w:rPr>
      </w:pPr>
      <w:r w:rsidRPr="004B2E48">
        <w:rPr>
          <w:rFonts w:ascii="Abadi" w:hAnsi="Abadi"/>
          <w:b/>
          <w:bCs/>
          <w:sz w:val="21"/>
          <w:szCs w:val="21"/>
        </w:rPr>
        <w:t>(Cerramos sistema electrónico)</w:t>
      </w:r>
    </w:p>
    <w:p w14:paraId="398EAB9D" w14:textId="77777777" w:rsidR="008F2C49" w:rsidRDefault="008F2C49" w:rsidP="00697E60">
      <w:pPr>
        <w:jc w:val="both"/>
        <w:rPr>
          <w:rFonts w:ascii="Abadi" w:hAnsi="Abadi"/>
          <w:b/>
          <w:bCs/>
          <w:sz w:val="21"/>
          <w:szCs w:val="21"/>
        </w:rPr>
      </w:pPr>
    </w:p>
    <w:p w14:paraId="7F23C9DB" w14:textId="728B7437" w:rsidR="00697E60" w:rsidRDefault="00697E60" w:rsidP="00697E60">
      <w:pPr>
        <w:jc w:val="both"/>
        <w:rPr>
          <w:rFonts w:ascii="Abadi" w:hAnsi="Abadi"/>
          <w:b/>
          <w:bCs/>
          <w:sz w:val="21"/>
          <w:szCs w:val="21"/>
        </w:rPr>
      </w:pPr>
    </w:p>
    <w:p w14:paraId="6AF660E8" w14:textId="5F740BD4" w:rsidR="008F2C49" w:rsidRDefault="008F2C49" w:rsidP="00697E60">
      <w:pPr>
        <w:jc w:val="both"/>
        <w:rPr>
          <w:rFonts w:ascii="Abadi" w:hAnsi="Abadi"/>
          <w:b/>
          <w:bCs/>
          <w:sz w:val="21"/>
          <w:szCs w:val="21"/>
        </w:rPr>
      </w:pPr>
      <w:r>
        <w:rPr>
          <w:noProof/>
        </w:rPr>
        <w:drawing>
          <wp:anchor distT="0" distB="0" distL="114300" distR="114300" simplePos="0" relativeHeight="251660288" behindDoc="1" locked="0" layoutInCell="1" allowOverlap="1" wp14:anchorId="6E2C78DC" wp14:editId="488EA037">
            <wp:simplePos x="0" y="0"/>
            <wp:positionH relativeFrom="column">
              <wp:posOffset>547370</wp:posOffset>
            </wp:positionH>
            <wp:positionV relativeFrom="paragraph">
              <wp:posOffset>48895</wp:posOffset>
            </wp:positionV>
            <wp:extent cx="1646555" cy="830580"/>
            <wp:effectExtent l="95250" t="95250" r="86995" b="102870"/>
            <wp:wrapTight wrapText="bothSides">
              <wp:wrapPolygon edited="0">
                <wp:start x="-1250" y="-2477"/>
                <wp:lineTo x="-1250" y="23780"/>
                <wp:lineTo x="22491" y="23780"/>
                <wp:lineTo x="22491" y="-2477"/>
                <wp:lineTo x="-1250" y="-2477"/>
              </wp:wrapPolygon>
            </wp:wrapTight>
            <wp:docPr id="2" name="Imagen 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Texto, Aplicación&#10;&#10;Descripción generada automáticamente"/>
                    <pic:cNvPicPr/>
                  </pic:nvPicPr>
                  <pic:blipFill rotWithShape="1">
                    <a:blip r:embed="rId16" cstate="print">
                      <a:extLst>
                        <a:ext uri="{28A0092B-C50C-407E-A947-70E740481C1C}">
                          <a14:useLocalDpi xmlns:a14="http://schemas.microsoft.com/office/drawing/2010/main" val="0"/>
                        </a:ext>
                      </a:extLst>
                    </a:blip>
                    <a:srcRect b="10249"/>
                    <a:stretch/>
                  </pic:blipFill>
                  <pic:spPr bwMode="auto">
                    <a:xfrm>
                      <a:off x="0" y="0"/>
                      <a:ext cx="1646555" cy="83058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2E0E74" w14:textId="2EED3EB9" w:rsidR="008F2C49" w:rsidRDefault="008F2C49" w:rsidP="00697E60">
      <w:pPr>
        <w:jc w:val="both"/>
        <w:rPr>
          <w:rFonts w:ascii="Abadi" w:hAnsi="Abadi"/>
          <w:b/>
          <w:bCs/>
          <w:sz w:val="21"/>
          <w:szCs w:val="21"/>
        </w:rPr>
      </w:pPr>
    </w:p>
    <w:p w14:paraId="5E8C1D17" w14:textId="4044EC0C" w:rsidR="008F2C49" w:rsidRDefault="008F2C49" w:rsidP="00697E60">
      <w:pPr>
        <w:jc w:val="both"/>
        <w:rPr>
          <w:rFonts w:ascii="Abadi" w:hAnsi="Abadi"/>
          <w:b/>
          <w:bCs/>
          <w:sz w:val="21"/>
          <w:szCs w:val="21"/>
        </w:rPr>
      </w:pPr>
    </w:p>
    <w:p w14:paraId="2F206965" w14:textId="097803CA" w:rsidR="008F2C49" w:rsidRDefault="008F2C49" w:rsidP="00697E60">
      <w:pPr>
        <w:jc w:val="both"/>
        <w:rPr>
          <w:rFonts w:ascii="Abadi" w:hAnsi="Abadi"/>
          <w:b/>
          <w:bCs/>
          <w:sz w:val="21"/>
          <w:szCs w:val="21"/>
        </w:rPr>
      </w:pPr>
    </w:p>
    <w:p w14:paraId="5C36036B" w14:textId="1F2E1210" w:rsidR="008F2C49" w:rsidRDefault="008F2C49" w:rsidP="00697E60">
      <w:pPr>
        <w:jc w:val="both"/>
        <w:rPr>
          <w:rFonts w:ascii="Abadi" w:hAnsi="Abadi"/>
          <w:b/>
          <w:bCs/>
          <w:sz w:val="21"/>
          <w:szCs w:val="21"/>
        </w:rPr>
      </w:pPr>
    </w:p>
    <w:p w14:paraId="4577C2C2" w14:textId="76561427" w:rsidR="008F2C49" w:rsidRDefault="008F2C49" w:rsidP="00697E60">
      <w:pPr>
        <w:jc w:val="both"/>
        <w:rPr>
          <w:rFonts w:ascii="Abadi" w:hAnsi="Abadi"/>
          <w:b/>
          <w:bCs/>
          <w:sz w:val="21"/>
          <w:szCs w:val="21"/>
        </w:rPr>
      </w:pPr>
    </w:p>
    <w:p w14:paraId="5F5019E5" w14:textId="1EFE5E9A" w:rsidR="008F2C49" w:rsidRDefault="008F2C49" w:rsidP="00697E60">
      <w:pPr>
        <w:jc w:val="both"/>
        <w:rPr>
          <w:rFonts w:ascii="Abadi" w:hAnsi="Abadi"/>
          <w:b/>
          <w:bCs/>
          <w:sz w:val="21"/>
          <w:szCs w:val="21"/>
        </w:rPr>
      </w:pPr>
    </w:p>
    <w:p w14:paraId="1F800FD1" w14:textId="77777777" w:rsidR="008F2C49" w:rsidRPr="004B2E48" w:rsidRDefault="008F2C49" w:rsidP="00697E60">
      <w:pPr>
        <w:jc w:val="both"/>
        <w:rPr>
          <w:rFonts w:ascii="Abadi" w:hAnsi="Abadi"/>
          <w:b/>
          <w:bCs/>
          <w:sz w:val="21"/>
          <w:szCs w:val="21"/>
        </w:rPr>
      </w:pPr>
    </w:p>
    <w:p w14:paraId="1B03E1A1" w14:textId="56C41478" w:rsidR="00697E60" w:rsidRPr="004B2E48" w:rsidRDefault="00697E60" w:rsidP="00697E60">
      <w:pPr>
        <w:jc w:val="both"/>
        <w:rPr>
          <w:rFonts w:ascii="Abadi" w:hAnsi="Abadi"/>
          <w:b/>
          <w:bCs/>
          <w:sz w:val="21"/>
          <w:szCs w:val="21"/>
        </w:rPr>
      </w:pPr>
    </w:p>
    <w:p w14:paraId="7EF395C2" w14:textId="3C7E9702" w:rsidR="00697E60" w:rsidRPr="004B2E48" w:rsidRDefault="00697E60" w:rsidP="00697E60">
      <w:pPr>
        <w:pStyle w:val="Prrafodelista"/>
        <w:numPr>
          <w:ilvl w:val="0"/>
          <w:numId w:val="32"/>
        </w:numPr>
        <w:spacing w:after="160" w:line="259" w:lineRule="auto"/>
        <w:ind w:left="426"/>
        <w:contextualSpacing/>
        <w:jc w:val="both"/>
        <w:rPr>
          <w:rFonts w:ascii="Abadi" w:hAnsi="Abadi"/>
          <w:sz w:val="21"/>
          <w:szCs w:val="21"/>
        </w:rPr>
      </w:pPr>
      <w:r w:rsidRPr="004B2E48">
        <w:rPr>
          <w:rFonts w:ascii="Abadi" w:hAnsi="Abadi"/>
          <w:b/>
          <w:bCs/>
          <w:sz w:val="21"/>
          <w:szCs w:val="21"/>
        </w:rPr>
        <w:t xml:space="preserve">El </w:t>
      </w:r>
      <w:proofErr w:type="gramStart"/>
      <w:r w:rsidRPr="004B2E48">
        <w:rPr>
          <w:rFonts w:ascii="Abadi" w:hAnsi="Abadi"/>
          <w:b/>
          <w:bCs/>
          <w:sz w:val="21"/>
          <w:szCs w:val="21"/>
        </w:rPr>
        <w:t>Secretario.-</w:t>
      </w:r>
      <w:proofErr w:type="gramEnd"/>
      <w:r w:rsidRPr="004B2E48">
        <w:rPr>
          <w:rFonts w:ascii="Abadi" w:hAnsi="Abadi"/>
          <w:sz w:val="21"/>
          <w:szCs w:val="21"/>
        </w:rPr>
        <w:t xml:space="preserve">  Se registraron </w:t>
      </w:r>
      <w:r>
        <w:rPr>
          <w:rFonts w:ascii="Abadi" w:hAnsi="Abadi"/>
          <w:sz w:val="21"/>
          <w:szCs w:val="21"/>
        </w:rPr>
        <w:t>28</w:t>
      </w:r>
      <w:r w:rsidRPr="004B2E48">
        <w:rPr>
          <w:rFonts w:ascii="Abadi" w:hAnsi="Abadi"/>
          <w:sz w:val="21"/>
          <w:szCs w:val="21"/>
        </w:rPr>
        <w:t xml:space="preserve"> votos a favor</w:t>
      </w:r>
      <w:r>
        <w:rPr>
          <w:rFonts w:ascii="Abadi" w:hAnsi="Abadi"/>
          <w:sz w:val="21"/>
          <w:szCs w:val="21"/>
        </w:rPr>
        <w:t>.</w:t>
      </w:r>
    </w:p>
    <w:p w14:paraId="61C51D20" w14:textId="3A3A5511" w:rsidR="00697E60" w:rsidRPr="004B2E48" w:rsidRDefault="00697E60" w:rsidP="00697E60">
      <w:pPr>
        <w:pStyle w:val="Prrafodelista"/>
        <w:ind w:left="426"/>
        <w:jc w:val="both"/>
        <w:rPr>
          <w:rFonts w:ascii="Abadi" w:hAnsi="Abadi"/>
          <w:sz w:val="21"/>
          <w:szCs w:val="21"/>
        </w:rPr>
      </w:pPr>
    </w:p>
    <w:p w14:paraId="61FB32F5" w14:textId="77777777" w:rsidR="00697E60" w:rsidRPr="004B2E48" w:rsidRDefault="00697E60" w:rsidP="00697E60">
      <w:pPr>
        <w:pStyle w:val="Prrafodelista"/>
        <w:numPr>
          <w:ilvl w:val="0"/>
          <w:numId w:val="32"/>
        </w:numPr>
        <w:spacing w:after="160" w:line="259" w:lineRule="auto"/>
        <w:ind w:left="426"/>
        <w:contextualSpacing/>
        <w:jc w:val="both"/>
        <w:rPr>
          <w:rFonts w:ascii="Abadi" w:hAnsi="Abadi"/>
          <w:sz w:val="21"/>
          <w:szCs w:val="21"/>
        </w:rPr>
      </w:pPr>
      <w:r w:rsidRPr="004B2E48">
        <w:rPr>
          <w:rFonts w:ascii="Abadi" w:hAnsi="Abadi"/>
          <w:b/>
          <w:bCs/>
          <w:sz w:val="21"/>
          <w:szCs w:val="21"/>
        </w:rPr>
        <w:t xml:space="preserve">El </w:t>
      </w:r>
      <w:proofErr w:type="gramStart"/>
      <w:r w:rsidRPr="004B2E48">
        <w:rPr>
          <w:rFonts w:ascii="Abadi" w:hAnsi="Abadi"/>
          <w:b/>
          <w:bCs/>
          <w:sz w:val="21"/>
          <w:szCs w:val="21"/>
        </w:rPr>
        <w:t>Presidente.-</w:t>
      </w:r>
      <w:proofErr w:type="gramEnd"/>
      <w:r w:rsidRPr="004B2E48">
        <w:rPr>
          <w:rFonts w:ascii="Abadi" w:hAnsi="Abadi"/>
          <w:sz w:val="21"/>
          <w:szCs w:val="21"/>
        </w:rPr>
        <w:t xml:space="preserve"> El orden del día ha sido aprobado por unanimidad de votos.</w:t>
      </w:r>
    </w:p>
    <w:p w14:paraId="7CDED524" w14:textId="77777777" w:rsidR="00697E60" w:rsidRPr="004B2E48" w:rsidRDefault="00697E60" w:rsidP="00697E60">
      <w:pPr>
        <w:pStyle w:val="Prrafodelista"/>
        <w:jc w:val="both"/>
        <w:rPr>
          <w:rFonts w:ascii="Abadi" w:hAnsi="Abadi"/>
          <w:sz w:val="21"/>
          <w:szCs w:val="21"/>
        </w:rPr>
      </w:pPr>
    </w:p>
    <w:p w14:paraId="0BA3B4C0" w14:textId="77777777" w:rsidR="00697E60" w:rsidRDefault="00697E60" w:rsidP="00697E60">
      <w:pPr>
        <w:pStyle w:val="Prrafodelista"/>
        <w:numPr>
          <w:ilvl w:val="0"/>
          <w:numId w:val="32"/>
        </w:numPr>
        <w:spacing w:after="160" w:line="259" w:lineRule="auto"/>
        <w:ind w:left="0" w:firstLine="426"/>
        <w:contextualSpacing/>
        <w:jc w:val="both"/>
        <w:rPr>
          <w:rFonts w:ascii="Abadi" w:hAnsi="Abadi"/>
          <w:sz w:val="21"/>
          <w:szCs w:val="21"/>
        </w:rPr>
      </w:pPr>
      <w:r w:rsidRPr="004B2E48">
        <w:rPr>
          <w:rFonts w:ascii="Abadi" w:hAnsi="Abadi"/>
          <w:b/>
          <w:bCs/>
          <w:sz w:val="21"/>
          <w:szCs w:val="21"/>
        </w:rPr>
        <w:t xml:space="preserve">El </w:t>
      </w:r>
      <w:proofErr w:type="gramStart"/>
      <w:r w:rsidRPr="004B2E48">
        <w:rPr>
          <w:rFonts w:ascii="Abadi" w:hAnsi="Abadi"/>
          <w:b/>
          <w:bCs/>
          <w:sz w:val="21"/>
          <w:szCs w:val="21"/>
        </w:rPr>
        <w:t>Presidente.</w:t>
      </w:r>
      <w:r w:rsidRPr="004B2E48">
        <w:rPr>
          <w:rFonts w:ascii="Abadi" w:hAnsi="Abadi"/>
          <w:sz w:val="21"/>
          <w:szCs w:val="21"/>
        </w:rPr>
        <w:t>-</w:t>
      </w:r>
      <w:proofErr w:type="gramEnd"/>
      <w:r w:rsidRPr="004B2E48">
        <w:rPr>
          <w:rFonts w:ascii="Abadi" w:hAnsi="Abadi"/>
          <w:sz w:val="21"/>
          <w:szCs w:val="21"/>
        </w:rPr>
        <w:t xml:space="preserve"> Doy cuenta que se han incorporado a esta Sesión </w:t>
      </w:r>
      <w:r>
        <w:rPr>
          <w:rFonts w:ascii="Abadi" w:hAnsi="Abadi"/>
          <w:sz w:val="21"/>
          <w:szCs w:val="21"/>
        </w:rPr>
        <w:t xml:space="preserve">también a nuestro compañero Bricio Balderas Álvarez, sea usted bienvenido diputado a esta Sesión. </w:t>
      </w:r>
    </w:p>
    <w:p w14:paraId="617B4F2F" w14:textId="623BC49A" w:rsidR="005C237F" w:rsidRPr="00D77960" w:rsidRDefault="005C237F" w:rsidP="001B3002">
      <w:pPr>
        <w:pStyle w:val="Prrafodelista"/>
        <w:kinsoku w:val="0"/>
        <w:overflowPunct w:val="0"/>
        <w:autoSpaceDE w:val="0"/>
        <w:autoSpaceDN w:val="0"/>
        <w:adjustRightInd w:val="0"/>
        <w:spacing w:line="290" w:lineRule="exact"/>
        <w:ind w:left="720" w:right="567"/>
        <w:jc w:val="both"/>
        <w:rPr>
          <w:rFonts w:ascii="Abadi" w:hAnsi="Abadi" w:cs="Arial"/>
          <w:b/>
          <w:bCs/>
          <w:sz w:val="21"/>
          <w:szCs w:val="21"/>
        </w:rPr>
      </w:pPr>
    </w:p>
    <w:p w14:paraId="58C2F7EB" w14:textId="762BACF8" w:rsidR="000E020B" w:rsidRPr="00D77960" w:rsidRDefault="000E020B" w:rsidP="008F2C49">
      <w:pPr>
        <w:pStyle w:val="Prrafodelista"/>
        <w:numPr>
          <w:ilvl w:val="0"/>
          <w:numId w:val="6"/>
        </w:numPr>
        <w:kinsoku w:val="0"/>
        <w:overflowPunct w:val="0"/>
        <w:autoSpaceDE w:val="0"/>
        <w:autoSpaceDN w:val="0"/>
        <w:adjustRightInd w:val="0"/>
        <w:ind w:left="284" w:hanging="284"/>
        <w:jc w:val="both"/>
        <w:rPr>
          <w:rFonts w:ascii="Abadi" w:hAnsi="Abadi" w:cs="Arial"/>
          <w:b/>
          <w:bCs/>
          <w:sz w:val="21"/>
          <w:szCs w:val="21"/>
        </w:rPr>
      </w:pPr>
      <w:r w:rsidRPr="00D77960">
        <w:rPr>
          <w:rFonts w:ascii="Abadi" w:hAnsi="Abadi" w:cs="Arial"/>
          <w:b/>
          <w:bCs/>
          <w:sz w:val="21"/>
          <w:szCs w:val="21"/>
        </w:rPr>
        <w:t>LECTURA Y, EN SU CASO, APROBACIÓN DEL ACTA DE LA SESIÓN ORDINARIA CELEBRADA EL 19 DE DICIEMBRE DEL AÑO EN CURSO.</w:t>
      </w:r>
      <w:r w:rsidR="008F2C49">
        <w:rPr>
          <w:rFonts w:ascii="Abadi" w:hAnsi="Abadi" w:cs="Arial"/>
          <w:b/>
          <w:bCs/>
          <w:sz w:val="21"/>
          <w:szCs w:val="21"/>
        </w:rPr>
        <w:t xml:space="preserve"> </w:t>
      </w:r>
    </w:p>
    <w:p w14:paraId="2AF455B8" w14:textId="08ADBB1A" w:rsidR="00D10D47" w:rsidRPr="00D77960" w:rsidRDefault="00D10D47" w:rsidP="00D10D47">
      <w:pPr>
        <w:kinsoku w:val="0"/>
        <w:overflowPunct w:val="0"/>
        <w:autoSpaceDE w:val="0"/>
        <w:autoSpaceDN w:val="0"/>
        <w:adjustRightInd w:val="0"/>
        <w:spacing w:line="290" w:lineRule="exact"/>
        <w:ind w:right="262"/>
        <w:jc w:val="both"/>
        <w:rPr>
          <w:rFonts w:ascii="Abadi" w:hAnsi="Abadi" w:cs="Arial"/>
          <w:b/>
          <w:bCs/>
          <w:sz w:val="21"/>
          <w:szCs w:val="21"/>
        </w:rPr>
      </w:pPr>
    </w:p>
    <w:p w14:paraId="1BC96D97" w14:textId="77777777" w:rsidR="008F2C49" w:rsidRDefault="008F2C49" w:rsidP="00D10D47">
      <w:pPr>
        <w:pStyle w:val="Textoindependiente"/>
        <w:kinsoku w:val="0"/>
        <w:overflowPunct w:val="0"/>
        <w:jc w:val="center"/>
        <w:rPr>
          <w:rFonts w:ascii="Abadi" w:hAnsi="Abadi"/>
          <w:sz w:val="21"/>
          <w:szCs w:val="21"/>
        </w:rPr>
      </w:pPr>
    </w:p>
    <w:p w14:paraId="0E968C99" w14:textId="77777777" w:rsidR="008F2C49" w:rsidRDefault="008F2C49" w:rsidP="00D10D47">
      <w:pPr>
        <w:pStyle w:val="Textoindependiente"/>
        <w:kinsoku w:val="0"/>
        <w:overflowPunct w:val="0"/>
        <w:jc w:val="center"/>
        <w:rPr>
          <w:rFonts w:ascii="Abadi" w:hAnsi="Abadi"/>
          <w:sz w:val="21"/>
          <w:szCs w:val="21"/>
        </w:rPr>
      </w:pPr>
    </w:p>
    <w:p w14:paraId="1343CF4D" w14:textId="197DEA69" w:rsidR="00D10D47" w:rsidRPr="00D77960" w:rsidRDefault="00D10D47" w:rsidP="00D10D47">
      <w:pPr>
        <w:pStyle w:val="Textoindependiente"/>
        <w:kinsoku w:val="0"/>
        <w:overflowPunct w:val="0"/>
        <w:jc w:val="center"/>
        <w:rPr>
          <w:rFonts w:ascii="Abadi" w:hAnsi="Abadi"/>
          <w:sz w:val="21"/>
          <w:szCs w:val="21"/>
        </w:rPr>
      </w:pPr>
      <w:r w:rsidRPr="00D77960">
        <w:rPr>
          <w:rFonts w:ascii="Abadi" w:hAnsi="Abadi"/>
          <w:sz w:val="21"/>
          <w:szCs w:val="21"/>
        </w:rPr>
        <w:t>ACTA NÚMERO 51</w:t>
      </w:r>
    </w:p>
    <w:p w14:paraId="2B746C8E" w14:textId="77777777" w:rsidR="00D10D47" w:rsidRPr="00D77960" w:rsidRDefault="00D10D47" w:rsidP="00D10D47">
      <w:pPr>
        <w:pStyle w:val="Textoindependiente"/>
        <w:kinsoku w:val="0"/>
        <w:overflowPunct w:val="0"/>
        <w:ind w:left="39" w:firstLine="1"/>
        <w:jc w:val="center"/>
        <w:rPr>
          <w:rFonts w:ascii="Abadi" w:hAnsi="Abadi"/>
          <w:sz w:val="21"/>
          <w:szCs w:val="21"/>
        </w:rPr>
      </w:pPr>
      <w:r w:rsidRPr="00D77960">
        <w:rPr>
          <w:rFonts w:ascii="Abadi" w:hAnsi="Abadi"/>
          <w:sz w:val="21"/>
          <w:szCs w:val="21"/>
        </w:rPr>
        <w:t>SEXAGÉSIMA QUINTA LEGISLATURA CONSTITUCIONAL DEL CONGRESO DEL ESTADO LIBRE Y SOBERANO DE GUANAJUATO PRIMER PERIODO ORDINARIO DE SESIONES</w:t>
      </w:r>
    </w:p>
    <w:p w14:paraId="2C75442D" w14:textId="77777777" w:rsidR="00D10D47" w:rsidRPr="00D77960" w:rsidRDefault="00D10D47" w:rsidP="00D10D47">
      <w:pPr>
        <w:pStyle w:val="Textoindependiente"/>
        <w:kinsoku w:val="0"/>
        <w:overflowPunct w:val="0"/>
        <w:jc w:val="center"/>
        <w:rPr>
          <w:rFonts w:ascii="Abadi" w:hAnsi="Abadi"/>
          <w:b w:val="0"/>
          <w:bCs w:val="0"/>
          <w:sz w:val="21"/>
          <w:szCs w:val="21"/>
        </w:rPr>
      </w:pPr>
      <w:r w:rsidRPr="00D77960">
        <w:rPr>
          <w:rFonts w:ascii="Abadi" w:hAnsi="Abadi"/>
          <w:sz w:val="21"/>
          <w:szCs w:val="21"/>
        </w:rPr>
        <w:t>SEGUNDO AÑO DE EJERCICIO CONSTITUCIONAL</w:t>
      </w:r>
    </w:p>
    <w:p w14:paraId="29C53BDB" w14:textId="16DA8027" w:rsidR="00D10D47" w:rsidRPr="00D77960" w:rsidRDefault="00D10D47" w:rsidP="00D10D47">
      <w:pPr>
        <w:pStyle w:val="Textoindependiente"/>
        <w:kinsoku w:val="0"/>
        <w:overflowPunct w:val="0"/>
        <w:ind w:left="40"/>
        <w:jc w:val="center"/>
        <w:rPr>
          <w:rFonts w:ascii="Abadi" w:hAnsi="Abadi"/>
          <w:sz w:val="21"/>
          <w:szCs w:val="21"/>
        </w:rPr>
      </w:pPr>
      <w:r w:rsidRPr="00D77960">
        <w:rPr>
          <w:rFonts w:ascii="Abadi" w:hAnsi="Abadi"/>
          <w:sz w:val="21"/>
          <w:szCs w:val="21"/>
        </w:rPr>
        <w:lastRenderedPageBreak/>
        <w:t>SESIÓN CELEBRADA EL 19 DE DICIEMBRE DE 2022</w:t>
      </w:r>
      <w:r w:rsidRPr="00D77960">
        <w:rPr>
          <w:rStyle w:val="Refdenotaalpie"/>
          <w:rFonts w:ascii="Abadi" w:hAnsi="Abadi"/>
          <w:sz w:val="21"/>
          <w:szCs w:val="21"/>
        </w:rPr>
        <w:footnoteReference w:id="2"/>
      </w:r>
    </w:p>
    <w:p w14:paraId="0E95FB4E" w14:textId="77777777" w:rsidR="00D10D47" w:rsidRPr="00D77960" w:rsidRDefault="00D10D47" w:rsidP="00D10D47">
      <w:pPr>
        <w:kinsoku w:val="0"/>
        <w:overflowPunct w:val="0"/>
        <w:autoSpaceDE w:val="0"/>
        <w:autoSpaceDN w:val="0"/>
        <w:adjustRightInd w:val="0"/>
        <w:ind w:left="39" w:right="115" w:firstLine="851"/>
        <w:jc w:val="center"/>
        <w:rPr>
          <w:rFonts w:ascii="Abadi" w:hAnsi="Abadi" w:cs="Verdana"/>
          <w:b/>
          <w:bCs/>
          <w:sz w:val="21"/>
          <w:szCs w:val="21"/>
        </w:rPr>
      </w:pPr>
    </w:p>
    <w:p w14:paraId="2AD6A266" w14:textId="77777777" w:rsidR="00D10D47" w:rsidRPr="00D77960" w:rsidRDefault="00D10D47" w:rsidP="00D10D47">
      <w:pPr>
        <w:pStyle w:val="Textoindependiente"/>
        <w:kinsoku w:val="0"/>
        <w:overflowPunct w:val="0"/>
        <w:jc w:val="center"/>
        <w:rPr>
          <w:rFonts w:ascii="Abadi" w:hAnsi="Abadi"/>
          <w:sz w:val="21"/>
          <w:szCs w:val="21"/>
        </w:rPr>
      </w:pPr>
      <w:r w:rsidRPr="00D77960">
        <w:rPr>
          <w:rFonts w:ascii="Abadi" w:hAnsi="Abadi"/>
          <w:sz w:val="21"/>
          <w:szCs w:val="21"/>
        </w:rPr>
        <w:t>PRESIDENCIA DEL DIPUTADO MARTÍN LÓPEZ CAMACHO</w:t>
      </w:r>
    </w:p>
    <w:p w14:paraId="6B11EF86" w14:textId="77777777" w:rsidR="00FA4E20" w:rsidRPr="00D77960" w:rsidRDefault="00FA4E20" w:rsidP="0084693F">
      <w:pPr>
        <w:kinsoku w:val="0"/>
        <w:overflowPunct w:val="0"/>
        <w:autoSpaceDE w:val="0"/>
        <w:autoSpaceDN w:val="0"/>
        <w:adjustRightInd w:val="0"/>
        <w:ind w:left="39" w:right="115" w:firstLine="851"/>
        <w:jc w:val="both"/>
        <w:rPr>
          <w:rFonts w:ascii="Abadi" w:hAnsi="Abadi" w:cs="Verdana"/>
          <w:sz w:val="21"/>
          <w:szCs w:val="21"/>
        </w:rPr>
      </w:pPr>
    </w:p>
    <w:p w14:paraId="39CCB4A0" w14:textId="6CE367CC" w:rsidR="0084693F" w:rsidRPr="00D77960" w:rsidRDefault="0084693F" w:rsidP="0084693F">
      <w:pPr>
        <w:kinsoku w:val="0"/>
        <w:overflowPunct w:val="0"/>
        <w:autoSpaceDE w:val="0"/>
        <w:autoSpaceDN w:val="0"/>
        <w:adjustRightInd w:val="0"/>
        <w:ind w:left="39" w:right="115" w:firstLine="851"/>
        <w:jc w:val="both"/>
        <w:rPr>
          <w:rFonts w:ascii="Abadi" w:hAnsi="Abadi" w:cs="Verdana"/>
          <w:sz w:val="21"/>
          <w:szCs w:val="21"/>
        </w:rPr>
      </w:pPr>
      <w:r w:rsidRPr="00D77960">
        <w:rPr>
          <w:rFonts w:ascii="Abadi" w:hAnsi="Abadi" w:cs="Verdana"/>
          <w:sz w:val="21"/>
          <w:szCs w:val="21"/>
        </w:rPr>
        <w:t xml:space="preserve">En la ciudad de Guanajuato, capital del Estado del mismo nombre, se reunieron </w:t>
      </w:r>
      <w:proofErr w:type="gramStart"/>
      <w:r w:rsidRPr="00D77960">
        <w:rPr>
          <w:rFonts w:ascii="Abadi" w:hAnsi="Abadi" w:cs="Verdana"/>
          <w:sz w:val="21"/>
          <w:szCs w:val="21"/>
        </w:rPr>
        <w:t>las</w:t>
      </w:r>
      <w:r w:rsidRPr="00D77960">
        <w:rPr>
          <w:rFonts w:ascii="Abadi" w:hAnsi="Abadi" w:cs="Verdana"/>
          <w:spacing w:val="-1"/>
          <w:sz w:val="21"/>
          <w:szCs w:val="21"/>
        </w:rPr>
        <w:t xml:space="preserve"> </w:t>
      </w:r>
      <w:r w:rsidRPr="00D77960">
        <w:rPr>
          <w:rFonts w:ascii="Abadi" w:hAnsi="Abadi" w:cs="Verdana"/>
          <w:sz w:val="21"/>
          <w:szCs w:val="21"/>
        </w:rPr>
        <w:t>diputadas y los diputados</w:t>
      </w:r>
      <w:proofErr w:type="gramEnd"/>
      <w:r w:rsidRPr="00D77960">
        <w:rPr>
          <w:rFonts w:ascii="Abadi" w:hAnsi="Abadi" w:cs="Verdana"/>
          <w:sz w:val="21"/>
          <w:szCs w:val="21"/>
        </w:rPr>
        <w:t xml:space="preserve"> integrantes de la Sexagésima Quinta Legislatura</w:t>
      </w:r>
      <w:r w:rsidRPr="00D77960">
        <w:rPr>
          <w:rFonts w:ascii="Abadi" w:hAnsi="Abadi" w:cs="Verdana"/>
          <w:spacing w:val="6"/>
          <w:sz w:val="21"/>
          <w:szCs w:val="21"/>
        </w:rPr>
        <w:t xml:space="preserve"> </w:t>
      </w:r>
      <w:r w:rsidRPr="00D77960">
        <w:rPr>
          <w:rFonts w:ascii="Abadi" w:hAnsi="Abadi" w:cs="Verdana"/>
          <w:sz w:val="21"/>
          <w:szCs w:val="21"/>
        </w:rPr>
        <w:t>del Congreso del</w:t>
      </w:r>
      <w:r w:rsidRPr="00D77960">
        <w:rPr>
          <w:rFonts w:ascii="Abadi" w:hAnsi="Abadi" w:cs="Verdana"/>
          <w:spacing w:val="-1"/>
          <w:sz w:val="21"/>
          <w:szCs w:val="21"/>
        </w:rPr>
        <w:t xml:space="preserve"> </w:t>
      </w:r>
      <w:r w:rsidRPr="00D77960">
        <w:rPr>
          <w:rFonts w:ascii="Abadi" w:hAnsi="Abadi" w:cs="Verdana"/>
          <w:sz w:val="21"/>
          <w:szCs w:val="21"/>
        </w:rPr>
        <w:t>Estado</w:t>
      </w:r>
      <w:r w:rsidRPr="00D77960">
        <w:rPr>
          <w:rFonts w:ascii="Abadi" w:hAnsi="Abadi" w:cs="Verdana"/>
          <w:spacing w:val="6"/>
          <w:sz w:val="21"/>
          <w:szCs w:val="21"/>
        </w:rPr>
        <w:t xml:space="preserve"> </w:t>
      </w:r>
      <w:r w:rsidRPr="00D77960">
        <w:rPr>
          <w:rFonts w:ascii="Abadi" w:hAnsi="Abadi" w:cs="Verdana"/>
          <w:sz w:val="21"/>
          <w:szCs w:val="21"/>
        </w:rPr>
        <w:t>Libre</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7"/>
          <w:sz w:val="21"/>
          <w:szCs w:val="21"/>
        </w:rPr>
        <w:t xml:space="preserve"> </w:t>
      </w:r>
      <w:r w:rsidRPr="00D77960">
        <w:rPr>
          <w:rFonts w:ascii="Abadi" w:hAnsi="Abadi" w:cs="Verdana"/>
          <w:sz w:val="21"/>
          <w:szCs w:val="21"/>
        </w:rPr>
        <w:t>Soberano</w:t>
      </w:r>
      <w:r w:rsidRPr="00D77960">
        <w:rPr>
          <w:rFonts w:ascii="Abadi" w:hAnsi="Abadi" w:cs="Verdana"/>
          <w:spacing w:val="10"/>
          <w:sz w:val="21"/>
          <w:szCs w:val="21"/>
        </w:rPr>
        <w:t xml:space="preserve"> </w:t>
      </w:r>
      <w:r w:rsidRPr="00D77960">
        <w:rPr>
          <w:rFonts w:ascii="Abadi" w:hAnsi="Abadi" w:cs="Verdana"/>
          <w:sz w:val="21"/>
          <w:szCs w:val="21"/>
        </w:rPr>
        <w:t>de</w:t>
      </w:r>
      <w:r w:rsidRPr="00D77960">
        <w:rPr>
          <w:rFonts w:ascii="Abadi" w:hAnsi="Abadi" w:cs="Verdana"/>
          <w:spacing w:val="6"/>
          <w:sz w:val="21"/>
          <w:szCs w:val="21"/>
        </w:rPr>
        <w:t xml:space="preserve"> </w:t>
      </w:r>
      <w:r w:rsidRPr="00D77960">
        <w:rPr>
          <w:rFonts w:ascii="Abadi" w:hAnsi="Abadi" w:cs="Verdana"/>
          <w:sz w:val="21"/>
          <w:szCs w:val="21"/>
        </w:rPr>
        <w:t>Guanajuato</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6"/>
          <w:sz w:val="21"/>
          <w:szCs w:val="21"/>
        </w:rPr>
        <w:t xml:space="preserve"> </w:t>
      </w:r>
      <w:r w:rsidRPr="00D77960">
        <w:rPr>
          <w:rFonts w:ascii="Abadi" w:hAnsi="Abadi" w:cs="Verdana"/>
          <w:sz w:val="21"/>
          <w:szCs w:val="21"/>
        </w:rPr>
        <w:t>efecto</w:t>
      </w:r>
      <w:r w:rsidRPr="00D77960">
        <w:rPr>
          <w:rFonts w:ascii="Abadi" w:hAnsi="Abadi" w:cs="Verdana"/>
          <w:spacing w:val="7"/>
          <w:sz w:val="21"/>
          <w:szCs w:val="21"/>
        </w:rPr>
        <w:t xml:space="preserve"> </w:t>
      </w:r>
      <w:r w:rsidRPr="00D77960">
        <w:rPr>
          <w:rFonts w:ascii="Abadi" w:hAnsi="Abadi" w:cs="Verdana"/>
          <w:sz w:val="21"/>
          <w:szCs w:val="21"/>
        </w:rPr>
        <w:t>de</w:t>
      </w:r>
      <w:r w:rsidRPr="00D77960">
        <w:rPr>
          <w:rFonts w:ascii="Abadi" w:hAnsi="Abadi" w:cs="Verdana"/>
          <w:spacing w:val="7"/>
          <w:sz w:val="21"/>
          <w:szCs w:val="21"/>
        </w:rPr>
        <w:t xml:space="preserve"> </w:t>
      </w:r>
      <w:r w:rsidRPr="00D77960">
        <w:rPr>
          <w:rFonts w:ascii="Abadi" w:hAnsi="Abadi" w:cs="Verdana"/>
          <w:sz w:val="21"/>
          <w:szCs w:val="21"/>
        </w:rPr>
        <w:t>llevar</w:t>
      </w:r>
      <w:r w:rsidRPr="00D77960">
        <w:rPr>
          <w:rFonts w:ascii="Abadi" w:hAnsi="Abadi" w:cs="Verdana"/>
          <w:spacing w:val="7"/>
          <w:sz w:val="21"/>
          <w:szCs w:val="21"/>
        </w:rPr>
        <w:t xml:space="preserve"> </w:t>
      </w:r>
      <w:r w:rsidRPr="00D77960">
        <w:rPr>
          <w:rFonts w:ascii="Abadi" w:hAnsi="Abadi" w:cs="Verdana"/>
          <w:sz w:val="21"/>
          <w:szCs w:val="21"/>
        </w:rPr>
        <w:t>a</w:t>
      </w:r>
      <w:r w:rsidRPr="00D77960">
        <w:rPr>
          <w:rFonts w:ascii="Abadi" w:hAnsi="Abadi" w:cs="Verdana"/>
          <w:spacing w:val="6"/>
          <w:sz w:val="21"/>
          <w:szCs w:val="21"/>
        </w:rPr>
        <w:t xml:space="preserve"> </w:t>
      </w:r>
      <w:r w:rsidRPr="00D77960">
        <w:rPr>
          <w:rFonts w:ascii="Abadi" w:hAnsi="Abadi" w:cs="Verdana"/>
          <w:sz w:val="21"/>
          <w:szCs w:val="21"/>
        </w:rPr>
        <w:t>cabo</w:t>
      </w:r>
      <w:r w:rsidRPr="00D77960">
        <w:rPr>
          <w:rFonts w:ascii="Abadi" w:hAnsi="Abadi" w:cs="Verdana"/>
          <w:spacing w:val="6"/>
          <w:sz w:val="21"/>
          <w:szCs w:val="21"/>
        </w:rPr>
        <w:t xml:space="preserve"> </w:t>
      </w:r>
      <w:r w:rsidRPr="00D77960">
        <w:rPr>
          <w:rFonts w:ascii="Abadi" w:hAnsi="Abadi" w:cs="Verdana"/>
          <w:sz w:val="21"/>
          <w:szCs w:val="21"/>
        </w:rPr>
        <w:t>la</w:t>
      </w:r>
      <w:r w:rsidRPr="00D77960">
        <w:rPr>
          <w:rFonts w:ascii="Abadi" w:hAnsi="Abadi" w:cs="Verdana"/>
          <w:spacing w:val="6"/>
          <w:sz w:val="21"/>
          <w:szCs w:val="21"/>
        </w:rPr>
        <w:t xml:space="preserve"> </w:t>
      </w:r>
      <w:r w:rsidRPr="00D77960">
        <w:rPr>
          <w:rFonts w:ascii="Abadi" w:hAnsi="Abadi" w:cs="Verdana"/>
          <w:sz w:val="21"/>
          <w:szCs w:val="21"/>
        </w:rPr>
        <w:t>sesión</w:t>
      </w:r>
      <w:r w:rsidRPr="00D77960">
        <w:rPr>
          <w:rFonts w:ascii="Abadi" w:hAnsi="Abadi" w:cs="Verdana"/>
          <w:spacing w:val="11"/>
          <w:sz w:val="21"/>
          <w:szCs w:val="21"/>
        </w:rPr>
        <w:t xml:space="preserve"> </w:t>
      </w:r>
      <w:r w:rsidRPr="00D77960">
        <w:rPr>
          <w:rFonts w:ascii="Abadi" w:hAnsi="Abadi" w:cs="Verdana"/>
          <w:sz w:val="21"/>
          <w:szCs w:val="21"/>
        </w:rPr>
        <w:t>ordinaria,</w:t>
      </w:r>
      <w:r w:rsidRPr="00D77960">
        <w:rPr>
          <w:rFonts w:ascii="Abadi" w:hAnsi="Abadi" w:cs="Verdana"/>
          <w:spacing w:val="7"/>
          <w:sz w:val="21"/>
          <w:szCs w:val="21"/>
        </w:rPr>
        <w:t xml:space="preserve"> </w:t>
      </w:r>
      <w:r w:rsidRPr="00D77960">
        <w:rPr>
          <w:rFonts w:ascii="Abadi" w:hAnsi="Abadi" w:cs="Verdana"/>
          <w:sz w:val="21"/>
          <w:szCs w:val="21"/>
        </w:rPr>
        <w:t>en</w:t>
      </w:r>
      <w:r w:rsidRPr="00D77960">
        <w:rPr>
          <w:rFonts w:ascii="Abadi" w:hAnsi="Abadi" w:cs="Verdana"/>
          <w:spacing w:val="7"/>
          <w:sz w:val="21"/>
          <w:szCs w:val="21"/>
        </w:rPr>
        <w:t xml:space="preserve"> </w:t>
      </w:r>
      <w:r w:rsidRPr="00D77960">
        <w:rPr>
          <w:rFonts w:ascii="Abadi" w:hAnsi="Abadi" w:cs="Verdana"/>
          <w:sz w:val="21"/>
          <w:szCs w:val="21"/>
        </w:rPr>
        <w:t>los</w:t>
      </w:r>
      <w:r w:rsidRPr="00D77960">
        <w:rPr>
          <w:rFonts w:ascii="Abadi" w:hAnsi="Abadi" w:cs="Verdana"/>
          <w:spacing w:val="-1"/>
          <w:sz w:val="21"/>
          <w:szCs w:val="21"/>
        </w:rPr>
        <w:t xml:space="preserve"> </w:t>
      </w:r>
      <w:r w:rsidRPr="00D77960">
        <w:rPr>
          <w:rFonts w:ascii="Abadi" w:hAnsi="Abadi" w:cs="Verdana"/>
          <w:sz w:val="21"/>
          <w:szCs w:val="21"/>
        </w:rPr>
        <w:t>términos de</w:t>
      </w:r>
      <w:r w:rsidRPr="00D77960">
        <w:rPr>
          <w:rFonts w:ascii="Abadi" w:hAnsi="Abadi" w:cs="Verdana"/>
          <w:spacing w:val="-1"/>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convocatoria, la</w:t>
      </w:r>
      <w:r w:rsidRPr="00D77960">
        <w:rPr>
          <w:rFonts w:ascii="Abadi" w:hAnsi="Abadi" w:cs="Verdana"/>
          <w:spacing w:val="-2"/>
          <w:sz w:val="21"/>
          <w:szCs w:val="21"/>
        </w:rPr>
        <w:t xml:space="preserve"> </w:t>
      </w:r>
      <w:r w:rsidRPr="00D77960">
        <w:rPr>
          <w:rFonts w:ascii="Abadi" w:hAnsi="Abadi" w:cs="Verdana"/>
          <w:sz w:val="21"/>
          <w:szCs w:val="21"/>
        </w:rPr>
        <w:t>cual tuvo el siguiente</w:t>
      </w:r>
      <w:r w:rsidRPr="00D77960">
        <w:rPr>
          <w:rFonts w:ascii="Abadi" w:hAnsi="Abadi" w:cs="Verdana"/>
          <w:spacing w:val="-1"/>
          <w:sz w:val="21"/>
          <w:szCs w:val="21"/>
        </w:rPr>
        <w:t xml:space="preserve"> </w:t>
      </w:r>
      <w:r w:rsidRPr="00D77960">
        <w:rPr>
          <w:rFonts w:ascii="Abadi" w:hAnsi="Abadi" w:cs="Verdana"/>
          <w:sz w:val="21"/>
          <w:szCs w:val="21"/>
        </w:rPr>
        <w:t>desarrollo: - - - - -</w:t>
      </w:r>
      <w:r w:rsidRPr="00D77960">
        <w:rPr>
          <w:rFonts w:ascii="Abadi" w:hAnsi="Abadi" w:cs="Verdana"/>
          <w:spacing w:val="-2"/>
          <w:sz w:val="21"/>
          <w:szCs w:val="21"/>
        </w:rPr>
        <w:t xml:space="preserve"> </w:t>
      </w:r>
      <w:r w:rsidRPr="00D77960">
        <w:rPr>
          <w:rFonts w:ascii="Abadi" w:hAnsi="Abadi" w:cs="Verdana"/>
          <w:sz w:val="21"/>
          <w:szCs w:val="21"/>
        </w:rPr>
        <w:t>-</w:t>
      </w:r>
      <w:r w:rsidRPr="00D77960">
        <w:rPr>
          <w:rFonts w:ascii="Abadi" w:hAnsi="Abadi" w:cs="Verdana"/>
          <w:spacing w:val="-2"/>
          <w:sz w:val="21"/>
          <w:szCs w:val="21"/>
        </w:rPr>
        <w:t xml:space="preserve"> </w:t>
      </w:r>
      <w:r w:rsidRPr="00D77960">
        <w:rPr>
          <w:rFonts w:ascii="Abadi" w:hAnsi="Abadi" w:cs="Verdana"/>
          <w:sz w:val="21"/>
          <w:szCs w:val="21"/>
        </w:rPr>
        <w:t>- - - - - - -</w:t>
      </w:r>
      <w:r w:rsidRPr="00D77960">
        <w:rPr>
          <w:rFonts w:ascii="Abadi" w:hAnsi="Abadi" w:cs="Verdana"/>
          <w:spacing w:val="-2"/>
          <w:sz w:val="21"/>
          <w:szCs w:val="21"/>
        </w:rPr>
        <w:t xml:space="preserve"> </w:t>
      </w:r>
      <w:r w:rsidRPr="00D77960">
        <w:rPr>
          <w:rFonts w:ascii="Abadi" w:hAnsi="Abadi" w:cs="Verdana"/>
          <w:sz w:val="21"/>
          <w:szCs w:val="21"/>
        </w:rPr>
        <w:t xml:space="preserve">- - - - - - - - - </w:t>
      </w:r>
    </w:p>
    <w:p w14:paraId="68C7F4AB" w14:textId="1EBF4CDE" w:rsidR="0084693F" w:rsidRPr="00D77960" w:rsidRDefault="0084693F" w:rsidP="0084693F">
      <w:pPr>
        <w:kinsoku w:val="0"/>
        <w:overflowPunct w:val="0"/>
        <w:autoSpaceDE w:val="0"/>
        <w:autoSpaceDN w:val="0"/>
        <w:adjustRightInd w:val="0"/>
        <w:ind w:left="39" w:right="115" w:firstLine="851"/>
        <w:jc w:val="both"/>
        <w:rPr>
          <w:rFonts w:ascii="Abadi" w:hAnsi="Abadi" w:cs="Verdana"/>
          <w:sz w:val="21"/>
          <w:szCs w:val="21"/>
        </w:rPr>
      </w:pPr>
      <w:r w:rsidRPr="00D77960">
        <w:rPr>
          <w:rFonts w:ascii="Abadi" w:hAnsi="Abadi" w:cs="Verdana"/>
          <w:sz w:val="21"/>
          <w:szCs w:val="21"/>
        </w:rPr>
        <w:t>La</w:t>
      </w:r>
      <w:r w:rsidRPr="00D77960">
        <w:rPr>
          <w:rFonts w:ascii="Abadi" w:hAnsi="Abadi" w:cs="Verdana"/>
          <w:spacing w:val="19"/>
          <w:sz w:val="21"/>
          <w:szCs w:val="21"/>
        </w:rPr>
        <w:t xml:space="preserve"> </w:t>
      </w:r>
      <w:r w:rsidRPr="00D77960">
        <w:rPr>
          <w:rFonts w:ascii="Abadi" w:hAnsi="Abadi" w:cs="Verdana"/>
          <w:sz w:val="21"/>
          <w:szCs w:val="21"/>
        </w:rPr>
        <w:t>presidencia</w:t>
      </w:r>
      <w:r w:rsidRPr="00D77960">
        <w:rPr>
          <w:rFonts w:ascii="Abadi" w:hAnsi="Abadi" w:cs="Verdana"/>
          <w:spacing w:val="19"/>
          <w:sz w:val="21"/>
          <w:szCs w:val="21"/>
        </w:rPr>
        <w:t xml:space="preserve"> </w:t>
      </w:r>
      <w:r w:rsidRPr="00D77960">
        <w:rPr>
          <w:rFonts w:ascii="Abadi" w:hAnsi="Abadi" w:cs="Verdana"/>
          <w:sz w:val="21"/>
          <w:szCs w:val="21"/>
        </w:rPr>
        <w:t>solicitó</w:t>
      </w:r>
      <w:r w:rsidRPr="00D77960">
        <w:rPr>
          <w:rFonts w:ascii="Abadi" w:hAnsi="Abadi" w:cs="Verdana"/>
          <w:spacing w:val="20"/>
          <w:sz w:val="21"/>
          <w:szCs w:val="21"/>
        </w:rPr>
        <w:t xml:space="preserve"> </w:t>
      </w:r>
      <w:r w:rsidRPr="00D77960">
        <w:rPr>
          <w:rFonts w:ascii="Abadi" w:hAnsi="Abadi" w:cs="Verdana"/>
          <w:sz w:val="21"/>
          <w:szCs w:val="21"/>
        </w:rPr>
        <w:t>a</w:t>
      </w:r>
      <w:r w:rsidRPr="00D77960">
        <w:rPr>
          <w:rFonts w:ascii="Abadi" w:hAnsi="Abadi" w:cs="Verdana"/>
          <w:spacing w:val="22"/>
          <w:sz w:val="21"/>
          <w:szCs w:val="21"/>
        </w:rPr>
        <w:t xml:space="preserve"> </w:t>
      </w:r>
      <w:r w:rsidRPr="00D77960">
        <w:rPr>
          <w:rFonts w:ascii="Abadi" w:hAnsi="Abadi" w:cs="Verdana"/>
          <w:sz w:val="21"/>
          <w:szCs w:val="21"/>
        </w:rPr>
        <w:t>la</w:t>
      </w:r>
      <w:r w:rsidRPr="00D77960">
        <w:rPr>
          <w:rFonts w:ascii="Abadi" w:hAnsi="Abadi" w:cs="Verdana"/>
          <w:spacing w:val="20"/>
          <w:sz w:val="21"/>
          <w:szCs w:val="21"/>
        </w:rPr>
        <w:t xml:space="preserve"> </w:t>
      </w:r>
      <w:r w:rsidRPr="00D77960">
        <w:rPr>
          <w:rFonts w:ascii="Abadi" w:hAnsi="Abadi" w:cs="Verdana"/>
          <w:sz w:val="21"/>
          <w:szCs w:val="21"/>
        </w:rPr>
        <w:t>secretaría</w:t>
      </w:r>
      <w:r w:rsidRPr="00D77960">
        <w:rPr>
          <w:rFonts w:ascii="Abadi" w:hAnsi="Abadi" w:cs="Verdana"/>
          <w:spacing w:val="20"/>
          <w:sz w:val="21"/>
          <w:szCs w:val="21"/>
        </w:rPr>
        <w:t xml:space="preserve"> </w:t>
      </w:r>
      <w:r w:rsidRPr="00D77960">
        <w:rPr>
          <w:rFonts w:ascii="Abadi" w:hAnsi="Abadi" w:cs="Verdana"/>
          <w:sz w:val="21"/>
          <w:szCs w:val="21"/>
        </w:rPr>
        <w:t>certificar</w:t>
      </w:r>
      <w:r w:rsidRPr="00D77960">
        <w:rPr>
          <w:rFonts w:ascii="Abadi" w:hAnsi="Abadi" w:cs="Verdana"/>
          <w:spacing w:val="21"/>
          <w:sz w:val="21"/>
          <w:szCs w:val="21"/>
        </w:rPr>
        <w:t xml:space="preserve"> </w:t>
      </w:r>
      <w:r w:rsidRPr="00D77960">
        <w:rPr>
          <w:rFonts w:ascii="Abadi" w:hAnsi="Abadi" w:cs="Verdana"/>
          <w:sz w:val="21"/>
          <w:szCs w:val="21"/>
        </w:rPr>
        <w:t>el</w:t>
      </w:r>
      <w:r w:rsidRPr="00D77960">
        <w:rPr>
          <w:rFonts w:ascii="Abadi" w:hAnsi="Abadi" w:cs="Verdana"/>
          <w:spacing w:val="21"/>
          <w:sz w:val="21"/>
          <w:szCs w:val="21"/>
        </w:rPr>
        <w:t xml:space="preserve"> </w:t>
      </w:r>
      <w:r w:rsidRPr="00D77960">
        <w:rPr>
          <w:rFonts w:ascii="Abadi" w:hAnsi="Abadi" w:cs="Verdana"/>
          <w:sz w:val="21"/>
          <w:szCs w:val="21"/>
        </w:rPr>
        <w:t>cuórum</w:t>
      </w:r>
      <w:r w:rsidRPr="00D77960">
        <w:rPr>
          <w:rFonts w:ascii="Abadi" w:hAnsi="Abadi" w:cs="Verdana"/>
          <w:spacing w:val="21"/>
          <w:sz w:val="21"/>
          <w:szCs w:val="21"/>
        </w:rPr>
        <w:t xml:space="preserve"> </w:t>
      </w:r>
      <w:r w:rsidRPr="00D77960">
        <w:rPr>
          <w:rFonts w:ascii="Abadi" w:hAnsi="Abadi" w:cs="Verdana"/>
          <w:sz w:val="21"/>
          <w:szCs w:val="21"/>
        </w:rPr>
        <w:t>conforme</w:t>
      </w:r>
      <w:r w:rsidRPr="00D77960">
        <w:rPr>
          <w:rFonts w:ascii="Abadi" w:hAnsi="Abadi" w:cs="Verdana"/>
          <w:spacing w:val="21"/>
          <w:sz w:val="21"/>
          <w:szCs w:val="21"/>
        </w:rPr>
        <w:t xml:space="preserve"> </w:t>
      </w:r>
      <w:r w:rsidRPr="00D77960">
        <w:rPr>
          <w:rFonts w:ascii="Abadi" w:hAnsi="Abadi" w:cs="Verdana"/>
          <w:sz w:val="21"/>
          <w:szCs w:val="21"/>
        </w:rPr>
        <w:t>al</w:t>
      </w:r>
      <w:r w:rsidRPr="00D77960">
        <w:rPr>
          <w:rFonts w:ascii="Abadi" w:hAnsi="Abadi" w:cs="Verdana"/>
          <w:spacing w:val="21"/>
          <w:sz w:val="21"/>
          <w:szCs w:val="21"/>
        </w:rPr>
        <w:t xml:space="preserve"> </w:t>
      </w:r>
      <w:r w:rsidRPr="00D77960">
        <w:rPr>
          <w:rFonts w:ascii="Abadi" w:hAnsi="Abadi" w:cs="Verdana"/>
          <w:sz w:val="21"/>
          <w:szCs w:val="21"/>
        </w:rPr>
        <w:t>registro</w:t>
      </w:r>
      <w:r w:rsidRPr="00D77960">
        <w:rPr>
          <w:rFonts w:ascii="Abadi" w:hAnsi="Abadi" w:cs="Verdana"/>
          <w:spacing w:val="20"/>
          <w:sz w:val="21"/>
          <w:szCs w:val="21"/>
        </w:rPr>
        <w:t xml:space="preserve"> </w:t>
      </w:r>
      <w:r w:rsidRPr="00D77960">
        <w:rPr>
          <w:rFonts w:ascii="Abadi" w:hAnsi="Abadi" w:cs="Verdana"/>
          <w:sz w:val="21"/>
          <w:szCs w:val="21"/>
        </w:rPr>
        <w:t>de</w:t>
      </w:r>
      <w:r w:rsidRPr="00D77960">
        <w:rPr>
          <w:rFonts w:ascii="Abadi" w:hAnsi="Abadi" w:cs="Verdana"/>
          <w:spacing w:val="-1"/>
          <w:sz w:val="21"/>
          <w:szCs w:val="21"/>
        </w:rPr>
        <w:t xml:space="preserve"> </w:t>
      </w:r>
      <w:r w:rsidRPr="00D77960">
        <w:rPr>
          <w:rFonts w:ascii="Abadi" w:hAnsi="Abadi" w:cs="Verdana"/>
          <w:sz w:val="21"/>
          <w:szCs w:val="21"/>
        </w:rPr>
        <w:t>asistencia</w:t>
      </w:r>
      <w:r w:rsidRPr="00D77960">
        <w:rPr>
          <w:rFonts w:ascii="Abadi" w:hAnsi="Abadi" w:cs="Verdana"/>
          <w:spacing w:val="47"/>
          <w:sz w:val="21"/>
          <w:szCs w:val="21"/>
        </w:rPr>
        <w:t xml:space="preserve"> </w:t>
      </w:r>
      <w:r w:rsidRPr="00D77960">
        <w:rPr>
          <w:rFonts w:ascii="Abadi" w:hAnsi="Abadi" w:cs="Verdana"/>
          <w:sz w:val="21"/>
          <w:szCs w:val="21"/>
        </w:rPr>
        <w:t>del</w:t>
      </w:r>
      <w:r w:rsidRPr="00D77960">
        <w:rPr>
          <w:rFonts w:ascii="Abadi" w:hAnsi="Abadi" w:cs="Verdana"/>
          <w:spacing w:val="51"/>
          <w:sz w:val="21"/>
          <w:szCs w:val="21"/>
        </w:rPr>
        <w:t xml:space="preserve"> </w:t>
      </w:r>
      <w:r w:rsidRPr="00D77960">
        <w:rPr>
          <w:rFonts w:ascii="Abadi" w:hAnsi="Abadi" w:cs="Verdana"/>
          <w:sz w:val="21"/>
          <w:szCs w:val="21"/>
        </w:rPr>
        <w:t>sistema</w:t>
      </w:r>
      <w:r w:rsidRPr="00D77960">
        <w:rPr>
          <w:rFonts w:ascii="Abadi" w:hAnsi="Abadi" w:cs="Verdana"/>
          <w:spacing w:val="49"/>
          <w:sz w:val="21"/>
          <w:szCs w:val="21"/>
        </w:rPr>
        <w:t xml:space="preserve"> </w:t>
      </w:r>
      <w:r w:rsidRPr="00D77960">
        <w:rPr>
          <w:rFonts w:ascii="Abadi" w:hAnsi="Abadi" w:cs="Verdana"/>
          <w:sz w:val="21"/>
          <w:szCs w:val="21"/>
        </w:rPr>
        <w:t>electrónico</w:t>
      </w:r>
      <w:r w:rsidRPr="00D77960">
        <w:rPr>
          <w:rFonts w:ascii="Abadi" w:hAnsi="Abadi" w:cs="Verdana"/>
          <w:spacing w:val="51"/>
          <w:sz w:val="21"/>
          <w:szCs w:val="21"/>
        </w:rPr>
        <w:t xml:space="preserve"> </w:t>
      </w:r>
      <w:r w:rsidRPr="00D77960">
        <w:rPr>
          <w:rFonts w:ascii="Abadi" w:hAnsi="Abadi" w:cs="Verdana"/>
          <w:sz w:val="21"/>
          <w:szCs w:val="21"/>
        </w:rPr>
        <w:t>y</w:t>
      </w:r>
      <w:r w:rsidRPr="00D77960">
        <w:rPr>
          <w:rFonts w:ascii="Abadi" w:hAnsi="Abadi" w:cs="Verdana"/>
          <w:spacing w:val="49"/>
          <w:sz w:val="21"/>
          <w:szCs w:val="21"/>
        </w:rPr>
        <w:t xml:space="preserve"> </w:t>
      </w:r>
      <w:r w:rsidRPr="00D77960">
        <w:rPr>
          <w:rFonts w:ascii="Abadi" w:hAnsi="Abadi" w:cs="Verdana"/>
          <w:sz w:val="21"/>
          <w:szCs w:val="21"/>
        </w:rPr>
        <w:t>pasar</w:t>
      </w:r>
      <w:r w:rsidRPr="00D77960">
        <w:rPr>
          <w:rFonts w:ascii="Abadi" w:hAnsi="Abadi" w:cs="Verdana"/>
          <w:spacing w:val="49"/>
          <w:sz w:val="21"/>
          <w:szCs w:val="21"/>
        </w:rPr>
        <w:t xml:space="preserve"> </w:t>
      </w:r>
      <w:r w:rsidRPr="00D77960">
        <w:rPr>
          <w:rFonts w:ascii="Abadi" w:hAnsi="Abadi" w:cs="Verdana"/>
          <w:sz w:val="21"/>
          <w:szCs w:val="21"/>
        </w:rPr>
        <w:t>lista</w:t>
      </w:r>
      <w:r w:rsidRPr="00D77960">
        <w:rPr>
          <w:rFonts w:ascii="Abadi" w:hAnsi="Abadi" w:cs="Verdana"/>
          <w:spacing w:val="50"/>
          <w:sz w:val="21"/>
          <w:szCs w:val="21"/>
        </w:rPr>
        <w:t xml:space="preserve"> </w:t>
      </w:r>
      <w:r w:rsidRPr="00D77960">
        <w:rPr>
          <w:rFonts w:ascii="Abadi" w:hAnsi="Abadi" w:cs="Verdana"/>
          <w:sz w:val="21"/>
          <w:szCs w:val="21"/>
        </w:rPr>
        <w:t>de</w:t>
      </w:r>
      <w:r w:rsidRPr="00D77960">
        <w:rPr>
          <w:rFonts w:ascii="Abadi" w:hAnsi="Abadi" w:cs="Verdana"/>
          <w:spacing w:val="48"/>
          <w:sz w:val="21"/>
          <w:szCs w:val="21"/>
        </w:rPr>
        <w:t xml:space="preserve"> </w:t>
      </w:r>
      <w:r w:rsidRPr="00D77960">
        <w:rPr>
          <w:rFonts w:ascii="Abadi" w:hAnsi="Abadi" w:cs="Verdana"/>
          <w:sz w:val="21"/>
          <w:szCs w:val="21"/>
        </w:rPr>
        <w:t>asistencia</w:t>
      </w:r>
      <w:r w:rsidRPr="00D77960">
        <w:rPr>
          <w:rFonts w:ascii="Abadi" w:hAnsi="Abadi" w:cs="Verdana"/>
          <w:spacing w:val="50"/>
          <w:sz w:val="21"/>
          <w:szCs w:val="21"/>
        </w:rPr>
        <w:t xml:space="preserve"> </w:t>
      </w:r>
      <w:r w:rsidRPr="00D77960">
        <w:rPr>
          <w:rFonts w:ascii="Abadi" w:hAnsi="Abadi" w:cs="Verdana"/>
          <w:sz w:val="21"/>
          <w:szCs w:val="21"/>
        </w:rPr>
        <w:t>a</w:t>
      </w:r>
      <w:r w:rsidRPr="00D77960">
        <w:rPr>
          <w:rFonts w:ascii="Abadi" w:hAnsi="Abadi" w:cs="Verdana"/>
          <w:spacing w:val="50"/>
          <w:sz w:val="21"/>
          <w:szCs w:val="21"/>
        </w:rPr>
        <w:t xml:space="preserve"> </w:t>
      </w:r>
      <w:r w:rsidRPr="00D77960">
        <w:rPr>
          <w:rFonts w:ascii="Abadi" w:hAnsi="Abadi" w:cs="Verdana"/>
          <w:sz w:val="21"/>
          <w:szCs w:val="21"/>
        </w:rPr>
        <w:t>quien</w:t>
      </w:r>
      <w:r w:rsidRPr="00D77960">
        <w:rPr>
          <w:rFonts w:ascii="Abadi" w:hAnsi="Abadi" w:cs="Verdana"/>
          <w:spacing w:val="49"/>
          <w:sz w:val="21"/>
          <w:szCs w:val="21"/>
        </w:rPr>
        <w:t xml:space="preserve"> </w:t>
      </w:r>
      <w:r w:rsidRPr="00D77960">
        <w:rPr>
          <w:rFonts w:ascii="Abadi" w:hAnsi="Abadi" w:cs="Verdana"/>
          <w:sz w:val="21"/>
          <w:szCs w:val="21"/>
        </w:rPr>
        <w:t>participaría</w:t>
      </w:r>
      <w:r w:rsidRPr="00D77960">
        <w:rPr>
          <w:rFonts w:ascii="Abadi" w:hAnsi="Abadi" w:cs="Verdana"/>
          <w:spacing w:val="52"/>
          <w:sz w:val="21"/>
          <w:szCs w:val="21"/>
        </w:rPr>
        <w:t xml:space="preserve"> </w:t>
      </w:r>
      <w:r w:rsidRPr="00D77960">
        <w:rPr>
          <w:rFonts w:ascii="Abadi" w:hAnsi="Abadi" w:cs="Verdana"/>
          <w:sz w:val="21"/>
          <w:szCs w:val="21"/>
        </w:rPr>
        <w:t>en</w:t>
      </w:r>
      <w:r w:rsidRPr="00D77960">
        <w:rPr>
          <w:rFonts w:ascii="Abadi" w:hAnsi="Abadi" w:cs="Verdana"/>
          <w:spacing w:val="48"/>
          <w:sz w:val="21"/>
          <w:szCs w:val="21"/>
        </w:rPr>
        <w:t xml:space="preserve"> </w:t>
      </w:r>
      <w:r w:rsidRPr="00D77960">
        <w:rPr>
          <w:rFonts w:ascii="Abadi" w:hAnsi="Abadi" w:cs="Verdana"/>
          <w:sz w:val="21"/>
          <w:szCs w:val="21"/>
        </w:rPr>
        <w:t>la</w:t>
      </w:r>
      <w:r w:rsidRPr="00D77960">
        <w:rPr>
          <w:rFonts w:ascii="Abadi" w:hAnsi="Abadi" w:cs="Verdana"/>
          <w:spacing w:val="-1"/>
          <w:sz w:val="21"/>
          <w:szCs w:val="21"/>
        </w:rPr>
        <w:t xml:space="preserve"> </w:t>
      </w:r>
      <w:r w:rsidRPr="00D77960">
        <w:rPr>
          <w:rFonts w:ascii="Abadi" w:hAnsi="Abadi" w:cs="Verdana"/>
          <w:sz w:val="21"/>
          <w:szCs w:val="21"/>
        </w:rPr>
        <w:t>sesión</w:t>
      </w:r>
      <w:r w:rsidRPr="00D77960">
        <w:rPr>
          <w:rFonts w:ascii="Abadi" w:hAnsi="Abadi" w:cs="Verdana"/>
          <w:spacing w:val="16"/>
          <w:sz w:val="21"/>
          <w:szCs w:val="21"/>
        </w:rPr>
        <w:t xml:space="preserve"> </w:t>
      </w:r>
      <w:r w:rsidRPr="00D77960">
        <w:rPr>
          <w:rFonts w:ascii="Abadi" w:hAnsi="Abadi" w:cs="Verdana"/>
          <w:sz w:val="21"/>
          <w:szCs w:val="21"/>
        </w:rPr>
        <w:t>a</w:t>
      </w:r>
      <w:r w:rsidRPr="00D77960">
        <w:rPr>
          <w:rFonts w:ascii="Abadi" w:hAnsi="Abadi" w:cs="Verdana"/>
          <w:spacing w:val="14"/>
          <w:sz w:val="21"/>
          <w:szCs w:val="21"/>
        </w:rPr>
        <w:t xml:space="preserve"> </w:t>
      </w:r>
      <w:r w:rsidRPr="00D77960">
        <w:rPr>
          <w:rFonts w:ascii="Abadi" w:hAnsi="Abadi" w:cs="Verdana"/>
          <w:sz w:val="21"/>
          <w:szCs w:val="21"/>
        </w:rPr>
        <w:t>distancia</w:t>
      </w:r>
      <w:r w:rsidRPr="00D77960">
        <w:rPr>
          <w:rFonts w:ascii="Abadi" w:hAnsi="Abadi" w:cs="Verdana"/>
          <w:spacing w:val="14"/>
          <w:sz w:val="21"/>
          <w:szCs w:val="21"/>
        </w:rPr>
        <w:t xml:space="preserve"> </w:t>
      </w:r>
      <w:r w:rsidRPr="00D77960">
        <w:rPr>
          <w:rFonts w:ascii="Abadi" w:hAnsi="Abadi" w:cs="Verdana"/>
          <w:sz w:val="21"/>
          <w:szCs w:val="21"/>
        </w:rPr>
        <w:t>a</w:t>
      </w:r>
      <w:r w:rsidRPr="00D77960">
        <w:rPr>
          <w:rFonts w:ascii="Abadi" w:hAnsi="Abadi" w:cs="Verdana"/>
          <w:spacing w:val="14"/>
          <w:sz w:val="21"/>
          <w:szCs w:val="21"/>
        </w:rPr>
        <w:t xml:space="preserve"> </w:t>
      </w:r>
      <w:r w:rsidRPr="00D77960">
        <w:rPr>
          <w:rFonts w:ascii="Abadi" w:hAnsi="Abadi" w:cs="Verdana"/>
          <w:sz w:val="21"/>
          <w:szCs w:val="21"/>
        </w:rPr>
        <w:t>través</w:t>
      </w:r>
      <w:r w:rsidRPr="00D77960">
        <w:rPr>
          <w:rFonts w:ascii="Abadi" w:hAnsi="Abadi" w:cs="Verdana"/>
          <w:spacing w:val="16"/>
          <w:sz w:val="21"/>
          <w:szCs w:val="21"/>
        </w:rPr>
        <w:t xml:space="preserve"> </w:t>
      </w:r>
      <w:r w:rsidRPr="00D77960">
        <w:rPr>
          <w:rFonts w:ascii="Abadi" w:hAnsi="Abadi" w:cs="Verdana"/>
          <w:sz w:val="21"/>
          <w:szCs w:val="21"/>
        </w:rPr>
        <w:t>de</w:t>
      </w:r>
      <w:r w:rsidRPr="00D77960">
        <w:rPr>
          <w:rFonts w:ascii="Abadi" w:hAnsi="Abadi" w:cs="Verdana"/>
          <w:spacing w:val="15"/>
          <w:sz w:val="21"/>
          <w:szCs w:val="21"/>
        </w:rPr>
        <w:t xml:space="preserve"> </w:t>
      </w:r>
      <w:r w:rsidRPr="00D77960">
        <w:rPr>
          <w:rFonts w:ascii="Abadi" w:hAnsi="Abadi" w:cs="Verdana"/>
          <w:sz w:val="21"/>
          <w:szCs w:val="21"/>
        </w:rPr>
        <w:t>herramienta</w:t>
      </w:r>
      <w:r w:rsidRPr="00D77960">
        <w:rPr>
          <w:rFonts w:ascii="Abadi" w:hAnsi="Abadi" w:cs="Verdana"/>
          <w:spacing w:val="14"/>
          <w:sz w:val="21"/>
          <w:szCs w:val="21"/>
        </w:rPr>
        <w:t xml:space="preserve"> </w:t>
      </w:r>
      <w:r w:rsidRPr="00D77960">
        <w:rPr>
          <w:rFonts w:ascii="Abadi" w:hAnsi="Abadi" w:cs="Verdana"/>
          <w:sz w:val="21"/>
          <w:szCs w:val="21"/>
        </w:rPr>
        <w:t>tecnológica,</w:t>
      </w:r>
      <w:r w:rsidRPr="00D77960">
        <w:rPr>
          <w:rFonts w:ascii="Abadi" w:hAnsi="Abadi" w:cs="Verdana"/>
          <w:spacing w:val="16"/>
          <w:sz w:val="21"/>
          <w:szCs w:val="21"/>
        </w:rPr>
        <w:t xml:space="preserve"> </w:t>
      </w:r>
      <w:r w:rsidRPr="00D77960">
        <w:rPr>
          <w:rFonts w:ascii="Abadi" w:hAnsi="Abadi" w:cs="Verdana"/>
          <w:sz w:val="21"/>
          <w:szCs w:val="21"/>
        </w:rPr>
        <w:t>siendo</w:t>
      </w:r>
      <w:r w:rsidRPr="00D77960">
        <w:rPr>
          <w:rFonts w:ascii="Abadi" w:hAnsi="Abadi" w:cs="Verdana"/>
          <w:spacing w:val="16"/>
          <w:sz w:val="21"/>
          <w:szCs w:val="21"/>
        </w:rPr>
        <w:t xml:space="preserve"> </w:t>
      </w:r>
      <w:r w:rsidRPr="00D77960">
        <w:rPr>
          <w:rFonts w:ascii="Abadi" w:hAnsi="Abadi" w:cs="Verdana"/>
          <w:sz w:val="21"/>
          <w:szCs w:val="21"/>
        </w:rPr>
        <w:t>la</w:t>
      </w:r>
      <w:r w:rsidRPr="00D77960">
        <w:rPr>
          <w:rFonts w:ascii="Abadi" w:hAnsi="Abadi" w:cs="Verdana"/>
          <w:spacing w:val="17"/>
          <w:sz w:val="21"/>
          <w:szCs w:val="21"/>
        </w:rPr>
        <w:t xml:space="preserve"> </w:t>
      </w:r>
      <w:r w:rsidRPr="00D77960">
        <w:rPr>
          <w:rFonts w:ascii="Abadi" w:hAnsi="Abadi" w:cs="Verdana"/>
          <w:sz w:val="21"/>
          <w:szCs w:val="21"/>
        </w:rPr>
        <w:t>diputada</w:t>
      </w:r>
      <w:r w:rsidRPr="00D77960">
        <w:rPr>
          <w:rFonts w:ascii="Abadi" w:hAnsi="Abadi" w:cs="Verdana"/>
          <w:spacing w:val="17"/>
          <w:sz w:val="21"/>
          <w:szCs w:val="21"/>
        </w:rPr>
        <w:t xml:space="preserve"> </w:t>
      </w:r>
      <w:r w:rsidRPr="00D77960">
        <w:rPr>
          <w:rFonts w:ascii="Abadi" w:hAnsi="Abadi" w:cs="Verdana"/>
          <w:sz w:val="21"/>
          <w:szCs w:val="21"/>
        </w:rPr>
        <w:t>Briseida</w:t>
      </w:r>
      <w:r w:rsidRPr="00D77960">
        <w:rPr>
          <w:rFonts w:ascii="Abadi" w:hAnsi="Abadi" w:cs="Verdana"/>
          <w:spacing w:val="14"/>
          <w:sz w:val="21"/>
          <w:szCs w:val="21"/>
        </w:rPr>
        <w:t xml:space="preserve"> </w:t>
      </w:r>
      <w:r w:rsidRPr="00D77960">
        <w:rPr>
          <w:rFonts w:ascii="Abadi" w:hAnsi="Abadi" w:cs="Verdana"/>
          <w:sz w:val="21"/>
          <w:szCs w:val="21"/>
        </w:rPr>
        <w:t>Anabel</w:t>
      </w:r>
      <w:r w:rsidRPr="00D77960">
        <w:rPr>
          <w:rFonts w:ascii="Abadi" w:hAnsi="Abadi" w:cs="Verdana"/>
          <w:spacing w:val="-1"/>
          <w:sz w:val="21"/>
          <w:szCs w:val="21"/>
        </w:rPr>
        <w:t xml:space="preserve"> </w:t>
      </w:r>
      <w:r w:rsidRPr="00D77960">
        <w:rPr>
          <w:rFonts w:ascii="Abadi" w:hAnsi="Abadi" w:cs="Verdana"/>
          <w:sz w:val="21"/>
          <w:szCs w:val="21"/>
        </w:rPr>
        <w:t>Magdaleno</w:t>
      </w:r>
      <w:r w:rsidRPr="00D77960">
        <w:rPr>
          <w:rFonts w:ascii="Abadi" w:hAnsi="Abadi" w:cs="Verdana"/>
          <w:spacing w:val="63"/>
          <w:sz w:val="21"/>
          <w:szCs w:val="21"/>
        </w:rPr>
        <w:t xml:space="preserve"> </w:t>
      </w:r>
      <w:r w:rsidRPr="00D77960">
        <w:rPr>
          <w:rFonts w:ascii="Abadi" w:hAnsi="Abadi" w:cs="Verdana"/>
          <w:sz w:val="21"/>
          <w:szCs w:val="21"/>
        </w:rPr>
        <w:t>González,</w:t>
      </w:r>
      <w:r w:rsidRPr="00D77960">
        <w:rPr>
          <w:rFonts w:ascii="Abadi" w:hAnsi="Abadi" w:cs="Verdana"/>
          <w:spacing w:val="64"/>
          <w:sz w:val="21"/>
          <w:szCs w:val="21"/>
        </w:rPr>
        <w:t xml:space="preserve"> </w:t>
      </w:r>
      <w:r w:rsidRPr="00D77960">
        <w:rPr>
          <w:rFonts w:ascii="Abadi" w:hAnsi="Abadi" w:cs="Verdana"/>
          <w:sz w:val="21"/>
          <w:szCs w:val="21"/>
        </w:rPr>
        <w:t>a</w:t>
      </w:r>
      <w:r w:rsidRPr="00D77960">
        <w:rPr>
          <w:rFonts w:ascii="Abadi" w:hAnsi="Abadi" w:cs="Verdana"/>
          <w:spacing w:val="62"/>
          <w:sz w:val="21"/>
          <w:szCs w:val="21"/>
        </w:rPr>
        <w:t xml:space="preserve"> </w:t>
      </w:r>
      <w:r w:rsidRPr="00D77960">
        <w:rPr>
          <w:rFonts w:ascii="Abadi" w:hAnsi="Abadi" w:cs="Verdana"/>
          <w:sz w:val="21"/>
          <w:szCs w:val="21"/>
        </w:rPr>
        <w:t>quien</w:t>
      </w:r>
      <w:r w:rsidRPr="00D77960">
        <w:rPr>
          <w:rFonts w:ascii="Abadi" w:hAnsi="Abadi" w:cs="Verdana"/>
          <w:spacing w:val="63"/>
          <w:sz w:val="21"/>
          <w:szCs w:val="21"/>
        </w:rPr>
        <w:t xml:space="preserve"> </w:t>
      </w:r>
      <w:r w:rsidRPr="00D77960">
        <w:rPr>
          <w:rFonts w:ascii="Abadi" w:hAnsi="Abadi" w:cs="Verdana"/>
          <w:sz w:val="21"/>
          <w:szCs w:val="21"/>
        </w:rPr>
        <w:t>pidió</w:t>
      </w:r>
      <w:r w:rsidRPr="00D77960">
        <w:rPr>
          <w:rFonts w:ascii="Abadi" w:hAnsi="Abadi" w:cs="Verdana"/>
          <w:spacing w:val="63"/>
          <w:sz w:val="21"/>
          <w:szCs w:val="21"/>
        </w:rPr>
        <w:t xml:space="preserve"> </w:t>
      </w:r>
      <w:r w:rsidRPr="00D77960">
        <w:rPr>
          <w:rFonts w:ascii="Abadi" w:hAnsi="Abadi" w:cs="Verdana"/>
          <w:sz w:val="21"/>
          <w:szCs w:val="21"/>
        </w:rPr>
        <w:t>mantenerse</w:t>
      </w:r>
      <w:r w:rsidRPr="00D77960">
        <w:rPr>
          <w:rFonts w:ascii="Abadi" w:hAnsi="Abadi" w:cs="Verdana"/>
          <w:spacing w:val="63"/>
          <w:sz w:val="21"/>
          <w:szCs w:val="21"/>
        </w:rPr>
        <w:t xml:space="preserve"> </w:t>
      </w:r>
      <w:r w:rsidRPr="00D77960">
        <w:rPr>
          <w:rFonts w:ascii="Abadi" w:hAnsi="Abadi" w:cs="Verdana"/>
          <w:sz w:val="21"/>
          <w:szCs w:val="21"/>
        </w:rPr>
        <w:t>a</w:t>
      </w:r>
      <w:r w:rsidRPr="00D77960">
        <w:rPr>
          <w:rFonts w:ascii="Abadi" w:hAnsi="Abadi" w:cs="Verdana"/>
          <w:spacing w:val="62"/>
          <w:sz w:val="21"/>
          <w:szCs w:val="21"/>
        </w:rPr>
        <w:t xml:space="preserve"> </w:t>
      </w:r>
      <w:r w:rsidRPr="00D77960">
        <w:rPr>
          <w:rFonts w:ascii="Abadi" w:hAnsi="Abadi" w:cs="Verdana"/>
          <w:sz w:val="21"/>
          <w:szCs w:val="21"/>
        </w:rPr>
        <w:t>cuadro</w:t>
      </w:r>
      <w:r w:rsidRPr="00D77960">
        <w:rPr>
          <w:rFonts w:ascii="Abadi" w:hAnsi="Abadi" w:cs="Verdana"/>
          <w:spacing w:val="63"/>
          <w:sz w:val="21"/>
          <w:szCs w:val="21"/>
        </w:rPr>
        <w:t xml:space="preserve"> </w:t>
      </w:r>
      <w:r w:rsidRPr="00D77960">
        <w:rPr>
          <w:rFonts w:ascii="Abadi" w:hAnsi="Abadi" w:cs="Verdana"/>
          <w:sz w:val="21"/>
          <w:szCs w:val="21"/>
        </w:rPr>
        <w:t>para</w:t>
      </w:r>
      <w:r w:rsidRPr="00D77960">
        <w:rPr>
          <w:rFonts w:ascii="Abadi" w:hAnsi="Abadi" w:cs="Verdana"/>
          <w:spacing w:val="62"/>
          <w:sz w:val="21"/>
          <w:szCs w:val="21"/>
        </w:rPr>
        <w:t xml:space="preserve"> </w:t>
      </w:r>
      <w:r w:rsidRPr="00D77960">
        <w:rPr>
          <w:rFonts w:ascii="Abadi" w:hAnsi="Abadi" w:cs="Verdana"/>
          <w:sz w:val="21"/>
          <w:szCs w:val="21"/>
        </w:rPr>
        <w:t>constatar</w:t>
      </w:r>
      <w:r w:rsidRPr="00D77960">
        <w:rPr>
          <w:rFonts w:ascii="Abadi" w:hAnsi="Abadi" w:cs="Verdana"/>
          <w:spacing w:val="63"/>
          <w:sz w:val="21"/>
          <w:szCs w:val="21"/>
        </w:rPr>
        <w:t xml:space="preserve"> </w:t>
      </w:r>
      <w:r w:rsidRPr="00D77960">
        <w:rPr>
          <w:rFonts w:ascii="Abadi" w:hAnsi="Abadi" w:cs="Verdana"/>
          <w:sz w:val="21"/>
          <w:szCs w:val="21"/>
        </w:rPr>
        <w:t>su</w:t>
      </w:r>
      <w:r w:rsidRPr="00D77960">
        <w:rPr>
          <w:rFonts w:ascii="Abadi" w:hAnsi="Abadi" w:cs="Verdana"/>
          <w:spacing w:val="62"/>
          <w:sz w:val="21"/>
          <w:szCs w:val="21"/>
        </w:rPr>
        <w:t xml:space="preserve"> </w:t>
      </w:r>
      <w:r w:rsidRPr="00D77960">
        <w:rPr>
          <w:rFonts w:ascii="Abadi" w:hAnsi="Abadi" w:cs="Verdana"/>
          <w:sz w:val="21"/>
          <w:szCs w:val="21"/>
        </w:rPr>
        <w:t>presencia</w:t>
      </w:r>
      <w:r w:rsidRPr="00D77960">
        <w:rPr>
          <w:rFonts w:ascii="Abadi" w:hAnsi="Abadi" w:cs="Verdana"/>
          <w:spacing w:val="-1"/>
          <w:sz w:val="21"/>
          <w:szCs w:val="21"/>
        </w:rPr>
        <w:t xml:space="preserve"> </w:t>
      </w:r>
      <w:r w:rsidRPr="00D77960">
        <w:rPr>
          <w:rFonts w:ascii="Abadi" w:hAnsi="Abadi" w:cs="Verdana"/>
          <w:sz w:val="21"/>
          <w:szCs w:val="21"/>
        </w:rPr>
        <w:t>durante</w:t>
      </w:r>
      <w:r w:rsidRPr="00D77960">
        <w:rPr>
          <w:rFonts w:ascii="Abadi" w:hAnsi="Abadi" w:cs="Verdana"/>
          <w:spacing w:val="10"/>
          <w:sz w:val="21"/>
          <w:szCs w:val="21"/>
        </w:rPr>
        <w:t xml:space="preserve"> </w:t>
      </w:r>
      <w:r w:rsidRPr="00D77960">
        <w:rPr>
          <w:rFonts w:ascii="Abadi" w:hAnsi="Abadi" w:cs="Verdana"/>
          <w:sz w:val="21"/>
          <w:szCs w:val="21"/>
        </w:rPr>
        <w:t>el</w:t>
      </w:r>
      <w:r w:rsidRPr="00D77960">
        <w:rPr>
          <w:rFonts w:ascii="Abadi" w:hAnsi="Abadi" w:cs="Verdana"/>
          <w:spacing w:val="9"/>
          <w:sz w:val="21"/>
          <w:szCs w:val="21"/>
        </w:rPr>
        <w:t xml:space="preserve"> </w:t>
      </w:r>
      <w:r w:rsidRPr="00D77960">
        <w:rPr>
          <w:rFonts w:ascii="Abadi" w:hAnsi="Abadi" w:cs="Verdana"/>
          <w:sz w:val="21"/>
          <w:szCs w:val="21"/>
        </w:rPr>
        <w:t>desarrollo</w:t>
      </w:r>
      <w:r w:rsidRPr="00D77960">
        <w:rPr>
          <w:rFonts w:ascii="Abadi" w:hAnsi="Abadi" w:cs="Verdana"/>
          <w:spacing w:val="9"/>
          <w:sz w:val="21"/>
          <w:szCs w:val="21"/>
        </w:rPr>
        <w:t xml:space="preserve"> </w:t>
      </w:r>
      <w:r w:rsidRPr="00D77960">
        <w:rPr>
          <w:rFonts w:ascii="Abadi" w:hAnsi="Abadi" w:cs="Verdana"/>
          <w:sz w:val="21"/>
          <w:szCs w:val="21"/>
        </w:rPr>
        <w:t>de</w:t>
      </w:r>
      <w:r w:rsidRPr="00D77960">
        <w:rPr>
          <w:rFonts w:ascii="Abadi" w:hAnsi="Abadi" w:cs="Verdana"/>
          <w:spacing w:val="13"/>
          <w:sz w:val="21"/>
          <w:szCs w:val="21"/>
        </w:rPr>
        <w:t xml:space="preserve"> </w:t>
      </w:r>
      <w:r w:rsidRPr="00D77960">
        <w:rPr>
          <w:rFonts w:ascii="Abadi" w:hAnsi="Abadi" w:cs="Verdana"/>
          <w:sz w:val="21"/>
          <w:szCs w:val="21"/>
        </w:rPr>
        <w:t>esta.</w:t>
      </w:r>
      <w:r w:rsidRPr="00D77960">
        <w:rPr>
          <w:rFonts w:ascii="Abadi" w:hAnsi="Abadi" w:cs="Verdana"/>
          <w:spacing w:val="9"/>
          <w:sz w:val="21"/>
          <w:szCs w:val="21"/>
        </w:rPr>
        <w:t xml:space="preserve"> </w:t>
      </w:r>
      <w:r w:rsidRPr="00D77960">
        <w:rPr>
          <w:rFonts w:ascii="Abadi" w:hAnsi="Abadi" w:cs="Verdana"/>
          <w:sz w:val="21"/>
          <w:szCs w:val="21"/>
        </w:rPr>
        <w:t>Se</w:t>
      </w:r>
      <w:r w:rsidRPr="00D77960">
        <w:rPr>
          <w:rFonts w:ascii="Abadi" w:hAnsi="Abadi" w:cs="Verdana"/>
          <w:spacing w:val="8"/>
          <w:sz w:val="21"/>
          <w:szCs w:val="21"/>
        </w:rPr>
        <w:t xml:space="preserve"> </w:t>
      </w:r>
      <w:r w:rsidRPr="00D77960">
        <w:rPr>
          <w:rFonts w:ascii="Abadi" w:hAnsi="Abadi" w:cs="Verdana"/>
          <w:sz w:val="21"/>
          <w:szCs w:val="21"/>
        </w:rPr>
        <w:t>registró</w:t>
      </w:r>
      <w:r w:rsidRPr="00D77960">
        <w:rPr>
          <w:rFonts w:ascii="Abadi" w:hAnsi="Abadi" w:cs="Verdana"/>
          <w:spacing w:val="9"/>
          <w:sz w:val="21"/>
          <w:szCs w:val="21"/>
        </w:rPr>
        <w:t xml:space="preserve"> </w:t>
      </w:r>
      <w:r w:rsidRPr="00D77960">
        <w:rPr>
          <w:rFonts w:ascii="Abadi" w:hAnsi="Abadi" w:cs="Verdana"/>
          <w:sz w:val="21"/>
          <w:szCs w:val="21"/>
        </w:rPr>
        <w:t>la</w:t>
      </w:r>
      <w:r w:rsidRPr="00D77960">
        <w:rPr>
          <w:rFonts w:ascii="Abadi" w:hAnsi="Abadi" w:cs="Verdana"/>
          <w:spacing w:val="9"/>
          <w:sz w:val="21"/>
          <w:szCs w:val="21"/>
        </w:rPr>
        <w:t xml:space="preserve"> </w:t>
      </w:r>
      <w:r w:rsidRPr="00D77960">
        <w:rPr>
          <w:rFonts w:ascii="Abadi" w:hAnsi="Abadi" w:cs="Verdana"/>
          <w:sz w:val="21"/>
          <w:szCs w:val="21"/>
        </w:rPr>
        <w:t>presencia</w:t>
      </w:r>
      <w:r w:rsidRPr="00D77960">
        <w:rPr>
          <w:rFonts w:ascii="Abadi" w:hAnsi="Abadi" w:cs="Verdana"/>
          <w:spacing w:val="7"/>
          <w:sz w:val="21"/>
          <w:szCs w:val="21"/>
        </w:rPr>
        <w:t xml:space="preserve"> </w:t>
      </w:r>
      <w:r w:rsidRPr="00D77960">
        <w:rPr>
          <w:rFonts w:ascii="Abadi" w:hAnsi="Abadi" w:cs="Verdana"/>
          <w:sz w:val="21"/>
          <w:szCs w:val="21"/>
        </w:rPr>
        <w:t>de</w:t>
      </w:r>
      <w:r w:rsidRPr="00D77960">
        <w:rPr>
          <w:rFonts w:ascii="Abadi" w:hAnsi="Abadi" w:cs="Verdana"/>
          <w:spacing w:val="11"/>
          <w:sz w:val="21"/>
          <w:szCs w:val="21"/>
        </w:rPr>
        <w:t xml:space="preserve"> </w:t>
      </w:r>
      <w:r w:rsidRPr="00D77960">
        <w:rPr>
          <w:rFonts w:ascii="Abadi" w:hAnsi="Abadi" w:cs="Verdana"/>
          <w:sz w:val="21"/>
          <w:szCs w:val="21"/>
        </w:rPr>
        <w:t>treinta</w:t>
      </w:r>
      <w:r w:rsidRPr="00D77960">
        <w:rPr>
          <w:rFonts w:ascii="Abadi" w:hAnsi="Abadi" w:cs="Verdana"/>
          <w:spacing w:val="10"/>
          <w:sz w:val="21"/>
          <w:szCs w:val="21"/>
        </w:rPr>
        <w:t xml:space="preserve"> </w:t>
      </w:r>
      <w:proofErr w:type="gramStart"/>
      <w:r w:rsidRPr="00D77960">
        <w:rPr>
          <w:rFonts w:ascii="Abadi" w:hAnsi="Abadi" w:cs="Verdana"/>
          <w:sz w:val="21"/>
          <w:szCs w:val="21"/>
        </w:rPr>
        <w:t>diputadas</w:t>
      </w:r>
      <w:r w:rsidRPr="00D77960">
        <w:rPr>
          <w:rFonts w:ascii="Abadi" w:hAnsi="Abadi" w:cs="Verdana"/>
          <w:spacing w:val="11"/>
          <w:sz w:val="21"/>
          <w:szCs w:val="21"/>
        </w:rPr>
        <w:t xml:space="preserve"> </w:t>
      </w:r>
      <w:r w:rsidRPr="00D77960">
        <w:rPr>
          <w:rFonts w:ascii="Abadi" w:hAnsi="Abadi" w:cs="Verdana"/>
          <w:sz w:val="21"/>
          <w:szCs w:val="21"/>
        </w:rPr>
        <w:t>y</w:t>
      </w:r>
      <w:r w:rsidRPr="00D77960">
        <w:rPr>
          <w:rFonts w:ascii="Abadi" w:hAnsi="Abadi" w:cs="Verdana"/>
          <w:spacing w:val="10"/>
          <w:sz w:val="21"/>
          <w:szCs w:val="21"/>
        </w:rPr>
        <w:t xml:space="preserve"> </w:t>
      </w:r>
      <w:r w:rsidRPr="00D77960">
        <w:rPr>
          <w:rFonts w:ascii="Abadi" w:hAnsi="Abadi" w:cs="Verdana"/>
          <w:sz w:val="21"/>
          <w:szCs w:val="21"/>
        </w:rPr>
        <w:t>diputados</w:t>
      </w:r>
      <w:proofErr w:type="gramEnd"/>
      <w:r w:rsidRPr="00D77960">
        <w:rPr>
          <w:rFonts w:ascii="Abadi" w:hAnsi="Abadi" w:cs="Verdana"/>
          <w:sz w:val="21"/>
          <w:szCs w:val="21"/>
        </w:rPr>
        <w:t>.</w:t>
      </w:r>
      <w:r w:rsidRPr="00D77960">
        <w:rPr>
          <w:rFonts w:ascii="Abadi" w:hAnsi="Abadi" w:cs="Verdana"/>
          <w:spacing w:val="12"/>
          <w:sz w:val="21"/>
          <w:szCs w:val="21"/>
        </w:rPr>
        <w:t xml:space="preserve"> </w:t>
      </w:r>
      <w:r w:rsidRPr="00D77960">
        <w:rPr>
          <w:rFonts w:ascii="Abadi" w:hAnsi="Abadi" w:cs="Verdana"/>
          <w:sz w:val="21"/>
          <w:szCs w:val="21"/>
        </w:rPr>
        <w:t>Se</w:t>
      </w:r>
      <w:r w:rsidRPr="00D77960">
        <w:rPr>
          <w:rFonts w:ascii="Abadi" w:hAnsi="Abadi" w:cs="Verdana"/>
          <w:spacing w:val="-1"/>
          <w:sz w:val="21"/>
          <w:szCs w:val="21"/>
        </w:rPr>
        <w:t xml:space="preserve"> </w:t>
      </w:r>
      <w:r w:rsidRPr="00D77960">
        <w:rPr>
          <w:rFonts w:ascii="Abadi" w:hAnsi="Abadi" w:cs="Verdana"/>
          <w:sz w:val="21"/>
          <w:szCs w:val="21"/>
        </w:rPr>
        <w:t>incorporaron</w:t>
      </w:r>
      <w:r w:rsidRPr="00D77960">
        <w:rPr>
          <w:rFonts w:ascii="Abadi" w:hAnsi="Abadi" w:cs="Verdana"/>
          <w:spacing w:val="2"/>
          <w:sz w:val="21"/>
          <w:szCs w:val="21"/>
        </w:rPr>
        <w:t xml:space="preserve"> </w:t>
      </w:r>
      <w:r w:rsidRPr="00D77960">
        <w:rPr>
          <w:rFonts w:ascii="Abadi" w:hAnsi="Abadi" w:cs="Verdana"/>
          <w:sz w:val="21"/>
          <w:szCs w:val="21"/>
        </w:rPr>
        <w:t>de</w:t>
      </w:r>
      <w:r w:rsidRPr="00D77960">
        <w:rPr>
          <w:rFonts w:ascii="Abadi" w:hAnsi="Abadi" w:cs="Verdana"/>
          <w:spacing w:val="3"/>
          <w:sz w:val="21"/>
          <w:szCs w:val="21"/>
        </w:rPr>
        <w:t xml:space="preserve"> </w:t>
      </w:r>
      <w:r w:rsidRPr="00D77960">
        <w:rPr>
          <w:rFonts w:ascii="Abadi" w:hAnsi="Abadi" w:cs="Verdana"/>
          <w:sz w:val="21"/>
          <w:szCs w:val="21"/>
        </w:rPr>
        <w:t>manera</w:t>
      </w:r>
      <w:r w:rsidRPr="00D77960">
        <w:rPr>
          <w:rFonts w:ascii="Abadi" w:hAnsi="Abadi" w:cs="Verdana"/>
          <w:spacing w:val="3"/>
          <w:sz w:val="21"/>
          <w:szCs w:val="21"/>
        </w:rPr>
        <w:t xml:space="preserve"> </w:t>
      </w:r>
      <w:r w:rsidRPr="00D77960">
        <w:rPr>
          <w:rFonts w:ascii="Abadi" w:hAnsi="Abadi" w:cs="Verdana"/>
          <w:sz w:val="21"/>
          <w:szCs w:val="21"/>
        </w:rPr>
        <w:t>presencial</w:t>
      </w:r>
      <w:r w:rsidRPr="00D77960">
        <w:rPr>
          <w:rFonts w:ascii="Abadi" w:hAnsi="Abadi" w:cs="Verdana"/>
          <w:spacing w:val="4"/>
          <w:sz w:val="21"/>
          <w:szCs w:val="21"/>
        </w:rPr>
        <w:t xml:space="preserve"> </w:t>
      </w:r>
      <w:r w:rsidRPr="00D77960">
        <w:rPr>
          <w:rFonts w:ascii="Abadi" w:hAnsi="Abadi" w:cs="Verdana"/>
          <w:sz w:val="21"/>
          <w:szCs w:val="21"/>
        </w:rPr>
        <w:t>a la</w:t>
      </w:r>
      <w:r w:rsidRPr="00D77960">
        <w:rPr>
          <w:rFonts w:ascii="Abadi" w:hAnsi="Abadi" w:cs="Verdana"/>
          <w:spacing w:val="2"/>
          <w:sz w:val="21"/>
          <w:szCs w:val="21"/>
        </w:rPr>
        <w:t xml:space="preserve"> </w:t>
      </w:r>
      <w:r w:rsidRPr="00D77960">
        <w:rPr>
          <w:rFonts w:ascii="Abadi" w:hAnsi="Abadi" w:cs="Verdana"/>
          <w:sz w:val="21"/>
          <w:szCs w:val="21"/>
        </w:rPr>
        <w:t>sesión</w:t>
      </w:r>
      <w:r w:rsidRPr="00D77960">
        <w:rPr>
          <w:rFonts w:ascii="Abadi" w:hAnsi="Abadi" w:cs="Verdana"/>
          <w:spacing w:val="5"/>
          <w:sz w:val="21"/>
          <w:szCs w:val="21"/>
        </w:rPr>
        <w:t xml:space="preserve"> </w:t>
      </w:r>
      <w:r w:rsidRPr="00D77960">
        <w:rPr>
          <w:rFonts w:ascii="Abadi" w:hAnsi="Abadi" w:cs="Verdana"/>
          <w:sz w:val="21"/>
          <w:szCs w:val="21"/>
        </w:rPr>
        <w:t>durante</w:t>
      </w:r>
      <w:r w:rsidRPr="00D77960">
        <w:rPr>
          <w:rFonts w:ascii="Abadi" w:hAnsi="Abadi" w:cs="Verdana"/>
          <w:spacing w:val="1"/>
          <w:sz w:val="21"/>
          <w:szCs w:val="21"/>
        </w:rPr>
        <w:t xml:space="preserve"> </w:t>
      </w:r>
      <w:r w:rsidRPr="00D77960">
        <w:rPr>
          <w:rFonts w:ascii="Abadi" w:hAnsi="Abadi" w:cs="Verdana"/>
          <w:sz w:val="21"/>
          <w:szCs w:val="21"/>
        </w:rPr>
        <w:t>el</w:t>
      </w:r>
      <w:r w:rsidRPr="00D77960">
        <w:rPr>
          <w:rFonts w:ascii="Abadi" w:hAnsi="Abadi" w:cs="Verdana"/>
          <w:spacing w:val="4"/>
          <w:sz w:val="21"/>
          <w:szCs w:val="21"/>
        </w:rPr>
        <w:t xml:space="preserve"> </w:t>
      </w:r>
      <w:r w:rsidRPr="00D77960">
        <w:rPr>
          <w:rFonts w:ascii="Abadi" w:hAnsi="Abadi" w:cs="Verdana"/>
          <w:sz w:val="21"/>
          <w:szCs w:val="21"/>
        </w:rPr>
        <w:t>desahogo</w:t>
      </w:r>
      <w:r w:rsidRPr="00D77960">
        <w:rPr>
          <w:rFonts w:ascii="Abadi" w:hAnsi="Abadi" w:cs="Verdana"/>
          <w:spacing w:val="3"/>
          <w:sz w:val="21"/>
          <w:szCs w:val="21"/>
        </w:rPr>
        <w:t xml:space="preserve"> </w:t>
      </w:r>
      <w:r w:rsidRPr="00D77960">
        <w:rPr>
          <w:rFonts w:ascii="Abadi" w:hAnsi="Abadi" w:cs="Verdana"/>
          <w:sz w:val="21"/>
          <w:szCs w:val="21"/>
        </w:rPr>
        <w:t>del</w:t>
      </w:r>
      <w:r w:rsidRPr="00D77960">
        <w:rPr>
          <w:rFonts w:ascii="Abadi" w:hAnsi="Abadi" w:cs="Verdana"/>
          <w:spacing w:val="2"/>
          <w:sz w:val="21"/>
          <w:szCs w:val="21"/>
        </w:rPr>
        <w:t xml:space="preserve"> </w:t>
      </w:r>
      <w:r w:rsidRPr="00D77960">
        <w:rPr>
          <w:rFonts w:ascii="Abadi" w:hAnsi="Abadi" w:cs="Verdana"/>
          <w:sz w:val="21"/>
          <w:szCs w:val="21"/>
        </w:rPr>
        <w:t>punto</w:t>
      </w:r>
      <w:r w:rsidRPr="00D77960">
        <w:rPr>
          <w:rFonts w:ascii="Abadi" w:hAnsi="Abadi" w:cs="Verdana"/>
          <w:spacing w:val="3"/>
          <w:sz w:val="21"/>
          <w:szCs w:val="21"/>
        </w:rPr>
        <w:t xml:space="preserve"> </w:t>
      </w:r>
      <w:r w:rsidRPr="00D77960">
        <w:rPr>
          <w:rFonts w:ascii="Abadi" w:hAnsi="Abadi" w:cs="Verdana"/>
          <w:sz w:val="21"/>
          <w:szCs w:val="21"/>
        </w:rPr>
        <w:t>uno</w:t>
      </w:r>
      <w:r w:rsidRPr="00D77960">
        <w:rPr>
          <w:rFonts w:ascii="Abadi" w:hAnsi="Abadi" w:cs="Verdana"/>
          <w:spacing w:val="1"/>
          <w:sz w:val="21"/>
          <w:szCs w:val="21"/>
        </w:rPr>
        <w:t xml:space="preserve"> </w:t>
      </w:r>
      <w:r w:rsidRPr="00D77960">
        <w:rPr>
          <w:rFonts w:ascii="Abadi" w:hAnsi="Abadi" w:cs="Verdana"/>
          <w:sz w:val="21"/>
          <w:szCs w:val="21"/>
        </w:rPr>
        <w:t>del</w:t>
      </w:r>
      <w:r w:rsidRPr="00D77960">
        <w:rPr>
          <w:rFonts w:ascii="Abadi" w:hAnsi="Abadi" w:cs="Verdana"/>
          <w:spacing w:val="2"/>
          <w:sz w:val="21"/>
          <w:szCs w:val="21"/>
        </w:rPr>
        <w:t xml:space="preserve"> </w:t>
      </w:r>
      <w:r w:rsidRPr="00D77960">
        <w:rPr>
          <w:rFonts w:ascii="Abadi" w:hAnsi="Abadi" w:cs="Verdana"/>
          <w:sz w:val="21"/>
          <w:szCs w:val="21"/>
        </w:rPr>
        <w:t>orden</w:t>
      </w:r>
      <w:r w:rsidRPr="00D77960">
        <w:rPr>
          <w:rFonts w:ascii="Abadi" w:hAnsi="Abadi" w:cs="Verdana"/>
          <w:spacing w:val="-1"/>
          <w:sz w:val="21"/>
          <w:szCs w:val="21"/>
        </w:rPr>
        <w:t xml:space="preserve"> </w:t>
      </w:r>
      <w:r w:rsidRPr="00D77960">
        <w:rPr>
          <w:rFonts w:ascii="Abadi" w:hAnsi="Abadi" w:cs="Verdana"/>
          <w:sz w:val="21"/>
          <w:szCs w:val="21"/>
        </w:rPr>
        <w:t>del</w:t>
      </w:r>
      <w:r w:rsidRPr="00D77960">
        <w:rPr>
          <w:rFonts w:ascii="Abadi" w:hAnsi="Abadi" w:cs="Verdana"/>
          <w:spacing w:val="54"/>
          <w:sz w:val="21"/>
          <w:szCs w:val="21"/>
        </w:rPr>
        <w:t xml:space="preserve"> </w:t>
      </w:r>
      <w:r w:rsidRPr="00D77960">
        <w:rPr>
          <w:rFonts w:ascii="Abadi" w:hAnsi="Abadi" w:cs="Verdana"/>
          <w:sz w:val="21"/>
          <w:szCs w:val="21"/>
        </w:rPr>
        <w:t>día</w:t>
      </w:r>
      <w:r w:rsidRPr="00D77960">
        <w:rPr>
          <w:rFonts w:ascii="Abadi" w:hAnsi="Abadi" w:cs="Verdana"/>
          <w:spacing w:val="53"/>
          <w:sz w:val="21"/>
          <w:szCs w:val="21"/>
        </w:rPr>
        <w:t xml:space="preserve"> </w:t>
      </w:r>
      <w:r w:rsidRPr="00D77960">
        <w:rPr>
          <w:rFonts w:ascii="Abadi" w:hAnsi="Abadi" w:cs="Verdana"/>
          <w:sz w:val="21"/>
          <w:szCs w:val="21"/>
        </w:rPr>
        <w:t>las</w:t>
      </w:r>
      <w:r w:rsidRPr="00D77960">
        <w:rPr>
          <w:rFonts w:ascii="Abadi" w:hAnsi="Abadi" w:cs="Verdana"/>
          <w:spacing w:val="53"/>
          <w:sz w:val="21"/>
          <w:szCs w:val="21"/>
        </w:rPr>
        <w:t xml:space="preserve"> </w:t>
      </w:r>
      <w:r w:rsidRPr="00D77960">
        <w:rPr>
          <w:rFonts w:ascii="Abadi" w:hAnsi="Abadi" w:cs="Verdana"/>
          <w:sz w:val="21"/>
          <w:szCs w:val="21"/>
        </w:rPr>
        <w:t>diputadas</w:t>
      </w:r>
      <w:r w:rsidRPr="00D77960">
        <w:rPr>
          <w:rFonts w:ascii="Abadi" w:hAnsi="Abadi" w:cs="Verdana"/>
          <w:spacing w:val="54"/>
          <w:sz w:val="21"/>
          <w:szCs w:val="21"/>
        </w:rPr>
        <w:t xml:space="preserve"> </w:t>
      </w:r>
      <w:r w:rsidRPr="00D77960">
        <w:rPr>
          <w:rFonts w:ascii="Abadi" w:hAnsi="Abadi" w:cs="Verdana"/>
          <w:sz w:val="21"/>
          <w:szCs w:val="21"/>
        </w:rPr>
        <w:t>Lilia</w:t>
      </w:r>
      <w:r w:rsidRPr="00D77960">
        <w:rPr>
          <w:rFonts w:ascii="Abadi" w:hAnsi="Abadi" w:cs="Verdana"/>
          <w:spacing w:val="53"/>
          <w:sz w:val="21"/>
          <w:szCs w:val="21"/>
        </w:rPr>
        <w:t xml:space="preserve"> </w:t>
      </w:r>
      <w:r w:rsidRPr="00D77960">
        <w:rPr>
          <w:rFonts w:ascii="Abadi" w:hAnsi="Abadi" w:cs="Verdana"/>
          <w:sz w:val="21"/>
          <w:szCs w:val="21"/>
        </w:rPr>
        <w:t>Margarita</w:t>
      </w:r>
      <w:r w:rsidRPr="00D77960">
        <w:rPr>
          <w:rFonts w:ascii="Abadi" w:hAnsi="Abadi" w:cs="Verdana"/>
          <w:spacing w:val="52"/>
          <w:sz w:val="21"/>
          <w:szCs w:val="21"/>
        </w:rPr>
        <w:t xml:space="preserve"> </w:t>
      </w:r>
      <w:r w:rsidRPr="00D77960">
        <w:rPr>
          <w:rFonts w:ascii="Abadi" w:hAnsi="Abadi" w:cs="Verdana"/>
          <w:sz w:val="21"/>
          <w:szCs w:val="21"/>
        </w:rPr>
        <w:t>Rionda</w:t>
      </w:r>
      <w:r w:rsidRPr="00D77960">
        <w:rPr>
          <w:rFonts w:ascii="Abadi" w:hAnsi="Abadi" w:cs="Verdana"/>
          <w:spacing w:val="51"/>
          <w:sz w:val="21"/>
          <w:szCs w:val="21"/>
        </w:rPr>
        <w:t xml:space="preserve"> </w:t>
      </w:r>
      <w:r w:rsidRPr="00D77960">
        <w:rPr>
          <w:rFonts w:ascii="Abadi" w:hAnsi="Abadi" w:cs="Verdana"/>
          <w:sz w:val="21"/>
          <w:szCs w:val="21"/>
        </w:rPr>
        <w:t>Salas</w:t>
      </w:r>
      <w:r w:rsidRPr="00D77960">
        <w:rPr>
          <w:rFonts w:ascii="Abadi" w:hAnsi="Abadi" w:cs="Verdana"/>
          <w:spacing w:val="56"/>
          <w:sz w:val="21"/>
          <w:szCs w:val="21"/>
        </w:rPr>
        <w:t xml:space="preserve"> </w:t>
      </w:r>
      <w:r w:rsidRPr="00D77960">
        <w:rPr>
          <w:rFonts w:ascii="Abadi" w:hAnsi="Abadi" w:cs="Verdana"/>
          <w:sz w:val="21"/>
          <w:szCs w:val="21"/>
        </w:rPr>
        <w:t>y</w:t>
      </w:r>
      <w:r w:rsidRPr="00D77960">
        <w:rPr>
          <w:rFonts w:ascii="Abadi" w:hAnsi="Abadi" w:cs="Verdana"/>
          <w:spacing w:val="54"/>
          <w:sz w:val="21"/>
          <w:szCs w:val="21"/>
        </w:rPr>
        <w:t xml:space="preserve"> </w:t>
      </w:r>
      <w:r w:rsidRPr="00D77960">
        <w:rPr>
          <w:rFonts w:ascii="Abadi" w:hAnsi="Abadi" w:cs="Verdana"/>
          <w:sz w:val="21"/>
          <w:szCs w:val="21"/>
        </w:rPr>
        <w:t>Yulma</w:t>
      </w:r>
      <w:r w:rsidRPr="00D77960">
        <w:rPr>
          <w:rFonts w:ascii="Abadi" w:hAnsi="Abadi" w:cs="Verdana"/>
          <w:spacing w:val="53"/>
          <w:sz w:val="21"/>
          <w:szCs w:val="21"/>
        </w:rPr>
        <w:t xml:space="preserve"> </w:t>
      </w:r>
      <w:r w:rsidRPr="00D77960">
        <w:rPr>
          <w:rFonts w:ascii="Abadi" w:hAnsi="Abadi" w:cs="Verdana"/>
          <w:sz w:val="21"/>
          <w:szCs w:val="21"/>
        </w:rPr>
        <w:t>Rocha</w:t>
      </w:r>
      <w:r w:rsidRPr="00D77960">
        <w:rPr>
          <w:rFonts w:ascii="Abadi" w:hAnsi="Abadi" w:cs="Verdana"/>
          <w:spacing w:val="52"/>
          <w:sz w:val="21"/>
          <w:szCs w:val="21"/>
        </w:rPr>
        <w:t xml:space="preserve"> </w:t>
      </w:r>
      <w:r w:rsidRPr="00D77960">
        <w:rPr>
          <w:rFonts w:ascii="Abadi" w:hAnsi="Abadi" w:cs="Verdana"/>
          <w:sz w:val="21"/>
          <w:szCs w:val="21"/>
        </w:rPr>
        <w:t>Aguilar;</w:t>
      </w:r>
      <w:r w:rsidRPr="00D77960">
        <w:rPr>
          <w:rFonts w:ascii="Abadi" w:hAnsi="Abadi" w:cs="Verdana"/>
          <w:spacing w:val="54"/>
          <w:sz w:val="21"/>
          <w:szCs w:val="21"/>
        </w:rPr>
        <w:t xml:space="preserve"> </w:t>
      </w:r>
      <w:r w:rsidRPr="00D77960">
        <w:rPr>
          <w:rFonts w:ascii="Abadi" w:hAnsi="Abadi" w:cs="Verdana"/>
          <w:sz w:val="21"/>
          <w:szCs w:val="21"/>
        </w:rPr>
        <w:t>el</w:t>
      </w:r>
      <w:r w:rsidRPr="00D77960">
        <w:rPr>
          <w:rFonts w:ascii="Abadi" w:hAnsi="Abadi" w:cs="Verdana"/>
          <w:spacing w:val="54"/>
          <w:sz w:val="21"/>
          <w:szCs w:val="21"/>
        </w:rPr>
        <w:t xml:space="preserve"> </w:t>
      </w:r>
      <w:r w:rsidRPr="00D77960">
        <w:rPr>
          <w:rFonts w:ascii="Abadi" w:hAnsi="Abadi" w:cs="Verdana"/>
          <w:sz w:val="21"/>
          <w:szCs w:val="21"/>
        </w:rPr>
        <w:t>diputado</w:t>
      </w:r>
      <w:r w:rsidRPr="00D77960">
        <w:rPr>
          <w:rFonts w:ascii="Abadi" w:hAnsi="Abadi" w:cs="Verdana"/>
          <w:spacing w:val="-1"/>
          <w:sz w:val="21"/>
          <w:szCs w:val="21"/>
        </w:rPr>
        <w:t xml:space="preserve"> </w:t>
      </w:r>
      <w:r w:rsidRPr="00D77960">
        <w:rPr>
          <w:rFonts w:ascii="Abadi" w:hAnsi="Abadi" w:cs="Verdana"/>
          <w:sz w:val="21"/>
          <w:szCs w:val="21"/>
        </w:rPr>
        <w:t>Rolando</w:t>
      </w:r>
      <w:r w:rsidRPr="00D77960">
        <w:rPr>
          <w:rFonts w:ascii="Abadi" w:hAnsi="Abadi" w:cs="Verdana"/>
          <w:spacing w:val="31"/>
          <w:sz w:val="21"/>
          <w:szCs w:val="21"/>
        </w:rPr>
        <w:t xml:space="preserve"> </w:t>
      </w:r>
      <w:r w:rsidRPr="00D77960">
        <w:rPr>
          <w:rFonts w:ascii="Abadi" w:hAnsi="Abadi" w:cs="Verdana"/>
          <w:sz w:val="21"/>
          <w:szCs w:val="21"/>
        </w:rPr>
        <w:t>Fortino</w:t>
      </w:r>
      <w:r w:rsidRPr="00D77960">
        <w:rPr>
          <w:rFonts w:ascii="Abadi" w:hAnsi="Abadi" w:cs="Verdana"/>
          <w:spacing w:val="32"/>
          <w:sz w:val="21"/>
          <w:szCs w:val="21"/>
        </w:rPr>
        <w:t xml:space="preserve"> </w:t>
      </w:r>
      <w:r w:rsidRPr="00D77960">
        <w:rPr>
          <w:rFonts w:ascii="Abadi" w:hAnsi="Abadi" w:cs="Verdana"/>
          <w:sz w:val="21"/>
          <w:szCs w:val="21"/>
        </w:rPr>
        <w:t>Alcántar</w:t>
      </w:r>
      <w:r w:rsidRPr="00D77960">
        <w:rPr>
          <w:rFonts w:ascii="Abadi" w:hAnsi="Abadi" w:cs="Verdana"/>
          <w:spacing w:val="35"/>
          <w:sz w:val="21"/>
          <w:szCs w:val="21"/>
        </w:rPr>
        <w:t xml:space="preserve"> </w:t>
      </w:r>
      <w:r w:rsidRPr="00D77960">
        <w:rPr>
          <w:rFonts w:ascii="Abadi" w:hAnsi="Abadi" w:cs="Verdana"/>
          <w:sz w:val="21"/>
          <w:szCs w:val="21"/>
        </w:rPr>
        <w:t>Rojas</w:t>
      </w:r>
      <w:r w:rsidRPr="00D77960">
        <w:rPr>
          <w:rFonts w:ascii="Abadi" w:hAnsi="Abadi" w:cs="Verdana"/>
          <w:spacing w:val="34"/>
          <w:sz w:val="21"/>
          <w:szCs w:val="21"/>
        </w:rPr>
        <w:t xml:space="preserve"> </w:t>
      </w:r>
      <w:r w:rsidRPr="00D77960">
        <w:rPr>
          <w:rFonts w:ascii="Abadi" w:hAnsi="Abadi" w:cs="Verdana"/>
          <w:sz w:val="21"/>
          <w:szCs w:val="21"/>
        </w:rPr>
        <w:t>durante</w:t>
      </w:r>
      <w:r w:rsidRPr="00D77960">
        <w:rPr>
          <w:rFonts w:ascii="Abadi" w:hAnsi="Abadi" w:cs="Verdana"/>
          <w:spacing w:val="34"/>
          <w:sz w:val="21"/>
          <w:szCs w:val="21"/>
        </w:rPr>
        <w:t xml:space="preserve"> </w:t>
      </w:r>
      <w:r w:rsidRPr="00D77960">
        <w:rPr>
          <w:rFonts w:ascii="Abadi" w:hAnsi="Abadi" w:cs="Verdana"/>
          <w:sz w:val="21"/>
          <w:szCs w:val="21"/>
        </w:rPr>
        <w:t>el</w:t>
      </w:r>
      <w:r w:rsidRPr="00D77960">
        <w:rPr>
          <w:rFonts w:ascii="Abadi" w:hAnsi="Abadi" w:cs="Verdana"/>
          <w:spacing w:val="32"/>
          <w:sz w:val="21"/>
          <w:szCs w:val="21"/>
        </w:rPr>
        <w:t xml:space="preserve"> </w:t>
      </w:r>
      <w:r w:rsidRPr="00D77960">
        <w:rPr>
          <w:rFonts w:ascii="Abadi" w:hAnsi="Abadi" w:cs="Verdana"/>
          <w:sz w:val="21"/>
          <w:szCs w:val="21"/>
        </w:rPr>
        <w:t>punto</w:t>
      </w:r>
      <w:r w:rsidRPr="00D77960">
        <w:rPr>
          <w:rFonts w:ascii="Abadi" w:hAnsi="Abadi" w:cs="Verdana"/>
          <w:spacing w:val="35"/>
          <w:sz w:val="21"/>
          <w:szCs w:val="21"/>
        </w:rPr>
        <w:t xml:space="preserve"> </w:t>
      </w:r>
      <w:r w:rsidRPr="00D77960">
        <w:rPr>
          <w:rFonts w:ascii="Abadi" w:hAnsi="Abadi" w:cs="Verdana"/>
          <w:sz w:val="21"/>
          <w:szCs w:val="21"/>
        </w:rPr>
        <w:t>cinco;</w:t>
      </w:r>
      <w:r w:rsidRPr="00D77960">
        <w:rPr>
          <w:rFonts w:ascii="Abadi" w:hAnsi="Abadi" w:cs="Verdana"/>
          <w:spacing w:val="32"/>
          <w:sz w:val="21"/>
          <w:szCs w:val="21"/>
        </w:rPr>
        <w:t xml:space="preserve"> </w:t>
      </w:r>
      <w:r w:rsidRPr="00D77960">
        <w:rPr>
          <w:rFonts w:ascii="Abadi" w:hAnsi="Abadi" w:cs="Verdana"/>
          <w:sz w:val="21"/>
          <w:szCs w:val="21"/>
        </w:rPr>
        <w:t>la</w:t>
      </w:r>
      <w:r w:rsidRPr="00D77960">
        <w:rPr>
          <w:rFonts w:ascii="Abadi" w:hAnsi="Abadi" w:cs="Verdana"/>
          <w:spacing w:val="31"/>
          <w:sz w:val="21"/>
          <w:szCs w:val="21"/>
        </w:rPr>
        <w:t xml:space="preserve"> </w:t>
      </w:r>
      <w:r w:rsidRPr="00D77960">
        <w:rPr>
          <w:rFonts w:ascii="Abadi" w:hAnsi="Abadi" w:cs="Verdana"/>
          <w:sz w:val="21"/>
          <w:szCs w:val="21"/>
        </w:rPr>
        <w:t>diputada</w:t>
      </w:r>
      <w:r w:rsidRPr="00D77960">
        <w:rPr>
          <w:rFonts w:ascii="Abadi" w:hAnsi="Abadi" w:cs="Verdana"/>
          <w:spacing w:val="31"/>
          <w:sz w:val="21"/>
          <w:szCs w:val="21"/>
        </w:rPr>
        <w:t xml:space="preserve"> </w:t>
      </w:r>
      <w:r w:rsidRPr="00D77960">
        <w:rPr>
          <w:rFonts w:ascii="Abadi" w:hAnsi="Abadi" w:cs="Verdana"/>
          <w:sz w:val="21"/>
          <w:szCs w:val="21"/>
        </w:rPr>
        <w:t>Martha</w:t>
      </w:r>
      <w:r w:rsidRPr="00D77960">
        <w:rPr>
          <w:rFonts w:ascii="Abadi" w:hAnsi="Abadi" w:cs="Verdana"/>
          <w:spacing w:val="31"/>
          <w:sz w:val="21"/>
          <w:szCs w:val="21"/>
        </w:rPr>
        <w:t xml:space="preserve"> </w:t>
      </w:r>
      <w:r w:rsidRPr="00D77960">
        <w:rPr>
          <w:rFonts w:ascii="Abadi" w:hAnsi="Abadi" w:cs="Verdana"/>
          <w:sz w:val="21"/>
          <w:szCs w:val="21"/>
        </w:rPr>
        <w:t>Edith</w:t>
      </w:r>
      <w:r w:rsidRPr="00D77960">
        <w:rPr>
          <w:rFonts w:ascii="Abadi" w:hAnsi="Abadi" w:cs="Verdana"/>
          <w:spacing w:val="33"/>
          <w:sz w:val="21"/>
          <w:szCs w:val="21"/>
        </w:rPr>
        <w:t xml:space="preserve"> </w:t>
      </w:r>
      <w:r w:rsidRPr="00D77960">
        <w:rPr>
          <w:rFonts w:ascii="Abadi" w:hAnsi="Abadi" w:cs="Verdana"/>
          <w:sz w:val="21"/>
          <w:szCs w:val="21"/>
        </w:rPr>
        <w:t>Moreno</w:t>
      </w:r>
      <w:r w:rsidRPr="00D77960">
        <w:rPr>
          <w:rFonts w:ascii="Abadi" w:hAnsi="Abadi" w:cs="Verdana"/>
          <w:spacing w:val="-1"/>
          <w:sz w:val="21"/>
          <w:szCs w:val="21"/>
        </w:rPr>
        <w:t xml:space="preserve"> </w:t>
      </w:r>
      <w:r w:rsidRPr="00D77960">
        <w:rPr>
          <w:rFonts w:ascii="Abadi" w:hAnsi="Abadi" w:cs="Verdana"/>
          <w:sz w:val="21"/>
          <w:szCs w:val="21"/>
        </w:rPr>
        <w:t>Valencia,</w:t>
      </w:r>
      <w:r w:rsidRPr="00D77960">
        <w:rPr>
          <w:rFonts w:ascii="Abadi" w:hAnsi="Abadi" w:cs="Verdana"/>
          <w:spacing w:val="40"/>
          <w:sz w:val="21"/>
          <w:szCs w:val="21"/>
        </w:rPr>
        <w:t xml:space="preserve"> </w:t>
      </w:r>
      <w:r w:rsidRPr="00D77960">
        <w:rPr>
          <w:rFonts w:ascii="Abadi" w:hAnsi="Abadi" w:cs="Verdana"/>
          <w:sz w:val="21"/>
          <w:szCs w:val="21"/>
        </w:rPr>
        <w:t>durante</w:t>
      </w:r>
      <w:r w:rsidRPr="00D77960">
        <w:rPr>
          <w:rFonts w:ascii="Abadi" w:hAnsi="Abadi" w:cs="Verdana"/>
          <w:spacing w:val="40"/>
          <w:sz w:val="21"/>
          <w:szCs w:val="21"/>
        </w:rPr>
        <w:t xml:space="preserve"> </w:t>
      </w:r>
      <w:r w:rsidRPr="00D77960">
        <w:rPr>
          <w:rFonts w:ascii="Abadi" w:hAnsi="Abadi" w:cs="Verdana"/>
          <w:sz w:val="21"/>
          <w:szCs w:val="21"/>
        </w:rPr>
        <w:t>el</w:t>
      </w:r>
      <w:r w:rsidRPr="00D77960">
        <w:rPr>
          <w:rFonts w:ascii="Abadi" w:hAnsi="Abadi" w:cs="Verdana"/>
          <w:spacing w:val="40"/>
          <w:sz w:val="21"/>
          <w:szCs w:val="21"/>
        </w:rPr>
        <w:t xml:space="preserve"> </w:t>
      </w:r>
      <w:r w:rsidRPr="00D77960">
        <w:rPr>
          <w:rFonts w:ascii="Abadi" w:hAnsi="Abadi" w:cs="Verdana"/>
          <w:sz w:val="21"/>
          <w:szCs w:val="21"/>
        </w:rPr>
        <w:t>punto</w:t>
      </w:r>
      <w:r w:rsidRPr="00D77960">
        <w:rPr>
          <w:rFonts w:ascii="Abadi" w:hAnsi="Abadi" w:cs="Verdana"/>
          <w:spacing w:val="40"/>
          <w:sz w:val="21"/>
          <w:szCs w:val="21"/>
        </w:rPr>
        <w:t xml:space="preserve"> </w:t>
      </w:r>
      <w:r w:rsidRPr="00D77960">
        <w:rPr>
          <w:rFonts w:ascii="Abadi" w:hAnsi="Abadi" w:cs="Verdana"/>
          <w:sz w:val="21"/>
          <w:szCs w:val="21"/>
        </w:rPr>
        <w:t>seis;</w:t>
      </w:r>
      <w:r w:rsidRPr="00D77960">
        <w:rPr>
          <w:rFonts w:ascii="Abadi" w:hAnsi="Abadi" w:cs="Verdana"/>
          <w:spacing w:val="40"/>
          <w:sz w:val="21"/>
          <w:szCs w:val="21"/>
        </w:rPr>
        <w:t xml:space="preserve"> </w:t>
      </w:r>
      <w:r w:rsidRPr="00D77960">
        <w:rPr>
          <w:rFonts w:ascii="Abadi" w:hAnsi="Abadi" w:cs="Verdana"/>
          <w:sz w:val="21"/>
          <w:szCs w:val="21"/>
        </w:rPr>
        <w:t>la</w:t>
      </w:r>
      <w:r w:rsidRPr="00D77960">
        <w:rPr>
          <w:rFonts w:ascii="Abadi" w:hAnsi="Abadi" w:cs="Verdana"/>
          <w:spacing w:val="40"/>
          <w:sz w:val="21"/>
          <w:szCs w:val="21"/>
        </w:rPr>
        <w:t xml:space="preserve"> </w:t>
      </w:r>
      <w:r w:rsidRPr="00D77960">
        <w:rPr>
          <w:rFonts w:ascii="Abadi" w:hAnsi="Abadi" w:cs="Verdana"/>
          <w:sz w:val="21"/>
          <w:szCs w:val="21"/>
        </w:rPr>
        <w:t>diputada</w:t>
      </w:r>
      <w:r w:rsidRPr="00D77960">
        <w:rPr>
          <w:rFonts w:ascii="Abadi" w:hAnsi="Abadi" w:cs="Verdana"/>
          <w:spacing w:val="43"/>
          <w:sz w:val="21"/>
          <w:szCs w:val="21"/>
        </w:rPr>
        <w:t xml:space="preserve"> </w:t>
      </w:r>
      <w:r w:rsidRPr="00D77960">
        <w:rPr>
          <w:rFonts w:ascii="Abadi" w:hAnsi="Abadi" w:cs="Verdana"/>
          <w:sz w:val="21"/>
          <w:szCs w:val="21"/>
        </w:rPr>
        <w:t>Hades</w:t>
      </w:r>
      <w:r w:rsidRPr="00D77960">
        <w:rPr>
          <w:rFonts w:ascii="Abadi" w:hAnsi="Abadi" w:cs="Verdana"/>
          <w:spacing w:val="40"/>
          <w:sz w:val="21"/>
          <w:szCs w:val="21"/>
        </w:rPr>
        <w:t xml:space="preserve"> </w:t>
      </w:r>
      <w:r w:rsidRPr="00D77960">
        <w:rPr>
          <w:rFonts w:ascii="Abadi" w:hAnsi="Abadi" w:cs="Verdana"/>
          <w:sz w:val="21"/>
          <w:szCs w:val="21"/>
        </w:rPr>
        <w:t>Berenice</w:t>
      </w:r>
      <w:r w:rsidRPr="00D77960">
        <w:rPr>
          <w:rFonts w:ascii="Abadi" w:hAnsi="Abadi" w:cs="Verdana"/>
          <w:spacing w:val="40"/>
          <w:sz w:val="21"/>
          <w:szCs w:val="21"/>
        </w:rPr>
        <w:t xml:space="preserve"> </w:t>
      </w:r>
      <w:r w:rsidRPr="00D77960">
        <w:rPr>
          <w:rFonts w:ascii="Abadi" w:hAnsi="Abadi" w:cs="Verdana"/>
          <w:sz w:val="21"/>
          <w:szCs w:val="21"/>
        </w:rPr>
        <w:t>Aguilar</w:t>
      </w:r>
      <w:r w:rsidRPr="00D77960">
        <w:rPr>
          <w:rFonts w:ascii="Abadi" w:hAnsi="Abadi" w:cs="Verdana"/>
          <w:spacing w:val="40"/>
          <w:sz w:val="21"/>
          <w:szCs w:val="21"/>
        </w:rPr>
        <w:t xml:space="preserve"> </w:t>
      </w:r>
      <w:r w:rsidRPr="00D77960">
        <w:rPr>
          <w:rFonts w:ascii="Abadi" w:hAnsi="Abadi" w:cs="Verdana"/>
          <w:sz w:val="21"/>
          <w:szCs w:val="21"/>
        </w:rPr>
        <w:t>Castillo,</w:t>
      </w:r>
      <w:r w:rsidRPr="00D77960">
        <w:rPr>
          <w:rFonts w:ascii="Abadi" w:hAnsi="Abadi" w:cs="Verdana"/>
          <w:spacing w:val="40"/>
          <w:sz w:val="21"/>
          <w:szCs w:val="21"/>
        </w:rPr>
        <w:t xml:space="preserve"> </w:t>
      </w:r>
      <w:r w:rsidRPr="00D77960">
        <w:rPr>
          <w:rFonts w:ascii="Abadi" w:hAnsi="Abadi" w:cs="Verdana"/>
          <w:sz w:val="21"/>
          <w:szCs w:val="21"/>
        </w:rPr>
        <w:t>durante</w:t>
      </w:r>
      <w:r w:rsidRPr="00D77960">
        <w:rPr>
          <w:rFonts w:ascii="Abadi" w:hAnsi="Abadi" w:cs="Verdana"/>
          <w:spacing w:val="40"/>
          <w:sz w:val="21"/>
          <w:szCs w:val="21"/>
        </w:rPr>
        <w:t xml:space="preserve"> </w:t>
      </w:r>
      <w:r w:rsidRPr="00D77960">
        <w:rPr>
          <w:rFonts w:ascii="Abadi" w:hAnsi="Abadi" w:cs="Verdana"/>
          <w:sz w:val="21"/>
          <w:szCs w:val="21"/>
        </w:rPr>
        <w:t>el</w:t>
      </w:r>
      <w:r w:rsidRPr="00D77960">
        <w:rPr>
          <w:rFonts w:ascii="Abadi" w:hAnsi="Abadi" w:cs="Verdana"/>
          <w:spacing w:val="-1"/>
          <w:sz w:val="21"/>
          <w:szCs w:val="21"/>
        </w:rPr>
        <w:t xml:space="preserve"> </w:t>
      </w:r>
      <w:r w:rsidRPr="00D77960">
        <w:rPr>
          <w:rFonts w:ascii="Abadi" w:hAnsi="Abadi" w:cs="Verdana"/>
          <w:sz w:val="21"/>
          <w:szCs w:val="21"/>
        </w:rPr>
        <w:t>punto</w:t>
      </w:r>
      <w:r w:rsidRPr="00D77960">
        <w:rPr>
          <w:rFonts w:ascii="Abadi" w:hAnsi="Abadi" w:cs="Verdana"/>
          <w:spacing w:val="-1"/>
          <w:sz w:val="21"/>
          <w:szCs w:val="21"/>
        </w:rPr>
        <w:t xml:space="preserve"> </w:t>
      </w:r>
      <w:r w:rsidRPr="00D77960">
        <w:rPr>
          <w:rFonts w:ascii="Abadi" w:hAnsi="Abadi" w:cs="Verdana"/>
          <w:sz w:val="21"/>
          <w:szCs w:val="21"/>
        </w:rPr>
        <w:t>nueve;</w:t>
      </w:r>
      <w:r w:rsidRPr="00D77960">
        <w:rPr>
          <w:rFonts w:ascii="Abadi" w:hAnsi="Abadi" w:cs="Verdana"/>
          <w:spacing w:val="-1"/>
          <w:sz w:val="21"/>
          <w:szCs w:val="21"/>
        </w:rPr>
        <w:t xml:space="preserve"> </w:t>
      </w:r>
      <w:r w:rsidRPr="00D77960">
        <w:rPr>
          <w:rFonts w:ascii="Abadi" w:hAnsi="Abadi" w:cs="Verdana"/>
          <w:sz w:val="21"/>
          <w:szCs w:val="21"/>
        </w:rPr>
        <w:t>y</w:t>
      </w:r>
      <w:r w:rsidRPr="00D77960">
        <w:rPr>
          <w:rFonts w:ascii="Abadi" w:hAnsi="Abadi" w:cs="Verdana"/>
          <w:spacing w:val="-1"/>
          <w:sz w:val="21"/>
          <w:szCs w:val="21"/>
        </w:rPr>
        <w:t xml:space="preserve"> </w:t>
      </w:r>
      <w:r w:rsidRPr="00D77960">
        <w:rPr>
          <w:rFonts w:ascii="Abadi" w:hAnsi="Abadi" w:cs="Verdana"/>
          <w:sz w:val="21"/>
          <w:szCs w:val="21"/>
        </w:rPr>
        <w:t>el</w:t>
      </w:r>
      <w:r w:rsidRPr="00D77960">
        <w:rPr>
          <w:rFonts w:ascii="Abadi" w:hAnsi="Abadi" w:cs="Verdana"/>
          <w:spacing w:val="-1"/>
          <w:sz w:val="21"/>
          <w:szCs w:val="21"/>
        </w:rPr>
        <w:t xml:space="preserve"> </w:t>
      </w:r>
      <w:r w:rsidRPr="00D77960">
        <w:rPr>
          <w:rFonts w:ascii="Abadi" w:hAnsi="Abadi" w:cs="Verdana"/>
          <w:sz w:val="21"/>
          <w:szCs w:val="21"/>
        </w:rPr>
        <w:t>diputado Ernesto</w:t>
      </w:r>
      <w:r w:rsidRPr="00D77960">
        <w:rPr>
          <w:rFonts w:ascii="Abadi" w:hAnsi="Abadi" w:cs="Verdana"/>
          <w:spacing w:val="-2"/>
          <w:sz w:val="21"/>
          <w:szCs w:val="21"/>
        </w:rPr>
        <w:t xml:space="preserve"> </w:t>
      </w:r>
      <w:r w:rsidRPr="00D77960">
        <w:rPr>
          <w:rFonts w:ascii="Abadi" w:hAnsi="Abadi" w:cs="Verdana"/>
          <w:sz w:val="21"/>
          <w:szCs w:val="21"/>
        </w:rPr>
        <w:t>Alejandro</w:t>
      </w:r>
      <w:r w:rsidRPr="00D77960">
        <w:rPr>
          <w:rFonts w:ascii="Abadi" w:hAnsi="Abadi" w:cs="Verdana"/>
          <w:spacing w:val="-1"/>
          <w:sz w:val="21"/>
          <w:szCs w:val="21"/>
        </w:rPr>
        <w:t xml:space="preserve"> </w:t>
      </w:r>
      <w:r w:rsidRPr="00D77960">
        <w:rPr>
          <w:rFonts w:ascii="Abadi" w:hAnsi="Abadi" w:cs="Verdana"/>
          <w:sz w:val="21"/>
          <w:szCs w:val="21"/>
        </w:rPr>
        <w:t>Prieto</w:t>
      </w:r>
      <w:r w:rsidRPr="00D77960">
        <w:rPr>
          <w:rFonts w:ascii="Abadi" w:hAnsi="Abadi" w:cs="Verdana"/>
          <w:spacing w:val="-1"/>
          <w:sz w:val="21"/>
          <w:szCs w:val="21"/>
        </w:rPr>
        <w:t xml:space="preserve"> </w:t>
      </w:r>
      <w:r w:rsidRPr="00D77960">
        <w:rPr>
          <w:rFonts w:ascii="Abadi" w:hAnsi="Abadi" w:cs="Verdana"/>
          <w:sz w:val="21"/>
          <w:szCs w:val="21"/>
        </w:rPr>
        <w:t>Gallardo,</w:t>
      </w:r>
      <w:r w:rsidRPr="00D77960">
        <w:rPr>
          <w:rFonts w:ascii="Abadi" w:hAnsi="Abadi" w:cs="Verdana"/>
          <w:spacing w:val="-1"/>
          <w:sz w:val="21"/>
          <w:szCs w:val="21"/>
        </w:rPr>
        <w:t xml:space="preserve"> </w:t>
      </w:r>
      <w:r w:rsidRPr="00D77960">
        <w:rPr>
          <w:rFonts w:ascii="Abadi" w:hAnsi="Abadi" w:cs="Verdana"/>
          <w:sz w:val="21"/>
          <w:szCs w:val="21"/>
        </w:rPr>
        <w:t>durante</w:t>
      </w:r>
      <w:r w:rsidRPr="00D77960">
        <w:rPr>
          <w:rFonts w:ascii="Abadi" w:hAnsi="Abadi" w:cs="Verdana"/>
          <w:spacing w:val="-1"/>
          <w:sz w:val="21"/>
          <w:szCs w:val="21"/>
        </w:rPr>
        <w:t xml:space="preserve"> </w:t>
      </w:r>
      <w:r w:rsidRPr="00D77960">
        <w:rPr>
          <w:rFonts w:ascii="Abadi" w:hAnsi="Abadi" w:cs="Verdana"/>
          <w:sz w:val="21"/>
          <w:szCs w:val="21"/>
        </w:rPr>
        <w:t>el</w:t>
      </w:r>
      <w:r w:rsidRPr="00D77960">
        <w:rPr>
          <w:rFonts w:ascii="Abadi" w:hAnsi="Abadi" w:cs="Verdana"/>
          <w:spacing w:val="-1"/>
          <w:sz w:val="21"/>
          <w:szCs w:val="21"/>
        </w:rPr>
        <w:t xml:space="preserve"> </w:t>
      </w:r>
      <w:r w:rsidRPr="00D77960">
        <w:rPr>
          <w:rFonts w:ascii="Abadi" w:hAnsi="Abadi" w:cs="Verdana"/>
          <w:sz w:val="21"/>
          <w:szCs w:val="21"/>
        </w:rPr>
        <w:t>punto once.</w:t>
      </w:r>
      <w:r w:rsidRPr="00D77960">
        <w:rPr>
          <w:rFonts w:ascii="Abadi" w:hAnsi="Abadi" w:cs="Verdana"/>
          <w:spacing w:val="66"/>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p>
    <w:p w14:paraId="5A0232A4" w14:textId="240E5435" w:rsidR="0084693F" w:rsidRPr="00D77960" w:rsidRDefault="0084693F" w:rsidP="0084693F">
      <w:pPr>
        <w:kinsoku w:val="0"/>
        <w:overflowPunct w:val="0"/>
        <w:autoSpaceDE w:val="0"/>
        <w:autoSpaceDN w:val="0"/>
        <w:adjustRightInd w:val="0"/>
        <w:ind w:left="39" w:right="116" w:firstLine="707"/>
        <w:jc w:val="both"/>
        <w:rPr>
          <w:rFonts w:ascii="Abadi" w:hAnsi="Abadi" w:cs="Verdana"/>
          <w:sz w:val="21"/>
          <w:szCs w:val="21"/>
        </w:rPr>
      </w:pPr>
      <w:r w:rsidRPr="00D77960">
        <w:rPr>
          <w:rFonts w:ascii="Abadi" w:hAnsi="Abadi" w:cs="Verdana"/>
          <w:sz w:val="21"/>
          <w:szCs w:val="21"/>
        </w:rPr>
        <w:t>Comprobado</w:t>
      </w:r>
      <w:r w:rsidRPr="00D77960">
        <w:rPr>
          <w:rFonts w:ascii="Abadi" w:hAnsi="Abadi" w:cs="Verdana"/>
          <w:spacing w:val="40"/>
          <w:sz w:val="21"/>
          <w:szCs w:val="21"/>
        </w:rPr>
        <w:t xml:space="preserve"> </w:t>
      </w:r>
      <w:r w:rsidRPr="00D77960">
        <w:rPr>
          <w:rFonts w:ascii="Abadi" w:hAnsi="Abadi" w:cs="Verdana"/>
          <w:sz w:val="21"/>
          <w:szCs w:val="21"/>
        </w:rPr>
        <w:t>el</w:t>
      </w:r>
      <w:r w:rsidRPr="00D77960">
        <w:rPr>
          <w:rFonts w:ascii="Abadi" w:hAnsi="Abadi" w:cs="Verdana"/>
          <w:spacing w:val="40"/>
          <w:sz w:val="21"/>
          <w:szCs w:val="21"/>
        </w:rPr>
        <w:t xml:space="preserve"> </w:t>
      </w:r>
      <w:r w:rsidRPr="00D77960">
        <w:rPr>
          <w:rFonts w:ascii="Abadi" w:hAnsi="Abadi" w:cs="Verdana"/>
          <w:sz w:val="21"/>
          <w:szCs w:val="21"/>
        </w:rPr>
        <w:t>cuórum</w:t>
      </w:r>
      <w:r w:rsidRPr="00D77960">
        <w:rPr>
          <w:rFonts w:ascii="Abadi" w:hAnsi="Abadi" w:cs="Verdana"/>
          <w:spacing w:val="40"/>
          <w:sz w:val="21"/>
          <w:szCs w:val="21"/>
        </w:rPr>
        <w:t xml:space="preserve"> </w:t>
      </w:r>
      <w:r w:rsidRPr="00D77960">
        <w:rPr>
          <w:rFonts w:ascii="Abadi" w:hAnsi="Abadi" w:cs="Verdana"/>
          <w:sz w:val="21"/>
          <w:szCs w:val="21"/>
        </w:rPr>
        <w:t>legal,</w:t>
      </w:r>
      <w:r w:rsidRPr="00D77960">
        <w:rPr>
          <w:rFonts w:ascii="Abadi" w:hAnsi="Abadi" w:cs="Verdana"/>
          <w:spacing w:val="40"/>
          <w:sz w:val="21"/>
          <w:szCs w:val="21"/>
        </w:rPr>
        <w:t xml:space="preserve"> </w:t>
      </w:r>
      <w:r w:rsidRPr="00D77960">
        <w:rPr>
          <w:rFonts w:ascii="Abadi" w:hAnsi="Abadi" w:cs="Verdana"/>
          <w:sz w:val="21"/>
          <w:szCs w:val="21"/>
        </w:rPr>
        <w:t>la</w:t>
      </w:r>
      <w:r w:rsidRPr="00D77960">
        <w:rPr>
          <w:rFonts w:ascii="Abadi" w:hAnsi="Abadi" w:cs="Verdana"/>
          <w:spacing w:val="40"/>
          <w:sz w:val="21"/>
          <w:szCs w:val="21"/>
        </w:rPr>
        <w:t xml:space="preserve"> </w:t>
      </w:r>
      <w:r w:rsidRPr="00D77960">
        <w:rPr>
          <w:rFonts w:ascii="Abadi" w:hAnsi="Abadi" w:cs="Verdana"/>
          <w:sz w:val="21"/>
          <w:szCs w:val="21"/>
        </w:rPr>
        <w:t>presidencia</w:t>
      </w:r>
      <w:r w:rsidRPr="00D77960">
        <w:rPr>
          <w:rFonts w:ascii="Abadi" w:hAnsi="Abadi" w:cs="Verdana"/>
          <w:spacing w:val="40"/>
          <w:sz w:val="21"/>
          <w:szCs w:val="21"/>
        </w:rPr>
        <w:t xml:space="preserve"> </w:t>
      </w:r>
      <w:r w:rsidRPr="00D77960">
        <w:rPr>
          <w:rFonts w:ascii="Abadi" w:hAnsi="Abadi" w:cs="Verdana"/>
          <w:sz w:val="21"/>
          <w:szCs w:val="21"/>
        </w:rPr>
        <w:t>declaró</w:t>
      </w:r>
      <w:r w:rsidRPr="00D77960">
        <w:rPr>
          <w:rFonts w:ascii="Abadi" w:hAnsi="Abadi" w:cs="Verdana"/>
          <w:spacing w:val="40"/>
          <w:sz w:val="21"/>
          <w:szCs w:val="21"/>
        </w:rPr>
        <w:t xml:space="preserve"> </w:t>
      </w:r>
      <w:r w:rsidRPr="00D77960">
        <w:rPr>
          <w:rFonts w:ascii="Abadi" w:hAnsi="Abadi" w:cs="Verdana"/>
          <w:sz w:val="21"/>
          <w:szCs w:val="21"/>
        </w:rPr>
        <w:t>abierta</w:t>
      </w:r>
      <w:r w:rsidRPr="00D77960">
        <w:rPr>
          <w:rFonts w:ascii="Abadi" w:hAnsi="Abadi" w:cs="Verdana"/>
          <w:spacing w:val="40"/>
          <w:sz w:val="21"/>
          <w:szCs w:val="21"/>
        </w:rPr>
        <w:t xml:space="preserve"> </w:t>
      </w:r>
      <w:r w:rsidRPr="00D77960">
        <w:rPr>
          <w:rFonts w:ascii="Abadi" w:hAnsi="Abadi" w:cs="Verdana"/>
          <w:sz w:val="21"/>
          <w:szCs w:val="21"/>
        </w:rPr>
        <w:t>la</w:t>
      </w:r>
      <w:r w:rsidRPr="00D77960">
        <w:rPr>
          <w:rFonts w:ascii="Abadi" w:hAnsi="Abadi" w:cs="Verdana"/>
          <w:spacing w:val="40"/>
          <w:sz w:val="21"/>
          <w:szCs w:val="21"/>
        </w:rPr>
        <w:t xml:space="preserve"> </w:t>
      </w:r>
      <w:r w:rsidRPr="00D77960">
        <w:rPr>
          <w:rFonts w:ascii="Abadi" w:hAnsi="Abadi" w:cs="Verdana"/>
          <w:sz w:val="21"/>
          <w:szCs w:val="21"/>
        </w:rPr>
        <w:t>sesión</w:t>
      </w:r>
      <w:r w:rsidRPr="00D77960">
        <w:rPr>
          <w:rFonts w:ascii="Abadi" w:hAnsi="Abadi" w:cs="Verdana"/>
          <w:spacing w:val="40"/>
          <w:sz w:val="21"/>
          <w:szCs w:val="21"/>
        </w:rPr>
        <w:t xml:space="preserve"> </w:t>
      </w:r>
      <w:r w:rsidRPr="00D77960">
        <w:rPr>
          <w:rFonts w:ascii="Abadi" w:hAnsi="Abadi" w:cs="Verdana"/>
          <w:sz w:val="21"/>
          <w:szCs w:val="21"/>
        </w:rPr>
        <w:t>a</w:t>
      </w:r>
      <w:r w:rsidRPr="00D77960">
        <w:rPr>
          <w:rFonts w:ascii="Abadi" w:hAnsi="Abadi" w:cs="Verdana"/>
          <w:spacing w:val="40"/>
          <w:sz w:val="21"/>
          <w:szCs w:val="21"/>
        </w:rPr>
        <w:t xml:space="preserve"> </w:t>
      </w:r>
      <w:r w:rsidRPr="00D77960">
        <w:rPr>
          <w:rFonts w:ascii="Abadi" w:hAnsi="Abadi" w:cs="Verdana"/>
          <w:sz w:val="21"/>
          <w:szCs w:val="21"/>
        </w:rPr>
        <w:t>las</w:t>
      </w:r>
      <w:r w:rsidRPr="00D77960">
        <w:rPr>
          <w:rFonts w:ascii="Abadi" w:hAnsi="Abadi" w:cs="Verdana"/>
          <w:spacing w:val="40"/>
          <w:sz w:val="21"/>
          <w:szCs w:val="21"/>
        </w:rPr>
        <w:t xml:space="preserve"> </w:t>
      </w:r>
      <w:r w:rsidRPr="00D77960">
        <w:rPr>
          <w:rFonts w:ascii="Abadi" w:hAnsi="Abadi" w:cs="Verdana"/>
          <w:sz w:val="21"/>
          <w:szCs w:val="21"/>
        </w:rPr>
        <w:t xml:space="preserve">diez horas con cuarenta y un minutos del diecinueve de diciembre de dos mil veintidós. - - - - - - - - - - - - - - - - - - - - - - - </w:t>
      </w:r>
    </w:p>
    <w:p w14:paraId="215D9459" w14:textId="54C12DAD" w:rsidR="0084693F" w:rsidRPr="00D77960" w:rsidRDefault="0084693F" w:rsidP="0084693F">
      <w:pPr>
        <w:kinsoku w:val="0"/>
        <w:overflowPunct w:val="0"/>
        <w:autoSpaceDE w:val="0"/>
        <w:autoSpaceDN w:val="0"/>
        <w:adjustRightInd w:val="0"/>
        <w:ind w:left="39" w:right="117" w:firstLine="707"/>
        <w:jc w:val="both"/>
        <w:rPr>
          <w:rFonts w:ascii="Abadi" w:hAnsi="Abadi" w:cs="Verdana"/>
          <w:sz w:val="21"/>
          <w:szCs w:val="21"/>
        </w:rPr>
      </w:pPr>
      <w:r w:rsidRPr="00D77960">
        <w:rPr>
          <w:rFonts w:ascii="Abadi" w:hAnsi="Abadi" w:cs="Verdana"/>
          <w:sz w:val="21"/>
          <w:szCs w:val="21"/>
        </w:rPr>
        <w:t>La</w:t>
      </w:r>
      <w:r w:rsidRPr="00D77960">
        <w:rPr>
          <w:rFonts w:ascii="Abadi" w:hAnsi="Abadi" w:cs="Verdana"/>
          <w:spacing w:val="26"/>
          <w:sz w:val="21"/>
          <w:szCs w:val="21"/>
        </w:rPr>
        <w:t xml:space="preserve"> </w:t>
      </w:r>
      <w:r w:rsidRPr="00D77960">
        <w:rPr>
          <w:rFonts w:ascii="Abadi" w:hAnsi="Abadi" w:cs="Verdana"/>
          <w:sz w:val="21"/>
          <w:szCs w:val="21"/>
        </w:rPr>
        <w:t>secretaría</w:t>
      </w:r>
      <w:r w:rsidRPr="00D77960">
        <w:rPr>
          <w:rFonts w:ascii="Abadi" w:hAnsi="Abadi" w:cs="Verdana"/>
          <w:spacing w:val="26"/>
          <w:sz w:val="21"/>
          <w:szCs w:val="21"/>
        </w:rPr>
        <w:t xml:space="preserve"> </w:t>
      </w:r>
      <w:r w:rsidRPr="00D77960">
        <w:rPr>
          <w:rFonts w:ascii="Abadi" w:hAnsi="Abadi" w:cs="Verdana"/>
          <w:sz w:val="21"/>
          <w:szCs w:val="21"/>
        </w:rPr>
        <w:t>por</w:t>
      </w:r>
      <w:r w:rsidRPr="00D77960">
        <w:rPr>
          <w:rFonts w:ascii="Abadi" w:hAnsi="Abadi" w:cs="Verdana"/>
          <w:spacing w:val="27"/>
          <w:sz w:val="21"/>
          <w:szCs w:val="21"/>
        </w:rPr>
        <w:t xml:space="preserve"> </w:t>
      </w:r>
      <w:r w:rsidRPr="00D77960">
        <w:rPr>
          <w:rFonts w:ascii="Abadi" w:hAnsi="Abadi" w:cs="Verdana"/>
          <w:sz w:val="21"/>
          <w:szCs w:val="21"/>
        </w:rPr>
        <w:t>instrucción</w:t>
      </w:r>
      <w:r w:rsidRPr="00D77960">
        <w:rPr>
          <w:rFonts w:ascii="Abadi" w:hAnsi="Abadi" w:cs="Verdana"/>
          <w:spacing w:val="30"/>
          <w:sz w:val="21"/>
          <w:szCs w:val="21"/>
        </w:rPr>
        <w:t xml:space="preserve"> </w:t>
      </w:r>
      <w:r w:rsidRPr="00D77960">
        <w:rPr>
          <w:rFonts w:ascii="Abadi" w:hAnsi="Abadi" w:cs="Verdana"/>
          <w:sz w:val="21"/>
          <w:szCs w:val="21"/>
        </w:rPr>
        <w:t>de</w:t>
      </w:r>
      <w:r w:rsidRPr="00D77960">
        <w:rPr>
          <w:rFonts w:ascii="Abadi" w:hAnsi="Abadi" w:cs="Verdana"/>
          <w:spacing w:val="26"/>
          <w:sz w:val="21"/>
          <w:szCs w:val="21"/>
        </w:rPr>
        <w:t xml:space="preserve"> </w:t>
      </w:r>
      <w:r w:rsidRPr="00D77960">
        <w:rPr>
          <w:rFonts w:ascii="Abadi" w:hAnsi="Abadi" w:cs="Verdana"/>
          <w:sz w:val="21"/>
          <w:szCs w:val="21"/>
        </w:rPr>
        <w:t>la</w:t>
      </w:r>
      <w:r w:rsidRPr="00D77960">
        <w:rPr>
          <w:rFonts w:ascii="Abadi" w:hAnsi="Abadi" w:cs="Verdana"/>
          <w:spacing w:val="26"/>
          <w:sz w:val="21"/>
          <w:szCs w:val="21"/>
        </w:rPr>
        <w:t xml:space="preserve"> </w:t>
      </w:r>
      <w:r w:rsidRPr="00D77960">
        <w:rPr>
          <w:rFonts w:ascii="Abadi" w:hAnsi="Abadi" w:cs="Verdana"/>
          <w:sz w:val="21"/>
          <w:szCs w:val="21"/>
        </w:rPr>
        <w:t>presidencia</w:t>
      </w:r>
      <w:r w:rsidRPr="00D77960">
        <w:rPr>
          <w:rFonts w:ascii="Abadi" w:hAnsi="Abadi" w:cs="Verdana"/>
          <w:spacing w:val="26"/>
          <w:sz w:val="21"/>
          <w:szCs w:val="21"/>
        </w:rPr>
        <w:t xml:space="preserve"> </w:t>
      </w:r>
      <w:r w:rsidRPr="00D77960">
        <w:rPr>
          <w:rFonts w:ascii="Abadi" w:hAnsi="Abadi" w:cs="Verdana"/>
          <w:sz w:val="21"/>
          <w:szCs w:val="21"/>
        </w:rPr>
        <w:t>dio</w:t>
      </w:r>
      <w:r w:rsidRPr="00D77960">
        <w:rPr>
          <w:rFonts w:ascii="Abadi" w:hAnsi="Abadi" w:cs="Verdana"/>
          <w:spacing w:val="27"/>
          <w:sz w:val="21"/>
          <w:szCs w:val="21"/>
        </w:rPr>
        <w:t xml:space="preserve"> </w:t>
      </w:r>
      <w:r w:rsidRPr="00D77960">
        <w:rPr>
          <w:rFonts w:ascii="Abadi" w:hAnsi="Abadi" w:cs="Verdana"/>
          <w:sz w:val="21"/>
          <w:szCs w:val="21"/>
        </w:rPr>
        <w:t>lectura</w:t>
      </w:r>
      <w:r w:rsidRPr="00D77960">
        <w:rPr>
          <w:rFonts w:ascii="Abadi" w:hAnsi="Abadi" w:cs="Verdana"/>
          <w:spacing w:val="26"/>
          <w:sz w:val="21"/>
          <w:szCs w:val="21"/>
        </w:rPr>
        <w:t xml:space="preserve"> </w:t>
      </w:r>
      <w:r w:rsidRPr="00D77960">
        <w:rPr>
          <w:rFonts w:ascii="Abadi" w:hAnsi="Abadi" w:cs="Verdana"/>
          <w:sz w:val="21"/>
          <w:szCs w:val="21"/>
        </w:rPr>
        <w:t>al</w:t>
      </w:r>
      <w:r w:rsidRPr="00D77960">
        <w:rPr>
          <w:rFonts w:ascii="Abadi" w:hAnsi="Abadi" w:cs="Verdana"/>
          <w:spacing w:val="28"/>
          <w:sz w:val="21"/>
          <w:szCs w:val="21"/>
        </w:rPr>
        <w:t xml:space="preserve"> </w:t>
      </w:r>
      <w:r w:rsidRPr="00D77960">
        <w:rPr>
          <w:rFonts w:ascii="Abadi" w:hAnsi="Abadi" w:cs="Verdana"/>
          <w:sz w:val="21"/>
          <w:szCs w:val="21"/>
        </w:rPr>
        <w:t>orden</w:t>
      </w:r>
      <w:r w:rsidRPr="00D77960">
        <w:rPr>
          <w:rFonts w:ascii="Abadi" w:hAnsi="Abadi" w:cs="Verdana"/>
          <w:spacing w:val="27"/>
          <w:sz w:val="21"/>
          <w:szCs w:val="21"/>
        </w:rPr>
        <w:t xml:space="preserve"> </w:t>
      </w:r>
      <w:r w:rsidRPr="00D77960">
        <w:rPr>
          <w:rFonts w:ascii="Abadi" w:hAnsi="Abadi" w:cs="Verdana"/>
          <w:sz w:val="21"/>
          <w:szCs w:val="21"/>
        </w:rPr>
        <w:t>del</w:t>
      </w:r>
      <w:r w:rsidRPr="00D77960">
        <w:rPr>
          <w:rFonts w:ascii="Abadi" w:hAnsi="Abadi" w:cs="Verdana"/>
          <w:spacing w:val="27"/>
          <w:sz w:val="21"/>
          <w:szCs w:val="21"/>
        </w:rPr>
        <w:t xml:space="preserve"> </w:t>
      </w:r>
      <w:r w:rsidRPr="00D77960">
        <w:rPr>
          <w:rFonts w:ascii="Abadi" w:hAnsi="Abadi" w:cs="Verdana"/>
          <w:sz w:val="21"/>
          <w:szCs w:val="21"/>
        </w:rPr>
        <w:t>día,</w:t>
      </w:r>
      <w:r w:rsidRPr="00D77960">
        <w:rPr>
          <w:rFonts w:ascii="Abadi" w:hAnsi="Abadi" w:cs="Verdana"/>
          <w:spacing w:val="28"/>
          <w:sz w:val="21"/>
          <w:szCs w:val="21"/>
        </w:rPr>
        <w:t xml:space="preserve"> </w:t>
      </w:r>
      <w:r w:rsidRPr="00D77960">
        <w:rPr>
          <w:rFonts w:ascii="Abadi" w:hAnsi="Abadi" w:cs="Verdana"/>
          <w:sz w:val="21"/>
          <w:szCs w:val="21"/>
        </w:rPr>
        <w:t>mismo que,</w:t>
      </w:r>
      <w:r w:rsidRPr="00D77960">
        <w:rPr>
          <w:rFonts w:ascii="Abadi" w:hAnsi="Abadi" w:cs="Verdana"/>
          <w:spacing w:val="53"/>
          <w:sz w:val="21"/>
          <w:szCs w:val="21"/>
        </w:rPr>
        <w:t xml:space="preserve"> </w:t>
      </w:r>
      <w:r w:rsidRPr="00D77960">
        <w:rPr>
          <w:rFonts w:ascii="Abadi" w:hAnsi="Abadi" w:cs="Verdana"/>
          <w:sz w:val="21"/>
          <w:szCs w:val="21"/>
        </w:rPr>
        <w:t>en</w:t>
      </w:r>
      <w:r w:rsidRPr="00D77960">
        <w:rPr>
          <w:rFonts w:ascii="Abadi" w:hAnsi="Abadi" w:cs="Verdana"/>
          <w:spacing w:val="53"/>
          <w:sz w:val="21"/>
          <w:szCs w:val="21"/>
        </w:rPr>
        <w:t xml:space="preserve"> </w:t>
      </w:r>
      <w:r w:rsidRPr="00D77960">
        <w:rPr>
          <w:rFonts w:ascii="Abadi" w:hAnsi="Abadi" w:cs="Verdana"/>
          <w:sz w:val="21"/>
          <w:szCs w:val="21"/>
        </w:rPr>
        <w:t>la</w:t>
      </w:r>
      <w:r w:rsidRPr="00D77960">
        <w:rPr>
          <w:rFonts w:ascii="Abadi" w:hAnsi="Abadi" w:cs="Verdana"/>
          <w:spacing w:val="52"/>
          <w:sz w:val="21"/>
          <w:szCs w:val="21"/>
        </w:rPr>
        <w:t xml:space="preserve"> </w:t>
      </w:r>
      <w:r w:rsidRPr="00D77960">
        <w:rPr>
          <w:rFonts w:ascii="Abadi" w:hAnsi="Abadi" w:cs="Verdana"/>
          <w:sz w:val="21"/>
          <w:szCs w:val="21"/>
        </w:rPr>
        <w:t>modalidad</w:t>
      </w:r>
      <w:r w:rsidRPr="00D77960">
        <w:rPr>
          <w:rFonts w:ascii="Abadi" w:hAnsi="Abadi" w:cs="Verdana"/>
          <w:spacing w:val="52"/>
          <w:sz w:val="21"/>
          <w:szCs w:val="21"/>
        </w:rPr>
        <w:t xml:space="preserve"> </w:t>
      </w:r>
      <w:r w:rsidRPr="00D77960">
        <w:rPr>
          <w:rFonts w:ascii="Abadi" w:hAnsi="Abadi" w:cs="Verdana"/>
          <w:sz w:val="21"/>
          <w:szCs w:val="21"/>
        </w:rPr>
        <w:t>electrónica,</w:t>
      </w:r>
      <w:r w:rsidRPr="00D77960">
        <w:rPr>
          <w:rFonts w:ascii="Abadi" w:hAnsi="Abadi" w:cs="Verdana"/>
          <w:spacing w:val="53"/>
          <w:sz w:val="21"/>
          <w:szCs w:val="21"/>
        </w:rPr>
        <w:t xml:space="preserve"> </w:t>
      </w:r>
      <w:r w:rsidRPr="00D77960">
        <w:rPr>
          <w:rFonts w:ascii="Abadi" w:hAnsi="Abadi" w:cs="Verdana"/>
          <w:sz w:val="21"/>
          <w:szCs w:val="21"/>
        </w:rPr>
        <w:t>así</w:t>
      </w:r>
      <w:r w:rsidRPr="00D77960">
        <w:rPr>
          <w:rFonts w:ascii="Abadi" w:hAnsi="Abadi" w:cs="Verdana"/>
          <w:spacing w:val="53"/>
          <w:sz w:val="21"/>
          <w:szCs w:val="21"/>
        </w:rPr>
        <w:t xml:space="preserve"> </w:t>
      </w:r>
      <w:r w:rsidRPr="00D77960">
        <w:rPr>
          <w:rFonts w:ascii="Abadi" w:hAnsi="Abadi" w:cs="Verdana"/>
          <w:sz w:val="21"/>
          <w:szCs w:val="21"/>
        </w:rPr>
        <w:t>como</w:t>
      </w:r>
      <w:r w:rsidRPr="00D77960">
        <w:rPr>
          <w:rFonts w:ascii="Abadi" w:hAnsi="Abadi" w:cs="Verdana"/>
          <w:spacing w:val="53"/>
          <w:sz w:val="21"/>
          <w:szCs w:val="21"/>
        </w:rPr>
        <w:t xml:space="preserve"> </w:t>
      </w:r>
      <w:r w:rsidRPr="00D77960">
        <w:rPr>
          <w:rFonts w:ascii="Abadi" w:hAnsi="Abadi" w:cs="Verdana"/>
          <w:sz w:val="21"/>
          <w:szCs w:val="21"/>
        </w:rPr>
        <w:t>en</w:t>
      </w:r>
      <w:r w:rsidRPr="00D77960">
        <w:rPr>
          <w:rFonts w:ascii="Abadi" w:hAnsi="Abadi" w:cs="Verdana"/>
          <w:spacing w:val="55"/>
          <w:sz w:val="21"/>
          <w:szCs w:val="21"/>
        </w:rPr>
        <w:t xml:space="preserve"> </w:t>
      </w:r>
      <w:r w:rsidRPr="00D77960">
        <w:rPr>
          <w:rFonts w:ascii="Abadi" w:hAnsi="Abadi" w:cs="Verdana"/>
          <w:sz w:val="21"/>
          <w:szCs w:val="21"/>
        </w:rPr>
        <w:t>la</w:t>
      </w:r>
      <w:r w:rsidRPr="00D77960">
        <w:rPr>
          <w:rFonts w:ascii="Abadi" w:hAnsi="Abadi" w:cs="Verdana"/>
          <w:spacing w:val="52"/>
          <w:sz w:val="21"/>
          <w:szCs w:val="21"/>
        </w:rPr>
        <w:t xml:space="preserve"> </w:t>
      </w:r>
      <w:r w:rsidRPr="00D77960">
        <w:rPr>
          <w:rFonts w:ascii="Abadi" w:hAnsi="Abadi" w:cs="Verdana"/>
          <w:sz w:val="21"/>
          <w:szCs w:val="21"/>
        </w:rPr>
        <w:t>modalidad</w:t>
      </w:r>
      <w:r w:rsidRPr="00D77960">
        <w:rPr>
          <w:rFonts w:ascii="Abadi" w:hAnsi="Abadi" w:cs="Verdana"/>
          <w:spacing w:val="52"/>
          <w:sz w:val="21"/>
          <w:szCs w:val="21"/>
        </w:rPr>
        <w:t xml:space="preserve"> </w:t>
      </w:r>
      <w:r w:rsidRPr="00D77960">
        <w:rPr>
          <w:rFonts w:ascii="Abadi" w:hAnsi="Abadi" w:cs="Verdana"/>
          <w:sz w:val="21"/>
          <w:szCs w:val="21"/>
        </w:rPr>
        <w:t>convencional</w:t>
      </w:r>
      <w:r w:rsidRPr="00D77960">
        <w:rPr>
          <w:rFonts w:ascii="Abadi" w:hAnsi="Abadi" w:cs="Verdana"/>
          <w:spacing w:val="53"/>
          <w:sz w:val="21"/>
          <w:szCs w:val="21"/>
        </w:rPr>
        <w:t xml:space="preserve"> </w:t>
      </w:r>
      <w:r w:rsidRPr="00D77960">
        <w:rPr>
          <w:rFonts w:ascii="Abadi" w:hAnsi="Abadi" w:cs="Verdana"/>
          <w:sz w:val="21"/>
          <w:szCs w:val="21"/>
        </w:rPr>
        <w:t>de</w:t>
      </w:r>
      <w:r w:rsidRPr="00D77960">
        <w:rPr>
          <w:rFonts w:ascii="Abadi" w:hAnsi="Abadi" w:cs="Verdana"/>
          <w:spacing w:val="52"/>
          <w:sz w:val="21"/>
          <w:szCs w:val="21"/>
        </w:rPr>
        <w:t xml:space="preserve"> </w:t>
      </w:r>
      <w:r w:rsidRPr="00D77960">
        <w:rPr>
          <w:rFonts w:ascii="Abadi" w:hAnsi="Abadi" w:cs="Verdana"/>
          <w:sz w:val="21"/>
          <w:szCs w:val="21"/>
        </w:rPr>
        <w:t>quien</w:t>
      </w:r>
      <w:r w:rsidRPr="00D77960">
        <w:rPr>
          <w:rFonts w:ascii="Abadi" w:hAnsi="Abadi" w:cs="Verdana"/>
          <w:spacing w:val="53"/>
          <w:sz w:val="21"/>
          <w:szCs w:val="21"/>
        </w:rPr>
        <w:t xml:space="preserve"> </w:t>
      </w:r>
      <w:r w:rsidRPr="00D77960">
        <w:rPr>
          <w:rFonts w:ascii="Abadi" w:hAnsi="Abadi" w:cs="Verdana"/>
          <w:sz w:val="21"/>
          <w:szCs w:val="21"/>
        </w:rPr>
        <w:t>se encontraba</w:t>
      </w:r>
      <w:r w:rsidRPr="00D77960">
        <w:rPr>
          <w:rFonts w:ascii="Abadi" w:hAnsi="Abadi" w:cs="Verdana"/>
          <w:spacing w:val="71"/>
          <w:sz w:val="21"/>
          <w:szCs w:val="21"/>
        </w:rPr>
        <w:t xml:space="preserve"> </w:t>
      </w:r>
      <w:r w:rsidRPr="00D77960">
        <w:rPr>
          <w:rFonts w:ascii="Abadi" w:hAnsi="Abadi" w:cs="Verdana"/>
          <w:sz w:val="21"/>
          <w:szCs w:val="21"/>
        </w:rPr>
        <w:t>a</w:t>
      </w:r>
      <w:r w:rsidRPr="00D77960">
        <w:rPr>
          <w:rFonts w:ascii="Abadi" w:hAnsi="Abadi" w:cs="Verdana"/>
          <w:spacing w:val="70"/>
          <w:sz w:val="21"/>
          <w:szCs w:val="21"/>
        </w:rPr>
        <w:t xml:space="preserve"> </w:t>
      </w:r>
      <w:r w:rsidRPr="00D77960">
        <w:rPr>
          <w:rFonts w:ascii="Abadi" w:hAnsi="Abadi" w:cs="Verdana"/>
          <w:sz w:val="21"/>
          <w:szCs w:val="21"/>
        </w:rPr>
        <w:t>distancia,</w:t>
      </w:r>
      <w:r w:rsidRPr="00D77960">
        <w:rPr>
          <w:rFonts w:ascii="Abadi" w:hAnsi="Abadi" w:cs="Verdana"/>
          <w:spacing w:val="74"/>
          <w:sz w:val="21"/>
          <w:szCs w:val="21"/>
        </w:rPr>
        <w:t xml:space="preserve"> </w:t>
      </w:r>
      <w:r w:rsidRPr="00D77960">
        <w:rPr>
          <w:rFonts w:ascii="Abadi" w:hAnsi="Abadi" w:cs="Verdana"/>
          <w:sz w:val="21"/>
          <w:szCs w:val="21"/>
        </w:rPr>
        <w:t>resultó</w:t>
      </w:r>
      <w:r w:rsidRPr="00D77960">
        <w:rPr>
          <w:rFonts w:ascii="Abadi" w:hAnsi="Abadi" w:cs="Verdana"/>
          <w:spacing w:val="70"/>
          <w:sz w:val="21"/>
          <w:szCs w:val="21"/>
        </w:rPr>
        <w:t xml:space="preserve"> </w:t>
      </w:r>
      <w:r w:rsidRPr="00D77960">
        <w:rPr>
          <w:rFonts w:ascii="Abadi" w:hAnsi="Abadi" w:cs="Verdana"/>
          <w:sz w:val="21"/>
          <w:szCs w:val="21"/>
        </w:rPr>
        <w:t>aprobado</w:t>
      </w:r>
      <w:r w:rsidRPr="00D77960">
        <w:rPr>
          <w:rFonts w:ascii="Abadi" w:hAnsi="Abadi" w:cs="Verdana"/>
          <w:spacing w:val="73"/>
          <w:sz w:val="21"/>
          <w:szCs w:val="21"/>
        </w:rPr>
        <w:t xml:space="preserve"> </w:t>
      </w:r>
      <w:r w:rsidRPr="00D77960">
        <w:rPr>
          <w:rFonts w:ascii="Abadi" w:hAnsi="Abadi" w:cs="Verdana"/>
          <w:sz w:val="21"/>
          <w:szCs w:val="21"/>
        </w:rPr>
        <w:t>por</w:t>
      </w:r>
      <w:r w:rsidRPr="00D77960">
        <w:rPr>
          <w:rFonts w:ascii="Abadi" w:hAnsi="Abadi" w:cs="Verdana"/>
          <w:spacing w:val="73"/>
          <w:sz w:val="21"/>
          <w:szCs w:val="21"/>
        </w:rPr>
        <w:t xml:space="preserve"> </w:t>
      </w:r>
      <w:r w:rsidRPr="00D77960">
        <w:rPr>
          <w:rFonts w:ascii="Abadi" w:hAnsi="Abadi" w:cs="Verdana"/>
          <w:sz w:val="21"/>
          <w:szCs w:val="21"/>
        </w:rPr>
        <w:t>unanimidad</w:t>
      </w:r>
      <w:r w:rsidRPr="00D77960">
        <w:rPr>
          <w:rFonts w:ascii="Abadi" w:hAnsi="Abadi" w:cs="Verdana"/>
          <w:spacing w:val="70"/>
          <w:sz w:val="21"/>
          <w:szCs w:val="21"/>
        </w:rPr>
        <w:t xml:space="preserve"> </w:t>
      </w:r>
      <w:r w:rsidRPr="00D77960">
        <w:rPr>
          <w:rFonts w:ascii="Abadi" w:hAnsi="Abadi" w:cs="Verdana"/>
          <w:sz w:val="21"/>
          <w:szCs w:val="21"/>
        </w:rPr>
        <w:t>en</w:t>
      </w:r>
      <w:r w:rsidRPr="00D77960">
        <w:rPr>
          <w:rFonts w:ascii="Abadi" w:hAnsi="Abadi" w:cs="Verdana"/>
          <w:spacing w:val="70"/>
          <w:sz w:val="21"/>
          <w:szCs w:val="21"/>
        </w:rPr>
        <w:t xml:space="preserve"> </w:t>
      </w:r>
      <w:r w:rsidRPr="00D77960">
        <w:rPr>
          <w:rFonts w:ascii="Abadi" w:hAnsi="Abadi" w:cs="Verdana"/>
          <w:sz w:val="21"/>
          <w:szCs w:val="21"/>
        </w:rPr>
        <w:t>votación</w:t>
      </w:r>
      <w:r w:rsidRPr="00D77960">
        <w:rPr>
          <w:rFonts w:ascii="Abadi" w:hAnsi="Abadi" w:cs="Verdana"/>
          <w:spacing w:val="73"/>
          <w:sz w:val="21"/>
          <w:szCs w:val="21"/>
        </w:rPr>
        <w:t xml:space="preserve"> </w:t>
      </w:r>
      <w:r w:rsidRPr="00D77960">
        <w:rPr>
          <w:rFonts w:ascii="Abadi" w:hAnsi="Abadi" w:cs="Verdana"/>
          <w:sz w:val="21"/>
          <w:szCs w:val="21"/>
        </w:rPr>
        <w:t>económica,</w:t>
      </w:r>
      <w:r w:rsidRPr="00D77960">
        <w:rPr>
          <w:rFonts w:ascii="Abadi" w:hAnsi="Abadi" w:cs="Verdana"/>
          <w:spacing w:val="71"/>
          <w:sz w:val="21"/>
          <w:szCs w:val="21"/>
        </w:rPr>
        <w:t xml:space="preserve"> </w:t>
      </w:r>
      <w:r w:rsidRPr="00D77960">
        <w:rPr>
          <w:rFonts w:ascii="Abadi" w:hAnsi="Abadi" w:cs="Verdana"/>
          <w:sz w:val="21"/>
          <w:szCs w:val="21"/>
        </w:rPr>
        <w:t>sin discusión, con veintinueve votos a</w:t>
      </w:r>
      <w:r w:rsidRPr="00D77960">
        <w:rPr>
          <w:rFonts w:ascii="Abadi" w:hAnsi="Abadi" w:cs="Verdana"/>
          <w:spacing w:val="-1"/>
          <w:sz w:val="21"/>
          <w:szCs w:val="21"/>
        </w:rPr>
        <w:t xml:space="preserve"> </w:t>
      </w:r>
      <w:r w:rsidRPr="00D77960">
        <w:rPr>
          <w:rFonts w:ascii="Abadi" w:hAnsi="Abadi" w:cs="Verdana"/>
          <w:sz w:val="21"/>
          <w:szCs w:val="21"/>
        </w:rPr>
        <w:t>favor. - - - - - -</w:t>
      </w:r>
      <w:r w:rsidRPr="00D77960">
        <w:rPr>
          <w:rFonts w:ascii="Abadi" w:hAnsi="Abadi" w:cs="Verdana"/>
          <w:spacing w:val="-1"/>
          <w:sz w:val="21"/>
          <w:szCs w:val="21"/>
        </w:rPr>
        <w:t xml:space="preserve"> </w:t>
      </w:r>
      <w:r w:rsidRPr="00D77960">
        <w:rPr>
          <w:rFonts w:ascii="Abadi" w:hAnsi="Abadi" w:cs="Verdana"/>
          <w:sz w:val="21"/>
          <w:szCs w:val="21"/>
        </w:rPr>
        <w:t xml:space="preserve">- - - - - - </w:t>
      </w:r>
    </w:p>
    <w:p w14:paraId="1E10DAD9" w14:textId="12021713" w:rsidR="0084693F" w:rsidRPr="00D77960" w:rsidRDefault="0084693F" w:rsidP="0084693F">
      <w:pPr>
        <w:kinsoku w:val="0"/>
        <w:overflowPunct w:val="0"/>
        <w:autoSpaceDE w:val="0"/>
        <w:autoSpaceDN w:val="0"/>
        <w:adjustRightInd w:val="0"/>
        <w:ind w:left="39" w:right="115" w:firstLine="707"/>
        <w:jc w:val="both"/>
        <w:rPr>
          <w:rFonts w:ascii="Abadi" w:hAnsi="Abadi" w:cs="Verdana"/>
          <w:sz w:val="21"/>
          <w:szCs w:val="21"/>
        </w:rPr>
      </w:pPr>
      <w:r w:rsidRPr="00D77960">
        <w:rPr>
          <w:rFonts w:ascii="Abadi" w:hAnsi="Abadi" w:cs="Verdana"/>
          <w:sz w:val="21"/>
          <w:szCs w:val="21"/>
        </w:rPr>
        <w:t>En</w:t>
      </w:r>
      <w:r w:rsidRPr="00D77960">
        <w:rPr>
          <w:rFonts w:ascii="Abadi" w:hAnsi="Abadi" w:cs="Verdana"/>
          <w:spacing w:val="54"/>
          <w:sz w:val="21"/>
          <w:szCs w:val="21"/>
        </w:rPr>
        <w:t xml:space="preserve"> </w:t>
      </w:r>
      <w:r w:rsidRPr="00D77960">
        <w:rPr>
          <w:rFonts w:ascii="Abadi" w:hAnsi="Abadi" w:cs="Verdana"/>
          <w:sz w:val="21"/>
          <w:szCs w:val="21"/>
        </w:rPr>
        <w:t>votación</w:t>
      </w:r>
      <w:r w:rsidRPr="00D77960">
        <w:rPr>
          <w:rFonts w:ascii="Abadi" w:hAnsi="Abadi" w:cs="Verdana"/>
          <w:spacing w:val="54"/>
          <w:sz w:val="21"/>
          <w:szCs w:val="21"/>
        </w:rPr>
        <w:t xml:space="preserve"> </w:t>
      </w:r>
      <w:r w:rsidRPr="00D77960">
        <w:rPr>
          <w:rFonts w:ascii="Abadi" w:hAnsi="Abadi" w:cs="Verdana"/>
          <w:sz w:val="21"/>
          <w:szCs w:val="21"/>
        </w:rPr>
        <w:t>económica,</w:t>
      </w:r>
      <w:r w:rsidRPr="00D77960">
        <w:rPr>
          <w:rFonts w:ascii="Abadi" w:hAnsi="Abadi" w:cs="Verdana"/>
          <w:spacing w:val="59"/>
          <w:sz w:val="21"/>
          <w:szCs w:val="21"/>
        </w:rPr>
        <w:t xml:space="preserve"> </w:t>
      </w:r>
      <w:r w:rsidRPr="00D77960">
        <w:rPr>
          <w:rFonts w:ascii="Abadi" w:hAnsi="Abadi" w:cs="Verdana"/>
          <w:sz w:val="21"/>
          <w:szCs w:val="21"/>
        </w:rPr>
        <w:t>en</w:t>
      </w:r>
      <w:r w:rsidRPr="00D77960">
        <w:rPr>
          <w:rFonts w:ascii="Abadi" w:hAnsi="Abadi" w:cs="Verdana"/>
          <w:spacing w:val="54"/>
          <w:sz w:val="21"/>
          <w:szCs w:val="21"/>
        </w:rPr>
        <w:t xml:space="preserve"> </w:t>
      </w:r>
      <w:r w:rsidRPr="00D77960">
        <w:rPr>
          <w:rFonts w:ascii="Abadi" w:hAnsi="Abadi" w:cs="Verdana"/>
          <w:sz w:val="21"/>
          <w:szCs w:val="21"/>
        </w:rPr>
        <w:t>la</w:t>
      </w:r>
      <w:r w:rsidRPr="00D77960">
        <w:rPr>
          <w:rFonts w:ascii="Abadi" w:hAnsi="Abadi" w:cs="Verdana"/>
          <w:spacing w:val="54"/>
          <w:sz w:val="21"/>
          <w:szCs w:val="21"/>
        </w:rPr>
        <w:t xml:space="preserve"> </w:t>
      </w:r>
      <w:r w:rsidRPr="00D77960">
        <w:rPr>
          <w:rFonts w:ascii="Abadi" w:hAnsi="Abadi" w:cs="Verdana"/>
          <w:sz w:val="21"/>
          <w:szCs w:val="21"/>
        </w:rPr>
        <w:t>modalidad</w:t>
      </w:r>
      <w:r w:rsidRPr="00D77960">
        <w:rPr>
          <w:rFonts w:ascii="Abadi" w:hAnsi="Abadi" w:cs="Verdana"/>
          <w:spacing w:val="54"/>
          <w:sz w:val="21"/>
          <w:szCs w:val="21"/>
        </w:rPr>
        <w:t xml:space="preserve"> </w:t>
      </w:r>
      <w:r w:rsidRPr="00D77960">
        <w:rPr>
          <w:rFonts w:ascii="Abadi" w:hAnsi="Abadi" w:cs="Verdana"/>
          <w:sz w:val="21"/>
          <w:szCs w:val="21"/>
        </w:rPr>
        <w:t>electrónica,</w:t>
      </w:r>
      <w:r w:rsidRPr="00D77960">
        <w:rPr>
          <w:rFonts w:ascii="Abadi" w:hAnsi="Abadi" w:cs="Verdana"/>
          <w:spacing w:val="55"/>
          <w:sz w:val="21"/>
          <w:szCs w:val="21"/>
        </w:rPr>
        <w:t xml:space="preserve"> </w:t>
      </w:r>
      <w:r w:rsidRPr="00D77960">
        <w:rPr>
          <w:rFonts w:ascii="Abadi" w:hAnsi="Abadi" w:cs="Verdana"/>
          <w:sz w:val="21"/>
          <w:szCs w:val="21"/>
        </w:rPr>
        <w:t>así</w:t>
      </w:r>
      <w:r w:rsidRPr="00D77960">
        <w:rPr>
          <w:rFonts w:ascii="Abadi" w:hAnsi="Abadi" w:cs="Verdana"/>
          <w:spacing w:val="55"/>
          <w:sz w:val="21"/>
          <w:szCs w:val="21"/>
        </w:rPr>
        <w:t xml:space="preserve"> </w:t>
      </w:r>
      <w:r w:rsidRPr="00D77960">
        <w:rPr>
          <w:rFonts w:ascii="Abadi" w:hAnsi="Abadi" w:cs="Verdana"/>
          <w:sz w:val="21"/>
          <w:szCs w:val="21"/>
        </w:rPr>
        <w:t>como</w:t>
      </w:r>
      <w:r w:rsidRPr="00D77960">
        <w:rPr>
          <w:rFonts w:ascii="Abadi" w:hAnsi="Abadi" w:cs="Verdana"/>
          <w:spacing w:val="57"/>
          <w:sz w:val="21"/>
          <w:szCs w:val="21"/>
        </w:rPr>
        <w:t xml:space="preserve"> </w:t>
      </w:r>
      <w:r w:rsidRPr="00D77960">
        <w:rPr>
          <w:rFonts w:ascii="Abadi" w:hAnsi="Abadi" w:cs="Verdana"/>
          <w:sz w:val="21"/>
          <w:szCs w:val="21"/>
        </w:rPr>
        <w:t>en</w:t>
      </w:r>
      <w:r w:rsidRPr="00D77960">
        <w:rPr>
          <w:rFonts w:ascii="Abadi" w:hAnsi="Abadi" w:cs="Verdana"/>
          <w:spacing w:val="54"/>
          <w:sz w:val="21"/>
          <w:szCs w:val="21"/>
        </w:rPr>
        <w:t xml:space="preserve"> </w:t>
      </w:r>
      <w:r w:rsidRPr="00D77960">
        <w:rPr>
          <w:rFonts w:ascii="Abadi" w:hAnsi="Abadi" w:cs="Verdana"/>
          <w:sz w:val="21"/>
          <w:szCs w:val="21"/>
        </w:rPr>
        <w:t>la</w:t>
      </w:r>
      <w:r w:rsidRPr="00D77960">
        <w:rPr>
          <w:rFonts w:ascii="Abadi" w:hAnsi="Abadi" w:cs="Verdana"/>
          <w:spacing w:val="55"/>
          <w:sz w:val="21"/>
          <w:szCs w:val="21"/>
        </w:rPr>
        <w:t xml:space="preserve"> </w:t>
      </w:r>
      <w:r w:rsidRPr="00D77960">
        <w:rPr>
          <w:rFonts w:ascii="Abadi" w:hAnsi="Abadi" w:cs="Verdana"/>
          <w:sz w:val="21"/>
          <w:szCs w:val="21"/>
        </w:rPr>
        <w:t>modalidad</w:t>
      </w:r>
      <w:r w:rsidRPr="00D77960">
        <w:rPr>
          <w:rFonts w:ascii="Abadi" w:hAnsi="Abadi" w:cs="Verdana"/>
          <w:spacing w:val="-1"/>
          <w:sz w:val="21"/>
          <w:szCs w:val="21"/>
        </w:rPr>
        <w:t xml:space="preserve"> </w:t>
      </w:r>
      <w:r w:rsidRPr="00D77960">
        <w:rPr>
          <w:rFonts w:ascii="Abadi" w:hAnsi="Abadi" w:cs="Verdana"/>
          <w:sz w:val="21"/>
          <w:szCs w:val="21"/>
        </w:rPr>
        <w:t>convencional</w:t>
      </w:r>
      <w:r w:rsidRPr="00D77960">
        <w:rPr>
          <w:rFonts w:ascii="Abadi" w:hAnsi="Abadi" w:cs="Verdana"/>
          <w:spacing w:val="67"/>
          <w:w w:val="150"/>
          <w:sz w:val="21"/>
          <w:szCs w:val="21"/>
        </w:rPr>
        <w:t xml:space="preserve"> </w:t>
      </w:r>
      <w:r w:rsidRPr="00D77960">
        <w:rPr>
          <w:rFonts w:ascii="Abadi" w:hAnsi="Abadi" w:cs="Verdana"/>
          <w:sz w:val="21"/>
          <w:szCs w:val="21"/>
        </w:rPr>
        <w:t>de</w:t>
      </w:r>
      <w:r w:rsidRPr="00D77960">
        <w:rPr>
          <w:rFonts w:ascii="Abadi" w:hAnsi="Abadi" w:cs="Verdana"/>
          <w:spacing w:val="67"/>
          <w:w w:val="150"/>
          <w:sz w:val="21"/>
          <w:szCs w:val="21"/>
        </w:rPr>
        <w:t xml:space="preserve"> </w:t>
      </w:r>
      <w:r w:rsidRPr="00D77960">
        <w:rPr>
          <w:rFonts w:ascii="Abadi" w:hAnsi="Abadi" w:cs="Verdana"/>
          <w:sz w:val="21"/>
          <w:szCs w:val="21"/>
        </w:rPr>
        <w:t>quien</w:t>
      </w:r>
      <w:r w:rsidRPr="00D77960">
        <w:rPr>
          <w:rFonts w:ascii="Abadi" w:hAnsi="Abadi" w:cs="Verdana"/>
          <w:spacing w:val="69"/>
          <w:w w:val="150"/>
          <w:sz w:val="21"/>
          <w:szCs w:val="21"/>
        </w:rPr>
        <w:t xml:space="preserve"> </w:t>
      </w:r>
      <w:r w:rsidRPr="00D77960">
        <w:rPr>
          <w:rFonts w:ascii="Abadi" w:hAnsi="Abadi" w:cs="Verdana"/>
          <w:sz w:val="21"/>
          <w:szCs w:val="21"/>
        </w:rPr>
        <w:t>se</w:t>
      </w:r>
      <w:r w:rsidRPr="00D77960">
        <w:rPr>
          <w:rFonts w:ascii="Abadi" w:hAnsi="Abadi" w:cs="Verdana"/>
          <w:spacing w:val="68"/>
          <w:w w:val="150"/>
          <w:sz w:val="21"/>
          <w:szCs w:val="21"/>
        </w:rPr>
        <w:t xml:space="preserve"> </w:t>
      </w:r>
      <w:r w:rsidRPr="00D77960">
        <w:rPr>
          <w:rFonts w:ascii="Abadi" w:hAnsi="Abadi" w:cs="Verdana"/>
          <w:sz w:val="21"/>
          <w:szCs w:val="21"/>
        </w:rPr>
        <w:t>encontraba</w:t>
      </w:r>
      <w:r w:rsidRPr="00D77960">
        <w:rPr>
          <w:rFonts w:ascii="Abadi" w:hAnsi="Abadi" w:cs="Verdana"/>
          <w:spacing w:val="65"/>
          <w:w w:val="150"/>
          <w:sz w:val="21"/>
          <w:szCs w:val="21"/>
        </w:rPr>
        <w:t xml:space="preserve"> </w:t>
      </w:r>
      <w:r w:rsidRPr="00D77960">
        <w:rPr>
          <w:rFonts w:ascii="Abadi" w:hAnsi="Abadi" w:cs="Verdana"/>
          <w:sz w:val="21"/>
          <w:szCs w:val="21"/>
        </w:rPr>
        <w:t>a</w:t>
      </w:r>
      <w:r w:rsidRPr="00D77960">
        <w:rPr>
          <w:rFonts w:ascii="Abadi" w:hAnsi="Abadi" w:cs="Verdana"/>
          <w:spacing w:val="66"/>
          <w:w w:val="150"/>
          <w:sz w:val="21"/>
          <w:szCs w:val="21"/>
        </w:rPr>
        <w:t xml:space="preserve"> </w:t>
      </w:r>
      <w:r w:rsidRPr="00D77960">
        <w:rPr>
          <w:rFonts w:ascii="Abadi" w:hAnsi="Abadi" w:cs="Verdana"/>
          <w:sz w:val="21"/>
          <w:szCs w:val="21"/>
        </w:rPr>
        <w:t>distancia,</w:t>
      </w:r>
      <w:r w:rsidRPr="00D77960">
        <w:rPr>
          <w:rFonts w:ascii="Abadi" w:hAnsi="Abadi" w:cs="Verdana"/>
          <w:spacing w:val="68"/>
          <w:w w:val="150"/>
          <w:sz w:val="21"/>
          <w:szCs w:val="21"/>
        </w:rPr>
        <w:t xml:space="preserve"> </w:t>
      </w:r>
      <w:r w:rsidRPr="00D77960">
        <w:rPr>
          <w:rFonts w:ascii="Abadi" w:hAnsi="Abadi" w:cs="Verdana"/>
          <w:sz w:val="21"/>
          <w:szCs w:val="21"/>
        </w:rPr>
        <w:t>se</w:t>
      </w:r>
      <w:r w:rsidRPr="00D77960">
        <w:rPr>
          <w:rFonts w:ascii="Abadi" w:hAnsi="Abadi" w:cs="Verdana"/>
          <w:spacing w:val="67"/>
          <w:w w:val="150"/>
          <w:sz w:val="21"/>
          <w:szCs w:val="21"/>
        </w:rPr>
        <w:t xml:space="preserve"> </w:t>
      </w:r>
      <w:r w:rsidRPr="00D77960">
        <w:rPr>
          <w:rFonts w:ascii="Abadi" w:hAnsi="Abadi" w:cs="Verdana"/>
          <w:sz w:val="21"/>
          <w:szCs w:val="21"/>
        </w:rPr>
        <w:t>aprobó</w:t>
      </w:r>
      <w:r w:rsidRPr="00D77960">
        <w:rPr>
          <w:rFonts w:ascii="Abadi" w:hAnsi="Abadi" w:cs="Verdana"/>
          <w:spacing w:val="67"/>
          <w:w w:val="150"/>
          <w:sz w:val="21"/>
          <w:szCs w:val="21"/>
        </w:rPr>
        <w:t xml:space="preserve"> </w:t>
      </w:r>
      <w:r w:rsidRPr="00D77960">
        <w:rPr>
          <w:rFonts w:ascii="Abadi" w:hAnsi="Abadi" w:cs="Verdana"/>
          <w:sz w:val="21"/>
          <w:szCs w:val="21"/>
        </w:rPr>
        <w:t>por</w:t>
      </w:r>
      <w:r w:rsidRPr="00D77960">
        <w:rPr>
          <w:rFonts w:ascii="Abadi" w:hAnsi="Abadi" w:cs="Verdana"/>
          <w:spacing w:val="67"/>
          <w:w w:val="150"/>
          <w:sz w:val="21"/>
          <w:szCs w:val="21"/>
        </w:rPr>
        <w:t xml:space="preserve"> </w:t>
      </w:r>
      <w:r w:rsidRPr="00D77960">
        <w:rPr>
          <w:rFonts w:ascii="Abadi" w:hAnsi="Abadi" w:cs="Verdana"/>
          <w:sz w:val="21"/>
          <w:szCs w:val="21"/>
        </w:rPr>
        <w:t>unanimidad,</w:t>
      </w:r>
      <w:r w:rsidRPr="00D77960">
        <w:rPr>
          <w:rFonts w:ascii="Abadi" w:hAnsi="Abadi" w:cs="Verdana"/>
          <w:spacing w:val="68"/>
          <w:w w:val="150"/>
          <w:sz w:val="21"/>
          <w:szCs w:val="21"/>
        </w:rPr>
        <w:t xml:space="preserve"> </w:t>
      </w:r>
      <w:r w:rsidRPr="00D77960">
        <w:rPr>
          <w:rFonts w:ascii="Abadi" w:hAnsi="Abadi" w:cs="Verdana"/>
          <w:sz w:val="21"/>
          <w:szCs w:val="21"/>
        </w:rPr>
        <w:t>con</w:t>
      </w:r>
      <w:r w:rsidRPr="00D77960">
        <w:rPr>
          <w:rFonts w:ascii="Abadi" w:hAnsi="Abadi" w:cs="Verdana"/>
          <w:spacing w:val="-1"/>
          <w:sz w:val="21"/>
          <w:szCs w:val="21"/>
        </w:rPr>
        <w:t xml:space="preserve"> </w:t>
      </w:r>
      <w:r w:rsidRPr="00D77960">
        <w:rPr>
          <w:rFonts w:ascii="Abadi" w:hAnsi="Abadi" w:cs="Verdana"/>
          <w:sz w:val="21"/>
          <w:szCs w:val="21"/>
        </w:rPr>
        <w:t>veintinueve</w:t>
      </w:r>
      <w:r w:rsidRPr="00D77960">
        <w:rPr>
          <w:rFonts w:ascii="Abadi" w:hAnsi="Abadi" w:cs="Verdana"/>
          <w:spacing w:val="12"/>
          <w:sz w:val="21"/>
          <w:szCs w:val="21"/>
        </w:rPr>
        <w:t xml:space="preserve"> </w:t>
      </w:r>
      <w:r w:rsidRPr="00D77960">
        <w:rPr>
          <w:rFonts w:ascii="Abadi" w:hAnsi="Abadi" w:cs="Verdana"/>
          <w:sz w:val="21"/>
          <w:szCs w:val="21"/>
        </w:rPr>
        <w:t>votos</w:t>
      </w:r>
      <w:r w:rsidRPr="00D77960">
        <w:rPr>
          <w:rFonts w:ascii="Abadi" w:hAnsi="Abadi" w:cs="Verdana"/>
          <w:spacing w:val="11"/>
          <w:sz w:val="21"/>
          <w:szCs w:val="21"/>
        </w:rPr>
        <w:t xml:space="preserve"> </w:t>
      </w:r>
      <w:r w:rsidRPr="00D77960">
        <w:rPr>
          <w:rFonts w:ascii="Abadi" w:hAnsi="Abadi" w:cs="Verdana"/>
          <w:sz w:val="21"/>
          <w:szCs w:val="21"/>
        </w:rPr>
        <w:t>a</w:t>
      </w:r>
      <w:r w:rsidRPr="00D77960">
        <w:rPr>
          <w:rFonts w:ascii="Abadi" w:hAnsi="Abadi" w:cs="Verdana"/>
          <w:spacing w:val="11"/>
          <w:sz w:val="21"/>
          <w:szCs w:val="21"/>
        </w:rPr>
        <w:t xml:space="preserve"> </w:t>
      </w:r>
      <w:r w:rsidRPr="00D77960">
        <w:rPr>
          <w:rFonts w:ascii="Abadi" w:hAnsi="Abadi" w:cs="Verdana"/>
          <w:sz w:val="21"/>
          <w:szCs w:val="21"/>
        </w:rPr>
        <w:t>favor,</w:t>
      </w:r>
      <w:r w:rsidRPr="00D77960">
        <w:rPr>
          <w:rFonts w:ascii="Abadi" w:hAnsi="Abadi" w:cs="Verdana"/>
          <w:spacing w:val="12"/>
          <w:sz w:val="21"/>
          <w:szCs w:val="21"/>
        </w:rPr>
        <w:t xml:space="preserve"> </w:t>
      </w:r>
      <w:r w:rsidRPr="00D77960">
        <w:rPr>
          <w:rFonts w:ascii="Abadi" w:hAnsi="Abadi" w:cs="Verdana"/>
          <w:sz w:val="21"/>
          <w:szCs w:val="21"/>
        </w:rPr>
        <w:t>sin</w:t>
      </w:r>
      <w:r w:rsidRPr="00D77960">
        <w:rPr>
          <w:rFonts w:ascii="Abadi" w:hAnsi="Abadi" w:cs="Verdana"/>
          <w:spacing w:val="12"/>
          <w:sz w:val="21"/>
          <w:szCs w:val="21"/>
        </w:rPr>
        <w:t xml:space="preserve"> </w:t>
      </w:r>
      <w:r w:rsidRPr="00D77960">
        <w:rPr>
          <w:rFonts w:ascii="Abadi" w:hAnsi="Abadi" w:cs="Verdana"/>
          <w:sz w:val="21"/>
          <w:szCs w:val="21"/>
        </w:rPr>
        <w:t>discusión,</w:t>
      </w:r>
      <w:r w:rsidRPr="00D77960">
        <w:rPr>
          <w:rFonts w:ascii="Abadi" w:hAnsi="Abadi" w:cs="Verdana"/>
          <w:spacing w:val="12"/>
          <w:sz w:val="21"/>
          <w:szCs w:val="21"/>
        </w:rPr>
        <w:t xml:space="preserve"> </w:t>
      </w:r>
      <w:r w:rsidRPr="00D77960">
        <w:rPr>
          <w:rFonts w:ascii="Abadi" w:hAnsi="Abadi" w:cs="Verdana"/>
          <w:sz w:val="21"/>
          <w:szCs w:val="21"/>
        </w:rPr>
        <w:t>la</w:t>
      </w:r>
      <w:r w:rsidRPr="00D77960">
        <w:rPr>
          <w:rFonts w:ascii="Abadi" w:hAnsi="Abadi" w:cs="Verdana"/>
          <w:spacing w:val="12"/>
          <w:sz w:val="21"/>
          <w:szCs w:val="21"/>
        </w:rPr>
        <w:t xml:space="preserve"> </w:t>
      </w:r>
      <w:r w:rsidRPr="00D77960">
        <w:rPr>
          <w:rFonts w:ascii="Abadi" w:hAnsi="Abadi" w:cs="Verdana"/>
          <w:sz w:val="21"/>
          <w:szCs w:val="21"/>
        </w:rPr>
        <w:t>propuesta</w:t>
      </w:r>
      <w:r w:rsidRPr="00D77960">
        <w:rPr>
          <w:rFonts w:ascii="Abadi" w:hAnsi="Abadi" w:cs="Verdana"/>
          <w:spacing w:val="10"/>
          <w:sz w:val="21"/>
          <w:szCs w:val="21"/>
        </w:rPr>
        <w:t xml:space="preserve"> </w:t>
      </w:r>
      <w:r w:rsidRPr="00D77960">
        <w:rPr>
          <w:rFonts w:ascii="Abadi" w:hAnsi="Abadi" w:cs="Verdana"/>
          <w:sz w:val="21"/>
          <w:szCs w:val="21"/>
        </w:rPr>
        <w:t>de</w:t>
      </w:r>
      <w:r w:rsidRPr="00D77960">
        <w:rPr>
          <w:rFonts w:ascii="Abadi" w:hAnsi="Abadi" w:cs="Verdana"/>
          <w:spacing w:val="11"/>
          <w:sz w:val="21"/>
          <w:szCs w:val="21"/>
        </w:rPr>
        <w:t xml:space="preserve"> </w:t>
      </w:r>
      <w:r w:rsidRPr="00D77960">
        <w:rPr>
          <w:rFonts w:ascii="Abadi" w:hAnsi="Abadi" w:cs="Verdana"/>
          <w:sz w:val="21"/>
          <w:szCs w:val="21"/>
        </w:rPr>
        <w:t>dispensa</w:t>
      </w:r>
      <w:r w:rsidRPr="00D77960">
        <w:rPr>
          <w:rFonts w:ascii="Abadi" w:hAnsi="Abadi" w:cs="Verdana"/>
          <w:spacing w:val="12"/>
          <w:sz w:val="21"/>
          <w:szCs w:val="21"/>
        </w:rPr>
        <w:t xml:space="preserve"> </w:t>
      </w:r>
      <w:r w:rsidRPr="00D77960">
        <w:rPr>
          <w:rFonts w:ascii="Abadi" w:hAnsi="Abadi" w:cs="Verdana"/>
          <w:sz w:val="21"/>
          <w:szCs w:val="21"/>
        </w:rPr>
        <w:t>de</w:t>
      </w:r>
      <w:r w:rsidRPr="00D77960">
        <w:rPr>
          <w:rFonts w:ascii="Abadi" w:hAnsi="Abadi" w:cs="Verdana"/>
          <w:spacing w:val="11"/>
          <w:sz w:val="21"/>
          <w:szCs w:val="21"/>
        </w:rPr>
        <w:t xml:space="preserve"> </w:t>
      </w:r>
      <w:r w:rsidRPr="00D77960">
        <w:rPr>
          <w:rFonts w:ascii="Abadi" w:hAnsi="Abadi" w:cs="Verdana"/>
          <w:sz w:val="21"/>
          <w:szCs w:val="21"/>
        </w:rPr>
        <w:t>lectura</w:t>
      </w:r>
      <w:r w:rsidRPr="00D77960">
        <w:rPr>
          <w:rFonts w:ascii="Abadi" w:hAnsi="Abadi" w:cs="Verdana"/>
          <w:spacing w:val="11"/>
          <w:sz w:val="21"/>
          <w:szCs w:val="21"/>
        </w:rPr>
        <w:t xml:space="preserve"> </w:t>
      </w:r>
      <w:r w:rsidRPr="00D77960">
        <w:rPr>
          <w:rFonts w:ascii="Abadi" w:hAnsi="Abadi" w:cs="Verdana"/>
          <w:sz w:val="21"/>
          <w:szCs w:val="21"/>
        </w:rPr>
        <w:t>del</w:t>
      </w:r>
      <w:r w:rsidRPr="00D77960">
        <w:rPr>
          <w:rFonts w:ascii="Abadi" w:hAnsi="Abadi" w:cs="Verdana"/>
          <w:spacing w:val="13"/>
          <w:sz w:val="21"/>
          <w:szCs w:val="21"/>
        </w:rPr>
        <w:t xml:space="preserve"> </w:t>
      </w:r>
      <w:r w:rsidRPr="00D77960">
        <w:rPr>
          <w:rFonts w:ascii="Abadi" w:hAnsi="Abadi" w:cs="Verdana"/>
          <w:sz w:val="21"/>
          <w:szCs w:val="21"/>
        </w:rPr>
        <w:t>acta</w:t>
      </w:r>
      <w:r w:rsidRPr="00D77960">
        <w:rPr>
          <w:rFonts w:ascii="Abadi" w:hAnsi="Abadi" w:cs="Verdana"/>
          <w:spacing w:val="11"/>
          <w:sz w:val="21"/>
          <w:szCs w:val="21"/>
        </w:rPr>
        <w:t xml:space="preserve"> </w:t>
      </w:r>
      <w:r w:rsidRPr="00D77960">
        <w:rPr>
          <w:rFonts w:ascii="Abadi" w:hAnsi="Abadi" w:cs="Verdana"/>
          <w:sz w:val="21"/>
          <w:szCs w:val="21"/>
        </w:rPr>
        <w:t>de</w:t>
      </w:r>
      <w:r w:rsidRPr="00D77960">
        <w:rPr>
          <w:rFonts w:ascii="Abadi" w:hAnsi="Abadi" w:cs="Verdana"/>
          <w:spacing w:val="11"/>
          <w:sz w:val="21"/>
          <w:szCs w:val="21"/>
        </w:rPr>
        <w:t xml:space="preserve"> </w:t>
      </w:r>
      <w:r w:rsidRPr="00D77960">
        <w:rPr>
          <w:rFonts w:ascii="Abadi" w:hAnsi="Abadi" w:cs="Verdana"/>
          <w:sz w:val="21"/>
          <w:szCs w:val="21"/>
        </w:rPr>
        <w:t>la</w:t>
      </w:r>
      <w:r w:rsidRPr="00D77960">
        <w:rPr>
          <w:rFonts w:ascii="Abadi" w:hAnsi="Abadi" w:cs="Verdana"/>
          <w:spacing w:val="-1"/>
          <w:sz w:val="21"/>
          <w:szCs w:val="21"/>
        </w:rPr>
        <w:t xml:space="preserve"> </w:t>
      </w:r>
      <w:r w:rsidRPr="00D77960">
        <w:rPr>
          <w:rFonts w:ascii="Abadi" w:hAnsi="Abadi" w:cs="Verdana"/>
          <w:sz w:val="21"/>
          <w:szCs w:val="21"/>
        </w:rPr>
        <w:t>sesión</w:t>
      </w:r>
      <w:r w:rsidRPr="00D77960">
        <w:rPr>
          <w:rFonts w:ascii="Abadi" w:hAnsi="Abadi" w:cs="Verdana"/>
          <w:spacing w:val="74"/>
          <w:sz w:val="21"/>
          <w:szCs w:val="21"/>
        </w:rPr>
        <w:t xml:space="preserve"> </w:t>
      </w:r>
      <w:r w:rsidRPr="00D77960">
        <w:rPr>
          <w:rFonts w:ascii="Abadi" w:hAnsi="Abadi" w:cs="Verdana"/>
          <w:sz w:val="21"/>
          <w:szCs w:val="21"/>
        </w:rPr>
        <w:t>ordinaria</w:t>
      </w:r>
      <w:r w:rsidRPr="00D77960">
        <w:rPr>
          <w:rFonts w:ascii="Abadi" w:hAnsi="Abadi" w:cs="Verdana"/>
          <w:spacing w:val="73"/>
          <w:sz w:val="21"/>
          <w:szCs w:val="21"/>
        </w:rPr>
        <w:t xml:space="preserve"> </w:t>
      </w:r>
      <w:r w:rsidRPr="00D77960">
        <w:rPr>
          <w:rFonts w:ascii="Abadi" w:hAnsi="Abadi" w:cs="Verdana"/>
          <w:sz w:val="21"/>
          <w:szCs w:val="21"/>
        </w:rPr>
        <w:t>celebrada</w:t>
      </w:r>
      <w:r w:rsidRPr="00D77960">
        <w:rPr>
          <w:rFonts w:ascii="Abadi" w:hAnsi="Abadi" w:cs="Verdana"/>
          <w:spacing w:val="72"/>
          <w:sz w:val="21"/>
          <w:szCs w:val="21"/>
        </w:rPr>
        <w:t xml:space="preserve"> </w:t>
      </w:r>
      <w:r w:rsidRPr="00D77960">
        <w:rPr>
          <w:rFonts w:ascii="Abadi" w:hAnsi="Abadi" w:cs="Verdana"/>
          <w:sz w:val="21"/>
          <w:szCs w:val="21"/>
        </w:rPr>
        <w:t>el</w:t>
      </w:r>
      <w:r w:rsidRPr="00D77960">
        <w:rPr>
          <w:rFonts w:ascii="Abadi" w:hAnsi="Abadi" w:cs="Verdana"/>
          <w:spacing w:val="74"/>
          <w:sz w:val="21"/>
          <w:szCs w:val="21"/>
        </w:rPr>
        <w:t xml:space="preserve"> </w:t>
      </w:r>
      <w:r w:rsidRPr="00D77960">
        <w:rPr>
          <w:rFonts w:ascii="Abadi" w:hAnsi="Abadi" w:cs="Verdana"/>
          <w:sz w:val="21"/>
          <w:szCs w:val="21"/>
        </w:rPr>
        <w:t>quince</w:t>
      </w:r>
      <w:r w:rsidRPr="00D77960">
        <w:rPr>
          <w:rFonts w:ascii="Abadi" w:hAnsi="Abadi" w:cs="Verdana"/>
          <w:spacing w:val="73"/>
          <w:sz w:val="21"/>
          <w:szCs w:val="21"/>
        </w:rPr>
        <w:t xml:space="preserve"> </w:t>
      </w:r>
      <w:r w:rsidRPr="00D77960">
        <w:rPr>
          <w:rFonts w:ascii="Abadi" w:hAnsi="Abadi" w:cs="Verdana"/>
          <w:sz w:val="21"/>
          <w:szCs w:val="21"/>
        </w:rPr>
        <w:t>de</w:t>
      </w:r>
      <w:r w:rsidRPr="00D77960">
        <w:rPr>
          <w:rFonts w:ascii="Abadi" w:hAnsi="Abadi" w:cs="Verdana"/>
          <w:spacing w:val="73"/>
          <w:sz w:val="21"/>
          <w:szCs w:val="21"/>
        </w:rPr>
        <w:t xml:space="preserve"> </w:t>
      </w:r>
      <w:r w:rsidRPr="00D77960">
        <w:rPr>
          <w:rFonts w:ascii="Abadi" w:hAnsi="Abadi" w:cs="Verdana"/>
          <w:sz w:val="21"/>
          <w:szCs w:val="21"/>
        </w:rPr>
        <w:t>diciembre</w:t>
      </w:r>
      <w:r w:rsidRPr="00D77960">
        <w:rPr>
          <w:rFonts w:ascii="Abadi" w:hAnsi="Abadi" w:cs="Verdana"/>
          <w:spacing w:val="74"/>
          <w:sz w:val="21"/>
          <w:szCs w:val="21"/>
        </w:rPr>
        <w:t xml:space="preserve"> </w:t>
      </w:r>
      <w:r w:rsidRPr="00D77960">
        <w:rPr>
          <w:rFonts w:ascii="Abadi" w:hAnsi="Abadi" w:cs="Verdana"/>
          <w:sz w:val="21"/>
          <w:szCs w:val="21"/>
        </w:rPr>
        <w:t>del</w:t>
      </w:r>
      <w:r w:rsidRPr="00D77960">
        <w:rPr>
          <w:rFonts w:ascii="Abadi" w:hAnsi="Abadi" w:cs="Verdana"/>
          <w:spacing w:val="74"/>
          <w:sz w:val="21"/>
          <w:szCs w:val="21"/>
        </w:rPr>
        <w:t xml:space="preserve"> </w:t>
      </w:r>
      <w:r w:rsidRPr="00D77960">
        <w:rPr>
          <w:rFonts w:ascii="Abadi" w:hAnsi="Abadi" w:cs="Verdana"/>
          <w:sz w:val="21"/>
          <w:szCs w:val="21"/>
        </w:rPr>
        <w:t>año</w:t>
      </w:r>
      <w:r w:rsidRPr="00D77960">
        <w:rPr>
          <w:rFonts w:ascii="Abadi" w:hAnsi="Abadi" w:cs="Verdana"/>
          <w:spacing w:val="73"/>
          <w:sz w:val="21"/>
          <w:szCs w:val="21"/>
        </w:rPr>
        <w:t xml:space="preserve"> </w:t>
      </w:r>
      <w:r w:rsidRPr="00D77960">
        <w:rPr>
          <w:rFonts w:ascii="Abadi" w:hAnsi="Abadi" w:cs="Verdana"/>
          <w:sz w:val="21"/>
          <w:szCs w:val="21"/>
        </w:rPr>
        <w:t>en</w:t>
      </w:r>
      <w:r w:rsidRPr="00D77960">
        <w:rPr>
          <w:rFonts w:ascii="Abadi" w:hAnsi="Abadi" w:cs="Verdana"/>
          <w:spacing w:val="73"/>
          <w:sz w:val="21"/>
          <w:szCs w:val="21"/>
        </w:rPr>
        <w:t xml:space="preserve"> </w:t>
      </w:r>
      <w:r w:rsidRPr="00D77960">
        <w:rPr>
          <w:rFonts w:ascii="Abadi" w:hAnsi="Abadi" w:cs="Verdana"/>
          <w:sz w:val="21"/>
          <w:szCs w:val="21"/>
        </w:rPr>
        <w:t>curso.</w:t>
      </w:r>
      <w:r w:rsidRPr="00D77960">
        <w:rPr>
          <w:rFonts w:ascii="Abadi" w:hAnsi="Abadi" w:cs="Verdana"/>
          <w:spacing w:val="72"/>
          <w:sz w:val="21"/>
          <w:szCs w:val="21"/>
        </w:rPr>
        <w:t xml:space="preserve"> </w:t>
      </w:r>
      <w:r w:rsidRPr="00D77960">
        <w:rPr>
          <w:rFonts w:ascii="Abadi" w:hAnsi="Abadi" w:cs="Verdana"/>
          <w:sz w:val="21"/>
          <w:szCs w:val="21"/>
        </w:rPr>
        <w:t>En</w:t>
      </w:r>
      <w:r w:rsidRPr="00D77960">
        <w:rPr>
          <w:rFonts w:ascii="Abadi" w:hAnsi="Abadi" w:cs="Verdana"/>
          <w:spacing w:val="74"/>
          <w:sz w:val="21"/>
          <w:szCs w:val="21"/>
        </w:rPr>
        <w:t xml:space="preserve"> </w:t>
      </w:r>
      <w:r w:rsidRPr="00D77960">
        <w:rPr>
          <w:rFonts w:ascii="Abadi" w:hAnsi="Abadi" w:cs="Verdana"/>
          <w:sz w:val="21"/>
          <w:szCs w:val="21"/>
        </w:rPr>
        <w:t>los</w:t>
      </w:r>
      <w:r w:rsidRPr="00D77960">
        <w:rPr>
          <w:rFonts w:ascii="Abadi" w:hAnsi="Abadi" w:cs="Verdana"/>
          <w:spacing w:val="71"/>
          <w:sz w:val="21"/>
          <w:szCs w:val="21"/>
        </w:rPr>
        <w:t xml:space="preserve"> </w:t>
      </w:r>
      <w:r w:rsidRPr="00D77960">
        <w:rPr>
          <w:rFonts w:ascii="Abadi" w:hAnsi="Abadi" w:cs="Verdana"/>
          <w:sz w:val="21"/>
          <w:szCs w:val="21"/>
        </w:rPr>
        <w:t>mismos</w:t>
      </w:r>
      <w:r w:rsidRPr="00D77960">
        <w:rPr>
          <w:rFonts w:ascii="Abadi" w:hAnsi="Abadi" w:cs="Verdana"/>
          <w:spacing w:val="-1"/>
          <w:sz w:val="21"/>
          <w:szCs w:val="21"/>
        </w:rPr>
        <w:t xml:space="preserve"> </w:t>
      </w:r>
      <w:r w:rsidRPr="00D77960">
        <w:rPr>
          <w:rFonts w:ascii="Abadi" w:hAnsi="Abadi" w:cs="Verdana"/>
          <w:sz w:val="21"/>
          <w:szCs w:val="21"/>
        </w:rPr>
        <w:t>términos,</w:t>
      </w:r>
      <w:r w:rsidRPr="00D77960">
        <w:rPr>
          <w:rFonts w:ascii="Abadi" w:hAnsi="Abadi" w:cs="Verdana"/>
          <w:spacing w:val="3"/>
          <w:sz w:val="21"/>
          <w:szCs w:val="21"/>
        </w:rPr>
        <w:t xml:space="preserve"> </w:t>
      </w:r>
      <w:r w:rsidRPr="00D77960">
        <w:rPr>
          <w:rFonts w:ascii="Abadi" w:hAnsi="Abadi" w:cs="Verdana"/>
          <w:sz w:val="21"/>
          <w:szCs w:val="21"/>
        </w:rPr>
        <w:t>con</w:t>
      </w:r>
      <w:r w:rsidRPr="00D77960">
        <w:rPr>
          <w:rFonts w:ascii="Abadi" w:hAnsi="Abadi" w:cs="Verdana"/>
          <w:spacing w:val="2"/>
          <w:sz w:val="21"/>
          <w:szCs w:val="21"/>
        </w:rPr>
        <w:t xml:space="preserve"> </w:t>
      </w:r>
      <w:r w:rsidRPr="00D77960">
        <w:rPr>
          <w:rFonts w:ascii="Abadi" w:hAnsi="Abadi" w:cs="Verdana"/>
          <w:sz w:val="21"/>
          <w:szCs w:val="21"/>
        </w:rPr>
        <w:t>treinta y</w:t>
      </w:r>
      <w:r w:rsidRPr="00D77960">
        <w:rPr>
          <w:rFonts w:ascii="Abadi" w:hAnsi="Abadi" w:cs="Verdana"/>
          <w:spacing w:val="3"/>
          <w:sz w:val="21"/>
          <w:szCs w:val="21"/>
        </w:rPr>
        <w:t xml:space="preserve"> </w:t>
      </w:r>
      <w:r w:rsidRPr="00D77960">
        <w:rPr>
          <w:rFonts w:ascii="Abadi" w:hAnsi="Abadi" w:cs="Verdana"/>
          <w:sz w:val="21"/>
          <w:szCs w:val="21"/>
        </w:rPr>
        <w:t>un</w:t>
      </w:r>
      <w:r w:rsidRPr="00D77960">
        <w:rPr>
          <w:rFonts w:ascii="Abadi" w:hAnsi="Abadi" w:cs="Verdana"/>
          <w:spacing w:val="4"/>
          <w:sz w:val="21"/>
          <w:szCs w:val="21"/>
        </w:rPr>
        <w:t xml:space="preserve"> </w:t>
      </w:r>
      <w:r w:rsidRPr="00D77960">
        <w:rPr>
          <w:rFonts w:ascii="Abadi" w:hAnsi="Abadi" w:cs="Verdana"/>
          <w:sz w:val="21"/>
          <w:szCs w:val="21"/>
        </w:rPr>
        <w:t>votos</w:t>
      </w:r>
      <w:r w:rsidRPr="00D77960">
        <w:rPr>
          <w:rFonts w:ascii="Abadi" w:hAnsi="Abadi" w:cs="Verdana"/>
          <w:spacing w:val="2"/>
          <w:sz w:val="21"/>
          <w:szCs w:val="21"/>
        </w:rPr>
        <w:t xml:space="preserve"> </w:t>
      </w:r>
      <w:r w:rsidRPr="00D77960">
        <w:rPr>
          <w:rFonts w:ascii="Abadi" w:hAnsi="Abadi" w:cs="Verdana"/>
          <w:sz w:val="21"/>
          <w:szCs w:val="21"/>
        </w:rPr>
        <w:t>a favor</w:t>
      </w:r>
      <w:r w:rsidRPr="00D77960">
        <w:rPr>
          <w:rFonts w:ascii="Abadi" w:hAnsi="Abadi" w:cs="Verdana"/>
          <w:spacing w:val="3"/>
          <w:sz w:val="21"/>
          <w:szCs w:val="21"/>
        </w:rPr>
        <w:t xml:space="preserve"> </w:t>
      </w:r>
      <w:r w:rsidRPr="00D77960">
        <w:rPr>
          <w:rFonts w:ascii="Abadi" w:hAnsi="Abadi" w:cs="Verdana"/>
          <w:sz w:val="21"/>
          <w:szCs w:val="21"/>
        </w:rPr>
        <w:t>se</w:t>
      </w:r>
      <w:r w:rsidRPr="00D77960">
        <w:rPr>
          <w:rFonts w:ascii="Abadi" w:hAnsi="Abadi" w:cs="Verdana"/>
          <w:spacing w:val="2"/>
          <w:sz w:val="21"/>
          <w:szCs w:val="21"/>
        </w:rPr>
        <w:t xml:space="preserve"> </w:t>
      </w:r>
      <w:r w:rsidRPr="00D77960">
        <w:rPr>
          <w:rFonts w:ascii="Abadi" w:hAnsi="Abadi" w:cs="Verdana"/>
          <w:sz w:val="21"/>
          <w:szCs w:val="21"/>
        </w:rPr>
        <w:t>aprobó</w:t>
      </w:r>
      <w:r w:rsidRPr="00D77960">
        <w:rPr>
          <w:rFonts w:ascii="Abadi" w:hAnsi="Abadi" w:cs="Verdana"/>
          <w:spacing w:val="3"/>
          <w:sz w:val="21"/>
          <w:szCs w:val="21"/>
        </w:rPr>
        <w:t xml:space="preserve"> </w:t>
      </w:r>
      <w:r w:rsidRPr="00D77960">
        <w:rPr>
          <w:rFonts w:ascii="Abadi" w:hAnsi="Abadi" w:cs="Verdana"/>
          <w:sz w:val="21"/>
          <w:szCs w:val="21"/>
        </w:rPr>
        <w:t>por</w:t>
      </w:r>
      <w:r w:rsidRPr="00D77960">
        <w:rPr>
          <w:rFonts w:ascii="Abadi" w:hAnsi="Abadi" w:cs="Verdana"/>
          <w:spacing w:val="2"/>
          <w:sz w:val="21"/>
          <w:szCs w:val="21"/>
        </w:rPr>
        <w:t xml:space="preserve"> </w:t>
      </w:r>
      <w:r w:rsidRPr="00D77960">
        <w:rPr>
          <w:rFonts w:ascii="Abadi" w:hAnsi="Abadi" w:cs="Verdana"/>
          <w:sz w:val="21"/>
          <w:szCs w:val="21"/>
        </w:rPr>
        <w:t>unanimidad,</w:t>
      </w:r>
      <w:r w:rsidRPr="00D77960">
        <w:rPr>
          <w:rFonts w:ascii="Abadi" w:hAnsi="Abadi" w:cs="Verdana"/>
          <w:spacing w:val="3"/>
          <w:sz w:val="21"/>
          <w:szCs w:val="21"/>
        </w:rPr>
        <w:t xml:space="preserve"> </w:t>
      </w:r>
      <w:r w:rsidRPr="00D77960">
        <w:rPr>
          <w:rFonts w:ascii="Abadi" w:hAnsi="Abadi" w:cs="Verdana"/>
          <w:sz w:val="21"/>
          <w:szCs w:val="21"/>
        </w:rPr>
        <w:t>sin</w:t>
      </w:r>
      <w:r w:rsidRPr="00D77960">
        <w:rPr>
          <w:rFonts w:ascii="Abadi" w:hAnsi="Abadi" w:cs="Verdana"/>
          <w:spacing w:val="2"/>
          <w:sz w:val="21"/>
          <w:szCs w:val="21"/>
        </w:rPr>
        <w:t xml:space="preserve"> </w:t>
      </w:r>
      <w:r w:rsidRPr="00D77960">
        <w:rPr>
          <w:rFonts w:ascii="Abadi" w:hAnsi="Abadi" w:cs="Verdana"/>
          <w:sz w:val="21"/>
          <w:szCs w:val="21"/>
        </w:rPr>
        <w:t>discusión,</w:t>
      </w:r>
      <w:r w:rsidRPr="00D77960">
        <w:rPr>
          <w:rFonts w:ascii="Abadi" w:hAnsi="Abadi" w:cs="Verdana"/>
          <w:spacing w:val="3"/>
          <w:sz w:val="21"/>
          <w:szCs w:val="21"/>
        </w:rPr>
        <w:t xml:space="preserve"> </w:t>
      </w:r>
      <w:r w:rsidRPr="00D77960">
        <w:rPr>
          <w:rFonts w:ascii="Abadi" w:hAnsi="Abadi" w:cs="Verdana"/>
          <w:sz w:val="21"/>
          <w:szCs w:val="21"/>
        </w:rPr>
        <w:t>el</w:t>
      </w:r>
      <w:r w:rsidRPr="00D77960">
        <w:rPr>
          <w:rFonts w:ascii="Abadi" w:hAnsi="Abadi" w:cs="Verdana"/>
          <w:spacing w:val="3"/>
          <w:sz w:val="21"/>
          <w:szCs w:val="21"/>
        </w:rPr>
        <w:t xml:space="preserve"> </w:t>
      </w:r>
      <w:r w:rsidRPr="00D77960">
        <w:rPr>
          <w:rFonts w:ascii="Abadi" w:hAnsi="Abadi" w:cs="Verdana"/>
          <w:sz w:val="21"/>
          <w:szCs w:val="21"/>
        </w:rPr>
        <w:t>acta de</w:t>
      </w:r>
      <w:r w:rsidRPr="00D77960">
        <w:rPr>
          <w:rFonts w:ascii="Abadi" w:hAnsi="Abadi" w:cs="Verdana"/>
          <w:spacing w:val="-1"/>
          <w:sz w:val="21"/>
          <w:szCs w:val="21"/>
        </w:rPr>
        <w:t xml:space="preserve"> </w:t>
      </w:r>
      <w:r w:rsidRPr="00D77960">
        <w:rPr>
          <w:rFonts w:ascii="Abadi" w:hAnsi="Abadi" w:cs="Verdana"/>
          <w:sz w:val="21"/>
          <w:szCs w:val="21"/>
        </w:rPr>
        <w:t>referencia. - - - - - - - -</w:t>
      </w:r>
      <w:r w:rsidRPr="00D77960">
        <w:rPr>
          <w:rFonts w:ascii="Abadi" w:hAnsi="Abadi" w:cs="Verdana"/>
          <w:spacing w:val="-2"/>
          <w:sz w:val="21"/>
          <w:szCs w:val="21"/>
        </w:rPr>
        <w:t xml:space="preserve"> </w:t>
      </w:r>
      <w:r w:rsidRPr="00D77960">
        <w:rPr>
          <w:rFonts w:ascii="Abadi" w:hAnsi="Abadi" w:cs="Verdana"/>
          <w:sz w:val="21"/>
          <w:szCs w:val="21"/>
        </w:rPr>
        <w:t>-</w:t>
      </w:r>
      <w:r w:rsidRPr="00D77960">
        <w:rPr>
          <w:rFonts w:ascii="Abadi" w:hAnsi="Abadi" w:cs="Verdana"/>
          <w:spacing w:val="-2"/>
          <w:sz w:val="21"/>
          <w:szCs w:val="21"/>
        </w:rPr>
        <w:t xml:space="preserve"> </w:t>
      </w:r>
      <w:r w:rsidRPr="00D77960">
        <w:rPr>
          <w:rFonts w:ascii="Abadi" w:hAnsi="Abadi" w:cs="Verdana"/>
          <w:sz w:val="21"/>
          <w:szCs w:val="21"/>
        </w:rPr>
        <w:t>- - - - - - -</w:t>
      </w:r>
      <w:r w:rsidRPr="00D77960">
        <w:rPr>
          <w:rFonts w:ascii="Abadi" w:hAnsi="Abadi" w:cs="Verdana"/>
          <w:spacing w:val="-2"/>
          <w:sz w:val="21"/>
          <w:szCs w:val="21"/>
        </w:rPr>
        <w:t xml:space="preserve"> </w:t>
      </w:r>
      <w:r w:rsidRPr="00D77960">
        <w:rPr>
          <w:rFonts w:ascii="Abadi" w:hAnsi="Abadi" w:cs="Verdana"/>
          <w:sz w:val="21"/>
          <w:szCs w:val="21"/>
        </w:rPr>
        <w:t>- - - -</w:t>
      </w:r>
      <w:r w:rsidRPr="00D77960">
        <w:rPr>
          <w:rFonts w:ascii="Abadi" w:hAnsi="Abadi" w:cs="Verdana"/>
          <w:spacing w:val="-2"/>
          <w:sz w:val="21"/>
          <w:szCs w:val="21"/>
        </w:rPr>
        <w:t xml:space="preserve"> </w:t>
      </w:r>
      <w:r w:rsidRPr="00D77960">
        <w:rPr>
          <w:rFonts w:ascii="Abadi" w:hAnsi="Abadi" w:cs="Verdana"/>
          <w:sz w:val="21"/>
          <w:szCs w:val="21"/>
        </w:rPr>
        <w:t xml:space="preserve">- - - </w:t>
      </w:r>
    </w:p>
    <w:p w14:paraId="07A8795F" w14:textId="753BE37B" w:rsidR="0084693F" w:rsidRPr="00D77960" w:rsidRDefault="0084693F" w:rsidP="0084693F">
      <w:pPr>
        <w:kinsoku w:val="0"/>
        <w:overflowPunct w:val="0"/>
        <w:autoSpaceDE w:val="0"/>
        <w:autoSpaceDN w:val="0"/>
        <w:adjustRightInd w:val="0"/>
        <w:ind w:left="39" w:right="114" w:firstLine="707"/>
        <w:jc w:val="both"/>
        <w:rPr>
          <w:rFonts w:ascii="Abadi" w:hAnsi="Abadi" w:cs="Verdana"/>
          <w:sz w:val="21"/>
          <w:szCs w:val="21"/>
        </w:rPr>
      </w:pPr>
      <w:r w:rsidRPr="00D77960">
        <w:rPr>
          <w:rFonts w:ascii="Abadi" w:hAnsi="Abadi" w:cs="Verdana"/>
          <w:sz w:val="21"/>
          <w:szCs w:val="21"/>
        </w:rPr>
        <w:t>En</w:t>
      </w:r>
      <w:r w:rsidRPr="00D77960">
        <w:rPr>
          <w:rFonts w:ascii="Abadi" w:hAnsi="Abadi" w:cs="Verdana"/>
          <w:spacing w:val="59"/>
          <w:sz w:val="21"/>
          <w:szCs w:val="21"/>
        </w:rPr>
        <w:t xml:space="preserve"> </w:t>
      </w:r>
      <w:r w:rsidRPr="00D77960">
        <w:rPr>
          <w:rFonts w:ascii="Abadi" w:hAnsi="Abadi" w:cs="Verdana"/>
          <w:sz w:val="21"/>
          <w:szCs w:val="21"/>
        </w:rPr>
        <w:t>votación</w:t>
      </w:r>
      <w:r w:rsidRPr="00D77960">
        <w:rPr>
          <w:rFonts w:ascii="Abadi" w:hAnsi="Abadi" w:cs="Verdana"/>
          <w:spacing w:val="59"/>
          <w:sz w:val="21"/>
          <w:szCs w:val="21"/>
        </w:rPr>
        <w:t xml:space="preserve"> </w:t>
      </w:r>
      <w:r w:rsidRPr="00D77960">
        <w:rPr>
          <w:rFonts w:ascii="Abadi" w:hAnsi="Abadi" w:cs="Verdana"/>
          <w:sz w:val="21"/>
          <w:szCs w:val="21"/>
        </w:rPr>
        <w:t>económica,</w:t>
      </w:r>
      <w:r w:rsidRPr="00D77960">
        <w:rPr>
          <w:rFonts w:ascii="Abadi" w:hAnsi="Abadi" w:cs="Verdana"/>
          <w:spacing w:val="64"/>
          <w:sz w:val="21"/>
          <w:szCs w:val="21"/>
        </w:rPr>
        <w:t xml:space="preserve"> </w:t>
      </w:r>
      <w:r w:rsidRPr="00D77960">
        <w:rPr>
          <w:rFonts w:ascii="Abadi" w:hAnsi="Abadi" w:cs="Verdana"/>
          <w:sz w:val="21"/>
          <w:szCs w:val="21"/>
        </w:rPr>
        <w:t>en</w:t>
      </w:r>
      <w:r w:rsidRPr="00D77960">
        <w:rPr>
          <w:rFonts w:ascii="Abadi" w:hAnsi="Abadi" w:cs="Verdana"/>
          <w:spacing w:val="59"/>
          <w:sz w:val="21"/>
          <w:szCs w:val="21"/>
        </w:rPr>
        <w:t xml:space="preserve"> </w:t>
      </w:r>
      <w:r w:rsidRPr="00D77960">
        <w:rPr>
          <w:rFonts w:ascii="Abadi" w:hAnsi="Abadi" w:cs="Verdana"/>
          <w:sz w:val="21"/>
          <w:szCs w:val="21"/>
        </w:rPr>
        <w:t>la</w:t>
      </w:r>
      <w:r w:rsidRPr="00D77960">
        <w:rPr>
          <w:rFonts w:ascii="Abadi" w:hAnsi="Abadi" w:cs="Verdana"/>
          <w:spacing w:val="58"/>
          <w:sz w:val="21"/>
          <w:szCs w:val="21"/>
        </w:rPr>
        <w:t xml:space="preserve"> </w:t>
      </w:r>
      <w:r w:rsidRPr="00D77960">
        <w:rPr>
          <w:rFonts w:ascii="Abadi" w:hAnsi="Abadi" w:cs="Verdana"/>
          <w:sz w:val="21"/>
          <w:szCs w:val="21"/>
        </w:rPr>
        <w:t>modalidad</w:t>
      </w:r>
      <w:r w:rsidRPr="00D77960">
        <w:rPr>
          <w:rFonts w:ascii="Abadi" w:hAnsi="Abadi" w:cs="Verdana"/>
          <w:spacing w:val="59"/>
          <w:sz w:val="21"/>
          <w:szCs w:val="21"/>
        </w:rPr>
        <w:t xml:space="preserve"> </w:t>
      </w:r>
      <w:r w:rsidRPr="00D77960">
        <w:rPr>
          <w:rFonts w:ascii="Abadi" w:hAnsi="Abadi" w:cs="Verdana"/>
          <w:sz w:val="21"/>
          <w:szCs w:val="21"/>
        </w:rPr>
        <w:t>electrónica,</w:t>
      </w:r>
      <w:r w:rsidRPr="00D77960">
        <w:rPr>
          <w:rFonts w:ascii="Abadi" w:hAnsi="Abadi" w:cs="Verdana"/>
          <w:spacing w:val="61"/>
          <w:sz w:val="21"/>
          <w:szCs w:val="21"/>
        </w:rPr>
        <w:t xml:space="preserve"> </w:t>
      </w:r>
      <w:r w:rsidRPr="00D77960">
        <w:rPr>
          <w:rFonts w:ascii="Abadi" w:hAnsi="Abadi" w:cs="Verdana"/>
          <w:sz w:val="21"/>
          <w:szCs w:val="21"/>
        </w:rPr>
        <w:t>así</w:t>
      </w:r>
      <w:r w:rsidRPr="00D77960">
        <w:rPr>
          <w:rFonts w:ascii="Abadi" w:hAnsi="Abadi" w:cs="Verdana"/>
          <w:spacing w:val="61"/>
          <w:sz w:val="21"/>
          <w:szCs w:val="21"/>
        </w:rPr>
        <w:t xml:space="preserve"> </w:t>
      </w:r>
      <w:r w:rsidRPr="00D77960">
        <w:rPr>
          <w:rFonts w:ascii="Abadi" w:hAnsi="Abadi" w:cs="Verdana"/>
          <w:sz w:val="21"/>
          <w:szCs w:val="21"/>
        </w:rPr>
        <w:t>como</w:t>
      </w:r>
      <w:r w:rsidRPr="00D77960">
        <w:rPr>
          <w:rFonts w:ascii="Abadi" w:hAnsi="Abadi" w:cs="Verdana"/>
          <w:spacing w:val="63"/>
          <w:sz w:val="21"/>
          <w:szCs w:val="21"/>
        </w:rPr>
        <w:t xml:space="preserve"> </w:t>
      </w:r>
      <w:r w:rsidRPr="00D77960">
        <w:rPr>
          <w:rFonts w:ascii="Abadi" w:hAnsi="Abadi" w:cs="Verdana"/>
          <w:sz w:val="21"/>
          <w:szCs w:val="21"/>
        </w:rPr>
        <w:t>en</w:t>
      </w:r>
      <w:r w:rsidRPr="00D77960">
        <w:rPr>
          <w:rFonts w:ascii="Abadi" w:hAnsi="Abadi" w:cs="Verdana"/>
          <w:spacing w:val="59"/>
          <w:sz w:val="21"/>
          <w:szCs w:val="21"/>
        </w:rPr>
        <w:t xml:space="preserve"> </w:t>
      </w:r>
      <w:r w:rsidRPr="00D77960">
        <w:rPr>
          <w:rFonts w:ascii="Abadi" w:hAnsi="Abadi" w:cs="Verdana"/>
          <w:sz w:val="21"/>
          <w:szCs w:val="21"/>
        </w:rPr>
        <w:t>la</w:t>
      </w:r>
      <w:r w:rsidRPr="00D77960">
        <w:rPr>
          <w:rFonts w:ascii="Abadi" w:hAnsi="Abadi" w:cs="Verdana"/>
          <w:spacing w:val="61"/>
          <w:sz w:val="21"/>
          <w:szCs w:val="21"/>
        </w:rPr>
        <w:t xml:space="preserve"> </w:t>
      </w:r>
      <w:r w:rsidRPr="00D77960">
        <w:rPr>
          <w:rFonts w:ascii="Abadi" w:hAnsi="Abadi" w:cs="Verdana"/>
          <w:sz w:val="21"/>
          <w:szCs w:val="21"/>
        </w:rPr>
        <w:t>modalidad convencional</w:t>
      </w:r>
      <w:r w:rsidRPr="00D77960">
        <w:rPr>
          <w:rFonts w:ascii="Abadi" w:hAnsi="Abadi" w:cs="Verdana"/>
          <w:spacing w:val="37"/>
          <w:sz w:val="21"/>
          <w:szCs w:val="21"/>
        </w:rPr>
        <w:t xml:space="preserve"> </w:t>
      </w:r>
      <w:r w:rsidRPr="00D77960">
        <w:rPr>
          <w:rFonts w:ascii="Abadi" w:hAnsi="Abadi" w:cs="Verdana"/>
          <w:sz w:val="21"/>
          <w:szCs w:val="21"/>
        </w:rPr>
        <w:t>de</w:t>
      </w:r>
      <w:r w:rsidRPr="00D77960">
        <w:rPr>
          <w:rFonts w:ascii="Abadi" w:hAnsi="Abadi" w:cs="Verdana"/>
          <w:spacing w:val="37"/>
          <w:sz w:val="21"/>
          <w:szCs w:val="21"/>
        </w:rPr>
        <w:t xml:space="preserve"> </w:t>
      </w:r>
      <w:r w:rsidRPr="00D77960">
        <w:rPr>
          <w:rFonts w:ascii="Abadi" w:hAnsi="Abadi" w:cs="Verdana"/>
          <w:sz w:val="21"/>
          <w:szCs w:val="21"/>
        </w:rPr>
        <w:t>quien</w:t>
      </w:r>
      <w:r w:rsidRPr="00D77960">
        <w:rPr>
          <w:rFonts w:ascii="Abadi" w:hAnsi="Abadi" w:cs="Verdana"/>
          <w:spacing w:val="36"/>
          <w:sz w:val="21"/>
          <w:szCs w:val="21"/>
        </w:rPr>
        <w:t xml:space="preserve"> </w:t>
      </w:r>
      <w:r w:rsidRPr="00D77960">
        <w:rPr>
          <w:rFonts w:ascii="Abadi" w:hAnsi="Abadi" w:cs="Verdana"/>
          <w:sz w:val="21"/>
          <w:szCs w:val="21"/>
        </w:rPr>
        <w:t>se</w:t>
      </w:r>
      <w:r w:rsidRPr="00D77960">
        <w:rPr>
          <w:rFonts w:ascii="Abadi" w:hAnsi="Abadi" w:cs="Verdana"/>
          <w:spacing w:val="39"/>
          <w:sz w:val="21"/>
          <w:szCs w:val="21"/>
        </w:rPr>
        <w:t xml:space="preserve"> </w:t>
      </w:r>
      <w:r w:rsidRPr="00D77960">
        <w:rPr>
          <w:rFonts w:ascii="Abadi" w:hAnsi="Abadi" w:cs="Verdana"/>
          <w:sz w:val="21"/>
          <w:szCs w:val="21"/>
        </w:rPr>
        <w:t>encontraba</w:t>
      </w:r>
      <w:r w:rsidRPr="00D77960">
        <w:rPr>
          <w:rFonts w:ascii="Abadi" w:hAnsi="Abadi" w:cs="Verdana"/>
          <w:spacing w:val="36"/>
          <w:sz w:val="21"/>
          <w:szCs w:val="21"/>
        </w:rPr>
        <w:t xml:space="preserve"> </w:t>
      </w:r>
      <w:r w:rsidRPr="00D77960">
        <w:rPr>
          <w:rFonts w:ascii="Abadi" w:hAnsi="Abadi" w:cs="Verdana"/>
          <w:sz w:val="21"/>
          <w:szCs w:val="21"/>
        </w:rPr>
        <w:t>a</w:t>
      </w:r>
      <w:r w:rsidRPr="00D77960">
        <w:rPr>
          <w:rFonts w:ascii="Abadi" w:hAnsi="Abadi" w:cs="Verdana"/>
          <w:spacing w:val="36"/>
          <w:sz w:val="21"/>
          <w:szCs w:val="21"/>
        </w:rPr>
        <w:t xml:space="preserve"> </w:t>
      </w:r>
      <w:r w:rsidRPr="00D77960">
        <w:rPr>
          <w:rFonts w:ascii="Abadi" w:hAnsi="Abadi" w:cs="Verdana"/>
          <w:sz w:val="21"/>
          <w:szCs w:val="21"/>
        </w:rPr>
        <w:t>distancia,</w:t>
      </w:r>
      <w:r w:rsidRPr="00D77960">
        <w:rPr>
          <w:rFonts w:ascii="Abadi" w:hAnsi="Abadi" w:cs="Verdana"/>
          <w:spacing w:val="39"/>
          <w:sz w:val="21"/>
          <w:szCs w:val="21"/>
        </w:rPr>
        <w:t xml:space="preserve"> </w:t>
      </w:r>
      <w:r w:rsidRPr="00D77960">
        <w:rPr>
          <w:rFonts w:ascii="Abadi" w:hAnsi="Abadi" w:cs="Verdana"/>
          <w:sz w:val="21"/>
          <w:szCs w:val="21"/>
        </w:rPr>
        <w:t>se</w:t>
      </w:r>
      <w:r w:rsidRPr="00D77960">
        <w:rPr>
          <w:rFonts w:ascii="Abadi" w:hAnsi="Abadi" w:cs="Verdana"/>
          <w:spacing w:val="37"/>
          <w:sz w:val="21"/>
          <w:szCs w:val="21"/>
        </w:rPr>
        <w:t xml:space="preserve"> </w:t>
      </w:r>
      <w:r w:rsidRPr="00D77960">
        <w:rPr>
          <w:rFonts w:ascii="Abadi" w:hAnsi="Abadi" w:cs="Verdana"/>
          <w:sz w:val="21"/>
          <w:szCs w:val="21"/>
        </w:rPr>
        <w:t>aprobó</w:t>
      </w:r>
      <w:r w:rsidRPr="00D77960">
        <w:rPr>
          <w:rFonts w:ascii="Abadi" w:hAnsi="Abadi" w:cs="Verdana"/>
          <w:spacing w:val="36"/>
          <w:sz w:val="21"/>
          <w:szCs w:val="21"/>
        </w:rPr>
        <w:t xml:space="preserve"> </w:t>
      </w:r>
      <w:r w:rsidRPr="00D77960">
        <w:rPr>
          <w:rFonts w:ascii="Abadi" w:hAnsi="Abadi" w:cs="Verdana"/>
          <w:sz w:val="21"/>
          <w:szCs w:val="21"/>
        </w:rPr>
        <w:t>por</w:t>
      </w:r>
      <w:r w:rsidRPr="00D77960">
        <w:rPr>
          <w:rFonts w:ascii="Abadi" w:hAnsi="Abadi" w:cs="Verdana"/>
          <w:spacing w:val="37"/>
          <w:sz w:val="21"/>
          <w:szCs w:val="21"/>
        </w:rPr>
        <w:t xml:space="preserve"> </w:t>
      </w:r>
      <w:r w:rsidRPr="00D77960">
        <w:rPr>
          <w:rFonts w:ascii="Abadi" w:hAnsi="Abadi" w:cs="Verdana"/>
          <w:sz w:val="21"/>
          <w:szCs w:val="21"/>
        </w:rPr>
        <w:t>unanimidad,</w:t>
      </w:r>
      <w:r w:rsidRPr="00D77960">
        <w:rPr>
          <w:rFonts w:ascii="Abadi" w:hAnsi="Abadi" w:cs="Verdana"/>
          <w:spacing w:val="37"/>
          <w:sz w:val="21"/>
          <w:szCs w:val="21"/>
        </w:rPr>
        <w:t xml:space="preserve"> </w:t>
      </w:r>
      <w:r w:rsidRPr="00D77960">
        <w:rPr>
          <w:rFonts w:ascii="Abadi" w:hAnsi="Abadi" w:cs="Verdana"/>
          <w:sz w:val="21"/>
          <w:szCs w:val="21"/>
        </w:rPr>
        <w:t>con</w:t>
      </w:r>
      <w:r w:rsidRPr="00D77960">
        <w:rPr>
          <w:rFonts w:ascii="Abadi" w:hAnsi="Abadi" w:cs="Verdana"/>
          <w:spacing w:val="37"/>
          <w:sz w:val="21"/>
          <w:szCs w:val="21"/>
        </w:rPr>
        <w:t xml:space="preserve"> </w:t>
      </w:r>
      <w:r w:rsidRPr="00D77960">
        <w:rPr>
          <w:rFonts w:ascii="Abadi" w:hAnsi="Abadi" w:cs="Verdana"/>
          <w:sz w:val="21"/>
          <w:szCs w:val="21"/>
        </w:rPr>
        <w:t>treinta votos a favor, la propuesta de dispensa de lectura de las comunicaciones y correspondencia recibidas,</w:t>
      </w:r>
      <w:r w:rsidRPr="00D77960">
        <w:rPr>
          <w:rFonts w:ascii="Abadi" w:hAnsi="Abadi" w:cs="Verdana"/>
          <w:spacing w:val="76"/>
          <w:sz w:val="21"/>
          <w:szCs w:val="21"/>
        </w:rPr>
        <w:t xml:space="preserve"> </w:t>
      </w:r>
      <w:proofErr w:type="gramStart"/>
      <w:r w:rsidRPr="00D77960">
        <w:rPr>
          <w:rFonts w:ascii="Abadi" w:hAnsi="Abadi" w:cs="Verdana"/>
          <w:sz w:val="21"/>
          <w:szCs w:val="21"/>
        </w:rPr>
        <w:t>en</w:t>
      </w:r>
      <w:r w:rsidRPr="00D77960">
        <w:rPr>
          <w:rFonts w:ascii="Abadi" w:hAnsi="Abadi" w:cs="Verdana"/>
          <w:spacing w:val="76"/>
          <w:sz w:val="21"/>
          <w:szCs w:val="21"/>
        </w:rPr>
        <w:t xml:space="preserve"> </w:t>
      </w:r>
      <w:r w:rsidRPr="00D77960">
        <w:rPr>
          <w:rFonts w:ascii="Abadi" w:hAnsi="Abadi" w:cs="Verdana"/>
          <w:sz w:val="21"/>
          <w:szCs w:val="21"/>
        </w:rPr>
        <w:t>razón</w:t>
      </w:r>
      <w:r w:rsidRPr="00D77960">
        <w:rPr>
          <w:rFonts w:ascii="Abadi" w:hAnsi="Abadi" w:cs="Verdana"/>
          <w:spacing w:val="76"/>
          <w:sz w:val="21"/>
          <w:szCs w:val="21"/>
        </w:rPr>
        <w:t xml:space="preserve"> </w:t>
      </w:r>
      <w:r w:rsidRPr="00D77960">
        <w:rPr>
          <w:rFonts w:ascii="Abadi" w:hAnsi="Abadi" w:cs="Verdana"/>
          <w:sz w:val="21"/>
          <w:szCs w:val="21"/>
        </w:rPr>
        <w:t>de</w:t>
      </w:r>
      <w:proofErr w:type="gramEnd"/>
      <w:r w:rsidRPr="00D77960">
        <w:rPr>
          <w:rFonts w:ascii="Abadi" w:hAnsi="Abadi" w:cs="Verdana"/>
          <w:spacing w:val="77"/>
          <w:sz w:val="21"/>
          <w:szCs w:val="21"/>
        </w:rPr>
        <w:t xml:space="preserve"> </w:t>
      </w:r>
      <w:r w:rsidRPr="00D77960">
        <w:rPr>
          <w:rFonts w:ascii="Abadi" w:hAnsi="Abadi" w:cs="Verdana"/>
          <w:sz w:val="21"/>
          <w:szCs w:val="21"/>
        </w:rPr>
        <w:t>encontrarse</w:t>
      </w:r>
      <w:r w:rsidRPr="00D77960">
        <w:rPr>
          <w:rFonts w:ascii="Abadi" w:hAnsi="Abadi" w:cs="Verdana"/>
          <w:spacing w:val="75"/>
          <w:sz w:val="21"/>
          <w:szCs w:val="21"/>
        </w:rPr>
        <w:t xml:space="preserve"> </w:t>
      </w:r>
      <w:r w:rsidRPr="00D77960">
        <w:rPr>
          <w:rFonts w:ascii="Abadi" w:hAnsi="Abadi" w:cs="Verdana"/>
          <w:sz w:val="21"/>
          <w:szCs w:val="21"/>
        </w:rPr>
        <w:t>en</w:t>
      </w:r>
      <w:r w:rsidRPr="00D77960">
        <w:rPr>
          <w:rFonts w:ascii="Abadi" w:hAnsi="Abadi" w:cs="Verdana"/>
          <w:spacing w:val="76"/>
          <w:sz w:val="21"/>
          <w:szCs w:val="21"/>
        </w:rPr>
        <w:t xml:space="preserve"> </w:t>
      </w:r>
      <w:r w:rsidRPr="00D77960">
        <w:rPr>
          <w:rFonts w:ascii="Abadi" w:hAnsi="Abadi" w:cs="Verdana"/>
          <w:sz w:val="21"/>
          <w:szCs w:val="21"/>
        </w:rPr>
        <w:t>la</w:t>
      </w:r>
      <w:r w:rsidRPr="00D77960">
        <w:rPr>
          <w:rFonts w:ascii="Abadi" w:hAnsi="Abadi" w:cs="Verdana"/>
          <w:spacing w:val="77"/>
          <w:sz w:val="21"/>
          <w:szCs w:val="21"/>
        </w:rPr>
        <w:t xml:space="preserve"> </w:t>
      </w:r>
      <w:r w:rsidRPr="00D77960">
        <w:rPr>
          <w:rFonts w:ascii="Abadi" w:hAnsi="Abadi" w:cs="Verdana"/>
          <w:sz w:val="21"/>
          <w:szCs w:val="21"/>
        </w:rPr>
        <w:t>Gaceta</w:t>
      </w:r>
      <w:r w:rsidRPr="00D77960">
        <w:rPr>
          <w:rFonts w:ascii="Abadi" w:hAnsi="Abadi" w:cs="Verdana"/>
          <w:spacing w:val="75"/>
          <w:sz w:val="21"/>
          <w:szCs w:val="21"/>
        </w:rPr>
        <w:t xml:space="preserve"> </w:t>
      </w:r>
      <w:r w:rsidRPr="00D77960">
        <w:rPr>
          <w:rFonts w:ascii="Abadi" w:hAnsi="Abadi" w:cs="Verdana"/>
          <w:sz w:val="21"/>
          <w:szCs w:val="21"/>
        </w:rPr>
        <w:t>Parlamentaria.</w:t>
      </w:r>
      <w:r w:rsidRPr="00D77960">
        <w:rPr>
          <w:rFonts w:ascii="Abadi" w:hAnsi="Abadi" w:cs="Verdana"/>
          <w:spacing w:val="76"/>
          <w:sz w:val="21"/>
          <w:szCs w:val="21"/>
        </w:rPr>
        <w:t xml:space="preserve"> </w:t>
      </w:r>
      <w:r w:rsidRPr="00D77960">
        <w:rPr>
          <w:rFonts w:ascii="Abadi" w:hAnsi="Abadi" w:cs="Verdana"/>
          <w:sz w:val="21"/>
          <w:szCs w:val="21"/>
        </w:rPr>
        <w:t>Una</w:t>
      </w:r>
      <w:r w:rsidRPr="00D77960">
        <w:rPr>
          <w:rFonts w:ascii="Abadi" w:hAnsi="Abadi" w:cs="Verdana"/>
          <w:spacing w:val="74"/>
          <w:sz w:val="21"/>
          <w:szCs w:val="21"/>
        </w:rPr>
        <w:t xml:space="preserve"> </w:t>
      </w:r>
      <w:r w:rsidRPr="00D77960">
        <w:rPr>
          <w:rFonts w:ascii="Abadi" w:hAnsi="Abadi" w:cs="Verdana"/>
          <w:sz w:val="21"/>
          <w:szCs w:val="21"/>
        </w:rPr>
        <w:t>vez</w:t>
      </w:r>
      <w:r w:rsidRPr="00D77960">
        <w:rPr>
          <w:rFonts w:ascii="Abadi" w:hAnsi="Abadi" w:cs="Verdana"/>
          <w:spacing w:val="77"/>
          <w:sz w:val="21"/>
          <w:szCs w:val="21"/>
        </w:rPr>
        <w:t xml:space="preserve"> </w:t>
      </w:r>
      <w:r w:rsidRPr="00D77960">
        <w:rPr>
          <w:rFonts w:ascii="Abadi" w:hAnsi="Abadi" w:cs="Verdana"/>
          <w:sz w:val="21"/>
          <w:szCs w:val="21"/>
        </w:rPr>
        <w:t>lo</w:t>
      </w:r>
      <w:r w:rsidRPr="00D77960">
        <w:rPr>
          <w:rFonts w:ascii="Abadi" w:hAnsi="Abadi" w:cs="Verdana"/>
          <w:spacing w:val="75"/>
          <w:sz w:val="21"/>
          <w:szCs w:val="21"/>
        </w:rPr>
        <w:t xml:space="preserve"> </w:t>
      </w:r>
      <w:r w:rsidRPr="00D77960">
        <w:rPr>
          <w:rFonts w:ascii="Abadi" w:hAnsi="Abadi" w:cs="Verdana"/>
          <w:sz w:val="21"/>
          <w:szCs w:val="21"/>
        </w:rPr>
        <w:t>cual,</w:t>
      </w:r>
      <w:r w:rsidRPr="00D77960">
        <w:rPr>
          <w:rFonts w:ascii="Abadi" w:hAnsi="Abadi" w:cs="Verdana"/>
          <w:spacing w:val="79"/>
          <w:sz w:val="21"/>
          <w:szCs w:val="21"/>
        </w:rPr>
        <w:t xml:space="preserve"> </w:t>
      </w:r>
      <w:r w:rsidRPr="00D77960">
        <w:rPr>
          <w:rFonts w:ascii="Abadi" w:hAnsi="Abadi" w:cs="Verdana"/>
          <w:sz w:val="21"/>
          <w:szCs w:val="21"/>
        </w:rPr>
        <w:t>la presidencia</w:t>
      </w:r>
      <w:r w:rsidRPr="00D77960">
        <w:rPr>
          <w:rFonts w:ascii="Abadi" w:hAnsi="Abadi" w:cs="Verdana"/>
          <w:spacing w:val="16"/>
          <w:sz w:val="21"/>
          <w:szCs w:val="21"/>
        </w:rPr>
        <w:t xml:space="preserve"> </w:t>
      </w:r>
      <w:r w:rsidRPr="00D77960">
        <w:rPr>
          <w:rFonts w:ascii="Abadi" w:hAnsi="Abadi" w:cs="Verdana"/>
          <w:sz w:val="21"/>
          <w:szCs w:val="21"/>
        </w:rPr>
        <w:t>ordenó</w:t>
      </w:r>
      <w:r w:rsidRPr="00D77960">
        <w:rPr>
          <w:rFonts w:ascii="Abadi" w:hAnsi="Abadi" w:cs="Verdana"/>
          <w:spacing w:val="18"/>
          <w:sz w:val="21"/>
          <w:szCs w:val="21"/>
        </w:rPr>
        <w:t xml:space="preserve"> </w:t>
      </w:r>
      <w:r w:rsidRPr="00D77960">
        <w:rPr>
          <w:rFonts w:ascii="Abadi" w:hAnsi="Abadi" w:cs="Verdana"/>
          <w:sz w:val="21"/>
          <w:szCs w:val="21"/>
        </w:rPr>
        <w:t>ejecutar</w:t>
      </w:r>
      <w:r w:rsidRPr="00D77960">
        <w:rPr>
          <w:rFonts w:ascii="Abadi" w:hAnsi="Abadi" w:cs="Verdana"/>
          <w:spacing w:val="18"/>
          <w:sz w:val="21"/>
          <w:szCs w:val="21"/>
        </w:rPr>
        <w:t xml:space="preserve"> </w:t>
      </w:r>
      <w:r w:rsidRPr="00D77960">
        <w:rPr>
          <w:rFonts w:ascii="Abadi" w:hAnsi="Abadi" w:cs="Verdana"/>
          <w:sz w:val="21"/>
          <w:szCs w:val="21"/>
        </w:rPr>
        <w:t>los</w:t>
      </w:r>
      <w:r w:rsidRPr="00D77960">
        <w:rPr>
          <w:rFonts w:ascii="Abadi" w:hAnsi="Abadi" w:cs="Verdana"/>
          <w:spacing w:val="19"/>
          <w:sz w:val="21"/>
          <w:szCs w:val="21"/>
        </w:rPr>
        <w:t xml:space="preserve"> </w:t>
      </w:r>
      <w:r w:rsidRPr="00D77960">
        <w:rPr>
          <w:rFonts w:ascii="Abadi" w:hAnsi="Abadi" w:cs="Verdana"/>
          <w:sz w:val="21"/>
          <w:szCs w:val="21"/>
        </w:rPr>
        <w:t>acuerdos</w:t>
      </w:r>
      <w:r w:rsidRPr="00D77960">
        <w:rPr>
          <w:rFonts w:ascii="Abadi" w:hAnsi="Abadi" w:cs="Verdana"/>
          <w:spacing w:val="17"/>
          <w:sz w:val="21"/>
          <w:szCs w:val="21"/>
        </w:rPr>
        <w:t xml:space="preserve"> </w:t>
      </w:r>
      <w:r w:rsidRPr="00D77960">
        <w:rPr>
          <w:rFonts w:ascii="Abadi" w:hAnsi="Abadi" w:cs="Verdana"/>
          <w:sz w:val="21"/>
          <w:szCs w:val="21"/>
        </w:rPr>
        <w:t>dictados</w:t>
      </w:r>
      <w:r w:rsidRPr="00D77960">
        <w:rPr>
          <w:rFonts w:ascii="Abadi" w:hAnsi="Abadi" w:cs="Verdana"/>
          <w:spacing w:val="21"/>
          <w:sz w:val="21"/>
          <w:szCs w:val="21"/>
        </w:rPr>
        <w:t xml:space="preserve"> </w:t>
      </w:r>
      <w:r w:rsidRPr="00D77960">
        <w:rPr>
          <w:rFonts w:ascii="Abadi" w:hAnsi="Abadi" w:cs="Verdana"/>
          <w:sz w:val="21"/>
          <w:szCs w:val="21"/>
        </w:rPr>
        <w:t>a</w:t>
      </w:r>
      <w:r w:rsidRPr="00D77960">
        <w:rPr>
          <w:rFonts w:ascii="Abadi" w:hAnsi="Abadi" w:cs="Verdana"/>
          <w:spacing w:val="17"/>
          <w:sz w:val="21"/>
          <w:szCs w:val="21"/>
        </w:rPr>
        <w:t xml:space="preserve"> </w:t>
      </w:r>
      <w:r w:rsidRPr="00D77960">
        <w:rPr>
          <w:rFonts w:ascii="Abadi" w:hAnsi="Abadi" w:cs="Verdana"/>
          <w:sz w:val="21"/>
          <w:szCs w:val="21"/>
        </w:rPr>
        <w:t>las</w:t>
      </w:r>
      <w:r w:rsidRPr="00D77960">
        <w:rPr>
          <w:rFonts w:ascii="Abadi" w:hAnsi="Abadi" w:cs="Verdana"/>
          <w:spacing w:val="17"/>
          <w:sz w:val="21"/>
          <w:szCs w:val="21"/>
        </w:rPr>
        <w:t xml:space="preserve"> </w:t>
      </w:r>
      <w:r w:rsidRPr="00D77960">
        <w:rPr>
          <w:rFonts w:ascii="Abadi" w:hAnsi="Abadi" w:cs="Verdana"/>
          <w:sz w:val="21"/>
          <w:szCs w:val="21"/>
        </w:rPr>
        <w:t>comunicaciones</w:t>
      </w:r>
      <w:r w:rsidRPr="00D77960">
        <w:rPr>
          <w:rFonts w:ascii="Abadi" w:hAnsi="Abadi" w:cs="Verdana"/>
          <w:spacing w:val="17"/>
          <w:sz w:val="21"/>
          <w:szCs w:val="21"/>
        </w:rPr>
        <w:t xml:space="preserve"> </w:t>
      </w:r>
      <w:r w:rsidRPr="00D77960">
        <w:rPr>
          <w:rFonts w:ascii="Abadi" w:hAnsi="Abadi" w:cs="Verdana"/>
          <w:sz w:val="21"/>
          <w:szCs w:val="21"/>
        </w:rPr>
        <w:t>y</w:t>
      </w:r>
      <w:r w:rsidRPr="00D77960">
        <w:rPr>
          <w:rFonts w:ascii="Abadi" w:hAnsi="Abadi" w:cs="Verdana"/>
          <w:spacing w:val="18"/>
          <w:sz w:val="21"/>
          <w:szCs w:val="21"/>
        </w:rPr>
        <w:t xml:space="preserve"> </w:t>
      </w:r>
      <w:r w:rsidRPr="00D77960">
        <w:rPr>
          <w:rFonts w:ascii="Abadi" w:hAnsi="Abadi" w:cs="Verdana"/>
          <w:sz w:val="21"/>
          <w:szCs w:val="21"/>
        </w:rPr>
        <w:t>correspondencia recibidas. - - - - - - - - - -</w:t>
      </w:r>
      <w:r w:rsidRPr="00D77960">
        <w:rPr>
          <w:rFonts w:ascii="Abadi" w:hAnsi="Abadi" w:cs="Verdana"/>
          <w:spacing w:val="-1"/>
          <w:sz w:val="21"/>
          <w:szCs w:val="21"/>
        </w:rPr>
        <w:t xml:space="preserve"> </w:t>
      </w:r>
      <w:r w:rsidRPr="00D77960">
        <w:rPr>
          <w:rFonts w:ascii="Abadi" w:hAnsi="Abadi" w:cs="Verdana"/>
          <w:sz w:val="21"/>
          <w:szCs w:val="21"/>
        </w:rPr>
        <w:t xml:space="preserve">- - </w:t>
      </w:r>
    </w:p>
    <w:p w14:paraId="6544F060" w14:textId="1592CCA3" w:rsidR="0084693F" w:rsidRPr="00D77960" w:rsidRDefault="0084693F" w:rsidP="0084693F">
      <w:pPr>
        <w:kinsoku w:val="0"/>
        <w:overflowPunct w:val="0"/>
        <w:autoSpaceDE w:val="0"/>
        <w:autoSpaceDN w:val="0"/>
        <w:adjustRightInd w:val="0"/>
        <w:ind w:left="102" w:right="115" w:firstLine="707"/>
        <w:jc w:val="both"/>
        <w:rPr>
          <w:rFonts w:ascii="Abadi" w:hAnsi="Abadi" w:cs="Verdana"/>
          <w:sz w:val="21"/>
          <w:szCs w:val="21"/>
        </w:rPr>
      </w:pPr>
      <w:r w:rsidRPr="00D77960">
        <w:rPr>
          <w:rFonts w:ascii="Abadi" w:hAnsi="Abadi" w:cs="Verdana"/>
          <w:sz w:val="21"/>
          <w:szCs w:val="21"/>
        </w:rPr>
        <w:t>El</w:t>
      </w:r>
      <w:r w:rsidRPr="00D77960">
        <w:rPr>
          <w:rFonts w:ascii="Abadi" w:hAnsi="Abadi" w:cs="Verdana"/>
          <w:spacing w:val="56"/>
          <w:sz w:val="21"/>
          <w:szCs w:val="21"/>
        </w:rPr>
        <w:t xml:space="preserve"> </w:t>
      </w:r>
      <w:r w:rsidRPr="00D77960">
        <w:rPr>
          <w:rFonts w:ascii="Abadi" w:hAnsi="Abadi" w:cs="Verdana"/>
          <w:sz w:val="21"/>
          <w:szCs w:val="21"/>
        </w:rPr>
        <w:t>diputado</w:t>
      </w:r>
      <w:r w:rsidRPr="00D77960">
        <w:rPr>
          <w:rFonts w:ascii="Abadi" w:hAnsi="Abadi" w:cs="Verdana"/>
          <w:spacing w:val="57"/>
          <w:sz w:val="21"/>
          <w:szCs w:val="21"/>
        </w:rPr>
        <w:t xml:space="preserve"> </w:t>
      </w:r>
      <w:r w:rsidRPr="00D77960">
        <w:rPr>
          <w:rFonts w:ascii="Abadi" w:hAnsi="Abadi" w:cs="Verdana"/>
          <w:sz w:val="21"/>
          <w:szCs w:val="21"/>
        </w:rPr>
        <w:t>César</w:t>
      </w:r>
      <w:r w:rsidRPr="00D77960">
        <w:rPr>
          <w:rFonts w:ascii="Abadi" w:hAnsi="Abadi" w:cs="Verdana"/>
          <w:spacing w:val="56"/>
          <w:sz w:val="21"/>
          <w:szCs w:val="21"/>
        </w:rPr>
        <w:t xml:space="preserve"> </w:t>
      </w:r>
      <w:r w:rsidRPr="00D77960">
        <w:rPr>
          <w:rFonts w:ascii="Abadi" w:hAnsi="Abadi" w:cs="Verdana"/>
          <w:sz w:val="21"/>
          <w:szCs w:val="21"/>
        </w:rPr>
        <w:t>Larrondo</w:t>
      </w:r>
      <w:r w:rsidRPr="00D77960">
        <w:rPr>
          <w:rFonts w:ascii="Abadi" w:hAnsi="Abadi" w:cs="Verdana"/>
          <w:spacing w:val="55"/>
          <w:sz w:val="21"/>
          <w:szCs w:val="21"/>
        </w:rPr>
        <w:t xml:space="preserve"> </w:t>
      </w:r>
      <w:r w:rsidRPr="00D77960">
        <w:rPr>
          <w:rFonts w:ascii="Abadi" w:hAnsi="Abadi" w:cs="Verdana"/>
          <w:sz w:val="21"/>
          <w:szCs w:val="21"/>
        </w:rPr>
        <w:t>Díaz,</w:t>
      </w:r>
      <w:r w:rsidRPr="00D77960">
        <w:rPr>
          <w:rFonts w:ascii="Abadi" w:hAnsi="Abadi" w:cs="Verdana"/>
          <w:spacing w:val="56"/>
          <w:sz w:val="21"/>
          <w:szCs w:val="21"/>
        </w:rPr>
        <w:t xml:space="preserve"> </w:t>
      </w:r>
      <w:r w:rsidRPr="00D77960">
        <w:rPr>
          <w:rFonts w:ascii="Abadi" w:hAnsi="Abadi" w:cs="Verdana"/>
          <w:sz w:val="21"/>
          <w:szCs w:val="21"/>
        </w:rPr>
        <w:t>a</w:t>
      </w:r>
      <w:r w:rsidRPr="00D77960">
        <w:rPr>
          <w:rFonts w:ascii="Abadi" w:hAnsi="Abadi" w:cs="Verdana"/>
          <w:spacing w:val="55"/>
          <w:sz w:val="21"/>
          <w:szCs w:val="21"/>
        </w:rPr>
        <w:t xml:space="preserve"> </w:t>
      </w:r>
      <w:r w:rsidRPr="00D77960">
        <w:rPr>
          <w:rFonts w:ascii="Abadi" w:hAnsi="Abadi" w:cs="Verdana"/>
          <w:sz w:val="21"/>
          <w:szCs w:val="21"/>
        </w:rPr>
        <w:t>petición</w:t>
      </w:r>
      <w:r w:rsidRPr="00D77960">
        <w:rPr>
          <w:rFonts w:ascii="Abadi" w:hAnsi="Abadi" w:cs="Verdana"/>
          <w:spacing w:val="57"/>
          <w:sz w:val="21"/>
          <w:szCs w:val="21"/>
        </w:rPr>
        <w:t xml:space="preserve"> </w:t>
      </w:r>
      <w:r w:rsidRPr="00D77960">
        <w:rPr>
          <w:rFonts w:ascii="Abadi" w:hAnsi="Abadi" w:cs="Verdana"/>
          <w:sz w:val="21"/>
          <w:szCs w:val="21"/>
        </w:rPr>
        <w:t>de</w:t>
      </w:r>
      <w:r w:rsidRPr="00D77960">
        <w:rPr>
          <w:rFonts w:ascii="Abadi" w:hAnsi="Abadi" w:cs="Verdana"/>
          <w:spacing w:val="58"/>
          <w:sz w:val="21"/>
          <w:szCs w:val="21"/>
        </w:rPr>
        <w:t xml:space="preserve"> </w:t>
      </w:r>
      <w:r w:rsidRPr="00D77960">
        <w:rPr>
          <w:rFonts w:ascii="Abadi" w:hAnsi="Abadi" w:cs="Verdana"/>
          <w:sz w:val="21"/>
          <w:szCs w:val="21"/>
        </w:rPr>
        <w:t>la</w:t>
      </w:r>
      <w:r w:rsidRPr="00D77960">
        <w:rPr>
          <w:rFonts w:ascii="Abadi" w:hAnsi="Abadi" w:cs="Verdana"/>
          <w:spacing w:val="54"/>
          <w:sz w:val="21"/>
          <w:szCs w:val="21"/>
        </w:rPr>
        <w:t xml:space="preserve"> </w:t>
      </w:r>
      <w:r w:rsidRPr="00D77960">
        <w:rPr>
          <w:rFonts w:ascii="Abadi" w:hAnsi="Abadi" w:cs="Verdana"/>
          <w:sz w:val="21"/>
          <w:szCs w:val="21"/>
        </w:rPr>
        <w:t>presidencia,</w:t>
      </w:r>
      <w:r w:rsidRPr="00D77960">
        <w:rPr>
          <w:rFonts w:ascii="Abadi" w:hAnsi="Abadi" w:cs="Verdana"/>
          <w:spacing w:val="56"/>
          <w:sz w:val="21"/>
          <w:szCs w:val="21"/>
        </w:rPr>
        <w:t xml:space="preserve"> </w:t>
      </w:r>
      <w:r w:rsidRPr="00D77960">
        <w:rPr>
          <w:rFonts w:ascii="Abadi" w:hAnsi="Abadi" w:cs="Verdana"/>
          <w:sz w:val="21"/>
          <w:szCs w:val="21"/>
        </w:rPr>
        <w:t>dio</w:t>
      </w:r>
      <w:r w:rsidRPr="00D77960">
        <w:rPr>
          <w:rFonts w:ascii="Abadi" w:hAnsi="Abadi" w:cs="Verdana"/>
          <w:spacing w:val="56"/>
          <w:sz w:val="21"/>
          <w:szCs w:val="21"/>
        </w:rPr>
        <w:t xml:space="preserve"> </w:t>
      </w:r>
      <w:r w:rsidRPr="00D77960">
        <w:rPr>
          <w:rFonts w:ascii="Abadi" w:hAnsi="Abadi" w:cs="Verdana"/>
          <w:sz w:val="21"/>
          <w:szCs w:val="21"/>
        </w:rPr>
        <w:t>lectura</w:t>
      </w:r>
      <w:r w:rsidRPr="00D77960">
        <w:rPr>
          <w:rFonts w:ascii="Abadi" w:hAnsi="Abadi" w:cs="Verdana"/>
          <w:spacing w:val="54"/>
          <w:sz w:val="21"/>
          <w:szCs w:val="21"/>
        </w:rPr>
        <w:t xml:space="preserve"> </w:t>
      </w:r>
      <w:r w:rsidRPr="00D77960">
        <w:rPr>
          <w:rFonts w:ascii="Abadi" w:hAnsi="Abadi" w:cs="Verdana"/>
          <w:sz w:val="21"/>
          <w:szCs w:val="21"/>
        </w:rPr>
        <w:t>a</w:t>
      </w:r>
      <w:r w:rsidRPr="00D77960">
        <w:rPr>
          <w:rFonts w:ascii="Abadi" w:hAnsi="Abadi" w:cs="Verdana"/>
          <w:spacing w:val="54"/>
          <w:sz w:val="21"/>
          <w:szCs w:val="21"/>
        </w:rPr>
        <w:t xml:space="preserve"> </w:t>
      </w:r>
      <w:r w:rsidRPr="00D77960">
        <w:rPr>
          <w:rFonts w:ascii="Abadi" w:hAnsi="Abadi" w:cs="Verdana"/>
          <w:sz w:val="21"/>
          <w:szCs w:val="21"/>
        </w:rPr>
        <w:t>la</w:t>
      </w:r>
      <w:r w:rsidRPr="00D77960">
        <w:rPr>
          <w:rFonts w:ascii="Abadi" w:hAnsi="Abadi" w:cs="Verdana"/>
          <w:spacing w:val="-1"/>
          <w:sz w:val="21"/>
          <w:szCs w:val="21"/>
        </w:rPr>
        <w:t xml:space="preserve"> </w:t>
      </w:r>
      <w:r w:rsidRPr="00D77960">
        <w:rPr>
          <w:rFonts w:ascii="Abadi" w:hAnsi="Abadi" w:cs="Verdana"/>
          <w:sz w:val="21"/>
          <w:szCs w:val="21"/>
        </w:rPr>
        <w:t>exposición</w:t>
      </w:r>
      <w:r w:rsidRPr="00D77960">
        <w:rPr>
          <w:rFonts w:ascii="Abadi" w:hAnsi="Abadi" w:cs="Verdana"/>
          <w:spacing w:val="34"/>
          <w:sz w:val="21"/>
          <w:szCs w:val="21"/>
        </w:rPr>
        <w:t xml:space="preserve"> </w:t>
      </w:r>
      <w:r w:rsidRPr="00D77960">
        <w:rPr>
          <w:rFonts w:ascii="Abadi" w:hAnsi="Abadi" w:cs="Verdana"/>
          <w:sz w:val="21"/>
          <w:szCs w:val="21"/>
        </w:rPr>
        <w:t>de</w:t>
      </w:r>
      <w:r w:rsidRPr="00D77960">
        <w:rPr>
          <w:rFonts w:ascii="Abadi" w:hAnsi="Abadi" w:cs="Verdana"/>
          <w:spacing w:val="33"/>
          <w:sz w:val="21"/>
          <w:szCs w:val="21"/>
        </w:rPr>
        <w:t xml:space="preserve"> </w:t>
      </w:r>
      <w:r w:rsidRPr="00D77960">
        <w:rPr>
          <w:rFonts w:ascii="Abadi" w:hAnsi="Abadi" w:cs="Verdana"/>
          <w:sz w:val="21"/>
          <w:szCs w:val="21"/>
        </w:rPr>
        <w:t>motivos</w:t>
      </w:r>
      <w:r w:rsidRPr="00D77960">
        <w:rPr>
          <w:rFonts w:ascii="Abadi" w:hAnsi="Abadi" w:cs="Verdana"/>
          <w:spacing w:val="35"/>
          <w:sz w:val="21"/>
          <w:szCs w:val="21"/>
        </w:rPr>
        <w:t xml:space="preserve"> </w:t>
      </w:r>
      <w:r w:rsidRPr="00D77960">
        <w:rPr>
          <w:rFonts w:ascii="Abadi" w:hAnsi="Abadi" w:cs="Verdana"/>
          <w:sz w:val="21"/>
          <w:szCs w:val="21"/>
        </w:rPr>
        <w:t>de</w:t>
      </w:r>
      <w:r w:rsidRPr="00D77960">
        <w:rPr>
          <w:rFonts w:ascii="Abadi" w:hAnsi="Abadi" w:cs="Verdana"/>
          <w:spacing w:val="33"/>
          <w:sz w:val="21"/>
          <w:szCs w:val="21"/>
        </w:rPr>
        <w:t xml:space="preserve"> </w:t>
      </w:r>
      <w:r w:rsidRPr="00D77960">
        <w:rPr>
          <w:rFonts w:ascii="Abadi" w:hAnsi="Abadi" w:cs="Verdana"/>
          <w:sz w:val="21"/>
          <w:szCs w:val="21"/>
        </w:rPr>
        <w:t>la</w:t>
      </w:r>
      <w:r w:rsidRPr="00D77960">
        <w:rPr>
          <w:rFonts w:ascii="Abadi" w:hAnsi="Abadi" w:cs="Verdana"/>
          <w:spacing w:val="33"/>
          <w:sz w:val="21"/>
          <w:szCs w:val="21"/>
        </w:rPr>
        <w:t xml:space="preserve"> </w:t>
      </w:r>
      <w:r w:rsidRPr="00D77960">
        <w:rPr>
          <w:rFonts w:ascii="Abadi" w:hAnsi="Abadi" w:cs="Verdana"/>
          <w:sz w:val="21"/>
          <w:szCs w:val="21"/>
        </w:rPr>
        <w:t>iniciativa</w:t>
      </w:r>
      <w:r w:rsidRPr="00D77960">
        <w:rPr>
          <w:rFonts w:ascii="Abadi" w:hAnsi="Abadi" w:cs="Verdana"/>
          <w:spacing w:val="34"/>
          <w:sz w:val="21"/>
          <w:szCs w:val="21"/>
        </w:rPr>
        <w:t xml:space="preserve"> </w:t>
      </w:r>
      <w:r w:rsidRPr="00D77960">
        <w:rPr>
          <w:rFonts w:ascii="Abadi" w:hAnsi="Abadi" w:cs="Verdana"/>
          <w:sz w:val="21"/>
          <w:szCs w:val="21"/>
        </w:rPr>
        <w:t>suscrita</w:t>
      </w:r>
      <w:r w:rsidRPr="00D77960">
        <w:rPr>
          <w:rFonts w:ascii="Abadi" w:hAnsi="Abadi" w:cs="Verdana"/>
          <w:spacing w:val="32"/>
          <w:sz w:val="21"/>
          <w:szCs w:val="21"/>
        </w:rPr>
        <w:t xml:space="preserve"> </w:t>
      </w:r>
      <w:r w:rsidRPr="00D77960">
        <w:rPr>
          <w:rFonts w:ascii="Abadi" w:hAnsi="Abadi" w:cs="Verdana"/>
          <w:sz w:val="21"/>
          <w:szCs w:val="21"/>
        </w:rPr>
        <w:t>por</w:t>
      </w:r>
      <w:r w:rsidRPr="00D77960">
        <w:rPr>
          <w:rFonts w:ascii="Abadi" w:hAnsi="Abadi" w:cs="Verdana"/>
          <w:spacing w:val="34"/>
          <w:sz w:val="21"/>
          <w:szCs w:val="21"/>
        </w:rPr>
        <w:t xml:space="preserve"> </w:t>
      </w:r>
      <w:proofErr w:type="gramStart"/>
      <w:r w:rsidRPr="00D77960">
        <w:rPr>
          <w:rFonts w:ascii="Abadi" w:hAnsi="Abadi" w:cs="Verdana"/>
          <w:sz w:val="21"/>
          <w:szCs w:val="21"/>
        </w:rPr>
        <w:t>diputadas</w:t>
      </w:r>
      <w:r w:rsidRPr="00D77960">
        <w:rPr>
          <w:rFonts w:ascii="Abadi" w:hAnsi="Abadi" w:cs="Verdana"/>
          <w:spacing w:val="33"/>
          <w:sz w:val="21"/>
          <w:szCs w:val="21"/>
        </w:rPr>
        <w:t xml:space="preserve"> </w:t>
      </w:r>
      <w:r w:rsidRPr="00D77960">
        <w:rPr>
          <w:rFonts w:ascii="Abadi" w:hAnsi="Abadi" w:cs="Verdana"/>
          <w:sz w:val="21"/>
          <w:szCs w:val="21"/>
        </w:rPr>
        <w:t>y</w:t>
      </w:r>
      <w:r w:rsidRPr="00D77960">
        <w:rPr>
          <w:rFonts w:ascii="Abadi" w:hAnsi="Abadi" w:cs="Verdana"/>
          <w:spacing w:val="35"/>
          <w:sz w:val="21"/>
          <w:szCs w:val="21"/>
        </w:rPr>
        <w:t xml:space="preserve"> </w:t>
      </w:r>
      <w:r w:rsidRPr="00D77960">
        <w:rPr>
          <w:rFonts w:ascii="Abadi" w:hAnsi="Abadi" w:cs="Verdana"/>
          <w:sz w:val="21"/>
          <w:szCs w:val="21"/>
        </w:rPr>
        <w:t>diputados</w:t>
      </w:r>
      <w:proofErr w:type="gramEnd"/>
      <w:r w:rsidRPr="00D77960">
        <w:rPr>
          <w:rFonts w:ascii="Abadi" w:hAnsi="Abadi" w:cs="Verdana"/>
          <w:spacing w:val="33"/>
          <w:sz w:val="21"/>
          <w:szCs w:val="21"/>
        </w:rPr>
        <w:t xml:space="preserve"> </w:t>
      </w:r>
      <w:r w:rsidRPr="00D77960">
        <w:rPr>
          <w:rFonts w:ascii="Abadi" w:hAnsi="Abadi" w:cs="Verdana"/>
          <w:sz w:val="21"/>
          <w:szCs w:val="21"/>
        </w:rPr>
        <w:t>integrantes</w:t>
      </w:r>
      <w:r w:rsidRPr="00D77960">
        <w:rPr>
          <w:rFonts w:ascii="Abadi" w:hAnsi="Abadi" w:cs="Verdana"/>
          <w:spacing w:val="33"/>
          <w:sz w:val="21"/>
          <w:szCs w:val="21"/>
        </w:rPr>
        <w:t xml:space="preserve"> </w:t>
      </w:r>
      <w:r w:rsidRPr="00D77960">
        <w:rPr>
          <w:rFonts w:ascii="Abadi" w:hAnsi="Abadi" w:cs="Verdana"/>
          <w:sz w:val="21"/>
          <w:szCs w:val="21"/>
        </w:rPr>
        <w:t>del</w:t>
      </w:r>
      <w:r w:rsidRPr="00D77960">
        <w:rPr>
          <w:rFonts w:ascii="Abadi" w:hAnsi="Abadi" w:cs="Verdana"/>
          <w:spacing w:val="-1"/>
          <w:sz w:val="21"/>
          <w:szCs w:val="21"/>
        </w:rPr>
        <w:t xml:space="preserve"> </w:t>
      </w:r>
      <w:r w:rsidRPr="00D77960">
        <w:rPr>
          <w:rFonts w:ascii="Abadi" w:hAnsi="Abadi" w:cs="Verdana"/>
          <w:sz w:val="21"/>
          <w:szCs w:val="21"/>
        </w:rPr>
        <w:t>Grupo</w:t>
      </w:r>
      <w:r w:rsidRPr="00D77960">
        <w:rPr>
          <w:rFonts w:ascii="Abadi" w:hAnsi="Abadi" w:cs="Verdana"/>
          <w:spacing w:val="22"/>
          <w:sz w:val="21"/>
          <w:szCs w:val="21"/>
        </w:rPr>
        <w:t xml:space="preserve"> </w:t>
      </w:r>
      <w:r w:rsidRPr="00D77960">
        <w:rPr>
          <w:rFonts w:ascii="Abadi" w:hAnsi="Abadi" w:cs="Verdana"/>
          <w:sz w:val="21"/>
          <w:szCs w:val="21"/>
        </w:rPr>
        <w:t>Parlamentario</w:t>
      </w:r>
      <w:r w:rsidRPr="00D77960">
        <w:rPr>
          <w:rFonts w:ascii="Abadi" w:hAnsi="Abadi" w:cs="Verdana"/>
          <w:spacing w:val="23"/>
          <w:sz w:val="21"/>
          <w:szCs w:val="21"/>
        </w:rPr>
        <w:t xml:space="preserve"> </w:t>
      </w:r>
      <w:r w:rsidRPr="00D77960">
        <w:rPr>
          <w:rFonts w:ascii="Abadi" w:hAnsi="Abadi" w:cs="Verdana"/>
          <w:sz w:val="21"/>
          <w:szCs w:val="21"/>
        </w:rPr>
        <w:t>del</w:t>
      </w:r>
      <w:r w:rsidRPr="00D77960">
        <w:rPr>
          <w:rFonts w:ascii="Abadi" w:hAnsi="Abadi" w:cs="Verdana"/>
          <w:spacing w:val="23"/>
          <w:sz w:val="21"/>
          <w:szCs w:val="21"/>
        </w:rPr>
        <w:t xml:space="preserve"> </w:t>
      </w:r>
      <w:r w:rsidRPr="00D77960">
        <w:rPr>
          <w:rFonts w:ascii="Abadi" w:hAnsi="Abadi" w:cs="Verdana"/>
          <w:sz w:val="21"/>
          <w:szCs w:val="21"/>
        </w:rPr>
        <w:t>Partido</w:t>
      </w:r>
      <w:r w:rsidRPr="00D77960">
        <w:rPr>
          <w:rFonts w:ascii="Abadi" w:hAnsi="Abadi" w:cs="Verdana"/>
          <w:spacing w:val="22"/>
          <w:sz w:val="21"/>
          <w:szCs w:val="21"/>
        </w:rPr>
        <w:t xml:space="preserve"> </w:t>
      </w:r>
      <w:r w:rsidRPr="00D77960">
        <w:rPr>
          <w:rFonts w:ascii="Abadi" w:hAnsi="Abadi" w:cs="Verdana"/>
          <w:sz w:val="21"/>
          <w:szCs w:val="21"/>
        </w:rPr>
        <w:t>Acción</w:t>
      </w:r>
      <w:r w:rsidRPr="00D77960">
        <w:rPr>
          <w:rFonts w:ascii="Abadi" w:hAnsi="Abadi" w:cs="Verdana"/>
          <w:spacing w:val="23"/>
          <w:sz w:val="21"/>
          <w:szCs w:val="21"/>
        </w:rPr>
        <w:t xml:space="preserve"> </w:t>
      </w:r>
      <w:r w:rsidRPr="00D77960">
        <w:rPr>
          <w:rFonts w:ascii="Abadi" w:hAnsi="Abadi" w:cs="Verdana"/>
          <w:sz w:val="21"/>
          <w:szCs w:val="21"/>
        </w:rPr>
        <w:t>Nacional</w:t>
      </w:r>
      <w:r w:rsidRPr="00D77960">
        <w:rPr>
          <w:rFonts w:ascii="Abadi" w:hAnsi="Abadi" w:cs="Verdana"/>
          <w:spacing w:val="23"/>
          <w:sz w:val="21"/>
          <w:szCs w:val="21"/>
        </w:rPr>
        <w:t xml:space="preserve"> </w:t>
      </w:r>
      <w:r w:rsidRPr="00D77960">
        <w:rPr>
          <w:rFonts w:ascii="Abadi" w:hAnsi="Abadi" w:cs="Verdana"/>
          <w:sz w:val="21"/>
          <w:szCs w:val="21"/>
        </w:rPr>
        <w:t>que</w:t>
      </w:r>
      <w:r w:rsidRPr="00D77960">
        <w:rPr>
          <w:rFonts w:ascii="Abadi" w:hAnsi="Abadi" w:cs="Verdana"/>
          <w:spacing w:val="22"/>
          <w:sz w:val="21"/>
          <w:szCs w:val="21"/>
        </w:rPr>
        <w:t xml:space="preserve"> </w:t>
      </w:r>
      <w:r w:rsidRPr="00D77960">
        <w:rPr>
          <w:rFonts w:ascii="Abadi" w:hAnsi="Abadi" w:cs="Verdana"/>
          <w:sz w:val="21"/>
          <w:szCs w:val="21"/>
        </w:rPr>
        <w:t>reforma</w:t>
      </w:r>
      <w:r w:rsidRPr="00D77960">
        <w:rPr>
          <w:rFonts w:ascii="Abadi" w:hAnsi="Abadi" w:cs="Verdana"/>
          <w:spacing w:val="22"/>
          <w:sz w:val="21"/>
          <w:szCs w:val="21"/>
        </w:rPr>
        <w:t xml:space="preserve"> </w:t>
      </w:r>
      <w:r w:rsidRPr="00D77960">
        <w:rPr>
          <w:rFonts w:ascii="Abadi" w:hAnsi="Abadi" w:cs="Verdana"/>
          <w:sz w:val="21"/>
          <w:szCs w:val="21"/>
        </w:rPr>
        <w:t>diversas</w:t>
      </w:r>
      <w:r w:rsidRPr="00D77960">
        <w:rPr>
          <w:rFonts w:ascii="Abadi" w:hAnsi="Abadi" w:cs="Verdana"/>
          <w:spacing w:val="26"/>
          <w:sz w:val="21"/>
          <w:szCs w:val="21"/>
        </w:rPr>
        <w:t xml:space="preserve"> </w:t>
      </w:r>
      <w:r w:rsidRPr="00D77960">
        <w:rPr>
          <w:rFonts w:ascii="Abadi" w:hAnsi="Abadi" w:cs="Verdana"/>
          <w:sz w:val="21"/>
          <w:szCs w:val="21"/>
        </w:rPr>
        <w:t>disposiciones</w:t>
      </w:r>
      <w:r w:rsidRPr="00D77960">
        <w:rPr>
          <w:rFonts w:ascii="Abadi" w:hAnsi="Abadi" w:cs="Verdana"/>
          <w:spacing w:val="22"/>
          <w:sz w:val="21"/>
          <w:szCs w:val="21"/>
        </w:rPr>
        <w:t xml:space="preserve"> </w:t>
      </w:r>
      <w:r w:rsidRPr="00D77960">
        <w:rPr>
          <w:rFonts w:ascii="Abadi" w:hAnsi="Abadi" w:cs="Verdana"/>
          <w:sz w:val="21"/>
          <w:szCs w:val="21"/>
        </w:rPr>
        <w:t>de</w:t>
      </w:r>
      <w:r w:rsidRPr="00D77960">
        <w:rPr>
          <w:rFonts w:ascii="Abadi" w:hAnsi="Abadi" w:cs="Verdana"/>
          <w:spacing w:val="22"/>
          <w:sz w:val="21"/>
          <w:szCs w:val="21"/>
        </w:rPr>
        <w:t xml:space="preserve"> </w:t>
      </w:r>
      <w:r w:rsidRPr="00D77960">
        <w:rPr>
          <w:rFonts w:ascii="Abadi" w:hAnsi="Abadi" w:cs="Verdana"/>
          <w:sz w:val="21"/>
          <w:szCs w:val="21"/>
        </w:rPr>
        <w:t>la</w:t>
      </w:r>
      <w:r w:rsidRPr="00D77960">
        <w:rPr>
          <w:rFonts w:ascii="Abadi" w:hAnsi="Abadi" w:cs="Verdana"/>
          <w:spacing w:val="-1"/>
          <w:sz w:val="21"/>
          <w:szCs w:val="21"/>
        </w:rPr>
        <w:t xml:space="preserve"> </w:t>
      </w:r>
      <w:r w:rsidRPr="00D77960">
        <w:rPr>
          <w:rFonts w:ascii="Abadi" w:hAnsi="Abadi" w:cs="Verdana"/>
          <w:sz w:val="21"/>
          <w:szCs w:val="21"/>
        </w:rPr>
        <w:t>Ley</w:t>
      </w:r>
      <w:r w:rsidRPr="00D77960">
        <w:rPr>
          <w:rFonts w:ascii="Abadi" w:hAnsi="Abadi" w:cs="Verdana"/>
          <w:spacing w:val="28"/>
          <w:sz w:val="21"/>
          <w:szCs w:val="21"/>
        </w:rPr>
        <w:t xml:space="preserve"> </w:t>
      </w:r>
      <w:r w:rsidRPr="00D77960">
        <w:rPr>
          <w:rFonts w:ascii="Abadi" w:hAnsi="Abadi" w:cs="Verdana"/>
          <w:sz w:val="21"/>
          <w:szCs w:val="21"/>
        </w:rPr>
        <w:t>para</w:t>
      </w:r>
      <w:r w:rsidRPr="00D77960">
        <w:rPr>
          <w:rFonts w:ascii="Abadi" w:hAnsi="Abadi" w:cs="Verdana"/>
          <w:spacing w:val="26"/>
          <w:sz w:val="21"/>
          <w:szCs w:val="21"/>
        </w:rPr>
        <w:t xml:space="preserve"> </w:t>
      </w:r>
      <w:r w:rsidRPr="00D77960">
        <w:rPr>
          <w:rFonts w:ascii="Abadi" w:hAnsi="Abadi" w:cs="Verdana"/>
          <w:sz w:val="21"/>
          <w:szCs w:val="21"/>
        </w:rPr>
        <w:t>la</w:t>
      </w:r>
      <w:r w:rsidRPr="00D77960">
        <w:rPr>
          <w:rFonts w:ascii="Abadi" w:hAnsi="Abadi" w:cs="Verdana"/>
          <w:spacing w:val="26"/>
          <w:sz w:val="21"/>
          <w:szCs w:val="21"/>
        </w:rPr>
        <w:t xml:space="preserve"> </w:t>
      </w:r>
      <w:r w:rsidRPr="00D77960">
        <w:rPr>
          <w:rFonts w:ascii="Abadi" w:hAnsi="Abadi" w:cs="Verdana"/>
          <w:sz w:val="21"/>
          <w:szCs w:val="21"/>
        </w:rPr>
        <w:t>Protección</w:t>
      </w:r>
      <w:r w:rsidRPr="00D77960">
        <w:rPr>
          <w:rFonts w:ascii="Abadi" w:hAnsi="Abadi" w:cs="Verdana"/>
          <w:spacing w:val="28"/>
          <w:sz w:val="21"/>
          <w:szCs w:val="21"/>
        </w:rPr>
        <w:t xml:space="preserve"> </w:t>
      </w:r>
      <w:r w:rsidRPr="00D77960">
        <w:rPr>
          <w:rFonts w:ascii="Abadi" w:hAnsi="Abadi" w:cs="Verdana"/>
          <w:sz w:val="21"/>
          <w:szCs w:val="21"/>
        </w:rPr>
        <w:t>y</w:t>
      </w:r>
      <w:r w:rsidRPr="00D77960">
        <w:rPr>
          <w:rFonts w:ascii="Abadi" w:hAnsi="Abadi" w:cs="Verdana"/>
          <w:spacing w:val="28"/>
          <w:sz w:val="21"/>
          <w:szCs w:val="21"/>
        </w:rPr>
        <w:t xml:space="preserve"> </w:t>
      </w:r>
      <w:r w:rsidRPr="00D77960">
        <w:rPr>
          <w:rFonts w:ascii="Abadi" w:hAnsi="Abadi" w:cs="Verdana"/>
          <w:sz w:val="21"/>
          <w:szCs w:val="21"/>
        </w:rPr>
        <w:t>Atención</w:t>
      </w:r>
      <w:r w:rsidRPr="00D77960">
        <w:rPr>
          <w:rFonts w:ascii="Abadi" w:hAnsi="Abadi" w:cs="Verdana"/>
          <w:spacing w:val="28"/>
          <w:sz w:val="21"/>
          <w:szCs w:val="21"/>
        </w:rPr>
        <w:t xml:space="preserve"> </w:t>
      </w:r>
      <w:r w:rsidRPr="00D77960">
        <w:rPr>
          <w:rFonts w:ascii="Abadi" w:hAnsi="Abadi" w:cs="Verdana"/>
          <w:sz w:val="21"/>
          <w:szCs w:val="21"/>
        </w:rPr>
        <w:t>del</w:t>
      </w:r>
      <w:r w:rsidRPr="00D77960">
        <w:rPr>
          <w:rFonts w:ascii="Abadi" w:hAnsi="Abadi" w:cs="Verdana"/>
          <w:spacing w:val="28"/>
          <w:sz w:val="21"/>
          <w:szCs w:val="21"/>
        </w:rPr>
        <w:t xml:space="preserve"> </w:t>
      </w:r>
      <w:r w:rsidRPr="00D77960">
        <w:rPr>
          <w:rFonts w:ascii="Abadi" w:hAnsi="Abadi" w:cs="Verdana"/>
          <w:sz w:val="21"/>
          <w:szCs w:val="21"/>
        </w:rPr>
        <w:t>Migrante</w:t>
      </w:r>
      <w:r w:rsidRPr="00D77960">
        <w:rPr>
          <w:rFonts w:ascii="Abadi" w:hAnsi="Abadi" w:cs="Verdana"/>
          <w:spacing w:val="27"/>
          <w:sz w:val="21"/>
          <w:szCs w:val="21"/>
        </w:rPr>
        <w:t xml:space="preserve"> </w:t>
      </w:r>
      <w:r w:rsidRPr="00D77960">
        <w:rPr>
          <w:rFonts w:ascii="Abadi" w:hAnsi="Abadi" w:cs="Verdana"/>
          <w:sz w:val="21"/>
          <w:szCs w:val="21"/>
        </w:rPr>
        <w:t>y</w:t>
      </w:r>
      <w:r w:rsidRPr="00D77960">
        <w:rPr>
          <w:rFonts w:ascii="Abadi" w:hAnsi="Abadi" w:cs="Verdana"/>
          <w:spacing w:val="28"/>
          <w:sz w:val="21"/>
          <w:szCs w:val="21"/>
        </w:rPr>
        <w:t xml:space="preserve"> </w:t>
      </w:r>
      <w:r w:rsidRPr="00D77960">
        <w:rPr>
          <w:rFonts w:ascii="Abadi" w:hAnsi="Abadi" w:cs="Verdana"/>
          <w:sz w:val="21"/>
          <w:szCs w:val="21"/>
        </w:rPr>
        <w:t>sus</w:t>
      </w:r>
      <w:r w:rsidRPr="00D77960">
        <w:rPr>
          <w:rFonts w:ascii="Abadi" w:hAnsi="Abadi" w:cs="Verdana"/>
          <w:spacing w:val="32"/>
          <w:sz w:val="21"/>
          <w:szCs w:val="21"/>
        </w:rPr>
        <w:t xml:space="preserve"> </w:t>
      </w:r>
      <w:r w:rsidRPr="00D77960">
        <w:rPr>
          <w:rFonts w:ascii="Abadi" w:hAnsi="Abadi" w:cs="Verdana"/>
          <w:sz w:val="21"/>
          <w:szCs w:val="21"/>
        </w:rPr>
        <w:t>Familias</w:t>
      </w:r>
      <w:r w:rsidRPr="00D77960">
        <w:rPr>
          <w:rFonts w:ascii="Abadi" w:hAnsi="Abadi" w:cs="Verdana"/>
          <w:spacing w:val="27"/>
          <w:sz w:val="21"/>
          <w:szCs w:val="21"/>
        </w:rPr>
        <w:t xml:space="preserve"> </w:t>
      </w:r>
      <w:r w:rsidRPr="00D77960">
        <w:rPr>
          <w:rFonts w:ascii="Abadi" w:hAnsi="Abadi" w:cs="Verdana"/>
          <w:sz w:val="21"/>
          <w:szCs w:val="21"/>
        </w:rPr>
        <w:t>del</w:t>
      </w:r>
      <w:r w:rsidRPr="00D77960">
        <w:rPr>
          <w:rFonts w:ascii="Abadi" w:hAnsi="Abadi" w:cs="Verdana"/>
          <w:spacing w:val="29"/>
          <w:sz w:val="21"/>
          <w:szCs w:val="21"/>
        </w:rPr>
        <w:t xml:space="preserve"> </w:t>
      </w:r>
      <w:r w:rsidRPr="00D77960">
        <w:rPr>
          <w:rFonts w:ascii="Abadi" w:hAnsi="Abadi" w:cs="Verdana"/>
          <w:sz w:val="21"/>
          <w:szCs w:val="21"/>
        </w:rPr>
        <w:t>Estado</w:t>
      </w:r>
      <w:r w:rsidRPr="00D77960">
        <w:rPr>
          <w:rFonts w:ascii="Abadi" w:hAnsi="Abadi" w:cs="Verdana"/>
          <w:spacing w:val="29"/>
          <w:sz w:val="21"/>
          <w:szCs w:val="21"/>
        </w:rPr>
        <w:t xml:space="preserve"> </w:t>
      </w:r>
      <w:r w:rsidRPr="00D77960">
        <w:rPr>
          <w:rFonts w:ascii="Abadi" w:hAnsi="Abadi" w:cs="Verdana"/>
          <w:sz w:val="21"/>
          <w:szCs w:val="21"/>
        </w:rPr>
        <w:t>de</w:t>
      </w:r>
      <w:r w:rsidRPr="00D77960">
        <w:rPr>
          <w:rFonts w:ascii="Abadi" w:hAnsi="Abadi" w:cs="Verdana"/>
          <w:spacing w:val="27"/>
          <w:sz w:val="21"/>
          <w:szCs w:val="21"/>
        </w:rPr>
        <w:t xml:space="preserve"> </w:t>
      </w:r>
      <w:r w:rsidRPr="00D77960">
        <w:rPr>
          <w:rFonts w:ascii="Abadi" w:hAnsi="Abadi" w:cs="Verdana"/>
          <w:sz w:val="21"/>
          <w:szCs w:val="21"/>
        </w:rPr>
        <w:t>Guanajuato.</w:t>
      </w:r>
      <w:r w:rsidRPr="00D77960">
        <w:rPr>
          <w:rFonts w:ascii="Abadi" w:hAnsi="Abadi" w:cs="Verdana"/>
          <w:spacing w:val="-1"/>
          <w:sz w:val="21"/>
          <w:szCs w:val="21"/>
        </w:rPr>
        <w:t xml:space="preserve"> </w:t>
      </w:r>
      <w:r w:rsidRPr="00D77960">
        <w:rPr>
          <w:rFonts w:ascii="Abadi" w:hAnsi="Abadi" w:cs="Verdana"/>
          <w:sz w:val="21"/>
          <w:szCs w:val="21"/>
        </w:rPr>
        <w:t>Concluida</w:t>
      </w:r>
      <w:r w:rsidRPr="00D77960">
        <w:rPr>
          <w:rFonts w:ascii="Abadi" w:hAnsi="Abadi" w:cs="Verdana"/>
          <w:spacing w:val="11"/>
          <w:sz w:val="21"/>
          <w:szCs w:val="21"/>
        </w:rPr>
        <w:t xml:space="preserve"> </w:t>
      </w:r>
      <w:r w:rsidRPr="00D77960">
        <w:rPr>
          <w:rFonts w:ascii="Abadi" w:hAnsi="Abadi" w:cs="Verdana"/>
          <w:sz w:val="21"/>
          <w:szCs w:val="21"/>
        </w:rPr>
        <w:t>la</w:t>
      </w:r>
      <w:r w:rsidRPr="00D77960">
        <w:rPr>
          <w:rFonts w:ascii="Abadi" w:hAnsi="Abadi" w:cs="Verdana"/>
          <w:spacing w:val="12"/>
          <w:sz w:val="21"/>
          <w:szCs w:val="21"/>
        </w:rPr>
        <w:t xml:space="preserve"> </w:t>
      </w:r>
      <w:r w:rsidRPr="00D77960">
        <w:rPr>
          <w:rFonts w:ascii="Abadi" w:hAnsi="Abadi" w:cs="Verdana"/>
          <w:sz w:val="21"/>
          <w:szCs w:val="21"/>
        </w:rPr>
        <w:t>lectura,</w:t>
      </w:r>
      <w:r w:rsidRPr="00D77960">
        <w:rPr>
          <w:rFonts w:ascii="Abadi" w:hAnsi="Abadi" w:cs="Verdana"/>
          <w:spacing w:val="14"/>
          <w:sz w:val="21"/>
          <w:szCs w:val="21"/>
        </w:rPr>
        <w:t xml:space="preserve"> </w:t>
      </w:r>
      <w:r w:rsidRPr="00D77960">
        <w:rPr>
          <w:rFonts w:ascii="Abadi" w:hAnsi="Abadi" w:cs="Verdana"/>
          <w:sz w:val="21"/>
          <w:szCs w:val="21"/>
        </w:rPr>
        <w:t>se</w:t>
      </w:r>
      <w:r w:rsidRPr="00D77960">
        <w:rPr>
          <w:rFonts w:ascii="Abadi" w:hAnsi="Abadi" w:cs="Verdana"/>
          <w:spacing w:val="14"/>
          <w:sz w:val="21"/>
          <w:szCs w:val="21"/>
        </w:rPr>
        <w:t xml:space="preserve"> </w:t>
      </w:r>
      <w:r w:rsidRPr="00D77960">
        <w:rPr>
          <w:rFonts w:ascii="Abadi" w:hAnsi="Abadi" w:cs="Verdana"/>
          <w:sz w:val="21"/>
          <w:szCs w:val="21"/>
        </w:rPr>
        <w:t>turnó</w:t>
      </w:r>
      <w:r w:rsidRPr="00D77960">
        <w:rPr>
          <w:rFonts w:ascii="Abadi" w:hAnsi="Abadi" w:cs="Verdana"/>
          <w:spacing w:val="14"/>
          <w:sz w:val="21"/>
          <w:szCs w:val="21"/>
        </w:rPr>
        <w:t xml:space="preserve"> </w:t>
      </w:r>
      <w:r w:rsidRPr="00D77960">
        <w:rPr>
          <w:rFonts w:ascii="Abadi" w:hAnsi="Abadi" w:cs="Verdana"/>
          <w:sz w:val="21"/>
          <w:szCs w:val="21"/>
        </w:rPr>
        <w:t>a</w:t>
      </w:r>
      <w:r w:rsidRPr="00D77960">
        <w:rPr>
          <w:rFonts w:ascii="Abadi" w:hAnsi="Abadi" w:cs="Verdana"/>
          <w:spacing w:val="12"/>
          <w:sz w:val="21"/>
          <w:szCs w:val="21"/>
        </w:rPr>
        <w:t xml:space="preserve"> </w:t>
      </w:r>
      <w:r w:rsidRPr="00D77960">
        <w:rPr>
          <w:rFonts w:ascii="Abadi" w:hAnsi="Abadi" w:cs="Verdana"/>
          <w:sz w:val="21"/>
          <w:szCs w:val="21"/>
        </w:rPr>
        <w:t>la</w:t>
      </w:r>
      <w:r w:rsidRPr="00D77960">
        <w:rPr>
          <w:rFonts w:ascii="Abadi" w:hAnsi="Abadi" w:cs="Verdana"/>
          <w:spacing w:val="12"/>
          <w:sz w:val="21"/>
          <w:szCs w:val="21"/>
        </w:rPr>
        <w:t xml:space="preserve"> </w:t>
      </w:r>
      <w:r w:rsidRPr="00D77960">
        <w:rPr>
          <w:rFonts w:ascii="Abadi" w:hAnsi="Abadi" w:cs="Verdana"/>
          <w:sz w:val="21"/>
          <w:szCs w:val="21"/>
        </w:rPr>
        <w:t>Comisión</w:t>
      </w:r>
      <w:r w:rsidRPr="00D77960">
        <w:rPr>
          <w:rFonts w:ascii="Abadi" w:hAnsi="Abadi" w:cs="Verdana"/>
          <w:spacing w:val="13"/>
          <w:sz w:val="21"/>
          <w:szCs w:val="21"/>
        </w:rPr>
        <w:t xml:space="preserve"> </w:t>
      </w:r>
      <w:r w:rsidRPr="00D77960">
        <w:rPr>
          <w:rFonts w:ascii="Abadi" w:hAnsi="Abadi" w:cs="Verdana"/>
          <w:sz w:val="21"/>
          <w:szCs w:val="21"/>
        </w:rPr>
        <w:t>de</w:t>
      </w:r>
      <w:r w:rsidRPr="00D77960">
        <w:rPr>
          <w:rFonts w:ascii="Abadi" w:hAnsi="Abadi" w:cs="Verdana"/>
          <w:spacing w:val="14"/>
          <w:sz w:val="21"/>
          <w:szCs w:val="21"/>
        </w:rPr>
        <w:t xml:space="preserve"> </w:t>
      </w:r>
      <w:r w:rsidRPr="00D77960">
        <w:rPr>
          <w:rFonts w:ascii="Abadi" w:hAnsi="Abadi" w:cs="Verdana"/>
          <w:sz w:val="21"/>
          <w:szCs w:val="21"/>
        </w:rPr>
        <w:t>Atención</w:t>
      </w:r>
      <w:r w:rsidRPr="00D77960">
        <w:rPr>
          <w:rFonts w:ascii="Abadi" w:hAnsi="Abadi" w:cs="Verdana"/>
          <w:spacing w:val="13"/>
          <w:sz w:val="21"/>
          <w:szCs w:val="21"/>
        </w:rPr>
        <w:t xml:space="preserve"> </w:t>
      </w:r>
      <w:r w:rsidRPr="00D77960">
        <w:rPr>
          <w:rFonts w:ascii="Abadi" w:hAnsi="Abadi" w:cs="Verdana"/>
          <w:sz w:val="21"/>
          <w:szCs w:val="21"/>
        </w:rPr>
        <w:t>al</w:t>
      </w:r>
      <w:r w:rsidRPr="00D77960">
        <w:rPr>
          <w:rFonts w:ascii="Abadi" w:hAnsi="Abadi" w:cs="Verdana"/>
          <w:spacing w:val="14"/>
          <w:sz w:val="21"/>
          <w:szCs w:val="21"/>
        </w:rPr>
        <w:t xml:space="preserve"> </w:t>
      </w:r>
      <w:r w:rsidRPr="00D77960">
        <w:rPr>
          <w:rFonts w:ascii="Abadi" w:hAnsi="Abadi" w:cs="Verdana"/>
          <w:sz w:val="21"/>
          <w:szCs w:val="21"/>
        </w:rPr>
        <w:t>Migrante</w:t>
      </w:r>
      <w:r w:rsidRPr="00D77960">
        <w:rPr>
          <w:rFonts w:ascii="Abadi" w:hAnsi="Abadi" w:cs="Verdana"/>
          <w:spacing w:val="13"/>
          <w:sz w:val="21"/>
          <w:szCs w:val="21"/>
        </w:rPr>
        <w:t xml:space="preserve"> </w:t>
      </w:r>
      <w:r w:rsidRPr="00D77960">
        <w:rPr>
          <w:rFonts w:ascii="Abadi" w:hAnsi="Abadi" w:cs="Verdana"/>
          <w:sz w:val="21"/>
          <w:szCs w:val="21"/>
        </w:rPr>
        <w:t>con</w:t>
      </w:r>
      <w:r w:rsidRPr="00D77960">
        <w:rPr>
          <w:rFonts w:ascii="Abadi" w:hAnsi="Abadi" w:cs="Verdana"/>
          <w:spacing w:val="14"/>
          <w:sz w:val="21"/>
          <w:szCs w:val="21"/>
        </w:rPr>
        <w:t xml:space="preserve"> </w:t>
      </w:r>
      <w:r w:rsidRPr="00D77960">
        <w:rPr>
          <w:rFonts w:ascii="Abadi" w:hAnsi="Abadi" w:cs="Verdana"/>
          <w:sz w:val="21"/>
          <w:szCs w:val="21"/>
        </w:rPr>
        <w:t>fundamento</w:t>
      </w:r>
      <w:r w:rsidRPr="00D77960">
        <w:rPr>
          <w:rFonts w:ascii="Abadi" w:hAnsi="Abadi" w:cs="Verdana"/>
          <w:spacing w:val="13"/>
          <w:sz w:val="21"/>
          <w:szCs w:val="21"/>
        </w:rPr>
        <w:t xml:space="preserve"> </w:t>
      </w:r>
      <w:r w:rsidRPr="00D77960">
        <w:rPr>
          <w:rFonts w:ascii="Abadi" w:hAnsi="Abadi" w:cs="Verdana"/>
          <w:sz w:val="21"/>
          <w:szCs w:val="21"/>
        </w:rPr>
        <w:t>en</w:t>
      </w:r>
      <w:r w:rsidRPr="00D77960">
        <w:rPr>
          <w:rFonts w:ascii="Abadi" w:hAnsi="Abadi" w:cs="Verdana"/>
          <w:spacing w:val="13"/>
          <w:sz w:val="21"/>
          <w:szCs w:val="21"/>
        </w:rPr>
        <w:t xml:space="preserve"> </w:t>
      </w:r>
      <w:r w:rsidRPr="00D77960">
        <w:rPr>
          <w:rFonts w:ascii="Abadi" w:hAnsi="Abadi" w:cs="Verdana"/>
          <w:sz w:val="21"/>
          <w:szCs w:val="21"/>
        </w:rPr>
        <w:t>el</w:t>
      </w:r>
      <w:r w:rsidRPr="00D77960">
        <w:rPr>
          <w:rFonts w:ascii="Abadi" w:hAnsi="Abadi" w:cs="Verdana"/>
          <w:spacing w:val="-1"/>
          <w:sz w:val="21"/>
          <w:szCs w:val="21"/>
        </w:rPr>
        <w:t xml:space="preserve"> </w:t>
      </w:r>
      <w:r w:rsidRPr="00D77960">
        <w:rPr>
          <w:rFonts w:ascii="Abadi" w:hAnsi="Abadi" w:cs="Verdana"/>
          <w:sz w:val="21"/>
          <w:szCs w:val="21"/>
        </w:rPr>
        <w:t>artículo</w:t>
      </w:r>
      <w:r w:rsidRPr="00D77960">
        <w:rPr>
          <w:rFonts w:ascii="Abadi" w:hAnsi="Abadi" w:cs="Verdana"/>
          <w:spacing w:val="9"/>
          <w:sz w:val="21"/>
          <w:szCs w:val="21"/>
        </w:rPr>
        <w:t xml:space="preserve"> </w:t>
      </w:r>
      <w:r w:rsidRPr="00D77960">
        <w:rPr>
          <w:rFonts w:ascii="Abadi" w:hAnsi="Abadi" w:cs="Verdana"/>
          <w:sz w:val="21"/>
          <w:szCs w:val="21"/>
        </w:rPr>
        <w:t>ciento</w:t>
      </w:r>
      <w:r w:rsidRPr="00D77960">
        <w:rPr>
          <w:rFonts w:ascii="Abadi" w:hAnsi="Abadi" w:cs="Verdana"/>
          <w:spacing w:val="8"/>
          <w:sz w:val="21"/>
          <w:szCs w:val="21"/>
        </w:rPr>
        <w:t xml:space="preserve"> </w:t>
      </w:r>
      <w:r w:rsidRPr="00D77960">
        <w:rPr>
          <w:rFonts w:ascii="Abadi" w:hAnsi="Abadi" w:cs="Verdana"/>
          <w:sz w:val="21"/>
          <w:szCs w:val="21"/>
        </w:rPr>
        <w:t>cinco</w:t>
      </w:r>
      <w:r w:rsidRPr="00D77960">
        <w:rPr>
          <w:rFonts w:ascii="Abadi" w:hAnsi="Abadi" w:cs="Verdana"/>
          <w:spacing w:val="9"/>
          <w:sz w:val="21"/>
          <w:szCs w:val="21"/>
        </w:rPr>
        <w:t xml:space="preserve"> </w:t>
      </w:r>
      <w:r w:rsidRPr="00D77960">
        <w:rPr>
          <w:rFonts w:ascii="Abadi" w:hAnsi="Abadi" w:cs="Verdana"/>
          <w:sz w:val="21"/>
          <w:szCs w:val="21"/>
        </w:rPr>
        <w:t>-fracción</w:t>
      </w:r>
      <w:r w:rsidRPr="00D77960">
        <w:rPr>
          <w:rFonts w:ascii="Abadi" w:hAnsi="Abadi" w:cs="Verdana"/>
          <w:spacing w:val="10"/>
          <w:sz w:val="21"/>
          <w:szCs w:val="21"/>
        </w:rPr>
        <w:t xml:space="preserve"> </w:t>
      </w:r>
      <w:r w:rsidRPr="00D77960">
        <w:rPr>
          <w:rFonts w:ascii="Abadi" w:hAnsi="Abadi" w:cs="Verdana"/>
          <w:sz w:val="21"/>
          <w:szCs w:val="21"/>
        </w:rPr>
        <w:t>primera-</w:t>
      </w:r>
      <w:r w:rsidRPr="00D77960">
        <w:rPr>
          <w:rFonts w:ascii="Abadi" w:hAnsi="Abadi" w:cs="Verdana"/>
          <w:spacing w:val="9"/>
          <w:sz w:val="21"/>
          <w:szCs w:val="21"/>
        </w:rPr>
        <w:t xml:space="preserve"> </w:t>
      </w:r>
      <w:r w:rsidRPr="00D77960">
        <w:rPr>
          <w:rFonts w:ascii="Abadi" w:hAnsi="Abadi" w:cs="Verdana"/>
          <w:sz w:val="21"/>
          <w:szCs w:val="21"/>
        </w:rPr>
        <w:t>de</w:t>
      </w:r>
      <w:r w:rsidRPr="00D77960">
        <w:rPr>
          <w:rFonts w:ascii="Abadi" w:hAnsi="Abadi" w:cs="Verdana"/>
          <w:spacing w:val="8"/>
          <w:sz w:val="21"/>
          <w:szCs w:val="21"/>
        </w:rPr>
        <w:t xml:space="preserve"> </w:t>
      </w:r>
      <w:r w:rsidRPr="00D77960">
        <w:rPr>
          <w:rFonts w:ascii="Abadi" w:hAnsi="Abadi" w:cs="Verdana"/>
          <w:sz w:val="21"/>
          <w:szCs w:val="21"/>
        </w:rPr>
        <w:t>la</w:t>
      </w:r>
      <w:r w:rsidRPr="00D77960">
        <w:rPr>
          <w:rFonts w:ascii="Abadi" w:hAnsi="Abadi" w:cs="Verdana"/>
          <w:spacing w:val="8"/>
          <w:sz w:val="21"/>
          <w:szCs w:val="21"/>
        </w:rPr>
        <w:t xml:space="preserve"> </w:t>
      </w:r>
      <w:r w:rsidRPr="00D77960">
        <w:rPr>
          <w:rFonts w:ascii="Abadi" w:hAnsi="Abadi" w:cs="Verdana"/>
          <w:sz w:val="21"/>
          <w:szCs w:val="21"/>
        </w:rPr>
        <w:t>Ley</w:t>
      </w:r>
      <w:r w:rsidRPr="00D77960">
        <w:rPr>
          <w:rFonts w:ascii="Abadi" w:hAnsi="Abadi" w:cs="Verdana"/>
          <w:spacing w:val="11"/>
          <w:sz w:val="21"/>
          <w:szCs w:val="21"/>
        </w:rPr>
        <w:t xml:space="preserve"> </w:t>
      </w:r>
      <w:r w:rsidRPr="00D77960">
        <w:rPr>
          <w:rFonts w:ascii="Abadi" w:hAnsi="Abadi" w:cs="Verdana"/>
          <w:sz w:val="21"/>
          <w:szCs w:val="21"/>
        </w:rPr>
        <w:t>Orgánica</w:t>
      </w:r>
      <w:r w:rsidRPr="00D77960">
        <w:rPr>
          <w:rFonts w:ascii="Abadi" w:hAnsi="Abadi" w:cs="Verdana"/>
          <w:spacing w:val="7"/>
          <w:sz w:val="21"/>
          <w:szCs w:val="21"/>
        </w:rPr>
        <w:t xml:space="preserve"> </w:t>
      </w:r>
      <w:r w:rsidRPr="00D77960">
        <w:rPr>
          <w:rFonts w:ascii="Abadi" w:hAnsi="Abadi" w:cs="Verdana"/>
          <w:sz w:val="21"/>
          <w:szCs w:val="21"/>
        </w:rPr>
        <w:t>del</w:t>
      </w:r>
      <w:r w:rsidRPr="00D77960">
        <w:rPr>
          <w:rFonts w:ascii="Abadi" w:hAnsi="Abadi" w:cs="Verdana"/>
          <w:spacing w:val="9"/>
          <w:sz w:val="21"/>
          <w:szCs w:val="21"/>
        </w:rPr>
        <w:t xml:space="preserve"> </w:t>
      </w:r>
      <w:r w:rsidRPr="00D77960">
        <w:rPr>
          <w:rFonts w:ascii="Abadi" w:hAnsi="Abadi" w:cs="Verdana"/>
          <w:sz w:val="21"/>
          <w:szCs w:val="21"/>
        </w:rPr>
        <w:t>Poder</w:t>
      </w:r>
      <w:r w:rsidRPr="00D77960">
        <w:rPr>
          <w:rFonts w:ascii="Abadi" w:hAnsi="Abadi" w:cs="Verdana"/>
          <w:spacing w:val="10"/>
          <w:sz w:val="21"/>
          <w:szCs w:val="21"/>
        </w:rPr>
        <w:t xml:space="preserve"> </w:t>
      </w:r>
      <w:r w:rsidRPr="00D77960">
        <w:rPr>
          <w:rFonts w:ascii="Abadi" w:hAnsi="Abadi" w:cs="Verdana"/>
          <w:sz w:val="21"/>
          <w:szCs w:val="21"/>
        </w:rPr>
        <w:t>Legislativo</w:t>
      </w:r>
      <w:r w:rsidRPr="00D77960">
        <w:rPr>
          <w:rFonts w:ascii="Abadi" w:hAnsi="Abadi" w:cs="Verdana"/>
          <w:spacing w:val="9"/>
          <w:sz w:val="21"/>
          <w:szCs w:val="21"/>
        </w:rPr>
        <w:t xml:space="preserve"> </w:t>
      </w:r>
      <w:r w:rsidRPr="00D77960">
        <w:rPr>
          <w:rFonts w:ascii="Abadi" w:hAnsi="Abadi" w:cs="Verdana"/>
          <w:sz w:val="21"/>
          <w:szCs w:val="21"/>
        </w:rPr>
        <w:t>del</w:t>
      </w:r>
      <w:r w:rsidRPr="00D77960">
        <w:rPr>
          <w:rFonts w:ascii="Abadi" w:hAnsi="Abadi" w:cs="Verdana"/>
          <w:spacing w:val="9"/>
          <w:sz w:val="21"/>
          <w:szCs w:val="21"/>
        </w:rPr>
        <w:t xml:space="preserve"> </w:t>
      </w:r>
      <w:r w:rsidRPr="00D77960">
        <w:rPr>
          <w:rFonts w:ascii="Abadi" w:hAnsi="Abadi" w:cs="Verdana"/>
          <w:sz w:val="21"/>
          <w:szCs w:val="21"/>
        </w:rPr>
        <w:t>Estado,</w:t>
      </w:r>
      <w:r w:rsidRPr="00D77960">
        <w:rPr>
          <w:rFonts w:ascii="Abadi" w:hAnsi="Abadi" w:cs="Verdana"/>
          <w:spacing w:val="-1"/>
          <w:sz w:val="21"/>
          <w:szCs w:val="21"/>
        </w:rPr>
        <w:t xml:space="preserve"> </w:t>
      </w:r>
      <w:r w:rsidRPr="00D77960">
        <w:rPr>
          <w:rFonts w:ascii="Abadi" w:hAnsi="Abadi" w:cs="Verdana"/>
          <w:sz w:val="21"/>
          <w:szCs w:val="21"/>
        </w:rPr>
        <w:t>para</w:t>
      </w:r>
      <w:r w:rsidRPr="00D77960">
        <w:rPr>
          <w:rFonts w:ascii="Abadi" w:hAnsi="Abadi" w:cs="Verdana"/>
          <w:spacing w:val="-3"/>
          <w:sz w:val="21"/>
          <w:szCs w:val="21"/>
        </w:rPr>
        <w:t xml:space="preserve"> </w:t>
      </w:r>
      <w:r w:rsidRPr="00D77960">
        <w:rPr>
          <w:rFonts w:ascii="Abadi" w:hAnsi="Abadi" w:cs="Verdana"/>
          <w:sz w:val="21"/>
          <w:szCs w:val="21"/>
        </w:rPr>
        <w:t>su</w:t>
      </w:r>
      <w:r w:rsidRPr="00D77960">
        <w:rPr>
          <w:rFonts w:ascii="Abadi" w:hAnsi="Abadi" w:cs="Verdana"/>
          <w:spacing w:val="-2"/>
          <w:sz w:val="21"/>
          <w:szCs w:val="21"/>
        </w:rPr>
        <w:t xml:space="preserve"> </w:t>
      </w:r>
      <w:r w:rsidRPr="00D77960">
        <w:rPr>
          <w:rFonts w:ascii="Abadi" w:hAnsi="Abadi" w:cs="Verdana"/>
          <w:sz w:val="21"/>
          <w:szCs w:val="21"/>
        </w:rPr>
        <w:t>estudio</w:t>
      </w:r>
      <w:r w:rsidRPr="00D77960">
        <w:rPr>
          <w:rFonts w:ascii="Abadi" w:hAnsi="Abadi" w:cs="Verdana"/>
          <w:spacing w:val="-1"/>
          <w:sz w:val="21"/>
          <w:szCs w:val="21"/>
        </w:rPr>
        <w:t xml:space="preserve"> </w:t>
      </w:r>
      <w:r w:rsidRPr="00D77960">
        <w:rPr>
          <w:rFonts w:ascii="Abadi" w:hAnsi="Abadi" w:cs="Verdana"/>
          <w:sz w:val="21"/>
          <w:szCs w:val="21"/>
        </w:rPr>
        <w:t>y dictamen. -</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p>
    <w:p w14:paraId="20C67BED" w14:textId="3BC152DF" w:rsidR="0084693F" w:rsidRPr="00D77960" w:rsidRDefault="0084693F" w:rsidP="0084693F">
      <w:pPr>
        <w:kinsoku w:val="0"/>
        <w:overflowPunct w:val="0"/>
        <w:autoSpaceDE w:val="0"/>
        <w:autoSpaceDN w:val="0"/>
        <w:adjustRightInd w:val="0"/>
        <w:ind w:left="102" w:right="117" w:firstLine="707"/>
        <w:jc w:val="both"/>
        <w:rPr>
          <w:rFonts w:ascii="Abadi" w:hAnsi="Abadi" w:cs="Verdana"/>
          <w:sz w:val="21"/>
          <w:szCs w:val="21"/>
        </w:rPr>
      </w:pPr>
      <w:r w:rsidRPr="00D77960">
        <w:rPr>
          <w:rFonts w:ascii="Abadi" w:hAnsi="Abadi" w:cs="Verdana"/>
          <w:sz w:val="21"/>
          <w:szCs w:val="21"/>
        </w:rPr>
        <w:t>La presidencia</w:t>
      </w:r>
      <w:r w:rsidRPr="00D77960">
        <w:rPr>
          <w:rFonts w:ascii="Abadi" w:hAnsi="Abadi" w:cs="Verdana"/>
          <w:spacing w:val="2"/>
          <w:sz w:val="21"/>
          <w:szCs w:val="21"/>
        </w:rPr>
        <w:t xml:space="preserve"> </w:t>
      </w:r>
      <w:r w:rsidRPr="00D77960">
        <w:rPr>
          <w:rFonts w:ascii="Abadi" w:hAnsi="Abadi" w:cs="Verdana"/>
          <w:sz w:val="21"/>
          <w:szCs w:val="21"/>
        </w:rPr>
        <w:t>dio cuenta</w:t>
      </w:r>
      <w:r w:rsidRPr="00D77960">
        <w:rPr>
          <w:rFonts w:ascii="Abadi" w:hAnsi="Abadi" w:cs="Verdana"/>
          <w:spacing w:val="2"/>
          <w:sz w:val="21"/>
          <w:szCs w:val="21"/>
        </w:rPr>
        <w:t xml:space="preserve"> </w:t>
      </w:r>
      <w:r w:rsidRPr="00D77960">
        <w:rPr>
          <w:rFonts w:ascii="Abadi" w:hAnsi="Abadi" w:cs="Verdana"/>
          <w:sz w:val="21"/>
          <w:szCs w:val="21"/>
        </w:rPr>
        <w:t>con</w:t>
      </w:r>
      <w:r w:rsidRPr="00D77960">
        <w:rPr>
          <w:rFonts w:ascii="Abadi" w:hAnsi="Abadi" w:cs="Verdana"/>
          <w:spacing w:val="3"/>
          <w:sz w:val="21"/>
          <w:szCs w:val="21"/>
        </w:rPr>
        <w:t xml:space="preserve"> </w:t>
      </w:r>
      <w:r w:rsidRPr="00D77960">
        <w:rPr>
          <w:rFonts w:ascii="Abadi" w:hAnsi="Abadi" w:cs="Verdana"/>
          <w:sz w:val="21"/>
          <w:szCs w:val="21"/>
        </w:rPr>
        <w:t>los informes</w:t>
      </w:r>
      <w:r w:rsidRPr="00D77960">
        <w:rPr>
          <w:rFonts w:ascii="Abadi" w:hAnsi="Abadi" w:cs="Verdana"/>
          <w:spacing w:val="3"/>
          <w:sz w:val="21"/>
          <w:szCs w:val="21"/>
        </w:rPr>
        <w:t xml:space="preserve"> </w:t>
      </w:r>
      <w:r w:rsidRPr="00D77960">
        <w:rPr>
          <w:rFonts w:ascii="Abadi" w:hAnsi="Abadi" w:cs="Verdana"/>
          <w:sz w:val="21"/>
          <w:szCs w:val="21"/>
        </w:rPr>
        <w:t>de resultados formulados</w:t>
      </w:r>
      <w:r w:rsidRPr="00D77960">
        <w:rPr>
          <w:rFonts w:ascii="Abadi" w:hAnsi="Abadi" w:cs="Verdana"/>
          <w:spacing w:val="3"/>
          <w:sz w:val="21"/>
          <w:szCs w:val="21"/>
        </w:rPr>
        <w:t xml:space="preserve"> </w:t>
      </w:r>
      <w:r w:rsidRPr="00D77960">
        <w:rPr>
          <w:rFonts w:ascii="Abadi" w:hAnsi="Abadi" w:cs="Verdana"/>
          <w:sz w:val="21"/>
          <w:szCs w:val="21"/>
        </w:rPr>
        <w:t>por la</w:t>
      </w:r>
      <w:r w:rsidRPr="00D77960">
        <w:rPr>
          <w:rFonts w:ascii="Abadi" w:hAnsi="Abadi" w:cs="Verdana"/>
          <w:spacing w:val="3"/>
          <w:sz w:val="21"/>
          <w:szCs w:val="21"/>
        </w:rPr>
        <w:t xml:space="preserve"> </w:t>
      </w:r>
      <w:r w:rsidRPr="00D77960">
        <w:rPr>
          <w:rFonts w:ascii="Abadi" w:hAnsi="Abadi" w:cs="Verdana"/>
          <w:sz w:val="21"/>
          <w:szCs w:val="21"/>
        </w:rPr>
        <w:t>Auditoría</w:t>
      </w:r>
      <w:r w:rsidRPr="00D77960">
        <w:rPr>
          <w:rFonts w:ascii="Abadi" w:hAnsi="Abadi" w:cs="Verdana"/>
          <w:spacing w:val="-1"/>
          <w:sz w:val="21"/>
          <w:szCs w:val="21"/>
        </w:rPr>
        <w:t xml:space="preserve"> </w:t>
      </w:r>
      <w:proofErr w:type="gramStart"/>
      <w:r w:rsidRPr="00D77960">
        <w:rPr>
          <w:rFonts w:ascii="Abadi" w:hAnsi="Abadi" w:cs="Verdana"/>
          <w:sz w:val="21"/>
          <w:szCs w:val="21"/>
        </w:rPr>
        <w:t>Superior</w:t>
      </w:r>
      <w:r w:rsidRPr="00D77960">
        <w:rPr>
          <w:rFonts w:ascii="Abadi" w:hAnsi="Abadi" w:cs="Verdana"/>
          <w:spacing w:val="30"/>
          <w:sz w:val="21"/>
          <w:szCs w:val="21"/>
        </w:rPr>
        <w:t xml:space="preserve">  </w:t>
      </w:r>
      <w:r w:rsidRPr="00D77960">
        <w:rPr>
          <w:rFonts w:ascii="Abadi" w:hAnsi="Abadi" w:cs="Verdana"/>
          <w:sz w:val="21"/>
          <w:szCs w:val="21"/>
        </w:rPr>
        <w:t>del</w:t>
      </w:r>
      <w:proofErr w:type="gramEnd"/>
      <w:r w:rsidRPr="00D77960">
        <w:rPr>
          <w:rFonts w:ascii="Abadi" w:hAnsi="Abadi" w:cs="Verdana"/>
          <w:spacing w:val="30"/>
          <w:sz w:val="21"/>
          <w:szCs w:val="21"/>
        </w:rPr>
        <w:t xml:space="preserve">  </w:t>
      </w:r>
      <w:r w:rsidRPr="00D77960">
        <w:rPr>
          <w:rFonts w:ascii="Abadi" w:hAnsi="Abadi" w:cs="Verdana"/>
          <w:sz w:val="21"/>
          <w:szCs w:val="21"/>
        </w:rPr>
        <w:t>Estado</w:t>
      </w:r>
      <w:r w:rsidRPr="00D77960">
        <w:rPr>
          <w:rFonts w:ascii="Abadi" w:hAnsi="Abadi" w:cs="Verdana"/>
          <w:spacing w:val="30"/>
          <w:sz w:val="21"/>
          <w:szCs w:val="21"/>
        </w:rPr>
        <w:t xml:space="preserve">  </w:t>
      </w:r>
      <w:r w:rsidRPr="00D77960">
        <w:rPr>
          <w:rFonts w:ascii="Abadi" w:hAnsi="Abadi" w:cs="Verdana"/>
          <w:sz w:val="21"/>
          <w:szCs w:val="21"/>
        </w:rPr>
        <w:t>de</w:t>
      </w:r>
      <w:r w:rsidRPr="00D77960">
        <w:rPr>
          <w:rFonts w:ascii="Abadi" w:hAnsi="Abadi" w:cs="Verdana"/>
          <w:spacing w:val="30"/>
          <w:sz w:val="21"/>
          <w:szCs w:val="21"/>
        </w:rPr>
        <w:t xml:space="preserve">  </w:t>
      </w:r>
      <w:r w:rsidRPr="00D77960">
        <w:rPr>
          <w:rFonts w:ascii="Abadi" w:hAnsi="Abadi" w:cs="Verdana"/>
          <w:sz w:val="21"/>
          <w:szCs w:val="21"/>
        </w:rPr>
        <w:t>Guanajuato</w:t>
      </w:r>
      <w:r w:rsidRPr="00D77960">
        <w:rPr>
          <w:rFonts w:ascii="Abadi" w:hAnsi="Abadi" w:cs="Verdana"/>
          <w:spacing w:val="30"/>
          <w:sz w:val="21"/>
          <w:szCs w:val="21"/>
        </w:rPr>
        <w:t xml:space="preserve">  </w:t>
      </w:r>
      <w:r w:rsidRPr="00D77960">
        <w:rPr>
          <w:rFonts w:ascii="Abadi" w:hAnsi="Abadi" w:cs="Verdana"/>
          <w:sz w:val="21"/>
          <w:szCs w:val="21"/>
        </w:rPr>
        <w:t>relativos</w:t>
      </w:r>
      <w:r w:rsidRPr="00D77960">
        <w:rPr>
          <w:rFonts w:ascii="Abadi" w:hAnsi="Abadi" w:cs="Verdana"/>
          <w:spacing w:val="31"/>
          <w:sz w:val="21"/>
          <w:szCs w:val="21"/>
        </w:rPr>
        <w:t xml:space="preserve">  </w:t>
      </w:r>
      <w:r w:rsidRPr="00D77960">
        <w:rPr>
          <w:rFonts w:ascii="Abadi" w:hAnsi="Abadi" w:cs="Verdana"/>
          <w:sz w:val="21"/>
          <w:szCs w:val="21"/>
        </w:rPr>
        <w:t>a</w:t>
      </w:r>
      <w:r w:rsidRPr="00D77960">
        <w:rPr>
          <w:rFonts w:ascii="Abadi" w:hAnsi="Abadi" w:cs="Verdana"/>
          <w:spacing w:val="30"/>
          <w:sz w:val="21"/>
          <w:szCs w:val="21"/>
        </w:rPr>
        <w:t xml:space="preserve">  </w:t>
      </w:r>
      <w:r w:rsidRPr="00D77960">
        <w:rPr>
          <w:rFonts w:ascii="Abadi" w:hAnsi="Abadi" w:cs="Verdana"/>
          <w:sz w:val="21"/>
          <w:szCs w:val="21"/>
        </w:rPr>
        <w:t>las</w:t>
      </w:r>
      <w:r w:rsidRPr="00D77960">
        <w:rPr>
          <w:rFonts w:ascii="Abadi" w:hAnsi="Abadi" w:cs="Verdana"/>
          <w:spacing w:val="31"/>
          <w:sz w:val="21"/>
          <w:szCs w:val="21"/>
        </w:rPr>
        <w:t xml:space="preserve">  </w:t>
      </w:r>
      <w:r w:rsidRPr="00D77960">
        <w:rPr>
          <w:rFonts w:ascii="Abadi" w:hAnsi="Abadi" w:cs="Verdana"/>
          <w:sz w:val="21"/>
          <w:szCs w:val="21"/>
        </w:rPr>
        <w:t>auditorías</w:t>
      </w:r>
      <w:r w:rsidRPr="00D77960">
        <w:rPr>
          <w:rFonts w:ascii="Abadi" w:hAnsi="Abadi" w:cs="Verdana"/>
          <w:spacing w:val="31"/>
          <w:sz w:val="21"/>
          <w:szCs w:val="21"/>
        </w:rPr>
        <w:t xml:space="preserve">  </w:t>
      </w:r>
      <w:r w:rsidRPr="00D77960">
        <w:rPr>
          <w:rFonts w:ascii="Abadi" w:hAnsi="Abadi" w:cs="Verdana"/>
          <w:sz w:val="21"/>
          <w:szCs w:val="21"/>
        </w:rPr>
        <w:t>practicadas</w:t>
      </w:r>
      <w:r w:rsidRPr="00D77960">
        <w:rPr>
          <w:rFonts w:ascii="Abadi" w:hAnsi="Abadi" w:cs="Verdana"/>
          <w:spacing w:val="31"/>
          <w:sz w:val="21"/>
          <w:szCs w:val="21"/>
        </w:rPr>
        <w:t xml:space="preserve">  </w:t>
      </w:r>
      <w:r w:rsidRPr="00D77960">
        <w:rPr>
          <w:rFonts w:ascii="Abadi" w:hAnsi="Abadi" w:cs="Verdana"/>
          <w:sz w:val="21"/>
          <w:szCs w:val="21"/>
        </w:rPr>
        <w:t>a</w:t>
      </w:r>
      <w:r w:rsidRPr="00D77960">
        <w:rPr>
          <w:rFonts w:ascii="Abadi" w:hAnsi="Abadi" w:cs="Verdana"/>
          <w:spacing w:val="30"/>
          <w:sz w:val="21"/>
          <w:szCs w:val="21"/>
        </w:rPr>
        <w:t xml:space="preserve">  </w:t>
      </w:r>
      <w:r w:rsidRPr="00D77960">
        <w:rPr>
          <w:rFonts w:ascii="Abadi" w:hAnsi="Abadi" w:cs="Verdana"/>
          <w:sz w:val="21"/>
          <w:szCs w:val="21"/>
        </w:rPr>
        <w:t>las</w:t>
      </w:r>
      <w:r w:rsidRPr="00D77960">
        <w:rPr>
          <w:rFonts w:ascii="Abadi" w:hAnsi="Abadi" w:cs="Verdana"/>
          <w:spacing w:val="-1"/>
          <w:sz w:val="21"/>
          <w:szCs w:val="21"/>
        </w:rPr>
        <w:t xml:space="preserve"> </w:t>
      </w:r>
      <w:r w:rsidRPr="00D77960">
        <w:rPr>
          <w:rFonts w:ascii="Abadi" w:hAnsi="Abadi" w:cs="Verdana"/>
          <w:sz w:val="21"/>
          <w:szCs w:val="21"/>
        </w:rPr>
        <w:t>infraestructuras</w:t>
      </w:r>
      <w:r w:rsidRPr="00D77960">
        <w:rPr>
          <w:rFonts w:ascii="Abadi" w:hAnsi="Abadi" w:cs="Verdana"/>
          <w:spacing w:val="63"/>
          <w:w w:val="150"/>
          <w:sz w:val="21"/>
          <w:szCs w:val="21"/>
        </w:rPr>
        <w:t xml:space="preserve"> </w:t>
      </w:r>
      <w:r w:rsidRPr="00D77960">
        <w:rPr>
          <w:rFonts w:ascii="Abadi" w:hAnsi="Abadi" w:cs="Verdana"/>
          <w:sz w:val="21"/>
          <w:szCs w:val="21"/>
        </w:rPr>
        <w:t>públicas</w:t>
      </w:r>
      <w:r w:rsidRPr="00D77960">
        <w:rPr>
          <w:rFonts w:ascii="Abadi" w:hAnsi="Abadi" w:cs="Verdana"/>
          <w:spacing w:val="65"/>
          <w:w w:val="150"/>
          <w:sz w:val="21"/>
          <w:szCs w:val="21"/>
        </w:rPr>
        <w:t xml:space="preserve"> </w:t>
      </w:r>
      <w:r w:rsidRPr="00D77960">
        <w:rPr>
          <w:rFonts w:ascii="Abadi" w:hAnsi="Abadi" w:cs="Verdana"/>
          <w:sz w:val="21"/>
          <w:szCs w:val="21"/>
        </w:rPr>
        <w:t>municipales,</w:t>
      </w:r>
      <w:r w:rsidRPr="00D77960">
        <w:rPr>
          <w:rFonts w:ascii="Abadi" w:hAnsi="Abadi" w:cs="Verdana"/>
          <w:spacing w:val="64"/>
          <w:w w:val="150"/>
          <w:sz w:val="21"/>
          <w:szCs w:val="21"/>
        </w:rPr>
        <w:t xml:space="preserve"> </w:t>
      </w:r>
      <w:r w:rsidRPr="00D77960">
        <w:rPr>
          <w:rFonts w:ascii="Abadi" w:hAnsi="Abadi" w:cs="Verdana"/>
          <w:sz w:val="21"/>
          <w:szCs w:val="21"/>
        </w:rPr>
        <w:t>respecto</w:t>
      </w:r>
      <w:r w:rsidRPr="00D77960">
        <w:rPr>
          <w:rFonts w:ascii="Abadi" w:hAnsi="Abadi" w:cs="Verdana"/>
          <w:spacing w:val="71"/>
          <w:w w:val="150"/>
          <w:sz w:val="21"/>
          <w:szCs w:val="21"/>
        </w:rPr>
        <w:t xml:space="preserve"> </w:t>
      </w:r>
      <w:r w:rsidRPr="00D77960">
        <w:rPr>
          <w:rFonts w:ascii="Abadi" w:hAnsi="Abadi" w:cs="Verdana"/>
          <w:sz w:val="21"/>
          <w:szCs w:val="21"/>
        </w:rPr>
        <w:t>a</w:t>
      </w:r>
      <w:r w:rsidRPr="00D77960">
        <w:rPr>
          <w:rFonts w:ascii="Abadi" w:hAnsi="Abadi" w:cs="Verdana"/>
          <w:spacing w:val="62"/>
          <w:w w:val="150"/>
          <w:sz w:val="21"/>
          <w:szCs w:val="21"/>
        </w:rPr>
        <w:t xml:space="preserve"> </w:t>
      </w:r>
      <w:r w:rsidRPr="00D77960">
        <w:rPr>
          <w:rFonts w:ascii="Abadi" w:hAnsi="Abadi" w:cs="Verdana"/>
          <w:sz w:val="21"/>
          <w:szCs w:val="21"/>
        </w:rPr>
        <w:t>las</w:t>
      </w:r>
      <w:r w:rsidRPr="00D77960">
        <w:rPr>
          <w:rFonts w:ascii="Abadi" w:hAnsi="Abadi" w:cs="Verdana"/>
          <w:spacing w:val="63"/>
          <w:w w:val="150"/>
          <w:sz w:val="21"/>
          <w:szCs w:val="21"/>
        </w:rPr>
        <w:t xml:space="preserve"> </w:t>
      </w:r>
      <w:r w:rsidRPr="00D77960">
        <w:rPr>
          <w:rFonts w:ascii="Abadi" w:hAnsi="Abadi" w:cs="Verdana"/>
          <w:sz w:val="21"/>
          <w:szCs w:val="21"/>
        </w:rPr>
        <w:t>operaciones</w:t>
      </w:r>
      <w:r w:rsidRPr="00D77960">
        <w:rPr>
          <w:rFonts w:ascii="Abadi" w:hAnsi="Abadi" w:cs="Verdana"/>
          <w:spacing w:val="63"/>
          <w:w w:val="150"/>
          <w:sz w:val="21"/>
          <w:szCs w:val="21"/>
        </w:rPr>
        <w:t xml:space="preserve"> </w:t>
      </w:r>
      <w:r w:rsidRPr="00D77960">
        <w:rPr>
          <w:rFonts w:ascii="Abadi" w:hAnsi="Abadi" w:cs="Verdana"/>
          <w:sz w:val="21"/>
          <w:szCs w:val="21"/>
        </w:rPr>
        <w:t>realizadas</w:t>
      </w:r>
      <w:r w:rsidRPr="00D77960">
        <w:rPr>
          <w:rFonts w:ascii="Abadi" w:hAnsi="Abadi" w:cs="Verdana"/>
          <w:spacing w:val="63"/>
          <w:w w:val="150"/>
          <w:sz w:val="21"/>
          <w:szCs w:val="21"/>
        </w:rPr>
        <w:t xml:space="preserve"> </w:t>
      </w:r>
      <w:r w:rsidRPr="00D77960">
        <w:rPr>
          <w:rFonts w:ascii="Abadi" w:hAnsi="Abadi" w:cs="Verdana"/>
          <w:sz w:val="21"/>
          <w:szCs w:val="21"/>
        </w:rPr>
        <w:t>por</w:t>
      </w:r>
      <w:r w:rsidRPr="00D77960">
        <w:rPr>
          <w:rFonts w:ascii="Abadi" w:hAnsi="Abadi" w:cs="Verdana"/>
          <w:spacing w:val="64"/>
          <w:w w:val="150"/>
          <w:sz w:val="21"/>
          <w:szCs w:val="21"/>
        </w:rPr>
        <w:t xml:space="preserve"> </w:t>
      </w:r>
      <w:r w:rsidRPr="00D77960">
        <w:rPr>
          <w:rFonts w:ascii="Abadi" w:hAnsi="Abadi" w:cs="Verdana"/>
          <w:sz w:val="21"/>
          <w:szCs w:val="21"/>
        </w:rPr>
        <w:t>las</w:t>
      </w:r>
      <w:r w:rsidRPr="00D77960">
        <w:rPr>
          <w:rFonts w:ascii="Abadi" w:hAnsi="Abadi" w:cs="Verdana"/>
          <w:spacing w:val="-1"/>
          <w:sz w:val="21"/>
          <w:szCs w:val="21"/>
        </w:rPr>
        <w:t xml:space="preserve"> </w:t>
      </w:r>
      <w:r w:rsidRPr="00D77960">
        <w:rPr>
          <w:rFonts w:ascii="Abadi" w:hAnsi="Abadi" w:cs="Verdana"/>
          <w:sz w:val="21"/>
          <w:szCs w:val="21"/>
        </w:rPr>
        <w:t>administraciones</w:t>
      </w:r>
      <w:r w:rsidRPr="00D77960">
        <w:rPr>
          <w:rFonts w:ascii="Abadi" w:hAnsi="Abadi" w:cs="Verdana"/>
          <w:spacing w:val="36"/>
          <w:sz w:val="21"/>
          <w:szCs w:val="21"/>
        </w:rPr>
        <w:t xml:space="preserve"> </w:t>
      </w:r>
      <w:r w:rsidRPr="00D77960">
        <w:rPr>
          <w:rFonts w:ascii="Abadi" w:hAnsi="Abadi" w:cs="Verdana"/>
          <w:sz w:val="21"/>
          <w:szCs w:val="21"/>
        </w:rPr>
        <w:t>municipales</w:t>
      </w:r>
      <w:r w:rsidRPr="00D77960">
        <w:rPr>
          <w:rFonts w:ascii="Abadi" w:hAnsi="Abadi" w:cs="Verdana"/>
          <w:spacing w:val="36"/>
          <w:sz w:val="21"/>
          <w:szCs w:val="21"/>
        </w:rPr>
        <w:t xml:space="preserve"> </w:t>
      </w:r>
      <w:r w:rsidRPr="00D77960">
        <w:rPr>
          <w:rFonts w:ascii="Abadi" w:hAnsi="Abadi" w:cs="Verdana"/>
          <w:sz w:val="21"/>
          <w:szCs w:val="21"/>
        </w:rPr>
        <w:t>de</w:t>
      </w:r>
      <w:r w:rsidRPr="00D77960">
        <w:rPr>
          <w:rFonts w:ascii="Abadi" w:hAnsi="Abadi" w:cs="Verdana"/>
          <w:spacing w:val="36"/>
          <w:sz w:val="21"/>
          <w:szCs w:val="21"/>
        </w:rPr>
        <w:t xml:space="preserve"> </w:t>
      </w:r>
      <w:r w:rsidRPr="00D77960">
        <w:rPr>
          <w:rFonts w:ascii="Abadi" w:hAnsi="Abadi" w:cs="Verdana"/>
          <w:sz w:val="21"/>
          <w:szCs w:val="21"/>
        </w:rPr>
        <w:t>Acámbaro,</w:t>
      </w:r>
      <w:r w:rsidRPr="00D77960">
        <w:rPr>
          <w:rFonts w:ascii="Abadi" w:hAnsi="Abadi" w:cs="Verdana"/>
          <w:spacing w:val="37"/>
          <w:sz w:val="21"/>
          <w:szCs w:val="21"/>
        </w:rPr>
        <w:t xml:space="preserve"> </w:t>
      </w:r>
      <w:r w:rsidRPr="00D77960">
        <w:rPr>
          <w:rFonts w:ascii="Abadi" w:hAnsi="Abadi" w:cs="Verdana"/>
          <w:sz w:val="21"/>
          <w:szCs w:val="21"/>
        </w:rPr>
        <w:t>Atarjea,</w:t>
      </w:r>
      <w:r w:rsidRPr="00D77960">
        <w:rPr>
          <w:rFonts w:ascii="Abadi" w:hAnsi="Abadi" w:cs="Verdana"/>
          <w:spacing w:val="37"/>
          <w:sz w:val="21"/>
          <w:szCs w:val="21"/>
        </w:rPr>
        <w:t xml:space="preserve"> </w:t>
      </w:r>
      <w:r w:rsidRPr="00D77960">
        <w:rPr>
          <w:rFonts w:ascii="Abadi" w:hAnsi="Abadi" w:cs="Verdana"/>
          <w:sz w:val="21"/>
          <w:szCs w:val="21"/>
        </w:rPr>
        <w:t>Doctor</w:t>
      </w:r>
      <w:r w:rsidRPr="00D77960">
        <w:rPr>
          <w:rFonts w:ascii="Abadi" w:hAnsi="Abadi" w:cs="Verdana"/>
          <w:spacing w:val="37"/>
          <w:sz w:val="21"/>
          <w:szCs w:val="21"/>
        </w:rPr>
        <w:t xml:space="preserve"> </w:t>
      </w:r>
      <w:r w:rsidRPr="00D77960">
        <w:rPr>
          <w:rFonts w:ascii="Abadi" w:hAnsi="Abadi" w:cs="Verdana"/>
          <w:sz w:val="21"/>
          <w:szCs w:val="21"/>
        </w:rPr>
        <w:t>Mora,</w:t>
      </w:r>
      <w:r w:rsidRPr="00D77960">
        <w:rPr>
          <w:rFonts w:ascii="Abadi" w:hAnsi="Abadi" w:cs="Verdana"/>
          <w:spacing w:val="37"/>
          <w:sz w:val="21"/>
          <w:szCs w:val="21"/>
        </w:rPr>
        <w:t xml:space="preserve"> </w:t>
      </w:r>
      <w:r w:rsidRPr="00D77960">
        <w:rPr>
          <w:rFonts w:ascii="Abadi" w:hAnsi="Abadi" w:cs="Verdana"/>
          <w:sz w:val="21"/>
          <w:szCs w:val="21"/>
        </w:rPr>
        <w:t>Guanajuato,</w:t>
      </w:r>
      <w:r w:rsidRPr="00D77960">
        <w:rPr>
          <w:rFonts w:ascii="Abadi" w:hAnsi="Abadi" w:cs="Verdana"/>
          <w:spacing w:val="37"/>
          <w:sz w:val="21"/>
          <w:szCs w:val="21"/>
        </w:rPr>
        <w:t xml:space="preserve"> </w:t>
      </w:r>
      <w:r w:rsidRPr="00D77960">
        <w:rPr>
          <w:rFonts w:ascii="Abadi" w:hAnsi="Abadi" w:cs="Verdana"/>
          <w:sz w:val="21"/>
          <w:szCs w:val="21"/>
        </w:rPr>
        <w:t>Romita</w:t>
      </w:r>
      <w:r w:rsidRPr="00D77960">
        <w:rPr>
          <w:rFonts w:ascii="Abadi" w:hAnsi="Abadi" w:cs="Verdana"/>
          <w:spacing w:val="35"/>
          <w:sz w:val="21"/>
          <w:szCs w:val="21"/>
        </w:rPr>
        <w:t xml:space="preserve"> </w:t>
      </w:r>
      <w:r w:rsidRPr="00D77960">
        <w:rPr>
          <w:rFonts w:ascii="Abadi" w:hAnsi="Abadi" w:cs="Verdana"/>
          <w:sz w:val="21"/>
          <w:szCs w:val="21"/>
        </w:rPr>
        <w:t>y</w:t>
      </w:r>
      <w:r w:rsidRPr="00D77960">
        <w:rPr>
          <w:rFonts w:ascii="Abadi" w:hAnsi="Abadi" w:cs="Verdana"/>
          <w:spacing w:val="-1"/>
          <w:sz w:val="21"/>
          <w:szCs w:val="21"/>
        </w:rPr>
        <w:t xml:space="preserve"> </w:t>
      </w:r>
      <w:r w:rsidRPr="00D77960">
        <w:rPr>
          <w:rFonts w:ascii="Abadi" w:hAnsi="Abadi" w:cs="Verdana"/>
          <w:sz w:val="21"/>
          <w:szCs w:val="21"/>
        </w:rPr>
        <w:t>San</w:t>
      </w:r>
      <w:r w:rsidRPr="00D77960">
        <w:rPr>
          <w:rFonts w:ascii="Abadi" w:hAnsi="Abadi" w:cs="Verdana"/>
          <w:spacing w:val="6"/>
          <w:sz w:val="21"/>
          <w:szCs w:val="21"/>
        </w:rPr>
        <w:t xml:space="preserve"> </w:t>
      </w:r>
      <w:r w:rsidRPr="00D77960">
        <w:rPr>
          <w:rFonts w:ascii="Abadi" w:hAnsi="Abadi" w:cs="Verdana"/>
          <w:sz w:val="21"/>
          <w:szCs w:val="21"/>
        </w:rPr>
        <w:t>Francisco</w:t>
      </w:r>
      <w:r w:rsidRPr="00D77960">
        <w:rPr>
          <w:rFonts w:ascii="Abadi" w:hAnsi="Abadi" w:cs="Verdana"/>
          <w:spacing w:val="3"/>
          <w:sz w:val="21"/>
          <w:szCs w:val="21"/>
        </w:rPr>
        <w:t xml:space="preserve"> </w:t>
      </w:r>
      <w:r w:rsidRPr="00D77960">
        <w:rPr>
          <w:rFonts w:ascii="Abadi" w:hAnsi="Abadi" w:cs="Verdana"/>
          <w:sz w:val="21"/>
          <w:szCs w:val="21"/>
        </w:rPr>
        <w:t>del</w:t>
      </w:r>
      <w:r w:rsidRPr="00D77960">
        <w:rPr>
          <w:rFonts w:ascii="Abadi" w:hAnsi="Abadi" w:cs="Verdana"/>
          <w:spacing w:val="4"/>
          <w:sz w:val="21"/>
          <w:szCs w:val="21"/>
        </w:rPr>
        <w:t xml:space="preserve"> </w:t>
      </w:r>
      <w:r w:rsidRPr="00D77960">
        <w:rPr>
          <w:rFonts w:ascii="Abadi" w:hAnsi="Abadi" w:cs="Verdana"/>
          <w:sz w:val="21"/>
          <w:szCs w:val="21"/>
        </w:rPr>
        <w:t>Rincón,</w:t>
      </w:r>
      <w:r w:rsidRPr="00D77960">
        <w:rPr>
          <w:rFonts w:ascii="Abadi" w:hAnsi="Abadi" w:cs="Verdana"/>
          <w:spacing w:val="4"/>
          <w:sz w:val="21"/>
          <w:szCs w:val="21"/>
        </w:rPr>
        <w:t xml:space="preserve"> </w:t>
      </w:r>
      <w:r w:rsidRPr="00D77960">
        <w:rPr>
          <w:rFonts w:ascii="Abadi" w:hAnsi="Abadi" w:cs="Verdana"/>
          <w:sz w:val="21"/>
          <w:szCs w:val="21"/>
        </w:rPr>
        <w:t>correspondientes</w:t>
      </w:r>
      <w:r w:rsidRPr="00D77960">
        <w:rPr>
          <w:rFonts w:ascii="Abadi" w:hAnsi="Abadi" w:cs="Verdana"/>
          <w:spacing w:val="5"/>
          <w:sz w:val="21"/>
          <w:szCs w:val="21"/>
        </w:rPr>
        <w:t xml:space="preserve"> </w:t>
      </w:r>
      <w:r w:rsidRPr="00D77960">
        <w:rPr>
          <w:rFonts w:ascii="Abadi" w:hAnsi="Abadi" w:cs="Verdana"/>
          <w:sz w:val="21"/>
          <w:szCs w:val="21"/>
        </w:rPr>
        <w:t>al</w:t>
      </w:r>
      <w:r w:rsidRPr="00D77960">
        <w:rPr>
          <w:rFonts w:ascii="Abadi" w:hAnsi="Abadi" w:cs="Verdana"/>
          <w:spacing w:val="4"/>
          <w:sz w:val="21"/>
          <w:szCs w:val="21"/>
        </w:rPr>
        <w:t xml:space="preserve"> </w:t>
      </w:r>
      <w:r w:rsidRPr="00D77960">
        <w:rPr>
          <w:rFonts w:ascii="Abadi" w:hAnsi="Abadi" w:cs="Verdana"/>
          <w:sz w:val="21"/>
          <w:szCs w:val="21"/>
        </w:rPr>
        <w:t>ejercicio</w:t>
      </w:r>
      <w:r w:rsidRPr="00D77960">
        <w:rPr>
          <w:rFonts w:ascii="Abadi" w:hAnsi="Abadi" w:cs="Verdana"/>
          <w:spacing w:val="4"/>
          <w:sz w:val="21"/>
          <w:szCs w:val="21"/>
        </w:rPr>
        <w:t xml:space="preserve"> </w:t>
      </w:r>
      <w:r w:rsidRPr="00D77960">
        <w:rPr>
          <w:rFonts w:ascii="Abadi" w:hAnsi="Abadi" w:cs="Verdana"/>
          <w:sz w:val="21"/>
          <w:szCs w:val="21"/>
        </w:rPr>
        <w:t>fiscal</w:t>
      </w:r>
      <w:r w:rsidRPr="00D77960">
        <w:rPr>
          <w:rFonts w:ascii="Abadi" w:hAnsi="Abadi" w:cs="Verdana"/>
          <w:spacing w:val="4"/>
          <w:sz w:val="21"/>
          <w:szCs w:val="21"/>
        </w:rPr>
        <w:t xml:space="preserve"> </w:t>
      </w:r>
      <w:r w:rsidRPr="00D77960">
        <w:rPr>
          <w:rFonts w:ascii="Abadi" w:hAnsi="Abadi" w:cs="Verdana"/>
          <w:sz w:val="21"/>
          <w:szCs w:val="21"/>
        </w:rPr>
        <w:t>del</w:t>
      </w:r>
      <w:r w:rsidRPr="00D77960">
        <w:rPr>
          <w:rFonts w:ascii="Abadi" w:hAnsi="Abadi" w:cs="Verdana"/>
          <w:spacing w:val="6"/>
          <w:sz w:val="21"/>
          <w:szCs w:val="21"/>
        </w:rPr>
        <w:t xml:space="preserve"> </w:t>
      </w:r>
      <w:r w:rsidRPr="00D77960">
        <w:rPr>
          <w:rFonts w:ascii="Abadi" w:hAnsi="Abadi" w:cs="Verdana"/>
          <w:sz w:val="21"/>
          <w:szCs w:val="21"/>
        </w:rPr>
        <w:t>año</w:t>
      </w:r>
      <w:r w:rsidRPr="00D77960">
        <w:rPr>
          <w:rFonts w:ascii="Abadi" w:hAnsi="Abadi" w:cs="Verdana"/>
          <w:spacing w:val="13"/>
          <w:sz w:val="21"/>
          <w:szCs w:val="21"/>
        </w:rPr>
        <w:t xml:space="preserve"> </w:t>
      </w:r>
      <w:r w:rsidRPr="00D77960">
        <w:rPr>
          <w:rFonts w:ascii="Abadi" w:hAnsi="Abadi" w:cs="Verdana"/>
          <w:sz w:val="21"/>
          <w:szCs w:val="21"/>
        </w:rPr>
        <w:t>dos</w:t>
      </w:r>
      <w:r w:rsidRPr="00D77960">
        <w:rPr>
          <w:rFonts w:ascii="Abadi" w:hAnsi="Abadi" w:cs="Verdana"/>
          <w:spacing w:val="5"/>
          <w:sz w:val="21"/>
          <w:szCs w:val="21"/>
        </w:rPr>
        <w:t xml:space="preserve"> </w:t>
      </w:r>
      <w:r w:rsidRPr="00D77960">
        <w:rPr>
          <w:rFonts w:ascii="Abadi" w:hAnsi="Abadi" w:cs="Verdana"/>
          <w:sz w:val="21"/>
          <w:szCs w:val="21"/>
        </w:rPr>
        <w:t>mil</w:t>
      </w:r>
      <w:r w:rsidRPr="00D77960">
        <w:rPr>
          <w:rFonts w:ascii="Abadi" w:hAnsi="Abadi" w:cs="Verdana"/>
          <w:spacing w:val="4"/>
          <w:sz w:val="21"/>
          <w:szCs w:val="21"/>
        </w:rPr>
        <w:t xml:space="preserve"> </w:t>
      </w:r>
      <w:r w:rsidRPr="00D77960">
        <w:rPr>
          <w:rFonts w:ascii="Abadi" w:hAnsi="Abadi" w:cs="Verdana"/>
          <w:sz w:val="21"/>
          <w:szCs w:val="21"/>
        </w:rPr>
        <w:t>veintiuno.</w:t>
      </w:r>
      <w:r w:rsidRPr="00D77960">
        <w:rPr>
          <w:rFonts w:ascii="Abadi" w:hAnsi="Abadi" w:cs="Verdana"/>
          <w:spacing w:val="4"/>
          <w:sz w:val="21"/>
          <w:szCs w:val="21"/>
        </w:rPr>
        <w:t xml:space="preserve"> </w:t>
      </w:r>
      <w:r w:rsidRPr="00D77960">
        <w:rPr>
          <w:rFonts w:ascii="Abadi" w:hAnsi="Abadi" w:cs="Verdana"/>
          <w:sz w:val="21"/>
          <w:szCs w:val="21"/>
        </w:rPr>
        <w:t>Con</w:t>
      </w:r>
      <w:r w:rsidRPr="00D77960">
        <w:rPr>
          <w:rFonts w:ascii="Abadi" w:hAnsi="Abadi" w:cs="Verdana"/>
          <w:spacing w:val="-1"/>
          <w:sz w:val="21"/>
          <w:szCs w:val="21"/>
        </w:rPr>
        <w:t xml:space="preserve"> </w:t>
      </w:r>
      <w:r w:rsidRPr="00D77960">
        <w:rPr>
          <w:rFonts w:ascii="Abadi" w:hAnsi="Abadi" w:cs="Verdana"/>
          <w:sz w:val="21"/>
          <w:szCs w:val="21"/>
        </w:rPr>
        <w:t>fundamento</w:t>
      </w:r>
      <w:r w:rsidRPr="00D77960">
        <w:rPr>
          <w:rFonts w:ascii="Abadi" w:hAnsi="Abadi" w:cs="Verdana"/>
          <w:spacing w:val="32"/>
          <w:sz w:val="21"/>
          <w:szCs w:val="21"/>
        </w:rPr>
        <w:t xml:space="preserve"> </w:t>
      </w:r>
      <w:r w:rsidRPr="00D77960">
        <w:rPr>
          <w:rFonts w:ascii="Abadi" w:hAnsi="Abadi" w:cs="Verdana"/>
          <w:sz w:val="21"/>
          <w:szCs w:val="21"/>
        </w:rPr>
        <w:t>en</w:t>
      </w:r>
      <w:r w:rsidRPr="00D77960">
        <w:rPr>
          <w:rFonts w:ascii="Abadi" w:hAnsi="Abadi" w:cs="Verdana"/>
          <w:spacing w:val="32"/>
          <w:sz w:val="21"/>
          <w:szCs w:val="21"/>
        </w:rPr>
        <w:t xml:space="preserve"> </w:t>
      </w:r>
      <w:r w:rsidRPr="00D77960">
        <w:rPr>
          <w:rFonts w:ascii="Abadi" w:hAnsi="Abadi" w:cs="Verdana"/>
          <w:sz w:val="21"/>
          <w:szCs w:val="21"/>
        </w:rPr>
        <w:t>el</w:t>
      </w:r>
      <w:r w:rsidRPr="00D77960">
        <w:rPr>
          <w:rFonts w:ascii="Abadi" w:hAnsi="Abadi" w:cs="Verdana"/>
          <w:spacing w:val="32"/>
          <w:sz w:val="21"/>
          <w:szCs w:val="21"/>
        </w:rPr>
        <w:t xml:space="preserve"> </w:t>
      </w:r>
      <w:r w:rsidRPr="00D77960">
        <w:rPr>
          <w:rFonts w:ascii="Abadi" w:hAnsi="Abadi" w:cs="Verdana"/>
          <w:sz w:val="21"/>
          <w:szCs w:val="21"/>
        </w:rPr>
        <w:t>artículo</w:t>
      </w:r>
      <w:r w:rsidRPr="00D77960">
        <w:rPr>
          <w:rFonts w:ascii="Abadi" w:hAnsi="Abadi" w:cs="Verdana"/>
          <w:spacing w:val="33"/>
          <w:sz w:val="21"/>
          <w:szCs w:val="21"/>
        </w:rPr>
        <w:t xml:space="preserve"> </w:t>
      </w:r>
      <w:r w:rsidRPr="00D77960">
        <w:rPr>
          <w:rFonts w:ascii="Abadi" w:hAnsi="Abadi" w:cs="Verdana"/>
          <w:sz w:val="21"/>
          <w:szCs w:val="21"/>
        </w:rPr>
        <w:t>ciento</w:t>
      </w:r>
      <w:r w:rsidRPr="00D77960">
        <w:rPr>
          <w:rFonts w:ascii="Abadi" w:hAnsi="Abadi" w:cs="Verdana"/>
          <w:spacing w:val="32"/>
          <w:sz w:val="21"/>
          <w:szCs w:val="21"/>
        </w:rPr>
        <w:t xml:space="preserve"> </w:t>
      </w:r>
      <w:r w:rsidRPr="00D77960">
        <w:rPr>
          <w:rFonts w:ascii="Abadi" w:hAnsi="Abadi" w:cs="Verdana"/>
          <w:sz w:val="21"/>
          <w:szCs w:val="21"/>
        </w:rPr>
        <w:t>doce</w:t>
      </w:r>
      <w:r w:rsidRPr="00D77960">
        <w:rPr>
          <w:rFonts w:ascii="Abadi" w:hAnsi="Abadi" w:cs="Verdana"/>
          <w:spacing w:val="32"/>
          <w:sz w:val="21"/>
          <w:szCs w:val="21"/>
        </w:rPr>
        <w:t xml:space="preserve"> </w:t>
      </w:r>
      <w:r w:rsidRPr="00D77960">
        <w:rPr>
          <w:rFonts w:ascii="Abadi" w:hAnsi="Abadi" w:cs="Verdana"/>
          <w:sz w:val="21"/>
          <w:szCs w:val="21"/>
        </w:rPr>
        <w:t>-fracción</w:t>
      </w:r>
      <w:r w:rsidRPr="00D77960">
        <w:rPr>
          <w:rFonts w:ascii="Abadi" w:hAnsi="Abadi" w:cs="Verdana"/>
          <w:spacing w:val="32"/>
          <w:sz w:val="21"/>
          <w:szCs w:val="21"/>
        </w:rPr>
        <w:t xml:space="preserve"> </w:t>
      </w:r>
      <w:r w:rsidRPr="00D77960">
        <w:rPr>
          <w:rFonts w:ascii="Abadi" w:hAnsi="Abadi" w:cs="Verdana"/>
          <w:sz w:val="21"/>
          <w:szCs w:val="21"/>
        </w:rPr>
        <w:t>décima</w:t>
      </w:r>
      <w:r w:rsidRPr="00D77960">
        <w:rPr>
          <w:rFonts w:ascii="Abadi" w:hAnsi="Abadi" w:cs="Verdana"/>
          <w:spacing w:val="32"/>
          <w:sz w:val="21"/>
          <w:szCs w:val="21"/>
        </w:rPr>
        <w:t xml:space="preserve"> </w:t>
      </w:r>
      <w:r w:rsidRPr="00D77960">
        <w:rPr>
          <w:rFonts w:ascii="Abadi" w:hAnsi="Abadi" w:cs="Verdana"/>
          <w:sz w:val="21"/>
          <w:szCs w:val="21"/>
        </w:rPr>
        <w:t>segunda-</w:t>
      </w:r>
      <w:r w:rsidRPr="00D77960">
        <w:rPr>
          <w:rFonts w:ascii="Abadi" w:hAnsi="Abadi" w:cs="Verdana"/>
          <w:spacing w:val="32"/>
          <w:sz w:val="21"/>
          <w:szCs w:val="21"/>
        </w:rPr>
        <w:t xml:space="preserve"> </w:t>
      </w:r>
      <w:r w:rsidRPr="00D77960">
        <w:rPr>
          <w:rFonts w:ascii="Abadi" w:hAnsi="Abadi" w:cs="Verdana"/>
          <w:sz w:val="21"/>
          <w:szCs w:val="21"/>
        </w:rPr>
        <w:t>de</w:t>
      </w:r>
      <w:r w:rsidRPr="00D77960">
        <w:rPr>
          <w:rFonts w:ascii="Abadi" w:hAnsi="Abadi" w:cs="Verdana"/>
          <w:spacing w:val="32"/>
          <w:sz w:val="21"/>
          <w:szCs w:val="21"/>
        </w:rPr>
        <w:t xml:space="preserve"> </w:t>
      </w:r>
      <w:r w:rsidRPr="00D77960">
        <w:rPr>
          <w:rFonts w:ascii="Abadi" w:hAnsi="Abadi" w:cs="Verdana"/>
          <w:sz w:val="21"/>
          <w:szCs w:val="21"/>
        </w:rPr>
        <w:t>la</w:t>
      </w:r>
      <w:r w:rsidRPr="00D77960">
        <w:rPr>
          <w:rFonts w:ascii="Abadi" w:hAnsi="Abadi" w:cs="Verdana"/>
          <w:spacing w:val="33"/>
          <w:sz w:val="21"/>
          <w:szCs w:val="21"/>
        </w:rPr>
        <w:t xml:space="preserve"> </w:t>
      </w:r>
      <w:r w:rsidRPr="00D77960">
        <w:rPr>
          <w:rFonts w:ascii="Abadi" w:hAnsi="Abadi" w:cs="Verdana"/>
          <w:sz w:val="21"/>
          <w:szCs w:val="21"/>
        </w:rPr>
        <w:t>Ley</w:t>
      </w:r>
      <w:r w:rsidRPr="00D77960">
        <w:rPr>
          <w:rFonts w:ascii="Abadi" w:hAnsi="Abadi" w:cs="Verdana"/>
          <w:spacing w:val="33"/>
          <w:sz w:val="21"/>
          <w:szCs w:val="21"/>
        </w:rPr>
        <w:t xml:space="preserve"> </w:t>
      </w:r>
      <w:r w:rsidRPr="00D77960">
        <w:rPr>
          <w:rFonts w:ascii="Abadi" w:hAnsi="Abadi" w:cs="Verdana"/>
          <w:sz w:val="21"/>
          <w:szCs w:val="21"/>
        </w:rPr>
        <w:t>Orgánica</w:t>
      </w:r>
      <w:r w:rsidRPr="00D77960">
        <w:rPr>
          <w:rFonts w:ascii="Abadi" w:hAnsi="Abadi" w:cs="Verdana"/>
          <w:spacing w:val="31"/>
          <w:sz w:val="21"/>
          <w:szCs w:val="21"/>
        </w:rPr>
        <w:t xml:space="preserve"> </w:t>
      </w:r>
      <w:r w:rsidRPr="00D77960">
        <w:rPr>
          <w:rFonts w:ascii="Abadi" w:hAnsi="Abadi" w:cs="Verdana"/>
          <w:sz w:val="21"/>
          <w:szCs w:val="21"/>
        </w:rPr>
        <w:t>del</w:t>
      </w:r>
      <w:r w:rsidRPr="00D77960">
        <w:rPr>
          <w:rFonts w:ascii="Abadi" w:hAnsi="Abadi" w:cs="Verdana"/>
          <w:spacing w:val="-1"/>
          <w:sz w:val="21"/>
          <w:szCs w:val="21"/>
        </w:rPr>
        <w:t xml:space="preserve"> </w:t>
      </w:r>
      <w:r w:rsidRPr="00D77960">
        <w:rPr>
          <w:rFonts w:ascii="Abadi" w:hAnsi="Abadi" w:cs="Verdana"/>
          <w:sz w:val="21"/>
          <w:szCs w:val="21"/>
        </w:rPr>
        <w:t>Poder</w:t>
      </w:r>
      <w:r w:rsidRPr="00D77960">
        <w:rPr>
          <w:rFonts w:ascii="Abadi" w:hAnsi="Abadi" w:cs="Verdana"/>
          <w:spacing w:val="4"/>
          <w:sz w:val="21"/>
          <w:szCs w:val="21"/>
        </w:rPr>
        <w:t xml:space="preserve"> </w:t>
      </w:r>
      <w:r w:rsidRPr="00D77960">
        <w:rPr>
          <w:rFonts w:ascii="Abadi" w:hAnsi="Abadi" w:cs="Verdana"/>
          <w:sz w:val="21"/>
          <w:szCs w:val="21"/>
        </w:rPr>
        <w:t>Legislativo</w:t>
      </w:r>
      <w:r w:rsidRPr="00D77960">
        <w:rPr>
          <w:rFonts w:ascii="Abadi" w:hAnsi="Abadi" w:cs="Verdana"/>
          <w:spacing w:val="4"/>
          <w:sz w:val="21"/>
          <w:szCs w:val="21"/>
        </w:rPr>
        <w:t xml:space="preserve"> </w:t>
      </w:r>
      <w:r w:rsidRPr="00D77960">
        <w:rPr>
          <w:rFonts w:ascii="Abadi" w:hAnsi="Abadi" w:cs="Verdana"/>
          <w:sz w:val="21"/>
          <w:szCs w:val="21"/>
        </w:rPr>
        <w:t>del</w:t>
      </w:r>
      <w:r w:rsidRPr="00D77960">
        <w:rPr>
          <w:rFonts w:ascii="Abadi" w:hAnsi="Abadi" w:cs="Verdana"/>
          <w:spacing w:val="4"/>
          <w:sz w:val="21"/>
          <w:szCs w:val="21"/>
        </w:rPr>
        <w:t xml:space="preserve"> </w:t>
      </w:r>
      <w:r w:rsidRPr="00D77960">
        <w:rPr>
          <w:rFonts w:ascii="Abadi" w:hAnsi="Abadi" w:cs="Verdana"/>
          <w:sz w:val="21"/>
          <w:szCs w:val="21"/>
        </w:rPr>
        <w:t>Estado,</w:t>
      </w:r>
      <w:r w:rsidRPr="00D77960">
        <w:rPr>
          <w:rFonts w:ascii="Abadi" w:hAnsi="Abadi" w:cs="Verdana"/>
          <w:spacing w:val="4"/>
          <w:sz w:val="21"/>
          <w:szCs w:val="21"/>
        </w:rPr>
        <w:t xml:space="preserve"> </w:t>
      </w:r>
      <w:r w:rsidRPr="00D77960">
        <w:rPr>
          <w:rFonts w:ascii="Abadi" w:hAnsi="Abadi" w:cs="Verdana"/>
          <w:sz w:val="21"/>
          <w:szCs w:val="21"/>
        </w:rPr>
        <w:t>se</w:t>
      </w:r>
      <w:r w:rsidRPr="00D77960">
        <w:rPr>
          <w:rFonts w:ascii="Abadi" w:hAnsi="Abadi" w:cs="Verdana"/>
          <w:spacing w:val="3"/>
          <w:sz w:val="21"/>
          <w:szCs w:val="21"/>
        </w:rPr>
        <w:t xml:space="preserve"> </w:t>
      </w:r>
      <w:r w:rsidRPr="00D77960">
        <w:rPr>
          <w:rFonts w:ascii="Abadi" w:hAnsi="Abadi" w:cs="Verdana"/>
          <w:sz w:val="21"/>
          <w:szCs w:val="21"/>
        </w:rPr>
        <w:t>turnaron</w:t>
      </w:r>
      <w:r w:rsidRPr="00D77960">
        <w:rPr>
          <w:rFonts w:ascii="Abadi" w:hAnsi="Abadi" w:cs="Verdana"/>
          <w:spacing w:val="4"/>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la</w:t>
      </w:r>
      <w:r w:rsidRPr="00D77960">
        <w:rPr>
          <w:rFonts w:ascii="Abadi" w:hAnsi="Abadi" w:cs="Verdana"/>
          <w:spacing w:val="3"/>
          <w:sz w:val="21"/>
          <w:szCs w:val="21"/>
        </w:rPr>
        <w:t xml:space="preserve"> </w:t>
      </w:r>
      <w:r w:rsidRPr="00D77960">
        <w:rPr>
          <w:rFonts w:ascii="Abadi" w:hAnsi="Abadi" w:cs="Verdana"/>
          <w:sz w:val="21"/>
          <w:szCs w:val="21"/>
        </w:rPr>
        <w:t>Comisión</w:t>
      </w:r>
      <w:r w:rsidRPr="00D77960">
        <w:rPr>
          <w:rFonts w:ascii="Abadi" w:hAnsi="Abadi" w:cs="Verdana"/>
          <w:spacing w:val="4"/>
          <w:sz w:val="21"/>
          <w:szCs w:val="21"/>
        </w:rPr>
        <w:t xml:space="preserve"> </w:t>
      </w:r>
      <w:r w:rsidRPr="00D77960">
        <w:rPr>
          <w:rFonts w:ascii="Abadi" w:hAnsi="Abadi" w:cs="Verdana"/>
          <w:sz w:val="21"/>
          <w:szCs w:val="21"/>
        </w:rPr>
        <w:t>de</w:t>
      </w:r>
      <w:r w:rsidRPr="00D77960">
        <w:rPr>
          <w:rFonts w:ascii="Abadi" w:hAnsi="Abadi" w:cs="Verdana"/>
          <w:spacing w:val="5"/>
          <w:sz w:val="21"/>
          <w:szCs w:val="21"/>
        </w:rPr>
        <w:t xml:space="preserve"> </w:t>
      </w:r>
      <w:r w:rsidRPr="00D77960">
        <w:rPr>
          <w:rFonts w:ascii="Abadi" w:hAnsi="Abadi" w:cs="Verdana"/>
          <w:sz w:val="21"/>
          <w:szCs w:val="21"/>
        </w:rPr>
        <w:t>Hacienda</w:t>
      </w:r>
      <w:r w:rsidRPr="00D77960">
        <w:rPr>
          <w:rFonts w:ascii="Abadi" w:hAnsi="Abadi" w:cs="Verdana"/>
          <w:spacing w:val="3"/>
          <w:sz w:val="21"/>
          <w:szCs w:val="21"/>
        </w:rPr>
        <w:t xml:space="preserve"> </w:t>
      </w:r>
      <w:r w:rsidRPr="00D77960">
        <w:rPr>
          <w:rFonts w:ascii="Abadi" w:hAnsi="Abadi" w:cs="Verdana"/>
          <w:sz w:val="21"/>
          <w:szCs w:val="21"/>
        </w:rPr>
        <w:t>y</w:t>
      </w:r>
      <w:r w:rsidRPr="00D77960">
        <w:rPr>
          <w:rFonts w:ascii="Abadi" w:hAnsi="Abadi" w:cs="Verdana"/>
          <w:spacing w:val="5"/>
          <w:sz w:val="21"/>
          <w:szCs w:val="21"/>
        </w:rPr>
        <w:t xml:space="preserve"> </w:t>
      </w:r>
      <w:r w:rsidRPr="00D77960">
        <w:rPr>
          <w:rFonts w:ascii="Abadi" w:hAnsi="Abadi" w:cs="Verdana"/>
          <w:sz w:val="21"/>
          <w:szCs w:val="21"/>
        </w:rPr>
        <w:t>Fiscalización,</w:t>
      </w:r>
      <w:r w:rsidRPr="00D77960">
        <w:rPr>
          <w:rFonts w:ascii="Abadi" w:hAnsi="Abadi" w:cs="Verdana"/>
          <w:spacing w:val="4"/>
          <w:sz w:val="21"/>
          <w:szCs w:val="21"/>
        </w:rPr>
        <w:t xml:space="preserve"> </w:t>
      </w:r>
      <w:r w:rsidRPr="00D77960">
        <w:rPr>
          <w:rFonts w:ascii="Abadi" w:hAnsi="Abadi" w:cs="Verdana"/>
          <w:sz w:val="21"/>
          <w:szCs w:val="21"/>
        </w:rPr>
        <w:t>para</w:t>
      </w:r>
      <w:r w:rsidRPr="00D77960">
        <w:rPr>
          <w:rFonts w:ascii="Abadi" w:hAnsi="Abadi" w:cs="Verdana"/>
          <w:spacing w:val="3"/>
          <w:sz w:val="21"/>
          <w:szCs w:val="21"/>
        </w:rPr>
        <w:t xml:space="preserve"> </w:t>
      </w:r>
      <w:r w:rsidRPr="00D77960">
        <w:rPr>
          <w:rFonts w:ascii="Abadi" w:hAnsi="Abadi" w:cs="Verdana"/>
          <w:sz w:val="21"/>
          <w:szCs w:val="21"/>
        </w:rPr>
        <w:t>su</w:t>
      </w:r>
      <w:r w:rsidRPr="00D77960">
        <w:rPr>
          <w:rFonts w:ascii="Abadi" w:hAnsi="Abadi" w:cs="Verdana"/>
          <w:spacing w:val="-1"/>
          <w:sz w:val="21"/>
          <w:szCs w:val="21"/>
        </w:rPr>
        <w:t xml:space="preserve"> </w:t>
      </w:r>
      <w:r w:rsidRPr="00D77960">
        <w:rPr>
          <w:rFonts w:ascii="Abadi" w:hAnsi="Abadi" w:cs="Verdana"/>
          <w:sz w:val="21"/>
          <w:szCs w:val="21"/>
        </w:rPr>
        <w:t>estudio</w:t>
      </w:r>
      <w:r w:rsidRPr="00D77960">
        <w:rPr>
          <w:rFonts w:ascii="Abadi" w:hAnsi="Abadi" w:cs="Verdana"/>
          <w:spacing w:val="-1"/>
          <w:sz w:val="21"/>
          <w:szCs w:val="21"/>
        </w:rPr>
        <w:t xml:space="preserve"> </w:t>
      </w:r>
      <w:r w:rsidRPr="00D77960">
        <w:rPr>
          <w:rFonts w:ascii="Abadi" w:hAnsi="Abadi" w:cs="Verdana"/>
          <w:sz w:val="21"/>
          <w:szCs w:val="21"/>
        </w:rPr>
        <w:t>y dictamen. -</w:t>
      </w:r>
      <w:r w:rsidRPr="00D77960">
        <w:rPr>
          <w:rFonts w:ascii="Abadi" w:hAnsi="Abadi" w:cs="Verdana"/>
          <w:spacing w:val="-1"/>
          <w:sz w:val="21"/>
          <w:szCs w:val="21"/>
        </w:rPr>
        <w:t xml:space="preserve"> </w:t>
      </w:r>
      <w:r w:rsidRPr="00D77960">
        <w:rPr>
          <w:rFonts w:ascii="Abadi" w:hAnsi="Abadi" w:cs="Verdana"/>
          <w:sz w:val="21"/>
          <w:szCs w:val="21"/>
        </w:rPr>
        <w:t>- -</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3"/>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p>
    <w:p w14:paraId="3141FB5D" w14:textId="68B9BED5" w:rsidR="0084693F" w:rsidRPr="00D77960" w:rsidRDefault="0084693F" w:rsidP="0084693F">
      <w:pPr>
        <w:kinsoku w:val="0"/>
        <w:overflowPunct w:val="0"/>
        <w:autoSpaceDE w:val="0"/>
        <w:autoSpaceDN w:val="0"/>
        <w:adjustRightInd w:val="0"/>
        <w:ind w:left="102" w:right="115" w:firstLine="707"/>
        <w:jc w:val="both"/>
        <w:rPr>
          <w:rFonts w:ascii="Abadi" w:hAnsi="Abadi" w:cs="Verdana"/>
          <w:sz w:val="21"/>
          <w:szCs w:val="21"/>
        </w:rPr>
      </w:pPr>
      <w:r w:rsidRPr="00D77960">
        <w:rPr>
          <w:rFonts w:ascii="Abadi" w:hAnsi="Abadi" w:cs="Verdana"/>
          <w:sz w:val="21"/>
          <w:szCs w:val="21"/>
        </w:rPr>
        <w:lastRenderedPageBreak/>
        <w:t>El</w:t>
      </w:r>
      <w:r w:rsidRPr="00D77960">
        <w:rPr>
          <w:rFonts w:ascii="Abadi" w:hAnsi="Abadi" w:cs="Verdana"/>
          <w:spacing w:val="9"/>
          <w:sz w:val="21"/>
          <w:szCs w:val="21"/>
        </w:rPr>
        <w:t xml:space="preserve"> </w:t>
      </w:r>
      <w:r w:rsidRPr="00D77960">
        <w:rPr>
          <w:rFonts w:ascii="Abadi" w:hAnsi="Abadi" w:cs="Verdana"/>
          <w:sz w:val="21"/>
          <w:szCs w:val="21"/>
        </w:rPr>
        <w:t>diputado</w:t>
      </w:r>
      <w:r w:rsidRPr="00D77960">
        <w:rPr>
          <w:rFonts w:ascii="Abadi" w:hAnsi="Abadi" w:cs="Verdana"/>
          <w:spacing w:val="8"/>
          <w:sz w:val="21"/>
          <w:szCs w:val="21"/>
        </w:rPr>
        <w:t xml:space="preserve"> </w:t>
      </w:r>
      <w:r w:rsidRPr="00D77960">
        <w:rPr>
          <w:rFonts w:ascii="Abadi" w:hAnsi="Abadi" w:cs="Verdana"/>
          <w:sz w:val="21"/>
          <w:szCs w:val="21"/>
        </w:rPr>
        <w:t>David</w:t>
      </w:r>
      <w:r w:rsidRPr="00D77960">
        <w:rPr>
          <w:rFonts w:ascii="Abadi" w:hAnsi="Abadi" w:cs="Verdana"/>
          <w:spacing w:val="8"/>
          <w:sz w:val="21"/>
          <w:szCs w:val="21"/>
        </w:rPr>
        <w:t xml:space="preserve"> </w:t>
      </w:r>
      <w:r w:rsidRPr="00D77960">
        <w:rPr>
          <w:rFonts w:ascii="Abadi" w:hAnsi="Abadi" w:cs="Verdana"/>
          <w:sz w:val="21"/>
          <w:szCs w:val="21"/>
        </w:rPr>
        <w:t>Martínez</w:t>
      </w:r>
      <w:r w:rsidRPr="00D77960">
        <w:rPr>
          <w:rFonts w:ascii="Abadi" w:hAnsi="Abadi" w:cs="Verdana"/>
          <w:spacing w:val="9"/>
          <w:sz w:val="21"/>
          <w:szCs w:val="21"/>
        </w:rPr>
        <w:t xml:space="preserve"> </w:t>
      </w:r>
      <w:r w:rsidRPr="00D77960">
        <w:rPr>
          <w:rFonts w:ascii="Abadi" w:hAnsi="Abadi" w:cs="Verdana"/>
          <w:sz w:val="21"/>
          <w:szCs w:val="21"/>
        </w:rPr>
        <w:t>Mendizábal,</w:t>
      </w:r>
      <w:r w:rsidRPr="00D77960">
        <w:rPr>
          <w:rFonts w:ascii="Abadi" w:hAnsi="Abadi" w:cs="Verdana"/>
          <w:spacing w:val="9"/>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petición</w:t>
      </w:r>
      <w:r w:rsidRPr="00D77960">
        <w:rPr>
          <w:rFonts w:ascii="Abadi" w:hAnsi="Abadi" w:cs="Verdana"/>
          <w:spacing w:val="12"/>
          <w:sz w:val="21"/>
          <w:szCs w:val="21"/>
        </w:rPr>
        <w:t xml:space="preserve"> </w:t>
      </w:r>
      <w:r w:rsidRPr="00D77960">
        <w:rPr>
          <w:rFonts w:ascii="Abadi" w:hAnsi="Abadi" w:cs="Verdana"/>
          <w:sz w:val="21"/>
          <w:szCs w:val="21"/>
        </w:rPr>
        <w:t>de</w:t>
      </w:r>
      <w:r w:rsidRPr="00D77960">
        <w:rPr>
          <w:rFonts w:ascii="Abadi" w:hAnsi="Abadi" w:cs="Verdana"/>
          <w:spacing w:val="8"/>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presidencia,</w:t>
      </w:r>
      <w:r w:rsidRPr="00D77960">
        <w:rPr>
          <w:rFonts w:ascii="Abadi" w:hAnsi="Abadi" w:cs="Verdana"/>
          <w:spacing w:val="9"/>
          <w:sz w:val="21"/>
          <w:szCs w:val="21"/>
        </w:rPr>
        <w:t xml:space="preserve"> </w:t>
      </w:r>
      <w:r w:rsidRPr="00D77960">
        <w:rPr>
          <w:rFonts w:ascii="Abadi" w:hAnsi="Abadi" w:cs="Verdana"/>
          <w:sz w:val="21"/>
          <w:szCs w:val="21"/>
        </w:rPr>
        <w:t>dio</w:t>
      </w:r>
      <w:r w:rsidRPr="00D77960">
        <w:rPr>
          <w:rFonts w:ascii="Abadi" w:hAnsi="Abadi" w:cs="Verdana"/>
          <w:spacing w:val="9"/>
          <w:sz w:val="21"/>
          <w:szCs w:val="21"/>
        </w:rPr>
        <w:t xml:space="preserve"> </w:t>
      </w:r>
      <w:r w:rsidRPr="00D77960">
        <w:rPr>
          <w:rFonts w:ascii="Abadi" w:hAnsi="Abadi" w:cs="Verdana"/>
          <w:sz w:val="21"/>
          <w:szCs w:val="21"/>
        </w:rPr>
        <w:t>lectura</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7"/>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propuesta</w:t>
      </w:r>
      <w:r w:rsidRPr="00D77960">
        <w:rPr>
          <w:rFonts w:ascii="Abadi" w:hAnsi="Abadi" w:cs="Verdana"/>
          <w:spacing w:val="80"/>
          <w:sz w:val="21"/>
          <w:szCs w:val="21"/>
        </w:rPr>
        <w:t xml:space="preserve"> </w:t>
      </w:r>
      <w:r w:rsidRPr="00D77960">
        <w:rPr>
          <w:rFonts w:ascii="Abadi" w:hAnsi="Abadi" w:cs="Verdana"/>
          <w:sz w:val="21"/>
          <w:szCs w:val="21"/>
        </w:rPr>
        <w:t>de</w:t>
      </w:r>
      <w:r w:rsidRPr="00D77960">
        <w:rPr>
          <w:rFonts w:ascii="Abadi" w:hAnsi="Abadi" w:cs="Verdana"/>
          <w:spacing w:val="80"/>
          <w:sz w:val="21"/>
          <w:szCs w:val="21"/>
        </w:rPr>
        <w:t xml:space="preserve"> </w:t>
      </w:r>
      <w:r w:rsidRPr="00D77960">
        <w:rPr>
          <w:rFonts w:ascii="Abadi" w:hAnsi="Abadi" w:cs="Verdana"/>
          <w:sz w:val="21"/>
          <w:szCs w:val="21"/>
        </w:rPr>
        <w:t>punto</w:t>
      </w:r>
      <w:r w:rsidRPr="00D77960">
        <w:rPr>
          <w:rFonts w:ascii="Abadi" w:hAnsi="Abadi" w:cs="Verdana"/>
          <w:spacing w:val="80"/>
          <w:sz w:val="21"/>
          <w:szCs w:val="21"/>
        </w:rPr>
        <w:t xml:space="preserve"> </w:t>
      </w:r>
      <w:r w:rsidRPr="00D77960">
        <w:rPr>
          <w:rFonts w:ascii="Abadi" w:hAnsi="Abadi" w:cs="Verdana"/>
          <w:sz w:val="21"/>
          <w:szCs w:val="21"/>
        </w:rPr>
        <w:t>de</w:t>
      </w:r>
      <w:r w:rsidRPr="00D77960">
        <w:rPr>
          <w:rFonts w:ascii="Abadi" w:hAnsi="Abadi" w:cs="Verdana"/>
          <w:spacing w:val="80"/>
          <w:sz w:val="21"/>
          <w:szCs w:val="21"/>
        </w:rPr>
        <w:t xml:space="preserve"> </w:t>
      </w:r>
      <w:r w:rsidRPr="00D77960">
        <w:rPr>
          <w:rFonts w:ascii="Abadi" w:hAnsi="Abadi" w:cs="Verdana"/>
          <w:sz w:val="21"/>
          <w:szCs w:val="21"/>
        </w:rPr>
        <w:t>acuerdo</w:t>
      </w:r>
      <w:r w:rsidRPr="00D77960">
        <w:rPr>
          <w:rFonts w:ascii="Abadi" w:hAnsi="Abadi" w:cs="Verdana"/>
          <w:spacing w:val="50"/>
          <w:w w:val="150"/>
          <w:sz w:val="21"/>
          <w:szCs w:val="21"/>
        </w:rPr>
        <w:t xml:space="preserve"> </w:t>
      </w:r>
      <w:r w:rsidRPr="00D77960">
        <w:rPr>
          <w:rFonts w:ascii="Abadi" w:hAnsi="Abadi" w:cs="Verdana"/>
          <w:sz w:val="21"/>
          <w:szCs w:val="21"/>
        </w:rPr>
        <w:t>formulada</w:t>
      </w:r>
      <w:r w:rsidRPr="00D77960">
        <w:rPr>
          <w:rFonts w:ascii="Abadi" w:hAnsi="Abadi" w:cs="Verdana"/>
          <w:spacing w:val="80"/>
          <w:sz w:val="21"/>
          <w:szCs w:val="21"/>
        </w:rPr>
        <w:t xml:space="preserve"> </w:t>
      </w:r>
      <w:r w:rsidRPr="00D77960">
        <w:rPr>
          <w:rFonts w:ascii="Abadi" w:hAnsi="Abadi" w:cs="Verdana"/>
          <w:sz w:val="21"/>
          <w:szCs w:val="21"/>
        </w:rPr>
        <w:t>por</w:t>
      </w:r>
      <w:r w:rsidRPr="00D77960">
        <w:rPr>
          <w:rFonts w:ascii="Abadi" w:hAnsi="Abadi" w:cs="Verdana"/>
          <w:spacing w:val="80"/>
          <w:sz w:val="21"/>
          <w:szCs w:val="21"/>
        </w:rPr>
        <w:t xml:space="preserve"> </w:t>
      </w:r>
      <w:r w:rsidRPr="00D77960">
        <w:rPr>
          <w:rFonts w:ascii="Abadi" w:hAnsi="Abadi" w:cs="Verdana"/>
          <w:sz w:val="21"/>
          <w:szCs w:val="21"/>
        </w:rPr>
        <w:t>él</w:t>
      </w:r>
      <w:r w:rsidRPr="00D77960">
        <w:rPr>
          <w:rFonts w:ascii="Abadi" w:hAnsi="Abadi" w:cs="Verdana"/>
          <w:spacing w:val="50"/>
          <w:w w:val="150"/>
          <w:sz w:val="21"/>
          <w:szCs w:val="21"/>
        </w:rPr>
        <w:t xml:space="preserve"> </w:t>
      </w:r>
      <w:r w:rsidRPr="00D77960">
        <w:rPr>
          <w:rFonts w:ascii="Abadi" w:hAnsi="Abadi" w:cs="Verdana"/>
          <w:sz w:val="21"/>
          <w:szCs w:val="21"/>
        </w:rPr>
        <w:t>y</w:t>
      </w:r>
      <w:r w:rsidRPr="00D77960">
        <w:rPr>
          <w:rFonts w:ascii="Abadi" w:hAnsi="Abadi" w:cs="Verdana"/>
          <w:spacing w:val="80"/>
          <w:sz w:val="21"/>
          <w:szCs w:val="21"/>
        </w:rPr>
        <w:t xml:space="preserve"> </w:t>
      </w:r>
      <w:r w:rsidRPr="00D77960">
        <w:rPr>
          <w:rFonts w:ascii="Abadi" w:hAnsi="Abadi" w:cs="Verdana"/>
          <w:sz w:val="21"/>
          <w:szCs w:val="21"/>
        </w:rPr>
        <w:t>por</w:t>
      </w:r>
      <w:r w:rsidRPr="00D77960">
        <w:rPr>
          <w:rFonts w:ascii="Abadi" w:hAnsi="Abadi" w:cs="Verdana"/>
          <w:spacing w:val="80"/>
          <w:sz w:val="21"/>
          <w:szCs w:val="21"/>
        </w:rPr>
        <w:t xml:space="preserve"> </w:t>
      </w:r>
      <w:r w:rsidRPr="00D77960">
        <w:rPr>
          <w:rFonts w:ascii="Abadi" w:hAnsi="Abadi" w:cs="Verdana"/>
          <w:sz w:val="21"/>
          <w:szCs w:val="21"/>
        </w:rPr>
        <w:t>el</w:t>
      </w:r>
      <w:r w:rsidRPr="00D77960">
        <w:rPr>
          <w:rFonts w:ascii="Abadi" w:hAnsi="Abadi" w:cs="Verdana"/>
          <w:spacing w:val="80"/>
          <w:sz w:val="21"/>
          <w:szCs w:val="21"/>
        </w:rPr>
        <w:t xml:space="preserve"> </w:t>
      </w:r>
      <w:r w:rsidRPr="00D77960">
        <w:rPr>
          <w:rFonts w:ascii="Abadi" w:hAnsi="Abadi" w:cs="Verdana"/>
          <w:sz w:val="21"/>
          <w:szCs w:val="21"/>
        </w:rPr>
        <w:t>diputado</w:t>
      </w:r>
      <w:r w:rsidRPr="00D77960">
        <w:rPr>
          <w:rFonts w:ascii="Abadi" w:hAnsi="Abadi" w:cs="Verdana"/>
          <w:spacing w:val="50"/>
          <w:w w:val="150"/>
          <w:sz w:val="21"/>
          <w:szCs w:val="21"/>
        </w:rPr>
        <w:t xml:space="preserve"> </w:t>
      </w:r>
      <w:r w:rsidRPr="00D77960">
        <w:rPr>
          <w:rFonts w:ascii="Abadi" w:hAnsi="Abadi" w:cs="Verdana"/>
          <w:sz w:val="21"/>
          <w:szCs w:val="21"/>
        </w:rPr>
        <w:t>Ernesto</w:t>
      </w:r>
      <w:r w:rsidRPr="00D77960">
        <w:rPr>
          <w:rFonts w:ascii="Abadi" w:hAnsi="Abadi" w:cs="Verdana"/>
          <w:spacing w:val="80"/>
          <w:sz w:val="21"/>
          <w:szCs w:val="21"/>
        </w:rPr>
        <w:t xml:space="preserve"> </w:t>
      </w:r>
      <w:r w:rsidRPr="00D77960">
        <w:rPr>
          <w:rFonts w:ascii="Abadi" w:hAnsi="Abadi" w:cs="Verdana"/>
          <w:sz w:val="21"/>
          <w:szCs w:val="21"/>
        </w:rPr>
        <w:t>Millán</w:t>
      </w:r>
      <w:r w:rsidRPr="00D77960">
        <w:rPr>
          <w:rFonts w:ascii="Abadi" w:hAnsi="Abadi" w:cs="Verdana"/>
          <w:spacing w:val="-2"/>
          <w:sz w:val="21"/>
          <w:szCs w:val="21"/>
        </w:rPr>
        <w:t xml:space="preserve"> </w:t>
      </w:r>
      <w:r w:rsidRPr="00D77960">
        <w:rPr>
          <w:rFonts w:ascii="Abadi" w:hAnsi="Abadi" w:cs="Verdana"/>
          <w:sz w:val="21"/>
          <w:szCs w:val="21"/>
        </w:rPr>
        <w:t>Soberanes,</w:t>
      </w:r>
      <w:r w:rsidRPr="00D77960">
        <w:rPr>
          <w:rFonts w:ascii="Abadi" w:hAnsi="Abadi" w:cs="Verdana"/>
          <w:spacing w:val="2"/>
          <w:sz w:val="21"/>
          <w:szCs w:val="21"/>
        </w:rPr>
        <w:t xml:space="preserve"> </w:t>
      </w:r>
      <w:r w:rsidRPr="00D77960">
        <w:rPr>
          <w:rFonts w:ascii="Abadi" w:hAnsi="Abadi" w:cs="Verdana"/>
          <w:sz w:val="21"/>
          <w:szCs w:val="21"/>
        </w:rPr>
        <w:t>integrantes</w:t>
      </w:r>
      <w:r w:rsidRPr="00D77960">
        <w:rPr>
          <w:rFonts w:ascii="Abadi" w:hAnsi="Abadi" w:cs="Verdana"/>
          <w:spacing w:val="4"/>
          <w:sz w:val="21"/>
          <w:szCs w:val="21"/>
        </w:rPr>
        <w:t xml:space="preserve"> </w:t>
      </w:r>
      <w:r w:rsidRPr="00D77960">
        <w:rPr>
          <w:rFonts w:ascii="Abadi" w:hAnsi="Abadi" w:cs="Verdana"/>
          <w:sz w:val="21"/>
          <w:szCs w:val="21"/>
        </w:rPr>
        <w:t>del Grupo Parlamentario</w:t>
      </w:r>
      <w:r w:rsidRPr="00D77960">
        <w:rPr>
          <w:rFonts w:ascii="Abadi" w:hAnsi="Abadi" w:cs="Verdana"/>
          <w:spacing w:val="4"/>
          <w:sz w:val="21"/>
          <w:szCs w:val="21"/>
        </w:rPr>
        <w:t xml:space="preserve"> </w:t>
      </w:r>
      <w:r w:rsidRPr="00D77960">
        <w:rPr>
          <w:rFonts w:ascii="Abadi" w:hAnsi="Abadi" w:cs="Verdana"/>
          <w:sz w:val="21"/>
          <w:szCs w:val="21"/>
        </w:rPr>
        <w:t>del Partido MORENA</w:t>
      </w:r>
      <w:r w:rsidRPr="00D77960">
        <w:rPr>
          <w:rFonts w:ascii="Abadi" w:hAnsi="Abadi" w:cs="Verdana"/>
          <w:spacing w:val="9"/>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efecto de</w:t>
      </w:r>
      <w:r w:rsidRPr="00D77960">
        <w:rPr>
          <w:rFonts w:ascii="Abadi" w:hAnsi="Abadi" w:cs="Verdana"/>
          <w:spacing w:val="3"/>
          <w:sz w:val="21"/>
          <w:szCs w:val="21"/>
        </w:rPr>
        <w:t xml:space="preserve"> </w:t>
      </w:r>
      <w:r w:rsidRPr="00D77960">
        <w:rPr>
          <w:rFonts w:ascii="Abadi" w:hAnsi="Abadi" w:cs="Verdana"/>
          <w:sz w:val="21"/>
          <w:szCs w:val="21"/>
        </w:rPr>
        <w:t>exhortar</w:t>
      </w:r>
      <w:r w:rsidRPr="00D77960">
        <w:rPr>
          <w:rFonts w:ascii="Abadi" w:hAnsi="Abadi" w:cs="Verdana"/>
          <w:spacing w:val="4"/>
          <w:sz w:val="21"/>
          <w:szCs w:val="21"/>
        </w:rPr>
        <w:t xml:space="preserve"> </w:t>
      </w:r>
      <w:r w:rsidRPr="00D77960">
        <w:rPr>
          <w:rFonts w:ascii="Abadi" w:hAnsi="Abadi" w:cs="Verdana"/>
          <w:sz w:val="21"/>
          <w:szCs w:val="21"/>
        </w:rPr>
        <w:t>a</w:t>
      </w:r>
      <w:r w:rsidRPr="00D77960">
        <w:rPr>
          <w:rFonts w:ascii="Abadi" w:hAnsi="Abadi" w:cs="Verdana"/>
          <w:spacing w:val="-2"/>
          <w:sz w:val="21"/>
          <w:szCs w:val="21"/>
        </w:rPr>
        <w:t xml:space="preserve"> </w:t>
      </w:r>
      <w:r w:rsidRPr="00D77960">
        <w:rPr>
          <w:rFonts w:ascii="Abadi" w:hAnsi="Abadi" w:cs="Verdana"/>
          <w:sz w:val="21"/>
          <w:szCs w:val="21"/>
        </w:rPr>
        <w:t>los</w:t>
      </w:r>
      <w:r w:rsidRPr="00D77960">
        <w:rPr>
          <w:rFonts w:ascii="Abadi" w:hAnsi="Abadi" w:cs="Verdana"/>
          <w:spacing w:val="6"/>
          <w:sz w:val="21"/>
          <w:szCs w:val="21"/>
        </w:rPr>
        <w:t xml:space="preserve"> </w:t>
      </w:r>
      <w:r w:rsidRPr="00D77960">
        <w:rPr>
          <w:rFonts w:ascii="Abadi" w:hAnsi="Abadi" w:cs="Verdana"/>
          <w:sz w:val="21"/>
          <w:szCs w:val="21"/>
        </w:rPr>
        <w:t>cuarenta</w:t>
      </w:r>
      <w:r w:rsidRPr="00D77960">
        <w:rPr>
          <w:rFonts w:ascii="Abadi" w:hAnsi="Abadi" w:cs="Verdana"/>
          <w:spacing w:val="4"/>
          <w:sz w:val="21"/>
          <w:szCs w:val="21"/>
        </w:rPr>
        <w:t xml:space="preserve"> </w:t>
      </w:r>
      <w:r w:rsidRPr="00D77960">
        <w:rPr>
          <w:rFonts w:ascii="Abadi" w:hAnsi="Abadi" w:cs="Verdana"/>
          <w:sz w:val="21"/>
          <w:szCs w:val="21"/>
        </w:rPr>
        <w:t>y</w:t>
      </w:r>
      <w:r w:rsidRPr="00D77960">
        <w:rPr>
          <w:rFonts w:ascii="Abadi" w:hAnsi="Abadi" w:cs="Verdana"/>
          <w:spacing w:val="6"/>
          <w:sz w:val="21"/>
          <w:szCs w:val="21"/>
        </w:rPr>
        <w:t xml:space="preserve"> </w:t>
      </w:r>
      <w:r w:rsidRPr="00D77960">
        <w:rPr>
          <w:rFonts w:ascii="Abadi" w:hAnsi="Abadi" w:cs="Verdana"/>
          <w:sz w:val="21"/>
          <w:szCs w:val="21"/>
        </w:rPr>
        <w:t>seis</w:t>
      </w:r>
      <w:r w:rsidRPr="00D77960">
        <w:rPr>
          <w:rFonts w:ascii="Abadi" w:hAnsi="Abadi" w:cs="Verdana"/>
          <w:spacing w:val="6"/>
          <w:sz w:val="21"/>
          <w:szCs w:val="21"/>
        </w:rPr>
        <w:t xml:space="preserve"> </w:t>
      </w:r>
      <w:r w:rsidRPr="00D77960">
        <w:rPr>
          <w:rFonts w:ascii="Abadi" w:hAnsi="Abadi" w:cs="Verdana"/>
          <w:sz w:val="21"/>
          <w:szCs w:val="21"/>
        </w:rPr>
        <w:t>municipios</w:t>
      </w:r>
      <w:r w:rsidRPr="00D77960">
        <w:rPr>
          <w:rFonts w:ascii="Abadi" w:hAnsi="Abadi" w:cs="Verdana"/>
          <w:spacing w:val="6"/>
          <w:sz w:val="21"/>
          <w:szCs w:val="21"/>
        </w:rPr>
        <w:t xml:space="preserve"> </w:t>
      </w:r>
      <w:r w:rsidRPr="00D77960">
        <w:rPr>
          <w:rFonts w:ascii="Abadi" w:hAnsi="Abadi" w:cs="Verdana"/>
          <w:sz w:val="21"/>
          <w:szCs w:val="21"/>
        </w:rPr>
        <w:t>del</w:t>
      </w:r>
      <w:r w:rsidRPr="00D77960">
        <w:rPr>
          <w:rFonts w:ascii="Abadi" w:hAnsi="Abadi" w:cs="Verdana"/>
          <w:spacing w:val="6"/>
          <w:sz w:val="21"/>
          <w:szCs w:val="21"/>
        </w:rPr>
        <w:t xml:space="preserve"> </w:t>
      </w:r>
      <w:r w:rsidRPr="00D77960">
        <w:rPr>
          <w:rFonts w:ascii="Abadi" w:hAnsi="Abadi" w:cs="Verdana"/>
          <w:sz w:val="21"/>
          <w:szCs w:val="21"/>
        </w:rPr>
        <w:t>Estado</w:t>
      </w:r>
      <w:r w:rsidRPr="00D77960">
        <w:rPr>
          <w:rFonts w:ascii="Abadi" w:hAnsi="Abadi" w:cs="Verdana"/>
          <w:spacing w:val="5"/>
          <w:sz w:val="21"/>
          <w:szCs w:val="21"/>
        </w:rPr>
        <w:t xml:space="preserve"> </w:t>
      </w:r>
      <w:r w:rsidRPr="00D77960">
        <w:rPr>
          <w:rFonts w:ascii="Abadi" w:hAnsi="Abadi" w:cs="Verdana"/>
          <w:sz w:val="21"/>
          <w:szCs w:val="21"/>
        </w:rPr>
        <w:t>de</w:t>
      </w:r>
      <w:r w:rsidRPr="00D77960">
        <w:rPr>
          <w:rFonts w:ascii="Abadi" w:hAnsi="Abadi" w:cs="Verdana"/>
          <w:spacing w:val="5"/>
          <w:sz w:val="21"/>
          <w:szCs w:val="21"/>
        </w:rPr>
        <w:t xml:space="preserve"> </w:t>
      </w:r>
      <w:r w:rsidRPr="00D77960">
        <w:rPr>
          <w:rFonts w:ascii="Abadi" w:hAnsi="Abadi" w:cs="Verdana"/>
          <w:sz w:val="21"/>
          <w:szCs w:val="21"/>
        </w:rPr>
        <w:t>Guanajuato</w:t>
      </w:r>
      <w:r w:rsidRPr="00D77960">
        <w:rPr>
          <w:rFonts w:ascii="Abadi" w:hAnsi="Abadi" w:cs="Verdana"/>
          <w:spacing w:val="6"/>
          <w:sz w:val="21"/>
          <w:szCs w:val="21"/>
        </w:rPr>
        <w:t xml:space="preserve"> </w:t>
      </w:r>
      <w:r w:rsidRPr="00D77960">
        <w:rPr>
          <w:rFonts w:ascii="Abadi" w:hAnsi="Abadi" w:cs="Verdana"/>
          <w:sz w:val="21"/>
          <w:szCs w:val="21"/>
        </w:rPr>
        <w:t>para</w:t>
      </w:r>
      <w:r w:rsidRPr="00D77960">
        <w:rPr>
          <w:rFonts w:ascii="Abadi" w:hAnsi="Abadi" w:cs="Verdana"/>
          <w:spacing w:val="5"/>
          <w:sz w:val="21"/>
          <w:szCs w:val="21"/>
        </w:rPr>
        <w:t xml:space="preserve"> </w:t>
      </w:r>
      <w:r w:rsidRPr="00D77960">
        <w:rPr>
          <w:rFonts w:ascii="Abadi" w:hAnsi="Abadi" w:cs="Verdana"/>
          <w:sz w:val="21"/>
          <w:szCs w:val="21"/>
        </w:rPr>
        <w:t>que</w:t>
      </w:r>
      <w:r w:rsidRPr="00D77960">
        <w:rPr>
          <w:rFonts w:ascii="Abadi" w:hAnsi="Abadi" w:cs="Verdana"/>
          <w:spacing w:val="5"/>
          <w:sz w:val="21"/>
          <w:szCs w:val="21"/>
        </w:rPr>
        <w:t xml:space="preserve"> </w:t>
      </w:r>
      <w:r w:rsidRPr="00D77960">
        <w:rPr>
          <w:rFonts w:ascii="Abadi" w:hAnsi="Abadi" w:cs="Verdana"/>
          <w:sz w:val="21"/>
          <w:szCs w:val="21"/>
        </w:rPr>
        <w:t>remitan</w:t>
      </w:r>
      <w:r w:rsidRPr="00D77960">
        <w:rPr>
          <w:rFonts w:ascii="Abadi" w:hAnsi="Abadi" w:cs="Verdana"/>
          <w:spacing w:val="6"/>
          <w:sz w:val="21"/>
          <w:szCs w:val="21"/>
        </w:rPr>
        <w:t xml:space="preserve"> </w:t>
      </w:r>
      <w:r w:rsidRPr="00D77960">
        <w:rPr>
          <w:rFonts w:ascii="Abadi" w:hAnsi="Abadi" w:cs="Verdana"/>
          <w:sz w:val="21"/>
          <w:szCs w:val="21"/>
        </w:rPr>
        <w:t>a</w:t>
      </w:r>
      <w:r w:rsidRPr="00D77960">
        <w:rPr>
          <w:rFonts w:ascii="Abadi" w:hAnsi="Abadi" w:cs="Verdana"/>
          <w:spacing w:val="5"/>
          <w:sz w:val="21"/>
          <w:szCs w:val="21"/>
        </w:rPr>
        <w:t xml:space="preserve"> </w:t>
      </w:r>
      <w:r w:rsidRPr="00D77960">
        <w:rPr>
          <w:rFonts w:ascii="Abadi" w:hAnsi="Abadi" w:cs="Verdana"/>
          <w:sz w:val="21"/>
          <w:szCs w:val="21"/>
        </w:rPr>
        <w:t>esta</w:t>
      </w:r>
      <w:r w:rsidRPr="00D77960">
        <w:rPr>
          <w:rFonts w:ascii="Abadi" w:hAnsi="Abadi" w:cs="Verdana"/>
          <w:spacing w:val="4"/>
          <w:sz w:val="21"/>
          <w:szCs w:val="21"/>
        </w:rPr>
        <w:t xml:space="preserve"> </w:t>
      </w:r>
      <w:r w:rsidRPr="00D77960">
        <w:rPr>
          <w:rFonts w:ascii="Abadi" w:hAnsi="Abadi" w:cs="Verdana"/>
          <w:sz w:val="21"/>
          <w:szCs w:val="21"/>
        </w:rPr>
        <w:t>soberanía</w:t>
      </w:r>
      <w:r w:rsidRPr="00D77960">
        <w:rPr>
          <w:rFonts w:ascii="Abadi" w:hAnsi="Abadi" w:cs="Verdana"/>
          <w:spacing w:val="-2"/>
          <w:sz w:val="21"/>
          <w:szCs w:val="21"/>
        </w:rPr>
        <w:t xml:space="preserve"> </w:t>
      </w:r>
      <w:r w:rsidRPr="00D77960">
        <w:rPr>
          <w:rFonts w:ascii="Abadi" w:hAnsi="Abadi" w:cs="Verdana"/>
          <w:sz w:val="21"/>
          <w:szCs w:val="21"/>
        </w:rPr>
        <w:t>un</w:t>
      </w:r>
      <w:r w:rsidRPr="00D77960">
        <w:rPr>
          <w:rFonts w:ascii="Abadi" w:hAnsi="Abadi" w:cs="Verdana"/>
          <w:spacing w:val="11"/>
          <w:sz w:val="21"/>
          <w:szCs w:val="21"/>
        </w:rPr>
        <w:t xml:space="preserve"> </w:t>
      </w:r>
      <w:r w:rsidRPr="00D77960">
        <w:rPr>
          <w:rFonts w:ascii="Abadi" w:hAnsi="Abadi" w:cs="Verdana"/>
          <w:sz w:val="21"/>
          <w:szCs w:val="21"/>
        </w:rPr>
        <w:t>reporte</w:t>
      </w:r>
      <w:r w:rsidRPr="00D77960">
        <w:rPr>
          <w:rFonts w:ascii="Abadi" w:hAnsi="Abadi" w:cs="Verdana"/>
          <w:spacing w:val="10"/>
          <w:sz w:val="21"/>
          <w:szCs w:val="21"/>
        </w:rPr>
        <w:t xml:space="preserve"> </w:t>
      </w:r>
      <w:r w:rsidRPr="00D77960">
        <w:rPr>
          <w:rFonts w:ascii="Abadi" w:hAnsi="Abadi" w:cs="Verdana"/>
          <w:sz w:val="21"/>
          <w:szCs w:val="21"/>
        </w:rPr>
        <w:t>que</w:t>
      </w:r>
      <w:r w:rsidRPr="00D77960">
        <w:rPr>
          <w:rFonts w:ascii="Abadi" w:hAnsi="Abadi" w:cs="Verdana"/>
          <w:spacing w:val="10"/>
          <w:sz w:val="21"/>
          <w:szCs w:val="21"/>
        </w:rPr>
        <w:t xml:space="preserve"> </w:t>
      </w:r>
      <w:r w:rsidRPr="00D77960">
        <w:rPr>
          <w:rFonts w:ascii="Abadi" w:hAnsi="Abadi" w:cs="Verdana"/>
          <w:sz w:val="21"/>
          <w:szCs w:val="21"/>
        </w:rPr>
        <w:t>contenga</w:t>
      </w:r>
      <w:r w:rsidRPr="00D77960">
        <w:rPr>
          <w:rFonts w:ascii="Abadi" w:hAnsi="Abadi" w:cs="Verdana"/>
          <w:spacing w:val="12"/>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información</w:t>
      </w:r>
      <w:r w:rsidRPr="00D77960">
        <w:rPr>
          <w:rFonts w:ascii="Abadi" w:hAnsi="Abadi" w:cs="Verdana"/>
          <w:spacing w:val="14"/>
          <w:sz w:val="21"/>
          <w:szCs w:val="21"/>
        </w:rPr>
        <w:t xml:space="preserve"> </w:t>
      </w:r>
      <w:r w:rsidRPr="00D77960">
        <w:rPr>
          <w:rFonts w:ascii="Abadi" w:hAnsi="Abadi" w:cs="Verdana"/>
          <w:sz w:val="21"/>
          <w:szCs w:val="21"/>
        </w:rPr>
        <w:t>que</w:t>
      </w:r>
      <w:r w:rsidRPr="00D77960">
        <w:rPr>
          <w:rFonts w:ascii="Abadi" w:hAnsi="Abadi" w:cs="Verdana"/>
          <w:spacing w:val="10"/>
          <w:sz w:val="21"/>
          <w:szCs w:val="21"/>
        </w:rPr>
        <w:t xml:space="preserve"> </w:t>
      </w:r>
      <w:r w:rsidRPr="00D77960">
        <w:rPr>
          <w:rFonts w:ascii="Abadi" w:hAnsi="Abadi" w:cs="Verdana"/>
          <w:sz w:val="21"/>
          <w:szCs w:val="21"/>
        </w:rPr>
        <w:t>documente</w:t>
      </w:r>
      <w:r w:rsidRPr="00D77960">
        <w:rPr>
          <w:rFonts w:ascii="Abadi" w:hAnsi="Abadi" w:cs="Verdana"/>
          <w:spacing w:val="11"/>
          <w:sz w:val="21"/>
          <w:szCs w:val="21"/>
        </w:rPr>
        <w:t xml:space="preserve"> </w:t>
      </w:r>
      <w:r w:rsidRPr="00D77960">
        <w:rPr>
          <w:rFonts w:ascii="Abadi" w:hAnsi="Abadi" w:cs="Verdana"/>
          <w:sz w:val="21"/>
          <w:szCs w:val="21"/>
        </w:rPr>
        <w:t>los</w:t>
      </w:r>
      <w:r w:rsidRPr="00D77960">
        <w:rPr>
          <w:rFonts w:ascii="Abadi" w:hAnsi="Abadi" w:cs="Verdana"/>
          <w:spacing w:val="10"/>
          <w:sz w:val="21"/>
          <w:szCs w:val="21"/>
        </w:rPr>
        <w:t xml:space="preserve"> </w:t>
      </w:r>
      <w:r w:rsidRPr="00D77960">
        <w:rPr>
          <w:rFonts w:ascii="Abadi" w:hAnsi="Abadi" w:cs="Verdana"/>
          <w:sz w:val="21"/>
          <w:szCs w:val="21"/>
        </w:rPr>
        <w:t>avances</w:t>
      </w:r>
      <w:r w:rsidRPr="00D77960">
        <w:rPr>
          <w:rFonts w:ascii="Abadi" w:hAnsi="Abadi" w:cs="Verdana"/>
          <w:spacing w:val="10"/>
          <w:sz w:val="21"/>
          <w:szCs w:val="21"/>
        </w:rPr>
        <w:t xml:space="preserve"> </w:t>
      </w:r>
      <w:r w:rsidRPr="00D77960">
        <w:rPr>
          <w:rFonts w:ascii="Abadi" w:hAnsi="Abadi" w:cs="Verdana"/>
          <w:sz w:val="21"/>
          <w:szCs w:val="21"/>
        </w:rPr>
        <w:t>que</w:t>
      </w:r>
      <w:r w:rsidRPr="00D77960">
        <w:rPr>
          <w:rFonts w:ascii="Abadi" w:hAnsi="Abadi" w:cs="Verdana"/>
          <w:spacing w:val="10"/>
          <w:sz w:val="21"/>
          <w:szCs w:val="21"/>
        </w:rPr>
        <w:t xml:space="preserve"> </w:t>
      </w:r>
      <w:r w:rsidRPr="00D77960">
        <w:rPr>
          <w:rFonts w:ascii="Abadi" w:hAnsi="Abadi" w:cs="Verdana"/>
          <w:sz w:val="21"/>
          <w:szCs w:val="21"/>
        </w:rPr>
        <w:t>se</w:t>
      </w:r>
      <w:r w:rsidRPr="00D77960">
        <w:rPr>
          <w:rFonts w:ascii="Abadi" w:hAnsi="Abadi" w:cs="Verdana"/>
          <w:spacing w:val="11"/>
          <w:sz w:val="21"/>
          <w:szCs w:val="21"/>
        </w:rPr>
        <w:t xml:space="preserve"> </w:t>
      </w:r>
      <w:r w:rsidRPr="00D77960">
        <w:rPr>
          <w:rFonts w:ascii="Abadi" w:hAnsi="Abadi" w:cs="Verdana"/>
          <w:sz w:val="21"/>
          <w:szCs w:val="21"/>
        </w:rPr>
        <w:t>han</w:t>
      </w:r>
      <w:r w:rsidRPr="00D77960">
        <w:rPr>
          <w:rFonts w:ascii="Abadi" w:hAnsi="Abadi" w:cs="Verdana"/>
          <w:spacing w:val="11"/>
          <w:sz w:val="21"/>
          <w:szCs w:val="21"/>
        </w:rPr>
        <w:t xml:space="preserve"> </w:t>
      </w:r>
      <w:r w:rsidRPr="00D77960">
        <w:rPr>
          <w:rFonts w:ascii="Abadi" w:hAnsi="Abadi" w:cs="Verdana"/>
          <w:sz w:val="21"/>
          <w:szCs w:val="21"/>
        </w:rPr>
        <w:t>tenido</w:t>
      </w:r>
      <w:r w:rsidRPr="00D77960">
        <w:rPr>
          <w:rFonts w:ascii="Abadi" w:hAnsi="Abadi" w:cs="Verdana"/>
          <w:spacing w:val="10"/>
          <w:sz w:val="21"/>
          <w:szCs w:val="21"/>
        </w:rPr>
        <w:t xml:space="preserve"> </w:t>
      </w:r>
      <w:r w:rsidRPr="00D77960">
        <w:rPr>
          <w:rFonts w:ascii="Abadi" w:hAnsi="Abadi" w:cs="Verdana"/>
          <w:sz w:val="21"/>
          <w:szCs w:val="21"/>
        </w:rPr>
        <w:t>con</w:t>
      </w:r>
      <w:r w:rsidRPr="00D77960">
        <w:rPr>
          <w:rFonts w:ascii="Abadi" w:hAnsi="Abadi" w:cs="Verdana"/>
          <w:spacing w:val="-2"/>
          <w:sz w:val="21"/>
          <w:szCs w:val="21"/>
        </w:rPr>
        <w:t xml:space="preserve"> </w:t>
      </w:r>
      <w:r w:rsidRPr="00D77960">
        <w:rPr>
          <w:rFonts w:ascii="Abadi" w:hAnsi="Abadi" w:cs="Verdana"/>
          <w:sz w:val="21"/>
          <w:szCs w:val="21"/>
        </w:rPr>
        <w:t>respecto</w:t>
      </w:r>
      <w:r w:rsidRPr="00D77960">
        <w:rPr>
          <w:rFonts w:ascii="Abadi" w:hAnsi="Abadi" w:cs="Verdana"/>
          <w:spacing w:val="20"/>
          <w:sz w:val="21"/>
          <w:szCs w:val="21"/>
        </w:rPr>
        <w:t xml:space="preserve"> </w:t>
      </w:r>
      <w:r w:rsidRPr="00D77960">
        <w:rPr>
          <w:rFonts w:ascii="Abadi" w:hAnsi="Abadi" w:cs="Verdana"/>
          <w:sz w:val="21"/>
          <w:szCs w:val="21"/>
        </w:rPr>
        <w:t>a</w:t>
      </w:r>
      <w:r w:rsidRPr="00D77960">
        <w:rPr>
          <w:rFonts w:ascii="Abadi" w:hAnsi="Abadi" w:cs="Verdana"/>
          <w:spacing w:val="19"/>
          <w:sz w:val="21"/>
          <w:szCs w:val="21"/>
        </w:rPr>
        <w:t xml:space="preserve"> </w:t>
      </w:r>
      <w:r w:rsidRPr="00D77960">
        <w:rPr>
          <w:rFonts w:ascii="Abadi" w:hAnsi="Abadi" w:cs="Verdana"/>
          <w:sz w:val="21"/>
          <w:szCs w:val="21"/>
        </w:rPr>
        <w:t>las</w:t>
      </w:r>
      <w:r w:rsidRPr="00D77960">
        <w:rPr>
          <w:rFonts w:ascii="Abadi" w:hAnsi="Abadi" w:cs="Verdana"/>
          <w:spacing w:val="20"/>
          <w:sz w:val="21"/>
          <w:szCs w:val="21"/>
        </w:rPr>
        <w:t xml:space="preserve"> </w:t>
      </w:r>
      <w:r w:rsidRPr="00D77960">
        <w:rPr>
          <w:rFonts w:ascii="Abadi" w:hAnsi="Abadi" w:cs="Verdana"/>
          <w:sz w:val="21"/>
          <w:szCs w:val="21"/>
        </w:rPr>
        <w:t>obligaciones</w:t>
      </w:r>
      <w:r w:rsidRPr="00D77960">
        <w:rPr>
          <w:rFonts w:ascii="Abadi" w:hAnsi="Abadi" w:cs="Verdana"/>
          <w:spacing w:val="20"/>
          <w:sz w:val="21"/>
          <w:szCs w:val="21"/>
        </w:rPr>
        <w:t xml:space="preserve"> </w:t>
      </w:r>
      <w:r w:rsidRPr="00D77960">
        <w:rPr>
          <w:rFonts w:ascii="Abadi" w:hAnsi="Abadi" w:cs="Verdana"/>
          <w:sz w:val="21"/>
          <w:szCs w:val="21"/>
        </w:rPr>
        <w:t>asentadas</w:t>
      </w:r>
      <w:r w:rsidRPr="00D77960">
        <w:rPr>
          <w:rFonts w:ascii="Abadi" w:hAnsi="Abadi" w:cs="Verdana"/>
          <w:spacing w:val="20"/>
          <w:sz w:val="21"/>
          <w:szCs w:val="21"/>
        </w:rPr>
        <w:t xml:space="preserve"> </w:t>
      </w:r>
      <w:r w:rsidRPr="00D77960">
        <w:rPr>
          <w:rFonts w:ascii="Abadi" w:hAnsi="Abadi" w:cs="Verdana"/>
          <w:sz w:val="21"/>
          <w:szCs w:val="21"/>
        </w:rPr>
        <w:t>en</w:t>
      </w:r>
      <w:r w:rsidRPr="00D77960">
        <w:rPr>
          <w:rFonts w:ascii="Abadi" w:hAnsi="Abadi" w:cs="Verdana"/>
          <w:spacing w:val="20"/>
          <w:sz w:val="21"/>
          <w:szCs w:val="21"/>
        </w:rPr>
        <w:t xml:space="preserve"> </w:t>
      </w:r>
      <w:r w:rsidRPr="00D77960">
        <w:rPr>
          <w:rFonts w:ascii="Abadi" w:hAnsi="Abadi" w:cs="Verdana"/>
          <w:sz w:val="21"/>
          <w:szCs w:val="21"/>
        </w:rPr>
        <w:t>la</w:t>
      </w:r>
      <w:r w:rsidRPr="00D77960">
        <w:rPr>
          <w:rFonts w:ascii="Abadi" w:hAnsi="Abadi" w:cs="Verdana"/>
          <w:spacing w:val="19"/>
          <w:sz w:val="21"/>
          <w:szCs w:val="21"/>
        </w:rPr>
        <w:t xml:space="preserve"> </w:t>
      </w:r>
      <w:r w:rsidRPr="00D77960">
        <w:rPr>
          <w:rFonts w:ascii="Abadi" w:hAnsi="Abadi" w:cs="Verdana"/>
          <w:sz w:val="21"/>
          <w:szCs w:val="21"/>
        </w:rPr>
        <w:t>Ley</w:t>
      </w:r>
      <w:r w:rsidRPr="00D77960">
        <w:rPr>
          <w:rFonts w:ascii="Abadi" w:hAnsi="Abadi" w:cs="Verdana"/>
          <w:spacing w:val="21"/>
          <w:sz w:val="21"/>
          <w:szCs w:val="21"/>
        </w:rPr>
        <w:t xml:space="preserve"> </w:t>
      </w:r>
      <w:r w:rsidRPr="00D77960">
        <w:rPr>
          <w:rFonts w:ascii="Abadi" w:hAnsi="Abadi" w:cs="Verdana"/>
          <w:sz w:val="21"/>
          <w:szCs w:val="21"/>
        </w:rPr>
        <w:t>de</w:t>
      </w:r>
      <w:r w:rsidRPr="00D77960">
        <w:rPr>
          <w:rFonts w:ascii="Abadi" w:hAnsi="Abadi" w:cs="Verdana"/>
          <w:spacing w:val="19"/>
          <w:sz w:val="21"/>
          <w:szCs w:val="21"/>
        </w:rPr>
        <w:t xml:space="preserve"> </w:t>
      </w:r>
      <w:r w:rsidRPr="00D77960">
        <w:rPr>
          <w:rFonts w:ascii="Abadi" w:hAnsi="Abadi" w:cs="Verdana"/>
          <w:sz w:val="21"/>
          <w:szCs w:val="21"/>
        </w:rPr>
        <w:t>Búsqueda</w:t>
      </w:r>
      <w:r w:rsidRPr="00D77960">
        <w:rPr>
          <w:rFonts w:ascii="Abadi" w:hAnsi="Abadi" w:cs="Verdana"/>
          <w:spacing w:val="19"/>
          <w:sz w:val="21"/>
          <w:szCs w:val="21"/>
        </w:rPr>
        <w:t xml:space="preserve"> </w:t>
      </w:r>
      <w:r w:rsidRPr="00D77960">
        <w:rPr>
          <w:rFonts w:ascii="Abadi" w:hAnsi="Abadi" w:cs="Verdana"/>
          <w:sz w:val="21"/>
          <w:szCs w:val="21"/>
        </w:rPr>
        <w:t>de</w:t>
      </w:r>
      <w:r w:rsidRPr="00D77960">
        <w:rPr>
          <w:rFonts w:ascii="Abadi" w:hAnsi="Abadi" w:cs="Verdana"/>
          <w:spacing w:val="19"/>
          <w:sz w:val="21"/>
          <w:szCs w:val="21"/>
        </w:rPr>
        <w:t xml:space="preserve"> </w:t>
      </w:r>
      <w:r w:rsidRPr="00D77960">
        <w:rPr>
          <w:rFonts w:ascii="Abadi" w:hAnsi="Abadi" w:cs="Verdana"/>
          <w:sz w:val="21"/>
          <w:szCs w:val="21"/>
        </w:rPr>
        <w:t>Personas</w:t>
      </w:r>
      <w:r w:rsidRPr="00D77960">
        <w:rPr>
          <w:rFonts w:ascii="Abadi" w:hAnsi="Abadi" w:cs="Verdana"/>
          <w:spacing w:val="20"/>
          <w:sz w:val="21"/>
          <w:szCs w:val="21"/>
        </w:rPr>
        <w:t xml:space="preserve"> </w:t>
      </w:r>
      <w:r w:rsidRPr="00D77960">
        <w:rPr>
          <w:rFonts w:ascii="Abadi" w:hAnsi="Abadi" w:cs="Verdana"/>
          <w:sz w:val="21"/>
          <w:szCs w:val="21"/>
        </w:rPr>
        <w:t>Desaparecidas;</w:t>
      </w:r>
      <w:r w:rsidRPr="00D77960">
        <w:rPr>
          <w:rFonts w:ascii="Abadi" w:hAnsi="Abadi" w:cs="Verdana"/>
          <w:spacing w:val="-2"/>
          <w:sz w:val="21"/>
          <w:szCs w:val="21"/>
        </w:rPr>
        <w:t xml:space="preserve"> </w:t>
      </w:r>
      <w:r w:rsidRPr="00D77960">
        <w:rPr>
          <w:rFonts w:ascii="Abadi" w:hAnsi="Abadi" w:cs="Verdana"/>
          <w:sz w:val="21"/>
          <w:szCs w:val="21"/>
        </w:rPr>
        <w:t>así</w:t>
      </w:r>
      <w:r w:rsidRPr="00D77960">
        <w:rPr>
          <w:rFonts w:ascii="Abadi" w:hAnsi="Abadi" w:cs="Verdana"/>
          <w:spacing w:val="23"/>
          <w:sz w:val="21"/>
          <w:szCs w:val="21"/>
        </w:rPr>
        <w:t xml:space="preserve"> </w:t>
      </w:r>
      <w:r w:rsidRPr="00D77960">
        <w:rPr>
          <w:rFonts w:ascii="Abadi" w:hAnsi="Abadi" w:cs="Verdana"/>
          <w:sz w:val="21"/>
          <w:szCs w:val="21"/>
        </w:rPr>
        <w:t>también</w:t>
      </w:r>
      <w:r w:rsidRPr="00D77960">
        <w:rPr>
          <w:rFonts w:ascii="Abadi" w:hAnsi="Abadi" w:cs="Verdana"/>
          <w:spacing w:val="23"/>
          <w:sz w:val="21"/>
          <w:szCs w:val="21"/>
        </w:rPr>
        <w:t xml:space="preserve"> </w:t>
      </w:r>
      <w:r w:rsidRPr="00D77960">
        <w:rPr>
          <w:rFonts w:ascii="Abadi" w:hAnsi="Abadi" w:cs="Verdana"/>
          <w:sz w:val="21"/>
          <w:szCs w:val="21"/>
        </w:rPr>
        <w:t>para</w:t>
      </w:r>
      <w:r w:rsidRPr="00D77960">
        <w:rPr>
          <w:rFonts w:ascii="Abadi" w:hAnsi="Abadi" w:cs="Verdana"/>
          <w:spacing w:val="22"/>
          <w:sz w:val="21"/>
          <w:szCs w:val="21"/>
        </w:rPr>
        <w:t xml:space="preserve"> </w:t>
      </w:r>
      <w:r w:rsidRPr="00D77960">
        <w:rPr>
          <w:rFonts w:ascii="Abadi" w:hAnsi="Abadi" w:cs="Verdana"/>
          <w:sz w:val="21"/>
          <w:szCs w:val="21"/>
        </w:rPr>
        <w:t>que</w:t>
      </w:r>
      <w:r w:rsidRPr="00D77960">
        <w:rPr>
          <w:rFonts w:ascii="Abadi" w:hAnsi="Abadi" w:cs="Verdana"/>
          <w:spacing w:val="22"/>
          <w:sz w:val="21"/>
          <w:szCs w:val="21"/>
        </w:rPr>
        <w:t xml:space="preserve"> </w:t>
      </w:r>
      <w:r w:rsidRPr="00D77960">
        <w:rPr>
          <w:rFonts w:ascii="Abadi" w:hAnsi="Abadi" w:cs="Verdana"/>
          <w:sz w:val="21"/>
          <w:szCs w:val="21"/>
        </w:rPr>
        <w:t>publiciten</w:t>
      </w:r>
      <w:r w:rsidRPr="00D77960">
        <w:rPr>
          <w:rFonts w:ascii="Abadi" w:hAnsi="Abadi" w:cs="Verdana"/>
          <w:spacing w:val="22"/>
          <w:sz w:val="21"/>
          <w:szCs w:val="21"/>
        </w:rPr>
        <w:t xml:space="preserve"> </w:t>
      </w:r>
      <w:r w:rsidRPr="00D77960">
        <w:rPr>
          <w:rFonts w:ascii="Abadi" w:hAnsi="Abadi" w:cs="Verdana"/>
          <w:sz w:val="21"/>
          <w:szCs w:val="21"/>
        </w:rPr>
        <w:t>con</w:t>
      </w:r>
      <w:r w:rsidRPr="00D77960">
        <w:rPr>
          <w:rFonts w:ascii="Abadi" w:hAnsi="Abadi" w:cs="Verdana"/>
          <w:spacing w:val="23"/>
          <w:sz w:val="21"/>
          <w:szCs w:val="21"/>
        </w:rPr>
        <w:t xml:space="preserve"> </w:t>
      </w:r>
      <w:r w:rsidRPr="00D77960">
        <w:rPr>
          <w:rFonts w:ascii="Abadi" w:hAnsi="Abadi" w:cs="Verdana"/>
          <w:sz w:val="21"/>
          <w:szCs w:val="21"/>
        </w:rPr>
        <w:t>precisión</w:t>
      </w:r>
      <w:r w:rsidRPr="00D77960">
        <w:rPr>
          <w:rFonts w:ascii="Abadi" w:hAnsi="Abadi" w:cs="Verdana"/>
          <w:spacing w:val="23"/>
          <w:sz w:val="21"/>
          <w:szCs w:val="21"/>
        </w:rPr>
        <w:t xml:space="preserve"> </w:t>
      </w:r>
      <w:r w:rsidRPr="00D77960">
        <w:rPr>
          <w:rFonts w:ascii="Abadi" w:hAnsi="Abadi" w:cs="Verdana"/>
          <w:sz w:val="21"/>
          <w:szCs w:val="21"/>
        </w:rPr>
        <w:t>el</w:t>
      </w:r>
      <w:r w:rsidRPr="00D77960">
        <w:rPr>
          <w:rFonts w:ascii="Abadi" w:hAnsi="Abadi" w:cs="Verdana"/>
          <w:spacing w:val="21"/>
          <w:sz w:val="21"/>
          <w:szCs w:val="21"/>
        </w:rPr>
        <w:t xml:space="preserve"> </w:t>
      </w:r>
      <w:r w:rsidRPr="00D77960">
        <w:rPr>
          <w:rFonts w:ascii="Abadi" w:hAnsi="Abadi" w:cs="Verdana"/>
          <w:sz w:val="21"/>
          <w:szCs w:val="21"/>
        </w:rPr>
        <w:t>área</w:t>
      </w:r>
      <w:r w:rsidRPr="00D77960">
        <w:rPr>
          <w:rFonts w:ascii="Abadi" w:hAnsi="Abadi" w:cs="Verdana"/>
          <w:spacing w:val="21"/>
          <w:sz w:val="21"/>
          <w:szCs w:val="21"/>
        </w:rPr>
        <w:t xml:space="preserve"> </w:t>
      </w:r>
      <w:r w:rsidRPr="00D77960">
        <w:rPr>
          <w:rFonts w:ascii="Abadi" w:hAnsi="Abadi" w:cs="Verdana"/>
          <w:sz w:val="21"/>
          <w:szCs w:val="21"/>
        </w:rPr>
        <w:t>municipal</w:t>
      </w:r>
      <w:r w:rsidRPr="00D77960">
        <w:rPr>
          <w:rFonts w:ascii="Abadi" w:hAnsi="Abadi" w:cs="Verdana"/>
          <w:spacing w:val="23"/>
          <w:sz w:val="21"/>
          <w:szCs w:val="21"/>
        </w:rPr>
        <w:t xml:space="preserve"> </w:t>
      </w:r>
      <w:r w:rsidRPr="00D77960">
        <w:rPr>
          <w:rFonts w:ascii="Abadi" w:hAnsi="Abadi" w:cs="Verdana"/>
          <w:sz w:val="21"/>
          <w:szCs w:val="21"/>
        </w:rPr>
        <w:t>responsable</w:t>
      </w:r>
      <w:r w:rsidRPr="00D77960">
        <w:rPr>
          <w:rFonts w:ascii="Abadi" w:hAnsi="Abadi" w:cs="Verdana"/>
          <w:spacing w:val="23"/>
          <w:sz w:val="21"/>
          <w:szCs w:val="21"/>
        </w:rPr>
        <w:t xml:space="preserve"> </w:t>
      </w:r>
      <w:r w:rsidRPr="00D77960">
        <w:rPr>
          <w:rFonts w:ascii="Abadi" w:hAnsi="Abadi" w:cs="Verdana"/>
          <w:sz w:val="21"/>
          <w:szCs w:val="21"/>
        </w:rPr>
        <w:t>de</w:t>
      </w:r>
      <w:r w:rsidRPr="00D77960">
        <w:rPr>
          <w:rFonts w:ascii="Abadi" w:hAnsi="Abadi" w:cs="Verdana"/>
          <w:spacing w:val="22"/>
          <w:sz w:val="21"/>
          <w:szCs w:val="21"/>
        </w:rPr>
        <w:t xml:space="preserve"> </w:t>
      </w:r>
      <w:r w:rsidRPr="00D77960">
        <w:rPr>
          <w:rFonts w:ascii="Abadi" w:hAnsi="Abadi" w:cs="Verdana"/>
          <w:sz w:val="21"/>
          <w:szCs w:val="21"/>
        </w:rPr>
        <w:t>recibir</w:t>
      </w:r>
      <w:r w:rsidRPr="00D77960">
        <w:rPr>
          <w:rFonts w:ascii="Abadi" w:hAnsi="Abadi" w:cs="Verdana"/>
          <w:spacing w:val="23"/>
          <w:sz w:val="21"/>
          <w:szCs w:val="21"/>
        </w:rPr>
        <w:t xml:space="preserve"> </w:t>
      </w:r>
      <w:r w:rsidRPr="00D77960">
        <w:rPr>
          <w:rFonts w:ascii="Abadi" w:hAnsi="Abadi" w:cs="Verdana"/>
          <w:sz w:val="21"/>
          <w:szCs w:val="21"/>
        </w:rPr>
        <w:t>los</w:t>
      </w:r>
      <w:r w:rsidRPr="00D77960">
        <w:rPr>
          <w:rFonts w:ascii="Abadi" w:hAnsi="Abadi" w:cs="Verdana"/>
          <w:spacing w:val="-2"/>
          <w:sz w:val="21"/>
          <w:szCs w:val="21"/>
        </w:rPr>
        <w:t xml:space="preserve"> </w:t>
      </w:r>
      <w:r w:rsidRPr="00D77960">
        <w:rPr>
          <w:rFonts w:ascii="Abadi" w:hAnsi="Abadi" w:cs="Verdana"/>
          <w:sz w:val="21"/>
          <w:szCs w:val="21"/>
        </w:rPr>
        <w:t>reportes de personas desaparecidas y</w:t>
      </w:r>
      <w:r w:rsidRPr="00D77960">
        <w:rPr>
          <w:rFonts w:ascii="Abadi" w:hAnsi="Abadi" w:cs="Verdana"/>
          <w:spacing w:val="3"/>
          <w:sz w:val="21"/>
          <w:szCs w:val="21"/>
        </w:rPr>
        <w:t xml:space="preserve"> </w:t>
      </w:r>
      <w:r w:rsidRPr="00D77960">
        <w:rPr>
          <w:rFonts w:ascii="Abadi" w:hAnsi="Abadi" w:cs="Verdana"/>
          <w:sz w:val="21"/>
          <w:szCs w:val="21"/>
        </w:rPr>
        <w:t>atender</w:t>
      </w:r>
      <w:r w:rsidRPr="00D77960">
        <w:rPr>
          <w:rFonts w:ascii="Abadi" w:hAnsi="Abadi" w:cs="Verdana"/>
          <w:spacing w:val="2"/>
          <w:sz w:val="21"/>
          <w:szCs w:val="21"/>
        </w:rPr>
        <w:t xml:space="preserve"> </w:t>
      </w:r>
      <w:r w:rsidRPr="00D77960">
        <w:rPr>
          <w:rFonts w:ascii="Abadi" w:hAnsi="Abadi" w:cs="Verdana"/>
          <w:sz w:val="21"/>
          <w:szCs w:val="21"/>
        </w:rPr>
        <w:t>a las víctimas, el nombre</w:t>
      </w:r>
      <w:r w:rsidRPr="00D77960">
        <w:rPr>
          <w:rFonts w:ascii="Abadi" w:hAnsi="Abadi" w:cs="Verdana"/>
          <w:spacing w:val="2"/>
          <w:sz w:val="21"/>
          <w:szCs w:val="21"/>
        </w:rPr>
        <w:t xml:space="preserve"> </w:t>
      </w:r>
      <w:r w:rsidRPr="00D77960">
        <w:rPr>
          <w:rFonts w:ascii="Abadi" w:hAnsi="Abadi" w:cs="Verdana"/>
          <w:sz w:val="21"/>
          <w:szCs w:val="21"/>
        </w:rPr>
        <w:t>que ha adoptado y,</w:t>
      </w:r>
      <w:r w:rsidRPr="00D77960">
        <w:rPr>
          <w:rFonts w:ascii="Abadi" w:hAnsi="Abadi" w:cs="Verdana"/>
          <w:spacing w:val="-2"/>
          <w:sz w:val="21"/>
          <w:szCs w:val="21"/>
        </w:rPr>
        <w:t xml:space="preserve"> </w:t>
      </w:r>
      <w:r w:rsidRPr="00D77960">
        <w:rPr>
          <w:rFonts w:ascii="Abadi" w:hAnsi="Abadi" w:cs="Verdana"/>
          <w:sz w:val="21"/>
          <w:szCs w:val="21"/>
        </w:rPr>
        <w:t>bajo</w:t>
      </w:r>
      <w:r w:rsidRPr="00D77960">
        <w:rPr>
          <w:rFonts w:ascii="Abadi" w:hAnsi="Abadi" w:cs="Verdana"/>
          <w:spacing w:val="8"/>
          <w:sz w:val="21"/>
          <w:szCs w:val="21"/>
        </w:rPr>
        <w:t xml:space="preserve"> </w:t>
      </w:r>
      <w:r w:rsidRPr="00D77960">
        <w:rPr>
          <w:rFonts w:ascii="Abadi" w:hAnsi="Abadi" w:cs="Verdana"/>
          <w:sz w:val="21"/>
          <w:szCs w:val="21"/>
        </w:rPr>
        <w:t>el</w:t>
      </w:r>
      <w:r w:rsidRPr="00D77960">
        <w:rPr>
          <w:rFonts w:ascii="Abadi" w:hAnsi="Abadi" w:cs="Verdana"/>
          <w:spacing w:val="11"/>
          <w:sz w:val="21"/>
          <w:szCs w:val="21"/>
        </w:rPr>
        <w:t xml:space="preserve"> </w:t>
      </w:r>
      <w:r w:rsidRPr="00D77960">
        <w:rPr>
          <w:rFonts w:ascii="Abadi" w:hAnsi="Abadi" w:cs="Verdana"/>
          <w:sz w:val="21"/>
          <w:szCs w:val="21"/>
        </w:rPr>
        <w:t>principio</w:t>
      </w:r>
      <w:r w:rsidRPr="00D77960">
        <w:rPr>
          <w:rFonts w:ascii="Abadi" w:hAnsi="Abadi" w:cs="Verdana"/>
          <w:spacing w:val="9"/>
          <w:sz w:val="21"/>
          <w:szCs w:val="21"/>
        </w:rPr>
        <w:t xml:space="preserve"> </w:t>
      </w:r>
      <w:r w:rsidRPr="00D77960">
        <w:rPr>
          <w:rFonts w:ascii="Abadi" w:hAnsi="Abadi" w:cs="Verdana"/>
          <w:sz w:val="21"/>
          <w:szCs w:val="21"/>
        </w:rPr>
        <w:t>de</w:t>
      </w:r>
      <w:r w:rsidRPr="00D77960">
        <w:rPr>
          <w:rFonts w:ascii="Abadi" w:hAnsi="Abadi" w:cs="Verdana"/>
          <w:spacing w:val="8"/>
          <w:sz w:val="21"/>
          <w:szCs w:val="21"/>
        </w:rPr>
        <w:t xml:space="preserve"> </w:t>
      </w:r>
      <w:r w:rsidRPr="00D77960">
        <w:rPr>
          <w:rFonts w:ascii="Abadi" w:hAnsi="Abadi" w:cs="Verdana"/>
          <w:sz w:val="21"/>
          <w:szCs w:val="21"/>
        </w:rPr>
        <w:t>máxima</w:t>
      </w:r>
      <w:r w:rsidRPr="00D77960">
        <w:rPr>
          <w:rFonts w:ascii="Abadi" w:hAnsi="Abadi" w:cs="Verdana"/>
          <w:spacing w:val="8"/>
          <w:sz w:val="21"/>
          <w:szCs w:val="21"/>
        </w:rPr>
        <w:t xml:space="preserve"> </w:t>
      </w:r>
      <w:r w:rsidRPr="00D77960">
        <w:rPr>
          <w:rFonts w:ascii="Abadi" w:hAnsi="Abadi" w:cs="Verdana"/>
          <w:sz w:val="21"/>
          <w:szCs w:val="21"/>
        </w:rPr>
        <w:t>publicidad,</w:t>
      </w:r>
      <w:r w:rsidRPr="00D77960">
        <w:rPr>
          <w:rFonts w:ascii="Abadi" w:hAnsi="Abadi" w:cs="Verdana"/>
          <w:spacing w:val="8"/>
          <w:sz w:val="21"/>
          <w:szCs w:val="21"/>
        </w:rPr>
        <w:t xml:space="preserve"> </w:t>
      </w:r>
      <w:r w:rsidRPr="00D77960">
        <w:rPr>
          <w:rFonts w:ascii="Abadi" w:hAnsi="Abadi" w:cs="Verdana"/>
          <w:sz w:val="21"/>
          <w:szCs w:val="21"/>
        </w:rPr>
        <w:t>coloquen</w:t>
      </w:r>
      <w:r w:rsidRPr="00D77960">
        <w:rPr>
          <w:rFonts w:ascii="Abadi" w:hAnsi="Abadi" w:cs="Verdana"/>
          <w:spacing w:val="11"/>
          <w:sz w:val="21"/>
          <w:szCs w:val="21"/>
        </w:rPr>
        <w:t xml:space="preserve"> </w:t>
      </w:r>
      <w:r w:rsidRPr="00D77960">
        <w:rPr>
          <w:rFonts w:ascii="Abadi" w:hAnsi="Abadi" w:cs="Verdana"/>
          <w:sz w:val="21"/>
          <w:szCs w:val="21"/>
        </w:rPr>
        <w:t>la</w:t>
      </w:r>
      <w:r w:rsidRPr="00D77960">
        <w:rPr>
          <w:rFonts w:ascii="Abadi" w:hAnsi="Abadi" w:cs="Verdana"/>
          <w:spacing w:val="7"/>
          <w:sz w:val="21"/>
          <w:szCs w:val="21"/>
        </w:rPr>
        <w:t xml:space="preserve"> </w:t>
      </w:r>
      <w:r w:rsidRPr="00D77960">
        <w:rPr>
          <w:rFonts w:ascii="Abadi" w:hAnsi="Abadi" w:cs="Verdana"/>
          <w:sz w:val="21"/>
          <w:szCs w:val="21"/>
        </w:rPr>
        <w:t>señalética</w:t>
      </w:r>
      <w:r w:rsidRPr="00D77960">
        <w:rPr>
          <w:rFonts w:ascii="Abadi" w:hAnsi="Abadi" w:cs="Verdana"/>
          <w:spacing w:val="7"/>
          <w:sz w:val="21"/>
          <w:szCs w:val="21"/>
        </w:rPr>
        <w:t xml:space="preserve"> </w:t>
      </w:r>
      <w:r w:rsidRPr="00D77960">
        <w:rPr>
          <w:rFonts w:ascii="Abadi" w:hAnsi="Abadi" w:cs="Verdana"/>
          <w:sz w:val="21"/>
          <w:szCs w:val="21"/>
        </w:rPr>
        <w:t>existente,</w:t>
      </w:r>
      <w:r w:rsidRPr="00D77960">
        <w:rPr>
          <w:rFonts w:ascii="Abadi" w:hAnsi="Abadi" w:cs="Verdana"/>
          <w:spacing w:val="8"/>
          <w:sz w:val="21"/>
          <w:szCs w:val="21"/>
        </w:rPr>
        <w:t xml:space="preserve"> </w:t>
      </w:r>
      <w:r w:rsidRPr="00D77960">
        <w:rPr>
          <w:rFonts w:ascii="Abadi" w:hAnsi="Abadi" w:cs="Verdana"/>
          <w:sz w:val="21"/>
          <w:szCs w:val="21"/>
        </w:rPr>
        <w:t>todo</w:t>
      </w:r>
      <w:r w:rsidRPr="00D77960">
        <w:rPr>
          <w:rFonts w:ascii="Abadi" w:hAnsi="Abadi" w:cs="Verdana"/>
          <w:spacing w:val="8"/>
          <w:sz w:val="21"/>
          <w:szCs w:val="21"/>
        </w:rPr>
        <w:t xml:space="preserve"> </w:t>
      </w:r>
      <w:r w:rsidRPr="00D77960">
        <w:rPr>
          <w:rFonts w:ascii="Abadi" w:hAnsi="Abadi" w:cs="Verdana"/>
          <w:sz w:val="21"/>
          <w:szCs w:val="21"/>
        </w:rPr>
        <w:t>para</w:t>
      </w:r>
      <w:r w:rsidRPr="00D77960">
        <w:rPr>
          <w:rFonts w:ascii="Abadi" w:hAnsi="Abadi" w:cs="Verdana"/>
          <w:spacing w:val="7"/>
          <w:sz w:val="21"/>
          <w:szCs w:val="21"/>
        </w:rPr>
        <w:t xml:space="preserve"> </w:t>
      </w:r>
      <w:r w:rsidRPr="00D77960">
        <w:rPr>
          <w:rFonts w:ascii="Abadi" w:hAnsi="Abadi" w:cs="Verdana"/>
          <w:sz w:val="21"/>
          <w:szCs w:val="21"/>
        </w:rPr>
        <w:t>atender</w:t>
      </w:r>
      <w:r w:rsidRPr="00D77960">
        <w:rPr>
          <w:rFonts w:ascii="Abadi" w:hAnsi="Abadi" w:cs="Verdana"/>
          <w:spacing w:val="-2"/>
          <w:sz w:val="21"/>
          <w:szCs w:val="21"/>
        </w:rPr>
        <w:t xml:space="preserve"> </w:t>
      </w:r>
      <w:r w:rsidRPr="00D77960">
        <w:rPr>
          <w:rFonts w:ascii="Abadi" w:hAnsi="Abadi" w:cs="Verdana"/>
          <w:sz w:val="21"/>
          <w:szCs w:val="21"/>
        </w:rPr>
        <w:t>a</w:t>
      </w:r>
      <w:r w:rsidRPr="00D77960">
        <w:rPr>
          <w:rFonts w:ascii="Abadi" w:hAnsi="Abadi" w:cs="Verdana"/>
          <w:spacing w:val="40"/>
          <w:sz w:val="21"/>
          <w:szCs w:val="21"/>
        </w:rPr>
        <w:t xml:space="preserve"> </w:t>
      </w:r>
      <w:r w:rsidRPr="00D77960">
        <w:rPr>
          <w:rFonts w:ascii="Abadi" w:hAnsi="Abadi" w:cs="Verdana"/>
          <w:sz w:val="21"/>
          <w:szCs w:val="21"/>
        </w:rPr>
        <w:t>las</w:t>
      </w:r>
      <w:r w:rsidRPr="00D77960">
        <w:rPr>
          <w:rFonts w:ascii="Abadi" w:hAnsi="Abadi" w:cs="Verdana"/>
          <w:spacing w:val="43"/>
          <w:sz w:val="21"/>
          <w:szCs w:val="21"/>
        </w:rPr>
        <w:t xml:space="preserve"> </w:t>
      </w:r>
      <w:r w:rsidRPr="00D77960">
        <w:rPr>
          <w:rFonts w:ascii="Abadi" w:hAnsi="Abadi" w:cs="Verdana"/>
          <w:sz w:val="21"/>
          <w:szCs w:val="21"/>
        </w:rPr>
        <w:t>personas</w:t>
      </w:r>
      <w:r w:rsidRPr="00D77960">
        <w:rPr>
          <w:rFonts w:ascii="Abadi" w:hAnsi="Abadi" w:cs="Verdana"/>
          <w:spacing w:val="43"/>
          <w:sz w:val="21"/>
          <w:szCs w:val="21"/>
        </w:rPr>
        <w:t xml:space="preserve"> </w:t>
      </w:r>
      <w:r w:rsidRPr="00D77960">
        <w:rPr>
          <w:rFonts w:ascii="Abadi" w:hAnsi="Abadi" w:cs="Verdana"/>
          <w:sz w:val="21"/>
          <w:szCs w:val="21"/>
        </w:rPr>
        <w:t>y</w:t>
      </w:r>
      <w:r w:rsidRPr="00D77960">
        <w:rPr>
          <w:rFonts w:ascii="Abadi" w:hAnsi="Abadi" w:cs="Verdana"/>
          <w:spacing w:val="44"/>
          <w:sz w:val="21"/>
          <w:szCs w:val="21"/>
        </w:rPr>
        <w:t xml:space="preserve"> </w:t>
      </w:r>
      <w:r w:rsidRPr="00D77960">
        <w:rPr>
          <w:rFonts w:ascii="Abadi" w:hAnsi="Abadi" w:cs="Verdana"/>
          <w:sz w:val="21"/>
          <w:szCs w:val="21"/>
        </w:rPr>
        <w:t>colectivas</w:t>
      </w:r>
      <w:r w:rsidRPr="00D77960">
        <w:rPr>
          <w:rFonts w:ascii="Abadi" w:hAnsi="Abadi" w:cs="Verdana"/>
          <w:spacing w:val="46"/>
          <w:sz w:val="21"/>
          <w:szCs w:val="21"/>
        </w:rPr>
        <w:t xml:space="preserve"> </w:t>
      </w:r>
      <w:r w:rsidRPr="00D77960">
        <w:rPr>
          <w:rFonts w:ascii="Abadi" w:hAnsi="Abadi" w:cs="Verdana"/>
          <w:sz w:val="21"/>
          <w:szCs w:val="21"/>
        </w:rPr>
        <w:t>buscadoras</w:t>
      </w:r>
      <w:r w:rsidRPr="00D77960">
        <w:rPr>
          <w:rFonts w:ascii="Abadi" w:hAnsi="Abadi" w:cs="Verdana"/>
          <w:spacing w:val="43"/>
          <w:sz w:val="21"/>
          <w:szCs w:val="21"/>
        </w:rPr>
        <w:t xml:space="preserve"> </w:t>
      </w:r>
      <w:r w:rsidRPr="00D77960">
        <w:rPr>
          <w:rFonts w:ascii="Abadi" w:hAnsi="Abadi" w:cs="Verdana"/>
          <w:sz w:val="21"/>
          <w:szCs w:val="21"/>
        </w:rPr>
        <w:t>desde</w:t>
      </w:r>
      <w:r w:rsidRPr="00D77960">
        <w:rPr>
          <w:rFonts w:ascii="Abadi" w:hAnsi="Abadi" w:cs="Verdana"/>
          <w:spacing w:val="43"/>
          <w:sz w:val="21"/>
          <w:szCs w:val="21"/>
        </w:rPr>
        <w:t xml:space="preserve"> </w:t>
      </w:r>
      <w:r w:rsidRPr="00D77960">
        <w:rPr>
          <w:rFonts w:ascii="Abadi" w:hAnsi="Abadi" w:cs="Verdana"/>
          <w:sz w:val="21"/>
          <w:szCs w:val="21"/>
        </w:rPr>
        <w:t>la</w:t>
      </w:r>
      <w:r w:rsidRPr="00D77960">
        <w:rPr>
          <w:rFonts w:ascii="Abadi" w:hAnsi="Abadi" w:cs="Verdana"/>
          <w:spacing w:val="40"/>
          <w:sz w:val="21"/>
          <w:szCs w:val="21"/>
        </w:rPr>
        <w:t xml:space="preserve"> </w:t>
      </w:r>
      <w:r w:rsidRPr="00D77960">
        <w:rPr>
          <w:rFonts w:ascii="Abadi" w:hAnsi="Abadi" w:cs="Verdana"/>
          <w:sz w:val="21"/>
          <w:szCs w:val="21"/>
        </w:rPr>
        <w:t>perspectiva</w:t>
      </w:r>
      <w:r w:rsidRPr="00D77960">
        <w:rPr>
          <w:rFonts w:ascii="Abadi" w:hAnsi="Abadi" w:cs="Verdana"/>
          <w:spacing w:val="43"/>
          <w:sz w:val="21"/>
          <w:szCs w:val="21"/>
        </w:rPr>
        <w:t xml:space="preserve"> </w:t>
      </w:r>
      <w:r w:rsidRPr="00D77960">
        <w:rPr>
          <w:rFonts w:ascii="Abadi" w:hAnsi="Abadi" w:cs="Verdana"/>
          <w:sz w:val="21"/>
          <w:szCs w:val="21"/>
        </w:rPr>
        <w:t>de</w:t>
      </w:r>
      <w:r w:rsidRPr="00D77960">
        <w:rPr>
          <w:rFonts w:ascii="Abadi" w:hAnsi="Abadi" w:cs="Verdana"/>
          <w:spacing w:val="43"/>
          <w:sz w:val="21"/>
          <w:szCs w:val="21"/>
        </w:rPr>
        <w:t xml:space="preserve"> </w:t>
      </w:r>
      <w:r w:rsidRPr="00D77960">
        <w:rPr>
          <w:rFonts w:ascii="Abadi" w:hAnsi="Abadi" w:cs="Verdana"/>
          <w:sz w:val="21"/>
          <w:szCs w:val="21"/>
        </w:rPr>
        <w:t>los</w:t>
      </w:r>
      <w:r w:rsidRPr="00D77960">
        <w:rPr>
          <w:rFonts w:ascii="Abadi" w:hAnsi="Abadi" w:cs="Verdana"/>
          <w:spacing w:val="43"/>
          <w:sz w:val="21"/>
          <w:szCs w:val="21"/>
        </w:rPr>
        <w:t xml:space="preserve"> </w:t>
      </w:r>
      <w:r w:rsidRPr="00D77960">
        <w:rPr>
          <w:rFonts w:ascii="Abadi" w:hAnsi="Abadi" w:cs="Verdana"/>
          <w:sz w:val="21"/>
          <w:szCs w:val="21"/>
        </w:rPr>
        <w:t>derechos</w:t>
      </w:r>
      <w:r w:rsidRPr="00D77960">
        <w:rPr>
          <w:rFonts w:ascii="Abadi" w:hAnsi="Abadi" w:cs="Verdana"/>
          <w:spacing w:val="43"/>
          <w:sz w:val="21"/>
          <w:szCs w:val="21"/>
        </w:rPr>
        <w:t xml:space="preserve"> </w:t>
      </w:r>
      <w:r w:rsidRPr="00D77960">
        <w:rPr>
          <w:rFonts w:ascii="Abadi" w:hAnsi="Abadi" w:cs="Verdana"/>
          <w:sz w:val="21"/>
          <w:szCs w:val="21"/>
        </w:rPr>
        <w:t>humanos.</w:t>
      </w:r>
      <w:r w:rsidRPr="00D77960">
        <w:rPr>
          <w:rFonts w:ascii="Abadi" w:hAnsi="Abadi" w:cs="Verdana"/>
          <w:spacing w:val="-2"/>
          <w:sz w:val="21"/>
          <w:szCs w:val="21"/>
        </w:rPr>
        <w:t xml:space="preserve"> </w:t>
      </w:r>
      <w:r w:rsidRPr="00D77960">
        <w:rPr>
          <w:rFonts w:ascii="Abadi" w:hAnsi="Abadi" w:cs="Verdana"/>
          <w:sz w:val="21"/>
          <w:szCs w:val="21"/>
        </w:rPr>
        <w:t>Concluida</w:t>
      </w:r>
      <w:r w:rsidRPr="00D77960">
        <w:rPr>
          <w:rFonts w:ascii="Abadi" w:hAnsi="Abadi" w:cs="Verdana"/>
          <w:spacing w:val="32"/>
          <w:sz w:val="21"/>
          <w:szCs w:val="21"/>
        </w:rPr>
        <w:t xml:space="preserve"> </w:t>
      </w:r>
      <w:r w:rsidRPr="00D77960">
        <w:rPr>
          <w:rFonts w:ascii="Abadi" w:hAnsi="Abadi" w:cs="Verdana"/>
          <w:sz w:val="21"/>
          <w:szCs w:val="21"/>
        </w:rPr>
        <w:t>la</w:t>
      </w:r>
      <w:r w:rsidRPr="00D77960">
        <w:rPr>
          <w:rFonts w:ascii="Abadi" w:hAnsi="Abadi" w:cs="Verdana"/>
          <w:spacing w:val="33"/>
          <w:sz w:val="21"/>
          <w:szCs w:val="21"/>
        </w:rPr>
        <w:t xml:space="preserve"> </w:t>
      </w:r>
      <w:r w:rsidRPr="00D77960">
        <w:rPr>
          <w:rFonts w:ascii="Abadi" w:hAnsi="Abadi" w:cs="Verdana"/>
          <w:sz w:val="21"/>
          <w:szCs w:val="21"/>
        </w:rPr>
        <w:t>lectura,</w:t>
      </w:r>
      <w:r w:rsidRPr="00D77960">
        <w:rPr>
          <w:rFonts w:ascii="Abadi" w:hAnsi="Abadi" w:cs="Verdana"/>
          <w:spacing w:val="35"/>
          <w:sz w:val="21"/>
          <w:szCs w:val="21"/>
        </w:rPr>
        <w:t xml:space="preserve"> </w:t>
      </w:r>
      <w:r w:rsidRPr="00D77960">
        <w:rPr>
          <w:rFonts w:ascii="Abadi" w:hAnsi="Abadi" w:cs="Verdana"/>
          <w:sz w:val="21"/>
          <w:szCs w:val="21"/>
        </w:rPr>
        <w:t>se</w:t>
      </w:r>
      <w:r w:rsidRPr="00D77960">
        <w:rPr>
          <w:rFonts w:ascii="Abadi" w:hAnsi="Abadi" w:cs="Verdana"/>
          <w:spacing w:val="37"/>
          <w:sz w:val="21"/>
          <w:szCs w:val="21"/>
        </w:rPr>
        <w:t xml:space="preserve"> </w:t>
      </w:r>
      <w:r w:rsidRPr="00D77960">
        <w:rPr>
          <w:rFonts w:ascii="Abadi" w:hAnsi="Abadi" w:cs="Verdana"/>
          <w:sz w:val="21"/>
          <w:szCs w:val="21"/>
        </w:rPr>
        <w:t>turnó</w:t>
      </w:r>
      <w:r w:rsidRPr="00D77960">
        <w:rPr>
          <w:rFonts w:ascii="Abadi" w:hAnsi="Abadi" w:cs="Verdana"/>
          <w:spacing w:val="34"/>
          <w:sz w:val="21"/>
          <w:szCs w:val="21"/>
        </w:rPr>
        <w:t xml:space="preserve"> </w:t>
      </w:r>
      <w:r w:rsidRPr="00D77960">
        <w:rPr>
          <w:rFonts w:ascii="Abadi" w:hAnsi="Abadi" w:cs="Verdana"/>
          <w:sz w:val="21"/>
          <w:szCs w:val="21"/>
        </w:rPr>
        <w:t>a</w:t>
      </w:r>
      <w:r w:rsidRPr="00D77960">
        <w:rPr>
          <w:rFonts w:ascii="Abadi" w:hAnsi="Abadi" w:cs="Verdana"/>
          <w:spacing w:val="33"/>
          <w:sz w:val="21"/>
          <w:szCs w:val="21"/>
        </w:rPr>
        <w:t xml:space="preserve"> </w:t>
      </w:r>
      <w:r w:rsidRPr="00D77960">
        <w:rPr>
          <w:rFonts w:ascii="Abadi" w:hAnsi="Abadi" w:cs="Verdana"/>
          <w:sz w:val="21"/>
          <w:szCs w:val="21"/>
        </w:rPr>
        <w:t>la</w:t>
      </w:r>
      <w:r w:rsidRPr="00D77960">
        <w:rPr>
          <w:rFonts w:ascii="Abadi" w:hAnsi="Abadi" w:cs="Verdana"/>
          <w:spacing w:val="33"/>
          <w:sz w:val="21"/>
          <w:szCs w:val="21"/>
        </w:rPr>
        <w:t xml:space="preserve"> </w:t>
      </w:r>
      <w:r w:rsidRPr="00D77960">
        <w:rPr>
          <w:rFonts w:ascii="Abadi" w:hAnsi="Abadi" w:cs="Verdana"/>
          <w:sz w:val="21"/>
          <w:szCs w:val="21"/>
        </w:rPr>
        <w:t>Comisión</w:t>
      </w:r>
      <w:r w:rsidRPr="00D77960">
        <w:rPr>
          <w:rFonts w:ascii="Abadi" w:hAnsi="Abadi" w:cs="Verdana"/>
          <w:spacing w:val="36"/>
          <w:sz w:val="21"/>
          <w:szCs w:val="21"/>
        </w:rPr>
        <w:t xml:space="preserve"> </w:t>
      </w:r>
      <w:r w:rsidRPr="00D77960">
        <w:rPr>
          <w:rFonts w:ascii="Abadi" w:hAnsi="Abadi" w:cs="Verdana"/>
          <w:sz w:val="21"/>
          <w:szCs w:val="21"/>
        </w:rPr>
        <w:t>Gobernación</w:t>
      </w:r>
      <w:r w:rsidRPr="00D77960">
        <w:rPr>
          <w:rFonts w:ascii="Abadi" w:hAnsi="Abadi" w:cs="Verdana"/>
          <w:spacing w:val="34"/>
          <w:sz w:val="21"/>
          <w:szCs w:val="21"/>
        </w:rPr>
        <w:t xml:space="preserve"> </w:t>
      </w:r>
      <w:r w:rsidRPr="00D77960">
        <w:rPr>
          <w:rFonts w:ascii="Abadi" w:hAnsi="Abadi" w:cs="Verdana"/>
          <w:sz w:val="21"/>
          <w:szCs w:val="21"/>
        </w:rPr>
        <w:t>y</w:t>
      </w:r>
      <w:r w:rsidRPr="00D77960">
        <w:rPr>
          <w:rFonts w:ascii="Abadi" w:hAnsi="Abadi" w:cs="Verdana"/>
          <w:spacing w:val="35"/>
          <w:sz w:val="21"/>
          <w:szCs w:val="21"/>
        </w:rPr>
        <w:t xml:space="preserve"> </w:t>
      </w:r>
      <w:r w:rsidRPr="00D77960">
        <w:rPr>
          <w:rFonts w:ascii="Abadi" w:hAnsi="Abadi" w:cs="Verdana"/>
          <w:sz w:val="21"/>
          <w:szCs w:val="21"/>
        </w:rPr>
        <w:t>Puntos</w:t>
      </w:r>
      <w:r w:rsidRPr="00D77960">
        <w:rPr>
          <w:rFonts w:ascii="Abadi" w:hAnsi="Abadi" w:cs="Verdana"/>
          <w:spacing w:val="33"/>
          <w:sz w:val="21"/>
          <w:szCs w:val="21"/>
        </w:rPr>
        <w:t xml:space="preserve"> </w:t>
      </w:r>
      <w:r w:rsidRPr="00D77960">
        <w:rPr>
          <w:rFonts w:ascii="Abadi" w:hAnsi="Abadi" w:cs="Verdana"/>
          <w:sz w:val="21"/>
          <w:szCs w:val="21"/>
        </w:rPr>
        <w:t>Constitucionales,</w:t>
      </w:r>
      <w:r w:rsidRPr="00D77960">
        <w:rPr>
          <w:rFonts w:ascii="Abadi" w:hAnsi="Abadi" w:cs="Verdana"/>
          <w:spacing w:val="35"/>
          <w:sz w:val="21"/>
          <w:szCs w:val="21"/>
        </w:rPr>
        <w:t xml:space="preserve"> </w:t>
      </w:r>
      <w:r w:rsidRPr="00D77960">
        <w:rPr>
          <w:rFonts w:ascii="Abadi" w:hAnsi="Abadi" w:cs="Verdana"/>
          <w:sz w:val="21"/>
          <w:szCs w:val="21"/>
        </w:rPr>
        <w:t>con</w:t>
      </w:r>
      <w:r w:rsidRPr="00D77960">
        <w:rPr>
          <w:rFonts w:ascii="Abadi" w:hAnsi="Abadi" w:cs="Verdana"/>
          <w:spacing w:val="-2"/>
          <w:sz w:val="21"/>
          <w:szCs w:val="21"/>
        </w:rPr>
        <w:t xml:space="preserve"> </w:t>
      </w:r>
      <w:r w:rsidRPr="00D77960">
        <w:rPr>
          <w:rFonts w:ascii="Abadi" w:hAnsi="Abadi" w:cs="Verdana"/>
          <w:sz w:val="21"/>
          <w:szCs w:val="21"/>
        </w:rPr>
        <w:t>fundamento</w:t>
      </w:r>
      <w:r w:rsidRPr="00D77960">
        <w:rPr>
          <w:rFonts w:ascii="Abadi" w:hAnsi="Abadi" w:cs="Verdana"/>
          <w:spacing w:val="40"/>
          <w:sz w:val="21"/>
          <w:szCs w:val="21"/>
        </w:rPr>
        <w:t xml:space="preserve"> </w:t>
      </w:r>
      <w:r w:rsidRPr="00D77960">
        <w:rPr>
          <w:rFonts w:ascii="Abadi" w:hAnsi="Abadi" w:cs="Verdana"/>
          <w:sz w:val="21"/>
          <w:szCs w:val="21"/>
        </w:rPr>
        <w:t>en</w:t>
      </w:r>
      <w:r w:rsidRPr="00D77960">
        <w:rPr>
          <w:rFonts w:ascii="Abadi" w:hAnsi="Abadi" w:cs="Verdana"/>
          <w:spacing w:val="39"/>
          <w:sz w:val="21"/>
          <w:szCs w:val="21"/>
        </w:rPr>
        <w:t xml:space="preserve"> </w:t>
      </w:r>
      <w:r w:rsidRPr="00D77960">
        <w:rPr>
          <w:rFonts w:ascii="Abadi" w:hAnsi="Abadi" w:cs="Verdana"/>
          <w:sz w:val="21"/>
          <w:szCs w:val="21"/>
        </w:rPr>
        <w:t>el</w:t>
      </w:r>
      <w:r w:rsidRPr="00D77960">
        <w:rPr>
          <w:rFonts w:ascii="Abadi" w:hAnsi="Abadi" w:cs="Verdana"/>
          <w:spacing w:val="40"/>
          <w:sz w:val="21"/>
          <w:szCs w:val="21"/>
        </w:rPr>
        <w:t xml:space="preserve"> </w:t>
      </w:r>
      <w:r w:rsidRPr="00D77960">
        <w:rPr>
          <w:rFonts w:ascii="Abadi" w:hAnsi="Abadi" w:cs="Verdana"/>
          <w:sz w:val="21"/>
          <w:szCs w:val="21"/>
        </w:rPr>
        <w:t>artículo</w:t>
      </w:r>
      <w:r w:rsidRPr="00D77960">
        <w:rPr>
          <w:rFonts w:ascii="Abadi" w:hAnsi="Abadi" w:cs="Verdana"/>
          <w:spacing w:val="40"/>
          <w:sz w:val="21"/>
          <w:szCs w:val="21"/>
        </w:rPr>
        <w:t xml:space="preserve"> </w:t>
      </w:r>
      <w:r w:rsidRPr="00D77960">
        <w:rPr>
          <w:rFonts w:ascii="Abadi" w:hAnsi="Abadi" w:cs="Verdana"/>
          <w:sz w:val="21"/>
          <w:szCs w:val="21"/>
        </w:rPr>
        <w:t>ciento</w:t>
      </w:r>
      <w:r w:rsidRPr="00D77960">
        <w:rPr>
          <w:rFonts w:ascii="Abadi" w:hAnsi="Abadi" w:cs="Verdana"/>
          <w:spacing w:val="39"/>
          <w:sz w:val="21"/>
          <w:szCs w:val="21"/>
        </w:rPr>
        <w:t xml:space="preserve"> </w:t>
      </w:r>
      <w:r w:rsidRPr="00D77960">
        <w:rPr>
          <w:rFonts w:ascii="Abadi" w:hAnsi="Abadi" w:cs="Verdana"/>
          <w:sz w:val="21"/>
          <w:szCs w:val="21"/>
        </w:rPr>
        <w:t>once</w:t>
      </w:r>
      <w:r w:rsidRPr="00D77960">
        <w:rPr>
          <w:rFonts w:ascii="Abadi" w:hAnsi="Abadi" w:cs="Verdana"/>
          <w:spacing w:val="38"/>
          <w:sz w:val="21"/>
          <w:szCs w:val="21"/>
        </w:rPr>
        <w:t xml:space="preserve"> </w:t>
      </w:r>
      <w:r w:rsidRPr="00D77960">
        <w:rPr>
          <w:rFonts w:ascii="Abadi" w:hAnsi="Abadi" w:cs="Verdana"/>
          <w:sz w:val="21"/>
          <w:szCs w:val="21"/>
        </w:rPr>
        <w:t>-fracciones</w:t>
      </w:r>
      <w:r w:rsidRPr="00D77960">
        <w:rPr>
          <w:rFonts w:ascii="Abadi" w:hAnsi="Abadi" w:cs="Verdana"/>
          <w:spacing w:val="38"/>
          <w:sz w:val="21"/>
          <w:szCs w:val="21"/>
        </w:rPr>
        <w:t xml:space="preserve"> </w:t>
      </w:r>
      <w:r w:rsidRPr="00D77960">
        <w:rPr>
          <w:rFonts w:ascii="Abadi" w:hAnsi="Abadi" w:cs="Verdana"/>
          <w:sz w:val="21"/>
          <w:szCs w:val="21"/>
        </w:rPr>
        <w:t>segunda</w:t>
      </w:r>
      <w:r w:rsidRPr="00D77960">
        <w:rPr>
          <w:rFonts w:ascii="Abadi" w:hAnsi="Abadi" w:cs="Verdana"/>
          <w:spacing w:val="37"/>
          <w:sz w:val="21"/>
          <w:szCs w:val="21"/>
        </w:rPr>
        <w:t xml:space="preserve"> </w:t>
      </w:r>
      <w:r w:rsidRPr="00D77960">
        <w:rPr>
          <w:rFonts w:ascii="Abadi" w:hAnsi="Abadi" w:cs="Verdana"/>
          <w:sz w:val="21"/>
          <w:szCs w:val="21"/>
        </w:rPr>
        <w:t>y</w:t>
      </w:r>
      <w:r w:rsidRPr="00D77960">
        <w:rPr>
          <w:rFonts w:ascii="Abadi" w:hAnsi="Abadi" w:cs="Verdana"/>
          <w:spacing w:val="43"/>
          <w:sz w:val="21"/>
          <w:szCs w:val="21"/>
        </w:rPr>
        <w:t xml:space="preserve"> </w:t>
      </w:r>
      <w:r w:rsidRPr="00D77960">
        <w:rPr>
          <w:rFonts w:ascii="Abadi" w:hAnsi="Abadi" w:cs="Verdana"/>
          <w:sz w:val="21"/>
          <w:szCs w:val="21"/>
        </w:rPr>
        <w:t>décima</w:t>
      </w:r>
      <w:r w:rsidRPr="00D77960">
        <w:rPr>
          <w:rFonts w:ascii="Abadi" w:hAnsi="Abadi" w:cs="Verdana"/>
          <w:spacing w:val="38"/>
          <w:sz w:val="21"/>
          <w:szCs w:val="21"/>
        </w:rPr>
        <w:t xml:space="preserve"> </w:t>
      </w:r>
      <w:r w:rsidRPr="00D77960">
        <w:rPr>
          <w:rFonts w:ascii="Abadi" w:hAnsi="Abadi" w:cs="Verdana"/>
          <w:sz w:val="21"/>
          <w:szCs w:val="21"/>
        </w:rPr>
        <w:t>novena-</w:t>
      </w:r>
      <w:r w:rsidRPr="00D77960">
        <w:rPr>
          <w:rFonts w:ascii="Abadi" w:hAnsi="Abadi" w:cs="Verdana"/>
          <w:spacing w:val="39"/>
          <w:sz w:val="21"/>
          <w:szCs w:val="21"/>
        </w:rPr>
        <w:t xml:space="preserve"> </w:t>
      </w:r>
      <w:r w:rsidRPr="00D77960">
        <w:rPr>
          <w:rFonts w:ascii="Abadi" w:hAnsi="Abadi" w:cs="Verdana"/>
          <w:sz w:val="21"/>
          <w:szCs w:val="21"/>
        </w:rPr>
        <w:t>de</w:t>
      </w:r>
      <w:r w:rsidRPr="00D77960">
        <w:rPr>
          <w:rFonts w:ascii="Abadi" w:hAnsi="Abadi" w:cs="Verdana"/>
          <w:spacing w:val="39"/>
          <w:sz w:val="21"/>
          <w:szCs w:val="21"/>
        </w:rPr>
        <w:t xml:space="preserve"> </w:t>
      </w:r>
      <w:r w:rsidRPr="00D77960">
        <w:rPr>
          <w:rFonts w:ascii="Abadi" w:hAnsi="Abadi" w:cs="Verdana"/>
          <w:sz w:val="21"/>
          <w:szCs w:val="21"/>
        </w:rPr>
        <w:t>la</w:t>
      </w:r>
      <w:r w:rsidRPr="00D77960">
        <w:rPr>
          <w:rFonts w:ascii="Abadi" w:hAnsi="Abadi" w:cs="Verdana"/>
          <w:spacing w:val="38"/>
          <w:sz w:val="21"/>
          <w:szCs w:val="21"/>
        </w:rPr>
        <w:t xml:space="preserve"> </w:t>
      </w:r>
      <w:r w:rsidRPr="00D77960">
        <w:rPr>
          <w:rFonts w:ascii="Abadi" w:hAnsi="Abadi" w:cs="Verdana"/>
          <w:sz w:val="21"/>
          <w:szCs w:val="21"/>
        </w:rPr>
        <w:t>Ley Orgánica del Poder Legislativo del Estado, para su estudio y dictamen. - - - - - - - - - - - - - - - - La</w:t>
      </w:r>
      <w:r w:rsidRPr="00D77960">
        <w:rPr>
          <w:rFonts w:ascii="Abadi" w:hAnsi="Abadi" w:cs="Verdana"/>
          <w:spacing w:val="9"/>
          <w:sz w:val="21"/>
          <w:szCs w:val="21"/>
        </w:rPr>
        <w:t xml:space="preserve"> </w:t>
      </w:r>
      <w:r w:rsidRPr="00D77960">
        <w:rPr>
          <w:rFonts w:ascii="Abadi" w:hAnsi="Abadi" w:cs="Verdana"/>
          <w:sz w:val="21"/>
          <w:szCs w:val="21"/>
        </w:rPr>
        <w:t>presidencia</w:t>
      </w:r>
      <w:r w:rsidRPr="00D77960">
        <w:rPr>
          <w:rFonts w:ascii="Abadi" w:hAnsi="Abadi" w:cs="Verdana"/>
          <w:spacing w:val="9"/>
          <w:sz w:val="21"/>
          <w:szCs w:val="21"/>
        </w:rPr>
        <w:t xml:space="preserve"> </w:t>
      </w:r>
      <w:r w:rsidRPr="00D77960">
        <w:rPr>
          <w:rFonts w:ascii="Abadi" w:hAnsi="Abadi" w:cs="Verdana"/>
          <w:sz w:val="21"/>
          <w:szCs w:val="21"/>
        </w:rPr>
        <w:t>solicitó</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9"/>
          <w:sz w:val="21"/>
          <w:szCs w:val="21"/>
        </w:rPr>
        <w:t xml:space="preserve"> </w:t>
      </w:r>
      <w:r w:rsidRPr="00D77960">
        <w:rPr>
          <w:rFonts w:ascii="Abadi" w:hAnsi="Abadi" w:cs="Verdana"/>
          <w:sz w:val="21"/>
          <w:szCs w:val="21"/>
        </w:rPr>
        <w:t>las</w:t>
      </w:r>
      <w:r w:rsidRPr="00D77960">
        <w:rPr>
          <w:rFonts w:ascii="Abadi" w:hAnsi="Abadi" w:cs="Verdana"/>
          <w:spacing w:val="11"/>
          <w:sz w:val="21"/>
          <w:szCs w:val="21"/>
        </w:rPr>
        <w:t xml:space="preserve"> </w:t>
      </w:r>
      <w:r w:rsidRPr="00D77960">
        <w:rPr>
          <w:rFonts w:ascii="Abadi" w:hAnsi="Abadi" w:cs="Verdana"/>
          <w:sz w:val="21"/>
          <w:szCs w:val="21"/>
        </w:rPr>
        <w:t>diputadas</w:t>
      </w:r>
      <w:r w:rsidRPr="00D77960">
        <w:rPr>
          <w:rFonts w:ascii="Abadi" w:hAnsi="Abadi" w:cs="Verdana"/>
          <w:spacing w:val="10"/>
          <w:sz w:val="21"/>
          <w:szCs w:val="21"/>
        </w:rPr>
        <w:t xml:space="preserve"> </w:t>
      </w:r>
      <w:r w:rsidRPr="00D77960">
        <w:rPr>
          <w:rFonts w:ascii="Abadi" w:hAnsi="Abadi" w:cs="Verdana"/>
          <w:sz w:val="21"/>
          <w:szCs w:val="21"/>
        </w:rPr>
        <w:t>y</w:t>
      </w:r>
      <w:r w:rsidRPr="00D77960">
        <w:rPr>
          <w:rFonts w:ascii="Abadi" w:hAnsi="Abadi" w:cs="Verdana"/>
          <w:spacing w:val="12"/>
          <w:sz w:val="21"/>
          <w:szCs w:val="21"/>
        </w:rPr>
        <w:t xml:space="preserve"> </w:t>
      </w:r>
      <w:r w:rsidRPr="00D77960">
        <w:rPr>
          <w:rFonts w:ascii="Abadi" w:hAnsi="Abadi" w:cs="Verdana"/>
          <w:sz w:val="21"/>
          <w:szCs w:val="21"/>
        </w:rPr>
        <w:t>a</w:t>
      </w:r>
      <w:r w:rsidRPr="00D77960">
        <w:rPr>
          <w:rFonts w:ascii="Abadi" w:hAnsi="Abadi" w:cs="Verdana"/>
          <w:spacing w:val="9"/>
          <w:sz w:val="21"/>
          <w:szCs w:val="21"/>
        </w:rPr>
        <w:t xml:space="preserve"> </w:t>
      </w:r>
      <w:r w:rsidRPr="00D77960">
        <w:rPr>
          <w:rFonts w:ascii="Abadi" w:hAnsi="Abadi" w:cs="Verdana"/>
          <w:sz w:val="21"/>
          <w:szCs w:val="21"/>
        </w:rPr>
        <w:t>los</w:t>
      </w:r>
      <w:r w:rsidRPr="00D77960">
        <w:rPr>
          <w:rFonts w:ascii="Abadi" w:hAnsi="Abadi" w:cs="Verdana"/>
          <w:spacing w:val="10"/>
          <w:sz w:val="21"/>
          <w:szCs w:val="21"/>
        </w:rPr>
        <w:t xml:space="preserve"> </w:t>
      </w:r>
      <w:r w:rsidRPr="00D77960">
        <w:rPr>
          <w:rFonts w:ascii="Abadi" w:hAnsi="Abadi" w:cs="Verdana"/>
          <w:sz w:val="21"/>
          <w:szCs w:val="21"/>
        </w:rPr>
        <w:t>diputados</w:t>
      </w:r>
      <w:r w:rsidRPr="00D77960">
        <w:rPr>
          <w:rFonts w:ascii="Abadi" w:hAnsi="Abadi" w:cs="Verdana"/>
          <w:spacing w:val="10"/>
          <w:sz w:val="21"/>
          <w:szCs w:val="21"/>
        </w:rPr>
        <w:t xml:space="preserve"> </w:t>
      </w:r>
      <w:r w:rsidRPr="00D77960">
        <w:rPr>
          <w:rFonts w:ascii="Abadi" w:hAnsi="Abadi" w:cs="Verdana"/>
          <w:sz w:val="21"/>
          <w:szCs w:val="21"/>
        </w:rPr>
        <w:t>abstenerse</w:t>
      </w:r>
      <w:r w:rsidRPr="00D77960">
        <w:rPr>
          <w:rFonts w:ascii="Abadi" w:hAnsi="Abadi" w:cs="Verdana"/>
          <w:spacing w:val="10"/>
          <w:sz w:val="21"/>
          <w:szCs w:val="21"/>
        </w:rPr>
        <w:t xml:space="preserve"> </w:t>
      </w:r>
      <w:r w:rsidRPr="00D77960">
        <w:rPr>
          <w:rFonts w:ascii="Abadi" w:hAnsi="Abadi" w:cs="Verdana"/>
          <w:sz w:val="21"/>
          <w:szCs w:val="21"/>
        </w:rPr>
        <w:t>de</w:t>
      </w:r>
      <w:r w:rsidRPr="00D77960">
        <w:rPr>
          <w:rFonts w:ascii="Abadi" w:hAnsi="Abadi" w:cs="Verdana"/>
          <w:spacing w:val="10"/>
          <w:sz w:val="21"/>
          <w:szCs w:val="21"/>
        </w:rPr>
        <w:t xml:space="preserve"> </w:t>
      </w:r>
      <w:r w:rsidRPr="00D77960">
        <w:rPr>
          <w:rFonts w:ascii="Abadi" w:hAnsi="Abadi" w:cs="Verdana"/>
          <w:sz w:val="21"/>
          <w:szCs w:val="21"/>
        </w:rPr>
        <w:t>abandonar</w:t>
      </w:r>
      <w:r w:rsidRPr="00D77960">
        <w:rPr>
          <w:rFonts w:ascii="Abadi" w:hAnsi="Abadi" w:cs="Verdana"/>
          <w:spacing w:val="11"/>
          <w:sz w:val="21"/>
          <w:szCs w:val="21"/>
        </w:rPr>
        <w:t xml:space="preserve"> </w:t>
      </w:r>
      <w:r w:rsidRPr="00D77960">
        <w:rPr>
          <w:rFonts w:ascii="Abadi" w:hAnsi="Abadi" w:cs="Verdana"/>
          <w:sz w:val="21"/>
          <w:szCs w:val="21"/>
        </w:rPr>
        <w:t>el salón</w:t>
      </w:r>
      <w:r w:rsidRPr="00D77960">
        <w:rPr>
          <w:rFonts w:ascii="Abadi" w:hAnsi="Abadi" w:cs="Verdana"/>
          <w:spacing w:val="54"/>
          <w:sz w:val="21"/>
          <w:szCs w:val="21"/>
        </w:rPr>
        <w:t xml:space="preserve"> </w:t>
      </w:r>
      <w:r w:rsidRPr="00D77960">
        <w:rPr>
          <w:rFonts w:ascii="Abadi" w:hAnsi="Abadi" w:cs="Verdana"/>
          <w:sz w:val="21"/>
          <w:szCs w:val="21"/>
        </w:rPr>
        <w:t>de</w:t>
      </w:r>
      <w:r w:rsidRPr="00D77960">
        <w:rPr>
          <w:rFonts w:ascii="Abadi" w:hAnsi="Abadi" w:cs="Verdana"/>
          <w:spacing w:val="53"/>
          <w:sz w:val="21"/>
          <w:szCs w:val="21"/>
        </w:rPr>
        <w:t xml:space="preserve"> </w:t>
      </w:r>
      <w:r w:rsidRPr="00D77960">
        <w:rPr>
          <w:rFonts w:ascii="Abadi" w:hAnsi="Abadi" w:cs="Verdana"/>
          <w:sz w:val="21"/>
          <w:szCs w:val="21"/>
        </w:rPr>
        <w:t>sesiones</w:t>
      </w:r>
      <w:r w:rsidRPr="00D77960">
        <w:rPr>
          <w:rFonts w:ascii="Abadi" w:hAnsi="Abadi" w:cs="Verdana"/>
          <w:spacing w:val="53"/>
          <w:sz w:val="21"/>
          <w:szCs w:val="21"/>
        </w:rPr>
        <w:t xml:space="preserve"> </w:t>
      </w:r>
      <w:r w:rsidRPr="00D77960">
        <w:rPr>
          <w:rFonts w:ascii="Abadi" w:hAnsi="Abadi" w:cs="Verdana"/>
          <w:sz w:val="21"/>
          <w:szCs w:val="21"/>
        </w:rPr>
        <w:t>durante</w:t>
      </w:r>
      <w:r w:rsidRPr="00D77960">
        <w:rPr>
          <w:rFonts w:ascii="Abadi" w:hAnsi="Abadi" w:cs="Verdana"/>
          <w:spacing w:val="54"/>
          <w:sz w:val="21"/>
          <w:szCs w:val="21"/>
        </w:rPr>
        <w:t xml:space="preserve"> </w:t>
      </w:r>
      <w:r w:rsidRPr="00D77960">
        <w:rPr>
          <w:rFonts w:ascii="Abadi" w:hAnsi="Abadi" w:cs="Verdana"/>
          <w:sz w:val="21"/>
          <w:szCs w:val="21"/>
        </w:rPr>
        <w:t>las</w:t>
      </w:r>
      <w:r w:rsidRPr="00D77960">
        <w:rPr>
          <w:rFonts w:ascii="Abadi" w:hAnsi="Abadi" w:cs="Verdana"/>
          <w:spacing w:val="54"/>
          <w:sz w:val="21"/>
          <w:szCs w:val="21"/>
        </w:rPr>
        <w:t xml:space="preserve"> </w:t>
      </w:r>
      <w:r w:rsidRPr="00D77960">
        <w:rPr>
          <w:rFonts w:ascii="Abadi" w:hAnsi="Abadi" w:cs="Verdana"/>
          <w:sz w:val="21"/>
          <w:szCs w:val="21"/>
        </w:rPr>
        <w:t>votaciones,</w:t>
      </w:r>
      <w:r w:rsidRPr="00D77960">
        <w:rPr>
          <w:rFonts w:ascii="Abadi" w:hAnsi="Abadi" w:cs="Verdana"/>
          <w:spacing w:val="54"/>
          <w:sz w:val="21"/>
          <w:szCs w:val="21"/>
        </w:rPr>
        <w:t xml:space="preserve"> </w:t>
      </w:r>
      <w:r w:rsidRPr="00D77960">
        <w:rPr>
          <w:rFonts w:ascii="Abadi" w:hAnsi="Abadi" w:cs="Verdana"/>
          <w:sz w:val="21"/>
          <w:szCs w:val="21"/>
        </w:rPr>
        <w:t>así</w:t>
      </w:r>
      <w:r w:rsidRPr="00D77960">
        <w:rPr>
          <w:rFonts w:ascii="Abadi" w:hAnsi="Abadi" w:cs="Verdana"/>
          <w:spacing w:val="54"/>
          <w:sz w:val="21"/>
          <w:szCs w:val="21"/>
        </w:rPr>
        <w:t xml:space="preserve"> </w:t>
      </w:r>
      <w:r w:rsidRPr="00D77960">
        <w:rPr>
          <w:rFonts w:ascii="Abadi" w:hAnsi="Abadi" w:cs="Verdana"/>
          <w:sz w:val="21"/>
          <w:szCs w:val="21"/>
        </w:rPr>
        <w:t>como</w:t>
      </w:r>
      <w:r w:rsidRPr="00D77960">
        <w:rPr>
          <w:rFonts w:ascii="Abadi" w:hAnsi="Abadi" w:cs="Verdana"/>
          <w:spacing w:val="56"/>
          <w:sz w:val="21"/>
          <w:szCs w:val="21"/>
        </w:rPr>
        <w:t xml:space="preserve"> </w:t>
      </w:r>
      <w:r w:rsidRPr="00D77960">
        <w:rPr>
          <w:rFonts w:ascii="Abadi" w:hAnsi="Abadi" w:cs="Verdana"/>
          <w:sz w:val="21"/>
          <w:szCs w:val="21"/>
        </w:rPr>
        <w:t>a</w:t>
      </w:r>
      <w:r w:rsidRPr="00D77960">
        <w:rPr>
          <w:rFonts w:ascii="Abadi" w:hAnsi="Abadi" w:cs="Verdana"/>
          <w:spacing w:val="53"/>
          <w:sz w:val="21"/>
          <w:szCs w:val="21"/>
        </w:rPr>
        <w:t xml:space="preserve"> </w:t>
      </w:r>
      <w:r w:rsidRPr="00D77960">
        <w:rPr>
          <w:rFonts w:ascii="Abadi" w:hAnsi="Abadi" w:cs="Verdana"/>
          <w:sz w:val="21"/>
          <w:szCs w:val="21"/>
        </w:rPr>
        <w:t>quien</w:t>
      </w:r>
      <w:r w:rsidRPr="00D77960">
        <w:rPr>
          <w:rFonts w:ascii="Abadi" w:hAnsi="Abadi" w:cs="Verdana"/>
          <w:spacing w:val="54"/>
          <w:sz w:val="21"/>
          <w:szCs w:val="21"/>
        </w:rPr>
        <w:t xml:space="preserve"> </w:t>
      </w:r>
      <w:r w:rsidRPr="00D77960">
        <w:rPr>
          <w:rFonts w:ascii="Abadi" w:hAnsi="Abadi" w:cs="Verdana"/>
          <w:sz w:val="21"/>
          <w:szCs w:val="21"/>
        </w:rPr>
        <w:t>se</w:t>
      </w:r>
      <w:r w:rsidRPr="00D77960">
        <w:rPr>
          <w:rFonts w:ascii="Abadi" w:hAnsi="Abadi" w:cs="Verdana"/>
          <w:spacing w:val="53"/>
          <w:sz w:val="21"/>
          <w:szCs w:val="21"/>
        </w:rPr>
        <w:t xml:space="preserve"> </w:t>
      </w:r>
      <w:r w:rsidRPr="00D77960">
        <w:rPr>
          <w:rFonts w:ascii="Abadi" w:hAnsi="Abadi" w:cs="Verdana"/>
          <w:sz w:val="21"/>
          <w:szCs w:val="21"/>
        </w:rPr>
        <w:t>encontraba</w:t>
      </w:r>
      <w:r w:rsidRPr="00D77960">
        <w:rPr>
          <w:rFonts w:ascii="Abadi" w:hAnsi="Abadi" w:cs="Verdana"/>
          <w:spacing w:val="53"/>
          <w:sz w:val="21"/>
          <w:szCs w:val="21"/>
        </w:rPr>
        <w:t xml:space="preserve"> </w:t>
      </w:r>
      <w:r w:rsidRPr="00D77960">
        <w:rPr>
          <w:rFonts w:ascii="Abadi" w:hAnsi="Abadi" w:cs="Verdana"/>
          <w:sz w:val="21"/>
          <w:szCs w:val="21"/>
        </w:rPr>
        <w:t>a</w:t>
      </w:r>
      <w:r w:rsidRPr="00D77960">
        <w:rPr>
          <w:rFonts w:ascii="Abadi" w:hAnsi="Abadi" w:cs="Verdana"/>
          <w:spacing w:val="53"/>
          <w:sz w:val="21"/>
          <w:szCs w:val="21"/>
        </w:rPr>
        <w:t xml:space="preserve"> </w:t>
      </w:r>
      <w:r w:rsidRPr="00D77960">
        <w:rPr>
          <w:rFonts w:ascii="Abadi" w:hAnsi="Abadi" w:cs="Verdana"/>
          <w:sz w:val="21"/>
          <w:szCs w:val="21"/>
        </w:rPr>
        <w:t>distancia mantenerse a cuadro para</w:t>
      </w:r>
      <w:r w:rsidRPr="00D77960">
        <w:rPr>
          <w:rFonts w:ascii="Abadi" w:hAnsi="Abadi" w:cs="Verdana"/>
          <w:spacing w:val="-1"/>
          <w:sz w:val="21"/>
          <w:szCs w:val="21"/>
        </w:rPr>
        <w:t xml:space="preserve"> </w:t>
      </w:r>
      <w:r w:rsidRPr="00D77960">
        <w:rPr>
          <w:rFonts w:ascii="Abadi" w:hAnsi="Abadi" w:cs="Verdana"/>
          <w:sz w:val="21"/>
          <w:szCs w:val="21"/>
        </w:rPr>
        <w:t>constatar su presencia</w:t>
      </w:r>
      <w:r w:rsidRPr="00D77960">
        <w:rPr>
          <w:rFonts w:ascii="Abadi" w:hAnsi="Abadi" w:cs="Verdana"/>
          <w:spacing w:val="-1"/>
          <w:sz w:val="21"/>
          <w:szCs w:val="21"/>
        </w:rPr>
        <w:t xml:space="preserve"> </w:t>
      </w:r>
      <w:r w:rsidRPr="00D77960">
        <w:rPr>
          <w:rFonts w:ascii="Abadi" w:hAnsi="Abadi" w:cs="Verdana"/>
          <w:sz w:val="21"/>
          <w:szCs w:val="21"/>
        </w:rPr>
        <w:t>durante las votaciones. - - - - - - - -</w:t>
      </w:r>
      <w:r w:rsidRPr="00D77960">
        <w:rPr>
          <w:rFonts w:ascii="Abadi" w:hAnsi="Abadi" w:cs="Verdana"/>
          <w:spacing w:val="-1"/>
          <w:sz w:val="21"/>
          <w:szCs w:val="21"/>
        </w:rPr>
        <w:t xml:space="preserve"> </w:t>
      </w:r>
      <w:r w:rsidRPr="00D77960">
        <w:rPr>
          <w:rFonts w:ascii="Abadi" w:hAnsi="Abadi" w:cs="Verdana"/>
          <w:sz w:val="21"/>
          <w:szCs w:val="21"/>
        </w:rPr>
        <w:t>- - - - - - - - - - - - - -</w:t>
      </w:r>
    </w:p>
    <w:p w14:paraId="4B54EC56" w14:textId="38DAE418" w:rsidR="0084693F" w:rsidRPr="00D77960" w:rsidRDefault="0084693F" w:rsidP="0084693F">
      <w:pPr>
        <w:kinsoku w:val="0"/>
        <w:overflowPunct w:val="0"/>
        <w:autoSpaceDE w:val="0"/>
        <w:autoSpaceDN w:val="0"/>
        <w:adjustRightInd w:val="0"/>
        <w:ind w:left="102" w:right="115" w:firstLine="707"/>
        <w:jc w:val="both"/>
        <w:rPr>
          <w:rFonts w:ascii="Abadi" w:hAnsi="Abadi" w:cs="Verdana"/>
          <w:sz w:val="21"/>
          <w:szCs w:val="21"/>
        </w:rPr>
      </w:pPr>
      <w:r w:rsidRPr="00D77960">
        <w:rPr>
          <w:rFonts w:ascii="Abadi" w:hAnsi="Abadi" w:cs="Verdana"/>
          <w:sz w:val="21"/>
          <w:szCs w:val="21"/>
        </w:rPr>
        <w:t>Con</w:t>
      </w:r>
      <w:r w:rsidRPr="00D77960">
        <w:rPr>
          <w:rFonts w:ascii="Abadi" w:hAnsi="Abadi" w:cs="Verdana"/>
          <w:spacing w:val="19"/>
          <w:sz w:val="21"/>
          <w:szCs w:val="21"/>
        </w:rPr>
        <w:t xml:space="preserve"> </w:t>
      </w:r>
      <w:r w:rsidRPr="00D77960">
        <w:rPr>
          <w:rFonts w:ascii="Abadi" w:hAnsi="Abadi" w:cs="Verdana"/>
          <w:sz w:val="21"/>
          <w:szCs w:val="21"/>
        </w:rPr>
        <w:t>el</w:t>
      </w:r>
      <w:r w:rsidRPr="00D77960">
        <w:rPr>
          <w:rFonts w:ascii="Abadi" w:hAnsi="Abadi" w:cs="Verdana"/>
          <w:spacing w:val="19"/>
          <w:sz w:val="21"/>
          <w:szCs w:val="21"/>
        </w:rPr>
        <w:t xml:space="preserve"> </w:t>
      </w:r>
      <w:r w:rsidRPr="00D77960">
        <w:rPr>
          <w:rFonts w:ascii="Abadi" w:hAnsi="Abadi" w:cs="Verdana"/>
          <w:sz w:val="21"/>
          <w:szCs w:val="21"/>
        </w:rPr>
        <w:t>objeto</w:t>
      </w:r>
      <w:r w:rsidRPr="00D77960">
        <w:rPr>
          <w:rFonts w:ascii="Abadi" w:hAnsi="Abadi" w:cs="Verdana"/>
          <w:spacing w:val="19"/>
          <w:sz w:val="21"/>
          <w:szCs w:val="21"/>
        </w:rPr>
        <w:t xml:space="preserve"> </w:t>
      </w:r>
      <w:r w:rsidRPr="00D77960">
        <w:rPr>
          <w:rFonts w:ascii="Abadi" w:hAnsi="Abadi" w:cs="Verdana"/>
          <w:sz w:val="21"/>
          <w:szCs w:val="21"/>
        </w:rPr>
        <w:t>de</w:t>
      </w:r>
      <w:r w:rsidRPr="00D77960">
        <w:rPr>
          <w:rFonts w:ascii="Abadi" w:hAnsi="Abadi" w:cs="Verdana"/>
          <w:spacing w:val="19"/>
          <w:sz w:val="21"/>
          <w:szCs w:val="21"/>
        </w:rPr>
        <w:t xml:space="preserve"> </w:t>
      </w:r>
      <w:r w:rsidRPr="00D77960">
        <w:rPr>
          <w:rFonts w:ascii="Abadi" w:hAnsi="Abadi" w:cs="Verdana"/>
          <w:sz w:val="21"/>
          <w:szCs w:val="21"/>
        </w:rPr>
        <w:t>agilizar</w:t>
      </w:r>
      <w:r w:rsidRPr="00D77960">
        <w:rPr>
          <w:rFonts w:ascii="Abadi" w:hAnsi="Abadi" w:cs="Verdana"/>
          <w:spacing w:val="19"/>
          <w:sz w:val="21"/>
          <w:szCs w:val="21"/>
        </w:rPr>
        <w:t xml:space="preserve"> </w:t>
      </w:r>
      <w:r w:rsidRPr="00D77960">
        <w:rPr>
          <w:rFonts w:ascii="Abadi" w:hAnsi="Abadi" w:cs="Verdana"/>
          <w:sz w:val="21"/>
          <w:szCs w:val="21"/>
        </w:rPr>
        <w:t>el</w:t>
      </w:r>
      <w:r w:rsidRPr="00D77960">
        <w:rPr>
          <w:rFonts w:ascii="Abadi" w:hAnsi="Abadi" w:cs="Verdana"/>
          <w:spacing w:val="19"/>
          <w:sz w:val="21"/>
          <w:szCs w:val="21"/>
        </w:rPr>
        <w:t xml:space="preserve"> </w:t>
      </w:r>
      <w:r w:rsidRPr="00D77960">
        <w:rPr>
          <w:rFonts w:ascii="Abadi" w:hAnsi="Abadi" w:cs="Verdana"/>
          <w:sz w:val="21"/>
          <w:szCs w:val="21"/>
        </w:rPr>
        <w:t>trámite</w:t>
      </w:r>
      <w:r w:rsidRPr="00D77960">
        <w:rPr>
          <w:rFonts w:ascii="Abadi" w:hAnsi="Abadi" w:cs="Verdana"/>
          <w:spacing w:val="19"/>
          <w:sz w:val="21"/>
          <w:szCs w:val="21"/>
        </w:rPr>
        <w:t xml:space="preserve"> </w:t>
      </w:r>
      <w:r w:rsidRPr="00D77960">
        <w:rPr>
          <w:rFonts w:ascii="Abadi" w:hAnsi="Abadi" w:cs="Verdana"/>
          <w:sz w:val="21"/>
          <w:szCs w:val="21"/>
        </w:rPr>
        <w:t>parlamentario</w:t>
      </w:r>
      <w:r w:rsidRPr="00D77960">
        <w:rPr>
          <w:rFonts w:ascii="Abadi" w:hAnsi="Abadi" w:cs="Verdana"/>
          <w:spacing w:val="21"/>
          <w:sz w:val="21"/>
          <w:szCs w:val="21"/>
        </w:rPr>
        <w:t xml:space="preserve"> </w:t>
      </w:r>
      <w:r w:rsidRPr="00D77960">
        <w:rPr>
          <w:rFonts w:ascii="Abadi" w:hAnsi="Abadi" w:cs="Verdana"/>
          <w:sz w:val="21"/>
          <w:szCs w:val="21"/>
        </w:rPr>
        <w:t>de</w:t>
      </w:r>
      <w:r w:rsidRPr="00D77960">
        <w:rPr>
          <w:rFonts w:ascii="Abadi" w:hAnsi="Abadi" w:cs="Verdana"/>
          <w:spacing w:val="18"/>
          <w:sz w:val="21"/>
          <w:szCs w:val="21"/>
        </w:rPr>
        <w:t xml:space="preserve"> </w:t>
      </w:r>
      <w:r w:rsidRPr="00D77960">
        <w:rPr>
          <w:rFonts w:ascii="Abadi" w:hAnsi="Abadi" w:cs="Verdana"/>
          <w:sz w:val="21"/>
          <w:szCs w:val="21"/>
        </w:rPr>
        <w:t>los</w:t>
      </w:r>
      <w:r w:rsidRPr="00D77960">
        <w:rPr>
          <w:rFonts w:ascii="Abadi" w:hAnsi="Abadi" w:cs="Verdana"/>
          <w:spacing w:val="19"/>
          <w:sz w:val="21"/>
          <w:szCs w:val="21"/>
        </w:rPr>
        <w:t xml:space="preserve"> </w:t>
      </w:r>
      <w:r w:rsidRPr="00D77960">
        <w:rPr>
          <w:rFonts w:ascii="Abadi" w:hAnsi="Abadi" w:cs="Verdana"/>
          <w:sz w:val="21"/>
          <w:szCs w:val="21"/>
        </w:rPr>
        <w:t>asuntos</w:t>
      </w:r>
      <w:r w:rsidRPr="00D77960">
        <w:rPr>
          <w:rFonts w:ascii="Abadi" w:hAnsi="Abadi" w:cs="Verdana"/>
          <w:spacing w:val="21"/>
          <w:sz w:val="21"/>
          <w:szCs w:val="21"/>
        </w:rPr>
        <w:t xml:space="preserve"> </w:t>
      </w:r>
      <w:r w:rsidRPr="00D77960">
        <w:rPr>
          <w:rFonts w:ascii="Abadi" w:hAnsi="Abadi" w:cs="Verdana"/>
          <w:sz w:val="21"/>
          <w:szCs w:val="21"/>
        </w:rPr>
        <w:t>agendados</w:t>
      </w:r>
      <w:r w:rsidRPr="00D77960">
        <w:rPr>
          <w:rFonts w:ascii="Abadi" w:hAnsi="Abadi" w:cs="Verdana"/>
          <w:spacing w:val="19"/>
          <w:sz w:val="21"/>
          <w:szCs w:val="21"/>
        </w:rPr>
        <w:t xml:space="preserve"> </w:t>
      </w:r>
      <w:r w:rsidRPr="00D77960">
        <w:rPr>
          <w:rFonts w:ascii="Abadi" w:hAnsi="Abadi" w:cs="Verdana"/>
          <w:sz w:val="21"/>
          <w:szCs w:val="21"/>
        </w:rPr>
        <w:t>en</w:t>
      </w:r>
      <w:r w:rsidRPr="00D77960">
        <w:rPr>
          <w:rFonts w:ascii="Abadi" w:hAnsi="Abadi" w:cs="Verdana"/>
          <w:spacing w:val="19"/>
          <w:sz w:val="21"/>
          <w:szCs w:val="21"/>
        </w:rPr>
        <w:t xml:space="preserve"> </w:t>
      </w:r>
      <w:r w:rsidRPr="00D77960">
        <w:rPr>
          <w:rFonts w:ascii="Abadi" w:hAnsi="Abadi" w:cs="Verdana"/>
          <w:sz w:val="21"/>
          <w:szCs w:val="21"/>
        </w:rPr>
        <w:t>los</w:t>
      </w:r>
      <w:r w:rsidRPr="00D77960">
        <w:rPr>
          <w:rFonts w:ascii="Abadi" w:hAnsi="Abadi" w:cs="Verdana"/>
          <w:spacing w:val="-1"/>
          <w:sz w:val="21"/>
          <w:szCs w:val="21"/>
        </w:rPr>
        <w:t xml:space="preserve"> </w:t>
      </w:r>
      <w:r w:rsidRPr="00D77960">
        <w:rPr>
          <w:rFonts w:ascii="Abadi" w:hAnsi="Abadi" w:cs="Verdana"/>
          <w:sz w:val="21"/>
          <w:szCs w:val="21"/>
        </w:rPr>
        <w:t>puntos</w:t>
      </w:r>
      <w:r w:rsidRPr="00D77960">
        <w:rPr>
          <w:rFonts w:ascii="Abadi" w:hAnsi="Abadi" w:cs="Verdana"/>
          <w:spacing w:val="35"/>
          <w:sz w:val="21"/>
          <w:szCs w:val="21"/>
        </w:rPr>
        <w:t xml:space="preserve"> </w:t>
      </w:r>
      <w:r w:rsidRPr="00D77960">
        <w:rPr>
          <w:rFonts w:ascii="Abadi" w:hAnsi="Abadi" w:cs="Verdana"/>
          <w:sz w:val="21"/>
          <w:szCs w:val="21"/>
        </w:rPr>
        <w:t>del</w:t>
      </w:r>
      <w:r w:rsidRPr="00D77960">
        <w:rPr>
          <w:rFonts w:ascii="Abadi" w:hAnsi="Abadi" w:cs="Verdana"/>
          <w:spacing w:val="36"/>
          <w:sz w:val="21"/>
          <w:szCs w:val="21"/>
        </w:rPr>
        <w:t xml:space="preserve"> </w:t>
      </w:r>
      <w:r w:rsidRPr="00D77960">
        <w:rPr>
          <w:rFonts w:ascii="Abadi" w:hAnsi="Abadi" w:cs="Verdana"/>
          <w:sz w:val="21"/>
          <w:szCs w:val="21"/>
        </w:rPr>
        <w:t>siete</w:t>
      </w:r>
      <w:r w:rsidRPr="00D77960">
        <w:rPr>
          <w:rFonts w:ascii="Abadi" w:hAnsi="Abadi" w:cs="Verdana"/>
          <w:spacing w:val="35"/>
          <w:sz w:val="21"/>
          <w:szCs w:val="21"/>
        </w:rPr>
        <w:t xml:space="preserve"> </w:t>
      </w:r>
      <w:r w:rsidRPr="00D77960">
        <w:rPr>
          <w:rFonts w:ascii="Abadi" w:hAnsi="Abadi" w:cs="Verdana"/>
          <w:sz w:val="21"/>
          <w:szCs w:val="21"/>
        </w:rPr>
        <w:t>al</w:t>
      </w:r>
      <w:r w:rsidRPr="00D77960">
        <w:rPr>
          <w:rFonts w:ascii="Abadi" w:hAnsi="Abadi" w:cs="Verdana"/>
          <w:spacing w:val="36"/>
          <w:sz w:val="21"/>
          <w:szCs w:val="21"/>
        </w:rPr>
        <w:t xml:space="preserve"> </w:t>
      </w:r>
      <w:r w:rsidRPr="00D77960">
        <w:rPr>
          <w:rFonts w:ascii="Abadi" w:hAnsi="Abadi" w:cs="Verdana"/>
          <w:sz w:val="21"/>
          <w:szCs w:val="21"/>
        </w:rPr>
        <w:t>catorce</w:t>
      </w:r>
      <w:r w:rsidRPr="00D77960">
        <w:rPr>
          <w:rFonts w:ascii="Abadi" w:hAnsi="Abadi" w:cs="Verdana"/>
          <w:spacing w:val="35"/>
          <w:sz w:val="21"/>
          <w:szCs w:val="21"/>
        </w:rPr>
        <w:t xml:space="preserve"> </w:t>
      </w:r>
      <w:r w:rsidRPr="00D77960">
        <w:rPr>
          <w:rFonts w:ascii="Abadi" w:hAnsi="Abadi" w:cs="Verdana"/>
          <w:sz w:val="21"/>
          <w:szCs w:val="21"/>
        </w:rPr>
        <w:t>del</w:t>
      </w:r>
      <w:r w:rsidRPr="00D77960">
        <w:rPr>
          <w:rFonts w:ascii="Abadi" w:hAnsi="Abadi" w:cs="Verdana"/>
          <w:spacing w:val="35"/>
          <w:sz w:val="21"/>
          <w:szCs w:val="21"/>
        </w:rPr>
        <w:t xml:space="preserve"> </w:t>
      </w:r>
      <w:r w:rsidRPr="00D77960">
        <w:rPr>
          <w:rFonts w:ascii="Abadi" w:hAnsi="Abadi" w:cs="Verdana"/>
          <w:sz w:val="21"/>
          <w:szCs w:val="21"/>
        </w:rPr>
        <w:t>orden</w:t>
      </w:r>
      <w:r w:rsidRPr="00D77960">
        <w:rPr>
          <w:rFonts w:ascii="Abadi" w:hAnsi="Abadi" w:cs="Verdana"/>
          <w:spacing w:val="35"/>
          <w:sz w:val="21"/>
          <w:szCs w:val="21"/>
        </w:rPr>
        <w:t xml:space="preserve"> </w:t>
      </w:r>
      <w:r w:rsidRPr="00D77960">
        <w:rPr>
          <w:rFonts w:ascii="Abadi" w:hAnsi="Abadi" w:cs="Verdana"/>
          <w:sz w:val="21"/>
          <w:szCs w:val="21"/>
        </w:rPr>
        <w:t>del</w:t>
      </w:r>
      <w:r w:rsidRPr="00D77960">
        <w:rPr>
          <w:rFonts w:ascii="Abadi" w:hAnsi="Abadi" w:cs="Verdana"/>
          <w:spacing w:val="35"/>
          <w:sz w:val="21"/>
          <w:szCs w:val="21"/>
        </w:rPr>
        <w:t xml:space="preserve"> </w:t>
      </w:r>
      <w:r w:rsidRPr="00D77960">
        <w:rPr>
          <w:rFonts w:ascii="Abadi" w:hAnsi="Abadi" w:cs="Verdana"/>
          <w:sz w:val="21"/>
          <w:szCs w:val="21"/>
        </w:rPr>
        <w:t>día,</w:t>
      </w:r>
      <w:r w:rsidRPr="00D77960">
        <w:rPr>
          <w:rFonts w:ascii="Abadi" w:hAnsi="Abadi" w:cs="Verdana"/>
          <w:spacing w:val="35"/>
          <w:sz w:val="21"/>
          <w:szCs w:val="21"/>
        </w:rPr>
        <w:t xml:space="preserve"> </w:t>
      </w:r>
      <w:r w:rsidRPr="00D77960">
        <w:rPr>
          <w:rFonts w:ascii="Abadi" w:hAnsi="Abadi" w:cs="Verdana"/>
          <w:sz w:val="21"/>
          <w:szCs w:val="21"/>
        </w:rPr>
        <w:t>y</w:t>
      </w:r>
      <w:r w:rsidRPr="00D77960">
        <w:rPr>
          <w:rFonts w:ascii="Abadi" w:hAnsi="Abadi" w:cs="Verdana"/>
          <w:spacing w:val="32"/>
          <w:sz w:val="21"/>
          <w:szCs w:val="21"/>
        </w:rPr>
        <w:t xml:space="preserve"> </w:t>
      </w:r>
      <w:r w:rsidRPr="00D77960">
        <w:rPr>
          <w:rFonts w:ascii="Abadi" w:hAnsi="Abadi" w:cs="Verdana"/>
          <w:sz w:val="21"/>
          <w:szCs w:val="21"/>
        </w:rPr>
        <w:t>en</w:t>
      </w:r>
      <w:r w:rsidRPr="00D77960">
        <w:rPr>
          <w:rFonts w:ascii="Abadi" w:hAnsi="Abadi" w:cs="Verdana"/>
          <w:spacing w:val="35"/>
          <w:sz w:val="21"/>
          <w:szCs w:val="21"/>
        </w:rPr>
        <w:t xml:space="preserve"> </w:t>
      </w:r>
      <w:r w:rsidRPr="00D77960">
        <w:rPr>
          <w:rFonts w:ascii="Abadi" w:hAnsi="Abadi" w:cs="Verdana"/>
          <w:sz w:val="21"/>
          <w:szCs w:val="21"/>
        </w:rPr>
        <w:t>virtud</w:t>
      </w:r>
      <w:r w:rsidRPr="00D77960">
        <w:rPr>
          <w:rFonts w:ascii="Abadi" w:hAnsi="Abadi" w:cs="Verdana"/>
          <w:spacing w:val="34"/>
          <w:sz w:val="21"/>
          <w:szCs w:val="21"/>
        </w:rPr>
        <w:t xml:space="preserve"> </w:t>
      </w:r>
      <w:r w:rsidRPr="00D77960">
        <w:rPr>
          <w:rFonts w:ascii="Abadi" w:hAnsi="Abadi" w:cs="Verdana"/>
          <w:sz w:val="21"/>
          <w:szCs w:val="21"/>
        </w:rPr>
        <w:t>de</w:t>
      </w:r>
      <w:r w:rsidRPr="00D77960">
        <w:rPr>
          <w:rFonts w:ascii="Abadi" w:hAnsi="Abadi" w:cs="Verdana"/>
          <w:spacing w:val="35"/>
          <w:sz w:val="21"/>
          <w:szCs w:val="21"/>
        </w:rPr>
        <w:t xml:space="preserve"> </w:t>
      </w:r>
      <w:r w:rsidRPr="00D77960">
        <w:rPr>
          <w:rFonts w:ascii="Abadi" w:hAnsi="Abadi" w:cs="Verdana"/>
          <w:sz w:val="21"/>
          <w:szCs w:val="21"/>
        </w:rPr>
        <w:t>haberse</w:t>
      </w:r>
      <w:r w:rsidRPr="00D77960">
        <w:rPr>
          <w:rFonts w:ascii="Abadi" w:hAnsi="Abadi" w:cs="Verdana"/>
          <w:spacing w:val="34"/>
          <w:sz w:val="21"/>
          <w:szCs w:val="21"/>
        </w:rPr>
        <w:t xml:space="preserve"> </w:t>
      </w:r>
      <w:r w:rsidRPr="00D77960">
        <w:rPr>
          <w:rFonts w:ascii="Abadi" w:hAnsi="Abadi" w:cs="Verdana"/>
          <w:sz w:val="21"/>
          <w:szCs w:val="21"/>
        </w:rPr>
        <w:t>proporcionado</w:t>
      </w:r>
      <w:r w:rsidRPr="00D77960">
        <w:rPr>
          <w:rFonts w:ascii="Abadi" w:hAnsi="Abadi" w:cs="Verdana"/>
          <w:spacing w:val="34"/>
          <w:sz w:val="21"/>
          <w:szCs w:val="21"/>
        </w:rPr>
        <w:t xml:space="preserve"> </w:t>
      </w:r>
      <w:r w:rsidRPr="00D77960">
        <w:rPr>
          <w:rFonts w:ascii="Abadi" w:hAnsi="Abadi" w:cs="Verdana"/>
          <w:sz w:val="21"/>
          <w:szCs w:val="21"/>
        </w:rPr>
        <w:t>con</w:t>
      </w:r>
      <w:r w:rsidRPr="00D77960">
        <w:rPr>
          <w:rFonts w:ascii="Abadi" w:hAnsi="Abadi" w:cs="Verdana"/>
          <w:spacing w:val="-1"/>
          <w:sz w:val="21"/>
          <w:szCs w:val="21"/>
        </w:rPr>
        <w:t xml:space="preserve"> </w:t>
      </w:r>
      <w:r w:rsidRPr="00D77960">
        <w:rPr>
          <w:rFonts w:ascii="Abadi" w:hAnsi="Abadi" w:cs="Verdana"/>
          <w:sz w:val="21"/>
          <w:szCs w:val="21"/>
        </w:rPr>
        <w:t>anticipación,</w:t>
      </w:r>
      <w:r w:rsidRPr="00D77960">
        <w:rPr>
          <w:rFonts w:ascii="Abadi" w:hAnsi="Abadi" w:cs="Verdana"/>
          <w:spacing w:val="32"/>
          <w:sz w:val="21"/>
          <w:szCs w:val="21"/>
        </w:rPr>
        <w:t xml:space="preserve"> </w:t>
      </w:r>
      <w:r w:rsidRPr="00D77960">
        <w:rPr>
          <w:rFonts w:ascii="Abadi" w:hAnsi="Abadi" w:cs="Verdana"/>
          <w:sz w:val="21"/>
          <w:szCs w:val="21"/>
        </w:rPr>
        <w:t>así</w:t>
      </w:r>
      <w:r w:rsidRPr="00D77960">
        <w:rPr>
          <w:rFonts w:ascii="Abadi" w:hAnsi="Abadi" w:cs="Verdana"/>
          <w:spacing w:val="31"/>
          <w:sz w:val="21"/>
          <w:szCs w:val="21"/>
        </w:rPr>
        <w:t xml:space="preserve"> </w:t>
      </w:r>
      <w:r w:rsidRPr="00D77960">
        <w:rPr>
          <w:rFonts w:ascii="Abadi" w:hAnsi="Abadi" w:cs="Verdana"/>
          <w:sz w:val="21"/>
          <w:szCs w:val="21"/>
        </w:rPr>
        <w:t>como</w:t>
      </w:r>
      <w:r w:rsidRPr="00D77960">
        <w:rPr>
          <w:rFonts w:ascii="Abadi" w:hAnsi="Abadi" w:cs="Verdana"/>
          <w:spacing w:val="34"/>
          <w:sz w:val="21"/>
          <w:szCs w:val="21"/>
        </w:rPr>
        <w:t xml:space="preserve"> </w:t>
      </w:r>
      <w:r w:rsidRPr="00D77960">
        <w:rPr>
          <w:rFonts w:ascii="Abadi" w:hAnsi="Abadi" w:cs="Verdana"/>
          <w:sz w:val="21"/>
          <w:szCs w:val="21"/>
        </w:rPr>
        <w:t>encontrarse</w:t>
      </w:r>
      <w:r w:rsidRPr="00D77960">
        <w:rPr>
          <w:rFonts w:ascii="Abadi" w:hAnsi="Abadi" w:cs="Verdana"/>
          <w:spacing w:val="30"/>
          <w:sz w:val="21"/>
          <w:szCs w:val="21"/>
        </w:rPr>
        <w:t xml:space="preserve"> </w:t>
      </w:r>
      <w:r w:rsidRPr="00D77960">
        <w:rPr>
          <w:rFonts w:ascii="Abadi" w:hAnsi="Abadi" w:cs="Verdana"/>
          <w:sz w:val="21"/>
          <w:szCs w:val="21"/>
        </w:rPr>
        <w:t>en</w:t>
      </w:r>
      <w:r w:rsidRPr="00D77960">
        <w:rPr>
          <w:rFonts w:ascii="Abadi" w:hAnsi="Abadi" w:cs="Verdana"/>
          <w:spacing w:val="31"/>
          <w:sz w:val="21"/>
          <w:szCs w:val="21"/>
        </w:rPr>
        <w:t xml:space="preserve"> </w:t>
      </w:r>
      <w:r w:rsidRPr="00D77960">
        <w:rPr>
          <w:rFonts w:ascii="Abadi" w:hAnsi="Abadi" w:cs="Verdana"/>
          <w:sz w:val="21"/>
          <w:szCs w:val="21"/>
        </w:rPr>
        <w:t>la</w:t>
      </w:r>
      <w:r w:rsidRPr="00D77960">
        <w:rPr>
          <w:rFonts w:ascii="Abadi" w:hAnsi="Abadi" w:cs="Verdana"/>
          <w:spacing w:val="30"/>
          <w:sz w:val="21"/>
          <w:szCs w:val="21"/>
        </w:rPr>
        <w:t xml:space="preserve"> </w:t>
      </w:r>
      <w:r w:rsidRPr="00D77960">
        <w:rPr>
          <w:rFonts w:ascii="Abadi" w:hAnsi="Abadi" w:cs="Verdana"/>
          <w:sz w:val="21"/>
          <w:szCs w:val="21"/>
        </w:rPr>
        <w:t>Gaceta</w:t>
      </w:r>
      <w:r w:rsidRPr="00D77960">
        <w:rPr>
          <w:rFonts w:ascii="Abadi" w:hAnsi="Abadi" w:cs="Verdana"/>
          <w:spacing w:val="32"/>
          <w:sz w:val="21"/>
          <w:szCs w:val="21"/>
        </w:rPr>
        <w:t xml:space="preserve"> </w:t>
      </w:r>
      <w:r w:rsidRPr="00D77960">
        <w:rPr>
          <w:rFonts w:ascii="Abadi" w:hAnsi="Abadi" w:cs="Verdana"/>
          <w:sz w:val="21"/>
          <w:szCs w:val="21"/>
        </w:rPr>
        <w:t>Parlamentaria,</w:t>
      </w:r>
      <w:r w:rsidRPr="00D77960">
        <w:rPr>
          <w:rFonts w:ascii="Abadi" w:hAnsi="Abadi" w:cs="Verdana"/>
          <w:spacing w:val="32"/>
          <w:sz w:val="21"/>
          <w:szCs w:val="21"/>
        </w:rPr>
        <w:t xml:space="preserve"> </w:t>
      </w:r>
      <w:r w:rsidRPr="00D77960">
        <w:rPr>
          <w:rFonts w:ascii="Abadi" w:hAnsi="Abadi" w:cs="Verdana"/>
          <w:sz w:val="21"/>
          <w:szCs w:val="21"/>
        </w:rPr>
        <w:t>la</w:t>
      </w:r>
      <w:r w:rsidRPr="00D77960">
        <w:rPr>
          <w:rFonts w:ascii="Abadi" w:hAnsi="Abadi" w:cs="Verdana"/>
          <w:spacing w:val="30"/>
          <w:sz w:val="21"/>
          <w:szCs w:val="21"/>
        </w:rPr>
        <w:t xml:space="preserve"> </w:t>
      </w:r>
      <w:r w:rsidRPr="00D77960">
        <w:rPr>
          <w:rFonts w:ascii="Abadi" w:hAnsi="Abadi" w:cs="Verdana"/>
          <w:sz w:val="21"/>
          <w:szCs w:val="21"/>
        </w:rPr>
        <w:t>presidencia</w:t>
      </w:r>
      <w:r w:rsidRPr="00D77960">
        <w:rPr>
          <w:rFonts w:ascii="Abadi" w:hAnsi="Abadi" w:cs="Verdana"/>
          <w:spacing w:val="32"/>
          <w:sz w:val="21"/>
          <w:szCs w:val="21"/>
        </w:rPr>
        <w:t xml:space="preserve"> </w:t>
      </w:r>
      <w:r w:rsidRPr="00D77960">
        <w:rPr>
          <w:rFonts w:ascii="Abadi" w:hAnsi="Abadi" w:cs="Verdana"/>
          <w:sz w:val="21"/>
          <w:szCs w:val="21"/>
        </w:rPr>
        <w:t>propuso</w:t>
      </w:r>
      <w:r w:rsidRPr="00D77960">
        <w:rPr>
          <w:rFonts w:ascii="Abadi" w:hAnsi="Abadi" w:cs="Verdana"/>
          <w:spacing w:val="31"/>
          <w:sz w:val="21"/>
          <w:szCs w:val="21"/>
        </w:rPr>
        <w:t xml:space="preserve"> </w:t>
      </w:r>
      <w:r w:rsidRPr="00D77960">
        <w:rPr>
          <w:rFonts w:ascii="Abadi" w:hAnsi="Abadi" w:cs="Verdana"/>
          <w:sz w:val="21"/>
          <w:szCs w:val="21"/>
        </w:rPr>
        <w:t>la</w:t>
      </w:r>
      <w:r w:rsidRPr="00D77960">
        <w:rPr>
          <w:rFonts w:ascii="Abadi" w:hAnsi="Abadi" w:cs="Verdana"/>
          <w:spacing w:val="-1"/>
          <w:sz w:val="21"/>
          <w:szCs w:val="21"/>
        </w:rPr>
        <w:t xml:space="preserve"> </w:t>
      </w:r>
      <w:r w:rsidRPr="00D77960">
        <w:rPr>
          <w:rFonts w:ascii="Abadi" w:hAnsi="Abadi" w:cs="Verdana"/>
          <w:sz w:val="21"/>
          <w:szCs w:val="21"/>
        </w:rPr>
        <w:t>dispensa</w:t>
      </w:r>
      <w:r w:rsidRPr="00D77960">
        <w:rPr>
          <w:rFonts w:ascii="Abadi" w:hAnsi="Abadi" w:cs="Verdana"/>
          <w:spacing w:val="32"/>
          <w:sz w:val="21"/>
          <w:szCs w:val="21"/>
        </w:rPr>
        <w:t xml:space="preserve"> </w:t>
      </w:r>
      <w:r w:rsidRPr="00D77960">
        <w:rPr>
          <w:rFonts w:ascii="Abadi" w:hAnsi="Abadi" w:cs="Verdana"/>
          <w:sz w:val="21"/>
          <w:szCs w:val="21"/>
        </w:rPr>
        <w:t>de</w:t>
      </w:r>
      <w:r w:rsidRPr="00D77960">
        <w:rPr>
          <w:rFonts w:ascii="Abadi" w:hAnsi="Abadi" w:cs="Verdana"/>
          <w:spacing w:val="32"/>
          <w:sz w:val="21"/>
          <w:szCs w:val="21"/>
        </w:rPr>
        <w:t xml:space="preserve"> </w:t>
      </w:r>
      <w:r w:rsidRPr="00D77960">
        <w:rPr>
          <w:rFonts w:ascii="Abadi" w:hAnsi="Abadi" w:cs="Verdana"/>
          <w:sz w:val="21"/>
          <w:szCs w:val="21"/>
        </w:rPr>
        <w:t>lectura</w:t>
      </w:r>
      <w:r w:rsidRPr="00D77960">
        <w:rPr>
          <w:rFonts w:ascii="Abadi" w:hAnsi="Abadi" w:cs="Verdana"/>
          <w:spacing w:val="34"/>
          <w:sz w:val="21"/>
          <w:szCs w:val="21"/>
        </w:rPr>
        <w:t xml:space="preserve"> </w:t>
      </w:r>
      <w:r w:rsidRPr="00D77960">
        <w:rPr>
          <w:rFonts w:ascii="Abadi" w:hAnsi="Abadi" w:cs="Verdana"/>
          <w:sz w:val="21"/>
          <w:szCs w:val="21"/>
        </w:rPr>
        <w:t>de</w:t>
      </w:r>
      <w:r w:rsidRPr="00D77960">
        <w:rPr>
          <w:rFonts w:ascii="Abadi" w:hAnsi="Abadi" w:cs="Verdana"/>
          <w:spacing w:val="36"/>
          <w:sz w:val="21"/>
          <w:szCs w:val="21"/>
        </w:rPr>
        <w:t xml:space="preserve"> </w:t>
      </w:r>
      <w:r w:rsidRPr="00D77960">
        <w:rPr>
          <w:rFonts w:ascii="Abadi" w:hAnsi="Abadi" w:cs="Verdana"/>
          <w:sz w:val="21"/>
          <w:szCs w:val="21"/>
        </w:rPr>
        <w:t>estos.</w:t>
      </w:r>
      <w:r w:rsidRPr="00D77960">
        <w:rPr>
          <w:rFonts w:ascii="Abadi" w:hAnsi="Abadi" w:cs="Verdana"/>
          <w:spacing w:val="33"/>
          <w:sz w:val="21"/>
          <w:szCs w:val="21"/>
        </w:rPr>
        <w:t xml:space="preserve"> </w:t>
      </w:r>
      <w:r w:rsidRPr="00D77960">
        <w:rPr>
          <w:rFonts w:ascii="Abadi" w:hAnsi="Abadi" w:cs="Verdana"/>
          <w:sz w:val="21"/>
          <w:szCs w:val="21"/>
        </w:rPr>
        <w:t>Puesta</w:t>
      </w:r>
      <w:r w:rsidRPr="00D77960">
        <w:rPr>
          <w:rFonts w:ascii="Abadi" w:hAnsi="Abadi" w:cs="Verdana"/>
          <w:spacing w:val="33"/>
          <w:sz w:val="21"/>
          <w:szCs w:val="21"/>
        </w:rPr>
        <w:t xml:space="preserve"> </w:t>
      </w:r>
      <w:r w:rsidRPr="00D77960">
        <w:rPr>
          <w:rFonts w:ascii="Abadi" w:hAnsi="Abadi" w:cs="Verdana"/>
          <w:sz w:val="21"/>
          <w:szCs w:val="21"/>
        </w:rPr>
        <w:t>a</w:t>
      </w:r>
      <w:r w:rsidRPr="00D77960">
        <w:rPr>
          <w:rFonts w:ascii="Abadi" w:hAnsi="Abadi" w:cs="Verdana"/>
          <w:spacing w:val="34"/>
          <w:sz w:val="21"/>
          <w:szCs w:val="21"/>
        </w:rPr>
        <w:t xml:space="preserve"> </w:t>
      </w:r>
      <w:r w:rsidRPr="00D77960">
        <w:rPr>
          <w:rFonts w:ascii="Abadi" w:hAnsi="Abadi" w:cs="Verdana"/>
          <w:sz w:val="21"/>
          <w:szCs w:val="21"/>
        </w:rPr>
        <w:t>consideración</w:t>
      </w:r>
      <w:r w:rsidRPr="00D77960">
        <w:rPr>
          <w:rFonts w:ascii="Abadi" w:hAnsi="Abadi" w:cs="Verdana"/>
          <w:spacing w:val="34"/>
          <w:sz w:val="21"/>
          <w:szCs w:val="21"/>
        </w:rPr>
        <w:t xml:space="preserve"> </w:t>
      </w:r>
      <w:r w:rsidRPr="00D77960">
        <w:rPr>
          <w:rFonts w:ascii="Abadi" w:hAnsi="Abadi" w:cs="Verdana"/>
          <w:sz w:val="21"/>
          <w:szCs w:val="21"/>
        </w:rPr>
        <w:t>la</w:t>
      </w:r>
      <w:r w:rsidRPr="00D77960">
        <w:rPr>
          <w:rFonts w:ascii="Abadi" w:hAnsi="Abadi" w:cs="Verdana"/>
          <w:spacing w:val="32"/>
          <w:sz w:val="21"/>
          <w:szCs w:val="21"/>
        </w:rPr>
        <w:t xml:space="preserve"> </w:t>
      </w:r>
      <w:r w:rsidRPr="00D77960">
        <w:rPr>
          <w:rFonts w:ascii="Abadi" w:hAnsi="Abadi" w:cs="Verdana"/>
          <w:sz w:val="21"/>
          <w:szCs w:val="21"/>
        </w:rPr>
        <w:t>propuesta,</w:t>
      </w:r>
      <w:r w:rsidRPr="00D77960">
        <w:rPr>
          <w:rFonts w:ascii="Abadi" w:hAnsi="Abadi" w:cs="Verdana"/>
          <w:spacing w:val="33"/>
          <w:sz w:val="21"/>
          <w:szCs w:val="21"/>
        </w:rPr>
        <w:t xml:space="preserve"> </w:t>
      </w:r>
      <w:r w:rsidRPr="00D77960">
        <w:rPr>
          <w:rFonts w:ascii="Abadi" w:hAnsi="Abadi" w:cs="Verdana"/>
          <w:sz w:val="21"/>
          <w:szCs w:val="21"/>
        </w:rPr>
        <w:t>resultó</w:t>
      </w:r>
      <w:r w:rsidRPr="00D77960">
        <w:rPr>
          <w:rFonts w:ascii="Abadi" w:hAnsi="Abadi" w:cs="Verdana"/>
          <w:spacing w:val="32"/>
          <w:sz w:val="21"/>
          <w:szCs w:val="21"/>
        </w:rPr>
        <w:t xml:space="preserve"> </w:t>
      </w:r>
      <w:r w:rsidRPr="00D77960">
        <w:rPr>
          <w:rFonts w:ascii="Abadi" w:hAnsi="Abadi" w:cs="Verdana"/>
          <w:sz w:val="21"/>
          <w:szCs w:val="21"/>
        </w:rPr>
        <w:t>aprobada</w:t>
      </w:r>
      <w:r w:rsidRPr="00D77960">
        <w:rPr>
          <w:rFonts w:ascii="Abadi" w:hAnsi="Abadi" w:cs="Verdana"/>
          <w:spacing w:val="35"/>
          <w:sz w:val="21"/>
          <w:szCs w:val="21"/>
        </w:rPr>
        <w:t xml:space="preserve"> </w:t>
      </w:r>
      <w:r w:rsidRPr="00D77960">
        <w:rPr>
          <w:rFonts w:ascii="Abadi" w:hAnsi="Abadi" w:cs="Verdana"/>
          <w:sz w:val="21"/>
          <w:szCs w:val="21"/>
        </w:rPr>
        <w:t>por</w:t>
      </w:r>
      <w:r w:rsidRPr="00D77960">
        <w:rPr>
          <w:rFonts w:ascii="Abadi" w:hAnsi="Abadi" w:cs="Verdana"/>
          <w:spacing w:val="-2"/>
          <w:sz w:val="21"/>
          <w:szCs w:val="21"/>
        </w:rPr>
        <w:t xml:space="preserve"> </w:t>
      </w:r>
      <w:r w:rsidRPr="00D77960">
        <w:rPr>
          <w:rFonts w:ascii="Abadi" w:hAnsi="Abadi" w:cs="Verdana"/>
          <w:sz w:val="21"/>
          <w:szCs w:val="21"/>
        </w:rPr>
        <w:t>unanimidad,</w:t>
      </w:r>
      <w:r w:rsidRPr="00D77960">
        <w:rPr>
          <w:rFonts w:ascii="Abadi" w:hAnsi="Abadi" w:cs="Verdana"/>
          <w:spacing w:val="80"/>
          <w:sz w:val="21"/>
          <w:szCs w:val="21"/>
        </w:rPr>
        <w:t xml:space="preserve"> </w:t>
      </w:r>
      <w:r w:rsidRPr="00D77960">
        <w:rPr>
          <w:rFonts w:ascii="Abadi" w:hAnsi="Abadi" w:cs="Verdana"/>
          <w:sz w:val="21"/>
          <w:szCs w:val="21"/>
        </w:rPr>
        <w:t>al</w:t>
      </w:r>
      <w:r w:rsidRPr="00D77960">
        <w:rPr>
          <w:rFonts w:ascii="Abadi" w:hAnsi="Abadi" w:cs="Verdana"/>
          <w:spacing w:val="80"/>
          <w:sz w:val="21"/>
          <w:szCs w:val="21"/>
        </w:rPr>
        <w:t xml:space="preserve"> </w:t>
      </w:r>
      <w:r w:rsidRPr="00D77960">
        <w:rPr>
          <w:rFonts w:ascii="Abadi" w:hAnsi="Abadi" w:cs="Verdana"/>
          <w:sz w:val="21"/>
          <w:szCs w:val="21"/>
        </w:rPr>
        <w:t>computarse</w:t>
      </w:r>
      <w:r w:rsidRPr="00D77960">
        <w:rPr>
          <w:rFonts w:ascii="Abadi" w:hAnsi="Abadi" w:cs="Verdana"/>
          <w:spacing w:val="80"/>
          <w:sz w:val="21"/>
          <w:szCs w:val="21"/>
        </w:rPr>
        <w:t xml:space="preserve"> </w:t>
      </w:r>
      <w:r w:rsidRPr="00D77960">
        <w:rPr>
          <w:rFonts w:ascii="Abadi" w:hAnsi="Abadi" w:cs="Verdana"/>
          <w:sz w:val="21"/>
          <w:szCs w:val="21"/>
        </w:rPr>
        <w:t>treinta</w:t>
      </w:r>
      <w:r w:rsidRPr="00D77960">
        <w:rPr>
          <w:rFonts w:ascii="Abadi" w:hAnsi="Abadi" w:cs="Verdana"/>
          <w:spacing w:val="80"/>
          <w:sz w:val="21"/>
          <w:szCs w:val="21"/>
        </w:rPr>
        <w:t xml:space="preserve"> </w:t>
      </w:r>
      <w:r w:rsidRPr="00D77960">
        <w:rPr>
          <w:rFonts w:ascii="Abadi" w:hAnsi="Abadi" w:cs="Verdana"/>
          <w:sz w:val="21"/>
          <w:szCs w:val="21"/>
        </w:rPr>
        <w:t>y</w:t>
      </w:r>
      <w:r w:rsidRPr="00D77960">
        <w:rPr>
          <w:rFonts w:ascii="Abadi" w:hAnsi="Abadi" w:cs="Verdana"/>
          <w:spacing w:val="53"/>
          <w:w w:val="150"/>
          <w:sz w:val="21"/>
          <w:szCs w:val="21"/>
        </w:rPr>
        <w:t xml:space="preserve"> </w:t>
      </w:r>
      <w:r w:rsidRPr="00D77960">
        <w:rPr>
          <w:rFonts w:ascii="Abadi" w:hAnsi="Abadi" w:cs="Verdana"/>
          <w:sz w:val="21"/>
          <w:szCs w:val="21"/>
        </w:rPr>
        <w:t>tres</w:t>
      </w:r>
      <w:r w:rsidRPr="00D77960">
        <w:rPr>
          <w:rFonts w:ascii="Abadi" w:hAnsi="Abadi" w:cs="Verdana"/>
          <w:spacing w:val="80"/>
          <w:sz w:val="21"/>
          <w:szCs w:val="21"/>
        </w:rPr>
        <w:t xml:space="preserve"> </w:t>
      </w:r>
      <w:r w:rsidRPr="00D77960">
        <w:rPr>
          <w:rFonts w:ascii="Abadi" w:hAnsi="Abadi" w:cs="Verdana"/>
          <w:sz w:val="21"/>
          <w:szCs w:val="21"/>
        </w:rPr>
        <w:t>votos</w:t>
      </w:r>
      <w:r w:rsidRPr="00D77960">
        <w:rPr>
          <w:rFonts w:ascii="Abadi" w:hAnsi="Abadi" w:cs="Verdana"/>
          <w:spacing w:val="80"/>
          <w:sz w:val="21"/>
          <w:szCs w:val="21"/>
        </w:rPr>
        <w:t xml:space="preserve"> </w:t>
      </w:r>
      <w:r w:rsidRPr="00D77960">
        <w:rPr>
          <w:rFonts w:ascii="Abadi" w:hAnsi="Abadi" w:cs="Verdana"/>
          <w:sz w:val="21"/>
          <w:szCs w:val="21"/>
        </w:rPr>
        <w:t>a</w:t>
      </w:r>
      <w:r w:rsidRPr="00D77960">
        <w:rPr>
          <w:rFonts w:ascii="Abadi" w:hAnsi="Abadi" w:cs="Verdana"/>
          <w:spacing w:val="80"/>
          <w:sz w:val="21"/>
          <w:szCs w:val="21"/>
        </w:rPr>
        <w:t xml:space="preserve"> </w:t>
      </w:r>
      <w:r w:rsidRPr="00D77960">
        <w:rPr>
          <w:rFonts w:ascii="Abadi" w:hAnsi="Abadi" w:cs="Verdana"/>
          <w:sz w:val="21"/>
          <w:szCs w:val="21"/>
        </w:rPr>
        <w:t>favor,</w:t>
      </w:r>
      <w:r w:rsidRPr="00D77960">
        <w:rPr>
          <w:rFonts w:ascii="Abadi" w:hAnsi="Abadi" w:cs="Verdana"/>
          <w:spacing w:val="80"/>
          <w:sz w:val="21"/>
          <w:szCs w:val="21"/>
        </w:rPr>
        <w:t xml:space="preserve"> </w:t>
      </w:r>
      <w:r w:rsidRPr="00D77960">
        <w:rPr>
          <w:rFonts w:ascii="Abadi" w:hAnsi="Abadi" w:cs="Verdana"/>
          <w:sz w:val="21"/>
          <w:szCs w:val="21"/>
        </w:rPr>
        <w:t>sin</w:t>
      </w:r>
      <w:r w:rsidRPr="00D77960">
        <w:rPr>
          <w:rFonts w:ascii="Abadi" w:hAnsi="Abadi" w:cs="Verdana"/>
          <w:spacing w:val="80"/>
          <w:sz w:val="21"/>
          <w:szCs w:val="21"/>
        </w:rPr>
        <w:t xml:space="preserve"> </w:t>
      </w:r>
      <w:r w:rsidRPr="00D77960">
        <w:rPr>
          <w:rFonts w:ascii="Abadi" w:hAnsi="Abadi" w:cs="Verdana"/>
          <w:sz w:val="21"/>
          <w:szCs w:val="21"/>
        </w:rPr>
        <w:t>discusión,</w:t>
      </w:r>
      <w:r w:rsidRPr="00D77960">
        <w:rPr>
          <w:rFonts w:ascii="Abadi" w:hAnsi="Abadi" w:cs="Verdana"/>
          <w:spacing w:val="51"/>
          <w:w w:val="150"/>
          <w:sz w:val="21"/>
          <w:szCs w:val="21"/>
        </w:rPr>
        <w:t xml:space="preserve"> </w:t>
      </w:r>
      <w:r w:rsidRPr="00D77960">
        <w:rPr>
          <w:rFonts w:ascii="Abadi" w:hAnsi="Abadi" w:cs="Verdana"/>
          <w:sz w:val="21"/>
          <w:szCs w:val="21"/>
        </w:rPr>
        <w:t>en</w:t>
      </w:r>
      <w:r w:rsidRPr="00D77960">
        <w:rPr>
          <w:rFonts w:ascii="Abadi" w:hAnsi="Abadi" w:cs="Verdana"/>
          <w:spacing w:val="80"/>
          <w:sz w:val="21"/>
          <w:szCs w:val="21"/>
        </w:rPr>
        <w:t xml:space="preserve"> </w:t>
      </w:r>
      <w:r w:rsidRPr="00D77960">
        <w:rPr>
          <w:rFonts w:ascii="Abadi" w:hAnsi="Abadi" w:cs="Verdana"/>
          <w:sz w:val="21"/>
          <w:szCs w:val="21"/>
        </w:rPr>
        <w:t>votación</w:t>
      </w:r>
      <w:r w:rsidRPr="00D77960">
        <w:rPr>
          <w:rFonts w:ascii="Abadi" w:hAnsi="Abadi" w:cs="Verdana"/>
          <w:spacing w:val="-1"/>
          <w:sz w:val="21"/>
          <w:szCs w:val="21"/>
        </w:rPr>
        <w:t xml:space="preserve"> </w:t>
      </w:r>
      <w:r w:rsidRPr="00D77960">
        <w:rPr>
          <w:rFonts w:ascii="Abadi" w:hAnsi="Abadi" w:cs="Verdana"/>
          <w:sz w:val="21"/>
          <w:szCs w:val="21"/>
        </w:rPr>
        <w:t>económica</w:t>
      </w:r>
      <w:r w:rsidRPr="00D77960">
        <w:rPr>
          <w:rFonts w:ascii="Abadi" w:hAnsi="Abadi" w:cs="Verdana"/>
          <w:spacing w:val="5"/>
          <w:sz w:val="21"/>
          <w:szCs w:val="21"/>
        </w:rPr>
        <w:t xml:space="preserve"> </w:t>
      </w:r>
      <w:r w:rsidRPr="00D77960">
        <w:rPr>
          <w:rFonts w:ascii="Abadi" w:hAnsi="Abadi" w:cs="Verdana"/>
          <w:sz w:val="21"/>
          <w:szCs w:val="21"/>
        </w:rPr>
        <w:t>en</w:t>
      </w:r>
      <w:r w:rsidRPr="00D77960">
        <w:rPr>
          <w:rFonts w:ascii="Abadi" w:hAnsi="Abadi" w:cs="Verdana"/>
          <w:spacing w:val="7"/>
          <w:sz w:val="21"/>
          <w:szCs w:val="21"/>
        </w:rPr>
        <w:t xml:space="preserve"> </w:t>
      </w:r>
      <w:r w:rsidRPr="00D77960">
        <w:rPr>
          <w:rFonts w:ascii="Abadi" w:hAnsi="Abadi" w:cs="Verdana"/>
          <w:sz w:val="21"/>
          <w:szCs w:val="21"/>
        </w:rPr>
        <w:t>la</w:t>
      </w:r>
      <w:r w:rsidRPr="00D77960">
        <w:rPr>
          <w:rFonts w:ascii="Abadi" w:hAnsi="Abadi" w:cs="Verdana"/>
          <w:spacing w:val="6"/>
          <w:sz w:val="21"/>
          <w:szCs w:val="21"/>
        </w:rPr>
        <w:t xml:space="preserve"> </w:t>
      </w:r>
      <w:r w:rsidRPr="00D77960">
        <w:rPr>
          <w:rFonts w:ascii="Abadi" w:hAnsi="Abadi" w:cs="Verdana"/>
          <w:sz w:val="21"/>
          <w:szCs w:val="21"/>
        </w:rPr>
        <w:t>modalidad</w:t>
      </w:r>
      <w:r w:rsidRPr="00D77960">
        <w:rPr>
          <w:rFonts w:ascii="Abadi" w:hAnsi="Abadi" w:cs="Verdana"/>
          <w:spacing w:val="7"/>
          <w:sz w:val="21"/>
          <w:szCs w:val="21"/>
        </w:rPr>
        <w:t xml:space="preserve"> </w:t>
      </w:r>
      <w:r w:rsidRPr="00D77960">
        <w:rPr>
          <w:rFonts w:ascii="Abadi" w:hAnsi="Abadi" w:cs="Verdana"/>
          <w:sz w:val="21"/>
          <w:szCs w:val="21"/>
        </w:rPr>
        <w:t>electrónica,</w:t>
      </w:r>
      <w:r w:rsidRPr="00D77960">
        <w:rPr>
          <w:rFonts w:ascii="Abadi" w:hAnsi="Abadi" w:cs="Verdana"/>
          <w:spacing w:val="8"/>
          <w:sz w:val="21"/>
          <w:szCs w:val="21"/>
        </w:rPr>
        <w:t xml:space="preserve"> </w:t>
      </w:r>
      <w:r w:rsidRPr="00D77960">
        <w:rPr>
          <w:rFonts w:ascii="Abadi" w:hAnsi="Abadi" w:cs="Verdana"/>
          <w:sz w:val="21"/>
          <w:szCs w:val="21"/>
        </w:rPr>
        <w:t>así</w:t>
      </w:r>
      <w:r w:rsidRPr="00D77960">
        <w:rPr>
          <w:rFonts w:ascii="Abadi" w:hAnsi="Abadi" w:cs="Verdana"/>
          <w:spacing w:val="7"/>
          <w:sz w:val="21"/>
          <w:szCs w:val="21"/>
        </w:rPr>
        <w:t xml:space="preserve"> </w:t>
      </w:r>
      <w:r w:rsidRPr="00D77960">
        <w:rPr>
          <w:rFonts w:ascii="Abadi" w:hAnsi="Abadi" w:cs="Verdana"/>
          <w:sz w:val="21"/>
          <w:szCs w:val="21"/>
        </w:rPr>
        <w:t>como</w:t>
      </w:r>
      <w:r w:rsidRPr="00D77960">
        <w:rPr>
          <w:rFonts w:ascii="Abadi" w:hAnsi="Abadi" w:cs="Verdana"/>
          <w:spacing w:val="10"/>
          <w:sz w:val="21"/>
          <w:szCs w:val="21"/>
        </w:rPr>
        <w:t xml:space="preserve"> </w:t>
      </w:r>
      <w:r w:rsidRPr="00D77960">
        <w:rPr>
          <w:rFonts w:ascii="Abadi" w:hAnsi="Abadi" w:cs="Verdana"/>
          <w:sz w:val="21"/>
          <w:szCs w:val="21"/>
        </w:rPr>
        <w:t>en</w:t>
      </w:r>
      <w:r w:rsidRPr="00D77960">
        <w:rPr>
          <w:rFonts w:ascii="Abadi" w:hAnsi="Abadi" w:cs="Verdana"/>
          <w:spacing w:val="7"/>
          <w:sz w:val="21"/>
          <w:szCs w:val="21"/>
        </w:rPr>
        <w:t xml:space="preserve"> </w:t>
      </w:r>
      <w:r w:rsidRPr="00D77960">
        <w:rPr>
          <w:rFonts w:ascii="Abadi" w:hAnsi="Abadi" w:cs="Verdana"/>
          <w:sz w:val="21"/>
          <w:szCs w:val="21"/>
        </w:rPr>
        <w:t>la</w:t>
      </w:r>
      <w:r w:rsidRPr="00D77960">
        <w:rPr>
          <w:rFonts w:ascii="Abadi" w:hAnsi="Abadi" w:cs="Verdana"/>
          <w:spacing w:val="6"/>
          <w:sz w:val="21"/>
          <w:szCs w:val="21"/>
        </w:rPr>
        <w:t xml:space="preserve"> </w:t>
      </w:r>
      <w:r w:rsidRPr="00D77960">
        <w:rPr>
          <w:rFonts w:ascii="Abadi" w:hAnsi="Abadi" w:cs="Verdana"/>
          <w:sz w:val="21"/>
          <w:szCs w:val="21"/>
        </w:rPr>
        <w:t>modalidad</w:t>
      </w:r>
      <w:r w:rsidRPr="00D77960">
        <w:rPr>
          <w:rFonts w:ascii="Abadi" w:hAnsi="Abadi" w:cs="Verdana"/>
          <w:spacing w:val="7"/>
          <w:sz w:val="21"/>
          <w:szCs w:val="21"/>
        </w:rPr>
        <w:t xml:space="preserve"> </w:t>
      </w:r>
      <w:r w:rsidRPr="00D77960">
        <w:rPr>
          <w:rFonts w:ascii="Abadi" w:hAnsi="Abadi" w:cs="Verdana"/>
          <w:sz w:val="21"/>
          <w:szCs w:val="21"/>
        </w:rPr>
        <w:t>convencional</w:t>
      </w:r>
      <w:r w:rsidRPr="00D77960">
        <w:rPr>
          <w:rFonts w:ascii="Abadi" w:hAnsi="Abadi" w:cs="Verdana"/>
          <w:spacing w:val="7"/>
          <w:sz w:val="21"/>
          <w:szCs w:val="21"/>
        </w:rPr>
        <w:t xml:space="preserve"> </w:t>
      </w:r>
      <w:r w:rsidRPr="00D77960">
        <w:rPr>
          <w:rFonts w:ascii="Abadi" w:hAnsi="Abadi" w:cs="Verdana"/>
          <w:sz w:val="21"/>
          <w:szCs w:val="21"/>
        </w:rPr>
        <w:t>de</w:t>
      </w:r>
      <w:r w:rsidRPr="00D77960">
        <w:rPr>
          <w:rFonts w:ascii="Abadi" w:hAnsi="Abadi" w:cs="Verdana"/>
          <w:spacing w:val="6"/>
          <w:sz w:val="21"/>
          <w:szCs w:val="21"/>
        </w:rPr>
        <w:t xml:space="preserve"> </w:t>
      </w:r>
      <w:r w:rsidRPr="00D77960">
        <w:rPr>
          <w:rFonts w:ascii="Abadi" w:hAnsi="Abadi" w:cs="Verdana"/>
          <w:sz w:val="21"/>
          <w:szCs w:val="21"/>
        </w:rPr>
        <w:t>quien</w:t>
      </w:r>
      <w:r w:rsidRPr="00D77960">
        <w:rPr>
          <w:rFonts w:ascii="Abadi" w:hAnsi="Abadi" w:cs="Verdana"/>
          <w:spacing w:val="9"/>
          <w:sz w:val="21"/>
          <w:szCs w:val="21"/>
        </w:rPr>
        <w:t xml:space="preserve"> </w:t>
      </w:r>
      <w:r w:rsidRPr="00D77960">
        <w:rPr>
          <w:rFonts w:ascii="Abadi" w:hAnsi="Abadi" w:cs="Verdana"/>
          <w:sz w:val="21"/>
          <w:szCs w:val="21"/>
        </w:rPr>
        <w:t>se</w:t>
      </w:r>
      <w:r w:rsidRPr="00D77960">
        <w:rPr>
          <w:rFonts w:ascii="Abadi" w:hAnsi="Abadi" w:cs="Verdana"/>
          <w:spacing w:val="-1"/>
          <w:sz w:val="21"/>
          <w:szCs w:val="21"/>
        </w:rPr>
        <w:t xml:space="preserve"> </w:t>
      </w:r>
      <w:r w:rsidRPr="00D77960">
        <w:rPr>
          <w:rFonts w:ascii="Abadi" w:hAnsi="Abadi" w:cs="Verdana"/>
          <w:sz w:val="21"/>
          <w:szCs w:val="21"/>
        </w:rPr>
        <w:t>encontraba</w:t>
      </w:r>
      <w:r w:rsidRPr="00D77960">
        <w:rPr>
          <w:rFonts w:ascii="Abadi" w:hAnsi="Abadi" w:cs="Verdana"/>
          <w:spacing w:val="3"/>
          <w:sz w:val="21"/>
          <w:szCs w:val="21"/>
        </w:rPr>
        <w:t xml:space="preserve"> </w:t>
      </w:r>
      <w:r w:rsidRPr="00D77960">
        <w:rPr>
          <w:rFonts w:ascii="Abadi" w:hAnsi="Abadi" w:cs="Verdana"/>
          <w:sz w:val="21"/>
          <w:szCs w:val="21"/>
        </w:rPr>
        <w:t>a</w:t>
      </w:r>
      <w:r w:rsidRPr="00D77960">
        <w:rPr>
          <w:rFonts w:ascii="Abadi" w:hAnsi="Abadi" w:cs="Verdana"/>
          <w:spacing w:val="4"/>
          <w:sz w:val="21"/>
          <w:szCs w:val="21"/>
        </w:rPr>
        <w:t xml:space="preserve"> </w:t>
      </w:r>
      <w:r w:rsidRPr="00D77960">
        <w:rPr>
          <w:rFonts w:ascii="Abadi" w:hAnsi="Abadi" w:cs="Verdana"/>
          <w:sz w:val="21"/>
          <w:szCs w:val="21"/>
        </w:rPr>
        <w:t>distancia;</w:t>
      </w:r>
      <w:r w:rsidRPr="00D77960">
        <w:rPr>
          <w:rFonts w:ascii="Abadi" w:hAnsi="Abadi" w:cs="Verdana"/>
          <w:spacing w:val="5"/>
          <w:sz w:val="21"/>
          <w:szCs w:val="21"/>
        </w:rPr>
        <w:t xml:space="preserve"> </w:t>
      </w:r>
      <w:r w:rsidRPr="00D77960">
        <w:rPr>
          <w:rFonts w:ascii="Abadi" w:hAnsi="Abadi" w:cs="Verdana"/>
          <w:sz w:val="21"/>
          <w:szCs w:val="21"/>
        </w:rPr>
        <w:t>por</w:t>
      </w:r>
      <w:r w:rsidRPr="00D77960">
        <w:rPr>
          <w:rFonts w:ascii="Abadi" w:hAnsi="Abadi" w:cs="Verdana"/>
          <w:spacing w:val="6"/>
          <w:sz w:val="21"/>
          <w:szCs w:val="21"/>
        </w:rPr>
        <w:t xml:space="preserve"> </w:t>
      </w:r>
      <w:r w:rsidRPr="00D77960">
        <w:rPr>
          <w:rFonts w:ascii="Abadi" w:hAnsi="Abadi" w:cs="Verdana"/>
          <w:sz w:val="21"/>
          <w:szCs w:val="21"/>
        </w:rPr>
        <w:t>lo</w:t>
      </w:r>
      <w:r w:rsidRPr="00D77960">
        <w:rPr>
          <w:rFonts w:ascii="Abadi" w:hAnsi="Abadi" w:cs="Verdana"/>
          <w:spacing w:val="5"/>
          <w:sz w:val="21"/>
          <w:szCs w:val="21"/>
        </w:rPr>
        <w:t xml:space="preserve"> </w:t>
      </w:r>
      <w:r w:rsidRPr="00D77960">
        <w:rPr>
          <w:rFonts w:ascii="Abadi" w:hAnsi="Abadi" w:cs="Verdana"/>
          <w:sz w:val="21"/>
          <w:szCs w:val="21"/>
        </w:rPr>
        <w:t>que</w:t>
      </w:r>
      <w:r w:rsidRPr="00D77960">
        <w:rPr>
          <w:rFonts w:ascii="Abadi" w:hAnsi="Abadi" w:cs="Verdana"/>
          <w:spacing w:val="4"/>
          <w:sz w:val="21"/>
          <w:szCs w:val="21"/>
        </w:rPr>
        <w:t xml:space="preserve"> </w:t>
      </w:r>
      <w:r w:rsidRPr="00D77960">
        <w:rPr>
          <w:rFonts w:ascii="Abadi" w:hAnsi="Abadi" w:cs="Verdana"/>
          <w:sz w:val="21"/>
          <w:szCs w:val="21"/>
        </w:rPr>
        <w:t>se</w:t>
      </w:r>
      <w:r w:rsidRPr="00D77960">
        <w:rPr>
          <w:rFonts w:ascii="Abadi" w:hAnsi="Abadi" w:cs="Verdana"/>
          <w:spacing w:val="4"/>
          <w:sz w:val="21"/>
          <w:szCs w:val="21"/>
        </w:rPr>
        <w:t xml:space="preserve"> </w:t>
      </w:r>
      <w:r w:rsidRPr="00D77960">
        <w:rPr>
          <w:rFonts w:ascii="Abadi" w:hAnsi="Abadi" w:cs="Verdana"/>
          <w:sz w:val="21"/>
          <w:szCs w:val="21"/>
        </w:rPr>
        <w:t>procedió</w:t>
      </w:r>
      <w:r w:rsidRPr="00D77960">
        <w:rPr>
          <w:rFonts w:ascii="Abadi" w:hAnsi="Abadi" w:cs="Verdana"/>
          <w:spacing w:val="5"/>
          <w:sz w:val="21"/>
          <w:szCs w:val="21"/>
        </w:rPr>
        <w:t xml:space="preserve"> </w:t>
      </w:r>
      <w:r w:rsidRPr="00D77960">
        <w:rPr>
          <w:rFonts w:ascii="Abadi" w:hAnsi="Abadi" w:cs="Verdana"/>
          <w:sz w:val="21"/>
          <w:szCs w:val="21"/>
        </w:rPr>
        <w:t>a</w:t>
      </w:r>
      <w:r w:rsidRPr="00D77960">
        <w:rPr>
          <w:rFonts w:ascii="Abadi" w:hAnsi="Abadi" w:cs="Verdana"/>
          <w:spacing w:val="4"/>
          <w:sz w:val="21"/>
          <w:szCs w:val="21"/>
        </w:rPr>
        <w:t xml:space="preserve"> </w:t>
      </w:r>
      <w:r w:rsidRPr="00D77960">
        <w:rPr>
          <w:rFonts w:ascii="Abadi" w:hAnsi="Abadi" w:cs="Verdana"/>
          <w:sz w:val="21"/>
          <w:szCs w:val="21"/>
        </w:rPr>
        <w:t>desahogar</w:t>
      </w:r>
      <w:r w:rsidRPr="00D77960">
        <w:rPr>
          <w:rFonts w:ascii="Abadi" w:hAnsi="Abadi" w:cs="Verdana"/>
          <w:spacing w:val="5"/>
          <w:sz w:val="21"/>
          <w:szCs w:val="21"/>
        </w:rPr>
        <w:t xml:space="preserve"> </w:t>
      </w:r>
      <w:r w:rsidRPr="00D77960">
        <w:rPr>
          <w:rFonts w:ascii="Abadi" w:hAnsi="Abadi" w:cs="Verdana"/>
          <w:sz w:val="21"/>
          <w:szCs w:val="21"/>
        </w:rPr>
        <w:t>el</w:t>
      </w:r>
      <w:r w:rsidRPr="00D77960">
        <w:rPr>
          <w:rFonts w:ascii="Abadi" w:hAnsi="Abadi" w:cs="Verdana"/>
          <w:spacing w:val="5"/>
          <w:sz w:val="21"/>
          <w:szCs w:val="21"/>
        </w:rPr>
        <w:t xml:space="preserve"> </w:t>
      </w:r>
      <w:r w:rsidRPr="00D77960">
        <w:rPr>
          <w:rFonts w:ascii="Abadi" w:hAnsi="Abadi" w:cs="Verdana"/>
          <w:sz w:val="21"/>
          <w:szCs w:val="21"/>
        </w:rPr>
        <w:t>orden</w:t>
      </w:r>
      <w:r w:rsidRPr="00D77960">
        <w:rPr>
          <w:rFonts w:ascii="Abadi" w:hAnsi="Abadi" w:cs="Verdana"/>
          <w:spacing w:val="5"/>
          <w:sz w:val="21"/>
          <w:szCs w:val="21"/>
        </w:rPr>
        <w:t xml:space="preserve"> </w:t>
      </w:r>
      <w:r w:rsidRPr="00D77960">
        <w:rPr>
          <w:rFonts w:ascii="Abadi" w:hAnsi="Abadi" w:cs="Verdana"/>
          <w:sz w:val="21"/>
          <w:szCs w:val="21"/>
        </w:rPr>
        <w:t>del</w:t>
      </w:r>
      <w:r w:rsidRPr="00D77960">
        <w:rPr>
          <w:rFonts w:ascii="Abadi" w:hAnsi="Abadi" w:cs="Verdana"/>
          <w:spacing w:val="5"/>
          <w:sz w:val="21"/>
          <w:szCs w:val="21"/>
        </w:rPr>
        <w:t xml:space="preserve"> </w:t>
      </w:r>
      <w:r w:rsidRPr="00D77960">
        <w:rPr>
          <w:rFonts w:ascii="Abadi" w:hAnsi="Abadi" w:cs="Verdana"/>
          <w:sz w:val="21"/>
          <w:szCs w:val="21"/>
        </w:rPr>
        <w:t>día</w:t>
      </w:r>
      <w:r w:rsidRPr="00D77960">
        <w:rPr>
          <w:rFonts w:ascii="Abadi" w:hAnsi="Abadi" w:cs="Verdana"/>
          <w:spacing w:val="4"/>
          <w:sz w:val="21"/>
          <w:szCs w:val="21"/>
        </w:rPr>
        <w:t xml:space="preserve"> </w:t>
      </w:r>
      <w:r w:rsidRPr="00D77960">
        <w:rPr>
          <w:rFonts w:ascii="Abadi" w:hAnsi="Abadi" w:cs="Verdana"/>
          <w:sz w:val="21"/>
          <w:szCs w:val="21"/>
        </w:rPr>
        <w:t>en</w:t>
      </w:r>
      <w:r w:rsidRPr="00D77960">
        <w:rPr>
          <w:rFonts w:ascii="Abadi" w:hAnsi="Abadi" w:cs="Verdana"/>
          <w:spacing w:val="9"/>
          <w:sz w:val="21"/>
          <w:szCs w:val="21"/>
        </w:rPr>
        <w:t xml:space="preserve"> </w:t>
      </w:r>
      <w:r w:rsidRPr="00D77960">
        <w:rPr>
          <w:rFonts w:ascii="Abadi" w:hAnsi="Abadi" w:cs="Verdana"/>
          <w:sz w:val="21"/>
          <w:szCs w:val="21"/>
        </w:rPr>
        <w:t>los</w:t>
      </w:r>
      <w:r w:rsidRPr="00D77960">
        <w:rPr>
          <w:rFonts w:ascii="Abadi" w:hAnsi="Abadi" w:cs="Verdana"/>
          <w:spacing w:val="4"/>
          <w:sz w:val="21"/>
          <w:szCs w:val="21"/>
        </w:rPr>
        <w:t xml:space="preserve"> </w:t>
      </w:r>
      <w:r w:rsidRPr="00D77960">
        <w:rPr>
          <w:rFonts w:ascii="Abadi" w:hAnsi="Abadi" w:cs="Verdana"/>
          <w:sz w:val="21"/>
          <w:szCs w:val="21"/>
        </w:rPr>
        <w:t>términos</w:t>
      </w:r>
      <w:r w:rsidRPr="00D77960">
        <w:rPr>
          <w:rFonts w:ascii="Abadi" w:hAnsi="Abadi" w:cs="Verdana"/>
          <w:spacing w:val="-1"/>
          <w:sz w:val="21"/>
          <w:szCs w:val="21"/>
        </w:rPr>
        <w:t xml:space="preserve"> </w:t>
      </w:r>
      <w:r w:rsidRPr="00D77960">
        <w:rPr>
          <w:rFonts w:ascii="Abadi" w:hAnsi="Abadi" w:cs="Verdana"/>
          <w:sz w:val="21"/>
          <w:szCs w:val="21"/>
        </w:rPr>
        <w:t>aprobados. - - - - - - - - -</w:t>
      </w:r>
      <w:r w:rsidRPr="00D77960">
        <w:rPr>
          <w:rFonts w:ascii="Abadi" w:hAnsi="Abadi" w:cs="Verdana"/>
          <w:spacing w:val="-2"/>
          <w:sz w:val="21"/>
          <w:szCs w:val="21"/>
        </w:rPr>
        <w:t xml:space="preserve"> </w:t>
      </w:r>
      <w:r w:rsidRPr="00D77960">
        <w:rPr>
          <w:rFonts w:ascii="Abadi" w:hAnsi="Abadi" w:cs="Verdana"/>
          <w:sz w:val="21"/>
          <w:szCs w:val="21"/>
        </w:rPr>
        <w:t xml:space="preserve">- - </w:t>
      </w:r>
    </w:p>
    <w:p w14:paraId="13FB7902" w14:textId="406D4A14" w:rsidR="0084693F" w:rsidRPr="00D77960" w:rsidRDefault="0084693F" w:rsidP="0084693F">
      <w:pPr>
        <w:kinsoku w:val="0"/>
        <w:overflowPunct w:val="0"/>
        <w:autoSpaceDE w:val="0"/>
        <w:autoSpaceDN w:val="0"/>
        <w:adjustRightInd w:val="0"/>
        <w:ind w:left="102" w:right="116" w:firstLine="707"/>
        <w:jc w:val="both"/>
        <w:rPr>
          <w:rFonts w:ascii="Abadi" w:hAnsi="Abadi" w:cs="Verdana"/>
          <w:sz w:val="21"/>
          <w:szCs w:val="21"/>
        </w:rPr>
      </w:pPr>
      <w:r w:rsidRPr="00D77960">
        <w:rPr>
          <w:rFonts w:ascii="Abadi" w:hAnsi="Abadi" w:cs="Verdana"/>
          <w:sz w:val="21"/>
          <w:szCs w:val="21"/>
        </w:rPr>
        <w:t>Se</w:t>
      </w:r>
      <w:r w:rsidRPr="00D77960">
        <w:rPr>
          <w:rFonts w:ascii="Abadi" w:hAnsi="Abadi" w:cs="Verdana"/>
          <w:spacing w:val="-1"/>
          <w:sz w:val="21"/>
          <w:szCs w:val="21"/>
        </w:rPr>
        <w:t xml:space="preserve"> </w:t>
      </w:r>
      <w:r w:rsidRPr="00D77960">
        <w:rPr>
          <w:rFonts w:ascii="Abadi" w:hAnsi="Abadi" w:cs="Verdana"/>
          <w:sz w:val="21"/>
          <w:szCs w:val="21"/>
        </w:rPr>
        <w:t>sometió</w:t>
      </w:r>
      <w:r w:rsidRPr="00D77960">
        <w:rPr>
          <w:rFonts w:ascii="Abadi" w:hAnsi="Abadi" w:cs="Verdana"/>
          <w:spacing w:val="-1"/>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discusión</w:t>
      </w:r>
      <w:r w:rsidRPr="00D77960">
        <w:rPr>
          <w:rFonts w:ascii="Abadi" w:hAnsi="Abadi" w:cs="Verdana"/>
          <w:spacing w:val="1"/>
          <w:sz w:val="21"/>
          <w:szCs w:val="21"/>
        </w:rPr>
        <w:t xml:space="preserve"> </w:t>
      </w:r>
      <w:r w:rsidRPr="00D77960">
        <w:rPr>
          <w:rFonts w:ascii="Abadi" w:hAnsi="Abadi" w:cs="Verdana"/>
          <w:sz w:val="21"/>
          <w:szCs w:val="21"/>
        </w:rPr>
        <w:t>en</w:t>
      </w:r>
      <w:r w:rsidRPr="00D77960">
        <w:rPr>
          <w:rFonts w:ascii="Abadi" w:hAnsi="Abadi" w:cs="Verdana"/>
          <w:spacing w:val="-1"/>
          <w:sz w:val="21"/>
          <w:szCs w:val="21"/>
        </w:rPr>
        <w:t xml:space="preserve"> </w:t>
      </w:r>
      <w:r w:rsidRPr="00D77960">
        <w:rPr>
          <w:rFonts w:ascii="Abadi" w:hAnsi="Abadi" w:cs="Verdana"/>
          <w:sz w:val="21"/>
          <w:szCs w:val="21"/>
        </w:rPr>
        <w:t>lo</w:t>
      </w:r>
      <w:r w:rsidRPr="00D77960">
        <w:rPr>
          <w:rFonts w:ascii="Abadi" w:hAnsi="Abadi" w:cs="Verdana"/>
          <w:spacing w:val="-1"/>
          <w:sz w:val="21"/>
          <w:szCs w:val="21"/>
        </w:rPr>
        <w:t xml:space="preserve"> </w:t>
      </w:r>
      <w:r w:rsidRPr="00D77960">
        <w:rPr>
          <w:rFonts w:ascii="Abadi" w:hAnsi="Abadi" w:cs="Verdana"/>
          <w:sz w:val="21"/>
          <w:szCs w:val="21"/>
        </w:rPr>
        <w:t>general el</w:t>
      </w:r>
      <w:r w:rsidRPr="00D77960">
        <w:rPr>
          <w:rFonts w:ascii="Abadi" w:hAnsi="Abadi" w:cs="Verdana"/>
          <w:spacing w:val="-1"/>
          <w:sz w:val="21"/>
          <w:szCs w:val="21"/>
        </w:rPr>
        <w:t xml:space="preserve"> </w:t>
      </w:r>
      <w:r w:rsidRPr="00D77960">
        <w:rPr>
          <w:rFonts w:ascii="Abadi" w:hAnsi="Abadi" w:cs="Verdana"/>
          <w:sz w:val="21"/>
          <w:szCs w:val="21"/>
        </w:rPr>
        <w:t>dictamen</w:t>
      </w:r>
      <w:r w:rsidRPr="00D77960">
        <w:rPr>
          <w:rFonts w:ascii="Abadi" w:hAnsi="Abadi" w:cs="Verdana"/>
          <w:spacing w:val="2"/>
          <w:sz w:val="21"/>
          <w:szCs w:val="21"/>
        </w:rPr>
        <w:t xml:space="preserve"> </w:t>
      </w:r>
      <w:r w:rsidRPr="00D77960">
        <w:rPr>
          <w:rFonts w:ascii="Abadi" w:hAnsi="Abadi" w:cs="Verdana"/>
          <w:sz w:val="21"/>
          <w:szCs w:val="21"/>
        </w:rPr>
        <w:t>emitido</w:t>
      </w:r>
      <w:r w:rsidRPr="00D77960">
        <w:rPr>
          <w:rFonts w:ascii="Abadi" w:hAnsi="Abadi" w:cs="Verdana"/>
          <w:spacing w:val="-2"/>
          <w:sz w:val="21"/>
          <w:szCs w:val="21"/>
        </w:rPr>
        <w:t xml:space="preserve"> </w:t>
      </w:r>
      <w:r w:rsidRPr="00D77960">
        <w:rPr>
          <w:rFonts w:ascii="Abadi" w:hAnsi="Abadi" w:cs="Verdana"/>
          <w:sz w:val="21"/>
          <w:szCs w:val="21"/>
        </w:rPr>
        <w:t>por</w:t>
      </w:r>
      <w:r w:rsidRPr="00D77960">
        <w:rPr>
          <w:rFonts w:ascii="Abadi" w:hAnsi="Abadi" w:cs="Verdana"/>
          <w:spacing w:val="-1"/>
          <w:sz w:val="21"/>
          <w:szCs w:val="21"/>
        </w:rPr>
        <w:t xml:space="preserve"> </w:t>
      </w:r>
      <w:r w:rsidRPr="00D77960">
        <w:rPr>
          <w:rFonts w:ascii="Abadi" w:hAnsi="Abadi" w:cs="Verdana"/>
          <w:sz w:val="21"/>
          <w:szCs w:val="21"/>
        </w:rPr>
        <w:t>la</w:t>
      </w:r>
      <w:r w:rsidRPr="00D77960">
        <w:rPr>
          <w:rFonts w:ascii="Abadi" w:hAnsi="Abadi" w:cs="Verdana"/>
          <w:spacing w:val="-3"/>
          <w:sz w:val="21"/>
          <w:szCs w:val="21"/>
        </w:rPr>
        <w:t xml:space="preserve"> </w:t>
      </w:r>
      <w:r w:rsidRPr="00D77960">
        <w:rPr>
          <w:rFonts w:ascii="Abadi" w:hAnsi="Abadi" w:cs="Verdana"/>
          <w:sz w:val="21"/>
          <w:szCs w:val="21"/>
        </w:rPr>
        <w:t>Comisión</w:t>
      </w:r>
      <w:r w:rsidRPr="00D77960">
        <w:rPr>
          <w:rFonts w:ascii="Abadi" w:hAnsi="Abadi" w:cs="Verdana"/>
          <w:spacing w:val="-2"/>
          <w:sz w:val="21"/>
          <w:szCs w:val="21"/>
        </w:rPr>
        <w:t xml:space="preserve"> </w:t>
      </w:r>
      <w:r w:rsidRPr="00D77960">
        <w:rPr>
          <w:rFonts w:ascii="Abadi" w:hAnsi="Abadi" w:cs="Verdana"/>
          <w:sz w:val="21"/>
          <w:szCs w:val="21"/>
        </w:rPr>
        <w:t>de</w:t>
      </w:r>
      <w:r w:rsidRPr="00D77960">
        <w:rPr>
          <w:rFonts w:ascii="Abadi" w:hAnsi="Abadi" w:cs="Verdana"/>
          <w:spacing w:val="-1"/>
          <w:sz w:val="21"/>
          <w:szCs w:val="21"/>
        </w:rPr>
        <w:t xml:space="preserve"> </w:t>
      </w:r>
      <w:r w:rsidRPr="00D77960">
        <w:rPr>
          <w:rFonts w:ascii="Abadi" w:hAnsi="Abadi" w:cs="Verdana"/>
          <w:sz w:val="21"/>
          <w:szCs w:val="21"/>
        </w:rPr>
        <w:t>Justicia</w:t>
      </w:r>
      <w:r w:rsidRPr="00D77960">
        <w:rPr>
          <w:rFonts w:ascii="Abadi" w:hAnsi="Abadi" w:cs="Verdana"/>
          <w:spacing w:val="-2"/>
          <w:sz w:val="21"/>
          <w:szCs w:val="21"/>
        </w:rPr>
        <w:t xml:space="preserve"> </w:t>
      </w:r>
      <w:r w:rsidRPr="00D77960">
        <w:rPr>
          <w:rFonts w:ascii="Abadi" w:hAnsi="Abadi" w:cs="Verdana"/>
          <w:sz w:val="21"/>
          <w:szCs w:val="21"/>
        </w:rPr>
        <w:t>relativo</w:t>
      </w:r>
      <w:r w:rsidRPr="00D77960">
        <w:rPr>
          <w:rFonts w:ascii="Abadi" w:hAnsi="Abadi" w:cs="Verdana"/>
          <w:spacing w:val="14"/>
          <w:sz w:val="21"/>
          <w:szCs w:val="21"/>
        </w:rPr>
        <w:t xml:space="preserve"> </w:t>
      </w:r>
      <w:r w:rsidRPr="00D77960">
        <w:rPr>
          <w:rFonts w:ascii="Abadi" w:hAnsi="Abadi" w:cs="Verdana"/>
          <w:sz w:val="21"/>
          <w:szCs w:val="21"/>
        </w:rPr>
        <w:t>a</w:t>
      </w:r>
      <w:r w:rsidRPr="00D77960">
        <w:rPr>
          <w:rFonts w:ascii="Abadi" w:hAnsi="Abadi" w:cs="Verdana"/>
          <w:spacing w:val="12"/>
          <w:sz w:val="21"/>
          <w:szCs w:val="21"/>
        </w:rPr>
        <w:t xml:space="preserve"> </w:t>
      </w:r>
      <w:r w:rsidRPr="00D77960">
        <w:rPr>
          <w:rFonts w:ascii="Abadi" w:hAnsi="Abadi" w:cs="Verdana"/>
          <w:sz w:val="21"/>
          <w:szCs w:val="21"/>
        </w:rPr>
        <w:t>la</w:t>
      </w:r>
      <w:r w:rsidRPr="00D77960">
        <w:rPr>
          <w:rFonts w:ascii="Abadi" w:hAnsi="Abadi" w:cs="Verdana"/>
          <w:spacing w:val="12"/>
          <w:sz w:val="21"/>
          <w:szCs w:val="21"/>
        </w:rPr>
        <w:t xml:space="preserve"> </w:t>
      </w:r>
      <w:r w:rsidRPr="00D77960">
        <w:rPr>
          <w:rFonts w:ascii="Abadi" w:hAnsi="Abadi" w:cs="Verdana"/>
          <w:sz w:val="21"/>
          <w:szCs w:val="21"/>
        </w:rPr>
        <w:t>iniciativa</w:t>
      </w:r>
      <w:r w:rsidRPr="00D77960">
        <w:rPr>
          <w:rFonts w:ascii="Abadi" w:hAnsi="Abadi" w:cs="Verdana"/>
          <w:spacing w:val="13"/>
          <w:sz w:val="21"/>
          <w:szCs w:val="21"/>
        </w:rPr>
        <w:t xml:space="preserve"> </w:t>
      </w:r>
      <w:r w:rsidRPr="00D77960">
        <w:rPr>
          <w:rFonts w:ascii="Abadi" w:hAnsi="Abadi" w:cs="Verdana"/>
          <w:sz w:val="21"/>
          <w:szCs w:val="21"/>
        </w:rPr>
        <w:t>por</w:t>
      </w:r>
      <w:r w:rsidRPr="00D77960">
        <w:rPr>
          <w:rFonts w:ascii="Abadi" w:hAnsi="Abadi" w:cs="Verdana"/>
          <w:spacing w:val="13"/>
          <w:sz w:val="21"/>
          <w:szCs w:val="21"/>
        </w:rPr>
        <w:t xml:space="preserve"> </w:t>
      </w:r>
      <w:r w:rsidRPr="00D77960">
        <w:rPr>
          <w:rFonts w:ascii="Abadi" w:hAnsi="Abadi" w:cs="Verdana"/>
          <w:sz w:val="21"/>
          <w:szCs w:val="21"/>
        </w:rPr>
        <w:t>el</w:t>
      </w:r>
      <w:r w:rsidRPr="00D77960">
        <w:rPr>
          <w:rFonts w:ascii="Abadi" w:hAnsi="Abadi" w:cs="Verdana"/>
          <w:spacing w:val="13"/>
          <w:sz w:val="21"/>
          <w:szCs w:val="21"/>
        </w:rPr>
        <w:t xml:space="preserve"> </w:t>
      </w:r>
      <w:r w:rsidRPr="00D77960">
        <w:rPr>
          <w:rFonts w:ascii="Abadi" w:hAnsi="Abadi" w:cs="Verdana"/>
          <w:sz w:val="21"/>
          <w:szCs w:val="21"/>
        </w:rPr>
        <w:t>que</w:t>
      </w:r>
      <w:r w:rsidRPr="00D77960">
        <w:rPr>
          <w:rFonts w:ascii="Abadi" w:hAnsi="Abadi" w:cs="Verdana"/>
          <w:spacing w:val="12"/>
          <w:sz w:val="21"/>
          <w:szCs w:val="21"/>
        </w:rPr>
        <w:t xml:space="preserve"> </w:t>
      </w:r>
      <w:r w:rsidRPr="00D77960">
        <w:rPr>
          <w:rFonts w:ascii="Abadi" w:hAnsi="Abadi" w:cs="Verdana"/>
          <w:sz w:val="21"/>
          <w:szCs w:val="21"/>
        </w:rPr>
        <w:t>se</w:t>
      </w:r>
      <w:r w:rsidRPr="00D77960">
        <w:rPr>
          <w:rFonts w:ascii="Abadi" w:hAnsi="Abadi" w:cs="Verdana"/>
          <w:spacing w:val="12"/>
          <w:sz w:val="21"/>
          <w:szCs w:val="21"/>
        </w:rPr>
        <w:t xml:space="preserve"> </w:t>
      </w:r>
      <w:r w:rsidRPr="00D77960">
        <w:rPr>
          <w:rFonts w:ascii="Abadi" w:hAnsi="Abadi" w:cs="Verdana"/>
          <w:sz w:val="21"/>
          <w:szCs w:val="21"/>
        </w:rPr>
        <w:t>reforman,</w:t>
      </w:r>
      <w:r w:rsidRPr="00D77960">
        <w:rPr>
          <w:rFonts w:ascii="Abadi" w:hAnsi="Abadi" w:cs="Verdana"/>
          <w:spacing w:val="13"/>
          <w:sz w:val="21"/>
          <w:szCs w:val="21"/>
        </w:rPr>
        <w:t xml:space="preserve"> </w:t>
      </w:r>
      <w:r w:rsidRPr="00D77960">
        <w:rPr>
          <w:rFonts w:ascii="Abadi" w:hAnsi="Abadi" w:cs="Verdana"/>
          <w:sz w:val="21"/>
          <w:szCs w:val="21"/>
        </w:rPr>
        <w:t>adicionan</w:t>
      </w:r>
      <w:r w:rsidRPr="00D77960">
        <w:rPr>
          <w:rFonts w:ascii="Abadi" w:hAnsi="Abadi" w:cs="Verdana"/>
          <w:spacing w:val="13"/>
          <w:sz w:val="21"/>
          <w:szCs w:val="21"/>
        </w:rPr>
        <w:t xml:space="preserve"> </w:t>
      </w:r>
      <w:r w:rsidRPr="00D77960">
        <w:rPr>
          <w:rFonts w:ascii="Abadi" w:hAnsi="Abadi" w:cs="Verdana"/>
          <w:sz w:val="21"/>
          <w:szCs w:val="21"/>
        </w:rPr>
        <w:t>y</w:t>
      </w:r>
      <w:r w:rsidRPr="00D77960">
        <w:rPr>
          <w:rFonts w:ascii="Abadi" w:hAnsi="Abadi" w:cs="Verdana"/>
          <w:spacing w:val="14"/>
          <w:sz w:val="21"/>
          <w:szCs w:val="21"/>
        </w:rPr>
        <w:t xml:space="preserve"> </w:t>
      </w:r>
      <w:r w:rsidRPr="00D77960">
        <w:rPr>
          <w:rFonts w:ascii="Abadi" w:hAnsi="Abadi" w:cs="Verdana"/>
          <w:sz w:val="21"/>
          <w:szCs w:val="21"/>
        </w:rPr>
        <w:t>derogan</w:t>
      </w:r>
      <w:r w:rsidRPr="00D77960">
        <w:rPr>
          <w:rFonts w:ascii="Abadi" w:hAnsi="Abadi" w:cs="Verdana"/>
          <w:spacing w:val="13"/>
          <w:sz w:val="21"/>
          <w:szCs w:val="21"/>
        </w:rPr>
        <w:t xml:space="preserve"> </w:t>
      </w:r>
      <w:r w:rsidRPr="00D77960">
        <w:rPr>
          <w:rFonts w:ascii="Abadi" w:hAnsi="Abadi" w:cs="Verdana"/>
          <w:sz w:val="21"/>
          <w:szCs w:val="21"/>
        </w:rPr>
        <w:t>diversos</w:t>
      </w:r>
      <w:r w:rsidRPr="00D77960">
        <w:rPr>
          <w:rFonts w:ascii="Abadi" w:hAnsi="Abadi" w:cs="Verdana"/>
          <w:spacing w:val="13"/>
          <w:sz w:val="21"/>
          <w:szCs w:val="21"/>
        </w:rPr>
        <w:t xml:space="preserve"> </w:t>
      </w:r>
      <w:r w:rsidRPr="00D77960">
        <w:rPr>
          <w:rFonts w:ascii="Abadi" w:hAnsi="Abadi" w:cs="Verdana"/>
          <w:sz w:val="21"/>
          <w:szCs w:val="21"/>
        </w:rPr>
        <w:t>artículos</w:t>
      </w:r>
      <w:r w:rsidRPr="00D77960">
        <w:rPr>
          <w:rFonts w:ascii="Abadi" w:hAnsi="Abadi" w:cs="Verdana"/>
          <w:spacing w:val="13"/>
          <w:sz w:val="21"/>
          <w:szCs w:val="21"/>
        </w:rPr>
        <w:t xml:space="preserve"> </w:t>
      </w:r>
      <w:r w:rsidRPr="00D77960">
        <w:rPr>
          <w:rFonts w:ascii="Abadi" w:hAnsi="Abadi" w:cs="Verdana"/>
          <w:sz w:val="21"/>
          <w:szCs w:val="21"/>
        </w:rPr>
        <w:t>de</w:t>
      </w:r>
      <w:r w:rsidRPr="00D77960">
        <w:rPr>
          <w:rFonts w:ascii="Abadi" w:hAnsi="Abadi" w:cs="Verdana"/>
          <w:spacing w:val="12"/>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Ley</w:t>
      </w:r>
      <w:r w:rsidRPr="00D77960">
        <w:rPr>
          <w:rFonts w:ascii="Abadi" w:hAnsi="Abadi" w:cs="Verdana"/>
          <w:spacing w:val="77"/>
          <w:w w:val="150"/>
          <w:sz w:val="21"/>
          <w:szCs w:val="21"/>
        </w:rPr>
        <w:t xml:space="preserve"> </w:t>
      </w:r>
      <w:r w:rsidRPr="00D77960">
        <w:rPr>
          <w:rFonts w:ascii="Abadi" w:hAnsi="Abadi" w:cs="Verdana"/>
          <w:sz w:val="21"/>
          <w:szCs w:val="21"/>
        </w:rPr>
        <w:t>del</w:t>
      </w:r>
      <w:r w:rsidRPr="00D77960">
        <w:rPr>
          <w:rFonts w:ascii="Abadi" w:hAnsi="Abadi" w:cs="Verdana"/>
          <w:spacing w:val="78"/>
          <w:w w:val="150"/>
          <w:sz w:val="21"/>
          <w:szCs w:val="21"/>
        </w:rPr>
        <w:t xml:space="preserve"> </w:t>
      </w:r>
      <w:r w:rsidRPr="00D77960">
        <w:rPr>
          <w:rFonts w:ascii="Abadi" w:hAnsi="Abadi" w:cs="Verdana"/>
          <w:sz w:val="21"/>
          <w:szCs w:val="21"/>
        </w:rPr>
        <w:t>Notariado</w:t>
      </w:r>
      <w:r w:rsidRPr="00D77960">
        <w:rPr>
          <w:rFonts w:ascii="Abadi" w:hAnsi="Abadi" w:cs="Verdana"/>
          <w:spacing w:val="78"/>
          <w:w w:val="150"/>
          <w:sz w:val="21"/>
          <w:szCs w:val="21"/>
        </w:rPr>
        <w:t xml:space="preserve"> </w:t>
      </w:r>
      <w:r w:rsidRPr="00D77960">
        <w:rPr>
          <w:rFonts w:ascii="Abadi" w:hAnsi="Abadi" w:cs="Verdana"/>
          <w:sz w:val="21"/>
          <w:szCs w:val="21"/>
        </w:rPr>
        <w:t>para</w:t>
      </w:r>
      <w:r w:rsidRPr="00D77960">
        <w:rPr>
          <w:rFonts w:ascii="Abadi" w:hAnsi="Abadi" w:cs="Verdana"/>
          <w:spacing w:val="77"/>
          <w:w w:val="150"/>
          <w:sz w:val="21"/>
          <w:szCs w:val="21"/>
        </w:rPr>
        <w:t xml:space="preserve"> </w:t>
      </w:r>
      <w:r w:rsidRPr="00D77960">
        <w:rPr>
          <w:rFonts w:ascii="Abadi" w:hAnsi="Abadi" w:cs="Verdana"/>
          <w:sz w:val="21"/>
          <w:szCs w:val="21"/>
        </w:rPr>
        <w:t>el</w:t>
      </w:r>
      <w:r w:rsidRPr="00D77960">
        <w:rPr>
          <w:rFonts w:ascii="Abadi" w:hAnsi="Abadi" w:cs="Verdana"/>
          <w:spacing w:val="77"/>
          <w:w w:val="150"/>
          <w:sz w:val="21"/>
          <w:szCs w:val="21"/>
        </w:rPr>
        <w:t xml:space="preserve"> </w:t>
      </w:r>
      <w:r w:rsidRPr="00D77960">
        <w:rPr>
          <w:rFonts w:ascii="Abadi" w:hAnsi="Abadi" w:cs="Verdana"/>
          <w:sz w:val="21"/>
          <w:szCs w:val="21"/>
        </w:rPr>
        <w:t>Estado</w:t>
      </w:r>
      <w:r w:rsidRPr="00D77960">
        <w:rPr>
          <w:rFonts w:ascii="Abadi" w:hAnsi="Abadi" w:cs="Verdana"/>
          <w:spacing w:val="79"/>
          <w:w w:val="150"/>
          <w:sz w:val="21"/>
          <w:szCs w:val="21"/>
        </w:rPr>
        <w:t xml:space="preserve"> </w:t>
      </w:r>
      <w:r w:rsidRPr="00D77960">
        <w:rPr>
          <w:rFonts w:ascii="Abadi" w:hAnsi="Abadi" w:cs="Verdana"/>
          <w:sz w:val="21"/>
          <w:szCs w:val="21"/>
        </w:rPr>
        <w:t>de</w:t>
      </w:r>
      <w:r w:rsidRPr="00D77960">
        <w:rPr>
          <w:rFonts w:ascii="Abadi" w:hAnsi="Abadi" w:cs="Verdana"/>
          <w:spacing w:val="76"/>
          <w:w w:val="150"/>
          <w:sz w:val="21"/>
          <w:szCs w:val="21"/>
        </w:rPr>
        <w:t xml:space="preserve"> </w:t>
      </w:r>
      <w:r w:rsidRPr="00D77960">
        <w:rPr>
          <w:rFonts w:ascii="Abadi" w:hAnsi="Abadi" w:cs="Verdana"/>
          <w:sz w:val="21"/>
          <w:szCs w:val="21"/>
        </w:rPr>
        <w:t>Guanajuato,</w:t>
      </w:r>
      <w:r w:rsidRPr="00D77960">
        <w:rPr>
          <w:rFonts w:ascii="Abadi" w:hAnsi="Abadi" w:cs="Verdana"/>
          <w:spacing w:val="77"/>
          <w:w w:val="150"/>
          <w:sz w:val="21"/>
          <w:szCs w:val="21"/>
        </w:rPr>
        <w:t xml:space="preserve"> </w:t>
      </w:r>
      <w:r w:rsidRPr="00D77960">
        <w:rPr>
          <w:rFonts w:ascii="Abadi" w:hAnsi="Abadi" w:cs="Verdana"/>
          <w:sz w:val="21"/>
          <w:szCs w:val="21"/>
        </w:rPr>
        <w:t>presentada</w:t>
      </w:r>
      <w:r w:rsidRPr="00D77960">
        <w:rPr>
          <w:rFonts w:ascii="Abadi" w:hAnsi="Abadi" w:cs="Verdana"/>
          <w:spacing w:val="76"/>
          <w:w w:val="150"/>
          <w:sz w:val="21"/>
          <w:szCs w:val="21"/>
        </w:rPr>
        <w:t xml:space="preserve"> </w:t>
      </w:r>
      <w:r w:rsidRPr="00D77960">
        <w:rPr>
          <w:rFonts w:ascii="Abadi" w:hAnsi="Abadi" w:cs="Verdana"/>
          <w:sz w:val="21"/>
          <w:szCs w:val="21"/>
        </w:rPr>
        <w:t>por</w:t>
      </w:r>
      <w:r w:rsidRPr="00D77960">
        <w:rPr>
          <w:rFonts w:ascii="Abadi" w:hAnsi="Abadi" w:cs="Verdana"/>
          <w:spacing w:val="77"/>
          <w:w w:val="150"/>
          <w:sz w:val="21"/>
          <w:szCs w:val="21"/>
        </w:rPr>
        <w:t xml:space="preserve"> </w:t>
      </w:r>
      <w:r w:rsidRPr="00D77960">
        <w:rPr>
          <w:rFonts w:ascii="Abadi" w:hAnsi="Abadi" w:cs="Verdana"/>
          <w:sz w:val="21"/>
          <w:szCs w:val="21"/>
        </w:rPr>
        <w:t>el</w:t>
      </w:r>
      <w:r w:rsidRPr="00D77960">
        <w:rPr>
          <w:rFonts w:ascii="Abadi" w:hAnsi="Abadi" w:cs="Verdana"/>
          <w:spacing w:val="77"/>
          <w:w w:val="150"/>
          <w:sz w:val="21"/>
          <w:szCs w:val="21"/>
        </w:rPr>
        <w:t xml:space="preserve"> </w:t>
      </w:r>
      <w:r w:rsidRPr="00D77960">
        <w:rPr>
          <w:rFonts w:ascii="Abadi" w:hAnsi="Abadi" w:cs="Verdana"/>
          <w:sz w:val="21"/>
          <w:szCs w:val="21"/>
        </w:rPr>
        <w:t>Gobernador</w:t>
      </w:r>
      <w:r w:rsidRPr="00D77960">
        <w:rPr>
          <w:rFonts w:ascii="Abadi" w:hAnsi="Abadi" w:cs="Verdana"/>
          <w:spacing w:val="-3"/>
          <w:sz w:val="21"/>
          <w:szCs w:val="21"/>
        </w:rPr>
        <w:t xml:space="preserve"> </w:t>
      </w:r>
      <w:r w:rsidRPr="00D77960">
        <w:rPr>
          <w:rFonts w:ascii="Abadi" w:hAnsi="Abadi" w:cs="Verdana"/>
          <w:sz w:val="21"/>
          <w:szCs w:val="21"/>
        </w:rPr>
        <w:t>Constitucional</w:t>
      </w:r>
      <w:r w:rsidRPr="00D77960">
        <w:rPr>
          <w:rFonts w:ascii="Abadi" w:hAnsi="Abadi" w:cs="Verdana"/>
          <w:spacing w:val="2"/>
          <w:sz w:val="21"/>
          <w:szCs w:val="21"/>
        </w:rPr>
        <w:t xml:space="preserve"> </w:t>
      </w:r>
      <w:r w:rsidRPr="00D77960">
        <w:rPr>
          <w:rFonts w:ascii="Abadi" w:hAnsi="Abadi" w:cs="Verdana"/>
          <w:sz w:val="21"/>
          <w:szCs w:val="21"/>
        </w:rPr>
        <w:t>del</w:t>
      </w:r>
      <w:r w:rsidRPr="00D77960">
        <w:rPr>
          <w:rFonts w:ascii="Abadi" w:hAnsi="Abadi" w:cs="Verdana"/>
          <w:spacing w:val="2"/>
          <w:sz w:val="21"/>
          <w:szCs w:val="21"/>
        </w:rPr>
        <w:t xml:space="preserve"> </w:t>
      </w:r>
      <w:r w:rsidRPr="00D77960">
        <w:rPr>
          <w:rFonts w:ascii="Abadi" w:hAnsi="Abadi" w:cs="Verdana"/>
          <w:sz w:val="21"/>
          <w:szCs w:val="21"/>
        </w:rPr>
        <w:t>Estado</w:t>
      </w:r>
      <w:r w:rsidRPr="00D77960">
        <w:rPr>
          <w:rFonts w:ascii="Abadi" w:hAnsi="Abadi" w:cs="Verdana"/>
          <w:spacing w:val="3"/>
          <w:sz w:val="21"/>
          <w:szCs w:val="21"/>
        </w:rPr>
        <w:t xml:space="preserve"> </w:t>
      </w:r>
      <w:r w:rsidRPr="00D77960">
        <w:rPr>
          <w:rFonts w:ascii="Abadi" w:hAnsi="Abadi" w:cs="Verdana"/>
          <w:sz w:val="21"/>
          <w:szCs w:val="21"/>
        </w:rPr>
        <w:t>Libre</w:t>
      </w:r>
      <w:r w:rsidRPr="00D77960">
        <w:rPr>
          <w:rFonts w:ascii="Abadi" w:hAnsi="Abadi" w:cs="Verdana"/>
          <w:spacing w:val="1"/>
          <w:sz w:val="21"/>
          <w:szCs w:val="21"/>
        </w:rPr>
        <w:t xml:space="preserve"> </w:t>
      </w:r>
      <w:r w:rsidRPr="00D77960">
        <w:rPr>
          <w:rFonts w:ascii="Abadi" w:hAnsi="Abadi" w:cs="Verdana"/>
          <w:sz w:val="21"/>
          <w:szCs w:val="21"/>
        </w:rPr>
        <w:t>y</w:t>
      </w:r>
      <w:r w:rsidRPr="00D77960">
        <w:rPr>
          <w:rFonts w:ascii="Abadi" w:hAnsi="Abadi" w:cs="Verdana"/>
          <w:spacing w:val="-1"/>
          <w:sz w:val="21"/>
          <w:szCs w:val="21"/>
        </w:rPr>
        <w:t xml:space="preserve"> </w:t>
      </w:r>
      <w:r w:rsidRPr="00D77960">
        <w:rPr>
          <w:rFonts w:ascii="Abadi" w:hAnsi="Abadi" w:cs="Verdana"/>
          <w:sz w:val="21"/>
          <w:szCs w:val="21"/>
        </w:rPr>
        <w:t>Soberano</w:t>
      </w:r>
      <w:r w:rsidRPr="00D77960">
        <w:rPr>
          <w:rFonts w:ascii="Abadi" w:hAnsi="Abadi" w:cs="Verdana"/>
          <w:spacing w:val="1"/>
          <w:sz w:val="21"/>
          <w:szCs w:val="21"/>
        </w:rPr>
        <w:t xml:space="preserve"> </w:t>
      </w:r>
      <w:r w:rsidRPr="00D77960">
        <w:rPr>
          <w:rFonts w:ascii="Abadi" w:hAnsi="Abadi" w:cs="Verdana"/>
          <w:sz w:val="21"/>
          <w:szCs w:val="21"/>
        </w:rPr>
        <w:t>de Guanajuato,</w:t>
      </w:r>
      <w:r w:rsidRPr="00D77960">
        <w:rPr>
          <w:rFonts w:ascii="Abadi" w:hAnsi="Abadi" w:cs="Verdana"/>
          <w:spacing w:val="2"/>
          <w:sz w:val="21"/>
          <w:szCs w:val="21"/>
        </w:rPr>
        <w:t xml:space="preserve"> </w:t>
      </w:r>
      <w:r w:rsidRPr="00D77960">
        <w:rPr>
          <w:rFonts w:ascii="Abadi" w:hAnsi="Abadi" w:cs="Verdana"/>
          <w:sz w:val="21"/>
          <w:szCs w:val="21"/>
        </w:rPr>
        <w:t>registrándose</w:t>
      </w:r>
      <w:r w:rsidRPr="00D77960">
        <w:rPr>
          <w:rFonts w:ascii="Abadi" w:hAnsi="Abadi" w:cs="Verdana"/>
          <w:spacing w:val="1"/>
          <w:sz w:val="21"/>
          <w:szCs w:val="21"/>
        </w:rPr>
        <w:t xml:space="preserve"> </w:t>
      </w:r>
      <w:r w:rsidRPr="00D77960">
        <w:rPr>
          <w:rFonts w:ascii="Abadi" w:hAnsi="Abadi" w:cs="Verdana"/>
          <w:sz w:val="21"/>
          <w:szCs w:val="21"/>
        </w:rPr>
        <w:t>la</w:t>
      </w:r>
      <w:r w:rsidRPr="00D77960">
        <w:rPr>
          <w:rFonts w:ascii="Abadi" w:hAnsi="Abadi" w:cs="Verdana"/>
          <w:spacing w:val="1"/>
          <w:sz w:val="21"/>
          <w:szCs w:val="21"/>
        </w:rPr>
        <w:t xml:space="preserve"> </w:t>
      </w:r>
      <w:r w:rsidRPr="00D77960">
        <w:rPr>
          <w:rFonts w:ascii="Abadi" w:hAnsi="Abadi" w:cs="Verdana"/>
          <w:sz w:val="21"/>
          <w:szCs w:val="21"/>
        </w:rPr>
        <w:t>intervención</w:t>
      </w:r>
      <w:r w:rsidRPr="00D77960">
        <w:rPr>
          <w:rFonts w:ascii="Abadi" w:hAnsi="Abadi" w:cs="Verdana"/>
          <w:spacing w:val="1"/>
          <w:sz w:val="21"/>
          <w:szCs w:val="21"/>
        </w:rPr>
        <w:t xml:space="preserve"> </w:t>
      </w:r>
      <w:r w:rsidRPr="00D77960">
        <w:rPr>
          <w:rFonts w:ascii="Abadi" w:hAnsi="Abadi" w:cs="Verdana"/>
          <w:sz w:val="21"/>
          <w:szCs w:val="21"/>
        </w:rPr>
        <w:t>del</w:t>
      </w:r>
      <w:r w:rsidRPr="00D77960">
        <w:rPr>
          <w:rFonts w:ascii="Abadi" w:hAnsi="Abadi" w:cs="Verdana"/>
          <w:spacing w:val="-2"/>
          <w:sz w:val="21"/>
          <w:szCs w:val="21"/>
        </w:rPr>
        <w:t xml:space="preserve"> </w:t>
      </w:r>
      <w:r w:rsidRPr="00D77960">
        <w:rPr>
          <w:rFonts w:ascii="Abadi" w:hAnsi="Abadi" w:cs="Verdana"/>
          <w:sz w:val="21"/>
          <w:szCs w:val="21"/>
        </w:rPr>
        <w:t>Diputado</w:t>
      </w:r>
      <w:r w:rsidRPr="00D77960">
        <w:rPr>
          <w:rFonts w:ascii="Abadi" w:hAnsi="Abadi" w:cs="Verdana"/>
          <w:spacing w:val="78"/>
          <w:sz w:val="21"/>
          <w:szCs w:val="21"/>
        </w:rPr>
        <w:t xml:space="preserve"> </w:t>
      </w:r>
      <w:r w:rsidRPr="00D77960">
        <w:rPr>
          <w:rFonts w:ascii="Abadi" w:hAnsi="Abadi" w:cs="Verdana"/>
          <w:sz w:val="21"/>
          <w:szCs w:val="21"/>
        </w:rPr>
        <w:t>David</w:t>
      </w:r>
      <w:r w:rsidRPr="00D77960">
        <w:rPr>
          <w:rFonts w:ascii="Abadi" w:hAnsi="Abadi" w:cs="Verdana"/>
          <w:spacing w:val="78"/>
          <w:sz w:val="21"/>
          <w:szCs w:val="21"/>
        </w:rPr>
        <w:t xml:space="preserve"> </w:t>
      </w:r>
      <w:r w:rsidRPr="00D77960">
        <w:rPr>
          <w:rFonts w:ascii="Abadi" w:hAnsi="Abadi" w:cs="Verdana"/>
          <w:sz w:val="21"/>
          <w:szCs w:val="21"/>
        </w:rPr>
        <w:t>Martínez</w:t>
      </w:r>
      <w:r w:rsidRPr="00D77960">
        <w:rPr>
          <w:rFonts w:ascii="Abadi" w:hAnsi="Abadi" w:cs="Verdana"/>
          <w:spacing w:val="80"/>
          <w:sz w:val="21"/>
          <w:szCs w:val="21"/>
        </w:rPr>
        <w:t xml:space="preserve"> </w:t>
      </w:r>
      <w:r w:rsidRPr="00D77960">
        <w:rPr>
          <w:rFonts w:ascii="Abadi" w:hAnsi="Abadi" w:cs="Verdana"/>
          <w:sz w:val="21"/>
          <w:szCs w:val="21"/>
        </w:rPr>
        <w:t>Mendizábal</w:t>
      </w:r>
      <w:r w:rsidRPr="00D77960">
        <w:rPr>
          <w:rFonts w:ascii="Abadi" w:hAnsi="Abadi" w:cs="Verdana"/>
          <w:spacing w:val="79"/>
          <w:sz w:val="21"/>
          <w:szCs w:val="21"/>
        </w:rPr>
        <w:t xml:space="preserve"> </w:t>
      </w:r>
      <w:r w:rsidRPr="00D77960">
        <w:rPr>
          <w:rFonts w:ascii="Abadi" w:hAnsi="Abadi" w:cs="Verdana"/>
          <w:sz w:val="21"/>
          <w:szCs w:val="21"/>
        </w:rPr>
        <w:t>para</w:t>
      </w:r>
      <w:r w:rsidRPr="00D77960">
        <w:rPr>
          <w:rFonts w:ascii="Abadi" w:hAnsi="Abadi" w:cs="Verdana"/>
          <w:spacing w:val="78"/>
          <w:sz w:val="21"/>
          <w:szCs w:val="21"/>
        </w:rPr>
        <w:t xml:space="preserve"> </w:t>
      </w:r>
      <w:r w:rsidRPr="00D77960">
        <w:rPr>
          <w:rFonts w:ascii="Abadi" w:hAnsi="Abadi" w:cs="Verdana"/>
          <w:sz w:val="21"/>
          <w:szCs w:val="21"/>
        </w:rPr>
        <w:t>hablar</w:t>
      </w:r>
      <w:r w:rsidRPr="00D77960">
        <w:rPr>
          <w:rFonts w:ascii="Abadi" w:hAnsi="Abadi" w:cs="Verdana"/>
          <w:spacing w:val="79"/>
          <w:sz w:val="21"/>
          <w:szCs w:val="21"/>
        </w:rPr>
        <w:t xml:space="preserve"> </w:t>
      </w:r>
      <w:r w:rsidRPr="00D77960">
        <w:rPr>
          <w:rFonts w:ascii="Abadi" w:hAnsi="Abadi" w:cs="Verdana"/>
          <w:sz w:val="21"/>
          <w:szCs w:val="21"/>
        </w:rPr>
        <w:t>en</w:t>
      </w:r>
      <w:r w:rsidRPr="00D77960">
        <w:rPr>
          <w:rFonts w:ascii="Abadi" w:hAnsi="Abadi" w:cs="Verdana"/>
          <w:spacing w:val="78"/>
          <w:sz w:val="21"/>
          <w:szCs w:val="21"/>
        </w:rPr>
        <w:t xml:space="preserve"> </w:t>
      </w:r>
      <w:r w:rsidRPr="00D77960">
        <w:rPr>
          <w:rFonts w:ascii="Abadi" w:hAnsi="Abadi" w:cs="Verdana"/>
          <w:sz w:val="21"/>
          <w:szCs w:val="21"/>
        </w:rPr>
        <w:t>contra</w:t>
      </w:r>
      <w:r w:rsidRPr="00D77960">
        <w:rPr>
          <w:rFonts w:ascii="Abadi" w:hAnsi="Abadi" w:cs="Verdana"/>
          <w:spacing w:val="78"/>
          <w:sz w:val="21"/>
          <w:szCs w:val="21"/>
        </w:rPr>
        <w:t xml:space="preserve"> </w:t>
      </w:r>
      <w:r w:rsidRPr="00D77960">
        <w:rPr>
          <w:rFonts w:ascii="Abadi" w:hAnsi="Abadi" w:cs="Verdana"/>
          <w:sz w:val="21"/>
          <w:szCs w:val="21"/>
        </w:rPr>
        <w:t>del</w:t>
      </w:r>
      <w:r w:rsidRPr="00D77960">
        <w:rPr>
          <w:rFonts w:ascii="Abadi" w:hAnsi="Abadi" w:cs="Verdana"/>
          <w:spacing w:val="79"/>
          <w:sz w:val="21"/>
          <w:szCs w:val="21"/>
        </w:rPr>
        <w:t xml:space="preserve"> </w:t>
      </w:r>
      <w:r w:rsidRPr="00D77960">
        <w:rPr>
          <w:rFonts w:ascii="Abadi" w:hAnsi="Abadi" w:cs="Verdana"/>
          <w:sz w:val="21"/>
          <w:szCs w:val="21"/>
        </w:rPr>
        <w:t>dictamen,</w:t>
      </w:r>
      <w:r w:rsidRPr="00D77960">
        <w:rPr>
          <w:rFonts w:ascii="Abadi" w:hAnsi="Abadi" w:cs="Verdana"/>
          <w:spacing w:val="79"/>
          <w:sz w:val="21"/>
          <w:szCs w:val="21"/>
        </w:rPr>
        <w:t xml:space="preserve"> </w:t>
      </w:r>
      <w:r w:rsidRPr="00D77960">
        <w:rPr>
          <w:rFonts w:ascii="Abadi" w:hAnsi="Abadi" w:cs="Verdana"/>
          <w:sz w:val="21"/>
          <w:szCs w:val="21"/>
        </w:rPr>
        <w:t>quien</w:t>
      </w:r>
      <w:r w:rsidRPr="00D77960">
        <w:rPr>
          <w:rFonts w:ascii="Abadi" w:hAnsi="Abadi" w:cs="Verdana"/>
          <w:spacing w:val="78"/>
          <w:sz w:val="21"/>
          <w:szCs w:val="21"/>
        </w:rPr>
        <w:t xml:space="preserve"> </w:t>
      </w:r>
      <w:r w:rsidRPr="00D77960">
        <w:rPr>
          <w:rFonts w:ascii="Abadi" w:hAnsi="Abadi" w:cs="Verdana"/>
          <w:sz w:val="21"/>
          <w:szCs w:val="21"/>
        </w:rPr>
        <w:t>fue</w:t>
      </w:r>
      <w:r w:rsidRPr="00D77960">
        <w:rPr>
          <w:rFonts w:ascii="Abadi" w:hAnsi="Abadi" w:cs="Verdana"/>
          <w:spacing w:val="-2"/>
          <w:sz w:val="21"/>
          <w:szCs w:val="21"/>
        </w:rPr>
        <w:t xml:space="preserve"> </w:t>
      </w:r>
      <w:r w:rsidRPr="00D77960">
        <w:rPr>
          <w:rFonts w:ascii="Abadi" w:hAnsi="Abadi" w:cs="Verdana"/>
          <w:sz w:val="21"/>
          <w:szCs w:val="21"/>
        </w:rPr>
        <w:t>rectificado</w:t>
      </w:r>
      <w:r w:rsidRPr="00D77960">
        <w:rPr>
          <w:rFonts w:ascii="Abadi" w:hAnsi="Abadi" w:cs="Verdana"/>
          <w:spacing w:val="40"/>
          <w:sz w:val="21"/>
          <w:szCs w:val="21"/>
        </w:rPr>
        <w:t xml:space="preserve"> </w:t>
      </w:r>
      <w:r w:rsidRPr="00D77960">
        <w:rPr>
          <w:rFonts w:ascii="Abadi" w:hAnsi="Abadi" w:cs="Verdana"/>
          <w:sz w:val="21"/>
          <w:szCs w:val="21"/>
        </w:rPr>
        <w:t>en</w:t>
      </w:r>
      <w:r w:rsidRPr="00D77960">
        <w:rPr>
          <w:rFonts w:ascii="Abadi" w:hAnsi="Abadi" w:cs="Verdana"/>
          <w:spacing w:val="40"/>
          <w:sz w:val="21"/>
          <w:szCs w:val="21"/>
        </w:rPr>
        <w:t xml:space="preserve"> </w:t>
      </w:r>
      <w:r w:rsidRPr="00D77960">
        <w:rPr>
          <w:rFonts w:ascii="Abadi" w:hAnsi="Abadi" w:cs="Verdana"/>
          <w:sz w:val="21"/>
          <w:szCs w:val="21"/>
        </w:rPr>
        <w:t>hechos</w:t>
      </w:r>
      <w:r w:rsidRPr="00D77960">
        <w:rPr>
          <w:rFonts w:ascii="Abadi" w:hAnsi="Abadi" w:cs="Verdana"/>
          <w:spacing w:val="43"/>
          <w:sz w:val="21"/>
          <w:szCs w:val="21"/>
        </w:rPr>
        <w:t xml:space="preserve"> </w:t>
      </w:r>
      <w:r w:rsidRPr="00D77960">
        <w:rPr>
          <w:rFonts w:ascii="Abadi" w:hAnsi="Abadi" w:cs="Verdana"/>
          <w:sz w:val="21"/>
          <w:szCs w:val="21"/>
        </w:rPr>
        <w:t>por</w:t>
      </w:r>
      <w:r w:rsidRPr="00D77960">
        <w:rPr>
          <w:rFonts w:ascii="Abadi" w:hAnsi="Abadi" w:cs="Verdana"/>
          <w:spacing w:val="40"/>
          <w:sz w:val="21"/>
          <w:szCs w:val="21"/>
        </w:rPr>
        <w:t xml:space="preserve"> </w:t>
      </w:r>
      <w:r w:rsidRPr="00D77960">
        <w:rPr>
          <w:rFonts w:ascii="Abadi" w:hAnsi="Abadi" w:cs="Verdana"/>
          <w:sz w:val="21"/>
          <w:szCs w:val="21"/>
        </w:rPr>
        <w:t>la</w:t>
      </w:r>
      <w:r w:rsidRPr="00D77960">
        <w:rPr>
          <w:rFonts w:ascii="Abadi" w:hAnsi="Abadi" w:cs="Verdana"/>
          <w:spacing w:val="40"/>
          <w:sz w:val="21"/>
          <w:szCs w:val="21"/>
        </w:rPr>
        <w:t xml:space="preserve"> </w:t>
      </w:r>
      <w:r w:rsidRPr="00D77960">
        <w:rPr>
          <w:rFonts w:ascii="Abadi" w:hAnsi="Abadi" w:cs="Verdana"/>
          <w:sz w:val="21"/>
          <w:szCs w:val="21"/>
        </w:rPr>
        <w:t>diputada</w:t>
      </w:r>
      <w:r w:rsidRPr="00D77960">
        <w:rPr>
          <w:rFonts w:ascii="Abadi" w:hAnsi="Abadi" w:cs="Verdana"/>
          <w:spacing w:val="40"/>
          <w:sz w:val="21"/>
          <w:szCs w:val="21"/>
        </w:rPr>
        <w:t xml:space="preserve"> </w:t>
      </w:r>
      <w:r w:rsidRPr="00D77960">
        <w:rPr>
          <w:rFonts w:ascii="Abadi" w:hAnsi="Abadi" w:cs="Verdana"/>
          <w:sz w:val="21"/>
          <w:szCs w:val="21"/>
        </w:rPr>
        <w:t>Laura</w:t>
      </w:r>
      <w:r w:rsidRPr="00D77960">
        <w:rPr>
          <w:rFonts w:ascii="Abadi" w:hAnsi="Abadi" w:cs="Verdana"/>
          <w:spacing w:val="40"/>
          <w:sz w:val="21"/>
          <w:szCs w:val="21"/>
        </w:rPr>
        <w:t xml:space="preserve"> </w:t>
      </w:r>
      <w:r w:rsidRPr="00D77960">
        <w:rPr>
          <w:rFonts w:ascii="Abadi" w:hAnsi="Abadi" w:cs="Verdana"/>
          <w:sz w:val="21"/>
          <w:szCs w:val="21"/>
        </w:rPr>
        <w:t>Cristina</w:t>
      </w:r>
      <w:r w:rsidRPr="00D77960">
        <w:rPr>
          <w:rFonts w:ascii="Abadi" w:hAnsi="Abadi" w:cs="Verdana"/>
          <w:spacing w:val="45"/>
          <w:sz w:val="21"/>
          <w:szCs w:val="21"/>
        </w:rPr>
        <w:t xml:space="preserve"> </w:t>
      </w:r>
      <w:r w:rsidRPr="00D77960">
        <w:rPr>
          <w:rFonts w:ascii="Abadi" w:hAnsi="Abadi" w:cs="Verdana"/>
          <w:sz w:val="21"/>
          <w:szCs w:val="21"/>
        </w:rPr>
        <w:t>Márquez</w:t>
      </w:r>
      <w:r w:rsidRPr="00D77960">
        <w:rPr>
          <w:rFonts w:ascii="Abadi" w:hAnsi="Abadi" w:cs="Verdana"/>
          <w:spacing w:val="42"/>
          <w:sz w:val="21"/>
          <w:szCs w:val="21"/>
        </w:rPr>
        <w:t xml:space="preserve"> </w:t>
      </w:r>
      <w:r w:rsidRPr="00D77960">
        <w:rPr>
          <w:rFonts w:ascii="Abadi" w:hAnsi="Abadi" w:cs="Verdana"/>
          <w:sz w:val="21"/>
          <w:szCs w:val="21"/>
        </w:rPr>
        <w:t>Alcalá.</w:t>
      </w:r>
      <w:r w:rsidRPr="00D77960">
        <w:rPr>
          <w:rFonts w:ascii="Abadi" w:hAnsi="Abadi" w:cs="Verdana"/>
          <w:spacing w:val="40"/>
          <w:sz w:val="21"/>
          <w:szCs w:val="21"/>
        </w:rPr>
        <w:t xml:space="preserve"> </w:t>
      </w:r>
      <w:r w:rsidRPr="00D77960">
        <w:rPr>
          <w:rFonts w:ascii="Abadi" w:hAnsi="Abadi" w:cs="Verdana"/>
          <w:sz w:val="21"/>
          <w:szCs w:val="21"/>
        </w:rPr>
        <w:t>Posteriormente,</w:t>
      </w:r>
      <w:r w:rsidRPr="00D77960">
        <w:rPr>
          <w:rFonts w:ascii="Abadi" w:hAnsi="Abadi" w:cs="Verdana"/>
          <w:spacing w:val="40"/>
          <w:sz w:val="21"/>
          <w:szCs w:val="21"/>
        </w:rPr>
        <w:t xml:space="preserve"> </w:t>
      </w:r>
      <w:r w:rsidRPr="00D77960">
        <w:rPr>
          <w:rFonts w:ascii="Abadi" w:hAnsi="Abadi" w:cs="Verdana"/>
          <w:sz w:val="21"/>
          <w:szCs w:val="21"/>
        </w:rPr>
        <w:t>se</w:t>
      </w:r>
      <w:r w:rsidRPr="00D77960">
        <w:rPr>
          <w:rFonts w:ascii="Abadi" w:hAnsi="Abadi" w:cs="Verdana"/>
          <w:spacing w:val="-2"/>
          <w:sz w:val="21"/>
          <w:szCs w:val="21"/>
        </w:rPr>
        <w:t xml:space="preserve"> </w:t>
      </w:r>
      <w:r w:rsidRPr="00D77960">
        <w:rPr>
          <w:rFonts w:ascii="Abadi" w:hAnsi="Abadi" w:cs="Verdana"/>
          <w:sz w:val="21"/>
          <w:szCs w:val="21"/>
        </w:rPr>
        <w:t>registró</w:t>
      </w:r>
      <w:r w:rsidRPr="00D77960">
        <w:rPr>
          <w:rFonts w:ascii="Abadi" w:hAnsi="Abadi" w:cs="Verdana"/>
          <w:spacing w:val="67"/>
          <w:sz w:val="21"/>
          <w:szCs w:val="21"/>
        </w:rPr>
        <w:t xml:space="preserve"> </w:t>
      </w:r>
      <w:r w:rsidRPr="00D77960">
        <w:rPr>
          <w:rFonts w:ascii="Abadi" w:hAnsi="Abadi" w:cs="Verdana"/>
          <w:sz w:val="21"/>
          <w:szCs w:val="21"/>
        </w:rPr>
        <w:t>la</w:t>
      </w:r>
      <w:r w:rsidRPr="00D77960">
        <w:rPr>
          <w:rFonts w:ascii="Abadi" w:hAnsi="Abadi" w:cs="Verdana"/>
          <w:spacing w:val="67"/>
          <w:sz w:val="21"/>
          <w:szCs w:val="21"/>
        </w:rPr>
        <w:t xml:space="preserve"> </w:t>
      </w:r>
      <w:r w:rsidRPr="00D77960">
        <w:rPr>
          <w:rFonts w:ascii="Abadi" w:hAnsi="Abadi" w:cs="Verdana"/>
          <w:sz w:val="21"/>
          <w:szCs w:val="21"/>
        </w:rPr>
        <w:t>participación</w:t>
      </w:r>
      <w:r w:rsidRPr="00D77960">
        <w:rPr>
          <w:rFonts w:ascii="Abadi" w:hAnsi="Abadi" w:cs="Verdana"/>
          <w:spacing w:val="69"/>
          <w:sz w:val="21"/>
          <w:szCs w:val="21"/>
        </w:rPr>
        <w:t xml:space="preserve"> </w:t>
      </w:r>
      <w:r w:rsidRPr="00D77960">
        <w:rPr>
          <w:rFonts w:ascii="Abadi" w:hAnsi="Abadi" w:cs="Verdana"/>
          <w:sz w:val="21"/>
          <w:szCs w:val="21"/>
        </w:rPr>
        <w:t>del</w:t>
      </w:r>
      <w:r w:rsidRPr="00D77960">
        <w:rPr>
          <w:rFonts w:ascii="Abadi" w:hAnsi="Abadi" w:cs="Verdana"/>
          <w:spacing w:val="70"/>
          <w:sz w:val="21"/>
          <w:szCs w:val="21"/>
        </w:rPr>
        <w:t xml:space="preserve"> </w:t>
      </w:r>
      <w:r w:rsidRPr="00D77960">
        <w:rPr>
          <w:rFonts w:ascii="Abadi" w:hAnsi="Abadi" w:cs="Verdana"/>
          <w:sz w:val="21"/>
          <w:szCs w:val="21"/>
        </w:rPr>
        <w:t>diputado</w:t>
      </w:r>
      <w:r w:rsidRPr="00D77960">
        <w:rPr>
          <w:rFonts w:ascii="Abadi" w:hAnsi="Abadi" w:cs="Verdana"/>
          <w:spacing w:val="67"/>
          <w:sz w:val="21"/>
          <w:szCs w:val="21"/>
        </w:rPr>
        <w:t xml:space="preserve"> </w:t>
      </w:r>
      <w:r w:rsidRPr="00D77960">
        <w:rPr>
          <w:rFonts w:ascii="Abadi" w:hAnsi="Abadi" w:cs="Verdana"/>
          <w:sz w:val="21"/>
          <w:szCs w:val="21"/>
        </w:rPr>
        <w:t>Bricio</w:t>
      </w:r>
      <w:r w:rsidRPr="00D77960">
        <w:rPr>
          <w:rFonts w:ascii="Abadi" w:hAnsi="Abadi" w:cs="Verdana"/>
          <w:spacing w:val="67"/>
          <w:sz w:val="21"/>
          <w:szCs w:val="21"/>
        </w:rPr>
        <w:t xml:space="preserve"> </w:t>
      </w:r>
      <w:r w:rsidRPr="00D77960">
        <w:rPr>
          <w:rFonts w:ascii="Abadi" w:hAnsi="Abadi" w:cs="Verdana"/>
          <w:sz w:val="21"/>
          <w:szCs w:val="21"/>
        </w:rPr>
        <w:t>Balderas</w:t>
      </w:r>
      <w:r w:rsidRPr="00D77960">
        <w:rPr>
          <w:rFonts w:ascii="Abadi" w:hAnsi="Abadi" w:cs="Verdana"/>
          <w:spacing w:val="69"/>
          <w:sz w:val="21"/>
          <w:szCs w:val="21"/>
        </w:rPr>
        <w:t xml:space="preserve"> </w:t>
      </w:r>
      <w:r w:rsidRPr="00D77960">
        <w:rPr>
          <w:rFonts w:ascii="Abadi" w:hAnsi="Abadi" w:cs="Verdana"/>
          <w:sz w:val="21"/>
          <w:szCs w:val="21"/>
        </w:rPr>
        <w:t>Álvarez</w:t>
      </w:r>
      <w:r w:rsidRPr="00D77960">
        <w:rPr>
          <w:rFonts w:ascii="Abadi" w:hAnsi="Abadi" w:cs="Verdana"/>
          <w:spacing w:val="68"/>
          <w:sz w:val="21"/>
          <w:szCs w:val="21"/>
        </w:rPr>
        <w:t xml:space="preserve"> </w:t>
      </w:r>
      <w:r w:rsidRPr="00D77960">
        <w:rPr>
          <w:rFonts w:ascii="Abadi" w:hAnsi="Abadi" w:cs="Verdana"/>
          <w:sz w:val="21"/>
          <w:szCs w:val="21"/>
        </w:rPr>
        <w:t>para</w:t>
      </w:r>
      <w:r w:rsidRPr="00D77960">
        <w:rPr>
          <w:rFonts w:ascii="Abadi" w:hAnsi="Abadi" w:cs="Verdana"/>
          <w:spacing w:val="67"/>
          <w:sz w:val="21"/>
          <w:szCs w:val="21"/>
        </w:rPr>
        <w:t xml:space="preserve"> </w:t>
      </w:r>
      <w:r w:rsidRPr="00D77960">
        <w:rPr>
          <w:rFonts w:ascii="Abadi" w:hAnsi="Abadi" w:cs="Verdana"/>
          <w:sz w:val="21"/>
          <w:szCs w:val="21"/>
        </w:rPr>
        <w:t>hablar</w:t>
      </w:r>
      <w:r w:rsidRPr="00D77960">
        <w:rPr>
          <w:rFonts w:ascii="Abadi" w:hAnsi="Abadi" w:cs="Verdana"/>
          <w:spacing w:val="67"/>
          <w:sz w:val="21"/>
          <w:szCs w:val="21"/>
        </w:rPr>
        <w:t xml:space="preserve"> </w:t>
      </w:r>
      <w:r w:rsidRPr="00D77960">
        <w:rPr>
          <w:rFonts w:ascii="Abadi" w:hAnsi="Abadi" w:cs="Verdana"/>
          <w:sz w:val="21"/>
          <w:szCs w:val="21"/>
        </w:rPr>
        <w:t>a</w:t>
      </w:r>
      <w:r w:rsidRPr="00D77960">
        <w:rPr>
          <w:rFonts w:ascii="Abadi" w:hAnsi="Abadi" w:cs="Verdana"/>
          <w:spacing w:val="67"/>
          <w:sz w:val="21"/>
          <w:szCs w:val="21"/>
        </w:rPr>
        <w:t xml:space="preserve"> </w:t>
      </w:r>
      <w:r w:rsidRPr="00D77960">
        <w:rPr>
          <w:rFonts w:ascii="Abadi" w:hAnsi="Abadi" w:cs="Verdana"/>
          <w:sz w:val="21"/>
          <w:szCs w:val="21"/>
        </w:rPr>
        <w:t>favor</w:t>
      </w:r>
      <w:r w:rsidRPr="00D77960">
        <w:rPr>
          <w:rFonts w:ascii="Abadi" w:hAnsi="Abadi" w:cs="Verdana"/>
          <w:spacing w:val="67"/>
          <w:sz w:val="21"/>
          <w:szCs w:val="21"/>
        </w:rPr>
        <w:t xml:space="preserve"> </w:t>
      </w:r>
      <w:r w:rsidRPr="00D77960">
        <w:rPr>
          <w:rFonts w:ascii="Abadi" w:hAnsi="Abadi" w:cs="Verdana"/>
          <w:sz w:val="21"/>
          <w:szCs w:val="21"/>
        </w:rPr>
        <w:t>del</w:t>
      </w:r>
      <w:r w:rsidRPr="00D77960">
        <w:rPr>
          <w:rFonts w:ascii="Abadi" w:hAnsi="Abadi" w:cs="Verdana"/>
          <w:spacing w:val="-2"/>
          <w:sz w:val="21"/>
          <w:szCs w:val="21"/>
        </w:rPr>
        <w:t xml:space="preserve"> </w:t>
      </w:r>
      <w:r w:rsidRPr="00D77960">
        <w:rPr>
          <w:rFonts w:ascii="Abadi" w:hAnsi="Abadi" w:cs="Verdana"/>
          <w:sz w:val="21"/>
          <w:szCs w:val="21"/>
        </w:rPr>
        <w:t>dictamen.</w:t>
      </w:r>
      <w:r w:rsidRPr="00D77960">
        <w:rPr>
          <w:rFonts w:ascii="Abadi" w:hAnsi="Abadi" w:cs="Verdana"/>
          <w:spacing w:val="9"/>
          <w:sz w:val="21"/>
          <w:szCs w:val="21"/>
        </w:rPr>
        <w:t xml:space="preserve"> </w:t>
      </w:r>
      <w:r w:rsidRPr="00D77960">
        <w:rPr>
          <w:rFonts w:ascii="Abadi" w:hAnsi="Abadi" w:cs="Verdana"/>
          <w:sz w:val="21"/>
          <w:szCs w:val="21"/>
        </w:rPr>
        <w:t>Sometido</w:t>
      </w:r>
      <w:r w:rsidRPr="00D77960">
        <w:rPr>
          <w:rFonts w:ascii="Abadi" w:hAnsi="Abadi" w:cs="Verdana"/>
          <w:spacing w:val="8"/>
          <w:sz w:val="21"/>
          <w:szCs w:val="21"/>
        </w:rPr>
        <w:t xml:space="preserve"> </w:t>
      </w:r>
      <w:r w:rsidRPr="00D77960">
        <w:rPr>
          <w:rFonts w:ascii="Abadi" w:hAnsi="Abadi" w:cs="Verdana"/>
          <w:sz w:val="21"/>
          <w:szCs w:val="21"/>
        </w:rPr>
        <w:t>el</w:t>
      </w:r>
      <w:r w:rsidRPr="00D77960">
        <w:rPr>
          <w:rFonts w:ascii="Abadi" w:hAnsi="Abadi" w:cs="Verdana"/>
          <w:spacing w:val="9"/>
          <w:sz w:val="21"/>
          <w:szCs w:val="21"/>
        </w:rPr>
        <w:t xml:space="preserve"> </w:t>
      </w:r>
      <w:r w:rsidRPr="00D77960">
        <w:rPr>
          <w:rFonts w:ascii="Abadi" w:hAnsi="Abadi" w:cs="Verdana"/>
          <w:sz w:val="21"/>
          <w:szCs w:val="21"/>
        </w:rPr>
        <w:t>dictamen</w:t>
      </w:r>
      <w:r w:rsidRPr="00D77960">
        <w:rPr>
          <w:rFonts w:ascii="Abadi" w:hAnsi="Abadi" w:cs="Verdana"/>
          <w:spacing w:val="11"/>
          <w:sz w:val="21"/>
          <w:szCs w:val="21"/>
        </w:rPr>
        <w:t xml:space="preserve"> </w:t>
      </w:r>
      <w:r w:rsidRPr="00D77960">
        <w:rPr>
          <w:rFonts w:ascii="Abadi" w:hAnsi="Abadi" w:cs="Verdana"/>
          <w:sz w:val="21"/>
          <w:szCs w:val="21"/>
        </w:rPr>
        <w:t>a</w:t>
      </w:r>
      <w:r w:rsidRPr="00D77960">
        <w:rPr>
          <w:rFonts w:ascii="Abadi" w:hAnsi="Abadi" w:cs="Verdana"/>
          <w:spacing w:val="7"/>
          <w:sz w:val="21"/>
          <w:szCs w:val="21"/>
        </w:rPr>
        <w:t xml:space="preserve"> </w:t>
      </w:r>
      <w:r w:rsidRPr="00D77960">
        <w:rPr>
          <w:rFonts w:ascii="Abadi" w:hAnsi="Abadi" w:cs="Verdana"/>
          <w:sz w:val="21"/>
          <w:szCs w:val="21"/>
        </w:rPr>
        <w:t>discusión</w:t>
      </w:r>
      <w:r w:rsidRPr="00D77960">
        <w:rPr>
          <w:rFonts w:ascii="Abadi" w:hAnsi="Abadi" w:cs="Verdana"/>
          <w:spacing w:val="9"/>
          <w:sz w:val="21"/>
          <w:szCs w:val="21"/>
        </w:rPr>
        <w:t xml:space="preserve"> </w:t>
      </w:r>
      <w:r w:rsidRPr="00D77960">
        <w:rPr>
          <w:rFonts w:ascii="Abadi" w:hAnsi="Abadi" w:cs="Verdana"/>
          <w:sz w:val="21"/>
          <w:szCs w:val="21"/>
        </w:rPr>
        <w:t>y</w:t>
      </w:r>
      <w:r w:rsidRPr="00D77960">
        <w:rPr>
          <w:rFonts w:ascii="Abadi" w:hAnsi="Abadi" w:cs="Verdana"/>
          <w:spacing w:val="9"/>
          <w:sz w:val="21"/>
          <w:szCs w:val="21"/>
        </w:rPr>
        <w:t xml:space="preserve"> </w:t>
      </w:r>
      <w:r w:rsidRPr="00D77960">
        <w:rPr>
          <w:rFonts w:ascii="Abadi" w:hAnsi="Abadi" w:cs="Verdana"/>
          <w:sz w:val="21"/>
          <w:szCs w:val="21"/>
        </w:rPr>
        <w:t>votación</w:t>
      </w:r>
      <w:r w:rsidRPr="00D77960">
        <w:rPr>
          <w:rFonts w:ascii="Abadi" w:hAnsi="Abadi" w:cs="Verdana"/>
          <w:spacing w:val="9"/>
          <w:sz w:val="21"/>
          <w:szCs w:val="21"/>
        </w:rPr>
        <w:t xml:space="preserve"> </w:t>
      </w:r>
      <w:r w:rsidRPr="00D77960">
        <w:rPr>
          <w:rFonts w:ascii="Abadi" w:hAnsi="Abadi" w:cs="Verdana"/>
          <w:sz w:val="21"/>
          <w:szCs w:val="21"/>
        </w:rPr>
        <w:t>en</w:t>
      </w:r>
      <w:r w:rsidRPr="00D77960">
        <w:rPr>
          <w:rFonts w:ascii="Abadi" w:hAnsi="Abadi" w:cs="Verdana"/>
          <w:spacing w:val="8"/>
          <w:sz w:val="21"/>
          <w:szCs w:val="21"/>
        </w:rPr>
        <w:t xml:space="preserve"> </w:t>
      </w:r>
      <w:r w:rsidRPr="00D77960">
        <w:rPr>
          <w:rFonts w:ascii="Abadi" w:hAnsi="Abadi" w:cs="Verdana"/>
          <w:sz w:val="21"/>
          <w:szCs w:val="21"/>
        </w:rPr>
        <w:t>lo</w:t>
      </w:r>
      <w:r w:rsidRPr="00D77960">
        <w:rPr>
          <w:rFonts w:ascii="Abadi" w:hAnsi="Abadi" w:cs="Verdana"/>
          <w:spacing w:val="9"/>
          <w:sz w:val="21"/>
          <w:szCs w:val="21"/>
        </w:rPr>
        <w:t xml:space="preserve"> </w:t>
      </w:r>
      <w:r w:rsidRPr="00D77960">
        <w:rPr>
          <w:rFonts w:ascii="Abadi" w:hAnsi="Abadi" w:cs="Verdana"/>
          <w:sz w:val="21"/>
          <w:szCs w:val="21"/>
        </w:rPr>
        <w:t>general,</w:t>
      </w:r>
      <w:r w:rsidRPr="00D77960">
        <w:rPr>
          <w:rFonts w:ascii="Abadi" w:hAnsi="Abadi" w:cs="Verdana"/>
          <w:spacing w:val="9"/>
          <w:sz w:val="21"/>
          <w:szCs w:val="21"/>
        </w:rPr>
        <w:t xml:space="preserve"> </w:t>
      </w:r>
      <w:r w:rsidRPr="00D77960">
        <w:rPr>
          <w:rFonts w:ascii="Abadi" w:hAnsi="Abadi" w:cs="Verdana"/>
          <w:sz w:val="21"/>
          <w:szCs w:val="21"/>
        </w:rPr>
        <w:t>resultó</w:t>
      </w:r>
      <w:r w:rsidRPr="00D77960">
        <w:rPr>
          <w:rFonts w:ascii="Abadi" w:hAnsi="Abadi" w:cs="Verdana"/>
          <w:spacing w:val="10"/>
          <w:sz w:val="21"/>
          <w:szCs w:val="21"/>
        </w:rPr>
        <w:t xml:space="preserve"> </w:t>
      </w:r>
      <w:r w:rsidRPr="00D77960">
        <w:rPr>
          <w:rFonts w:ascii="Abadi" w:hAnsi="Abadi" w:cs="Verdana"/>
          <w:sz w:val="21"/>
          <w:szCs w:val="21"/>
        </w:rPr>
        <w:t>aprobado</w:t>
      </w:r>
      <w:r w:rsidRPr="00D77960">
        <w:rPr>
          <w:rFonts w:ascii="Abadi" w:hAnsi="Abadi" w:cs="Verdana"/>
          <w:spacing w:val="8"/>
          <w:sz w:val="21"/>
          <w:szCs w:val="21"/>
        </w:rPr>
        <w:t xml:space="preserve"> </w:t>
      </w:r>
      <w:r w:rsidRPr="00D77960">
        <w:rPr>
          <w:rFonts w:ascii="Abadi" w:hAnsi="Abadi" w:cs="Verdana"/>
          <w:sz w:val="21"/>
          <w:szCs w:val="21"/>
        </w:rPr>
        <w:t>por</w:t>
      </w:r>
      <w:r w:rsidRPr="00D77960">
        <w:rPr>
          <w:rFonts w:ascii="Abadi" w:hAnsi="Abadi" w:cs="Verdana"/>
          <w:spacing w:val="-2"/>
          <w:sz w:val="21"/>
          <w:szCs w:val="21"/>
        </w:rPr>
        <w:t xml:space="preserve"> </w:t>
      </w:r>
      <w:r w:rsidRPr="00D77960">
        <w:rPr>
          <w:rFonts w:ascii="Abadi" w:hAnsi="Abadi" w:cs="Verdana"/>
          <w:sz w:val="21"/>
          <w:szCs w:val="21"/>
        </w:rPr>
        <w:t>mayoría,</w:t>
      </w:r>
      <w:r w:rsidRPr="00D77960">
        <w:rPr>
          <w:rFonts w:ascii="Abadi" w:hAnsi="Abadi" w:cs="Verdana"/>
          <w:spacing w:val="61"/>
          <w:sz w:val="21"/>
          <w:szCs w:val="21"/>
        </w:rPr>
        <w:t xml:space="preserve"> </w:t>
      </w:r>
      <w:r w:rsidRPr="00D77960">
        <w:rPr>
          <w:rFonts w:ascii="Abadi" w:hAnsi="Abadi" w:cs="Verdana"/>
          <w:sz w:val="21"/>
          <w:szCs w:val="21"/>
        </w:rPr>
        <w:t>en</w:t>
      </w:r>
      <w:r w:rsidRPr="00D77960">
        <w:rPr>
          <w:rFonts w:ascii="Abadi" w:hAnsi="Abadi" w:cs="Verdana"/>
          <w:spacing w:val="60"/>
          <w:sz w:val="21"/>
          <w:szCs w:val="21"/>
        </w:rPr>
        <w:t xml:space="preserve"> </w:t>
      </w:r>
      <w:r w:rsidRPr="00D77960">
        <w:rPr>
          <w:rFonts w:ascii="Abadi" w:hAnsi="Abadi" w:cs="Verdana"/>
          <w:sz w:val="21"/>
          <w:szCs w:val="21"/>
        </w:rPr>
        <w:t>votación</w:t>
      </w:r>
      <w:r w:rsidRPr="00D77960">
        <w:rPr>
          <w:rFonts w:ascii="Abadi" w:hAnsi="Abadi" w:cs="Verdana"/>
          <w:spacing w:val="60"/>
          <w:sz w:val="21"/>
          <w:szCs w:val="21"/>
        </w:rPr>
        <w:t xml:space="preserve"> </w:t>
      </w:r>
      <w:r w:rsidRPr="00D77960">
        <w:rPr>
          <w:rFonts w:ascii="Abadi" w:hAnsi="Abadi" w:cs="Verdana"/>
          <w:sz w:val="21"/>
          <w:szCs w:val="21"/>
        </w:rPr>
        <w:t>nominal</w:t>
      </w:r>
      <w:r w:rsidRPr="00D77960">
        <w:rPr>
          <w:rFonts w:ascii="Abadi" w:hAnsi="Abadi" w:cs="Verdana"/>
          <w:spacing w:val="63"/>
          <w:sz w:val="21"/>
          <w:szCs w:val="21"/>
        </w:rPr>
        <w:t xml:space="preserve"> </w:t>
      </w:r>
      <w:r w:rsidRPr="00D77960">
        <w:rPr>
          <w:rFonts w:ascii="Abadi" w:hAnsi="Abadi" w:cs="Verdana"/>
          <w:sz w:val="21"/>
          <w:szCs w:val="21"/>
        </w:rPr>
        <w:t>en</w:t>
      </w:r>
      <w:r w:rsidRPr="00D77960">
        <w:rPr>
          <w:rFonts w:ascii="Abadi" w:hAnsi="Abadi" w:cs="Verdana"/>
          <w:spacing w:val="60"/>
          <w:sz w:val="21"/>
          <w:szCs w:val="21"/>
        </w:rPr>
        <w:t xml:space="preserve"> </w:t>
      </w:r>
      <w:r w:rsidRPr="00D77960">
        <w:rPr>
          <w:rFonts w:ascii="Abadi" w:hAnsi="Abadi" w:cs="Verdana"/>
          <w:sz w:val="21"/>
          <w:szCs w:val="21"/>
        </w:rPr>
        <w:t>la</w:t>
      </w:r>
      <w:r w:rsidRPr="00D77960">
        <w:rPr>
          <w:rFonts w:ascii="Abadi" w:hAnsi="Abadi" w:cs="Verdana"/>
          <w:spacing w:val="59"/>
          <w:sz w:val="21"/>
          <w:szCs w:val="21"/>
        </w:rPr>
        <w:t xml:space="preserve"> </w:t>
      </w:r>
      <w:r w:rsidRPr="00D77960">
        <w:rPr>
          <w:rFonts w:ascii="Abadi" w:hAnsi="Abadi" w:cs="Verdana"/>
          <w:sz w:val="21"/>
          <w:szCs w:val="21"/>
        </w:rPr>
        <w:t>modalidad</w:t>
      </w:r>
      <w:r w:rsidRPr="00D77960">
        <w:rPr>
          <w:rFonts w:ascii="Abadi" w:hAnsi="Abadi" w:cs="Verdana"/>
          <w:spacing w:val="62"/>
          <w:sz w:val="21"/>
          <w:szCs w:val="21"/>
        </w:rPr>
        <w:t xml:space="preserve"> </w:t>
      </w:r>
      <w:r w:rsidRPr="00D77960">
        <w:rPr>
          <w:rFonts w:ascii="Abadi" w:hAnsi="Abadi" w:cs="Verdana"/>
          <w:sz w:val="21"/>
          <w:szCs w:val="21"/>
        </w:rPr>
        <w:t>electrónica,</w:t>
      </w:r>
      <w:r w:rsidRPr="00D77960">
        <w:rPr>
          <w:rFonts w:ascii="Abadi" w:hAnsi="Abadi" w:cs="Verdana"/>
          <w:spacing w:val="61"/>
          <w:sz w:val="21"/>
          <w:szCs w:val="21"/>
        </w:rPr>
        <w:t xml:space="preserve"> </w:t>
      </w:r>
      <w:r w:rsidRPr="00D77960">
        <w:rPr>
          <w:rFonts w:ascii="Abadi" w:hAnsi="Abadi" w:cs="Verdana"/>
          <w:sz w:val="21"/>
          <w:szCs w:val="21"/>
        </w:rPr>
        <w:t>así</w:t>
      </w:r>
      <w:r w:rsidRPr="00D77960">
        <w:rPr>
          <w:rFonts w:ascii="Abadi" w:hAnsi="Abadi" w:cs="Verdana"/>
          <w:spacing w:val="61"/>
          <w:sz w:val="21"/>
          <w:szCs w:val="21"/>
        </w:rPr>
        <w:t xml:space="preserve"> </w:t>
      </w:r>
      <w:r w:rsidRPr="00D77960">
        <w:rPr>
          <w:rFonts w:ascii="Abadi" w:hAnsi="Abadi" w:cs="Verdana"/>
          <w:sz w:val="21"/>
          <w:szCs w:val="21"/>
        </w:rPr>
        <w:t>como</w:t>
      </w:r>
      <w:r w:rsidRPr="00D77960">
        <w:rPr>
          <w:rFonts w:ascii="Abadi" w:hAnsi="Abadi" w:cs="Verdana"/>
          <w:spacing w:val="60"/>
          <w:sz w:val="21"/>
          <w:szCs w:val="21"/>
        </w:rPr>
        <w:t xml:space="preserve"> </w:t>
      </w:r>
      <w:r w:rsidRPr="00D77960">
        <w:rPr>
          <w:rFonts w:ascii="Abadi" w:hAnsi="Abadi" w:cs="Verdana"/>
          <w:sz w:val="21"/>
          <w:szCs w:val="21"/>
        </w:rPr>
        <w:t>en</w:t>
      </w:r>
      <w:r w:rsidRPr="00D77960">
        <w:rPr>
          <w:rFonts w:ascii="Abadi" w:hAnsi="Abadi" w:cs="Verdana"/>
          <w:spacing w:val="60"/>
          <w:sz w:val="21"/>
          <w:szCs w:val="21"/>
        </w:rPr>
        <w:t xml:space="preserve"> </w:t>
      </w:r>
      <w:r w:rsidRPr="00D77960">
        <w:rPr>
          <w:rFonts w:ascii="Abadi" w:hAnsi="Abadi" w:cs="Verdana"/>
          <w:sz w:val="21"/>
          <w:szCs w:val="21"/>
        </w:rPr>
        <w:t>la</w:t>
      </w:r>
      <w:r w:rsidRPr="00D77960">
        <w:rPr>
          <w:rFonts w:ascii="Abadi" w:hAnsi="Abadi" w:cs="Verdana"/>
          <w:spacing w:val="61"/>
          <w:sz w:val="21"/>
          <w:szCs w:val="21"/>
        </w:rPr>
        <w:t xml:space="preserve"> </w:t>
      </w:r>
      <w:r w:rsidRPr="00D77960">
        <w:rPr>
          <w:rFonts w:ascii="Abadi" w:hAnsi="Abadi" w:cs="Verdana"/>
          <w:sz w:val="21"/>
          <w:szCs w:val="21"/>
        </w:rPr>
        <w:t>modalidad</w:t>
      </w:r>
      <w:r w:rsidRPr="00D77960">
        <w:rPr>
          <w:rFonts w:ascii="Abadi" w:hAnsi="Abadi" w:cs="Verdana"/>
          <w:spacing w:val="-2"/>
          <w:sz w:val="21"/>
          <w:szCs w:val="21"/>
        </w:rPr>
        <w:t xml:space="preserve"> </w:t>
      </w:r>
      <w:r w:rsidRPr="00D77960">
        <w:rPr>
          <w:rFonts w:ascii="Abadi" w:hAnsi="Abadi" w:cs="Verdana"/>
          <w:sz w:val="21"/>
          <w:szCs w:val="21"/>
        </w:rPr>
        <w:t>convencional</w:t>
      </w:r>
      <w:r w:rsidRPr="00D77960">
        <w:rPr>
          <w:rFonts w:ascii="Abadi" w:hAnsi="Abadi" w:cs="Verdana"/>
          <w:spacing w:val="9"/>
          <w:sz w:val="21"/>
          <w:szCs w:val="21"/>
        </w:rPr>
        <w:t xml:space="preserve"> </w:t>
      </w:r>
      <w:r w:rsidRPr="00D77960">
        <w:rPr>
          <w:rFonts w:ascii="Abadi" w:hAnsi="Abadi" w:cs="Verdana"/>
          <w:sz w:val="21"/>
          <w:szCs w:val="21"/>
        </w:rPr>
        <w:t>de</w:t>
      </w:r>
      <w:r w:rsidRPr="00D77960">
        <w:rPr>
          <w:rFonts w:ascii="Abadi" w:hAnsi="Abadi" w:cs="Verdana"/>
          <w:spacing w:val="8"/>
          <w:sz w:val="21"/>
          <w:szCs w:val="21"/>
        </w:rPr>
        <w:t xml:space="preserve"> </w:t>
      </w:r>
      <w:r w:rsidRPr="00D77960">
        <w:rPr>
          <w:rFonts w:ascii="Abadi" w:hAnsi="Abadi" w:cs="Verdana"/>
          <w:sz w:val="21"/>
          <w:szCs w:val="21"/>
        </w:rPr>
        <w:t>quien</w:t>
      </w:r>
      <w:r w:rsidRPr="00D77960">
        <w:rPr>
          <w:rFonts w:ascii="Abadi" w:hAnsi="Abadi" w:cs="Verdana"/>
          <w:spacing w:val="10"/>
          <w:sz w:val="21"/>
          <w:szCs w:val="21"/>
        </w:rPr>
        <w:t xml:space="preserve"> </w:t>
      </w:r>
      <w:r w:rsidRPr="00D77960">
        <w:rPr>
          <w:rFonts w:ascii="Abadi" w:hAnsi="Abadi" w:cs="Verdana"/>
          <w:sz w:val="21"/>
          <w:szCs w:val="21"/>
        </w:rPr>
        <w:t>se</w:t>
      </w:r>
      <w:r w:rsidRPr="00D77960">
        <w:rPr>
          <w:rFonts w:ascii="Abadi" w:hAnsi="Abadi" w:cs="Verdana"/>
          <w:spacing w:val="10"/>
          <w:sz w:val="21"/>
          <w:szCs w:val="21"/>
        </w:rPr>
        <w:t xml:space="preserve"> </w:t>
      </w:r>
      <w:r w:rsidRPr="00D77960">
        <w:rPr>
          <w:rFonts w:ascii="Abadi" w:hAnsi="Abadi" w:cs="Verdana"/>
          <w:sz w:val="21"/>
          <w:szCs w:val="21"/>
        </w:rPr>
        <w:t>encontraba</w:t>
      </w:r>
      <w:r w:rsidRPr="00D77960">
        <w:rPr>
          <w:rFonts w:ascii="Abadi" w:hAnsi="Abadi" w:cs="Verdana"/>
          <w:spacing w:val="7"/>
          <w:sz w:val="21"/>
          <w:szCs w:val="21"/>
        </w:rPr>
        <w:t xml:space="preserve"> </w:t>
      </w:r>
      <w:r w:rsidRPr="00D77960">
        <w:rPr>
          <w:rFonts w:ascii="Abadi" w:hAnsi="Abadi" w:cs="Verdana"/>
          <w:sz w:val="21"/>
          <w:szCs w:val="21"/>
        </w:rPr>
        <w:t>a</w:t>
      </w:r>
      <w:r w:rsidRPr="00D77960">
        <w:rPr>
          <w:rFonts w:ascii="Abadi" w:hAnsi="Abadi" w:cs="Verdana"/>
          <w:spacing w:val="7"/>
          <w:sz w:val="21"/>
          <w:szCs w:val="21"/>
        </w:rPr>
        <w:t xml:space="preserve"> </w:t>
      </w:r>
      <w:r w:rsidRPr="00D77960">
        <w:rPr>
          <w:rFonts w:ascii="Abadi" w:hAnsi="Abadi" w:cs="Verdana"/>
          <w:sz w:val="21"/>
          <w:szCs w:val="21"/>
        </w:rPr>
        <w:t>distancia,</w:t>
      </w:r>
      <w:r w:rsidRPr="00D77960">
        <w:rPr>
          <w:rFonts w:ascii="Abadi" w:hAnsi="Abadi" w:cs="Verdana"/>
          <w:spacing w:val="9"/>
          <w:sz w:val="21"/>
          <w:szCs w:val="21"/>
        </w:rPr>
        <w:t xml:space="preserve"> </w:t>
      </w:r>
      <w:r w:rsidRPr="00D77960">
        <w:rPr>
          <w:rFonts w:ascii="Abadi" w:hAnsi="Abadi" w:cs="Verdana"/>
          <w:sz w:val="21"/>
          <w:szCs w:val="21"/>
        </w:rPr>
        <w:t>al</w:t>
      </w:r>
      <w:r w:rsidRPr="00D77960">
        <w:rPr>
          <w:rFonts w:ascii="Abadi" w:hAnsi="Abadi" w:cs="Verdana"/>
          <w:spacing w:val="9"/>
          <w:sz w:val="21"/>
          <w:szCs w:val="21"/>
        </w:rPr>
        <w:t xml:space="preserve"> </w:t>
      </w:r>
      <w:r w:rsidRPr="00D77960">
        <w:rPr>
          <w:rFonts w:ascii="Abadi" w:hAnsi="Abadi" w:cs="Verdana"/>
          <w:sz w:val="21"/>
          <w:szCs w:val="21"/>
        </w:rPr>
        <w:t>computarse</w:t>
      </w:r>
      <w:r w:rsidRPr="00D77960">
        <w:rPr>
          <w:rFonts w:ascii="Abadi" w:hAnsi="Abadi" w:cs="Verdana"/>
          <w:spacing w:val="8"/>
          <w:sz w:val="21"/>
          <w:szCs w:val="21"/>
        </w:rPr>
        <w:t xml:space="preserve"> </w:t>
      </w:r>
      <w:r w:rsidRPr="00D77960">
        <w:rPr>
          <w:rFonts w:ascii="Abadi" w:hAnsi="Abadi" w:cs="Verdana"/>
          <w:sz w:val="21"/>
          <w:szCs w:val="21"/>
        </w:rPr>
        <w:t>treinta</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9"/>
          <w:sz w:val="21"/>
          <w:szCs w:val="21"/>
        </w:rPr>
        <w:t xml:space="preserve"> </w:t>
      </w:r>
      <w:r w:rsidRPr="00D77960">
        <w:rPr>
          <w:rFonts w:ascii="Abadi" w:hAnsi="Abadi" w:cs="Verdana"/>
          <w:sz w:val="21"/>
          <w:szCs w:val="21"/>
        </w:rPr>
        <w:t>dos</w:t>
      </w:r>
      <w:r w:rsidRPr="00D77960">
        <w:rPr>
          <w:rFonts w:ascii="Abadi" w:hAnsi="Abadi" w:cs="Verdana"/>
          <w:spacing w:val="9"/>
          <w:sz w:val="21"/>
          <w:szCs w:val="21"/>
        </w:rPr>
        <w:t xml:space="preserve"> </w:t>
      </w:r>
      <w:r w:rsidRPr="00D77960">
        <w:rPr>
          <w:rFonts w:ascii="Abadi" w:hAnsi="Abadi" w:cs="Verdana"/>
          <w:sz w:val="21"/>
          <w:szCs w:val="21"/>
        </w:rPr>
        <w:t>votos</w:t>
      </w:r>
      <w:r w:rsidRPr="00D77960">
        <w:rPr>
          <w:rFonts w:ascii="Abadi" w:hAnsi="Abadi" w:cs="Verdana"/>
          <w:spacing w:val="8"/>
          <w:sz w:val="21"/>
          <w:szCs w:val="21"/>
        </w:rPr>
        <w:t xml:space="preserve"> </w:t>
      </w:r>
      <w:r w:rsidRPr="00D77960">
        <w:rPr>
          <w:rFonts w:ascii="Abadi" w:hAnsi="Abadi" w:cs="Verdana"/>
          <w:sz w:val="21"/>
          <w:szCs w:val="21"/>
        </w:rPr>
        <w:t>a</w:t>
      </w:r>
      <w:r w:rsidRPr="00D77960">
        <w:rPr>
          <w:rFonts w:ascii="Abadi" w:hAnsi="Abadi" w:cs="Verdana"/>
          <w:spacing w:val="7"/>
          <w:sz w:val="21"/>
          <w:szCs w:val="21"/>
        </w:rPr>
        <w:t xml:space="preserve"> </w:t>
      </w:r>
      <w:r w:rsidRPr="00D77960">
        <w:rPr>
          <w:rFonts w:ascii="Abadi" w:hAnsi="Abadi" w:cs="Verdana"/>
          <w:sz w:val="21"/>
          <w:szCs w:val="21"/>
        </w:rPr>
        <w:t>favor</w:t>
      </w:r>
      <w:r w:rsidRPr="00D77960">
        <w:rPr>
          <w:rFonts w:ascii="Abadi" w:hAnsi="Abadi" w:cs="Verdana"/>
          <w:spacing w:val="-2"/>
          <w:sz w:val="21"/>
          <w:szCs w:val="21"/>
        </w:rPr>
        <w:t xml:space="preserve"> </w:t>
      </w:r>
      <w:r w:rsidRPr="00D77960">
        <w:rPr>
          <w:rFonts w:ascii="Abadi" w:hAnsi="Abadi" w:cs="Verdana"/>
          <w:sz w:val="21"/>
          <w:szCs w:val="21"/>
        </w:rPr>
        <w:t>y</w:t>
      </w:r>
      <w:r w:rsidRPr="00D77960">
        <w:rPr>
          <w:rFonts w:ascii="Abadi" w:hAnsi="Abadi" w:cs="Verdana"/>
          <w:spacing w:val="61"/>
          <w:sz w:val="21"/>
          <w:szCs w:val="21"/>
        </w:rPr>
        <w:t xml:space="preserve"> </w:t>
      </w:r>
      <w:r w:rsidRPr="00D77960">
        <w:rPr>
          <w:rFonts w:ascii="Abadi" w:hAnsi="Abadi" w:cs="Verdana"/>
          <w:sz w:val="21"/>
          <w:szCs w:val="21"/>
        </w:rPr>
        <w:t>un</w:t>
      </w:r>
      <w:r w:rsidRPr="00D77960">
        <w:rPr>
          <w:rFonts w:ascii="Abadi" w:hAnsi="Abadi" w:cs="Verdana"/>
          <w:spacing w:val="60"/>
          <w:sz w:val="21"/>
          <w:szCs w:val="21"/>
        </w:rPr>
        <w:t xml:space="preserve"> </w:t>
      </w:r>
      <w:r w:rsidRPr="00D77960">
        <w:rPr>
          <w:rFonts w:ascii="Abadi" w:hAnsi="Abadi" w:cs="Verdana"/>
          <w:sz w:val="21"/>
          <w:szCs w:val="21"/>
        </w:rPr>
        <w:t>voto</w:t>
      </w:r>
      <w:r w:rsidRPr="00D77960">
        <w:rPr>
          <w:rFonts w:ascii="Abadi" w:hAnsi="Abadi" w:cs="Verdana"/>
          <w:spacing w:val="60"/>
          <w:sz w:val="21"/>
          <w:szCs w:val="21"/>
        </w:rPr>
        <w:t xml:space="preserve"> </w:t>
      </w:r>
      <w:r w:rsidRPr="00D77960">
        <w:rPr>
          <w:rFonts w:ascii="Abadi" w:hAnsi="Abadi" w:cs="Verdana"/>
          <w:sz w:val="21"/>
          <w:szCs w:val="21"/>
        </w:rPr>
        <w:t>en</w:t>
      </w:r>
      <w:r w:rsidRPr="00D77960">
        <w:rPr>
          <w:rFonts w:ascii="Abadi" w:hAnsi="Abadi" w:cs="Verdana"/>
          <w:spacing w:val="63"/>
          <w:sz w:val="21"/>
          <w:szCs w:val="21"/>
        </w:rPr>
        <w:t xml:space="preserve"> </w:t>
      </w:r>
      <w:r w:rsidRPr="00D77960">
        <w:rPr>
          <w:rFonts w:ascii="Abadi" w:hAnsi="Abadi" w:cs="Verdana"/>
          <w:sz w:val="21"/>
          <w:szCs w:val="21"/>
        </w:rPr>
        <w:t>contra.</w:t>
      </w:r>
      <w:r w:rsidRPr="00D77960">
        <w:rPr>
          <w:rFonts w:ascii="Abadi" w:hAnsi="Abadi" w:cs="Verdana"/>
          <w:spacing w:val="64"/>
          <w:sz w:val="21"/>
          <w:szCs w:val="21"/>
        </w:rPr>
        <w:t xml:space="preserve"> </w:t>
      </w:r>
      <w:r w:rsidRPr="00D77960">
        <w:rPr>
          <w:rFonts w:ascii="Abadi" w:hAnsi="Abadi" w:cs="Verdana"/>
          <w:sz w:val="21"/>
          <w:szCs w:val="21"/>
        </w:rPr>
        <w:t>Una</w:t>
      </w:r>
      <w:r w:rsidRPr="00D77960">
        <w:rPr>
          <w:rFonts w:ascii="Abadi" w:hAnsi="Abadi" w:cs="Verdana"/>
          <w:spacing w:val="59"/>
          <w:sz w:val="21"/>
          <w:szCs w:val="21"/>
        </w:rPr>
        <w:t xml:space="preserve"> </w:t>
      </w:r>
      <w:r w:rsidRPr="00D77960">
        <w:rPr>
          <w:rFonts w:ascii="Abadi" w:hAnsi="Abadi" w:cs="Verdana"/>
          <w:sz w:val="21"/>
          <w:szCs w:val="21"/>
        </w:rPr>
        <w:t>vez</w:t>
      </w:r>
      <w:r w:rsidRPr="00D77960">
        <w:rPr>
          <w:rFonts w:ascii="Abadi" w:hAnsi="Abadi" w:cs="Verdana"/>
          <w:spacing w:val="62"/>
          <w:sz w:val="21"/>
          <w:szCs w:val="21"/>
        </w:rPr>
        <w:t xml:space="preserve"> </w:t>
      </w:r>
      <w:r w:rsidRPr="00D77960">
        <w:rPr>
          <w:rFonts w:ascii="Abadi" w:hAnsi="Abadi" w:cs="Verdana"/>
          <w:sz w:val="21"/>
          <w:szCs w:val="21"/>
        </w:rPr>
        <w:t>puesto</w:t>
      </w:r>
      <w:r w:rsidRPr="00D77960">
        <w:rPr>
          <w:rFonts w:ascii="Abadi" w:hAnsi="Abadi" w:cs="Verdana"/>
          <w:spacing w:val="63"/>
          <w:sz w:val="21"/>
          <w:szCs w:val="21"/>
        </w:rPr>
        <w:t xml:space="preserve"> </w:t>
      </w:r>
      <w:r w:rsidRPr="00D77960">
        <w:rPr>
          <w:rFonts w:ascii="Abadi" w:hAnsi="Abadi" w:cs="Verdana"/>
          <w:sz w:val="21"/>
          <w:szCs w:val="21"/>
        </w:rPr>
        <w:t>a</w:t>
      </w:r>
      <w:r w:rsidRPr="00D77960">
        <w:rPr>
          <w:rFonts w:ascii="Abadi" w:hAnsi="Abadi" w:cs="Verdana"/>
          <w:spacing w:val="59"/>
          <w:sz w:val="21"/>
          <w:szCs w:val="21"/>
        </w:rPr>
        <w:t xml:space="preserve"> </w:t>
      </w:r>
      <w:r w:rsidRPr="00D77960">
        <w:rPr>
          <w:rFonts w:ascii="Abadi" w:hAnsi="Abadi" w:cs="Verdana"/>
          <w:sz w:val="21"/>
          <w:szCs w:val="21"/>
        </w:rPr>
        <w:t>discusión</w:t>
      </w:r>
      <w:r w:rsidRPr="00D77960">
        <w:rPr>
          <w:rFonts w:ascii="Abadi" w:hAnsi="Abadi" w:cs="Verdana"/>
          <w:spacing w:val="60"/>
          <w:sz w:val="21"/>
          <w:szCs w:val="21"/>
        </w:rPr>
        <w:t xml:space="preserve"> </w:t>
      </w:r>
      <w:r w:rsidRPr="00D77960">
        <w:rPr>
          <w:rFonts w:ascii="Abadi" w:hAnsi="Abadi" w:cs="Verdana"/>
          <w:sz w:val="21"/>
          <w:szCs w:val="21"/>
        </w:rPr>
        <w:t>en</w:t>
      </w:r>
      <w:r w:rsidRPr="00D77960">
        <w:rPr>
          <w:rFonts w:ascii="Abadi" w:hAnsi="Abadi" w:cs="Verdana"/>
          <w:spacing w:val="60"/>
          <w:sz w:val="21"/>
          <w:szCs w:val="21"/>
        </w:rPr>
        <w:t xml:space="preserve"> </w:t>
      </w:r>
      <w:r w:rsidRPr="00D77960">
        <w:rPr>
          <w:rFonts w:ascii="Abadi" w:hAnsi="Abadi" w:cs="Verdana"/>
          <w:sz w:val="21"/>
          <w:szCs w:val="21"/>
        </w:rPr>
        <w:t>lo</w:t>
      </w:r>
      <w:r w:rsidRPr="00D77960">
        <w:rPr>
          <w:rFonts w:ascii="Abadi" w:hAnsi="Abadi" w:cs="Verdana"/>
          <w:spacing w:val="63"/>
          <w:sz w:val="21"/>
          <w:szCs w:val="21"/>
        </w:rPr>
        <w:t xml:space="preserve"> </w:t>
      </w:r>
      <w:r w:rsidRPr="00D77960">
        <w:rPr>
          <w:rFonts w:ascii="Abadi" w:hAnsi="Abadi" w:cs="Verdana"/>
          <w:sz w:val="21"/>
          <w:szCs w:val="21"/>
        </w:rPr>
        <w:t>particular,</w:t>
      </w:r>
      <w:r w:rsidRPr="00D77960">
        <w:rPr>
          <w:rFonts w:ascii="Abadi" w:hAnsi="Abadi" w:cs="Verdana"/>
          <w:spacing w:val="63"/>
          <w:sz w:val="21"/>
          <w:szCs w:val="21"/>
        </w:rPr>
        <w:t xml:space="preserve"> </w:t>
      </w:r>
      <w:r w:rsidRPr="00D77960">
        <w:rPr>
          <w:rFonts w:ascii="Abadi" w:hAnsi="Abadi" w:cs="Verdana"/>
          <w:sz w:val="21"/>
          <w:szCs w:val="21"/>
        </w:rPr>
        <w:t>no</w:t>
      </w:r>
      <w:r w:rsidRPr="00D77960">
        <w:rPr>
          <w:rFonts w:ascii="Abadi" w:hAnsi="Abadi" w:cs="Verdana"/>
          <w:spacing w:val="65"/>
          <w:sz w:val="21"/>
          <w:szCs w:val="21"/>
        </w:rPr>
        <w:t xml:space="preserve"> </w:t>
      </w:r>
      <w:r w:rsidRPr="00D77960">
        <w:rPr>
          <w:rFonts w:ascii="Abadi" w:hAnsi="Abadi" w:cs="Verdana"/>
          <w:sz w:val="21"/>
          <w:szCs w:val="21"/>
        </w:rPr>
        <w:t>se</w:t>
      </w:r>
      <w:r w:rsidRPr="00D77960">
        <w:rPr>
          <w:rFonts w:ascii="Abadi" w:hAnsi="Abadi" w:cs="Verdana"/>
          <w:spacing w:val="60"/>
          <w:sz w:val="21"/>
          <w:szCs w:val="21"/>
        </w:rPr>
        <w:t xml:space="preserve"> </w:t>
      </w:r>
      <w:r w:rsidRPr="00D77960">
        <w:rPr>
          <w:rFonts w:ascii="Abadi" w:hAnsi="Abadi" w:cs="Verdana"/>
          <w:sz w:val="21"/>
          <w:szCs w:val="21"/>
        </w:rPr>
        <w:t>registraron</w:t>
      </w:r>
      <w:r w:rsidRPr="00D77960">
        <w:rPr>
          <w:rFonts w:ascii="Abadi" w:hAnsi="Abadi" w:cs="Verdana"/>
          <w:spacing w:val="-2"/>
          <w:sz w:val="21"/>
          <w:szCs w:val="21"/>
        </w:rPr>
        <w:t xml:space="preserve"> </w:t>
      </w:r>
      <w:r w:rsidRPr="00D77960">
        <w:rPr>
          <w:rFonts w:ascii="Abadi" w:hAnsi="Abadi" w:cs="Verdana"/>
          <w:sz w:val="21"/>
          <w:szCs w:val="21"/>
        </w:rPr>
        <w:t>intervenciones.</w:t>
      </w:r>
      <w:r w:rsidRPr="00D77960">
        <w:rPr>
          <w:rFonts w:ascii="Abadi" w:hAnsi="Abadi" w:cs="Verdana"/>
          <w:spacing w:val="30"/>
          <w:sz w:val="21"/>
          <w:szCs w:val="21"/>
        </w:rPr>
        <w:t xml:space="preserve"> </w:t>
      </w:r>
      <w:r w:rsidRPr="00D77960">
        <w:rPr>
          <w:rFonts w:ascii="Abadi" w:hAnsi="Abadi" w:cs="Verdana"/>
          <w:sz w:val="21"/>
          <w:szCs w:val="21"/>
        </w:rPr>
        <w:t>En</w:t>
      </w:r>
      <w:r w:rsidRPr="00D77960">
        <w:rPr>
          <w:rFonts w:ascii="Abadi" w:hAnsi="Abadi" w:cs="Verdana"/>
          <w:spacing w:val="30"/>
          <w:sz w:val="21"/>
          <w:szCs w:val="21"/>
        </w:rPr>
        <w:t xml:space="preserve"> </w:t>
      </w:r>
      <w:r w:rsidRPr="00D77960">
        <w:rPr>
          <w:rFonts w:ascii="Abadi" w:hAnsi="Abadi" w:cs="Verdana"/>
          <w:sz w:val="21"/>
          <w:szCs w:val="21"/>
        </w:rPr>
        <w:t>consecuencia,</w:t>
      </w:r>
      <w:r w:rsidRPr="00D77960">
        <w:rPr>
          <w:rFonts w:ascii="Abadi" w:hAnsi="Abadi" w:cs="Verdana"/>
          <w:spacing w:val="30"/>
          <w:sz w:val="21"/>
          <w:szCs w:val="21"/>
        </w:rPr>
        <w:t xml:space="preserve"> </w:t>
      </w:r>
      <w:r w:rsidRPr="00D77960">
        <w:rPr>
          <w:rFonts w:ascii="Abadi" w:hAnsi="Abadi" w:cs="Verdana"/>
          <w:sz w:val="21"/>
          <w:szCs w:val="21"/>
        </w:rPr>
        <w:t>la</w:t>
      </w:r>
      <w:r w:rsidRPr="00D77960">
        <w:rPr>
          <w:rFonts w:ascii="Abadi" w:hAnsi="Abadi" w:cs="Verdana"/>
          <w:spacing w:val="29"/>
          <w:sz w:val="21"/>
          <w:szCs w:val="21"/>
        </w:rPr>
        <w:t xml:space="preserve"> </w:t>
      </w:r>
      <w:r w:rsidRPr="00D77960">
        <w:rPr>
          <w:rFonts w:ascii="Abadi" w:hAnsi="Abadi" w:cs="Verdana"/>
          <w:sz w:val="21"/>
          <w:szCs w:val="21"/>
        </w:rPr>
        <w:t>presidencia</w:t>
      </w:r>
      <w:r w:rsidRPr="00D77960">
        <w:rPr>
          <w:rFonts w:ascii="Abadi" w:hAnsi="Abadi" w:cs="Verdana"/>
          <w:spacing w:val="31"/>
          <w:sz w:val="21"/>
          <w:szCs w:val="21"/>
        </w:rPr>
        <w:t xml:space="preserve"> </w:t>
      </w:r>
      <w:r w:rsidRPr="00D77960">
        <w:rPr>
          <w:rFonts w:ascii="Abadi" w:hAnsi="Abadi" w:cs="Verdana"/>
          <w:sz w:val="21"/>
          <w:szCs w:val="21"/>
        </w:rPr>
        <w:t>declaró</w:t>
      </w:r>
      <w:r w:rsidRPr="00D77960">
        <w:rPr>
          <w:rFonts w:ascii="Abadi" w:hAnsi="Abadi" w:cs="Verdana"/>
          <w:spacing w:val="32"/>
          <w:sz w:val="21"/>
          <w:szCs w:val="21"/>
        </w:rPr>
        <w:t xml:space="preserve"> </w:t>
      </w:r>
      <w:r w:rsidRPr="00D77960">
        <w:rPr>
          <w:rFonts w:ascii="Abadi" w:hAnsi="Abadi" w:cs="Verdana"/>
          <w:sz w:val="21"/>
          <w:szCs w:val="21"/>
        </w:rPr>
        <w:t>tener</w:t>
      </w:r>
      <w:r w:rsidRPr="00D77960">
        <w:rPr>
          <w:rFonts w:ascii="Abadi" w:hAnsi="Abadi" w:cs="Verdana"/>
          <w:spacing w:val="31"/>
          <w:sz w:val="21"/>
          <w:szCs w:val="21"/>
        </w:rPr>
        <w:t xml:space="preserve"> </w:t>
      </w:r>
      <w:r w:rsidRPr="00D77960">
        <w:rPr>
          <w:rFonts w:ascii="Abadi" w:hAnsi="Abadi" w:cs="Verdana"/>
          <w:sz w:val="21"/>
          <w:szCs w:val="21"/>
        </w:rPr>
        <w:t>por</w:t>
      </w:r>
      <w:r w:rsidRPr="00D77960">
        <w:rPr>
          <w:rFonts w:ascii="Abadi" w:hAnsi="Abadi" w:cs="Verdana"/>
          <w:spacing w:val="30"/>
          <w:sz w:val="21"/>
          <w:szCs w:val="21"/>
        </w:rPr>
        <w:t xml:space="preserve"> </w:t>
      </w:r>
      <w:r w:rsidRPr="00D77960">
        <w:rPr>
          <w:rFonts w:ascii="Abadi" w:hAnsi="Abadi" w:cs="Verdana"/>
          <w:sz w:val="21"/>
          <w:szCs w:val="21"/>
        </w:rPr>
        <w:t>aprobados</w:t>
      </w:r>
      <w:r w:rsidRPr="00D77960">
        <w:rPr>
          <w:rFonts w:ascii="Abadi" w:hAnsi="Abadi" w:cs="Verdana"/>
          <w:spacing w:val="29"/>
          <w:sz w:val="21"/>
          <w:szCs w:val="21"/>
        </w:rPr>
        <w:t xml:space="preserve"> </w:t>
      </w:r>
      <w:r w:rsidRPr="00D77960">
        <w:rPr>
          <w:rFonts w:ascii="Abadi" w:hAnsi="Abadi" w:cs="Verdana"/>
          <w:sz w:val="21"/>
          <w:szCs w:val="21"/>
        </w:rPr>
        <w:t>los</w:t>
      </w:r>
      <w:r w:rsidRPr="00D77960">
        <w:rPr>
          <w:rFonts w:ascii="Abadi" w:hAnsi="Abadi" w:cs="Verdana"/>
          <w:spacing w:val="30"/>
          <w:sz w:val="21"/>
          <w:szCs w:val="21"/>
        </w:rPr>
        <w:t xml:space="preserve"> </w:t>
      </w:r>
      <w:r w:rsidRPr="00D77960">
        <w:rPr>
          <w:rFonts w:ascii="Abadi" w:hAnsi="Abadi" w:cs="Verdana"/>
          <w:sz w:val="21"/>
          <w:szCs w:val="21"/>
        </w:rPr>
        <w:t>artículos</w:t>
      </w:r>
      <w:r w:rsidRPr="00D77960">
        <w:rPr>
          <w:rFonts w:ascii="Abadi" w:hAnsi="Abadi" w:cs="Verdana"/>
          <w:spacing w:val="-2"/>
          <w:sz w:val="21"/>
          <w:szCs w:val="21"/>
        </w:rPr>
        <w:t xml:space="preserve"> </w:t>
      </w:r>
      <w:r w:rsidRPr="00D77960">
        <w:rPr>
          <w:rFonts w:ascii="Abadi" w:hAnsi="Abadi" w:cs="Verdana"/>
          <w:sz w:val="21"/>
          <w:szCs w:val="21"/>
        </w:rPr>
        <w:t>contenidos</w:t>
      </w:r>
      <w:r w:rsidRPr="00D77960">
        <w:rPr>
          <w:rFonts w:ascii="Abadi" w:hAnsi="Abadi" w:cs="Verdana"/>
          <w:spacing w:val="43"/>
          <w:sz w:val="21"/>
          <w:szCs w:val="21"/>
        </w:rPr>
        <w:t xml:space="preserve"> </w:t>
      </w:r>
      <w:r w:rsidRPr="00D77960">
        <w:rPr>
          <w:rFonts w:ascii="Abadi" w:hAnsi="Abadi" w:cs="Verdana"/>
          <w:sz w:val="21"/>
          <w:szCs w:val="21"/>
        </w:rPr>
        <w:t>en</w:t>
      </w:r>
      <w:r w:rsidRPr="00D77960">
        <w:rPr>
          <w:rFonts w:ascii="Abadi" w:hAnsi="Abadi" w:cs="Verdana"/>
          <w:spacing w:val="43"/>
          <w:sz w:val="21"/>
          <w:szCs w:val="21"/>
        </w:rPr>
        <w:t xml:space="preserve"> </w:t>
      </w:r>
      <w:r w:rsidRPr="00D77960">
        <w:rPr>
          <w:rFonts w:ascii="Abadi" w:hAnsi="Abadi" w:cs="Verdana"/>
          <w:sz w:val="21"/>
          <w:szCs w:val="21"/>
        </w:rPr>
        <w:t>el</w:t>
      </w:r>
      <w:r w:rsidRPr="00D77960">
        <w:rPr>
          <w:rFonts w:ascii="Abadi" w:hAnsi="Abadi" w:cs="Verdana"/>
          <w:spacing w:val="45"/>
          <w:sz w:val="21"/>
          <w:szCs w:val="21"/>
        </w:rPr>
        <w:t xml:space="preserve"> </w:t>
      </w:r>
      <w:r w:rsidRPr="00D77960">
        <w:rPr>
          <w:rFonts w:ascii="Abadi" w:hAnsi="Abadi" w:cs="Verdana"/>
          <w:sz w:val="21"/>
          <w:szCs w:val="21"/>
        </w:rPr>
        <w:t>dictamen</w:t>
      </w:r>
      <w:r w:rsidRPr="00D77960">
        <w:rPr>
          <w:rFonts w:ascii="Abadi" w:hAnsi="Abadi" w:cs="Verdana"/>
          <w:spacing w:val="44"/>
          <w:sz w:val="21"/>
          <w:szCs w:val="21"/>
        </w:rPr>
        <w:t xml:space="preserve"> </w:t>
      </w:r>
      <w:r w:rsidRPr="00D77960">
        <w:rPr>
          <w:rFonts w:ascii="Abadi" w:hAnsi="Abadi" w:cs="Verdana"/>
          <w:sz w:val="21"/>
          <w:szCs w:val="21"/>
        </w:rPr>
        <w:t>e</w:t>
      </w:r>
      <w:r w:rsidRPr="00D77960">
        <w:rPr>
          <w:rFonts w:ascii="Abadi" w:hAnsi="Abadi" w:cs="Verdana"/>
          <w:spacing w:val="43"/>
          <w:sz w:val="21"/>
          <w:szCs w:val="21"/>
        </w:rPr>
        <w:t xml:space="preserve"> </w:t>
      </w:r>
      <w:r w:rsidRPr="00D77960">
        <w:rPr>
          <w:rFonts w:ascii="Abadi" w:hAnsi="Abadi" w:cs="Verdana"/>
          <w:sz w:val="21"/>
          <w:szCs w:val="21"/>
        </w:rPr>
        <w:t>instruyó</w:t>
      </w:r>
      <w:r w:rsidRPr="00D77960">
        <w:rPr>
          <w:rFonts w:ascii="Abadi" w:hAnsi="Abadi" w:cs="Verdana"/>
          <w:spacing w:val="42"/>
          <w:sz w:val="21"/>
          <w:szCs w:val="21"/>
        </w:rPr>
        <w:t xml:space="preserve"> </w:t>
      </w:r>
      <w:r w:rsidRPr="00D77960">
        <w:rPr>
          <w:rFonts w:ascii="Abadi" w:hAnsi="Abadi" w:cs="Verdana"/>
          <w:sz w:val="21"/>
          <w:szCs w:val="21"/>
        </w:rPr>
        <w:t>la</w:t>
      </w:r>
      <w:r w:rsidRPr="00D77960">
        <w:rPr>
          <w:rFonts w:ascii="Abadi" w:hAnsi="Abadi" w:cs="Verdana"/>
          <w:spacing w:val="42"/>
          <w:sz w:val="21"/>
          <w:szCs w:val="21"/>
        </w:rPr>
        <w:t xml:space="preserve"> </w:t>
      </w:r>
      <w:r w:rsidRPr="00D77960">
        <w:rPr>
          <w:rFonts w:ascii="Abadi" w:hAnsi="Abadi" w:cs="Verdana"/>
          <w:sz w:val="21"/>
          <w:szCs w:val="21"/>
        </w:rPr>
        <w:t>remisión</w:t>
      </w:r>
      <w:r w:rsidRPr="00D77960">
        <w:rPr>
          <w:rFonts w:ascii="Abadi" w:hAnsi="Abadi" w:cs="Verdana"/>
          <w:spacing w:val="44"/>
          <w:sz w:val="21"/>
          <w:szCs w:val="21"/>
        </w:rPr>
        <w:t xml:space="preserve"> </w:t>
      </w:r>
      <w:r w:rsidRPr="00D77960">
        <w:rPr>
          <w:rFonts w:ascii="Abadi" w:hAnsi="Abadi" w:cs="Verdana"/>
          <w:sz w:val="21"/>
          <w:szCs w:val="21"/>
        </w:rPr>
        <w:t>del</w:t>
      </w:r>
      <w:r w:rsidRPr="00D77960">
        <w:rPr>
          <w:rFonts w:ascii="Abadi" w:hAnsi="Abadi" w:cs="Verdana"/>
          <w:spacing w:val="44"/>
          <w:sz w:val="21"/>
          <w:szCs w:val="21"/>
        </w:rPr>
        <w:t xml:space="preserve"> </w:t>
      </w:r>
      <w:r w:rsidRPr="00D77960">
        <w:rPr>
          <w:rFonts w:ascii="Abadi" w:hAnsi="Abadi" w:cs="Verdana"/>
          <w:sz w:val="21"/>
          <w:szCs w:val="21"/>
        </w:rPr>
        <w:t>decreto</w:t>
      </w:r>
      <w:r w:rsidRPr="00D77960">
        <w:rPr>
          <w:rFonts w:ascii="Abadi" w:hAnsi="Abadi" w:cs="Verdana"/>
          <w:spacing w:val="43"/>
          <w:sz w:val="21"/>
          <w:szCs w:val="21"/>
        </w:rPr>
        <w:t xml:space="preserve"> </w:t>
      </w:r>
      <w:r w:rsidRPr="00D77960">
        <w:rPr>
          <w:rFonts w:ascii="Abadi" w:hAnsi="Abadi" w:cs="Verdana"/>
          <w:sz w:val="21"/>
          <w:szCs w:val="21"/>
        </w:rPr>
        <w:t>aprobado</w:t>
      </w:r>
      <w:r w:rsidRPr="00D77960">
        <w:rPr>
          <w:rFonts w:ascii="Abadi" w:hAnsi="Abadi" w:cs="Verdana"/>
          <w:spacing w:val="45"/>
          <w:sz w:val="21"/>
          <w:szCs w:val="21"/>
        </w:rPr>
        <w:t xml:space="preserve"> </w:t>
      </w:r>
      <w:r w:rsidRPr="00D77960">
        <w:rPr>
          <w:rFonts w:ascii="Abadi" w:hAnsi="Abadi" w:cs="Verdana"/>
          <w:sz w:val="21"/>
          <w:szCs w:val="21"/>
        </w:rPr>
        <w:t>al</w:t>
      </w:r>
      <w:r w:rsidRPr="00D77960">
        <w:rPr>
          <w:rFonts w:ascii="Abadi" w:hAnsi="Abadi" w:cs="Verdana"/>
          <w:spacing w:val="44"/>
          <w:sz w:val="21"/>
          <w:szCs w:val="21"/>
        </w:rPr>
        <w:t xml:space="preserve"> </w:t>
      </w:r>
      <w:r w:rsidRPr="00D77960">
        <w:rPr>
          <w:rFonts w:ascii="Abadi" w:hAnsi="Abadi" w:cs="Verdana"/>
          <w:sz w:val="21"/>
          <w:szCs w:val="21"/>
        </w:rPr>
        <w:t>Ejecutivo</w:t>
      </w:r>
      <w:r w:rsidRPr="00D77960">
        <w:rPr>
          <w:rFonts w:ascii="Abadi" w:hAnsi="Abadi" w:cs="Verdana"/>
          <w:spacing w:val="44"/>
          <w:sz w:val="21"/>
          <w:szCs w:val="21"/>
        </w:rPr>
        <w:t xml:space="preserve"> </w:t>
      </w:r>
      <w:r w:rsidRPr="00D77960">
        <w:rPr>
          <w:rFonts w:ascii="Abadi" w:hAnsi="Abadi" w:cs="Verdana"/>
          <w:sz w:val="21"/>
          <w:szCs w:val="21"/>
        </w:rPr>
        <w:t>del</w:t>
      </w:r>
      <w:r w:rsidRPr="00D77960">
        <w:rPr>
          <w:rFonts w:ascii="Abadi" w:hAnsi="Abadi" w:cs="Verdana"/>
          <w:spacing w:val="-2"/>
          <w:sz w:val="21"/>
          <w:szCs w:val="21"/>
        </w:rPr>
        <w:t xml:space="preserve"> </w:t>
      </w:r>
      <w:r w:rsidRPr="00D77960">
        <w:rPr>
          <w:rFonts w:ascii="Abadi" w:hAnsi="Abadi" w:cs="Verdana"/>
          <w:sz w:val="21"/>
          <w:szCs w:val="21"/>
        </w:rPr>
        <w:t>Estado</w:t>
      </w:r>
      <w:r w:rsidRPr="00D77960">
        <w:rPr>
          <w:rFonts w:ascii="Abadi" w:hAnsi="Abadi" w:cs="Verdana"/>
          <w:spacing w:val="1"/>
          <w:sz w:val="21"/>
          <w:szCs w:val="21"/>
        </w:rPr>
        <w:t xml:space="preserve"> </w:t>
      </w:r>
      <w:r w:rsidRPr="00D77960">
        <w:rPr>
          <w:rFonts w:ascii="Abadi" w:hAnsi="Abadi" w:cs="Verdana"/>
          <w:sz w:val="21"/>
          <w:szCs w:val="21"/>
        </w:rPr>
        <w:t>para</w:t>
      </w:r>
      <w:r w:rsidRPr="00D77960">
        <w:rPr>
          <w:rFonts w:ascii="Abadi" w:hAnsi="Abadi" w:cs="Verdana"/>
          <w:spacing w:val="-1"/>
          <w:sz w:val="21"/>
          <w:szCs w:val="21"/>
        </w:rPr>
        <w:t xml:space="preserve"> </w:t>
      </w:r>
      <w:r w:rsidRPr="00D77960">
        <w:rPr>
          <w:rFonts w:ascii="Abadi" w:hAnsi="Abadi" w:cs="Verdana"/>
          <w:sz w:val="21"/>
          <w:szCs w:val="21"/>
        </w:rPr>
        <w:t>los</w:t>
      </w:r>
      <w:r w:rsidRPr="00D77960">
        <w:rPr>
          <w:rFonts w:ascii="Abadi" w:hAnsi="Abadi" w:cs="Verdana"/>
          <w:spacing w:val="-1"/>
          <w:sz w:val="21"/>
          <w:szCs w:val="21"/>
        </w:rPr>
        <w:t xml:space="preserve"> </w:t>
      </w:r>
      <w:r w:rsidRPr="00D77960">
        <w:rPr>
          <w:rFonts w:ascii="Abadi" w:hAnsi="Abadi" w:cs="Verdana"/>
          <w:sz w:val="21"/>
          <w:szCs w:val="21"/>
        </w:rPr>
        <w:t>efectos constitucionales</w:t>
      </w:r>
      <w:r w:rsidRPr="00D77960">
        <w:rPr>
          <w:rFonts w:ascii="Abadi" w:hAnsi="Abadi" w:cs="Verdana"/>
          <w:spacing w:val="2"/>
          <w:sz w:val="21"/>
          <w:szCs w:val="21"/>
        </w:rPr>
        <w:t xml:space="preserve"> </w:t>
      </w:r>
      <w:r w:rsidRPr="00D77960">
        <w:rPr>
          <w:rFonts w:ascii="Abadi" w:hAnsi="Abadi" w:cs="Verdana"/>
          <w:sz w:val="21"/>
          <w:szCs w:val="21"/>
        </w:rPr>
        <w:t>de</w:t>
      </w:r>
      <w:r w:rsidRPr="00D77960">
        <w:rPr>
          <w:rFonts w:ascii="Abadi" w:hAnsi="Abadi" w:cs="Verdana"/>
          <w:spacing w:val="-1"/>
          <w:sz w:val="21"/>
          <w:szCs w:val="21"/>
        </w:rPr>
        <w:t xml:space="preserve"> </w:t>
      </w:r>
      <w:r w:rsidRPr="00D77960">
        <w:rPr>
          <w:rFonts w:ascii="Abadi" w:hAnsi="Abadi" w:cs="Verdana"/>
          <w:sz w:val="21"/>
          <w:szCs w:val="21"/>
        </w:rPr>
        <w:t>su</w:t>
      </w:r>
      <w:r w:rsidRPr="00D77960">
        <w:rPr>
          <w:rFonts w:ascii="Abadi" w:hAnsi="Abadi" w:cs="Verdana"/>
          <w:spacing w:val="-2"/>
          <w:sz w:val="21"/>
          <w:szCs w:val="21"/>
        </w:rPr>
        <w:t xml:space="preserve"> </w:t>
      </w:r>
      <w:r w:rsidRPr="00D77960">
        <w:rPr>
          <w:rFonts w:ascii="Abadi" w:hAnsi="Abadi" w:cs="Verdana"/>
          <w:sz w:val="21"/>
          <w:szCs w:val="21"/>
        </w:rPr>
        <w:t>competencia. -</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p>
    <w:p w14:paraId="315E0C6E" w14:textId="682830BE" w:rsidR="0084693F" w:rsidRPr="00D77960" w:rsidRDefault="0084693F" w:rsidP="0084693F">
      <w:pPr>
        <w:kinsoku w:val="0"/>
        <w:overflowPunct w:val="0"/>
        <w:autoSpaceDE w:val="0"/>
        <w:autoSpaceDN w:val="0"/>
        <w:adjustRightInd w:val="0"/>
        <w:spacing w:before="2"/>
        <w:ind w:left="102" w:right="117" w:firstLine="707"/>
        <w:jc w:val="both"/>
        <w:rPr>
          <w:rFonts w:ascii="Abadi" w:hAnsi="Abadi" w:cs="Verdana"/>
          <w:sz w:val="21"/>
          <w:szCs w:val="21"/>
        </w:rPr>
      </w:pPr>
      <w:r w:rsidRPr="00D77960">
        <w:rPr>
          <w:rFonts w:ascii="Abadi" w:hAnsi="Abadi" w:cs="Verdana"/>
          <w:sz w:val="21"/>
          <w:szCs w:val="21"/>
        </w:rPr>
        <w:t>La</w:t>
      </w:r>
      <w:r w:rsidRPr="00D77960">
        <w:rPr>
          <w:rFonts w:ascii="Abadi" w:hAnsi="Abadi" w:cs="Verdana"/>
          <w:spacing w:val="56"/>
          <w:sz w:val="21"/>
          <w:szCs w:val="21"/>
        </w:rPr>
        <w:t xml:space="preserve"> </w:t>
      </w:r>
      <w:r w:rsidRPr="00D77960">
        <w:rPr>
          <w:rFonts w:ascii="Abadi" w:hAnsi="Abadi" w:cs="Verdana"/>
          <w:sz w:val="21"/>
          <w:szCs w:val="21"/>
        </w:rPr>
        <w:t>presidencia</w:t>
      </w:r>
      <w:r w:rsidRPr="00D77960">
        <w:rPr>
          <w:rFonts w:ascii="Abadi" w:hAnsi="Abadi" w:cs="Verdana"/>
          <w:spacing w:val="56"/>
          <w:sz w:val="21"/>
          <w:szCs w:val="21"/>
        </w:rPr>
        <w:t xml:space="preserve"> </w:t>
      </w:r>
      <w:r w:rsidRPr="00D77960">
        <w:rPr>
          <w:rFonts w:ascii="Abadi" w:hAnsi="Abadi" w:cs="Verdana"/>
          <w:sz w:val="21"/>
          <w:szCs w:val="21"/>
        </w:rPr>
        <w:t>dio</w:t>
      </w:r>
      <w:r w:rsidRPr="00D77960">
        <w:rPr>
          <w:rFonts w:ascii="Abadi" w:hAnsi="Abadi" w:cs="Verdana"/>
          <w:spacing w:val="57"/>
          <w:sz w:val="21"/>
          <w:szCs w:val="21"/>
        </w:rPr>
        <w:t xml:space="preserve"> </w:t>
      </w:r>
      <w:r w:rsidRPr="00D77960">
        <w:rPr>
          <w:rFonts w:ascii="Abadi" w:hAnsi="Abadi" w:cs="Verdana"/>
          <w:sz w:val="21"/>
          <w:szCs w:val="21"/>
        </w:rPr>
        <w:t>la</w:t>
      </w:r>
      <w:r w:rsidRPr="00D77960">
        <w:rPr>
          <w:rFonts w:ascii="Abadi" w:hAnsi="Abadi" w:cs="Verdana"/>
          <w:spacing w:val="56"/>
          <w:sz w:val="21"/>
          <w:szCs w:val="21"/>
        </w:rPr>
        <w:t xml:space="preserve"> </w:t>
      </w:r>
      <w:r w:rsidRPr="00D77960">
        <w:rPr>
          <w:rFonts w:ascii="Abadi" w:hAnsi="Abadi" w:cs="Verdana"/>
          <w:sz w:val="21"/>
          <w:szCs w:val="21"/>
        </w:rPr>
        <w:t>bienvenida</w:t>
      </w:r>
      <w:r w:rsidRPr="00D77960">
        <w:rPr>
          <w:rFonts w:ascii="Abadi" w:hAnsi="Abadi" w:cs="Verdana"/>
          <w:spacing w:val="58"/>
          <w:sz w:val="21"/>
          <w:szCs w:val="21"/>
        </w:rPr>
        <w:t xml:space="preserve"> </w:t>
      </w:r>
      <w:r w:rsidRPr="00D77960">
        <w:rPr>
          <w:rFonts w:ascii="Abadi" w:hAnsi="Abadi" w:cs="Verdana"/>
          <w:sz w:val="21"/>
          <w:szCs w:val="21"/>
        </w:rPr>
        <w:t>a</w:t>
      </w:r>
      <w:r w:rsidRPr="00D77960">
        <w:rPr>
          <w:rFonts w:ascii="Abadi" w:hAnsi="Abadi" w:cs="Verdana"/>
          <w:spacing w:val="56"/>
          <w:sz w:val="21"/>
          <w:szCs w:val="21"/>
        </w:rPr>
        <w:t xml:space="preserve"> </w:t>
      </w:r>
      <w:r w:rsidRPr="00D77960">
        <w:rPr>
          <w:rFonts w:ascii="Abadi" w:hAnsi="Abadi" w:cs="Verdana"/>
          <w:sz w:val="21"/>
          <w:szCs w:val="21"/>
        </w:rPr>
        <w:t>visitantes</w:t>
      </w:r>
      <w:r w:rsidRPr="00D77960">
        <w:rPr>
          <w:rFonts w:ascii="Abadi" w:hAnsi="Abadi" w:cs="Verdana"/>
          <w:spacing w:val="56"/>
          <w:sz w:val="21"/>
          <w:szCs w:val="21"/>
        </w:rPr>
        <w:t xml:space="preserve"> </w:t>
      </w:r>
      <w:r w:rsidRPr="00D77960">
        <w:rPr>
          <w:rFonts w:ascii="Abadi" w:hAnsi="Abadi" w:cs="Verdana"/>
          <w:sz w:val="21"/>
          <w:szCs w:val="21"/>
        </w:rPr>
        <w:t>de</w:t>
      </w:r>
      <w:r w:rsidRPr="00D77960">
        <w:rPr>
          <w:rFonts w:ascii="Abadi" w:hAnsi="Abadi" w:cs="Verdana"/>
          <w:spacing w:val="57"/>
          <w:sz w:val="21"/>
          <w:szCs w:val="21"/>
        </w:rPr>
        <w:t xml:space="preserve"> </w:t>
      </w:r>
      <w:r w:rsidRPr="00D77960">
        <w:rPr>
          <w:rFonts w:ascii="Abadi" w:hAnsi="Abadi" w:cs="Verdana"/>
          <w:sz w:val="21"/>
          <w:szCs w:val="21"/>
        </w:rPr>
        <w:t>la</w:t>
      </w:r>
      <w:r w:rsidRPr="00D77960">
        <w:rPr>
          <w:rFonts w:ascii="Abadi" w:hAnsi="Abadi" w:cs="Verdana"/>
          <w:spacing w:val="56"/>
          <w:sz w:val="21"/>
          <w:szCs w:val="21"/>
        </w:rPr>
        <w:t xml:space="preserve"> </w:t>
      </w:r>
      <w:r w:rsidRPr="00D77960">
        <w:rPr>
          <w:rFonts w:ascii="Abadi" w:hAnsi="Abadi" w:cs="Verdana"/>
          <w:sz w:val="21"/>
          <w:szCs w:val="21"/>
        </w:rPr>
        <w:t>comunidad</w:t>
      </w:r>
      <w:r w:rsidRPr="00D77960">
        <w:rPr>
          <w:rFonts w:ascii="Abadi" w:hAnsi="Abadi" w:cs="Verdana"/>
          <w:spacing w:val="56"/>
          <w:sz w:val="21"/>
          <w:szCs w:val="21"/>
        </w:rPr>
        <w:t xml:space="preserve"> </w:t>
      </w:r>
      <w:r w:rsidRPr="00D77960">
        <w:rPr>
          <w:rFonts w:ascii="Abadi" w:hAnsi="Abadi" w:cs="Verdana"/>
          <w:sz w:val="21"/>
          <w:szCs w:val="21"/>
        </w:rPr>
        <w:t>de</w:t>
      </w:r>
      <w:r w:rsidRPr="00D77960">
        <w:rPr>
          <w:rFonts w:ascii="Abadi" w:hAnsi="Abadi" w:cs="Verdana"/>
          <w:spacing w:val="56"/>
          <w:sz w:val="21"/>
          <w:szCs w:val="21"/>
        </w:rPr>
        <w:t xml:space="preserve"> </w:t>
      </w:r>
      <w:r w:rsidRPr="00D77960">
        <w:rPr>
          <w:rFonts w:ascii="Abadi" w:hAnsi="Abadi" w:cs="Verdana"/>
          <w:sz w:val="21"/>
          <w:szCs w:val="21"/>
        </w:rPr>
        <w:t>Michinelas</w:t>
      </w:r>
      <w:r w:rsidRPr="00D77960">
        <w:rPr>
          <w:rFonts w:ascii="Abadi" w:hAnsi="Abadi" w:cs="Verdana"/>
          <w:spacing w:val="56"/>
          <w:sz w:val="21"/>
          <w:szCs w:val="21"/>
        </w:rPr>
        <w:t xml:space="preserve"> </w:t>
      </w:r>
      <w:r w:rsidRPr="00D77960">
        <w:rPr>
          <w:rFonts w:ascii="Abadi" w:hAnsi="Abadi" w:cs="Verdana"/>
          <w:sz w:val="21"/>
          <w:szCs w:val="21"/>
        </w:rPr>
        <w:t>de Celaya, Guanajuato, invitados de la diputada María de la Luz Hernández Martínez. - - - - - - - - - - - - - - - - - - - - - - -</w:t>
      </w:r>
    </w:p>
    <w:p w14:paraId="000FB57A" w14:textId="68E2C51C" w:rsidR="0084693F" w:rsidRPr="00D77960" w:rsidRDefault="0084693F" w:rsidP="0084693F">
      <w:pPr>
        <w:kinsoku w:val="0"/>
        <w:overflowPunct w:val="0"/>
        <w:autoSpaceDE w:val="0"/>
        <w:autoSpaceDN w:val="0"/>
        <w:adjustRightInd w:val="0"/>
        <w:spacing w:before="1"/>
        <w:ind w:left="102" w:right="117" w:firstLine="707"/>
        <w:jc w:val="both"/>
        <w:rPr>
          <w:rFonts w:ascii="Abadi" w:hAnsi="Abadi" w:cs="Verdana"/>
          <w:sz w:val="21"/>
          <w:szCs w:val="21"/>
        </w:rPr>
      </w:pPr>
      <w:r w:rsidRPr="00D77960">
        <w:rPr>
          <w:rFonts w:ascii="Abadi" w:hAnsi="Abadi" w:cs="Verdana"/>
          <w:sz w:val="21"/>
          <w:szCs w:val="21"/>
        </w:rPr>
        <w:t>Se</w:t>
      </w:r>
      <w:r w:rsidRPr="00D77960">
        <w:rPr>
          <w:rFonts w:ascii="Abadi" w:hAnsi="Abadi" w:cs="Verdana"/>
          <w:spacing w:val="66"/>
          <w:sz w:val="21"/>
          <w:szCs w:val="21"/>
        </w:rPr>
        <w:t xml:space="preserve"> </w:t>
      </w:r>
      <w:r w:rsidRPr="00D77960">
        <w:rPr>
          <w:rFonts w:ascii="Abadi" w:hAnsi="Abadi" w:cs="Verdana"/>
          <w:sz w:val="21"/>
          <w:szCs w:val="21"/>
        </w:rPr>
        <w:t>sometió</w:t>
      </w:r>
      <w:r w:rsidRPr="00D77960">
        <w:rPr>
          <w:rFonts w:ascii="Abadi" w:hAnsi="Abadi" w:cs="Verdana"/>
          <w:spacing w:val="69"/>
          <w:sz w:val="21"/>
          <w:szCs w:val="21"/>
        </w:rPr>
        <w:t xml:space="preserve"> </w:t>
      </w:r>
      <w:r w:rsidRPr="00D77960">
        <w:rPr>
          <w:rFonts w:ascii="Abadi" w:hAnsi="Abadi" w:cs="Verdana"/>
          <w:sz w:val="21"/>
          <w:szCs w:val="21"/>
        </w:rPr>
        <w:t>a</w:t>
      </w:r>
      <w:r w:rsidRPr="00D77960">
        <w:rPr>
          <w:rFonts w:ascii="Abadi" w:hAnsi="Abadi" w:cs="Verdana"/>
          <w:spacing w:val="65"/>
          <w:sz w:val="21"/>
          <w:szCs w:val="21"/>
        </w:rPr>
        <w:t xml:space="preserve"> </w:t>
      </w:r>
      <w:r w:rsidRPr="00D77960">
        <w:rPr>
          <w:rFonts w:ascii="Abadi" w:hAnsi="Abadi" w:cs="Verdana"/>
          <w:sz w:val="21"/>
          <w:szCs w:val="21"/>
        </w:rPr>
        <w:t>discusión</w:t>
      </w:r>
      <w:r w:rsidRPr="00D77960">
        <w:rPr>
          <w:rFonts w:ascii="Abadi" w:hAnsi="Abadi" w:cs="Verdana"/>
          <w:spacing w:val="72"/>
          <w:sz w:val="21"/>
          <w:szCs w:val="21"/>
        </w:rPr>
        <w:t xml:space="preserve"> </w:t>
      </w:r>
      <w:r w:rsidRPr="00D77960">
        <w:rPr>
          <w:rFonts w:ascii="Abadi" w:hAnsi="Abadi" w:cs="Verdana"/>
          <w:sz w:val="21"/>
          <w:szCs w:val="21"/>
        </w:rPr>
        <w:t>en</w:t>
      </w:r>
      <w:r w:rsidRPr="00D77960">
        <w:rPr>
          <w:rFonts w:ascii="Abadi" w:hAnsi="Abadi" w:cs="Verdana"/>
          <w:spacing w:val="67"/>
          <w:sz w:val="21"/>
          <w:szCs w:val="21"/>
        </w:rPr>
        <w:t xml:space="preserve"> </w:t>
      </w:r>
      <w:r w:rsidRPr="00D77960">
        <w:rPr>
          <w:rFonts w:ascii="Abadi" w:hAnsi="Abadi" w:cs="Verdana"/>
          <w:sz w:val="21"/>
          <w:szCs w:val="21"/>
        </w:rPr>
        <w:t>lo</w:t>
      </w:r>
      <w:r w:rsidRPr="00D77960">
        <w:rPr>
          <w:rFonts w:ascii="Abadi" w:hAnsi="Abadi" w:cs="Verdana"/>
          <w:spacing w:val="67"/>
          <w:sz w:val="21"/>
          <w:szCs w:val="21"/>
        </w:rPr>
        <w:t xml:space="preserve"> </w:t>
      </w:r>
      <w:r w:rsidRPr="00D77960">
        <w:rPr>
          <w:rFonts w:ascii="Abadi" w:hAnsi="Abadi" w:cs="Verdana"/>
          <w:sz w:val="21"/>
          <w:szCs w:val="21"/>
        </w:rPr>
        <w:t>general</w:t>
      </w:r>
      <w:r w:rsidRPr="00D77960">
        <w:rPr>
          <w:rFonts w:ascii="Abadi" w:hAnsi="Abadi" w:cs="Verdana"/>
          <w:spacing w:val="67"/>
          <w:sz w:val="21"/>
          <w:szCs w:val="21"/>
        </w:rPr>
        <w:t xml:space="preserve"> </w:t>
      </w:r>
      <w:r w:rsidRPr="00D77960">
        <w:rPr>
          <w:rFonts w:ascii="Abadi" w:hAnsi="Abadi" w:cs="Verdana"/>
          <w:sz w:val="21"/>
          <w:szCs w:val="21"/>
        </w:rPr>
        <w:t>el</w:t>
      </w:r>
      <w:r w:rsidRPr="00D77960">
        <w:rPr>
          <w:rFonts w:ascii="Abadi" w:hAnsi="Abadi" w:cs="Verdana"/>
          <w:spacing w:val="67"/>
          <w:sz w:val="21"/>
          <w:szCs w:val="21"/>
        </w:rPr>
        <w:t xml:space="preserve"> </w:t>
      </w:r>
      <w:r w:rsidRPr="00D77960">
        <w:rPr>
          <w:rFonts w:ascii="Abadi" w:hAnsi="Abadi" w:cs="Verdana"/>
          <w:sz w:val="21"/>
          <w:szCs w:val="21"/>
        </w:rPr>
        <w:t>dictamen</w:t>
      </w:r>
      <w:r w:rsidRPr="00D77960">
        <w:rPr>
          <w:rFonts w:ascii="Abadi" w:hAnsi="Abadi" w:cs="Verdana"/>
          <w:spacing w:val="67"/>
          <w:sz w:val="21"/>
          <w:szCs w:val="21"/>
        </w:rPr>
        <w:t xml:space="preserve"> </w:t>
      </w:r>
      <w:r w:rsidRPr="00D77960">
        <w:rPr>
          <w:rFonts w:ascii="Abadi" w:hAnsi="Abadi" w:cs="Verdana"/>
          <w:sz w:val="21"/>
          <w:szCs w:val="21"/>
        </w:rPr>
        <w:t>emitido</w:t>
      </w:r>
      <w:r w:rsidRPr="00D77960">
        <w:rPr>
          <w:rFonts w:ascii="Abadi" w:hAnsi="Abadi" w:cs="Verdana"/>
          <w:spacing w:val="67"/>
          <w:sz w:val="21"/>
          <w:szCs w:val="21"/>
        </w:rPr>
        <w:t xml:space="preserve"> </w:t>
      </w:r>
      <w:r w:rsidRPr="00D77960">
        <w:rPr>
          <w:rFonts w:ascii="Abadi" w:hAnsi="Abadi" w:cs="Verdana"/>
          <w:sz w:val="21"/>
          <w:szCs w:val="21"/>
        </w:rPr>
        <w:t>por</w:t>
      </w:r>
      <w:r w:rsidRPr="00D77960">
        <w:rPr>
          <w:rFonts w:ascii="Abadi" w:hAnsi="Abadi" w:cs="Verdana"/>
          <w:spacing w:val="67"/>
          <w:sz w:val="21"/>
          <w:szCs w:val="21"/>
        </w:rPr>
        <w:t xml:space="preserve"> </w:t>
      </w:r>
      <w:r w:rsidRPr="00D77960">
        <w:rPr>
          <w:rFonts w:ascii="Abadi" w:hAnsi="Abadi" w:cs="Verdana"/>
          <w:sz w:val="21"/>
          <w:szCs w:val="21"/>
        </w:rPr>
        <w:t>la</w:t>
      </w:r>
      <w:r w:rsidRPr="00D77960">
        <w:rPr>
          <w:rFonts w:ascii="Abadi" w:hAnsi="Abadi" w:cs="Verdana"/>
          <w:spacing w:val="65"/>
          <w:sz w:val="21"/>
          <w:szCs w:val="21"/>
        </w:rPr>
        <w:t xml:space="preserve"> </w:t>
      </w:r>
      <w:r w:rsidRPr="00D77960">
        <w:rPr>
          <w:rFonts w:ascii="Abadi" w:hAnsi="Abadi" w:cs="Verdana"/>
          <w:sz w:val="21"/>
          <w:szCs w:val="21"/>
        </w:rPr>
        <w:t>Comisión</w:t>
      </w:r>
      <w:r w:rsidRPr="00D77960">
        <w:rPr>
          <w:rFonts w:ascii="Abadi" w:hAnsi="Abadi" w:cs="Verdana"/>
          <w:spacing w:val="66"/>
          <w:sz w:val="21"/>
          <w:szCs w:val="21"/>
        </w:rPr>
        <w:t xml:space="preserve"> </w:t>
      </w:r>
      <w:r w:rsidRPr="00D77960">
        <w:rPr>
          <w:rFonts w:ascii="Abadi" w:hAnsi="Abadi" w:cs="Verdana"/>
          <w:sz w:val="21"/>
          <w:szCs w:val="21"/>
        </w:rPr>
        <w:t>de Hacienda</w:t>
      </w:r>
      <w:r w:rsidRPr="00D77960">
        <w:rPr>
          <w:rFonts w:ascii="Abadi" w:hAnsi="Abadi" w:cs="Verdana"/>
          <w:spacing w:val="27"/>
          <w:sz w:val="21"/>
          <w:szCs w:val="21"/>
        </w:rPr>
        <w:t xml:space="preserve"> </w:t>
      </w:r>
      <w:r w:rsidRPr="00D77960">
        <w:rPr>
          <w:rFonts w:ascii="Abadi" w:hAnsi="Abadi" w:cs="Verdana"/>
          <w:sz w:val="21"/>
          <w:szCs w:val="21"/>
        </w:rPr>
        <w:t>y</w:t>
      </w:r>
      <w:r w:rsidRPr="00D77960">
        <w:rPr>
          <w:rFonts w:ascii="Abadi" w:hAnsi="Abadi" w:cs="Verdana"/>
          <w:spacing w:val="33"/>
          <w:sz w:val="21"/>
          <w:szCs w:val="21"/>
        </w:rPr>
        <w:t xml:space="preserve"> </w:t>
      </w:r>
      <w:r w:rsidRPr="00D77960">
        <w:rPr>
          <w:rFonts w:ascii="Abadi" w:hAnsi="Abadi" w:cs="Verdana"/>
          <w:sz w:val="21"/>
          <w:szCs w:val="21"/>
        </w:rPr>
        <w:t>Fiscalización</w:t>
      </w:r>
      <w:r w:rsidRPr="00D77960">
        <w:rPr>
          <w:rFonts w:ascii="Abadi" w:hAnsi="Abadi" w:cs="Verdana"/>
          <w:spacing w:val="33"/>
          <w:sz w:val="21"/>
          <w:szCs w:val="21"/>
        </w:rPr>
        <w:t xml:space="preserve"> </w:t>
      </w:r>
      <w:r w:rsidRPr="00D77960">
        <w:rPr>
          <w:rFonts w:ascii="Abadi" w:hAnsi="Abadi" w:cs="Verdana"/>
          <w:sz w:val="21"/>
          <w:szCs w:val="21"/>
        </w:rPr>
        <w:t>relativo</w:t>
      </w:r>
      <w:r w:rsidRPr="00D77960">
        <w:rPr>
          <w:rFonts w:ascii="Abadi" w:hAnsi="Abadi" w:cs="Verdana"/>
          <w:spacing w:val="30"/>
          <w:sz w:val="21"/>
          <w:szCs w:val="21"/>
        </w:rPr>
        <w:t xml:space="preserve"> </w:t>
      </w:r>
      <w:r w:rsidRPr="00D77960">
        <w:rPr>
          <w:rFonts w:ascii="Abadi" w:hAnsi="Abadi" w:cs="Verdana"/>
          <w:sz w:val="21"/>
          <w:szCs w:val="21"/>
        </w:rPr>
        <w:t>a</w:t>
      </w:r>
      <w:r w:rsidRPr="00D77960">
        <w:rPr>
          <w:rFonts w:ascii="Abadi" w:hAnsi="Abadi" w:cs="Verdana"/>
          <w:spacing w:val="28"/>
          <w:sz w:val="21"/>
          <w:szCs w:val="21"/>
        </w:rPr>
        <w:t xml:space="preserve"> </w:t>
      </w:r>
      <w:r w:rsidRPr="00D77960">
        <w:rPr>
          <w:rFonts w:ascii="Abadi" w:hAnsi="Abadi" w:cs="Verdana"/>
          <w:sz w:val="21"/>
          <w:szCs w:val="21"/>
        </w:rPr>
        <w:t>la</w:t>
      </w:r>
      <w:r w:rsidRPr="00D77960">
        <w:rPr>
          <w:rFonts w:ascii="Abadi" w:hAnsi="Abadi" w:cs="Verdana"/>
          <w:spacing w:val="30"/>
          <w:sz w:val="21"/>
          <w:szCs w:val="21"/>
        </w:rPr>
        <w:t xml:space="preserve"> </w:t>
      </w:r>
      <w:r w:rsidRPr="00D77960">
        <w:rPr>
          <w:rFonts w:ascii="Abadi" w:hAnsi="Abadi" w:cs="Verdana"/>
          <w:sz w:val="21"/>
          <w:szCs w:val="21"/>
        </w:rPr>
        <w:t>iniciativa</w:t>
      </w:r>
      <w:r w:rsidRPr="00D77960">
        <w:rPr>
          <w:rFonts w:ascii="Abadi" w:hAnsi="Abadi" w:cs="Verdana"/>
          <w:spacing w:val="29"/>
          <w:sz w:val="21"/>
          <w:szCs w:val="21"/>
        </w:rPr>
        <w:t xml:space="preserve"> </w:t>
      </w:r>
      <w:r w:rsidRPr="00D77960">
        <w:rPr>
          <w:rFonts w:ascii="Abadi" w:hAnsi="Abadi" w:cs="Verdana"/>
          <w:sz w:val="21"/>
          <w:szCs w:val="21"/>
        </w:rPr>
        <w:t>formulada</w:t>
      </w:r>
      <w:r w:rsidRPr="00D77960">
        <w:rPr>
          <w:rFonts w:ascii="Abadi" w:hAnsi="Abadi" w:cs="Verdana"/>
          <w:spacing w:val="37"/>
          <w:sz w:val="21"/>
          <w:szCs w:val="21"/>
        </w:rPr>
        <w:t xml:space="preserve"> </w:t>
      </w:r>
      <w:r w:rsidRPr="00D77960">
        <w:rPr>
          <w:rFonts w:ascii="Abadi" w:hAnsi="Abadi" w:cs="Verdana"/>
          <w:sz w:val="21"/>
          <w:szCs w:val="21"/>
        </w:rPr>
        <w:t>por</w:t>
      </w:r>
      <w:r w:rsidRPr="00D77960">
        <w:rPr>
          <w:rFonts w:ascii="Abadi" w:hAnsi="Abadi" w:cs="Verdana"/>
          <w:spacing w:val="29"/>
          <w:sz w:val="21"/>
          <w:szCs w:val="21"/>
        </w:rPr>
        <w:t xml:space="preserve"> </w:t>
      </w:r>
      <w:r w:rsidRPr="00D77960">
        <w:rPr>
          <w:rFonts w:ascii="Abadi" w:hAnsi="Abadi" w:cs="Verdana"/>
          <w:sz w:val="21"/>
          <w:szCs w:val="21"/>
        </w:rPr>
        <w:t>el</w:t>
      </w:r>
      <w:r w:rsidRPr="00D77960">
        <w:rPr>
          <w:rFonts w:ascii="Abadi" w:hAnsi="Abadi" w:cs="Verdana"/>
          <w:spacing w:val="30"/>
          <w:sz w:val="21"/>
          <w:szCs w:val="21"/>
        </w:rPr>
        <w:t xml:space="preserve"> </w:t>
      </w:r>
      <w:r w:rsidRPr="00D77960">
        <w:rPr>
          <w:rFonts w:ascii="Abadi" w:hAnsi="Abadi" w:cs="Verdana"/>
          <w:sz w:val="21"/>
          <w:szCs w:val="21"/>
        </w:rPr>
        <w:t>Gobernador</w:t>
      </w:r>
      <w:r w:rsidRPr="00D77960">
        <w:rPr>
          <w:rFonts w:ascii="Abadi" w:hAnsi="Abadi" w:cs="Verdana"/>
          <w:spacing w:val="32"/>
          <w:sz w:val="21"/>
          <w:szCs w:val="21"/>
        </w:rPr>
        <w:t xml:space="preserve"> </w:t>
      </w:r>
      <w:r w:rsidRPr="00D77960">
        <w:rPr>
          <w:rFonts w:ascii="Abadi" w:hAnsi="Abadi" w:cs="Verdana"/>
          <w:sz w:val="21"/>
          <w:szCs w:val="21"/>
        </w:rPr>
        <w:t>del</w:t>
      </w:r>
      <w:r w:rsidRPr="00D77960">
        <w:rPr>
          <w:rFonts w:ascii="Abadi" w:hAnsi="Abadi" w:cs="Verdana"/>
          <w:spacing w:val="30"/>
          <w:sz w:val="21"/>
          <w:szCs w:val="21"/>
        </w:rPr>
        <w:t xml:space="preserve"> </w:t>
      </w:r>
      <w:r w:rsidRPr="00D77960">
        <w:rPr>
          <w:rFonts w:ascii="Abadi" w:hAnsi="Abadi" w:cs="Verdana"/>
          <w:sz w:val="21"/>
          <w:szCs w:val="21"/>
        </w:rPr>
        <w:t>Estado</w:t>
      </w:r>
      <w:r w:rsidRPr="00D77960">
        <w:rPr>
          <w:rFonts w:ascii="Abadi" w:hAnsi="Abadi" w:cs="Verdana"/>
          <w:spacing w:val="32"/>
          <w:sz w:val="21"/>
          <w:szCs w:val="21"/>
        </w:rPr>
        <w:t xml:space="preserve"> </w:t>
      </w:r>
      <w:r w:rsidRPr="00D77960">
        <w:rPr>
          <w:rFonts w:ascii="Abadi" w:hAnsi="Abadi" w:cs="Verdana"/>
          <w:sz w:val="21"/>
          <w:szCs w:val="21"/>
        </w:rPr>
        <w:t>a efecto</w:t>
      </w:r>
      <w:r w:rsidRPr="00D77960">
        <w:rPr>
          <w:rFonts w:ascii="Abadi" w:hAnsi="Abadi" w:cs="Verdana"/>
          <w:spacing w:val="17"/>
          <w:sz w:val="21"/>
          <w:szCs w:val="21"/>
        </w:rPr>
        <w:t xml:space="preserve"> </w:t>
      </w:r>
      <w:r w:rsidRPr="00D77960">
        <w:rPr>
          <w:rFonts w:ascii="Abadi" w:hAnsi="Abadi" w:cs="Verdana"/>
          <w:sz w:val="21"/>
          <w:szCs w:val="21"/>
        </w:rPr>
        <w:t>de</w:t>
      </w:r>
      <w:r w:rsidRPr="00D77960">
        <w:rPr>
          <w:rFonts w:ascii="Abadi" w:hAnsi="Abadi" w:cs="Verdana"/>
          <w:spacing w:val="16"/>
          <w:sz w:val="21"/>
          <w:szCs w:val="21"/>
        </w:rPr>
        <w:t xml:space="preserve"> </w:t>
      </w:r>
      <w:r w:rsidRPr="00D77960">
        <w:rPr>
          <w:rFonts w:ascii="Abadi" w:hAnsi="Abadi" w:cs="Verdana"/>
          <w:sz w:val="21"/>
          <w:szCs w:val="21"/>
        </w:rPr>
        <w:t>solicitar</w:t>
      </w:r>
      <w:r w:rsidRPr="00D77960">
        <w:rPr>
          <w:rFonts w:ascii="Abadi" w:hAnsi="Abadi" w:cs="Verdana"/>
          <w:spacing w:val="19"/>
          <w:sz w:val="21"/>
          <w:szCs w:val="21"/>
        </w:rPr>
        <w:t xml:space="preserve"> </w:t>
      </w:r>
      <w:r w:rsidRPr="00D77960">
        <w:rPr>
          <w:rFonts w:ascii="Abadi" w:hAnsi="Abadi" w:cs="Verdana"/>
          <w:sz w:val="21"/>
          <w:szCs w:val="21"/>
        </w:rPr>
        <w:t>autorización</w:t>
      </w:r>
      <w:r w:rsidRPr="00D77960">
        <w:rPr>
          <w:rFonts w:ascii="Abadi" w:hAnsi="Abadi" w:cs="Verdana"/>
          <w:spacing w:val="17"/>
          <w:sz w:val="21"/>
          <w:szCs w:val="21"/>
        </w:rPr>
        <w:t xml:space="preserve"> </w:t>
      </w:r>
      <w:r w:rsidRPr="00D77960">
        <w:rPr>
          <w:rFonts w:ascii="Abadi" w:hAnsi="Abadi" w:cs="Verdana"/>
          <w:sz w:val="21"/>
          <w:szCs w:val="21"/>
        </w:rPr>
        <w:t>para</w:t>
      </w:r>
      <w:r w:rsidRPr="00D77960">
        <w:rPr>
          <w:rFonts w:ascii="Abadi" w:hAnsi="Abadi" w:cs="Verdana"/>
          <w:spacing w:val="16"/>
          <w:sz w:val="21"/>
          <w:szCs w:val="21"/>
        </w:rPr>
        <w:t xml:space="preserve"> </w:t>
      </w:r>
      <w:r w:rsidRPr="00D77960">
        <w:rPr>
          <w:rFonts w:ascii="Abadi" w:hAnsi="Abadi" w:cs="Verdana"/>
          <w:sz w:val="21"/>
          <w:szCs w:val="21"/>
        </w:rPr>
        <w:t>que</w:t>
      </w:r>
      <w:r w:rsidRPr="00D77960">
        <w:rPr>
          <w:rFonts w:ascii="Abadi" w:hAnsi="Abadi" w:cs="Verdana"/>
          <w:spacing w:val="16"/>
          <w:sz w:val="21"/>
          <w:szCs w:val="21"/>
        </w:rPr>
        <w:t xml:space="preserve"> </w:t>
      </w:r>
      <w:r w:rsidRPr="00D77960">
        <w:rPr>
          <w:rFonts w:ascii="Abadi" w:hAnsi="Abadi" w:cs="Verdana"/>
          <w:sz w:val="21"/>
          <w:szCs w:val="21"/>
        </w:rPr>
        <w:t>directamente,</w:t>
      </w:r>
      <w:r w:rsidRPr="00D77960">
        <w:rPr>
          <w:rFonts w:ascii="Abadi" w:hAnsi="Abadi" w:cs="Verdana"/>
          <w:spacing w:val="17"/>
          <w:sz w:val="21"/>
          <w:szCs w:val="21"/>
        </w:rPr>
        <w:t xml:space="preserve"> </w:t>
      </w:r>
      <w:r w:rsidRPr="00D77960">
        <w:rPr>
          <w:rFonts w:ascii="Abadi" w:hAnsi="Abadi" w:cs="Verdana"/>
          <w:sz w:val="21"/>
          <w:szCs w:val="21"/>
        </w:rPr>
        <w:t>o</w:t>
      </w:r>
      <w:r w:rsidRPr="00D77960">
        <w:rPr>
          <w:rFonts w:ascii="Abadi" w:hAnsi="Abadi" w:cs="Verdana"/>
          <w:spacing w:val="17"/>
          <w:sz w:val="21"/>
          <w:szCs w:val="21"/>
        </w:rPr>
        <w:t xml:space="preserve"> </w:t>
      </w:r>
      <w:r w:rsidRPr="00D77960">
        <w:rPr>
          <w:rFonts w:ascii="Abadi" w:hAnsi="Abadi" w:cs="Verdana"/>
          <w:sz w:val="21"/>
          <w:szCs w:val="21"/>
        </w:rPr>
        <w:t>por</w:t>
      </w:r>
      <w:r w:rsidRPr="00D77960">
        <w:rPr>
          <w:rFonts w:ascii="Abadi" w:hAnsi="Abadi" w:cs="Verdana"/>
          <w:spacing w:val="17"/>
          <w:sz w:val="21"/>
          <w:szCs w:val="21"/>
        </w:rPr>
        <w:t xml:space="preserve"> </w:t>
      </w:r>
      <w:r w:rsidRPr="00D77960">
        <w:rPr>
          <w:rFonts w:ascii="Abadi" w:hAnsi="Abadi" w:cs="Verdana"/>
          <w:sz w:val="21"/>
          <w:szCs w:val="21"/>
        </w:rPr>
        <w:t>conducto</w:t>
      </w:r>
      <w:r w:rsidRPr="00D77960">
        <w:rPr>
          <w:rFonts w:ascii="Abadi" w:hAnsi="Abadi" w:cs="Verdana"/>
          <w:spacing w:val="17"/>
          <w:sz w:val="21"/>
          <w:szCs w:val="21"/>
        </w:rPr>
        <w:t xml:space="preserve"> </w:t>
      </w:r>
      <w:r w:rsidRPr="00D77960">
        <w:rPr>
          <w:rFonts w:ascii="Abadi" w:hAnsi="Abadi" w:cs="Verdana"/>
          <w:sz w:val="21"/>
          <w:szCs w:val="21"/>
        </w:rPr>
        <w:t>de</w:t>
      </w:r>
      <w:r w:rsidRPr="00D77960">
        <w:rPr>
          <w:rFonts w:ascii="Abadi" w:hAnsi="Abadi" w:cs="Verdana"/>
          <w:spacing w:val="17"/>
          <w:sz w:val="21"/>
          <w:szCs w:val="21"/>
        </w:rPr>
        <w:t xml:space="preserve"> </w:t>
      </w:r>
      <w:r w:rsidRPr="00D77960">
        <w:rPr>
          <w:rFonts w:ascii="Abadi" w:hAnsi="Abadi" w:cs="Verdana"/>
          <w:sz w:val="21"/>
          <w:szCs w:val="21"/>
        </w:rPr>
        <w:t>la</w:t>
      </w:r>
      <w:r w:rsidRPr="00D77960">
        <w:rPr>
          <w:rFonts w:ascii="Abadi" w:hAnsi="Abadi" w:cs="Verdana"/>
          <w:spacing w:val="16"/>
          <w:sz w:val="21"/>
          <w:szCs w:val="21"/>
        </w:rPr>
        <w:t xml:space="preserve"> </w:t>
      </w:r>
      <w:r w:rsidRPr="00D77960">
        <w:rPr>
          <w:rFonts w:ascii="Abadi" w:hAnsi="Abadi" w:cs="Verdana"/>
          <w:sz w:val="21"/>
          <w:szCs w:val="21"/>
        </w:rPr>
        <w:t>Secretaría</w:t>
      </w:r>
      <w:r w:rsidRPr="00D77960">
        <w:rPr>
          <w:rFonts w:ascii="Abadi" w:hAnsi="Abadi" w:cs="Verdana"/>
          <w:spacing w:val="16"/>
          <w:sz w:val="21"/>
          <w:szCs w:val="21"/>
        </w:rPr>
        <w:t xml:space="preserve"> </w:t>
      </w:r>
      <w:r w:rsidRPr="00D77960">
        <w:rPr>
          <w:rFonts w:ascii="Abadi" w:hAnsi="Abadi" w:cs="Verdana"/>
          <w:sz w:val="21"/>
          <w:szCs w:val="21"/>
        </w:rPr>
        <w:t>de</w:t>
      </w:r>
      <w:r w:rsidRPr="00D77960">
        <w:rPr>
          <w:rFonts w:ascii="Abadi" w:hAnsi="Abadi" w:cs="Verdana"/>
          <w:spacing w:val="-2"/>
          <w:sz w:val="21"/>
          <w:szCs w:val="21"/>
        </w:rPr>
        <w:t xml:space="preserve"> </w:t>
      </w:r>
      <w:r w:rsidRPr="00D77960">
        <w:rPr>
          <w:rFonts w:ascii="Abadi" w:hAnsi="Abadi" w:cs="Verdana"/>
          <w:sz w:val="21"/>
          <w:szCs w:val="21"/>
        </w:rPr>
        <w:t>Finanzas,</w:t>
      </w:r>
      <w:r w:rsidRPr="00D77960">
        <w:rPr>
          <w:rFonts w:ascii="Abadi" w:hAnsi="Abadi" w:cs="Verdana"/>
          <w:spacing w:val="11"/>
          <w:sz w:val="21"/>
          <w:szCs w:val="21"/>
        </w:rPr>
        <w:t xml:space="preserve"> </w:t>
      </w:r>
      <w:r w:rsidRPr="00D77960">
        <w:rPr>
          <w:rFonts w:ascii="Abadi" w:hAnsi="Abadi" w:cs="Verdana"/>
          <w:sz w:val="21"/>
          <w:szCs w:val="21"/>
        </w:rPr>
        <w:t>Inversión</w:t>
      </w:r>
      <w:r w:rsidRPr="00D77960">
        <w:rPr>
          <w:rFonts w:ascii="Abadi" w:hAnsi="Abadi" w:cs="Verdana"/>
          <w:spacing w:val="11"/>
          <w:sz w:val="21"/>
          <w:szCs w:val="21"/>
        </w:rPr>
        <w:t xml:space="preserve"> </w:t>
      </w:r>
      <w:r w:rsidRPr="00D77960">
        <w:rPr>
          <w:rFonts w:ascii="Abadi" w:hAnsi="Abadi" w:cs="Verdana"/>
          <w:sz w:val="21"/>
          <w:szCs w:val="21"/>
        </w:rPr>
        <w:t>y</w:t>
      </w:r>
      <w:r w:rsidRPr="00D77960">
        <w:rPr>
          <w:rFonts w:ascii="Abadi" w:hAnsi="Abadi" w:cs="Verdana"/>
          <w:spacing w:val="11"/>
          <w:sz w:val="21"/>
          <w:szCs w:val="21"/>
        </w:rPr>
        <w:t xml:space="preserve"> </w:t>
      </w:r>
      <w:r w:rsidRPr="00D77960">
        <w:rPr>
          <w:rFonts w:ascii="Abadi" w:hAnsi="Abadi" w:cs="Verdana"/>
          <w:sz w:val="21"/>
          <w:szCs w:val="21"/>
        </w:rPr>
        <w:t>Administración</w:t>
      </w:r>
      <w:r w:rsidRPr="00D77960">
        <w:rPr>
          <w:rFonts w:ascii="Abadi" w:hAnsi="Abadi" w:cs="Verdana"/>
          <w:spacing w:val="11"/>
          <w:sz w:val="21"/>
          <w:szCs w:val="21"/>
        </w:rPr>
        <w:t xml:space="preserve"> </w:t>
      </w:r>
      <w:r w:rsidRPr="00D77960">
        <w:rPr>
          <w:rFonts w:ascii="Abadi" w:hAnsi="Abadi" w:cs="Verdana"/>
          <w:sz w:val="21"/>
          <w:szCs w:val="21"/>
        </w:rPr>
        <w:t>realice</w:t>
      </w:r>
      <w:r w:rsidRPr="00D77960">
        <w:rPr>
          <w:rFonts w:ascii="Abadi" w:hAnsi="Abadi" w:cs="Verdana"/>
          <w:spacing w:val="10"/>
          <w:sz w:val="21"/>
          <w:szCs w:val="21"/>
        </w:rPr>
        <w:t xml:space="preserve"> </w:t>
      </w:r>
      <w:r w:rsidRPr="00D77960">
        <w:rPr>
          <w:rFonts w:ascii="Abadi" w:hAnsi="Abadi" w:cs="Verdana"/>
          <w:sz w:val="21"/>
          <w:szCs w:val="21"/>
        </w:rPr>
        <w:t>el</w:t>
      </w:r>
      <w:r w:rsidRPr="00D77960">
        <w:rPr>
          <w:rFonts w:ascii="Abadi" w:hAnsi="Abadi" w:cs="Verdana"/>
          <w:spacing w:val="11"/>
          <w:sz w:val="21"/>
          <w:szCs w:val="21"/>
        </w:rPr>
        <w:t xml:space="preserve"> </w:t>
      </w:r>
      <w:r w:rsidRPr="00D77960">
        <w:rPr>
          <w:rFonts w:ascii="Abadi" w:hAnsi="Abadi" w:cs="Verdana"/>
          <w:sz w:val="21"/>
          <w:szCs w:val="21"/>
        </w:rPr>
        <w:t>proceso</w:t>
      </w:r>
      <w:r w:rsidRPr="00D77960">
        <w:rPr>
          <w:rFonts w:ascii="Abadi" w:hAnsi="Abadi" w:cs="Verdana"/>
          <w:spacing w:val="11"/>
          <w:sz w:val="21"/>
          <w:szCs w:val="21"/>
        </w:rPr>
        <w:t xml:space="preserve"> </w:t>
      </w:r>
      <w:r w:rsidRPr="00D77960">
        <w:rPr>
          <w:rFonts w:ascii="Abadi" w:hAnsi="Abadi" w:cs="Verdana"/>
          <w:sz w:val="21"/>
          <w:szCs w:val="21"/>
        </w:rPr>
        <w:t>competitivo</w:t>
      </w:r>
      <w:r w:rsidRPr="00D77960">
        <w:rPr>
          <w:rFonts w:ascii="Abadi" w:hAnsi="Abadi" w:cs="Verdana"/>
          <w:spacing w:val="11"/>
          <w:sz w:val="21"/>
          <w:szCs w:val="21"/>
        </w:rPr>
        <w:t xml:space="preserve"> </w:t>
      </w:r>
      <w:r w:rsidRPr="00D77960">
        <w:rPr>
          <w:rFonts w:ascii="Abadi" w:hAnsi="Abadi" w:cs="Verdana"/>
          <w:sz w:val="21"/>
          <w:szCs w:val="21"/>
        </w:rPr>
        <w:t>para</w:t>
      </w:r>
      <w:r w:rsidRPr="00D77960">
        <w:rPr>
          <w:rFonts w:ascii="Abadi" w:hAnsi="Abadi" w:cs="Verdana"/>
          <w:spacing w:val="10"/>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contratación</w:t>
      </w:r>
      <w:r w:rsidRPr="00D77960">
        <w:rPr>
          <w:rFonts w:ascii="Abadi" w:hAnsi="Abadi" w:cs="Verdana"/>
          <w:spacing w:val="13"/>
          <w:sz w:val="21"/>
          <w:szCs w:val="21"/>
        </w:rPr>
        <w:t xml:space="preserve"> </w:t>
      </w:r>
      <w:r w:rsidRPr="00D77960">
        <w:rPr>
          <w:rFonts w:ascii="Abadi" w:hAnsi="Abadi" w:cs="Verdana"/>
          <w:sz w:val="21"/>
          <w:szCs w:val="21"/>
        </w:rPr>
        <w:t>de</w:t>
      </w:r>
      <w:r w:rsidRPr="00D77960">
        <w:rPr>
          <w:rFonts w:ascii="Abadi" w:hAnsi="Abadi" w:cs="Verdana"/>
          <w:spacing w:val="-2"/>
          <w:sz w:val="21"/>
          <w:szCs w:val="21"/>
        </w:rPr>
        <w:t xml:space="preserve"> </w:t>
      </w:r>
      <w:r w:rsidRPr="00D77960">
        <w:rPr>
          <w:rFonts w:ascii="Abadi" w:hAnsi="Abadi" w:cs="Verdana"/>
          <w:sz w:val="21"/>
          <w:szCs w:val="21"/>
        </w:rPr>
        <w:t>financiamientos,</w:t>
      </w:r>
      <w:r w:rsidRPr="00D77960">
        <w:rPr>
          <w:rFonts w:ascii="Abadi" w:hAnsi="Abadi" w:cs="Verdana"/>
          <w:spacing w:val="55"/>
          <w:sz w:val="21"/>
          <w:szCs w:val="21"/>
        </w:rPr>
        <w:t xml:space="preserve"> </w:t>
      </w:r>
      <w:r w:rsidRPr="00D77960">
        <w:rPr>
          <w:rFonts w:ascii="Abadi" w:hAnsi="Abadi" w:cs="Verdana"/>
          <w:sz w:val="21"/>
          <w:szCs w:val="21"/>
        </w:rPr>
        <w:t>para</w:t>
      </w:r>
      <w:r w:rsidRPr="00D77960">
        <w:rPr>
          <w:rFonts w:ascii="Abadi" w:hAnsi="Abadi" w:cs="Verdana"/>
          <w:spacing w:val="56"/>
          <w:sz w:val="21"/>
          <w:szCs w:val="21"/>
        </w:rPr>
        <w:t xml:space="preserve"> </w:t>
      </w:r>
      <w:r w:rsidRPr="00D77960">
        <w:rPr>
          <w:rFonts w:ascii="Abadi" w:hAnsi="Abadi" w:cs="Verdana"/>
          <w:sz w:val="21"/>
          <w:szCs w:val="21"/>
        </w:rPr>
        <w:t>destinarlos</w:t>
      </w:r>
      <w:r w:rsidRPr="00D77960">
        <w:rPr>
          <w:rFonts w:ascii="Abadi" w:hAnsi="Abadi" w:cs="Verdana"/>
          <w:spacing w:val="54"/>
          <w:sz w:val="21"/>
          <w:szCs w:val="21"/>
        </w:rPr>
        <w:t xml:space="preserve"> </w:t>
      </w:r>
      <w:r w:rsidRPr="00D77960">
        <w:rPr>
          <w:rFonts w:ascii="Abadi" w:hAnsi="Abadi" w:cs="Verdana"/>
          <w:sz w:val="21"/>
          <w:szCs w:val="21"/>
        </w:rPr>
        <w:t>a</w:t>
      </w:r>
      <w:r w:rsidRPr="00D77960">
        <w:rPr>
          <w:rFonts w:ascii="Abadi" w:hAnsi="Abadi" w:cs="Verdana"/>
          <w:spacing w:val="56"/>
          <w:sz w:val="21"/>
          <w:szCs w:val="21"/>
        </w:rPr>
        <w:t xml:space="preserve"> </w:t>
      </w:r>
      <w:r w:rsidRPr="00D77960">
        <w:rPr>
          <w:rFonts w:ascii="Abadi" w:hAnsi="Abadi" w:cs="Verdana"/>
          <w:sz w:val="21"/>
          <w:szCs w:val="21"/>
        </w:rPr>
        <w:t>diversos</w:t>
      </w:r>
      <w:r w:rsidRPr="00D77960">
        <w:rPr>
          <w:rFonts w:ascii="Abadi" w:hAnsi="Abadi" w:cs="Verdana"/>
          <w:spacing w:val="54"/>
          <w:sz w:val="21"/>
          <w:szCs w:val="21"/>
        </w:rPr>
        <w:t xml:space="preserve"> </w:t>
      </w:r>
      <w:r w:rsidRPr="00D77960">
        <w:rPr>
          <w:rFonts w:ascii="Abadi" w:hAnsi="Abadi" w:cs="Verdana"/>
          <w:sz w:val="21"/>
          <w:szCs w:val="21"/>
        </w:rPr>
        <w:t>proyectos</w:t>
      </w:r>
      <w:r w:rsidRPr="00D77960">
        <w:rPr>
          <w:rFonts w:ascii="Abadi" w:hAnsi="Abadi" w:cs="Verdana"/>
          <w:spacing w:val="54"/>
          <w:sz w:val="21"/>
          <w:szCs w:val="21"/>
        </w:rPr>
        <w:t xml:space="preserve"> </w:t>
      </w:r>
      <w:r w:rsidRPr="00D77960">
        <w:rPr>
          <w:rFonts w:ascii="Abadi" w:hAnsi="Abadi" w:cs="Verdana"/>
          <w:sz w:val="21"/>
          <w:szCs w:val="21"/>
        </w:rPr>
        <w:t>de</w:t>
      </w:r>
      <w:r w:rsidRPr="00D77960">
        <w:rPr>
          <w:rFonts w:ascii="Abadi" w:hAnsi="Abadi" w:cs="Verdana"/>
          <w:spacing w:val="54"/>
          <w:sz w:val="21"/>
          <w:szCs w:val="21"/>
        </w:rPr>
        <w:t xml:space="preserve"> </w:t>
      </w:r>
      <w:r w:rsidRPr="00D77960">
        <w:rPr>
          <w:rFonts w:ascii="Abadi" w:hAnsi="Abadi" w:cs="Verdana"/>
          <w:sz w:val="21"/>
          <w:szCs w:val="21"/>
        </w:rPr>
        <w:t>inversión</w:t>
      </w:r>
      <w:r w:rsidRPr="00D77960">
        <w:rPr>
          <w:rFonts w:ascii="Abadi" w:hAnsi="Abadi" w:cs="Verdana"/>
          <w:spacing w:val="55"/>
          <w:sz w:val="21"/>
          <w:szCs w:val="21"/>
        </w:rPr>
        <w:t xml:space="preserve"> </w:t>
      </w:r>
      <w:r w:rsidRPr="00D77960">
        <w:rPr>
          <w:rFonts w:ascii="Abadi" w:hAnsi="Abadi" w:cs="Verdana"/>
          <w:sz w:val="21"/>
          <w:szCs w:val="21"/>
        </w:rPr>
        <w:t>pública</w:t>
      </w:r>
      <w:r w:rsidRPr="00D77960">
        <w:rPr>
          <w:rFonts w:ascii="Abadi" w:hAnsi="Abadi" w:cs="Verdana"/>
          <w:spacing w:val="60"/>
          <w:sz w:val="21"/>
          <w:szCs w:val="21"/>
        </w:rPr>
        <w:t xml:space="preserve"> </w:t>
      </w:r>
      <w:r w:rsidRPr="00D77960">
        <w:rPr>
          <w:rFonts w:ascii="Abadi" w:hAnsi="Abadi" w:cs="Verdana"/>
          <w:sz w:val="21"/>
          <w:szCs w:val="21"/>
        </w:rPr>
        <w:t>productiva,</w:t>
      </w:r>
      <w:r w:rsidRPr="00D77960">
        <w:rPr>
          <w:rFonts w:ascii="Abadi" w:hAnsi="Abadi" w:cs="Verdana"/>
          <w:spacing w:val="-2"/>
          <w:sz w:val="21"/>
          <w:szCs w:val="21"/>
        </w:rPr>
        <w:t xml:space="preserve"> </w:t>
      </w:r>
      <w:r w:rsidRPr="00D77960">
        <w:rPr>
          <w:rFonts w:ascii="Abadi" w:hAnsi="Abadi" w:cs="Verdana"/>
          <w:sz w:val="21"/>
          <w:szCs w:val="21"/>
        </w:rPr>
        <w:t>registrándose</w:t>
      </w:r>
      <w:r w:rsidRPr="00D77960">
        <w:rPr>
          <w:rFonts w:ascii="Abadi" w:hAnsi="Abadi" w:cs="Verdana"/>
          <w:spacing w:val="19"/>
          <w:sz w:val="21"/>
          <w:szCs w:val="21"/>
        </w:rPr>
        <w:t xml:space="preserve"> </w:t>
      </w:r>
      <w:r w:rsidRPr="00D77960">
        <w:rPr>
          <w:rFonts w:ascii="Abadi" w:hAnsi="Abadi" w:cs="Verdana"/>
          <w:sz w:val="21"/>
          <w:szCs w:val="21"/>
        </w:rPr>
        <w:t>las</w:t>
      </w:r>
      <w:r w:rsidRPr="00D77960">
        <w:rPr>
          <w:rFonts w:ascii="Abadi" w:hAnsi="Abadi" w:cs="Verdana"/>
          <w:spacing w:val="19"/>
          <w:sz w:val="21"/>
          <w:szCs w:val="21"/>
        </w:rPr>
        <w:t xml:space="preserve"> </w:t>
      </w:r>
      <w:r w:rsidRPr="00D77960">
        <w:rPr>
          <w:rFonts w:ascii="Abadi" w:hAnsi="Abadi" w:cs="Verdana"/>
          <w:sz w:val="21"/>
          <w:szCs w:val="21"/>
        </w:rPr>
        <w:t>intervenciones</w:t>
      </w:r>
      <w:r w:rsidRPr="00D77960">
        <w:rPr>
          <w:rFonts w:ascii="Abadi" w:hAnsi="Abadi" w:cs="Verdana"/>
          <w:spacing w:val="19"/>
          <w:sz w:val="21"/>
          <w:szCs w:val="21"/>
        </w:rPr>
        <w:t xml:space="preserve"> </w:t>
      </w:r>
      <w:r w:rsidRPr="00D77960">
        <w:rPr>
          <w:rFonts w:ascii="Abadi" w:hAnsi="Abadi" w:cs="Verdana"/>
          <w:sz w:val="21"/>
          <w:szCs w:val="21"/>
        </w:rPr>
        <w:t>de</w:t>
      </w:r>
      <w:r w:rsidRPr="00D77960">
        <w:rPr>
          <w:rFonts w:ascii="Abadi" w:hAnsi="Abadi" w:cs="Verdana"/>
          <w:spacing w:val="19"/>
          <w:sz w:val="21"/>
          <w:szCs w:val="21"/>
        </w:rPr>
        <w:t xml:space="preserve"> </w:t>
      </w:r>
      <w:r w:rsidRPr="00D77960">
        <w:rPr>
          <w:rFonts w:ascii="Abadi" w:hAnsi="Abadi" w:cs="Verdana"/>
          <w:sz w:val="21"/>
          <w:szCs w:val="21"/>
        </w:rPr>
        <w:t>la</w:t>
      </w:r>
      <w:r w:rsidRPr="00D77960">
        <w:rPr>
          <w:rFonts w:ascii="Abadi" w:hAnsi="Abadi" w:cs="Verdana"/>
          <w:spacing w:val="18"/>
          <w:sz w:val="21"/>
          <w:szCs w:val="21"/>
        </w:rPr>
        <w:t xml:space="preserve"> </w:t>
      </w:r>
      <w:r w:rsidRPr="00D77960">
        <w:rPr>
          <w:rFonts w:ascii="Abadi" w:hAnsi="Abadi" w:cs="Verdana"/>
          <w:sz w:val="21"/>
          <w:szCs w:val="21"/>
        </w:rPr>
        <w:t>diputada</w:t>
      </w:r>
      <w:r w:rsidRPr="00D77960">
        <w:rPr>
          <w:rFonts w:ascii="Abadi" w:hAnsi="Abadi" w:cs="Verdana"/>
          <w:spacing w:val="21"/>
          <w:sz w:val="21"/>
          <w:szCs w:val="21"/>
        </w:rPr>
        <w:t xml:space="preserve"> </w:t>
      </w:r>
      <w:r w:rsidRPr="00D77960">
        <w:rPr>
          <w:rFonts w:ascii="Abadi" w:hAnsi="Abadi" w:cs="Verdana"/>
          <w:sz w:val="21"/>
          <w:szCs w:val="21"/>
        </w:rPr>
        <w:t>Martha</w:t>
      </w:r>
      <w:r w:rsidRPr="00D77960">
        <w:rPr>
          <w:rFonts w:ascii="Abadi" w:hAnsi="Abadi" w:cs="Verdana"/>
          <w:spacing w:val="18"/>
          <w:sz w:val="21"/>
          <w:szCs w:val="21"/>
        </w:rPr>
        <w:t xml:space="preserve"> </w:t>
      </w:r>
      <w:r w:rsidRPr="00D77960">
        <w:rPr>
          <w:rFonts w:ascii="Abadi" w:hAnsi="Abadi" w:cs="Verdana"/>
          <w:sz w:val="21"/>
          <w:szCs w:val="21"/>
        </w:rPr>
        <w:t>Edith</w:t>
      </w:r>
      <w:r w:rsidRPr="00D77960">
        <w:rPr>
          <w:rFonts w:ascii="Abadi" w:hAnsi="Abadi" w:cs="Verdana"/>
          <w:spacing w:val="21"/>
          <w:sz w:val="21"/>
          <w:szCs w:val="21"/>
        </w:rPr>
        <w:t xml:space="preserve"> </w:t>
      </w:r>
      <w:r w:rsidRPr="00D77960">
        <w:rPr>
          <w:rFonts w:ascii="Abadi" w:hAnsi="Abadi" w:cs="Verdana"/>
          <w:sz w:val="21"/>
          <w:szCs w:val="21"/>
        </w:rPr>
        <w:t>Moreno</w:t>
      </w:r>
      <w:r w:rsidRPr="00D77960">
        <w:rPr>
          <w:rFonts w:ascii="Abadi" w:hAnsi="Abadi" w:cs="Verdana"/>
          <w:spacing w:val="19"/>
          <w:sz w:val="21"/>
          <w:szCs w:val="21"/>
        </w:rPr>
        <w:t xml:space="preserve"> </w:t>
      </w:r>
      <w:r w:rsidRPr="00D77960">
        <w:rPr>
          <w:rFonts w:ascii="Abadi" w:hAnsi="Abadi" w:cs="Verdana"/>
          <w:sz w:val="21"/>
          <w:szCs w:val="21"/>
        </w:rPr>
        <w:t>Valencia</w:t>
      </w:r>
      <w:r w:rsidRPr="00D77960">
        <w:rPr>
          <w:rFonts w:ascii="Abadi" w:hAnsi="Abadi" w:cs="Verdana"/>
          <w:spacing w:val="19"/>
          <w:sz w:val="21"/>
          <w:szCs w:val="21"/>
        </w:rPr>
        <w:t xml:space="preserve"> </w:t>
      </w:r>
      <w:r w:rsidRPr="00D77960">
        <w:rPr>
          <w:rFonts w:ascii="Abadi" w:hAnsi="Abadi" w:cs="Verdana"/>
          <w:sz w:val="21"/>
          <w:szCs w:val="21"/>
        </w:rPr>
        <w:t>para</w:t>
      </w:r>
      <w:r w:rsidRPr="00D77960">
        <w:rPr>
          <w:rFonts w:ascii="Abadi" w:hAnsi="Abadi" w:cs="Verdana"/>
          <w:spacing w:val="18"/>
          <w:sz w:val="21"/>
          <w:szCs w:val="21"/>
        </w:rPr>
        <w:t xml:space="preserve"> </w:t>
      </w:r>
      <w:r w:rsidRPr="00D77960">
        <w:rPr>
          <w:rFonts w:ascii="Abadi" w:hAnsi="Abadi" w:cs="Verdana"/>
          <w:sz w:val="21"/>
          <w:szCs w:val="21"/>
        </w:rPr>
        <w:t>hablar</w:t>
      </w:r>
      <w:r w:rsidRPr="00D77960">
        <w:rPr>
          <w:rFonts w:ascii="Abadi" w:hAnsi="Abadi" w:cs="Verdana"/>
          <w:spacing w:val="-2"/>
          <w:sz w:val="21"/>
          <w:szCs w:val="21"/>
        </w:rPr>
        <w:t xml:space="preserve"> </w:t>
      </w:r>
      <w:r w:rsidRPr="00D77960">
        <w:rPr>
          <w:rFonts w:ascii="Abadi" w:hAnsi="Abadi" w:cs="Verdana"/>
          <w:sz w:val="21"/>
          <w:szCs w:val="21"/>
        </w:rPr>
        <w:t>en</w:t>
      </w:r>
      <w:r w:rsidRPr="00D77960">
        <w:rPr>
          <w:rFonts w:ascii="Abadi" w:hAnsi="Abadi" w:cs="Verdana"/>
          <w:spacing w:val="35"/>
          <w:sz w:val="21"/>
          <w:szCs w:val="21"/>
        </w:rPr>
        <w:t xml:space="preserve"> </w:t>
      </w:r>
      <w:r w:rsidRPr="00D77960">
        <w:rPr>
          <w:rFonts w:ascii="Abadi" w:hAnsi="Abadi" w:cs="Verdana"/>
          <w:sz w:val="21"/>
          <w:szCs w:val="21"/>
        </w:rPr>
        <w:t>contra</w:t>
      </w:r>
      <w:r w:rsidRPr="00D77960">
        <w:rPr>
          <w:rFonts w:ascii="Abadi" w:hAnsi="Abadi" w:cs="Verdana"/>
          <w:spacing w:val="37"/>
          <w:sz w:val="21"/>
          <w:szCs w:val="21"/>
        </w:rPr>
        <w:t xml:space="preserve"> </w:t>
      </w:r>
      <w:r w:rsidRPr="00D77960">
        <w:rPr>
          <w:rFonts w:ascii="Abadi" w:hAnsi="Abadi" w:cs="Verdana"/>
          <w:sz w:val="21"/>
          <w:szCs w:val="21"/>
        </w:rPr>
        <w:t>del</w:t>
      </w:r>
      <w:r w:rsidRPr="00D77960">
        <w:rPr>
          <w:rFonts w:ascii="Abadi" w:hAnsi="Abadi" w:cs="Verdana"/>
          <w:spacing w:val="36"/>
          <w:sz w:val="21"/>
          <w:szCs w:val="21"/>
        </w:rPr>
        <w:t xml:space="preserve"> </w:t>
      </w:r>
      <w:r w:rsidRPr="00D77960">
        <w:rPr>
          <w:rFonts w:ascii="Abadi" w:hAnsi="Abadi" w:cs="Verdana"/>
          <w:sz w:val="21"/>
          <w:szCs w:val="21"/>
        </w:rPr>
        <w:t>dictamen,</w:t>
      </w:r>
      <w:r w:rsidRPr="00D77960">
        <w:rPr>
          <w:rFonts w:ascii="Abadi" w:hAnsi="Abadi" w:cs="Verdana"/>
          <w:spacing w:val="38"/>
          <w:sz w:val="21"/>
          <w:szCs w:val="21"/>
        </w:rPr>
        <w:t xml:space="preserve"> </w:t>
      </w:r>
      <w:r w:rsidRPr="00D77960">
        <w:rPr>
          <w:rFonts w:ascii="Abadi" w:hAnsi="Abadi" w:cs="Verdana"/>
          <w:sz w:val="21"/>
          <w:szCs w:val="21"/>
        </w:rPr>
        <w:t>del</w:t>
      </w:r>
      <w:r w:rsidRPr="00D77960">
        <w:rPr>
          <w:rFonts w:ascii="Abadi" w:hAnsi="Abadi" w:cs="Verdana"/>
          <w:spacing w:val="36"/>
          <w:sz w:val="21"/>
          <w:szCs w:val="21"/>
        </w:rPr>
        <w:t xml:space="preserve"> </w:t>
      </w:r>
      <w:r w:rsidRPr="00D77960">
        <w:rPr>
          <w:rFonts w:ascii="Abadi" w:hAnsi="Abadi" w:cs="Verdana"/>
          <w:sz w:val="21"/>
          <w:szCs w:val="21"/>
        </w:rPr>
        <w:t>diputado</w:t>
      </w:r>
      <w:r w:rsidRPr="00D77960">
        <w:rPr>
          <w:rFonts w:ascii="Abadi" w:hAnsi="Abadi" w:cs="Verdana"/>
          <w:spacing w:val="37"/>
          <w:sz w:val="21"/>
          <w:szCs w:val="21"/>
        </w:rPr>
        <w:t xml:space="preserve"> </w:t>
      </w:r>
      <w:r w:rsidRPr="00D77960">
        <w:rPr>
          <w:rFonts w:ascii="Abadi" w:hAnsi="Abadi" w:cs="Verdana"/>
          <w:sz w:val="21"/>
          <w:szCs w:val="21"/>
        </w:rPr>
        <w:t>Víctor</w:t>
      </w:r>
      <w:r w:rsidRPr="00D77960">
        <w:rPr>
          <w:rFonts w:ascii="Abadi" w:hAnsi="Abadi" w:cs="Verdana"/>
          <w:spacing w:val="36"/>
          <w:sz w:val="21"/>
          <w:szCs w:val="21"/>
        </w:rPr>
        <w:t xml:space="preserve"> </w:t>
      </w:r>
      <w:r w:rsidRPr="00D77960">
        <w:rPr>
          <w:rFonts w:ascii="Abadi" w:hAnsi="Abadi" w:cs="Verdana"/>
          <w:sz w:val="21"/>
          <w:szCs w:val="21"/>
        </w:rPr>
        <w:t>Manuel</w:t>
      </w:r>
      <w:r w:rsidRPr="00D77960">
        <w:rPr>
          <w:rFonts w:ascii="Abadi" w:hAnsi="Abadi" w:cs="Verdana"/>
          <w:spacing w:val="36"/>
          <w:sz w:val="21"/>
          <w:szCs w:val="21"/>
        </w:rPr>
        <w:t xml:space="preserve"> </w:t>
      </w:r>
      <w:r w:rsidRPr="00D77960">
        <w:rPr>
          <w:rFonts w:ascii="Abadi" w:hAnsi="Abadi" w:cs="Verdana"/>
          <w:sz w:val="21"/>
          <w:szCs w:val="21"/>
        </w:rPr>
        <w:t>Zanella</w:t>
      </w:r>
      <w:r w:rsidRPr="00D77960">
        <w:rPr>
          <w:rFonts w:ascii="Abadi" w:hAnsi="Abadi" w:cs="Verdana"/>
          <w:spacing w:val="39"/>
          <w:sz w:val="21"/>
          <w:szCs w:val="21"/>
        </w:rPr>
        <w:t xml:space="preserve"> </w:t>
      </w:r>
      <w:r w:rsidRPr="00D77960">
        <w:rPr>
          <w:rFonts w:ascii="Abadi" w:hAnsi="Abadi" w:cs="Verdana"/>
          <w:sz w:val="21"/>
          <w:szCs w:val="21"/>
        </w:rPr>
        <w:t>Huerta</w:t>
      </w:r>
      <w:r w:rsidRPr="00D77960">
        <w:rPr>
          <w:rFonts w:ascii="Abadi" w:hAnsi="Abadi" w:cs="Verdana"/>
          <w:spacing w:val="34"/>
          <w:sz w:val="21"/>
          <w:szCs w:val="21"/>
        </w:rPr>
        <w:t xml:space="preserve"> </w:t>
      </w:r>
      <w:r w:rsidRPr="00D77960">
        <w:rPr>
          <w:rFonts w:ascii="Abadi" w:hAnsi="Abadi" w:cs="Verdana"/>
          <w:sz w:val="21"/>
          <w:szCs w:val="21"/>
        </w:rPr>
        <w:t>para</w:t>
      </w:r>
      <w:r w:rsidRPr="00D77960">
        <w:rPr>
          <w:rFonts w:ascii="Abadi" w:hAnsi="Abadi" w:cs="Verdana"/>
          <w:spacing w:val="34"/>
          <w:sz w:val="21"/>
          <w:szCs w:val="21"/>
        </w:rPr>
        <w:t xml:space="preserve"> </w:t>
      </w:r>
      <w:r w:rsidRPr="00D77960">
        <w:rPr>
          <w:rFonts w:ascii="Abadi" w:hAnsi="Abadi" w:cs="Verdana"/>
          <w:sz w:val="21"/>
          <w:szCs w:val="21"/>
        </w:rPr>
        <w:t>hablar</w:t>
      </w:r>
      <w:r w:rsidRPr="00D77960">
        <w:rPr>
          <w:rFonts w:ascii="Abadi" w:hAnsi="Abadi" w:cs="Verdana"/>
          <w:spacing w:val="38"/>
          <w:sz w:val="21"/>
          <w:szCs w:val="21"/>
        </w:rPr>
        <w:t xml:space="preserve"> </w:t>
      </w:r>
      <w:r w:rsidRPr="00D77960">
        <w:rPr>
          <w:rFonts w:ascii="Abadi" w:hAnsi="Abadi" w:cs="Verdana"/>
          <w:sz w:val="21"/>
          <w:szCs w:val="21"/>
        </w:rPr>
        <w:t>a</w:t>
      </w:r>
      <w:r w:rsidRPr="00D77960">
        <w:rPr>
          <w:rFonts w:ascii="Abadi" w:hAnsi="Abadi" w:cs="Verdana"/>
          <w:spacing w:val="34"/>
          <w:sz w:val="21"/>
          <w:szCs w:val="21"/>
        </w:rPr>
        <w:t xml:space="preserve"> </w:t>
      </w:r>
      <w:r w:rsidRPr="00D77960">
        <w:rPr>
          <w:rFonts w:ascii="Abadi" w:hAnsi="Abadi" w:cs="Verdana"/>
          <w:sz w:val="21"/>
          <w:szCs w:val="21"/>
        </w:rPr>
        <w:t>favor,</w:t>
      </w:r>
      <w:r w:rsidRPr="00D77960">
        <w:rPr>
          <w:rFonts w:ascii="Abadi" w:hAnsi="Abadi" w:cs="Verdana"/>
          <w:spacing w:val="-2"/>
          <w:sz w:val="21"/>
          <w:szCs w:val="21"/>
        </w:rPr>
        <w:t xml:space="preserve"> </w:t>
      </w:r>
      <w:r w:rsidRPr="00D77960">
        <w:rPr>
          <w:rFonts w:ascii="Abadi" w:hAnsi="Abadi" w:cs="Verdana"/>
          <w:sz w:val="21"/>
          <w:szCs w:val="21"/>
        </w:rPr>
        <w:t>quien</w:t>
      </w:r>
      <w:r w:rsidRPr="00D77960">
        <w:rPr>
          <w:rFonts w:ascii="Abadi" w:hAnsi="Abadi" w:cs="Verdana"/>
          <w:spacing w:val="8"/>
          <w:sz w:val="21"/>
          <w:szCs w:val="21"/>
        </w:rPr>
        <w:t xml:space="preserve"> </w:t>
      </w:r>
      <w:r w:rsidRPr="00D77960">
        <w:rPr>
          <w:rFonts w:ascii="Abadi" w:hAnsi="Abadi" w:cs="Verdana"/>
          <w:sz w:val="21"/>
          <w:szCs w:val="21"/>
        </w:rPr>
        <w:t>fue</w:t>
      </w:r>
      <w:r w:rsidRPr="00D77960">
        <w:rPr>
          <w:rFonts w:ascii="Abadi" w:hAnsi="Abadi" w:cs="Verdana"/>
          <w:spacing w:val="9"/>
          <w:sz w:val="21"/>
          <w:szCs w:val="21"/>
        </w:rPr>
        <w:t xml:space="preserve"> </w:t>
      </w:r>
      <w:r w:rsidRPr="00D77960">
        <w:rPr>
          <w:rFonts w:ascii="Abadi" w:hAnsi="Abadi" w:cs="Verdana"/>
          <w:sz w:val="21"/>
          <w:szCs w:val="21"/>
        </w:rPr>
        <w:t>rectificado</w:t>
      </w:r>
      <w:r w:rsidRPr="00D77960">
        <w:rPr>
          <w:rFonts w:ascii="Abadi" w:hAnsi="Abadi" w:cs="Verdana"/>
          <w:spacing w:val="8"/>
          <w:sz w:val="21"/>
          <w:szCs w:val="21"/>
        </w:rPr>
        <w:t xml:space="preserve"> </w:t>
      </w:r>
      <w:r w:rsidRPr="00D77960">
        <w:rPr>
          <w:rFonts w:ascii="Abadi" w:hAnsi="Abadi" w:cs="Verdana"/>
          <w:sz w:val="21"/>
          <w:szCs w:val="21"/>
        </w:rPr>
        <w:t>en</w:t>
      </w:r>
      <w:r w:rsidRPr="00D77960">
        <w:rPr>
          <w:rFonts w:ascii="Abadi" w:hAnsi="Abadi" w:cs="Verdana"/>
          <w:spacing w:val="11"/>
          <w:sz w:val="21"/>
          <w:szCs w:val="21"/>
        </w:rPr>
        <w:t xml:space="preserve"> </w:t>
      </w:r>
      <w:r w:rsidRPr="00D77960">
        <w:rPr>
          <w:rFonts w:ascii="Abadi" w:hAnsi="Abadi" w:cs="Verdana"/>
          <w:sz w:val="21"/>
          <w:szCs w:val="21"/>
        </w:rPr>
        <w:t>hechos</w:t>
      </w:r>
      <w:r w:rsidRPr="00D77960">
        <w:rPr>
          <w:rFonts w:ascii="Abadi" w:hAnsi="Abadi" w:cs="Verdana"/>
          <w:spacing w:val="10"/>
          <w:sz w:val="21"/>
          <w:szCs w:val="21"/>
        </w:rPr>
        <w:t xml:space="preserve"> </w:t>
      </w:r>
      <w:r w:rsidRPr="00D77960">
        <w:rPr>
          <w:rFonts w:ascii="Abadi" w:hAnsi="Abadi" w:cs="Verdana"/>
          <w:sz w:val="21"/>
          <w:szCs w:val="21"/>
        </w:rPr>
        <w:t>por</w:t>
      </w:r>
      <w:r w:rsidRPr="00D77960">
        <w:rPr>
          <w:rFonts w:ascii="Abadi" w:hAnsi="Abadi" w:cs="Verdana"/>
          <w:spacing w:val="8"/>
          <w:sz w:val="21"/>
          <w:szCs w:val="21"/>
        </w:rPr>
        <w:t xml:space="preserve"> </w:t>
      </w:r>
      <w:r w:rsidRPr="00D77960">
        <w:rPr>
          <w:rFonts w:ascii="Abadi" w:hAnsi="Abadi" w:cs="Verdana"/>
          <w:sz w:val="21"/>
          <w:szCs w:val="21"/>
        </w:rPr>
        <w:t>la</w:t>
      </w:r>
      <w:r w:rsidRPr="00D77960">
        <w:rPr>
          <w:rFonts w:ascii="Abadi" w:hAnsi="Abadi" w:cs="Verdana"/>
          <w:spacing w:val="12"/>
          <w:sz w:val="21"/>
          <w:szCs w:val="21"/>
        </w:rPr>
        <w:t xml:space="preserve"> </w:t>
      </w:r>
      <w:r w:rsidRPr="00D77960">
        <w:rPr>
          <w:rFonts w:ascii="Abadi" w:hAnsi="Abadi" w:cs="Verdana"/>
          <w:sz w:val="21"/>
          <w:szCs w:val="21"/>
        </w:rPr>
        <w:t>diputada</w:t>
      </w:r>
      <w:r w:rsidRPr="00D77960">
        <w:rPr>
          <w:rFonts w:ascii="Abadi" w:hAnsi="Abadi" w:cs="Verdana"/>
          <w:spacing w:val="10"/>
          <w:sz w:val="21"/>
          <w:szCs w:val="21"/>
        </w:rPr>
        <w:t xml:space="preserve"> </w:t>
      </w:r>
      <w:r w:rsidRPr="00D77960">
        <w:rPr>
          <w:rFonts w:ascii="Abadi" w:hAnsi="Abadi" w:cs="Verdana"/>
          <w:sz w:val="21"/>
          <w:szCs w:val="21"/>
        </w:rPr>
        <w:t>Alma</w:t>
      </w:r>
      <w:r w:rsidRPr="00D77960">
        <w:rPr>
          <w:rFonts w:ascii="Abadi" w:hAnsi="Abadi" w:cs="Verdana"/>
          <w:spacing w:val="8"/>
          <w:sz w:val="21"/>
          <w:szCs w:val="21"/>
        </w:rPr>
        <w:t xml:space="preserve"> </w:t>
      </w:r>
      <w:r w:rsidRPr="00D77960">
        <w:rPr>
          <w:rFonts w:ascii="Abadi" w:hAnsi="Abadi" w:cs="Verdana"/>
          <w:sz w:val="21"/>
          <w:szCs w:val="21"/>
        </w:rPr>
        <w:t>Edwviges</w:t>
      </w:r>
      <w:r w:rsidRPr="00D77960">
        <w:rPr>
          <w:rFonts w:ascii="Abadi" w:hAnsi="Abadi" w:cs="Verdana"/>
          <w:spacing w:val="10"/>
          <w:sz w:val="21"/>
          <w:szCs w:val="21"/>
        </w:rPr>
        <w:t xml:space="preserve"> </w:t>
      </w:r>
      <w:r w:rsidRPr="00D77960">
        <w:rPr>
          <w:rFonts w:ascii="Abadi" w:hAnsi="Abadi" w:cs="Verdana"/>
          <w:sz w:val="21"/>
          <w:szCs w:val="21"/>
        </w:rPr>
        <w:t>Alcaraz</w:t>
      </w:r>
      <w:r w:rsidRPr="00D77960">
        <w:rPr>
          <w:rFonts w:ascii="Abadi" w:hAnsi="Abadi" w:cs="Verdana"/>
          <w:spacing w:val="12"/>
          <w:sz w:val="21"/>
          <w:szCs w:val="21"/>
        </w:rPr>
        <w:t xml:space="preserve"> </w:t>
      </w:r>
      <w:r w:rsidRPr="00D77960">
        <w:rPr>
          <w:rFonts w:ascii="Abadi" w:hAnsi="Abadi" w:cs="Verdana"/>
          <w:sz w:val="21"/>
          <w:szCs w:val="21"/>
        </w:rPr>
        <w:t>Hernández</w:t>
      </w:r>
      <w:r w:rsidRPr="00D77960">
        <w:rPr>
          <w:rFonts w:ascii="Abadi" w:hAnsi="Abadi" w:cs="Verdana"/>
          <w:spacing w:val="11"/>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quien</w:t>
      </w:r>
      <w:r w:rsidRPr="00D77960">
        <w:rPr>
          <w:rFonts w:ascii="Abadi" w:hAnsi="Abadi" w:cs="Verdana"/>
          <w:spacing w:val="-3"/>
          <w:sz w:val="21"/>
          <w:szCs w:val="21"/>
        </w:rPr>
        <w:t xml:space="preserve"> </w:t>
      </w:r>
      <w:r w:rsidRPr="00D77960">
        <w:rPr>
          <w:rFonts w:ascii="Abadi" w:hAnsi="Abadi" w:cs="Verdana"/>
          <w:sz w:val="21"/>
          <w:szCs w:val="21"/>
        </w:rPr>
        <w:t>durante</w:t>
      </w:r>
      <w:r w:rsidRPr="00D77960">
        <w:rPr>
          <w:rFonts w:ascii="Abadi" w:hAnsi="Abadi" w:cs="Verdana"/>
          <w:spacing w:val="16"/>
          <w:sz w:val="21"/>
          <w:szCs w:val="21"/>
        </w:rPr>
        <w:t xml:space="preserve"> </w:t>
      </w:r>
      <w:r w:rsidRPr="00D77960">
        <w:rPr>
          <w:rFonts w:ascii="Abadi" w:hAnsi="Abadi" w:cs="Verdana"/>
          <w:sz w:val="21"/>
          <w:szCs w:val="21"/>
        </w:rPr>
        <w:t>su</w:t>
      </w:r>
      <w:r w:rsidRPr="00D77960">
        <w:rPr>
          <w:rFonts w:ascii="Abadi" w:hAnsi="Abadi" w:cs="Verdana"/>
          <w:spacing w:val="15"/>
          <w:sz w:val="21"/>
          <w:szCs w:val="21"/>
        </w:rPr>
        <w:t xml:space="preserve"> </w:t>
      </w:r>
      <w:r w:rsidRPr="00D77960">
        <w:rPr>
          <w:rFonts w:ascii="Abadi" w:hAnsi="Abadi" w:cs="Verdana"/>
          <w:sz w:val="21"/>
          <w:szCs w:val="21"/>
        </w:rPr>
        <w:t>intervención</w:t>
      </w:r>
      <w:r w:rsidRPr="00D77960">
        <w:rPr>
          <w:rFonts w:ascii="Abadi" w:hAnsi="Abadi" w:cs="Verdana"/>
          <w:spacing w:val="17"/>
          <w:sz w:val="21"/>
          <w:szCs w:val="21"/>
        </w:rPr>
        <w:t xml:space="preserve"> </w:t>
      </w:r>
      <w:r w:rsidRPr="00D77960">
        <w:rPr>
          <w:rFonts w:ascii="Abadi" w:hAnsi="Abadi" w:cs="Verdana"/>
          <w:sz w:val="21"/>
          <w:szCs w:val="21"/>
        </w:rPr>
        <w:t>la</w:t>
      </w:r>
      <w:r w:rsidRPr="00D77960">
        <w:rPr>
          <w:rFonts w:ascii="Abadi" w:hAnsi="Abadi" w:cs="Verdana"/>
          <w:spacing w:val="16"/>
          <w:sz w:val="21"/>
          <w:szCs w:val="21"/>
        </w:rPr>
        <w:t xml:space="preserve"> </w:t>
      </w:r>
      <w:r w:rsidRPr="00D77960">
        <w:rPr>
          <w:rFonts w:ascii="Abadi" w:hAnsi="Abadi" w:cs="Verdana"/>
          <w:sz w:val="21"/>
          <w:szCs w:val="21"/>
        </w:rPr>
        <w:t>presidencia</w:t>
      </w:r>
      <w:r w:rsidRPr="00D77960">
        <w:rPr>
          <w:rFonts w:ascii="Abadi" w:hAnsi="Abadi" w:cs="Verdana"/>
          <w:spacing w:val="17"/>
          <w:sz w:val="21"/>
          <w:szCs w:val="21"/>
        </w:rPr>
        <w:t xml:space="preserve"> </w:t>
      </w:r>
      <w:r w:rsidRPr="00D77960">
        <w:rPr>
          <w:rFonts w:ascii="Abadi" w:hAnsi="Abadi" w:cs="Verdana"/>
          <w:sz w:val="21"/>
          <w:szCs w:val="21"/>
        </w:rPr>
        <w:t>solicitó</w:t>
      </w:r>
      <w:r w:rsidRPr="00D77960">
        <w:rPr>
          <w:rFonts w:ascii="Abadi" w:hAnsi="Abadi" w:cs="Verdana"/>
          <w:spacing w:val="15"/>
          <w:sz w:val="21"/>
          <w:szCs w:val="21"/>
        </w:rPr>
        <w:t xml:space="preserve"> </w:t>
      </w:r>
      <w:r w:rsidRPr="00D77960">
        <w:rPr>
          <w:rFonts w:ascii="Abadi" w:hAnsi="Abadi" w:cs="Verdana"/>
          <w:sz w:val="21"/>
          <w:szCs w:val="21"/>
        </w:rPr>
        <w:t>concluir</w:t>
      </w:r>
      <w:r w:rsidRPr="00D77960">
        <w:rPr>
          <w:rFonts w:ascii="Abadi" w:hAnsi="Abadi" w:cs="Verdana"/>
          <w:spacing w:val="17"/>
          <w:sz w:val="21"/>
          <w:szCs w:val="21"/>
        </w:rPr>
        <w:t xml:space="preserve"> </w:t>
      </w:r>
      <w:r w:rsidRPr="00D77960">
        <w:rPr>
          <w:rFonts w:ascii="Abadi" w:hAnsi="Abadi" w:cs="Verdana"/>
          <w:sz w:val="21"/>
          <w:szCs w:val="21"/>
        </w:rPr>
        <w:t>su</w:t>
      </w:r>
      <w:r w:rsidRPr="00D77960">
        <w:rPr>
          <w:rFonts w:ascii="Abadi" w:hAnsi="Abadi" w:cs="Verdana"/>
          <w:spacing w:val="15"/>
          <w:sz w:val="21"/>
          <w:szCs w:val="21"/>
        </w:rPr>
        <w:t xml:space="preserve"> </w:t>
      </w:r>
      <w:r w:rsidRPr="00D77960">
        <w:rPr>
          <w:rFonts w:ascii="Abadi" w:hAnsi="Abadi" w:cs="Verdana"/>
          <w:sz w:val="21"/>
          <w:szCs w:val="21"/>
        </w:rPr>
        <w:t>participación</w:t>
      </w:r>
      <w:r w:rsidRPr="00D77960">
        <w:rPr>
          <w:rFonts w:ascii="Abadi" w:hAnsi="Abadi" w:cs="Verdana"/>
          <w:spacing w:val="17"/>
          <w:sz w:val="21"/>
          <w:szCs w:val="21"/>
        </w:rPr>
        <w:t xml:space="preserve"> </w:t>
      </w:r>
      <w:r w:rsidRPr="00D77960">
        <w:rPr>
          <w:rFonts w:ascii="Abadi" w:hAnsi="Abadi" w:cs="Verdana"/>
          <w:sz w:val="21"/>
          <w:szCs w:val="21"/>
        </w:rPr>
        <w:t>al</w:t>
      </w:r>
      <w:r w:rsidRPr="00D77960">
        <w:rPr>
          <w:rFonts w:ascii="Abadi" w:hAnsi="Abadi" w:cs="Verdana"/>
          <w:spacing w:val="17"/>
          <w:sz w:val="21"/>
          <w:szCs w:val="21"/>
        </w:rPr>
        <w:t xml:space="preserve"> </w:t>
      </w:r>
      <w:r w:rsidRPr="00D77960">
        <w:rPr>
          <w:rFonts w:ascii="Abadi" w:hAnsi="Abadi" w:cs="Verdana"/>
          <w:sz w:val="21"/>
          <w:szCs w:val="21"/>
        </w:rPr>
        <w:t>haberse</w:t>
      </w:r>
      <w:r w:rsidRPr="00D77960">
        <w:rPr>
          <w:rFonts w:ascii="Abadi" w:hAnsi="Abadi" w:cs="Verdana"/>
          <w:spacing w:val="16"/>
          <w:sz w:val="21"/>
          <w:szCs w:val="21"/>
        </w:rPr>
        <w:t xml:space="preserve"> </w:t>
      </w:r>
      <w:r w:rsidRPr="00D77960">
        <w:rPr>
          <w:rFonts w:ascii="Abadi" w:hAnsi="Abadi" w:cs="Verdana"/>
          <w:sz w:val="21"/>
          <w:szCs w:val="21"/>
        </w:rPr>
        <w:t>agotado</w:t>
      </w:r>
      <w:r w:rsidRPr="00D77960">
        <w:rPr>
          <w:rFonts w:ascii="Abadi" w:hAnsi="Abadi" w:cs="Verdana"/>
          <w:spacing w:val="-3"/>
          <w:sz w:val="21"/>
          <w:szCs w:val="21"/>
        </w:rPr>
        <w:t xml:space="preserve"> </w:t>
      </w:r>
      <w:r w:rsidRPr="00D77960">
        <w:rPr>
          <w:rFonts w:ascii="Abadi" w:hAnsi="Abadi" w:cs="Verdana"/>
          <w:sz w:val="21"/>
          <w:szCs w:val="21"/>
        </w:rPr>
        <w:t>su</w:t>
      </w:r>
      <w:r w:rsidRPr="00D77960">
        <w:rPr>
          <w:rFonts w:ascii="Abadi" w:hAnsi="Abadi" w:cs="Verdana"/>
          <w:spacing w:val="5"/>
          <w:sz w:val="21"/>
          <w:szCs w:val="21"/>
        </w:rPr>
        <w:t xml:space="preserve"> </w:t>
      </w:r>
      <w:r w:rsidRPr="00D77960">
        <w:rPr>
          <w:rFonts w:ascii="Abadi" w:hAnsi="Abadi" w:cs="Verdana"/>
          <w:sz w:val="21"/>
          <w:szCs w:val="21"/>
        </w:rPr>
        <w:t>tiempo</w:t>
      </w:r>
      <w:r w:rsidRPr="00D77960">
        <w:rPr>
          <w:rFonts w:ascii="Abadi" w:hAnsi="Abadi" w:cs="Verdana"/>
          <w:spacing w:val="6"/>
          <w:sz w:val="21"/>
          <w:szCs w:val="21"/>
        </w:rPr>
        <w:t xml:space="preserve"> </w:t>
      </w:r>
      <w:r w:rsidRPr="00D77960">
        <w:rPr>
          <w:rFonts w:ascii="Abadi" w:hAnsi="Abadi" w:cs="Verdana"/>
          <w:sz w:val="21"/>
          <w:szCs w:val="21"/>
        </w:rPr>
        <w:t>y,</w:t>
      </w:r>
      <w:r w:rsidRPr="00D77960">
        <w:rPr>
          <w:rFonts w:ascii="Abadi" w:hAnsi="Abadi" w:cs="Verdana"/>
          <w:spacing w:val="7"/>
          <w:sz w:val="21"/>
          <w:szCs w:val="21"/>
        </w:rPr>
        <w:t xml:space="preserve"> </w:t>
      </w:r>
      <w:r w:rsidRPr="00D77960">
        <w:rPr>
          <w:rFonts w:ascii="Abadi" w:hAnsi="Abadi" w:cs="Verdana"/>
          <w:sz w:val="21"/>
          <w:szCs w:val="21"/>
        </w:rPr>
        <w:t>a</w:t>
      </w:r>
      <w:r w:rsidRPr="00D77960">
        <w:rPr>
          <w:rFonts w:ascii="Abadi" w:hAnsi="Abadi" w:cs="Verdana"/>
          <w:spacing w:val="5"/>
          <w:sz w:val="21"/>
          <w:szCs w:val="21"/>
        </w:rPr>
        <w:t xml:space="preserve"> </w:t>
      </w:r>
      <w:r w:rsidRPr="00D77960">
        <w:rPr>
          <w:rFonts w:ascii="Abadi" w:hAnsi="Abadi" w:cs="Verdana"/>
          <w:sz w:val="21"/>
          <w:szCs w:val="21"/>
        </w:rPr>
        <w:t>su</w:t>
      </w:r>
      <w:r w:rsidRPr="00D77960">
        <w:rPr>
          <w:rFonts w:ascii="Abadi" w:hAnsi="Abadi" w:cs="Verdana"/>
          <w:spacing w:val="5"/>
          <w:sz w:val="21"/>
          <w:szCs w:val="21"/>
        </w:rPr>
        <w:t xml:space="preserve"> </w:t>
      </w:r>
      <w:r w:rsidRPr="00D77960">
        <w:rPr>
          <w:rFonts w:ascii="Abadi" w:hAnsi="Abadi" w:cs="Verdana"/>
          <w:sz w:val="21"/>
          <w:szCs w:val="21"/>
        </w:rPr>
        <w:t>vez,</w:t>
      </w:r>
      <w:r w:rsidRPr="00D77960">
        <w:rPr>
          <w:rFonts w:ascii="Abadi" w:hAnsi="Abadi" w:cs="Verdana"/>
          <w:spacing w:val="8"/>
          <w:sz w:val="21"/>
          <w:szCs w:val="21"/>
        </w:rPr>
        <w:t xml:space="preserve"> </w:t>
      </w:r>
      <w:r w:rsidRPr="00D77960">
        <w:rPr>
          <w:rFonts w:ascii="Abadi" w:hAnsi="Abadi" w:cs="Verdana"/>
          <w:sz w:val="21"/>
          <w:szCs w:val="21"/>
        </w:rPr>
        <w:t>pidió</w:t>
      </w:r>
      <w:r w:rsidRPr="00D77960">
        <w:rPr>
          <w:rFonts w:ascii="Abadi" w:hAnsi="Abadi" w:cs="Verdana"/>
          <w:spacing w:val="6"/>
          <w:sz w:val="21"/>
          <w:szCs w:val="21"/>
        </w:rPr>
        <w:t xml:space="preserve"> </w:t>
      </w:r>
      <w:r w:rsidRPr="00D77960">
        <w:rPr>
          <w:rFonts w:ascii="Abadi" w:hAnsi="Abadi" w:cs="Verdana"/>
          <w:sz w:val="21"/>
          <w:szCs w:val="21"/>
        </w:rPr>
        <w:t>a</w:t>
      </w:r>
      <w:r w:rsidRPr="00D77960">
        <w:rPr>
          <w:rFonts w:ascii="Abadi" w:hAnsi="Abadi" w:cs="Verdana"/>
          <w:spacing w:val="5"/>
          <w:sz w:val="21"/>
          <w:szCs w:val="21"/>
        </w:rPr>
        <w:t xml:space="preserve"> </w:t>
      </w:r>
      <w:r w:rsidRPr="00D77960">
        <w:rPr>
          <w:rFonts w:ascii="Abadi" w:hAnsi="Abadi" w:cs="Verdana"/>
          <w:sz w:val="21"/>
          <w:szCs w:val="21"/>
        </w:rPr>
        <w:t>los</w:t>
      </w:r>
      <w:r w:rsidRPr="00D77960">
        <w:rPr>
          <w:rFonts w:ascii="Abadi" w:hAnsi="Abadi" w:cs="Verdana"/>
          <w:spacing w:val="6"/>
          <w:sz w:val="21"/>
          <w:szCs w:val="21"/>
        </w:rPr>
        <w:t xml:space="preserve"> </w:t>
      </w:r>
      <w:r w:rsidRPr="00D77960">
        <w:rPr>
          <w:rFonts w:ascii="Abadi" w:hAnsi="Abadi" w:cs="Verdana"/>
          <w:sz w:val="21"/>
          <w:szCs w:val="21"/>
        </w:rPr>
        <w:t>asistentes</w:t>
      </w:r>
      <w:r w:rsidRPr="00D77960">
        <w:rPr>
          <w:rFonts w:ascii="Abadi" w:hAnsi="Abadi" w:cs="Verdana"/>
          <w:spacing w:val="5"/>
          <w:sz w:val="21"/>
          <w:szCs w:val="21"/>
        </w:rPr>
        <w:t xml:space="preserve"> </w:t>
      </w:r>
      <w:r w:rsidRPr="00D77960">
        <w:rPr>
          <w:rFonts w:ascii="Abadi" w:hAnsi="Abadi" w:cs="Verdana"/>
          <w:sz w:val="21"/>
          <w:szCs w:val="21"/>
        </w:rPr>
        <w:t>respetar</w:t>
      </w:r>
      <w:r w:rsidRPr="00D77960">
        <w:rPr>
          <w:rFonts w:ascii="Abadi" w:hAnsi="Abadi" w:cs="Verdana"/>
          <w:spacing w:val="6"/>
          <w:sz w:val="21"/>
          <w:szCs w:val="21"/>
        </w:rPr>
        <w:t xml:space="preserve"> </w:t>
      </w:r>
      <w:r w:rsidRPr="00D77960">
        <w:rPr>
          <w:rFonts w:ascii="Abadi" w:hAnsi="Abadi" w:cs="Verdana"/>
          <w:sz w:val="21"/>
          <w:szCs w:val="21"/>
        </w:rPr>
        <w:t>el</w:t>
      </w:r>
      <w:r w:rsidRPr="00D77960">
        <w:rPr>
          <w:rFonts w:ascii="Abadi" w:hAnsi="Abadi" w:cs="Verdana"/>
          <w:spacing w:val="6"/>
          <w:sz w:val="21"/>
          <w:szCs w:val="21"/>
        </w:rPr>
        <w:t xml:space="preserve"> </w:t>
      </w:r>
      <w:r w:rsidRPr="00D77960">
        <w:rPr>
          <w:rFonts w:ascii="Abadi" w:hAnsi="Abadi" w:cs="Verdana"/>
          <w:sz w:val="21"/>
          <w:szCs w:val="21"/>
        </w:rPr>
        <w:t>tiempo</w:t>
      </w:r>
      <w:r w:rsidRPr="00D77960">
        <w:rPr>
          <w:rFonts w:ascii="Abadi" w:hAnsi="Abadi" w:cs="Verdana"/>
          <w:spacing w:val="6"/>
          <w:sz w:val="21"/>
          <w:szCs w:val="21"/>
        </w:rPr>
        <w:t xml:space="preserve"> </w:t>
      </w:r>
      <w:r w:rsidRPr="00D77960">
        <w:rPr>
          <w:rFonts w:ascii="Abadi" w:hAnsi="Abadi" w:cs="Verdana"/>
          <w:sz w:val="21"/>
          <w:szCs w:val="21"/>
        </w:rPr>
        <w:t>que</w:t>
      </w:r>
      <w:r w:rsidRPr="00D77960">
        <w:rPr>
          <w:rFonts w:ascii="Abadi" w:hAnsi="Abadi" w:cs="Verdana"/>
          <w:spacing w:val="5"/>
          <w:sz w:val="21"/>
          <w:szCs w:val="21"/>
        </w:rPr>
        <w:t xml:space="preserve"> </w:t>
      </w:r>
      <w:r w:rsidRPr="00D77960">
        <w:rPr>
          <w:rFonts w:ascii="Abadi" w:hAnsi="Abadi" w:cs="Verdana"/>
          <w:sz w:val="21"/>
          <w:szCs w:val="21"/>
        </w:rPr>
        <w:t>les</w:t>
      </w:r>
      <w:r w:rsidRPr="00D77960">
        <w:rPr>
          <w:rFonts w:ascii="Abadi" w:hAnsi="Abadi" w:cs="Verdana"/>
          <w:spacing w:val="5"/>
          <w:sz w:val="21"/>
          <w:szCs w:val="21"/>
        </w:rPr>
        <w:t xml:space="preserve"> </w:t>
      </w:r>
      <w:r w:rsidRPr="00D77960">
        <w:rPr>
          <w:rFonts w:ascii="Abadi" w:hAnsi="Abadi" w:cs="Verdana"/>
          <w:sz w:val="21"/>
          <w:szCs w:val="21"/>
        </w:rPr>
        <w:t>fuera</w:t>
      </w:r>
      <w:r w:rsidRPr="00D77960">
        <w:rPr>
          <w:rFonts w:ascii="Abadi" w:hAnsi="Abadi" w:cs="Verdana"/>
          <w:spacing w:val="5"/>
          <w:sz w:val="21"/>
          <w:szCs w:val="21"/>
        </w:rPr>
        <w:t xml:space="preserve"> </w:t>
      </w:r>
      <w:r w:rsidRPr="00D77960">
        <w:rPr>
          <w:rFonts w:ascii="Abadi" w:hAnsi="Abadi" w:cs="Verdana"/>
          <w:sz w:val="21"/>
          <w:szCs w:val="21"/>
        </w:rPr>
        <w:t>otorgado</w:t>
      </w:r>
      <w:r w:rsidRPr="00D77960">
        <w:rPr>
          <w:rFonts w:ascii="Abadi" w:hAnsi="Abadi" w:cs="Verdana"/>
          <w:spacing w:val="5"/>
          <w:sz w:val="21"/>
          <w:szCs w:val="21"/>
        </w:rPr>
        <w:t xml:space="preserve"> </w:t>
      </w:r>
      <w:r w:rsidRPr="00D77960">
        <w:rPr>
          <w:rFonts w:ascii="Abadi" w:hAnsi="Abadi" w:cs="Verdana"/>
          <w:sz w:val="21"/>
          <w:szCs w:val="21"/>
        </w:rPr>
        <w:t>para</w:t>
      </w:r>
      <w:r w:rsidRPr="00D77960">
        <w:rPr>
          <w:rFonts w:ascii="Abadi" w:hAnsi="Abadi" w:cs="Verdana"/>
          <w:spacing w:val="-2"/>
          <w:sz w:val="21"/>
          <w:szCs w:val="21"/>
        </w:rPr>
        <w:t xml:space="preserve"> </w:t>
      </w:r>
      <w:r w:rsidRPr="00D77960">
        <w:rPr>
          <w:rFonts w:ascii="Abadi" w:hAnsi="Abadi" w:cs="Verdana"/>
          <w:sz w:val="21"/>
          <w:szCs w:val="21"/>
        </w:rPr>
        <w:t>sus</w:t>
      </w:r>
      <w:r w:rsidRPr="00D77960">
        <w:rPr>
          <w:rFonts w:ascii="Abadi" w:hAnsi="Abadi" w:cs="Verdana"/>
          <w:spacing w:val="10"/>
          <w:sz w:val="21"/>
          <w:szCs w:val="21"/>
        </w:rPr>
        <w:t xml:space="preserve"> </w:t>
      </w:r>
      <w:r w:rsidRPr="00D77960">
        <w:rPr>
          <w:rFonts w:ascii="Abadi" w:hAnsi="Abadi" w:cs="Verdana"/>
          <w:sz w:val="21"/>
          <w:szCs w:val="21"/>
        </w:rPr>
        <w:t>intervenciones</w:t>
      </w:r>
      <w:r w:rsidRPr="00D77960">
        <w:rPr>
          <w:rFonts w:ascii="Abadi" w:hAnsi="Abadi" w:cs="Verdana"/>
          <w:spacing w:val="11"/>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efecto</w:t>
      </w:r>
      <w:r w:rsidRPr="00D77960">
        <w:rPr>
          <w:rFonts w:ascii="Abadi" w:hAnsi="Abadi" w:cs="Verdana"/>
          <w:spacing w:val="11"/>
          <w:sz w:val="21"/>
          <w:szCs w:val="21"/>
        </w:rPr>
        <w:t xml:space="preserve"> </w:t>
      </w:r>
      <w:r w:rsidRPr="00D77960">
        <w:rPr>
          <w:rFonts w:ascii="Abadi" w:hAnsi="Abadi" w:cs="Verdana"/>
          <w:sz w:val="21"/>
          <w:szCs w:val="21"/>
        </w:rPr>
        <w:lastRenderedPageBreak/>
        <w:t>de</w:t>
      </w:r>
      <w:r w:rsidRPr="00D77960">
        <w:rPr>
          <w:rFonts w:ascii="Abadi" w:hAnsi="Abadi" w:cs="Verdana"/>
          <w:spacing w:val="10"/>
          <w:sz w:val="21"/>
          <w:szCs w:val="21"/>
        </w:rPr>
        <w:t xml:space="preserve"> </w:t>
      </w:r>
      <w:r w:rsidRPr="00D77960">
        <w:rPr>
          <w:rFonts w:ascii="Abadi" w:hAnsi="Abadi" w:cs="Verdana"/>
          <w:sz w:val="21"/>
          <w:szCs w:val="21"/>
        </w:rPr>
        <w:t>agilizar</w:t>
      </w:r>
      <w:r w:rsidRPr="00D77960">
        <w:rPr>
          <w:rFonts w:ascii="Abadi" w:hAnsi="Abadi" w:cs="Verdana"/>
          <w:spacing w:val="13"/>
          <w:sz w:val="21"/>
          <w:szCs w:val="21"/>
        </w:rPr>
        <w:t xml:space="preserve"> </w:t>
      </w:r>
      <w:r w:rsidRPr="00D77960">
        <w:rPr>
          <w:rFonts w:ascii="Abadi" w:hAnsi="Abadi" w:cs="Verdana"/>
          <w:sz w:val="21"/>
          <w:szCs w:val="21"/>
        </w:rPr>
        <w:t>el</w:t>
      </w:r>
      <w:r w:rsidRPr="00D77960">
        <w:rPr>
          <w:rFonts w:ascii="Abadi" w:hAnsi="Abadi" w:cs="Verdana"/>
          <w:spacing w:val="11"/>
          <w:sz w:val="21"/>
          <w:szCs w:val="21"/>
        </w:rPr>
        <w:t xml:space="preserve"> </w:t>
      </w:r>
      <w:r w:rsidRPr="00D77960">
        <w:rPr>
          <w:rFonts w:ascii="Abadi" w:hAnsi="Abadi" w:cs="Verdana"/>
          <w:sz w:val="21"/>
          <w:szCs w:val="21"/>
        </w:rPr>
        <w:t>desarrollo</w:t>
      </w:r>
      <w:r w:rsidRPr="00D77960">
        <w:rPr>
          <w:rFonts w:ascii="Abadi" w:hAnsi="Abadi" w:cs="Verdana"/>
          <w:spacing w:val="11"/>
          <w:sz w:val="21"/>
          <w:szCs w:val="21"/>
        </w:rPr>
        <w:t xml:space="preserve"> </w:t>
      </w:r>
      <w:r w:rsidRPr="00D77960">
        <w:rPr>
          <w:rFonts w:ascii="Abadi" w:hAnsi="Abadi" w:cs="Verdana"/>
          <w:sz w:val="21"/>
          <w:szCs w:val="21"/>
        </w:rPr>
        <w:t>de</w:t>
      </w:r>
      <w:r w:rsidRPr="00D77960">
        <w:rPr>
          <w:rFonts w:ascii="Abadi" w:hAnsi="Abadi" w:cs="Verdana"/>
          <w:spacing w:val="10"/>
          <w:sz w:val="21"/>
          <w:szCs w:val="21"/>
        </w:rPr>
        <w:t xml:space="preserve"> </w:t>
      </w:r>
      <w:r w:rsidRPr="00D77960">
        <w:rPr>
          <w:rFonts w:ascii="Abadi" w:hAnsi="Abadi" w:cs="Verdana"/>
          <w:sz w:val="21"/>
          <w:szCs w:val="21"/>
        </w:rPr>
        <w:t>la</w:t>
      </w:r>
      <w:r w:rsidRPr="00D77960">
        <w:rPr>
          <w:rFonts w:ascii="Abadi" w:hAnsi="Abadi" w:cs="Verdana"/>
          <w:spacing w:val="11"/>
          <w:sz w:val="21"/>
          <w:szCs w:val="21"/>
        </w:rPr>
        <w:t xml:space="preserve"> </w:t>
      </w:r>
      <w:r w:rsidRPr="00D77960">
        <w:rPr>
          <w:rFonts w:ascii="Abadi" w:hAnsi="Abadi" w:cs="Verdana"/>
          <w:sz w:val="21"/>
          <w:szCs w:val="21"/>
        </w:rPr>
        <w:t>sesión-,</w:t>
      </w:r>
      <w:r w:rsidRPr="00D77960">
        <w:rPr>
          <w:rFonts w:ascii="Abadi" w:hAnsi="Abadi" w:cs="Verdana"/>
          <w:spacing w:val="12"/>
          <w:sz w:val="21"/>
          <w:szCs w:val="21"/>
        </w:rPr>
        <w:t xml:space="preserve"> </w:t>
      </w:r>
      <w:r w:rsidRPr="00D77960">
        <w:rPr>
          <w:rFonts w:ascii="Abadi" w:hAnsi="Abadi" w:cs="Verdana"/>
          <w:sz w:val="21"/>
          <w:szCs w:val="21"/>
        </w:rPr>
        <w:t>y</w:t>
      </w:r>
      <w:r w:rsidRPr="00D77960">
        <w:rPr>
          <w:rFonts w:ascii="Abadi" w:hAnsi="Abadi" w:cs="Verdana"/>
          <w:spacing w:val="12"/>
          <w:sz w:val="21"/>
          <w:szCs w:val="21"/>
        </w:rPr>
        <w:t xml:space="preserve"> </w:t>
      </w:r>
      <w:r w:rsidRPr="00D77960">
        <w:rPr>
          <w:rFonts w:ascii="Abadi" w:hAnsi="Abadi" w:cs="Verdana"/>
          <w:sz w:val="21"/>
          <w:szCs w:val="21"/>
        </w:rPr>
        <w:t>por</w:t>
      </w:r>
      <w:r w:rsidRPr="00D77960">
        <w:rPr>
          <w:rFonts w:ascii="Abadi" w:hAnsi="Abadi" w:cs="Verdana"/>
          <w:spacing w:val="11"/>
          <w:sz w:val="21"/>
          <w:szCs w:val="21"/>
        </w:rPr>
        <w:t xml:space="preserve"> </w:t>
      </w:r>
      <w:r w:rsidRPr="00D77960">
        <w:rPr>
          <w:rFonts w:ascii="Abadi" w:hAnsi="Abadi" w:cs="Verdana"/>
          <w:sz w:val="21"/>
          <w:szCs w:val="21"/>
        </w:rPr>
        <w:t>la</w:t>
      </w:r>
      <w:r w:rsidRPr="00D77960">
        <w:rPr>
          <w:rFonts w:ascii="Abadi" w:hAnsi="Abadi" w:cs="Verdana"/>
          <w:spacing w:val="7"/>
          <w:sz w:val="21"/>
          <w:szCs w:val="21"/>
        </w:rPr>
        <w:t xml:space="preserve"> </w:t>
      </w:r>
      <w:r w:rsidRPr="00D77960">
        <w:rPr>
          <w:rFonts w:ascii="Abadi" w:hAnsi="Abadi" w:cs="Verdana"/>
          <w:sz w:val="21"/>
          <w:szCs w:val="21"/>
        </w:rPr>
        <w:t>diputada</w:t>
      </w:r>
      <w:r w:rsidRPr="00D77960">
        <w:rPr>
          <w:rFonts w:ascii="Abadi" w:hAnsi="Abadi" w:cs="Verdana"/>
          <w:spacing w:val="11"/>
          <w:sz w:val="21"/>
          <w:szCs w:val="21"/>
        </w:rPr>
        <w:t xml:space="preserve"> </w:t>
      </w:r>
      <w:r w:rsidRPr="00D77960">
        <w:rPr>
          <w:rFonts w:ascii="Abadi" w:hAnsi="Abadi" w:cs="Verdana"/>
          <w:sz w:val="21"/>
          <w:szCs w:val="21"/>
        </w:rPr>
        <w:t>Martha</w:t>
      </w:r>
      <w:r w:rsidRPr="00D77960">
        <w:rPr>
          <w:rFonts w:ascii="Abadi" w:hAnsi="Abadi" w:cs="Verdana"/>
          <w:spacing w:val="-2"/>
          <w:sz w:val="21"/>
          <w:szCs w:val="21"/>
        </w:rPr>
        <w:t xml:space="preserve"> </w:t>
      </w:r>
      <w:r w:rsidRPr="00D77960">
        <w:rPr>
          <w:rFonts w:ascii="Abadi" w:hAnsi="Abadi" w:cs="Verdana"/>
          <w:sz w:val="21"/>
          <w:szCs w:val="21"/>
        </w:rPr>
        <w:t>Edith</w:t>
      </w:r>
      <w:r w:rsidRPr="00D77960">
        <w:rPr>
          <w:rFonts w:ascii="Abadi" w:hAnsi="Abadi" w:cs="Verdana"/>
          <w:spacing w:val="15"/>
          <w:sz w:val="21"/>
          <w:szCs w:val="21"/>
        </w:rPr>
        <w:t xml:space="preserve"> </w:t>
      </w:r>
      <w:r w:rsidRPr="00D77960">
        <w:rPr>
          <w:rFonts w:ascii="Abadi" w:hAnsi="Abadi" w:cs="Verdana"/>
          <w:sz w:val="21"/>
          <w:szCs w:val="21"/>
        </w:rPr>
        <w:t>Moreno</w:t>
      </w:r>
      <w:r w:rsidRPr="00D77960">
        <w:rPr>
          <w:rFonts w:ascii="Abadi" w:hAnsi="Abadi" w:cs="Verdana"/>
          <w:spacing w:val="15"/>
          <w:sz w:val="21"/>
          <w:szCs w:val="21"/>
        </w:rPr>
        <w:t xml:space="preserve"> </w:t>
      </w:r>
      <w:r w:rsidRPr="00D77960">
        <w:rPr>
          <w:rFonts w:ascii="Abadi" w:hAnsi="Abadi" w:cs="Verdana"/>
          <w:sz w:val="21"/>
          <w:szCs w:val="21"/>
        </w:rPr>
        <w:t>Valencia.</w:t>
      </w:r>
      <w:r w:rsidRPr="00D77960">
        <w:rPr>
          <w:rFonts w:ascii="Abadi" w:hAnsi="Abadi" w:cs="Verdana"/>
          <w:spacing w:val="15"/>
          <w:sz w:val="21"/>
          <w:szCs w:val="21"/>
        </w:rPr>
        <w:t xml:space="preserve"> </w:t>
      </w:r>
      <w:r w:rsidRPr="00D77960">
        <w:rPr>
          <w:rFonts w:ascii="Abadi" w:hAnsi="Abadi" w:cs="Verdana"/>
          <w:sz w:val="21"/>
          <w:szCs w:val="21"/>
        </w:rPr>
        <w:t>Asimismo,</w:t>
      </w:r>
      <w:r w:rsidRPr="00D77960">
        <w:rPr>
          <w:rFonts w:ascii="Abadi" w:hAnsi="Abadi" w:cs="Verdana"/>
          <w:spacing w:val="15"/>
          <w:sz w:val="21"/>
          <w:szCs w:val="21"/>
        </w:rPr>
        <w:t xml:space="preserve"> </w:t>
      </w:r>
      <w:r w:rsidRPr="00D77960">
        <w:rPr>
          <w:rFonts w:ascii="Abadi" w:hAnsi="Abadi" w:cs="Verdana"/>
          <w:sz w:val="21"/>
          <w:szCs w:val="21"/>
        </w:rPr>
        <w:t>se</w:t>
      </w:r>
      <w:r w:rsidRPr="00D77960">
        <w:rPr>
          <w:rFonts w:ascii="Abadi" w:hAnsi="Abadi" w:cs="Verdana"/>
          <w:spacing w:val="15"/>
          <w:sz w:val="21"/>
          <w:szCs w:val="21"/>
        </w:rPr>
        <w:t xml:space="preserve"> </w:t>
      </w:r>
      <w:r w:rsidRPr="00D77960">
        <w:rPr>
          <w:rFonts w:ascii="Abadi" w:hAnsi="Abadi" w:cs="Verdana"/>
          <w:sz w:val="21"/>
          <w:szCs w:val="21"/>
        </w:rPr>
        <w:t>registró</w:t>
      </w:r>
      <w:r w:rsidRPr="00D77960">
        <w:rPr>
          <w:rFonts w:ascii="Abadi" w:hAnsi="Abadi" w:cs="Verdana"/>
          <w:spacing w:val="15"/>
          <w:sz w:val="21"/>
          <w:szCs w:val="21"/>
        </w:rPr>
        <w:t xml:space="preserve"> </w:t>
      </w:r>
      <w:r w:rsidRPr="00D77960">
        <w:rPr>
          <w:rFonts w:ascii="Abadi" w:hAnsi="Abadi" w:cs="Verdana"/>
          <w:sz w:val="21"/>
          <w:szCs w:val="21"/>
        </w:rPr>
        <w:t>la</w:t>
      </w:r>
      <w:r w:rsidRPr="00D77960">
        <w:rPr>
          <w:rFonts w:ascii="Abadi" w:hAnsi="Abadi" w:cs="Verdana"/>
          <w:spacing w:val="17"/>
          <w:sz w:val="21"/>
          <w:szCs w:val="21"/>
        </w:rPr>
        <w:t xml:space="preserve"> </w:t>
      </w:r>
      <w:r w:rsidRPr="00D77960">
        <w:rPr>
          <w:rFonts w:ascii="Abadi" w:hAnsi="Abadi" w:cs="Verdana"/>
          <w:sz w:val="21"/>
          <w:szCs w:val="21"/>
        </w:rPr>
        <w:t>participación</w:t>
      </w:r>
      <w:r w:rsidRPr="00D77960">
        <w:rPr>
          <w:rFonts w:ascii="Abadi" w:hAnsi="Abadi" w:cs="Verdana"/>
          <w:spacing w:val="19"/>
          <w:sz w:val="21"/>
          <w:szCs w:val="21"/>
        </w:rPr>
        <w:t xml:space="preserve"> </w:t>
      </w:r>
      <w:r w:rsidRPr="00D77960">
        <w:rPr>
          <w:rFonts w:ascii="Abadi" w:hAnsi="Abadi" w:cs="Verdana"/>
          <w:sz w:val="21"/>
          <w:szCs w:val="21"/>
        </w:rPr>
        <w:t>de</w:t>
      </w:r>
      <w:r w:rsidRPr="00D77960">
        <w:rPr>
          <w:rFonts w:ascii="Abadi" w:hAnsi="Abadi" w:cs="Verdana"/>
          <w:spacing w:val="15"/>
          <w:sz w:val="21"/>
          <w:szCs w:val="21"/>
        </w:rPr>
        <w:t xml:space="preserve"> </w:t>
      </w:r>
      <w:r w:rsidRPr="00D77960">
        <w:rPr>
          <w:rFonts w:ascii="Abadi" w:hAnsi="Abadi" w:cs="Verdana"/>
          <w:sz w:val="21"/>
          <w:szCs w:val="21"/>
        </w:rPr>
        <w:t>la</w:t>
      </w:r>
      <w:r w:rsidRPr="00D77960">
        <w:rPr>
          <w:rFonts w:ascii="Abadi" w:hAnsi="Abadi" w:cs="Verdana"/>
          <w:spacing w:val="15"/>
          <w:sz w:val="21"/>
          <w:szCs w:val="21"/>
        </w:rPr>
        <w:t xml:space="preserve"> </w:t>
      </w:r>
      <w:r w:rsidRPr="00D77960">
        <w:rPr>
          <w:rFonts w:ascii="Abadi" w:hAnsi="Abadi" w:cs="Verdana"/>
          <w:sz w:val="21"/>
          <w:szCs w:val="21"/>
        </w:rPr>
        <w:t>diputada</w:t>
      </w:r>
      <w:r w:rsidRPr="00D77960">
        <w:rPr>
          <w:rFonts w:ascii="Abadi" w:hAnsi="Abadi" w:cs="Verdana"/>
          <w:spacing w:val="14"/>
          <w:sz w:val="21"/>
          <w:szCs w:val="21"/>
        </w:rPr>
        <w:t xml:space="preserve"> </w:t>
      </w:r>
      <w:r w:rsidRPr="00D77960">
        <w:rPr>
          <w:rFonts w:ascii="Abadi" w:hAnsi="Abadi" w:cs="Verdana"/>
          <w:sz w:val="21"/>
          <w:szCs w:val="21"/>
        </w:rPr>
        <w:t>Dessire</w:t>
      </w:r>
      <w:r w:rsidRPr="00D77960">
        <w:rPr>
          <w:rFonts w:ascii="Abadi" w:hAnsi="Abadi" w:cs="Verdana"/>
          <w:spacing w:val="15"/>
          <w:sz w:val="21"/>
          <w:szCs w:val="21"/>
        </w:rPr>
        <w:t xml:space="preserve"> </w:t>
      </w:r>
      <w:r w:rsidRPr="00D77960">
        <w:rPr>
          <w:rFonts w:ascii="Abadi" w:hAnsi="Abadi" w:cs="Verdana"/>
          <w:sz w:val="21"/>
          <w:szCs w:val="21"/>
        </w:rPr>
        <w:t>Angel</w:t>
      </w:r>
      <w:r w:rsidRPr="00D77960">
        <w:rPr>
          <w:rFonts w:ascii="Abadi" w:hAnsi="Abadi" w:cs="Verdana"/>
          <w:spacing w:val="-2"/>
          <w:sz w:val="21"/>
          <w:szCs w:val="21"/>
        </w:rPr>
        <w:t xml:space="preserve"> </w:t>
      </w:r>
      <w:r w:rsidRPr="00D77960">
        <w:rPr>
          <w:rFonts w:ascii="Abadi" w:hAnsi="Abadi" w:cs="Verdana"/>
          <w:sz w:val="21"/>
          <w:szCs w:val="21"/>
        </w:rPr>
        <w:t>Rocha</w:t>
      </w:r>
      <w:r w:rsidRPr="00D77960">
        <w:rPr>
          <w:rFonts w:ascii="Abadi" w:hAnsi="Abadi" w:cs="Verdana"/>
          <w:spacing w:val="12"/>
          <w:sz w:val="21"/>
          <w:szCs w:val="21"/>
        </w:rPr>
        <w:t xml:space="preserve"> </w:t>
      </w:r>
      <w:r w:rsidRPr="00D77960">
        <w:rPr>
          <w:rFonts w:ascii="Abadi" w:hAnsi="Abadi" w:cs="Verdana"/>
          <w:sz w:val="21"/>
          <w:szCs w:val="21"/>
        </w:rPr>
        <w:t>para</w:t>
      </w:r>
      <w:r w:rsidRPr="00D77960">
        <w:rPr>
          <w:rFonts w:ascii="Abadi" w:hAnsi="Abadi" w:cs="Verdana"/>
          <w:spacing w:val="12"/>
          <w:sz w:val="21"/>
          <w:szCs w:val="21"/>
        </w:rPr>
        <w:t xml:space="preserve"> </w:t>
      </w:r>
      <w:r w:rsidRPr="00D77960">
        <w:rPr>
          <w:rFonts w:ascii="Abadi" w:hAnsi="Abadi" w:cs="Verdana"/>
          <w:sz w:val="21"/>
          <w:szCs w:val="21"/>
        </w:rPr>
        <w:t>hablar</w:t>
      </w:r>
      <w:r w:rsidRPr="00D77960">
        <w:rPr>
          <w:rFonts w:ascii="Abadi" w:hAnsi="Abadi" w:cs="Verdana"/>
          <w:spacing w:val="13"/>
          <w:sz w:val="21"/>
          <w:szCs w:val="21"/>
        </w:rPr>
        <w:t xml:space="preserve"> </w:t>
      </w:r>
      <w:r w:rsidRPr="00D77960">
        <w:rPr>
          <w:rFonts w:ascii="Abadi" w:hAnsi="Abadi" w:cs="Verdana"/>
          <w:sz w:val="21"/>
          <w:szCs w:val="21"/>
        </w:rPr>
        <w:t>en</w:t>
      </w:r>
      <w:r w:rsidRPr="00D77960">
        <w:rPr>
          <w:rFonts w:ascii="Abadi" w:hAnsi="Abadi" w:cs="Verdana"/>
          <w:spacing w:val="13"/>
          <w:sz w:val="21"/>
          <w:szCs w:val="21"/>
        </w:rPr>
        <w:t xml:space="preserve"> </w:t>
      </w:r>
      <w:r w:rsidRPr="00D77960">
        <w:rPr>
          <w:rFonts w:ascii="Abadi" w:hAnsi="Abadi" w:cs="Verdana"/>
          <w:sz w:val="21"/>
          <w:szCs w:val="21"/>
        </w:rPr>
        <w:t>contra</w:t>
      </w:r>
      <w:r w:rsidRPr="00D77960">
        <w:rPr>
          <w:rFonts w:ascii="Abadi" w:hAnsi="Abadi" w:cs="Verdana"/>
          <w:spacing w:val="13"/>
          <w:sz w:val="21"/>
          <w:szCs w:val="21"/>
        </w:rPr>
        <w:t xml:space="preserve"> </w:t>
      </w:r>
      <w:r w:rsidRPr="00D77960">
        <w:rPr>
          <w:rFonts w:ascii="Abadi" w:hAnsi="Abadi" w:cs="Verdana"/>
          <w:sz w:val="21"/>
          <w:szCs w:val="21"/>
        </w:rPr>
        <w:t>del</w:t>
      </w:r>
      <w:r w:rsidRPr="00D77960">
        <w:rPr>
          <w:rFonts w:ascii="Abadi" w:hAnsi="Abadi" w:cs="Verdana"/>
          <w:spacing w:val="14"/>
          <w:sz w:val="21"/>
          <w:szCs w:val="21"/>
        </w:rPr>
        <w:t xml:space="preserve"> </w:t>
      </w:r>
      <w:r w:rsidRPr="00D77960">
        <w:rPr>
          <w:rFonts w:ascii="Abadi" w:hAnsi="Abadi" w:cs="Verdana"/>
          <w:sz w:val="21"/>
          <w:szCs w:val="21"/>
        </w:rPr>
        <w:t>dictamen.</w:t>
      </w:r>
      <w:r w:rsidRPr="00D77960">
        <w:rPr>
          <w:rFonts w:ascii="Abadi" w:hAnsi="Abadi" w:cs="Verdana"/>
          <w:spacing w:val="14"/>
          <w:sz w:val="21"/>
          <w:szCs w:val="21"/>
        </w:rPr>
        <w:t xml:space="preserve"> </w:t>
      </w:r>
      <w:r w:rsidRPr="00D77960">
        <w:rPr>
          <w:rFonts w:ascii="Abadi" w:hAnsi="Abadi" w:cs="Verdana"/>
          <w:sz w:val="21"/>
          <w:szCs w:val="21"/>
        </w:rPr>
        <w:t>Agotadas</w:t>
      </w:r>
      <w:r w:rsidRPr="00D77960">
        <w:rPr>
          <w:rFonts w:ascii="Abadi" w:hAnsi="Abadi" w:cs="Verdana"/>
          <w:spacing w:val="13"/>
          <w:sz w:val="21"/>
          <w:szCs w:val="21"/>
        </w:rPr>
        <w:t xml:space="preserve"> </w:t>
      </w:r>
      <w:r w:rsidRPr="00D77960">
        <w:rPr>
          <w:rFonts w:ascii="Abadi" w:hAnsi="Abadi" w:cs="Verdana"/>
          <w:sz w:val="21"/>
          <w:szCs w:val="21"/>
        </w:rPr>
        <w:t>las</w:t>
      </w:r>
      <w:r w:rsidRPr="00D77960">
        <w:rPr>
          <w:rFonts w:ascii="Abadi" w:hAnsi="Abadi" w:cs="Verdana"/>
          <w:spacing w:val="13"/>
          <w:sz w:val="21"/>
          <w:szCs w:val="21"/>
        </w:rPr>
        <w:t xml:space="preserve"> </w:t>
      </w:r>
      <w:r w:rsidRPr="00D77960">
        <w:rPr>
          <w:rFonts w:ascii="Abadi" w:hAnsi="Abadi" w:cs="Verdana"/>
          <w:sz w:val="21"/>
          <w:szCs w:val="21"/>
        </w:rPr>
        <w:t>intervenciones</w:t>
      </w:r>
      <w:r w:rsidRPr="00D77960">
        <w:rPr>
          <w:rFonts w:ascii="Abadi" w:hAnsi="Abadi" w:cs="Verdana"/>
          <w:spacing w:val="13"/>
          <w:sz w:val="21"/>
          <w:szCs w:val="21"/>
        </w:rPr>
        <w:t xml:space="preserve"> </w:t>
      </w:r>
      <w:r w:rsidRPr="00D77960">
        <w:rPr>
          <w:rFonts w:ascii="Abadi" w:hAnsi="Abadi" w:cs="Verdana"/>
          <w:sz w:val="21"/>
          <w:szCs w:val="21"/>
        </w:rPr>
        <w:t>se</w:t>
      </w:r>
      <w:r w:rsidRPr="00D77960">
        <w:rPr>
          <w:rFonts w:ascii="Abadi" w:hAnsi="Abadi" w:cs="Verdana"/>
          <w:spacing w:val="15"/>
          <w:sz w:val="21"/>
          <w:szCs w:val="21"/>
        </w:rPr>
        <w:t xml:space="preserve"> </w:t>
      </w:r>
      <w:r w:rsidRPr="00D77960">
        <w:rPr>
          <w:rFonts w:ascii="Abadi" w:hAnsi="Abadi" w:cs="Verdana"/>
          <w:sz w:val="21"/>
          <w:szCs w:val="21"/>
        </w:rPr>
        <w:t>recabó</w:t>
      </w:r>
      <w:r w:rsidRPr="00D77960">
        <w:rPr>
          <w:rFonts w:ascii="Abadi" w:hAnsi="Abadi" w:cs="Verdana"/>
          <w:spacing w:val="14"/>
          <w:sz w:val="21"/>
          <w:szCs w:val="21"/>
        </w:rPr>
        <w:t xml:space="preserve"> </w:t>
      </w:r>
      <w:r w:rsidRPr="00D77960">
        <w:rPr>
          <w:rFonts w:ascii="Abadi" w:hAnsi="Abadi" w:cs="Verdana"/>
          <w:sz w:val="21"/>
          <w:szCs w:val="21"/>
        </w:rPr>
        <w:t>votación</w:t>
      </w:r>
      <w:r w:rsidRPr="00D77960">
        <w:rPr>
          <w:rFonts w:ascii="Abadi" w:hAnsi="Abadi" w:cs="Verdana"/>
          <w:spacing w:val="-2"/>
          <w:sz w:val="21"/>
          <w:szCs w:val="21"/>
        </w:rPr>
        <w:t xml:space="preserve"> </w:t>
      </w:r>
      <w:r w:rsidRPr="00D77960">
        <w:rPr>
          <w:rFonts w:ascii="Abadi" w:hAnsi="Abadi" w:cs="Verdana"/>
          <w:sz w:val="21"/>
          <w:szCs w:val="21"/>
        </w:rPr>
        <w:t>y</w:t>
      </w:r>
      <w:r w:rsidRPr="00D77960">
        <w:rPr>
          <w:rFonts w:ascii="Abadi" w:hAnsi="Abadi" w:cs="Verdana"/>
          <w:spacing w:val="50"/>
          <w:sz w:val="21"/>
          <w:szCs w:val="21"/>
        </w:rPr>
        <w:t xml:space="preserve"> </w:t>
      </w:r>
      <w:r w:rsidRPr="00D77960">
        <w:rPr>
          <w:rFonts w:ascii="Abadi" w:hAnsi="Abadi" w:cs="Verdana"/>
          <w:sz w:val="21"/>
          <w:szCs w:val="21"/>
        </w:rPr>
        <w:t>resultó</w:t>
      </w:r>
      <w:r w:rsidRPr="00D77960">
        <w:rPr>
          <w:rFonts w:ascii="Abadi" w:hAnsi="Abadi" w:cs="Verdana"/>
          <w:spacing w:val="50"/>
          <w:sz w:val="21"/>
          <w:szCs w:val="21"/>
        </w:rPr>
        <w:t xml:space="preserve"> </w:t>
      </w:r>
      <w:r w:rsidRPr="00D77960">
        <w:rPr>
          <w:rFonts w:ascii="Abadi" w:hAnsi="Abadi" w:cs="Verdana"/>
          <w:sz w:val="21"/>
          <w:szCs w:val="21"/>
        </w:rPr>
        <w:t>aprobado</w:t>
      </w:r>
      <w:r w:rsidRPr="00D77960">
        <w:rPr>
          <w:rFonts w:ascii="Abadi" w:hAnsi="Abadi" w:cs="Verdana"/>
          <w:spacing w:val="50"/>
          <w:sz w:val="21"/>
          <w:szCs w:val="21"/>
        </w:rPr>
        <w:t xml:space="preserve"> </w:t>
      </w:r>
      <w:r w:rsidRPr="00D77960">
        <w:rPr>
          <w:rFonts w:ascii="Abadi" w:hAnsi="Abadi" w:cs="Verdana"/>
          <w:sz w:val="21"/>
          <w:szCs w:val="21"/>
        </w:rPr>
        <w:t>en</w:t>
      </w:r>
      <w:r w:rsidRPr="00D77960">
        <w:rPr>
          <w:rFonts w:ascii="Abadi" w:hAnsi="Abadi" w:cs="Verdana"/>
          <w:spacing w:val="50"/>
          <w:sz w:val="21"/>
          <w:szCs w:val="21"/>
        </w:rPr>
        <w:t xml:space="preserve"> </w:t>
      </w:r>
      <w:r w:rsidRPr="00D77960">
        <w:rPr>
          <w:rFonts w:ascii="Abadi" w:hAnsi="Abadi" w:cs="Verdana"/>
          <w:sz w:val="21"/>
          <w:szCs w:val="21"/>
        </w:rPr>
        <w:t>lo</w:t>
      </w:r>
      <w:r w:rsidRPr="00D77960">
        <w:rPr>
          <w:rFonts w:ascii="Abadi" w:hAnsi="Abadi" w:cs="Verdana"/>
          <w:spacing w:val="50"/>
          <w:sz w:val="21"/>
          <w:szCs w:val="21"/>
        </w:rPr>
        <w:t xml:space="preserve"> </w:t>
      </w:r>
      <w:r w:rsidRPr="00D77960">
        <w:rPr>
          <w:rFonts w:ascii="Abadi" w:hAnsi="Abadi" w:cs="Verdana"/>
          <w:sz w:val="21"/>
          <w:szCs w:val="21"/>
        </w:rPr>
        <w:t>general</w:t>
      </w:r>
      <w:r w:rsidRPr="00D77960">
        <w:rPr>
          <w:rFonts w:ascii="Abadi" w:hAnsi="Abadi" w:cs="Verdana"/>
          <w:spacing w:val="51"/>
          <w:sz w:val="21"/>
          <w:szCs w:val="21"/>
        </w:rPr>
        <w:t xml:space="preserve"> </w:t>
      </w:r>
      <w:r w:rsidRPr="00D77960">
        <w:rPr>
          <w:rFonts w:ascii="Abadi" w:hAnsi="Abadi" w:cs="Verdana"/>
          <w:sz w:val="21"/>
          <w:szCs w:val="21"/>
        </w:rPr>
        <w:t>el</w:t>
      </w:r>
      <w:r w:rsidRPr="00D77960">
        <w:rPr>
          <w:rFonts w:ascii="Abadi" w:hAnsi="Abadi" w:cs="Verdana"/>
          <w:spacing w:val="50"/>
          <w:sz w:val="21"/>
          <w:szCs w:val="21"/>
        </w:rPr>
        <w:t xml:space="preserve"> </w:t>
      </w:r>
      <w:r w:rsidRPr="00D77960">
        <w:rPr>
          <w:rFonts w:ascii="Abadi" w:hAnsi="Abadi" w:cs="Verdana"/>
          <w:sz w:val="21"/>
          <w:szCs w:val="21"/>
        </w:rPr>
        <w:t>dictamen</w:t>
      </w:r>
      <w:r w:rsidRPr="00D77960">
        <w:rPr>
          <w:rFonts w:ascii="Abadi" w:hAnsi="Abadi" w:cs="Verdana"/>
          <w:spacing w:val="50"/>
          <w:sz w:val="21"/>
          <w:szCs w:val="21"/>
        </w:rPr>
        <w:t xml:space="preserve"> </w:t>
      </w:r>
      <w:r w:rsidRPr="00D77960">
        <w:rPr>
          <w:rFonts w:ascii="Abadi" w:hAnsi="Abadi" w:cs="Verdana"/>
          <w:sz w:val="21"/>
          <w:szCs w:val="21"/>
        </w:rPr>
        <w:t>por</w:t>
      </w:r>
      <w:r w:rsidRPr="00D77960">
        <w:rPr>
          <w:rFonts w:ascii="Abadi" w:hAnsi="Abadi" w:cs="Verdana"/>
          <w:spacing w:val="51"/>
          <w:sz w:val="21"/>
          <w:szCs w:val="21"/>
        </w:rPr>
        <w:t xml:space="preserve"> </w:t>
      </w:r>
      <w:r w:rsidRPr="00D77960">
        <w:rPr>
          <w:rFonts w:ascii="Abadi" w:hAnsi="Abadi" w:cs="Verdana"/>
          <w:sz w:val="21"/>
          <w:szCs w:val="21"/>
        </w:rPr>
        <w:t>mayoría,</w:t>
      </w:r>
      <w:r w:rsidRPr="00D77960">
        <w:rPr>
          <w:rFonts w:ascii="Abadi" w:hAnsi="Abadi" w:cs="Verdana"/>
          <w:spacing w:val="51"/>
          <w:sz w:val="21"/>
          <w:szCs w:val="21"/>
        </w:rPr>
        <w:t xml:space="preserve"> </w:t>
      </w:r>
      <w:r w:rsidRPr="00D77960">
        <w:rPr>
          <w:rFonts w:ascii="Abadi" w:hAnsi="Abadi" w:cs="Verdana"/>
          <w:sz w:val="21"/>
          <w:szCs w:val="21"/>
        </w:rPr>
        <w:t>en</w:t>
      </w:r>
      <w:r w:rsidRPr="00D77960">
        <w:rPr>
          <w:rFonts w:ascii="Abadi" w:hAnsi="Abadi" w:cs="Verdana"/>
          <w:spacing w:val="50"/>
          <w:sz w:val="21"/>
          <w:szCs w:val="21"/>
        </w:rPr>
        <w:t xml:space="preserve"> </w:t>
      </w:r>
      <w:r w:rsidRPr="00D77960">
        <w:rPr>
          <w:rFonts w:ascii="Abadi" w:hAnsi="Abadi" w:cs="Verdana"/>
          <w:sz w:val="21"/>
          <w:szCs w:val="21"/>
        </w:rPr>
        <w:t>votación</w:t>
      </w:r>
      <w:r w:rsidRPr="00D77960">
        <w:rPr>
          <w:rFonts w:ascii="Abadi" w:hAnsi="Abadi" w:cs="Verdana"/>
          <w:spacing w:val="50"/>
          <w:sz w:val="21"/>
          <w:szCs w:val="21"/>
        </w:rPr>
        <w:t xml:space="preserve"> </w:t>
      </w:r>
      <w:r w:rsidRPr="00D77960">
        <w:rPr>
          <w:rFonts w:ascii="Abadi" w:hAnsi="Abadi" w:cs="Verdana"/>
          <w:sz w:val="21"/>
          <w:szCs w:val="21"/>
        </w:rPr>
        <w:t>nominal</w:t>
      </w:r>
      <w:r w:rsidRPr="00D77960">
        <w:rPr>
          <w:rFonts w:ascii="Abadi" w:hAnsi="Abadi" w:cs="Verdana"/>
          <w:spacing w:val="50"/>
          <w:sz w:val="21"/>
          <w:szCs w:val="21"/>
        </w:rPr>
        <w:t xml:space="preserve"> </w:t>
      </w:r>
      <w:r w:rsidRPr="00D77960">
        <w:rPr>
          <w:rFonts w:ascii="Abadi" w:hAnsi="Abadi" w:cs="Verdana"/>
          <w:sz w:val="21"/>
          <w:szCs w:val="21"/>
        </w:rPr>
        <w:t>en</w:t>
      </w:r>
      <w:r w:rsidRPr="00D77960">
        <w:rPr>
          <w:rFonts w:ascii="Abadi" w:hAnsi="Abadi" w:cs="Verdana"/>
          <w:spacing w:val="50"/>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modalidad</w:t>
      </w:r>
      <w:r w:rsidRPr="00D77960">
        <w:rPr>
          <w:rFonts w:ascii="Abadi" w:hAnsi="Abadi" w:cs="Verdana"/>
          <w:spacing w:val="31"/>
          <w:sz w:val="21"/>
          <w:szCs w:val="21"/>
        </w:rPr>
        <w:t xml:space="preserve"> </w:t>
      </w:r>
      <w:r w:rsidRPr="00D77960">
        <w:rPr>
          <w:rFonts w:ascii="Abadi" w:hAnsi="Abadi" w:cs="Verdana"/>
          <w:sz w:val="21"/>
          <w:szCs w:val="21"/>
        </w:rPr>
        <w:t>electrónica,</w:t>
      </w:r>
      <w:r w:rsidRPr="00D77960">
        <w:rPr>
          <w:rFonts w:ascii="Abadi" w:hAnsi="Abadi" w:cs="Verdana"/>
          <w:spacing w:val="31"/>
          <w:sz w:val="21"/>
          <w:szCs w:val="21"/>
        </w:rPr>
        <w:t xml:space="preserve"> </w:t>
      </w:r>
      <w:r w:rsidRPr="00D77960">
        <w:rPr>
          <w:rFonts w:ascii="Abadi" w:hAnsi="Abadi" w:cs="Verdana"/>
          <w:sz w:val="21"/>
          <w:szCs w:val="21"/>
        </w:rPr>
        <w:t>así</w:t>
      </w:r>
      <w:r w:rsidRPr="00D77960">
        <w:rPr>
          <w:rFonts w:ascii="Abadi" w:hAnsi="Abadi" w:cs="Verdana"/>
          <w:spacing w:val="32"/>
          <w:sz w:val="21"/>
          <w:szCs w:val="21"/>
        </w:rPr>
        <w:t xml:space="preserve"> </w:t>
      </w:r>
      <w:r w:rsidRPr="00D77960">
        <w:rPr>
          <w:rFonts w:ascii="Abadi" w:hAnsi="Abadi" w:cs="Verdana"/>
          <w:sz w:val="21"/>
          <w:szCs w:val="21"/>
        </w:rPr>
        <w:t>como</w:t>
      </w:r>
      <w:r w:rsidRPr="00D77960">
        <w:rPr>
          <w:rFonts w:ascii="Abadi" w:hAnsi="Abadi" w:cs="Verdana"/>
          <w:spacing w:val="31"/>
          <w:sz w:val="21"/>
          <w:szCs w:val="21"/>
        </w:rPr>
        <w:t xml:space="preserve"> </w:t>
      </w:r>
      <w:r w:rsidRPr="00D77960">
        <w:rPr>
          <w:rFonts w:ascii="Abadi" w:hAnsi="Abadi" w:cs="Verdana"/>
          <w:sz w:val="21"/>
          <w:szCs w:val="21"/>
        </w:rPr>
        <w:t>en</w:t>
      </w:r>
      <w:r w:rsidRPr="00D77960">
        <w:rPr>
          <w:rFonts w:ascii="Abadi" w:hAnsi="Abadi" w:cs="Verdana"/>
          <w:spacing w:val="31"/>
          <w:sz w:val="21"/>
          <w:szCs w:val="21"/>
        </w:rPr>
        <w:t xml:space="preserve"> </w:t>
      </w:r>
      <w:r w:rsidRPr="00D77960">
        <w:rPr>
          <w:rFonts w:ascii="Abadi" w:hAnsi="Abadi" w:cs="Verdana"/>
          <w:sz w:val="21"/>
          <w:szCs w:val="21"/>
        </w:rPr>
        <w:t>la</w:t>
      </w:r>
      <w:r w:rsidRPr="00D77960">
        <w:rPr>
          <w:rFonts w:ascii="Abadi" w:hAnsi="Abadi" w:cs="Verdana"/>
          <w:spacing w:val="30"/>
          <w:sz w:val="21"/>
          <w:szCs w:val="21"/>
        </w:rPr>
        <w:t xml:space="preserve"> </w:t>
      </w:r>
      <w:r w:rsidRPr="00D77960">
        <w:rPr>
          <w:rFonts w:ascii="Abadi" w:hAnsi="Abadi" w:cs="Verdana"/>
          <w:sz w:val="21"/>
          <w:szCs w:val="21"/>
        </w:rPr>
        <w:t>modalidad</w:t>
      </w:r>
      <w:r w:rsidRPr="00D77960">
        <w:rPr>
          <w:rFonts w:ascii="Abadi" w:hAnsi="Abadi" w:cs="Verdana"/>
          <w:spacing w:val="31"/>
          <w:sz w:val="21"/>
          <w:szCs w:val="21"/>
        </w:rPr>
        <w:t xml:space="preserve"> </w:t>
      </w:r>
      <w:r w:rsidRPr="00D77960">
        <w:rPr>
          <w:rFonts w:ascii="Abadi" w:hAnsi="Abadi" w:cs="Verdana"/>
          <w:sz w:val="21"/>
          <w:szCs w:val="21"/>
        </w:rPr>
        <w:t>convencional</w:t>
      </w:r>
      <w:r w:rsidRPr="00D77960">
        <w:rPr>
          <w:rFonts w:ascii="Abadi" w:hAnsi="Abadi" w:cs="Verdana"/>
          <w:spacing w:val="32"/>
          <w:sz w:val="21"/>
          <w:szCs w:val="21"/>
        </w:rPr>
        <w:t xml:space="preserve"> </w:t>
      </w:r>
      <w:r w:rsidRPr="00D77960">
        <w:rPr>
          <w:rFonts w:ascii="Abadi" w:hAnsi="Abadi" w:cs="Verdana"/>
          <w:sz w:val="21"/>
          <w:szCs w:val="21"/>
        </w:rPr>
        <w:t>de</w:t>
      </w:r>
      <w:r w:rsidRPr="00D77960">
        <w:rPr>
          <w:rFonts w:ascii="Abadi" w:hAnsi="Abadi" w:cs="Verdana"/>
          <w:spacing w:val="31"/>
          <w:sz w:val="21"/>
          <w:szCs w:val="21"/>
        </w:rPr>
        <w:t xml:space="preserve"> </w:t>
      </w:r>
      <w:r w:rsidRPr="00D77960">
        <w:rPr>
          <w:rFonts w:ascii="Abadi" w:hAnsi="Abadi" w:cs="Verdana"/>
          <w:sz w:val="21"/>
          <w:szCs w:val="21"/>
        </w:rPr>
        <w:t>quien</w:t>
      </w:r>
      <w:r w:rsidRPr="00D77960">
        <w:rPr>
          <w:rFonts w:ascii="Abadi" w:hAnsi="Abadi" w:cs="Verdana"/>
          <w:spacing w:val="31"/>
          <w:sz w:val="21"/>
          <w:szCs w:val="21"/>
        </w:rPr>
        <w:t xml:space="preserve"> </w:t>
      </w:r>
      <w:r w:rsidRPr="00D77960">
        <w:rPr>
          <w:rFonts w:ascii="Abadi" w:hAnsi="Abadi" w:cs="Verdana"/>
          <w:sz w:val="21"/>
          <w:szCs w:val="21"/>
        </w:rPr>
        <w:t>se</w:t>
      </w:r>
      <w:r w:rsidRPr="00D77960">
        <w:rPr>
          <w:rFonts w:ascii="Abadi" w:hAnsi="Abadi" w:cs="Verdana"/>
          <w:spacing w:val="31"/>
          <w:sz w:val="21"/>
          <w:szCs w:val="21"/>
        </w:rPr>
        <w:t xml:space="preserve"> </w:t>
      </w:r>
      <w:r w:rsidRPr="00D77960">
        <w:rPr>
          <w:rFonts w:ascii="Abadi" w:hAnsi="Abadi" w:cs="Verdana"/>
          <w:sz w:val="21"/>
          <w:szCs w:val="21"/>
        </w:rPr>
        <w:t>encontraba</w:t>
      </w:r>
      <w:r w:rsidRPr="00D77960">
        <w:rPr>
          <w:rFonts w:ascii="Abadi" w:hAnsi="Abadi" w:cs="Verdana"/>
          <w:spacing w:val="30"/>
          <w:sz w:val="21"/>
          <w:szCs w:val="21"/>
        </w:rPr>
        <w:t xml:space="preserve"> </w:t>
      </w:r>
      <w:r w:rsidRPr="00D77960">
        <w:rPr>
          <w:rFonts w:ascii="Abadi" w:hAnsi="Abadi" w:cs="Verdana"/>
          <w:sz w:val="21"/>
          <w:szCs w:val="21"/>
        </w:rPr>
        <w:t>a</w:t>
      </w:r>
      <w:r w:rsidRPr="00D77960">
        <w:rPr>
          <w:rFonts w:ascii="Abadi" w:hAnsi="Abadi" w:cs="Verdana"/>
          <w:spacing w:val="-2"/>
          <w:sz w:val="21"/>
          <w:szCs w:val="21"/>
        </w:rPr>
        <w:t xml:space="preserve"> </w:t>
      </w:r>
      <w:r w:rsidRPr="00D77960">
        <w:rPr>
          <w:rFonts w:ascii="Abadi" w:hAnsi="Abadi" w:cs="Verdana"/>
          <w:sz w:val="21"/>
          <w:szCs w:val="21"/>
        </w:rPr>
        <w:t>distancia,</w:t>
      </w:r>
      <w:r w:rsidRPr="00D77960">
        <w:rPr>
          <w:rFonts w:ascii="Abadi" w:hAnsi="Abadi" w:cs="Verdana"/>
          <w:spacing w:val="7"/>
          <w:sz w:val="21"/>
          <w:szCs w:val="21"/>
        </w:rPr>
        <w:t xml:space="preserve"> </w:t>
      </w:r>
      <w:r w:rsidRPr="00D77960">
        <w:rPr>
          <w:rFonts w:ascii="Abadi" w:hAnsi="Abadi" w:cs="Verdana"/>
          <w:sz w:val="21"/>
          <w:szCs w:val="21"/>
        </w:rPr>
        <w:t>al</w:t>
      </w:r>
      <w:r w:rsidRPr="00D77960">
        <w:rPr>
          <w:rFonts w:ascii="Abadi" w:hAnsi="Abadi" w:cs="Verdana"/>
          <w:spacing w:val="6"/>
          <w:sz w:val="21"/>
          <w:szCs w:val="21"/>
        </w:rPr>
        <w:t xml:space="preserve"> </w:t>
      </w:r>
      <w:r w:rsidRPr="00D77960">
        <w:rPr>
          <w:rFonts w:ascii="Abadi" w:hAnsi="Abadi" w:cs="Verdana"/>
          <w:sz w:val="21"/>
          <w:szCs w:val="21"/>
        </w:rPr>
        <w:t>computarse</w:t>
      </w:r>
      <w:r w:rsidRPr="00D77960">
        <w:rPr>
          <w:rFonts w:ascii="Abadi" w:hAnsi="Abadi" w:cs="Verdana"/>
          <w:spacing w:val="9"/>
          <w:sz w:val="21"/>
          <w:szCs w:val="21"/>
        </w:rPr>
        <w:t xml:space="preserve"> </w:t>
      </w:r>
      <w:r w:rsidRPr="00D77960">
        <w:rPr>
          <w:rFonts w:ascii="Abadi" w:hAnsi="Abadi" w:cs="Verdana"/>
          <w:sz w:val="21"/>
          <w:szCs w:val="21"/>
        </w:rPr>
        <w:t>veintisiete</w:t>
      </w:r>
      <w:r w:rsidRPr="00D77960">
        <w:rPr>
          <w:rFonts w:ascii="Abadi" w:hAnsi="Abadi" w:cs="Verdana"/>
          <w:spacing w:val="6"/>
          <w:sz w:val="21"/>
          <w:szCs w:val="21"/>
        </w:rPr>
        <w:t xml:space="preserve"> </w:t>
      </w:r>
      <w:r w:rsidRPr="00D77960">
        <w:rPr>
          <w:rFonts w:ascii="Abadi" w:hAnsi="Abadi" w:cs="Verdana"/>
          <w:sz w:val="21"/>
          <w:szCs w:val="21"/>
        </w:rPr>
        <w:t>votos</w:t>
      </w:r>
      <w:r w:rsidRPr="00D77960">
        <w:rPr>
          <w:rFonts w:ascii="Abadi" w:hAnsi="Abadi" w:cs="Verdana"/>
          <w:spacing w:val="6"/>
          <w:sz w:val="21"/>
          <w:szCs w:val="21"/>
        </w:rPr>
        <w:t xml:space="preserve"> </w:t>
      </w:r>
      <w:r w:rsidRPr="00D77960">
        <w:rPr>
          <w:rFonts w:ascii="Abadi" w:hAnsi="Abadi" w:cs="Verdana"/>
          <w:sz w:val="21"/>
          <w:szCs w:val="21"/>
        </w:rPr>
        <w:t>a</w:t>
      </w:r>
      <w:r w:rsidRPr="00D77960">
        <w:rPr>
          <w:rFonts w:ascii="Abadi" w:hAnsi="Abadi" w:cs="Verdana"/>
          <w:spacing w:val="5"/>
          <w:sz w:val="21"/>
          <w:szCs w:val="21"/>
        </w:rPr>
        <w:t xml:space="preserve"> </w:t>
      </w:r>
      <w:r w:rsidRPr="00D77960">
        <w:rPr>
          <w:rFonts w:ascii="Abadi" w:hAnsi="Abadi" w:cs="Verdana"/>
          <w:sz w:val="21"/>
          <w:szCs w:val="21"/>
        </w:rPr>
        <w:t>favor</w:t>
      </w:r>
      <w:r w:rsidRPr="00D77960">
        <w:rPr>
          <w:rFonts w:ascii="Abadi" w:hAnsi="Abadi" w:cs="Verdana"/>
          <w:spacing w:val="5"/>
          <w:sz w:val="21"/>
          <w:szCs w:val="21"/>
        </w:rPr>
        <w:t xml:space="preserve"> </w:t>
      </w:r>
      <w:r w:rsidRPr="00D77960">
        <w:rPr>
          <w:rFonts w:ascii="Abadi" w:hAnsi="Abadi" w:cs="Verdana"/>
          <w:sz w:val="21"/>
          <w:szCs w:val="21"/>
        </w:rPr>
        <w:t>y</w:t>
      </w:r>
      <w:r w:rsidRPr="00D77960">
        <w:rPr>
          <w:rFonts w:ascii="Abadi" w:hAnsi="Abadi" w:cs="Verdana"/>
          <w:spacing w:val="7"/>
          <w:sz w:val="21"/>
          <w:szCs w:val="21"/>
        </w:rPr>
        <w:t xml:space="preserve"> </w:t>
      </w:r>
      <w:r w:rsidRPr="00D77960">
        <w:rPr>
          <w:rFonts w:ascii="Abadi" w:hAnsi="Abadi" w:cs="Verdana"/>
          <w:sz w:val="21"/>
          <w:szCs w:val="21"/>
        </w:rPr>
        <w:t>siete</w:t>
      </w:r>
      <w:r w:rsidRPr="00D77960">
        <w:rPr>
          <w:rFonts w:ascii="Abadi" w:hAnsi="Abadi" w:cs="Verdana"/>
          <w:spacing w:val="6"/>
          <w:sz w:val="21"/>
          <w:szCs w:val="21"/>
        </w:rPr>
        <w:t xml:space="preserve"> </w:t>
      </w:r>
      <w:r w:rsidRPr="00D77960">
        <w:rPr>
          <w:rFonts w:ascii="Abadi" w:hAnsi="Abadi" w:cs="Verdana"/>
          <w:sz w:val="21"/>
          <w:szCs w:val="21"/>
        </w:rPr>
        <w:t>votos</w:t>
      </w:r>
      <w:r w:rsidRPr="00D77960">
        <w:rPr>
          <w:rFonts w:ascii="Abadi" w:hAnsi="Abadi" w:cs="Verdana"/>
          <w:spacing w:val="6"/>
          <w:sz w:val="21"/>
          <w:szCs w:val="21"/>
        </w:rPr>
        <w:t xml:space="preserve"> </w:t>
      </w:r>
      <w:r w:rsidRPr="00D77960">
        <w:rPr>
          <w:rFonts w:ascii="Abadi" w:hAnsi="Abadi" w:cs="Verdana"/>
          <w:sz w:val="21"/>
          <w:szCs w:val="21"/>
        </w:rPr>
        <w:t>en</w:t>
      </w:r>
      <w:r w:rsidRPr="00D77960">
        <w:rPr>
          <w:rFonts w:ascii="Abadi" w:hAnsi="Abadi" w:cs="Verdana"/>
          <w:spacing w:val="6"/>
          <w:sz w:val="21"/>
          <w:szCs w:val="21"/>
        </w:rPr>
        <w:t xml:space="preserve"> </w:t>
      </w:r>
      <w:r w:rsidRPr="00D77960">
        <w:rPr>
          <w:rFonts w:ascii="Abadi" w:hAnsi="Abadi" w:cs="Verdana"/>
          <w:sz w:val="21"/>
          <w:szCs w:val="21"/>
        </w:rPr>
        <w:t>contra.</w:t>
      </w:r>
      <w:r w:rsidRPr="00D77960">
        <w:rPr>
          <w:rFonts w:ascii="Abadi" w:hAnsi="Abadi" w:cs="Verdana"/>
          <w:spacing w:val="4"/>
          <w:sz w:val="21"/>
          <w:szCs w:val="21"/>
        </w:rPr>
        <w:t xml:space="preserve"> </w:t>
      </w:r>
      <w:r w:rsidRPr="00D77960">
        <w:rPr>
          <w:rFonts w:ascii="Abadi" w:hAnsi="Abadi" w:cs="Verdana"/>
          <w:sz w:val="21"/>
          <w:szCs w:val="21"/>
        </w:rPr>
        <w:t>Una</w:t>
      </w:r>
      <w:r w:rsidRPr="00D77960">
        <w:rPr>
          <w:rFonts w:ascii="Abadi" w:hAnsi="Abadi" w:cs="Verdana"/>
          <w:spacing w:val="5"/>
          <w:sz w:val="21"/>
          <w:szCs w:val="21"/>
        </w:rPr>
        <w:t xml:space="preserve"> </w:t>
      </w:r>
      <w:r w:rsidRPr="00D77960">
        <w:rPr>
          <w:rFonts w:ascii="Abadi" w:hAnsi="Abadi" w:cs="Verdana"/>
          <w:sz w:val="21"/>
          <w:szCs w:val="21"/>
        </w:rPr>
        <w:t>vez</w:t>
      </w:r>
      <w:r w:rsidRPr="00D77960">
        <w:rPr>
          <w:rFonts w:ascii="Abadi" w:hAnsi="Abadi" w:cs="Verdana"/>
          <w:spacing w:val="7"/>
          <w:sz w:val="21"/>
          <w:szCs w:val="21"/>
        </w:rPr>
        <w:t xml:space="preserve"> </w:t>
      </w:r>
      <w:r w:rsidRPr="00D77960">
        <w:rPr>
          <w:rFonts w:ascii="Abadi" w:hAnsi="Abadi" w:cs="Verdana"/>
          <w:sz w:val="21"/>
          <w:szCs w:val="21"/>
        </w:rPr>
        <w:t>puesto</w:t>
      </w:r>
      <w:r w:rsidRPr="00D77960">
        <w:rPr>
          <w:rFonts w:ascii="Abadi" w:hAnsi="Abadi" w:cs="Verdana"/>
          <w:spacing w:val="6"/>
          <w:sz w:val="21"/>
          <w:szCs w:val="21"/>
        </w:rPr>
        <w:t xml:space="preserve"> </w:t>
      </w:r>
      <w:r w:rsidRPr="00D77960">
        <w:rPr>
          <w:rFonts w:ascii="Abadi" w:hAnsi="Abadi" w:cs="Verdana"/>
          <w:sz w:val="21"/>
          <w:szCs w:val="21"/>
        </w:rPr>
        <w:t>a</w:t>
      </w:r>
      <w:r w:rsidRPr="00D77960">
        <w:rPr>
          <w:rFonts w:ascii="Abadi" w:hAnsi="Abadi" w:cs="Verdana"/>
          <w:spacing w:val="-2"/>
          <w:sz w:val="21"/>
          <w:szCs w:val="21"/>
        </w:rPr>
        <w:t xml:space="preserve"> </w:t>
      </w:r>
      <w:r w:rsidRPr="00D77960">
        <w:rPr>
          <w:rFonts w:ascii="Abadi" w:hAnsi="Abadi" w:cs="Verdana"/>
          <w:sz w:val="21"/>
          <w:szCs w:val="21"/>
        </w:rPr>
        <w:t>discusión</w:t>
      </w:r>
      <w:r w:rsidRPr="00D77960">
        <w:rPr>
          <w:rFonts w:ascii="Abadi" w:hAnsi="Abadi" w:cs="Verdana"/>
          <w:spacing w:val="6"/>
          <w:sz w:val="21"/>
          <w:szCs w:val="21"/>
        </w:rPr>
        <w:t xml:space="preserve"> </w:t>
      </w:r>
      <w:r w:rsidRPr="00D77960">
        <w:rPr>
          <w:rFonts w:ascii="Abadi" w:hAnsi="Abadi" w:cs="Verdana"/>
          <w:sz w:val="21"/>
          <w:szCs w:val="21"/>
        </w:rPr>
        <w:t>en</w:t>
      </w:r>
      <w:r w:rsidRPr="00D77960">
        <w:rPr>
          <w:rFonts w:ascii="Abadi" w:hAnsi="Abadi" w:cs="Verdana"/>
          <w:spacing w:val="6"/>
          <w:sz w:val="21"/>
          <w:szCs w:val="21"/>
        </w:rPr>
        <w:t xml:space="preserve"> </w:t>
      </w:r>
      <w:r w:rsidRPr="00D77960">
        <w:rPr>
          <w:rFonts w:ascii="Abadi" w:hAnsi="Abadi" w:cs="Verdana"/>
          <w:sz w:val="21"/>
          <w:szCs w:val="21"/>
        </w:rPr>
        <w:t>lo</w:t>
      </w:r>
      <w:r w:rsidRPr="00D77960">
        <w:rPr>
          <w:rFonts w:ascii="Abadi" w:hAnsi="Abadi" w:cs="Verdana"/>
          <w:spacing w:val="6"/>
          <w:sz w:val="21"/>
          <w:szCs w:val="21"/>
        </w:rPr>
        <w:t xml:space="preserve"> </w:t>
      </w:r>
      <w:r w:rsidRPr="00D77960">
        <w:rPr>
          <w:rFonts w:ascii="Abadi" w:hAnsi="Abadi" w:cs="Verdana"/>
          <w:sz w:val="21"/>
          <w:szCs w:val="21"/>
        </w:rPr>
        <w:t>particular,</w:t>
      </w:r>
      <w:r w:rsidRPr="00D77960">
        <w:rPr>
          <w:rFonts w:ascii="Abadi" w:hAnsi="Abadi" w:cs="Verdana"/>
          <w:spacing w:val="7"/>
          <w:sz w:val="21"/>
          <w:szCs w:val="21"/>
        </w:rPr>
        <w:t xml:space="preserve"> </w:t>
      </w:r>
      <w:r w:rsidRPr="00D77960">
        <w:rPr>
          <w:rFonts w:ascii="Abadi" w:hAnsi="Abadi" w:cs="Verdana"/>
          <w:sz w:val="21"/>
          <w:szCs w:val="21"/>
        </w:rPr>
        <w:t>no</w:t>
      </w:r>
      <w:r w:rsidRPr="00D77960">
        <w:rPr>
          <w:rFonts w:ascii="Abadi" w:hAnsi="Abadi" w:cs="Verdana"/>
          <w:spacing w:val="6"/>
          <w:sz w:val="21"/>
          <w:szCs w:val="21"/>
        </w:rPr>
        <w:t xml:space="preserve"> </w:t>
      </w:r>
      <w:r w:rsidRPr="00D77960">
        <w:rPr>
          <w:rFonts w:ascii="Abadi" w:hAnsi="Abadi" w:cs="Verdana"/>
          <w:sz w:val="21"/>
          <w:szCs w:val="21"/>
        </w:rPr>
        <w:t>se</w:t>
      </w:r>
      <w:r w:rsidRPr="00D77960">
        <w:rPr>
          <w:rFonts w:ascii="Abadi" w:hAnsi="Abadi" w:cs="Verdana"/>
          <w:spacing w:val="5"/>
          <w:sz w:val="21"/>
          <w:szCs w:val="21"/>
        </w:rPr>
        <w:t xml:space="preserve"> </w:t>
      </w:r>
      <w:r w:rsidRPr="00D77960">
        <w:rPr>
          <w:rFonts w:ascii="Abadi" w:hAnsi="Abadi" w:cs="Verdana"/>
          <w:sz w:val="21"/>
          <w:szCs w:val="21"/>
        </w:rPr>
        <w:t>registraron</w:t>
      </w:r>
      <w:r w:rsidRPr="00D77960">
        <w:rPr>
          <w:rFonts w:ascii="Abadi" w:hAnsi="Abadi" w:cs="Verdana"/>
          <w:spacing w:val="6"/>
          <w:sz w:val="21"/>
          <w:szCs w:val="21"/>
        </w:rPr>
        <w:t xml:space="preserve"> </w:t>
      </w:r>
      <w:r w:rsidRPr="00D77960">
        <w:rPr>
          <w:rFonts w:ascii="Abadi" w:hAnsi="Abadi" w:cs="Verdana"/>
          <w:sz w:val="21"/>
          <w:szCs w:val="21"/>
        </w:rPr>
        <w:t>intervenciones.</w:t>
      </w:r>
      <w:r w:rsidRPr="00D77960">
        <w:rPr>
          <w:rFonts w:ascii="Abadi" w:hAnsi="Abadi" w:cs="Verdana"/>
          <w:spacing w:val="6"/>
          <w:sz w:val="21"/>
          <w:szCs w:val="21"/>
        </w:rPr>
        <w:t xml:space="preserve"> </w:t>
      </w:r>
      <w:r w:rsidRPr="00D77960">
        <w:rPr>
          <w:rFonts w:ascii="Abadi" w:hAnsi="Abadi" w:cs="Verdana"/>
          <w:sz w:val="21"/>
          <w:szCs w:val="21"/>
        </w:rPr>
        <w:t>En</w:t>
      </w:r>
      <w:r w:rsidRPr="00D77960">
        <w:rPr>
          <w:rFonts w:ascii="Abadi" w:hAnsi="Abadi" w:cs="Verdana"/>
          <w:spacing w:val="6"/>
          <w:sz w:val="21"/>
          <w:szCs w:val="21"/>
        </w:rPr>
        <w:t xml:space="preserve"> </w:t>
      </w:r>
      <w:r w:rsidRPr="00D77960">
        <w:rPr>
          <w:rFonts w:ascii="Abadi" w:hAnsi="Abadi" w:cs="Verdana"/>
          <w:sz w:val="21"/>
          <w:szCs w:val="21"/>
        </w:rPr>
        <w:t>consecuencia,</w:t>
      </w:r>
      <w:r w:rsidRPr="00D77960">
        <w:rPr>
          <w:rFonts w:ascii="Abadi" w:hAnsi="Abadi" w:cs="Verdana"/>
          <w:spacing w:val="6"/>
          <w:sz w:val="21"/>
          <w:szCs w:val="21"/>
        </w:rPr>
        <w:t xml:space="preserve"> </w:t>
      </w:r>
      <w:r w:rsidRPr="00D77960">
        <w:rPr>
          <w:rFonts w:ascii="Abadi" w:hAnsi="Abadi" w:cs="Verdana"/>
          <w:sz w:val="21"/>
          <w:szCs w:val="21"/>
        </w:rPr>
        <w:t>la</w:t>
      </w:r>
      <w:r w:rsidRPr="00D77960">
        <w:rPr>
          <w:rFonts w:ascii="Abadi" w:hAnsi="Abadi" w:cs="Verdana"/>
          <w:spacing w:val="5"/>
          <w:sz w:val="21"/>
          <w:szCs w:val="21"/>
        </w:rPr>
        <w:t xml:space="preserve"> </w:t>
      </w:r>
      <w:r w:rsidRPr="00D77960">
        <w:rPr>
          <w:rFonts w:ascii="Abadi" w:hAnsi="Abadi" w:cs="Verdana"/>
          <w:sz w:val="21"/>
          <w:szCs w:val="21"/>
        </w:rPr>
        <w:t>presidencia</w:t>
      </w:r>
      <w:r w:rsidRPr="00D77960">
        <w:rPr>
          <w:rFonts w:ascii="Abadi" w:hAnsi="Abadi" w:cs="Verdana"/>
          <w:spacing w:val="-2"/>
          <w:sz w:val="21"/>
          <w:szCs w:val="21"/>
        </w:rPr>
        <w:t xml:space="preserve"> </w:t>
      </w:r>
      <w:r w:rsidRPr="00D77960">
        <w:rPr>
          <w:rFonts w:ascii="Abadi" w:hAnsi="Abadi" w:cs="Verdana"/>
          <w:sz w:val="21"/>
          <w:szCs w:val="21"/>
        </w:rPr>
        <w:t>declaró</w:t>
      </w:r>
      <w:r w:rsidRPr="00D77960">
        <w:rPr>
          <w:rFonts w:ascii="Abadi" w:hAnsi="Abadi" w:cs="Verdana"/>
          <w:spacing w:val="15"/>
          <w:sz w:val="21"/>
          <w:szCs w:val="21"/>
        </w:rPr>
        <w:t xml:space="preserve"> </w:t>
      </w:r>
      <w:r w:rsidRPr="00D77960">
        <w:rPr>
          <w:rFonts w:ascii="Abadi" w:hAnsi="Abadi" w:cs="Verdana"/>
          <w:sz w:val="21"/>
          <w:szCs w:val="21"/>
        </w:rPr>
        <w:t>tener</w:t>
      </w:r>
      <w:r w:rsidRPr="00D77960">
        <w:rPr>
          <w:rFonts w:ascii="Abadi" w:hAnsi="Abadi" w:cs="Verdana"/>
          <w:spacing w:val="15"/>
          <w:sz w:val="21"/>
          <w:szCs w:val="21"/>
        </w:rPr>
        <w:t xml:space="preserve"> </w:t>
      </w:r>
      <w:r w:rsidRPr="00D77960">
        <w:rPr>
          <w:rFonts w:ascii="Abadi" w:hAnsi="Abadi" w:cs="Verdana"/>
          <w:sz w:val="21"/>
          <w:szCs w:val="21"/>
        </w:rPr>
        <w:t>por</w:t>
      </w:r>
      <w:r w:rsidRPr="00D77960">
        <w:rPr>
          <w:rFonts w:ascii="Abadi" w:hAnsi="Abadi" w:cs="Verdana"/>
          <w:spacing w:val="16"/>
          <w:sz w:val="21"/>
          <w:szCs w:val="21"/>
        </w:rPr>
        <w:t xml:space="preserve"> </w:t>
      </w:r>
      <w:r w:rsidRPr="00D77960">
        <w:rPr>
          <w:rFonts w:ascii="Abadi" w:hAnsi="Abadi" w:cs="Verdana"/>
          <w:sz w:val="21"/>
          <w:szCs w:val="21"/>
        </w:rPr>
        <w:t>aprobados</w:t>
      </w:r>
      <w:r w:rsidRPr="00D77960">
        <w:rPr>
          <w:rFonts w:ascii="Abadi" w:hAnsi="Abadi" w:cs="Verdana"/>
          <w:spacing w:val="15"/>
          <w:sz w:val="21"/>
          <w:szCs w:val="21"/>
        </w:rPr>
        <w:t xml:space="preserve"> </w:t>
      </w:r>
      <w:r w:rsidRPr="00D77960">
        <w:rPr>
          <w:rFonts w:ascii="Abadi" w:hAnsi="Abadi" w:cs="Verdana"/>
          <w:sz w:val="21"/>
          <w:szCs w:val="21"/>
        </w:rPr>
        <w:t>los</w:t>
      </w:r>
      <w:r w:rsidRPr="00D77960">
        <w:rPr>
          <w:rFonts w:ascii="Abadi" w:hAnsi="Abadi" w:cs="Verdana"/>
          <w:spacing w:val="16"/>
          <w:sz w:val="21"/>
          <w:szCs w:val="21"/>
        </w:rPr>
        <w:t xml:space="preserve"> </w:t>
      </w:r>
      <w:r w:rsidRPr="00D77960">
        <w:rPr>
          <w:rFonts w:ascii="Abadi" w:hAnsi="Abadi" w:cs="Verdana"/>
          <w:sz w:val="21"/>
          <w:szCs w:val="21"/>
        </w:rPr>
        <w:t>artículos</w:t>
      </w:r>
      <w:r w:rsidRPr="00D77960">
        <w:rPr>
          <w:rFonts w:ascii="Abadi" w:hAnsi="Abadi" w:cs="Verdana"/>
          <w:spacing w:val="15"/>
          <w:sz w:val="21"/>
          <w:szCs w:val="21"/>
        </w:rPr>
        <w:t xml:space="preserve"> </w:t>
      </w:r>
      <w:r w:rsidRPr="00D77960">
        <w:rPr>
          <w:rFonts w:ascii="Abadi" w:hAnsi="Abadi" w:cs="Verdana"/>
          <w:sz w:val="21"/>
          <w:szCs w:val="21"/>
        </w:rPr>
        <w:t>contenidos</w:t>
      </w:r>
      <w:r w:rsidRPr="00D77960">
        <w:rPr>
          <w:rFonts w:ascii="Abadi" w:hAnsi="Abadi" w:cs="Verdana"/>
          <w:spacing w:val="15"/>
          <w:sz w:val="21"/>
          <w:szCs w:val="21"/>
        </w:rPr>
        <w:t xml:space="preserve"> </w:t>
      </w:r>
      <w:r w:rsidRPr="00D77960">
        <w:rPr>
          <w:rFonts w:ascii="Abadi" w:hAnsi="Abadi" w:cs="Verdana"/>
          <w:sz w:val="21"/>
          <w:szCs w:val="21"/>
        </w:rPr>
        <w:t>en</w:t>
      </w:r>
      <w:r w:rsidRPr="00D77960">
        <w:rPr>
          <w:rFonts w:ascii="Abadi" w:hAnsi="Abadi" w:cs="Verdana"/>
          <w:spacing w:val="15"/>
          <w:sz w:val="21"/>
          <w:szCs w:val="21"/>
        </w:rPr>
        <w:t xml:space="preserve"> </w:t>
      </w:r>
      <w:r w:rsidRPr="00D77960">
        <w:rPr>
          <w:rFonts w:ascii="Abadi" w:hAnsi="Abadi" w:cs="Verdana"/>
          <w:sz w:val="21"/>
          <w:szCs w:val="21"/>
        </w:rPr>
        <w:t>el</w:t>
      </w:r>
      <w:r w:rsidRPr="00D77960">
        <w:rPr>
          <w:rFonts w:ascii="Abadi" w:hAnsi="Abadi" w:cs="Verdana"/>
          <w:spacing w:val="15"/>
          <w:sz w:val="21"/>
          <w:szCs w:val="21"/>
        </w:rPr>
        <w:t xml:space="preserve"> </w:t>
      </w:r>
      <w:r w:rsidRPr="00D77960">
        <w:rPr>
          <w:rFonts w:ascii="Abadi" w:hAnsi="Abadi" w:cs="Verdana"/>
          <w:sz w:val="21"/>
          <w:szCs w:val="21"/>
        </w:rPr>
        <w:t>dictamen</w:t>
      </w:r>
      <w:r w:rsidRPr="00D77960">
        <w:rPr>
          <w:rFonts w:ascii="Abadi" w:hAnsi="Abadi" w:cs="Verdana"/>
          <w:spacing w:val="15"/>
          <w:sz w:val="21"/>
          <w:szCs w:val="21"/>
        </w:rPr>
        <w:t xml:space="preserve"> </w:t>
      </w:r>
      <w:r w:rsidRPr="00D77960">
        <w:rPr>
          <w:rFonts w:ascii="Abadi" w:hAnsi="Abadi" w:cs="Verdana"/>
          <w:sz w:val="21"/>
          <w:szCs w:val="21"/>
        </w:rPr>
        <w:t>e</w:t>
      </w:r>
      <w:r w:rsidRPr="00D77960">
        <w:rPr>
          <w:rFonts w:ascii="Abadi" w:hAnsi="Abadi" w:cs="Verdana"/>
          <w:spacing w:val="15"/>
          <w:sz w:val="21"/>
          <w:szCs w:val="21"/>
        </w:rPr>
        <w:t xml:space="preserve"> </w:t>
      </w:r>
      <w:r w:rsidRPr="00D77960">
        <w:rPr>
          <w:rFonts w:ascii="Abadi" w:hAnsi="Abadi" w:cs="Verdana"/>
          <w:sz w:val="21"/>
          <w:szCs w:val="21"/>
        </w:rPr>
        <w:t>instruyó</w:t>
      </w:r>
      <w:r w:rsidRPr="00D77960">
        <w:rPr>
          <w:rFonts w:ascii="Abadi" w:hAnsi="Abadi" w:cs="Verdana"/>
          <w:spacing w:val="15"/>
          <w:sz w:val="21"/>
          <w:szCs w:val="21"/>
        </w:rPr>
        <w:t xml:space="preserve"> </w:t>
      </w:r>
      <w:r w:rsidRPr="00D77960">
        <w:rPr>
          <w:rFonts w:ascii="Abadi" w:hAnsi="Abadi" w:cs="Verdana"/>
          <w:sz w:val="21"/>
          <w:szCs w:val="21"/>
        </w:rPr>
        <w:t>la</w:t>
      </w:r>
      <w:r w:rsidRPr="00D77960">
        <w:rPr>
          <w:rFonts w:ascii="Abadi" w:hAnsi="Abadi" w:cs="Verdana"/>
          <w:spacing w:val="14"/>
          <w:sz w:val="21"/>
          <w:szCs w:val="21"/>
        </w:rPr>
        <w:t xml:space="preserve"> </w:t>
      </w:r>
      <w:r w:rsidRPr="00D77960">
        <w:rPr>
          <w:rFonts w:ascii="Abadi" w:hAnsi="Abadi" w:cs="Verdana"/>
          <w:sz w:val="21"/>
          <w:szCs w:val="21"/>
        </w:rPr>
        <w:t>remisión</w:t>
      </w:r>
      <w:r w:rsidRPr="00D77960">
        <w:rPr>
          <w:rFonts w:ascii="Abadi" w:hAnsi="Abadi" w:cs="Verdana"/>
          <w:spacing w:val="-2"/>
          <w:sz w:val="21"/>
          <w:szCs w:val="21"/>
        </w:rPr>
        <w:t xml:space="preserve"> </w:t>
      </w:r>
      <w:r w:rsidRPr="00D77960">
        <w:rPr>
          <w:rFonts w:ascii="Abadi" w:hAnsi="Abadi" w:cs="Verdana"/>
          <w:sz w:val="21"/>
          <w:szCs w:val="21"/>
        </w:rPr>
        <w:t>del</w:t>
      </w:r>
      <w:r w:rsidRPr="00D77960">
        <w:rPr>
          <w:rFonts w:ascii="Abadi" w:hAnsi="Abadi" w:cs="Verdana"/>
          <w:spacing w:val="67"/>
          <w:sz w:val="21"/>
          <w:szCs w:val="21"/>
        </w:rPr>
        <w:t xml:space="preserve"> </w:t>
      </w:r>
      <w:r w:rsidRPr="00D77960">
        <w:rPr>
          <w:rFonts w:ascii="Abadi" w:hAnsi="Abadi" w:cs="Verdana"/>
          <w:sz w:val="21"/>
          <w:szCs w:val="21"/>
        </w:rPr>
        <w:t>decreto</w:t>
      </w:r>
      <w:r w:rsidRPr="00D77960">
        <w:rPr>
          <w:rFonts w:ascii="Abadi" w:hAnsi="Abadi" w:cs="Verdana"/>
          <w:spacing w:val="66"/>
          <w:sz w:val="21"/>
          <w:szCs w:val="21"/>
        </w:rPr>
        <w:t xml:space="preserve"> </w:t>
      </w:r>
      <w:r w:rsidRPr="00D77960">
        <w:rPr>
          <w:rFonts w:ascii="Abadi" w:hAnsi="Abadi" w:cs="Verdana"/>
          <w:sz w:val="21"/>
          <w:szCs w:val="21"/>
        </w:rPr>
        <w:t>aprobado</w:t>
      </w:r>
      <w:r w:rsidRPr="00D77960">
        <w:rPr>
          <w:rFonts w:ascii="Abadi" w:hAnsi="Abadi" w:cs="Verdana"/>
          <w:spacing w:val="67"/>
          <w:sz w:val="21"/>
          <w:szCs w:val="21"/>
        </w:rPr>
        <w:t xml:space="preserve"> </w:t>
      </w:r>
      <w:r w:rsidRPr="00D77960">
        <w:rPr>
          <w:rFonts w:ascii="Abadi" w:hAnsi="Abadi" w:cs="Verdana"/>
          <w:sz w:val="21"/>
          <w:szCs w:val="21"/>
        </w:rPr>
        <w:t>al</w:t>
      </w:r>
      <w:r w:rsidRPr="00D77960">
        <w:rPr>
          <w:rFonts w:ascii="Abadi" w:hAnsi="Abadi" w:cs="Verdana"/>
          <w:spacing w:val="67"/>
          <w:sz w:val="21"/>
          <w:szCs w:val="21"/>
        </w:rPr>
        <w:t xml:space="preserve"> </w:t>
      </w:r>
      <w:r w:rsidRPr="00D77960">
        <w:rPr>
          <w:rFonts w:ascii="Abadi" w:hAnsi="Abadi" w:cs="Verdana"/>
          <w:sz w:val="21"/>
          <w:szCs w:val="21"/>
        </w:rPr>
        <w:t>Ejecutivo</w:t>
      </w:r>
      <w:r w:rsidRPr="00D77960">
        <w:rPr>
          <w:rFonts w:ascii="Abadi" w:hAnsi="Abadi" w:cs="Verdana"/>
          <w:spacing w:val="67"/>
          <w:sz w:val="21"/>
          <w:szCs w:val="21"/>
        </w:rPr>
        <w:t xml:space="preserve"> </w:t>
      </w:r>
      <w:r w:rsidRPr="00D77960">
        <w:rPr>
          <w:rFonts w:ascii="Abadi" w:hAnsi="Abadi" w:cs="Verdana"/>
          <w:sz w:val="21"/>
          <w:szCs w:val="21"/>
        </w:rPr>
        <w:t>del</w:t>
      </w:r>
      <w:r w:rsidRPr="00D77960">
        <w:rPr>
          <w:rFonts w:ascii="Abadi" w:hAnsi="Abadi" w:cs="Verdana"/>
          <w:spacing w:val="67"/>
          <w:sz w:val="21"/>
          <w:szCs w:val="21"/>
        </w:rPr>
        <w:t xml:space="preserve"> </w:t>
      </w:r>
      <w:r w:rsidRPr="00D77960">
        <w:rPr>
          <w:rFonts w:ascii="Abadi" w:hAnsi="Abadi" w:cs="Verdana"/>
          <w:sz w:val="21"/>
          <w:szCs w:val="21"/>
        </w:rPr>
        <w:t>Estado</w:t>
      </w:r>
      <w:r w:rsidRPr="00D77960">
        <w:rPr>
          <w:rFonts w:ascii="Abadi" w:hAnsi="Abadi" w:cs="Verdana"/>
          <w:spacing w:val="68"/>
          <w:sz w:val="21"/>
          <w:szCs w:val="21"/>
        </w:rPr>
        <w:t xml:space="preserve"> </w:t>
      </w:r>
      <w:r w:rsidRPr="00D77960">
        <w:rPr>
          <w:rFonts w:ascii="Abadi" w:hAnsi="Abadi" w:cs="Verdana"/>
          <w:sz w:val="21"/>
          <w:szCs w:val="21"/>
        </w:rPr>
        <w:t>para</w:t>
      </w:r>
      <w:r w:rsidRPr="00D77960">
        <w:rPr>
          <w:rFonts w:ascii="Abadi" w:hAnsi="Abadi" w:cs="Verdana"/>
          <w:spacing w:val="66"/>
          <w:sz w:val="21"/>
          <w:szCs w:val="21"/>
        </w:rPr>
        <w:t xml:space="preserve"> </w:t>
      </w:r>
      <w:r w:rsidRPr="00D77960">
        <w:rPr>
          <w:rFonts w:ascii="Abadi" w:hAnsi="Abadi" w:cs="Verdana"/>
          <w:sz w:val="21"/>
          <w:szCs w:val="21"/>
        </w:rPr>
        <w:t>los</w:t>
      </w:r>
      <w:r w:rsidRPr="00D77960">
        <w:rPr>
          <w:rFonts w:ascii="Abadi" w:hAnsi="Abadi" w:cs="Verdana"/>
          <w:spacing w:val="66"/>
          <w:sz w:val="21"/>
          <w:szCs w:val="21"/>
        </w:rPr>
        <w:t xml:space="preserve"> </w:t>
      </w:r>
      <w:r w:rsidRPr="00D77960">
        <w:rPr>
          <w:rFonts w:ascii="Abadi" w:hAnsi="Abadi" w:cs="Verdana"/>
          <w:sz w:val="21"/>
          <w:szCs w:val="21"/>
        </w:rPr>
        <w:t>efectos</w:t>
      </w:r>
      <w:r w:rsidRPr="00D77960">
        <w:rPr>
          <w:rFonts w:ascii="Abadi" w:hAnsi="Abadi" w:cs="Verdana"/>
          <w:spacing w:val="67"/>
          <w:sz w:val="21"/>
          <w:szCs w:val="21"/>
        </w:rPr>
        <w:t xml:space="preserve"> </w:t>
      </w:r>
      <w:r w:rsidRPr="00D77960">
        <w:rPr>
          <w:rFonts w:ascii="Abadi" w:hAnsi="Abadi" w:cs="Verdana"/>
          <w:sz w:val="21"/>
          <w:szCs w:val="21"/>
        </w:rPr>
        <w:t>constitucionales</w:t>
      </w:r>
      <w:r w:rsidRPr="00D77960">
        <w:rPr>
          <w:rFonts w:ascii="Abadi" w:hAnsi="Abadi" w:cs="Verdana"/>
          <w:spacing w:val="66"/>
          <w:sz w:val="21"/>
          <w:szCs w:val="21"/>
        </w:rPr>
        <w:t xml:space="preserve"> </w:t>
      </w:r>
      <w:r w:rsidRPr="00D77960">
        <w:rPr>
          <w:rFonts w:ascii="Abadi" w:hAnsi="Abadi" w:cs="Verdana"/>
          <w:sz w:val="21"/>
          <w:szCs w:val="21"/>
        </w:rPr>
        <w:t>de</w:t>
      </w:r>
      <w:r w:rsidRPr="00D77960">
        <w:rPr>
          <w:rFonts w:ascii="Abadi" w:hAnsi="Abadi" w:cs="Verdana"/>
          <w:spacing w:val="68"/>
          <w:sz w:val="21"/>
          <w:szCs w:val="21"/>
        </w:rPr>
        <w:t xml:space="preserve"> </w:t>
      </w:r>
      <w:r w:rsidRPr="00D77960">
        <w:rPr>
          <w:rFonts w:ascii="Abadi" w:hAnsi="Abadi" w:cs="Verdana"/>
          <w:sz w:val="21"/>
          <w:szCs w:val="21"/>
        </w:rPr>
        <w:t>su</w:t>
      </w:r>
      <w:r w:rsidRPr="00D77960">
        <w:rPr>
          <w:rFonts w:ascii="Abadi" w:hAnsi="Abadi" w:cs="Verdana"/>
          <w:spacing w:val="-3"/>
          <w:sz w:val="21"/>
          <w:szCs w:val="21"/>
        </w:rPr>
        <w:t xml:space="preserve"> </w:t>
      </w:r>
      <w:r w:rsidRPr="00D77960">
        <w:rPr>
          <w:rFonts w:ascii="Abadi" w:hAnsi="Abadi" w:cs="Verdana"/>
          <w:sz w:val="21"/>
          <w:szCs w:val="21"/>
        </w:rPr>
        <w:t>competencia.</w:t>
      </w:r>
      <w:r w:rsidRPr="00D77960">
        <w:rPr>
          <w:rFonts w:ascii="Abadi" w:hAnsi="Abadi" w:cs="Verdana"/>
          <w:spacing w:val="34"/>
          <w:sz w:val="21"/>
          <w:szCs w:val="21"/>
        </w:rPr>
        <w:t xml:space="preserve"> </w:t>
      </w:r>
      <w:r w:rsidRPr="00D77960">
        <w:rPr>
          <w:rFonts w:ascii="Abadi" w:hAnsi="Abadi" w:cs="Verdana"/>
          <w:sz w:val="21"/>
          <w:szCs w:val="21"/>
        </w:rPr>
        <w:t>Asimismo,</w:t>
      </w:r>
      <w:r w:rsidRPr="00D77960">
        <w:rPr>
          <w:rFonts w:ascii="Abadi" w:hAnsi="Abadi" w:cs="Verdana"/>
          <w:spacing w:val="34"/>
          <w:sz w:val="21"/>
          <w:szCs w:val="21"/>
        </w:rPr>
        <w:t xml:space="preserve"> </w:t>
      </w:r>
      <w:r w:rsidRPr="00D77960">
        <w:rPr>
          <w:rFonts w:ascii="Abadi" w:hAnsi="Abadi" w:cs="Verdana"/>
          <w:sz w:val="21"/>
          <w:szCs w:val="21"/>
        </w:rPr>
        <w:t>comunicar</w:t>
      </w:r>
      <w:r w:rsidRPr="00D77960">
        <w:rPr>
          <w:rFonts w:ascii="Abadi" w:hAnsi="Abadi" w:cs="Verdana"/>
          <w:spacing w:val="33"/>
          <w:sz w:val="21"/>
          <w:szCs w:val="21"/>
        </w:rPr>
        <w:t xml:space="preserve"> </w:t>
      </w:r>
      <w:r w:rsidRPr="00D77960">
        <w:rPr>
          <w:rFonts w:ascii="Abadi" w:hAnsi="Abadi" w:cs="Verdana"/>
          <w:sz w:val="21"/>
          <w:szCs w:val="21"/>
        </w:rPr>
        <w:t>el</w:t>
      </w:r>
      <w:r w:rsidRPr="00D77960">
        <w:rPr>
          <w:rFonts w:ascii="Abadi" w:hAnsi="Abadi" w:cs="Verdana"/>
          <w:spacing w:val="33"/>
          <w:sz w:val="21"/>
          <w:szCs w:val="21"/>
        </w:rPr>
        <w:t xml:space="preserve"> </w:t>
      </w:r>
      <w:r w:rsidRPr="00D77960">
        <w:rPr>
          <w:rFonts w:ascii="Abadi" w:hAnsi="Abadi" w:cs="Verdana"/>
          <w:sz w:val="21"/>
          <w:szCs w:val="21"/>
        </w:rPr>
        <w:t>decreto</w:t>
      </w:r>
      <w:r w:rsidRPr="00D77960">
        <w:rPr>
          <w:rFonts w:ascii="Abadi" w:hAnsi="Abadi" w:cs="Verdana"/>
          <w:spacing w:val="33"/>
          <w:sz w:val="21"/>
          <w:szCs w:val="21"/>
        </w:rPr>
        <w:t xml:space="preserve"> </w:t>
      </w:r>
      <w:r w:rsidRPr="00D77960">
        <w:rPr>
          <w:rFonts w:ascii="Abadi" w:hAnsi="Abadi" w:cs="Verdana"/>
          <w:sz w:val="21"/>
          <w:szCs w:val="21"/>
        </w:rPr>
        <w:t>aprobado</w:t>
      </w:r>
      <w:r w:rsidRPr="00D77960">
        <w:rPr>
          <w:rFonts w:ascii="Abadi" w:hAnsi="Abadi" w:cs="Verdana"/>
          <w:spacing w:val="35"/>
          <w:sz w:val="21"/>
          <w:szCs w:val="21"/>
        </w:rPr>
        <w:t xml:space="preserve"> </w:t>
      </w:r>
      <w:r w:rsidRPr="00D77960">
        <w:rPr>
          <w:rFonts w:ascii="Abadi" w:hAnsi="Abadi" w:cs="Verdana"/>
          <w:sz w:val="21"/>
          <w:szCs w:val="21"/>
        </w:rPr>
        <w:t>al</w:t>
      </w:r>
      <w:r w:rsidRPr="00D77960">
        <w:rPr>
          <w:rFonts w:ascii="Abadi" w:hAnsi="Abadi" w:cs="Verdana"/>
          <w:spacing w:val="36"/>
          <w:sz w:val="21"/>
          <w:szCs w:val="21"/>
        </w:rPr>
        <w:t xml:space="preserve"> </w:t>
      </w:r>
      <w:r w:rsidRPr="00D77960">
        <w:rPr>
          <w:rFonts w:ascii="Abadi" w:hAnsi="Abadi" w:cs="Verdana"/>
          <w:sz w:val="21"/>
          <w:szCs w:val="21"/>
        </w:rPr>
        <w:t>Poder</w:t>
      </w:r>
      <w:r w:rsidRPr="00D77960">
        <w:rPr>
          <w:rFonts w:ascii="Abadi" w:hAnsi="Abadi" w:cs="Verdana"/>
          <w:spacing w:val="33"/>
          <w:sz w:val="21"/>
          <w:szCs w:val="21"/>
        </w:rPr>
        <w:t xml:space="preserve"> </w:t>
      </w:r>
      <w:r w:rsidRPr="00D77960">
        <w:rPr>
          <w:rFonts w:ascii="Abadi" w:hAnsi="Abadi" w:cs="Verdana"/>
          <w:sz w:val="21"/>
          <w:szCs w:val="21"/>
        </w:rPr>
        <w:t>Ejecutivo</w:t>
      </w:r>
      <w:r w:rsidRPr="00D77960">
        <w:rPr>
          <w:rFonts w:ascii="Abadi" w:hAnsi="Abadi" w:cs="Verdana"/>
          <w:spacing w:val="35"/>
          <w:sz w:val="21"/>
          <w:szCs w:val="21"/>
        </w:rPr>
        <w:t xml:space="preserve"> </w:t>
      </w:r>
      <w:r w:rsidRPr="00D77960">
        <w:rPr>
          <w:rFonts w:ascii="Abadi" w:hAnsi="Abadi" w:cs="Verdana"/>
          <w:sz w:val="21"/>
          <w:szCs w:val="21"/>
        </w:rPr>
        <w:t>del</w:t>
      </w:r>
      <w:r w:rsidRPr="00D77960">
        <w:rPr>
          <w:rFonts w:ascii="Abadi" w:hAnsi="Abadi" w:cs="Verdana"/>
          <w:spacing w:val="34"/>
          <w:sz w:val="21"/>
          <w:szCs w:val="21"/>
        </w:rPr>
        <w:t xml:space="preserve"> </w:t>
      </w:r>
      <w:r w:rsidRPr="00D77960">
        <w:rPr>
          <w:rFonts w:ascii="Abadi" w:hAnsi="Abadi" w:cs="Verdana"/>
          <w:sz w:val="21"/>
          <w:szCs w:val="21"/>
        </w:rPr>
        <w:t>Estado,</w:t>
      </w:r>
      <w:r w:rsidRPr="00D77960">
        <w:rPr>
          <w:rFonts w:ascii="Abadi" w:hAnsi="Abadi" w:cs="Verdana"/>
          <w:spacing w:val="33"/>
          <w:sz w:val="21"/>
          <w:szCs w:val="21"/>
        </w:rPr>
        <w:t xml:space="preserve"> </w:t>
      </w:r>
      <w:r w:rsidRPr="00D77960">
        <w:rPr>
          <w:rFonts w:ascii="Abadi" w:hAnsi="Abadi" w:cs="Verdana"/>
          <w:sz w:val="21"/>
          <w:szCs w:val="21"/>
        </w:rPr>
        <w:t>a</w:t>
      </w:r>
      <w:r w:rsidRPr="00D77960">
        <w:rPr>
          <w:rFonts w:ascii="Abadi" w:hAnsi="Abadi" w:cs="Verdana"/>
          <w:spacing w:val="-2"/>
          <w:sz w:val="21"/>
          <w:szCs w:val="21"/>
        </w:rPr>
        <w:t xml:space="preserve"> </w:t>
      </w:r>
      <w:r w:rsidRPr="00D77960">
        <w:rPr>
          <w:rFonts w:ascii="Abadi" w:hAnsi="Abadi" w:cs="Verdana"/>
          <w:sz w:val="21"/>
          <w:szCs w:val="21"/>
        </w:rPr>
        <w:t>través</w:t>
      </w:r>
      <w:r w:rsidRPr="00D77960">
        <w:rPr>
          <w:rFonts w:ascii="Abadi" w:hAnsi="Abadi" w:cs="Verdana"/>
          <w:spacing w:val="1"/>
          <w:sz w:val="21"/>
          <w:szCs w:val="21"/>
        </w:rPr>
        <w:t xml:space="preserve"> </w:t>
      </w:r>
      <w:r w:rsidRPr="00D77960">
        <w:rPr>
          <w:rFonts w:ascii="Abadi" w:hAnsi="Abadi" w:cs="Verdana"/>
          <w:sz w:val="21"/>
          <w:szCs w:val="21"/>
        </w:rPr>
        <w:t>de</w:t>
      </w:r>
      <w:r w:rsidRPr="00D77960">
        <w:rPr>
          <w:rFonts w:ascii="Abadi" w:hAnsi="Abadi" w:cs="Verdana"/>
          <w:spacing w:val="1"/>
          <w:sz w:val="21"/>
          <w:szCs w:val="21"/>
        </w:rPr>
        <w:t xml:space="preserve"> </w:t>
      </w:r>
      <w:r w:rsidRPr="00D77960">
        <w:rPr>
          <w:rFonts w:ascii="Abadi" w:hAnsi="Abadi" w:cs="Verdana"/>
          <w:sz w:val="21"/>
          <w:szCs w:val="21"/>
        </w:rPr>
        <w:t>la Secretaría de</w:t>
      </w:r>
      <w:r w:rsidRPr="00D77960">
        <w:rPr>
          <w:rFonts w:ascii="Abadi" w:hAnsi="Abadi" w:cs="Verdana"/>
          <w:spacing w:val="1"/>
          <w:sz w:val="21"/>
          <w:szCs w:val="21"/>
        </w:rPr>
        <w:t xml:space="preserve"> </w:t>
      </w:r>
      <w:r w:rsidRPr="00D77960">
        <w:rPr>
          <w:rFonts w:ascii="Abadi" w:hAnsi="Abadi" w:cs="Verdana"/>
          <w:sz w:val="21"/>
          <w:szCs w:val="21"/>
        </w:rPr>
        <w:t>Finanzas,</w:t>
      </w:r>
      <w:r w:rsidRPr="00D77960">
        <w:rPr>
          <w:rFonts w:ascii="Abadi" w:hAnsi="Abadi" w:cs="Verdana"/>
          <w:spacing w:val="2"/>
          <w:sz w:val="21"/>
          <w:szCs w:val="21"/>
        </w:rPr>
        <w:t xml:space="preserve"> </w:t>
      </w:r>
      <w:r w:rsidRPr="00D77960">
        <w:rPr>
          <w:rFonts w:ascii="Abadi" w:hAnsi="Abadi" w:cs="Verdana"/>
          <w:sz w:val="21"/>
          <w:szCs w:val="21"/>
        </w:rPr>
        <w:t>Inversión</w:t>
      </w:r>
      <w:r w:rsidRPr="00D77960">
        <w:rPr>
          <w:rFonts w:ascii="Abadi" w:hAnsi="Abadi" w:cs="Verdana"/>
          <w:spacing w:val="1"/>
          <w:sz w:val="21"/>
          <w:szCs w:val="21"/>
        </w:rPr>
        <w:t xml:space="preserve"> </w:t>
      </w:r>
      <w:r w:rsidRPr="00D77960">
        <w:rPr>
          <w:rFonts w:ascii="Abadi" w:hAnsi="Abadi" w:cs="Verdana"/>
          <w:sz w:val="21"/>
          <w:szCs w:val="21"/>
        </w:rPr>
        <w:t>y</w:t>
      </w:r>
      <w:r w:rsidRPr="00D77960">
        <w:rPr>
          <w:rFonts w:ascii="Abadi" w:hAnsi="Abadi" w:cs="Verdana"/>
          <w:spacing w:val="3"/>
          <w:sz w:val="21"/>
          <w:szCs w:val="21"/>
        </w:rPr>
        <w:t xml:space="preserve"> </w:t>
      </w:r>
      <w:r w:rsidRPr="00D77960">
        <w:rPr>
          <w:rFonts w:ascii="Abadi" w:hAnsi="Abadi" w:cs="Verdana"/>
          <w:sz w:val="21"/>
          <w:szCs w:val="21"/>
        </w:rPr>
        <w:t>Administración,</w:t>
      </w:r>
      <w:r w:rsidRPr="00D77960">
        <w:rPr>
          <w:rFonts w:ascii="Abadi" w:hAnsi="Abadi" w:cs="Verdana"/>
          <w:spacing w:val="2"/>
          <w:sz w:val="21"/>
          <w:szCs w:val="21"/>
        </w:rPr>
        <w:t xml:space="preserve"> </w:t>
      </w:r>
      <w:r w:rsidRPr="00D77960">
        <w:rPr>
          <w:rFonts w:ascii="Abadi" w:hAnsi="Abadi" w:cs="Verdana"/>
          <w:sz w:val="21"/>
          <w:szCs w:val="21"/>
        </w:rPr>
        <w:t>para</w:t>
      </w:r>
      <w:r w:rsidRPr="00D77960">
        <w:rPr>
          <w:rFonts w:ascii="Abadi" w:hAnsi="Abadi" w:cs="Verdana"/>
          <w:spacing w:val="1"/>
          <w:sz w:val="21"/>
          <w:szCs w:val="21"/>
        </w:rPr>
        <w:t xml:space="preserve"> </w:t>
      </w:r>
      <w:r w:rsidRPr="00D77960">
        <w:rPr>
          <w:rFonts w:ascii="Abadi" w:hAnsi="Abadi" w:cs="Verdana"/>
          <w:sz w:val="21"/>
          <w:szCs w:val="21"/>
        </w:rPr>
        <w:t>los</w:t>
      </w:r>
      <w:r w:rsidRPr="00D77960">
        <w:rPr>
          <w:rFonts w:ascii="Abadi" w:hAnsi="Abadi" w:cs="Verdana"/>
          <w:spacing w:val="1"/>
          <w:sz w:val="21"/>
          <w:szCs w:val="21"/>
        </w:rPr>
        <w:t xml:space="preserve"> </w:t>
      </w:r>
      <w:r w:rsidRPr="00D77960">
        <w:rPr>
          <w:rFonts w:ascii="Abadi" w:hAnsi="Abadi" w:cs="Verdana"/>
          <w:sz w:val="21"/>
          <w:szCs w:val="21"/>
        </w:rPr>
        <w:t>efectos</w:t>
      </w:r>
      <w:r w:rsidRPr="00D77960">
        <w:rPr>
          <w:rFonts w:ascii="Abadi" w:hAnsi="Abadi" w:cs="Verdana"/>
          <w:spacing w:val="1"/>
          <w:sz w:val="21"/>
          <w:szCs w:val="21"/>
        </w:rPr>
        <w:t xml:space="preserve"> </w:t>
      </w:r>
      <w:r w:rsidRPr="00D77960">
        <w:rPr>
          <w:rFonts w:ascii="Abadi" w:hAnsi="Abadi" w:cs="Verdana"/>
          <w:sz w:val="21"/>
          <w:szCs w:val="21"/>
        </w:rPr>
        <w:t>del</w:t>
      </w:r>
      <w:r w:rsidRPr="00D77960">
        <w:rPr>
          <w:rFonts w:ascii="Abadi" w:hAnsi="Abadi" w:cs="Verdana"/>
          <w:spacing w:val="2"/>
          <w:sz w:val="21"/>
          <w:szCs w:val="21"/>
        </w:rPr>
        <w:t xml:space="preserve"> </w:t>
      </w:r>
      <w:r w:rsidRPr="00D77960">
        <w:rPr>
          <w:rFonts w:ascii="Abadi" w:hAnsi="Abadi" w:cs="Verdana"/>
          <w:sz w:val="21"/>
          <w:szCs w:val="21"/>
        </w:rPr>
        <w:t>artículo</w:t>
      </w:r>
      <w:r w:rsidRPr="00D77960">
        <w:rPr>
          <w:rFonts w:ascii="Abadi" w:hAnsi="Abadi" w:cs="Verdana"/>
          <w:spacing w:val="-2"/>
          <w:sz w:val="21"/>
          <w:szCs w:val="21"/>
        </w:rPr>
        <w:t xml:space="preserve"> </w:t>
      </w:r>
      <w:r w:rsidRPr="00D77960">
        <w:rPr>
          <w:rFonts w:ascii="Abadi" w:hAnsi="Abadi" w:cs="Verdana"/>
          <w:sz w:val="21"/>
          <w:szCs w:val="21"/>
        </w:rPr>
        <w:t>cincuenta</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6"/>
          <w:sz w:val="21"/>
          <w:szCs w:val="21"/>
        </w:rPr>
        <w:t xml:space="preserve"> </w:t>
      </w:r>
      <w:r w:rsidRPr="00D77960">
        <w:rPr>
          <w:rFonts w:ascii="Abadi" w:hAnsi="Abadi" w:cs="Verdana"/>
          <w:sz w:val="21"/>
          <w:szCs w:val="21"/>
        </w:rPr>
        <w:t>seis</w:t>
      </w:r>
      <w:r w:rsidRPr="00D77960">
        <w:rPr>
          <w:rFonts w:ascii="Abadi" w:hAnsi="Abadi" w:cs="Verdana"/>
          <w:spacing w:val="8"/>
          <w:sz w:val="21"/>
          <w:szCs w:val="21"/>
        </w:rPr>
        <w:t xml:space="preserve"> </w:t>
      </w:r>
      <w:r w:rsidRPr="00D77960">
        <w:rPr>
          <w:rFonts w:ascii="Abadi" w:hAnsi="Abadi" w:cs="Verdana"/>
          <w:sz w:val="21"/>
          <w:szCs w:val="21"/>
        </w:rPr>
        <w:t>de</w:t>
      </w:r>
      <w:r w:rsidRPr="00D77960">
        <w:rPr>
          <w:rFonts w:ascii="Abadi" w:hAnsi="Abadi" w:cs="Verdana"/>
          <w:spacing w:val="5"/>
          <w:sz w:val="21"/>
          <w:szCs w:val="21"/>
        </w:rPr>
        <w:t xml:space="preserve"> </w:t>
      </w:r>
      <w:r w:rsidRPr="00D77960">
        <w:rPr>
          <w:rFonts w:ascii="Abadi" w:hAnsi="Abadi" w:cs="Verdana"/>
          <w:sz w:val="21"/>
          <w:szCs w:val="21"/>
        </w:rPr>
        <w:t>la</w:t>
      </w:r>
      <w:r w:rsidRPr="00D77960">
        <w:rPr>
          <w:rFonts w:ascii="Abadi" w:hAnsi="Abadi" w:cs="Verdana"/>
          <w:spacing w:val="5"/>
          <w:sz w:val="21"/>
          <w:szCs w:val="21"/>
        </w:rPr>
        <w:t xml:space="preserve"> </w:t>
      </w:r>
      <w:r w:rsidRPr="00D77960">
        <w:rPr>
          <w:rFonts w:ascii="Abadi" w:hAnsi="Abadi" w:cs="Verdana"/>
          <w:sz w:val="21"/>
          <w:szCs w:val="21"/>
        </w:rPr>
        <w:t>Ley</w:t>
      </w:r>
      <w:r w:rsidRPr="00D77960">
        <w:rPr>
          <w:rFonts w:ascii="Abadi" w:hAnsi="Abadi" w:cs="Verdana"/>
          <w:spacing w:val="6"/>
          <w:sz w:val="21"/>
          <w:szCs w:val="21"/>
        </w:rPr>
        <w:t xml:space="preserve"> </w:t>
      </w:r>
      <w:r w:rsidRPr="00D77960">
        <w:rPr>
          <w:rFonts w:ascii="Abadi" w:hAnsi="Abadi" w:cs="Verdana"/>
          <w:sz w:val="21"/>
          <w:szCs w:val="21"/>
        </w:rPr>
        <w:t>de</w:t>
      </w:r>
      <w:r w:rsidRPr="00D77960">
        <w:rPr>
          <w:rFonts w:ascii="Abadi" w:hAnsi="Abadi" w:cs="Verdana"/>
          <w:spacing w:val="5"/>
          <w:sz w:val="21"/>
          <w:szCs w:val="21"/>
        </w:rPr>
        <w:t xml:space="preserve"> </w:t>
      </w:r>
      <w:r w:rsidRPr="00D77960">
        <w:rPr>
          <w:rFonts w:ascii="Abadi" w:hAnsi="Abadi" w:cs="Verdana"/>
          <w:sz w:val="21"/>
          <w:szCs w:val="21"/>
        </w:rPr>
        <w:t>Deuda</w:t>
      </w:r>
      <w:r w:rsidRPr="00D77960">
        <w:rPr>
          <w:rFonts w:ascii="Abadi" w:hAnsi="Abadi" w:cs="Verdana"/>
          <w:spacing w:val="5"/>
          <w:sz w:val="21"/>
          <w:szCs w:val="21"/>
        </w:rPr>
        <w:t xml:space="preserve"> </w:t>
      </w:r>
      <w:r w:rsidRPr="00D77960">
        <w:rPr>
          <w:rFonts w:ascii="Abadi" w:hAnsi="Abadi" w:cs="Verdana"/>
          <w:sz w:val="21"/>
          <w:szCs w:val="21"/>
        </w:rPr>
        <w:t>Pública</w:t>
      </w:r>
      <w:r w:rsidRPr="00D77960">
        <w:rPr>
          <w:rFonts w:ascii="Abadi" w:hAnsi="Abadi" w:cs="Verdana"/>
          <w:spacing w:val="7"/>
          <w:sz w:val="21"/>
          <w:szCs w:val="21"/>
        </w:rPr>
        <w:t xml:space="preserve"> </w:t>
      </w:r>
      <w:r w:rsidRPr="00D77960">
        <w:rPr>
          <w:rFonts w:ascii="Abadi" w:hAnsi="Abadi" w:cs="Verdana"/>
          <w:sz w:val="21"/>
          <w:szCs w:val="21"/>
        </w:rPr>
        <w:t>para</w:t>
      </w:r>
      <w:r w:rsidRPr="00D77960">
        <w:rPr>
          <w:rFonts w:ascii="Abadi" w:hAnsi="Abadi" w:cs="Verdana"/>
          <w:spacing w:val="7"/>
          <w:sz w:val="21"/>
          <w:szCs w:val="21"/>
        </w:rPr>
        <w:t xml:space="preserve"> </w:t>
      </w:r>
      <w:r w:rsidRPr="00D77960">
        <w:rPr>
          <w:rFonts w:ascii="Abadi" w:hAnsi="Abadi" w:cs="Verdana"/>
          <w:sz w:val="21"/>
          <w:szCs w:val="21"/>
        </w:rPr>
        <w:t>el</w:t>
      </w:r>
      <w:r w:rsidRPr="00D77960">
        <w:rPr>
          <w:rFonts w:ascii="Abadi" w:hAnsi="Abadi" w:cs="Verdana"/>
          <w:spacing w:val="6"/>
          <w:sz w:val="21"/>
          <w:szCs w:val="21"/>
        </w:rPr>
        <w:t xml:space="preserve"> </w:t>
      </w:r>
      <w:r w:rsidRPr="00D77960">
        <w:rPr>
          <w:rFonts w:ascii="Abadi" w:hAnsi="Abadi" w:cs="Verdana"/>
          <w:sz w:val="21"/>
          <w:szCs w:val="21"/>
        </w:rPr>
        <w:t>Estado</w:t>
      </w:r>
      <w:r w:rsidRPr="00D77960">
        <w:rPr>
          <w:rFonts w:ascii="Abadi" w:hAnsi="Abadi" w:cs="Verdana"/>
          <w:spacing w:val="8"/>
          <w:sz w:val="21"/>
          <w:szCs w:val="21"/>
        </w:rPr>
        <w:t xml:space="preserve"> </w:t>
      </w:r>
      <w:r w:rsidRPr="00D77960">
        <w:rPr>
          <w:rFonts w:ascii="Abadi" w:hAnsi="Abadi" w:cs="Verdana"/>
          <w:sz w:val="21"/>
          <w:szCs w:val="21"/>
        </w:rPr>
        <w:t>y</w:t>
      </w:r>
      <w:r w:rsidRPr="00D77960">
        <w:rPr>
          <w:rFonts w:ascii="Abadi" w:hAnsi="Abadi" w:cs="Verdana"/>
          <w:spacing w:val="6"/>
          <w:sz w:val="21"/>
          <w:szCs w:val="21"/>
        </w:rPr>
        <w:t xml:space="preserve"> </w:t>
      </w:r>
      <w:r w:rsidRPr="00D77960">
        <w:rPr>
          <w:rFonts w:ascii="Abadi" w:hAnsi="Abadi" w:cs="Verdana"/>
          <w:sz w:val="21"/>
          <w:szCs w:val="21"/>
        </w:rPr>
        <w:t>los</w:t>
      </w:r>
      <w:r w:rsidRPr="00D77960">
        <w:rPr>
          <w:rFonts w:ascii="Abadi" w:hAnsi="Abadi" w:cs="Verdana"/>
          <w:spacing w:val="6"/>
          <w:sz w:val="21"/>
          <w:szCs w:val="21"/>
        </w:rPr>
        <w:t xml:space="preserve"> </w:t>
      </w:r>
      <w:r w:rsidRPr="00D77960">
        <w:rPr>
          <w:rFonts w:ascii="Abadi" w:hAnsi="Abadi" w:cs="Verdana"/>
          <w:sz w:val="21"/>
          <w:szCs w:val="21"/>
        </w:rPr>
        <w:t>Municipios</w:t>
      </w:r>
      <w:r w:rsidRPr="00D77960">
        <w:rPr>
          <w:rFonts w:ascii="Abadi" w:hAnsi="Abadi" w:cs="Verdana"/>
          <w:spacing w:val="5"/>
          <w:sz w:val="21"/>
          <w:szCs w:val="21"/>
        </w:rPr>
        <w:t xml:space="preserve"> </w:t>
      </w:r>
      <w:r w:rsidRPr="00D77960">
        <w:rPr>
          <w:rFonts w:ascii="Abadi" w:hAnsi="Abadi" w:cs="Verdana"/>
          <w:sz w:val="21"/>
          <w:szCs w:val="21"/>
        </w:rPr>
        <w:t>de</w:t>
      </w:r>
      <w:r w:rsidRPr="00D77960">
        <w:rPr>
          <w:rFonts w:ascii="Abadi" w:hAnsi="Abadi" w:cs="Verdana"/>
          <w:spacing w:val="5"/>
          <w:sz w:val="21"/>
          <w:szCs w:val="21"/>
        </w:rPr>
        <w:t xml:space="preserve"> </w:t>
      </w:r>
      <w:r w:rsidRPr="00D77960">
        <w:rPr>
          <w:rFonts w:ascii="Abadi" w:hAnsi="Abadi" w:cs="Verdana"/>
          <w:sz w:val="21"/>
          <w:szCs w:val="21"/>
        </w:rPr>
        <w:t>Guanajuato,</w:t>
      </w:r>
      <w:r w:rsidRPr="00D77960">
        <w:rPr>
          <w:rFonts w:ascii="Abadi" w:hAnsi="Abadi" w:cs="Verdana"/>
          <w:spacing w:val="-2"/>
          <w:sz w:val="21"/>
          <w:szCs w:val="21"/>
        </w:rPr>
        <w:t xml:space="preserve"> </w:t>
      </w:r>
      <w:r w:rsidRPr="00D77960">
        <w:rPr>
          <w:rFonts w:ascii="Abadi" w:hAnsi="Abadi" w:cs="Verdana"/>
          <w:sz w:val="21"/>
          <w:szCs w:val="21"/>
        </w:rPr>
        <w:t>y</w:t>
      </w:r>
      <w:r w:rsidRPr="00D77960">
        <w:rPr>
          <w:rFonts w:ascii="Abadi" w:hAnsi="Abadi" w:cs="Verdana"/>
          <w:spacing w:val="9"/>
          <w:sz w:val="21"/>
          <w:szCs w:val="21"/>
        </w:rPr>
        <w:t xml:space="preserve"> </w:t>
      </w:r>
      <w:r w:rsidRPr="00D77960">
        <w:rPr>
          <w:rFonts w:ascii="Abadi" w:hAnsi="Abadi" w:cs="Verdana"/>
          <w:sz w:val="21"/>
          <w:szCs w:val="21"/>
        </w:rPr>
        <w:t>a</w:t>
      </w:r>
      <w:r w:rsidRPr="00D77960">
        <w:rPr>
          <w:rFonts w:ascii="Abadi" w:hAnsi="Abadi" w:cs="Verdana"/>
          <w:spacing w:val="7"/>
          <w:sz w:val="21"/>
          <w:szCs w:val="21"/>
        </w:rPr>
        <w:t xml:space="preserve"> </w:t>
      </w:r>
      <w:r w:rsidRPr="00D77960">
        <w:rPr>
          <w:rFonts w:ascii="Abadi" w:hAnsi="Abadi" w:cs="Verdana"/>
          <w:sz w:val="21"/>
          <w:szCs w:val="21"/>
        </w:rPr>
        <w:t>la</w:t>
      </w:r>
      <w:r w:rsidRPr="00D77960">
        <w:rPr>
          <w:rFonts w:ascii="Abadi" w:hAnsi="Abadi" w:cs="Verdana"/>
          <w:spacing w:val="7"/>
          <w:sz w:val="21"/>
          <w:szCs w:val="21"/>
        </w:rPr>
        <w:t xml:space="preserve"> </w:t>
      </w:r>
      <w:r w:rsidRPr="00D77960">
        <w:rPr>
          <w:rFonts w:ascii="Abadi" w:hAnsi="Abadi" w:cs="Verdana"/>
          <w:sz w:val="21"/>
          <w:szCs w:val="21"/>
        </w:rPr>
        <w:t>Auditoría</w:t>
      </w:r>
      <w:r w:rsidRPr="00D77960">
        <w:rPr>
          <w:rFonts w:ascii="Abadi" w:hAnsi="Abadi" w:cs="Verdana"/>
          <w:spacing w:val="7"/>
          <w:sz w:val="21"/>
          <w:szCs w:val="21"/>
        </w:rPr>
        <w:t xml:space="preserve"> </w:t>
      </w:r>
      <w:r w:rsidRPr="00D77960">
        <w:rPr>
          <w:rFonts w:ascii="Abadi" w:hAnsi="Abadi" w:cs="Verdana"/>
          <w:sz w:val="21"/>
          <w:szCs w:val="21"/>
        </w:rPr>
        <w:t>Superior</w:t>
      </w:r>
      <w:r w:rsidRPr="00D77960">
        <w:rPr>
          <w:rFonts w:ascii="Abadi" w:hAnsi="Abadi" w:cs="Verdana"/>
          <w:spacing w:val="11"/>
          <w:sz w:val="21"/>
          <w:szCs w:val="21"/>
        </w:rPr>
        <w:t xml:space="preserve"> </w:t>
      </w:r>
      <w:r w:rsidRPr="00D77960">
        <w:rPr>
          <w:rFonts w:ascii="Abadi" w:hAnsi="Abadi" w:cs="Verdana"/>
          <w:sz w:val="21"/>
          <w:szCs w:val="21"/>
        </w:rPr>
        <w:t>del</w:t>
      </w:r>
      <w:r w:rsidRPr="00D77960">
        <w:rPr>
          <w:rFonts w:ascii="Abadi" w:hAnsi="Abadi" w:cs="Verdana"/>
          <w:spacing w:val="9"/>
          <w:sz w:val="21"/>
          <w:szCs w:val="21"/>
        </w:rPr>
        <w:t xml:space="preserve"> </w:t>
      </w:r>
      <w:r w:rsidRPr="00D77960">
        <w:rPr>
          <w:rFonts w:ascii="Abadi" w:hAnsi="Abadi" w:cs="Verdana"/>
          <w:sz w:val="21"/>
          <w:szCs w:val="21"/>
        </w:rPr>
        <w:t>Estado,</w:t>
      </w:r>
      <w:r w:rsidRPr="00D77960">
        <w:rPr>
          <w:rFonts w:ascii="Abadi" w:hAnsi="Abadi" w:cs="Verdana"/>
          <w:spacing w:val="9"/>
          <w:sz w:val="21"/>
          <w:szCs w:val="21"/>
        </w:rPr>
        <w:t xml:space="preserve"> </w:t>
      </w:r>
      <w:r w:rsidRPr="00D77960">
        <w:rPr>
          <w:rFonts w:ascii="Abadi" w:hAnsi="Abadi" w:cs="Verdana"/>
          <w:sz w:val="21"/>
          <w:szCs w:val="21"/>
        </w:rPr>
        <w:t>para</w:t>
      </w:r>
      <w:r w:rsidRPr="00D77960">
        <w:rPr>
          <w:rFonts w:ascii="Abadi" w:hAnsi="Abadi" w:cs="Verdana"/>
          <w:spacing w:val="7"/>
          <w:sz w:val="21"/>
          <w:szCs w:val="21"/>
        </w:rPr>
        <w:t xml:space="preserve"> </w:t>
      </w:r>
      <w:r w:rsidRPr="00D77960">
        <w:rPr>
          <w:rFonts w:ascii="Abadi" w:hAnsi="Abadi" w:cs="Verdana"/>
          <w:sz w:val="21"/>
          <w:szCs w:val="21"/>
        </w:rPr>
        <w:t>los</w:t>
      </w:r>
      <w:r w:rsidRPr="00D77960">
        <w:rPr>
          <w:rFonts w:ascii="Abadi" w:hAnsi="Abadi" w:cs="Verdana"/>
          <w:spacing w:val="10"/>
          <w:sz w:val="21"/>
          <w:szCs w:val="21"/>
        </w:rPr>
        <w:t xml:space="preserve"> </w:t>
      </w:r>
      <w:r w:rsidRPr="00D77960">
        <w:rPr>
          <w:rFonts w:ascii="Abadi" w:hAnsi="Abadi" w:cs="Verdana"/>
          <w:sz w:val="21"/>
          <w:szCs w:val="21"/>
        </w:rPr>
        <w:t>fines</w:t>
      </w:r>
      <w:r w:rsidRPr="00D77960">
        <w:rPr>
          <w:rFonts w:ascii="Abadi" w:hAnsi="Abadi" w:cs="Verdana"/>
          <w:spacing w:val="10"/>
          <w:sz w:val="21"/>
          <w:szCs w:val="21"/>
        </w:rPr>
        <w:t xml:space="preserve"> </w:t>
      </w:r>
      <w:r w:rsidRPr="00D77960">
        <w:rPr>
          <w:rFonts w:ascii="Abadi" w:hAnsi="Abadi" w:cs="Verdana"/>
          <w:sz w:val="21"/>
          <w:szCs w:val="21"/>
        </w:rPr>
        <w:t>que</w:t>
      </w:r>
      <w:r w:rsidRPr="00D77960">
        <w:rPr>
          <w:rFonts w:ascii="Abadi" w:hAnsi="Abadi" w:cs="Verdana"/>
          <w:spacing w:val="9"/>
          <w:sz w:val="21"/>
          <w:szCs w:val="21"/>
        </w:rPr>
        <w:t xml:space="preserve"> </w:t>
      </w:r>
      <w:r w:rsidRPr="00D77960">
        <w:rPr>
          <w:rFonts w:ascii="Abadi" w:hAnsi="Abadi" w:cs="Verdana"/>
          <w:sz w:val="21"/>
          <w:szCs w:val="21"/>
        </w:rPr>
        <w:t>dispone</w:t>
      </w:r>
      <w:r w:rsidRPr="00D77960">
        <w:rPr>
          <w:rFonts w:ascii="Abadi" w:hAnsi="Abadi" w:cs="Verdana"/>
          <w:spacing w:val="8"/>
          <w:sz w:val="21"/>
          <w:szCs w:val="21"/>
        </w:rPr>
        <w:t xml:space="preserve"> </w:t>
      </w:r>
      <w:r w:rsidRPr="00D77960">
        <w:rPr>
          <w:rFonts w:ascii="Abadi" w:hAnsi="Abadi" w:cs="Verdana"/>
          <w:sz w:val="21"/>
          <w:szCs w:val="21"/>
        </w:rPr>
        <w:t>el</w:t>
      </w:r>
      <w:r w:rsidRPr="00D77960">
        <w:rPr>
          <w:rFonts w:ascii="Abadi" w:hAnsi="Abadi" w:cs="Verdana"/>
          <w:spacing w:val="9"/>
          <w:sz w:val="21"/>
          <w:szCs w:val="21"/>
        </w:rPr>
        <w:t xml:space="preserve"> </w:t>
      </w:r>
      <w:r w:rsidRPr="00D77960">
        <w:rPr>
          <w:rFonts w:ascii="Abadi" w:hAnsi="Abadi" w:cs="Verdana"/>
          <w:sz w:val="21"/>
          <w:szCs w:val="21"/>
        </w:rPr>
        <w:t>artículo</w:t>
      </w:r>
      <w:r w:rsidRPr="00D77960">
        <w:rPr>
          <w:rFonts w:ascii="Abadi" w:hAnsi="Abadi" w:cs="Verdana"/>
          <w:spacing w:val="9"/>
          <w:sz w:val="21"/>
          <w:szCs w:val="21"/>
        </w:rPr>
        <w:t xml:space="preserve"> </w:t>
      </w:r>
      <w:r w:rsidRPr="00D77960">
        <w:rPr>
          <w:rFonts w:ascii="Abadi" w:hAnsi="Abadi" w:cs="Verdana"/>
          <w:sz w:val="21"/>
          <w:szCs w:val="21"/>
        </w:rPr>
        <w:t>sesenta</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9"/>
          <w:sz w:val="21"/>
          <w:szCs w:val="21"/>
        </w:rPr>
        <w:t xml:space="preserve"> </w:t>
      </w:r>
      <w:r w:rsidRPr="00D77960">
        <w:rPr>
          <w:rFonts w:ascii="Abadi" w:hAnsi="Abadi" w:cs="Verdana"/>
          <w:sz w:val="21"/>
          <w:szCs w:val="21"/>
        </w:rPr>
        <w:t>cuatro</w:t>
      </w:r>
      <w:r w:rsidRPr="00D77960">
        <w:rPr>
          <w:rFonts w:ascii="Abadi" w:hAnsi="Abadi" w:cs="Verdana"/>
          <w:spacing w:val="-2"/>
          <w:sz w:val="21"/>
          <w:szCs w:val="21"/>
        </w:rPr>
        <w:t xml:space="preserve"> </w:t>
      </w:r>
      <w:r w:rsidRPr="00D77960">
        <w:rPr>
          <w:rFonts w:ascii="Abadi" w:hAnsi="Abadi" w:cs="Verdana"/>
          <w:sz w:val="21"/>
          <w:szCs w:val="21"/>
        </w:rPr>
        <w:t>del</w:t>
      </w:r>
      <w:r w:rsidRPr="00D77960">
        <w:rPr>
          <w:rFonts w:ascii="Abadi" w:hAnsi="Abadi" w:cs="Verdana"/>
          <w:spacing w:val="-1"/>
          <w:sz w:val="21"/>
          <w:szCs w:val="21"/>
        </w:rPr>
        <w:t xml:space="preserve"> </w:t>
      </w:r>
      <w:r w:rsidRPr="00D77960">
        <w:rPr>
          <w:rFonts w:ascii="Abadi" w:hAnsi="Abadi" w:cs="Verdana"/>
          <w:sz w:val="21"/>
          <w:szCs w:val="21"/>
        </w:rPr>
        <w:t>citado</w:t>
      </w:r>
      <w:r w:rsidRPr="00D77960">
        <w:rPr>
          <w:rFonts w:ascii="Abadi" w:hAnsi="Abadi" w:cs="Verdana"/>
          <w:spacing w:val="-1"/>
          <w:sz w:val="21"/>
          <w:szCs w:val="21"/>
        </w:rPr>
        <w:t xml:space="preserve"> </w:t>
      </w:r>
      <w:r w:rsidRPr="00D77960">
        <w:rPr>
          <w:rFonts w:ascii="Abadi" w:hAnsi="Abadi" w:cs="Verdana"/>
          <w:sz w:val="21"/>
          <w:szCs w:val="21"/>
        </w:rPr>
        <w:t>ordenamiento</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3"/>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3"/>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3"/>
          <w:sz w:val="21"/>
          <w:szCs w:val="21"/>
        </w:rPr>
        <w:t xml:space="preserve"> </w:t>
      </w:r>
      <w:r w:rsidRPr="00D77960">
        <w:rPr>
          <w:rFonts w:ascii="Abadi" w:hAnsi="Abadi" w:cs="Verdana"/>
          <w:sz w:val="21"/>
          <w:szCs w:val="21"/>
        </w:rPr>
        <w:t>- -</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p>
    <w:p w14:paraId="75B1B0CE" w14:textId="5EB0A613" w:rsidR="0084693F" w:rsidRPr="00D77960" w:rsidRDefault="0084693F" w:rsidP="0084693F">
      <w:pPr>
        <w:kinsoku w:val="0"/>
        <w:overflowPunct w:val="0"/>
        <w:autoSpaceDE w:val="0"/>
        <w:autoSpaceDN w:val="0"/>
        <w:adjustRightInd w:val="0"/>
        <w:spacing w:before="1"/>
        <w:ind w:left="102" w:right="116" w:firstLine="707"/>
        <w:jc w:val="both"/>
        <w:rPr>
          <w:rFonts w:ascii="Abadi" w:hAnsi="Abadi" w:cs="Verdana"/>
          <w:sz w:val="21"/>
          <w:szCs w:val="21"/>
        </w:rPr>
      </w:pPr>
      <w:r w:rsidRPr="00D77960">
        <w:rPr>
          <w:rFonts w:ascii="Abadi" w:hAnsi="Abadi" w:cs="Verdana"/>
          <w:sz w:val="21"/>
          <w:szCs w:val="21"/>
        </w:rPr>
        <w:t>Se</w:t>
      </w:r>
      <w:r w:rsidRPr="00D77960">
        <w:rPr>
          <w:rFonts w:ascii="Abadi" w:hAnsi="Abadi" w:cs="Verdana"/>
          <w:spacing w:val="60"/>
          <w:sz w:val="21"/>
          <w:szCs w:val="21"/>
        </w:rPr>
        <w:t xml:space="preserve"> </w:t>
      </w:r>
      <w:r w:rsidRPr="00D77960">
        <w:rPr>
          <w:rFonts w:ascii="Abadi" w:hAnsi="Abadi" w:cs="Verdana"/>
          <w:sz w:val="21"/>
          <w:szCs w:val="21"/>
        </w:rPr>
        <w:t>sometió</w:t>
      </w:r>
      <w:r w:rsidRPr="00D77960">
        <w:rPr>
          <w:rFonts w:ascii="Abadi" w:hAnsi="Abadi" w:cs="Verdana"/>
          <w:spacing w:val="63"/>
          <w:sz w:val="21"/>
          <w:szCs w:val="21"/>
        </w:rPr>
        <w:t xml:space="preserve"> </w:t>
      </w:r>
      <w:r w:rsidRPr="00D77960">
        <w:rPr>
          <w:rFonts w:ascii="Abadi" w:hAnsi="Abadi" w:cs="Verdana"/>
          <w:sz w:val="21"/>
          <w:szCs w:val="21"/>
        </w:rPr>
        <w:t>a</w:t>
      </w:r>
      <w:r w:rsidRPr="00D77960">
        <w:rPr>
          <w:rFonts w:ascii="Abadi" w:hAnsi="Abadi" w:cs="Verdana"/>
          <w:spacing w:val="59"/>
          <w:sz w:val="21"/>
          <w:szCs w:val="21"/>
        </w:rPr>
        <w:t xml:space="preserve"> </w:t>
      </w:r>
      <w:r w:rsidRPr="00D77960">
        <w:rPr>
          <w:rFonts w:ascii="Abadi" w:hAnsi="Abadi" w:cs="Verdana"/>
          <w:sz w:val="21"/>
          <w:szCs w:val="21"/>
        </w:rPr>
        <w:t>discusión</w:t>
      </w:r>
      <w:r w:rsidRPr="00D77960">
        <w:rPr>
          <w:rFonts w:ascii="Abadi" w:hAnsi="Abadi" w:cs="Verdana"/>
          <w:spacing w:val="66"/>
          <w:sz w:val="21"/>
          <w:szCs w:val="21"/>
        </w:rPr>
        <w:t xml:space="preserve"> </w:t>
      </w:r>
      <w:r w:rsidRPr="00D77960">
        <w:rPr>
          <w:rFonts w:ascii="Abadi" w:hAnsi="Abadi" w:cs="Verdana"/>
          <w:sz w:val="21"/>
          <w:szCs w:val="21"/>
        </w:rPr>
        <w:t>en</w:t>
      </w:r>
      <w:r w:rsidRPr="00D77960">
        <w:rPr>
          <w:rFonts w:ascii="Abadi" w:hAnsi="Abadi" w:cs="Verdana"/>
          <w:spacing w:val="61"/>
          <w:sz w:val="21"/>
          <w:szCs w:val="21"/>
        </w:rPr>
        <w:t xml:space="preserve"> </w:t>
      </w:r>
      <w:r w:rsidRPr="00D77960">
        <w:rPr>
          <w:rFonts w:ascii="Abadi" w:hAnsi="Abadi" w:cs="Verdana"/>
          <w:sz w:val="21"/>
          <w:szCs w:val="21"/>
        </w:rPr>
        <w:t>lo</w:t>
      </w:r>
      <w:r w:rsidRPr="00D77960">
        <w:rPr>
          <w:rFonts w:ascii="Abadi" w:hAnsi="Abadi" w:cs="Verdana"/>
          <w:spacing w:val="61"/>
          <w:sz w:val="21"/>
          <w:szCs w:val="21"/>
        </w:rPr>
        <w:t xml:space="preserve"> </w:t>
      </w:r>
      <w:r w:rsidRPr="00D77960">
        <w:rPr>
          <w:rFonts w:ascii="Abadi" w:hAnsi="Abadi" w:cs="Verdana"/>
          <w:sz w:val="21"/>
          <w:szCs w:val="21"/>
        </w:rPr>
        <w:t>general</w:t>
      </w:r>
      <w:r w:rsidRPr="00D77960">
        <w:rPr>
          <w:rFonts w:ascii="Abadi" w:hAnsi="Abadi" w:cs="Verdana"/>
          <w:spacing w:val="61"/>
          <w:sz w:val="21"/>
          <w:szCs w:val="21"/>
        </w:rPr>
        <w:t xml:space="preserve"> </w:t>
      </w:r>
      <w:r w:rsidRPr="00D77960">
        <w:rPr>
          <w:rFonts w:ascii="Abadi" w:hAnsi="Abadi" w:cs="Verdana"/>
          <w:sz w:val="21"/>
          <w:szCs w:val="21"/>
        </w:rPr>
        <w:t>el</w:t>
      </w:r>
      <w:r w:rsidRPr="00D77960">
        <w:rPr>
          <w:rFonts w:ascii="Abadi" w:hAnsi="Abadi" w:cs="Verdana"/>
          <w:spacing w:val="61"/>
          <w:sz w:val="21"/>
          <w:szCs w:val="21"/>
        </w:rPr>
        <w:t xml:space="preserve"> </w:t>
      </w:r>
      <w:r w:rsidRPr="00D77960">
        <w:rPr>
          <w:rFonts w:ascii="Abadi" w:hAnsi="Abadi" w:cs="Verdana"/>
          <w:sz w:val="21"/>
          <w:szCs w:val="21"/>
        </w:rPr>
        <w:t>dictamen</w:t>
      </w:r>
      <w:r w:rsidRPr="00D77960">
        <w:rPr>
          <w:rFonts w:ascii="Abadi" w:hAnsi="Abadi" w:cs="Verdana"/>
          <w:spacing w:val="61"/>
          <w:sz w:val="21"/>
          <w:szCs w:val="21"/>
        </w:rPr>
        <w:t xml:space="preserve"> </w:t>
      </w:r>
      <w:r w:rsidRPr="00D77960">
        <w:rPr>
          <w:rFonts w:ascii="Abadi" w:hAnsi="Abadi" w:cs="Verdana"/>
          <w:sz w:val="21"/>
          <w:szCs w:val="21"/>
        </w:rPr>
        <w:t>emitido</w:t>
      </w:r>
      <w:r w:rsidRPr="00D77960">
        <w:rPr>
          <w:rFonts w:ascii="Abadi" w:hAnsi="Abadi" w:cs="Verdana"/>
          <w:spacing w:val="61"/>
          <w:sz w:val="21"/>
          <w:szCs w:val="21"/>
        </w:rPr>
        <w:t xml:space="preserve"> </w:t>
      </w:r>
      <w:r w:rsidRPr="00D77960">
        <w:rPr>
          <w:rFonts w:ascii="Abadi" w:hAnsi="Abadi" w:cs="Verdana"/>
          <w:sz w:val="21"/>
          <w:szCs w:val="21"/>
        </w:rPr>
        <w:t>por</w:t>
      </w:r>
      <w:r w:rsidRPr="00D77960">
        <w:rPr>
          <w:rFonts w:ascii="Abadi" w:hAnsi="Abadi" w:cs="Verdana"/>
          <w:spacing w:val="61"/>
          <w:sz w:val="21"/>
          <w:szCs w:val="21"/>
        </w:rPr>
        <w:t xml:space="preserve"> </w:t>
      </w:r>
      <w:r w:rsidRPr="00D77960">
        <w:rPr>
          <w:rFonts w:ascii="Abadi" w:hAnsi="Abadi" w:cs="Verdana"/>
          <w:sz w:val="21"/>
          <w:szCs w:val="21"/>
        </w:rPr>
        <w:t>la</w:t>
      </w:r>
      <w:r w:rsidRPr="00D77960">
        <w:rPr>
          <w:rFonts w:ascii="Abadi" w:hAnsi="Abadi" w:cs="Verdana"/>
          <w:spacing w:val="59"/>
          <w:sz w:val="21"/>
          <w:szCs w:val="21"/>
        </w:rPr>
        <w:t xml:space="preserve"> </w:t>
      </w:r>
      <w:r w:rsidRPr="00D77960">
        <w:rPr>
          <w:rFonts w:ascii="Abadi" w:hAnsi="Abadi" w:cs="Verdana"/>
          <w:sz w:val="21"/>
          <w:szCs w:val="21"/>
        </w:rPr>
        <w:t>Comisión</w:t>
      </w:r>
      <w:r w:rsidRPr="00D77960">
        <w:rPr>
          <w:rFonts w:ascii="Abadi" w:hAnsi="Abadi" w:cs="Verdana"/>
          <w:spacing w:val="60"/>
          <w:sz w:val="21"/>
          <w:szCs w:val="21"/>
        </w:rPr>
        <w:t xml:space="preserve"> </w:t>
      </w:r>
      <w:r w:rsidRPr="00D77960">
        <w:rPr>
          <w:rFonts w:ascii="Abadi" w:hAnsi="Abadi" w:cs="Verdana"/>
          <w:sz w:val="21"/>
          <w:szCs w:val="21"/>
        </w:rPr>
        <w:t>de</w:t>
      </w:r>
      <w:r w:rsidRPr="00D77960">
        <w:rPr>
          <w:rFonts w:ascii="Abadi" w:hAnsi="Abadi" w:cs="Verdana"/>
          <w:spacing w:val="-1"/>
          <w:sz w:val="21"/>
          <w:szCs w:val="21"/>
        </w:rPr>
        <w:t xml:space="preserve"> </w:t>
      </w:r>
      <w:r w:rsidRPr="00D77960">
        <w:rPr>
          <w:rFonts w:ascii="Abadi" w:hAnsi="Abadi" w:cs="Verdana"/>
          <w:sz w:val="21"/>
          <w:szCs w:val="21"/>
        </w:rPr>
        <w:t>Hacienda</w:t>
      </w:r>
      <w:r w:rsidRPr="00D77960">
        <w:rPr>
          <w:rFonts w:ascii="Abadi" w:hAnsi="Abadi" w:cs="Verdana"/>
          <w:spacing w:val="9"/>
          <w:sz w:val="21"/>
          <w:szCs w:val="21"/>
        </w:rPr>
        <w:t xml:space="preserve"> </w:t>
      </w:r>
      <w:r w:rsidRPr="00D77960">
        <w:rPr>
          <w:rFonts w:ascii="Abadi" w:hAnsi="Abadi" w:cs="Verdana"/>
          <w:sz w:val="21"/>
          <w:szCs w:val="21"/>
        </w:rPr>
        <w:t>y</w:t>
      </w:r>
      <w:r w:rsidRPr="00D77960">
        <w:rPr>
          <w:rFonts w:ascii="Abadi" w:hAnsi="Abadi" w:cs="Verdana"/>
          <w:spacing w:val="14"/>
          <w:sz w:val="21"/>
          <w:szCs w:val="21"/>
        </w:rPr>
        <w:t xml:space="preserve"> </w:t>
      </w:r>
      <w:r w:rsidRPr="00D77960">
        <w:rPr>
          <w:rFonts w:ascii="Abadi" w:hAnsi="Abadi" w:cs="Verdana"/>
          <w:sz w:val="21"/>
          <w:szCs w:val="21"/>
        </w:rPr>
        <w:t>Fiscalización</w:t>
      </w:r>
      <w:r w:rsidRPr="00D77960">
        <w:rPr>
          <w:rFonts w:ascii="Abadi" w:hAnsi="Abadi" w:cs="Verdana"/>
          <w:spacing w:val="16"/>
          <w:sz w:val="21"/>
          <w:szCs w:val="21"/>
        </w:rPr>
        <w:t xml:space="preserve"> </w:t>
      </w:r>
      <w:r w:rsidRPr="00D77960">
        <w:rPr>
          <w:rFonts w:ascii="Abadi" w:hAnsi="Abadi" w:cs="Verdana"/>
          <w:sz w:val="21"/>
          <w:szCs w:val="21"/>
        </w:rPr>
        <w:t>relativo</w:t>
      </w:r>
      <w:r w:rsidRPr="00D77960">
        <w:rPr>
          <w:rFonts w:ascii="Abadi" w:hAnsi="Abadi" w:cs="Verdana"/>
          <w:spacing w:val="11"/>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iniciativa</w:t>
      </w:r>
      <w:r w:rsidRPr="00D77960">
        <w:rPr>
          <w:rFonts w:ascii="Abadi" w:hAnsi="Abadi" w:cs="Verdana"/>
          <w:spacing w:val="13"/>
          <w:sz w:val="21"/>
          <w:szCs w:val="21"/>
        </w:rPr>
        <w:t xml:space="preserve"> </w:t>
      </w:r>
      <w:r w:rsidRPr="00D77960">
        <w:rPr>
          <w:rFonts w:ascii="Abadi" w:hAnsi="Abadi" w:cs="Verdana"/>
          <w:sz w:val="21"/>
          <w:szCs w:val="21"/>
        </w:rPr>
        <w:t>formulada</w:t>
      </w:r>
      <w:r w:rsidRPr="00D77960">
        <w:rPr>
          <w:rFonts w:ascii="Abadi" w:hAnsi="Abadi" w:cs="Verdana"/>
          <w:spacing w:val="11"/>
          <w:sz w:val="21"/>
          <w:szCs w:val="21"/>
        </w:rPr>
        <w:t xml:space="preserve"> </w:t>
      </w:r>
      <w:r w:rsidRPr="00D77960">
        <w:rPr>
          <w:rFonts w:ascii="Abadi" w:hAnsi="Abadi" w:cs="Verdana"/>
          <w:sz w:val="21"/>
          <w:szCs w:val="21"/>
        </w:rPr>
        <w:t>por</w:t>
      </w:r>
      <w:r w:rsidRPr="00D77960">
        <w:rPr>
          <w:rFonts w:ascii="Abadi" w:hAnsi="Abadi" w:cs="Verdana"/>
          <w:spacing w:val="11"/>
          <w:sz w:val="21"/>
          <w:szCs w:val="21"/>
        </w:rPr>
        <w:t xml:space="preserve"> </w:t>
      </w:r>
      <w:r w:rsidRPr="00D77960">
        <w:rPr>
          <w:rFonts w:ascii="Abadi" w:hAnsi="Abadi" w:cs="Verdana"/>
          <w:sz w:val="21"/>
          <w:szCs w:val="21"/>
        </w:rPr>
        <w:t>el</w:t>
      </w:r>
      <w:r w:rsidRPr="00D77960">
        <w:rPr>
          <w:rFonts w:ascii="Abadi" w:hAnsi="Abadi" w:cs="Verdana"/>
          <w:spacing w:val="11"/>
          <w:sz w:val="21"/>
          <w:szCs w:val="21"/>
        </w:rPr>
        <w:t xml:space="preserve"> </w:t>
      </w:r>
      <w:r w:rsidRPr="00D77960">
        <w:rPr>
          <w:rFonts w:ascii="Abadi" w:hAnsi="Abadi" w:cs="Verdana"/>
          <w:sz w:val="21"/>
          <w:szCs w:val="21"/>
        </w:rPr>
        <w:t>ayuntamiento</w:t>
      </w:r>
      <w:r w:rsidRPr="00D77960">
        <w:rPr>
          <w:rFonts w:ascii="Abadi" w:hAnsi="Abadi" w:cs="Verdana"/>
          <w:spacing w:val="12"/>
          <w:sz w:val="21"/>
          <w:szCs w:val="21"/>
        </w:rPr>
        <w:t xml:space="preserve"> </w:t>
      </w:r>
      <w:r w:rsidRPr="00D77960">
        <w:rPr>
          <w:rFonts w:ascii="Abadi" w:hAnsi="Abadi" w:cs="Verdana"/>
          <w:sz w:val="21"/>
          <w:szCs w:val="21"/>
        </w:rPr>
        <w:t>de</w:t>
      </w:r>
      <w:r w:rsidRPr="00D77960">
        <w:rPr>
          <w:rFonts w:ascii="Abadi" w:hAnsi="Abadi" w:cs="Verdana"/>
          <w:spacing w:val="10"/>
          <w:sz w:val="21"/>
          <w:szCs w:val="21"/>
        </w:rPr>
        <w:t xml:space="preserve"> </w:t>
      </w:r>
      <w:r w:rsidRPr="00D77960">
        <w:rPr>
          <w:rFonts w:ascii="Abadi" w:hAnsi="Abadi" w:cs="Verdana"/>
          <w:sz w:val="21"/>
          <w:szCs w:val="21"/>
        </w:rPr>
        <w:t>Irapuato,</w:t>
      </w:r>
      <w:r w:rsidRPr="00D77960">
        <w:rPr>
          <w:rFonts w:ascii="Abadi" w:hAnsi="Abadi" w:cs="Verdana"/>
          <w:spacing w:val="-1"/>
          <w:sz w:val="21"/>
          <w:szCs w:val="21"/>
        </w:rPr>
        <w:t xml:space="preserve"> </w:t>
      </w:r>
      <w:r w:rsidRPr="00D77960">
        <w:rPr>
          <w:rFonts w:ascii="Abadi" w:hAnsi="Abadi" w:cs="Verdana"/>
          <w:sz w:val="21"/>
          <w:szCs w:val="21"/>
        </w:rPr>
        <w:t>Guanajuato,</w:t>
      </w:r>
      <w:r w:rsidRPr="00D77960">
        <w:rPr>
          <w:rFonts w:ascii="Abadi" w:hAnsi="Abadi" w:cs="Verdana"/>
          <w:spacing w:val="54"/>
          <w:sz w:val="21"/>
          <w:szCs w:val="21"/>
        </w:rPr>
        <w:t xml:space="preserve"> </w:t>
      </w:r>
      <w:r w:rsidRPr="00D77960">
        <w:rPr>
          <w:rFonts w:ascii="Abadi" w:hAnsi="Abadi" w:cs="Verdana"/>
          <w:sz w:val="21"/>
          <w:szCs w:val="21"/>
        </w:rPr>
        <w:t>a</w:t>
      </w:r>
      <w:r w:rsidRPr="00D77960">
        <w:rPr>
          <w:rFonts w:ascii="Abadi" w:hAnsi="Abadi" w:cs="Verdana"/>
          <w:spacing w:val="52"/>
          <w:sz w:val="21"/>
          <w:szCs w:val="21"/>
        </w:rPr>
        <w:t xml:space="preserve"> </w:t>
      </w:r>
      <w:r w:rsidRPr="00D77960">
        <w:rPr>
          <w:rFonts w:ascii="Abadi" w:hAnsi="Abadi" w:cs="Verdana"/>
          <w:sz w:val="21"/>
          <w:szCs w:val="21"/>
        </w:rPr>
        <w:t>efecto</w:t>
      </w:r>
      <w:r w:rsidRPr="00D77960">
        <w:rPr>
          <w:rFonts w:ascii="Abadi" w:hAnsi="Abadi" w:cs="Verdana"/>
          <w:spacing w:val="53"/>
          <w:sz w:val="21"/>
          <w:szCs w:val="21"/>
        </w:rPr>
        <w:t xml:space="preserve"> </w:t>
      </w:r>
      <w:r w:rsidRPr="00D77960">
        <w:rPr>
          <w:rFonts w:ascii="Abadi" w:hAnsi="Abadi" w:cs="Verdana"/>
          <w:sz w:val="21"/>
          <w:szCs w:val="21"/>
        </w:rPr>
        <w:t>de</w:t>
      </w:r>
      <w:r w:rsidRPr="00D77960">
        <w:rPr>
          <w:rFonts w:ascii="Abadi" w:hAnsi="Abadi" w:cs="Verdana"/>
          <w:spacing w:val="53"/>
          <w:sz w:val="21"/>
          <w:szCs w:val="21"/>
        </w:rPr>
        <w:t xml:space="preserve"> </w:t>
      </w:r>
      <w:r w:rsidRPr="00D77960">
        <w:rPr>
          <w:rFonts w:ascii="Abadi" w:hAnsi="Abadi" w:cs="Verdana"/>
          <w:sz w:val="21"/>
          <w:szCs w:val="21"/>
        </w:rPr>
        <w:t>que</w:t>
      </w:r>
      <w:r w:rsidRPr="00D77960">
        <w:rPr>
          <w:rFonts w:ascii="Abadi" w:hAnsi="Abadi" w:cs="Verdana"/>
          <w:spacing w:val="52"/>
          <w:sz w:val="21"/>
          <w:szCs w:val="21"/>
        </w:rPr>
        <w:t xml:space="preserve"> </w:t>
      </w:r>
      <w:r w:rsidRPr="00D77960">
        <w:rPr>
          <w:rFonts w:ascii="Abadi" w:hAnsi="Abadi" w:cs="Verdana"/>
          <w:sz w:val="21"/>
          <w:szCs w:val="21"/>
        </w:rPr>
        <w:t>se</w:t>
      </w:r>
      <w:r w:rsidRPr="00D77960">
        <w:rPr>
          <w:rFonts w:ascii="Abadi" w:hAnsi="Abadi" w:cs="Verdana"/>
          <w:spacing w:val="53"/>
          <w:sz w:val="21"/>
          <w:szCs w:val="21"/>
        </w:rPr>
        <w:t xml:space="preserve"> </w:t>
      </w:r>
      <w:r w:rsidRPr="00D77960">
        <w:rPr>
          <w:rFonts w:ascii="Abadi" w:hAnsi="Abadi" w:cs="Verdana"/>
          <w:sz w:val="21"/>
          <w:szCs w:val="21"/>
        </w:rPr>
        <w:t>le</w:t>
      </w:r>
      <w:r w:rsidRPr="00D77960">
        <w:rPr>
          <w:rFonts w:ascii="Abadi" w:hAnsi="Abadi" w:cs="Verdana"/>
          <w:spacing w:val="53"/>
          <w:sz w:val="21"/>
          <w:szCs w:val="21"/>
        </w:rPr>
        <w:t xml:space="preserve"> </w:t>
      </w:r>
      <w:r w:rsidRPr="00D77960">
        <w:rPr>
          <w:rFonts w:ascii="Abadi" w:hAnsi="Abadi" w:cs="Verdana"/>
          <w:sz w:val="21"/>
          <w:szCs w:val="21"/>
        </w:rPr>
        <w:t>autorice</w:t>
      </w:r>
      <w:r w:rsidRPr="00D77960">
        <w:rPr>
          <w:rFonts w:ascii="Abadi" w:hAnsi="Abadi" w:cs="Verdana"/>
          <w:spacing w:val="53"/>
          <w:sz w:val="21"/>
          <w:szCs w:val="21"/>
        </w:rPr>
        <w:t xml:space="preserve"> </w:t>
      </w:r>
      <w:r w:rsidRPr="00D77960">
        <w:rPr>
          <w:rFonts w:ascii="Abadi" w:hAnsi="Abadi" w:cs="Verdana"/>
          <w:sz w:val="21"/>
          <w:szCs w:val="21"/>
        </w:rPr>
        <w:t>la</w:t>
      </w:r>
      <w:r w:rsidRPr="00D77960">
        <w:rPr>
          <w:rFonts w:ascii="Abadi" w:hAnsi="Abadi" w:cs="Verdana"/>
          <w:spacing w:val="58"/>
          <w:sz w:val="21"/>
          <w:szCs w:val="21"/>
        </w:rPr>
        <w:t xml:space="preserve"> </w:t>
      </w:r>
      <w:r w:rsidRPr="00D77960">
        <w:rPr>
          <w:rFonts w:ascii="Abadi" w:hAnsi="Abadi" w:cs="Verdana"/>
          <w:sz w:val="21"/>
          <w:szCs w:val="21"/>
        </w:rPr>
        <w:t>contratación</w:t>
      </w:r>
      <w:r w:rsidRPr="00D77960">
        <w:rPr>
          <w:rFonts w:ascii="Abadi" w:hAnsi="Abadi" w:cs="Verdana"/>
          <w:spacing w:val="53"/>
          <w:sz w:val="21"/>
          <w:szCs w:val="21"/>
        </w:rPr>
        <w:t xml:space="preserve"> </w:t>
      </w:r>
      <w:r w:rsidRPr="00D77960">
        <w:rPr>
          <w:rFonts w:ascii="Abadi" w:hAnsi="Abadi" w:cs="Verdana"/>
          <w:sz w:val="21"/>
          <w:szCs w:val="21"/>
        </w:rPr>
        <w:t>de</w:t>
      </w:r>
      <w:r w:rsidRPr="00D77960">
        <w:rPr>
          <w:rFonts w:ascii="Abadi" w:hAnsi="Abadi" w:cs="Verdana"/>
          <w:spacing w:val="52"/>
          <w:sz w:val="21"/>
          <w:szCs w:val="21"/>
        </w:rPr>
        <w:t xml:space="preserve"> </w:t>
      </w:r>
      <w:r w:rsidRPr="00D77960">
        <w:rPr>
          <w:rFonts w:ascii="Abadi" w:hAnsi="Abadi" w:cs="Verdana"/>
          <w:sz w:val="21"/>
          <w:szCs w:val="21"/>
        </w:rPr>
        <w:t>un</w:t>
      </w:r>
      <w:r w:rsidRPr="00D77960">
        <w:rPr>
          <w:rFonts w:ascii="Abadi" w:hAnsi="Abadi" w:cs="Verdana"/>
          <w:spacing w:val="53"/>
          <w:sz w:val="21"/>
          <w:szCs w:val="21"/>
        </w:rPr>
        <w:t xml:space="preserve"> </w:t>
      </w:r>
      <w:r w:rsidRPr="00D77960">
        <w:rPr>
          <w:rFonts w:ascii="Abadi" w:hAnsi="Abadi" w:cs="Verdana"/>
          <w:sz w:val="21"/>
          <w:szCs w:val="21"/>
        </w:rPr>
        <w:t>financiamiento</w:t>
      </w:r>
      <w:r w:rsidRPr="00D77960">
        <w:rPr>
          <w:rFonts w:ascii="Abadi" w:hAnsi="Abadi" w:cs="Verdana"/>
          <w:spacing w:val="55"/>
          <w:sz w:val="21"/>
          <w:szCs w:val="21"/>
        </w:rPr>
        <w:t xml:space="preserve"> </w:t>
      </w:r>
      <w:r w:rsidRPr="00D77960">
        <w:rPr>
          <w:rFonts w:ascii="Abadi" w:hAnsi="Abadi" w:cs="Verdana"/>
          <w:sz w:val="21"/>
          <w:szCs w:val="21"/>
        </w:rPr>
        <w:t>para</w:t>
      </w:r>
      <w:r w:rsidRPr="00D77960">
        <w:rPr>
          <w:rFonts w:ascii="Abadi" w:hAnsi="Abadi" w:cs="Verdana"/>
          <w:spacing w:val="-1"/>
          <w:sz w:val="21"/>
          <w:szCs w:val="21"/>
        </w:rPr>
        <w:t xml:space="preserve"> </w:t>
      </w:r>
      <w:r w:rsidRPr="00D77960">
        <w:rPr>
          <w:rFonts w:ascii="Abadi" w:hAnsi="Abadi" w:cs="Verdana"/>
          <w:sz w:val="21"/>
          <w:szCs w:val="21"/>
        </w:rPr>
        <w:t>destinarlo</w:t>
      </w:r>
      <w:r w:rsidRPr="00D77960">
        <w:rPr>
          <w:rFonts w:ascii="Abadi" w:hAnsi="Abadi" w:cs="Verdana"/>
          <w:spacing w:val="16"/>
          <w:sz w:val="21"/>
          <w:szCs w:val="21"/>
        </w:rPr>
        <w:t xml:space="preserve"> </w:t>
      </w:r>
      <w:r w:rsidRPr="00D77960">
        <w:rPr>
          <w:rFonts w:ascii="Abadi" w:hAnsi="Abadi" w:cs="Verdana"/>
          <w:sz w:val="21"/>
          <w:szCs w:val="21"/>
        </w:rPr>
        <w:t>a</w:t>
      </w:r>
      <w:r w:rsidRPr="00D77960">
        <w:rPr>
          <w:rFonts w:ascii="Abadi" w:hAnsi="Abadi" w:cs="Verdana"/>
          <w:spacing w:val="14"/>
          <w:sz w:val="21"/>
          <w:szCs w:val="21"/>
        </w:rPr>
        <w:t xml:space="preserve"> </w:t>
      </w:r>
      <w:r w:rsidRPr="00D77960">
        <w:rPr>
          <w:rFonts w:ascii="Abadi" w:hAnsi="Abadi" w:cs="Verdana"/>
          <w:sz w:val="21"/>
          <w:szCs w:val="21"/>
        </w:rPr>
        <w:t>proyectos</w:t>
      </w:r>
      <w:r w:rsidRPr="00D77960">
        <w:rPr>
          <w:rFonts w:ascii="Abadi" w:hAnsi="Abadi" w:cs="Verdana"/>
          <w:spacing w:val="15"/>
          <w:sz w:val="21"/>
          <w:szCs w:val="21"/>
        </w:rPr>
        <w:t xml:space="preserve"> </w:t>
      </w:r>
      <w:r w:rsidRPr="00D77960">
        <w:rPr>
          <w:rFonts w:ascii="Abadi" w:hAnsi="Abadi" w:cs="Verdana"/>
          <w:sz w:val="21"/>
          <w:szCs w:val="21"/>
        </w:rPr>
        <w:t>de</w:t>
      </w:r>
      <w:r w:rsidRPr="00D77960">
        <w:rPr>
          <w:rFonts w:ascii="Abadi" w:hAnsi="Abadi" w:cs="Verdana"/>
          <w:spacing w:val="15"/>
          <w:sz w:val="21"/>
          <w:szCs w:val="21"/>
        </w:rPr>
        <w:t xml:space="preserve"> </w:t>
      </w:r>
      <w:r w:rsidRPr="00D77960">
        <w:rPr>
          <w:rFonts w:ascii="Abadi" w:hAnsi="Abadi" w:cs="Verdana"/>
          <w:sz w:val="21"/>
          <w:szCs w:val="21"/>
        </w:rPr>
        <w:t>inversión</w:t>
      </w:r>
      <w:r w:rsidRPr="00D77960">
        <w:rPr>
          <w:rFonts w:ascii="Abadi" w:hAnsi="Abadi" w:cs="Verdana"/>
          <w:spacing w:val="19"/>
          <w:sz w:val="21"/>
          <w:szCs w:val="21"/>
        </w:rPr>
        <w:t xml:space="preserve"> </w:t>
      </w:r>
      <w:r w:rsidRPr="00D77960">
        <w:rPr>
          <w:rFonts w:ascii="Abadi" w:hAnsi="Abadi" w:cs="Verdana"/>
          <w:sz w:val="21"/>
          <w:szCs w:val="21"/>
        </w:rPr>
        <w:t>pública</w:t>
      </w:r>
      <w:r w:rsidRPr="00D77960">
        <w:rPr>
          <w:rFonts w:ascii="Abadi" w:hAnsi="Abadi" w:cs="Verdana"/>
          <w:spacing w:val="14"/>
          <w:sz w:val="21"/>
          <w:szCs w:val="21"/>
        </w:rPr>
        <w:t xml:space="preserve"> </w:t>
      </w:r>
      <w:r w:rsidRPr="00D77960">
        <w:rPr>
          <w:rFonts w:ascii="Abadi" w:hAnsi="Abadi" w:cs="Verdana"/>
          <w:sz w:val="21"/>
          <w:szCs w:val="21"/>
        </w:rPr>
        <w:t>productiva,</w:t>
      </w:r>
      <w:r w:rsidRPr="00D77960">
        <w:rPr>
          <w:rFonts w:ascii="Abadi" w:hAnsi="Abadi" w:cs="Verdana"/>
          <w:spacing w:val="16"/>
          <w:sz w:val="21"/>
          <w:szCs w:val="21"/>
        </w:rPr>
        <w:t xml:space="preserve"> </w:t>
      </w:r>
      <w:r w:rsidRPr="00D77960">
        <w:rPr>
          <w:rFonts w:ascii="Abadi" w:hAnsi="Abadi" w:cs="Verdana"/>
          <w:sz w:val="21"/>
          <w:szCs w:val="21"/>
        </w:rPr>
        <w:t>registrándose</w:t>
      </w:r>
      <w:r w:rsidRPr="00D77960">
        <w:rPr>
          <w:rFonts w:ascii="Abadi" w:hAnsi="Abadi" w:cs="Verdana"/>
          <w:spacing w:val="15"/>
          <w:sz w:val="21"/>
          <w:szCs w:val="21"/>
        </w:rPr>
        <w:t xml:space="preserve"> </w:t>
      </w:r>
      <w:r w:rsidRPr="00D77960">
        <w:rPr>
          <w:rFonts w:ascii="Abadi" w:hAnsi="Abadi" w:cs="Verdana"/>
          <w:sz w:val="21"/>
          <w:szCs w:val="21"/>
        </w:rPr>
        <w:t>las</w:t>
      </w:r>
      <w:r w:rsidRPr="00D77960">
        <w:rPr>
          <w:rFonts w:ascii="Abadi" w:hAnsi="Abadi" w:cs="Verdana"/>
          <w:spacing w:val="15"/>
          <w:sz w:val="21"/>
          <w:szCs w:val="21"/>
        </w:rPr>
        <w:t xml:space="preserve"> </w:t>
      </w:r>
      <w:r w:rsidRPr="00D77960">
        <w:rPr>
          <w:rFonts w:ascii="Abadi" w:hAnsi="Abadi" w:cs="Verdana"/>
          <w:sz w:val="21"/>
          <w:szCs w:val="21"/>
        </w:rPr>
        <w:t>intervenciones</w:t>
      </w:r>
      <w:r w:rsidRPr="00D77960">
        <w:rPr>
          <w:rFonts w:ascii="Abadi" w:hAnsi="Abadi" w:cs="Verdana"/>
          <w:spacing w:val="15"/>
          <w:sz w:val="21"/>
          <w:szCs w:val="21"/>
        </w:rPr>
        <w:t xml:space="preserve"> </w:t>
      </w:r>
      <w:r w:rsidRPr="00D77960">
        <w:rPr>
          <w:rFonts w:ascii="Abadi" w:hAnsi="Abadi" w:cs="Verdana"/>
          <w:sz w:val="21"/>
          <w:szCs w:val="21"/>
        </w:rPr>
        <w:t>de</w:t>
      </w:r>
      <w:r w:rsidRPr="00D77960">
        <w:rPr>
          <w:rFonts w:ascii="Abadi" w:hAnsi="Abadi" w:cs="Verdana"/>
          <w:spacing w:val="-1"/>
          <w:sz w:val="21"/>
          <w:szCs w:val="21"/>
        </w:rPr>
        <w:t xml:space="preserve"> </w:t>
      </w:r>
      <w:r w:rsidRPr="00D77960">
        <w:rPr>
          <w:rFonts w:ascii="Abadi" w:hAnsi="Abadi" w:cs="Verdana"/>
          <w:sz w:val="21"/>
          <w:szCs w:val="21"/>
        </w:rPr>
        <w:t>la</w:t>
      </w:r>
      <w:r w:rsidRPr="00D77960">
        <w:rPr>
          <w:rFonts w:ascii="Abadi" w:hAnsi="Abadi" w:cs="Verdana"/>
          <w:spacing w:val="26"/>
          <w:sz w:val="21"/>
          <w:szCs w:val="21"/>
        </w:rPr>
        <w:t xml:space="preserve"> </w:t>
      </w:r>
      <w:r w:rsidRPr="00D77960">
        <w:rPr>
          <w:rFonts w:ascii="Abadi" w:hAnsi="Abadi" w:cs="Verdana"/>
          <w:sz w:val="21"/>
          <w:szCs w:val="21"/>
        </w:rPr>
        <w:t>diputada</w:t>
      </w:r>
      <w:r w:rsidRPr="00D77960">
        <w:rPr>
          <w:rFonts w:ascii="Abadi" w:hAnsi="Abadi" w:cs="Verdana"/>
          <w:spacing w:val="27"/>
          <w:sz w:val="21"/>
          <w:szCs w:val="21"/>
        </w:rPr>
        <w:t xml:space="preserve"> </w:t>
      </w:r>
      <w:r w:rsidRPr="00D77960">
        <w:rPr>
          <w:rFonts w:ascii="Abadi" w:hAnsi="Abadi" w:cs="Verdana"/>
          <w:sz w:val="21"/>
          <w:szCs w:val="21"/>
        </w:rPr>
        <w:t>Yulma</w:t>
      </w:r>
      <w:r w:rsidRPr="00D77960">
        <w:rPr>
          <w:rFonts w:ascii="Abadi" w:hAnsi="Abadi" w:cs="Verdana"/>
          <w:spacing w:val="27"/>
          <w:sz w:val="21"/>
          <w:szCs w:val="21"/>
        </w:rPr>
        <w:t xml:space="preserve"> </w:t>
      </w:r>
      <w:r w:rsidRPr="00D77960">
        <w:rPr>
          <w:rFonts w:ascii="Abadi" w:hAnsi="Abadi" w:cs="Verdana"/>
          <w:sz w:val="21"/>
          <w:szCs w:val="21"/>
        </w:rPr>
        <w:t>Rocha</w:t>
      </w:r>
      <w:r w:rsidRPr="00D77960">
        <w:rPr>
          <w:rFonts w:ascii="Abadi" w:hAnsi="Abadi" w:cs="Verdana"/>
          <w:spacing w:val="29"/>
          <w:sz w:val="21"/>
          <w:szCs w:val="21"/>
        </w:rPr>
        <w:t xml:space="preserve"> </w:t>
      </w:r>
      <w:r w:rsidRPr="00D77960">
        <w:rPr>
          <w:rFonts w:ascii="Abadi" w:hAnsi="Abadi" w:cs="Verdana"/>
          <w:sz w:val="21"/>
          <w:szCs w:val="21"/>
        </w:rPr>
        <w:t>Aguilar</w:t>
      </w:r>
      <w:r w:rsidRPr="00D77960">
        <w:rPr>
          <w:rFonts w:ascii="Abadi" w:hAnsi="Abadi" w:cs="Verdana"/>
          <w:spacing w:val="29"/>
          <w:sz w:val="21"/>
          <w:szCs w:val="21"/>
        </w:rPr>
        <w:t xml:space="preserve"> </w:t>
      </w:r>
      <w:r w:rsidRPr="00D77960">
        <w:rPr>
          <w:rFonts w:ascii="Abadi" w:hAnsi="Abadi" w:cs="Verdana"/>
          <w:sz w:val="21"/>
          <w:szCs w:val="21"/>
        </w:rPr>
        <w:t>para</w:t>
      </w:r>
      <w:r w:rsidRPr="00D77960">
        <w:rPr>
          <w:rFonts w:ascii="Abadi" w:hAnsi="Abadi" w:cs="Verdana"/>
          <w:spacing w:val="27"/>
          <w:sz w:val="21"/>
          <w:szCs w:val="21"/>
        </w:rPr>
        <w:t xml:space="preserve"> </w:t>
      </w:r>
      <w:r w:rsidRPr="00D77960">
        <w:rPr>
          <w:rFonts w:ascii="Abadi" w:hAnsi="Abadi" w:cs="Verdana"/>
          <w:sz w:val="21"/>
          <w:szCs w:val="21"/>
        </w:rPr>
        <w:t>hablar</w:t>
      </w:r>
      <w:r w:rsidRPr="00D77960">
        <w:rPr>
          <w:rFonts w:ascii="Abadi" w:hAnsi="Abadi" w:cs="Verdana"/>
          <w:spacing w:val="29"/>
          <w:sz w:val="21"/>
          <w:szCs w:val="21"/>
        </w:rPr>
        <w:t xml:space="preserve"> </w:t>
      </w:r>
      <w:r w:rsidRPr="00D77960">
        <w:rPr>
          <w:rFonts w:ascii="Abadi" w:hAnsi="Abadi" w:cs="Verdana"/>
          <w:sz w:val="21"/>
          <w:szCs w:val="21"/>
        </w:rPr>
        <w:t>en</w:t>
      </w:r>
      <w:r w:rsidRPr="00D77960">
        <w:rPr>
          <w:rFonts w:ascii="Abadi" w:hAnsi="Abadi" w:cs="Verdana"/>
          <w:spacing w:val="30"/>
          <w:sz w:val="21"/>
          <w:szCs w:val="21"/>
        </w:rPr>
        <w:t xml:space="preserve"> </w:t>
      </w:r>
      <w:r w:rsidRPr="00D77960">
        <w:rPr>
          <w:rFonts w:ascii="Abadi" w:hAnsi="Abadi" w:cs="Verdana"/>
          <w:sz w:val="21"/>
          <w:szCs w:val="21"/>
        </w:rPr>
        <w:t>contra</w:t>
      </w:r>
      <w:r w:rsidRPr="00D77960">
        <w:rPr>
          <w:rFonts w:ascii="Abadi" w:hAnsi="Abadi" w:cs="Verdana"/>
          <w:spacing w:val="26"/>
          <w:sz w:val="21"/>
          <w:szCs w:val="21"/>
        </w:rPr>
        <w:t xml:space="preserve"> </w:t>
      </w:r>
      <w:r w:rsidRPr="00D77960">
        <w:rPr>
          <w:rFonts w:ascii="Abadi" w:hAnsi="Abadi" w:cs="Verdana"/>
          <w:sz w:val="21"/>
          <w:szCs w:val="21"/>
        </w:rPr>
        <w:t>del</w:t>
      </w:r>
      <w:r w:rsidRPr="00D77960">
        <w:rPr>
          <w:rFonts w:ascii="Abadi" w:hAnsi="Abadi" w:cs="Verdana"/>
          <w:spacing w:val="28"/>
          <w:sz w:val="21"/>
          <w:szCs w:val="21"/>
        </w:rPr>
        <w:t xml:space="preserve"> </w:t>
      </w:r>
      <w:r w:rsidRPr="00D77960">
        <w:rPr>
          <w:rFonts w:ascii="Abadi" w:hAnsi="Abadi" w:cs="Verdana"/>
          <w:sz w:val="21"/>
          <w:szCs w:val="21"/>
        </w:rPr>
        <w:t>dictamen,</w:t>
      </w:r>
      <w:r w:rsidRPr="00D77960">
        <w:rPr>
          <w:rFonts w:ascii="Abadi" w:hAnsi="Abadi" w:cs="Verdana"/>
          <w:spacing w:val="28"/>
          <w:sz w:val="21"/>
          <w:szCs w:val="21"/>
        </w:rPr>
        <w:t xml:space="preserve"> </w:t>
      </w:r>
      <w:r w:rsidRPr="00D77960">
        <w:rPr>
          <w:rFonts w:ascii="Abadi" w:hAnsi="Abadi" w:cs="Verdana"/>
          <w:sz w:val="21"/>
          <w:szCs w:val="21"/>
        </w:rPr>
        <w:t>del</w:t>
      </w:r>
      <w:r w:rsidRPr="00D77960">
        <w:rPr>
          <w:rFonts w:ascii="Abadi" w:hAnsi="Abadi" w:cs="Verdana"/>
          <w:spacing w:val="30"/>
          <w:sz w:val="21"/>
          <w:szCs w:val="21"/>
        </w:rPr>
        <w:t xml:space="preserve"> </w:t>
      </w:r>
      <w:r w:rsidRPr="00D77960">
        <w:rPr>
          <w:rFonts w:ascii="Abadi" w:hAnsi="Abadi" w:cs="Verdana"/>
          <w:sz w:val="21"/>
          <w:szCs w:val="21"/>
        </w:rPr>
        <w:t>diputado</w:t>
      </w:r>
      <w:r w:rsidRPr="00D77960">
        <w:rPr>
          <w:rFonts w:ascii="Abadi" w:hAnsi="Abadi" w:cs="Verdana"/>
          <w:spacing w:val="27"/>
          <w:sz w:val="21"/>
          <w:szCs w:val="21"/>
        </w:rPr>
        <w:t xml:space="preserve"> </w:t>
      </w:r>
      <w:r w:rsidRPr="00D77960">
        <w:rPr>
          <w:rFonts w:ascii="Abadi" w:hAnsi="Abadi" w:cs="Verdana"/>
          <w:sz w:val="21"/>
          <w:szCs w:val="21"/>
        </w:rPr>
        <w:t>Víctor</w:t>
      </w:r>
      <w:r w:rsidRPr="00D77960">
        <w:rPr>
          <w:rFonts w:ascii="Abadi" w:hAnsi="Abadi" w:cs="Verdana"/>
          <w:spacing w:val="-1"/>
          <w:sz w:val="21"/>
          <w:szCs w:val="21"/>
        </w:rPr>
        <w:t xml:space="preserve"> </w:t>
      </w:r>
      <w:r w:rsidRPr="00D77960">
        <w:rPr>
          <w:rFonts w:ascii="Abadi" w:hAnsi="Abadi" w:cs="Verdana"/>
          <w:sz w:val="21"/>
          <w:szCs w:val="21"/>
        </w:rPr>
        <w:t>Manuel</w:t>
      </w:r>
      <w:r w:rsidRPr="00D77960">
        <w:rPr>
          <w:rFonts w:ascii="Abadi" w:hAnsi="Abadi" w:cs="Verdana"/>
          <w:spacing w:val="6"/>
          <w:sz w:val="21"/>
          <w:szCs w:val="21"/>
        </w:rPr>
        <w:t xml:space="preserve"> </w:t>
      </w:r>
      <w:r w:rsidRPr="00D77960">
        <w:rPr>
          <w:rFonts w:ascii="Abadi" w:hAnsi="Abadi" w:cs="Verdana"/>
          <w:sz w:val="21"/>
          <w:szCs w:val="21"/>
        </w:rPr>
        <w:t>Zanella</w:t>
      </w:r>
      <w:r w:rsidRPr="00D77960">
        <w:rPr>
          <w:rFonts w:ascii="Abadi" w:hAnsi="Abadi" w:cs="Verdana"/>
          <w:spacing w:val="5"/>
          <w:sz w:val="21"/>
          <w:szCs w:val="21"/>
        </w:rPr>
        <w:t xml:space="preserve"> </w:t>
      </w:r>
      <w:r w:rsidRPr="00D77960">
        <w:rPr>
          <w:rFonts w:ascii="Abadi" w:hAnsi="Abadi" w:cs="Verdana"/>
          <w:sz w:val="21"/>
          <w:szCs w:val="21"/>
        </w:rPr>
        <w:t>Huerta</w:t>
      </w:r>
      <w:r w:rsidRPr="00D77960">
        <w:rPr>
          <w:rFonts w:ascii="Abadi" w:hAnsi="Abadi" w:cs="Verdana"/>
          <w:spacing w:val="5"/>
          <w:sz w:val="21"/>
          <w:szCs w:val="21"/>
        </w:rPr>
        <w:t xml:space="preserve"> </w:t>
      </w:r>
      <w:r w:rsidRPr="00D77960">
        <w:rPr>
          <w:rFonts w:ascii="Abadi" w:hAnsi="Abadi" w:cs="Verdana"/>
          <w:sz w:val="21"/>
          <w:szCs w:val="21"/>
        </w:rPr>
        <w:t>para</w:t>
      </w:r>
      <w:r w:rsidRPr="00D77960">
        <w:rPr>
          <w:rFonts w:ascii="Abadi" w:hAnsi="Abadi" w:cs="Verdana"/>
          <w:spacing w:val="8"/>
          <w:sz w:val="21"/>
          <w:szCs w:val="21"/>
        </w:rPr>
        <w:t xml:space="preserve"> </w:t>
      </w:r>
      <w:r w:rsidRPr="00D77960">
        <w:rPr>
          <w:rFonts w:ascii="Abadi" w:hAnsi="Abadi" w:cs="Verdana"/>
          <w:sz w:val="21"/>
          <w:szCs w:val="21"/>
        </w:rPr>
        <w:t>hablar</w:t>
      </w:r>
      <w:r w:rsidRPr="00D77960">
        <w:rPr>
          <w:rFonts w:ascii="Abadi" w:hAnsi="Abadi" w:cs="Verdana"/>
          <w:spacing w:val="9"/>
          <w:sz w:val="21"/>
          <w:szCs w:val="21"/>
        </w:rPr>
        <w:t xml:space="preserve"> </w:t>
      </w:r>
      <w:r w:rsidRPr="00D77960">
        <w:rPr>
          <w:rFonts w:ascii="Abadi" w:hAnsi="Abadi" w:cs="Verdana"/>
          <w:sz w:val="21"/>
          <w:szCs w:val="21"/>
        </w:rPr>
        <w:t>a</w:t>
      </w:r>
      <w:r w:rsidRPr="00D77960">
        <w:rPr>
          <w:rFonts w:ascii="Abadi" w:hAnsi="Abadi" w:cs="Verdana"/>
          <w:spacing w:val="5"/>
          <w:sz w:val="21"/>
          <w:szCs w:val="21"/>
        </w:rPr>
        <w:t xml:space="preserve"> </w:t>
      </w:r>
      <w:r w:rsidRPr="00D77960">
        <w:rPr>
          <w:rFonts w:ascii="Abadi" w:hAnsi="Abadi" w:cs="Verdana"/>
          <w:sz w:val="21"/>
          <w:szCs w:val="21"/>
        </w:rPr>
        <w:t>favor,</w:t>
      </w:r>
      <w:r w:rsidRPr="00D77960">
        <w:rPr>
          <w:rFonts w:ascii="Abadi" w:hAnsi="Abadi" w:cs="Verdana"/>
          <w:spacing w:val="8"/>
          <w:sz w:val="21"/>
          <w:szCs w:val="21"/>
        </w:rPr>
        <w:t xml:space="preserve"> </w:t>
      </w:r>
      <w:r w:rsidRPr="00D77960">
        <w:rPr>
          <w:rFonts w:ascii="Abadi" w:hAnsi="Abadi" w:cs="Verdana"/>
          <w:sz w:val="21"/>
          <w:szCs w:val="21"/>
        </w:rPr>
        <w:t>y</w:t>
      </w:r>
      <w:r w:rsidRPr="00D77960">
        <w:rPr>
          <w:rFonts w:ascii="Abadi" w:hAnsi="Abadi" w:cs="Verdana"/>
          <w:spacing w:val="6"/>
          <w:sz w:val="21"/>
          <w:szCs w:val="21"/>
        </w:rPr>
        <w:t xml:space="preserve"> </w:t>
      </w:r>
      <w:r w:rsidRPr="00D77960">
        <w:rPr>
          <w:rFonts w:ascii="Abadi" w:hAnsi="Abadi" w:cs="Verdana"/>
          <w:sz w:val="21"/>
          <w:szCs w:val="21"/>
        </w:rPr>
        <w:t>de</w:t>
      </w:r>
      <w:r w:rsidRPr="00D77960">
        <w:rPr>
          <w:rFonts w:ascii="Abadi" w:hAnsi="Abadi" w:cs="Verdana"/>
          <w:spacing w:val="5"/>
          <w:sz w:val="21"/>
          <w:szCs w:val="21"/>
        </w:rPr>
        <w:t xml:space="preserve"> </w:t>
      </w:r>
      <w:r w:rsidRPr="00D77960">
        <w:rPr>
          <w:rFonts w:ascii="Abadi" w:hAnsi="Abadi" w:cs="Verdana"/>
          <w:sz w:val="21"/>
          <w:szCs w:val="21"/>
        </w:rPr>
        <w:t>la</w:t>
      </w:r>
      <w:r w:rsidRPr="00D77960">
        <w:rPr>
          <w:rFonts w:ascii="Abadi" w:hAnsi="Abadi" w:cs="Verdana"/>
          <w:spacing w:val="5"/>
          <w:sz w:val="21"/>
          <w:szCs w:val="21"/>
        </w:rPr>
        <w:t xml:space="preserve"> </w:t>
      </w:r>
      <w:r w:rsidRPr="00D77960">
        <w:rPr>
          <w:rFonts w:ascii="Abadi" w:hAnsi="Abadi" w:cs="Verdana"/>
          <w:sz w:val="21"/>
          <w:szCs w:val="21"/>
        </w:rPr>
        <w:t>diputada</w:t>
      </w:r>
      <w:r w:rsidRPr="00D77960">
        <w:rPr>
          <w:rFonts w:ascii="Abadi" w:hAnsi="Abadi" w:cs="Verdana"/>
          <w:spacing w:val="5"/>
          <w:sz w:val="21"/>
          <w:szCs w:val="21"/>
        </w:rPr>
        <w:t xml:space="preserve"> </w:t>
      </w:r>
      <w:r w:rsidRPr="00D77960">
        <w:rPr>
          <w:rFonts w:ascii="Abadi" w:hAnsi="Abadi" w:cs="Verdana"/>
          <w:sz w:val="21"/>
          <w:szCs w:val="21"/>
        </w:rPr>
        <w:t>Irma</w:t>
      </w:r>
      <w:r w:rsidRPr="00D77960">
        <w:rPr>
          <w:rFonts w:ascii="Abadi" w:hAnsi="Abadi" w:cs="Verdana"/>
          <w:spacing w:val="5"/>
          <w:sz w:val="21"/>
          <w:szCs w:val="21"/>
        </w:rPr>
        <w:t xml:space="preserve"> </w:t>
      </w:r>
      <w:r w:rsidRPr="00D77960">
        <w:rPr>
          <w:rFonts w:ascii="Abadi" w:hAnsi="Abadi" w:cs="Verdana"/>
          <w:sz w:val="21"/>
          <w:szCs w:val="21"/>
        </w:rPr>
        <w:t>Leticia</w:t>
      </w:r>
      <w:r w:rsidRPr="00D77960">
        <w:rPr>
          <w:rFonts w:ascii="Abadi" w:hAnsi="Abadi" w:cs="Verdana"/>
          <w:spacing w:val="7"/>
          <w:sz w:val="21"/>
          <w:szCs w:val="21"/>
        </w:rPr>
        <w:t xml:space="preserve"> </w:t>
      </w:r>
      <w:r w:rsidRPr="00D77960">
        <w:rPr>
          <w:rFonts w:ascii="Abadi" w:hAnsi="Abadi" w:cs="Verdana"/>
          <w:sz w:val="21"/>
          <w:szCs w:val="21"/>
        </w:rPr>
        <w:t>González</w:t>
      </w:r>
      <w:r w:rsidRPr="00D77960">
        <w:rPr>
          <w:rFonts w:ascii="Abadi" w:hAnsi="Abadi" w:cs="Verdana"/>
          <w:spacing w:val="7"/>
          <w:sz w:val="21"/>
          <w:szCs w:val="21"/>
        </w:rPr>
        <w:t xml:space="preserve"> </w:t>
      </w:r>
      <w:r w:rsidRPr="00D77960">
        <w:rPr>
          <w:rFonts w:ascii="Abadi" w:hAnsi="Abadi" w:cs="Verdana"/>
          <w:sz w:val="21"/>
          <w:szCs w:val="21"/>
        </w:rPr>
        <w:t>Sánchez</w:t>
      </w:r>
      <w:r w:rsidRPr="00D77960">
        <w:rPr>
          <w:rFonts w:ascii="Abadi" w:hAnsi="Abadi" w:cs="Verdana"/>
          <w:spacing w:val="-1"/>
          <w:sz w:val="21"/>
          <w:szCs w:val="21"/>
        </w:rPr>
        <w:t xml:space="preserve"> </w:t>
      </w:r>
      <w:r w:rsidRPr="00D77960">
        <w:rPr>
          <w:rFonts w:ascii="Abadi" w:hAnsi="Abadi" w:cs="Verdana"/>
          <w:sz w:val="21"/>
          <w:szCs w:val="21"/>
        </w:rPr>
        <w:t>para</w:t>
      </w:r>
      <w:r w:rsidRPr="00D77960">
        <w:rPr>
          <w:rFonts w:ascii="Abadi" w:hAnsi="Abadi" w:cs="Verdana"/>
          <w:spacing w:val="19"/>
          <w:sz w:val="21"/>
          <w:szCs w:val="21"/>
        </w:rPr>
        <w:t xml:space="preserve"> </w:t>
      </w:r>
      <w:r w:rsidRPr="00D77960">
        <w:rPr>
          <w:rFonts w:ascii="Abadi" w:hAnsi="Abadi" w:cs="Verdana"/>
          <w:sz w:val="21"/>
          <w:szCs w:val="21"/>
        </w:rPr>
        <w:t>hablar</w:t>
      </w:r>
      <w:r w:rsidRPr="00D77960">
        <w:rPr>
          <w:rFonts w:ascii="Abadi" w:hAnsi="Abadi" w:cs="Verdana"/>
          <w:spacing w:val="21"/>
          <w:sz w:val="21"/>
          <w:szCs w:val="21"/>
        </w:rPr>
        <w:t xml:space="preserve"> </w:t>
      </w:r>
      <w:r w:rsidRPr="00D77960">
        <w:rPr>
          <w:rFonts w:ascii="Abadi" w:hAnsi="Abadi" w:cs="Verdana"/>
          <w:sz w:val="21"/>
          <w:szCs w:val="21"/>
        </w:rPr>
        <w:t>en</w:t>
      </w:r>
      <w:r w:rsidRPr="00D77960">
        <w:rPr>
          <w:rFonts w:ascii="Abadi" w:hAnsi="Abadi" w:cs="Verdana"/>
          <w:spacing w:val="20"/>
          <w:sz w:val="21"/>
          <w:szCs w:val="21"/>
        </w:rPr>
        <w:t xml:space="preserve"> </w:t>
      </w:r>
      <w:r w:rsidRPr="00D77960">
        <w:rPr>
          <w:rFonts w:ascii="Abadi" w:hAnsi="Abadi" w:cs="Verdana"/>
          <w:sz w:val="21"/>
          <w:szCs w:val="21"/>
        </w:rPr>
        <w:t>contra.</w:t>
      </w:r>
      <w:r w:rsidRPr="00D77960">
        <w:rPr>
          <w:rFonts w:ascii="Abadi" w:hAnsi="Abadi" w:cs="Verdana"/>
          <w:spacing w:val="23"/>
          <w:sz w:val="21"/>
          <w:szCs w:val="21"/>
        </w:rPr>
        <w:t xml:space="preserve"> </w:t>
      </w:r>
      <w:r w:rsidRPr="00D77960">
        <w:rPr>
          <w:rFonts w:ascii="Abadi" w:hAnsi="Abadi" w:cs="Verdana"/>
          <w:sz w:val="21"/>
          <w:szCs w:val="21"/>
        </w:rPr>
        <w:t>Agotadas</w:t>
      </w:r>
      <w:r w:rsidRPr="00D77960">
        <w:rPr>
          <w:rFonts w:ascii="Abadi" w:hAnsi="Abadi" w:cs="Verdana"/>
          <w:spacing w:val="20"/>
          <w:sz w:val="21"/>
          <w:szCs w:val="21"/>
        </w:rPr>
        <w:t xml:space="preserve"> </w:t>
      </w:r>
      <w:r w:rsidRPr="00D77960">
        <w:rPr>
          <w:rFonts w:ascii="Abadi" w:hAnsi="Abadi" w:cs="Verdana"/>
          <w:sz w:val="21"/>
          <w:szCs w:val="21"/>
        </w:rPr>
        <w:t>las</w:t>
      </w:r>
      <w:r w:rsidRPr="00D77960">
        <w:rPr>
          <w:rFonts w:ascii="Abadi" w:hAnsi="Abadi" w:cs="Verdana"/>
          <w:spacing w:val="20"/>
          <w:sz w:val="21"/>
          <w:szCs w:val="21"/>
        </w:rPr>
        <w:t xml:space="preserve"> </w:t>
      </w:r>
      <w:r w:rsidRPr="00D77960">
        <w:rPr>
          <w:rFonts w:ascii="Abadi" w:hAnsi="Abadi" w:cs="Verdana"/>
          <w:sz w:val="21"/>
          <w:szCs w:val="21"/>
        </w:rPr>
        <w:t>intervenciones</w:t>
      </w:r>
      <w:r w:rsidRPr="00D77960">
        <w:rPr>
          <w:rFonts w:ascii="Abadi" w:hAnsi="Abadi" w:cs="Verdana"/>
          <w:spacing w:val="21"/>
          <w:sz w:val="21"/>
          <w:szCs w:val="21"/>
        </w:rPr>
        <w:t xml:space="preserve"> </w:t>
      </w:r>
      <w:r w:rsidRPr="00D77960">
        <w:rPr>
          <w:rFonts w:ascii="Abadi" w:hAnsi="Abadi" w:cs="Verdana"/>
          <w:sz w:val="21"/>
          <w:szCs w:val="21"/>
        </w:rPr>
        <w:t>se</w:t>
      </w:r>
      <w:r w:rsidRPr="00D77960">
        <w:rPr>
          <w:rFonts w:ascii="Abadi" w:hAnsi="Abadi" w:cs="Verdana"/>
          <w:spacing w:val="20"/>
          <w:sz w:val="21"/>
          <w:szCs w:val="21"/>
        </w:rPr>
        <w:t xml:space="preserve"> </w:t>
      </w:r>
      <w:r w:rsidRPr="00D77960">
        <w:rPr>
          <w:rFonts w:ascii="Abadi" w:hAnsi="Abadi" w:cs="Verdana"/>
          <w:sz w:val="21"/>
          <w:szCs w:val="21"/>
        </w:rPr>
        <w:t>recabó</w:t>
      </w:r>
      <w:r w:rsidRPr="00D77960">
        <w:rPr>
          <w:rFonts w:ascii="Abadi" w:hAnsi="Abadi" w:cs="Verdana"/>
          <w:spacing w:val="20"/>
          <w:sz w:val="21"/>
          <w:szCs w:val="21"/>
        </w:rPr>
        <w:t xml:space="preserve"> </w:t>
      </w:r>
      <w:r w:rsidRPr="00D77960">
        <w:rPr>
          <w:rFonts w:ascii="Abadi" w:hAnsi="Abadi" w:cs="Verdana"/>
          <w:sz w:val="21"/>
          <w:szCs w:val="21"/>
        </w:rPr>
        <w:t>votación</w:t>
      </w:r>
      <w:r w:rsidRPr="00D77960">
        <w:rPr>
          <w:rFonts w:ascii="Abadi" w:hAnsi="Abadi" w:cs="Verdana"/>
          <w:spacing w:val="20"/>
          <w:sz w:val="21"/>
          <w:szCs w:val="21"/>
        </w:rPr>
        <w:t xml:space="preserve"> </w:t>
      </w:r>
      <w:r w:rsidRPr="00D77960">
        <w:rPr>
          <w:rFonts w:ascii="Abadi" w:hAnsi="Abadi" w:cs="Verdana"/>
          <w:sz w:val="21"/>
          <w:szCs w:val="21"/>
        </w:rPr>
        <w:t>y</w:t>
      </w:r>
      <w:r w:rsidRPr="00D77960">
        <w:rPr>
          <w:rFonts w:ascii="Abadi" w:hAnsi="Abadi" w:cs="Verdana"/>
          <w:spacing w:val="19"/>
          <w:sz w:val="21"/>
          <w:szCs w:val="21"/>
        </w:rPr>
        <w:t xml:space="preserve"> </w:t>
      </w:r>
      <w:r w:rsidRPr="00D77960">
        <w:rPr>
          <w:rFonts w:ascii="Abadi" w:hAnsi="Abadi" w:cs="Verdana"/>
          <w:sz w:val="21"/>
          <w:szCs w:val="21"/>
        </w:rPr>
        <w:t>resultó</w:t>
      </w:r>
      <w:r w:rsidRPr="00D77960">
        <w:rPr>
          <w:rFonts w:ascii="Abadi" w:hAnsi="Abadi" w:cs="Verdana"/>
          <w:spacing w:val="20"/>
          <w:sz w:val="21"/>
          <w:szCs w:val="21"/>
        </w:rPr>
        <w:t xml:space="preserve"> </w:t>
      </w:r>
      <w:r w:rsidRPr="00D77960">
        <w:rPr>
          <w:rFonts w:ascii="Abadi" w:hAnsi="Abadi" w:cs="Verdana"/>
          <w:sz w:val="21"/>
          <w:szCs w:val="21"/>
        </w:rPr>
        <w:t>aprobado</w:t>
      </w:r>
      <w:r w:rsidRPr="00D77960">
        <w:rPr>
          <w:rFonts w:ascii="Abadi" w:hAnsi="Abadi" w:cs="Verdana"/>
          <w:spacing w:val="-2"/>
          <w:sz w:val="21"/>
          <w:szCs w:val="21"/>
        </w:rPr>
        <w:t xml:space="preserve"> </w:t>
      </w:r>
      <w:r w:rsidRPr="00D77960">
        <w:rPr>
          <w:rFonts w:ascii="Abadi" w:hAnsi="Abadi" w:cs="Verdana"/>
          <w:sz w:val="21"/>
          <w:szCs w:val="21"/>
        </w:rPr>
        <w:t>en lo general</w:t>
      </w:r>
      <w:r w:rsidRPr="00D77960">
        <w:rPr>
          <w:rFonts w:ascii="Abadi" w:hAnsi="Abadi" w:cs="Verdana"/>
          <w:spacing w:val="2"/>
          <w:sz w:val="21"/>
          <w:szCs w:val="21"/>
        </w:rPr>
        <w:t xml:space="preserve"> </w:t>
      </w:r>
      <w:r w:rsidRPr="00D77960">
        <w:rPr>
          <w:rFonts w:ascii="Abadi" w:hAnsi="Abadi" w:cs="Verdana"/>
          <w:sz w:val="21"/>
          <w:szCs w:val="21"/>
        </w:rPr>
        <w:t>el dictamen</w:t>
      </w:r>
      <w:r w:rsidRPr="00D77960">
        <w:rPr>
          <w:rFonts w:ascii="Abadi" w:hAnsi="Abadi" w:cs="Verdana"/>
          <w:spacing w:val="4"/>
          <w:sz w:val="21"/>
          <w:szCs w:val="21"/>
        </w:rPr>
        <w:t xml:space="preserve"> </w:t>
      </w:r>
      <w:r w:rsidRPr="00D77960">
        <w:rPr>
          <w:rFonts w:ascii="Abadi" w:hAnsi="Abadi" w:cs="Verdana"/>
          <w:sz w:val="21"/>
          <w:szCs w:val="21"/>
        </w:rPr>
        <w:t>por mayoría,</w:t>
      </w:r>
      <w:r w:rsidRPr="00D77960">
        <w:rPr>
          <w:rFonts w:ascii="Abadi" w:hAnsi="Abadi" w:cs="Verdana"/>
          <w:spacing w:val="2"/>
          <w:sz w:val="21"/>
          <w:szCs w:val="21"/>
        </w:rPr>
        <w:t xml:space="preserve"> </w:t>
      </w:r>
      <w:r w:rsidRPr="00D77960">
        <w:rPr>
          <w:rFonts w:ascii="Abadi" w:hAnsi="Abadi" w:cs="Verdana"/>
          <w:sz w:val="21"/>
          <w:szCs w:val="21"/>
        </w:rPr>
        <w:t>en votación nominal</w:t>
      </w:r>
      <w:r w:rsidRPr="00D77960">
        <w:rPr>
          <w:rFonts w:ascii="Abadi" w:hAnsi="Abadi" w:cs="Verdana"/>
          <w:spacing w:val="2"/>
          <w:sz w:val="21"/>
          <w:szCs w:val="21"/>
        </w:rPr>
        <w:t xml:space="preserve"> </w:t>
      </w:r>
      <w:r w:rsidRPr="00D77960">
        <w:rPr>
          <w:rFonts w:ascii="Abadi" w:hAnsi="Abadi" w:cs="Verdana"/>
          <w:sz w:val="21"/>
          <w:szCs w:val="21"/>
        </w:rPr>
        <w:t>en la modalidad electrónica,</w:t>
      </w:r>
      <w:r w:rsidRPr="00D77960">
        <w:rPr>
          <w:rFonts w:ascii="Abadi" w:hAnsi="Abadi" w:cs="Verdana"/>
          <w:spacing w:val="4"/>
          <w:sz w:val="21"/>
          <w:szCs w:val="21"/>
        </w:rPr>
        <w:t xml:space="preserve"> </w:t>
      </w:r>
      <w:r w:rsidRPr="00D77960">
        <w:rPr>
          <w:rFonts w:ascii="Abadi" w:hAnsi="Abadi" w:cs="Verdana"/>
          <w:sz w:val="21"/>
          <w:szCs w:val="21"/>
        </w:rPr>
        <w:t>así como</w:t>
      </w:r>
      <w:r w:rsidRPr="00D77960">
        <w:rPr>
          <w:rFonts w:ascii="Abadi" w:hAnsi="Abadi" w:cs="Verdana"/>
          <w:spacing w:val="44"/>
          <w:sz w:val="21"/>
          <w:szCs w:val="21"/>
        </w:rPr>
        <w:t xml:space="preserve"> </w:t>
      </w:r>
      <w:r w:rsidRPr="00D77960">
        <w:rPr>
          <w:rFonts w:ascii="Abadi" w:hAnsi="Abadi" w:cs="Verdana"/>
          <w:sz w:val="21"/>
          <w:szCs w:val="21"/>
        </w:rPr>
        <w:t>en</w:t>
      </w:r>
      <w:r w:rsidRPr="00D77960">
        <w:rPr>
          <w:rFonts w:ascii="Abadi" w:hAnsi="Abadi" w:cs="Verdana"/>
          <w:spacing w:val="43"/>
          <w:sz w:val="21"/>
          <w:szCs w:val="21"/>
        </w:rPr>
        <w:t xml:space="preserve"> </w:t>
      </w:r>
      <w:r w:rsidRPr="00D77960">
        <w:rPr>
          <w:rFonts w:ascii="Abadi" w:hAnsi="Abadi" w:cs="Verdana"/>
          <w:sz w:val="21"/>
          <w:szCs w:val="21"/>
        </w:rPr>
        <w:t>la</w:t>
      </w:r>
      <w:r w:rsidRPr="00D77960">
        <w:rPr>
          <w:rFonts w:ascii="Abadi" w:hAnsi="Abadi" w:cs="Verdana"/>
          <w:spacing w:val="42"/>
          <w:sz w:val="21"/>
          <w:szCs w:val="21"/>
        </w:rPr>
        <w:t xml:space="preserve"> </w:t>
      </w:r>
      <w:r w:rsidRPr="00D77960">
        <w:rPr>
          <w:rFonts w:ascii="Abadi" w:hAnsi="Abadi" w:cs="Verdana"/>
          <w:sz w:val="21"/>
          <w:szCs w:val="21"/>
        </w:rPr>
        <w:t>modalidad</w:t>
      </w:r>
      <w:r w:rsidRPr="00D77960">
        <w:rPr>
          <w:rFonts w:ascii="Abadi" w:hAnsi="Abadi" w:cs="Verdana"/>
          <w:spacing w:val="43"/>
          <w:sz w:val="21"/>
          <w:szCs w:val="21"/>
        </w:rPr>
        <w:t xml:space="preserve"> </w:t>
      </w:r>
      <w:r w:rsidRPr="00D77960">
        <w:rPr>
          <w:rFonts w:ascii="Abadi" w:hAnsi="Abadi" w:cs="Verdana"/>
          <w:sz w:val="21"/>
          <w:szCs w:val="21"/>
        </w:rPr>
        <w:t>convencional</w:t>
      </w:r>
      <w:r w:rsidRPr="00D77960">
        <w:rPr>
          <w:rFonts w:ascii="Abadi" w:hAnsi="Abadi" w:cs="Verdana"/>
          <w:spacing w:val="44"/>
          <w:sz w:val="21"/>
          <w:szCs w:val="21"/>
        </w:rPr>
        <w:t xml:space="preserve"> </w:t>
      </w:r>
      <w:r w:rsidRPr="00D77960">
        <w:rPr>
          <w:rFonts w:ascii="Abadi" w:hAnsi="Abadi" w:cs="Verdana"/>
          <w:sz w:val="21"/>
          <w:szCs w:val="21"/>
        </w:rPr>
        <w:t>de</w:t>
      </w:r>
      <w:r w:rsidRPr="00D77960">
        <w:rPr>
          <w:rFonts w:ascii="Abadi" w:hAnsi="Abadi" w:cs="Verdana"/>
          <w:spacing w:val="43"/>
          <w:sz w:val="21"/>
          <w:szCs w:val="21"/>
        </w:rPr>
        <w:t xml:space="preserve"> </w:t>
      </w:r>
      <w:r w:rsidRPr="00D77960">
        <w:rPr>
          <w:rFonts w:ascii="Abadi" w:hAnsi="Abadi" w:cs="Verdana"/>
          <w:sz w:val="21"/>
          <w:szCs w:val="21"/>
        </w:rPr>
        <w:t>quien</w:t>
      </w:r>
      <w:r w:rsidRPr="00D77960">
        <w:rPr>
          <w:rFonts w:ascii="Abadi" w:hAnsi="Abadi" w:cs="Verdana"/>
          <w:spacing w:val="46"/>
          <w:sz w:val="21"/>
          <w:szCs w:val="21"/>
        </w:rPr>
        <w:t xml:space="preserve"> </w:t>
      </w:r>
      <w:r w:rsidRPr="00D77960">
        <w:rPr>
          <w:rFonts w:ascii="Abadi" w:hAnsi="Abadi" w:cs="Verdana"/>
          <w:sz w:val="21"/>
          <w:szCs w:val="21"/>
        </w:rPr>
        <w:t>se</w:t>
      </w:r>
      <w:r w:rsidRPr="00D77960">
        <w:rPr>
          <w:rFonts w:ascii="Abadi" w:hAnsi="Abadi" w:cs="Verdana"/>
          <w:spacing w:val="45"/>
          <w:sz w:val="21"/>
          <w:szCs w:val="21"/>
        </w:rPr>
        <w:t xml:space="preserve"> </w:t>
      </w:r>
      <w:r w:rsidRPr="00D77960">
        <w:rPr>
          <w:rFonts w:ascii="Abadi" w:hAnsi="Abadi" w:cs="Verdana"/>
          <w:sz w:val="21"/>
          <w:szCs w:val="21"/>
        </w:rPr>
        <w:t>encontraba</w:t>
      </w:r>
      <w:r w:rsidRPr="00D77960">
        <w:rPr>
          <w:rFonts w:ascii="Abadi" w:hAnsi="Abadi" w:cs="Verdana"/>
          <w:spacing w:val="42"/>
          <w:sz w:val="21"/>
          <w:szCs w:val="21"/>
        </w:rPr>
        <w:t xml:space="preserve"> </w:t>
      </w:r>
      <w:r w:rsidRPr="00D77960">
        <w:rPr>
          <w:rFonts w:ascii="Abadi" w:hAnsi="Abadi" w:cs="Verdana"/>
          <w:sz w:val="21"/>
          <w:szCs w:val="21"/>
        </w:rPr>
        <w:t>a</w:t>
      </w:r>
      <w:r w:rsidRPr="00D77960">
        <w:rPr>
          <w:rFonts w:ascii="Abadi" w:hAnsi="Abadi" w:cs="Verdana"/>
          <w:spacing w:val="45"/>
          <w:sz w:val="21"/>
          <w:szCs w:val="21"/>
        </w:rPr>
        <w:t xml:space="preserve"> </w:t>
      </w:r>
      <w:r w:rsidRPr="00D77960">
        <w:rPr>
          <w:rFonts w:ascii="Abadi" w:hAnsi="Abadi" w:cs="Verdana"/>
          <w:sz w:val="21"/>
          <w:szCs w:val="21"/>
        </w:rPr>
        <w:t>distancia,</w:t>
      </w:r>
      <w:r w:rsidRPr="00D77960">
        <w:rPr>
          <w:rFonts w:ascii="Abadi" w:hAnsi="Abadi" w:cs="Verdana"/>
          <w:spacing w:val="46"/>
          <w:sz w:val="21"/>
          <w:szCs w:val="21"/>
        </w:rPr>
        <w:t xml:space="preserve"> </w:t>
      </w:r>
      <w:r w:rsidRPr="00D77960">
        <w:rPr>
          <w:rFonts w:ascii="Abadi" w:hAnsi="Abadi" w:cs="Verdana"/>
          <w:sz w:val="21"/>
          <w:szCs w:val="21"/>
        </w:rPr>
        <w:t>al</w:t>
      </w:r>
      <w:r w:rsidRPr="00D77960">
        <w:rPr>
          <w:rFonts w:ascii="Abadi" w:hAnsi="Abadi" w:cs="Verdana"/>
          <w:spacing w:val="44"/>
          <w:sz w:val="21"/>
          <w:szCs w:val="21"/>
        </w:rPr>
        <w:t xml:space="preserve"> </w:t>
      </w:r>
      <w:r w:rsidRPr="00D77960">
        <w:rPr>
          <w:rFonts w:ascii="Abadi" w:hAnsi="Abadi" w:cs="Verdana"/>
          <w:sz w:val="21"/>
          <w:szCs w:val="21"/>
        </w:rPr>
        <w:t>computarse</w:t>
      </w:r>
      <w:r w:rsidRPr="00D77960">
        <w:rPr>
          <w:rFonts w:ascii="Abadi" w:hAnsi="Abadi" w:cs="Verdana"/>
          <w:spacing w:val="-1"/>
          <w:sz w:val="21"/>
          <w:szCs w:val="21"/>
        </w:rPr>
        <w:t xml:space="preserve"> </w:t>
      </w:r>
      <w:r w:rsidRPr="00D77960">
        <w:rPr>
          <w:rFonts w:ascii="Abadi" w:hAnsi="Abadi" w:cs="Verdana"/>
          <w:sz w:val="21"/>
          <w:szCs w:val="21"/>
        </w:rPr>
        <w:t>veinticuatro</w:t>
      </w:r>
      <w:r w:rsidRPr="00D77960">
        <w:rPr>
          <w:rFonts w:ascii="Abadi" w:hAnsi="Abadi" w:cs="Verdana"/>
          <w:spacing w:val="56"/>
          <w:sz w:val="21"/>
          <w:szCs w:val="21"/>
        </w:rPr>
        <w:t xml:space="preserve"> </w:t>
      </w:r>
      <w:r w:rsidRPr="00D77960">
        <w:rPr>
          <w:rFonts w:ascii="Abadi" w:hAnsi="Abadi" w:cs="Verdana"/>
          <w:sz w:val="21"/>
          <w:szCs w:val="21"/>
        </w:rPr>
        <w:t>votos</w:t>
      </w:r>
      <w:r w:rsidRPr="00D77960">
        <w:rPr>
          <w:rFonts w:ascii="Abadi" w:hAnsi="Abadi" w:cs="Verdana"/>
          <w:spacing w:val="58"/>
          <w:sz w:val="21"/>
          <w:szCs w:val="21"/>
        </w:rPr>
        <w:t xml:space="preserve"> </w:t>
      </w:r>
      <w:r w:rsidRPr="00D77960">
        <w:rPr>
          <w:rFonts w:ascii="Abadi" w:hAnsi="Abadi" w:cs="Verdana"/>
          <w:sz w:val="21"/>
          <w:szCs w:val="21"/>
        </w:rPr>
        <w:t>a</w:t>
      </w:r>
      <w:r w:rsidRPr="00D77960">
        <w:rPr>
          <w:rFonts w:ascii="Abadi" w:hAnsi="Abadi" w:cs="Verdana"/>
          <w:spacing w:val="54"/>
          <w:sz w:val="21"/>
          <w:szCs w:val="21"/>
        </w:rPr>
        <w:t xml:space="preserve"> </w:t>
      </w:r>
      <w:r w:rsidRPr="00D77960">
        <w:rPr>
          <w:rFonts w:ascii="Abadi" w:hAnsi="Abadi" w:cs="Verdana"/>
          <w:sz w:val="21"/>
          <w:szCs w:val="21"/>
        </w:rPr>
        <w:t>favor</w:t>
      </w:r>
      <w:r w:rsidRPr="00D77960">
        <w:rPr>
          <w:rFonts w:ascii="Abadi" w:hAnsi="Abadi" w:cs="Verdana"/>
          <w:spacing w:val="56"/>
          <w:sz w:val="21"/>
          <w:szCs w:val="21"/>
        </w:rPr>
        <w:t xml:space="preserve"> </w:t>
      </w:r>
      <w:r w:rsidRPr="00D77960">
        <w:rPr>
          <w:rFonts w:ascii="Abadi" w:hAnsi="Abadi" w:cs="Verdana"/>
          <w:sz w:val="21"/>
          <w:szCs w:val="21"/>
        </w:rPr>
        <w:t>y</w:t>
      </w:r>
      <w:r w:rsidRPr="00D77960">
        <w:rPr>
          <w:rFonts w:ascii="Abadi" w:hAnsi="Abadi" w:cs="Verdana"/>
          <w:spacing w:val="56"/>
          <w:sz w:val="21"/>
          <w:szCs w:val="21"/>
        </w:rPr>
        <w:t xml:space="preserve"> </w:t>
      </w:r>
      <w:r w:rsidRPr="00D77960">
        <w:rPr>
          <w:rFonts w:ascii="Abadi" w:hAnsi="Abadi" w:cs="Verdana"/>
          <w:sz w:val="21"/>
          <w:szCs w:val="21"/>
        </w:rPr>
        <w:t>once</w:t>
      </w:r>
      <w:r w:rsidRPr="00D77960">
        <w:rPr>
          <w:rFonts w:ascii="Abadi" w:hAnsi="Abadi" w:cs="Verdana"/>
          <w:spacing w:val="55"/>
          <w:sz w:val="21"/>
          <w:szCs w:val="21"/>
        </w:rPr>
        <w:t xml:space="preserve"> </w:t>
      </w:r>
      <w:r w:rsidRPr="00D77960">
        <w:rPr>
          <w:rFonts w:ascii="Abadi" w:hAnsi="Abadi" w:cs="Verdana"/>
          <w:sz w:val="21"/>
          <w:szCs w:val="21"/>
        </w:rPr>
        <w:t>votos</w:t>
      </w:r>
      <w:r w:rsidRPr="00D77960">
        <w:rPr>
          <w:rFonts w:ascii="Abadi" w:hAnsi="Abadi" w:cs="Verdana"/>
          <w:spacing w:val="55"/>
          <w:sz w:val="21"/>
          <w:szCs w:val="21"/>
        </w:rPr>
        <w:t xml:space="preserve"> </w:t>
      </w:r>
      <w:r w:rsidRPr="00D77960">
        <w:rPr>
          <w:rFonts w:ascii="Abadi" w:hAnsi="Abadi" w:cs="Verdana"/>
          <w:sz w:val="21"/>
          <w:szCs w:val="21"/>
        </w:rPr>
        <w:t>en</w:t>
      </w:r>
      <w:r w:rsidRPr="00D77960">
        <w:rPr>
          <w:rFonts w:ascii="Abadi" w:hAnsi="Abadi" w:cs="Verdana"/>
          <w:spacing w:val="55"/>
          <w:sz w:val="21"/>
          <w:szCs w:val="21"/>
        </w:rPr>
        <w:t xml:space="preserve"> </w:t>
      </w:r>
      <w:r w:rsidRPr="00D77960">
        <w:rPr>
          <w:rFonts w:ascii="Abadi" w:hAnsi="Abadi" w:cs="Verdana"/>
          <w:sz w:val="21"/>
          <w:szCs w:val="21"/>
        </w:rPr>
        <w:t>contra.</w:t>
      </w:r>
      <w:r w:rsidRPr="00D77960">
        <w:rPr>
          <w:rFonts w:ascii="Abadi" w:hAnsi="Abadi" w:cs="Verdana"/>
          <w:spacing w:val="56"/>
          <w:sz w:val="21"/>
          <w:szCs w:val="21"/>
        </w:rPr>
        <w:t xml:space="preserve"> </w:t>
      </w:r>
      <w:r w:rsidRPr="00D77960">
        <w:rPr>
          <w:rFonts w:ascii="Abadi" w:hAnsi="Abadi" w:cs="Verdana"/>
          <w:sz w:val="21"/>
          <w:szCs w:val="21"/>
        </w:rPr>
        <w:t>Una</w:t>
      </w:r>
      <w:r w:rsidRPr="00D77960">
        <w:rPr>
          <w:rFonts w:ascii="Abadi" w:hAnsi="Abadi" w:cs="Verdana"/>
          <w:spacing w:val="55"/>
          <w:sz w:val="21"/>
          <w:szCs w:val="21"/>
        </w:rPr>
        <w:t xml:space="preserve"> </w:t>
      </w:r>
      <w:r w:rsidRPr="00D77960">
        <w:rPr>
          <w:rFonts w:ascii="Abadi" w:hAnsi="Abadi" w:cs="Verdana"/>
          <w:sz w:val="21"/>
          <w:szCs w:val="21"/>
        </w:rPr>
        <w:t>vez</w:t>
      </w:r>
      <w:r w:rsidRPr="00D77960">
        <w:rPr>
          <w:rFonts w:ascii="Abadi" w:hAnsi="Abadi" w:cs="Verdana"/>
          <w:spacing w:val="57"/>
          <w:sz w:val="21"/>
          <w:szCs w:val="21"/>
        </w:rPr>
        <w:t xml:space="preserve"> </w:t>
      </w:r>
      <w:r w:rsidRPr="00D77960">
        <w:rPr>
          <w:rFonts w:ascii="Abadi" w:hAnsi="Abadi" w:cs="Verdana"/>
          <w:sz w:val="21"/>
          <w:szCs w:val="21"/>
        </w:rPr>
        <w:t>puesto</w:t>
      </w:r>
      <w:r w:rsidRPr="00D77960">
        <w:rPr>
          <w:rFonts w:ascii="Abadi" w:hAnsi="Abadi" w:cs="Verdana"/>
          <w:spacing w:val="56"/>
          <w:sz w:val="21"/>
          <w:szCs w:val="21"/>
        </w:rPr>
        <w:t xml:space="preserve"> </w:t>
      </w:r>
      <w:r w:rsidRPr="00D77960">
        <w:rPr>
          <w:rFonts w:ascii="Abadi" w:hAnsi="Abadi" w:cs="Verdana"/>
          <w:sz w:val="21"/>
          <w:szCs w:val="21"/>
        </w:rPr>
        <w:t>a</w:t>
      </w:r>
      <w:r w:rsidRPr="00D77960">
        <w:rPr>
          <w:rFonts w:ascii="Abadi" w:hAnsi="Abadi" w:cs="Verdana"/>
          <w:spacing w:val="57"/>
          <w:sz w:val="21"/>
          <w:szCs w:val="21"/>
        </w:rPr>
        <w:t xml:space="preserve"> </w:t>
      </w:r>
      <w:r w:rsidRPr="00D77960">
        <w:rPr>
          <w:rFonts w:ascii="Abadi" w:hAnsi="Abadi" w:cs="Verdana"/>
          <w:sz w:val="21"/>
          <w:szCs w:val="21"/>
        </w:rPr>
        <w:t>discusión</w:t>
      </w:r>
      <w:r w:rsidRPr="00D77960">
        <w:rPr>
          <w:rFonts w:ascii="Abadi" w:hAnsi="Abadi" w:cs="Verdana"/>
          <w:spacing w:val="56"/>
          <w:sz w:val="21"/>
          <w:szCs w:val="21"/>
        </w:rPr>
        <w:t xml:space="preserve"> </w:t>
      </w:r>
      <w:r w:rsidRPr="00D77960">
        <w:rPr>
          <w:rFonts w:ascii="Abadi" w:hAnsi="Abadi" w:cs="Verdana"/>
          <w:sz w:val="21"/>
          <w:szCs w:val="21"/>
        </w:rPr>
        <w:t>en</w:t>
      </w:r>
      <w:r w:rsidRPr="00D77960">
        <w:rPr>
          <w:rFonts w:ascii="Abadi" w:hAnsi="Abadi" w:cs="Verdana"/>
          <w:spacing w:val="55"/>
          <w:sz w:val="21"/>
          <w:szCs w:val="21"/>
        </w:rPr>
        <w:t xml:space="preserve"> </w:t>
      </w:r>
      <w:r w:rsidRPr="00D77960">
        <w:rPr>
          <w:rFonts w:ascii="Abadi" w:hAnsi="Abadi" w:cs="Verdana"/>
          <w:sz w:val="21"/>
          <w:szCs w:val="21"/>
        </w:rPr>
        <w:t>lo</w:t>
      </w:r>
      <w:r w:rsidRPr="00D77960">
        <w:rPr>
          <w:rFonts w:ascii="Abadi" w:hAnsi="Abadi" w:cs="Verdana"/>
          <w:spacing w:val="-1"/>
          <w:sz w:val="21"/>
          <w:szCs w:val="21"/>
        </w:rPr>
        <w:t xml:space="preserve"> </w:t>
      </w:r>
      <w:r w:rsidRPr="00D77960">
        <w:rPr>
          <w:rFonts w:ascii="Abadi" w:hAnsi="Abadi" w:cs="Verdana"/>
          <w:sz w:val="21"/>
          <w:szCs w:val="21"/>
        </w:rPr>
        <w:t>particular,</w:t>
      </w:r>
      <w:r w:rsidRPr="00D77960">
        <w:rPr>
          <w:rFonts w:ascii="Abadi" w:hAnsi="Abadi" w:cs="Verdana"/>
          <w:spacing w:val="21"/>
          <w:sz w:val="21"/>
          <w:szCs w:val="21"/>
        </w:rPr>
        <w:t xml:space="preserve"> </w:t>
      </w:r>
      <w:r w:rsidRPr="00D77960">
        <w:rPr>
          <w:rFonts w:ascii="Abadi" w:hAnsi="Abadi" w:cs="Verdana"/>
          <w:sz w:val="21"/>
          <w:szCs w:val="21"/>
        </w:rPr>
        <w:t>no</w:t>
      </w:r>
      <w:r w:rsidRPr="00D77960">
        <w:rPr>
          <w:rFonts w:ascii="Abadi" w:hAnsi="Abadi" w:cs="Verdana"/>
          <w:spacing w:val="21"/>
          <w:sz w:val="21"/>
          <w:szCs w:val="21"/>
        </w:rPr>
        <w:t xml:space="preserve"> </w:t>
      </w:r>
      <w:r w:rsidRPr="00D77960">
        <w:rPr>
          <w:rFonts w:ascii="Abadi" w:hAnsi="Abadi" w:cs="Verdana"/>
          <w:sz w:val="21"/>
          <w:szCs w:val="21"/>
        </w:rPr>
        <w:t>se</w:t>
      </w:r>
      <w:r w:rsidRPr="00D77960">
        <w:rPr>
          <w:rFonts w:ascii="Abadi" w:hAnsi="Abadi" w:cs="Verdana"/>
          <w:spacing w:val="20"/>
          <w:sz w:val="21"/>
          <w:szCs w:val="21"/>
        </w:rPr>
        <w:t xml:space="preserve"> </w:t>
      </w:r>
      <w:r w:rsidRPr="00D77960">
        <w:rPr>
          <w:rFonts w:ascii="Abadi" w:hAnsi="Abadi" w:cs="Verdana"/>
          <w:sz w:val="21"/>
          <w:szCs w:val="21"/>
        </w:rPr>
        <w:t>registraron</w:t>
      </w:r>
      <w:r w:rsidRPr="00D77960">
        <w:rPr>
          <w:rFonts w:ascii="Abadi" w:hAnsi="Abadi" w:cs="Verdana"/>
          <w:spacing w:val="20"/>
          <w:sz w:val="21"/>
          <w:szCs w:val="21"/>
        </w:rPr>
        <w:t xml:space="preserve"> </w:t>
      </w:r>
      <w:r w:rsidRPr="00D77960">
        <w:rPr>
          <w:rFonts w:ascii="Abadi" w:hAnsi="Abadi" w:cs="Verdana"/>
          <w:sz w:val="21"/>
          <w:szCs w:val="21"/>
        </w:rPr>
        <w:t>intervenciones.</w:t>
      </w:r>
      <w:r w:rsidRPr="00D77960">
        <w:rPr>
          <w:rFonts w:ascii="Abadi" w:hAnsi="Abadi" w:cs="Verdana"/>
          <w:spacing w:val="21"/>
          <w:sz w:val="21"/>
          <w:szCs w:val="21"/>
        </w:rPr>
        <w:t xml:space="preserve"> </w:t>
      </w:r>
      <w:r w:rsidRPr="00D77960">
        <w:rPr>
          <w:rFonts w:ascii="Abadi" w:hAnsi="Abadi" w:cs="Verdana"/>
          <w:sz w:val="21"/>
          <w:szCs w:val="21"/>
        </w:rPr>
        <w:t>En</w:t>
      </w:r>
      <w:r w:rsidRPr="00D77960">
        <w:rPr>
          <w:rFonts w:ascii="Abadi" w:hAnsi="Abadi" w:cs="Verdana"/>
          <w:spacing w:val="20"/>
          <w:sz w:val="21"/>
          <w:szCs w:val="21"/>
        </w:rPr>
        <w:t xml:space="preserve"> </w:t>
      </w:r>
      <w:r w:rsidRPr="00D77960">
        <w:rPr>
          <w:rFonts w:ascii="Abadi" w:hAnsi="Abadi" w:cs="Verdana"/>
          <w:sz w:val="21"/>
          <w:szCs w:val="21"/>
        </w:rPr>
        <w:t>consecuencia,</w:t>
      </w:r>
      <w:r w:rsidRPr="00D77960">
        <w:rPr>
          <w:rFonts w:ascii="Abadi" w:hAnsi="Abadi" w:cs="Verdana"/>
          <w:spacing w:val="21"/>
          <w:sz w:val="21"/>
          <w:szCs w:val="21"/>
        </w:rPr>
        <w:t xml:space="preserve"> </w:t>
      </w:r>
      <w:r w:rsidRPr="00D77960">
        <w:rPr>
          <w:rFonts w:ascii="Abadi" w:hAnsi="Abadi" w:cs="Verdana"/>
          <w:sz w:val="21"/>
          <w:szCs w:val="21"/>
        </w:rPr>
        <w:t>la</w:t>
      </w:r>
      <w:r w:rsidRPr="00D77960">
        <w:rPr>
          <w:rFonts w:ascii="Abadi" w:hAnsi="Abadi" w:cs="Verdana"/>
          <w:spacing w:val="20"/>
          <w:sz w:val="21"/>
          <w:szCs w:val="21"/>
        </w:rPr>
        <w:t xml:space="preserve"> </w:t>
      </w:r>
      <w:r w:rsidRPr="00D77960">
        <w:rPr>
          <w:rFonts w:ascii="Abadi" w:hAnsi="Abadi" w:cs="Verdana"/>
          <w:sz w:val="21"/>
          <w:szCs w:val="21"/>
        </w:rPr>
        <w:t>presidencia</w:t>
      </w:r>
      <w:r w:rsidRPr="00D77960">
        <w:rPr>
          <w:rFonts w:ascii="Abadi" w:hAnsi="Abadi" w:cs="Verdana"/>
          <w:spacing w:val="21"/>
          <w:sz w:val="21"/>
          <w:szCs w:val="21"/>
        </w:rPr>
        <w:t xml:space="preserve"> </w:t>
      </w:r>
      <w:r w:rsidRPr="00D77960">
        <w:rPr>
          <w:rFonts w:ascii="Abadi" w:hAnsi="Abadi" w:cs="Verdana"/>
          <w:sz w:val="21"/>
          <w:szCs w:val="21"/>
        </w:rPr>
        <w:t>declaró</w:t>
      </w:r>
      <w:r w:rsidRPr="00D77960">
        <w:rPr>
          <w:rFonts w:ascii="Abadi" w:hAnsi="Abadi" w:cs="Verdana"/>
          <w:spacing w:val="20"/>
          <w:sz w:val="21"/>
          <w:szCs w:val="21"/>
        </w:rPr>
        <w:t xml:space="preserve"> </w:t>
      </w:r>
      <w:r w:rsidRPr="00D77960">
        <w:rPr>
          <w:rFonts w:ascii="Abadi" w:hAnsi="Abadi" w:cs="Verdana"/>
          <w:sz w:val="21"/>
          <w:szCs w:val="21"/>
        </w:rPr>
        <w:t>tener</w:t>
      </w:r>
      <w:r w:rsidRPr="00D77960">
        <w:rPr>
          <w:rFonts w:ascii="Abadi" w:hAnsi="Abadi" w:cs="Verdana"/>
          <w:spacing w:val="-1"/>
          <w:sz w:val="21"/>
          <w:szCs w:val="21"/>
        </w:rPr>
        <w:t xml:space="preserve"> </w:t>
      </w:r>
      <w:r w:rsidRPr="00D77960">
        <w:rPr>
          <w:rFonts w:ascii="Abadi" w:hAnsi="Abadi" w:cs="Verdana"/>
          <w:sz w:val="21"/>
          <w:szCs w:val="21"/>
        </w:rPr>
        <w:t>por</w:t>
      </w:r>
      <w:r w:rsidRPr="00D77960">
        <w:rPr>
          <w:rFonts w:ascii="Abadi" w:hAnsi="Abadi" w:cs="Verdana"/>
          <w:spacing w:val="30"/>
          <w:sz w:val="21"/>
          <w:szCs w:val="21"/>
        </w:rPr>
        <w:t xml:space="preserve"> </w:t>
      </w:r>
      <w:r w:rsidRPr="00D77960">
        <w:rPr>
          <w:rFonts w:ascii="Abadi" w:hAnsi="Abadi" w:cs="Verdana"/>
          <w:sz w:val="21"/>
          <w:szCs w:val="21"/>
        </w:rPr>
        <w:t>aprobados</w:t>
      </w:r>
      <w:r w:rsidRPr="00D77960">
        <w:rPr>
          <w:rFonts w:ascii="Abadi" w:hAnsi="Abadi" w:cs="Verdana"/>
          <w:spacing w:val="29"/>
          <w:sz w:val="21"/>
          <w:szCs w:val="21"/>
        </w:rPr>
        <w:t xml:space="preserve"> </w:t>
      </w:r>
      <w:r w:rsidRPr="00D77960">
        <w:rPr>
          <w:rFonts w:ascii="Abadi" w:hAnsi="Abadi" w:cs="Verdana"/>
          <w:sz w:val="21"/>
          <w:szCs w:val="21"/>
        </w:rPr>
        <w:t>los</w:t>
      </w:r>
      <w:r w:rsidRPr="00D77960">
        <w:rPr>
          <w:rFonts w:ascii="Abadi" w:hAnsi="Abadi" w:cs="Verdana"/>
          <w:spacing w:val="30"/>
          <w:sz w:val="21"/>
          <w:szCs w:val="21"/>
        </w:rPr>
        <w:t xml:space="preserve"> </w:t>
      </w:r>
      <w:r w:rsidRPr="00D77960">
        <w:rPr>
          <w:rFonts w:ascii="Abadi" w:hAnsi="Abadi" w:cs="Verdana"/>
          <w:sz w:val="21"/>
          <w:szCs w:val="21"/>
        </w:rPr>
        <w:t>artículos</w:t>
      </w:r>
      <w:r w:rsidRPr="00D77960">
        <w:rPr>
          <w:rFonts w:ascii="Abadi" w:hAnsi="Abadi" w:cs="Verdana"/>
          <w:spacing w:val="30"/>
          <w:sz w:val="21"/>
          <w:szCs w:val="21"/>
        </w:rPr>
        <w:t xml:space="preserve"> </w:t>
      </w:r>
      <w:r w:rsidRPr="00D77960">
        <w:rPr>
          <w:rFonts w:ascii="Abadi" w:hAnsi="Abadi" w:cs="Verdana"/>
          <w:sz w:val="21"/>
          <w:szCs w:val="21"/>
        </w:rPr>
        <w:t>contenidos</w:t>
      </w:r>
      <w:r w:rsidRPr="00D77960">
        <w:rPr>
          <w:rFonts w:ascii="Abadi" w:hAnsi="Abadi" w:cs="Verdana"/>
          <w:spacing w:val="29"/>
          <w:sz w:val="21"/>
          <w:szCs w:val="21"/>
        </w:rPr>
        <w:t xml:space="preserve"> </w:t>
      </w:r>
      <w:r w:rsidRPr="00D77960">
        <w:rPr>
          <w:rFonts w:ascii="Abadi" w:hAnsi="Abadi" w:cs="Verdana"/>
          <w:sz w:val="21"/>
          <w:szCs w:val="21"/>
        </w:rPr>
        <w:t>en</w:t>
      </w:r>
      <w:r w:rsidRPr="00D77960">
        <w:rPr>
          <w:rFonts w:ascii="Abadi" w:hAnsi="Abadi" w:cs="Verdana"/>
          <w:spacing w:val="30"/>
          <w:sz w:val="21"/>
          <w:szCs w:val="21"/>
        </w:rPr>
        <w:t xml:space="preserve"> </w:t>
      </w:r>
      <w:r w:rsidRPr="00D77960">
        <w:rPr>
          <w:rFonts w:ascii="Abadi" w:hAnsi="Abadi" w:cs="Verdana"/>
          <w:sz w:val="21"/>
          <w:szCs w:val="21"/>
        </w:rPr>
        <w:t>el</w:t>
      </w:r>
      <w:r w:rsidRPr="00D77960">
        <w:rPr>
          <w:rFonts w:ascii="Abadi" w:hAnsi="Abadi" w:cs="Verdana"/>
          <w:spacing w:val="30"/>
          <w:sz w:val="21"/>
          <w:szCs w:val="21"/>
        </w:rPr>
        <w:t xml:space="preserve"> </w:t>
      </w:r>
      <w:r w:rsidRPr="00D77960">
        <w:rPr>
          <w:rFonts w:ascii="Abadi" w:hAnsi="Abadi" w:cs="Verdana"/>
          <w:sz w:val="21"/>
          <w:szCs w:val="21"/>
        </w:rPr>
        <w:t>dictamen</w:t>
      </w:r>
      <w:r w:rsidRPr="00D77960">
        <w:rPr>
          <w:rFonts w:ascii="Abadi" w:hAnsi="Abadi" w:cs="Verdana"/>
          <w:spacing w:val="31"/>
          <w:sz w:val="21"/>
          <w:szCs w:val="21"/>
        </w:rPr>
        <w:t xml:space="preserve"> </w:t>
      </w:r>
      <w:r w:rsidRPr="00D77960">
        <w:rPr>
          <w:rFonts w:ascii="Abadi" w:hAnsi="Abadi" w:cs="Verdana"/>
          <w:sz w:val="21"/>
          <w:szCs w:val="21"/>
        </w:rPr>
        <w:t>e</w:t>
      </w:r>
      <w:r w:rsidRPr="00D77960">
        <w:rPr>
          <w:rFonts w:ascii="Abadi" w:hAnsi="Abadi" w:cs="Verdana"/>
          <w:spacing w:val="30"/>
          <w:sz w:val="21"/>
          <w:szCs w:val="21"/>
        </w:rPr>
        <w:t xml:space="preserve"> </w:t>
      </w:r>
      <w:r w:rsidRPr="00D77960">
        <w:rPr>
          <w:rFonts w:ascii="Abadi" w:hAnsi="Abadi" w:cs="Verdana"/>
          <w:sz w:val="21"/>
          <w:szCs w:val="21"/>
        </w:rPr>
        <w:t>instruyó</w:t>
      </w:r>
      <w:r w:rsidRPr="00D77960">
        <w:rPr>
          <w:rFonts w:ascii="Abadi" w:hAnsi="Abadi" w:cs="Verdana"/>
          <w:spacing w:val="31"/>
          <w:sz w:val="21"/>
          <w:szCs w:val="21"/>
        </w:rPr>
        <w:t xml:space="preserve"> </w:t>
      </w:r>
      <w:r w:rsidRPr="00D77960">
        <w:rPr>
          <w:rFonts w:ascii="Abadi" w:hAnsi="Abadi" w:cs="Verdana"/>
          <w:sz w:val="21"/>
          <w:szCs w:val="21"/>
        </w:rPr>
        <w:t>la</w:t>
      </w:r>
      <w:r w:rsidRPr="00D77960">
        <w:rPr>
          <w:rFonts w:ascii="Abadi" w:hAnsi="Abadi" w:cs="Verdana"/>
          <w:spacing w:val="29"/>
          <w:sz w:val="21"/>
          <w:szCs w:val="21"/>
        </w:rPr>
        <w:t xml:space="preserve"> </w:t>
      </w:r>
      <w:r w:rsidRPr="00D77960">
        <w:rPr>
          <w:rFonts w:ascii="Abadi" w:hAnsi="Abadi" w:cs="Verdana"/>
          <w:sz w:val="21"/>
          <w:szCs w:val="21"/>
        </w:rPr>
        <w:t>remisión</w:t>
      </w:r>
      <w:r w:rsidRPr="00D77960">
        <w:rPr>
          <w:rFonts w:ascii="Abadi" w:hAnsi="Abadi" w:cs="Verdana"/>
          <w:spacing w:val="30"/>
          <w:sz w:val="21"/>
          <w:szCs w:val="21"/>
        </w:rPr>
        <w:t xml:space="preserve"> </w:t>
      </w:r>
      <w:r w:rsidRPr="00D77960">
        <w:rPr>
          <w:rFonts w:ascii="Abadi" w:hAnsi="Abadi" w:cs="Verdana"/>
          <w:sz w:val="21"/>
          <w:szCs w:val="21"/>
        </w:rPr>
        <w:t>del</w:t>
      </w:r>
      <w:r w:rsidRPr="00D77960">
        <w:rPr>
          <w:rFonts w:ascii="Abadi" w:hAnsi="Abadi" w:cs="Verdana"/>
          <w:spacing w:val="30"/>
          <w:sz w:val="21"/>
          <w:szCs w:val="21"/>
        </w:rPr>
        <w:t xml:space="preserve"> </w:t>
      </w:r>
      <w:r w:rsidRPr="00D77960">
        <w:rPr>
          <w:rFonts w:ascii="Abadi" w:hAnsi="Abadi" w:cs="Verdana"/>
          <w:sz w:val="21"/>
          <w:szCs w:val="21"/>
        </w:rPr>
        <w:t>decreto</w:t>
      </w:r>
      <w:r w:rsidRPr="00D77960">
        <w:rPr>
          <w:rFonts w:ascii="Abadi" w:hAnsi="Abadi" w:cs="Verdana"/>
          <w:spacing w:val="-1"/>
          <w:sz w:val="21"/>
          <w:szCs w:val="21"/>
        </w:rPr>
        <w:t xml:space="preserve"> </w:t>
      </w:r>
      <w:r w:rsidRPr="00D77960">
        <w:rPr>
          <w:rFonts w:ascii="Abadi" w:hAnsi="Abadi" w:cs="Verdana"/>
          <w:sz w:val="21"/>
          <w:szCs w:val="21"/>
        </w:rPr>
        <w:t>aprobado</w:t>
      </w:r>
      <w:r w:rsidRPr="00D77960">
        <w:rPr>
          <w:rFonts w:ascii="Abadi" w:hAnsi="Abadi" w:cs="Verdana"/>
          <w:spacing w:val="22"/>
          <w:sz w:val="21"/>
          <w:szCs w:val="21"/>
        </w:rPr>
        <w:t xml:space="preserve"> </w:t>
      </w:r>
      <w:r w:rsidRPr="00D77960">
        <w:rPr>
          <w:rFonts w:ascii="Abadi" w:hAnsi="Abadi" w:cs="Verdana"/>
          <w:sz w:val="21"/>
          <w:szCs w:val="21"/>
        </w:rPr>
        <w:t>al</w:t>
      </w:r>
      <w:r w:rsidRPr="00D77960">
        <w:rPr>
          <w:rFonts w:ascii="Abadi" w:hAnsi="Abadi" w:cs="Verdana"/>
          <w:spacing w:val="23"/>
          <w:sz w:val="21"/>
          <w:szCs w:val="21"/>
        </w:rPr>
        <w:t xml:space="preserve"> </w:t>
      </w:r>
      <w:r w:rsidRPr="00D77960">
        <w:rPr>
          <w:rFonts w:ascii="Abadi" w:hAnsi="Abadi" w:cs="Verdana"/>
          <w:sz w:val="21"/>
          <w:szCs w:val="21"/>
        </w:rPr>
        <w:t>Ejecutivo</w:t>
      </w:r>
      <w:r w:rsidRPr="00D77960">
        <w:rPr>
          <w:rFonts w:ascii="Abadi" w:hAnsi="Abadi" w:cs="Verdana"/>
          <w:spacing w:val="23"/>
          <w:sz w:val="21"/>
          <w:szCs w:val="21"/>
        </w:rPr>
        <w:t xml:space="preserve"> </w:t>
      </w:r>
      <w:r w:rsidRPr="00D77960">
        <w:rPr>
          <w:rFonts w:ascii="Abadi" w:hAnsi="Abadi" w:cs="Verdana"/>
          <w:sz w:val="21"/>
          <w:szCs w:val="21"/>
        </w:rPr>
        <w:t>del</w:t>
      </w:r>
      <w:r w:rsidRPr="00D77960">
        <w:rPr>
          <w:rFonts w:ascii="Abadi" w:hAnsi="Abadi" w:cs="Verdana"/>
          <w:spacing w:val="23"/>
          <w:sz w:val="21"/>
          <w:szCs w:val="21"/>
        </w:rPr>
        <w:t xml:space="preserve"> </w:t>
      </w:r>
      <w:r w:rsidRPr="00D77960">
        <w:rPr>
          <w:rFonts w:ascii="Abadi" w:hAnsi="Abadi" w:cs="Verdana"/>
          <w:sz w:val="21"/>
          <w:szCs w:val="21"/>
        </w:rPr>
        <w:t>Estado</w:t>
      </w:r>
      <w:r w:rsidRPr="00D77960">
        <w:rPr>
          <w:rFonts w:ascii="Abadi" w:hAnsi="Abadi" w:cs="Verdana"/>
          <w:spacing w:val="25"/>
          <w:sz w:val="21"/>
          <w:szCs w:val="21"/>
        </w:rPr>
        <w:t xml:space="preserve"> </w:t>
      </w:r>
      <w:r w:rsidRPr="00D77960">
        <w:rPr>
          <w:rFonts w:ascii="Abadi" w:hAnsi="Abadi" w:cs="Verdana"/>
          <w:sz w:val="21"/>
          <w:szCs w:val="21"/>
        </w:rPr>
        <w:t>para</w:t>
      </w:r>
      <w:r w:rsidRPr="00D77960">
        <w:rPr>
          <w:rFonts w:ascii="Abadi" w:hAnsi="Abadi" w:cs="Verdana"/>
          <w:spacing w:val="22"/>
          <w:sz w:val="21"/>
          <w:szCs w:val="21"/>
        </w:rPr>
        <w:t xml:space="preserve"> </w:t>
      </w:r>
      <w:r w:rsidRPr="00D77960">
        <w:rPr>
          <w:rFonts w:ascii="Abadi" w:hAnsi="Abadi" w:cs="Verdana"/>
          <w:sz w:val="21"/>
          <w:szCs w:val="21"/>
        </w:rPr>
        <w:t>los</w:t>
      </w:r>
      <w:r w:rsidRPr="00D77960">
        <w:rPr>
          <w:rFonts w:ascii="Abadi" w:hAnsi="Abadi" w:cs="Verdana"/>
          <w:spacing w:val="23"/>
          <w:sz w:val="21"/>
          <w:szCs w:val="21"/>
        </w:rPr>
        <w:t xml:space="preserve"> </w:t>
      </w:r>
      <w:r w:rsidRPr="00D77960">
        <w:rPr>
          <w:rFonts w:ascii="Abadi" w:hAnsi="Abadi" w:cs="Verdana"/>
          <w:sz w:val="21"/>
          <w:szCs w:val="21"/>
        </w:rPr>
        <w:t>efectos</w:t>
      </w:r>
      <w:r w:rsidRPr="00D77960">
        <w:rPr>
          <w:rFonts w:ascii="Abadi" w:hAnsi="Abadi" w:cs="Verdana"/>
          <w:spacing w:val="25"/>
          <w:sz w:val="21"/>
          <w:szCs w:val="21"/>
        </w:rPr>
        <w:t xml:space="preserve"> </w:t>
      </w:r>
      <w:r w:rsidRPr="00D77960">
        <w:rPr>
          <w:rFonts w:ascii="Abadi" w:hAnsi="Abadi" w:cs="Verdana"/>
          <w:sz w:val="21"/>
          <w:szCs w:val="21"/>
        </w:rPr>
        <w:t>constitucionales</w:t>
      </w:r>
      <w:r w:rsidRPr="00D77960">
        <w:rPr>
          <w:rFonts w:ascii="Abadi" w:hAnsi="Abadi" w:cs="Verdana"/>
          <w:spacing w:val="22"/>
          <w:sz w:val="21"/>
          <w:szCs w:val="21"/>
        </w:rPr>
        <w:t xml:space="preserve"> </w:t>
      </w:r>
      <w:r w:rsidRPr="00D77960">
        <w:rPr>
          <w:rFonts w:ascii="Abadi" w:hAnsi="Abadi" w:cs="Verdana"/>
          <w:sz w:val="21"/>
          <w:szCs w:val="21"/>
        </w:rPr>
        <w:t>de</w:t>
      </w:r>
      <w:r w:rsidRPr="00D77960">
        <w:rPr>
          <w:rFonts w:ascii="Abadi" w:hAnsi="Abadi" w:cs="Verdana"/>
          <w:spacing w:val="22"/>
          <w:sz w:val="21"/>
          <w:szCs w:val="21"/>
        </w:rPr>
        <w:t xml:space="preserve"> </w:t>
      </w:r>
      <w:r w:rsidRPr="00D77960">
        <w:rPr>
          <w:rFonts w:ascii="Abadi" w:hAnsi="Abadi" w:cs="Verdana"/>
          <w:sz w:val="21"/>
          <w:szCs w:val="21"/>
        </w:rPr>
        <w:t>su</w:t>
      </w:r>
      <w:r w:rsidRPr="00D77960">
        <w:rPr>
          <w:rFonts w:ascii="Abadi" w:hAnsi="Abadi" w:cs="Verdana"/>
          <w:spacing w:val="25"/>
          <w:sz w:val="21"/>
          <w:szCs w:val="21"/>
        </w:rPr>
        <w:t xml:space="preserve"> </w:t>
      </w:r>
      <w:r w:rsidRPr="00D77960">
        <w:rPr>
          <w:rFonts w:ascii="Abadi" w:hAnsi="Abadi" w:cs="Verdana"/>
          <w:sz w:val="21"/>
          <w:szCs w:val="21"/>
        </w:rPr>
        <w:t>competencia,</w:t>
      </w:r>
      <w:r w:rsidRPr="00D77960">
        <w:rPr>
          <w:rFonts w:ascii="Abadi" w:hAnsi="Abadi" w:cs="Verdana"/>
          <w:spacing w:val="24"/>
          <w:sz w:val="21"/>
          <w:szCs w:val="21"/>
        </w:rPr>
        <w:t xml:space="preserve"> </w:t>
      </w:r>
      <w:r w:rsidRPr="00D77960">
        <w:rPr>
          <w:rFonts w:ascii="Abadi" w:hAnsi="Abadi" w:cs="Verdana"/>
          <w:sz w:val="21"/>
          <w:szCs w:val="21"/>
        </w:rPr>
        <w:t>así</w:t>
      </w:r>
      <w:r w:rsidRPr="00D77960">
        <w:rPr>
          <w:rFonts w:ascii="Abadi" w:hAnsi="Abadi" w:cs="Verdana"/>
          <w:spacing w:val="-1"/>
          <w:sz w:val="21"/>
          <w:szCs w:val="21"/>
        </w:rPr>
        <w:t xml:space="preserve"> </w:t>
      </w:r>
      <w:r w:rsidRPr="00D77960">
        <w:rPr>
          <w:rFonts w:ascii="Abadi" w:hAnsi="Abadi" w:cs="Verdana"/>
          <w:sz w:val="21"/>
          <w:szCs w:val="21"/>
        </w:rPr>
        <w:t>como</w:t>
      </w:r>
      <w:r w:rsidRPr="00D77960">
        <w:rPr>
          <w:rFonts w:ascii="Abadi" w:hAnsi="Abadi" w:cs="Verdana"/>
          <w:spacing w:val="80"/>
          <w:sz w:val="21"/>
          <w:szCs w:val="21"/>
        </w:rPr>
        <w:t xml:space="preserve"> </w:t>
      </w:r>
      <w:r w:rsidRPr="00D77960">
        <w:rPr>
          <w:rFonts w:ascii="Abadi" w:hAnsi="Abadi" w:cs="Verdana"/>
          <w:sz w:val="21"/>
          <w:szCs w:val="21"/>
        </w:rPr>
        <w:t>al</w:t>
      </w:r>
      <w:r w:rsidRPr="00D77960">
        <w:rPr>
          <w:rFonts w:ascii="Abadi" w:hAnsi="Abadi" w:cs="Verdana"/>
          <w:spacing w:val="80"/>
          <w:sz w:val="21"/>
          <w:szCs w:val="21"/>
        </w:rPr>
        <w:t xml:space="preserve"> </w:t>
      </w:r>
      <w:r w:rsidRPr="00D77960">
        <w:rPr>
          <w:rFonts w:ascii="Abadi" w:hAnsi="Abadi" w:cs="Verdana"/>
          <w:sz w:val="21"/>
          <w:szCs w:val="21"/>
        </w:rPr>
        <w:t>ayuntamiento</w:t>
      </w:r>
      <w:r w:rsidRPr="00D77960">
        <w:rPr>
          <w:rFonts w:ascii="Abadi" w:hAnsi="Abadi" w:cs="Verdana"/>
          <w:spacing w:val="80"/>
          <w:sz w:val="21"/>
          <w:szCs w:val="21"/>
        </w:rPr>
        <w:t xml:space="preserve"> </w:t>
      </w:r>
      <w:r w:rsidRPr="00D77960">
        <w:rPr>
          <w:rFonts w:ascii="Abadi" w:hAnsi="Abadi" w:cs="Verdana"/>
          <w:sz w:val="21"/>
          <w:szCs w:val="21"/>
        </w:rPr>
        <w:t>de</w:t>
      </w:r>
      <w:r w:rsidRPr="00D77960">
        <w:rPr>
          <w:rFonts w:ascii="Abadi" w:hAnsi="Abadi" w:cs="Verdana"/>
          <w:spacing w:val="80"/>
          <w:sz w:val="21"/>
          <w:szCs w:val="21"/>
        </w:rPr>
        <w:t xml:space="preserve"> </w:t>
      </w:r>
      <w:r w:rsidRPr="00D77960">
        <w:rPr>
          <w:rFonts w:ascii="Abadi" w:hAnsi="Abadi" w:cs="Verdana"/>
          <w:sz w:val="21"/>
          <w:szCs w:val="21"/>
        </w:rPr>
        <w:t>Irapuato,</w:t>
      </w:r>
      <w:r w:rsidRPr="00D77960">
        <w:rPr>
          <w:rFonts w:ascii="Abadi" w:hAnsi="Abadi" w:cs="Verdana"/>
          <w:spacing w:val="80"/>
          <w:sz w:val="21"/>
          <w:szCs w:val="21"/>
        </w:rPr>
        <w:t xml:space="preserve"> </w:t>
      </w:r>
      <w:r w:rsidRPr="00D77960">
        <w:rPr>
          <w:rFonts w:ascii="Abadi" w:hAnsi="Abadi" w:cs="Verdana"/>
          <w:sz w:val="21"/>
          <w:szCs w:val="21"/>
        </w:rPr>
        <w:t>Guanajuato,</w:t>
      </w:r>
      <w:r w:rsidRPr="00D77960">
        <w:rPr>
          <w:rFonts w:ascii="Abadi" w:hAnsi="Abadi" w:cs="Verdana"/>
          <w:spacing w:val="80"/>
          <w:sz w:val="21"/>
          <w:szCs w:val="21"/>
        </w:rPr>
        <w:t xml:space="preserve"> </w:t>
      </w:r>
      <w:r w:rsidRPr="00D77960">
        <w:rPr>
          <w:rFonts w:ascii="Abadi" w:hAnsi="Abadi" w:cs="Verdana"/>
          <w:sz w:val="21"/>
          <w:szCs w:val="21"/>
        </w:rPr>
        <w:t>para</w:t>
      </w:r>
      <w:r w:rsidRPr="00D77960">
        <w:rPr>
          <w:rFonts w:ascii="Abadi" w:hAnsi="Abadi" w:cs="Verdana"/>
          <w:spacing w:val="79"/>
          <w:sz w:val="21"/>
          <w:szCs w:val="21"/>
        </w:rPr>
        <w:t xml:space="preserve"> </w:t>
      </w:r>
      <w:r w:rsidRPr="00D77960">
        <w:rPr>
          <w:rFonts w:ascii="Abadi" w:hAnsi="Abadi" w:cs="Verdana"/>
          <w:sz w:val="21"/>
          <w:szCs w:val="21"/>
        </w:rPr>
        <w:t>los</w:t>
      </w:r>
      <w:r w:rsidRPr="00D77960">
        <w:rPr>
          <w:rFonts w:ascii="Abadi" w:hAnsi="Abadi" w:cs="Verdana"/>
          <w:spacing w:val="80"/>
          <w:sz w:val="21"/>
          <w:szCs w:val="21"/>
        </w:rPr>
        <w:t xml:space="preserve"> </w:t>
      </w:r>
      <w:r w:rsidRPr="00D77960">
        <w:rPr>
          <w:rFonts w:ascii="Abadi" w:hAnsi="Abadi" w:cs="Verdana"/>
          <w:sz w:val="21"/>
          <w:szCs w:val="21"/>
        </w:rPr>
        <w:t>efectos</w:t>
      </w:r>
      <w:r w:rsidRPr="00D77960">
        <w:rPr>
          <w:rFonts w:ascii="Abadi" w:hAnsi="Abadi" w:cs="Verdana"/>
          <w:spacing w:val="79"/>
          <w:sz w:val="21"/>
          <w:szCs w:val="21"/>
        </w:rPr>
        <w:t xml:space="preserve"> </w:t>
      </w:r>
      <w:r w:rsidRPr="00D77960">
        <w:rPr>
          <w:rFonts w:ascii="Abadi" w:hAnsi="Abadi" w:cs="Verdana"/>
          <w:sz w:val="21"/>
          <w:szCs w:val="21"/>
        </w:rPr>
        <w:t>conducentes,</w:t>
      </w:r>
      <w:r w:rsidRPr="00D77960">
        <w:rPr>
          <w:rFonts w:ascii="Abadi" w:hAnsi="Abadi" w:cs="Verdana"/>
          <w:spacing w:val="80"/>
          <w:sz w:val="21"/>
          <w:szCs w:val="21"/>
        </w:rPr>
        <w:t xml:space="preserve"> </w:t>
      </w:r>
      <w:r w:rsidRPr="00D77960">
        <w:rPr>
          <w:rFonts w:ascii="Abadi" w:hAnsi="Abadi" w:cs="Verdana"/>
          <w:sz w:val="21"/>
          <w:szCs w:val="21"/>
        </w:rPr>
        <w:t>y</w:t>
      </w:r>
      <w:r w:rsidRPr="00D77960">
        <w:rPr>
          <w:rFonts w:ascii="Abadi" w:hAnsi="Abadi" w:cs="Verdana"/>
          <w:spacing w:val="80"/>
          <w:sz w:val="21"/>
          <w:szCs w:val="21"/>
        </w:rPr>
        <w:t xml:space="preserve"> </w:t>
      </w:r>
      <w:r w:rsidRPr="00D77960">
        <w:rPr>
          <w:rFonts w:ascii="Abadi" w:hAnsi="Abadi" w:cs="Verdana"/>
          <w:sz w:val="21"/>
          <w:szCs w:val="21"/>
        </w:rPr>
        <w:t>al</w:t>
      </w:r>
      <w:r w:rsidRPr="00D77960">
        <w:rPr>
          <w:rFonts w:ascii="Abadi" w:hAnsi="Abadi" w:cs="Verdana"/>
          <w:spacing w:val="-1"/>
          <w:sz w:val="21"/>
          <w:szCs w:val="21"/>
        </w:rPr>
        <w:t xml:space="preserve"> </w:t>
      </w:r>
      <w:r w:rsidRPr="00D77960">
        <w:rPr>
          <w:rFonts w:ascii="Abadi" w:hAnsi="Abadi" w:cs="Verdana"/>
          <w:sz w:val="21"/>
          <w:szCs w:val="21"/>
        </w:rPr>
        <w:t>Ejecutivo</w:t>
      </w:r>
      <w:r w:rsidRPr="00D77960">
        <w:rPr>
          <w:rFonts w:ascii="Abadi" w:hAnsi="Abadi" w:cs="Verdana"/>
          <w:spacing w:val="2"/>
          <w:sz w:val="21"/>
          <w:szCs w:val="21"/>
        </w:rPr>
        <w:t xml:space="preserve"> </w:t>
      </w:r>
      <w:r w:rsidRPr="00D77960">
        <w:rPr>
          <w:rFonts w:ascii="Abadi" w:hAnsi="Abadi" w:cs="Verdana"/>
          <w:sz w:val="21"/>
          <w:szCs w:val="21"/>
        </w:rPr>
        <w:t>del</w:t>
      </w:r>
      <w:r w:rsidRPr="00D77960">
        <w:rPr>
          <w:rFonts w:ascii="Abadi" w:hAnsi="Abadi" w:cs="Verdana"/>
          <w:spacing w:val="4"/>
          <w:sz w:val="21"/>
          <w:szCs w:val="21"/>
        </w:rPr>
        <w:t xml:space="preserve"> </w:t>
      </w:r>
      <w:r w:rsidRPr="00D77960">
        <w:rPr>
          <w:rFonts w:ascii="Abadi" w:hAnsi="Abadi" w:cs="Verdana"/>
          <w:sz w:val="21"/>
          <w:szCs w:val="21"/>
        </w:rPr>
        <w:t>Estado,</w:t>
      </w:r>
      <w:r w:rsidRPr="00D77960">
        <w:rPr>
          <w:rFonts w:ascii="Abadi" w:hAnsi="Abadi" w:cs="Verdana"/>
          <w:spacing w:val="4"/>
          <w:sz w:val="21"/>
          <w:szCs w:val="21"/>
        </w:rPr>
        <w:t xml:space="preserve"> </w:t>
      </w:r>
      <w:r w:rsidRPr="00D77960">
        <w:rPr>
          <w:rFonts w:ascii="Abadi" w:hAnsi="Abadi" w:cs="Verdana"/>
          <w:sz w:val="21"/>
          <w:szCs w:val="21"/>
        </w:rPr>
        <w:t>a</w:t>
      </w:r>
      <w:r w:rsidRPr="00D77960">
        <w:rPr>
          <w:rFonts w:ascii="Abadi" w:hAnsi="Abadi" w:cs="Verdana"/>
          <w:spacing w:val="1"/>
          <w:sz w:val="21"/>
          <w:szCs w:val="21"/>
        </w:rPr>
        <w:t xml:space="preserve"> </w:t>
      </w:r>
      <w:r w:rsidRPr="00D77960">
        <w:rPr>
          <w:rFonts w:ascii="Abadi" w:hAnsi="Abadi" w:cs="Verdana"/>
          <w:sz w:val="21"/>
          <w:szCs w:val="21"/>
        </w:rPr>
        <w:t>través</w:t>
      </w:r>
      <w:r w:rsidRPr="00D77960">
        <w:rPr>
          <w:rFonts w:ascii="Abadi" w:hAnsi="Abadi" w:cs="Verdana"/>
          <w:spacing w:val="2"/>
          <w:sz w:val="21"/>
          <w:szCs w:val="21"/>
        </w:rPr>
        <w:t xml:space="preserve"> </w:t>
      </w:r>
      <w:r w:rsidRPr="00D77960">
        <w:rPr>
          <w:rFonts w:ascii="Abadi" w:hAnsi="Abadi" w:cs="Verdana"/>
          <w:sz w:val="21"/>
          <w:szCs w:val="21"/>
        </w:rPr>
        <w:t>de</w:t>
      </w:r>
      <w:r w:rsidRPr="00D77960">
        <w:rPr>
          <w:rFonts w:ascii="Abadi" w:hAnsi="Abadi" w:cs="Verdana"/>
          <w:spacing w:val="1"/>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Secretaría</w:t>
      </w:r>
      <w:r w:rsidRPr="00D77960">
        <w:rPr>
          <w:rFonts w:ascii="Abadi" w:hAnsi="Abadi" w:cs="Verdana"/>
          <w:spacing w:val="4"/>
          <w:sz w:val="21"/>
          <w:szCs w:val="21"/>
        </w:rPr>
        <w:t xml:space="preserve"> </w:t>
      </w:r>
      <w:r w:rsidRPr="00D77960">
        <w:rPr>
          <w:rFonts w:ascii="Abadi" w:hAnsi="Abadi" w:cs="Verdana"/>
          <w:sz w:val="21"/>
          <w:szCs w:val="21"/>
        </w:rPr>
        <w:t>de</w:t>
      </w:r>
      <w:r w:rsidRPr="00D77960">
        <w:rPr>
          <w:rFonts w:ascii="Abadi" w:hAnsi="Abadi" w:cs="Verdana"/>
          <w:spacing w:val="3"/>
          <w:sz w:val="21"/>
          <w:szCs w:val="21"/>
        </w:rPr>
        <w:t xml:space="preserve"> </w:t>
      </w:r>
      <w:r w:rsidRPr="00D77960">
        <w:rPr>
          <w:rFonts w:ascii="Abadi" w:hAnsi="Abadi" w:cs="Verdana"/>
          <w:sz w:val="21"/>
          <w:szCs w:val="21"/>
        </w:rPr>
        <w:t>Finanzas,</w:t>
      </w:r>
      <w:r w:rsidRPr="00D77960">
        <w:rPr>
          <w:rFonts w:ascii="Abadi" w:hAnsi="Abadi" w:cs="Verdana"/>
          <w:spacing w:val="4"/>
          <w:sz w:val="21"/>
          <w:szCs w:val="21"/>
        </w:rPr>
        <w:t xml:space="preserve"> </w:t>
      </w:r>
      <w:r w:rsidRPr="00D77960">
        <w:rPr>
          <w:rFonts w:ascii="Abadi" w:hAnsi="Abadi" w:cs="Verdana"/>
          <w:sz w:val="21"/>
          <w:szCs w:val="21"/>
        </w:rPr>
        <w:t>Inversión</w:t>
      </w:r>
      <w:r w:rsidRPr="00D77960">
        <w:rPr>
          <w:rFonts w:ascii="Abadi" w:hAnsi="Abadi" w:cs="Verdana"/>
          <w:spacing w:val="1"/>
          <w:sz w:val="21"/>
          <w:szCs w:val="21"/>
        </w:rPr>
        <w:t xml:space="preserve"> </w:t>
      </w:r>
      <w:r w:rsidRPr="00D77960">
        <w:rPr>
          <w:rFonts w:ascii="Abadi" w:hAnsi="Abadi" w:cs="Verdana"/>
          <w:sz w:val="21"/>
          <w:szCs w:val="21"/>
        </w:rPr>
        <w:t>y</w:t>
      </w:r>
      <w:r w:rsidRPr="00D77960">
        <w:rPr>
          <w:rFonts w:ascii="Abadi" w:hAnsi="Abadi" w:cs="Verdana"/>
          <w:spacing w:val="2"/>
          <w:sz w:val="21"/>
          <w:szCs w:val="21"/>
        </w:rPr>
        <w:t xml:space="preserve"> </w:t>
      </w:r>
      <w:r w:rsidRPr="00D77960">
        <w:rPr>
          <w:rFonts w:ascii="Abadi" w:hAnsi="Abadi" w:cs="Verdana"/>
          <w:sz w:val="21"/>
          <w:szCs w:val="21"/>
        </w:rPr>
        <w:t>Administración</w:t>
      </w:r>
      <w:r w:rsidRPr="00D77960">
        <w:rPr>
          <w:rFonts w:ascii="Abadi" w:hAnsi="Abadi" w:cs="Verdana"/>
          <w:spacing w:val="4"/>
          <w:sz w:val="21"/>
          <w:szCs w:val="21"/>
        </w:rPr>
        <w:t xml:space="preserve"> </w:t>
      </w:r>
      <w:r w:rsidRPr="00D77960">
        <w:rPr>
          <w:rFonts w:ascii="Abadi" w:hAnsi="Abadi" w:cs="Verdana"/>
          <w:sz w:val="21"/>
          <w:szCs w:val="21"/>
        </w:rPr>
        <w:t>para</w:t>
      </w:r>
      <w:r w:rsidRPr="00D77960">
        <w:rPr>
          <w:rFonts w:ascii="Abadi" w:hAnsi="Abadi" w:cs="Verdana"/>
          <w:spacing w:val="-1"/>
          <w:sz w:val="21"/>
          <w:szCs w:val="21"/>
        </w:rPr>
        <w:t xml:space="preserve"> </w:t>
      </w:r>
      <w:r w:rsidRPr="00D77960">
        <w:rPr>
          <w:rFonts w:ascii="Abadi" w:hAnsi="Abadi" w:cs="Verdana"/>
          <w:sz w:val="21"/>
          <w:szCs w:val="21"/>
        </w:rPr>
        <w:t>los</w:t>
      </w:r>
      <w:r w:rsidRPr="00D77960">
        <w:rPr>
          <w:rFonts w:ascii="Abadi" w:hAnsi="Abadi" w:cs="Verdana"/>
          <w:spacing w:val="30"/>
          <w:sz w:val="21"/>
          <w:szCs w:val="21"/>
        </w:rPr>
        <w:t xml:space="preserve"> </w:t>
      </w:r>
      <w:r w:rsidRPr="00D77960">
        <w:rPr>
          <w:rFonts w:ascii="Abadi" w:hAnsi="Abadi" w:cs="Verdana"/>
          <w:sz w:val="21"/>
          <w:szCs w:val="21"/>
        </w:rPr>
        <w:t>efectos</w:t>
      </w:r>
      <w:r w:rsidRPr="00D77960">
        <w:rPr>
          <w:rFonts w:ascii="Abadi" w:hAnsi="Abadi" w:cs="Verdana"/>
          <w:spacing w:val="30"/>
          <w:sz w:val="21"/>
          <w:szCs w:val="21"/>
        </w:rPr>
        <w:t xml:space="preserve"> </w:t>
      </w:r>
      <w:r w:rsidRPr="00D77960">
        <w:rPr>
          <w:rFonts w:ascii="Abadi" w:hAnsi="Abadi" w:cs="Verdana"/>
          <w:sz w:val="21"/>
          <w:szCs w:val="21"/>
        </w:rPr>
        <w:t>del</w:t>
      </w:r>
      <w:r w:rsidRPr="00D77960">
        <w:rPr>
          <w:rFonts w:ascii="Abadi" w:hAnsi="Abadi" w:cs="Verdana"/>
          <w:spacing w:val="30"/>
          <w:sz w:val="21"/>
          <w:szCs w:val="21"/>
        </w:rPr>
        <w:t xml:space="preserve"> </w:t>
      </w:r>
      <w:r w:rsidRPr="00D77960">
        <w:rPr>
          <w:rFonts w:ascii="Abadi" w:hAnsi="Abadi" w:cs="Verdana"/>
          <w:sz w:val="21"/>
          <w:szCs w:val="21"/>
        </w:rPr>
        <w:t>artículo</w:t>
      </w:r>
      <w:r w:rsidRPr="00D77960">
        <w:rPr>
          <w:rFonts w:ascii="Abadi" w:hAnsi="Abadi" w:cs="Verdana"/>
          <w:spacing w:val="31"/>
          <w:sz w:val="21"/>
          <w:szCs w:val="21"/>
        </w:rPr>
        <w:t xml:space="preserve"> </w:t>
      </w:r>
      <w:r w:rsidRPr="00D77960">
        <w:rPr>
          <w:rFonts w:ascii="Abadi" w:hAnsi="Abadi" w:cs="Verdana"/>
          <w:sz w:val="21"/>
          <w:szCs w:val="21"/>
        </w:rPr>
        <w:t>cincuenta</w:t>
      </w:r>
      <w:r w:rsidRPr="00D77960">
        <w:rPr>
          <w:rFonts w:ascii="Abadi" w:hAnsi="Abadi" w:cs="Verdana"/>
          <w:spacing w:val="29"/>
          <w:sz w:val="21"/>
          <w:szCs w:val="21"/>
        </w:rPr>
        <w:t xml:space="preserve"> </w:t>
      </w:r>
      <w:r w:rsidRPr="00D77960">
        <w:rPr>
          <w:rFonts w:ascii="Abadi" w:hAnsi="Abadi" w:cs="Verdana"/>
          <w:sz w:val="21"/>
          <w:szCs w:val="21"/>
        </w:rPr>
        <w:t>y</w:t>
      </w:r>
      <w:r w:rsidRPr="00D77960">
        <w:rPr>
          <w:rFonts w:ascii="Abadi" w:hAnsi="Abadi" w:cs="Verdana"/>
          <w:spacing w:val="31"/>
          <w:sz w:val="21"/>
          <w:szCs w:val="21"/>
        </w:rPr>
        <w:t xml:space="preserve"> </w:t>
      </w:r>
      <w:r w:rsidRPr="00D77960">
        <w:rPr>
          <w:rFonts w:ascii="Abadi" w:hAnsi="Abadi" w:cs="Verdana"/>
          <w:sz w:val="21"/>
          <w:szCs w:val="21"/>
        </w:rPr>
        <w:t>seis</w:t>
      </w:r>
      <w:r w:rsidRPr="00D77960">
        <w:rPr>
          <w:rFonts w:ascii="Abadi" w:hAnsi="Abadi" w:cs="Verdana"/>
          <w:spacing w:val="30"/>
          <w:sz w:val="21"/>
          <w:szCs w:val="21"/>
        </w:rPr>
        <w:t xml:space="preserve"> </w:t>
      </w:r>
      <w:r w:rsidRPr="00D77960">
        <w:rPr>
          <w:rFonts w:ascii="Abadi" w:hAnsi="Abadi" w:cs="Verdana"/>
          <w:sz w:val="21"/>
          <w:szCs w:val="21"/>
        </w:rPr>
        <w:t>de</w:t>
      </w:r>
      <w:r w:rsidRPr="00D77960">
        <w:rPr>
          <w:rFonts w:ascii="Abadi" w:hAnsi="Abadi" w:cs="Verdana"/>
          <w:spacing w:val="29"/>
          <w:sz w:val="21"/>
          <w:szCs w:val="21"/>
        </w:rPr>
        <w:t xml:space="preserve"> </w:t>
      </w:r>
      <w:r w:rsidRPr="00D77960">
        <w:rPr>
          <w:rFonts w:ascii="Abadi" w:hAnsi="Abadi" w:cs="Verdana"/>
          <w:sz w:val="21"/>
          <w:szCs w:val="21"/>
        </w:rPr>
        <w:t>la</w:t>
      </w:r>
      <w:r w:rsidRPr="00D77960">
        <w:rPr>
          <w:rFonts w:ascii="Abadi" w:hAnsi="Abadi" w:cs="Verdana"/>
          <w:spacing w:val="30"/>
          <w:sz w:val="21"/>
          <w:szCs w:val="21"/>
        </w:rPr>
        <w:t xml:space="preserve"> </w:t>
      </w:r>
      <w:r w:rsidRPr="00D77960">
        <w:rPr>
          <w:rFonts w:ascii="Abadi" w:hAnsi="Abadi" w:cs="Verdana"/>
          <w:sz w:val="21"/>
          <w:szCs w:val="21"/>
        </w:rPr>
        <w:t>Ley</w:t>
      </w:r>
      <w:r w:rsidRPr="00D77960">
        <w:rPr>
          <w:rFonts w:ascii="Abadi" w:hAnsi="Abadi" w:cs="Verdana"/>
          <w:spacing w:val="30"/>
          <w:sz w:val="21"/>
          <w:szCs w:val="21"/>
        </w:rPr>
        <w:t xml:space="preserve"> </w:t>
      </w:r>
      <w:r w:rsidRPr="00D77960">
        <w:rPr>
          <w:rFonts w:ascii="Abadi" w:hAnsi="Abadi" w:cs="Verdana"/>
          <w:sz w:val="21"/>
          <w:szCs w:val="21"/>
        </w:rPr>
        <w:t>de</w:t>
      </w:r>
      <w:r w:rsidRPr="00D77960">
        <w:rPr>
          <w:rFonts w:ascii="Abadi" w:hAnsi="Abadi" w:cs="Verdana"/>
          <w:spacing w:val="30"/>
          <w:sz w:val="21"/>
          <w:szCs w:val="21"/>
        </w:rPr>
        <w:t xml:space="preserve"> </w:t>
      </w:r>
      <w:r w:rsidRPr="00D77960">
        <w:rPr>
          <w:rFonts w:ascii="Abadi" w:hAnsi="Abadi" w:cs="Verdana"/>
          <w:sz w:val="21"/>
          <w:szCs w:val="21"/>
        </w:rPr>
        <w:t>Deuda</w:t>
      </w:r>
      <w:r w:rsidRPr="00D77960">
        <w:rPr>
          <w:rFonts w:ascii="Abadi" w:hAnsi="Abadi" w:cs="Verdana"/>
          <w:spacing w:val="29"/>
          <w:sz w:val="21"/>
          <w:szCs w:val="21"/>
        </w:rPr>
        <w:t xml:space="preserve"> </w:t>
      </w:r>
      <w:r w:rsidRPr="00D77960">
        <w:rPr>
          <w:rFonts w:ascii="Abadi" w:hAnsi="Abadi" w:cs="Verdana"/>
          <w:sz w:val="21"/>
          <w:szCs w:val="21"/>
        </w:rPr>
        <w:t>Pública</w:t>
      </w:r>
      <w:r w:rsidRPr="00D77960">
        <w:rPr>
          <w:rFonts w:ascii="Abadi" w:hAnsi="Abadi" w:cs="Verdana"/>
          <w:spacing w:val="28"/>
          <w:sz w:val="21"/>
          <w:szCs w:val="21"/>
        </w:rPr>
        <w:t xml:space="preserve"> </w:t>
      </w:r>
      <w:r w:rsidRPr="00D77960">
        <w:rPr>
          <w:rFonts w:ascii="Abadi" w:hAnsi="Abadi" w:cs="Verdana"/>
          <w:sz w:val="21"/>
          <w:szCs w:val="21"/>
        </w:rPr>
        <w:t>para</w:t>
      </w:r>
      <w:r w:rsidRPr="00D77960">
        <w:rPr>
          <w:rFonts w:ascii="Abadi" w:hAnsi="Abadi" w:cs="Verdana"/>
          <w:spacing w:val="31"/>
          <w:sz w:val="21"/>
          <w:szCs w:val="21"/>
        </w:rPr>
        <w:t xml:space="preserve"> </w:t>
      </w:r>
      <w:r w:rsidRPr="00D77960">
        <w:rPr>
          <w:rFonts w:ascii="Abadi" w:hAnsi="Abadi" w:cs="Verdana"/>
          <w:sz w:val="21"/>
          <w:szCs w:val="21"/>
        </w:rPr>
        <w:t>el</w:t>
      </w:r>
      <w:r w:rsidRPr="00D77960">
        <w:rPr>
          <w:rFonts w:ascii="Abadi" w:hAnsi="Abadi" w:cs="Verdana"/>
          <w:spacing w:val="32"/>
          <w:sz w:val="21"/>
          <w:szCs w:val="21"/>
        </w:rPr>
        <w:t xml:space="preserve"> </w:t>
      </w:r>
      <w:r w:rsidRPr="00D77960">
        <w:rPr>
          <w:rFonts w:ascii="Abadi" w:hAnsi="Abadi" w:cs="Verdana"/>
          <w:sz w:val="21"/>
          <w:szCs w:val="21"/>
        </w:rPr>
        <w:t>Estado</w:t>
      </w:r>
      <w:r w:rsidRPr="00D77960">
        <w:rPr>
          <w:rFonts w:ascii="Abadi" w:hAnsi="Abadi" w:cs="Verdana"/>
          <w:spacing w:val="30"/>
          <w:sz w:val="21"/>
          <w:szCs w:val="21"/>
        </w:rPr>
        <w:t xml:space="preserve"> </w:t>
      </w:r>
      <w:r w:rsidRPr="00D77960">
        <w:rPr>
          <w:rFonts w:ascii="Abadi" w:hAnsi="Abadi" w:cs="Verdana"/>
          <w:sz w:val="21"/>
          <w:szCs w:val="21"/>
        </w:rPr>
        <w:t>y</w:t>
      </w:r>
      <w:r w:rsidRPr="00D77960">
        <w:rPr>
          <w:rFonts w:ascii="Abadi" w:hAnsi="Abadi" w:cs="Verdana"/>
          <w:spacing w:val="31"/>
          <w:sz w:val="21"/>
          <w:szCs w:val="21"/>
        </w:rPr>
        <w:t xml:space="preserve"> </w:t>
      </w:r>
      <w:r w:rsidRPr="00D77960">
        <w:rPr>
          <w:rFonts w:ascii="Abadi" w:hAnsi="Abadi" w:cs="Verdana"/>
          <w:sz w:val="21"/>
          <w:szCs w:val="21"/>
        </w:rPr>
        <w:t>los</w:t>
      </w:r>
      <w:r w:rsidRPr="00D77960">
        <w:rPr>
          <w:rFonts w:ascii="Abadi" w:hAnsi="Abadi" w:cs="Verdana"/>
          <w:spacing w:val="-1"/>
          <w:sz w:val="21"/>
          <w:szCs w:val="21"/>
        </w:rPr>
        <w:t xml:space="preserve"> </w:t>
      </w:r>
      <w:r w:rsidRPr="00D77960">
        <w:rPr>
          <w:rFonts w:ascii="Abadi" w:hAnsi="Abadi" w:cs="Verdana"/>
          <w:sz w:val="21"/>
          <w:szCs w:val="21"/>
        </w:rPr>
        <w:t>Municipios</w:t>
      </w:r>
      <w:r w:rsidRPr="00D77960">
        <w:rPr>
          <w:rFonts w:ascii="Abadi" w:hAnsi="Abadi" w:cs="Verdana"/>
          <w:spacing w:val="13"/>
          <w:sz w:val="21"/>
          <w:szCs w:val="21"/>
        </w:rPr>
        <w:t xml:space="preserve"> </w:t>
      </w:r>
      <w:r w:rsidRPr="00D77960">
        <w:rPr>
          <w:rFonts w:ascii="Abadi" w:hAnsi="Abadi" w:cs="Verdana"/>
          <w:sz w:val="21"/>
          <w:szCs w:val="21"/>
        </w:rPr>
        <w:t>de</w:t>
      </w:r>
      <w:r w:rsidRPr="00D77960">
        <w:rPr>
          <w:rFonts w:ascii="Abadi" w:hAnsi="Abadi" w:cs="Verdana"/>
          <w:spacing w:val="13"/>
          <w:sz w:val="21"/>
          <w:szCs w:val="21"/>
        </w:rPr>
        <w:t xml:space="preserve"> </w:t>
      </w:r>
      <w:r w:rsidRPr="00D77960">
        <w:rPr>
          <w:rFonts w:ascii="Abadi" w:hAnsi="Abadi" w:cs="Verdana"/>
          <w:sz w:val="21"/>
          <w:szCs w:val="21"/>
        </w:rPr>
        <w:t>Guanajuato,</w:t>
      </w:r>
      <w:r w:rsidRPr="00D77960">
        <w:rPr>
          <w:rFonts w:ascii="Abadi" w:hAnsi="Abadi" w:cs="Verdana"/>
          <w:spacing w:val="14"/>
          <w:sz w:val="21"/>
          <w:szCs w:val="21"/>
        </w:rPr>
        <w:t xml:space="preserve"> </w:t>
      </w:r>
      <w:r w:rsidRPr="00D77960">
        <w:rPr>
          <w:rFonts w:ascii="Abadi" w:hAnsi="Abadi" w:cs="Verdana"/>
          <w:sz w:val="21"/>
          <w:szCs w:val="21"/>
        </w:rPr>
        <w:t>y</w:t>
      </w:r>
      <w:r w:rsidRPr="00D77960">
        <w:rPr>
          <w:rFonts w:ascii="Abadi" w:hAnsi="Abadi" w:cs="Verdana"/>
          <w:spacing w:val="14"/>
          <w:sz w:val="21"/>
          <w:szCs w:val="21"/>
        </w:rPr>
        <w:t xml:space="preserve"> </w:t>
      </w:r>
      <w:r w:rsidRPr="00D77960">
        <w:rPr>
          <w:rFonts w:ascii="Abadi" w:hAnsi="Abadi" w:cs="Verdana"/>
          <w:sz w:val="21"/>
          <w:szCs w:val="21"/>
        </w:rPr>
        <w:t>a</w:t>
      </w:r>
      <w:r w:rsidRPr="00D77960">
        <w:rPr>
          <w:rFonts w:ascii="Abadi" w:hAnsi="Abadi" w:cs="Verdana"/>
          <w:spacing w:val="12"/>
          <w:sz w:val="21"/>
          <w:szCs w:val="21"/>
        </w:rPr>
        <w:t xml:space="preserve"> </w:t>
      </w:r>
      <w:r w:rsidRPr="00D77960">
        <w:rPr>
          <w:rFonts w:ascii="Abadi" w:hAnsi="Abadi" w:cs="Verdana"/>
          <w:sz w:val="21"/>
          <w:szCs w:val="21"/>
        </w:rPr>
        <w:t>la</w:t>
      </w:r>
      <w:r w:rsidRPr="00D77960">
        <w:rPr>
          <w:rFonts w:ascii="Abadi" w:hAnsi="Abadi" w:cs="Verdana"/>
          <w:spacing w:val="15"/>
          <w:sz w:val="21"/>
          <w:szCs w:val="21"/>
        </w:rPr>
        <w:t xml:space="preserve"> </w:t>
      </w:r>
      <w:r w:rsidRPr="00D77960">
        <w:rPr>
          <w:rFonts w:ascii="Abadi" w:hAnsi="Abadi" w:cs="Verdana"/>
          <w:sz w:val="21"/>
          <w:szCs w:val="21"/>
        </w:rPr>
        <w:t>Auditoría</w:t>
      </w:r>
      <w:r w:rsidRPr="00D77960">
        <w:rPr>
          <w:rFonts w:ascii="Abadi" w:hAnsi="Abadi" w:cs="Verdana"/>
          <w:spacing w:val="15"/>
          <w:sz w:val="21"/>
          <w:szCs w:val="21"/>
        </w:rPr>
        <w:t xml:space="preserve"> </w:t>
      </w:r>
      <w:r w:rsidRPr="00D77960">
        <w:rPr>
          <w:rFonts w:ascii="Abadi" w:hAnsi="Abadi" w:cs="Verdana"/>
          <w:sz w:val="21"/>
          <w:szCs w:val="21"/>
        </w:rPr>
        <w:t>Superior</w:t>
      </w:r>
      <w:r w:rsidRPr="00D77960">
        <w:rPr>
          <w:rFonts w:ascii="Abadi" w:hAnsi="Abadi" w:cs="Verdana"/>
          <w:spacing w:val="14"/>
          <w:sz w:val="21"/>
          <w:szCs w:val="21"/>
        </w:rPr>
        <w:t xml:space="preserve"> </w:t>
      </w:r>
      <w:r w:rsidRPr="00D77960">
        <w:rPr>
          <w:rFonts w:ascii="Abadi" w:hAnsi="Abadi" w:cs="Verdana"/>
          <w:sz w:val="21"/>
          <w:szCs w:val="21"/>
        </w:rPr>
        <w:t>del</w:t>
      </w:r>
      <w:r w:rsidRPr="00D77960">
        <w:rPr>
          <w:rFonts w:ascii="Abadi" w:hAnsi="Abadi" w:cs="Verdana"/>
          <w:spacing w:val="16"/>
          <w:sz w:val="21"/>
          <w:szCs w:val="21"/>
        </w:rPr>
        <w:t xml:space="preserve"> </w:t>
      </w:r>
      <w:r w:rsidRPr="00D77960">
        <w:rPr>
          <w:rFonts w:ascii="Abadi" w:hAnsi="Abadi" w:cs="Verdana"/>
          <w:sz w:val="21"/>
          <w:szCs w:val="21"/>
        </w:rPr>
        <w:t>Estado,</w:t>
      </w:r>
      <w:r w:rsidRPr="00D77960">
        <w:rPr>
          <w:rFonts w:ascii="Abadi" w:hAnsi="Abadi" w:cs="Verdana"/>
          <w:spacing w:val="13"/>
          <w:sz w:val="21"/>
          <w:szCs w:val="21"/>
        </w:rPr>
        <w:t xml:space="preserve"> </w:t>
      </w:r>
      <w:r w:rsidRPr="00D77960">
        <w:rPr>
          <w:rFonts w:ascii="Abadi" w:hAnsi="Abadi" w:cs="Verdana"/>
          <w:sz w:val="21"/>
          <w:szCs w:val="21"/>
        </w:rPr>
        <w:t>para</w:t>
      </w:r>
      <w:r w:rsidRPr="00D77960">
        <w:rPr>
          <w:rFonts w:ascii="Abadi" w:hAnsi="Abadi" w:cs="Verdana"/>
          <w:spacing w:val="12"/>
          <w:sz w:val="21"/>
          <w:szCs w:val="21"/>
        </w:rPr>
        <w:t xml:space="preserve"> </w:t>
      </w:r>
      <w:r w:rsidRPr="00D77960">
        <w:rPr>
          <w:rFonts w:ascii="Abadi" w:hAnsi="Abadi" w:cs="Verdana"/>
          <w:sz w:val="21"/>
          <w:szCs w:val="21"/>
        </w:rPr>
        <w:t>los</w:t>
      </w:r>
      <w:r w:rsidRPr="00D77960">
        <w:rPr>
          <w:rFonts w:ascii="Abadi" w:hAnsi="Abadi" w:cs="Verdana"/>
          <w:spacing w:val="15"/>
          <w:sz w:val="21"/>
          <w:szCs w:val="21"/>
        </w:rPr>
        <w:t xml:space="preserve"> </w:t>
      </w:r>
      <w:r w:rsidRPr="00D77960">
        <w:rPr>
          <w:rFonts w:ascii="Abadi" w:hAnsi="Abadi" w:cs="Verdana"/>
          <w:sz w:val="21"/>
          <w:szCs w:val="21"/>
        </w:rPr>
        <w:t>fines</w:t>
      </w:r>
      <w:r w:rsidRPr="00D77960">
        <w:rPr>
          <w:rFonts w:ascii="Abadi" w:hAnsi="Abadi" w:cs="Verdana"/>
          <w:spacing w:val="13"/>
          <w:sz w:val="21"/>
          <w:szCs w:val="21"/>
        </w:rPr>
        <w:t xml:space="preserve"> </w:t>
      </w:r>
      <w:r w:rsidRPr="00D77960">
        <w:rPr>
          <w:rFonts w:ascii="Abadi" w:hAnsi="Abadi" w:cs="Verdana"/>
          <w:sz w:val="21"/>
          <w:szCs w:val="21"/>
        </w:rPr>
        <w:t>que</w:t>
      </w:r>
      <w:r w:rsidRPr="00D77960">
        <w:rPr>
          <w:rFonts w:ascii="Abadi" w:hAnsi="Abadi" w:cs="Verdana"/>
          <w:spacing w:val="15"/>
          <w:sz w:val="21"/>
          <w:szCs w:val="21"/>
        </w:rPr>
        <w:t xml:space="preserve"> </w:t>
      </w:r>
      <w:r w:rsidRPr="00D77960">
        <w:rPr>
          <w:rFonts w:ascii="Abadi" w:hAnsi="Abadi" w:cs="Verdana"/>
          <w:sz w:val="21"/>
          <w:szCs w:val="21"/>
        </w:rPr>
        <w:t>dispone</w:t>
      </w:r>
      <w:r w:rsidRPr="00D77960">
        <w:rPr>
          <w:rFonts w:ascii="Abadi" w:hAnsi="Abadi" w:cs="Verdana"/>
          <w:spacing w:val="-1"/>
          <w:sz w:val="21"/>
          <w:szCs w:val="21"/>
        </w:rPr>
        <w:t xml:space="preserve"> </w:t>
      </w:r>
      <w:r w:rsidRPr="00D77960">
        <w:rPr>
          <w:rFonts w:ascii="Abadi" w:hAnsi="Abadi" w:cs="Verdana"/>
          <w:sz w:val="21"/>
          <w:szCs w:val="21"/>
        </w:rPr>
        <w:t>el</w:t>
      </w:r>
      <w:r w:rsidRPr="00D77960">
        <w:rPr>
          <w:rFonts w:ascii="Abadi" w:hAnsi="Abadi" w:cs="Verdana"/>
          <w:spacing w:val="-1"/>
          <w:sz w:val="21"/>
          <w:szCs w:val="21"/>
        </w:rPr>
        <w:t xml:space="preserve"> </w:t>
      </w:r>
      <w:r w:rsidRPr="00D77960">
        <w:rPr>
          <w:rFonts w:ascii="Abadi" w:hAnsi="Abadi" w:cs="Verdana"/>
          <w:sz w:val="21"/>
          <w:szCs w:val="21"/>
        </w:rPr>
        <w:t>artículo sesenta</w:t>
      </w:r>
      <w:r w:rsidRPr="00D77960">
        <w:rPr>
          <w:rFonts w:ascii="Abadi" w:hAnsi="Abadi" w:cs="Verdana"/>
          <w:spacing w:val="-3"/>
          <w:sz w:val="21"/>
          <w:szCs w:val="21"/>
        </w:rPr>
        <w:t xml:space="preserve"> </w:t>
      </w:r>
      <w:r w:rsidRPr="00D77960">
        <w:rPr>
          <w:rFonts w:ascii="Abadi" w:hAnsi="Abadi" w:cs="Verdana"/>
          <w:sz w:val="21"/>
          <w:szCs w:val="21"/>
        </w:rPr>
        <w:t>y</w:t>
      </w:r>
      <w:r w:rsidRPr="00D77960">
        <w:rPr>
          <w:rFonts w:ascii="Abadi" w:hAnsi="Abadi" w:cs="Verdana"/>
          <w:spacing w:val="-1"/>
          <w:sz w:val="21"/>
          <w:szCs w:val="21"/>
        </w:rPr>
        <w:t xml:space="preserve"> </w:t>
      </w:r>
      <w:r w:rsidRPr="00D77960">
        <w:rPr>
          <w:rFonts w:ascii="Abadi" w:hAnsi="Abadi" w:cs="Verdana"/>
          <w:sz w:val="21"/>
          <w:szCs w:val="21"/>
        </w:rPr>
        <w:t>cuatro</w:t>
      </w:r>
      <w:r w:rsidRPr="00D77960">
        <w:rPr>
          <w:rFonts w:ascii="Abadi" w:hAnsi="Abadi" w:cs="Verdana"/>
          <w:spacing w:val="-1"/>
          <w:sz w:val="21"/>
          <w:szCs w:val="21"/>
        </w:rPr>
        <w:t xml:space="preserve"> </w:t>
      </w:r>
      <w:r w:rsidRPr="00D77960">
        <w:rPr>
          <w:rFonts w:ascii="Abadi" w:hAnsi="Abadi" w:cs="Verdana"/>
          <w:sz w:val="21"/>
          <w:szCs w:val="21"/>
        </w:rPr>
        <w:t>del</w:t>
      </w:r>
      <w:r w:rsidRPr="00D77960">
        <w:rPr>
          <w:rFonts w:ascii="Abadi" w:hAnsi="Abadi" w:cs="Verdana"/>
          <w:spacing w:val="-1"/>
          <w:sz w:val="21"/>
          <w:szCs w:val="21"/>
        </w:rPr>
        <w:t xml:space="preserve"> </w:t>
      </w:r>
      <w:r w:rsidRPr="00D77960">
        <w:rPr>
          <w:rFonts w:ascii="Abadi" w:hAnsi="Abadi" w:cs="Verdana"/>
          <w:sz w:val="21"/>
          <w:szCs w:val="21"/>
        </w:rPr>
        <w:t>citado</w:t>
      </w:r>
      <w:r w:rsidRPr="00D77960">
        <w:rPr>
          <w:rFonts w:ascii="Abadi" w:hAnsi="Abadi" w:cs="Verdana"/>
          <w:spacing w:val="-2"/>
          <w:sz w:val="21"/>
          <w:szCs w:val="21"/>
        </w:rPr>
        <w:t xml:space="preserve"> </w:t>
      </w:r>
      <w:r w:rsidRPr="00D77960">
        <w:rPr>
          <w:rFonts w:ascii="Abadi" w:hAnsi="Abadi" w:cs="Verdana"/>
          <w:sz w:val="21"/>
          <w:szCs w:val="21"/>
        </w:rPr>
        <w:t>ordenamiento. -</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3"/>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3"/>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3"/>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p>
    <w:p w14:paraId="3CD8C47A" w14:textId="39E01E1D" w:rsidR="0084693F" w:rsidRPr="00D77960" w:rsidRDefault="0084693F" w:rsidP="0084693F">
      <w:pPr>
        <w:kinsoku w:val="0"/>
        <w:overflowPunct w:val="0"/>
        <w:autoSpaceDE w:val="0"/>
        <w:autoSpaceDN w:val="0"/>
        <w:adjustRightInd w:val="0"/>
        <w:ind w:left="102" w:right="114" w:firstLine="707"/>
        <w:jc w:val="both"/>
        <w:rPr>
          <w:rFonts w:ascii="Abadi" w:hAnsi="Abadi" w:cs="Verdana"/>
          <w:sz w:val="21"/>
          <w:szCs w:val="21"/>
        </w:rPr>
      </w:pPr>
      <w:r w:rsidRPr="00D77960">
        <w:rPr>
          <w:rFonts w:ascii="Abadi" w:hAnsi="Abadi" w:cs="Verdana"/>
          <w:sz w:val="21"/>
          <w:szCs w:val="21"/>
        </w:rPr>
        <w:t>Se</w:t>
      </w:r>
      <w:r w:rsidRPr="00D77960">
        <w:rPr>
          <w:rFonts w:ascii="Abadi" w:hAnsi="Abadi" w:cs="Verdana"/>
          <w:spacing w:val="4"/>
          <w:sz w:val="21"/>
          <w:szCs w:val="21"/>
        </w:rPr>
        <w:t xml:space="preserve"> </w:t>
      </w:r>
      <w:r w:rsidRPr="00D77960">
        <w:rPr>
          <w:rFonts w:ascii="Abadi" w:hAnsi="Abadi" w:cs="Verdana"/>
          <w:sz w:val="21"/>
          <w:szCs w:val="21"/>
        </w:rPr>
        <w:t>sometió</w:t>
      </w:r>
      <w:r w:rsidRPr="00D77960">
        <w:rPr>
          <w:rFonts w:ascii="Abadi" w:hAnsi="Abadi" w:cs="Verdana"/>
          <w:spacing w:val="6"/>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discusión</w:t>
      </w:r>
      <w:r w:rsidRPr="00D77960">
        <w:rPr>
          <w:rFonts w:ascii="Abadi" w:hAnsi="Abadi" w:cs="Verdana"/>
          <w:spacing w:val="6"/>
          <w:sz w:val="21"/>
          <w:szCs w:val="21"/>
        </w:rPr>
        <w:t xml:space="preserve"> </w:t>
      </w:r>
      <w:r w:rsidRPr="00D77960">
        <w:rPr>
          <w:rFonts w:ascii="Abadi" w:hAnsi="Abadi" w:cs="Verdana"/>
          <w:sz w:val="21"/>
          <w:szCs w:val="21"/>
        </w:rPr>
        <w:t>en</w:t>
      </w:r>
      <w:r w:rsidRPr="00D77960">
        <w:rPr>
          <w:rFonts w:ascii="Abadi" w:hAnsi="Abadi" w:cs="Verdana"/>
          <w:spacing w:val="4"/>
          <w:sz w:val="21"/>
          <w:szCs w:val="21"/>
        </w:rPr>
        <w:t xml:space="preserve"> </w:t>
      </w:r>
      <w:r w:rsidRPr="00D77960">
        <w:rPr>
          <w:rFonts w:ascii="Abadi" w:hAnsi="Abadi" w:cs="Verdana"/>
          <w:sz w:val="21"/>
          <w:szCs w:val="21"/>
        </w:rPr>
        <w:t>lo</w:t>
      </w:r>
      <w:r w:rsidRPr="00D77960">
        <w:rPr>
          <w:rFonts w:ascii="Abadi" w:hAnsi="Abadi" w:cs="Verdana"/>
          <w:spacing w:val="4"/>
          <w:sz w:val="21"/>
          <w:szCs w:val="21"/>
        </w:rPr>
        <w:t xml:space="preserve"> </w:t>
      </w:r>
      <w:r w:rsidRPr="00D77960">
        <w:rPr>
          <w:rFonts w:ascii="Abadi" w:hAnsi="Abadi" w:cs="Verdana"/>
          <w:sz w:val="21"/>
          <w:szCs w:val="21"/>
        </w:rPr>
        <w:t>general</w:t>
      </w:r>
      <w:r w:rsidRPr="00D77960">
        <w:rPr>
          <w:rFonts w:ascii="Abadi" w:hAnsi="Abadi" w:cs="Verdana"/>
          <w:spacing w:val="5"/>
          <w:sz w:val="21"/>
          <w:szCs w:val="21"/>
        </w:rPr>
        <w:t xml:space="preserve"> </w:t>
      </w:r>
      <w:r w:rsidRPr="00D77960">
        <w:rPr>
          <w:rFonts w:ascii="Abadi" w:hAnsi="Abadi" w:cs="Verdana"/>
          <w:sz w:val="21"/>
          <w:szCs w:val="21"/>
        </w:rPr>
        <w:t>el</w:t>
      </w:r>
      <w:r w:rsidRPr="00D77960">
        <w:rPr>
          <w:rFonts w:ascii="Abadi" w:hAnsi="Abadi" w:cs="Verdana"/>
          <w:spacing w:val="4"/>
          <w:sz w:val="21"/>
          <w:szCs w:val="21"/>
        </w:rPr>
        <w:t xml:space="preserve"> </w:t>
      </w:r>
      <w:r w:rsidRPr="00D77960">
        <w:rPr>
          <w:rFonts w:ascii="Abadi" w:hAnsi="Abadi" w:cs="Verdana"/>
          <w:sz w:val="21"/>
          <w:szCs w:val="21"/>
        </w:rPr>
        <w:t>dictamen</w:t>
      </w:r>
      <w:r w:rsidRPr="00D77960">
        <w:rPr>
          <w:rFonts w:ascii="Abadi" w:hAnsi="Abadi" w:cs="Verdana"/>
          <w:spacing w:val="9"/>
          <w:sz w:val="21"/>
          <w:szCs w:val="21"/>
        </w:rPr>
        <w:t xml:space="preserve"> </w:t>
      </w:r>
      <w:r w:rsidRPr="00D77960">
        <w:rPr>
          <w:rFonts w:ascii="Abadi" w:hAnsi="Abadi" w:cs="Verdana"/>
          <w:sz w:val="21"/>
          <w:szCs w:val="21"/>
        </w:rPr>
        <w:t>suscrito</w:t>
      </w:r>
      <w:r w:rsidRPr="00D77960">
        <w:rPr>
          <w:rFonts w:ascii="Abadi" w:hAnsi="Abadi" w:cs="Verdana"/>
          <w:spacing w:val="3"/>
          <w:sz w:val="21"/>
          <w:szCs w:val="21"/>
        </w:rPr>
        <w:t xml:space="preserve"> </w:t>
      </w:r>
      <w:r w:rsidRPr="00D77960">
        <w:rPr>
          <w:rFonts w:ascii="Abadi" w:hAnsi="Abadi" w:cs="Verdana"/>
          <w:sz w:val="21"/>
          <w:szCs w:val="21"/>
        </w:rPr>
        <w:t>por</w:t>
      </w:r>
      <w:r w:rsidRPr="00D77960">
        <w:rPr>
          <w:rFonts w:ascii="Abadi" w:hAnsi="Abadi" w:cs="Verdana"/>
          <w:spacing w:val="4"/>
          <w:sz w:val="21"/>
          <w:szCs w:val="21"/>
        </w:rPr>
        <w:t xml:space="preserve"> </w:t>
      </w:r>
      <w:r w:rsidRPr="00D77960">
        <w:rPr>
          <w:rFonts w:ascii="Abadi" w:hAnsi="Abadi" w:cs="Verdana"/>
          <w:sz w:val="21"/>
          <w:szCs w:val="21"/>
        </w:rPr>
        <w:t>las</w:t>
      </w:r>
      <w:r w:rsidRPr="00D77960">
        <w:rPr>
          <w:rFonts w:ascii="Abadi" w:hAnsi="Abadi" w:cs="Verdana"/>
          <w:spacing w:val="3"/>
          <w:sz w:val="21"/>
          <w:szCs w:val="21"/>
        </w:rPr>
        <w:t xml:space="preserve"> </w:t>
      </w:r>
      <w:r w:rsidRPr="00D77960">
        <w:rPr>
          <w:rFonts w:ascii="Abadi" w:hAnsi="Abadi" w:cs="Verdana"/>
          <w:sz w:val="21"/>
          <w:szCs w:val="21"/>
        </w:rPr>
        <w:t>Comisiones</w:t>
      </w:r>
      <w:r w:rsidRPr="00D77960">
        <w:rPr>
          <w:rFonts w:ascii="Abadi" w:hAnsi="Abadi" w:cs="Verdana"/>
          <w:spacing w:val="3"/>
          <w:sz w:val="21"/>
          <w:szCs w:val="21"/>
        </w:rPr>
        <w:t xml:space="preserve"> </w:t>
      </w:r>
      <w:r w:rsidRPr="00D77960">
        <w:rPr>
          <w:rFonts w:ascii="Abadi" w:hAnsi="Abadi" w:cs="Verdana"/>
          <w:sz w:val="21"/>
          <w:szCs w:val="21"/>
        </w:rPr>
        <w:t>Unidas</w:t>
      </w:r>
      <w:r w:rsidRPr="00D77960">
        <w:rPr>
          <w:rFonts w:ascii="Abadi" w:hAnsi="Abadi" w:cs="Verdana"/>
          <w:spacing w:val="-2"/>
          <w:sz w:val="21"/>
          <w:szCs w:val="21"/>
        </w:rPr>
        <w:t xml:space="preserve"> </w:t>
      </w:r>
      <w:r w:rsidRPr="00D77960">
        <w:rPr>
          <w:rFonts w:ascii="Abadi" w:hAnsi="Abadi" w:cs="Verdana"/>
          <w:sz w:val="21"/>
          <w:szCs w:val="21"/>
        </w:rPr>
        <w:t>de</w:t>
      </w:r>
      <w:r w:rsidRPr="00D77960">
        <w:rPr>
          <w:rFonts w:ascii="Abadi" w:hAnsi="Abadi" w:cs="Verdana"/>
          <w:spacing w:val="65"/>
          <w:sz w:val="21"/>
          <w:szCs w:val="21"/>
        </w:rPr>
        <w:t xml:space="preserve"> </w:t>
      </w:r>
      <w:r w:rsidRPr="00D77960">
        <w:rPr>
          <w:rFonts w:ascii="Abadi" w:hAnsi="Abadi" w:cs="Verdana"/>
          <w:sz w:val="21"/>
          <w:szCs w:val="21"/>
        </w:rPr>
        <w:t>Hacienda</w:t>
      </w:r>
      <w:r w:rsidRPr="00D77960">
        <w:rPr>
          <w:rFonts w:ascii="Abadi" w:hAnsi="Abadi" w:cs="Verdana"/>
          <w:spacing w:val="63"/>
          <w:sz w:val="21"/>
          <w:szCs w:val="21"/>
        </w:rPr>
        <w:t xml:space="preserve"> </w:t>
      </w:r>
      <w:r w:rsidRPr="00D77960">
        <w:rPr>
          <w:rFonts w:ascii="Abadi" w:hAnsi="Abadi" w:cs="Verdana"/>
          <w:sz w:val="21"/>
          <w:szCs w:val="21"/>
        </w:rPr>
        <w:t>y</w:t>
      </w:r>
      <w:r w:rsidRPr="00D77960">
        <w:rPr>
          <w:rFonts w:ascii="Abadi" w:hAnsi="Abadi" w:cs="Verdana"/>
          <w:spacing w:val="65"/>
          <w:sz w:val="21"/>
          <w:szCs w:val="21"/>
        </w:rPr>
        <w:t xml:space="preserve"> </w:t>
      </w:r>
      <w:r w:rsidRPr="00D77960">
        <w:rPr>
          <w:rFonts w:ascii="Abadi" w:hAnsi="Abadi" w:cs="Verdana"/>
          <w:sz w:val="21"/>
          <w:szCs w:val="21"/>
        </w:rPr>
        <w:t>Fiscalización</w:t>
      </w:r>
      <w:r w:rsidRPr="00D77960">
        <w:rPr>
          <w:rFonts w:ascii="Abadi" w:hAnsi="Abadi" w:cs="Verdana"/>
          <w:spacing w:val="65"/>
          <w:sz w:val="21"/>
          <w:szCs w:val="21"/>
        </w:rPr>
        <w:t xml:space="preserve"> </w:t>
      </w:r>
      <w:r w:rsidRPr="00D77960">
        <w:rPr>
          <w:rFonts w:ascii="Abadi" w:hAnsi="Abadi" w:cs="Verdana"/>
          <w:sz w:val="21"/>
          <w:szCs w:val="21"/>
        </w:rPr>
        <w:t>y</w:t>
      </w:r>
      <w:r w:rsidRPr="00D77960">
        <w:rPr>
          <w:rFonts w:ascii="Abadi" w:hAnsi="Abadi" w:cs="Verdana"/>
          <w:spacing w:val="65"/>
          <w:sz w:val="21"/>
          <w:szCs w:val="21"/>
        </w:rPr>
        <w:t xml:space="preserve"> </w:t>
      </w:r>
      <w:r w:rsidRPr="00D77960">
        <w:rPr>
          <w:rFonts w:ascii="Abadi" w:hAnsi="Abadi" w:cs="Verdana"/>
          <w:sz w:val="21"/>
          <w:szCs w:val="21"/>
        </w:rPr>
        <w:t>de</w:t>
      </w:r>
      <w:r w:rsidRPr="00D77960">
        <w:rPr>
          <w:rFonts w:ascii="Abadi" w:hAnsi="Abadi" w:cs="Verdana"/>
          <w:spacing w:val="63"/>
          <w:sz w:val="21"/>
          <w:szCs w:val="21"/>
        </w:rPr>
        <w:t xml:space="preserve"> </w:t>
      </w:r>
      <w:r w:rsidRPr="00D77960">
        <w:rPr>
          <w:rFonts w:ascii="Abadi" w:hAnsi="Abadi" w:cs="Verdana"/>
          <w:sz w:val="21"/>
          <w:szCs w:val="21"/>
        </w:rPr>
        <w:t>Gobernación</w:t>
      </w:r>
      <w:r w:rsidRPr="00D77960">
        <w:rPr>
          <w:rFonts w:ascii="Abadi" w:hAnsi="Abadi" w:cs="Verdana"/>
          <w:spacing w:val="65"/>
          <w:sz w:val="21"/>
          <w:szCs w:val="21"/>
        </w:rPr>
        <w:t xml:space="preserve"> </w:t>
      </w:r>
      <w:r w:rsidRPr="00D77960">
        <w:rPr>
          <w:rFonts w:ascii="Abadi" w:hAnsi="Abadi" w:cs="Verdana"/>
          <w:sz w:val="21"/>
          <w:szCs w:val="21"/>
        </w:rPr>
        <w:t>y</w:t>
      </w:r>
      <w:r w:rsidRPr="00D77960">
        <w:rPr>
          <w:rFonts w:ascii="Abadi" w:hAnsi="Abadi" w:cs="Verdana"/>
          <w:spacing w:val="62"/>
          <w:sz w:val="21"/>
          <w:szCs w:val="21"/>
        </w:rPr>
        <w:t xml:space="preserve"> </w:t>
      </w:r>
      <w:r w:rsidRPr="00D77960">
        <w:rPr>
          <w:rFonts w:ascii="Abadi" w:hAnsi="Abadi" w:cs="Verdana"/>
          <w:sz w:val="21"/>
          <w:szCs w:val="21"/>
        </w:rPr>
        <w:t>Puntos</w:t>
      </w:r>
      <w:r w:rsidRPr="00D77960">
        <w:rPr>
          <w:rFonts w:ascii="Abadi" w:hAnsi="Abadi" w:cs="Verdana"/>
          <w:spacing w:val="65"/>
          <w:sz w:val="21"/>
          <w:szCs w:val="21"/>
        </w:rPr>
        <w:t xml:space="preserve"> </w:t>
      </w:r>
      <w:r w:rsidRPr="00D77960">
        <w:rPr>
          <w:rFonts w:ascii="Abadi" w:hAnsi="Abadi" w:cs="Verdana"/>
          <w:sz w:val="21"/>
          <w:szCs w:val="21"/>
        </w:rPr>
        <w:t>Constitucionales</w:t>
      </w:r>
      <w:r w:rsidRPr="00D77960">
        <w:rPr>
          <w:rFonts w:ascii="Abadi" w:hAnsi="Abadi" w:cs="Verdana"/>
          <w:spacing w:val="65"/>
          <w:sz w:val="21"/>
          <w:szCs w:val="21"/>
        </w:rPr>
        <w:t xml:space="preserve"> </w:t>
      </w:r>
      <w:r w:rsidRPr="00D77960">
        <w:rPr>
          <w:rFonts w:ascii="Abadi" w:hAnsi="Abadi" w:cs="Verdana"/>
          <w:sz w:val="21"/>
          <w:szCs w:val="21"/>
        </w:rPr>
        <w:t>relativo</w:t>
      </w:r>
      <w:r w:rsidRPr="00D77960">
        <w:rPr>
          <w:rFonts w:ascii="Abadi" w:hAnsi="Abadi" w:cs="Verdana"/>
          <w:spacing w:val="65"/>
          <w:sz w:val="21"/>
          <w:szCs w:val="21"/>
        </w:rPr>
        <w:t xml:space="preserve"> </w:t>
      </w:r>
      <w:r w:rsidRPr="00D77960">
        <w:rPr>
          <w:rFonts w:ascii="Abadi" w:hAnsi="Abadi" w:cs="Verdana"/>
          <w:sz w:val="21"/>
          <w:szCs w:val="21"/>
        </w:rPr>
        <w:t>a</w:t>
      </w:r>
      <w:r w:rsidRPr="00D77960">
        <w:rPr>
          <w:rFonts w:ascii="Abadi" w:hAnsi="Abadi" w:cs="Verdana"/>
          <w:spacing w:val="63"/>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iniciativa</w:t>
      </w:r>
      <w:r w:rsidRPr="00D77960">
        <w:rPr>
          <w:rFonts w:ascii="Abadi" w:hAnsi="Abadi" w:cs="Verdana"/>
          <w:spacing w:val="20"/>
          <w:sz w:val="21"/>
          <w:szCs w:val="21"/>
        </w:rPr>
        <w:t xml:space="preserve"> </w:t>
      </w:r>
      <w:r w:rsidRPr="00D77960">
        <w:rPr>
          <w:rFonts w:ascii="Abadi" w:hAnsi="Abadi" w:cs="Verdana"/>
          <w:sz w:val="21"/>
          <w:szCs w:val="21"/>
        </w:rPr>
        <w:t>de</w:t>
      </w:r>
      <w:r w:rsidRPr="00D77960">
        <w:rPr>
          <w:rFonts w:ascii="Abadi" w:hAnsi="Abadi" w:cs="Verdana"/>
          <w:spacing w:val="21"/>
          <w:sz w:val="21"/>
          <w:szCs w:val="21"/>
        </w:rPr>
        <w:t xml:space="preserve"> </w:t>
      </w:r>
      <w:r w:rsidRPr="00D77960">
        <w:rPr>
          <w:rFonts w:ascii="Abadi" w:hAnsi="Abadi" w:cs="Verdana"/>
          <w:sz w:val="21"/>
          <w:szCs w:val="21"/>
        </w:rPr>
        <w:t>Ley</w:t>
      </w:r>
      <w:r w:rsidRPr="00D77960">
        <w:rPr>
          <w:rFonts w:ascii="Abadi" w:hAnsi="Abadi" w:cs="Verdana"/>
          <w:spacing w:val="21"/>
          <w:sz w:val="21"/>
          <w:szCs w:val="21"/>
        </w:rPr>
        <w:t xml:space="preserve"> </w:t>
      </w:r>
      <w:r w:rsidRPr="00D77960">
        <w:rPr>
          <w:rFonts w:ascii="Abadi" w:hAnsi="Abadi" w:cs="Verdana"/>
          <w:sz w:val="21"/>
          <w:szCs w:val="21"/>
        </w:rPr>
        <w:t>de</w:t>
      </w:r>
      <w:r w:rsidRPr="00D77960">
        <w:rPr>
          <w:rFonts w:ascii="Abadi" w:hAnsi="Abadi" w:cs="Verdana"/>
          <w:spacing w:val="19"/>
          <w:sz w:val="21"/>
          <w:szCs w:val="21"/>
        </w:rPr>
        <w:t xml:space="preserve"> </w:t>
      </w:r>
      <w:r w:rsidRPr="00D77960">
        <w:rPr>
          <w:rFonts w:ascii="Abadi" w:hAnsi="Abadi" w:cs="Verdana"/>
          <w:sz w:val="21"/>
          <w:szCs w:val="21"/>
        </w:rPr>
        <w:t>Ingresos</w:t>
      </w:r>
      <w:r w:rsidRPr="00D77960">
        <w:rPr>
          <w:rFonts w:ascii="Abadi" w:hAnsi="Abadi" w:cs="Verdana"/>
          <w:spacing w:val="21"/>
          <w:sz w:val="21"/>
          <w:szCs w:val="21"/>
        </w:rPr>
        <w:t xml:space="preserve"> </w:t>
      </w:r>
      <w:r w:rsidRPr="00D77960">
        <w:rPr>
          <w:rFonts w:ascii="Abadi" w:hAnsi="Abadi" w:cs="Verdana"/>
          <w:sz w:val="21"/>
          <w:szCs w:val="21"/>
        </w:rPr>
        <w:t>para</w:t>
      </w:r>
      <w:r w:rsidRPr="00D77960">
        <w:rPr>
          <w:rFonts w:ascii="Abadi" w:hAnsi="Abadi" w:cs="Verdana"/>
          <w:spacing w:val="19"/>
          <w:sz w:val="21"/>
          <w:szCs w:val="21"/>
        </w:rPr>
        <w:t xml:space="preserve"> </w:t>
      </w:r>
      <w:r w:rsidRPr="00D77960">
        <w:rPr>
          <w:rFonts w:ascii="Abadi" w:hAnsi="Abadi" w:cs="Verdana"/>
          <w:sz w:val="21"/>
          <w:szCs w:val="21"/>
        </w:rPr>
        <w:t>el</w:t>
      </w:r>
      <w:r w:rsidRPr="00D77960">
        <w:rPr>
          <w:rFonts w:ascii="Abadi" w:hAnsi="Abadi" w:cs="Verdana"/>
          <w:spacing w:val="21"/>
          <w:sz w:val="21"/>
          <w:szCs w:val="21"/>
        </w:rPr>
        <w:t xml:space="preserve"> </w:t>
      </w:r>
      <w:r w:rsidRPr="00D77960">
        <w:rPr>
          <w:rFonts w:ascii="Abadi" w:hAnsi="Abadi" w:cs="Verdana"/>
          <w:sz w:val="21"/>
          <w:szCs w:val="21"/>
        </w:rPr>
        <w:t>Estado</w:t>
      </w:r>
      <w:r w:rsidRPr="00D77960">
        <w:rPr>
          <w:rFonts w:ascii="Abadi" w:hAnsi="Abadi" w:cs="Verdana"/>
          <w:spacing w:val="20"/>
          <w:sz w:val="21"/>
          <w:szCs w:val="21"/>
        </w:rPr>
        <w:t xml:space="preserve"> </w:t>
      </w:r>
      <w:r w:rsidRPr="00D77960">
        <w:rPr>
          <w:rFonts w:ascii="Abadi" w:hAnsi="Abadi" w:cs="Verdana"/>
          <w:sz w:val="21"/>
          <w:szCs w:val="21"/>
        </w:rPr>
        <w:t>de</w:t>
      </w:r>
      <w:r w:rsidRPr="00D77960">
        <w:rPr>
          <w:rFonts w:ascii="Abadi" w:hAnsi="Abadi" w:cs="Verdana"/>
          <w:spacing w:val="20"/>
          <w:sz w:val="21"/>
          <w:szCs w:val="21"/>
        </w:rPr>
        <w:t xml:space="preserve"> </w:t>
      </w:r>
      <w:r w:rsidRPr="00D77960">
        <w:rPr>
          <w:rFonts w:ascii="Abadi" w:hAnsi="Abadi" w:cs="Verdana"/>
          <w:sz w:val="21"/>
          <w:szCs w:val="21"/>
        </w:rPr>
        <w:t>Guanajuato</w:t>
      </w:r>
      <w:r w:rsidRPr="00D77960">
        <w:rPr>
          <w:rFonts w:ascii="Abadi" w:hAnsi="Abadi" w:cs="Verdana"/>
          <w:spacing w:val="20"/>
          <w:sz w:val="21"/>
          <w:szCs w:val="21"/>
        </w:rPr>
        <w:t xml:space="preserve"> </w:t>
      </w:r>
      <w:r w:rsidRPr="00D77960">
        <w:rPr>
          <w:rFonts w:ascii="Abadi" w:hAnsi="Abadi" w:cs="Verdana"/>
          <w:sz w:val="21"/>
          <w:szCs w:val="21"/>
        </w:rPr>
        <w:t>para</w:t>
      </w:r>
      <w:r w:rsidRPr="00D77960">
        <w:rPr>
          <w:rFonts w:ascii="Abadi" w:hAnsi="Abadi" w:cs="Verdana"/>
          <w:spacing w:val="19"/>
          <w:sz w:val="21"/>
          <w:szCs w:val="21"/>
        </w:rPr>
        <w:t xml:space="preserve"> </w:t>
      </w:r>
      <w:r w:rsidRPr="00D77960">
        <w:rPr>
          <w:rFonts w:ascii="Abadi" w:hAnsi="Abadi" w:cs="Verdana"/>
          <w:sz w:val="21"/>
          <w:szCs w:val="21"/>
        </w:rPr>
        <w:t>el</w:t>
      </w:r>
      <w:r w:rsidRPr="00D77960">
        <w:rPr>
          <w:rFonts w:ascii="Abadi" w:hAnsi="Abadi" w:cs="Verdana"/>
          <w:spacing w:val="25"/>
          <w:sz w:val="21"/>
          <w:szCs w:val="21"/>
        </w:rPr>
        <w:t xml:space="preserve"> </w:t>
      </w:r>
      <w:r w:rsidRPr="00D77960">
        <w:rPr>
          <w:rFonts w:ascii="Abadi" w:hAnsi="Abadi" w:cs="Verdana"/>
          <w:sz w:val="21"/>
          <w:szCs w:val="21"/>
        </w:rPr>
        <w:t>Ejercicio</w:t>
      </w:r>
      <w:r w:rsidRPr="00D77960">
        <w:rPr>
          <w:rFonts w:ascii="Abadi" w:hAnsi="Abadi" w:cs="Verdana"/>
          <w:spacing w:val="20"/>
          <w:sz w:val="21"/>
          <w:szCs w:val="21"/>
        </w:rPr>
        <w:t xml:space="preserve"> </w:t>
      </w:r>
      <w:r w:rsidRPr="00D77960">
        <w:rPr>
          <w:rFonts w:ascii="Abadi" w:hAnsi="Abadi" w:cs="Verdana"/>
          <w:sz w:val="21"/>
          <w:szCs w:val="21"/>
        </w:rPr>
        <w:t>Fiscal</w:t>
      </w:r>
      <w:r w:rsidRPr="00D77960">
        <w:rPr>
          <w:rFonts w:ascii="Abadi" w:hAnsi="Abadi" w:cs="Verdana"/>
          <w:spacing w:val="21"/>
          <w:sz w:val="21"/>
          <w:szCs w:val="21"/>
        </w:rPr>
        <w:t xml:space="preserve"> </w:t>
      </w:r>
      <w:r w:rsidRPr="00D77960">
        <w:rPr>
          <w:rFonts w:ascii="Abadi" w:hAnsi="Abadi" w:cs="Verdana"/>
          <w:sz w:val="21"/>
          <w:szCs w:val="21"/>
        </w:rPr>
        <w:t>de</w:t>
      </w:r>
      <w:r w:rsidRPr="00D77960">
        <w:rPr>
          <w:rFonts w:ascii="Abadi" w:hAnsi="Abadi" w:cs="Verdana"/>
          <w:spacing w:val="20"/>
          <w:sz w:val="21"/>
          <w:szCs w:val="21"/>
        </w:rPr>
        <w:t xml:space="preserve"> </w:t>
      </w:r>
      <w:r w:rsidRPr="00D77960">
        <w:rPr>
          <w:rFonts w:ascii="Abadi" w:hAnsi="Abadi" w:cs="Verdana"/>
          <w:sz w:val="21"/>
          <w:szCs w:val="21"/>
        </w:rPr>
        <w:t>dos</w:t>
      </w:r>
      <w:r w:rsidRPr="00D77960">
        <w:rPr>
          <w:rFonts w:ascii="Abadi" w:hAnsi="Abadi" w:cs="Verdana"/>
          <w:spacing w:val="-2"/>
          <w:sz w:val="21"/>
          <w:szCs w:val="21"/>
        </w:rPr>
        <w:t xml:space="preserve"> </w:t>
      </w:r>
      <w:r w:rsidRPr="00D77960">
        <w:rPr>
          <w:rFonts w:ascii="Abadi" w:hAnsi="Abadi" w:cs="Verdana"/>
          <w:sz w:val="21"/>
          <w:szCs w:val="21"/>
        </w:rPr>
        <w:t>mil</w:t>
      </w:r>
      <w:r w:rsidRPr="00D77960">
        <w:rPr>
          <w:rFonts w:ascii="Abadi" w:hAnsi="Abadi" w:cs="Verdana"/>
          <w:spacing w:val="29"/>
          <w:sz w:val="21"/>
          <w:szCs w:val="21"/>
        </w:rPr>
        <w:t xml:space="preserve"> </w:t>
      </w:r>
      <w:r w:rsidRPr="00D77960">
        <w:rPr>
          <w:rFonts w:ascii="Abadi" w:hAnsi="Abadi" w:cs="Verdana"/>
          <w:sz w:val="21"/>
          <w:szCs w:val="21"/>
        </w:rPr>
        <w:t>veintitrés,</w:t>
      </w:r>
      <w:r w:rsidRPr="00D77960">
        <w:rPr>
          <w:rFonts w:ascii="Abadi" w:hAnsi="Abadi" w:cs="Verdana"/>
          <w:spacing w:val="26"/>
          <w:sz w:val="21"/>
          <w:szCs w:val="21"/>
        </w:rPr>
        <w:t xml:space="preserve"> </w:t>
      </w:r>
      <w:r w:rsidRPr="00D77960">
        <w:rPr>
          <w:rFonts w:ascii="Abadi" w:hAnsi="Abadi" w:cs="Verdana"/>
          <w:sz w:val="21"/>
          <w:szCs w:val="21"/>
        </w:rPr>
        <w:t>formulada</w:t>
      </w:r>
      <w:r w:rsidRPr="00D77960">
        <w:rPr>
          <w:rFonts w:ascii="Abadi" w:hAnsi="Abadi" w:cs="Verdana"/>
          <w:spacing w:val="28"/>
          <w:sz w:val="21"/>
          <w:szCs w:val="21"/>
        </w:rPr>
        <w:t xml:space="preserve"> </w:t>
      </w:r>
      <w:r w:rsidRPr="00D77960">
        <w:rPr>
          <w:rFonts w:ascii="Abadi" w:hAnsi="Abadi" w:cs="Verdana"/>
          <w:sz w:val="21"/>
          <w:szCs w:val="21"/>
        </w:rPr>
        <w:t>por</w:t>
      </w:r>
      <w:r w:rsidRPr="00D77960">
        <w:rPr>
          <w:rFonts w:ascii="Abadi" w:hAnsi="Abadi" w:cs="Verdana"/>
          <w:spacing w:val="28"/>
          <w:sz w:val="21"/>
          <w:szCs w:val="21"/>
        </w:rPr>
        <w:t xml:space="preserve"> </w:t>
      </w:r>
      <w:r w:rsidRPr="00D77960">
        <w:rPr>
          <w:rFonts w:ascii="Abadi" w:hAnsi="Abadi" w:cs="Verdana"/>
          <w:sz w:val="21"/>
          <w:szCs w:val="21"/>
        </w:rPr>
        <w:t>el</w:t>
      </w:r>
      <w:r w:rsidRPr="00D77960">
        <w:rPr>
          <w:rFonts w:ascii="Abadi" w:hAnsi="Abadi" w:cs="Verdana"/>
          <w:spacing w:val="30"/>
          <w:sz w:val="21"/>
          <w:szCs w:val="21"/>
        </w:rPr>
        <w:t xml:space="preserve"> </w:t>
      </w:r>
      <w:r w:rsidRPr="00D77960">
        <w:rPr>
          <w:rFonts w:ascii="Abadi" w:hAnsi="Abadi" w:cs="Verdana"/>
          <w:sz w:val="21"/>
          <w:szCs w:val="21"/>
        </w:rPr>
        <w:t>Gobernador</w:t>
      </w:r>
      <w:r w:rsidRPr="00D77960">
        <w:rPr>
          <w:rFonts w:ascii="Abadi" w:hAnsi="Abadi" w:cs="Verdana"/>
          <w:spacing w:val="28"/>
          <w:sz w:val="21"/>
          <w:szCs w:val="21"/>
        </w:rPr>
        <w:t xml:space="preserve"> </w:t>
      </w:r>
      <w:r w:rsidRPr="00D77960">
        <w:rPr>
          <w:rFonts w:ascii="Abadi" w:hAnsi="Abadi" w:cs="Verdana"/>
          <w:sz w:val="21"/>
          <w:szCs w:val="21"/>
        </w:rPr>
        <w:t>del</w:t>
      </w:r>
      <w:r w:rsidRPr="00D77960">
        <w:rPr>
          <w:rFonts w:ascii="Abadi" w:hAnsi="Abadi" w:cs="Verdana"/>
          <w:spacing w:val="28"/>
          <w:sz w:val="21"/>
          <w:szCs w:val="21"/>
        </w:rPr>
        <w:t xml:space="preserve"> </w:t>
      </w:r>
      <w:r w:rsidRPr="00D77960">
        <w:rPr>
          <w:rFonts w:ascii="Abadi" w:hAnsi="Abadi" w:cs="Verdana"/>
          <w:sz w:val="21"/>
          <w:szCs w:val="21"/>
        </w:rPr>
        <w:t>Estado.</w:t>
      </w:r>
      <w:r w:rsidRPr="00D77960">
        <w:rPr>
          <w:rFonts w:ascii="Abadi" w:hAnsi="Abadi" w:cs="Verdana"/>
          <w:spacing w:val="28"/>
          <w:sz w:val="21"/>
          <w:szCs w:val="21"/>
        </w:rPr>
        <w:t xml:space="preserve"> </w:t>
      </w:r>
      <w:r w:rsidRPr="00D77960">
        <w:rPr>
          <w:rFonts w:ascii="Abadi" w:hAnsi="Abadi" w:cs="Verdana"/>
          <w:sz w:val="21"/>
          <w:szCs w:val="21"/>
        </w:rPr>
        <w:t>No</w:t>
      </w:r>
      <w:r w:rsidRPr="00D77960">
        <w:rPr>
          <w:rFonts w:ascii="Abadi" w:hAnsi="Abadi" w:cs="Verdana"/>
          <w:spacing w:val="28"/>
          <w:sz w:val="21"/>
          <w:szCs w:val="21"/>
        </w:rPr>
        <w:t xml:space="preserve"> </w:t>
      </w:r>
      <w:r w:rsidRPr="00D77960">
        <w:rPr>
          <w:rFonts w:ascii="Abadi" w:hAnsi="Abadi" w:cs="Verdana"/>
          <w:sz w:val="21"/>
          <w:szCs w:val="21"/>
        </w:rPr>
        <w:t>se</w:t>
      </w:r>
      <w:r w:rsidRPr="00D77960">
        <w:rPr>
          <w:rFonts w:ascii="Abadi" w:hAnsi="Abadi" w:cs="Verdana"/>
          <w:spacing w:val="27"/>
          <w:sz w:val="21"/>
          <w:szCs w:val="21"/>
        </w:rPr>
        <w:t xml:space="preserve"> </w:t>
      </w:r>
      <w:r w:rsidRPr="00D77960">
        <w:rPr>
          <w:rFonts w:ascii="Abadi" w:hAnsi="Abadi" w:cs="Verdana"/>
          <w:sz w:val="21"/>
          <w:szCs w:val="21"/>
        </w:rPr>
        <w:t>registraron</w:t>
      </w:r>
      <w:r w:rsidRPr="00D77960">
        <w:rPr>
          <w:rFonts w:ascii="Abadi" w:hAnsi="Abadi" w:cs="Verdana"/>
          <w:spacing w:val="29"/>
          <w:sz w:val="21"/>
          <w:szCs w:val="21"/>
        </w:rPr>
        <w:t xml:space="preserve"> </w:t>
      </w:r>
      <w:r w:rsidRPr="00D77960">
        <w:rPr>
          <w:rFonts w:ascii="Abadi" w:hAnsi="Abadi" w:cs="Verdana"/>
          <w:sz w:val="21"/>
          <w:szCs w:val="21"/>
        </w:rPr>
        <w:t>intervenciones.</w:t>
      </w:r>
      <w:r w:rsidRPr="00D77960">
        <w:rPr>
          <w:rFonts w:ascii="Abadi" w:hAnsi="Abadi" w:cs="Verdana"/>
          <w:spacing w:val="-2"/>
          <w:sz w:val="21"/>
          <w:szCs w:val="21"/>
        </w:rPr>
        <w:t xml:space="preserve"> </w:t>
      </w:r>
      <w:r w:rsidRPr="00D77960">
        <w:rPr>
          <w:rFonts w:ascii="Abadi" w:hAnsi="Abadi" w:cs="Verdana"/>
          <w:sz w:val="21"/>
          <w:szCs w:val="21"/>
        </w:rPr>
        <w:t>Sometido</w:t>
      </w:r>
      <w:r w:rsidRPr="00D77960">
        <w:rPr>
          <w:rFonts w:ascii="Abadi" w:hAnsi="Abadi" w:cs="Verdana"/>
          <w:spacing w:val="65"/>
          <w:sz w:val="21"/>
          <w:szCs w:val="21"/>
        </w:rPr>
        <w:t xml:space="preserve"> </w:t>
      </w:r>
      <w:r w:rsidRPr="00D77960">
        <w:rPr>
          <w:rFonts w:ascii="Abadi" w:hAnsi="Abadi" w:cs="Verdana"/>
          <w:sz w:val="21"/>
          <w:szCs w:val="21"/>
        </w:rPr>
        <w:t>a</w:t>
      </w:r>
      <w:r w:rsidRPr="00D77960">
        <w:rPr>
          <w:rFonts w:ascii="Abadi" w:hAnsi="Abadi" w:cs="Verdana"/>
          <w:spacing w:val="63"/>
          <w:sz w:val="21"/>
          <w:szCs w:val="21"/>
        </w:rPr>
        <w:t xml:space="preserve"> </w:t>
      </w:r>
      <w:r w:rsidRPr="00D77960">
        <w:rPr>
          <w:rFonts w:ascii="Abadi" w:hAnsi="Abadi" w:cs="Verdana"/>
          <w:sz w:val="21"/>
          <w:szCs w:val="21"/>
        </w:rPr>
        <w:t>votación</w:t>
      </w:r>
      <w:r w:rsidRPr="00D77960">
        <w:rPr>
          <w:rFonts w:ascii="Abadi" w:hAnsi="Abadi" w:cs="Verdana"/>
          <w:spacing w:val="65"/>
          <w:sz w:val="21"/>
          <w:szCs w:val="21"/>
        </w:rPr>
        <w:t xml:space="preserve"> </w:t>
      </w:r>
      <w:r w:rsidRPr="00D77960">
        <w:rPr>
          <w:rFonts w:ascii="Abadi" w:hAnsi="Abadi" w:cs="Verdana"/>
          <w:sz w:val="21"/>
          <w:szCs w:val="21"/>
        </w:rPr>
        <w:t>nominal</w:t>
      </w:r>
      <w:r w:rsidRPr="00D77960">
        <w:rPr>
          <w:rFonts w:ascii="Abadi" w:hAnsi="Abadi" w:cs="Verdana"/>
          <w:spacing w:val="65"/>
          <w:sz w:val="21"/>
          <w:szCs w:val="21"/>
        </w:rPr>
        <w:t xml:space="preserve"> </w:t>
      </w:r>
      <w:r w:rsidRPr="00D77960">
        <w:rPr>
          <w:rFonts w:ascii="Abadi" w:hAnsi="Abadi" w:cs="Verdana"/>
          <w:sz w:val="21"/>
          <w:szCs w:val="21"/>
        </w:rPr>
        <w:t>en</w:t>
      </w:r>
      <w:r w:rsidRPr="00D77960">
        <w:rPr>
          <w:rFonts w:ascii="Abadi" w:hAnsi="Abadi" w:cs="Verdana"/>
          <w:spacing w:val="65"/>
          <w:sz w:val="21"/>
          <w:szCs w:val="21"/>
        </w:rPr>
        <w:t xml:space="preserve"> </w:t>
      </w:r>
      <w:r w:rsidRPr="00D77960">
        <w:rPr>
          <w:rFonts w:ascii="Abadi" w:hAnsi="Abadi" w:cs="Verdana"/>
          <w:sz w:val="21"/>
          <w:szCs w:val="21"/>
        </w:rPr>
        <w:t>la</w:t>
      </w:r>
      <w:r w:rsidRPr="00D77960">
        <w:rPr>
          <w:rFonts w:ascii="Abadi" w:hAnsi="Abadi" w:cs="Verdana"/>
          <w:spacing w:val="63"/>
          <w:sz w:val="21"/>
          <w:szCs w:val="21"/>
        </w:rPr>
        <w:t xml:space="preserve"> </w:t>
      </w:r>
      <w:r w:rsidRPr="00D77960">
        <w:rPr>
          <w:rFonts w:ascii="Abadi" w:hAnsi="Abadi" w:cs="Verdana"/>
          <w:sz w:val="21"/>
          <w:szCs w:val="21"/>
        </w:rPr>
        <w:t>modalidad</w:t>
      </w:r>
      <w:r w:rsidRPr="00D77960">
        <w:rPr>
          <w:rFonts w:ascii="Abadi" w:hAnsi="Abadi" w:cs="Verdana"/>
          <w:spacing w:val="66"/>
          <w:sz w:val="21"/>
          <w:szCs w:val="21"/>
        </w:rPr>
        <w:t xml:space="preserve"> </w:t>
      </w:r>
      <w:r w:rsidRPr="00D77960">
        <w:rPr>
          <w:rFonts w:ascii="Abadi" w:hAnsi="Abadi" w:cs="Verdana"/>
          <w:sz w:val="21"/>
          <w:szCs w:val="21"/>
        </w:rPr>
        <w:t>electrónica,</w:t>
      </w:r>
      <w:r w:rsidRPr="00D77960">
        <w:rPr>
          <w:rFonts w:ascii="Abadi" w:hAnsi="Abadi" w:cs="Verdana"/>
          <w:spacing w:val="65"/>
          <w:sz w:val="21"/>
          <w:szCs w:val="21"/>
        </w:rPr>
        <w:t xml:space="preserve"> </w:t>
      </w:r>
      <w:r w:rsidRPr="00D77960">
        <w:rPr>
          <w:rFonts w:ascii="Abadi" w:hAnsi="Abadi" w:cs="Verdana"/>
          <w:sz w:val="21"/>
          <w:szCs w:val="21"/>
        </w:rPr>
        <w:t>así</w:t>
      </w:r>
      <w:r w:rsidRPr="00D77960">
        <w:rPr>
          <w:rFonts w:ascii="Abadi" w:hAnsi="Abadi" w:cs="Verdana"/>
          <w:spacing w:val="65"/>
          <w:sz w:val="21"/>
          <w:szCs w:val="21"/>
        </w:rPr>
        <w:t xml:space="preserve"> </w:t>
      </w:r>
      <w:r w:rsidRPr="00D77960">
        <w:rPr>
          <w:rFonts w:ascii="Abadi" w:hAnsi="Abadi" w:cs="Verdana"/>
          <w:sz w:val="21"/>
          <w:szCs w:val="21"/>
        </w:rPr>
        <w:t>como</w:t>
      </w:r>
      <w:r w:rsidRPr="00D77960">
        <w:rPr>
          <w:rFonts w:ascii="Abadi" w:hAnsi="Abadi" w:cs="Verdana"/>
          <w:spacing w:val="65"/>
          <w:sz w:val="21"/>
          <w:szCs w:val="21"/>
        </w:rPr>
        <w:t xml:space="preserve"> </w:t>
      </w:r>
      <w:r w:rsidRPr="00D77960">
        <w:rPr>
          <w:rFonts w:ascii="Abadi" w:hAnsi="Abadi" w:cs="Verdana"/>
          <w:sz w:val="21"/>
          <w:szCs w:val="21"/>
        </w:rPr>
        <w:t>en</w:t>
      </w:r>
      <w:r w:rsidRPr="00D77960">
        <w:rPr>
          <w:rFonts w:ascii="Abadi" w:hAnsi="Abadi" w:cs="Verdana"/>
          <w:spacing w:val="65"/>
          <w:sz w:val="21"/>
          <w:szCs w:val="21"/>
        </w:rPr>
        <w:t xml:space="preserve"> </w:t>
      </w:r>
      <w:r w:rsidRPr="00D77960">
        <w:rPr>
          <w:rFonts w:ascii="Abadi" w:hAnsi="Abadi" w:cs="Verdana"/>
          <w:sz w:val="21"/>
          <w:szCs w:val="21"/>
        </w:rPr>
        <w:t>la</w:t>
      </w:r>
      <w:r w:rsidRPr="00D77960">
        <w:rPr>
          <w:rFonts w:ascii="Abadi" w:hAnsi="Abadi" w:cs="Verdana"/>
          <w:spacing w:val="63"/>
          <w:sz w:val="21"/>
          <w:szCs w:val="21"/>
        </w:rPr>
        <w:t xml:space="preserve"> </w:t>
      </w:r>
      <w:r w:rsidRPr="00D77960">
        <w:rPr>
          <w:rFonts w:ascii="Abadi" w:hAnsi="Abadi" w:cs="Verdana"/>
          <w:sz w:val="21"/>
          <w:szCs w:val="21"/>
        </w:rPr>
        <w:t>modalidad</w:t>
      </w:r>
      <w:r w:rsidRPr="00D77960">
        <w:rPr>
          <w:rFonts w:ascii="Abadi" w:hAnsi="Abadi" w:cs="Verdana"/>
          <w:spacing w:val="-2"/>
          <w:sz w:val="21"/>
          <w:szCs w:val="21"/>
        </w:rPr>
        <w:t xml:space="preserve"> </w:t>
      </w:r>
      <w:r w:rsidRPr="00D77960">
        <w:rPr>
          <w:rFonts w:ascii="Abadi" w:hAnsi="Abadi" w:cs="Verdana"/>
          <w:sz w:val="21"/>
          <w:szCs w:val="21"/>
        </w:rPr>
        <w:t>convencional</w:t>
      </w:r>
      <w:r w:rsidRPr="00D77960">
        <w:rPr>
          <w:rFonts w:ascii="Abadi" w:hAnsi="Abadi" w:cs="Verdana"/>
          <w:spacing w:val="60"/>
          <w:sz w:val="21"/>
          <w:szCs w:val="21"/>
        </w:rPr>
        <w:t xml:space="preserve"> </w:t>
      </w:r>
      <w:r w:rsidRPr="00D77960">
        <w:rPr>
          <w:rFonts w:ascii="Abadi" w:hAnsi="Abadi" w:cs="Verdana"/>
          <w:sz w:val="21"/>
          <w:szCs w:val="21"/>
        </w:rPr>
        <w:t>de</w:t>
      </w:r>
      <w:r w:rsidRPr="00D77960">
        <w:rPr>
          <w:rFonts w:ascii="Abadi" w:hAnsi="Abadi" w:cs="Verdana"/>
          <w:spacing w:val="59"/>
          <w:sz w:val="21"/>
          <w:szCs w:val="21"/>
        </w:rPr>
        <w:t xml:space="preserve"> </w:t>
      </w:r>
      <w:r w:rsidRPr="00D77960">
        <w:rPr>
          <w:rFonts w:ascii="Abadi" w:hAnsi="Abadi" w:cs="Verdana"/>
          <w:sz w:val="21"/>
          <w:szCs w:val="21"/>
        </w:rPr>
        <w:t>quien</w:t>
      </w:r>
      <w:r w:rsidRPr="00D77960">
        <w:rPr>
          <w:rFonts w:ascii="Abadi" w:hAnsi="Abadi" w:cs="Verdana"/>
          <w:spacing w:val="62"/>
          <w:sz w:val="21"/>
          <w:szCs w:val="21"/>
        </w:rPr>
        <w:t xml:space="preserve"> </w:t>
      </w:r>
      <w:r w:rsidRPr="00D77960">
        <w:rPr>
          <w:rFonts w:ascii="Abadi" w:hAnsi="Abadi" w:cs="Verdana"/>
          <w:sz w:val="21"/>
          <w:szCs w:val="21"/>
        </w:rPr>
        <w:t>se</w:t>
      </w:r>
      <w:r w:rsidRPr="00D77960">
        <w:rPr>
          <w:rFonts w:ascii="Abadi" w:hAnsi="Abadi" w:cs="Verdana"/>
          <w:spacing w:val="59"/>
          <w:sz w:val="21"/>
          <w:szCs w:val="21"/>
        </w:rPr>
        <w:t xml:space="preserve"> </w:t>
      </w:r>
      <w:r w:rsidRPr="00D77960">
        <w:rPr>
          <w:rFonts w:ascii="Abadi" w:hAnsi="Abadi" w:cs="Verdana"/>
          <w:sz w:val="21"/>
          <w:szCs w:val="21"/>
        </w:rPr>
        <w:t>encontraba</w:t>
      </w:r>
      <w:r w:rsidRPr="00D77960">
        <w:rPr>
          <w:rFonts w:ascii="Abadi" w:hAnsi="Abadi" w:cs="Verdana"/>
          <w:spacing w:val="58"/>
          <w:sz w:val="21"/>
          <w:szCs w:val="21"/>
        </w:rPr>
        <w:t xml:space="preserve"> </w:t>
      </w:r>
      <w:r w:rsidRPr="00D77960">
        <w:rPr>
          <w:rFonts w:ascii="Abadi" w:hAnsi="Abadi" w:cs="Verdana"/>
          <w:sz w:val="21"/>
          <w:szCs w:val="21"/>
        </w:rPr>
        <w:t>a</w:t>
      </w:r>
      <w:r w:rsidRPr="00D77960">
        <w:rPr>
          <w:rFonts w:ascii="Abadi" w:hAnsi="Abadi" w:cs="Verdana"/>
          <w:spacing w:val="58"/>
          <w:sz w:val="21"/>
          <w:szCs w:val="21"/>
        </w:rPr>
        <w:t xml:space="preserve"> </w:t>
      </w:r>
      <w:r w:rsidRPr="00D77960">
        <w:rPr>
          <w:rFonts w:ascii="Abadi" w:hAnsi="Abadi" w:cs="Verdana"/>
          <w:sz w:val="21"/>
          <w:szCs w:val="21"/>
        </w:rPr>
        <w:t>distancia,</w:t>
      </w:r>
      <w:r w:rsidRPr="00D77960">
        <w:rPr>
          <w:rFonts w:ascii="Abadi" w:hAnsi="Abadi" w:cs="Verdana"/>
          <w:spacing w:val="62"/>
          <w:sz w:val="21"/>
          <w:szCs w:val="21"/>
        </w:rPr>
        <w:t xml:space="preserve"> </w:t>
      </w:r>
      <w:r w:rsidRPr="00D77960">
        <w:rPr>
          <w:rFonts w:ascii="Abadi" w:hAnsi="Abadi" w:cs="Verdana"/>
          <w:sz w:val="21"/>
          <w:szCs w:val="21"/>
        </w:rPr>
        <w:t>resultó</w:t>
      </w:r>
      <w:r w:rsidRPr="00D77960">
        <w:rPr>
          <w:rFonts w:ascii="Abadi" w:hAnsi="Abadi" w:cs="Verdana"/>
          <w:spacing w:val="59"/>
          <w:sz w:val="21"/>
          <w:szCs w:val="21"/>
        </w:rPr>
        <w:t xml:space="preserve"> </w:t>
      </w:r>
      <w:r w:rsidRPr="00D77960">
        <w:rPr>
          <w:rFonts w:ascii="Abadi" w:hAnsi="Abadi" w:cs="Verdana"/>
          <w:sz w:val="21"/>
          <w:szCs w:val="21"/>
        </w:rPr>
        <w:t>aprobado</w:t>
      </w:r>
      <w:r w:rsidRPr="00D77960">
        <w:rPr>
          <w:rFonts w:ascii="Abadi" w:hAnsi="Abadi" w:cs="Verdana"/>
          <w:spacing w:val="59"/>
          <w:sz w:val="21"/>
          <w:szCs w:val="21"/>
        </w:rPr>
        <w:t xml:space="preserve"> </w:t>
      </w:r>
      <w:r w:rsidRPr="00D77960">
        <w:rPr>
          <w:rFonts w:ascii="Abadi" w:hAnsi="Abadi" w:cs="Verdana"/>
          <w:sz w:val="21"/>
          <w:szCs w:val="21"/>
        </w:rPr>
        <w:t>el</w:t>
      </w:r>
      <w:r w:rsidRPr="00D77960">
        <w:rPr>
          <w:rFonts w:ascii="Abadi" w:hAnsi="Abadi" w:cs="Verdana"/>
          <w:spacing w:val="60"/>
          <w:sz w:val="21"/>
          <w:szCs w:val="21"/>
        </w:rPr>
        <w:t xml:space="preserve"> </w:t>
      </w:r>
      <w:r w:rsidRPr="00D77960">
        <w:rPr>
          <w:rFonts w:ascii="Abadi" w:hAnsi="Abadi" w:cs="Verdana"/>
          <w:sz w:val="21"/>
          <w:szCs w:val="21"/>
        </w:rPr>
        <w:t>dictamen</w:t>
      </w:r>
      <w:r w:rsidRPr="00D77960">
        <w:rPr>
          <w:rFonts w:ascii="Abadi" w:hAnsi="Abadi" w:cs="Verdana"/>
          <w:spacing w:val="60"/>
          <w:sz w:val="21"/>
          <w:szCs w:val="21"/>
        </w:rPr>
        <w:t xml:space="preserve"> </w:t>
      </w:r>
      <w:r w:rsidRPr="00D77960">
        <w:rPr>
          <w:rFonts w:ascii="Abadi" w:hAnsi="Abadi" w:cs="Verdana"/>
          <w:sz w:val="21"/>
          <w:szCs w:val="21"/>
        </w:rPr>
        <w:t>en</w:t>
      </w:r>
      <w:r w:rsidRPr="00D77960">
        <w:rPr>
          <w:rFonts w:ascii="Abadi" w:hAnsi="Abadi" w:cs="Verdana"/>
          <w:spacing w:val="59"/>
          <w:sz w:val="21"/>
          <w:szCs w:val="21"/>
        </w:rPr>
        <w:t xml:space="preserve"> </w:t>
      </w:r>
      <w:r w:rsidRPr="00D77960">
        <w:rPr>
          <w:rFonts w:ascii="Abadi" w:hAnsi="Abadi" w:cs="Verdana"/>
          <w:sz w:val="21"/>
          <w:szCs w:val="21"/>
        </w:rPr>
        <w:t>lo</w:t>
      </w:r>
      <w:r w:rsidRPr="00D77960">
        <w:rPr>
          <w:rFonts w:ascii="Abadi" w:hAnsi="Abadi" w:cs="Verdana"/>
          <w:spacing w:val="-2"/>
          <w:sz w:val="21"/>
          <w:szCs w:val="21"/>
        </w:rPr>
        <w:t xml:space="preserve"> </w:t>
      </w:r>
      <w:r w:rsidRPr="00D77960">
        <w:rPr>
          <w:rFonts w:ascii="Abadi" w:hAnsi="Abadi" w:cs="Verdana"/>
          <w:sz w:val="21"/>
          <w:szCs w:val="21"/>
        </w:rPr>
        <w:t>general</w:t>
      </w:r>
      <w:r w:rsidRPr="00D77960">
        <w:rPr>
          <w:rFonts w:ascii="Abadi" w:hAnsi="Abadi" w:cs="Verdana"/>
          <w:spacing w:val="35"/>
          <w:sz w:val="21"/>
          <w:szCs w:val="21"/>
        </w:rPr>
        <w:t xml:space="preserve"> </w:t>
      </w:r>
      <w:r w:rsidRPr="00D77960">
        <w:rPr>
          <w:rFonts w:ascii="Abadi" w:hAnsi="Abadi" w:cs="Verdana"/>
          <w:sz w:val="21"/>
          <w:szCs w:val="21"/>
        </w:rPr>
        <w:t>por</w:t>
      </w:r>
      <w:r w:rsidRPr="00D77960">
        <w:rPr>
          <w:rFonts w:ascii="Abadi" w:hAnsi="Abadi" w:cs="Verdana"/>
          <w:spacing w:val="34"/>
          <w:sz w:val="21"/>
          <w:szCs w:val="21"/>
        </w:rPr>
        <w:t xml:space="preserve"> </w:t>
      </w:r>
      <w:r w:rsidRPr="00D77960">
        <w:rPr>
          <w:rFonts w:ascii="Abadi" w:hAnsi="Abadi" w:cs="Verdana"/>
          <w:sz w:val="21"/>
          <w:szCs w:val="21"/>
        </w:rPr>
        <w:t>mayoría,</w:t>
      </w:r>
      <w:r w:rsidRPr="00D77960">
        <w:rPr>
          <w:rFonts w:ascii="Abadi" w:hAnsi="Abadi" w:cs="Verdana"/>
          <w:spacing w:val="35"/>
          <w:sz w:val="21"/>
          <w:szCs w:val="21"/>
        </w:rPr>
        <w:t xml:space="preserve"> </w:t>
      </w:r>
      <w:r w:rsidRPr="00D77960">
        <w:rPr>
          <w:rFonts w:ascii="Abadi" w:hAnsi="Abadi" w:cs="Verdana"/>
          <w:sz w:val="21"/>
          <w:szCs w:val="21"/>
        </w:rPr>
        <w:t>al</w:t>
      </w:r>
      <w:r w:rsidRPr="00D77960">
        <w:rPr>
          <w:rFonts w:ascii="Abadi" w:hAnsi="Abadi" w:cs="Verdana"/>
          <w:spacing w:val="32"/>
          <w:sz w:val="21"/>
          <w:szCs w:val="21"/>
        </w:rPr>
        <w:t xml:space="preserve"> </w:t>
      </w:r>
      <w:r w:rsidRPr="00D77960">
        <w:rPr>
          <w:rFonts w:ascii="Abadi" w:hAnsi="Abadi" w:cs="Verdana"/>
          <w:sz w:val="21"/>
          <w:szCs w:val="21"/>
        </w:rPr>
        <w:t>computarse</w:t>
      </w:r>
      <w:r w:rsidRPr="00D77960">
        <w:rPr>
          <w:rFonts w:ascii="Abadi" w:hAnsi="Abadi" w:cs="Verdana"/>
          <w:spacing w:val="35"/>
          <w:sz w:val="21"/>
          <w:szCs w:val="21"/>
        </w:rPr>
        <w:t xml:space="preserve"> </w:t>
      </w:r>
      <w:r w:rsidRPr="00D77960">
        <w:rPr>
          <w:rFonts w:ascii="Abadi" w:hAnsi="Abadi" w:cs="Verdana"/>
          <w:sz w:val="21"/>
          <w:szCs w:val="21"/>
        </w:rPr>
        <w:t>veintiocho</w:t>
      </w:r>
      <w:r w:rsidRPr="00D77960">
        <w:rPr>
          <w:rFonts w:ascii="Abadi" w:hAnsi="Abadi" w:cs="Verdana"/>
          <w:spacing w:val="34"/>
          <w:sz w:val="21"/>
          <w:szCs w:val="21"/>
        </w:rPr>
        <w:t xml:space="preserve"> </w:t>
      </w:r>
      <w:r w:rsidRPr="00D77960">
        <w:rPr>
          <w:rFonts w:ascii="Abadi" w:hAnsi="Abadi" w:cs="Verdana"/>
          <w:sz w:val="21"/>
          <w:szCs w:val="21"/>
        </w:rPr>
        <w:t>votos</w:t>
      </w:r>
      <w:r w:rsidRPr="00D77960">
        <w:rPr>
          <w:rFonts w:ascii="Abadi" w:hAnsi="Abadi" w:cs="Verdana"/>
          <w:spacing w:val="33"/>
          <w:sz w:val="21"/>
          <w:szCs w:val="21"/>
        </w:rPr>
        <w:t xml:space="preserve"> </w:t>
      </w:r>
      <w:r w:rsidRPr="00D77960">
        <w:rPr>
          <w:rFonts w:ascii="Abadi" w:hAnsi="Abadi" w:cs="Verdana"/>
          <w:sz w:val="21"/>
          <w:szCs w:val="21"/>
        </w:rPr>
        <w:t>a</w:t>
      </w:r>
      <w:r w:rsidRPr="00D77960">
        <w:rPr>
          <w:rFonts w:ascii="Abadi" w:hAnsi="Abadi" w:cs="Verdana"/>
          <w:spacing w:val="33"/>
          <w:sz w:val="21"/>
          <w:szCs w:val="21"/>
        </w:rPr>
        <w:t xml:space="preserve"> </w:t>
      </w:r>
      <w:r w:rsidRPr="00D77960">
        <w:rPr>
          <w:rFonts w:ascii="Abadi" w:hAnsi="Abadi" w:cs="Verdana"/>
          <w:sz w:val="21"/>
          <w:szCs w:val="21"/>
        </w:rPr>
        <w:t>favor</w:t>
      </w:r>
      <w:r w:rsidRPr="00D77960">
        <w:rPr>
          <w:rFonts w:ascii="Abadi" w:hAnsi="Abadi" w:cs="Verdana"/>
          <w:spacing w:val="34"/>
          <w:sz w:val="21"/>
          <w:szCs w:val="21"/>
        </w:rPr>
        <w:t xml:space="preserve"> </w:t>
      </w:r>
      <w:r w:rsidRPr="00D77960">
        <w:rPr>
          <w:rFonts w:ascii="Abadi" w:hAnsi="Abadi" w:cs="Verdana"/>
          <w:sz w:val="21"/>
          <w:szCs w:val="21"/>
        </w:rPr>
        <w:t>y</w:t>
      </w:r>
      <w:r w:rsidRPr="00D77960">
        <w:rPr>
          <w:rFonts w:ascii="Abadi" w:hAnsi="Abadi" w:cs="Verdana"/>
          <w:spacing w:val="35"/>
          <w:sz w:val="21"/>
          <w:szCs w:val="21"/>
        </w:rPr>
        <w:t xml:space="preserve"> </w:t>
      </w:r>
      <w:r w:rsidRPr="00D77960">
        <w:rPr>
          <w:rFonts w:ascii="Abadi" w:hAnsi="Abadi" w:cs="Verdana"/>
          <w:sz w:val="21"/>
          <w:szCs w:val="21"/>
        </w:rPr>
        <w:t>siete</w:t>
      </w:r>
      <w:r w:rsidRPr="00D77960">
        <w:rPr>
          <w:rFonts w:ascii="Abadi" w:hAnsi="Abadi" w:cs="Verdana"/>
          <w:spacing w:val="32"/>
          <w:sz w:val="21"/>
          <w:szCs w:val="21"/>
        </w:rPr>
        <w:t xml:space="preserve"> </w:t>
      </w:r>
      <w:r w:rsidRPr="00D77960">
        <w:rPr>
          <w:rFonts w:ascii="Abadi" w:hAnsi="Abadi" w:cs="Verdana"/>
          <w:sz w:val="21"/>
          <w:szCs w:val="21"/>
        </w:rPr>
        <w:t>votos</w:t>
      </w:r>
      <w:r w:rsidRPr="00D77960">
        <w:rPr>
          <w:rFonts w:ascii="Abadi" w:hAnsi="Abadi" w:cs="Verdana"/>
          <w:spacing w:val="34"/>
          <w:sz w:val="21"/>
          <w:szCs w:val="21"/>
        </w:rPr>
        <w:t xml:space="preserve"> </w:t>
      </w:r>
      <w:r w:rsidRPr="00D77960">
        <w:rPr>
          <w:rFonts w:ascii="Abadi" w:hAnsi="Abadi" w:cs="Verdana"/>
          <w:sz w:val="21"/>
          <w:szCs w:val="21"/>
        </w:rPr>
        <w:t>en</w:t>
      </w:r>
      <w:r w:rsidRPr="00D77960">
        <w:rPr>
          <w:rFonts w:ascii="Abadi" w:hAnsi="Abadi" w:cs="Verdana"/>
          <w:spacing w:val="34"/>
          <w:sz w:val="21"/>
          <w:szCs w:val="21"/>
        </w:rPr>
        <w:t xml:space="preserve"> </w:t>
      </w:r>
      <w:r w:rsidRPr="00D77960">
        <w:rPr>
          <w:rFonts w:ascii="Abadi" w:hAnsi="Abadi" w:cs="Verdana"/>
          <w:sz w:val="21"/>
          <w:szCs w:val="21"/>
        </w:rPr>
        <w:t>contra.</w:t>
      </w:r>
      <w:r w:rsidRPr="00D77960">
        <w:rPr>
          <w:rFonts w:ascii="Abadi" w:hAnsi="Abadi" w:cs="Verdana"/>
          <w:spacing w:val="35"/>
          <w:sz w:val="21"/>
          <w:szCs w:val="21"/>
        </w:rPr>
        <w:t xml:space="preserve"> </w:t>
      </w:r>
      <w:r w:rsidRPr="00D77960">
        <w:rPr>
          <w:rFonts w:ascii="Abadi" w:hAnsi="Abadi" w:cs="Verdana"/>
          <w:sz w:val="21"/>
          <w:szCs w:val="21"/>
        </w:rPr>
        <w:t>El</w:t>
      </w:r>
      <w:r w:rsidRPr="00D77960">
        <w:rPr>
          <w:rFonts w:ascii="Abadi" w:hAnsi="Abadi" w:cs="Verdana"/>
          <w:spacing w:val="-2"/>
          <w:sz w:val="21"/>
          <w:szCs w:val="21"/>
        </w:rPr>
        <w:t xml:space="preserve"> </w:t>
      </w:r>
      <w:r w:rsidRPr="00D77960">
        <w:rPr>
          <w:rFonts w:ascii="Abadi" w:hAnsi="Abadi" w:cs="Verdana"/>
          <w:sz w:val="21"/>
          <w:szCs w:val="21"/>
        </w:rPr>
        <w:t>diputado</w:t>
      </w:r>
      <w:r w:rsidRPr="00D77960">
        <w:rPr>
          <w:rFonts w:ascii="Abadi" w:hAnsi="Abadi" w:cs="Verdana"/>
          <w:spacing w:val="32"/>
          <w:sz w:val="21"/>
          <w:szCs w:val="21"/>
        </w:rPr>
        <w:t xml:space="preserve"> </w:t>
      </w:r>
      <w:r w:rsidRPr="00D77960">
        <w:rPr>
          <w:rFonts w:ascii="Abadi" w:hAnsi="Abadi" w:cs="Verdana"/>
          <w:sz w:val="21"/>
          <w:szCs w:val="21"/>
        </w:rPr>
        <w:t>Cuauhtémoc</w:t>
      </w:r>
      <w:r w:rsidRPr="00D77960">
        <w:rPr>
          <w:rFonts w:ascii="Abadi" w:hAnsi="Abadi" w:cs="Verdana"/>
          <w:spacing w:val="31"/>
          <w:sz w:val="21"/>
          <w:szCs w:val="21"/>
        </w:rPr>
        <w:t xml:space="preserve"> </w:t>
      </w:r>
      <w:r w:rsidRPr="00D77960">
        <w:rPr>
          <w:rFonts w:ascii="Abadi" w:hAnsi="Abadi" w:cs="Verdana"/>
          <w:sz w:val="21"/>
          <w:szCs w:val="21"/>
        </w:rPr>
        <w:t>Becerra</w:t>
      </w:r>
      <w:r w:rsidRPr="00D77960">
        <w:rPr>
          <w:rFonts w:ascii="Abadi" w:hAnsi="Abadi" w:cs="Verdana"/>
          <w:spacing w:val="31"/>
          <w:sz w:val="21"/>
          <w:szCs w:val="21"/>
        </w:rPr>
        <w:t xml:space="preserve"> </w:t>
      </w:r>
      <w:r w:rsidRPr="00D77960">
        <w:rPr>
          <w:rFonts w:ascii="Abadi" w:hAnsi="Abadi" w:cs="Verdana"/>
          <w:sz w:val="21"/>
          <w:szCs w:val="21"/>
        </w:rPr>
        <w:t>González</w:t>
      </w:r>
      <w:r w:rsidRPr="00D77960">
        <w:rPr>
          <w:rFonts w:ascii="Abadi" w:hAnsi="Abadi" w:cs="Verdana"/>
          <w:spacing w:val="35"/>
          <w:sz w:val="21"/>
          <w:szCs w:val="21"/>
        </w:rPr>
        <w:t xml:space="preserve"> </w:t>
      </w:r>
      <w:r w:rsidRPr="00D77960">
        <w:rPr>
          <w:rFonts w:ascii="Abadi" w:hAnsi="Abadi" w:cs="Verdana"/>
          <w:sz w:val="21"/>
          <w:szCs w:val="21"/>
        </w:rPr>
        <w:t>razonó</w:t>
      </w:r>
      <w:r w:rsidRPr="00D77960">
        <w:rPr>
          <w:rFonts w:ascii="Abadi" w:hAnsi="Abadi" w:cs="Verdana"/>
          <w:spacing w:val="34"/>
          <w:sz w:val="21"/>
          <w:szCs w:val="21"/>
        </w:rPr>
        <w:t xml:space="preserve"> </w:t>
      </w:r>
      <w:r w:rsidRPr="00D77960">
        <w:rPr>
          <w:rFonts w:ascii="Abadi" w:hAnsi="Abadi" w:cs="Verdana"/>
          <w:sz w:val="21"/>
          <w:szCs w:val="21"/>
        </w:rPr>
        <w:t>su</w:t>
      </w:r>
      <w:r w:rsidRPr="00D77960">
        <w:rPr>
          <w:rFonts w:ascii="Abadi" w:hAnsi="Abadi" w:cs="Verdana"/>
          <w:spacing w:val="31"/>
          <w:sz w:val="21"/>
          <w:szCs w:val="21"/>
        </w:rPr>
        <w:t xml:space="preserve"> </w:t>
      </w:r>
      <w:r w:rsidRPr="00D77960">
        <w:rPr>
          <w:rFonts w:ascii="Abadi" w:hAnsi="Abadi" w:cs="Verdana"/>
          <w:sz w:val="21"/>
          <w:szCs w:val="21"/>
        </w:rPr>
        <w:t>voto</w:t>
      </w:r>
      <w:r w:rsidRPr="00D77960">
        <w:rPr>
          <w:rFonts w:ascii="Abadi" w:hAnsi="Abadi" w:cs="Verdana"/>
          <w:spacing w:val="31"/>
          <w:sz w:val="21"/>
          <w:szCs w:val="21"/>
        </w:rPr>
        <w:t xml:space="preserve"> </w:t>
      </w:r>
      <w:r w:rsidRPr="00D77960">
        <w:rPr>
          <w:rFonts w:ascii="Abadi" w:hAnsi="Abadi" w:cs="Verdana"/>
          <w:sz w:val="21"/>
          <w:szCs w:val="21"/>
        </w:rPr>
        <w:t>en</w:t>
      </w:r>
      <w:r w:rsidRPr="00D77960">
        <w:rPr>
          <w:rFonts w:ascii="Abadi" w:hAnsi="Abadi" w:cs="Verdana"/>
          <w:spacing w:val="34"/>
          <w:sz w:val="21"/>
          <w:szCs w:val="21"/>
        </w:rPr>
        <w:t xml:space="preserve"> </w:t>
      </w:r>
      <w:r w:rsidRPr="00D77960">
        <w:rPr>
          <w:rFonts w:ascii="Abadi" w:hAnsi="Abadi" w:cs="Verdana"/>
          <w:sz w:val="21"/>
          <w:szCs w:val="21"/>
        </w:rPr>
        <w:t>contra,</w:t>
      </w:r>
      <w:r w:rsidRPr="00D77960">
        <w:rPr>
          <w:rFonts w:ascii="Abadi" w:hAnsi="Abadi" w:cs="Verdana"/>
          <w:spacing w:val="34"/>
          <w:sz w:val="21"/>
          <w:szCs w:val="21"/>
        </w:rPr>
        <w:t xml:space="preserve"> </w:t>
      </w:r>
      <w:r w:rsidRPr="00D77960">
        <w:rPr>
          <w:rFonts w:ascii="Abadi" w:hAnsi="Abadi" w:cs="Verdana"/>
          <w:sz w:val="21"/>
          <w:szCs w:val="21"/>
        </w:rPr>
        <w:t>y</w:t>
      </w:r>
      <w:r w:rsidRPr="00D77960">
        <w:rPr>
          <w:rFonts w:ascii="Abadi" w:hAnsi="Abadi" w:cs="Verdana"/>
          <w:spacing w:val="32"/>
          <w:sz w:val="21"/>
          <w:szCs w:val="21"/>
        </w:rPr>
        <w:t xml:space="preserve"> </w:t>
      </w:r>
      <w:r w:rsidRPr="00D77960">
        <w:rPr>
          <w:rFonts w:ascii="Abadi" w:hAnsi="Abadi" w:cs="Verdana"/>
          <w:sz w:val="21"/>
          <w:szCs w:val="21"/>
        </w:rPr>
        <w:t>la</w:t>
      </w:r>
      <w:r w:rsidRPr="00D77960">
        <w:rPr>
          <w:rFonts w:ascii="Abadi" w:hAnsi="Abadi" w:cs="Verdana"/>
          <w:spacing w:val="35"/>
          <w:sz w:val="21"/>
          <w:szCs w:val="21"/>
        </w:rPr>
        <w:t xml:space="preserve"> </w:t>
      </w:r>
      <w:r w:rsidRPr="00D77960">
        <w:rPr>
          <w:rFonts w:ascii="Abadi" w:hAnsi="Abadi" w:cs="Verdana"/>
          <w:sz w:val="21"/>
          <w:szCs w:val="21"/>
        </w:rPr>
        <w:t>diputada</w:t>
      </w:r>
      <w:r w:rsidRPr="00D77960">
        <w:rPr>
          <w:rFonts w:ascii="Abadi" w:hAnsi="Abadi" w:cs="Verdana"/>
          <w:spacing w:val="31"/>
          <w:sz w:val="21"/>
          <w:szCs w:val="21"/>
        </w:rPr>
        <w:t xml:space="preserve"> </w:t>
      </w:r>
      <w:r w:rsidRPr="00D77960">
        <w:rPr>
          <w:rFonts w:ascii="Abadi" w:hAnsi="Abadi" w:cs="Verdana"/>
          <w:sz w:val="21"/>
          <w:szCs w:val="21"/>
        </w:rPr>
        <w:t>Dessire</w:t>
      </w:r>
      <w:r w:rsidRPr="00D77960">
        <w:rPr>
          <w:rFonts w:ascii="Abadi" w:hAnsi="Abadi" w:cs="Verdana"/>
          <w:spacing w:val="-2"/>
          <w:sz w:val="21"/>
          <w:szCs w:val="21"/>
        </w:rPr>
        <w:t xml:space="preserve"> </w:t>
      </w:r>
      <w:r w:rsidRPr="00D77960">
        <w:rPr>
          <w:rFonts w:ascii="Abadi" w:hAnsi="Abadi" w:cs="Verdana"/>
          <w:sz w:val="21"/>
          <w:szCs w:val="21"/>
        </w:rPr>
        <w:t>Angel</w:t>
      </w:r>
      <w:r w:rsidRPr="00D77960">
        <w:rPr>
          <w:rFonts w:ascii="Abadi" w:hAnsi="Abadi" w:cs="Verdana"/>
          <w:spacing w:val="4"/>
          <w:sz w:val="21"/>
          <w:szCs w:val="21"/>
        </w:rPr>
        <w:t xml:space="preserve"> </w:t>
      </w:r>
      <w:r w:rsidRPr="00D77960">
        <w:rPr>
          <w:rFonts w:ascii="Abadi" w:hAnsi="Abadi" w:cs="Verdana"/>
          <w:sz w:val="21"/>
          <w:szCs w:val="21"/>
        </w:rPr>
        <w:t>Rocha</w:t>
      </w:r>
      <w:r w:rsidRPr="00D77960">
        <w:rPr>
          <w:rFonts w:ascii="Abadi" w:hAnsi="Abadi" w:cs="Verdana"/>
          <w:spacing w:val="3"/>
          <w:sz w:val="21"/>
          <w:szCs w:val="21"/>
        </w:rPr>
        <w:t xml:space="preserve"> </w:t>
      </w:r>
      <w:r w:rsidRPr="00D77960">
        <w:rPr>
          <w:rFonts w:ascii="Abadi" w:hAnsi="Abadi" w:cs="Verdana"/>
          <w:sz w:val="21"/>
          <w:szCs w:val="21"/>
        </w:rPr>
        <w:t>razonó</w:t>
      </w:r>
      <w:r w:rsidRPr="00D77960">
        <w:rPr>
          <w:rFonts w:ascii="Abadi" w:hAnsi="Abadi" w:cs="Verdana"/>
          <w:spacing w:val="4"/>
          <w:sz w:val="21"/>
          <w:szCs w:val="21"/>
        </w:rPr>
        <w:t xml:space="preserve"> </w:t>
      </w:r>
      <w:r w:rsidRPr="00D77960">
        <w:rPr>
          <w:rFonts w:ascii="Abadi" w:hAnsi="Abadi" w:cs="Verdana"/>
          <w:sz w:val="21"/>
          <w:szCs w:val="21"/>
        </w:rPr>
        <w:t>su</w:t>
      </w:r>
      <w:r w:rsidRPr="00D77960">
        <w:rPr>
          <w:rFonts w:ascii="Abadi" w:hAnsi="Abadi" w:cs="Verdana"/>
          <w:spacing w:val="6"/>
          <w:sz w:val="21"/>
          <w:szCs w:val="21"/>
        </w:rPr>
        <w:t xml:space="preserve"> </w:t>
      </w:r>
      <w:r w:rsidRPr="00D77960">
        <w:rPr>
          <w:rFonts w:ascii="Abadi" w:hAnsi="Abadi" w:cs="Verdana"/>
          <w:sz w:val="21"/>
          <w:szCs w:val="21"/>
        </w:rPr>
        <w:t>voto</w:t>
      </w:r>
      <w:r w:rsidRPr="00D77960">
        <w:rPr>
          <w:rFonts w:ascii="Abadi" w:hAnsi="Abadi" w:cs="Verdana"/>
          <w:spacing w:val="4"/>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favor.</w:t>
      </w:r>
      <w:r w:rsidRPr="00D77960">
        <w:rPr>
          <w:rFonts w:ascii="Abadi" w:hAnsi="Abadi" w:cs="Verdana"/>
          <w:spacing w:val="4"/>
          <w:sz w:val="21"/>
          <w:szCs w:val="21"/>
        </w:rPr>
        <w:t xml:space="preserve"> </w:t>
      </w:r>
      <w:r w:rsidRPr="00D77960">
        <w:rPr>
          <w:rFonts w:ascii="Abadi" w:hAnsi="Abadi" w:cs="Verdana"/>
          <w:sz w:val="21"/>
          <w:szCs w:val="21"/>
        </w:rPr>
        <w:t>Posteriormente,</w:t>
      </w:r>
      <w:r w:rsidRPr="00D77960">
        <w:rPr>
          <w:rFonts w:ascii="Abadi" w:hAnsi="Abadi" w:cs="Verdana"/>
          <w:spacing w:val="4"/>
          <w:sz w:val="21"/>
          <w:szCs w:val="21"/>
        </w:rPr>
        <w:t xml:space="preserve"> </w:t>
      </w:r>
      <w:r w:rsidRPr="00D77960">
        <w:rPr>
          <w:rFonts w:ascii="Abadi" w:hAnsi="Abadi" w:cs="Verdana"/>
          <w:sz w:val="21"/>
          <w:szCs w:val="21"/>
        </w:rPr>
        <w:t>se</w:t>
      </w:r>
      <w:r w:rsidRPr="00D77960">
        <w:rPr>
          <w:rFonts w:ascii="Abadi" w:hAnsi="Abadi" w:cs="Verdana"/>
          <w:spacing w:val="4"/>
          <w:sz w:val="21"/>
          <w:szCs w:val="21"/>
        </w:rPr>
        <w:t xml:space="preserve"> </w:t>
      </w:r>
      <w:r w:rsidRPr="00D77960">
        <w:rPr>
          <w:rFonts w:ascii="Abadi" w:hAnsi="Abadi" w:cs="Verdana"/>
          <w:sz w:val="21"/>
          <w:szCs w:val="21"/>
        </w:rPr>
        <w:t>sometió</w:t>
      </w:r>
      <w:r w:rsidRPr="00D77960">
        <w:rPr>
          <w:rFonts w:ascii="Abadi" w:hAnsi="Abadi" w:cs="Verdana"/>
          <w:spacing w:val="4"/>
          <w:sz w:val="21"/>
          <w:szCs w:val="21"/>
        </w:rPr>
        <w:t xml:space="preserve"> </w:t>
      </w:r>
      <w:r w:rsidRPr="00D77960">
        <w:rPr>
          <w:rFonts w:ascii="Abadi" w:hAnsi="Abadi" w:cs="Verdana"/>
          <w:sz w:val="21"/>
          <w:szCs w:val="21"/>
        </w:rPr>
        <w:t>a</w:t>
      </w:r>
      <w:r w:rsidRPr="00D77960">
        <w:rPr>
          <w:rFonts w:ascii="Abadi" w:hAnsi="Abadi" w:cs="Verdana"/>
          <w:spacing w:val="5"/>
          <w:sz w:val="21"/>
          <w:szCs w:val="21"/>
        </w:rPr>
        <w:t xml:space="preserve"> </w:t>
      </w:r>
      <w:r w:rsidRPr="00D77960">
        <w:rPr>
          <w:rFonts w:ascii="Abadi" w:hAnsi="Abadi" w:cs="Verdana"/>
          <w:sz w:val="21"/>
          <w:szCs w:val="21"/>
        </w:rPr>
        <w:t>discusión</w:t>
      </w:r>
      <w:r w:rsidRPr="00D77960">
        <w:rPr>
          <w:rFonts w:ascii="Abadi" w:hAnsi="Abadi" w:cs="Verdana"/>
          <w:spacing w:val="4"/>
          <w:sz w:val="21"/>
          <w:szCs w:val="21"/>
        </w:rPr>
        <w:t xml:space="preserve"> </w:t>
      </w:r>
      <w:r w:rsidRPr="00D77960">
        <w:rPr>
          <w:rFonts w:ascii="Abadi" w:hAnsi="Abadi" w:cs="Verdana"/>
          <w:sz w:val="21"/>
          <w:szCs w:val="21"/>
        </w:rPr>
        <w:t>el</w:t>
      </w:r>
      <w:r w:rsidRPr="00D77960">
        <w:rPr>
          <w:rFonts w:ascii="Abadi" w:hAnsi="Abadi" w:cs="Verdana"/>
          <w:spacing w:val="6"/>
          <w:sz w:val="21"/>
          <w:szCs w:val="21"/>
        </w:rPr>
        <w:t xml:space="preserve"> </w:t>
      </w:r>
      <w:r w:rsidRPr="00D77960">
        <w:rPr>
          <w:rFonts w:ascii="Abadi" w:hAnsi="Abadi" w:cs="Verdana"/>
          <w:sz w:val="21"/>
          <w:szCs w:val="21"/>
        </w:rPr>
        <w:t>dictamen</w:t>
      </w:r>
      <w:r w:rsidRPr="00D77960">
        <w:rPr>
          <w:rFonts w:ascii="Abadi" w:hAnsi="Abadi" w:cs="Verdana"/>
          <w:spacing w:val="3"/>
          <w:sz w:val="21"/>
          <w:szCs w:val="21"/>
        </w:rPr>
        <w:t xml:space="preserve"> </w:t>
      </w:r>
      <w:r w:rsidRPr="00D77960">
        <w:rPr>
          <w:rFonts w:ascii="Abadi" w:hAnsi="Abadi" w:cs="Verdana"/>
          <w:sz w:val="21"/>
          <w:szCs w:val="21"/>
        </w:rPr>
        <w:t>en</w:t>
      </w:r>
      <w:r w:rsidRPr="00D77960">
        <w:rPr>
          <w:rFonts w:ascii="Abadi" w:hAnsi="Abadi" w:cs="Verdana"/>
          <w:spacing w:val="-2"/>
          <w:sz w:val="21"/>
          <w:szCs w:val="21"/>
        </w:rPr>
        <w:t xml:space="preserve"> </w:t>
      </w:r>
      <w:r w:rsidRPr="00D77960">
        <w:rPr>
          <w:rFonts w:ascii="Abadi" w:hAnsi="Abadi" w:cs="Verdana"/>
          <w:sz w:val="21"/>
          <w:szCs w:val="21"/>
        </w:rPr>
        <w:t>lo</w:t>
      </w:r>
      <w:r w:rsidRPr="00D77960">
        <w:rPr>
          <w:rFonts w:ascii="Abadi" w:hAnsi="Abadi" w:cs="Verdana"/>
          <w:spacing w:val="46"/>
          <w:sz w:val="21"/>
          <w:szCs w:val="21"/>
        </w:rPr>
        <w:t xml:space="preserve"> </w:t>
      </w:r>
      <w:r w:rsidRPr="00D77960">
        <w:rPr>
          <w:rFonts w:ascii="Abadi" w:hAnsi="Abadi" w:cs="Verdana"/>
          <w:sz w:val="21"/>
          <w:szCs w:val="21"/>
        </w:rPr>
        <w:t>particular,</w:t>
      </w:r>
      <w:r w:rsidRPr="00D77960">
        <w:rPr>
          <w:rFonts w:ascii="Abadi" w:hAnsi="Abadi" w:cs="Verdana"/>
          <w:spacing w:val="46"/>
          <w:sz w:val="21"/>
          <w:szCs w:val="21"/>
        </w:rPr>
        <w:t xml:space="preserve"> </w:t>
      </w:r>
      <w:r w:rsidRPr="00D77960">
        <w:rPr>
          <w:rFonts w:ascii="Abadi" w:hAnsi="Abadi" w:cs="Verdana"/>
          <w:sz w:val="21"/>
          <w:szCs w:val="21"/>
        </w:rPr>
        <w:t>registrándose</w:t>
      </w:r>
      <w:r w:rsidRPr="00D77960">
        <w:rPr>
          <w:rFonts w:ascii="Abadi" w:hAnsi="Abadi" w:cs="Verdana"/>
          <w:spacing w:val="45"/>
          <w:sz w:val="21"/>
          <w:szCs w:val="21"/>
        </w:rPr>
        <w:t xml:space="preserve"> </w:t>
      </w:r>
      <w:r w:rsidRPr="00D77960">
        <w:rPr>
          <w:rFonts w:ascii="Abadi" w:hAnsi="Abadi" w:cs="Verdana"/>
          <w:sz w:val="21"/>
          <w:szCs w:val="21"/>
        </w:rPr>
        <w:t>la</w:t>
      </w:r>
      <w:r w:rsidRPr="00D77960">
        <w:rPr>
          <w:rFonts w:ascii="Abadi" w:hAnsi="Abadi" w:cs="Verdana"/>
          <w:spacing w:val="45"/>
          <w:sz w:val="21"/>
          <w:szCs w:val="21"/>
        </w:rPr>
        <w:t xml:space="preserve"> </w:t>
      </w:r>
      <w:r w:rsidRPr="00D77960">
        <w:rPr>
          <w:rFonts w:ascii="Abadi" w:hAnsi="Abadi" w:cs="Verdana"/>
          <w:sz w:val="21"/>
          <w:szCs w:val="21"/>
        </w:rPr>
        <w:t>participación</w:t>
      </w:r>
      <w:r w:rsidRPr="00D77960">
        <w:rPr>
          <w:rFonts w:ascii="Abadi" w:hAnsi="Abadi" w:cs="Verdana"/>
          <w:spacing w:val="46"/>
          <w:sz w:val="21"/>
          <w:szCs w:val="21"/>
        </w:rPr>
        <w:t xml:space="preserve"> </w:t>
      </w:r>
      <w:r w:rsidRPr="00D77960">
        <w:rPr>
          <w:rFonts w:ascii="Abadi" w:hAnsi="Abadi" w:cs="Verdana"/>
          <w:sz w:val="21"/>
          <w:szCs w:val="21"/>
        </w:rPr>
        <w:t>de</w:t>
      </w:r>
      <w:r w:rsidRPr="00D77960">
        <w:rPr>
          <w:rFonts w:ascii="Abadi" w:hAnsi="Abadi" w:cs="Verdana"/>
          <w:spacing w:val="48"/>
          <w:sz w:val="21"/>
          <w:szCs w:val="21"/>
        </w:rPr>
        <w:t xml:space="preserve"> </w:t>
      </w:r>
      <w:r w:rsidRPr="00D77960">
        <w:rPr>
          <w:rFonts w:ascii="Abadi" w:hAnsi="Abadi" w:cs="Verdana"/>
          <w:sz w:val="21"/>
          <w:szCs w:val="21"/>
        </w:rPr>
        <w:t>la</w:t>
      </w:r>
      <w:r w:rsidRPr="00D77960">
        <w:rPr>
          <w:rFonts w:ascii="Abadi" w:hAnsi="Abadi" w:cs="Verdana"/>
          <w:spacing w:val="45"/>
          <w:sz w:val="21"/>
          <w:szCs w:val="21"/>
        </w:rPr>
        <w:t xml:space="preserve"> </w:t>
      </w:r>
      <w:r w:rsidRPr="00D77960">
        <w:rPr>
          <w:rFonts w:ascii="Abadi" w:hAnsi="Abadi" w:cs="Verdana"/>
          <w:sz w:val="21"/>
          <w:szCs w:val="21"/>
        </w:rPr>
        <w:t>diputada</w:t>
      </w:r>
      <w:r w:rsidRPr="00D77960">
        <w:rPr>
          <w:rFonts w:ascii="Abadi" w:hAnsi="Abadi" w:cs="Verdana"/>
          <w:spacing w:val="45"/>
          <w:sz w:val="21"/>
          <w:szCs w:val="21"/>
        </w:rPr>
        <w:t xml:space="preserve"> </w:t>
      </w:r>
      <w:r w:rsidRPr="00D77960">
        <w:rPr>
          <w:rFonts w:ascii="Abadi" w:hAnsi="Abadi" w:cs="Verdana"/>
          <w:sz w:val="21"/>
          <w:szCs w:val="21"/>
        </w:rPr>
        <w:t>Lilia</w:t>
      </w:r>
      <w:r w:rsidRPr="00D77960">
        <w:rPr>
          <w:rFonts w:ascii="Abadi" w:hAnsi="Abadi" w:cs="Verdana"/>
          <w:spacing w:val="45"/>
          <w:sz w:val="21"/>
          <w:szCs w:val="21"/>
        </w:rPr>
        <w:t xml:space="preserve"> </w:t>
      </w:r>
      <w:r w:rsidRPr="00D77960">
        <w:rPr>
          <w:rFonts w:ascii="Abadi" w:hAnsi="Abadi" w:cs="Verdana"/>
          <w:sz w:val="21"/>
          <w:szCs w:val="21"/>
        </w:rPr>
        <w:t>Margarita</w:t>
      </w:r>
      <w:r w:rsidRPr="00D77960">
        <w:rPr>
          <w:rFonts w:ascii="Abadi" w:hAnsi="Abadi" w:cs="Verdana"/>
          <w:spacing w:val="44"/>
          <w:sz w:val="21"/>
          <w:szCs w:val="21"/>
        </w:rPr>
        <w:t xml:space="preserve"> </w:t>
      </w:r>
      <w:r w:rsidRPr="00D77960">
        <w:rPr>
          <w:rFonts w:ascii="Abadi" w:hAnsi="Abadi" w:cs="Verdana"/>
          <w:sz w:val="21"/>
          <w:szCs w:val="21"/>
        </w:rPr>
        <w:t>Rionda</w:t>
      </w:r>
      <w:r w:rsidRPr="00D77960">
        <w:rPr>
          <w:rFonts w:ascii="Abadi" w:hAnsi="Abadi" w:cs="Verdana"/>
          <w:spacing w:val="45"/>
          <w:sz w:val="21"/>
          <w:szCs w:val="21"/>
        </w:rPr>
        <w:t xml:space="preserve"> </w:t>
      </w:r>
      <w:r w:rsidRPr="00D77960">
        <w:rPr>
          <w:rFonts w:ascii="Abadi" w:hAnsi="Abadi" w:cs="Verdana"/>
          <w:sz w:val="21"/>
          <w:szCs w:val="21"/>
        </w:rPr>
        <w:t>Salas,</w:t>
      </w:r>
      <w:r w:rsidRPr="00D77960">
        <w:rPr>
          <w:rFonts w:ascii="Abadi" w:hAnsi="Abadi" w:cs="Verdana"/>
          <w:spacing w:val="-2"/>
          <w:sz w:val="21"/>
          <w:szCs w:val="21"/>
        </w:rPr>
        <w:t xml:space="preserve"> </w:t>
      </w:r>
      <w:r w:rsidRPr="00D77960">
        <w:rPr>
          <w:rFonts w:ascii="Abadi" w:hAnsi="Abadi" w:cs="Verdana"/>
          <w:sz w:val="21"/>
          <w:szCs w:val="21"/>
        </w:rPr>
        <w:t>quien</w:t>
      </w:r>
      <w:r w:rsidRPr="00D77960">
        <w:rPr>
          <w:rFonts w:ascii="Abadi" w:hAnsi="Abadi" w:cs="Verdana"/>
          <w:spacing w:val="27"/>
          <w:sz w:val="21"/>
          <w:szCs w:val="21"/>
        </w:rPr>
        <w:t xml:space="preserve"> </w:t>
      </w:r>
      <w:r w:rsidRPr="00D77960">
        <w:rPr>
          <w:rFonts w:ascii="Abadi" w:hAnsi="Abadi" w:cs="Verdana"/>
          <w:sz w:val="21"/>
          <w:szCs w:val="21"/>
        </w:rPr>
        <w:t>expuso</w:t>
      </w:r>
      <w:r w:rsidRPr="00D77960">
        <w:rPr>
          <w:rFonts w:ascii="Abadi" w:hAnsi="Abadi" w:cs="Verdana"/>
          <w:spacing w:val="27"/>
          <w:sz w:val="21"/>
          <w:szCs w:val="21"/>
        </w:rPr>
        <w:t xml:space="preserve"> </w:t>
      </w:r>
      <w:r w:rsidRPr="00D77960">
        <w:rPr>
          <w:rFonts w:ascii="Abadi" w:hAnsi="Abadi" w:cs="Verdana"/>
          <w:sz w:val="21"/>
          <w:szCs w:val="21"/>
        </w:rPr>
        <w:t>su</w:t>
      </w:r>
      <w:r w:rsidRPr="00D77960">
        <w:rPr>
          <w:rFonts w:ascii="Abadi" w:hAnsi="Abadi" w:cs="Verdana"/>
          <w:spacing w:val="27"/>
          <w:sz w:val="21"/>
          <w:szCs w:val="21"/>
        </w:rPr>
        <w:t xml:space="preserve"> </w:t>
      </w:r>
      <w:r w:rsidRPr="00D77960">
        <w:rPr>
          <w:rFonts w:ascii="Abadi" w:hAnsi="Abadi" w:cs="Verdana"/>
          <w:sz w:val="21"/>
          <w:szCs w:val="21"/>
        </w:rPr>
        <w:t>reserva</w:t>
      </w:r>
      <w:r w:rsidRPr="00D77960">
        <w:rPr>
          <w:rFonts w:ascii="Abadi" w:hAnsi="Abadi" w:cs="Verdana"/>
          <w:spacing w:val="29"/>
          <w:sz w:val="21"/>
          <w:szCs w:val="21"/>
        </w:rPr>
        <w:t xml:space="preserve"> </w:t>
      </w:r>
      <w:r w:rsidRPr="00D77960">
        <w:rPr>
          <w:rFonts w:ascii="Abadi" w:hAnsi="Abadi" w:cs="Verdana"/>
          <w:sz w:val="21"/>
          <w:szCs w:val="21"/>
        </w:rPr>
        <w:t>al</w:t>
      </w:r>
      <w:r w:rsidRPr="00D77960">
        <w:rPr>
          <w:rFonts w:ascii="Abadi" w:hAnsi="Abadi" w:cs="Verdana"/>
          <w:spacing w:val="28"/>
          <w:sz w:val="21"/>
          <w:szCs w:val="21"/>
        </w:rPr>
        <w:t xml:space="preserve"> </w:t>
      </w:r>
      <w:r w:rsidRPr="00D77960">
        <w:rPr>
          <w:rFonts w:ascii="Abadi" w:hAnsi="Abadi" w:cs="Verdana"/>
          <w:sz w:val="21"/>
          <w:szCs w:val="21"/>
        </w:rPr>
        <w:t>artículo</w:t>
      </w:r>
      <w:r w:rsidRPr="00D77960">
        <w:rPr>
          <w:rFonts w:ascii="Abadi" w:hAnsi="Abadi" w:cs="Verdana"/>
          <w:spacing w:val="30"/>
          <w:sz w:val="21"/>
          <w:szCs w:val="21"/>
        </w:rPr>
        <w:t xml:space="preserve"> </w:t>
      </w:r>
      <w:r w:rsidRPr="00D77960">
        <w:rPr>
          <w:rFonts w:ascii="Abadi" w:hAnsi="Abadi" w:cs="Verdana"/>
          <w:sz w:val="21"/>
          <w:szCs w:val="21"/>
        </w:rPr>
        <w:t>treinta,</w:t>
      </w:r>
      <w:r w:rsidRPr="00D77960">
        <w:rPr>
          <w:rFonts w:ascii="Abadi" w:hAnsi="Abadi" w:cs="Verdana"/>
          <w:spacing w:val="28"/>
          <w:sz w:val="21"/>
          <w:szCs w:val="21"/>
        </w:rPr>
        <w:t xml:space="preserve"> </w:t>
      </w:r>
      <w:r w:rsidRPr="00D77960">
        <w:rPr>
          <w:rFonts w:ascii="Abadi" w:hAnsi="Abadi" w:cs="Verdana"/>
          <w:sz w:val="21"/>
          <w:szCs w:val="21"/>
        </w:rPr>
        <w:t>fracción</w:t>
      </w:r>
      <w:r w:rsidRPr="00D77960">
        <w:rPr>
          <w:rFonts w:ascii="Abadi" w:hAnsi="Abadi" w:cs="Verdana"/>
          <w:spacing w:val="28"/>
          <w:sz w:val="21"/>
          <w:szCs w:val="21"/>
        </w:rPr>
        <w:t xml:space="preserve"> </w:t>
      </w:r>
      <w:r w:rsidRPr="00D77960">
        <w:rPr>
          <w:rFonts w:ascii="Abadi" w:hAnsi="Abadi" w:cs="Verdana"/>
          <w:sz w:val="21"/>
          <w:szCs w:val="21"/>
        </w:rPr>
        <w:t>primera</w:t>
      </w:r>
      <w:r w:rsidRPr="00D77960">
        <w:rPr>
          <w:rFonts w:ascii="Abadi" w:hAnsi="Abadi" w:cs="Verdana"/>
          <w:spacing w:val="26"/>
          <w:sz w:val="21"/>
          <w:szCs w:val="21"/>
        </w:rPr>
        <w:t xml:space="preserve"> </w:t>
      </w:r>
      <w:r w:rsidRPr="00D77960">
        <w:rPr>
          <w:rFonts w:ascii="Abadi" w:hAnsi="Abadi" w:cs="Verdana"/>
          <w:sz w:val="21"/>
          <w:szCs w:val="21"/>
        </w:rPr>
        <w:t>inciso</w:t>
      </w:r>
      <w:r w:rsidRPr="00D77960">
        <w:rPr>
          <w:rFonts w:ascii="Abadi" w:hAnsi="Abadi" w:cs="Verdana"/>
          <w:spacing w:val="27"/>
          <w:sz w:val="21"/>
          <w:szCs w:val="21"/>
        </w:rPr>
        <w:t xml:space="preserve"> </w:t>
      </w:r>
      <w:r w:rsidRPr="00D77960">
        <w:rPr>
          <w:rFonts w:ascii="Abadi" w:hAnsi="Abadi" w:cs="Verdana"/>
          <w:sz w:val="21"/>
          <w:szCs w:val="21"/>
        </w:rPr>
        <w:t>a;</w:t>
      </w:r>
      <w:r w:rsidRPr="00D77960">
        <w:rPr>
          <w:rFonts w:ascii="Abadi" w:hAnsi="Abadi" w:cs="Verdana"/>
          <w:spacing w:val="28"/>
          <w:sz w:val="21"/>
          <w:szCs w:val="21"/>
        </w:rPr>
        <w:t xml:space="preserve"> </w:t>
      </w:r>
      <w:r w:rsidRPr="00D77960">
        <w:rPr>
          <w:rFonts w:ascii="Abadi" w:hAnsi="Abadi" w:cs="Verdana"/>
          <w:sz w:val="21"/>
          <w:szCs w:val="21"/>
        </w:rPr>
        <w:t>se</w:t>
      </w:r>
      <w:r w:rsidRPr="00D77960">
        <w:rPr>
          <w:rFonts w:ascii="Abadi" w:hAnsi="Abadi" w:cs="Verdana"/>
          <w:spacing w:val="27"/>
          <w:sz w:val="21"/>
          <w:szCs w:val="21"/>
        </w:rPr>
        <w:t xml:space="preserve"> </w:t>
      </w:r>
      <w:r w:rsidRPr="00D77960">
        <w:rPr>
          <w:rFonts w:ascii="Abadi" w:hAnsi="Abadi" w:cs="Verdana"/>
          <w:sz w:val="21"/>
          <w:szCs w:val="21"/>
        </w:rPr>
        <w:t>recabó</w:t>
      </w:r>
      <w:r w:rsidRPr="00D77960">
        <w:rPr>
          <w:rFonts w:ascii="Abadi" w:hAnsi="Abadi" w:cs="Verdana"/>
          <w:spacing w:val="28"/>
          <w:sz w:val="21"/>
          <w:szCs w:val="21"/>
        </w:rPr>
        <w:t xml:space="preserve"> </w:t>
      </w:r>
      <w:r w:rsidRPr="00D77960">
        <w:rPr>
          <w:rFonts w:ascii="Abadi" w:hAnsi="Abadi" w:cs="Verdana"/>
          <w:sz w:val="21"/>
          <w:szCs w:val="21"/>
        </w:rPr>
        <w:t>votación</w:t>
      </w:r>
      <w:r w:rsidRPr="00D77960">
        <w:rPr>
          <w:rFonts w:ascii="Abadi" w:hAnsi="Abadi" w:cs="Verdana"/>
          <w:spacing w:val="-2"/>
          <w:sz w:val="21"/>
          <w:szCs w:val="21"/>
        </w:rPr>
        <w:t xml:space="preserve"> </w:t>
      </w:r>
      <w:r w:rsidRPr="00D77960">
        <w:rPr>
          <w:rFonts w:ascii="Abadi" w:hAnsi="Abadi" w:cs="Verdana"/>
          <w:sz w:val="21"/>
          <w:szCs w:val="21"/>
        </w:rPr>
        <w:t>nominal</w:t>
      </w:r>
      <w:r w:rsidRPr="00D77960">
        <w:rPr>
          <w:rFonts w:ascii="Abadi" w:hAnsi="Abadi" w:cs="Verdana"/>
          <w:spacing w:val="26"/>
          <w:sz w:val="21"/>
          <w:szCs w:val="21"/>
        </w:rPr>
        <w:t xml:space="preserve"> </w:t>
      </w:r>
      <w:r w:rsidRPr="00D77960">
        <w:rPr>
          <w:rFonts w:ascii="Abadi" w:hAnsi="Abadi" w:cs="Verdana"/>
          <w:sz w:val="21"/>
          <w:szCs w:val="21"/>
        </w:rPr>
        <w:t>en</w:t>
      </w:r>
      <w:r w:rsidRPr="00D77960">
        <w:rPr>
          <w:rFonts w:ascii="Abadi" w:hAnsi="Abadi" w:cs="Verdana"/>
          <w:spacing w:val="25"/>
          <w:sz w:val="21"/>
          <w:szCs w:val="21"/>
        </w:rPr>
        <w:t xml:space="preserve"> </w:t>
      </w:r>
      <w:r w:rsidRPr="00D77960">
        <w:rPr>
          <w:rFonts w:ascii="Abadi" w:hAnsi="Abadi" w:cs="Verdana"/>
          <w:sz w:val="21"/>
          <w:szCs w:val="21"/>
        </w:rPr>
        <w:t>la</w:t>
      </w:r>
      <w:r w:rsidRPr="00D77960">
        <w:rPr>
          <w:rFonts w:ascii="Abadi" w:hAnsi="Abadi" w:cs="Verdana"/>
          <w:spacing w:val="24"/>
          <w:sz w:val="21"/>
          <w:szCs w:val="21"/>
        </w:rPr>
        <w:t xml:space="preserve"> </w:t>
      </w:r>
      <w:r w:rsidRPr="00D77960">
        <w:rPr>
          <w:rFonts w:ascii="Abadi" w:hAnsi="Abadi" w:cs="Verdana"/>
          <w:sz w:val="21"/>
          <w:szCs w:val="21"/>
        </w:rPr>
        <w:t>modalidad</w:t>
      </w:r>
      <w:r w:rsidRPr="00D77960">
        <w:rPr>
          <w:rFonts w:ascii="Abadi" w:hAnsi="Abadi" w:cs="Verdana"/>
          <w:spacing w:val="27"/>
          <w:sz w:val="21"/>
          <w:szCs w:val="21"/>
        </w:rPr>
        <w:t xml:space="preserve"> </w:t>
      </w:r>
      <w:r w:rsidRPr="00D77960">
        <w:rPr>
          <w:rFonts w:ascii="Abadi" w:hAnsi="Abadi" w:cs="Verdana"/>
          <w:sz w:val="21"/>
          <w:szCs w:val="21"/>
        </w:rPr>
        <w:t>electrónica,</w:t>
      </w:r>
      <w:r w:rsidRPr="00D77960">
        <w:rPr>
          <w:rFonts w:ascii="Abadi" w:hAnsi="Abadi" w:cs="Verdana"/>
          <w:spacing w:val="28"/>
          <w:sz w:val="21"/>
          <w:szCs w:val="21"/>
        </w:rPr>
        <w:t xml:space="preserve"> </w:t>
      </w:r>
      <w:r w:rsidRPr="00D77960">
        <w:rPr>
          <w:rFonts w:ascii="Abadi" w:hAnsi="Abadi" w:cs="Verdana"/>
          <w:sz w:val="21"/>
          <w:szCs w:val="21"/>
        </w:rPr>
        <w:t>así</w:t>
      </w:r>
      <w:r w:rsidRPr="00D77960">
        <w:rPr>
          <w:rFonts w:ascii="Abadi" w:hAnsi="Abadi" w:cs="Verdana"/>
          <w:spacing w:val="25"/>
          <w:sz w:val="21"/>
          <w:szCs w:val="21"/>
        </w:rPr>
        <w:t xml:space="preserve"> </w:t>
      </w:r>
      <w:r w:rsidRPr="00D77960">
        <w:rPr>
          <w:rFonts w:ascii="Abadi" w:hAnsi="Abadi" w:cs="Verdana"/>
          <w:sz w:val="21"/>
          <w:szCs w:val="21"/>
        </w:rPr>
        <w:t>como</w:t>
      </w:r>
      <w:r w:rsidRPr="00D77960">
        <w:rPr>
          <w:rFonts w:ascii="Abadi" w:hAnsi="Abadi" w:cs="Verdana"/>
          <w:spacing w:val="25"/>
          <w:sz w:val="21"/>
          <w:szCs w:val="21"/>
        </w:rPr>
        <w:t xml:space="preserve"> </w:t>
      </w:r>
      <w:r w:rsidRPr="00D77960">
        <w:rPr>
          <w:rFonts w:ascii="Abadi" w:hAnsi="Abadi" w:cs="Verdana"/>
          <w:sz w:val="21"/>
          <w:szCs w:val="21"/>
        </w:rPr>
        <w:t>en</w:t>
      </w:r>
      <w:r w:rsidRPr="00D77960">
        <w:rPr>
          <w:rFonts w:ascii="Abadi" w:hAnsi="Abadi" w:cs="Verdana"/>
          <w:spacing w:val="25"/>
          <w:sz w:val="21"/>
          <w:szCs w:val="21"/>
        </w:rPr>
        <w:t xml:space="preserve"> </w:t>
      </w:r>
      <w:r w:rsidRPr="00D77960">
        <w:rPr>
          <w:rFonts w:ascii="Abadi" w:hAnsi="Abadi" w:cs="Verdana"/>
          <w:sz w:val="21"/>
          <w:szCs w:val="21"/>
        </w:rPr>
        <w:t>la</w:t>
      </w:r>
      <w:r w:rsidRPr="00D77960">
        <w:rPr>
          <w:rFonts w:ascii="Abadi" w:hAnsi="Abadi" w:cs="Verdana"/>
          <w:spacing w:val="24"/>
          <w:sz w:val="21"/>
          <w:szCs w:val="21"/>
        </w:rPr>
        <w:t xml:space="preserve"> </w:t>
      </w:r>
      <w:r w:rsidRPr="00D77960">
        <w:rPr>
          <w:rFonts w:ascii="Abadi" w:hAnsi="Abadi" w:cs="Verdana"/>
          <w:sz w:val="21"/>
          <w:szCs w:val="21"/>
        </w:rPr>
        <w:t>modalidad</w:t>
      </w:r>
      <w:r w:rsidRPr="00D77960">
        <w:rPr>
          <w:rFonts w:ascii="Abadi" w:hAnsi="Abadi" w:cs="Verdana"/>
          <w:spacing w:val="29"/>
          <w:sz w:val="21"/>
          <w:szCs w:val="21"/>
        </w:rPr>
        <w:t xml:space="preserve"> </w:t>
      </w:r>
      <w:r w:rsidRPr="00D77960">
        <w:rPr>
          <w:rFonts w:ascii="Abadi" w:hAnsi="Abadi" w:cs="Verdana"/>
          <w:sz w:val="21"/>
          <w:szCs w:val="21"/>
        </w:rPr>
        <w:t>convencional</w:t>
      </w:r>
      <w:r w:rsidRPr="00D77960">
        <w:rPr>
          <w:rFonts w:ascii="Abadi" w:hAnsi="Abadi" w:cs="Verdana"/>
          <w:spacing w:val="27"/>
          <w:sz w:val="21"/>
          <w:szCs w:val="21"/>
        </w:rPr>
        <w:t xml:space="preserve"> </w:t>
      </w:r>
      <w:r w:rsidRPr="00D77960">
        <w:rPr>
          <w:rFonts w:ascii="Abadi" w:hAnsi="Abadi" w:cs="Verdana"/>
          <w:sz w:val="21"/>
          <w:szCs w:val="21"/>
        </w:rPr>
        <w:t>de</w:t>
      </w:r>
      <w:r w:rsidRPr="00D77960">
        <w:rPr>
          <w:rFonts w:ascii="Abadi" w:hAnsi="Abadi" w:cs="Verdana"/>
          <w:spacing w:val="24"/>
          <w:sz w:val="21"/>
          <w:szCs w:val="21"/>
        </w:rPr>
        <w:t xml:space="preserve"> </w:t>
      </w:r>
      <w:r w:rsidRPr="00D77960">
        <w:rPr>
          <w:rFonts w:ascii="Abadi" w:hAnsi="Abadi" w:cs="Verdana"/>
          <w:sz w:val="21"/>
          <w:szCs w:val="21"/>
        </w:rPr>
        <w:t>quien</w:t>
      </w:r>
      <w:r w:rsidRPr="00D77960">
        <w:rPr>
          <w:rFonts w:ascii="Abadi" w:hAnsi="Abadi" w:cs="Verdana"/>
          <w:spacing w:val="25"/>
          <w:sz w:val="21"/>
          <w:szCs w:val="21"/>
        </w:rPr>
        <w:t xml:space="preserve"> </w:t>
      </w:r>
      <w:r w:rsidRPr="00D77960">
        <w:rPr>
          <w:rFonts w:ascii="Abadi" w:hAnsi="Abadi" w:cs="Verdana"/>
          <w:sz w:val="21"/>
          <w:szCs w:val="21"/>
        </w:rPr>
        <w:t>se</w:t>
      </w:r>
      <w:r w:rsidRPr="00D77960">
        <w:rPr>
          <w:rFonts w:ascii="Abadi" w:hAnsi="Abadi" w:cs="Verdana"/>
          <w:spacing w:val="-2"/>
          <w:sz w:val="21"/>
          <w:szCs w:val="21"/>
        </w:rPr>
        <w:t xml:space="preserve"> </w:t>
      </w:r>
      <w:r w:rsidRPr="00D77960">
        <w:rPr>
          <w:rFonts w:ascii="Abadi" w:hAnsi="Abadi" w:cs="Verdana"/>
          <w:sz w:val="21"/>
          <w:szCs w:val="21"/>
        </w:rPr>
        <w:t>encontraba</w:t>
      </w:r>
      <w:r w:rsidRPr="00D77960">
        <w:rPr>
          <w:rFonts w:ascii="Abadi" w:hAnsi="Abadi" w:cs="Verdana"/>
          <w:spacing w:val="7"/>
          <w:sz w:val="21"/>
          <w:szCs w:val="21"/>
        </w:rPr>
        <w:t xml:space="preserve"> </w:t>
      </w:r>
      <w:r w:rsidRPr="00D77960">
        <w:rPr>
          <w:rFonts w:ascii="Abadi" w:hAnsi="Abadi" w:cs="Verdana"/>
          <w:sz w:val="21"/>
          <w:szCs w:val="21"/>
        </w:rPr>
        <w:t>a</w:t>
      </w:r>
      <w:r w:rsidRPr="00D77960">
        <w:rPr>
          <w:rFonts w:ascii="Abadi" w:hAnsi="Abadi" w:cs="Verdana"/>
          <w:spacing w:val="8"/>
          <w:sz w:val="21"/>
          <w:szCs w:val="21"/>
        </w:rPr>
        <w:t xml:space="preserve"> </w:t>
      </w:r>
      <w:r w:rsidRPr="00D77960">
        <w:rPr>
          <w:rFonts w:ascii="Abadi" w:hAnsi="Abadi" w:cs="Verdana"/>
          <w:sz w:val="21"/>
          <w:szCs w:val="21"/>
        </w:rPr>
        <w:t>distancia,</w:t>
      </w:r>
      <w:r w:rsidRPr="00D77960">
        <w:rPr>
          <w:rFonts w:ascii="Abadi" w:hAnsi="Abadi" w:cs="Verdana"/>
          <w:spacing w:val="10"/>
          <w:sz w:val="21"/>
          <w:szCs w:val="21"/>
        </w:rPr>
        <w:t xml:space="preserve"> </w:t>
      </w:r>
      <w:proofErr w:type="gramStart"/>
      <w:r w:rsidRPr="00D77960">
        <w:rPr>
          <w:rFonts w:ascii="Abadi" w:hAnsi="Abadi" w:cs="Verdana"/>
          <w:sz w:val="21"/>
          <w:szCs w:val="21"/>
        </w:rPr>
        <w:t>resultando</w:t>
      </w:r>
      <w:r w:rsidRPr="00D77960">
        <w:rPr>
          <w:rFonts w:ascii="Abadi" w:hAnsi="Abadi" w:cs="Verdana"/>
          <w:spacing w:val="10"/>
          <w:sz w:val="21"/>
          <w:szCs w:val="21"/>
        </w:rPr>
        <w:t xml:space="preserve"> </w:t>
      </w:r>
      <w:r w:rsidRPr="00D77960">
        <w:rPr>
          <w:rFonts w:ascii="Abadi" w:hAnsi="Abadi" w:cs="Verdana"/>
          <w:sz w:val="21"/>
          <w:szCs w:val="21"/>
        </w:rPr>
        <w:t>aprobada</w:t>
      </w:r>
      <w:proofErr w:type="gramEnd"/>
      <w:r w:rsidRPr="00D77960">
        <w:rPr>
          <w:rFonts w:ascii="Abadi" w:hAnsi="Abadi" w:cs="Verdana"/>
          <w:spacing w:val="8"/>
          <w:sz w:val="21"/>
          <w:szCs w:val="21"/>
        </w:rPr>
        <w:t xml:space="preserve"> </w:t>
      </w:r>
      <w:r w:rsidRPr="00D77960">
        <w:rPr>
          <w:rFonts w:ascii="Abadi" w:hAnsi="Abadi" w:cs="Verdana"/>
          <w:sz w:val="21"/>
          <w:szCs w:val="21"/>
        </w:rPr>
        <w:t>por</w:t>
      </w:r>
      <w:r w:rsidRPr="00D77960">
        <w:rPr>
          <w:rFonts w:ascii="Abadi" w:hAnsi="Abadi" w:cs="Verdana"/>
          <w:spacing w:val="8"/>
          <w:sz w:val="21"/>
          <w:szCs w:val="21"/>
        </w:rPr>
        <w:t xml:space="preserve"> </w:t>
      </w:r>
      <w:r w:rsidRPr="00D77960">
        <w:rPr>
          <w:rFonts w:ascii="Abadi" w:hAnsi="Abadi" w:cs="Verdana"/>
          <w:sz w:val="21"/>
          <w:szCs w:val="21"/>
        </w:rPr>
        <w:t>unanimidad</w:t>
      </w:r>
      <w:r w:rsidRPr="00D77960">
        <w:rPr>
          <w:rFonts w:ascii="Abadi" w:hAnsi="Abadi" w:cs="Verdana"/>
          <w:spacing w:val="9"/>
          <w:sz w:val="21"/>
          <w:szCs w:val="21"/>
        </w:rPr>
        <w:t xml:space="preserve"> </w:t>
      </w:r>
      <w:r w:rsidRPr="00D77960">
        <w:rPr>
          <w:rFonts w:ascii="Abadi" w:hAnsi="Abadi" w:cs="Verdana"/>
          <w:sz w:val="21"/>
          <w:szCs w:val="21"/>
        </w:rPr>
        <w:t>la</w:t>
      </w:r>
      <w:r w:rsidRPr="00D77960">
        <w:rPr>
          <w:rFonts w:ascii="Abadi" w:hAnsi="Abadi" w:cs="Verdana"/>
          <w:spacing w:val="7"/>
          <w:sz w:val="21"/>
          <w:szCs w:val="21"/>
        </w:rPr>
        <w:t xml:space="preserve"> </w:t>
      </w:r>
      <w:r w:rsidRPr="00D77960">
        <w:rPr>
          <w:rFonts w:ascii="Abadi" w:hAnsi="Abadi" w:cs="Verdana"/>
          <w:sz w:val="21"/>
          <w:szCs w:val="21"/>
        </w:rPr>
        <w:t>propuesta,</w:t>
      </w:r>
      <w:r w:rsidRPr="00D77960">
        <w:rPr>
          <w:rFonts w:ascii="Abadi" w:hAnsi="Abadi" w:cs="Verdana"/>
          <w:spacing w:val="9"/>
          <w:sz w:val="21"/>
          <w:szCs w:val="21"/>
        </w:rPr>
        <w:t xml:space="preserve"> </w:t>
      </w:r>
      <w:r w:rsidRPr="00D77960">
        <w:rPr>
          <w:rFonts w:ascii="Abadi" w:hAnsi="Abadi" w:cs="Verdana"/>
          <w:sz w:val="21"/>
          <w:szCs w:val="21"/>
        </w:rPr>
        <w:t>sin</w:t>
      </w:r>
      <w:r w:rsidRPr="00D77960">
        <w:rPr>
          <w:rFonts w:ascii="Abadi" w:hAnsi="Abadi" w:cs="Verdana"/>
          <w:spacing w:val="8"/>
          <w:sz w:val="21"/>
          <w:szCs w:val="21"/>
        </w:rPr>
        <w:t xml:space="preserve"> </w:t>
      </w:r>
      <w:r w:rsidRPr="00D77960">
        <w:rPr>
          <w:rFonts w:ascii="Abadi" w:hAnsi="Abadi" w:cs="Verdana"/>
          <w:sz w:val="21"/>
          <w:szCs w:val="21"/>
        </w:rPr>
        <w:t>discusión,</w:t>
      </w:r>
      <w:r w:rsidRPr="00D77960">
        <w:rPr>
          <w:rFonts w:ascii="Abadi" w:hAnsi="Abadi" w:cs="Verdana"/>
          <w:spacing w:val="9"/>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computarse</w:t>
      </w:r>
      <w:r w:rsidRPr="00D77960">
        <w:rPr>
          <w:rFonts w:ascii="Abadi" w:hAnsi="Abadi" w:cs="Verdana"/>
          <w:spacing w:val="27"/>
          <w:sz w:val="21"/>
          <w:szCs w:val="21"/>
        </w:rPr>
        <w:t xml:space="preserve"> </w:t>
      </w:r>
      <w:r w:rsidRPr="00D77960">
        <w:rPr>
          <w:rFonts w:ascii="Abadi" w:hAnsi="Abadi" w:cs="Verdana"/>
          <w:sz w:val="21"/>
          <w:szCs w:val="21"/>
        </w:rPr>
        <w:t>treinta</w:t>
      </w:r>
      <w:r w:rsidRPr="00D77960">
        <w:rPr>
          <w:rFonts w:ascii="Abadi" w:hAnsi="Abadi" w:cs="Verdana"/>
          <w:spacing w:val="26"/>
          <w:sz w:val="21"/>
          <w:szCs w:val="21"/>
        </w:rPr>
        <w:t xml:space="preserve"> </w:t>
      </w:r>
      <w:r w:rsidRPr="00D77960">
        <w:rPr>
          <w:rFonts w:ascii="Abadi" w:hAnsi="Abadi" w:cs="Verdana"/>
          <w:sz w:val="21"/>
          <w:szCs w:val="21"/>
        </w:rPr>
        <w:t>y</w:t>
      </w:r>
      <w:r w:rsidRPr="00D77960">
        <w:rPr>
          <w:rFonts w:ascii="Abadi" w:hAnsi="Abadi" w:cs="Verdana"/>
          <w:spacing w:val="28"/>
          <w:sz w:val="21"/>
          <w:szCs w:val="21"/>
        </w:rPr>
        <w:t xml:space="preserve"> </w:t>
      </w:r>
      <w:r w:rsidRPr="00D77960">
        <w:rPr>
          <w:rFonts w:ascii="Abadi" w:hAnsi="Abadi" w:cs="Verdana"/>
          <w:sz w:val="21"/>
          <w:szCs w:val="21"/>
        </w:rPr>
        <w:t>cinco</w:t>
      </w:r>
      <w:r w:rsidRPr="00D77960">
        <w:rPr>
          <w:rFonts w:ascii="Abadi" w:hAnsi="Abadi" w:cs="Verdana"/>
          <w:spacing w:val="27"/>
          <w:sz w:val="21"/>
          <w:szCs w:val="21"/>
        </w:rPr>
        <w:t xml:space="preserve"> </w:t>
      </w:r>
      <w:r w:rsidRPr="00D77960">
        <w:rPr>
          <w:rFonts w:ascii="Abadi" w:hAnsi="Abadi" w:cs="Verdana"/>
          <w:sz w:val="21"/>
          <w:szCs w:val="21"/>
        </w:rPr>
        <w:t>votos</w:t>
      </w:r>
      <w:r w:rsidRPr="00D77960">
        <w:rPr>
          <w:rFonts w:ascii="Abadi" w:hAnsi="Abadi" w:cs="Verdana"/>
          <w:spacing w:val="29"/>
          <w:sz w:val="21"/>
          <w:szCs w:val="21"/>
        </w:rPr>
        <w:t xml:space="preserve"> </w:t>
      </w:r>
      <w:r w:rsidRPr="00D77960">
        <w:rPr>
          <w:rFonts w:ascii="Abadi" w:hAnsi="Abadi" w:cs="Verdana"/>
          <w:sz w:val="21"/>
          <w:szCs w:val="21"/>
        </w:rPr>
        <w:t>a</w:t>
      </w:r>
      <w:r w:rsidRPr="00D77960">
        <w:rPr>
          <w:rFonts w:ascii="Abadi" w:hAnsi="Abadi" w:cs="Verdana"/>
          <w:spacing w:val="26"/>
          <w:sz w:val="21"/>
          <w:szCs w:val="21"/>
        </w:rPr>
        <w:t xml:space="preserve"> </w:t>
      </w:r>
      <w:r w:rsidRPr="00D77960">
        <w:rPr>
          <w:rFonts w:ascii="Abadi" w:hAnsi="Abadi" w:cs="Verdana"/>
          <w:sz w:val="21"/>
          <w:szCs w:val="21"/>
        </w:rPr>
        <w:t>favor.</w:t>
      </w:r>
      <w:r w:rsidRPr="00D77960">
        <w:rPr>
          <w:rFonts w:ascii="Abadi" w:hAnsi="Abadi" w:cs="Verdana"/>
          <w:spacing w:val="28"/>
          <w:sz w:val="21"/>
          <w:szCs w:val="21"/>
        </w:rPr>
        <w:t xml:space="preserve"> </w:t>
      </w:r>
      <w:r w:rsidRPr="00D77960">
        <w:rPr>
          <w:rFonts w:ascii="Abadi" w:hAnsi="Abadi" w:cs="Verdana"/>
          <w:sz w:val="21"/>
          <w:szCs w:val="21"/>
        </w:rPr>
        <w:t>La</w:t>
      </w:r>
      <w:r w:rsidRPr="00D77960">
        <w:rPr>
          <w:rFonts w:ascii="Abadi" w:hAnsi="Abadi" w:cs="Verdana"/>
          <w:spacing w:val="26"/>
          <w:sz w:val="21"/>
          <w:szCs w:val="21"/>
        </w:rPr>
        <w:t xml:space="preserve"> </w:t>
      </w:r>
      <w:r w:rsidRPr="00D77960">
        <w:rPr>
          <w:rFonts w:ascii="Abadi" w:hAnsi="Abadi" w:cs="Verdana"/>
          <w:sz w:val="21"/>
          <w:szCs w:val="21"/>
        </w:rPr>
        <w:t>presidencia</w:t>
      </w:r>
      <w:r w:rsidRPr="00D77960">
        <w:rPr>
          <w:rFonts w:ascii="Abadi" w:hAnsi="Abadi" w:cs="Verdana"/>
          <w:spacing w:val="26"/>
          <w:sz w:val="21"/>
          <w:szCs w:val="21"/>
        </w:rPr>
        <w:t xml:space="preserve"> </w:t>
      </w:r>
      <w:r w:rsidRPr="00D77960">
        <w:rPr>
          <w:rFonts w:ascii="Abadi" w:hAnsi="Abadi" w:cs="Verdana"/>
          <w:sz w:val="21"/>
          <w:szCs w:val="21"/>
        </w:rPr>
        <w:t>declaró</w:t>
      </w:r>
      <w:r w:rsidRPr="00D77960">
        <w:rPr>
          <w:rFonts w:ascii="Abadi" w:hAnsi="Abadi" w:cs="Verdana"/>
          <w:spacing w:val="28"/>
          <w:sz w:val="21"/>
          <w:szCs w:val="21"/>
        </w:rPr>
        <w:t xml:space="preserve"> </w:t>
      </w:r>
      <w:r w:rsidRPr="00D77960">
        <w:rPr>
          <w:rFonts w:ascii="Abadi" w:hAnsi="Abadi" w:cs="Verdana"/>
          <w:sz w:val="21"/>
          <w:szCs w:val="21"/>
        </w:rPr>
        <w:t>tener</w:t>
      </w:r>
      <w:r w:rsidRPr="00D77960">
        <w:rPr>
          <w:rFonts w:ascii="Abadi" w:hAnsi="Abadi" w:cs="Verdana"/>
          <w:spacing w:val="28"/>
          <w:sz w:val="21"/>
          <w:szCs w:val="21"/>
        </w:rPr>
        <w:t xml:space="preserve"> </w:t>
      </w:r>
      <w:r w:rsidRPr="00D77960">
        <w:rPr>
          <w:rFonts w:ascii="Abadi" w:hAnsi="Abadi" w:cs="Verdana"/>
          <w:sz w:val="21"/>
          <w:szCs w:val="21"/>
        </w:rPr>
        <w:t>por</w:t>
      </w:r>
      <w:r w:rsidRPr="00D77960">
        <w:rPr>
          <w:rFonts w:ascii="Abadi" w:hAnsi="Abadi" w:cs="Verdana"/>
          <w:spacing w:val="28"/>
          <w:sz w:val="21"/>
          <w:szCs w:val="21"/>
        </w:rPr>
        <w:t xml:space="preserve"> </w:t>
      </w:r>
      <w:r w:rsidRPr="00D77960">
        <w:rPr>
          <w:rFonts w:ascii="Abadi" w:hAnsi="Abadi" w:cs="Verdana"/>
          <w:sz w:val="21"/>
          <w:szCs w:val="21"/>
        </w:rPr>
        <w:t>aprobados</w:t>
      </w:r>
      <w:r w:rsidRPr="00D77960">
        <w:rPr>
          <w:rFonts w:ascii="Abadi" w:hAnsi="Abadi" w:cs="Verdana"/>
          <w:spacing w:val="27"/>
          <w:sz w:val="21"/>
          <w:szCs w:val="21"/>
        </w:rPr>
        <w:t xml:space="preserve"> </w:t>
      </w:r>
      <w:r w:rsidRPr="00D77960">
        <w:rPr>
          <w:rFonts w:ascii="Abadi" w:hAnsi="Abadi" w:cs="Verdana"/>
          <w:sz w:val="21"/>
          <w:szCs w:val="21"/>
        </w:rPr>
        <w:t>los</w:t>
      </w:r>
      <w:r w:rsidRPr="00D77960">
        <w:rPr>
          <w:rFonts w:ascii="Abadi" w:hAnsi="Abadi" w:cs="Verdana"/>
          <w:spacing w:val="-2"/>
          <w:sz w:val="21"/>
          <w:szCs w:val="21"/>
        </w:rPr>
        <w:t xml:space="preserve"> </w:t>
      </w:r>
      <w:r w:rsidRPr="00D77960">
        <w:rPr>
          <w:rFonts w:ascii="Abadi" w:hAnsi="Abadi" w:cs="Verdana"/>
          <w:sz w:val="21"/>
          <w:szCs w:val="21"/>
        </w:rPr>
        <w:t>artículos</w:t>
      </w:r>
      <w:r w:rsidRPr="00D77960">
        <w:rPr>
          <w:rFonts w:ascii="Abadi" w:hAnsi="Abadi" w:cs="Verdana"/>
          <w:spacing w:val="52"/>
          <w:sz w:val="21"/>
          <w:szCs w:val="21"/>
        </w:rPr>
        <w:t xml:space="preserve"> </w:t>
      </w:r>
      <w:r w:rsidRPr="00D77960">
        <w:rPr>
          <w:rFonts w:ascii="Abadi" w:hAnsi="Abadi" w:cs="Verdana"/>
          <w:sz w:val="21"/>
          <w:szCs w:val="21"/>
        </w:rPr>
        <w:t>contenidos</w:t>
      </w:r>
      <w:r w:rsidRPr="00D77960">
        <w:rPr>
          <w:rFonts w:ascii="Abadi" w:hAnsi="Abadi" w:cs="Verdana"/>
          <w:spacing w:val="52"/>
          <w:sz w:val="21"/>
          <w:szCs w:val="21"/>
        </w:rPr>
        <w:t xml:space="preserve"> </w:t>
      </w:r>
      <w:r w:rsidRPr="00D77960">
        <w:rPr>
          <w:rFonts w:ascii="Abadi" w:hAnsi="Abadi" w:cs="Verdana"/>
          <w:sz w:val="21"/>
          <w:szCs w:val="21"/>
        </w:rPr>
        <w:t>en</w:t>
      </w:r>
      <w:r w:rsidRPr="00D77960">
        <w:rPr>
          <w:rFonts w:ascii="Abadi" w:hAnsi="Abadi" w:cs="Verdana"/>
          <w:spacing w:val="52"/>
          <w:sz w:val="21"/>
          <w:szCs w:val="21"/>
        </w:rPr>
        <w:t xml:space="preserve"> </w:t>
      </w:r>
      <w:r w:rsidRPr="00D77960">
        <w:rPr>
          <w:rFonts w:ascii="Abadi" w:hAnsi="Abadi" w:cs="Verdana"/>
          <w:sz w:val="21"/>
          <w:szCs w:val="21"/>
        </w:rPr>
        <w:t>el</w:t>
      </w:r>
      <w:r w:rsidRPr="00D77960">
        <w:rPr>
          <w:rFonts w:ascii="Abadi" w:hAnsi="Abadi" w:cs="Verdana"/>
          <w:spacing w:val="53"/>
          <w:sz w:val="21"/>
          <w:szCs w:val="21"/>
        </w:rPr>
        <w:t xml:space="preserve"> </w:t>
      </w:r>
      <w:r w:rsidRPr="00D77960">
        <w:rPr>
          <w:rFonts w:ascii="Abadi" w:hAnsi="Abadi" w:cs="Verdana"/>
          <w:sz w:val="21"/>
          <w:szCs w:val="21"/>
        </w:rPr>
        <w:t>dictamen,</w:t>
      </w:r>
      <w:r w:rsidRPr="00D77960">
        <w:rPr>
          <w:rFonts w:ascii="Abadi" w:hAnsi="Abadi" w:cs="Verdana"/>
          <w:spacing w:val="53"/>
          <w:sz w:val="21"/>
          <w:szCs w:val="21"/>
        </w:rPr>
        <w:t xml:space="preserve"> </w:t>
      </w:r>
      <w:r w:rsidRPr="00D77960">
        <w:rPr>
          <w:rFonts w:ascii="Abadi" w:hAnsi="Abadi" w:cs="Verdana"/>
          <w:sz w:val="21"/>
          <w:szCs w:val="21"/>
        </w:rPr>
        <w:t>así</w:t>
      </w:r>
      <w:r w:rsidRPr="00D77960">
        <w:rPr>
          <w:rFonts w:ascii="Abadi" w:hAnsi="Abadi" w:cs="Verdana"/>
          <w:spacing w:val="52"/>
          <w:sz w:val="21"/>
          <w:szCs w:val="21"/>
        </w:rPr>
        <w:t xml:space="preserve"> </w:t>
      </w:r>
      <w:r w:rsidRPr="00D77960">
        <w:rPr>
          <w:rFonts w:ascii="Abadi" w:hAnsi="Abadi" w:cs="Verdana"/>
          <w:sz w:val="21"/>
          <w:szCs w:val="21"/>
        </w:rPr>
        <w:t>como</w:t>
      </w:r>
      <w:r w:rsidRPr="00D77960">
        <w:rPr>
          <w:rFonts w:ascii="Abadi" w:hAnsi="Abadi" w:cs="Verdana"/>
          <w:spacing w:val="51"/>
          <w:sz w:val="21"/>
          <w:szCs w:val="21"/>
        </w:rPr>
        <w:t xml:space="preserve"> </w:t>
      </w:r>
      <w:r w:rsidRPr="00D77960">
        <w:rPr>
          <w:rFonts w:ascii="Abadi" w:hAnsi="Abadi" w:cs="Verdana"/>
          <w:sz w:val="21"/>
          <w:szCs w:val="21"/>
        </w:rPr>
        <w:t>aquel</w:t>
      </w:r>
      <w:r w:rsidRPr="00D77960">
        <w:rPr>
          <w:rFonts w:ascii="Abadi" w:hAnsi="Abadi" w:cs="Verdana"/>
          <w:spacing w:val="54"/>
          <w:sz w:val="21"/>
          <w:szCs w:val="21"/>
        </w:rPr>
        <w:t xml:space="preserve"> </w:t>
      </w:r>
      <w:r w:rsidRPr="00D77960">
        <w:rPr>
          <w:rFonts w:ascii="Abadi" w:hAnsi="Abadi" w:cs="Verdana"/>
          <w:sz w:val="21"/>
          <w:szCs w:val="21"/>
        </w:rPr>
        <w:t>que</w:t>
      </w:r>
      <w:r w:rsidRPr="00D77960">
        <w:rPr>
          <w:rFonts w:ascii="Abadi" w:hAnsi="Abadi" w:cs="Verdana"/>
          <w:spacing w:val="52"/>
          <w:sz w:val="21"/>
          <w:szCs w:val="21"/>
        </w:rPr>
        <w:t xml:space="preserve"> </w:t>
      </w:r>
      <w:r w:rsidRPr="00D77960">
        <w:rPr>
          <w:rFonts w:ascii="Abadi" w:hAnsi="Abadi" w:cs="Verdana"/>
          <w:sz w:val="21"/>
          <w:szCs w:val="21"/>
        </w:rPr>
        <w:t>fue</w:t>
      </w:r>
      <w:r w:rsidRPr="00D77960">
        <w:rPr>
          <w:rFonts w:ascii="Abadi" w:hAnsi="Abadi" w:cs="Verdana"/>
          <w:spacing w:val="53"/>
          <w:sz w:val="21"/>
          <w:szCs w:val="21"/>
        </w:rPr>
        <w:t xml:space="preserve"> </w:t>
      </w:r>
      <w:r w:rsidRPr="00D77960">
        <w:rPr>
          <w:rFonts w:ascii="Abadi" w:hAnsi="Abadi" w:cs="Verdana"/>
          <w:sz w:val="21"/>
          <w:szCs w:val="21"/>
        </w:rPr>
        <w:t>reservado</w:t>
      </w:r>
      <w:r w:rsidRPr="00D77960">
        <w:rPr>
          <w:rFonts w:ascii="Abadi" w:hAnsi="Abadi" w:cs="Verdana"/>
          <w:spacing w:val="52"/>
          <w:sz w:val="21"/>
          <w:szCs w:val="21"/>
        </w:rPr>
        <w:t xml:space="preserve"> </w:t>
      </w:r>
      <w:r w:rsidRPr="00D77960">
        <w:rPr>
          <w:rFonts w:ascii="Abadi" w:hAnsi="Abadi" w:cs="Verdana"/>
          <w:sz w:val="21"/>
          <w:szCs w:val="21"/>
        </w:rPr>
        <w:t>y</w:t>
      </w:r>
      <w:r w:rsidRPr="00D77960">
        <w:rPr>
          <w:rFonts w:ascii="Abadi" w:hAnsi="Abadi" w:cs="Verdana"/>
          <w:spacing w:val="53"/>
          <w:sz w:val="21"/>
          <w:szCs w:val="21"/>
        </w:rPr>
        <w:t xml:space="preserve"> </w:t>
      </w:r>
      <w:r w:rsidRPr="00D77960">
        <w:rPr>
          <w:rFonts w:ascii="Abadi" w:hAnsi="Abadi" w:cs="Verdana"/>
          <w:sz w:val="21"/>
          <w:szCs w:val="21"/>
        </w:rPr>
        <w:t>aprobado,</w:t>
      </w:r>
      <w:r w:rsidRPr="00D77960">
        <w:rPr>
          <w:rFonts w:ascii="Abadi" w:hAnsi="Abadi" w:cs="Verdana"/>
          <w:spacing w:val="53"/>
          <w:sz w:val="21"/>
          <w:szCs w:val="21"/>
        </w:rPr>
        <w:t xml:space="preserve"> </w:t>
      </w:r>
      <w:r w:rsidRPr="00D77960">
        <w:rPr>
          <w:rFonts w:ascii="Abadi" w:hAnsi="Abadi" w:cs="Verdana"/>
          <w:sz w:val="21"/>
          <w:szCs w:val="21"/>
        </w:rPr>
        <w:t>e</w:t>
      </w:r>
      <w:r w:rsidRPr="00D77960">
        <w:rPr>
          <w:rFonts w:ascii="Abadi" w:hAnsi="Abadi" w:cs="Verdana"/>
          <w:spacing w:val="-2"/>
          <w:sz w:val="21"/>
          <w:szCs w:val="21"/>
        </w:rPr>
        <w:t xml:space="preserve"> </w:t>
      </w:r>
      <w:r w:rsidRPr="00D77960">
        <w:rPr>
          <w:rFonts w:ascii="Abadi" w:hAnsi="Abadi" w:cs="Verdana"/>
          <w:sz w:val="21"/>
          <w:szCs w:val="21"/>
        </w:rPr>
        <w:t>instruyó</w:t>
      </w:r>
      <w:r w:rsidRPr="00D77960">
        <w:rPr>
          <w:rFonts w:ascii="Abadi" w:hAnsi="Abadi" w:cs="Verdana"/>
          <w:spacing w:val="79"/>
          <w:sz w:val="21"/>
          <w:szCs w:val="21"/>
        </w:rPr>
        <w:t xml:space="preserve"> </w:t>
      </w:r>
      <w:r w:rsidRPr="00D77960">
        <w:rPr>
          <w:rFonts w:ascii="Abadi" w:hAnsi="Abadi" w:cs="Verdana"/>
          <w:sz w:val="21"/>
          <w:szCs w:val="21"/>
        </w:rPr>
        <w:t>la</w:t>
      </w:r>
      <w:r w:rsidRPr="00D77960">
        <w:rPr>
          <w:rFonts w:ascii="Abadi" w:hAnsi="Abadi" w:cs="Verdana"/>
          <w:spacing w:val="78"/>
          <w:sz w:val="21"/>
          <w:szCs w:val="21"/>
        </w:rPr>
        <w:t xml:space="preserve"> </w:t>
      </w:r>
      <w:r w:rsidRPr="00D77960">
        <w:rPr>
          <w:rFonts w:ascii="Abadi" w:hAnsi="Abadi" w:cs="Verdana"/>
          <w:sz w:val="21"/>
          <w:szCs w:val="21"/>
        </w:rPr>
        <w:t>remisión</w:t>
      </w:r>
      <w:r w:rsidRPr="00D77960">
        <w:rPr>
          <w:rFonts w:ascii="Abadi" w:hAnsi="Abadi" w:cs="Verdana"/>
          <w:spacing w:val="79"/>
          <w:sz w:val="21"/>
          <w:szCs w:val="21"/>
        </w:rPr>
        <w:t xml:space="preserve"> </w:t>
      </w:r>
      <w:r w:rsidRPr="00D77960">
        <w:rPr>
          <w:rFonts w:ascii="Abadi" w:hAnsi="Abadi" w:cs="Verdana"/>
          <w:sz w:val="21"/>
          <w:szCs w:val="21"/>
        </w:rPr>
        <w:t>del</w:t>
      </w:r>
      <w:r w:rsidRPr="00D77960">
        <w:rPr>
          <w:rFonts w:ascii="Abadi" w:hAnsi="Abadi" w:cs="Verdana"/>
          <w:spacing w:val="79"/>
          <w:sz w:val="21"/>
          <w:szCs w:val="21"/>
        </w:rPr>
        <w:t xml:space="preserve"> </w:t>
      </w:r>
      <w:r w:rsidRPr="00D77960">
        <w:rPr>
          <w:rFonts w:ascii="Abadi" w:hAnsi="Abadi" w:cs="Verdana"/>
          <w:sz w:val="21"/>
          <w:szCs w:val="21"/>
        </w:rPr>
        <w:t>decreto</w:t>
      </w:r>
      <w:r w:rsidRPr="00D77960">
        <w:rPr>
          <w:rFonts w:ascii="Abadi" w:hAnsi="Abadi" w:cs="Verdana"/>
          <w:spacing w:val="78"/>
          <w:sz w:val="21"/>
          <w:szCs w:val="21"/>
        </w:rPr>
        <w:t xml:space="preserve"> </w:t>
      </w:r>
      <w:r w:rsidRPr="00D77960">
        <w:rPr>
          <w:rFonts w:ascii="Abadi" w:hAnsi="Abadi" w:cs="Verdana"/>
          <w:sz w:val="21"/>
          <w:szCs w:val="21"/>
        </w:rPr>
        <w:t>aprobado</w:t>
      </w:r>
      <w:r w:rsidRPr="00D77960">
        <w:rPr>
          <w:rFonts w:ascii="Abadi" w:hAnsi="Abadi" w:cs="Verdana"/>
          <w:spacing w:val="79"/>
          <w:sz w:val="21"/>
          <w:szCs w:val="21"/>
        </w:rPr>
        <w:t xml:space="preserve"> </w:t>
      </w:r>
      <w:r w:rsidRPr="00D77960">
        <w:rPr>
          <w:rFonts w:ascii="Abadi" w:hAnsi="Abadi" w:cs="Verdana"/>
          <w:sz w:val="21"/>
          <w:szCs w:val="21"/>
        </w:rPr>
        <w:t>al</w:t>
      </w:r>
      <w:r w:rsidRPr="00D77960">
        <w:rPr>
          <w:rFonts w:ascii="Abadi" w:hAnsi="Abadi" w:cs="Verdana"/>
          <w:spacing w:val="80"/>
          <w:sz w:val="21"/>
          <w:szCs w:val="21"/>
        </w:rPr>
        <w:t xml:space="preserve"> </w:t>
      </w:r>
      <w:r w:rsidRPr="00D77960">
        <w:rPr>
          <w:rFonts w:ascii="Abadi" w:hAnsi="Abadi" w:cs="Verdana"/>
          <w:sz w:val="21"/>
          <w:szCs w:val="21"/>
        </w:rPr>
        <w:t>Ejecutivo</w:t>
      </w:r>
      <w:r w:rsidRPr="00D77960">
        <w:rPr>
          <w:rFonts w:ascii="Abadi" w:hAnsi="Abadi" w:cs="Verdana"/>
          <w:spacing w:val="79"/>
          <w:sz w:val="21"/>
          <w:szCs w:val="21"/>
        </w:rPr>
        <w:t xml:space="preserve"> </w:t>
      </w:r>
      <w:r w:rsidRPr="00D77960">
        <w:rPr>
          <w:rFonts w:ascii="Abadi" w:hAnsi="Abadi" w:cs="Verdana"/>
          <w:sz w:val="21"/>
          <w:szCs w:val="21"/>
        </w:rPr>
        <w:t>del</w:t>
      </w:r>
      <w:r w:rsidRPr="00D77960">
        <w:rPr>
          <w:rFonts w:ascii="Abadi" w:hAnsi="Abadi" w:cs="Verdana"/>
          <w:spacing w:val="79"/>
          <w:sz w:val="21"/>
          <w:szCs w:val="21"/>
        </w:rPr>
        <w:t xml:space="preserve"> </w:t>
      </w:r>
      <w:r w:rsidRPr="00D77960">
        <w:rPr>
          <w:rFonts w:ascii="Abadi" w:hAnsi="Abadi" w:cs="Verdana"/>
          <w:sz w:val="21"/>
          <w:szCs w:val="21"/>
        </w:rPr>
        <w:t>Estado,</w:t>
      </w:r>
      <w:r w:rsidRPr="00D77960">
        <w:rPr>
          <w:rFonts w:ascii="Abadi" w:hAnsi="Abadi" w:cs="Verdana"/>
          <w:spacing w:val="79"/>
          <w:sz w:val="21"/>
          <w:szCs w:val="21"/>
        </w:rPr>
        <w:t xml:space="preserve"> </w:t>
      </w:r>
      <w:r w:rsidRPr="00D77960">
        <w:rPr>
          <w:rFonts w:ascii="Abadi" w:hAnsi="Abadi" w:cs="Verdana"/>
          <w:sz w:val="21"/>
          <w:szCs w:val="21"/>
        </w:rPr>
        <w:t>para</w:t>
      </w:r>
      <w:r w:rsidRPr="00D77960">
        <w:rPr>
          <w:rFonts w:ascii="Abadi" w:hAnsi="Abadi" w:cs="Verdana"/>
          <w:spacing w:val="78"/>
          <w:sz w:val="21"/>
          <w:szCs w:val="21"/>
        </w:rPr>
        <w:t xml:space="preserve"> </w:t>
      </w:r>
      <w:proofErr w:type="gramStart"/>
      <w:r w:rsidRPr="00D77960">
        <w:rPr>
          <w:rFonts w:ascii="Abadi" w:hAnsi="Abadi" w:cs="Verdana"/>
          <w:sz w:val="21"/>
          <w:szCs w:val="21"/>
        </w:rPr>
        <w:t>las</w:t>
      </w:r>
      <w:r w:rsidRPr="00D77960">
        <w:rPr>
          <w:rFonts w:ascii="Abadi" w:hAnsi="Abadi" w:cs="Verdana"/>
          <w:spacing w:val="80"/>
          <w:sz w:val="21"/>
          <w:szCs w:val="21"/>
        </w:rPr>
        <w:t xml:space="preserve"> </w:t>
      </w:r>
      <w:r w:rsidRPr="00D77960">
        <w:rPr>
          <w:rFonts w:ascii="Abadi" w:hAnsi="Abadi" w:cs="Verdana"/>
          <w:sz w:val="21"/>
          <w:szCs w:val="21"/>
        </w:rPr>
        <w:t>efectos</w:t>
      </w:r>
      <w:r w:rsidRPr="00D77960">
        <w:rPr>
          <w:rFonts w:ascii="Abadi" w:hAnsi="Abadi" w:cs="Verdana"/>
          <w:spacing w:val="-2"/>
          <w:sz w:val="21"/>
          <w:szCs w:val="21"/>
        </w:rPr>
        <w:t xml:space="preserve"> </w:t>
      </w:r>
      <w:r w:rsidRPr="00D77960">
        <w:rPr>
          <w:rFonts w:ascii="Abadi" w:hAnsi="Abadi" w:cs="Verdana"/>
          <w:sz w:val="21"/>
          <w:szCs w:val="21"/>
        </w:rPr>
        <w:t>constitucionales</w:t>
      </w:r>
      <w:proofErr w:type="gramEnd"/>
      <w:r w:rsidRPr="00D77960">
        <w:rPr>
          <w:rFonts w:ascii="Abadi" w:hAnsi="Abadi" w:cs="Verdana"/>
          <w:spacing w:val="-2"/>
          <w:sz w:val="21"/>
          <w:szCs w:val="21"/>
        </w:rPr>
        <w:t xml:space="preserve"> </w:t>
      </w:r>
      <w:r w:rsidRPr="00D77960">
        <w:rPr>
          <w:rFonts w:ascii="Abadi" w:hAnsi="Abadi" w:cs="Verdana"/>
          <w:sz w:val="21"/>
          <w:szCs w:val="21"/>
        </w:rPr>
        <w:t>de</w:t>
      </w:r>
      <w:r w:rsidRPr="00D77960">
        <w:rPr>
          <w:rFonts w:ascii="Abadi" w:hAnsi="Abadi" w:cs="Verdana"/>
          <w:spacing w:val="-2"/>
          <w:sz w:val="21"/>
          <w:szCs w:val="21"/>
        </w:rPr>
        <w:t xml:space="preserve"> </w:t>
      </w:r>
      <w:r w:rsidRPr="00D77960">
        <w:rPr>
          <w:rFonts w:ascii="Abadi" w:hAnsi="Abadi" w:cs="Verdana"/>
          <w:sz w:val="21"/>
          <w:szCs w:val="21"/>
        </w:rPr>
        <w:t>su competencia. -</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p>
    <w:p w14:paraId="62F64453" w14:textId="63E05186" w:rsidR="0084693F" w:rsidRPr="00D77960" w:rsidRDefault="0084693F" w:rsidP="0084693F">
      <w:pPr>
        <w:kinsoku w:val="0"/>
        <w:overflowPunct w:val="0"/>
        <w:autoSpaceDE w:val="0"/>
        <w:autoSpaceDN w:val="0"/>
        <w:adjustRightInd w:val="0"/>
        <w:ind w:left="102" w:right="117" w:firstLine="707"/>
        <w:jc w:val="both"/>
        <w:rPr>
          <w:rFonts w:ascii="Abadi" w:hAnsi="Abadi" w:cs="Verdana"/>
          <w:sz w:val="21"/>
          <w:szCs w:val="21"/>
        </w:rPr>
      </w:pPr>
      <w:r w:rsidRPr="00D77960">
        <w:rPr>
          <w:rFonts w:ascii="Abadi" w:hAnsi="Abadi" w:cs="Verdana"/>
          <w:sz w:val="21"/>
          <w:szCs w:val="21"/>
        </w:rPr>
        <w:t>Se</w:t>
      </w:r>
      <w:r w:rsidRPr="00D77960">
        <w:rPr>
          <w:rFonts w:ascii="Abadi" w:hAnsi="Abadi" w:cs="Verdana"/>
          <w:spacing w:val="6"/>
          <w:sz w:val="21"/>
          <w:szCs w:val="21"/>
        </w:rPr>
        <w:t xml:space="preserve"> </w:t>
      </w:r>
      <w:r w:rsidRPr="00D77960">
        <w:rPr>
          <w:rFonts w:ascii="Abadi" w:hAnsi="Abadi" w:cs="Verdana"/>
          <w:sz w:val="21"/>
          <w:szCs w:val="21"/>
        </w:rPr>
        <w:t>sometió</w:t>
      </w:r>
      <w:r w:rsidRPr="00D77960">
        <w:rPr>
          <w:rFonts w:ascii="Abadi" w:hAnsi="Abadi" w:cs="Verdana"/>
          <w:spacing w:val="8"/>
          <w:sz w:val="21"/>
          <w:szCs w:val="21"/>
        </w:rPr>
        <w:t xml:space="preserve"> </w:t>
      </w:r>
      <w:r w:rsidRPr="00D77960">
        <w:rPr>
          <w:rFonts w:ascii="Abadi" w:hAnsi="Abadi" w:cs="Verdana"/>
          <w:sz w:val="21"/>
          <w:szCs w:val="21"/>
        </w:rPr>
        <w:t>a discusión</w:t>
      </w:r>
      <w:r w:rsidRPr="00D77960">
        <w:rPr>
          <w:rFonts w:ascii="Abadi" w:hAnsi="Abadi" w:cs="Verdana"/>
          <w:spacing w:val="6"/>
          <w:sz w:val="21"/>
          <w:szCs w:val="21"/>
        </w:rPr>
        <w:t xml:space="preserve"> </w:t>
      </w:r>
      <w:r w:rsidRPr="00D77960">
        <w:rPr>
          <w:rFonts w:ascii="Abadi" w:hAnsi="Abadi" w:cs="Verdana"/>
          <w:sz w:val="21"/>
          <w:szCs w:val="21"/>
        </w:rPr>
        <w:t>en</w:t>
      </w:r>
      <w:r w:rsidRPr="00D77960">
        <w:rPr>
          <w:rFonts w:ascii="Abadi" w:hAnsi="Abadi" w:cs="Verdana"/>
          <w:spacing w:val="6"/>
          <w:sz w:val="21"/>
          <w:szCs w:val="21"/>
        </w:rPr>
        <w:t xml:space="preserve"> </w:t>
      </w:r>
      <w:r w:rsidRPr="00D77960">
        <w:rPr>
          <w:rFonts w:ascii="Abadi" w:hAnsi="Abadi" w:cs="Verdana"/>
          <w:sz w:val="21"/>
          <w:szCs w:val="21"/>
        </w:rPr>
        <w:t>lo</w:t>
      </w:r>
      <w:r w:rsidRPr="00D77960">
        <w:rPr>
          <w:rFonts w:ascii="Abadi" w:hAnsi="Abadi" w:cs="Verdana"/>
          <w:spacing w:val="6"/>
          <w:sz w:val="21"/>
          <w:szCs w:val="21"/>
        </w:rPr>
        <w:t xml:space="preserve"> </w:t>
      </w:r>
      <w:r w:rsidRPr="00D77960">
        <w:rPr>
          <w:rFonts w:ascii="Abadi" w:hAnsi="Abadi" w:cs="Verdana"/>
          <w:sz w:val="21"/>
          <w:szCs w:val="21"/>
        </w:rPr>
        <w:t>general</w:t>
      </w:r>
      <w:r w:rsidRPr="00D77960">
        <w:rPr>
          <w:rFonts w:ascii="Abadi" w:hAnsi="Abadi" w:cs="Verdana"/>
          <w:spacing w:val="9"/>
          <w:sz w:val="21"/>
          <w:szCs w:val="21"/>
        </w:rPr>
        <w:t xml:space="preserve"> </w:t>
      </w:r>
      <w:r w:rsidRPr="00D77960">
        <w:rPr>
          <w:rFonts w:ascii="Abadi" w:hAnsi="Abadi" w:cs="Verdana"/>
          <w:sz w:val="21"/>
          <w:szCs w:val="21"/>
        </w:rPr>
        <w:t>el</w:t>
      </w:r>
      <w:r w:rsidRPr="00D77960">
        <w:rPr>
          <w:rFonts w:ascii="Abadi" w:hAnsi="Abadi" w:cs="Verdana"/>
          <w:spacing w:val="6"/>
          <w:sz w:val="21"/>
          <w:szCs w:val="21"/>
        </w:rPr>
        <w:t xml:space="preserve"> </w:t>
      </w:r>
      <w:r w:rsidRPr="00D77960">
        <w:rPr>
          <w:rFonts w:ascii="Abadi" w:hAnsi="Abadi" w:cs="Verdana"/>
          <w:sz w:val="21"/>
          <w:szCs w:val="21"/>
        </w:rPr>
        <w:t>dictamen</w:t>
      </w:r>
      <w:r w:rsidRPr="00D77960">
        <w:rPr>
          <w:rFonts w:ascii="Abadi" w:hAnsi="Abadi" w:cs="Verdana"/>
          <w:spacing w:val="9"/>
          <w:sz w:val="21"/>
          <w:szCs w:val="21"/>
        </w:rPr>
        <w:t xml:space="preserve"> </w:t>
      </w:r>
      <w:r w:rsidRPr="00D77960">
        <w:rPr>
          <w:rFonts w:ascii="Abadi" w:hAnsi="Abadi" w:cs="Verdana"/>
          <w:sz w:val="21"/>
          <w:szCs w:val="21"/>
        </w:rPr>
        <w:t>signado</w:t>
      </w:r>
      <w:r w:rsidRPr="00D77960">
        <w:rPr>
          <w:rFonts w:ascii="Abadi" w:hAnsi="Abadi" w:cs="Verdana"/>
          <w:spacing w:val="8"/>
          <w:sz w:val="21"/>
          <w:szCs w:val="21"/>
        </w:rPr>
        <w:t xml:space="preserve"> </w:t>
      </w:r>
      <w:r w:rsidRPr="00D77960">
        <w:rPr>
          <w:rFonts w:ascii="Abadi" w:hAnsi="Abadi" w:cs="Verdana"/>
          <w:sz w:val="21"/>
          <w:szCs w:val="21"/>
        </w:rPr>
        <w:t>por</w:t>
      </w:r>
      <w:r w:rsidRPr="00D77960">
        <w:rPr>
          <w:rFonts w:ascii="Abadi" w:hAnsi="Abadi" w:cs="Verdana"/>
          <w:spacing w:val="6"/>
          <w:sz w:val="21"/>
          <w:szCs w:val="21"/>
        </w:rPr>
        <w:t xml:space="preserve"> </w:t>
      </w:r>
      <w:r w:rsidRPr="00D77960">
        <w:rPr>
          <w:rFonts w:ascii="Abadi" w:hAnsi="Abadi" w:cs="Verdana"/>
          <w:sz w:val="21"/>
          <w:szCs w:val="21"/>
        </w:rPr>
        <w:t>las</w:t>
      </w:r>
      <w:r w:rsidRPr="00D77960">
        <w:rPr>
          <w:rFonts w:ascii="Abadi" w:hAnsi="Abadi" w:cs="Verdana"/>
          <w:spacing w:val="7"/>
          <w:sz w:val="21"/>
          <w:szCs w:val="21"/>
        </w:rPr>
        <w:t xml:space="preserve"> </w:t>
      </w:r>
      <w:r w:rsidRPr="00D77960">
        <w:rPr>
          <w:rFonts w:ascii="Abadi" w:hAnsi="Abadi" w:cs="Verdana"/>
          <w:sz w:val="21"/>
          <w:szCs w:val="21"/>
        </w:rPr>
        <w:t>Comisiones Unidas de</w:t>
      </w:r>
      <w:r w:rsidRPr="00D77960">
        <w:rPr>
          <w:rFonts w:ascii="Abadi" w:hAnsi="Abadi" w:cs="Verdana"/>
          <w:spacing w:val="68"/>
          <w:sz w:val="21"/>
          <w:szCs w:val="21"/>
        </w:rPr>
        <w:t xml:space="preserve"> </w:t>
      </w:r>
      <w:r w:rsidRPr="00D77960">
        <w:rPr>
          <w:rFonts w:ascii="Abadi" w:hAnsi="Abadi" w:cs="Verdana"/>
          <w:sz w:val="21"/>
          <w:szCs w:val="21"/>
        </w:rPr>
        <w:t>Hacienda</w:t>
      </w:r>
      <w:r w:rsidRPr="00D77960">
        <w:rPr>
          <w:rFonts w:ascii="Abadi" w:hAnsi="Abadi" w:cs="Verdana"/>
          <w:spacing w:val="68"/>
          <w:sz w:val="21"/>
          <w:szCs w:val="21"/>
        </w:rPr>
        <w:t xml:space="preserve"> </w:t>
      </w:r>
      <w:r w:rsidRPr="00D77960">
        <w:rPr>
          <w:rFonts w:ascii="Abadi" w:hAnsi="Abadi" w:cs="Verdana"/>
          <w:sz w:val="21"/>
          <w:szCs w:val="21"/>
        </w:rPr>
        <w:t>y</w:t>
      </w:r>
      <w:r w:rsidRPr="00D77960">
        <w:rPr>
          <w:rFonts w:ascii="Abadi" w:hAnsi="Abadi" w:cs="Verdana"/>
          <w:spacing w:val="71"/>
          <w:sz w:val="21"/>
          <w:szCs w:val="21"/>
        </w:rPr>
        <w:t xml:space="preserve"> </w:t>
      </w:r>
      <w:r w:rsidRPr="00D77960">
        <w:rPr>
          <w:rFonts w:ascii="Abadi" w:hAnsi="Abadi" w:cs="Verdana"/>
          <w:sz w:val="21"/>
          <w:szCs w:val="21"/>
        </w:rPr>
        <w:t>Fiscalización</w:t>
      </w:r>
      <w:r w:rsidRPr="00D77960">
        <w:rPr>
          <w:rFonts w:ascii="Abadi" w:hAnsi="Abadi" w:cs="Verdana"/>
          <w:spacing w:val="69"/>
          <w:sz w:val="21"/>
          <w:szCs w:val="21"/>
        </w:rPr>
        <w:t xml:space="preserve"> </w:t>
      </w:r>
      <w:r w:rsidRPr="00D77960">
        <w:rPr>
          <w:rFonts w:ascii="Abadi" w:hAnsi="Abadi" w:cs="Verdana"/>
          <w:sz w:val="21"/>
          <w:szCs w:val="21"/>
        </w:rPr>
        <w:t>y</w:t>
      </w:r>
      <w:r w:rsidRPr="00D77960">
        <w:rPr>
          <w:rFonts w:ascii="Abadi" w:hAnsi="Abadi" w:cs="Verdana"/>
          <w:spacing w:val="70"/>
          <w:sz w:val="21"/>
          <w:szCs w:val="21"/>
        </w:rPr>
        <w:t xml:space="preserve"> </w:t>
      </w:r>
      <w:r w:rsidRPr="00D77960">
        <w:rPr>
          <w:rFonts w:ascii="Abadi" w:hAnsi="Abadi" w:cs="Verdana"/>
          <w:sz w:val="21"/>
          <w:szCs w:val="21"/>
        </w:rPr>
        <w:t>de</w:t>
      </w:r>
      <w:r w:rsidRPr="00D77960">
        <w:rPr>
          <w:rFonts w:ascii="Abadi" w:hAnsi="Abadi" w:cs="Verdana"/>
          <w:spacing w:val="68"/>
          <w:sz w:val="21"/>
          <w:szCs w:val="21"/>
        </w:rPr>
        <w:t xml:space="preserve"> </w:t>
      </w:r>
      <w:r w:rsidRPr="00D77960">
        <w:rPr>
          <w:rFonts w:ascii="Abadi" w:hAnsi="Abadi" w:cs="Verdana"/>
          <w:sz w:val="21"/>
          <w:szCs w:val="21"/>
        </w:rPr>
        <w:t>Gobernación</w:t>
      </w:r>
      <w:r w:rsidRPr="00D77960">
        <w:rPr>
          <w:rFonts w:ascii="Abadi" w:hAnsi="Abadi" w:cs="Verdana"/>
          <w:spacing w:val="69"/>
          <w:sz w:val="21"/>
          <w:szCs w:val="21"/>
        </w:rPr>
        <w:t xml:space="preserve"> </w:t>
      </w:r>
      <w:r w:rsidRPr="00D77960">
        <w:rPr>
          <w:rFonts w:ascii="Abadi" w:hAnsi="Abadi" w:cs="Verdana"/>
          <w:sz w:val="21"/>
          <w:szCs w:val="21"/>
        </w:rPr>
        <w:t>y</w:t>
      </w:r>
      <w:r w:rsidRPr="00D77960">
        <w:rPr>
          <w:rFonts w:ascii="Abadi" w:hAnsi="Abadi" w:cs="Verdana"/>
          <w:spacing w:val="66"/>
          <w:sz w:val="21"/>
          <w:szCs w:val="21"/>
        </w:rPr>
        <w:t xml:space="preserve"> </w:t>
      </w:r>
      <w:r w:rsidRPr="00D77960">
        <w:rPr>
          <w:rFonts w:ascii="Abadi" w:hAnsi="Abadi" w:cs="Verdana"/>
          <w:sz w:val="21"/>
          <w:szCs w:val="21"/>
        </w:rPr>
        <w:t>Puntos</w:t>
      </w:r>
      <w:r w:rsidRPr="00D77960">
        <w:rPr>
          <w:rFonts w:ascii="Abadi" w:hAnsi="Abadi" w:cs="Verdana"/>
          <w:spacing w:val="69"/>
          <w:sz w:val="21"/>
          <w:szCs w:val="21"/>
        </w:rPr>
        <w:t xml:space="preserve"> </w:t>
      </w:r>
      <w:r w:rsidRPr="00D77960">
        <w:rPr>
          <w:rFonts w:ascii="Abadi" w:hAnsi="Abadi" w:cs="Verdana"/>
          <w:sz w:val="21"/>
          <w:szCs w:val="21"/>
        </w:rPr>
        <w:lastRenderedPageBreak/>
        <w:t>Constitucionales</w:t>
      </w:r>
      <w:r w:rsidRPr="00D77960">
        <w:rPr>
          <w:rFonts w:ascii="Abadi" w:hAnsi="Abadi" w:cs="Verdana"/>
          <w:spacing w:val="69"/>
          <w:sz w:val="21"/>
          <w:szCs w:val="21"/>
        </w:rPr>
        <w:t xml:space="preserve"> </w:t>
      </w:r>
      <w:r w:rsidRPr="00D77960">
        <w:rPr>
          <w:rFonts w:ascii="Abadi" w:hAnsi="Abadi" w:cs="Verdana"/>
          <w:sz w:val="21"/>
          <w:szCs w:val="21"/>
        </w:rPr>
        <w:t>relativo</w:t>
      </w:r>
      <w:r w:rsidRPr="00D77960">
        <w:rPr>
          <w:rFonts w:ascii="Abadi" w:hAnsi="Abadi" w:cs="Verdana"/>
          <w:spacing w:val="70"/>
          <w:sz w:val="21"/>
          <w:szCs w:val="21"/>
        </w:rPr>
        <w:t xml:space="preserve"> </w:t>
      </w:r>
      <w:r w:rsidRPr="00D77960">
        <w:rPr>
          <w:rFonts w:ascii="Abadi" w:hAnsi="Abadi" w:cs="Verdana"/>
          <w:sz w:val="21"/>
          <w:szCs w:val="21"/>
        </w:rPr>
        <w:t>a</w:t>
      </w:r>
      <w:r w:rsidRPr="00D77960">
        <w:rPr>
          <w:rFonts w:ascii="Abadi" w:hAnsi="Abadi" w:cs="Verdana"/>
          <w:spacing w:val="68"/>
          <w:sz w:val="21"/>
          <w:szCs w:val="21"/>
        </w:rPr>
        <w:t xml:space="preserve"> </w:t>
      </w:r>
      <w:r w:rsidRPr="00D77960">
        <w:rPr>
          <w:rFonts w:ascii="Abadi" w:hAnsi="Abadi" w:cs="Verdana"/>
          <w:sz w:val="21"/>
          <w:szCs w:val="21"/>
        </w:rPr>
        <w:t>la iniciativa</w:t>
      </w:r>
      <w:r w:rsidRPr="00D77960">
        <w:rPr>
          <w:rFonts w:ascii="Abadi" w:hAnsi="Abadi" w:cs="Verdana"/>
          <w:spacing w:val="40"/>
          <w:sz w:val="21"/>
          <w:szCs w:val="21"/>
        </w:rPr>
        <w:t xml:space="preserve"> </w:t>
      </w:r>
      <w:r w:rsidRPr="00D77960">
        <w:rPr>
          <w:rFonts w:ascii="Abadi" w:hAnsi="Abadi" w:cs="Verdana"/>
          <w:sz w:val="21"/>
          <w:szCs w:val="21"/>
        </w:rPr>
        <w:t>de</w:t>
      </w:r>
      <w:r w:rsidRPr="00D77960">
        <w:rPr>
          <w:rFonts w:ascii="Abadi" w:hAnsi="Abadi" w:cs="Verdana"/>
          <w:spacing w:val="40"/>
          <w:sz w:val="21"/>
          <w:szCs w:val="21"/>
        </w:rPr>
        <w:t xml:space="preserve"> </w:t>
      </w:r>
      <w:r w:rsidRPr="00D77960">
        <w:rPr>
          <w:rFonts w:ascii="Abadi" w:hAnsi="Abadi" w:cs="Verdana"/>
          <w:sz w:val="21"/>
          <w:szCs w:val="21"/>
        </w:rPr>
        <w:t>Ley</w:t>
      </w:r>
      <w:r w:rsidRPr="00D77960">
        <w:rPr>
          <w:rFonts w:ascii="Abadi" w:hAnsi="Abadi" w:cs="Verdana"/>
          <w:spacing w:val="40"/>
          <w:sz w:val="21"/>
          <w:szCs w:val="21"/>
        </w:rPr>
        <w:t xml:space="preserve"> </w:t>
      </w:r>
      <w:r w:rsidRPr="00D77960">
        <w:rPr>
          <w:rFonts w:ascii="Abadi" w:hAnsi="Abadi" w:cs="Verdana"/>
          <w:sz w:val="21"/>
          <w:szCs w:val="21"/>
        </w:rPr>
        <w:t>del</w:t>
      </w:r>
      <w:r w:rsidRPr="00D77960">
        <w:rPr>
          <w:rFonts w:ascii="Abadi" w:hAnsi="Abadi" w:cs="Verdana"/>
          <w:spacing w:val="40"/>
          <w:sz w:val="21"/>
          <w:szCs w:val="21"/>
        </w:rPr>
        <w:t xml:space="preserve"> </w:t>
      </w:r>
      <w:r w:rsidRPr="00D77960">
        <w:rPr>
          <w:rFonts w:ascii="Abadi" w:hAnsi="Abadi" w:cs="Verdana"/>
          <w:sz w:val="21"/>
          <w:szCs w:val="21"/>
        </w:rPr>
        <w:t>Presupuesto</w:t>
      </w:r>
      <w:r w:rsidRPr="00D77960">
        <w:rPr>
          <w:rFonts w:ascii="Abadi" w:hAnsi="Abadi" w:cs="Verdana"/>
          <w:spacing w:val="40"/>
          <w:sz w:val="21"/>
          <w:szCs w:val="21"/>
        </w:rPr>
        <w:t xml:space="preserve"> </w:t>
      </w:r>
      <w:r w:rsidRPr="00D77960">
        <w:rPr>
          <w:rFonts w:ascii="Abadi" w:hAnsi="Abadi" w:cs="Verdana"/>
          <w:sz w:val="21"/>
          <w:szCs w:val="21"/>
        </w:rPr>
        <w:t>General</w:t>
      </w:r>
      <w:r w:rsidRPr="00D77960">
        <w:rPr>
          <w:rFonts w:ascii="Abadi" w:hAnsi="Abadi" w:cs="Verdana"/>
          <w:spacing w:val="40"/>
          <w:sz w:val="21"/>
          <w:szCs w:val="21"/>
        </w:rPr>
        <w:t xml:space="preserve"> </w:t>
      </w:r>
      <w:r w:rsidRPr="00D77960">
        <w:rPr>
          <w:rFonts w:ascii="Abadi" w:hAnsi="Abadi" w:cs="Verdana"/>
          <w:sz w:val="21"/>
          <w:szCs w:val="21"/>
        </w:rPr>
        <w:t>de</w:t>
      </w:r>
      <w:r w:rsidRPr="00D77960">
        <w:rPr>
          <w:rFonts w:ascii="Abadi" w:hAnsi="Abadi" w:cs="Verdana"/>
          <w:spacing w:val="40"/>
          <w:sz w:val="21"/>
          <w:szCs w:val="21"/>
        </w:rPr>
        <w:t xml:space="preserve"> </w:t>
      </w:r>
      <w:r w:rsidRPr="00D77960">
        <w:rPr>
          <w:rFonts w:ascii="Abadi" w:hAnsi="Abadi" w:cs="Verdana"/>
          <w:sz w:val="21"/>
          <w:szCs w:val="21"/>
        </w:rPr>
        <w:t>Egresos</w:t>
      </w:r>
      <w:r w:rsidRPr="00D77960">
        <w:rPr>
          <w:rFonts w:ascii="Abadi" w:hAnsi="Abadi" w:cs="Verdana"/>
          <w:spacing w:val="40"/>
          <w:sz w:val="21"/>
          <w:szCs w:val="21"/>
        </w:rPr>
        <w:t xml:space="preserve"> </w:t>
      </w:r>
      <w:r w:rsidRPr="00D77960">
        <w:rPr>
          <w:rFonts w:ascii="Abadi" w:hAnsi="Abadi" w:cs="Verdana"/>
          <w:sz w:val="21"/>
          <w:szCs w:val="21"/>
        </w:rPr>
        <w:t>del</w:t>
      </w:r>
      <w:r w:rsidRPr="00D77960">
        <w:rPr>
          <w:rFonts w:ascii="Abadi" w:hAnsi="Abadi" w:cs="Verdana"/>
          <w:spacing w:val="40"/>
          <w:sz w:val="21"/>
          <w:szCs w:val="21"/>
        </w:rPr>
        <w:t xml:space="preserve"> </w:t>
      </w:r>
      <w:r w:rsidRPr="00D77960">
        <w:rPr>
          <w:rFonts w:ascii="Abadi" w:hAnsi="Abadi" w:cs="Verdana"/>
          <w:sz w:val="21"/>
          <w:szCs w:val="21"/>
        </w:rPr>
        <w:t>Estado</w:t>
      </w:r>
      <w:r w:rsidRPr="00D77960">
        <w:rPr>
          <w:rFonts w:ascii="Abadi" w:hAnsi="Abadi" w:cs="Verdana"/>
          <w:spacing w:val="40"/>
          <w:sz w:val="21"/>
          <w:szCs w:val="21"/>
        </w:rPr>
        <w:t xml:space="preserve"> </w:t>
      </w:r>
      <w:r w:rsidRPr="00D77960">
        <w:rPr>
          <w:rFonts w:ascii="Abadi" w:hAnsi="Abadi" w:cs="Verdana"/>
          <w:sz w:val="21"/>
          <w:szCs w:val="21"/>
        </w:rPr>
        <w:t>de</w:t>
      </w:r>
      <w:r w:rsidRPr="00D77960">
        <w:rPr>
          <w:rFonts w:ascii="Abadi" w:hAnsi="Abadi" w:cs="Verdana"/>
          <w:spacing w:val="40"/>
          <w:sz w:val="21"/>
          <w:szCs w:val="21"/>
        </w:rPr>
        <w:t xml:space="preserve"> </w:t>
      </w:r>
      <w:r w:rsidRPr="00D77960">
        <w:rPr>
          <w:rFonts w:ascii="Abadi" w:hAnsi="Abadi" w:cs="Verdana"/>
          <w:sz w:val="21"/>
          <w:szCs w:val="21"/>
        </w:rPr>
        <w:t>Guanajuato</w:t>
      </w:r>
      <w:r w:rsidRPr="00D77960">
        <w:rPr>
          <w:rFonts w:ascii="Abadi" w:hAnsi="Abadi" w:cs="Verdana"/>
          <w:spacing w:val="40"/>
          <w:sz w:val="21"/>
          <w:szCs w:val="21"/>
        </w:rPr>
        <w:t xml:space="preserve"> </w:t>
      </w:r>
      <w:r w:rsidRPr="00D77960">
        <w:rPr>
          <w:rFonts w:ascii="Abadi" w:hAnsi="Abadi" w:cs="Verdana"/>
          <w:sz w:val="21"/>
          <w:szCs w:val="21"/>
        </w:rPr>
        <w:t>para</w:t>
      </w:r>
      <w:r w:rsidRPr="00D77960">
        <w:rPr>
          <w:rFonts w:ascii="Abadi" w:hAnsi="Abadi" w:cs="Verdana"/>
          <w:spacing w:val="40"/>
          <w:sz w:val="21"/>
          <w:szCs w:val="21"/>
        </w:rPr>
        <w:t xml:space="preserve"> </w:t>
      </w:r>
      <w:r w:rsidRPr="00D77960">
        <w:rPr>
          <w:rFonts w:ascii="Abadi" w:hAnsi="Abadi" w:cs="Verdana"/>
          <w:sz w:val="21"/>
          <w:szCs w:val="21"/>
        </w:rPr>
        <w:t>el Ejercicio</w:t>
      </w:r>
      <w:r w:rsidRPr="00D77960">
        <w:rPr>
          <w:rFonts w:ascii="Abadi" w:hAnsi="Abadi" w:cs="Verdana"/>
          <w:spacing w:val="54"/>
          <w:w w:val="150"/>
          <w:sz w:val="21"/>
          <w:szCs w:val="21"/>
        </w:rPr>
        <w:t xml:space="preserve"> </w:t>
      </w:r>
      <w:r w:rsidRPr="00D77960">
        <w:rPr>
          <w:rFonts w:ascii="Abadi" w:hAnsi="Abadi" w:cs="Verdana"/>
          <w:sz w:val="21"/>
          <w:szCs w:val="21"/>
        </w:rPr>
        <w:t>Fiscal</w:t>
      </w:r>
      <w:r w:rsidRPr="00D77960">
        <w:rPr>
          <w:rFonts w:ascii="Abadi" w:hAnsi="Abadi" w:cs="Verdana"/>
          <w:spacing w:val="55"/>
          <w:w w:val="150"/>
          <w:sz w:val="21"/>
          <w:szCs w:val="21"/>
        </w:rPr>
        <w:t xml:space="preserve"> </w:t>
      </w:r>
      <w:r w:rsidRPr="00D77960">
        <w:rPr>
          <w:rFonts w:ascii="Abadi" w:hAnsi="Abadi" w:cs="Verdana"/>
          <w:sz w:val="21"/>
          <w:szCs w:val="21"/>
        </w:rPr>
        <w:t>de</w:t>
      </w:r>
      <w:r w:rsidRPr="00D77960">
        <w:rPr>
          <w:rFonts w:ascii="Abadi" w:hAnsi="Abadi" w:cs="Verdana"/>
          <w:spacing w:val="54"/>
          <w:w w:val="150"/>
          <w:sz w:val="21"/>
          <w:szCs w:val="21"/>
        </w:rPr>
        <w:t xml:space="preserve"> </w:t>
      </w:r>
      <w:r w:rsidRPr="00D77960">
        <w:rPr>
          <w:rFonts w:ascii="Abadi" w:hAnsi="Abadi" w:cs="Verdana"/>
          <w:sz w:val="21"/>
          <w:szCs w:val="21"/>
        </w:rPr>
        <w:t>dos</w:t>
      </w:r>
      <w:r w:rsidRPr="00D77960">
        <w:rPr>
          <w:rFonts w:ascii="Abadi" w:hAnsi="Abadi" w:cs="Verdana"/>
          <w:spacing w:val="56"/>
          <w:w w:val="150"/>
          <w:sz w:val="21"/>
          <w:szCs w:val="21"/>
        </w:rPr>
        <w:t xml:space="preserve"> </w:t>
      </w:r>
      <w:r w:rsidRPr="00D77960">
        <w:rPr>
          <w:rFonts w:ascii="Abadi" w:hAnsi="Abadi" w:cs="Verdana"/>
          <w:sz w:val="21"/>
          <w:szCs w:val="21"/>
        </w:rPr>
        <w:t>mil</w:t>
      </w:r>
      <w:r w:rsidRPr="00D77960">
        <w:rPr>
          <w:rFonts w:ascii="Abadi" w:hAnsi="Abadi" w:cs="Verdana"/>
          <w:spacing w:val="56"/>
          <w:w w:val="150"/>
          <w:sz w:val="21"/>
          <w:szCs w:val="21"/>
        </w:rPr>
        <w:t xml:space="preserve"> </w:t>
      </w:r>
      <w:r w:rsidRPr="00D77960">
        <w:rPr>
          <w:rFonts w:ascii="Abadi" w:hAnsi="Abadi" w:cs="Verdana"/>
          <w:sz w:val="21"/>
          <w:szCs w:val="21"/>
        </w:rPr>
        <w:t>veintitrés,</w:t>
      </w:r>
      <w:r w:rsidRPr="00D77960">
        <w:rPr>
          <w:rFonts w:ascii="Abadi" w:hAnsi="Abadi" w:cs="Verdana"/>
          <w:spacing w:val="54"/>
          <w:w w:val="150"/>
          <w:sz w:val="21"/>
          <w:szCs w:val="21"/>
        </w:rPr>
        <w:t xml:space="preserve"> </w:t>
      </w:r>
      <w:r w:rsidRPr="00D77960">
        <w:rPr>
          <w:rFonts w:ascii="Abadi" w:hAnsi="Abadi" w:cs="Verdana"/>
          <w:sz w:val="21"/>
          <w:szCs w:val="21"/>
        </w:rPr>
        <w:t>formulada</w:t>
      </w:r>
      <w:r w:rsidRPr="00D77960">
        <w:rPr>
          <w:rFonts w:ascii="Abadi" w:hAnsi="Abadi" w:cs="Verdana"/>
          <w:spacing w:val="52"/>
          <w:w w:val="150"/>
          <w:sz w:val="21"/>
          <w:szCs w:val="21"/>
        </w:rPr>
        <w:t xml:space="preserve"> </w:t>
      </w:r>
      <w:r w:rsidRPr="00D77960">
        <w:rPr>
          <w:rFonts w:ascii="Abadi" w:hAnsi="Abadi" w:cs="Verdana"/>
          <w:sz w:val="21"/>
          <w:szCs w:val="21"/>
        </w:rPr>
        <w:t>por</w:t>
      </w:r>
      <w:r w:rsidRPr="00D77960">
        <w:rPr>
          <w:rFonts w:ascii="Abadi" w:hAnsi="Abadi" w:cs="Verdana"/>
          <w:spacing w:val="54"/>
          <w:w w:val="150"/>
          <w:sz w:val="21"/>
          <w:szCs w:val="21"/>
        </w:rPr>
        <w:t xml:space="preserve"> </w:t>
      </w:r>
      <w:r w:rsidRPr="00D77960">
        <w:rPr>
          <w:rFonts w:ascii="Abadi" w:hAnsi="Abadi" w:cs="Verdana"/>
          <w:sz w:val="21"/>
          <w:szCs w:val="21"/>
        </w:rPr>
        <w:t>el</w:t>
      </w:r>
      <w:r w:rsidRPr="00D77960">
        <w:rPr>
          <w:rFonts w:ascii="Abadi" w:hAnsi="Abadi" w:cs="Verdana"/>
          <w:spacing w:val="54"/>
          <w:w w:val="150"/>
          <w:sz w:val="21"/>
          <w:szCs w:val="21"/>
        </w:rPr>
        <w:t xml:space="preserve"> </w:t>
      </w:r>
      <w:r w:rsidRPr="00D77960">
        <w:rPr>
          <w:rFonts w:ascii="Abadi" w:hAnsi="Abadi" w:cs="Verdana"/>
          <w:sz w:val="21"/>
          <w:szCs w:val="21"/>
        </w:rPr>
        <w:t>Gobernador</w:t>
      </w:r>
      <w:r w:rsidRPr="00D77960">
        <w:rPr>
          <w:rFonts w:ascii="Abadi" w:hAnsi="Abadi" w:cs="Verdana"/>
          <w:spacing w:val="60"/>
          <w:w w:val="150"/>
          <w:sz w:val="21"/>
          <w:szCs w:val="21"/>
        </w:rPr>
        <w:t xml:space="preserve"> </w:t>
      </w:r>
      <w:r w:rsidRPr="00D77960">
        <w:rPr>
          <w:rFonts w:ascii="Abadi" w:hAnsi="Abadi" w:cs="Verdana"/>
          <w:sz w:val="21"/>
          <w:szCs w:val="21"/>
        </w:rPr>
        <w:t>del</w:t>
      </w:r>
      <w:r w:rsidRPr="00D77960">
        <w:rPr>
          <w:rFonts w:ascii="Abadi" w:hAnsi="Abadi" w:cs="Verdana"/>
          <w:spacing w:val="55"/>
          <w:w w:val="150"/>
          <w:sz w:val="21"/>
          <w:szCs w:val="21"/>
        </w:rPr>
        <w:t xml:space="preserve"> </w:t>
      </w:r>
      <w:r w:rsidRPr="00D77960">
        <w:rPr>
          <w:rFonts w:ascii="Abadi" w:hAnsi="Abadi" w:cs="Verdana"/>
          <w:sz w:val="21"/>
          <w:szCs w:val="21"/>
        </w:rPr>
        <w:t>Estado.</w:t>
      </w:r>
      <w:r w:rsidRPr="00D77960">
        <w:rPr>
          <w:rFonts w:ascii="Abadi" w:hAnsi="Abadi" w:cs="Verdana"/>
          <w:spacing w:val="55"/>
          <w:w w:val="150"/>
          <w:sz w:val="21"/>
          <w:szCs w:val="21"/>
        </w:rPr>
        <w:t xml:space="preserve"> </w:t>
      </w:r>
      <w:r w:rsidRPr="00D77960">
        <w:rPr>
          <w:rFonts w:ascii="Abadi" w:hAnsi="Abadi" w:cs="Verdana"/>
          <w:sz w:val="21"/>
          <w:szCs w:val="21"/>
        </w:rPr>
        <w:t>Se</w:t>
      </w:r>
      <w:r w:rsidRPr="00D77960">
        <w:rPr>
          <w:rFonts w:ascii="Abadi" w:hAnsi="Abadi" w:cs="Verdana"/>
          <w:spacing w:val="-2"/>
          <w:sz w:val="21"/>
          <w:szCs w:val="21"/>
        </w:rPr>
        <w:t xml:space="preserve"> </w:t>
      </w:r>
      <w:r w:rsidRPr="00D77960">
        <w:rPr>
          <w:rFonts w:ascii="Abadi" w:hAnsi="Abadi" w:cs="Verdana"/>
          <w:sz w:val="21"/>
          <w:szCs w:val="21"/>
        </w:rPr>
        <w:t>registraron</w:t>
      </w:r>
      <w:r w:rsidRPr="00D77960">
        <w:rPr>
          <w:rFonts w:ascii="Abadi" w:hAnsi="Abadi" w:cs="Verdana"/>
          <w:spacing w:val="65"/>
          <w:sz w:val="21"/>
          <w:szCs w:val="21"/>
        </w:rPr>
        <w:t xml:space="preserve"> </w:t>
      </w:r>
      <w:r w:rsidRPr="00D77960">
        <w:rPr>
          <w:rFonts w:ascii="Abadi" w:hAnsi="Abadi" w:cs="Verdana"/>
          <w:sz w:val="21"/>
          <w:szCs w:val="21"/>
        </w:rPr>
        <w:t>las</w:t>
      </w:r>
      <w:r w:rsidRPr="00D77960">
        <w:rPr>
          <w:rFonts w:ascii="Abadi" w:hAnsi="Abadi" w:cs="Verdana"/>
          <w:spacing w:val="65"/>
          <w:sz w:val="21"/>
          <w:szCs w:val="21"/>
        </w:rPr>
        <w:t xml:space="preserve"> </w:t>
      </w:r>
      <w:r w:rsidRPr="00D77960">
        <w:rPr>
          <w:rFonts w:ascii="Abadi" w:hAnsi="Abadi" w:cs="Verdana"/>
          <w:sz w:val="21"/>
          <w:szCs w:val="21"/>
        </w:rPr>
        <w:t>intervenciones</w:t>
      </w:r>
      <w:r w:rsidRPr="00D77960">
        <w:rPr>
          <w:rFonts w:ascii="Abadi" w:hAnsi="Abadi" w:cs="Verdana"/>
          <w:spacing w:val="65"/>
          <w:sz w:val="21"/>
          <w:szCs w:val="21"/>
        </w:rPr>
        <w:t xml:space="preserve"> </w:t>
      </w:r>
      <w:r w:rsidRPr="00D77960">
        <w:rPr>
          <w:rFonts w:ascii="Abadi" w:hAnsi="Abadi" w:cs="Verdana"/>
          <w:sz w:val="21"/>
          <w:szCs w:val="21"/>
        </w:rPr>
        <w:t>del</w:t>
      </w:r>
      <w:r w:rsidRPr="00D77960">
        <w:rPr>
          <w:rFonts w:ascii="Abadi" w:hAnsi="Abadi" w:cs="Verdana"/>
          <w:spacing w:val="65"/>
          <w:sz w:val="21"/>
          <w:szCs w:val="21"/>
        </w:rPr>
        <w:t xml:space="preserve"> </w:t>
      </w:r>
      <w:r w:rsidRPr="00D77960">
        <w:rPr>
          <w:rFonts w:ascii="Abadi" w:hAnsi="Abadi" w:cs="Verdana"/>
          <w:sz w:val="21"/>
          <w:szCs w:val="21"/>
        </w:rPr>
        <w:t>diputado</w:t>
      </w:r>
      <w:r w:rsidRPr="00D77960">
        <w:rPr>
          <w:rFonts w:ascii="Abadi" w:hAnsi="Abadi" w:cs="Verdana"/>
          <w:spacing w:val="65"/>
          <w:sz w:val="21"/>
          <w:szCs w:val="21"/>
        </w:rPr>
        <w:t xml:space="preserve"> </w:t>
      </w:r>
      <w:r w:rsidRPr="00D77960">
        <w:rPr>
          <w:rFonts w:ascii="Abadi" w:hAnsi="Abadi" w:cs="Verdana"/>
          <w:sz w:val="21"/>
          <w:szCs w:val="21"/>
        </w:rPr>
        <w:t>David</w:t>
      </w:r>
      <w:r w:rsidRPr="00D77960">
        <w:rPr>
          <w:rFonts w:ascii="Abadi" w:hAnsi="Abadi" w:cs="Verdana"/>
          <w:spacing w:val="65"/>
          <w:sz w:val="21"/>
          <w:szCs w:val="21"/>
        </w:rPr>
        <w:t xml:space="preserve"> </w:t>
      </w:r>
      <w:r w:rsidRPr="00D77960">
        <w:rPr>
          <w:rFonts w:ascii="Abadi" w:hAnsi="Abadi" w:cs="Verdana"/>
          <w:sz w:val="21"/>
          <w:szCs w:val="21"/>
        </w:rPr>
        <w:t>Martínez</w:t>
      </w:r>
      <w:r w:rsidRPr="00D77960">
        <w:rPr>
          <w:rFonts w:ascii="Abadi" w:hAnsi="Abadi" w:cs="Verdana"/>
          <w:spacing w:val="65"/>
          <w:sz w:val="21"/>
          <w:szCs w:val="21"/>
        </w:rPr>
        <w:t xml:space="preserve"> </w:t>
      </w:r>
      <w:r w:rsidRPr="00D77960">
        <w:rPr>
          <w:rFonts w:ascii="Abadi" w:hAnsi="Abadi" w:cs="Verdana"/>
          <w:sz w:val="21"/>
          <w:szCs w:val="21"/>
        </w:rPr>
        <w:t>Mendizábal</w:t>
      </w:r>
      <w:r w:rsidRPr="00D77960">
        <w:rPr>
          <w:rFonts w:ascii="Abadi" w:hAnsi="Abadi" w:cs="Verdana"/>
          <w:spacing w:val="65"/>
          <w:sz w:val="21"/>
          <w:szCs w:val="21"/>
        </w:rPr>
        <w:t xml:space="preserve"> </w:t>
      </w:r>
      <w:r w:rsidRPr="00D77960">
        <w:rPr>
          <w:rFonts w:ascii="Abadi" w:hAnsi="Abadi" w:cs="Verdana"/>
          <w:sz w:val="21"/>
          <w:szCs w:val="21"/>
        </w:rPr>
        <w:t>para</w:t>
      </w:r>
      <w:r w:rsidRPr="00D77960">
        <w:rPr>
          <w:rFonts w:ascii="Abadi" w:hAnsi="Abadi" w:cs="Verdana"/>
          <w:spacing w:val="63"/>
          <w:sz w:val="21"/>
          <w:szCs w:val="21"/>
        </w:rPr>
        <w:t xml:space="preserve"> </w:t>
      </w:r>
      <w:r w:rsidRPr="00D77960">
        <w:rPr>
          <w:rFonts w:ascii="Abadi" w:hAnsi="Abadi" w:cs="Verdana"/>
          <w:sz w:val="21"/>
          <w:szCs w:val="21"/>
        </w:rPr>
        <w:t>hablar</w:t>
      </w:r>
      <w:r w:rsidRPr="00D77960">
        <w:rPr>
          <w:rFonts w:ascii="Abadi" w:hAnsi="Abadi" w:cs="Verdana"/>
          <w:spacing w:val="65"/>
          <w:sz w:val="21"/>
          <w:szCs w:val="21"/>
        </w:rPr>
        <w:t xml:space="preserve"> </w:t>
      </w:r>
      <w:r w:rsidRPr="00D77960">
        <w:rPr>
          <w:rFonts w:ascii="Abadi" w:hAnsi="Abadi" w:cs="Verdana"/>
          <w:sz w:val="21"/>
          <w:szCs w:val="21"/>
        </w:rPr>
        <w:t>en</w:t>
      </w:r>
      <w:r w:rsidRPr="00D77960">
        <w:rPr>
          <w:rFonts w:ascii="Abadi" w:hAnsi="Abadi" w:cs="Verdana"/>
          <w:spacing w:val="-2"/>
          <w:sz w:val="21"/>
          <w:szCs w:val="21"/>
        </w:rPr>
        <w:t xml:space="preserve"> </w:t>
      </w:r>
      <w:r w:rsidRPr="00D77960">
        <w:rPr>
          <w:rFonts w:ascii="Abadi" w:hAnsi="Abadi" w:cs="Verdana"/>
          <w:sz w:val="21"/>
          <w:szCs w:val="21"/>
        </w:rPr>
        <w:t>contra</w:t>
      </w:r>
      <w:r w:rsidRPr="00D77960">
        <w:rPr>
          <w:rFonts w:ascii="Abadi" w:hAnsi="Abadi" w:cs="Verdana"/>
          <w:spacing w:val="14"/>
          <w:sz w:val="21"/>
          <w:szCs w:val="21"/>
        </w:rPr>
        <w:t xml:space="preserve"> </w:t>
      </w:r>
      <w:r w:rsidRPr="00D77960">
        <w:rPr>
          <w:rFonts w:ascii="Abadi" w:hAnsi="Abadi" w:cs="Verdana"/>
          <w:sz w:val="21"/>
          <w:szCs w:val="21"/>
        </w:rPr>
        <w:t>del</w:t>
      </w:r>
      <w:r w:rsidRPr="00D77960">
        <w:rPr>
          <w:rFonts w:ascii="Abadi" w:hAnsi="Abadi" w:cs="Verdana"/>
          <w:spacing w:val="16"/>
          <w:sz w:val="21"/>
          <w:szCs w:val="21"/>
        </w:rPr>
        <w:t xml:space="preserve"> </w:t>
      </w:r>
      <w:r w:rsidRPr="00D77960">
        <w:rPr>
          <w:rFonts w:ascii="Abadi" w:hAnsi="Abadi" w:cs="Verdana"/>
          <w:sz w:val="21"/>
          <w:szCs w:val="21"/>
        </w:rPr>
        <w:t>dictamen,</w:t>
      </w:r>
      <w:r w:rsidRPr="00D77960">
        <w:rPr>
          <w:rFonts w:ascii="Abadi" w:hAnsi="Abadi" w:cs="Verdana"/>
          <w:spacing w:val="16"/>
          <w:sz w:val="21"/>
          <w:szCs w:val="21"/>
        </w:rPr>
        <w:t xml:space="preserve"> </w:t>
      </w:r>
      <w:r w:rsidRPr="00D77960">
        <w:rPr>
          <w:rFonts w:ascii="Abadi" w:hAnsi="Abadi" w:cs="Verdana"/>
          <w:sz w:val="21"/>
          <w:szCs w:val="21"/>
        </w:rPr>
        <w:t>del</w:t>
      </w:r>
      <w:r w:rsidRPr="00D77960">
        <w:rPr>
          <w:rFonts w:ascii="Abadi" w:hAnsi="Abadi" w:cs="Verdana"/>
          <w:spacing w:val="18"/>
          <w:sz w:val="21"/>
          <w:szCs w:val="21"/>
        </w:rPr>
        <w:t xml:space="preserve"> </w:t>
      </w:r>
      <w:r w:rsidRPr="00D77960">
        <w:rPr>
          <w:rFonts w:ascii="Abadi" w:hAnsi="Abadi" w:cs="Verdana"/>
          <w:sz w:val="21"/>
          <w:szCs w:val="21"/>
        </w:rPr>
        <w:t>diputado</w:t>
      </w:r>
      <w:r w:rsidRPr="00D77960">
        <w:rPr>
          <w:rFonts w:ascii="Abadi" w:hAnsi="Abadi" w:cs="Verdana"/>
          <w:spacing w:val="15"/>
          <w:sz w:val="21"/>
          <w:szCs w:val="21"/>
        </w:rPr>
        <w:t xml:space="preserve"> </w:t>
      </w:r>
      <w:r w:rsidRPr="00D77960">
        <w:rPr>
          <w:rFonts w:ascii="Abadi" w:hAnsi="Abadi" w:cs="Verdana"/>
          <w:sz w:val="21"/>
          <w:szCs w:val="21"/>
        </w:rPr>
        <w:t>Víctor</w:t>
      </w:r>
      <w:r w:rsidRPr="00D77960">
        <w:rPr>
          <w:rFonts w:ascii="Abadi" w:hAnsi="Abadi" w:cs="Verdana"/>
          <w:spacing w:val="16"/>
          <w:sz w:val="21"/>
          <w:szCs w:val="21"/>
        </w:rPr>
        <w:t xml:space="preserve"> </w:t>
      </w:r>
      <w:r w:rsidRPr="00D77960">
        <w:rPr>
          <w:rFonts w:ascii="Abadi" w:hAnsi="Abadi" w:cs="Verdana"/>
          <w:sz w:val="21"/>
          <w:szCs w:val="21"/>
        </w:rPr>
        <w:t>Manuel</w:t>
      </w:r>
      <w:r w:rsidRPr="00D77960">
        <w:rPr>
          <w:rFonts w:ascii="Abadi" w:hAnsi="Abadi" w:cs="Verdana"/>
          <w:spacing w:val="16"/>
          <w:sz w:val="21"/>
          <w:szCs w:val="21"/>
        </w:rPr>
        <w:t xml:space="preserve"> </w:t>
      </w:r>
      <w:r w:rsidRPr="00D77960">
        <w:rPr>
          <w:rFonts w:ascii="Abadi" w:hAnsi="Abadi" w:cs="Verdana"/>
          <w:sz w:val="21"/>
          <w:szCs w:val="21"/>
        </w:rPr>
        <w:t>Zanella</w:t>
      </w:r>
      <w:r w:rsidRPr="00D77960">
        <w:rPr>
          <w:rFonts w:ascii="Abadi" w:hAnsi="Abadi" w:cs="Verdana"/>
          <w:spacing w:val="14"/>
          <w:sz w:val="21"/>
          <w:szCs w:val="21"/>
        </w:rPr>
        <w:t xml:space="preserve"> </w:t>
      </w:r>
      <w:r w:rsidRPr="00D77960">
        <w:rPr>
          <w:rFonts w:ascii="Abadi" w:hAnsi="Abadi" w:cs="Verdana"/>
          <w:sz w:val="21"/>
          <w:szCs w:val="21"/>
        </w:rPr>
        <w:t>Huerta</w:t>
      </w:r>
      <w:r w:rsidRPr="00D77960">
        <w:rPr>
          <w:rFonts w:ascii="Abadi" w:hAnsi="Abadi" w:cs="Verdana"/>
          <w:spacing w:val="15"/>
          <w:sz w:val="21"/>
          <w:szCs w:val="21"/>
        </w:rPr>
        <w:t xml:space="preserve"> </w:t>
      </w:r>
      <w:r w:rsidRPr="00D77960">
        <w:rPr>
          <w:rFonts w:ascii="Abadi" w:hAnsi="Abadi" w:cs="Verdana"/>
          <w:sz w:val="21"/>
          <w:szCs w:val="21"/>
        </w:rPr>
        <w:t>para</w:t>
      </w:r>
      <w:r w:rsidRPr="00D77960">
        <w:rPr>
          <w:rFonts w:ascii="Abadi" w:hAnsi="Abadi" w:cs="Verdana"/>
          <w:spacing w:val="15"/>
          <w:sz w:val="21"/>
          <w:szCs w:val="21"/>
        </w:rPr>
        <w:t xml:space="preserve"> </w:t>
      </w:r>
      <w:r w:rsidRPr="00D77960">
        <w:rPr>
          <w:rFonts w:ascii="Abadi" w:hAnsi="Abadi" w:cs="Verdana"/>
          <w:sz w:val="21"/>
          <w:szCs w:val="21"/>
        </w:rPr>
        <w:t>hablar</w:t>
      </w:r>
      <w:r w:rsidRPr="00D77960">
        <w:rPr>
          <w:rFonts w:ascii="Abadi" w:hAnsi="Abadi" w:cs="Verdana"/>
          <w:spacing w:val="16"/>
          <w:sz w:val="21"/>
          <w:szCs w:val="21"/>
        </w:rPr>
        <w:t xml:space="preserve"> </w:t>
      </w:r>
      <w:r w:rsidRPr="00D77960">
        <w:rPr>
          <w:rFonts w:ascii="Abadi" w:hAnsi="Abadi" w:cs="Verdana"/>
          <w:sz w:val="21"/>
          <w:szCs w:val="21"/>
        </w:rPr>
        <w:t>a</w:t>
      </w:r>
      <w:r w:rsidRPr="00D77960">
        <w:rPr>
          <w:rFonts w:ascii="Abadi" w:hAnsi="Abadi" w:cs="Verdana"/>
          <w:spacing w:val="15"/>
          <w:sz w:val="21"/>
          <w:szCs w:val="21"/>
        </w:rPr>
        <w:t xml:space="preserve"> </w:t>
      </w:r>
      <w:r w:rsidRPr="00D77960">
        <w:rPr>
          <w:rFonts w:ascii="Abadi" w:hAnsi="Abadi" w:cs="Verdana"/>
          <w:sz w:val="21"/>
          <w:szCs w:val="21"/>
        </w:rPr>
        <w:t>favor,</w:t>
      </w:r>
      <w:r w:rsidRPr="00D77960">
        <w:rPr>
          <w:rFonts w:ascii="Abadi" w:hAnsi="Abadi" w:cs="Verdana"/>
          <w:spacing w:val="16"/>
          <w:sz w:val="21"/>
          <w:szCs w:val="21"/>
        </w:rPr>
        <w:t xml:space="preserve"> </w:t>
      </w:r>
      <w:r w:rsidRPr="00D77960">
        <w:rPr>
          <w:rFonts w:ascii="Abadi" w:hAnsi="Abadi" w:cs="Verdana"/>
          <w:sz w:val="21"/>
          <w:szCs w:val="21"/>
        </w:rPr>
        <w:t>quien</w:t>
      </w:r>
      <w:r w:rsidRPr="00D77960">
        <w:rPr>
          <w:rFonts w:ascii="Abadi" w:hAnsi="Abadi" w:cs="Verdana"/>
          <w:spacing w:val="-2"/>
          <w:sz w:val="21"/>
          <w:szCs w:val="21"/>
        </w:rPr>
        <w:t xml:space="preserve"> </w:t>
      </w:r>
      <w:r w:rsidRPr="00D77960">
        <w:rPr>
          <w:rFonts w:ascii="Abadi" w:hAnsi="Abadi" w:cs="Verdana"/>
          <w:sz w:val="21"/>
          <w:szCs w:val="21"/>
        </w:rPr>
        <w:t>durante</w:t>
      </w:r>
      <w:r w:rsidRPr="00D77960">
        <w:rPr>
          <w:rFonts w:ascii="Abadi" w:hAnsi="Abadi" w:cs="Verdana"/>
          <w:spacing w:val="11"/>
          <w:sz w:val="21"/>
          <w:szCs w:val="21"/>
        </w:rPr>
        <w:t xml:space="preserve"> </w:t>
      </w:r>
      <w:r w:rsidRPr="00D77960">
        <w:rPr>
          <w:rFonts w:ascii="Abadi" w:hAnsi="Abadi" w:cs="Verdana"/>
          <w:sz w:val="21"/>
          <w:szCs w:val="21"/>
        </w:rPr>
        <w:t>su</w:t>
      </w:r>
      <w:r w:rsidRPr="00D77960">
        <w:rPr>
          <w:rFonts w:ascii="Abadi" w:hAnsi="Abadi" w:cs="Verdana"/>
          <w:spacing w:val="11"/>
          <w:sz w:val="21"/>
          <w:szCs w:val="21"/>
        </w:rPr>
        <w:t xml:space="preserve"> </w:t>
      </w:r>
      <w:r w:rsidRPr="00D77960">
        <w:rPr>
          <w:rFonts w:ascii="Abadi" w:hAnsi="Abadi" w:cs="Verdana"/>
          <w:sz w:val="21"/>
          <w:szCs w:val="21"/>
        </w:rPr>
        <w:t>participación</w:t>
      </w:r>
      <w:r w:rsidRPr="00D77960">
        <w:rPr>
          <w:rFonts w:ascii="Abadi" w:hAnsi="Abadi" w:cs="Verdana"/>
          <w:spacing w:val="11"/>
          <w:sz w:val="21"/>
          <w:szCs w:val="21"/>
        </w:rPr>
        <w:t xml:space="preserve"> </w:t>
      </w:r>
      <w:r w:rsidRPr="00D77960">
        <w:rPr>
          <w:rFonts w:ascii="Abadi" w:hAnsi="Abadi" w:cs="Verdana"/>
          <w:sz w:val="21"/>
          <w:szCs w:val="21"/>
        </w:rPr>
        <w:t>no</w:t>
      </w:r>
      <w:r w:rsidRPr="00D77960">
        <w:rPr>
          <w:rFonts w:ascii="Abadi" w:hAnsi="Abadi" w:cs="Verdana"/>
          <w:spacing w:val="11"/>
          <w:sz w:val="21"/>
          <w:szCs w:val="21"/>
        </w:rPr>
        <w:t xml:space="preserve"> </w:t>
      </w:r>
      <w:r w:rsidRPr="00D77960">
        <w:rPr>
          <w:rFonts w:ascii="Abadi" w:hAnsi="Abadi" w:cs="Verdana"/>
          <w:sz w:val="21"/>
          <w:szCs w:val="21"/>
        </w:rPr>
        <w:t>aceptó</w:t>
      </w:r>
      <w:r w:rsidRPr="00D77960">
        <w:rPr>
          <w:rFonts w:ascii="Abadi" w:hAnsi="Abadi" w:cs="Verdana"/>
          <w:spacing w:val="11"/>
          <w:sz w:val="21"/>
          <w:szCs w:val="21"/>
        </w:rPr>
        <w:t xml:space="preserve"> </w:t>
      </w:r>
      <w:r w:rsidRPr="00D77960">
        <w:rPr>
          <w:rFonts w:ascii="Abadi" w:hAnsi="Abadi" w:cs="Verdana"/>
          <w:sz w:val="21"/>
          <w:szCs w:val="21"/>
        </w:rPr>
        <w:t>una</w:t>
      </w:r>
      <w:r w:rsidRPr="00D77960">
        <w:rPr>
          <w:rFonts w:ascii="Abadi" w:hAnsi="Abadi" w:cs="Verdana"/>
          <w:spacing w:val="10"/>
          <w:sz w:val="21"/>
          <w:szCs w:val="21"/>
        </w:rPr>
        <w:t xml:space="preserve"> </w:t>
      </w:r>
      <w:r w:rsidRPr="00D77960">
        <w:rPr>
          <w:rFonts w:ascii="Abadi" w:hAnsi="Abadi" w:cs="Verdana"/>
          <w:sz w:val="21"/>
          <w:szCs w:val="21"/>
        </w:rPr>
        <w:t>interpelación</w:t>
      </w:r>
      <w:r w:rsidRPr="00D77960">
        <w:rPr>
          <w:rFonts w:ascii="Abadi" w:hAnsi="Abadi" w:cs="Verdana"/>
          <w:spacing w:val="11"/>
          <w:sz w:val="21"/>
          <w:szCs w:val="21"/>
        </w:rPr>
        <w:t xml:space="preserve"> </w:t>
      </w:r>
      <w:r w:rsidRPr="00D77960">
        <w:rPr>
          <w:rFonts w:ascii="Abadi" w:hAnsi="Abadi" w:cs="Verdana"/>
          <w:sz w:val="21"/>
          <w:szCs w:val="21"/>
        </w:rPr>
        <w:t>del</w:t>
      </w:r>
      <w:r w:rsidRPr="00D77960">
        <w:rPr>
          <w:rFonts w:ascii="Abadi" w:hAnsi="Abadi" w:cs="Verdana"/>
          <w:spacing w:val="13"/>
          <w:sz w:val="21"/>
          <w:szCs w:val="21"/>
        </w:rPr>
        <w:t xml:space="preserve"> </w:t>
      </w:r>
      <w:r w:rsidRPr="00D77960">
        <w:rPr>
          <w:rFonts w:ascii="Abadi" w:hAnsi="Abadi" w:cs="Verdana"/>
          <w:sz w:val="21"/>
          <w:szCs w:val="21"/>
        </w:rPr>
        <w:t>orador</w:t>
      </w:r>
      <w:r w:rsidRPr="00D77960">
        <w:rPr>
          <w:rFonts w:ascii="Abadi" w:hAnsi="Abadi" w:cs="Verdana"/>
          <w:spacing w:val="11"/>
          <w:sz w:val="21"/>
          <w:szCs w:val="21"/>
        </w:rPr>
        <w:t xml:space="preserve"> </w:t>
      </w:r>
      <w:r w:rsidRPr="00D77960">
        <w:rPr>
          <w:rFonts w:ascii="Abadi" w:hAnsi="Abadi" w:cs="Verdana"/>
          <w:sz w:val="21"/>
          <w:szCs w:val="21"/>
        </w:rPr>
        <w:t>que</w:t>
      </w:r>
      <w:r w:rsidRPr="00D77960">
        <w:rPr>
          <w:rFonts w:ascii="Abadi" w:hAnsi="Abadi" w:cs="Verdana"/>
          <w:spacing w:val="11"/>
          <w:sz w:val="21"/>
          <w:szCs w:val="21"/>
        </w:rPr>
        <w:t xml:space="preserve"> </w:t>
      </w:r>
      <w:r w:rsidRPr="00D77960">
        <w:rPr>
          <w:rFonts w:ascii="Abadi" w:hAnsi="Abadi" w:cs="Verdana"/>
          <w:sz w:val="21"/>
          <w:szCs w:val="21"/>
        </w:rPr>
        <w:t>le</w:t>
      </w:r>
      <w:r w:rsidRPr="00D77960">
        <w:rPr>
          <w:rFonts w:ascii="Abadi" w:hAnsi="Abadi" w:cs="Verdana"/>
          <w:spacing w:val="11"/>
          <w:sz w:val="21"/>
          <w:szCs w:val="21"/>
        </w:rPr>
        <w:t xml:space="preserve"> </w:t>
      </w:r>
      <w:r w:rsidRPr="00D77960">
        <w:rPr>
          <w:rFonts w:ascii="Abadi" w:hAnsi="Abadi" w:cs="Verdana"/>
          <w:sz w:val="21"/>
          <w:szCs w:val="21"/>
        </w:rPr>
        <w:t>antecedió,</w:t>
      </w:r>
      <w:r w:rsidRPr="00D77960">
        <w:rPr>
          <w:rFonts w:ascii="Abadi" w:hAnsi="Abadi" w:cs="Verdana"/>
          <w:spacing w:val="11"/>
          <w:sz w:val="21"/>
          <w:szCs w:val="21"/>
        </w:rPr>
        <w:t xml:space="preserve"> </w:t>
      </w:r>
      <w:r w:rsidRPr="00D77960">
        <w:rPr>
          <w:rFonts w:ascii="Abadi" w:hAnsi="Abadi" w:cs="Verdana"/>
          <w:sz w:val="21"/>
          <w:szCs w:val="21"/>
        </w:rPr>
        <w:t>así</w:t>
      </w:r>
      <w:r w:rsidRPr="00D77960">
        <w:rPr>
          <w:rFonts w:ascii="Abadi" w:hAnsi="Abadi" w:cs="Verdana"/>
          <w:spacing w:val="11"/>
          <w:sz w:val="21"/>
          <w:szCs w:val="21"/>
        </w:rPr>
        <w:t xml:space="preserve"> </w:t>
      </w:r>
      <w:r w:rsidRPr="00D77960">
        <w:rPr>
          <w:rFonts w:ascii="Abadi" w:hAnsi="Abadi" w:cs="Verdana"/>
          <w:sz w:val="21"/>
          <w:szCs w:val="21"/>
        </w:rPr>
        <w:t>como</w:t>
      </w:r>
      <w:r w:rsidRPr="00D77960">
        <w:rPr>
          <w:rFonts w:ascii="Abadi" w:hAnsi="Abadi" w:cs="Verdana"/>
          <w:spacing w:val="-2"/>
          <w:sz w:val="21"/>
          <w:szCs w:val="21"/>
        </w:rPr>
        <w:t xml:space="preserve"> </w:t>
      </w:r>
      <w:r w:rsidRPr="00D77960">
        <w:rPr>
          <w:rFonts w:ascii="Abadi" w:hAnsi="Abadi" w:cs="Verdana"/>
          <w:sz w:val="21"/>
          <w:szCs w:val="21"/>
        </w:rPr>
        <w:t>de</w:t>
      </w:r>
      <w:r w:rsidRPr="00D77960">
        <w:rPr>
          <w:rFonts w:ascii="Abadi" w:hAnsi="Abadi" w:cs="Verdana"/>
          <w:spacing w:val="49"/>
          <w:sz w:val="21"/>
          <w:szCs w:val="21"/>
        </w:rPr>
        <w:t xml:space="preserve"> </w:t>
      </w:r>
      <w:r w:rsidRPr="00D77960">
        <w:rPr>
          <w:rFonts w:ascii="Abadi" w:hAnsi="Abadi" w:cs="Verdana"/>
          <w:sz w:val="21"/>
          <w:szCs w:val="21"/>
        </w:rPr>
        <w:t>la</w:t>
      </w:r>
      <w:r w:rsidRPr="00D77960">
        <w:rPr>
          <w:rFonts w:ascii="Abadi" w:hAnsi="Abadi" w:cs="Verdana"/>
          <w:spacing w:val="49"/>
          <w:sz w:val="21"/>
          <w:szCs w:val="21"/>
        </w:rPr>
        <w:t xml:space="preserve"> </w:t>
      </w:r>
      <w:r w:rsidRPr="00D77960">
        <w:rPr>
          <w:rFonts w:ascii="Abadi" w:hAnsi="Abadi" w:cs="Verdana"/>
          <w:sz w:val="21"/>
          <w:szCs w:val="21"/>
        </w:rPr>
        <w:t>diputada</w:t>
      </w:r>
      <w:r w:rsidRPr="00D77960">
        <w:rPr>
          <w:rFonts w:ascii="Abadi" w:hAnsi="Abadi" w:cs="Verdana"/>
          <w:spacing w:val="49"/>
          <w:sz w:val="21"/>
          <w:szCs w:val="21"/>
        </w:rPr>
        <w:t xml:space="preserve"> </w:t>
      </w:r>
      <w:r w:rsidRPr="00D77960">
        <w:rPr>
          <w:rFonts w:ascii="Abadi" w:hAnsi="Abadi" w:cs="Verdana"/>
          <w:sz w:val="21"/>
          <w:szCs w:val="21"/>
        </w:rPr>
        <w:t>Alma</w:t>
      </w:r>
      <w:r w:rsidRPr="00D77960">
        <w:rPr>
          <w:rFonts w:ascii="Abadi" w:hAnsi="Abadi" w:cs="Verdana"/>
          <w:spacing w:val="49"/>
          <w:sz w:val="21"/>
          <w:szCs w:val="21"/>
        </w:rPr>
        <w:t xml:space="preserve"> </w:t>
      </w:r>
      <w:r w:rsidRPr="00D77960">
        <w:rPr>
          <w:rFonts w:ascii="Abadi" w:hAnsi="Abadi" w:cs="Verdana"/>
          <w:sz w:val="21"/>
          <w:szCs w:val="21"/>
        </w:rPr>
        <w:t>Edwviges</w:t>
      </w:r>
      <w:r w:rsidRPr="00D77960">
        <w:rPr>
          <w:rFonts w:ascii="Abadi" w:hAnsi="Abadi" w:cs="Verdana"/>
          <w:spacing w:val="49"/>
          <w:sz w:val="21"/>
          <w:szCs w:val="21"/>
        </w:rPr>
        <w:t xml:space="preserve"> </w:t>
      </w:r>
      <w:r w:rsidRPr="00D77960">
        <w:rPr>
          <w:rFonts w:ascii="Abadi" w:hAnsi="Abadi" w:cs="Verdana"/>
          <w:sz w:val="21"/>
          <w:szCs w:val="21"/>
        </w:rPr>
        <w:t>Alcaraz</w:t>
      </w:r>
      <w:r w:rsidRPr="00D77960">
        <w:rPr>
          <w:rFonts w:ascii="Abadi" w:hAnsi="Abadi" w:cs="Verdana"/>
          <w:spacing w:val="51"/>
          <w:sz w:val="21"/>
          <w:szCs w:val="21"/>
        </w:rPr>
        <w:t xml:space="preserve"> </w:t>
      </w:r>
      <w:r w:rsidRPr="00D77960">
        <w:rPr>
          <w:rFonts w:ascii="Abadi" w:hAnsi="Abadi" w:cs="Verdana"/>
          <w:sz w:val="21"/>
          <w:szCs w:val="21"/>
        </w:rPr>
        <w:t>Hernández</w:t>
      </w:r>
      <w:r w:rsidRPr="00D77960">
        <w:rPr>
          <w:rFonts w:ascii="Abadi" w:hAnsi="Abadi" w:cs="Verdana"/>
          <w:spacing w:val="51"/>
          <w:sz w:val="21"/>
          <w:szCs w:val="21"/>
        </w:rPr>
        <w:t xml:space="preserve"> </w:t>
      </w:r>
      <w:r w:rsidRPr="00D77960">
        <w:rPr>
          <w:rFonts w:ascii="Abadi" w:hAnsi="Abadi" w:cs="Verdana"/>
          <w:sz w:val="21"/>
          <w:szCs w:val="21"/>
        </w:rPr>
        <w:t>para</w:t>
      </w:r>
      <w:r w:rsidRPr="00D77960">
        <w:rPr>
          <w:rFonts w:ascii="Abadi" w:hAnsi="Abadi" w:cs="Verdana"/>
          <w:spacing w:val="49"/>
          <w:sz w:val="21"/>
          <w:szCs w:val="21"/>
        </w:rPr>
        <w:t xml:space="preserve"> </w:t>
      </w:r>
      <w:r w:rsidRPr="00D77960">
        <w:rPr>
          <w:rFonts w:ascii="Abadi" w:hAnsi="Abadi" w:cs="Verdana"/>
          <w:sz w:val="21"/>
          <w:szCs w:val="21"/>
        </w:rPr>
        <w:t>hablar</w:t>
      </w:r>
      <w:r w:rsidRPr="00D77960">
        <w:rPr>
          <w:rFonts w:ascii="Abadi" w:hAnsi="Abadi" w:cs="Verdana"/>
          <w:spacing w:val="50"/>
          <w:sz w:val="21"/>
          <w:szCs w:val="21"/>
        </w:rPr>
        <w:t xml:space="preserve"> </w:t>
      </w:r>
      <w:r w:rsidRPr="00D77960">
        <w:rPr>
          <w:rFonts w:ascii="Abadi" w:hAnsi="Abadi" w:cs="Verdana"/>
          <w:sz w:val="21"/>
          <w:szCs w:val="21"/>
        </w:rPr>
        <w:t>en</w:t>
      </w:r>
      <w:r w:rsidRPr="00D77960">
        <w:rPr>
          <w:rFonts w:ascii="Abadi" w:hAnsi="Abadi" w:cs="Verdana"/>
          <w:spacing w:val="50"/>
          <w:sz w:val="21"/>
          <w:szCs w:val="21"/>
        </w:rPr>
        <w:t xml:space="preserve"> </w:t>
      </w:r>
      <w:r w:rsidRPr="00D77960">
        <w:rPr>
          <w:rFonts w:ascii="Abadi" w:hAnsi="Abadi" w:cs="Verdana"/>
          <w:sz w:val="21"/>
          <w:szCs w:val="21"/>
        </w:rPr>
        <w:t>contra.</w:t>
      </w:r>
      <w:r w:rsidRPr="00D77960">
        <w:rPr>
          <w:rFonts w:ascii="Abadi" w:hAnsi="Abadi" w:cs="Verdana"/>
          <w:spacing w:val="51"/>
          <w:sz w:val="21"/>
          <w:szCs w:val="21"/>
        </w:rPr>
        <w:t xml:space="preserve"> </w:t>
      </w:r>
      <w:r w:rsidRPr="00D77960">
        <w:rPr>
          <w:rFonts w:ascii="Abadi" w:hAnsi="Abadi" w:cs="Verdana"/>
          <w:sz w:val="21"/>
          <w:szCs w:val="21"/>
        </w:rPr>
        <w:t>Agotadas</w:t>
      </w:r>
      <w:r w:rsidRPr="00D77960">
        <w:rPr>
          <w:rFonts w:ascii="Abadi" w:hAnsi="Abadi" w:cs="Verdana"/>
          <w:spacing w:val="50"/>
          <w:sz w:val="21"/>
          <w:szCs w:val="21"/>
        </w:rPr>
        <w:t xml:space="preserve"> </w:t>
      </w:r>
      <w:r w:rsidRPr="00D77960">
        <w:rPr>
          <w:rFonts w:ascii="Abadi" w:hAnsi="Abadi" w:cs="Verdana"/>
          <w:sz w:val="21"/>
          <w:szCs w:val="21"/>
        </w:rPr>
        <w:t>las</w:t>
      </w:r>
      <w:r w:rsidRPr="00D77960">
        <w:rPr>
          <w:rFonts w:ascii="Abadi" w:hAnsi="Abadi" w:cs="Verdana"/>
          <w:spacing w:val="-2"/>
          <w:sz w:val="21"/>
          <w:szCs w:val="21"/>
        </w:rPr>
        <w:t xml:space="preserve"> </w:t>
      </w:r>
      <w:r w:rsidRPr="00D77960">
        <w:rPr>
          <w:rFonts w:ascii="Abadi" w:hAnsi="Abadi" w:cs="Verdana"/>
          <w:sz w:val="21"/>
          <w:szCs w:val="21"/>
        </w:rPr>
        <w:t>intervenciones</w:t>
      </w:r>
      <w:r w:rsidRPr="00D77960">
        <w:rPr>
          <w:rFonts w:ascii="Abadi" w:hAnsi="Abadi" w:cs="Verdana"/>
          <w:spacing w:val="15"/>
          <w:sz w:val="21"/>
          <w:szCs w:val="21"/>
        </w:rPr>
        <w:t xml:space="preserve"> </w:t>
      </w:r>
      <w:r w:rsidRPr="00D77960">
        <w:rPr>
          <w:rFonts w:ascii="Abadi" w:hAnsi="Abadi" w:cs="Verdana"/>
          <w:sz w:val="21"/>
          <w:szCs w:val="21"/>
        </w:rPr>
        <w:t>se</w:t>
      </w:r>
      <w:r w:rsidRPr="00D77960">
        <w:rPr>
          <w:rFonts w:ascii="Abadi" w:hAnsi="Abadi" w:cs="Verdana"/>
          <w:spacing w:val="16"/>
          <w:sz w:val="21"/>
          <w:szCs w:val="21"/>
        </w:rPr>
        <w:t xml:space="preserve"> </w:t>
      </w:r>
      <w:r w:rsidRPr="00D77960">
        <w:rPr>
          <w:rFonts w:ascii="Abadi" w:hAnsi="Abadi" w:cs="Verdana"/>
          <w:sz w:val="21"/>
          <w:szCs w:val="21"/>
        </w:rPr>
        <w:t>recabó</w:t>
      </w:r>
      <w:r w:rsidRPr="00D77960">
        <w:rPr>
          <w:rFonts w:ascii="Abadi" w:hAnsi="Abadi" w:cs="Verdana"/>
          <w:spacing w:val="18"/>
          <w:sz w:val="21"/>
          <w:szCs w:val="21"/>
        </w:rPr>
        <w:t xml:space="preserve"> </w:t>
      </w:r>
      <w:r w:rsidRPr="00D77960">
        <w:rPr>
          <w:rFonts w:ascii="Abadi" w:hAnsi="Abadi" w:cs="Verdana"/>
          <w:sz w:val="21"/>
          <w:szCs w:val="21"/>
        </w:rPr>
        <w:t>votación</w:t>
      </w:r>
      <w:r w:rsidRPr="00D77960">
        <w:rPr>
          <w:rFonts w:ascii="Abadi" w:hAnsi="Abadi" w:cs="Verdana"/>
          <w:spacing w:val="16"/>
          <w:sz w:val="21"/>
          <w:szCs w:val="21"/>
        </w:rPr>
        <w:t xml:space="preserve"> </w:t>
      </w:r>
      <w:r w:rsidRPr="00D77960">
        <w:rPr>
          <w:rFonts w:ascii="Abadi" w:hAnsi="Abadi" w:cs="Verdana"/>
          <w:sz w:val="21"/>
          <w:szCs w:val="21"/>
        </w:rPr>
        <w:t>nominal,</w:t>
      </w:r>
      <w:r w:rsidRPr="00D77960">
        <w:rPr>
          <w:rFonts w:ascii="Abadi" w:hAnsi="Abadi" w:cs="Verdana"/>
          <w:spacing w:val="17"/>
          <w:sz w:val="21"/>
          <w:szCs w:val="21"/>
        </w:rPr>
        <w:t xml:space="preserve"> </w:t>
      </w:r>
      <w:r w:rsidRPr="00D77960">
        <w:rPr>
          <w:rFonts w:ascii="Abadi" w:hAnsi="Abadi" w:cs="Verdana"/>
          <w:sz w:val="21"/>
          <w:szCs w:val="21"/>
        </w:rPr>
        <w:t>resultando</w:t>
      </w:r>
      <w:r w:rsidRPr="00D77960">
        <w:rPr>
          <w:rFonts w:ascii="Abadi" w:hAnsi="Abadi" w:cs="Verdana"/>
          <w:spacing w:val="16"/>
          <w:sz w:val="21"/>
          <w:szCs w:val="21"/>
        </w:rPr>
        <w:t xml:space="preserve"> </w:t>
      </w:r>
      <w:r w:rsidRPr="00D77960">
        <w:rPr>
          <w:rFonts w:ascii="Abadi" w:hAnsi="Abadi" w:cs="Verdana"/>
          <w:sz w:val="21"/>
          <w:szCs w:val="21"/>
        </w:rPr>
        <w:t>aprobado</w:t>
      </w:r>
      <w:r w:rsidRPr="00D77960">
        <w:rPr>
          <w:rFonts w:ascii="Abadi" w:hAnsi="Abadi" w:cs="Verdana"/>
          <w:spacing w:val="16"/>
          <w:sz w:val="21"/>
          <w:szCs w:val="21"/>
        </w:rPr>
        <w:t xml:space="preserve"> </w:t>
      </w:r>
      <w:r w:rsidRPr="00D77960">
        <w:rPr>
          <w:rFonts w:ascii="Abadi" w:hAnsi="Abadi" w:cs="Verdana"/>
          <w:sz w:val="21"/>
          <w:szCs w:val="21"/>
        </w:rPr>
        <w:t>el</w:t>
      </w:r>
      <w:r w:rsidRPr="00D77960">
        <w:rPr>
          <w:rFonts w:ascii="Abadi" w:hAnsi="Abadi" w:cs="Verdana"/>
          <w:spacing w:val="16"/>
          <w:sz w:val="21"/>
          <w:szCs w:val="21"/>
        </w:rPr>
        <w:t xml:space="preserve"> </w:t>
      </w:r>
      <w:r w:rsidRPr="00D77960">
        <w:rPr>
          <w:rFonts w:ascii="Abadi" w:hAnsi="Abadi" w:cs="Verdana"/>
          <w:sz w:val="21"/>
          <w:szCs w:val="21"/>
        </w:rPr>
        <w:t>dictamen</w:t>
      </w:r>
      <w:r w:rsidRPr="00D77960">
        <w:rPr>
          <w:rFonts w:ascii="Abadi" w:hAnsi="Abadi" w:cs="Verdana"/>
          <w:spacing w:val="16"/>
          <w:sz w:val="21"/>
          <w:szCs w:val="21"/>
        </w:rPr>
        <w:t xml:space="preserve"> </w:t>
      </w:r>
      <w:r w:rsidRPr="00D77960">
        <w:rPr>
          <w:rFonts w:ascii="Abadi" w:hAnsi="Abadi" w:cs="Verdana"/>
          <w:sz w:val="21"/>
          <w:szCs w:val="21"/>
        </w:rPr>
        <w:t>en</w:t>
      </w:r>
      <w:r w:rsidRPr="00D77960">
        <w:rPr>
          <w:rFonts w:ascii="Abadi" w:hAnsi="Abadi" w:cs="Verdana"/>
          <w:spacing w:val="15"/>
          <w:sz w:val="21"/>
          <w:szCs w:val="21"/>
        </w:rPr>
        <w:t xml:space="preserve"> </w:t>
      </w:r>
      <w:r w:rsidRPr="00D77960">
        <w:rPr>
          <w:rFonts w:ascii="Abadi" w:hAnsi="Abadi" w:cs="Verdana"/>
          <w:sz w:val="21"/>
          <w:szCs w:val="21"/>
        </w:rPr>
        <w:t>lo</w:t>
      </w:r>
      <w:r w:rsidRPr="00D77960">
        <w:rPr>
          <w:rFonts w:ascii="Abadi" w:hAnsi="Abadi" w:cs="Verdana"/>
          <w:spacing w:val="16"/>
          <w:sz w:val="21"/>
          <w:szCs w:val="21"/>
        </w:rPr>
        <w:t xml:space="preserve"> </w:t>
      </w:r>
      <w:r w:rsidRPr="00D77960">
        <w:rPr>
          <w:rFonts w:ascii="Abadi" w:hAnsi="Abadi" w:cs="Verdana"/>
          <w:sz w:val="21"/>
          <w:szCs w:val="21"/>
        </w:rPr>
        <w:t>general</w:t>
      </w:r>
      <w:r w:rsidRPr="00D77960">
        <w:rPr>
          <w:rFonts w:ascii="Abadi" w:hAnsi="Abadi" w:cs="Verdana"/>
          <w:spacing w:val="-2"/>
          <w:sz w:val="21"/>
          <w:szCs w:val="21"/>
        </w:rPr>
        <w:t xml:space="preserve"> </w:t>
      </w:r>
      <w:r w:rsidRPr="00D77960">
        <w:rPr>
          <w:rFonts w:ascii="Abadi" w:hAnsi="Abadi" w:cs="Verdana"/>
          <w:sz w:val="21"/>
          <w:szCs w:val="21"/>
        </w:rPr>
        <w:t>por</w:t>
      </w:r>
      <w:r w:rsidRPr="00D77960">
        <w:rPr>
          <w:rFonts w:ascii="Abadi" w:hAnsi="Abadi" w:cs="Verdana"/>
          <w:spacing w:val="11"/>
          <w:sz w:val="21"/>
          <w:szCs w:val="21"/>
        </w:rPr>
        <w:t xml:space="preserve"> </w:t>
      </w:r>
      <w:r w:rsidRPr="00D77960">
        <w:rPr>
          <w:rFonts w:ascii="Abadi" w:hAnsi="Abadi" w:cs="Verdana"/>
          <w:sz w:val="21"/>
          <w:szCs w:val="21"/>
        </w:rPr>
        <w:t>mayoría,</w:t>
      </w:r>
      <w:r w:rsidRPr="00D77960">
        <w:rPr>
          <w:rFonts w:ascii="Abadi" w:hAnsi="Abadi" w:cs="Verdana"/>
          <w:spacing w:val="12"/>
          <w:sz w:val="21"/>
          <w:szCs w:val="21"/>
        </w:rPr>
        <w:t xml:space="preserve"> </w:t>
      </w:r>
      <w:r w:rsidRPr="00D77960">
        <w:rPr>
          <w:rFonts w:ascii="Abadi" w:hAnsi="Abadi" w:cs="Verdana"/>
          <w:sz w:val="21"/>
          <w:szCs w:val="21"/>
        </w:rPr>
        <w:t>en</w:t>
      </w:r>
      <w:r w:rsidRPr="00D77960">
        <w:rPr>
          <w:rFonts w:ascii="Abadi" w:hAnsi="Abadi" w:cs="Verdana"/>
          <w:spacing w:val="11"/>
          <w:sz w:val="21"/>
          <w:szCs w:val="21"/>
        </w:rPr>
        <w:t xml:space="preserve"> </w:t>
      </w:r>
      <w:r w:rsidRPr="00D77960">
        <w:rPr>
          <w:rFonts w:ascii="Abadi" w:hAnsi="Abadi" w:cs="Verdana"/>
          <w:sz w:val="21"/>
          <w:szCs w:val="21"/>
        </w:rPr>
        <w:t>la</w:t>
      </w:r>
      <w:r w:rsidRPr="00D77960">
        <w:rPr>
          <w:rFonts w:ascii="Abadi" w:hAnsi="Abadi" w:cs="Verdana"/>
          <w:spacing w:val="12"/>
          <w:sz w:val="21"/>
          <w:szCs w:val="21"/>
        </w:rPr>
        <w:t xml:space="preserve"> </w:t>
      </w:r>
      <w:r w:rsidRPr="00D77960">
        <w:rPr>
          <w:rFonts w:ascii="Abadi" w:hAnsi="Abadi" w:cs="Verdana"/>
          <w:sz w:val="21"/>
          <w:szCs w:val="21"/>
        </w:rPr>
        <w:t>modalidad</w:t>
      </w:r>
      <w:r w:rsidRPr="00D77960">
        <w:rPr>
          <w:rFonts w:ascii="Abadi" w:hAnsi="Abadi" w:cs="Verdana"/>
          <w:spacing w:val="11"/>
          <w:sz w:val="21"/>
          <w:szCs w:val="21"/>
        </w:rPr>
        <w:t xml:space="preserve"> </w:t>
      </w:r>
      <w:r w:rsidRPr="00D77960">
        <w:rPr>
          <w:rFonts w:ascii="Abadi" w:hAnsi="Abadi" w:cs="Verdana"/>
          <w:sz w:val="21"/>
          <w:szCs w:val="21"/>
        </w:rPr>
        <w:t>electrónica,</w:t>
      </w:r>
      <w:r w:rsidRPr="00D77960">
        <w:rPr>
          <w:rFonts w:ascii="Abadi" w:hAnsi="Abadi" w:cs="Verdana"/>
          <w:spacing w:val="11"/>
          <w:sz w:val="21"/>
          <w:szCs w:val="21"/>
        </w:rPr>
        <w:t xml:space="preserve"> </w:t>
      </w:r>
      <w:r w:rsidRPr="00D77960">
        <w:rPr>
          <w:rFonts w:ascii="Abadi" w:hAnsi="Abadi" w:cs="Verdana"/>
          <w:sz w:val="21"/>
          <w:szCs w:val="21"/>
        </w:rPr>
        <w:t>así</w:t>
      </w:r>
      <w:r w:rsidRPr="00D77960">
        <w:rPr>
          <w:rFonts w:ascii="Abadi" w:hAnsi="Abadi" w:cs="Verdana"/>
          <w:spacing w:val="14"/>
          <w:sz w:val="21"/>
          <w:szCs w:val="21"/>
        </w:rPr>
        <w:t xml:space="preserve"> </w:t>
      </w:r>
      <w:r w:rsidRPr="00D77960">
        <w:rPr>
          <w:rFonts w:ascii="Abadi" w:hAnsi="Abadi" w:cs="Verdana"/>
          <w:sz w:val="21"/>
          <w:szCs w:val="21"/>
        </w:rPr>
        <w:t>como</w:t>
      </w:r>
      <w:r w:rsidRPr="00D77960">
        <w:rPr>
          <w:rFonts w:ascii="Abadi" w:hAnsi="Abadi" w:cs="Verdana"/>
          <w:spacing w:val="12"/>
          <w:sz w:val="21"/>
          <w:szCs w:val="21"/>
        </w:rPr>
        <w:t xml:space="preserve"> </w:t>
      </w:r>
      <w:r w:rsidRPr="00D77960">
        <w:rPr>
          <w:rFonts w:ascii="Abadi" w:hAnsi="Abadi" w:cs="Verdana"/>
          <w:sz w:val="21"/>
          <w:szCs w:val="21"/>
        </w:rPr>
        <w:t>en</w:t>
      </w:r>
      <w:r w:rsidRPr="00D77960">
        <w:rPr>
          <w:rFonts w:ascii="Abadi" w:hAnsi="Abadi" w:cs="Verdana"/>
          <w:spacing w:val="11"/>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modalidad</w:t>
      </w:r>
      <w:r w:rsidRPr="00D77960">
        <w:rPr>
          <w:rFonts w:ascii="Abadi" w:hAnsi="Abadi" w:cs="Verdana"/>
          <w:spacing w:val="10"/>
          <w:sz w:val="21"/>
          <w:szCs w:val="21"/>
        </w:rPr>
        <w:t xml:space="preserve"> </w:t>
      </w:r>
      <w:r w:rsidRPr="00D77960">
        <w:rPr>
          <w:rFonts w:ascii="Abadi" w:hAnsi="Abadi" w:cs="Verdana"/>
          <w:sz w:val="21"/>
          <w:szCs w:val="21"/>
        </w:rPr>
        <w:t>convencional</w:t>
      </w:r>
      <w:r w:rsidRPr="00D77960">
        <w:rPr>
          <w:rFonts w:ascii="Abadi" w:hAnsi="Abadi" w:cs="Verdana"/>
          <w:spacing w:val="11"/>
          <w:sz w:val="21"/>
          <w:szCs w:val="21"/>
        </w:rPr>
        <w:t xml:space="preserve"> </w:t>
      </w:r>
      <w:r w:rsidRPr="00D77960">
        <w:rPr>
          <w:rFonts w:ascii="Abadi" w:hAnsi="Abadi" w:cs="Verdana"/>
          <w:sz w:val="21"/>
          <w:szCs w:val="21"/>
        </w:rPr>
        <w:t>de</w:t>
      </w:r>
      <w:r w:rsidRPr="00D77960">
        <w:rPr>
          <w:rFonts w:ascii="Abadi" w:hAnsi="Abadi" w:cs="Verdana"/>
          <w:spacing w:val="14"/>
          <w:sz w:val="21"/>
          <w:szCs w:val="21"/>
        </w:rPr>
        <w:t xml:space="preserve"> </w:t>
      </w:r>
      <w:r w:rsidRPr="00D77960">
        <w:rPr>
          <w:rFonts w:ascii="Abadi" w:hAnsi="Abadi" w:cs="Verdana"/>
          <w:sz w:val="21"/>
          <w:szCs w:val="21"/>
        </w:rPr>
        <w:t>quien</w:t>
      </w:r>
      <w:r w:rsidRPr="00D77960">
        <w:rPr>
          <w:rFonts w:ascii="Abadi" w:hAnsi="Abadi" w:cs="Verdana"/>
          <w:spacing w:val="-2"/>
          <w:sz w:val="21"/>
          <w:szCs w:val="21"/>
        </w:rPr>
        <w:t xml:space="preserve"> </w:t>
      </w:r>
      <w:r w:rsidRPr="00D77960">
        <w:rPr>
          <w:rFonts w:ascii="Abadi" w:hAnsi="Abadi" w:cs="Verdana"/>
          <w:sz w:val="21"/>
          <w:szCs w:val="21"/>
        </w:rPr>
        <w:t>se</w:t>
      </w:r>
      <w:r w:rsidRPr="00D77960">
        <w:rPr>
          <w:rFonts w:ascii="Abadi" w:hAnsi="Abadi" w:cs="Verdana"/>
          <w:spacing w:val="16"/>
          <w:sz w:val="21"/>
          <w:szCs w:val="21"/>
        </w:rPr>
        <w:t xml:space="preserve"> </w:t>
      </w:r>
      <w:r w:rsidRPr="00D77960">
        <w:rPr>
          <w:rFonts w:ascii="Abadi" w:hAnsi="Abadi" w:cs="Verdana"/>
          <w:sz w:val="21"/>
          <w:szCs w:val="21"/>
        </w:rPr>
        <w:t>encontraba</w:t>
      </w:r>
      <w:r w:rsidRPr="00D77960">
        <w:rPr>
          <w:rFonts w:ascii="Abadi" w:hAnsi="Abadi" w:cs="Verdana"/>
          <w:spacing w:val="15"/>
          <w:sz w:val="21"/>
          <w:szCs w:val="21"/>
        </w:rPr>
        <w:t xml:space="preserve"> </w:t>
      </w:r>
      <w:r w:rsidRPr="00D77960">
        <w:rPr>
          <w:rFonts w:ascii="Abadi" w:hAnsi="Abadi" w:cs="Verdana"/>
          <w:sz w:val="21"/>
          <w:szCs w:val="21"/>
        </w:rPr>
        <w:t>a</w:t>
      </w:r>
      <w:r w:rsidRPr="00D77960">
        <w:rPr>
          <w:rFonts w:ascii="Abadi" w:hAnsi="Abadi" w:cs="Verdana"/>
          <w:spacing w:val="14"/>
          <w:sz w:val="21"/>
          <w:szCs w:val="21"/>
        </w:rPr>
        <w:t xml:space="preserve"> </w:t>
      </w:r>
      <w:r w:rsidRPr="00D77960">
        <w:rPr>
          <w:rFonts w:ascii="Abadi" w:hAnsi="Abadi" w:cs="Verdana"/>
          <w:sz w:val="21"/>
          <w:szCs w:val="21"/>
        </w:rPr>
        <w:t>distancia,</w:t>
      </w:r>
      <w:r w:rsidRPr="00D77960">
        <w:rPr>
          <w:rFonts w:ascii="Abadi" w:hAnsi="Abadi" w:cs="Verdana"/>
          <w:spacing w:val="17"/>
          <w:sz w:val="21"/>
          <w:szCs w:val="21"/>
        </w:rPr>
        <w:t xml:space="preserve"> </w:t>
      </w:r>
      <w:r w:rsidRPr="00D77960">
        <w:rPr>
          <w:rFonts w:ascii="Abadi" w:hAnsi="Abadi" w:cs="Verdana"/>
          <w:sz w:val="21"/>
          <w:szCs w:val="21"/>
        </w:rPr>
        <w:t>al</w:t>
      </w:r>
      <w:r w:rsidRPr="00D77960">
        <w:rPr>
          <w:rFonts w:ascii="Abadi" w:hAnsi="Abadi" w:cs="Verdana"/>
          <w:spacing w:val="16"/>
          <w:sz w:val="21"/>
          <w:szCs w:val="21"/>
        </w:rPr>
        <w:t xml:space="preserve"> </w:t>
      </w:r>
      <w:r w:rsidRPr="00D77960">
        <w:rPr>
          <w:rFonts w:ascii="Abadi" w:hAnsi="Abadi" w:cs="Verdana"/>
          <w:sz w:val="21"/>
          <w:szCs w:val="21"/>
        </w:rPr>
        <w:t>computarse</w:t>
      </w:r>
      <w:r w:rsidRPr="00D77960">
        <w:rPr>
          <w:rFonts w:ascii="Abadi" w:hAnsi="Abadi" w:cs="Verdana"/>
          <w:spacing w:val="16"/>
          <w:sz w:val="21"/>
          <w:szCs w:val="21"/>
        </w:rPr>
        <w:t xml:space="preserve"> </w:t>
      </w:r>
      <w:r w:rsidRPr="00D77960">
        <w:rPr>
          <w:rFonts w:ascii="Abadi" w:hAnsi="Abadi" w:cs="Verdana"/>
          <w:sz w:val="21"/>
          <w:szCs w:val="21"/>
        </w:rPr>
        <w:t>veintiocho</w:t>
      </w:r>
      <w:r w:rsidRPr="00D77960">
        <w:rPr>
          <w:rFonts w:ascii="Abadi" w:hAnsi="Abadi" w:cs="Verdana"/>
          <w:spacing w:val="16"/>
          <w:sz w:val="21"/>
          <w:szCs w:val="21"/>
        </w:rPr>
        <w:t xml:space="preserve"> </w:t>
      </w:r>
      <w:r w:rsidRPr="00D77960">
        <w:rPr>
          <w:rFonts w:ascii="Abadi" w:hAnsi="Abadi" w:cs="Verdana"/>
          <w:sz w:val="21"/>
          <w:szCs w:val="21"/>
        </w:rPr>
        <w:t>votos</w:t>
      </w:r>
      <w:r w:rsidRPr="00D77960">
        <w:rPr>
          <w:rFonts w:ascii="Abadi" w:hAnsi="Abadi" w:cs="Verdana"/>
          <w:spacing w:val="15"/>
          <w:sz w:val="21"/>
          <w:szCs w:val="21"/>
        </w:rPr>
        <w:t xml:space="preserve"> </w:t>
      </w:r>
      <w:r w:rsidRPr="00D77960">
        <w:rPr>
          <w:rFonts w:ascii="Abadi" w:hAnsi="Abadi" w:cs="Verdana"/>
          <w:sz w:val="21"/>
          <w:szCs w:val="21"/>
        </w:rPr>
        <w:t>a</w:t>
      </w:r>
      <w:r w:rsidRPr="00D77960">
        <w:rPr>
          <w:rFonts w:ascii="Abadi" w:hAnsi="Abadi" w:cs="Verdana"/>
          <w:spacing w:val="15"/>
          <w:sz w:val="21"/>
          <w:szCs w:val="21"/>
        </w:rPr>
        <w:t xml:space="preserve"> </w:t>
      </w:r>
      <w:r w:rsidRPr="00D77960">
        <w:rPr>
          <w:rFonts w:ascii="Abadi" w:hAnsi="Abadi" w:cs="Verdana"/>
          <w:sz w:val="21"/>
          <w:szCs w:val="21"/>
        </w:rPr>
        <w:t>favor</w:t>
      </w:r>
      <w:r w:rsidRPr="00D77960">
        <w:rPr>
          <w:rFonts w:ascii="Abadi" w:hAnsi="Abadi" w:cs="Verdana"/>
          <w:spacing w:val="17"/>
          <w:sz w:val="21"/>
          <w:szCs w:val="21"/>
        </w:rPr>
        <w:t xml:space="preserve"> </w:t>
      </w:r>
      <w:r w:rsidRPr="00D77960">
        <w:rPr>
          <w:rFonts w:ascii="Abadi" w:hAnsi="Abadi" w:cs="Verdana"/>
          <w:sz w:val="21"/>
          <w:szCs w:val="21"/>
        </w:rPr>
        <w:t>y</w:t>
      </w:r>
      <w:r w:rsidRPr="00D77960">
        <w:rPr>
          <w:rFonts w:ascii="Abadi" w:hAnsi="Abadi" w:cs="Verdana"/>
          <w:spacing w:val="16"/>
          <w:sz w:val="21"/>
          <w:szCs w:val="21"/>
        </w:rPr>
        <w:t xml:space="preserve"> </w:t>
      </w:r>
      <w:r w:rsidRPr="00D77960">
        <w:rPr>
          <w:rFonts w:ascii="Abadi" w:hAnsi="Abadi" w:cs="Verdana"/>
          <w:sz w:val="21"/>
          <w:szCs w:val="21"/>
        </w:rPr>
        <w:t>ocho</w:t>
      </w:r>
      <w:r w:rsidRPr="00D77960">
        <w:rPr>
          <w:rFonts w:ascii="Abadi" w:hAnsi="Abadi" w:cs="Verdana"/>
          <w:spacing w:val="13"/>
          <w:sz w:val="21"/>
          <w:szCs w:val="21"/>
        </w:rPr>
        <w:t xml:space="preserve"> </w:t>
      </w:r>
      <w:r w:rsidRPr="00D77960">
        <w:rPr>
          <w:rFonts w:ascii="Abadi" w:hAnsi="Abadi" w:cs="Verdana"/>
          <w:sz w:val="21"/>
          <w:szCs w:val="21"/>
        </w:rPr>
        <w:t>votos</w:t>
      </w:r>
      <w:r w:rsidRPr="00D77960">
        <w:rPr>
          <w:rFonts w:ascii="Abadi" w:hAnsi="Abadi" w:cs="Verdana"/>
          <w:spacing w:val="15"/>
          <w:sz w:val="21"/>
          <w:szCs w:val="21"/>
        </w:rPr>
        <w:t xml:space="preserve"> </w:t>
      </w:r>
      <w:r w:rsidRPr="00D77960">
        <w:rPr>
          <w:rFonts w:ascii="Abadi" w:hAnsi="Abadi" w:cs="Verdana"/>
          <w:sz w:val="21"/>
          <w:szCs w:val="21"/>
        </w:rPr>
        <w:t>en</w:t>
      </w:r>
      <w:r w:rsidRPr="00D77960">
        <w:rPr>
          <w:rFonts w:ascii="Abadi" w:hAnsi="Abadi" w:cs="Verdana"/>
          <w:spacing w:val="16"/>
          <w:sz w:val="21"/>
          <w:szCs w:val="21"/>
        </w:rPr>
        <w:t xml:space="preserve"> </w:t>
      </w:r>
      <w:r w:rsidRPr="00D77960">
        <w:rPr>
          <w:rFonts w:ascii="Abadi" w:hAnsi="Abadi" w:cs="Verdana"/>
          <w:sz w:val="21"/>
          <w:szCs w:val="21"/>
        </w:rPr>
        <w:t>contra.</w:t>
      </w:r>
      <w:r w:rsidRPr="00D77960">
        <w:rPr>
          <w:rFonts w:ascii="Abadi" w:hAnsi="Abadi" w:cs="Verdana"/>
          <w:spacing w:val="-2"/>
          <w:sz w:val="21"/>
          <w:szCs w:val="21"/>
        </w:rPr>
        <w:t xml:space="preserve"> </w:t>
      </w:r>
      <w:r w:rsidRPr="00D77960">
        <w:rPr>
          <w:rFonts w:ascii="Abadi" w:hAnsi="Abadi" w:cs="Verdana"/>
          <w:sz w:val="21"/>
          <w:szCs w:val="21"/>
        </w:rPr>
        <w:t>Enseguida,</w:t>
      </w:r>
      <w:r w:rsidRPr="00D77960">
        <w:rPr>
          <w:rFonts w:ascii="Abadi" w:hAnsi="Abadi" w:cs="Verdana"/>
          <w:spacing w:val="2"/>
          <w:sz w:val="21"/>
          <w:szCs w:val="21"/>
        </w:rPr>
        <w:t xml:space="preserve"> </w:t>
      </w:r>
      <w:r w:rsidRPr="00D77960">
        <w:rPr>
          <w:rFonts w:ascii="Abadi" w:hAnsi="Abadi" w:cs="Verdana"/>
          <w:sz w:val="21"/>
          <w:szCs w:val="21"/>
        </w:rPr>
        <w:t>se</w:t>
      </w:r>
      <w:r w:rsidRPr="00D77960">
        <w:rPr>
          <w:rFonts w:ascii="Abadi" w:hAnsi="Abadi" w:cs="Verdana"/>
          <w:spacing w:val="1"/>
          <w:sz w:val="21"/>
          <w:szCs w:val="21"/>
        </w:rPr>
        <w:t xml:space="preserve"> </w:t>
      </w:r>
      <w:r w:rsidRPr="00D77960">
        <w:rPr>
          <w:rFonts w:ascii="Abadi" w:hAnsi="Abadi" w:cs="Verdana"/>
          <w:sz w:val="21"/>
          <w:szCs w:val="21"/>
        </w:rPr>
        <w:t>sometió</w:t>
      </w:r>
      <w:r w:rsidRPr="00D77960">
        <w:rPr>
          <w:rFonts w:ascii="Abadi" w:hAnsi="Abadi" w:cs="Verdana"/>
          <w:spacing w:val="1"/>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discusión</w:t>
      </w:r>
      <w:r w:rsidRPr="00D77960">
        <w:rPr>
          <w:rFonts w:ascii="Abadi" w:hAnsi="Abadi" w:cs="Verdana"/>
          <w:spacing w:val="3"/>
          <w:sz w:val="21"/>
          <w:szCs w:val="21"/>
        </w:rPr>
        <w:t xml:space="preserve"> </w:t>
      </w:r>
      <w:r w:rsidRPr="00D77960">
        <w:rPr>
          <w:rFonts w:ascii="Abadi" w:hAnsi="Abadi" w:cs="Verdana"/>
          <w:sz w:val="21"/>
          <w:szCs w:val="21"/>
        </w:rPr>
        <w:t>el</w:t>
      </w:r>
      <w:r w:rsidRPr="00D77960">
        <w:rPr>
          <w:rFonts w:ascii="Abadi" w:hAnsi="Abadi" w:cs="Verdana"/>
          <w:spacing w:val="1"/>
          <w:sz w:val="21"/>
          <w:szCs w:val="21"/>
        </w:rPr>
        <w:t xml:space="preserve"> </w:t>
      </w:r>
      <w:r w:rsidRPr="00D77960">
        <w:rPr>
          <w:rFonts w:ascii="Abadi" w:hAnsi="Abadi" w:cs="Verdana"/>
          <w:sz w:val="21"/>
          <w:szCs w:val="21"/>
        </w:rPr>
        <w:t>dictamen</w:t>
      </w:r>
      <w:r w:rsidRPr="00D77960">
        <w:rPr>
          <w:rFonts w:ascii="Abadi" w:hAnsi="Abadi" w:cs="Verdana"/>
          <w:spacing w:val="1"/>
          <w:sz w:val="21"/>
          <w:szCs w:val="21"/>
        </w:rPr>
        <w:t xml:space="preserve"> </w:t>
      </w:r>
      <w:r w:rsidRPr="00D77960">
        <w:rPr>
          <w:rFonts w:ascii="Abadi" w:hAnsi="Abadi" w:cs="Verdana"/>
          <w:sz w:val="21"/>
          <w:szCs w:val="21"/>
        </w:rPr>
        <w:t>en</w:t>
      </w:r>
      <w:r w:rsidRPr="00D77960">
        <w:rPr>
          <w:rFonts w:ascii="Abadi" w:hAnsi="Abadi" w:cs="Verdana"/>
          <w:spacing w:val="3"/>
          <w:sz w:val="21"/>
          <w:szCs w:val="21"/>
        </w:rPr>
        <w:t xml:space="preserve"> </w:t>
      </w:r>
      <w:r w:rsidRPr="00D77960">
        <w:rPr>
          <w:rFonts w:ascii="Abadi" w:hAnsi="Abadi" w:cs="Verdana"/>
          <w:sz w:val="21"/>
          <w:szCs w:val="21"/>
        </w:rPr>
        <w:t>lo</w:t>
      </w:r>
      <w:r w:rsidRPr="00D77960">
        <w:rPr>
          <w:rFonts w:ascii="Abadi" w:hAnsi="Abadi" w:cs="Verdana"/>
          <w:spacing w:val="1"/>
          <w:sz w:val="21"/>
          <w:szCs w:val="21"/>
        </w:rPr>
        <w:t xml:space="preserve"> </w:t>
      </w:r>
      <w:r w:rsidRPr="00D77960">
        <w:rPr>
          <w:rFonts w:ascii="Abadi" w:hAnsi="Abadi" w:cs="Verdana"/>
          <w:sz w:val="21"/>
          <w:szCs w:val="21"/>
        </w:rPr>
        <w:t>particular.</w:t>
      </w:r>
      <w:r w:rsidRPr="00D77960">
        <w:rPr>
          <w:rFonts w:ascii="Abadi" w:hAnsi="Abadi" w:cs="Verdana"/>
          <w:spacing w:val="2"/>
          <w:sz w:val="21"/>
          <w:szCs w:val="21"/>
        </w:rPr>
        <w:t xml:space="preserve"> </w:t>
      </w:r>
      <w:r w:rsidRPr="00D77960">
        <w:rPr>
          <w:rFonts w:ascii="Abadi" w:hAnsi="Abadi" w:cs="Verdana"/>
          <w:sz w:val="21"/>
          <w:szCs w:val="21"/>
        </w:rPr>
        <w:t>Se</w:t>
      </w:r>
      <w:r w:rsidRPr="00D77960">
        <w:rPr>
          <w:rFonts w:ascii="Abadi" w:hAnsi="Abadi" w:cs="Verdana"/>
          <w:spacing w:val="1"/>
          <w:sz w:val="21"/>
          <w:szCs w:val="21"/>
        </w:rPr>
        <w:t xml:space="preserve"> </w:t>
      </w:r>
      <w:r w:rsidRPr="00D77960">
        <w:rPr>
          <w:rFonts w:ascii="Abadi" w:hAnsi="Abadi" w:cs="Verdana"/>
          <w:sz w:val="21"/>
          <w:szCs w:val="21"/>
        </w:rPr>
        <w:t>registraron</w:t>
      </w:r>
      <w:r w:rsidRPr="00D77960">
        <w:rPr>
          <w:rFonts w:ascii="Abadi" w:hAnsi="Abadi" w:cs="Verdana"/>
          <w:spacing w:val="3"/>
          <w:sz w:val="21"/>
          <w:szCs w:val="21"/>
        </w:rPr>
        <w:t xml:space="preserve"> </w:t>
      </w:r>
      <w:r w:rsidRPr="00D77960">
        <w:rPr>
          <w:rFonts w:ascii="Abadi" w:hAnsi="Abadi" w:cs="Verdana"/>
          <w:sz w:val="21"/>
          <w:szCs w:val="21"/>
        </w:rPr>
        <w:t>las</w:t>
      </w:r>
      <w:r w:rsidRPr="00D77960">
        <w:rPr>
          <w:rFonts w:ascii="Abadi" w:hAnsi="Abadi" w:cs="Verdana"/>
          <w:spacing w:val="1"/>
          <w:sz w:val="21"/>
          <w:szCs w:val="21"/>
        </w:rPr>
        <w:t xml:space="preserve"> </w:t>
      </w:r>
      <w:r w:rsidRPr="00D77960">
        <w:rPr>
          <w:rFonts w:ascii="Abadi" w:hAnsi="Abadi" w:cs="Verdana"/>
          <w:sz w:val="21"/>
          <w:szCs w:val="21"/>
        </w:rPr>
        <w:t>siguientes</w:t>
      </w:r>
      <w:r w:rsidRPr="00D77960">
        <w:rPr>
          <w:rFonts w:ascii="Abadi" w:hAnsi="Abadi" w:cs="Verdana"/>
          <w:spacing w:val="-2"/>
          <w:sz w:val="21"/>
          <w:szCs w:val="21"/>
        </w:rPr>
        <w:t xml:space="preserve"> </w:t>
      </w:r>
      <w:r w:rsidRPr="00D77960">
        <w:rPr>
          <w:rFonts w:ascii="Abadi" w:hAnsi="Abadi" w:cs="Verdana"/>
          <w:sz w:val="21"/>
          <w:szCs w:val="21"/>
        </w:rPr>
        <w:t>reservas:</w:t>
      </w:r>
      <w:r w:rsidRPr="00D77960">
        <w:rPr>
          <w:rFonts w:ascii="Abadi" w:hAnsi="Abadi" w:cs="Verdana"/>
          <w:spacing w:val="74"/>
          <w:sz w:val="21"/>
          <w:szCs w:val="21"/>
        </w:rPr>
        <w:t xml:space="preserve"> </w:t>
      </w:r>
      <w:r w:rsidRPr="00D77960">
        <w:rPr>
          <w:rFonts w:ascii="Abadi" w:hAnsi="Abadi" w:cs="Verdana"/>
          <w:sz w:val="21"/>
          <w:szCs w:val="21"/>
        </w:rPr>
        <w:t>la</w:t>
      </w:r>
      <w:r w:rsidRPr="00D77960">
        <w:rPr>
          <w:rFonts w:ascii="Abadi" w:hAnsi="Abadi" w:cs="Verdana"/>
          <w:spacing w:val="75"/>
          <w:sz w:val="21"/>
          <w:szCs w:val="21"/>
        </w:rPr>
        <w:t xml:space="preserve"> </w:t>
      </w:r>
      <w:r w:rsidRPr="00D77960">
        <w:rPr>
          <w:rFonts w:ascii="Abadi" w:hAnsi="Abadi" w:cs="Verdana"/>
          <w:sz w:val="21"/>
          <w:szCs w:val="21"/>
        </w:rPr>
        <w:t>diputada</w:t>
      </w:r>
      <w:r w:rsidRPr="00D77960">
        <w:rPr>
          <w:rFonts w:ascii="Abadi" w:hAnsi="Abadi" w:cs="Verdana"/>
          <w:spacing w:val="75"/>
          <w:sz w:val="21"/>
          <w:szCs w:val="21"/>
        </w:rPr>
        <w:t xml:space="preserve"> </w:t>
      </w:r>
      <w:r w:rsidRPr="00D77960">
        <w:rPr>
          <w:rFonts w:ascii="Abadi" w:hAnsi="Abadi" w:cs="Verdana"/>
          <w:sz w:val="21"/>
          <w:szCs w:val="21"/>
        </w:rPr>
        <w:t>Briseida</w:t>
      </w:r>
      <w:r w:rsidRPr="00D77960">
        <w:rPr>
          <w:rFonts w:ascii="Abadi" w:hAnsi="Abadi" w:cs="Verdana"/>
          <w:spacing w:val="72"/>
          <w:sz w:val="21"/>
          <w:szCs w:val="21"/>
        </w:rPr>
        <w:t xml:space="preserve"> </w:t>
      </w:r>
      <w:r w:rsidRPr="00D77960">
        <w:rPr>
          <w:rFonts w:ascii="Abadi" w:hAnsi="Abadi" w:cs="Verdana"/>
          <w:sz w:val="21"/>
          <w:szCs w:val="21"/>
        </w:rPr>
        <w:t>Anabel</w:t>
      </w:r>
      <w:r w:rsidRPr="00D77960">
        <w:rPr>
          <w:rFonts w:ascii="Abadi" w:hAnsi="Abadi" w:cs="Verdana"/>
          <w:spacing w:val="74"/>
          <w:sz w:val="21"/>
          <w:szCs w:val="21"/>
        </w:rPr>
        <w:t xml:space="preserve"> </w:t>
      </w:r>
      <w:r w:rsidRPr="00D77960">
        <w:rPr>
          <w:rFonts w:ascii="Abadi" w:hAnsi="Abadi" w:cs="Verdana"/>
          <w:sz w:val="21"/>
          <w:szCs w:val="21"/>
        </w:rPr>
        <w:t>Magdaleno</w:t>
      </w:r>
      <w:r w:rsidRPr="00D77960">
        <w:rPr>
          <w:rFonts w:ascii="Abadi" w:hAnsi="Abadi" w:cs="Verdana"/>
          <w:spacing w:val="74"/>
          <w:sz w:val="21"/>
          <w:szCs w:val="21"/>
        </w:rPr>
        <w:t xml:space="preserve"> </w:t>
      </w:r>
      <w:r w:rsidRPr="00D77960">
        <w:rPr>
          <w:rFonts w:ascii="Abadi" w:hAnsi="Abadi" w:cs="Verdana"/>
          <w:sz w:val="21"/>
          <w:szCs w:val="21"/>
        </w:rPr>
        <w:t>González</w:t>
      </w:r>
      <w:r w:rsidRPr="00D77960">
        <w:rPr>
          <w:rFonts w:ascii="Abadi" w:hAnsi="Abadi" w:cs="Verdana"/>
          <w:spacing w:val="75"/>
          <w:sz w:val="21"/>
          <w:szCs w:val="21"/>
        </w:rPr>
        <w:t xml:space="preserve"> </w:t>
      </w:r>
      <w:r w:rsidRPr="00D77960">
        <w:rPr>
          <w:rFonts w:ascii="Abadi" w:hAnsi="Abadi" w:cs="Verdana"/>
          <w:sz w:val="21"/>
          <w:szCs w:val="21"/>
        </w:rPr>
        <w:t>expuso</w:t>
      </w:r>
      <w:r w:rsidRPr="00D77960">
        <w:rPr>
          <w:rFonts w:ascii="Abadi" w:hAnsi="Abadi" w:cs="Verdana"/>
          <w:spacing w:val="73"/>
          <w:sz w:val="21"/>
          <w:szCs w:val="21"/>
        </w:rPr>
        <w:t xml:space="preserve"> </w:t>
      </w:r>
      <w:r w:rsidRPr="00D77960">
        <w:rPr>
          <w:rFonts w:ascii="Abadi" w:hAnsi="Abadi" w:cs="Verdana"/>
          <w:sz w:val="21"/>
          <w:szCs w:val="21"/>
        </w:rPr>
        <w:t>la</w:t>
      </w:r>
      <w:r w:rsidRPr="00D77960">
        <w:rPr>
          <w:rFonts w:ascii="Abadi" w:hAnsi="Abadi" w:cs="Verdana"/>
          <w:spacing w:val="73"/>
          <w:sz w:val="21"/>
          <w:szCs w:val="21"/>
        </w:rPr>
        <w:t xml:space="preserve"> </w:t>
      </w:r>
      <w:r w:rsidRPr="00D77960">
        <w:rPr>
          <w:rFonts w:ascii="Abadi" w:hAnsi="Abadi" w:cs="Verdana"/>
          <w:sz w:val="21"/>
          <w:szCs w:val="21"/>
        </w:rPr>
        <w:t>reserva</w:t>
      </w:r>
      <w:r w:rsidRPr="00D77960">
        <w:rPr>
          <w:rFonts w:ascii="Abadi" w:hAnsi="Abadi" w:cs="Verdana"/>
          <w:spacing w:val="76"/>
          <w:sz w:val="21"/>
          <w:szCs w:val="21"/>
        </w:rPr>
        <w:t xml:space="preserve"> </w:t>
      </w:r>
      <w:r w:rsidRPr="00D77960">
        <w:rPr>
          <w:rFonts w:ascii="Abadi" w:hAnsi="Abadi" w:cs="Verdana"/>
          <w:sz w:val="21"/>
          <w:szCs w:val="21"/>
        </w:rPr>
        <w:t>de</w:t>
      </w:r>
      <w:r w:rsidRPr="00D77960">
        <w:rPr>
          <w:rFonts w:ascii="Abadi" w:hAnsi="Abadi" w:cs="Verdana"/>
          <w:spacing w:val="73"/>
          <w:sz w:val="21"/>
          <w:szCs w:val="21"/>
        </w:rPr>
        <w:t xml:space="preserve"> </w:t>
      </w:r>
      <w:r w:rsidRPr="00D77960">
        <w:rPr>
          <w:rFonts w:ascii="Abadi" w:hAnsi="Abadi" w:cs="Verdana"/>
          <w:sz w:val="21"/>
          <w:szCs w:val="21"/>
        </w:rPr>
        <w:t>los</w:t>
      </w:r>
      <w:r w:rsidRPr="00D77960">
        <w:rPr>
          <w:rFonts w:ascii="Abadi" w:hAnsi="Abadi" w:cs="Verdana"/>
          <w:spacing w:val="-2"/>
          <w:sz w:val="21"/>
          <w:szCs w:val="21"/>
        </w:rPr>
        <w:t xml:space="preserve"> </w:t>
      </w:r>
      <w:r w:rsidRPr="00D77960">
        <w:rPr>
          <w:rFonts w:ascii="Abadi" w:hAnsi="Abadi" w:cs="Verdana"/>
          <w:sz w:val="21"/>
          <w:szCs w:val="21"/>
        </w:rPr>
        <w:t>artículos</w:t>
      </w:r>
      <w:r w:rsidRPr="00D77960">
        <w:rPr>
          <w:rFonts w:ascii="Abadi" w:hAnsi="Abadi" w:cs="Verdana"/>
          <w:spacing w:val="1"/>
          <w:sz w:val="21"/>
          <w:szCs w:val="21"/>
        </w:rPr>
        <w:t xml:space="preserve"> </w:t>
      </w:r>
      <w:r w:rsidRPr="00D77960">
        <w:rPr>
          <w:rFonts w:ascii="Abadi" w:hAnsi="Abadi" w:cs="Verdana"/>
          <w:sz w:val="21"/>
          <w:szCs w:val="21"/>
        </w:rPr>
        <w:t>treinta y</w:t>
      </w:r>
      <w:r w:rsidRPr="00D77960">
        <w:rPr>
          <w:rFonts w:ascii="Abadi" w:hAnsi="Abadi" w:cs="Verdana"/>
          <w:spacing w:val="3"/>
          <w:sz w:val="21"/>
          <w:szCs w:val="21"/>
        </w:rPr>
        <w:t xml:space="preserve"> </w:t>
      </w:r>
      <w:r w:rsidRPr="00D77960">
        <w:rPr>
          <w:rFonts w:ascii="Abadi" w:hAnsi="Abadi" w:cs="Verdana"/>
          <w:sz w:val="21"/>
          <w:szCs w:val="21"/>
        </w:rPr>
        <w:t>dos</w:t>
      </w:r>
      <w:r w:rsidRPr="00D77960">
        <w:rPr>
          <w:rFonts w:ascii="Abadi" w:hAnsi="Abadi" w:cs="Verdana"/>
          <w:spacing w:val="1"/>
          <w:sz w:val="21"/>
          <w:szCs w:val="21"/>
        </w:rPr>
        <w:t xml:space="preserve"> </w:t>
      </w:r>
      <w:r w:rsidRPr="00D77960">
        <w:rPr>
          <w:rFonts w:ascii="Abadi" w:hAnsi="Abadi" w:cs="Verdana"/>
          <w:sz w:val="21"/>
          <w:szCs w:val="21"/>
        </w:rPr>
        <w:t>y</w:t>
      </w:r>
      <w:r w:rsidRPr="00D77960">
        <w:rPr>
          <w:rFonts w:ascii="Abadi" w:hAnsi="Abadi" w:cs="Verdana"/>
          <w:spacing w:val="2"/>
          <w:sz w:val="21"/>
          <w:szCs w:val="21"/>
        </w:rPr>
        <w:t xml:space="preserve"> </w:t>
      </w:r>
      <w:r w:rsidRPr="00D77960">
        <w:rPr>
          <w:rFonts w:ascii="Abadi" w:hAnsi="Abadi" w:cs="Verdana"/>
          <w:sz w:val="21"/>
          <w:szCs w:val="21"/>
        </w:rPr>
        <w:t>treinta y</w:t>
      </w:r>
      <w:r w:rsidRPr="00D77960">
        <w:rPr>
          <w:rFonts w:ascii="Abadi" w:hAnsi="Abadi" w:cs="Verdana"/>
          <w:spacing w:val="2"/>
          <w:sz w:val="21"/>
          <w:szCs w:val="21"/>
        </w:rPr>
        <w:t xml:space="preserve"> </w:t>
      </w:r>
      <w:r w:rsidRPr="00D77960">
        <w:rPr>
          <w:rFonts w:ascii="Abadi" w:hAnsi="Abadi" w:cs="Verdana"/>
          <w:sz w:val="21"/>
          <w:szCs w:val="21"/>
        </w:rPr>
        <w:t>tres,</w:t>
      </w:r>
      <w:r w:rsidRPr="00D77960">
        <w:rPr>
          <w:rFonts w:ascii="Abadi" w:hAnsi="Abadi" w:cs="Verdana"/>
          <w:spacing w:val="3"/>
          <w:sz w:val="21"/>
          <w:szCs w:val="21"/>
        </w:rPr>
        <w:t xml:space="preserve"> </w:t>
      </w:r>
      <w:r w:rsidRPr="00D77960">
        <w:rPr>
          <w:rFonts w:ascii="Abadi" w:hAnsi="Abadi" w:cs="Verdana"/>
          <w:sz w:val="21"/>
          <w:szCs w:val="21"/>
        </w:rPr>
        <w:t>y</w:t>
      </w:r>
      <w:r w:rsidRPr="00D77960">
        <w:rPr>
          <w:rFonts w:ascii="Abadi" w:hAnsi="Abadi" w:cs="Verdana"/>
          <w:spacing w:val="2"/>
          <w:sz w:val="21"/>
          <w:szCs w:val="21"/>
        </w:rPr>
        <w:t xml:space="preserve"> </w:t>
      </w:r>
      <w:r w:rsidRPr="00D77960">
        <w:rPr>
          <w:rFonts w:ascii="Abadi" w:hAnsi="Abadi" w:cs="Verdana"/>
          <w:sz w:val="21"/>
          <w:szCs w:val="21"/>
        </w:rPr>
        <w:t>la adición</w:t>
      </w:r>
      <w:r w:rsidRPr="00D77960">
        <w:rPr>
          <w:rFonts w:ascii="Abadi" w:hAnsi="Abadi" w:cs="Verdana"/>
          <w:spacing w:val="3"/>
          <w:sz w:val="21"/>
          <w:szCs w:val="21"/>
        </w:rPr>
        <w:t xml:space="preserve"> </w:t>
      </w:r>
      <w:r w:rsidRPr="00D77960">
        <w:rPr>
          <w:rFonts w:ascii="Abadi" w:hAnsi="Abadi" w:cs="Verdana"/>
          <w:sz w:val="21"/>
          <w:szCs w:val="21"/>
        </w:rPr>
        <w:t>de un</w:t>
      </w:r>
      <w:r w:rsidRPr="00D77960">
        <w:rPr>
          <w:rFonts w:ascii="Abadi" w:hAnsi="Abadi" w:cs="Verdana"/>
          <w:spacing w:val="4"/>
          <w:sz w:val="21"/>
          <w:szCs w:val="21"/>
        </w:rPr>
        <w:t xml:space="preserve"> </w:t>
      </w:r>
      <w:r w:rsidRPr="00D77960">
        <w:rPr>
          <w:rFonts w:ascii="Abadi" w:hAnsi="Abadi" w:cs="Verdana"/>
          <w:sz w:val="21"/>
          <w:szCs w:val="21"/>
        </w:rPr>
        <w:t>artículo</w:t>
      </w:r>
      <w:r w:rsidRPr="00D77960">
        <w:rPr>
          <w:rFonts w:ascii="Abadi" w:hAnsi="Abadi" w:cs="Verdana"/>
          <w:spacing w:val="1"/>
          <w:sz w:val="21"/>
          <w:szCs w:val="21"/>
        </w:rPr>
        <w:t xml:space="preserve"> </w:t>
      </w:r>
      <w:r w:rsidRPr="00D77960">
        <w:rPr>
          <w:rFonts w:ascii="Abadi" w:hAnsi="Abadi" w:cs="Verdana"/>
          <w:sz w:val="21"/>
          <w:szCs w:val="21"/>
        </w:rPr>
        <w:t>transitorio.</w:t>
      </w:r>
      <w:r w:rsidRPr="00D77960">
        <w:rPr>
          <w:rFonts w:ascii="Abadi" w:hAnsi="Abadi" w:cs="Verdana"/>
          <w:spacing w:val="2"/>
          <w:sz w:val="21"/>
          <w:szCs w:val="21"/>
        </w:rPr>
        <w:t xml:space="preserve"> </w:t>
      </w:r>
      <w:r w:rsidRPr="00D77960">
        <w:rPr>
          <w:rFonts w:ascii="Abadi" w:hAnsi="Abadi" w:cs="Verdana"/>
          <w:sz w:val="21"/>
          <w:szCs w:val="21"/>
        </w:rPr>
        <w:t>A</w:t>
      </w:r>
      <w:r w:rsidRPr="00D77960">
        <w:rPr>
          <w:rFonts w:ascii="Abadi" w:hAnsi="Abadi" w:cs="Verdana"/>
          <w:spacing w:val="2"/>
          <w:sz w:val="21"/>
          <w:szCs w:val="21"/>
        </w:rPr>
        <w:t xml:space="preserve"> </w:t>
      </w:r>
      <w:r w:rsidRPr="00D77960">
        <w:rPr>
          <w:rFonts w:ascii="Abadi" w:hAnsi="Abadi" w:cs="Verdana"/>
          <w:sz w:val="21"/>
          <w:szCs w:val="21"/>
        </w:rPr>
        <w:t>la</w:t>
      </w:r>
      <w:r w:rsidRPr="00D77960">
        <w:rPr>
          <w:rFonts w:ascii="Abadi" w:hAnsi="Abadi" w:cs="Verdana"/>
          <w:spacing w:val="1"/>
          <w:sz w:val="21"/>
          <w:szCs w:val="21"/>
        </w:rPr>
        <w:t xml:space="preserve"> </w:t>
      </w:r>
      <w:r w:rsidRPr="00D77960">
        <w:rPr>
          <w:rFonts w:ascii="Abadi" w:hAnsi="Abadi" w:cs="Verdana"/>
          <w:sz w:val="21"/>
          <w:szCs w:val="21"/>
        </w:rPr>
        <w:t>conclusión</w:t>
      </w:r>
      <w:r w:rsidRPr="00D77960">
        <w:rPr>
          <w:rFonts w:ascii="Abadi" w:hAnsi="Abadi" w:cs="Verdana"/>
          <w:spacing w:val="-2"/>
          <w:sz w:val="21"/>
          <w:szCs w:val="21"/>
        </w:rPr>
        <w:t xml:space="preserve"> </w:t>
      </w:r>
      <w:r w:rsidRPr="00D77960">
        <w:rPr>
          <w:rFonts w:ascii="Abadi" w:hAnsi="Abadi" w:cs="Verdana"/>
          <w:sz w:val="21"/>
          <w:szCs w:val="21"/>
        </w:rPr>
        <w:t>de</w:t>
      </w:r>
      <w:r w:rsidRPr="00D77960">
        <w:rPr>
          <w:rFonts w:ascii="Abadi" w:hAnsi="Abadi" w:cs="Verdana"/>
          <w:spacing w:val="39"/>
          <w:sz w:val="21"/>
          <w:szCs w:val="21"/>
        </w:rPr>
        <w:t xml:space="preserve"> </w:t>
      </w:r>
      <w:r w:rsidRPr="00D77960">
        <w:rPr>
          <w:rFonts w:ascii="Abadi" w:hAnsi="Abadi" w:cs="Verdana"/>
          <w:sz w:val="21"/>
          <w:szCs w:val="21"/>
        </w:rPr>
        <w:t>su</w:t>
      </w:r>
      <w:r w:rsidRPr="00D77960">
        <w:rPr>
          <w:rFonts w:ascii="Abadi" w:hAnsi="Abadi" w:cs="Verdana"/>
          <w:spacing w:val="42"/>
          <w:sz w:val="21"/>
          <w:szCs w:val="21"/>
        </w:rPr>
        <w:t xml:space="preserve"> </w:t>
      </w:r>
      <w:r w:rsidRPr="00D77960">
        <w:rPr>
          <w:rFonts w:ascii="Abadi" w:hAnsi="Abadi" w:cs="Verdana"/>
          <w:sz w:val="21"/>
          <w:szCs w:val="21"/>
        </w:rPr>
        <w:t>exposición</w:t>
      </w:r>
      <w:r w:rsidRPr="00D77960">
        <w:rPr>
          <w:rFonts w:ascii="Abadi" w:hAnsi="Abadi" w:cs="Verdana"/>
          <w:spacing w:val="41"/>
          <w:sz w:val="21"/>
          <w:szCs w:val="21"/>
        </w:rPr>
        <w:t xml:space="preserve"> </w:t>
      </w:r>
      <w:r w:rsidRPr="00D77960">
        <w:rPr>
          <w:rFonts w:ascii="Abadi" w:hAnsi="Abadi" w:cs="Verdana"/>
          <w:sz w:val="21"/>
          <w:szCs w:val="21"/>
        </w:rPr>
        <w:t>se</w:t>
      </w:r>
      <w:r w:rsidRPr="00D77960">
        <w:rPr>
          <w:rFonts w:ascii="Abadi" w:hAnsi="Abadi" w:cs="Verdana"/>
          <w:spacing w:val="40"/>
          <w:sz w:val="21"/>
          <w:szCs w:val="21"/>
        </w:rPr>
        <w:t xml:space="preserve"> </w:t>
      </w:r>
      <w:r w:rsidRPr="00D77960">
        <w:rPr>
          <w:rFonts w:ascii="Abadi" w:hAnsi="Abadi" w:cs="Verdana"/>
          <w:sz w:val="21"/>
          <w:szCs w:val="21"/>
        </w:rPr>
        <w:t>registró</w:t>
      </w:r>
      <w:r w:rsidRPr="00D77960">
        <w:rPr>
          <w:rFonts w:ascii="Abadi" w:hAnsi="Abadi" w:cs="Verdana"/>
          <w:spacing w:val="40"/>
          <w:sz w:val="21"/>
          <w:szCs w:val="21"/>
        </w:rPr>
        <w:t xml:space="preserve"> </w:t>
      </w:r>
      <w:r w:rsidRPr="00D77960">
        <w:rPr>
          <w:rFonts w:ascii="Abadi" w:hAnsi="Abadi" w:cs="Verdana"/>
          <w:sz w:val="21"/>
          <w:szCs w:val="21"/>
        </w:rPr>
        <w:t>la</w:t>
      </w:r>
      <w:r w:rsidRPr="00D77960">
        <w:rPr>
          <w:rFonts w:ascii="Abadi" w:hAnsi="Abadi" w:cs="Verdana"/>
          <w:spacing w:val="39"/>
          <w:sz w:val="21"/>
          <w:szCs w:val="21"/>
        </w:rPr>
        <w:t xml:space="preserve"> </w:t>
      </w:r>
      <w:r w:rsidRPr="00D77960">
        <w:rPr>
          <w:rFonts w:ascii="Abadi" w:hAnsi="Abadi" w:cs="Verdana"/>
          <w:sz w:val="21"/>
          <w:szCs w:val="21"/>
        </w:rPr>
        <w:t>intervención</w:t>
      </w:r>
      <w:r w:rsidRPr="00D77960">
        <w:rPr>
          <w:rFonts w:ascii="Abadi" w:hAnsi="Abadi" w:cs="Verdana"/>
          <w:spacing w:val="43"/>
          <w:sz w:val="21"/>
          <w:szCs w:val="21"/>
        </w:rPr>
        <w:t xml:space="preserve"> </w:t>
      </w:r>
      <w:r w:rsidRPr="00D77960">
        <w:rPr>
          <w:rFonts w:ascii="Abadi" w:hAnsi="Abadi" w:cs="Verdana"/>
          <w:sz w:val="21"/>
          <w:szCs w:val="21"/>
        </w:rPr>
        <w:t>de</w:t>
      </w:r>
      <w:r w:rsidRPr="00D77960">
        <w:rPr>
          <w:rFonts w:ascii="Abadi" w:hAnsi="Abadi" w:cs="Verdana"/>
          <w:spacing w:val="43"/>
          <w:sz w:val="21"/>
          <w:szCs w:val="21"/>
        </w:rPr>
        <w:t xml:space="preserve"> </w:t>
      </w:r>
      <w:r w:rsidRPr="00D77960">
        <w:rPr>
          <w:rFonts w:ascii="Abadi" w:hAnsi="Abadi" w:cs="Verdana"/>
          <w:sz w:val="21"/>
          <w:szCs w:val="21"/>
        </w:rPr>
        <w:t>la</w:t>
      </w:r>
      <w:r w:rsidRPr="00D77960">
        <w:rPr>
          <w:rFonts w:ascii="Abadi" w:hAnsi="Abadi" w:cs="Verdana"/>
          <w:spacing w:val="39"/>
          <w:sz w:val="21"/>
          <w:szCs w:val="21"/>
        </w:rPr>
        <w:t xml:space="preserve"> </w:t>
      </w:r>
      <w:r w:rsidRPr="00D77960">
        <w:rPr>
          <w:rFonts w:ascii="Abadi" w:hAnsi="Abadi" w:cs="Verdana"/>
          <w:sz w:val="21"/>
          <w:szCs w:val="21"/>
        </w:rPr>
        <w:t>diputada</w:t>
      </w:r>
      <w:r w:rsidRPr="00D77960">
        <w:rPr>
          <w:rFonts w:ascii="Abadi" w:hAnsi="Abadi" w:cs="Verdana"/>
          <w:spacing w:val="39"/>
          <w:sz w:val="21"/>
          <w:szCs w:val="21"/>
        </w:rPr>
        <w:t xml:space="preserve"> </w:t>
      </w:r>
      <w:r w:rsidRPr="00D77960">
        <w:rPr>
          <w:rFonts w:ascii="Abadi" w:hAnsi="Abadi" w:cs="Verdana"/>
          <w:sz w:val="21"/>
          <w:szCs w:val="21"/>
        </w:rPr>
        <w:t>Yulma</w:t>
      </w:r>
      <w:r w:rsidRPr="00D77960">
        <w:rPr>
          <w:rFonts w:ascii="Abadi" w:hAnsi="Abadi" w:cs="Verdana"/>
          <w:spacing w:val="40"/>
          <w:sz w:val="21"/>
          <w:szCs w:val="21"/>
        </w:rPr>
        <w:t xml:space="preserve"> </w:t>
      </w:r>
      <w:r w:rsidRPr="00D77960">
        <w:rPr>
          <w:rFonts w:ascii="Abadi" w:hAnsi="Abadi" w:cs="Verdana"/>
          <w:sz w:val="21"/>
          <w:szCs w:val="21"/>
        </w:rPr>
        <w:t>Rocha</w:t>
      </w:r>
      <w:r w:rsidRPr="00D77960">
        <w:rPr>
          <w:rFonts w:ascii="Abadi" w:hAnsi="Abadi" w:cs="Verdana"/>
          <w:spacing w:val="39"/>
          <w:sz w:val="21"/>
          <w:szCs w:val="21"/>
        </w:rPr>
        <w:t xml:space="preserve"> </w:t>
      </w:r>
      <w:r w:rsidRPr="00D77960">
        <w:rPr>
          <w:rFonts w:ascii="Abadi" w:hAnsi="Abadi" w:cs="Verdana"/>
          <w:sz w:val="21"/>
          <w:szCs w:val="21"/>
        </w:rPr>
        <w:t>Aguilar,</w:t>
      </w:r>
      <w:r w:rsidRPr="00D77960">
        <w:rPr>
          <w:rFonts w:ascii="Abadi" w:hAnsi="Abadi" w:cs="Verdana"/>
          <w:spacing w:val="43"/>
          <w:sz w:val="21"/>
          <w:szCs w:val="21"/>
        </w:rPr>
        <w:t xml:space="preserve"> </w:t>
      </w:r>
      <w:r w:rsidRPr="00D77960">
        <w:rPr>
          <w:rFonts w:ascii="Abadi" w:hAnsi="Abadi" w:cs="Verdana"/>
          <w:sz w:val="21"/>
          <w:szCs w:val="21"/>
        </w:rPr>
        <w:t>quien</w:t>
      </w:r>
      <w:r w:rsidRPr="00D77960">
        <w:rPr>
          <w:rFonts w:ascii="Abadi" w:hAnsi="Abadi" w:cs="Verdana"/>
          <w:spacing w:val="-2"/>
          <w:sz w:val="21"/>
          <w:szCs w:val="21"/>
        </w:rPr>
        <w:t xml:space="preserve"> </w:t>
      </w:r>
      <w:r w:rsidRPr="00D77960">
        <w:rPr>
          <w:rFonts w:ascii="Abadi" w:hAnsi="Abadi" w:cs="Verdana"/>
          <w:sz w:val="21"/>
          <w:szCs w:val="21"/>
        </w:rPr>
        <w:t>solicitó</w:t>
      </w:r>
      <w:r w:rsidRPr="00D77960">
        <w:rPr>
          <w:rFonts w:ascii="Abadi" w:hAnsi="Abadi" w:cs="Verdana"/>
          <w:spacing w:val="26"/>
          <w:sz w:val="21"/>
          <w:szCs w:val="21"/>
        </w:rPr>
        <w:t xml:space="preserve"> </w:t>
      </w:r>
      <w:r w:rsidRPr="00D77960">
        <w:rPr>
          <w:rFonts w:ascii="Abadi" w:hAnsi="Abadi" w:cs="Verdana"/>
          <w:sz w:val="21"/>
          <w:szCs w:val="21"/>
        </w:rPr>
        <w:t>a</w:t>
      </w:r>
      <w:r w:rsidRPr="00D77960">
        <w:rPr>
          <w:rFonts w:ascii="Abadi" w:hAnsi="Abadi" w:cs="Verdana"/>
          <w:spacing w:val="26"/>
          <w:sz w:val="21"/>
          <w:szCs w:val="21"/>
        </w:rPr>
        <w:t xml:space="preserve"> </w:t>
      </w:r>
      <w:r w:rsidRPr="00D77960">
        <w:rPr>
          <w:rFonts w:ascii="Abadi" w:hAnsi="Abadi" w:cs="Verdana"/>
          <w:sz w:val="21"/>
          <w:szCs w:val="21"/>
        </w:rPr>
        <w:t>la</w:t>
      </w:r>
      <w:r w:rsidRPr="00D77960">
        <w:rPr>
          <w:rFonts w:ascii="Abadi" w:hAnsi="Abadi" w:cs="Verdana"/>
          <w:spacing w:val="25"/>
          <w:sz w:val="21"/>
          <w:szCs w:val="21"/>
        </w:rPr>
        <w:t xml:space="preserve"> </w:t>
      </w:r>
      <w:r w:rsidRPr="00D77960">
        <w:rPr>
          <w:rFonts w:ascii="Abadi" w:hAnsi="Abadi" w:cs="Verdana"/>
          <w:sz w:val="21"/>
          <w:szCs w:val="21"/>
        </w:rPr>
        <w:t>presidencia</w:t>
      </w:r>
      <w:r w:rsidRPr="00D77960">
        <w:rPr>
          <w:rFonts w:ascii="Abadi" w:hAnsi="Abadi" w:cs="Verdana"/>
          <w:spacing w:val="26"/>
          <w:sz w:val="21"/>
          <w:szCs w:val="21"/>
        </w:rPr>
        <w:t xml:space="preserve"> </w:t>
      </w:r>
      <w:r w:rsidRPr="00D77960">
        <w:rPr>
          <w:rFonts w:ascii="Abadi" w:hAnsi="Abadi" w:cs="Verdana"/>
          <w:sz w:val="21"/>
          <w:szCs w:val="21"/>
        </w:rPr>
        <w:t>que</w:t>
      </w:r>
      <w:r w:rsidRPr="00D77960">
        <w:rPr>
          <w:rFonts w:ascii="Abadi" w:hAnsi="Abadi" w:cs="Verdana"/>
          <w:spacing w:val="26"/>
          <w:sz w:val="21"/>
          <w:szCs w:val="21"/>
        </w:rPr>
        <w:t xml:space="preserve"> </w:t>
      </w:r>
      <w:r w:rsidRPr="00D77960">
        <w:rPr>
          <w:rFonts w:ascii="Abadi" w:hAnsi="Abadi" w:cs="Verdana"/>
          <w:sz w:val="21"/>
          <w:szCs w:val="21"/>
        </w:rPr>
        <w:t>la</w:t>
      </w:r>
      <w:r w:rsidRPr="00D77960">
        <w:rPr>
          <w:rFonts w:ascii="Abadi" w:hAnsi="Abadi" w:cs="Verdana"/>
          <w:spacing w:val="26"/>
          <w:sz w:val="21"/>
          <w:szCs w:val="21"/>
        </w:rPr>
        <w:t xml:space="preserve"> </w:t>
      </w:r>
      <w:r w:rsidRPr="00D77960">
        <w:rPr>
          <w:rFonts w:ascii="Abadi" w:hAnsi="Abadi" w:cs="Verdana"/>
          <w:sz w:val="21"/>
          <w:szCs w:val="21"/>
        </w:rPr>
        <w:t>propuesta</w:t>
      </w:r>
      <w:r w:rsidRPr="00D77960">
        <w:rPr>
          <w:rFonts w:ascii="Abadi" w:hAnsi="Abadi" w:cs="Verdana"/>
          <w:spacing w:val="25"/>
          <w:sz w:val="21"/>
          <w:szCs w:val="21"/>
        </w:rPr>
        <w:t xml:space="preserve"> </w:t>
      </w:r>
      <w:r w:rsidRPr="00D77960">
        <w:rPr>
          <w:rFonts w:ascii="Abadi" w:hAnsi="Abadi" w:cs="Verdana"/>
          <w:sz w:val="21"/>
          <w:szCs w:val="21"/>
        </w:rPr>
        <w:t>expuesta</w:t>
      </w:r>
      <w:r w:rsidRPr="00D77960">
        <w:rPr>
          <w:rFonts w:ascii="Abadi" w:hAnsi="Abadi" w:cs="Verdana"/>
          <w:spacing w:val="28"/>
          <w:sz w:val="21"/>
          <w:szCs w:val="21"/>
        </w:rPr>
        <w:t xml:space="preserve"> </w:t>
      </w:r>
      <w:r w:rsidRPr="00D77960">
        <w:rPr>
          <w:rFonts w:ascii="Abadi" w:hAnsi="Abadi" w:cs="Verdana"/>
          <w:sz w:val="21"/>
          <w:szCs w:val="21"/>
        </w:rPr>
        <w:t>por</w:t>
      </w:r>
      <w:r w:rsidRPr="00D77960">
        <w:rPr>
          <w:rFonts w:ascii="Abadi" w:hAnsi="Abadi" w:cs="Verdana"/>
          <w:spacing w:val="27"/>
          <w:sz w:val="21"/>
          <w:szCs w:val="21"/>
        </w:rPr>
        <w:t xml:space="preserve"> </w:t>
      </w:r>
      <w:r w:rsidRPr="00D77960">
        <w:rPr>
          <w:rFonts w:ascii="Abadi" w:hAnsi="Abadi" w:cs="Verdana"/>
          <w:sz w:val="21"/>
          <w:szCs w:val="21"/>
        </w:rPr>
        <w:t>la</w:t>
      </w:r>
      <w:r w:rsidRPr="00D77960">
        <w:rPr>
          <w:rFonts w:ascii="Abadi" w:hAnsi="Abadi" w:cs="Verdana"/>
          <w:spacing w:val="26"/>
          <w:sz w:val="21"/>
          <w:szCs w:val="21"/>
        </w:rPr>
        <w:t xml:space="preserve"> </w:t>
      </w:r>
      <w:r w:rsidRPr="00D77960">
        <w:rPr>
          <w:rFonts w:ascii="Abadi" w:hAnsi="Abadi" w:cs="Verdana"/>
          <w:sz w:val="21"/>
          <w:szCs w:val="21"/>
        </w:rPr>
        <w:t>oradora</w:t>
      </w:r>
      <w:r w:rsidRPr="00D77960">
        <w:rPr>
          <w:rFonts w:ascii="Abadi" w:hAnsi="Abadi" w:cs="Verdana"/>
          <w:spacing w:val="26"/>
          <w:sz w:val="21"/>
          <w:szCs w:val="21"/>
        </w:rPr>
        <w:t xml:space="preserve"> </w:t>
      </w:r>
      <w:r w:rsidRPr="00D77960">
        <w:rPr>
          <w:rFonts w:ascii="Abadi" w:hAnsi="Abadi" w:cs="Verdana"/>
          <w:sz w:val="21"/>
          <w:szCs w:val="21"/>
        </w:rPr>
        <w:t>que</w:t>
      </w:r>
      <w:r w:rsidRPr="00D77960">
        <w:rPr>
          <w:rFonts w:ascii="Abadi" w:hAnsi="Abadi" w:cs="Verdana"/>
          <w:spacing w:val="27"/>
          <w:sz w:val="21"/>
          <w:szCs w:val="21"/>
        </w:rPr>
        <w:t xml:space="preserve"> </w:t>
      </w:r>
      <w:r w:rsidRPr="00D77960">
        <w:rPr>
          <w:rFonts w:ascii="Abadi" w:hAnsi="Abadi" w:cs="Verdana"/>
          <w:sz w:val="21"/>
          <w:szCs w:val="21"/>
        </w:rPr>
        <w:t>le</w:t>
      </w:r>
      <w:r w:rsidRPr="00D77960">
        <w:rPr>
          <w:rFonts w:ascii="Abadi" w:hAnsi="Abadi" w:cs="Verdana"/>
          <w:spacing w:val="26"/>
          <w:sz w:val="21"/>
          <w:szCs w:val="21"/>
        </w:rPr>
        <w:t xml:space="preserve"> </w:t>
      </w:r>
      <w:r w:rsidRPr="00D77960">
        <w:rPr>
          <w:rFonts w:ascii="Abadi" w:hAnsi="Abadi" w:cs="Verdana"/>
          <w:sz w:val="21"/>
          <w:szCs w:val="21"/>
        </w:rPr>
        <w:t>antecedió</w:t>
      </w:r>
      <w:r w:rsidRPr="00D77960">
        <w:rPr>
          <w:rFonts w:ascii="Abadi" w:hAnsi="Abadi" w:cs="Verdana"/>
          <w:spacing w:val="28"/>
          <w:sz w:val="21"/>
          <w:szCs w:val="21"/>
        </w:rPr>
        <w:t xml:space="preserve"> </w:t>
      </w:r>
      <w:r w:rsidRPr="00D77960">
        <w:rPr>
          <w:rFonts w:ascii="Abadi" w:hAnsi="Abadi" w:cs="Verdana"/>
          <w:sz w:val="21"/>
          <w:szCs w:val="21"/>
        </w:rPr>
        <w:t>fuera</w:t>
      </w:r>
      <w:r w:rsidRPr="00D77960">
        <w:rPr>
          <w:rFonts w:ascii="Abadi" w:hAnsi="Abadi" w:cs="Verdana"/>
          <w:spacing w:val="-2"/>
          <w:sz w:val="21"/>
          <w:szCs w:val="21"/>
        </w:rPr>
        <w:t xml:space="preserve"> </w:t>
      </w:r>
      <w:r w:rsidRPr="00D77960">
        <w:rPr>
          <w:rFonts w:ascii="Abadi" w:hAnsi="Abadi" w:cs="Verdana"/>
          <w:sz w:val="21"/>
          <w:szCs w:val="21"/>
        </w:rPr>
        <w:t>discutida</w:t>
      </w:r>
      <w:r w:rsidRPr="00D77960">
        <w:rPr>
          <w:rFonts w:ascii="Abadi" w:hAnsi="Abadi" w:cs="Verdana"/>
          <w:spacing w:val="2"/>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mismo</w:t>
      </w:r>
      <w:r w:rsidRPr="00D77960">
        <w:rPr>
          <w:rFonts w:ascii="Abadi" w:hAnsi="Abadi" w:cs="Verdana"/>
          <w:spacing w:val="2"/>
          <w:sz w:val="21"/>
          <w:szCs w:val="21"/>
        </w:rPr>
        <w:t xml:space="preserve"> </w:t>
      </w:r>
      <w:r w:rsidRPr="00D77960">
        <w:rPr>
          <w:rFonts w:ascii="Abadi" w:hAnsi="Abadi" w:cs="Verdana"/>
          <w:sz w:val="21"/>
          <w:szCs w:val="21"/>
        </w:rPr>
        <w:t>tiempo</w:t>
      </w:r>
      <w:r w:rsidRPr="00D77960">
        <w:rPr>
          <w:rFonts w:ascii="Abadi" w:hAnsi="Abadi" w:cs="Verdana"/>
          <w:spacing w:val="2"/>
          <w:sz w:val="21"/>
          <w:szCs w:val="21"/>
        </w:rPr>
        <w:t xml:space="preserve"> </w:t>
      </w:r>
      <w:r w:rsidRPr="00D77960">
        <w:rPr>
          <w:rFonts w:ascii="Abadi" w:hAnsi="Abadi" w:cs="Verdana"/>
          <w:sz w:val="21"/>
          <w:szCs w:val="21"/>
        </w:rPr>
        <w:t>con</w:t>
      </w:r>
      <w:r w:rsidRPr="00D77960">
        <w:rPr>
          <w:rFonts w:ascii="Abadi" w:hAnsi="Abadi" w:cs="Verdana"/>
          <w:spacing w:val="1"/>
          <w:sz w:val="21"/>
          <w:szCs w:val="21"/>
        </w:rPr>
        <w:t xml:space="preserve"> </w:t>
      </w:r>
      <w:r w:rsidRPr="00D77960">
        <w:rPr>
          <w:rFonts w:ascii="Abadi" w:hAnsi="Abadi" w:cs="Verdana"/>
          <w:sz w:val="21"/>
          <w:szCs w:val="21"/>
        </w:rPr>
        <w:t>la</w:t>
      </w:r>
      <w:r w:rsidRPr="00D77960">
        <w:rPr>
          <w:rFonts w:ascii="Abadi" w:hAnsi="Abadi" w:cs="Verdana"/>
          <w:spacing w:val="1"/>
          <w:sz w:val="21"/>
          <w:szCs w:val="21"/>
        </w:rPr>
        <w:t xml:space="preserve"> </w:t>
      </w:r>
      <w:r w:rsidRPr="00D77960">
        <w:rPr>
          <w:rFonts w:ascii="Abadi" w:hAnsi="Abadi" w:cs="Verdana"/>
          <w:sz w:val="21"/>
          <w:szCs w:val="21"/>
        </w:rPr>
        <w:t>propuesta</w:t>
      </w:r>
      <w:r w:rsidRPr="00D77960">
        <w:rPr>
          <w:rFonts w:ascii="Abadi" w:hAnsi="Abadi" w:cs="Verdana"/>
          <w:spacing w:val="3"/>
          <w:sz w:val="21"/>
          <w:szCs w:val="21"/>
        </w:rPr>
        <w:t xml:space="preserve"> </w:t>
      </w:r>
      <w:r w:rsidRPr="00D77960">
        <w:rPr>
          <w:rFonts w:ascii="Abadi" w:hAnsi="Abadi" w:cs="Verdana"/>
          <w:sz w:val="21"/>
          <w:szCs w:val="21"/>
        </w:rPr>
        <w:t>anunciada</w:t>
      </w:r>
      <w:r w:rsidRPr="00D77960">
        <w:rPr>
          <w:rFonts w:ascii="Abadi" w:hAnsi="Abadi" w:cs="Verdana"/>
          <w:spacing w:val="1"/>
          <w:sz w:val="21"/>
          <w:szCs w:val="21"/>
        </w:rPr>
        <w:t xml:space="preserve"> </w:t>
      </w:r>
      <w:r w:rsidRPr="00D77960">
        <w:rPr>
          <w:rFonts w:ascii="Abadi" w:hAnsi="Abadi" w:cs="Verdana"/>
          <w:sz w:val="21"/>
          <w:szCs w:val="21"/>
        </w:rPr>
        <w:t>por</w:t>
      </w:r>
      <w:r w:rsidRPr="00D77960">
        <w:rPr>
          <w:rFonts w:ascii="Abadi" w:hAnsi="Abadi" w:cs="Verdana"/>
          <w:spacing w:val="2"/>
          <w:sz w:val="21"/>
          <w:szCs w:val="21"/>
        </w:rPr>
        <w:t xml:space="preserve"> </w:t>
      </w:r>
      <w:r w:rsidRPr="00D77960">
        <w:rPr>
          <w:rFonts w:ascii="Abadi" w:hAnsi="Abadi" w:cs="Verdana"/>
          <w:sz w:val="21"/>
          <w:szCs w:val="21"/>
        </w:rPr>
        <w:t>la</w:t>
      </w:r>
      <w:r w:rsidRPr="00D77960">
        <w:rPr>
          <w:rFonts w:ascii="Abadi" w:hAnsi="Abadi" w:cs="Verdana"/>
          <w:spacing w:val="3"/>
          <w:sz w:val="21"/>
          <w:szCs w:val="21"/>
        </w:rPr>
        <w:t xml:space="preserve"> </w:t>
      </w:r>
      <w:r w:rsidRPr="00D77960">
        <w:rPr>
          <w:rFonts w:ascii="Abadi" w:hAnsi="Abadi" w:cs="Verdana"/>
          <w:sz w:val="21"/>
          <w:szCs w:val="21"/>
        </w:rPr>
        <w:t>diputada</w:t>
      </w:r>
      <w:r w:rsidRPr="00D77960">
        <w:rPr>
          <w:rFonts w:ascii="Abadi" w:hAnsi="Abadi" w:cs="Verdana"/>
          <w:spacing w:val="-1"/>
          <w:sz w:val="21"/>
          <w:szCs w:val="21"/>
        </w:rPr>
        <w:t xml:space="preserve"> </w:t>
      </w:r>
      <w:r w:rsidRPr="00D77960">
        <w:rPr>
          <w:rFonts w:ascii="Abadi" w:hAnsi="Abadi" w:cs="Verdana"/>
          <w:sz w:val="21"/>
          <w:szCs w:val="21"/>
        </w:rPr>
        <w:t>Dessire</w:t>
      </w:r>
      <w:r w:rsidRPr="00D77960">
        <w:rPr>
          <w:rFonts w:ascii="Abadi" w:hAnsi="Abadi" w:cs="Verdana"/>
          <w:spacing w:val="1"/>
          <w:sz w:val="21"/>
          <w:szCs w:val="21"/>
        </w:rPr>
        <w:t xml:space="preserve"> </w:t>
      </w:r>
      <w:r w:rsidRPr="00D77960">
        <w:rPr>
          <w:rFonts w:ascii="Abadi" w:hAnsi="Abadi" w:cs="Verdana"/>
          <w:sz w:val="21"/>
          <w:szCs w:val="21"/>
        </w:rPr>
        <w:t>Angel</w:t>
      </w:r>
      <w:r w:rsidRPr="00D77960">
        <w:rPr>
          <w:rFonts w:ascii="Abadi" w:hAnsi="Abadi" w:cs="Verdana"/>
          <w:spacing w:val="1"/>
          <w:sz w:val="21"/>
          <w:szCs w:val="21"/>
        </w:rPr>
        <w:t xml:space="preserve"> </w:t>
      </w:r>
      <w:r w:rsidRPr="00D77960">
        <w:rPr>
          <w:rFonts w:ascii="Abadi" w:hAnsi="Abadi" w:cs="Verdana"/>
          <w:sz w:val="21"/>
          <w:szCs w:val="21"/>
        </w:rPr>
        <w:t>Rocha,</w:t>
      </w:r>
      <w:r w:rsidRPr="00D77960">
        <w:rPr>
          <w:rFonts w:ascii="Abadi" w:hAnsi="Abadi" w:cs="Verdana"/>
          <w:spacing w:val="-2"/>
          <w:sz w:val="21"/>
          <w:szCs w:val="21"/>
        </w:rPr>
        <w:t xml:space="preserve"> </w:t>
      </w:r>
      <w:r w:rsidRPr="00D77960">
        <w:rPr>
          <w:rFonts w:ascii="Abadi" w:hAnsi="Abadi" w:cs="Verdana"/>
          <w:sz w:val="21"/>
          <w:szCs w:val="21"/>
        </w:rPr>
        <w:t>al</w:t>
      </w:r>
      <w:r w:rsidRPr="00D77960">
        <w:rPr>
          <w:rFonts w:ascii="Abadi" w:hAnsi="Abadi" w:cs="Verdana"/>
          <w:spacing w:val="36"/>
          <w:sz w:val="21"/>
          <w:szCs w:val="21"/>
        </w:rPr>
        <w:t xml:space="preserve"> </w:t>
      </w:r>
      <w:r w:rsidRPr="00D77960">
        <w:rPr>
          <w:rFonts w:ascii="Abadi" w:hAnsi="Abadi" w:cs="Verdana"/>
          <w:sz w:val="21"/>
          <w:szCs w:val="21"/>
        </w:rPr>
        <w:t>ser</w:t>
      </w:r>
      <w:r w:rsidRPr="00D77960">
        <w:rPr>
          <w:rFonts w:ascii="Abadi" w:hAnsi="Abadi" w:cs="Verdana"/>
          <w:spacing w:val="36"/>
          <w:sz w:val="21"/>
          <w:szCs w:val="21"/>
        </w:rPr>
        <w:t xml:space="preserve"> </w:t>
      </w:r>
      <w:r w:rsidRPr="00D77960">
        <w:rPr>
          <w:rFonts w:ascii="Abadi" w:hAnsi="Abadi" w:cs="Verdana"/>
          <w:sz w:val="21"/>
          <w:szCs w:val="21"/>
        </w:rPr>
        <w:t>similares.</w:t>
      </w:r>
      <w:r w:rsidRPr="00D77960">
        <w:rPr>
          <w:rFonts w:ascii="Abadi" w:hAnsi="Abadi" w:cs="Verdana"/>
          <w:spacing w:val="34"/>
          <w:sz w:val="21"/>
          <w:szCs w:val="21"/>
        </w:rPr>
        <w:t xml:space="preserve"> </w:t>
      </w:r>
      <w:r w:rsidRPr="00D77960">
        <w:rPr>
          <w:rFonts w:ascii="Abadi" w:hAnsi="Abadi" w:cs="Verdana"/>
          <w:sz w:val="21"/>
          <w:szCs w:val="21"/>
        </w:rPr>
        <w:t>Acto</w:t>
      </w:r>
      <w:r w:rsidRPr="00D77960">
        <w:rPr>
          <w:rFonts w:ascii="Abadi" w:hAnsi="Abadi" w:cs="Verdana"/>
          <w:spacing w:val="36"/>
          <w:sz w:val="21"/>
          <w:szCs w:val="21"/>
        </w:rPr>
        <w:t xml:space="preserve"> </w:t>
      </w:r>
      <w:r w:rsidRPr="00D77960">
        <w:rPr>
          <w:rFonts w:ascii="Abadi" w:hAnsi="Abadi" w:cs="Verdana"/>
          <w:sz w:val="21"/>
          <w:szCs w:val="21"/>
        </w:rPr>
        <w:t>seguido,</w:t>
      </w:r>
      <w:r w:rsidRPr="00D77960">
        <w:rPr>
          <w:rFonts w:ascii="Abadi" w:hAnsi="Abadi" w:cs="Verdana"/>
          <w:spacing w:val="36"/>
          <w:sz w:val="21"/>
          <w:szCs w:val="21"/>
        </w:rPr>
        <w:t xml:space="preserve"> </w:t>
      </w:r>
      <w:r w:rsidRPr="00D77960">
        <w:rPr>
          <w:rFonts w:ascii="Abadi" w:hAnsi="Abadi" w:cs="Verdana"/>
          <w:sz w:val="21"/>
          <w:szCs w:val="21"/>
        </w:rPr>
        <w:t>la</w:t>
      </w:r>
      <w:r w:rsidRPr="00D77960">
        <w:rPr>
          <w:rFonts w:ascii="Abadi" w:hAnsi="Abadi" w:cs="Verdana"/>
          <w:spacing w:val="34"/>
          <w:sz w:val="21"/>
          <w:szCs w:val="21"/>
        </w:rPr>
        <w:t xml:space="preserve"> </w:t>
      </w:r>
      <w:r w:rsidRPr="00D77960">
        <w:rPr>
          <w:rFonts w:ascii="Abadi" w:hAnsi="Abadi" w:cs="Verdana"/>
          <w:sz w:val="21"/>
          <w:szCs w:val="21"/>
        </w:rPr>
        <w:t>presidencia</w:t>
      </w:r>
      <w:r w:rsidRPr="00D77960">
        <w:rPr>
          <w:rFonts w:ascii="Abadi" w:hAnsi="Abadi" w:cs="Verdana"/>
          <w:spacing w:val="34"/>
          <w:sz w:val="21"/>
          <w:szCs w:val="21"/>
        </w:rPr>
        <w:t xml:space="preserve"> </w:t>
      </w:r>
      <w:r w:rsidRPr="00D77960">
        <w:rPr>
          <w:rFonts w:ascii="Abadi" w:hAnsi="Abadi" w:cs="Verdana"/>
          <w:sz w:val="21"/>
          <w:szCs w:val="21"/>
        </w:rPr>
        <w:t>dio</w:t>
      </w:r>
      <w:r w:rsidRPr="00D77960">
        <w:rPr>
          <w:rFonts w:ascii="Abadi" w:hAnsi="Abadi" w:cs="Verdana"/>
          <w:spacing w:val="36"/>
          <w:sz w:val="21"/>
          <w:szCs w:val="21"/>
        </w:rPr>
        <w:t xml:space="preserve"> </w:t>
      </w:r>
      <w:r w:rsidRPr="00D77960">
        <w:rPr>
          <w:rFonts w:ascii="Abadi" w:hAnsi="Abadi" w:cs="Verdana"/>
          <w:sz w:val="21"/>
          <w:szCs w:val="21"/>
        </w:rPr>
        <w:t>el</w:t>
      </w:r>
      <w:r w:rsidRPr="00D77960">
        <w:rPr>
          <w:rFonts w:ascii="Abadi" w:hAnsi="Abadi" w:cs="Verdana"/>
          <w:spacing w:val="38"/>
          <w:sz w:val="21"/>
          <w:szCs w:val="21"/>
        </w:rPr>
        <w:t xml:space="preserve"> </w:t>
      </w:r>
      <w:r w:rsidRPr="00D77960">
        <w:rPr>
          <w:rFonts w:ascii="Abadi" w:hAnsi="Abadi" w:cs="Verdana"/>
          <w:sz w:val="21"/>
          <w:szCs w:val="21"/>
        </w:rPr>
        <w:t>uso</w:t>
      </w:r>
      <w:r w:rsidRPr="00D77960">
        <w:rPr>
          <w:rFonts w:ascii="Abadi" w:hAnsi="Abadi" w:cs="Verdana"/>
          <w:spacing w:val="33"/>
          <w:sz w:val="21"/>
          <w:szCs w:val="21"/>
        </w:rPr>
        <w:t xml:space="preserve"> </w:t>
      </w:r>
      <w:r w:rsidRPr="00D77960">
        <w:rPr>
          <w:rFonts w:ascii="Abadi" w:hAnsi="Abadi" w:cs="Verdana"/>
          <w:sz w:val="21"/>
          <w:szCs w:val="21"/>
        </w:rPr>
        <w:t>de</w:t>
      </w:r>
      <w:r w:rsidRPr="00D77960">
        <w:rPr>
          <w:rFonts w:ascii="Abadi" w:hAnsi="Abadi" w:cs="Verdana"/>
          <w:spacing w:val="35"/>
          <w:sz w:val="21"/>
          <w:szCs w:val="21"/>
        </w:rPr>
        <w:t xml:space="preserve"> </w:t>
      </w:r>
      <w:r w:rsidRPr="00D77960">
        <w:rPr>
          <w:rFonts w:ascii="Abadi" w:hAnsi="Abadi" w:cs="Verdana"/>
          <w:sz w:val="21"/>
          <w:szCs w:val="21"/>
        </w:rPr>
        <w:t>la</w:t>
      </w:r>
      <w:r w:rsidRPr="00D77960">
        <w:rPr>
          <w:rFonts w:ascii="Abadi" w:hAnsi="Abadi" w:cs="Verdana"/>
          <w:spacing w:val="34"/>
          <w:sz w:val="21"/>
          <w:szCs w:val="21"/>
        </w:rPr>
        <w:t xml:space="preserve"> </w:t>
      </w:r>
      <w:r w:rsidRPr="00D77960">
        <w:rPr>
          <w:rFonts w:ascii="Abadi" w:hAnsi="Abadi" w:cs="Verdana"/>
          <w:sz w:val="21"/>
          <w:szCs w:val="21"/>
        </w:rPr>
        <w:t>voz</w:t>
      </w:r>
      <w:r w:rsidRPr="00D77960">
        <w:rPr>
          <w:rFonts w:ascii="Abadi" w:hAnsi="Abadi" w:cs="Verdana"/>
          <w:spacing w:val="36"/>
          <w:sz w:val="21"/>
          <w:szCs w:val="21"/>
        </w:rPr>
        <w:t xml:space="preserve"> </w:t>
      </w:r>
      <w:r w:rsidRPr="00D77960">
        <w:rPr>
          <w:rFonts w:ascii="Abadi" w:hAnsi="Abadi" w:cs="Verdana"/>
          <w:sz w:val="21"/>
          <w:szCs w:val="21"/>
        </w:rPr>
        <w:t>a</w:t>
      </w:r>
      <w:r w:rsidRPr="00D77960">
        <w:rPr>
          <w:rFonts w:ascii="Abadi" w:hAnsi="Abadi" w:cs="Verdana"/>
          <w:spacing w:val="32"/>
          <w:sz w:val="21"/>
          <w:szCs w:val="21"/>
        </w:rPr>
        <w:t xml:space="preserve"> </w:t>
      </w:r>
      <w:r w:rsidRPr="00D77960">
        <w:rPr>
          <w:rFonts w:ascii="Abadi" w:hAnsi="Abadi" w:cs="Verdana"/>
          <w:sz w:val="21"/>
          <w:szCs w:val="21"/>
        </w:rPr>
        <w:t>la</w:t>
      </w:r>
      <w:r w:rsidRPr="00D77960">
        <w:rPr>
          <w:rFonts w:ascii="Abadi" w:hAnsi="Abadi" w:cs="Verdana"/>
          <w:spacing w:val="34"/>
          <w:sz w:val="21"/>
          <w:szCs w:val="21"/>
        </w:rPr>
        <w:t xml:space="preserve"> </w:t>
      </w:r>
      <w:r w:rsidRPr="00D77960">
        <w:rPr>
          <w:rFonts w:ascii="Abadi" w:hAnsi="Abadi" w:cs="Verdana"/>
          <w:sz w:val="21"/>
          <w:szCs w:val="21"/>
        </w:rPr>
        <w:t>diputada</w:t>
      </w:r>
      <w:r w:rsidRPr="00D77960">
        <w:rPr>
          <w:rFonts w:ascii="Abadi" w:hAnsi="Abadi" w:cs="Verdana"/>
          <w:spacing w:val="34"/>
          <w:sz w:val="21"/>
          <w:szCs w:val="21"/>
        </w:rPr>
        <w:t xml:space="preserve"> </w:t>
      </w:r>
      <w:r w:rsidRPr="00D77960">
        <w:rPr>
          <w:rFonts w:ascii="Abadi" w:hAnsi="Abadi" w:cs="Verdana"/>
          <w:sz w:val="21"/>
          <w:szCs w:val="21"/>
        </w:rPr>
        <w:t>Dessire</w:t>
      </w:r>
      <w:r w:rsidRPr="00D77960">
        <w:rPr>
          <w:rFonts w:ascii="Abadi" w:hAnsi="Abadi" w:cs="Verdana"/>
          <w:spacing w:val="-2"/>
          <w:sz w:val="21"/>
          <w:szCs w:val="21"/>
        </w:rPr>
        <w:t xml:space="preserve"> </w:t>
      </w:r>
      <w:r w:rsidRPr="00D77960">
        <w:rPr>
          <w:rFonts w:ascii="Abadi" w:hAnsi="Abadi" w:cs="Verdana"/>
          <w:sz w:val="21"/>
          <w:szCs w:val="21"/>
        </w:rPr>
        <w:t>Angel</w:t>
      </w:r>
      <w:r w:rsidRPr="00D77960">
        <w:rPr>
          <w:rFonts w:ascii="Abadi" w:hAnsi="Abadi" w:cs="Verdana"/>
          <w:spacing w:val="9"/>
          <w:sz w:val="21"/>
          <w:szCs w:val="21"/>
        </w:rPr>
        <w:t xml:space="preserve"> </w:t>
      </w:r>
      <w:r w:rsidRPr="00D77960">
        <w:rPr>
          <w:rFonts w:ascii="Abadi" w:hAnsi="Abadi" w:cs="Verdana"/>
          <w:sz w:val="21"/>
          <w:szCs w:val="21"/>
        </w:rPr>
        <w:t>Rocha,</w:t>
      </w:r>
      <w:r w:rsidRPr="00D77960">
        <w:rPr>
          <w:rFonts w:ascii="Abadi" w:hAnsi="Abadi" w:cs="Verdana"/>
          <w:spacing w:val="9"/>
          <w:sz w:val="21"/>
          <w:szCs w:val="21"/>
        </w:rPr>
        <w:t xml:space="preserve"> </w:t>
      </w:r>
      <w:r w:rsidRPr="00D77960">
        <w:rPr>
          <w:rFonts w:ascii="Abadi" w:hAnsi="Abadi" w:cs="Verdana"/>
          <w:sz w:val="21"/>
          <w:szCs w:val="21"/>
        </w:rPr>
        <w:t>quien</w:t>
      </w:r>
      <w:r w:rsidRPr="00D77960">
        <w:rPr>
          <w:rFonts w:ascii="Abadi" w:hAnsi="Abadi" w:cs="Verdana"/>
          <w:spacing w:val="8"/>
          <w:sz w:val="21"/>
          <w:szCs w:val="21"/>
        </w:rPr>
        <w:t xml:space="preserve"> </w:t>
      </w:r>
      <w:r w:rsidRPr="00D77960">
        <w:rPr>
          <w:rFonts w:ascii="Abadi" w:hAnsi="Abadi" w:cs="Verdana"/>
          <w:sz w:val="21"/>
          <w:szCs w:val="21"/>
        </w:rPr>
        <w:t>expuso</w:t>
      </w:r>
      <w:r w:rsidRPr="00D77960">
        <w:rPr>
          <w:rFonts w:ascii="Abadi" w:hAnsi="Abadi" w:cs="Verdana"/>
          <w:spacing w:val="8"/>
          <w:sz w:val="21"/>
          <w:szCs w:val="21"/>
        </w:rPr>
        <w:t xml:space="preserve"> </w:t>
      </w:r>
      <w:r w:rsidRPr="00D77960">
        <w:rPr>
          <w:rFonts w:ascii="Abadi" w:hAnsi="Abadi" w:cs="Verdana"/>
          <w:sz w:val="21"/>
          <w:szCs w:val="21"/>
        </w:rPr>
        <w:t>la</w:t>
      </w:r>
      <w:r w:rsidRPr="00D77960">
        <w:rPr>
          <w:rFonts w:ascii="Abadi" w:hAnsi="Abadi" w:cs="Verdana"/>
          <w:spacing w:val="7"/>
          <w:sz w:val="21"/>
          <w:szCs w:val="21"/>
        </w:rPr>
        <w:t xml:space="preserve"> </w:t>
      </w:r>
      <w:r w:rsidRPr="00D77960">
        <w:rPr>
          <w:rFonts w:ascii="Abadi" w:hAnsi="Abadi" w:cs="Verdana"/>
          <w:sz w:val="21"/>
          <w:szCs w:val="21"/>
        </w:rPr>
        <w:t>reserva</w:t>
      </w:r>
      <w:r w:rsidRPr="00D77960">
        <w:rPr>
          <w:rFonts w:ascii="Abadi" w:hAnsi="Abadi" w:cs="Verdana"/>
          <w:spacing w:val="7"/>
          <w:sz w:val="21"/>
          <w:szCs w:val="21"/>
        </w:rPr>
        <w:t xml:space="preserve"> </w:t>
      </w:r>
      <w:r w:rsidRPr="00D77960">
        <w:rPr>
          <w:rFonts w:ascii="Abadi" w:hAnsi="Abadi" w:cs="Verdana"/>
          <w:sz w:val="21"/>
          <w:szCs w:val="21"/>
        </w:rPr>
        <w:t>de</w:t>
      </w:r>
      <w:r w:rsidRPr="00D77960">
        <w:rPr>
          <w:rFonts w:ascii="Abadi" w:hAnsi="Abadi" w:cs="Verdana"/>
          <w:spacing w:val="11"/>
          <w:sz w:val="21"/>
          <w:szCs w:val="21"/>
        </w:rPr>
        <w:t xml:space="preserve"> </w:t>
      </w:r>
      <w:r w:rsidRPr="00D77960">
        <w:rPr>
          <w:rFonts w:ascii="Abadi" w:hAnsi="Abadi" w:cs="Verdana"/>
          <w:sz w:val="21"/>
          <w:szCs w:val="21"/>
        </w:rPr>
        <w:t>los</w:t>
      </w:r>
      <w:r w:rsidRPr="00D77960">
        <w:rPr>
          <w:rFonts w:ascii="Abadi" w:hAnsi="Abadi" w:cs="Verdana"/>
          <w:spacing w:val="10"/>
          <w:sz w:val="21"/>
          <w:szCs w:val="21"/>
        </w:rPr>
        <w:t xml:space="preserve"> </w:t>
      </w:r>
      <w:r w:rsidRPr="00D77960">
        <w:rPr>
          <w:rFonts w:ascii="Abadi" w:hAnsi="Abadi" w:cs="Verdana"/>
          <w:sz w:val="21"/>
          <w:szCs w:val="21"/>
        </w:rPr>
        <w:t>artículos</w:t>
      </w:r>
      <w:r w:rsidRPr="00D77960">
        <w:rPr>
          <w:rFonts w:ascii="Abadi" w:hAnsi="Abadi" w:cs="Verdana"/>
          <w:spacing w:val="8"/>
          <w:sz w:val="21"/>
          <w:szCs w:val="21"/>
        </w:rPr>
        <w:t xml:space="preserve"> </w:t>
      </w:r>
      <w:r w:rsidRPr="00D77960">
        <w:rPr>
          <w:rFonts w:ascii="Abadi" w:hAnsi="Abadi" w:cs="Verdana"/>
          <w:sz w:val="21"/>
          <w:szCs w:val="21"/>
        </w:rPr>
        <w:t>treinta</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9"/>
          <w:sz w:val="21"/>
          <w:szCs w:val="21"/>
        </w:rPr>
        <w:t xml:space="preserve"> </w:t>
      </w:r>
      <w:r w:rsidRPr="00D77960">
        <w:rPr>
          <w:rFonts w:ascii="Abadi" w:hAnsi="Abadi" w:cs="Verdana"/>
          <w:sz w:val="21"/>
          <w:szCs w:val="21"/>
        </w:rPr>
        <w:t>dos,</w:t>
      </w:r>
      <w:r w:rsidRPr="00D77960">
        <w:rPr>
          <w:rFonts w:ascii="Abadi" w:hAnsi="Abadi" w:cs="Verdana"/>
          <w:spacing w:val="9"/>
          <w:sz w:val="21"/>
          <w:szCs w:val="21"/>
        </w:rPr>
        <w:t xml:space="preserve"> </w:t>
      </w:r>
      <w:r w:rsidRPr="00D77960">
        <w:rPr>
          <w:rFonts w:ascii="Abadi" w:hAnsi="Abadi" w:cs="Verdana"/>
          <w:sz w:val="21"/>
          <w:szCs w:val="21"/>
        </w:rPr>
        <w:t>treinta</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9"/>
          <w:sz w:val="21"/>
          <w:szCs w:val="21"/>
        </w:rPr>
        <w:t xml:space="preserve"> </w:t>
      </w:r>
      <w:r w:rsidRPr="00D77960">
        <w:rPr>
          <w:rFonts w:ascii="Abadi" w:hAnsi="Abadi" w:cs="Verdana"/>
          <w:sz w:val="21"/>
          <w:szCs w:val="21"/>
        </w:rPr>
        <w:t>tres,</w:t>
      </w:r>
      <w:r w:rsidRPr="00D77960">
        <w:rPr>
          <w:rFonts w:ascii="Abadi" w:hAnsi="Abadi" w:cs="Verdana"/>
          <w:spacing w:val="11"/>
          <w:sz w:val="21"/>
          <w:szCs w:val="21"/>
        </w:rPr>
        <w:t xml:space="preserve"> </w:t>
      </w:r>
      <w:r w:rsidRPr="00D77960">
        <w:rPr>
          <w:rFonts w:ascii="Abadi" w:hAnsi="Abadi" w:cs="Verdana"/>
          <w:sz w:val="21"/>
          <w:szCs w:val="21"/>
        </w:rPr>
        <w:t>y</w:t>
      </w:r>
      <w:r w:rsidRPr="00D77960">
        <w:rPr>
          <w:rFonts w:ascii="Abadi" w:hAnsi="Abadi" w:cs="Verdana"/>
          <w:spacing w:val="9"/>
          <w:sz w:val="21"/>
          <w:szCs w:val="21"/>
        </w:rPr>
        <w:t xml:space="preserve"> </w:t>
      </w:r>
      <w:r w:rsidRPr="00D77960">
        <w:rPr>
          <w:rFonts w:ascii="Abadi" w:hAnsi="Abadi" w:cs="Verdana"/>
          <w:sz w:val="21"/>
          <w:szCs w:val="21"/>
        </w:rPr>
        <w:t>cuarto</w:t>
      </w:r>
      <w:r w:rsidRPr="00D77960">
        <w:rPr>
          <w:rFonts w:ascii="Abadi" w:hAnsi="Abadi" w:cs="Verdana"/>
          <w:spacing w:val="-3"/>
          <w:sz w:val="21"/>
          <w:szCs w:val="21"/>
        </w:rPr>
        <w:t xml:space="preserve"> </w:t>
      </w:r>
      <w:r w:rsidRPr="00D77960">
        <w:rPr>
          <w:rFonts w:ascii="Abadi" w:hAnsi="Abadi" w:cs="Verdana"/>
          <w:sz w:val="21"/>
          <w:szCs w:val="21"/>
        </w:rPr>
        <w:t>transitorio.</w:t>
      </w:r>
      <w:r w:rsidRPr="00D77960">
        <w:rPr>
          <w:rFonts w:ascii="Abadi" w:hAnsi="Abadi" w:cs="Verdana"/>
          <w:spacing w:val="7"/>
          <w:sz w:val="21"/>
          <w:szCs w:val="21"/>
        </w:rPr>
        <w:t xml:space="preserve"> </w:t>
      </w:r>
      <w:r w:rsidRPr="00D77960">
        <w:rPr>
          <w:rFonts w:ascii="Abadi" w:hAnsi="Abadi" w:cs="Verdana"/>
          <w:sz w:val="21"/>
          <w:szCs w:val="21"/>
        </w:rPr>
        <w:t>Concluidas</w:t>
      </w:r>
      <w:r w:rsidRPr="00D77960">
        <w:rPr>
          <w:rFonts w:ascii="Abadi" w:hAnsi="Abadi" w:cs="Verdana"/>
          <w:spacing w:val="5"/>
          <w:sz w:val="21"/>
          <w:szCs w:val="21"/>
        </w:rPr>
        <w:t xml:space="preserve"> </w:t>
      </w:r>
      <w:r w:rsidRPr="00D77960">
        <w:rPr>
          <w:rFonts w:ascii="Abadi" w:hAnsi="Abadi" w:cs="Verdana"/>
          <w:sz w:val="21"/>
          <w:szCs w:val="21"/>
        </w:rPr>
        <w:t>las</w:t>
      </w:r>
      <w:r w:rsidRPr="00D77960">
        <w:rPr>
          <w:rFonts w:ascii="Abadi" w:hAnsi="Abadi" w:cs="Verdana"/>
          <w:spacing w:val="5"/>
          <w:sz w:val="21"/>
          <w:szCs w:val="21"/>
        </w:rPr>
        <w:t xml:space="preserve"> </w:t>
      </w:r>
      <w:r w:rsidRPr="00D77960">
        <w:rPr>
          <w:rFonts w:ascii="Abadi" w:hAnsi="Abadi" w:cs="Verdana"/>
          <w:sz w:val="21"/>
          <w:szCs w:val="21"/>
        </w:rPr>
        <w:t>participaciones,</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6"/>
          <w:sz w:val="21"/>
          <w:szCs w:val="21"/>
        </w:rPr>
        <w:t xml:space="preserve"> </w:t>
      </w:r>
      <w:r w:rsidRPr="00D77960">
        <w:rPr>
          <w:rFonts w:ascii="Abadi" w:hAnsi="Abadi" w:cs="Verdana"/>
          <w:sz w:val="21"/>
          <w:szCs w:val="21"/>
        </w:rPr>
        <w:t>sometida</w:t>
      </w:r>
      <w:r w:rsidRPr="00D77960">
        <w:rPr>
          <w:rFonts w:ascii="Abadi" w:hAnsi="Abadi" w:cs="Verdana"/>
          <w:spacing w:val="4"/>
          <w:sz w:val="21"/>
          <w:szCs w:val="21"/>
        </w:rPr>
        <w:t xml:space="preserve"> </w:t>
      </w:r>
      <w:r w:rsidRPr="00D77960">
        <w:rPr>
          <w:rFonts w:ascii="Abadi" w:hAnsi="Abadi" w:cs="Verdana"/>
          <w:sz w:val="21"/>
          <w:szCs w:val="21"/>
        </w:rPr>
        <w:t>a</w:t>
      </w:r>
      <w:r w:rsidRPr="00D77960">
        <w:rPr>
          <w:rFonts w:ascii="Abadi" w:hAnsi="Abadi" w:cs="Verdana"/>
          <w:spacing w:val="6"/>
          <w:sz w:val="21"/>
          <w:szCs w:val="21"/>
        </w:rPr>
        <w:t xml:space="preserve"> </w:t>
      </w:r>
      <w:r w:rsidRPr="00D77960">
        <w:rPr>
          <w:rFonts w:ascii="Abadi" w:hAnsi="Abadi" w:cs="Verdana"/>
          <w:sz w:val="21"/>
          <w:szCs w:val="21"/>
        </w:rPr>
        <w:t>votación</w:t>
      </w:r>
      <w:r w:rsidRPr="00D77960">
        <w:rPr>
          <w:rFonts w:ascii="Abadi" w:hAnsi="Abadi" w:cs="Verdana"/>
          <w:spacing w:val="6"/>
          <w:sz w:val="21"/>
          <w:szCs w:val="21"/>
        </w:rPr>
        <w:t xml:space="preserve"> </w:t>
      </w:r>
      <w:r w:rsidRPr="00D77960">
        <w:rPr>
          <w:rFonts w:ascii="Abadi" w:hAnsi="Abadi" w:cs="Verdana"/>
          <w:sz w:val="21"/>
          <w:szCs w:val="21"/>
        </w:rPr>
        <w:t>la</w:t>
      </w:r>
      <w:r w:rsidRPr="00D77960">
        <w:rPr>
          <w:rFonts w:ascii="Abadi" w:hAnsi="Abadi" w:cs="Verdana"/>
          <w:spacing w:val="5"/>
          <w:sz w:val="21"/>
          <w:szCs w:val="21"/>
        </w:rPr>
        <w:t xml:space="preserve"> </w:t>
      </w:r>
      <w:r w:rsidRPr="00D77960">
        <w:rPr>
          <w:rFonts w:ascii="Abadi" w:hAnsi="Abadi" w:cs="Verdana"/>
          <w:sz w:val="21"/>
          <w:szCs w:val="21"/>
        </w:rPr>
        <w:t>reserva</w:t>
      </w:r>
      <w:r w:rsidRPr="00D77960">
        <w:rPr>
          <w:rFonts w:ascii="Abadi" w:hAnsi="Abadi" w:cs="Verdana"/>
          <w:spacing w:val="7"/>
          <w:sz w:val="21"/>
          <w:szCs w:val="21"/>
        </w:rPr>
        <w:t xml:space="preserve"> </w:t>
      </w:r>
      <w:r w:rsidRPr="00D77960">
        <w:rPr>
          <w:rFonts w:ascii="Abadi" w:hAnsi="Abadi" w:cs="Verdana"/>
          <w:sz w:val="21"/>
          <w:szCs w:val="21"/>
        </w:rPr>
        <w:t>expuesta</w:t>
      </w:r>
      <w:r w:rsidRPr="00D77960">
        <w:rPr>
          <w:rFonts w:ascii="Abadi" w:hAnsi="Abadi" w:cs="Verdana"/>
          <w:spacing w:val="5"/>
          <w:sz w:val="21"/>
          <w:szCs w:val="21"/>
        </w:rPr>
        <w:t xml:space="preserve"> </w:t>
      </w:r>
      <w:r w:rsidRPr="00D77960">
        <w:rPr>
          <w:rFonts w:ascii="Abadi" w:hAnsi="Abadi" w:cs="Verdana"/>
          <w:sz w:val="21"/>
          <w:szCs w:val="21"/>
        </w:rPr>
        <w:t>por</w:t>
      </w:r>
      <w:r w:rsidRPr="00D77960">
        <w:rPr>
          <w:rFonts w:ascii="Abadi" w:hAnsi="Abadi" w:cs="Verdana"/>
          <w:spacing w:val="6"/>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diputada</w:t>
      </w:r>
      <w:r w:rsidRPr="00D77960">
        <w:rPr>
          <w:rFonts w:ascii="Abadi" w:hAnsi="Abadi" w:cs="Verdana"/>
          <w:spacing w:val="53"/>
          <w:sz w:val="21"/>
          <w:szCs w:val="21"/>
        </w:rPr>
        <w:t xml:space="preserve"> </w:t>
      </w:r>
      <w:r w:rsidRPr="00D77960">
        <w:rPr>
          <w:rFonts w:ascii="Abadi" w:hAnsi="Abadi" w:cs="Verdana"/>
          <w:sz w:val="21"/>
          <w:szCs w:val="21"/>
        </w:rPr>
        <w:t>Briseida</w:t>
      </w:r>
      <w:r w:rsidRPr="00D77960">
        <w:rPr>
          <w:rFonts w:ascii="Abadi" w:hAnsi="Abadi" w:cs="Verdana"/>
          <w:spacing w:val="53"/>
          <w:sz w:val="21"/>
          <w:szCs w:val="21"/>
        </w:rPr>
        <w:t xml:space="preserve"> </w:t>
      </w:r>
      <w:r w:rsidRPr="00D77960">
        <w:rPr>
          <w:rFonts w:ascii="Abadi" w:hAnsi="Abadi" w:cs="Verdana"/>
          <w:sz w:val="21"/>
          <w:szCs w:val="21"/>
        </w:rPr>
        <w:t>Anabel</w:t>
      </w:r>
      <w:r w:rsidRPr="00D77960">
        <w:rPr>
          <w:rFonts w:ascii="Abadi" w:hAnsi="Abadi" w:cs="Verdana"/>
          <w:spacing w:val="55"/>
          <w:sz w:val="21"/>
          <w:szCs w:val="21"/>
        </w:rPr>
        <w:t xml:space="preserve"> </w:t>
      </w:r>
      <w:r w:rsidRPr="00D77960">
        <w:rPr>
          <w:rFonts w:ascii="Abadi" w:hAnsi="Abadi" w:cs="Verdana"/>
          <w:sz w:val="21"/>
          <w:szCs w:val="21"/>
        </w:rPr>
        <w:t>Magdaleno</w:t>
      </w:r>
      <w:r w:rsidRPr="00D77960">
        <w:rPr>
          <w:rFonts w:ascii="Abadi" w:hAnsi="Abadi" w:cs="Verdana"/>
          <w:spacing w:val="55"/>
          <w:sz w:val="21"/>
          <w:szCs w:val="21"/>
        </w:rPr>
        <w:t xml:space="preserve"> </w:t>
      </w:r>
      <w:r w:rsidRPr="00D77960">
        <w:rPr>
          <w:rFonts w:ascii="Abadi" w:hAnsi="Abadi" w:cs="Verdana"/>
          <w:sz w:val="21"/>
          <w:szCs w:val="21"/>
        </w:rPr>
        <w:t>González</w:t>
      </w:r>
      <w:r w:rsidRPr="00D77960">
        <w:rPr>
          <w:rFonts w:ascii="Abadi" w:hAnsi="Abadi" w:cs="Verdana"/>
          <w:spacing w:val="55"/>
          <w:sz w:val="21"/>
          <w:szCs w:val="21"/>
        </w:rPr>
        <w:t xml:space="preserve"> </w:t>
      </w:r>
      <w:r w:rsidRPr="00D77960">
        <w:rPr>
          <w:rFonts w:ascii="Abadi" w:hAnsi="Abadi" w:cs="Verdana"/>
          <w:sz w:val="21"/>
          <w:szCs w:val="21"/>
        </w:rPr>
        <w:t>fue</w:t>
      </w:r>
      <w:r w:rsidRPr="00D77960">
        <w:rPr>
          <w:rFonts w:ascii="Abadi" w:hAnsi="Abadi" w:cs="Verdana"/>
          <w:spacing w:val="55"/>
          <w:sz w:val="21"/>
          <w:szCs w:val="21"/>
        </w:rPr>
        <w:t xml:space="preserve"> </w:t>
      </w:r>
      <w:r w:rsidRPr="00D77960">
        <w:rPr>
          <w:rFonts w:ascii="Abadi" w:hAnsi="Abadi" w:cs="Verdana"/>
          <w:sz w:val="21"/>
          <w:szCs w:val="21"/>
        </w:rPr>
        <w:t>aprobada</w:t>
      </w:r>
      <w:r w:rsidRPr="00D77960">
        <w:rPr>
          <w:rFonts w:ascii="Abadi" w:hAnsi="Abadi" w:cs="Verdana"/>
          <w:spacing w:val="53"/>
          <w:sz w:val="21"/>
          <w:szCs w:val="21"/>
        </w:rPr>
        <w:t xml:space="preserve"> </w:t>
      </w:r>
      <w:r w:rsidRPr="00D77960">
        <w:rPr>
          <w:rFonts w:ascii="Abadi" w:hAnsi="Abadi" w:cs="Verdana"/>
          <w:sz w:val="21"/>
          <w:szCs w:val="21"/>
        </w:rPr>
        <w:t>por</w:t>
      </w:r>
      <w:r w:rsidRPr="00D77960">
        <w:rPr>
          <w:rFonts w:ascii="Abadi" w:hAnsi="Abadi" w:cs="Verdana"/>
          <w:spacing w:val="55"/>
          <w:sz w:val="21"/>
          <w:szCs w:val="21"/>
        </w:rPr>
        <w:t xml:space="preserve"> </w:t>
      </w:r>
      <w:r w:rsidRPr="00D77960">
        <w:rPr>
          <w:rFonts w:ascii="Abadi" w:hAnsi="Abadi" w:cs="Verdana"/>
          <w:sz w:val="21"/>
          <w:szCs w:val="21"/>
        </w:rPr>
        <w:t>mayoría</w:t>
      </w:r>
      <w:r w:rsidRPr="00D77960">
        <w:rPr>
          <w:rFonts w:ascii="Abadi" w:hAnsi="Abadi" w:cs="Verdana"/>
          <w:spacing w:val="53"/>
          <w:sz w:val="21"/>
          <w:szCs w:val="21"/>
        </w:rPr>
        <w:t xml:space="preserve"> </w:t>
      </w:r>
      <w:r w:rsidRPr="00D77960">
        <w:rPr>
          <w:rFonts w:ascii="Abadi" w:hAnsi="Abadi" w:cs="Verdana"/>
          <w:sz w:val="21"/>
          <w:szCs w:val="21"/>
        </w:rPr>
        <w:t>al</w:t>
      </w:r>
      <w:r w:rsidRPr="00D77960">
        <w:rPr>
          <w:rFonts w:ascii="Abadi" w:hAnsi="Abadi" w:cs="Verdana"/>
          <w:spacing w:val="55"/>
          <w:sz w:val="21"/>
          <w:szCs w:val="21"/>
        </w:rPr>
        <w:t xml:space="preserve"> </w:t>
      </w:r>
      <w:r w:rsidRPr="00D77960">
        <w:rPr>
          <w:rFonts w:ascii="Abadi" w:hAnsi="Abadi" w:cs="Verdana"/>
          <w:sz w:val="21"/>
          <w:szCs w:val="21"/>
        </w:rPr>
        <w:t>registrarse</w:t>
      </w:r>
      <w:r w:rsidRPr="00D77960">
        <w:rPr>
          <w:rFonts w:ascii="Abadi" w:hAnsi="Abadi" w:cs="Verdana"/>
          <w:spacing w:val="-2"/>
          <w:sz w:val="21"/>
          <w:szCs w:val="21"/>
        </w:rPr>
        <w:t xml:space="preserve"> </w:t>
      </w:r>
      <w:r w:rsidRPr="00D77960">
        <w:rPr>
          <w:rFonts w:ascii="Abadi" w:hAnsi="Abadi" w:cs="Verdana"/>
          <w:sz w:val="21"/>
          <w:szCs w:val="21"/>
        </w:rPr>
        <w:t>veintitrés</w:t>
      </w:r>
      <w:r w:rsidRPr="00D77960">
        <w:rPr>
          <w:rFonts w:ascii="Abadi" w:hAnsi="Abadi" w:cs="Verdana"/>
          <w:spacing w:val="36"/>
          <w:sz w:val="21"/>
          <w:szCs w:val="21"/>
        </w:rPr>
        <w:t xml:space="preserve"> </w:t>
      </w:r>
      <w:r w:rsidRPr="00D77960">
        <w:rPr>
          <w:rFonts w:ascii="Abadi" w:hAnsi="Abadi" w:cs="Verdana"/>
          <w:sz w:val="21"/>
          <w:szCs w:val="21"/>
        </w:rPr>
        <w:t>votos</w:t>
      </w:r>
      <w:r w:rsidRPr="00D77960">
        <w:rPr>
          <w:rFonts w:ascii="Abadi" w:hAnsi="Abadi" w:cs="Verdana"/>
          <w:spacing w:val="35"/>
          <w:sz w:val="21"/>
          <w:szCs w:val="21"/>
        </w:rPr>
        <w:t xml:space="preserve"> </w:t>
      </w:r>
      <w:r w:rsidRPr="00D77960">
        <w:rPr>
          <w:rFonts w:ascii="Abadi" w:hAnsi="Abadi" w:cs="Verdana"/>
          <w:sz w:val="21"/>
          <w:szCs w:val="21"/>
        </w:rPr>
        <w:t>a</w:t>
      </w:r>
      <w:r w:rsidRPr="00D77960">
        <w:rPr>
          <w:rFonts w:ascii="Abadi" w:hAnsi="Abadi" w:cs="Verdana"/>
          <w:spacing w:val="34"/>
          <w:sz w:val="21"/>
          <w:szCs w:val="21"/>
        </w:rPr>
        <w:t xml:space="preserve"> </w:t>
      </w:r>
      <w:r w:rsidRPr="00D77960">
        <w:rPr>
          <w:rFonts w:ascii="Abadi" w:hAnsi="Abadi" w:cs="Verdana"/>
          <w:sz w:val="21"/>
          <w:szCs w:val="21"/>
        </w:rPr>
        <w:t>favor</w:t>
      </w:r>
      <w:r w:rsidRPr="00D77960">
        <w:rPr>
          <w:rFonts w:ascii="Abadi" w:hAnsi="Abadi" w:cs="Verdana"/>
          <w:spacing w:val="36"/>
          <w:sz w:val="21"/>
          <w:szCs w:val="21"/>
        </w:rPr>
        <w:t xml:space="preserve"> </w:t>
      </w:r>
      <w:r w:rsidRPr="00D77960">
        <w:rPr>
          <w:rFonts w:ascii="Abadi" w:hAnsi="Abadi" w:cs="Verdana"/>
          <w:sz w:val="21"/>
          <w:szCs w:val="21"/>
        </w:rPr>
        <w:t>y</w:t>
      </w:r>
      <w:r w:rsidRPr="00D77960">
        <w:rPr>
          <w:rFonts w:ascii="Abadi" w:hAnsi="Abadi" w:cs="Verdana"/>
          <w:spacing w:val="36"/>
          <w:sz w:val="21"/>
          <w:szCs w:val="21"/>
        </w:rPr>
        <w:t xml:space="preserve"> </w:t>
      </w:r>
      <w:r w:rsidRPr="00D77960">
        <w:rPr>
          <w:rFonts w:ascii="Abadi" w:hAnsi="Abadi" w:cs="Verdana"/>
          <w:sz w:val="21"/>
          <w:szCs w:val="21"/>
        </w:rPr>
        <w:t>diez</w:t>
      </w:r>
      <w:r w:rsidRPr="00D77960">
        <w:rPr>
          <w:rFonts w:ascii="Abadi" w:hAnsi="Abadi" w:cs="Verdana"/>
          <w:spacing w:val="36"/>
          <w:sz w:val="21"/>
          <w:szCs w:val="21"/>
        </w:rPr>
        <w:t xml:space="preserve"> </w:t>
      </w:r>
      <w:r w:rsidRPr="00D77960">
        <w:rPr>
          <w:rFonts w:ascii="Abadi" w:hAnsi="Abadi" w:cs="Verdana"/>
          <w:sz w:val="21"/>
          <w:szCs w:val="21"/>
        </w:rPr>
        <w:t>votos</w:t>
      </w:r>
      <w:r w:rsidRPr="00D77960">
        <w:rPr>
          <w:rFonts w:ascii="Abadi" w:hAnsi="Abadi" w:cs="Verdana"/>
          <w:spacing w:val="35"/>
          <w:sz w:val="21"/>
          <w:szCs w:val="21"/>
        </w:rPr>
        <w:t xml:space="preserve"> </w:t>
      </w:r>
      <w:r w:rsidRPr="00D77960">
        <w:rPr>
          <w:rFonts w:ascii="Abadi" w:hAnsi="Abadi" w:cs="Verdana"/>
          <w:sz w:val="21"/>
          <w:szCs w:val="21"/>
        </w:rPr>
        <w:t>en</w:t>
      </w:r>
      <w:r w:rsidRPr="00D77960">
        <w:rPr>
          <w:rFonts w:ascii="Abadi" w:hAnsi="Abadi" w:cs="Verdana"/>
          <w:spacing w:val="38"/>
          <w:sz w:val="21"/>
          <w:szCs w:val="21"/>
        </w:rPr>
        <w:t xml:space="preserve"> </w:t>
      </w:r>
      <w:r w:rsidRPr="00D77960">
        <w:rPr>
          <w:rFonts w:ascii="Abadi" w:hAnsi="Abadi" w:cs="Verdana"/>
          <w:sz w:val="21"/>
          <w:szCs w:val="21"/>
        </w:rPr>
        <w:t>contra,</w:t>
      </w:r>
      <w:r w:rsidRPr="00D77960">
        <w:rPr>
          <w:rFonts w:ascii="Abadi" w:hAnsi="Abadi" w:cs="Verdana"/>
          <w:spacing w:val="36"/>
          <w:sz w:val="21"/>
          <w:szCs w:val="21"/>
        </w:rPr>
        <w:t xml:space="preserve"> </w:t>
      </w:r>
      <w:r w:rsidRPr="00D77960">
        <w:rPr>
          <w:rFonts w:ascii="Abadi" w:hAnsi="Abadi" w:cs="Verdana"/>
          <w:sz w:val="21"/>
          <w:szCs w:val="21"/>
        </w:rPr>
        <w:t>sin</w:t>
      </w:r>
      <w:r w:rsidRPr="00D77960">
        <w:rPr>
          <w:rFonts w:ascii="Abadi" w:hAnsi="Abadi" w:cs="Verdana"/>
          <w:spacing w:val="35"/>
          <w:sz w:val="21"/>
          <w:szCs w:val="21"/>
        </w:rPr>
        <w:t xml:space="preserve"> </w:t>
      </w:r>
      <w:r w:rsidRPr="00D77960">
        <w:rPr>
          <w:rFonts w:ascii="Abadi" w:hAnsi="Abadi" w:cs="Verdana"/>
          <w:sz w:val="21"/>
          <w:szCs w:val="21"/>
        </w:rPr>
        <w:t>discusión.</w:t>
      </w:r>
      <w:r w:rsidRPr="00D77960">
        <w:rPr>
          <w:rFonts w:ascii="Abadi" w:hAnsi="Abadi" w:cs="Verdana"/>
          <w:spacing w:val="38"/>
          <w:sz w:val="21"/>
          <w:szCs w:val="21"/>
        </w:rPr>
        <w:t xml:space="preserve"> </w:t>
      </w:r>
      <w:r w:rsidRPr="00D77960">
        <w:rPr>
          <w:rFonts w:ascii="Abadi" w:hAnsi="Abadi" w:cs="Verdana"/>
          <w:sz w:val="21"/>
          <w:szCs w:val="21"/>
        </w:rPr>
        <w:t>La</w:t>
      </w:r>
      <w:r w:rsidRPr="00D77960">
        <w:rPr>
          <w:rFonts w:ascii="Abadi" w:hAnsi="Abadi" w:cs="Verdana"/>
          <w:spacing w:val="34"/>
          <w:sz w:val="21"/>
          <w:szCs w:val="21"/>
        </w:rPr>
        <w:t xml:space="preserve"> </w:t>
      </w:r>
      <w:r w:rsidRPr="00D77960">
        <w:rPr>
          <w:rFonts w:ascii="Abadi" w:hAnsi="Abadi" w:cs="Verdana"/>
          <w:sz w:val="21"/>
          <w:szCs w:val="21"/>
        </w:rPr>
        <w:t>diputada</w:t>
      </w:r>
      <w:r w:rsidRPr="00D77960">
        <w:rPr>
          <w:rFonts w:ascii="Abadi" w:hAnsi="Abadi" w:cs="Verdana"/>
          <w:spacing w:val="34"/>
          <w:sz w:val="21"/>
          <w:szCs w:val="21"/>
        </w:rPr>
        <w:t xml:space="preserve"> </w:t>
      </w:r>
      <w:r w:rsidRPr="00D77960">
        <w:rPr>
          <w:rFonts w:ascii="Abadi" w:hAnsi="Abadi" w:cs="Verdana"/>
          <w:sz w:val="21"/>
          <w:szCs w:val="21"/>
        </w:rPr>
        <w:t>Yulma</w:t>
      </w:r>
      <w:r w:rsidRPr="00D77960">
        <w:rPr>
          <w:rFonts w:ascii="Abadi" w:hAnsi="Abadi" w:cs="Verdana"/>
          <w:spacing w:val="35"/>
          <w:sz w:val="21"/>
          <w:szCs w:val="21"/>
        </w:rPr>
        <w:t xml:space="preserve"> </w:t>
      </w:r>
      <w:r w:rsidRPr="00D77960">
        <w:rPr>
          <w:rFonts w:ascii="Abadi" w:hAnsi="Abadi" w:cs="Verdana"/>
          <w:sz w:val="21"/>
          <w:szCs w:val="21"/>
        </w:rPr>
        <w:t>Rocha</w:t>
      </w:r>
      <w:r w:rsidRPr="00D77960">
        <w:rPr>
          <w:rFonts w:ascii="Abadi" w:hAnsi="Abadi" w:cs="Verdana"/>
          <w:spacing w:val="-3"/>
          <w:sz w:val="21"/>
          <w:szCs w:val="21"/>
        </w:rPr>
        <w:t xml:space="preserve"> </w:t>
      </w:r>
      <w:r w:rsidRPr="00D77960">
        <w:rPr>
          <w:rFonts w:ascii="Abadi" w:hAnsi="Abadi" w:cs="Verdana"/>
          <w:sz w:val="21"/>
          <w:szCs w:val="21"/>
        </w:rPr>
        <w:t>Aguilar</w:t>
      </w:r>
      <w:r w:rsidRPr="00D77960">
        <w:rPr>
          <w:rFonts w:ascii="Abadi" w:hAnsi="Abadi" w:cs="Verdana"/>
          <w:spacing w:val="62"/>
          <w:sz w:val="21"/>
          <w:szCs w:val="21"/>
        </w:rPr>
        <w:t xml:space="preserve"> </w:t>
      </w:r>
      <w:r w:rsidRPr="00D77960">
        <w:rPr>
          <w:rFonts w:ascii="Abadi" w:hAnsi="Abadi" w:cs="Verdana"/>
          <w:sz w:val="21"/>
          <w:szCs w:val="21"/>
        </w:rPr>
        <w:t>razonó</w:t>
      </w:r>
      <w:r w:rsidRPr="00D77960">
        <w:rPr>
          <w:rFonts w:ascii="Abadi" w:hAnsi="Abadi" w:cs="Verdana"/>
          <w:spacing w:val="62"/>
          <w:sz w:val="21"/>
          <w:szCs w:val="21"/>
        </w:rPr>
        <w:t xml:space="preserve"> </w:t>
      </w:r>
      <w:r w:rsidRPr="00D77960">
        <w:rPr>
          <w:rFonts w:ascii="Abadi" w:hAnsi="Abadi" w:cs="Verdana"/>
          <w:sz w:val="21"/>
          <w:szCs w:val="21"/>
        </w:rPr>
        <w:t>su</w:t>
      </w:r>
      <w:r w:rsidRPr="00D77960">
        <w:rPr>
          <w:rFonts w:ascii="Abadi" w:hAnsi="Abadi" w:cs="Verdana"/>
          <w:spacing w:val="63"/>
          <w:sz w:val="21"/>
          <w:szCs w:val="21"/>
        </w:rPr>
        <w:t xml:space="preserve"> </w:t>
      </w:r>
      <w:r w:rsidRPr="00D77960">
        <w:rPr>
          <w:rFonts w:ascii="Abadi" w:hAnsi="Abadi" w:cs="Verdana"/>
          <w:sz w:val="21"/>
          <w:szCs w:val="21"/>
        </w:rPr>
        <w:t>voto</w:t>
      </w:r>
      <w:r w:rsidRPr="00D77960">
        <w:rPr>
          <w:rFonts w:ascii="Abadi" w:hAnsi="Abadi" w:cs="Verdana"/>
          <w:spacing w:val="65"/>
          <w:sz w:val="21"/>
          <w:szCs w:val="21"/>
        </w:rPr>
        <w:t xml:space="preserve"> </w:t>
      </w:r>
      <w:r w:rsidRPr="00D77960">
        <w:rPr>
          <w:rFonts w:ascii="Abadi" w:hAnsi="Abadi" w:cs="Verdana"/>
          <w:sz w:val="21"/>
          <w:szCs w:val="21"/>
        </w:rPr>
        <w:t>en</w:t>
      </w:r>
      <w:r w:rsidRPr="00D77960">
        <w:rPr>
          <w:rFonts w:ascii="Abadi" w:hAnsi="Abadi" w:cs="Verdana"/>
          <w:spacing w:val="62"/>
          <w:sz w:val="21"/>
          <w:szCs w:val="21"/>
        </w:rPr>
        <w:t xml:space="preserve"> </w:t>
      </w:r>
      <w:r w:rsidRPr="00D77960">
        <w:rPr>
          <w:rFonts w:ascii="Abadi" w:hAnsi="Abadi" w:cs="Verdana"/>
          <w:sz w:val="21"/>
          <w:szCs w:val="21"/>
        </w:rPr>
        <w:t>contra.</w:t>
      </w:r>
      <w:r w:rsidRPr="00D77960">
        <w:rPr>
          <w:rFonts w:ascii="Abadi" w:hAnsi="Abadi" w:cs="Verdana"/>
          <w:spacing w:val="63"/>
          <w:sz w:val="21"/>
          <w:szCs w:val="21"/>
        </w:rPr>
        <w:t xml:space="preserve"> </w:t>
      </w:r>
      <w:r w:rsidRPr="00D77960">
        <w:rPr>
          <w:rFonts w:ascii="Abadi" w:hAnsi="Abadi" w:cs="Verdana"/>
          <w:sz w:val="21"/>
          <w:szCs w:val="21"/>
        </w:rPr>
        <w:t>Acto</w:t>
      </w:r>
      <w:r w:rsidRPr="00D77960">
        <w:rPr>
          <w:rFonts w:ascii="Abadi" w:hAnsi="Abadi" w:cs="Verdana"/>
          <w:spacing w:val="65"/>
          <w:sz w:val="21"/>
          <w:szCs w:val="21"/>
        </w:rPr>
        <w:t xml:space="preserve"> </w:t>
      </w:r>
      <w:r w:rsidRPr="00D77960">
        <w:rPr>
          <w:rFonts w:ascii="Abadi" w:hAnsi="Abadi" w:cs="Verdana"/>
          <w:sz w:val="21"/>
          <w:szCs w:val="21"/>
        </w:rPr>
        <w:t>seguido,</w:t>
      </w:r>
      <w:r w:rsidRPr="00D77960">
        <w:rPr>
          <w:rFonts w:ascii="Abadi" w:hAnsi="Abadi" w:cs="Verdana"/>
          <w:spacing w:val="63"/>
          <w:sz w:val="21"/>
          <w:szCs w:val="21"/>
        </w:rPr>
        <w:t xml:space="preserve"> </w:t>
      </w:r>
      <w:r w:rsidRPr="00D77960">
        <w:rPr>
          <w:rFonts w:ascii="Abadi" w:hAnsi="Abadi" w:cs="Verdana"/>
          <w:sz w:val="21"/>
          <w:szCs w:val="21"/>
        </w:rPr>
        <w:t>sometida</w:t>
      </w:r>
      <w:r w:rsidRPr="00D77960">
        <w:rPr>
          <w:rFonts w:ascii="Abadi" w:hAnsi="Abadi" w:cs="Verdana"/>
          <w:spacing w:val="61"/>
          <w:sz w:val="21"/>
          <w:szCs w:val="21"/>
        </w:rPr>
        <w:t xml:space="preserve"> </w:t>
      </w:r>
      <w:r w:rsidRPr="00D77960">
        <w:rPr>
          <w:rFonts w:ascii="Abadi" w:hAnsi="Abadi" w:cs="Verdana"/>
          <w:sz w:val="21"/>
          <w:szCs w:val="21"/>
        </w:rPr>
        <w:t>a</w:t>
      </w:r>
      <w:r w:rsidRPr="00D77960">
        <w:rPr>
          <w:rFonts w:ascii="Abadi" w:hAnsi="Abadi" w:cs="Verdana"/>
          <w:spacing w:val="65"/>
          <w:sz w:val="21"/>
          <w:szCs w:val="21"/>
        </w:rPr>
        <w:t xml:space="preserve"> </w:t>
      </w:r>
      <w:r w:rsidRPr="00D77960">
        <w:rPr>
          <w:rFonts w:ascii="Abadi" w:hAnsi="Abadi" w:cs="Verdana"/>
          <w:sz w:val="21"/>
          <w:szCs w:val="21"/>
        </w:rPr>
        <w:t>consideración</w:t>
      </w:r>
      <w:r w:rsidRPr="00D77960">
        <w:rPr>
          <w:rFonts w:ascii="Abadi" w:hAnsi="Abadi" w:cs="Verdana"/>
          <w:spacing w:val="65"/>
          <w:sz w:val="21"/>
          <w:szCs w:val="21"/>
        </w:rPr>
        <w:t xml:space="preserve"> </w:t>
      </w:r>
      <w:r w:rsidRPr="00D77960">
        <w:rPr>
          <w:rFonts w:ascii="Abadi" w:hAnsi="Abadi" w:cs="Verdana"/>
          <w:sz w:val="21"/>
          <w:szCs w:val="21"/>
        </w:rPr>
        <w:t>la</w:t>
      </w:r>
      <w:r w:rsidRPr="00D77960">
        <w:rPr>
          <w:rFonts w:ascii="Abadi" w:hAnsi="Abadi" w:cs="Verdana"/>
          <w:spacing w:val="61"/>
          <w:sz w:val="21"/>
          <w:szCs w:val="21"/>
        </w:rPr>
        <w:t xml:space="preserve"> </w:t>
      </w:r>
      <w:r w:rsidRPr="00D77960">
        <w:rPr>
          <w:rFonts w:ascii="Abadi" w:hAnsi="Abadi" w:cs="Verdana"/>
          <w:sz w:val="21"/>
          <w:szCs w:val="21"/>
        </w:rPr>
        <w:t>reserva</w:t>
      </w:r>
      <w:r w:rsidRPr="00D77960">
        <w:rPr>
          <w:rFonts w:ascii="Abadi" w:hAnsi="Abadi" w:cs="Verdana"/>
          <w:spacing w:val="-2"/>
          <w:sz w:val="21"/>
          <w:szCs w:val="21"/>
        </w:rPr>
        <w:t xml:space="preserve"> </w:t>
      </w:r>
      <w:r w:rsidRPr="00D77960">
        <w:rPr>
          <w:rFonts w:ascii="Abadi" w:hAnsi="Abadi" w:cs="Verdana"/>
          <w:sz w:val="21"/>
          <w:szCs w:val="21"/>
        </w:rPr>
        <w:t>expuesta</w:t>
      </w:r>
      <w:r w:rsidRPr="00D77960">
        <w:rPr>
          <w:rFonts w:ascii="Abadi" w:hAnsi="Abadi" w:cs="Verdana"/>
          <w:spacing w:val="25"/>
          <w:sz w:val="21"/>
          <w:szCs w:val="21"/>
        </w:rPr>
        <w:t xml:space="preserve"> </w:t>
      </w:r>
      <w:r w:rsidRPr="00D77960">
        <w:rPr>
          <w:rFonts w:ascii="Abadi" w:hAnsi="Abadi" w:cs="Verdana"/>
          <w:sz w:val="21"/>
          <w:szCs w:val="21"/>
        </w:rPr>
        <w:t>por</w:t>
      </w:r>
      <w:r w:rsidRPr="00D77960">
        <w:rPr>
          <w:rFonts w:ascii="Abadi" w:hAnsi="Abadi" w:cs="Verdana"/>
          <w:spacing w:val="28"/>
          <w:sz w:val="21"/>
          <w:szCs w:val="21"/>
        </w:rPr>
        <w:t xml:space="preserve"> </w:t>
      </w:r>
      <w:r w:rsidRPr="00D77960">
        <w:rPr>
          <w:rFonts w:ascii="Abadi" w:hAnsi="Abadi" w:cs="Verdana"/>
          <w:sz w:val="21"/>
          <w:szCs w:val="21"/>
        </w:rPr>
        <w:t>la</w:t>
      </w:r>
      <w:r w:rsidRPr="00D77960">
        <w:rPr>
          <w:rFonts w:ascii="Abadi" w:hAnsi="Abadi" w:cs="Verdana"/>
          <w:spacing w:val="25"/>
          <w:sz w:val="21"/>
          <w:szCs w:val="21"/>
        </w:rPr>
        <w:t xml:space="preserve"> </w:t>
      </w:r>
      <w:r w:rsidRPr="00D77960">
        <w:rPr>
          <w:rFonts w:ascii="Abadi" w:hAnsi="Abadi" w:cs="Verdana"/>
          <w:sz w:val="21"/>
          <w:szCs w:val="21"/>
        </w:rPr>
        <w:t>diputada</w:t>
      </w:r>
      <w:r w:rsidRPr="00D77960">
        <w:rPr>
          <w:rFonts w:ascii="Abadi" w:hAnsi="Abadi" w:cs="Verdana"/>
          <w:spacing w:val="29"/>
          <w:sz w:val="21"/>
          <w:szCs w:val="21"/>
        </w:rPr>
        <w:t xml:space="preserve"> </w:t>
      </w:r>
      <w:r w:rsidRPr="00D77960">
        <w:rPr>
          <w:rFonts w:ascii="Abadi" w:hAnsi="Abadi" w:cs="Verdana"/>
          <w:sz w:val="21"/>
          <w:szCs w:val="21"/>
        </w:rPr>
        <w:t>Dessire</w:t>
      </w:r>
      <w:r w:rsidRPr="00D77960">
        <w:rPr>
          <w:rFonts w:ascii="Abadi" w:hAnsi="Abadi" w:cs="Verdana"/>
          <w:spacing w:val="27"/>
          <w:sz w:val="21"/>
          <w:szCs w:val="21"/>
        </w:rPr>
        <w:t xml:space="preserve"> </w:t>
      </w:r>
      <w:r w:rsidRPr="00D77960">
        <w:rPr>
          <w:rFonts w:ascii="Abadi" w:hAnsi="Abadi" w:cs="Verdana"/>
          <w:sz w:val="21"/>
          <w:szCs w:val="21"/>
        </w:rPr>
        <w:t>Angel</w:t>
      </w:r>
      <w:r w:rsidRPr="00D77960">
        <w:rPr>
          <w:rFonts w:ascii="Abadi" w:hAnsi="Abadi" w:cs="Verdana"/>
          <w:spacing w:val="28"/>
          <w:sz w:val="21"/>
          <w:szCs w:val="21"/>
        </w:rPr>
        <w:t xml:space="preserve"> </w:t>
      </w:r>
      <w:r w:rsidRPr="00D77960">
        <w:rPr>
          <w:rFonts w:ascii="Abadi" w:hAnsi="Abadi" w:cs="Verdana"/>
          <w:sz w:val="21"/>
          <w:szCs w:val="21"/>
        </w:rPr>
        <w:t>Rocha,</w:t>
      </w:r>
      <w:r w:rsidRPr="00D77960">
        <w:rPr>
          <w:rFonts w:ascii="Abadi" w:hAnsi="Abadi" w:cs="Verdana"/>
          <w:spacing w:val="29"/>
          <w:sz w:val="21"/>
          <w:szCs w:val="21"/>
        </w:rPr>
        <w:t xml:space="preserve"> </w:t>
      </w:r>
      <w:r w:rsidRPr="00D77960">
        <w:rPr>
          <w:rFonts w:ascii="Abadi" w:hAnsi="Abadi" w:cs="Verdana"/>
          <w:sz w:val="21"/>
          <w:szCs w:val="21"/>
        </w:rPr>
        <w:t>se</w:t>
      </w:r>
      <w:r w:rsidRPr="00D77960">
        <w:rPr>
          <w:rFonts w:ascii="Abadi" w:hAnsi="Abadi" w:cs="Verdana"/>
          <w:spacing w:val="28"/>
          <w:sz w:val="21"/>
          <w:szCs w:val="21"/>
        </w:rPr>
        <w:t xml:space="preserve"> </w:t>
      </w:r>
      <w:r w:rsidRPr="00D77960">
        <w:rPr>
          <w:rFonts w:ascii="Abadi" w:hAnsi="Abadi" w:cs="Verdana"/>
          <w:sz w:val="21"/>
          <w:szCs w:val="21"/>
        </w:rPr>
        <w:t>registró</w:t>
      </w:r>
      <w:r w:rsidRPr="00D77960">
        <w:rPr>
          <w:rFonts w:ascii="Abadi" w:hAnsi="Abadi" w:cs="Verdana"/>
          <w:spacing w:val="27"/>
          <w:sz w:val="21"/>
          <w:szCs w:val="21"/>
        </w:rPr>
        <w:t xml:space="preserve"> </w:t>
      </w:r>
      <w:r w:rsidRPr="00D77960">
        <w:rPr>
          <w:rFonts w:ascii="Abadi" w:hAnsi="Abadi" w:cs="Verdana"/>
          <w:sz w:val="21"/>
          <w:szCs w:val="21"/>
        </w:rPr>
        <w:t>la</w:t>
      </w:r>
      <w:r w:rsidRPr="00D77960">
        <w:rPr>
          <w:rFonts w:ascii="Abadi" w:hAnsi="Abadi" w:cs="Verdana"/>
          <w:spacing w:val="26"/>
          <w:sz w:val="21"/>
          <w:szCs w:val="21"/>
        </w:rPr>
        <w:t xml:space="preserve"> </w:t>
      </w:r>
      <w:r w:rsidRPr="00D77960">
        <w:rPr>
          <w:rFonts w:ascii="Abadi" w:hAnsi="Abadi" w:cs="Verdana"/>
          <w:sz w:val="21"/>
          <w:szCs w:val="21"/>
        </w:rPr>
        <w:t>intervención</w:t>
      </w:r>
      <w:r w:rsidRPr="00D77960">
        <w:rPr>
          <w:rFonts w:ascii="Abadi" w:hAnsi="Abadi" w:cs="Verdana"/>
          <w:spacing w:val="27"/>
          <w:sz w:val="21"/>
          <w:szCs w:val="21"/>
        </w:rPr>
        <w:t xml:space="preserve"> </w:t>
      </w:r>
      <w:r w:rsidRPr="00D77960">
        <w:rPr>
          <w:rFonts w:ascii="Abadi" w:hAnsi="Abadi" w:cs="Verdana"/>
          <w:sz w:val="21"/>
          <w:szCs w:val="21"/>
        </w:rPr>
        <w:t>de</w:t>
      </w:r>
      <w:r w:rsidRPr="00D77960">
        <w:rPr>
          <w:rFonts w:ascii="Abadi" w:hAnsi="Abadi" w:cs="Verdana"/>
          <w:spacing w:val="28"/>
          <w:sz w:val="21"/>
          <w:szCs w:val="21"/>
        </w:rPr>
        <w:t xml:space="preserve"> </w:t>
      </w:r>
      <w:r w:rsidRPr="00D77960">
        <w:rPr>
          <w:rFonts w:ascii="Abadi" w:hAnsi="Abadi" w:cs="Verdana"/>
          <w:sz w:val="21"/>
          <w:szCs w:val="21"/>
        </w:rPr>
        <w:t>la</w:t>
      </w:r>
      <w:r w:rsidRPr="00D77960">
        <w:rPr>
          <w:rFonts w:ascii="Abadi" w:hAnsi="Abadi" w:cs="Verdana"/>
          <w:spacing w:val="25"/>
          <w:sz w:val="21"/>
          <w:szCs w:val="21"/>
        </w:rPr>
        <w:t xml:space="preserve"> </w:t>
      </w:r>
      <w:r w:rsidRPr="00D77960">
        <w:rPr>
          <w:rFonts w:ascii="Abadi" w:hAnsi="Abadi" w:cs="Verdana"/>
          <w:sz w:val="21"/>
          <w:szCs w:val="21"/>
        </w:rPr>
        <w:t>diputada</w:t>
      </w:r>
      <w:r w:rsidRPr="00D77960">
        <w:rPr>
          <w:rFonts w:ascii="Abadi" w:hAnsi="Abadi" w:cs="Verdana"/>
          <w:spacing w:val="-2"/>
          <w:sz w:val="21"/>
          <w:szCs w:val="21"/>
        </w:rPr>
        <w:t xml:space="preserve"> </w:t>
      </w:r>
      <w:r w:rsidRPr="00D77960">
        <w:rPr>
          <w:rFonts w:ascii="Abadi" w:hAnsi="Abadi" w:cs="Verdana"/>
          <w:sz w:val="21"/>
          <w:szCs w:val="21"/>
        </w:rPr>
        <w:t>Yulma</w:t>
      </w:r>
      <w:r w:rsidRPr="00D77960">
        <w:rPr>
          <w:rFonts w:ascii="Abadi" w:hAnsi="Abadi" w:cs="Verdana"/>
          <w:spacing w:val="56"/>
          <w:sz w:val="21"/>
          <w:szCs w:val="21"/>
        </w:rPr>
        <w:t xml:space="preserve"> </w:t>
      </w:r>
      <w:r w:rsidRPr="00D77960">
        <w:rPr>
          <w:rFonts w:ascii="Abadi" w:hAnsi="Abadi" w:cs="Verdana"/>
          <w:sz w:val="21"/>
          <w:szCs w:val="21"/>
        </w:rPr>
        <w:t>Rocha</w:t>
      </w:r>
      <w:r w:rsidRPr="00D77960">
        <w:rPr>
          <w:rFonts w:ascii="Abadi" w:hAnsi="Abadi" w:cs="Verdana"/>
          <w:spacing w:val="56"/>
          <w:sz w:val="21"/>
          <w:szCs w:val="21"/>
        </w:rPr>
        <w:t xml:space="preserve"> </w:t>
      </w:r>
      <w:r w:rsidRPr="00D77960">
        <w:rPr>
          <w:rFonts w:ascii="Abadi" w:hAnsi="Abadi" w:cs="Verdana"/>
          <w:sz w:val="21"/>
          <w:szCs w:val="21"/>
        </w:rPr>
        <w:t>Aguilar</w:t>
      </w:r>
      <w:r w:rsidRPr="00D77960">
        <w:rPr>
          <w:rFonts w:ascii="Abadi" w:hAnsi="Abadi" w:cs="Verdana"/>
          <w:spacing w:val="57"/>
          <w:sz w:val="21"/>
          <w:szCs w:val="21"/>
        </w:rPr>
        <w:t xml:space="preserve"> </w:t>
      </w:r>
      <w:r w:rsidRPr="00D77960">
        <w:rPr>
          <w:rFonts w:ascii="Abadi" w:hAnsi="Abadi" w:cs="Verdana"/>
          <w:sz w:val="21"/>
          <w:szCs w:val="21"/>
        </w:rPr>
        <w:t>para</w:t>
      </w:r>
      <w:r w:rsidRPr="00D77960">
        <w:rPr>
          <w:rFonts w:ascii="Abadi" w:hAnsi="Abadi" w:cs="Verdana"/>
          <w:spacing w:val="56"/>
          <w:sz w:val="21"/>
          <w:szCs w:val="21"/>
        </w:rPr>
        <w:t xml:space="preserve"> </w:t>
      </w:r>
      <w:r w:rsidRPr="00D77960">
        <w:rPr>
          <w:rFonts w:ascii="Abadi" w:hAnsi="Abadi" w:cs="Verdana"/>
          <w:sz w:val="21"/>
          <w:szCs w:val="21"/>
        </w:rPr>
        <w:t>hablar</w:t>
      </w:r>
      <w:r w:rsidRPr="00D77960">
        <w:rPr>
          <w:rFonts w:ascii="Abadi" w:hAnsi="Abadi" w:cs="Verdana"/>
          <w:spacing w:val="57"/>
          <w:sz w:val="21"/>
          <w:szCs w:val="21"/>
        </w:rPr>
        <w:t xml:space="preserve"> </w:t>
      </w:r>
      <w:r w:rsidRPr="00D77960">
        <w:rPr>
          <w:rFonts w:ascii="Abadi" w:hAnsi="Abadi" w:cs="Verdana"/>
          <w:sz w:val="21"/>
          <w:szCs w:val="21"/>
        </w:rPr>
        <w:t>a</w:t>
      </w:r>
      <w:r w:rsidRPr="00D77960">
        <w:rPr>
          <w:rFonts w:ascii="Abadi" w:hAnsi="Abadi" w:cs="Verdana"/>
          <w:spacing w:val="56"/>
          <w:sz w:val="21"/>
          <w:szCs w:val="21"/>
        </w:rPr>
        <w:t xml:space="preserve"> </w:t>
      </w:r>
      <w:r w:rsidRPr="00D77960">
        <w:rPr>
          <w:rFonts w:ascii="Abadi" w:hAnsi="Abadi" w:cs="Verdana"/>
          <w:sz w:val="21"/>
          <w:szCs w:val="21"/>
        </w:rPr>
        <w:t>favor</w:t>
      </w:r>
      <w:r w:rsidRPr="00D77960">
        <w:rPr>
          <w:rFonts w:ascii="Abadi" w:hAnsi="Abadi" w:cs="Verdana"/>
          <w:spacing w:val="57"/>
          <w:sz w:val="21"/>
          <w:szCs w:val="21"/>
        </w:rPr>
        <w:t xml:space="preserve"> </w:t>
      </w:r>
      <w:r w:rsidRPr="00D77960">
        <w:rPr>
          <w:rFonts w:ascii="Abadi" w:hAnsi="Abadi" w:cs="Verdana"/>
          <w:sz w:val="21"/>
          <w:szCs w:val="21"/>
        </w:rPr>
        <w:t>de</w:t>
      </w:r>
      <w:r w:rsidRPr="00D77960">
        <w:rPr>
          <w:rFonts w:ascii="Abadi" w:hAnsi="Abadi" w:cs="Verdana"/>
          <w:spacing w:val="56"/>
          <w:sz w:val="21"/>
          <w:szCs w:val="21"/>
        </w:rPr>
        <w:t xml:space="preserve"> </w:t>
      </w:r>
      <w:r w:rsidRPr="00D77960">
        <w:rPr>
          <w:rFonts w:ascii="Abadi" w:hAnsi="Abadi" w:cs="Verdana"/>
          <w:sz w:val="21"/>
          <w:szCs w:val="21"/>
        </w:rPr>
        <w:t>la</w:t>
      </w:r>
      <w:r w:rsidRPr="00D77960">
        <w:rPr>
          <w:rFonts w:ascii="Abadi" w:hAnsi="Abadi" w:cs="Verdana"/>
          <w:spacing w:val="58"/>
          <w:sz w:val="21"/>
          <w:szCs w:val="21"/>
        </w:rPr>
        <w:t xml:space="preserve"> </w:t>
      </w:r>
      <w:r w:rsidRPr="00D77960">
        <w:rPr>
          <w:rFonts w:ascii="Abadi" w:hAnsi="Abadi" w:cs="Verdana"/>
          <w:sz w:val="21"/>
          <w:szCs w:val="21"/>
        </w:rPr>
        <w:t>propuesta,</w:t>
      </w:r>
      <w:r w:rsidRPr="00D77960">
        <w:rPr>
          <w:rFonts w:ascii="Abadi" w:hAnsi="Abadi" w:cs="Verdana"/>
          <w:spacing w:val="57"/>
          <w:sz w:val="21"/>
          <w:szCs w:val="21"/>
        </w:rPr>
        <w:t xml:space="preserve"> </w:t>
      </w:r>
      <w:r w:rsidRPr="00D77960">
        <w:rPr>
          <w:rFonts w:ascii="Abadi" w:hAnsi="Abadi" w:cs="Verdana"/>
          <w:sz w:val="21"/>
          <w:szCs w:val="21"/>
        </w:rPr>
        <w:t>no</w:t>
      </w:r>
      <w:r w:rsidRPr="00D77960">
        <w:rPr>
          <w:rFonts w:ascii="Abadi" w:hAnsi="Abadi" w:cs="Verdana"/>
          <w:spacing w:val="57"/>
          <w:sz w:val="21"/>
          <w:szCs w:val="21"/>
        </w:rPr>
        <w:t xml:space="preserve"> </w:t>
      </w:r>
      <w:r w:rsidRPr="00D77960">
        <w:rPr>
          <w:rFonts w:ascii="Abadi" w:hAnsi="Abadi" w:cs="Verdana"/>
          <w:sz w:val="21"/>
          <w:szCs w:val="21"/>
        </w:rPr>
        <w:t>resultando</w:t>
      </w:r>
      <w:r w:rsidRPr="00D77960">
        <w:rPr>
          <w:rFonts w:ascii="Abadi" w:hAnsi="Abadi" w:cs="Verdana"/>
          <w:spacing w:val="57"/>
          <w:sz w:val="21"/>
          <w:szCs w:val="21"/>
        </w:rPr>
        <w:t xml:space="preserve"> </w:t>
      </w:r>
      <w:r w:rsidRPr="00D77960">
        <w:rPr>
          <w:rFonts w:ascii="Abadi" w:hAnsi="Abadi" w:cs="Verdana"/>
          <w:sz w:val="21"/>
          <w:szCs w:val="21"/>
        </w:rPr>
        <w:t>aprobada</w:t>
      </w:r>
      <w:r w:rsidRPr="00D77960">
        <w:rPr>
          <w:rFonts w:ascii="Abadi" w:hAnsi="Abadi" w:cs="Verdana"/>
          <w:spacing w:val="56"/>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reserva</w:t>
      </w:r>
      <w:r w:rsidRPr="00D77960">
        <w:rPr>
          <w:rFonts w:ascii="Abadi" w:hAnsi="Abadi" w:cs="Verdana"/>
          <w:spacing w:val="10"/>
          <w:sz w:val="21"/>
          <w:szCs w:val="21"/>
        </w:rPr>
        <w:t xml:space="preserve"> </w:t>
      </w:r>
      <w:r w:rsidRPr="00D77960">
        <w:rPr>
          <w:rFonts w:ascii="Abadi" w:hAnsi="Abadi" w:cs="Verdana"/>
          <w:sz w:val="21"/>
          <w:szCs w:val="21"/>
        </w:rPr>
        <w:t>al</w:t>
      </w:r>
      <w:r w:rsidRPr="00D77960">
        <w:rPr>
          <w:rFonts w:ascii="Abadi" w:hAnsi="Abadi" w:cs="Verdana"/>
          <w:spacing w:val="11"/>
          <w:sz w:val="21"/>
          <w:szCs w:val="21"/>
        </w:rPr>
        <w:t xml:space="preserve"> </w:t>
      </w:r>
      <w:r w:rsidRPr="00D77960">
        <w:rPr>
          <w:rFonts w:ascii="Abadi" w:hAnsi="Abadi" w:cs="Verdana"/>
          <w:sz w:val="21"/>
          <w:szCs w:val="21"/>
        </w:rPr>
        <w:t>computarse</w:t>
      </w:r>
      <w:r w:rsidRPr="00D77960">
        <w:rPr>
          <w:rFonts w:ascii="Abadi" w:hAnsi="Abadi" w:cs="Verdana"/>
          <w:spacing w:val="11"/>
          <w:sz w:val="21"/>
          <w:szCs w:val="21"/>
        </w:rPr>
        <w:t xml:space="preserve"> </w:t>
      </w:r>
      <w:r w:rsidRPr="00D77960">
        <w:rPr>
          <w:rFonts w:ascii="Abadi" w:hAnsi="Abadi" w:cs="Verdana"/>
          <w:sz w:val="21"/>
          <w:szCs w:val="21"/>
        </w:rPr>
        <w:t>diez</w:t>
      </w:r>
      <w:r w:rsidRPr="00D77960">
        <w:rPr>
          <w:rFonts w:ascii="Abadi" w:hAnsi="Abadi" w:cs="Verdana"/>
          <w:spacing w:val="13"/>
          <w:sz w:val="21"/>
          <w:szCs w:val="21"/>
        </w:rPr>
        <w:t xml:space="preserve"> </w:t>
      </w:r>
      <w:r w:rsidRPr="00D77960">
        <w:rPr>
          <w:rFonts w:ascii="Abadi" w:hAnsi="Abadi" w:cs="Verdana"/>
          <w:sz w:val="21"/>
          <w:szCs w:val="21"/>
        </w:rPr>
        <w:t>votos</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favor</w:t>
      </w:r>
      <w:r w:rsidRPr="00D77960">
        <w:rPr>
          <w:rFonts w:ascii="Abadi" w:hAnsi="Abadi" w:cs="Verdana"/>
          <w:spacing w:val="11"/>
          <w:sz w:val="21"/>
          <w:szCs w:val="21"/>
        </w:rPr>
        <w:t xml:space="preserve"> </w:t>
      </w:r>
      <w:r w:rsidRPr="00D77960">
        <w:rPr>
          <w:rFonts w:ascii="Abadi" w:hAnsi="Abadi" w:cs="Verdana"/>
          <w:sz w:val="21"/>
          <w:szCs w:val="21"/>
        </w:rPr>
        <w:t>y</w:t>
      </w:r>
      <w:r w:rsidRPr="00D77960">
        <w:rPr>
          <w:rFonts w:ascii="Abadi" w:hAnsi="Abadi" w:cs="Verdana"/>
          <w:spacing w:val="11"/>
          <w:sz w:val="21"/>
          <w:szCs w:val="21"/>
        </w:rPr>
        <w:t xml:space="preserve"> </w:t>
      </w:r>
      <w:r w:rsidRPr="00D77960">
        <w:rPr>
          <w:rFonts w:ascii="Abadi" w:hAnsi="Abadi" w:cs="Verdana"/>
          <w:sz w:val="21"/>
          <w:szCs w:val="21"/>
        </w:rPr>
        <w:t>veinticuatro</w:t>
      </w:r>
      <w:r w:rsidRPr="00D77960">
        <w:rPr>
          <w:rFonts w:ascii="Abadi" w:hAnsi="Abadi" w:cs="Verdana"/>
          <w:spacing w:val="11"/>
          <w:sz w:val="21"/>
          <w:szCs w:val="21"/>
        </w:rPr>
        <w:t xml:space="preserve"> </w:t>
      </w:r>
      <w:r w:rsidRPr="00D77960">
        <w:rPr>
          <w:rFonts w:ascii="Abadi" w:hAnsi="Abadi" w:cs="Verdana"/>
          <w:sz w:val="21"/>
          <w:szCs w:val="21"/>
        </w:rPr>
        <w:t>votos</w:t>
      </w:r>
      <w:r w:rsidRPr="00D77960">
        <w:rPr>
          <w:rFonts w:ascii="Abadi" w:hAnsi="Abadi" w:cs="Verdana"/>
          <w:spacing w:val="13"/>
          <w:sz w:val="21"/>
          <w:szCs w:val="21"/>
        </w:rPr>
        <w:t xml:space="preserve"> </w:t>
      </w:r>
      <w:r w:rsidRPr="00D77960">
        <w:rPr>
          <w:rFonts w:ascii="Abadi" w:hAnsi="Abadi" w:cs="Verdana"/>
          <w:sz w:val="21"/>
          <w:szCs w:val="21"/>
        </w:rPr>
        <w:t>en</w:t>
      </w:r>
      <w:r w:rsidRPr="00D77960">
        <w:rPr>
          <w:rFonts w:ascii="Abadi" w:hAnsi="Abadi" w:cs="Verdana"/>
          <w:spacing w:val="11"/>
          <w:sz w:val="21"/>
          <w:szCs w:val="21"/>
        </w:rPr>
        <w:t xml:space="preserve"> </w:t>
      </w:r>
      <w:r w:rsidRPr="00D77960">
        <w:rPr>
          <w:rFonts w:ascii="Abadi" w:hAnsi="Abadi" w:cs="Verdana"/>
          <w:sz w:val="21"/>
          <w:szCs w:val="21"/>
        </w:rPr>
        <w:t>contra.</w:t>
      </w:r>
      <w:r w:rsidRPr="00D77960">
        <w:rPr>
          <w:rFonts w:ascii="Abadi" w:hAnsi="Abadi" w:cs="Verdana"/>
          <w:spacing w:val="13"/>
          <w:sz w:val="21"/>
          <w:szCs w:val="21"/>
        </w:rPr>
        <w:t xml:space="preserve"> </w:t>
      </w:r>
      <w:r w:rsidRPr="00D77960">
        <w:rPr>
          <w:rFonts w:ascii="Abadi" w:hAnsi="Abadi" w:cs="Verdana"/>
          <w:sz w:val="21"/>
          <w:szCs w:val="21"/>
        </w:rPr>
        <w:t>El</w:t>
      </w:r>
      <w:r w:rsidRPr="00D77960">
        <w:rPr>
          <w:rFonts w:ascii="Abadi" w:hAnsi="Abadi" w:cs="Verdana"/>
          <w:spacing w:val="11"/>
          <w:sz w:val="21"/>
          <w:szCs w:val="21"/>
        </w:rPr>
        <w:t xml:space="preserve"> </w:t>
      </w:r>
      <w:r w:rsidRPr="00D77960">
        <w:rPr>
          <w:rFonts w:ascii="Abadi" w:hAnsi="Abadi" w:cs="Verdana"/>
          <w:sz w:val="21"/>
          <w:szCs w:val="21"/>
        </w:rPr>
        <w:t>diputado</w:t>
      </w:r>
      <w:r w:rsidRPr="00D77960">
        <w:rPr>
          <w:rFonts w:ascii="Abadi" w:hAnsi="Abadi" w:cs="Verdana"/>
          <w:spacing w:val="13"/>
          <w:sz w:val="21"/>
          <w:szCs w:val="21"/>
        </w:rPr>
        <w:t xml:space="preserve"> </w:t>
      </w:r>
      <w:r w:rsidRPr="00D77960">
        <w:rPr>
          <w:rFonts w:ascii="Abadi" w:hAnsi="Abadi" w:cs="Verdana"/>
          <w:sz w:val="21"/>
          <w:szCs w:val="21"/>
        </w:rPr>
        <w:t>Víctor</w:t>
      </w:r>
      <w:r w:rsidRPr="00D77960">
        <w:rPr>
          <w:rFonts w:ascii="Abadi" w:hAnsi="Abadi" w:cs="Verdana"/>
          <w:spacing w:val="-2"/>
          <w:sz w:val="21"/>
          <w:szCs w:val="21"/>
        </w:rPr>
        <w:t xml:space="preserve"> </w:t>
      </w:r>
      <w:r w:rsidRPr="00D77960">
        <w:rPr>
          <w:rFonts w:ascii="Abadi" w:hAnsi="Abadi" w:cs="Verdana"/>
          <w:sz w:val="21"/>
          <w:szCs w:val="21"/>
        </w:rPr>
        <w:t>Manuel</w:t>
      </w:r>
      <w:r w:rsidRPr="00D77960">
        <w:rPr>
          <w:rFonts w:ascii="Abadi" w:hAnsi="Abadi" w:cs="Verdana"/>
          <w:spacing w:val="27"/>
          <w:sz w:val="21"/>
          <w:szCs w:val="21"/>
        </w:rPr>
        <w:t xml:space="preserve"> </w:t>
      </w:r>
      <w:r w:rsidRPr="00D77960">
        <w:rPr>
          <w:rFonts w:ascii="Abadi" w:hAnsi="Abadi" w:cs="Verdana"/>
          <w:sz w:val="21"/>
          <w:szCs w:val="21"/>
        </w:rPr>
        <w:t>Zanella</w:t>
      </w:r>
      <w:r w:rsidRPr="00D77960">
        <w:rPr>
          <w:rFonts w:ascii="Abadi" w:hAnsi="Abadi" w:cs="Verdana"/>
          <w:spacing w:val="26"/>
          <w:sz w:val="21"/>
          <w:szCs w:val="21"/>
        </w:rPr>
        <w:t xml:space="preserve"> </w:t>
      </w:r>
      <w:r w:rsidRPr="00D77960">
        <w:rPr>
          <w:rFonts w:ascii="Abadi" w:hAnsi="Abadi" w:cs="Verdana"/>
          <w:sz w:val="21"/>
          <w:szCs w:val="21"/>
        </w:rPr>
        <w:t>Huerta</w:t>
      </w:r>
      <w:r w:rsidRPr="00D77960">
        <w:rPr>
          <w:rFonts w:ascii="Abadi" w:hAnsi="Abadi" w:cs="Verdana"/>
          <w:spacing w:val="25"/>
          <w:sz w:val="21"/>
          <w:szCs w:val="21"/>
        </w:rPr>
        <w:t xml:space="preserve"> </w:t>
      </w:r>
      <w:r w:rsidRPr="00D77960">
        <w:rPr>
          <w:rFonts w:ascii="Abadi" w:hAnsi="Abadi" w:cs="Verdana"/>
          <w:sz w:val="21"/>
          <w:szCs w:val="21"/>
        </w:rPr>
        <w:t>razonó</w:t>
      </w:r>
      <w:r w:rsidRPr="00D77960">
        <w:rPr>
          <w:rFonts w:ascii="Abadi" w:hAnsi="Abadi" w:cs="Verdana"/>
          <w:spacing w:val="28"/>
          <w:sz w:val="21"/>
          <w:szCs w:val="21"/>
        </w:rPr>
        <w:t xml:space="preserve"> </w:t>
      </w:r>
      <w:r w:rsidRPr="00D77960">
        <w:rPr>
          <w:rFonts w:ascii="Abadi" w:hAnsi="Abadi" w:cs="Verdana"/>
          <w:sz w:val="21"/>
          <w:szCs w:val="21"/>
        </w:rPr>
        <w:t>su</w:t>
      </w:r>
      <w:r w:rsidRPr="00D77960">
        <w:rPr>
          <w:rFonts w:ascii="Abadi" w:hAnsi="Abadi" w:cs="Verdana"/>
          <w:spacing w:val="26"/>
          <w:sz w:val="21"/>
          <w:szCs w:val="21"/>
        </w:rPr>
        <w:t xml:space="preserve"> </w:t>
      </w:r>
      <w:r w:rsidRPr="00D77960">
        <w:rPr>
          <w:rFonts w:ascii="Abadi" w:hAnsi="Abadi" w:cs="Verdana"/>
          <w:sz w:val="21"/>
          <w:szCs w:val="21"/>
        </w:rPr>
        <w:t>voto</w:t>
      </w:r>
      <w:r w:rsidRPr="00D77960">
        <w:rPr>
          <w:rFonts w:ascii="Abadi" w:hAnsi="Abadi" w:cs="Verdana"/>
          <w:spacing w:val="28"/>
          <w:sz w:val="21"/>
          <w:szCs w:val="21"/>
        </w:rPr>
        <w:t xml:space="preserve"> </w:t>
      </w:r>
      <w:r w:rsidRPr="00D77960">
        <w:rPr>
          <w:rFonts w:ascii="Abadi" w:hAnsi="Abadi" w:cs="Verdana"/>
          <w:sz w:val="21"/>
          <w:szCs w:val="21"/>
        </w:rPr>
        <w:t>en</w:t>
      </w:r>
      <w:r w:rsidRPr="00D77960">
        <w:rPr>
          <w:rFonts w:ascii="Abadi" w:hAnsi="Abadi" w:cs="Verdana"/>
          <w:spacing w:val="27"/>
          <w:sz w:val="21"/>
          <w:szCs w:val="21"/>
        </w:rPr>
        <w:t xml:space="preserve"> </w:t>
      </w:r>
      <w:r w:rsidRPr="00D77960">
        <w:rPr>
          <w:rFonts w:ascii="Abadi" w:hAnsi="Abadi" w:cs="Verdana"/>
          <w:sz w:val="21"/>
          <w:szCs w:val="21"/>
        </w:rPr>
        <w:t>contra.</w:t>
      </w:r>
      <w:r w:rsidRPr="00D77960">
        <w:rPr>
          <w:rFonts w:ascii="Abadi" w:hAnsi="Abadi" w:cs="Verdana"/>
          <w:spacing w:val="29"/>
          <w:sz w:val="21"/>
          <w:szCs w:val="21"/>
        </w:rPr>
        <w:t xml:space="preserve"> </w:t>
      </w:r>
      <w:r w:rsidRPr="00D77960">
        <w:rPr>
          <w:rFonts w:ascii="Abadi" w:hAnsi="Abadi" w:cs="Verdana"/>
          <w:sz w:val="21"/>
          <w:szCs w:val="21"/>
        </w:rPr>
        <w:t>La</w:t>
      </w:r>
      <w:r w:rsidRPr="00D77960">
        <w:rPr>
          <w:rFonts w:ascii="Abadi" w:hAnsi="Abadi" w:cs="Verdana"/>
          <w:spacing w:val="25"/>
          <w:sz w:val="21"/>
          <w:szCs w:val="21"/>
        </w:rPr>
        <w:t xml:space="preserve"> </w:t>
      </w:r>
      <w:r w:rsidRPr="00D77960">
        <w:rPr>
          <w:rFonts w:ascii="Abadi" w:hAnsi="Abadi" w:cs="Verdana"/>
          <w:sz w:val="21"/>
          <w:szCs w:val="21"/>
        </w:rPr>
        <w:t>diputada</w:t>
      </w:r>
      <w:r w:rsidRPr="00D77960">
        <w:rPr>
          <w:rFonts w:ascii="Abadi" w:hAnsi="Abadi" w:cs="Verdana"/>
          <w:spacing w:val="27"/>
          <w:sz w:val="21"/>
          <w:szCs w:val="21"/>
        </w:rPr>
        <w:t xml:space="preserve"> </w:t>
      </w:r>
      <w:r w:rsidRPr="00D77960">
        <w:rPr>
          <w:rFonts w:ascii="Abadi" w:hAnsi="Abadi" w:cs="Verdana"/>
          <w:sz w:val="21"/>
          <w:szCs w:val="21"/>
        </w:rPr>
        <w:t>Briseida</w:t>
      </w:r>
      <w:r w:rsidRPr="00D77960">
        <w:rPr>
          <w:rFonts w:ascii="Abadi" w:hAnsi="Abadi" w:cs="Verdana"/>
          <w:spacing w:val="25"/>
          <w:sz w:val="21"/>
          <w:szCs w:val="21"/>
        </w:rPr>
        <w:t xml:space="preserve"> </w:t>
      </w:r>
      <w:r w:rsidRPr="00D77960">
        <w:rPr>
          <w:rFonts w:ascii="Abadi" w:hAnsi="Abadi" w:cs="Verdana"/>
          <w:sz w:val="21"/>
          <w:szCs w:val="21"/>
        </w:rPr>
        <w:t>Anabel</w:t>
      </w:r>
      <w:r w:rsidRPr="00D77960">
        <w:rPr>
          <w:rFonts w:ascii="Abadi" w:hAnsi="Abadi" w:cs="Verdana"/>
          <w:spacing w:val="28"/>
          <w:sz w:val="21"/>
          <w:szCs w:val="21"/>
        </w:rPr>
        <w:t xml:space="preserve"> </w:t>
      </w:r>
      <w:r w:rsidRPr="00D77960">
        <w:rPr>
          <w:rFonts w:ascii="Abadi" w:hAnsi="Abadi" w:cs="Verdana"/>
          <w:sz w:val="21"/>
          <w:szCs w:val="21"/>
        </w:rPr>
        <w:t>Magdaleno</w:t>
      </w:r>
      <w:r w:rsidRPr="00D77960">
        <w:rPr>
          <w:rFonts w:ascii="Abadi" w:hAnsi="Abadi" w:cs="Verdana"/>
          <w:spacing w:val="-2"/>
          <w:sz w:val="21"/>
          <w:szCs w:val="21"/>
        </w:rPr>
        <w:t xml:space="preserve"> </w:t>
      </w:r>
      <w:r w:rsidRPr="00D77960">
        <w:rPr>
          <w:rFonts w:ascii="Abadi" w:hAnsi="Abadi" w:cs="Verdana"/>
          <w:sz w:val="21"/>
          <w:szCs w:val="21"/>
        </w:rPr>
        <w:t>González</w:t>
      </w:r>
      <w:r w:rsidRPr="00D77960">
        <w:rPr>
          <w:rFonts w:ascii="Abadi" w:hAnsi="Abadi" w:cs="Verdana"/>
          <w:spacing w:val="5"/>
          <w:sz w:val="21"/>
          <w:szCs w:val="21"/>
        </w:rPr>
        <w:t xml:space="preserve"> </w:t>
      </w:r>
      <w:r w:rsidRPr="00D77960">
        <w:rPr>
          <w:rFonts w:ascii="Abadi" w:hAnsi="Abadi" w:cs="Verdana"/>
          <w:sz w:val="21"/>
          <w:szCs w:val="21"/>
        </w:rPr>
        <w:t>expuso</w:t>
      </w:r>
      <w:r w:rsidRPr="00D77960">
        <w:rPr>
          <w:rFonts w:ascii="Abadi" w:hAnsi="Abadi" w:cs="Verdana"/>
          <w:spacing w:val="3"/>
          <w:sz w:val="21"/>
          <w:szCs w:val="21"/>
        </w:rPr>
        <w:t xml:space="preserve"> </w:t>
      </w:r>
      <w:r w:rsidRPr="00D77960">
        <w:rPr>
          <w:rFonts w:ascii="Abadi" w:hAnsi="Abadi" w:cs="Verdana"/>
          <w:sz w:val="21"/>
          <w:szCs w:val="21"/>
        </w:rPr>
        <w:t>la</w:t>
      </w:r>
      <w:r w:rsidRPr="00D77960">
        <w:rPr>
          <w:rFonts w:ascii="Abadi" w:hAnsi="Abadi" w:cs="Verdana"/>
          <w:spacing w:val="3"/>
          <w:sz w:val="21"/>
          <w:szCs w:val="21"/>
        </w:rPr>
        <w:t xml:space="preserve"> </w:t>
      </w:r>
      <w:r w:rsidRPr="00D77960">
        <w:rPr>
          <w:rFonts w:ascii="Abadi" w:hAnsi="Abadi" w:cs="Verdana"/>
          <w:sz w:val="21"/>
          <w:szCs w:val="21"/>
        </w:rPr>
        <w:t>reserva</w:t>
      </w:r>
      <w:r w:rsidRPr="00D77960">
        <w:rPr>
          <w:rFonts w:ascii="Abadi" w:hAnsi="Abadi" w:cs="Verdana"/>
          <w:spacing w:val="3"/>
          <w:sz w:val="21"/>
          <w:szCs w:val="21"/>
        </w:rPr>
        <w:t xml:space="preserve"> </w:t>
      </w:r>
      <w:r w:rsidRPr="00D77960">
        <w:rPr>
          <w:rFonts w:ascii="Abadi" w:hAnsi="Abadi" w:cs="Verdana"/>
          <w:sz w:val="21"/>
          <w:szCs w:val="21"/>
        </w:rPr>
        <w:t>de</w:t>
      </w:r>
      <w:r w:rsidRPr="00D77960">
        <w:rPr>
          <w:rFonts w:ascii="Abadi" w:hAnsi="Abadi" w:cs="Verdana"/>
          <w:spacing w:val="4"/>
          <w:sz w:val="21"/>
          <w:szCs w:val="21"/>
        </w:rPr>
        <w:t xml:space="preserve"> </w:t>
      </w:r>
      <w:r w:rsidRPr="00D77960">
        <w:rPr>
          <w:rFonts w:ascii="Abadi" w:hAnsi="Abadi" w:cs="Verdana"/>
          <w:sz w:val="21"/>
          <w:szCs w:val="21"/>
        </w:rPr>
        <w:t>los</w:t>
      </w:r>
      <w:r w:rsidRPr="00D77960">
        <w:rPr>
          <w:rFonts w:ascii="Abadi" w:hAnsi="Abadi" w:cs="Verdana"/>
          <w:spacing w:val="3"/>
          <w:sz w:val="21"/>
          <w:szCs w:val="21"/>
        </w:rPr>
        <w:t xml:space="preserve"> </w:t>
      </w:r>
      <w:r w:rsidRPr="00D77960">
        <w:rPr>
          <w:rFonts w:ascii="Abadi" w:hAnsi="Abadi" w:cs="Verdana"/>
          <w:sz w:val="21"/>
          <w:szCs w:val="21"/>
        </w:rPr>
        <w:t>programas</w:t>
      </w:r>
      <w:r w:rsidRPr="00D77960">
        <w:rPr>
          <w:rFonts w:ascii="Abadi" w:hAnsi="Abadi" w:cs="Verdana"/>
          <w:spacing w:val="3"/>
          <w:sz w:val="21"/>
          <w:szCs w:val="21"/>
        </w:rPr>
        <w:t xml:space="preserve"> </w:t>
      </w:r>
      <w:r w:rsidRPr="00D77960">
        <w:rPr>
          <w:rFonts w:ascii="Abadi" w:hAnsi="Abadi" w:cs="Verdana"/>
          <w:sz w:val="21"/>
          <w:szCs w:val="21"/>
        </w:rPr>
        <w:t>QC3727</w:t>
      </w:r>
      <w:r w:rsidRPr="00D77960">
        <w:rPr>
          <w:rFonts w:ascii="Abadi" w:hAnsi="Abadi" w:cs="Verdana"/>
          <w:spacing w:val="4"/>
          <w:sz w:val="21"/>
          <w:szCs w:val="21"/>
        </w:rPr>
        <w:t xml:space="preserve"> </w:t>
      </w:r>
      <w:r w:rsidRPr="00D77960">
        <w:rPr>
          <w:rFonts w:ascii="Abadi" w:hAnsi="Abadi" w:cs="Verdana"/>
          <w:sz w:val="21"/>
          <w:szCs w:val="21"/>
        </w:rPr>
        <w:t>y</w:t>
      </w:r>
      <w:r w:rsidRPr="00D77960">
        <w:rPr>
          <w:rFonts w:ascii="Abadi" w:hAnsi="Abadi" w:cs="Verdana"/>
          <w:spacing w:val="4"/>
          <w:sz w:val="21"/>
          <w:szCs w:val="21"/>
        </w:rPr>
        <w:t xml:space="preserve"> </w:t>
      </w:r>
      <w:r w:rsidRPr="00D77960">
        <w:rPr>
          <w:rFonts w:ascii="Abadi" w:hAnsi="Abadi" w:cs="Verdana"/>
          <w:sz w:val="21"/>
          <w:szCs w:val="21"/>
        </w:rPr>
        <w:t>QC2398,</w:t>
      </w:r>
      <w:r w:rsidRPr="00D77960">
        <w:rPr>
          <w:rFonts w:ascii="Abadi" w:hAnsi="Abadi" w:cs="Verdana"/>
          <w:spacing w:val="4"/>
          <w:sz w:val="21"/>
          <w:szCs w:val="21"/>
        </w:rPr>
        <w:t xml:space="preserve"> </w:t>
      </w:r>
      <w:r w:rsidRPr="00D77960">
        <w:rPr>
          <w:rFonts w:ascii="Abadi" w:hAnsi="Abadi" w:cs="Verdana"/>
          <w:sz w:val="21"/>
          <w:szCs w:val="21"/>
        </w:rPr>
        <w:t>reserva</w:t>
      </w:r>
      <w:r w:rsidRPr="00D77960">
        <w:rPr>
          <w:rFonts w:ascii="Abadi" w:hAnsi="Abadi" w:cs="Verdana"/>
          <w:spacing w:val="3"/>
          <w:sz w:val="21"/>
          <w:szCs w:val="21"/>
        </w:rPr>
        <w:t xml:space="preserve"> </w:t>
      </w:r>
      <w:r w:rsidRPr="00D77960">
        <w:rPr>
          <w:rFonts w:ascii="Abadi" w:hAnsi="Abadi" w:cs="Verdana"/>
          <w:sz w:val="21"/>
          <w:szCs w:val="21"/>
        </w:rPr>
        <w:t>que</w:t>
      </w:r>
      <w:r w:rsidRPr="00D77960">
        <w:rPr>
          <w:rFonts w:ascii="Abadi" w:hAnsi="Abadi" w:cs="Verdana"/>
          <w:spacing w:val="3"/>
          <w:sz w:val="21"/>
          <w:szCs w:val="21"/>
        </w:rPr>
        <w:t xml:space="preserve"> </w:t>
      </w:r>
      <w:r w:rsidRPr="00D77960">
        <w:rPr>
          <w:rFonts w:ascii="Abadi" w:hAnsi="Abadi" w:cs="Verdana"/>
          <w:sz w:val="21"/>
          <w:szCs w:val="21"/>
        </w:rPr>
        <w:t>fue</w:t>
      </w:r>
      <w:r w:rsidRPr="00D77960">
        <w:rPr>
          <w:rFonts w:ascii="Abadi" w:hAnsi="Abadi" w:cs="Verdana"/>
          <w:spacing w:val="4"/>
          <w:sz w:val="21"/>
          <w:szCs w:val="21"/>
        </w:rPr>
        <w:t xml:space="preserve"> </w:t>
      </w:r>
      <w:r w:rsidRPr="00D77960">
        <w:rPr>
          <w:rFonts w:ascii="Abadi" w:hAnsi="Abadi" w:cs="Verdana"/>
          <w:sz w:val="21"/>
          <w:szCs w:val="21"/>
        </w:rPr>
        <w:t>aprobada</w:t>
      </w:r>
      <w:r w:rsidRPr="00D77960">
        <w:rPr>
          <w:rFonts w:ascii="Abadi" w:hAnsi="Abadi" w:cs="Verdana"/>
          <w:spacing w:val="-2"/>
          <w:sz w:val="21"/>
          <w:szCs w:val="21"/>
        </w:rPr>
        <w:t xml:space="preserve"> </w:t>
      </w:r>
      <w:r w:rsidRPr="00D77960">
        <w:rPr>
          <w:rFonts w:ascii="Abadi" w:hAnsi="Abadi" w:cs="Verdana"/>
          <w:sz w:val="21"/>
          <w:szCs w:val="21"/>
        </w:rPr>
        <w:t>por</w:t>
      </w:r>
      <w:r w:rsidRPr="00D77960">
        <w:rPr>
          <w:rFonts w:ascii="Abadi" w:hAnsi="Abadi" w:cs="Verdana"/>
          <w:spacing w:val="6"/>
          <w:sz w:val="21"/>
          <w:szCs w:val="21"/>
        </w:rPr>
        <w:t xml:space="preserve"> </w:t>
      </w:r>
      <w:r w:rsidRPr="00D77960">
        <w:rPr>
          <w:rFonts w:ascii="Abadi" w:hAnsi="Abadi" w:cs="Verdana"/>
          <w:sz w:val="21"/>
          <w:szCs w:val="21"/>
        </w:rPr>
        <w:t>unanimidad,</w:t>
      </w:r>
      <w:r w:rsidRPr="00D77960">
        <w:rPr>
          <w:rFonts w:ascii="Abadi" w:hAnsi="Abadi" w:cs="Verdana"/>
          <w:spacing w:val="6"/>
          <w:sz w:val="21"/>
          <w:szCs w:val="21"/>
        </w:rPr>
        <w:t xml:space="preserve"> </w:t>
      </w:r>
      <w:r w:rsidRPr="00D77960">
        <w:rPr>
          <w:rFonts w:ascii="Abadi" w:hAnsi="Abadi" w:cs="Verdana"/>
          <w:sz w:val="21"/>
          <w:szCs w:val="21"/>
        </w:rPr>
        <w:t>al</w:t>
      </w:r>
      <w:r w:rsidRPr="00D77960">
        <w:rPr>
          <w:rFonts w:ascii="Abadi" w:hAnsi="Abadi" w:cs="Verdana"/>
          <w:spacing w:val="7"/>
          <w:sz w:val="21"/>
          <w:szCs w:val="21"/>
        </w:rPr>
        <w:t xml:space="preserve"> </w:t>
      </w:r>
      <w:r w:rsidRPr="00D77960">
        <w:rPr>
          <w:rFonts w:ascii="Abadi" w:hAnsi="Abadi" w:cs="Verdana"/>
          <w:sz w:val="21"/>
          <w:szCs w:val="21"/>
        </w:rPr>
        <w:t>computarse</w:t>
      </w:r>
      <w:r w:rsidRPr="00D77960">
        <w:rPr>
          <w:rFonts w:ascii="Abadi" w:hAnsi="Abadi" w:cs="Verdana"/>
          <w:spacing w:val="5"/>
          <w:sz w:val="21"/>
          <w:szCs w:val="21"/>
        </w:rPr>
        <w:t xml:space="preserve"> </w:t>
      </w:r>
      <w:r w:rsidRPr="00D77960">
        <w:rPr>
          <w:rFonts w:ascii="Abadi" w:hAnsi="Abadi" w:cs="Verdana"/>
          <w:sz w:val="21"/>
          <w:szCs w:val="21"/>
        </w:rPr>
        <w:t>treinta</w:t>
      </w:r>
      <w:r w:rsidRPr="00D77960">
        <w:rPr>
          <w:rFonts w:ascii="Abadi" w:hAnsi="Abadi" w:cs="Verdana"/>
          <w:spacing w:val="4"/>
          <w:sz w:val="21"/>
          <w:szCs w:val="21"/>
        </w:rPr>
        <w:t xml:space="preserve"> </w:t>
      </w:r>
      <w:r w:rsidRPr="00D77960">
        <w:rPr>
          <w:rFonts w:ascii="Abadi" w:hAnsi="Abadi" w:cs="Verdana"/>
          <w:sz w:val="21"/>
          <w:szCs w:val="21"/>
        </w:rPr>
        <w:t>y</w:t>
      </w:r>
      <w:r w:rsidRPr="00D77960">
        <w:rPr>
          <w:rFonts w:ascii="Abadi" w:hAnsi="Abadi" w:cs="Verdana"/>
          <w:spacing w:val="6"/>
          <w:sz w:val="21"/>
          <w:szCs w:val="21"/>
        </w:rPr>
        <w:t xml:space="preserve"> </w:t>
      </w:r>
      <w:r w:rsidRPr="00D77960">
        <w:rPr>
          <w:rFonts w:ascii="Abadi" w:hAnsi="Abadi" w:cs="Verdana"/>
          <w:sz w:val="21"/>
          <w:szCs w:val="21"/>
        </w:rPr>
        <w:t>dos</w:t>
      </w:r>
      <w:r w:rsidRPr="00D77960">
        <w:rPr>
          <w:rFonts w:ascii="Abadi" w:hAnsi="Abadi" w:cs="Verdana"/>
          <w:spacing w:val="5"/>
          <w:sz w:val="21"/>
          <w:szCs w:val="21"/>
        </w:rPr>
        <w:t xml:space="preserve"> </w:t>
      </w:r>
      <w:r w:rsidRPr="00D77960">
        <w:rPr>
          <w:rFonts w:ascii="Abadi" w:hAnsi="Abadi" w:cs="Verdana"/>
          <w:sz w:val="21"/>
          <w:szCs w:val="21"/>
        </w:rPr>
        <w:t>votos</w:t>
      </w:r>
      <w:r w:rsidRPr="00D77960">
        <w:rPr>
          <w:rFonts w:ascii="Abadi" w:hAnsi="Abadi" w:cs="Verdana"/>
          <w:spacing w:val="5"/>
          <w:sz w:val="21"/>
          <w:szCs w:val="21"/>
        </w:rPr>
        <w:t xml:space="preserve"> </w:t>
      </w:r>
      <w:r w:rsidRPr="00D77960">
        <w:rPr>
          <w:rFonts w:ascii="Abadi" w:hAnsi="Abadi" w:cs="Verdana"/>
          <w:sz w:val="21"/>
          <w:szCs w:val="21"/>
        </w:rPr>
        <w:t>a</w:t>
      </w:r>
      <w:r w:rsidRPr="00D77960">
        <w:rPr>
          <w:rFonts w:ascii="Abadi" w:hAnsi="Abadi" w:cs="Verdana"/>
          <w:spacing w:val="8"/>
          <w:sz w:val="21"/>
          <w:szCs w:val="21"/>
        </w:rPr>
        <w:t xml:space="preserve"> </w:t>
      </w:r>
      <w:r w:rsidRPr="00D77960">
        <w:rPr>
          <w:rFonts w:ascii="Abadi" w:hAnsi="Abadi" w:cs="Verdana"/>
          <w:sz w:val="21"/>
          <w:szCs w:val="21"/>
        </w:rPr>
        <w:t>favor,</w:t>
      </w:r>
      <w:r w:rsidRPr="00D77960">
        <w:rPr>
          <w:rFonts w:ascii="Abadi" w:hAnsi="Abadi" w:cs="Verdana"/>
          <w:spacing w:val="7"/>
          <w:sz w:val="21"/>
          <w:szCs w:val="21"/>
        </w:rPr>
        <w:t xml:space="preserve"> </w:t>
      </w:r>
      <w:r w:rsidRPr="00D77960">
        <w:rPr>
          <w:rFonts w:ascii="Abadi" w:hAnsi="Abadi" w:cs="Verdana"/>
          <w:sz w:val="21"/>
          <w:szCs w:val="21"/>
        </w:rPr>
        <w:t>sin</w:t>
      </w:r>
      <w:r w:rsidRPr="00D77960">
        <w:rPr>
          <w:rFonts w:ascii="Abadi" w:hAnsi="Abadi" w:cs="Verdana"/>
          <w:spacing w:val="6"/>
          <w:sz w:val="21"/>
          <w:szCs w:val="21"/>
        </w:rPr>
        <w:t xml:space="preserve"> </w:t>
      </w:r>
      <w:r w:rsidRPr="00D77960">
        <w:rPr>
          <w:rFonts w:ascii="Abadi" w:hAnsi="Abadi" w:cs="Verdana"/>
          <w:sz w:val="21"/>
          <w:szCs w:val="21"/>
        </w:rPr>
        <w:t>discusión.</w:t>
      </w:r>
      <w:r w:rsidRPr="00D77960">
        <w:rPr>
          <w:rFonts w:ascii="Abadi" w:hAnsi="Abadi" w:cs="Verdana"/>
          <w:spacing w:val="5"/>
          <w:sz w:val="21"/>
          <w:szCs w:val="21"/>
        </w:rPr>
        <w:t xml:space="preserve"> </w:t>
      </w:r>
      <w:r w:rsidRPr="00D77960">
        <w:rPr>
          <w:rFonts w:ascii="Abadi" w:hAnsi="Abadi" w:cs="Verdana"/>
          <w:sz w:val="21"/>
          <w:szCs w:val="21"/>
        </w:rPr>
        <w:t>El</w:t>
      </w:r>
      <w:r w:rsidRPr="00D77960">
        <w:rPr>
          <w:rFonts w:ascii="Abadi" w:hAnsi="Abadi" w:cs="Verdana"/>
          <w:spacing w:val="7"/>
          <w:sz w:val="21"/>
          <w:szCs w:val="21"/>
        </w:rPr>
        <w:t xml:space="preserve"> </w:t>
      </w:r>
      <w:r w:rsidRPr="00D77960">
        <w:rPr>
          <w:rFonts w:ascii="Abadi" w:hAnsi="Abadi" w:cs="Verdana"/>
          <w:sz w:val="21"/>
          <w:szCs w:val="21"/>
        </w:rPr>
        <w:t>diputado</w:t>
      </w:r>
      <w:r w:rsidRPr="00D77960">
        <w:rPr>
          <w:rFonts w:ascii="Abadi" w:hAnsi="Abadi" w:cs="Verdana"/>
          <w:spacing w:val="5"/>
          <w:sz w:val="21"/>
          <w:szCs w:val="21"/>
        </w:rPr>
        <w:t xml:space="preserve"> </w:t>
      </w:r>
      <w:r w:rsidRPr="00D77960">
        <w:rPr>
          <w:rFonts w:ascii="Abadi" w:hAnsi="Abadi" w:cs="Verdana"/>
          <w:sz w:val="21"/>
          <w:szCs w:val="21"/>
        </w:rPr>
        <w:t>David</w:t>
      </w:r>
      <w:r w:rsidRPr="00D77960">
        <w:rPr>
          <w:rFonts w:ascii="Abadi" w:hAnsi="Abadi" w:cs="Verdana"/>
          <w:spacing w:val="-2"/>
          <w:sz w:val="21"/>
          <w:szCs w:val="21"/>
        </w:rPr>
        <w:t xml:space="preserve"> </w:t>
      </w:r>
      <w:r w:rsidRPr="00D77960">
        <w:rPr>
          <w:rFonts w:ascii="Abadi" w:hAnsi="Abadi" w:cs="Verdana"/>
          <w:sz w:val="21"/>
          <w:szCs w:val="21"/>
        </w:rPr>
        <w:t>Martínez</w:t>
      </w:r>
      <w:r w:rsidRPr="00D77960">
        <w:rPr>
          <w:rFonts w:ascii="Abadi" w:hAnsi="Abadi" w:cs="Verdana"/>
          <w:spacing w:val="14"/>
          <w:sz w:val="21"/>
          <w:szCs w:val="21"/>
        </w:rPr>
        <w:t xml:space="preserve"> </w:t>
      </w:r>
      <w:r w:rsidRPr="00D77960">
        <w:rPr>
          <w:rFonts w:ascii="Abadi" w:hAnsi="Abadi" w:cs="Verdana"/>
          <w:sz w:val="21"/>
          <w:szCs w:val="21"/>
        </w:rPr>
        <w:t>Mendizábal</w:t>
      </w:r>
      <w:r w:rsidRPr="00D77960">
        <w:rPr>
          <w:rFonts w:ascii="Abadi" w:hAnsi="Abadi" w:cs="Verdana"/>
          <w:spacing w:val="14"/>
          <w:sz w:val="21"/>
          <w:szCs w:val="21"/>
        </w:rPr>
        <w:t xml:space="preserve"> </w:t>
      </w:r>
      <w:r w:rsidRPr="00D77960">
        <w:rPr>
          <w:rFonts w:ascii="Abadi" w:hAnsi="Abadi" w:cs="Verdana"/>
          <w:sz w:val="21"/>
          <w:szCs w:val="21"/>
        </w:rPr>
        <w:t>razonó</w:t>
      </w:r>
      <w:r w:rsidRPr="00D77960">
        <w:rPr>
          <w:rFonts w:ascii="Abadi" w:hAnsi="Abadi" w:cs="Verdana"/>
          <w:spacing w:val="13"/>
          <w:sz w:val="21"/>
          <w:szCs w:val="21"/>
        </w:rPr>
        <w:t xml:space="preserve"> </w:t>
      </w:r>
      <w:r w:rsidRPr="00D77960">
        <w:rPr>
          <w:rFonts w:ascii="Abadi" w:hAnsi="Abadi" w:cs="Verdana"/>
          <w:sz w:val="21"/>
          <w:szCs w:val="21"/>
        </w:rPr>
        <w:t>su</w:t>
      </w:r>
      <w:r w:rsidRPr="00D77960">
        <w:rPr>
          <w:rFonts w:ascii="Abadi" w:hAnsi="Abadi" w:cs="Verdana"/>
          <w:spacing w:val="13"/>
          <w:sz w:val="21"/>
          <w:szCs w:val="21"/>
        </w:rPr>
        <w:t xml:space="preserve"> </w:t>
      </w:r>
      <w:r w:rsidRPr="00D77960">
        <w:rPr>
          <w:rFonts w:ascii="Abadi" w:hAnsi="Abadi" w:cs="Verdana"/>
          <w:sz w:val="21"/>
          <w:szCs w:val="21"/>
        </w:rPr>
        <w:t>voto</w:t>
      </w:r>
      <w:r w:rsidRPr="00D77960">
        <w:rPr>
          <w:rFonts w:ascii="Abadi" w:hAnsi="Abadi" w:cs="Verdana"/>
          <w:spacing w:val="15"/>
          <w:sz w:val="21"/>
          <w:szCs w:val="21"/>
        </w:rPr>
        <w:t xml:space="preserve"> </w:t>
      </w:r>
      <w:r w:rsidRPr="00D77960">
        <w:rPr>
          <w:rFonts w:ascii="Abadi" w:hAnsi="Abadi" w:cs="Verdana"/>
          <w:sz w:val="21"/>
          <w:szCs w:val="21"/>
        </w:rPr>
        <w:t>a</w:t>
      </w:r>
      <w:r w:rsidRPr="00D77960">
        <w:rPr>
          <w:rFonts w:ascii="Abadi" w:hAnsi="Abadi" w:cs="Verdana"/>
          <w:spacing w:val="12"/>
          <w:sz w:val="21"/>
          <w:szCs w:val="21"/>
        </w:rPr>
        <w:t xml:space="preserve"> </w:t>
      </w:r>
      <w:r w:rsidRPr="00D77960">
        <w:rPr>
          <w:rFonts w:ascii="Abadi" w:hAnsi="Abadi" w:cs="Verdana"/>
          <w:sz w:val="21"/>
          <w:szCs w:val="21"/>
        </w:rPr>
        <w:t>favor.</w:t>
      </w:r>
      <w:r w:rsidRPr="00D77960">
        <w:rPr>
          <w:rFonts w:ascii="Abadi" w:hAnsi="Abadi" w:cs="Verdana"/>
          <w:spacing w:val="12"/>
          <w:sz w:val="21"/>
          <w:szCs w:val="21"/>
        </w:rPr>
        <w:t xml:space="preserve"> </w:t>
      </w:r>
      <w:r w:rsidRPr="00D77960">
        <w:rPr>
          <w:rFonts w:ascii="Abadi" w:hAnsi="Abadi" w:cs="Verdana"/>
          <w:sz w:val="21"/>
          <w:szCs w:val="21"/>
        </w:rPr>
        <w:t>El</w:t>
      </w:r>
      <w:r w:rsidRPr="00D77960">
        <w:rPr>
          <w:rFonts w:ascii="Abadi" w:hAnsi="Abadi" w:cs="Verdana"/>
          <w:spacing w:val="14"/>
          <w:sz w:val="21"/>
          <w:szCs w:val="21"/>
        </w:rPr>
        <w:t xml:space="preserve"> </w:t>
      </w:r>
      <w:r w:rsidRPr="00D77960">
        <w:rPr>
          <w:rFonts w:ascii="Abadi" w:hAnsi="Abadi" w:cs="Verdana"/>
          <w:sz w:val="21"/>
          <w:szCs w:val="21"/>
        </w:rPr>
        <w:t>diputado</w:t>
      </w:r>
      <w:r w:rsidRPr="00D77960">
        <w:rPr>
          <w:rFonts w:ascii="Abadi" w:hAnsi="Abadi" w:cs="Verdana"/>
          <w:spacing w:val="13"/>
          <w:sz w:val="21"/>
          <w:szCs w:val="21"/>
        </w:rPr>
        <w:t xml:space="preserve"> </w:t>
      </w:r>
      <w:r w:rsidRPr="00D77960">
        <w:rPr>
          <w:rFonts w:ascii="Abadi" w:hAnsi="Abadi" w:cs="Verdana"/>
          <w:sz w:val="21"/>
          <w:szCs w:val="21"/>
        </w:rPr>
        <w:t>Miguel</w:t>
      </w:r>
      <w:r w:rsidRPr="00D77960">
        <w:rPr>
          <w:rFonts w:ascii="Abadi" w:hAnsi="Abadi" w:cs="Verdana"/>
          <w:spacing w:val="15"/>
          <w:sz w:val="21"/>
          <w:szCs w:val="21"/>
        </w:rPr>
        <w:t xml:space="preserve"> </w:t>
      </w:r>
      <w:r w:rsidRPr="00D77960">
        <w:rPr>
          <w:rFonts w:ascii="Abadi" w:hAnsi="Abadi" w:cs="Verdana"/>
          <w:sz w:val="21"/>
          <w:szCs w:val="21"/>
        </w:rPr>
        <w:t>Ángel</w:t>
      </w:r>
      <w:r w:rsidRPr="00D77960">
        <w:rPr>
          <w:rFonts w:ascii="Abadi" w:hAnsi="Abadi" w:cs="Verdana"/>
          <w:spacing w:val="13"/>
          <w:sz w:val="21"/>
          <w:szCs w:val="21"/>
        </w:rPr>
        <w:t xml:space="preserve"> </w:t>
      </w:r>
      <w:r w:rsidRPr="00D77960">
        <w:rPr>
          <w:rFonts w:ascii="Abadi" w:hAnsi="Abadi" w:cs="Verdana"/>
          <w:sz w:val="21"/>
          <w:szCs w:val="21"/>
        </w:rPr>
        <w:t>Salim</w:t>
      </w:r>
      <w:r w:rsidRPr="00D77960">
        <w:rPr>
          <w:rFonts w:ascii="Abadi" w:hAnsi="Abadi" w:cs="Verdana"/>
          <w:spacing w:val="14"/>
          <w:sz w:val="21"/>
          <w:szCs w:val="21"/>
        </w:rPr>
        <w:t xml:space="preserve"> </w:t>
      </w:r>
      <w:r w:rsidRPr="00D77960">
        <w:rPr>
          <w:rFonts w:ascii="Abadi" w:hAnsi="Abadi" w:cs="Verdana"/>
          <w:sz w:val="21"/>
          <w:szCs w:val="21"/>
        </w:rPr>
        <w:t>Alle</w:t>
      </w:r>
      <w:r w:rsidRPr="00D77960">
        <w:rPr>
          <w:rFonts w:ascii="Abadi" w:hAnsi="Abadi" w:cs="Verdana"/>
          <w:spacing w:val="13"/>
          <w:sz w:val="21"/>
          <w:szCs w:val="21"/>
        </w:rPr>
        <w:t xml:space="preserve"> </w:t>
      </w:r>
      <w:r w:rsidRPr="00D77960">
        <w:rPr>
          <w:rFonts w:ascii="Abadi" w:hAnsi="Abadi" w:cs="Verdana"/>
          <w:sz w:val="21"/>
          <w:szCs w:val="21"/>
        </w:rPr>
        <w:t>expuso</w:t>
      </w:r>
      <w:r w:rsidRPr="00D77960">
        <w:rPr>
          <w:rFonts w:ascii="Abadi" w:hAnsi="Abadi" w:cs="Verdana"/>
          <w:spacing w:val="13"/>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reserva</w:t>
      </w:r>
      <w:r w:rsidRPr="00D77960">
        <w:rPr>
          <w:rFonts w:ascii="Abadi" w:hAnsi="Abadi" w:cs="Verdana"/>
          <w:spacing w:val="32"/>
          <w:sz w:val="21"/>
          <w:szCs w:val="21"/>
        </w:rPr>
        <w:t xml:space="preserve"> </w:t>
      </w:r>
      <w:r w:rsidRPr="00D77960">
        <w:rPr>
          <w:rFonts w:ascii="Abadi" w:hAnsi="Abadi" w:cs="Verdana"/>
          <w:sz w:val="21"/>
          <w:szCs w:val="21"/>
        </w:rPr>
        <w:t>a</w:t>
      </w:r>
      <w:r w:rsidRPr="00D77960">
        <w:rPr>
          <w:rFonts w:ascii="Abadi" w:hAnsi="Abadi" w:cs="Verdana"/>
          <w:spacing w:val="32"/>
          <w:sz w:val="21"/>
          <w:szCs w:val="21"/>
        </w:rPr>
        <w:t xml:space="preserve"> </w:t>
      </w:r>
      <w:r w:rsidRPr="00D77960">
        <w:rPr>
          <w:rFonts w:ascii="Abadi" w:hAnsi="Abadi" w:cs="Verdana"/>
          <w:sz w:val="21"/>
          <w:szCs w:val="21"/>
        </w:rPr>
        <w:t>los</w:t>
      </w:r>
      <w:r w:rsidRPr="00D77960">
        <w:rPr>
          <w:rFonts w:ascii="Abadi" w:hAnsi="Abadi" w:cs="Verdana"/>
          <w:spacing w:val="35"/>
          <w:sz w:val="21"/>
          <w:szCs w:val="21"/>
        </w:rPr>
        <w:t xml:space="preserve"> </w:t>
      </w:r>
      <w:r w:rsidRPr="00D77960">
        <w:rPr>
          <w:rFonts w:ascii="Abadi" w:hAnsi="Abadi" w:cs="Verdana"/>
          <w:sz w:val="21"/>
          <w:szCs w:val="21"/>
        </w:rPr>
        <w:t>programas</w:t>
      </w:r>
      <w:r w:rsidRPr="00D77960">
        <w:rPr>
          <w:rFonts w:ascii="Abadi" w:hAnsi="Abadi" w:cs="Verdana"/>
          <w:spacing w:val="35"/>
          <w:sz w:val="21"/>
          <w:szCs w:val="21"/>
        </w:rPr>
        <w:t xml:space="preserve"> </w:t>
      </w:r>
      <w:r w:rsidRPr="00D77960">
        <w:rPr>
          <w:rFonts w:ascii="Abadi" w:hAnsi="Abadi" w:cs="Verdana"/>
          <w:sz w:val="21"/>
          <w:szCs w:val="21"/>
        </w:rPr>
        <w:t>Q3727</w:t>
      </w:r>
      <w:r w:rsidRPr="00D77960">
        <w:rPr>
          <w:rFonts w:ascii="Abadi" w:hAnsi="Abadi" w:cs="Verdana"/>
          <w:spacing w:val="32"/>
          <w:sz w:val="21"/>
          <w:szCs w:val="21"/>
        </w:rPr>
        <w:t xml:space="preserve"> </w:t>
      </w:r>
      <w:r w:rsidRPr="00D77960">
        <w:rPr>
          <w:rFonts w:ascii="Abadi" w:hAnsi="Abadi" w:cs="Verdana"/>
          <w:sz w:val="21"/>
          <w:szCs w:val="21"/>
        </w:rPr>
        <w:t>y</w:t>
      </w:r>
      <w:r w:rsidRPr="00D77960">
        <w:rPr>
          <w:rFonts w:ascii="Abadi" w:hAnsi="Abadi" w:cs="Verdana"/>
          <w:spacing w:val="34"/>
          <w:sz w:val="21"/>
          <w:szCs w:val="21"/>
        </w:rPr>
        <w:t xml:space="preserve"> </w:t>
      </w:r>
      <w:r w:rsidRPr="00D77960">
        <w:rPr>
          <w:rFonts w:ascii="Abadi" w:hAnsi="Abadi" w:cs="Verdana"/>
          <w:sz w:val="21"/>
          <w:szCs w:val="21"/>
        </w:rPr>
        <w:t>Q0257,</w:t>
      </w:r>
      <w:r w:rsidRPr="00D77960">
        <w:rPr>
          <w:rFonts w:ascii="Abadi" w:hAnsi="Abadi" w:cs="Verdana"/>
          <w:spacing w:val="33"/>
          <w:sz w:val="21"/>
          <w:szCs w:val="21"/>
        </w:rPr>
        <w:t xml:space="preserve"> </w:t>
      </w:r>
      <w:r w:rsidRPr="00D77960">
        <w:rPr>
          <w:rFonts w:ascii="Abadi" w:hAnsi="Abadi" w:cs="Verdana"/>
          <w:sz w:val="21"/>
          <w:szCs w:val="21"/>
        </w:rPr>
        <w:t>reserva</w:t>
      </w:r>
      <w:r w:rsidRPr="00D77960">
        <w:rPr>
          <w:rFonts w:ascii="Abadi" w:hAnsi="Abadi" w:cs="Verdana"/>
          <w:spacing w:val="32"/>
          <w:sz w:val="21"/>
          <w:szCs w:val="21"/>
        </w:rPr>
        <w:t xml:space="preserve"> </w:t>
      </w:r>
      <w:r w:rsidRPr="00D77960">
        <w:rPr>
          <w:rFonts w:ascii="Abadi" w:hAnsi="Abadi" w:cs="Verdana"/>
          <w:sz w:val="21"/>
          <w:szCs w:val="21"/>
        </w:rPr>
        <w:t>que</w:t>
      </w:r>
      <w:r w:rsidRPr="00D77960">
        <w:rPr>
          <w:rFonts w:ascii="Abadi" w:hAnsi="Abadi" w:cs="Verdana"/>
          <w:spacing w:val="32"/>
          <w:sz w:val="21"/>
          <w:szCs w:val="21"/>
        </w:rPr>
        <w:t xml:space="preserve"> </w:t>
      </w:r>
      <w:r w:rsidRPr="00D77960">
        <w:rPr>
          <w:rFonts w:ascii="Abadi" w:hAnsi="Abadi" w:cs="Verdana"/>
          <w:sz w:val="21"/>
          <w:szCs w:val="21"/>
        </w:rPr>
        <w:t>fue</w:t>
      </w:r>
      <w:r w:rsidRPr="00D77960">
        <w:rPr>
          <w:rFonts w:ascii="Abadi" w:hAnsi="Abadi" w:cs="Verdana"/>
          <w:spacing w:val="36"/>
          <w:sz w:val="21"/>
          <w:szCs w:val="21"/>
        </w:rPr>
        <w:t xml:space="preserve"> </w:t>
      </w:r>
      <w:r w:rsidRPr="00D77960">
        <w:rPr>
          <w:rFonts w:ascii="Abadi" w:hAnsi="Abadi" w:cs="Verdana"/>
          <w:sz w:val="21"/>
          <w:szCs w:val="21"/>
        </w:rPr>
        <w:t>aprobada</w:t>
      </w:r>
      <w:r w:rsidRPr="00D77960">
        <w:rPr>
          <w:rFonts w:ascii="Abadi" w:hAnsi="Abadi" w:cs="Verdana"/>
          <w:spacing w:val="32"/>
          <w:sz w:val="21"/>
          <w:szCs w:val="21"/>
        </w:rPr>
        <w:t xml:space="preserve"> </w:t>
      </w:r>
      <w:r w:rsidRPr="00D77960">
        <w:rPr>
          <w:rFonts w:ascii="Abadi" w:hAnsi="Abadi" w:cs="Verdana"/>
          <w:sz w:val="21"/>
          <w:szCs w:val="21"/>
        </w:rPr>
        <w:t>por</w:t>
      </w:r>
      <w:r w:rsidRPr="00D77960">
        <w:rPr>
          <w:rFonts w:ascii="Abadi" w:hAnsi="Abadi" w:cs="Verdana"/>
          <w:spacing w:val="33"/>
          <w:sz w:val="21"/>
          <w:szCs w:val="21"/>
        </w:rPr>
        <w:t xml:space="preserve"> </w:t>
      </w:r>
      <w:r w:rsidRPr="00D77960">
        <w:rPr>
          <w:rFonts w:ascii="Abadi" w:hAnsi="Abadi" w:cs="Verdana"/>
          <w:sz w:val="21"/>
          <w:szCs w:val="21"/>
        </w:rPr>
        <w:t>unanimidad,</w:t>
      </w:r>
      <w:r w:rsidRPr="00D77960">
        <w:rPr>
          <w:rFonts w:ascii="Abadi" w:hAnsi="Abadi" w:cs="Verdana"/>
          <w:spacing w:val="36"/>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computarse</w:t>
      </w:r>
      <w:r w:rsidRPr="00D77960">
        <w:rPr>
          <w:rFonts w:ascii="Abadi" w:hAnsi="Abadi" w:cs="Verdana"/>
          <w:spacing w:val="49"/>
          <w:w w:val="150"/>
          <w:sz w:val="21"/>
          <w:szCs w:val="21"/>
        </w:rPr>
        <w:t xml:space="preserve"> </w:t>
      </w:r>
      <w:r w:rsidRPr="00D77960">
        <w:rPr>
          <w:rFonts w:ascii="Abadi" w:hAnsi="Abadi" w:cs="Verdana"/>
          <w:sz w:val="21"/>
          <w:szCs w:val="21"/>
        </w:rPr>
        <w:t>treinta</w:t>
      </w:r>
      <w:r w:rsidRPr="00D77960">
        <w:rPr>
          <w:rFonts w:ascii="Abadi" w:hAnsi="Abadi" w:cs="Verdana"/>
          <w:spacing w:val="48"/>
          <w:w w:val="150"/>
          <w:sz w:val="21"/>
          <w:szCs w:val="21"/>
        </w:rPr>
        <w:t xml:space="preserve"> </w:t>
      </w:r>
      <w:r w:rsidRPr="00D77960">
        <w:rPr>
          <w:rFonts w:ascii="Abadi" w:hAnsi="Abadi" w:cs="Verdana"/>
          <w:sz w:val="21"/>
          <w:szCs w:val="21"/>
        </w:rPr>
        <w:t>y</w:t>
      </w:r>
      <w:r w:rsidRPr="00D77960">
        <w:rPr>
          <w:rFonts w:ascii="Abadi" w:hAnsi="Abadi" w:cs="Verdana"/>
          <w:spacing w:val="50"/>
          <w:w w:val="150"/>
          <w:sz w:val="21"/>
          <w:szCs w:val="21"/>
        </w:rPr>
        <w:t xml:space="preserve"> </w:t>
      </w:r>
      <w:r w:rsidRPr="00D77960">
        <w:rPr>
          <w:rFonts w:ascii="Abadi" w:hAnsi="Abadi" w:cs="Verdana"/>
          <w:sz w:val="21"/>
          <w:szCs w:val="21"/>
        </w:rPr>
        <w:t>tres</w:t>
      </w:r>
      <w:r w:rsidRPr="00D77960">
        <w:rPr>
          <w:rFonts w:ascii="Abadi" w:hAnsi="Abadi" w:cs="Verdana"/>
          <w:spacing w:val="49"/>
          <w:w w:val="150"/>
          <w:sz w:val="21"/>
          <w:szCs w:val="21"/>
        </w:rPr>
        <w:t xml:space="preserve"> </w:t>
      </w:r>
      <w:r w:rsidRPr="00D77960">
        <w:rPr>
          <w:rFonts w:ascii="Abadi" w:hAnsi="Abadi" w:cs="Verdana"/>
          <w:sz w:val="21"/>
          <w:szCs w:val="21"/>
        </w:rPr>
        <w:t>votos</w:t>
      </w:r>
      <w:r w:rsidRPr="00D77960">
        <w:rPr>
          <w:rFonts w:ascii="Abadi" w:hAnsi="Abadi" w:cs="Verdana"/>
          <w:spacing w:val="49"/>
          <w:w w:val="150"/>
          <w:sz w:val="21"/>
          <w:szCs w:val="21"/>
        </w:rPr>
        <w:t xml:space="preserve"> </w:t>
      </w:r>
      <w:r w:rsidRPr="00D77960">
        <w:rPr>
          <w:rFonts w:ascii="Abadi" w:hAnsi="Abadi" w:cs="Verdana"/>
          <w:sz w:val="21"/>
          <w:szCs w:val="21"/>
        </w:rPr>
        <w:t>a</w:t>
      </w:r>
      <w:r w:rsidRPr="00D77960">
        <w:rPr>
          <w:rFonts w:ascii="Abadi" w:hAnsi="Abadi" w:cs="Verdana"/>
          <w:spacing w:val="48"/>
          <w:w w:val="150"/>
          <w:sz w:val="21"/>
          <w:szCs w:val="21"/>
        </w:rPr>
        <w:t xml:space="preserve"> </w:t>
      </w:r>
      <w:r w:rsidRPr="00D77960">
        <w:rPr>
          <w:rFonts w:ascii="Abadi" w:hAnsi="Abadi" w:cs="Verdana"/>
          <w:sz w:val="21"/>
          <w:szCs w:val="21"/>
        </w:rPr>
        <w:t>favor,</w:t>
      </w:r>
      <w:r w:rsidRPr="00D77960">
        <w:rPr>
          <w:rFonts w:ascii="Abadi" w:hAnsi="Abadi" w:cs="Verdana"/>
          <w:spacing w:val="50"/>
          <w:w w:val="150"/>
          <w:sz w:val="21"/>
          <w:szCs w:val="21"/>
        </w:rPr>
        <w:t xml:space="preserve"> </w:t>
      </w:r>
      <w:r w:rsidRPr="00D77960">
        <w:rPr>
          <w:rFonts w:ascii="Abadi" w:hAnsi="Abadi" w:cs="Verdana"/>
          <w:sz w:val="21"/>
          <w:szCs w:val="21"/>
        </w:rPr>
        <w:t>sin</w:t>
      </w:r>
      <w:r w:rsidRPr="00D77960">
        <w:rPr>
          <w:rFonts w:ascii="Abadi" w:hAnsi="Abadi" w:cs="Verdana"/>
          <w:spacing w:val="49"/>
          <w:w w:val="150"/>
          <w:sz w:val="21"/>
          <w:szCs w:val="21"/>
        </w:rPr>
        <w:t xml:space="preserve"> </w:t>
      </w:r>
      <w:r w:rsidRPr="00D77960">
        <w:rPr>
          <w:rFonts w:ascii="Abadi" w:hAnsi="Abadi" w:cs="Verdana"/>
          <w:sz w:val="21"/>
          <w:szCs w:val="21"/>
        </w:rPr>
        <w:t>discusión.</w:t>
      </w:r>
      <w:r w:rsidRPr="00D77960">
        <w:rPr>
          <w:rFonts w:ascii="Abadi" w:hAnsi="Abadi" w:cs="Verdana"/>
          <w:spacing w:val="52"/>
          <w:w w:val="150"/>
          <w:sz w:val="21"/>
          <w:szCs w:val="21"/>
        </w:rPr>
        <w:t xml:space="preserve"> </w:t>
      </w:r>
      <w:r w:rsidRPr="00D77960">
        <w:rPr>
          <w:rFonts w:ascii="Abadi" w:hAnsi="Abadi" w:cs="Verdana"/>
          <w:sz w:val="21"/>
          <w:szCs w:val="21"/>
        </w:rPr>
        <w:t>El</w:t>
      </w:r>
      <w:r w:rsidRPr="00D77960">
        <w:rPr>
          <w:rFonts w:ascii="Abadi" w:hAnsi="Abadi" w:cs="Verdana"/>
          <w:spacing w:val="50"/>
          <w:w w:val="150"/>
          <w:sz w:val="21"/>
          <w:szCs w:val="21"/>
        </w:rPr>
        <w:t xml:space="preserve"> </w:t>
      </w:r>
      <w:r w:rsidRPr="00D77960">
        <w:rPr>
          <w:rFonts w:ascii="Abadi" w:hAnsi="Abadi" w:cs="Verdana"/>
          <w:sz w:val="21"/>
          <w:szCs w:val="21"/>
        </w:rPr>
        <w:t>diputado</w:t>
      </w:r>
      <w:r w:rsidRPr="00D77960">
        <w:rPr>
          <w:rFonts w:ascii="Abadi" w:hAnsi="Abadi" w:cs="Verdana"/>
          <w:spacing w:val="52"/>
          <w:w w:val="150"/>
          <w:sz w:val="21"/>
          <w:szCs w:val="21"/>
        </w:rPr>
        <w:t xml:space="preserve"> </w:t>
      </w:r>
      <w:r w:rsidRPr="00D77960">
        <w:rPr>
          <w:rFonts w:ascii="Abadi" w:hAnsi="Abadi" w:cs="Verdana"/>
          <w:sz w:val="21"/>
          <w:szCs w:val="21"/>
        </w:rPr>
        <w:t>David</w:t>
      </w:r>
      <w:r w:rsidRPr="00D77960">
        <w:rPr>
          <w:rFonts w:ascii="Abadi" w:hAnsi="Abadi" w:cs="Verdana"/>
          <w:spacing w:val="49"/>
          <w:w w:val="150"/>
          <w:sz w:val="21"/>
          <w:szCs w:val="21"/>
        </w:rPr>
        <w:t xml:space="preserve"> </w:t>
      </w:r>
      <w:r w:rsidRPr="00D77960">
        <w:rPr>
          <w:rFonts w:ascii="Abadi" w:hAnsi="Abadi" w:cs="Verdana"/>
          <w:sz w:val="21"/>
          <w:szCs w:val="21"/>
        </w:rPr>
        <w:t>Martínez</w:t>
      </w:r>
      <w:r w:rsidRPr="00D77960">
        <w:rPr>
          <w:rFonts w:ascii="Abadi" w:hAnsi="Abadi" w:cs="Verdana"/>
          <w:spacing w:val="-2"/>
          <w:sz w:val="21"/>
          <w:szCs w:val="21"/>
        </w:rPr>
        <w:t xml:space="preserve"> </w:t>
      </w:r>
      <w:r w:rsidRPr="00D77960">
        <w:rPr>
          <w:rFonts w:ascii="Abadi" w:hAnsi="Abadi" w:cs="Verdana"/>
          <w:sz w:val="21"/>
          <w:szCs w:val="21"/>
        </w:rPr>
        <w:t>Mendizábal</w:t>
      </w:r>
      <w:r w:rsidRPr="00D77960">
        <w:rPr>
          <w:rFonts w:ascii="Abadi" w:hAnsi="Abadi" w:cs="Verdana"/>
          <w:spacing w:val="50"/>
          <w:sz w:val="21"/>
          <w:szCs w:val="21"/>
        </w:rPr>
        <w:t xml:space="preserve"> </w:t>
      </w:r>
      <w:r w:rsidRPr="00D77960">
        <w:rPr>
          <w:rFonts w:ascii="Abadi" w:hAnsi="Abadi" w:cs="Verdana"/>
          <w:sz w:val="21"/>
          <w:szCs w:val="21"/>
        </w:rPr>
        <w:t>razonó</w:t>
      </w:r>
      <w:r w:rsidRPr="00D77960">
        <w:rPr>
          <w:rFonts w:ascii="Abadi" w:hAnsi="Abadi" w:cs="Verdana"/>
          <w:spacing w:val="51"/>
          <w:sz w:val="21"/>
          <w:szCs w:val="21"/>
        </w:rPr>
        <w:t xml:space="preserve"> </w:t>
      </w:r>
      <w:r w:rsidRPr="00D77960">
        <w:rPr>
          <w:rFonts w:ascii="Abadi" w:hAnsi="Abadi" w:cs="Verdana"/>
          <w:sz w:val="21"/>
          <w:szCs w:val="21"/>
        </w:rPr>
        <w:t>su</w:t>
      </w:r>
      <w:r w:rsidRPr="00D77960">
        <w:rPr>
          <w:rFonts w:ascii="Abadi" w:hAnsi="Abadi" w:cs="Verdana"/>
          <w:spacing w:val="50"/>
          <w:sz w:val="21"/>
          <w:szCs w:val="21"/>
        </w:rPr>
        <w:t xml:space="preserve"> </w:t>
      </w:r>
      <w:r w:rsidRPr="00D77960">
        <w:rPr>
          <w:rFonts w:ascii="Abadi" w:hAnsi="Abadi" w:cs="Verdana"/>
          <w:sz w:val="21"/>
          <w:szCs w:val="21"/>
        </w:rPr>
        <w:t>voto</w:t>
      </w:r>
      <w:r w:rsidRPr="00D77960">
        <w:rPr>
          <w:rFonts w:ascii="Abadi" w:hAnsi="Abadi" w:cs="Verdana"/>
          <w:spacing w:val="50"/>
          <w:sz w:val="21"/>
          <w:szCs w:val="21"/>
        </w:rPr>
        <w:t xml:space="preserve"> </w:t>
      </w:r>
      <w:r w:rsidRPr="00D77960">
        <w:rPr>
          <w:rFonts w:ascii="Abadi" w:hAnsi="Abadi" w:cs="Verdana"/>
          <w:sz w:val="21"/>
          <w:szCs w:val="21"/>
        </w:rPr>
        <w:t>a</w:t>
      </w:r>
      <w:r w:rsidRPr="00D77960">
        <w:rPr>
          <w:rFonts w:ascii="Abadi" w:hAnsi="Abadi" w:cs="Verdana"/>
          <w:spacing w:val="49"/>
          <w:sz w:val="21"/>
          <w:szCs w:val="21"/>
        </w:rPr>
        <w:t xml:space="preserve"> </w:t>
      </w:r>
      <w:r w:rsidRPr="00D77960">
        <w:rPr>
          <w:rFonts w:ascii="Abadi" w:hAnsi="Abadi" w:cs="Verdana"/>
          <w:sz w:val="21"/>
          <w:szCs w:val="21"/>
        </w:rPr>
        <w:t>favor.</w:t>
      </w:r>
      <w:r w:rsidRPr="00D77960">
        <w:rPr>
          <w:rFonts w:ascii="Abadi" w:hAnsi="Abadi" w:cs="Verdana"/>
          <w:spacing w:val="51"/>
          <w:sz w:val="21"/>
          <w:szCs w:val="21"/>
        </w:rPr>
        <w:t xml:space="preserve"> </w:t>
      </w:r>
      <w:r w:rsidRPr="00D77960">
        <w:rPr>
          <w:rFonts w:ascii="Abadi" w:hAnsi="Abadi" w:cs="Verdana"/>
          <w:sz w:val="21"/>
          <w:szCs w:val="21"/>
        </w:rPr>
        <w:t>El</w:t>
      </w:r>
      <w:r w:rsidRPr="00D77960">
        <w:rPr>
          <w:rFonts w:ascii="Abadi" w:hAnsi="Abadi" w:cs="Verdana"/>
          <w:spacing w:val="50"/>
          <w:sz w:val="21"/>
          <w:szCs w:val="21"/>
        </w:rPr>
        <w:t xml:space="preserve"> </w:t>
      </w:r>
      <w:r w:rsidRPr="00D77960">
        <w:rPr>
          <w:rFonts w:ascii="Abadi" w:hAnsi="Abadi" w:cs="Verdana"/>
          <w:sz w:val="21"/>
          <w:szCs w:val="21"/>
        </w:rPr>
        <w:t>diputado</w:t>
      </w:r>
      <w:r w:rsidRPr="00D77960">
        <w:rPr>
          <w:rFonts w:ascii="Abadi" w:hAnsi="Abadi" w:cs="Verdana"/>
          <w:spacing w:val="50"/>
          <w:sz w:val="21"/>
          <w:szCs w:val="21"/>
        </w:rPr>
        <w:t xml:space="preserve"> </w:t>
      </w:r>
      <w:r w:rsidRPr="00D77960">
        <w:rPr>
          <w:rFonts w:ascii="Abadi" w:hAnsi="Abadi" w:cs="Verdana"/>
          <w:sz w:val="21"/>
          <w:szCs w:val="21"/>
        </w:rPr>
        <w:t>Armando</w:t>
      </w:r>
      <w:r w:rsidRPr="00D77960">
        <w:rPr>
          <w:rFonts w:ascii="Abadi" w:hAnsi="Abadi" w:cs="Verdana"/>
          <w:spacing w:val="49"/>
          <w:sz w:val="21"/>
          <w:szCs w:val="21"/>
        </w:rPr>
        <w:t xml:space="preserve"> </w:t>
      </w:r>
      <w:r w:rsidRPr="00D77960">
        <w:rPr>
          <w:rFonts w:ascii="Abadi" w:hAnsi="Abadi" w:cs="Verdana"/>
          <w:sz w:val="21"/>
          <w:szCs w:val="21"/>
        </w:rPr>
        <w:t>Rangel</w:t>
      </w:r>
      <w:r w:rsidRPr="00D77960">
        <w:rPr>
          <w:rFonts w:ascii="Abadi" w:hAnsi="Abadi" w:cs="Verdana"/>
          <w:spacing w:val="50"/>
          <w:sz w:val="21"/>
          <w:szCs w:val="21"/>
        </w:rPr>
        <w:t xml:space="preserve"> </w:t>
      </w:r>
      <w:r w:rsidRPr="00D77960">
        <w:rPr>
          <w:rFonts w:ascii="Abadi" w:hAnsi="Abadi" w:cs="Verdana"/>
          <w:sz w:val="21"/>
          <w:szCs w:val="21"/>
        </w:rPr>
        <w:t>Hernández</w:t>
      </w:r>
      <w:r w:rsidRPr="00D77960">
        <w:rPr>
          <w:rFonts w:ascii="Abadi" w:hAnsi="Abadi" w:cs="Verdana"/>
          <w:spacing w:val="51"/>
          <w:sz w:val="21"/>
          <w:szCs w:val="21"/>
        </w:rPr>
        <w:t xml:space="preserve"> </w:t>
      </w:r>
      <w:r w:rsidRPr="00D77960">
        <w:rPr>
          <w:rFonts w:ascii="Abadi" w:hAnsi="Abadi" w:cs="Verdana"/>
          <w:sz w:val="21"/>
          <w:szCs w:val="21"/>
        </w:rPr>
        <w:t>expuso</w:t>
      </w:r>
      <w:r w:rsidRPr="00D77960">
        <w:rPr>
          <w:rFonts w:ascii="Abadi" w:hAnsi="Abadi" w:cs="Verdana"/>
          <w:spacing w:val="50"/>
          <w:sz w:val="21"/>
          <w:szCs w:val="21"/>
        </w:rPr>
        <w:t xml:space="preserve"> </w:t>
      </w:r>
      <w:r w:rsidRPr="00D77960">
        <w:rPr>
          <w:rFonts w:ascii="Abadi" w:hAnsi="Abadi" w:cs="Verdana"/>
          <w:sz w:val="21"/>
          <w:szCs w:val="21"/>
        </w:rPr>
        <w:t>la reserva</w:t>
      </w:r>
      <w:r w:rsidRPr="00D77960">
        <w:rPr>
          <w:rFonts w:ascii="Abadi" w:hAnsi="Abadi" w:cs="Verdana"/>
          <w:spacing w:val="19"/>
          <w:sz w:val="21"/>
          <w:szCs w:val="21"/>
        </w:rPr>
        <w:t xml:space="preserve"> </w:t>
      </w:r>
      <w:r w:rsidRPr="00D77960">
        <w:rPr>
          <w:rFonts w:ascii="Abadi" w:hAnsi="Abadi" w:cs="Verdana"/>
          <w:sz w:val="21"/>
          <w:szCs w:val="21"/>
        </w:rPr>
        <w:t>a</w:t>
      </w:r>
      <w:r w:rsidRPr="00D77960">
        <w:rPr>
          <w:rFonts w:ascii="Abadi" w:hAnsi="Abadi" w:cs="Verdana"/>
          <w:spacing w:val="19"/>
          <w:sz w:val="21"/>
          <w:szCs w:val="21"/>
        </w:rPr>
        <w:t xml:space="preserve"> </w:t>
      </w:r>
      <w:r w:rsidRPr="00D77960">
        <w:rPr>
          <w:rFonts w:ascii="Abadi" w:hAnsi="Abadi" w:cs="Verdana"/>
          <w:sz w:val="21"/>
          <w:szCs w:val="21"/>
        </w:rPr>
        <w:t>los</w:t>
      </w:r>
      <w:r w:rsidRPr="00D77960">
        <w:rPr>
          <w:rFonts w:ascii="Abadi" w:hAnsi="Abadi" w:cs="Verdana"/>
          <w:spacing w:val="22"/>
          <w:sz w:val="21"/>
          <w:szCs w:val="21"/>
        </w:rPr>
        <w:t xml:space="preserve"> </w:t>
      </w:r>
      <w:r w:rsidRPr="00D77960">
        <w:rPr>
          <w:rFonts w:ascii="Abadi" w:hAnsi="Abadi" w:cs="Verdana"/>
          <w:sz w:val="21"/>
          <w:szCs w:val="21"/>
        </w:rPr>
        <w:t>programas</w:t>
      </w:r>
      <w:r w:rsidRPr="00D77960">
        <w:rPr>
          <w:rFonts w:ascii="Abadi" w:hAnsi="Abadi" w:cs="Verdana"/>
          <w:spacing w:val="22"/>
          <w:sz w:val="21"/>
          <w:szCs w:val="21"/>
        </w:rPr>
        <w:t xml:space="preserve"> </w:t>
      </w:r>
      <w:r w:rsidRPr="00D77960">
        <w:rPr>
          <w:rFonts w:ascii="Abadi" w:hAnsi="Abadi" w:cs="Verdana"/>
          <w:sz w:val="21"/>
          <w:szCs w:val="21"/>
        </w:rPr>
        <w:t>QC3037</w:t>
      </w:r>
      <w:r w:rsidRPr="00D77960">
        <w:rPr>
          <w:rFonts w:ascii="Abadi" w:hAnsi="Abadi" w:cs="Verdana"/>
          <w:spacing w:val="20"/>
          <w:sz w:val="21"/>
          <w:szCs w:val="21"/>
        </w:rPr>
        <w:t xml:space="preserve"> </w:t>
      </w:r>
      <w:r w:rsidRPr="00D77960">
        <w:rPr>
          <w:rFonts w:ascii="Abadi" w:hAnsi="Abadi" w:cs="Verdana"/>
          <w:sz w:val="21"/>
          <w:szCs w:val="21"/>
        </w:rPr>
        <w:t>y</w:t>
      </w:r>
      <w:r w:rsidRPr="00D77960">
        <w:rPr>
          <w:rFonts w:ascii="Abadi" w:hAnsi="Abadi" w:cs="Verdana"/>
          <w:spacing w:val="23"/>
          <w:sz w:val="21"/>
          <w:szCs w:val="21"/>
        </w:rPr>
        <w:t xml:space="preserve"> </w:t>
      </w:r>
      <w:r w:rsidRPr="00D77960">
        <w:rPr>
          <w:rFonts w:ascii="Abadi" w:hAnsi="Abadi" w:cs="Verdana"/>
          <w:sz w:val="21"/>
          <w:szCs w:val="21"/>
        </w:rPr>
        <w:t>QC3161,</w:t>
      </w:r>
      <w:r w:rsidRPr="00D77960">
        <w:rPr>
          <w:rFonts w:ascii="Abadi" w:hAnsi="Abadi" w:cs="Verdana"/>
          <w:spacing w:val="21"/>
          <w:sz w:val="21"/>
          <w:szCs w:val="21"/>
        </w:rPr>
        <w:t xml:space="preserve"> </w:t>
      </w:r>
      <w:r w:rsidRPr="00D77960">
        <w:rPr>
          <w:rFonts w:ascii="Abadi" w:hAnsi="Abadi" w:cs="Verdana"/>
          <w:sz w:val="21"/>
          <w:szCs w:val="21"/>
        </w:rPr>
        <w:t>misma</w:t>
      </w:r>
      <w:r w:rsidRPr="00D77960">
        <w:rPr>
          <w:rFonts w:ascii="Abadi" w:hAnsi="Abadi" w:cs="Verdana"/>
          <w:spacing w:val="19"/>
          <w:sz w:val="21"/>
          <w:szCs w:val="21"/>
        </w:rPr>
        <w:t xml:space="preserve"> </w:t>
      </w:r>
      <w:r w:rsidRPr="00D77960">
        <w:rPr>
          <w:rFonts w:ascii="Abadi" w:hAnsi="Abadi" w:cs="Verdana"/>
          <w:sz w:val="21"/>
          <w:szCs w:val="21"/>
        </w:rPr>
        <w:t>que</w:t>
      </w:r>
      <w:r w:rsidRPr="00D77960">
        <w:rPr>
          <w:rFonts w:ascii="Abadi" w:hAnsi="Abadi" w:cs="Verdana"/>
          <w:spacing w:val="19"/>
          <w:sz w:val="21"/>
          <w:szCs w:val="21"/>
        </w:rPr>
        <w:t xml:space="preserve"> </w:t>
      </w:r>
      <w:r w:rsidRPr="00D77960">
        <w:rPr>
          <w:rFonts w:ascii="Abadi" w:hAnsi="Abadi" w:cs="Verdana"/>
          <w:sz w:val="21"/>
          <w:szCs w:val="21"/>
        </w:rPr>
        <w:t>fue</w:t>
      </w:r>
      <w:r w:rsidRPr="00D77960">
        <w:rPr>
          <w:rFonts w:ascii="Abadi" w:hAnsi="Abadi" w:cs="Verdana"/>
          <w:spacing w:val="20"/>
          <w:sz w:val="21"/>
          <w:szCs w:val="21"/>
        </w:rPr>
        <w:t xml:space="preserve"> </w:t>
      </w:r>
      <w:r w:rsidRPr="00D77960">
        <w:rPr>
          <w:rFonts w:ascii="Abadi" w:hAnsi="Abadi" w:cs="Verdana"/>
          <w:sz w:val="21"/>
          <w:szCs w:val="21"/>
        </w:rPr>
        <w:t>aprobada</w:t>
      </w:r>
      <w:r w:rsidRPr="00D77960">
        <w:rPr>
          <w:rFonts w:ascii="Abadi" w:hAnsi="Abadi" w:cs="Verdana"/>
          <w:spacing w:val="21"/>
          <w:sz w:val="21"/>
          <w:szCs w:val="21"/>
        </w:rPr>
        <w:t xml:space="preserve"> </w:t>
      </w:r>
      <w:r w:rsidRPr="00D77960">
        <w:rPr>
          <w:rFonts w:ascii="Abadi" w:hAnsi="Abadi" w:cs="Verdana"/>
          <w:sz w:val="21"/>
          <w:szCs w:val="21"/>
        </w:rPr>
        <w:t>por</w:t>
      </w:r>
      <w:r w:rsidRPr="00D77960">
        <w:rPr>
          <w:rFonts w:ascii="Abadi" w:hAnsi="Abadi" w:cs="Verdana"/>
          <w:spacing w:val="21"/>
          <w:sz w:val="21"/>
          <w:szCs w:val="21"/>
        </w:rPr>
        <w:t xml:space="preserve"> </w:t>
      </w:r>
      <w:r w:rsidRPr="00D77960">
        <w:rPr>
          <w:rFonts w:ascii="Abadi" w:hAnsi="Abadi" w:cs="Verdana"/>
          <w:sz w:val="21"/>
          <w:szCs w:val="21"/>
        </w:rPr>
        <w:t>unanimidad,</w:t>
      </w:r>
      <w:r w:rsidRPr="00D77960">
        <w:rPr>
          <w:rFonts w:ascii="Abadi" w:hAnsi="Abadi" w:cs="Verdana"/>
          <w:spacing w:val="23"/>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computarse</w:t>
      </w:r>
      <w:r w:rsidRPr="00D77960">
        <w:rPr>
          <w:rFonts w:ascii="Abadi" w:hAnsi="Abadi" w:cs="Verdana"/>
          <w:spacing w:val="66"/>
          <w:sz w:val="21"/>
          <w:szCs w:val="21"/>
        </w:rPr>
        <w:t xml:space="preserve"> </w:t>
      </w:r>
      <w:r w:rsidRPr="00D77960">
        <w:rPr>
          <w:rFonts w:ascii="Abadi" w:hAnsi="Abadi" w:cs="Verdana"/>
          <w:sz w:val="21"/>
          <w:szCs w:val="21"/>
        </w:rPr>
        <w:t>treinta</w:t>
      </w:r>
      <w:r w:rsidRPr="00D77960">
        <w:rPr>
          <w:rFonts w:ascii="Abadi" w:hAnsi="Abadi" w:cs="Verdana"/>
          <w:spacing w:val="66"/>
          <w:sz w:val="21"/>
          <w:szCs w:val="21"/>
        </w:rPr>
        <w:t xml:space="preserve"> </w:t>
      </w:r>
      <w:r w:rsidRPr="00D77960">
        <w:rPr>
          <w:rFonts w:ascii="Abadi" w:hAnsi="Abadi" w:cs="Verdana"/>
          <w:sz w:val="21"/>
          <w:szCs w:val="21"/>
        </w:rPr>
        <w:t>y</w:t>
      </w:r>
      <w:r w:rsidRPr="00D77960">
        <w:rPr>
          <w:rFonts w:ascii="Abadi" w:hAnsi="Abadi" w:cs="Verdana"/>
          <w:spacing w:val="67"/>
          <w:sz w:val="21"/>
          <w:szCs w:val="21"/>
        </w:rPr>
        <w:t xml:space="preserve"> </w:t>
      </w:r>
      <w:r w:rsidRPr="00D77960">
        <w:rPr>
          <w:rFonts w:ascii="Abadi" w:hAnsi="Abadi" w:cs="Verdana"/>
          <w:sz w:val="21"/>
          <w:szCs w:val="21"/>
        </w:rPr>
        <w:t>tres</w:t>
      </w:r>
      <w:r w:rsidRPr="00D77960">
        <w:rPr>
          <w:rFonts w:ascii="Abadi" w:hAnsi="Abadi" w:cs="Verdana"/>
          <w:spacing w:val="66"/>
          <w:sz w:val="21"/>
          <w:szCs w:val="21"/>
        </w:rPr>
        <w:t xml:space="preserve"> </w:t>
      </w:r>
      <w:r w:rsidRPr="00D77960">
        <w:rPr>
          <w:rFonts w:ascii="Abadi" w:hAnsi="Abadi" w:cs="Verdana"/>
          <w:sz w:val="21"/>
          <w:szCs w:val="21"/>
        </w:rPr>
        <w:t>votos</w:t>
      </w:r>
      <w:r w:rsidRPr="00D77960">
        <w:rPr>
          <w:rFonts w:ascii="Abadi" w:hAnsi="Abadi" w:cs="Verdana"/>
          <w:spacing w:val="66"/>
          <w:sz w:val="21"/>
          <w:szCs w:val="21"/>
        </w:rPr>
        <w:t xml:space="preserve"> </w:t>
      </w:r>
      <w:r w:rsidRPr="00D77960">
        <w:rPr>
          <w:rFonts w:ascii="Abadi" w:hAnsi="Abadi" w:cs="Verdana"/>
          <w:sz w:val="21"/>
          <w:szCs w:val="21"/>
        </w:rPr>
        <w:t>a</w:t>
      </w:r>
      <w:r w:rsidRPr="00D77960">
        <w:rPr>
          <w:rFonts w:ascii="Abadi" w:hAnsi="Abadi" w:cs="Verdana"/>
          <w:spacing w:val="66"/>
          <w:sz w:val="21"/>
          <w:szCs w:val="21"/>
        </w:rPr>
        <w:t xml:space="preserve"> </w:t>
      </w:r>
      <w:r w:rsidRPr="00D77960">
        <w:rPr>
          <w:rFonts w:ascii="Abadi" w:hAnsi="Abadi" w:cs="Verdana"/>
          <w:sz w:val="21"/>
          <w:szCs w:val="21"/>
        </w:rPr>
        <w:t>favor,</w:t>
      </w:r>
      <w:r w:rsidRPr="00D77960">
        <w:rPr>
          <w:rFonts w:ascii="Abadi" w:hAnsi="Abadi" w:cs="Verdana"/>
          <w:spacing w:val="67"/>
          <w:sz w:val="21"/>
          <w:szCs w:val="21"/>
        </w:rPr>
        <w:t xml:space="preserve"> </w:t>
      </w:r>
      <w:r w:rsidRPr="00D77960">
        <w:rPr>
          <w:rFonts w:ascii="Abadi" w:hAnsi="Abadi" w:cs="Verdana"/>
          <w:sz w:val="21"/>
          <w:szCs w:val="21"/>
        </w:rPr>
        <w:t>sin</w:t>
      </w:r>
      <w:r w:rsidRPr="00D77960">
        <w:rPr>
          <w:rFonts w:ascii="Abadi" w:hAnsi="Abadi" w:cs="Verdana"/>
          <w:spacing w:val="66"/>
          <w:sz w:val="21"/>
          <w:szCs w:val="21"/>
        </w:rPr>
        <w:t xml:space="preserve"> </w:t>
      </w:r>
      <w:r w:rsidRPr="00D77960">
        <w:rPr>
          <w:rFonts w:ascii="Abadi" w:hAnsi="Abadi" w:cs="Verdana"/>
          <w:sz w:val="21"/>
          <w:szCs w:val="21"/>
        </w:rPr>
        <w:t>discusión.</w:t>
      </w:r>
      <w:r w:rsidRPr="00D77960">
        <w:rPr>
          <w:rFonts w:ascii="Abadi" w:hAnsi="Abadi" w:cs="Verdana"/>
          <w:spacing w:val="69"/>
          <w:sz w:val="21"/>
          <w:szCs w:val="21"/>
        </w:rPr>
        <w:t xml:space="preserve"> </w:t>
      </w:r>
      <w:r w:rsidRPr="00D77960">
        <w:rPr>
          <w:rFonts w:ascii="Abadi" w:hAnsi="Abadi" w:cs="Verdana"/>
          <w:sz w:val="21"/>
          <w:szCs w:val="21"/>
        </w:rPr>
        <w:t>La</w:t>
      </w:r>
      <w:r w:rsidRPr="00D77960">
        <w:rPr>
          <w:rFonts w:ascii="Abadi" w:hAnsi="Abadi" w:cs="Verdana"/>
          <w:spacing w:val="66"/>
          <w:sz w:val="21"/>
          <w:szCs w:val="21"/>
        </w:rPr>
        <w:t xml:space="preserve"> </w:t>
      </w:r>
      <w:r w:rsidRPr="00D77960">
        <w:rPr>
          <w:rFonts w:ascii="Abadi" w:hAnsi="Abadi" w:cs="Verdana"/>
          <w:sz w:val="21"/>
          <w:szCs w:val="21"/>
        </w:rPr>
        <w:t>diputada</w:t>
      </w:r>
      <w:r w:rsidRPr="00D77960">
        <w:rPr>
          <w:rFonts w:ascii="Abadi" w:hAnsi="Abadi" w:cs="Verdana"/>
          <w:spacing w:val="66"/>
          <w:sz w:val="21"/>
          <w:szCs w:val="21"/>
        </w:rPr>
        <w:t xml:space="preserve"> </w:t>
      </w:r>
      <w:r w:rsidRPr="00D77960">
        <w:rPr>
          <w:rFonts w:ascii="Abadi" w:hAnsi="Abadi" w:cs="Verdana"/>
          <w:sz w:val="21"/>
          <w:szCs w:val="21"/>
        </w:rPr>
        <w:t>María</w:t>
      </w:r>
      <w:r w:rsidRPr="00D77960">
        <w:rPr>
          <w:rFonts w:ascii="Abadi" w:hAnsi="Abadi" w:cs="Verdana"/>
          <w:spacing w:val="66"/>
          <w:sz w:val="21"/>
          <w:szCs w:val="21"/>
        </w:rPr>
        <w:t xml:space="preserve"> </w:t>
      </w:r>
      <w:r w:rsidRPr="00D77960">
        <w:rPr>
          <w:rFonts w:ascii="Abadi" w:hAnsi="Abadi" w:cs="Verdana"/>
          <w:sz w:val="21"/>
          <w:szCs w:val="21"/>
        </w:rPr>
        <w:t>de</w:t>
      </w:r>
      <w:r w:rsidRPr="00D77960">
        <w:rPr>
          <w:rFonts w:ascii="Abadi" w:hAnsi="Abadi" w:cs="Verdana"/>
          <w:spacing w:val="66"/>
          <w:sz w:val="21"/>
          <w:szCs w:val="21"/>
        </w:rPr>
        <w:t xml:space="preserve"> </w:t>
      </w:r>
      <w:r w:rsidRPr="00D77960">
        <w:rPr>
          <w:rFonts w:ascii="Abadi" w:hAnsi="Abadi" w:cs="Verdana"/>
          <w:sz w:val="21"/>
          <w:szCs w:val="21"/>
        </w:rPr>
        <w:t>la</w:t>
      </w:r>
      <w:r w:rsidRPr="00D77960">
        <w:rPr>
          <w:rFonts w:ascii="Abadi" w:hAnsi="Abadi" w:cs="Verdana"/>
          <w:spacing w:val="66"/>
          <w:sz w:val="21"/>
          <w:szCs w:val="21"/>
        </w:rPr>
        <w:t xml:space="preserve"> </w:t>
      </w:r>
      <w:r w:rsidRPr="00D77960">
        <w:rPr>
          <w:rFonts w:ascii="Abadi" w:hAnsi="Abadi" w:cs="Verdana"/>
          <w:sz w:val="21"/>
          <w:szCs w:val="21"/>
        </w:rPr>
        <w:t>Luz</w:t>
      </w:r>
      <w:r w:rsidRPr="00D77960">
        <w:rPr>
          <w:rFonts w:ascii="Abadi" w:hAnsi="Abadi" w:cs="Verdana"/>
          <w:spacing w:val="-2"/>
          <w:sz w:val="21"/>
          <w:szCs w:val="21"/>
        </w:rPr>
        <w:t xml:space="preserve"> </w:t>
      </w:r>
      <w:r w:rsidRPr="00D77960">
        <w:rPr>
          <w:rFonts w:ascii="Abadi" w:hAnsi="Abadi" w:cs="Verdana"/>
          <w:sz w:val="21"/>
          <w:szCs w:val="21"/>
        </w:rPr>
        <w:t>Hernández</w:t>
      </w:r>
      <w:r w:rsidRPr="00D77960">
        <w:rPr>
          <w:rFonts w:ascii="Abadi" w:hAnsi="Abadi" w:cs="Verdana"/>
          <w:spacing w:val="7"/>
          <w:sz w:val="21"/>
          <w:szCs w:val="21"/>
        </w:rPr>
        <w:t xml:space="preserve"> </w:t>
      </w:r>
      <w:r w:rsidRPr="00D77960">
        <w:rPr>
          <w:rFonts w:ascii="Abadi" w:hAnsi="Abadi" w:cs="Verdana"/>
          <w:sz w:val="21"/>
          <w:szCs w:val="21"/>
        </w:rPr>
        <w:t>Martínez</w:t>
      </w:r>
      <w:r w:rsidRPr="00D77960">
        <w:rPr>
          <w:rFonts w:ascii="Abadi" w:hAnsi="Abadi" w:cs="Verdana"/>
          <w:spacing w:val="7"/>
          <w:sz w:val="21"/>
          <w:szCs w:val="21"/>
        </w:rPr>
        <w:t xml:space="preserve"> </w:t>
      </w:r>
      <w:r w:rsidRPr="00D77960">
        <w:rPr>
          <w:rFonts w:ascii="Abadi" w:hAnsi="Abadi" w:cs="Verdana"/>
          <w:sz w:val="21"/>
          <w:szCs w:val="21"/>
        </w:rPr>
        <w:t>expuso</w:t>
      </w:r>
      <w:r w:rsidRPr="00D77960">
        <w:rPr>
          <w:rFonts w:ascii="Abadi" w:hAnsi="Abadi" w:cs="Verdana"/>
          <w:spacing w:val="6"/>
          <w:sz w:val="21"/>
          <w:szCs w:val="21"/>
        </w:rPr>
        <w:t xml:space="preserve"> </w:t>
      </w:r>
      <w:r w:rsidRPr="00D77960">
        <w:rPr>
          <w:rFonts w:ascii="Abadi" w:hAnsi="Abadi" w:cs="Verdana"/>
          <w:sz w:val="21"/>
          <w:szCs w:val="21"/>
        </w:rPr>
        <w:t>la</w:t>
      </w:r>
      <w:r w:rsidRPr="00D77960">
        <w:rPr>
          <w:rFonts w:ascii="Abadi" w:hAnsi="Abadi" w:cs="Verdana"/>
          <w:spacing w:val="5"/>
          <w:sz w:val="21"/>
          <w:szCs w:val="21"/>
        </w:rPr>
        <w:t xml:space="preserve"> </w:t>
      </w:r>
      <w:r w:rsidRPr="00D77960">
        <w:rPr>
          <w:rFonts w:ascii="Abadi" w:hAnsi="Abadi" w:cs="Verdana"/>
          <w:sz w:val="21"/>
          <w:szCs w:val="21"/>
        </w:rPr>
        <w:t>reserva</w:t>
      </w:r>
      <w:r w:rsidRPr="00D77960">
        <w:rPr>
          <w:rFonts w:ascii="Abadi" w:hAnsi="Abadi" w:cs="Verdana"/>
          <w:spacing w:val="5"/>
          <w:sz w:val="21"/>
          <w:szCs w:val="21"/>
        </w:rPr>
        <w:t xml:space="preserve"> </w:t>
      </w:r>
      <w:r w:rsidRPr="00D77960">
        <w:rPr>
          <w:rFonts w:ascii="Abadi" w:hAnsi="Abadi" w:cs="Verdana"/>
          <w:sz w:val="21"/>
          <w:szCs w:val="21"/>
        </w:rPr>
        <w:t>a</w:t>
      </w:r>
      <w:r w:rsidRPr="00D77960">
        <w:rPr>
          <w:rFonts w:ascii="Abadi" w:hAnsi="Abadi" w:cs="Verdana"/>
          <w:spacing w:val="5"/>
          <w:sz w:val="21"/>
          <w:szCs w:val="21"/>
        </w:rPr>
        <w:t xml:space="preserve"> </w:t>
      </w:r>
      <w:r w:rsidRPr="00D77960">
        <w:rPr>
          <w:rFonts w:ascii="Abadi" w:hAnsi="Abadi" w:cs="Verdana"/>
          <w:sz w:val="21"/>
          <w:szCs w:val="21"/>
        </w:rPr>
        <w:t>los</w:t>
      </w:r>
      <w:r w:rsidRPr="00D77960">
        <w:rPr>
          <w:rFonts w:ascii="Abadi" w:hAnsi="Abadi" w:cs="Verdana"/>
          <w:spacing w:val="6"/>
          <w:sz w:val="21"/>
          <w:szCs w:val="21"/>
        </w:rPr>
        <w:t xml:space="preserve"> </w:t>
      </w:r>
      <w:r w:rsidRPr="00D77960">
        <w:rPr>
          <w:rFonts w:ascii="Abadi" w:hAnsi="Abadi" w:cs="Verdana"/>
          <w:sz w:val="21"/>
          <w:szCs w:val="21"/>
        </w:rPr>
        <w:t>programas</w:t>
      </w:r>
      <w:r w:rsidRPr="00D77960">
        <w:rPr>
          <w:rFonts w:ascii="Abadi" w:hAnsi="Abadi" w:cs="Verdana"/>
          <w:spacing w:val="5"/>
          <w:sz w:val="21"/>
          <w:szCs w:val="21"/>
        </w:rPr>
        <w:t xml:space="preserve"> </w:t>
      </w:r>
      <w:r w:rsidRPr="00D77960">
        <w:rPr>
          <w:rFonts w:ascii="Abadi" w:hAnsi="Abadi" w:cs="Verdana"/>
          <w:sz w:val="21"/>
          <w:szCs w:val="21"/>
        </w:rPr>
        <w:t>QC3795</w:t>
      </w:r>
      <w:r w:rsidRPr="00D77960">
        <w:rPr>
          <w:rFonts w:ascii="Abadi" w:hAnsi="Abadi" w:cs="Verdana"/>
          <w:spacing w:val="5"/>
          <w:sz w:val="21"/>
          <w:szCs w:val="21"/>
        </w:rPr>
        <w:t xml:space="preserve"> </w:t>
      </w:r>
      <w:r w:rsidRPr="00D77960">
        <w:rPr>
          <w:rFonts w:ascii="Abadi" w:hAnsi="Abadi" w:cs="Verdana"/>
          <w:sz w:val="21"/>
          <w:szCs w:val="21"/>
        </w:rPr>
        <w:t>y</w:t>
      </w:r>
      <w:r w:rsidRPr="00D77960">
        <w:rPr>
          <w:rFonts w:ascii="Abadi" w:hAnsi="Abadi" w:cs="Verdana"/>
          <w:spacing w:val="6"/>
          <w:sz w:val="21"/>
          <w:szCs w:val="21"/>
        </w:rPr>
        <w:t xml:space="preserve"> </w:t>
      </w:r>
      <w:r w:rsidRPr="00D77960">
        <w:rPr>
          <w:rFonts w:ascii="Abadi" w:hAnsi="Abadi" w:cs="Verdana"/>
          <w:sz w:val="21"/>
          <w:szCs w:val="21"/>
        </w:rPr>
        <w:t>QC3037,</w:t>
      </w:r>
      <w:r w:rsidRPr="00D77960">
        <w:rPr>
          <w:rFonts w:ascii="Abadi" w:hAnsi="Abadi" w:cs="Verdana"/>
          <w:spacing w:val="10"/>
          <w:sz w:val="21"/>
          <w:szCs w:val="21"/>
        </w:rPr>
        <w:t xml:space="preserve"> </w:t>
      </w:r>
      <w:r w:rsidRPr="00D77960">
        <w:rPr>
          <w:rFonts w:ascii="Abadi" w:hAnsi="Abadi" w:cs="Verdana"/>
          <w:sz w:val="21"/>
          <w:szCs w:val="21"/>
        </w:rPr>
        <w:t>reserva</w:t>
      </w:r>
      <w:r w:rsidRPr="00D77960">
        <w:rPr>
          <w:rFonts w:ascii="Abadi" w:hAnsi="Abadi" w:cs="Verdana"/>
          <w:spacing w:val="6"/>
          <w:sz w:val="21"/>
          <w:szCs w:val="21"/>
        </w:rPr>
        <w:t xml:space="preserve"> </w:t>
      </w:r>
      <w:r w:rsidRPr="00D77960">
        <w:rPr>
          <w:rFonts w:ascii="Abadi" w:hAnsi="Abadi" w:cs="Verdana"/>
          <w:sz w:val="21"/>
          <w:szCs w:val="21"/>
        </w:rPr>
        <w:t>que</w:t>
      </w:r>
      <w:r w:rsidRPr="00D77960">
        <w:rPr>
          <w:rFonts w:ascii="Abadi" w:hAnsi="Abadi" w:cs="Verdana"/>
          <w:spacing w:val="6"/>
          <w:sz w:val="21"/>
          <w:szCs w:val="21"/>
        </w:rPr>
        <w:t xml:space="preserve"> </w:t>
      </w:r>
      <w:r w:rsidRPr="00D77960">
        <w:rPr>
          <w:rFonts w:ascii="Abadi" w:hAnsi="Abadi" w:cs="Verdana"/>
          <w:sz w:val="21"/>
          <w:szCs w:val="21"/>
        </w:rPr>
        <w:t>fue</w:t>
      </w:r>
      <w:r w:rsidRPr="00D77960">
        <w:rPr>
          <w:rFonts w:ascii="Abadi" w:hAnsi="Abadi" w:cs="Verdana"/>
          <w:spacing w:val="-2"/>
          <w:sz w:val="21"/>
          <w:szCs w:val="21"/>
        </w:rPr>
        <w:t xml:space="preserve"> </w:t>
      </w:r>
      <w:r w:rsidRPr="00D77960">
        <w:rPr>
          <w:rFonts w:ascii="Abadi" w:hAnsi="Abadi" w:cs="Verdana"/>
          <w:sz w:val="21"/>
          <w:szCs w:val="21"/>
        </w:rPr>
        <w:t>aprobada</w:t>
      </w:r>
      <w:r w:rsidRPr="00D77960">
        <w:rPr>
          <w:rFonts w:ascii="Abadi" w:hAnsi="Abadi" w:cs="Verdana"/>
          <w:spacing w:val="77"/>
          <w:sz w:val="21"/>
          <w:szCs w:val="21"/>
        </w:rPr>
        <w:t xml:space="preserve"> </w:t>
      </w:r>
      <w:r w:rsidRPr="00D77960">
        <w:rPr>
          <w:rFonts w:ascii="Abadi" w:hAnsi="Abadi" w:cs="Verdana"/>
          <w:sz w:val="21"/>
          <w:szCs w:val="21"/>
        </w:rPr>
        <w:t>por</w:t>
      </w:r>
      <w:r w:rsidRPr="00D77960">
        <w:rPr>
          <w:rFonts w:ascii="Abadi" w:hAnsi="Abadi" w:cs="Verdana"/>
          <w:spacing w:val="80"/>
          <w:sz w:val="21"/>
          <w:szCs w:val="21"/>
        </w:rPr>
        <w:t xml:space="preserve"> </w:t>
      </w:r>
      <w:r w:rsidRPr="00D77960">
        <w:rPr>
          <w:rFonts w:ascii="Abadi" w:hAnsi="Abadi" w:cs="Verdana"/>
          <w:sz w:val="21"/>
          <w:szCs w:val="21"/>
        </w:rPr>
        <w:t>unanimidad,</w:t>
      </w:r>
      <w:r w:rsidRPr="00D77960">
        <w:rPr>
          <w:rFonts w:ascii="Abadi" w:hAnsi="Abadi" w:cs="Verdana"/>
          <w:spacing w:val="79"/>
          <w:sz w:val="21"/>
          <w:szCs w:val="21"/>
        </w:rPr>
        <w:t xml:space="preserve"> </w:t>
      </w:r>
      <w:r w:rsidRPr="00D77960">
        <w:rPr>
          <w:rFonts w:ascii="Abadi" w:hAnsi="Abadi" w:cs="Verdana"/>
          <w:sz w:val="21"/>
          <w:szCs w:val="21"/>
        </w:rPr>
        <w:t>al</w:t>
      </w:r>
      <w:r w:rsidRPr="00D77960">
        <w:rPr>
          <w:rFonts w:ascii="Abadi" w:hAnsi="Abadi" w:cs="Verdana"/>
          <w:spacing w:val="79"/>
          <w:sz w:val="21"/>
          <w:szCs w:val="21"/>
        </w:rPr>
        <w:t xml:space="preserve"> </w:t>
      </w:r>
      <w:r w:rsidRPr="00D77960">
        <w:rPr>
          <w:rFonts w:ascii="Abadi" w:hAnsi="Abadi" w:cs="Verdana"/>
          <w:sz w:val="21"/>
          <w:szCs w:val="21"/>
        </w:rPr>
        <w:t>computarse</w:t>
      </w:r>
      <w:r w:rsidRPr="00D77960">
        <w:rPr>
          <w:rFonts w:ascii="Abadi" w:hAnsi="Abadi" w:cs="Verdana"/>
          <w:spacing w:val="78"/>
          <w:sz w:val="21"/>
          <w:szCs w:val="21"/>
        </w:rPr>
        <w:t xml:space="preserve"> </w:t>
      </w:r>
      <w:r w:rsidRPr="00D77960">
        <w:rPr>
          <w:rFonts w:ascii="Abadi" w:hAnsi="Abadi" w:cs="Verdana"/>
          <w:sz w:val="21"/>
          <w:szCs w:val="21"/>
        </w:rPr>
        <w:t>treinta</w:t>
      </w:r>
      <w:r w:rsidRPr="00D77960">
        <w:rPr>
          <w:rFonts w:ascii="Abadi" w:hAnsi="Abadi" w:cs="Verdana"/>
          <w:spacing w:val="77"/>
          <w:sz w:val="21"/>
          <w:szCs w:val="21"/>
        </w:rPr>
        <w:t xml:space="preserve"> </w:t>
      </w:r>
      <w:r w:rsidRPr="00D77960">
        <w:rPr>
          <w:rFonts w:ascii="Abadi" w:hAnsi="Abadi" w:cs="Verdana"/>
          <w:sz w:val="21"/>
          <w:szCs w:val="21"/>
        </w:rPr>
        <w:t>y</w:t>
      </w:r>
      <w:r w:rsidRPr="00D77960">
        <w:rPr>
          <w:rFonts w:ascii="Abadi" w:hAnsi="Abadi" w:cs="Verdana"/>
          <w:spacing w:val="49"/>
          <w:w w:val="150"/>
          <w:sz w:val="21"/>
          <w:szCs w:val="21"/>
        </w:rPr>
        <w:t xml:space="preserve"> </w:t>
      </w:r>
      <w:r w:rsidRPr="00D77960">
        <w:rPr>
          <w:rFonts w:ascii="Abadi" w:hAnsi="Abadi" w:cs="Verdana"/>
          <w:sz w:val="21"/>
          <w:szCs w:val="21"/>
        </w:rPr>
        <w:t>un</w:t>
      </w:r>
      <w:r w:rsidRPr="00D77960">
        <w:rPr>
          <w:rFonts w:ascii="Abadi" w:hAnsi="Abadi" w:cs="Verdana"/>
          <w:spacing w:val="79"/>
          <w:sz w:val="21"/>
          <w:szCs w:val="21"/>
        </w:rPr>
        <w:t xml:space="preserve"> </w:t>
      </w:r>
      <w:r w:rsidRPr="00D77960">
        <w:rPr>
          <w:rFonts w:ascii="Abadi" w:hAnsi="Abadi" w:cs="Verdana"/>
          <w:sz w:val="21"/>
          <w:szCs w:val="21"/>
        </w:rPr>
        <w:t>votos</w:t>
      </w:r>
      <w:r w:rsidRPr="00D77960">
        <w:rPr>
          <w:rFonts w:ascii="Abadi" w:hAnsi="Abadi" w:cs="Verdana"/>
          <w:spacing w:val="78"/>
          <w:sz w:val="21"/>
          <w:szCs w:val="21"/>
        </w:rPr>
        <w:t xml:space="preserve"> </w:t>
      </w:r>
      <w:r w:rsidRPr="00D77960">
        <w:rPr>
          <w:rFonts w:ascii="Abadi" w:hAnsi="Abadi" w:cs="Verdana"/>
          <w:sz w:val="21"/>
          <w:szCs w:val="21"/>
        </w:rPr>
        <w:t>a</w:t>
      </w:r>
      <w:r w:rsidRPr="00D77960">
        <w:rPr>
          <w:rFonts w:ascii="Abadi" w:hAnsi="Abadi" w:cs="Verdana"/>
          <w:spacing w:val="78"/>
          <w:sz w:val="21"/>
          <w:szCs w:val="21"/>
        </w:rPr>
        <w:t xml:space="preserve"> </w:t>
      </w:r>
      <w:r w:rsidRPr="00D77960">
        <w:rPr>
          <w:rFonts w:ascii="Abadi" w:hAnsi="Abadi" w:cs="Verdana"/>
          <w:sz w:val="21"/>
          <w:szCs w:val="21"/>
        </w:rPr>
        <w:t>favor,</w:t>
      </w:r>
      <w:r w:rsidRPr="00D77960">
        <w:rPr>
          <w:rFonts w:ascii="Abadi" w:hAnsi="Abadi" w:cs="Verdana"/>
          <w:spacing w:val="79"/>
          <w:sz w:val="21"/>
          <w:szCs w:val="21"/>
        </w:rPr>
        <w:t xml:space="preserve"> </w:t>
      </w:r>
      <w:r w:rsidRPr="00D77960">
        <w:rPr>
          <w:rFonts w:ascii="Abadi" w:hAnsi="Abadi" w:cs="Verdana"/>
          <w:sz w:val="21"/>
          <w:szCs w:val="21"/>
        </w:rPr>
        <w:t>sin</w:t>
      </w:r>
      <w:r w:rsidRPr="00D77960">
        <w:rPr>
          <w:rFonts w:ascii="Abadi" w:hAnsi="Abadi" w:cs="Verdana"/>
          <w:spacing w:val="79"/>
          <w:sz w:val="21"/>
          <w:szCs w:val="21"/>
        </w:rPr>
        <w:t xml:space="preserve"> </w:t>
      </w:r>
      <w:r w:rsidRPr="00D77960">
        <w:rPr>
          <w:rFonts w:ascii="Abadi" w:hAnsi="Abadi" w:cs="Verdana"/>
          <w:sz w:val="21"/>
          <w:szCs w:val="21"/>
        </w:rPr>
        <w:t>discusión.</w:t>
      </w:r>
      <w:r w:rsidRPr="00D77960">
        <w:rPr>
          <w:rFonts w:ascii="Abadi" w:hAnsi="Abadi" w:cs="Verdana"/>
          <w:spacing w:val="-2"/>
          <w:sz w:val="21"/>
          <w:szCs w:val="21"/>
        </w:rPr>
        <w:t xml:space="preserve"> </w:t>
      </w:r>
      <w:r w:rsidRPr="00D77960">
        <w:rPr>
          <w:rFonts w:ascii="Abadi" w:hAnsi="Abadi" w:cs="Verdana"/>
          <w:sz w:val="21"/>
          <w:szCs w:val="21"/>
        </w:rPr>
        <w:t>Asimismo,</w:t>
      </w:r>
      <w:r w:rsidRPr="00D77960">
        <w:rPr>
          <w:rFonts w:ascii="Abadi" w:hAnsi="Abadi" w:cs="Verdana"/>
          <w:spacing w:val="1"/>
          <w:sz w:val="21"/>
          <w:szCs w:val="21"/>
        </w:rPr>
        <w:t xml:space="preserve"> </w:t>
      </w:r>
      <w:r w:rsidRPr="00D77960">
        <w:rPr>
          <w:rFonts w:ascii="Abadi" w:hAnsi="Abadi" w:cs="Verdana"/>
          <w:sz w:val="21"/>
          <w:szCs w:val="21"/>
        </w:rPr>
        <w:t>expuso</w:t>
      </w:r>
      <w:r w:rsidRPr="00D77960">
        <w:rPr>
          <w:rFonts w:ascii="Abadi" w:hAnsi="Abadi" w:cs="Verdana"/>
          <w:spacing w:val="1"/>
          <w:sz w:val="21"/>
          <w:szCs w:val="21"/>
        </w:rPr>
        <w:t xml:space="preserve"> </w:t>
      </w:r>
      <w:r w:rsidRPr="00D77960">
        <w:rPr>
          <w:rFonts w:ascii="Abadi" w:hAnsi="Abadi" w:cs="Verdana"/>
          <w:sz w:val="21"/>
          <w:szCs w:val="21"/>
        </w:rPr>
        <w:t>la reserva</w:t>
      </w:r>
      <w:r w:rsidRPr="00D77960">
        <w:rPr>
          <w:rFonts w:ascii="Abadi" w:hAnsi="Abadi" w:cs="Verdana"/>
          <w:spacing w:val="1"/>
          <w:sz w:val="21"/>
          <w:szCs w:val="21"/>
        </w:rPr>
        <w:t xml:space="preserve"> </w:t>
      </w:r>
      <w:r w:rsidRPr="00D77960">
        <w:rPr>
          <w:rFonts w:ascii="Abadi" w:hAnsi="Abadi" w:cs="Verdana"/>
          <w:sz w:val="21"/>
          <w:szCs w:val="21"/>
        </w:rPr>
        <w:t>a los</w:t>
      </w:r>
      <w:r w:rsidRPr="00D77960">
        <w:rPr>
          <w:rFonts w:ascii="Abadi" w:hAnsi="Abadi" w:cs="Verdana"/>
          <w:spacing w:val="3"/>
          <w:sz w:val="21"/>
          <w:szCs w:val="21"/>
        </w:rPr>
        <w:t xml:space="preserve"> </w:t>
      </w:r>
      <w:r w:rsidRPr="00D77960">
        <w:rPr>
          <w:rFonts w:ascii="Abadi" w:hAnsi="Abadi" w:cs="Verdana"/>
          <w:sz w:val="21"/>
          <w:szCs w:val="21"/>
        </w:rPr>
        <w:t>programas</w:t>
      </w:r>
      <w:r w:rsidRPr="00D77960">
        <w:rPr>
          <w:rFonts w:ascii="Abadi" w:hAnsi="Abadi" w:cs="Verdana"/>
          <w:spacing w:val="3"/>
          <w:sz w:val="21"/>
          <w:szCs w:val="21"/>
        </w:rPr>
        <w:t xml:space="preserve"> </w:t>
      </w:r>
      <w:r w:rsidRPr="00D77960">
        <w:rPr>
          <w:rFonts w:ascii="Abadi" w:hAnsi="Abadi" w:cs="Verdana"/>
          <w:sz w:val="21"/>
          <w:szCs w:val="21"/>
        </w:rPr>
        <w:t>QC3037</w:t>
      </w:r>
      <w:r w:rsidRPr="00D77960">
        <w:rPr>
          <w:rFonts w:ascii="Abadi" w:hAnsi="Abadi" w:cs="Verdana"/>
          <w:spacing w:val="1"/>
          <w:sz w:val="21"/>
          <w:szCs w:val="21"/>
        </w:rPr>
        <w:t xml:space="preserve"> </w:t>
      </w:r>
      <w:r w:rsidRPr="00D77960">
        <w:rPr>
          <w:rFonts w:ascii="Abadi" w:hAnsi="Abadi" w:cs="Verdana"/>
          <w:sz w:val="21"/>
          <w:szCs w:val="21"/>
        </w:rPr>
        <w:t>y</w:t>
      </w:r>
      <w:r w:rsidRPr="00D77960">
        <w:rPr>
          <w:rFonts w:ascii="Abadi" w:hAnsi="Abadi" w:cs="Verdana"/>
          <w:spacing w:val="4"/>
          <w:sz w:val="21"/>
          <w:szCs w:val="21"/>
        </w:rPr>
        <w:t xml:space="preserve"> </w:t>
      </w:r>
      <w:r w:rsidRPr="00D77960">
        <w:rPr>
          <w:rFonts w:ascii="Abadi" w:hAnsi="Abadi" w:cs="Verdana"/>
          <w:sz w:val="21"/>
          <w:szCs w:val="21"/>
        </w:rPr>
        <w:t>QC3158,</w:t>
      </w:r>
      <w:r w:rsidRPr="00D77960">
        <w:rPr>
          <w:rFonts w:ascii="Abadi" w:hAnsi="Abadi" w:cs="Verdana"/>
          <w:spacing w:val="5"/>
          <w:sz w:val="21"/>
          <w:szCs w:val="21"/>
        </w:rPr>
        <w:t xml:space="preserve"> </w:t>
      </w:r>
      <w:r w:rsidRPr="00D77960">
        <w:rPr>
          <w:rFonts w:ascii="Abadi" w:hAnsi="Abadi" w:cs="Verdana"/>
          <w:sz w:val="21"/>
          <w:szCs w:val="21"/>
        </w:rPr>
        <w:t>reserva</w:t>
      </w:r>
      <w:r w:rsidRPr="00D77960">
        <w:rPr>
          <w:rFonts w:ascii="Abadi" w:hAnsi="Abadi" w:cs="Verdana"/>
          <w:spacing w:val="4"/>
          <w:sz w:val="21"/>
          <w:szCs w:val="21"/>
        </w:rPr>
        <w:t xml:space="preserve"> </w:t>
      </w:r>
      <w:r w:rsidRPr="00D77960">
        <w:rPr>
          <w:rFonts w:ascii="Abadi" w:hAnsi="Abadi" w:cs="Verdana"/>
          <w:sz w:val="21"/>
          <w:szCs w:val="21"/>
        </w:rPr>
        <w:t>que</w:t>
      </w:r>
      <w:r w:rsidRPr="00D77960">
        <w:rPr>
          <w:rFonts w:ascii="Abadi" w:hAnsi="Abadi" w:cs="Verdana"/>
          <w:spacing w:val="1"/>
          <w:sz w:val="21"/>
          <w:szCs w:val="21"/>
        </w:rPr>
        <w:t xml:space="preserve"> </w:t>
      </w:r>
      <w:r w:rsidRPr="00D77960">
        <w:rPr>
          <w:rFonts w:ascii="Abadi" w:hAnsi="Abadi" w:cs="Verdana"/>
          <w:sz w:val="21"/>
          <w:szCs w:val="21"/>
        </w:rPr>
        <w:t>fue</w:t>
      </w:r>
      <w:r w:rsidRPr="00D77960">
        <w:rPr>
          <w:rFonts w:ascii="Abadi" w:hAnsi="Abadi" w:cs="Verdana"/>
          <w:spacing w:val="1"/>
          <w:sz w:val="21"/>
          <w:szCs w:val="21"/>
        </w:rPr>
        <w:t xml:space="preserve"> </w:t>
      </w:r>
      <w:r w:rsidRPr="00D77960">
        <w:rPr>
          <w:rFonts w:ascii="Abadi" w:hAnsi="Abadi" w:cs="Verdana"/>
          <w:sz w:val="21"/>
          <w:szCs w:val="21"/>
        </w:rPr>
        <w:t>aprobada</w:t>
      </w:r>
      <w:r w:rsidRPr="00D77960">
        <w:rPr>
          <w:rFonts w:ascii="Abadi" w:hAnsi="Abadi" w:cs="Verdana"/>
          <w:spacing w:val="-2"/>
          <w:sz w:val="21"/>
          <w:szCs w:val="21"/>
        </w:rPr>
        <w:t xml:space="preserve"> </w:t>
      </w:r>
      <w:r w:rsidRPr="00D77960">
        <w:rPr>
          <w:rFonts w:ascii="Abadi" w:hAnsi="Abadi" w:cs="Verdana"/>
          <w:sz w:val="21"/>
          <w:szCs w:val="21"/>
        </w:rPr>
        <w:t>por</w:t>
      </w:r>
      <w:r w:rsidRPr="00D77960">
        <w:rPr>
          <w:rFonts w:ascii="Abadi" w:hAnsi="Abadi" w:cs="Verdana"/>
          <w:spacing w:val="9"/>
          <w:sz w:val="21"/>
          <w:szCs w:val="21"/>
        </w:rPr>
        <w:t xml:space="preserve"> </w:t>
      </w:r>
      <w:r w:rsidRPr="00D77960">
        <w:rPr>
          <w:rFonts w:ascii="Abadi" w:hAnsi="Abadi" w:cs="Verdana"/>
          <w:sz w:val="21"/>
          <w:szCs w:val="21"/>
        </w:rPr>
        <w:t>unanimidad,</w:t>
      </w:r>
      <w:r w:rsidRPr="00D77960">
        <w:rPr>
          <w:rFonts w:ascii="Abadi" w:hAnsi="Abadi" w:cs="Verdana"/>
          <w:spacing w:val="9"/>
          <w:sz w:val="21"/>
          <w:szCs w:val="21"/>
        </w:rPr>
        <w:t xml:space="preserve"> </w:t>
      </w:r>
      <w:r w:rsidRPr="00D77960">
        <w:rPr>
          <w:rFonts w:ascii="Abadi" w:hAnsi="Abadi" w:cs="Verdana"/>
          <w:sz w:val="21"/>
          <w:szCs w:val="21"/>
        </w:rPr>
        <w:t>al</w:t>
      </w:r>
      <w:r w:rsidRPr="00D77960">
        <w:rPr>
          <w:rFonts w:ascii="Abadi" w:hAnsi="Abadi" w:cs="Verdana"/>
          <w:spacing w:val="9"/>
          <w:sz w:val="21"/>
          <w:szCs w:val="21"/>
        </w:rPr>
        <w:t xml:space="preserve"> </w:t>
      </w:r>
      <w:r w:rsidRPr="00D77960">
        <w:rPr>
          <w:rFonts w:ascii="Abadi" w:hAnsi="Abadi" w:cs="Verdana"/>
          <w:sz w:val="21"/>
          <w:szCs w:val="21"/>
        </w:rPr>
        <w:t>computarse</w:t>
      </w:r>
      <w:r w:rsidRPr="00D77960">
        <w:rPr>
          <w:rFonts w:ascii="Abadi" w:hAnsi="Abadi" w:cs="Verdana"/>
          <w:spacing w:val="8"/>
          <w:sz w:val="21"/>
          <w:szCs w:val="21"/>
        </w:rPr>
        <w:t xml:space="preserve"> </w:t>
      </w:r>
      <w:r w:rsidRPr="00D77960">
        <w:rPr>
          <w:rFonts w:ascii="Abadi" w:hAnsi="Abadi" w:cs="Verdana"/>
          <w:sz w:val="21"/>
          <w:szCs w:val="21"/>
        </w:rPr>
        <w:t>treinta</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10"/>
          <w:sz w:val="21"/>
          <w:szCs w:val="21"/>
        </w:rPr>
        <w:t xml:space="preserve"> </w:t>
      </w:r>
      <w:r w:rsidRPr="00D77960">
        <w:rPr>
          <w:rFonts w:ascii="Abadi" w:hAnsi="Abadi" w:cs="Verdana"/>
          <w:sz w:val="21"/>
          <w:szCs w:val="21"/>
        </w:rPr>
        <w:t>un</w:t>
      </w:r>
      <w:r w:rsidRPr="00D77960">
        <w:rPr>
          <w:rFonts w:ascii="Abadi" w:hAnsi="Abadi" w:cs="Verdana"/>
          <w:spacing w:val="9"/>
          <w:sz w:val="21"/>
          <w:szCs w:val="21"/>
        </w:rPr>
        <w:t xml:space="preserve"> </w:t>
      </w:r>
      <w:r w:rsidRPr="00D77960">
        <w:rPr>
          <w:rFonts w:ascii="Abadi" w:hAnsi="Abadi" w:cs="Verdana"/>
          <w:sz w:val="21"/>
          <w:szCs w:val="21"/>
        </w:rPr>
        <w:t>votos</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7"/>
          <w:sz w:val="21"/>
          <w:szCs w:val="21"/>
        </w:rPr>
        <w:t xml:space="preserve"> </w:t>
      </w:r>
      <w:r w:rsidRPr="00D77960">
        <w:rPr>
          <w:rFonts w:ascii="Abadi" w:hAnsi="Abadi" w:cs="Verdana"/>
          <w:sz w:val="21"/>
          <w:szCs w:val="21"/>
        </w:rPr>
        <w:t>favor,</w:t>
      </w:r>
      <w:r w:rsidRPr="00D77960">
        <w:rPr>
          <w:rFonts w:ascii="Abadi" w:hAnsi="Abadi" w:cs="Verdana"/>
          <w:spacing w:val="9"/>
          <w:sz w:val="21"/>
          <w:szCs w:val="21"/>
        </w:rPr>
        <w:t xml:space="preserve"> </w:t>
      </w:r>
      <w:r w:rsidRPr="00D77960">
        <w:rPr>
          <w:rFonts w:ascii="Abadi" w:hAnsi="Abadi" w:cs="Verdana"/>
          <w:sz w:val="21"/>
          <w:szCs w:val="21"/>
        </w:rPr>
        <w:t>sin</w:t>
      </w:r>
      <w:r w:rsidRPr="00D77960">
        <w:rPr>
          <w:rFonts w:ascii="Abadi" w:hAnsi="Abadi" w:cs="Verdana"/>
          <w:spacing w:val="8"/>
          <w:sz w:val="21"/>
          <w:szCs w:val="21"/>
        </w:rPr>
        <w:t xml:space="preserve"> </w:t>
      </w:r>
      <w:r w:rsidRPr="00D77960">
        <w:rPr>
          <w:rFonts w:ascii="Abadi" w:hAnsi="Abadi" w:cs="Verdana"/>
          <w:sz w:val="21"/>
          <w:szCs w:val="21"/>
        </w:rPr>
        <w:t>discusión.</w:t>
      </w:r>
      <w:r w:rsidRPr="00D77960">
        <w:rPr>
          <w:rFonts w:ascii="Abadi" w:hAnsi="Abadi" w:cs="Verdana"/>
          <w:spacing w:val="11"/>
          <w:sz w:val="21"/>
          <w:szCs w:val="21"/>
        </w:rPr>
        <w:t xml:space="preserve"> </w:t>
      </w:r>
      <w:r w:rsidRPr="00D77960">
        <w:rPr>
          <w:rFonts w:ascii="Abadi" w:hAnsi="Abadi" w:cs="Verdana"/>
          <w:sz w:val="21"/>
          <w:szCs w:val="21"/>
        </w:rPr>
        <w:t>La</w:t>
      </w:r>
      <w:r w:rsidRPr="00D77960">
        <w:rPr>
          <w:rFonts w:ascii="Abadi" w:hAnsi="Abadi" w:cs="Verdana"/>
          <w:spacing w:val="7"/>
          <w:sz w:val="21"/>
          <w:szCs w:val="21"/>
        </w:rPr>
        <w:t xml:space="preserve"> </w:t>
      </w:r>
      <w:r w:rsidRPr="00D77960">
        <w:rPr>
          <w:rFonts w:ascii="Abadi" w:hAnsi="Abadi" w:cs="Verdana"/>
          <w:sz w:val="21"/>
          <w:szCs w:val="21"/>
        </w:rPr>
        <w:t>diputada</w:t>
      </w:r>
      <w:r w:rsidRPr="00D77960">
        <w:rPr>
          <w:rFonts w:ascii="Abadi" w:hAnsi="Abadi" w:cs="Verdana"/>
          <w:spacing w:val="7"/>
          <w:sz w:val="21"/>
          <w:szCs w:val="21"/>
        </w:rPr>
        <w:t xml:space="preserve"> </w:t>
      </w:r>
      <w:r w:rsidRPr="00D77960">
        <w:rPr>
          <w:rFonts w:ascii="Abadi" w:hAnsi="Abadi" w:cs="Verdana"/>
          <w:sz w:val="21"/>
          <w:szCs w:val="21"/>
        </w:rPr>
        <w:t>Laura</w:t>
      </w:r>
      <w:r w:rsidRPr="00D77960">
        <w:rPr>
          <w:rFonts w:ascii="Abadi" w:hAnsi="Abadi" w:cs="Verdana"/>
          <w:spacing w:val="-2"/>
          <w:sz w:val="21"/>
          <w:szCs w:val="21"/>
        </w:rPr>
        <w:t xml:space="preserve"> </w:t>
      </w:r>
      <w:r w:rsidRPr="00D77960">
        <w:rPr>
          <w:rFonts w:ascii="Abadi" w:hAnsi="Abadi" w:cs="Verdana"/>
          <w:sz w:val="21"/>
          <w:szCs w:val="21"/>
        </w:rPr>
        <w:t>Cristina</w:t>
      </w:r>
      <w:r w:rsidRPr="00D77960">
        <w:rPr>
          <w:rFonts w:ascii="Abadi" w:hAnsi="Abadi" w:cs="Verdana"/>
          <w:spacing w:val="14"/>
          <w:sz w:val="21"/>
          <w:szCs w:val="21"/>
        </w:rPr>
        <w:t xml:space="preserve"> </w:t>
      </w:r>
      <w:r w:rsidRPr="00D77960">
        <w:rPr>
          <w:rFonts w:ascii="Abadi" w:hAnsi="Abadi" w:cs="Verdana"/>
          <w:sz w:val="21"/>
          <w:szCs w:val="21"/>
        </w:rPr>
        <w:t>Márquez</w:t>
      </w:r>
      <w:r w:rsidRPr="00D77960">
        <w:rPr>
          <w:rFonts w:ascii="Abadi" w:hAnsi="Abadi" w:cs="Verdana"/>
          <w:spacing w:val="17"/>
          <w:sz w:val="21"/>
          <w:szCs w:val="21"/>
        </w:rPr>
        <w:t xml:space="preserve"> </w:t>
      </w:r>
      <w:r w:rsidRPr="00D77960">
        <w:rPr>
          <w:rFonts w:ascii="Abadi" w:hAnsi="Abadi" w:cs="Verdana"/>
          <w:sz w:val="21"/>
          <w:szCs w:val="21"/>
        </w:rPr>
        <w:t>Alcalá</w:t>
      </w:r>
      <w:r w:rsidRPr="00D77960">
        <w:rPr>
          <w:rFonts w:ascii="Abadi" w:hAnsi="Abadi" w:cs="Verdana"/>
          <w:spacing w:val="17"/>
          <w:sz w:val="21"/>
          <w:szCs w:val="21"/>
        </w:rPr>
        <w:t xml:space="preserve"> </w:t>
      </w:r>
      <w:r w:rsidRPr="00D77960">
        <w:rPr>
          <w:rFonts w:ascii="Abadi" w:hAnsi="Abadi" w:cs="Verdana"/>
          <w:sz w:val="21"/>
          <w:szCs w:val="21"/>
        </w:rPr>
        <w:t>expuso</w:t>
      </w:r>
      <w:r w:rsidRPr="00D77960">
        <w:rPr>
          <w:rFonts w:ascii="Abadi" w:hAnsi="Abadi" w:cs="Verdana"/>
          <w:spacing w:val="15"/>
          <w:sz w:val="21"/>
          <w:szCs w:val="21"/>
        </w:rPr>
        <w:t xml:space="preserve"> </w:t>
      </w:r>
      <w:r w:rsidRPr="00D77960">
        <w:rPr>
          <w:rFonts w:ascii="Abadi" w:hAnsi="Abadi" w:cs="Verdana"/>
          <w:sz w:val="21"/>
          <w:szCs w:val="21"/>
        </w:rPr>
        <w:t>la</w:t>
      </w:r>
      <w:r w:rsidRPr="00D77960">
        <w:rPr>
          <w:rFonts w:ascii="Abadi" w:hAnsi="Abadi" w:cs="Verdana"/>
          <w:spacing w:val="14"/>
          <w:sz w:val="21"/>
          <w:szCs w:val="21"/>
        </w:rPr>
        <w:t xml:space="preserve"> </w:t>
      </w:r>
      <w:r w:rsidRPr="00D77960">
        <w:rPr>
          <w:rFonts w:ascii="Abadi" w:hAnsi="Abadi" w:cs="Verdana"/>
          <w:sz w:val="21"/>
          <w:szCs w:val="21"/>
        </w:rPr>
        <w:t>reserva</w:t>
      </w:r>
      <w:r w:rsidRPr="00D77960">
        <w:rPr>
          <w:rFonts w:ascii="Abadi" w:hAnsi="Abadi" w:cs="Verdana"/>
          <w:spacing w:val="14"/>
          <w:sz w:val="21"/>
          <w:szCs w:val="21"/>
        </w:rPr>
        <w:t xml:space="preserve"> </w:t>
      </w:r>
      <w:r w:rsidRPr="00D77960">
        <w:rPr>
          <w:rFonts w:ascii="Abadi" w:hAnsi="Abadi" w:cs="Verdana"/>
          <w:sz w:val="21"/>
          <w:szCs w:val="21"/>
        </w:rPr>
        <w:t>a</w:t>
      </w:r>
      <w:r w:rsidRPr="00D77960">
        <w:rPr>
          <w:rFonts w:ascii="Abadi" w:hAnsi="Abadi" w:cs="Verdana"/>
          <w:spacing w:val="14"/>
          <w:sz w:val="21"/>
          <w:szCs w:val="21"/>
        </w:rPr>
        <w:t xml:space="preserve"> </w:t>
      </w:r>
      <w:r w:rsidRPr="00D77960">
        <w:rPr>
          <w:rFonts w:ascii="Abadi" w:hAnsi="Abadi" w:cs="Verdana"/>
          <w:sz w:val="21"/>
          <w:szCs w:val="21"/>
        </w:rPr>
        <w:t>los</w:t>
      </w:r>
      <w:r w:rsidRPr="00D77960">
        <w:rPr>
          <w:rFonts w:ascii="Abadi" w:hAnsi="Abadi" w:cs="Verdana"/>
          <w:spacing w:val="15"/>
          <w:sz w:val="21"/>
          <w:szCs w:val="21"/>
        </w:rPr>
        <w:t xml:space="preserve"> </w:t>
      </w:r>
      <w:r w:rsidRPr="00D77960">
        <w:rPr>
          <w:rFonts w:ascii="Abadi" w:hAnsi="Abadi" w:cs="Verdana"/>
          <w:sz w:val="21"/>
          <w:szCs w:val="21"/>
        </w:rPr>
        <w:t>programas</w:t>
      </w:r>
      <w:r w:rsidRPr="00D77960">
        <w:rPr>
          <w:rFonts w:ascii="Abadi" w:hAnsi="Abadi" w:cs="Verdana"/>
          <w:spacing w:val="15"/>
          <w:sz w:val="21"/>
          <w:szCs w:val="21"/>
        </w:rPr>
        <w:t xml:space="preserve"> </w:t>
      </w:r>
      <w:r w:rsidRPr="00D77960">
        <w:rPr>
          <w:rFonts w:ascii="Abadi" w:hAnsi="Abadi" w:cs="Verdana"/>
          <w:sz w:val="21"/>
          <w:szCs w:val="21"/>
        </w:rPr>
        <w:t>QC3037</w:t>
      </w:r>
      <w:r w:rsidRPr="00D77960">
        <w:rPr>
          <w:rFonts w:ascii="Abadi" w:hAnsi="Abadi" w:cs="Verdana"/>
          <w:spacing w:val="20"/>
          <w:sz w:val="21"/>
          <w:szCs w:val="21"/>
        </w:rPr>
        <w:t xml:space="preserve"> </w:t>
      </w:r>
      <w:r w:rsidRPr="00D77960">
        <w:rPr>
          <w:rFonts w:ascii="Abadi" w:hAnsi="Abadi" w:cs="Verdana"/>
          <w:sz w:val="21"/>
          <w:szCs w:val="21"/>
        </w:rPr>
        <w:t>y</w:t>
      </w:r>
      <w:r w:rsidRPr="00D77960">
        <w:rPr>
          <w:rFonts w:ascii="Abadi" w:hAnsi="Abadi" w:cs="Verdana"/>
          <w:spacing w:val="16"/>
          <w:sz w:val="21"/>
          <w:szCs w:val="21"/>
        </w:rPr>
        <w:t xml:space="preserve"> </w:t>
      </w:r>
      <w:r w:rsidRPr="00D77960">
        <w:rPr>
          <w:rFonts w:ascii="Abadi" w:hAnsi="Abadi" w:cs="Verdana"/>
          <w:sz w:val="21"/>
          <w:szCs w:val="21"/>
        </w:rPr>
        <w:t>QC3128,</w:t>
      </w:r>
      <w:r w:rsidRPr="00D77960">
        <w:rPr>
          <w:rFonts w:ascii="Abadi" w:hAnsi="Abadi" w:cs="Verdana"/>
          <w:spacing w:val="16"/>
          <w:sz w:val="21"/>
          <w:szCs w:val="21"/>
        </w:rPr>
        <w:t xml:space="preserve"> </w:t>
      </w:r>
      <w:r w:rsidRPr="00D77960">
        <w:rPr>
          <w:rFonts w:ascii="Abadi" w:hAnsi="Abadi" w:cs="Verdana"/>
          <w:sz w:val="21"/>
          <w:szCs w:val="21"/>
        </w:rPr>
        <w:t>misma</w:t>
      </w:r>
      <w:r w:rsidRPr="00D77960">
        <w:rPr>
          <w:rFonts w:ascii="Abadi" w:hAnsi="Abadi" w:cs="Verdana"/>
          <w:spacing w:val="14"/>
          <w:sz w:val="21"/>
          <w:szCs w:val="21"/>
        </w:rPr>
        <w:t xml:space="preserve"> </w:t>
      </w:r>
      <w:r w:rsidRPr="00D77960">
        <w:rPr>
          <w:rFonts w:ascii="Abadi" w:hAnsi="Abadi" w:cs="Verdana"/>
          <w:sz w:val="21"/>
          <w:szCs w:val="21"/>
        </w:rPr>
        <w:t>que</w:t>
      </w:r>
      <w:r w:rsidRPr="00D77960">
        <w:rPr>
          <w:rFonts w:ascii="Abadi" w:hAnsi="Abadi" w:cs="Verdana"/>
          <w:spacing w:val="-2"/>
          <w:sz w:val="21"/>
          <w:szCs w:val="21"/>
        </w:rPr>
        <w:t xml:space="preserve"> </w:t>
      </w:r>
      <w:r w:rsidRPr="00D77960">
        <w:rPr>
          <w:rFonts w:ascii="Abadi" w:hAnsi="Abadi" w:cs="Verdana"/>
          <w:sz w:val="21"/>
          <w:szCs w:val="21"/>
        </w:rPr>
        <w:t>fue</w:t>
      </w:r>
      <w:r w:rsidRPr="00D77960">
        <w:rPr>
          <w:rFonts w:ascii="Abadi" w:hAnsi="Abadi" w:cs="Verdana"/>
          <w:spacing w:val="1"/>
          <w:sz w:val="21"/>
          <w:szCs w:val="21"/>
        </w:rPr>
        <w:t xml:space="preserve"> </w:t>
      </w:r>
      <w:r w:rsidRPr="00D77960">
        <w:rPr>
          <w:rFonts w:ascii="Abadi" w:hAnsi="Abadi" w:cs="Verdana"/>
          <w:sz w:val="21"/>
          <w:szCs w:val="21"/>
        </w:rPr>
        <w:t>aprobada</w:t>
      </w:r>
      <w:r w:rsidRPr="00D77960">
        <w:rPr>
          <w:rFonts w:ascii="Abadi" w:hAnsi="Abadi" w:cs="Verdana"/>
          <w:spacing w:val="1"/>
          <w:sz w:val="21"/>
          <w:szCs w:val="21"/>
        </w:rPr>
        <w:t xml:space="preserve"> </w:t>
      </w:r>
      <w:r w:rsidRPr="00D77960">
        <w:rPr>
          <w:rFonts w:ascii="Abadi" w:hAnsi="Abadi" w:cs="Verdana"/>
          <w:sz w:val="21"/>
          <w:szCs w:val="21"/>
        </w:rPr>
        <w:t>por</w:t>
      </w:r>
      <w:r w:rsidRPr="00D77960">
        <w:rPr>
          <w:rFonts w:ascii="Abadi" w:hAnsi="Abadi" w:cs="Verdana"/>
          <w:spacing w:val="2"/>
          <w:sz w:val="21"/>
          <w:szCs w:val="21"/>
        </w:rPr>
        <w:t xml:space="preserve"> </w:t>
      </w:r>
      <w:r w:rsidRPr="00D77960">
        <w:rPr>
          <w:rFonts w:ascii="Abadi" w:hAnsi="Abadi" w:cs="Verdana"/>
          <w:sz w:val="21"/>
          <w:szCs w:val="21"/>
        </w:rPr>
        <w:t>unanimidad,</w:t>
      </w:r>
      <w:r w:rsidRPr="00D77960">
        <w:rPr>
          <w:rFonts w:ascii="Abadi" w:hAnsi="Abadi" w:cs="Verdana"/>
          <w:spacing w:val="2"/>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computarse</w:t>
      </w:r>
      <w:r w:rsidRPr="00D77960">
        <w:rPr>
          <w:rFonts w:ascii="Abadi" w:hAnsi="Abadi" w:cs="Verdana"/>
          <w:spacing w:val="1"/>
          <w:sz w:val="21"/>
          <w:szCs w:val="21"/>
        </w:rPr>
        <w:t xml:space="preserve"> </w:t>
      </w:r>
      <w:r w:rsidRPr="00D77960">
        <w:rPr>
          <w:rFonts w:ascii="Abadi" w:hAnsi="Abadi" w:cs="Verdana"/>
          <w:sz w:val="21"/>
          <w:szCs w:val="21"/>
        </w:rPr>
        <w:t>treinta</w:t>
      </w:r>
      <w:r w:rsidRPr="00D77960">
        <w:rPr>
          <w:rFonts w:ascii="Abadi" w:hAnsi="Abadi" w:cs="Verdana"/>
          <w:spacing w:val="3"/>
          <w:sz w:val="21"/>
          <w:szCs w:val="21"/>
        </w:rPr>
        <w:t xml:space="preserve"> </w:t>
      </w:r>
      <w:r w:rsidRPr="00D77960">
        <w:rPr>
          <w:rFonts w:ascii="Abadi" w:hAnsi="Abadi" w:cs="Verdana"/>
          <w:sz w:val="21"/>
          <w:szCs w:val="21"/>
        </w:rPr>
        <w:t>votos</w:t>
      </w:r>
      <w:r w:rsidRPr="00D77960">
        <w:rPr>
          <w:rFonts w:ascii="Abadi" w:hAnsi="Abadi" w:cs="Verdana"/>
          <w:spacing w:val="3"/>
          <w:sz w:val="21"/>
          <w:szCs w:val="21"/>
        </w:rPr>
        <w:t xml:space="preserve"> </w:t>
      </w:r>
      <w:r w:rsidRPr="00D77960">
        <w:rPr>
          <w:rFonts w:ascii="Abadi" w:hAnsi="Abadi" w:cs="Verdana"/>
          <w:sz w:val="21"/>
          <w:szCs w:val="21"/>
        </w:rPr>
        <w:t>a favor,</w:t>
      </w:r>
      <w:r w:rsidRPr="00D77960">
        <w:rPr>
          <w:rFonts w:ascii="Abadi" w:hAnsi="Abadi" w:cs="Verdana"/>
          <w:spacing w:val="2"/>
          <w:sz w:val="21"/>
          <w:szCs w:val="21"/>
        </w:rPr>
        <w:t xml:space="preserve"> </w:t>
      </w:r>
      <w:r w:rsidRPr="00D77960">
        <w:rPr>
          <w:rFonts w:ascii="Abadi" w:hAnsi="Abadi" w:cs="Verdana"/>
          <w:sz w:val="21"/>
          <w:szCs w:val="21"/>
        </w:rPr>
        <w:t>sin</w:t>
      </w:r>
      <w:r w:rsidRPr="00D77960">
        <w:rPr>
          <w:rFonts w:ascii="Abadi" w:hAnsi="Abadi" w:cs="Verdana"/>
          <w:spacing w:val="2"/>
          <w:sz w:val="21"/>
          <w:szCs w:val="21"/>
        </w:rPr>
        <w:t xml:space="preserve"> </w:t>
      </w:r>
      <w:r w:rsidRPr="00D77960">
        <w:rPr>
          <w:rFonts w:ascii="Abadi" w:hAnsi="Abadi" w:cs="Verdana"/>
          <w:sz w:val="21"/>
          <w:szCs w:val="21"/>
        </w:rPr>
        <w:t>discusión.</w:t>
      </w:r>
      <w:r w:rsidRPr="00D77960">
        <w:rPr>
          <w:rFonts w:ascii="Abadi" w:hAnsi="Abadi" w:cs="Verdana"/>
          <w:spacing w:val="3"/>
          <w:sz w:val="21"/>
          <w:szCs w:val="21"/>
        </w:rPr>
        <w:t xml:space="preserve"> </w:t>
      </w:r>
      <w:r w:rsidRPr="00D77960">
        <w:rPr>
          <w:rFonts w:ascii="Abadi" w:hAnsi="Abadi" w:cs="Verdana"/>
          <w:sz w:val="21"/>
          <w:szCs w:val="21"/>
        </w:rPr>
        <w:t>Asimismo,</w:t>
      </w:r>
      <w:r w:rsidRPr="00D77960">
        <w:rPr>
          <w:rFonts w:ascii="Abadi" w:hAnsi="Abadi" w:cs="Verdana"/>
          <w:spacing w:val="-2"/>
          <w:sz w:val="21"/>
          <w:szCs w:val="21"/>
        </w:rPr>
        <w:t xml:space="preserve"> </w:t>
      </w:r>
      <w:r w:rsidRPr="00D77960">
        <w:rPr>
          <w:rFonts w:ascii="Abadi" w:hAnsi="Abadi" w:cs="Verdana"/>
          <w:sz w:val="21"/>
          <w:szCs w:val="21"/>
        </w:rPr>
        <w:t>expuso</w:t>
      </w:r>
      <w:r w:rsidRPr="00D77960">
        <w:rPr>
          <w:rFonts w:ascii="Abadi" w:hAnsi="Abadi" w:cs="Verdana"/>
          <w:spacing w:val="74"/>
          <w:w w:val="150"/>
          <w:sz w:val="21"/>
          <w:szCs w:val="21"/>
        </w:rPr>
        <w:t xml:space="preserve"> </w:t>
      </w:r>
      <w:r w:rsidRPr="00D77960">
        <w:rPr>
          <w:rFonts w:ascii="Abadi" w:hAnsi="Abadi" w:cs="Verdana"/>
          <w:sz w:val="21"/>
          <w:szCs w:val="21"/>
        </w:rPr>
        <w:t>la</w:t>
      </w:r>
      <w:r w:rsidRPr="00D77960">
        <w:rPr>
          <w:rFonts w:ascii="Abadi" w:hAnsi="Abadi" w:cs="Verdana"/>
          <w:spacing w:val="73"/>
          <w:w w:val="150"/>
          <w:sz w:val="21"/>
          <w:szCs w:val="21"/>
        </w:rPr>
        <w:t xml:space="preserve"> </w:t>
      </w:r>
      <w:r w:rsidRPr="00D77960">
        <w:rPr>
          <w:rFonts w:ascii="Abadi" w:hAnsi="Abadi" w:cs="Verdana"/>
          <w:sz w:val="21"/>
          <w:szCs w:val="21"/>
        </w:rPr>
        <w:t>reserva</w:t>
      </w:r>
      <w:r w:rsidRPr="00D77960">
        <w:rPr>
          <w:rFonts w:ascii="Abadi" w:hAnsi="Abadi" w:cs="Verdana"/>
          <w:spacing w:val="73"/>
          <w:w w:val="150"/>
          <w:sz w:val="21"/>
          <w:szCs w:val="21"/>
        </w:rPr>
        <w:t xml:space="preserve"> </w:t>
      </w:r>
      <w:r w:rsidRPr="00D77960">
        <w:rPr>
          <w:rFonts w:ascii="Abadi" w:hAnsi="Abadi" w:cs="Verdana"/>
          <w:sz w:val="21"/>
          <w:szCs w:val="21"/>
        </w:rPr>
        <w:t>a</w:t>
      </w:r>
      <w:r w:rsidRPr="00D77960">
        <w:rPr>
          <w:rFonts w:ascii="Abadi" w:hAnsi="Abadi" w:cs="Verdana"/>
          <w:spacing w:val="73"/>
          <w:w w:val="150"/>
          <w:sz w:val="21"/>
          <w:szCs w:val="21"/>
        </w:rPr>
        <w:t xml:space="preserve"> </w:t>
      </w:r>
      <w:r w:rsidRPr="00D77960">
        <w:rPr>
          <w:rFonts w:ascii="Abadi" w:hAnsi="Abadi" w:cs="Verdana"/>
          <w:sz w:val="21"/>
          <w:szCs w:val="21"/>
        </w:rPr>
        <w:t>los</w:t>
      </w:r>
      <w:r w:rsidRPr="00D77960">
        <w:rPr>
          <w:rFonts w:ascii="Abadi" w:hAnsi="Abadi" w:cs="Verdana"/>
          <w:spacing w:val="75"/>
          <w:w w:val="150"/>
          <w:sz w:val="21"/>
          <w:szCs w:val="21"/>
        </w:rPr>
        <w:t xml:space="preserve"> </w:t>
      </w:r>
      <w:r w:rsidRPr="00D77960">
        <w:rPr>
          <w:rFonts w:ascii="Abadi" w:hAnsi="Abadi" w:cs="Verdana"/>
          <w:sz w:val="21"/>
          <w:szCs w:val="21"/>
        </w:rPr>
        <w:t>programas</w:t>
      </w:r>
      <w:r w:rsidRPr="00D77960">
        <w:rPr>
          <w:rFonts w:ascii="Abadi" w:hAnsi="Abadi" w:cs="Verdana"/>
          <w:spacing w:val="73"/>
          <w:w w:val="150"/>
          <w:sz w:val="21"/>
          <w:szCs w:val="21"/>
        </w:rPr>
        <w:t xml:space="preserve"> </w:t>
      </w:r>
      <w:r w:rsidRPr="00D77960">
        <w:rPr>
          <w:rFonts w:ascii="Abadi" w:hAnsi="Abadi" w:cs="Verdana"/>
          <w:sz w:val="21"/>
          <w:szCs w:val="21"/>
        </w:rPr>
        <w:t>QC3037</w:t>
      </w:r>
      <w:r w:rsidRPr="00D77960">
        <w:rPr>
          <w:rFonts w:ascii="Abadi" w:hAnsi="Abadi" w:cs="Verdana"/>
          <w:spacing w:val="75"/>
          <w:w w:val="150"/>
          <w:sz w:val="21"/>
          <w:szCs w:val="21"/>
        </w:rPr>
        <w:t xml:space="preserve"> </w:t>
      </w:r>
      <w:r w:rsidRPr="00D77960">
        <w:rPr>
          <w:rFonts w:ascii="Abadi" w:hAnsi="Abadi" w:cs="Verdana"/>
          <w:sz w:val="21"/>
          <w:szCs w:val="21"/>
        </w:rPr>
        <w:t>y</w:t>
      </w:r>
      <w:r w:rsidRPr="00D77960">
        <w:rPr>
          <w:rFonts w:ascii="Abadi" w:hAnsi="Abadi" w:cs="Verdana"/>
          <w:spacing w:val="74"/>
          <w:w w:val="150"/>
          <w:sz w:val="21"/>
          <w:szCs w:val="21"/>
        </w:rPr>
        <w:t xml:space="preserve"> </w:t>
      </w:r>
      <w:r w:rsidRPr="00D77960">
        <w:rPr>
          <w:rFonts w:ascii="Abadi" w:hAnsi="Abadi" w:cs="Verdana"/>
          <w:sz w:val="21"/>
          <w:szCs w:val="21"/>
        </w:rPr>
        <w:t>QC3587,</w:t>
      </w:r>
      <w:r w:rsidRPr="00D77960">
        <w:rPr>
          <w:rFonts w:ascii="Abadi" w:hAnsi="Abadi" w:cs="Verdana"/>
          <w:spacing w:val="74"/>
          <w:w w:val="150"/>
          <w:sz w:val="21"/>
          <w:szCs w:val="21"/>
        </w:rPr>
        <w:t xml:space="preserve"> </w:t>
      </w:r>
      <w:proofErr w:type="gramStart"/>
      <w:r w:rsidRPr="00D77960">
        <w:rPr>
          <w:rFonts w:ascii="Abadi" w:hAnsi="Abadi" w:cs="Verdana"/>
          <w:sz w:val="21"/>
          <w:szCs w:val="21"/>
        </w:rPr>
        <w:t>resultando</w:t>
      </w:r>
      <w:r w:rsidRPr="00D77960">
        <w:rPr>
          <w:rFonts w:ascii="Abadi" w:hAnsi="Abadi" w:cs="Verdana"/>
          <w:spacing w:val="74"/>
          <w:w w:val="150"/>
          <w:sz w:val="21"/>
          <w:szCs w:val="21"/>
        </w:rPr>
        <w:t xml:space="preserve"> </w:t>
      </w:r>
      <w:r w:rsidRPr="00D77960">
        <w:rPr>
          <w:rFonts w:ascii="Abadi" w:hAnsi="Abadi" w:cs="Verdana"/>
          <w:sz w:val="21"/>
          <w:szCs w:val="21"/>
        </w:rPr>
        <w:t>aprobada</w:t>
      </w:r>
      <w:proofErr w:type="gramEnd"/>
      <w:r w:rsidRPr="00D77960">
        <w:rPr>
          <w:rFonts w:ascii="Abadi" w:hAnsi="Abadi" w:cs="Verdana"/>
          <w:spacing w:val="74"/>
          <w:w w:val="150"/>
          <w:sz w:val="21"/>
          <w:szCs w:val="21"/>
        </w:rPr>
        <w:t xml:space="preserve"> </w:t>
      </w:r>
      <w:r w:rsidRPr="00D77960">
        <w:rPr>
          <w:rFonts w:ascii="Abadi" w:hAnsi="Abadi" w:cs="Verdana"/>
          <w:sz w:val="21"/>
          <w:szCs w:val="21"/>
        </w:rPr>
        <w:t>por</w:t>
      </w:r>
      <w:r w:rsidRPr="00D77960">
        <w:rPr>
          <w:rFonts w:ascii="Abadi" w:hAnsi="Abadi" w:cs="Verdana"/>
          <w:spacing w:val="-3"/>
          <w:sz w:val="21"/>
          <w:szCs w:val="21"/>
        </w:rPr>
        <w:t xml:space="preserve"> </w:t>
      </w:r>
      <w:r w:rsidRPr="00D77960">
        <w:rPr>
          <w:rFonts w:ascii="Abadi" w:hAnsi="Abadi" w:cs="Verdana"/>
          <w:sz w:val="21"/>
          <w:szCs w:val="21"/>
        </w:rPr>
        <w:t>unanimidad,</w:t>
      </w:r>
      <w:r w:rsidRPr="00D77960">
        <w:rPr>
          <w:rFonts w:ascii="Abadi" w:hAnsi="Abadi" w:cs="Verdana"/>
          <w:spacing w:val="18"/>
          <w:sz w:val="21"/>
          <w:szCs w:val="21"/>
        </w:rPr>
        <w:t xml:space="preserve"> </w:t>
      </w:r>
      <w:r w:rsidRPr="00D77960">
        <w:rPr>
          <w:rFonts w:ascii="Abadi" w:hAnsi="Abadi" w:cs="Verdana"/>
          <w:sz w:val="21"/>
          <w:szCs w:val="21"/>
        </w:rPr>
        <w:t>al</w:t>
      </w:r>
      <w:r w:rsidRPr="00D77960">
        <w:rPr>
          <w:rFonts w:ascii="Abadi" w:hAnsi="Abadi" w:cs="Verdana"/>
          <w:spacing w:val="18"/>
          <w:sz w:val="21"/>
          <w:szCs w:val="21"/>
        </w:rPr>
        <w:t xml:space="preserve"> </w:t>
      </w:r>
      <w:r w:rsidRPr="00D77960">
        <w:rPr>
          <w:rFonts w:ascii="Abadi" w:hAnsi="Abadi" w:cs="Verdana"/>
          <w:sz w:val="21"/>
          <w:szCs w:val="21"/>
        </w:rPr>
        <w:t>computarse</w:t>
      </w:r>
      <w:r w:rsidRPr="00D77960">
        <w:rPr>
          <w:rFonts w:ascii="Abadi" w:hAnsi="Abadi" w:cs="Verdana"/>
          <w:spacing w:val="17"/>
          <w:sz w:val="21"/>
          <w:szCs w:val="21"/>
        </w:rPr>
        <w:t xml:space="preserve"> </w:t>
      </w:r>
      <w:r w:rsidRPr="00D77960">
        <w:rPr>
          <w:rFonts w:ascii="Abadi" w:hAnsi="Abadi" w:cs="Verdana"/>
          <w:sz w:val="21"/>
          <w:szCs w:val="21"/>
        </w:rPr>
        <w:t>treinta</w:t>
      </w:r>
      <w:r w:rsidRPr="00D77960">
        <w:rPr>
          <w:rFonts w:ascii="Abadi" w:hAnsi="Abadi" w:cs="Verdana"/>
          <w:spacing w:val="19"/>
          <w:sz w:val="21"/>
          <w:szCs w:val="21"/>
        </w:rPr>
        <w:t xml:space="preserve"> </w:t>
      </w:r>
      <w:r w:rsidRPr="00D77960">
        <w:rPr>
          <w:rFonts w:ascii="Abadi" w:hAnsi="Abadi" w:cs="Verdana"/>
          <w:sz w:val="21"/>
          <w:szCs w:val="21"/>
        </w:rPr>
        <w:t>y</w:t>
      </w:r>
      <w:r w:rsidRPr="00D77960">
        <w:rPr>
          <w:rFonts w:ascii="Abadi" w:hAnsi="Abadi" w:cs="Verdana"/>
          <w:spacing w:val="19"/>
          <w:sz w:val="21"/>
          <w:szCs w:val="21"/>
        </w:rPr>
        <w:t xml:space="preserve"> </w:t>
      </w:r>
      <w:r w:rsidRPr="00D77960">
        <w:rPr>
          <w:rFonts w:ascii="Abadi" w:hAnsi="Abadi" w:cs="Verdana"/>
          <w:sz w:val="21"/>
          <w:szCs w:val="21"/>
        </w:rPr>
        <w:t>un</w:t>
      </w:r>
      <w:r w:rsidRPr="00D77960">
        <w:rPr>
          <w:rFonts w:ascii="Abadi" w:hAnsi="Abadi" w:cs="Verdana"/>
          <w:spacing w:val="21"/>
          <w:sz w:val="21"/>
          <w:szCs w:val="21"/>
        </w:rPr>
        <w:t xml:space="preserve"> </w:t>
      </w:r>
      <w:r w:rsidRPr="00D77960">
        <w:rPr>
          <w:rFonts w:ascii="Abadi" w:hAnsi="Abadi" w:cs="Verdana"/>
          <w:sz w:val="21"/>
          <w:szCs w:val="21"/>
        </w:rPr>
        <w:t>votos</w:t>
      </w:r>
      <w:r w:rsidRPr="00D77960">
        <w:rPr>
          <w:rFonts w:ascii="Abadi" w:hAnsi="Abadi" w:cs="Verdana"/>
          <w:spacing w:val="20"/>
          <w:sz w:val="21"/>
          <w:szCs w:val="21"/>
        </w:rPr>
        <w:t xml:space="preserve"> </w:t>
      </w:r>
      <w:r w:rsidRPr="00D77960">
        <w:rPr>
          <w:rFonts w:ascii="Abadi" w:hAnsi="Abadi" w:cs="Verdana"/>
          <w:sz w:val="21"/>
          <w:szCs w:val="21"/>
        </w:rPr>
        <w:t>a</w:t>
      </w:r>
      <w:r w:rsidRPr="00D77960">
        <w:rPr>
          <w:rFonts w:ascii="Abadi" w:hAnsi="Abadi" w:cs="Verdana"/>
          <w:spacing w:val="17"/>
          <w:sz w:val="21"/>
          <w:szCs w:val="21"/>
        </w:rPr>
        <w:t xml:space="preserve"> </w:t>
      </w:r>
      <w:r w:rsidRPr="00D77960">
        <w:rPr>
          <w:rFonts w:ascii="Abadi" w:hAnsi="Abadi" w:cs="Verdana"/>
          <w:sz w:val="21"/>
          <w:szCs w:val="21"/>
        </w:rPr>
        <w:t>favor,</w:t>
      </w:r>
      <w:r w:rsidRPr="00D77960">
        <w:rPr>
          <w:rFonts w:ascii="Abadi" w:hAnsi="Abadi" w:cs="Verdana"/>
          <w:spacing w:val="18"/>
          <w:sz w:val="21"/>
          <w:szCs w:val="21"/>
        </w:rPr>
        <w:t xml:space="preserve"> </w:t>
      </w:r>
      <w:r w:rsidRPr="00D77960">
        <w:rPr>
          <w:rFonts w:ascii="Abadi" w:hAnsi="Abadi" w:cs="Verdana"/>
          <w:sz w:val="21"/>
          <w:szCs w:val="21"/>
        </w:rPr>
        <w:t>sin</w:t>
      </w:r>
      <w:r w:rsidRPr="00D77960">
        <w:rPr>
          <w:rFonts w:ascii="Abadi" w:hAnsi="Abadi" w:cs="Verdana"/>
          <w:spacing w:val="18"/>
          <w:sz w:val="21"/>
          <w:szCs w:val="21"/>
        </w:rPr>
        <w:t xml:space="preserve"> </w:t>
      </w:r>
      <w:r w:rsidRPr="00D77960">
        <w:rPr>
          <w:rFonts w:ascii="Abadi" w:hAnsi="Abadi" w:cs="Verdana"/>
          <w:sz w:val="21"/>
          <w:szCs w:val="21"/>
        </w:rPr>
        <w:t>discusión.</w:t>
      </w:r>
      <w:r w:rsidRPr="00D77960">
        <w:rPr>
          <w:rFonts w:ascii="Abadi" w:hAnsi="Abadi" w:cs="Verdana"/>
          <w:spacing w:val="20"/>
          <w:sz w:val="21"/>
          <w:szCs w:val="21"/>
        </w:rPr>
        <w:t xml:space="preserve"> </w:t>
      </w:r>
      <w:r w:rsidRPr="00D77960">
        <w:rPr>
          <w:rFonts w:ascii="Abadi" w:hAnsi="Abadi" w:cs="Verdana"/>
          <w:sz w:val="21"/>
          <w:szCs w:val="21"/>
        </w:rPr>
        <w:t>La</w:t>
      </w:r>
      <w:r w:rsidRPr="00D77960">
        <w:rPr>
          <w:rFonts w:ascii="Abadi" w:hAnsi="Abadi" w:cs="Verdana"/>
          <w:spacing w:val="17"/>
          <w:sz w:val="21"/>
          <w:szCs w:val="21"/>
        </w:rPr>
        <w:t xml:space="preserve"> </w:t>
      </w:r>
      <w:r w:rsidRPr="00D77960">
        <w:rPr>
          <w:rFonts w:ascii="Abadi" w:hAnsi="Abadi" w:cs="Verdana"/>
          <w:sz w:val="21"/>
          <w:szCs w:val="21"/>
        </w:rPr>
        <w:t>diputada</w:t>
      </w:r>
      <w:r w:rsidRPr="00D77960">
        <w:rPr>
          <w:rFonts w:ascii="Abadi" w:hAnsi="Abadi" w:cs="Verdana"/>
          <w:spacing w:val="18"/>
          <w:sz w:val="21"/>
          <w:szCs w:val="21"/>
        </w:rPr>
        <w:t xml:space="preserve"> </w:t>
      </w:r>
      <w:r w:rsidRPr="00D77960">
        <w:rPr>
          <w:rFonts w:ascii="Abadi" w:hAnsi="Abadi" w:cs="Verdana"/>
          <w:sz w:val="21"/>
          <w:szCs w:val="21"/>
        </w:rPr>
        <w:t>Angélica</w:t>
      </w:r>
      <w:r w:rsidRPr="00D77960">
        <w:rPr>
          <w:rFonts w:ascii="Abadi" w:hAnsi="Abadi" w:cs="Verdana"/>
          <w:spacing w:val="-2"/>
          <w:sz w:val="21"/>
          <w:szCs w:val="21"/>
        </w:rPr>
        <w:t xml:space="preserve"> </w:t>
      </w:r>
      <w:r w:rsidRPr="00D77960">
        <w:rPr>
          <w:rFonts w:ascii="Abadi" w:hAnsi="Abadi" w:cs="Verdana"/>
          <w:sz w:val="21"/>
          <w:szCs w:val="21"/>
        </w:rPr>
        <w:t>Casillas</w:t>
      </w:r>
      <w:r w:rsidRPr="00D77960">
        <w:rPr>
          <w:rFonts w:ascii="Abadi" w:hAnsi="Abadi" w:cs="Verdana"/>
          <w:spacing w:val="79"/>
          <w:sz w:val="21"/>
          <w:szCs w:val="21"/>
        </w:rPr>
        <w:t xml:space="preserve"> </w:t>
      </w:r>
      <w:r w:rsidRPr="00D77960">
        <w:rPr>
          <w:rFonts w:ascii="Abadi" w:hAnsi="Abadi" w:cs="Verdana"/>
          <w:sz w:val="21"/>
          <w:szCs w:val="21"/>
        </w:rPr>
        <w:t>Martínez</w:t>
      </w:r>
      <w:r w:rsidRPr="00D77960">
        <w:rPr>
          <w:rFonts w:ascii="Abadi" w:hAnsi="Abadi" w:cs="Verdana"/>
          <w:spacing w:val="80"/>
          <w:sz w:val="21"/>
          <w:szCs w:val="21"/>
        </w:rPr>
        <w:t xml:space="preserve"> </w:t>
      </w:r>
      <w:r w:rsidRPr="00D77960">
        <w:rPr>
          <w:rFonts w:ascii="Abadi" w:hAnsi="Abadi" w:cs="Verdana"/>
          <w:sz w:val="21"/>
          <w:szCs w:val="21"/>
        </w:rPr>
        <w:t>expuso</w:t>
      </w:r>
      <w:r w:rsidRPr="00D77960">
        <w:rPr>
          <w:rFonts w:ascii="Abadi" w:hAnsi="Abadi" w:cs="Verdana"/>
          <w:spacing w:val="78"/>
          <w:sz w:val="21"/>
          <w:szCs w:val="21"/>
        </w:rPr>
        <w:t xml:space="preserve"> </w:t>
      </w:r>
      <w:r w:rsidRPr="00D77960">
        <w:rPr>
          <w:rFonts w:ascii="Abadi" w:hAnsi="Abadi" w:cs="Verdana"/>
          <w:sz w:val="21"/>
          <w:szCs w:val="21"/>
        </w:rPr>
        <w:t>la</w:t>
      </w:r>
      <w:r w:rsidRPr="00D77960">
        <w:rPr>
          <w:rFonts w:ascii="Abadi" w:hAnsi="Abadi" w:cs="Verdana"/>
          <w:spacing w:val="78"/>
          <w:sz w:val="21"/>
          <w:szCs w:val="21"/>
        </w:rPr>
        <w:t xml:space="preserve"> </w:t>
      </w:r>
      <w:r w:rsidRPr="00D77960">
        <w:rPr>
          <w:rFonts w:ascii="Abadi" w:hAnsi="Abadi" w:cs="Verdana"/>
          <w:sz w:val="21"/>
          <w:szCs w:val="21"/>
        </w:rPr>
        <w:t>reserva</w:t>
      </w:r>
      <w:r w:rsidRPr="00D77960">
        <w:rPr>
          <w:rFonts w:ascii="Abadi" w:hAnsi="Abadi" w:cs="Verdana"/>
          <w:spacing w:val="78"/>
          <w:sz w:val="21"/>
          <w:szCs w:val="21"/>
        </w:rPr>
        <w:t xml:space="preserve"> </w:t>
      </w:r>
      <w:r w:rsidRPr="00D77960">
        <w:rPr>
          <w:rFonts w:ascii="Abadi" w:hAnsi="Abadi" w:cs="Verdana"/>
          <w:sz w:val="21"/>
          <w:szCs w:val="21"/>
        </w:rPr>
        <w:t>a</w:t>
      </w:r>
      <w:r w:rsidRPr="00D77960">
        <w:rPr>
          <w:rFonts w:ascii="Abadi" w:hAnsi="Abadi" w:cs="Verdana"/>
          <w:spacing w:val="78"/>
          <w:sz w:val="21"/>
          <w:szCs w:val="21"/>
        </w:rPr>
        <w:t xml:space="preserve"> </w:t>
      </w:r>
      <w:r w:rsidRPr="00D77960">
        <w:rPr>
          <w:rFonts w:ascii="Abadi" w:hAnsi="Abadi" w:cs="Verdana"/>
          <w:sz w:val="21"/>
          <w:szCs w:val="21"/>
        </w:rPr>
        <w:t>los</w:t>
      </w:r>
      <w:r w:rsidRPr="00D77960">
        <w:rPr>
          <w:rFonts w:ascii="Abadi" w:hAnsi="Abadi" w:cs="Verdana"/>
          <w:spacing w:val="76"/>
          <w:sz w:val="21"/>
          <w:szCs w:val="21"/>
        </w:rPr>
        <w:t xml:space="preserve"> </w:t>
      </w:r>
      <w:r w:rsidRPr="00D77960">
        <w:rPr>
          <w:rFonts w:ascii="Abadi" w:hAnsi="Abadi" w:cs="Verdana"/>
          <w:sz w:val="21"/>
          <w:szCs w:val="21"/>
        </w:rPr>
        <w:t>programas</w:t>
      </w:r>
      <w:r w:rsidRPr="00D77960">
        <w:rPr>
          <w:rFonts w:ascii="Abadi" w:hAnsi="Abadi" w:cs="Verdana"/>
          <w:spacing w:val="78"/>
          <w:sz w:val="21"/>
          <w:szCs w:val="21"/>
        </w:rPr>
        <w:t xml:space="preserve"> </w:t>
      </w:r>
      <w:r w:rsidRPr="00D77960">
        <w:rPr>
          <w:rFonts w:ascii="Abadi" w:hAnsi="Abadi" w:cs="Verdana"/>
          <w:sz w:val="21"/>
          <w:szCs w:val="21"/>
        </w:rPr>
        <w:t>QC3037</w:t>
      </w:r>
      <w:r w:rsidRPr="00D77960">
        <w:rPr>
          <w:rFonts w:ascii="Abadi" w:hAnsi="Abadi" w:cs="Verdana"/>
          <w:spacing w:val="78"/>
          <w:sz w:val="21"/>
          <w:szCs w:val="21"/>
        </w:rPr>
        <w:t xml:space="preserve"> </w:t>
      </w:r>
      <w:r w:rsidRPr="00D77960">
        <w:rPr>
          <w:rFonts w:ascii="Abadi" w:hAnsi="Abadi" w:cs="Verdana"/>
          <w:sz w:val="21"/>
          <w:szCs w:val="21"/>
        </w:rPr>
        <w:t>y</w:t>
      </w:r>
      <w:r w:rsidRPr="00D77960">
        <w:rPr>
          <w:rFonts w:ascii="Abadi" w:hAnsi="Abadi" w:cs="Verdana"/>
          <w:spacing w:val="79"/>
          <w:sz w:val="21"/>
          <w:szCs w:val="21"/>
        </w:rPr>
        <w:t xml:space="preserve"> </w:t>
      </w:r>
      <w:r w:rsidRPr="00D77960">
        <w:rPr>
          <w:rFonts w:ascii="Abadi" w:hAnsi="Abadi" w:cs="Verdana"/>
          <w:sz w:val="21"/>
          <w:szCs w:val="21"/>
        </w:rPr>
        <w:t>QC3426,</w:t>
      </w:r>
      <w:r w:rsidRPr="00D77960">
        <w:rPr>
          <w:rFonts w:ascii="Abadi" w:hAnsi="Abadi" w:cs="Verdana"/>
          <w:spacing w:val="79"/>
          <w:sz w:val="21"/>
          <w:szCs w:val="21"/>
        </w:rPr>
        <w:t xml:space="preserve"> </w:t>
      </w:r>
      <w:proofErr w:type="gramStart"/>
      <w:r w:rsidRPr="00D77960">
        <w:rPr>
          <w:rFonts w:ascii="Abadi" w:hAnsi="Abadi" w:cs="Verdana"/>
          <w:sz w:val="21"/>
          <w:szCs w:val="21"/>
        </w:rPr>
        <w:t>resultando</w:t>
      </w:r>
      <w:r w:rsidRPr="00D77960">
        <w:rPr>
          <w:rFonts w:ascii="Abadi" w:hAnsi="Abadi" w:cs="Verdana"/>
          <w:spacing w:val="-2"/>
          <w:sz w:val="21"/>
          <w:szCs w:val="21"/>
        </w:rPr>
        <w:t xml:space="preserve"> </w:t>
      </w:r>
      <w:r w:rsidRPr="00D77960">
        <w:rPr>
          <w:rFonts w:ascii="Abadi" w:hAnsi="Abadi" w:cs="Verdana"/>
          <w:sz w:val="21"/>
          <w:szCs w:val="21"/>
        </w:rPr>
        <w:t>aprobada</w:t>
      </w:r>
      <w:proofErr w:type="gramEnd"/>
      <w:r w:rsidRPr="00D77960">
        <w:rPr>
          <w:rFonts w:ascii="Abadi" w:hAnsi="Abadi" w:cs="Verdana"/>
          <w:spacing w:val="26"/>
          <w:sz w:val="21"/>
          <w:szCs w:val="21"/>
        </w:rPr>
        <w:t xml:space="preserve"> </w:t>
      </w:r>
      <w:r w:rsidRPr="00D77960">
        <w:rPr>
          <w:rFonts w:ascii="Abadi" w:hAnsi="Abadi" w:cs="Verdana"/>
          <w:sz w:val="21"/>
          <w:szCs w:val="21"/>
        </w:rPr>
        <w:t>por</w:t>
      </w:r>
      <w:r w:rsidRPr="00D77960">
        <w:rPr>
          <w:rFonts w:ascii="Abadi" w:hAnsi="Abadi" w:cs="Verdana"/>
          <w:spacing w:val="28"/>
          <w:sz w:val="21"/>
          <w:szCs w:val="21"/>
        </w:rPr>
        <w:t xml:space="preserve"> </w:t>
      </w:r>
      <w:r w:rsidRPr="00D77960">
        <w:rPr>
          <w:rFonts w:ascii="Abadi" w:hAnsi="Abadi" w:cs="Verdana"/>
          <w:sz w:val="21"/>
          <w:szCs w:val="21"/>
        </w:rPr>
        <w:t>mayoría,</w:t>
      </w:r>
      <w:r w:rsidRPr="00D77960">
        <w:rPr>
          <w:rFonts w:ascii="Abadi" w:hAnsi="Abadi" w:cs="Verdana"/>
          <w:spacing w:val="28"/>
          <w:sz w:val="21"/>
          <w:szCs w:val="21"/>
        </w:rPr>
        <w:t xml:space="preserve"> </w:t>
      </w:r>
      <w:r w:rsidRPr="00D77960">
        <w:rPr>
          <w:rFonts w:ascii="Abadi" w:hAnsi="Abadi" w:cs="Verdana"/>
          <w:sz w:val="21"/>
          <w:szCs w:val="21"/>
        </w:rPr>
        <w:t>al</w:t>
      </w:r>
      <w:r w:rsidRPr="00D77960">
        <w:rPr>
          <w:rFonts w:ascii="Abadi" w:hAnsi="Abadi" w:cs="Verdana"/>
          <w:spacing w:val="28"/>
          <w:sz w:val="21"/>
          <w:szCs w:val="21"/>
        </w:rPr>
        <w:t xml:space="preserve"> </w:t>
      </w:r>
      <w:r w:rsidRPr="00D77960">
        <w:rPr>
          <w:rFonts w:ascii="Abadi" w:hAnsi="Abadi" w:cs="Verdana"/>
          <w:sz w:val="21"/>
          <w:szCs w:val="21"/>
        </w:rPr>
        <w:t>computarse</w:t>
      </w:r>
      <w:r w:rsidRPr="00D77960">
        <w:rPr>
          <w:rFonts w:ascii="Abadi" w:hAnsi="Abadi" w:cs="Verdana"/>
          <w:spacing w:val="27"/>
          <w:sz w:val="21"/>
          <w:szCs w:val="21"/>
        </w:rPr>
        <w:t xml:space="preserve"> </w:t>
      </w:r>
      <w:r w:rsidRPr="00D77960">
        <w:rPr>
          <w:rFonts w:ascii="Abadi" w:hAnsi="Abadi" w:cs="Verdana"/>
          <w:sz w:val="21"/>
          <w:szCs w:val="21"/>
        </w:rPr>
        <w:t>veintitrés</w:t>
      </w:r>
      <w:r w:rsidRPr="00D77960">
        <w:rPr>
          <w:rFonts w:ascii="Abadi" w:hAnsi="Abadi" w:cs="Verdana"/>
          <w:spacing w:val="27"/>
          <w:sz w:val="21"/>
          <w:szCs w:val="21"/>
        </w:rPr>
        <w:t xml:space="preserve"> </w:t>
      </w:r>
      <w:r w:rsidRPr="00D77960">
        <w:rPr>
          <w:rFonts w:ascii="Abadi" w:hAnsi="Abadi" w:cs="Verdana"/>
          <w:sz w:val="21"/>
          <w:szCs w:val="21"/>
        </w:rPr>
        <w:t>votos</w:t>
      </w:r>
      <w:r w:rsidRPr="00D77960">
        <w:rPr>
          <w:rFonts w:ascii="Abadi" w:hAnsi="Abadi" w:cs="Verdana"/>
          <w:spacing w:val="27"/>
          <w:sz w:val="21"/>
          <w:szCs w:val="21"/>
        </w:rPr>
        <w:t xml:space="preserve"> </w:t>
      </w:r>
      <w:r w:rsidRPr="00D77960">
        <w:rPr>
          <w:rFonts w:ascii="Abadi" w:hAnsi="Abadi" w:cs="Verdana"/>
          <w:sz w:val="21"/>
          <w:szCs w:val="21"/>
        </w:rPr>
        <w:t>a</w:t>
      </w:r>
      <w:r w:rsidRPr="00D77960">
        <w:rPr>
          <w:rFonts w:ascii="Abadi" w:hAnsi="Abadi" w:cs="Verdana"/>
          <w:spacing w:val="28"/>
          <w:sz w:val="21"/>
          <w:szCs w:val="21"/>
        </w:rPr>
        <w:t xml:space="preserve"> </w:t>
      </w:r>
      <w:r w:rsidRPr="00D77960">
        <w:rPr>
          <w:rFonts w:ascii="Abadi" w:hAnsi="Abadi" w:cs="Verdana"/>
          <w:sz w:val="21"/>
          <w:szCs w:val="21"/>
        </w:rPr>
        <w:t>favor</w:t>
      </w:r>
      <w:r w:rsidRPr="00D77960">
        <w:rPr>
          <w:rFonts w:ascii="Abadi" w:hAnsi="Abadi" w:cs="Verdana"/>
          <w:spacing w:val="28"/>
          <w:sz w:val="21"/>
          <w:szCs w:val="21"/>
        </w:rPr>
        <w:t xml:space="preserve"> </w:t>
      </w:r>
      <w:r w:rsidRPr="00D77960">
        <w:rPr>
          <w:rFonts w:ascii="Abadi" w:hAnsi="Abadi" w:cs="Verdana"/>
          <w:sz w:val="21"/>
          <w:szCs w:val="21"/>
        </w:rPr>
        <w:t>y</w:t>
      </w:r>
      <w:r w:rsidRPr="00D77960">
        <w:rPr>
          <w:rFonts w:ascii="Abadi" w:hAnsi="Abadi" w:cs="Verdana"/>
          <w:spacing w:val="28"/>
          <w:sz w:val="21"/>
          <w:szCs w:val="21"/>
        </w:rPr>
        <w:t xml:space="preserve"> </w:t>
      </w:r>
      <w:r w:rsidRPr="00D77960">
        <w:rPr>
          <w:rFonts w:ascii="Abadi" w:hAnsi="Abadi" w:cs="Verdana"/>
          <w:sz w:val="21"/>
          <w:szCs w:val="21"/>
        </w:rPr>
        <w:t>siete</w:t>
      </w:r>
      <w:r w:rsidRPr="00D77960">
        <w:rPr>
          <w:rFonts w:ascii="Abadi" w:hAnsi="Abadi" w:cs="Verdana"/>
          <w:spacing w:val="24"/>
          <w:sz w:val="21"/>
          <w:szCs w:val="21"/>
        </w:rPr>
        <w:t xml:space="preserve"> </w:t>
      </w:r>
      <w:r w:rsidRPr="00D77960">
        <w:rPr>
          <w:rFonts w:ascii="Abadi" w:hAnsi="Abadi" w:cs="Verdana"/>
          <w:sz w:val="21"/>
          <w:szCs w:val="21"/>
        </w:rPr>
        <w:t>votos</w:t>
      </w:r>
      <w:r w:rsidRPr="00D77960">
        <w:rPr>
          <w:rFonts w:ascii="Abadi" w:hAnsi="Abadi" w:cs="Verdana"/>
          <w:spacing w:val="27"/>
          <w:sz w:val="21"/>
          <w:szCs w:val="21"/>
        </w:rPr>
        <w:t xml:space="preserve"> </w:t>
      </w:r>
      <w:r w:rsidRPr="00D77960">
        <w:rPr>
          <w:rFonts w:ascii="Abadi" w:hAnsi="Abadi" w:cs="Verdana"/>
          <w:sz w:val="21"/>
          <w:szCs w:val="21"/>
        </w:rPr>
        <w:t>en</w:t>
      </w:r>
      <w:r w:rsidRPr="00D77960">
        <w:rPr>
          <w:rFonts w:ascii="Abadi" w:hAnsi="Abadi" w:cs="Verdana"/>
          <w:spacing w:val="27"/>
          <w:sz w:val="21"/>
          <w:szCs w:val="21"/>
        </w:rPr>
        <w:t xml:space="preserve"> </w:t>
      </w:r>
      <w:r w:rsidRPr="00D77960">
        <w:rPr>
          <w:rFonts w:ascii="Abadi" w:hAnsi="Abadi" w:cs="Verdana"/>
          <w:sz w:val="21"/>
          <w:szCs w:val="21"/>
        </w:rPr>
        <w:t>contra.</w:t>
      </w:r>
      <w:r w:rsidRPr="00D77960">
        <w:rPr>
          <w:rFonts w:ascii="Abadi" w:hAnsi="Abadi" w:cs="Verdana"/>
          <w:spacing w:val="28"/>
          <w:sz w:val="21"/>
          <w:szCs w:val="21"/>
        </w:rPr>
        <w:t xml:space="preserve"> </w:t>
      </w:r>
      <w:r w:rsidRPr="00D77960">
        <w:rPr>
          <w:rFonts w:ascii="Abadi" w:hAnsi="Abadi" w:cs="Verdana"/>
          <w:sz w:val="21"/>
          <w:szCs w:val="21"/>
        </w:rPr>
        <w:t>El</w:t>
      </w:r>
      <w:r w:rsidRPr="00D77960">
        <w:rPr>
          <w:rFonts w:ascii="Abadi" w:hAnsi="Abadi" w:cs="Verdana"/>
          <w:spacing w:val="-2"/>
          <w:sz w:val="21"/>
          <w:szCs w:val="21"/>
        </w:rPr>
        <w:t xml:space="preserve"> </w:t>
      </w:r>
      <w:r w:rsidRPr="00D77960">
        <w:rPr>
          <w:rFonts w:ascii="Abadi" w:hAnsi="Abadi" w:cs="Verdana"/>
          <w:sz w:val="21"/>
          <w:szCs w:val="21"/>
        </w:rPr>
        <w:t>diputado</w:t>
      </w:r>
      <w:r w:rsidRPr="00D77960">
        <w:rPr>
          <w:rFonts w:ascii="Abadi" w:hAnsi="Abadi" w:cs="Verdana"/>
          <w:spacing w:val="37"/>
          <w:sz w:val="21"/>
          <w:szCs w:val="21"/>
        </w:rPr>
        <w:t xml:space="preserve"> </w:t>
      </w:r>
      <w:proofErr w:type="gramStart"/>
      <w:r w:rsidRPr="00D77960">
        <w:rPr>
          <w:rFonts w:ascii="Abadi" w:hAnsi="Abadi" w:cs="Verdana"/>
          <w:sz w:val="21"/>
          <w:szCs w:val="21"/>
        </w:rPr>
        <w:t>Gerardo</w:t>
      </w:r>
      <w:r w:rsidRPr="00D77960">
        <w:rPr>
          <w:rFonts w:ascii="Abadi" w:hAnsi="Abadi" w:cs="Verdana"/>
          <w:spacing w:val="37"/>
          <w:sz w:val="21"/>
          <w:szCs w:val="21"/>
        </w:rPr>
        <w:t xml:space="preserve">  </w:t>
      </w:r>
      <w:r w:rsidRPr="00D77960">
        <w:rPr>
          <w:rFonts w:ascii="Abadi" w:hAnsi="Abadi" w:cs="Verdana"/>
          <w:sz w:val="21"/>
          <w:szCs w:val="21"/>
        </w:rPr>
        <w:t>Fernández</w:t>
      </w:r>
      <w:proofErr w:type="gramEnd"/>
      <w:r w:rsidRPr="00D77960">
        <w:rPr>
          <w:rFonts w:ascii="Abadi" w:hAnsi="Abadi" w:cs="Verdana"/>
          <w:spacing w:val="37"/>
          <w:sz w:val="21"/>
          <w:szCs w:val="21"/>
        </w:rPr>
        <w:t xml:space="preserve">  </w:t>
      </w:r>
      <w:r w:rsidRPr="00D77960">
        <w:rPr>
          <w:rFonts w:ascii="Abadi" w:hAnsi="Abadi" w:cs="Verdana"/>
          <w:sz w:val="21"/>
          <w:szCs w:val="21"/>
        </w:rPr>
        <w:t>González</w:t>
      </w:r>
      <w:r w:rsidRPr="00D77960">
        <w:rPr>
          <w:rFonts w:ascii="Abadi" w:hAnsi="Abadi" w:cs="Verdana"/>
          <w:spacing w:val="37"/>
          <w:sz w:val="21"/>
          <w:szCs w:val="21"/>
        </w:rPr>
        <w:t xml:space="preserve">  </w:t>
      </w:r>
      <w:r w:rsidRPr="00D77960">
        <w:rPr>
          <w:rFonts w:ascii="Abadi" w:hAnsi="Abadi" w:cs="Verdana"/>
          <w:sz w:val="21"/>
          <w:szCs w:val="21"/>
        </w:rPr>
        <w:t>expuso</w:t>
      </w:r>
      <w:r w:rsidRPr="00D77960">
        <w:rPr>
          <w:rFonts w:ascii="Abadi" w:hAnsi="Abadi" w:cs="Verdana"/>
          <w:spacing w:val="37"/>
          <w:sz w:val="21"/>
          <w:szCs w:val="21"/>
        </w:rPr>
        <w:t xml:space="preserve">  </w:t>
      </w:r>
      <w:r w:rsidRPr="00D77960">
        <w:rPr>
          <w:rFonts w:ascii="Abadi" w:hAnsi="Abadi" w:cs="Verdana"/>
          <w:sz w:val="21"/>
          <w:szCs w:val="21"/>
        </w:rPr>
        <w:t>la</w:t>
      </w:r>
      <w:r w:rsidRPr="00D77960">
        <w:rPr>
          <w:rFonts w:ascii="Abadi" w:hAnsi="Abadi" w:cs="Verdana"/>
          <w:spacing w:val="36"/>
          <w:sz w:val="21"/>
          <w:szCs w:val="21"/>
        </w:rPr>
        <w:t xml:space="preserve">  </w:t>
      </w:r>
      <w:r w:rsidRPr="00D77960">
        <w:rPr>
          <w:rFonts w:ascii="Abadi" w:hAnsi="Abadi" w:cs="Verdana"/>
          <w:sz w:val="21"/>
          <w:szCs w:val="21"/>
        </w:rPr>
        <w:t>reserva</w:t>
      </w:r>
      <w:r w:rsidRPr="00D77960">
        <w:rPr>
          <w:rFonts w:ascii="Abadi" w:hAnsi="Abadi" w:cs="Verdana"/>
          <w:spacing w:val="36"/>
          <w:sz w:val="21"/>
          <w:szCs w:val="21"/>
        </w:rPr>
        <w:t xml:space="preserve">  </w:t>
      </w:r>
      <w:r w:rsidRPr="00D77960">
        <w:rPr>
          <w:rFonts w:ascii="Abadi" w:hAnsi="Abadi" w:cs="Verdana"/>
          <w:sz w:val="21"/>
          <w:szCs w:val="21"/>
        </w:rPr>
        <w:t>al</w:t>
      </w:r>
      <w:r w:rsidRPr="00D77960">
        <w:rPr>
          <w:rFonts w:ascii="Abadi" w:hAnsi="Abadi" w:cs="Verdana"/>
          <w:spacing w:val="37"/>
          <w:sz w:val="21"/>
          <w:szCs w:val="21"/>
        </w:rPr>
        <w:t xml:space="preserve">  </w:t>
      </w:r>
      <w:r w:rsidRPr="00D77960">
        <w:rPr>
          <w:rFonts w:ascii="Abadi" w:hAnsi="Abadi" w:cs="Verdana"/>
          <w:sz w:val="21"/>
          <w:szCs w:val="21"/>
        </w:rPr>
        <w:t>programa</w:t>
      </w:r>
      <w:r w:rsidRPr="00D77960">
        <w:rPr>
          <w:rFonts w:ascii="Abadi" w:hAnsi="Abadi" w:cs="Verdana"/>
          <w:spacing w:val="37"/>
          <w:sz w:val="21"/>
          <w:szCs w:val="21"/>
        </w:rPr>
        <w:t xml:space="preserve">  </w:t>
      </w:r>
      <w:r w:rsidRPr="00D77960">
        <w:rPr>
          <w:rFonts w:ascii="Abadi" w:hAnsi="Abadi" w:cs="Verdana"/>
          <w:sz w:val="21"/>
          <w:szCs w:val="21"/>
        </w:rPr>
        <w:t>QC3037,</w:t>
      </w:r>
      <w:r w:rsidRPr="00D77960">
        <w:rPr>
          <w:rFonts w:ascii="Abadi" w:hAnsi="Abadi" w:cs="Verdana"/>
          <w:spacing w:val="-2"/>
          <w:sz w:val="21"/>
          <w:szCs w:val="21"/>
        </w:rPr>
        <w:t xml:space="preserve"> </w:t>
      </w:r>
      <w:r w:rsidRPr="00D77960">
        <w:rPr>
          <w:rFonts w:ascii="Abadi" w:hAnsi="Abadi" w:cs="Verdana"/>
          <w:sz w:val="21"/>
          <w:szCs w:val="21"/>
        </w:rPr>
        <w:t>registrándose</w:t>
      </w:r>
      <w:r w:rsidRPr="00D77960">
        <w:rPr>
          <w:rFonts w:ascii="Abadi" w:hAnsi="Abadi" w:cs="Verdana"/>
          <w:spacing w:val="52"/>
          <w:sz w:val="21"/>
          <w:szCs w:val="21"/>
        </w:rPr>
        <w:t xml:space="preserve"> </w:t>
      </w:r>
      <w:r w:rsidRPr="00D77960">
        <w:rPr>
          <w:rFonts w:ascii="Abadi" w:hAnsi="Abadi" w:cs="Verdana"/>
          <w:sz w:val="21"/>
          <w:szCs w:val="21"/>
        </w:rPr>
        <w:t>la</w:t>
      </w:r>
      <w:r w:rsidRPr="00D77960">
        <w:rPr>
          <w:rFonts w:ascii="Abadi" w:hAnsi="Abadi" w:cs="Verdana"/>
          <w:spacing w:val="51"/>
          <w:sz w:val="21"/>
          <w:szCs w:val="21"/>
        </w:rPr>
        <w:t xml:space="preserve"> </w:t>
      </w:r>
      <w:r w:rsidRPr="00D77960">
        <w:rPr>
          <w:rFonts w:ascii="Abadi" w:hAnsi="Abadi" w:cs="Verdana"/>
          <w:sz w:val="21"/>
          <w:szCs w:val="21"/>
        </w:rPr>
        <w:t>intervención</w:t>
      </w:r>
      <w:r w:rsidRPr="00D77960">
        <w:rPr>
          <w:rFonts w:ascii="Abadi" w:hAnsi="Abadi" w:cs="Verdana"/>
          <w:spacing w:val="55"/>
          <w:sz w:val="21"/>
          <w:szCs w:val="21"/>
        </w:rPr>
        <w:t xml:space="preserve"> </w:t>
      </w:r>
      <w:r w:rsidRPr="00D77960">
        <w:rPr>
          <w:rFonts w:ascii="Abadi" w:hAnsi="Abadi" w:cs="Verdana"/>
          <w:sz w:val="21"/>
          <w:szCs w:val="21"/>
        </w:rPr>
        <w:t>de</w:t>
      </w:r>
      <w:r w:rsidRPr="00D77960">
        <w:rPr>
          <w:rFonts w:ascii="Abadi" w:hAnsi="Abadi" w:cs="Verdana"/>
          <w:spacing w:val="52"/>
          <w:sz w:val="21"/>
          <w:szCs w:val="21"/>
        </w:rPr>
        <w:t xml:space="preserve"> </w:t>
      </w:r>
      <w:r w:rsidRPr="00D77960">
        <w:rPr>
          <w:rFonts w:ascii="Abadi" w:hAnsi="Abadi" w:cs="Verdana"/>
          <w:sz w:val="21"/>
          <w:szCs w:val="21"/>
        </w:rPr>
        <w:t>la</w:t>
      </w:r>
      <w:r w:rsidRPr="00D77960">
        <w:rPr>
          <w:rFonts w:ascii="Abadi" w:hAnsi="Abadi" w:cs="Verdana"/>
          <w:spacing w:val="51"/>
          <w:sz w:val="21"/>
          <w:szCs w:val="21"/>
        </w:rPr>
        <w:t xml:space="preserve"> </w:t>
      </w:r>
      <w:r w:rsidRPr="00D77960">
        <w:rPr>
          <w:rFonts w:ascii="Abadi" w:hAnsi="Abadi" w:cs="Verdana"/>
          <w:sz w:val="21"/>
          <w:szCs w:val="21"/>
        </w:rPr>
        <w:t>diputada</w:t>
      </w:r>
      <w:r w:rsidRPr="00D77960">
        <w:rPr>
          <w:rFonts w:ascii="Abadi" w:hAnsi="Abadi" w:cs="Verdana"/>
          <w:spacing w:val="50"/>
          <w:sz w:val="21"/>
          <w:szCs w:val="21"/>
        </w:rPr>
        <w:t xml:space="preserve"> </w:t>
      </w:r>
      <w:r w:rsidRPr="00D77960">
        <w:rPr>
          <w:rFonts w:ascii="Abadi" w:hAnsi="Abadi" w:cs="Verdana"/>
          <w:sz w:val="21"/>
          <w:szCs w:val="21"/>
        </w:rPr>
        <w:t>Dessire</w:t>
      </w:r>
      <w:r w:rsidRPr="00D77960">
        <w:rPr>
          <w:rFonts w:ascii="Abadi" w:hAnsi="Abadi" w:cs="Verdana"/>
          <w:spacing w:val="52"/>
          <w:sz w:val="21"/>
          <w:szCs w:val="21"/>
        </w:rPr>
        <w:t xml:space="preserve"> </w:t>
      </w:r>
      <w:r w:rsidRPr="00D77960">
        <w:rPr>
          <w:rFonts w:ascii="Abadi" w:hAnsi="Abadi" w:cs="Verdana"/>
          <w:sz w:val="21"/>
          <w:szCs w:val="21"/>
        </w:rPr>
        <w:t>Angel</w:t>
      </w:r>
      <w:r w:rsidRPr="00D77960">
        <w:rPr>
          <w:rFonts w:ascii="Abadi" w:hAnsi="Abadi" w:cs="Verdana"/>
          <w:spacing w:val="53"/>
          <w:sz w:val="21"/>
          <w:szCs w:val="21"/>
        </w:rPr>
        <w:t xml:space="preserve"> </w:t>
      </w:r>
      <w:r w:rsidRPr="00D77960">
        <w:rPr>
          <w:rFonts w:ascii="Abadi" w:hAnsi="Abadi" w:cs="Verdana"/>
          <w:sz w:val="21"/>
          <w:szCs w:val="21"/>
        </w:rPr>
        <w:t>Rocha</w:t>
      </w:r>
      <w:r w:rsidRPr="00D77960">
        <w:rPr>
          <w:rFonts w:ascii="Abadi" w:hAnsi="Abadi" w:cs="Verdana"/>
          <w:spacing w:val="51"/>
          <w:sz w:val="21"/>
          <w:szCs w:val="21"/>
        </w:rPr>
        <w:t xml:space="preserve"> </w:t>
      </w:r>
      <w:r w:rsidRPr="00D77960">
        <w:rPr>
          <w:rFonts w:ascii="Abadi" w:hAnsi="Abadi" w:cs="Verdana"/>
          <w:sz w:val="21"/>
          <w:szCs w:val="21"/>
        </w:rPr>
        <w:t>para</w:t>
      </w:r>
      <w:r w:rsidRPr="00D77960">
        <w:rPr>
          <w:rFonts w:ascii="Abadi" w:hAnsi="Abadi" w:cs="Verdana"/>
          <w:spacing w:val="51"/>
          <w:sz w:val="21"/>
          <w:szCs w:val="21"/>
        </w:rPr>
        <w:t xml:space="preserve"> </w:t>
      </w:r>
      <w:r w:rsidRPr="00D77960">
        <w:rPr>
          <w:rFonts w:ascii="Abadi" w:hAnsi="Abadi" w:cs="Verdana"/>
          <w:sz w:val="21"/>
          <w:szCs w:val="21"/>
        </w:rPr>
        <w:t>hablar</w:t>
      </w:r>
      <w:r w:rsidRPr="00D77960">
        <w:rPr>
          <w:rFonts w:ascii="Abadi" w:hAnsi="Abadi" w:cs="Verdana"/>
          <w:spacing w:val="53"/>
          <w:sz w:val="21"/>
          <w:szCs w:val="21"/>
        </w:rPr>
        <w:t xml:space="preserve"> </w:t>
      </w:r>
      <w:r w:rsidRPr="00D77960">
        <w:rPr>
          <w:rFonts w:ascii="Abadi" w:hAnsi="Abadi" w:cs="Verdana"/>
          <w:sz w:val="21"/>
          <w:szCs w:val="21"/>
        </w:rPr>
        <w:t>a</w:t>
      </w:r>
      <w:r w:rsidRPr="00D77960">
        <w:rPr>
          <w:rFonts w:ascii="Abadi" w:hAnsi="Abadi" w:cs="Verdana"/>
          <w:spacing w:val="51"/>
          <w:sz w:val="21"/>
          <w:szCs w:val="21"/>
        </w:rPr>
        <w:t xml:space="preserve"> </w:t>
      </w:r>
      <w:r w:rsidRPr="00D77960">
        <w:rPr>
          <w:rFonts w:ascii="Abadi" w:hAnsi="Abadi" w:cs="Verdana"/>
          <w:sz w:val="21"/>
          <w:szCs w:val="21"/>
        </w:rPr>
        <w:t>favor,</w:t>
      </w:r>
      <w:r w:rsidRPr="00D77960">
        <w:rPr>
          <w:rFonts w:ascii="Abadi" w:hAnsi="Abadi" w:cs="Verdana"/>
          <w:spacing w:val="-2"/>
          <w:sz w:val="21"/>
          <w:szCs w:val="21"/>
        </w:rPr>
        <w:t xml:space="preserve"> </w:t>
      </w:r>
      <w:r w:rsidRPr="00D77960">
        <w:rPr>
          <w:rFonts w:ascii="Abadi" w:hAnsi="Abadi" w:cs="Verdana"/>
          <w:sz w:val="21"/>
          <w:szCs w:val="21"/>
        </w:rPr>
        <w:t>reserva</w:t>
      </w:r>
      <w:r w:rsidRPr="00D77960">
        <w:rPr>
          <w:rFonts w:ascii="Abadi" w:hAnsi="Abadi" w:cs="Verdana"/>
          <w:spacing w:val="75"/>
          <w:sz w:val="21"/>
          <w:szCs w:val="21"/>
        </w:rPr>
        <w:t xml:space="preserve"> </w:t>
      </w:r>
      <w:r w:rsidRPr="00D77960">
        <w:rPr>
          <w:rFonts w:ascii="Abadi" w:hAnsi="Abadi" w:cs="Verdana"/>
          <w:sz w:val="21"/>
          <w:szCs w:val="21"/>
        </w:rPr>
        <w:t>que</w:t>
      </w:r>
      <w:r w:rsidRPr="00D77960">
        <w:rPr>
          <w:rFonts w:ascii="Abadi" w:hAnsi="Abadi" w:cs="Verdana"/>
          <w:spacing w:val="78"/>
          <w:sz w:val="21"/>
          <w:szCs w:val="21"/>
        </w:rPr>
        <w:t xml:space="preserve"> </w:t>
      </w:r>
      <w:r w:rsidRPr="00D77960">
        <w:rPr>
          <w:rFonts w:ascii="Abadi" w:hAnsi="Abadi" w:cs="Verdana"/>
          <w:sz w:val="21"/>
          <w:szCs w:val="21"/>
        </w:rPr>
        <w:t>resultó</w:t>
      </w:r>
      <w:r w:rsidRPr="00D77960">
        <w:rPr>
          <w:rFonts w:ascii="Abadi" w:hAnsi="Abadi" w:cs="Verdana"/>
          <w:spacing w:val="79"/>
          <w:sz w:val="21"/>
          <w:szCs w:val="21"/>
        </w:rPr>
        <w:t xml:space="preserve"> </w:t>
      </w:r>
      <w:r w:rsidRPr="00D77960">
        <w:rPr>
          <w:rFonts w:ascii="Abadi" w:hAnsi="Abadi" w:cs="Verdana"/>
          <w:sz w:val="21"/>
          <w:szCs w:val="21"/>
        </w:rPr>
        <w:t>aprobada</w:t>
      </w:r>
      <w:r w:rsidRPr="00D77960">
        <w:rPr>
          <w:rFonts w:ascii="Abadi" w:hAnsi="Abadi" w:cs="Verdana"/>
          <w:spacing w:val="76"/>
          <w:sz w:val="21"/>
          <w:szCs w:val="21"/>
        </w:rPr>
        <w:t xml:space="preserve"> </w:t>
      </w:r>
      <w:r w:rsidRPr="00D77960">
        <w:rPr>
          <w:rFonts w:ascii="Abadi" w:hAnsi="Abadi" w:cs="Verdana"/>
          <w:sz w:val="21"/>
          <w:szCs w:val="21"/>
        </w:rPr>
        <w:t>por</w:t>
      </w:r>
      <w:r w:rsidRPr="00D77960">
        <w:rPr>
          <w:rFonts w:ascii="Abadi" w:hAnsi="Abadi" w:cs="Verdana"/>
          <w:spacing w:val="77"/>
          <w:sz w:val="21"/>
          <w:szCs w:val="21"/>
        </w:rPr>
        <w:t xml:space="preserve"> </w:t>
      </w:r>
      <w:r w:rsidRPr="00D77960">
        <w:rPr>
          <w:rFonts w:ascii="Abadi" w:hAnsi="Abadi" w:cs="Verdana"/>
          <w:sz w:val="21"/>
          <w:szCs w:val="21"/>
        </w:rPr>
        <w:t>unanimidad,</w:t>
      </w:r>
      <w:r w:rsidRPr="00D77960">
        <w:rPr>
          <w:rFonts w:ascii="Abadi" w:hAnsi="Abadi" w:cs="Verdana"/>
          <w:spacing w:val="79"/>
          <w:sz w:val="21"/>
          <w:szCs w:val="21"/>
        </w:rPr>
        <w:t xml:space="preserve"> </w:t>
      </w:r>
      <w:r w:rsidRPr="00D77960">
        <w:rPr>
          <w:rFonts w:ascii="Abadi" w:hAnsi="Abadi" w:cs="Verdana"/>
          <w:sz w:val="21"/>
          <w:szCs w:val="21"/>
        </w:rPr>
        <w:t>al</w:t>
      </w:r>
      <w:r w:rsidRPr="00D77960">
        <w:rPr>
          <w:rFonts w:ascii="Abadi" w:hAnsi="Abadi" w:cs="Verdana"/>
          <w:spacing w:val="77"/>
          <w:sz w:val="21"/>
          <w:szCs w:val="21"/>
        </w:rPr>
        <w:t xml:space="preserve"> </w:t>
      </w:r>
      <w:r w:rsidRPr="00D77960">
        <w:rPr>
          <w:rFonts w:ascii="Abadi" w:hAnsi="Abadi" w:cs="Verdana"/>
          <w:sz w:val="21"/>
          <w:szCs w:val="21"/>
        </w:rPr>
        <w:t>computarse</w:t>
      </w:r>
      <w:r w:rsidRPr="00D77960">
        <w:rPr>
          <w:rFonts w:ascii="Abadi" w:hAnsi="Abadi" w:cs="Verdana"/>
          <w:spacing w:val="79"/>
          <w:sz w:val="21"/>
          <w:szCs w:val="21"/>
        </w:rPr>
        <w:t xml:space="preserve"> </w:t>
      </w:r>
      <w:r w:rsidRPr="00D77960">
        <w:rPr>
          <w:rFonts w:ascii="Abadi" w:hAnsi="Abadi" w:cs="Verdana"/>
          <w:sz w:val="21"/>
          <w:szCs w:val="21"/>
        </w:rPr>
        <w:t>treinta</w:t>
      </w:r>
      <w:r w:rsidRPr="00D77960">
        <w:rPr>
          <w:rFonts w:ascii="Abadi" w:hAnsi="Abadi" w:cs="Verdana"/>
          <w:spacing w:val="77"/>
          <w:sz w:val="21"/>
          <w:szCs w:val="21"/>
        </w:rPr>
        <w:t xml:space="preserve"> </w:t>
      </w:r>
      <w:r w:rsidRPr="00D77960">
        <w:rPr>
          <w:rFonts w:ascii="Abadi" w:hAnsi="Abadi" w:cs="Verdana"/>
          <w:sz w:val="21"/>
          <w:szCs w:val="21"/>
        </w:rPr>
        <w:t>votos</w:t>
      </w:r>
      <w:r w:rsidRPr="00D77960">
        <w:rPr>
          <w:rFonts w:ascii="Abadi" w:hAnsi="Abadi" w:cs="Verdana"/>
          <w:spacing w:val="76"/>
          <w:sz w:val="21"/>
          <w:szCs w:val="21"/>
        </w:rPr>
        <w:t xml:space="preserve"> </w:t>
      </w:r>
      <w:r w:rsidRPr="00D77960">
        <w:rPr>
          <w:rFonts w:ascii="Abadi" w:hAnsi="Abadi" w:cs="Verdana"/>
          <w:sz w:val="21"/>
          <w:szCs w:val="21"/>
        </w:rPr>
        <w:t>a</w:t>
      </w:r>
      <w:r w:rsidRPr="00D77960">
        <w:rPr>
          <w:rFonts w:ascii="Abadi" w:hAnsi="Abadi" w:cs="Verdana"/>
          <w:spacing w:val="77"/>
          <w:sz w:val="21"/>
          <w:szCs w:val="21"/>
        </w:rPr>
        <w:t xml:space="preserve"> </w:t>
      </w:r>
      <w:r w:rsidRPr="00D77960">
        <w:rPr>
          <w:rFonts w:ascii="Abadi" w:hAnsi="Abadi" w:cs="Verdana"/>
          <w:sz w:val="21"/>
          <w:szCs w:val="21"/>
        </w:rPr>
        <w:t>favor.</w:t>
      </w:r>
      <w:r w:rsidRPr="00D77960">
        <w:rPr>
          <w:rFonts w:ascii="Abadi" w:hAnsi="Abadi" w:cs="Verdana"/>
          <w:spacing w:val="-2"/>
          <w:sz w:val="21"/>
          <w:szCs w:val="21"/>
        </w:rPr>
        <w:t xml:space="preserve"> </w:t>
      </w:r>
      <w:r w:rsidRPr="00D77960">
        <w:rPr>
          <w:rFonts w:ascii="Abadi" w:hAnsi="Abadi" w:cs="Verdana"/>
          <w:sz w:val="21"/>
          <w:szCs w:val="21"/>
        </w:rPr>
        <w:t>Asimismo,</w:t>
      </w:r>
      <w:r w:rsidRPr="00D77960">
        <w:rPr>
          <w:rFonts w:ascii="Abadi" w:hAnsi="Abadi" w:cs="Verdana"/>
          <w:spacing w:val="32"/>
          <w:sz w:val="21"/>
          <w:szCs w:val="21"/>
        </w:rPr>
        <w:t xml:space="preserve"> </w:t>
      </w:r>
      <w:r w:rsidRPr="00D77960">
        <w:rPr>
          <w:rFonts w:ascii="Abadi" w:hAnsi="Abadi" w:cs="Verdana"/>
          <w:sz w:val="21"/>
          <w:szCs w:val="21"/>
        </w:rPr>
        <w:t>expuso</w:t>
      </w:r>
      <w:r w:rsidRPr="00D77960">
        <w:rPr>
          <w:rFonts w:ascii="Abadi" w:hAnsi="Abadi" w:cs="Verdana"/>
          <w:spacing w:val="31"/>
          <w:sz w:val="21"/>
          <w:szCs w:val="21"/>
        </w:rPr>
        <w:t xml:space="preserve"> </w:t>
      </w:r>
      <w:r w:rsidRPr="00D77960">
        <w:rPr>
          <w:rFonts w:ascii="Abadi" w:hAnsi="Abadi" w:cs="Verdana"/>
          <w:sz w:val="21"/>
          <w:szCs w:val="21"/>
        </w:rPr>
        <w:t>la</w:t>
      </w:r>
      <w:r w:rsidRPr="00D77960">
        <w:rPr>
          <w:rFonts w:ascii="Abadi" w:hAnsi="Abadi" w:cs="Verdana"/>
          <w:spacing w:val="31"/>
          <w:sz w:val="21"/>
          <w:szCs w:val="21"/>
        </w:rPr>
        <w:t xml:space="preserve"> </w:t>
      </w:r>
      <w:r w:rsidRPr="00D77960">
        <w:rPr>
          <w:rFonts w:ascii="Abadi" w:hAnsi="Abadi" w:cs="Verdana"/>
          <w:sz w:val="21"/>
          <w:szCs w:val="21"/>
        </w:rPr>
        <w:t>reserva</w:t>
      </w:r>
      <w:r w:rsidRPr="00D77960">
        <w:rPr>
          <w:rFonts w:ascii="Abadi" w:hAnsi="Abadi" w:cs="Verdana"/>
          <w:spacing w:val="32"/>
          <w:sz w:val="21"/>
          <w:szCs w:val="21"/>
        </w:rPr>
        <w:t xml:space="preserve"> </w:t>
      </w:r>
      <w:r w:rsidRPr="00D77960">
        <w:rPr>
          <w:rFonts w:ascii="Abadi" w:hAnsi="Abadi" w:cs="Verdana"/>
          <w:sz w:val="21"/>
          <w:szCs w:val="21"/>
        </w:rPr>
        <w:t>a</w:t>
      </w:r>
      <w:r w:rsidRPr="00D77960">
        <w:rPr>
          <w:rFonts w:ascii="Abadi" w:hAnsi="Abadi" w:cs="Verdana"/>
          <w:spacing w:val="31"/>
          <w:sz w:val="21"/>
          <w:szCs w:val="21"/>
        </w:rPr>
        <w:t xml:space="preserve"> </w:t>
      </w:r>
      <w:r w:rsidRPr="00D77960">
        <w:rPr>
          <w:rFonts w:ascii="Abadi" w:hAnsi="Abadi" w:cs="Verdana"/>
          <w:sz w:val="21"/>
          <w:szCs w:val="21"/>
        </w:rPr>
        <w:t>los</w:t>
      </w:r>
      <w:r w:rsidRPr="00D77960">
        <w:rPr>
          <w:rFonts w:ascii="Abadi" w:hAnsi="Abadi" w:cs="Verdana"/>
          <w:spacing w:val="31"/>
          <w:sz w:val="21"/>
          <w:szCs w:val="21"/>
        </w:rPr>
        <w:t xml:space="preserve"> </w:t>
      </w:r>
      <w:r w:rsidRPr="00D77960">
        <w:rPr>
          <w:rFonts w:ascii="Abadi" w:hAnsi="Abadi" w:cs="Verdana"/>
          <w:sz w:val="21"/>
          <w:szCs w:val="21"/>
        </w:rPr>
        <w:t>programas</w:t>
      </w:r>
      <w:r w:rsidRPr="00D77960">
        <w:rPr>
          <w:rFonts w:ascii="Abadi" w:hAnsi="Abadi" w:cs="Verdana"/>
          <w:spacing w:val="31"/>
          <w:sz w:val="21"/>
          <w:szCs w:val="21"/>
        </w:rPr>
        <w:t xml:space="preserve"> </w:t>
      </w:r>
      <w:r w:rsidRPr="00D77960">
        <w:rPr>
          <w:rFonts w:ascii="Abadi" w:hAnsi="Abadi" w:cs="Verdana"/>
          <w:sz w:val="21"/>
          <w:szCs w:val="21"/>
        </w:rPr>
        <w:t>QC3037</w:t>
      </w:r>
      <w:r w:rsidRPr="00D77960">
        <w:rPr>
          <w:rFonts w:ascii="Abadi" w:hAnsi="Abadi" w:cs="Verdana"/>
          <w:spacing w:val="32"/>
          <w:sz w:val="21"/>
          <w:szCs w:val="21"/>
        </w:rPr>
        <w:t xml:space="preserve"> </w:t>
      </w:r>
      <w:r w:rsidRPr="00D77960">
        <w:rPr>
          <w:rFonts w:ascii="Abadi" w:hAnsi="Abadi" w:cs="Verdana"/>
          <w:sz w:val="21"/>
          <w:szCs w:val="21"/>
        </w:rPr>
        <w:t>y</w:t>
      </w:r>
      <w:r w:rsidRPr="00D77960">
        <w:rPr>
          <w:rFonts w:ascii="Abadi" w:hAnsi="Abadi" w:cs="Verdana"/>
          <w:spacing w:val="32"/>
          <w:sz w:val="21"/>
          <w:szCs w:val="21"/>
        </w:rPr>
        <w:t xml:space="preserve"> </w:t>
      </w:r>
      <w:r w:rsidRPr="00D77960">
        <w:rPr>
          <w:rFonts w:ascii="Abadi" w:hAnsi="Abadi" w:cs="Verdana"/>
          <w:sz w:val="21"/>
          <w:szCs w:val="21"/>
        </w:rPr>
        <w:t>QC1416,</w:t>
      </w:r>
      <w:r w:rsidRPr="00D77960">
        <w:rPr>
          <w:rFonts w:ascii="Abadi" w:hAnsi="Abadi" w:cs="Verdana"/>
          <w:spacing w:val="34"/>
          <w:sz w:val="21"/>
          <w:szCs w:val="21"/>
        </w:rPr>
        <w:t xml:space="preserve"> </w:t>
      </w:r>
      <w:r w:rsidRPr="00D77960">
        <w:rPr>
          <w:rFonts w:ascii="Abadi" w:hAnsi="Abadi" w:cs="Verdana"/>
          <w:sz w:val="21"/>
          <w:szCs w:val="21"/>
        </w:rPr>
        <w:t>misma</w:t>
      </w:r>
      <w:r w:rsidRPr="00D77960">
        <w:rPr>
          <w:rFonts w:ascii="Abadi" w:hAnsi="Abadi" w:cs="Verdana"/>
          <w:spacing w:val="31"/>
          <w:sz w:val="21"/>
          <w:szCs w:val="21"/>
        </w:rPr>
        <w:t xml:space="preserve"> </w:t>
      </w:r>
      <w:r w:rsidRPr="00D77960">
        <w:rPr>
          <w:rFonts w:ascii="Abadi" w:hAnsi="Abadi" w:cs="Verdana"/>
          <w:sz w:val="21"/>
          <w:szCs w:val="21"/>
        </w:rPr>
        <w:t>que</w:t>
      </w:r>
      <w:r w:rsidRPr="00D77960">
        <w:rPr>
          <w:rFonts w:ascii="Abadi" w:hAnsi="Abadi" w:cs="Verdana"/>
          <w:spacing w:val="32"/>
          <w:sz w:val="21"/>
          <w:szCs w:val="21"/>
        </w:rPr>
        <w:t xml:space="preserve"> </w:t>
      </w:r>
      <w:r w:rsidRPr="00D77960">
        <w:rPr>
          <w:rFonts w:ascii="Abadi" w:hAnsi="Abadi" w:cs="Verdana"/>
          <w:sz w:val="21"/>
          <w:szCs w:val="21"/>
        </w:rPr>
        <w:t>no</w:t>
      </w:r>
      <w:r w:rsidRPr="00D77960">
        <w:rPr>
          <w:rFonts w:ascii="Abadi" w:hAnsi="Abadi" w:cs="Verdana"/>
          <w:spacing w:val="32"/>
          <w:sz w:val="21"/>
          <w:szCs w:val="21"/>
        </w:rPr>
        <w:t xml:space="preserve"> </w:t>
      </w:r>
      <w:r w:rsidRPr="00D77960">
        <w:rPr>
          <w:rFonts w:ascii="Abadi" w:hAnsi="Abadi" w:cs="Verdana"/>
          <w:sz w:val="21"/>
          <w:szCs w:val="21"/>
        </w:rPr>
        <w:t>resultó</w:t>
      </w:r>
      <w:r w:rsidRPr="00D77960">
        <w:rPr>
          <w:rFonts w:ascii="Abadi" w:hAnsi="Abadi" w:cs="Verdana"/>
          <w:spacing w:val="-2"/>
          <w:sz w:val="21"/>
          <w:szCs w:val="21"/>
        </w:rPr>
        <w:t xml:space="preserve"> </w:t>
      </w:r>
      <w:r w:rsidRPr="00D77960">
        <w:rPr>
          <w:rFonts w:ascii="Abadi" w:hAnsi="Abadi" w:cs="Verdana"/>
          <w:sz w:val="21"/>
          <w:szCs w:val="21"/>
        </w:rPr>
        <w:t>aprobada,</w:t>
      </w:r>
      <w:r w:rsidRPr="00D77960">
        <w:rPr>
          <w:rFonts w:ascii="Abadi" w:hAnsi="Abadi" w:cs="Verdana"/>
          <w:spacing w:val="23"/>
          <w:sz w:val="21"/>
          <w:szCs w:val="21"/>
        </w:rPr>
        <w:t xml:space="preserve"> </w:t>
      </w:r>
      <w:r w:rsidRPr="00D77960">
        <w:rPr>
          <w:rFonts w:ascii="Abadi" w:hAnsi="Abadi" w:cs="Verdana"/>
          <w:sz w:val="21"/>
          <w:szCs w:val="21"/>
        </w:rPr>
        <w:t>al</w:t>
      </w:r>
      <w:r w:rsidRPr="00D77960">
        <w:rPr>
          <w:rFonts w:ascii="Abadi" w:hAnsi="Abadi" w:cs="Verdana"/>
          <w:spacing w:val="21"/>
          <w:sz w:val="21"/>
          <w:szCs w:val="21"/>
        </w:rPr>
        <w:t xml:space="preserve"> </w:t>
      </w:r>
      <w:r w:rsidRPr="00D77960">
        <w:rPr>
          <w:rFonts w:ascii="Abadi" w:hAnsi="Abadi" w:cs="Verdana"/>
          <w:sz w:val="21"/>
          <w:szCs w:val="21"/>
        </w:rPr>
        <w:t>computarse</w:t>
      </w:r>
      <w:r w:rsidRPr="00D77960">
        <w:rPr>
          <w:rFonts w:ascii="Abadi" w:hAnsi="Abadi" w:cs="Verdana"/>
          <w:spacing w:val="22"/>
          <w:sz w:val="21"/>
          <w:szCs w:val="21"/>
        </w:rPr>
        <w:t xml:space="preserve"> </w:t>
      </w:r>
      <w:r w:rsidRPr="00D77960">
        <w:rPr>
          <w:rFonts w:ascii="Abadi" w:hAnsi="Abadi" w:cs="Verdana"/>
          <w:sz w:val="21"/>
          <w:szCs w:val="21"/>
        </w:rPr>
        <w:t>once</w:t>
      </w:r>
      <w:r w:rsidRPr="00D77960">
        <w:rPr>
          <w:rFonts w:ascii="Abadi" w:hAnsi="Abadi" w:cs="Verdana"/>
          <w:spacing w:val="20"/>
          <w:sz w:val="21"/>
          <w:szCs w:val="21"/>
        </w:rPr>
        <w:t xml:space="preserve"> </w:t>
      </w:r>
      <w:r w:rsidRPr="00D77960">
        <w:rPr>
          <w:rFonts w:ascii="Abadi" w:hAnsi="Abadi" w:cs="Verdana"/>
          <w:sz w:val="21"/>
          <w:szCs w:val="21"/>
        </w:rPr>
        <w:t>votos</w:t>
      </w:r>
      <w:r w:rsidRPr="00D77960">
        <w:rPr>
          <w:rFonts w:ascii="Abadi" w:hAnsi="Abadi" w:cs="Verdana"/>
          <w:spacing w:val="20"/>
          <w:sz w:val="21"/>
          <w:szCs w:val="21"/>
        </w:rPr>
        <w:t xml:space="preserve"> </w:t>
      </w:r>
      <w:r w:rsidRPr="00D77960">
        <w:rPr>
          <w:rFonts w:ascii="Abadi" w:hAnsi="Abadi" w:cs="Verdana"/>
          <w:sz w:val="21"/>
          <w:szCs w:val="21"/>
        </w:rPr>
        <w:t>a</w:t>
      </w:r>
      <w:r w:rsidRPr="00D77960">
        <w:rPr>
          <w:rFonts w:ascii="Abadi" w:hAnsi="Abadi" w:cs="Verdana"/>
          <w:spacing w:val="21"/>
          <w:sz w:val="21"/>
          <w:szCs w:val="21"/>
        </w:rPr>
        <w:t xml:space="preserve"> </w:t>
      </w:r>
      <w:r w:rsidRPr="00D77960">
        <w:rPr>
          <w:rFonts w:ascii="Abadi" w:hAnsi="Abadi" w:cs="Verdana"/>
          <w:sz w:val="21"/>
          <w:szCs w:val="21"/>
        </w:rPr>
        <w:t>favor</w:t>
      </w:r>
      <w:r w:rsidRPr="00D77960">
        <w:rPr>
          <w:rFonts w:ascii="Abadi" w:hAnsi="Abadi" w:cs="Verdana"/>
          <w:spacing w:val="21"/>
          <w:sz w:val="21"/>
          <w:szCs w:val="21"/>
        </w:rPr>
        <w:t xml:space="preserve"> </w:t>
      </w:r>
      <w:r w:rsidRPr="00D77960">
        <w:rPr>
          <w:rFonts w:ascii="Abadi" w:hAnsi="Abadi" w:cs="Verdana"/>
          <w:sz w:val="21"/>
          <w:szCs w:val="21"/>
        </w:rPr>
        <w:t>y</w:t>
      </w:r>
      <w:r w:rsidRPr="00D77960">
        <w:rPr>
          <w:rFonts w:ascii="Abadi" w:hAnsi="Abadi" w:cs="Verdana"/>
          <w:spacing w:val="23"/>
          <w:sz w:val="21"/>
          <w:szCs w:val="21"/>
        </w:rPr>
        <w:t xml:space="preserve"> </w:t>
      </w:r>
      <w:r w:rsidRPr="00D77960">
        <w:rPr>
          <w:rFonts w:ascii="Abadi" w:hAnsi="Abadi" w:cs="Verdana"/>
          <w:sz w:val="21"/>
          <w:szCs w:val="21"/>
        </w:rPr>
        <w:t>diecinueve</w:t>
      </w:r>
      <w:r w:rsidRPr="00D77960">
        <w:rPr>
          <w:rFonts w:ascii="Abadi" w:hAnsi="Abadi" w:cs="Verdana"/>
          <w:spacing w:val="21"/>
          <w:sz w:val="21"/>
          <w:szCs w:val="21"/>
        </w:rPr>
        <w:t xml:space="preserve"> </w:t>
      </w:r>
      <w:r w:rsidRPr="00D77960">
        <w:rPr>
          <w:rFonts w:ascii="Abadi" w:hAnsi="Abadi" w:cs="Verdana"/>
          <w:sz w:val="21"/>
          <w:szCs w:val="21"/>
        </w:rPr>
        <w:t>votos</w:t>
      </w:r>
      <w:r w:rsidRPr="00D77960">
        <w:rPr>
          <w:rFonts w:ascii="Abadi" w:hAnsi="Abadi" w:cs="Verdana"/>
          <w:spacing w:val="22"/>
          <w:sz w:val="21"/>
          <w:szCs w:val="21"/>
        </w:rPr>
        <w:t xml:space="preserve"> </w:t>
      </w:r>
      <w:r w:rsidRPr="00D77960">
        <w:rPr>
          <w:rFonts w:ascii="Abadi" w:hAnsi="Abadi" w:cs="Verdana"/>
          <w:sz w:val="21"/>
          <w:szCs w:val="21"/>
        </w:rPr>
        <w:t>en</w:t>
      </w:r>
      <w:r w:rsidRPr="00D77960">
        <w:rPr>
          <w:rFonts w:ascii="Abadi" w:hAnsi="Abadi" w:cs="Verdana"/>
          <w:spacing w:val="20"/>
          <w:sz w:val="21"/>
          <w:szCs w:val="21"/>
        </w:rPr>
        <w:t xml:space="preserve"> </w:t>
      </w:r>
      <w:r w:rsidRPr="00D77960">
        <w:rPr>
          <w:rFonts w:ascii="Abadi" w:hAnsi="Abadi" w:cs="Verdana"/>
          <w:sz w:val="21"/>
          <w:szCs w:val="21"/>
        </w:rPr>
        <w:t>contra.</w:t>
      </w:r>
      <w:r w:rsidRPr="00D77960">
        <w:rPr>
          <w:rFonts w:ascii="Abadi" w:hAnsi="Abadi" w:cs="Verdana"/>
          <w:spacing w:val="24"/>
          <w:sz w:val="21"/>
          <w:szCs w:val="21"/>
        </w:rPr>
        <w:t xml:space="preserve"> </w:t>
      </w:r>
      <w:r w:rsidRPr="00D77960">
        <w:rPr>
          <w:rFonts w:ascii="Abadi" w:hAnsi="Abadi" w:cs="Verdana"/>
          <w:sz w:val="21"/>
          <w:szCs w:val="21"/>
        </w:rPr>
        <w:t>Mismo</w:t>
      </w:r>
      <w:r w:rsidRPr="00D77960">
        <w:rPr>
          <w:rFonts w:ascii="Abadi" w:hAnsi="Abadi" w:cs="Verdana"/>
          <w:spacing w:val="20"/>
          <w:sz w:val="21"/>
          <w:szCs w:val="21"/>
        </w:rPr>
        <w:t xml:space="preserve"> </w:t>
      </w:r>
      <w:r w:rsidRPr="00D77960">
        <w:rPr>
          <w:rFonts w:ascii="Abadi" w:hAnsi="Abadi" w:cs="Verdana"/>
          <w:sz w:val="21"/>
          <w:szCs w:val="21"/>
        </w:rPr>
        <w:t>orador,</w:t>
      </w:r>
      <w:r w:rsidRPr="00D77960">
        <w:rPr>
          <w:rFonts w:ascii="Abadi" w:hAnsi="Abadi" w:cs="Verdana"/>
          <w:spacing w:val="-2"/>
          <w:sz w:val="21"/>
          <w:szCs w:val="21"/>
        </w:rPr>
        <w:t xml:space="preserve"> </w:t>
      </w:r>
      <w:r w:rsidRPr="00D77960">
        <w:rPr>
          <w:rFonts w:ascii="Abadi" w:hAnsi="Abadi" w:cs="Verdana"/>
          <w:sz w:val="21"/>
          <w:szCs w:val="21"/>
        </w:rPr>
        <w:t>expuso</w:t>
      </w:r>
      <w:r w:rsidRPr="00D77960">
        <w:rPr>
          <w:rFonts w:ascii="Abadi" w:hAnsi="Abadi" w:cs="Verdana"/>
          <w:spacing w:val="10"/>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reserva</w:t>
      </w:r>
      <w:r w:rsidRPr="00D77960">
        <w:rPr>
          <w:rFonts w:ascii="Abadi" w:hAnsi="Abadi" w:cs="Verdana"/>
          <w:spacing w:val="13"/>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los</w:t>
      </w:r>
      <w:r w:rsidRPr="00D77960">
        <w:rPr>
          <w:rFonts w:ascii="Abadi" w:hAnsi="Abadi" w:cs="Verdana"/>
          <w:spacing w:val="13"/>
          <w:sz w:val="21"/>
          <w:szCs w:val="21"/>
        </w:rPr>
        <w:t xml:space="preserve"> </w:t>
      </w:r>
      <w:r w:rsidRPr="00D77960">
        <w:rPr>
          <w:rFonts w:ascii="Abadi" w:hAnsi="Abadi" w:cs="Verdana"/>
          <w:sz w:val="21"/>
          <w:szCs w:val="21"/>
        </w:rPr>
        <w:t>programas</w:t>
      </w:r>
      <w:r w:rsidRPr="00D77960">
        <w:rPr>
          <w:rFonts w:ascii="Abadi" w:hAnsi="Abadi" w:cs="Verdana"/>
          <w:spacing w:val="10"/>
          <w:sz w:val="21"/>
          <w:szCs w:val="21"/>
        </w:rPr>
        <w:t xml:space="preserve"> </w:t>
      </w:r>
      <w:r w:rsidRPr="00D77960">
        <w:rPr>
          <w:rFonts w:ascii="Abadi" w:hAnsi="Abadi" w:cs="Verdana"/>
          <w:sz w:val="21"/>
          <w:szCs w:val="21"/>
        </w:rPr>
        <w:t>GB1261</w:t>
      </w:r>
      <w:r w:rsidRPr="00D77960">
        <w:rPr>
          <w:rFonts w:ascii="Abadi" w:hAnsi="Abadi" w:cs="Verdana"/>
          <w:spacing w:val="10"/>
          <w:sz w:val="21"/>
          <w:szCs w:val="21"/>
        </w:rPr>
        <w:t xml:space="preserve"> </w:t>
      </w:r>
      <w:r w:rsidRPr="00D77960">
        <w:rPr>
          <w:rFonts w:ascii="Abadi" w:hAnsi="Abadi" w:cs="Verdana"/>
          <w:sz w:val="21"/>
          <w:szCs w:val="21"/>
        </w:rPr>
        <w:t>y</w:t>
      </w:r>
      <w:r w:rsidRPr="00D77960">
        <w:rPr>
          <w:rFonts w:ascii="Abadi" w:hAnsi="Abadi" w:cs="Verdana"/>
          <w:spacing w:val="11"/>
          <w:sz w:val="21"/>
          <w:szCs w:val="21"/>
        </w:rPr>
        <w:t xml:space="preserve"> </w:t>
      </w:r>
      <w:r w:rsidRPr="00D77960">
        <w:rPr>
          <w:rFonts w:ascii="Abadi" w:hAnsi="Abadi" w:cs="Verdana"/>
          <w:sz w:val="21"/>
          <w:szCs w:val="21"/>
        </w:rPr>
        <w:t>PB3047,</w:t>
      </w:r>
      <w:r w:rsidRPr="00D77960">
        <w:rPr>
          <w:rFonts w:ascii="Abadi" w:hAnsi="Abadi" w:cs="Verdana"/>
          <w:spacing w:val="12"/>
          <w:sz w:val="21"/>
          <w:szCs w:val="21"/>
        </w:rPr>
        <w:t xml:space="preserve"> </w:t>
      </w:r>
      <w:r w:rsidRPr="00D77960">
        <w:rPr>
          <w:rFonts w:ascii="Abadi" w:hAnsi="Abadi" w:cs="Verdana"/>
          <w:sz w:val="21"/>
          <w:szCs w:val="21"/>
        </w:rPr>
        <w:t>reserva</w:t>
      </w:r>
      <w:r w:rsidRPr="00D77960">
        <w:rPr>
          <w:rFonts w:ascii="Abadi" w:hAnsi="Abadi" w:cs="Verdana"/>
          <w:spacing w:val="10"/>
          <w:sz w:val="21"/>
          <w:szCs w:val="21"/>
        </w:rPr>
        <w:t xml:space="preserve"> </w:t>
      </w:r>
      <w:r w:rsidRPr="00D77960">
        <w:rPr>
          <w:rFonts w:ascii="Abadi" w:hAnsi="Abadi" w:cs="Verdana"/>
          <w:sz w:val="21"/>
          <w:szCs w:val="21"/>
        </w:rPr>
        <w:t>que</w:t>
      </w:r>
      <w:r w:rsidRPr="00D77960">
        <w:rPr>
          <w:rFonts w:ascii="Abadi" w:hAnsi="Abadi" w:cs="Verdana"/>
          <w:spacing w:val="12"/>
          <w:sz w:val="21"/>
          <w:szCs w:val="21"/>
        </w:rPr>
        <w:t xml:space="preserve"> </w:t>
      </w:r>
      <w:r w:rsidRPr="00D77960">
        <w:rPr>
          <w:rFonts w:ascii="Abadi" w:hAnsi="Abadi" w:cs="Verdana"/>
          <w:sz w:val="21"/>
          <w:szCs w:val="21"/>
        </w:rPr>
        <w:t>no</w:t>
      </w:r>
      <w:r w:rsidRPr="00D77960">
        <w:rPr>
          <w:rFonts w:ascii="Abadi" w:hAnsi="Abadi" w:cs="Verdana"/>
          <w:spacing w:val="11"/>
          <w:sz w:val="21"/>
          <w:szCs w:val="21"/>
        </w:rPr>
        <w:t xml:space="preserve"> </w:t>
      </w:r>
      <w:r w:rsidRPr="00D77960">
        <w:rPr>
          <w:rFonts w:ascii="Abadi" w:hAnsi="Abadi" w:cs="Verdana"/>
          <w:sz w:val="21"/>
          <w:szCs w:val="21"/>
        </w:rPr>
        <w:t>resultó</w:t>
      </w:r>
      <w:r w:rsidRPr="00D77960">
        <w:rPr>
          <w:rFonts w:ascii="Abadi" w:hAnsi="Abadi" w:cs="Verdana"/>
          <w:spacing w:val="11"/>
          <w:sz w:val="21"/>
          <w:szCs w:val="21"/>
        </w:rPr>
        <w:t xml:space="preserve"> </w:t>
      </w:r>
      <w:r w:rsidRPr="00D77960">
        <w:rPr>
          <w:rFonts w:ascii="Abadi" w:hAnsi="Abadi" w:cs="Verdana"/>
          <w:sz w:val="21"/>
          <w:szCs w:val="21"/>
        </w:rPr>
        <w:t>aprobada,</w:t>
      </w:r>
      <w:r w:rsidRPr="00D77960">
        <w:rPr>
          <w:rFonts w:ascii="Abadi" w:hAnsi="Abadi" w:cs="Verdana"/>
          <w:spacing w:val="13"/>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computarse</w:t>
      </w:r>
      <w:r w:rsidRPr="00D77960">
        <w:rPr>
          <w:rFonts w:ascii="Abadi" w:hAnsi="Abadi" w:cs="Verdana"/>
          <w:spacing w:val="20"/>
          <w:sz w:val="21"/>
          <w:szCs w:val="21"/>
        </w:rPr>
        <w:t xml:space="preserve"> </w:t>
      </w:r>
      <w:r w:rsidRPr="00D77960">
        <w:rPr>
          <w:rFonts w:ascii="Abadi" w:hAnsi="Abadi" w:cs="Verdana"/>
          <w:sz w:val="21"/>
          <w:szCs w:val="21"/>
        </w:rPr>
        <w:t>once</w:t>
      </w:r>
      <w:r w:rsidRPr="00D77960">
        <w:rPr>
          <w:rFonts w:ascii="Abadi" w:hAnsi="Abadi" w:cs="Verdana"/>
          <w:spacing w:val="20"/>
          <w:sz w:val="21"/>
          <w:szCs w:val="21"/>
        </w:rPr>
        <w:t xml:space="preserve"> </w:t>
      </w:r>
      <w:r w:rsidRPr="00D77960">
        <w:rPr>
          <w:rFonts w:ascii="Abadi" w:hAnsi="Abadi" w:cs="Verdana"/>
          <w:sz w:val="21"/>
          <w:szCs w:val="21"/>
        </w:rPr>
        <w:t>votos</w:t>
      </w:r>
      <w:r w:rsidRPr="00D77960">
        <w:rPr>
          <w:rFonts w:ascii="Abadi" w:hAnsi="Abadi" w:cs="Verdana"/>
          <w:spacing w:val="21"/>
          <w:sz w:val="21"/>
          <w:szCs w:val="21"/>
        </w:rPr>
        <w:t xml:space="preserve"> </w:t>
      </w:r>
      <w:r w:rsidRPr="00D77960">
        <w:rPr>
          <w:rFonts w:ascii="Abadi" w:hAnsi="Abadi" w:cs="Verdana"/>
          <w:sz w:val="21"/>
          <w:szCs w:val="21"/>
        </w:rPr>
        <w:t>a</w:t>
      </w:r>
      <w:r w:rsidRPr="00D77960">
        <w:rPr>
          <w:rFonts w:ascii="Abadi" w:hAnsi="Abadi" w:cs="Verdana"/>
          <w:spacing w:val="19"/>
          <w:sz w:val="21"/>
          <w:szCs w:val="21"/>
        </w:rPr>
        <w:t xml:space="preserve"> </w:t>
      </w:r>
      <w:r w:rsidRPr="00D77960">
        <w:rPr>
          <w:rFonts w:ascii="Abadi" w:hAnsi="Abadi" w:cs="Verdana"/>
          <w:sz w:val="21"/>
          <w:szCs w:val="21"/>
        </w:rPr>
        <w:t>favor</w:t>
      </w:r>
      <w:r w:rsidRPr="00D77960">
        <w:rPr>
          <w:rFonts w:ascii="Abadi" w:hAnsi="Abadi" w:cs="Verdana"/>
          <w:spacing w:val="21"/>
          <w:sz w:val="21"/>
          <w:szCs w:val="21"/>
        </w:rPr>
        <w:t xml:space="preserve"> </w:t>
      </w:r>
      <w:r w:rsidRPr="00D77960">
        <w:rPr>
          <w:rFonts w:ascii="Abadi" w:hAnsi="Abadi" w:cs="Verdana"/>
          <w:sz w:val="21"/>
          <w:szCs w:val="21"/>
        </w:rPr>
        <w:t>y</w:t>
      </w:r>
      <w:r w:rsidRPr="00D77960">
        <w:rPr>
          <w:rFonts w:ascii="Abadi" w:hAnsi="Abadi" w:cs="Verdana"/>
          <w:spacing w:val="21"/>
          <w:sz w:val="21"/>
          <w:szCs w:val="21"/>
        </w:rPr>
        <w:t xml:space="preserve"> </w:t>
      </w:r>
      <w:r w:rsidRPr="00D77960">
        <w:rPr>
          <w:rFonts w:ascii="Abadi" w:hAnsi="Abadi" w:cs="Verdana"/>
          <w:sz w:val="21"/>
          <w:szCs w:val="21"/>
        </w:rPr>
        <w:t>veintiún</w:t>
      </w:r>
      <w:r w:rsidRPr="00D77960">
        <w:rPr>
          <w:rFonts w:ascii="Abadi" w:hAnsi="Abadi" w:cs="Verdana"/>
          <w:spacing w:val="18"/>
          <w:sz w:val="21"/>
          <w:szCs w:val="21"/>
        </w:rPr>
        <w:t xml:space="preserve"> </w:t>
      </w:r>
      <w:r w:rsidRPr="00D77960">
        <w:rPr>
          <w:rFonts w:ascii="Abadi" w:hAnsi="Abadi" w:cs="Verdana"/>
          <w:sz w:val="21"/>
          <w:szCs w:val="21"/>
        </w:rPr>
        <w:t>votos</w:t>
      </w:r>
      <w:r w:rsidRPr="00D77960">
        <w:rPr>
          <w:rFonts w:ascii="Abadi" w:hAnsi="Abadi" w:cs="Verdana"/>
          <w:spacing w:val="17"/>
          <w:sz w:val="21"/>
          <w:szCs w:val="21"/>
        </w:rPr>
        <w:t xml:space="preserve"> </w:t>
      </w:r>
      <w:r w:rsidRPr="00D77960">
        <w:rPr>
          <w:rFonts w:ascii="Abadi" w:hAnsi="Abadi" w:cs="Verdana"/>
          <w:sz w:val="21"/>
          <w:szCs w:val="21"/>
        </w:rPr>
        <w:t>en</w:t>
      </w:r>
      <w:r w:rsidRPr="00D77960">
        <w:rPr>
          <w:rFonts w:ascii="Abadi" w:hAnsi="Abadi" w:cs="Verdana"/>
          <w:spacing w:val="20"/>
          <w:sz w:val="21"/>
          <w:szCs w:val="21"/>
        </w:rPr>
        <w:t xml:space="preserve"> </w:t>
      </w:r>
      <w:r w:rsidRPr="00D77960">
        <w:rPr>
          <w:rFonts w:ascii="Abadi" w:hAnsi="Abadi" w:cs="Verdana"/>
          <w:sz w:val="21"/>
          <w:szCs w:val="21"/>
        </w:rPr>
        <w:lastRenderedPageBreak/>
        <w:t>contra.</w:t>
      </w:r>
      <w:r w:rsidRPr="00D77960">
        <w:rPr>
          <w:rFonts w:ascii="Abadi" w:hAnsi="Abadi" w:cs="Verdana"/>
          <w:spacing w:val="21"/>
          <w:sz w:val="21"/>
          <w:szCs w:val="21"/>
        </w:rPr>
        <w:t xml:space="preserve"> </w:t>
      </w:r>
      <w:r w:rsidRPr="00D77960">
        <w:rPr>
          <w:rFonts w:ascii="Abadi" w:hAnsi="Abadi" w:cs="Verdana"/>
          <w:sz w:val="21"/>
          <w:szCs w:val="21"/>
        </w:rPr>
        <w:t>El</w:t>
      </w:r>
      <w:r w:rsidRPr="00D77960">
        <w:rPr>
          <w:rFonts w:ascii="Abadi" w:hAnsi="Abadi" w:cs="Verdana"/>
          <w:spacing w:val="21"/>
          <w:sz w:val="21"/>
          <w:szCs w:val="21"/>
        </w:rPr>
        <w:t xml:space="preserve"> </w:t>
      </w:r>
      <w:r w:rsidRPr="00D77960">
        <w:rPr>
          <w:rFonts w:ascii="Abadi" w:hAnsi="Abadi" w:cs="Verdana"/>
          <w:sz w:val="21"/>
          <w:szCs w:val="21"/>
        </w:rPr>
        <w:t>diputado</w:t>
      </w:r>
      <w:r w:rsidRPr="00D77960">
        <w:rPr>
          <w:rFonts w:ascii="Abadi" w:hAnsi="Abadi" w:cs="Verdana"/>
          <w:spacing w:val="20"/>
          <w:sz w:val="21"/>
          <w:szCs w:val="21"/>
        </w:rPr>
        <w:t xml:space="preserve"> </w:t>
      </w:r>
      <w:r w:rsidRPr="00D77960">
        <w:rPr>
          <w:rFonts w:ascii="Abadi" w:hAnsi="Abadi" w:cs="Verdana"/>
          <w:sz w:val="21"/>
          <w:szCs w:val="21"/>
        </w:rPr>
        <w:t>José</w:t>
      </w:r>
      <w:r w:rsidRPr="00D77960">
        <w:rPr>
          <w:rFonts w:ascii="Abadi" w:hAnsi="Abadi" w:cs="Verdana"/>
          <w:spacing w:val="20"/>
          <w:sz w:val="21"/>
          <w:szCs w:val="21"/>
        </w:rPr>
        <w:t xml:space="preserve"> </w:t>
      </w:r>
      <w:r w:rsidRPr="00D77960">
        <w:rPr>
          <w:rFonts w:ascii="Abadi" w:hAnsi="Abadi" w:cs="Verdana"/>
          <w:sz w:val="21"/>
          <w:szCs w:val="21"/>
        </w:rPr>
        <w:t>Alfonso</w:t>
      </w:r>
      <w:r w:rsidRPr="00D77960">
        <w:rPr>
          <w:rFonts w:ascii="Abadi" w:hAnsi="Abadi" w:cs="Verdana"/>
          <w:spacing w:val="20"/>
          <w:sz w:val="21"/>
          <w:szCs w:val="21"/>
        </w:rPr>
        <w:t xml:space="preserve"> </w:t>
      </w:r>
      <w:r w:rsidRPr="00D77960">
        <w:rPr>
          <w:rFonts w:ascii="Abadi" w:hAnsi="Abadi" w:cs="Verdana"/>
          <w:sz w:val="21"/>
          <w:szCs w:val="21"/>
        </w:rPr>
        <w:t>Borja</w:t>
      </w:r>
      <w:r w:rsidRPr="00D77960">
        <w:rPr>
          <w:rFonts w:ascii="Abadi" w:hAnsi="Abadi" w:cs="Verdana"/>
          <w:spacing w:val="-2"/>
          <w:sz w:val="21"/>
          <w:szCs w:val="21"/>
        </w:rPr>
        <w:t xml:space="preserve"> </w:t>
      </w:r>
      <w:r w:rsidRPr="00D77960">
        <w:rPr>
          <w:rFonts w:ascii="Abadi" w:hAnsi="Abadi" w:cs="Verdana"/>
          <w:sz w:val="21"/>
          <w:szCs w:val="21"/>
        </w:rPr>
        <w:t>Pimentel</w:t>
      </w:r>
      <w:r w:rsidRPr="00D77960">
        <w:rPr>
          <w:rFonts w:ascii="Abadi" w:hAnsi="Abadi" w:cs="Verdana"/>
          <w:spacing w:val="67"/>
          <w:sz w:val="21"/>
          <w:szCs w:val="21"/>
        </w:rPr>
        <w:t xml:space="preserve"> </w:t>
      </w:r>
      <w:r w:rsidRPr="00D77960">
        <w:rPr>
          <w:rFonts w:ascii="Abadi" w:hAnsi="Abadi" w:cs="Verdana"/>
          <w:sz w:val="21"/>
          <w:szCs w:val="21"/>
        </w:rPr>
        <w:t>expuso</w:t>
      </w:r>
      <w:r w:rsidRPr="00D77960">
        <w:rPr>
          <w:rFonts w:ascii="Abadi" w:hAnsi="Abadi" w:cs="Verdana"/>
          <w:spacing w:val="66"/>
          <w:sz w:val="21"/>
          <w:szCs w:val="21"/>
        </w:rPr>
        <w:t xml:space="preserve"> </w:t>
      </w:r>
      <w:r w:rsidRPr="00D77960">
        <w:rPr>
          <w:rFonts w:ascii="Abadi" w:hAnsi="Abadi" w:cs="Verdana"/>
          <w:sz w:val="21"/>
          <w:szCs w:val="21"/>
        </w:rPr>
        <w:t>la</w:t>
      </w:r>
      <w:r w:rsidRPr="00D77960">
        <w:rPr>
          <w:rFonts w:ascii="Abadi" w:hAnsi="Abadi" w:cs="Verdana"/>
          <w:spacing w:val="66"/>
          <w:sz w:val="21"/>
          <w:szCs w:val="21"/>
        </w:rPr>
        <w:t xml:space="preserve"> </w:t>
      </w:r>
      <w:r w:rsidRPr="00D77960">
        <w:rPr>
          <w:rFonts w:ascii="Abadi" w:hAnsi="Abadi" w:cs="Verdana"/>
          <w:sz w:val="21"/>
          <w:szCs w:val="21"/>
        </w:rPr>
        <w:t>reserva</w:t>
      </w:r>
      <w:r w:rsidRPr="00D77960">
        <w:rPr>
          <w:rFonts w:ascii="Abadi" w:hAnsi="Abadi" w:cs="Verdana"/>
          <w:spacing w:val="66"/>
          <w:sz w:val="21"/>
          <w:szCs w:val="21"/>
        </w:rPr>
        <w:t xml:space="preserve"> </w:t>
      </w:r>
      <w:r w:rsidRPr="00D77960">
        <w:rPr>
          <w:rFonts w:ascii="Abadi" w:hAnsi="Abadi" w:cs="Verdana"/>
          <w:sz w:val="21"/>
          <w:szCs w:val="21"/>
        </w:rPr>
        <w:t>a</w:t>
      </w:r>
      <w:r w:rsidRPr="00D77960">
        <w:rPr>
          <w:rFonts w:ascii="Abadi" w:hAnsi="Abadi" w:cs="Verdana"/>
          <w:spacing w:val="67"/>
          <w:sz w:val="21"/>
          <w:szCs w:val="21"/>
        </w:rPr>
        <w:t xml:space="preserve"> </w:t>
      </w:r>
      <w:r w:rsidRPr="00D77960">
        <w:rPr>
          <w:rFonts w:ascii="Abadi" w:hAnsi="Abadi" w:cs="Verdana"/>
          <w:sz w:val="21"/>
          <w:szCs w:val="21"/>
        </w:rPr>
        <w:t>los</w:t>
      </w:r>
      <w:r w:rsidRPr="00D77960">
        <w:rPr>
          <w:rFonts w:ascii="Abadi" w:hAnsi="Abadi" w:cs="Verdana"/>
          <w:spacing w:val="66"/>
          <w:sz w:val="21"/>
          <w:szCs w:val="21"/>
        </w:rPr>
        <w:t xml:space="preserve"> </w:t>
      </w:r>
      <w:r w:rsidRPr="00D77960">
        <w:rPr>
          <w:rFonts w:ascii="Abadi" w:hAnsi="Abadi" w:cs="Verdana"/>
          <w:sz w:val="21"/>
          <w:szCs w:val="21"/>
        </w:rPr>
        <w:t>programas</w:t>
      </w:r>
      <w:r w:rsidRPr="00D77960">
        <w:rPr>
          <w:rFonts w:ascii="Abadi" w:hAnsi="Abadi" w:cs="Verdana"/>
          <w:spacing w:val="69"/>
          <w:sz w:val="21"/>
          <w:szCs w:val="21"/>
        </w:rPr>
        <w:t xml:space="preserve"> </w:t>
      </w:r>
      <w:r w:rsidRPr="00D77960">
        <w:rPr>
          <w:rFonts w:ascii="Abadi" w:hAnsi="Abadi" w:cs="Verdana"/>
          <w:sz w:val="21"/>
          <w:szCs w:val="21"/>
        </w:rPr>
        <w:t>QC3037,</w:t>
      </w:r>
      <w:r w:rsidRPr="00D77960">
        <w:rPr>
          <w:rFonts w:ascii="Abadi" w:hAnsi="Abadi" w:cs="Verdana"/>
          <w:spacing w:val="67"/>
          <w:sz w:val="21"/>
          <w:szCs w:val="21"/>
        </w:rPr>
        <w:t xml:space="preserve"> </w:t>
      </w:r>
      <w:r w:rsidRPr="00D77960">
        <w:rPr>
          <w:rFonts w:ascii="Abadi" w:hAnsi="Abadi" w:cs="Verdana"/>
          <w:sz w:val="21"/>
          <w:szCs w:val="21"/>
        </w:rPr>
        <w:t>QC0257</w:t>
      </w:r>
      <w:r w:rsidRPr="00D77960">
        <w:rPr>
          <w:rFonts w:ascii="Abadi" w:hAnsi="Abadi" w:cs="Verdana"/>
          <w:spacing w:val="66"/>
          <w:sz w:val="21"/>
          <w:szCs w:val="21"/>
        </w:rPr>
        <w:t xml:space="preserve"> </w:t>
      </w:r>
      <w:r w:rsidRPr="00D77960">
        <w:rPr>
          <w:rFonts w:ascii="Abadi" w:hAnsi="Abadi" w:cs="Verdana"/>
          <w:sz w:val="21"/>
          <w:szCs w:val="21"/>
        </w:rPr>
        <w:t>y</w:t>
      </w:r>
      <w:r w:rsidRPr="00D77960">
        <w:rPr>
          <w:rFonts w:ascii="Abadi" w:hAnsi="Abadi" w:cs="Verdana"/>
          <w:spacing w:val="67"/>
          <w:sz w:val="21"/>
          <w:szCs w:val="21"/>
        </w:rPr>
        <w:t xml:space="preserve"> </w:t>
      </w:r>
      <w:r w:rsidRPr="00D77960">
        <w:rPr>
          <w:rFonts w:ascii="Abadi" w:hAnsi="Abadi" w:cs="Verdana"/>
          <w:sz w:val="21"/>
          <w:szCs w:val="21"/>
        </w:rPr>
        <w:t>QC3727,</w:t>
      </w:r>
      <w:r w:rsidRPr="00D77960">
        <w:rPr>
          <w:rFonts w:ascii="Abadi" w:hAnsi="Abadi" w:cs="Verdana"/>
          <w:spacing w:val="67"/>
          <w:sz w:val="21"/>
          <w:szCs w:val="21"/>
        </w:rPr>
        <w:t xml:space="preserve"> </w:t>
      </w:r>
      <w:proofErr w:type="gramStart"/>
      <w:r w:rsidRPr="00D77960">
        <w:rPr>
          <w:rFonts w:ascii="Abadi" w:hAnsi="Abadi" w:cs="Verdana"/>
          <w:sz w:val="21"/>
          <w:szCs w:val="21"/>
        </w:rPr>
        <w:t>resultando</w:t>
      </w:r>
      <w:r w:rsidRPr="00D77960">
        <w:rPr>
          <w:rFonts w:ascii="Abadi" w:hAnsi="Abadi" w:cs="Verdana"/>
          <w:spacing w:val="-2"/>
          <w:sz w:val="21"/>
          <w:szCs w:val="21"/>
        </w:rPr>
        <w:t xml:space="preserve"> </w:t>
      </w:r>
      <w:r w:rsidRPr="00D77960">
        <w:rPr>
          <w:rFonts w:ascii="Abadi" w:hAnsi="Abadi" w:cs="Verdana"/>
          <w:sz w:val="21"/>
          <w:szCs w:val="21"/>
        </w:rPr>
        <w:t>aprobada</w:t>
      </w:r>
      <w:proofErr w:type="gramEnd"/>
      <w:r w:rsidRPr="00D77960">
        <w:rPr>
          <w:rFonts w:ascii="Abadi" w:hAnsi="Abadi" w:cs="Verdana"/>
          <w:spacing w:val="35"/>
          <w:sz w:val="21"/>
          <w:szCs w:val="21"/>
        </w:rPr>
        <w:t xml:space="preserve"> </w:t>
      </w:r>
      <w:r w:rsidRPr="00D77960">
        <w:rPr>
          <w:rFonts w:ascii="Abadi" w:hAnsi="Abadi" w:cs="Verdana"/>
          <w:sz w:val="21"/>
          <w:szCs w:val="21"/>
        </w:rPr>
        <w:t>por</w:t>
      </w:r>
      <w:r w:rsidRPr="00D77960">
        <w:rPr>
          <w:rFonts w:ascii="Abadi" w:hAnsi="Abadi" w:cs="Verdana"/>
          <w:spacing w:val="34"/>
          <w:sz w:val="21"/>
          <w:szCs w:val="21"/>
        </w:rPr>
        <w:t xml:space="preserve"> </w:t>
      </w:r>
      <w:r w:rsidRPr="00D77960">
        <w:rPr>
          <w:rFonts w:ascii="Abadi" w:hAnsi="Abadi" w:cs="Verdana"/>
          <w:sz w:val="21"/>
          <w:szCs w:val="21"/>
        </w:rPr>
        <w:t>mayoría,</w:t>
      </w:r>
      <w:r w:rsidRPr="00D77960">
        <w:rPr>
          <w:rFonts w:ascii="Abadi" w:hAnsi="Abadi" w:cs="Verdana"/>
          <w:spacing w:val="37"/>
          <w:sz w:val="21"/>
          <w:szCs w:val="21"/>
        </w:rPr>
        <w:t xml:space="preserve"> </w:t>
      </w:r>
      <w:r w:rsidRPr="00D77960">
        <w:rPr>
          <w:rFonts w:ascii="Abadi" w:hAnsi="Abadi" w:cs="Verdana"/>
          <w:sz w:val="21"/>
          <w:szCs w:val="21"/>
        </w:rPr>
        <w:t>al</w:t>
      </w:r>
      <w:r w:rsidRPr="00D77960">
        <w:rPr>
          <w:rFonts w:ascii="Abadi" w:hAnsi="Abadi" w:cs="Verdana"/>
          <w:spacing w:val="34"/>
          <w:sz w:val="21"/>
          <w:szCs w:val="21"/>
        </w:rPr>
        <w:t xml:space="preserve"> </w:t>
      </w:r>
      <w:r w:rsidRPr="00D77960">
        <w:rPr>
          <w:rFonts w:ascii="Abadi" w:hAnsi="Abadi" w:cs="Verdana"/>
          <w:sz w:val="21"/>
          <w:szCs w:val="21"/>
        </w:rPr>
        <w:t>computarse</w:t>
      </w:r>
      <w:r w:rsidRPr="00D77960">
        <w:rPr>
          <w:rFonts w:ascii="Abadi" w:hAnsi="Abadi" w:cs="Verdana"/>
          <w:spacing w:val="36"/>
          <w:sz w:val="21"/>
          <w:szCs w:val="21"/>
        </w:rPr>
        <w:t xml:space="preserve"> </w:t>
      </w:r>
      <w:r w:rsidRPr="00D77960">
        <w:rPr>
          <w:rFonts w:ascii="Abadi" w:hAnsi="Abadi" w:cs="Verdana"/>
          <w:sz w:val="21"/>
          <w:szCs w:val="21"/>
        </w:rPr>
        <w:t>veintidós</w:t>
      </w:r>
      <w:r w:rsidRPr="00D77960">
        <w:rPr>
          <w:rFonts w:ascii="Abadi" w:hAnsi="Abadi" w:cs="Verdana"/>
          <w:spacing w:val="36"/>
          <w:sz w:val="21"/>
          <w:szCs w:val="21"/>
        </w:rPr>
        <w:t xml:space="preserve"> </w:t>
      </w:r>
      <w:r w:rsidRPr="00D77960">
        <w:rPr>
          <w:rFonts w:ascii="Abadi" w:hAnsi="Abadi" w:cs="Verdana"/>
          <w:sz w:val="21"/>
          <w:szCs w:val="21"/>
        </w:rPr>
        <w:t>votos</w:t>
      </w:r>
      <w:r w:rsidRPr="00D77960">
        <w:rPr>
          <w:rFonts w:ascii="Abadi" w:hAnsi="Abadi" w:cs="Verdana"/>
          <w:spacing w:val="34"/>
          <w:sz w:val="21"/>
          <w:szCs w:val="21"/>
        </w:rPr>
        <w:t xml:space="preserve"> </w:t>
      </w:r>
      <w:r w:rsidRPr="00D77960">
        <w:rPr>
          <w:rFonts w:ascii="Abadi" w:hAnsi="Abadi" w:cs="Verdana"/>
          <w:sz w:val="21"/>
          <w:szCs w:val="21"/>
        </w:rPr>
        <w:t>a</w:t>
      </w:r>
      <w:r w:rsidRPr="00D77960">
        <w:rPr>
          <w:rFonts w:ascii="Abadi" w:hAnsi="Abadi" w:cs="Verdana"/>
          <w:spacing w:val="33"/>
          <w:sz w:val="21"/>
          <w:szCs w:val="21"/>
        </w:rPr>
        <w:t xml:space="preserve"> </w:t>
      </w:r>
      <w:r w:rsidRPr="00D77960">
        <w:rPr>
          <w:rFonts w:ascii="Abadi" w:hAnsi="Abadi" w:cs="Verdana"/>
          <w:sz w:val="21"/>
          <w:szCs w:val="21"/>
        </w:rPr>
        <w:t>favor</w:t>
      </w:r>
      <w:r w:rsidRPr="00D77960">
        <w:rPr>
          <w:rFonts w:ascii="Abadi" w:hAnsi="Abadi" w:cs="Verdana"/>
          <w:spacing w:val="34"/>
          <w:sz w:val="21"/>
          <w:szCs w:val="21"/>
        </w:rPr>
        <w:t xml:space="preserve"> </w:t>
      </w:r>
      <w:r w:rsidRPr="00D77960">
        <w:rPr>
          <w:rFonts w:ascii="Abadi" w:hAnsi="Abadi" w:cs="Verdana"/>
          <w:sz w:val="21"/>
          <w:szCs w:val="21"/>
        </w:rPr>
        <w:t>y</w:t>
      </w:r>
      <w:r w:rsidRPr="00D77960">
        <w:rPr>
          <w:rFonts w:ascii="Abadi" w:hAnsi="Abadi" w:cs="Verdana"/>
          <w:spacing w:val="35"/>
          <w:sz w:val="21"/>
          <w:szCs w:val="21"/>
        </w:rPr>
        <w:t xml:space="preserve"> </w:t>
      </w:r>
      <w:r w:rsidRPr="00D77960">
        <w:rPr>
          <w:rFonts w:ascii="Abadi" w:hAnsi="Abadi" w:cs="Verdana"/>
          <w:sz w:val="21"/>
          <w:szCs w:val="21"/>
        </w:rPr>
        <w:t>seis</w:t>
      </w:r>
      <w:r w:rsidRPr="00D77960">
        <w:rPr>
          <w:rFonts w:ascii="Abadi" w:hAnsi="Abadi" w:cs="Verdana"/>
          <w:spacing w:val="33"/>
          <w:sz w:val="21"/>
          <w:szCs w:val="21"/>
        </w:rPr>
        <w:t xml:space="preserve"> </w:t>
      </w:r>
      <w:r w:rsidRPr="00D77960">
        <w:rPr>
          <w:rFonts w:ascii="Abadi" w:hAnsi="Abadi" w:cs="Verdana"/>
          <w:sz w:val="21"/>
          <w:szCs w:val="21"/>
        </w:rPr>
        <w:t>votos</w:t>
      </w:r>
      <w:r w:rsidRPr="00D77960">
        <w:rPr>
          <w:rFonts w:ascii="Abadi" w:hAnsi="Abadi" w:cs="Verdana"/>
          <w:spacing w:val="34"/>
          <w:sz w:val="21"/>
          <w:szCs w:val="21"/>
        </w:rPr>
        <w:t xml:space="preserve"> </w:t>
      </w:r>
      <w:r w:rsidRPr="00D77960">
        <w:rPr>
          <w:rFonts w:ascii="Abadi" w:hAnsi="Abadi" w:cs="Verdana"/>
          <w:sz w:val="21"/>
          <w:szCs w:val="21"/>
        </w:rPr>
        <w:t>en</w:t>
      </w:r>
      <w:r w:rsidRPr="00D77960">
        <w:rPr>
          <w:rFonts w:ascii="Abadi" w:hAnsi="Abadi" w:cs="Verdana"/>
          <w:spacing w:val="34"/>
          <w:sz w:val="21"/>
          <w:szCs w:val="21"/>
        </w:rPr>
        <w:t xml:space="preserve"> </w:t>
      </w:r>
      <w:r w:rsidRPr="00D77960">
        <w:rPr>
          <w:rFonts w:ascii="Abadi" w:hAnsi="Abadi" w:cs="Verdana"/>
          <w:sz w:val="21"/>
          <w:szCs w:val="21"/>
        </w:rPr>
        <w:t>contra.</w:t>
      </w:r>
      <w:r w:rsidRPr="00D77960">
        <w:rPr>
          <w:rFonts w:ascii="Abadi" w:hAnsi="Abadi" w:cs="Verdana"/>
          <w:spacing w:val="38"/>
          <w:sz w:val="21"/>
          <w:szCs w:val="21"/>
        </w:rPr>
        <w:t xml:space="preserve"> </w:t>
      </w:r>
      <w:r w:rsidRPr="00D77960">
        <w:rPr>
          <w:rFonts w:ascii="Abadi" w:hAnsi="Abadi" w:cs="Verdana"/>
          <w:sz w:val="21"/>
          <w:szCs w:val="21"/>
        </w:rPr>
        <w:t>El</w:t>
      </w:r>
      <w:r w:rsidRPr="00D77960">
        <w:rPr>
          <w:rFonts w:ascii="Abadi" w:hAnsi="Abadi" w:cs="Verdana"/>
          <w:spacing w:val="-2"/>
          <w:sz w:val="21"/>
          <w:szCs w:val="21"/>
        </w:rPr>
        <w:t xml:space="preserve"> </w:t>
      </w:r>
      <w:r w:rsidRPr="00D77960">
        <w:rPr>
          <w:rFonts w:ascii="Abadi" w:hAnsi="Abadi" w:cs="Verdana"/>
          <w:sz w:val="21"/>
          <w:szCs w:val="21"/>
        </w:rPr>
        <w:t>diputado</w:t>
      </w:r>
      <w:r w:rsidRPr="00D77960">
        <w:rPr>
          <w:rFonts w:ascii="Abadi" w:hAnsi="Abadi" w:cs="Verdana"/>
          <w:spacing w:val="32"/>
          <w:sz w:val="21"/>
          <w:szCs w:val="21"/>
        </w:rPr>
        <w:t xml:space="preserve"> </w:t>
      </w:r>
      <w:r w:rsidRPr="00D77960">
        <w:rPr>
          <w:rFonts w:ascii="Abadi" w:hAnsi="Abadi" w:cs="Verdana"/>
          <w:sz w:val="21"/>
          <w:szCs w:val="21"/>
        </w:rPr>
        <w:t>David</w:t>
      </w:r>
      <w:r w:rsidRPr="00D77960">
        <w:rPr>
          <w:rFonts w:ascii="Abadi" w:hAnsi="Abadi" w:cs="Verdana"/>
          <w:spacing w:val="32"/>
          <w:sz w:val="21"/>
          <w:szCs w:val="21"/>
        </w:rPr>
        <w:t xml:space="preserve"> </w:t>
      </w:r>
      <w:r w:rsidRPr="00D77960">
        <w:rPr>
          <w:rFonts w:ascii="Abadi" w:hAnsi="Abadi" w:cs="Verdana"/>
          <w:sz w:val="21"/>
          <w:szCs w:val="21"/>
        </w:rPr>
        <w:t>Martínez</w:t>
      </w:r>
      <w:r w:rsidRPr="00D77960">
        <w:rPr>
          <w:rFonts w:ascii="Abadi" w:hAnsi="Abadi" w:cs="Verdana"/>
          <w:spacing w:val="32"/>
          <w:sz w:val="21"/>
          <w:szCs w:val="21"/>
        </w:rPr>
        <w:t xml:space="preserve"> </w:t>
      </w:r>
      <w:r w:rsidRPr="00D77960">
        <w:rPr>
          <w:rFonts w:ascii="Abadi" w:hAnsi="Abadi" w:cs="Verdana"/>
          <w:sz w:val="21"/>
          <w:szCs w:val="21"/>
        </w:rPr>
        <w:t>Mendizábal</w:t>
      </w:r>
      <w:r w:rsidRPr="00D77960">
        <w:rPr>
          <w:rFonts w:ascii="Abadi" w:hAnsi="Abadi" w:cs="Verdana"/>
          <w:spacing w:val="32"/>
          <w:sz w:val="21"/>
          <w:szCs w:val="21"/>
        </w:rPr>
        <w:t xml:space="preserve"> </w:t>
      </w:r>
      <w:r w:rsidRPr="00D77960">
        <w:rPr>
          <w:rFonts w:ascii="Abadi" w:hAnsi="Abadi" w:cs="Verdana"/>
          <w:sz w:val="21"/>
          <w:szCs w:val="21"/>
        </w:rPr>
        <w:t>razonó</w:t>
      </w:r>
      <w:r w:rsidRPr="00D77960">
        <w:rPr>
          <w:rFonts w:ascii="Abadi" w:hAnsi="Abadi" w:cs="Verdana"/>
          <w:spacing w:val="35"/>
          <w:sz w:val="21"/>
          <w:szCs w:val="21"/>
        </w:rPr>
        <w:t xml:space="preserve"> </w:t>
      </w:r>
      <w:r w:rsidRPr="00D77960">
        <w:rPr>
          <w:rFonts w:ascii="Abadi" w:hAnsi="Abadi" w:cs="Verdana"/>
          <w:sz w:val="21"/>
          <w:szCs w:val="21"/>
        </w:rPr>
        <w:t>su</w:t>
      </w:r>
      <w:r w:rsidRPr="00D77960">
        <w:rPr>
          <w:rFonts w:ascii="Abadi" w:hAnsi="Abadi" w:cs="Verdana"/>
          <w:spacing w:val="31"/>
          <w:sz w:val="21"/>
          <w:szCs w:val="21"/>
        </w:rPr>
        <w:t xml:space="preserve"> </w:t>
      </w:r>
      <w:r w:rsidRPr="00D77960">
        <w:rPr>
          <w:rFonts w:ascii="Abadi" w:hAnsi="Abadi" w:cs="Verdana"/>
          <w:sz w:val="21"/>
          <w:szCs w:val="21"/>
        </w:rPr>
        <w:t>voto</w:t>
      </w:r>
      <w:r w:rsidRPr="00D77960">
        <w:rPr>
          <w:rFonts w:ascii="Abadi" w:hAnsi="Abadi" w:cs="Verdana"/>
          <w:spacing w:val="32"/>
          <w:sz w:val="21"/>
          <w:szCs w:val="21"/>
        </w:rPr>
        <w:t xml:space="preserve"> </w:t>
      </w:r>
      <w:r w:rsidRPr="00D77960">
        <w:rPr>
          <w:rFonts w:ascii="Abadi" w:hAnsi="Abadi" w:cs="Verdana"/>
          <w:sz w:val="21"/>
          <w:szCs w:val="21"/>
        </w:rPr>
        <w:t>en</w:t>
      </w:r>
      <w:r w:rsidRPr="00D77960">
        <w:rPr>
          <w:rFonts w:ascii="Abadi" w:hAnsi="Abadi" w:cs="Verdana"/>
          <w:spacing w:val="31"/>
          <w:sz w:val="21"/>
          <w:szCs w:val="21"/>
        </w:rPr>
        <w:t xml:space="preserve"> </w:t>
      </w:r>
      <w:r w:rsidRPr="00D77960">
        <w:rPr>
          <w:rFonts w:ascii="Abadi" w:hAnsi="Abadi" w:cs="Verdana"/>
          <w:sz w:val="21"/>
          <w:szCs w:val="21"/>
        </w:rPr>
        <w:t>contra.</w:t>
      </w:r>
      <w:r w:rsidRPr="00D77960">
        <w:rPr>
          <w:rFonts w:ascii="Abadi" w:hAnsi="Abadi" w:cs="Verdana"/>
          <w:spacing w:val="32"/>
          <w:sz w:val="21"/>
          <w:szCs w:val="21"/>
        </w:rPr>
        <w:t xml:space="preserve"> </w:t>
      </w:r>
      <w:r w:rsidRPr="00D77960">
        <w:rPr>
          <w:rFonts w:ascii="Abadi" w:hAnsi="Abadi" w:cs="Verdana"/>
          <w:sz w:val="21"/>
          <w:szCs w:val="21"/>
        </w:rPr>
        <w:t>La</w:t>
      </w:r>
      <w:r w:rsidRPr="00D77960">
        <w:rPr>
          <w:rFonts w:ascii="Abadi" w:hAnsi="Abadi" w:cs="Verdana"/>
          <w:spacing w:val="31"/>
          <w:sz w:val="21"/>
          <w:szCs w:val="21"/>
        </w:rPr>
        <w:t xml:space="preserve"> </w:t>
      </w:r>
      <w:r w:rsidRPr="00D77960">
        <w:rPr>
          <w:rFonts w:ascii="Abadi" w:hAnsi="Abadi" w:cs="Verdana"/>
          <w:sz w:val="21"/>
          <w:szCs w:val="21"/>
        </w:rPr>
        <w:t>diputada</w:t>
      </w:r>
      <w:r w:rsidRPr="00D77960">
        <w:rPr>
          <w:rFonts w:ascii="Abadi" w:hAnsi="Abadi" w:cs="Verdana"/>
          <w:spacing w:val="31"/>
          <w:sz w:val="21"/>
          <w:szCs w:val="21"/>
        </w:rPr>
        <w:t xml:space="preserve"> </w:t>
      </w:r>
      <w:r w:rsidRPr="00D77960">
        <w:rPr>
          <w:rFonts w:ascii="Abadi" w:hAnsi="Abadi" w:cs="Verdana"/>
          <w:sz w:val="21"/>
          <w:szCs w:val="21"/>
        </w:rPr>
        <w:t>Martha</w:t>
      </w:r>
      <w:r w:rsidRPr="00D77960">
        <w:rPr>
          <w:rFonts w:ascii="Abadi" w:hAnsi="Abadi" w:cs="Verdana"/>
          <w:spacing w:val="31"/>
          <w:sz w:val="21"/>
          <w:szCs w:val="21"/>
        </w:rPr>
        <w:t xml:space="preserve"> </w:t>
      </w:r>
      <w:r w:rsidRPr="00D77960">
        <w:rPr>
          <w:rFonts w:ascii="Abadi" w:hAnsi="Abadi" w:cs="Verdana"/>
          <w:sz w:val="21"/>
          <w:szCs w:val="21"/>
        </w:rPr>
        <w:t>Edith</w:t>
      </w:r>
      <w:r w:rsidRPr="00D77960">
        <w:rPr>
          <w:rFonts w:ascii="Abadi" w:hAnsi="Abadi" w:cs="Verdana"/>
          <w:spacing w:val="-3"/>
          <w:sz w:val="21"/>
          <w:szCs w:val="21"/>
        </w:rPr>
        <w:t xml:space="preserve"> </w:t>
      </w:r>
      <w:r w:rsidRPr="00D77960">
        <w:rPr>
          <w:rFonts w:ascii="Abadi" w:hAnsi="Abadi" w:cs="Verdana"/>
          <w:sz w:val="21"/>
          <w:szCs w:val="21"/>
        </w:rPr>
        <w:t>Moreno</w:t>
      </w:r>
      <w:r w:rsidRPr="00D77960">
        <w:rPr>
          <w:rFonts w:ascii="Abadi" w:hAnsi="Abadi" w:cs="Verdana"/>
          <w:spacing w:val="28"/>
          <w:sz w:val="21"/>
          <w:szCs w:val="21"/>
        </w:rPr>
        <w:t xml:space="preserve"> </w:t>
      </w:r>
      <w:r w:rsidRPr="00D77960">
        <w:rPr>
          <w:rFonts w:ascii="Abadi" w:hAnsi="Abadi" w:cs="Verdana"/>
          <w:sz w:val="21"/>
          <w:szCs w:val="21"/>
        </w:rPr>
        <w:t>Valencia</w:t>
      </w:r>
      <w:r w:rsidRPr="00D77960">
        <w:rPr>
          <w:rFonts w:ascii="Abadi" w:hAnsi="Abadi" w:cs="Verdana"/>
          <w:spacing w:val="26"/>
          <w:sz w:val="21"/>
          <w:szCs w:val="21"/>
        </w:rPr>
        <w:t xml:space="preserve"> </w:t>
      </w:r>
      <w:r w:rsidRPr="00D77960">
        <w:rPr>
          <w:rFonts w:ascii="Abadi" w:hAnsi="Abadi" w:cs="Verdana"/>
          <w:sz w:val="21"/>
          <w:szCs w:val="21"/>
        </w:rPr>
        <w:t>expuso</w:t>
      </w:r>
      <w:r w:rsidRPr="00D77960">
        <w:rPr>
          <w:rFonts w:ascii="Abadi" w:hAnsi="Abadi" w:cs="Verdana"/>
          <w:spacing w:val="30"/>
          <w:sz w:val="21"/>
          <w:szCs w:val="21"/>
        </w:rPr>
        <w:t xml:space="preserve"> </w:t>
      </w:r>
      <w:r w:rsidRPr="00D77960">
        <w:rPr>
          <w:rFonts w:ascii="Abadi" w:hAnsi="Abadi" w:cs="Verdana"/>
          <w:sz w:val="21"/>
          <w:szCs w:val="21"/>
        </w:rPr>
        <w:t>la</w:t>
      </w:r>
      <w:r w:rsidRPr="00D77960">
        <w:rPr>
          <w:rFonts w:ascii="Abadi" w:hAnsi="Abadi" w:cs="Verdana"/>
          <w:spacing w:val="26"/>
          <w:sz w:val="21"/>
          <w:szCs w:val="21"/>
        </w:rPr>
        <w:t xml:space="preserve"> </w:t>
      </w:r>
      <w:r w:rsidRPr="00D77960">
        <w:rPr>
          <w:rFonts w:ascii="Abadi" w:hAnsi="Abadi" w:cs="Verdana"/>
          <w:sz w:val="21"/>
          <w:szCs w:val="21"/>
        </w:rPr>
        <w:t>reserva</w:t>
      </w:r>
      <w:r w:rsidRPr="00D77960">
        <w:rPr>
          <w:rFonts w:ascii="Abadi" w:hAnsi="Abadi" w:cs="Verdana"/>
          <w:spacing w:val="29"/>
          <w:sz w:val="21"/>
          <w:szCs w:val="21"/>
        </w:rPr>
        <w:t xml:space="preserve"> </w:t>
      </w:r>
      <w:r w:rsidRPr="00D77960">
        <w:rPr>
          <w:rFonts w:ascii="Abadi" w:hAnsi="Abadi" w:cs="Verdana"/>
          <w:sz w:val="21"/>
          <w:szCs w:val="21"/>
        </w:rPr>
        <w:t>a</w:t>
      </w:r>
      <w:r w:rsidRPr="00D77960">
        <w:rPr>
          <w:rFonts w:ascii="Abadi" w:hAnsi="Abadi" w:cs="Verdana"/>
          <w:spacing w:val="26"/>
          <w:sz w:val="21"/>
          <w:szCs w:val="21"/>
        </w:rPr>
        <w:t xml:space="preserve"> </w:t>
      </w:r>
      <w:r w:rsidRPr="00D77960">
        <w:rPr>
          <w:rFonts w:ascii="Abadi" w:hAnsi="Abadi" w:cs="Verdana"/>
          <w:sz w:val="21"/>
          <w:szCs w:val="21"/>
        </w:rPr>
        <w:t>los</w:t>
      </w:r>
      <w:r w:rsidRPr="00D77960">
        <w:rPr>
          <w:rFonts w:ascii="Abadi" w:hAnsi="Abadi" w:cs="Verdana"/>
          <w:spacing w:val="31"/>
          <w:sz w:val="21"/>
          <w:szCs w:val="21"/>
        </w:rPr>
        <w:t xml:space="preserve"> </w:t>
      </w:r>
      <w:r w:rsidRPr="00D77960">
        <w:rPr>
          <w:rFonts w:ascii="Abadi" w:hAnsi="Abadi" w:cs="Verdana"/>
          <w:sz w:val="21"/>
          <w:szCs w:val="21"/>
        </w:rPr>
        <w:t>programas</w:t>
      </w:r>
      <w:r w:rsidRPr="00D77960">
        <w:rPr>
          <w:rFonts w:ascii="Abadi" w:hAnsi="Abadi" w:cs="Verdana"/>
          <w:spacing w:val="27"/>
          <w:sz w:val="21"/>
          <w:szCs w:val="21"/>
        </w:rPr>
        <w:t xml:space="preserve"> </w:t>
      </w:r>
      <w:r w:rsidRPr="00D77960">
        <w:rPr>
          <w:rFonts w:ascii="Abadi" w:hAnsi="Abadi" w:cs="Verdana"/>
          <w:sz w:val="21"/>
          <w:szCs w:val="21"/>
        </w:rPr>
        <w:t>E021</w:t>
      </w:r>
      <w:r w:rsidRPr="00D77960">
        <w:rPr>
          <w:rFonts w:ascii="Abadi" w:hAnsi="Abadi" w:cs="Verdana"/>
          <w:spacing w:val="27"/>
          <w:sz w:val="21"/>
          <w:szCs w:val="21"/>
        </w:rPr>
        <w:t xml:space="preserve"> </w:t>
      </w:r>
      <w:r w:rsidRPr="00D77960">
        <w:rPr>
          <w:rFonts w:ascii="Abadi" w:hAnsi="Abadi" w:cs="Verdana"/>
          <w:sz w:val="21"/>
          <w:szCs w:val="21"/>
        </w:rPr>
        <w:t>y</w:t>
      </w:r>
      <w:r w:rsidRPr="00D77960">
        <w:rPr>
          <w:rFonts w:ascii="Abadi" w:hAnsi="Abadi" w:cs="Verdana"/>
          <w:spacing w:val="28"/>
          <w:sz w:val="21"/>
          <w:szCs w:val="21"/>
        </w:rPr>
        <w:t xml:space="preserve"> </w:t>
      </w:r>
      <w:r w:rsidRPr="00D77960">
        <w:rPr>
          <w:rFonts w:ascii="Abadi" w:hAnsi="Abadi" w:cs="Verdana"/>
          <w:sz w:val="21"/>
          <w:szCs w:val="21"/>
        </w:rPr>
        <w:t>E008,</w:t>
      </w:r>
      <w:r w:rsidRPr="00D77960">
        <w:rPr>
          <w:rFonts w:ascii="Abadi" w:hAnsi="Abadi" w:cs="Verdana"/>
          <w:spacing w:val="28"/>
          <w:sz w:val="21"/>
          <w:szCs w:val="21"/>
        </w:rPr>
        <w:t xml:space="preserve"> </w:t>
      </w:r>
      <w:r w:rsidRPr="00D77960">
        <w:rPr>
          <w:rFonts w:ascii="Abadi" w:hAnsi="Abadi" w:cs="Verdana"/>
          <w:sz w:val="21"/>
          <w:szCs w:val="21"/>
        </w:rPr>
        <w:t>misma</w:t>
      </w:r>
      <w:r w:rsidRPr="00D77960">
        <w:rPr>
          <w:rFonts w:ascii="Abadi" w:hAnsi="Abadi" w:cs="Verdana"/>
          <w:spacing w:val="26"/>
          <w:sz w:val="21"/>
          <w:szCs w:val="21"/>
        </w:rPr>
        <w:t xml:space="preserve"> </w:t>
      </w:r>
      <w:r w:rsidRPr="00D77960">
        <w:rPr>
          <w:rFonts w:ascii="Abadi" w:hAnsi="Abadi" w:cs="Verdana"/>
          <w:sz w:val="21"/>
          <w:szCs w:val="21"/>
        </w:rPr>
        <w:t>que</w:t>
      </w:r>
      <w:r w:rsidRPr="00D77960">
        <w:rPr>
          <w:rFonts w:ascii="Abadi" w:hAnsi="Abadi" w:cs="Verdana"/>
          <w:spacing w:val="31"/>
          <w:sz w:val="21"/>
          <w:szCs w:val="21"/>
        </w:rPr>
        <w:t xml:space="preserve"> </w:t>
      </w:r>
      <w:r w:rsidRPr="00D77960">
        <w:rPr>
          <w:rFonts w:ascii="Abadi" w:hAnsi="Abadi" w:cs="Verdana"/>
          <w:sz w:val="21"/>
          <w:szCs w:val="21"/>
        </w:rPr>
        <w:t>no</w:t>
      </w:r>
      <w:r w:rsidRPr="00D77960">
        <w:rPr>
          <w:rFonts w:ascii="Abadi" w:hAnsi="Abadi" w:cs="Verdana"/>
          <w:spacing w:val="28"/>
          <w:sz w:val="21"/>
          <w:szCs w:val="21"/>
        </w:rPr>
        <w:t xml:space="preserve"> </w:t>
      </w:r>
      <w:r w:rsidRPr="00D77960">
        <w:rPr>
          <w:rFonts w:ascii="Abadi" w:hAnsi="Abadi" w:cs="Verdana"/>
          <w:sz w:val="21"/>
          <w:szCs w:val="21"/>
        </w:rPr>
        <w:t>resultó</w:t>
      </w:r>
      <w:r w:rsidRPr="00D77960">
        <w:rPr>
          <w:rFonts w:ascii="Abadi" w:hAnsi="Abadi" w:cs="Verdana"/>
          <w:spacing w:val="-2"/>
          <w:sz w:val="21"/>
          <w:szCs w:val="21"/>
        </w:rPr>
        <w:t xml:space="preserve"> </w:t>
      </w:r>
      <w:r w:rsidRPr="00D77960">
        <w:rPr>
          <w:rFonts w:ascii="Abadi" w:hAnsi="Abadi" w:cs="Verdana"/>
          <w:sz w:val="21"/>
          <w:szCs w:val="21"/>
        </w:rPr>
        <w:t>aprobada,</w:t>
      </w:r>
      <w:r w:rsidRPr="00D77960">
        <w:rPr>
          <w:rFonts w:ascii="Abadi" w:hAnsi="Abadi" w:cs="Verdana"/>
          <w:spacing w:val="53"/>
          <w:sz w:val="21"/>
          <w:szCs w:val="21"/>
        </w:rPr>
        <w:t xml:space="preserve"> </w:t>
      </w:r>
      <w:r w:rsidRPr="00D77960">
        <w:rPr>
          <w:rFonts w:ascii="Abadi" w:hAnsi="Abadi" w:cs="Verdana"/>
          <w:sz w:val="21"/>
          <w:szCs w:val="21"/>
        </w:rPr>
        <w:t>al</w:t>
      </w:r>
      <w:r w:rsidRPr="00D77960">
        <w:rPr>
          <w:rFonts w:ascii="Abadi" w:hAnsi="Abadi" w:cs="Verdana"/>
          <w:spacing w:val="50"/>
          <w:sz w:val="21"/>
          <w:szCs w:val="21"/>
        </w:rPr>
        <w:t xml:space="preserve"> </w:t>
      </w:r>
      <w:r w:rsidRPr="00D77960">
        <w:rPr>
          <w:rFonts w:ascii="Abadi" w:hAnsi="Abadi" w:cs="Verdana"/>
          <w:sz w:val="21"/>
          <w:szCs w:val="21"/>
        </w:rPr>
        <w:t>computarse</w:t>
      </w:r>
      <w:r w:rsidRPr="00D77960">
        <w:rPr>
          <w:rFonts w:ascii="Abadi" w:hAnsi="Abadi" w:cs="Verdana"/>
          <w:spacing w:val="50"/>
          <w:sz w:val="21"/>
          <w:szCs w:val="21"/>
        </w:rPr>
        <w:t xml:space="preserve"> </w:t>
      </w:r>
      <w:r w:rsidRPr="00D77960">
        <w:rPr>
          <w:rFonts w:ascii="Abadi" w:hAnsi="Abadi" w:cs="Verdana"/>
          <w:sz w:val="21"/>
          <w:szCs w:val="21"/>
        </w:rPr>
        <w:t>diez</w:t>
      </w:r>
      <w:r w:rsidRPr="00D77960">
        <w:rPr>
          <w:rFonts w:ascii="Abadi" w:hAnsi="Abadi" w:cs="Verdana"/>
          <w:spacing w:val="51"/>
          <w:sz w:val="21"/>
          <w:szCs w:val="21"/>
        </w:rPr>
        <w:t xml:space="preserve"> </w:t>
      </w:r>
      <w:r w:rsidRPr="00D77960">
        <w:rPr>
          <w:rFonts w:ascii="Abadi" w:hAnsi="Abadi" w:cs="Verdana"/>
          <w:sz w:val="21"/>
          <w:szCs w:val="21"/>
        </w:rPr>
        <w:t>votos</w:t>
      </w:r>
      <w:r w:rsidRPr="00D77960">
        <w:rPr>
          <w:rFonts w:ascii="Abadi" w:hAnsi="Abadi" w:cs="Verdana"/>
          <w:spacing w:val="52"/>
          <w:sz w:val="21"/>
          <w:szCs w:val="21"/>
        </w:rPr>
        <w:t xml:space="preserve"> </w:t>
      </w:r>
      <w:r w:rsidRPr="00D77960">
        <w:rPr>
          <w:rFonts w:ascii="Abadi" w:hAnsi="Abadi" w:cs="Verdana"/>
          <w:sz w:val="21"/>
          <w:szCs w:val="21"/>
        </w:rPr>
        <w:t>a</w:t>
      </w:r>
      <w:r w:rsidRPr="00D77960">
        <w:rPr>
          <w:rFonts w:ascii="Abadi" w:hAnsi="Abadi" w:cs="Verdana"/>
          <w:spacing w:val="49"/>
          <w:sz w:val="21"/>
          <w:szCs w:val="21"/>
        </w:rPr>
        <w:t xml:space="preserve"> </w:t>
      </w:r>
      <w:r w:rsidRPr="00D77960">
        <w:rPr>
          <w:rFonts w:ascii="Abadi" w:hAnsi="Abadi" w:cs="Verdana"/>
          <w:sz w:val="21"/>
          <w:szCs w:val="21"/>
        </w:rPr>
        <w:t>favor</w:t>
      </w:r>
      <w:r w:rsidRPr="00D77960">
        <w:rPr>
          <w:rFonts w:ascii="Abadi" w:hAnsi="Abadi" w:cs="Verdana"/>
          <w:spacing w:val="50"/>
          <w:sz w:val="21"/>
          <w:szCs w:val="21"/>
        </w:rPr>
        <w:t xml:space="preserve"> </w:t>
      </w:r>
      <w:r w:rsidRPr="00D77960">
        <w:rPr>
          <w:rFonts w:ascii="Abadi" w:hAnsi="Abadi" w:cs="Verdana"/>
          <w:sz w:val="21"/>
          <w:szCs w:val="21"/>
        </w:rPr>
        <w:t>y</w:t>
      </w:r>
      <w:r w:rsidRPr="00D77960">
        <w:rPr>
          <w:rFonts w:ascii="Abadi" w:hAnsi="Abadi" w:cs="Verdana"/>
          <w:spacing w:val="53"/>
          <w:sz w:val="21"/>
          <w:szCs w:val="21"/>
        </w:rPr>
        <w:t xml:space="preserve"> </w:t>
      </w:r>
      <w:r w:rsidRPr="00D77960">
        <w:rPr>
          <w:rFonts w:ascii="Abadi" w:hAnsi="Abadi" w:cs="Verdana"/>
          <w:sz w:val="21"/>
          <w:szCs w:val="21"/>
        </w:rPr>
        <w:t>veintiún</w:t>
      </w:r>
      <w:r w:rsidRPr="00D77960">
        <w:rPr>
          <w:rFonts w:ascii="Abadi" w:hAnsi="Abadi" w:cs="Verdana"/>
          <w:spacing w:val="50"/>
          <w:sz w:val="21"/>
          <w:szCs w:val="21"/>
        </w:rPr>
        <w:t xml:space="preserve"> </w:t>
      </w:r>
      <w:r w:rsidRPr="00D77960">
        <w:rPr>
          <w:rFonts w:ascii="Abadi" w:hAnsi="Abadi" w:cs="Verdana"/>
          <w:sz w:val="21"/>
          <w:szCs w:val="21"/>
        </w:rPr>
        <w:t>votos</w:t>
      </w:r>
      <w:r w:rsidRPr="00D77960">
        <w:rPr>
          <w:rFonts w:ascii="Abadi" w:hAnsi="Abadi" w:cs="Verdana"/>
          <w:spacing w:val="49"/>
          <w:sz w:val="21"/>
          <w:szCs w:val="21"/>
        </w:rPr>
        <w:t xml:space="preserve"> </w:t>
      </w:r>
      <w:r w:rsidRPr="00D77960">
        <w:rPr>
          <w:rFonts w:ascii="Abadi" w:hAnsi="Abadi" w:cs="Verdana"/>
          <w:sz w:val="21"/>
          <w:szCs w:val="21"/>
        </w:rPr>
        <w:t>en</w:t>
      </w:r>
      <w:r w:rsidRPr="00D77960">
        <w:rPr>
          <w:rFonts w:ascii="Abadi" w:hAnsi="Abadi" w:cs="Verdana"/>
          <w:spacing w:val="52"/>
          <w:sz w:val="21"/>
          <w:szCs w:val="21"/>
        </w:rPr>
        <w:t xml:space="preserve"> </w:t>
      </w:r>
      <w:r w:rsidRPr="00D77960">
        <w:rPr>
          <w:rFonts w:ascii="Abadi" w:hAnsi="Abadi" w:cs="Verdana"/>
          <w:sz w:val="21"/>
          <w:szCs w:val="21"/>
        </w:rPr>
        <w:t>contra,</w:t>
      </w:r>
      <w:r w:rsidRPr="00D77960">
        <w:rPr>
          <w:rFonts w:ascii="Abadi" w:hAnsi="Abadi" w:cs="Verdana"/>
          <w:spacing w:val="50"/>
          <w:sz w:val="21"/>
          <w:szCs w:val="21"/>
        </w:rPr>
        <w:t xml:space="preserve"> </w:t>
      </w:r>
      <w:r w:rsidRPr="00D77960">
        <w:rPr>
          <w:rFonts w:ascii="Abadi" w:hAnsi="Abadi" w:cs="Verdana"/>
          <w:sz w:val="21"/>
          <w:szCs w:val="21"/>
        </w:rPr>
        <w:t>sin</w:t>
      </w:r>
      <w:r w:rsidRPr="00D77960">
        <w:rPr>
          <w:rFonts w:ascii="Abadi" w:hAnsi="Abadi" w:cs="Verdana"/>
          <w:spacing w:val="50"/>
          <w:sz w:val="21"/>
          <w:szCs w:val="21"/>
        </w:rPr>
        <w:t xml:space="preserve"> </w:t>
      </w:r>
      <w:r w:rsidRPr="00D77960">
        <w:rPr>
          <w:rFonts w:ascii="Abadi" w:hAnsi="Abadi" w:cs="Verdana"/>
          <w:sz w:val="21"/>
          <w:szCs w:val="21"/>
        </w:rPr>
        <w:t>discusión.</w:t>
      </w:r>
      <w:r w:rsidRPr="00D77960">
        <w:rPr>
          <w:rFonts w:ascii="Abadi" w:hAnsi="Abadi" w:cs="Verdana"/>
          <w:spacing w:val="-2"/>
          <w:sz w:val="21"/>
          <w:szCs w:val="21"/>
        </w:rPr>
        <w:t xml:space="preserve"> </w:t>
      </w:r>
      <w:r w:rsidRPr="00D77960">
        <w:rPr>
          <w:rFonts w:ascii="Abadi" w:hAnsi="Abadi" w:cs="Verdana"/>
          <w:sz w:val="21"/>
          <w:szCs w:val="21"/>
        </w:rPr>
        <w:t>Asimismo,</w:t>
      </w:r>
      <w:r w:rsidRPr="00D77960">
        <w:rPr>
          <w:rFonts w:ascii="Abadi" w:hAnsi="Abadi" w:cs="Verdana"/>
          <w:spacing w:val="26"/>
          <w:sz w:val="21"/>
          <w:szCs w:val="21"/>
        </w:rPr>
        <w:t xml:space="preserve"> </w:t>
      </w:r>
      <w:r w:rsidRPr="00D77960">
        <w:rPr>
          <w:rFonts w:ascii="Abadi" w:hAnsi="Abadi" w:cs="Verdana"/>
          <w:sz w:val="21"/>
          <w:szCs w:val="21"/>
        </w:rPr>
        <w:t>expuso</w:t>
      </w:r>
      <w:r w:rsidRPr="00D77960">
        <w:rPr>
          <w:rFonts w:ascii="Abadi" w:hAnsi="Abadi" w:cs="Verdana"/>
          <w:spacing w:val="25"/>
          <w:sz w:val="21"/>
          <w:szCs w:val="21"/>
        </w:rPr>
        <w:t xml:space="preserve"> </w:t>
      </w:r>
      <w:r w:rsidRPr="00D77960">
        <w:rPr>
          <w:rFonts w:ascii="Abadi" w:hAnsi="Abadi" w:cs="Verdana"/>
          <w:sz w:val="21"/>
          <w:szCs w:val="21"/>
        </w:rPr>
        <w:t>la</w:t>
      </w:r>
      <w:r w:rsidRPr="00D77960">
        <w:rPr>
          <w:rFonts w:ascii="Abadi" w:hAnsi="Abadi" w:cs="Verdana"/>
          <w:spacing w:val="24"/>
          <w:sz w:val="21"/>
          <w:szCs w:val="21"/>
        </w:rPr>
        <w:t xml:space="preserve"> </w:t>
      </w:r>
      <w:r w:rsidRPr="00D77960">
        <w:rPr>
          <w:rFonts w:ascii="Abadi" w:hAnsi="Abadi" w:cs="Verdana"/>
          <w:sz w:val="21"/>
          <w:szCs w:val="21"/>
        </w:rPr>
        <w:t>reserva</w:t>
      </w:r>
      <w:r w:rsidRPr="00D77960">
        <w:rPr>
          <w:rFonts w:ascii="Abadi" w:hAnsi="Abadi" w:cs="Verdana"/>
          <w:spacing w:val="24"/>
          <w:sz w:val="21"/>
          <w:szCs w:val="21"/>
        </w:rPr>
        <w:t xml:space="preserve"> </w:t>
      </w:r>
      <w:r w:rsidRPr="00D77960">
        <w:rPr>
          <w:rFonts w:ascii="Abadi" w:hAnsi="Abadi" w:cs="Verdana"/>
          <w:sz w:val="21"/>
          <w:szCs w:val="21"/>
        </w:rPr>
        <w:t>a</w:t>
      </w:r>
      <w:r w:rsidRPr="00D77960">
        <w:rPr>
          <w:rFonts w:ascii="Abadi" w:hAnsi="Abadi" w:cs="Verdana"/>
          <w:spacing w:val="24"/>
          <w:sz w:val="21"/>
          <w:szCs w:val="21"/>
        </w:rPr>
        <w:t xml:space="preserve"> </w:t>
      </w:r>
      <w:r w:rsidRPr="00D77960">
        <w:rPr>
          <w:rFonts w:ascii="Abadi" w:hAnsi="Abadi" w:cs="Verdana"/>
          <w:sz w:val="21"/>
          <w:szCs w:val="21"/>
        </w:rPr>
        <w:t>los</w:t>
      </w:r>
      <w:r w:rsidRPr="00D77960">
        <w:rPr>
          <w:rFonts w:ascii="Abadi" w:hAnsi="Abadi" w:cs="Verdana"/>
          <w:spacing w:val="25"/>
          <w:sz w:val="21"/>
          <w:szCs w:val="21"/>
        </w:rPr>
        <w:t xml:space="preserve"> </w:t>
      </w:r>
      <w:r w:rsidRPr="00D77960">
        <w:rPr>
          <w:rFonts w:ascii="Abadi" w:hAnsi="Abadi" w:cs="Verdana"/>
          <w:sz w:val="21"/>
          <w:szCs w:val="21"/>
        </w:rPr>
        <w:t>programas</w:t>
      </w:r>
      <w:r w:rsidRPr="00D77960">
        <w:rPr>
          <w:rFonts w:ascii="Abadi" w:hAnsi="Abadi" w:cs="Verdana"/>
          <w:spacing w:val="25"/>
          <w:sz w:val="21"/>
          <w:szCs w:val="21"/>
        </w:rPr>
        <w:t xml:space="preserve"> </w:t>
      </w:r>
      <w:r w:rsidRPr="00D77960">
        <w:rPr>
          <w:rFonts w:ascii="Abadi" w:hAnsi="Abadi" w:cs="Verdana"/>
          <w:sz w:val="21"/>
          <w:szCs w:val="21"/>
        </w:rPr>
        <w:t>QB1606</w:t>
      </w:r>
      <w:r w:rsidRPr="00D77960">
        <w:rPr>
          <w:rFonts w:ascii="Abadi" w:hAnsi="Abadi" w:cs="Verdana"/>
          <w:spacing w:val="25"/>
          <w:sz w:val="21"/>
          <w:szCs w:val="21"/>
        </w:rPr>
        <w:t xml:space="preserve"> </w:t>
      </w:r>
      <w:r w:rsidRPr="00D77960">
        <w:rPr>
          <w:rFonts w:ascii="Abadi" w:hAnsi="Abadi" w:cs="Verdana"/>
          <w:sz w:val="21"/>
          <w:szCs w:val="21"/>
        </w:rPr>
        <w:t>y</w:t>
      </w:r>
      <w:r w:rsidRPr="00D77960">
        <w:rPr>
          <w:rFonts w:ascii="Abadi" w:hAnsi="Abadi" w:cs="Verdana"/>
          <w:spacing w:val="26"/>
          <w:sz w:val="21"/>
          <w:szCs w:val="21"/>
        </w:rPr>
        <w:t xml:space="preserve"> </w:t>
      </w:r>
      <w:r w:rsidRPr="00D77960">
        <w:rPr>
          <w:rFonts w:ascii="Abadi" w:hAnsi="Abadi" w:cs="Verdana"/>
          <w:sz w:val="21"/>
          <w:szCs w:val="21"/>
        </w:rPr>
        <w:t>QC3189,</w:t>
      </w:r>
      <w:r w:rsidRPr="00D77960">
        <w:rPr>
          <w:rFonts w:ascii="Abadi" w:hAnsi="Abadi" w:cs="Verdana"/>
          <w:spacing w:val="26"/>
          <w:sz w:val="21"/>
          <w:szCs w:val="21"/>
        </w:rPr>
        <w:t xml:space="preserve"> </w:t>
      </w:r>
      <w:r w:rsidRPr="00D77960">
        <w:rPr>
          <w:rFonts w:ascii="Abadi" w:hAnsi="Abadi" w:cs="Verdana"/>
          <w:sz w:val="21"/>
          <w:szCs w:val="21"/>
        </w:rPr>
        <w:t>reserva</w:t>
      </w:r>
      <w:r w:rsidRPr="00D77960">
        <w:rPr>
          <w:rFonts w:ascii="Abadi" w:hAnsi="Abadi" w:cs="Verdana"/>
          <w:spacing w:val="24"/>
          <w:sz w:val="21"/>
          <w:szCs w:val="21"/>
        </w:rPr>
        <w:t xml:space="preserve"> </w:t>
      </w:r>
      <w:r w:rsidRPr="00D77960">
        <w:rPr>
          <w:rFonts w:ascii="Abadi" w:hAnsi="Abadi" w:cs="Verdana"/>
          <w:sz w:val="21"/>
          <w:szCs w:val="21"/>
        </w:rPr>
        <w:t>que</w:t>
      </w:r>
      <w:r w:rsidRPr="00D77960">
        <w:rPr>
          <w:rFonts w:ascii="Abadi" w:hAnsi="Abadi" w:cs="Verdana"/>
          <w:spacing w:val="24"/>
          <w:sz w:val="21"/>
          <w:szCs w:val="21"/>
        </w:rPr>
        <w:t xml:space="preserve"> </w:t>
      </w:r>
      <w:r w:rsidRPr="00D77960">
        <w:rPr>
          <w:rFonts w:ascii="Abadi" w:hAnsi="Abadi" w:cs="Verdana"/>
          <w:sz w:val="21"/>
          <w:szCs w:val="21"/>
        </w:rPr>
        <w:t>no</w:t>
      </w:r>
      <w:r w:rsidRPr="00D77960">
        <w:rPr>
          <w:rFonts w:ascii="Abadi" w:hAnsi="Abadi" w:cs="Verdana"/>
          <w:spacing w:val="31"/>
          <w:sz w:val="21"/>
          <w:szCs w:val="21"/>
        </w:rPr>
        <w:t xml:space="preserve"> </w:t>
      </w:r>
      <w:r w:rsidRPr="00D77960">
        <w:rPr>
          <w:rFonts w:ascii="Abadi" w:hAnsi="Abadi" w:cs="Verdana"/>
          <w:sz w:val="21"/>
          <w:szCs w:val="21"/>
        </w:rPr>
        <w:t>resultó</w:t>
      </w:r>
      <w:r w:rsidRPr="00D77960">
        <w:rPr>
          <w:rFonts w:ascii="Abadi" w:hAnsi="Abadi" w:cs="Verdana"/>
          <w:spacing w:val="-2"/>
          <w:sz w:val="21"/>
          <w:szCs w:val="21"/>
        </w:rPr>
        <w:t xml:space="preserve"> </w:t>
      </w:r>
      <w:r w:rsidRPr="00D77960">
        <w:rPr>
          <w:rFonts w:ascii="Abadi" w:hAnsi="Abadi" w:cs="Verdana"/>
          <w:sz w:val="21"/>
          <w:szCs w:val="21"/>
        </w:rPr>
        <w:t>aprobada,</w:t>
      </w:r>
      <w:r w:rsidRPr="00D77960">
        <w:rPr>
          <w:rFonts w:ascii="Abadi" w:hAnsi="Abadi" w:cs="Verdana"/>
          <w:spacing w:val="41"/>
          <w:sz w:val="21"/>
          <w:szCs w:val="21"/>
        </w:rPr>
        <w:t xml:space="preserve"> </w:t>
      </w:r>
      <w:r w:rsidRPr="00D77960">
        <w:rPr>
          <w:rFonts w:ascii="Abadi" w:hAnsi="Abadi" w:cs="Verdana"/>
          <w:sz w:val="21"/>
          <w:szCs w:val="21"/>
        </w:rPr>
        <w:t>al</w:t>
      </w:r>
      <w:r w:rsidRPr="00D77960">
        <w:rPr>
          <w:rFonts w:ascii="Abadi" w:hAnsi="Abadi" w:cs="Verdana"/>
          <w:spacing w:val="41"/>
          <w:sz w:val="21"/>
          <w:szCs w:val="21"/>
        </w:rPr>
        <w:t xml:space="preserve"> </w:t>
      </w:r>
      <w:r w:rsidRPr="00D77960">
        <w:rPr>
          <w:rFonts w:ascii="Abadi" w:hAnsi="Abadi" w:cs="Verdana"/>
          <w:sz w:val="21"/>
          <w:szCs w:val="21"/>
        </w:rPr>
        <w:t>computarse</w:t>
      </w:r>
      <w:r w:rsidRPr="00D77960">
        <w:rPr>
          <w:rFonts w:ascii="Abadi" w:hAnsi="Abadi" w:cs="Verdana"/>
          <w:spacing w:val="40"/>
          <w:sz w:val="21"/>
          <w:szCs w:val="21"/>
        </w:rPr>
        <w:t xml:space="preserve"> </w:t>
      </w:r>
      <w:r w:rsidRPr="00D77960">
        <w:rPr>
          <w:rFonts w:ascii="Abadi" w:hAnsi="Abadi" w:cs="Verdana"/>
          <w:sz w:val="21"/>
          <w:szCs w:val="21"/>
        </w:rPr>
        <w:t>diez</w:t>
      </w:r>
      <w:r w:rsidRPr="00D77960">
        <w:rPr>
          <w:rFonts w:ascii="Abadi" w:hAnsi="Abadi" w:cs="Verdana"/>
          <w:spacing w:val="42"/>
          <w:sz w:val="21"/>
          <w:szCs w:val="21"/>
        </w:rPr>
        <w:t xml:space="preserve"> </w:t>
      </w:r>
      <w:r w:rsidRPr="00D77960">
        <w:rPr>
          <w:rFonts w:ascii="Abadi" w:hAnsi="Abadi" w:cs="Verdana"/>
          <w:sz w:val="21"/>
          <w:szCs w:val="21"/>
        </w:rPr>
        <w:t>votos</w:t>
      </w:r>
      <w:r w:rsidRPr="00D77960">
        <w:rPr>
          <w:rFonts w:ascii="Abadi" w:hAnsi="Abadi" w:cs="Verdana"/>
          <w:spacing w:val="39"/>
          <w:sz w:val="21"/>
          <w:szCs w:val="21"/>
        </w:rPr>
        <w:t xml:space="preserve"> </w:t>
      </w:r>
      <w:r w:rsidRPr="00D77960">
        <w:rPr>
          <w:rFonts w:ascii="Abadi" w:hAnsi="Abadi" w:cs="Verdana"/>
          <w:sz w:val="21"/>
          <w:szCs w:val="21"/>
        </w:rPr>
        <w:t>a</w:t>
      </w:r>
      <w:r w:rsidRPr="00D77960">
        <w:rPr>
          <w:rFonts w:ascii="Abadi" w:hAnsi="Abadi" w:cs="Verdana"/>
          <w:spacing w:val="38"/>
          <w:sz w:val="21"/>
          <w:szCs w:val="21"/>
        </w:rPr>
        <w:t xml:space="preserve"> </w:t>
      </w:r>
      <w:r w:rsidRPr="00D77960">
        <w:rPr>
          <w:rFonts w:ascii="Abadi" w:hAnsi="Abadi" w:cs="Verdana"/>
          <w:sz w:val="21"/>
          <w:szCs w:val="21"/>
        </w:rPr>
        <w:t>favor</w:t>
      </w:r>
      <w:r w:rsidRPr="00D77960">
        <w:rPr>
          <w:rFonts w:ascii="Abadi" w:hAnsi="Abadi" w:cs="Verdana"/>
          <w:spacing w:val="44"/>
          <w:sz w:val="21"/>
          <w:szCs w:val="21"/>
        </w:rPr>
        <w:t xml:space="preserve"> </w:t>
      </w:r>
      <w:r w:rsidRPr="00D77960">
        <w:rPr>
          <w:rFonts w:ascii="Abadi" w:hAnsi="Abadi" w:cs="Verdana"/>
          <w:sz w:val="21"/>
          <w:szCs w:val="21"/>
        </w:rPr>
        <w:t>y</w:t>
      </w:r>
      <w:r w:rsidRPr="00D77960">
        <w:rPr>
          <w:rFonts w:ascii="Abadi" w:hAnsi="Abadi" w:cs="Verdana"/>
          <w:spacing w:val="37"/>
          <w:sz w:val="21"/>
          <w:szCs w:val="21"/>
        </w:rPr>
        <w:t xml:space="preserve"> </w:t>
      </w:r>
      <w:r w:rsidRPr="00D77960">
        <w:rPr>
          <w:rFonts w:ascii="Abadi" w:hAnsi="Abadi" w:cs="Verdana"/>
          <w:sz w:val="21"/>
          <w:szCs w:val="21"/>
        </w:rPr>
        <w:t>veinte</w:t>
      </w:r>
      <w:r w:rsidRPr="00D77960">
        <w:rPr>
          <w:rFonts w:ascii="Abadi" w:hAnsi="Abadi" w:cs="Verdana"/>
          <w:spacing w:val="40"/>
          <w:sz w:val="21"/>
          <w:szCs w:val="21"/>
        </w:rPr>
        <w:t xml:space="preserve"> </w:t>
      </w:r>
      <w:r w:rsidRPr="00D77960">
        <w:rPr>
          <w:rFonts w:ascii="Abadi" w:hAnsi="Abadi" w:cs="Verdana"/>
          <w:sz w:val="21"/>
          <w:szCs w:val="21"/>
        </w:rPr>
        <w:t>votos</w:t>
      </w:r>
      <w:r w:rsidRPr="00D77960">
        <w:rPr>
          <w:rFonts w:ascii="Abadi" w:hAnsi="Abadi" w:cs="Verdana"/>
          <w:spacing w:val="40"/>
          <w:sz w:val="21"/>
          <w:szCs w:val="21"/>
        </w:rPr>
        <w:t xml:space="preserve"> </w:t>
      </w:r>
      <w:r w:rsidRPr="00D77960">
        <w:rPr>
          <w:rFonts w:ascii="Abadi" w:hAnsi="Abadi" w:cs="Verdana"/>
          <w:sz w:val="21"/>
          <w:szCs w:val="21"/>
        </w:rPr>
        <w:t>en</w:t>
      </w:r>
      <w:r w:rsidRPr="00D77960">
        <w:rPr>
          <w:rFonts w:ascii="Abadi" w:hAnsi="Abadi" w:cs="Verdana"/>
          <w:spacing w:val="40"/>
          <w:sz w:val="21"/>
          <w:szCs w:val="21"/>
        </w:rPr>
        <w:t xml:space="preserve"> </w:t>
      </w:r>
      <w:r w:rsidRPr="00D77960">
        <w:rPr>
          <w:rFonts w:ascii="Abadi" w:hAnsi="Abadi" w:cs="Verdana"/>
          <w:sz w:val="21"/>
          <w:szCs w:val="21"/>
        </w:rPr>
        <w:t>contra,</w:t>
      </w:r>
      <w:r w:rsidRPr="00D77960">
        <w:rPr>
          <w:rFonts w:ascii="Abadi" w:hAnsi="Abadi" w:cs="Verdana"/>
          <w:spacing w:val="40"/>
          <w:sz w:val="21"/>
          <w:szCs w:val="21"/>
        </w:rPr>
        <w:t xml:space="preserve"> </w:t>
      </w:r>
      <w:r w:rsidRPr="00D77960">
        <w:rPr>
          <w:rFonts w:ascii="Abadi" w:hAnsi="Abadi" w:cs="Verdana"/>
          <w:sz w:val="21"/>
          <w:szCs w:val="21"/>
        </w:rPr>
        <w:t>sin</w:t>
      </w:r>
      <w:r w:rsidRPr="00D77960">
        <w:rPr>
          <w:rFonts w:ascii="Abadi" w:hAnsi="Abadi" w:cs="Verdana"/>
          <w:spacing w:val="41"/>
          <w:sz w:val="21"/>
          <w:szCs w:val="21"/>
        </w:rPr>
        <w:t xml:space="preserve"> </w:t>
      </w:r>
      <w:r w:rsidRPr="00D77960">
        <w:rPr>
          <w:rFonts w:ascii="Abadi" w:hAnsi="Abadi" w:cs="Verdana"/>
          <w:sz w:val="21"/>
          <w:szCs w:val="21"/>
        </w:rPr>
        <w:t>discusión.</w:t>
      </w:r>
      <w:r w:rsidRPr="00D77960">
        <w:rPr>
          <w:rFonts w:ascii="Abadi" w:hAnsi="Abadi" w:cs="Verdana"/>
          <w:spacing w:val="41"/>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diputada</w:t>
      </w:r>
      <w:r w:rsidRPr="00D77960">
        <w:rPr>
          <w:rFonts w:ascii="Abadi" w:hAnsi="Abadi" w:cs="Verdana"/>
          <w:spacing w:val="56"/>
          <w:sz w:val="21"/>
          <w:szCs w:val="21"/>
        </w:rPr>
        <w:t xml:space="preserve"> </w:t>
      </w:r>
      <w:r w:rsidRPr="00D77960">
        <w:rPr>
          <w:rFonts w:ascii="Abadi" w:hAnsi="Abadi" w:cs="Verdana"/>
          <w:sz w:val="21"/>
          <w:szCs w:val="21"/>
        </w:rPr>
        <w:t>Dessire</w:t>
      </w:r>
      <w:r w:rsidRPr="00D77960">
        <w:rPr>
          <w:rFonts w:ascii="Abadi" w:hAnsi="Abadi" w:cs="Verdana"/>
          <w:spacing w:val="57"/>
          <w:sz w:val="21"/>
          <w:szCs w:val="21"/>
        </w:rPr>
        <w:t xml:space="preserve"> </w:t>
      </w:r>
      <w:r w:rsidRPr="00D77960">
        <w:rPr>
          <w:rFonts w:ascii="Abadi" w:hAnsi="Abadi" w:cs="Verdana"/>
          <w:sz w:val="21"/>
          <w:szCs w:val="21"/>
        </w:rPr>
        <w:t>Angel</w:t>
      </w:r>
      <w:r w:rsidRPr="00D77960">
        <w:rPr>
          <w:rFonts w:ascii="Abadi" w:hAnsi="Abadi" w:cs="Verdana"/>
          <w:spacing w:val="57"/>
          <w:sz w:val="21"/>
          <w:szCs w:val="21"/>
        </w:rPr>
        <w:t xml:space="preserve"> </w:t>
      </w:r>
      <w:r w:rsidRPr="00D77960">
        <w:rPr>
          <w:rFonts w:ascii="Abadi" w:hAnsi="Abadi" w:cs="Verdana"/>
          <w:sz w:val="21"/>
          <w:szCs w:val="21"/>
        </w:rPr>
        <w:t>Rocha</w:t>
      </w:r>
      <w:r w:rsidRPr="00D77960">
        <w:rPr>
          <w:rFonts w:ascii="Abadi" w:hAnsi="Abadi" w:cs="Verdana"/>
          <w:spacing w:val="56"/>
          <w:sz w:val="21"/>
          <w:szCs w:val="21"/>
        </w:rPr>
        <w:t xml:space="preserve"> </w:t>
      </w:r>
      <w:r w:rsidRPr="00D77960">
        <w:rPr>
          <w:rFonts w:ascii="Abadi" w:hAnsi="Abadi" w:cs="Verdana"/>
          <w:sz w:val="21"/>
          <w:szCs w:val="21"/>
        </w:rPr>
        <w:t>expuso</w:t>
      </w:r>
      <w:r w:rsidRPr="00D77960">
        <w:rPr>
          <w:rFonts w:ascii="Abadi" w:hAnsi="Abadi" w:cs="Verdana"/>
          <w:spacing w:val="57"/>
          <w:sz w:val="21"/>
          <w:szCs w:val="21"/>
        </w:rPr>
        <w:t xml:space="preserve"> </w:t>
      </w:r>
      <w:r w:rsidRPr="00D77960">
        <w:rPr>
          <w:rFonts w:ascii="Abadi" w:hAnsi="Abadi" w:cs="Verdana"/>
          <w:sz w:val="21"/>
          <w:szCs w:val="21"/>
        </w:rPr>
        <w:t>la</w:t>
      </w:r>
      <w:r w:rsidRPr="00D77960">
        <w:rPr>
          <w:rFonts w:ascii="Abadi" w:hAnsi="Abadi" w:cs="Verdana"/>
          <w:spacing w:val="56"/>
          <w:sz w:val="21"/>
          <w:szCs w:val="21"/>
        </w:rPr>
        <w:t xml:space="preserve"> </w:t>
      </w:r>
      <w:r w:rsidRPr="00D77960">
        <w:rPr>
          <w:rFonts w:ascii="Abadi" w:hAnsi="Abadi" w:cs="Verdana"/>
          <w:sz w:val="21"/>
          <w:szCs w:val="21"/>
        </w:rPr>
        <w:t>reserva</w:t>
      </w:r>
      <w:r w:rsidRPr="00D77960">
        <w:rPr>
          <w:rFonts w:ascii="Abadi" w:hAnsi="Abadi" w:cs="Verdana"/>
          <w:spacing w:val="56"/>
          <w:sz w:val="21"/>
          <w:szCs w:val="21"/>
        </w:rPr>
        <w:t xml:space="preserve"> </w:t>
      </w:r>
      <w:r w:rsidRPr="00D77960">
        <w:rPr>
          <w:rFonts w:ascii="Abadi" w:hAnsi="Abadi" w:cs="Verdana"/>
          <w:sz w:val="21"/>
          <w:szCs w:val="21"/>
        </w:rPr>
        <w:t>a</w:t>
      </w:r>
      <w:r w:rsidRPr="00D77960">
        <w:rPr>
          <w:rFonts w:ascii="Abadi" w:hAnsi="Abadi" w:cs="Verdana"/>
          <w:spacing w:val="56"/>
          <w:sz w:val="21"/>
          <w:szCs w:val="21"/>
        </w:rPr>
        <w:t xml:space="preserve"> </w:t>
      </w:r>
      <w:r w:rsidRPr="00D77960">
        <w:rPr>
          <w:rFonts w:ascii="Abadi" w:hAnsi="Abadi" w:cs="Verdana"/>
          <w:sz w:val="21"/>
          <w:szCs w:val="21"/>
        </w:rPr>
        <w:t>los</w:t>
      </w:r>
      <w:r w:rsidRPr="00D77960">
        <w:rPr>
          <w:rFonts w:ascii="Abadi" w:hAnsi="Abadi" w:cs="Verdana"/>
          <w:spacing w:val="57"/>
          <w:sz w:val="21"/>
          <w:szCs w:val="21"/>
        </w:rPr>
        <w:t xml:space="preserve"> </w:t>
      </w:r>
      <w:r w:rsidRPr="00D77960">
        <w:rPr>
          <w:rFonts w:ascii="Abadi" w:hAnsi="Abadi" w:cs="Verdana"/>
          <w:sz w:val="21"/>
          <w:szCs w:val="21"/>
        </w:rPr>
        <w:t>programas</w:t>
      </w:r>
      <w:r w:rsidRPr="00D77960">
        <w:rPr>
          <w:rFonts w:ascii="Abadi" w:hAnsi="Abadi" w:cs="Verdana"/>
          <w:spacing w:val="57"/>
          <w:sz w:val="21"/>
          <w:szCs w:val="21"/>
        </w:rPr>
        <w:t xml:space="preserve"> </w:t>
      </w:r>
      <w:r w:rsidRPr="00D77960">
        <w:rPr>
          <w:rFonts w:ascii="Abadi" w:hAnsi="Abadi" w:cs="Verdana"/>
          <w:sz w:val="21"/>
          <w:szCs w:val="21"/>
        </w:rPr>
        <w:t>QC3037</w:t>
      </w:r>
      <w:r w:rsidRPr="00D77960">
        <w:rPr>
          <w:rFonts w:ascii="Abadi" w:hAnsi="Abadi" w:cs="Verdana"/>
          <w:spacing w:val="57"/>
          <w:sz w:val="21"/>
          <w:szCs w:val="21"/>
        </w:rPr>
        <w:t xml:space="preserve"> </w:t>
      </w:r>
      <w:r w:rsidRPr="00D77960">
        <w:rPr>
          <w:rFonts w:ascii="Abadi" w:hAnsi="Abadi" w:cs="Verdana"/>
          <w:sz w:val="21"/>
          <w:szCs w:val="21"/>
        </w:rPr>
        <w:t>y</w:t>
      </w:r>
      <w:r w:rsidRPr="00D77960">
        <w:rPr>
          <w:rFonts w:ascii="Abadi" w:hAnsi="Abadi" w:cs="Verdana"/>
          <w:spacing w:val="58"/>
          <w:sz w:val="21"/>
          <w:szCs w:val="21"/>
        </w:rPr>
        <w:t xml:space="preserve"> </w:t>
      </w:r>
      <w:r w:rsidRPr="00D77960">
        <w:rPr>
          <w:rFonts w:ascii="Abadi" w:hAnsi="Abadi" w:cs="Verdana"/>
          <w:sz w:val="21"/>
          <w:szCs w:val="21"/>
        </w:rPr>
        <w:t>QC3629,</w:t>
      </w:r>
      <w:r w:rsidRPr="00D77960">
        <w:rPr>
          <w:rFonts w:ascii="Abadi" w:hAnsi="Abadi" w:cs="Verdana"/>
          <w:spacing w:val="-2"/>
          <w:sz w:val="21"/>
          <w:szCs w:val="21"/>
        </w:rPr>
        <w:t xml:space="preserve"> </w:t>
      </w:r>
      <w:r w:rsidRPr="00D77960">
        <w:rPr>
          <w:rFonts w:ascii="Abadi" w:hAnsi="Abadi" w:cs="Verdana"/>
          <w:sz w:val="21"/>
          <w:szCs w:val="21"/>
        </w:rPr>
        <w:t>reserva</w:t>
      </w:r>
      <w:r w:rsidRPr="00D77960">
        <w:rPr>
          <w:rFonts w:ascii="Abadi" w:hAnsi="Abadi" w:cs="Verdana"/>
          <w:spacing w:val="42"/>
          <w:sz w:val="21"/>
          <w:szCs w:val="21"/>
        </w:rPr>
        <w:t xml:space="preserve"> </w:t>
      </w:r>
      <w:r w:rsidRPr="00D77960">
        <w:rPr>
          <w:rFonts w:ascii="Abadi" w:hAnsi="Abadi" w:cs="Verdana"/>
          <w:sz w:val="21"/>
          <w:szCs w:val="21"/>
        </w:rPr>
        <w:t>que</w:t>
      </w:r>
      <w:r w:rsidRPr="00D77960">
        <w:rPr>
          <w:rFonts w:ascii="Abadi" w:hAnsi="Abadi" w:cs="Verdana"/>
          <w:spacing w:val="42"/>
          <w:sz w:val="21"/>
          <w:szCs w:val="21"/>
        </w:rPr>
        <w:t xml:space="preserve"> </w:t>
      </w:r>
      <w:r w:rsidRPr="00D77960">
        <w:rPr>
          <w:rFonts w:ascii="Abadi" w:hAnsi="Abadi" w:cs="Verdana"/>
          <w:sz w:val="21"/>
          <w:szCs w:val="21"/>
        </w:rPr>
        <w:t>resultó</w:t>
      </w:r>
      <w:r w:rsidRPr="00D77960">
        <w:rPr>
          <w:rFonts w:ascii="Abadi" w:hAnsi="Abadi" w:cs="Verdana"/>
          <w:spacing w:val="42"/>
          <w:sz w:val="21"/>
          <w:szCs w:val="21"/>
        </w:rPr>
        <w:t xml:space="preserve"> </w:t>
      </w:r>
      <w:r w:rsidRPr="00D77960">
        <w:rPr>
          <w:rFonts w:ascii="Abadi" w:hAnsi="Abadi" w:cs="Verdana"/>
          <w:sz w:val="21"/>
          <w:szCs w:val="21"/>
        </w:rPr>
        <w:t>aprobada</w:t>
      </w:r>
      <w:r w:rsidRPr="00D77960">
        <w:rPr>
          <w:rFonts w:ascii="Abadi" w:hAnsi="Abadi" w:cs="Verdana"/>
          <w:spacing w:val="41"/>
          <w:sz w:val="21"/>
          <w:szCs w:val="21"/>
        </w:rPr>
        <w:t xml:space="preserve"> </w:t>
      </w:r>
      <w:r w:rsidRPr="00D77960">
        <w:rPr>
          <w:rFonts w:ascii="Abadi" w:hAnsi="Abadi" w:cs="Verdana"/>
          <w:sz w:val="21"/>
          <w:szCs w:val="21"/>
        </w:rPr>
        <w:t>por</w:t>
      </w:r>
      <w:r w:rsidRPr="00D77960">
        <w:rPr>
          <w:rFonts w:ascii="Abadi" w:hAnsi="Abadi" w:cs="Verdana"/>
          <w:spacing w:val="43"/>
          <w:sz w:val="21"/>
          <w:szCs w:val="21"/>
        </w:rPr>
        <w:t xml:space="preserve"> </w:t>
      </w:r>
      <w:r w:rsidRPr="00D77960">
        <w:rPr>
          <w:rFonts w:ascii="Abadi" w:hAnsi="Abadi" w:cs="Verdana"/>
          <w:sz w:val="21"/>
          <w:szCs w:val="21"/>
        </w:rPr>
        <w:t>unanimidad,</w:t>
      </w:r>
      <w:r w:rsidRPr="00D77960">
        <w:rPr>
          <w:rFonts w:ascii="Abadi" w:hAnsi="Abadi" w:cs="Verdana"/>
          <w:spacing w:val="43"/>
          <w:sz w:val="21"/>
          <w:szCs w:val="21"/>
        </w:rPr>
        <w:t xml:space="preserve"> </w:t>
      </w:r>
      <w:r w:rsidRPr="00D77960">
        <w:rPr>
          <w:rFonts w:ascii="Abadi" w:hAnsi="Abadi" w:cs="Verdana"/>
          <w:sz w:val="21"/>
          <w:szCs w:val="21"/>
        </w:rPr>
        <w:t>al</w:t>
      </w:r>
      <w:r w:rsidRPr="00D77960">
        <w:rPr>
          <w:rFonts w:ascii="Abadi" w:hAnsi="Abadi" w:cs="Verdana"/>
          <w:spacing w:val="43"/>
          <w:sz w:val="21"/>
          <w:szCs w:val="21"/>
        </w:rPr>
        <w:t xml:space="preserve"> </w:t>
      </w:r>
      <w:r w:rsidRPr="00D77960">
        <w:rPr>
          <w:rFonts w:ascii="Abadi" w:hAnsi="Abadi" w:cs="Verdana"/>
          <w:sz w:val="21"/>
          <w:szCs w:val="21"/>
        </w:rPr>
        <w:t>computarse</w:t>
      </w:r>
      <w:r w:rsidRPr="00D77960">
        <w:rPr>
          <w:rFonts w:ascii="Abadi" w:hAnsi="Abadi" w:cs="Verdana"/>
          <w:spacing w:val="42"/>
          <w:sz w:val="21"/>
          <w:szCs w:val="21"/>
        </w:rPr>
        <w:t xml:space="preserve"> </w:t>
      </w:r>
      <w:r w:rsidRPr="00D77960">
        <w:rPr>
          <w:rFonts w:ascii="Abadi" w:hAnsi="Abadi" w:cs="Verdana"/>
          <w:sz w:val="21"/>
          <w:szCs w:val="21"/>
        </w:rPr>
        <w:t>treinta</w:t>
      </w:r>
      <w:r w:rsidRPr="00D77960">
        <w:rPr>
          <w:rFonts w:ascii="Abadi" w:hAnsi="Abadi" w:cs="Verdana"/>
          <w:spacing w:val="41"/>
          <w:sz w:val="21"/>
          <w:szCs w:val="21"/>
        </w:rPr>
        <w:t xml:space="preserve"> </w:t>
      </w:r>
      <w:r w:rsidRPr="00D77960">
        <w:rPr>
          <w:rFonts w:ascii="Abadi" w:hAnsi="Abadi" w:cs="Verdana"/>
          <w:sz w:val="21"/>
          <w:szCs w:val="21"/>
        </w:rPr>
        <w:t>votos</w:t>
      </w:r>
      <w:r w:rsidRPr="00D77960">
        <w:rPr>
          <w:rFonts w:ascii="Abadi" w:hAnsi="Abadi" w:cs="Verdana"/>
          <w:spacing w:val="42"/>
          <w:sz w:val="21"/>
          <w:szCs w:val="21"/>
        </w:rPr>
        <w:t xml:space="preserve"> </w:t>
      </w:r>
      <w:r w:rsidRPr="00D77960">
        <w:rPr>
          <w:rFonts w:ascii="Abadi" w:hAnsi="Abadi" w:cs="Verdana"/>
          <w:sz w:val="21"/>
          <w:szCs w:val="21"/>
        </w:rPr>
        <w:t>a</w:t>
      </w:r>
      <w:r w:rsidRPr="00D77960">
        <w:rPr>
          <w:rFonts w:ascii="Abadi" w:hAnsi="Abadi" w:cs="Verdana"/>
          <w:spacing w:val="41"/>
          <w:sz w:val="21"/>
          <w:szCs w:val="21"/>
        </w:rPr>
        <w:t xml:space="preserve"> </w:t>
      </w:r>
      <w:r w:rsidRPr="00D77960">
        <w:rPr>
          <w:rFonts w:ascii="Abadi" w:hAnsi="Abadi" w:cs="Verdana"/>
          <w:sz w:val="21"/>
          <w:szCs w:val="21"/>
        </w:rPr>
        <w:t>favor,</w:t>
      </w:r>
      <w:r w:rsidRPr="00D77960">
        <w:rPr>
          <w:rFonts w:ascii="Abadi" w:hAnsi="Abadi" w:cs="Verdana"/>
          <w:spacing w:val="43"/>
          <w:sz w:val="21"/>
          <w:szCs w:val="21"/>
        </w:rPr>
        <w:t xml:space="preserve"> </w:t>
      </w:r>
      <w:r w:rsidRPr="00D77960">
        <w:rPr>
          <w:rFonts w:ascii="Abadi" w:hAnsi="Abadi" w:cs="Verdana"/>
          <w:sz w:val="21"/>
          <w:szCs w:val="21"/>
        </w:rPr>
        <w:t>sin</w:t>
      </w:r>
      <w:r w:rsidRPr="00D77960">
        <w:rPr>
          <w:rFonts w:ascii="Abadi" w:hAnsi="Abadi" w:cs="Verdana"/>
          <w:spacing w:val="-2"/>
          <w:sz w:val="21"/>
          <w:szCs w:val="21"/>
        </w:rPr>
        <w:t xml:space="preserve"> </w:t>
      </w:r>
      <w:r w:rsidRPr="00D77960">
        <w:rPr>
          <w:rFonts w:ascii="Abadi" w:hAnsi="Abadi" w:cs="Verdana"/>
          <w:sz w:val="21"/>
          <w:szCs w:val="21"/>
        </w:rPr>
        <w:t>discusión.</w:t>
      </w:r>
      <w:r w:rsidRPr="00D77960">
        <w:rPr>
          <w:rFonts w:ascii="Abadi" w:hAnsi="Abadi" w:cs="Verdana"/>
          <w:spacing w:val="4"/>
          <w:sz w:val="21"/>
          <w:szCs w:val="21"/>
        </w:rPr>
        <w:t xml:space="preserve"> </w:t>
      </w:r>
      <w:r w:rsidRPr="00D77960">
        <w:rPr>
          <w:rFonts w:ascii="Abadi" w:hAnsi="Abadi" w:cs="Verdana"/>
          <w:sz w:val="21"/>
          <w:szCs w:val="21"/>
        </w:rPr>
        <w:t>De</w:t>
      </w:r>
      <w:r w:rsidRPr="00D77960">
        <w:rPr>
          <w:rFonts w:ascii="Abadi" w:hAnsi="Abadi" w:cs="Verdana"/>
          <w:spacing w:val="3"/>
          <w:sz w:val="21"/>
          <w:szCs w:val="21"/>
        </w:rPr>
        <w:t xml:space="preserve"> </w:t>
      </w:r>
      <w:r w:rsidRPr="00D77960">
        <w:rPr>
          <w:rFonts w:ascii="Abadi" w:hAnsi="Abadi" w:cs="Verdana"/>
          <w:sz w:val="21"/>
          <w:szCs w:val="21"/>
        </w:rPr>
        <w:t>igual</w:t>
      </w:r>
      <w:r w:rsidRPr="00D77960">
        <w:rPr>
          <w:rFonts w:ascii="Abadi" w:hAnsi="Abadi" w:cs="Verdana"/>
          <w:spacing w:val="4"/>
          <w:sz w:val="21"/>
          <w:szCs w:val="21"/>
        </w:rPr>
        <w:t xml:space="preserve"> </w:t>
      </w:r>
      <w:r w:rsidRPr="00D77960">
        <w:rPr>
          <w:rFonts w:ascii="Abadi" w:hAnsi="Abadi" w:cs="Verdana"/>
          <w:sz w:val="21"/>
          <w:szCs w:val="21"/>
        </w:rPr>
        <w:t>manera,</w:t>
      </w:r>
      <w:r w:rsidRPr="00D77960">
        <w:rPr>
          <w:rFonts w:ascii="Abadi" w:hAnsi="Abadi" w:cs="Verdana"/>
          <w:spacing w:val="5"/>
          <w:sz w:val="21"/>
          <w:szCs w:val="21"/>
        </w:rPr>
        <w:t xml:space="preserve"> </w:t>
      </w:r>
      <w:r w:rsidRPr="00D77960">
        <w:rPr>
          <w:rFonts w:ascii="Abadi" w:hAnsi="Abadi" w:cs="Verdana"/>
          <w:sz w:val="21"/>
          <w:szCs w:val="21"/>
        </w:rPr>
        <w:t>la</w:t>
      </w:r>
      <w:r w:rsidRPr="00D77960">
        <w:rPr>
          <w:rFonts w:ascii="Abadi" w:hAnsi="Abadi" w:cs="Verdana"/>
          <w:spacing w:val="3"/>
          <w:sz w:val="21"/>
          <w:szCs w:val="21"/>
        </w:rPr>
        <w:t xml:space="preserve"> </w:t>
      </w:r>
      <w:r w:rsidRPr="00D77960">
        <w:rPr>
          <w:rFonts w:ascii="Abadi" w:hAnsi="Abadi" w:cs="Verdana"/>
          <w:sz w:val="21"/>
          <w:szCs w:val="21"/>
        </w:rPr>
        <w:t>oradora</w:t>
      </w:r>
      <w:r w:rsidRPr="00D77960">
        <w:rPr>
          <w:rFonts w:ascii="Abadi" w:hAnsi="Abadi" w:cs="Verdana"/>
          <w:spacing w:val="3"/>
          <w:sz w:val="21"/>
          <w:szCs w:val="21"/>
        </w:rPr>
        <w:t xml:space="preserve"> </w:t>
      </w:r>
      <w:r w:rsidRPr="00D77960">
        <w:rPr>
          <w:rFonts w:ascii="Abadi" w:hAnsi="Abadi" w:cs="Verdana"/>
          <w:sz w:val="21"/>
          <w:szCs w:val="21"/>
        </w:rPr>
        <w:t>expuso</w:t>
      </w:r>
      <w:r w:rsidRPr="00D77960">
        <w:rPr>
          <w:rFonts w:ascii="Abadi" w:hAnsi="Abadi" w:cs="Verdana"/>
          <w:spacing w:val="3"/>
          <w:sz w:val="21"/>
          <w:szCs w:val="21"/>
        </w:rPr>
        <w:t xml:space="preserve"> </w:t>
      </w:r>
      <w:r w:rsidRPr="00D77960">
        <w:rPr>
          <w:rFonts w:ascii="Abadi" w:hAnsi="Abadi" w:cs="Verdana"/>
          <w:sz w:val="21"/>
          <w:szCs w:val="21"/>
        </w:rPr>
        <w:t>la</w:t>
      </w:r>
      <w:r w:rsidRPr="00D77960">
        <w:rPr>
          <w:rFonts w:ascii="Abadi" w:hAnsi="Abadi" w:cs="Verdana"/>
          <w:spacing w:val="3"/>
          <w:sz w:val="21"/>
          <w:szCs w:val="21"/>
        </w:rPr>
        <w:t xml:space="preserve"> </w:t>
      </w:r>
      <w:r w:rsidRPr="00D77960">
        <w:rPr>
          <w:rFonts w:ascii="Abadi" w:hAnsi="Abadi" w:cs="Verdana"/>
          <w:sz w:val="21"/>
          <w:szCs w:val="21"/>
        </w:rPr>
        <w:t>reserva</w:t>
      </w:r>
      <w:r w:rsidRPr="00D77960">
        <w:rPr>
          <w:rFonts w:ascii="Abadi" w:hAnsi="Abadi" w:cs="Verdana"/>
          <w:spacing w:val="3"/>
          <w:sz w:val="21"/>
          <w:szCs w:val="21"/>
        </w:rPr>
        <w:t xml:space="preserve"> </w:t>
      </w:r>
      <w:r w:rsidRPr="00D77960">
        <w:rPr>
          <w:rFonts w:ascii="Abadi" w:hAnsi="Abadi" w:cs="Verdana"/>
          <w:sz w:val="21"/>
          <w:szCs w:val="21"/>
        </w:rPr>
        <w:t>para</w:t>
      </w:r>
      <w:r w:rsidRPr="00D77960">
        <w:rPr>
          <w:rFonts w:ascii="Abadi" w:hAnsi="Abadi" w:cs="Verdana"/>
          <w:spacing w:val="3"/>
          <w:sz w:val="21"/>
          <w:szCs w:val="21"/>
        </w:rPr>
        <w:t xml:space="preserve"> </w:t>
      </w:r>
      <w:r w:rsidRPr="00D77960">
        <w:rPr>
          <w:rFonts w:ascii="Abadi" w:hAnsi="Abadi" w:cs="Verdana"/>
          <w:sz w:val="21"/>
          <w:szCs w:val="21"/>
        </w:rPr>
        <w:t>adicionar</w:t>
      </w:r>
      <w:r w:rsidRPr="00D77960">
        <w:rPr>
          <w:rFonts w:ascii="Abadi" w:hAnsi="Abadi" w:cs="Verdana"/>
          <w:spacing w:val="6"/>
          <w:sz w:val="21"/>
          <w:szCs w:val="21"/>
        </w:rPr>
        <w:t xml:space="preserve"> </w:t>
      </w:r>
      <w:r w:rsidRPr="00D77960">
        <w:rPr>
          <w:rFonts w:ascii="Abadi" w:hAnsi="Abadi" w:cs="Verdana"/>
          <w:sz w:val="21"/>
          <w:szCs w:val="21"/>
        </w:rPr>
        <w:t>los</w:t>
      </w:r>
      <w:r w:rsidRPr="00D77960">
        <w:rPr>
          <w:rFonts w:ascii="Abadi" w:hAnsi="Abadi" w:cs="Verdana"/>
          <w:spacing w:val="3"/>
          <w:sz w:val="21"/>
          <w:szCs w:val="21"/>
        </w:rPr>
        <w:t xml:space="preserve"> </w:t>
      </w:r>
      <w:r w:rsidRPr="00D77960">
        <w:rPr>
          <w:rFonts w:ascii="Abadi" w:hAnsi="Abadi" w:cs="Verdana"/>
          <w:sz w:val="21"/>
          <w:szCs w:val="21"/>
        </w:rPr>
        <w:t>artículos</w:t>
      </w:r>
      <w:r w:rsidRPr="00D77960">
        <w:rPr>
          <w:rFonts w:ascii="Abadi" w:hAnsi="Abadi" w:cs="Verdana"/>
          <w:spacing w:val="5"/>
          <w:sz w:val="21"/>
          <w:szCs w:val="21"/>
        </w:rPr>
        <w:t xml:space="preserve"> </w:t>
      </w:r>
      <w:r w:rsidRPr="00D77960">
        <w:rPr>
          <w:rFonts w:ascii="Abadi" w:hAnsi="Abadi" w:cs="Verdana"/>
          <w:sz w:val="21"/>
          <w:szCs w:val="21"/>
        </w:rPr>
        <w:t>treinta</w:t>
      </w:r>
      <w:r w:rsidRPr="00D77960">
        <w:rPr>
          <w:rFonts w:ascii="Abadi" w:hAnsi="Abadi" w:cs="Verdana"/>
          <w:spacing w:val="-2"/>
          <w:sz w:val="21"/>
          <w:szCs w:val="21"/>
        </w:rPr>
        <w:t xml:space="preserve"> </w:t>
      </w:r>
      <w:r w:rsidRPr="00D77960">
        <w:rPr>
          <w:rFonts w:ascii="Abadi" w:hAnsi="Abadi" w:cs="Verdana"/>
          <w:sz w:val="21"/>
          <w:szCs w:val="21"/>
        </w:rPr>
        <w:t>y</w:t>
      </w:r>
      <w:r w:rsidRPr="00D77960">
        <w:rPr>
          <w:rFonts w:ascii="Abadi" w:hAnsi="Abadi" w:cs="Verdana"/>
          <w:spacing w:val="32"/>
          <w:sz w:val="21"/>
          <w:szCs w:val="21"/>
        </w:rPr>
        <w:t xml:space="preserve"> </w:t>
      </w:r>
      <w:r w:rsidRPr="00D77960">
        <w:rPr>
          <w:rFonts w:ascii="Abadi" w:hAnsi="Abadi" w:cs="Verdana"/>
          <w:sz w:val="21"/>
          <w:szCs w:val="21"/>
        </w:rPr>
        <w:t>tres</w:t>
      </w:r>
      <w:r w:rsidRPr="00D77960">
        <w:rPr>
          <w:rFonts w:ascii="Abadi" w:hAnsi="Abadi" w:cs="Verdana"/>
          <w:spacing w:val="31"/>
          <w:sz w:val="21"/>
          <w:szCs w:val="21"/>
        </w:rPr>
        <w:t xml:space="preserve"> </w:t>
      </w:r>
      <w:r w:rsidRPr="00D77960">
        <w:rPr>
          <w:rFonts w:ascii="Abadi" w:hAnsi="Abadi" w:cs="Verdana"/>
          <w:sz w:val="21"/>
          <w:szCs w:val="21"/>
        </w:rPr>
        <w:t>bis,</w:t>
      </w:r>
      <w:r w:rsidRPr="00D77960">
        <w:rPr>
          <w:rFonts w:ascii="Abadi" w:hAnsi="Abadi" w:cs="Verdana"/>
          <w:spacing w:val="32"/>
          <w:sz w:val="21"/>
          <w:szCs w:val="21"/>
        </w:rPr>
        <w:t xml:space="preserve"> </w:t>
      </w:r>
      <w:r w:rsidRPr="00D77960">
        <w:rPr>
          <w:rFonts w:ascii="Abadi" w:hAnsi="Abadi" w:cs="Verdana"/>
          <w:sz w:val="21"/>
          <w:szCs w:val="21"/>
        </w:rPr>
        <w:t>treinta</w:t>
      </w:r>
      <w:r w:rsidRPr="00D77960">
        <w:rPr>
          <w:rFonts w:ascii="Abadi" w:hAnsi="Abadi" w:cs="Verdana"/>
          <w:spacing w:val="31"/>
          <w:sz w:val="21"/>
          <w:szCs w:val="21"/>
        </w:rPr>
        <w:t xml:space="preserve"> </w:t>
      </w:r>
      <w:r w:rsidRPr="00D77960">
        <w:rPr>
          <w:rFonts w:ascii="Abadi" w:hAnsi="Abadi" w:cs="Verdana"/>
          <w:sz w:val="21"/>
          <w:szCs w:val="21"/>
        </w:rPr>
        <w:t>tres</w:t>
      </w:r>
      <w:r w:rsidRPr="00D77960">
        <w:rPr>
          <w:rFonts w:ascii="Abadi" w:hAnsi="Abadi" w:cs="Verdana"/>
          <w:spacing w:val="31"/>
          <w:sz w:val="21"/>
          <w:szCs w:val="21"/>
        </w:rPr>
        <w:t xml:space="preserve"> </w:t>
      </w:r>
      <w:r w:rsidRPr="00D77960">
        <w:rPr>
          <w:rFonts w:ascii="Abadi" w:hAnsi="Abadi" w:cs="Verdana"/>
          <w:sz w:val="21"/>
          <w:szCs w:val="21"/>
        </w:rPr>
        <w:t>ter,</w:t>
      </w:r>
      <w:r w:rsidRPr="00D77960">
        <w:rPr>
          <w:rFonts w:ascii="Abadi" w:hAnsi="Abadi" w:cs="Verdana"/>
          <w:spacing w:val="32"/>
          <w:sz w:val="21"/>
          <w:szCs w:val="21"/>
        </w:rPr>
        <w:t xml:space="preserve"> </w:t>
      </w:r>
      <w:r w:rsidRPr="00D77960">
        <w:rPr>
          <w:rFonts w:ascii="Abadi" w:hAnsi="Abadi" w:cs="Verdana"/>
          <w:sz w:val="21"/>
          <w:szCs w:val="21"/>
        </w:rPr>
        <w:t>treinta</w:t>
      </w:r>
      <w:r w:rsidRPr="00D77960">
        <w:rPr>
          <w:rFonts w:ascii="Abadi" w:hAnsi="Abadi" w:cs="Verdana"/>
          <w:spacing w:val="31"/>
          <w:sz w:val="21"/>
          <w:szCs w:val="21"/>
        </w:rPr>
        <w:t xml:space="preserve"> </w:t>
      </w:r>
      <w:r w:rsidRPr="00D77960">
        <w:rPr>
          <w:rFonts w:ascii="Abadi" w:hAnsi="Abadi" w:cs="Verdana"/>
          <w:sz w:val="21"/>
          <w:szCs w:val="21"/>
        </w:rPr>
        <w:t>y</w:t>
      </w:r>
      <w:r w:rsidRPr="00D77960">
        <w:rPr>
          <w:rFonts w:ascii="Abadi" w:hAnsi="Abadi" w:cs="Verdana"/>
          <w:spacing w:val="32"/>
          <w:sz w:val="21"/>
          <w:szCs w:val="21"/>
        </w:rPr>
        <w:t xml:space="preserve"> </w:t>
      </w:r>
      <w:r w:rsidRPr="00D77960">
        <w:rPr>
          <w:rFonts w:ascii="Abadi" w:hAnsi="Abadi" w:cs="Verdana"/>
          <w:sz w:val="21"/>
          <w:szCs w:val="21"/>
        </w:rPr>
        <w:t>tres</w:t>
      </w:r>
      <w:r w:rsidRPr="00D77960">
        <w:rPr>
          <w:rFonts w:ascii="Abadi" w:hAnsi="Abadi" w:cs="Verdana"/>
          <w:spacing w:val="31"/>
          <w:sz w:val="21"/>
          <w:szCs w:val="21"/>
        </w:rPr>
        <w:t xml:space="preserve"> </w:t>
      </w:r>
      <w:r w:rsidRPr="00D77960">
        <w:rPr>
          <w:rFonts w:ascii="Abadi" w:hAnsi="Abadi" w:cs="Verdana"/>
          <w:sz w:val="21"/>
          <w:szCs w:val="21"/>
        </w:rPr>
        <w:t>quater,</w:t>
      </w:r>
      <w:r w:rsidRPr="00D77960">
        <w:rPr>
          <w:rFonts w:ascii="Abadi" w:hAnsi="Abadi" w:cs="Verdana"/>
          <w:spacing w:val="32"/>
          <w:sz w:val="21"/>
          <w:szCs w:val="21"/>
        </w:rPr>
        <w:t xml:space="preserve"> </w:t>
      </w:r>
      <w:r w:rsidRPr="00D77960">
        <w:rPr>
          <w:rFonts w:ascii="Abadi" w:hAnsi="Abadi" w:cs="Verdana"/>
          <w:sz w:val="21"/>
          <w:szCs w:val="21"/>
        </w:rPr>
        <w:t>treinta</w:t>
      </w:r>
      <w:r w:rsidRPr="00D77960">
        <w:rPr>
          <w:rFonts w:ascii="Abadi" w:hAnsi="Abadi" w:cs="Verdana"/>
          <w:spacing w:val="31"/>
          <w:sz w:val="21"/>
          <w:szCs w:val="21"/>
        </w:rPr>
        <w:t xml:space="preserve"> </w:t>
      </w:r>
      <w:r w:rsidRPr="00D77960">
        <w:rPr>
          <w:rFonts w:ascii="Abadi" w:hAnsi="Abadi" w:cs="Verdana"/>
          <w:sz w:val="21"/>
          <w:szCs w:val="21"/>
        </w:rPr>
        <w:t>quinquies,</w:t>
      </w:r>
      <w:r w:rsidRPr="00D77960">
        <w:rPr>
          <w:rFonts w:ascii="Abadi" w:hAnsi="Abadi" w:cs="Verdana"/>
          <w:spacing w:val="34"/>
          <w:sz w:val="21"/>
          <w:szCs w:val="21"/>
        </w:rPr>
        <w:t xml:space="preserve"> </w:t>
      </w:r>
      <w:r w:rsidRPr="00D77960">
        <w:rPr>
          <w:rFonts w:ascii="Abadi" w:hAnsi="Abadi" w:cs="Verdana"/>
          <w:sz w:val="21"/>
          <w:szCs w:val="21"/>
        </w:rPr>
        <w:t>treinta</w:t>
      </w:r>
      <w:r w:rsidRPr="00D77960">
        <w:rPr>
          <w:rFonts w:ascii="Abadi" w:hAnsi="Abadi" w:cs="Verdana"/>
          <w:spacing w:val="31"/>
          <w:sz w:val="21"/>
          <w:szCs w:val="21"/>
        </w:rPr>
        <w:t xml:space="preserve"> </w:t>
      </w:r>
      <w:r w:rsidRPr="00D77960">
        <w:rPr>
          <w:rFonts w:ascii="Abadi" w:hAnsi="Abadi" w:cs="Verdana"/>
          <w:sz w:val="21"/>
          <w:szCs w:val="21"/>
        </w:rPr>
        <w:t>y</w:t>
      </w:r>
      <w:r w:rsidRPr="00D77960">
        <w:rPr>
          <w:rFonts w:ascii="Abadi" w:hAnsi="Abadi" w:cs="Verdana"/>
          <w:spacing w:val="32"/>
          <w:sz w:val="21"/>
          <w:szCs w:val="21"/>
        </w:rPr>
        <w:t xml:space="preserve"> </w:t>
      </w:r>
      <w:r w:rsidRPr="00D77960">
        <w:rPr>
          <w:rFonts w:ascii="Abadi" w:hAnsi="Abadi" w:cs="Verdana"/>
          <w:sz w:val="21"/>
          <w:szCs w:val="21"/>
        </w:rPr>
        <w:t>tres</w:t>
      </w:r>
      <w:r w:rsidRPr="00D77960">
        <w:rPr>
          <w:rFonts w:ascii="Abadi" w:hAnsi="Abadi" w:cs="Verdana"/>
          <w:spacing w:val="32"/>
          <w:sz w:val="21"/>
          <w:szCs w:val="21"/>
        </w:rPr>
        <w:t xml:space="preserve"> </w:t>
      </w:r>
      <w:r w:rsidRPr="00D77960">
        <w:rPr>
          <w:rFonts w:ascii="Abadi" w:hAnsi="Abadi" w:cs="Verdana"/>
          <w:sz w:val="21"/>
          <w:szCs w:val="21"/>
        </w:rPr>
        <w:t>sexies, treinta</w:t>
      </w:r>
      <w:r w:rsidRPr="00D77960">
        <w:rPr>
          <w:rFonts w:ascii="Abadi" w:hAnsi="Abadi" w:cs="Verdana"/>
          <w:spacing w:val="46"/>
          <w:sz w:val="21"/>
          <w:szCs w:val="21"/>
        </w:rPr>
        <w:t xml:space="preserve"> </w:t>
      </w:r>
      <w:r w:rsidRPr="00D77960">
        <w:rPr>
          <w:rFonts w:ascii="Abadi" w:hAnsi="Abadi" w:cs="Verdana"/>
          <w:sz w:val="21"/>
          <w:szCs w:val="21"/>
        </w:rPr>
        <w:t>y</w:t>
      </w:r>
      <w:r w:rsidRPr="00D77960">
        <w:rPr>
          <w:rFonts w:ascii="Abadi" w:hAnsi="Abadi" w:cs="Verdana"/>
          <w:spacing w:val="48"/>
          <w:sz w:val="21"/>
          <w:szCs w:val="21"/>
        </w:rPr>
        <w:t xml:space="preserve"> </w:t>
      </w:r>
      <w:r w:rsidRPr="00D77960">
        <w:rPr>
          <w:rFonts w:ascii="Abadi" w:hAnsi="Abadi" w:cs="Verdana"/>
          <w:sz w:val="21"/>
          <w:szCs w:val="21"/>
        </w:rPr>
        <w:t>tres</w:t>
      </w:r>
      <w:r w:rsidRPr="00D77960">
        <w:rPr>
          <w:rFonts w:ascii="Abadi" w:hAnsi="Abadi" w:cs="Verdana"/>
          <w:spacing w:val="47"/>
          <w:sz w:val="21"/>
          <w:szCs w:val="21"/>
        </w:rPr>
        <w:t xml:space="preserve"> </w:t>
      </w:r>
      <w:r w:rsidRPr="00D77960">
        <w:rPr>
          <w:rFonts w:ascii="Abadi" w:hAnsi="Abadi" w:cs="Verdana"/>
          <w:sz w:val="21"/>
          <w:szCs w:val="21"/>
        </w:rPr>
        <w:t>septies</w:t>
      </w:r>
      <w:r w:rsidRPr="00D77960">
        <w:rPr>
          <w:rFonts w:ascii="Abadi" w:hAnsi="Abadi" w:cs="Verdana"/>
          <w:spacing w:val="47"/>
          <w:sz w:val="21"/>
          <w:szCs w:val="21"/>
        </w:rPr>
        <w:t xml:space="preserve"> </w:t>
      </w:r>
      <w:r w:rsidRPr="00D77960">
        <w:rPr>
          <w:rFonts w:ascii="Abadi" w:hAnsi="Abadi" w:cs="Verdana"/>
          <w:sz w:val="21"/>
          <w:szCs w:val="21"/>
        </w:rPr>
        <w:t>y</w:t>
      </w:r>
      <w:r w:rsidRPr="00D77960">
        <w:rPr>
          <w:rFonts w:ascii="Abadi" w:hAnsi="Abadi" w:cs="Verdana"/>
          <w:spacing w:val="49"/>
          <w:sz w:val="21"/>
          <w:szCs w:val="21"/>
        </w:rPr>
        <w:t xml:space="preserve"> </w:t>
      </w:r>
      <w:r w:rsidRPr="00D77960">
        <w:rPr>
          <w:rFonts w:ascii="Abadi" w:hAnsi="Abadi" w:cs="Verdana"/>
          <w:sz w:val="21"/>
          <w:szCs w:val="21"/>
        </w:rPr>
        <w:t>treinta</w:t>
      </w:r>
      <w:r w:rsidRPr="00D77960">
        <w:rPr>
          <w:rFonts w:ascii="Abadi" w:hAnsi="Abadi" w:cs="Verdana"/>
          <w:spacing w:val="46"/>
          <w:sz w:val="21"/>
          <w:szCs w:val="21"/>
        </w:rPr>
        <w:t xml:space="preserve"> </w:t>
      </w:r>
      <w:r w:rsidRPr="00D77960">
        <w:rPr>
          <w:rFonts w:ascii="Abadi" w:hAnsi="Abadi" w:cs="Verdana"/>
          <w:sz w:val="21"/>
          <w:szCs w:val="21"/>
        </w:rPr>
        <w:t>y</w:t>
      </w:r>
      <w:r w:rsidRPr="00D77960">
        <w:rPr>
          <w:rFonts w:ascii="Abadi" w:hAnsi="Abadi" w:cs="Verdana"/>
          <w:spacing w:val="48"/>
          <w:sz w:val="21"/>
          <w:szCs w:val="21"/>
        </w:rPr>
        <w:t xml:space="preserve"> </w:t>
      </w:r>
      <w:r w:rsidRPr="00D77960">
        <w:rPr>
          <w:rFonts w:ascii="Abadi" w:hAnsi="Abadi" w:cs="Verdana"/>
          <w:sz w:val="21"/>
          <w:szCs w:val="21"/>
        </w:rPr>
        <w:t>tres</w:t>
      </w:r>
      <w:r w:rsidRPr="00D77960">
        <w:rPr>
          <w:rFonts w:ascii="Abadi" w:hAnsi="Abadi" w:cs="Verdana"/>
          <w:spacing w:val="47"/>
          <w:sz w:val="21"/>
          <w:szCs w:val="21"/>
        </w:rPr>
        <w:t xml:space="preserve"> </w:t>
      </w:r>
      <w:r w:rsidRPr="00D77960">
        <w:rPr>
          <w:rFonts w:ascii="Abadi" w:hAnsi="Abadi" w:cs="Verdana"/>
          <w:sz w:val="21"/>
          <w:szCs w:val="21"/>
        </w:rPr>
        <w:t>octies,</w:t>
      </w:r>
      <w:r w:rsidRPr="00D77960">
        <w:rPr>
          <w:rFonts w:ascii="Abadi" w:hAnsi="Abadi" w:cs="Verdana"/>
          <w:spacing w:val="48"/>
          <w:sz w:val="21"/>
          <w:szCs w:val="21"/>
        </w:rPr>
        <w:t xml:space="preserve"> </w:t>
      </w:r>
      <w:r w:rsidRPr="00D77960">
        <w:rPr>
          <w:rFonts w:ascii="Abadi" w:hAnsi="Abadi" w:cs="Verdana"/>
          <w:sz w:val="21"/>
          <w:szCs w:val="21"/>
        </w:rPr>
        <w:t>y</w:t>
      </w:r>
      <w:r w:rsidRPr="00D77960">
        <w:rPr>
          <w:rFonts w:ascii="Abadi" w:hAnsi="Abadi" w:cs="Verdana"/>
          <w:spacing w:val="46"/>
          <w:sz w:val="21"/>
          <w:szCs w:val="21"/>
        </w:rPr>
        <w:t xml:space="preserve"> </w:t>
      </w:r>
      <w:r w:rsidRPr="00D77960">
        <w:rPr>
          <w:rFonts w:ascii="Abadi" w:hAnsi="Abadi" w:cs="Verdana"/>
          <w:sz w:val="21"/>
          <w:szCs w:val="21"/>
        </w:rPr>
        <w:t>adicionar</w:t>
      </w:r>
      <w:r w:rsidRPr="00D77960">
        <w:rPr>
          <w:rFonts w:ascii="Abadi" w:hAnsi="Abadi" w:cs="Verdana"/>
          <w:spacing w:val="48"/>
          <w:sz w:val="21"/>
          <w:szCs w:val="21"/>
        </w:rPr>
        <w:t xml:space="preserve"> </w:t>
      </w:r>
      <w:r w:rsidRPr="00D77960">
        <w:rPr>
          <w:rFonts w:ascii="Abadi" w:hAnsi="Abadi" w:cs="Verdana"/>
          <w:sz w:val="21"/>
          <w:szCs w:val="21"/>
        </w:rPr>
        <w:t>un</w:t>
      </w:r>
      <w:r w:rsidRPr="00D77960">
        <w:rPr>
          <w:rFonts w:ascii="Abadi" w:hAnsi="Abadi" w:cs="Verdana"/>
          <w:spacing w:val="47"/>
          <w:sz w:val="21"/>
          <w:szCs w:val="21"/>
        </w:rPr>
        <w:t xml:space="preserve"> </w:t>
      </w:r>
      <w:r w:rsidRPr="00D77960">
        <w:rPr>
          <w:rFonts w:ascii="Abadi" w:hAnsi="Abadi" w:cs="Verdana"/>
          <w:sz w:val="21"/>
          <w:szCs w:val="21"/>
        </w:rPr>
        <w:t>artículo</w:t>
      </w:r>
      <w:r w:rsidRPr="00D77960">
        <w:rPr>
          <w:rFonts w:ascii="Abadi" w:hAnsi="Abadi" w:cs="Verdana"/>
          <w:spacing w:val="47"/>
          <w:sz w:val="21"/>
          <w:szCs w:val="21"/>
        </w:rPr>
        <w:t xml:space="preserve"> </w:t>
      </w:r>
      <w:r w:rsidRPr="00D77960">
        <w:rPr>
          <w:rFonts w:ascii="Abadi" w:hAnsi="Abadi" w:cs="Verdana"/>
          <w:sz w:val="21"/>
          <w:szCs w:val="21"/>
        </w:rPr>
        <w:t>quinto</w:t>
      </w:r>
      <w:r w:rsidRPr="00D77960">
        <w:rPr>
          <w:rFonts w:ascii="Abadi" w:hAnsi="Abadi" w:cs="Verdana"/>
          <w:spacing w:val="47"/>
          <w:sz w:val="21"/>
          <w:szCs w:val="21"/>
        </w:rPr>
        <w:t xml:space="preserve"> </w:t>
      </w:r>
      <w:r w:rsidRPr="00D77960">
        <w:rPr>
          <w:rFonts w:ascii="Abadi" w:hAnsi="Abadi" w:cs="Verdana"/>
          <w:sz w:val="21"/>
          <w:szCs w:val="21"/>
        </w:rPr>
        <w:t>transitorio,</w:t>
      </w:r>
      <w:r w:rsidRPr="00D77960">
        <w:rPr>
          <w:rFonts w:ascii="Abadi" w:hAnsi="Abadi" w:cs="Verdana"/>
          <w:spacing w:val="-2"/>
          <w:sz w:val="21"/>
          <w:szCs w:val="21"/>
        </w:rPr>
        <w:t xml:space="preserve"> </w:t>
      </w:r>
      <w:r w:rsidRPr="00D77960">
        <w:rPr>
          <w:rFonts w:ascii="Abadi" w:hAnsi="Abadi" w:cs="Verdana"/>
          <w:sz w:val="21"/>
          <w:szCs w:val="21"/>
        </w:rPr>
        <w:t>reserva</w:t>
      </w:r>
      <w:r w:rsidRPr="00D77960">
        <w:rPr>
          <w:rFonts w:ascii="Abadi" w:hAnsi="Abadi" w:cs="Verdana"/>
          <w:spacing w:val="8"/>
          <w:sz w:val="21"/>
          <w:szCs w:val="21"/>
        </w:rPr>
        <w:t xml:space="preserve"> </w:t>
      </w:r>
      <w:r w:rsidRPr="00D77960">
        <w:rPr>
          <w:rFonts w:ascii="Abadi" w:hAnsi="Abadi" w:cs="Verdana"/>
          <w:sz w:val="21"/>
          <w:szCs w:val="21"/>
        </w:rPr>
        <w:t>que,</w:t>
      </w:r>
      <w:r w:rsidRPr="00D77960">
        <w:rPr>
          <w:rFonts w:ascii="Abadi" w:hAnsi="Abadi" w:cs="Verdana"/>
          <w:spacing w:val="9"/>
          <w:sz w:val="21"/>
          <w:szCs w:val="21"/>
        </w:rPr>
        <w:t xml:space="preserve"> </w:t>
      </w:r>
      <w:r w:rsidRPr="00D77960">
        <w:rPr>
          <w:rFonts w:ascii="Abadi" w:hAnsi="Abadi" w:cs="Verdana"/>
          <w:sz w:val="21"/>
          <w:szCs w:val="21"/>
        </w:rPr>
        <w:t>al</w:t>
      </w:r>
      <w:r w:rsidRPr="00D77960">
        <w:rPr>
          <w:rFonts w:ascii="Abadi" w:hAnsi="Abadi" w:cs="Verdana"/>
          <w:spacing w:val="9"/>
          <w:sz w:val="21"/>
          <w:szCs w:val="21"/>
        </w:rPr>
        <w:t xml:space="preserve"> </w:t>
      </w:r>
      <w:r w:rsidRPr="00D77960">
        <w:rPr>
          <w:rFonts w:ascii="Abadi" w:hAnsi="Abadi" w:cs="Verdana"/>
          <w:sz w:val="21"/>
          <w:szCs w:val="21"/>
        </w:rPr>
        <w:t>ser</w:t>
      </w:r>
      <w:r w:rsidRPr="00D77960">
        <w:rPr>
          <w:rFonts w:ascii="Abadi" w:hAnsi="Abadi" w:cs="Verdana"/>
          <w:spacing w:val="10"/>
          <w:sz w:val="21"/>
          <w:szCs w:val="21"/>
        </w:rPr>
        <w:t xml:space="preserve"> </w:t>
      </w:r>
      <w:r w:rsidRPr="00D77960">
        <w:rPr>
          <w:rFonts w:ascii="Abadi" w:hAnsi="Abadi" w:cs="Verdana"/>
          <w:sz w:val="21"/>
          <w:szCs w:val="21"/>
        </w:rPr>
        <w:t>sometida</w:t>
      </w:r>
      <w:r w:rsidRPr="00D77960">
        <w:rPr>
          <w:rFonts w:ascii="Abadi" w:hAnsi="Abadi" w:cs="Verdana"/>
          <w:spacing w:val="7"/>
          <w:sz w:val="21"/>
          <w:szCs w:val="21"/>
        </w:rPr>
        <w:t xml:space="preserve"> </w:t>
      </w:r>
      <w:r w:rsidRPr="00D77960">
        <w:rPr>
          <w:rFonts w:ascii="Abadi" w:hAnsi="Abadi" w:cs="Verdana"/>
          <w:sz w:val="21"/>
          <w:szCs w:val="21"/>
        </w:rPr>
        <w:t>a</w:t>
      </w:r>
      <w:r w:rsidRPr="00D77960">
        <w:rPr>
          <w:rFonts w:ascii="Abadi" w:hAnsi="Abadi" w:cs="Verdana"/>
          <w:spacing w:val="7"/>
          <w:sz w:val="21"/>
          <w:szCs w:val="21"/>
        </w:rPr>
        <w:t xml:space="preserve"> </w:t>
      </w:r>
      <w:r w:rsidRPr="00D77960">
        <w:rPr>
          <w:rFonts w:ascii="Abadi" w:hAnsi="Abadi" w:cs="Verdana"/>
          <w:sz w:val="21"/>
          <w:szCs w:val="21"/>
        </w:rPr>
        <w:t>votación</w:t>
      </w:r>
      <w:r w:rsidRPr="00D77960">
        <w:rPr>
          <w:rFonts w:ascii="Abadi" w:hAnsi="Abadi" w:cs="Verdana"/>
          <w:spacing w:val="9"/>
          <w:sz w:val="21"/>
          <w:szCs w:val="21"/>
        </w:rPr>
        <w:t xml:space="preserve"> </w:t>
      </w:r>
      <w:r w:rsidRPr="00D77960">
        <w:rPr>
          <w:rFonts w:ascii="Abadi" w:hAnsi="Abadi" w:cs="Verdana"/>
          <w:sz w:val="21"/>
          <w:szCs w:val="21"/>
        </w:rPr>
        <w:t>y</w:t>
      </w:r>
      <w:r w:rsidRPr="00D77960">
        <w:rPr>
          <w:rFonts w:ascii="Abadi" w:hAnsi="Abadi" w:cs="Verdana"/>
          <w:spacing w:val="11"/>
          <w:sz w:val="21"/>
          <w:szCs w:val="21"/>
        </w:rPr>
        <w:t xml:space="preserve"> </w:t>
      </w:r>
      <w:r w:rsidRPr="00D77960">
        <w:rPr>
          <w:rFonts w:ascii="Abadi" w:hAnsi="Abadi" w:cs="Verdana"/>
          <w:sz w:val="21"/>
          <w:szCs w:val="21"/>
        </w:rPr>
        <w:t>darse</w:t>
      </w:r>
      <w:r w:rsidRPr="00D77960">
        <w:rPr>
          <w:rFonts w:ascii="Abadi" w:hAnsi="Abadi" w:cs="Verdana"/>
          <w:spacing w:val="8"/>
          <w:sz w:val="21"/>
          <w:szCs w:val="21"/>
        </w:rPr>
        <w:t xml:space="preserve"> </w:t>
      </w:r>
      <w:r w:rsidRPr="00D77960">
        <w:rPr>
          <w:rFonts w:ascii="Abadi" w:hAnsi="Abadi" w:cs="Verdana"/>
          <w:sz w:val="21"/>
          <w:szCs w:val="21"/>
        </w:rPr>
        <w:t>los</w:t>
      </w:r>
      <w:r w:rsidRPr="00D77960">
        <w:rPr>
          <w:rFonts w:ascii="Abadi" w:hAnsi="Abadi" w:cs="Verdana"/>
          <w:spacing w:val="10"/>
          <w:sz w:val="21"/>
          <w:szCs w:val="21"/>
        </w:rPr>
        <w:t xml:space="preserve"> </w:t>
      </w:r>
      <w:r w:rsidRPr="00D77960">
        <w:rPr>
          <w:rFonts w:ascii="Abadi" w:hAnsi="Abadi" w:cs="Verdana"/>
          <w:sz w:val="21"/>
          <w:szCs w:val="21"/>
        </w:rPr>
        <w:t>resultados</w:t>
      </w:r>
      <w:r w:rsidRPr="00D77960">
        <w:rPr>
          <w:rFonts w:ascii="Abadi" w:hAnsi="Abadi" w:cs="Verdana"/>
          <w:spacing w:val="8"/>
          <w:sz w:val="21"/>
          <w:szCs w:val="21"/>
        </w:rPr>
        <w:t xml:space="preserve"> </w:t>
      </w:r>
      <w:r w:rsidRPr="00D77960">
        <w:rPr>
          <w:rFonts w:ascii="Abadi" w:hAnsi="Abadi" w:cs="Verdana"/>
          <w:sz w:val="21"/>
          <w:szCs w:val="21"/>
        </w:rPr>
        <w:t>de</w:t>
      </w:r>
      <w:r w:rsidRPr="00D77960">
        <w:rPr>
          <w:rFonts w:ascii="Abadi" w:hAnsi="Abadi" w:cs="Verdana"/>
          <w:spacing w:val="8"/>
          <w:sz w:val="21"/>
          <w:szCs w:val="21"/>
        </w:rPr>
        <w:t xml:space="preserve"> </w:t>
      </w:r>
      <w:r w:rsidRPr="00D77960">
        <w:rPr>
          <w:rFonts w:ascii="Abadi" w:hAnsi="Abadi" w:cs="Verdana"/>
          <w:sz w:val="21"/>
          <w:szCs w:val="21"/>
        </w:rPr>
        <w:t>esta,</w:t>
      </w:r>
      <w:r w:rsidRPr="00D77960">
        <w:rPr>
          <w:rFonts w:ascii="Abadi" w:hAnsi="Abadi" w:cs="Verdana"/>
          <w:spacing w:val="9"/>
          <w:sz w:val="21"/>
          <w:szCs w:val="21"/>
        </w:rPr>
        <w:t xml:space="preserve"> </w:t>
      </w:r>
      <w:r w:rsidRPr="00D77960">
        <w:rPr>
          <w:rFonts w:ascii="Abadi" w:hAnsi="Abadi" w:cs="Verdana"/>
          <w:sz w:val="21"/>
          <w:szCs w:val="21"/>
        </w:rPr>
        <w:t>el</w:t>
      </w:r>
      <w:r w:rsidRPr="00D77960">
        <w:rPr>
          <w:rFonts w:ascii="Abadi" w:hAnsi="Abadi" w:cs="Verdana"/>
          <w:spacing w:val="9"/>
          <w:sz w:val="21"/>
          <w:szCs w:val="21"/>
        </w:rPr>
        <w:t xml:space="preserve"> </w:t>
      </w:r>
      <w:r w:rsidRPr="00D77960">
        <w:rPr>
          <w:rFonts w:ascii="Abadi" w:hAnsi="Abadi" w:cs="Verdana"/>
          <w:sz w:val="21"/>
          <w:szCs w:val="21"/>
        </w:rPr>
        <w:t>diputado</w:t>
      </w:r>
      <w:r w:rsidRPr="00D77960">
        <w:rPr>
          <w:rFonts w:ascii="Abadi" w:hAnsi="Abadi" w:cs="Verdana"/>
          <w:spacing w:val="8"/>
          <w:sz w:val="21"/>
          <w:szCs w:val="21"/>
        </w:rPr>
        <w:t xml:space="preserve"> </w:t>
      </w:r>
      <w:r w:rsidRPr="00D77960">
        <w:rPr>
          <w:rFonts w:ascii="Abadi" w:hAnsi="Abadi" w:cs="Verdana"/>
          <w:sz w:val="21"/>
          <w:szCs w:val="21"/>
        </w:rPr>
        <w:t>Ernesto</w:t>
      </w:r>
      <w:r w:rsidRPr="00D77960">
        <w:rPr>
          <w:rFonts w:ascii="Abadi" w:hAnsi="Abadi" w:cs="Verdana"/>
          <w:spacing w:val="-3"/>
          <w:sz w:val="21"/>
          <w:szCs w:val="21"/>
        </w:rPr>
        <w:t xml:space="preserve"> </w:t>
      </w:r>
      <w:r w:rsidRPr="00D77960">
        <w:rPr>
          <w:rFonts w:ascii="Abadi" w:hAnsi="Abadi" w:cs="Verdana"/>
          <w:sz w:val="21"/>
          <w:szCs w:val="21"/>
        </w:rPr>
        <w:t>Millán</w:t>
      </w:r>
      <w:r w:rsidRPr="00D77960">
        <w:rPr>
          <w:rFonts w:ascii="Abadi" w:hAnsi="Abadi" w:cs="Verdana"/>
          <w:spacing w:val="22"/>
          <w:sz w:val="21"/>
          <w:szCs w:val="21"/>
        </w:rPr>
        <w:t xml:space="preserve"> </w:t>
      </w:r>
      <w:r w:rsidRPr="00D77960">
        <w:rPr>
          <w:rFonts w:ascii="Abadi" w:hAnsi="Abadi" w:cs="Verdana"/>
          <w:sz w:val="21"/>
          <w:szCs w:val="21"/>
        </w:rPr>
        <w:t>Soberanes</w:t>
      </w:r>
      <w:r w:rsidRPr="00D77960">
        <w:rPr>
          <w:rFonts w:ascii="Abadi" w:hAnsi="Abadi" w:cs="Verdana"/>
          <w:spacing w:val="22"/>
          <w:sz w:val="21"/>
          <w:szCs w:val="21"/>
        </w:rPr>
        <w:t xml:space="preserve"> </w:t>
      </w:r>
      <w:r w:rsidRPr="00D77960">
        <w:rPr>
          <w:rFonts w:ascii="Abadi" w:hAnsi="Abadi" w:cs="Verdana"/>
          <w:sz w:val="21"/>
          <w:szCs w:val="21"/>
        </w:rPr>
        <w:t>refirió</w:t>
      </w:r>
      <w:r w:rsidRPr="00D77960">
        <w:rPr>
          <w:rFonts w:ascii="Abadi" w:hAnsi="Abadi" w:cs="Verdana"/>
          <w:spacing w:val="22"/>
          <w:sz w:val="21"/>
          <w:szCs w:val="21"/>
        </w:rPr>
        <w:t xml:space="preserve"> </w:t>
      </w:r>
      <w:r w:rsidRPr="00D77960">
        <w:rPr>
          <w:rFonts w:ascii="Abadi" w:hAnsi="Abadi" w:cs="Verdana"/>
          <w:sz w:val="21"/>
          <w:szCs w:val="21"/>
        </w:rPr>
        <w:t>a</w:t>
      </w:r>
      <w:r w:rsidRPr="00D77960">
        <w:rPr>
          <w:rFonts w:ascii="Abadi" w:hAnsi="Abadi" w:cs="Verdana"/>
          <w:spacing w:val="22"/>
          <w:sz w:val="21"/>
          <w:szCs w:val="21"/>
        </w:rPr>
        <w:t xml:space="preserve"> </w:t>
      </w:r>
      <w:r w:rsidRPr="00D77960">
        <w:rPr>
          <w:rFonts w:ascii="Abadi" w:hAnsi="Abadi" w:cs="Verdana"/>
          <w:sz w:val="21"/>
          <w:szCs w:val="21"/>
        </w:rPr>
        <w:t>la</w:t>
      </w:r>
      <w:r w:rsidRPr="00D77960">
        <w:rPr>
          <w:rFonts w:ascii="Abadi" w:hAnsi="Abadi" w:cs="Verdana"/>
          <w:spacing w:val="21"/>
          <w:sz w:val="21"/>
          <w:szCs w:val="21"/>
        </w:rPr>
        <w:t xml:space="preserve"> </w:t>
      </w:r>
      <w:r w:rsidRPr="00D77960">
        <w:rPr>
          <w:rFonts w:ascii="Abadi" w:hAnsi="Abadi" w:cs="Verdana"/>
          <w:sz w:val="21"/>
          <w:szCs w:val="21"/>
        </w:rPr>
        <w:t>presidencia</w:t>
      </w:r>
      <w:r w:rsidRPr="00D77960">
        <w:rPr>
          <w:rFonts w:ascii="Abadi" w:hAnsi="Abadi" w:cs="Verdana"/>
          <w:spacing w:val="24"/>
          <w:sz w:val="21"/>
          <w:szCs w:val="21"/>
        </w:rPr>
        <w:t xml:space="preserve"> </w:t>
      </w:r>
      <w:r w:rsidRPr="00D77960">
        <w:rPr>
          <w:rFonts w:ascii="Abadi" w:hAnsi="Abadi" w:cs="Verdana"/>
          <w:sz w:val="21"/>
          <w:szCs w:val="21"/>
        </w:rPr>
        <w:t>no</w:t>
      </w:r>
      <w:r w:rsidRPr="00D77960">
        <w:rPr>
          <w:rFonts w:ascii="Abadi" w:hAnsi="Abadi" w:cs="Verdana"/>
          <w:spacing w:val="22"/>
          <w:sz w:val="21"/>
          <w:szCs w:val="21"/>
        </w:rPr>
        <w:t xml:space="preserve"> </w:t>
      </w:r>
      <w:r w:rsidRPr="00D77960">
        <w:rPr>
          <w:rFonts w:ascii="Abadi" w:hAnsi="Abadi" w:cs="Verdana"/>
          <w:sz w:val="21"/>
          <w:szCs w:val="21"/>
        </w:rPr>
        <w:t>haberse</w:t>
      </w:r>
      <w:r w:rsidRPr="00D77960">
        <w:rPr>
          <w:rFonts w:ascii="Abadi" w:hAnsi="Abadi" w:cs="Verdana"/>
          <w:spacing w:val="22"/>
          <w:sz w:val="21"/>
          <w:szCs w:val="21"/>
        </w:rPr>
        <w:t xml:space="preserve"> </w:t>
      </w:r>
      <w:r w:rsidRPr="00D77960">
        <w:rPr>
          <w:rFonts w:ascii="Abadi" w:hAnsi="Abadi" w:cs="Verdana"/>
          <w:sz w:val="21"/>
          <w:szCs w:val="21"/>
        </w:rPr>
        <w:t>reflejado</w:t>
      </w:r>
      <w:r w:rsidRPr="00D77960">
        <w:rPr>
          <w:rFonts w:ascii="Abadi" w:hAnsi="Abadi" w:cs="Verdana"/>
          <w:spacing w:val="26"/>
          <w:sz w:val="21"/>
          <w:szCs w:val="21"/>
        </w:rPr>
        <w:t xml:space="preserve"> </w:t>
      </w:r>
      <w:r w:rsidRPr="00D77960">
        <w:rPr>
          <w:rFonts w:ascii="Abadi" w:hAnsi="Abadi" w:cs="Verdana"/>
          <w:sz w:val="21"/>
          <w:szCs w:val="21"/>
        </w:rPr>
        <w:t>en</w:t>
      </w:r>
      <w:r w:rsidRPr="00D77960">
        <w:rPr>
          <w:rFonts w:ascii="Abadi" w:hAnsi="Abadi" w:cs="Verdana"/>
          <w:spacing w:val="22"/>
          <w:sz w:val="21"/>
          <w:szCs w:val="21"/>
        </w:rPr>
        <w:t xml:space="preserve"> </w:t>
      </w:r>
      <w:r w:rsidRPr="00D77960">
        <w:rPr>
          <w:rFonts w:ascii="Abadi" w:hAnsi="Abadi" w:cs="Verdana"/>
          <w:sz w:val="21"/>
          <w:szCs w:val="21"/>
        </w:rPr>
        <w:t>el</w:t>
      </w:r>
      <w:r w:rsidRPr="00D77960">
        <w:rPr>
          <w:rFonts w:ascii="Abadi" w:hAnsi="Abadi" w:cs="Verdana"/>
          <w:spacing w:val="23"/>
          <w:sz w:val="21"/>
          <w:szCs w:val="21"/>
        </w:rPr>
        <w:t xml:space="preserve"> </w:t>
      </w:r>
      <w:r w:rsidRPr="00D77960">
        <w:rPr>
          <w:rFonts w:ascii="Abadi" w:hAnsi="Abadi" w:cs="Verdana"/>
          <w:sz w:val="21"/>
          <w:szCs w:val="21"/>
        </w:rPr>
        <w:t>sistema</w:t>
      </w:r>
      <w:r w:rsidRPr="00D77960">
        <w:rPr>
          <w:rFonts w:ascii="Abadi" w:hAnsi="Abadi" w:cs="Verdana"/>
          <w:spacing w:val="21"/>
          <w:sz w:val="21"/>
          <w:szCs w:val="21"/>
        </w:rPr>
        <w:t xml:space="preserve"> </w:t>
      </w:r>
      <w:r w:rsidRPr="00D77960">
        <w:rPr>
          <w:rFonts w:ascii="Abadi" w:hAnsi="Abadi" w:cs="Verdana"/>
          <w:sz w:val="21"/>
          <w:szCs w:val="21"/>
        </w:rPr>
        <w:t>electrónico</w:t>
      </w:r>
      <w:r w:rsidRPr="00D77960">
        <w:rPr>
          <w:rFonts w:ascii="Abadi" w:hAnsi="Abadi" w:cs="Verdana"/>
          <w:spacing w:val="23"/>
          <w:sz w:val="21"/>
          <w:szCs w:val="21"/>
        </w:rPr>
        <w:t xml:space="preserve"> </w:t>
      </w:r>
      <w:r w:rsidRPr="00D77960">
        <w:rPr>
          <w:rFonts w:ascii="Abadi" w:hAnsi="Abadi" w:cs="Verdana"/>
          <w:sz w:val="21"/>
          <w:szCs w:val="21"/>
        </w:rPr>
        <w:t>el</w:t>
      </w:r>
      <w:r w:rsidRPr="00D77960">
        <w:rPr>
          <w:rFonts w:ascii="Abadi" w:hAnsi="Abadi" w:cs="Verdana"/>
          <w:spacing w:val="-2"/>
          <w:sz w:val="21"/>
          <w:szCs w:val="21"/>
        </w:rPr>
        <w:t xml:space="preserve"> </w:t>
      </w:r>
      <w:r w:rsidRPr="00D77960">
        <w:rPr>
          <w:rFonts w:ascii="Abadi" w:hAnsi="Abadi" w:cs="Verdana"/>
          <w:sz w:val="21"/>
          <w:szCs w:val="21"/>
        </w:rPr>
        <w:t>voto</w:t>
      </w:r>
      <w:r w:rsidRPr="00D77960">
        <w:rPr>
          <w:rFonts w:ascii="Abadi" w:hAnsi="Abadi" w:cs="Verdana"/>
          <w:spacing w:val="13"/>
          <w:sz w:val="21"/>
          <w:szCs w:val="21"/>
        </w:rPr>
        <w:t xml:space="preserve"> </w:t>
      </w:r>
      <w:r w:rsidRPr="00D77960">
        <w:rPr>
          <w:rFonts w:ascii="Abadi" w:hAnsi="Abadi" w:cs="Verdana"/>
          <w:sz w:val="21"/>
          <w:szCs w:val="21"/>
        </w:rPr>
        <w:t>del</w:t>
      </w:r>
      <w:r w:rsidRPr="00D77960">
        <w:rPr>
          <w:rFonts w:ascii="Abadi" w:hAnsi="Abadi" w:cs="Verdana"/>
          <w:spacing w:val="14"/>
          <w:sz w:val="21"/>
          <w:szCs w:val="21"/>
        </w:rPr>
        <w:t xml:space="preserve"> </w:t>
      </w:r>
      <w:r w:rsidRPr="00D77960">
        <w:rPr>
          <w:rFonts w:ascii="Abadi" w:hAnsi="Abadi" w:cs="Verdana"/>
          <w:sz w:val="21"/>
          <w:szCs w:val="21"/>
        </w:rPr>
        <w:t>diputado</w:t>
      </w:r>
      <w:r w:rsidRPr="00D77960">
        <w:rPr>
          <w:rFonts w:ascii="Abadi" w:hAnsi="Abadi" w:cs="Verdana"/>
          <w:spacing w:val="13"/>
          <w:sz w:val="21"/>
          <w:szCs w:val="21"/>
        </w:rPr>
        <w:t xml:space="preserve"> </w:t>
      </w:r>
      <w:r w:rsidRPr="00D77960">
        <w:rPr>
          <w:rFonts w:ascii="Abadi" w:hAnsi="Abadi" w:cs="Verdana"/>
          <w:sz w:val="21"/>
          <w:szCs w:val="21"/>
        </w:rPr>
        <w:t>David</w:t>
      </w:r>
      <w:r w:rsidRPr="00D77960">
        <w:rPr>
          <w:rFonts w:ascii="Abadi" w:hAnsi="Abadi" w:cs="Verdana"/>
          <w:spacing w:val="13"/>
          <w:sz w:val="21"/>
          <w:szCs w:val="21"/>
        </w:rPr>
        <w:t xml:space="preserve"> </w:t>
      </w:r>
      <w:r w:rsidRPr="00D77960">
        <w:rPr>
          <w:rFonts w:ascii="Abadi" w:hAnsi="Abadi" w:cs="Verdana"/>
          <w:sz w:val="21"/>
          <w:szCs w:val="21"/>
        </w:rPr>
        <w:t>Martínez</w:t>
      </w:r>
      <w:r w:rsidRPr="00D77960">
        <w:rPr>
          <w:rFonts w:ascii="Abadi" w:hAnsi="Abadi" w:cs="Verdana"/>
          <w:spacing w:val="14"/>
          <w:sz w:val="21"/>
          <w:szCs w:val="21"/>
        </w:rPr>
        <w:t xml:space="preserve"> </w:t>
      </w:r>
      <w:r w:rsidRPr="00D77960">
        <w:rPr>
          <w:rFonts w:ascii="Abadi" w:hAnsi="Abadi" w:cs="Verdana"/>
          <w:sz w:val="21"/>
          <w:szCs w:val="21"/>
        </w:rPr>
        <w:t>Mendizábal,</w:t>
      </w:r>
      <w:r w:rsidRPr="00D77960">
        <w:rPr>
          <w:rFonts w:ascii="Abadi" w:hAnsi="Abadi" w:cs="Verdana"/>
          <w:spacing w:val="14"/>
          <w:sz w:val="21"/>
          <w:szCs w:val="21"/>
        </w:rPr>
        <w:t xml:space="preserve"> </w:t>
      </w:r>
      <w:r w:rsidRPr="00D77960">
        <w:rPr>
          <w:rFonts w:ascii="Abadi" w:hAnsi="Abadi" w:cs="Verdana"/>
          <w:sz w:val="21"/>
          <w:szCs w:val="21"/>
        </w:rPr>
        <w:t>por</w:t>
      </w:r>
      <w:r w:rsidRPr="00D77960">
        <w:rPr>
          <w:rFonts w:ascii="Abadi" w:hAnsi="Abadi" w:cs="Verdana"/>
          <w:spacing w:val="16"/>
          <w:sz w:val="21"/>
          <w:szCs w:val="21"/>
        </w:rPr>
        <w:t xml:space="preserve"> </w:t>
      </w:r>
      <w:r w:rsidRPr="00D77960">
        <w:rPr>
          <w:rFonts w:ascii="Abadi" w:hAnsi="Abadi" w:cs="Verdana"/>
          <w:sz w:val="21"/>
          <w:szCs w:val="21"/>
        </w:rPr>
        <w:t>lo</w:t>
      </w:r>
      <w:r w:rsidRPr="00D77960">
        <w:rPr>
          <w:rFonts w:ascii="Abadi" w:hAnsi="Abadi" w:cs="Verdana"/>
          <w:spacing w:val="13"/>
          <w:sz w:val="21"/>
          <w:szCs w:val="21"/>
        </w:rPr>
        <w:t xml:space="preserve"> </w:t>
      </w:r>
      <w:r w:rsidRPr="00D77960">
        <w:rPr>
          <w:rFonts w:ascii="Abadi" w:hAnsi="Abadi" w:cs="Verdana"/>
          <w:sz w:val="21"/>
          <w:szCs w:val="21"/>
        </w:rPr>
        <w:t>que</w:t>
      </w:r>
      <w:r w:rsidRPr="00D77960">
        <w:rPr>
          <w:rFonts w:ascii="Abadi" w:hAnsi="Abadi" w:cs="Verdana"/>
          <w:spacing w:val="12"/>
          <w:sz w:val="21"/>
          <w:szCs w:val="21"/>
        </w:rPr>
        <w:t xml:space="preserve"> </w:t>
      </w:r>
      <w:r w:rsidRPr="00D77960">
        <w:rPr>
          <w:rFonts w:ascii="Abadi" w:hAnsi="Abadi" w:cs="Verdana"/>
          <w:sz w:val="21"/>
          <w:szCs w:val="21"/>
        </w:rPr>
        <w:t>la</w:t>
      </w:r>
      <w:r w:rsidRPr="00D77960">
        <w:rPr>
          <w:rFonts w:ascii="Abadi" w:hAnsi="Abadi" w:cs="Verdana"/>
          <w:spacing w:val="12"/>
          <w:sz w:val="21"/>
          <w:szCs w:val="21"/>
        </w:rPr>
        <w:t xml:space="preserve"> </w:t>
      </w:r>
      <w:r w:rsidRPr="00D77960">
        <w:rPr>
          <w:rFonts w:ascii="Abadi" w:hAnsi="Abadi" w:cs="Verdana"/>
          <w:sz w:val="21"/>
          <w:szCs w:val="21"/>
        </w:rPr>
        <w:t>presidencia</w:t>
      </w:r>
      <w:r w:rsidRPr="00D77960">
        <w:rPr>
          <w:rFonts w:ascii="Abadi" w:hAnsi="Abadi" w:cs="Verdana"/>
          <w:spacing w:val="15"/>
          <w:sz w:val="21"/>
          <w:szCs w:val="21"/>
        </w:rPr>
        <w:t xml:space="preserve"> </w:t>
      </w:r>
      <w:r w:rsidRPr="00D77960">
        <w:rPr>
          <w:rFonts w:ascii="Abadi" w:hAnsi="Abadi" w:cs="Verdana"/>
          <w:sz w:val="21"/>
          <w:szCs w:val="21"/>
        </w:rPr>
        <w:t>sometió</w:t>
      </w:r>
      <w:r w:rsidRPr="00D77960">
        <w:rPr>
          <w:rFonts w:ascii="Abadi" w:hAnsi="Abadi" w:cs="Verdana"/>
          <w:spacing w:val="13"/>
          <w:sz w:val="21"/>
          <w:szCs w:val="21"/>
        </w:rPr>
        <w:t xml:space="preserve"> </w:t>
      </w:r>
      <w:r w:rsidRPr="00D77960">
        <w:rPr>
          <w:rFonts w:ascii="Abadi" w:hAnsi="Abadi" w:cs="Verdana"/>
          <w:sz w:val="21"/>
          <w:szCs w:val="21"/>
        </w:rPr>
        <w:t>a</w:t>
      </w:r>
      <w:r w:rsidRPr="00D77960">
        <w:rPr>
          <w:rFonts w:ascii="Abadi" w:hAnsi="Abadi" w:cs="Verdana"/>
          <w:spacing w:val="12"/>
          <w:sz w:val="21"/>
          <w:szCs w:val="21"/>
        </w:rPr>
        <w:t xml:space="preserve"> </w:t>
      </w:r>
      <w:r w:rsidRPr="00D77960">
        <w:rPr>
          <w:rFonts w:ascii="Abadi" w:hAnsi="Abadi" w:cs="Verdana"/>
          <w:sz w:val="21"/>
          <w:szCs w:val="21"/>
        </w:rPr>
        <w:t>votación</w:t>
      </w:r>
      <w:r w:rsidRPr="00D77960">
        <w:rPr>
          <w:rFonts w:ascii="Abadi" w:hAnsi="Abadi" w:cs="Verdana"/>
          <w:spacing w:val="-2"/>
          <w:sz w:val="21"/>
          <w:szCs w:val="21"/>
        </w:rPr>
        <w:t xml:space="preserve"> </w:t>
      </w:r>
      <w:r w:rsidRPr="00D77960">
        <w:rPr>
          <w:rFonts w:ascii="Abadi" w:hAnsi="Abadi" w:cs="Verdana"/>
          <w:sz w:val="21"/>
          <w:szCs w:val="21"/>
        </w:rPr>
        <w:t>nuevamente</w:t>
      </w:r>
      <w:r w:rsidRPr="00D77960">
        <w:rPr>
          <w:rFonts w:ascii="Abadi" w:hAnsi="Abadi" w:cs="Verdana"/>
          <w:spacing w:val="51"/>
          <w:w w:val="150"/>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reserva</w:t>
      </w:r>
      <w:r w:rsidRPr="00D77960">
        <w:rPr>
          <w:rFonts w:ascii="Abadi" w:hAnsi="Abadi" w:cs="Verdana"/>
          <w:spacing w:val="12"/>
          <w:sz w:val="21"/>
          <w:szCs w:val="21"/>
        </w:rPr>
        <w:t xml:space="preserve"> </w:t>
      </w:r>
      <w:r w:rsidRPr="00D77960">
        <w:rPr>
          <w:rFonts w:ascii="Abadi" w:hAnsi="Abadi" w:cs="Verdana"/>
          <w:sz w:val="21"/>
          <w:szCs w:val="21"/>
        </w:rPr>
        <w:t>de</w:t>
      </w:r>
      <w:r w:rsidRPr="00D77960">
        <w:rPr>
          <w:rFonts w:ascii="Abadi" w:hAnsi="Abadi" w:cs="Verdana"/>
          <w:spacing w:val="8"/>
          <w:sz w:val="21"/>
          <w:szCs w:val="21"/>
        </w:rPr>
        <w:t xml:space="preserve"> </w:t>
      </w:r>
      <w:r w:rsidRPr="00D77960">
        <w:rPr>
          <w:rFonts w:ascii="Abadi" w:hAnsi="Abadi" w:cs="Verdana"/>
          <w:sz w:val="21"/>
          <w:szCs w:val="21"/>
        </w:rPr>
        <w:t>referencia,</w:t>
      </w:r>
      <w:r w:rsidRPr="00D77960">
        <w:rPr>
          <w:rFonts w:ascii="Abadi" w:hAnsi="Abadi" w:cs="Verdana"/>
          <w:spacing w:val="12"/>
          <w:sz w:val="21"/>
          <w:szCs w:val="21"/>
        </w:rPr>
        <w:t xml:space="preserve"> </w:t>
      </w:r>
      <w:r w:rsidRPr="00D77960">
        <w:rPr>
          <w:rFonts w:ascii="Abadi" w:hAnsi="Abadi" w:cs="Verdana"/>
          <w:sz w:val="21"/>
          <w:szCs w:val="21"/>
        </w:rPr>
        <w:t>no</w:t>
      </w:r>
      <w:r w:rsidRPr="00D77960">
        <w:rPr>
          <w:rFonts w:ascii="Abadi" w:hAnsi="Abadi" w:cs="Verdana"/>
          <w:spacing w:val="9"/>
          <w:sz w:val="21"/>
          <w:szCs w:val="21"/>
        </w:rPr>
        <w:t xml:space="preserve"> </w:t>
      </w:r>
      <w:r w:rsidRPr="00D77960">
        <w:rPr>
          <w:rFonts w:ascii="Abadi" w:hAnsi="Abadi" w:cs="Verdana"/>
          <w:sz w:val="21"/>
          <w:szCs w:val="21"/>
        </w:rPr>
        <w:t>resultando</w:t>
      </w:r>
      <w:r w:rsidRPr="00D77960">
        <w:rPr>
          <w:rFonts w:ascii="Abadi" w:hAnsi="Abadi" w:cs="Verdana"/>
          <w:spacing w:val="8"/>
          <w:sz w:val="21"/>
          <w:szCs w:val="21"/>
        </w:rPr>
        <w:t xml:space="preserve"> </w:t>
      </w:r>
      <w:r w:rsidRPr="00D77960">
        <w:rPr>
          <w:rFonts w:ascii="Abadi" w:hAnsi="Abadi" w:cs="Verdana"/>
          <w:sz w:val="21"/>
          <w:szCs w:val="21"/>
        </w:rPr>
        <w:t>aprobada,</w:t>
      </w:r>
      <w:r w:rsidRPr="00D77960">
        <w:rPr>
          <w:rFonts w:ascii="Abadi" w:hAnsi="Abadi" w:cs="Verdana"/>
          <w:spacing w:val="12"/>
          <w:sz w:val="21"/>
          <w:szCs w:val="21"/>
        </w:rPr>
        <w:t xml:space="preserve"> </w:t>
      </w:r>
      <w:r w:rsidRPr="00D77960">
        <w:rPr>
          <w:rFonts w:ascii="Abadi" w:hAnsi="Abadi" w:cs="Verdana"/>
          <w:sz w:val="21"/>
          <w:szCs w:val="21"/>
        </w:rPr>
        <w:t>al</w:t>
      </w:r>
      <w:r w:rsidRPr="00D77960">
        <w:rPr>
          <w:rFonts w:ascii="Abadi" w:hAnsi="Abadi" w:cs="Verdana"/>
          <w:spacing w:val="9"/>
          <w:sz w:val="21"/>
          <w:szCs w:val="21"/>
        </w:rPr>
        <w:t xml:space="preserve"> </w:t>
      </w:r>
      <w:r w:rsidRPr="00D77960">
        <w:rPr>
          <w:rFonts w:ascii="Abadi" w:hAnsi="Abadi" w:cs="Verdana"/>
          <w:sz w:val="21"/>
          <w:szCs w:val="21"/>
        </w:rPr>
        <w:t>computarse</w:t>
      </w:r>
      <w:r w:rsidRPr="00D77960">
        <w:rPr>
          <w:rFonts w:ascii="Abadi" w:hAnsi="Abadi" w:cs="Verdana"/>
          <w:spacing w:val="8"/>
          <w:sz w:val="21"/>
          <w:szCs w:val="21"/>
        </w:rPr>
        <w:t xml:space="preserve"> </w:t>
      </w:r>
      <w:r w:rsidRPr="00D77960">
        <w:rPr>
          <w:rFonts w:ascii="Abadi" w:hAnsi="Abadi" w:cs="Verdana"/>
          <w:sz w:val="21"/>
          <w:szCs w:val="21"/>
        </w:rPr>
        <w:t>diez</w:t>
      </w:r>
      <w:r w:rsidRPr="00D77960">
        <w:rPr>
          <w:rFonts w:ascii="Abadi" w:hAnsi="Abadi" w:cs="Verdana"/>
          <w:spacing w:val="9"/>
          <w:sz w:val="21"/>
          <w:szCs w:val="21"/>
        </w:rPr>
        <w:t xml:space="preserve"> </w:t>
      </w:r>
      <w:r w:rsidRPr="00D77960">
        <w:rPr>
          <w:rFonts w:ascii="Abadi" w:hAnsi="Abadi" w:cs="Verdana"/>
          <w:sz w:val="21"/>
          <w:szCs w:val="21"/>
        </w:rPr>
        <w:t>votos</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2"/>
          <w:sz w:val="21"/>
          <w:szCs w:val="21"/>
        </w:rPr>
        <w:t xml:space="preserve"> </w:t>
      </w:r>
      <w:r w:rsidRPr="00D77960">
        <w:rPr>
          <w:rFonts w:ascii="Abadi" w:hAnsi="Abadi" w:cs="Verdana"/>
          <w:sz w:val="21"/>
          <w:szCs w:val="21"/>
        </w:rPr>
        <w:t>favor</w:t>
      </w:r>
      <w:r w:rsidRPr="00D77960">
        <w:rPr>
          <w:rFonts w:ascii="Abadi" w:hAnsi="Abadi" w:cs="Verdana"/>
          <w:spacing w:val="58"/>
          <w:sz w:val="21"/>
          <w:szCs w:val="21"/>
        </w:rPr>
        <w:t xml:space="preserve"> </w:t>
      </w:r>
      <w:r w:rsidRPr="00D77960">
        <w:rPr>
          <w:rFonts w:ascii="Abadi" w:hAnsi="Abadi" w:cs="Verdana"/>
          <w:sz w:val="21"/>
          <w:szCs w:val="21"/>
        </w:rPr>
        <w:t>y</w:t>
      </w:r>
      <w:r w:rsidRPr="00D77960">
        <w:rPr>
          <w:rFonts w:ascii="Abadi" w:hAnsi="Abadi" w:cs="Verdana"/>
          <w:spacing w:val="58"/>
          <w:sz w:val="21"/>
          <w:szCs w:val="21"/>
        </w:rPr>
        <w:t xml:space="preserve"> </w:t>
      </w:r>
      <w:r w:rsidRPr="00D77960">
        <w:rPr>
          <w:rFonts w:ascii="Abadi" w:hAnsi="Abadi" w:cs="Verdana"/>
          <w:sz w:val="21"/>
          <w:szCs w:val="21"/>
        </w:rPr>
        <w:t>diecinueve</w:t>
      </w:r>
      <w:r w:rsidRPr="00D77960">
        <w:rPr>
          <w:rFonts w:ascii="Abadi" w:hAnsi="Abadi" w:cs="Verdana"/>
          <w:spacing w:val="57"/>
          <w:sz w:val="21"/>
          <w:szCs w:val="21"/>
        </w:rPr>
        <w:t xml:space="preserve"> </w:t>
      </w:r>
      <w:r w:rsidRPr="00D77960">
        <w:rPr>
          <w:rFonts w:ascii="Abadi" w:hAnsi="Abadi" w:cs="Verdana"/>
          <w:sz w:val="21"/>
          <w:szCs w:val="21"/>
        </w:rPr>
        <w:t>votos</w:t>
      </w:r>
      <w:r w:rsidRPr="00D77960">
        <w:rPr>
          <w:rFonts w:ascii="Abadi" w:hAnsi="Abadi" w:cs="Verdana"/>
          <w:spacing w:val="56"/>
          <w:sz w:val="21"/>
          <w:szCs w:val="21"/>
        </w:rPr>
        <w:t xml:space="preserve"> </w:t>
      </w:r>
      <w:r w:rsidRPr="00D77960">
        <w:rPr>
          <w:rFonts w:ascii="Abadi" w:hAnsi="Abadi" w:cs="Verdana"/>
          <w:sz w:val="21"/>
          <w:szCs w:val="21"/>
        </w:rPr>
        <w:t>en</w:t>
      </w:r>
      <w:r w:rsidRPr="00D77960">
        <w:rPr>
          <w:rFonts w:ascii="Abadi" w:hAnsi="Abadi" w:cs="Verdana"/>
          <w:spacing w:val="57"/>
          <w:sz w:val="21"/>
          <w:szCs w:val="21"/>
        </w:rPr>
        <w:t xml:space="preserve"> </w:t>
      </w:r>
      <w:r w:rsidRPr="00D77960">
        <w:rPr>
          <w:rFonts w:ascii="Abadi" w:hAnsi="Abadi" w:cs="Verdana"/>
          <w:sz w:val="21"/>
          <w:szCs w:val="21"/>
        </w:rPr>
        <w:t>contra,</w:t>
      </w:r>
      <w:r w:rsidRPr="00D77960">
        <w:rPr>
          <w:rFonts w:ascii="Abadi" w:hAnsi="Abadi" w:cs="Verdana"/>
          <w:spacing w:val="57"/>
          <w:sz w:val="21"/>
          <w:szCs w:val="21"/>
        </w:rPr>
        <w:t xml:space="preserve"> </w:t>
      </w:r>
      <w:r w:rsidRPr="00D77960">
        <w:rPr>
          <w:rFonts w:ascii="Abadi" w:hAnsi="Abadi" w:cs="Verdana"/>
          <w:sz w:val="21"/>
          <w:szCs w:val="21"/>
        </w:rPr>
        <w:t>sin</w:t>
      </w:r>
      <w:r w:rsidRPr="00D77960">
        <w:rPr>
          <w:rFonts w:ascii="Abadi" w:hAnsi="Abadi" w:cs="Verdana"/>
          <w:spacing w:val="57"/>
          <w:sz w:val="21"/>
          <w:szCs w:val="21"/>
        </w:rPr>
        <w:t xml:space="preserve"> </w:t>
      </w:r>
      <w:r w:rsidRPr="00D77960">
        <w:rPr>
          <w:rFonts w:ascii="Abadi" w:hAnsi="Abadi" w:cs="Verdana"/>
          <w:sz w:val="21"/>
          <w:szCs w:val="21"/>
        </w:rPr>
        <w:t>discusión.</w:t>
      </w:r>
      <w:r w:rsidRPr="00D77960">
        <w:rPr>
          <w:rFonts w:ascii="Abadi" w:hAnsi="Abadi" w:cs="Verdana"/>
          <w:spacing w:val="58"/>
          <w:sz w:val="21"/>
          <w:szCs w:val="21"/>
        </w:rPr>
        <w:t xml:space="preserve"> </w:t>
      </w:r>
      <w:r w:rsidRPr="00D77960">
        <w:rPr>
          <w:rFonts w:ascii="Abadi" w:hAnsi="Abadi" w:cs="Verdana"/>
          <w:sz w:val="21"/>
          <w:szCs w:val="21"/>
        </w:rPr>
        <w:t>El</w:t>
      </w:r>
      <w:r w:rsidRPr="00D77960">
        <w:rPr>
          <w:rFonts w:ascii="Abadi" w:hAnsi="Abadi" w:cs="Verdana"/>
          <w:spacing w:val="58"/>
          <w:sz w:val="21"/>
          <w:szCs w:val="21"/>
        </w:rPr>
        <w:t xml:space="preserve"> </w:t>
      </w:r>
      <w:r w:rsidRPr="00D77960">
        <w:rPr>
          <w:rFonts w:ascii="Abadi" w:hAnsi="Abadi" w:cs="Verdana"/>
          <w:sz w:val="21"/>
          <w:szCs w:val="21"/>
        </w:rPr>
        <w:t>diputado</w:t>
      </w:r>
      <w:r w:rsidRPr="00D77960">
        <w:rPr>
          <w:rFonts w:ascii="Abadi" w:hAnsi="Abadi" w:cs="Verdana"/>
          <w:spacing w:val="57"/>
          <w:sz w:val="21"/>
          <w:szCs w:val="21"/>
        </w:rPr>
        <w:t xml:space="preserve"> </w:t>
      </w:r>
      <w:r w:rsidRPr="00D77960">
        <w:rPr>
          <w:rFonts w:ascii="Abadi" w:hAnsi="Abadi" w:cs="Verdana"/>
          <w:sz w:val="21"/>
          <w:szCs w:val="21"/>
        </w:rPr>
        <w:t>Bricio</w:t>
      </w:r>
      <w:r w:rsidRPr="00D77960">
        <w:rPr>
          <w:rFonts w:ascii="Abadi" w:hAnsi="Abadi" w:cs="Verdana"/>
          <w:spacing w:val="61"/>
          <w:sz w:val="21"/>
          <w:szCs w:val="21"/>
        </w:rPr>
        <w:t xml:space="preserve"> </w:t>
      </w:r>
      <w:r w:rsidRPr="00D77960">
        <w:rPr>
          <w:rFonts w:ascii="Abadi" w:hAnsi="Abadi" w:cs="Verdana"/>
          <w:sz w:val="21"/>
          <w:szCs w:val="21"/>
        </w:rPr>
        <w:t>Balderas</w:t>
      </w:r>
      <w:r w:rsidRPr="00D77960">
        <w:rPr>
          <w:rFonts w:ascii="Abadi" w:hAnsi="Abadi" w:cs="Verdana"/>
          <w:spacing w:val="58"/>
          <w:sz w:val="21"/>
          <w:szCs w:val="21"/>
        </w:rPr>
        <w:t xml:space="preserve"> </w:t>
      </w:r>
      <w:r w:rsidRPr="00D77960">
        <w:rPr>
          <w:rFonts w:ascii="Abadi" w:hAnsi="Abadi" w:cs="Verdana"/>
          <w:sz w:val="21"/>
          <w:szCs w:val="21"/>
        </w:rPr>
        <w:t>Álvarez</w:t>
      </w:r>
      <w:r w:rsidRPr="00D77960">
        <w:rPr>
          <w:rFonts w:ascii="Abadi" w:hAnsi="Abadi" w:cs="Verdana"/>
          <w:spacing w:val="-2"/>
          <w:sz w:val="21"/>
          <w:szCs w:val="21"/>
        </w:rPr>
        <w:t xml:space="preserve"> </w:t>
      </w:r>
      <w:r w:rsidRPr="00D77960">
        <w:rPr>
          <w:rFonts w:ascii="Abadi" w:hAnsi="Abadi" w:cs="Verdana"/>
          <w:sz w:val="21"/>
          <w:szCs w:val="21"/>
        </w:rPr>
        <w:t>expuso</w:t>
      </w:r>
      <w:r w:rsidRPr="00D77960">
        <w:rPr>
          <w:rFonts w:ascii="Abadi" w:hAnsi="Abadi" w:cs="Verdana"/>
          <w:spacing w:val="31"/>
          <w:sz w:val="21"/>
          <w:szCs w:val="21"/>
        </w:rPr>
        <w:t xml:space="preserve"> </w:t>
      </w:r>
      <w:r w:rsidRPr="00D77960">
        <w:rPr>
          <w:rFonts w:ascii="Abadi" w:hAnsi="Abadi" w:cs="Verdana"/>
          <w:sz w:val="21"/>
          <w:szCs w:val="21"/>
        </w:rPr>
        <w:t>la</w:t>
      </w:r>
      <w:r w:rsidRPr="00D77960">
        <w:rPr>
          <w:rFonts w:ascii="Abadi" w:hAnsi="Abadi" w:cs="Verdana"/>
          <w:spacing w:val="30"/>
          <w:sz w:val="21"/>
          <w:szCs w:val="21"/>
        </w:rPr>
        <w:t xml:space="preserve"> </w:t>
      </w:r>
      <w:r w:rsidRPr="00D77960">
        <w:rPr>
          <w:rFonts w:ascii="Abadi" w:hAnsi="Abadi" w:cs="Verdana"/>
          <w:sz w:val="21"/>
          <w:szCs w:val="21"/>
        </w:rPr>
        <w:t>reserva</w:t>
      </w:r>
      <w:r w:rsidRPr="00D77960">
        <w:rPr>
          <w:rFonts w:ascii="Abadi" w:hAnsi="Abadi" w:cs="Verdana"/>
          <w:spacing w:val="32"/>
          <w:sz w:val="21"/>
          <w:szCs w:val="21"/>
        </w:rPr>
        <w:t xml:space="preserve"> </w:t>
      </w:r>
      <w:r w:rsidRPr="00D77960">
        <w:rPr>
          <w:rFonts w:ascii="Abadi" w:hAnsi="Abadi" w:cs="Verdana"/>
          <w:sz w:val="21"/>
          <w:szCs w:val="21"/>
        </w:rPr>
        <w:t>a</w:t>
      </w:r>
      <w:r w:rsidRPr="00D77960">
        <w:rPr>
          <w:rFonts w:ascii="Abadi" w:hAnsi="Abadi" w:cs="Verdana"/>
          <w:spacing w:val="30"/>
          <w:sz w:val="21"/>
          <w:szCs w:val="21"/>
        </w:rPr>
        <w:t xml:space="preserve"> </w:t>
      </w:r>
      <w:r w:rsidRPr="00D77960">
        <w:rPr>
          <w:rFonts w:ascii="Abadi" w:hAnsi="Abadi" w:cs="Verdana"/>
          <w:sz w:val="21"/>
          <w:szCs w:val="21"/>
        </w:rPr>
        <w:t>los</w:t>
      </w:r>
      <w:r w:rsidRPr="00D77960">
        <w:rPr>
          <w:rFonts w:ascii="Abadi" w:hAnsi="Abadi" w:cs="Verdana"/>
          <w:spacing w:val="33"/>
          <w:sz w:val="21"/>
          <w:szCs w:val="21"/>
        </w:rPr>
        <w:t xml:space="preserve"> </w:t>
      </w:r>
      <w:r w:rsidRPr="00D77960">
        <w:rPr>
          <w:rFonts w:ascii="Abadi" w:hAnsi="Abadi" w:cs="Verdana"/>
          <w:sz w:val="21"/>
          <w:szCs w:val="21"/>
        </w:rPr>
        <w:t>programas</w:t>
      </w:r>
      <w:r w:rsidRPr="00D77960">
        <w:rPr>
          <w:rFonts w:ascii="Abadi" w:hAnsi="Abadi" w:cs="Verdana"/>
          <w:spacing w:val="30"/>
          <w:sz w:val="21"/>
          <w:szCs w:val="21"/>
        </w:rPr>
        <w:t xml:space="preserve"> </w:t>
      </w:r>
      <w:r w:rsidRPr="00D77960">
        <w:rPr>
          <w:rFonts w:ascii="Abadi" w:hAnsi="Abadi" w:cs="Verdana"/>
          <w:sz w:val="21"/>
          <w:szCs w:val="21"/>
        </w:rPr>
        <w:t>QC0266</w:t>
      </w:r>
      <w:r w:rsidRPr="00D77960">
        <w:rPr>
          <w:rFonts w:ascii="Abadi" w:hAnsi="Abadi" w:cs="Verdana"/>
          <w:spacing w:val="31"/>
          <w:sz w:val="21"/>
          <w:szCs w:val="21"/>
        </w:rPr>
        <w:t xml:space="preserve"> </w:t>
      </w:r>
      <w:r w:rsidRPr="00D77960">
        <w:rPr>
          <w:rFonts w:ascii="Abadi" w:hAnsi="Abadi" w:cs="Verdana"/>
          <w:sz w:val="21"/>
          <w:szCs w:val="21"/>
        </w:rPr>
        <w:t>y</w:t>
      </w:r>
      <w:r w:rsidRPr="00D77960">
        <w:rPr>
          <w:rFonts w:ascii="Abadi" w:hAnsi="Abadi" w:cs="Verdana"/>
          <w:spacing w:val="31"/>
          <w:sz w:val="21"/>
          <w:szCs w:val="21"/>
        </w:rPr>
        <w:t xml:space="preserve"> </w:t>
      </w:r>
      <w:r w:rsidRPr="00D77960">
        <w:rPr>
          <w:rFonts w:ascii="Abadi" w:hAnsi="Abadi" w:cs="Verdana"/>
          <w:sz w:val="21"/>
          <w:szCs w:val="21"/>
        </w:rPr>
        <w:t>QC3037,</w:t>
      </w:r>
      <w:r w:rsidRPr="00D77960">
        <w:rPr>
          <w:rFonts w:ascii="Abadi" w:hAnsi="Abadi" w:cs="Verdana"/>
          <w:spacing w:val="31"/>
          <w:sz w:val="21"/>
          <w:szCs w:val="21"/>
        </w:rPr>
        <w:t xml:space="preserve"> </w:t>
      </w:r>
      <w:r w:rsidRPr="00D77960">
        <w:rPr>
          <w:rFonts w:ascii="Abadi" w:hAnsi="Abadi" w:cs="Verdana"/>
          <w:sz w:val="21"/>
          <w:szCs w:val="21"/>
        </w:rPr>
        <w:t>misma</w:t>
      </w:r>
      <w:r w:rsidRPr="00D77960">
        <w:rPr>
          <w:rFonts w:ascii="Abadi" w:hAnsi="Abadi" w:cs="Verdana"/>
          <w:spacing w:val="30"/>
          <w:sz w:val="21"/>
          <w:szCs w:val="21"/>
        </w:rPr>
        <w:t xml:space="preserve"> </w:t>
      </w:r>
      <w:r w:rsidRPr="00D77960">
        <w:rPr>
          <w:rFonts w:ascii="Abadi" w:hAnsi="Abadi" w:cs="Verdana"/>
          <w:sz w:val="21"/>
          <w:szCs w:val="21"/>
        </w:rPr>
        <w:t>que</w:t>
      </w:r>
      <w:r w:rsidRPr="00D77960">
        <w:rPr>
          <w:rFonts w:ascii="Abadi" w:hAnsi="Abadi" w:cs="Verdana"/>
          <w:spacing w:val="31"/>
          <w:sz w:val="21"/>
          <w:szCs w:val="21"/>
        </w:rPr>
        <w:t xml:space="preserve"> </w:t>
      </w:r>
      <w:r w:rsidRPr="00D77960">
        <w:rPr>
          <w:rFonts w:ascii="Abadi" w:hAnsi="Abadi" w:cs="Verdana"/>
          <w:sz w:val="21"/>
          <w:szCs w:val="21"/>
        </w:rPr>
        <w:t>resultó</w:t>
      </w:r>
      <w:r w:rsidRPr="00D77960">
        <w:rPr>
          <w:rFonts w:ascii="Abadi" w:hAnsi="Abadi" w:cs="Verdana"/>
          <w:spacing w:val="30"/>
          <w:sz w:val="21"/>
          <w:szCs w:val="21"/>
        </w:rPr>
        <w:t xml:space="preserve"> </w:t>
      </w:r>
      <w:r w:rsidRPr="00D77960">
        <w:rPr>
          <w:rFonts w:ascii="Abadi" w:hAnsi="Abadi" w:cs="Verdana"/>
          <w:sz w:val="21"/>
          <w:szCs w:val="21"/>
        </w:rPr>
        <w:t>aprobada</w:t>
      </w:r>
      <w:r w:rsidRPr="00D77960">
        <w:rPr>
          <w:rFonts w:ascii="Abadi" w:hAnsi="Abadi" w:cs="Verdana"/>
          <w:spacing w:val="30"/>
          <w:sz w:val="21"/>
          <w:szCs w:val="21"/>
        </w:rPr>
        <w:t xml:space="preserve"> </w:t>
      </w:r>
      <w:r w:rsidRPr="00D77960">
        <w:rPr>
          <w:rFonts w:ascii="Abadi" w:hAnsi="Abadi" w:cs="Verdana"/>
          <w:sz w:val="21"/>
          <w:szCs w:val="21"/>
        </w:rPr>
        <w:t>por</w:t>
      </w:r>
      <w:r w:rsidRPr="00D77960">
        <w:rPr>
          <w:rFonts w:ascii="Abadi" w:hAnsi="Abadi" w:cs="Verdana"/>
          <w:spacing w:val="-3"/>
          <w:sz w:val="21"/>
          <w:szCs w:val="21"/>
        </w:rPr>
        <w:t xml:space="preserve"> </w:t>
      </w:r>
      <w:r w:rsidRPr="00D77960">
        <w:rPr>
          <w:rFonts w:ascii="Abadi" w:hAnsi="Abadi" w:cs="Verdana"/>
          <w:sz w:val="21"/>
          <w:szCs w:val="21"/>
        </w:rPr>
        <w:t>unanimidad,</w:t>
      </w:r>
      <w:r w:rsidRPr="00D77960">
        <w:rPr>
          <w:rFonts w:ascii="Abadi" w:hAnsi="Abadi" w:cs="Verdana"/>
          <w:spacing w:val="47"/>
          <w:sz w:val="21"/>
          <w:szCs w:val="21"/>
        </w:rPr>
        <w:t xml:space="preserve"> </w:t>
      </w:r>
      <w:r w:rsidRPr="00D77960">
        <w:rPr>
          <w:rFonts w:ascii="Abadi" w:hAnsi="Abadi" w:cs="Verdana"/>
          <w:sz w:val="21"/>
          <w:szCs w:val="21"/>
        </w:rPr>
        <w:t>al</w:t>
      </w:r>
      <w:r w:rsidRPr="00D77960">
        <w:rPr>
          <w:rFonts w:ascii="Abadi" w:hAnsi="Abadi" w:cs="Verdana"/>
          <w:spacing w:val="48"/>
          <w:sz w:val="21"/>
          <w:szCs w:val="21"/>
        </w:rPr>
        <w:t xml:space="preserve"> </w:t>
      </w:r>
      <w:r w:rsidRPr="00D77960">
        <w:rPr>
          <w:rFonts w:ascii="Abadi" w:hAnsi="Abadi" w:cs="Verdana"/>
          <w:sz w:val="21"/>
          <w:szCs w:val="21"/>
        </w:rPr>
        <w:t>computarse</w:t>
      </w:r>
      <w:r w:rsidRPr="00D77960">
        <w:rPr>
          <w:rFonts w:ascii="Abadi" w:hAnsi="Abadi" w:cs="Verdana"/>
          <w:spacing w:val="47"/>
          <w:sz w:val="21"/>
          <w:szCs w:val="21"/>
        </w:rPr>
        <w:t xml:space="preserve"> </w:t>
      </w:r>
      <w:r w:rsidRPr="00D77960">
        <w:rPr>
          <w:rFonts w:ascii="Abadi" w:hAnsi="Abadi" w:cs="Verdana"/>
          <w:sz w:val="21"/>
          <w:szCs w:val="21"/>
        </w:rPr>
        <w:t>veintinueve</w:t>
      </w:r>
      <w:r w:rsidRPr="00D77960">
        <w:rPr>
          <w:rFonts w:ascii="Abadi" w:hAnsi="Abadi" w:cs="Verdana"/>
          <w:spacing w:val="48"/>
          <w:sz w:val="21"/>
          <w:szCs w:val="21"/>
        </w:rPr>
        <w:t xml:space="preserve"> </w:t>
      </w:r>
      <w:r w:rsidRPr="00D77960">
        <w:rPr>
          <w:rFonts w:ascii="Abadi" w:hAnsi="Abadi" w:cs="Verdana"/>
          <w:sz w:val="21"/>
          <w:szCs w:val="21"/>
        </w:rPr>
        <w:t>votos</w:t>
      </w:r>
      <w:r w:rsidRPr="00D77960">
        <w:rPr>
          <w:rFonts w:ascii="Abadi" w:hAnsi="Abadi" w:cs="Verdana"/>
          <w:spacing w:val="47"/>
          <w:sz w:val="21"/>
          <w:szCs w:val="21"/>
        </w:rPr>
        <w:t xml:space="preserve"> </w:t>
      </w:r>
      <w:r w:rsidRPr="00D77960">
        <w:rPr>
          <w:rFonts w:ascii="Abadi" w:hAnsi="Abadi" w:cs="Verdana"/>
          <w:sz w:val="21"/>
          <w:szCs w:val="21"/>
        </w:rPr>
        <w:t>a</w:t>
      </w:r>
      <w:r w:rsidRPr="00D77960">
        <w:rPr>
          <w:rFonts w:ascii="Abadi" w:hAnsi="Abadi" w:cs="Verdana"/>
          <w:spacing w:val="48"/>
          <w:sz w:val="21"/>
          <w:szCs w:val="21"/>
        </w:rPr>
        <w:t xml:space="preserve"> </w:t>
      </w:r>
      <w:r w:rsidRPr="00D77960">
        <w:rPr>
          <w:rFonts w:ascii="Abadi" w:hAnsi="Abadi" w:cs="Verdana"/>
          <w:sz w:val="21"/>
          <w:szCs w:val="21"/>
        </w:rPr>
        <w:t>favor,</w:t>
      </w:r>
      <w:r w:rsidRPr="00D77960">
        <w:rPr>
          <w:rFonts w:ascii="Abadi" w:hAnsi="Abadi" w:cs="Verdana"/>
          <w:spacing w:val="48"/>
          <w:sz w:val="21"/>
          <w:szCs w:val="21"/>
        </w:rPr>
        <w:t xml:space="preserve"> </w:t>
      </w:r>
      <w:r w:rsidRPr="00D77960">
        <w:rPr>
          <w:rFonts w:ascii="Abadi" w:hAnsi="Abadi" w:cs="Verdana"/>
          <w:sz w:val="21"/>
          <w:szCs w:val="21"/>
        </w:rPr>
        <w:t>sin</w:t>
      </w:r>
      <w:r w:rsidRPr="00D77960">
        <w:rPr>
          <w:rFonts w:ascii="Abadi" w:hAnsi="Abadi" w:cs="Verdana"/>
          <w:spacing w:val="47"/>
          <w:sz w:val="21"/>
          <w:szCs w:val="21"/>
        </w:rPr>
        <w:t xml:space="preserve"> </w:t>
      </w:r>
      <w:r w:rsidRPr="00D77960">
        <w:rPr>
          <w:rFonts w:ascii="Abadi" w:hAnsi="Abadi" w:cs="Verdana"/>
          <w:sz w:val="21"/>
          <w:szCs w:val="21"/>
        </w:rPr>
        <w:t>discusión.</w:t>
      </w:r>
      <w:r w:rsidRPr="00D77960">
        <w:rPr>
          <w:rFonts w:ascii="Abadi" w:hAnsi="Abadi" w:cs="Verdana"/>
          <w:spacing w:val="48"/>
          <w:sz w:val="21"/>
          <w:szCs w:val="21"/>
        </w:rPr>
        <w:t xml:space="preserve"> </w:t>
      </w:r>
      <w:r w:rsidRPr="00D77960">
        <w:rPr>
          <w:rFonts w:ascii="Abadi" w:hAnsi="Abadi" w:cs="Verdana"/>
          <w:sz w:val="21"/>
          <w:szCs w:val="21"/>
        </w:rPr>
        <w:t>El</w:t>
      </w:r>
      <w:r w:rsidRPr="00D77960">
        <w:rPr>
          <w:rFonts w:ascii="Abadi" w:hAnsi="Abadi" w:cs="Verdana"/>
          <w:spacing w:val="48"/>
          <w:sz w:val="21"/>
          <w:szCs w:val="21"/>
        </w:rPr>
        <w:t xml:space="preserve"> </w:t>
      </w:r>
      <w:r w:rsidRPr="00D77960">
        <w:rPr>
          <w:rFonts w:ascii="Abadi" w:hAnsi="Abadi" w:cs="Verdana"/>
          <w:sz w:val="21"/>
          <w:szCs w:val="21"/>
        </w:rPr>
        <w:t>diputado</w:t>
      </w:r>
      <w:r w:rsidRPr="00D77960">
        <w:rPr>
          <w:rFonts w:ascii="Abadi" w:hAnsi="Abadi" w:cs="Verdana"/>
          <w:spacing w:val="47"/>
          <w:sz w:val="21"/>
          <w:szCs w:val="21"/>
        </w:rPr>
        <w:t xml:space="preserve"> </w:t>
      </w:r>
      <w:r w:rsidRPr="00D77960">
        <w:rPr>
          <w:rFonts w:ascii="Abadi" w:hAnsi="Abadi" w:cs="Verdana"/>
          <w:sz w:val="21"/>
          <w:szCs w:val="21"/>
        </w:rPr>
        <w:t>Javier</w:t>
      </w:r>
      <w:r w:rsidRPr="00D77960">
        <w:rPr>
          <w:rFonts w:ascii="Abadi" w:hAnsi="Abadi" w:cs="Verdana"/>
          <w:spacing w:val="-2"/>
          <w:sz w:val="21"/>
          <w:szCs w:val="21"/>
        </w:rPr>
        <w:t xml:space="preserve"> </w:t>
      </w:r>
      <w:r w:rsidRPr="00D77960">
        <w:rPr>
          <w:rFonts w:ascii="Abadi" w:hAnsi="Abadi" w:cs="Verdana"/>
          <w:sz w:val="21"/>
          <w:szCs w:val="21"/>
        </w:rPr>
        <w:t>Alfonso</w:t>
      </w:r>
      <w:r w:rsidRPr="00D77960">
        <w:rPr>
          <w:rFonts w:ascii="Abadi" w:hAnsi="Abadi" w:cs="Verdana"/>
          <w:spacing w:val="19"/>
          <w:sz w:val="21"/>
          <w:szCs w:val="21"/>
        </w:rPr>
        <w:t xml:space="preserve"> </w:t>
      </w:r>
      <w:r w:rsidRPr="00D77960">
        <w:rPr>
          <w:rFonts w:ascii="Abadi" w:hAnsi="Abadi" w:cs="Verdana"/>
          <w:sz w:val="21"/>
          <w:szCs w:val="21"/>
        </w:rPr>
        <w:t>Torres</w:t>
      </w:r>
      <w:r w:rsidRPr="00D77960">
        <w:rPr>
          <w:rFonts w:ascii="Abadi" w:hAnsi="Abadi" w:cs="Verdana"/>
          <w:spacing w:val="20"/>
          <w:sz w:val="21"/>
          <w:szCs w:val="21"/>
        </w:rPr>
        <w:t xml:space="preserve"> </w:t>
      </w:r>
      <w:r w:rsidRPr="00D77960">
        <w:rPr>
          <w:rFonts w:ascii="Abadi" w:hAnsi="Abadi" w:cs="Verdana"/>
          <w:sz w:val="21"/>
          <w:szCs w:val="21"/>
        </w:rPr>
        <w:t>Mereles</w:t>
      </w:r>
      <w:r w:rsidRPr="00D77960">
        <w:rPr>
          <w:rFonts w:ascii="Abadi" w:hAnsi="Abadi" w:cs="Verdana"/>
          <w:spacing w:val="19"/>
          <w:sz w:val="21"/>
          <w:szCs w:val="21"/>
        </w:rPr>
        <w:t xml:space="preserve"> </w:t>
      </w:r>
      <w:r w:rsidRPr="00D77960">
        <w:rPr>
          <w:rFonts w:ascii="Abadi" w:hAnsi="Abadi" w:cs="Verdana"/>
          <w:sz w:val="21"/>
          <w:szCs w:val="21"/>
        </w:rPr>
        <w:t>expuso</w:t>
      </w:r>
      <w:r w:rsidRPr="00D77960">
        <w:rPr>
          <w:rFonts w:ascii="Abadi" w:hAnsi="Abadi" w:cs="Verdana"/>
          <w:spacing w:val="20"/>
          <w:sz w:val="21"/>
          <w:szCs w:val="21"/>
        </w:rPr>
        <w:t xml:space="preserve"> </w:t>
      </w:r>
      <w:r w:rsidRPr="00D77960">
        <w:rPr>
          <w:rFonts w:ascii="Abadi" w:hAnsi="Abadi" w:cs="Verdana"/>
          <w:sz w:val="21"/>
          <w:szCs w:val="21"/>
        </w:rPr>
        <w:t>la</w:t>
      </w:r>
      <w:r w:rsidRPr="00D77960">
        <w:rPr>
          <w:rFonts w:ascii="Abadi" w:hAnsi="Abadi" w:cs="Verdana"/>
          <w:spacing w:val="18"/>
          <w:sz w:val="21"/>
          <w:szCs w:val="21"/>
        </w:rPr>
        <w:t xml:space="preserve"> </w:t>
      </w:r>
      <w:r w:rsidRPr="00D77960">
        <w:rPr>
          <w:rFonts w:ascii="Abadi" w:hAnsi="Abadi" w:cs="Verdana"/>
          <w:sz w:val="21"/>
          <w:szCs w:val="21"/>
        </w:rPr>
        <w:t>reserva</w:t>
      </w:r>
      <w:r w:rsidRPr="00D77960">
        <w:rPr>
          <w:rFonts w:ascii="Abadi" w:hAnsi="Abadi" w:cs="Verdana"/>
          <w:spacing w:val="19"/>
          <w:sz w:val="21"/>
          <w:szCs w:val="21"/>
        </w:rPr>
        <w:t xml:space="preserve"> </w:t>
      </w:r>
      <w:r w:rsidRPr="00D77960">
        <w:rPr>
          <w:rFonts w:ascii="Abadi" w:hAnsi="Abadi" w:cs="Verdana"/>
          <w:sz w:val="21"/>
          <w:szCs w:val="21"/>
        </w:rPr>
        <w:t>a</w:t>
      </w:r>
      <w:r w:rsidRPr="00D77960">
        <w:rPr>
          <w:rFonts w:ascii="Abadi" w:hAnsi="Abadi" w:cs="Verdana"/>
          <w:spacing w:val="18"/>
          <w:sz w:val="21"/>
          <w:szCs w:val="21"/>
        </w:rPr>
        <w:t xml:space="preserve"> </w:t>
      </w:r>
      <w:r w:rsidRPr="00D77960">
        <w:rPr>
          <w:rFonts w:ascii="Abadi" w:hAnsi="Abadi" w:cs="Verdana"/>
          <w:sz w:val="21"/>
          <w:szCs w:val="21"/>
        </w:rPr>
        <w:t>los</w:t>
      </w:r>
      <w:r w:rsidRPr="00D77960">
        <w:rPr>
          <w:rFonts w:ascii="Abadi" w:hAnsi="Abadi" w:cs="Verdana"/>
          <w:spacing w:val="25"/>
          <w:sz w:val="21"/>
          <w:szCs w:val="21"/>
        </w:rPr>
        <w:t xml:space="preserve"> </w:t>
      </w:r>
      <w:r w:rsidRPr="00D77960">
        <w:rPr>
          <w:rFonts w:ascii="Abadi" w:hAnsi="Abadi" w:cs="Verdana"/>
          <w:sz w:val="21"/>
          <w:szCs w:val="21"/>
        </w:rPr>
        <w:t>programas</w:t>
      </w:r>
      <w:r w:rsidRPr="00D77960">
        <w:rPr>
          <w:rFonts w:ascii="Abadi" w:hAnsi="Abadi" w:cs="Verdana"/>
          <w:spacing w:val="19"/>
          <w:sz w:val="21"/>
          <w:szCs w:val="21"/>
        </w:rPr>
        <w:t xml:space="preserve"> </w:t>
      </w:r>
      <w:r w:rsidRPr="00D77960">
        <w:rPr>
          <w:rFonts w:ascii="Abadi" w:hAnsi="Abadi" w:cs="Verdana"/>
          <w:sz w:val="21"/>
          <w:szCs w:val="21"/>
        </w:rPr>
        <w:t>QC0380</w:t>
      </w:r>
      <w:r w:rsidRPr="00D77960">
        <w:rPr>
          <w:rFonts w:ascii="Abadi" w:hAnsi="Abadi" w:cs="Verdana"/>
          <w:spacing w:val="20"/>
          <w:sz w:val="21"/>
          <w:szCs w:val="21"/>
        </w:rPr>
        <w:t xml:space="preserve"> </w:t>
      </w:r>
      <w:r w:rsidRPr="00D77960">
        <w:rPr>
          <w:rFonts w:ascii="Abadi" w:hAnsi="Abadi" w:cs="Verdana"/>
          <w:sz w:val="21"/>
          <w:szCs w:val="21"/>
        </w:rPr>
        <w:t>y</w:t>
      </w:r>
      <w:r w:rsidRPr="00D77960">
        <w:rPr>
          <w:rFonts w:ascii="Abadi" w:hAnsi="Abadi" w:cs="Verdana"/>
          <w:spacing w:val="20"/>
          <w:sz w:val="21"/>
          <w:szCs w:val="21"/>
        </w:rPr>
        <w:t xml:space="preserve"> </w:t>
      </w:r>
      <w:r w:rsidRPr="00D77960">
        <w:rPr>
          <w:rFonts w:ascii="Abadi" w:hAnsi="Abadi" w:cs="Verdana"/>
          <w:sz w:val="21"/>
          <w:szCs w:val="21"/>
        </w:rPr>
        <w:t>QC3037,</w:t>
      </w:r>
      <w:r w:rsidRPr="00D77960">
        <w:rPr>
          <w:rFonts w:ascii="Abadi" w:hAnsi="Abadi" w:cs="Verdana"/>
          <w:spacing w:val="21"/>
          <w:sz w:val="21"/>
          <w:szCs w:val="21"/>
        </w:rPr>
        <w:t xml:space="preserve"> </w:t>
      </w:r>
      <w:r w:rsidRPr="00D77960">
        <w:rPr>
          <w:rFonts w:ascii="Abadi" w:hAnsi="Abadi" w:cs="Verdana"/>
          <w:sz w:val="21"/>
          <w:szCs w:val="21"/>
        </w:rPr>
        <w:t>misma</w:t>
      </w:r>
      <w:r w:rsidRPr="00D77960">
        <w:rPr>
          <w:rFonts w:ascii="Abadi" w:hAnsi="Abadi" w:cs="Verdana"/>
          <w:spacing w:val="18"/>
          <w:sz w:val="21"/>
          <w:szCs w:val="21"/>
        </w:rPr>
        <w:t xml:space="preserve"> </w:t>
      </w:r>
      <w:r w:rsidRPr="00D77960">
        <w:rPr>
          <w:rFonts w:ascii="Abadi" w:hAnsi="Abadi" w:cs="Verdana"/>
          <w:sz w:val="21"/>
          <w:szCs w:val="21"/>
        </w:rPr>
        <w:t>que</w:t>
      </w:r>
      <w:r w:rsidRPr="00D77960">
        <w:rPr>
          <w:rFonts w:ascii="Abadi" w:hAnsi="Abadi" w:cs="Verdana"/>
          <w:spacing w:val="-2"/>
          <w:sz w:val="21"/>
          <w:szCs w:val="21"/>
        </w:rPr>
        <w:t xml:space="preserve"> </w:t>
      </w:r>
      <w:r w:rsidRPr="00D77960">
        <w:rPr>
          <w:rFonts w:ascii="Abadi" w:hAnsi="Abadi" w:cs="Verdana"/>
          <w:sz w:val="21"/>
          <w:szCs w:val="21"/>
        </w:rPr>
        <w:t>resultó</w:t>
      </w:r>
      <w:r w:rsidRPr="00D77960">
        <w:rPr>
          <w:rFonts w:ascii="Abadi" w:hAnsi="Abadi" w:cs="Verdana"/>
          <w:spacing w:val="-2"/>
          <w:sz w:val="21"/>
          <w:szCs w:val="21"/>
        </w:rPr>
        <w:t xml:space="preserve"> </w:t>
      </w:r>
      <w:r w:rsidRPr="00D77960">
        <w:rPr>
          <w:rFonts w:ascii="Abadi" w:hAnsi="Abadi" w:cs="Verdana"/>
          <w:sz w:val="21"/>
          <w:szCs w:val="21"/>
        </w:rPr>
        <w:t>aprobada</w:t>
      </w:r>
      <w:r w:rsidRPr="00D77960">
        <w:rPr>
          <w:rFonts w:ascii="Abadi" w:hAnsi="Abadi" w:cs="Verdana"/>
          <w:spacing w:val="-2"/>
          <w:sz w:val="21"/>
          <w:szCs w:val="21"/>
        </w:rPr>
        <w:t xml:space="preserve"> </w:t>
      </w:r>
      <w:r w:rsidRPr="00D77960">
        <w:rPr>
          <w:rFonts w:ascii="Abadi" w:hAnsi="Abadi" w:cs="Verdana"/>
          <w:sz w:val="21"/>
          <w:szCs w:val="21"/>
        </w:rPr>
        <w:t>por</w:t>
      </w:r>
      <w:r w:rsidRPr="00D77960">
        <w:rPr>
          <w:rFonts w:ascii="Abadi" w:hAnsi="Abadi" w:cs="Verdana"/>
          <w:spacing w:val="-1"/>
          <w:sz w:val="21"/>
          <w:szCs w:val="21"/>
        </w:rPr>
        <w:t xml:space="preserve"> </w:t>
      </w:r>
      <w:r w:rsidRPr="00D77960">
        <w:rPr>
          <w:rFonts w:ascii="Abadi" w:hAnsi="Abadi" w:cs="Verdana"/>
          <w:sz w:val="21"/>
          <w:szCs w:val="21"/>
        </w:rPr>
        <w:t>unanimidad,</w:t>
      </w:r>
      <w:r w:rsidRPr="00D77960">
        <w:rPr>
          <w:rFonts w:ascii="Abadi" w:hAnsi="Abadi" w:cs="Verdana"/>
          <w:spacing w:val="-2"/>
          <w:sz w:val="21"/>
          <w:szCs w:val="21"/>
        </w:rPr>
        <w:t xml:space="preserve"> </w:t>
      </w:r>
      <w:r w:rsidRPr="00D77960">
        <w:rPr>
          <w:rFonts w:ascii="Abadi" w:hAnsi="Abadi" w:cs="Verdana"/>
          <w:sz w:val="21"/>
          <w:szCs w:val="21"/>
        </w:rPr>
        <w:t>al</w:t>
      </w:r>
      <w:r w:rsidRPr="00D77960">
        <w:rPr>
          <w:rFonts w:ascii="Abadi" w:hAnsi="Abadi" w:cs="Verdana"/>
          <w:spacing w:val="-1"/>
          <w:sz w:val="21"/>
          <w:szCs w:val="21"/>
        </w:rPr>
        <w:t xml:space="preserve"> </w:t>
      </w:r>
      <w:r w:rsidRPr="00D77960">
        <w:rPr>
          <w:rFonts w:ascii="Abadi" w:hAnsi="Abadi" w:cs="Verdana"/>
          <w:sz w:val="21"/>
          <w:szCs w:val="21"/>
        </w:rPr>
        <w:t>computarse</w:t>
      </w:r>
      <w:r w:rsidRPr="00D77960">
        <w:rPr>
          <w:rFonts w:ascii="Abadi" w:hAnsi="Abadi" w:cs="Verdana"/>
          <w:spacing w:val="-1"/>
          <w:sz w:val="21"/>
          <w:szCs w:val="21"/>
        </w:rPr>
        <w:t xml:space="preserve"> </w:t>
      </w:r>
      <w:r w:rsidRPr="00D77960">
        <w:rPr>
          <w:rFonts w:ascii="Abadi" w:hAnsi="Abadi" w:cs="Verdana"/>
          <w:sz w:val="21"/>
          <w:szCs w:val="21"/>
        </w:rPr>
        <w:t>treinta</w:t>
      </w:r>
      <w:r w:rsidRPr="00D77960">
        <w:rPr>
          <w:rFonts w:ascii="Abadi" w:hAnsi="Abadi" w:cs="Verdana"/>
          <w:spacing w:val="-3"/>
          <w:sz w:val="21"/>
          <w:szCs w:val="21"/>
        </w:rPr>
        <w:t xml:space="preserve"> </w:t>
      </w:r>
      <w:r w:rsidRPr="00D77960">
        <w:rPr>
          <w:rFonts w:ascii="Abadi" w:hAnsi="Abadi" w:cs="Verdana"/>
          <w:sz w:val="21"/>
          <w:szCs w:val="21"/>
        </w:rPr>
        <w:t>y</w:t>
      </w:r>
      <w:r w:rsidRPr="00D77960">
        <w:rPr>
          <w:rFonts w:ascii="Abadi" w:hAnsi="Abadi" w:cs="Verdana"/>
          <w:spacing w:val="-1"/>
          <w:sz w:val="21"/>
          <w:szCs w:val="21"/>
        </w:rPr>
        <w:t xml:space="preserve"> </w:t>
      </w:r>
      <w:r w:rsidRPr="00D77960">
        <w:rPr>
          <w:rFonts w:ascii="Abadi" w:hAnsi="Abadi" w:cs="Verdana"/>
          <w:sz w:val="21"/>
          <w:szCs w:val="21"/>
        </w:rPr>
        <w:t>un</w:t>
      </w:r>
      <w:r w:rsidRPr="00D77960">
        <w:rPr>
          <w:rFonts w:ascii="Abadi" w:hAnsi="Abadi" w:cs="Verdana"/>
          <w:spacing w:val="-1"/>
          <w:sz w:val="21"/>
          <w:szCs w:val="21"/>
        </w:rPr>
        <w:t xml:space="preserve"> </w:t>
      </w:r>
      <w:r w:rsidRPr="00D77960">
        <w:rPr>
          <w:rFonts w:ascii="Abadi" w:hAnsi="Abadi" w:cs="Verdana"/>
          <w:sz w:val="21"/>
          <w:szCs w:val="21"/>
        </w:rPr>
        <w:t>votos</w:t>
      </w:r>
      <w:r w:rsidRPr="00D77960">
        <w:rPr>
          <w:rFonts w:ascii="Abadi" w:hAnsi="Abadi" w:cs="Verdana"/>
          <w:spacing w:val="1"/>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favor,</w:t>
      </w:r>
      <w:r w:rsidRPr="00D77960">
        <w:rPr>
          <w:rFonts w:ascii="Abadi" w:hAnsi="Abadi" w:cs="Verdana"/>
          <w:spacing w:val="1"/>
          <w:sz w:val="21"/>
          <w:szCs w:val="21"/>
        </w:rPr>
        <w:t xml:space="preserve"> </w:t>
      </w:r>
      <w:r w:rsidRPr="00D77960">
        <w:rPr>
          <w:rFonts w:ascii="Abadi" w:hAnsi="Abadi" w:cs="Verdana"/>
          <w:sz w:val="21"/>
          <w:szCs w:val="21"/>
        </w:rPr>
        <w:t>sin</w:t>
      </w:r>
      <w:r w:rsidRPr="00D77960">
        <w:rPr>
          <w:rFonts w:ascii="Abadi" w:hAnsi="Abadi" w:cs="Verdana"/>
          <w:spacing w:val="-1"/>
          <w:sz w:val="21"/>
          <w:szCs w:val="21"/>
        </w:rPr>
        <w:t xml:space="preserve"> </w:t>
      </w:r>
      <w:r w:rsidRPr="00D77960">
        <w:rPr>
          <w:rFonts w:ascii="Abadi" w:hAnsi="Abadi" w:cs="Verdana"/>
          <w:sz w:val="21"/>
          <w:szCs w:val="21"/>
        </w:rPr>
        <w:t>discusión.</w:t>
      </w:r>
      <w:r w:rsidRPr="00D77960">
        <w:rPr>
          <w:rFonts w:ascii="Abadi" w:hAnsi="Abadi" w:cs="Verdana"/>
          <w:spacing w:val="-1"/>
          <w:sz w:val="21"/>
          <w:szCs w:val="21"/>
        </w:rPr>
        <w:t xml:space="preserve"> </w:t>
      </w:r>
      <w:r w:rsidRPr="00D77960">
        <w:rPr>
          <w:rFonts w:ascii="Abadi" w:hAnsi="Abadi" w:cs="Verdana"/>
          <w:sz w:val="21"/>
          <w:szCs w:val="21"/>
        </w:rPr>
        <w:t>El</w:t>
      </w:r>
      <w:r w:rsidRPr="00D77960">
        <w:rPr>
          <w:rFonts w:ascii="Abadi" w:hAnsi="Abadi" w:cs="Verdana"/>
          <w:spacing w:val="-2"/>
          <w:sz w:val="21"/>
          <w:szCs w:val="21"/>
        </w:rPr>
        <w:t xml:space="preserve"> </w:t>
      </w:r>
      <w:r w:rsidRPr="00D77960">
        <w:rPr>
          <w:rFonts w:ascii="Abadi" w:hAnsi="Abadi" w:cs="Verdana"/>
          <w:sz w:val="21"/>
          <w:szCs w:val="21"/>
        </w:rPr>
        <w:t>diputado</w:t>
      </w:r>
      <w:r w:rsidRPr="00D77960">
        <w:rPr>
          <w:rFonts w:ascii="Abadi" w:hAnsi="Abadi" w:cs="Verdana"/>
          <w:spacing w:val="22"/>
          <w:sz w:val="21"/>
          <w:szCs w:val="21"/>
        </w:rPr>
        <w:t xml:space="preserve"> </w:t>
      </w:r>
      <w:r w:rsidRPr="00D77960">
        <w:rPr>
          <w:rFonts w:ascii="Abadi" w:hAnsi="Abadi" w:cs="Verdana"/>
          <w:sz w:val="21"/>
          <w:szCs w:val="21"/>
        </w:rPr>
        <w:t>Ernesto</w:t>
      </w:r>
      <w:r w:rsidRPr="00D77960">
        <w:rPr>
          <w:rFonts w:ascii="Abadi" w:hAnsi="Abadi" w:cs="Verdana"/>
          <w:spacing w:val="23"/>
          <w:sz w:val="21"/>
          <w:szCs w:val="21"/>
        </w:rPr>
        <w:t xml:space="preserve"> </w:t>
      </w:r>
      <w:r w:rsidRPr="00D77960">
        <w:rPr>
          <w:rFonts w:ascii="Abadi" w:hAnsi="Abadi" w:cs="Verdana"/>
          <w:sz w:val="21"/>
          <w:szCs w:val="21"/>
        </w:rPr>
        <w:t>Alejandro</w:t>
      </w:r>
      <w:r w:rsidRPr="00D77960">
        <w:rPr>
          <w:rFonts w:ascii="Abadi" w:hAnsi="Abadi" w:cs="Verdana"/>
          <w:spacing w:val="22"/>
          <w:sz w:val="21"/>
          <w:szCs w:val="21"/>
        </w:rPr>
        <w:t xml:space="preserve"> </w:t>
      </w:r>
      <w:r w:rsidRPr="00D77960">
        <w:rPr>
          <w:rFonts w:ascii="Abadi" w:hAnsi="Abadi" w:cs="Verdana"/>
          <w:sz w:val="21"/>
          <w:szCs w:val="21"/>
        </w:rPr>
        <w:t>Prieto</w:t>
      </w:r>
      <w:r w:rsidRPr="00D77960">
        <w:rPr>
          <w:rFonts w:ascii="Abadi" w:hAnsi="Abadi" w:cs="Verdana"/>
          <w:spacing w:val="20"/>
          <w:sz w:val="21"/>
          <w:szCs w:val="21"/>
        </w:rPr>
        <w:t xml:space="preserve"> </w:t>
      </w:r>
      <w:r w:rsidRPr="00D77960">
        <w:rPr>
          <w:rFonts w:ascii="Abadi" w:hAnsi="Abadi" w:cs="Verdana"/>
          <w:sz w:val="21"/>
          <w:szCs w:val="21"/>
        </w:rPr>
        <w:t>Gallardo</w:t>
      </w:r>
      <w:r w:rsidRPr="00D77960">
        <w:rPr>
          <w:rFonts w:ascii="Abadi" w:hAnsi="Abadi" w:cs="Verdana"/>
          <w:spacing w:val="21"/>
          <w:sz w:val="21"/>
          <w:szCs w:val="21"/>
        </w:rPr>
        <w:t xml:space="preserve"> </w:t>
      </w:r>
      <w:r w:rsidRPr="00D77960">
        <w:rPr>
          <w:rFonts w:ascii="Abadi" w:hAnsi="Abadi" w:cs="Verdana"/>
          <w:sz w:val="21"/>
          <w:szCs w:val="21"/>
        </w:rPr>
        <w:t>expuso</w:t>
      </w:r>
      <w:r w:rsidRPr="00D77960">
        <w:rPr>
          <w:rFonts w:ascii="Abadi" w:hAnsi="Abadi" w:cs="Verdana"/>
          <w:spacing w:val="23"/>
          <w:sz w:val="21"/>
          <w:szCs w:val="21"/>
        </w:rPr>
        <w:t xml:space="preserve"> </w:t>
      </w:r>
      <w:r w:rsidRPr="00D77960">
        <w:rPr>
          <w:rFonts w:ascii="Abadi" w:hAnsi="Abadi" w:cs="Verdana"/>
          <w:sz w:val="21"/>
          <w:szCs w:val="21"/>
        </w:rPr>
        <w:t>la</w:t>
      </w:r>
      <w:r w:rsidRPr="00D77960">
        <w:rPr>
          <w:rFonts w:ascii="Abadi" w:hAnsi="Abadi" w:cs="Verdana"/>
          <w:spacing w:val="21"/>
          <w:sz w:val="21"/>
          <w:szCs w:val="21"/>
        </w:rPr>
        <w:t xml:space="preserve"> </w:t>
      </w:r>
      <w:r w:rsidRPr="00D77960">
        <w:rPr>
          <w:rFonts w:ascii="Abadi" w:hAnsi="Abadi" w:cs="Verdana"/>
          <w:sz w:val="21"/>
          <w:szCs w:val="21"/>
        </w:rPr>
        <w:t>reserva</w:t>
      </w:r>
      <w:r w:rsidRPr="00D77960">
        <w:rPr>
          <w:rFonts w:ascii="Abadi" w:hAnsi="Abadi" w:cs="Verdana"/>
          <w:spacing w:val="22"/>
          <w:sz w:val="21"/>
          <w:szCs w:val="21"/>
        </w:rPr>
        <w:t xml:space="preserve"> </w:t>
      </w:r>
      <w:r w:rsidRPr="00D77960">
        <w:rPr>
          <w:rFonts w:ascii="Abadi" w:hAnsi="Abadi" w:cs="Verdana"/>
          <w:sz w:val="21"/>
          <w:szCs w:val="21"/>
        </w:rPr>
        <w:t>a</w:t>
      </w:r>
      <w:r w:rsidRPr="00D77960">
        <w:rPr>
          <w:rFonts w:ascii="Abadi" w:hAnsi="Abadi" w:cs="Verdana"/>
          <w:spacing w:val="21"/>
          <w:sz w:val="21"/>
          <w:szCs w:val="21"/>
        </w:rPr>
        <w:t xml:space="preserve"> </w:t>
      </w:r>
      <w:r w:rsidRPr="00D77960">
        <w:rPr>
          <w:rFonts w:ascii="Abadi" w:hAnsi="Abadi" w:cs="Verdana"/>
          <w:sz w:val="21"/>
          <w:szCs w:val="21"/>
        </w:rPr>
        <w:t>las</w:t>
      </w:r>
      <w:r w:rsidRPr="00D77960">
        <w:rPr>
          <w:rFonts w:ascii="Abadi" w:hAnsi="Abadi" w:cs="Verdana"/>
          <w:spacing w:val="22"/>
          <w:sz w:val="21"/>
          <w:szCs w:val="21"/>
        </w:rPr>
        <w:t xml:space="preserve"> </w:t>
      </w:r>
      <w:r w:rsidRPr="00D77960">
        <w:rPr>
          <w:rFonts w:ascii="Abadi" w:hAnsi="Abadi" w:cs="Verdana"/>
          <w:sz w:val="21"/>
          <w:szCs w:val="21"/>
        </w:rPr>
        <w:t>partidas</w:t>
      </w:r>
      <w:r w:rsidRPr="00D77960">
        <w:rPr>
          <w:rFonts w:ascii="Abadi" w:hAnsi="Abadi" w:cs="Verdana"/>
          <w:spacing w:val="21"/>
          <w:sz w:val="21"/>
          <w:szCs w:val="21"/>
        </w:rPr>
        <w:t xml:space="preserve"> </w:t>
      </w:r>
      <w:r w:rsidRPr="00D77960">
        <w:rPr>
          <w:rFonts w:ascii="Abadi" w:hAnsi="Abadi" w:cs="Verdana"/>
          <w:sz w:val="21"/>
          <w:szCs w:val="21"/>
        </w:rPr>
        <w:t>4123</w:t>
      </w:r>
      <w:r w:rsidRPr="00D77960">
        <w:rPr>
          <w:rFonts w:ascii="Abadi" w:hAnsi="Abadi" w:cs="Verdana"/>
          <w:spacing w:val="22"/>
          <w:sz w:val="21"/>
          <w:szCs w:val="21"/>
        </w:rPr>
        <w:t xml:space="preserve"> </w:t>
      </w:r>
      <w:r w:rsidRPr="00D77960">
        <w:rPr>
          <w:rFonts w:ascii="Abadi" w:hAnsi="Abadi" w:cs="Verdana"/>
          <w:sz w:val="21"/>
          <w:szCs w:val="21"/>
        </w:rPr>
        <w:t>y</w:t>
      </w:r>
      <w:r w:rsidRPr="00D77960">
        <w:rPr>
          <w:rFonts w:ascii="Abadi" w:hAnsi="Abadi" w:cs="Verdana"/>
          <w:spacing w:val="24"/>
          <w:sz w:val="21"/>
          <w:szCs w:val="21"/>
        </w:rPr>
        <w:t xml:space="preserve"> </w:t>
      </w:r>
      <w:r w:rsidRPr="00D77960">
        <w:rPr>
          <w:rFonts w:ascii="Abadi" w:hAnsi="Abadi" w:cs="Verdana"/>
          <w:sz w:val="21"/>
          <w:szCs w:val="21"/>
        </w:rPr>
        <w:t>4121,</w:t>
      </w:r>
      <w:r w:rsidRPr="00D77960">
        <w:rPr>
          <w:rFonts w:ascii="Abadi" w:hAnsi="Abadi" w:cs="Verdana"/>
          <w:spacing w:val="-2"/>
          <w:sz w:val="21"/>
          <w:szCs w:val="21"/>
        </w:rPr>
        <w:t xml:space="preserve"> </w:t>
      </w:r>
      <w:r w:rsidRPr="00D77960">
        <w:rPr>
          <w:rFonts w:ascii="Abadi" w:hAnsi="Abadi" w:cs="Verdana"/>
          <w:sz w:val="21"/>
          <w:szCs w:val="21"/>
        </w:rPr>
        <w:t>reserva</w:t>
      </w:r>
      <w:r w:rsidRPr="00D77960">
        <w:rPr>
          <w:rFonts w:ascii="Abadi" w:hAnsi="Abadi" w:cs="Verdana"/>
          <w:spacing w:val="-3"/>
          <w:sz w:val="21"/>
          <w:szCs w:val="21"/>
        </w:rPr>
        <w:t xml:space="preserve"> </w:t>
      </w:r>
      <w:r w:rsidRPr="00D77960">
        <w:rPr>
          <w:rFonts w:ascii="Abadi" w:hAnsi="Abadi" w:cs="Verdana"/>
          <w:sz w:val="21"/>
          <w:szCs w:val="21"/>
        </w:rPr>
        <w:t>que</w:t>
      </w:r>
      <w:r w:rsidRPr="00D77960">
        <w:rPr>
          <w:rFonts w:ascii="Abadi" w:hAnsi="Abadi" w:cs="Verdana"/>
          <w:spacing w:val="-1"/>
          <w:sz w:val="21"/>
          <w:szCs w:val="21"/>
        </w:rPr>
        <w:t xml:space="preserve"> </w:t>
      </w:r>
      <w:r w:rsidRPr="00D77960">
        <w:rPr>
          <w:rFonts w:ascii="Abadi" w:hAnsi="Abadi" w:cs="Verdana"/>
          <w:sz w:val="21"/>
          <w:szCs w:val="21"/>
        </w:rPr>
        <w:t>no</w:t>
      </w:r>
      <w:r w:rsidRPr="00D77960">
        <w:rPr>
          <w:rFonts w:ascii="Abadi" w:hAnsi="Abadi" w:cs="Verdana"/>
          <w:spacing w:val="-1"/>
          <w:sz w:val="21"/>
          <w:szCs w:val="21"/>
        </w:rPr>
        <w:t xml:space="preserve"> </w:t>
      </w:r>
      <w:r w:rsidRPr="00D77960">
        <w:rPr>
          <w:rFonts w:ascii="Abadi" w:hAnsi="Abadi" w:cs="Verdana"/>
          <w:sz w:val="21"/>
          <w:szCs w:val="21"/>
        </w:rPr>
        <w:t>resultó</w:t>
      </w:r>
      <w:r w:rsidRPr="00D77960">
        <w:rPr>
          <w:rFonts w:ascii="Abadi" w:hAnsi="Abadi" w:cs="Verdana"/>
          <w:spacing w:val="1"/>
          <w:sz w:val="21"/>
          <w:szCs w:val="21"/>
        </w:rPr>
        <w:t xml:space="preserve"> </w:t>
      </w:r>
      <w:r w:rsidRPr="00D77960">
        <w:rPr>
          <w:rFonts w:ascii="Abadi" w:hAnsi="Abadi" w:cs="Verdana"/>
          <w:sz w:val="21"/>
          <w:szCs w:val="21"/>
        </w:rPr>
        <w:t>aprobada,</w:t>
      </w:r>
      <w:r w:rsidRPr="00D77960">
        <w:rPr>
          <w:rFonts w:ascii="Abadi" w:hAnsi="Abadi" w:cs="Verdana"/>
          <w:spacing w:val="-1"/>
          <w:sz w:val="21"/>
          <w:szCs w:val="21"/>
        </w:rPr>
        <w:t xml:space="preserve"> </w:t>
      </w:r>
      <w:r w:rsidRPr="00D77960">
        <w:rPr>
          <w:rFonts w:ascii="Abadi" w:hAnsi="Abadi" w:cs="Verdana"/>
          <w:sz w:val="21"/>
          <w:szCs w:val="21"/>
        </w:rPr>
        <w:t>al</w:t>
      </w:r>
      <w:r w:rsidRPr="00D77960">
        <w:rPr>
          <w:rFonts w:ascii="Abadi" w:hAnsi="Abadi" w:cs="Verdana"/>
          <w:spacing w:val="-1"/>
          <w:sz w:val="21"/>
          <w:szCs w:val="21"/>
        </w:rPr>
        <w:t xml:space="preserve"> </w:t>
      </w:r>
      <w:r w:rsidRPr="00D77960">
        <w:rPr>
          <w:rFonts w:ascii="Abadi" w:hAnsi="Abadi" w:cs="Verdana"/>
          <w:sz w:val="21"/>
          <w:szCs w:val="21"/>
        </w:rPr>
        <w:t>computarse</w:t>
      </w:r>
      <w:r w:rsidRPr="00D77960">
        <w:rPr>
          <w:rFonts w:ascii="Abadi" w:hAnsi="Abadi" w:cs="Verdana"/>
          <w:spacing w:val="1"/>
          <w:sz w:val="21"/>
          <w:szCs w:val="21"/>
        </w:rPr>
        <w:t xml:space="preserve"> </w:t>
      </w:r>
      <w:r w:rsidRPr="00D77960">
        <w:rPr>
          <w:rFonts w:ascii="Abadi" w:hAnsi="Abadi" w:cs="Verdana"/>
          <w:sz w:val="21"/>
          <w:szCs w:val="21"/>
        </w:rPr>
        <w:t>nueve</w:t>
      </w:r>
      <w:r w:rsidRPr="00D77960">
        <w:rPr>
          <w:rFonts w:ascii="Abadi" w:hAnsi="Abadi" w:cs="Verdana"/>
          <w:spacing w:val="-1"/>
          <w:sz w:val="21"/>
          <w:szCs w:val="21"/>
        </w:rPr>
        <w:t xml:space="preserve"> </w:t>
      </w:r>
      <w:r w:rsidRPr="00D77960">
        <w:rPr>
          <w:rFonts w:ascii="Abadi" w:hAnsi="Abadi" w:cs="Verdana"/>
          <w:sz w:val="21"/>
          <w:szCs w:val="21"/>
        </w:rPr>
        <w:t>votos</w:t>
      </w:r>
      <w:r w:rsidRPr="00D77960">
        <w:rPr>
          <w:rFonts w:ascii="Abadi" w:hAnsi="Abadi" w:cs="Verdana"/>
          <w:spacing w:val="-2"/>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favor</w:t>
      </w:r>
      <w:r w:rsidRPr="00D77960">
        <w:rPr>
          <w:rFonts w:ascii="Abadi" w:hAnsi="Abadi" w:cs="Verdana"/>
          <w:spacing w:val="-1"/>
          <w:sz w:val="21"/>
          <w:szCs w:val="21"/>
        </w:rPr>
        <w:t xml:space="preserve"> </w:t>
      </w:r>
      <w:r w:rsidRPr="00D77960">
        <w:rPr>
          <w:rFonts w:ascii="Abadi" w:hAnsi="Abadi" w:cs="Verdana"/>
          <w:sz w:val="21"/>
          <w:szCs w:val="21"/>
        </w:rPr>
        <w:t>y</w:t>
      </w:r>
      <w:r w:rsidRPr="00D77960">
        <w:rPr>
          <w:rFonts w:ascii="Abadi" w:hAnsi="Abadi" w:cs="Verdana"/>
          <w:spacing w:val="-1"/>
          <w:sz w:val="21"/>
          <w:szCs w:val="21"/>
        </w:rPr>
        <w:t xml:space="preserve"> </w:t>
      </w:r>
      <w:r w:rsidRPr="00D77960">
        <w:rPr>
          <w:rFonts w:ascii="Abadi" w:hAnsi="Abadi" w:cs="Verdana"/>
          <w:sz w:val="21"/>
          <w:szCs w:val="21"/>
        </w:rPr>
        <w:t>veinticuatro</w:t>
      </w:r>
      <w:r w:rsidRPr="00D77960">
        <w:rPr>
          <w:rFonts w:ascii="Abadi" w:hAnsi="Abadi" w:cs="Verdana"/>
          <w:spacing w:val="-1"/>
          <w:sz w:val="21"/>
          <w:szCs w:val="21"/>
        </w:rPr>
        <w:t xml:space="preserve"> </w:t>
      </w:r>
      <w:r w:rsidRPr="00D77960">
        <w:rPr>
          <w:rFonts w:ascii="Abadi" w:hAnsi="Abadi" w:cs="Verdana"/>
          <w:sz w:val="21"/>
          <w:szCs w:val="21"/>
        </w:rPr>
        <w:t>votos</w:t>
      </w:r>
      <w:r w:rsidRPr="00D77960">
        <w:rPr>
          <w:rFonts w:ascii="Abadi" w:hAnsi="Abadi" w:cs="Verdana"/>
          <w:spacing w:val="-2"/>
          <w:sz w:val="21"/>
          <w:szCs w:val="21"/>
        </w:rPr>
        <w:t xml:space="preserve"> </w:t>
      </w:r>
      <w:r w:rsidRPr="00D77960">
        <w:rPr>
          <w:rFonts w:ascii="Abadi" w:hAnsi="Abadi" w:cs="Verdana"/>
          <w:sz w:val="21"/>
          <w:szCs w:val="21"/>
        </w:rPr>
        <w:t>en</w:t>
      </w:r>
      <w:r w:rsidRPr="00D77960">
        <w:rPr>
          <w:rFonts w:ascii="Abadi" w:hAnsi="Abadi" w:cs="Verdana"/>
          <w:spacing w:val="-2"/>
          <w:sz w:val="21"/>
          <w:szCs w:val="21"/>
        </w:rPr>
        <w:t xml:space="preserve"> </w:t>
      </w:r>
      <w:r w:rsidRPr="00D77960">
        <w:rPr>
          <w:rFonts w:ascii="Abadi" w:hAnsi="Abadi" w:cs="Verdana"/>
          <w:sz w:val="21"/>
          <w:szCs w:val="21"/>
        </w:rPr>
        <w:t>contra,</w:t>
      </w:r>
      <w:r w:rsidRPr="00D77960">
        <w:rPr>
          <w:rFonts w:ascii="Abadi" w:hAnsi="Abadi" w:cs="Verdana"/>
          <w:spacing w:val="38"/>
          <w:sz w:val="21"/>
          <w:szCs w:val="21"/>
        </w:rPr>
        <w:t xml:space="preserve"> </w:t>
      </w:r>
      <w:r w:rsidRPr="00D77960">
        <w:rPr>
          <w:rFonts w:ascii="Abadi" w:hAnsi="Abadi" w:cs="Verdana"/>
          <w:sz w:val="21"/>
          <w:szCs w:val="21"/>
        </w:rPr>
        <w:t>sin</w:t>
      </w:r>
      <w:r w:rsidRPr="00D77960">
        <w:rPr>
          <w:rFonts w:ascii="Abadi" w:hAnsi="Abadi" w:cs="Verdana"/>
          <w:spacing w:val="38"/>
          <w:sz w:val="21"/>
          <w:szCs w:val="21"/>
        </w:rPr>
        <w:t xml:space="preserve"> </w:t>
      </w:r>
      <w:r w:rsidRPr="00D77960">
        <w:rPr>
          <w:rFonts w:ascii="Abadi" w:hAnsi="Abadi" w:cs="Verdana"/>
          <w:sz w:val="21"/>
          <w:szCs w:val="21"/>
        </w:rPr>
        <w:t>discusión.</w:t>
      </w:r>
      <w:r w:rsidRPr="00D77960">
        <w:rPr>
          <w:rFonts w:ascii="Abadi" w:hAnsi="Abadi" w:cs="Verdana"/>
          <w:spacing w:val="38"/>
          <w:sz w:val="21"/>
          <w:szCs w:val="21"/>
        </w:rPr>
        <w:t xml:space="preserve"> </w:t>
      </w:r>
      <w:r w:rsidRPr="00D77960">
        <w:rPr>
          <w:rFonts w:ascii="Abadi" w:hAnsi="Abadi" w:cs="Verdana"/>
          <w:sz w:val="21"/>
          <w:szCs w:val="21"/>
        </w:rPr>
        <w:t>Asimismo,</w:t>
      </w:r>
      <w:r w:rsidRPr="00D77960">
        <w:rPr>
          <w:rFonts w:ascii="Abadi" w:hAnsi="Abadi" w:cs="Verdana"/>
          <w:spacing w:val="38"/>
          <w:sz w:val="21"/>
          <w:szCs w:val="21"/>
        </w:rPr>
        <w:t xml:space="preserve"> </w:t>
      </w:r>
      <w:r w:rsidRPr="00D77960">
        <w:rPr>
          <w:rFonts w:ascii="Abadi" w:hAnsi="Abadi" w:cs="Verdana"/>
          <w:sz w:val="21"/>
          <w:szCs w:val="21"/>
        </w:rPr>
        <w:t>expuso</w:t>
      </w:r>
      <w:r w:rsidRPr="00D77960">
        <w:rPr>
          <w:rFonts w:ascii="Abadi" w:hAnsi="Abadi" w:cs="Verdana"/>
          <w:spacing w:val="37"/>
          <w:sz w:val="21"/>
          <w:szCs w:val="21"/>
        </w:rPr>
        <w:t xml:space="preserve"> </w:t>
      </w:r>
      <w:r w:rsidRPr="00D77960">
        <w:rPr>
          <w:rFonts w:ascii="Abadi" w:hAnsi="Abadi" w:cs="Verdana"/>
          <w:sz w:val="21"/>
          <w:szCs w:val="21"/>
        </w:rPr>
        <w:t>la</w:t>
      </w:r>
      <w:r w:rsidRPr="00D77960">
        <w:rPr>
          <w:rFonts w:ascii="Abadi" w:hAnsi="Abadi" w:cs="Verdana"/>
          <w:spacing w:val="37"/>
          <w:sz w:val="21"/>
          <w:szCs w:val="21"/>
        </w:rPr>
        <w:t xml:space="preserve"> </w:t>
      </w:r>
      <w:r w:rsidRPr="00D77960">
        <w:rPr>
          <w:rFonts w:ascii="Abadi" w:hAnsi="Abadi" w:cs="Verdana"/>
          <w:sz w:val="21"/>
          <w:szCs w:val="21"/>
        </w:rPr>
        <w:t>reserva</w:t>
      </w:r>
      <w:r w:rsidRPr="00D77960">
        <w:rPr>
          <w:rFonts w:ascii="Abadi" w:hAnsi="Abadi" w:cs="Verdana"/>
          <w:spacing w:val="37"/>
          <w:sz w:val="21"/>
          <w:szCs w:val="21"/>
        </w:rPr>
        <w:t xml:space="preserve"> </w:t>
      </w:r>
      <w:r w:rsidRPr="00D77960">
        <w:rPr>
          <w:rFonts w:ascii="Abadi" w:hAnsi="Abadi" w:cs="Verdana"/>
          <w:sz w:val="21"/>
          <w:szCs w:val="21"/>
        </w:rPr>
        <w:t>a</w:t>
      </w:r>
      <w:r w:rsidRPr="00D77960">
        <w:rPr>
          <w:rFonts w:ascii="Abadi" w:hAnsi="Abadi" w:cs="Verdana"/>
          <w:spacing w:val="37"/>
          <w:sz w:val="21"/>
          <w:szCs w:val="21"/>
        </w:rPr>
        <w:t xml:space="preserve"> </w:t>
      </w:r>
      <w:r w:rsidRPr="00D77960">
        <w:rPr>
          <w:rFonts w:ascii="Abadi" w:hAnsi="Abadi" w:cs="Verdana"/>
          <w:sz w:val="21"/>
          <w:szCs w:val="21"/>
        </w:rPr>
        <w:t>los</w:t>
      </w:r>
      <w:r w:rsidRPr="00D77960">
        <w:rPr>
          <w:rFonts w:ascii="Abadi" w:hAnsi="Abadi" w:cs="Verdana"/>
          <w:spacing w:val="37"/>
          <w:sz w:val="21"/>
          <w:szCs w:val="21"/>
        </w:rPr>
        <w:t xml:space="preserve"> </w:t>
      </w:r>
      <w:r w:rsidRPr="00D77960">
        <w:rPr>
          <w:rFonts w:ascii="Abadi" w:hAnsi="Abadi" w:cs="Verdana"/>
          <w:sz w:val="21"/>
          <w:szCs w:val="21"/>
        </w:rPr>
        <w:t>programas</w:t>
      </w:r>
      <w:r w:rsidRPr="00D77960">
        <w:rPr>
          <w:rFonts w:ascii="Abadi" w:hAnsi="Abadi" w:cs="Verdana"/>
          <w:spacing w:val="37"/>
          <w:sz w:val="21"/>
          <w:szCs w:val="21"/>
        </w:rPr>
        <w:t xml:space="preserve"> </w:t>
      </w:r>
      <w:r w:rsidRPr="00D77960">
        <w:rPr>
          <w:rFonts w:ascii="Abadi" w:hAnsi="Abadi" w:cs="Verdana"/>
          <w:sz w:val="21"/>
          <w:szCs w:val="21"/>
        </w:rPr>
        <w:t>QC3064</w:t>
      </w:r>
      <w:r w:rsidRPr="00D77960">
        <w:rPr>
          <w:rFonts w:ascii="Abadi" w:hAnsi="Abadi" w:cs="Verdana"/>
          <w:spacing w:val="37"/>
          <w:sz w:val="21"/>
          <w:szCs w:val="21"/>
        </w:rPr>
        <w:t xml:space="preserve"> </w:t>
      </w:r>
      <w:r w:rsidRPr="00D77960">
        <w:rPr>
          <w:rFonts w:ascii="Abadi" w:hAnsi="Abadi" w:cs="Verdana"/>
          <w:sz w:val="21"/>
          <w:szCs w:val="21"/>
        </w:rPr>
        <w:t>y</w:t>
      </w:r>
      <w:r w:rsidRPr="00D77960">
        <w:rPr>
          <w:rFonts w:ascii="Abadi" w:hAnsi="Abadi" w:cs="Verdana"/>
          <w:spacing w:val="38"/>
          <w:sz w:val="21"/>
          <w:szCs w:val="21"/>
        </w:rPr>
        <w:t xml:space="preserve"> </w:t>
      </w:r>
      <w:r w:rsidRPr="00D77960">
        <w:rPr>
          <w:rFonts w:ascii="Abadi" w:hAnsi="Abadi" w:cs="Verdana"/>
          <w:sz w:val="21"/>
          <w:szCs w:val="21"/>
        </w:rPr>
        <w:t>QC3781,</w:t>
      </w:r>
      <w:r w:rsidRPr="00D77960">
        <w:rPr>
          <w:rFonts w:ascii="Abadi" w:hAnsi="Abadi" w:cs="Verdana"/>
          <w:spacing w:val="-2"/>
          <w:sz w:val="21"/>
          <w:szCs w:val="21"/>
        </w:rPr>
        <w:t xml:space="preserve"> </w:t>
      </w:r>
      <w:r w:rsidRPr="00D77960">
        <w:rPr>
          <w:rFonts w:ascii="Abadi" w:hAnsi="Abadi" w:cs="Verdana"/>
          <w:sz w:val="21"/>
          <w:szCs w:val="21"/>
        </w:rPr>
        <w:t>misma</w:t>
      </w:r>
      <w:r w:rsidRPr="00D77960">
        <w:rPr>
          <w:rFonts w:ascii="Abadi" w:hAnsi="Abadi" w:cs="Verdana"/>
          <w:spacing w:val="2"/>
          <w:sz w:val="21"/>
          <w:szCs w:val="21"/>
        </w:rPr>
        <w:t xml:space="preserve"> </w:t>
      </w:r>
      <w:r w:rsidRPr="00D77960">
        <w:rPr>
          <w:rFonts w:ascii="Abadi" w:hAnsi="Abadi" w:cs="Verdana"/>
          <w:sz w:val="21"/>
          <w:szCs w:val="21"/>
        </w:rPr>
        <w:t>que</w:t>
      </w:r>
      <w:r w:rsidRPr="00D77960">
        <w:rPr>
          <w:rFonts w:ascii="Abadi" w:hAnsi="Abadi" w:cs="Verdana"/>
          <w:spacing w:val="5"/>
          <w:sz w:val="21"/>
          <w:szCs w:val="21"/>
        </w:rPr>
        <w:t xml:space="preserve"> </w:t>
      </w:r>
      <w:r w:rsidRPr="00D77960">
        <w:rPr>
          <w:rFonts w:ascii="Abadi" w:hAnsi="Abadi" w:cs="Verdana"/>
          <w:sz w:val="21"/>
          <w:szCs w:val="21"/>
        </w:rPr>
        <w:t>no</w:t>
      </w:r>
      <w:r w:rsidRPr="00D77960">
        <w:rPr>
          <w:rFonts w:ascii="Abadi" w:hAnsi="Abadi" w:cs="Verdana"/>
          <w:spacing w:val="4"/>
          <w:sz w:val="21"/>
          <w:szCs w:val="21"/>
        </w:rPr>
        <w:t xml:space="preserve"> </w:t>
      </w:r>
      <w:r w:rsidRPr="00D77960">
        <w:rPr>
          <w:rFonts w:ascii="Abadi" w:hAnsi="Abadi" w:cs="Verdana"/>
          <w:sz w:val="21"/>
          <w:szCs w:val="21"/>
        </w:rPr>
        <w:t>resultó</w:t>
      </w:r>
      <w:r w:rsidRPr="00D77960">
        <w:rPr>
          <w:rFonts w:ascii="Abadi" w:hAnsi="Abadi" w:cs="Verdana"/>
          <w:spacing w:val="3"/>
          <w:sz w:val="21"/>
          <w:szCs w:val="21"/>
        </w:rPr>
        <w:t xml:space="preserve"> </w:t>
      </w:r>
      <w:r w:rsidRPr="00D77960">
        <w:rPr>
          <w:rFonts w:ascii="Abadi" w:hAnsi="Abadi" w:cs="Verdana"/>
          <w:sz w:val="21"/>
          <w:szCs w:val="21"/>
        </w:rPr>
        <w:t>aprobada,</w:t>
      </w:r>
      <w:r w:rsidRPr="00D77960">
        <w:rPr>
          <w:rFonts w:ascii="Abadi" w:hAnsi="Abadi" w:cs="Verdana"/>
          <w:spacing w:val="4"/>
          <w:sz w:val="21"/>
          <w:szCs w:val="21"/>
        </w:rPr>
        <w:t xml:space="preserve"> </w:t>
      </w:r>
      <w:r w:rsidRPr="00D77960">
        <w:rPr>
          <w:rFonts w:ascii="Abadi" w:hAnsi="Abadi" w:cs="Verdana"/>
          <w:sz w:val="21"/>
          <w:szCs w:val="21"/>
        </w:rPr>
        <w:t>al</w:t>
      </w:r>
      <w:r w:rsidRPr="00D77960">
        <w:rPr>
          <w:rFonts w:ascii="Abadi" w:hAnsi="Abadi" w:cs="Verdana"/>
          <w:spacing w:val="6"/>
          <w:sz w:val="21"/>
          <w:szCs w:val="21"/>
        </w:rPr>
        <w:t xml:space="preserve"> </w:t>
      </w:r>
      <w:r w:rsidRPr="00D77960">
        <w:rPr>
          <w:rFonts w:ascii="Abadi" w:hAnsi="Abadi" w:cs="Verdana"/>
          <w:sz w:val="21"/>
          <w:szCs w:val="21"/>
        </w:rPr>
        <w:t>computarse</w:t>
      </w:r>
      <w:r w:rsidRPr="00D77960">
        <w:rPr>
          <w:rFonts w:ascii="Abadi" w:hAnsi="Abadi" w:cs="Verdana"/>
          <w:spacing w:val="3"/>
          <w:sz w:val="21"/>
          <w:szCs w:val="21"/>
        </w:rPr>
        <w:t xml:space="preserve"> </w:t>
      </w:r>
      <w:r w:rsidRPr="00D77960">
        <w:rPr>
          <w:rFonts w:ascii="Abadi" w:hAnsi="Abadi" w:cs="Verdana"/>
          <w:sz w:val="21"/>
          <w:szCs w:val="21"/>
        </w:rPr>
        <w:t>nueve</w:t>
      </w:r>
      <w:r w:rsidRPr="00D77960">
        <w:rPr>
          <w:rFonts w:ascii="Abadi" w:hAnsi="Abadi" w:cs="Verdana"/>
          <w:spacing w:val="4"/>
          <w:sz w:val="21"/>
          <w:szCs w:val="21"/>
        </w:rPr>
        <w:t xml:space="preserve"> </w:t>
      </w:r>
      <w:r w:rsidRPr="00D77960">
        <w:rPr>
          <w:rFonts w:ascii="Abadi" w:hAnsi="Abadi" w:cs="Verdana"/>
          <w:sz w:val="21"/>
          <w:szCs w:val="21"/>
        </w:rPr>
        <w:t>votos</w:t>
      </w:r>
      <w:r w:rsidRPr="00D77960">
        <w:rPr>
          <w:rFonts w:ascii="Abadi" w:hAnsi="Abadi" w:cs="Verdana"/>
          <w:spacing w:val="5"/>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favor</w:t>
      </w:r>
      <w:r w:rsidRPr="00D77960">
        <w:rPr>
          <w:rFonts w:ascii="Abadi" w:hAnsi="Abadi" w:cs="Verdana"/>
          <w:spacing w:val="4"/>
          <w:sz w:val="21"/>
          <w:szCs w:val="21"/>
        </w:rPr>
        <w:t xml:space="preserve"> </w:t>
      </w:r>
      <w:r w:rsidRPr="00D77960">
        <w:rPr>
          <w:rFonts w:ascii="Abadi" w:hAnsi="Abadi" w:cs="Verdana"/>
          <w:sz w:val="21"/>
          <w:szCs w:val="21"/>
        </w:rPr>
        <w:t>y</w:t>
      </w:r>
      <w:r w:rsidRPr="00D77960">
        <w:rPr>
          <w:rFonts w:ascii="Abadi" w:hAnsi="Abadi" w:cs="Verdana"/>
          <w:spacing w:val="8"/>
          <w:sz w:val="21"/>
          <w:szCs w:val="21"/>
        </w:rPr>
        <w:t xml:space="preserve"> </w:t>
      </w:r>
      <w:r w:rsidRPr="00D77960">
        <w:rPr>
          <w:rFonts w:ascii="Abadi" w:hAnsi="Abadi" w:cs="Verdana"/>
          <w:sz w:val="21"/>
          <w:szCs w:val="21"/>
        </w:rPr>
        <w:t>veinticuatro</w:t>
      </w:r>
      <w:r w:rsidRPr="00D77960">
        <w:rPr>
          <w:rFonts w:ascii="Abadi" w:hAnsi="Abadi" w:cs="Verdana"/>
          <w:spacing w:val="4"/>
          <w:sz w:val="21"/>
          <w:szCs w:val="21"/>
        </w:rPr>
        <w:t xml:space="preserve"> </w:t>
      </w:r>
      <w:r w:rsidRPr="00D77960">
        <w:rPr>
          <w:rFonts w:ascii="Abadi" w:hAnsi="Abadi" w:cs="Verdana"/>
          <w:sz w:val="21"/>
          <w:szCs w:val="21"/>
        </w:rPr>
        <w:t>votos</w:t>
      </w:r>
      <w:r w:rsidRPr="00D77960">
        <w:rPr>
          <w:rFonts w:ascii="Abadi" w:hAnsi="Abadi" w:cs="Verdana"/>
          <w:spacing w:val="3"/>
          <w:sz w:val="21"/>
          <w:szCs w:val="21"/>
        </w:rPr>
        <w:t xml:space="preserve"> </w:t>
      </w:r>
      <w:r w:rsidRPr="00D77960">
        <w:rPr>
          <w:rFonts w:ascii="Abadi" w:hAnsi="Abadi" w:cs="Verdana"/>
          <w:sz w:val="21"/>
          <w:szCs w:val="21"/>
        </w:rPr>
        <w:t>en</w:t>
      </w:r>
      <w:r w:rsidRPr="00D77960">
        <w:rPr>
          <w:rFonts w:ascii="Abadi" w:hAnsi="Abadi" w:cs="Verdana"/>
          <w:spacing w:val="-2"/>
          <w:sz w:val="21"/>
          <w:szCs w:val="21"/>
        </w:rPr>
        <w:t xml:space="preserve"> </w:t>
      </w:r>
      <w:r w:rsidRPr="00D77960">
        <w:rPr>
          <w:rFonts w:ascii="Abadi" w:hAnsi="Abadi" w:cs="Verdana"/>
          <w:sz w:val="21"/>
          <w:szCs w:val="21"/>
        </w:rPr>
        <w:t>contra,</w:t>
      </w:r>
      <w:r w:rsidRPr="00D77960">
        <w:rPr>
          <w:rFonts w:ascii="Abadi" w:hAnsi="Abadi" w:cs="Verdana"/>
          <w:spacing w:val="27"/>
          <w:sz w:val="21"/>
          <w:szCs w:val="21"/>
        </w:rPr>
        <w:t xml:space="preserve"> </w:t>
      </w:r>
      <w:r w:rsidRPr="00D77960">
        <w:rPr>
          <w:rFonts w:ascii="Abadi" w:hAnsi="Abadi" w:cs="Verdana"/>
          <w:sz w:val="21"/>
          <w:szCs w:val="21"/>
        </w:rPr>
        <w:t>sin</w:t>
      </w:r>
      <w:r w:rsidRPr="00D77960">
        <w:rPr>
          <w:rFonts w:ascii="Abadi" w:hAnsi="Abadi" w:cs="Verdana"/>
          <w:spacing w:val="27"/>
          <w:sz w:val="21"/>
          <w:szCs w:val="21"/>
        </w:rPr>
        <w:t xml:space="preserve"> </w:t>
      </w:r>
      <w:r w:rsidRPr="00D77960">
        <w:rPr>
          <w:rFonts w:ascii="Abadi" w:hAnsi="Abadi" w:cs="Verdana"/>
          <w:sz w:val="21"/>
          <w:szCs w:val="21"/>
        </w:rPr>
        <w:t>discusión.</w:t>
      </w:r>
      <w:r w:rsidRPr="00D77960">
        <w:rPr>
          <w:rFonts w:ascii="Abadi" w:hAnsi="Abadi" w:cs="Verdana"/>
          <w:spacing w:val="29"/>
          <w:sz w:val="21"/>
          <w:szCs w:val="21"/>
        </w:rPr>
        <w:t xml:space="preserve"> </w:t>
      </w:r>
      <w:r w:rsidRPr="00D77960">
        <w:rPr>
          <w:rFonts w:ascii="Abadi" w:hAnsi="Abadi" w:cs="Verdana"/>
          <w:sz w:val="21"/>
          <w:szCs w:val="21"/>
        </w:rPr>
        <w:t>El</w:t>
      </w:r>
      <w:r w:rsidRPr="00D77960">
        <w:rPr>
          <w:rFonts w:ascii="Abadi" w:hAnsi="Abadi" w:cs="Verdana"/>
          <w:spacing w:val="25"/>
          <w:sz w:val="21"/>
          <w:szCs w:val="21"/>
        </w:rPr>
        <w:t xml:space="preserve"> </w:t>
      </w:r>
      <w:r w:rsidRPr="00D77960">
        <w:rPr>
          <w:rFonts w:ascii="Abadi" w:hAnsi="Abadi" w:cs="Verdana"/>
          <w:sz w:val="21"/>
          <w:szCs w:val="21"/>
        </w:rPr>
        <w:t>diputado</w:t>
      </w:r>
      <w:r w:rsidRPr="00D77960">
        <w:rPr>
          <w:rFonts w:ascii="Abadi" w:hAnsi="Abadi" w:cs="Verdana"/>
          <w:spacing w:val="26"/>
          <w:sz w:val="21"/>
          <w:szCs w:val="21"/>
        </w:rPr>
        <w:t xml:space="preserve"> </w:t>
      </w:r>
      <w:r w:rsidRPr="00D77960">
        <w:rPr>
          <w:rFonts w:ascii="Abadi" w:hAnsi="Abadi" w:cs="Verdana"/>
          <w:sz w:val="21"/>
          <w:szCs w:val="21"/>
        </w:rPr>
        <w:t>Alejandro</w:t>
      </w:r>
      <w:r w:rsidRPr="00D77960">
        <w:rPr>
          <w:rFonts w:ascii="Abadi" w:hAnsi="Abadi" w:cs="Verdana"/>
          <w:spacing w:val="28"/>
          <w:sz w:val="21"/>
          <w:szCs w:val="21"/>
        </w:rPr>
        <w:t xml:space="preserve"> </w:t>
      </w:r>
      <w:r w:rsidRPr="00D77960">
        <w:rPr>
          <w:rFonts w:ascii="Abadi" w:hAnsi="Abadi" w:cs="Verdana"/>
          <w:sz w:val="21"/>
          <w:szCs w:val="21"/>
        </w:rPr>
        <w:t>Arias</w:t>
      </w:r>
      <w:r w:rsidRPr="00D77960">
        <w:rPr>
          <w:rFonts w:ascii="Abadi" w:hAnsi="Abadi" w:cs="Verdana"/>
          <w:spacing w:val="29"/>
          <w:sz w:val="21"/>
          <w:szCs w:val="21"/>
        </w:rPr>
        <w:t xml:space="preserve"> </w:t>
      </w:r>
      <w:r w:rsidRPr="00D77960">
        <w:rPr>
          <w:rFonts w:ascii="Abadi" w:hAnsi="Abadi" w:cs="Verdana"/>
          <w:sz w:val="21"/>
          <w:szCs w:val="21"/>
        </w:rPr>
        <w:t>Ávila</w:t>
      </w:r>
      <w:r w:rsidRPr="00D77960">
        <w:rPr>
          <w:rFonts w:ascii="Abadi" w:hAnsi="Abadi" w:cs="Verdana"/>
          <w:spacing w:val="25"/>
          <w:sz w:val="21"/>
          <w:szCs w:val="21"/>
        </w:rPr>
        <w:t xml:space="preserve"> </w:t>
      </w:r>
      <w:r w:rsidRPr="00D77960">
        <w:rPr>
          <w:rFonts w:ascii="Abadi" w:hAnsi="Abadi" w:cs="Verdana"/>
          <w:sz w:val="21"/>
          <w:szCs w:val="21"/>
        </w:rPr>
        <w:t>expuso</w:t>
      </w:r>
      <w:r w:rsidRPr="00D77960">
        <w:rPr>
          <w:rFonts w:ascii="Abadi" w:hAnsi="Abadi" w:cs="Verdana"/>
          <w:spacing w:val="26"/>
          <w:sz w:val="21"/>
          <w:szCs w:val="21"/>
        </w:rPr>
        <w:t xml:space="preserve"> </w:t>
      </w:r>
      <w:r w:rsidRPr="00D77960">
        <w:rPr>
          <w:rFonts w:ascii="Abadi" w:hAnsi="Abadi" w:cs="Verdana"/>
          <w:sz w:val="21"/>
          <w:szCs w:val="21"/>
        </w:rPr>
        <w:t>la</w:t>
      </w:r>
      <w:r w:rsidRPr="00D77960">
        <w:rPr>
          <w:rFonts w:ascii="Abadi" w:hAnsi="Abadi" w:cs="Verdana"/>
          <w:spacing w:val="24"/>
          <w:sz w:val="21"/>
          <w:szCs w:val="21"/>
        </w:rPr>
        <w:t xml:space="preserve"> </w:t>
      </w:r>
      <w:r w:rsidRPr="00D77960">
        <w:rPr>
          <w:rFonts w:ascii="Abadi" w:hAnsi="Abadi" w:cs="Verdana"/>
          <w:sz w:val="21"/>
          <w:szCs w:val="21"/>
        </w:rPr>
        <w:t>reserva</w:t>
      </w:r>
      <w:r w:rsidRPr="00D77960">
        <w:rPr>
          <w:rFonts w:ascii="Abadi" w:hAnsi="Abadi" w:cs="Verdana"/>
          <w:spacing w:val="25"/>
          <w:sz w:val="21"/>
          <w:szCs w:val="21"/>
        </w:rPr>
        <w:t xml:space="preserve"> </w:t>
      </w:r>
      <w:r w:rsidRPr="00D77960">
        <w:rPr>
          <w:rFonts w:ascii="Abadi" w:hAnsi="Abadi" w:cs="Verdana"/>
          <w:sz w:val="21"/>
          <w:szCs w:val="21"/>
        </w:rPr>
        <w:t>a</w:t>
      </w:r>
      <w:r w:rsidRPr="00D77960">
        <w:rPr>
          <w:rFonts w:ascii="Abadi" w:hAnsi="Abadi" w:cs="Verdana"/>
          <w:spacing w:val="27"/>
          <w:sz w:val="21"/>
          <w:szCs w:val="21"/>
        </w:rPr>
        <w:t xml:space="preserve"> </w:t>
      </w:r>
      <w:r w:rsidRPr="00D77960">
        <w:rPr>
          <w:rFonts w:ascii="Abadi" w:hAnsi="Abadi" w:cs="Verdana"/>
          <w:sz w:val="21"/>
          <w:szCs w:val="21"/>
        </w:rPr>
        <w:t>los</w:t>
      </w:r>
      <w:r w:rsidRPr="00D77960">
        <w:rPr>
          <w:rFonts w:ascii="Abadi" w:hAnsi="Abadi" w:cs="Verdana"/>
          <w:spacing w:val="27"/>
          <w:sz w:val="21"/>
          <w:szCs w:val="21"/>
        </w:rPr>
        <w:t xml:space="preserve"> </w:t>
      </w:r>
      <w:r w:rsidRPr="00D77960">
        <w:rPr>
          <w:rFonts w:ascii="Abadi" w:hAnsi="Abadi" w:cs="Verdana"/>
          <w:sz w:val="21"/>
          <w:szCs w:val="21"/>
        </w:rPr>
        <w:t>proyectos</w:t>
      </w:r>
      <w:r w:rsidRPr="00D77960">
        <w:rPr>
          <w:rFonts w:ascii="Abadi" w:hAnsi="Abadi" w:cs="Verdana"/>
          <w:spacing w:val="-2"/>
          <w:sz w:val="21"/>
          <w:szCs w:val="21"/>
        </w:rPr>
        <w:t xml:space="preserve"> </w:t>
      </w:r>
      <w:r w:rsidRPr="00D77960">
        <w:rPr>
          <w:rFonts w:ascii="Abadi" w:hAnsi="Abadi" w:cs="Verdana"/>
          <w:sz w:val="21"/>
          <w:szCs w:val="21"/>
        </w:rPr>
        <w:t>QC3075</w:t>
      </w:r>
      <w:r w:rsidRPr="00D77960">
        <w:rPr>
          <w:rFonts w:ascii="Abadi" w:hAnsi="Abadi" w:cs="Verdana"/>
          <w:spacing w:val="44"/>
          <w:sz w:val="21"/>
          <w:szCs w:val="21"/>
        </w:rPr>
        <w:t xml:space="preserve"> </w:t>
      </w:r>
      <w:r w:rsidRPr="00D77960">
        <w:rPr>
          <w:rFonts w:ascii="Abadi" w:hAnsi="Abadi" w:cs="Verdana"/>
          <w:sz w:val="21"/>
          <w:szCs w:val="21"/>
        </w:rPr>
        <w:t>y</w:t>
      </w:r>
      <w:r w:rsidRPr="00D77960">
        <w:rPr>
          <w:rFonts w:ascii="Abadi" w:hAnsi="Abadi" w:cs="Verdana"/>
          <w:spacing w:val="46"/>
          <w:sz w:val="21"/>
          <w:szCs w:val="21"/>
        </w:rPr>
        <w:t xml:space="preserve"> </w:t>
      </w:r>
      <w:r w:rsidRPr="00D77960">
        <w:rPr>
          <w:rFonts w:ascii="Abadi" w:hAnsi="Abadi" w:cs="Verdana"/>
          <w:sz w:val="21"/>
          <w:szCs w:val="21"/>
        </w:rPr>
        <w:t>QC3037,</w:t>
      </w:r>
      <w:r w:rsidRPr="00D77960">
        <w:rPr>
          <w:rFonts w:ascii="Abadi" w:hAnsi="Abadi" w:cs="Verdana"/>
          <w:spacing w:val="45"/>
          <w:sz w:val="21"/>
          <w:szCs w:val="21"/>
        </w:rPr>
        <w:t xml:space="preserve"> </w:t>
      </w:r>
      <w:r w:rsidRPr="00D77960">
        <w:rPr>
          <w:rFonts w:ascii="Abadi" w:hAnsi="Abadi" w:cs="Verdana"/>
          <w:sz w:val="21"/>
          <w:szCs w:val="21"/>
        </w:rPr>
        <w:t>misma</w:t>
      </w:r>
      <w:r w:rsidRPr="00D77960">
        <w:rPr>
          <w:rFonts w:ascii="Abadi" w:hAnsi="Abadi" w:cs="Verdana"/>
          <w:spacing w:val="44"/>
          <w:sz w:val="21"/>
          <w:szCs w:val="21"/>
        </w:rPr>
        <w:t xml:space="preserve"> </w:t>
      </w:r>
      <w:r w:rsidRPr="00D77960">
        <w:rPr>
          <w:rFonts w:ascii="Abadi" w:hAnsi="Abadi" w:cs="Verdana"/>
          <w:sz w:val="21"/>
          <w:szCs w:val="21"/>
        </w:rPr>
        <w:t>que</w:t>
      </w:r>
      <w:r w:rsidRPr="00D77960">
        <w:rPr>
          <w:rFonts w:ascii="Abadi" w:hAnsi="Abadi" w:cs="Verdana"/>
          <w:spacing w:val="44"/>
          <w:sz w:val="21"/>
          <w:szCs w:val="21"/>
        </w:rPr>
        <w:t xml:space="preserve"> </w:t>
      </w:r>
      <w:r w:rsidRPr="00D77960">
        <w:rPr>
          <w:rFonts w:ascii="Abadi" w:hAnsi="Abadi" w:cs="Verdana"/>
          <w:sz w:val="21"/>
          <w:szCs w:val="21"/>
        </w:rPr>
        <w:t>resultó</w:t>
      </w:r>
      <w:r w:rsidRPr="00D77960">
        <w:rPr>
          <w:rFonts w:ascii="Abadi" w:hAnsi="Abadi" w:cs="Verdana"/>
          <w:spacing w:val="45"/>
          <w:sz w:val="21"/>
          <w:szCs w:val="21"/>
        </w:rPr>
        <w:t xml:space="preserve"> </w:t>
      </w:r>
      <w:r w:rsidRPr="00D77960">
        <w:rPr>
          <w:rFonts w:ascii="Abadi" w:hAnsi="Abadi" w:cs="Verdana"/>
          <w:sz w:val="21"/>
          <w:szCs w:val="21"/>
        </w:rPr>
        <w:t>aprobada</w:t>
      </w:r>
      <w:r w:rsidRPr="00D77960">
        <w:rPr>
          <w:rFonts w:ascii="Abadi" w:hAnsi="Abadi" w:cs="Verdana"/>
          <w:spacing w:val="44"/>
          <w:sz w:val="21"/>
          <w:szCs w:val="21"/>
        </w:rPr>
        <w:t xml:space="preserve"> </w:t>
      </w:r>
      <w:r w:rsidRPr="00D77960">
        <w:rPr>
          <w:rFonts w:ascii="Abadi" w:hAnsi="Abadi" w:cs="Verdana"/>
          <w:sz w:val="21"/>
          <w:szCs w:val="21"/>
        </w:rPr>
        <w:t>por</w:t>
      </w:r>
      <w:r w:rsidRPr="00D77960">
        <w:rPr>
          <w:rFonts w:ascii="Abadi" w:hAnsi="Abadi" w:cs="Verdana"/>
          <w:spacing w:val="45"/>
          <w:sz w:val="21"/>
          <w:szCs w:val="21"/>
        </w:rPr>
        <w:t xml:space="preserve"> </w:t>
      </w:r>
      <w:r w:rsidRPr="00D77960">
        <w:rPr>
          <w:rFonts w:ascii="Abadi" w:hAnsi="Abadi" w:cs="Verdana"/>
          <w:sz w:val="21"/>
          <w:szCs w:val="21"/>
        </w:rPr>
        <w:t>mayoría,</w:t>
      </w:r>
      <w:r w:rsidRPr="00D77960">
        <w:rPr>
          <w:rFonts w:ascii="Abadi" w:hAnsi="Abadi" w:cs="Verdana"/>
          <w:spacing w:val="45"/>
          <w:sz w:val="21"/>
          <w:szCs w:val="21"/>
        </w:rPr>
        <w:t xml:space="preserve"> </w:t>
      </w:r>
      <w:r w:rsidRPr="00D77960">
        <w:rPr>
          <w:rFonts w:ascii="Abadi" w:hAnsi="Abadi" w:cs="Verdana"/>
          <w:sz w:val="21"/>
          <w:szCs w:val="21"/>
        </w:rPr>
        <w:t>al</w:t>
      </w:r>
      <w:r w:rsidRPr="00D77960">
        <w:rPr>
          <w:rFonts w:ascii="Abadi" w:hAnsi="Abadi" w:cs="Verdana"/>
          <w:spacing w:val="46"/>
          <w:sz w:val="21"/>
          <w:szCs w:val="21"/>
        </w:rPr>
        <w:t xml:space="preserve"> </w:t>
      </w:r>
      <w:r w:rsidRPr="00D77960">
        <w:rPr>
          <w:rFonts w:ascii="Abadi" w:hAnsi="Abadi" w:cs="Verdana"/>
          <w:sz w:val="21"/>
          <w:szCs w:val="21"/>
        </w:rPr>
        <w:t>computarse</w:t>
      </w:r>
      <w:r w:rsidRPr="00D77960">
        <w:rPr>
          <w:rFonts w:ascii="Abadi" w:hAnsi="Abadi" w:cs="Verdana"/>
          <w:spacing w:val="46"/>
          <w:sz w:val="21"/>
          <w:szCs w:val="21"/>
        </w:rPr>
        <w:t xml:space="preserve"> </w:t>
      </w:r>
      <w:r w:rsidRPr="00D77960">
        <w:rPr>
          <w:rFonts w:ascii="Abadi" w:hAnsi="Abadi" w:cs="Verdana"/>
          <w:sz w:val="21"/>
          <w:szCs w:val="21"/>
        </w:rPr>
        <w:t>veintiséis</w:t>
      </w:r>
      <w:r w:rsidRPr="00D77960">
        <w:rPr>
          <w:rFonts w:ascii="Abadi" w:hAnsi="Abadi" w:cs="Verdana"/>
          <w:spacing w:val="-2"/>
          <w:sz w:val="21"/>
          <w:szCs w:val="21"/>
        </w:rPr>
        <w:t xml:space="preserve"> </w:t>
      </w:r>
      <w:r w:rsidRPr="00D77960">
        <w:rPr>
          <w:rFonts w:ascii="Abadi" w:hAnsi="Abadi" w:cs="Verdana"/>
          <w:sz w:val="21"/>
          <w:szCs w:val="21"/>
        </w:rPr>
        <w:t>votos</w:t>
      </w:r>
      <w:r w:rsidRPr="00D77960">
        <w:rPr>
          <w:rFonts w:ascii="Abadi" w:hAnsi="Abadi" w:cs="Verdana"/>
          <w:spacing w:val="15"/>
          <w:sz w:val="21"/>
          <w:szCs w:val="21"/>
        </w:rPr>
        <w:t xml:space="preserve"> </w:t>
      </w:r>
      <w:r w:rsidRPr="00D77960">
        <w:rPr>
          <w:rFonts w:ascii="Abadi" w:hAnsi="Abadi" w:cs="Verdana"/>
          <w:sz w:val="21"/>
          <w:szCs w:val="21"/>
        </w:rPr>
        <w:t>a</w:t>
      </w:r>
      <w:r w:rsidRPr="00D77960">
        <w:rPr>
          <w:rFonts w:ascii="Abadi" w:hAnsi="Abadi" w:cs="Verdana"/>
          <w:spacing w:val="14"/>
          <w:sz w:val="21"/>
          <w:szCs w:val="21"/>
        </w:rPr>
        <w:t xml:space="preserve"> </w:t>
      </w:r>
      <w:r w:rsidRPr="00D77960">
        <w:rPr>
          <w:rFonts w:ascii="Abadi" w:hAnsi="Abadi" w:cs="Verdana"/>
          <w:sz w:val="21"/>
          <w:szCs w:val="21"/>
        </w:rPr>
        <w:t>favor</w:t>
      </w:r>
      <w:r w:rsidRPr="00D77960">
        <w:rPr>
          <w:rFonts w:ascii="Abadi" w:hAnsi="Abadi" w:cs="Verdana"/>
          <w:spacing w:val="16"/>
          <w:sz w:val="21"/>
          <w:szCs w:val="21"/>
        </w:rPr>
        <w:t xml:space="preserve"> </w:t>
      </w:r>
      <w:r w:rsidRPr="00D77960">
        <w:rPr>
          <w:rFonts w:ascii="Abadi" w:hAnsi="Abadi" w:cs="Verdana"/>
          <w:sz w:val="21"/>
          <w:szCs w:val="21"/>
        </w:rPr>
        <w:t>y</w:t>
      </w:r>
      <w:r w:rsidRPr="00D77960">
        <w:rPr>
          <w:rFonts w:ascii="Abadi" w:hAnsi="Abadi" w:cs="Verdana"/>
          <w:spacing w:val="16"/>
          <w:sz w:val="21"/>
          <w:szCs w:val="21"/>
        </w:rPr>
        <w:t xml:space="preserve"> </w:t>
      </w:r>
      <w:r w:rsidRPr="00D77960">
        <w:rPr>
          <w:rFonts w:ascii="Abadi" w:hAnsi="Abadi" w:cs="Verdana"/>
          <w:sz w:val="21"/>
          <w:szCs w:val="21"/>
        </w:rPr>
        <w:t>cinco</w:t>
      </w:r>
      <w:r w:rsidRPr="00D77960">
        <w:rPr>
          <w:rFonts w:ascii="Abadi" w:hAnsi="Abadi" w:cs="Verdana"/>
          <w:spacing w:val="15"/>
          <w:sz w:val="21"/>
          <w:szCs w:val="21"/>
        </w:rPr>
        <w:t xml:space="preserve"> </w:t>
      </w:r>
      <w:r w:rsidRPr="00D77960">
        <w:rPr>
          <w:rFonts w:ascii="Abadi" w:hAnsi="Abadi" w:cs="Verdana"/>
          <w:sz w:val="21"/>
          <w:szCs w:val="21"/>
        </w:rPr>
        <w:t>votos</w:t>
      </w:r>
      <w:r w:rsidRPr="00D77960">
        <w:rPr>
          <w:rFonts w:ascii="Abadi" w:hAnsi="Abadi" w:cs="Verdana"/>
          <w:spacing w:val="17"/>
          <w:sz w:val="21"/>
          <w:szCs w:val="21"/>
        </w:rPr>
        <w:t xml:space="preserve"> </w:t>
      </w:r>
      <w:r w:rsidRPr="00D77960">
        <w:rPr>
          <w:rFonts w:ascii="Abadi" w:hAnsi="Abadi" w:cs="Verdana"/>
          <w:sz w:val="21"/>
          <w:szCs w:val="21"/>
        </w:rPr>
        <w:t>en</w:t>
      </w:r>
      <w:r w:rsidRPr="00D77960">
        <w:rPr>
          <w:rFonts w:ascii="Abadi" w:hAnsi="Abadi" w:cs="Verdana"/>
          <w:spacing w:val="15"/>
          <w:sz w:val="21"/>
          <w:szCs w:val="21"/>
        </w:rPr>
        <w:t xml:space="preserve"> </w:t>
      </w:r>
      <w:r w:rsidRPr="00D77960">
        <w:rPr>
          <w:rFonts w:ascii="Abadi" w:hAnsi="Abadi" w:cs="Verdana"/>
          <w:sz w:val="21"/>
          <w:szCs w:val="21"/>
        </w:rPr>
        <w:t>contra,</w:t>
      </w:r>
      <w:r w:rsidRPr="00D77960">
        <w:rPr>
          <w:rFonts w:ascii="Abadi" w:hAnsi="Abadi" w:cs="Verdana"/>
          <w:spacing w:val="16"/>
          <w:sz w:val="21"/>
          <w:szCs w:val="21"/>
        </w:rPr>
        <w:t xml:space="preserve"> </w:t>
      </w:r>
      <w:r w:rsidRPr="00D77960">
        <w:rPr>
          <w:rFonts w:ascii="Abadi" w:hAnsi="Abadi" w:cs="Verdana"/>
          <w:sz w:val="21"/>
          <w:szCs w:val="21"/>
        </w:rPr>
        <w:t>sin</w:t>
      </w:r>
      <w:r w:rsidRPr="00D77960">
        <w:rPr>
          <w:rFonts w:ascii="Abadi" w:hAnsi="Abadi" w:cs="Verdana"/>
          <w:spacing w:val="16"/>
          <w:sz w:val="21"/>
          <w:szCs w:val="21"/>
        </w:rPr>
        <w:t xml:space="preserve"> </w:t>
      </w:r>
      <w:r w:rsidRPr="00D77960">
        <w:rPr>
          <w:rFonts w:ascii="Abadi" w:hAnsi="Abadi" w:cs="Verdana"/>
          <w:sz w:val="21"/>
          <w:szCs w:val="21"/>
        </w:rPr>
        <w:t>discusión.</w:t>
      </w:r>
      <w:r w:rsidRPr="00D77960">
        <w:rPr>
          <w:rFonts w:ascii="Abadi" w:hAnsi="Abadi" w:cs="Verdana"/>
          <w:spacing w:val="18"/>
          <w:sz w:val="21"/>
          <w:szCs w:val="21"/>
        </w:rPr>
        <w:t xml:space="preserve"> </w:t>
      </w:r>
      <w:r w:rsidRPr="00D77960">
        <w:rPr>
          <w:rFonts w:ascii="Abadi" w:hAnsi="Abadi" w:cs="Verdana"/>
          <w:sz w:val="21"/>
          <w:szCs w:val="21"/>
        </w:rPr>
        <w:t>De</w:t>
      </w:r>
      <w:r w:rsidRPr="00D77960">
        <w:rPr>
          <w:rFonts w:ascii="Abadi" w:hAnsi="Abadi" w:cs="Verdana"/>
          <w:spacing w:val="16"/>
          <w:sz w:val="21"/>
          <w:szCs w:val="21"/>
        </w:rPr>
        <w:t xml:space="preserve"> </w:t>
      </w:r>
      <w:r w:rsidRPr="00D77960">
        <w:rPr>
          <w:rFonts w:ascii="Abadi" w:hAnsi="Abadi" w:cs="Verdana"/>
          <w:sz w:val="21"/>
          <w:szCs w:val="21"/>
        </w:rPr>
        <w:t>igual</w:t>
      </w:r>
      <w:r w:rsidRPr="00D77960">
        <w:rPr>
          <w:rFonts w:ascii="Abadi" w:hAnsi="Abadi" w:cs="Verdana"/>
          <w:spacing w:val="16"/>
          <w:sz w:val="21"/>
          <w:szCs w:val="21"/>
        </w:rPr>
        <w:t xml:space="preserve"> </w:t>
      </w:r>
      <w:r w:rsidRPr="00D77960">
        <w:rPr>
          <w:rFonts w:ascii="Abadi" w:hAnsi="Abadi" w:cs="Verdana"/>
          <w:sz w:val="21"/>
          <w:szCs w:val="21"/>
        </w:rPr>
        <w:t>manera,</w:t>
      </w:r>
      <w:r w:rsidRPr="00D77960">
        <w:rPr>
          <w:rFonts w:ascii="Abadi" w:hAnsi="Abadi" w:cs="Verdana"/>
          <w:spacing w:val="16"/>
          <w:sz w:val="21"/>
          <w:szCs w:val="21"/>
        </w:rPr>
        <w:t xml:space="preserve"> </w:t>
      </w:r>
      <w:r w:rsidRPr="00D77960">
        <w:rPr>
          <w:rFonts w:ascii="Abadi" w:hAnsi="Abadi" w:cs="Verdana"/>
          <w:sz w:val="21"/>
          <w:szCs w:val="21"/>
        </w:rPr>
        <w:t>el</w:t>
      </w:r>
      <w:r w:rsidRPr="00D77960">
        <w:rPr>
          <w:rFonts w:ascii="Abadi" w:hAnsi="Abadi" w:cs="Verdana"/>
          <w:spacing w:val="16"/>
          <w:sz w:val="21"/>
          <w:szCs w:val="21"/>
        </w:rPr>
        <w:t xml:space="preserve"> </w:t>
      </w:r>
      <w:r w:rsidRPr="00D77960">
        <w:rPr>
          <w:rFonts w:ascii="Abadi" w:hAnsi="Abadi" w:cs="Verdana"/>
          <w:sz w:val="21"/>
          <w:szCs w:val="21"/>
        </w:rPr>
        <w:t>orador</w:t>
      </w:r>
      <w:r w:rsidRPr="00D77960">
        <w:rPr>
          <w:rFonts w:ascii="Abadi" w:hAnsi="Abadi" w:cs="Verdana"/>
          <w:spacing w:val="16"/>
          <w:sz w:val="21"/>
          <w:szCs w:val="21"/>
        </w:rPr>
        <w:t xml:space="preserve"> </w:t>
      </w:r>
      <w:r w:rsidRPr="00D77960">
        <w:rPr>
          <w:rFonts w:ascii="Abadi" w:hAnsi="Abadi" w:cs="Verdana"/>
          <w:sz w:val="21"/>
          <w:szCs w:val="21"/>
        </w:rPr>
        <w:t>expuso</w:t>
      </w:r>
      <w:r w:rsidRPr="00D77960">
        <w:rPr>
          <w:rFonts w:ascii="Abadi" w:hAnsi="Abadi" w:cs="Verdana"/>
          <w:spacing w:val="15"/>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reserva</w:t>
      </w:r>
      <w:r w:rsidRPr="00D77960">
        <w:rPr>
          <w:rFonts w:ascii="Abadi" w:hAnsi="Abadi" w:cs="Verdana"/>
          <w:spacing w:val="13"/>
          <w:sz w:val="21"/>
          <w:szCs w:val="21"/>
        </w:rPr>
        <w:t xml:space="preserve"> </w:t>
      </w:r>
      <w:r w:rsidRPr="00D77960">
        <w:rPr>
          <w:rFonts w:ascii="Abadi" w:hAnsi="Abadi" w:cs="Verdana"/>
          <w:sz w:val="21"/>
          <w:szCs w:val="21"/>
        </w:rPr>
        <w:t>a</w:t>
      </w:r>
      <w:r w:rsidRPr="00D77960">
        <w:rPr>
          <w:rFonts w:ascii="Abadi" w:hAnsi="Abadi" w:cs="Verdana"/>
          <w:spacing w:val="12"/>
          <w:sz w:val="21"/>
          <w:szCs w:val="21"/>
        </w:rPr>
        <w:t xml:space="preserve"> </w:t>
      </w:r>
      <w:r w:rsidRPr="00D77960">
        <w:rPr>
          <w:rFonts w:ascii="Abadi" w:hAnsi="Abadi" w:cs="Verdana"/>
          <w:sz w:val="21"/>
          <w:szCs w:val="21"/>
        </w:rPr>
        <w:t>los</w:t>
      </w:r>
      <w:r w:rsidRPr="00D77960">
        <w:rPr>
          <w:rFonts w:ascii="Abadi" w:hAnsi="Abadi" w:cs="Verdana"/>
          <w:spacing w:val="15"/>
          <w:sz w:val="21"/>
          <w:szCs w:val="21"/>
        </w:rPr>
        <w:t xml:space="preserve"> </w:t>
      </w:r>
      <w:r w:rsidRPr="00D77960">
        <w:rPr>
          <w:rFonts w:ascii="Abadi" w:hAnsi="Abadi" w:cs="Verdana"/>
          <w:sz w:val="21"/>
          <w:szCs w:val="21"/>
        </w:rPr>
        <w:t>programas</w:t>
      </w:r>
      <w:r w:rsidRPr="00D77960">
        <w:rPr>
          <w:rFonts w:ascii="Abadi" w:hAnsi="Abadi" w:cs="Verdana"/>
          <w:spacing w:val="15"/>
          <w:sz w:val="21"/>
          <w:szCs w:val="21"/>
        </w:rPr>
        <w:t xml:space="preserve"> </w:t>
      </w:r>
      <w:r w:rsidRPr="00D77960">
        <w:rPr>
          <w:rFonts w:ascii="Abadi" w:hAnsi="Abadi" w:cs="Verdana"/>
          <w:sz w:val="21"/>
          <w:szCs w:val="21"/>
        </w:rPr>
        <w:t>QC0326</w:t>
      </w:r>
      <w:r w:rsidRPr="00D77960">
        <w:rPr>
          <w:rFonts w:ascii="Abadi" w:hAnsi="Abadi" w:cs="Verdana"/>
          <w:spacing w:val="13"/>
          <w:sz w:val="21"/>
          <w:szCs w:val="21"/>
        </w:rPr>
        <w:t xml:space="preserve"> </w:t>
      </w:r>
      <w:r w:rsidRPr="00D77960">
        <w:rPr>
          <w:rFonts w:ascii="Abadi" w:hAnsi="Abadi" w:cs="Verdana"/>
          <w:sz w:val="21"/>
          <w:szCs w:val="21"/>
        </w:rPr>
        <w:t>y</w:t>
      </w:r>
      <w:r w:rsidRPr="00D77960">
        <w:rPr>
          <w:rFonts w:ascii="Abadi" w:hAnsi="Abadi" w:cs="Verdana"/>
          <w:spacing w:val="14"/>
          <w:sz w:val="21"/>
          <w:szCs w:val="21"/>
        </w:rPr>
        <w:t xml:space="preserve"> </w:t>
      </w:r>
      <w:r w:rsidRPr="00D77960">
        <w:rPr>
          <w:rFonts w:ascii="Abadi" w:hAnsi="Abadi" w:cs="Verdana"/>
          <w:sz w:val="21"/>
          <w:szCs w:val="21"/>
        </w:rPr>
        <w:t>QC3037,</w:t>
      </w:r>
      <w:r w:rsidRPr="00D77960">
        <w:rPr>
          <w:rFonts w:ascii="Abadi" w:hAnsi="Abadi" w:cs="Verdana"/>
          <w:spacing w:val="14"/>
          <w:sz w:val="21"/>
          <w:szCs w:val="21"/>
        </w:rPr>
        <w:t xml:space="preserve"> </w:t>
      </w:r>
      <w:r w:rsidRPr="00D77960">
        <w:rPr>
          <w:rFonts w:ascii="Abadi" w:hAnsi="Abadi" w:cs="Verdana"/>
          <w:sz w:val="21"/>
          <w:szCs w:val="21"/>
        </w:rPr>
        <w:t>reserva</w:t>
      </w:r>
      <w:r w:rsidRPr="00D77960">
        <w:rPr>
          <w:rFonts w:ascii="Abadi" w:hAnsi="Abadi" w:cs="Verdana"/>
          <w:spacing w:val="13"/>
          <w:sz w:val="21"/>
          <w:szCs w:val="21"/>
        </w:rPr>
        <w:t xml:space="preserve"> </w:t>
      </w:r>
      <w:r w:rsidRPr="00D77960">
        <w:rPr>
          <w:rFonts w:ascii="Abadi" w:hAnsi="Abadi" w:cs="Verdana"/>
          <w:sz w:val="21"/>
          <w:szCs w:val="21"/>
        </w:rPr>
        <w:t>que</w:t>
      </w:r>
      <w:r w:rsidRPr="00D77960">
        <w:rPr>
          <w:rFonts w:ascii="Abadi" w:hAnsi="Abadi" w:cs="Verdana"/>
          <w:spacing w:val="12"/>
          <w:sz w:val="21"/>
          <w:szCs w:val="21"/>
        </w:rPr>
        <w:t xml:space="preserve"> </w:t>
      </w:r>
      <w:r w:rsidRPr="00D77960">
        <w:rPr>
          <w:rFonts w:ascii="Abadi" w:hAnsi="Abadi" w:cs="Verdana"/>
          <w:sz w:val="21"/>
          <w:szCs w:val="21"/>
        </w:rPr>
        <w:t>resultó</w:t>
      </w:r>
      <w:r w:rsidRPr="00D77960">
        <w:rPr>
          <w:rFonts w:ascii="Abadi" w:hAnsi="Abadi" w:cs="Verdana"/>
          <w:spacing w:val="13"/>
          <w:sz w:val="21"/>
          <w:szCs w:val="21"/>
        </w:rPr>
        <w:t xml:space="preserve"> </w:t>
      </w:r>
      <w:r w:rsidRPr="00D77960">
        <w:rPr>
          <w:rFonts w:ascii="Abadi" w:hAnsi="Abadi" w:cs="Verdana"/>
          <w:sz w:val="21"/>
          <w:szCs w:val="21"/>
        </w:rPr>
        <w:t>aprobada</w:t>
      </w:r>
      <w:r w:rsidRPr="00D77960">
        <w:rPr>
          <w:rFonts w:ascii="Abadi" w:hAnsi="Abadi" w:cs="Verdana"/>
          <w:spacing w:val="14"/>
          <w:sz w:val="21"/>
          <w:szCs w:val="21"/>
        </w:rPr>
        <w:t xml:space="preserve"> </w:t>
      </w:r>
      <w:r w:rsidRPr="00D77960">
        <w:rPr>
          <w:rFonts w:ascii="Abadi" w:hAnsi="Abadi" w:cs="Verdana"/>
          <w:sz w:val="21"/>
          <w:szCs w:val="21"/>
        </w:rPr>
        <w:t>por</w:t>
      </w:r>
      <w:r w:rsidRPr="00D77960">
        <w:rPr>
          <w:rFonts w:ascii="Abadi" w:hAnsi="Abadi" w:cs="Verdana"/>
          <w:spacing w:val="13"/>
          <w:sz w:val="21"/>
          <w:szCs w:val="21"/>
        </w:rPr>
        <w:t xml:space="preserve"> </w:t>
      </w:r>
      <w:r w:rsidRPr="00D77960">
        <w:rPr>
          <w:rFonts w:ascii="Abadi" w:hAnsi="Abadi" w:cs="Verdana"/>
          <w:sz w:val="21"/>
          <w:szCs w:val="21"/>
        </w:rPr>
        <w:t>mayoría,</w:t>
      </w:r>
      <w:r w:rsidRPr="00D77960">
        <w:rPr>
          <w:rFonts w:ascii="Abadi" w:hAnsi="Abadi" w:cs="Verdana"/>
          <w:spacing w:val="13"/>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computarse</w:t>
      </w:r>
      <w:r w:rsidRPr="00D77960">
        <w:rPr>
          <w:rFonts w:ascii="Abadi" w:hAnsi="Abadi" w:cs="Verdana"/>
          <w:spacing w:val="40"/>
          <w:sz w:val="21"/>
          <w:szCs w:val="21"/>
        </w:rPr>
        <w:t xml:space="preserve"> </w:t>
      </w:r>
      <w:r w:rsidRPr="00D77960">
        <w:rPr>
          <w:rFonts w:ascii="Abadi" w:hAnsi="Abadi" w:cs="Verdana"/>
          <w:sz w:val="21"/>
          <w:szCs w:val="21"/>
        </w:rPr>
        <w:t>veintiséis</w:t>
      </w:r>
      <w:r w:rsidRPr="00D77960">
        <w:rPr>
          <w:rFonts w:ascii="Abadi" w:hAnsi="Abadi" w:cs="Verdana"/>
          <w:spacing w:val="41"/>
          <w:sz w:val="21"/>
          <w:szCs w:val="21"/>
        </w:rPr>
        <w:t xml:space="preserve"> </w:t>
      </w:r>
      <w:r w:rsidRPr="00D77960">
        <w:rPr>
          <w:rFonts w:ascii="Abadi" w:hAnsi="Abadi" w:cs="Verdana"/>
          <w:sz w:val="21"/>
          <w:szCs w:val="21"/>
        </w:rPr>
        <w:t>votos</w:t>
      </w:r>
      <w:r w:rsidRPr="00D77960">
        <w:rPr>
          <w:rFonts w:ascii="Abadi" w:hAnsi="Abadi" w:cs="Verdana"/>
          <w:spacing w:val="39"/>
          <w:sz w:val="21"/>
          <w:szCs w:val="21"/>
        </w:rPr>
        <w:t xml:space="preserve"> </w:t>
      </w:r>
      <w:r w:rsidRPr="00D77960">
        <w:rPr>
          <w:rFonts w:ascii="Abadi" w:hAnsi="Abadi" w:cs="Verdana"/>
          <w:sz w:val="21"/>
          <w:szCs w:val="21"/>
        </w:rPr>
        <w:t>a</w:t>
      </w:r>
      <w:r w:rsidRPr="00D77960">
        <w:rPr>
          <w:rFonts w:ascii="Abadi" w:hAnsi="Abadi" w:cs="Verdana"/>
          <w:spacing w:val="39"/>
          <w:sz w:val="21"/>
          <w:szCs w:val="21"/>
        </w:rPr>
        <w:t xml:space="preserve"> </w:t>
      </w:r>
      <w:r w:rsidRPr="00D77960">
        <w:rPr>
          <w:rFonts w:ascii="Abadi" w:hAnsi="Abadi" w:cs="Verdana"/>
          <w:sz w:val="21"/>
          <w:szCs w:val="21"/>
        </w:rPr>
        <w:t>favor</w:t>
      </w:r>
      <w:r w:rsidRPr="00D77960">
        <w:rPr>
          <w:rFonts w:ascii="Abadi" w:hAnsi="Abadi" w:cs="Verdana"/>
          <w:spacing w:val="40"/>
          <w:sz w:val="21"/>
          <w:szCs w:val="21"/>
        </w:rPr>
        <w:t xml:space="preserve"> </w:t>
      </w:r>
      <w:r w:rsidRPr="00D77960">
        <w:rPr>
          <w:rFonts w:ascii="Abadi" w:hAnsi="Abadi" w:cs="Verdana"/>
          <w:sz w:val="21"/>
          <w:szCs w:val="21"/>
        </w:rPr>
        <w:t>y</w:t>
      </w:r>
      <w:r w:rsidRPr="00D77960">
        <w:rPr>
          <w:rFonts w:ascii="Abadi" w:hAnsi="Abadi" w:cs="Verdana"/>
          <w:spacing w:val="41"/>
          <w:sz w:val="21"/>
          <w:szCs w:val="21"/>
        </w:rPr>
        <w:t xml:space="preserve"> </w:t>
      </w:r>
      <w:r w:rsidRPr="00D77960">
        <w:rPr>
          <w:rFonts w:ascii="Abadi" w:hAnsi="Abadi" w:cs="Verdana"/>
          <w:sz w:val="21"/>
          <w:szCs w:val="21"/>
        </w:rPr>
        <w:t>cinco</w:t>
      </w:r>
      <w:r w:rsidRPr="00D77960">
        <w:rPr>
          <w:rFonts w:ascii="Abadi" w:hAnsi="Abadi" w:cs="Verdana"/>
          <w:spacing w:val="40"/>
          <w:sz w:val="21"/>
          <w:szCs w:val="21"/>
        </w:rPr>
        <w:t xml:space="preserve"> </w:t>
      </w:r>
      <w:r w:rsidRPr="00D77960">
        <w:rPr>
          <w:rFonts w:ascii="Abadi" w:hAnsi="Abadi" w:cs="Verdana"/>
          <w:sz w:val="21"/>
          <w:szCs w:val="21"/>
        </w:rPr>
        <w:t>votos</w:t>
      </w:r>
      <w:r w:rsidRPr="00D77960">
        <w:rPr>
          <w:rFonts w:ascii="Abadi" w:hAnsi="Abadi" w:cs="Verdana"/>
          <w:spacing w:val="40"/>
          <w:sz w:val="21"/>
          <w:szCs w:val="21"/>
        </w:rPr>
        <w:t xml:space="preserve"> </w:t>
      </w:r>
      <w:r w:rsidRPr="00D77960">
        <w:rPr>
          <w:rFonts w:ascii="Abadi" w:hAnsi="Abadi" w:cs="Verdana"/>
          <w:sz w:val="21"/>
          <w:szCs w:val="21"/>
        </w:rPr>
        <w:t>en</w:t>
      </w:r>
      <w:r w:rsidRPr="00D77960">
        <w:rPr>
          <w:rFonts w:ascii="Abadi" w:hAnsi="Abadi" w:cs="Verdana"/>
          <w:spacing w:val="40"/>
          <w:sz w:val="21"/>
          <w:szCs w:val="21"/>
        </w:rPr>
        <w:t xml:space="preserve"> </w:t>
      </w:r>
      <w:r w:rsidRPr="00D77960">
        <w:rPr>
          <w:rFonts w:ascii="Abadi" w:hAnsi="Abadi" w:cs="Verdana"/>
          <w:sz w:val="21"/>
          <w:szCs w:val="21"/>
        </w:rPr>
        <w:t>contra,</w:t>
      </w:r>
      <w:r w:rsidRPr="00D77960">
        <w:rPr>
          <w:rFonts w:ascii="Abadi" w:hAnsi="Abadi" w:cs="Verdana"/>
          <w:spacing w:val="40"/>
          <w:sz w:val="21"/>
          <w:szCs w:val="21"/>
        </w:rPr>
        <w:t xml:space="preserve"> </w:t>
      </w:r>
      <w:r w:rsidRPr="00D77960">
        <w:rPr>
          <w:rFonts w:ascii="Abadi" w:hAnsi="Abadi" w:cs="Verdana"/>
          <w:sz w:val="21"/>
          <w:szCs w:val="21"/>
        </w:rPr>
        <w:t>sin</w:t>
      </w:r>
      <w:r w:rsidRPr="00D77960">
        <w:rPr>
          <w:rFonts w:ascii="Abadi" w:hAnsi="Abadi" w:cs="Verdana"/>
          <w:spacing w:val="40"/>
          <w:sz w:val="21"/>
          <w:szCs w:val="21"/>
        </w:rPr>
        <w:t xml:space="preserve"> </w:t>
      </w:r>
      <w:r w:rsidRPr="00D77960">
        <w:rPr>
          <w:rFonts w:ascii="Abadi" w:hAnsi="Abadi" w:cs="Verdana"/>
          <w:sz w:val="21"/>
          <w:szCs w:val="21"/>
        </w:rPr>
        <w:t>discusión.</w:t>
      </w:r>
      <w:r w:rsidRPr="00D77960">
        <w:rPr>
          <w:rFonts w:ascii="Abadi" w:hAnsi="Abadi" w:cs="Verdana"/>
          <w:spacing w:val="41"/>
          <w:sz w:val="21"/>
          <w:szCs w:val="21"/>
        </w:rPr>
        <w:t xml:space="preserve"> </w:t>
      </w:r>
      <w:r w:rsidRPr="00D77960">
        <w:rPr>
          <w:rFonts w:ascii="Abadi" w:hAnsi="Abadi" w:cs="Verdana"/>
          <w:sz w:val="21"/>
          <w:szCs w:val="21"/>
        </w:rPr>
        <w:t>La</w:t>
      </w:r>
      <w:r w:rsidRPr="00D77960">
        <w:rPr>
          <w:rFonts w:ascii="Abadi" w:hAnsi="Abadi" w:cs="Verdana"/>
          <w:spacing w:val="39"/>
          <w:sz w:val="21"/>
          <w:szCs w:val="21"/>
        </w:rPr>
        <w:t xml:space="preserve"> </w:t>
      </w:r>
      <w:r w:rsidRPr="00D77960">
        <w:rPr>
          <w:rFonts w:ascii="Abadi" w:hAnsi="Abadi" w:cs="Verdana"/>
          <w:sz w:val="21"/>
          <w:szCs w:val="21"/>
        </w:rPr>
        <w:t>diputada</w:t>
      </w:r>
      <w:r w:rsidRPr="00D77960">
        <w:rPr>
          <w:rFonts w:ascii="Abadi" w:hAnsi="Abadi" w:cs="Verdana"/>
          <w:spacing w:val="-2"/>
          <w:sz w:val="21"/>
          <w:szCs w:val="21"/>
        </w:rPr>
        <w:t xml:space="preserve"> </w:t>
      </w:r>
      <w:r w:rsidRPr="00D77960">
        <w:rPr>
          <w:rFonts w:ascii="Abadi" w:hAnsi="Abadi" w:cs="Verdana"/>
          <w:sz w:val="21"/>
          <w:szCs w:val="21"/>
        </w:rPr>
        <w:t>Susana</w:t>
      </w:r>
      <w:r w:rsidRPr="00D77960">
        <w:rPr>
          <w:rFonts w:ascii="Abadi" w:hAnsi="Abadi" w:cs="Verdana"/>
          <w:spacing w:val="10"/>
          <w:sz w:val="21"/>
          <w:szCs w:val="21"/>
        </w:rPr>
        <w:t xml:space="preserve"> </w:t>
      </w:r>
      <w:r w:rsidRPr="00D77960">
        <w:rPr>
          <w:rFonts w:ascii="Abadi" w:hAnsi="Abadi" w:cs="Verdana"/>
          <w:sz w:val="21"/>
          <w:szCs w:val="21"/>
        </w:rPr>
        <w:t>Bermúdez</w:t>
      </w:r>
      <w:r w:rsidRPr="00D77960">
        <w:rPr>
          <w:rFonts w:ascii="Abadi" w:hAnsi="Abadi" w:cs="Verdana"/>
          <w:spacing w:val="12"/>
          <w:sz w:val="21"/>
          <w:szCs w:val="21"/>
        </w:rPr>
        <w:t xml:space="preserve"> </w:t>
      </w:r>
      <w:r w:rsidRPr="00D77960">
        <w:rPr>
          <w:rFonts w:ascii="Abadi" w:hAnsi="Abadi" w:cs="Verdana"/>
          <w:sz w:val="21"/>
          <w:szCs w:val="21"/>
        </w:rPr>
        <w:t>Cano</w:t>
      </w:r>
      <w:r w:rsidRPr="00D77960">
        <w:rPr>
          <w:rFonts w:ascii="Abadi" w:hAnsi="Abadi" w:cs="Verdana"/>
          <w:spacing w:val="13"/>
          <w:sz w:val="21"/>
          <w:szCs w:val="21"/>
        </w:rPr>
        <w:t xml:space="preserve"> </w:t>
      </w:r>
      <w:r w:rsidRPr="00D77960">
        <w:rPr>
          <w:rFonts w:ascii="Abadi" w:hAnsi="Abadi" w:cs="Verdana"/>
          <w:sz w:val="21"/>
          <w:szCs w:val="21"/>
        </w:rPr>
        <w:t>expuso</w:t>
      </w:r>
      <w:r w:rsidRPr="00D77960">
        <w:rPr>
          <w:rFonts w:ascii="Abadi" w:hAnsi="Abadi" w:cs="Verdana"/>
          <w:spacing w:val="10"/>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reserva</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12"/>
          <w:sz w:val="21"/>
          <w:szCs w:val="21"/>
        </w:rPr>
        <w:t xml:space="preserve"> </w:t>
      </w:r>
      <w:r w:rsidRPr="00D77960">
        <w:rPr>
          <w:rFonts w:ascii="Abadi" w:hAnsi="Abadi" w:cs="Verdana"/>
          <w:sz w:val="21"/>
          <w:szCs w:val="21"/>
        </w:rPr>
        <w:t>los</w:t>
      </w:r>
      <w:r w:rsidRPr="00D77960">
        <w:rPr>
          <w:rFonts w:ascii="Abadi" w:hAnsi="Abadi" w:cs="Verdana"/>
          <w:spacing w:val="10"/>
          <w:sz w:val="21"/>
          <w:szCs w:val="21"/>
        </w:rPr>
        <w:t xml:space="preserve"> </w:t>
      </w:r>
      <w:r w:rsidRPr="00D77960">
        <w:rPr>
          <w:rFonts w:ascii="Abadi" w:hAnsi="Abadi" w:cs="Verdana"/>
          <w:sz w:val="21"/>
          <w:szCs w:val="21"/>
        </w:rPr>
        <w:t>programas</w:t>
      </w:r>
      <w:r w:rsidRPr="00D77960">
        <w:rPr>
          <w:rFonts w:ascii="Abadi" w:hAnsi="Abadi" w:cs="Verdana"/>
          <w:spacing w:val="13"/>
          <w:sz w:val="21"/>
          <w:szCs w:val="21"/>
        </w:rPr>
        <w:t xml:space="preserve"> </w:t>
      </w:r>
      <w:r w:rsidRPr="00D77960">
        <w:rPr>
          <w:rFonts w:ascii="Abadi" w:hAnsi="Abadi" w:cs="Verdana"/>
          <w:sz w:val="21"/>
          <w:szCs w:val="21"/>
        </w:rPr>
        <w:t>QC3449</w:t>
      </w:r>
      <w:r w:rsidRPr="00D77960">
        <w:rPr>
          <w:rFonts w:ascii="Abadi" w:hAnsi="Abadi" w:cs="Verdana"/>
          <w:spacing w:val="10"/>
          <w:sz w:val="21"/>
          <w:szCs w:val="21"/>
        </w:rPr>
        <w:t xml:space="preserve"> </w:t>
      </w:r>
      <w:r w:rsidRPr="00D77960">
        <w:rPr>
          <w:rFonts w:ascii="Abadi" w:hAnsi="Abadi" w:cs="Verdana"/>
          <w:sz w:val="21"/>
          <w:szCs w:val="21"/>
        </w:rPr>
        <w:t>y</w:t>
      </w:r>
      <w:r w:rsidRPr="00D77960">
        <w:rPr>
          <w:rFonts w:ascii="Abadi" w:hAnsi="Abadi" w:cs="Verdana"/>
          <w:spacing w:val="14"/>
          <w:sz w:val="21"/>
          <w:szCs w:val="21"/>
        </w:rPr>
        <w:t xml:space="preserve"> </w:t>
      </w:r>
      <w:r w:rsidRPr="00D77960">
        <w:rPr>
          <w:rFonts w:ascii="Abadi" w:hAnsi="Abadi" w:cs="Verdana"/>
          <w:sz w:val="21"/>
          <w:szCs w:val="21"/>
        </w:rPr>
        <w:t>QC3727,</w:t>
      </w:r>
      <w:r w:rsidRPr="00D77960">
        <w:rPr>
          <w:rFonts w:ascii="Abadi" w:hAnsi="Abadi" w:cs="Verdana"/>
          <w:spacing w:val="11"/>
          <w:sz w:val="21"/>
          <w:szCs w:val="21"/>
        </w:rPr>
        <w:t xml:space="preserve"> </w:t>
      </w:r>
      <w:r w:rsidRPr="00D77960">
        <w:rPr>
          <w:rFonts w:ascii="Abadi" w:hAnsi="Abadi" w:cs="Verdana"/>
          <w:sz w:val="21"/>
          <w:szCs w:val="21"/>
        </w:rPr>
        <w:t>misma</w:t>
      </w:r>
      <w:r w:rsidRPr="00D77960">
        <w:rPr>
          <w:rFonts w:ascii="Abadi" w:hAnsi="Abadi" w:cs="Verdana"/>
          <w:spacing w:val="12"/>
          <w:sz w:val="21"/>
          <w:szCs w:val="21"/>
        </w:rPr>
        <w:t xml:space="preserve"> </w:t>
      </w:r>
      <w:r w:rsidRPr="00D77960">
        <w:rPr>
          <w:rFonts w:ascii="Abadi" w:hAnsi="Abadi" w:cs="Verdana"/>
          <w:sz w:val="21"/>
          <w:szCs w:val="21"/>
        </w:rPr>
        <w:t>que</w:t>
      </w:r>
      <w:r w:rsidRPr="00D77960">
        <w:rPr>
          <w:rFonts w:ascii="Abadi" w:hAnsi="Abadi" w:cs="Verdana"/>
          <w:spacing w:val="-2"/>
          <w:sz w:val="21"/>
          <w:szCs w:val="21"/>
        </w:rPr>
        <w:t xml:space="preserve"> </w:t>
      </w:r>
      <w:r w:rsidRPr="00D77960">
        <w:rPr>
          <w:rFonts w:ascii="Abadi" w:hAnsi="Abadi" w:cs="Verdana"/>
          <w:sz w:val="21"/>
          <w:szCs w:val="21"/>
        </w:rPr>
        <w:t>resultó</w:t>
      </w:r>
      <w:r w:rsidRPr="00D77960">
        <w:rPr>
          <w:rFonts w:ascii="Abadi" w:hAnsi="Abadi" w:cs="Verdana"/>
          <w:spacing w:val="8"/>
          <w:sz w:val="21"/>
          <w:szCs w:val="21"/>
        </w:rPr>
        <w:t xml:space="preserve"> </w:t>
      </w:r>
      <w:r w:rsidRPr="00D77960">
        <w:rPr>
          <w:rFonts w:ascii="Abadi" w:hAnsi="Abadi" w:cs="Verdana"/>
          <w:sz w:val="21"/>
          <w:szCs w:val="21"/>
        </w:rPr>
        <w:t>aprobada</w:t>
      </w:r>
      <w:r w:rsidRPr="00D77960">
        <w:rPr>
          <w:rFonts w:ascii="Abadi" w:hAnsi="Abadi" w:cs="Verdana"/>
          <w:spacing w:val="7"/>
          <w:sz w:val="21"/>
          <w:szCs w:val="21"/>
        </w:rPr>
        <w:t xml:space="preserve"> </w:t>
      </w:r>
      <w:r w:rsidRPr="00D77960">
        <w:rPr>
          <w:rFonts w:ascii="Abadi" w:hAnsi="Abadi" w:cs="Verdana"/>
          <w:sz w:val="21"/>
          <w:szCs w:val="21"/>
        </w:rPr>
        <w:t>por</w:t>
      </w:r>
      <w:r w:rsidRPr="00D77960">
        <w:rPr>
          <w:rFonts w:ascii="Abadi" w:hAnsi="Abadi" w:cs="Verdana"/>
          <w:spacing w:val="8"/>
          <w:sz w:val="21"/>
          <w:szCs w:val="21"/>
        </w:rPr>
        <w:t xml:space="preserve"> </w:t>
      </w:r>
      <w:r w:rsidRPr="00D77960">
        <w:rPr>
          <w:rFonts w:ascii="Abadi" w:hAnsi="Abadi" w:cs="Verdana"/>
          <w:sz w:val="21"/>
          <w:szCs w:val="21"/>
        </w:rPr>
        <w:t>unanimidad,</w:t>
      </w:r>
      <w:r w:rsidRPr="00D77960">
        <w:rPr>
          <w:rFonts w:ascii="Abadi" w:hAnsi="Abadi" w:cs="Verdana"/>
          <w:spacing w:val="8"/>
          <w:sz w:val="21"/>
          <w:szCs w:val="21"/>
        </w:rPr>
        <w:t xml:space="preserve"> </w:t>
      </w:r>
      <w:r w:rsidRPr="00D77960">
        <w:rPr>
          <w:rFonts w:ascii="Abadi" w:hAnsi="Abadi" w:cs="Verdana"/>
          <w:sz w:val="21"/>
          <w:szCs w:val="21"/>
        </w:rPr>
        <w:t>al</w:t>
      </w:r>
      <w:r w:rsidRPr="00D77960">
        <w:rPr>
          <w:rFonts w:ascii="Abadi" w:hAnsi="Abadi" w:cs="Verdana"/>
          <w:spacing w:val="9"/>
          <w:sz w:val="21"/>
          <w:szCs w:val="21"/>
        </w:rPr>
        <w:t xml:space="preserve"> </w:t>
      </w:r>
      <w:r w:rsidRPr="00D77960">
        <w:rPr>
          <w:rFonts w:ascii="Abadi" w:hAnsi="Abadi" w:cs="Verdana"/>
          <w:sz w:val="21"/>
          <w:szCs w:val="21"/>
        </w:rPr>
        <w:t>computarse</w:t>
      </w:r>
      <w:r w:rsidRPr="00D77960">
        <w:rPr>
          <w:rFonts w:ascii="Abadi" w:hAnsi="Abadi" w:cs="Verdana"/>
          <w:spacing w:val="8"/>
          <w:sz w:val="21"/>
          <w:szCs w:val="21"/>
        </w:rPr>
        <w:t xml:space="preserve"> </w:t>
      </w:r>
      <w:r w:rsidRPr="00D77960">
        <w:rPr>
          <w:rFonts w:ascii="Abadi" w:hAnsi="Abadi" w:cs="Verdana"/>
          <w:sz w:val="21"/>
          <w:szCs w:val="21"/>
        </w:rPr>
        <w:t>treinta</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9"/>
          <w:sz w:val="21"/>
          <w:szCs w:val="21"/>
        </w:rPr>
        <w:t xml:space="preserve"> </w:t>
      </w:r>
      <w:r w:rsidRPr="00D77960">
        <w:rPr>
          <w:rFonts w:ascii="Abadi" w:hAnsi="Abadi" w:cs="Verdana"/>
          <w:sz w:val="21"/>
          <w:szCs w:val="21"/>
        </w:rPr>
        <w:t>tres</w:t>
      </w:r>
      <w:r w:rsidRPr="00D77960">
        <w:rPr>
          <w:rFonts w:ascii="Abadi" w:hAnsi="Abadi" w:cs="Verdana"/>
          <w:spacing w:val="8"/>
          <w:sz w:val="21"/>
          <w:szCs w:val="21"/>
        </w:rPr>
        <w:t xml:space="preserve"> </w:t>
      </w:r>
      <w:r w:rsidRPr="00D77960">
        <w:rPr>
          <w:rFonts w:ascii="Abadi" w:hAnsi="Abadi" w:cs="Verdana"/>
          <w:sz w:val="21"/>
          <w:szCs w:val="21"/>
        </w:rPr>
        <w:t>votos</w:t>
      </w:r>
      <w:r w:rsidRPr="00D77960">
        <w:rPr>
          <w:rFonts w:ascii="Abadi" w:hAnsi="Abadi" w:cs="Verdana"/>
          <w:spacing w:val="8"/>
          <w:sz w:val="21"/>
          <w:szCs w:val="21"/>
        </w:rPr>
        <w:t xml:space="preserve"> </w:t>
      </w:r>
      <w:r w:rsidRPr="00D77960">
        <w:rPr>
          <w:rFonts w:ascii="Abadi" w:hAnsi="Abadi" w:cs="Verdana"/>
          <w:sz w:val="21"/>
          <w:szCs w:val="21"/>
        </w:rPr>
        <w:t>a</w:t>
      </w:r>
      <w:r w:rsidRPr="00D77960">
        <w:rPr>
          <w:rFonts w:ascii="Abadi" w:hAnsi="Abadi" w:cs="Verdana"/>
          <w:spacing w:val="7"/>
          <w:sz w:val="21"/>
          <w:szCs w:val="21"/>
        </w:rPr>
        <w:t xml:space="preserve"> </w:t>
      </w:r>
      <w:r w:rsidRPr="00D77960">
        <w:rPr>
          <w:rFonts w:ascii="Abadi" w:hAnsi="Abadi" w:cs="Verdana"/>
          <w:sz w:val="21"/>
          <w:szCs w:val="21"/>
        </w:rPr>
        <w:t>favor,</w:t>
      </w:r>
      <w:r w:rsidRPr="00D77960">
        <w:rPr>
          <w:rFonts w:ascii="Abadi" w:hAnsi="Abadi" w:cs="Verdana"/>
          <w:spacing w:val="9"/>
          <w:sz w:val="21"/>
          <w:szCs w:val="21"/>
        </w:rPr>
        <w:t xml:space="preserve"> </w:t>
      </w:r>
      <w:r w:rsidRPr="00D77960">
        <w:rPr>
          <w:rFonts w:ascii="Abadi" w:hAnsi="Abadi" w:cs="Verdana"/>
          <w:sz w:val="21"/>
          <w:szCs w:val="21"/>
        </w:rPr>
        <w:t>sin</w:t>
      </w:r>
      <w:r w:rsidRPr="00D77960">
        <w:rPr>
          <w:rFonts w:ascii="Abadi" w:hAnsi="Abadi" w:cs="Verdana"/>
          <w:spacing w:val="8"/>
          <w:sz w:val="21"/>
          <w:szCs w:val="21"/>
        </w:rPr>
        <w:t xml:space="preserve"> </w:t>
      </w:r>
      <w:r w:rsidRPr="00D77960">
        <w:rPr>
          <w:rFonts w:ascii="Abadi" w:hAnsi="Abadi" w:cs="Verdana"/>
          <w:sz w:val="21"/>
          <w:szCs w:val="21"/>
        </w:rPr>
        <w:t>discusión.</w:t>
      </w:r>
      <w:r w:rsidRPr="00D77960">
        <w:rPr>
          <w:rFonts w:ascii="Abadi" w:hAnsi="Abadi" w:cs="Verdana"/>
          <w:spacing w:val="-2"/>
          <w:sz w:val="21"/>
          <w:szCs w:val="21"/>
        </w:rPr>
        <w:t xml:space="preserve"> </w:t>
      </w:r>
      <w:r w:rsidRPr="00D77960">
        <w:rPr>
          <w:rFonts w:ascii="Abadi" w:hAnsi="Abadi" w:cs="Verdana"/>
          <w:sz w:val="21"/>
          <w:szCs w:val="21"/>
        </w:rPr>
        <w:t>Asimismo,</w:t>
      </w:r>
      <w:r w:rsidRPr="00D77960">
        <w:rPr>
          <w:rFonts w:ascii="Abadi" w:hAnsi="Abadi" w:cs="Verdana"/>
          <w:spacing w:val="11"/>
          <w:sz w:val="21"/>
          <w:szCs w:val="21"/>
        </w:rPr>
        <w:t xml:space="preserve"> </w:t>
      </w:r>
      <w:r w:rsidRPr="00D77960">
        <w:rPr>
          <w:rFonts w:ascii="Abadi" w:hAnsi="Abadi" w:cs="Verdana"/>
          <w:sz w:val="21"/>
          <w:szCs w:val="21"/>
        </w:rPr>
        <w:t>expuso</w:t>
      </w:r>
      <w:r w:rsidRPr="00D77960">
        <w:rPr>
          <w:rFonts w:ascii="Abadi" w:hAnsi="Abadi" w:cs="Verdana"/>
          <w:spacing w:val="10"/>
          <w:sz w:val="21"/>
          <w:szCs w:val="21"/>
        </w:rPr>
        <w:t xml:space="preserve"> </w:t>
      </w:r>
      <w:r w:rsidRPr="00D77960">
        <w:rPr>
          <w:rFonts w:ascii="Abadi" w:hAnsi="Abadi" w:cs="Verdana"/>
          <w:sz w:val="21"/>
          <w:szCs w:val="21"/>
        </w:rPr>
        <w:t>la</w:t>
      </w:r>
      <w:r w:rsidRPr="00D77960">
        <w:rPr>
          <w:rFonts w:ascii="Abadi" w:hAnsi="Abadi" w:cs="Verdana"/>
          <w:spacing w:val="12"/>
          <w:sz w:val="21"/>
          <w:szCs w:val="21"/>
        </w:rPr>
        <w:t xml:space="preserve"> </w:t>
      </w:r>
      <w:r w:rsidRPr="00D77960">
        <w:rPr>
          <w:rFonts w:ascii="Abadi" w:hAnsi="Abadi" w:cs="Verdana"/>
          <w:sz w:val="21"/>
          <w:szCs w:val="21"/>
        </w:rPr>
        <w:t>reserva</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los</w:t>
      </w:r>
      <w:r w:rsidRPr="00D77960">
        <w:rPr>
          <w:rFonts w:ascii="Abadi" w:hAnsi="Abadi" w:cs="Verdana"/>
          <w:spacing w:val="13"/>
          <w:sz w:val="21"/>
          <w:szCs w:val="21"/>
        </w:rPr>
        <w:t xml:space="preserve"> </w:t>
      </w:r>
      <w:r w:rsidRPr="00D77960">
        <w:rPr>
          <w:rFonts w:ascii="Abadi" w:hAnsi="Abadi" w:cs="Verdana"/>
          <w:sz w:val="21"/>
          <w:szCs w:val="21"/>
        </w:rPr>
        <w:t>programas</w:t>
      </w:r>
      <w:r w:rsidRPr="00D77960">
        <w:rPr>
          <w:rFonts w:ascii="Abadi" w:hAnsi="Abadi" w:cs="Verdana"/>
          <w:spacing w:val="13"/>
          <w:sz w:val="21"/>
          <w:szCs w:val="21"/>
        </w:rPr>
        <w:t xml:space="preserve"> </w:t>
      </w:r>
      <w:r w:rsidRPr="00D77960">
        <w:rPr>
          <w:rFonts w:ascii="Abadi" w:hAnsi="Abadi" w:cs="Verdana"/>
          <w:sz w:val="21"/>
          <w:szCs w:val="21"/>
        </w:rPr>
        <w:t>QC3037</w:t>
      </w:r>
      <w:r w:rsidRPr="00D77960">
        <w:rPr>
          <w:rFonts w:ascii="Abadi" w:hAnsi="Abadi" w:cs="Verdana"/>
          <w:spacing w:val="16"/>
          <w:sz w:val="21"/>
          <w:szCs w:val="21"/>
        </w:rPr>
        <w:t xml:space="preserve"> </w:t>
      </w:r>
      <w:r w:rsidRPr="00D77960">
        <w:rPr>
          <w:rFonts w:ascii="Abadi" w:hAnsi="Abadi" w:cs="Verdana"/>
          <w:sz w:val="21"/>
          <w:szCs w:val="21"/>
        </w:rPr>
        <w:t>y</w:t>
      </w:r>
      <w:r w:rsidRPr="00D77960">
        <w:rPr>
          <w:rFonts w:ascii="Abadi" w:hAnsi="Abadi" w:cs="Verdana"/>
          <w:spacing w:val="11"/>
          <w:sz w:val="21"/>
          <w:szCs w:val="21"/>
        </w:rPr>
        <w:t xml:space="preserve"> </w:t>
      </w:r>
      <w:r w:rsidRPr="00D77960">
        <w:rPr>
          <w:rFonts w:ascii="Abadi" w:hAnsi="Abadi" w:cs="Verdana"/>
          <w:sz w:val="21"/>
          <w:szCs w:val="21"/>
        </w:rPr>
        <w:t>QC0138,</w:t>
      </w:r>
      <w:r w:rsidRPr="00D77960">
        <w:rPr>
          <w:rFonts w:ascii="Abadi" w:hAnsi="Abadi" w:cs="Verdana"/>
          <w:spacing w:val="12"/>
          <w:sz w:val="21"/>
          <w:szCs w:val="21"/>
        </w:rPr>
        <w:t xml:space="preserve"> </w:t>
      </w:r>
      <w:proofErr w:type="gramStart"/>
      <w:r w:rsidRPr="00D77960">
        <w:rPr>
          <w:rFonts w:ascii="Abadi" w:hAnsi="Abadi" w:cs="Verdana"/>
          <w:sz w:val="21"/>
          <w:szCs w:val="21"/>
        </w:rPr>
        <w:t>resultando</w:t>
      </w:r>
      <w:r w:rsidRPr="00D77960">
        <w:rPr>
          <w:rFonts w:ascii="Abadi" w:hAnsi="Abadi" w:cs="Verdana"/>
          <w:spacing w:val="10"/>
          <w:sz w:val="21"/>
          <w:szCs w:val="21"/>
        </w:rPr>
        <w:t xml:space="preserve"> </w:t>
      </w:r>
      <w:r w:rsidRPr="00D77960">
        <w:rPr>
          <w:rFonts w:ascii="Abadi" w:hAnsi="Abadi" w:cs="Verdana"/>
          <w:sz w:val="21"/>
          <w:szCs w:val="21"/>
        </w:rPr>
        <w:t>aprobada</w:t>
      </w:r>
      <w:proofErr w:type="gramEnd"/>
      <w:r w:rsidRPr="00D77960">
        <w:rPr>
          <w:rFonts w:ascii="Abadi" w:hAnsi="Abadi" w:cs="Verdana"/>
          <w:spacing w:val="11"/>
          <w:sz w:val="21"/>
          <w:szCs w:val="21"/>
        </w:rPr>
        <w:t xml:space="preserve"> </w:t>
      </w:r>
      <w:r w:rsidRPr="00D77960">
        <w:rPr>
          <w:rFonts w:ascii="Abadi" w:hAnsi="Abadi" w:cs="Verdana"/>
          <w:sz w:val="21"/>
          <w:szCs w:val="21"/>
        </w:rPr>
        <w:t>por</w:t>
      </w:r>
      <w:r w:rsidRPr="00D77960">
        <w:rPr>
          <w:rFonts w:ascii="Abadi" w:hAnsi="Abadi" w:cs="Verdana"/>
          <w:spacing w:val="-3"/>
          <w:sz w:val="21"/>
          <w:szCs w:val="21"/>
        </w:rPr>
        <w:t xml:space="preserve"> </w:t>
      </w:r>
      <w:r w:rsidRPr="00D77960">
        <w:rPr>
          <w:rFonts w:ascii="Abadi" w:hAnsi="Abadi" w:cs="Verdana"/>
          <w:sz w:val="21"/>
          <w:szCs w:val="21"/>
        </w:rPr>
        <w:t>unanimidad,</w:t>
      </w:r>
      <w:r w:rsidRPr="00D77960">
        <w:rPr>
          <w:rFonts w:ascii="Abadi" w:hAnsi="Abadi" w:cs="Verdana"/>
          <w:spacing w:val="22"/>
          <w:sz w:val="21"/>
          <w:szCs w:val="21"/>
        </w:rPr>
        <w:t xml:space="preserve"> </w:t>
      </w:r>
      <w:r w:rsidRPr="00D77960">
        <w:rPr>
          <w:rFonts w:ascii="Abadi" w:hAnsi="Abadi" w:cs="Verdana"/>
          <w:sz w:val="21"/>
          <w:szCs w:val="21"/>
        </w:rPr>
        <w:t>al</w:t>
      </w:r>
      <w:r w:rsidRPr="00D77960">
        <w:rPr>
          <w:rFonts w:ascii="Abadi" w:hAnsi="Abadi" w:cs="Verdana"/>
          <w:spacing w:val="23"/>
          <w:sz w:val="21"/>
          <w:szCs w:val="21"/>
        </w:rPr>
        <w:t xml:space="preserve"> </w:t>
      </w:r>
      <w:r w:rsidRPr="00D77960">
        <w:rPr>
          <w:rFonts w:ascii="Abadi" w:hAnsi="Abadi" w:cs="Verdana"/>
          <w:sz w:val="21"/>
          <w:szCs w:val="21"/>
        </w:rPr>
        <w:t>computarse</w:t>
      </w:r>
      <w:r w:rsidRPr="00D77960">
        <w:rPr>
          <w:rFonts w:ascii="Abadi" w:hAnsi="Abadi" w:cs="Verdana"/>
          <w:spacing w:val="21"/>
          <w:sz w:val="21"/>
          <w:szCs w:val="21"/>
        </w:rPr>
        <w:t xml:space="preserve"> </w:t>
      </w:r>
      <w:r w:rsidRPr="00D77960">
        <w:rPr>
          <w:rFonts w:ascii="Abadi" w:hAnsi="Abadi" w:cs="Verdana"/>
          <w:sz w:val="21"/>
          <w:szCs w:val="21"/>
        </w:rPr>
        <w:t>treinta</w:t>
      </w:r>
      <w:r w:rsidRPr="00D77960">
        <w:rPr>
          <w:rFonts w:ascii="Abadi" w:hAnsi="Abadi" w:cs="Verdana"/>
          <w:spacing w:val="21"/>
          <w:sz w:val="21"/>
          <w:szCs w:val="21"/>
        </w:rPr>
        <w:t xml:space="preserve"> </w:t>
      </w:r>
      <w:r w:rsidRPr="00D77960">
        <w:rPr>
          <w:rFonts w:ascii="Abadi" w:hAnsi="Abadi" w:cs="Verdana"/>
          <w:sz w:val="21"/>
          <w:szCs w:val="21"/>
        </w:rPr>
        <w:t>y</w:t>
      </w:r>
      <w:r w:rsidRPr="00D77960">
        <w:rPr>
          <w:rFonts w:ascii="Abadi" w:hAnsi="Abadi" w:cs="Verdana"/>
          <w:spacing w:val="22"/>
          <w:sz w:val="21"/>
          <w:szCs w:val="21"/>
        </w:rPr>
        <w:t xml:space="preserve"> </w:t>
      </w:r>
      <w:r w:rsidRPr="00D77960">
        <w:rPr>
          <w:rFonts w:ascii="Abadi" w:hAnsi="Abadi" w:cs="Verdana"/>
          <w:sz w:val="21"/>
          <w:szCs w:val="21"/>
        </w:rPr>
        <w:t>cuatro</w:t>
      </w:r>
      <w:r w:rsidRPr="00D77960">
        <w:rPr>
          <w:rFonts w:ascii="Abadi" w:hAnsi="Abadi" w:cs="Verdana"/>
          <w:spacing w:val="23"/>
          <w:sz w:val="21"/>
          <w:szCs w:val="21"/>
        </w:rPr>
        <w:t xml:space="preserve"> </w:t>
      </w:r>
      <w:r w:rsidRPr="00D77960">
        <w:rPr>
          <w:rFonts w:ascii="Abadi" w:hAnsi="Abadi" w:cs="Verdana"/>
          <w:sz w:val="21"/>
          <w:szCs w:val="21"/>
        </w:rPr>
        <w:t>votos</w:t>
      </w:r>
      <w:r w:rsidRPr="00D77960">
        <w:rPr>
          <w:rFonts w:ascii="Abadi" w:hAnsi="Abadi" w:cs="Verdana"/>
          <w:spacing w:val="29"/>
          <w:sz w:val="21"/>
          <w:szCs w:val="21"/>
        </w:rPr>
        <w:t xml:space="preserve"> </w:t>
      </w:r>
      <w:r w:rsidRPr="00D77960">
        <w:rPr>
          <w:rFonts w:ascii="Abadi" w:hAnsi="Abadi" w:cs="Verdana"/>
          <w:sz w:val="21"/>
          <w:szCs w:val="21"/>
        </w:rPr>
        <w:t>a</w:t>
      </w:r>
      <w:r w:rsidRPr="00D77960">
        <w:rPr>
          <w:rFonts w:ascii="Abadi" w:hAnsi="Abadi" w:cs="Verdana"/>
          <w:spacing w:val="21"/>
          <w:sz w:val="21"/>
          <w:szCs w:val="21"/>
        </w:rPr>
        <w:t xml:space="preserve"> </w:t>
      </w:r>
      <w:r w:rsidRPr="00D77960">
        <w:rPr>
          <w:rFonts w:ascii="Abadi" w:hAnsi="Abadi" w:cs="Verdana"/>
          <w:sz w:val="21"/>
          <w:szCs w:val="21"/>
        </w:rPr>
        <w:t>favor,</w:t>
      </w:r>
      <w:r w:rsidRPr="00D77960">
        <w:rPr>
          <w:rFonts w:ascii="Abadi" w:hAnsi="Abadi" w:cs="Verdana"/>
          <w:spacing w:val="23"/>
          <w:sz w:val="21"/>
          <w:szCs w:val="21"/>
        </w:rPr>
        <w:t xml:space="preserve"> </w:t>
      </w:r>
      <w:r w:rsidRPr="00D77960">
        <w:rPr>
          <w:rFonts w:ascii="Abadi" w:hAnsi="Abadi" w:cs="Verdana"/>
          <w:sz w:val="21"/>
          <w:szCs w:val="21"/>
        </w:rPr>
        <w:t>sin</w:t>
      </w:r>
      <w:r w:rsidRPr="00D77960">
        <w:rPr>
          <w:rFonts w:ascii="Abadi" w:hAnsi="Abadi" w:cs="Verdana"/>
          <w:spacing w:val="22"/>
          <w:sz w:val="21"/>
          <w:szCs w:val="21"/>
        </w:rPr>
        <w:t xml:space="preserve"> </w:t>
      </w:r>
      <w:r w:rsidRPr="00D77960">
        <w:rPr>
          <w:rFonts w:ascii="Abadi" w:hAnsi="Abadi" w:cs="Verdana"/>
          <w:sz w:val="21"/>
          <w:szCs w:val="21"/>
        </w:rPr>
        <w:t>discusión.</w:t>
      </w:r>
      <w:r w:rsidRPr="00D77960">
        <w:rPr>
          <w:rFonts w:ascii="Abadi" w:hAnsi="Abadi" w:cs="Verdana"/>
          <w:spacing w:val="23"/>
          <w:sz w:val="21"/>
          <w:szCs w:val="21"/>
        </w:rPr>
        <w:t xml:space="preserve"> </w:t>
      </w:r>
      <w:r w:rsidRPr="00D77960">
        <w:rPr>
          <w:rFonts w:ascii="Abadi" w:hAnsi="Abadi" w:cs="Verdana"/>
          <w:sz w:val="21"/>
          <w:szCs w:val="21"/>
        </w:rPr>
        <w:t>La</w:t>
      </w:r>
      <w:r w:rsidRPr="00D77960">
        <w:rPr>
          <w:rFonts w:ascii="Abadi" w:hAnsi="Abadi" w:cs="Verdana"/>
          <w:spacing w:val="21"/>
          <w:sz w:val="21"/>
          <w:szCs w:val="21"/>
        </w:rPr>
        <w:t xml:space="preserve"> </w:t>
      </w:r>
      <w:r w:rsidRPr="00D77960">
        <w:rPr>
          <w:rFonts w:ascii="Abadi" w:hAnsi="Abadi" w:cs="Verdana"/>
          <w:sz w:val="21"/>
          <w:szCs w:val="21"/>
        </w:rPr>
        <w:t>diputada</w:t>
      </w:r>
      <w:r w:rsidRPr="00D77960">
        <w:rPr>
          <w:rFonts w:ascii="Abadi" w:hAnsi="Abadi" w:cs="Verdana"/>
          <w:spacing w:val="22"/>
          <w:sz w:val="21"/>
          <w:szCs w:val="21"/>
        </w:rPr>
        <w:t xml:space="preserve"> </w:t>
      </w:r>
      <w:r w:rsidRPr="00D77960">
        <w:rPr>
          <w:rFonts w:ascii="Abadi" w:hAnsi="Abadi" w:cs="Verdana"/>
          <w:sz w:val="21"/>
          <w:szCs w:val="21"/>
        </w:rPr>
        <w:t>Lilia</w:t>
      </w:r>
      <w:r w:rsidRPr="00D77960">
        <w:rPr>
          <w:rFonts w:ascii="Abadi" w:hAnsi="Abadi" w:cs="Verdana"/>
          <w:spacing w:val="-2"/>
          <w:sz w:val="21"/>
          <w:szCs w:val="21"/>
        </w:rPr>
        <w:t xml:space="preserve"> </w:t>
      </w:r>
      <w:r w:rsidRPr="00D77960">
        <w:rPr>
          <w:rFonts w:ascii="Abadi" w:hAnsi="Abadi" w:cs="Verdana"/>
          <w:sz w:val="21"/>
          <w:szCs w:val="21"/>
        </w:rPr>
        <w:t>Margarita</w:t>
      </w:r>
      <w:r w:rsidRPr="00D77960">
        <w:rPr>
          <w:rFonts w:ascii="Abadi" w:hAnsi="Abadi" w:cs="Verdana"/>
          <w:spacing w:val="9"/>
          <w:sz w:val="21"/>
          <w:szCs w:val="21"/>
        </w:rPr>
        <w:t xml:space="preserve"> </w:t>
      </w:r>
      <w:r w:rsidRPr="00D77960">
        <w:rPr>
          <w:rFonts w:ascii="Abadi" w:hAnsi="Abadi" w:cs="Verdana"/>
          <w:sz w:val="21"/>
          <w:szCs w:val="21"/>
        </w:rPr>
        <w:t>Rionda</w:t>
      </w:r>
      <w:r w:rsidRPr="00D77960">
        <w:rPr>
          <w:rFonts w:ascii="Abadi" w:hAnsi="Abadi" w:cs="Verdana"/>
          <w:spacing w:val="10"/>
          <w:sz w:val="21"/>
          <w:szCs w:val="21"/>
        </w:rPr>
        <w:t xml:space="preserve"> </w:t>
      </w:r>
      <w:r w:rsidRPr="00D77960">
        <w:rPr>
          <w:rFonts w:ascii="Abadi" w:hAnsi="Abadi" w:cs="Verdana"/>
          <w:sz w:val="21"/>
          <w:szCs w:val="21"/>
        </w:rPr>
        <w:t>Salas</w:t>
      </w:r>
      <w:r w:rsidRPr="00D77960">
        <w:rPr>
          <w:rFonts w:ascii="Abadi" w:hAnsi="Abadi" w:cs="Verdana"/>
          <w:spacing w:val="10"/>
          <w:sz w:val="21"/>
          <w:szCs w:val="21"/>
        </w:rPr>
        <w:t xml:space="preserve"> </w:t>
      </w:r>
      <w:r w:rsidRPr="00D77960">
        <w:rPr>
          <w:rFonts w:ascii="Abadi" w:hAnsi="Abadi" w:cs="Verdana"/>
          <w:sz w:val="21"/>
          <w:szCs w:val="21"/>
        </w:rPr>
        <w:t>expuso</w:t>
      </w:r>
      <w:r w:rsidRPr="00D77960">
        <w:rPr>
          <w:rFonts w:ascii="Abadi" w:hAnsi="Abadi" w:cs="Verdana"/>
          <w:spacing w:val="10"/>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reserva</w:t>
      </w:r>
      <w:r w:rsidRPr="00D77960">
        <w:rPr>
          <w:rFonts w:ascii="Abadi" w:hAnsi="Abadi" w:cs="Verdana"/>
          <w:spacing w:val="12"/>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los</w:t>
      </w:r>
      <w:r w:rsidRPr="00D77960">
        <w:rPr>
          <w:rFonts w:ascii="Abadi" w:hAnsi="Abadi" w:cs="Verdana"/>
          <w:spacing w:val="10"/>
          <w:sz w:val="21"/>
          <w:szCs w:val="21"/>
        </w:rPr>
        <w:t xml:space="preserve"> </w:t>
      </w:r>
      <w:r w:rsidRPr="00D77960">
        <w:rPr>
          <w:rFonts w:ascii="Abadi" w:hAnsi="Abadi" w:cs="Verdana"/>
          <w:sz w:val="21"/>
          <w:szCs w:val="21"/>
        </w:rPr>
        <w:t>programas</w:t>
      </w:r>
      <w:r w:rsidRPr="00D77960">
        <w:rPr>
          <w:rFonts w:ascii="Abadi" w:hAnsi="Abadi" w:cs="Verdana"/>
          <w:spacing w:val="10"/>
          <w:sz w:val="21"/>
          <w:szCs w:val="21"/>
        </w:rPr>
        <w:t xml:space="preserve"> </w:t>
      </w:r>
      <w:r w:rsidRPr="00D77960">
        <w:rPr>
          <w:rFonts w:ascii="Abadi" w:hAnsi="Abadi" w:cs="Verdana"/>
          <w:sz w:val="21"/>
          <w:szCs w:val="21"/>
        </w:rPr>
        <w:t>QC3037</w:t>
      </w:r>
      <w:r w:rsidRPr="00D77960">
        <w:rPr>
          <w:rFonts w:ascii="Abadi" w:hAnsi="Abadi" w:cs="Verdana"/>
          <w:spacing w:val="10"/>
          <w:sz w:val="21"/>
          <w:szCs w:val="21"/>
        </w:rPr>
        <w:t xml:space="preserve"> </w:t>
      </w:r>
      <w:r w:rsidRPr="00D77960">
        <w:rPr>
          <w:rFonts w:ascii="Abadi" w:hAnsi="Abadi" w:cs="Verdana"/>
          <w:sz w:val="21"/>
          <w:szCs w:val="21"/>
        </w:rPr>
        <w:t>y</w:t>
      </w:r>
      <w:r w:rsidRPr="00D77960">
        <w:rPr>
          <w:rFonts w:ascii="Abadi" w:hAnsi="Abadi" w:cs="Verdana"/>
          <w:spacing w:val="11"/>
          <w:sz w:val="21"/>
          <w:szCs w:val="21"/>
        </w:rPr>
        <w:t xml:space="preserve"> </w:t>
      </w:r>
      <w:r w:rsidRPr="00D77960">
        <w:rPr>
          <w:rFonts w:ascii="Abadi" w:hAnsi="Abadi" w:cs="Verdana"/>
          <w:sz w:val="21"/>
          <w:szCs w:val="21"/>
        </w:rPr>
        <w:t>QB1606,</w:t>
      </w:r>
      <w:r w:rsidRPr="00D77960">
        <w:rPr>
          <w:rFonts w:ascii="Abadi" w:hAnsi="Abadi" w:cs="Verdana"/>
          <w:spacing w:val="11"/>
          <w:sz w:val="21"/>
          <w:szCs w:val="21"/>
        </w:rPr>
        <w:t xml:space="preserve"> </w:t>
      </w:r>
      <w:r w:rsidRPr="00D77960">
        <w:rPr>
          <w:rFonts w:ascii="Abadi" w:hAnsi="Abadi" w:cs="Verdana"/>
          <w:sz w:val="21"/>
          <w:szCs w:val="21"/>
        </w:rPr>
        <w:t>reserva</w:t>
      </w:r>
      <w:r w:rsidRPr="00D77960">
        <w:rPr>
          <w:rFonts w:ascii="Abadi" w:hAnsi="Abadi" w:cs="Verdana"/>
          <w:spacing w:val="10"/>
          <w:sz w:val="21"/>
          <w:szCs w:val="21"/>
        </w:rPr>
        <w:t xml:space="preserve"> </w:t>
      </w:r>
      <w:r w:rsidRPr="00D77960">
        <w:rPr>
          <w:rFonts w:ascii="Abadi" w:hAnsi="Abadi" w:cs="Verdana"/>
          <w:sz w:val="21"/>
          <w:szCs w:val="21"/>
        </w:rPr>
        <w:t>que</w:t>
      </w:r>
      <w:r w:rsidRPr="00D77960">
        <w:rPr>
          <w:rFonts w:ascii="Abadi" w:hAnsi="Abadi" w:cs="Verdana"/>
          <w:spacing w:val="-2"/>
          <w:sz w:val="21"/>
          <w:szCs w:val="21"/>
        </w:rPr>
        <w:t xml:space="preserve"> </w:t>
      </w:r>
      <w:r w:rsidRPr="00D77960">
        <w:rPr>
          <w:rFonts w:ascii="Abadi" w:hAnsi="Abadi" w:cs="Verdana"/>
          <w:sz w:val="21"/>
          <w:szCs w:val="21"/>
        </w:rPr>
        <w:t>resultó</w:t>
      </w:r>
      <w:r w:rsidRPr="00D77960">
        <w:rPr>
          <w:rFonts w:ascii="Abadi" w:hAnsi="Abadi" w:cs="Verdana"/>
          <w:spacing w:val="47"/>
          <w:sz w:val="21"/>
          <w:szCs w:val="21"/>
        </w:rPr>
        <w:t xml:space="preserve"> </w:t>
      </w:r>
      <w:r w:rsidRPr="00D77960">
        <w:rPr>
          <w:rFonts w:ascii="Abadi" w:hAnsi="Abadi" w:cs="Verdana"/>
          <w:sz w:val="21"/>
          <w:szCs w:val="21"/>
        </w:rPr>
        <w:t>aprobada</w:t>
      </w:r>
      <w:r w:rsidRPr="00D77960">
        <w:rPr>
          <w:rFonts w:ascii="Abadi" w:hAnsi="Abadi" w:cs="Verdana"/>
          <w:spacing w:val="48"/>
          <w:sz w:val="21"/>
          <w:szCs w:val="21"/>
        </w:rPr>
        <w:t xml:space="preserve"> </w:t>
      </w:r>
      <w:r w:rsidRPr="00D77960">
        <w:rPr>
          <w:rFonts w:ascii="Abadi" w:hAnsi="Abadi" w:cs="Verdana"/>
          <w:sz w:val="21"/>
          <w:szCs w:val="21"/>
        </w:rPr>
        <w:t>por</w:t>
      </w:r>
      <w:r w:rsidRPr="00D77960">
        <w:rPr>
          <w:rFonts w:ascii="Abadi" w:hAnsi="Abadi" w:cs="Verdana"/>
          <w:spacing w:val="47"/>
          <w:sz w:val="21"/>
          <w:szCs w:val="21"/>
        </w:rPr>
        <w:t xml:space="preserve"> </w:t>
      </w:r>
      <w:r w:rsidRPr="00D77960">
        <w:rPr>
          <w:rFonts w:ascii="Abadi" w:hAnsi="Abadi" w:cs="Verdana"/>
          <w:sz w:val="21"/>
          <w:szCs w:val="21"/>
        </w:rPr>
        <w:t>mayoría,</w:t>
      </w:r>
      <w:r w:rsidRPr="00D77960">
        <w:rPr>
          <w:rFonts w:ascii="Abadi" w:hAnsi="Abadi" w:cs="Verdana"/>
          <w:spacing w:val="48"/>
          <w:sz w:val="21"/>
          <w:szCs w:val="21"/>
        </w:rPr>
        <w:t xml:space="preserve"> </w:t>
      </w:r>
      <w:r w:rsidRPr="00D77960">
        <w:rPr>
          <w:rFonts w:ascii="Abadi" w:hAnsi="Abadi" w:cs="Verdana"/>
          <w:sz w:val="21"/>
          <w:szCs w:val="21"/>
        </w:rPr>
        <w:t>al</w:t>
      </w:r>
      <w:r w:rsidRPr="00D77960">
        <w:rPr>
          <w:rFonts w:ascii="Abadi" w:hAnsi="Abadi" w:cs="Verdana"/>
          <w:spacing w:val="48"/>
          <w:sz w:val="21"/>
          <w:szCs w:val="21"/>
        </w:rPr>
        <w:t xml:space="preserve"> </w:t>
      </w:r>
      <w:r w:rsidRPr="00D77960">
        <w:rPr>
          <w:rFonts w:ascii="Abadi" w:hAnsi="Abadi" w:cs="Verdana"/>
          <w:sz w:val="21"/>
          <w:szCs w:val="21"/>
        </w:rPr>
        <w:t>computarse</w:t>
      </w:r>
      <w:r w:rsidRPr="00D77960">
        <w:rPr>
          <w:rFonts w:ascii="Abadi" w:hAnsi="Abadi" w:cs="Verdana"/>
          <w:spacing w:val="47"/>
          <w:sz w:val="21"/>
          <w:szCs w:val="21"/>
        </w:rPr>
        <w:t xml:space="preserve"> </w:t>
      </w:r>
      <w:r w:rsidRPr="00D77960">
        <w:rPr>
          <w:rFonts w:ascii="Abadi" w:hAnsi="Abadi" w:cs="Verdana"/>
          <w:sz w:val="21"/>
          <w:szCs w:val="21"/>
        </w:rPr>
        <w:t>veintiséis</w:t>
      </w:r>
      <w:r w:rsidRPr="00D77960">
        <w:rPr>
          <w:rFonts w:ascii="Abadi" w:hAnsi="Abadi" w:cs="Verdana"/>
          <w:spacing w:val="48"/>
          <w:sz w:val="21"/>
          <w:szCs w:val="21"/>
        </w:rPr>
        <w:t xml:space="preserve"> </w:t>
      </w:r>
      <w:r w:rsidRPr="00D77960">
        <w:rPr>
          <w:rFonts w:ascii="Abadi" w:hAnsi="Abadi" w:cs="Verdana"/>
          <w:sz w:val="21"/>
          <w:szCs w:val="21"/>
        </w:rPr>
        <w:t>votos</w:t>
      </w:r>
      <w:r w:rsidRPr="00D77960">
        <w:rPr>
          <w:rFonts w:ascii="Abadi" w:hAnsi="Abadi" w:cs="Verdana"/>
          <w:spacing w:val="47"/>
          <w:sz w:val="21"/>
          <w:szCs w:val="21"/>
        </w:rPr>
        <w:t xml:space="preserve"> </w:t>
      </w:r>
      <w:r w:rsidRPr="00D77960">
        <w:rPr>
          <w:rFonts w:ascii="Abadi" w:hAnsi="Abadi" w:cs="Verdana"/>
          <w:sz w:val="21"/>
          <w:szCs w:val="21"/>
        </w:rPr>
        <w:t>a</w:t>
      </w:r>
      <w:r w:rsidRPr="00D77960">
        <w:rPr>
          <w:rFonts w:ascii="Abadi" w:hAnsi="Abadi" w:cs="Verdana"/>
          <w:spacing w:val="46"/>
          <w:sz w:val="21"/>
          <w:szCs w:val="21"/>
        </w:rPr>
        <w:t xml:space="preserve"> </w:t>
      </w:r>
      <w:r w:rsidRPr="00D77960">
        <w:rPr>
          <w:rFonts w:ascii="Abadi" w:hAnsi="Abadi" w:cs="Verdana"/>
          <w:sz w:val="21"/>
          <w:szCs w:val="21"/>
        </w:rPr>
        <w:t>favor</w:t>
      </w:r>
      <w:r w:rsidRPr="00D77960">
        <w:rPr>
          <w:rFonts w:ascii="Abadi" w:hAnsi="Abadi" w:cs="Verdana"/>
          <w:spacing w:val="48"/>
          <w:sz w:val="21"/>
          <w:szCs w:val="21"/>
        </w:rPr>
        <w:t xml:space="preserve"> </w:t>
      </w:r>
      <w:r w:rsidRPr="00D77960">
        <w:rPr>
          <w:rFonts w:ascii="Abadi" w:hAnsi="Abadi" w:cs="Verdana"/>
          <w:sz w:val="21"/>
          <w:szCs w:val="21"/>
        </w:rPr>
        <w:t>y</w:t>
      </w:r>
      <w:r w:rsidRPr="00D77960">
        <w:rPr>
          <w:rFonts w:ascii="Abadi" w:hAnsi="Abadi" w:cs="Verdana"/>
          <w:spacing w:val="48"/>
          <w:sz w:val="21"/>
          <w:szCs w:val="21"/>
        </w:rPr>
        <w:t xml:space="preserve"> </w:t>
      </w:r>
      <w:r w:rsidRPr="00D77960">
        <w:rPr>
          <w:rFonts w:ascii="Abadi" w:hAnsi="Abadi" w:cs="Verdana"/>
          <w:sz w:val="21"/>
          <w:szCs w:val="21"/>
        </w:rPr>
        <w:t>siete</w:t>
      </w:r>
      <w:r w:rsidRPr="00D77960">
        <w:rPr>
          <w:rFonts w:ascii="Abadi" w:hAnsi="Abadi" w:cs="Verdana"/>
          <w:spacing w:val="49"/>
          <w:sz w:val="21"/>
          <w:szCs w:val="21"/>
        </w:rPr>
        <w:t xml:space="preserve"> </w:t>
      </w:r>
      <w:r w:rsidRPr="00D77960">
        <w:rPr>
          <w:rFonts w:ascii="Abadi" w:hAnsi="Abadi" w:cs="Verdana"/>
          <w:sz w:val="21"/>
          <w:szCs w:val="21"/>
        </w:rPr>
        <w:t>votos</w:t>
      </w:r>
      <w:r w:rsidRPr="00D77960">
        <w:rPr>
          <w:rFonts w:ascii="Abadi" w:hAnsi="Abadi" w:cs="Verdana"/>
          <w:spacing w:val="47"/>
          <w:sz w:val="21"/>
          <w:szCs w:val="21"/>
        </w:rPr>
        <w:t xml:space="preserve"> </w:t>
      </w:r>
      <w:r w:rsidRPr="00D77960">
        <w:rPr>
          <w:rFonts w:ascii="Abadi" w:hAnsi="Abadi" w:cs="Verdana"/>
          <w:sz w:val="21"/>
          <w:szCs w:val="21"/>
        </w:rPr>
        <w:t>en</w:t>
      </w:r>
      <w:r w:rsidRPr="00D77960">
        <w:rPr>
          <w:rFonts w:ascii="Abadi" w:hAnsi="Abadi" w:cs="Verdana"/>
          <w:spacing w:val="-2"/>
          <w:sz w:val="21"/>
          <w:szCs w:val="21"/>
        </w:rPr>
        <w:t xml:space="preserve"> </w:t>
      </w:r>
      <w:r w:rsidRPr="00D77960">
        <w:rPr>
          <w:rFonts w:ascii="Abadi" w:hAnsi="Abadi" w:cs="Verdana"/>
          <w:sz w:val="21"/>
          <w:szCs w:val="21"/>
        </w:rPr>
        <w:t>contra,</w:t>
      </w:r>
      <w:r w:rsidRPr="00D77960">
        <w:rPr>
          <w:rFonts w:ascii="Abadi" w:hAnsi="Abadi" w:cs="Verdana"/>
          <w:spacing w:val="53"/>
          <w:sz w:val="21"/>
          <w:szCs w:val="21"/>
        </w:rPr>
        <w:t xml:space="preserve"> </w:t>
      </w:r>
      <w:r w:rsidRPr="00D77960">
        <w:rPr>
          <w:rFonts w:ascii="Abadi" w:hAnsi="Abadi" w:cs="Verdana"/>
          <w:sz w:val="21"/>
          <w:szCs w:val="21"/>
        </w:rPr>
        <w:t>sin</w:t>
      </w:r>
      <w:r w:rsidRPr="00D77960">
        <w:rPr>
          <w:rFonts w:ascii="Abadi" w:hAnsi="Abadi" w:cs="Verdana"/>
          <w:spacing w:val="52"/>
          <w:sz w:val="21"/>
          <w:szCs w:val="21"/>
        </w:rPr>
        <w:t xml:space="preserve"> </w:t>
      </w:r>
      <w:r w:rsidRPr="00D77960">
        <w:rPr>
          <w:rFonts w:ascii="Abadi" w:hAnsi="Abadi" w:cs="Verdana"/>
          <w:sz w:val="21"/>
          <w:szCs w:val="21"/>
        </w:rPr>
        <w:t>discusión.</w:t>
      </w:r>
      <w:r w:rsidRPr="00D77960">
        <w:rPr>
          <w:rFonts w:ascii="Abadi" w:hAnsi="Abadi" w:cs="Verdana"/>
          <w:spacing w:val="53"/>
          <w:sz w:val="21"/>
          <w:szCs w:val="21"/>
        </w:rPr>
        <w:t xml:space="preserve"> </w:t>
      </w:r>
      <w:r w:rsidRPr="00D77960">
        <w:rPr>
          <w:rFonts w:ascii="Abadi" w:hAnsi="Abadi" w:cs="Verdana"/>
          <w:sz w:val="21"/>
          <w:szCs w:val="21"/>
        </w:rPr>
        <w:t>De</w:t>
      </w:r>
      <w:r w:rsidRPr="00D77960">
        <w:rPr>
          <w:rFonts w:ascii="Abadi" w:hAnsi="Abadi" w:cs="Verdana"/>
          <w:spacing w:val="52"/>
          <w:sz w:val="21"/>
          <w:szCs w:val="21"/>
        </w:rPr>
        <w:t xml:space="preserve"> </w:t>
      </w:r>
      <w:r w:rsidRPr="00D77960">
        <w:rPr>
          <w:rFonts w:ascii="Abadi" w:hAnsi="Abadi" w:cs="Verdana"/>
          <w:sz w:val="21"/>
          <w:szCs w:val="21"/>
        </w:rPr>
        <w:t>igual</w:t>
      </w:r>
      <w:r w:rsidRPr="00D77960">
        <w:rPr>
          <w:rFonts w:ascii="Abadi" w:hAnsi="Abadi" w:cs="Verdana"/>
          <w:spacing w:val="53"/>
          <w:sz w:val="21"/>
          <w:szCs w:val="21"/>
        </w:rPr>
        <w:t xml:space="preserve"> </w:t>
      </w:r>
      <w:r w:rsidRPr="00D77960">
        <w:rPr>
          <w:rFonts w:ascii="Abadi" w:hAnsi="Abadi" w:cs="Verdana"/>
          <w:sz w:val="21"/>
          <w:szCs w:val="21"/>
        </w:rPr>
        <w:t>manera,</w:t>
      </w:r>
      <w:r w:rsidRPr="00D77960">
        <w:rPr>
          <w:rFonts w:ascii="Abadi" w:hAnsi="Abadi" w:cs="Verdana"/>
          <w:spacing w:val="53"/>
          <w:sz w:val="21"/>
          <w:szCs w:val="21"/>
        </w:rPr>
        <w:t xml:space="preserve"> </w:t>
      </w:r>
      <w:r w:rsidRPr="00D77960">
        <w:rPr>
          <w:rFonts w:ascii="Abadi" w:hAnsi="Abadi" w:cs="Verdana"/>
          <w:sz w:val="21"/>
          <w:szCs w:val="21"/>
        </w:rPr>
        <w:t>expuso</w:t>
      </w:r>
      <w:r w:rsidRPr="00D77960">
        <w:rPr>
          <w:rFonts w:ascii="Abadi" w:hAnsi="Abadi" w:cs="Verdana"/>
          <w:spacing w:val="54"/>
          <w:sz w:val="21"/>
          <w:szCs w:val="21"/>
        </w:rPr>
        <w:t xml:space="preserve"> </w:t>
      </w:r>
      <w:r w:rsidRPr="00D77960">
        <w:rPr>
          <w:rFonts w:ascii="Abadi" w:hAnsi="Abadi" w:cs="Verdana"/>
          <w:sz w:val="21"/>
          <w:szCs w:val="21"/>
        </w:rPr>
        <w:t>la</w:t>
      </w:r>
      <w:r w:rsidRPr="00D77960">
        <w:rPr>
          <w:rFonts w:ascii="Abadi" w:hAnsi="Abadi" w:cs="Verdana"/>
          <w:spacing w:val="52"/>
          <w:sz w:val="21"/>
          <w:szCs w:val="21"/>
        </w:rPr>
        <w:t xml:space="preserve"> </w:t>
      </w:r>
      <w:r w:rsidRPr="00D77960">
        <w:rPr>
          <w:rFonts w:ascii="Abadi" w:hAnsi="Abadi" w:cs="Verdana"/>
          <w:sz w:val="21"/>
          <w:szCs w:val="21"/>
        </w:rPr>
        <w:t>reserva</w:t>
      </w:r>
      <w:r w:rsidRPr="00D77960">
        <w:rPr>
          <w:rFonts w:ascii="Abadi" w:hAnsi="Abadi" w:cs="Verdana"/>
          <w:spacing w:val="52"/>
          <w:sz w:val="21"/>
          <w:szCs w:val="21"/>
        </w:rPr>
        <w:t xml:space="preserve"> </w:t>
      </w:r>
      <w:r w:rsidRPr="00D77960">
        <w:rPr>
          <w:rFonts w:ascii="Abadi" w:hAnsi="Abadi" w:cs="Verdana"/>
          <w:sz w:val="21"/>
          <w:szCs w:val="21"/>
        </w:rPr>
        <w:t>a</w:t>
      </w:r>
      <w:r w:rsidRPr="00D77960">
        <w:rPr>
          <w:rFonts w:ascii="Abadi" w:hAnsi="Abadi" w:cs="Verdana"/>
          <w:spacing w:val="52"/>
          <w:sz w:val="21"/>
          <w:szCs w:val="21"/>
        </w:rPr>
        <w:t xml:space="preserve"> </w:t>
      </w:r>
      <w:r w:rsidRPr="00D77960">
        <w:rPr>
          <w:rFonts w:ascii="Abadi" w:hAnsi="Abadi" w:cs="Verdana"/>
          <w:sz w:val="21"/>
          <w:szCs w:val="21"/>
        </w:rPr>
        <w:t>los</w:t>
      </w:r>
      <w:r w:rsidRPr="00D77960">
        <w:rPr>
          <w:rFonts w:ascii="Abadi" w:hAnsi="Abadi" w:cs="Verdana"/>
          <w:spacing w:val="54"/>
          <w:sz w:val="21"/>
          <w:szCs w:val="21"/>
        </w:rPr>
        <w:t xml:space="preserve"> </w:t>
      </w:r>
      <w:r w:rsidRPr="00D77960">
        <w:rPr>
          <w:rFonts w:ascii="Abadi" w:hAnsi="Abadi" w:cs="Verdana"/>
          <w:sz w:val="21"/>
          <w:szCs w:val="21"/>
        </w:rPr>
        <w:t>programas</w:t>
      </w:r>
      <w:r w:rsidRPr="00D77960">
        <w:rPr>
          <w:rFonts w:ascii="Abadi" w:hAnsi="Abadi" w:cs="Verdana"/>
          <w:spacing w:val="55"/>
          <w:sz w:val="21"/>
          <w:szCs w:val="21"/>
        </w:rPr>
        <w:t xml:space="preserve"> </w:t>
      </w:r>
      <w:r w:rsidRPr="00D77960">
        <w:rPr>
          <w:rFonts w:ascii="Abadi" w:hAnsi="Abadi" w:cs="Verdana"/>
          <w:sz w:val="21"/>
          <w:szCs w:val="21"/>
        </w:rPr>
        <w:t>QC3037</w:t>
      </w:r>
      <w:r w:rsidRPr="00D77960">
        <w:rPr>
          <w:rFonts w:ascii="Abadi" w:hAnsi="Abadi" w:cs="Verdana"/>
          <w:spacing w:val="52"/>
          <w:sz w:val="21"/>
          <w:szCs w:val="21"/>
        </w:rPr>
        <w:t xml:space="preserve"> </w:t>
      </w:r>
      <w:r w:rsidRPr="00D77960">
        <w:rPr>
          <w:rFonts w:ascii="Abadi" w:hAnsi="Abadi" w:cs="Verdana"/>
          <w:sz w:val="21"/>
          <w:szCs w:val="21"/>
        </w:rPr>
        <w:t>y</w:t>
      </w:r>
      <w:r w:rsidRPr="00D77960">
        <w:rPr>
          <w:rFonts w:ascii="Abadi" w:hAnsi="Abadi" w:cs="Verdana"/>
          <w:spacing w:val="-2"/>
          <w:sz w:val="21"/>
          <w:szCs w:val="21"/>
        </w:rPr>
        <w:t xml:space="preserve"> </w:t>
      </w:r>
      <w:r w:rsidRPr="00D77960">
        <w:rPr>
          <w:rFonts w:ascii="Abadi" w:hAnsi="Abadi" w:cs="Verdana"/>
          <w:sz w:val="21"/>
          <w:szCs w:val="21"/>
        </w:rPr>
        <w:t>QC3064,</w:t>
      </w:r>
      <w:r w:rsidRPr="00D77960">
        <w:rPr>
          <w:rFonts w:ascii="Abadi" w:hAnsi="Abadi" w:cs="Verdana"/>
          <w:spacing w:val="11"/>
          <w:sz w:val="21"/>
          <w:szCs w:val="21"/>
        </w:rPr>
        <w:t xml:space="preserve"> </w:t>
      </w:r>
      <w:r w:rsidRPr="00D77960">
        <w:rPr>
          <w:rFonts w:ascii="Abadi" w:hAnsi="Abadi" w:cs="Verdana"/>
          <w:sz w:val="21"/>
          <w:szCs w:val="21"/>
        </w:rPr>
        <w:t>reserva</w:t>
      </w:r>
      <w:r w:rsidRPr="00D77960">
        <w:rPr>
          <w:rFonts w:ascii="Abadi" w:hAnsi="Abadi" w:cs="Verdana"/>
          <w:spacing w:val="10"/>
          <w:sz w:val="21"/>
          <w:szCs w:val="21"/>
        </w:rPr>
        <w:t xml:space="preserve"> </w:t>
      </w:r>
      <w:r w:rsidRPr="00D77960">
        <w:rPr>
          <w:rFonts w:ascii="Abadi" w:hAnsi="Abadi" w:cs="Verdana"/>
          <w:sz w:val="21"/>
          <w:szCs w:val="21"/>
        </w:rPr>
        <w:t>que</w:t>
      </w:r>
      <w:r w:rsidRPr="00D77960">
        <w:rPr>
          <w:rFonts w:ascii="Abadi" w:hAnsi="Abadi" w:cs="Verdana"/>
          <w:spacing w:val="10"/>
          <w:sz w:val="21"/>
          <w:szCs w:val="21"/>
        </w:rPr>
        <w:t xml:space="preserve"> </w:t>
      </w:r>
      <w:r w:rsidRPr="00D77960">
        <w:rPr>
          <w:rFonts w:ascii="Abadi" w:hAnsi="Abadi" w:cs="Verdana"/>
          <w:sz w:val="21"/>
          <w:szCs w:val="21"/>
        </w:rPr>
        <w:t>resultó</w:t>
      </w:r>
      <w:r w:rsidRPr="00D77960">
        <w:rPr>
          <w:rFonts w:ascii="Abadi" w:hAnsi="Abadi" w:cs="Verdana"/>
          <w:spacing w:val="11"/>
          <w:sz w:val="21"/>
          <w:szCs w:val="21"/>
        </w:rPr>
        <w:t xml:space="preserve"> </w:t>
      </w:r>
      <w:r w:rsidRPr="00D77960">
        <w:rPr>
          <w:rFonts w:ascii="Abadi" w:hAnsi="Abadi" w:cs="Verdana"/>
          <w:sz w:val="21"/>
          <w:szCs w:val="21"/>
        </w:rPr>
        <w:t>aprobada</w:t>
      </w:r>
      <w:r w:rsidRPr="00D77960">
        <w:rPr>
          <w:rFonts w:ascii="Abadi" w:hAnsi="Abadi" w:cs="Verdana"/>
          <w:spacing w:val="10"/>
          <w:sz w:val="21"/>
          <w:szCs w:val="21"/>
        </w:rPr>
        <w:t xml:space="preserve"> </w:t>
      </w:r>
      <w:r w:rsidRPr="00D77960">
        <w:rPr>
          <w:rFonts w:ascii="Abadi" w:hAnsi="Abadi" w:cs="Verdana"/>
          <w:sz w:val="21"/>
          <w:szCs w:val="21"/>
        </w:rPr>
        <w:t>por</w:t>
      </w:r>
      <w:r w:rsidRPr="00D77960">
        <w:rPr>
          <w:rFonts w:ascii="Abadi" w:hAnsi="Abadi" w:cs="Verdana"/>
          <w:spacing w:val="11"/>
          <w:sz w:val="21"/>
          <w:szCs w:val="21"/>
        </w:rPr>
        <w:t xml:space="preserve"> </w:t>
      </w:r>
      <w:r w:rsidRPr="00D77960">
        <w:rPr>
          <w:rFonts w:ascii="Abadi" w:hAnsi="Abadi" w:cs="Verdana"/>
          <w:sz w:val="21"/>
          <w:szCs w:val="21"/>
        </w:rPr>
        <w:t>mayoría,</w:t>
      </w:r>
      <w:r w:rsidRPr="00D77960">
        <w:rPr>
          <w:rFonts w:ascii="Abadi" w:hAnsi="Abadi" w:cs="Verdana"/>
          <w:spacing w:val="11"/>
          <w:sz w:val="21"/>
          <w:szCs w:val="21"/>
        </w:rPr>
        <w:t xml:space="preserve"> </w:t>
      </w:r>
      <w:r w:rsidRPr="00D77960">
        <w:rPr>
          <w:rFonts w:ascii="Abadi" w:hAnsi="Abadi" w:cs="Verdana"/>
          <w:sz w:val="21"/>
          <w:szCs w:val="21"/>
        </w:rPr>
        <w:t>al</w:t>
      </w:r>
      <w:r w:rsidRPr="00D77960">
        <w:rPr>
          <w:rFonts w:ascii="Abadi" w:hAnsi="Abadi" w:cs="Verdana"/>
          <w:spacing w:val="11"/>
          <w:sz w:val="21"/>
          <w:szCs w:val="21"/>
        </w:rPr>
        <w:t xml:space="preserve"> </w:t>
      </w:r>
      <w:r w:rsidRPr="00D77960">
        <w:rPr>
          <w:rFonts w:ascii="Abadi" w:hAnsi="Abadi" w:cs="Verdana"/>
          <w:sz w:val="21"/>
          <w:szCs w:val="21"/>
        </w:rPr>
        <w:t>computarse</w:t>
      </w:r>
      <w:r w:rsidRPr="00D77960">
        <w:rPr>
          <w:rFonts w:ascii="Abadi" w:hAnsi="Abadi" w:cs="Verdana"/>
          <w:spacing w:val="13"/>
          <w:sz w:val="21"/>
          <w:szCs w:val="21"/>
        </w:rPr>
        <w:t xml:space="preserve"> </w:t>
      </w:r>
      <w:r w:rsidRPr="00D77960">
        <w:rPr>
          <w:rFonts w:ascii="Abadi" w:hAnsi="Abadi" w:cs="Verdana"/>
          <w:sz w:val="21"/>
          <w:szCs w:val="21"/>
        </w:rPr>
        <w:t>veintiséis</w:t>
      </w:r>
      <w:r w:rsidRPr="00D77960">
        <w:rPr>
          <w:rFonts w:ascii="Abadi" w:hAnsi="Abadi" w:cs="Verdana"/>
          <w:spacing w:val="12"/>
          <w:sz w:val="21"/>
          <w:szCs w:val="21"/>
        </w:rPr>
        <w:t xml:space="preserve"> </w:t>
      </w:r>
      <w:r w:rsidRPr="00D77960">
        <w:rPr>
          <w:rFonts w:ascii="Abadi" w:hAnsi="Abadi" w:cs="Verdana"/>
          <w:sz w:val="21"/>
          <w:szCs w:val="21"/>
        </w:rPr>
        <w:t>votos</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favor</w:t>
      </w:r>
      <w:r w:rsidRPr="00D77960">
        <w:rPr>
          <w:rFonts w:ascii="Abadi" w:hAnsi="Abadi" w:cs="Verdana"/>
          <w:spacing w:val="-2"/>
          <w:sz w:val="21"/>
          <w:szCs w:val="21"/>
        </w:rPr>
        <w:t xml:space="preserve"> </w:t>
      </w:r>
      <w:r w:rsidRPr="00D77960">
        <w:rPr>
          <w:rFonts w:ascii="Abadi" w:hAnsi="Abadi" w:cs="Verdana"/>
          <w:sz w:val="21"/>
          <w:szCs w:val="21"/>
        </w:rPr>
        <w:t>y</w:t>
      </w:r>
      <w:r w:rsidRPr="00D77960">
        <w:rPr>
          <w:rFonts w:ascii="Abadi" w:hAnsi="Abadi" w:cs="Verdana"/>
          <w:spacing w:val="34"/>
          <w:sz w:val="21"/>
          <w:szCs w:val="21"/>
        </w:rPr>
        <w:t xml:space="preserve"> </w:t>
      </w:r>
      <w:r w:rsidRPr="00D77960">
        <w:rPr>
          <w:rFonts w:ascii="Abadi" w:hAnsi="Abadi" w:cs="Verdana"/>
          <w:sz w:val="21"/>
          <w:szCs w:val="21"/>
        </w:rPr>
        <w:t>ocho</w:t>
      </w:r>
      <w:r w:rsidRPr="00D77960">
        <w:rPr>
          <w:rFonts w:ascii="Abadi" w:hAnsi="Abadi" w:cs="Verdana"/>
          <w:spacing w:val="33"/>
          <w:sz w:val="21"/>
          <w:szCs w:val="21"/>
        </w:rPr>
        <w:t xml:space="preserve"> </w:t>
      </w:r>
      <w:r w:rsidRPr="00D77960">
        <w:rPr>
          <w:rFonts w:ascii="Abadi" w:hAnsi="Abadi" w:cs="Verdana"/>
          <w:sz w:val="21"/>
          <w:szCs w:val="21"/>
        </w:rPr>
        <w:t>votos</w:t>
      </w:r>
      <w:r w:rsidRPr="00D77960">
        <w:rPr>
          <w:rFonts w:ascii="Abadi" w:hAnsi="Abadi" w:cs="Verdana"/>
          <w:spacing w:val="32"/>
          <w:sz w:val="21"/>
          <w:szCs w:val="21"/>
        </w:rPr>
        <w:t xml:space="preserve"> </w:t>
      </w:r>
      <w:r w:rsidRPr="00D77960">
        <w:rPr>
          <w:rFonts w:ascii="Abadi" w:hAnsi="Abadi" w:cs="Verdana"/>
          <w:sz w:val="21"/>
          <w:szCs w:val="21"/>
        </w:rPr>
        <w:t>en</w:t>
      </w:r>
      <w:r w:rsidRPr="00D77960">
        <w:rPr>
          <w:rFonts w:ascii="Abadi" w:hAnsi="Abadi" w:cs="Verdana"/>
          <w:spacing w:val="35"/>
          <w:sz w:val="21"/>
          <w:szCs w:val="21"/>
        </w:rPr>
        <w:t xml:space="preserve"> </w:t>
      </w:r>
      <w:r w:rsidRPr="00D77960">
        <w:rPr>
          <w:rFonts w:ascii="Abadi" w:hAnsi="Abadi" w:cs="Verdana"/>
          <w:sz w:val="21"/>
          <w:szCs w:val="21"/>
        </w:rPr>
        <w:t>contra,</w:t>
      </w:r>
      <w:r w:rsidRPr="00D77960">
        <w:rPr>
          <w:rFonts w:ascii="Abadi" w:hAnsi="Abadi" w:cs="Verdana"/>
          <w:spacing w:val="36"/>
          <w:sz w:val="21"/>
          <w:szCs w:val="21"/>
        </w:rPr>
        <w:t xml:space="preserve"> </w:t>
      </w:r>
      <w:r w:rsidRPr="00D77960">
        <w:rPr>
          <w:rFonts w:ascii="Abadi" w:hAnsi="Abadi" w:cs="Verdana"/>
          <w:sz w:val="21"/>
          <w:szCs w:val="21"/>
        </w:rPr>
        <w:t>sin</w:t>
      </w:r>
      <w:r w:rsidRPr="00D77960">
        <w:rPr>
          <w:rFonts w:ascii="Abadi" w:hAnsi="Abadi" w:cs="Verdana"/>
          <w:spacing w:val="33"/>
          <w:sz w:val="21"/>
          <w:szCs w:val="21"/>
        </w:rPr>
        <w:t xml:space="preserve"> </w:t>
      </w:r>
      <w:r w:rsidRPr="00D77960">
        <w:rPr>
          <w:rFonts w:ascii="Abadi" w:hAnsi="Abadi" w:cs="Verdana"/>
          <w:sz w:val="21"/>
          <w:szCs w:val="21"/>
        </w:rPr>
        <w:t>discusión.</w:t>
      </w:r>
      <w:r w:rsidRPr="00D77960">
        <w:rPr>
          <w:rFonts w:ascii="Abadi" w:hAnsi="Abadi" w:cs="Verdana"/>
          <w:spacing w:val="33"/>
          <w:sz w:val="21"/>
          <w:szCs w:val="21"/>
        </w:rPr>
        <w:t xml:space="preserve"> </w:t>
      </w:r>
      <w:r w:rsidRPr="00D77960">
        <w:rPr>
          <w:rFonts w:ascii="Abadi" w:hAnsi="Abadi" w:cs="Verdana"/>
          <w:sz w:val="21"/>
          <w:szCs w:val="21"/>
        </w:rPr>
        <w:t>El</w:t>
      </w:r>
      <w:r w:rsidRPr="00D77960">
        <w:rPr>
          <w:rFonts w:ascii="Abadi" w:hAnsi="Abadi" w:cs="Verdana"/>
          <w:spacing w:val="34"/>
          <w:sz w:val="21"/>
          <w:szCs w:val="21"/>
        </w:rPr>
        <w:t xml:space="preserve"> </w:t>
      </w:r>
      <w:r w:rsidRPr="00D77960">
        <w:rPr>
          <w:rFonts w:ascii="Abadi" w:hAnsi="Abadi" w:cs="Verdana"/>
          <w:sz w:val="21"/>
          <w:szCs w:val="21"/>
        </w:rPr>
        <w:t>diputado</w:t>
      </w:r>
      <w:r w:rsidRPr="00D77960">
        <w:rPr>
          <w:rFonts w:ascii="Abadi" w:hAnsi="Abadi" w:cs="Verdana"/>
          <w:spacing w:val="33"/>
          <w:sz w:val="21"/>
          <w:szCs w:val="21"/>
        </w:rPr>
        <w:t xml:space="preserve"> </w:t>
      </w:r>
      <w:r w:rsidRPr="00D77960">
        <w:rPr>
          <w:rFonts w:ascii="Abadi" w:hAnsi="Abadi" w:cs="Verdana"/>
          <w:sz w:val="21"/>
          <w:szCs w:val="21"/>
        </w:rPr>
        <w:t>David</w:t>
      </w:r>
      <w:r w:rsidRPr="00D77960">
        <w:rPr>
          <w:rFonts w:ascii="Abadi" w:hAnsi="Abadi" w:cs="Verdana"/>
          <w:spacing w:val="32"/>
          <w:sz w:val="21"/>
          <w:szCs w:val="21"/>
        </w:rPr>
        <w:t xml:space="preserve"> </w:t>
      </w:r>
      <w:r w:rsidRPr="00D77960">
        <w:rPr>
          <w:rFonts w:ascii="Abadi" w:hAnsi="Abadi" w:cs="Verdana"/>
          <w:sz w:val="21"/>
          <w:szCs w:val="21"/>
        </w:rPr>
        <w:t>Martínez</w:t>
      </w:r>
      <w:r w:rsidRPr="00D77960">
        <w:rPr>
          <w:rFonts w:ascii="Abadi" w:hAnsi="Abadi" w:cs="Verdana"/>
          <w:spacing w:val="34"/>
          <w:sz w:val="21"/>
          <w:szCs w:val="21"/>
        </w:rPr>
        <w:t xml:space="preserve"> </w:t>
      </w:r>
      <w:r w:rsidRPr="00D77960">
        <w:rPr>
          <w:rFonts w:ascii="Abadi" w:hAnsi="Abadi" w:cs="Verdana"/>
          <w:sz w:val="21"/>
          <w:szCs w:val="21"/>
        </w:rPr>
        <w:t>Mendizábal</w:t>
      </w:r>
      <w:r w:rsidRPr="00D77960">
        <w:rPr>
          <w:rFonts w:ascii="Abadi" w:hAnsi="Abadi" w:cs="Verdana"/>
          <w:spacing w:val="35"/>
          <w:sz w:val="21"/>
          <w:szCs w:val="21"/>
        </w:rPr>
        <w:t xml:space="preserve"> </w:t>
      </w:r>
      <w:r w:rsidRPr="00D77960">
        <w:rPr>
          <w:rFonts w:ascii="Abadi" w:hAnsi="Abadi" w:cs="Verdana"/>
          <w:sz w:val="21"/>
          <w:szCs w:val="21"/>
        </w:rPr>
        <w:t>razonó</w:t>
      </w:r>
      <w:r w:rsidRPr="00D77960">
        <w:rPr>
          <w:rFonts w:ascii="Abadi" w:hAnsi="Abadi" w:cs="Verdana"/>
          <w:spacing w:val="33"/>
          <w:sz w:val="21"/>
          <w:szCs w:val="21"/>
        </w:rPr>
        <w:t xml:space="preserve"> </w:t>
      </w:r>
      <w:r w:rsidRPr="00D77960">
        <w:rPr>
          <w:rFonts w:ascii="Abadi" w:hAnsi="Abadi" w:cs="Verdana"/>
          <w:sz w:val="21"/>
          <w:szCs w:val="21"/>
        </w:rPr>
        <w:t>su</w:t>
      </w:r>
      <w:r w:rsidRPr="00D77960">
        <w:rPr>
          <w:rFonts w:ascii="Abadi" w:hAnsi="Abadi" w:cs="Verdana"/>
          <w:spacing w:val="-2"/>
          <w:sz w:val="21"/>
          <w:szCs w:val="21"/>
        </w:rPr>
        <w:t xml:space="preserve"> </w:t>
      </w:r>
      <w:r w:rsidRPr="00D77960">
        <w:rPr>
          <w:rFonts w:ascii="Abadi" w:hAnsi="Abadi" w:cs="Verdana"/>
          <w:sz w:val="21"/>
          <w:szCs w:val="21"/>
        </w:rPr>
        <w:t>voto</w:t>
      </w:r>
      <w:r w:rsidRPr="00D77960">
        <w:rPr>
          <w:rFonts w:ascii="Abadi" w:hAnsi="Abadi" w:cs="Verdana"/>
          <w:spacing w:val="29"/>
          <w:sz w:val="21"/>
          <w:szCs w:val="21"/>
        </w:rPr>
        <w:t xml:space="preserve"> </w:t>
      </w:r>
      <w:r w:rsidRPr="00D77960">
        <w:rPr>
          <w:rFonts w:ascii="Abadi" w:hAnsi="Abadi" w:cs="Verdana"/>
          <w:sz w:val="21"/>
          <w:szCs w:val="21"/>
        </w:rPr>
        <w:t>en</w:t>
      </w:r>
      <w:r w:rsidRPr="00D77960">
        <w:rPr>
          <w:rFonts w:ascii="Abadi" w:hAnsi="Abadi" w:cs="Verdana"/>
          <w:spacing w:val="29"/>
          <w:sz w:val="21"/>
          <w:szCs w:val="21"/>
        </w:rPr>
        <w:t xml:space="preserve"> </w:t>
      </w:r>
      <w:r w:rsidRPr="00D77960">
        <w:rPr>
          <w:rFonts w:ascii="Abadi" w:hAnsi="Abadi" w:cs="Verdana"/>
          <w:sz w:val="21"/>
          <w:szCs w:val="21"/>
        </w:rPr>
        <w:t>contra.</w:t>
      </w:r>
      <w:r w:rsidRPr="00D77960">
        <w:rPr>
          <w:rFonts w:ascii="Abadi" w:hAnsi="Abadi" w:cs="Verdana"/>
          <w:spacing w:val="29"/>
          <w:sz w:val="21"/>
          <w:szCs w:val="21"/>
        </w:rPr>
        <w:t xml:space="preserve"> </w:t>
      </w:r>
      <w:r w:rsidRPr="00D77960">
        <w:rPr>
          <w:rFonts w:ascii="Abadi" w:hAnsi="Abadi" w:cs="Verdana"/>
          <w:sz w:val="21"/>
          <w:szCs w:val="21"/>
        </w:rPr>
        <w:t>La</w:t>
      </w:r>
      <w:r w:rsidRPr="00D77960">
        <w:rPr>
          <w:rFonts w:ascii="Abadi" w:hAnsi="Abadi" w:cs="Verdana"/>
          <w:spacing w:val="28"/>
          <w:sz w:val="21"/>
          <w:szCs w:val="21"/>
        </w:rPr>
        <w:t xml:space="preserve"> </w:t>
      </w:r>
      <w:r w:rsidRPr="00D77960">
        <w:rPr>
          <w:rFonts w:ascii="Abadi" w:hAnsi="Abadi" w:cs="Verdana"/>
          <w:sz w:val="21"/>
          <w:szCs w:val="21"/>
        </w:rPr>
        <w:t>diputada</w:t>
      </w:r>
      <w:r w:rsidRPr="00D77960">
        <w:rPr>
          <w:rFonts w:ascii="Abadi" w:hAnsi="Abadi" w:cs="Verdana"/>
          <w:spacing w:val="27"/>
          <w:sz w:val="21"/>
          <w:szCs w:val="21"/>
        </w:rPr>
        <w:t xml:space="preserve"> </w:t>
      </w:r>
      <w:r w:rsidRPr="00D77960">
        <w:rPr>
          <w:rFonts w:ascii="Abadi" w:hAnsi="Abadi" w:cs="Verdana"/>
          <w:sz w:val="21"/>
          <w:szCs w:val="21"/>
        </w:rPr>
        <w:t>Hades</w:t>
      </w:r>
      <w:r w:rsidRPr="00D77960">
        <w:rPr>
          <w:rFonts w:ascii="Abadi" w:hAnsi="Abadi" w:cs="Verdana"/>
          <w:spacing w:val="29"/>
          <w:sz w:val="21"/>
          <w:szCs w:val="21"/>
        </w:rPr>
        <w:t xml:space="preserve"> </w:t>
      </w:r>
      <w:r w:rsidRPr="00D77960">
        <w:rPr>
          <w:rFonts w:ascii="Abadi" w:hAnsi="Abadi" w:cs="Verdana"/>
          <w:sz w:val="21"/>
          <w:szCs w:val="21"/>
        </w:rPr>
        <w:t>Berenice</w:t>
      </w:r>
      <w:r w:rsidRPr="00D77960">
        <w:rPr>
          <w:rFonts w:ascii="Abadi" w:hAnsi="Abadi" w:cs="Verdana"/>
          <w:spacing w:val="28"/>
          <w:sz w:val="21"/>
          <w:szCs w:val="21"/>
        </w:rPr>
        <w:t xml:space="preserve"> </w:t>
      </w:r>
      <w:r w:rsidRPr="00D77960">
        <w:rPr>
          <w:rFonts w:ascii="Abadi" w:hAnsi="Abadi" w:cs="Verdana"/>
          <w:sz w:val="21"/>
          <w:szCs w:val="21"/>
        </w:rPr>
        <w:t>Aguilar</w:t>
      </w:r>
      <w:r w:rsidRPr="00D77960">
        <w:rPr>
          <w:rFonts w:ascii="Abadi" w:hAnsi="Abadi" w:cs="Verdana"/>
          <w:spacing w:val="29"/>
          <w:sz w:val="21"/>
          <w:szCs w:val="21"/>
        </w:rPr>
        <w:t xml:space="preserve"> </w:t>
      </w:r>
      <w:r w:rsidRPr="00D77960">
        <w:rPr>
          <w:rFonts w:ascii="Abadi" w:hAnsi="Abadi" w:cs="Verdana"/>
          <w:sz w:val="21"/>
          <w:szCs w:val="21"/>
        </w:rPr>
        <w:t>Castillo</w:t>
      </w:r>
      <w:r w:rsidRPr="00D77960">
        <w:rPr>
          <w:rFonts w:ascii="Abadi" w:hAnsi="Abadi" w:cs="Verdana"/>
          <w:spacing w:val="29"/>
          <w:sz w:val="21"/>
          <w:szCs w:val="21"/>
        </w:rPr>
        <w:t xml:space="preserve"> </w:t>
      </w:r>
      <w:r w:rsidRPr="00D77960">
        <w:rPr>
          <w:rFonts w:ascii="Abadi" w:hAnsi="Abadi" w:cs="Verdana"/>
          <w:sz w:val="21"/>
          <w:szCs w:val="21"/>
        </w:rPr>
        <w:t>expuso</w:t>
      </w:r>
      <w:r w:rsidRPr="00D77960">
        <w:rPr>
          <w:rFonts w:ascii="Abadi" w:hAnsi="Abadi" w:cs="Verdana"/>
          <w:spacing w:val="29"/>
          <w:sz w:val="21"/>
          <w:szCs w:val="21"/>
        </w:rPr>
        <w:t xml:space="preserve"> </w:t>
      </w:r>
      <w:r w:rsidRPr="00D77960">
        <w:rPr>
          <w:rFonts w:ascii="Abadi" w:hAnsi="Abadi" w:cs="Verdana"/>
          <w:sz w:val="21"/>
          <w:szCs w:val="21"/>
        </w:rPr>
        <w:t>la</w:t>
      </w:r>
      <w:r w:rsidRPr="00D77960">
        <w:rPr>
          <w:rFonts w:ascii="Abadi" w:hAnsi="Abadi" w:cs="Verdana"/>
          <w:spacing w:val="25"/>
          <w:sz w:val="21"/>
          <w:szCs w:val="21"/>
        </w:rPr>
        <w:t xml:space="preserve"> </w:t>
      </w:r>
      <w:r w:rsidRPr="00D77960">
        <w:rPr>
          <w:rFonts w:ascii="Abadi" w:hAnsi="Abadi" w:cs="Verdana"/>
          <w:sz w:val="21"/>
          <w:szCs w:val="21"/>
        </w:rPr>
        <w:t>reserva</w:t>
      </w:r>
      <w:r w:rsidRPr="00D77960">
        <w:rPr>
          <w:rFonts w:ascii="Abadi" w:hAnsi="Abadi" w:cs="Verdana"/>
          <w:spacing w:val="31"/>
          <w:sz w:val="21"/>
          <w:szCs w:val="21"/>
        </w:rPr>
        <w:t xml:space="preserve"> </w:t>
      </w:r>
      <w:r w:rsidRPr="00D77960">
        <w:rPr>
          <w:rFonts w:ascii="Abadi" w:hAnsi="Abadi" w:cs="Verdana"/>
          <w:sz w:val="21"/>
          <w:szCs w:val="21"/>
        </w:rPr>
        <w:t>al</w:t>
      </w:r>
      <w:r w:rsidRPr="00D77960">
        <w:rPr>
          <w:rFonts w:ascii="Abadi" w:hAnsi="Abadi" w:cs="Verdana"/>
          <w:spacing w:val="29"/>
          <w:sz w:val="21"/>
          <w:szCs w:val="21"/>
        </w:rPr>
        <w:t xml:space="preserve"> </w:t>
      </w:r>
      <w:r w:rsidRPr="00D77960">
        <w:rPr>
          <w:rFonts w:ascii="Abadi" w:hAnsi="Abadi" w:cs="Verdana"/>
          <w:sz w:val="21"/>
          <w:szCs w:val="21"/>
        </w:rPr>
        <w:t>artículo</w:t>
      </w:r>
      <w:r w:rsidRPr="00D77960">
        <w:rPr>
          <w:rFonts w:ascii="Abadi" w:hAnsi="Abadi" w:cs="Verdana"/>
          <w:spacing w:val="-2"/>
          <w:sz w:val="21"/>
          <w:szCs w:val="21"/>
        </w:rPr>
        <w:t xml:space="preserve"> </w:t>
      </w:r>
      <w:r w:rsidRPr="00D77960">
        <w:rPr>
          <w:rFonts w:ascii="Abadi" w:hAnsi="Abadi" w:cs="Verdana"/>
          <w:sz w:val="21"/>
          <w:szCs w:val="21"/>
        </w:rPr>
        <w:t>diecisiete,</w:t>
      </w:r>
      <w:r w:rsidRPr="00D77960">
        <w:rPr>
          <w:rFonts w:ascii="Abadi" w:hAnsi="Abadi" w:cs="Verdana"/>
          <w:spacing w:val="65"/>
          <w:sz w:val="21"/>
          <w:szCs w:val="21"/>
        </w:rPr>
        <w:t xml:space="preserve"> </w:t>
      </w:r>
      <w:r w:rsidRPr="00D77960">
        <w:rPr>
          <w:rFonts w:ascii="Abadi" w:hAnsi="Abadi" w:cs="Verdana"/>
          <w:sz w:val="21"/>
          <w:szCs w:val="21"/>
        </w:rPr>
        <w:t>al</w:t>
      </w:r>
      <w:r w:rsidRPr="00D77960">
        <w:rPr>
          <w:rFonts w:ascii="Abadi" w:hAnsi="Abadi" w:cs="Verdana"/>
          <w:spacing w:val="65"/>
          <w:sz w:val="21"/>
          <w:szCs w:val="21"/>
        </w:rPr>
        <w:t xml:space="preserve"> </w:t>
      </w:r>
      <w:r w:rsidRPr="00D77960">
        <w:rPr>
          <w:rFonts w:ascii="Abadi" w:hAnsi="Abadi" w:cs="Verdana"/>
          <w:sz w:val="21"/>
          <w:szCs w:val="21"/>
        </w:rPr>
        <w:t>anexo</w:t>
      </w:r>
      <w:r w:rsidRPr="00D77960">
        <w:rPr>
          <w:rFonts w:ascii="Abadi" w:hAnsi="Abadi" w:cs="Verdana"/>
          <w:spacing w:val="65"/>
          <w:sz w:val="21"/>
          <w:szCs w:val="21"/>
        </w:rPr>
        <w:t xml:space="preserve"> </w:t>
      </w:r>
      <w:r w:rsidRPr="00D77960">
        <w:rPr>
          <w:rFonts w:ascii="Abadi" w:hAnsi="Abadi" w:cs="Verdana"/>
          <w:sz w:val="21"/>
          <w:szCs w:val="21"/>
        </w:rPr>
        <w:t>seis</w:t>
      </w:r>
      <w:r w:rsidRPr="00D77960">
        <w:rPr>
          <w:rFonts w:ascii="Abadi" w:hAnsi="Abadi" w:cs="Verdana"/>
          <w:spacing w:val="65"/>
          <w:sz w:val="21"/>
          <w:szCs w:val="21"/>
        </w:rPr>
        <w:t xml:space="preserve"> </w:t>
      </w:r>
      <w:r w:rsidRPr="00D77960">
        <w:rPr>
          <w:rFonts w:ascii="Abadi" w:hAnsi="Abadi" w:cs="Verdana"/>
          <w:sz w:val="21"/>
          <w:szCs w:val="21"/>
        </w:rPr>
        <w:t>y</w:t>
      </w:r>
      <w:r w:rsidRPr="00D77960">
        <w:rPr>
          <w:rFonts w:ascii="Abadi" w:hAnsi="Abadi" w:cs="Verdana"/>
          <w:spacing w:val="65"/>
          <w:sz w:val="21"/>
          <w:szCs w:val="21"/>
        </w:rPr>
        <w:t xml:space="preserve"> </w:t>
      </w:r>
      <w:r w:rsidRPr="00D77960">
        <w:rPr>
          <w:rFonts w:ascii="Abadi" w:hAnsi="Abadi" w:cs="Verdana"/>
          <w:sz w:val="21"/>
          <w:szCs w:val="21"/>
        </w:rPr>
        <w:t>al</w:t>
      </w:r>
      <w:r w:rsidRPr="00D77960">
        <w:rPr>
          <w:rFonts w:ascii="Abadi" w:hAnsi="Abadi" w:cs="Verdana"/>
          <w:spacing w:val="65"/>
          <w:sz w:val="21"/>
          <w:szCs w:val="21"/>
        </w:rPr>
        <w:t xml:space="preserve"> </w:t>
      </w:r>
      <w:r w:rsidRPr="00D77960">
        <w:rPr>
          <w:rFonts w:ascii="Abadi" w:hAnsi="Abadi" w:cs="Verdana"/>
          <w:sz w:val="21"/>
          <w:szCs w:val="21"/>
        </w:rPr>
        <w:t>proyecto</w:t>
      </w:r>
      <w:r w:rsidRPr="00D77960">
        <w:rPr>
          <w:rFonts w:ascii="Abadi" w:hAnsi="Abadi" w:cs="Verdana"/>
          <w:spacing w:val="65"/>
          <w:sz w:val="21"/>
          <w:szCs w:val="21"/>
        </w:rPr>
        <w:t xml:space="preserve"> </w:t>
      </w:r>
      <w:r w:rsidRPr="00D77960">
        <w:rPr>
          <w:rFonts w:ascii="Abadi" w:hAnsi="Abadi" w:cs="Verdana"/>
          <w:sz w:val="21"/>
          <w:szCs w:val="21"/>
        </w:rPr>
        <w:t>QC3179,</w:t>
      </w:r>
      <w:r w:rsidRPr="00D77960">
        <w:rPr>
          <w:rFonts w:ascii="Abadi" w:hAnsi="Abadi" w:cs="Verdana"/>
          <w:spacing w:val="66"/>
          <w:sz w:val="21"/>
          <w:szCs w:val="21"/>
        </w:rPr>
        <w:t xml:space="preserve"> </w:t>
      </w:r>
      <w:r w:rsidRPr="00D77960">
        <w:rPr>
          <w:rFonts w:ascii="Abadi" w:hAnsi="Abadi" w:cs="Verdana"/>
          <w:sz w:val="21"/>
          <w:szCs w:val="21"/>
        </w:rPr>
        <w:t>reserva</w:t>
      </w:r>
      <w:r w:rsidRPr="00D77960">
        <w:rPr>
          <w:rFonts w:ascii="Abadi" w:hAnsi="Abadi" w:cs="Verdana"/>
          <w:spacing w:val="63"/>
          <w:sz w:val="21"/>
          <w:szCs w:val="21"/>
        </w:rPr>
        <w:t xml:space="preserve"> </w:t>
      </w:r>
      <w:r w:rsidRPr="00D77960">
        <w:rPr>
          <w:rFonts w:ascii="Abadi" w:hAnsi="Abadi" w:cs="Verdana"/>
          <w:sz w:val="21"/>
          <w:szCs w:val="21"/>
        </w:rPr>
        <w:t>que</w:t>
      </w:r>
      <w:r w:rsidRPr="00D77960">
        <w:rPr>
          <w:rFonts w:ascii="Abadi" w:hAnsi="Abadi" w:cs="Verdana"/>
          <w:spacing w:val="63"/>
          <w:sz w:val="21"/>
          <w:szCs w:val="21"/>
        </w:rPr>
        <w:t xml:space="preserve"> </w:t>
      </w:r>
      <w:r w:rsidRPr="00D77960">
        <w:rPr>
          <w:rFonts w:ascii="Abadi" w:hAnsi="Abadi" w:cs="Verdana"/>
          <w:sz w:val="21"/>
          <w:szCs w:val="21"/>
        </w:rPr>
        <w:t>no</w:t>
      </w:r>
      <w:r w:rsidRPr="00D77960">
        <w:rPr>
          <w:rFonts w:ascii="Abadi" w:hAnsi="Abadi" w:cs="Verdana"/>
          <w:spacing w:val="66"/>
          <w:sz w:val="21"/>
          <w:szCs w:val="21"/>
        </w:rPr>
        <w:t xml:space="preserve"> </w:t>
      </w:r>
      <w:r w:rsidRPr="00D77960">
        <w:rPr>
          <w:rFonts w:ascii="Abadi" w:hAnsi="Abadi" w:cs="Verdana"/>
          <w:sz w:val="21"/>
          <w:szCs w:val="21"/>
        </w:rPr>
        <w:t>resultó</w:t>
      </w:r>
      <w:r w:rsidRPr="00D77960">
        <w:rPr>
          <w:rFonts w:ascii="Abadi" w:hAnsi="Abadi" w:cs="Verdana"/>
          <w:spacing w:val="65"/>
          <w:sz w:val="21"/>
          <w:szCs w:val="21"/>
        </w:rPr>
        <w:t xml:space="preserve"> </w:t>
      </w:r>
      <w:r w:rsidRPr="00D77960">
        <w:rPr>
          <w:rFonts w:ascii="Abadi" w:hAnsi="Abadi" w:cs="Verdana"/>
          <w:sz w:val="21"/>
          <w:szCs w:val="21"/>
        </w:rPr>
        <w:t>aprobada,</w:t>
      </w:r>
      <w:r w:rsidRPr="00D77960">
        <w:rPr>
          <w:rFonts w:ascii="Abadi" w:hAnsi="Abadi" w:cs="Verdana"/>
          <w:spacing w:val="67"/>
          <w:sz w:val="21"/>
          <w:szCs w:val="21"/>
        </w:rPr>
        <w:t xml:space="preserve"> </w:t>
      </w:r>
      <w:r w:rsidRPr="00D77960">
        <w:rPr>
          <w:rFonts w:ascii="Abadi" w:hAnsi="Abadi" w:cs="Verdana"/>
          <w:sz w:val="21"/>
          <w:szCs w:val="21"/>
        </w:rPr>
        <w:t>al computarse</w:t>
      </w:r>
      <w:r w:rsidRPr="00D77960">
        <w:rPr>
          <w:rFonts w:ascii="Abadi" w:hAnsi="Abadi" w:cs="Verdana"/>
          <w:spacing w:val="59"/>
          <w:sz w:val="21"/>
          <w:szCs w:val="21"/>
        </w:rPr>
        <w:t xml:space="preserve"> </w:t>
      </w:r>
      <w:r w:rsidRPr="00D77960">
        <w:rPr>
          <w:rFonts w:ascii="Abadi" w:hAnsi="Abadi" w:cs="Verdana"/>
          <w:sz w:val="21"/>
          <w:szCs w:val="21"/>
        </w:rPr>
        <w:t>diez</w:t>
      </w:r>
      <w:r w:rsidRPr="00D77960">
        <w:rPr>
          <w:rFonts w:ascii="Abadi" w:hAnsi="Abadi" w:cs="Verdana"/>
          <w:spacing w:val="60"/>
          <w:sz w:val="21"/>
          <w:szCs w:val="21"/>
        </w:rPr>
        <w:t xml:space="preserve"> </w:t>
      </w:r>
      <w:r w:rsidRPr="00D77960">
        <w:rPr>
          <w:rFonts w:ascii="Abadi" w:hAnsi="Abadi" w:cs="Verdana"/>
          <w:sz w:val="21"/>
          <w:szCs w:val="21"/>
        </w:rPr>
        <w:t>votos</w:t>
      </w:r>
      <w:r w:rsidRPr="00D77960">
        <w:rPr>
          <w:rFonts w:ascii="Abadi" w:hAnsi="Abadi" w:cs="Verdana"/>
          <w:spacing w:val="63"/>
          <w:sz w:val="21"/>
          <w:szCs w:val="21"/>
        </w:rPr>
        <w:t xml:space="preserve"> </w:t>
      </w:r>
      <w:r w:rsidRPr="00D77960">
        <w:rPr>
          <w:rFonts w:ascii="Abadi" w:hAnsi="Abadi" w:cs="Verdana"/>
          <w:sz w:val="21"/>
          <w:szCs w:val="21"/>
        </w:rPr>
        <w:t>a</w:t>
      </w:r>
      <w:r w:rsidRPr="00D77960">
        <w:rPr>
          <w:rFonts w:ascii="Abadi" w:hAnsi="Abadi" w:cs="Verdana"/>
          <w:spacing w:val="58"/>
          <w:sz w:val="21"/>
          <w:szCs w:val="21"/>
        </w:rPr>
        <w:t xml:space="preserve"> </w:t>
      </w:r>
      <w:r w:rsidRPr="00D77960">
        <w:rPr>
          <w:rFonts w:ascii="Abadi" w:hAnsi="Abadi" w:cs="Verdana"/>
          <w:sz w:val="21"/>
          <w:szCs w:val="21"/>
        </w:rPr>
        <w:t>favor</w:t>
      </w:r>
      <w:r w:rsidRPr="00D77960">
        <w:rPr>
          <w:rFonts w:ascii="Abadi" w:hAnsi="Abadi" w:cs="Verdana"/>
          <w:spacing w:val="60"/>
          <w:sz w:val="21"/>
          <w:szCs w:val="21"/>
        </w:rPr>
        <w:t xml:space="preserve"> </w:t>
      </w:r>
      <w:r w:rsidRPr="00D77960">
        <w:rPr>
          <w:rFonts w:ascii="Abadi" w:hAnsi="Abadi" w:cs="Verdana"/>
          <w:sz w:val="21"/>
          <w:szCs w:val="21"/>
        </w:rPr>
        <w:t>y</w:t>
      </w:r>
      <w:r w:rsidRPr="00D77960">
        <w:rPr>
          <w:rFonts w:ascii="Abadi" w:hAnsi="Abadi" w:cs="Verdana"/>
          <w:spacing w:val="60"/>
          <w:sz w:val="21"/>
          <w:szCs w:val="21"/>
        </w:rPr>
        <w:t xml:space="preserve"> </w:t>
      </w:r>
      <w:r w:rsidRPr="00D77960">
        <w:rPr>
          <w:rFonts w:ascii="Abadi" w:hAnsi="Abadi" w:cs="Verdana"/>
          <w:sz w:val="21"/>
          <w:szCs w:val="21"/>
        </w:rPr>
        <w:t>veintiún</w:t>
      </w:r>
      <w:r w:rsidRPr="00D77960">
        <w:rPr>
          <w:rFonts w:ascii="Abadi" w:hAnsi="Abadi" w:cs="Verdana"/>
          <w:spacing w:val="59"/>
          <w:sz w:val="21"/>
          <w:szCs w:val="21"/>
        </w:rPr>
        <w:t xml:space="preserve"> </w:t>
      </w:r>
      <w:r w:rsidRPr="00D77960">
        <w:rPr>
          <w:rFonts w:ascii="Abadi" w:hAnsi="Abadi" w:cs="Verdana"/>
          <w:sz w:val="21"/>
          <w:szCs w:val="21"/>
        </w:rPr>
        <w:t>votos</w:t>
      </w:r>
      <w:r w:rsidRPr="00D77960">
        <w:rPr>
          <w:rFonts w:ascii="Abadi" w:hAnsi="Abadi" w:cs="Verdana"/>
          <w:spacing w:val="60"/>
          <w:sz w:val="21"/>
          <w:szCs w:val="21"/>
        </w:rPr>
        <w:t xml:space="preserve"> </w:t>
      </w:r>
      <w:r w:rsidRPr="00D77960">
        <w:rPr>
          <w:rFonts w:ascii="Abadi" w:hAnsi="Abadi" w:cs="Verdana"/>
          <w:sz w:val="21"/>
          <w:szCs w:val="21"/>
        </w:rPr>
        <w:t>en</w:t>
      </w:r>
      <w:r w:rsidRPr="00D77960">
        <w:rPr>
          <w:rFonts w:ascii="Abadi" w:hAnsi="Abadi" w:cs="Verdana"/>
          <w:spacing w:val="59"/>
          <w:sz w:val="21"/>
          <w:szCs w:val="21"/>
        </w:rPr>
        <w:t xml:space="preserve"> </w:t>
      </w:r>
      <w:r w:rsidRPr="00D77960">
        <w:rPr>
          <w:rFonts w:ascii="Abadi" w:hAnsi="Abadi" w:cs="Verdana"/>
          <w:sz w:val="21"/>
          <w:szCs w:val="21"/>
        </w:rPr>
        <w:t>contra,</w:t>
      </w:r>
      <w:r w:rsidRPr="00D77960">
        <w:rPr>
          <w:rFonts w:ascii="Abadi" w:hAnsi="Abadi" w:cs="Verdana"/>
          <w:spacing w:val="60"/>
          <w:sz w:val="21"/>
          <w:szCs w:val="21"/>
        </w:rPr>
        <w:t xml:space="preserve"> </w:t>
      </w:r>
      <w:r w:rsidRPr="00D77960">
        <w:rPr>
          <w:rFonts w:ascii="Abadi" w:hAnsi="Abadi" w:cs="Verdana"/>
          <w:sz w:val="21"/>
          <w:szCs w:val="21"/>
        </w:rPr>
        <w:t>sin</w:t>
      </w:r>
      <w:r w:rsidRPr="00D77960">
        <w:rPr>
          <w:rFonts w:ascii="Abadi" w:hAnsi="Abadi" w:cs="Verdana"/>
          <w:spacing w:val="62"/>
          <w:sz w:val="21"/>
          <w:szCs w:val="21"/>
        </w:rPr>
        <w:t xml:space="preserve"> </w:t>
      </w:r>
      <w:r w:rsidRPr="00D77960">
        <w:rPr>
          <w:rFonts w:ascii="Abadi" w:hAnsi="Abadi" w:cs="Verdana"/>
          <w:sz w:val="21"/>
          <w:szCs w:val="21"/>
        </w:rPr>
        <w:t>discusión.</w:t>
      </w:r>
      <w:r w:rsidRPr="00D77960">
        <w:rPr>
          <w:rFonts w:ascii="Abadi" w:hAnsi="Abadi" w:cs="Verdana"/>
          <w:spacing w:val="60"/>
          <w:sz w:val="21"/>
          <w:szCs w:val="21"/>
        </w:rPr>
        <w:t xml:space="preserve"> </w:t>
      </w:r>
      <w:r w:rsidRPr="00D77960">
        <w:rPr>
          <w:rFonts w:ascii="Abadi" w:hAnsi="Abadi" w:cs="Verdana"/>
          <w:sz w:val="21"/>
          <w:szCs w:val="21"/>
        </w:rPr>
        <w:t>El</w:t>
      </w:r>
      <w:r w:rsidRPr="00D77960">
        <w:rPr>
          <w:rFonts w:ascii="Abadi" w:hAnsi="Abadi" w:cs="Verdana"/>
          <w:spacing w:val="60"/>
          <w:sz w:val="21"/>
          <w:szCs w:val="21"/>
        </w:rPr>
        <w:t xml:space="preserve"> </w:t>
      </w:r>
      <w:r w:rsidRPr="00D77960">
        <w:rPr>
          <w:rFonts w:ascii="Abadi" w:hAnsi="Abadi" w:cs="Verdana"/>
          <w:sz w:val="21"/>
          <w:szCs w:val="21"/>
        </w:rPr>
        <w:t>diputado</w:t>
      </w:r>
      <w:r w:rsidRPr="00D77960">
        <w:rPr>
          <w:rFonts w:ascii="Abadi" w:hAnsi="Abadi" w:cs="Verdana"/>
          <w:spacing w:val="-2"/>
          <w:sz w:val="21"/>
          <w:szCs w:val="21"/>
        </w:rPr>
        <w:t xml:space="preserve"> </w:t>
      </w:r>
      <w:r w:rsidRPr="00D77960">
        <w:rPr>
          <w:rFonts w:ascii="Abadi" w:hAnsi="Abadi" w:cs="Verdana"/>
          <w:sz w:val="21"/>
          <w:szCs w:val="21"/>
        </w:rPr>
        <w:t>Gustavo</w:t>
      </w:r>
      <w:r w:rsidRPr="00D77960">
        <w:rPr>
          <w:rFonts w:ascii="Abadi" w:hAnsi="Abadi" w:cs="Verdana"/>
          <w:spacing w:val="30"/>
          <w:sz w:val="21"/>
          <w:szCs w:val="21"/>
        </w:rPr>
        <w:t xml:space="preserve"> </w:t>
      </w:r>
      <w:r w:rsidRPr="00D77960">
        <w:rPr>
          <w:rFonts w:ascii="Abadi" w:hAnsi="Abadi" w:cs="Verdana"/>
          <w:sz w:val="21"/>
          <w:szCs w:val="21"/>
        </w:rPr>
        <w:t>Adolfo</w:t>
      </w:r>
      <w:r w:rsidRPr="00D77960">
        <w:rPr>
          <w:rFonts w:ascii="Abadi" w:hAnsi="Abadi" w:cs="Verdana"/>
          <w:spacing w:val="28"/>
          <w:sz w:val="21"/>
          <w:szCs w:val="21"/>
        </w:rPr>
        <w:t xml:space="preserve"> </w:t>
      </w:r>
      <w:r w:rsidRPr="00D77960">
        <w:rPr>
          <w:rFonts w:ascii="Abadi" w:hAnsi="Abadi" w:cs="Verdana"/>
          <w:sz w:val="21"/>
          <w:szCs w:val="21"/>
        </w:rPr>
        <w:t>Alfaro</w:t>
      </w:r>
      <w:r w:rsidRPr="00D77960">
        <w:rPr>
          <w:rFonts w:ascii="Abadi" w:hAnsi="Abadi" w:cs="Verdana"/>
          <w:spacing w:val="30"/>
          <w:sz w:val="21"/>
          <w:szCs w:val="21"/>
        </w:rPr>
        <w:t xml:space="preserve"> </w:t>
      </w:r>
      <w:r w:rsidRPr="00D77960">
        <w:rPr>
          <w:rFonts w:ascii="Abadi" w:hAnsi="Abadi" w:cs="Verdana"/>
          <w:sz w:val="21"/>
          <w:szCs w:val="21"/>
        </w:rPr>
        <w:t>Reyes</w:t>
      </w:r>
      <w:r w:rsidRPr="00D77960">
        <w:rPr>
          <w:rFonts w:ascii="Abadi" w:hAnsi="Abadi" w:cs="Verdana"/>
          <w:spacing w:val="27"/>
          <w:sz w:val="21"/>
          <w:szCs w:val="21"/>
        </w:rPr>
        <w:t xml:space="preserve"> </w:t>
      </w:r>
      <w:r w:rsidRPr="00D77960">
        <w:rPr>
          <w:rFonts w:ascii="Abadi" w:hAnsi="Abadi" w:cs="Verdana"/>
          <w:sz w:val="21"/>
          <w:szCs w:val="21"/>
        </w:rPr>
        <w:t>expuso</w:t>
      </w:r>
      <w:r w:rsidRPr="00D77960">
        <w:rPr>
          <w:rFonts w:ascii="Abadi" w:hAnsi="Abadi" w:cs="Verdana"/>
          <w:spacing w:val="31"/>
          <w:sz w:val="21"/>
          <w:szCs w:val="21"/>
        </w:rPr>
        <w:t xml:space="preserve"> </w:t>
      </w:r>
      <w:r w:rsidRPr="00D77960">
        <w:rPr>
          <w:rFonts w:ascii="Abadi" w:hAnsi="Abadi" w:cs="Verdana"/>
          <w:sz w:val="21"/>
          <w:szCs w:val="21"/>
        </w:rPr>
        <w:t>la</w:t>
      </w:r>
      <w:r w:rsidRPr="00D77960">
        <w:rPr>
          <w:rFonts w:ascii="Abadi" w:hAnsi="Abadi" w:cs="Verdana"/>
          <w:spacing w:val="26"/>
          <w:sz w:val="21"/>
          <w:szCs w:val="21"/>
        </w:rPr>
        <w:t xml:space="preserve"> </w:t>
      </w:r>
      <w:r w:rsidRPr="00D77960">
        <w:rPr>
          <w:rFonts w:ascii="Abadi" w:hAnsi="Abadi" w:cs="Verdana"/>
          <w:sz w:val="21"/>
          <w:szCs w:val="21"/>
        </w:rPr>
        <w:t>reserva</w:t>
      </w:r>
      <w:r w:rsidRPr="00D77960">
        <w:rPr>
          <w:rFonts w:ascii="Abadi" w:hAnsi="Abadi" w:cs="Verdana"/>
          <w:spacing w:val="29"/>
          <w:sz w:val="21"/>
          <w:szCs w:val="21"/>
        </w:rPr>
        <w:t xml:space="preserve"> </w:t>
      </w:r>
      <w:r w:rsidRPr="00D77960">
        <w:rPr>
          <w:rFonts w:ascii="Abadi" w:hAnsi="Abadi" w:cs="Verdana"/>
          <w:sz w:val="21"/>
          <w:szCs w:val="21"/>
        </w:rPr>
        <w:t>de</w:t>
      </w:r>
      <w:r w:rsidRPr="00D77960">
        <w:rPr>
          <w:rFonts w:ascii="Abadi" w:hAnsi="Abadi" w:cs="Verdana"/>
          <w:spacing w:val="27"/>
          <w:sz w:val="21"/>
          <w:szCs w:val="21"/>
        </w:rPr>
        <w:t xml:space="preserve"> </w:t>
      </w:r>
      <w:r w:rsidRPr="00D77960">
        <w:rPr>
          <w:rFonts w:ascii="Abadi" w:hAnsi="Abadi" w:cs="Verdana"/>
          <w:sz w:val="21"/>
          <w:szCs w:val="21"/>
        </w:rPr>
        <w:t>modificación</w:t>
      </w:r>
      <w:r w:rsidRPr="00D77960">
        <w:rPr>
          <w:rFonts w:ascii="Abadi" w:hAnsi="Abadi" w:cs="Verdana"/>
          <w:spacing w:val="28"/>
          <w:sz w:val="21"/>
          <w:szCs w:val="21"/>
        </w:rPr>
        <w:t xml:space="preserve"> </w:t>
      </w:r>
      <w:r w:rsidRPr="00D77960">
        <w:rPr>
          <w:rFonts w:ascii="Abadi" w:hAnsi="Abadi" w:cs="Verdana"/>
          <w:sz w:val="21"/>
          <w:szCs w:val="21"/>
        </w:rPr>
        <w:t>al</w:t>
      </w:r>
      <w:r w:rsidRPr="00D77960">
        <w:rPr>
          <w:rFonts w:ascii="Abadi" w:hAnsi="Abadi" w:cs="Verdana"/>
          <w:spacing w:val="30"/>
          <w:sz w:val="21"/>
          <w:szCs w:val="21"/>
        </w:rPr>
        <w:t xml:space="preserve"> </w:t>
      </w:r>
      <w:r w:rsidRPr="00D77960">
        <w:rPr>
          <w:rFonts w:ascii="Abadi" w:hAnsi="Abadi" w:cs="Verdana"/>
          <w:sz w:val="21"/>
          <w:szCs w:val="21"/>
        </w:rPr>
        <w:t>anexo</w:t>
      </w:r>
      <w:r w:rsidRPr="00D77960">
        <w:rPr>
          <w:rFonts w:ascii="Abadi" w:hAnsi="Abadi" w:cs="Verdana"/>
          <w:spacing w:val="30"/>
          <w:sz w:val="21"/>
          <w:szCs w:val="21"/>
        </w:rPr>
        <w:t xml:space="preserve"> </w:t>
      </w:r>
      <w:r w:rsidRPr="00D77960">
        <w:rPr>
          <w:rFonts w:ascii="Abadi" w:hAnsi="Abadi" w:cs="Verdana"/>
          <w:sz w:val="21"/>
          <w:szCs w:val="21"/>
        </w:rPr>
        <w:t>uno</w:t>
      </w:r>
      <w:r w:rsidRPr="00D77960">
        <w:rPr>
          <w:rFonts w:ascii="Abadi" w:hAnsi="Abadi" w:cs="Verdana"/>
          <w:spacing w:val="29"/>
          <w:sz w:val="21"/>
          <w:szCs w:val="21"/>
        </w:rPr>
        <w:t xml:space="preserve"> </w:t>
      </w:r>
      <w:r w:rsidRPr="00D77960">
        <w:rPr>
          <w:rFonts w:ascii="Abadi" w:hAnsi="Abadi" w:cs="Verdana"/>
          <w:sz w:val="21"/>
          <w:szCs w:val="21"/>
        </w:rPr>
        <w:t>del</w:t>
      </w:r>
      <w:r w:rsidRPr="00D77960">
        <w:rPr>
          <w:rFonts w:ascii="Abadi" w:hAnsi="Abadi" w:cs="Verdana"/>
          <w:spacing w:val="31"/>
          <w:sz w:val="21"/>
          <w:szCs w:val="21"/>
        </w:rPr>
        <w:t xml:space="preserve"> </w:t>
      </w:r>
      <w:r w:rsidRPr="00D77960">
        <w:rPr>
          <w:rFonts w:ascii="Abadi" w:hAnsi="Abadi" w:cs="Verdana"/>
          <w:sz w:val="21"/>
          <w:szCs w:val="21"/>
        </w:rPr>
        <w:t>artículo</w:t>
      </w:r>
      <w:r w:rsidRPr="00D77960">
        <w:rPr>
          <w:rFonts w:ascii="Abadi" w:hAnsi="Abadi" w:cs="Verdana"/>
          <w:spacing w:val="-2"/>
          <w:sz w:val="21"/>
          <w:szCs w:val="21"/>
        </w:rPr>
        <w:t xml:space="preserve"> </w:t>
      </w:r>
      <w:r w:rsidRPr="00D77960">
        <w:rPr>
          <w:rFonts w:ascii="Abadi" w:hAnsi="Abadi" w:cs="Verdana"/>
          <w:sz w:val="21"/>
          <w:szCs w:val="21"/>
        </w:rPr>
        <w:t>diez,</w:t>
      </w:r>
      <w:r w:rsidRPr="00D77960">
        <w:rPr>
          <w:rFonts w:ascii="Abadi" w:hAnsi="Abadi" w:cs="Verdana"/>
          <w:spacing w:val="57"/>
          <w:sz w:val="21"/>
          <w:szCs w:val="21"/>
        </w:rPr>
        <w:t xml:space="preserve"> </w:t>
      </w:r>
      <w:r w:rsidRPr="00D77960">
        <w:rPr>
          <w:rFonts w:ascii="Abadi" w:hAnsi="Abadi" w:cs="Verdana"/>
          <w:sz w:val="21"/>
          <w:szCs w:val="21"/>
        </w:rPr>
        <w:t>así</w:t>
      </w:r>
      <w:r w:rsidRPr="00D77960">
        <w:rPr>
          <w:rFonts w:ascii="Abadi" w:hAnsi="Abadi" w:cs="Verdana"/>
          <w:spacing w:val="57"/>
          <w:sz w:val="21"/>
          <w:szCs w:val="21"/>
        </w:rPr>
        <w:t xml:space="preserve"> </w:t>
      </w:r>
      <w:r w:rsidRPr="00D77960">
        <w:rPr>
          <w:rFonts w:ascii="Abadi" w:hAnsi="Abadi" w:cs="Verdana"/>
          <w:sz w:val="21"/>
          <w:szCs w:val="21"/>
        </w:rPr>
        <w:t>como</w:t>
      </w:r>
      <w:r w:rsidRPr="00D77960">
        <w:rPr>
          <w:rFonts w:ascii="Abadi" w:hAnsi="Abadi" w:cs="Verdana"/>
          <w:spacing w:val="58"/>
          <w:sz w:val="21"/>
          <w:szCs w:val="21"/>
        </w:rPr>
        <w:t xml:space="preserve"> </w:t>
      </w:r>
      <w:r w:rsidRPr="00D77960">
        <w:rPr>
          <w:rFonts w:ascii="Abadi" w:hAnsi="Abadi" w:cs="Verdana"/>
          <w:sz w:val="21"/>
          <w:szCs w:val="21"/>
        </w:rPr>
        <w:t>a</w:t>
      </w:r>
      <w:r w:rsidRPr="00D77960">
        <w:rPr>
          <w:rFonts w:ascii="Abadi" w:hAnsi="Abadi" w:cs="Verdana"/>
          <w:spacing w:val="56"/>
          <w:sz w:val="21"/>
          <w:szCs w:val="21"/>
        </w:rPr>
        <w:t xml:space="preserve"> </w:t>
      </w:r>
      <w:r w:rsidRPr="00D77960">
        <w:rPr>
          <w:rFonts w:ascii="Abadi" w:hAnsi="Abadi" w:cs="Verdana"/>
          <w:sz w:val="21"/>
          <w:szCs w:val="21"/>
        </w:rPr>
        <w:t>los</w:t>
      </w:r>
      <w:r w:rsidRPr="00D77960">
        <w:rPr>
          <w:rFonts w:ascii="Abadi" w:hAnsi="Abadi" w:cs="Verdana"/>
          <w:spacing w:val="57"/>
          <w:sz w:val="21"/>
          <w:szCs w:val="21"/>
        </w:rPr>
        <w:t xml:space="preserve"> </w:t>
      </w:r>
      <w:r w:rsidRPr="00D77960">
        <w:rPr>
          <w:rFonts w:ascii="Abadi" w:hAnsi="Abadi" w:cs="Verdana"/>
          <w:sz w:val="21"/>
          <w:szCs w:val="21"/>
        </w:rPr>
        <w:t>proyectos</w:t>
      </w:r>
      <w:r w:rsidRPr="00D77960">
        <w:rPr>
          <w:rFonts w:ascii="Abadi" w:hAnsi="Abadi" w:cs="Verdana"/>
          <w:spacing w:val="56"/>
          <w:sz w:val="21"/>
          <w:szCs w:val="21"/>
        </w:rPr>
        <w:t xml:space="preserve"> </w:t>
      </w:r>
      <w:r w:rsidRPr="00D77960">
        <w:rPr>
          <w:rFonts w:ascii="Abadi" w:hAnsi="Abadi" w:cs="Verdana"/>
          <w:sz w:val="21"/>
          <w:szCs w:val="21"/>
        </w:rPr>
        <w:t>QC3037</w:t>
      </w:r>
      <w:r w:rsidRPr="00D77960">
        <w:rPr>
          <w:rFonts w:ascii="Abadi" w:hAnsi="Abadi" w:cs="Verdana"/>
          <w:spacing w:val="56"/>
          <w:sz w:val="21"/>
          <w:szCs w:val="21"/>
        </w:rPr>
        <w:t xml:space="preserve"> </w:t>
      </w:r>
      <w:r w:rsidRPr="00D77960">
        <w:rPr>
          <w:rFonts w:ascii="Abadi" w:hAnsi="Abadi" w:cs="Verdana"/>
          <w:sz w:val="21"/>
          <w:szCs w:val="21"/>
        </w:rPr>
        <w:t>y</w:t>
      </w:r>
      <w:r w:rsidRPr="00D77960">
        <w:rPr>
          <w:rFonts w:ascii="Abadi" w:hAnsi="Abadi" w:cs="Verdana"/>
          <w:spacing w:val="58"/>
          <w:sz w:val="21"/>
          <w:szCs w:val="21"/>
        </w:rPr>
        <w:t xml:space="preserve"> </w:t>
      </w:r>
      <w:r w:rsidRPr="00D77960">
        <w:rPr>
          <w:rFonts w:ascii="Abadi" w:hAnsi="Abadi" w:cs="Verdana"/>
          <w:sz w:val="21"/>
          <w:szCs w:val="21"/>
        </w:rPr>
        <w:t>QC2543,</w:t>
      </w:r>
      <w:r w:rsidRPr="00D77960">
        <w:rPr>
          <w:rFonts w:ascii="Abadi" w:hAnsi="Abadi" w:cs="Verdana"/>
          <w:spacing w:val="57"/>
          <w:sz w:val="21"/>
          <w:szCs w:val="21"/>
        </w:rPr>
        <w:t xml:space="preserve"> </w:t>
      </w:r>
      <w:r w:rsidRPr="00D77960">
        <w:rPr>
          <w:rFonts w:ascii="Abadi" w:hAnsi="Abadi" w:cs="Verdana"/>
          <w:sz w:val="21"/>
          <w:szCs w:val="21"/>
        </w:rPr>
        <w:t>reserva</w:t>
      </w:r>
      <w:r w:rsidRPr="00D77960">
        <w:rPr>
          <w:rFonts w:ascii="Abadi" w:hAnsi="Abadi" w:cs="Verdana"/>
          <w:spacing w:val="58"/>
          <w:sz w:val="21"/>
          <w:szCs w:val="21"/>
        </w:rPr>
        <w:t xml:space="preserve"> </w:t>
      </w:r>
      <w:r w:rsidRPr="00D77960">
        <w:rPr>
          <w:rFonts w:ascii="Abadi" w:hAnsi="Abadi" w:cs="Verdana"/>
          <w:sz w:val="21"/>
          <w:szCs w:val="21"/>
        </w:rPr>
        <w:t>que</w:t>
      </w:r>
      <w:r w:rsidRPr="00D77960">
        <w:rPr>
          <w:rFonts w:ascii="Abadi" w:hAnsi="Abadi" w:cs="Verdana"/>
          <w:spacing w:val="58"/>
          <w:sz w:val="21"/>
          <w:szCs w:val="21"/>
        </w:rPr>
        <w:t xml:space="preserve"> </w:t>
      </w:r>
      <w:r w:rsidRPr="00D77960">
        <w:rPr>
          <w:rFonts w:ascii="Abadi" w:hAnsi="Abadi" w:cs="Verdana"/>
          <w:sz w:val="21"/>
          <w:szCs w:val="21"/>
        </w:rPr>
        <w:t>resultó</w:t>
      </w:r>
      <w:r w:rsidRPr="00D77960">
        <w:rPr>
          <w:rFonts w:ascii="Abadi" w:hAnsi="Abadi" w:cs="Verdana"/>
          <w:spacing w:val="57"/>
          <w:sz w:val="21"/>
          <w:szCs w:val="21"/>
        </w:rPr>
        <w:t xml:space="preserve"> </w:t>
      </w:r>
      <w:r w:rsidRPr="00D77960">
        <w:rPr>
          <w:rFonts w:ascii="Abadi" w:hAnsi="Abadi" w:cs="Verdana"/>
          <w:sz w:val="21"/>
          <w:szCs w:val="21"/>
        </w:rPr>
        <w:t>aprobada</w:t>
      </w:r>
      <w:r w:rsidRPr="00D77960">
        <w:rPr>
          <w:rFonts w:ascii="Abadi" w:hAnsi="Abadi" w:cs="Verdana"/>
          <w:spacing w:val="56"/>
          <w:sz w:val="21"/>
          <w:szCs w:val="21"/>
        </w:rPr>
        <w:t xml:space="preserve"> </w:t>
      </w:r>
      <w:r w:rsidRPr="00D77960">
        <w:rPr>
          <w:rFonts w:ascii="Abadi" w:hAnsi="Abadi" w:cs="Verdana"/>
          <w:sz w:val="21"/>
          <w:szCs w:val="21"/>
        </w:rPr>
        <w:t>por</w:t>
      </w:r>
      <w:r w:rsidRPr="00D77960">
        <w:rPr>
          <w:rFonts w:ascii="Abadi" w:hAnsi="Abadi" w:cs="Verdana"/>
          <w:spacing w:val="-3"/>
          <w:sz w:val="21"/>
          <w:szCs w:val="21"/>
        </w:rPr>
        <w:t xml:space="preserve"> </w:t>
      </w:r>
      <w:r w:rsidRPr="00D77960">
        <w:rPr>
          <w:rFonts w:ascii="Abadi" w:hAnsi="Abadi" w:cs="Verdana"/>
          <w:sz w:val="21"/>
          <w:szCs w:val="21"/>
        </w:rPr>
        <w:t>unanimidad,</w:t>
      </w:r>
      <w:r w:rsidRPr="00D77960">
        <w:rPr>
          <w:rFonts w:ascii="Abadi" w:hAnsi="Abadi" w:cs="Verdana"/>
          <w:spacing w:val="32"/>
          <w:sz w:val="21"/>
          <w:szCs w:val="21"/>
        </w:rPr>
        <w:t xml:space="preserve"> </w:t>
      </w:r>
      <w:r w:rsidRPr="00D77960">
        <w:rPr>
          <w:rFonts w:ascii="Abadi" w:hAnsi="Abadi" w:cs="Verdana"/>
          <w:sz w:val="21"/>
          <w:szCs w:val="21"/>
        </w:rPr>
        <w:t>al</w:t>
      </w:r>
      <w:r w:rsidRPr="00D77960">
        <w:rPr>
          <w:rFonts w:ascii="Abadi" w:hAnsi="Abadi" w:cs="Verdana"/>
          <w:spacing w:val="32"/>
          <w:sz w:val="21"/>
          <w:szCs w:val="21"/>
        </w:rPr>
        <w:t xml:space="preserve"> </w:t>
      </w:r>
      <w:r w:rsidRPr="00D77960">
        <w:rPr>
          <w:rFonts w:ascii="Abadi" w:hAnsi="Abadi" w:cs="Verdana"/>
          <w:sz w:val="21"/>
          <w:szCs w:val="21"/>
        </w:rPr>
        <w:t>computarse</w:t>
      </w:r>
      <w:r w:rsidRPr="00D77960">
        <w:rPr>
          <w:rFonts w:ascii="Abadi" w:hAnsi="Abadi" w:cs="Verdana"/>
          <w:spacing w:val="32"/>
          <w:sz w:val="21"/>
          <w:szCs w:val="21"/>
        </w:rPr>
        <w:t xml:space="preserve"> </w:t>
      </w:r>
      <w:r w:rsidRPr="00D77960">
        <w:rPr>
          <w:rFonts w:ascii="Abadi" w:hAnsi="Abadi" w:cs="Verdana"/>
          <w:sz w:val="21"/>
          <w:szCs w:val="21"/>
        </w:rPr>
        <w:t>treinta</w:t>
      </w:r>
      <w:r w:rsidRPr="00D77960">
        <w:rPr>
          <w:rFonts w:ascii="Abadi" w:hAnsi="Abadi" w:cs="Verdana"/>
          <w:spacing w:val="31"/>
          <w:sz w:val="21"/>
          <w:szCs w:val="21"/>
        </w:rPr>
        <w:t xml:space="preserve"> </w:t>
      </w:r>
      <w:r w:rsidRPr="00D77960">
        <w:rPr>
          <w:rFonts w:ascii="Abadi" w:hAnsi="Abadi" w:cs="Verdana"/>
          <w:sz w:val="21"/>
          <w:szCs w:val="21"/>
        </w:rPr>
        <w:t>votos</w:t>
      </w:r>
      <w:r w:rsidRPr="00D77960">
        <w:rPr>
          <w:rFonts w:ascii="Abadi" w:hAnsi="Abadi" w:cs="Verdana"/>
          <w:spacing w:val="36"/>
          <w:sz w:val="21"/>
          <w:szCs w:val="21"/>
        </w:rPr>
        <w:t xml:space="preserve"> </w:t>
      </w:r>
      <w:r w:rsidRPr="00D77960">
        <w:rPr>
          <w:rFonts w:ascii="Abadi" w:hAnsi="Abadi" w:cs="Verdana"/>
          <w:sz w:val="21"/>
          <w:szCs w:val="21"/>
        </w:rPr>
        <w:t>a</w:t>
      </w:r>
      <w:r w:rsidRPr="00D77960">
        <w:rPr>
          <w:rFonts w:ascii="Abadi" w:hAnsi="Abadi" w:cs="Verdana"/>
          <w:spacing w:val="31"/>
          <w:sz w:val="21"/>
          <w:szCs w:val="21"/>
        </w:rPr>
        <w:t xml:space="preserve"> </w:t>
      </w:r>
      <w:r w:rsidRPr="00D77960">
        <w:rPr>
          <w:rFonts w:ascii="Abadi" w:hAnsi="Abadi" w:cs="Verdana"/>
          <w:sz w:val="21"/>
          <w:szCs w:val="21"/>
        </w:rPr>
        <w:t>favor,</w:t>
      </w:r>
      <w:r w:rsidRPr="00D77960">
        <w:rPr>
          <w:rFonts w:ascii="Abadi" w:hAnsi="Abadi" w:cs="Verdana"/>
          <w:spacing w:val="32"/>
          <w:sz w:val="21"/>
          <w:szCs w:val="21"/>
        </w:rPr>
        <w:t xml:space="preserve"> </w:t>
      </w:r>
      <w:r w:rsidRPr="00D77960">
        <w:rPr>
          <w:rFonts w:ascii="Abadi" w:hAnsi="Abadi" w:cs="Verdana"/>
          <w:sz w:val="21"/>
          <w:szCs w:val="21"/>
        </w:rPr>
        <w:t>sin</w:t>
      </w:r>
      <w:r w:rsidRPr="00D77960">
        <w:rPr>
          <w:rFonts w:ascii="Abadi" w:hAnsi="Abadi" w:cs="Verdana"/>
          <w:spacing w:val="32"/>
          <w:sz w:val="21"/>
          <w:szCs w:val="21"/>
        </w:rPr>
        <w:t xml:space="preserve"> </w:t>
      </w:r>
      <w:r w:rsidRPr="00D77960">
        <w:rPr>
          <w:rFonts w:ascii="Abadi" w:hAnsi="Abadi" w:cs="Verdana"/>
          <w:sz w:val="21"/>
          <w:szCs w:val="21"/>
        </w:rPr>
        <w:t>discusión.</w:t>
      </w:r>
      <w:r w:rsidRPr="00D77960">
        <w:rPr>
          <w:rFonts w:ascii="Abadi" w:hAnsi="Abadi" w:cs="Verdana"/>
          <w:spacing w:val="34"/>
          <w:sz w:val="21"/>
          <w:szCs w:val="21"/>
        </w:rPr>
        <w:t xml:space="preserve"> </w:t>
      </w:r>
      <w:r w:rsidRPr="00D77960">
        <w:rPr>
          <w:rFonts w:ascii="Abadi" w:hAnsi="Abadi" w:cs="Verdana"/>
          <w:sz w:val="21"/>
          <w:szCs w:val="21"/>
        </w:rPr>
        <w:t>La</w:t>
      </w:r>
      <w:r w:rsidRPr="00D77960">
        <w:rPr>
          <w:rFonts w:ascii="Abadi" w:hAnsi="Abadi" w:cs="Verdana"/>
          <w:spacing w:val="31"/>
          <w:sz w:val="21"/>
          <w:szCs w:val="21"/>
        </w:rPr>
        <w:t xml:space="preserve"> </w:t>
      </w:r>
      <w:r w:rsidRPr="00D77960">
        <w:rPr>
          <w:rFonts w:ascii="Abadi" w:hAnsi="Abadi" w:cs="Verdana"/>
          <w:sz w:val="21"/>
          <w:szCs w:val="21"/>
        </w:rPr>
        <w:t>diputada</w:t>
      </w:r>
      <w:r w:rsidRPr="00D77960">
        <w:rPr>
          <w:rFonts w:ascii="Abadi" w:hAnsi="Abadi" w:cs="Verdana"/>
          <w:spacing w:val="32"/>
          <w:sz w:val="21"/>
          <w:szCs w:val="21"/>
        </w:rPr>
        <w:t xml:space="preserve"> </w:t>
      </w:r>
      <w:r w:rsidRPr="00D77960">
        <w:rPr>
          <w:rFonts w:ascii="Abadi" w:hAnsi="Abadi" w:cs="Verdana"/>
          <w:sz w:val="21"/>
          <w:szCs w:val="21"/>
        </w:rPr>
        <w:t>Irma</w:t>
      </w:r>
      <w:r w:rsidRPr="00D77960">
        <w:rPr>
          <w:rFonts w:ascii="Abadi" w:hAnsi="Abadi" w:cs="Verdana"/>
          <w:spacing w:val="32"/>
          <w:sz w:val="21"/>
          <w:szCs w:val="21"/>
        </w:rPr>
        <w:t xml:space="preserve"> </w:t>
      </w:r>
      <w:r w:rsidRPr="00D77960">
        <w:rPr>
          <w:rFonts w:ascii="Abadi" w:hAnsi="Abadi" w:cs="Verdana"/>
          <w:sz w:val="21"/>
          <w:szCs w:val="21"/>
        </w:rPr>
        <w:t>Leticia</w:t>
      </w:r>
      <w:r w:rsidRPr="00D77960">
        <w:rPr>
          <w:rFonts w:ascii="Abadi" w:hAnsi="Abadi" w:cs="Verdana"/>
          <w:spacing w:val="-2"/>
          <w:sz w:val="21"/>
          <w:szCs w:val="21"/>
        </w:rPr>
        <w:t xml:space="preserve"> </w:t>
      </w:r>
      <w:r w:rsidRPr="00D77960">
        <w:rPr>
          <w:rFonts w:ascii="Abadi" w:hAnsi="Abadi" w:cs="Verdana"/>
          <w:sz w:val="21"/>
          <w:szCs w:val="21"/>
        </w:rPr>
        <w:t>González</w:t>
      </w:r>
      <w:r w:rsidRPr="00D77960">
        <w:rPr>
          <w:rFonts w:ascii="Abadi" w:hAnsi="Abadi" w:cs="Verdana"/>
          <w:spacing w:val="58"/>
          <w:sz w:val="21"/>
          <w:szCs w:val="21"/>
        </w:rPr>
        <w:t xml:space="preserve"> </w:t>
      </w:r>
      <w:r w:rsidRPr="00D77960">
        <w:rPr>
          <w:rFonts w:ascii="Abadi" w:hAnsi="Abadi" w:cs="Verdana"/>
          <w:sz w:val="21"/>
          <w:szCs w:val="21"/>
        </w:rPr>
        <w:t>Sánchez</w:t>
      </w:r>
      <w:r w:rsidRPr="00D77960">
        <w:rPr>
          <w:rFonts w:ascii="Abadi" w:hAnsi="Abadi" w:cs="Verdana"/>
          <w:spacing w:val="59"/>
          <w:sz w:val="21"/>
          <w:szCs w:val="21"/>
        </w:rPr>
        <w:t xml:space="preserve"> </w:t>
      </w:r>
      <w:r w:rsidRPr="00D77960">
        <w:rPr>
          <w:rFonts w:ascii="Abadi" w:hAnsi="Abadi" w:cs="Verdana"/>
          <w:sz w:val="21"/>
          <w:szCs w:val="21"/>
        </w:rPr>
        <w:t>expuso</w:t>
      </w:r>
      <w:r w:rsidRPr="00D77960">
        <w:rPr>
          <w:rFonts w:ascii="Abadi" w:hAnsi="Abadi" w:cs="Verdana"/>
          <w:spacing w:val="57"/>
          <w:sz w:val="21"/>
          <w:szCs w:val="21"/>
        </w:rPr>
        <w:t xml:space="preserve"> </w:t>
      </w:r>
      <w:r w:rsidRPr="00D77960">
        <w:rPr>
          <w:rFonts w:ascii="Abadi" w:hAnsi="Abadi" w:cs="Verdana"/>
          <w:sz w:val="21"/>
          <w:szCs w:val="21"/>
        </w:rPr>
        <w:t>la</w:t>
      </w:r>
      <w:r w:rsidRPr="00D77960">
        <w:rPr>
          <w:rFonts w:ascii="Abadi" w:hAnsi="Abadi" w:cs="Verdana"/>
          <w:spacing w:val="57"/>
          <w:sz w:val="21"/>
          <w:szCs w:val="21"/>
        </w:rPr>
        <w:t xml:space="preserve"> </w:t>
      </w:r>
      <w:r w:rsidRPr="00D77960">
        <w:rPr>
          <w:rFonts w:ascii="Abadi" w:hAnsi="Abadi" w:cs="Verdana"/>
          <w:sz w:val="21"/>
          <w:szCs w:val="21"/>
        </w:rPr>
        <w:t>reserva</w:t>
      </w:r>
      <w:r w:rsidRPr="00D77960">
        <w:rPr>
          <w:rFonts w:ascii="Abadi" w:hAnsi="Abadi" w:cs="Verdana"/>
          <w:spacing w:val="56"/>
          <w:sz w:val="21"/>
          <w:szCs w:val="21"/>
        </w:rPr>
        <w:t xml:space="preserve"> </w:t>
      </w:r>
      <w:r w:rsidRPr="00D77960">
        <w:rPr>
          <w:rFonts w:ascii="Abadi" w:hAnsi="Abadi" w:cs="Verdana"/>
          <w:sz w:val="21"/>
          <w:szCs w:val="21"/>
        </w:rPr>
        <w:t>a</w:t>
      </w:r>
      <w:r w:rsidRPr="00D77960">
        <w:rPr>
          <w:rFonts w:ascii="Abadi" w:hAnsi="Abadi" w:cs="Verdana"/>
          <w:spacing w:val="56"/>
          <w:sz w:val="21"/>
          <w:szCs w:val="21"/>
        </w:rPr>
        <w:t xml:space="preserve"> </w:t>
      </w:r>
      <w:r w:rsidRPr="00D77960">
        <w:rPr>
          <w:rFonts w:ascii="Abadi" w:hAnsi="Abadi" w:cs="Verdana"/>
          <w:sz w:val="21"/>
          <w:szCs w:val="21"/>
        </w:rPr>
        <w:t>los</w:t>
      </w:r>
      <w:r w:rsidRPr="00D77960">
        <w:rPr>
          <w:rFonts w:ascii="Abadi" w:hAnsi="Abadi" w:cs="Verdana"/>
          <w:spacing w:val="57"/>
          <w:sz w:val="21"/>
          <w:szCs w:val="21"/>
        </w:rPr>
        <w:t xml:space="preserve"> </w:t>
      </w:r>
      <w:r w:rsidRPr="00D77960">
        <w:rPr>
          <w:rFonts w:ascii="Abadi" w:hAnsi="Abadi" w:cs="Verdana"/>
          <w:sz w:val="21"/>
          <w:szCs w:val="21"/>
        </w:rPr>
        <w:t>programas</w:t>
      </w:r>
      <w:r w:rsidRPr="00D77960">
        <w:rPr>
          <w:rFonts w:ascii="Abadi" w:hAnsi="Abadi" w:cs="Verdana"/>
          <w:spacing w:val="57"/>
          <w:sz w:val="21"/>
          <w:szCs w:val="21"/>
        </w:rPr>
        <w:t xml:space="preserve"> </w:t>
      </w:r>
      <w:r w:rsidRPr="00D77960">
        <w:rPr>
          <w:rFonts w:ascii="Abadi" w:hAnsi="Abadi" w:cs="Verdana"/>
          <w:sz w:val="21"/>
          <w:szCs w:val="21"/>
        </w:rPr>
        <w:t>QC3037</w:t>
      </w:r>
      <w:r w:rsidRPr="00D77960">
        <w:rPr>
          <w:rFonts w:ascii="Abadi" w:hAnsi="Abadi" w:cs="Verdana"/>
          <w:spacing w:val="56"/>
          <w:sz w:val="21"/>
          <w:szCs w:val="21"/>
        </w:rPr>
        <w:t xml:space="preserve"> </w:t>
      </w:r>
      <w:r w:rsidRPr="00D77960">
        <w:rPr>
          <w:rFonts w:ascii="Abadi" w:hAnsi="Abadi" w:cs="Verdana"/>
          <w:sz w:val="21"/>
          <w:szCs w:val="21"/>
        </w:rPr>
        <w:t>y</w:t>
      </w:r>
      <w:r w:rsidRPr="00D77960">
        <w:rPr>
          <w:rFonts w:ascii="Abadi" w:hAnsi="Abadi" w:cs="Verdana"/>
          <w:spacing w:val="58"/>
          <w:sz w:val="21"/>
          <w:szCs w:val="21"/>
        </w:rPr>
        <w:t xml:space="preserve"> </w:t>
      </w:r>
      <w:r w:rsidRPr="00D77960">
        <w:rPr>
          <w:rFonts w:ascii="Abadi" w:hAnsi="Abadi" w:cs="Verdana"/>
          <w:sz w:val="21"/>
          <w:szCs w:val="21"/>
        </w:rPr>
        <w:t>QC0060,</w:t>
      </w:r>
      <w:r w:rsidRPr="00D77960">
        <w:rPr>
          <w:rFonts w:ascii="Abadi" w:hAnsi="Abadi" w:cs="Verdana"/>
          <w:spacing w:val="57"/>
          <w:sz w:val="21"/>
          <w:szCs w:val="21"/>
        </w:rPr>
        <w:t xml:space="preserve"> </w:t>
      </w:r>
      <w:r w:rsidRPr="00D77960">
        <w:rPr>
          <w:rFonts w:ascii="Abadi" w:hAnsi="Abadi" w:cs="Verdana"/>
          <w:sz w:val="21"/>
          <w:szCs w:val="21"/>
        </w:rPr>
        <w:t>misma</w:t>
      </w:r>
      <w:r w:rsidRPr="00D77960">
        <w:rPr>
          <w:rFonts w:ascii="Abadi" w:hAnsi="Abadi" w:cs="Verdana"/>
          <w:spacing w:val="56"/>
          <w:sz w:val="21"/>
          <w:szCs w:val="21"/>
        </w:rPr>
        <w:t xml:space="preserve"> </w:t>
      </w:r>
      <w:r w:rsidRPr="00D77960">
        <w:rPr>
          <w:rFonts w:ascii="Abadi" w:hAnsi="Abadi" w:cs="Verdana"/>
          <w:sz w:val="21"/>
          <w:szCs w:val="21"/>
        </w:rPr>
        <w:t>que</w:t>
      </w:r>
      <w:r w:rsidRPr="00D77960">
        <w:rPr>
          <w:rFonts w:ascii="Abadi" w:hAnsi="Abadi" w:cs="Verdana"/>
          <w:spacing w:val="-2"/>
          <w:sz w:val="21"/>
          <w:szCs w:val="21"/>
        </w:rPr>
        <w:t xml:space="preserve"> </w:t>
      </w:r>
      <w:r w:rsidRPr="00D77960">
        <w:rPr>
          <w:rFonts w:ascii="Abadi" w:hAnsi="Abadi" w:cs="Verdana"/>
          <w:sz w:val="21"/>
          <w:szCs w:val="21"/>
        </w:rPr>
        <w:t>resultó</w:t>
      </w:r>
      <w:r w:rsidRPr="00D77960">
        <w:rPr>
          <w:rFonts w:ascii="Abadi" w:hAnsi="Abadi" w:cs="Verdana"/>
          <w:spacing w:val="11"/>
          <w:sz w:val="21"/>
          <w:szCs w:val="21"/>
        </w:rPr>
        <w:t xml:space="preserve"> </w:t>
      </w:r>
      <w:r w:rsidRPr="00D77960">
        <w:rPr>
          <w:rFonts w:ascii="Abadi" w:hAnsi="Abadi" w:cs="Verdana"/>
          <w:sz w:val="21"/>
          <w:szCs w:val="21"/>
        </w:rPr>
        <w:t>aprobada</w:t>
      </w:r>
      <w:r w:rsidRPr="00D77960">
        <w:rPr>
          <w:rFonts w:ascii="Abadi" w:hAnsi="Abadi" w:cs="Verdana"/>
          <w:spacing w:val="10"/>
          <w:sz w:val="21"/>
          <w:szCs w:val="21"/>
        </w:rPr>
        <w:t xml:space="preserve"> </w:t>
      </w:r>
      <w:r w:rsidRPr="00D77960">
        <w:rPr>
          <w:rFonts w:ascii="Abadi" w:hAnsi="Abadi" w:cs="Verdana"/>
          <w:sz w:val="21"/>
          <w:szCs w:val="21"/>
        </w:rPr>
        <w:t>por</w:t>
      </w:r>
      <w:r w:rsidRPr="00D77960">
        <w:rPr>
          <w:rFonts w:ascii="Abadi" w:hAnsi="Abadi" w:cs="Verdana"/>
          <w:spacing w:val="11"/>
          <w:sz w:val="21"/>
          <w:szCs w:val="21"/>
        </w:rPr>
        <w:t xml:space="preserve"> </w:t>
      </w:r>
      <w:r w:rsidRPr="00D77960">
        <w:rPr>
          <w:rFonts w:ascii="Abadi" w:hAnsi="Abadi" w:cs="Verdana"/>
          <w:sz w:val="21"/>
          <w:szCs w:val="21"/>
        </w:rPr>
        <w:t>unanimidad,</w:t>
      </w:r>
      <w:r w:rsidRPr="00D77960">
        <w:rPr>
          <w:rFonts w:ascii="Abadi" w:hAnsi="Abadi" w:cs="Verdana"/>
          <w:spacing w:val="11"/>
          <w:sz w:val="21"/>
          <w:szCs w:val="21"/>
        </w:rPr>
        <w:t xml:space="preserve"> </w:t>
      </w:r>
      <w:r w:rsidRPr="00D77960">
        <w:rPr>
          <w:rFonts w:ascii="Abadi" w:hAnsi="Abadi" w:cs="Verdana"/>
          <w:sz w:val="21"/>
          <w:szCs w:val="21"/>
        </w:rPr>
        <w:t>al</w:t>
      </w:r>
      <w:r w:rsidRPr="00D77960">
        <w:rPr>
          <w:rFonts w:ascii="Abadi" w:hAnsi="Abadi" w:cs="Verdana"/>
          <w:spacing w:val="11"/>
          <w:sz w:val="21"/>
          <w:szCs w:val="21"/>
        </w:rPr>
        <w:t xml:space="preserve"> </w:t>
      </w:r>
      <w:r w:rsidRPr="00D77960">
        <w:rPr>
          <w:rFonts w:ascii="Abadi" w:hAnsi="Abadi" w:cs="Verdana"/>
          <w:sz w:val="21"/>
          <w:szCs w:val="21"/>
        </w:rPr>
        <w:t>computarse</w:t>
      </w:r>
      <w:r w:rsidRPr="00D77960">
        <w:rPr>
          <w:rFonts w:ascii="Abadi" w:hAnsi="Abadi" w:cs="Verdana"/>
          <w:spacing w:val="10"/>
          <w:sz w:val="21"/>
          <w:szCs w:val="21"/>
        </w:rPr>
        <w:t xml:space="preserve"> </w:t>
      </w:r>
      <w:r w:rsidRPr="00D77960">
        <w:rPr>
          <w:rFonts w:ascii="Abadi" w:hAnsi="Abadi" w:cs="Verdana"/>
          <w:sz w:val="21"/>
          <w:szCs w:val="21"/>
        </w:rPr>
        <w:t>treinta</w:t>
      </w:r>
      <w:r w:rsidRPr="00D77960">
        <w:rPr>
          <w:rFonts w:ascii="Abadi" w:hAnsi="Abadi" w:cs="Verdana"/>
          <w:spacing w:val="9"/>
          <w:sz w:val="21"/>
          <w:szCs w:val="21"/>
        </w:rPr>
        <w:t xml:space="preserve"> </w:t>
      </w:r>
      <w:r w:rsidRPr="00D77960">
        <w:rPr>
          <w:rFonts w:ascii="Abadi" w:hAnsi="Abadi" w:cs="Verdana"/>
          <w:sz w:val="21"/>
          <w:szCs w:val="21"/>
        </w:rPr>
        <w:t>y</w:t>
      </w:r>
      <w:r w:rsidRPr="00D77960">
        <w:rPr>
          <w:rFonts w:ascii="Abadi" w:hAnsi="Abadi" w:cs="Verdana"/>
          <w:spacing w:val="11"/>
          <w:sz w:val="21"/>
          <w:szCs w:val="21"/>
        </w:rPr>
        <w:t xml:space="preserve"> </w:t>
      </w:r>
      <w:r w:rsidRPr="00D77960">
        <w:rPr>
          <w:rFonts w:ascii="Abadi" w:hAnsi="Abadi" w:cs="Verdana"/>
          <w:sz w:val="21"/>
          <w:szCs w:val="21"/>
        </w:rPr>
        <w:t>dos</w:t>
      </w:r>
      <w:r w:rsidRPr="00D77960">
        <w:rPr>
          <w:rFonts w:ascii="Abadi" w:hAnsi="Abadi" w:cs="Verdana"/>
          <w:spacing w:val="10"/>
          <w:sz w:val="21"/>
          <w:szCs w:val="21"/>
        </w:rPr>
        <w:t xml:space="preserve"> </w:t>
      </w:r>
      <w:r w:rsidRPr="00D77960">
        <w:rPr>
          <w:rFonts w:ascii="Abadi" w:hAnsi="Abadi" w:cs="Verdana"/>
          <w:sz w:val="21"/>
          <w:szCs w:val="21"/>
        </w:rPr>
        <w:t>votos</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favor,</w:t>
      </w:r>
      <w:r w:rsidRPr="00D77960">
        <w:rPr>
          <w:rFonts w:ascii="Abadi" w:hAnsi="Abadi" w:cs="Verdana"/>
          <w:spacing w:val="11"/>
          <w:sz w:val="21"/>
          <w:szCs w:val="21"/>
        </w:rPr>
        <w:t xml:space="preserve"> </w:t>
      </w:r>
      <w:r w:rsidRPr="00D77960">
        <w:rPr>
          <w:rFonts w:ascii="Abadi" w:hAnsi="Abadi" w:cs="Verdana"/>
          <w:sz w:val="21"/>
          <w:szCs w:val="21"/>
        </w:rPr>
        <w:t>sin</w:t>
      </w:r>
      <w:r w:rsidRPr="00D77960">
        <w:rPr>
          <w:rFonts w:ascii="Abadi" w:hAnsi="Abadi" w:cs="Verdana"/>
          <w:spacing w:val="11"/>
          <w:sz w:val="21"/>
          <w:szCs w:val="21"/>
        </w:rPr>
        <w:t xml:space="preserve"> </w:t>
      </w:r>
      <w:r w:rsidRPr="00D77960">
        <w:rPr>
          <w:rFonts w:ascii="Abadi" w:hAnsi="Abadi" w:cs="Verdana"/>
          <w:sz w:val="21"/>
          <w:szCs w:val="21"/>
        </w:rPr>
        <w:t>discusión.</w:t>
      </w:r>
      <w:r w:rsidRPr="00D77960">
        <w:rPr>
          <w:rFonts w:ascii="Abadi" w:hAnsi="Abadi" w:cs="Verdana"/>
          <w:spacing w:val="-2"/>
          <w:sz w:val="21"/>
          <w:szCs w:val="21"/>
        </w:rPr>
        <w:t xml:space="preserve"> </w:t>
      </w:r>
      <w:r w:rsidRPr="00D77960">
        <w:rPr>
          <w:rFonts w:ascii="Abadi" w:hAnsi="Abadi" w:cs="Verdana"/>
          <w:sz w:val="21"/>
          <w:szCs w:val="21"/>
        </w:rPr>
        <w:t>Asimismo,</w:t>
      </w:r>
      <w:r w:rsidRPr="00D77960">
        <w:rPr>
          <w:rFonts w:ascii="Abadi" w:hAnsi="Abadi" w:cs="Verdana"/>
          <w:spacing w:val="44"/>
          <w:sz w:val="21"/>
          <w:szCs w:val="21"/>
        </w:rPr>
        <w:t xml:space="preserve"> </w:t>
      </w:r>
      <w:r w:rsidRPr="00D77960">
        <w:rPr>
          <w:rFonts w:ascii="Abadi" w:hAnsi="Abadi" w:cs="Verdana"/>
          <w:sz w:val="21"/>
          <w:szCs w:val="21"/>
        </w:rPr>
        <w:t>la</w:t>
      </w:r>
      <w:r w:rsidRPr="00D77960">
        <w:rPr>
          <w:rFonts w:ascii="Abadi" w:hAnsi="Abadi" w:cs="Verdana"/>
          <w:spacing w:val="43"/>
          <w:sz w:val="21"/>
          <w:szCs w:val="21"/>
        </w:rPr>
        <w:t xml:space="preserve"> </w:t>
      </w:r>
      <w:r w:rsidRPr="00D77960">
        <w:rPr>
          <w:rFonts w:ascii="Abadi" w:hAnsi="Abadi" w:cs="Verdana"/>
          <w:sz w:val="21"/>
          <w:szCs w:val="21"/>
        </w:rPr>
        <w:t>oradora</w:t>
      </w:r>
      <w:r w:rsidRPr="00D77960">
        <w:rPr>
          <w:rFonts w:ascii="Abadi" w:hAnsi="Abadi" w:cs="Verdana"/>
          <w:spacing w:val="41"/>
          <w:sz w:val="21"/>
          <w:szCs w:val="21"/>
        </w:rPr>
        <w:t xml:space="preserve"> </w:t>
      </w:r>
      <w:r w:rsidRPr="00D77960">
        <w:rPr>
          <w:rFonts w:ascii="Abadi" w:hAnsi="Abadi" w:cs="Verdana"/>
          <w:sz w:val="21"/>
          <w:szCs w:val="21"/>
        </w:rPr>
        <w:t>expuso</w:t>
      </w:r>
      <w:r w:rsidRPr="00D77960">
        <w:rPr>
          <w:rFonts w:ascii="Abadi" w:hAnsi="Abadi" w:cs="Verdana"/>
          <w:spacing w:val="42"/>
          <w:sz w:val="21"/>
          <w:szCs w:val="21"/>
        </w:rPr>
        <w:t xml:space="preserve"> </w:t>
      </w:r>
      <w:r w:rsidRPr="00D77960">
        <w:rPr>
          <w:rFonts w:ascii="Abadi" w:hAnsi="Abadi" w:cs="Verdana"/>
          <w:sz w:val="21"/>
          <w:szCs w:val="21"/>
        </w:rPr>
        <w:t>la</w:t>
      </w:r>
      <w:r w:rsidRPr="00D77960">
        <w:rPr>
          <w:rFonts w:ascii="Abadi" w:hAnsi="Abadi" w:cs="Verdana"/>
          <w:spacing w:val="41"/>
          <w:sz w:val="21"/>
          <w:szCs w:val="21"/>
        </w:rPr>
        <w:t xml:space="preserve"> </w:t>
      </w:r>
      <w:r w:rsidRPr="00D77960">
        <w:rPr>
          <w:rFonts w:ascii="Abadi" w:hAnsi="Abadi" w:cs="Verdana"/>
          <w:sz w:val="21"/>
          <w:szCs w:val="21"/>
        </w:rPr>
        <w:t>reserva</w:t>
      </w:r>
      <w:r w:rsidRPr="00D77960">
        <w:rPr>
          <w:rFonts w:ascii="Abadi" w:hAnsi="Abadi" w:cs="Verdana"/>
          <w:spacing w:val="44"/>
          <w:sz w:val="21"/>
          <w:szCs w:val="21"/>
        </w:rPr>
        <w:t xml:space="preserve"> </w:t>
      </w:r>
      <w:r w:rsidRPr="00D77960">
        <w:rPr>
          <w:rFonts w:ascii="Abadi" w:hAnsi="Abadi" w:cs="Verdana"/>
          <w:sz w:val="21"/>
          <w:szCs w:val="21"/>
        </w:rPr>
        <w:t>a</w:t>
      </w:r>
      <w:r w:rsidRPr="00D77960">
        <w:rPr>
          <w:rFonts w:ascii="Abadi" w:hAnsi="Abadi" w:cs="Verdana"/>
          <w:spacing w:val="44"/>
          <w:sz w:val="21"/>
          <w:szCs w:val="21"/>
        </w:rPr>
        <w:t xml:space="preserve"> </w:t>
      </w:r>
      <w:r w:rsidRPr="00D77960">
        <w:rPr>
          <w:rFonts w:ascii="Abadi" w:hAnsi="Abadi" w:cs="Verdana"/>
          <w:sz w:val="21"/>
          <w:szCs w:val="21"/>
        </w:rPr>
        <w:t>los</w:t>
      </w:r>
      <w:r w:rsidRPr="00D77960">
        <w:rPr>
          <w:rFonts w:ascii="Abadi" w:hAnsi="Abadi" w:cs="Verdana"/>
          <w:spacing w:val="45"/>
          <w:sz w:val="21"/>
          <w:szCs w:val="21"/>
        </w:rPr>
        <w:t xml:space="preserve"> </w:t>
      </w:r>
      <w:r w:rsidRPr="00D77960">
        <w:rPr>
          <w:rFonts w:ascii="Abadi" w:hAnsi="Abadi" w:cs="Verdana"/>
          <w:sz w:val="21"/>
          <w:szCs w:val="21"/>
        </w:rPr>
        <w:t>programas</w:t>
      </w:r>
      <w:r w:rsidRPr="00D77960">
        <w:rPr>
          <w:rFonts w:ascii="Abadi" w:hAnsi="Abadi" w:cs="Verdana"/>
          <w:spacing w:val="42"/>
          <w:sz w:val="21"/>
          <w:szCs w:val="21"/>
        </w:rPr>
        <w:t xml:space="preserve"> </w:t>
      </w:r>
      <w:r w:rsidRPr="00D77960">
        <w:rPr>
          <w:rFonts w:ascii="Abadi" w:hAnsi="Abadi" w:cs="Verdana"/>
          <w:sz w:val="21"/>
          <w:szCs w:val="21"/>
        </w:rPr>
        <w:t>QC3450</w:t>
      </w:r>
      <w:r w:rsidRPr="00D77960">
        <w:rPr>
          <w:rFonts w:ascii="Abadi" w:hAnsi="Abadi" w:cs="Verdana"/>
          <w:spacing w:val="42"/>
          <w:sz w:val="21"/>
          <w:szCs w:val="21"/>
        </w:rPr>
        <w:t xml:space="preserve"> </w:t>
      </w:r>
      <w:r w:rsidRPr="00D77960">
        <w:rPr>
          <w:rFonts w:ascii="Abadi" w:hAnsi="Abadi" w:cs="Verdana"/>
          <w:sz w:val="21"/>
          <w:szCs w:val="21"/>
        </w:rPr>
        <w:t>y</w:t>
      </w:r>
      <w:r w:rsidRPr="00D77960">
        <w:rPr>
          <w:rFonts w:ascii="Abadi" w:hAnsi="Abadi" w:cs="Verdana"/>
          <w:spacing w:val="43"/>
          <w:sz w:val="21"/>
          <w:szCs w:val="21"/>
        </w:rPr>
        <w:t xml:space="preserve"> </w:t>
      </w:r>
      <w:r w:rsidRPr="00D77960">
        <w:rPr>
          <w:rFonts w:ascii="Abadi" w:hAnsi="Abadi" w:cs="Verdana"/>
          <w:sz w:val="21"/>
          <w:szCs w:val="21"/>
        </w:rPr>
        <w:t>al</w:t>
      </w:r>
      <w:r w:rsidRPr="00D77960">
        <w:rPr>
          <w:rFonts w:ascii="Abadi" w:hAnsi="Abadi" w:cs="Verdana"/>
          <w:spacing w:val="45"/>
          <w:sz w:val="21"/>
          <w:szCs w:val="21"/>
        </w:rPr>
        <w:t xml:space="preserve"> </w:t>
      </w:r>
      <w:r w:rsidRPr="00D77960">
        <w:rPr>
          <w:rFonts w:ascii="Abadi" w:hAnsi="Abadi" w:cs="Verdana"/>
          <w:sz w:val="21"/>
          <w:szCs w:val="21"/>
        </w:rPr>
        <w:t>Capítulo</w:t>
      </w:r>
      <w:r w:rsidRPr="00D77960">
        <w:rPr>
          <w:rFonts w:ascii="Abadi" w:hAnsi="Abadi" w:cs="Verdana"/>
          <w:spacing w:val="44"/>
          <w:sz w:val="21"/>
          <w:szCs w:val="21"/>
        </w:rPr>
        <w:t xml:space="preserve"> </w:t>
      </w:r>
      <w:r w:rsidRPr="00D77960">
        <w:rPr>
          <w:rFonts w:ascii="Abadi" w:hAnsi="Abadi" w:cs="Verdana"/>
          <w:sz w:val="21"/>
          <w:szCs w:val="21"/>
        </w:rPr>
        <w:t>mil</w:t>
      </w:r>
      <w:r w:rsidRPr="00D77960">
        <w:rPr>
          <w:rFonts w:ascii="Abadi" w:hAnsi="Abadi" w:cs="Verdana"/>
          <w:spacing w:val="43"/>
          <w:sz w:val="21"/>
          <w:szCs w:val="21"/>
        </w:rPr>
        <w:t xml:space="preserve"> </w:t>
      </w:r>
      <w:r w:rsidRPr="00D77960">
        <w:rPr>
          <w:rFonts w:ascii="Abadi" w:hAnsi="Abadi" w:cs="Verdana"/>
          <w:sz w:val="21"/>
          <w:szCs w:val="21"/>
        </w:rPr>
        <w:t>del</w:t>
      </w:r>
      <w:r w:rsidRPr="00D77960">
        <w:rPr>
          <w:rFonts w:ascii="Abadi" w:hAnsi="Abadi" w:cs="Verdana"/>
          <w:spacing w:val="-2"/>
          <w:sz w:val="21"/>
          <w:szCs w:val="21"/>
        </w:rPr>
        <w:t xml:space="preserve"> </w:t>
      </w:r>
      <w:r w:rsidRPr="00D77960">
        <w:rPr>
          <w:rFonts w:ascii="Abadi" w:hAnsi="Abadi" w:cs="Verdana"/>
          <w:sz w:val="21"/>
          <w:szCs w:val="21"/>
        </w:rPr>
        <w:t>ISAPEG,</w:t>
      </w:r>
      <w:r w:rsidRPr="00D77960">
        <w:rPr>
          <w:rFonts w:ascii="Abadi" w:hAnsi="Abadi" w:cs="Verdana"/>
          <w:spacing w:val="37"/>
          <w:sz w:val="21"/>
          <w:szCs w:val="21"/>
        </w:rPr>
        <w:t xml:space="preserve"> </w:t>
      </w:r>
      <w:r w:rsidRPr="00D77960">
        <w:rPr>
          <w:rFonts w:ascii="Abadi" w:hAnsi="Abadi" w:cs="Verdana"/>
          <w:sz w:val="21"/>
          <w:szCs w:val="21"/>
        </w:rPr>
        <w:t>reserva</w:t>
      </w:r>
      <w:r w:rsidRPr="00D77960">
        <w:rPr>
          <w:rFonts w:ascii="Abadi" w:hAnsi="Abadi" w:cs="Verdana"/>
          <w:spacing w:val="35"/>
          <w:sz w:val="21"/>
          <w:szCs w:val="21"/>
        </w:rPr>
        <w:t xml:space="preserve"> </w:t>
      </w:r>
      <w:r w:rsidRPr="00D77960">
        <w:rPr>
          <w:rFonts w:ascii="Abadi" w:hAnsi="Abadi" w:cs="Verdana"/>
          <w:sz w:val="21"/>
          <w:szCs w:val="21"/>
        </w:rPr>
        <w:t>que</w:t>
      </w:r>
      <w:r w:rsidRPr="00D77960">
        <w:rPr>
          <w:rFonts w:ascii="Abadi" w:hAnsi="Abadi" w:cs="Verdana"/>
          <w:spacing w:val="36"/>
          <w:sz w:val="21"/>
          <w:szCs w:val="21"/>
        </w:rPr>
        <w:t xml:space="preserve"> </w:t>
      </w:r>
      <w:r w:rsidRPr="00D77960">
        <w:rPr>
          <w:rFonts w:ascii="Abadi" w:hAnsi="Abadi" w:cs="Verdana"/>
          <w:sz w:val="21"/>
          <w:szCs w:val="21"/>
        </w:rPr>
        <w:t>no</w:t>
      </w:r>
      <w:r w:rsidRPr="00D77960">
        <w:rPr>
          <w:rFonts w:ascii="Abadi" w:hAnsi="Abadi" w:cs="Verdana"/>
          <w:spacing w:val="38"/>
          <w:sz w:val="21"/>
          <w:szCs w:val="21"/>
        </w:rPr>
        <w:t xml:space="preserve"> </w:t>
      </w:r>
      <w:r w:rsidRPr="00D77960">
        <w:rPr>
          <w:rFonts w:ascii="Abadi" w:hAnsi="Abadi" w:cs="Verdana"/>
          <w:sz w:val="21"/>
          <w:szCs w:val="21"/>
        </w:rPr>
        <w:t>resultó</w:t>
      </w:r>
      <w:r w:rsidRPr="00D77960">
        <w:rPr>
          <w:rFonts w:ascii="Abadi" w:hAnsi="Abadi" w:cs="Verdana"/>
          <w:spacing w:val="36"/>
          <w:sz w:val="21"/>
          <w:szCs w:val="21"/>
        </w:rPr>
        <w:t xml:space="preserve"> </w:t>
      </w:r>
      <w:r w:rsidRPr="00D77960">
        <w:rPr>
          <w:rFonts w:ascii="Abadi" w:hAnsi="Abadi" w:cs="Verdana"/>
          <w:sz w:val="21"/>
          <w:szCs w:val="21"/>
        </w:rPr>
        <w:t>aprobada,</w:t>
      </w:r>
      <w:r w:rsidRPr="00D77960">
        <w:rPr>
          <w:rFonts w:ascii="Abadi" w:hAnsi="Abadi" w:cs="Verdana"/>
          <w:spacing w:val="36"/>
          <w:sz w:val="21"/>
          <w:szCs w:val="21"/>
        </w:rPr>
        <w:t xml:space="preserve"> </w:t>
      </w:r>
      <w:r w:rsidRPr="00D77960">
        <w:rPr>
          <w:rFonts w:ascii="Abadi" w:hAnsi="Abadi" w:cs="Verdana"/>
          <w:sz w:val="21"/>
          <w:szCs w:val="21"/>
        </w:rPr>
        <w:t>al</w:t>
      </w:r>
      <w:r w:rsidRPr="00D77960">
        <w:rPr>
          <w:rFonts w:ascii="Abadi" w:hAnsi="Abadi" w:cs="Verdana"/>
          <w:spacing w:val="38"/>
          <w:sz w:val="21"/>
          <w:szCs w:val="21"/>
        </w:rPr>
        <w:t xml:space="preserve"> </w:t>
      </w:r>
      <w:r w:rsidRPr="00D77960">
        <w:rPr>
          <w:rFonts w:ascii="Abadi" w:hAnsi="Abadi" w:cs="Verdana"/>
          <w:sz w:val="21"/>
          <w:szCs w:val="21"/>
        </w:rPr>
        <w:t>computarse</w:t>
      </w:r>
      <w:r w:rsidRPr="00D77960">
        <w:rPr>
          <w:rFonts w:ascii="Abadi" w:hAnsi="Abadi" w:cs="Verdana"/>
          <w:spacing w:val="37"/>
          <w:sz w:val="21"/>
          <w:szCs w:val="21"/>
        </w:rPr>
        <w:t xml:space="preserve"> </w:t>
      </w:r>
      <w:r w:rsidRPr="00D77960">
        <w:rPr>
          <w:rFonts w:ascii="Abadi" w:hAnsi="Abadi" w:cs="Verdana"/>
          <w:sz w:val="21"/>
          <w:szCs w:val="21"/>
        </w:rPr>
        <w:t>diez</w:t>
      </w:r>
      <w:r w:rsidRPr="00D77960">
        <w:rPr>
          <w:rFonts w:ascii="Abadi" w:hAnsi="Abadi" w:cs="Verdana"/>
          <w:spacing w:val="37"/>
          <w:sz w:val="21"/>
          <w:szCs w:val="21"/>
        </w:rPr>
        <w:t xml:space="preserve"> </w:t>
      </w:r>
      <w:r w:rsidRPr="00D77960">
        <w:rPr>
          <w:rFonts w:ascii="Abadi" w:hAnsi="Abadi" w:cs="Verdana"/>
          <w:sz w:val="21"/>
          <w:szCs w:val="21"/>
        </w:rPr>
        <w:t>votos</w:t>
      </w:r>
      <w:r w:rsidRPr="00D77960">
        <w:rPr>
          <w:rFonts w:ascii="Abadi" w:hAnsi="Abadi" w:cs="Verdana"/>
          <w:spacing w:val="36"/>
          <w:sz w:val="21"/>
          <w:szCs w:val="21"/>
        </w:rPr>
        <w:t xml:space="preserve"> </w:t>
      </w:r>
      <w:r w:rsidRPr="00D77960">
        <w:rPr>
          <w:rFonts w:ascii="Abadi" w:hAnsi="Abadi" w:cs="Verdana"/>
          <w:sz w:val="21"/>
          <w:szCs w:val="21"/>
        </w:rPr>
        <w:t>a</w:t>
      </w:r>
      <w:r w:rsidRPr="00D77960">
        <w:rPr>
          <w:rFonts w:ascii="Abadi" w:hAnsi="Abadi" w:cs="Verdana"/>
          <w:spacing w:val="35"/>
          <w:sz w:val="21"/>
          <w:szCs w:val="21"/>
        </w:rPr>
        <w:t xml:space="preserve"> </w:t>
      </w:r>
      <w:r w:rsidRPr="00D77960">
        <w:rPr>
          <w:rFonts w:ascii="Abadi" w:hAnsi="Abadi" w:cs="Verdana"/>
          <w:sz w:val="21"/>
          <w:szCs w:val="21"/>
        </w:rPr>
        <w:t>favor</w:t>
      </w:r>
      <w:r w:rsidRPr="00D77960">
        <w:rPr>
          <w:rFonts w:ascii="Abadi" w:hAnsi="Abadi" w:cs="Verdana"/>
          <w:spacing w:val="36"/>
          <w:sz w:val="21"/>
          <w:szCs w:val="21"/>
        </w:rPr>
        <w:t xml:space="preserve"> </w:t>
      </w:r>
      <w:r w:rsidRPr="00D77960">
        <w:rPr>
          <w:rFonts w:ascii="Abadi" w:hAnsi="Abadi" w:cs="Verdana"/>
          <w:sz w:val="21"/>
          <w:szCs w:val="21"/>
        </w:rPr>
        <w:t>y</w:t>
      </w:r>
      <w:r w:rsidRPr="00D77960">
        <w:rPr>
          <w:rFonts w:ascii="Abadi" w:hAnsi="Abadi" w:cs="Verdana"/>
          <w:spacing w:val="39"/>
          <w:sz w:val="21"/>
          <w:szCs w:val="21"/>
        </w:rPr>
        <w:t xml:space="preserve"> </w:t>
      </w:r>
      <w:r w:rsidRPr="00D77960">
        <w:rPr>
          <w:rFonts w:ascii="Abadi" w:hAnsi="Abadi" w:cs="Verdana"/>
          <w:sz w:val="21"/>
          <w:szCs w:val="21"/>
        </w:rPr>
        <w:t>veintidós</w:t>
      </w:r>
      <w:r w:rsidRPr="00D77960">
        <w:rPr>
          <w:rFonts w:ascii="Abadi" w:hAnsi="Abadi" w:cs="Verdana"/>
          <w:spacing w:val="-2"/>
          <w:sz w:val="21"/>
          <w:szCs w:val="21"/>
        </w:rPr>
        <w:t xml:space="preserve"> </w:t>
      </w:r>
      <w:r w:rsidRPr="00D77960">
        <w:rPr>
          <w:rFonts w:ascii="Abadi" w:hAnsi="Abadi" w:cs="Verdana"/>
          <w:sz w:val="21"/>
          <w:szCs w:val="21"/>
        </w:rPr>
        <w:t>votos</w:t>
      </w:r>
      <w:r w:rsidRPr="00D77960">
        <w:rPr>
          <w:rFonts w:ascii="Abadi" w:hAnsi="Abadi" w:cs="Verdana"/>
          <w:spacing w:val="33"/>
          <w:sz w:val="21"/>
          <w:szCs w:val="21"/>
        </w:rPr>
        <w:t xml:space="preserve"> </w:t>
      </w:r>
      <w:r w:rsidRPr="00D77960">
        <w:rPr>
          <w:rFonts w:ascii="Abadi" w:hAnsi="Abadi" w:cs="Verdana"/>
          <w:sz w:val="21"/>
          <w:szCs w:val="21"/>
        </w:rPr>
        <w:t>en</w:t>
      </w:r>
      <w:r w:rsidRPr="00D77960">
        <w:rPr>
          <w:rFonts w:ascii="Abadi" w:hAnsi="Abadi" w:cs="Verdana"/>
          <w:spacing w:val="34"/>
          <w:sz w:val="21"/>
          <w:szCs w:val="21"/>
        </w:rPr>
        <w:t xml:space="preserve"> </w:t>
      </w:r>
      <w:r w:rsidRPr="00D77960">
        <w:rPr>
          <w:rFonts w:ascii="Abadi" w:hAnsi="Abadi" w:cs="Verdana"/>
          <w:sz w:val="21"/>
          <w:szCs w:val="21"/>
        </w:rPr>
        <w:t>contra,</w:t>
      </w:r>
      <w:r w:rsidRPr="00D77960">
        <w:rPr>
          <w:rFonts w:ascii="Abadi" w:hAnsi="Abadi" w:cs="Verdana"/>
          <w:spacing w:val="35"/>
          <w:sz w:val="21"/>
          <w:szCs w:val="21"/>
        </w:rPr>
        <w:t xml:space="preserve"> </w:t>
      </w:r>
      <w:r w:rsidRPr="00D77960">
        <w:rPr>
          <w:rFonts w:ascii="Abadi" w:hAnsi="Abadi" w:cs="Verdana"/>
          <w:sz w:val="21"/>
          <w:szCs w:val="21"/>
        </w:rPr>
        <w:t>sin</w:t>
      </w:r>
      <w:r w:rsidRPr="00D77960">
        <w:rPr>
          <w:rFonts w:ascii="Abadi" w:hAnsi="Abadi" w:cs="Verdana"/>
          <w:spacing w:val="34"/>
          <w:sz w:val="21"/>
          <w:szCs w:val="21"/>
        </w:rPr>
        <w:t xml:space="preserve"> </w:t>
      </w:r>
      <w:r w:rsidRPr="00D77960">
        <w:rPr>
          <w:rFonts w:ascii="Abadi" w:hAnsi="Abadi" w:cs="Verdana"/>
          <w:sz w:val="21"/>
          <w:szCs w:val="21"/>
        </w:rPr>
        <w:t>discusión.</w:t>
      </w:r>
      <w:r w:rsidRPr="00D77960">
        <w:rPr>
          <w:rFonts w:ascii="Abadi" w:hAnsi="Abadi" w:cs="Verdana"/>
          <w:spacing w:val="34"/>
          <w:sz w:val="21"/>
          <w:szCs w:val="21"/>
        </w:rPr>
        <w:t xml:space="preserve"> </w:t>
      </w:r>
      <w:r w:rsidRPr="00D77960">
        <w:rPr>
          <w:rFonts w:ascii="Abadi" w:hAnsi="Abadi" w:cs="Verdana"/>
          <w:sz w:val="21"/>
          <w:szCs w:val="21"/>
        </w:rPr>
        <w:t>La</w:t>
      </w:r>
      <w:r w:rsidRPr="00D77960">
        <w:rPr>
          <w:rFonts w:ascii="Abadi" w:hAnsi="Abadi" w:cs="Verdana"/>
          <w:spacing w:val="33"/>
          <w:sz w:val="21"/>
          <w:szCs w:val="21"/>
        </w:rPr>
        <w:t xml:space="preserve"> </w:t>
      </w:r>
      <w:r w:rsidRPr="00D77960">
        <w:rPr>
          <w:rFonts w:ascii="Abadi" w:hAnsi="Abadi" w:cs="Verdana"/>
          <w:sz w:val="21"/>
          <w:szCs w:val="21"/>
        </w:rPr>
        <w:t>diputada</w:t>
      </w:r>
      <w:r w:rsidRPr="00D77960">
        <w:rPr>
          <w:rFonts w:ascii="Abadi" w:hAnsi="Abadi" w:cs="Verdana"/>
          <w:spacing w:val="33"/>
          <w:sz w:val="21"/>
          <w:szCs w:val="21"/>
        </w:rPr>
        <w:t xml:space="preserve"> </w:t>
      </w:r>
      <w:r w:rsidRPr="00D77960">
        <w:rPr>
          <w:rFonts w:ascii="Abadi" w:hAnsi="Abadi" w:cs="Verdana"/>
          <w:sz w:val="21"/>
          <w:szCs w:val="21"/>
        </w:rPr>
        <w:t>Alma</w:t>
      </w:r>
      <w:r w:rsidRPr="00D77960">
        <w:rPr>
          <w:rFonts w:ascii="Abadi" w:hAnsi="Abadi" w:cs="Verdana"/>
          <w:spacing w:val="33"/>
          <w:sz w:val="21"/>
          <w:szCs w:val="21"/>
        </w:rPr>
        <w:t xml:space="preserve"> </w:t>
      </w:r>
      <w:r w:rsidRPr="00D77960">
        <w:rPr>
          <w:rFonts w:ascii="Abadi" w:hAnsi="Abadi" w:cs="Verdana"/>
          <w:sz w:val="21"/>
          <w:szCs w:val="21"/>
        </w:rPr>
        <w:t>Edwviges</w:t>
      </w:r>
      <w:r w:rsidRPr="00D77960">
        <w:rPr>
          <w:rFonts w:ascii="Abadi" w:hAnsi="Abadi" w:cs="Verdana"/>
          <w:spacing w:val="33"/>
          <w:sz w:val="21"/>
          <w:szCs w:val="21"/>
        </w:rPr>
        <w:t xml:space="preserve"> </w:t>
      </w:r>
      <w:r w:rsidRPr="00D77960">
        <w:rPr>
          <w:rFonts w:ascii="Abadi" w:hAnsi="Abadi" w:cs="Verdana"/>
          <w:sz w:val="21"/>
          <w:szCs w:val="21"/>
        </w:rPr>
        <w:t>Alcaraz</w:t>
      </w:r>
      <w:r w:rsidRPr="00D77960">
        <w:rPr>
          <w:rFonts w:ascii="Abadi" w:hAnsi="Abadi" w:cs="Verdana"/>
          <w:spacing w:val="35"/>
          <w:sz w:val="21"/>
          <w:szCs w:val="21"/>
        </w:rPr>
        <w:t xml:space="preserve"> </w:t>
      </w:r>
      <w:r w:rsidRPr="00D77960">
        <w:rPr>
          <w:rFonts w:ascii="Abadi" w:hAnsi="Abadi" w:cs="Verdana"/>
          <w:sz w:val="21"/>
          <w:szCs w:val="21"/>
        </w:rPr>
        <w:lastRenderedPageBreak/>
        <w:t>Hernández</w:t>
      </w:r>
      <w:r w:rsidRPr="00D77960">
        <w:rPr>
          <w:rFonts w:ascii="Abadi" w:hAnsi="Abadi" w:cs="Verdana"/>
          <w:spacing w:val="35"/>
          <w:sz w:val="21"/>
          <w:szCs w:val="21"/>
        </w:rPr>
        <w:t xml:space="preserve"> </w:t>
      </w:r>
      <w:r w:rsidRPr="00D77960">
        <w:rPr>
          <w:rFonts w:ascii="Abadi" w:hAnsi="Abadi" w:cs="Verdana"/>
          <w:sz w:val="21"/>
          <w:szCs w:val="21"/>
        </w:rPr>
        <w:t>expuso</w:t>
      </w:r>
      <w:r w:rsidRPr="00D77960">
        <w:rPr>
          <w:rFonts w:ascii="Abadi" w:hAnsi="Abadi" w:cs="Verdana"/>
          <w:spacing w:val="34"/>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reserva</w:t>
      </w:r>
      <w:r w:rsidRPr="00D77960">
        <w:rPr>
          <w:rFonts w:ascii="Abadi" w:hAnsi="Abadi" w:cs="Verdana"/>
          <w:spacing w:val="65"/>
          <w:sz w:val="21"/>
          <w:szCs w:val="21"/>
        </w:rPr>
        <w:t xml:space="preserve"> </w:t>
      </w:r>
      <w:r w:rsidRPr="00D77960">
        <w:rPr>
          <w:rFonts w:ascii="Abadi" w:hAnsi="Abadi" w:cs="Verdana"/>
          <w:sz w:val="21"/>
          <w:szCs w:val="21"/>
        </w:rPr>
        <w:t>en</w:t>
      </w:r>
      <w:r w:rsidRPr="00D77960">
        <w:rPr>
          <w:rFonts w:ascii="Abadi" w:hAnsi="Abadi" w:cs="Verdana"/>
          <w:spacing w:val="66"/>
          <w:sz w:val="21"/>
          <w:szCs w:val="21"/>
        </w:rPr>
        <w:t xml:space="preserve"> </w:t>
      </w:r>
      <w:r w:rsidRPr="00D77960">
        <w:rPr>
          <w:rFonts w:ascii="Abadi" w:hAnsi="Abadi" w:cs="Verdana"/>
          <w:sz w:val="21"/>
          <w:szCs w:val="21"/>
        </w:rPr>
        <w:t>cuanto</w:t>
      </w:r>
      <w:r w:rsidRPr="00D77960">
        <w:rPr>
          <w:rFonts w:ascii="Abadi" w:hAnsi="Abadi" w:cs="Verdana"/>
          <w:spacing w:val="65"/>
          <w:sz w:val="21"/>
          <w:szCs w:val="21"/>
        </w:rPr>
        <w:t xml:space="preserve"> </w:t>
      </w:r>
      <w:r w:rsidRPr="00D77960">
        <w:rPr>
          <w:rFonts w:ascii="Abadi" w:hAnsi="Abadi" w:cs="Verdana"/>
          <w:sz w:val="21"/>
          <w:szCs w:val="21"/>
        </w:rPr>
        <w:t>a</w:t>
      </w:r>
      <w:r w:rsidRPr="00D77960">
        <w:rPr>
          <w:rFonts w:ascii="Abadi" w:hAnsi="Abadi" w:cs="Verdana"/>
          <w:spacing w:val="67"/>
          <w:sz w:val="21"/>
          <w:szCs w:val="21"/>
        </w:rPr>
        <w:t xml:space="preserve"> </w:t>
      </w:r>
      <w:r w:rsidRPr="00D77960">
        <w:rPr>
          <w:rFonts w:ascii="Abadi" w:hAnsi="Abadi" w:cs="Verdana"/>
          <w:sz w:val="21"/>
          <w:szCs w:val="21"/>
        </w:rPr>
        <w:t>las</w:t>
      </w:r>
      <w:r w:rsidRPr="00D77960">
        <w:rPr>
          <w:rFonts w:ascii="Abadi" w:hAnsi="Abadi" w:cs="Verdana"/>
          <w:spacing w:val="65"/>
          <w:sz w:val="21"/>
          <w:szCs w:val="21"/>
        </w:rPr>
        <w:t xml:space="preserve"> </w:t>
      </w:r>
      <w:r w:rsidRPr="00D77960">
        <w:rPr>
          <w:rFonts w:ascii="Abadi" w:hAnsi="Abadi" w:cs="Verdana"/>
          <w:sz w:val="21"/>
          <w:szCs w:val="21"/>
        </w:rPr>
        <w:t>asignaciones</w:t>
      </w:r>
      <w:r w:rsidRPr="00D77960">
        <w:rPr>
          <w:rFonts w:ascii="Abadi" w:hAnsi="Abadi" w:cs="Verdana"/>
          <w:spacing w:val="65"/>
          <w:sz w:val="21"/>
          <w:szCs w:val="21"/>
        </w:rPr>
        <w:t xml:space="preserve"> </w:t>
      </w:r>
      <w:r w:rsidRPr="00D77960">
        <w:rPr>
          <w:rFonts w:ascii="Abadi" w:hAnsi="Abadi" w:cs="Verdana"/>
          <w:sz w:val="21"/>
          <w:szCs w:val="21"/>
        </w:rPr>
        <w:t>del</w:t>
      </w:r>
      <w:r w:rsidRPr="00D77960">
        <w:rPr>
          <w:rFonts w:ascii="Abadi" w:hAnsi="Abadi" w:cs="Verdana"/>
          <w:spacing w:val="65"/>
          <w:sz w:val="21"/>
          <w:szCs w:val="21"/>
        </w:rPr>
        <w:t xml:space="preserve"> </w:t>
      </w:r>
      <w:r w:rsidRPr="00D77960">
        <w:rPr>
          <w:rFonts w:ascii="Abadi" w:hAnsi="Abadi" w:cs="Verdana"/>
          <w:sz w:val="21"/>
          <w:szCs w:val="21"/>
        </w:rPr>
        <w:t>Poder</w:t>
      </w:r>
      <w:r w:rsidRPr="00D77960">
        <w:rPr>
          <w:rFonts w:ascii="Abadi" w:hAnsi="Abadi" w:cs="Verdana"/>
          <w:spacing w:val="65"/>
          <w:sz w:val="21"/>
          <w:szCs w:val="21"/>
        </w:rPr>
        <w:t xml:space="preserve"> </w:t>
      </w:r>
      <w:r w:rsidRPr="00D77960">
        <w:rPr>
          <w:rFonts w:ascii="Abadi" w:hAnsi="Abadi" w:cs="Verdana"/>
          <w:sz w:val="21"/>
          <w:szCs w:val="21"/>
        </w:rPr>
        <w:t>Legislativo</w:t>
      </w:r>
      <w:r w:rsidRPr="00D77960">
        <w:rPr>
          <w:rFonts w:ascii="Abadi" w:hAnsi="Abadi" w:cs="Verdana"/>
          <w:spacing w:val="65"/>
          <w:sz w:val="21"/>
          <w:szCs w:val="21"/>
        </w:rPr>
        <w:t xml:space="preserve"> </w:t>
      </w:r>
      <w:r w:rsidRPr="00D77960">
        <w:rPr>
          <w:rFonts w:ascii="Abadi" w:hAnsi="Abadi" w:cs="Verdana"/>
          <w:sz w:val="21"/>
          <w:szCs w:val="21"/>
        </w:rPr>
        <w:t>y</w:t>
      </w:r>
      <w:r w:rsidRPr="00D77960">
        <w:rPr>
          <w:rFonts w:ascii="Abadi" w:hAnsi="Abadi" w:cs="Verdana"/>
          <w:spacing w:val="66"/>
          <w:sz w:val="21"/>
          <w:szCs w:val="21"/>
        </w:rPr>
        <w:t xml:space="preserve"> </w:t>
      </w:r>
      <w:r w:rsidRPr="00D77960">
        <w:rPr>
          <w:rFonts w:ascii="Abadi" w:hAnsi="Abadi" w:cs="Verdana"/>
          <w:sz w:val="21"/>
          <w:szCs w:val="21"/>
        </w:rPr>
        <w:t>del</w:t>
      </w:r>
      <w:r w:rsidRPr="00D77960">
        <w:rPr>
          <w:rFonts w:ascii="Abadi" w:hAnsi="Abadi" w:cs="Verdana"/>
          <w:spacing w:val="65"/>
          <w:sz w:val="21"/>
          <w:szCs w:val="21"/>
        </w:rPr>
        <w:t xml:space="preserve"> </w:t>
      </w:r>
      <w:r w:rsidRPr="00D77960">
        <w:rPr>
          <w:rFonts w:ascii="Abadi" w:hAnsi="Abadi" w:cs="Verdana"/>
          <w:sz w:val="21"/>
          <w:szCs w:val="21"/>
        </w:rPr>
        <w:t>Poder</w:t>
      </w:r>
      <w:r w:rsidRPr="00D77960">
        <w:rPr>
          <w:rFonts w:ascii="Abadi" w:hAnsi="Abadi" w:cs="Verdana"/>
          <w:spacing w:val="66"/>
          <w:sz w:val="21"/>
          <w:szCs w:val="21"/>
        </w:rPr>
        <w:t xml:space="preserve"> </w:t>
      </w:r>
      <w:r w:rsidRPr="00D77960">
        <w:rPr>
          <w:rFonts w:ascii="Abadi" w:hAnsi="Abadi" w:cs="Verdana"/>
          <w:sz w:val="21"/>
          <w:szCs w:val="21"/>
        </w:rPr>
        <w:t>Judicial</w:t>
      </w:r>
      <w:r w:rsidRPr="00D77960">
        <w:rPr>
          <w:rFonts w:ascii="Abadi" w:hAnsi="Abadi" w:cs="Verdana"/>
          <w:spacing w:val="65"/>
          <w:sz w:val="21"/>
          <w:szCs w:val="21"/>
        </w:rPr>
        <w:t xml:space="preserve"> </w:t>
      </w:r>
      <w:r w:rsidRPr="00D77960">
        <w:rPr>
          <w:rFonts w:ascii="Abadi" w:hAnsi="Abadi" w:cs="Verdana"/>
          <w:sz w:val="21"/>
          <w:szCs w:val="21"/>
        </w:rPr>
        <w:t>para</w:t>
      </w:r>
      <w:r w:rsidRPr="00D77960">
        <w:rPr>
          <w:rFonts w:ascii="Abadi" w:hAnsi="Abadi" w:cs="Verdana"/>
          <w:spacing w:val="-2"/>
          <w:sz w:val="21"/>
          <w:szCs w:val="21"/>
        </w:rPr>
        <w:t xml:space="preserve"> </w:t>
      </w:r>
      <w:r w:rsidRPr="00D77960">
        <w:rPr>
          <w:rFonts w:ascii="Abadi" w:hAnsi="Abadi" w:cs="Verdana"/>
          <w:sz w:val="21"/>
          <w:szCs w:val="21"/>
        </w:rPr>
        <w:t>servicios</w:t>
      </w:r>
      <w:r w:rsidRPr="00D77960">
        <w:rPr>
          <w:rFonts w:ascii="Abadi" w:hAnsi="Abadi" w:cs="Verdana"/>
          <w:spacing w:val="45"/>
          <w:sz w:val="21"/>
          <w:szCs w:val="21"/>
        </w:rPr>
        <w:t xml:space="preserve"> </w:t>
      </w:r>
      <w:r w:rsidRPr="00D77960">
        <w:rPr>
          <w:rFonts w:ascii="Abadi" w:hAnsi="Abadi" w:cs="Verdana"/>
          <w:sz w:val="21"/>
          <w:szCs w:val="21"/>
        </w:rPr>
        <w:t>personales</w:t>
      </w:r>
      <w:r w:rsidRPr="00D77960">
        <w:rPr>
          <w:rFonts w:ascii="Abadi" w:hAnsi="Abadi" w:cs="Verdana"/>
          <w:spacing w:val="46"/>
          <w:sz w:val="21"/>
          <w:szCs w:val="21"/>
        </w:rPr>
        <w:t xml:space="preserve"> </w:t>
      </w:r>
      <w:r w:rsidRPr="00D77960">
        <w:rPr>
          <w:rFonts w:ascii="Abadi" w:hAnsi="Abadi" w:cs="Verdana"/>
          <w:sz w:val="21"/>
          <w:szCs w:val="21"/>
        </w:rPr>
        <w:t>y</w:t>
      </w:r>
      <w:r w:rsidRPr="00D77960">
        <w:rPr>
          <w:rFonts w:ascii="Abadi" w:hAnsi="Abadi" w:cs="Verdana"/>
          <w:spacing w:val="46"/>
          <w:sz w:val="21"/>
          <w:szCs w:val="21"/>
        </w:rPr>
        <w:t xml:space="preserve"> </w:t>
      </w:r>
      <w:r w:rsidRPr="00D77960">
        <w:rPr>
          <w:rFonts w:ascii="Abadi" w:hAnsi="Abadi" w:cs="Verdana"/>
          <w:sz w:val="21"/>
          <w:szCs w:val="21"/>
        </w:rPr>
        <w:t>al</w:t>
      </w:r>
      <w:r w:rsidRPr="00D77960">
        <w:rPr>
          <w:rFonts w:ascii="Abadi" w:hAnsi="Abadi" w:cs="Verdana"/>
          <w:spacing w:val="45"/>
          <w:sz w:val="21"/>
          <w:szCs w:val="21"/>
        </w:rPr>
        <w:t xml:space="preserve"> </w:t>
      </w:r>
      <w:r w:rsidRPr="00D77960">
        <w:rPr>
          <w:rFonts w:ascii="Abadi" w:hAnsi="Abadi" w:cs="Verdana"/>
          <w:sz w:val="21"/>
          <w:szCs w:val="21"/>
        </w:rPr>
        <w:t>programa</w:t>
      </w:r>
      <w:r w:rsidRPr="00D77960">
        <w:rPr>
          <w:rFonts w:ascii="Abadi" w:hAnsi="Abadi" w:cs="Verdana"/>
          <w:spacing w:val="46"/>
          <w:sz w:val="21"/>
          <w:szCs w:val="21"/>
        </w:rPr>
        <w:t xml:space="preserve"> </w:t>
      </w:r>
      <w:r w:rsidRPr="00D77960">
        <w:rPr>
          <w:rFonts w:ascii="Abadi" w:hAnsi="Abadi" w:cs="Verdana"/>
          <w:sz w:val="21"/>
          <w:szCs w:val="21"/>
        </w:rPr>
        <w:t>G005,</w:t>
      </w:r>
      <w:r w:rsidRPr="00D77960">
        <w:rPr>
          <w:rFonts w:ascii="Abadi" w:hAnsi="Abadi" w:cs="Verdana"/>
          <w:spacing w:val="45"/>
          <w:sz w:val="21"/>
          <w:szCs w:val="21"/>
        </w:rPr>
        <w:t xml:space="preserve"> </w:t>
      </w:r>
      <w:r w:rsidRPr="00D77960">
        <w:rPr>
          <w:rFonts w:ascii="Abadi" w:hAnsi="Abadi" w:cs="Verdana"/>
          <w:sz w:val="21"/>
          <w:szCs w:val="21"/>
        </w:rPr>
        <w:t>no</w:t>
      </w:r>
      <w:r w:rsidRPr="00D77960">
        <w:rPr>
          <w:rFonts w:ascii="Abadi" w:hAnsi="Abadi" w:cs="Verdana"/>
          <w:spacing w:val="46"/>
          <w:sz w:val="21"/>
          <w:szCs w:val="21"/>
        </w:rPr>
        <w:t xml:space="preserve"> </w:t>
      </w:r>
      <w:r w:rsidRPr="00D77960">
        <w:rPr>
          <w:rFonts w:ascii="Abadi" w:hAnsi="Abadi" w:cs="Verdana"/>
          <w:sz w:val="21"/>
          <w:szCs w:val="21"/>
        </w:rPr>
        <w:t>resultando</w:t>
      </w:r>
      <w:r w:rsidRPr="00D77960">
        <w:rPr>
          <w:rFonts w:ascii="Abadi" w:hAnsi="Abadi" w:cs="Verdana"/>
          <w:spacing w:val="47"/>
          <w:sz w:val="21"/>
          <w:szCs w:val="21"/>
        </w:rPr>
        <w:t xml:space="preserve"> </w:t>
      </w:r>
      <w:r w:rsidRPr="00D77960">
        <w:rPr>
          <w:rFonts w:ascii="Abadi" w:hAnsi="Abadi" w:cs="Verdana"/>
          <w:sz w:val="21"/>
          <w:szCs w:val="21"/>
        </w:rPr>
        <w:t>aprobada,</w:t>
      </w:r>
      <w:r w:rsidRPr="00D77960">
        <w:rPr>
          <w:rFonts w:ascii="Abadi" w:hAnsi="Abadi" w:cs="Verdana"/>
          <w:spacing w:val="46"/>
          <w:sz w:val="21"/>
          <w:szCs w:val="21"/>
        </w:rPr>
        <w:t xml:space="preserve"> </w:t>
      </w:r>
      <w:r w:rsidRPr="00D77960">
        <w:rPr>
          <w:rFonts w:ascii="Abadi" w:hAnsi="Abadi" w:cs="Verdana"/>
          <w:sz w:val="21"/>
          <w:szCs w:val="21"/>
        </w:rPr>
        <w:t>al</w:t>
      </w:r>
      <w:r w:rsidRPr="00D77960">
        <w:rPr>
          <w:rFonts w:ascii="Abadi" w:hAnsi="Abadi" w:cs="Verdana"/>
          <w:spacing w:val="45"/>
          <w:sz w:val="21"/>
          <w:szCs w:val="21"/>
        </w:rPr>
        <w:t xml:space="preserve"> </w:t>
      </w:r>
      <w:r w:rsidRPr="00D77960">
        <w:rPr>
          <w:rFonts w:ascii="Abadi" w:hAnsi="Abadi" w:cs="Verdana"/>
          <w:sz w:val="21"/>
          <w:szCs w:val="21"/>
        </w:rPr>
        <w:t>computarse</w:t>
      </w:r>
      <w:r w:rsidRPr="00D77960">
        <w:rPr>
          <w:rFonts w:ascii="Abadi" w:hAnsi="Abadi" w:cs="Verdana"/>
          <w:spacing w:val="44"/>
          <w:sz w:val="21"/>
          <w:szCs w:val="21"/>
        </w:rPr>
        <w:t xml:space="preserve"> </w:t>
      </w:r>
      <w:r w:rsidRPr="00D77960">
        <w:rPr>
          <w:rFonts w:ascii="Abadi" w:hAnsi="Abadi" w:cs="Verdana"/>
          <w:sz w:val="21"/>
          <w:szCs w:val="21"/>
        </w:rPr>
        <w:t>once</w:t>
      </w:r>
      <w:r w:rsidRPr="00D77960">
        <w:rPr>
          <w:rFonts w:ascii="Abadi" w:hAnsi="Abadi" w:cs="Verdana"/>
          <w:spacing w:val="-2"/>
          <w:sz w:val="21"/>
          <w:szCs w:val="21"/>
        </w:rPr>
        <w:t xml:space="preserve"> </w:t>
      </w:r>
      <w:r w:rsidRPr="00D77960">
        <w:rPr>
          <w:rFonts w:ascii="Abadi" w:hAnsi="Abadi" w:cs="Verdana"/>
          <w:sz w:val="21"/>
          <w:szCs w:val="21"/>
        </w:rPr>
        <w:t>votos</w:t>
      </w:r>
      <w:r w:rsidRPr="00D77960">
        <w:rPr>
          <w:rFonts w:ascii="Abadi" w:hAnsi="Abadi" w:cs="Verdana"/>
          <w:spacing w:val="25"/>
          <w:sz w:val="21"/>
          <w:szCs w:val="21"/>
        </w:rPr>
        <w:t xml:space="preserve"> </w:t>
      </w:r>
      <w:r w:rsidRPr="00D77960">
        <w:rPr>
          <w:rFonts w:ascii="Abadi" w:hAnsi="Abadi" w:cs="Verdana"/>
          <w:sz w:val="21"/>
          <w:szCs w:val="21"/>
        </w:rPr>
        <w:t>a</w:t>
      </w:r>
      <w:r w:rsidRPr="00D77960">
        <w:rPr>
          <w:rFonts w:ascii="Abadi" w:hAnsi="Abadi" w:cs="Verdana"/>
          <w:spacing w:val="24"/>
          <w:sz w:val="21"/>
          <w:szCs w:val="21"/>
        </w:rPr>
        <w:t xml:space="preserve"> </w:t>
      </w:r>
      <w:r w:rsidRPr="00D77960">
        <w:rPr>
          <w:rFonts w:ascii="Abadi" w:hAnsi="Abadi" w:cs="Verdana"/>
          <w:sz w:val="21"/>
          <w:szCs w:val="21"/>
        </w:rPr>
        <w:t>favor</w:t>
      </w:r>
      <w:r w:rsidRPr="00D77960">
        <w:rPr>
          <w:rFonts w:ascii="Abadi" w:hAnsi="Abadi" w:cs="Verdana"/>
          <w:spacing w:val="26"/>
          <w:sz w:val="21"/>
          <w:szCs w:val="21"/>
        </w:rPr>
        <w:t xml:space="preserve"> </w:t>
      </w:r>
      <w:r w:rsidRPr="00D77960">
        <w:rPr>
          <w:rFonts w:ascii="Abadi" w:hAnsi="Abadi" w:cs="Verdana"/>
          <w:sz w:val="21"/>
          <w:szCs w:val="21"/>
        </w:rPr>
        <w:t>y</w:t>
      </w:r>
      <w:r w:rsidRPr="00D77960">
        <w:rPr>
          <w:rFonts w:ascii="Abadi" w:hAnsi="Abadi" w:cs="Verdana"/>
          <w:spacing w:val="26"/>
          <w:sz w:val="21"/>
          <w:szCs w:val="21"/>
        </w:rPr>
        <w:t xml:space="preserve"> </w:t>
      </w:r>
      <w:r w:rsidRPr="00D77960">
        <w:rPr>
          <w:rFonts w:ascii="Abadi" w:hAnsi="Abadi" w:cs="Verdana"/>
          <w:sz w:val="21"/>
          <w:szCs w:val="21"/>
        </w:rPr>
        <w:t>veintitrés</w:t>
      </w:r>
      <w:r w:rsidRPr="00D77960">
        <w:rPr>
          <w:rFonts w:ascii="Abadi" w:hAnsi="Abadi" w:cs="Verdana"/>
          <w:spacing w:val="25"/>
          <w:sz w:val="21"/>
          <w:szCs w:val="21"/>
        </w:rPr>
        <w:t xml:space="preserve"> </w:t>
      </w:r>
      <w:r w:rsidRPr="00D77960">
        <w:rPr>
          <w:rFonts w:ascii="Abadi" w:hAnsi="Abadi" w:cs="Verdana"/>
          <w:sz w:val="21"/>
          <w:szCs w:val="21"/>
        </w:rPr>
        <w:t>votos</w:t>
      </w:r>
      <w:r w:rsidRPr="00D77960">
        <w:rPr>
          <w:rFonts w:ascii="Abadi" w:hAnsi="Abadi" w:cs="Verdana"/>
          <w:spacing w:val="25"/>
          <w:sz w:val="21"/>
          <w:szCs w:val="21"/>
        </w:rPr>
        <w:t xml:space="preserve"> </w:t>
      </w:r>
      <w:r w:rsidRPr="00D77960">
        <w:rPr>
          <w:rFonts w:ascii="Abadi" w:hAnsi="Abadi" w:cs="Verdana"/>
          <w:sz w:val="21"/>
          <w:szCs w:val="21"/>
        </w:rPr>
        <w:t>en</w:t>
      </w:r>
      <w:r w:rsidRPr="00D77960">
        <w:rPr>
          <w:rFonts w:ascii="Abadi" w:hAnsi="Abadi" w:cs="Verdana"/>
          <w:spacing w:val="25"/>
          <w:sz w:val="21"/>
          <w:szCs w:val="21"/>
        </w:rPr>
        <w:t xml:space="preserve"> </w:t>
      </w:r>
      <w:r w:rsidRPr="00D77960">
        <w:rPr>
          <w:rFonts w:ascii="Abadi" w:hAnsi="Abadi" w:cs="Verdana"/>
          <w:sz w:val="21"/>
          <w:szCs w:val="21"/>
        </w:rPr>
        <w:t>contra,</w:t>
      </w:r>
      <w:r w:rsidRPr="00D77960">
        <w:rPr>
          <w:rFonts w:ascii="Abadi" w:hAnsi="Abadi" w:cs="Verdana"/>
          <w:spacing w:val="26"/>
          <w:sz w:val="21"/>
          <w:szCs w:val="21"/>
        </w:rPr>
        <w:t xml:space="preserve"> </w:t>
      </w:r>
      <w:r w:rsidRPr="00D77960">
        <w:rPr>
          <w:rFonts w:ascii="Abadi" w:hAnsi="Abadi" w:cs="Verdana"/>
          <w:sz w:val="21"/>
          <w:szCs w:val="21"/>
        </w:rPr>
        <w:t>sin</w:t>
      </w:r>
      <w:r w:rsidRPr="00D77960">
        <w:rPr>
          <w:rFonts w:ascii="Abadi" w:hAnsi="Abadi" w:cs="Verdana"/>
          <w:spacing w:val="25"/>
          <w:sz w:val="21"/>
          <w:szCs w:val="21"/>
        </w:rPr>
        <w:t xml:space="preserve"> </w:t>
      </w:r>
      <w:r w:rsidRPr="00D77960">
        <w:rPr>
          <w:rFonts w:ascii="Abadi" w:hAnsi="Abadi" w:cs="Verdana"/>
          <w:sz w:val="21"/>
          <w:szCs w:val="21"/>
        </w:rPr>
        <w:t>discusión.</w:t>
      </w:r>
      <w:r w:rsidRPr="00D77960">
        <w:rPr>
          <w:rFonts w:ascii="Abadi" w:hAnsi="Abadi" w:cs="Verdana"/>
          <w:spacing w:val="26"/>
          <w:sz w:val="21"/>
          <w:szCs w:val="21"/>
        </w:rPr>
        <w:t xml:space="preserve"> </w:t>
      </w:r>
      <w:r w:rsidRPr="00D77960">
        <w:rPr>
          <w:rFonts w:ascii="Abadi" w:hAnsi="Abadi" w:cs="Verdana"/>
          <w:sz w:val="21"/>
          <w:szCs w:val="21"/>
        </w:rPr>
        <w:t>Asimismo,</w:t>
      </w:r>
      <w:r w:rsidRPr="00D77960">
        <w:rPr>
          <w:rFonts w:ascii="Abadi" w:hAnsi="Abadi" w:cs="Verdana"/>
          <w:spacing w:val="26"/>
          <w:sz w:val="21"/>
          <w:szCs w:val="21"/>
        </w:rPr>
        <w:t xml:space="preserve"> </w:t>
      </w:r>
      <w:r w:rsidRPr="00D77960">
        <w:rPr>
          <w:rFonts w:ascii="Abadi" w:hAnsi="Abadi" w:cs="Verdana"/>
          <w:sz w:val="21"/>
          <w:szCs w:val="21"/>
        </w:rPr>
        <w:t>expuso</w:t>
      </w:r>
      <w:r w:rsidRPr="00D77960">
        <w:rPr>
          <w:rFonts w:ascii="Abadi" w:hAnsi="Abadi" w:cs="Verdana"/>
          <w:spacing w:val="25"/>
          <w:sz w:val="21"/>
          <w:szCs w:val="21"/>
        </w:rPr>
        <w:t xml:space="preserve"> </w:t>
      </w:r>
      <w:r w:rsidRPr="00D77960">
        <w:rPr>
          <w:rFonts w:ascii="Abadi" w:hAnsi="Abadi" w:cs="Verdana"/>
          <w:sz w:val="21"/>
          <w:szCs w:val="21"/>
        </w:rPr>
        <w:t>reserva</w:t>
      </w:r>
      <w:r w:rsidRPr="00D77960">
        <w:rPr>
          <w:rFonts w:ascii="Abadi" w:hAnsi="Abadi" w:cs="Verdana"/>
          <w:spacing w:val="26"/>
          <w:sz w:val="21"/>
          <w:szCs w:val="21"/>
        </w:rPr>
        <w:t xml:space="preserve"> </w:t>
      </w:r>
      <w:r w:rsidRPr="00D77960">
        <w:rPr>
          <w:rFonts w:ascii="Abadi" w:hAnsi="Abadi" w:cs="Verdana"/>
          <w:sz w:val="21"/>
          <w:szCs w:val="21"/>
        </w:rPr>
        <w:t>a</w:t>
      </w:r>
      <w:r w:rsidRPr="00D77960">
        <w:rPr>
          <w:rFonts w:ascii="Abadi" w:hAnsi="Abadi" w:cs="Verdana"/>
          <w:spacing w:val="27"/>
          <w:sz w:val="21"/>
          <w:szCs w:val="21"/>
        </w:rPr>
        <w:t xml:space="preserve"> </w:t>
      </w:r>
      <w:r w:rsidRPr="00D77960">
        <w:rPr>
          <w:rFonts w:ascii="Abadi" w:hAnsi="Abadi" w:cs="Verdana"/>
          <w:sz w:val="21"/>
          <w:szCs w:val="21"/>
        </w:rPr>
        <w:t>los</w:t>
      </w:r>
      <w:r w:rsidRPr="00D77960">
        <w:rPr>
          <w:rFonts w:ascii="Abadi" w:hAnsi="Abadi" w:cs="Verdana"/>
          <w:spacing w:val="-2"/>
          <w:sz w:val="21"/>
          <w:szCs w:val="21"/>
        </w:rPr>
        <w:t xml:space="preserve"> </w:t>
      </w:r>
      <w:r w:rsidRPr="00D77960">
        <w:rPr>
          <w:rFonts w:ascii="Abadi" w:hAnsi="Abadi" w:cs="Verdana"/>
          <w:sz w:val="21"/>
          <w:szCs w:val="21"/>
        </w:rPr>
        <w:t>proyectos</w:t>
      </w:r>
      <w:r w:rsidRPr="00D77960">
        <w:rPr>
          <w:rFonts w:ascii="Abadi" w:hAnsi="Abadi" w:cs="Verdana"/>
          <w:spacing w:val="10"/>
          <w:sz w:val="21"/>
          <w:szCs w:val="21"/>
        </w:rPr>
        <w:t xml:space="preserve"> </w:t>
      </w:r>
      <w:r w:rsidRPr="00D77960">
        <w:rPr>
          <w:rFonts w:ascii="Abadi" w:hAnsi="Abadi" w:cs="Verdana"/>
          <w:sz w:val="21"/>
          <w:szCs w:val="21"/>
        </w:rPr>
        <w:t>QC3692,</w:t>
      </w:r>
      <w:r w:rsidRPr="00D77960">
        <w:rPr>
          <w:rFonts w:ascii="Abadi" w:hAnsi="Abadi" w:cs="Verdana"/>
          <w:spacing w:val="11"/>
          <w:sz w:val="21"/>
          <w:szCs w:val="21"/>
        </w:rPr>
        <w:t xml:space="preserve"> </w:t>
      </w:r>
      <w:r w:rsidRPr="00D77960">
        <w:rPr>
          <w:rFonts w:ascii="Abadi" w:hAnsi="Abadi" w:cs="Verdana"/>
          <w:sz w:val="21"/>
          <w:szCs w:val="21"/>
        </w:rPr>
        <w:t>QC0266,</w:t>
      </w:r>
      <w:r w:rsidRPr="00D77960">
        <w:rPr>
          <w:rFonts w:ascii="Abadi" w:hAnsi="Abadi" w:cs="Verdana"/>
          <w:spacing w:val="9"/>
          <w:sz w:val="21"/>
          <w:szCs w:val="21"/>
        </w:rPr>
        <w:t xml:space="preserve"> </w:t>
      </w:r>
      <w:r w:rsidRPr="00D77960">
        <w:rPr>
          <w:rFonts w:ascii="Abadi" w:hAnsi="Abadi" w:cs="Verdana"/>
          <w:sz w:val="21"/>
          <w:szCs w:val="21"/>
        </w:rPr>
        <w:t>QC0273,</w:t>
      </w:r>
      <w:r w:rsidRPr="00D77960">
        <w:rPr>
          <w:rFonts w:ascii="Abadi" w:hAnsi="Abadi" w:cs="Verdana"/>
          <w:spacing w:val="9"/>
          <w:sz w:val="21"/>
          <w:szCs w:val="21"/>
        </w:rPr>
        <w:t xml:space="preserve"> </w:t>
      </w:r>
      <w:r w:rsidRPr="00D77960">
        <w:rPr>
          <w:rFonts w:ascii="Abadi" w:hAnsi="Abadi" w:cs="Verdana"/>
          <w:sz w:val="21"/>
          <w:szCs w:val="21"/>
        </w:rPr>
        <w:t>QC0275</w:t>
      </w:r>
      <w:r w:rsidRPr="00D77960">
        <w:rPr>
          <w:rFonts w:ascii="Abadi" w:hAnsi="Abadi" w:cs="Verdana"/>
          <w:spacing w:val="8"/>
          <w:sz w:val="21"/>
          <w:szCs w:val="21"/>
        </w:rPr>
        <w:t xml:space="preserve"> </w:t>
      </w:r>
      <w:r w:rsidRPr="00D77960">
        <w:rPr>
          <w:rFonts w:ascii="Abadi" w:hAnsi="Abadi" w:cs="Verdana"/>
          <w:sz w:val="21"/>
          <w:szCs w:val="21"/>
        </w:rPr>
        <w:t>y</w:t>
      </w:r>
      <w:r w:rsidRPr="00D77960">
        <w:rPr>
          <w:rFonts w:ascii="Abadi" w:hAnsi="Abadi" w:cs="Verdana"/>
          <w:spacing w:val="11"/>
          <w:sz w:val="21"/>
          <w:szCs w:val="21"/>
        </w:rPr>
        <w:t xml:space="preserve"> </w:t>
      </w:r>
      <w:r w:rsidRPr="00D77960">
        <w:rPr>
          <w:rFonts w:ascii="Abadi" w:hAnsi="Abadi" w:cs="Verdana"/>
          <w:sz w:val="21"/>
          <w:szCs w:val="21"/>
        </w:rPr>
        <w:t>QC3330,</w:t>
      </w:r>
      <w:r w:rsidRPr="00D77960">
        <w:rPr>
          <w:rFonts w:ascii="Abadi" w:hAnsi="Abadi" w:cs="Verdana"/>
          <w:spacing w:val="9"/>
          <w:sz w:val="21"/>
          <w:szCs w:val="21"/>
        </w:rPr>
        <w:t xml:space="preserve"> </w:t>
      </w:r>
      <w:r w:rsidRPr="00D77960">
        <w:rPr>
          <w:rFonts w:ascii="Abadi" w:hAnsi="Abadi" w:cs="Verdana"/>
          <w:sz w:val="21"/>
          <w:szCs w:val="21"/>
        </w:rPr>
        <w:t>misma</w:t>
      </w:r>
      <w:r w:rsidRPr="00D77960">
        <w:rPr>
          <w:rFonts w:ascii="Abadi" w:hAnsi="Abadi" w:cs="Verdana"/>
          <w:spacing w:val="7"/>
          <w:sz w:val="21"/>
          <w:szCs w:val="21"/>
        </w:rPr>
        <w:t xml:space="preserve"> </w:t>
      </w:r>
      <w:r w:rsidRPr="00D77960">
        <w:rPr>
          <w:rFonts w:ascii="Abadi" w:hAnsi="Abadi" w:cs="Verdana"/>
          <w:sz w:val="21"/>
          <w:szCs w:val="21"/>
        </w:rPr>
        <w:t>que</w:t>
      </w:r>
      <w:r w:rsidRPr="00D77960">
        <w:rPr>
          <w:rFonts w:ascii="Abadi" w:hAnsi="Abadi" w:cs="Verdana"/>
          <w:spacing w:val="11"/>
          <w:sz w:val="21"/>
          <w:szCs w:val="21"/>
        </w:rPr>
        <w:t xml:space="preserve"> </w:t>
      </w:r>
      <w:r w:rsidRPr="00D77960">
        <w:rPr>
          <w:rFonts w:ascii="Abadi" w:hAnsi="Abadi" w:cs="Verdana"/>
          <w:sz w:val="21"/>
          <w:szCs w:val="21"/>
        </w:rPr>
        <w:t>no</w:t>
      </w:r>
      <w:r w:rsidRPr="00D77960">
        <w:rPr>
          <w:rFonts w:ascii="Abadi" w:hAnsi="Abadi" w:cs="Verdana"/>
          <w:spacing w:val="9"/>
          <w:sz w:val="21"/>
          <w:szCs w:val="21"/>
        </w:rPr>
        <w:t xml:space="preserve"> </w:t>
      </w:r>
      <w:r w:rsidRPr="00D77960">
        <w:rPr>
          <w:rFonts w:ascii="Abadi" w:hAnsi="Abadi" w:cs="Verdana"/>
          <w:sz w:val="21"/>
          <w:szCs w:val="21"/>
        </w:rPr>
        <w:t>resultó</w:t>
      </w:r>
      <w:r w:rsidRPr="00D77960">
        <w:rPr>
          <w:rFonts w:ascii="Abadi" w:hAnsi="Abadi" w:cs="Verdana"/>
          <w:spacing w:val="8"/>
          <w:sz w:val="21"/>
          <w:szCs w:val="21"/>
        </w:rPr>
        <w:t xml:space="preserve"> </w:t>
      </w:r>
      <w:r w:rsidRPr="00D77960">
        <w:rPr>
          <w:rFonts w:ascii="Abadi" w:hAnsi="Abadi" w:cs="Verdana"/>
          <w:sz w:val="21"/>
          <w:szCs w:val="21"/>
        </w:rPr>
        <w:t>aprobada,</w:t>
      </w:r>
      <w:r w:rsidRPr="00D77960">
        <w:rPr>
          <w:rFonts w:ascii="Abadi" w:hAnsi="Abadi" w:cs="Verdana"/>
          <w:spacing w:val="-2"/>
          <w:sz w:val="21"/>
          <w:szCs w:val="21"/>
        </w:rPr>
        <w:t xml:space="preserve"> </w:t>
      </w:r>
      <w:r w:rsidRPr="00D77960">
        <w:rPr>
          <w:rFonts w:ascii="Abadi" w:hAnsi="Abadi" w:cs="Verdana"/>
          <w:sz w:val="21"/>
          <w:szCs w:val="21"/>
        </w:rPr>
        <w:t>al</w:t>
      </w:r>
      <w:r w:rsidRPr="00D77960">
        <w:rPr>
          <w:rFonts w:ascii="Abadi" w:hAnsi="Abadi" w:cs="Verdana"/>
          <w:spacing w:val="45"/>
          <w:sz w:val="21"/>
          <w:szCs w:val="21"/>
        </w:rPr>
        <w:t xml:space="preserve"> </w:t>
      </w:r>
      <w:r w:rsidRPr="00D77960">
        <w:rPr>
          <w:rFonts w:ascii="Abadi" w:hAnsi="Abadi" w:cs="Verdana"/>
          <w:sz w:val="21"/>
          <w:szCs w:val="21"/>
        </w:rPr>
        <w:t>computarse</w:t>
      </w:r>
      <w:r w:rsidRPr="00D77960">
        <w:rPr>
          <w:rFonts w:ascii="Abadi" w:hAnsi="Abadi" w:cs="Verdana"/>
          <w:spacing w:val="47"/>
          <w:sz w:val="21"/>
          <w:szCs w:val="21"/>
        </w:rPr>
        <w:t xml:space="preserve"> </w:t>
      </w:r>
      <w:r w:rsidRPr="00D77960">
        <w:rPr>
          <w:rFonts w:ascii="Abadi" w:hAnsi="Abadi" w:cs="Verdana"/>
          <w:sz w:val="21"/>
          <w:szCs w:val="21"/>
        </w:rPr>
        <w:t>once</w:t>
      </w:r>
      <w:r w:rsidRPr="00D77960">
        <w:rPr>
          <w:rFonts w:ascii="Abadi" w:hAnsi="Abadi" w:cs="Verdana"/>
          <w:spacing w:val="44"/>
          <w:sz w:val="21"/>
          <w:szCs w:val="21"/>
        </w:rPr>
        <w:t xml:space="preserve"> </w:t>
      </w:r>
      <w:r w:rsidRPr="00D77960">
        <w:rPr>
          <w:rFonts w:ascii="Abadi" w:hAnsi="Abadi" w:cs="Verdana"/>
          <w:sz w:val="21"/>
          <w:szCs w:val="21"/>
        </w:rPr>
        <w:t>votos</w:t>
      </w:r>
      <w:r w:rsidRPr="00D77960">
        <w:rPr>
          <w:rFonts w:ascii="Abadi" w:hAnsi="Abadi" w:cs="Verdana"/>
          <w:spacing w:val="45"/>
          <w:sz w:val="21"/>
          <w:szCs w:val="21"/>
        </w:rPr>
        <w:t xml:space="preserve"> </w:t>
      </w:r>
      <w:r w:rsidRPr="00D77960">
        <w:rPr>
          <w:rFonts w:ascii="Abadi" w:hAnsi="Abadi" w:cs="Verdana"/>
          <w:sz w:val="21"/>
          <w:szCs w:val="21"/>
        </w:rPr>
        <w:t>a</w:t>
      </w:r>
      <w:r w:rsidRPr="00D77960">
        <w:rPr>
          <w:rFonts w:ascii="Abadi" w:hAnsi="Abadi" w:cs="Verdana"/>
          <w:spacing w:val="44"/>
          <w:sz w:val="21"/>
          <w:szCs w:val="21"/>
        </w:rPr>
        <w:t xml:space="preserve"> </w:t>
      </w:r>
      <w:r w:rsidRPr="00D77960">
        <w:rPr>
          <w:rFonts w:ascii="Abadi" w:hAnsi="Abadi" w:cs="Verdana"/>
          <w:sz w:val="21"/>
          <w:szCs w:val="21"/>
        </w:rPr>
        <w:t>favor</w:t>
      </w:r>
      <w:r w:rsidRPr="00D77960">
        <w:rPr>
          <w:rFonts w:ascii="Abadi" w:hAnsi="Abadi" w:cs="Verdana"/>
          <w:spacing w:val="45"/>
          <w:sz w:val="21"/>
          <w:szCs w:val="21"/>
        </w:rPr>
        <w:t xml:space="preserve"> </w:t>
      </w:r>
      <w:r w:rsidRPr="00D77960">
        <w:rPr>
          <w:rFonts w:ascii="Abadi" w:hAnsi="Abadi" w:cs="Verdana"/>
          <w:sz w:val="21"/>
          <w:szCs w:val="21"/>
        </w:rPr>
        <w:t>y</w:t>
      </w:r>
      <w:r w:rsidRPr="00D77960">
        <w:rPr>
          <w:rFonts w:ascii="Abadi" w:hAnsi="Abadi" w:cs="Verdana"/>
          <w:spacing w:val="49"/>
          <w:sz w:val="21"/>
          <w:szCs w:val="21"/>
        </w:rPr>
        <w:t xml:space="preserve"> </w:t>
      </w:r>
      <w:r w:rsidRPr="00D77960">
        <w:rPr>
          <w:rFonts w:ascii="Abadi" w:hAnsi="Abadi" w:cs="Verdana"/>
          <w:sz w:val="21"/>
          <w:szCs w:val="21"/>
        </w:rPr>
        <w:t>veintitrés</w:t>
      </w:r>
      <w:r w:rsidRPr="00D77960">
        <w:rPr>
          <w:rFonts w:ascii="Abadi" w:hAnsi="Abadi" w:cs="Verdana"/>
          <w:spacing w:val="47"/>
          <w:sz w:val="21"/>
          <w:szCs w:val="21"/>
        </w:rPr>
        <w:t xml:space="preserve"> </w:t>
      </w:r>
      <w:r w:rsidRPr="00D77960">
        <w:rPr>
          <w:rFonts w:ascii="Abadi" w:hAnsi="Abadi" w:cs="Verdana"/>
          <w:sz w:val="21"/>
          <w:szCs w:val="21"/>
        </w:rPr>
        <w:t>votos</w:t>
      </w:r>
      <w:r w:rsidRPr="00D77960">
        <w:rPr>
          <w:rFonts w:ascii="Abadi" w:hAnsi="Abadi" w:cs="Verdana"/>
          <w:spacing w:val="44"/>
          <w:sz w:val="21"/>
          <w:szCs w:val="21"/>
        </w:rPr>
        <w:t xml:space="preserve"> </w:t>
      </w:r>
      <w:r w:rsidRPr="00D77960">
        <w:rPr>
          <w:rFonts w:ascii="Abadi" w:hAnsi="Abadi" w:cs="Verdana"/>
          <w:sz w:val="21"/>
          <w:szCs w:val="21"/>
        </w:rPr>
        <w:t>en</w:t>
      </w:r>
      <w:r w:rsidRPr="00D77960">
        <w:rPr>
          <w:rFonts w:ascii="Abadi" w:hAnsi="Abadi" w:cs="Verdana"/>
          <w:spacing w:val="45"/>
          <w:sz w:val="21"/>
          <w:szCs w:val="21"/>
        </w:rPr>
        <w:t xml:space="preserve"> </w:t>
      </w:r>
      <w:r w:rsidRPr="00D77960">
        <w:rPr>
          <w:rFonts w:ascii="Abadi" w:hAnsi="Abadi" w:cs="Verdana"/>
          <w:sz w:val="21"/>
          <w:szCs w:val="21"/>
        </w:rPr>
        <w:t>contra,</w:t>
      </w:r>
      <w:r w:rsidRPr="00D77960">
        <w:rPr>
          <w:rFonts w:ascii="Abadi" w:hAnsi="Abadi" w:cs="Verdana"/>
          <w:spacing w:val="45"/>
          <w:sz w:val="21"/>
          <w:szCs w:val="21"/>
        </w:rPr>
        <w:t xml:space="preserve"> </w:t>
      </w:r>
      <w:r w:rsidRPr="00D77960">
        <w:rPr>
          <w:rFonts w:ascii="Abadi" w:hAnsi="Abadi" w:cs="Verdana"/>
          <w:sz w:val="21"/>
          <w:szCs w:val="21"/>
        </w:rPr>
        <w:t>sin</w:t>
      </w:r>
      <w:r w:rsidRPr="00D77960">
        <w:rPr>
          <w:rFonts w:ascii="Abadi" w:hAnsi="Abadi" w:cs="Verdana"/>
          <w:spacing w:val="47"/>
          <w:sz w:val="21"/>
          <w:szCs w:val="21"/>
        </w:rPr>
        <w:t xml:space="preserve"> </w:t>
      </w:r>
      <w:r w:rsidRPr="00D77960">
        <w:rPr>
          <w:rFonts w:ascii="Abadi" w:hAnsi="Abadi" w:cs="Verdana"/>
          <w:sz w:val="21"/>
          <w:szCs w:val="21"/>
        </w:rPr>
        <w:t>discusión.</w:t>
      </w:r>
      <w:r w:rsidRPr="00D77960">
        <w:rPr>
          <w:rFonts w:ascii="Abadi" w:hAnsi="Abadi" w:cs="Verdana"/>
          <w:spacing w:val="46"/>
          <w:sz w:val="21"/>
          <w:szCs w:val="21"/>
        </w:rPr>
        <w:t xml:space="preserve"> </w:t>
      </w:r>
      <w:r w:rsidRPr="00D77960">
        <w:rPr>
          <w:rFonts w:ascii="Abadi" w:hAnsi="Abadi" w:cs="Verdana"/>
          <w:sz w:val="21"/>
          <w:szCs w:val="21"/>
        </w:rPr>
        <w:t>De</w:t>
      </w:r>
      <w:r w:rsidRPr="00D77960">
        <w:rPr>
          <w:rFonts w:ascii="Abadi" w:hAnsi="Abadi" w:cs="Verdana"/>
          <w:spacing w:val="45"/>
          <w:sz w:val="21"/>
          <w:szCs w:val="21"/>
        </w:rPr>
        <w:t xml:space="preserve"> </w:t>
      </w:r>
      <w:r w:rsidRPr="00D77960">
        <w:rPr>
          <w:rFonts w:ascii="Abadi" w:hAnsi="Abadi" w:cs="Verdana"/>
          <w:sz w:val="21"/>
          <w:szCs w:val="21"/>
        </w:rPr>
        <w:t>igual</w:t>
      </w:r>
      <w:r w:rsidRPr="00D77960">
        <w:rPr>
          <w:rFonts w:ascii="Abadi" w:hAnsi="Abadi" w:cs="Verdana"/>
          <w:spacing w:val="-2"/>
          <w:sz w:val="21"/>
          <w:szCs w:val="21"/>
        </w:rPr>
        <w:t xml:space="preserve"> </w:t>
      </w:r>
      <w:r w:rsidRPr="00D77960">
        <w:rPr>
          <w:rFonts w:ascii="Abadi" w:hAnsi="Abadi" w:cs="Verdana"/>
          <w:sz w:val="21"/>
          <w:szCs w:val="21"/>
        </w:rPr>
        <w:t>forma,</w:t>
      </w:r>
      <w:r w:rsidRPr="00D77960">
        <w:rPr>
          <w:rFonts w:ascii="Abadi" w:hAnsi="Abadi" w:cs="Verdana"/>
          <w:spacing w:val="11"/>
          <w:sz w:val="21"/>
          <w:szCs w:val="21"/>
        </w:rPr>
        <w:t xml:space="preserve"> </w:t>
      </w:r>
      <w:r w:rsidRPr="00D77960">
        <w:rPr>
          <w:rFonts w:ascii="Abadi" w:hAnsi="Abadi" w:cs="Verdana"/>
          <w:sz w:val="21"/>
          <w:szCs w:val="21"/>
        </w:rPr>
        <w:t>expuso</w:t>
      </w:r>
      <w:r w:rsidRPr="00D77960">
        <w:rPr>
          <w:rFonts w:ascii="Abadi" w:hAnsi="Abadi" w:cs="Verdana"/>
          <w:spacing w:val="10"/>
          <w:sz w:val="21"/>
          <w:szCs w:val="21"/>
        </w:rPr>
        <w:t xml:space="preserve"> </w:t>
      </w:r>
      <w:r w:rsidRPr="00D77960">
        <w:rPr>
          <w:rFonts w:ascii="Abadi" w:hAnsi="Abadi" w:cs="Verdana"/>
          <w:sz w:val="21"/>
          <w:szCs w:val="21"/>
        </w:rPr>
        <w:t>reserva</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13"/>
          <w:sz w:val="21"/>
          <w:szCs w:val="21"/>
        </w:rPr>
        <w:t xml:space="preserve"> </w:t>
      </w:r>
      <w:r w:rsidRPr="00D77960">
        <w:rPr>
          <w:rFonts w:ascii="Abadi" w:hAnsi="Abadi" w:cs="Verdana"/>
          <w:sz w:val="21"/>
          <w:szCs w:val="21"/>
        </w:rPr>
        <w:t>las</w:t>
      </w:r>
      <w:r w:rsidRPr="00D77960">
        <w:rPr>
          <w:rFonts w:ascii="Abadi" w:hAnsi="Abadi" w:cs="Verdana"/>
          <w:spacing w:val="10"/>
          <w:sz w:val="21"/>
          <w:szCs w:val="21"/>
        </w:rPr>
        <w:t xml:space="preserve"> </w:t>
      </w:r>
      <w:r w:rsidRPr="00D77960">
        <w:rPr>
          <w:rFonts w:ascii="Abadi" w:hAnsi="Abadi" w:cs="Verdana"/>
          <w:sz w:val="21"/>
          <w:szCs w:val="21"/>
        </w:rPr>
        <w:t>asignaciones</w:t>
      </w:r>
      <w:r w:rsidRPr="00D77960">
        <w:rPr>
          <w:rFonts w:ascii="Abadi" w:hAnsi="Abadi" w:cs="Verdana"/>
          <w:spacing w:val="10"/>
          <w:sz w:val="21"/>
          <w:szCs w:val="21"/>
        </w:rPr>
        <w:t xml:space="preserve"> </w:t>
      </w:r>
      <w:r w:rsidRPr="00D77960">
        <w:rPr>
          <w:rFonts w:ascii="Abadi" w:hAnsi="Abadi" w:cs="Verdana"/>
          <w:sz w:val="21"/>
          <w:szCs w:val="21"/>
        </w:rPr>
        <w:t>presupuestales</w:t>
      </w:r>
      <w:r w:rsidRPr="00D77960">
        <w:rPr>
          <w:rFonts w:ascii="Abadi" w:hAnsi="Abadi" w:cs="Verdana"/>
          <w:spacing w:val="13"/>
          <w:sz w:val="21"/>
          <w:szCs w:val="21"/>
        </w:rPr>
        <w:t xml:space="preserve"> </w:t>
      </w:r>
      <w:r w:rsidRPr="00D77960">
        <w:rPr>
          <w:rFonts w:ascii="Abadi" w:hAnsi="Abadi" w:cs="Verdana"/>
          <w:sz w:val="21"/>
          <w:szCs w:val="21"/>
        </w:rPr>
        <w:t>de</w:t>
      </w:r>
      <w:r w:rsidRPr="00D77960">
        <w:rPr>
          <w:rFonts w:ascii="Abadi" w:hAnsi="Abadi" w:cs="Verdana"/>
          <w:spacing w:val="13"/>
          <w:sz w:val="21"/>
          <w:szCs w:val="21"/>
        </w:rPr>
        <w:t xml:space="preserve"> </w:t>
      </w:r>
      <w:r w:rsidRPr="00D77960">
        <w:rPr>
          <w:rFonts w:ascii="Abadi" w:hAnsi="Abadi" w:cs="Verdana"/>
          <w:sz w:val="21"/>
          <w:szCs w:val="21"/>
        </w:rPr>
        <w:t>servicios</w:t>
      </w:r>
      <w:r w:rsidRPr="00D77960">
        <w:rPr>
          <w:rFonts w:ascii="Abadi" w:hAnsi="Abadi" w:cs="Verdana"/>
          <w:spacing w:val="10"/>
          <w:sz w:val="21"/>
          <w:szCs w:val="21"/>
        </w:rPr>
        <w:t xml:space="preserve"> </w:t>
      </w:r>
      <w:r w:rsidRPr="00D77960">
        <w:rPr>
          <w:rFonts w:ascii="Abadi" w:hAnsi="Abadi" w:cs="Verdana"/>
          <w:sz w:val="21"/>
          <w:szCs w:val="21"/>
        </w:rPr>
        <w:t>personales</w:t>
      </w:r>
      <w:r w:rsidRPr="00D77960">
        <w:rPr>
          <w:rFonts w:ascii="Abadi" w:hAnsi="Abadi" w:cs="Verdana"/>
          <w:spacing w:val="13"/>
          <w:sz w:val="21"/>
          <w:szCs w:val="21"/>
        </w:rPr>
        <w:t xml:space="preserve"> </w:t>
      </w:r>
      <w:r w:rsidRPr="00D77960">
        <w:rPr>
          <w:rFonts w:ascii="Abadi" w:hAnsi="Abadi" w:cs="Verdana"/>
          <w:sz w:val="21"/>
          <w:szCs w:val="21"/>
        </w:rPr>
        <w:t>del</w:t>
      </w:r>
      <w:r w:rsidRPr="00D77960">
        <w:rPr>
          <w:rFonts w:ascii="Abadi" w:hAnsi="Abadi" w:cs="Verdana"/>
          <w:spacing w:val="11"/>
          <w:sz w:val="21"/>
          <w:szCs w:val="21"/>
        </w:rPr>
        <w:t xml:space="preserve"> </w:t>
      </w:r>
      <w:r w:rsidRPr="00D77960">
        <w:rPr>
          <w:rFonts w:ascii="Abadi" w:hAnsi="Abadi" w:cs="Verdana"/>
          <w:sz w:val="21"/>
          <w:szCs w:val="21"/>
        </w:rPr>
        <w:t>Poder</w:t>
      </w:r>
      <w:r w:rsidRPr="00D77960">
        <w:rPr>
          <w:rFonts w:ascii="Abadi" w:hAnsi="Abadi" w:cs="Verdana"/>
          <w:spacing w:val="-2"/>
          <w:sz w:val="21"/>
          <w:szCs w:val="21"/>
        </w:rPr>
        <w:t xml:space="preserve"> </w:t>
      </w:r>
      <w:r w:rsidRPr="00D77960">
        <w:rPr>
          <w:rFonts w:ascii="Abadi" w:hAnsi="Abadi" w:cs="Verdana"/>
          <w:sz w:val="21"/>
          <w:szCs w:val="21"/>
        </w:rPr>
        <w:t>Ejecutivo,</w:t>
      </w:r>
      <w:r w:rsidRPr="00D77960">
        <w:rPr>
          <w:rFonts w:ascii="Abadi" w:hAnsi="Abadi" w:cs="Verdana"/>
          <w:spacing w:val="67"/>
          <w:sz w:val="21"/>
          <w:szCs w:val="21"/>
        </w:rPr>
        <w:t xml:space="preserve"> </w:t>
      </w:r>
      <w:r w:rsidRPr="00D77960">
        <w:rPr>
          <w:rFonts w:ascii="Abadi" w:hAnsi="Abadi" w:cs="Verdana"/>
          <w:sz w:val="21"/>
          <w:szCs w:val="21"/>
        </w:rPr>
        <w:t>de</w:t>
      </w:r>
      <w:r w:rsidRPr="00D77960">
        <w:rPr>
          <w:rFonts w:ascii="Abadi" w:hAnsi="Abadi" w:cs="Verdana"/>
          <w:spacing w:val="66"/>
          <w:sz w:val="21"/>
          <w:szCs w:val="21"/>
        </w:rPr>
        <w:t xml:space="preserve"> </w:t>
      </w:r>
      <w:r w:rsidRPr="00D77960">
        <w:rPr>
          <w:rFonts w:ascii="Abadi" w:hAnsi="Abadi" w:cs="Verdana"/>
          <w:sz w:val="21"/>
          <w:szCs w:val="21"/>
        </w:rPr>
        <w:t>la</w:t>
      </w:r>
      <w:r w:rsidRPr="00D77960">
        <w:rPr>
          <w:rFonts w:ascii="Abadi" w:hAnsi="Abadi" w:cs="Verdana"/>
          <w:spacing w:val="66"/>
          <w:sz w:val="21"/>
          <w:szCs w:val="21"/>
        </w:rPr>
        <w:t xml:space="preserve"> </w:t>
      </w:r>
      <w:proofErr w:type="gramStart"/>
      <w:r w:rsidRPr="00D77960">
        <w:rPr>
          <w:rFonts w:ascii="Abadi" w:hAnsi="Abadi" w:cs="Verdana"/>
          <w:sz w:val="21"/>
          <w:szCs w:val="21"/>
        </w:rPr>
        <w:t>Fiscalía</w:t>
      </w:r>
      <w:r w:rsidRPr="00D77960">
        <w:rPr>
          <w:rFonts w:ascii="Abadi" w:hAnsi="Abadi" w:cs="Verdana"/>
          <w:spacing w:val="68"/>
          <w:sz w:val="21"/>
          <w:szCs w:val="21"/>
        </w:rPr>
        <w:t xml:space="preserve"> </w:t>
      </w:r>
      <w:r w:rsidRPr="00D77960">
        <w:rPr>
          <w:rFonts w:ascii="Abadi" w:hAnsi="Abadi" w:cs="Verdana"/>
          <w:sz w:val="21"/>
          <w:szCs w:val="21"/>
        </w:rPr>
        <w:t>General</w:t>
      </w:r>
      <w:proofErr w:type="gramEnd"/>
      <w:r w:rsidRPr="00D77960">
        <w:rPr>
          <w:rFonts w:ascii="Abadi" w:hAnsi="Abadi" w:cs="Verdana"/>
          <w:sz w:val="21"/>
          <w:szCs w:val="21"/>
        </w:rPr>
        <w:t>,</w:t>
      </w:r>
      <w:r w:rsidRPr="00D77960">
        <w:rPr>
          <w:rFonts w:ascii="Abadi" w:hAnsi="Abadi" w:cs="Verdana"/>
          <w:spacing w:val="67"/>
          <w:sz w:val="21"/>
          <w:szCs w:val="21"/>
        </w:rPr>
        <w:t xml:space="preserve"> </w:t>
      </w:r>
      <w:r w:rsidRPr="00D77960">
        <w:rPr>
          <w:rFonts w:ascii="Abadi" w:hAnsi="Abadi" w:cs="Verdana"/>
          <w:sz w:val="21"/>
          <w:szCs w:val="21"/>
        </w:rPr>
        <w:t>del</w:t>
      </w:r>
      <w:r w:rsidRPr="00D77960">
        <w:rPr>
          <w:rFonts w:ascii="Abadi" w:hAnsi="Abadi" w:cs="Verdana"/>
          <w:spacing w:val="67"/>
          <w:sz w:val="21"/>
          <w:szCs w:val="21"/>
        </w:rPr>
        <w:t xml:space="preserve"> </w:t>
      </w:r>
      <w:r w:rsidRPr="00D77960">
        <w:rPr>
          <w:rFonts w:ascii="Abadi" w:hAnsi="Abadi" w:cs="Verdana"/>
          <w:sz w:val="21"/>
          <w:szCs w:val="21"/>
        </w:rPr>
        <w:t>Tribunal</w:t>
      </w:r>
      <w:r w:rsidRPr="00D77960">
        <w:rPr>
          <w:rFonts w:ascii="Abadi" w:hAnsi="Abadi" w:cs="Verdana"/>
          <w:spacing w:val="67"/>
          <w:sz w:val="21"/>
          <w:szCs w:val="21"/>
        </w:rPr>
        <w:t xml:space="preserve"> </w:t>
      </w:r>
      <w:r w:rsidRPr="00D77960">
        <w:rPr>
          <w:rFonts w:ascii="Abadi" w:hAnsi="Abadi" w:cs="Verdana"/>
          <w:sz w:val="21"/>
          <w:szCs w:val="21"/>
        </w:rPr>
        <w:t>de</w:t>
      </w:r>
      <w:r w:rsidRPr="00D77960">
        <w:rPr>
          <w:rFonts w:ascii="Abadi" w:hAnsi="Abadi" w:cs="Verdana"/>
          <w:spacing w:val="66"/>
          <w:sz w:val="21"/>
          <w:szCs w:val="21"/>
        </w:rPr>
        <w:t xml:space="preserve"> </w:t>
      </w:r>
      <w:r w:rsidRPr="00D77960">
        <w:rPr>
          <w:rFonts w:ascii="Abadi" w:hAnsi="Abadi" w:cs="Verdana"/>
          <w:sz w:val="21"/>
          <w:szCs w:val="21"/>
        </w:rPr>
        <w:t>Justicia</w:t>
      </w:r>
      <w:r w:rsidRPr="00D77960">
        <w:rPr>
          <w:rFonts w:ascii="Abadi" w:hAnsi="Abadi" w:cs="Verdana"/>
          <w:spacing w:val="66"/>
          <w:sz w:val="21"/>
          <w:szCs w:val="21"/>
        </w:rPr>
        <w:t xml:space="preserve"> </w:t>
      </w:r>
      <w:r w:rsidRPr="00D77960">
        <w:rPr>
          <w:rFonts w:ascii="Abadi" w:hAnsi="Abadi" w:cs="Verdana"/>
          <w:sz w:val="21"/>
          <w:szCs w:val="21"/>
        </w:rPr>
        <w:t>Administrativa,</w:t>
      </w:r>
      <w:r w:rsidRPr="00D77960">
        <w:rPr>
          <w:rFonts w:ascii="Abadi" w:hAnsi="Abadi" w:cs="Verdana"/>
          <w:spacing w:val="71"/>
          <w:sz w:val="21"/>
          <w:szCs w:val="21"/>
        </w:rPr>
        <w:t xml:space="preserve"> </w:t>
      </w:r>
      <w:r w:rsidRPr="00D77960">
        <w:rPr>
          <w:rFonts w:ascii="Abadi" w:hAnsi="Abadi" w:cs="Verdana"/>
          <w:sz w:val="21"/>
          <w:szCs w:val="21"/>
        </w:rPr>
        <w:t>del</w:t>
      </w:r>
      <w:r w:rsidRPr="00D77960">
        <w:rPr>
          <w:rFonts w:ascii="Abadi" w:hAnsi="Abadi" w:cs="Verdana"/>
          <w:spacing w:val="67"/>
          <w:sz w:val="21"/>
          <w:szCs w:val="21"/>
        </w:rPr>
        <w:t xml:space="preserve"> </w:t>
      </w:r>
      <w:r w:rsidRPr="00D77960">
        <w:rPr>
          <w:rFonts w:ascii="Abadi" w:hAnsi="Abadi" w:cs="Verdana"/>
          <w:sz w:val="21"/>
          <w:szCs w:val="21"/>
        </w:rPr>
        <w:t>Tribunal</w:t>
      </w:r>
      <w:r w:rsidRPr="00D77960">
        <w:rPr>
          <w:rFonts w:ascii="Abadi" w:hAnsi="Abadi" w:cs="Verdana"/>
          <w:spacing w:val="-2"/>
          <w:sz w:val="21"/>
          <w:szCs w:val="21"/>
        </w:rPr>
        <w:t xml:space="preserve"> </w:t>
      </w:r>
      <w:r w:rsidRPr="00D77960">
        <w:rPr>
          <w:rFonts w:ascii="Abadi" w:hAnsi="Abadi" w:cs="Verdana"/>
          <w:sz w:val="21"/>
          <w:szCs w:val="21"/>
        </w:rPr>
        <w:t>Electoral</w:t>
      </w:r>
      <w:r w:rsidRPr="00D77960">
        <w:rPr>
          <w:rFonts w:ascii="Abadi" w:hAnsi="Abadi" w:cs="Verdana"/>
          <w:spacing w:val="16"/>
          <w:sz w:val="21"/>
          <w:szCs w:val="21"/>
        </w:rPr>
        <w:t xml:space="preserve"> </w:t>
      </w:r>
      <w:r w:rsidRPr="00D77960">
        <w:rPr>
          <w:rFonts w:ascii="Abadi" w:hAnsi="Abadi" w:cs="Verdana"/>
          <w:sz w:val="21"/>
          <w:szCs w:val="21"/>
        </w:rPr>
        <w:t>y</w:t>
      </w:r>
      <w:r w:rsidRPr="00D77960">
        <w:rPr>
          <w:rFonts w:ascii="Abadi" w:hAnsi="Abadi" w:cs="Verdana"/>
          <w:spacing w:val="16"/>
          <w:sz w:val="21"/>
          <w:szCs w:val="21"/>
        </w:rPr>
        <w:t xml:space="preserve"> </w:t>
      </w:r>
      <w:r w:rsidRPr="00D77960">
        <w:rPr>
          <w:rFonts w:ascii="Abadi" w:hAnsi="Abadi" w:cs="Verdana"/>
          <w:sz w:val="21"/>
          <w:szCs w:val="21"/>
        </w:rPr>
        <w:t>de</w:t>
      </w:r>
      <w:r w:rsidRPr="00D77960">
        <w:rPr>
          <w:rFonts w:ascii="Abadi" w:hAnsi="Abadi" w:cs="Verdana"/>
          <w:spacing w:val="15"/>
          <w:sz w:val="21"/>
          <w:szCs w:val="21"/>
        </w:rPr>
        <w:t xml:space="preserve"> </w:t>
      </w:r>
      <w:r w:rsidRPr="00D77960">
        <w:rPr>
          <w:rFonts w:ascii="Abadi" w:hAnsi="Abadi" w:cs="Verdana"/>
          <w:sz w:val="21"/>
          <w:szCs w:val="21"/>
        </w:rPr>
        <w:t>la</w:t>
      </w:r>
      <w:r w:rsidRPr="00D77960">
        <w:rPr>
          <w:rFonts w:ascii="Abadi" w:hAnsi="Abadi" w:cs="Verdana"/>
          <w:spacing w:val="16"/>
          <w:sz w:val="21"/>
          <w:szCs w:val="21"/>
        </w:rPr>
        <w:t xml:space="preserve"> </w:t>
      </w:r>
      <w:r w:rsidRPr="00D77960">
        <w:rPr>
          <w:rFonts w:ascii="Abadi" w:hAnsi="Abadi" w:cs="Verdana"/>
          <w:sz w:val="21"/>
          <w:szCs w:val="21"/>
        </w:rPr>
        <w:t>Universidad</w:t>
      </w:r>
      <w:r w:rsidRPr="00D77960">
        <w:rPr>
          <w:rFonts w:ascii="Abadi" w:hAnsi="Abadi" w:cs="Verdana"/>
          <w:spacing w:val="18"/>
          <w:sz w:val="21"/>
          <w:szCs w:val="21"/>
        </w:rPr>
        <w:t xml:space="preserve"> </w:t>
      </w:r>
      <w:r w:rsidRPr="00D77960">
        <w:rPr>
          <w:rFonts w:ascii="Abadi" w:hAnsi="Abadi" w:cs="Verdana"/>
          <w:sz w:val="21"/>
          <w:szCs w:val="21"/>
        </w:rPr>
        <w:t>de</w:t>
      </w:r>
      <w:r w:rsidRPr="00D77960">
        <w:rPr>
          <w:rFonts w:ascii="Abadi" w:hAnsi="Abadi" w:cs="Verdana"/>
          <w:spacing w:val="15"/>
          <w:sz w:val="21"/>
          <w:szCs w:val="21"/>
        </w:rPr>
        <w:t xml:space="preserve"> </w:t>
      </w:r>
      <w:r w:rsidRPr="00D77960">
        <w:rPr>
          <w:rFonts w:ascii="Abadi" w:hAnsi="Abadi" w:cs="Verdana"/>
          <w:sz w:val="21"/>
          <w:szCs w:val="21"/>
        </w:rPr>
        <w:t>Guanajuato,</w:t>
      </w:r>
      <w:r w:rsidRPr="00D77960">
        <w:rPr>
          <w:rFonts w:ascii="Abadi" w:hAnsi="Abadi" w:cs="Verdana"/>
          <w:spacing w:val="17"/>
          <w:sz w:val="21"/>
          <w:szCs w:val="21"/>
        </w:rPr>
        <w:t xml:space="preserve"> </w:t>
      </w:r>
      <w:r w:rsidRPr="00D77960">
        <w:rPr>
          <w:rFonts w:ascii="Abadi" w:hAnsi="Abadi" w:cs="Verdana"/>
          <w:sz w:val="21"/>
          <w:szCs w:val="21"/>
        </w:rPr>
        <w:t>al</w:t>
      </w:r>
      <w:r w:rsidRPr="00D77960">
        <w:rPr>
          <w:rFonts w:ascii="Abadi" w:hAnsi="Abadi" w:cs="Verdana"/>
          <w:spacing w:val="16"/>
          <w:sz w:val="21"/>
          <w:szCs w:val="21"/>
        </w:rPr>
        <w:t xml:space="preserve"> </w:t>
      </w:r>
      <w:r w:rsidRPr="00D77960">
        <w:rPr>
          <w:rFonts w:ascii="Abadi" w:hAnsi="Abadi" w:cs="Verdana"/>
          <w:sz w:val="21"/>
          <w:szCs w:val="21"/>
        </w:rPr>
        <w:t>programa</w:t>
      </w:r>
      <w:r w:rsidRPr="00D77960">
        <w:rPr>
          <w:rFonts w:ascii="Abadi" w:hAnsi="Abadi" w:cs="Verdana"/>
          <w:spacing w:val="15"/>
          <w:sz w:val="21"/>
          <w:szCs w:val="21"/>
        </w:rPr>
        <w:t xml:space="preserve"> </w:t>
      </w:r>
      <w:r w:rsidRPr="00D77960">
        <w:rPr>
          <w:rFonts w:ascii="Abadi" w:hAnsi="Abadi" w:cs="Verdana"/>
          <w:sz w:val="21"/>
          <w:szCs w:val="21"/>
        </w:rPr>
        <w:t>QC3128,</w:t>
      </w:r>
      <w:r w:rsidRPr="00D77960">
        <w:rPr>
          <w:rFonts w:ascii="Abadi" w:hAnsi="Abadi" w:cs="Verdana"/>
          <w:spacing w:val="16"/>
          <w:sz w:val="21"/>
          <w:szCs w:val="21"/>
        </w:rPr>
        <w:t xml:space="preserve"> </w:t>
      </w:r>
      <w:r w:rsidRPr="00D77960">
        <w:rPr>
          <w:rFonts w:ascii="Abadi" w:hAnsi="Abadi" w:cs="Verdana"/>
          <w:sz w:val="21"/>
          <w:szCs w:val="21"/>
        </w:rPr>
        <w:t>reserva</w:t>
      </w:r>
      <w:r w:rsidRPr="00D77960">
        <w:rPr>
          <w:rFonts w:ascii="Abadi" w:hAnsi="Abadi" w:cs="Verdana"/>
          <w:spacing w:val="14"/>
          <w:sz w:val="21"/>
          <w:szCs w:val="21"/>
        </w:rPr>
        <w:t xml:space="preserve"> </w:t>
      </w:r>
      <w:r w:rsidRPr="00D77960">
        <w:rPr>
          <w:rFonts w:ascii="Abadi" w:hAnsi="Abadi" w:cs="Verdana"/>
          <w:sz w:val="21"/>
          <w:szCs w:val="21"/>
        </w:rPr>
        <w:t>que</w:t>
      </w:r>
      <w:r w:rsidRPr="00D77960">
        <w:rPr>
          <w:rFonts w:ascii="Abadi" w:hAnsi="Abadi" w:cs="Verdana"/>
          <w:spacing w:val="15"/>
          <w:sz w:val="21"/>
          <w:szCs w:val="21"/>
        </w:rPr>
        <w:t xml:space="preserve"> </w:t>
      </w:r>
      <w:r w:rsidRPr="00D77960">
        <w:rPr>
          <w:rFonts w:ascii="Abadi" w:hAnsi="Abadi" w:cs="Verdana"/>
          <w:sz w:val="21"/>
          <w:szCs w:val="21"/>
        </w:rPr>
        <w:t>no</w:t>
      </w:r>
      <w:r w:rsidRPr="00D77960">
        <w:rPr>
          <w:rFonts w:ascii="Abadi" w:hAnsi="Abadi" w:cs="Verdana"/>
          <w:spacing w:val="16"/>
          <w:sz w:val="21"/>
          <w:szCs w:val="21"/>
        </w:rPr>
        <w:t xml:space="preserve"> </w:t>
      </w:r>
      <w:r w:rsidRPr="00D77960">
        <w:rPr>
          <w:rFonts w:ascii="Abadi" w:hAnsi="Abadi" w:cs="Verdana"/>
          <w:sz w:val="21"/>
          <w:szCs w:val="21"/>
        </w:rPr>
        <w:t>resultó</w:t>
      </w:r>
      <w:r w:rsidRPr="00D77960">
        <w:rPr>
          <w:rFonts w:ascii="Abadi" w:hAnsi="Abadi" w:cs="Verdana"/>
          <w:spacing w:val="-2"/>
          <w:sz w:val="21"/>
          <w:szCs w:val="21"/>
        </w:rPr>
        <w:t xml:space="preserve"> </w:t>
      </w:r>
      <w:r w:rsidRPr="00D77960">
        <w:rPr>
          <w:rFonts w:ascii="Abadi" w:hAnsi="Abadi" w:cs="Verdana"/>
          <w:sz w:val="21"/>
          <w:szCs w:val="21"/>
        </w:rPr>
        <w:t>aprobada</w:t>
      </w:r>
      <w:r w:rsidRPr="00D77960">
        <w:rPr>
          <w:rFonts w:ascii="Abadi" w:hAnsi="Abadi" w:cs="Verdana"/>
          <w:spacing w:val="32"/>
          <w:sz w:val="21"/>
          <w:szCs w:val="21"/>
        </w:rPr>
        <w:t xml:space="preserve"> </w:t>
      </w:r>
      <w:r w:rsidRPr="00D77960">
        <w:rPr>
          <w:rFonts w:ascii="Abadi" w:hAnsi="Abadi" w:cs="Verdana"/>
          <w:sz w:val="21"/>
          <w:szCs w:val="21"/>
        </w:rPr>
        <w:t>al</w:t>
      </w:r>
      <w:r w:rsidRPr="00D77960">
        <w:rPr>
          <w:rFonts w:ascii="Abadi" w:hAnsi="Abadi" w:cs="Verdana"/>
          <w:spacing w:val="32"/>
          <w:sz w:val="21"/>
          <w:szCs w:val="21"/>
        </w:rPr>
        <w:t xml:space="preserve"> </w:t>
      </w:r>
      <w:r w:rsidRPr="00D77960">
        <w:rPr>
          <w:rFonts w:ascii="Abadi" w:hAnsi="Abadi" w:cs="Verdana"/>
          <w:sz w:val="21"/>
          <w:szCs w:val="21"/>
        </w:rPr>
        <w:t>computarse</w:t>
      </w:r>
      <w:r w:rsidRPr="00D77960">
        <w:rPr>
          <w:rFonts w:ascii="Abadi" w:hAnsi="Abadi" w:cs="Verdana"/>
          <w:spacing w:val="33"/>
          <w:sz w:val="21"/>
          <w:szCs w:val="21"/>
        </w:rPr>
        <w:t xml:space="preserve"> </w:t>
      </w:r>
      <w:r w:rsidRPr="00D77960">
        <w:rPr>
          <w:rFonts w:ascii="Abadi" w:hAnsi="Abadi" w:cs="Verdana"/>
          <w:sz w:val="21"/>
          <w:szCs w:val="21"/>
        </w:rPr>
        <w:t>doce</w:t>
      </w:r>
      <w:r w:rsidRPr="00D77960">
        <w:rPr>
          <w:rFonts w:ascii="Abadi" w:hAnsi="Abadi" w:cs="Verdana"/>
          <w:spacing w:val="32"/>
          <w:sz w:val="21"/>
          <w:szCs w:val="21"/>
        </w:rPr>
        <w:t xml:space="preserve"> </w:t>
      </w:r>
      <w:r w:rsidRPr="00D77960">
        <w:rPr>
          <w:rFonts w:ascii="Abadi" w:hAnsi="Abadi" w:cs="Verdana"/>
          <w:sz w:val="21"/>
          <w:szCs w:val="21"/>
        </w:rPr>
        <w:t>votos</w:t>
      </w:r>
      <w:r w:rsidRPr="00D77960">
        <w:rPr>
          <w:rFonts w:ascii="Abadi" w:hAnsi="Abadi" w:cs="Verdana"/>
          <w:spacing w:val="32"/>
          <w:sz w:val="21"/>
          <w:szCs w:val="21"/>
        </w:rPr>
        <w:t xml:space="preserve"> </w:t>
      </w:r>
      <w:r w:rsidRPr="00D77960">
        <w:rPr>
          <w:rFonts w:ascii="Abadi" w:hAnsi="Abadi" w:cs="Verdana"/>
          <w:sz w:val="21"/>
          <w:szCs w:val="21"/>
        </w:rPr>
        <w:t>a</w:t>
      </w:r>
      <w:r w:rsidRPr="00D77960">
        <w:rPr>
          <w:rFonts w:ascii="Abadi" w:hAnsi="Abadi" w:cs="Verdana"/>
          <w:spacing w:val="31"/>
          <w:sz w:val="21"/>
          <w:szCs w:val="21"/>
        </w:rPr>
        <w:t xml:space="preserve"> </w:t>
      </w:r>
      <w:r w:rsidRPr="00D77960">
        <w:rPr>
          <w:rFonts w:ascii="Abadi" w:hAnsi="Abadi" w:cs="Verdana"/>
          <w:sz w:val="21"/>
          <w:szCs w:val="21"/>
        </w:rPr>
        <w:t>favor</w:t>
      </w:r>
      <w:r w:rsidRPr="00D77960">
        <w:rPr>
          <w:rFonts w:ascii="Abadi" w:hAnsi="Abadi" w:cs="Verdana"/>
          <w:spacing w:val="32"/>
          <w:sz w:val="21"/>
          <w:szCs w:val="21"/>
        </w:rPr>
        <w:t xml:space="preserve"> </w:t>
      </w:r>
      <w:r w:rsidRPr="00D77960">
        <w:rPr>
          <w:rFonts w:ascii="Abadi" w:hAnsi="Abadi" w:cs="Verdana"/>
          <w:sz w:val="21"/>
          <w:szCs w:val="21"/>
        </w:rPr>
        <w:t>y</w:t>
      </w:r>
      <w:r w:rsidRPr="00D77960">
        <w:rPr>
          <w:rFonts w:ascii="Abadi" w:hAnsi="Abadi" w:cs="Verdana"/>
          <w:spacing w:val="32"/>
          <w:sz w:val="21"/>
          <w:szCs w:val="21"/>
        </w:rPr>
        <w:t xml:space="preserve"> </w:t>
      </w:r>
      <w:r w:rsidRPr="00D77960">
        <w:rPr>
          <w:rFonts w:ascii="Abadi" w:hAnsi="Abadi" w:cs="Verdana"/>
          <w:sz w:val="21"/>
          <w:szCs w:val="21"/>
        </w:rPr>
        <w:t>veintiún</w:t>
      </w:r>
      <w:r w:rsidRPr="00D77960">
        <w:rPr>
          <w:rFonts w:ascii="Abadi" w:hAnsi="Abadi" w:cs="Verdana"/>
          <w:spacing w:val="32"/>
          <w:sz w:val="21"/>
          <w:szCs w:val="21"/>
        </w:rPr>
        <w:t xml:space="preserve"> </w:t>
      </w:r>
      <w:r w:rsidRPr="00D77960">
        <w:rPr>
          <w:rFonts w:ascii="Abadi" w:hAnsi="Abadi" w:cs="Verdana"/>
          <w:sz w:val="21"/>
          <w:szCs w:val="21"/>
        </w:rPr>
        <w:t>votos</w:t>
      </w:r>
      <w:r w:rsidRPr="00D77960">
        <w:rPr>
          <w:rFonts w:ascii="Abadi" w:hAnsi="Abadi" w:cs="Verdana"/>
          <w:spacing w:val="32"/>
          <w:sz w:val="21"/>
          <w:szCs w:val="21"/>
        </w:rPr>
        <w:t xml:space="preserve"> </w:t>
      </w:r>
      <w:r w:rsidRPr="00D77960">
        <w:rPr>
          <w:rFonts w:ascii="Abadi" w:hAnsi="Abadi" w:cs="Verdana"/>
          <w:sz w:val="21"/>
          <w:szCs w:val="21"/>
        </w:rPr>
        <w:t>en</w:t>
      </w:r>
      <w:r w:rsidRPr="00D77960">
        <w:rPr>
          <w:rFonts w:ascii="Abadi" w:hAnsi="Abadi" w:cs="Verdana"/>
          <w:spacing w:val="31"/>
          <w:sz w:val="21"/>
          <w:szCs w:val="21"/>
        </w:rPr>
        <w:t xml:space="preserve"> </w:t>
      </w:r>
      <w:r w:rsidRPr="00D77960">
        <w:rPr>
          <w:rFonts w:ascii="Abadi" w:hAnsi="Abadi" w:cs="Verdana"/>
          <w:sz w:val="21"/>
          <w:szCs w:val="21"/>
        </w:rPr>
        <w:t>contra,</w:t>
      </w:r>
      <w:r w:rsidRPr="00D77960">
        <w:rPr>
          <w:rFonts w:ascii="Abadi" w:hAnsi="Abadi" w:cs="Verdana"/>
          <w:spacing w:val="34"/>
          <w:sz w:val="21"/>
          <w:szCs w:val="21"/>
        </w:rPr>
        <w:t xml:space="preserve"> </w:t>
      </w:r>
      <w:r w:rsidRPr="00D77960">
        <w:rPr>
          <w:rFonts w:ascii="Abadi" w:hAnsi="Abadi" w:cs="Verdana"/>
          <w:sz w:val="21"/>
          <w:szCs w:val="21"/>
        </w:rPr>
        <w:t>sin</w:t>
      </w:r>
      <w:r w:rsidRPr="00D77960">
        <w:rPr>
          <w:rFonts w:ascii="Abadi" w:hAnsi="Abadi" w:cs="Verdana"/>
          <w:spacing w:val="32"/>
          <w:sz w:val="21"/>
          <w:szCs w:val="21"/>
        </w:rPr>
        <w:t xml:space="preserve"> </w:t>
      </w:r>
      <w:r w:rsidRPr="00D77960">
        <w:rPr>
          <w:rFonts w:ascii="Abadi" w:hAnsi="Abadi" w:cs="Verdana"/>
          <w:sz w:val="21"/>
          <w:szCs w:val="21"/>
        </w:rPr>
        <w:t>discusión.</w:t>
      </w:r>
      <w:r w:rsidRPr="00D77960">
        <w:rPr>
          <w:rFonts w:ascii="Abadi" w:hAnsi="Abadi" w:cs="Verdana"/>
          <w:spacing w:val="32"/>
          <w:sz w:val="21"/>
          <w:szCs w:val="21"/>
        </w:rPr>
        <w:t xml:space="preserve"> </w:t>
      </w:r>
      <w:r w:rsidRPr="00D77960">
        <w:rPr>
          <w:rFonts w:ascii="Abadi" w:hAnsi="Abadi" w:cs="Verdana"/>
          <w:sz w:val="21"/>
          <w:szCs w:val="21"/>
        </w:rPr>
        <w:t>El</w:t>
      </w:r>
      <w:r w:rsidRPr="00D77960">
        <w:rPr>
          <w:rFonts w:ascii="Abadi" w:hAnsi="Abadi" w:cs="Verdana"/>
          <w:spacing w:val="-2"/>
          <w:sz w:val="21"/>
          <w:szCs w:val="21"/>
        </w:rPr>
        <w:t xml:space="preserve"> </w:t>
      </w:r>
      <w:r w:rsidRPr="00D77960">
        <w:rPr>
          <w:rFonts w:ascii="Abadi" w:hAnsi="Abadi" w:cs="Verdana"/>
          <w:sz w:val="21"/>
          <w:szCs w:val="21"/>
        </w:rPr>
        <w:t>diputado</w:t>
      </w:r>
      <w:r w:rsidRPr="00D77960">
        <w:rPr>
          <w:rFonts w:ascii="Abadi" w:hAnsi="Abadi" w:cs="Verdana"/>
          <w:spacing w:val="57"/>
          <w:sz w:val="21"/>
          <w:szCs w:val="21"/>
        </w:rPr>
        <w:t xml:space="preserve"> </w:t>
      </w:r>
      <w:r w:rsidRPr="00D77960">
        <w:rPr>
          <w:rFonts w:ascii="Abadi" w:hAnsi="Abadi" w:cs="Verdana"/>
          <w:sz w:val="21"/>
          <w:szCs w:val="21"/>
        </w:rPr>
        <w:t>César</w:t>
      </w:r>
      <w:r w:rsidRPr="00D77960">
        <w:rPr>
          <w:rFonts w:ascii="Abadi" w:hAnsi="Abadi" w:cs="Verdana"/>
          <w:spacing w:val="57"/>
          <w:sz w:val="21"/>
          <w:szCs w:val="21"/>
        </w:rPr>
        <w:t xml:space="preserve"> </w:t>
      </w:r>
      <w:r w:rsidRPr="00D77960">
        <w:rPr>
          <w:rFonts w:ascii="Abadi" w:hAnsi="Abadi" w:cs="Verdana"/>
          <w:sz w:val="21"/>
          <w:szCs w:val="21"/>
        </w:rPr>
        <w:t>Larrondo</w:t>
      </w:r>
      <w:r w:rsidRPr="00D77960">
        <w:rPr>
          <w:rFonts w:ascii="Abadi" w:hAnsi="Abadi" w:cs="Verdana"/>
          <w:spacing w:val="60"/>
          <w:sz w:val="21"/>
          <w:szCs w:val="21"/>
        </w:rPr>
        <w:t xml:space="preserve"> </w:t>
      </w:r>
      <w:r w:rsidRPr="00D77960">
        <w:rPr>
          <w:rFonts w:ascii="Abadi" w:hAnsi="Abadi" w:cs="Verdana"/>
          <w:sz w:val="21"/>
          <w:szCs w:val="21"/>
        </w:rPr>
        <w:t>Díaz</w:t>
      </w:r>
      <w:r w:rsidRPr="00D77960">
        <w:rPr>
          <w:rFonts w:ascii="Abadi" w:hAnsi="Abadi" w:cs="Verdana"/>
          <w:spacing w:val="58"/>
          <w:sz w:val="21"/>
          <w:szCs w:val="21"/>
        </w:rPr>
        <w:t xml:space="preserve"> </w:t>
      </w:r>
      <w:r w:rsidRPr="00D77960">
        <w:rPr>
          <w:rFonts w:ascii="Abadi" w:hAnsi="Abadi" w:cs="Verdana"/>
          <w:sz w:val="21"/>
          <w:szCs w:val="21"/>
        </w:rPr>
        <w:t>expuso</w:t>
      </w:r>
      <w:r w:rsidRPr="00D77960">
        <w:rPr>
          <w:rFonts w:ascii="Abadi" w:hAnsi="Abadi" w:cs="Verdana"/>
          <w:spacing w:val="57"/>
          <w:sz w:val="21"/>
          <w:szCs w:val="21"/>
        </w:rPr>
        <w:t xml:space="preserve"> </w:t>
      </w:r>
      <w:r w:rsidRPr="00D77960">
        <w:rPr>
          <w:rFonts w:ascii="Abadi" w:hAnsi="Abadi" w:cs="Verdana"/>
          <w:sz w:val="21"/>
          <w:szCs w:val="21"/>
        </w:rPr>
        <w:t>la</w:t>
      </w:r>
      <w:r w:rsidRPr="00D77960">
        <w:rPr>
          <w:rFonts w:ascii="Abadi" w:hAnsi="Abadi" w:cs="Verdana"/>
          <w:spacing w:val="56"/>
          <w:sz w:val="21"/>
          <w:szCs w:val="21"/>
        </w:rPr>
        <w:t xml:space="preserve"> </w:t>
      </w:r>
      <w:r w:rsidRPr="00D77960">
        <w:rPr>
          <w:rFonts w:ascii="Abadi" w:hAnsi="Abadi" w:cs="Verdana"/>
          <w:sz w:val="21"/>
          <w:szCs w:val="21"/>
        </w:rPr>
        <w:t>reserva</w:t>
      </w:r>
      <w:r w:rsidRPr="00D77960">
        <w:rPr>
          <w:rFonts w:ascii="Abadi" w:hAnsi="Abadi" w:cs="Verdana"/>
          <w:spacing w:val="56"/>
          <w:sz w:val="21"/>
          <w:szCs w:val="21"/>
        </w:rPr>
        <w:t xml:space="preserve"> </w:t>
      </w:r>
      <w:r w:rsidRPr="00D77960">
        <w:rPr>
          <w:rFonts w:ascii="Abadi" w:hAnsi="Abadi" w:cs="Verdana"/>
          <w:sz w:val="21"/>
          <w:szCs w:val="21"/>
        </w:rPr>
        <w:t>a</w:t>
      </w:r>
      <w:r w:rsidRPr="00D77960">
        <w:rPr>
          <w:rFonts w:ascii="Abadi" w:hAnsi="Abadi" w:cs="Verdana"/>
          <w:spacing w:val="56"/>
          <w:sz w:val="21"/>
          <w:szCs w:val="21"/>
        </w:rPr>
        <w:t xml:space="preserve"> </w:t>
      </w:r>
      <w:r w:rsidRPr="00D77960">
        <w:rPr>
          <w:rFonts w:ascii="Abadi" w:hAnsi="Abadi" w:cs="Verdana"/>
          <w:sz w:val="21"/>
          <w:szCs w:val="21"/>
        </w:rPr>
        <w:t>los</w:t>
      </w:r>
      <w:r w:rsidRPr="00D77960">
        <w:rPr>
          <w:rFonts w:ascii="Abadi" w:hAnsi="Abadi" w:cs="Verdana"/>
          <w:spacing w:val="57"/>
          <w:sz w:val="21"/>
          <w:szCs w:val="21"/>
        </w:rPr>
        <w:t xml:space="preserve"> </w:t>
      </w:r>
      <w:r w:rsidRPr="00D77960">
        <w:rPr>
          <w:rFonts w:ascii="Abadi" w:hAnsi="Abadi" w:cs="Verdana"/>
          <w:sz w:val="21"/>
          <w:szCs w:val="21"/>
        </w:rPr>
        <w:t>programas</w:t>
      </w:r>
      <w:r w:rsidRPr="00D77960">
        <w:rPr>
          <w:rFonts w:ascii="Abadi" w:hAnsi="Abadi" w:cs="Verdana"/>
          <w:spacing w:val="57"/>
          <w:sz w:val="21"/>
          <w:szCs w:val="21"/>
        </w:rPr>
        <w:t xml:space="preserve"> </w:t>
      </w:r>
      <w:r w:rsidRPr="00D77960">
        <w:rPr>
          <w:rFonts w:ascii="Abadi" w:hAnsi="Abadi" w:cs="Verdana"/>
          <w:sz w:val="21"/>
          <w:szCs w:val="21"/>
        </w:rPr>
        <w:t>QC3037</w:t>
      </w:r>
      <w:r w:rsidRPr="00D77960">
        <w:rPr>
          <w:rFonts w:ascii="Abadi" w:hAnsi="Abadi" w:cs="Verdana"/>
          <w:spacing w:val="56"/>
          <w:sz w:val="21"/>
          <w:szCs w:val="21"/>
        </w:rPr>
        <w:t xml:space="preserve"> </w:t>
      </w:r>
      <w:r w:rsidRPr="00D77960">
        <w:rPr>
          <w:rFonts w:ascii="Abadi" w:hAnsi="Abadi" w:cs="Verdana"/>
          <w:sz w:val="21"/>
          <w:szCs w:val="21"/>
        </w:rPr>
        <w:t>y</w:t>
      </w:r>
      <w:r w:rsidRPr="00D77960">
        <w:rPr>
          <w:rFonts w:ascii="Abadi" w:hAnsi="Abadi" w:cs="Verdana"/>
          <w:spacing w:val="60"/>
          <w:sz w:val="21"/>
          <w:szCs w:val="21"/>
        </w:rPr>
        <w:t xml:space="preserve"> </w:t>
      </w:r>
      <w:r w:rsidRPr="00D77960">
        <w:rPr>
          <w:rFonts w:ascii="Abadi" w:hAnsi="Abadi" w:cs="Verdana"/>
          <w:sz w:val="21"/>
          <w:szCs w:val="21"/>
        </w:rPr>
        <w:t>QB0176,</w:t>
      </w:r>
      <w:r w:rsidRPr="00D77960">
        <w:rPr>
          <w:rFonts w:ascii="Abadi" w:hAnsi="Abadi" w:cs="Verdana"/>
          <w:spacing w:val="-2"/>
          <w:sz w:val="21"/>
          <w:szCs w:val="21"/>
        </w:rPr>
        <w:t xml:space="preserve"> </w:t>
      </w:r>
      <w:r w:rsidRPr="00D77960">
        <w:rPr>
          <w:rFonts w:ascii="Abadi" w:hAnsi="Abadi" w:cs="Verdana"/>
          <w:sz w:val="21"/>
          <w:szCs w:val="21"/>
        </w:rPr>
        <w:t>reserva</w:t>
      </w:r>
      <w:r w:rsidRPr="00D77960">
        <w:rPr>
          <w:rFonts w:ascii="Abadi" w:hAnsi="Abadi" w:cs="Verdana"/>
          <w:spacing w:val="1"/>
          <w:sz w:val="21"/>
          <w:szCs w:val="21"/>
        </w:rPr>
        <w:t xml:space="preserve"> </w:t>
      </w:r>
      <w:r w:rsidRPr="00D77960">
        <w:rPr>
          <w:rFonts w:ascii="Abadi" w:hAnsi="Abadi" w:cs="Verdana"/>
          <w:sz w:val="21"/>
          <w:szCs w:val="21"/>
        </w:rPr>
        <w:t>que resultó</w:t>
      </w:r>
      <w:r w:rsidRPr="00D77960">
        <w:rPr>
          <w:rFonts w:ascii="Abadi" w:hAnsi="Abadi" w:cs="Verdana"/>
          <w:spacing w:val="4"/>
          <w:sz w:val="21"/>
          <w:szCs w:val="21"/>
        </w:rPr>
        <w:t xml:space="preserve"> </w:t>
      </w:r>
      <w:r w:rsidRPr="00D77960">
        <w:rPr>
          <w:rFonts w:ascii="Abadi" w:hAnsi="Abadi" w:cs="Verdana"/>
          <w:sz w:val="21"/>
          <w:szCs w:val="21"/>
        </w:rPr>
        <w:t>aprobada por</w:t>
      </w:r>
      <w:r w:rsidRPr="00D77960">
        <w:rPr>
          <w:rFonts w:ascii="Abadi" w:hAnsi="Abadi" w:cs="Verdana"/>
          <w:spacing w:val="2"/>
          <w:sz w:val="21"/>
          <w:szCs w:val="21"/>
        </w:rPr>
        <w:t xml:space="preserve"> </w:t>
      </w:r>
      <w:r w:rsidRPr="00D77960">
        <w:rPr>
          <w:rFonts w:ascii="Abadi" w:hAnsi="Abadi" w:cs="Verdana"/>
          <w:sz w:val="21"/>
          <w:szCs w:val="21"/>
        </w:rPr>
        <w:t>unanimidad,</w:t>
      </w:r>
      <w:r w:rsidRPr="00D77960">
        <w:rPr>
          <w:rFonts w:ascii="Abadi" w:hAnsi="Abadi" w:cs="Verdana"/>
          <w:spacing w:val="2"/>
          <w:sz w:val="21"/>
          <w:szCs w:val="21"/>
        </w:rPr>
        <w:t xml:space="preserve"> </w:t>
      </w:r>
      <w:r w:rsidRPr="00D77960">
        <w:rPr>
          <w:rFonts w:ascii="Abadi" w:hAnsi="Abadi" w:cs="Verdana"/>
          <w:sz w:val="21"/>
          <w:szCs w:val="21"/>
        </w:rPr>
        <w:t>al</w:t>
      </w:r>
      <w:r w:rsidRPr="00D77960">
        <w:rPr>
          <w:rFonts w:ascii="Abadi" w:hAnsi="Abadi" w:cs="Verdana"/>
          <w:spacing w:val="4"/>
          <w:sz w:val="21"/>
          <w:szCs w:val="21"/>
        </w:rPr>
        <w:t xml:space="preserve"> </w:t>
      </w:r>
      <w:r w:rsidRPr="00D77960">
        <w:rPr>
          <w:rFonts w:ascii="Abadi" w:hAnsi="Abadi" w:cs="Verdana"/>
          <w:sz w:val="21"/>
          <w:szCs w:val="21"/>
        </w:rPr>
        <w:t>computarse</w:t>
      </w:r>
      <w:r w:rsidRPr="00D77960">
        <w:rPr>
          <w:rFonts w:ascii="Abadi" w:hAnsi="Abadi" w:cs="Verdana"/>
          <w:spacing w:val="1"/>
          <w:sz w:val="21"/>
          <w:szCs w:val="21"/>
        </w:rPr>
        <w:t xml:space="preserve"> </w:t>
      </w:r>
      <w:r w:rsidRPr="00D77960">
        <w:rPr>
          <w:rFonts w:ascii="Abadi" w:hAnsi="Abadi" w:cs="Verdana"/>
          <w:sz w:val="21"/>
          <w:szCs w:val="21"/>
        </w:rPr>
        <w:t>treinta y</w:t>
      </w:r>
      <w:r w:rsidRPr="00D77960">
        <w:rPr>
          <w:rFonts w:ascii="Abadi" w:hAnsi="Abadi" w:cs="Verdana"/>
          <w:spacing w:val="2"/>
          <w:sz w:val="21"/>
          <w:szCs w:val="21"/>
        </w:rPr>
        <w:t xml:space="preserve"> </w:t>
      </w:r>
      <w:r w:rsidRPr="00D77960">
        <w:rPr>
          <w:rFonts w:ascii="Abadi" w:hAnsi="Abadi" w:cs="Verdana"/>
          <w:sz w:val="21"/>
          <w:szCs w:val="21"/>
        </w:rPr>
        <w:t>cuatro</w:t>
      </w:r>
      <w:r w:rsidRPr="00D77960">
        <w:rPr>
          <w:rFonts w:ascii="Abadi" w:hAnsi="Abadi" w:cs="Verdana"/>
          <w:spacing w:val="1"/>
          <w:sz w:val="21"/>
          <w:szCs w:val="21"/>
        </w:rPr>
        <w:t xml:space="preserve"> </w:t>
      </w:r>
      <w:r w:rsidRPr="00D77960">
        <w:rPr>
          <w:rFonts w:ascii="Abadi" w:hAnsi="Abadi" w:cs="Verdana"/>
          <w:sz w:val="21"/>
          <w:szCs w:val="21"/>
        </w:rPr>
        <w:t>votos</w:t>
      </w:r>
      <w:r w:rsidRPr="00D77960">
        <w:rPr>
          <w:rFonts w:ascii="Abadi" w:hAnsi="Abadi" w:cs="Verdana"/>
          <w:spacing w:val="1"/>
          <w:sz w:val="21"/>
          <w:szCs w:val="21"/>
        </w:rPr>
        <w:t xml:space="preserve"> </w:t>
      </w:r>
      <w:r w:rsidRPr="00D77960">
        <w:rPr>
          <w:rFonts w:ascii="Abadi" w:hAnsi="Abadi" w:cs="Verdana"/>
          <w:sz w:val="21"/>
          <w:szCs w:val="21"/>
        </w:rPr>
        <w:t>a favor,</w:t>
      </w:r>
      <w:r w:rsidRPr="00D77960">
        <w:rPr>
          <w:rFonts w:ascii="Abadi" w:hAnsi="Abadi" w:cs="Verdana"/>
          <w:spacing w:val="-2"/>
          <w:sz w:val="21"/>
          <w:szCs w:val="21"/>
        </w:rPr>
        <w:t xml:space="preserve"> </w:t>
      </w:r>
      <w:r w:rsidRPr="00D77960">
        <w:rPr>
          <w:rFonts w:ascii="Abadi" w:hAnsi="Abadi" w:cs="Verdana"/>
          <w:sz w:val="21"/>
          <w:szCs w:val="21"/>
        </w:rPr>
        <w:t>sin</w:t>
      </w:r>
      <w:r w:rsidRPr="00D77960">
        <w:rPr>
          <w:rFonts w:ascii="Abadi" w:hAnsi="Abadi" w:cs="Verdana"/>
          <w:spacing w:val="23"/>
          <w:sz w:val="21"/>
          <w:szCs w:val="21"/>
        </w:rPr>
        <w:t xml:space="preserve"> </w:t>
      </w:r>
      <w:r w:rsidRPr="00D77960">
        <w:rPr>
          <w:rFonts w:ascii="Abadi" w:hAnsi="Abadi" w:cs="Verdana"/>
          <w:sz w:val="21"/>
          <w:szCs w:val="21"/>
        </w:rPr>
        <w:t>discusión.</w:t>
      </w:r>
      <w:r w:rsidRPr="00D77960">
        <w:rPr>
          <w:rFonts w:ascii="Abadi" w:hAnsi="Abadi" w:cs="Verdana"/>
          <w:spacing w:val="23"/>
          <w:sz w:val="21"/>
          <w:szCs w:val="21"/>
        </w:rPr>
        <w:t xml:space="preserve"> </w:t>
      </w:r>
      <w:r w:rsidRPr="00D77960">
        <w:rPr>
          <w:rFonts w:ascii="Abadi" w:hAnsi="Abadi" w:cs="Verdana"/>
          <w:sz w:val="21"/>
          <w:szCs w:val="21"/>
        </w:rPr>
        <w:t>Asimismo,</w:t>
      </w:r>
      <w:r w:rsidRPr="00D77960">
        <w:rPr>
          <w:rFonts w:ascii="Abadi" w:hAnsi="Abadi" w:cs="Verdana"/>
          <w:spacing w:val="22"/>
          <w:sz w:val="21"/>
          <w:szCs w:val="21"/>
        </w:rPr>
        <w:t xml:space="preserve"> </w:t>
      </w:r>
      <w:r w:rsidRPr="00D77960">
        <w:rPr>
          <w:rFonts w:ascii="Abadi" w:hAnsi="Abadi" w:cs="Verdana"/>
          <w:sz w:val="21"/>
          <w:szCs w:val="21"/>
        </w:rPr>
        <w:t>el</w:t>
      </w:r>
      <w:r w:rsidRPr="00D77960">
        <w:rPr>
          <w:rFonts w:ascii="Abadi" w:hAnsi="Abadi" w:cs="Verdana"/>
          <w:spacing w:val="23"/>
          <w:sz w:val="21"/>
          <w:szCs w:val="21"/>
        </w:rPr>
        <w:t xml:space="preserve"> </w:t>
      </w:r>
      <w:r w:rsidRPr="00D77960">
        <w:rPr>
          <w:rFonts w:ascii="Abadi" w:hAnsi="Abadi" w:cs="Verdana"/>
          <w:sz w:val="21"/>
          <w:szCs w:val="21"/>
        </w:rPr>
        <w:t>orador</w:t>
      </w:r>
      <w:r w:rsidRPr="00D77960">
        <w:rPr>
          <w:rFonts w:ascii="Abadi" w:hAnsi="Abadi" w:cs="Verdana"/>
          <w:spacing w:val="23"/>
          <w:sz w:val="21"/>
          <w:szCs w:val="21"/>
        </w:rPr>
        <w:t xml:space="preserve"> </w:t>
      </w:r>
      <w:r w:rsidRPr="00D77960">
        <w:rPr>
          <w:rFonts w:ascii="Abadi" w:hAnsi="Abadi" w:cs="Verdana"/>
          <w:sz w:val="21"/>
          <w:szCs w:val="21"/>
        </w:rPr>
        <w:t>expuso</w:t>
      </w:r>
      <w:r w:rsidRPr="00D77960">
        <w:rPr>
          <w:rFonts w:ascii="Abadi" w:hAnsi="Abadi" w:cs="Verdana"/>
          <w:spacing w:val="22"/>
          <w:sz w:val="21"/>
          <w:szCs w:val="21"/>
        </w:rPr>
        <w:t xml:space="preserve"> </w:t>
      </w:r>
      <w:r w:rsidRPr="00D77960">
        <w:rPr>
          <w:rFonts w:ascii="Abadi" w:hAnsi="Abadi" w:cs="Verdana"/>
          <w:sz w:val="21"/>
          <w:szCs w:val="21"/>
        </w:rPr>
        <w:t>la</w:t>
      </w:r>
      <w:r w:rsidRPr="00D77960">
        <w:rPr>
          <w:rFonts w:ascii="Abadi" w:hAnsi="Abadi" w:cs="Verdana"/>
          <w:spacing w:val="19"/>
          <w:sz w:val="21"/>
          <w:szCs w:val="21"/>
        </w:rPr>
        <w:t xml:space="preserve"> </w:t>
      </w:r>
      <w:r w:rsidRPr="00D77960">
        <w:rPr>
          <w:rFonts w:ascii="Abadi" w:hAnsi="Abadi" w:cs="Verdana"/>
          <w:sz w:val="21"/>
          <w:szCs w:val="21"/>
        </w:rPr>
        <w:t>reserva</w:t>
      </w:r>
      <w:r w:rsidRPr="00D77960">
        <w:rPr>
          <w:rFonts w:ascii="Abadi" w:hAnsi="Abadi" w:cs="Verdana"/>
          <w:spacing w:val="22"/>
          <w:sz w:val="21"/>
          <w:szCs w:val="21"/>
        </w:rPr>
        <w:t xml:space="preserve"> </w:t>
      </w:r>
      <w:r w:rsidRPr="00D77960">
        <w:rPr>
          <w:rFonts w:ascii="Abadi" w:hAnsi="Abadi" w:cs="Verdana"/>
          <w:sz w:val="21"/>
          <w:szCs w:val="21"/>
        </w:rPr>
        <w:t>a</w:t>
      </w:r>
      <w:r w:rsidRPr="00D77960">
        <w:rPr>
          <w:rFonts w:ascii="Abadi" w:hAnsi="Abadi" w:cs="Verdana"/>
          <w:spacing w:val="22"/>
          <w:sz w:val="21"/>
          <w:szCs w:val="21"/>
        </w:rPr>
        <w:t xml:space="preserve"> </w:t>
      </w:r>
      <w:r w:rsidRPr="00D77960">
        <w:rPr>
          <w:rFonts w:ascii="Abadi" w:hAnsi="Abadi" w:cs="Verdana"/>
          <w:sz w:val="21"/>
          <w:szCs w:val="21"/>
        </w:rPr>
        <w:t>los</w:t>
      </w:r>
      <w:r w:rsidRPr="00D77960">
        <w:rPr>
          <w:rFonts w:ascii="Abadi" w:hAnsi="Abadi" w:cs="Verdana"/>
          <w:spacing w:val="23"/>
          <w:sz w:val="21"/>
          <w:szCs w:val="21"/>
        </w:rPr>
        <w:t xml:space="preserve"> </w:t>
      </w:r>
      <w:r w:rsidRPr="00D77960">
        <w:rPr>
          <w:rFonts w:ascii="Abadi" w:hAnsi="Abadi" w:cs="Verdana"/>
          <w:sz w:val="21"/>
          <w:szCs w:val="21"/>
        </w:rPr>
        <w:t>programas</w:t>
      </w:r>
      <w:r w:rsidRPr="00D77960">
        <w:rPr>
          <w:rFonts w:ascii="Abadi" w:hAnsi="Abadi" w:cs="Verdana"/>
          <w:spacing w:val="22"/>
          <w:sz w:val="21"/>
          <w:szCs w:val="21"/>
        </w:rPr>
        <w:t xml:space="preserve"> </w:t>
      </w:r>
      <w:r w:rsidRPr="00D77960">
        <w:rPr>
          <w:rFonts w:ascii="Abadi" w:hAnsi="Abadi" w:cs="Verdana"/>
          <w:sz w:val="21"/>
          <w:szCs w:val="21"/>
        </w:rPr>
        <w:t>QC1148</w:t>
      </w:r>
      <w:r w:rsidRPr="00D77960">
        <w:rPr>
          <w:rFonts w:ascii="Abadi" w:hAnsi="Abadi" w:cs="Verdana"/>
          <w:spacing w:val="22"/>
          <w:sz w:val="21"/>
          <w:szCs w:val="21"/>
        </w:rPr>
        <w:t xml:space="preserve"> </w:t>
      </w:r>
      <w:r w:rsidRPr="00D77960">
        <w:rPr>
          <w:rFonts w:ascii="Abadi" w:hAnsi="Abadi" w:cs="Verdana"/>
          <w:sz w:val="21"/>
          <w:szCs w:val="21"/>
        </w:rPr>
        <w:t>y</w:t>
      </w:r>
      <w:r w:rsidRPr="00D77960">
        <w:rPr>
          <w:rFonts w:ascii="Abadi" w:hAnsi="Abadi" w:cs="Verdana"/>
          <w:spacing w:val="23"/>
          <w:sz w:val="21"/>
          <w:szCs w:val="21"/>
        </w:rPr>
        <w:t xml:space="preserve"> </w:t>
      </w:r>
      <w:r w:rsidRPr="00D77960">
        <w:rPr>
          <w:rFonts w:ascii="Abadi" w:hAnsi="Abadi" w:cs="Verdana"/>
          <w:sz w:val="21"/>
          <w:szCs w:val="21"/>
        </w:rPr>
        <w:t>QC3037,</w:t>
      </w:r>
      <w:r w:rsidRPr="00D77960">
        <w:rPr>
          <w:rFonts w:ascii="Abadi" w:hAnsi="Abadi" w:cs="Verdana"/>
          <w:spacing w:val="-2"/>
          <w:sz w:val="21"/>
          <w:szCs w:val="21"/>
        </w:rPr>
        <w:t xml:space="preserve"> </w:t>
      </w:r>
      <w:r w:rsidRPr="00D77960">
        <w:rPr>
          <w:rFonts w:ascii="Abadi" w:hAnsi="Abadi" w:cs="Verdana"/>
          <w:sz w:val="21"/>
          <w:szCs w:val="21"/>
        </w:rPr>
        <w:t>reserva</w:t>
      </w:r>
      <w:r w:rsidRPr="00D77960">
        <w:rPr>
          <w:rFonts w:ascii="Abadi" w:hAnsi="Abadi" w:cs="Verdana"/>
          <w:spacing w:val="10"/>
          <w:sz w:val="21"/>
          <w:szCs w:val="21"/>
        </w:rPr>
        <w:t xml:space="preserve"> </w:t>
      </w:r>
      <w:r w:rsidRPr="00D77960">
        <w:rPr>
          <w:rFonts w:ascii="Abadi" w:hAnsi="Abadi" w:cs="Verdana"/>
          <w:sz w:val="21"/>
          <w:szCs w:val="21"/>
        </w:rPr>
        <w:t>que</w:t>
      </w:r>
      <w:r w:rsidRPr="00D77960">
        <w:rPr>
          <w:rFonts w:ascii="Abadi" w:hAnsi="Abadi" w:cs="Verdana"/>
          <w:spacing w:val="10"/>
          <w:sz w:val="21"/>
          <w:szCs w:val="21"/>
        </w:rPr>
        <w:t xml:space="preserve"> </w:t>
      </w:r>
      <w:r w:rsidRPr="00D77960">
        <w:rPr>
          <w:rFonts w:ascii="Abadi" w:hAnsi="Abadi" w:cs="Verdana"/>
          <w:sz w:val="21"/>
          <w:szCs w:val="21"/>
        </w:rPr>
        <w:t>resultó</w:t>
      </w:r>
      <w:r w:rsidRPr="00D77960">
        <w:rPr>
          <w:rFonts w:ascii="Abadi" w:hAnsi="Abadi" w:cs="Verdana"/>
          <w:spacing w:val="11"/>
          <w:sz w:val="21"/>
          <w:szCs w:val="21"/>
        </w:rPr>
        <w:t xml:space="preserve"> </w:t>
      </w:r>
      <w:r w:rsidRPr="00D77960">
        <w:rPr>
          <w:rFonts w:ascii="Abadi" w:hAnsi="Abadi" w:cs="Verdana"/>
          <w:sz w:val="21"/>
          <w:szCs w:val="21"/>
        </w:rPr>
        <w:t>aprobada</w:t>
      </w:r>
      <w:r w:rsidRPr="00D77960">
        <w:rPr>
          <w:rFonts w:ascii="Abadi" w:hAnsi="Abadi" w:cs="Verdana"/>
          <w:spacing w:val="10"/>
          <w:sz w:val="21"/>
          <w:szCs w:val="21"/>
        </w:rPr>
        <w:t xml:space="preserve"> </w:t>
      </w:r>
      <w:r w:rsidRPr="00D77960">
        <w:rPr>
          <w:rFonts w:ascii="Abadi" w:hAnsi="Abadi" w:cs="Verdana"/>
          <w:sz w:val="21"/>
          <w:szCs w:val="21"/>
        </w:rPr>
        <w:t>por</w:t>
      </w:r>
      <w:r w:rsidRPr="00D77960">
        <w:rPr>
          <w:rFonts w:ascii="Abadi" w:hAnsi="Abadi" w:cs="Verdana"/>
          <w:spacing w:val="11"/>
          <w:sz w:val="21"/>
          <w:szCs w:val="21"/>
        </w:rPr>
        <w:t xml:space="preserve"> </w:t>
      </w:r>
      <w:r w:rsidRPr="00D77960">
        <w:rPr>
          <w:rFonts w:ascii="Abadi" w:hAnsi="Abadi" w:cs="Verdana"/>
          <w:sz w:val="21"/>
          <w:szCs w:val="21"/>
        </w:rPr>
        <w:t>unanimidad,</w:t>
      </w:r>
      <w:r w:rsidRPr="00D77960">
        <w:rPr>
          <w:rFonts w:ascii="Abadi" w:hAnsi="Abadi" w:cs="Verdana"/>
          <w:spacing w:val="11"/>
          <w:sz w:val="21"/>
          <w:szCs w:val="21"/>
        </w:rPr>
        <w:t xml:space="preserve"> </w:t>
      </w:r>
      <w:r w:rsidRPr="00D77960">
        <w:rPr>
          <w:rFonts w:ascii="Abadi" w:hAnsi="Abadi" w:cs="Verdana"/>
          <w:sz w:val="21"/>
          <w:szCs w:val="21"/>
        </w:rPr>
        <w:t>al</w:t>
      </w:r>
      <w:r w:rsidRPr="00D77960">
        <w:rPr>
          <w:rFonts w:ascii="Abadi" w:hAnsi="Abadi" w:cs="Verdana"/>
          <w:spacing w:val="11"/>
          <w:sz w:val="21"/>
          <w:szCs w:val="21"/>
        </w:rPr>
        <w:t xml:space="preserve"> </w:t>
      </w:r>
      <w:r w:rsidRPr="00D77960">
        <w:rPr>
          <w:rFonts w:ascii="Abadi" w:hAnsi="Abadi" w:cs="Verdana"/>
          <w:sz w:val="21"/>
          <w:szCs w:val="21"/>
        </w:rPr>
        <w:t>computarse</w:t>
      </w:r>
      <w:r w:rsidRPr="00D77960">
        <w:rPr>
          <w:rFonts w:ascii="Abadi" w:hAnsi="Abadi" w:cs="Verdana"/>
          <w:spacing w:val="10"/>
          <w:sz w:val="21"/>
          <w:szCs w:val="21"/>
        </w:rPr>
        <w:t xml:space="preserve"> </w:t>
      </w:r>
      <w:r w:rsidRPr="00D77960">
        <w:rPr>
          <w:rFonts w:ascii="Abadi" w:hAnsi="Abadi" w:cs="Verdana"/>
          <w:sz w:val="21"/>
          <w:szCs w:val="21"/>
        </w:rPr>
        <w:t>treinta</w:t>
      </w:r>
      <w:r w:rsidRPr="00D77960">
        <w:rPr>
          <w:rFonts w:ascii="Abadi" w:hAnsi="Abadi" w:cs="Verdana"/>
          <w:spacing w:val="9"/>
          <w:sz w:val="21"/>
          <w:szCs w:val="21"/>
        </w:rPr>
        <w:t xml:space="preserve"> </w:t>
      </w:r>
      <w:r w:rsidRPr="00D77960">
        <w:rPr>
          <w:rFonts w:ascii="Abadi" w:hAnsi="Abadi" w:cs="Verdana"/>
          <w:sz w:val="21"/>
          <w:szCs w:val="21"/>
        </w:rPr>
        <w:t>y</w:t>
      </w:r>
      <w:r w:rsidRPr="00D77960">
        <w:rPr>
          <w:rFonts w:ascii="Abadi" w:hAnsi="Abadi" w:cs="Verdana"/>
          <w:spacing w:val="11"/>
          <w:sz w:val="21"/>
          <w:szCs w:val="21"/>
        </w:rPr>
        <w:t xml:space="preserve"> </w:t>
      </w:r>
      <w:r w:rsidRPr="00D77960">
        <w:rPr>
          <w:rFonts w:ascii="Abadi" w:hAnsi="Abadi" w:cs="Verdana"/>
          <w:sz w:val="21"/>
          <w:szCs w:val="21"/>
        </w:rPr>
        <w:t>cinco</w:t>
      </w:r>
      <w:r w:rsidRPr="00D77960">
        <w:rPr>
          <w:rFonts w:ascii="Abadi" w:hAnsi="Abadi" w:cs="Verdana"/>
          <w:spacing w:val="10"/>
          <w:sz w:val="21"/>
          <w:szCs w:val="21"/>
        </w:rPr>
        <w:t xml:space="preserve"> </w:t>
      </w:r>
      <w:r w:rsidRPr="00D77960">
        <w:rPr>
          <w:rFonts w:ascii="Abadi" w:hAnsi="Abadi" w:cs="Verdana"/>
          <w:sz w:val="21"/>
          <w:szCs w:val="21"/>
        </w:rPr>
        <w:t>votos</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favor,</w:t>
      </w:r>
      <w:r w:rsidRPr="00D77960">
        <w:rPr>
          <w:rFonts w:ascii="Abadi" w:hAnsi="Abadi" w:cs="Verdana"/>
          <w:spacing w:val="-2"/>
          <w:sz w:val="21"/>
          <w:szCs w:val="21"/>
        </w:rPr>
        <w:t xml:space="preserve"> </w:t>
      </w:r>
      <w:r w:rsidRPr="00D77960">
        <w:rPr>
          <w:rFonts w:ascii="Abadi" w:hAnsi="Abadi" w:cs="Verdana"/>
          <w:sz w:val="21"/>
          <w:szCs w:val="21"/>
        </w:rPr>
        <w:t>sin</w:t>
      </w:r>
      <w:r w:rsidRPr="00D77960">
        <w:rPr>
          <w:rFonts w:ascii="Abadi" w:hAnsi="Abadi" w:cs="Verdana"/>
          <w:spacing w:val="4"/>
          <w:sz w:val="21"/>
          <w:szCs w:val="21"/>
        </w:rPr>
        <w:t xml:space="preserve"> </w:t>
      </w:r>
      <w:r w:rsidRPr="00D77960">
        <w:rPr>
          <w:rFonts w:ascii="Abadi" w:hAnsi="Abadi" w:cs="Verdana"/>
          <w:sz w:val="21"/>
          <w:szCs w:val="21"/>
        </w:rPr>
        <w:t>discusión.</w:t>
      </w:r>
      <w:r w:rsidRPr="00D77960">
        <w:rPr>
          <w:rFonts w:ascii="Abadi" w:hAnsi="Abadi" w:cs="Verdana"/>
          <w:spacing w:val="5"/>
          <w:sz w:val="21"/>
          <w:szCs w:val="21"/>
        </w:rPr>
        <w:t xml:space="preserve"> </w:t>
      </w:r>
      <w:r w:rsidRPr="00D77960">
        <w:rPr>
          <w:rFonts w:ascii="Abadi" w:hAnsi="Abadi" w:cs="Verdana"/>
          <w:sz w:val="21"/>
          <w:szCs w:val="21"/>
        </w:rPr>
        <w:t>La</w:t>
      </w:r>
      <w:r w:rsidRPr="00D77960">
        <w:rPr>
          <w:rFonts w:ascii="Abadi" w:hAnsi="Abadi" w:cs="Verdana"/>
          <w:spacing w:val="5"/>
          <w:sz w:val="21"/>
          <w:szCs w:val="21"/>
        </w:rPr>
        <w:t xml:space="preserve"> </w:t>
      </w:r>
      <w:r w:rsidRPr="00D77960">
        <w:rPr>
          <w:rFonts w:ascii="Abadi" w:hAnsi="Abadi" w:cs="Verdana"/>
          <w:sz w:val="21"/>
          <w:szCs w:val="21"/>
        </w:rPr>
        <w:t>diputada</w:t>
      </w:r>
      <w:r w:rsidRPr="00D77960">
        <w:rPr>
          <w:rFonts w:ascii="Abadi" w:hAnsi="Abadi" w:cs="Verdana"/>
          <w:spacing w:val="3"/>
          <w:sz w:val="21"/>
          <w:szCs w:val="21"/>
        </w:rPr>
        <w:t xml:space="preserve"> </w:t>
      </w:r>
      <w:r w:rsidRPr="00D77960">
        <w:rPr>
          <w:rFonts w:ascii="Abadi" w:hAnsi="Abadi" w:cs="Verdana"/>
          <w:sz w:val="21"/>
          <w:szCs w:val="21"/>
        </w:rPr>
        <w:t>Martha</w:t>
      </w:r>
      <w:r w:rsidRPr="00D77960">
        <w:rPr>
          <w:rFonts w:ascii="Abadi" w:hAnsi="Abadi" w:cs="Verdana"/>
          <w:spacing w:val="3"/>
          <w:sz w:val="21"/>
          <w:szCs w:val="21"/>
        </w:rPr>
        <w:t xml:space="preserve"> </w:t>
      </w:r>
      <w:r w:rsidRPr="00D77960">
        <w:rPr>
          <w:rFonts w:ascii="Abadi" w:hAnsi="Abadi" w:cs="Verdana"/>
          <w:sz w:val="21"/>
          <w:szCs w:val="21"/>
        </w:rPr>
        <w:t>Lourdes</w:t>
      </w:r>
      <w:r w:rsidRPr="00D77960">
        <w:rPr>
          <w:rFonts w:ascii="Abadi" w:hAnsi="Abadi" w:cs="Verdana"/>
          <w:spacing w:val="5"/>
          <w:sz w:val="21"/>
          <w:szCs w:val="21"/>
        </w:rPr>
        <w:t xml:space="preserve"> </w:t>
      </w:r>
      <w:r w:rsidRPr="00D77960">
        <w:rPr>
          <w:rFonts w:ascii="Abadi" w:hAnsi="Abadi" w:cs="Verdana"/>
          <w:sz w:val="21"/>
          <w:szCs w:val="21"/>
        </w:rPr>
        <w:t>Ortega</w:t>
      </w:r>
      <w:r w:rsidRPr="00D77960">
        <w:rPr>
          <w:rFonts w:ascii="Abadi" w:hAnsi="Abadi" w:cs="Verdana"/>
          <w:spacing w:val="5"/>
          <w:sz w:val="21"/>
          <w:szCs w:val="21"/>
        </w:rPr>
        <w:t xml:space="preserve"> </w:t>
      </w:r>
      <w:r w:rsidRPr="00D77960">
        <w:rPr>
          <w:rFonts w:ascii="Abadi" w:hAnsi="Abadi" w:cs="Verdana"/>
          <w:sz w:val="21"/>
          <w:szCs w:val="21"/>
        </w:rPr>
        <w:t>Roque</w:t>
      </w:r>
      <w:r w:rsidRPr="00D77960">
        <w:rPr>
          <w:rFonts w:ascii="Abadi" w:hAnsi="Abadi" w:cs="Verdana"/>
          <w:spacing w:val="3"/>
          <w:sz w:val="21"/>
          <w:szCs w:val="21"/>
        </w:rPr>
        <w:t xml:space="preserve"> </w:t>
      </w:r>
      <w:r w:rsidRPr="00D77960">
        <w:rPr>
          <w:rFonts w:ascii="Abadi" w:hAnsi="Abadi" w:cs="Verdana"/>
          <w:sz w:val="21"/>
          <w:szCs w:val="21"/>
        </w:rPr>
        <w:t>expuso</w:t>
      </w:r>
      <w:r w:rsidRPr="00D77960">
        <w:rPr>
          <w:rFonts w:ascii="Abadi" w:hAnsi="Abadi" w:cs="Verdana"/>
          <w:spacing w:val="3"/>
          <w:sz w:val="21"/>
          <w:szCs w:val="21"/>
        </w:rPr>
        <w:t xml:space="preserve"> </w:t>
      </w:r>
      <w:r w:rsidRPr="00D77960">
        <w:rPr>
          <w:rFonts w:ascii="Abadi" w:hAnsi="Abadi" w:cs="Verdana"/>
          <w:sz w:val="21"/>
          <w:szCs w:val="21"/>
        </w:rPr>
        <w:t>la</w:t>
      </w:r>
      <w:r w:rsidRPr="00D77960">
        <w:rPr>
          <w:rFonts w:ascii="Abadi" w:hAnsi="Abadi" w:cs="Verdana"/>
          <w:spacing w:val="3"/>
          <w:sz w:val="21"/>
          <w:szCs w:val="21"/>
        </w:rPr>
        <w:t xml:space="preserve"> </w:t>
      </w:r>
      <w:r w:rsidRPr="00D77960">
        <w:rPr>
          <w:rFonts w:ascii="Abadi" w:hAnsi="Abadi" w:cs="Verdana"/>
          <w:sz w:val="21"/>
          <w:szCs w:val="21"/>
        </w:rPr>
        <w:t>reserva</w:t>
      </w:r>
      <w:r w:rsidRPr="00D77960">
        <w:rPr>
          <w:rFonts w:ascii="Abadi" w:hAnsi="Abadi" w:cs="Verdana"/>
          <w:spacing w:val="5"/>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los</w:t>
      </w:r>
      <w:r w:rsidRPr="00D77960">
        <w:rPr>
          <w:rFonts w:ascii="Abadi" w:hAnsi="Abadi" w:cs="Verdana"/>
          <w:spacing w:val="3"/>
          <w:sz w:val="21"/>
          <w:szCs w:val="21"/>
        </w:rPr>
        <w:t xml:space="preserve"> </w:t>
      </w:r>
      <w:r w:rsidRPr="00D77960">
        <w:rPr>
          <w:rFonts w:ascii="Abadi" w:hAnsi="Abadi" w:cs="Verdana"/>
          <w:sz w:val="21"/>
          <w:szCs w:val="21"/>
        </w:rPr>
        <w:t>programas</w:t>
      </w:r>
      <w:r w:rsidRPr="00D77960">
        <w:rPr>
          <w:rFonts w:ascii="Abadi" w:hAnsi="Abadi" w:cs="Verdana"/>
          <w:spacing w:val="-2"/>
          <w:sz w:val="21"/>
          <w:szCs w:val="21"/>
        </w:rPr>
        <w:t xml:space="preserve"> </w:t>
      </w:r>
      <w:r w:rsidRPr="00D77960">
        <w:rPr>
          <w:rFonts w:ascii="Abadi" w:hAnsi="Abadi" w:cs="Verdana"/>
          <w:sz w:val="21"/>
          <w:szCs w:val="21"/>
        </w:rPr>
        <w:t>QC3037</w:t>
      </w:r>
      <w:r w:rsidRPr="00D77960">
        <w:rPr>
          <w:rFonts w:ascii="Abadi" w:hAnsi="Abadi" w:cs="Verdana"/>
          <w:spacing w:val="20"/>
          <w:sz w:val="21"/>
          <w:szCs w:val="21"/>
        </w:rPr>
        <w:t xml:space="preserve"> </w:t>
      </w:r>
      <w:r w:rsidRPr="00D77960">
        <w:rPr>
          <w:rFonts w:ascii="Abadi" w:hAnsi="Abadi" w:cs="Verdana"/>
          <w:sz w:val="21"/>
          <w:szCs w:val="21"/>
        </w:rPr>
        <w:t>y</w:t>
      </w:r>
      <w:r w:rsidRPr="00D77960">
        <w:rPr>
          <w:rFonts w:ascii="Abadi" w:hAnsi="Abadi" w:cs="Verdana"/>
          <w:spacing w:val="21"/>
          <w:sz w:val="21"/>
          <w:szCs w:val="21"/>
        </w:rPr>
        <w:t xml:space="preserve"> </w:t>
      </w:r>
      <w:r w:rsidRPr="00D77960">
        <w:rPr>
          <w:rFonts w:ascii="Abadi" w:hAnsi="Abadi" w:cs="Verdana"/>
          <w:sz w:val="21"/>
          <w:szCs w:val="21"/>
        </w:rPr>
        <w:t>QC1331,</w:t>
      </w:r>
      <w:r w:rsidRPr="00D77960">
        <w:rPr>
          <w:rFonts w:ascii="Abadi" w:hAnsi="Abadi" w:cs="Verdana"/>
          <w:spacing w:val="21"/>
          <w:sz w:val="21"/>
          <w:szCs w:val="21"/>
        </w:rPr>
        <w:t xml:space="preserve"> </w:t>
      </w:r>
      <w:r w:rsidRPr="00D77960">
        <w:rPr>
          <w:rFonts w:ascii="Abadi" w:hAnsi="Abadi" w:cs="Verdana"/>
          <w:sz w:val="21"/>
          <w:szCs w:val="21"/>
        </w:rPr>
        <w:t>misma</w:t>
      </w:r>
      <w:r w:rsidRPr="00D77960">
        <w:rPr>
          <w:rFonts w:ascii="Abadi" w:hAnsi="Abadi" w:cs="Verdana"/>
          <w:spacing w:val="20"/>
          <w:sz w:val="21"/>
          <w:szCs w:val="21"/>
        </w:rPr>
        <w:t xml:space="preserve"> </w:t>
      </w:r>
      <w:r w:rsidRPr="00D77960">
        <w:rPr>
          <w:rFonts w:ascii="Abadi" w:hAnsi="Abadi" w:cs="Verdana"/>
          <w:sz w:val="21"/>
          <w:szCs w:val="21"/>
        </w:rPr>
        <w:t>que</w:t>
      </w:r>
      <w:r w:rsidRPr="00D77960">
        <w:rPr>
          <w:rFonts w:ascii="Abadi" w:hAnsi="Abadi" w:cs="Verdana"/>
          <w:spacing w:val="19"/>
          <w:sz w:val="21"/>
          <w:szCs w:val="21"/>
        </w:rPr>
        <w:t xml:space="preserve"> </w:t>
      </w:r>
      <w:r w:rsidRPr="00D77960">
        <w:rPr>
          <w:rFonts w:ascii="Abadi" w:hAnsi="Abadi" w:cs="Verdana"/>
          <w:sz w:val="21"/>
          <w:szCs w:val="21"/>
        </w:rPr>
        <w:t>resultó</w:t>
      </w:r>
      <w:r w:rsidRPr="00D77960">
        <w:rPr>
          <w:rFonts w:ascii="Abadi" w:hAnsi="Abadi" w:cs="Verdana"/>
          <w:spacing w:val="23"/>
          <w:sz w:val="21"/>
          <w:szCs w:val="21"/>
        </w:rPr>
        <w:t xml:space="preserve"> </w:t>
      </w:r>
      <w:r w:rsidRPr="00D77960">
        <w:rPr>
          <w:rFonts w:ascii="Abadi" w:hAnsi="Abadi" w:cs="Verdana"/>
          <w:sz w:val="21"/>
          <w:szCs w:val="21"/>
        </w:rPr>
        <w:t>aprobada</w:t>
      </w:r>
      <w:r w:rsidRPr="00D77960">
        <w:rPr>
          <w:rFonts w:ascii="Abadi" w:hAnsi="Abadi" w:cs="Verdana"/>
          <w:spacing w:val="19"/>
          <w:sz w:val="21"/>
          <w:szCs w:val="21"/>
        </w:rPr>
        <w:t xml:space="preserve"> </w:t>
      </w:r>
      <w:r w:rsidRPr="00D77960">
        <w:rPr>
          <w:rFonts w:ascii="Abadi" w:hAnsi="Abadi" w:cs="Verdana"/>
          <w:sz w:val="21"/>
          <w:szCs w:val="21"/>
        </w:rPr>
        <w:t>por</w:t>
      </w:r>
      <w:r w:rsidRPr="00D77960">
        <w:rPr>
          <w:rFonts w:ascii="Abadi" w:hAnsi="Abadi" w:cs="Verdana"/>
          <w:spacing w:val="21"/>
          <w:sz w:val="21"/>
          <w:szCs w:val="21"/>
        </w:rPr>
        <w:t xml:space="preserve"> </w:t>
      </w:r>
      <w:r w:rsidRPr="00D77960">
        <w:rPr>
          <w:rFonts w:ascii="Abadi" w:hAnsi="Abadi" w:cs="Verdana"/>
          <w:sz w:val="21"/>
          <w:szCs w:val="21"/>
        </w:rPr>
        <w:t>unanimidad,</w:t>
      </w:r>
      <w:r w:rsidRPr="00D77960">
        <w:rPr>
          <w:rFonts w:ascii="Abadi" w:hAnsi="Abadi" w:cs="Verdana"/>
          <w:spacing w:val="21"/>
          <w:sz w:val="21"/>
          <w:szCs w:val="21"/>
        </w:rPr>
        <w:t xml:space="preserve"> </w:t>
      </w:r>
      <w:r w:rsidRPr="00D77960">
        <w:rPr>
          <w:rFonts w:ascii="Abadi" w:hAnsi="Abadi" w:cs="Verdana"/>
          <w:sz w:val="21"/>
          <w:szCs w:val="21"/>
        </w:rPr>
        <w:t>al</w:t>
      </w:r>
      <w:r w:rsidRPr="00D77960">
        <w:rPr>
          <w:rFonts w:ascii="Abadi" w:hAnsi="Abadi" w:cs="Verdana"/>
          <w:spacing w:val="21"/>
          <w:sz w:val="21"/>
          <w:szCs w:val="21"/>
        </w:rPr>
        <w:t xml:space="preserve"> </w:t>
      </w:r>
      <w:r w:rsidRPr="00D77960">
        <w:rPr>
          <w:rFonts w:ascii="Abadi" w:hAnsi="Abadi" w:cs="Verdana"/>
          <w:sz w:val="21"/>
          <w:szCs w:val="21"/>
        </w:rPr>
        <w:t>computarse</w:t>
      </w:r>
      <w:r w:rsidRPr="00D77960">
        <w:rPr>
          <w:rFonts w:ascii="Abadi" w:hAnsi="Abadi" w:cs="Verdana"/>
          <w:spacing w:val="20"/>
          <w:sz w:val="21"/>
          <w:szCs w:val="21"/>
        </w:rPr>
        <w:t xml:space="preserve"> </w:t>
      </w:r>
      <w:r w:rsidRPr="00D77960">
        <w:rPr>
          <w:rFonts w:ascii="Abadi" w:hAnsi="Abadi" w:cs="Verdana"/>
          <w:sz w:val="21"/>
          <w:szCs w:val="21"/>
        </w:rPr>
        <w:t>treinta</w:t>
      </w:r>
      <w:r w:rsidRPr="00D77960">
        <w:rPr>
          <w:rFonts w:ascii="Abadi" w:hAnsi="Abadi" w:cs="Verdana"/>
          <w:spacing w:val="19"/>
          <w:sz w:val="21"/>
          <w:szCs w:val="21"/>
        </w:rPr>
        <w:t xml:space="preserve"> </w:t>
      </w:r>
      <w:r w:rsidRPr="00D77960">
        <w:rPr>
          <w:rFonts w:ascii="Abadi" w:hAnsi="Abadi" w:cs="Verdana"/>
          <w:sz w:val="21"/>
          <w:szCs w:val="21"/>
        </w:rPr>
        <w:t>y</w:t>
      </w:r>
      <w:r w:rsidRPr="00D77960">
        <w:rPr>
          <w:rFonts w:ascii="Abadi" w:hAnsi="Abadi" w:cs="Verdana"/>
          <w:spacing w:val="-2"/>
          <w:sz w:val="21"/>
          <w:szCs w:val="21"/>
        </w:rPr>
        <w:t xml:space="preserve"> </w:t>
      </w:r>
      <w:r w:rsidRPr="00D77960">
        <w:rPr>
          <w:rFonts w:ascii="Abadi" w:hAnsi="Abadi" w:cs="Verdana"/>
          <w:sz w:val="21"/>
          <w:szCs w:val="21"/>
        </w:rPr>
        <w:t>cinco</w:t>
      </w:r>
      <w:r w:rsidRPr="00D77960">
        <w:rPr>
          <w:rFonts w:ascii="Abadi" w:hAnsi="Abadi" w:cs="Verdana"/>
          <w:spacing w:val="10"/>
          <w:sz w:val="21"/>
          <w:szCs w:val="21"/>
        </w:rPr>
        <w:t xml:space="preserve"> </w:t>
      </w:r>
      <w:r w:rsidRPr="00D77960">
        <w:rPr>
          <w:rFonts w:ascii="Abadi" w:hAnsi="Abadi" w:cs="Verdana"/>
          <w:sz w:val="21"/>
          <w:szCs w:val="21"/>
        </w:rPr>
        <w:t>votos</w:t>
      </w:r>
      <w:r w:rsidRPr="00D77960">
        <w:rPr>
          <w:rFonts w:ascii="Abadi" w:hAnsi="Abadi" w:cs="Verdana"/>
          <w:spacing w:val="12"/>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favor,</w:t>
      </w:r>
      <w:r w:rsidRPr="00D77960">
        <w:rPr>
          <w:rFonts w:ascii="Abadi" w:hAnsi="Abadi" w:cs="Verdana"/>
          <w:spacing w:val="11"/>
          <w:sz w:val="21"/>
          <w:szCs w:val="21"/>
        </w:rPr>
        <w:t xml:space="preserve"> </w:t>
      </w:r>
      <w:r w:rsidRPr="00D77960">
        <w:rPr>
          <w:rFonts w:ascii="Abadi" w:hAnsi="Abadi" w:cs="Verdana"/>
          <w:sz w:val="21"/>
          <w:szCs w:val="21"/>
        </w:rPr>
        <w:t>sin</w:t>
      </w:r>
      <w:r w:rsidRPr="00D77960">
        <w:rPr>
          <w:rFonts w:ascii="Abadi" w:hAnsi="Abadi" w:cs="Verdana"/>
          <w:spacing w:val="15"/>
          <w:sz w:val="21"/>
          <w:szCs w:val="21"/>
        </w:rPr>
        <w:t xml:space="preserve"> </w:t>
      </w:r>
      <w:r w:rsidRPr="00D77960">
        <w:rPr>
          <w:rFonts w:ascii="Abadi" w:hAnsi="Abadi" w:cs="Verdana"/>
          <w:sz w:val="21"/>
          <w:szCs w:val="21"/>
        </w:rPr>
        <w:t>discusión.</w:t>
      </w:r>
      <w:r w:rsidRPr="00D77960">
        <w:rPr>
          <w:rFonts w:ascii="Abadi" w:hAnsi="Abadi" w:cs="Verdana"/>
          <w:spacing w:val="12"/>
          <w:sz w:val="21"/>
          <w:szCs w:val="21"/>
        </w:rPr>
        <w:t xml:space="preserve"> </w:t>
      </w:r>
      <w:r w:rsidRPr="00D77960">
        <w:rPr>
          <w:rFonts w:ascii="Abadi" w:hAnsi="Abadi" w:cs="Verdana"/>
          <w:sz w:val="21"/>
          <w:szCs w:val="21"/>
        </w:rPr>
        <w:t>Asimismo,</w:t>
      </w:r>
      <w:r w:rsidRPr="00D77960">
        <w:rPr>
          <w:rFonts w:ascii="Abadi" w:hAnsi="Abadi" w:cs="Verdana"/>
          <w:spacing w:val="11"/>
          <w:sz w:val="21"/>
          <w:szCs w:val="21"/>
        </w:rPr>
        <w:t xml:space="preserve"> </w:t>
      </w:r>
      <w:r w:rsidRPr="00D77960">
        <w:rPr>
          <w:rFonts w:ascii="Abadi" w:hAnsi="Abadi" w:cs="Verdana"/>
          <w:sz w:val="21"/>
          <w:szCs w:val="21"/>
        </w:rPr>
        <w:t>expuso</w:t>
      </w:r>
      <w:r w:rsidRPr="00D77960">
        <w:rPr>
          <w:rFonts w:ascii="Abadi" w:hAnsi="Abadi" w:cs="Verdana"/>
          <w:spacing w:val="10"/>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reserva</w:t>
      </w:r>
      <w:r w:rsidRPr="00D77960">
        <w:rPr>
          <w:rFonts w:ascii="Abadi" w:hAnsi="Abadi" w:cs="Verdana"/>
          <w:spacing w:val="12"/>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los</w:t>
      </w:r>
      <w:r w:rsidRPr="00D77960">
        <w:rPr>
          <w:rFonts w:ascii="Abadi" w:hAnsi="Abadi" w:cs="Verdana"/>
          <w:spacing w:val="10"/>
          <w:sz w:val="21"/>
          <w:szCs w:val="21"/>
        </w:rPr>
        <w:t xml:space="preserve"> </w:t>
      </w:r>
      <w:r w:rsidRPr="00D77960">
        <w:rPr>
          <w:rFonts w:ascii="Abadi" w:hAnsi="Abadi" w:cs="Verdana"/>
          <w:sz w:val="21"/>
          <w:szCs w:val="21"/>
        </w:rPr>
        <w:t>programas</w:t>
      </w:r>
      <w:r w:rsidRPr="00D77960">
        <w:rPr>
          <w:rFonts w:ascii="Abadi" w:hAnsi="Abadi" w:cs="Verdana"/>
          <w:spacing w:val="13"/>
          <w:sz w:val="21"/>
          <w:szCs w:val="21"/>
        </w:rPr>
        <w:t xml:space="preserve"> </w:t>
      </w:r>
      <w:r w:rsidRPr="00D77960">
        <w:rPr>
          <w:rFonts w:ascii="Abadi" w:hAnsi="Abadi" w:cs="Verdana"/>
          <w:sz w:val="21"/>
          <w:szCs w:val="21"/>
        </w:rPr>
        <w:t>QC3037</w:t>
      </w:r>
      <w:r w:rsidRPr="00D77960">
        <w:rPr>
          <w:rFonts w:ascii="Abadi" w:hAnsi="Abadi" w:cs="Verdana"/>
          <w:spacing w:val="13"/>
          <w:sz w:val="21"/>
          <w:szCs w:val="21"/>
        </w:rPr>
        <w:t xml:space="preserve"> </w:t>
      </w:r>
      <w:r w:rsidRPr="00D77960">
        <w:rPr>
          <w:rFonts w:ascii="Abadi" w:hAnsi="Abadi" w:cs="Verdana"/>
          <w:sz w:val="21"/>
          <w:szCs w:val="21"/>
        </w:rPr>
        <w:t>y</w:t>
      </w:r>
      <w:r w:rsidRPr="00D77960">
        <w:rPr>
          <w:rFonts w:ascii="Abadi" w:hAnsi="Abadi" w:cs="Verdana"/>
          <w:spacing w:val="-2"/>
          <w:sz w:val="21"/>
          <w:szCs w:val="21"/>
        </w:rPr>
        <w:t xml:space="preserve"> </w:t>
      </w:r>
      <w:r w:rsidRPr="00D77960">
        <w:rPr>
          <w:rFonts w:ascii="Abadi" w:hAnsi="Abadi" w:cs="Verdana"/>
          <w:sz w:val="21"/>
          <w:szCs w:val="21"/>
        </w:rPr>
        <w:t>QC2920,</w:t>
      </w:r>
      <w:r w:rsidRPr="00D77960">
        <w:rPr>
          <w:rFonts w:ascii="Abadi" w:hAnsi="Abadi" w:cs="Verdana"/>
          <w:spacing w:val="7"/>
          <w:sz w:val="21"/>
          <w:szCs w:val="21"/>
        </w:rPr>
        <w:t xml:space="preserve"> </w:t>
      </w:r>
      <w:proofErr w:type="gramStart"/>
      <w:r w:rsidRPr="00D77960">
        <w:rPr>
          <w:rFonts w:ascii="Abadi" w:hAnsi="Abadi" w:cs="Verdana"/>
          <w:sz w:val="21"/>
          <w:szCs w:val="21"/>
        </w:rPr>
        <w:t>resultando</w:t>
      </w:r>
      <w:r w:rsidRPr="00D77960">
        <w:rPr>
          <w:rFonts w:ascii="Abadi" w:hAnsi="Abadi" w:cs="Verdana"/>
          <w:spacing w:val="8"/>
          <w:sz w:val="21"/>
          <w:szCs w:val="21"/>
        </w:rPr>
        <w:t xml:space="preserve"> </w:t>
      </w:r>
      <w:r w:rsidRPr="00D77960">
        <w:rPr>
          <w:rFonts w:ascii="Abadi" w:hAnsi="Abadi" w:cs="Verdana"/>
          <w:sz w:val="21"/>
          <w:szCs w:val="21"/>
        </w:rPr>
        <w:t>aprobada</w:t>
      </w:r>
      <w:proofErr w:type="gramEnd"/>
      <w:r w:rsidRPr="00D77960">
        <w:rPr>
          <w:rFonts w:ascii="Abadi" w:hAnsi="Abadi" w:cs="Verdana"/>
          <w:spacing w:val="5"/>
          <w:sz w:val="21"/>
          <w:szCs w:val="21"/>
        </w:rPr>
        <w:t xml:space="preserve"> </w:t>
      </w:r>
      <w:r w:rsidRPr="00D77960">
        <w:rPr>
          <w:rFonts w:ascii="Abadi" w:hAnsi="Abadi" w:cs="Verdana"/>
          <w:sz w:val="21"/>
          <w:szCs w:val="21"/>
        </w:rPr>
        <w:t>por</w:t>
      </w:r>
      <w:r w:rsidRPr="00D77960">
        <w:rPr>
          <w:rFonts w:ascii="Abadi" w:hAnsi="Abadi" w:cs="Verdana"/>
          <w:spacing w:val="6"/>
          <w:sz w:val="21"/>
          <w:szCs w:val="21"/>
        </w:rPr>
        <w:t xml:space="preserve"> </w:t>
      </w:r>
      <w:r w:rsidRPr="00D77960">
        <w:rPr>
          <w:rFonts w:ascii="Abadi" w:hAnsi="Abadi" w:cs="Verdana"/>
          <w:sz w:val="21"/>
          <w:szCs w:val="21"/>
        </w:rPr>
        <w:t>unanimidad,</w:t>
      </w:r>
      <w:r w:rsidRPr="00D77960">
        <w:rPr>
          <w:rFonts w:ascii="Abadi" w:hAnsi="Abadi" w:cs="Verdana"/>
          <w:spacing w:val="6"/>
          <w:sz w:val="21"/>
          <w:szCs w:val="21"/>
        </w:rPr>
        <w:t xml:space="preserve"> </w:t>
      </w:r>
      <w:r w:rsidRPr="00D77960">
        <w:rPr>
          <w:rFonts w:ascii="Abadi" w:hAnsi="Abadi" w:cs="Verdana"/>
          <w:sz w:val="21"/>
          <w:szCs w:val="21"/>
        </w:rPr>
        <w:t>al</w:t>
      </w:r>
      <w:r w:rsidRPr="00D77960">
        <w:rPr>
          <w:rFonts w:ascii="Abadi" w:hAnsi="Abadi" w:cs="Verdana"/>
          <w:spacing w:val="9"/>
          <w:sz w:val="21"/>
          <w:szCs w:val="21"/>
        </w:rPr>
        <w:t xml:space="preserve"> </w:t>
      </w:r>
      <w:r w:rsidRPr="00D77960">
        <w:rPr>
          <w:rFonts w:ascii="Abadi" w:hAnsi="Abadi" w:cs="Verdana"/>
          <w:sz w:val="21"/>
          <w:szCs w:val="21"/>
        </w:rPr>
        <w:t>computarse</w:t>
      </w:r>
      <w:r w:rsidRPr="00D77960">
        <w:rPr>
          <w:rFonts w:ascii="Abadi" w:hAnsi="Abadi" w:cs="Verdana"/>
          <w:spacing w:val="5"/>
          <w:sz w:val="21"/>
          <w:szCs w:val="21"/>
        </w:rPr>
        <w:t xml:space="preserve"> </w:t>
      </w:r>
      <w:r w:rsidRPr="00D77960">
        <w:rPr>
          <w:rFonts w:ascii="Abadi" w:hAnsi="Abadi" w:cs="Verdana"/>
          <w:sz w:val="21"/>
          <w:szCs w:val="21"/>
        </w:rPr>
        <w:t>treinta</w:t>
      </w:r>
      <w:r w:rsidRPr="00D77960">
        <w:rPr>
          <w:rFonts w:ascii="Abadi" w:hAnsi="Abadi" w:cs="Verdana"/>
          <w:spacing w:val="5"/>
          <w:sz w:val="21"/>
          <w:szCs w:val="21"/>
        </w:rPr>
        <w:t xml:space="preserve"> </w:t>
      </w:r>
      <w:r w:rsidRPr="00D77960">
        <w:rPr>
          <w:rFonts w:ascii="Abadi" w:hAnsi="Abadi" w:cs="Verdana"/>
          <w:sz w:val="21"/>
          <w:szCs w:val="21"/>
        </w:rPr>
        <w:t>y</w:t>
      </w:r>
      <w:r w:rsidRPr="00D77960">
        <w:rPr>
          <w:rFonts w:ascii="Abadi" w:hAnsi="Abadi" w:cs="Verdana"/>
          <w:spacing w:val="6"/>
          <w:sz w:val="21"/>
          <w:szCs w:val="21"/>
        </w:rPr>
        <w:t xml:space="preserve"> </w:t>
      </w:r>
      <w:r w:rsidRPr="00D77960">
        <w:rPr>
          <w:rFonts w:ascii="Abadi" w:hAnsi="Abadi" w:cs="Verdana"/>
          <w:sz w:val="21"/>
          <w:szCs w:val="21"/>
        </w:rPr>
        <w:t>cinco</w:t>
      </w:r>
      <w:r w:rsidRPr="00D77960">
        <w:rPr>
          <w:rFonts w:ascii="Abadi" w:hAnsi="Abadi" w:cs="Verdana"/>
          <w:spacing w:val="8"/>
          <w:sz w:val="21"/>
          <w:szCs w:val="21"/>
        </w:rPr>
        <w:t xml:space="preserve"> </w:t>
      </w:r>
      <w:r w:rsidRPr="00D77960">
        <w:rPr>
          <w:rFonts w:ascii="Abadi" w:hAnsi="Abadi" w:cs="Verdana"/>
          <w:sz w:val="21"/>
          <w:szCs w:val="21"/>
        </w:rPr>
        <w:t>votos</w:t>
      </w:r>
      <w:r w:rsidRPr="00D77960">
        <w:rPr>
          <w:rFonts w:ascii="Abadi" w:hAnsi="Abadi" w:cs="Verdana"/>
          <w:spacing w:val="8"/>
          <w:sz w:val="21"/>
          <w:szCs w:val="21"/>
        </w:rPr>
        <w:t xml:space="preserve"> </w:t>
      </w:r>
      <w:r w:rsidRPr="00D77960">
        <w:rPr>
          <w:rFonts w:ascii="Abadi" w:hAnsi="Abadi" w:cs="Verdana"/>
          <w:sz w:val="21"/>
          <w:szCs w:val="21"/>
        </w:rPr>
        <w:t>a</w:t>
      </w:r>
      <w:r w:rsidRPr="00D77960">
        <w:rPr>
          <w:rFonts w:ascii="Abadi" w:hAnsi="Abadi" w:cs="Verdana"/>
          <w:spacing w:val="5"/>
          <w:sz w:val="21"/>
          <w:szCs w:val="21"/>
        </w:rPr>
        <w:t xml:space="preserve"> </w:t>
      </w:r>
      <w:r w:rsidRPr="00D77960">
        <w:rPr>
          <w:rFonts w:ascii="Abadi" w:hAnsi="Abadi" w:cs="Verdana"/>
          <w:sz w:val="21"/>
          <w:szCs w:val="21"/>
        </w:rPr>
        <w:t>favor,</w:t>
      </w:r>
      <w:r w:rsidRPr="00D77960">
        <w:rPr>
          <w:rFonts w:ascii="Abadi" w:hAnsi="Abadi" w:cs="Verdana"/>
          <w:spacing w:val="-2"/>
          <w:sz w:val="21"/>
          <w:szCs w:val="21"/>
        </w:rPr>
        <w:t xml:space="preserve"> </w:t>
      </w:r>
      <w:r w:rsidRPr="00D77960">
        <w:rPr>
          <w:rFonts w:ascii="Abadi" w:hAnsi="Abadi" w:cs="Verdana"/>
          <w:sz w:val="21"/>
          <w:szCs w:val="21"/>
        </w:rPr>
        <w:t>sin</w:t>
      </w:r>
      <w:r w:rsidRPr="00D77960">
        <w:rPr>
          <w:rFonts w:ascii="Abadi" w:hAnsi="Abadi" w:cs="Verdana"/>
          <w:spacing w:val="1"/>
          <w:sz w:val="21"/>
          <w:szCs w:val="21"/>
        </w:rPr>
        <w:t xml:space="preserve"> </w:t>
      </w:r>
      <w:r w:rsidRPr="00D77960">
        <w:rPr>
          <w:rFonts w:ascii="Abadi" w:hAnsi="Abadi" w:cs="Verdana"/>
          <w:sz w:val="21"/>
          <w:szCs w:val="21"/>
        </w:rPr>
        <w:t>discusión.</w:t>
      </w:r>
      <w:r w:rsidRPr="00D77960">
        <w:rPr>
          <w:rFonts w:ascii="Abadi" w:hAnsi="Abadi" w:cs="Verdana"/>
          <w:spacing w:val="2"/>
          <w:sz w:val="21"/>
          <w:szCs w:val="21"/>
        </w:rPr>
        <w:t xml:space="preserve"> </w:t>
      </w:r>
      <w:r w:rsidRPr="00D77960">
        <w:rPr>
          <w:rFonts w:ascii="Abadi" w:hAnsi="Abadi" w:cs="Verdana"/>
          <w:sz w:val="21"/>
          <w:szCs w:val="21"/>
        </w:rPr>
        <w:t>De</w:t>
      </w:r>
      <w:r w:rsidRPr="00D77960">
        <w:rPr>
          <w:rFonts w:ascii="Abadi" w:hAnsi="Abadi" w:cs="Verdana"/>
          <w:spacing w:val="1"/>
          <w:sz w:val="21"/>
          <w:szCs w:val="21"/>
        </w:rPr>
        <w:t xml:space="preserve"> </w:t>
      </w:r>
      <w:r w:rsidRPr="00D77960">
        <w:rPr>
          <w:rFonts w:ascii="Abadi" w:hAnsi="Abadi" w:cs="Verdana"/>
          <w:sz w:val="21"/>
          <w:szCs w:val="21"/>
        </w:rPr>
        <w:t>igual</w:t>
      </w:r>
      <w:r w:rsidRPr="00D77960">
        <w:rPr>
          <w:rFonts w:ascii="Abadi" w:hAnsi="Abadi" w:cs="Verdana"/>
          <w:spacing w:val="3"/>
          <w:sz w:val="21"/>
          <w:szCs w:val="21"/>
        </w:rPr>
        <w:t xml:space="preserve"> </w:t>
      </w:r>
      <w:r w:rsidRPr="00D77960">
        <w:rPr>
          <w:rFonts w:ascii="Abadi" w:hAnsi="Abadi" w:cs="Verdana"/>
          <w:sz w:val="21"/>
          <w:szCs w:val="21"/>
        </w:rPr>
        <w:t>manera,</w:t>
      </w:r>
      <w:r w:rsidRPr="00D77960">
        <w:rPr>
          <w:rFonts w:ascii="Abadi" w:hAnsi="Abadi" w:cs="Verdana"/>
          <w:spacing w:val="2"/>
          <w:sz w:val="21"/>
          <w:szCs w:val="21"/>
        </w:rPr>
        <w:t xml:space="preserve"> </w:t>
      </w:r>
      <w:r w:rsidRPr="00D77960">
        <w:rPr>
          <w:rFonts w:ascii="Abadi" w:hAnsi="Abadi" w:cs="Verdana"/>
          <w:sz w:val="21"/>
          <w:szCs w:val="21"/>
        </w:rPr>
        <w:t>expuso</w:t>
      </w:r>
      <w:r w:rsidRPr="00D77960">
        <w:rPr>
          <w:rFonts w:ascii="Abadi" w:hAnsi="Abadi" w:cs="Verdana"/>
          <w:spacing w:val="1"/>
          <w:sz w:val="21"/>
          <w:szCs w:val="21"/>
        </w:rPr>
        <w:t xml:space="preserve"> </w:t>
      </w:r>
      <w:r w:rsidRPr="00D77960">
        <w:rPr>
          <w:rFonts w:ascii="Abadi" w:hAnsi="Abadi" w:cs="Verdana"/>
          <w:sz w:val="21"/>
          <w:szCs w:val="21"/>
        </w:rPr>
        <w:t>reserva</w:t>
      </w:r>
      <w:r w:rsidRPr="00D77960">
        <w:rPr>
          <w:rFonts w:ascii="Abadi" w:hAnsi="Abadi" w:cs="Verdana"/>
          <w:spacing w:val="2"/>
          <w:sz w:val="21"/>
          <w:szCs w:val="21"/>
        </w:rPr>
        <w:t xml:space="preserve"> </w:t>
      </w:r>
      <w:r w:rsidRPr="00D77960">
        <w:rPr>
          <w:rFonts w:ascii="Abadi" w:hAnsi="Abadi" w:cs="Verdana"/>
          <w:sz w:val="21"/>
          <w:szCs w:val="21"/>
        </w:rPr>
        <w:t>a los</w:t>
      </w:r>
      <w:r w:rsidRPr="00D77960">
        <w:rPr>
          <w:rFonts w:ascii="Abadi" w:hAnsi="Abadi" w:cs="Verdana"/>
          <w:spacing w:val="1"/>
          <w:sz w:val="21"/>
          <w:szCs w:val="21"/>
        </w:rPr>
        <w:t xml:space="preserve"> </w:t>
      </w:r>
      <w:r w:rsidRPr="00D77960">
        <w:rPr>
          <w:rFonts w:ascii="Abadi" w:hAnsi="Abadi" w:cs="Verdana"/>
          <w:sz w:val="21"/>
          <w:szCs w:val="21"/>
        </w:rPr>
        <w:t>programas</w:t>
      </w:r>
      <w:r w:rsidRPr="00D77960">
        <w:rPr>
          <w:rFonts w:ascii="Abadi" w:hAnsi="Abadi" w:cs="Verdana"/>
          <w:spacing w:val="3"/>
          <w:sz w:val="21"/>
          <w:szCs w:val="21"/>
        </w:rPr>
        <w:t xml:space="preserve"> </w:t>
      </w:r>
      <w:r w:rsidRPr="00D77960">
        <w:rPr>
          <w:rFonts w:ascii="Abadi" w:hAnsi="Abadi" w:cs="Verdana"/>
          <w:sz w:val="21"/>
          <w:szCs w:val="21"/>
        </w:rPr>
        <w:t>QC3037</w:t>
      </w:r>
      <w:r w:rsidRPr="00D77960">
        <w:rPr>
          <w:rFonts w:ascii="Abadi" w:hAnsi="Abadi" w:cs="Verdana"/>
          <w:spacing w:val="6"/>
          <w:sz w:val="21"/>
          <w:szCs w:val="21"/>
        </w:rPr>
        <w:t xml:space="preserve"> </w:t>
      </w:r>
      <w:r w:rsidRPr="00D77960">
        <w:rPr>
          <w:rFonts w:ascii="Abadi" w:hAnsi="Abadi" w:cs="Verdana"/>
          <w:sz w:val="21"/>
          <w:szCs w:val="21"/>
        </w:rPr>
        <w:t>al</w:t>
      </w:r>
      <w:r w:rsidRPr="00D77960">
        <w:rPr>
          <w:rFonts w:ascii="Abadi" w:hAnsi="Abadi" w:cs="Verdana"/>
          <w:spacing w:val="4"/>
          <w:sz w:val="21"/>
          <w:szCs w:val="21"/>
        </w:rPr>
        <w:t xml:space="preserve"> </w:t>
      </w:r>
      <w:r w:rsidRPr="00D77960">
        <w:rPr>
          <w:rFonts w:ascii="Abadi" w:hAnsi="Abadi" w:cs="Verdana"/>
          <w:sz w:val="21"/>
          <w:szCs w:val="21"/>
        </w:rPr>
        <w:t>QC3253,</w:t>
      </w:r>
      <w:r w:rsidRPr="00D77960">
        <w:rPr>
          <w:rFonts w:ascii="Abadi" w:hAnsi="Abadi" w:cs="Verdana"/>
          <w:spacing w:val="2"/>
          <w:sz w:val="21"/>
          <w:szCs w:val="21"/>
        </w:rPr>
        <w:t xml:space="preserve"> </w:t>
      </w:r>
      <w:r w:rsidRPr="00D77960">
        <w:rPr>
          <w:rFonts w:ascii="Abadi" w:hAnsi="Abadi" w:cs="Verdana"/>
          <w:sz w:val="21"/>
          <w:szCs w:val="21"/>
        </w:rPr>
        <w:t>misma</w:t>
      </w:r>
      <w:r w:rsidRPr="00D77960">
        <w:rPr>
          <w:rFonts w:ascii="Abadi" w:hAnsi="Abadi" w:cs="Verdana"/>
          <w:spacing w:val="-2"/>
          <w:sz w:val="21"/>
          <w:szCs w:val="21"/>
        </w:rPr>
        <w:t xml:space="preserve"> </w:t>
      </w:r>
      <w:r w:rsidRPr="00D77960">
        <w:rPr>
          <w:rFonts w:ascii="Abadi" w:hAnsi="Abadi" w:cs="Verdana"/>
          <w:sz w:val="21"/>
          <w:szCs w:val="21"/>
        </w:rPr>
        <w:t>que</w:t>
      </w:r>
      <w:r w:rsidRPr="00D77960">
        <w:rPr>
          <w:rFonts w:ascii="Abadi" w:hAnsi="Abadi" w:cs="Verdana"/>
          <w:spacing w:val="8"/>
          <w:sz w:val="21"/>
          <w:szCs w:val="21"/>
        </w:rPr>
        <w:t xml:space="preserve"> </w:t>
      </w:r>
      <w:r w:rsidRPr="00D77960">
        <w:rPr>
          <w:rFonts w:ascii="Abadi" w:hAnsi="Abadi" w:cs="Verdana"/>
          <w:sz w:val="21"/>
          <w:szCs w:val="21"/>
        </w:rPr>
        <w:t>no</w:t>
      </w:r>
      <w:r w:rsidRPr="00D77960">
        <w:rPr>
          <w:rFonts w:ascii="Abadi" w:hAnsi="Abadi" w:cs="Verdana"/>
          <w:spacing w:val="9"/>
          <w:sz w:val="21"/>
          <w:szCs w:val="21"/>
        </w:rPr>
        <w:t xml:space="preserve"> </w:t>
      </w:r>
      <w:r w:rsidRPr="00D77960">
        <w:rPr>
          <w:rFonts w:ascii="Abadi" w:hAnsi="Abadi" w:cs="Verdana"/>
          <w:sz w:val="21"/>
          <w:szCs w:val="21"/>
        </w:rPr>
        <w:t>resultó</w:t>
      </w:r>
      <w:r w:rsidRPr="00D77960">
        <w:rPr>
          <w:rFonts w:ascii="Abadi" w:hAnsi="Abadi" w:cs="Verdana"/>
          <w:spacing w:val="8"/>
          <w:sz w:val="21"/>
          <w:szCs w:val="21"/>
        </w:rPr>
        <w:t xml:space="preserve"> </w:t>
      </w:r>
      <w:r w:rsidRPr="00D77960">
        <w:rPr>
          <w:rFonts w:ascii="Abadi" w:hAnsi="Abadi" w:cs="Verdana"/>
          <w:sz w:val="21"/>
          <w:szCs w:val="21"/>
        </w:rPr>
        <w:t>aprobada,</w:t>
      </w:r>
      <w:r w:rsidRPr="00D77960">
        <w:rPr>
          <w:rFonts w:ascii="Abadi" w:hAnsi="Abadi" w:cs="Verdana"/>
          <w:spacing w:val="9"/>
          <w:sz w:val="21"/>
          <w:szCs w:val="21"/>
        </w:rPr>
        <w:t xml:space="preserve"> </w:t>
      </w:r>
      <w:r w:rsidRPr="00D77960">
        <w:rPr>
          <w:rFonts w:ascii="Abadi" w:hAnsi="Abadi" w:cs="Verdana"/>
          <w:sz w:val="21"/>
          <w:szCs w:val="21"/>
        </w:rPr>
        <w:t>al</w:t>
      </w:r>
      <w:r w:rsidRPr="00D77960">
        <w:rPr>
          <w:rFonts w:ascii="Abadi" w:hAnsi="Abadi" w:cs="Verdana"/>
          <w:spacing w:val="9"/>
          <w:sz w:val="21"/>
          <w:szCs w:val="21"/>
        </w:rPr>
        <w:t xml:space="preserve"> </w:t>
      </w:r>
      <w:r w:rsidRPr="00D77960">
        <w:rPr>
          <w:rFonts w:ascii="Abadi" w:hAnsi="Abadi" w:cs="Verdana"/>
          <w:sz w:val="21"/>
          <w:szCs w:val="21"/>
        </w:rPr>
        <w:t>computarse</w:t>
      </w:r>
      <w:r w:rsidRPr="00D77960">
        <w:rPr>
          <w:rFonts w:ascii="Abadi" w:hAnsi="Abadi" w:cs="Verdana"/>
          <w:spacing w:val="8"/>
          <w:sz w:val="21"/>
          <w:szCs w:val="21"/>
        </w:rPr>
        <w:t xml:space="preserve"> </w:t>
      </w:r>
      <w:r w:rsidRPr="00D77960">
        <w:rPr>
          <w:rFonts w:ascii="Abadi" w:hAnsi="Abadi" w:cs="Verdana"/>
          <w:sz w:val="21"/>
          <w:szCs w:val="21"/>
        </w:rPr>
        <w:t>doce</w:t>
      </w:r>
      <w:r w:rsidRPr="00D77960">
        <w:rPr>
          <w:rFonts w:ascii="Abadi" w:hAnsi="Abadi" w:cs="Verdana"/>
          <w:spacing w:val="8"/>
          <w:sz w:val="21"/>
          <w:szCs w:val="21"/>
        </w:rPr>
        <w:t xml:space="preserve"> </w:t>
      </w:r>
      <w:r w:rsidRPr="00D77960">
        <w:rPr>
          <w:rFonts w:ascii="Abadi" w:hAnsi="Abadi" w:cs="Verdana"/>
          <w:sz w:val="21"/>
          <w:szCs w:val="21"/>
        </w:rPr>
        <w:t>votos</w:t>
      </w:r>
      <w:r w:rsidRPr="00D77960">
        <w:rPr>
          <w:rFonts w:ascii="Abadi" w:hAnsi="Abadi" w:cs="Verdana"/>
          <w:spacing w:val="8"/>
          <w:sz w:val="21"/>
          <w:szCs w:val="21"/>
        </w:rPr>
        <w:t xml:space="preserve"> </w:t>
      </w:r>
      <w:r w:rsidRPr="00D77960">
        <w:rPr>
          <w:rFonts w:ascii="Abadi" w:hAnsi="Abadi" w:cs="Verdana"/>
          <w:sz w:val="21"/>
          <w:szCs w:val="21"/>
        </w:rPr>
        <w:t>a</w:t>
      </w:r>
      <w:r w:rsidRPr="00D77960">
        <w:rPr>
          <w:rFonts w:ascii="Abadi" w:hAnsi="Abadi" w:cs="Verdana"/>
          <w:spacing w:val="7"/>
          <w:sz w:val="21"/>
          <w:szCs w:val="21"/>
        </w:rPr>
        <w:t xml:space="preserve"> </w:t>
      </w:r>
      <w:r w:rsidRPr="00D77960">
        <w:rPr>
          <w:rFonts w:ascii="Abadi" w:hAnsi="Abadi" w:cs="Verdana"/>
          <w:sz w:val="21"/>
          <w:szCs w:val="21"/>
        </w:rPr>
        <w:t>favor</w:t>
      </w:r>
      <w:r w:rsidRPr="00D77960">
        <w:rPr>
          <w:rFonts w:ascii="Abadi" w:hAnsi="Abadi" w:cs="Verdana"/>
          <w:spacing w:val="9"/>
          <w:sz w:val="21"/>
          <w:szCs w:val="21"/>
        </w:rPr>
        <w:t xml:space="preserve"> </w:t>
      </w:r>
      <w:r w:rsidRPr="00D77960">
        <w:rPr>
          <w:rFonts w:ascii="Abadi" w:hAnsi="Abadi" w:cs="Verdana"/>
          <w:sz w:val="21"/>
          <w:szCs w:val="21"/>
        </w:rPr>
        <w:t>y</w:t>
      </w:r>
      <w:r w:rsidRPr="00D77960">
        <w:rPr>
          <w:rFonts w:ascii="Abadi" w:hAnsi="Abadi" w:cs="Verdana"/>
          <w:spacing w:val="6"/>
          <w:sz w:val="21"/>
          <w:szCs w:val="21"/>
        </w:rPr>
        <w:t xml:space="preserve"> </w:t>
      </w:r>
      <w:r w:rsidRPr="00D77960">
        <w:rPr>
          <w:rFonts w:ascii="Abadi" w:hAnsi="Abadi" w:cs="Verdana"/>
          <w:sz w:val="21"/>
          <w:szCs w:val="21"/>
        </w:rPr>
        <w:t>veintitrés</w:t>
      </w:r>
      <w:r w:rsidRPr="00D77960">
        <w:rPr>
          <w:rFonts w:ascii="Abadi" w:hAnsi="Abadi" w:cs="Verdana"/>
          <w:spacing w:val="8"/>
          <w:sz w:val="21"/>
          <w:szCs w:val="21"/>
        </w:rPr>
        <w:t xml:space="preserve"> </w:t>
      </w:r>
      <w:r w:rsidRPr="00D77960">
        <w:rPr>
          <w:rFonts w:ascii="Abadi" w:hAnsi="Abadi" w:cs="Verdana"/>
          <w:sz w:val="21"/>
          <w:szCs w:val="21"/>
        </w:rPr>
        <w:t>votos</w:t>
      </w:r>
      <w:r w:rsidRPr="00D77960">
        <w:rPr>
          <w:rFonts w:ascii="Abadi" w:hAnsi="Abadi" w:cs="Verdana"/>
          <w:spacing w:val="8"/>
          <w:sz w:val="21"/>
          <w:szCs w:val="21"/>
        </w:rPr>
        <w:t xml:space="preserve"> </w:t>
      </w:r>
      <w:r w:rsidRPr="00D77960">
        <w:rPr>
          <w:rFonts w:ascii="Abadi" w:hAnsi="Abadi" w:cs="Verdana"/>
          <w:sz w:val="21"/>
          <w:szCs w:val="21"/>
        </w:rPr>
        <w:t>en</w:t>
      </w:r>
      <w:r w:rsidRPr="00D77960">
        <w:rPr>
          <w:rFonts w:ascii="Abadi" w:hAnsi="Abadi" w:cs="Verdana"/>
          <w:spacing w:val="8"/>
          <w:sz w:val="21"/>
          <w:szCs w:val="21"/>
        </w:rPr>
        <w:t xml:space="preserve"> </w:t>
      </w:r>
      <w:r w:rsidRPr="00D77960">
        <w:rPr>
          <w:rFonts w:ascii="Abadi" w:hAnsi="Abadi" w:cs="Verdana"/>
          <w:sz w:val="21"/>
          <w:szCs w:val="21"/>
        </w:rPr>
        <w:t>contra.</w:t>
      </w:r>
      <w:r w:rsidRPr="00D77960">
        <w:rPr>
          <w:rFonts w:ascii="Abadi" w:hAnsi="Abadi" w:cs="Verdana"/>
          <w:spacing w:val="10"/>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oradora</w:t>
      </w:r>
      <w:r w:rsidRPr="00D77960">
        <w:rPr>
          <w:rFonts w:ascii="Abadi" w:hAnsi="Abadi" w:cs="Verdana"/>
          <w:spacing w:val="66"/>
          <w:sz w:val="21"/>
          <w:szCs w:val="21"/>
        </w:rPr>
        <w:t xml:space="preserve"> </w:t>
      </w:r>
      <w:r w:rsidRPr="00D77960">
        <w:rPr>
          <w:rFonts w:ascii="Abadi" w:hAnsi="Abadi" w:cs="Verdana"/>
          <w:sz w:val="21"/>
          <w:szCs w:val="21"/>
        </w:rPr>
        <w:t>retiró</w:t>
      </w:r>
      <w:r w:rsidRPr="00D77960">
        <w:rPr>
          <w:rFonts w:ascii="Abadi" w:hAnsi="Abadi" w:cs="Verdana"/>
          <w:spacing w:val="67"/>
          <w:sz w:val="21"/>
          <w:szCs w:val="21"/>
        </w:rPr>
        <w:t xml:space="preserve"> </w:t>
      </w:r>
      <w:r w:rsidRPr="00D77960">
        <w:rPr>
          <w:rFonts w:ascii="Abadi" w:hAnsi="Abadi" w:cs="Verdana"/>
          <w:sz w:val="21"/>
          <w:szCs w:val="21"/>
        </w:rPr>
        <w:t>la</w:t>
      </w:r>
      <w:r w:rsidRPr="00D77960">
        <w:rPr>
          <w:rFonts w:ascii="Abadi" w:hAnsi="Abadi" w:cs="Verdana"/>
          <w:spacing w:val="66"/>
          <w:sz w:val="21"/>
          <w:szCs w:val="21"/>
        </w:rPr>
        <w:t xml:space="preserve"> </w:t>
      </w:r>
      <w:r w:rsidRPr="00D77960">
        <w:rPr>
          <w:rFonts w:ascii="Abadi" w:hAnsi="Abadi" w:cs="Verdana"/>
          <w:sz w:val="21"/>
          <w:szCs w:val="21"/>
        </w:rPr>
        <w:t>reserva</w:t>
      </w:r>
      <w:r w:rsidRPr="00D77960">
        <w:rPr>
          <w:rFonts w:ascii="Abadi" w:hAnsi="Abadi" w:cs="Verdana"/>
          <w:spacing w:val="68"/>
          <w:sz w:val="21"/>
          <w:szCs w:val="21"/>
        </w:rPr>
        <w:t xml:space="preserve"> </w:t>
      </w:r>
      <w:r w:rsidRPr="00D77960">
        <w:rPr>
          <w:rFonts w:ascii="Abadi" w:hAnsi="Abadi" w:cs="Verdana"/>
          <w:sz w:val="21"/>
          <w:szCs w:val="21"/>
        </w:rPr>
        <w:t>relativa</w:t>
      </w:r>
      <w:r w:rsidRPr="00D77960">
        <w:rPr>
          <w:rFonts w:ascii="Abadi" w:hAnsi="Abadi" w:cs="Verdana"/>
          <w:spacing w:val="66"/>
          <w:sz w:val="21"/>
          <w:szCs w:val="21"/>
        </w:rPr>
        <w:t xml:space="preserve"> </w:t>
      </w:r>
      <w:r w:rsidRPr="00D77960">
        <w:rPr>
          <w:rFonts w:ascii="Abadi" w:hAnsi="Abadi" w:cs="Verdana"/>
          <w:sz w:val="21"/>
          <w:szCs w:val="21"/>
        </w:rPr>
        <w:t>al</w:t>
      </w:r>
      <w:r w:rsidRPr="00D77960">
        <w:rPr>
          <w:rFonts w:ascii="Abadi" w:hAnsi="Abadi" w:cs="Verdana"/>
          <w:spacing w:val="68"/>
          <w:sz w:val="21"/>
          <w:szCs w:val="21"/>
        </w:rPr>
        <w:t xml:space="preserve"> </w:t>
      </w:r>
      <w:r w:rsidRPr="00D77960">
        <w:rPr>
          <w:rFonts w:ascii="Abadi" w:hAnsi="Abadi" w:cs="Verdana"/>
          <w:sz w:val="21"/>
          <w:szCs w:val="21"/>
        </w:rPr>
        <w:t>programa</w:t>
      </w:r>
      <w:r w:rsidRPr="00D77960">
        <w:rPr>
          <w:rFonts w:ascii="Abadi" w:hAnsi="Abadi" w:cs="Verdana"/>
          <w:spacing w:val="68"/>
          <w:sz w:val="21"/>
          <w:szCs w:val="21"/>
        </w:rPr>
        <w:t xml:space="preserve"> </w:t>
      </w:r>
      <w:r w:rsidRPr="00D77960">
        <w:rPr>
          <w:rFonts w:ascii="Abadi" w:hAnsi="Abadi" w:cs="Verdana"/>
          <w:sz w:val="21"/>
          <w:szCs w:val="21"/>
        </w:rPr>
        <w:t>QC3037</w:t>
      </w:r>
      <w:r w:rsidRPr="00D77960">
        <w:rPr>
          <w:rFonts w:ascii="Abadi" w:hAnsi="Abadi" w:cs="Verdana"/>
          <w:spacing w:val="66"/>
          <w:sz w:val="21"/>
          <w:szCs w:val="21"/>
        </w:rPr>
        <w:t xml:space="preserve"> </w:t>
      </w:r>
      <w:r w:rsidRPr="00D77960">
        <w:rPr>
          <w:rFonts w:ascii="Abadi" w:hAnsi="Abadi" w:cs="Verdana"/>
          <w:sz w:val="21"/>
          <w:szCs w:val="21"/>
        </w:rPr>
        <w:t>y</w:t>
      </w:r>
      <w:r w:rsidRPr="00D77960">
        <w:rPr>
          <w:rFonts w:ascii="Abadi" w:hAnsi="Abadi" w:cs="Verdana"/>
          <w:spacing w:val="67"/>
          <w:sz w:val="21"/>
          <w:szCs w:val="21"/>
        </w:rPr>
        <w:t xml:space="preserve"> </w:t>
      </w:r>
      <w:r w:rsidRPr="00D77960">
        <w:rPr>
          <w:rFonts w:ascii="Abadi" w:hAnsi="Abadi" w:cs="Verdana"/>
          <w:sz w:val="21"/>
          <w:szCs w:val="21"/>
        </w:rPr>
        <w:t>QC3128.</w:t>
      </w:r>
      <w:r w:rsidRPr="00D77960">
        <w:rPr>
          <w:rFonts w:ascii="Abadi" w:hAnsi="Abadi" w:cs="Verdana"/>
          <w:spacing w:val="67"/>
          <w:sz w:val="21"/>
          <w:szCs w:val="21"/>
        </w:rPr>
        <w:t xml:space="preserve"> </w:t>
      </w:r>
      <w:r w:rsidRPr="00D77960">
        <w:rPr>
          <w:rFonts w:ascii="Abadi" w:hAnsi="Abadi" w:cs="Verdana"/>
          <w:sz w:val="21"/>
          <w:szCs w:val="21"/>
        </w:rPr>
        <w:t>El</w:t>
      </w:r>
      <w:r w:rsidRPr="00D77960">
        <w:rPr>
          <w:rFonts w:ascii="Abadi" w:hAnsi="Abadi" w:cs="Verdana"/>
          <w:spacing w:val="67"/>
          <w:sz w:val="21"/>
          <w:szCs w:val="21"/>
        </w:rPr>
        <w:t xml:space="preserve"> </w:t>
      </w:r>
      <w:r w:rsidRPr="00D77960">
        <w:rPr>
          <w:rFonts w:ascii="Abadi" w:hAnsi="Abadi" w:cs="Verdana"/>
          <w:sz w:val="21"/>
          <w:szCs w:val="21"/>
        </w:rPr>
        <w:t>diputado</w:t>
      </w:r>
      <w:r w:rsidRPr="00D77960">
        <w:rPr>
          <w:rFonts w:ascii="Abadi" w:hAnsi="Abadi" w:cs="Verdana"/>
          <w:spacing w:val="66"/>
          <w:sz w:val="21"/>
          <w:szCs w:val="21"/>
        </w:rPr>
        <w:t xml:space="preserve"> </w:t>
      </w:r>
      <w:r w:rsidRPr="00D77960">
        <w:rPr>
          <w:rFonts w:ascii="Abadi" w:hAnsi="Abadi" w:cs="Verdana"/>
          <w:sz w:val="21"/>
          <w:szCs w:val="21"/>
        </w:rPr>
        <w:t>David</w:t>
      </w:r>
      <w:r w:rsidRPr="00D77960">
        <w:rPr>
          <w:rFonts w:ascii="Abadi" w:hAnsi="Abadi" w:cs="Verdana"/>
          <w:spacing w:val="-2"/>
          <w:sz w:val="21"/>
          <w:szCs w:val="21"/>
        </w:rPr>
        <w:t xml:space="preserve"> </w:t>
      </w:r>
      <w:r w:rsidRPr="00D77960">
        <w:rPr>
          <w:rFonts w:ascii="Abadi" w:hAnsi="Abadi" w:cs="Verdana"/>
          <w:sz w:val="21"/>
          <w:szCs w:val="21"/>
        </w:rPr>
        <w:t>Martínez</w:t>
      </w:r>
      <w:r w:rsidRPr="00D77960">
        <w:rPr>
          <w:rFonts w:ascii="Abadi" w:hAnsi="Abadi" w:cs="Verdana"/>
          <w:spacing w:val="32"/>
          <w:sz w:val="21"/>
          <w:szCs w:val="21"/>
        </w:rPr>
        <w:t xml:space="preserve"> </w:t>
      </w:r>
      <w:r w:rsidRPr="00D77960">
        <w:rPr>
          <w:rFonts w:ascii="Abadi" w:hAnsi="Abadi" w:cs="Verdana"/>
          <w:sz w:val="21"/>
          <w:szCs w:val="21"/>
        </w:rPr>
        <w:t>Mendizábal</w:t>
      </w:r>
      <w:r w:rsidRPr="00D77960">
        <w:rPr>
          <w:rFonts w:ascii="Abadi" w:hAnsi="Abadi" w:cs="Verdana"/>
          <w:spacing w:val="32"/>
          <w:sz w:val="21"/>
          <w:szCs w:val="21"/>
        </w:rPr>
        <w:t xml:space="preserve"> </w:t>
      </w:r>
      <w:r w:rsidRPr="00D77960">
        <w:rPr>
          <w:rFonts w:ascii="Abadi" w:hAnsi="Abadi" w:cs="Verdana"/>
          <w:sz w:val="21"/>
          <w:szCs w:val="21"/>
        </w:rPr>
        <w:t>expuso</w:t>
      </w:r>
      <w:r w:rsidRPr="00D77960">
        <w:rPr>
          <w:rFonts w:ascii="Abadi" w:hAnsi="Abadi" w:cs="Verdana"/>
          <w:spacing w:val="33"/>
          <w:sz w:val="21"/>
          <w:szCs w:val="21"/>
        </w:rPr>
        <w:t xml:space="preserve"> </w:t>
      </w:r>
      <w:r w:rsidRPr="00D77960">
        <w:rPr>
          <w:rFonts w:ascii="Abadi" w:hAnsi="Abadi" w:cs="Verdana"/>
          <w:sz w:val="21"/>
          <w:szCs w:val="21"/>
        </w:rPr>
        <w:t>la</w:t>
      </w:r>
      <w:r w:rsidRPr="00D77960">
        <w:rPr>
          <w:rFonts w:ascii="Abadi" w:hAnsi="Abadi" w:cs="Verdana"/>
          <w:spacing w:val="31"/>
          <w:sz w:val="21"/>
          <w:szCs w:val="21"/>
        </w:rPr>
        <w:t xml:space="preserve"> </w:t>
      </w:r>
      <w:r w:rsidRPr="00D77960">
        <w:rPr>
          <w:rFonts w:ascii="Abadi" w:hAnsi="Abadi" w:cs="Verdana"/>
          <w:sz w:val="21"/>
          <w:szCs w:val="21"/>
        </w:rPr>
        <w:t>reserva</w:t>
      </w:r>
      <w:r w:rsidRPr="00D77960">
        <w:rPr>
          <w:rFonts w:ascii="Abadi" w:hAnsi="Abadi" w:cs="Verdana"/>
          <w:spacing w:val="33"/>
          <w:sz w:val="21"/>
          <w:szCs w:val="21"/>
        </w:rPr>
        <w:t xml:space="preserve"> </w:t>
      </w:r>
      <w:r w:rsidRPr="00D77960">
        <w:rPr>
          <w:rFonts w:ascii="Abadi" w:hAnsi="Abadi" w:cs="Verdana"/>
          <w:sz w:val="21"/>
          <w:szCs w:val="21"/>
        </w:rPr>
        <w:t>al</w:t>
      </w:r>
      <w:r w:rsidRPr="00D77960">
        <w:rPr>
          <w:rFonts w:ascii="Abadi" w:hAnsi="Abadi" w:cs="Verdana"/>
          <w:spacing w:val="32"/>
          <w:sz w:val="21"/>
          <w:szCs w:val="21"/>
        </w:rPr>
        <w:t xml:space="preserve"> </w:t>
      </w:r>
      <w:r w:rsidRPr="00D77960">
        <w:rPr>
          <w:rFonts w:ascii="Abadi" w:hAnsi="Abadi" w:cs="Verdana"/>
          <w:sz w:val="21"/>
          <w:szCs w:val="21"/>
        </w:rPr>
        <w:t>artículo</w:t>
      </w:r>
      <w:r w:rsidRPr="00D77960">
        <w:rPr>
          <w:rFonts w:ascii="Abadi" w:hAnsi="Abadi" w:cs="Verdana"/>
          <w:spacing w:val="32"/>
          <w:sz w:val="21"/>
          <w:szCs w:val="21"/>
        </w:rPr>
        <w:t xml:space="preserve"> </w:t>
      </w:r>
      <w:r w:rsidRPr="00D77960">
        <w:rPr>
          <w:rFonts w:ascii="Abadi" w:hAnsi="Abadi" w:cs="Verdana"/>
          <w:sz w:val="21"/>
          <w:szCs w:val="21"/>
        </w:rPr>
        <w:t>diecisiete</w:t>
      </w:r>
      <w:r w:rsidRPr="00D77960">
        <w:rPr>
          <w:rFonts w:ascii="Abadi" w:hAnsi="Abadi" w:cs="Verdana"/>
          <w:spacing w:val="32"/>
          <w:sz w:val="21"/>
          <w:szCs w:val="21"/>
        </w:rPr>
        <w:t xml:space="preserve"> </w:t>
      </w:r>
      <w:r w:rsidRPr="00D77960">
        <w:rPr>
          <w:rFonts w:ascii="Abadi" w:hAnsi="Abadi" w:cs="Verdana"/>
          <w:sz w:val="21"/>
          <w:szCs w:val="21"/>
        </w:rPr>
        <w:t>y</w:t>
      </w:r>
      <w:r w:rsidRPr="00D77960">
        <w:rPr>
          <w:rFonts w:ascii="Abadi" w:hAnsi="Abadi" w:cs="Verdana"/>
          <w:spacing w:val="32"/>
          <w:sz w:val="21"/>
          <w:szCs w:val="21"/>
        </w:rPr>
        <w:t xml:space="preserve"> </w:t>
      </w:r>
      <w:r w:rsidRPr="00D77960">
        <w:rPr>
          <w:rFonts w:ascii="Abadi" w:hAnsi="Abadi" w:cs="Verdana"/>
          <w:sz w:val="21"/>
          <w:szCs w:val="21"/>
        </w:rPr>
        <w:t>anexo</w:t>
      </w:r>
      <w:r w:rsidRPr="00D77960">
        <w:rPr>
          <w:rFonts w:ascii="Abadi" w:hAnsi="Abadi" w:cs="Verdana"/>
          <w:spacing w:val="32"/>
          <w:sz w:val="21"/>
          <w:szCs w:val="21"/>
        </w:rPr>
        <w:t xml:space="preserve"> </w:t>
      </w:r>
      <w:r w:rsidRPr="00D77960">
        <w:rPr>
          <w:rFonts w:ascii="Abadi" w:hAnsi="Abadi" w:cs="Verdana"/>
          <w:sz w:val="21"/>
          <w:szCs w:val="21"/>
        </w:rPr>
        <w:t>seis,</w:t>
      </w:r>
      <w:r w:rsidRPr="00D77960">
        <w:rPr>
          <w:rFonts w:ascii="Abadi" w:hAnsi="Abadi" w:cs="Verdana"/>
          <w:spacing w:val="32"/>
          <w:sz w:val="21"/>
          <w:szCs w:val="21"/>
        </w:rPr>
        <w:t xml:space="preserve"> </w:t>
      </w:r>
      <w:r w:rsidRPr="00D77960">
        <w:rPr>
          <w:rFonts w:ascii="Abadi" w:hAnsi="Abadi" w:cs="Verdana"/>
          <w:sz w:val="21"/>
          <w:szCs w:val="21"/>
        </w:rPr>
        <w:t>y</w:t>
      </w:r>
      <w:r w:rsidRPr="00D77960">
        <w:rPr>
          <w:rFonts w:ascii="Abadi" w:hAnsi="Abadi" w:cs="Verdana"/>
          <w:spacing w:val="32"/>
          <w:sz w:val="21"/>
          <w:szCs w:val="21"/>
        </w:rPr>
        <w:t xml:space="preserve"> </w:t>
      </w:r>
      <w:r w:rsidRPr="00D77960">
        <w:rPr>
          <w:rFonts w:ascii="Abadi" w:hAnsi="Abadi" w:cs="Verdana"/>
          <w:sz w:val="21"/>
          <w:szCs w:val="21"/>
        </w:rPr>
        <w:t>al</w:t>
      </w:r>
      <w:r w:rsidRPr="00D77960">
        <w:rPr>
          <w:rFonts w:ascii="Abadi" w:hAnsi="Abadi" w:cs="Verdana"/>
          <w:spacing w:val="32"/>
          <w:sz w:val="21"/>
          <w:szCs w:val="21"/>
        </w:rPr>
        <w:t xml:space="preserve"> </w:t>
      </w:r>
      <w:r w:rsidRPr="00D77960">
        <w:rPr>
          <w:rFonts w:ascii="Abadi" w:hAnsi="Abadi" w:cs="Verdana"/>
          <w:sz w:val="21"/>
          <w:szCs w:val="21"/>
        </w:rPr>
        <w:t>programa QC3449,</w:t>
      </w:r>
      <w:r w:rsidRPr="00D77960">
        <w:rPr>
          <w:rFonts w:ascii="Abadi" w:hAnsi="Abadi" w:cs="Verdana"/>
          <w:spacing w:val="26"/>
          <w:sz w:val="21"/>
          <w:szCs w:val="21"/>
        </w:rPr>
        <w:t xml:space="preserve"> </w:t>
      </w:r>
      <w:r w:rsidRPr="00D77960">
        <w:rPr>
          <w:rFonts w:ascii="Abadi" w:hAnsi="Abadi" w:cs="Verdana"/>
          <w:sz w:val="21"/>
          <w:szCs w:val="21"/>
        </w:rPr>
        <w:t>reserva</w:t>
      </w:r>
      <w:r w:rsidRPr="00D77960">
        <w:rPr>
          <w:rFonts w:ascii="Abadi" w:hAnsi="Abadi" w:cs="Verdana"/>
          <w:spacing w:val="24"/>
          <w:sz w:val="21"/>
          <w:szCs w:val="21"/>
        </w:rPr>
        <w:t xml:space="preserve"> </w:t>
      </w:r>
      <w:r w:rsidRPr="00D77960">
        <w:rPr>
          <w:rFonts w:ascii="Abadi" w:hAnsi="Abadi" w:cs="Verdana"/>
          <w:sz w:val="21"/>
          <w:szCs w:val="21"/>
        </w:rPr>
        <w:t>que</w:t>
      </w:r>
      <w:r w:rsidRPr="00D77960">
        <w:rPr>
          <w:rFonts w:ascii="Abadi" w:hAnsi="Abadi" w:cs="Verdana"/>
          <w:spacing w:val="27"/>
          <w:sz w:val="21"/>
          <w:szCs w:val="21"/>
        </w:rPr>
        <w:t xml:space="preserve"> </w:t>
      </w:r>
      <w:r w:rsidRPr="00D77960">
        <w:rPr>
          <w:rFonts w:ascii="Abadi" w:hAnsi="Abadi" w:cs="Verdana"/>
          <w:sz w:val="21"/>
          <w:szCs w:val="21"/>
        </w:rPr>
        <w:t>no</w:t>
      </w:r>
      <w:r w:rsidRPr="00D77960">
        <w:rPr>
          <w:rFonts w:ascii="Abadi" w:hAnsi="Abadi" w:cs="Verdana"/>
          <w:spacing w:val="26"/>
          <w:sz w:val="21"/>
          <w:szCs w:val="21"/>
        </w:rPr>
        <w:t xml:space="preserve"> </w:t>
      </w:r>
      <w:r w:rsidRPr="00D77960">
        <w:rPr>
          <w:rFonts w:ascii="Abadi" w:hAnsi="Abadi" w:cs="Verdana"/>
          <w:sz w:val="21"/>
          <w:szCs w:val="21"/>
        </w:rPr>
        <w:t>resultó</w:t>
      </w:r>
      <w:r w:rsidRPr="00D77960">
        <w:rPr>
          <w:rFonts w:ascii="Abadi" w:hAnsi="Abadi" w:cs="Verdana"/>
          <w:spacing w:val="25"/>
          <w:sz w:val="21"/>
          <w:szCs w:val="21"/>
        </w:rPr>
        <w:t xml:space="preserve"> </w:t>
      </w:r>
      <w:r w:rsidRPr="00D77960">
        <w:rPr>
          <w:rFonts w:ascii="Abadi" w:hAnsi="Abadi" w:cs="Verdana"/>
          <w:sz w:val="21"/>
          <w:szCs w:val="21"/>
        </w:rPr>
        <w:t>aprobada,</w:t>
      </w:r>
      <w:r w:rsidRPr="00D77960">
        <w:rPr>
          <w:rFonts w:ascii="Abadi" w:hAnsi="Abadi" w:cs="Verdana"/>
          <w:spacing w:val="27"/>
          <w:sz w:val="21"/>
          <w:szCs w:val="21"/>
        </w:rPr>
        <w:t xml:space="preserve"> </w:t>
      </w:r>
      <w:r w:rsidRPr="00D77960">
        <w:rPr>
          <w:rFonts w:ascii="Abadi" w:hAnsi="Abadi" w:cs="Verdana"/>
          <w:sz w:val="21"/>
          <w:szCs w:val="21"/>
        </w:rPr>
        <w:t>al</w:t>
      </w:r>
      <w:r w:rsidRPr="00D77960">
        <w:rPr>
          <w:rFonts w:ascii="Abadi" w:hAnsi="Abadi" w:cs="Verdana"/>
          <w:spacing w:val="26"/>
          <w:sz w:val="21"/>
          <w:szCs w:val="21"/>
        </w:rPr>
        <w:t xml:space="preserve"> </w:t>
      </w:r>
      <w:r w:rsidRPr="00D77960">
        <w:rPr>
          <w:rFonts w:ascii="Abadi" w:hAnsi="Abadi" w:cs="Verdana"/>
          <w:sz w:val="21"/>
          <w:szCs w:val="21"/>
        </w:rPr>
        <w:t>computarse</w:t>
      </w:r>
      <w:r w:rsidRPr="00D77960">
        <w:rPr>
          <w:rFonts w:ascii="Abadi" w:hAnsi="Abadi" w:cs="Verdana"/>
          <w:spacing w:val="27"/>
          <w:sz w:val="21"/>
          <w:szCs w:val="21"/>
        </w:rPr>
        <w:t xml:space="preserve"> </w:t>
      </w:r>
      <w:r w:rsidRPr="00D77960">
        <w:rPr>
          <w:rFonts w:ascii="Abadi" w:hAnsi="Abadi" w:cs="Verdana"/>
          <w:sz w:val="21"/>
          <w:szCs w:val="21"/>
        </w:rPr>
        <w:t>doce</w:t>
      </w:r>
      <w:r w:rsidRPr="00D77960">
        <w:rPr>
          <w:rFonts w:ascii="Abadi" w:hAnsi="Abadi" w:cs="Verdana"/>
          <w:spacing w:val="26"/>
          <w:sz w:val="21"/>
          <w:szCs w:val="21"/>
        </w:rPr>
        <w:t xml:space="preserve"> </w:t>
      </w:r>
      <w:r w:rsidRPr="00D77960">
        <w:rPr>
          <w:rFonts w:ascii="Abadi" w:hAnsi="Abadi" w:cs="Verdana"/>
          <w:sz w:val="21"/>
          <w:szCs w:val="21"/>
        </w:rPr>
        <w:t>votos</w:t>
      </w:r>
      <w:r w:rsidRPr="00D77960">
        <w:rPr>
          <w:rFonts w:ascii="Abadi" w:hAnsi="Abadi" w:cs="Verdana"/>
          <w:spacing w:val="27"/>
          <w:sz w:val="21"/>
          <w:szCs w:val="21"/>
        </w:rPr>
        <w:t xml:space="preserve"> </w:t>
      </w:r>
      <w:r w:rsidRPr="00D77960">
        <w:rPr>
          <w:rFonts w:ascii="Abadi" w:hAnsi="Abadi" w:cs="Verdana"/>
          <w:sz w:val="21"/>
          <w:szCs w:val="21"/>
        </w:rPr>
        <w:t>a</w:t>
      </w:r>
      <w:r w:rsidRPr="00D77960">
        <w:rPr>
          <w:rFonts w:ascii="Abadi" w:hAnsi="Abadi" w:cs="Verdana"/>
          <w:spacing w:val="24"/>
          <w:sz w:val="21"/>
          <w:szCs w:val="21"/>
        </w:rPr>
        <w:t xml:space="preserve"> </w:t>
      </w:r>
      <w:r w:rsidRPr="00D77960">
        <w:rPr>
          <w:rFonts w:ascii="Abadi" w:hAnsi="Abadi" w:cs="Verdana"/>
          <w:sz w:val="21"/>
          <w:szCs w:val="21"/>
        </w:rPr>
        <w:t>favor</w:t>
      </w:r>
      <w:r w:rsidRPr="00D77960">
        <w:rPr>
          <w:rFonts w:ascii="Abadi" w:hAnsi="Abadi" w:cs="Verdana"/>
          <w:spacing w:val="26"/>
          <w:sz w:val="21"/>
          <w:szCs w:val="21"/>
        </w:rPr>
        <w:t xml:space="preserve"> </w:t>
      </w:r>
      <w:r w:rsidRPr="00D77960">
        <w:rPr>
          <w:rFonts w:ascii="Abadi" w:hAnsi="Abadi" w:cs="Verdana"/>
          <w:sz w:val="21"/>
          <w:szCs w:val="21"/>
        </w:rPr>
        <w:t>y</w:t>
      </w:r>
      <w:r w:rsidRPr="00D77960">
        <w:rPr>
          <w:rFonts w:ascii="Abadi" w:hAnsi="Abadi" w:cs="Verdana"/>
          <w:spacing w:val="26"/>
          <w:sz w:val="21"/>
          <w:szCs w:val="21"/>
        </w:rPr>
        <w:t xml:space="preserve"> </w:t>
      </w:r>
      <w:r w:rsidRPr="00D77960">
        <w:rPr>
          <w:rFonts w:ascii="Abadi" w:hAnsi="Abadi" w:cs="Verdana"/>
          <w:sz w:val="21"/>
          <w:szCs w:val="21"/>
        </w:rPr>
        <w:t>veintitrés</w:t>
      </w:r>
      <w:r w:rsidRPr="00D77960">
        <w:rPr>
          <w:rFonts w:ascii="Abadi" w:hAnsi="Abadi" w:cs="Verdana"/>
          <w:spacing w:val="-3"/>
          <w:sz w:val="21"/>
          <w:szCs w:val="21"/>
        </w:rPr>
        <w:t xml:space="preserve"> </w:t>
      </w:r>
      <w:r w:rsidRPr="00D77960">
        <w:rPr>
          <w:rFonts w:ascii="Abadi" w:hAnsi="Abadi" w:cs="Verdana"/>
          <w:sz w:val="21"/>
          <w:szCs w:val="21"/>
        </w:rPr>
        <w:t>votos</w:t>
      </w:r>
      <w:r w:rsidRPr="00D77960">
        <w:rPr>
          <w:rFonts w:ascii="Abadi" w:hAnsi="Abadi" w:cs="Verdana"/>
          <w:spacing w:val="35"/>
          <w:sz w:val="21"/>
          <w:szCs w:val="21"/>
        </w:rPr>
        <w:t xml:space="preserve"> </w:t>
      </w:r>
      <w:r w:rsidRPr="00D77960">
        <w:rPr>
          <w:rFonts w:ascii="Abadi" w:hAnsi="Abadi" w:cs="Verdana"/>
          <w:sz w:val="21"/>
          <w:szCs w:val="21"/>
        </w:rPr>
        <w:t>en</w:t>
      </w:r>
      <w:r w:rsidRPr="00D77960">
        <w:rPr>
          <w:rFonts w:ascii="Abadi" w:hAnsi="Abadi" w:cs="Verdana"/>
          <w:spacing w:val="35"/>
          <w:sz w:val="21"/>
          <w:szCs w:val="21"/>
        </w:rPr>
        <w:t xml:space="preserve"> </w:t>
      </w:r>
      <w:r w:rsidRPr="00D77960">
        <w:rPr>
          <w:rFonts w:ascii="Abadi" w:hAnsi="Abadi" w:cs="Verdana"/>
          <w:sz w:val="21"/>
          <w:szCs w:val="21"/>
        </w:rPr>
        <w:t>contra,</w:t>
      </w:r>
      <w:r w:rsidRPr="00D77960">
        <w:rPr>
          <w:rFonts w:ascii="Abadi" w:hAnsi="Abadi" w:cs="Verdana"/>
          <w:spacing w:val="36"/>
          <w:sz w:val="21"/>
          <w:szCs w:val="21"/>
        </w:rPr>
        <w:t xml:space="preserve"> </w:t>
      </w:r>
      <w:r w:rsidRPr="00D77960">
        <w:rPr>
          <w:rFonts w:ascii="Abadi" w:hAnsi="Abadi" w:cs="Verdana"/>
          <w:sz w:val="21"/>
          <w:szCs w:val="21"/>
        </w:rPr>
        <w:t>sin</w:t>
      </w:r>
      <w:r w:rsidRPr="00D77960">
        <w:rPr>
          <w:rFonts w:ascii="Abadi" w:hAnsi="Abadi" w:cs="Verdana"/>
          <w:spacing w:val="36"/>
          <w:sz w:val="21"/>
          <w:szCs w:val="21"/>
        </w:rPr>
        <w:t xml:space="preserve"> </w:t>
      </w:r>
      <w:r w:rsidRPr="00D77960">
        <w:rPr>
          <w:rFonts w:ascii="Abadi" w:hAnsi="Abadi" w:cs="Verdana"/>
          <w:sz w:val="21"/>
          <w:szCs w:val="21"/>
        </w:rPr>
        <w:t>discusión.</w:t>
      </w:r>
      <w:r w:rsidRPr="00D77960">
        <w:rPr>
          <w:rFonts w:ascii="Abadi" w:hAnsi="Abadi" w:cs="Verdana"/>
          <w:spacing w:val="36"/>
          <w:sz w:val="21"/>
          <w:szCs w:val="21"/>
        </w:rPr>
        <w:t xml:space="preserve"> </w:t>
      </w:r>
      <w:r w:rsidRPr="00D77960">
        <w:rPr>
          <w:rFonts w:ascii="Abadi" w:hAnsi="Abadi" w:cs="Verdana"/>
          <w:sz w:val="21"/>
          <w:szCs w:val="21"/>
        </w:rPr>
        <w:t>Asimismo,</w:t>
      </w:r>
      <w:r w:rsidRPr="00D77960">
        <w:rPr>
          <w:rFonts w:ascii="Abadi" w:hAnsi="Abadi" w:cs="Verdana"/>
          <w:spacing w:val="36"/>
          <w:sz w:val="21"/>
          <w:szCs w:val="21"/>
        </w:rPr>
        <w:t xml:space="preserve"> </w:t>
      </w:r>
      <w:r w:rsidRPr="00D77960">
        <w:rPr>
          <w:rFonts w:ascii="Abadi" w:hAnsi="Abadi" w:cs="Verdana"/>
          <w:sz w:val="21"/>
          <w:szCs w:val="21"/>
        </w:rPr>
        <w:t>expuso</w:t>
      </w:r>
      <w:r w:rsidRPr="00D77960">
        <w:rPr>
          <w:rFonts w:ascii="Abadi" w:hAnsi="Abadi" w:cs="Verdana"/>
          <w:spacing w:val="36"/>
          <w:sz w:val="21"/>
          <w:szCs w:val="21"/>
        </w:rPr>
        <w:t xml:space="preserve"> </w:t>
      </w:r>
      <w:r w:rsidRPr="00D77960">
        <w:rPr>
          <w:rFonts w:ascii="Abadi" w:hAnsi="Abadi" w:cs="Verdana"/>
          <w:sz w:val="21"/>
          <w:szCs w:val="21"/>
        </w:rPr>
        <w:t>la</w:t>
      </w:r>
      <w:r w:rsidRPr="00D77960">
        <w:rPr>
          <w:rFonts w:ascii="Abadi" w:hAnsi="Abadi" w:cs="Verdana"/>
          <w:spacing w:val="36"/>
          <w:sz w:val="21"/>
          <w:szCs w:val="21"/>
        </w:rPr>
        <w:t xml:space="preserve"> </w:t>
      </w:r>
      <w:r w:rsidRPr="00D77960">
        <w:rPr>
          <w:rFonts w:ascii="Abadi" w:hAnsi="Abadi" w:cs="Verdana"/>
          <w:sz w:val="21"/>
          <w:szCs w:val="21"/>
        </w:rPr>
        <w:t>reserva</w:t>
      </w:r>
      <w:r w:rsidRPr="00D77960">
        <w:rPr>
          <w:rFonts w:ascii="Abadi" w:hAnsi="Abadi" w:cs="Verdana"/>
          <w:spacing w:val="35"/>
          <w:sz w:val="21"/>
          <w:szCs w:val="21"/>
        </w:rPr>
        <w:t xml:space="preserve"> </w:t>
      </w:r>
      <w:r w:rsidRPr="00D77960">
        <w:rPr>
          <w:rFonts w:ascii="Abadi" w:hAnsi="Abadi" w:cs="Verdana"/>
          <w:sz w:val="21"/>
          <w:szCs w:val="21"/>
        </w:rPr>
        <w:t>a</w:t>
      </w:r>
      <w:r w:rsidRPr="00D77960">
        <w:rPr>
          <w:rFonts w:ascii="Abadi" w:hAnsi="Abadi" w:cs="Verdana"/>
          <w:spacing w:val="34"/>
          <w:sz w:val="21"/>
          <w:szCs w:val="21"/>
        </w:rPr>
        <w:t xml:space="preserve"> </w:t>
      </w:r>
      <w:r w:rsidRPr="00D77960">
        <w:rPr>
          <w:rFonts w:ascii="Abadi" w:hAnsi="Abadi" w:cs="Verdana"/>
          <w:sz w:val="21"/>
          <w:szCs w:val="21"/>
        </w:rPr>
        <w:t>los</w:t>
      </w:r>
      <w:r w:rsidRPr="00D77960">
        <w:rPr>
          <w:rFonts w:ascii="Abadi" w:hAnsi="Abadi" w:cs="Verdana"/>
          <w:spacing w:val="35"/>
          <w:sz w:val="21"/>
          <w:szCs w:val="21"/>
        </w:rPr>
        <w:t xml:space="preserve"> </w:t>
      </w:r>
      <w:r w:rsidRPr="00D77960">
        <w:rPr>
          <w:rFonts w:ascii="Abadi" w:hAnsi="Abadi" w:cs="Verdana"/>
          <w:sz w:val="21"/>
          <w:szCs w:val="21"/>
        </w:rPr>
        <w:t>programas</w:t>
      </w:r>
      <w:r w:rsidRPr="00D77960">
        <w:rPr>
          <w:rFonts w:ascii="Abadi" w:hAnsi="Abadi" w:cs="Verdana"/>
          <w:spacing w:val="37"/>
          <w:sz w:val="21"/>
          <w:szCs w:val="21"/>
        </w:rPr>
        <w:t xml:space="preserve"> </w:t>
      </w:r>
      <w:r w:rsidRPr="00D77960">
        <w:rPr>
          <w:rFonts w:ascii="Abadi" w:hAnsi="Abadi" w:cs="Verdana"/>
          <w:sz w:val="21"/>
          <w:szCs w:val="21"/>
        </w:rPr>
        <w:t>QC0262</w:t>
      </w:r>
      <w:r w:rsidRPr="00D77960">
        <w:rPr>
          <w:rFonts w:ascii="Abadi" w:hAnsi="Abadi" w:cs="Verdana"/>
          <w:spacing w:val="36"/>
          <w:sz w:val="21"/>
          <w:szCs w:val="21"/>
        </w:rPr>
        <w:t xml:space="preserve"> </w:t>
      </w:r>
      <w:r w:rsidRPr="00D77960">
        <w:rPr>
          <w:rFonts w:ascii="Abadi" w:hAnsi="Abadi" w:cs="Verdana"/>
          <w:sz w:val="21"/>
          <w:szCs w:val="21"/>
        </w:rPr>
        <w:t>y</w:t>
      </w:r>
      <w:r w:rsidRPr="00D77960">
        <w:rPr>
          <w:rFonts w:ascii="Abadi" w:hAnsi="Abadi" w:cs="Verdana"/>
          <w:spacing w:val="-2"/>
          <w:sz w:val="21"/>
          <w:szCs w:val="21"/>
        </w:rPr>
        <w:t xml:space="preserve"> </w:t>
      </w:r>
      <w:r w:rsidRPr="00D77960">
        <w:rPr>
          <w:rFonts w:ascii="Abadi" w:hAnsi="Abadi" w:cs="Verdana"/>
          <w:sz w:val="21"/>
          <w:szCs w:val="21"/>
        </w:rPr>
        <w:t>QC3587,</w:t>
      </w:r>
      <w:r w:rsidRPr="00D77960">
        <w:rPr>
          <w:rFonts w:ascii="Abadi" w:hAnsi="Abadi" w:cs="Verdana"/>
          <w:spacing w:val="23"/>
          <w:sz w:val="21"/>
          <w:szCs w:val="21"/>
        </w:rPr>
        <w:t xml:space="preserve"> </w:t>
      </w:r>
      <w:r w:rsidRPr="00D77960">
        <w:rPr>
          <w:rFonts w:ascii="Abadi" w:hAnsi="Abadi" w:cs="Verdana"/>
          <w:sz w:val="21"/>
          <w:szCs w:val="21"/>
        </w:rPr>
        <w:t>no</w:t>
      </w:r>
      <w:r w:rsidRPr="00D77960">
        <w:rPr>
          <w:rFonts w:ascii="Abadi" w:hAnsi="Abadi" w:cs="Verdana"/>
          <w:spacing w:val="23"/>
          <w:sz w:val="21"/>
          <w:szCs w:val="21"/>
        </w:rPr>
        <w:t xml:space="preserve"> </w:t>
      </w:r>
      <w:r w:rsidRPr="00D77960">
        <w:rPr>
          <w:rFonts w:ascii="Abadi" w:hAnsi="Abadi" w:cs="Verdana"/>
          <w:sz w:val="21"/>
          <w:szCs w:val="21"/>
        </w:rPr>
        <w:t>resultando</w:t>
      </w:r>
      <w:r w:rsidRPr="00D77960">
        <w:rPr>
          <w:rFonts w:ascii="Abadi" w:hAnsi="Abadi" w:cs="Verdana"/>
          <w:spacing w:val="25"/>
          <w:sz w:val="21"/>
          <w:szCs w:val="21"/>
        </w:rPr>
        <w:t xml:space="preserve"> </w:t>
      </w:r>
      <w:r w:rsidRPr="00D77960">
        <w:rPr>
          <w:rFonts w:ascii="Abadi" w:hAnsi="Abadi" w:cs="Verdana"/>
          <w:sz w:val="21"/>
          <w:szCs w:val="21"/>
        </w:rPr>
        <w:t>aprobada,</w:t>
      </w:r>
      <w:r w:rsidRPr="00D77960">
        <w:rPr>
          <w:rFonts w:ascii="Abadi" w:hAnsi="Abadi" w:cs="Verdana"/>
          <w:spacing w:val="26"/>
          <w:sz w:val="21"/>
          <w:szCs w:val="21"/>
        </w:rPr>
        <w:t xml:space="preserve"> </w:t>
      </w:r>
      <w:r w:rsidRPr="00D77960">
        <w:rPr>
          <w:rFonts w:ascii="Abadi" w:hAnsi="Abadi" w:cs="Verdana"/>
          <w:sz w:val="21"/>
          <w:szCs w:val="21"/>
        </w:rPr>
        <w:t>al</w:t>
      </w:r>
      <w:r w:rsidRPr="00D77960">
        <w:rPr>
          <w:rFonts w:ascii="Abadi" w:hAnsi="Abadi" w:cs="Verdana"/>
          <w:spacing w:val="23"/>
          <w:sz w:val="21"/>
          <w:szCs w:val="21"/>
        </w:rPr>
        <w:t xml:space="preserve"> </w:t>
      </w:r>
      <w:r w:rsidRPr="00D77960">
        <w:rPr>
          <w:rFonts w:ascii="Abadi" w:hAnsi="Abadi" w:cs="Verdana"/>
          <w:sz w:val="21"/>
          <w:szCs w:val="21"/>
        </w:rPr>
        <w:t>computarse</w:t>
      </w:r>
      <w:r w:rsidRPr="00D77960">
        <w:rPr>
          <w:rFonts w:ascii="Abadi" w:hAnsi="Abadi" w:cs="Verdana"/>
          <w:spacing w:val="24"/>
          <w:sz w:val="21"/>
          <w:szCs w:val="21"/>
        </w:rPr>
        <w:t xml:space="preserve"> </w:t>
      </w:r>
      <w:r w:rsidRPr="00D77960">
        <w:rPr>
          <w:rFonts w:ascii="Abadi" w:hAnsi="Abadi" w:cs="Verdana"/>
          <w:sz w:val="21"/>
          <w:szCs w:val="21"/>
        </w:rPr>
        <w:t>trece</w:t>
      </w:r>
      <w:r w:rsidRPr="00D77960">
        <w:rPr>
          <w:rFonts w:ascii="Abadi" w:hAnsi="Abadi" w:cs="Verdana"/>
          <w:spacing w:val="22"/>
          <w:sz w:val="21"/>
          <w:szCs w:val="21"/>
        </w:rPr>
        <w:t xml:space="preserve"> </w:t>
      </w:r>
      <w:r w:rsidRPr="00D77960">
        <w:rPr>
          <w:rFonts w:ascii="Abadi" w:hAnsi="Abadi" w:cs="Verdana"/>
          <w:sz w:val="21"/>
          <w:szCs w:val="21"/>
        </w:rPr>
        <w:t>votos</w:t>
      </w:r>
      <w:r w:rsidRPr="00D77960">
        <w:rPr>
          <w:rFonts w:ascii="Abadi" w:hAnsi="Abadi" w:cs="Verdana"/>
          <w:spacing w:val="25"/>
          <w:sz w:val="21"/>
          <w:szCs w:val="21"/>
        </w:rPr>
        <w:t xml:space="preserve"> </w:t>
      </w:r>
      <w:r w:rsidRPr="00D77960">
        <w:rPr>
          <w:rFonts w:ascii="Abadi" w:hAnsi="Abadi" w:cs="Verdana"/>
          <w:sz w:val="21"/>
          <w:szCs w:val="21"/>
        </w:rPr>
        <w:t>a</w:t>
      </w:r>
      <w:r w:rsidRPr="00D77960">
        <w:rPr>
          <w:rFonts w:ascii="Abadi" w:hAnsi="Abadi" w:cs="Verdana"/>
          <w:spacing w:val="22"/>
          <w:sz w:val="21"/>
          <w:szCs w:val="21"/>
        </w:rPr>
        <w:t xml:space="preserve"> </w:t>
      </w:r>
      <w:r w:rsidRPr="00D77960">
        <w:rPr>
          <w:rFonts w:ascii="Abadi" w:hAnsi="Abadi" w:cs="Verdana"/>
          <w:sz w:val="21"/>
          <w:szCs w:val="21"/>
        </w:rPr>
        <w:t>favor</w:t>
      </w:r>
      <w:r w:rsidRPr="00D77960">
        <w:rPr>
          <w:rFonts w:ascii="Abadi" w:hAnsi="Abadi" w:cs="Verdana"/>
          <w:spacing w:val="23"/>
          <w:sz w:val="21"/>
          <w:szCs w:val="21"/>
        </w:rPr>
        <w:t xml:space="preserve"> </w:t>
      </w:r>
      <w:r w:rsidRPr="00D77960">
        <w:rPr>
          <w:rFonts w:ascii="Abadi" w:hAnsi="Abadi" w:cs="Verdana"/>
          <w:sz w:val="21"/>
          <w:szCs w:val="21"/>
        </w:rPr>
        <w:t>y</w:t>
      </w:r>
      <w:r w:rsidRPr="00D77960">
        <w:rPr>
          <w:rFonts w:ascii="Abadi" w:hAnsi="Abadi" w:cs="Verdana"/>
          <w:spacing w:val="28"/>
          <w:sz w:val="21"/>
          <w:szCs w:val="21"/>
        </w:rPr>
        <w:t xml:space="preserve"> </w:t>
      </w:r>
      <w:r w:rsidRPr="00D77960">
        <w:rPr>
          <w:rFonts w:ascii="Abadi" w:hAnsi="Abadi" w:cs="Verdana"/>
          <w:sz w:val="21"/>
          <w:szCs w:val="21"/>
        </w:rPr>
        <w:t>veintidós</w:t>
      </w:r>
      <w:r w:rsidRPr="00D77960">
        <w:rPr>
          <w:rFonts w:ascii="Abadi" w:hAnsi="Abadi" w:cs="Verdana"/>
          <w:spacing w:val="23"/>
          <w:sz w:val="21"/>
          <w:szCs w:val="21"/>
        </w:rPr>
        <w:t xml:space="preserve"> </w:t>
      </w:r>
      <w:r w:rsidRPr="00D77960">
        <w:rPr>
          <w:rFonts w:ascii="Abadi" w:hAnsi="Abadi" w:cs="Verdana"/>
          <w:sz w:val="21"/>
          <w:szCs w:val="21"/>
        </w:rPr>
        <w:t>votos</w:t>
      </w:r>
      <w:r w:rsidRPr="00D77960">
        <w:rPr>
          <w:rFonts w:ascii="Abadi" w:hAnsi="Abadi" w:cs="Verdana"/>
          <w:spacing w:val="22"/>
          <w:sz w:val="21"/>
          <w:szCs w:val="21"/>
        </w:rPr>
        <w:t xml:space="preserve"> </w:t>
      </w:r>
      <w:r w:rsidRPr="00D77960">
        <w:rPr>
          <w:rFonts w:ascii="Abadi" w:hAnsi="Abadi" w:cs="Verdana"/>
          <w:sz w:val="21"/>
          <w:szCs w:val="21"/>
        </w:rPr>
        <w:t>en</w:t>
      </w:r>
      <w:r w:rsidRPr="00D77960">
        <w:rPr>
          <w:rFonts w:ascii="Abadi" w:hAnsi="Abadi" w:cs="Verdana"/>
          <w:spacing w:val="-2"/>
          <w:sz w:val="21"/>
          <w:szCs w:val="21"/>
        </w:rPr>
        <w:t xml:space="preserve"> </w:t>
      </w:r>
      <w:r w:rsidRPr="00D77960">
        <w:rPr>
          <w:rFonts w:ascii="Abadi" w:hAnsi="Abadi" w:cs="Verdana"/>
          <w:sz w:val="21"/>
          <w:szCs w:val="21"/>
        </w:rPr>
        <w:t>contra,</w:t>
      </w:r>
      <w:r w:rsidRPr="00D77960">
        <w:rPr>
          <w:rFonts w:ascii="Abadi" w:hAnsi="Abadi" w:cs="Verdana"/>
          <w:spacing w:val="60"/>
          <w:sz w:val="21"/>
          <w:szCs w:val="21"/>
        </w:rPr>
        <w:t xml:space="preserve"> </w:t>
      </w:r>
      <w:r w:rsidRPr="00D77960">
        <w:rPr>
          <w:rFonts w:ascii="Abadi" w:hAnsi="Abadi" w:cs="Verdana"/>
          <w:sz w:val="21"/>
          <w:szCs w:val="21"/>
        </w:rPr>
        <w:t>sin</w:t>
      </w:r>
      <w:r w:rsidRPr="00D77960">
        <w:rPr>
          <w:rFonts w:ascii="Abadi" w:hAnsi="Abadi" w:cs="Verdana"/>
          <w:spacing w:val="59"/>
          <w:sz w:val="21"/>
          <w:szCs w:val="21"/>
        </w:rPr>
        <w:t xml:space="preserve"> </w:t>
      </w:r>
      <w:r w:rsidRPr="00D77960">
        <w:rPr>
          <w:rFonts w:ascii="Abadi" w:hAnsi="Abadi" w:cs="Verdana"/>
          <w:sz w:val="21"/>
          <w:szCs w:val="21"/>
        </w:rPr>
        <w:t>discusión.</w:t>
      </w:r>
      <w:r w:rsidRPr="00D77960">
        <w:rPr>
          <w:rFonts w:ascii="Abadi" w:hAnsi="Abadi" w:cs="Verdana"/>
          <w:spacing w:val="60"/>
          <w:sz w:val="21"/>
          <w:szCs w:val="21"/>
        </w:rPr>
        <w:t xml:space="preserve"> </w:t>
      </w:r>
      <w:r w:rsidRPr="00D77960">
        <w:rPr>
          <w:rFonts w:ascii="Abadi" w:hAnsi="Abadi" w:cs="Verdana"/>
          <w:sz w:val="21"/>
          <w:szCs w:val="21"/>
        </w:rPr>
        <w:t>De</w:t>
      </w:r>
      <w:r w:rsidRPr="00D77960">
        <w:rPr>
          <w:rFonts w:ascii="Abadi" w:hAnsi="Abadi" w:cs="Verdana"/>
          <w:spacing w:val="62"/>
          <w:sz w:val="21"/>
          <w:szCs w:val="21"/>
        </w:rPr>
        <w:t xml:space="preserve"> </w:t>
      </w:r>
      <w:r w:rsidRPr="00D77960">
        <w:rPr>
          <w:rFonts w:ascii="Abadi" w:hAnsi="Abadi" w:cs="Verdana"/>
          <w:sz w:val="21"/>
          <w:szCs w:val="21"/>
        </w:rPr>
        <w:t>igual</w:t>
      </w:r>
      <w:r w:rsidRPr="00D77960">
        <w:rPr>
          <w:rFonts w:ascii="Abadi" w:hAnsi="Abadi" w:cs="Verdana"/>
          <w:spacing w:val="60"/>
          <w:sz w:val="21"/>
          <w:szCs w:val="21"/>
        </w:rPr>
        <w:t xml:space="preserve"> </w:t>
      </w:r>
      <w:r w:rsidRPr="00D77960">
        <w:rPr>
          <w:rFonts w:ascii="Abadi" w:hAnsi="Abadi" w:cs="Verdana"/>
          <w:sz w:val="21"/>
          <w:szCs w:val="21"/>
        </w:rPr>
        <w:t>manera,</w:t>
      </w:r>
      <w:r w:rsidRPr="00D77960">
        <w:rPr>
          <w:rFonts w:ascii="Abadi" w:hAnsi="Abadi" w:cs="Verdana"/>
          <w:spacing w:val="60"/>
          <w:sz w:val="21"/>
          <w:szCs w:val="21"/>
        </w:rPr>
        <w:t xml:space="preserve"> </w:t>
      </w:r>
      <w:r w:rsidRPr="00D77960">
        <w:rPr>
          <w:rFonts w:ascii="Abadi" w:hAnsi="Abadi" w:cs="Verdana"/>
          <w:sz w:val="21"/>
          <w:szCs w:val="21"/>
        </w:rPr>
        <w:t>el</w:t>
      </w:r>
      <w:r w:rsidRPr="00D77960">
        <w:rPr>
          <w:rFonts w:ascii="Abadi" w:hAnsi="Abadi" w:cs="Verdana"/>
          <w:spacing w:val="60"/>
          <w:sz w:val="21"/>
          <w:szCs w:val="21"/>
        </w:rPr>
        <w:t xml:space="preserve"> </w:t>
      </w:r>
      <w:r w:rsidRPr="00D77960">
        <w:rPr>
          <w:rFonts w:ascii="Abadi" w:hAnsi="Abadi" w:cs="Verdana"/>
          <w:sz w:val="21"/>
          <w:szCs w:val="21"/>
        </w:rPr>
        <w:t>orador</w:t>
      </w:r>
      <w:r w:rsidRPr="00D77960">
        <w:rPr>
          <w:rFonts w:ascii="Abadi" w:hAnsi="Abadi" w:cs="Verdana"/>
          <w:spacing w:val="60"/>
          <w:sz w:val="21"/>
          <w:szCs w:val="21"/>
        </w:rPr>
        <w:t xml:space="preserve"> </w:t>
      </w:r>
      <w:r w:rsidRPr="00D77960">
        <w:rPr>
          <w:rFonts w:ascii="Abadi" w:hAnsi="Abadi" w:cs="Verdana"/>
          <w:sz w:val="21"/>
          <w:szCs w:val="21"/>
        </w:rPr>
        <w:t>expuso</w:t>
      </w:r>
      <w:r w:rsidRPr="00D77960">
        <w:rPr>
          <w:rFonts w:ascii="Abadi" w:hAnsi="Abadi" w:cs="Verdana"/>
          <w:spacing w:val="59"/>
          <w:sz w:val="21"/>
          <w:szCs w:val="21"/>
        </w:rPr>
        <w:t xml:space="preserve"> </w:t>
      </w:r>
      <w:r w:rsidRPr="00D77960">
        <w:rPr>
          <w:rFonts w:ascii="Abadi" w:hAnsi="Abadi" w:cs="Verdana"/>
          <w:sz w:val="21"/>
          <w:szCs w:val="21"/>
        </w:rPr>
        <w:t>la</w:t>
      </w:r>
      <w:r w:rsidRPr="00D77960">
        <w:rPr>
          <w:rFonts w:ascii="Abadi" w:hAnsi="Abadi" w:cs="Verdana"/>
          <w:spacing w:val="58"/>
          <w:sz w:val="21"/>
          <w:szCs w:val="21"/>
        </w:rPr>
        <w:t xml:space="preserve"> </w:t>
      </w:r>
      <w:r w:rsidRPr="00D77960">
        <w:rPr>
          <w:rFonts w:ascii="Abadi" w:hAnsi="Abadi" w:cs="Verdana"/>
          <w:sz w:val="21"/>
          <w:szCs w:val="21"/>
        </w:rPr>
        <w:t>reserva</w:t>
      </w:r>
      <w:r w:rsidRPr="00D77960">
        <w:rPr>
          <w:rFonts w:ascii="Abadi" w:hAnsi="Abadi" w:cs="Verdana"/>
          <w:spacing w:val="61"/>
          <w:sz w:val="21"/>
          <w:szCs w:val="21"/>
        </w:rPr>
        <w:t xml:space="preserve"> </w:t>
      </w:r>
      <w:r w:rsidRPr="00D77960">
        <w:rPr>
          <w:rFonts w:ascii="Abadi" w:hAnsi="Abadi" w:cs="Verdana"/>
          <w:sz w:val="21"/>
          <w:szCs w:val="21"/>
        </w:rPr>
        <w:t>a</w:t>
      </w:r>
      <w:r w:rsidRPr="00D77960">
        <w:rPr>
          <w:rFonts w:ascii="Abadi" w:hAnsi="Abadi" w:cs="Verdana"/>
          <w:spacing w:val="58"/>
          <w:sz w:val="21"/>
          <w:szCs w:val="21"/>
        </w:rPr>
        <w:t xml:space="preserve"> </w:t>
      </w:r>
      <w:r w:rsidRPr="00D77960">
        <w:rPr>
          <w:rFonts w:ascii="Abadi" w:hAnsi="Abadi" w:cs="Verdana"/>
          <w:sz w:val="21"/>
          <w:szCs w:val="21"/>
        </w:rPr>
        <w:t>los</w:t>
      </w:r>
      <w:r w:rsidRPr="00D77960">
        <w:rPr>
          <w:rFonts w:ascii="Abadi" w:hAnsi="Abadi" w:cs="Verdana"/>
          <w:spacing w:val="59"/>
          <w:sz w:val="21"/>
          <w:szCs w:val="21"/>
        </w:rPr>
        <w:t xml:space="preserve"> </w:t>
      </w:r>
      <w:r w:rsidRPr="00D77960">
        <w:rPr>
          <w:rFonts w:ascii="Abadi" w:hAnsi="Abadi" w:cs="Verdana"/>
          <w:sz w:val="21"/>
          <w:szCs w:val="21"/>
        </w:rPr>
        <w:t>programas</w:t>
      </w:r>
      <w:r w:rsidRPr="00D77960">
        <w:rPr>
          <w:rFonts w:ascii="Abadi" w:hAnsi="Abadi" w:cs="Verdana"/>
          <w:spacing w:val="-2"/>
          <w:sz w:val="21"/>
          <w:szCs w:val="21"/>
        </w:rPr>
        <w:t xml:space="preserve"> </w:t>
      </w:r>
      <w:r w:rsidRPr="00D77960">
        <w:rPr>
          <w:rFonts w:ascii="Abadi" w:hAnsi="Abadi" w:cs="Verdana"/>
          <w:sz w:val="21"/>
          <w:szCs w:val="21"/>
        </w:rPr>
        <w:t>QC0257</w:t>
      </w:r>
      <w:r w:rsidRPr="00D77960">
        <w:rPr>
          <w:rFonts w:ascii="Abadi" w:hAnsi="Abadi" w:cs="Verdana"/>
          <w:spacing w:val="20"/>
          <w:sz w:val="21"/>
          <w:szCs w:val="21"/>
        </w:rPr>
        <w:t xml:space="preserve"> </w:t>
      </w:r>
      <w:r w:rsidRPr="00D77960">
        <w:rPr>
          <w:rFonts w:ascii="Abadi" w:hAnsi="Abadi" w:cs="Verdana"/>
          <w:sz w:val="21"/>
          <w:szCs w:val="21"/>
        </w:rPr>
        <w:t>y</w:t>
      </w:r>
      <w:r w:rsidRPr="00D77960">
        <w:rPr>
          <w:rFonts w:ascii="Abadi" w:hAnsi="Abadi" w:cs="Verdana"/>
          <w:spacing w:val="21"/>
          <w:sz w:val="21"/>
          <w:szCs w:val="21"/>
        </w:rPr>
        <w:t xml:space="preserve"> </w:t>
      </w:r>
      <w:r w:rsidRPr="00D77960">
        <w:rPr>
          <w:rFonts w:ascii="Abadi" w:hAnsi="Abadi" w:cs="Verdana"/>
          <w:sz w:val="21"/>
          <w:szCs w:val="21"/>
        </w:rPr>
        <w:t>QC3587,</w:t>
      </w:r>
      <w:r w:rsidRPr="00D77960">
        <w:rPr>
          <w:rFonts w:ascii="Abadi" w:hAnsi="Abadi" w:cs="Verdana"/>
          <w:spacing w:val="21"/>
          <w:sz w:val="21"/>
          <w:szCs w:val="21"/>
        </w:rPr>
        <w:t xml:space="preserve"> </w:t>
      </w:r>
      <w:r w:rsidRPr="00D77960">
        <w:rPr>
          <w:rFonts w:ascii="Abadi" w:hAnsi="Abadi" w:cs="Verdana"/>
          <w:sz w:val="21"/>
          <w:szCs w:val="21"/>
        </w:rPr>
        <w:t>reserva</w:t>
      </w:r>
      <w:r w:rsidRPr="00D77960">
        <w:rPr>
          <w:rFonts w:ascii="Abadi" w:hAnsi="Abadi" w:cs="Verdana"/>
          <w:spacing w:val="20"/>
          <w:sz w:val="21"/>
          <w:szCs w:val="21"/>
        </w:rPr>
        <w:t xml:space="preserve"> </w:t>
      </w:r>
      <w:r w:rsidRPr="00D77960">
        <w:rPr>
          <w:rFonts w:ascii="Abadi" w:hAnsi="Abadi" w:cs="Verdana"/>
          <w:sz w:val="21"/>
          <w:szCs w:val="21"/>
        </w:rPr>
        <w:t>que</w:t>
      </w:r>
      <w:r w:rsidRPr="00D77960">
        <w:rPr>
          <w:rFonts w:ascii="Abadi" w:hAnsi="Abadi" w:cs="Verdana"/>
          <w:spacing w:val="19"/>
          <w:sz w:val="21"/>
          <w:szCs w:val="21"/>
        </w:rPr>
        <w:t xml:space="preserve"> </w:t>
      </w:r>
      <w:r w:rsidRPr="00D77960">
        <w:rPr>
          <w:rFonts w:ascii="Abadi" w:hAnsi="Abadi" w:cs="Verdana"/>
          <w:sz w:val="21"/>
          <w:szCs w:val="21"/>
        </w:rPr>
        <w:t>no</w:t>
      </w:r>
      <w:r w:rsidRPr="00D77960">
        <w:rPr>
          <w:rFonts w:ascii="Abadi" w:hAnsi="Abadi" w:cs="Verdana"/>
          <w:spacing w:val="21"/>
          <w:sz w:val="21"/>
          <w:szCs w:val="21"/>
        </w:rPr>
        <w:t xml:space="preserve"> </w:t>
      </w:r>
      <w:r w:rsidRPr="00D77960">
        <w:rPr>
          <w:rFonts w:ascii="Abadi" w:hAnsi="Abadi" w:cs="Verdana"/>
          <w:sz w:val="21"/>
          <w:szCs w:val="21"/>
        </w:rPr>
        <w:t>resultó</w:t>
      </w:r>
      <w:r w:rsidRPr="00D77960">
        <w:rPr>
          <w:rFonts w:ascii="Abadi" w:hAnsi="Abadi" w:cs="Verdana"/>
          <w:spacing w:val="20"/>
          <w:sz w:val="21"/>
          <w:szCs w:val="21"/>
        </w:rPr>
        <w:t xml:space="preserve"> </w:t>
      </w:r>
      <w:r w:rsidRPr="00D77960">
        <w:rPr>
          <w:rFonts w:ascii="Abadi" w:hAnsi="Abadi" w:cs="Verdana"/>
          <w:sz w:val="21"/>
          <w:szCs w:val="21"/>
        </w:rPr>
        <w:t>aprobada,</w:t>
      </w:r>
      <w:r w:rsidRPr="00D77960">
        <w:rPr>
          <w:rFonts w:ascii="Abadi" w:hAnsi="Abadi" w:cs="Verdana"/>
          <w:spacing w:val="23"/>
          <w:sz w:val="21"/>
          <w:szCs w:val="21"/>
        </w:rPr>
        <w:t xml:space="preserve"> </w:t>
      </w:r>
      <w:r w:rsidRPr="00D77960">
        <w:rPr>
          <w:rFonts w:ascii="Abadi" w:hAnsi="Abadi" w:cs="Verdana"/>
          <w:sz w:val="21"/>
          <w:szCs w:val="21"/>
        </w:rPr>
        <w:t>al</w:t>
      </w:r>
      <w:r w:rsidRPr="00D77960">
        <w:rPr>
          <w:rFonts w:ascii="Abadi" w:hAnsi="Abadi" w:cs="Verdana"/>
          <w:spacing w:val="21"/>
          <w:sz w:val="21"/>
          <w:szCs w:val="21"/>
        </w:rPr>
        <w:t xml:space="preserve"> </w:t>
      </w:r>
      <w:r w:rsidRPr="00D77960">
        <w:rPr>
          <w:rFonts w:ascii="Abadi" w:hAnsi="Abadi" w:cs="Verdana"/>
          <w:sz w:val="21"/>
          <w:szCs w:val="21"/>
        </w:rPr>
        <w:t>computarse</w:t>
      </w:r>
      <w:r w:rsidRPr="00D77960">
        <w:rPr>
          <w:rFonts w:ascii="Abadi" w:hAnsi="Abadi" w:cs="Verdana"/>
          <w:spacing w:val="20"/>
          <w:sz w:val="21"/>
          <w:szCs w:val="21"/>
        </w:rPr>
        <w:t xml:space="preserve"> </w:t>
      </w:r>
      <w:r w:rsidRPr="00D77960">
        <w:rPr>
          <w:rFonts w:ascii="Abadi" w:hAnsi="Abadi" w:cs="Verdana"/>
          <w:sz w:val="21"/>
          <w:szCs w:val="21"/>
        </w:rPr>
        <w:t>doce</w:t>
      </w:r>
      <w:r w:rsidRPr="00D77960">
        <w:rPr>
          <w:rFonts w:ascii="Abadi" w:hAnsi="Abadi" w:cs="Verdana"/>
          <w:spacing w:val="22"/>
          <w:sz w:val="21"/>
          <w:szCs w:val="21"/>
        </w:rPr>
        <w:t xml:space="preserve"> </w:t>
      </w:r>
      <w:r w:rsidRPr="00D77960">
        <w:rPr>
          <w:rFonts w:ascii="Abadi" w:hAnsi="Abadi" w:cs="Verdana"/>
          <w:sz w:val="21"/>
          <w:szCs w:val="21"/>
        </w:rPr>
        <w:t>votos</w:t>
      </w:r>
      <w:r w:rsidRPr="00D77960">
        <w:rPr>
          <w:rFonts w:ascii="Abadi" w:hAnsi="Abadi" w:cs="Verdana"/>
          <w:spacing w:val="20"/>
          <w:sz w:val="21"/>
          <w:szCs w:val="21"/>
        </w:rPr>
        <w:t xml:space="preserve"> </w:t>
      </w:r>
      <w:r w:rsidRPr="00D77960">
        <w:rPr>
          <w:rFonts w:ascii="Abadi" w:hAnsi="Abadi" w:cs="Verdana"/>
          <w:sz w:val="21"/>
          <w:szCs w:val="21"/>
        </w:rPr>
        <w:t>a</w:t>
      </w:r>
      <w:r w:rsidRPr="00D77960">
        <w:rPr>
          <w:rFonts w:ascii="Abadi" w:hAnsi="Abadi" w:cs="Verdana"/>
          <w:spacing w:val="19"/>
          <w:sz w:val="21"/>
          <w:szCs w:val="21"/>
        </w:rPr>
        <w:t xml:space="preserve"> </w:t>
      </w:r>
      <w:r w:rsidRPr="00D77960">
        <w:rPr>
          <w:rFonts w:ascii="Abadi" w:hAnsi="Abadi" w:cs="Verdana"/>
          <w:sz w:val="21"/>
          <w:szCs w:val="21"/>
        </w:rPr>
        <w:t>favor</w:t>
      </w:r>
      <w:r w:rsidRPr="00D77960">
        <w:rPr>
          <w:rFonts w:ascii="Abadi" w:hAnsi="Abadi" w:cs="Verdana"/>
          <w:spacing w:val="21"/>
          <w:sz w:val="21"/>
          <w:szCs w:val="21"/>
        </w:rPr>
        <w:t xml:space="preserve"> </w:t>
      </w:r>
      <w:r w:rsidRPr="00D77960">
        <w:rPr>
          <w:rFonts w:ascii="Abadi" w:hAnsi="Abadi" w:cs="Verdana"/>
          <w:sz w:val="21"/>
          <w:szCs w:val="21"/>
        </w:rPr>
        <w:t>y</w:t>
      </w:r>
      <w:r w:rsidRPr="00D77960">
        <w:rPr>
          <w:rFonts w:ascii="Abadi" w:hAnsi="Abadi" w:cs="Verdana"/>
          <w:spacing w:val="-2"/>
          <w:sz w:val="21"/>
          <w:szCs w:val="21"/>
        </w:rPr>
        <w:t xml:space="preserve"> </w:t>
      </w:r>
      <w:r w:rsidRPr="00D77960">
        <w:rPr>
          <w:rFonts w:ascii="Abadi" w:hAnsi="Abadi" w:cs="Verdana"/>
          <w:sz w:val="21"/>
          <w:szCs w:val="21"/>
        </w:rPr>
        <w:t>veintitrés</w:t>
      </w:r>
      <w:r w:rsidRPr="00D77960">
        <w:rPr>
          <w:rFonts w:ascii="Abadi" w:hAnsi="Abadi" w:cs="Verdana"/>
          <w:spacing w:val="15"/>
          <w:sz w:val="21"/>
          <w:szCs w:val="21"/>
        </w:rPr>
        <w:t xml:space="preserve"> </w:t>
      </w:r>
      <w:r w:rsidRPr="00D77960">
        <w:rPr>
          <w:rFonts w:ascii="Abadi" w:hAnsi="Abadi" w:cs="Verdana"/>
          <w:sz w:val="21"/>
          <w:szCs w:val="21"/>
        </w:rPr>
        <w:t>votos</w:t>
      </w:r>
      <w:r w:rsidRPr="00D77960">
        <w:rPr>
          <w:rFonts w:ascii="Abadi" w:hAnsi="Abadi" w:cs="Verdana"/>
          <w:spacing w:val="15"/>
          <w:sz w:val="21"/>
          <w:szCs w:val="21"/>
        </w:rPr>
        <w:t xml:space="preserve"> </w:t>
      </w:r>
      <w:r w:rsidRPr="00D77960">
        <w:rPr>
          <w:rFonts w:ascii="Abadi" w:hAnsi="Abadi" w:cs="Verdana"/>
          <w:sz w:val="21"/>
          <w:szCs w:val="21"/>
        </w:rPr>
        <w:t>en</w:t>
      </w:r>
      <w:r w:rsidRPr="00D77960">
        <w:rPr>
          <w:rFonts w:ascii="Abadi" w:hAnsi="Abadi" w:cs="Verdana"/>
          <w:spacing w:val="18"/>
          <w:sz w:val="21"/>
          <w:szCs w:val="21"/>
        </w:rPr>
        <w:t xml:space="preserve"> </w:t>
      </w:r>
      <w:r w:rsidRPr="00D77960">
        <w:rPr>
          <w:rFonts w:ascii="Abadi" w:hAnsi="Abadi" w:cs="Verdana"/>
          <w:sz w:val="21"/>
          <w:szCs w:val="21"/>
        </w:rPr>
        <w:t>contra,</w:t>
      </w:r>
      <w:r w:rsidRPr="00D77960">
        <w:rPr>
          <w:rFonts w:ascii="Abadi" w:hAnsi="Abadi" w:cs="Verdana"/>
          <w:spacing w:val="16"/>
          <w:sz w:val="21"/>
          <w:szCs w:val="21"/>
        </w:rPr>
        <w:t xml:space="preserve"> </w:t>
      </w:r>
      <w:r w:rsidRPr="00D77960">
        <w:rPr>
          <w:rFonts w:ascii="Abadi" w:hAnsi="Abadi" w:cs="Verdana"/>
          <w:sz w:val="21"/>
          <w:szCs w:val="21"/>
        </w:rPr>
        <w:t>sin</w:t>
      </w:r>
      <w:r w:rsidRPr="00D77960">
        <w:rPr>
          <w:rFonts w:ascii="Abadi" w:hAnsi="Abadi" w:cs="Verdana"/>
          <w:spacing w:val="16"/>
          <w:sz w:val="21"/>
          <w:szCs w:val="21"/>
        </w:rPr>
        <w:t xml:space="preserve"> </w:t>
      </w:r>
      <w:r w:rsidRPr="00D77960">
        <w:rPr>
          <w:rFonts w:ascii="Abadi" w:hAnsi="Abadi" w:cs="Verdana"/>
          <w:sz w:val="21"/>
          <w:szCs w:val="21"/>
        </w:rPr>
        <w:t>discusión.</w:t>
      </w:r>
      <w:r w:rsidRPr="00D77960">
        <w:rPr>
          <w:rFonts w:ascii="Abadi" w:hAnsi="Abadi" w:cs="Verdana"/>
          <w:spacing w:val="16"/>
          <w:sz w:val="21"/>
          <w:szCs w:val="21"/>
        </w:rPr>
        <w:t xml:space="preserve"> </w:t>
      </w:r>
      <w:r w:rsidRPr="00D77960">
        <w:rPr>
          <w:rFonts w:ascii="Abadi" w:hAnsi="Abadi" w:cs="Verdana"/>
          <w:sz w:val="21"/>
          <w:szCs w:val="21"/>
        </w:rPr>
        <w:t>La</w:t>
      </w:r>
      <w:r w:rsidRPr="00D77960">
        <w:rPr>
          <w:rFonts w:ascii="Abadi" w:hAnsi="Abadi" w:cs="Verdana"/>
          <w:spacing w:val="14"/>
          <w:sz w:val="21"/>
          <w:szCs w:val="21"/>
        </w:rPr>
        <w:t xml:space="preserve"> </w:t>
      </w:r>
      <w:r w:rsidRPr="00D77960">
        <w:rPr>
          <w:rFonts w:ascii="Abadi" w:hAnsi="Abadi" w:cs="Verdana"/>
          <w:sz w:val="21"/>
          <w:szCs w:val="21"/>
        </w:rPr>
        <w:t>diputada</w:t>
      </w:r>
      <w:r w:rsidRPr="00D77960">
        <w:rPr>
          <w:rFonts w:ascii="Abadi" w:hAnsi="Abadi" w:cs="Verdana"/>
          <w:spacing w:val="16"/>
          <w:sz w:val="21"/>
          <w:szCs w:val="21"/>
        </w:rPr>
        <w:t xml:space="preserve"> </w:t>
      </w:r>
      <w:r w:rsidRPr="00D77960">
        <w:rPr>
          <w:rFonts w:ascii="Abadi" w:hAnsi="Abadi" w:cs="Verdana"/>
          <w:sz w:val="21"/>
          <w:szCs w:val="21"/>
        </w:rPr>
        <w:t>Janet</w:t>
      </w:r>
      <w:r w:rsidRPr="00D77960">
        <w:rPr>
          <w:rFonts w:ascii="Abadi" w:hAnsi="Abadi" w:cs="Verdana"/>
          <w:spacing w:val="15"/>
          <w:sz w:val="21"/>
          <w:szCs w:val="21"/>
        </w:rPr>
        <w:t xml:space="preserve"> </w:t>
      </w:r>
      <w:r w:rsidRPr="00D77960">
        <w:rPr>
          <w:rFonts w:ascii="Abadi" w:hAnsi="Abadi" w:cs="Verdana"/>
          <w:sz w:val="21"/>
          <w:szCs w:val="21"/>
        </w:rPr>
        <w:t>Melanie</w:t>
      </w:r>
      <w:r w:rsidRPr="00D77960">
        <w:rPr>
          <w:rFonts w:ascii="Abadi" w:hAnsi="Abadi" w:cs="Verdana"/>
          <w:spacing w:val="15"/>
          <w:sz w:val="21"/>
          <w:szCs w:val="21"/>
        </w:rPr>
        <w:t xml:space="preserve"> </w:t>
      </w:r>
      <w:r w:rsidRPr="00D77960">
        <w:rPr>
          <w:rFonts w:ascii="Abadi" w:hAnsi="Abadi" w:cs="Verdana"/>
          <w:sz w:val="21"/>
          <w:szCs w:val="21"/>
        </w:rPr>
        <w:t>Murillo</w:t>
      </w:r>
      <w:r w:rsidRPr="00D77960">
        <w:rPr>
          <w:rFonts w:ascii="Abadi" w:hAnsi="Abadi" w:cs="Verdana"/>
          <w:spacing w:val="16"/>
          <w:sz w:val="21"/>
          <w:szCs w:val="21"/>
        </w:rPr>
        <w:t xml:space="preserve"> </w:t>
      </w:r>
      <w:r w:rsidRPr="00D77960">
        <w:rPr>
          <w:rFonts w:ascii="Abadi" w:hAnsi="Abadi" w:cs="Verdana"/>
          <w:sz w:val="21"/>
          <w:szCs w:val="21"/>
        </w:rPr>
        <w:t>Chávez</w:t>
      </w:r>
      <w:r w:rsidRPr="00D77960">
        <w:rPr>
          <w:rFonts w:ascii="Abadi" w:hAnsi="Abadi" w:cs="Verdana"/>
          <w:spacing w:val="23"/>
          <w:sz w:val="21"/>
          <w:szCs w:val="21"/>
        </w:rPr>
        <w:t xml:space="preserve"> </w:t>
      </w:r>
      <w:r w:rsidRPr="00D77960">
        <w:rPr>
          <w:rFonts w:ascii="Abadi" w:hAnsi="Abadi" w:cs="Verdana"/>
          <w:sz w:val="21"/>
          <w:szCs w:val="21"/>
        </w:rPr>
        <w:t>expuso</w:t>
      </w:r>
      <w:r w:rsidRPr="00D77960">
        <w:rPr>
          <w:rFonts w:ascii="Abadi" w:hAnsi="Abadi" w:cs="Verdana"/>
          <w:spacing w:val="-2"/>
          <w:sz w:val="21"/>
          <w:szCs w:val="21"/>
        </w:rPr>
        <w:t xml:space="preserve"> </w:t>
      </w:r>
      <w:r w:rsidRPr="00D77960">
        <w:rPr>
          <w:rFonts w:ascii="Abadi" w:hAnsi="Abadi" w:cs="Verdana"/>
          <w:sz w:val="21"/>
          <w:szCs w:val="21"/>
        </w:rPr>
        <w:t>la</w:t>
      </w:r>
      <w:r w:rsidRPr="00D77960">
        <w:rPr>
          <w:rFonts w:ascii="Abadi" w:hAnsi="Abadi" w:cs="Verdana"/>
          <w:spacing w:val="3"/>
          <w:sz w:val="21"/>
          <w:szCs w:val="21"/>
        </w:rPr>
        <w:t xml:space="preserve"> </w:t>
      </w:r>
      <w:r w:rsidRPr="00D77960">
        <w:rPr>
          <w:rFonts w:ascii="Abadi" w:hAnsi="Abadi" w:cs="Verdana"/>
          <w:sz w:val="21"/>
          <w:szCs w:val="21"/>
        </w:rPr>
        <w:t>reserva</w:t>
      </w:r>
      <w:r w:rsidRPr="00D77960">
        <w:rPr>
          <w:rFonts w:ascii="Abadi" w:hAnsi="Abadi" w:cs="Verdana"/>
          <w:spacing w:val="3"/>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los</w:t>
      </w:r>
      <w:r w:rsidRPr="00D77960">
        <w:rPr>
          <w:rFonts w:ascii="Abadi" w:hAnsi="Abadi" w:cs="Verdana"/>
          <w:spacing w:val="3"/>
          <w:sz w:val="21"/>
          <w:szCs w:val="21"/>
        </w:rPr>
        <w:t xml:space="preserve"> </w:t>
      </w:r>
      <w:r w:rsidRPr="00D77960">
        <w:rPr>
          <w:rFonts w:ascii="Abadi" w:hAnsi="Abadi" w:cs="Verdana"/>
          <w:sz w:val="21"/>
          <w:szCs w:val="21"/>
        </w:rPr>
        <w:t>proyectos</w:t>
      </w:r>
      <w:r w:rsidRPr="00D77960">
        <w:rPr>
          <w:rFonts w:ascii="Abadi" w:hAnsi="Abadi" w:cs="Verdana"/>
          <w:spacing w:val="3"/>
          <w:sz w:val="21"/>
          <w:szCs w:val="21"/>
        </w:rPr>
        <w:t xml:space="preserve"> </w:t>
      </w:r>
      <w:r w:rsidRPr="00D77960">
        <w:rPr>
          <w:rFonts w:ascii="Abadi" w:hAnsi="Abadi" w:cs="Verdana"/>
          <w:sz w:val="21"/>
          <w:szCs w:val="21"/>
        </w:rPr>
        <w:t>QC0378</w:t>
      </w:r>
      <w:r w:rsidRPr="00D77960">
        <w:rPr>
          <w:rFonts w:ascii="Abadi" w:hAnsi="Abadi" w:cs="Verdana"/>
          <w:spacing w:val="3"/>
          <w:sz w:val="21"/>
          <w:szCs w:val="21"/>
        </w:rPr>
        <w:t xml:space="preserve"> </w:t>
      </w:r>
      <w:r w:rsidRPr="00D77960">
        <w:rPr>
          <w:rFonts w:ascii="Abadi" w:hAnsi="Abadi" w:cs="Verdana"/>
          <w:sz w:val="21"/>
          <w:szCs w:val="21"/>
        </w:rPr>
        <w:t>y</w:t>
      </w:r>
      <w:r w:rsidRPr="00D77960">
        <w:rPr>
          <w:rFonts w:ascii="Abadi" w:hAnsi="Abadi" w:cs="Verdana"/>
          <w:spacing w:val="4"/>
          <w:sz w:val="21"/>
          <w:szCs w:val="21"/>
        </w:rPr>
        <w:t xml:space="preserve"> </w:t>
      </w:r>
      <w:r w:rsidRPr="00D77960">
        <w:rPr>
          <w:rFonts w:ascii="Abadi" w:hAnsi="Abadi" w:cs="Verdana"/>
          <w:sz w:val="21"/>
          <w:szCs w:val="21"/>
        </w:rPr>
        <w:t>QC3037,</w:t>
      </w:r>
      <w:r w:rsidRPr="00D77960">
        <w:rPr>
          <w:rFonts w:ascii="Abadi" w:hAnsi="Abadi" w:cs="Verdana"/>
          <w:spacing w:val="4"/>
          <w:sz w:val="21"/>
          <w:szCs w:val="21"/>
        </w:rPr>
        <w:t xml:space="preserve"> </w:t>
      </w:r>
      <w:r w:rsidRPr="00D77960">
        <w:rPr>
          <w:rFonts w:ascii="Abadi" w:hAnsi="Abadi" w:cs="Verdana"/>
          <w:sz w:val="21"/>
          <w:szCs w:val="21"/>
        </w:rPr>
        <w:t>reserva</w:t>
      </w:r>
      <w:r w:rsidRPr="00D77960">
        <w:rPr>
          <w:rFonts w:ascii="Abadi" w:hAnsi="Abadi" w:cs="Verdana"/>
          <w:spacing w:val="3"/>
          <w:sz w:val="21"/>
          <w:szCs w:val="21"/>
        </w:rPr>
        <w:t xml:space="preserve"> </w:t>
      </w:r>
      <w:r w:rsidRPr="00D77960">
        <w:rPr>
          <w:rFonts w:ascii="Abadi" w:hAnsi="Abadi" w:cs="Verdana"/>
          <w:sz w:val="21"/>
          <w:szCs w:val="21"/>
        </w:rPr>
        <w:t>que</w:t>
      </w:r>
      <w:r w:rsidRPr="00D77960">
        <w:rPr>
          <w:rFonts w:ascii="Abadi" w:hAnsi="Abadi" w:cs="Verdana"/>
          <w:spacing w:val="3"/>
          <w:sz w:val="21"/>
          <w:szCs w:val="21"/>
        </w:rPr>
        <w:t xml:space="preserve"> </w:t>
      </w:r>
      <w:r w:rsidRPr="00D77960">
        <w:rPr>
          <w:rFonts w:ascii="Abadi" w:hAnsi="Abadi" w:cs="Verdana"/>
          <w:sz w:val="21"/>
          <w:szCs w:val="21"/>
        </w:rPr>
        <w:t>resultó</w:t>
      </w:r>
      <w:r w:rsidRPr="00D77960">
        <w:rPr>
          <w:rFonts w:ascii="Abadi" w:hAnsi="Abadi" w:cs="Verdana"/>
          <w:spacing w:val="3"/>
          <w:sz w:val="21"/>
          <w:szCs w:val="21"/>
        </w:rPr>
        <w:t xml:space="preserve"> </w:t>
      </w:r>
      <w:r w:rsidRPr="00D77960">
        <w:rPr>
          <w:rFonts w:ascii="Abadi" w:hAnsi="Abadi" w:cs="Verdana"/>
          <w:sz w:val="21"/>
          <w:szCs w:val="21"/>
        </w:rPr>
        <w:t>aprobada</w:t>
      </w:r>
      <w:r w:rsidRPr="00D77960">
        <w:rPr>
          <w:rFonts w:ascii="Abadi" w:hAnsi="Abadi" w:cs="Verdana"/>
          <w:spacing w:val="5"/>
          <w:sz w:val="21"/>
          <w:szCs w:val="21"/>
        </w:rPr>
        <w:t xml:space="preserve"> </w:t>
      </w:r>
      <w:r w:rsidRPr="00D77960">
        <w:rPr>
          <w:rFonts w:ascii="Abadi" w:hAnsi="Abadi" w:cs="Verdana"/>
          <w:sz w:val="21"/>
          <w:szCs w:val="21"/>
        </w:rPr>
        <w:t>por</w:t>
      </w:r>
      <w:r w:rsidRPr="00D77960">
        <w:rPr>
          <w:rFonts w:ascii="Abadi" w:hAnsi="Abadi" w:cs="Verdana"/>
          <w:spacing w:val="4"/>
          <w:sz w:val="21"/>
          <w:szCs w:val="21"/>
        </w:rPr>
        <w:t xml:space="preserve"> </w:t>
      </w:r>
      <w:r w:rsidRPr="00D77960">
        <w:rPr>
          <w:rFonts w:ascii="Abadi" w:hAnsi="Abadi" w:cs="Verdana"/>
          <w:sz w:val="21"/>
          <w:szCs w:val="21"/>
        </w:rPr>
        <w:t>mayoría,</w:t>
      </w:r>
      <w:r w:rsidRPr="00D77960">
        <w:rPr>
          <w:rFonts w:ascii="Abadi" w:hAnsi="Abadi" w:cs="Verdana"/>
          <w:spacing w:val="4"/>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computarse</w:t>
      </w:r>
      <w:r w:rsidRPr="00D77960">
        <w:rPr>
          <w:rFonts w:ascii="Abadi" w:hAnsi="Abadi" w:cs="Verdana"/>
          <w:spacing w:val="35"/>
          <w:sz w:val="21"/>
          <w:szCs w:val="21"/>
        </w:rPr>
        <w:t xml:space="preserve"> </w:t>
      </w:r>
      <w:r w:rsidRPr="00D77960">
        <w:rPr>
          <w:rFonts w:ascii="Abadi" w:hAnsi="Abadi" w:cs="Verdana"/>
          <w:sz w:val="21"/>
          <w:szCs w:val="21"/>
        </w:rPr>
        <w:t>veinticinco</w:t>
      </w:r>
      <w:r w:rsidRPr="00D77960">
        <w:rPr>
          <w:rFonts w:ascii="Abadi" w:hAnsi="Abadi" w:cs="Verdana"/>
          <w:spacing w:val="35"/>
          <w:sz w:val="21"/>
          <w:szCs w:val="21"/>
        </w:rPr>
        <w:t xml:space="preserve"> </w:t>
      </w:r>
      <w:r w:rsidRPr="00D77960">
        <w:rPr>
          <w:rFonts w:ascii="Abadi" w:hAnsi="Abadi" w:cs="Verdana"/>
          <w:sz w:val="21"/>
          <w:szCs w:val="21"/>
        </w:rPr>
        <w:t>votos</w:t>
      </w:r>
      <w:r w:rsidRPr="00D77960">
        <w:rPr>
          <w:rFonts w:ascii="Abadi" w:hAnsi="Abadi" w:cs="Verdana"/>
          <w:spacing w:val="37"/>
          <w:sz w:val="21"/>
          <w:szCs w:val="21"/>
        </w:rPr>
        <w:t xml:space="preserve"> </w:t>
      </w:r>
      <w:r w:rsidRPr="00D77960">
        <w:rPr>
          <w:rFonts w:ascii="Abadi" w:hAnsi="Abadi" w:cs="Verdana"/>
          <w:sz w:val="21"/>
          <w:szCs w:val="21"/>
        </w:rPr>
        <w:t>a</w:t>
      </w:r>
      <w:r w:rsidRPr="00D77960">
        <w:rPr>
          <w:rFonts w:ascii="Abadi" w:hAnsi="Abadi" w:cs="Verdana"/>
          <w:spacing w:val="37"/>
          <w:sz w:val="21"/>
          <w:szCs w:val="21"/>
        </w:rPr>
        <w:t xml:space="preserve"> </w:t>
      </w:r>
      <w:r w:rsidRPr="00D77960">
        <w:rPr>
          <w:rFonts w:ascii="Abadi" w:hAnsi="Abadi" w:cs="Verdana"/>
          <w:sz w:val="21"/>
          <w:szCs w:val="21"/>
        </w:rPr>
        <w:t>favor</w:t>
      </w:r>
      <w:r w:rsidRPr="00D77960">
        <w:rPr>
          <w:rFonts w:ascii="Abadi" w:hAnsi="Abadi" w:cs="Verdana"/>
          <w:spacing w:val="37"/>
          <w:sz w:val="21"/>
          <w:szCs w:val="21"/>
        </w:rPr>
        <w:t xml:space="preserve"> </w:t>
      </w:r>
      <w:r w:rsidRPr="00D77960">
        <w:rPr>
          <w:rFonts w:ascii="Abadi" w:hAnsi="Abadi" w:cs="Verdana"/>
          <w:sz w:val="21"/>
          <w:szCs w:val="21"/>
        </w:rPr>
        <w:t>y</w:t>
      </w:r>
      <w:r w:rsidRPr="00D77960">
        <w:rPr>
          <w:rFonts w:ascii="Abadi" w:hAnsi="Abadi" w:cs="Verdana"/>
          <w:spacing w:val="36"/>
          <w:sz w:val="21"/>
          <w:szCs w:val="21"/>
        </w:rPr>
        <w:t xml:space="preserve"> </w:t>
      </w:r>
      <w:r w:rsidRPr="00D77960">
        <w:rPr>
          <w:rFonts w:ascii="Abadi" w:hAnsi="Abadi" w:cs="Verdana"/>
          <w:sz w:val="21"/>
          <w:szCs w:val="21"/>
        </w:rPr>
        <w:t>ocho</w:t>
      </w:r>
      <w:r w:rsidRPr="00D77960">
        <w:rPr>
          <w:rFonts w:ascii="Abadi" w:hAnsi="Abadi" w:cs="Verdana"/>
          <w:spacing w:val="37"/>
          <w:sz w:val="21"/>
          <w:szCs w:val="21"/>
        </w:rPr>
        <w:t xml:space="preserve"> </w:t>
      </w:r>
      <w:r w:rsidRPr="00D77960">
        <w:rPr>
          <w:rFonts w:ascii="Abadi" w:hAnsi="Abadi" w:cs="Verdana"/>
          <w:sz w:val="21"/>
          <w:szCs w:val="21"/>
        </w:rPr>
        <w:t>votos</w:t>
      </w:r>
      <w:r w:rsidRPr="00D77960">
        <w:rPr>
          <w:rFonts w:ascii="Abadi" w:hAnsi="Abadi" w:cs="Verdana"/>
          <w:spacing w:val="35"/>
          <w:sz w:val="21"/>
          <w:szCs w:val="21"/>
        </w:rPr>
        <w:t xml:space="preserve"> </w:t>
      </w:r>
      <w:r w:rsidRPr="00D77960">
        <w:rPr>
          <w:rFonts w:ascii="Abadi" w:hAnsi="Abadi" w:cs="Verdana"/>
          <w:sz w:val="21"/>
          <w:szCs w:val="21"/>
        </w:rPr>
        <w:t>en</w:t>
      </w:r>
      <w:r w:rsidRPr="00D77960">
        <w:rPr>
          <w:rFonts w:ascii="Abadi" w:hAnsi="Abadi" w:cs="Verdana"/>
          <w:spacing w:val="35"/>
          <w:sz w:val="21"/>
          <w:szCs w:val="21"/>
        </w:rPr>
        <w:t xml:space="preserve"> </w:t>
      </w:r>
      <w:r w:rsidRPr="00D77960">
        <w:rPr>
          <w:rFonts w:ascii="Abadi" w:hAnsi="Abadi" w:cs="Verdana"/>
          <w:sz w:val="21"/>
          <w:szCs w:val="21"/>
        </w:rPr>
        <w:t>contra,</w:t>
      </w:r>
      <w:r w:rsidRPr="00D77960">
        <w:rPr>
          <w:rFonts w:ascii="Abadi" w:hAnsi="Abadi" w:cs="Verdana"/>
          <w:spacing w:val="36"/>
          <w:sz w:val="21"/>
          <w:szCs w:val="21"/>
        </w:rPr>
        <w:t xml:space="preserve"> </w:t>
      </w:r>
      <w:r w:rsidRPr="00D77960">
        <w:rPr>
          <w:rFonts w:ascii="Abadi" w:hAnsi="Abadi" w:cs="Verdana"/>
          <w:sz w:val="21"/>
          <w:szCs w:val="21"/>
        </w:rPr>
        <w:t>sin</w:t>
      </w:r>
      <w:r w:rsidRPr="00D77960">
        <w:rPr>
          <w:rFonts w:ascii="Abadi" w:hAnsi="Abadi" w:cs="Verdana"/>
          <w:spacing w:val="38"/>
          <w:sz w:val="21"/>
          <w:szCs w:val="21"/>
        </w:rPr>
        <w:t xml:space="preserve"> </w:t>
      </w:r>
      <w:r w:rsidRPr="00D77960">
        <w:rPr>
          <w:rFonts w:ascii="Abadi" w:hAnsi="Abadi" w:cs="Verdana"/>
          <w:sz w:val="21"/>
          <w:szCs w:val="21"/>
        </w:rPr>
        <w:t>discusión.</w:t>
      </w:r>
      <w:r w:rsidRPr="00D77960">
        <w:rPr>
          <w:rFonts w:ascii="Abadi" w:hAnsi="Abadi" w:cs="Verdana"/>
          <w:spacing w:val="36"/>
          <w:sz w:val="21"/>
          <w:szCs w:val="21"/>
        </w:rPr>
        <w:t xml:space="preserve"> </w:t>
      </w:r>
      <w:r w:rsidRPr="00D77960">
        <w:rPr>
          <w:rFonts w:ascii="Abadi" w:hAnsi="Abadi" w:cs="Verdana"/>
          <w:sz w:val="21"/>
          <w:szCs w:val="21"/>
        </w:rPr>
        <w:t>El</w:t>
      </w:r>
      <w:r w:rsidRPr="00D77960">
        <w:rPr>
          <w:rFonts w:ascii="Abadi" w:hAnsi="Abadi" w:cs="Verdana"/>
          <w:spacing w:val="36"/>
          <w:sz w:val="21"/>
          <w:szCs w:val="21"/>
        </w:rPr>
        <w:t xml:space="preserve"> </w:t>
      </w:r>
      <w:r w:rsidRPr="00D77960">
        <w:rPr>
          <w:rFonts w:ascii="Abadi" w:hAnsi="Abadi" w:cs="Verdana"/>
          <w:sz w:val="21"/>
          <w:szCs w:val="21"/>
        </w:rPr>
        <w:t>diputado</w:t>
      </w:r>
      <w:r w:rsidRPr="00D77960">
        <w:rPr>
          <w:rFonts w:ascii="Abadi" w:hAnsi="Abadi" w:cs="Verdana"/>
          <w:spacing w:val="-3"/>
          <w:sz w:val="21"/>
          <w:szCs w:val="21"/>
        </w:rPr>
        <w:t xml:space="preserve"> </w:t>
      </w:r>
      <w:r w:rsidRPr="00D77960">
        <w:rPr>
          <w:rFonts w:ascii="Abadi" w:hAnsi="Abadi" w:cs="Verdana"/>
          <w:sz w:val="21"/>
          <w:szCs w:val="21"/>
        </w:rPr>
        <w:t>David</w:t>
      </w:r>
      <w:r w:rsidRPr="00D77960">
        <w:rPr>
          <w:rFonts w:ascii="Abadi" w:hAnsi="Abadi" w:cs="Verdana"/>
          <w:spacing w:val="54"/>
          <w:sz w:val="21"/>
          <w:szCs w:val="21"/>
        </w:rPr>
        <w:t xml:space="preserve"> </w:t>
      </w:r>
      <w:r w:rsidRPr="00D77960">
        <w:rPr>
          <w:rFonts w:ascii="Abadi" w:hAnsi="Abadi" w:cs="Verdana"/>
          <w:sz w:val="21"/>
          <w:szCs w:val="21"/>
        </w:rPr>
        <w:t>Martínez</w:t>
      </w:r>
      <w:r w:rsidRPr="00D77960">
        <w:rPr>
          <w:rFonts w:ascii="Abadi" w:hAnsi="Abadi" w:cs="Verdana"/>
          <w:spacing w:val="55"/>
          <w:sz w:val="21"/>
          <w:szCs w:val="21"/>
        </w:rPr>
        <w:t xml:space="preserve"> </w:t>
      </w:r>
      <w:r w:rsidRPr="00D77960">
        <w:rPr>
          <w:rFonts w:ascii="Abadi" w:hAnsi="Abadi" w:cs="Verdana"/>
          <w:sz w:val="21"/>
          <w:szCs w:val="21"/>
        </w:rPr>
        <w:t>Mendizábal</w:t>
      </w:r>
      <w:r w:rsidRPr="00D77960">
        <w:rPr>
          <w:rFonts w:ascii="Abadi" w:hAnsi="Abadi" w:cs="Verdana"/>
          <w:spacing w:val="55"/>
          <w:sz w:val="21"/>
          <w:szCs w:val="21"/>
        </w:rPr>
        <w:t xml:space="preserve"> </w:t>
      </w:r>
      <w:r w:rsidRPr="00D77960">
        <w:rPr>
          <w:rFonts w:ascii="Abadi" w:hAnsi="Abadi" w:cs="Verdana"/>
          <w:sz w:val="21"/>
          <w:szCs w:val="21"/>
        </w:rPr>
        <w:t>razonó</w:t>
      </w:r>
      <w:r w:rsidRPr="00D77960">
        <w:rPr>
          <w:rFonts w:ascii="Abadi" w:hAnsi="Abadi" w:cs="Verdana"/>
          <w:spacing w:val="55"/>
          <w:sz w:val="21"/>
          <w:szCs w:val="21"/>
        </w:rPr>
        <w:t xml:space="preserve"> </w:t>
      </w:r>
      <w:r w:rsidRPr="00D77960">
        <w:rPr>
          <w:rFonts w:ascii="Abadi" w:hAnsi="Abadi" w:cs="Verdana"/>
          <w:sz w:val="21"/>
          <w:szCs w:val="21"/>
        </w:rPr>
        <w:t>su</w:t>
      </w:r>
      <w:r w:rsidRPr="00D77960">
        <w:rPr>
          <w:rFonts w:ascii="Abadi" w:hAnsi="Abadi" w:cs="Verdana"/>
          <w:spacing w:val="54"/>
          <w:sz w:val="21"/>
          <w:szCs w:val="21"/>
        </w:rPr>
        <w:t xml:space="preserve"> </w:t>
      </w:r>
      <w:r w:rsidRPr="00D77960">
        <w:rPr>
          <w:rFonts w:ascii="Abadi" w:hAnsi="Abadi" w:cs="Verdana"/>
          <w:sz w:val="21"/>
          <w:szCs w:val="21"/>
        </w:rPr>
        <w:t>voto</w:t>
      </w:r>
      <w:r w:rsidRPr="00D77960">
        <w:rPr>
          <w:rFonts w:ascii="Abadi" w:hAnsi="Abadi" w:cs="Verdana"/>
          <w:spacing w:val="54"/>
          <w:sz w:val="21"/>
          <w:szCs w:val="21"/>
        </w:rPr>
        <w:t xml:space="preserve"> </w:t>
      </w:r>
      <w:r w:rsidRPr="00D77960">
        <w:rPr>
          <w:rFonts w:ascii="Abadi" w:hAnsi="Abadi" w:cs="Verdana"/>
          <w:sz w:val="21"/>
          <w:szCs w:val="21"/>
        </w:rPr>
        <w:t>en</w:t>
      </w:r>
      <w:r w:rsidRPr="00D77960">
        <w:rPr>
          <w:rFonts w:ascii="Abadi" w:hAnsi="Abadi" w:cs="Verdana"/>
          <w:spacing w:val="54"/>
          <w:sz w:val="21"/>
          <w:szCs w:val="21"/>
        </w:rPr>
        <w:t xml:space="preserve"> </w:t>
      </w:r>
      <w:r w:rsidRPr="00D77960">
        <w:rPr>
          <w:rFonts w:ascii="Abadi" w:hAnsi="Abadi" w:cs="Verdana"/>
          <w:sz w:val="21"/>
          <w:szCs w:val="21"/>
        </w:rPr>
        <w:t>contra.</w:t>
      </w:r>
      <w:r w:rsidRPr="00D77960">
        <w:rPr>
          <w:rFonts w:ascii="Abadi" w:hAnsi="Abadi" w:cs="Verdana"/>
          <w:spacing w:val="58"/>
          <w:sz w:val="21"/>
          <w:szCs w:val="21"/>
        </w:rPr>
        <w:t xml:space="preserve"> </w:t>
      </w:r>
      <w:r w:rsidRPr="00D77960">
        <w:rPr>
          <w:rFonts w:ascii="Abadi" w:hAnsi="Abadi" w:cs="Verdana"/>
          <w:sz w:val="21"/>
          <w:szCs w:val="21"/>
        </w:rPr>
        <w:t>Asimismo,</w:t>
      </w:r>
      <w:r w:rsidRPr="00D77960">
        <w:rPr>
          <w:rFonts w:ascii="Abadi" w:hAnsi="Abadi" w:cs="Verdana"/>
          <w:spacing w:val="55"/>
          <w:sz w:val="21"/>
          <w:szCs w:val="21"/>
        </w:rPr>
        <w:t xml:space="preserve"> </w:t>
      </w:r>
      <w:r w:rsidRPr="00D77960">
        <w:rPr>
          <w:rFonts w:ascii="Abadi" w:hAnsi="Abadi" w:cs="Verdana"/>
          <w:sz w:val="21"/>
          <w:szCs w:val="21"/>
        </w:rPr>
        <w:t>la</w:t>
      </w:r>
      <w:r w:rsidRPr="00D77960">
        <w:rPr>
          <w:rFonts w:ascii="Abadi" w:hAnsi="Abadi" w:cs="Verdana"/>
          <w:spacing w:val="53"/>
          <w:sz w:val="21"/>
          <w:szCs w:val="21"/>
        </w:rPr>
        <w:t xml:space="preserve"> </w:t>
      </w:r>
      <w:r w:rsidRPr="00D77960">
        <w:rPr>
          <w:rFonts w:ascii="Abadi" w:hAnsi="Abadi" w:cs="Verdana"/>
          <w:sz w:val="21"/>
          <w:szCs w:val="21"/>
        </w:rPr>
        <w:t>oradora</w:t>
      </w:r>
      <w:r w:rsidRPr="00D77960">
        <w:rPr>
          <w:rFonts w:ascii="Abadi" w:hAnsi="Abadi" w:cs="Verdana"/>
          <w:spacing w:val="56"/>
          <w:sz w:val="21"/>
          <w:szCs w:val="21"/>
        </w:rPr>
        <w:t xml:space="preserve"> </w:t>
      </w:r>
      <w:r w:rsidRPr="00D77960">
        <w:rPr>
          <w:rFonts w:ascii="Abadi" w:hAnsi="Abadi" w:cs="Verdana"/>
          <w:sz w:val="21"/>
          <w:szCs w:val="21"/>
        </w:rPr>
        <w:t>expuso</w:t>
      </w:r>
      <w:r w:rsidRPr="00D77960">
        <w:rPr>
          <w:rFonts w:ascii="Abadi" w:hAnsi="Abadi" w:cs="Verdana"/>
          <w:spacing w:val="54"/>
          <w:sz w:val="21"/>
          <w:szCs w:val="21"/>
        </w:rPr>
        <w:t xml:space="preserve"> </w:t>
      </w:r>
      <w:r w:rsidRPr="00D77960">
        <w:rPr>
          <w:rFonts w:ascii="Abadi" w:hAnsi="Abadi" w:cs="Verdana"/>
          <w:sz w:val="21"/>
          <w:szCs w:val="21"/>
        </w:rPr>
        <w:t>la</w:t>
      </w:r>
      <w:r w:rsidRPr="00D77960">
        <w:rPr>
          <w:rFonts w:ascii="Abadi" w:hAnsi="Abadi" w:cs="Verdana"/>
          <w:spacing w:val="-2"/>
          <w:sz w:val="21"/>
          <w:szCs w:val="21"/>
        </w:rPr>
        <w:t xml:space="preserve"> </w:t>
      </w:r>
      <w:r w:rsidRPr="00D77960">
        <w:rPr>
          <w:rFonts w:ascii="Abadi" w:hAnsi="Abadi" w:cs="Verdana"/>
          <w:sz w:val="21"/>
          <w:szCs w:val="21"/>
        </w:rPr>
        <w:t>reserva</w:t>
      </w:r>
      <w:r w:rsidRPr="00D77960">
        <w:rPr>
          <w:rFonts w:ascii="Abadi" w:hAnsi="Abadi" w:cs="Verdana"/>
          <w:spacing w:val="70"/>
          <w:sz w:val="21"/>
          <w:szCs w:val="21"/>
        </w:rPr>
        <w:t xml:space="preserve"> </w:t>
      </w:r>
      <w:r w:rsidRPr="00D77960">
        <w:rPr>
          <w:rFonts w:ascii="Abadi" w:hAnsi="Abadi" w:cs="Verdana"/>
          <w:sz w:val="21"/>
          <w:szCs w:val="21"/>
        </w:rPr>
        <w:t>a</w:t>
      </w:r>
      <w:r w:rsidRPr="00D77960">
        <w:rPr>
          <w:rFonts w:ascii="Abadi" w:hAnsi="Abadi" w:cs="Verdana"/>
          <w:spacing w:val="70"/>
          <w:sz w:val="21"/>
          <w:szCs w:val="21"/>
        </w:rPr>
        <w:t xml:space="preserve"> </w:t>
      </w:r>
      <w:r w:rsidRPr="00D77960">
        <w:rPr>
          <w:rFonts w:ascii="Abadi" w:hAnsi="Abadi" w:cs="Verdana"/>
          <w:sz w:val="21"/>
          <w:szCs w:val="21"/>
        </w:rPr>
        <w:t>los</w:t>
      </w:r>
      <w:r w:rsidRPr="00D77960">
        <w:rPr>
          <w:rFonts w:ascii="Abadi" w:hAnsi="Abadi" w:cs="Verdana"/>
          <w:spacing w:val="73"/>
          <w:sz w:val="21"/>
          <w:szCs w:val="21"/>
        </w:rPr>
        <w:t xml:space="preserve"> </w:t>
      </w:r>
      <w:r w:rsidRPr="00D77960">
        <w:rPr>
          <w:rFonts w:ascii="Abadi" w:hAnsi="Abadi" w:cs="Verdana"/>
          <w:sz w:val="21"/>
          <w:szCs w:val="21"/>
        </w:rPr>
        <w:t>programas</w:t>
      </w:r>
      <w:r w:rsidRPr="00D77960">
        <w:rPr>
          <w:rFonts w:ascii="Abadi" w:hAnsi="Abadi" w:cs="Verdana"/>
          <w:spacing w:val="72"/>
          <w:sz w:val="21"/>
          <w:szCs w:val="21"/>
        </w:rPr>
        <w:t xml:space="preserve"> </w:t>
      </w:r>
      <w:r w:rsidRPr="00D77960">
        <w:rPr>
          <w:rFonts w:ascii="Abadi" w:hAnsi="Abadi" w:cs="Verdana"/>
          <w:sz w:val="21"/>
          <w:szCs w:val="21"/>
        </w:rPr>
        <w:t>QC129</w:t>
      </w:r>
      <w:r w:rsidRPr="00D77960">
        <w:rPr>
          <w:rFonts w:ascii="Abadi" w:hAnsi="Abadi" w:cs="Verdana"/>
          <w:spacing w:val="71"/>
          <w:sz w:val="21"/>
          <w:szCs w:val="21"/>
        </w:rPr>
        <w:t xml:space="preserve"> </w:t>
      </w:r>
      <w:r w:rsidRPr="00D77960">
        <w:rPr>
          <w:rFonts w:ascii="Abadi" w:hAnsi="Abadi" w:cs="Verdana"/>
          <w:sz w:val="21"/>
          <w:szCs w:val="21"/>
        </w:rPr>
        <w:t>y</w:t>
      </w:r>
      <w:r w:rsidRPr="00D77960">
        <w:rPr>
          <w:rFonts w:ascii="Abadi" w:hAnsi="Abadi" w:cs="Verdana"/>
          <w:spacing w:val="72"/>
          <w:sz w:val="21"/>
          <w:szCs w:val="21"/>
        </w:rPr>
        <w:t xml:space="preserve"> </w:t>
      </w:r>
      <w:r w:rsidRPr="00D77960">
        <w:rPr>
          <w:rFonts w:ascii="Abadi" w:hAnsi="Abadi" w:cs="Verdana"/>
          <w:sz w:val="21"/>
          <w:szCs w:val="21"/>
        </w:rPr>
        <w:t>QC3037,</w:t>
      </w:r>
      <w:r w:rsidRPr="00D77960">
        <w:rPr>
          <w:rFonts w:ascii="Abadi" w:hAnsi="Abadi" w:cs="Verdana"/>
          <w:spacing w:val="72"/>
          <w:sz w:val="21"/>
          <w:szCs w:val="21"/>
        </w:rPr>
        <w:t xml:space="preserve"> </w:t>
      </w:r>
      <w:proofErr w:type="gramStart"/>
      <w:r w:rsidRPr="00D77960">
        <w:rPr>
          <w:rFonts w:ascii="Abadi" w:hAnsi="Abadi" w:cs="Verdana"/>
          <w:sz w:val="21"/>
          <w:szCs w:val="21"/>
        </w:rPr>
        <w:t>resultando</w:t>
      </w:r>
      <w:r w:rsidRPr="00D77960">
        <w:rPr>
          <w:rFonts w:ascii="Abadi" w:hAnsi="Abadi" w:cs="Verdana"/>
          <w:spacing w:val="73"/>
          <w:sz w:val="21"/>
          <w:szCs w:val="21"/>
        </w:rPr>
        <w:t xml:space="preserve"> </w:t>
      </w:r>
      <w:r w:rsidRPr="00D77960">
        <w:rPr>
          <w:rFonts w:ascii="Abadi" w:hAnsi="Abadi" w:cs="Verdana"/>
          <w:sz w:val="21"/>
          <w:szCs w:val="21"/>
        </w:rPr>
        <w:t>aprobada</w:t>
      </w:r>
      <w:proofErr w:type="gramEnd"/>
      <w:r w:rsidRPr="00D77960">
        <w:rPr>
          <w:rFonts w:ascii="Abadi" w:hAnsi="Abadi" w:cs="Verdana"/>
          <w:spacing w:val="70"/>
          <w:sz w:val="21"/>
          <w:szCs w:val="21"/>
        </w:rPr>
        <w:t xml:space="preserve"> </w:t>
      </w:r>
      <w:r w:rsidRPr="00D77960">
        <w:rPr>
          <w:rFonts w:ascii="Abadi" w:hAnsi="Abadi" w:cs="Verdana"/>
          <w:sz w:val="21"/>
          <w:szCs w:val="21"/>
        </w:rPr>
        <w:t>por</w:t>
      </w:r>
      <w:r w:rsidRPr="00D77960">
        <w:rPr>
          <w:rFonts w:ascii="Abadi" w:hAnsi="Abadi" w:cs="Verdana"/>
          <w:spacing w:val="74"/>
          <w:sz w:val="21"/>
          <w:szCs w:val="21"/>
        </w:rPr>
        <w:t xml:space="preserve"> </w:t>
      </w:r>
      <w:r w:rsidRPr="00D77960">
        <w:rPr>
          <w:rFonts w:ascii="Abadi" w:hAnsi="Abadi" w:cs="Verdana"/>
          <w:sz w:val="21"/>
          <w:szCs w:val="21"/>
        </w:rPr>
        <w:t>unanimidad,</w:t>
      </w:r>
      <w:r w:rsidRPr="00D77960">
        <w:rPr>
          <w:rFonts w:ascii="Abadi" w:hAnsi="Abadi" w:cs="Verdana"/>
          <w:spacing w:val="71"/>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computarse</w:t>
      </w:r>
      <w:r w:rsidRPr="00D77960">
        <w:rPr>
          <w:rFonts w:ascii="Abadi" w:hAnsi="Abadi" w:cs="Verdana"/>
          <w:spacing w:val="40"/>
          <w:sz w:val="21"/>
          <w:szCs w:val="21"/>
        </w:rPr>
        <w:t xml:space="preserve"> </w:t>
      </w:r>
      <w:r w:rsidRPr="00D77960">
        <w:rPr>
          <w:rFonts w:ascii="Abadi" w:hAnsi="Abadi" w:cs="Verdana"/>
          <w:sz w:val="21"/>
          <w:szCs w:val="21"/>
        </w:rPr>
        <w:t>treinta</w:t>
      </w:r>
      <w:r w:rsidRPr="00D77960">
        <w:rPr>
          <w:rFonts w:ascii="Abadi" w:hAnsi="Abadi" w:cs="Verdana"/>
          <w:spacing w:val="39"/>
          <w:sz w:val="21"/>
          <w:szCs w:val="21"/>
        </w:rPr>
        <w:t xml:space="preserve"> </w:t>
      </w:r>
      <w:r w:rsidRPr="00D77960">
        <w:rPr>
          <w:rFonts w:ascii="Abadi" w:hAnsi="Abadi" w:cs="Verdana"/>
          <w:sz w:val="21"/>
          <w:szCs w:val="21"/>
        </w:rPr>
        <w:t>dos</w:t>
      </w:r>
      <w:r w:rsidRPr="00D77960">
        <w:rPr>
          <w:rFonts w:ascii="Abadi" w:hAnsi="Abadi" w:cs="Verdana"/>
          <w:spacing w:val="42"/>
          <w:sz w:val="21"/>
          <w:szCs w:val="21"/>
        </w:rPr>
        <w:t xml:space="preserve"> </w:t>
      </w:r>
      <w:r w:rsidRPr="00D77960">
        <w:rPr>
          <w:rFonts w:ascii="Abadi" w:hAnsi="Abadi" w:cs="Verdana"/>
          <w:sz w:val="21"/>
          <w:szCs w:val="21"/>
        </w:rPr>
        <w:t>votos</w:t>
      </w:r>
      <w:r w:rsidRPr="00D77960">
        <w:rPr>
          <w:rFonts w:ascii="Abadi" w:hAnsi="Abadi" w:cs="Verdana"/>
          <w:spacing w:val="39"/>
          <w:sz w:val="21"/>
          <w:szCs w:val="21"/>
        </w:rPr>
        <w:t xml:space="preserve"> </w:t>
      </w:r>
      <w:r w:rsidRPr="00D77960">
        <w:rPr>
          <w:rFonts w:ascii="Abadi" w:hAnsi="Abadi" w:cs="Verdana"/>
          <w:sz w:val="21"/>
          <w:szCs w:val="21"/>
        </w:rPr>
        <w:t>a</w:t>
      </w:r>
      <w:r w:rsidRPr="00D77960">
        <w:rPr>
          <w:rFonts w:ascii="Abadi" w:hAnsi="Abadi" w:cs="Verdana"/>
          <w:spacing w:val="39"/>
          <w:sz w:val="21"/>
          <w:szCs w:val="21"/>
        </w:rPr>
        <w:t xml:space="preserve"> </w:t>
      </w:r>
      <w:r w:rsidRPr="00D77960">
        <w:rPr>
          <w:rFonts w:ascii="Abadi" w:hAnsi="Abadi" w:cs="Verdana"/>
          <w:sz w:val="21"/>
          <w:szCs w:val="21"/>
        </w:rPr>
        <w:t>favor,</w:t>
      </w:r>
      <w:r w:rsidRPr="00D77960">
        <w:rPr>
          <w:rFonts w:ascii="Abadi" w:hAnsi="Abadi" w:cs="Verdana"/>
          <w:spacing w:val="40"/>
          <w:sz w:val="21"/>
          <w:szCs w:val="21"/>
        </w:rPr>
        <w:t xml:space="preserve"> </w:t>
      </w:r>
      <w:r w:rsidRPr="00D77960">
        <w:rPr>
          <w:rFonts w:ascii="Abadi" w:hAnsi="Abadi" w:cs="Verdana"/>
          <w:sz w:val="21"/>
          <w:szCs w:val="21"/>
        </w:rPr>
        <w:t>sin</w:t>
      </w:r>
      <w:r w:rsidRPr="00D77960">
        <w:rPr>
          <w:rFonts w:ascii="Abadi" w:hAnsi="Abadi" w:cs="Verdana"/>
          <w:spacing w:val="40"/>
          <w:sz w:val="21"/>
          <w:szCs w:val="21"/>
        </w:rPr>
        <w:t xml:space="preserve"> </w:t>
      </w:r>
      <w:r w:rsidRPr="00D77960">
        <w:rPr>
          <w:rFonts w:ascii="Abadi" w:hAnsi="Abadi" w:cs="Verdana"/>
          <w:sz w:val="21"/>
          <w:szCs w:val="21"/>
        </w:rPr>
        <w:t>discusión.</w:t>
      </w:r>
      <w:r w:rsidRPr="00D77960">
        <w:rPr>
          <w:rFonts w:ascii="Abadi" w:hAnsi="Abadi" w:cs="Verdana"/>
          <w:spacing w:val="43"/>
          <w:sz w:val="21"/>
          <w:szCs w:val="21"/>
        </w:rPr>
        <w:t xml:space="preserve"> </w:t>
      </w:r>
      <w:r w:rsidRPr="00D77960">
        <w:rPr>
          <w:rFonts w:ascii="Abadi" w:hAnsi="Abadi" w:cs="Verdana"/>
          <w:sz w:val="21"/>
          <w:szCs w:val="21"/>
        </w:rPr>
        <w:t>La</w:t>
      </w:r>
      <w:r w:rsidRPr="00D77960">
        <w:rPr>
          <w:rFonts w:ascii="Abadi" w:hAnsi="Abadi" w:cs="Verdana"/>
          <w:spacing w:val="39"/>
          <w:sz w:val="21"/>
          <w:szCs w:val="21"/>
        </w:rPr>
        <w:t xml:space="preserve"> </w:t>
      </w:r>
      <w:r w:rsidRPr="00D77960">
        <w:rPr>
          <w:rFonts w:ascii="Abadi" w:hAnsi="Abadi" w:cs="Verdana"/>
          <w:sz w:val="21"/>
          <w:szCs w:val="21"/>
        </w:rPr>
        <w:t>diputada</w:t>
      </w:r>
      <w:r w:rsidRPr="00D77960">
        <w:rPr>
          <w:rFonts w:ascii="Abadi" w:hAnsi="Abadi" w:cs="Verdana"/>
          <w:spacing w:val="41"/>
          <w:sz w:val="21"/>
          <w:szCs w:val="21"/>
        </w:rPr>
        <w:t xml:space="preserve"> </w:t>
      </w:r>
      <w:r w:rsidRPr="00D77960">
        <w:rPr>
          <w:rFonts w:ascii="Abadi" w:hAnsi="Abadi" w:cs="Verdana"/>
          <w:sz w:val="21"/>
          <w:szCs w:val="21"/>
        </w:rPr>
        <w:t>Ruth</w:t>
      </w:r>
      <w:r w:rsidRPr="00D77960">
        <w:rPr>
          <w:rFonts w:ascii="Abadi" w:hAnsi="Abadi" w:cs="Verdana"/>
          <w:spacing w:val="42"/>
          <w:sz w:val="21"/>
          <w:szCs w:val="21"/>
        </w:rPr>
        <w:t xml:space="preserve"> </w:t>
      </w:r>
      <w:r w:rsidRPr="00D77960">
        <w:rPr>
          <w:rFonts w:ascii="Abadi" w:hAnsi="Abadi" w:cs="Verdana"/>
          <w:sz w:val="21"/>
          <w:szCs w:val="21"/>
        </w:rPr>
        <w:t>Noemí</w:t>
      </w:r>
      <w:r w:rsidRPr="00D77960">
        <w:rPr>
          <w:rFonts w:ascii="Abadi" w:hAnsi="Abadi" w:cs="Verdana"/>
          <w:spacing w:val="41"/>
          <w:sz w:val="21"/>
          <w:szCs w:val="21"/>
        </w:rPr>
        <w:t xml:space="preserve"> </w:t>
      </w:r>
      <w:r w:rsidRPr="00D77960">
        <w:rPr>
          <w:rFonts w:ascii="Abadi" w:hAnsi="Abadi" w:cs="Verdana"/>
          <w:sz w:val="21"/>
          <w:szCs w:val="21"/>
        </w:rPr>
        <w:t>Tiscareño</w:t>
      </w:r>
      <w:r w:rsidRPr="00D77960">
        <w:rPr>
          <w:rFonts w:ascii="Abadi" w:hAnsi="Abadi" w:cs="Verdana"/>
          <w:spacing w:val="-2"/>
          <w:sz w:val="21"/>
          <w:szCs w:val="21"/>
        </w:rPr>
        <w:t xml:space="preserve"> </w:t>
      </w:r>
      <w:r w:rsidRPr="00D77960">
        <w:rPr>
          <w:rFonts w:ascii="Abadi" w:hAnsi="Abadi" w:cs="Verdana"/>
          <w:sz w:val="21"/>
          <w:szCs w:val="21"/>
        </w:rPr>
        <w:t>Agoitia</w:t>
      </w:r>
      <w:r w:rsidRPr="00D77960">
        <w:rPr>
          <w:rFonts w:ascii="Abadi" w:hAnsi="Abadi" w:cs="Verdana"/>
          <w:spacing w:val="37"/>
          <w:sz w:val="21"/>
          <w:szCs w:val="21"/>
        </w:rPr>
        <w:t xml:space="preserve"> </w:t>
      </w:r>
      <w:r w:rsidRPr="00D77960">
        <w:rPr>
          <w:rFonts w:ascii="Abadi" w:hAnsi="Abadi" w:cs="Verdana"/>
          <w:sz w:val="21"/>
          <w:szCs w:val="21"/>
        </w:rPr>
        <w:t>expuso</w:t>
      </w:r>
      <w:r w:rsidRPr="00D77960">
        <w:rPr>
          <w:rFonts w:ascii="Abadi" w:hAnsi="Abadi" w:cs="Verdana"/>
          <w:spacing w:val="37"/>
          <w:sz w:val="21"/>
          <w:szCs w:val="21"/>
        </w:rPr>
        <w:t xml:space="preserve"> </w:t>
      </w:r>
      <w:r w:rsidRPr="00D77960">
        <w:rPr>
          <w:rFonts w:ascii="Abadi" w:hAnsi="Abadi" w:cs="Verdana"/>
          <w:sz w:val="21"/>
          <w:szCs w:val="21"/>
        </w:rPr>
        <w:t>la</w:t>
      </w:r>
      <w:r w:rsidRPr="00D77960">
        <w:rPr>
          <w:rFonts w:ascii="Abadi" w:hAnsi="Abadi" w:cs="Verdana"/>
          <w:spacing w:val="37"/>
          <w:sz w:val="21"/>
          <w:szCs w:val="21"/>
        </w:rPr>
        <w:t xml:space="preserve"> </w:t>
      </w:r>
      <w:r w:rsidRPr="00D77960">
        <w:rPr>
          <w:rFonts w:ascii="Abadi" w:hAnsi="Abadi" w:cs="Verdana"/>
          <w:sz w:val="21"/>
          <w:szCs w:val="21"/>
        </w:rPr>
        <w:t>reserva</w:t>
      </w:r>
      <w:r w:rsidRPr="00D77960">
        <w:rPr>
          <w:rFonts w:ascii="Abadi" w:hAnsi="Abadi" w:cs="Verdana"/>
          <w:spacing w:val="37"/>
          <w:sz w:val="21"/>
          <w:szCs w:val="21"/>
        </w:rPr>
        <w:t xml:space="preserve"> </w:t>
      </w:r>
      <w:r w:rsidRPr="00D77960">
        <w:rPr>
          <w:rFonts w:ascii="Abadi" w:hAnsi="Abadi" w:cs="Verdana"/>
          <w:sz w:val="21"/>
          <w:szCs w:val="21"/>
        </w:rPr>
        <w:t>a</w:t>
      </w:r>
      <w:r w:rsidRPr="00D77960">
        <w:rPr>
          <w:rFonts w:ascii="Abadi" w:hAnsi="Abadi" w:cs="Verdana"/>
          <w:spacing w:val="37"/>
          <w:sz w:val="21"/>
          <w:szCs w:val="21"/>
        </w:rPr>
        <w:t xml:space="preserve"> </w:t>
      </w:r>
      <w:r w:rsidRPr="00D77960">
        <w:rPr>
          <w:rFonts w:ascii="Abadi" w:hAnsi="Abadi" w:cs="Verdana"/>
          <w:sz w:val="21"/>
          <w:szCs w:val="21"/>
        </w:rPr>
        <w:t>los</w:t>
      </w:r>
      <w:r w:rsidRPr="00D77960">
        <w:rPr>
          <w:rFonts w:ascii="Abadi" w:hAnsi="Abadi" w:cs="Verdana"/>
          <w:spacing w:val="37"/>
          <w:sz w:val="21"/>
          <w:szCs w:val="21"/>
        </w:rPr>
        <w:t xml:space="preserve"> </w:t>
      </w:r>
      <w:r w:rsidRPr="00D77960">
        <w:rPr>
          <w:rFonts w:ascii="Abadi" w:hAnsi="Abadi" w:cs="Verdana"/>
          <w:sz w:val="21"/>
          <w:szCs w:val="21"/>
        </w:rPr>
        <w:t>programas</w:t>
      </w:r>
      <w:r w:rsidRPr="00D77960">
        <w:rPr>
          <w:rFonts w:ascii="Abadi" w:hAnsi="Abadi" w:cs="Verdana"/>
          <w:spacing w:val="37"/>
          <w:sz w:val="21"/>
          <w:szCs w:val="21"/>
        </w:rPr>
        <w:t xml:space="preserve"> </w:t>
      </w:r>
      <w:r w:rsidRPr="00D77960">
        <w:rPr>
          <w:rFonts w:ascii="Abadi" w:hAnsi="Abadi" w:cs="Verdana"/>
          <w:sz w:val="21"/>
          <w:szCs w:val="21"/>
        </w:rPr>
        <w:t>QC3037</w:t>
      </w:r>
      <w:r w:rsidRPr="00D77960">
        <w:rPr>
          <w:rFonts w:ascii="Abadi" w:hAnsi="Abadi" w:cs="Verdana"/>
          <w:spacing w:val="37"/>
          <w:sz w:val="21"/>
          <w:szCs w:val="21"/>
        </w:rPr>
        <w:t xml:space="preserve"> </w:t>
      </w:r>
      <w:r w:rsidRPr="00D77960">
        <w:rPr>
          <w:rFonts w:ascii="Abadi" w:hAnsi="Abadi" w:cs="Verdana"/>
          <w:sz w:val="21"/>
          <w:szCs w:val="21"/>
        </w:rPr>
        <w:t>y</w:t>
      </w:r>
      <w:r w:rsidRPr="00D77960">
        <w:rPr>
          <w:rFonts w:ascii="Abadi" w:hAnsi="Abadi" w:cs="Verdana"/>
          <w:spacing w:val="38"/>
          <w:sz w:val="21"/>
          <w:szCs w:val="21"/>
        </w:rPr>
        <w:t xml:space="preserve"> </w:t>
      </w:r>
      <w:r w:rsidRPr="00D77960">
        <w:rPr>
          <w:rFonts w:ascii="Abadi" w:hAnsi="Abadi" w:cs="Verdana"/>
          <w:sz w:val="21"/>
          <w:szCs w:val="21"/>
        </w:rPr>
        <w:t>QC0108,</w:t>
      </w:r>
      <w:r w:rsidRPr="00D77960">
        <w:rPr>
          <w:rFonts w:ascii="Abadi" w:hAnsi="Abadi" w:cs="Verdana"/>
          <w:spacing w:val="38"/>
          <w:sz w:val="21"/>
          <w:szCs w:val="21"/>
        </w:rPr>
        <w:t xml:space="preserve"> </w:t>
      </w:r>
      <w:proofErr w:type="gramStart"/>
      <w:r w:rsidRPr="00D77960">
        <w:rPr>
          <w:rFonts w:ascii="Abadi" w:hAnsi="Abadi" w:cs="Verdana"/>
          <w:sz w:val="21"/>
          <w:szCs w:val="21"/>
        </w:rPr>
        <w:t>resultando</w:t>
      </w:r>
      <w:r w:rsidRPr="00D77960">
        <w:rPr>
          <w:rFonts w:ascii="Abadi" w:hAnsi="Abadi" w:cs="Verdana"/>
          <w:spacing w:val="38"/>
          <w:sz w:val="21"/>
          <w:szCs w:val="21"/>
        </w:rPr>
        <w:t xml:space="preserve"> </w:t>
      </w:r>
      <w:r w:rsidRPr="00D77960">
        <w:rPr>
          <w:rFonts w:ascii="Abadi" w:hAnsi="Abadi" w:cs="Verdana"/>
          <w:sz w:val="21"/>
          <w:szCs w:val="21"/>
        </w:rPr>
        <w:t>aprobada</w:t>
      </w:r>
      <w:proofErr w:type="gramEnd"/>
      <w:r w:rsidRPr="00D77960">
        <w:rPr>
          <w:rFonts w:ascii="Abadi" w:hAnsi="Abadi" w:cs="Verdana"/>
          <w:spacing w:val="37"/>
          <w:sz w:val="21"/>
          <w:szCs w:val="21"/>
        </w:rPr>
        <w:t xml:space="preserve"> </w:t>
      </w:r>
      <w:r w:rsidRPr="00D77960">
        <w:rPr>
          <w:rFonts w:ascii="Abadi" w:hAnsi="Abadi" w:cs="Verdana"/>
          <w:sz w:val="21"/>
          <w:szCs w:val="21"/>
        </w:rPr>
        <w:t>por</w:t>
      </w:r>
      <w:r w:rsidRPr="00D77960">
        <w:rPr>
          <w:rFonts w:ascii="Abadi" w:hAnsi="Abadi" w:cs="Verdana"/>
          <w:spacing w:val="-2"/>
          <w:sz w:val="21"/>
          <w:szCs w:val="21"/>
        </w:rPr>
        <w:t xml:space="preserve"> </w:t>
      </w:r>
      <w:r w:rsidRPr="00D77960">
        <w:rPr>
          <w:rFonts w:ascii="Abadi" w:hAnsi="Abadi" w:cs="Verdana"/>
          <w:sz w:val="21"/>
          <w:szCs w:val="21"/>
        </w:rPr>
        <w:t>mayoría,</w:t>
      </w:r>
      <w:r w:rsidRPr="00D77960">
        <w:rPr>
          <w:rFonts w:ascii="Abadi" w:hAnsi="Abadi" w:cs="Verdana"/>
          <w:spacing w:val="45"/>
          <w:sz w:val="21"/>
          <w:szCs w:val="21"/>
        </w:rPr>
        <w:t xml:space="preserve"> </w:t>
      </w:r>
      <w:r w:rsidRPr="00D77960">
        <w:rPr>
          <w:rFonts w:ascii="Abadi" w:hAnsi="Abadi" w:cs="Verdana"/>
          <w:sz w:val="21"/>
          <w:szCs w:val="21"/>
        </w:rPr>
        <w:t>al</w:t>
      </w:r>
      <w:r w:rsidRPr="00D77960">
        <w:rPr>
          <w:rFonts w:ascii="Abadi" w:hAnsi="Abadi" w:cs="Verdana"/>
          <w:spacing w:val="45"/>
          <w:sz w:val="21"/>
          <w:szCs w:val="21"/>
        </w:rPr>
        <w:t xml:space="preserve"> </w:t>
      </w:r>
      <w:r w:rsidRPr="00D77960">
        <w:rPr>
          <w:rFonts w:ascii="Abadi" w:hAnsi="Abadi" w:cs="Verdana"/>
          <w:sz w:val="21"/>
          <w:szCs w:val="21"/>
        </w:rPr>
        <w:t>computarse</w:t>
      </w:r>
      <w:r w:rsidRPr="00D77960">
        <w:rPr>
          <w:rFonts w:ascii="Abadi" w:hAnsi="Abadi" w:cs="Verdana"/>
          <w:spacing w:val="49"/>
          <w:sz w:val="21"/>
          <w:szCs w:val="21"/>
        </w:rPr>
        <w:t xml:space="preserve"> </w:t>
      </w:r>
      <w:r w:rsidRPr="00D77960">
        <w:rPr>
          <w:rFonts w:ascii="Abadi" w:hAnsi="Abadi" w:cs="Verdana"/>
          <w:sz w:val="21"/>
          <w:szCs w:val="21"/>
        </w:rPr>
        <w:t>veintitrés</w:t>
      </w:r>
      <w:r w:rsidRPr="00D77960">
        <w:rPr>
          <w:rFonts w:ascii="Abadi" w:hAnsi="Abadi" w:cs="Verdana"/>
          <w:spacing w:val="45"/>
          <w:sz w:val="21"/>
          <w:szCs w:val="21"/>
        </w:rPr>
        <w:t xml:space="preserve"> </w:t>
      </w:r>
      <w:r w:rsidRPr="00D77960">
        <w:rPr>
          <w:rFonts w:ascii="Abadi" w:hAnsi="Abadi" w:cs="Verdana"/>
          <w:sz w:val="21"/>
          <w:szCs w:val="21"/>
        </w:rPr>
        <w:t>votos</w:t>
      </w:r>
      <w:r w:rsidRPr="00D77960">
        <w:rPr>
          <w:rFonts w:ascii="Abadi" w:hAnsi="Abadi" w:cs="Verdana"/>
          <w:spacing w:val="44"/>
          <w:sz w:val="21"/>
          <w:szCs w:val="21"/>
        </w:rPr>
        <w:t xml:space="preserve"> </w:t>
      </w:r>
      <w:r w:rsidRPr="00D77960">
        <w:rPr>
          <w:rFonts w:ascii="Abadi" w:hAnsi="Abadi" w:cs="Verdana"/>
          <w:sz w:val="21"/>
          <w:szCs w:val="21"/>
        </w:rPr>
        <w:t>a</w:t>
      </w:r>
      <w:r w:rsidRPr="00D77960">
        <w:rPr>
          <w:rFonts w:ascii="Abadi" w:hAnsi="Abadi" w:cs="Verdana"/>
          <w:spacing w:val="44"/>
          <w:sz w:val="21"/>
          <w:szCs w:val="21"/>
        </w:rPr>
        <w:t xml:space="preserve"> </w:t>
      </w:r>
      <w:r w:rsidRPr="00D77960">
        <w:rPr>
          <w:rFonts w:ascii="Abadi" w:hAnsi="Abadi" w:cs="Verdana"/>
          <w:sz w:val="21"/>
          <w:szCs w:val="21"/>
        </w:rPr>
        <w:t>favor</w:t>
      </w:r>
      <w:r w:rsidRPr="00D77960">
        <w:rPr>
          <w:rFonts w:ascii="Abadi" w:hAnsi="Abadi" w:cs="Verdana"/>
          <w:spacing w:val="45"/>
          <w:sz w:val="21"/>
          <w:szCs w:val="21"/>
        </w:rPr>
        <w:t xml:space="preserve"> </w:t>
      </w:r>
      <w:r w:rsidRPr="00D77960">
        <w:rPr>
          <w:rFonts w:ascii="Abadi" w:hAnsi="Abadi" w:cs="Verdana"/>
          <w:sz w:val="21"/>
          <w:szCs w:val="21"/>
        </w:rPr>
        <w:t>y</w:t>
      </w:r>
      <w:r w:rsidRPr="00D77960">
        <w:rPr>
          <w:rFonts w:ascii="Abadi" w:hAnsi="Abadi" w:cs="Verdana"/>
          <w:spacing w:val="46"/>
          <w:sz w:val="21"/>
          <w:szCs w:val="21"/>
        </w:rPr>
        <w:t xml:space="preserve"> </w:t>
      </w:r>
      <w:r w:rsidRPr="00D77960">
        <w:rPr>
          <w:rFonts w:ascii="Abadi" w:hAnsi="Abadi" w:cs="Verdana"/>
          <w:sz w:val="21"/>
          <w:szCs w:val="21"/>
        </w:rPr>
        <w:t>siete</w:t>
      </w:r>
      <w:r w:rsidRPr="00D77960">
        <w:rPr>
          <w:rFonts w:ascii="Abadi" w:hAnsi="Abadi" w:cs="Verdana"/>
          <w:spacing w:val="44"/>
          <w:sz w:val="21"/>
          <w:szCs w:val="21"/>
        </w:rPr>
        <w:t xml:space="preserve"> </w:t>
      </w:r>
      <w:r w:rsidRPr="00D77960">
        <w:rPr>
          <w:rFonts w:ascii="Abadi" w:hAnsi="Abadi" w:cs="Verdana"/>
          <w:sz w:val="21"/>
          <w:szCs w:val="21"/>
        </w:rPr>
        <w:t>votos</w:t>
      </w:r>
      <w:r w:rsidRPr="00D77960">
        <w:rPr>
          <w:rFonts w:ascii="Abadi" w:hAnsi="Abadi" w:cs="Verdana"/>
          <w:spacing w:val="44"/>
          <w:sz w:val="21"/>
          <w:szCs w:val="21"/>
        </w:rPr>
        <w:t xml:space="preserve"> </w:t>
      </w:r>
      <w:r w:rsidRPr="00D77960">
        <w:rPr>
          <w:rFonts w:ascii="Abadi" w:hAnsi="Abadi" w:cs="Verdana"/>
          <w:sz w:val="21"/>
          <w:szCs w:val="21"/>
        </w:rPr>
        <w:t>en</w:t>
      </w:r>
      <w:r w:rsidRPr="00D77960">
        <w:rPr>
          <w:rFonts w:ascii="Abadi" w:hAnsi="Abadi" w:cs="Verdana"/>
          <w:spacing w:val="45"/>
          <w:sz w:val="21"/>
          <w:szCs w:val="21"/>
        </w:rPr>
        <w:t xml:space="preserve"> </w:t>
      </w:r>
      <w:r w:rsidRPr="00D77960">
        <w:rPr>
          <w:rFonts w:ascii="Abadi" w:hAnsi="Abadi" w:cs="Verdana"/>
          <w:sz w:val="21"/>
          <w:szCs w:val="21"/>
        </w:rPr>
        <w:t>contra,</w:t>
      </w:r>
      <w:r w:rsidRPr="00D77960">
        <w:rPr>
          <w:rFonts w:ascii="Abadi" w:hAnsi="Abadi" w:cs="Verdana"/>
          <w:spacing w:val="45"/>
          <w:sz w:val="21"/>
          <w:szCs w:val="21"/>
        </w:rPr>
        <w:t xml:space="preserve"> </w:t>
      </w:r>
      <w:r w:rsidRPr="00D77960">
        <w:rPr>
          <w:rFonts w:ascii="Abadi" w:hAnsi="Abadi" w:cs="Verdana"/>
          <w:sz w:val="21"/>
          <w:szCs w:val="21"/>
        </w:rPr>
        <w:t>sin</w:t>
      </w:r>
      <w:r w:rsidRPr="00D77960">
        <w:rPr>
          <w:rFonts w:ascii="Abadi" w:hAnsi="Abadi" w:cs="Verdana"/>
          <w:spacing w:val="45"/>
          <w:sz w:val="21"/>
          <w:szCs w:val="21"/>
        </w:rPr>
        <w:t xml:space="preserve"> </w:t>
      </w:r>
      <w:r w:rsidRPr="00D77960">
        <w:rPr>
          <w:rFonts w:ascii="Abadi" w:hAnsi="Abadi" w:cs="Verdana"/>
          <w:sz w:val="21"/>
          <w:szCs w:val="21"/>
        </w:rPr>
        <w:t>discusión.</w:t>
      </w:r>
      <w:r w:rsidRPr="00D77960">
        <w:rPr>
          <w:rFonts w:ascii="Abadi" w:hAnsi="Abadi" w:cs="Verdana"/>
          <w:spacing w:val="-2"/>
          <w:sz w:val="21"/>
          <w:szCs w:val="21"/>
        </w:rPr>
        <w:t xml:space="preserve"> </w:t>
      </w:r>
      <w:r w:rsidRPr="00D77960">
        <w:rPr>
          <w:rFonts w:ascii="Abadi" w:hAnsi="Abadi" w:cs="Verdana"/>
          <w:sz w:val="21"/>
          <w:szCs w:val="21"/>
        </w:rPr>
        <w:t>Asimismo,</w:t>
      </w:r>
      <w:r w:rsidRPr="00D77960">
        <w:rPr>
          <w:rFonts w:ascii="Abadi" w:hAnsi="Abadi" w:cs="Verdana"/>
          <w:spacing w:val="11"/>
          <w:sz w:val="21"/>
          <w:szCs w:val="21"/>
        </w:rPr>
        <w:t xml:space="preserve"> </w:t>
      </w:r>
      <w:r w:rsidRPr="00D77960">
        <w:rPr>
          <w:rFonts w:ascii="Abadi" w:hAnsi="Abadi" w:cs="Verdana"/>
          <w:sz w:val="21"/>
          <w:szCs w:val="21"/>
        </w:rPr>
        <w:t>expuso</w:t>
      </w:r>
      <w:r w:rsidRPr="00D77960">
        <w:rPr>
          <w:rFonts w:ascii="Abadi" w:hAnsi="Abadi" w:cs="Verdana"/>
          <w:spacing w:val="11"/>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reserva</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los</w:t>
      </w:r>
      <w:r w:rsidRPr="00D77960">
        <w:rPr>
          <w:rFonts w:ascii="Abadi" w:hAnsi="Abadi" w:cs="Verdana"/>
          <w:spacing w:val="10"/>
          <w:sz w:val="21"/>
          <w:szCs w:val="21"/>
        </w:rPr>
        <w:t xml:space="preserve"> </w:t>
      </w:r>
      <w:r w:rsidRPr="00D77960">
        <w:rPr>
          <w:rFonts w:ascii="Abadi" w:hAnsi="Abadi" w:cs="Verdana"/>
          <w:sz w:val="21"/>
          <w:szCs w:val="21"/>
        </w:rPr>
        <w:t>programas</w:t>
      </w:r>
      <w:r w:rsidRPr="00D77960">
        <w:rPr>
          <w:rFonts w:ascii="Abadi" w:hAnsi="Abadi" w:cs="Verdana"/>
          <w:spacing w:val="10"/>
          <w:sz w:val="21"/>
          <w:szCs w:val="21"/>
        </w:rPr>
        <w:t xml:space="preserve"> </w:t>
      </w:r>
      <w:r w:rsidRPr="00D77960">
        <w:rPr>
          <w:rFonts w:ascii="Abadi" w:hAnsi="Abadi" w:cs="Verdana"/>
          <w:sz w:val="21"/>
          <w:szCs w:val="21"/>
        </w:rPr>
        <w:t>QC3037</w:t>
      </w:r>
      <w:r w:rsidRPr="00D77960">
        <w:rPr>
          <w:rFonts w:ascii="Abadi" w:hAnsi="Abadi" w:cs="Verdana"/>
          <w:spacing w:val="10"/>
          <w:sz w:val="21"/>
          <w:szCs w:val="21"/>
        </w:rPr>
        <w:t xml:space="preserve"> </w:t>
      </w:r>
      <w:r w:rsidRPr="00D77960">
        <w:rPr>
          <w:rFonts w:ascii="Abadi" w:hAnsi="Abadi" w:cs="Verdana"/>
          <w:sz w:val="21"/>
          <w:szCs w:val="21"/>
        </w:rPr>
        <w:t>y</w:t>
      </w:r>
      <w:r w:rsidRPr="00D77960">
        <w:rPr>
          <w:rFonts w:ascii="Abadi" w:hAnsi="Abadi" w:cs="Verdana"/>
          <w:spacing w:val="15"/>
          <w:sz w:val="21"/>
          <w:szCs w:val="21"/>
        </w:rPr>
        <w:t xml:space="preserve"> </w:t>
      </w:r>
      <w:r w:rsidRPr="00D77960">
        <w:rPr>
          <w:rFonts w:ascii="Abadi" w:hAnsi="Abadi" w:cs="Verdana"/>
          <w:sz w:val="21"/>
          <w:szCs w:val="21"/>
        </w:rPr>
        <w:t>EO42QC1417,</w:t>
      </w:r>
      <w:r w:rsidRPr="00D77960">
        <w:rPr>
          <w:rFonts w:ascii="Abadi" w:hAnsi="Abadi" w:cs="Verdana"/>
          <w:spacing w:val="11"/>
          <w:sz w:val="21"/>
          <w:szCs w:val="21"/>
        </w:rPr>
        <w:t xml:space="preserve"> </w:t>
      </w:r>
      <w:r w:rsidRPr="00D77960">
        <w:rPr>
          <w:rFonts w:ascii="Abadi" w:hAnsi="Abadi" w:cs="Verdana"/>
          <w:sz w:val="21"/>
          <w:szCs w:val="21"/>
        </w:rPr>
        <w:t>reserva</w:t>
      </w:r>
      <w:r w:rsidRPr="00D77960">
        <w:rPr>
          <w:rFonts w:ascii="Abadi" w:hAnsi="Abadi" w:cs="Verdana"/>
          <w:spacing w:val="10"/>
          <w:sz w:val="21"/>
          <w:szCs w:val="21"/>
        </w:rPr>
        <w:t xml:space="preserve"> </w:t>
      </w:r>
      <w:r w:rsidRPr="00D77960">
        <w:rPr>
          <w:rFonts w:ascii="Abadi" w:hAnsi="Abadi" w:cs="Verdana"/>
          <w:sz w:val="21"/>
          <w:szCs w:val="21"/>
        </w:rPr>
        <w:t>que</w:t>
      </w:r>
      <w:r w:rsidRPr="00D77960">
        <w:rPr>
          <w:rFonts w:ascii="Abadi" w:hAnsi="Abadi" w:cs="Verdana"/>
          <w:spacing w:val="10"/>
          <w:sz w:val="21"/>
          <w:szCs w:val="21"/>
        </w:rPr>
        <w:t xml:space="preserve"> </w:t>
      </w:r>
      <w:r w:rsidRPr="00D77960">
        <w:rPr>
          <w:rFonts w:ascii="Abadi" w:hAnsi="Abadi" w:cs="Verdana"/>
          <w:sz w:val="21"/>
          <w:szCs w:val="21"/>
        </w:rPr>
        <w:t>resultó</w:t>
      </w:r>
      <w:r w:rsidRPr="00D77960">
        <w:rPr>
          <w:rFonts w:ascii="Abadi" w:hAnsi="Abadi" w:cs="Verdana"/>
          <w:spacing w:val="-3"/>
          <w:sz w:val="21"/>
          <w:szCs w:val="21"/>
        </w:rPr>
        <w:t xml:space="preserve"> </w:t>
      </w:r>
      <w:r w:rsidRPr="00D77960">
        <w:rPr>
          <w:rFonts w:ascii="Abadi" w:hAnsi="Abadi" w:cs="Verdana"/>
          <w:sz w:val="21"/>
          <w:szCs w:val="21"/>
        </w:rPr>
        <w:t>aprobada</w:t>
      </w:r>
      <w:r w:rsidRPr="00D77960">
        <w:rPr>
          <w:rFonts w:ascii="Abadi" w:hAnsi="Abadi" w:cs="Verdana"/>
          <w:spacing w:val="11"/>
          <w:sz w:val="21"/>
          <w:szCs w:val="21"/>
        </w:rPr>
        <w:t xml:space="preserve"> </w:t>
      </w:r>
      <w:r w:rsidRPr="00D77960">
        <w:rPr>
          <w:rFonts w:ascii="Abadi" w:hAnsi="Abadi" w:cs="Verdana"/>
          <w:sz w:val="21"/>
          <w:szCs w:val="21"/>
        </w:rPr>
        <w:t>por</w:t>
      </w:r>
      <w:r w:rsidRPr="00D77960">
        <w:rPr>
          <w:rFonts w:ascii="Abadi" w:hAnsi="Abadi" w:cs="Verdana"/>
          <w:spacing w:val="11"/>
          <w:sz w:val="21"/>
          <w:szCs w:val="21"/>
        </w:rPr>
        <w:t xml:space="preserve"> </w:t>
      </w:r>
      <w:r w:rsidRPr="00D77960">
        <w:rPr>
          <w:rFonts w:ascii="Abadi" w:hAnsi="Abadi" w:cs="Verdana"/>
          <w:sz w:val="21"/>
          <w:szCs w:val="21"/>
        </w:rPr>
        <w:t>mayoría,</w:t>
      </w:r>
      <w:r w:rsidRPr="00D77960">
        <w:rPr>
          <w:rFonts w:ascii="Abadi" w:hAnsi="Abadi" w:cs="Verdana"/>
          <w:spacing w:val="13"/>
          <w:sz w:val="21"/>
          <w:szCs w:val="21"/>
        </w:rPr>
        <w:t xml:space="preserve"> </w:t>
      </w:r>
      <w:r w:rsidRPr="00D77960">
        <w:rPr>
          <w:rFonts w:ascii="Abadi" w:hAnsi="Abadi" w:cs="Verdana"/>
          <w:sz w:val="21"/>
          <w:szCs w:val="21"/>
        </w:rPr>
        <w:t>al</w:t>
      </w:r>
      <w:r w:rsidRPr="00D77960">
        <w:rPr>
          <w:rFonts w:ascii="Abadi" w:hAnsi="Abadi" w:cs="Verdana"/>
          <w:spacing w:val="11"/>
          <w:sz w:val="21"/>
          <w:szCs w:val="21"/>
        </w:rPr>
        <w:t xml:space="preserve"> </w:t>
      </w:r>
      <w:r w:rsidRPr="00D77960">
        <w:rPr>
          <w:rFonts w:ascii="Abadi" w:hAnsi="Abadi" w:cs="Verdana"/>
          <w:sz w:val="21"/>
          <w:szCs w:val="21"/>
        </w:rPr>
        <w:t>computarse</w:t>
      </w:r>
      <w:r w:rsidRPr="00D77960">
        <w:rPr>
          <w:rFonts w:ascii="Abadi" w:hAnsi="Abadi" w:cs="Verdana"/>
          <w:spacing w:val="10"/>
          <w:sz w:val="21"/>
          <w:szCs w:val="21"/>
        </w:rPr>
        <w:t xml:space="preserve"> </w:t>
      </w:r>
      <w:r w:rsidRPr="00D77960">
        <w:rPr>
          <w:rFonts w:ascii="Abadi" w:hAnsi="Abadi" w:cs="Verdana"/>
          <w:sz w:val="21"/>
          <w:szCs w:val="21"/>
        </w:rPr>
        <w:t>veinticinco</w:t>
      </w:r>
      <w:r w:rsidRPr="00D77960">
        <w:rPr>
          <w:rFonts w:ascii="Abadi" w:hAnsi="Abadi" w:cs="Verdana"/>
          <w:spacing w:val="13"/>
          <w:sz w:val="21"/>
          <w:szCs w:val="21"/>
        </w:rPr>
        <w:t xml:space="preserve"> </w:t>
      </w:r>
      <w:r w:rsidRPr="00D77960">
        <w:rPr>
          <w:rFonts w:ascii="Abadi" w:hAnsi="Abadi" w:cs="Verdana"/>
          <w:sz w:val="21"/>
          <w:szCs w:val="21"/>
        </w:rPr>
        <w:t>votos</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favor</w:t>
      </w:r>
      <w:r w:rsidRPr="00D77960">
        <w:rPr>
          <w:rFonts w:ascii="Abadi" w:hAnsi="Abadi" w:cs="Verdana"/>
          <w:spacing w:val="11"/>
          <w:sz w:val="21"/>
          <w:szCs w:val="21"/>
        </w:rPr>
        <w:t xml:space="preserve"> </w:t>
      </w:r>
      <w:r w:rsidRPr="00D77960">
        <w:rPr>
          <w:rFonts w:ascii="Abadi" w:hAnsi="Abadi" w:cs="Verdana"/>
          <w:sz w:val="21"/>
          <w:szCs w:val="21"/>
        </w:rPr>
        <w:t>y</w:t>
      </w:r>
      <w:r w:rsidRPr="00D77960">
        <w:rPr>
          <w:rFonts w:ascii="Abadi" w:hAnsi="Abadi" w:cs="Verdana"/>
          <w:spacing w:val="11"/>
          <w:sz w:val="21"/>
          <w:szCs w:val="21"/>
        </w:rPr>
        <w:t xml:space="preserve"> </w:t>
      </w:r>
      <w:r w:rsidRPr="00D77960">
        <w:rPr>
          <w:rFonts w:ascii="Abadi" w:hAnsi="Abadi" w:cs="Verdana"/>
          <w:sz w:val="21"/>
          <w:szCs w:val="21"/>
        </w:rPr>
        <w:t>ocho</w:t>
      </w:r>
      <w:r w:rsidRPr="00D77960">
        <w:rPr>
          <w:rFonts w:ascii="Abadi" w:hAnsi="Abadi" w:cs="Verdana"/>
          <w:spacing w:val="11"/>
          <w:sz w:val="21"/>
          <w:szCs w:val="21"/>
        </w:rPr>
        <w:t xml:space="preserve"> </w:t>
      </w:r>
      <w:r w:rsidRPr="00D77960">
        <w:rPr>
          <w:rFonts w:ascii="Abadi" w:hAnsi="Abadi" w:cs="Verdana"/>
          <w:sz w:val="21"/>
          <w:szCs w:val="21"/>
        </w:rPr>
        <w:t>votos</w:t>
      </w:r>
      <w:r w:rsidRPr="00D77960">
        <w:rPr>
          <w:rFonts w:ascii="Abadi" w:hAnsi="Abadi" w:cs="Verdana"/>
          <w:spacing w:val="10"/>
          <w:sz w:val="21"/>
          <w:szCs w:val="21"/>
        </w:rPr>
        <w:t xml:space="preserve"> </w:t>
      </w:r>
      <w:r w:rsidRPr="00D77960">
        <w:rPr>
          <w:rFonts w:ascii="Abadi" w:hAnsi="Abadi" w:cs="Verdana"/>
          <w:sz w:val="21"/>
          <w:szCs w:val="21"/>
        </w:rPr>
        <w:t>en</w:t>
      </w:r>
      <w:r w:rsidRPr="00D77960">
        <w:rPr>
          <w:rFonts w:ascii="Abadi" w:hAnsi="Abadi" w:cs="Verdana"/>
          <w:spacing w:val="11"/>
          <w:sz w:val="21"/>
          <w:szCs w:val="21"/>
        </w:rPr>
        <w:t xml:space="preserve"> </w:t>
      </w:r>
      <w:r w:rsidRPr="00D77960">
        <w:rPr>
          <w:rFonts w:ascii="Abadi" w:hAnsi="Abadi" w:cs="Verdana"/>
          <w:sz w:val="21"/>
          <w:szCs w:val="21"/>
        </w:rPr>
        <w:t>contra,</w:t>
      </w:r>
      <w:r w:rsidRPr="00D77960">
        <w:rPr>
          <w:rFonts w:ascii="Abadi" w:hAnsi="Abadi" w:cs="Verdana"/>
          <w:spacing w:val="11"/>
          <w:sz w:val="21"/>
          <w:szCs w:val="21"/>
        </w:rPr>
        <w:t xml:space="preserve"> </w:t>
      </w:r>
      <w:r w:rsidRPr="00D77960">
        <w:rPr>
          <w:rFonts w:ascii="Abadi" w:hAnsi="Abadi" w:cs="Verdana"/>
          <w:sz w:val="21"/>
          <w:szCs w:val="21"/>
        </w:rPr>
        <w:t>sin</w:t>
      </w:r>
      <w:r w:rsidRPr="00D77960">
        <w:rPr>
          <w:rFonts w:ascii="Abadi" w:hAnsi="Abadi" w:cs="Verdana"/>
          <w:spacing w:val="-2"/>
          <w:sz w:val="21"/>
          <w:szCs w:val="21"/>
        </w:rPr>
        <w:t xml:space="preserve"> </w:t>
      </w:r>
      <w:r w:rsidRPr="00D77960">
        <w:rPr>
          <w:rFonts w:ascii="Abadi" w:hAnsi="Abadi" w:cs="Verdana"/>
          <w:sz w:val="21"/>
          <w:szCs w:val="21"/>
        </w:rPr>
        <w:t>discusión.</w:t>
      </w:r>
      <w:r w:rsidRPr="00D77960">
        <w:rPr>
          <w:rFonts w:ascii="Abadi" w:hAnsi="Abadi" w:cs="Verdana"/>
          <w:spacing w:val="19"/>
          <w:sz w:val="21"/>
          <w:szCs w:val="21"/>
        </w:rPr>
        <w:t xml:space="preserve"> </w:t>
      </w:r>
      <w:r w:rsidRPr="00D77960">
        <w:rPr>
          <w:rFonts w:ascii="Abadi" w:hAnsi="Abadi" w:cs="Verdana"/>
          <w:sz w:val="21"/>
          <w:szCs w:val="21"/>
        </w:rPr>
        <w:t>El</w:t>
      </w:r>
      <w:r w:rsidRPr="00D77960">
        <w:rPr>
          <w:rFonts w:ascii="Abadi" w:hAnsi="Abadi" w:cs="Verdana"/>
          <w:spacing w:val="19"/>
          <w:sz w:val="21"/>
          <w:szCs w:val="21"/>
        </w:rPr>
        <w:t xml:space="preserve"> </w:t>
      </w:r>
      <w:r w:rsidRPr="00D77960">
        <w:rPr>
          <w:rFonts w:ascii="Abadi" w:hAnsi="Abadi" w:cs="Verdana"/>
          <w:sz w:val="21"/>
          <w:szCs w:val="21"/>
        </w:rPr>
        <w:t>diputado</w:t>
      </w:r>
      <w:r w:rsidRPr="00D77960">
        <w:rPr>
          <w:rFonts w:ascii="Abadi" w:hAnsi="Abadi" w:cs="Verdana"/>
          <w:spacing w:val="18"/>
          <w:sz w:val="21"/>
          <w:szCs w:val="21"/>
        </w:rPr>
        <w:t xml:space="preserve"> </w:t>
      </w:r>
      <w:r w:rsidRPr="00D77960">
        <w:rPr>
          <w:rFonts w:ascii="Abadi" w:hAnsi="Abadi" w:cs="Verdana"/>
          <w:sz w:val="21"/>
          <w:szCs w:val="21"/>
        </w:rPr>
        <w:t>Cuauhtémoc</w:t>
      </w:r>
      <w:r w:rsidRPr="00D77960">
        <w:rPr>
          <w:rFonts w:ascii="Abadi" w:hAnsi="Abadi" w:cs="Verdana"/>
          <w:spacing w:val="18"/>
          <w:sz w:val="21"/>
          <w:szCs w:val="21"/>
        </w:rPr>
        <w:t xml:space="preserve"> </w:t>
      </w:r>
      <w:r w:rsidRPr="00D77960">
        <w:rPr>
          <w:rFonts w:ascii="Abadi" w:hAnsi="Abadi" w:cs="Verdana"/>
          <w:sz w:val="21"/>
          <w:szCs w:val="21"/>
        </w:rPr>
        <w:t>Becerra</w:t>
      </w:r>
      <w:r w:rsidRPr="00D77960">
        <w:rPr>
          <w:rFonts w:ascii="Abadi" w:hAnsi="Abadi" w:cs="Verdana"/>
          <w:spacing w:val="17"/>
          <w:sz w:val="21"/>
          <w:szCs w:val="21"/>
        </w:rPr>
        <w:t xml:space="preserve"> </w:t>
      </w:r>
      <w:r w:rsidRPr="00D77960">
        <w:rPr>
          <w:rFonts w:ascii="Abadi" w:hAnsi="Abadi" w:cs="Verdana"/>
          <w:sz w:val="21"/>
          <w:szCs w:val="21"/>
        </w:rPr>
        <w:t>González</w:t>
      </w:r>
      <w:r w:rsidRPr="00D77960">
        <w:rPr>
          <w:rFonts w:ascii="Abadi" w:hAnsi="Abadi" w:cs="Verdana"/>
          <w:spacing w:val="21"/>
          <w:sz w:val="21"/>
          <w:szCs w:val="21"/>
        </w:rPr>
        <w:t xml:space="preserve"> </w:t>
      </w:r>
      <w:r w:rsidRPr="00D77960">
        <w:rPr>
          <w:rFonts w:ascii="Abadi" w:hAnsi="Abadi" w:cs="Verdana"/>
          <w:sz w:val="21"/>
          <w:szCs w:val="21"/>
        </w:rPr>
        <w:t>retiró</w:t>
      </w:r>
      <w:r w:rsidRPr="00D77960">
        <w:rPr>
          <w:rFonts w:ascii="Abadi" w:hAnsi="Abadi" w:cs="Verdana"/>
          <w:spacing w:val="18"/>
          <w:sz w:val="21"/>
          <w:szCs w:val="21"/>
        </w:rPr>
        <w:t xml:space="preserve"> </w:t>
      </w:r>
      <w:r w:rsidRPr="00D77960">
        <w:rPr>
          <w:rFonts w:ascii="Abadi" w:hAnsi="Abadi" w:cs="Verdana"/>
          <w:sz w:val="21"/>
          <w:szCs w:val="21"/>
        </w:rPr>
        <w:t>la</w:t>
      </w:r>
      <w:r w:rsidRPr="00D77960">
        <w:rPr>
          <w:rFonts w:ascii="Abadi" w:hAnsi="Abadi" w:cs="Verdana"/>
          <w:spacing w:val="18"/>
          <w:sz w:val="21"/>
          <w:szCs w:val="21"/>
        </w:rPr>
        <w:t xml:space="preserve"> </w:t>
      </w:r>
      <w:r w:rsidRPr="00D77960">
        <w:rPr>
          <w:rFonts w:ascii="Abadi" w:hAnsi="Abadi" w:cs="Verdana"/>
          <w:sz w:val="21"/>
          <w:szCs w:val="21"/>
        </w:rPr>
        <w:t>reserva</w:t>
      </w:r>
      <w:r w:rsidRPr="00D77960">
        <w:rPr>
          <w:rFonts w:ascii="Abadi" w:hAnsi="Abadi" w:cs="Verdana"/>
          <w:spacing w:val="18"/>
          <w:sz w:val="21"/>
          <w:szCs w:val="21"/>
        </w:rPr>
        <w:t xml:space="preserve"> </w:t>
      </w:r>
      <w:r w:rsidRPr="00D77960">
        <w:rPr>
          <w:rFonts w:ascii="Abadi" w:hAnsi="Abadi" w:cs="Verdana"/>
          <w:sz w:val="21"/>
          <w:szCs w:val="21"/>
        </w:rPr>
        <w:t>al</w:t>
      </w:r>
      <w:r w:rsidRPr="00D77960">
        <w:rPr>
          <w:rFonts w:ascii="Abadi" w:hAnsi="Abadi" w:cs="Verdana"/>
          <w:spacing w:val="16"/>
          <w:sz w:val="21"/>
          <w:szCs w:val="21"/>
        </w:rPr>
        <w:t xml:space="preserve"> </w:t>
      </w:r>
      <w:r w:rsidRPr="00D77960">
        <w:rPr>
          <w:rFonts w:ascii="Abadi" w:hAnsi="Abadi" w:cs="Verdana"/>
          <w:sz w:val="21"/>
          <w:szCs w:val="21"/>
        </w:rPr>
        <w:t>artículo</w:t>
      </w:r>
      <w:r w:rsidRPr="00D77960">
        <w:rPr>
          <w:rFonts w:ascii="Abadi" w:hAnsi="Abadi" w:cs="Verdana"/>
          <w:spacing w:val="20"/>
          <w:sz w:val="21"/>
          <w:szCs w:val="21"/>
        </w:rPr>
        <w:t xml:space="preserve"> </w:t>
      </w:r>
      <w:proofErr w:type="gramStart"/>
      <w:r w:rsidRPr="00D77960">
        <w:rPr>
          <w:rFonts w:ascii="Abadi" w:hAnsi="Abadi" w:cs="Verdana"/>
          <w:sz w:val="21"/>
          <w:szCs w:val="21"/>
        </w:rPr>
        <w:t>diecisiete</w:t>
      </w:r>
      <w:r w:rsidRPr="00D77960">
        <w:rPr>
          <w:rFonts w:ascii="Abadi" w:hAnsi="Abadi" w:cs="Verdana"/>
          <w:spacing w:val="-2"/>
          <w:sz w:val="21"/>
          <w:szCs w:val="21"/>
        </w:rPr>
        <w:t xml:space="preserve"> </w:t>
      </w:r>
      <w:r w:rsidRPr="00D77960">
        <w:rPr>
          <w:rFonts w:ascii="Abadi" w:hAnsi="Abadi" w:cs="Verdana"/>
          <w:sz w:val="21"/>
          <w:szCs w:val="21"/>
        </w:rPr>
        <w:t>anexo</w:t>
      </w:r>
      <w:proofErr w:type="gramEnd"/>
      <w:r w:rsidRPr="00D77960">
        <w:rPr>
          <w:rFonts w:ascii="Abadi" w:hAnsi="Abadi" w:cs="Verdana"/>
          <w:spacing w:val="21"/>
          <w:sz w:val="21"/>
          <w:szCs w:val="21"/>
        </w:rPr>
        <w:t xml:space="preserve"> </w:t>
      </w:r>
      <w:r w:rsidRPr="00D77960">
        <w:rPr>
          <w:rFonts w:ascii="Abadi" w:hAnsi="Abadi" w:cs="Verdana"/>
          <w:sz w:val="21"/>
          <w:szCs w:val="21"/>
        </w:rPr>
        <w:t>seis</w:t>
      </w:r>
      <w:r w:rsidRPr="00D77960">
        <w:rPr>
          <w:rFonts w:ascii="Abadi" w:hAnsi="Abadi" w:cs="Verdana"/>
          <w:spacing w:val="20"/>
          <w:sz w:val="21"/>
          <w:szCs w:val="21"/>
        </w:rPr>
        <w:t xml:space="preserve"> </w:t>
      </w:r>
      <w:r w:rsidRPr="00D77960">
        <w:rPr>
          <w:rFonts w:ascii="Abadi" w:hAnsi="Abadi" w:cs="Verdana"/>
          <w:sz w:val="21"/>
          <w:szCs w:val="21"/>
        </w:rPr>
        <w:t>al</w:t>
      </w:r>
      <w:r w:rsidRPr="00D77960">
        <w:rPr>
          <w:rFonts w:ascii="Abadi" w:hAnsi="Abadi" w:cs="Verdana"/>
          <w:spacing w:val="21"/>
          <w:sz w:val="21"/>
          <w:szCs w:val="21"/>
        </w:rPr>
        <w:t xml:space="preserve"> </w:t>
      </w:r>
      <w:r w:rsidRPr="00D77960">
        <w:rPr>
          <w:rFonts w:ascii="Abadi" w:hAnsi="Abadi" w:cs="Verdana"/>
          <w:sz w:val="21"/>
          <w:szCs w:val="21"/>
        </w:rPr>
        <w:t>proyecto</w:t>
      </w:r>
      <w:r w:rsidRPr="00D77960">
        <w:rPr>
          <w:rFonts w:ascii="Abadi" w:hAnsi="Abadi" w:cs="Verdana"/>
          <w:spacing w:val="22"/>
          <w:sz w:val="21"/>
          <w:szCs w:val="21"/>
        </w:rPr>
        <w:t xml:space="preserve"> </w:t>
      </w:r>
      <w:r w:rsidRPr="00D77960">
        <w:rPr>
          <w:rFonts w:ascii="Abadi" w:hAnsi="Abadi" w:cs="Verdana"/>
          <w:sz w:val="21"/>
          <w:szCs w:val="21"/>
        </w:rPr>
        <w:t>QC3496,</w:t>
      </w:r>
      <w:r w:rsidRPr="00D77960">
        <w:rPr>
          <w:rFonts w:ascii="Abadi" w:hAnsi="Abadi" w:cs="Verdana"/>
          <w:spacing w:val="21"/>
          <w:sz w:val="21"/>
          <w:szCs w:val="21"/>
        </w:rPr>
        <w:t xml:space="preserve"> </w:t>
      </w:r>
      <w:r w:rsidRPr="00D77960">
        <w:rPr>
          <w:rFonts w:ascii="Abadi" w:hAnsi="Abadi" w:cs="Verdana"/>
          <w:sz w:val="21"/>
          <w:szCs w:val="21"/>
        </w:rPr>
        <w:t>y</w:t>
      </w:r>
      <w:r w:rsidRPr="00D77960">
        <w:rPr>
          <w:rFonts w:ascii="Abadi" w:hAnsi="Abadi" w:cs="Verdana"/>
          <w:spacing w:val="21"/>
          <w:sz w:val="21"/>
          <w:szCs w:val="21"/>
        </w:rPr>
        <w:t xml:space="preserve"> </w:t>
      </w:r>
      <w:r w:rsidRPr="00D77960">
        <w:rPr>
          <w:rFonts w:ascii="Abadi" w:hAnsi="Abadi" w:cs="Verdana"/>
          <w:sz w:val="21"/>
          <w:szCs w:val="21"/>
        </w:rPr>
        <w:t>expuso</w:t>
      </w:r>
      <w:r w:rsidRPr="00D77960">
        <w:rPr>
          <w:rFonts w:ascii="Abadi" w:hAnsi="Abadi" w:cs="Verdana"/>
          <w:spacing w:val="20"/>
          <w:sz w:val="21"/>
          <w:szCs w:val="21"/>
        </w:rPr>
        <w:t xml:space="preserve"> </w:t>
      </w:r>
      <w:r w:rsidRPr="00D77960">
        <w:rPr>
          <w:rFonts w:ascii="Abadi" w:hAnsi="Abadi" w:cs="Verdana"/>
          <w:sz w:val="21"/>
          <w:szCs w:val="21"/>
        </w:rPr>
        <w:t>la</w:t>
      </w:r>
      <w:r w:rsidRPr="00D77960">
        <w:rPr>
          <w:rFonts w:ascii="Abadi" w:hAnsi="Abadi" w:cs="Verdana"/>
          <w:spacing w:val="19"/>
          <w:sz w:val="21"/>
          <w:szCs w:val="21"/>
        </w:rPr>
        <w:t xml:space="preserve"> </w:t>
      </w:r>
      <w:r w:rsidRPr="00D77960">
        <w:rPr>
          <w:rFonts w:ascii="Abadi" w:hAnsi="Abadi" w:cs="Verdana"/>
          <w:sz w:val="21"/>
          <w:szCs w:val="21"/>
        </w:rPr>
        <w:t>reserva</w:t>
      </w:r>
      <w:r w:rsidRPr="00D77960">
        <w:rPr>
          <w:rFonts w:ascii="Abadi" w:hAnsi="Abadi" w:cs="Verdana"/>
          <w:spacing w:val="20"/>
          <w:sz w:val="21"/>
          <w:szCs w:val="21"/>
        </w:rPr>
        <w:t xml:space="preserve"> </w:t>
      </w:r>
      <w:r w:rsidRPr="00D77960">
        <w:rPr>
          <w:rFonts w:ascii="Abadi" w:hAnsi="Abadi" w:cs="Verdana"/>
          <w:sz w:val="21"/>
          <w:szCs w:val="21"/>
        </w:rPr>
        <w:t>a</w:t>
      </w:r>
      <w:r w:rsidRPr="00D77960">
        <w:rPr>
          <w:rFonts w:ascii="Abadi" w:hAnsi="Abadi" w:cs="Verdana"/>
          <w:spacing w:val="19"/>
          <w:sz w:val="21"/>
          <w:szCs w:val="21"/>
        </w:rPr>
        <w:t xml:space="preserve"> </w:t>
      </w:r>
      <w:r w:rsidRPr="00D77960">
        <w:rPr>
          <w:rFonts w:ascii="Abadi" w:hAnsi="Abadi" w:cs="Verdana"/>
          <w:sz w:val="21"/>
          <w:szCs w:val="21"/>
        </w:rPr>
        <w:t>las</w:t>
      </w:r>
      <w:r w:rsidRPr="00D77960">
        <w:rPr>
          <w:rFonts w:ascii="Abadi" w:hAnsi="Abadi" w:cs="Verdana"/>
          <w:spacing w:val="20"/>
          <w:sz w:val="21"/>
          <w:szCs w:val="21"/>
        </w:rPr>
        <w:t xml:space="preserve"> </w:t>
      </w:r>
      <w:r w:rsidRPr="00D77960">
        <w:rPr>
          <w:rFonts w:ascii="Abadi" w:hAnsi="Abadi" w:cs="Verdana"/>
          <w:sz w:val="21"/>
          <w:szCs w:val="21"/>
        </w:rPr>
        <w:t>asignaciones</w:t>
      </w:r>
      <w:r w:rsidRPr="00D77960">
        <w:rPr>
          <w:rFonts w:ascii="Abadi" w:hAnsi="Abadi" w:cs="Verdana"/>
          <w:spacing w:val="22"/>
          <w:sz w:val="21"/>
          <w:szCs w:val="21"/>
        </w:rPr>
        <w:t xml:space="preserve"> </w:t>
      </w:r>
      <w:r w:rsidRPr="00D77960">
        <w:rPr>
          <w:rFonts w:ascii="Abadi" w:hAnsi="Abadi" w:cs="Verdana"/>
          <w:sz w:val="21"/>
          <w:szCs w:val="21"/>
        </w:rPr>
        <w:t>a</w:t>
      </w:r>
      <w:r w:rsidRPr="00D77960">
        <w:rPr>
          <w:rFonts w:ascii="Abadi" w:hAnsi="Abadi" w:cs="Verdana"/>
          <w:spacing w:val="19"/>
          <w:sz w:val="21"/>
          <w:szCs w:val="21"/>
        </w:rPr>
        <w:t xml:space="preserve"> </w:t>
      </w:r>
      <w:r w:rsidRPr="00D77960">
        <w:rPr>
          <w:rFonts w:ascii="Abadi" w:hAnsi="Abadi" w:cs="Verdana"/>
          <w:sz w:val="21"/>
          <w:szCs w:val="21"/>
        </w:rPr>
        <w:t>instituciones</w:t>
      </w:r>
      <w:r w:rsidRPr="00D77960">
        <w:rPr>
          <w:rFonts w:ascii="Abadi" w:hAnsi="Abadi" w:cs="Verdana"/>
          <w:spacing w:val="22"/>
          <w:sz w:val="21"/>
          <w:szCs w:val="21"/>
        </w:rPr>
        <w:t xml:space="preserve"> </w:t>
      </w:r>
      <w:r w:rsidRPr="00D77960">
        <w:rPr>
          <w:rFonts w:ascii="Abadi" w:hAnsi="Abadi" w:cs="Verdana"/>
          <w:sz w:val="21"/>
          <w:szCs w:val="21"/>
        </w:rPr>
        <w:t>sin</w:t>
      </w:r>
      <w:r w:rsidRPr="00D77960">
        <w:rPr>
          <w:rFonts w:ascii="Abadi" w:hAnsi="Abadi" w:cs="Verdana"/>
          <w:spacing w:val="-2"/>
          <w:sz w:val="21"/>
          <w:szCs w:val="21"/>
        </w:rPr>
        <w:t xml:space="preserve"> </w:t>
      </w:r>
      <w:r w:rsidRPr="00D77960">
        <w:rPr>
          <w:rFonts w:ascii="Abadi" w:hAnsi="Abadi" w:cs="Verdana"/>
          <w:sz w:val="21"/>
          <w:szCs w:val="21"/>
        </w:rPr>
        <w:t>fines</w:t>
      </w:r>
      <w:r w:rsidRPr="00D77960">
        <w:rPr>
          <w:rFonts w:ascii="Abadi" w:hAnsi="Abadi" w:cs="Verdana"/>
          <w:spacing w:val="47"/>
          <w:sz w:val="21"/>
          <w:szCs w:val="21"/>
        </w:rPr>
        <w:t xml:space="preserve"> </w:t>
      </w:r>
      <w:r w:rsidRPr="00D77960">
        <w:rPr>
          <w:rFonts w:ascii="Abadi" w:hAnsi="Abadi" w:cs="Verdana"/>
          <w:sz w:val="21"/>
          <w:szCs w:val="21"/>
        </w:rPr>
        <w:t>de</w:t>
      </w:r>
      <w:r w:rsidRPr="00D77960">
        <w:rPr>
          <w:rFonts w:ascii="Abadi" w:hAnsi="Abadi" w:cs="Verdana"/>
          <w:spacing w:val="47"/>
          <w:sz w:val="21"/>
          <w:szCs w:val="21"/>
        </w:rPr>
        <w:t xml:space="preserve"> </w:t>
      </w:r>
      <w:r w:rsidRPr="00D77960">
        <w:rPr>
          <w:rFonts w:ascii="Abadi" w:hAnsi="Abadi" w:cs="Verdana"/>
          <w:sz w:val="21"/>
          <w:szCs w:val="21"/>
        </w:rPr>
        <w:t>lucro,</w:t>
      </w:r>
      <w:r w:rsidRPr="00D77960">
        <w:rPr>
          <w:rFonts w:ascii="Abadi" w:hAnsi="Abadi" w:cs="Verdana"/>
          <w:spacing w:val="48"/>
          <w:sz w:val="21"/>
          <w:szCs w:val="21"/>
        </w:rPr>
        <w:t xml:space="preserve"> </w:t>
      </w:r>
      <w:r w:rsidRPr="00D77960">
        <w:rPr>
          <w:rFonts w:ascii="Abadi" w:hAnsi="Abadi" w:cs="Verdana"/>
          <w:sz w:val="21"/>
          <w:szCs w:val="21"/>
        </w:rPr>
        <w:t>artículo</w:t>
      </w:r>
      <w:r w:rsidRPr="00D77960">
        <w:rPr>
          <w:rFonts w:ascii="Abadi" w:hAnsi="Abadi" w:cs="Verdana"/>
          <w:spacing w:val="47"/>
          <w:sz w:val="21"/>
          <w:szCs w:val="21"/>
        </w:rPr>
        <w:t xml:space="preserve"> </w:t>
      </w:r>
      <w:r w:rsidRPr="00D77960">
        <w:rPr>
          <w:rFonts w:ascii="Abadi" w:hAnsi="Abadi" w:cs="Verdana"/>
          <w:sz w:val="21"/>
          <w:szCs w:val="21"/>
        </w:rPr>
        <w:t>catorce,</w:t>
      </w:r>
      <w:r w:rsidRPr="00D77960">
        <w:rPr>
          <w:rFonts w:ascii="Abadi" w:hAnsi="Abadi" w:cs="Verdana"/>
          <w:spacing w:val="50"/>
          <w:sz w:val="21"/>
          <w:szCs w:val="21"/>
        </w:rPr>
        <w:t xml:space="preserve"> </w:t>
      </w:r>
      <w:r w:rsidRPr="00D77960">
        <w:rPr>
          <w:rFonts w:ascii="Abadi" w:hAnsi="Abadi" w:cs="Verdana"/>
          <w:sz w:val="21"/>
          <w:szCs w:val="21"/>
        </w:rPr>
        <w:t>anexo</w:t>
      </w:r>
      <w:r w:rsidRPr="00D77960">
        <w:rPr>
          <w:rFonts w:ascii="Abadi" w:hAnsi="Abadi" w:cs="Verdana"/>
          <w:spacing w:val="48"/>
          <w:sz w:val="21"/>
          <w:szCs w:val="21"/>
        </w:rPr>
        <w:t xml:space="preserve"> </w:t>
      </w:r>
      <w:r w:rsidRPr="00D77960">
        <w:rPr>
          <w:rFonts w:ascii="Abadi" w:hAnsi="Abadi" w:cs="Verdana"/>
          <w:sz w:val="21"/>
          <w:szCs w:val="21"/>
        </w:rPr>
        <w:t>tres</w:t>
      </w:r>
      <w:r w:rsidRPr="00D77960">
        <w:rPr>
          <w:rFonts w:ascii="Abadi" w:hAnsi="Abadi" w:cs="Verdana"/>
          <w:spacing w:val="50"/>
          <w:sz w:val="21"/>
          <w:szCs w:val="21"/>
        </w:rPr>
        <w:t xml:space="preserve"> </w:t>
      </w:r>
      <w:r w:rsidRPr="00D77960">
        <w:rPr>
          <w:rFonts w:ascii="Abadi" w:hAnsi="Abadi" w:cs="Verdana"/>
          <w:sz w:val="21"/>
          <w:szCs w:val="21"/>
        </w:rPr>
        <w:t>a</w:t>
      </w:r>
      <w:r w:rsidRPr="00D77960">
        <w:rPr>
          <w:rFonts w:ascii="Abadi" w:hAnsi="Abadi" w:cs="Verdana"/>
          <w:spacing w:val="46"/>
          <w:sz w:val="21"/>
          <w:szCs w:val="21"/>
        </w:rPr>
        <w:t xml:space="preserve"> </w:t>
      </w:r>
      <w:r w:rsidRPr="00D77960">
        <w:rPr>
          <w:rFonts w:ascii="Abadi" w:hAnsi="Abadi" w:cs="Verdana"/>
          <w:sz w:val="21"/>
          <w:szCs w:val="21"/>
        </w:rPr>
        <w:t>la</w:t>
      </w:r>
      <w:r w:rsidRPr="00D77960">
        <w:rPr>
          <w:rFonts w:ascii="Abadi" w:hAnsi="Abadi" w:cs="Verdana"/>
          <w:spacing w:val="46"/>
          <w:sz w:val="21"/>
          <w:szCs w:val="21"/>
        </w:rPr>
        <w:t xml:space="preserve"> </w:t>
      </w:r>
      <w:r w:rsidRPr="00D77960">
        <w:rPr>
          <w:rFonts w:ascii="Abadi" w:hAnsi="Abadi" w:cs="Verdana"/>
          <w:sz w:val="21"/>
          <w:szCs w:val="21"/>
        </w:rPr>
        <w:t>Universidad</w:t>
      </w:r>
      <w:r w:rsidRPr="00D77960">
        <w:rPr>
          <w:rFonts w:ascii="Abadi" w:hAnsi="Abadi" w:cs="Verdana"/>
          <w:spacing w:val="47"/>
          <w:sz w:val="21"/>
          <w:szCs w:val="21"/>
        </w:rPr>
        <w:t xml:space="preserve"> </w:t>
      </w:r>
      <w:r w:rsidRPr="00D77960">
        <w:rPr>
          <w:rFonts w:ascii="Abadi" w:hAnsi="Abadi" w:cs="Verdana"/>
          <w:sz w:val="21"/>
          <w:szCs w:val="21"/>
        </w:rPr>
        <w:t>Tecnológica</w:t>
      </w:r>
      <w:r w:rsidRPr="00D77960">
        <w:rPr>
          <w:rFonts w:ascii="Abadi" w:hAnsi="Abadi" w:cs="Verdana"/>
          <w:spacing w:val="46"/>
          <w:sz w:val="21"/>
          <w:szCs w:val="21"/>
        </w:rPr>
        <w:t xml:space="preserve"> </w:t>
      </w:r>
      <w:r w:rsidRPr="00D77960">
        <w:rPr>
          <w:rFonts w:ascii="Abadi" w:hAnsi="Abadi" w:cs="Verdana"/>
          <w:sz w:val="21"/>
          <w:szCs w:val="21"/>
        </w:rPr>
        <w:t>de</w:t>
      </w:r>
      <w:r w:rsidRPr="00D77960">
        <w:rPr>
          <w:rFonts w:ascii="Abadi" w:hAnsi="Abadi" w:cs="Verdana"/>
          <w:spacing w:val="47"/>
          <w:sz w:val="21"/>
          <w:szCs w:val="21"/>
        </w:rPr>
        <w:t xml:space="preserve"> </w:t>
      </w:r>
      <w:r w:rsidRPr="00D77960">
        <w:rPr>
          <w:rFonts w:ascii="Abadi" w:hAnsi="Abadi" w:cs="Verdana"/>
          <w:sz w:val="21"/>
          <w:szCs w:val="21"/>
        </w:rPr>
        <w:t>Salamanca</w:t>
      </w:r>
      <w:r w:rsidRPr="00D77960">
        <w:rPr>
          <w:rFonts w:ascii="Abadi" w:hAnsi="Abadi" w:cs="Verdana"/>
          <w:spacing w:val="-2"/>
          <w:sz w:val="21"/>
          <w:szCs w:val="21"/>
        </w:rPr>
        <w:t xml:space="preserve"> </w:t>
      </w:r>
      <w:r w:rsidRPr="00D77960">
        <w:rPr>
          <w:rFonts w:ascii="Abadi" w:hAnsi="Abadi" w:cs="Verdana"/>
          <w:sz w:val="21"/>
          <w:szCs w:val="21"/>
        </w:rPr>
        <w:t>(artículo</w:t>
      </w:r>
      <w:r w:rsidRPr="00D77960">
        <w:rPr>
          <w:rFonts w:ascii="Abadi" w:hAnsi="Abadi" w:cs="Verdana"/>
          <w:spacing w:val="28"/>
          <w:sz w:val="21"/>
          <w:szCs w:val="21"/>
        </w:rPr>
        <w:t xml:space="preserve"> </w:t>
      </w:r>
      <w:r w:rsidRPr="00D77960">
        <w:rPr>
          <w:rFonts w:ascii="Abadi" w:hAnsi="Abadi" w:cs="Verdana"/>
          <w:sz w:val="21"/>
          <w:szCs w:val="21"/>
        </w:rPr>
        <w:t>siete,</w:t>
      </w:r>
      <w:r w:rsidRPr="00D77960">
        <w:rPr>
          <w:rFonts w:ascii="Abadi" w:hAnsi="Abadi" w:cs="Verdana"/>
          <w:spacing w:val="27"/>
          <w:sz w:val="21"/>
          <w:szCs w:val="21"/>
        </w:rPr>
        <w:t xml:space="preserve"> </w:t>
      </w:r>
      <w:r w:rsidRPr="00D77960">
        <w:rPr>
          <w:rFonts w:ascii="Abadi" w:hAnsi="Abadi" w:cs="Verdana"/>
          <w:sz w:val="21"/>
          <w:szCs w:val="21"/>
        </w:rPr>
        <w:t>fracción</w:t>
      </w:r>
      <w:r w:rsidRPr="00D77960">
        <w:rPr>
          <w:rFonts w:ascii="Abadi" w:hAnsi="Abadi" w:cs="Verdana"/>
          <w:spacing w:val="28"/>
          <w:sz w:val="21"/>
          <w:szCs w:val="21"/>
        </w:rPr>
        <w:t xml:space="preserve"> </w:t>
      </w:r>
      <w:r w:rsidRPr="00D77960">
        <w:rPr>
          <w:rFonts w:ascii="Abadi" w:hAnsi="Abadi" w:cs="Verdana"/>
          <w:sz w:val="21"/>
          <w:szCs w:val="21"/>
        </w:rPr>
        <w:t>cuarta</w:t>
      </w:r>
      <w:r w:rsidRPr="00D77960">
        <w:rPr>
          <w:rFonts w:ascii="Abadi" w:hAnsi="Abadi" w:cs="Verdana"/>
          <w:spacing w:val="26"/>
          <w:sz w:val="21"/>
          <w:szCs w:val="21"/>
        </w:rPr>
        <w:t xml:space="preserve"> </w:t>
      </w:r>
      <w:r w:rsidRPr="00D77960">
        <w:rPr>
          <w:rFonts w:ascii="Abadi" w:hAnsi="Abadi" w:cs="Verdana"/>
          <w:sz w:val="21"/>
          <w:szCs w:val="21"/>
        </w:rPr>
        <w:t>incido</w:t>
      </w:r>
      <w:r w:rsidRPr="00D77960">
        <w:rPr>
          <w:rFonts w:ascii="Abadi" w:hAnsi="Abadi" w:cs="Verdana"/>
          <w:spacing w:val="27"/>
          <w:sz w:val="21"/>
          <w:szCs w:val="21"/>
        </w:rPr>
        <w:t xml:space="preserve"> </w:t>
      </w:r>
      <w:r w:rsidRPr="00D77960">
        <w:rPr>
          <w:rFonts w:ascii="Abadi" w:hAnsi="Abadi" w:cs="Verdana"/>
          <w:sz w:val="21"/>
          <w:szCs w:val="21"/>
        </w:rPr>
        <w:t>b),</w:t>
      </w:r>
      <w:r w:rsidRPr="00D77960">
        <w:rPr>
          <w:rFonts w:ascii="Abadi" w:hAnsi="Abadi" w:cs="Verdana"/>
          <w:spacing w:val="27"/>
          <w:sz w:val="21"/>
          <w:szCs w:val="21"/>
        </w:rPr>
        <w:t xml:space="preserve"> </w:t>
      </w:r>
      <w:r w:rsidRPr="00D77960">
        <w:rPr>
          <w:rFonts w:ascii="Abadi" w:hAnsi="Abadi" w:cs="Verdana"/>
          <w:sz w:val="21"/>
          <w:szCs w:val="21"/>
        </w:rPr>
        <w:t>reserva</w:t>
      </w:r>
      <w:r w:rsidRPr="00D77960">
        <w:rPr>
          <w:rFonts w:ascii="Abadi" w:hAnsi="Abadi" w:cs="Verdana"/>
          <w:spacing w:val="24"/>
          <w:sz w:val="21"/>
          <w:szCs w:val="21"/>
        </w:rPr>
        <w:t xml:space="preserve"> </w:t>
      </w:r>
      <w:r w:rsidRPr="00D77960">
        <w:rPr>
          <w:rFonts w:ascii="Abadi" w:hAnsi="Abadi" w:cs="Verdana"/>
          <w:sz w:val="21"/>
          <w:szCs w:val="21"/>
        </w:rPr>
        <w:t>que</w:t>
      </w:r>
      <w:r w:rsidRPr="00D77960">
        <w:rPr>
          <w:rFonts w:ascii="Abadi" w:hAnsi="Abadi" w:cs="Verdana"/>
          <w:spacing w:val="27"/>
          <w:sz w:val="21"/>
          <w:szCs w:val="21"/>
        </w:rPr>
        <w:t xml:space="preserve"> </w:t>
      </w:r>
      <w:r w:rsidRPr="00D77960">
        <w:rPr>
          <w:rFonts w:ascii="Abadi" w:hAnsi="Abadi" w:cs="Verdana"/>
          <w:sz w:val="21"/>
          <w:szCs w:val="21"/>
        </w:rPr>
        <w:t>no</w:t>
      </w:r>
      <w:r w:rsidRPr="00D77960">
        <w:rPr>
          <w:rFonts w:ascii="Abadi" w:hAnsi="Abadi" w:cs="Verdana"/>
          <w:spacing w:val="29"/>
          <w:sz w:val="21"/>
          <w:szCs w:val="21"/>
        </w:rPr>
        <w:t xml:space="preserve"> </w:t>
      </w:r>
      <w:r w:rsidRPr="00D77960">
        <w:rPr>
          <w:rFonts w:ascii="Abadi" w:hAnsi="Abadi" w:cs="Verdana"/>
          <w:sz w:val="21"/>
          <w:szCs w:val="21"/>
        </w:rPr>
        <w:t>resultó</w:t>
      </w:r>
      <w:r w:rsidRPr="00D77960">
        <w:rPr>
          <w:rFonts w:ascii="Abadi" w:hAnsi="Abadi" w:cs="Verdana"/>
          <w:spacing w:val="28"/>
          <w:sz w:val="21"/>
          <w:szCs w:val="21"/>
        </w:rPr>
        <w:t xml:space="preserve"> </w:t>
      </w:r>
      <w:r w:rsidRPr="00D77960">
        <w:rPr>
          <w:rFonts w:ascii="Abadi" w:hAnsi="Abadi" w:cs="Verdana"/>
          <w:sz w:val="21"/>
          <w:szCs w:val="21"/>
        </w:rPr>
        <w:t>aprobada,</w:t>
      </w:r>
      <w:r w:rsidRPr="00D77960">
        <w:rPr>
          <w:rFonts w:ascii="Abadi" w:hAnsi="Abadi" w:cs="Verdana"/>
          <w:spacing w:val="27"/>
          <w:sz w:val="21"/>
          <w:szCs w:val="21"/>
        </w:rPr>
        <w:t xml:space="preserve"> </w:t>
      </w:r>
      <w:r w:rsidRPr="00D77960">
        <w:rPr>
          <w:rFonts w:ascii="Abadi" w:hAnsi="Abadi" w:cs="Verdana"/>
          <w:sz w:val="21"/>
          <w:szCs w:val="21"/>
        </w:rPr>
        <w:t>al</w:t>
      </w:r>
      <w:r w:rsidRPr="00D77960">
        <w:rPr>
          <w:rFonts w:ascii="Abadi" w:hAnsi="Abadi" w:cs="Verdana"/>
          <w:spacing w:val="28"/>
          <w:sz w:val="21"/>
          <w:szCs w:val="21"/>
        </w:rPr>
        <w:t xml:space="preserve"> </w:t>
      </w:r>
      <w:r w:rsidRPr="00D77960">
        <w:rPr>
          <w:rFonts w:ascii="Abadi" w:hAnsi="Abadi" w:cs="Verdana"/>
          <w:sz w:val="21"/>
          <w:szCs w:val="21"/>
        </w:rPr>
        <w:t>computarse</w:t>
      </w:r>
      <w:r w:rsidRPr="00D77960">
        <w:rPr>
          <w:rFonts w:ascii="Abadi" w:hAnsi="Abadi" w:cs="Verdana"/>
          <w:spacing w:val="-2"/>
          <w:sz w:val="21"/>
          <w:szCs w:val="21"/>
        </w:rPr>
        <w:t xml:space="preserve"> </w:t>
      </w:r>
      <w:r w:rsidRPr="00D77960">
        <w:rPr>
          <w:rFonts w:ascii="Abadi" w:hAnsi="Abadi" w:cs="Verdana"/>
          <w:sz w:val="21"/>
          <w:szCs w:val="21"/>
        </w:rPr>
        <w:t>once</w:t>
      </w:r>
      <w:r w:rsidRPr="00D77960">
        <w:rPr>
          <w:rFonts w:ascii="Abadi" w:hAnsi="Abadi" w:cs="Verdana"/>
          <w:spacing w:val="5"/>
          <w:sz w:val="21"/>
          <w:szCs w:val="21"/>
        </w:rPr>
        <w:t xml:space="preserve"> </w:t>
      </w:r>
      <w:r w:rsidRPr="00D77960">
        <w:rPr>
          <w:rFonts w:ascii="Abadi" w:hAnsi="Abadi" w:cs="Verdana"/>
          <w:sz w:val="21"/>
          <w:szCs w:val="21"/>
        </w:rPr>
        <w:t>votos</w:t>
      </w:r>
      <w:r w:rsidRPr="00D77960">
        <w:rPr>
          <w:rFonts w:ascii="Abadi" w:hAnsi="Abadi" w:cs="Verdana"/>
          <w:spacing w:val="5"/>
          <w:sz w:val="21"/>
          <w:szCs w:val="21"/>
        </w:rPr>
        <w:t xml:space="preserve"> </w:t>
      </w:r>
      <w:r w:rsidRPr="00D77960">
        <w:rPr>
          <w:rFonts w:ascii="Abadi" w:hAnsi="Abadi" w:cs="Verdana"/>
          <w:sz w:val="21"/>
          <w:szCs w:val="21"/>
        </w:rPr>
        <w:t>a</w:t>
      </w:r>
      <w:r w:rsidRPr="00D77960">
        <w:rPr>
          <w:rFonts w:ascii="Abadi" w:hAnsi="Abadi" w:cs="Verdana"/>
          <w:spacing w:val="5"/>
          <w:sz w:val="21"/>
          <w:szCs w:val="21"/>
        </w:rPr>
        <w:t xml:space="preserve"> </w:t>
      </w:r>
      <w:r w:rsidRPr="00D77960">
        <w:rPr>
          <w:rFonts w:ascii="Abadi" w:hAnsi="Abadi" w:cs="Verdana"/>
          <w:sz w:val="21"/>
          <w:szCs w:val="21"/>
        </w:rPr>
        <w:t>favor</w:t>
      </w:r>
      <w:r w:rsidRPr="00D77960">
        <w:rPr>
          <w:rFonts w:ascii="Abadi" w:hAnsi="Abadi" w:cs="Verdana"/>
          <w:spacing w:val="6"/>
          <w:sz w:val="21"/>
          <w:szCs w:val="21"/>
        </w:rPr>
        <w:t xml:space="preserve"> </w:t>
      </w:r>
      <w:r w:rsidRPr="00D77960">
        <w:rPr>
          <w:rFonts w:ascii="Abadi" w:hAnsi="Abadi" w:cs="Verdana"/>
          <w:sz w:val="21"/>
          <w:szCs w:val="21"/>
        </w:rPr>
        <w:t>y</w:t>
      </w:r>
      <w:r w:rsidRPr="00D77960">
        <w:rPr>
          <w:rFonts w:ascii="Abadi" w:hAnsi="Abadi" w:cs="Verdana"/>
          <w:spacing w:val="4"/>
          <w:sz w:val="21"/>
          <w:szCs w:val="21"/>
        </w:rPr>
        <w:t xml:space="preserve"> </w:t>
      </w:r>
      <w:r w:rsidRPr="00D77960">
        <w:rPr>
          <w:rFonts w:ascii="Abadi" w:hAnsi="Abadi" w:cs="Verdana"/>
          <w:sz w:val="21"/>
          <w:szCs w:val="21"/>
        </w:rPr>
        <w:t>veintiún</w:t>
      </w:r>
      <w:r w:rsidRPr="00D77960">
        <w:rPr>
          <w:rFonts w:ascii="Abadi" w:hAnsi="Abadi" w:cs="Verdana"/>
          <w:spacing w:val="6"/>
          <w:sz w:val="21"/>
          <w:szCs w:val="21"/>
        </w:rPr>
        <w:t xml:space="preserve"> </w:t>
      </w:r>
      <w:r w:rsidRPr="00D77960">
        <w:rPr>
          <w:rFonts w:ascii="Abadi" w:hAnsi="Abadi" w:cs="Verdana"/>
          <w:sz w:val="21"/>
          <w:szCs w:val="21"/>
        </w:rPr>
        <w:t>votos</w:t>
      </w:r>
      <w:r w:rsidRPr="00D77960">
        <w:rPr>
          <w:rFonts w:ascii="Abadi" w:hAnsi="Abadi" w:cs="Verdana"/>
          <w:spacing w:val="6"/>
          <w:sz w:val="21"/>
          <w:szCs w:val="21"/>
        </w:rPr>
        <w:t xml:space="preserve"> </w:t>
      </w:r>
      <w:r w:rsidRPr="00D77960">
        <w:rPr>
          <w:rFonts w:ascii="Abadi" w:hAnsi="Abadi" w:cs="Verdana"/>
          <w:sz w:val="21"/>
          <w:szCs w:val="21"/>
        </w:rPr>
        <w:t>en</w:t>
      </w:r>
      <w:r w:rsidRPr="00D77960">
        <w:rPr>
          <w:rFonts w:ascii="Abadi" w:hAnsi="Abadi" w:cs="Verdana"/>
          <w:spacing w:val="6"/>
          <w:sz w:val="21"/>
          <w:szCs w:val="21"/>
        </w:rPr>
        <w:t xml:space="preserve"> </w:t>
      </w:r>
      <w:r w:rsidRPr="00D77960">
        <w:rPr>
          <w:rFonts w:ascii="Abadi" w:hAnsi="Abadi" w:cs="Verdana"/>
          <w:sz w:val="21"/>
          <w:szCs w:val="21"/>
        </w:rPr>
        <w:t>contra,</w:t>
      </w:r>
      <w:r w:rsidRPr="00D77960">
        <w:rPr>
          <w:rFonts w:ascii="Abadi" w:hAnsi="Abadi" w:cs="Verdana"/>
          <w:spacing w:val="6"/>
          <w:sz w:val="21"/>
          <w:szCs w:val="21"/>
        </w:rPr>
        <w:t xml:space="preserve"> </w:t>
      </w:r>
      <w:r w:rsidRPr="00D77960">
        <w:rPr>
          <w:rFonts w:ascii="Abadi" w:hAnsi="Abadi" w:cs="Verdana"/>
          <w:sz w:val="21"/>
          <w:szCs w:val="21"/>
        </w:rPr>
        <w:t>sin</w:t>
      </w:r>
      <w:r w:rsidRPr="00D77960">
        <w:rPr>
          <w:rFonts w:ascii="Abadi" w:hAnsi="Abadi" w:cs="Verdana"/>
          <w:spacing w:val="1"/>
          <w:sz w:val="21"/>
          <w:szCs w:val="21"/>
        </w:rPr>
        <w:t xml:space="preserve"> </w:t>
      </w:r>
      <w:r w:rsidRPr="00D77960">
        <w:rPr>
          <w:rFonts w:ascii="Abadi" w:hAnsi="Abadi" w:cs="Verdana"/>
          <w:sz w:val="21"/>
          <w:szCs w:val="21"/>
        </w:rPr>
        <w:t>discusión.</w:t>
      </w:r>
      <w:r w:rsidRPr="00D77960">
        <w:rPr>
          <w:rFonts w:ascii="Abadi" w:hAnsi="Abadi" w:cs="Verdana"/>
          <w:spacing w:val="9"/>
          <w:sz w:val="21"/>
          <w:szCs w:val="21"/>
        </w:rPr>
        <w:t xml:space="preserve"> </w:t>
      </w:r>
      <w:r w:rsidRPr="00D77960">
        <w:rPr>
          <w:rFonts w:ascii="Abadi" w:hAnsi="Abadi" w:cs="Verdana"/>
          <w:sz w:val="21"/>
          <w:szCs w:val="21"/>
        </w:rPr>
        <w:t>Asimismo,</w:t>
      </w:r>
      <w:r w:rsidRPr="00D77960">
        <w:rPr>
          <w:rFonts w:ascii="Abadi" w:hAnsi="Abadi" w:cs="Verdana"/>
          <w:spacing w:val="6"/>
          <w:sz w:val="21"/>
          <w:szCs w:val="21"/>
        </w:rPr>
        <w:t xml:space="preserve"> </w:t>
      </w:r>
      <w:r w:rsidRPr="00D77960">
        <w:rPr>
          <w:rFonts w:ascii="Abadi" w:hAnsi="Abadi" w:cs="Verdana"/>
          <w:sz w:val="21"/>
          <w:szCs w:val="21"/>
        </w:rPr>
        <w:t>expuso</w:t>
      </w:r>
      <w:r w:rsidRPr="00D77960">
        <w:rPr>
          <w:rFonts w:ascii="Abadi" w:hAnsi="Abadi" w:cs="Verdana"/>
          <w:spacing w:val="6"/>
          <w:sz w:val="21"/>
          <w:szCs w:val="21"/>
        </w:rPr>
        <w:t xml:space="preserve"> </w:t>
      </w:r>
      <w:r w:rsidRPr="00D77960">
        <w:rPr>
          <w:rFonts w:ascii="Abadi" w:hAnsi="Abadi" w:cs="Verdana"/>
          <w:sz w:val="21"/>
          <w:szCs w:val="21"/>
        </w:rPr>
        <w:t>la</w:t>
      </w:r>
      <w:r w:rsidRPr="00D77960">
        <w:rPr>
          <w:rFonts w:ascii="Abadi" w:hAnsi="Abadi" w:cs="Verdana"/>
          <w:spacing w:val="5"/>
          <w:sz w:val="21"/>
          <w:szCs w:val="21"/>
        </w:rPr>
        <w:t xml:space="preserve"> </w:t>
      </w:r>
      <w:r w:rsidRPr="00D77960">
        <w:rPr>
          <w:rFonts w:ascii="Abadi" w:hAnsi="Abadi" w:cs="Verdana"/>
          <w:sz w:val="21"/>
          <w:szCs w:val="21"/>
        </w:rPr>
        <w:t>reserva</w:t>
      </w:r>
      <w:r w:rsidRPr="00D77960">
        <w:rPr>
          <w:rFonts w:ascii="Abadi" w:hAnsi="Abadi" w:cs="Verdana"/>
          <w:spacing w:val="5"/>
          <w:sz w:val="21"/>
          <w:szCs w:val="21"/>
        </w:rPr>
        <w:t xml:space="preserve"> </w:t>
      </w:r>
      <w:r w:rsidRPr="00D77960">
        <w:rPr>
          <w:rFonts w:ascii="Abadi" w:hAnsi="Abadi" w:cs="Verdana"/>
          <w:sz w:val="21"/>
          <w:szCs w:val="21"/>
        </w:rPr>
        <w:t>a</w:t>
      </w:r>
      <w:r w:rsidRPr="00D77960">
        <w:rPr>
          <w:rFonts w:ascii="Abadi" w:hAnsi="Abadi" w:cs="Verdana"/>
          <w:spacing w:val="-2"/>
          <w:sz w:val="21"/>
          <w:szCs w:val="21"/>
        </w:rPr>
        <w:t xml:space="preserve"> </w:t>
      </w:r>
      <w:r w:rsidRPr="00D77960">
        <w:rPr>
          <w:rFonts w:ascii="Abadi" w:hAnsi="Abadi" w:cs="Verdana"/>
          <w:sz w:val="21"/>
          <w:szCs w:val="21"/>
        </w:rPr>
        <w:t>los</w:t>
      </w:r>
      <w:r w:rsidRPr="00D77960">
        <w:rPr>
          <w:rFonts w:ascii="Abadi" w:hAnsi="Abadi" w:cs="Verdana"/>
          <w:spacing w:val="66"/>
          <w:sz w:val="21"/>
          <w:szCs w:val="21"/>
        </w:rPr>
        <w:t xml:space="preserve"> </w:t>
      </w:r>
      <w:r w:rsidRPr="00D77960">
        <w:rPr>
          <w:rFonts w:ascii="Abadi" w:hAnsi="Abadi" w:cs="Verdana"/>
          <w:sz w:val="21"/>
          <w:szCs w:val="21"/>
        </w:rPr>
        <w:t>programas</w:t>
      </w:r>
      <w:r w:rsidRPr="00D77960">
        <w:rPr>
          <w:rFonts w:ascii="Abadi" w:hAnsi="Abadi" w:cs="Verdana"/>
          <w:spacing w:val="69"/>
          <w:sz w:val="21"/>
          <w:szCs w:val="21"/>
        </w:rPr>
        <w:t xml:space="preserve"> </w:t>
      </w:r>
      <w:r w:rsidRPr="00D77960">
        <w:rPr>
          <w:rFonts w:ascii="Abadi" w:hAnsi="Abadi" w:cs="Verdana"/>
          <w:sz w:val="21"/>
          <w:szCs w:val="21"/>
        </w:rPr>
        <w:t>QC3037</w:t>
      </w:r>
      <w:r w:rsidRPr="00D77960">
        <w:rPr>
          <w:rFonts w:ascii="Abadi" w:hAnsi="Abadi" w:cs="Verdana"/>
          <w:spacing w:val="70"/>
          <w:sz w:val="21"/>
          <w:szCs w:val="21"/>
        </w:rPr>
        <w:t xml:space="preserve"> </w:t>
      </w:r>
      <w:r w:rsidRPr="00D77960">
        <w:rPr>
          <w:rFonts w:ascii="Abadi" w:hAnsi="Abadi" w:cs="Verdana"/>
          <w:sz w:val="21"/>
          <w:szCs w:val="21"/>
        </w:rPr>
        <w:t>al</w:t>
      </w:r>
      <w:r w:rsidRPr="00D77960">
        <w:rPr>
          <w:rFonts w:ascii="Abadi" w:hAnsi="Abadi" w:cs="Verdana"/>
          <w:spacing w:val="67"/>
          <w:sz w:val="21"/>
          <w:szCs w:val="21"/>
        </w:rPr>
        <w:t xml:space="preserve"> </w:t>
      </w:r>
      <w:r w:rsidRPr="00D77960">
        <w:rPr>
          <w:rFonts w:ascii="Abadi" w:hAnsi="Abadi" w:cs="Verdana"/>
          <w:sz w:val="21"/>
          <w:szCs w:val="21"/>
        </w:rPr>
        <w:t>QC0086,</w:t>
      </w:r>
      <w:r w:rsidRPr="00D77960">
        <w:rPr>
          <w:rFonts w:ascii="Abadi" w:hAnsi="Abadi" w:cs="Verdana"/>
          <w:spacing w:val="67"/>
          <w:sz w:val="21"/>
          <w:szCs w:val="21"/>
        </w:rPr>
        <w:t xml:space="preserve"> </w:t>
      </w:r>
      <w:r w:rsidRPr="00D77960">
        <w:rPr>
          <w:rFonts w:ascii="Abadi" w:hAnsi="Abadi" w:cs="Verdana"/>
          <w:sz w:val="21"/>
          <w:szCs w:val="21"/>
        </w:rPr>
        <w:t>reserva</w:t>
      </w:r>
      <w:r w:rsidRPr="00D77960">
        <w:rPr>
          <w:rFonts w:ascii="Abadi" w:hAnsi="Abadi" w:cs="Verdana"/>
          <w:spacing w:val="66"/>
          <w:sz w:val="21"/>
          <w:szCs w:val="21"/>
        </w:rPr>
        <w:t xml:space="preserve"> </w:t>
      </w:r>
      <w:r w:rsidRPr="00D77960">
        <w:rPr>
          <w:rFonts w:ascii="Abadi" w:hAnsi="Abadi" w:cs="Verdana"/>
          <w:sz w:val="21"/>
          <w:szCs w:val="21"/>
        </w:rPr>
        <w:t>que</w:t>
      </w:r>
      <w:r w:rsidRPr="00D77960">
        <w:rPr>
          <w:rFonts w:ascii="Abadi" w:hAnsi="Abadi" w:cs="Verdana"/>
          <w:spacing w:val="66"/>
          <w:sz w:val="21"/>
          <w:szCs w:val="21"/>
        </w:rPr>
        <w:t xml:space="preserve"> </w:t>
      </w:r>
      <w:r w:rsidRPr="00D77960">
        <w:rPr>
          <w:rFonts w:ascii="Abadi" w:hAnsi="Abadi" w:cs="Verdana"/>
          <w:sz w:val="21"/>
          <w:szCs w:val="21"/>
        </w:rPr>
        <w:t>resultó</w:t>
      </w:r>
      <w:r w:rsidRPr="00D77960">
        <w:rPr>
          <w:rFonts w:ascii="Abadi" w:hAnsi="Abadi" w:cs="Verdana"/>
          <w:spacing w:val="69"/>
          <w:sz w:val="21"/>
          <w:szCs w:val="21"/>
        </w:rPr>
        <w:t xml:space="preserve"> </w:t>
      </w:r>
      <w:r w:rsidRPr="00D77960">
        <w:rPr>
          <w:rFonts w:ascii="Abadi" w:hAnsi="Abadi" w:cs="Verdana"/>
          <w:sz w:val="21"/>
          <w:szCs w:val="21"/>
        </w:rPr>
        <w:t>aprobada</w:t>
      </w:r>
      <w:r w:rsidRPr="00D77960">
        <w:rPr>
          <w:rFonts w:ascii="Abadi" w:hAnsi="Abadi" w:cs="Verdana"/>
          <w:spacing w:val="66"/>
          <w:sz w:val="21"/>
          <w:szCs w:val="21"/>
        </w:rPr>
        <w:t xml:space="preserve"> </w:t>
      </w:r>
      <w:r w:rsidRPr="00D77960">
        <w:rPr>
          <w:rFonts w:ascii="Abadi" w:hAnsi="Abadi" w:cs="Verdana"/>
          <w:sz w:val="21"/>
          <w:szCs w:val="21"/>
        </w:rPr>
        <w:t>por</w:t>
      </w:r>
      <w:r w:rsidRPr="00D77960">
        <w:rPr>
          <w:rFonts w:ascii="Abadi" w:hAnsi="Abadi" w:cs="Verdana"/>
          <w:spacing w:val="67"/>
          <w:sz w:val="21"/>
          <w:szCs w:val="21"/>
        </w:rPr>
        <w:t xml:space="preserve"> </w:t>
      </w:r>
      <w:r w:rsidRPr="00D77960">
        <w:rPr>
          <w:rFonts w:ascii="Abadi" w:hAnsi="Abadi" w:cs="Verdana"/>
          <w:sz w:val="21"/>
          <w:szCs w:val="21"/>
        </w:rPr>
        <w:t>unanimidad,</w:t>
      </w:r>
      <w:r w:rsidRPr="00D77960">
        <w:rPr>
          <w:rFonts w:ascii="Abadi" w:hAnsi="Abadi" w:cs="Verdana"/>
          <w:spacing w:val="67"/>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computarse</w:t>
      </w:r>
      <w:r w:rsidRPr="00D77960">
        <w:rPr>
          <w:rFonts w:ascii="Abadi" w:hAnsi="Abadi" w:cs="Verdana"/>
          <w:spacing w:val="5"/>
          <w:sz w:val="21"/>
          <w:szCs w:val="21"/>
        </w:rPr>
        <w:t xml:space="preserve"> </w:t>
      </w:r>
      <w:r w:rsidRPr="00D77960">
        <w:rPr>
          <w:rFonts w:ascii="Abadi" w:hAnsi="Abadi" w:cs="Verdana"/>
          <w:sz w:val="21"/>
          <w:szCs w:val="21"/>
        </w:rPr>
        <w:t>treinta</w:t>
      </w:r>
      <w:r w:rsidRPr="00D77960">
        <w:rPr>
          <w:rFonts w:ascii="Abadi" w:hAnsi="Abadi" w:cs="Verdana"/>
          <w:spacing w:val="4"/>
          <w:sz w:val="21"/>
          <w:szCs w:val="21"/>
        </w:rPr>
        <w:t xml:space="preserve"> </w:t>
      </w:r>
      <w:r w:rsidRPr="00D77960">
        <w:rPr>
          <w:rFonts w:ascii="Abadi" w:hAnsi="Abadi" w:cs="Verdana"/>
          <w:sz w:val="21"/>
          <w:szCs w:val="21"/>
        </w:rPr>
        <w:t>y</w:t>
      </w:r>
      <w:r w:rsidRPr="00D77960">
        <w:rPr>
          <w:rFonts w:ascii="Abadi" w:hAnsi="Abadi" w:cs="Verdana"/>
          <w:spacing w:val="6"/>
          <w:sz w:val="21"/>
          <w:szCs w:val="21"/>
        </w:rPr>
        <w:t xml:space="preserve"> </w:t>
      </w:r>
      <w:r w:rsidRPr="00D77960">
        <w:rPr>
          <w:rFonts w:ascii="Abadi" w:hAnsi="Abadi" w:cs="Verdana"/>
          <w:sz w:val="21"/>
          <w:szCs w:val="21"/>
        </w:rPr>
        <w:t>dos</w:t>
      </w:r>
      <w:r w:rsidRPr="00D77960">
        <w:rPr>
          <w:rFonts w:ascii="Abadi" w:hAnsi="Abadi" w:cs="Verdana"/>
          <w:spacing w:val="8"/>
          <w:sz w:val="21"/>
          <w:szCs w:val="21"/>
        </w:rPr>
        <w:t xml:space="preserve"> </w:t>
      </w:r>
      <w:r w:rsidRPr="00D77960">
        <w:rPr>
          <w:rFonts w:ascii="Abadi" w:hAnsi="Abadi" w:cs="Verdana"/>
          <w:sz w:val="21"/>
          <w:szCs w:val="21"/>
        </w:rPr>
        <w:t>votos</w:t>
      </w:r>
      <w:r w:rsidRPr="00D77960">
        <w:rPr>
          <w:rFonts w:ascii="Abadi" w:hAnsi="Abadi" w:cs="Verdana"/>
          <w:spacing w:val="5"/>
          <w:sz w:val="21"/>
          <w:szCs w:val="21"/>
        </w:rPr>
        <w:t xml:space="preserve"> </w:t>
      </w:r>
      <w:r w:rsidRPr="00D77960">
        <w:rPr>
          <w:rFonts w:ascii="Abadi" w:hAnsi="Abadi" w:cs="Verdana"/>
          <w:sz w:val="21"/>
          <w:szCs w:val="21"/>
        </w:rPr>
        <w:t>a</w:t>
      </w:r>
      <w:r w:rsidRPr="00D77960">
        <w:rPr>
          <w:rFonts w:ascii="Abadi" w:hAnsi="Abadi" w:cs="Verdana"/>
          <w:spacing w:val="5"/>
          <w:sz w:val="21"/>
          <w:szCs w:val="21"/>
        </w:rPr>
        <w:t xml:space="preserve"> </w:t>
      </w:r>
      <w:r w:rsidRPr="00D77960">
        <w:rPr>
          <w:rFonts w:ascii="Abadi" w:hAnsi="Abadi" w:cs="Verdana"/>
          <w:sz w:val="21"/>
          <w:szCs w:val="21"/>
        </w:rPr>
        <w:t>favor,</w:t>
      </w:r>
      <w:r w:rsidRPr="00D77960">
        <w:rPr>
          <w:rFonts w:ascii="Abadi" w:hAnsi="Abadi" w:cs="Verdana"/>
          <w:spacing w:val="6"/>
          <w:sz w:val="21"/>
          <w:szCs w:val="21"/>
        </w:rPr>
        <w:t xml:space="preserve"> </w:t>
      </w:r>
      <w:r w:rsidRPr="00D77960">
        <w:rPr>
          <w:rFonts w:ascii="Abadi" w:hAnsi="Abadi" w:cs="Verdana"/>
          <w:sz w:val="21"/>
          <w:szCs w:val="21"/>
        </w:rPr>
        <w:t>sin</w:t>
      </w:r>
      <w:r w:rsidRPr="00D77960">
        <w:rPr>
          <w:rFonts w:ascii="Abadi" w:hAnsi="Abadi" w:cs="Verdana"/>
          <w:spacing w:val="6"/>
          <w:sz w:val="21"/>
          <w:szCs w:val="21"/>
        </w:rPr>
        <w:t xml:space="preserve"> </w:t>
      </w:r>
      <w:r w:rsidRPr="00D77960">
        <w:rPr>
          <w:rFonts w:ascii="Abadi" w:hAnsi="Abadi" w:cs="Verdana"/>
          <w:sz w:val="21"/>
          <w:szCs w:val="21"/>
        </w:rPr>
        <w:t>discusión.</w:t>
      </w:r>
      <w:r w:rsidRPr="00D77960">
        <w:rPr>
          <w:rFonts w:ascii="Abadi" w:hAnsi="Abadi" w:cs="Verdana"/>
          <w:spacing w:val="7"/>
          <w:sz w:val="21"/>
          <w:szCs w:val="21"/>
        </w:rPr>
        <w:t xml:space="preserve"> </w:t>
      </w:r>
      <w:r w:rsidRPr="00D77960">
        <w:rPr>
          <w:rFonts w:ascii="Abadi" w:hAnsi="Abadi" w:cs="Verdana"/>
          <w:sz w:val="21"/>
          <w:szCs w:val="21"/>
        </w:rPr>
        <w:t>La</w:t>
      </w:r>
      <w:r w:rsidRPr="00D77960">
        <w:rPr>
          <w:rFonts w:ascii="Abadi" w:hAnsi="Abadi" w:cs="Verdana"/>
          <w:spacing w:val="5"/>
          <w:sz w:val="21"/>
          <w:szCs w:val="21"/>
        </w:rPr>
        <w:t xml:space="preserve"> </w:t>
      </w:r>
      <w:r w:rsidRPr="00D77960">
        <w:rPr>
          <w:rFonts w:ascii="Abadi" w:hAnsi="Abadi" w:cs="Verdana"/>
          <w:sz w:val="21"/>
          <w:szCs w:val="21"/>
        </w:rPr>
        <w:t>diputada</w:t>
      </w:r>
      <w:r w:rsidRPr="00D77960">
        <w:rPr>
          <w:rFonts w:ascii="Abadi" w:hAnsi="Abadi" w:cs="Verdana"/>
          <w:spacing w:val="4"/>
          <w:sz w:val="21"/>
          <w:szCs w:val="21"/>
        </w:rPr>
        <w:t xml:space="preserve"> </w:t>
      </w:r>
      <w:r w:rsidRPr="00D77960">
        <w:rPr>
          <w:rFonts w:ascii="Abadi" w:hAnsi="Abadi" w:cs="Verdana"/>
          <w:sz w:val="21"/>
          <w:szCs w:val="21"/>
        </w:rPr>
        <w:t>Noemí</w:t>
      </w:r>
      <w:r w:rsidRPr="00D77960">
        <w:rPr>
          <w:rFonts w:ascii="Abadi" w:hAnsi="Abadi" w:cs="Verdana"/>
          <w:spacing w:val="7"/>
          <w:sz w:val="21"/>
          <w:szCs w:val="21"/>
        </w:rPr>
        <w:t xml:space="preserve"> </w:t>
      </w:r>
      <w:r w:rsidRPr="00D77960">
        <w:rPr>
          <w:rFonts w:ascii="Abadi" w:hAnsi="Abadi" w:cs="Verdana"/>
          <w:sz w:val="21"/>
          <w:szCs w:val="21"/>
        </w:rPr>
        <w:t>Márquez</w:t>
      </w:r>
      <w:r w:rsidRPr="00D77960">
        <w:rPr>
          <w:rFonts w:ascii="Abadi" w:hAnsi="Abadi" w:cs="Verdana"/>
          <w:spacing w:val="7"/>
          <w:sz w:val="21"/>
          <w:szCs w:val="21"/>
        </w:rPr>
        <w:t xml:space="preserve"> </w:t>
      </w:r>
      <w:r w:rsidRPr="00D77960">
        <w:rPr>
          <w:rFonts w:ascii="Abadi" w:hAnsi="Abadi" w:cs="Verdana"/>
          <w:sz w:val="21"/>
          <w:szCs w:val="21"/>
        </w:rPr>
        <w:t>Márquez</w:t>
      </w:r>
      <w:r w:rsidRPr="00D77960">
        <w:rPr>
          <w:rFonts w:ascii="Abadi" w:hAnsi="Abadi" w:cs="Verdana"/>
          <w:spacing w:val="-2"/>
          <w:sz w:val="21"/>
          <w:szCs w:val="21"/>
        </w:rPr>
        <w:t xml:space="preserve"> </w:t>
      </w:r>
      <w:r w:rsidRPr="00D77960">
        <w:rPr>
          <w:rFonts w:ascii="Abadi" w:hAnsi="Abadi" w:cs="Verdana"/>
          <w:sz w:val="21"/>
          <w:szCs w:val="21"/>
        </w:rPr>
        <w:t>expuso</w:t>
      </w:r>
      <w:r w:rsidRPr="00D77960">
        <w:rPr>
          <w:rFonts w:ascii="Abadi" w:hAnsi="Abadi" w:cs="Verdana"/>
          <w:spacing w:val="33"/>
          <w:sz w:val="21"/>
          <w:szCs w:val="21"/>
        </w:rPr>
        <w:t xml:space="preserve"> </w:t>
      </w:r>
      <w:r w:rsidRPr="00D77960">
        <w:rPr>
          <w:rFonts w:ascii="Abadi" w:hAnsi="Abadi" w:cs="Verdana"/>
          <w:sz w:val="21"/>
          <w:szCs w:val="21"/>
        </w:rPr>
        <w:t>la</w:t>
      </w:r>
      <w:r w:rsidRPr="00D77960">
        <w:rPr>
          <w:rFonts w:ascii="Abadi" w:hAnsi="Abadi" w:cs="Verdana"/>
          <w:spacing w:val="32"/>
          <w:sz w:val="21"/>
          <w:szCs w:val="21"/>
        </w:rPr>
        <w:t xml:space="preserve"> </w:t>
      </w:r>
      <w:r w:rsidRPr="00D77960">
        <w:rPr>
          <w:rFonts w:ascii="Abadi" w:hAnsi="Abadi" w:cs="Verdana"/>
          <w:sz w:val="21"/>
          <w:szCs w:val="21"/>
        </w:rPr>
        <w:t>reserva</w:t>
      </w:r>
      <w:r w:rsidRPr="00D77960">
        <w:rPr>
          <w:rFonts w:ascii="Abadi" w:hAnsi="Abadi" w:cs="Verdana"/>
          <w:spacing w:val="33"/>
          <w:sz w:val="21"/>
          <w:szCs w:val="21"/>
        </w:rPr>
        <w:t xml:space="preserve"> </w:t>
      </w:r>
      <w:r w:rsidRPr="00D77960">
        <w:rPr>
          <w:rFonts w:ascii="Abadi" w:hAnsi="Abadi" w:cs="Verdana"/>
          <w:sz w:val="21"/>
          <w:szCs w:val="21"/>
        </w:rPr>
        <w:t>a</w:t>
      </w:r>
      <w:r w:rsidRPr="00D77960">
        <w:rPr>
          <w:rFonts w:ascii="Abadi" w:hAnsi="Abadi" w:cs="Verdana"/>
          <w:spacing w:val="32"/>
          <w:sz w:val="21"/>
          <w:szCs w:val="21"/>
        </w:rPr>
        <w:t xml:space="preserve"> </w:t>
      </w:r>
      <w:r w:rsidRPr="00D77960">
        <w:rPr>
          <w:rFonts w:ascii="Abadi" w:hAnsi="Abadi" w:cs="Verdana"/>
          <w:sz w:val="21"/>
          <w:szCs w:val="21"/>
        </w:rPr>
        <w:t>los</w:t>
      </w:r>
      <w:r w:rsidRPr="00D77960">
        <w:rPr>
          <w:rFonts w:ascii="Abadi" w:hAnsi="Abadi" w:cs="Verdana"/>
          <w:spacing w:val="33"/>
          <w:sz w:val="21"/>
          <w:szCs w:val="21"/>
        </w:rPr>
        <w:t xml:space="preserve"> </w:t>
      </w:r>
      <w:r w:rsidRPr="00D77960">
        <w:rPr>
          <w:rFonts w:ascii="Abadi" w:hAnsi="Abadi" w:cs="Verdana"/>
          <w:sz w:val="21"/>
          <w:szCs w:val="21"/>
        </w:rPr>
        <w:t>proyectos</w:t>
      </w:r>
      <w:r w:rsidRPr="00D77960">
        <w:rPr>
          <w:rFonts w:ascii="Abadi" w:hAnsi="Abadi" w:cs="Verdana"/>
          <w:spacing w:val="33"/>
          <w:sz w:val="21"/>
          <w:szCs w:val="21"/>
        </w:rPr>
        <w:t xml:space="preserve"> </w:t>
      </w:r>
      <w:r w:rsidRPr="00D77960">
        <w:rPr>
          <w:rFonts w:ascii="Abadi" w:hAnsi="Abadi" w:cs="Verdana"/>
          <w:sz w:val="21"/>
          <w:szCs w:val="21"/>
        </w:rPr>
        <w:t>QC3037</w:t>
      </w:r>
      <w:r w:rsidRPr="00D77960">
        <w:rPr>
          <w:rFonts w:ascii="Abadi" w:hAnsi="Abadi" w:cs="Verdana"/>
          <w:spacing w:val="32"/>
          <w:sz w:val="21"/>
          <w:szCs w:val="21"/>
        </w:rPr>
        <w:t xml:space="preserve"> </w:t>
      </w:r>
      <w:r w:rsidRPr="00D77960">
        <w:rPr>
          <w:rFonts w:ascii="Abadi" w:hAnsi="Abadi" w:cs="Verdana"/>
          <w:sz w:val="21"/>
          <w:szCs w:val="21"/>
        </w:rPr>
        <w:t>y</w:t>
      </w:r>
      <w:r w:rsidRPr="00D77960">
        <w:rPr>
          <w:rFonts w:ascii="Abadi" w:hAnsi="Abadi" w:cs="Verdana"/>
          <w:spacing w:val="34"/>
          <w:sz w:val="21"/>
          <w:szCs w:val="21"/>
        </w:rPr>
        <w:t xml:space="preserve"> </w:t>
      </w:r>
      <w:r w:rsidRPr="00D77960">
        <w:rPr>
          <w:rFonts w:ascii="Abadi" w:hAnsi="Abadi" w:cs="Verdana"/>
          <w:sz w:val="21"/>
          <w:szCs w:val="21"/>
        </w:rPr>
        <w:t>QC0060,</w:t>
      </w:r>
      <w:r w:rsidRPr="00D77960">
        <w:rPr>
          <w:rFonts w:ascii="Abadi" w:hAnsi="Abadi" w:cs="Verdana"/>
          <w:spacing w:val="33"/>
          <w:sz w:val="21"/>
          <w:szCs w:val="21"/>
        </w:rPr>
        <w:t xml:space="preserve"> </w:t>
      </w:r>
      <w:r w:rsidRPr="00D77960">
        <w:rPr>
          <w:rFonts w:ascii="Abadi" w:hAnsi="Abadi" w:cs="Verdana"/>
          <w:sz w:val="21"/>
          <w:szCs w:val="21"/>
        </w:rPr>
        <w:t>reserva</w:t>
      </w:r>
      <w:r w:rsidRPr="00D77960">
        <w:rPr>
          <w:rFonts w:ascii="Abadi" w:hAnsi="Abadi" w:cs="Verdana"/>
          <w:spacing w:val="32"/>
          <w:sz w:val="21"/>
          <w:szCs w:val="21"/>
        </w:rPr>
        <w:t xml:space="preserve"> </w:t>
      </w:r>
      <w:r w:rsidRPr="00D77960">
        <w:rPr>
          <w:rFonts w:ascii="Abadi" w:hAnsi="Abadi" w:cs="Verdana"/>
          <w:sz w:val="21"/>
          <w:szCs w:val="21"/>
        </w:rPr>
        <w:t>que</w:t>
      </w:r>
      <w:r w:rsidRPr="00D77960">
        <w:rPr>
          <w:rFonts w:ascii="Abadi" w:hAnsi="Abadi" w:cs="Verdana"/>
          <w:spacing w:val="35"/>
          <w:sz w:val="21"/>
          <w:szCs w:val="21"/>
        </w:rPr>
        <w:t xml:space="preserve"> </w:t>
      </w:r>
      <w:r w:rsidRPr="00D77960">
        <w:rPr>
          <w:rFonts w:ascii="Abadi" w:hAnsi="Abadi" w:cs="Verdana"/>
          <w:sz w:val="21"/>
          <w:szCs w:val="21"/>
        </w:rPr>
        <w:t>resultó</w:t>
      </w:r>
      <w:r w:rsidRPr="00D77960">
        <w:rPr>
          <w:rFonts w:ascii="Abadi" w:hAnsi="Abadi" w:cs="Verdana"/>
          <w:spacing w:val="33"/>
          <w:sz w:val="21"/>
          <w:szCs w:val="21"/>
        </w:rPr>
        <w:t xml:space="preserve"> </w:t>
      </w:r>
      <w:r w:rsidRPr="00D77960">
        <w:rPr>
          <w:rFonts w:ascii="Abadi" w:hAnsi="Abadi" w:cs="Verdana"/>
          <w:sz w:val="21"/>
          <w:szCs w:val="21"/>
        </w:rPr>
        <w:t>aprobada</w:t>
      </w:r>
      <w:r w:rsidRPr="00D77960">
        <w:rPr>
          <w:rFonts w:ascii="Abadi" w:hAnsi="Abadi" w:cs="Verdana"/>
          <w:spacing w:val="31"/>
          <w:sz w:val="21"/>
          <w:szCs w:val="21"/>
        </w:rPr>
        <w:t xml:space="preserve"> </w:t>
      </w:r>
      <w:r w:rsidRPr="00D77960">
        <w:rPr>
          <w:rFonts w:ascii="Abadi" w:hAnsi="Abadi" w:cs="Verdana"/>
          <w:sz w:val="21"/>
          <w:szCs w:val="21"/>
        </w:rPr>
        <w:t>por</w:t>
      </w:r>
      <w:r w:rsidRPr="00D77960">
        <w:rPr>
          <w:rFonts w:ascii="Abadi" w:hAnsi="Abadi" w:cs="Verdana"/>
          <w:spacing w:val="-3"/>
          <w:sz w:val="21"/>
          <w:szCs w:val="21"/>
        </w:rPr>
        <w:t xml:space="preserve"> </w:t>
      </w:r>
      <w:r w:rsidRPr="00D77960">
        <w:rPr>
          <w:rFonts w:ascii="Abadi" w:hAnsi="Abadi" w:cs="Verdana"/>
          <w:sz w:val="21"/>
          <w:szCs w:val="21"/>
        </w:rPr>
        <w:t>unanimidad,</w:t>
      </w:r>
      <w:r w:rsidRPr="00D77960">
        <w:rPr>
          <w:rFonts w:ascii="Abadi" w:hAnsi="Abadi" w:cs="Verdana"/>
          <w:spacing w:val="11"/>
          <w:sz w:val="21"/>
          <w:szCs w:val="21"/>
        </w:rPr>
        <w:t xml:space="preserve"> </w:t>
      </w:r>
      <w:r w:rsidRPr="00D77960">
        <w:rPr>
          <w:rFonts w:ascii="Abadi" w:hAnsi="Abadi" w:cs="Verdana"/>
          <w:sz w:val="21"/>
          <w:szCs w:val="21"/>
        </w:rPr>
        <w:t>al</w:t>
      </w:r>
      <w:r w:rsidRPr="00D77960">
        <w:rPr>
          <w:rFonts w:ascii="Abadi" w:hAnsi="Abadi" w:cs="Verdana"/>
          <w:spacing w:val="11"/>
          <w:sz w:val="21"/>
          <w:szCs w:val="21"/>
        </w:rPr>
        <w:t xml:space="preserve"> </w:t>
      </w:r>
      <w:r w:rsidRPr="00D77960">
        <w:rPr>
          <w:rFonts w:ascii="Abadi" w:hAnsi="Abadi" w:cs="Verdana"/>
          <w:sz w:val="21"/>
          <w:szCs w:val="21"/>
        </w:rPr>
        <w:t>computarse</w:t>
      </w:r>
      <w:r w:rsidRPr="00D77960">
        <w:rPr>
          <w:rFonts w:ascii="Abadi" w:hAnsi="Abadi" w:cs="Verdana"/>
          <w:spacing w:val="10"/>
          <w:sz w:val="21"/>
          <w:szCs w:val="21"/>
        </w:rPr>
        <w:t xml:space="preserve"> </w:t>
      </w:r>
      <w:r w:rsidRPr="00D77960">
        <w:rPr>
          <w:rFonts w:ascii="Abadi" w:hAnsi="Abadi" w:cs="Verdana"/>
          <w:sz w:val="21"/>
          <w:szCs w:val="21"/>
        </w:rPr>
        <w:t>treinta</w:t>
      </w:r>
      <w:r w:rsidRPr="00D77960">
        <w:rPr>
          <w:rFonts w:ascii="Abadi" w:hAnsi="Abadi" w:cs="Verdana"/>
          <w:spacing w:val="9"/>
          <w:sz w:val="21"/>
          <w:szCs w:val="21"/>
        </w:rPr>
        <w:t xml:space="preserve"> </w:t>
      </w:r>
      <w:r w:rsidRPr="00D77960">
        <w:rPr>
          <w:rFonts w:ascii="Abadi" w:hAnsi="Abadi" w:cs="Verdana"/>
          <w:sz w:val="21"/>
          <w:szCs w:val="21"/>
        </w:rPr>
        <w:t>y</w:t>
      </w:r>
      <w:r w:rsidRPr="00D77960">
        <w:rPr>
          <w:rFonts w:ascii="Abadi" w:hAnsi="Abadi" w:cs="Verdana"/>
          <w:spacing w:val="11"/>
          <w:sz w:val="21"/>
          <w:szCs w:val="21"/>
        </w:rPr>
        <w:t xml:space="preserve"> </w:t>
      </w:r>
      <w:r w:rsidRPr="00D77960">
        <w:rPr>
          <w:rFonts w:ascii="Abadi" w:hAnsi="Abadi" w:cs="Verdana"/>
          <w:sz w:val="21"/>
          <w:szCs w:val="21"/>
        </w:rPr>
        <w:t>cuatro</w:t>
      </w:r>
      <w:r w:rsidRPr="00D77960">
        <w:rPr>
          <w:rFonts w:ascii="Abadi" w:hAnsi="Abadi" w:cs="Verdana"/>
          <w:spacing w:val="11"/>
          <w:sz w:val="21"/>
          <w:szCs w:val="21"/>
        </w:rPr>
        <w:t xml:space="preserve"> </w:t>
      </w:r>
      <w:r w:rsidRPr="00D77960">
        <w:rPr>
          <w:rFonts w:ascii="Abadi" w:hAnsi="Abadi" w:cs="Verdana"/>
          <w:sz w:val="21"/>
          <w:szCs w:val="21"/>
        </w:rPr>
        <w:t>votos</w:t>
      </w:r>
      <w:r w:rsidRPr="00D77960">
        <w:rPr>
          <w:rFonts w:ascii="Abadi" w:hAnsi="Abadi" w:cs="Verdana"/>
          <w:spacing w:val="12"/>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favor,</w:t>
      </w:r>
      <w:r w:rsidRPr="00D77960">
        <w:rPr>
          <w:rFonts w:ascii="Abadi" w:hAnsi="Abadi" w:cs="Verdana"/>
          <w:spacing w:val="11"/>
          <w:sz w:val="21"/>
          <w:szCs w:val="21"/>
        </w:rPr>
        <w:t xml:space="preserve"> </w:t>
      </w:r>
      <w:r w:rsidRPr="00D77960">
        <w:rPr>
          <w:rFonts w:ascii="Abadi" w:hAnsi="Abadi" w:cs="Verdana"/>
          <w:sz w:val="21"/>
          <w:szCs w:val="21"/>
        </w:rPr>
        <w:t>sin</w:t>
      </w:r>
      <w:r w:rsidRPr="00D77960">
        <w:rPr>
          <w:rFonts w:ascii="Abadi" w:hAnsi="Abadi" w:cs="Verdana"/>
          <w:spacing w:val="11"/>
          <w:sz w:val="21"/>
          <w:szCs w:val="21"/>
        </w:rPr>
        <w:t xml:space="preserve"> </w:t>
      </w:r>
      <w:r w:rsidRPr="00D77960">
        <w:rPr>
          <w:rFonts w:ascii="Abadi" w:hAnsi="Abadi" w:cs="Verdana"/>
          <w:sz w:val="21"/>
          <w:szCs w:val="21"/>
        </w:rPr>
        <w:t>discusión.</w:t>
      </w:r>
      <w:r w:rsidRPr="00D77960">
        <w:rPr>
          <w:rFonts w:ascii="Abadi" w:hAnsi="Abadi" w:cs="Verdana"/>
          <w:spacing w:val="11"/>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diputada</w:t>
      </w:r>
      <w:r w:rsidRPr="00D77960">
        <w:rPr>
          <w:rFonts w:ascii="Abadi" w:hAnsi="Abadi" w:cs="Verdana"/>
          <w:spacing w:val="9"/>
          <w:sz w:val="21"/>
          <w:szCs w:val="21"/>
        </w:rPr>
        <w:t xml:space="preserve"> </w:t>
      </w:r>
      <w:r w:rsidRPr="00D77960">
        <w:rPr>
          <w:rFonts w:ascii="Abadi" w:hAnsi="Abadi" w:cs="Verdana"/>
          <w:sz w:val="21"/>
          <w:szCs w:val="21"/>
        </w:rPr>
        <w:t>Katya</w:t>
      </w:r>
      <w:r w:rsidRPr="00D77960">
        <w:rPr>
          <w:rFonts w:ascii="Abadi" w:hAnsi="Abadi" w:cs="Verdana"/>
          <w:spacing w:val="-2"/>
          <w:sz w:val="21"/>
          <w:szCs w:val="21"/>
        </w:rPr>
        <w:t xml:space="preserve"> </w:t>
      </w:r>
      <w:r w:rsidRPr="00D77960">
        <w:rPr>
          <w:rFonts w:ascii="Abadi" w:hAnsi="Abadi" w:cs="Verdana"/>
          <w:sz w:val="21"/>
          <w:szCs w:val="21"/>
        </w:rPr>
        <w:t>Cristina</w:t>
      </w:r>
      <w:r w:rsidRPr="00D77960">
        <w:rPr>
          <w:rFonts w:ascii="Abadi" w:hAnsi="Abadi" w:cs="Verdana"/>
          <w:spacing w:val="19"/>
          <w:sz w:val="21"/>
          <w:szCs w:val="21"/>
        </w:rPr>
        <w:t xml:space="preserve"> </w:t>
      </w:r>
      <w:r w:rsidRPr="00D77960">
        <w:rPr>
          <w:rFonts w:ascii="Abadi" w:hAnsi="Abadi" w:cs="Verdana"/>
          <w:sz w:val="21"/>
          <w:szCs w:val="21"/>
        </w:rPr>
        <w:t>Soto</w:t>
      </w:r>
      <w:r w:rsidRPr="00D77960">
        <w:rPr>
          <w:rFonts w:ascii="Abadi" w:hAnsi="Abadi" w:cs="Verdana"/>
          <w:spacing w:val="20"/>
          <w:sz w:val="21"/>
          <w:szCs w:val="21"/>
        </w:rPr>
        <w:t xml:space="preserve"> </w:t>
      </w:r>
      <w:r w:rsidRPr="00D77960">
        <w:rPr>
          <w:rFonts w:ascii="Abadi" w:hAnsi="Abadi" w:cs="Verdana"/>
          <w:sz w:val="21"/>
          <w:szCs w:val="21"/>
        </w:rPr>
        <w:t>Escamilla</w:t>
      </w:r>
      <w:r w:rsidRPr="00D77960">
        <w:rPr>
          <w:rFonts w:ascii="Abadi" w:hAnsi="Abadi" w:cs="Verdana"/>
          <w:spacing w:val="19"/>
          <w:sz w:val="21"/>
          <w:szCs w:val="21"/>
        </w:rPr>
        <w:t xml:space="preserve"> </w:t>
      </w:r>
      <w:r w:rsidRPr="00D77960">
        <w:rPr>
          <w:rFonts w:ascii="Abadi" w:hAnsi="Abadi" w:cs="Verdana"/>
          <w:sz w:val="21"/>
          <w:szCs w:val="21"/>
        </w:rPr>
        <w:t>expuso</w:t>
      </w:r>
      <w:r w:rsidRPr="00D77960">
        <w:rPr>
          <w:rFonts w:ascii="Abadi" w:hAnsi="Abadi" w:cs="Verdana"/>
          <w:spacing w:val="20"/>
          <w:sz w:val="21"/>
          <w:szCs w:val="21"/>
        </w:rPr>
        <w:t xml:space="preserve"> </w:t>
      </w:r>
      <w:r w:rsidRPr="00D77960">
        <w:rPr>
          <w:rFonts w:ascii="Abadi" w:hAnsi="Abadi" w:cs="Verdana"/>
          <w:sz w:val="21"/>
          <w:szCs w:val="21"/>
        </w:rPr>
        <w:t>la</w:t>
      </w:r>
      <w:r w:rsidRPr="00D77960">
        <w:rPr>
          <w:rFonts w:ascii="Abadi" w:hAnsi="Abadi" w:cs="Verdana"/>
          <w:spacing w:val="19"/>
          <w:sz w:val="21"/>
          <w:szCs w:val="21"/>
        </w:rPr>
        <w:t xml:space="preserve"> </w:t>
      </w:r>
      <w:r w:rsidRPr="00D77960">
        <w:rPr>
          <w:rFonts w:ascii="Abadi" w:hAnsi="Abadi" w:cs="Verdana"/>
          <w:sz w:val="21"/>
          <w:szCs w:val="21"/>
        </w:rPr>
        <w:t>reserva</w:t>
      </w:r>
      <w:r w:rsidRPr="00D77960">
        <w:rPr>
          <w:rFonts w:ascii="Abadi" w:hAnsi="Abadi" w:cs="Verdana"/>
          <w:spacing w:val="23"/>
          <w:sz w:val="21"/>
          <w:szCs w:val="21"/>
        </w:rPr>
        <w:t xml:space="preserve"> </w:t>
      </w:r>
      <w:r w:rsidRPr="00D77960">
        <w:rPr>
          <w:rFonts w:ascii="Abadi" w:hAnsi="Abadi" w:cs="Verdana"/>
          <w:sz w:val="21"/>
          <w:szCs w:val="21"/>
        </w:rPr>
        <w:t>a</w:t>
      </w:r>
      <w:r w:rsidRPr="00D77960">
        <w:rPr>
          <w:rFonts w:ascii="Abadi" w:hAnsi="Abadi" w:cs="Verdana"/>
          <w:spacing w:val="19"/>
          <w:sz w:val="21"/>
          <w:szCs w:val="21"/>
        </w:rPr>
        <w:t xml:space="preserve"> </w:t>
      </w:r>
      <w:r w:rsidRPr="00D77960">
        <w:rPr>
          <w:rFonts w:ascii="Abadi" w:hAnsi="Abadi" w:cs="Verdana"/>
          <w:sz w:val="21"/>
          <w:szCs w:val="21"/>
        </w:rPr>
        <w:t>los</w:t>
      </w:r>
      <w:r w:rsidRPr="00D77960">
        <w:rPr>
          <w:rFonts w:ascii="Abadi" w:hAnsi="Abadi" w:cs="Verdana"/>
          <w:spacing w:val="20"/>
          <w:sz w:val="21"/>
          <w:szCs w:val="21"/>
        </w:rPr>
        <w:t xml:space="preserve"> </w:t>
      </w:r>
      <w:r w:rsidRPr="00D77960">
        <w:rPr>
          <w:rFonts w:ascii="Abadi" w:hAnsi="Abadi" w:cs="Verdana"/>
          <w:sz w:val="21"/>
          <w:szCs w:val="21"/>
        </w:rPr>
        <w:t>proyectos</w:t>
      </w:r>
      <w:r w:rsidRPr="00D77960">
        <w:rPr>
          <w:rFonts w:ascii="Abadi" w:hAnsi="Abadi" w:cs="Verdana"/>
          <w:spacing w:val="20"/>
          <w:sz w:val="21"/>
          <w:szCs w:val="21"/>
        </w:rPr>
        <w:t xml:space="preserve"> </w:t>
      </w:r>
      <w:r w:rsidRPr="00D77960">
        <w:rPr>
          <w:rFonts w:ascii="Abadi" w:hAnsi="Abadi" w:cs="Verdana"/>
          <w:sz w:val="21"/>
          <w:szCs w:val="21"/>
        </w:rPr>
        <w:t>QC3037</w:t>
      </w:r>
      <w:r w:rsidRPr="00D77960">
        <w:rPr>
          <w:rFonts w:ascii="Abadi" w:hAnsi="Abadi" w:cs="Verdana"/>
          <w:spacing w:val="20"/>
          <w:sz w:val="21"/>
          <w:szCs w:val="21"/>
        </w:rPr>
        <w:t xml:space="preserve"> </w:t>
      </w:r>
      <w:r w:rsidRPr="00D77960">
        <w:rPr>
          <w:rFonts w:ascii="Abadi" w:hAnsi="Abadi" w:cs="Verdana"/>
          <w:sz w:val="21"/>
          <w:szCs w:val="21"/>
        </w:rPr>
        <w:t>y</w:t>
      </w:r>
      <w:r w:rsidRPr="00D77960">
        <w:rPr>
          <w:rFonts w:ascii="Abadi" w:hAnsi="Abadi" w:cs="Verdana"/>
          <w:spacing w:val="21"/>
          <w:sz w:val="21"/>
          <w:szCs w:val="21"/>
        </w:rPr>
        <w:t xml:space="preserve"> </w:t>
      </w:r>
      <w:r w:rsidRPr="00D77960">
        <w:rPr>
          <w:rFonts w:ascii="Abadi" w:hAnsi="Abadi" w:cs="Verdana"/>
          <w:sz w:val="21"/>
          <w:szCs w:val="21"/>
        </w:rPr>
        <w:t>QC3195,</w:t>
      </w:r>
      <w:r w:rsidRPr="00D77960">
        <w:rPr>
          <w:rFonts w:ascii="Abadi" w:hAnsi="Abadi" w:cs="Verdana"/>
          <w:spacing w:val="21"/>
          <w:sz w:val="21"/>
          <w:szCs w:val="21"/>
        </w:rPr>
        <w:t xml:space="preserve"> </w:t>
      </w:r>
      <w:r w:rsidRPr="00D77960">
        <w:rPr>
          <w:rFonts w:ascii="Abadi" w:hAnsi="Abadi" w:cs="Verdana"/>
          <w:sz w:val="21"/>
          <w:szCs w:val="21"/>
        </w:rPr>
        <w:t>reserva</w:t>
      </w:r>
      <w:r w:rsidRPr="00D77960">
        <w:rPr>
          <w:rFonts w:ascii="Abadi" w:hAnsi="Abadi" w:cs="Verdana"/>
          <w:spacing w:val="19"/>
          <w:sz w:val="21"/>
          <w:szCs w:val="21"/>
        </w:rPr>
        <w:t xml:space="preserve"> </w:t>
      </w:r>
      <w:r w:rsidRPr="00D77960">
        <w:rPr>
          <w:rFonts w:ascii="Abadi" w:hAnsi="Abadi" w:cs="Verdana"/>
          <w:sz w:val="21"/>
          <w:szCs w:val="21"/>
        </w:rPr>
        <w:t>que</w:t>
      </w:r>
      <w:r w:rsidRPr="00D77960">
        <w:rPr>
          <w:rFonts w:ascii="Abadi" w:hAnsi="Abadi" w:cs="Verdana"/>
          <w:spacing w:val="-2"/>
          <w:sz w:val="21"/>
          <w:szCs w:val="21"/>
        </w:rPr>
        <w:t xml:space="preserve"> </w:t>
      </w:r>
      <w:r w:rsidRPr="00D77960">
        <w:rPr>
          <w:rFonts w:ascii="Abadi" w:hAnsi="Abadi" w:cs="Verdana"/>
          <w:sz w:val="21"/>
          <w:szCs w:val="21"/>
        </w:rPr>
        <w:t>resultó</w:t>
      </w:r>
      <w:r w:rsidRPr="00D77960">
        <w:rPr>
          <w:rFonts w:ascii="Abadi" w:hAnsi="Abadi" w:cs="Verdana"/>
          <w:spacing w:val="71"/>
          <w:sz w:val="21"/>
          <w:szCs w:val="21"/>
        </w:rPr>
        <w:t xml:space="preserve"> </w:t>
      </w:r>
      <w:r w:rsidRPr="00D77960">
        <w:rPr>
          <w:rFonts w:ascii="Abadi" w:hAnsi="Abadi" w:cs="Verdana"/>
          <w:sz w:val="21"/>
          <w:szCs w:val="21"/>
        </w:rPr>
        <w:t>aprobada</w:t>
      </w:r>
      <w:r w:rsidRPr="00D77960">
        <w:rPr>
          <w:rFonts w:ascii="Abadi" w:hAnsi="Abadi" w:cs="Verdana"/>
          <w:spacing w:val="70"/>
          <w:sz w:val="21"/>
          <w:szCs w:val="21"/>
        </w:rPr>
        <w:t xml:space="preserve"> </w:t>
      </w:r>
      <w:r w:rsidRPr="00D77960">
        <w:rPr>
          <w:rFonts w:ascii="Abadi" w:hAnsi="Abadi" w:cs="Verdana"/>
          <w:sz w:val="21"/>
          <w:szCs w:val="21"/>
        </w:rPr>
        <w:t>por</w:t>
      </w:r>
      <w:r w:rsidRPr="00D77960">
        <w:rPr>
          <w:rFonts w:ascii="Abadi" w:hAnsi="Abadi" w:cs="Verdana"/>
          <w:spacing w:val="72"/>
          <w:sz w:val="21"/>
          <w:szCs w:val="21"/>
        </w:rPr>
        <w:t xml:space="preserve"> </w:t>
      </w:r>
      <w:r w:rsidRPr="00D77960">
        <w:rPr>
          <w:rFonts w:ascii="Abadi" w:hAnsi="Abadi" w:cs="Verdana"/>
          <w:sz w:val="21"/>
          <w:szCs w:val="21"/>
        </w:rPr>
        <w:t>unanimidad,</w:t>
      </w:r>
      <w:r w:rsidRPr="00D77960">
        <w:rPr>
          <w:rFonts w:ascii="Abadi" w:hAnsi="Abadi" w:cs="Verdana"/>
          <w:spacing w:val="74"/>
          <w:sz w:val="21"/>
          <w:szCs w:val="21"/>
        </w:rPr>
        <w:t xml:space="preserve"> </w:t>
      </w:r>
      <w:r w:rsidRPr="00D77960">
        <w:rPr>
          <w:rFonts w:ascii="Abadi" w:hAnsi="Abadi" w:cs="Verdana"/>
          <w:sz w:val="21"/>
          <w:szCs w:val="21"/>
        </w:rPr>
        <w:t>al</w:t>
      </w:r>
      <w:r w:rsidRPr="00D77960">
        <w:rPr>
          <w:rFonts w:ascii="Abadi" w:hAnsi="Abadi" w:cs="Verdana"/>
          <w:spacing w:val="72"/>
          <w:sz w:val="21"/>
          <w:szCs w:val="21"/>
        </w:rPr>
        <w:t xml:space="preserve"> </w:t>
      </w:r>
      <w:r w:rsidRPr="00D77960">
        <w:rPr>
          <w:rFonts w:ascii="Abadi" w:hAnsi="Abadi" w:cs="Verdana"/>
          <w:sz w:val="21"/>
          <w:szCs w:val="21"/>
        </w:rPr>
        <w:t>computarse</w:t>
      </w:r>
      <w:r w:rsidRPr="00D77960">
        <w:rPr>
          <w:rFonts w:ascii="Abadi" w:hAnsi="Abadi" w:cs="Verdana"/>
          <w:spacing w:val="72"/>
          <w:sz w:val="21"/>
          <w:szCs w:val="21"/>
        </w:rPr>
        <w:t xml:space="preserve"> </w:t>
      </w:r>
      <w:r w:rsidRPr="00D77960">
        <w:rPr>
          <w:rFonts w:ascii="Abadi" w:hAnsi="Abadi" w:cs="Verdana"/>
          <w:sz w:val="21"/>
          <w:szCs w:val="21"/>
        </w:rPr>
        <w:t>treinta</w:t>
      </w:r>
      <w:r w:rsidRPr="00D77960">
        <w:rPr>
          <w:rFonts w:ascii="Abadi" w:hAnsi="Abadi" w:cs="Verdana"/>
          <w:spacing w:val="70"/>
          <w:sz w:val="21"/>
          <w:szCs w:val="21"/>
        </w:rPr>
        <w:t xml:space="preserve"> </w:t>
      </w:r>
      <w:r w:rsidRPr="00D77960">
        <w:rPr>
          <w:rFonts w:ascii="Abadi" w:hAnsi="Abadi" w:cs="Verdana"/>
          <w:sz w:val="21"/>
          <w:szCs w:val="21"/>
        </w:rPr>
        <w:t>y</w:t>
      </w:r>
      <w:r w:rsidRPr="00D77960">
        <w:rPr>
          <w:rFonts w:ascii="Abadi" w:hAnsi="Abadi" w:cs="Verdana"/>
          <w:spacing w:val="72"/>
          <w:sz w:val="21"/>
          <w:szCs w:val="21"/>
        </w:rPr>
        <w:t xml:space="preserve"> </w:t>
      </w:r>
      <w:r w:rsidRPr="00D77960">
        <w:rPr>
          <w:rFonts w:ascii="Abadi" w:hAnsi="Abadi" w:cs="Verdana"/>
          <w:sz w:val="21"/>
          <w:szCs w:val="21"/>
        </w:rPr>
        <w:t>cuatro</w:t>
      </w:r>
      <w:r w:rsidRPr="00D77960">
        <w:rPr>
          <w:rFonts w:ascii="Abadi" w:hAnsi="Abadi" w:cs="Verdana"/>
          <w:spacing w:val="72"/>
          <w:sz w:val="21"/>
          <w:szCs w:val="21"/>
        </w:rPr>
        <w:t xml:space="preserve"> </w:t>
      </w:r>
      <w:r w:rsidRPr="00D77960">
        <w:rPr>
          <w:rFonts w:ascii="Abadi" w:hAnsi="Abadi" w:cs="Verdana"/>
          <w:sz w:val="21"/>
          <w:szCs w:val="21"/>
        </w:rPr>
        <w:t>votos</w:t>
      </w:r>
      <w:r w:rsidRPr="00D77960">
        <w:rPr>
          <w:rFonts w:ascii="Abadi" w:hAnsi="Abadi" w:cs="Verdana"/>
          <w:spacing w:val="71"/>
          <w:sz w:val="21"/>
          <w:szCs w:val="21"/>
        </w:rPr>
        <w:t xml:space="preserve"> </w:t>
      </w:r>
      <w:r w:rsidRPr="00D77960">
        <w:rPr>
          <w:rFonts w:ascii="Abadi" w:hAnsi="Abadi" w:cs="Verdana"/>
          <w:sz w:val="21"/>
          <w:szCs w:val="21"/>
        </w:rPr>
        <w:t>a</w:t>
      </w:r>
      <w:r w:rsidRPr="00D77960">
        <w:rPr>
          <w:rFonts w:ascii="Abadi" w:hAnsi="Abadi" w:cs="Verdana"/>
          <w:spacing w:val="70"/>
          <w:sz w:val="21"/>
          <w:szCs w:val="21"/>
        </w:rPr>
        <w:t xml:space="preserve"> </w:t>
      </w:r>
      <w:r w:rsidRPr="00D77960">
        <w:rPr>
          <w:rFonts w:ascii="Abadi" w:hAnsi="Abadi" w:cs="Verdana"/>
          <w:sz w:val="21"/>
          <w:szCs w:val="21"/>
        </w:rPr>
        <w:t>favor,</w:t>
      </w:r>
      <w:r w:rsidRPr="00D77960">
        <w:rPr>
          <w:rFonts w:ascii="Abadi" w:hAnsi="Abadi" w:cs="Verdana"/>
          <w:spacing w:val="72"/>
          <w:sz w:val="21"/>
          <w:szCs w:val="21"/>
        </w:rPr>
        <w:t xml:space="preserve"> </w:t>
      </w:r>
      <w:r w:rsidRPr="00D77960">
        <w:rPr>
          <w:rFonts w:ascii="Abadi" w:hAnsi="Abadi" w:cs="Verdana"/>
          <w:sz w:val="21"/>
          <w:szCs w:val="21"/>
        </w:rPr>
        <w:t>sin</w:t>
      </w:r>
      <w:r w:rsidRPr="00D77960">
        <w:rPr>
          <w:rFonts w:ascii="Abadi" w:hAnsi="Abadi" w:cs="Verdana"/>
          <w:spacing w:val="-2"/>
          <w:sz w:val="21"/>
          <w:szCs w:val="21"/>
        </w:rPr>
        <w:t xml:space="preserve"> </w:t>
      </w:r>
      <w:r w:rsidRPr="00D77960">
        <w:rPr>
          <w:rFonts w:ascii="Abadi" w:hAnsi="Abadi" w:cs="Verdana"/>
          <w:sz w:val="21"/>
          <w:szCs w:val="21"/>
        </w:rPr>
        <w:t>discusión.</w:t>
      </w:r>
      <w:r w:rsidRPr="00D77960">
        <w:rPr>
          <w:rFonts w:ascii="Abadi" w:hAnsi="Abadi" w:cs="Verdana"/>
          <w:spacing w:val="36"/>
          <w:sz w:val="21"/>
          <w:szCs w:val="21"/>
        </w:rPr>
        <w:t xml:space="preserve"> </w:t>
      </w:r>
      <w:r w:rsidRPr="00D77960">
        <w:rPr>
          <w:rFonts w:ascii="Abadi" w:hAnsi="Abadi" w:cs="Verdana"/>
          <w:sz w:val="21"/>
          <w:szCs w:val="21"/>
        </w:rPr>
        <w:t>Asimismo,</w:t>
      </w:r>
      <w:r w:rsidRPr="00D77960">
        <w:rPr>
          <w:rFonts w:ascii="Abadi" w:hAnsi="Abadi" w:cs="Verdana"/>
          <w:spacing w:val="36"/>
          <w:sz w:val="21"/>
          <w:szCs w:val="21"/>
        </w:rPr>
        <w:t xml:space="preserve"> </w:t>
      </w:r>
      <w:r w:rsidRPr="00D77960">
        <w:rPr>
          <w:rFonts w:ascii="Abadi" w:hAnsi="Abadi" w:cs="Verdana"/>
          <w:sz w:val="21"/>
          <w:szCs w:val="21"/>
        </w:rPr>
        <w:t>expuso</w:t>
      </w:r>
      <w:r w:rsidRPr="00D77960">
        <w:rPr>
          <w:rFonts w:ascii="Abadi" w:hAnsi="Abadi" w:cs="Verdana"/>
          <w:spacing w:val="35"/>
          <w:sz w:val="21"/>
          <w:szCs w:val="21"/>
        </w:rPr>
        <w:t xml:space="preserve"> </w:t>
      </w:r>
      <w:r w:rsidRPr="00D77960">
        <w:rPr>
          <w:rFonts w:ascii="Abadi" w:hAnsi="Abadi" w:cs="Verdana"/>
          <w:sz w:val="21"/>
          <w:szCs w:val="21"/>
        </w:rPr>
        <w:t>la</w:t>
      </w:r>
      <w:r w:rsidRPr="00D77960">
        <w:rPr>
          <w:rFonts w:ascii="Abadi" w:hAnsi="Abadi" w:cs="Verdana"/>
          <w:spacing w:val="34"/>
          <w:sz w:val="21"/>
          <w:szCs w:val="21"/>
        </w:rPr>
        <w:t xml:space="preserve"> </w:t>
      </w:r>
      <w:r w:rsidRPr="00D77960">
        <w:rPr>
          <w:rFonts w:ascii="Abadi" w:hAnsi="Abadi" w:cs="Verdana"/>
          <w:sz w:val="21"/>
          <w:szCs w:val="21"/>
        </w:rPr>
        <w:t>reserva</w:t>
      </w:r>
      <w:r w:rsidRPr="00D77960">
        <w:rPr>
          <w:rFonts w:ascii="Abadi" w:hAnsi="Abadi" w:cs="Verdana"/>
          <w:spacing w:val="34"/>
          <w:sz w:val="21"/>
          <w:szCs w:val="21"/>
        </w:rPr>
        <w:t xml:space="preserve"> </w:t>
      </w:r>
      <w:r w:rsidRPr="00D77960">
        <w:rPr>
          <w:rFonts w:ascii="Abadi" w:hAnsi="Abadi" w:cs="Verdana"/>
          <w:sz w:val="21"/>
          <w:szCs w:val="21"/>
        </w:rPr>
        <w:t>a</w:t>
      </w:r>
      <w:r w:rsidRPr="00D77960">
        <w:rPr>
          <w:rFonts w:ascii="Abadi" w:hAnsi="Abadi" w:cs="Verdana"/>
          <w:spacing w:val="34"/>
          <w:sz w:val="21"/>
          <w:szCs w:val="21"/>
        </w:rPr>
        <w:t xml:space="preserve"> </w:t>
      </w:r>
      <w:r w:rsidRPr="00D77960">
        <w:rPr>
          <w:rFonts w:ascii="Abadi" w:hAnsi="Abadi" w:cs="Verdana"/>
          <w:sz w:val="21"/>
          <w:szCs w:val="21"/>
        </w:rPr>
        <w:t>los</w:t>
      </w:r>
      <w:r w:rsidRPr="00D77960">
        <w:rPr>
          <w:rFonts w:ascii="Abadi" w:hAnsi="Abadi" w:cs="Verdana"/>
          <w:spacing w:val="35"/>
          <w:sz w:val="21"/>
          <w:szCs w:val="21"/>
        </w:rPr>
        <w:t xml:space="preserve"> </w:t>
      </w:r>
      <w:r w:rsidRPr="00D77960">
        <w:rPr>
          <w:rFonts w:ascii="Abadi" w:hAnsi="Abadi" w:cs="Verdana"/>
          <w:sz w:val="21"/>
          <w:szCs w:val="21"/>
        </w:rPr>
        <w:t>proyectos</w:t>
      </w:r>
      <w:r w:rsidRPr="00D77960">
        <w:rPr>
          <w:rFonts w:ascii="Abadi" w:hAnsi="Abadi" w:cs="Verdana"/>
          <w:spacing w:val="35"/>
          <w:sz w:val="21"/>
          <w:szCs w:val="21"/>
        </w:rPr>
        <w:t xml:space="preserve"> </w:t>
      </w:r>
      <w:r w:rsidRPr="00D77960">
        <w:rPr>
          <w:rFonts w:ascii="Abadi" w:hAnsi="Abadi" w:cs="Verdana"/>
          <w:sz w:val="21"/>
          <w:szCs w:val="21"/>
        </w:rPr>
        <w:t>QC3037</w:t>
      </w:r>
      <w:r w:rsidRPr="00D77960">
        <w:rPr>
          <w:rFonts w:ascii="Abadi" w:hAnsi="Abadi" w:cs="Verdana"/>
          <w:spacing w:val="35"/>
          <w:sz w:val="21"/>
          <w:szCs w:val="21"/>
        </w:rPr>
        <w:t xml:space="preserve"> </w:t>
      </w:r>
      <w:r w:rsidRPr="00D77960">
        <w:rPr>
          <w:rFonts w:ascii="Abadi" w:hAnsi="Abadi" w:cs="Verdana"/>
          <w:sz w:val="21"/>
          <w:szCs w:val="21"/>
        </w:rPr>
        <w:t>y</w:t>
      </w:r>
      <w:r w:rsidRPr="00D77960">
        <w:rPr>
          <w:rFonts w:ascii="Abadi" w:hAnsi="Abadi" w:cs="Verdana"/>
          <w:spacing w:val="36"/>
          <w:sz w:val="21"/>
          <w:szCs w:val="21"/>
        </w:rPr>
        <w:t xml:space="preserve"> </w:t>
      </w:r>
      <w:r w:rsidRPr="00D77960">
        <w:rPr>
          <w:rFonts w:ascii="Abadi" w:hAnsi="Abadi" w:cs="Verdana"/>
          <w:sz w:val="21"/>
          <w:szCs w:val="21"/>
        </w:rPr>
        <w:t>QC2895,</w:t>
      </w:r>
      <w:r w:rsidRPr="00D77960">
        <w:rPr>
          <w:rFonts w:ascii="Abadi" w:hAnsi="Abadi" w:cs="Verdana"/>
          <w:spacing w:val="36"/>
          <w:sz w:val="21"/>
          <w:szCs w:val="21"/>
        </w:rPr>
        <w:t xml:space="preserve"> </w:t>
      </w:r>
      <w:r w:rsidRPr="00D77960">
        <w:rPr>
          <w:rFonts w:ascii="Abadi" w:hAnsi="Abadi" w:cs="Verdana"/>
          <w:sz w:val="21"/>
          <w:szCs w:val="21"/>
        </w:rPr>
        <w:t>reserva</w:t>
      </w:r>
      <w:r w:rsidRPr="00D77960">
        <w:rPr>
          <w:rFonts w:ascii="Abadi" w:hAnsi="Abadi" w:cs="Verdana"/>
          <w:spacing w:val="34"/>
          <w:sz w:val="21"/>
          <w:szCs w:val="21"/>
        </w:rPr>
        <w:t xml:space="preserve"> </w:t>
      </w:r>
      <w:r w:rsidRPr="00D77960">
        <w:rPr>
          <w:rFonts w:ascii="Abadi" w:hAnsi="Abadi" w:cs="Verdana"/>
          <w:sz w:val="21"/>
          <w:szCs w:val="21"/>
        </w:rPr>
        <w:t>que</w:t>
      </w:r>
      <w:r w:rsidRPr="00D77960">
        <w:rPr>
          <w:rFonts w:ascii="Abadi" w:hAnsi="Abadi" w:cs="Verdana"/>
          <w:spacing w:val="-2"/>
          <w:sz w:val="21"/>
          <w:szCs w:val="21"/>
        </w:rPr>
        <w:t xml:space="preserve"> </w:t>
      </w:r>
      <w:r w:rsidRPr="00D77960">
        <w:rPr>
          <w:rFonts w:ascii="Abadi" w:hAnsi="Abadi" w:cs="Verdana"/>
          <w:sz w:val="21"/>
          <w:szCs w:val="21"/>
        </w:rPr>
        <w:t>resultó</w:t>
      </w:r>
      <w:r w:rsidRPr="00D77960">
        <w:rPr>
          <w:rFonts w:ascii="Abadi" w:hAnsi="Abadi" w:cs="Verdana"/>
          <w:spacing w:val="72"/>
          <w:sz w:val="21"/>
          <w:szCs w:val="21"/>
        </w:rPr>
        <w:t xml:space="preserve"> </w:t>
      </w:r>
      <w:r w:rsidRPr="00D77960">
        <w:rPr>
          <w:rFonts w:ascii="Abadi" w:hAnsi="Abadi" w:cs="Verdana"/>
          <w:sz w:val="21"/>
          <w:szCs w:val="21"/>
        </w:rPr>
        <w:t>aprobada</w:t>
      </w:r>
      <w:r w:rsidRPr="00D77960">
        <w:rPr>
          <w:rFonts w:ascii="Abadi" w:hAnsi="Abadi" w:cs="Verdana"/>
          <w:spacing w:val="70"/>
          <w:sz w:val="21"/>
          <w:szCs w:val="21"/>
        </w:rPr>
        <w:t xml:space="preserve"> </w:t>
      </w:r>
      <w:r w:rsidRPr="00D77960">
        <w:rPr>
          <w:rFonts w:ascii="Abadi" w:hAnsi="Abadi" w:cs="Verdana"/>
          <w:sz w:val="21"/>
          <w:szCs w:val="21"/>
        </w:rPr>
        <w:t>por</w:t>
      </w:r>
      <w:r w:rsidRPr="00D77960">
        <w:rPr>
          <w:rFonts w:ascii="Abadi" w:hAnsi="Abadi" w:cs="Verdana"/>
          <w:spacing w:val="73"/>
          <w:sz w:val="21"/>
          <w:szCs w:val="21"/>
        </w:rPr>
        <w:t xml:space="preserve"> </w:t>
      </w:r>
      <w:r w:rsidRPr="00D77960">
        <w:rPr>
          <w:rFonts w:ascii="Abadi" w:hAnsi="Abadi" w:cs="Verdana"/>
          <w:sz w:val="21"/>
          <w:szCs w:val="21"/>
        </w:rPr>
        <w:t>unanimidad,</w:t>
      </w:r>
      <w:r w:rsidRPr="00D77960">
        <w:rPr>
          <w:rFonts w:ascii="Abadi" w:hAnsi="Abadi" w:cs="Verdana"/>
          <w:spacing w:val="74"/>
          <w:sz w:val="21"/>
          <w:szCs w:val="21"/>
        </w:rPr>
        <w:t xml:space="preserve"> </w:t>
      </w:r>
      <w:r w:rsidRPr="00D77960">
        <w:rPr>
          <w:rFonts w:ascii="Abadi" w:hAnsi="Abadi" w:cs="Verdana"/>
          <w:sz w:val="21"/>
          <w:szCs w:val="21"/>
        </w:rPr>
        <w:t>al</w:t>
      </w:r>
      <w:r w:rsidRPr="00D77960">
        <w:rPr>
          <w:rFonts w:ascii="Abadi" w:hAnsi="Abadi" w:cs="Verdana"/>
          <w:spacing w:val="72"/>
          <w:sz w:val="21"/>
          <w:szCs w:val="21"/>
        </w:rPr>
        <w:t xml:space="preserve"> </w:t>
      </w:r>
      <w:r w:rsidRPr="00D77960">
        <w:rPr>
          <w:rFonts w:ascii="Abadi" w:hAnsi="Abadi" w:cs="Verdana"/>
          <w:sz w:val="21"/>
          <w:szCs w:val="21"/>
        </w:rPr>
        <w:t>computarse</w:t>
      </w:r>
      <w:r w:rsidRPr="00D77960">
        <w:rPr>
          <w:rFonts w:ascii="Abadi" w:hAnsi="Abadi" w:cs="Verdana"/>
          <w:spacing w:val="73"/>
          <w:sz w:val="21"/>
          <w:szCs w:val="21"/>
        </w:rPr>
        <w:t xml:space="preserve"> </w:t>
      </w:r>
      <w:r w:rsidRPr="00D77960">
        <w:rPr>
          <w:rFonts w:ascii="Abadi" w:hAnsi="Abadi" w:cs="Verdana"/>
          <w:sz w:val="21"/>
          <w:szCs w:val="21"/>
        </w:rPr>
        <w:t>treinta</w:t>
      </w:r>
      <w:r w:rsidRPr="00D77960">
        <w:rPr>
          <w:rFonts w:ascii="Abadi" w:hAnsi="Abadi" w:cs="Verdana"/>
          <w:spacing w:val="70"/>
          <w:sz w:val="21"/>
          <w:szCs w:val="21"/>
        </w:rPr>
        <w:t xml:space="preserve"> </w:t>
      </w:r>
      <w:r w:rsidRPr="00D77960">
        <w:rPr>
          <w:rFonts w:ascii="Abadi" w:hAnsi="Abadi" w:cs="Verdana"/>
          <w:sz w:val="21"/>
          <w:szCs w:val="21"/>
        </w:rPr>
        <w:t>y</w:t>
      </w:r>
      <w:r w:rsidRPr="00D77960">
        <w:rPr>
          <w:rFonts w:ascii="Abadi" w:hAnsi="Abadi" w:cs="Verdana"/>
          <w:spacing w:val="72"/>
          <w:sz w:val="21"/>
          <w:szCs w:val="21"/>
        </w:rPr>
        <w:t xml:space="preserve"> </w:t>
      </w:r>
      <w:r w:rsidRPr="00D77960">
        <w:rPr>
          <w:rFonts w:ascii="Abadi" w:hAnsi="Abadi" w:cs="Verdana"/>
          <w:sz w:val="21"/>
          <w:szCs w:val="21"/>
        </w:rPr>
        <w:t>cuatro</w:t>
      </w:r>
      <w:r w:rsidRPr="00D77960">
        <w:rPr>
          <w:rFonts w:ascii="Abadi" w:hAnsi="Abadi" w:cs="Verdana"/>
          <w:spacing w:val="72"/>
          <w:sz w:val="21"/>
          <w:szCs w:val="21"/>
        </w:rPr>
        <w:t xml:space="preserve"> </w:t>
      </w:r>
      <w:r w:rsidRPr="00D77960">
        <w:rPr>
          <w:rFonts w:ascii="Abadi" w:hAnsi="Abadi" w:cs="Verdana"/>
          <w:sz w:val="21"/>
          <w:szCs w:val="21"/>
        </w:rPr>
        <w:t>votos</w:t>
      </w:r>
      <w:r w:rsidRPr="00D77960">
        <w:rPr>
          <w:rFonts w:ascii="Abadi" w:hAnsi="Abadi" w:cs="Verdana"/>
          <w:spacing w:val="71"/>
          <w:sz w:val="21"/>
          <w:szCs w:val="21"/>
        </w:rPr>
        <w:t xml:space="preserve"> </w:t>
      </w:r>
      <w:r w:rsidRPr="00D77960">
        <w:rPr>
          <w:rFonts w:ascii="Abadi" w:hAnsi="Abadi" w:cs="Verdana"/>
          <w:sz w:val="21"/>
          <w:szCs w:val="21"/>
        </w:rPr>
        <w:t>a</w:t>
      </w:r>
      <w:r w:rsidRPr="00D77960">
        <w:rPr>
          <w:rFonts w:ascii="Abadi" w:hAnsi="Abadi" w:cs="Verdana"/>
          <w:spacing w:val="70"/>
          <w:sz w:val="21"/>
          <w:szCs w:val="21"/>
        </w:rPr>
        <w:t xml:space="preserve"> </w:t>
      </w:r>
      <w:r w:rsidRPr="00D77960">
        <w:rPr>
          <w:rFonts w:ascii="Abadi" w:hAnsi="Abadi" w:cs="Verdana"/>
          <w:sz w:val="21"/>
          <w:szCs w:val="21"/>
        </w:rPr>
        <w:t>favor,</w:t>
      </w:r>
      <w:r w:rsidRPr="00D77960">
        <w:rPr>
          <w:rFonts w:ascii="Abadi" w:hAnsi="Abadi" w:cs="Verdana"/>
          <w:spacing w:val="72"/>
          <w:sz w:val="21"/>
          <w:szCs w:val="21"/>
        </w:rPr>
        <w:t xml:space="preserve"> </w:t>
      </w:r>
      <w:r w:rsidRPr="00D77960">
        <w:rPr>
          <w:rFonts w:ascii="Abadi" w:hAnsi="Abadi" w:cs="Verdana"/>
          <w:sz w:val="21"/>
          <w:szCs w:val="21"/>
        </w:rPr>
        <w:t>sin</w:t>
      </w:r>
      <w:r w:rsidRPr="00D77960">
        <w:rPr>
          <w:rFonts w:ascii="Abadi" w:hAnsi="Abadi" w:cs="Verdana"/>
          <w:spacing w:val="-2"/>
          <w:sz w:val="21"/>
          <w:szCs w:val="21"/>
        </w:rPr>
        <w:t xml:space="preserve"> </w:t>
      </w:r>
      <w:r w:rsidRPr="00D77960">
        <w:rPr>
          <w:rFonts w:ascii="Abadi" w:hAnsi="Abadi" w:cs="Verdana"/>
          <w:sz w:val="21"/>
          <w:szCs w:val="21"/>
        </w:rPr>
        <w:t>discusión.</w:t>
      </w:r>
      <w:r w:rsidRPr="00D77960">
        <w:rPr>
          <w:rFonts w:ascii="Abadi" w:hAnsi="Abadi" w:cs="Verdana"/>
          <w:spacing w:val="58"/>
          <w:sz w:val="21"/>
          <w:szCs w:val="21"/>
        </w:rPr>
        <w:t xml:space="preserve"> </w:t>
      </w:r>
      <w:r w:rsidRPr="00D77960">
        <w:rPr>
          <w:rFonts w:ascii="Abadi" w:hAnsi="Abadi" w:cs="Verdana"/>
          <w:sz w:val="21"/>
          <w:szCs w:val="21"/>
        </w:rPr>
        <w:t>La</w:t>
      </w:r>
      <w:r w:rsidRPr="00D77960">
        <w:rPr>
          <w:rFonts w:ascii="Abadi" w:hAnsi="Abadi" w:cs="Verdana"/>
          <w:spacing w:val="56"/>
          <w:sz w:val="21"/>
          <w:szCs w:val="21"/>
        </w:rPr>
        <w:t xml:space="preserve"> </w:t>
      </w:r>
      <w:r w:rsidRPr="00D77960">
        <w:rPr>
          <w:rFonts w:ascii="Abadi" w:hAnsi="Abadi" w:cs="Verdana"/>
          <w:sz w:val="21"/>
          <w:szCs w:val="21"/>
        </w:rPr>
        <w:t>diputada</w:t>
      </w:r>
      <w:r w:rsidRPr="00D77960">
        <w:rPr>
          <w:rFonts w:ascii="Abadi" w:hAnsi="Abadi" w:cs="Verdana"/>
          <w:spacing w:val="60"/>
          <w:sz w:val="21"/>
          <w:szCs w:val="21"/>
        </w:rPr>
        <w:t xml:space="preserve"> </w:t>
      </w:r>
      <w:r w:rsidRPr="00D77960">
        <w:rPr>
          <w:rFonts w:ascii="Abadi" w:hAnsi="Abadi" w:cs="Verdana"/>
          <w:sz w:val="21"/>
          <w:szCs w:val="21"/>
        </w:rPr>
        <w:t>Yulma</w:t>
      </w:r>
      <w:r w:rsidRPr="00D77960">
        <w:rPr>
          <w:rFonts w:ascii="Abadi" w:hAnsi="Abadi" w:cs="Verdana"/>
          <w:spacing w:val="56"/>
          <w:sz w:val="21"/>
          <w:szCs w:val="21"/>
        </w:rPr>
        <w:t xml:space="preserve"> </w:t>
      </w:r>
      <w:r w:rsidRPr="00D77960">
        <w:rPr>
          <w:rFonts w:ascii="Abadi" w:hAnsi="Abadi" w:cs="Verdana"/>
          <w:sz w:val="21"/>
          <w:szCs w:val="21"/>
        </w:rPr>
        <w:t>Rocha</w:t>
      </w:r>
      <w:r w:rsidRPr="00D77960">
        <w:rPr>
          <w:rFonts w:ascii="Abadi" w:hAnsi="Abadi" w:cs="Verdana"/>
          <w:spacing w:val="55"/>
          <w:sz w:val="21"/>
          <w:szCs w:val="21"/>
        </w:rPr>
        <w:t xml:space="preserve"> </w:t>
      </w:r>
      <w:r w:rsidRPr="00D77960">
        <w:rPr>
          <w:rFonts w:ascii="Abadi" w:hAnsi="Abadi" w:cs="Verdana"/>
          <w:sz w:val="21"/>
          <w:szCs w:val="21"/>
        </w:rPr>
        <w:t>Aguilar</w:t>
      </w:r>
      <w:r w:rsidRPr="00D77960">
        <w:rPr>
          <w:rFonts w:ascii="Abadi" w:hAnsi="Abadi" w:cs="Verdana"/>
          <w:spacing w:val="57"/>
          <w:sz w:val="21"/>
          <w:szCs w:val="21"/>
        </w:rPr>
        <w:t xml:space="preserve"> </w:t>
      </w:r>
      <w:r w:rsidRPr="00D77960">
        <w:rPr>
          <w:rFonts w:ascii="Abadi" w:hAnsi="Abadi" w:cs="Verdana"/>
          <w:sz w:val="21"/>
          <w:szCs w:val="21"/>
        </w:rPr>
        <w:t>retiró</w:t>
      </w:r>
      <w:r w:rsidRPr="00D77960">
        <w:rPr>
          <w:rFonts w:ascii="Abadi" w:hAnsi="Abadi" w:cs="Verdana"/>
          <w:spacing w:val="57"/>
          <w:sz w:val="21"/>
          <w:szCs w:val="21"/>
        </w:rPr>
        <w:t xml:space="preserve"> </w:t>
      </w:r>
      <w:r w:rsidRPr="00D77960">
        <w:rPr>
          <w:rFonts w:ascii="Abadi" w:hAnsi="Abadi" w:cs="Verdana"/>
          <w:sz w:val="21"/>
          <w:szCs w:val="21"/>
        </w:rPr>
        <w:t>las</w:t>
      </w:r>
      <w:r w:rsidRPr="00D77960">
        <w:rPr>
          <w:rFonts w:ascii="Abadi" w:hAnsi="Abadi" w:cs="Verdana"/>
          <w:spacing w:val="57"/>
          <w:sz w:val="21"/>
          <w:szCs w:val="21"/>
        </w:rPr>
        <w:t xml:space="preserve"> </w:t>
      </w:r>
      <w:r w:rsidRPr="00D77960">
        <w:rPr>
          <w:rFonts w:ascii="Abadi" w:hAnsi="Abadi" w:cs="Verdana"/>
          <w:sz w:val="21"/>
          <w:szCs w:val="21"/>
        </w:rPr>
        <w:t>reservas</w:t>
      </w:r>
      <w:r w:rsidRPr="00D77960">
        <w:rPr>
          <w:rFonts w:ascii="Abadi" w:hAnsi="Abadi" w:cs="Verdana"/>
          <w:spacing w:val="59"/>
          <w:sz w:val="21"/>
          <w:szCs w:val="21"/>
        </w:rPr>
        <w:t xml:space="preserve"> </w:t>
      </w:r>
      <w:r w:rsidRPr="00D77960">
        <w:rPr>
          <w:rFonts w:ascii="Abadi" w:hAnsi="Abadi" w:cs="Verdana"/>
          <w:sz w:val="21"/>
          <w:szCs w:val="21"/>
        </w:rPr>
        <w:lastRenderedPageBreak/>
        <w:t>correspondientes</w:t>
      </w:r>
      <w:r w:rsidRPr="00D77960">
        <w:rPr>
          <w:rFonts w:ascii="Abadi" w:hAnsi="Abadi" w:cs="Verdana"/>
          <w:spacing w:val="59"/>
          <w:sz w:val="21"/>
          <w:szCs w:val="21"/>
        </w:rPr>
        <w:t xml:space="preserve"> </w:t>
      </w:r>
      <w:r w:rsidRPr="00D77960">
        <w:rPr>
          <w:rFonts w:ascii="Abadi" w:hAnsi="Abadi" w:cs="Verdana"/>
          <w:sz w:val="21"/>
          <w:szCs w:val="21"/>
        </w:rPr>
        <w:t>a</w:t>
      </w:r>
      <w:r w:rsidRPr="00D77960">
        <w:rPr>
          <w:rFonts w:ascii="Abadi" w:hAnsi="Abadi" w:cs="Verdana"/>
          <w:spacing w:val="56"/>
          <w:sz w:val="21"/>
          <w:szCs w:val="21"/>
        </w:rPr>
        <w:t xml:space="preserve"> </w:t>
      </w:r>
      <w:r w:rsidRPr="00D77960">
        <w:rPr>
          <w:rFonts w:ascii="Abadi" w:hAnsi="Abadi" w:cs="Verdana"/>
          <w:sz w:val="21"/>
          <w:szCs w:val="21"/>
        </w:rPr>
        <w:t>los</w:t>
      </w:r>
      <w:r w:rsidRPr="00D77960">
        <w:rPr>
          <w:rFonts w:ascii="Abadi" w:hAnsi="Abadi" w:cs="Verdana"/>
          <w:spacing w:val="-2"/>
          <w:sz w:val="21"/>
          <w:szCs w:val="21"/>
        </w:rPr>
        <w:t xml:space="preserve"> </w:t>
      </w:r>
      <w:r w:rsidRPr="00D77960">
        <w:rPr>
          <w:rFonts w:ascii="Abadi" w:hAnsi="Abadi" w:cs="Verdana"/>
          <w:sz w:val="21"/>
          <w:szCs w:val="21"/>
        </w:rPr>
        <w:t>proyectos</w:t>
      </w:r>
      <w:r w:rsidRPr="00D77960">
        <w:rPr>
          <w:rFonts w:ascii="Abadi" w:hAnsi="Abadi" w:cs="Verdana"/>
          <w:spacing w:val="30"/>
          <w:sz w:val="21"/>
          <w:szCs w:val="21"/>
        </w:rPr>
        <w:t xml:space="preserve"> </w:t>
      </w:r>
      <w:r w:rsidRPr="00D77960">
        <w:rPr>
          <w:rFonts w:ascii="Abadi" w:hAnsi="Abadi" w:cs="Verdana"/>
          <w:sz w:val="21"/>
          <w:szCs w:val="21"/>
        </w:rPr>
        <w:t>QC3727</w:t>
      </w:r>
      <w:r w:rsidRPr="00D77960">
        <w:rPr>
          <w:rFonts w:ascii="Abadi" w:hAnsi="Abadi" w:cs="Verdana"/>
          <w:spacing w:val="32"/>
          <w:sz w:val="21"/>
          <w:szCs w:val="21"/>
        </w:rPr>
        <w:t xml:space="preserve"> </w:t>
      </w:r>
      <w:r w:rsidRPr="00D77960">
        <w:rPr>
          <w:rFonts w:ascii="Abadi" w:hAnsi="Abadi" w:cs="Verdana"/>
          <w:sz w:val="21"/>
          <w:szCs w:val="21"/>
        </w:rPr>
        <w:t>con</w:t>
      </w:r>
      <w:r w:rsidRPr="00D77960">
        <w:rPr>
          <w:rFonts w:ascii="Abadi" w:hAnsi="Abadi" w:cs="Verdana"/>
          <w:spacing w:val="34"/>
          <w:sz w:val="21"/>
          <w:szCs w:val="21"/>
        </w:rPr>
        <w:t xml:space="preserve"> </w:t>
      </w:r>
      <w:r w:rsidRPr="00D77960">
        <w:rPr>
          <w:rFonts w:ascii="Abadi" w:hAnsi="Abadi" w:cs="Verdana"/>
          <w:sz w:val="21"/>
          <w:szCs w:val="21"/>
        </w:rPr>
        <w:t>destino</w:t>
      </w:r>
      <w:r w:rsidRPr="00D77960">
        <w:rPr>
          <w:rFonts w:ascii="Abadi" w:hAnsi="Abadi" w:cs="Verdana"/>
          <w:spacing w:val="31"/>
          <w:sz w:val="21"/>
          <w:szCs w:val="21"/>
        </w:rPr>
        <w:t xml:space="preserve"> </w:t>
      </w:r>
      <w:r w:rsidRPr="00D77960">
        <w:rPr>
          <w:rFonts w:ascii="Abadi" w:hAnsi="Abadi" w:cs="Verdana"/>
          <w:sz w:val="21"/>
          <w:szCs w:val="21"/>
        </w:rPr>
        <w:t>al</w:t>
      </w:r>
      <w:r w:rsidRPr="00D77960">
        <w:rPr>
          <w:rFonts w:ascii="Abadi" w:hAnsi="Abadi" w:cs="Verdana"/>
          <w:spacing w:val="31"/>
          <w:sz w:val="21"/>
          <w:szCs w:val="21"/>
        </w:rPr>
        <w:t xml:space="preserve"> </w:t>
      </w:r>
      <w:r w:rsidRPr="00D77960">
        <w:rPr>
          <w:rFonts w:ascii="Abadi" w:hAnsi="Abadi" w:cs="Verdana"/>
          <w:sz w:val="21"/>
          <w:szCs w:val="21"/>
        </w:rPr>
        <w:t>QC0271</w:t>
      </w:r>
      <w:r w:rsidRPr="00D77960">
        <w:rPr>
          <w:rFonts w:ascii="Abadi" w:hAnsi="Abadi" w:cs="Verdana"/>
          <w:spacing w:val="32"/>
          <w:sz w:val="21"/>
          <w:szCs w:val="21"/>
        </w:rPr>
        <w:t xml:space="preserve"> </w:t>
      </w:r>
      <w:r w:rsidRPr="00D77960">
        <w:rPr>
          <w:rFonts w:ascii="Abadi" w:hAnsi="Abadi" w:cs="Verdana"/>
          <w:sz w:val="21"/>
          <w:szCs w:val="21"/>
        </w:rPr>
        <w:t>y</w:t>
      </w:r>
      <w:r w:rsidRPr="00D77960">
        <w:rPr>
          <w:rFonts w:ascii="Abadi" w:hAnsi="Abadi" w:cs="Verdana"/>
          <w:spacing w:val="31"/>
          <w:sz w:val="21"/>
          <w:szCs w:val="21"/>
        </w:rPr>
        <w:t xml:space="preserve"> </w:t>
      </w:r>
      <w:r w:rsidRPr="00D77960">
        <w:rPr>
          <w:rFonts w:ascii="Abadi" w:hAnsi="Abadi" w:cs="Verdana"/>
          <w:sz w:val="21"/>
          <w:szCs w:val="21"/>
        </w:rPr>
        <w:t>QC1112.</w:t>
      </w:r>
      <w:r w:rsidRPr="00D77960">
        <w:rPr>
          <w:rFonts w:ascii="Abadi" w:hAnsi="Abadi" w:cs="Verdana"/>
          <w:spacing w:val="31"/>
          <w:sz w:val="21"/>
          <w:szCs w:val="21"/>
        </w:rPr>
        <w:t xml:space="preserve"> </w:t>
      </w:r>
      <w:r w:rsidRPr="00D77960">
        <w:rPr>
          <w:rFonts w:ascii="Abadi" w:hAnsi="Abadi" w:cs="Verdana"/>
          <w:sz w:val="21"/>
          <w:szCs w:val="21"/>
        </w:rPr>
        <w:t>Asimismo,</w:t>
      </w:r>
      <w:r w:rsidRPr="00D77960">
        <w:rPr>
          <w:rFonts w:ascii="Abadi" w:hAnsi="Abadi" w:cs="Verdana"/>
          <w:spacing w:val="32"/>
          <w:sz w:val="21"/>
          <w:szCs w:val="21"/>
        </w:rPr>
        <w:t xml:space="preserve"> </w:t>
      </w:r>
      <w:r w:rsidRPr="00D77960">
        <w:rPr>
          <w:rFonts w:ascii="Abadi" w:hAnsi="Abadi" w:cs="Verdana"/>
          <w:sz w:val="21"/>
          <w:szCs w:val="21"/>
        </w:rPr>
        <w:t>expuso</w:t>
      </w:r>
      <w:r w:rsidRPr="00D77960">
        <w:rPr>
          <w:rFonts w:ascii="Abadi" w:hAnsi="Abadi" w:cs="Verdana"/>
          <w:spacing w:val="30"/>
          <w:sz w:val="21"/>
          <w:szCs w:val="21"/>
        </w:rPr>
        <w:t xml:space="preserve"> </w:t>
      </w:r>
      <w:r w:rsidRPr="00D77960">
        <w:rPr>
          <w:rFonts w:ascii="Abadi" w:hAnsi="Abadi" w:cs="Verdana"/>
          <w:sz w:val="21"/>
          <w:szCs w:val="21"/>
        </w:rPr>
        <w:t>la</w:t>
      </w:r>
      <w:r w:rsidRPr="00D77960">
        <w:rPr>
          <w:rFonts w:ascii="Abadi" w:hAnsi="Abadi" w:cs="Verdana"/>
          <w:spacing w:val="31"/>
          <w:sz w:val="21"/>
          <w:szCs w:val="21"/>
        </w:rPr>
        <w:t xml:space="preserve"> </w:t>
      </w:r>
      <w:r w:rsidRPr="00D77960">
        <w:rPr>
          <w:rFonts w:ascii="Abadi" w:hAnsi="Abadi" w:cs="Verdana"/>
          <w:sz w:val="21"/>
          <w:szCs w:val="21"/>
        </w:rPr>
        <w:t>reserva</w:t>
      </w:r>
      <w:r w:rsidRPr="00D77960">
        <w:rPr>
          <w:rFonts w:ascii="Abadi" w:hAnsi="Abadi" w:cs="Verdana"/>
          <w:spacing w:val="32"/>
          <w:sz w:val="21"/>
          <w:szCs w:val="21"/>
        </w:rPr>
        <w:t xml:space="preserve"> </w:t>
      </w:r>
      <w:r w:rsidRPr="00D77960">
        <w:rPr>
          <w:rFonts w:ascii="Abadi" w:hAnsi="Abadi" w:cs="Verdana"/>
          <w:sz w:val="21"/>
          <w:szCs w:val="21"/>
        </w:rPr>
        <w:t>a</w:t>
      </w:r>
      <w:r w:rsidRPr="00D77960">
        <w:rPr>
          <w:rFonts w:ascii="Abadi" w:hAnsi="Abadi" w:cs="Verdana"/>
          <w:spacing w:val="30"/>
          <w:sz w:val="21"/>
          <w:szCs w:val="21"/>
        </w:rPr>
        <w:t xml:space="preserve"> </w:t>
      </w:r>
      <w:r w:rsidRPr="00D77960">
        <w:rPr>
          <w:rFonts w:ascii="Abadi" w:hAnsi="Abadi" w:cs="Verdana"/>
          <w:sz w:val="21"/>
          <w:szCs w:val="21"/>
        </w:rPr>
        <w:t>los anexos</w:t>
      </w:r>
      <w:r w:rsidRPr="00D77960">
        <w:rPr>
          <w:rFonts w:ascii="Abadi" w:hAnsi="Abadi" w:cs="Verdana"/>
          <w:spacing w:val="4"/>
          <w:sz w:val="21"/>
          <w:szCs w:val="21"/>
        </w:rPr>
        <w:t xml:space="preserve"> </w:t>
      </w:r>
      <w:r w:rsidRPr="00D77960">
        <w:rPr>
          <w:rFonts w:ascii="Abadi" w:hAnsi="Abadi" w:cs="Verdana"/>
          <w:sz w:val="21"/>
          <w:szCs w:val="21"/>
        </w:rPr>
        <w:t>trece</w:t>
      </w:r>
      <w:r w:rsidRPr="00D77960">
        <w:rPr>
          <w:rFonts w:ascii="Abadi" w:hAnsi="Abadi" w:cs="Verdana"/>
          <w:spacing w:val="3"/>
          <w:sz w:val="21"/>
          <w:szCs w:val="21"/>
        </w:rPr>
        <w:t xml:space="preserve"> </w:t>
      </w:r>
      <w:r w:rsidRPr="00D77960">
        <w:rPr>
          <w:rFonts w:ascii="Abadi" w:hAnsi="Abadi" w:cs="Verdana"/>
          <w:sz w:val="21"/>
          <w:szCs w:val="21"/>
        </w:rPr>
        <w:t>y</w:t>
      </w:r>
      <w:r w:rsidRPr="00D77960">
        <w:rPr>
          <w:rFonts w:ascii="Abadi" w:hAnsi="Abadi" w:cs="Verdana"/>
          <w:spacing w:val="4"/>
          <w:sz w:val="21"/>
          <w:szCs w:val="21"/>
        </w:rPr>
        <w:t xml:space="preserve"> </w:t>
      </w:r>
      <w:r w:rsidRPr="00D77960">
        <w:rPr>
          <w:rFonts w:ascii="Abadi" w:hAnsi="Abadi" w:cs="Verdana"/>
          <w:sz w:val="21"/>
          <w:szCs w:val="21"/>
        </w:rPr>
        <w:t>catorce,</w:t>
      </w:r>
      <w:r w:rsidRPr="00D77960">
        <w:rPr>
          <w:rFonts w:ascii="Abadi" w:hAnsi="Abadi" w:cs="Verdana"/>
          <w:spacing w:val="6"/>
          <w:sz w:val="21"/>
          <w:szCs w:val="21"/>
        </w:rPr>
        <w:t xml:space="preserve"> </w:t>
      </w:r>
      <w:r w:rsidRPr="00D77960">
        <w:rPr>
          <w:rFonts w:ascii="Abadi" w:hAnsi="Abadi" w:cs="Verdana"/>
          <w:sz w:val="21"/>
          <w:szCs w:val="21"/>
        </w:rPr>
        <w:t>misma</w:t>
      </w:r>
      <w:r w:rsidRPr="00D77960">
        <w:rPr>
          <w:rFonts w:ascii="Abadi" w:hAnsi="Abadi" w:cs="Verdana"/>
          <w:spacing w:val="2"/>
          <w:sz w:val="21"/>
          <w:szCs w:val="21"/>
        </w:rPr>
        <w:t xml:space="preserve"> </w:t>
      </w:r>
      <w:r w:rsidRPr="00D77960">
        <w:rPr>
          <w:rFonts w:ascii="Abadi" w:hAnsi="Abadi" w:cs="Verdana"/>
          <w:sz w:val="21"/>
          <w:szCs w:val="21"/>
        </w:rPr>
        <w:t>que</w:t>
      </w:r>
      <w:r w:rsidRPr="00D77960">
        <w:rPr>
          <w:rFonts w:ascii="Abadi" w:hAnsi="Abadi" w:cs="Verdana"/>
          <w:spacing w:val="3"/>
          <w:sz w:val="21"/>
          <w:szCs w:val="21"/>
        </w:rPr>
        <w:t xml:space="preserve"> </w:t>
      </w:r>
      <w:r w:rsidRPr="00D77960">
        <w:rPr>
          <w:rFonts w:ascii="Abadi" w:hAnsi="Abadi" w:cs="Verdana"/>
          <w:sz w:val="21"/>
          <w:szCs w:val="21"/>
        </w:rPr>
        <w:t>resultó</w:t>
      </w:r>
      <w:r w:rsidRPr="00D77960">
        <w:rPr>
          <w:rFonts w:ascii="Abadi" w:hAnsi="Abadi" w:cs="Verdana"/>
          <w:spacing w:val="3"/>
          <w:sz w:val="21"/>
          <w:szCs w:val="21"/>
        </w:rPr>
        <w:t xml:space="preserve"> </w:t>
      </w:r>
      <w:r w:rsidRPr="00D77960">
        <w:rPr>
          <w:rFonts w:ascii="Abadi" w:hAnsi="Abadi" w:cs="Verdana"/>
          <w:sz w:val="21"/>
          <w:szCs w:val="21"/>
        </w:rPr>
        <w:t>aprobada</w:t>
      </w:r>
      <w:r w:rsidRPr="00D77960">
        <w:rPr>
          <w:rFonts w:ascii="Abadi" w:hAnsi="Abadi" w:cs="Verdana"/>
          <w:spacing w:val="4"/>
          <w:sz w:val="21"/>
          <w:szCs w:val="21"/>
        </w:rPr>
        <w:t xml:space="preserve"> </w:t>
      </w:r>
      <w:r w:rsidRPr="00D77960">
        <w:rPr>
          <w:rFonts w:ascii="Abadi" w:hAnsi="Abadi" w:cs="Verdana"/>
          <w:sz w:val="21"/>
          <w:szCs w:val="21"/>
        </w:rPr>
        <w:t>por</w:t>
      </w:r>
      <w:r w:rsidRPr="00D77960">
        <w:rPr>
          <w:rFonts w:ascii="Abadi" w:hAnsi="Abadi" w:cs="Verdana"/>
          <w:spacing w:val="4"/>
          <w:sz w:val="21"/>
          <w:szCs w:val="21"/>
        </w:rPr>
        <w:t xml:space="preserve"> </w:t>
      </w:r>
      <w:r w:rsidRPr="00D77960">
        <w:rPr>
          <w:rFonts w:ascii="Abadi" w:hAnsi="Abadi" w:cs="Verdana"/>
          <w:sz w:val="21"/>
          <w:szCs w:val="21"/>
        </w:rPr>
        <w:t>unanimidad,</w:t>
      </w:r>
      <w:r w:rsidRPr="00D77960">
        <w:rPr>
          <w:rFonts w:ascii="Abadi" w:hAnsi="Abadi" w:cs="Verdana"/>
          <w:spacing w:val="4"/>
          <w:sz w:val="21"/>
          <w:szCs w:val="21"/>
        </w:rPr>
        <w:t xml:space="preserve"> </w:t>
      </w:r>
      <w:r w:rsidRPr="00D77960">
        <w:rPr>
          <w:rFonts w:ascii="Abadi" w:hAnsi="Abadi" w:cs="Verdana"/>
          <w:sz w:val="21"/>
          <w:szCs w:val="21"/>
        </w:rPr>
        <w:t>al</w:t>
      </w:r>
      <w:r w:rsidRPr="00D77960">
        <w:rPr>
          <w:rFonts w:ascii="Abadi" w:hAnsi="Abadi" w:cs="Verdana"/>
          <w:spacing w:val="4"/>
          <w:sz w:val="21"/>
          <w:szCs w:val="21"/>
        </w:rPr>
        <w:t xml:space="preserve"> </w:t>
      </w:r>
      <w:r w:rsidRPr="00D77960">
        <w:rPr>
          <w:rFonts w:ascii="Abadi" w:hAnsi="Abadi" w:cs="Verdana"/>
          <w:sz w:val="21"/>
          <w:szCs w:val="21"/>
        </w:rPr>
        <w:t>computarse</w:t>
      </w:r>
      <w:r w:rsidRPr="00D77960">
        <w:rPr>
          <w:rFonts w:ascii="Abadi" w:hAnsi="Abadi" w:cs="Verdana"/>
          <w:spacing w:val="4"/>
          <w:sz w:val="21"/>
          <w:szCs w:val="21"/>
        </w:rPr>
        <w:t xml:space="preserve"> </w:t>
      </w:r>
      <w:r w:rsidRPr="00D77960">
        <w:rPr>
          <w:rFonts w:ascii="Abadi" w:hAnsi="Abadi" w:cs="Verdana"/>
          <w:sz w:val="21"/>
          <w:szCs w:val="21"/>
        </w:rPr>
        <w:t>treinta</w:t>
      </w:r>
      <w:r w:rsidRPr="00D77960">
        <w:rPr>
          <w:rFonts w:ascii="Abadi" w:hAnsi="Abadi" w:cs="Verdana"/>
          <w:spacing w:val="-2"/>
          <w:sz w:val="21"/>
          <w:szCs w:val="21"/>
        </w:rPr>
        <w:t xml:space="preserve"> </w:t>
      </w:r>
      <w:r w:rsidRPr="00D77960">
        <w:rPr>
          <w:rFonts w:ascii="Abadi" w:hAnsi="Abadi" w:cs="Verdana"/>
          <w:sz w:val="21"/>
          <w:szCs w:val="21"/>
        </w:rPr>
        <w:t>votos</w:t>
      </w:r>
      <w:r w:rsidRPr="00D77960">
        <w:rPr>
          <w:rFonts w:ascii="Abadi" w:hAnsi="Abadi" w:cs="Verdana"/>
          <w:spacing w:val="65"/>
          <w:sz w:val="21"/>
          <w:szCs w:val="21"/>
        </w:rPr>
        <w:t xml:space="preserve"> </w:t>
      </w:r>
      <w:r w:rsidRPr="00D77960">
        <w:rPr>
          <w:rFonts w:ascii="Abadi" w:hAnsi="Abadi" w:cs="Verdana"/>
          <w:sz w:val="21"/>
          <w:szCs w:val="21"/>
        </w:rPr>
        <w:t>a</w:t>
      </w:r>
      <w:r w:rsidRPr="00D77960">
        <w:rPr>
          <w:rFonts w:ascii="Abadi" w:hAnsi="Abadi" w:cs="Verdana"/>
          <w:spacing w:val="63"/>
          <w:sz w:val="21"/>
          <w:szCs w:val="21"/>
        </w:rPr>
        <w:t xml:space="preserve"> </w:t>
      </w:r>
      <w:r w:rsidRPr="00D77960">
        <w:rPr>
          <w:rFonts w:ascii="Abadi" w:hAnsi="Abadi" w:cs="Verdana"/>
          <w:sz w:val="21"/>
          <w:szCs w:val="21"/>
        </w:rPr>
        <w:t>favor,</w:t>
      </w:r>
      <w:r w:rsidRPr="00D77960">
        <w:rPr>
          <w:rFonts w:ascii="Abadi" w:hAnsi="Abadi" w:cs="Verdana"/>
          <w:spacing w:val="65"/>
          <w:sz w:val="21"/>
          <w:szCs w:val="21"/>
        </w:rPr>
        <w:t xml:space="preserve"> </w:t>
      </w:r>
      <w:r w:rsidRPr="00D77960">
        <w:rPr>
          <w:rFonts w:ascii="Abadi" w:hAnsi="Abadi" w:cs="Verdana"/>
          <w:sz w:val="21"/>
          <w:szCs w:val="21"/>
        </w:rPr>
        <w:t>sin</w:t>
      </w:r>
      <w:r w:rsidRPr="00D77960">
        <w:rPr>
          <w:rFonts w:ascii="Abadi" w:hAnsi="Abadi" w:cs="Verdana"/>
          <w:spacing w:val="65"/>
          <w:sz w:val="21"/>
          <w:szCs w:val="21"/>
        </w:rPr>
        <w:t xml:space="preserve"> </w:t>
      </w:r>
      <w:r w:rsidRPr="00D77960">
        <w:rPr>
          <w:rFonts w:ascii="Abadi" w:hAnsi="Abadi" w:cs="Verdana"/>
          <w:sz w:val="21"/>
          <w:szCs w:val="21"/>
        </w:rPr>
        <w:t>discusión.</w:t>
      </w:r>
      <w:r w:rsidRPr="00D77960">
        <w:rPr>
          <w:rFonts w:ascii="Abadi" w:hAnsi="Abadi" w:cs="Verdana"/>
          <w:spacing w:val="68"/>
          <w:sz w:val="21"/>
          <w:szCs w:val="21"/>
        </w:rPr>
        <w:t xml:space="preserve"> </w:t>
      </w:r>
      <w:r w:rsidRPr="00D77960">
        <w:rPr>
          <w:rFonts w:ascii="Abadi" w:hAnsi="Abadi" w:cs="Verdana"/>
          <w:sz w:val="21"/>
          <w:szCs w:val="21"/>
        </w:rPr>
        <w:t>El</w:t>
      </w:r>
      <w:r w:rsidRPr="00D77960">
        <w:rPr>
          <w:rFonts w:ascii="Abadi" w:hAnsi="Abadi" w:cs="Verdana"/>
          <w:spacing w:val="65"/>
          <w:sz w:val="21"/>
          <w:szCs w:val="21"/>
        </w:rPr>
        <w:t xml:space="preserve"> </w:t>
      </w:r>
      <w:r w:rsidRPr="00D77960">
        <w:rPr>
          <w:rFonts w:ascii="Abadi" w:hAnsi="Abadi" w:cs="Verdana"/>
          <w:sz w:val="21"/>
          <w:szCs w:val="21"/>
        </w:rPr>
        <w:t>diputado</w:t>
      </w:r>
      <w:r w:rsidRPr="00D77960">
        <w:rPr>
          <w:rFonts w:ascii="Abadi" w:hAnsi="Abadi" w:cs="Verdana"/>
          <w:spacing w:val="65"/>
          <w:sz w:val="21"/>
          <w:szCs w:val="21"/>
        </w:rPr>
        <w:t xml:space="preserve"> </w:t>
      </w:r>
      <w:r w:rsidRPr="00D77960">
        <w:rPr>
          <w:rFonts w:ascii="Abadi" w:hAnsi="Abadi" w:cs="Verdana"/>
          <w:sz w:val="21"/>
          <w:szCs w:val="21"/>
        </w:rPr>
        <w:t>Jorge</w:t>
      </w:r>
      <w:r w:rsidRPr="00D77960">
        <w:rPr>
          <w:rFonts w:ascii="Abadi" w:hAnsi="Abadi" w:cs="Verdana"/>
          <w:spacing w:val="63"/>
          <w:sz w:val="21"/>
          <w:szCs w:val="21"/>
        </w:rPr>
        <w:t xml:space="preserve"> </w:t>
      </w:r>
      <w:r w:rsidRPr="00D77960">
        <w:rPr>
          <w:rFonts w:ascii="Abadi" w:hAnsi="Abadi" w:cs="Verdana"/>
          <w:sz w:val="21"/>
          <w:szCs w:val="21"/>
        </w:rPr>
        <w:t>Ortega</w:t>
      </w:r>
      <w:r w:rsidRPr="00D77960">
        <w:rPr>
          <w:rFonts w:ascii="Abadi" w:hAnsi="Abadi" w:cs="Verdana"/>
          <w:spacing w:val="63"/>
          <w:sz w:val="21"/>
          <w:szCs w:val="21"/>
        </w:rPr>
        <w:t xml:space="preserve"> </w:t>
      </w:r>
      <w:r w:rsidRPr="00D77960">
        <w:rPr>
          <w:rFonts w:ascii="Abadi" w:hAnsi="Abadi" w:cs="Verdana"/>
          <w:sz w:val="21"/>
          <w:szCs w:val="21"/>
        </w:rPr>
        <w:t>Ortíz</w:t>
      </w:r>
      <w:r w:rsidRPr="00D77960">
        <w:rPr>
          <w:rFonts w:ascii="Abadi" w:hAnsi="Abadi" w:cs="Verdana"/>
          <w:spacing w:val="65"/>
          <w:sz w:val="21"/>
          <w:szCs w:val="21"/>
        </w:rPr>
        <w:t xml:space="preserve"> </w:t>
      </w:r>
      <w:r w:rsidRPr="00D77960">
        <w:rPr>
          <w:rFonts w:ascii="Abadi" w:hAnsi="Abadi" w:cs="Verdana"/>
          <w:sz w:val="21"/>
          <w:szCs w:val="21"/>
        </w:rPr>
        <w:t>expuso</w:t>
      </w:r>
      <w:r w:rsidRPr="00D77960">
        <w:rPr>
          <w:rFonts w:ascii="Abadi" w:hAnsi="Abadi" w:cs="Verdana"/>
          <w:spacing w:val="65"/>
          <w:sz w:val="21"/>
          <w:szCs w:val="21"/>
        </w:rPr>
        <w:t xml:space="preserve"> </w:t>
      </w:r>
      <w:r w:rsidRPr="00D77960">
        <w:rPr>
          <w:rFonts w:ascii="Abadi" w:hAnsi="Abadi" w:cs="Verdana"/>
          <w:sz w:val="21"/>
          <w:szCs w:val="21"/>
        </w:rPr>
        <w:t>la</w:t>
      </w:r>
      <w:r w:rsidRPr="00D77960">
        <w:rPr>
          <w:rFonts w:ascii="Abadi" w:hAnsi="Abadi" w:cs="Verdana"/>
          <w:spacing w:val="63"/>
          <w:sz w:val="21"/>
          <w:szCs w:val="21"/>
        </w:rPr>
        <w:t xml:space="preserve"> </w:t>
      </w:r>
      <w:r w:rsidRPr="00D77960">
        <w:rPr>
          <w:rFonts w:ascii="Abadi" w:hAnsi="Abadi" w:cs="Verdana"/>
          <w:sz w:val="21"/>
          <w:szCs w:val="21"/>
        </w:rPr>
        <w:t>reserva</w:t>
      </w:r>
      <w:r w:rsidRPr="00D77960">
        <w:rPr>
          <w:rFonts w:ascii="Abadi" w:hAnsi="Abadi" w:cs="Verdana"/>
          <w:spacing w:val="63"/>
          <w:sz w:val="21"/>
          <w:szCs w:val="21"/>
        </w:rPr>
        <w:t xml:space="preserve"> </w:t>
      </w:r>
      <w:r w:rsidRPr="00D77960">
        <w:rPr>
          <w:rFonts w:ascii="Abadi" w:hAnsi="Abadi" w:cs="Verdana"/>
          <w:sz w:val="21"/>
          <w:szCs w:val="21"/>
        </w:rPr>
        <w:t>a</w:t>
      </w:r>
      <w:r w:rsidRPr="00D77960">
        <w:rPr>
          <w:rFonts w:ascii="Abadi" w:hAnsi="Abadi" w:cs="Verdana"/>
          <w:spacing w:val="63"/>
          <w:sz w:val="21"/>
          <w:szCs w:val="21"/>
        </w:rPr>
        <w:t xml:space="preserve"> </w:t>
      </w:r>
      <w:r w:rsidRPr="00D77960">
        <w:rPr>
          <w:rFonts w:ascii="Abadi" w:hAnsi="Abadi" w:cs="Verdana"/>
          <w:sz w:val="21"/>
          <w:szCs w:val="21"/>
        </w:rPr>
        <w:t>los</w:t>
      </w:r>
      <w:r w:rsidRPr="00D77960">
        <w:rPr>
          <w:rFonts w:ascii="Abadi" w:hAnsi="Abadi" w:cs="Verdana"/>
          <w:spacing w:val="-2"/>
          <w:sz w:val="21"/>
          <w:szCs w:val="21"/>
        </w:rPr>
        <w:t xml:space="preserve"> </w:t>
      </w:r>
      <w:r w:rsidRPr="00D77960">
        <w:rPr>
          <w:rFonts w:ascii="Abadi" w:hAnsi="Abadi" w:cs="Verdana"/>
          <w:sz w:val="21"/>
          <w:szCs w:val="21"/>
        </w:rPr>
        <w:t>proyectos</w:t>
      </w:r>
      <w:r w:rsidRPr="00D77960">
        <w:rPr>
          <w:rFonts w:ascii="Abadi" w:hAnsi="Abadi" w:cs="Verdana"/>
          <w:spacing w:val="3"/>
          <w:sz w:val="21"/>
          <w:szCs w:val="21"/>
        </w:rPr>
        <w:t xml:space="preserve"> </w:t>
      </w:r>
      <w:r w:rsidRPr="00D77960">
        <w:rPr>
          <w:rFonts w:ascii="Abadi" w:hAnsi="Abadi" w:cs="Verdana"/>
          <w:sz w:val="21"/>
          <w:szCs w:val="21"/>
        </w:rPr>
        <w:t>QC3037</w:t>
      </w:r>
      <w:r w:rsidRPr="00D77960">
        <w:rPr>
          <w:rFonts w:ascii="Abadi" w:hAnsi="Abadi" w:cs="Verdana"/>
          <w:spacing w:val="3"/>
          <w:sz w:val="21"/>
          <w:szCs w:val="21"/>
        </w:rPr>
        <w:t xml:space="preserve"> </w:t>
      </w:r>
      <w:r w:rsidRPr="00D77960">
        <w:rPr>
          <w:rFonts w:ascii="Abadi" w:hAnsi="Abadi" w:cs="Verdana"/>
          <w:sz w:val="21"/>
          <w:szCs w:val="21"/>
        </w:rPr>
        <w:t>y</w:t>
      </w:r>
      <w:r w:rsidRPr="00D77960">
        <w:rPr>
          <w:rFonts w:ascii="Abadi" w:hAnsi="Abadi" w:cs="Verdana"/>
          <w:spacing w:val="6"/>
          <w:sz w:val="21"/>
          <w:szCs w:val="21"/>
        </w:rPr>
        <w:t xml:space="preserve"> </w:t>
      </w:r>
      <w:r w:rsidRPr="00D77960">
        <w:rPr>
          <w:rFonts w:ascii="Abadi" w:hAnsi="Abadi" w:cs="Verdana"/>
          <w:sz w:val="21"/>
          <w:szCs w:val="21"/>
        </w:rPr>
        <w:t>QC0155,</w:t>
      </w:r>
      <w:r w:rsidRPr="00D77960">
        <w:rPr>
          <w:rFonts w:ascii="Abadi" w:hAnsi="Abadi" w:cs="Verdana"/>
          <w:spacing w:val="4"/>
          <w:sz w:val="21"/>
          <w:szCs w:val="21"/>
        </w:rPr>
        <w:t xml:space="preserve"> </w:t>
      </w:r>
      <w:r w:rsidRPr="00D77960">
        <w:rPr>
          <w:rFonts w:ascii="Abadi" w:hAnsi="Abadi" w:cs="Verdana"/>
          <w:sz w:val="21"/>
          <w:szCs w:val="21"/>
        </w:rPr>
        <w:t>reserva</w:t>
      </w:r>
      <w:r w:rsidRPr="00D77960">
        <w:rPr>
          <w:rFonts w:ascii="Abadi" w:hAnsi="Abadi" w:cs="Verdana"/>
          <w:spacing w:val="3"/>
          <w:sz w:val="21"/>
          <w:szCs w:val="21"/>
        </w:rPr>
        <w:t xml:space="preserve"> </w:t>
      </w:r>
      <w:r w:rsidRPr="00D77960">
        <w:rPr>
          <w:rFonts w:ascii="Abadi" w:hAnsi="Abadi" w:cs="Verdana"/>
          <w:sz w:val="21"/>
          <w:szCs w:val="21"/>
        </w:rPr>
        <w:t>que</w:t>
      </w:r>
      <w:r w:rsidRPr="00D77960">
        <w:rPr>
          <w:rFonts w:ascii="Abadi" w:hAnsi="Abadi" w:cs="Verdana"/>
          <w:spacing w:val="3"/>
          <w:sz w:val="21"/>
          <w:szCs w:val="21"/>
        </w:rPr>
        <w:t xml:space="preserve"> </w:t>
      </w:r>
      <w:r w:rsidRPr="00D77960">
        <w:rPr>
          <w:rFonts w:ascii="Abadi" w:hAnsi="Abadi" w:cs="Verdana"/>
          <w:sz w:val="21"/>
          <w:szCs w:val="21"/>
        </w:rPr>
        <w:t>resultó</w:t>
      </w:r>
      <w:r w:rsidRPr="00D77960">
        <w:rPr>
          <w:rFonts w:ascii="Abadi" w:hAnsi="Abadi" w:cs="Verdana"/>
          <w:spacing w:val="6"/>
          <w:sz w:val="21"/>
          <w:szCs w:val="21"/>
        </w:rPr>
        <w:t xml:space="preserve"> </w:t>
      </w:r>
      <w:r w:rsidRPr="00D77960">
        <w:rPr>
          <w:rFonts w:ascii="Abadi" w:hAnsi="Abadi" w:cs="Verdana"/>
          <w:sz w:val="21"/>
          <w:szCs w:val="21"/>
        </w:rPr>
        <w:t>aprobada</w:t>
      </w:r>
      <w:r w:rsidRPr="00D77960">
        <w:rPr>
          <w:rFonts w:ascii="Abadi" w:hAnsi="Abadi" w:cs="Verdana"/>
          <w:spacing w:val="4"/>
          <w:sz w:val="21"/>
          <w:szCs w:val="21"/>
        </w:rPr>
        <w:t xml:space="preserve"> </w:t>
      </w:r>
      <w:r w:rsidRPr="00D77960">
        <w:rPr>
          <w:rFonts w:ascii="Abadi" w:hAnsi="Abadi" w:cs="Verdana"/>
          <w:sz w:val="21"/>
          <w:szCs w:val="21"/>
        </w:rPr>
        <w:t>por</w:t>
      </w:r>
      <w:r w:rsidRPr="00D77960">
        <w:rPr>
          <w:rFonts w:ascii="Abadi" w:hAnsi="Abadi" w:cs="Verdana"/>
          <w:spacing w:val="4"/>
          <w:sz w:val="21"/>
          <w:szCs w:val="21"/>
        </w:rPr>
        <w:t xml:space="preserve"> </w:t>
      </w:r>
      <w:r w:rsidRPr="00D77960">
        <w:rPr>
          <w:rFonts w:ascii="Abadi" w:hAnsi="Abadi" w:cs="Verdana"/>
          <w:sz w:val="21"/>
          <w:szCs w:val="21"/>
        </w:rPr>
        <w:t>unanimidad,</w:t>
      </w:r>
      <w:r w:rsidRPr="00D77960">
        <w:rPr>
          <w:rFonts w:ascii="Abadi" w:hAnsi="Abadi" w:cs="Verdana"/>
          <w:spacing w:val="4"/>
          <w:sz w:val="21"/>
          <w:szCs w:val="21"/>
        </w:rPr>
        <w:t xml:space="preserve"> </w:t>
      </w:r>
      <w:r w:rsidRPr="00D77960">
        <w:rPr>
          <w:rFonts w:ascii="Abadi" w:hAnsi="Abadi" w:cs="Verdana"/>
          <w:sz w:val="21"/>
          <w:szCs w:val="21"/>
        </w:rPr>
        <w:t>al</w:t>
      </w:r>
      <w:r w:rsidRPr="00D77960">
        <w:rPr>
          <w:rFonts w:ascii="Abadi" w:hAnsi="Abadi" w:cs="Verdana"/>
          <w:spacing w:val="4"/>
          <w:sz w:val="21"/>
          <w:szCs w:val="21"/>
        </w:rPr>
        <w:t xml:space="preserve"> </w:t>
      </w:r>
      <w:r w:rsidRPr="00D77960">
        <w:rPr>
          <w:rFonts w:ascii="Abadi" w:hAnsi="Abadi" w:cs="Verdana"/>
          <w:sz w:val="21"/>
          <w:szCs w:val="21"/>
        </w:rPr>
        <w:t>computarse</w:t>
      </w:r>
      <w:r w:rsidRPr="00D77960">
        <w:rPr>
          <w:rFonts w:ascii="Abadi" w:hAnsi="Abadi" w:cs="Verdana"/>
          <w:spacing w:val="-2"/>
          <w:sz w:val="21"/>
          <w:szCs w:val="21"/>
        </w:rPr>
        <w:t xml:space="preserve"> </w:t>
      </w:r>
      <w:r w:rsidRPr="00D77960">
        <w:rPr>
          <w:rFonts w:ascii="Abadi" w:hAnsi="Abadi" w:cs="Verdana"/>
          <w:sz w:val="21"/>
          <w:szCs w:val="21"/>
        </w:rPr>
        <w:t>treinta</w:t>
      </w:r>
      <w:r w:rsidRPr="00D77960">
        <w:rPr>
          <w:rFonts w:ascii="Abadi" w:hAnsi="Abadi" w:cs="Verdana"/>
          <w:spacing w:val="21"/>
          <w:sz w:val="21"/>
          <w:szCs w:val="21"/>
        </w:rPr>
        <w:t xml:space="preserve"> </w:t>
      </w:r>
      <w:r w:rsidRPr="00D77960">
        <w:rPr>
          <w:rFonts w:ascii="Abadi" w:hAnsi="Abadi" w:cs="Verdana"/>
          <w:sz w:val="21"/>
          <w:szCs w:val="21"/>
        </w:rPr>
        <w:t>y</w:t>
      </w:r>
      <w:r w:rsidRPr="00D77960">
        <w:rPr>
          <w:rFonts w:ascii="Abadi" w:hAnsi="Abadi" w:cs="Verdana"/>
          <w:spacing w:val="23"/>
          <w:sz w:val="21"/>
          <w:szCs w:val="21"/>
        </w:rPr>
        <w:t xml:space="preserve"> </w:t>
      </w:r>
      <w:r w:rsidRPr="00D77960">
        <w:rPr>
          <w:rFonts w:ascii="Abadi" w:hAnsi="Abadi" w:cs="Verdana"/>
          <w:sz w:val="21"/>
          <w:szCs w:val="21"/>
        </w:rPr>
        <w:t>cuatro</w:t>
      </w:r>
      <w:r w:rsidRPr="00D77960">
        <w:rPr>
          <w:rFonts w:ascii="Abadi" w:hAnsi="Abadi" w:cs="Verdana"/>
          <w:spacing w:val="23"/>
          <w:sz w:val="21"/>
          <w:szCs w:val="21"/>
        </w:rPr>
        <w:t xml:space="preserve"> </w:t>
      </w:r>
      <w:r w:rsidRPr="00D77960">
        <w:rPr>
          <w:rFonts w:ascii="Abadi" w:hAnsi="Abadi" w:cs="Verdana"/>
          <w:sz w:val="21"/>
          <w:szCs w:val="21"/>
        </w:rPr>
        <w:t>votos</w:t>
      </w:r>
      <w:r w:rsidRPr="00D77960">
        <w:rPr>
          <w:rFonts w:ascii="Abadi" w:hAnsi="Abadi" w:cs="Verdana"/>
          <w:spacing w:val="25"/>
          <w:sz w:val="21"/>
          <w:szCs w:val="21"/>
        </w:rPr>
        <w:t xml:space="preserve"> </w:t>
      </w:r>
      <w:r w:rsidRPr="00D77960">
        <w:rPr>
          <w:rFonts w:ascii="Abadi" w:hAnsi="Abadi" w:cs="Verdana"/>
          <w:sz w:val="21"/>
          <w:szCs w:val="21"/>
        </w:rPr>
        <w:t>a</w:t>
      </w:r>
      <w:r w:rsidRPr="00D77960">
        <w:rPr>
          <w:rFonts w:ascii="Abadi" w:hAnsi="Abadi" w:cs="Verdana"/>
          <w:spacing w:val="24"/>
          <w:sz w:val="21"/>
          <w:szCs w:val="21"/>
        </w:rPr>
        <w:t xml:space="preserve"> </w:t>
      </w:r>
      <w:r w:rsidRPr="00D77960">
        <w:rPr>
          <w:rFonts w:ascii="Abadi" w:hAnsi="Abadi" w:cs="Verdana"/>
          <w:sz w:val="21"/>
          <w:szCs w:val="21"/>
        </w:rPr>
        <w:t>favor,</w:t>
      </w:r>
      <w:r w:rsidRPr="00D77960">
        <w:rPr>
          <w:rFonts w:ascii="Abadi" w:hAnsi="Abadi" w:cs="Verdana"/>
          <w:spacing w:val="23"/>
          <w:sz w:val="21"/>
          <w:szCs w:val="21"/>
        </w:rPr>
        <w:t xml:space="preserve"> </w:t>
      </w:r>
      <w:r w:rsidRPr="00D77960">
        <w:rPr>
          <w:rFonts w:ascii="Abadi" w:hAnsi="Abadi" w:cs="Verdana"/>
          <w:sz w:val="21"/>
          <w:szCs w:val="21"/>
        </w:rPr>
        <w:t>sin</w:t>
      </w:r>
      <w:r w:rsidRPr="00D77960">
        <w:rPr>
          <w:rFonts w:ascii="Abadi" w:hAnsi="Abadi" w:cs="Verdana"/>
          <w:spacing w:val="23"/>
          <w:sz w:val="21"/>
          <w:szCs w:val="21"/>
        </w:rPr>
        <w:t xml:space="preserve"> </w:t>
      </w:r>
      <w:r w:rsidRPr="00D77960">
        <w:rPr>
          <w:rFonts w:ascii="Abadi" w:hAnsi="Abadi" w:cs="Verdana"/>
          <w:sz w:val="21"/>
          <w:szCs w:val="21"/>
        </w:rPr>
        <w:t>discusión.</w:t>
      </w:r>
      <w:r w:rsidRPr="00D77960">
        <w:rPr>
          <w:rFonts w:ascii="Abadi" w:hAnsi="Abadi" w:cs="Verdana"/>
          <w:spacing w:val="27"/>
          <w:sz w:val="21"/>
          <w:szCs w:val="21"/>
        </w:rPr>
        <w:t xml:space="preserve"> </w:t>
      </w:r>
      <w:r w:rsidRPr="00D77960">
        <w:rPr>
          <w:rFonts w:ascii="Abadi" w:hAnsi="Abadi" w:cs="Verdana"/>
          <w:sz w:val="21"/>
          <w:szCs w:val="21"/>
        </w:rPr>
        <w:t>Asimismo,</w:t>
      </w:r>
      <w:r w:rsidRPr="00D77960">
        <w:rPr>
          <w:rFonts w:ascii="Abadi" w:hAnsi="Abadi" w:cs="Verdana"/>
          <w:spacing w:val="23"/>
          <w:sz w:val="21"/>
          <w:szCs w:val="21"/>
        </w:rPr>
        <w:t xml:space="preserve"> </w:t>
      </w:r>
      <w:r w:rsidRPr="00D77960">
        <w:rPr>
          <w:rFonts w:ascii="Abadi" w:hAnsi="Abadi" w:cs="Verdana"/>
          <w:sz w:val="21"/>
          <w:szCs w:val="21"/>
        </w:rPr>
        <w:t>el</w:t>
      </w:r>
      <w:r w:rsidRPr="00D77960">
        <w:rPr>
          <w:rFonts w:ascii="Abadi" w:hAnsi="Abadi" w:cs="Verdana"/>
          <w:spacing w:val="24"/>
          <w:sz w:val="21"/>
          <w:szCs w:val="21"/>
        </w:rPr>
        <w:t xml:space="preserve"> </w:t>
      </w:r>
      <w:r w:rsidRPr="00D77960">
        <w:rPr>
          <w:rFonts w:ascii="Abadi" w:hAnsi="Abadi" w:cs="Verdana"/>
          <w:sz w:val="21"/>
          <w:szCs w:val="21"/>
        </w:rPr>
        <w:t>orador</w:t>
      </w:r>
      <w:r w:rsidRPr="00D77960">
        <w:rPr>
          <w:rFonts w:ascii="Abadi" w:hAnsi="Abadi" w:cs="Verdana"/>
          <w:spacing w:val="23"/>
          <w:sz w:val="21"/>
          <w:szCs w:val="21"/>
        </w:rPr>
        <w:t xml:space="preserve"> </w:t>
      </w:r>
      <w:r w:rsidRPr="00D77960">
        <w:rPr>
          <w:rFonts w:ascii="Abadi" w:hAnsi="Abadi" w:cs="Verdana"/>
          <w:sz w:val="21"/>
          <w:szCs w:val="21"/>
        </w:rPr>
        <w:t>expuso</w:t>
      </w:r>
      <w:r w:rsidRPr="00D77960">
        <w:rPr>
          <w:rFonts w:ascii="Abadi" w:hAnsi="Abadi" w:cs="Verdana"/>
          <w:spacing w:val="24"/>
          <w:sz w:val="21"/>
          <w:szCs w:val="21"/>
        </w:rPr>
        <w:t xml:space="preserve"> </w:t>
      </w:r>
      <w:r w:rsidRPr="00D77960">
        <w:rPr>
          <w:rFonts w:ascii="Abadi" w:hAnsi="Abadi" w:cs="Verdana"/>
          <w:sz w:val="21"/>
          <w:szCs w:val="21"/>
        </w:rPr>
        <w:t>la</w:t>
      </w:r>
      <w:r w:rsidRPr="00D77960">
        <w:rPr>
          <w:rFonts w:ascii="Abadi" w:hAnsi="Abadi" w:cs="Verdana"/>
          <w:spacing w:val="22"/>
          <w:sz w:val="21"/>
          <w:szCs w:val="21"/>
        </w:rPr>
        <w:t xml:space="preserve"> </w:t>
      </w:r>
      <w:r w:rsidRPr="00D77960">
        <w:rPr>
          <w:rFonts w:ascii="Abadi" w:hAnsi="Abadi" w:cs="Verdana"/>
          <w:sz w:val="21"/>
          <w:szCs w:val="21"/>
        </w:rPr>
        <w:t>reserva</w:t>
      </w:r>
      <w:r w:rsidRPr="00D77960">
        <w:rPr>
          <w:rFonts w:ascii="Abadi" w:hAnsi="Abadi" w:cs="Verdana"/>
          <w:spacing w:val="22"/>
          <w:sz w:val="21"/>
          <w:szCs w:val="21"/>
        </w:rPr>
        <w:t xml:space="preserve"> </w:t>
      </w:r>
      <w:r w:rsidRPr="00D77960">
        <w:rPr>
          <w:rFonts w:ascii="Abadi" w:hAnsi="Abadi" w:cs="Verdana"/>
          <w:sz w:val="21"/>
          <w:szCs w:val="21"/>
        </w:rPr>
        <w:t>a</w:t>
      </w:r>
      <w:r w:rsidRPr="00D77960">
        <w:rPr>
          <w:rFonts w:ascii="Abadi" w:hAnsi="Abadi" w:cs="Verdana"/>
          <w:spacing w:val="22"/>
          <w:sz w:val="21"/>
          <w:szCs w:val="21"/>
        </w:rPr>
        <w:t xml:space="preserve"> </w:t>
      </w:r>
      <w:r w:rsidRPr="00D77960">
        <w:rPr>
          <w:rFonts w:ascii="Abadi" w:hAnsi="Abadi" w:cs="Verdana"/>
          <w:sz w:val="21"/>
          <w:szCs w:val="21"/>
        </w:rPr>
        <w:t>los</w:t>
      </w:r>
      <w:r w:rsidRPr="00D77960">
        <w:rPr>
          <w:rFonts w:ascii="Abadi" w:hAnsi="Abadi" w:cs="Verdana"/>
          <w:spacing w:val="-2"/>
          <w:sz w:val="21"/>
          <w:szCs w:val="21"/>
        </w:rPr>
        <w:t xml:space="preserve"> </w:t>
      </w:r>
      <w:r w:rsidRPr="00D77960">
        <w:rPr>
          <w:rFonts w:ascii="Abadi" w:hAnsi="Abadi" w:cs="Verdana"/>
          <w:sz w:val="21"/>
          <w:szCs w:val="21"/>
        </w:rPr>
        <w:t>proyectos</w:t>
      </w:r>
      <w:r w:rsidRPr="00D77960">
        <w:rPr>
          <w:rFonts w:ascii="Abadi" w:hAnsi="Abadi" w:cs="Verdana"/>
          <w:spacing w:val="1"/>
          <w:sz w:val="21"/>
          <w:szCs w:val="21"/>
        </w:rPr>
        <w:t xml:space="preserve"> </w:t>
      </w:r>
      <w:r w:rsidRPr="00D77960">
        <w:rPr>
          <w:rFonts w:ascii="Abadi" w:hAnsi="Abadi" w:cs="Verdana"/>
          <w:sz w:val="21"/>
          <w:szCs w:val="21"/>
        </w:rPr>
        <w:t>QC3037</w:t>
      </w:r>
      <w:r w:rsidRPr="00D77960">
        <w:rPr>
          <w:rFonts w:ascii="Abadi" w:hAnsi="Abadi" w:cs="Verdana"/>
          <w:spacing w:val="1"/>
          <w:sz w:val="21"/>
          <w:szCs w:val="21"/>
        </w:rPr>
        <w:t xml:space="preserve"> </w:t>
      </w:r>
      <w:r w:rsidRPr="00D77960">
        <w:rPr>
          <w:rFonts w:ascii="Abadi" w:hAnsi="Abadi" w:cs="Verdana"/>
          <w:sz w:val="21"/>
          <w:szCs w:val="21"/>
        </w:rPr>
        <w:t>y</w:t>
      </w:r>
      <w:r w:rsidRPr="00D77960">
        <w:rPr>
          <w:rFonts w:ascii="Abadi" w:hAnsi="Abadi" w:cs="Verdana"/>
          <w:spacing w:val="2"/>
          <w:sz w:val="21"/>
          <w:szCs w:val="21"/>
        </w:rPr>
        <w:t xml:space="preserve"> </w:t>
      </w:r>
      <w:r w:rsidRPr="00D77960">
        <w:rPr>
          <w:rFonts w:ascii="Abadi" w:hAnsi="Abadi" w:cs="Verdana"/>
          <w:sz w:val="21"/>
          <w:szCs w:val="21"/>
        </w:rPr>
        <w:t>QC3056,</w:t>
      </w:r>
      <w:r w:rsidRPr="00D77960">
        <w:rPr>
          <w:rFonts w:ascii="Abadi" w:hAnsi="Abadi" w:cs="Verdana"/>
          <w:spacing w:val="2"/>
          <w:sz w:val="21"/>
          <w:szCs w:val="21"/>
        </w:rPr>
        <w:t xml:space="preserve"> </w:t>
      </w:r>
      <w:proofErr w:type="gramStart"/>
      <w:r w:rsidRPr="00D77960">
        <w:rPr>
          <w:rFonts w:ascii="Abadi" w:hAnsi="Abadi" w:cs="Verdana"/>
          <w:sz w:val="21"/>
          <w:szCs w:val="21"/>
        </w:rPr>
        <w:t>resultando</w:t>
      </w:r>
      <w:r w:rsidRPr="00D77960">
        <w:rPr>
          <w:rFonts w:ascii="Abadi" w:hAnsi="Abadi" w:cs="Verdana"/>
          <w:spacing w:val="4"/>
          <w:sz w:val="21"/>
          <w:szCs w:val="21"/>
        </w:rPr>
        <w:t xml:space="preserve"> </w:t>
      </w:r>
      <w:r w:rsidRPr="00D77960">
        <w:rPr>
          <w:rFonts w:ascii="Abadi" w:hAnsi="Abadi" w:cs="Verdana"/>
          <w:sz w:val="21"/>
          <w:szCs w:val="21"/>
        </w:rPr>
        <w:t>aprobada</w:t>
      </w:r>
      <w:proofErr w:type="gramEnd"/>
      <w:r w:rsidRPr="00D77960">
        <w:rPr>
          <w:rFonts w:ascii="Abadi" w:hAnsi="Abadi" w:cs="Verdana"/>
          <w:sz w:val="21"/>
          <w:szCs w:val="21"/>
        </w:rPr>
        <w:t xml:space="preserve"> por</w:t>
      </w:r>
      <w:r w:rsidRPr="00D77960">
        <w:rPr>
          <w:rFonts w:ascii="Abadi" w:hAnsi="Abadi" w:cs="Verdana"/>
          <w:spacing w:val="1"/>
          <w:sz w:val="21"/>
          <w:szCs w:val="21"/>
        </w:rPr>
        <w:t xml:space="preserve"> </w:t>
      </w:r>
      <w:r w:rsidRPr="00D77960">
        <w:rPr>
          <w:rFonts w:ascii="Abadi" w:hAnsi="Abadi" w:cs="Verdana"/>
          <w:sz w:val="21"/>
          <w:szCs w:val="21"/>
        </w:rPr>
        <w:t>unanimidad,</w:t>
      </w:r>
      <w:r w:rsidRPr="00D77960">
        <w:rPr>
          <w:rFonts w:ascii="Abadi" w:hAnsi="Abadi" w:cs="Verdana"/>
          <w:spacing w:val="4"/>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computarse</w:t>
      </w:r>
      <w:r w:rsidRPr="00D77960">
        <w:rPr>
          <w:rFonts w:ascii="Abadi" w:hAnsi="Abadi" w:cs="Verdana"/>
          <w:spacing w:val="3"/>
          <w:sz w:val="21"/>
          <w:szCs w:val="21"/>
        </w:rPr>
        <w:t xml:space="preserve"> </w:t>
      </w:r>
      <w:r w:rsidRPr="00D77960">
        <w:rPr>
          <w:rFonts w:ascii="Abadi" w:hAnsi="Abadi" w:cs="Verdana"/>
          <w:sz w:val="21"/>
          <w:szCs w:val="21"/>
        </w:rPr>
        <w:t>treinta y</w:t>
      </w:r>
      <w:r w:rsidRPr="00D77960">
        <w:rPr>
          <w:rFonts w:ascii="Abadi" w:hAnsi="Abadi" w:cs="Verdana"/>
          <w:spacing w:val="-2"/>
          <w:sz w:val="21"/>
          <w:szCs w:val="21"/>
        </w:rPr>
        <w:t xml:space="preserve"> </w:t>
      </w:r>
      <w:r w:rsidRPr="00D77960">
        <w:rPr>
          <w:rFonts w:ascii="Abadi" w:hAnsi="Abadi" w:cs="Verdana"/>
          <w:sz w:val="21"/>
          <w:szCs w:val="21"/>
        </w:rPr>
        <w:t>cuatro</w:t>
      </w:r>
      <w:r w:rsidRPr="00D77960">
        <w:rPr>
          <w:rFonts w:ascii="Abadi" w:hAnsi="Abadi" w:cs="Verdana"/>
          <w:spacing w:val="4"/>
          <w:sz w:val="21"/>
          <w:szCs w:val="21"/>
        </w:rPr>
        <w:t xml:space="preserve"> </w:t>
      </w:r>
      <w:r w:rsidRPr="00D77960">
        <w:rPr>
          <w:rFonts w:ascii="Abadi" w:hAnsi="Abadi" w:cs="Verdana"/>
          <w:sz w:val="21"/>
          <w:szCs w:val="21"/>
        </w:rPr>
        <w:t>votos</w:t>
      </w:r>
      <w:r w:rsidRPr="00D77960">
        <w:rPr>
          <w:rFonts w:ascii="Abadi" w:hAnsi="Abadi" w:cs="Verdana"/>
          <w:spacing w:val="6"/>
          <w:sz w:val="21"/>
          <w:szCs w:val="21"/>
        </w:rPr>
        <w:t xml:space="preserve"> </w:t>
      </w:r>
      <w:r w:rsidRPr="00D77960">
        <w:rPr>
          <w:rFonts w:ascii="Abadi" w:hAnsi="Abadi" w:cs="Verdana"/>
          <w:sz w:val="21"/>
          <w:szCs w:val="21"/>
        </w:rPr>
        <w:t>a</w:t>
      </w:r>
      <w:r w:rsidRPr="00D77960">
        <w:rPr>
          <w:rFonts w:ascii="Abadi" w:hAnsi="Abadi" w:cs="Verdana"/>
          <w:spacing w:val="3"/>
          <w:sz w:val="21"/>
          <w:szCs w:val="21"/>
        </w:rPr>
        <w:t xml:space="preserve"> </w:t>
      </w:r>
      <w:r w:rsidRPr="00D77960">
        <w:rPr>
          <w:rFonts w:ascii="Abadi" w:hAnsi="Abadi" w:cs="Verdana"/>
          <w:sz w:val="21"/>
          <w:szCs w:val="21"/>
        </w:rPr>
        <w:t>favor,</w:t>
      </w:r>
      <w:r w:rsidRPr="00D77960">
        <w:rPr>
          <w:rFonts w:ascii="Abadi" w:hAnsi="Abadi" w:cs="Verdana"/>
          <w:spacing w:val="4"/>
          <w:sz w:val="21"/>
          <w:szCs w:val="21"/>
        </w:rPr>
        <w:t xml:space="preserve"> </w:t>
      </w:r>
      <w:r w:rsidRPr="00D77960">
        <w:rPr>
          <w:rFonts w:ascii="Abadi" w:hAnsi="Abadi" w:cs="Verdana"/>
          <w:sz w:val="21"/>
          <w:szCs w:val="21"/>
        </w:rPr>
        <w:t>sin</w:t>
      </w:r>
      <w:r w:rsidRPr="00D77960">
        <w:rPr>
          <w:rFonts w:ascii="Abadi" w:hAnsi="Abadi" w:cs="Verdana"/>
          <w:spacing w:val="4"/>
          <w:sz w:val="21"/>
          <w:szCs w:val="21"/>
        </w:rPr>
        <w:t xml:space="preserve"> </w:t>
      </w:r>
      <w:r w:rsidRPr="00D77960">
        <w:rPr>
          <w:rFonts w:ascii="Abadi" w:hAnsi="Abadi" w:cs="Verdana"/>
          <w:sz w:val="21"/>
          <w:szCs w:val="21"/>
        </w:rPr>
        <w:t>discusión.</w:t>
      </w:r>
      <w:r w:rsidRPr="00D77960">
        <w:rPr>
          <w:rFonts w:ascii="Abadi" w:hAnsi="Abadi" w:cs="Verdana"/>
          <w:spacing w:val="6"/>
          <w:sz w:val="21"/>
          <w:szCs w:val="21"/>
        </w:rPr>
        <w:t xml:space="preserve"> </w:t>
      </w:r>
      <w:r w:rsidRPr="00D77960">
        <w:rPr>
          <w:rFonts w:ascii="Abadi" w:hAnsi="Abadi" w:cs="Verdana"/>
          <w:sz w:val="21"/>
          <w:szCs w:val="21"/>
        </w:rPr>
        <w:t>El</w:t>
      </w:r>
      <w:r w:rsidRPr="00D77960">
        <w:rPr>
          <w:rFonts w:ascii="Abadi" w:hAnsi="Abadi" w:cs="Verdana"/>
          <w:spacing w:val="4"/>
          <w:sz w:val="21"/>
          <w:szCs w:val="21"/>
        </w:rPr>
        <w:t xml:space="preserve"> </w:t>
      </w:r>
      <w:r w:rsidRPr="00D77960">
        <w:rPr>
          <w:rFonts w:ascii="Abadi" w:hAnsi="Abadi" w:cs="Verdana"/>
          <w:sz w:val="21"/>
          <w:szCs w:val="21"/>
        </w:rPr>
        <w:t>diputado</w:t>
      </w:r>
      <w:r w:rsidRPr="00D77960">
        <w:rPr>
          <w:rFonts w:ascii="Abadi" w:hAnsi="Abadi" w:cs="Verdana"/>
          <w:spacing w:val="3"/>
          <w:sz w:val="21"/>
          <w:szCs w:val="21"/>
        </w:rPr>
        <w:t xml:space="preserve"> </w:t>
      </w:r>
      <w:r w:rsidRPr="00D77960">
        <w:rPr>
          <w:rFonts w:ascii="Abadi" w:hAnsi="Abadi" w:cs="Verdana"/>
          <w:sz w:val="21"/>
          <w:szCs w:val="21"/>
        </w:rPr>
        <w:t>David</w:t>
      </w:r>
      <w:r w:rsidRPr="00D77960">
        <w:rPr>
          <w:rFonts w:ascii="Abadi" w:hAnsi="Abadi" w:cs="Verdana"/>
          <w:spacing w:val="3"/>
          <w:sz w:val="21"/>
          <w:szCs w:val="21"/>
        </w:rPr>
        <w:t xml:space="preserve"> </w:t>
      </w:r>
      <w:r w:rsidRPr="00D77960">
        <w:rPr>
          <w:rFonts w:ascii="Abadi" w:hAnsi="Abadi" w:cs="Verdana"/>
          <w:sz w:val="21"/>
          <w:szCs w:val="21"/>
        </w:rPr>
        <w:t>Martínez</w:t>
      </w:r>
      <w:r w:rsidRPr="00D77960">
        <w:rPr>
          <w:rFonts w:ascii="Abadi" w:hAnsi="Abadi" w:cs="Verdana"/>
          <w:spacing w:val="4"/>
          <w:sz w:val="21"/>
          <w:szCs w:val="21"/>
        </w:rPr>
        <w:t xml:space="preserve"> </w:t>
      </w:r>
      <w:r w:rsidRPr="00D77960">
        <w:rPr>
          <w:rFonts w:ascii="Abadi" w:hAnsi="Abadi" w:cs="Verdana"/>
          <w:sz w:val="21"/>
          <w:szCs w:val="21"/>
        </w:rPr>
        <w:t>Mendizábal</w:t>
      </w:r>
      <w:r w:rsidRPr="00D77960">
        <w:rPr>
          <w:rFonts w:ascii="Abadi" w:hAnsi="Abadi" w:cs="Verdana"/>
          <w:spacing w:val="4"/>
          <w:sz w:val="21"/>
          <w:szCs w:val="21"/>
        </w:rPr>
        <w:t xml:space="preserve"> </w:t>
      </w:r>
      <w:r w:rsidRPr="00D77960">
        <w:rPr>
          <w:rFonts w:ascii="Abadi" w:hAnsi="Abadi" w:cs="Verdana"/>
          <w:sz w:val="21"/>
          <w:szCs w:val="21"/>
        </w:rPr>
        <w:t>razonó</w:t>
      </w:r>
      <w:r w:rsidRPr="00D77960">
        <w:rPr>
          <w:rFonts w:ascii="Abadi" w:hAnsi="Abadi" w:cs="Verdana"/>
          <w:spacing w:val="4"/>
          <w:sz w:val="21"/>
          <w:szCs w:val="21"/>
        </w:rPr>
        <w:t xml:space="preserve"> </w:t>
      </w:r>
      <w:r w:rsidRPr="00D77960">
        <w:rPr>
          <w:rFonts w:ascii="Abadi" w:hAnsi="Abadi" w:cs="Verdana"/>
          <w:sz w:val="21"/>
          <w:szCs w:val="21"/>
        </w:rPr>
        <w:t>su</w:t>
      </w:r>
      <w:r w:rsidRPr="00D77960">
        <w:rPr>
          <w:rFonts w:ascii="Abadi" w:hAnsi="Abadi" w:cs="Verdana"/>
          <w:spacing w:val="3"/>
          <w:sz w:val="21"/>
          <w:szCs w:val="21"/>
        </w:rPr>
        <w:t xml:space="preserve"> </w:t>
      </w:r>
      <w:r w:rsidRPr="00D77960">
        <w:rPr>
          <w:rFonts w:ascii="Abadi" w:hAnsi="Abadi" w:cs="Verdana"/>
          <w:sz w:val="21"/>
          <w:szCs w:val="21"/>
        </w:rPr>
        <w:t>voto</w:t>
      </w:r>
      <w:r w:rsidRPr="00D77960">
        <w:rPr>
          <w:rFonts w:ascii="Abadi" w:hAnsi="Abadi" w:cs="Verdana"/>
          <w:spacing w:val="3"/>
          <w:sz w:val="21"/>
          <w:szCs w:val="21"/>
        </w:rPr>
        <w:t xml:space="preserve"> </w:t>
      </w:r>
      <w:r w:rsidRPr="00D77960">
        <w:rPr>
          <w:rFonts w:ascii="Abadi" w:hAnsi="Abadi" w:cs="Verdana"/>
          <w:sz w:val="21"/>
          <w:szCs w:val="21"/>
        </w:rPr>
        <w:t>a</w:t>
      </w:r>
      <w:r w:rsidRPr="00D77960">
        <w:rPr>
          <w:rFonts w:ascii="Abadi" w:hAnsi="Abadi" w:cs="Verdana"/>
          <w:spacing w:val="-2"/>
          <w:sz w:val="21"/>
          <w:szCs w:val="21"/>
        </w:rPr>
        <w:t xml:space="preserve"> </w:t>
      </w:r>
      <w:r w:rsidRPr="00D77960">
        <w:rPr>
          <w:rFonts w:ascii="Abadi" w:hAnsi="Abadi" w:cs="Verdana"/>
          <w:sz w:val="21"/>
          <w:szCs w:val="21"/>
        </w:rPr>
        <w:t>favor.</w:t>
      </w:r>
      <w:r w:rsidRPr="00D77960">
        <w:rPr>
          <w:rFonts w:ascii="Abadi" w:hAnsi="Abadi" w:cs="Verdana"/>
          <w:spacing w:val="2"/>
          <w:sz w:val="21"/>
          <w:szCs w:val="21"/>
        </w:rPr>
        <w:t xml:space="preserve"> </w:t>
      </w:r>
      <w:r w:rsidRPr="00D77960">
        <w:rPr>
          <w:rFonts w:ascii="Abadi" w:hAnsi="Abadi" w:cs="Verdana"/>
          <w:sz w:val="21"/>
          <w:szCs w:val="21"/>
        </w:rPr>
        <w:t>El</w:t>
      </w:r>
      <w:r w:rsidRPr="00D77960">
        <w:rPr>
          <w:rFonts w:ascii="Abadi" w:hAnsi="Abadi" w:cs="Verdana"/>
          <w:spacing w:val="2"/>
          <w:sz w:val="21"/>
          <w:szCs w:val="21"/>
        </w:rPr>
        <w:t xml:space="preserve"> </w:t>
      </w:r>
      <w:r w:rsidRPr="00D77960">
        <w:rPr>
          <w:rFonts w:ascii="Abadi" w:hAnsi="Abadi" w:cs="Verdana"/>
          <w:sz w:val="21"/>
          <w:szCs w:val="21"/>
        </w:rPr>
        <w:t>diputado</w:t>
      </w:r>
      <w:r w:rsidRPr="00D77960">
        <w:rPr>
          <w:rFonts w:ascii="Abadi" w:hAnsi="Abadi" w:cs="Verdana"/>
          <w:spacing w:val="1"/>
          <w:sz w:val="21"/>
          <w:szCs w:val="21"/>
        </w:rPr>
        <w:t xml:space="preserve"> </w:t>
      </w:r>
      <w:r w:rsidRPr="00D77960">
        <w:rPr>
          <w:rFonts w:ascii="Abadi" w:hAnsi="Abadi" w:cs="Verdana"/>
          <w:sz w:val="21"/>
          <w:szCs w:val="21"/>
        </w:rPr>
        <w:t>Rolando</w:t>
      </w:r>
      <w:r w:rsidRPr="00D77960">
        <w:rPr>
          <w:rFonts w:ascii="Abadi" w:hAnsi="Abadi" w:cs="Verdana"/>
          <w:spacing w:val="1"/>
          <w:sz w:val="21"/>
          <w:szCs w:val="21"/>
        </w:rPr>
        <w:t xml:space="preserve"> </w:t>
      </w:r>
      <w:r w:rsidRPr="00D77960">
        <w:rPr>
          <w:rFonts w:ascii="Abadi" w:hAnsi="Abadi" w:cs="Verdana"/>
          <w:sz w:val="21"/>
          <w:szCs w:val="21"/>
        </w:rPr>
        <w:t>Fortino</w:t>
      </w:r>
      <w:r w:rsidRPr="00D77960">
        <w:rPr>
          <w:rFonts w:ascii="Abadi" w:hAnsi="Abadi" w:cs="Verdana"/>
          <w:spacing w:val="1"/>
          <w:sz w:val="21"/>
          <w:szCs w:val="21"/>
        </w:rPr>
        <w:t xml:space="preserve"> </w:t>
      </w:r>
      <w:r w:rsidRPr="00D77960">
        <w:rPr>
          <w:rFonts w:ascii="Abadi" w:hAnsi="Abadi" w:cs="Verdana"/>
          <w:sz w:val="21"/>
          <w:szCs w:val="21"/>
        </w:rPr>
        <w:t>Alcántar</w:t>
      </w:r>
      <w:r w:rsidRPr="00D77960">
        <w:rPr>
          <w:rFonts w:ascii="Abadi" w:hAnsi="Abadi" w:cs="Verdana"/>
          <w:spacing w:val="2"/>
          <w:sz w:val="21"/>
          <w:szCs w:val="21"/>
        </w:rPr>
        <w:t xml:space="preserve"> </w:t>
      </w:r>
      <w:r w:rsidRPr="00D77960">
        <w:rPr>
          <w:rFonts w:ascii="Abadi" w:hAnsi="Abadi" w:cs="Verdana"/>
          <w:sz w:val="21"/>
          <w:szCs w:val="21"/>
        </w:rPr>
        <w:t>Rojas</w:t>
      </w:r>
      <w:r w:rsidRPr="00D77960">
        <w:rPr>
          <w:rFonts w:ascii="Abadi" w:hAnsi="Abadi" w:cs="Verdana"/>
          <w:spacing w:val="3"/>
          <w:sz w:val="21"/>
          <w:szCs w:val="21"/>
        </w:rPr>
        <w:t xml:space="preserve"> </w:t>
      </w:r>
      <w:r w:rsidRPr="00D77960">
        <w:rPr>
          <w:rFonts w:ascii="Abadi" w:hAnsi="Abadi" w:cs="Verdana"/>
          <w:sz w:val="21"/>
          <w:szCs w:val="21"/>
        </w:rPr>
        <w:t>expuso</w:t>
      </w:r>
      <w:r w:rsidRPr="00D77960">
        <w:rPr>
          <w:rFonts w:ascii="Abadi" w:hAnsi="Abadi" w:cs="Verdana"/>
          <w:spacing w:val="2"/>
          <w:sz w:val="21"/>
          <w:szCs w:val="21"/>
        </w:rPr>
        <w:t xml:space="preserve"> </w:t>
      </w:r>
      <w:r w:rsidRPr="00D77960">
        <w:rPr>
          <w:rFonts w:ascii="Abadi" w:hAnsi="Abadi" w:cs="Verdana"/>
          <w:sz w:val="21"/>
          <w:szCs w:val="21"/>
        </w:rPr>
        <w:t>la reserva a los</w:t>
      </w:r>
      <w:r w:rsidRPr="00D77960">
        <w:rPr>
          <w:rFonts w:ascii="Abadi" w:hAnsi="Abadi" w:cs="Verdana"/>
          <w:spacing w:val="1"/>
          <w:sz w:val="21"/>
          <w:szCs w:val="21"/>
        </w:rPr>
        <w:t xml:space="preserve"> </w:t>
      </w:r>
      <w:r w:rsidRPr="00D77960">
        <w:rPr>
          <w:rFonts w:ascii="Abadi" w:hAnsi="Abadi" w:cs="Verdana"/>
          <w:sz w:val="21"/>
          <w:szCs w:val="21"/>
        </w:rPr>
        <w:t>proyectos</w:t>
      </w:r>
      <w:r w:rsidRPr="00D77960">
        <w:rPr>
          <w:rFonts w:ascii="Abadi" w:hAnsi="Abadi" w:cs="Verdana"/>
          <w:spacing w:val="1"/>
          <w:sz w:val="21"/>
          <w:szCs w:val="21"/>
        </w:rPr>
        <w:t xml:space="preserve"> </w:t>
      </w:r>
      <w:r w:rsidRPr="00D77960">
        <w:rPr>
          <w:rFonts w:ascii="Abadi" w:hAnsi="Abadi" w:cs="Verdana"/>
          <w:sz w:val="21"/>
          <w:szCs w:val="21"/>
        </w:rPr>
        <w:t>QC3037</w:t>
      </w:r>
      <w:r w:rsidRPr="00D77960">
        <w:rPr>
          <w:rFonts w:ascii="Abadi" w:hAnsi="Abadi" w:cs="Verdana"/>
          <w:spacing w:val="-2"/>
          <w:sz w:val="21"/>
          <w:szCs w:val="21"/>
        </w:rPr>
        <w:t xml:space="preserve"> </w:t>
      </w:r>
      <w:r w:rsidRPr="00D77960">
        <w:rPr>
          <w:rFonts w:ascii="Abadi" w:hAnsi="Abadi" w:cs="Verdana"/>
          <w:sz w:val="21"/>
          <w:szCs w:val="21"/>
        </w:rPr>
        <w:t>y</w:t>
      </w:r>
      <w:r w:rsidRPr="00D77960">
        <w:rPr>
          <w:rFonts w:ascii="Abadi" w:hAnsi="Abadi" w:cs="Verdana"/>
          <w:spacing w:val="46"/>
          <w:sz w:val="21"/>
          <w:szCs w:val="21"/>
        </w:rPr>
        <w:t xml:space="preserve"> </w:t>
      </w:r>
      <w:r w:rsidRPr="00D77960">
        <w:rPr>
          <w:rFonts w:ascii="Abadi" w:hAnsi="Abadi" w:cs="Verdana"/>
          <w:sz w:val="21"/>
          <w:szCs w:val="21"/>
        </w:rPr>
        <w:t>QC1328,</w:t>
      </w:r>
      <w:r w:rsidRPr="00D77960">
        <w:rPr>
          <w:rFonts w:ascii="Abadi" w:hAnsi="Abadi" w:cs="Verdana"/>
          <w:spacing w:val="46"/>
          <w:sz w:val="21"/>
          <w:szCs w:val="21"/>
        </w:rPr>
        <w:t xml:space="preserve"> </w:t>
      </w:r>
      <w:r w:rsidRPr="00D77960">
        <w:rPr>
          <w:rFonts w:ascii="Abadi" w:hAnsi="Abadi" w:cs="Verdana"/>
          <w:sz w:val="21"/>
          <w:szCs w:val="21"/>
        </w:rPr>
        <w:t>reserva</w:t>
      </w:r>
      <w:r w:rsidRPr="00D77960">
        <w:rPr>
          <w:rFonts w:ascii="Abadi" w:hAnsi="Abadi" w:cs="Verdana"/>
          <w:spacing w:val="44"/>
          <w:sz w:val="21"/>
          <w:szCs w:val="21"/>
        </w:rPr>
        <w:t xml:space="preserve"> </w:t>
      </w:r>
      <w:r w:rsidRPr="00D77960">
        <w:rPr>
          <w:rFonts w:ascii="Abadi" w:hAnsi="Abadi" w:cs="Verdana"/>
          <w:sz w:val="21"/>
          <w:szCs w:val="21"/>
        </w:rPr>
        <w:t>que</w:t>
      </w:r>
      <w:r w:rsidRPr="00D77960">
        <w:rPr>
          <w:rFonts w:ascii="Abadi" w:hAnsi="Abadi" w:cs="Verdana"/>
          <w:spacing w:val="47"/>
          <w:sz w:val="21"/>
          <w:szCs w:val="21"/>
        </w:rPr>
        <w:t xml:space="preserve"> </w:t>
      </w:r>
      <w:r w:rsidRPr="00D77960">
        <w:rPr>
          <w:rFonts w:ascii="Abadi" w:hAnsi="Abadi" w:cs="Verdana"/>
          <w:sz w:val="21"/>
          <w:szCs w:val="21"/>
        </w:rPr>
        <w:t>resultó</w:t>
      </w:r>
      <w:r w:rsidRPr="00D77960">
        <w:rPr>
          <w:rFonts w:ascii="Abadi" w:hAnsi="Abadi" w:cs="Verdana"/>
          <w:spacing w:val="45"/>
          <w:sz w:val="21"/>
          <w:szCs w:val="21"/>
        </w:rPr>
        <w:t xml:space="preserve"> </w:t>
      </w:r>
      <w:r w:rsidRPr="00D77960">
        <w:rPr>
          <w:rFonts w:ascii="Abadi" w:hAnsi="Abadi" w:cs="Verdana"/>
          <w:sz w:val="21"/>
          <w:szCs w:val="21"/>
        </w:rPr>
        <w:t>aprobada</w:t>
      </w:r>
      <w:r w:rsidRPr="00D77960">
        <w:rPr>
          <w:rFonts w:ascii="Abadi" w:hAnsi="Abadi" w:cs="Verdana"/>
          <w:spacing w:val="44"/>
          <w:sz w:val="21"/>
          <w:szCs w:val="21"/>
        </w:rPr>
        <w:t xml:space="preserve"> </w:t>
      </w:r>
      <w:r w:rsidRPr="00D77960">
        <w:rPr>
          <w:rFonts w:ascii="Abadi" w:hAnsi="Abadi" w:cs="Verdana"/>
          <w:sz w:val="21"/>
          <w:szCs w:val="21"/>
        </w:rPr>
        <w:t>por</w:t>
      </w:r>
      <w:r w:rsidRPr="00D77960">
        <w:rPr>
          <w:rFonts w:ascii="Abadi" w:hAnsi="Abadi" w:cs="Verdana"/>
          <w:spacing w:val="45"/>
          <w:sz w:val="21"/>
          <w:szCs w:val="21"/>
        </w:rPr>
        <w:t xml:space="preserve"> </w:t>
      </w:r>
      <w:r w:rsidRPr="00D77960">
        <w:rPr>
          <w:rFonts w:ascii="Abadi" w:hAnsi="Abadi" w:cs="Verdana"/>
          <w:sz w:val="21"/>
          <w:szCs w:val="21"/>
        </w:rPr>
        <w:t>unanimidad,</w:t>
      </w:r>
      <w:r w:rsidRPr="00D77960">
        <w:rPr>
          <w:rFonts w:ascii="Abadi" w:hAnsi="Abadi" w:cs="Verdana"/>
          <w:spacing w:val="47"/>
          <w:sz w:val="21"/>
          <w:szCs w:val="21"/>
        </w:rPr>
        <w:t xml:space="preserve"> </w:t>
      </w:r>
      <w:r w:rsidRPr="00D77960">
        <w:rPr>
          <w:rFonts w:ascii="Abadi" w:hAnsi="Abadi" w:cs="Verdana"/>
          <w:sz w:val="21"/>
          <w:szCs w:val="21"/>
        </w:rPr>
        <w:t>al</w:t>
      </w:r>
      <w:r w:rsidRPr="00D77960">
        <w:rPr>
          <w:rFonts w:ascii="Abadi" w:hAnsi="Abadi" w:cs="Verdana"/>
          <w:spacing w:val="45"/>
          <w:sz w:val="21"/>
          <w:szCs w:val="21"/>
        </w:rPr>
        <w:t xml:space="preserve"> </w:t>
      </w:r>
      <w:r w:rsidRPr="00D77960">
        <w:rPr>
          <w:rFonts w:ascii="Abadi" w:hAnsi="Abadi" w:cs="Verdana"/>
          <w:sz w:val="21"/>
          <w:szCs w:val="21"/>
        </w:rPr>
        <w:t>computarse</w:t>
      </w:r>
      <w:r w:rsidRPr="00D77960">
        <w:rPr>
          <w:rFonts w:ascii="Abadi" w:hAnsi="Abadi" w:cs="Verdana"/>
          <w:spacing w:val="44"/>
          <w:sz w:val="21"/>
          <w:szCs w:val="21"/>
        </w:rPr>
        <w:t xml:space="preserve"> </w:t>
      </w:r>
      <w:r w:rsidRPr="00D77960">
        <w:rPr>
          <w:rFonts w:ascii="Abadi" w:hAnsi="Abadi" w:cs="Verdana"/>
          <w:sz w:val="21"/>
          <w:szCs w:val="21"/>
        </w:rPr>
        <w:t>treinta</w:t>
      </w:r>
      <w:r w:rsidRPr="00D77960">
        <w:rPr>
          <w:rFonts w:ascii="Abadi" w:hAnsi="Abadi" w:cs="Verdana"/>
          <w:spacing w:val="44"/>
          <w:sz w:val="21"/>
          <w:szCs w:val="21"/>
        </w:rPr>
        <w:t xml:space="preserve"> </w:t>
      </w:r>
      <w:r w:rsidRPr="00D77960">
        <w:rPr>
          <w:rFonts w:ascii="Abadi" w:hAnsi="Abadi" w:cs="Verdana"/>
          <w:sz w:val="21"/>
          <w:szCs w:val="21"/>
        </w:rPr>
        <w:t>y</w:t>
      </w:r>
      <w:r w:rsidRPr="00D77960">
        <w:rPr>
          <w:rFonts w:ascii="Abadi" w:hAnsi="Abadi" w:cs="Verdana"/>
          <w:spacing w:val="46"/>
          <w:sz w:val="21"/>
          <w:szCs w:val="21"/>
        </w:rPr>
        <w:t xml:space="preserve"> </w:t>
      </w:r>
      <w:r w:rsidRPr="00D77960">
        <w:rPr>
          <w:rFonts w:ascii="Abadi" w:hAnsi="Abadi" w:cs="Verdana"/>
          <w:sz w:val="21"/>
          <w:szCs w:val="21"/>
        </w:rPr>
        <w:t>tres</w:t>
      </w:r>
      <w:r w:rsidRPr="00D77960">
        <w:rPr>
          <w:rFonts w:ascii="Abadi" w:hAnsi="Abadi" w:cs="Verdana"/>
          <w:spacing w:val="-3"/>
          <w:sz w:val="21"/>
          <w:szCs w:val="21"/>
        </w:rPr>
        <w:t xml:space="preserve"> </w:t>
      </w:r>
      <w:r w:rsidRPr="00D77960">
        <w:rPr>
          <w:rFonts w:ascii="Abadi" w:hAnsi="Abadi" w:cs="Verdana"/>
          <w:sz w:val="21"/>
          <w:szCs w:val="21"/>
        </w:rPr>
        <w:t>votos</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favor,</w:t>
      </w:r>
      <w:r w:rsidRPr="00D77960">
        <w:rPr>
          <w:rFonts w:ascii="Abadi" w:hAnsi="Abadi" w:cs="Verdana"/>
          <w:spacing w:val="11"/>
          <w:sz w:val="21"/>
          <w:szCs w:val="21"/>
        </w:rPr>
        <w:t xml:space="preserve"> </w:t>
      </w:r>
      <w:r w:rsidRPr="00D77960">
        <w:rPr>
          <w:rFonts w:ascii="Abadi" w:hAnsi="Abadi" w:cs="Verdana"/>
          <w:sz w:val="21"/>
          <w:szCs w:val="21"/>
        </w:rPr>
        <w:t>sin</w:t>
      </w:r>
      <w:r w:rsidRPr="00D77960">
        <w:rPr>
          <w:rFonts w:ascii="Abadi" w:hAnsi="Abadi" w:cs="Verdana"/>
          <w:spacing w:val="11"/>
          <w:sz w:val="21"/>
          <w:szCs w:val="21"/>
        </w:rPr>
        <w:t xml:space="preserve"> </w:t>
      </w:r>
      <w:r w:rsidRPr="00D77960">
        <w:rPr>
          <w:rFonts w:ascii="Abadi" w:hAnsi="Abadi" w:cs="Verdana"/>
          <w:sz w:val="21"/>
          <w:szCs w:val="21"/>
        </w:rPr>
        <w:t>discusión.</w:t>
      </w:r>
      <w:r w:rsidRPr="00D77960">
        <w:rPr>
          <w:rFonts w:ascii="Abadi" w:hAnsi="Abadi" w:cs="Verdana"/>
          <w:spacing w:val="11"/>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diputada</w:t>
      </w:r>
      <w:r w:rsidRPr="00D77960">
        <w:rPr>
          <w:rFonts w:ascii="Abadi" w:hAnsi="Abadi" w:cs="Verdana"/>
          <w:spacing w:val="10"/>
          <w:sz w:val="21"/>
          <w:szCs w:val="21"/>
        </w:rPr>
        <w:t xml:space="preserve"> </w:t>
      </w:r>
      <w:r w:rsidRPr="00D77960">
        <w:rPr>
          <w:rFonts w:ascii="Abadi" w:hAnsi="Abadi" w:cs="Verdana"/>
          <w:sz w:val="21"/>
          <w:szCs w:val="21"/>
        </w:rPr>
        <w:t>Alma</w:t>
      </w:r>
      <w:r w:rsidRPr="00D77960">
        <w:rPr>
          <w:rFonts w:ascii="Abadi" w:hAnsi="Abadi" w:cs="Verdana"/>
          <w:spacing w:val="10"/>
          <w:sz w:val="21"/>
          <w:szCs w:val="21"/>
        </w:rPr>
        <w:t xml:space="preserve"> </w:t>
      </w:r>
      <w:r w:rsidRPr="00D77960">
        <w:rPr>
          <w:rFonts w:ascii="Abadi" w:hAnsi="Abadi" w:cs="Verdana"/>
          <w:sz w:val="21"/>
          <w:szCs w:val="21"/>
        </w:rPr>
        <w:t>Edwviges</w:t>
      </w:r>
      <w:r w:rsidRPr="00D77960">
        <w:rPr>
          <w:rFonts w:ascii="Abadi" w:hAnsi="Abadi" w:cs="Verdana"/>
          <w:spacing w:val="10"/>
          <w:sz w:val="21"/>
          <w:szCs w:val="21"/>
        </w:rPr>
        <w:t xml:space="preserve"> </w:t>
      </w:r>
      <w:r w:rsidRPr="00D77960">
        <w:rPr>
          <w:rFonts w:ascii="Abadi" w:hAnsi="Abadi" w:cs="Verdana"/>
          <w:sz w:val="21"/>
          <w:szCs w:val="21"/>
        </w:rPr>
        <w:t>Alcaraz</w:t>
      </w:r>
      <w:r w:rsidRPr="00D77960">
        <w:rPr>
          <w:rFonts w:ascii="Abadi" w:hAnsi="Abadi" w:cs="Verdana"/>
          <w:spacing w:val="12"/>
          <w:sz w:val="21"/>
          <w:szCs w:val="21"/>
        </w:rPr>
        <w:t xml:space="preserve"> </w:t>
      </w:r>
      <w:r w:rsidRPr="00D77960">
        <w:rPr>
          <w:rFonts w:ascii="Abadi" w:hAnsi="Abadi" w:cs="Verdana"/>
          <w:sz w:val="21"/>
          <w:szCs w:val="21"/>
        </w:rPr>
        <w:t>Hernández</w:t>
      </w:r>
      <w:r w:rsidRPr="00D77960">
        <w:rPr>
          <w:rFonts w:ascii="Abadi" w:hAnsi="Abadi" w:cs="Verdana"/>
          <w:spacing w:val="12"/>
          <w:sz w:val="21"/>
          <w:szCs w:val="21"/>
        </w:rPr>
        <w:t xml:space="preserve"> </w:t>
      </w:r>
      <w:r w:rsidRPr="00D77960">
        <w:rPr>
          <w:rFonts w:ascii="Abadi" w:hAnsi="Abadi" w:cs="Verdana"/>
          <w:sz w:val="21"/>
          <w:szCs w:val="21"/>
        </w:rPr>
        <w:t>razonó</w:t>
      </w:r>
      <w:r w:rsidRPr="00D77960">
        <w:rPr>
          <w:rFonts w:ascii="Abadi" w:hAnsi="Abadi" w:cs="Verdana"/>
          <w:spacing w:val="14"/>
          <w:sz w:val="21"/>
          <w:szCs w:val="21"/>
        </w:rPr>
        <w:t xml:space="preserve"> </w:t>
      </w:r>
      <w:r w:rsidRPr="00D77960">
        <w:rPr>
          <w:rFonts w:ascii="Abadi" w:hAnsi="Abadi" w:cs="Verdana"/>
          <w:sz w:val="21"/>
          <w:szCs w:val="21"/>
        </w:rPr>
        <w:t>su</w:t>
      </w:r>
      <w:r w:rsidRPr="00D77960">
        <w:rPr>
          <w:rFonts w:ascii="Abadi" w:hAnsi="Abadi" w:cs="Verdana"/>
          <w:spacing w:val="10"/>
          <w:sz w:val="21"/>
          <w:szCs w:val="21"/>
        </w:rPr>
        <w:t xml:space="preserve"> </w:t>
      </w:r>
      <w:r w:rsidRPr="00D77960">
        <w:rPr>
          <w:rFonts w:ascii="Abadi" w:hAnsi="Abadi" w:cs="Verdana"/>
          <w:sz w:val="21"/>
          <w:szCs w:val="21"/>
        </w:rPr>
        <w:t>voto</w:t>
      </w:r>
      <w:r w:rsidRPr="00D77960">
        <w:rPr>
          <w:rFonts w:ascii="Abadi" w:hAnsi="Abadi" w:cs="Verdana"/>
          <w:spacing w:val="-2"/>
          <w:sz w:val="21"/>
          <w:szCs w:val="21"/>
        </w:rPr>
        <w:t xml:space="preserve"> </w:t>
      </w:r>
      <w:r w:rsidRPr="00D77960">
        <w:rPr>
          <w:rFonts w:ascii="Abadi" w:hAnsi="Abadi" w:cs="Verdana"/>
          <w:sz w:val="21"/>
          <w:szCs w:val="21"/>
        </w:rPr>
        <w:t>a</w:t>
      </w:r>
      <w:r w:rsidRPr="00D77960">
        <w:rPr>
          <w:rFonts w:ascii="Abadi" w:hAnsi="Abadi" w:cs="Verdana"/>
          <w:spacing w:val="54"/>
          <w:w w:val="150"/>
          <w:sz w:val="21"/>
          <w:szCs w:val="21"/>
        </w:rPr>
        <w:t xml:space="preserve"> </w:t>
      </w:r>
      <w:r w:rsidRPr="00D77960">
        <w:rPr>
          <w:rFonts w:ascii="Abadi" w:hAnsi="Abadi" w:cs="Verdana"/>
          <w:sz w:val="21"/>
          <w:szCs w:val="21"/>
        </w:rPr>
        <w:t>favor.</w:t>
      </w:r>
      <w:r w:rsidRPr="00D77960">
        <w:rPr>
          <w:rFonts w:ascii="Abadi" w:hAnsi="Abadi" w:cs="Verdana"/>
          <w:spacing w:val="57"/>
          <w:w w:val="150"/>
          <w:sz w:val="21"/>
          <w:szCs w:val="21"/>
        </w:rPr>
        <w:t xml:space="preserve"> </w:t>
      </w:r>
      <w:r w:rsidRPr="00D77960">
        <w:rPr>
          <w:rFonts w:ascii="Abadi" w:hAnsi="Abadi" w:cs="Verdana"/>
          <w:sz w:val="21"/>
          <w:szCs w:val="21"/>
        </w:rPr>
        <w:t>La</w:t>
      </w:r>
      <w:r w:rsidRPr="00D77960">
        <w:rPr>
          <w:rFonts w:ascii="Abadi" w:hAnsi="Abadi" w:cs="Verdana"/>
          <w:spacing w:val="54"/>
          <w:w w:val="150"/>
          <w:sz w:val="21"/>
          <w:szCs w:val="21"/>
        </w:rPr>
        <w:t xml:space="preserve"> </w:t>
      </w:r>
      <w:r w:rsidRPr="00D77960">
        <w:rPr>
          <w:rFonts w:ascii="Abadi" w:hAnsi="Abadi" w:cs="Verdana"/>
          <w:sz w:val="21"/>
          <w:szCs w:val="21"/>
        </w:rPr>
        <w:t>presidencia</w:t>
      </w:r>
      <w:r w:rsidRPr="00D77960">
        <w:rPr>
          <w:rFonts w:ascii="Abadi" w:hAnsi="Abadi" w:cs="Verdana"/>
          <w:spacing w:val="58"/>
          <w:w w:val="150"/>
          <w:sz w:val="21"/>
          <w:szCs w:val="21"/>
        </w:rPr>
        <w:t xml:space="preserve"> </w:t>
      </w:r>
      <w:r w:rsidRPr="00D77960">
        <w:rPr>
          <w:rFonts w:ascii="Abadi" w:hAnsi="Abadi" w:cs="Verdana"/>
          <w:sz w:val="21"/>
          <w:szCs w:val="21"/>
        </w:rPr>
        <w:t>declaró</w:t>
      </w:r>
      <w:r w:rsidRPr="00D77960">
        <w:rPr>
          <w:rFonts w:ascii="Abadi" w:hAnsi="Abadi" w:cs="Verdana"/>
          <w:spacing w:val="56"/>
          <w:w w:val="150"/>
          <w:sz w:val="21"/>
          <w:szCs w:val="21"/>
        </w:rPr>
        <w:t xml:space="preserve"> </w:t>
      </w:r>
      <w:r w:rsidRPr="00D77960">
        <w:rPr>
          <w:rFonts w:ascii="Abadi" w:hAnsi="Abadi" w:cs="Verdana"/>
          <w:sz w:val="21"/>
          <w:szCs w:val="21"/>
        </w:rPr>
        <w:t>tener</w:t>
      </w:r>
      <w:r w:rsidRPr="00D77960">
        <w:rPr>
          <w:rFonts w:ascii="Abadi" w:hAnsi="Abadi" w:cs="Verdana"/>
          <w:spacing w:val="55"/>
          <w:w w:val="150"/>
          <w:sz w:val="21"/>
          <w:szCs w:val="21"/>
        </w:rPr>
        <w:t xml:space="preserve"> </w:t>
      </w:r>
      <w:r w:rsidRPr="00D77960">
        <w:rPr>
          <w:rFonts w:ascii="Abadi" w:hAnsi="Abadi" w:cs="Verdana"/>
          <w:sz w:val="21"/>
          <w:szCs w:val="21"/>
        </w:rPr>
        <w:t>por</w:t>
      </w:r>
      <w:r w:rsidRPr="00D77960">
        <w:rPr>
          <w:rFonts w:ascii="Abadi" w:hAnsi="Abadi" w:cs="Verdana"/>
          <w:spacing w:val="55"/>
          <w:w w:val="150"/>
          <w:sz w:val="21"/>
          <w:szCs w:val="21"/>
        </w:rPr>
        <w:t xml:space="preserve"> </w:t>
      </w:r>
      <w:r w:rsidRPr="00D77960">
        <w:rPr>
          <w:rFonts w:ascii="Abadi" w:hAnsi="Abadi" w:cs="Verdana"/>
          <w:sz w:val="21"/>
          <w:szCs w:val="21"/>
        </w:rPr>
        <w:t>aprobados</w:t>
      </w:r>
      <w:r w:rsidRPr="00D77960">
        <w:rPr>
          <w:rFonts w:ascii="Abadi" w:hAnsi="Abadi" w:cs="Verdana"/>
          <w:spacing w:val="55"/>
          <w:w w:val="150"/>
          <w:sz w:val="21"/>
          <w:szCs w:val="21"/>
        </w:rPr>
        <w:t xml:space="preserve"> </w:t>
      </w:r>
      <w:r w:rsidRPr="00D77960">
        <w:rPr>
          <w:rFonts w:ascii="Abadi" w:hAnsi="Abadi" w:cs="Verdana"/>
          <w:sz w:val="21"/>
          <w:szCs w:val="21"/>
        </w:rPr>
        <w:t>los</w:t>
      </w:r>
      <w:r w:rsidRPr="00D77960">
        <w:rPr>
          <w:rFonts w:ascii="Abadi" w:hAnsi="Abadi" w:cs="Verdana"/>
          <w:spacing w:val="55"/>
          <w:w w:val="150"/>
          <w:sz w:val="21"/>
          <w:szCs w:val="21"/>
        </w:rPr>
        <w:t xml:space="preserve"> </w:t>
      </w:r>
      <w:r w:rsidRPr="00D77960">
        <w:rPr>
          <w:rFonts w:ascii="Abadi" w:hAnsi="Abadi" w:cs="Verdana"/>
          <w:sz w:val="21"/>
          <w:szCs w:val="21"/>
        </w:rPr>
        <w:t>artículos</w:t>
      </w:r>
      <w:r w:rsidRPr="00D77960">
        <w:rPr>
          <w:rFonts w:ascii="Abadi" w:hAnsi="Abadi" w:cs="Verdana"/>
          <w:spacing w:val="55"/>
          <w:w w:val="150"/>
          <w:sz w:val="21"/>
          <w:szCs w:val="21"/>
        </w:rPr>
        <w:t xml:space="preserve"> </w:t>
      </w:r>
      <w:r w:rsidRPr="00D77960">
        <w:rPr>
          <w:rFonts w:ascii="Abadi" w:hAnsi="Abadi" w:cs="Verdana"/>
          <w:sz w:val="21"/>
          <w:szCs w:val="21"/>
        </w:rPr>
        <w:t>reservados</w:t>
      </w:r>
      <w:r w:rsidRPr="00D77960">
        <w:rPr>
          <w:rFonts w:ascii="Abadi" w:hAnsi="Abadi" w:cs="Verdana"/>
          <w:spacing w:val="56"/>
          <w:w w:val="150"/>
          <w:sz w:val="21"/>
          <w:szCs w:val="21"/>
        </w:rPr>
        <w:t xml:space="preserve"> </w:t>
      </w:r>
      <w:r w:rsidRPr="00D77960">
        <w:rPr>
          <w:rFonts w:ascii="Abadi" w:hAnsi="Abadi" w:cs="Verdana"/>
          <w:sz w:val="21"/>
          <w:szCs w:val="21"/>
        </w:rPr>
        <w:t>y</w:t>
      </w:r>
      <w:r w:rsidRPr="00D77960">
        <w:rPr>
          <w:rFonts w:ascii="Abadi" w:hAnsi="Abadi" w:cs="Verdana"/>
          <w:spacing w:val="56"/>
          <w:w w:val="150"/>
          <w:sz w:val="21"/>
          <w:szCs w:val="21"/>
        </w:rPr>
        <w:t xml:space="preserve"> </w:t>
      </w:r>
      <w:r w:rsidRPr="00D77960">
        <w:rPr>
          <w:rFonts w:ascii="Abadi" w:hAnsi="Abadi" w:cs="Verdana"/>
          <w:sz w:val="21"/>
          <w:szCs w:val="21"/>
        </w:rPr>
        <w:t>no</w:t>
      </w:r>
      <w:r w:rsidRPr="00D77960">
        <w:rPr>
          <w:rFonts w:ascii="Abadi" w:hAnsi="Abadi" w:cs="Verdana"/>
          <w:spacing w:val="-2"/>
          <w:sz w:val="21"/>
          <w:szCs w:val="21"/>
        </w:rPr>
        <w:t xml:space="preserve"> </w:t>
      </w:r>
      <w:r w:rsidRPr="00D77960">
        <w:rPr>
          <w:rFonts w:ascii="Abadi" w:hAnsi="Abadi" w:cs="Verdana"/>
          <w:sz w:val="21"/>
          <w:szCs w:val="21"/>
        </w:rPr>
        <w:t>aprobados,</w:t>
      </w:r>
      <w:r w:rsidRPr="00D77960">
        <w:rPr>
          <w:rFonts w:ascii="Abadi" w:hAnsi="Abadi" w:cs="Verdana"/>
          <w:spacing w:val="5"/>
          <w:sz w:val="21"/>
          <w:szCs w:val="21"/>
        </w:rPr>
        <w:t xml:space="preserve"> </w:t>
      </w:r>
      <w:r w:rsidRPr="00D77960">
        <w:rPr>
          <w:rFonts w:ascii="Abadi" w:hAnsi="Abadi" w:cs="Verdana"/>
          <w:sz w:val="21"/>
          <w:szCs w:val="21"/>
        </w:rPr>
        <w:t>así</w:t>
      </w:r>
      <w:r w:rsidRPr="00D77960">
        <w:rPr>
          <w:rFonts w:ascii="Abadi" w:hAnsi="Abadi" w:cs="Verdana"/>
          <w:spacing w:val="1"/>
          <w:sz w:val="21"/>
          <w:szCs w:val="21"/>
        </w:rPr>
        <w:t xml:space="preserve"> </w:t>
      </w:r>
      <w:r w:rsidRPr="00D77960">
        <w:rPr>
          <w:rFonts w:ascii="Abadi" w:hAnsi="Abadi" w:cs="Verdana"/>
          <w:sz w:val="21"/>
          <w:szCs w:val="21"/>
        </w:rPr>
        <w:t>como</w:t>
      </w:r>
      <w:r w:rsidRPr="00D77960">
        <w:rPr>
          <w:rFonts w:ascii="Abadi" w:hAnsi="Abadi" w:cs="Verdana"/>
          <w:spacing w:val="1"/>
          <w:sz w:val="21"/>
          <w:szCs w:val="21"/>
        </w:rPr>
        <w:t xml:space="preserve"> </w:t>
      </w:r>
      <w:r w:rsidRPr="00D77960">
        <w:rPr>
          <w:rFonts w:ascii="Abadi" w:hAnsi="Abadi" w:cs="Verdana"/>
          <w:sz w:val="21"/>
          <w:szCs w:val="21"/>
        </w:rPr>
        <w:t>los</w:t>
      </w:r>
      <w:r w:rsidRPr="00D77960">
        <w:rPr>
          <w:rFonts w:ascii="Abadi" w:hAnsi="Abadi" w:cs="Verdana"/>
          <w:spacing w:val="3"/>
          <w:sz w:val="21"/>
          <w:szCs w:val="21"/>
        </w:rPr>
        <w:t xml:space="preserve"> </w:t>
      </w:r>
      <w:r w:rsidRPr="00D77960">
        <w:rPr>
          <w:rFonts w:ascii="Abadi" w:hAnsi="Abadi" w:cs="Verdana"/>
          <w:sz w:val="21"/>
          <w:szCs w:val="21"/>
        </w:rPr>
        <w:t>artículos</w:t>
      </w:r>
      <w:r w:rsidRPr="00D77960">
        <w:rPr>
          <w:rFonts w:ascii="Abadi" w:hAnsi="Abadi" w:cs="Verdana"/>
          <w:spacing w:val="1"/>
          <w:sz w:val="21"/>
          <w:szCs w:val="21"/>
        </w:rPr>
        <w:t xml:space="preserve"> </w:t>
      </w:r>
      <w:r w:rsidRPr="00D77960">
        <w:rPr>
          <w:rFonts w:ascii="Abadi" w:hAnsi="Abadi" w:cs="Verdana"/>
          <w:sz w:val="21"/>
          <w:szCs w:val="21"/>
        </w:rPr>
        <w:t>no</w:t>
      </w:r>
      <w:r w:rsidRPr="00D77960">
        <w:rPr>
          <w:rFonts w:ascii="Abadi" w:hAnsi="Abadi" w:cs="Verdana"/>
          <w:spacing w:val="1"/>
          <w:sz w:val="21"/>
          <w:szCs w:val="21"/>
        </w:rPr>
        <w:t xml:space="preserve"> </w:t>
      </w:r>
      <w:r w:rsidRPr="00D77960">
        <w:rPr>
          <w:rFonts w:ascii="Abadi" w:hAnsi="Abadi" w:cs="Verdana"/>
          <w:sz w:val="21"/>
          <w:szCs w:val="21"/>
        </w:rPr>
        <w:t>reservados</w:t>
      </w:r>
      <w:r w:rsidRPr="00D77960">
        <w:rPr>
          <w:rFonts w:ascii="Abadi" w:hAnsi="Abadi" w:cs="Verdana"/>
          <w:spacing w:val="3"/>
          <w:sz w:val="21"/>
          <w:szCs w:val="21"/>
        </w:rPr>
        <w:t xml:space="preserve"> </w:t>
      </w:r>
      <w:r w:rsidRPr="00D77960">
        <w:rPr>
          <w:rFonts w:ascii="Abadi" w:hAnsi="Abadi" w:cs="Verdana"/>
          <w:sz w:val="21"/>
          <w:szCs w:val="21"/>
        </w:rPr>
        <w:t>que</w:t>
      </w:r>
      <w:r w:rsidRPr="00D77960">
        <w:rPr>
          <w:rFonts w:ascii="Abadi" w:hAnsi="Abadi" w:cs="Verdana"/>
          <w:spacing w:val="1"/>
          <w:sz w:val="21"/>
          <w:szCs w:val="21"/>
        </w:rPr>
        <w:t xml:space="preserve"> </w:t>
      </w:r>
      <w:r w:rsidRPr="00D77960">
        <w:rPr>
          <w:rFonts w:ascii="Abadi" w:hAnsi="Abadi" w:cs="Verdana"/>
          <w:sz w:val="21"/>
          <w:szCs w:val="21"/>
        </w:rPr>
        <w:t>contiene</w:t>
      </w:r>
      <w:r w:rsidRPr="00D77960">
        <w:rPr>
          <w:rFonts w:ascii="Abadi" w:hAnsi="Abadi" w:cs="Verdana"/>
          <w:spacing w:val="1"/>
          <w:sz w:val="21"/>
          <w:szCs w:val="21"/>
        </w:rPr>
        <w:t xml:space="preserve"> </w:t>
      </w:r>
      <w:r w:rsidRPr="00D77960">
        <w:rPr>
          <w:rFonts w:ascii="Abadi" w:hAnsi="Abadi" w:cs="Verdana"/>
          <w:sz w:val="21"/>
          <w:szCs w:val="21"/>
        </w:rPr>
        <w:t>el</w:t>
      </w:r>
      <w:r w:rsidRPr="00D77960">
        <w:rPr>
          <w:rFonts w:ascii="Abadi" w:hAnsi="Abadi" w:cs="Verdana"/>
          <w:spacing w:val="4"/>
          <w:sz w:val="21"/>
          <w:szCs w:val="21"/>
        </w:rPr>
        <w:t xml:space="preserve"> </w:t>
      </w:r>
      <w:r w:rsidRPr="00D77960">
        <w:rPr>
          <w:rFonts w:ascii="Abadi" w:hAnsi="Abadi" w:cs="Verdana"/>
          <w:sz w:val="21"/>
          <w:szCs w:val="21"/>
        </w:rPr>
        <w:t>dictamen</w:t>
      </w:r>
      <w:r w:rsidRPr="00D77960">
        <w:rPr>
          <w:rFonts w:ascii="Abadi" w:hAnsi="Abadi" w:cs="Verdana"/>
          <w:spacing w:val="8"/>
          <w:sz w:val="21"/>
          <w:szCs w:val="21"/>
        </w:rPr>
        <w:t xml:space="preserve"> </w:t>
      </w:r>
      <w:r w:rsidRPr="00D77960">
        <w:rPr>
          <w:rFonts w:ascii="Abadi" w:hAnsi="Abadi" w:cs="Verdana"/>
          <w:sz w:val="21"/>
          <w:szCs w:val="21"/>
        </w:rPr>
        <w:t>e</w:t>
      </w:r>
      <w:r w:rsidRPr="00D77960">
        <w:rPr>
          <w:rFonts w:ascii="Abadi" w:hAnsi="Abadi" w:cs="Verdana"/>
          <w:spacing w:val="1"/>
          <w:sz w:val="21"/>
          <w:szCs w:val="21"/>
        </w:rPr>
        <w:t xml:space="preserve"> </w:t>
      </w:r>
      <w:r w:rsidRPr="00D77960">
        <w:rPr>
          <w:rFonts w:ascii="Abadi" w:hAnsi="Abadi" w:cs="Verdana"/>
          <w:sz w:val="21"/>
          <w:szCs w:val="21"/>
        </w:rPr>
        <w:t>instruyó</w:t>
      </w:r>
      <w:r w:rsidRPr="00D77960">
        <w:rPr>
          <w:rFonts w:ascii="Abadi" w:hAnsi="Abadi" w:cs="Verdana"/>
          <w:spacing w:val="3"/>
          <w:sz w:val="21"/>
          <w:szCs w:val="21"/>
        </w:rPr>
        <w:t xml:space="preserve"> </w:t>
      </w:r>
      <w:r w:rsidRPr="00D77960">
        <w:rPr>
          <w:rFonts w:ascii="Abadi" w:hAnsi="Abadi" w:cs="Verdana"/>
          <w:sz w:val="21"/>
          <w:szCs w:val="21"/>
        </w:rPr>
        <w:t>remitir</w:t>
      </w:r>
      <w:r w:rsidRPr="00D77960">
        <w:rPr>
          <w:rFonts w:ascii="Abadi" w:hAnsi="Abadi" w:cs="Verdana"/>
          <w:spacing w:val="-2"/>
          <w:sz w:val="21"/>
          <w:szCs w:val="21"/>
        </w:rPr>
        <w:t xml:space="preserve"> </w:t>
      </w:r>
      <w:r w:rsidRPr="00D77960">
        <w:rPr>
          <w:rFonts w:ascii="Abadi" w:hAnsi="Abadi" w:cs="Verdana"/>
          <w:sz w:val="21"/>
          <w:szCs w:val="21"/>
        </w:rPr>
        <w:t>al</w:t>
      </w:r>
      <w:r w:rsidRPr="00D77960">
        <w:rPr>
          <w:rFonts w:ascii="Abadi" w:hAnsi="Abadi" w:cs="Verdana"/>
          <w:spacing w:val="77"/>
          <w:sz w:val="21"/>
          <w:szCs w:val="21"/>
        </w:rPr>
        <w:t xml:space="preserve"> </w:t>
      </w:r>
      <w:r w:rsidRPr="00D77960">
        <w:rPr>
          <w:rFonts w:ascii="Abadi" w:hAnsi="Abadi" w:cs="Verdana"/>
          <w:sz w:val="21"/>
          <w:szCs w:val="21"/>
        </w:rPr>
        <w:t>Ejecutivo</w:t>
      </w:r>
      <w:r w:rsidRPr="00D77960">
        <w:rPr>
          <w:rFonts w:ascii="Abadi" w:hAnsi="Abadi" w:cs="Verdana"/>
          <w:spacing w:val="77"/>
          <w:sz w:val="21"/>
          <w:szCs w:val="21"/>
        </w:rPr>
        <w:t xml:space="preserve"> </w:t>
      </w:r>
      <w:r w:rsidRPr="00D77960">
        <w:rPr>
          <w:rFonts w:ascii="Abadi" w:hAnsi="Abadi" w:cs="Verdana"/>
          <w:sz w:val="21"/>
          <w:szCs w:val="21"/>
        </w:rPr>
        <w:t>del</w:t>
      </w:r>
      <w:r w:rsidRPr="00D77960">
        <w:rPr>
          <w:rFonts w:ascii="Abadi" w:hAnsi="Abadi" w:cs="Verdana"/>
          <w:spacing w:val="77"/>
          <w:sz w:val="21"/>
          <w:szCs w:val="21"/>
        </w:rPr>
        <w:t xml:space="preserve"> </w:t>
      </w:r>
      <w:r w:rsidRPr="00D77960">
        <w:rPr>
          <w:rFonts w:ascii="Abadi" w:hAnsi="Abadi" w:cs="Verdana"/>
          <w:sz w:val="21"/>
          <w:szCs w:val="21"/>
        </w:rPr>
        <w:t>Estado</w:t>
      </w:r>
      <w:r w:rsidRPr="00D77960">
        <w:rPr>
          <w:rFonts w:ascii="Abadi" w:hAnsi="Abadi" w:cs="Verdana"/>
          <w:spacing w:val="78"/>
          <w:sz w:val="21"/>
          <w:szCs w:val="21"/>
        </w:rPr>
        <w:t xml:space="preserve"> </w:t>
      </w:r>
      <w:r w:rsidRPr="00D77960">
        <w:rPr>
          <w:rFonts w:ascii="Abadi" w:hAnsi="Abadi" w:cs="Verdana"/>
          <w:sz w:val="21"/>
          <w:szCs w:val="21"/>
        </w:rPr>
        <w:t>el</w:t>
      </w:r>
      <w:r w:rsidRPr="00D77960">
        <w:rPr>
          <w:rFonts w:ascii="Abadi" w:hAnsi="Abadi" w:cs="Verdana"/>
          <w:spacing w:val="77"/>
          <w:sz w:val="21"/>
          <w:szCs w:val="21"/>
        </w:rPr>
        <w:t xml:space="preserve"> </w:t>
      </w:r>
      <w:r w:rsidRPr="00D77960">
        <w:rPr>
          <w:rFonts w:ascii="Abadi" w:hAnsi="Abadi" w:cs="Verdana"/>
          <w:sz w:val="21"/>
          <w:szCs w:val="21"/>
        </w:rPr>
        <w:t>decreto</w:t>
      </w:r>
      <w:r w:rsidRPr="00D77960">
        <w:rPr>
          <w:rFonts w:ascii="Abadi" w:hAnsi="Abadi" w:cs="Verdana"/>
          <w:spacing w:val="76"/>
          <w:sz w:val="21"/>
          <w:szCs w:val="21"/>
        </w:rPr>
        <w:t xml:space="preserve"> </w:t>
      </w:r>
      <w:r w:rsidRPr="00D77960">
        <w:rPr>
          <w:rFonts w:ascii="Abadi" w:hAnsi="Abadi" w:cs="Verdana"/>
          <w:sz w:val="21"/>
          <w:szCs w:val="21"/>
        </w:rPr>
        <w:t>aprobado</w:t>
      </w:r>
      <w:r w:rsidRPr="00D77960">
        <w:rPr>
          <w:rFonts w:ascii="Abadi" w:hAnsi="Abadi" w:cs="Verdana"/>
          <w:spacing w:val="79"/>
          <w:sz w:val="21"/>
          <w:szCs w:val="21"/>
        </w:rPr>
        <w:t xml:space="preserve"> </w:t>
      </w:r>
      <w:r w:rsidRPr="00D77960">
        <w:rPr>
          <w:rFonts w:ascii="Abadi" w:hAnsi="Abadi" w:cs="Verdana"/>
          <w:sz w:val="21"/>
          <w:szCs w:val="21"/>
        </w:rPr>
        <w:t>para</w:t>
      </w:r>
      <w:r w:rsidRPr="00D77960">
        <w:rPr>
          <w:rFonts w:ascii="Abadi" w:hAnsi="Abadi" w:cs="Verdana"/>
          <w:spacing w:val="75"/>
          <w:sz w:val="21"/>
          <w:szCs w:val="21"/>
        </w:rPr>
        <w:t xml:space="preserve"> </w:t>
      </w:r>
      <w:r w:rsidRPr="00D77960">
        <w:rPr>
          <w:rFonts w:ascii="Abadi" w:hAnsi="Abadi" w:cs="Verdana"/>
          <w:sz w:val="21"/>
          <w:szCs w:val="21"/>
        </w:rPr>
        <w:t>los</w:t>
      </w:r>
      <w:r w:rsidRPr="00D77960">
        <w:rPr>
          <w:rFonts w:ascii="Abadi" w:hAnsi="Abadi" w:cs="Verdana"/>
          <w:spacing w:val="76"/>
          <w:sz w:val="21"/>
          <w:szCs w:val="21"/>
        </w:rPr>
        <w:t xml:space="preserve"> </w:t>
      </w:r>
      <w:r w:rsidRPr="00D77960">
        <w:rPr>
          <w:rFonts w:ascii="Abadi" w:hAnsi="Abadi" w:cs="Verdana"/>
          <w:sz w:val="21"/>
          <w:szCs w:val="21"/>
        </w:rPr>
        <w:t>efectos</w:t>
      </w:r>
      <w:r w:rsidRPr="00D77960">
        <w:rPr>
          <w:rFonts w:ascii="Abadi" w:hAnsi="Abadi" w:cs="Verdana"/>
          <w:spacing w:val="76"/>
          <w:sz w:val="21"/>
          <w:szCs w:val="21"/>
        </w:rPr>
        <w:t xml:space="preserve"> </w:t>
      </w:r>
      <w:r w:rsidRPr="00D77960">
        <w:rPr>
          <w:rFonts w:ascii="Abadi" w:hAnsi="Abadi" w:cs="Verdana"/>
          <w:sz w:val="21"/>
          <w:szCs w:val="21"/>
        </w:rPr>
        <w:t>constitucionales</w:t>
      </w:r>
      <w:r w:rsidRPr="00D77960">
        <w:rPr>
          <w:rFonts w:ascii="Abadi" w:hAnsi="Abadi" w:cs="Verdana"/>
          <w:spacing w:val="77"/>
          <w:sz w:val="21"/>
          <w:szCs w:val="21"/>
        </w:rPr>
        <w:t xml:space="preserve"> </w:t>
      </w:r>
      <w:r w:rsidRPr="00D77960">
        <w:rPr>
          <w:rFonts w:ascii="Abadi" w:hAnsi="Abadi" w:cs="Verdana"/>
          <w:sz w:val="21"/>
          <w:szCs w:val="21"/>
        </w:rPr>
        <w:t>de</w:t>
      </w:r>
      <w:r w:rsidRPr="00D77960">
        <w:rPr>
          <w:rFonts w:ascii="Abadi" w:hAnsi="Abadi" w:cs="Verdana"/>
          <w:spacing w:val="76"/>
          <w:sz w:val="21"/>
          <w:szCs w:val="21"/>
        </w:rPr>
        <w:t xml:space="preserve"> </w:t>
      </w:r>
      <w:r w:rsidRPr="00D77960">
        <w:rPr>
          <w:rFonts w:ascii="Abadi" w:hAnsi="Abadi" w:cs="Verdana"/>
          <w:sz w:val="21"/>
          <w:szCs w:val="21"/>
        </w:rPr>
        <w:t>su</w:t>
      </w:r>
      <w:r w:rsidRPr="00D77960">
        <w:rPr>
          <w:rFonts w:ascii="Abadi" w:hAnsi="Abadi" w:cs="Verdana"/>
          <w:spacing w:val="-3"/>
          <w:sz w:val="21"/>
          <w:szCs w:val="21"/>
        </w:rPr>
        <w:t xml:space="preserve"> </w:t>
      </w:r>
      <w:r w:rsidRPr="00D77960">
        <w:rPr>
          <w:rFonts w:ascii="Abadi" w:hAnsi="Abadi" w:cs="Verdana"/>
          <w:sz w:val="21"/>
          <w:szCs w:val="21"/>
        </w:rPr>
        <w:t>competencia. -</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p>
    <w:p w14:paraId="1CA81359" w14:textId="346545E7" w:rsidR="0084693F" w:rsidRPr="00D77960" w:rsidRDefault="0084693F" w:rsidP="0084693F">
      <w:pPr>
        <w:kinsoku w:val="0"/>
        <w:overflowPunct w:val="0"/>
        <w:autoSpaceDE w:val="0"/>
        <w:autoSpaceDN w:val="0"/>
        <w:adjustRightInd w:val="0"/>
        <w:ind w:left="102" w:right="114" w:firstLine="707"/>
        <w:jc w:val="both"/>
        <w:rPr>
          <w:rFonts w:ascii="Abadi" w:hAnsi="Abadi" w:cs="Verdana"/>
          <w:sz w:val="21"/>
          <w:szCs w:val="21"/>
        </w:rPr>
      </w:pPr>
      <w:r w:rsidRPr="00D77960">
        <w:rPr>
          <w:rFonts w:ascii="Abadi" w:hAnsi="Abadi" w:cs="Verdana"/>
          <w:sz w:val="21"/>
          <w:szCs w:val="21"/>
        </w:rPr>
        <w:t>Se</w:t>
      </w:r>
      <w:r w:rsidRPr="00D77960">
        <w:rPr>
          <w:rFonts w:ascii="Abadi" w:hAnsi="Abadi" w:cs="Verdana"/>
          <w:spacing w:val="6"/>
          <w:sz w:val="21"/>
          <w:szCs w:val="21"/>
        </w:rPr>
        <w:t xml:space="preserve"> </w:t>
      </w:r>
      <w:r w:rsidRPr="00D77960">
        <w:rPr>
          <w:rFonts w:ascii="Abadi" w:hAnsi="Abadi" w:cs="Verdana"/>
          <w:sz w:val="21"/>
          <w:szCs w:val="21"/>
        </w:rPr>
        <w:t>sometió</w:t>
      </w:r>
      <w:r w:rsidRPr="00D77960">
        <w:rPr>
          <w:rFonts w:ascii="Abadi" w:hAnsi="Abadi" w:cs="Verdana"/>
          <w:spacing w:val="6"/>
          <w:sz w:val="21"/>
          <w:szCs w:val="21"/>
        </w:rPr>
        <w:t xml:space="preserve"> </w:t>
      </w:r>
      <w:r w:rsidRPr="00D77960">
        <w:rPr>
          <w:rFonts w:ascii="Abadi" w:hAnsi="Abadi" w:cs="Verdana"/>
          <w:sz w:val="21"/>
          <w:szCs w:val="21"/>
        </w:rPr>
        <w:t>a</w:t>
      </w:r>
      <w:r w:rsidRPr="00D77960">
        <w:rPr>
          <w:rFonts w:ascii="Abadi" w:hAnsi="Abadi" w:cs="Verdana"/>
          <w:spacing w:val="7"/>
          <w:sz w:val="21"/>
          <w:szCs w:val="21"/>
        </w:rPr>
        <w:t xml:space="preserve"> </w:t>
      </w:r>
      <w:r w:rsidRPr="00D77960">
        <w:rPr>
          <w:rFonts w:ascii="Abadi" w:hAnsi="Abadi" w:cs="Verdana"/>
          <w:sz w:val="21"/>
          <w:szCs w:val="21"/>
        </w:rPr>
        <w:t>discusión</w:t>
      </w:r>
      <w:r w:rsidRPr="00D77960">
        <w:rPr>
          <w:rFonts w:ascii="Abadi" w:hAnsi="Abadi" w:cs="Verdana"/>
          <w:spacing w:val="10"/>
          <w:sz w:val="21"/>
          <w:szCs w:val="21"/>
        </w:rPr>
        <w:t xml:space="preserve"> </w:t>
      </w:r>
      <w:r w:rsidRPr="00D77960">
        <w:rPr>
          <w:rFonts w:ascii="Abadi" w:hAnsi="Abadi" w:cs="Verdana"/>
          <w:sz w:val="21"/>
          <w:szCs w:val="21"/>
        </w:rPr>
        <w:t>en</w:t>
      </w:r>
      <w:r w:rsidRPr="00D77960">
        <w:rPr>
          <w:rFonts w:ascii="Abadi" w:hAnsi="Abadi" w:cs="Verdana"/>
          <w:spacing w:val="6"/>
          <w:sz w:val="21"/>
          <w:szCs w:val="21"/>
        </w:rPr>
        <w:t xml:space="preserve"> </w:t>
      </w:r>
      <w:r w:rsidRPr="00D77960">
        <w:rPr>
          <w:rFonts w:ascii="Abadi" w:hAnsi="Abadi" w:cs="Verdana"/>
          <w:sz w:val="21"/>
          <w:szCs w:val="21"/>
        </w:rPr>
        <w:t>lo</w:t>
      </w:r>
      <w:r w:rsidRPr="00D77960">
        <w:rPr>
          <w:rFonts w:ascii="Abadi" w:hAnsi="Abadi" w:cs="Verdana"/>
          <w:spacing w:val="7"/>
          <w:sz w:val="21"/>
          <w:szCs w:val="21"/>
        </w:rPr>
        <w:t xml:space="preserve"> </w:t>
      </w:r>
      <w:r w:rsidRPr="00D77960">
        <w:rPr>
          <w:rFonts w:ascii="Abadi" w:hAnsi="Abadi" w:cs="Verdana"/>
          <w:sz w:val="21"/>
          <w:szCs w:val="21"/>
        </w:rPr>
        <w:t>general</w:t>
      </w:r>
      <w:r w:rsidRPr="00D77960">
        <w:rPr>
          <w:rFonts w:ascii="Abadi" w:hAnsi="Abadi" w:cs="Verdana"/>
          <w:spacing w:val="7"/>
          <w:sz w:val="21"/>
          <w:szCs w:val="21"/>
        </w:rPr>
        <w:t xml:space="preserve"> </w:t>
      </w:r>
      <w:r w:rsidRPr="00D77960">
        <w:rPr>
          <w:rFonts w:ascii="Abadi" w:hAnsi="Abadi" w:cs="Verdana"/>
          <w:sz w:val="21"/>
          <w:szCs w:val="21"/>
        </w:rPr>
        <w:t>el</w:t>
      </w:r>
      <w:r w:rsidRPr="00D77960">
        <w:rPr>
          <w:rFonts w:ascii="Abadi" w:hAnsi="Abadi" w:cs="Verdana"/>
          <w:spacing w:val="7"/>
          <w:sz w:val="21"/>
          <w:szCs w:val="21"/>
        </w:rPr>
        <w:t xml:space="preserve"> </w:t>
      </w:r>
      <w:r w:rsidRPr="00D77960">
        <w:rPr>
          <w:rFonts w:ascii="Abadi" w:hAnsi="Abadi" w:cs="Verdana"/>
          <w:sz w:val="21"/>
          <w:szCs w:val="21"/>
        </w:rPr>
        <w:t>dictamen</w:t>
      </w:r>
      <w:r w:rsidRPr="00D77960">
        <w:rPr>
          <w:rFonts w:ascii="Abadi" w:hAnsi="Abadi" w:cs="Verdana"/>
          <w:spacing w:val="9"/>
          <w:sz w:val="21"/>
          <w:szCs w:val="21"/>
        </w:rPr>
        <w:t xml:space="preserve"> </w:t>
      </w:r>
      <w:r w:rsidRPr="00D77960">
        <w:rPr>
          <w:rFonts w:ascii="Abadi" w:hAnsi="Abadi" w:cs="Verdana"/>
          <w:sz w:val="21"/>
          <w:szCs w:val="21"/>
        </w:rPr>
        <w:t>emitido</w:t>
      </w:r>
      <w:r w:rsidRPr="00D77960">
        <w:rPr>
          <w:rFonts w:ascii="Abadi" w:hAnsi="Abadi" w:cs="Verdana"/>
          <w:spacing w:val="6"/>
          <w:sz w:val="21"/>
          <w:szCs w:val="21"/>
        </w:rPr>
        <w:t xml:space="preserve"> </w:t>
      </w:r>
      <w:r w:rsidRPr="00D77960">
        <w:rPr>
          <w:rFonts w:ascii="Abadi" w:hAnsi="Abadi" w:cs="Verdana"/>
          <w:sz w:val="21"/>
          <w:szCs w:val="21"/>
        </w:rPr>
        <w:t>por</w:t>
      </w:r>
      <w:r w:rsidRPr="00D77960">
        <w:rPr>
          <w:rFonts w:ascii="Abadi" w:hAnsi="Abadi" w:cs="Verdana"/>
          <w:spacing w:val="6"/>
          <w:sz w:val="21"/>
          <w:szCs w:val="21"/>
        </w:rPr>
        <w:t xml:space="preserve"> </w:t>
      </w:r>
      <w:r w:rsidRPr="00D77960">
        <w:rPr>
          <w:rFonts w:ascii="Abadi" w:hAnsi="Abadi" w:cs="Verdana"/>
          <w:sz w:val="21"/>
          <w:szCs w:val="21"/>
        </w:rPr>
        <w:t>las</w:t>
      </w:r>
      <w:r w:rsidRPr="00D77960">
        <w:rPr>
          <w:rFonts w:ascii="Abadi" w:hAnsi="Abadi" w:cs="Verdana"/>
          <w:spacing w:val="5"/>
          <w:sz w:val="21"/>
          <w:szCs w:val="21"/>
        </w:rPr>
        <w:t xml:space="preserve"> </w:t>
      </w:r>
      <w:r w:rsidRPr="00D77960">
        <w:rPr>
          <w:rFonts w:ascii="Abadi" w:hAnsi="Abadi" w:cs="Verdana"/>
          <w:sz w:val="21"/>
          <w:szCs w:val="21"/>
        </w:rPr>
        <w:t>Comisiones</w:t>
      </w:r>
      <w:r w:rsidRPr="00D77960">
        <w:rPr>
          <w:rFonts w:ascii="Abadi" w:hAnsi="Abadi" w:cs="Verdana"/>
          <w:spacing w:val="5"/>
          <w:sz w:val="21"/>
          <w:szCs w:val="21"/>
        </w:rPr>
        <w:t xml:space="preserve"> </w:t>
      </w:r>
      <w:r w:rsidRPr="00D77960">
        <w:rPr>
          <w:rFonts w:ascii="Abadi" w:hAnsi="Abadi" w:cs="Verdana"/>
          <w:sz w:val="21"/>
          <w:szCs w:val="21"/>
        </w:rPr>
        <w:t>Unidas</w:t>
      </w:r>
      <w:r w:rsidRPr="00D77960">
        <w:rPr>
          <w:rFonts w:ascii="Abadi" w:hAnsi="Abadi" w:cs="Verdana"/>
          <w:spacing w:val="-2"/>
          <w:sz w:val="21"/>
          <w:szCs w:val="21"/>
        </w:rPr>
        <w:t xml:space="preserve"> </w:t>
      </w:r>
      <w:r w:rsidRPr="00D77960">
        <w:rPr>
          <w:rFonts w:ascii="Abadi" w:hAnsi="Abadi" w:cs="Verdana"/>
          <w:sz w:val="21"/>
          <w:szCs w:val="21"/>
        </w:rPr>
        <w:t>de</w:t>
      </w:r>
      <w:r w:rsidRPr="00D77960">
        <w:rPr>
          <w:rFonts w:ascii="Abadi" w:hAnsi="Abadi" w:cs="Verdana"/>
          <w:spacing w:val="3"/>
          <w:sz w:val="21"/>
          <w:szCs w:val="21"/>
        </w:rPr>
        <w:t xml:space="preserve"> </w:t>
      </w:r>
      <w:r w:rsidRPr="00D77960">
        <w:rPr>
          <w:rFonts w:ascii="Abadi" w:hAnsi="Abadi" w:cs="Verdana"/>
          <w:sz w:val="21"/>
          <w:szCs w:val="21"/>
        </w:rPr>
        <w:t>Hacienda</w:t>
      </w:r>
      <w:r w:rsidRPr="00D77960">
        <w:rPr>
          <w:rFonts w:ascii="Abadi" w:hAnsi="Abadi" w:cs="Verdana"/>
          <w:spacing w:val="3"/>
          <w:sz w:val="21"/>
          <w:szCs w:val="21"/>
        </w:rPr>
        <w:t xml:space="preserve"> </w:t>
      </w:r>
      <w:r w:rsidRPr="00D77960">
        <w:rPr>
          <w:rFonts w:ascii="Abadi" w:hAnsi="Abadi" w:cs="Verdana"/>
          <w:sz w:val="21"/>
          <w:szCs w:val="21"/>
        </w:rPr>
        <w:t>y</w:t>
      </w:r>
      <w:r w:rsidRPr="00D77960">
        <w:rPr>
          <w:rFonts w:ascii="Abadi" w:hAnsi="Abadi" w:cs="Verdana"/>
          <w:spacing w:val="4"/>
          <w:sz w:val="21"/>
          <w:szCs w:val="21"/>
        </w:rPr>
        <w:t xml:space="preserve"> </w:t>
      </w:r>
      <w:r w:rsidRPr="00D77960">
        <w:rPr>
          <w:rFonts w:ascii="Abadi" w:hAnsi="Abadi" w:cs="Verdana"/>
          <w:sz w:val="21"/>
          <w:szCs w:val="21"/>
        </w:rPr>
        <w:t>Fiscalización</w:t>
      </w:r>
      <w:r w:rsidRPr="00D77960">
        <w:rPr>
          <w:rFonts w:ascii="Abadi" w:hAnsi="Abadi" w:cs="Verdana"/>
          <w:spacing w:val="4"/>
          <w:sz w:val="21"/>
          <w:szCs w:val="21"/>
        </w:rPr>
        <w:t xml:space="preserve"> </w:t>
      </w:r>
      <w:r w:rsidRPr="00D77960">
        <w:rPr>
          <w:rFonts w:ascii="Abadi" w:hAnsi="Abadi" w:cs="Verdana"/>
          <w:sz w:val="21"/>
          <w:szCs w:val="21"/>
        </w:rPr>
        <w:t>y</w:t>
      </w:r>
      <w:r w:rsidRPr="00D77960">
        <w:rPr>
          <w:rFonts w:ascii="Abadi" w:hAnsi="Abadi" w:cs="Verdana"/>
          <w:spacing w:val="4"/>
          <w:sz w:val="21"/>
          <w:szCs w:val="21"/>
        </w:rPr>
        <w:t xml:space="preserve"> </w:t>
      </w:r>
      <w:r w:rsidRPr="00D77960">
        <w:rPr>
          <w:rFonts w:ascii="Abadi" w:hAnsi="Abadi" w:cs="Verdana"/>
          <w:sz w:val="21"/>
          <w:szCs w:val="21"/>
        </w:rPr>
        <w:t>de</w:t>
      </w:r>
      <w:r w:rsidRPr="00D77960">
        <w:rPr>
          <w:rFonts w:ascii="Abadi" w:hAnsi="Abadi" w:cs="Verdana"/>
          <w:spacing w:val="6"/>
          <w:sz w:val="21"/>
          <w:szCs w:val="21"/>
        </w:rPr>
        <w:t xml:space="preserve"> </w:t>
      </w:r>
      <w:r w:rsidRPr="00D77960">
        <w:rPr>
          <w:rFonts w:ascii="Abadi" w:hAnsi="Abadi" w:cs="Verdana"/>
          <w:sz w:val="21"/>
          <w:szCs w:val="21"/>
        </w:rPr>
        <w:t>Gobernación</w:t>
      </w:r>
      <w:r w:rsidRPr="00D77960">
        <w:rPr>
          <w:rFonts w:ascii="Abadi" w:hAnsi="Abadi" w:cs="Verdana"/>
          <w:spacing w:val="4"/>
          <w:sz w:val="21"/>
          <w:szCs w:val="21"/>
        </w:rPr>
        <w:t xml:space="preserve"> </w:t>
      </w:r>
      <w:r w:rsidRPr="00D77960">
        <w:rPr>
          <w:rFonts w:ascii="Abadi" w:hAnsi="Abadi" w:cs="Verdana"/>
          <w:sz w:val="21"/>
          <w:szCs w:val="21"/>
        </w:rPr>
        <w:t>y</w:t>
      </w:r>
      <w:r w:rsidRPr="00D77960">
        <w:rPr>
          <w:rFonts w:ascii="Abadi" w:hAnsi="Abadi" w:cs="Verdana"/>
          <w:spacing w:val="4"/>
          <w:sz w:val="21"/>
          <w:szCs w:val="21"/>
        </w:rPr>
        <w:t xml:space="preserve"> </w:t>
      </w:r>
      <w:r w:rsidRPr="00D77960">
        <w:rPr>
          <w:rFonts w:ascii="Abadi" w:hAnsi="Abadi" w:cs="Verdana"/>
          <w:sz w:val="21"/>
          <w:szCs w:val="21"/>
        </w:rPr>
        <w:t>Puntos</w:t>
      </w:r>
      <w:r w:rsidRPr="00D77960">
        <w:rPr>
          <w:rFonts w:ascii="Abadi" w:hAnsi="Abadi" w:cs="Verdana"/>
          <w:spacing w:val="5"/>
          <w:sz w:val="21"/>
          <w:szCs w:val="21"/>
        </w:rPr>
        <w:t xml:space="preserve"> </w:t>
      </w:r>
      <w:r w:rsidRPr="00D77960">
        <w:rPr>
          <w:rFonts w:ascii="Abadi" w:hAnsi="Abadi" w:cs="Verdana"/>
          <w:sz w:val="21"/>
          <w:szCs w:val="21"/>
        </w:rPr>
        <w:t>Constitucionales</w:t>
      </w:r>
      <w:r w:rsidRPr="00D77960">
        <w:rPr>
          <w:rFonts w:ascii="Abadi" w:hAnsi="Abadi" w:cs="Verdana"/>
          <w:spacing w:val="7"/>
          <w:sz w:val="21"/>
          <w:szCs w:val="21"/>
        </w:rPr>
        <w:t xml:space="preserve"> </w:t>
      </w:r>
      <w:r w:rsidRPr="00D77960">
        <w:rPr>
          <w:rFonts w:ascii="Abadi" w:hAnsi="Abadi" w:cs="Verdana"/>
          <w:sz w:val="21"/>
          <w:szCs w:val="21"/>
        </w:rPr>
        <w:t>relativo</w:t>
      </w:r>
      <w:r w:rsidRPr="00D77960">
        <w:rPr>
          <w:rFonts w:ascii="Abadi" w:hAnsi="Abadi" w:cs="Verdana"/>
          <w:spacing w:val="6"/>
          <w:sz w:val="21"/>
          <w:szCs w:val="21"/>
        </w:rPr>
        <w:t xml:space="preserve"> </w:t>
      </w:r>
      <w:r w:rsidRPr="00D77960">
        <w:rPr>
          <w:rFonts w:ascii="Abadi" w:hAnsi="Abadi" w:cs="Verdana"/>
          <w:sz w:val="21"/>
          <w:szCs w:val="21"/>
        </w:rPr>
        <w:t>la</w:t>
      </w:r>
      <w:r w:rsidRPr="00D77960">
        <w:rPr>
          <w:rFonts w:ascii="Abadi" w:hAnsi="Abadi" w:cs="Verdana"/>
          <w:spacing w:val="3"/>
          <w:sz w:val="21"/>
          <w:szCs w:val="21"/>
        </w:rPr>
        <w:t xml:space="preserve"> </w:t>
      </w:r>
      <w:r w:rsidRPr="00D77960">
        <w:rPr>
          <w:rFonts w:ascii="Abadi" w:hAnsi="Abadi" w:cs="Verdana"/>
          <w:sz w:val="21"/>
          <w:szCs w:val="21"/>
        </w:rPr>
        <w:t>iniciativa</w:t>
      </w:r>
      <w:r w:rsidRPr="00D77960">
        <w:rPr>
          <w:rFonts w:ascii="Abadi" w:hAnsi="Abadi" w:cs="Verdana"/>
          <w:spacing w:val="-2"/>
          <w:sz w:val="21"/>
          <w:szCs w:val="21"/>
        </w:rPr>
        <w:t xml:space="preserve"> </w:t>
      </w:r>
      <w:r w:rsidRPr="00D77960">
        <w:rPr>
          <w:rFonts w:ascii="Abadi" w:hAnsi="Abadi" w:cs="Verdana"/>
          <w:sz w:val="21"/>
          <w:szCs w:val="21"/>
        </w:rPr>
        <w:t>a</w:t>
      </w:r>
      <w:r w:rsidRPr="00D77960">
        <w:rPr>
          <w:rFonts w:ascii="Abadi" w:hAnsi="Abadi" w:cs="Verdana"/>
          <w:spacing w:val="22"/>
          <w:sz w:val="21"/>
          <w:szCs w:val="21"/>
        </w:rPr>
        <w:t xml:space="preserve"> </w:t>
      </w:r>
      <w:r w:rsidRPr="00D77960">
        <w:rPr>
          <w:rFonts w:ascii="Abadi" w:hAnsi="Abadi" w:cs="Verdana"/>
          <w:sz w:val="21"/>
          <w:szCs w:val="21"/>
        </w:rPr>
        <w:t>efecto</w:t>
      </w:r>
      <w:r w:rsidRPr="00D77960">
        <w:rPr>
          <w:rFonts w:ascii="Abadi" w:hAnsi="Abadi" w:cs="Verdana"/>
          <w:spacing w:val="25"/>
          <w:sz w:val="21"/>
          <w:szCs w:val="21"/>
        </w:rPr>
        <w:t xml:space="preserve"> </w:t>
      </w:r>
      <w:r w:rsidRPr="00D77960">
        <w:rPr>
          <w:rFonts w:ascii="Abadi" w:hAnsi="Abadi" w:cs="Verdana"/>
          <w:sz w:val="21"/>
          <w:szCs w:val="21"/>
        </w:rPr>
        <w:t>de</w:t>
      </w:r>
      <w:r w:rsidRPr="00D77960">
        <w:rPr>
          <w:rFonts w:ascii="Abadi" w:hAnsi="Abadi" w:cs="Verdana"/>
          <w:spacing w:val="22"/>
          <w:sz w:val="21"/>
          <w:szCs w:val="21"/>
        </w:rPr>
        <w:t xml:space="preserve"> </w:t>
      </w:r>
      <w:r w:rsidRPr="00D77960">
        <w:rPr>
          <w:rFonts w:ascii="Abadi" w:hAnsi="Abadi" w:cs="Verdana"/>
          <w:sz w:val="21"/>
          <w:szCs w:val="21"/>
        </w:rPr>
        <w:t>reformar,</w:t>
      </w:r>
      <w:r w:rsidRPr="00D77960">
        <w:rPr>
          <w:rFonts w:ascii="Abadi" w:hAnsi="Abadi" w:cs="Verdana"/>
          <w:spacing w:val="23"/>
          <w:sz w:val="21"/>
          <w:szCs w:val="21"/>
        </w:rPr>
        <w:t xml:space="preserve"> </w:t>
      </w:r>
      <w:r w:rsidRPr="00D77960">
        <w:rPr>
          <w:rFonts w:ascii="Abadi" w:hAnsi="Abadi" w:cs="Verdana"/>
          <w:sz w:val="21"/>
          <w:szCs w:val="21"/>
        </w:rPr>
        <w:t>adicionar</w:t>
      </w:r>
      <w:r w:rsidRPr="00D77960">
        <w:rPr>
          <w:rFonts w:ascii="Abadi" w:hAnsi="Abadi" w:cs="Verdana"/>
          <w:spacing w:val="23"/>
          <w:sz w:val="21"/>
          <w:szCs w:val="21"/>
        </w:rPr>
        <w:t xml:space="preserve"> </w:t>
      </w:r>
      <w:r w:rsidRPr="00D77960">
        <w:rPr>
          <w:rFonts w:ascii="Abadi" w:hAnsi="Abadi" w:cs="Verdana"/>
          <w:sz w:val="21"/>
          <w:szCs w:val="21"/>
        </w:rPr>
        <w:t>y</w:t>
      </w:r>
      <w:r w:rsidRPr="00D77960">
        <w:rPr>
          <w:rFonts w:ascii="Abadi" w:hAnsi="Abadi" w:cs="Verdana"/>
          <w:spacing w:val="23"/>
          <w:sz w:val="21"/>
          <w:szCs w:val="21"/>
        </w:rPr>
        <w:t xml:space="preserve"> </w:t>
      </w:r>
      <w:r w:rsidRPr="00D77960">
        <w:rPr>
          <w:rFonts w:ascii="Abadi" w:hAnsi="Abadi" w:cs="Verdana"/>
          <w:sz w:val="21"/>
          <w:szCs w:val="21"/>
        </w:rPr>
        <w:t>derogar</w:t>
      </w:r>
      <w:r w:rsidRPr="00D77960">
        <w:rPr>
          <w:rFonts w:ascii="Abadi" w:hAnsi="Abadi" w:cs="Verdana"/>
          <w:spacing w:val="23"/>
          <w:sz w:val="21"/>
          <w:szCs w:val="21"/>
        </w:rPr>
        <w:t xml:space="preserve"> </w:t>
      </w:r>
      <w:r w:rsidRPr="00D77960">
        <w:rPr>
          <w:rFonts w:ascii="Abadi" w:hAnsi="Abadi" w:cs="Verdana"/>
          <w:sz w:val="21"/>
          <w:szCs w:val="21"/>
        </w:rPr>
        <w:t>diversas</w:t>
      </w:r>
      <w:r w:rsidRPr="00D77960">
        <w:rPr>
          <w:rFonts w:ascii="Abadi" w:hAnsi="Abadi" w:cs="Verdana"/>
          <w:spacing w:val="22"/>
          <w:sz w:val="21"/>
          <w:szCs w:val="21"/>
        </w:rPr>
        <w:t xml:space="preserve"> </w:t>
      </w:r>
      <w:r w:rsidRPr="00D77960">
        <w:rPr>
          <w:rFonts w:ascii="Abadi" w:hAnsi="Abadi" w:cs="Verdana"/>
          <w:sz w:val="21"/>
          <w:szCs w:val="21"/>
        </w:rPr>
        <w:t>disposiciones</w:t>
      </w:r>
      <w:r w:rsidRPr="00D77960">
        <w:rPr>
          <w:rFonts w:ascii="Abadi" w:hAnsi="Abadi" w:cs="Verdana"/>
          <w:spacing w:val="25"/>
          <w:sz w:val="21"/>
          <w:szCs w:val="21"/>
        </w:rPr>
        <w:t xml:space="preserve"> </w:t>
      </w:r>
      <w:r w:rsidRPr="00D77960">
        <w:rPr>
          <w:rFonts w:ascii="Abadi" w:hAnsi="Abadi" w:cs="Verdana"/>
          <w:sz w:val="21"/>
          <w:szCs w:val="21"/>
        </w:rPr>
        <w:t>del</w:t>
      </w:r>
      <w:r w:rsidRPr="00D77960">
        <w:rPr>
          <w:rFonts w:ascii="Abadi" w:hAnsi="Abadi" w:cs="Verdana"/>
          <w:spacing w:val="25"/>
          <w:sz w:val="21"/>
          <w:szCs w:val="21"/>
        </w:rPr>
        <w:t xml:space="preserve"> </w:t>
      </w:r>
      <w:r w:rsidRPr="00D77960">
        <w:rPr>
          <w:rFonts w:ascii="Abadi" w:hAnsi="Abadi" w:cs="Verdana"/>
          <w:sz w:val="21"/>
          <w:szCs w:val="21"/>
        </w:rPr>
        <w:t>Código</w:t>
      </w:r>
      <w:r w:rsidRPr="00D77960">
        <w:rPr>
          <w:rFonts w:ascii="Abadi" w:hAnsi="Abadi" w:cs="Verdana"/>
          <w:spacing w:val="23"/>
          <w:sz w:val="21"/>
          <w:szCs w:val="21"/>
        </w:rPr>
        <w:t xml:space="preserve"> </w:t>
      </w:r>
      <w:r w:rsidRPr="00D77960">
        <w:rPr>
          <w:rFonts w:ascii="Abadi" w:hAnsi="Abadi" w:cs="Verdana"/>
          <w:sz w:val="21"/>
          <w:szCs w:val="21"/>
        </w:rPr>
        <w:t>Fiscal</w:t>
      </w:r>
      <w:r w:rsidRPr="00D77960">
        <w:rPr>
          <w:rFonts w:ascii="Abadi" w:hAnsi="Abadi" w:cs="Verdana"/>
          <w:spacing w:val="25"/>
          <w:sz w:val="21"/>
          <w:szCs w:val="21"/>
        </w:rPr>
        <w:t xml:space="preserve"> </w:t>
      </w:r>
      <w:r w:rsidRPr="00D77960">
        <w:rPr>
          <w:rFonts w:ascii="Abadi" w:hAnsi="Abadi" w:cs="Verdana"/>
          <w:sz w:val="21"/>
          <w:szCs w:val="21"/>
        </w:rPr>
        <w:t>para</w:t>
      </w:r>
      <w:r w:rsidRPr="00D77960">
        <w:rPr>
          <w:rFonts w:ascii="Abadi" w:hAnsi="Abadi" w:cs="Verdana"/>
          <w:spacing w:val="22"/>
          <w:sz w:val="21"/>
          <w:szCs w:val="21"/>
        </w:rPr>
        <w:t xml:space="preserve"> </w:t>
      </w:r>
      <w:r w:rsidRPr="00D77960">
        <w:rPr>
          <w:rFonts w:ascii="Abadi" w:hAnsi="Abadi" w:cs="Verdana"/>
          <w:sz w:val="21"/>
          <w:szCs w:val="21"/>
        </w:rPr>
        <w:t>el</w:t>
      </w:r>
      <w:r w:rsidRPr="00D77960">
        <w:rPr>
          <w:rFonts w:ascii="Abadi" w:hAnsi="Abadi" w:cs="Verdana"/>
          <w:spacing w:val="-2"/>
          <w:sz w:val="21"/>
          <w:szCs w:val="21"/>
        </w:rPr>
        <w:t xml:space="preserve"> </w:t>
      </w:r>
      <w:r w:rsidRPr="00D77960">
        <w:rPr>
          <w:rFonts w:ascii="Abadi" w:hAnsi="Abadi" w:cs="Verdana"/>
          <w:sz w:val="21"/>
          <w:szCs w:val="21"/>
        </w:rPr>
        <w:t>Estado</w:t>
      </w:r>
      <w:r w:rsidRPr="00D77960">
        <w:rPr>
          <w:rFonts w:ascii="Abadi" w:hAnsi="Abadi" w:cs="Verdana"/>
          <w:spacing w:val="30"/>
          <w:sz w:val="21"/>
          <w:szCs w:val="21"/>
        </w:rPr>
        <w:t xml:space="preserve"> </w:t>
      </w:r>
      <w:r w:rsidRPr="00D77960">
        <w:rPr>
          <w:rFonts w:ascii="Abadi" w:hAnsi="Abadi" w:cs="Verdana"/>
          <w:sz w:val="21"/>
          <w:szCs w:val="21"/>
        </w:rPr>
        <w:t>de</w:t>
      </w:r>
      <w:r w:rsidRPr="00D77960">
        <w:rPr>
          <w:rFonts w:ascii="Abadi" w:hAnsi="Abadi" w:cs="Verdana"/>
          <w:spacing w:val="29"/>
          <w:sz w:val="21"/>
          <w:szCs w:val="21"/>
        </w:rPr>
        <w:t xml:space="preserve"> </w:t>
      </w:r>
      <w:r w:rsidRPr="00D77960">
        <w:rPr>
          <w:rFonts w:ascii="Abadi" w:hAnsi="Abadi" w:cs="Verdana"/>
          <w:sz w:val="21"/>
          <w:szCs w:val="21"/>
        </w:rPr>
        <w:t>Guanajuato,</w:t>
      </w:r>
      <w:r w:rsidRPr="00D77960">
        <w:rPr>
          <w:rFonts w:ascii="Abadi" w:hAnsi="Abadi" w:cs="Verdana"/>
          <w:spacing w:val="32"/>
          <w:sz w:val="21"/>
          <w:szCs w:val="21"/>
        </w:rPr>
        <w:t xml:space="preserve"> </w:t>
      </w:r>
      <w:r w:rsidRPr="00D77960">
        <w:rPr>
          <w:rFonts w:ascii="Abadi" w:hAnsi="Abadi" w:cs="Verdana"/>
          <w:sz w:val="21"/>
          <w:szCs w:val="21"/>
        </w:rPr>
        <w:t>formulada</w:t>
      </w:r>
      <w:r w:rsidRPr="00D77960">
        <w:rPr>
          <w:rFonts w:ascii="Abadi" w:hAnsi="Abadi" w:cs="Verdana"/>
          <w:spacing w:val="28"/>
          <w:sz w:val="21"/>
          <w:szCs w:val="21"/>
        </w:rPr>
        <w:t xml:space="preserve"> </w:t>
      </w:r>
      <w:r w:rsidRPr="00D77960">
        <w:rPr>
          <w:rFonts w:ascii="Abadi" w:hAnsi="Abadi" w:cs="Verdana"/>
          <w:sz w:val="21"/>
          <w:szCs w:val="21"/>
        </w:rPr>
        <w:t>por</w:t>
      </w:r>
      <w:r w:rsidRPr="00D77960">
        <w:rPr>
          <w:rFonts w:ascii="Abadi" w:hAnsi="Abadi" w:cs="Verdana"/>
          <w:spacing w:val="30"/>
          <w:sz w:val="21"/>
          <w:szCs w:val="21"/>
        </w:rPr>
        <w:t xml:space="preserve"> </w:t>
      </w:r>
      <w:r w:rsidRPr="00D77960">
        <w:rPr>
          <w:rFonts w:ascii="Abadi" w:hAnsi="Abadi" w:cs="Verdana"/>
          <w:sz w:val="21"/>
          <w:szCs w:val="21"/>
        </w:rPr>
        <w:t>el</w:t>
      </w:r>
      <w:r w:rsidRPr="00D77960">
        <w:rPr>
          <w:rFonts w:ascii="Abadi" w:hAnsi="Abadi" w:cs="Verdana"/>
          <w:spacing w:val="30"/>
          <w:sz w:val="21"/>
          <w:szCs w:val="21"/>
        </w:rPr>
        <w:t xml:space="preserve"> </w:t>
      </w:r>
      <w:r w:rsidRPr="00D77960">
        <w:rPr>
          <w:rFonts w:ascii="Abadi" w:hAnsi="Abadi" w:cs="Verdana"/>
          <w:sz w:val="21"/>
          <w:szCs w:val="21"/>
        </w:rPr>
        <w:t>Gobernador</w:t>
      </w:r>
      <w:r w:rsidRPr="00D77960">
        <w:rPr>
          <w:rFonts w:ascii="Abadi" w:hAnsi="Abadi" w:cs="Verdana"/>
          <w:spacing w:val="30"/>
          <w:sz w:val="21"/>
          <w:szCs w:val="21"/>
        </w:rPr>
        <w:t xml:space="preserve"> </w:t>
      </w:r>
      <w:r w:rsidRPr="00D77960">
        <w:rPr>
          <w:rFonts w:ascii="Abadi" w:hAnsi="Abadi" w:cs="Verdana"/>
          <w:sz w:val="21"/>
          <w:szCs w:val="21"/>
        </w:rPr>
        <w:t>del</w:t>
      </w:r>
      <w:r w:rsidRPr="00D77960">
        <w:rPr>
          <w:rFonts w:ascii="Abadi" w:hAnsi="Abadi" w:cs="Verdana"/>
          <w:spacing w:val="30"/>
          <w:sz w:val="21"/>
          <w:szCs w:val="21"/>
        </w:rPr>
        <w:t xml:space="preserve"> </w:t>
      </w:r>
      <w:r w:rsidRPr="00D77960">
        <w:rPr>
          <w:rFonts w:ascii="Abadi" w:hAnsi="Abadi" w:cs="Verdana"/>
          <w:sz w:val="21"/>
          <w:szCs w:val="21"/>
        </w:rPr>
        <w:t>Estado.</w:t>
      </w:r>
      <w:r w:rsidRPr="00D77960">
        <w:rPr>
          <w:rFonts w:ascii="Abadi" w:hAnsi="Abadi" w:cs="Verdana"/>
          <w:spacing w:val="31"/>
          <w:sz w:val="21"/>
          <w:szCs w:val="21"/>
        </w:rPr>
        <w:t xml:space="preserve"> </w:t>
      </w:r>
      <w:r w:rsidRPr="00D77960">
        <w:rPr>
          <w:rFonts w:ascii="Abadi" w:hAnsi="Abadi" w:cs="Verdana"/>
          <w:sz w:val="21"/>
          <w:szCs w:val="21"/>
        </w:rPr>
        <w:t>Sometido</w:t>
      </w:r>
      <w:r w:rsidRPr="00D77960">
        <w:rPr>
          <w:rFonts w:ascii="Abadi" w:hAnsi="Abadi" w:cs="Verdana"/>
          <w:spacing w:val="30"/>
          <w:sz w:val="21"/>
          <w:szCs w:val="21"/>
        </w:rPr>
        <w:t xml:space="preserve"> </w:t>
      </w:r>
      <w:r w:rsidRPr="00D77960">
        <w:rPr>
          <w:rFonts w:ascii="Abadi" w:hAnsi="Abadi" w:cs="Verdana"/>
          <w:sz w:val="21"/>
          <w:szCs w:val="21"/>
        </w:rPr>
        <w:t>el</w:t>
      </w:r>
      <w:r w:rsidRPr="00D77960">
        <w:rPr>
          <w:rFonts w:ascii="Abadi" w:hAnsi="Abadi" w:cs="Verdana"/>
          <w:spacing w:val="31"/>
          <w:sz w:val="21"/>
          <w:szCs w:val="21"/>
        </w:rPr>
        <w:t xml:space="preserve"> </w:t>
      </w:r>
      <w:r w:rsidRPr="00D77960">
        <w:rPr>
          <w:rFonts w:ascii="Abadi" w:hAnsi="Abadi" w:cs="Verdana"/>
          <w:sz w:val="21"/>
          <w:szCs w:val="21"/>
        </w:rPr>
        <w:t>dictamen</w:t>
      </w:r>
      <w:r w:rsidRPr="00D77960">
        <w:rPr>
          <w:rFonts w:ascii="Abadi" w:hAnsi="Abadi" w:cs="Verdana"/>
          <w:spacing w:val="30"/>
          <w:sz w:val="21"/>
          <w:szCs w:val="21"/>
        </w:rPr>
        <w:t xml:space="preserve"> </w:t>
      </w:r>
      <w:r w:rsidRPr="00D77960">
        <w:rPr>
          <w:rFonts w:ascii="Abadi" w:hAnsi="Abadi" w:cs="Verdana"/>
          <w:sz w:val="21"/>
          <w:szCs w:val="21"/>
        </w:rPr>
        <w:t>a</w:t>
      </w:r>
      <w:r w:rsidRPr="00D77960">
        <w:rPr>
          <w:rFonts w:ascii="Abadi" w:hAnsi="Abadi" w:cs="Verdana"/>
          <w:spacing w:val="-2"/>
          <w:sz w:val="21"/>
          <w:szCs w:val="21"/>
        </w:rPr>
        <w:t xml:space="preserve"> </w:t>
      </w:r>
      <w:r w:rsidRPr="00D77960">
        <w:rPr>
          <w:rFonts w:ascii="Abadi" w:hAnsi="Abadi" w:cs="Verdana"/>
          <w:sz w:val="21"/>
          <w:szCs w:val="21"/>
        </w:rPr>
        <w:t>discusión</w:t>
      </w:r>
      <w:r w:rsidRPr="00D77960">
        <w:rPr>
          <w:rFonts w:ascii="Abadi" w:hAnsi="Abadi" w:cs="Verdana"/>
          <w:spacing w:val="18"/>
          <w:sz w:val="21"/>
          <w:szCs w:val="21"/>
        </w:rPr>
        <w:t xml:space="preserve"> </w:t>
      </w:r>
      <w:r w:rsidRPr="00D77960">
        <w:rPr>
          <w:rFonts w:ascii="Abadi" w:hAnsi="Abadi" w:cs="Verdana"/>
          <w:sz w:val="21"/>
          <w:szCs w:val="21"/>
        </w:rPr>
        <w:t>y</w:t>
      </w:r>
      <w:r w:rsidRPr="00D77960">
        <w:rPr>
          <w:rFonts w:ascii="Abadi" w:hAnsi="Abadi" w:cs="Verdana"/>
          <w:spacing w:val="19"/>
          <w:sz w:val="21"/>
          <w:szCs w:val="21"/>
        </w:rPr>
        <w:t xml:space="preserve"> </w:t>
      </w:r>
      <w:r w:rsidRPr="00D77960">
        <w:rPr>
          <w:rFonts w:ascii="Abadi" w:hAnsi="Abadi" w:cs="Verdana"/>
          <w:sz w:val="21"/>
          <w:szCs w:val="21"/>
        </w:rPr>
        <w:t>votación</w:t>
      </w:r>
      <w:r w:rsidRPr="00D77960">
        <w:rPr>
          <w:rFonts w:ascii="Abadi" w:hAnsi="Abadi" w:cs="Verdana"/>
          <w:spacing w:val="18"/>
          <w:sz w:val="21"/>
          <w:szCs w:val="21"/>
        </w:rPr>
        <w:t xml:space="preserve"> </w:t>
      </w:r>
      <w:r w:rsidRPr="00D77960">
        <w:rPr>
          <w:rFonts w:ascii="Abadi" w:hAnsi="Abadi" w:cs="Verdana"/>
          <w:sz w:val="21"/>
          <w:szCs w:val="21"/>
        </w:rPr>
        <w:t>en</w:t>
      </w:r>
      <w:r w:rsidRPr="00D77960">
        <w:rPr>
          <w:rFonts w:ascii="Abadi" w:hAnsi="Abadi" w:cs="Verdana"/>
          <w:spacing w:val="18"/>
          <w:sz w:val="21"/>
          <w:szCs w:val="21"/>
        </w:rPr>
        <w:t xml:space="preserve"> </w:t>
      </w:r>
      <w:r w:rsidRPr="00D77960">
        <w:rPr>
          <w:rFonts w:ascii="Abadi" w:hAnsi="Abadi" w:cs="Verdana"/>
          <w:sz w:val="21"/>
          <w:szCs w:val="21"/>
        </w:rPr>
        <w:t>lo</w:t>
      </w:r>
      <w:r w:rsidRPr="00D77960">
        <w:rPr>
          <w:rFonts w:ascii="Abadi" w:hAnsi="Abadi" w:cs="Verdana"/>
          <w:spacing w:val="18"/>
          <w:sz w:val="21"/>
          <w:szCs w:val="21"/>
        </w:rPr>
        <w:t xml:space="preserve"> </w:t>
      </w:r>
      <w:r w:rsidRPr="00D77960">
        <w:rPr>
          <w:rFonts w:ascii="Abadi" w:hAnsi="Abadi" w:cs="Verdana"/>
          <w:sz w:val="21"/>
          <w:szCs w:val="21"/>
        </w:rPr>
        <w:t>general,</w:t>
      </w:r>
      <w:r w:rsidRPr="00D77960">
        <w:rPr>
          <w:rFonts w:ascii="Abadi" w:hAnsi="Abadi" w:cs="Verdana"/>
          <w:spacing w:val="18"/>
          <w:sz w:val="21"/>
          <w:szCs w:val="21"/>
        </w:rPr>
        <w:t xml:space="preserve"> </w:t>
      </w:r>
      <w:r w:rsidRPr="00D77960">
        <w:rPr>
          <w:rFonts w:ascii="Abadi" w:hAnsi="Abadi" w:cs="Verdana"/>
          <w:sz w:val="21"/>
          <w:szCs w:val="21"/>
        </w:rPr>
        <w:t>resultó</w:t>
      </w:r>
      <w:r w:rsidRPr="00D77960">
        <w:rPr>
          <w:rFonts w:ascii="Abadi" w:hAnsi="Abadi" w:cs="Verdana"/>
          <w:spacing w:val="19"/>
          <w:sz w:val="21"/>
          <w:szCs w:val="21"/>
        </w:rPr>
        <w:t xml:space="preserve"> </w:t>
      </w:r>
      <w:r w:rsidRPr="00D77960">
        <w:rPr>
          <w:rFonts w:ascii="Abadi" w:hAnsi="Abadi" w:cs="Verdana"/>
          <w:sz w:val="21"/>
          <w:szCs w:val="21"/>
        </w:rPr>
        <w:t>aprobado</w:t>
      </w:r>
      <w:r w:rsidRPr="00D77960">
        <w:rPr>
          <w:rFonts w:ascii="Abadi" w:hAnsi="Abadi" w:cs="Verdana"/>
          <w:spacing w:val="18"/>
          <w:sz w:val="21"/>
          <w:szCs w:val="21"/>
        </w:rPr>
        <w:t xml:space="preserve"> </w:t>
      </w:r>
      <w:r w:rsidRPr="00D77960">
        <w:rPr>
          <w:rFonts w:ascii="Abadi" w:hAnsi="Abadi" w:cs="Verdana"/>
          <w:sz w:val="21"/>
          <w:szCs w:val="21"/>
        </w:rPr>
        <w:t>por</w:t>
      </w:r>
      <w:r w:rsidRPr="00D77960">
        <w:rPr>
          <w:rFonts w:ascii="Abadi" w:hAnsi="Abadi" w:cs="Verdana"/>
          <w:spacing w:val="19"/>
          <w:sz w:val="21"/>
          <w:szCs w:val="21"/>
        </w:rPr>
        <w:t xml:space="preserve"> </w:t>
      </w:r>
      <w:r w:rsidRPr="00D77960">
        <w:rPr>
          <w:rFonts w:ascii="Abadi" w:hAnsi="Abadi" w:cs="Verdana"/>
          <w:sz w:val="21"/>
          <w:szCs w:val="21"/>
        </w:rPr>
        <w:t>unanimidad,</w:t>
      </w:r>
      <w:r w:rsidRPr="00D77960">
        <w:rPr>
          <w:rFonts w:ascii="Abadi" w:hAnsi="Abadi" w:cs="Verdana"/>
          <w:spacing w:val="19"/>
          <w:sz w:val="21"/>
          <w:szCs w:val="21"/>
        </w:rPr>
        <w:t xml:space="preserve"> </w:t>
      </w:r>
      <w:r w:rsidRPr="00D77960">
        <w:rPr>
          <w:rFonts w:ascii="Abadi" w:hAnsi="Abadi" w:cs="Verdana"/>
          <w:sz w:val="21"/>
          <w:szCs w:val="21"/>
        </w:rPr>
        <w:t>en</w:t>
      </w:r>
      <w:r w:rsidRPr="00D77960">
        <w:rPr>
          <w:rFonts w:ascii="Abadi" w:hAnsi="Abadi" w:cs="Verdana"/>
          <w:spacing w:val="18"/>
          <w:sz w:val="21"/>
          <w:szCs w:val="21"/>
        </w:rPr>
        <w:t xml:space="preserve"> </w:t>
      </w:r>
      <w:r w:rsidRPr="00D77960">
        <w:rPr>
          <w:rFonts w:ascii="Abadi" w:hAnsi="Abadi" w:cs="Verdana"/>
          <w:sz w:val="21"/>
          <w:szCs w:val="21"/>
        </w:rPr>
        <w:t>votación</w:t>
      </w:r>
      <w:r w:rsidRPr="00D77960">
        <w:rPr>
          <w:rFonts w:ascii="Abadi" w:hAnsi="Abadi" w:cs="Verdana"/>
          <w:spacing w:val="18"/>
          <w:sz w:val="21"/>
          <w:szCs w:val="21"/>
        </w:rPr>
        <w:t xml:space="preserve"> </w:t>
      </w:r>
      <w:r w:rsidRPr="00D77960">
        <w:rPr>
          <w:rFonts w:ascii="Abadi" w:hAnsi="Abadi" w:cs="Verdana"/>
          <w:sz w:val="21"/>
          <w:szCs w:val="21"/>
        </w:rPr>
        <w:t>nominal</w:t>
      </w:r>
      <w:r w:rsidRPr="00D77960">
        <w:rPr>
          <w:rFonts w:ascii="Abadi" w:hAnsi="Abadi" w:cs="Verdana"/>
          <w:spacing w:val="-2"/>
          <w:sz w:val="21"/>
          <w:szCs w:val="21"/>
        </w:rPr>
        <w:t xml:space="preserve"> </w:t>
      </w:r>
      <w:r w:rsidRPr="00D77960">
        <w:rPr>
          <w:rFonts w:ascii="Abadi" w:hAnsi="Abadi" w:cs="Verdana"/>
          <w:sz w:val="21"/>
          <w:szCs w:val="21"/>
        </w:rPr>
        <w:t>en la modalidad</w:t>
      </w:r>
      <w:r w:rsidRPr="00D77960">
        <w:rPr>
          <w:rFonts w:ascii="Abadi" w:hAnsi="Abadi" w:cs="Verdana"/>
          <w:spacing w:val="3"/>
          <w:sz w:val="21"/>
          <w:szCs w:val="21"/>
        </w:rPr>
        <w:t xml:space="preserve"> </w:t>
      </w:r>
      <w:r w:rsidRPr="00D77960">
        <w:rPr>
          <w:rFonts w:ascii="Abadi" w:hAnsi="Abadi" w:cs="Verdana"/>
          <w:sz w:val="21"/>
          <w:szCs w:val="21"/>
        </w:rPr>
        <w:t>electrónica,</w:t>
      </w:r>
      <w:r w:rsidRPr="00D77960">
        <w:rPr>
          <w:rFonts w:ascii="Abadi" w:hAnsi="Abadi" w:cs="Verdana"/>
          <w:spacing w:val="2"/>
          <w:sz w:val="21"/>
          <w:szCs w:val="21"/>
        </w:rPr>
        <w:t xml:space="preserve"> </w:t>
      </w:r>
      <w:r w:rsidRPr="00D77960">
        <w:rPr>
          <w:rFonts w:ascii="Abadi" w:hAnsi="Abadi" w:cs="Verdana"/>
          <w:sz w:val="21"/>
          <w:szCs w:val="21"/>
        </w:rPr>
        <w:t>así</w:t>
      </w:r>
      <w:r w:rsidRPr="00D77960">
        <w:rPr>
          <w:rFonts w:ascii="Abadi" w:hAnsi="Abadi" w:cs="Verdana"/>
          <w:spacing w:val="2"/>
          <w:sz w:val="21"/>
          <w:szCs w:val="21"/>
        </w:rPr>
        <w:t xml:space="preserve"> </w:t>
      </w:r>
      <w:r w:rsidRPr="00D77960">
        <w:rPr>
          <w:rFonts w:ascii="Abadi" w:hAnsi="Abadi" w:cs="Verdana"/>
          <w:sz w:val="21"/>
          <w:szCs w:val="21"/>
        </w:rPr>
        <w:t>como en la</w:t>
      </w:r>
      <w:r w:rsidRPr="00D77960">
        <w:rPr>
          <w:rFonts w:ascii="Abadi" w:hAnsi="Abadi" w:cs="Verdana"/>
          <w:spacing w:val="4"/>
          <w:sz w:val="21"/>
          <w:szCs w:val="21"/>
        </w:rPr>
        <w:t xml:space="preserve"> </w:t>
      </w:r>
      <w:r w:rsidRPr="00D77960">
        <w:rPr>
          <w:rFonts w:ascii="Abadi" w:hAnsi="Abadi" w:cs="Verdana"/>
          <w:sz w:val="21"/>
          <w:szCs w:val="21"/>
        </w:rPr>
        <w:t>modalidad</w:t>
      </w:r>
      <w:r w:rsidRPr="00D77960">
        <w:rPr>
          <w:rFonts w:ascii="Abadi" w:hAnsi="Abadi" w:cs="Verdana"/>
          <w:spacing w:val="3"/>
          <w:sz w:val="21"/>
          <w:szCs w:val="21"/>
        </w:rPr>
        <w:t xml:space="preserve"> </w:t>
      </w:r>
      <w:r w:rsidRPr="00D77960">
        <w:rPr>
          <w:rFonts w:ascii="Abadi" w:hAnsi="Abadi" w:cs="Verdana"/>
          <w:sz w:val="21"/>
          <w:szCs w:val="21"/>
        </w:rPr>
        <w:t>convencional</w:t>
      </w:r>
      <w:r w:rsidRPr="00D77960">
        <w:rPr>
          <w:rFonts w:ascii="Abadi" w:hAnsi="Abadi" w:cs="Verdana"/>
          <w:spacing w:val="2"/>
          <w:sz w:val="21"/>
          <w:szCs w:val="21"/>
        </w:rPr>
        <w:t xml:space="preserve"> </w:t>
      </w:r>
      <w:r w:rsidRPr="00D77960">
        <w:rPr>
          <w:rFonts w:ascii="Abadi" w:hAnsi="Abadi" w:cs="Verdana"/>
          <w:sz w:val="21"/>
          <w:szCs w:val="21"/>
        </w:rPr>
        <w:t>de quien</w:t>
      </w:r>
      <w:r w:rsidRPr="00D77960">
        <w:rPr>
          <w:rFonts w:ascii="Abadi" w:hAnsi="Abadi" w:cs="Verdana"/>
          <w:spacing w:val="2"/>
          <w:sz w:val="21"/>
          <w:szCs w:val="21"/>
        </w:rPr>
        <w:t xml:space="preserve"> </w:t>
      </w:r>
      <w:r w:rsidRPr="00D77960">
        <w:rPr>
          <w:rFonts w:ascii="Abadi" w:hAnsi="Abadi" w:cs="Verdana"/>
          <w:sz w:val="21"/>
          <w:szCs w:val="21"/>
        </w:rPr>
        <w:t>se encontraba</w:t>
      </w:r>
      <w:r w:rsidRPr="00D77960">
        <w:rPr>
          <w:rFonts w:ascii="Abadi" w:hAnsi="Abadi" w:cs="Verdana"/>
          <w:spacing w:val="-2"/>
          <w:sz w:val="21"/>
          <w:szCs w:val="21"/>
        </w:rPr>
        <w:t xml:space="preserve"> </w:t>
      </w:r>
      <w:r w:rsidRPr="00D77960">
        <w:rPr>
          <w:rFonts w:ascii="Abadi" w:hAnsi="Abadi" w:cs="Verdana"/>
          <w:sz w:val="21"/>
          <w:szCs w:val="21"/>
        </w:rPr>
        <w:t>a</w:t>
      </w:r>
      <w:r w:rsidRPr="00D77960">
        <w:rPr>
          <w:rFonts w:ascii="Abadi" w:hAnsi="Abadi" w:cs="Verdana"/>
          <w:spacing w:val="19"/>
          <w:sz w:val="21"/>
          <w:szCs w:val="21"/>
        </w:rPr>
        <w:t xml:space="preserve"> </w:t>
      </w:r>
      <w:r w:rsidRPr="00D77960">
        <w:rPr>
          <w:rFonts w:ascii="Abadi" w:hAnsi="Abadi" w:cs="Verdana"/>
          <w:sz w:val="21"/>
          <w:szCs w:val="21"/>
        </w:rPr>
        <w:t>distancia,</w:t>
      </w:r>
      <w:r w:rsidRPr="00D77960">
        <w:rPr>
          <w:rFonts w:ascii="Abadi" w:hAnsi="Abadi" w:cs="Verdana"/>
          <w:spacing w:val="21"/>
          <w:sz w:val="21"/>
          <w:szCs w:val="21"/>
        </w:rPr>
        <w:t xml:space="preserve"> </w:t>
      </w:r>
      <w:r w:rsidRPr="00D77960">
        <w:rPr>
          <w:rFonts w:ascii="Abadi" w:hAnsi="Abadi" w:cs="Verdana"/>
          <w:sz w:val="21"/>
          <w:szCs w:val="21"/>
        </w:rPr>
        <w:t>al</w:t>
      </w:r>
      <w:r w:rsidRPr="00D77960">
        <w:rPr>
          <w:rFonts w:ascii="Abadi" w:hAnsi="Abadi" w:cs="Verdana"/>
          <w:spacing w:val="21"/>
          <w:sz w:val="21"/>
          <w:szCs w:val="21"/>
        </w:rPr>
        <w:t xml:space="preserve"> </w:t>
      </w:r>
      <w:r w:rsidRPr="00D77960">
        <w:rPr>
          <w:rFonts w:ascii="Abadi" w:hAnsi="Abadi" w:cs="Verdana"/>
          <w:sz w:val="21"/>
          <w:szCs w:val="21"/>
        </w:rPr>
        <w:t>computarse</w:t>
      </w:r>
      <w:r w:rsidRPr="00D77960">
        <w:rPr>
          <w:rFonts w:ascii="Abadi" w:hAnsi="Abadi" w:cs="Verdana"/>
          <w:spacing w:val="20"/>
          <w:sz w:val="21"/>
          <w:szCs w:val="21"/>
        </w:rPr>
        <w:t xml:space="preserve"> </w:t>
      </w:r>
      <w:r w:rsidRPr="00D77960">
        <w:rPr>
          <w:rFonts w:ascii="Abadi" w:hAnsi="Abadi" w:cs="Verdana"/>
          <w:sz w:val="21"/>
          <w:szCs w:val="21"/>
        </w:rPr>
        <w:t>treinta</w:t>
      </w:r>
      <w:r w:rsidRPr="00D77960">
        <w:rPr>
          <w:rFonts w:ascii="Abadi" w:hAnsi="Abadi" w:cs="Verdana"/>
          <w:spacing w:val="19"/>
          <w:sz w:val="21"/>
          <w:szCs w:val="21"/>
        </w:rPr>
        <w:t xml:space="preserve"> </w:t>
      </w:r>
      <w:r w:rsidRPr="00D77960">
        <w:rPr>
          <w:rFonts w:ascii="Abadi" w:hAnsi="Abadi" w:cs="Verdana"/>
          <w:sz w:val="21"/>
          <w:szCs w:val="21"/>
        </w:rPr>
        <w:t>y</w:t>
      </w:r>
      <w:r w:rsidRPr="00D77960">
        <w:rPr>
          <w:rFonts w:ascii="Abadi" w:hAnsi="Abadi" w:cs="Verdana"/>
          <w:spacing w:val="21"/>
          <w:sz w:val="21"/>
          <w:szCs w:val="21"/>
        </w:rPr>
        <w:t xml:space="preserve"> </w:t>
      </w:r>
      <w:r w:rsidRPr="00D77960">
        <w:rPr>
          <w:rFonts w:ascii="Abadi" w:hAnsi="Abadi" w:cs="Verdana"/>
          <w:sz w:val="21"/>
          <w:szCs w:val="21"/>
        </w:rPr>
        <w:t>cuatro</w:t>
      </w:r>
      <w:r w:rsidRPr="00D77960">
        <w:rPr>
          <w:rFonts w:ascii="Abadi" w:hAnsi="Abadi" w:cs="Verdana"/>
          <w:spacing w:val="22"/>
          <w:sz w:val="21"/>
          <w:szCs w:val="21"/>
        </w:rPr>
        <w:t xml:space="preserve"> </w:t>
      </w:r>
      <w:r w:rsidRPr="00D77960">
        <w:rPr>
          <w:rFonts w:ascii="Abadi" w:hAnsi="Abadi" w:cs="Verdana"/>
          <w:sz w:val="21"/>
          <w:szCs w:val="21"/>
        </w:rPr>
        <w:t>votos</w:t>
      </w:r>
      <w:r w:rsidRPr="00D77960">
        <w:rPr>
          <w:rFonts w:ascii="Abadi" w:hAnsi="Abadi" w:cs="Verdana"/>
          <w:spacing w:val="22"/>
          <w:sz w:val="21"/>
          <w:szCs w:val="21"/>
        </w:rPr>
        <w:t xml:space="preserve"> </w:t>
      </w:r>
      <w:r w:rsidRPr="00D77960">
        <w:rPr>
          <w:rFonts w:ascii="Abadi" w:hAnsi="Abadi" w:cs="Verdana"/>
          <w:sz w:val="21"/>
          <w:szCs w:val="21"/>
        </w:rPr>
        <w:t>a</w:t>
      </w:r>
      <w:r w:rsidRPr="00D77960">
        <w:rPr>
          <w:rFonts w:ascii="Abadi" w:hAnsi="Abadi" w:cs="Verdana"/>
          <w:spacing w:val="19"/>
          <w:sz w:val="21"/>
          <w:szCs w:val="21"/>
        </w:rPr>
        <w:t xml:space="preserve"> </w:t>
      </w:r>
      <w:r w:rsidRPr="00D77960">
        <w:rPr>
          <w:rFonts w:ascii="Abadi" w:hAnsi="Abadi" w:cs="Verdana"/>
          <w:sz w:val="21"/>
          <w:szCs w:val="21"/>
        </w:rPr>
        <w:t>favor,</w:t>
      </w:r>
      <w:r w:rsidRPr="00D77960">
        <w:rPr>
          <w:rFonts w:ascii="Abadi" w:hAnsi="Abadi" w:cs="Verdana"/>
          <w:spacing w:val="21"/>
          <w:sz w:val="21"/>
          <w:szCs w:val="21"/>
        </w:rPr>
        <w:t xml:space="preserve"> </w:t>
      </w:r>
      <w:r w:rsidRPr="00D77960">
        <w:rPr>
          <w:rFonts w:ascii="Abadi" w:hAnsi="Abadi" w:cs="Verdana"/>
          <w:sz w:val="21"/>
          <w:szCs w:val="21"/>
        </w:rPr>
        <w:t>sin</w:t>
      </w:r>
      <w:r w:rsidRPr="00D77960">
        <w:rPr>
          <w:rFonts w:ascii="Abadi" w:hAnsi="Abadi" w:cs="Verdana"/>
          <w:spacing w:val="21"/>
          <w:sz w:val="21"/>
          <w:szCs w:val="21"/>
        </w:rPr>
        <w:t xml:space="preserve"> </w:t>
      </w:r>
      <w:r w:rsidRPr="00D77960">
        <w:rPr>
          <w:rFonts w:ascii="Abadi" w:hAnsi="Abadi" w:cs="Verdana"/>
          <w:sz w:val="21"/>
          <w:szCs w:val="21"/>
        </w:rPr>
        <w:t>discusión.</w:t>
      </w:r>
      <w:r w:rsidRPr="00D77960">
        <w:rPr>
          <w:rFonts w:ascii="Abadi" w:hAnsi="Abadi" w:cs="Verdana"/>
          <w:spacing w:val="19"/>
          <w:sz w:val="21"/>
          <w:szCs w:val="21"/>
        </w:rPr>
        <w:t xml:space="preserve"> </w:t>
      </w:r>
      <w:r w:rsidRPr="00D77960">
        <w:rPr>
          <w:rFonts w:ascii="Abadi" w:hAnsi="Abadi" w:cs="Verdana"/>
          <w:sz w:val="21"/>
          <w:szCs w:val="21"/>
        </w:rPr>
        <w:t>Una</w:t>
      </w:r>
      <w:r w:rsidRPr="00D77960">
        <w:rPr>
          <w:rFonts w:ascii="Abadi" w:hAnsi="Abadi" w:cs="Verdana"/>
          <w:spacing w:val="20"/>
          <w:sz w:val="21"/>
          <w:szCs w:val="21"/>
        </w:rPr>
        <w:t xml:space="preserve"> </w:t>
      </w:r>
      <w:r w:rsidRPr="00D77960">
        <w:rPr>
          <w:rFonts w:ascii="Abadi" w:hAnsi="Abadi" w:cs="Verdana"/>
          <w:sz w:val="21"/>
          <w:szCs w:val="21"/>
        </w:rPr>
        <w:t>vez</w:t>
      </w:r>
      <w:r w:rsidRPr="00D77960">
        <w:rPr>
          <w:rFonts w:ascii="Abadi" w:hAnsi="Abadi" w:cs="Verdana"/>
          <w:spacing w:val="22"/>
          <w:sz w:val="21"/>
          <w:szCs w:val="21"/>
        </w:rPr>
        <w:t xml:space="preserve"> </w:t>
      </w:r>
      <w:r w:rsidRPr="00D77960">
        <w:rPr>
          <w:rFonts w:ascii="Abadi" w:hAnsi="Abadi" w:cs="Verdana"/>
          <w:sz w:val="21"/>
          <w:szCs w:val="21"/>
        </w:rPr>
        <w:t>puesto</w:t>
      </w:r>
      <w:r w:rsidRPr="00D77960">
        <w:rPr>
          <w:rFonts w:ascii="Abadi" w:hAnsi="Abadi" w:cs="Verdana"/>
          <w:spacing w:val="20"/>
          <w:sz w:val="21"/>
          <w:szCs w:val="21"/>
        </w:rPr>
        <w:t xml:space="preserve"> </w:t>
      </w:r>
      <w:r w:rsidRPr="00D77960">
        <w:rPr>
          <w:rFonts w:ascii="Abadi" w:hAnsi="Abadi" w:cs="Verdana"/>
          <w:sz w:val="21"/>
          <w:szCs w:val="21"/>
        </w:rPr>
        <w:t>a</w:t>
      </w:r>
      <w:r w:rsidRPr="00D77960">
        <w:rPr>
          <w:rFonts w:ascii="Abadi" w:hAnsi="Abadi" w:cs="Verdana"/>
          <w:spacing w:val="-2"/>
          <w:sz w:val="21"/>
          <w:szCs w:val="21"/>
        </w:rPr>
        <w:t xml:space="preserve"> </w:t>
      </w:r>
      <w:r w:rsidRPr="00D77960">
        <w:rPr>
          <w:rFonts w:ascii="Abadi" w:hAnsi="Abadi" w:cs="Verdana"/>
          <w:sz w:val="21"/>
          <w:szCs w:val="21"/>
        </w:rPr>
        <w:t>discusión</w:t>
      </w:r>
      <w:r w:rsidRPr="00D77960">
        <w:rPr>
          <w:rFonts w:ascii="Abadi" w:hAnsi="Abadi" w:cs="Verdana"/>
          <w:spacing w:val="6"/>
          <w:sz w:val="21"/>
          <w:szCs w:val="21"/>
        </w:rPr>
        <w:t xml:space="preserve"> </w:t>
      </w:r>
      <w:r w:rsidRPr="00D77960">
        <w:rPr>
          <w:rFonts w:ascii="Abadi" w:hAnsi="Abadi" w:cs="Verdana"/>
          <w:sz w:val="21"/>
          <w:szCs w:val="21"/>
        </w:rPr>
        <w:t>en</w:t>
      </w:r>
      <w:r w:rsidRPr="00D77960">
        <w:rPr>
          <w:rFonts w:ascii="Abadi" w:hAnsi="Abadi" w:cs="Verdana"/>
          <w:spacing w:val="6"/>
          <w:sz w:val="21"/>
          <w:szCs w:val="21"/>
        </w:rPr>
        <w:t xml:space="preserve"> </w:t>
      </w:r>
      <w:r w:rsidRPr="00D77960">
        <w:rPr>
          <w:rFonts w:ascii="Abadi" w:hAnsi="Abadi" w:cs="Verdana"/>
          <w:sz w:val="21"/>
          <w:szCs w:val="21"/>
        </w:rPr>
        <w:t>lo</w:t>
      </w:r>
      <w:r w:rsidRPr="00D77960">
        <w:rPr>
          <w:rFonts w:ascii="Abadi" w:hAnsi="Abadi" w:cs="Verdana"/>
          <w:spacing w:val="6"/>
          <w:sz w:val="21"/>
          <w:szCs w:val="21"/>
        </w:rPr>
        <w:t xml:space="preserve"> </w:t>
      </w:r>
      <w:r w:rsidRPr="00D77960">
        <w:rPr>
          <w:rFonts w:ascii="Abadi" w:hAnsi="Abadi" w:cs="Verdana"/>
          <w:sz w:val="21"/>
          <w:szCs w:val="21"/>
        </w:rPr>
        <w:t>particular,</w:t>
      </w:r>
      <w:r w:rsidRPr="00D77960">
        <w:rPr>
          <w:rFonts w:ascii="Abadi" w:hAnsi="Abadi" w:cs="Verdana"/>
          <w:spacing w:val="6"/>
          <w:sz w:val="21"/>
          <w:szCs w:val="21"/>
        </w:rPr>
        <w:t xml:space="preserve"> </w:t>
      </w:r>
      <w:r w:rsidRPr="00D77960">
        <w:rPr>
          <w:rFonts w:ascii="Abadi" w:hAnsi="Abadi" w:cs="Verdana"/>
          <w:sz w:val="21"/>
          <w:szCs w:val="21"/>
        </w:rPr>
        <w:t>no</w:t>
      </w:r>
      <w:r w:rsidRPr="00D77960">
        <w:rPr>
          <w:rFonts w:ascii="Abadi" w:hAnsi="Abadi" w:cs="Verdana"/>
          <w:spacing w:val="9"/>
          <w:sz w:val="21"/>
          <w:szCs w:val="21"/>
        </w:rPr>
        <w:t xml:space="preserve"> </w:t>
      </w:r>
      <w:r w:rsidRPr="00D77960">
        <w:rPr>
          <w:rFonts w:ascii="Abadi" w:hAnsi="Abadi" w:cs="Verdana"/>
          <w:sz w:val="21"/>
          <w:szCs w:val="21"/>
        </w:rPr>
        <w:t>se</w:t>
      </w:r>
      <w:r w:rsidRPr="00D77960">
        <w:rPr>
          <w:rFonts w:ascii="Abadi" w:hAnsi="Abadi" w:cs="Verdana"/>
          <w:spacing w:val="6"/>
          <w:sz w:val="21"/>
          <w:szCs w:val="21"/>
        </w:rPr>
        <w:t xml:space="preserve"> </w:t>
      </w:r>
      <w:r w:rsidRPr="00D77960">
        <w:rPr>
          <w:rFonts w:ascii="Abadi" w:hAnsi="Abadi" w:cs="Verdana"/>
          <w:sz w:val="21"/>
          <w:szCs w:val="21"/>
        </w:rPr>
        <w:t>registraron</w:t>
      </w:r>
      <w:r w:rsidRPr="00D77960">
        <w:rPr>
          <w:rFonts w:ascii="Abadi" w:hAnsi="Abadi" w:cs="Verdana"/>
          <w:spacing w:val="6"/>
          <w:sz w:val="21"/>
          <w:szCs w:val="21"/>
        </w:rPr>
        <w:t xml:space="preserve"> </w:t>
      </w:r>
      <w:r w:rsidRPr="00D77960">
        <w:rPr>
          <w:rFonts w:ascii="Abadi" w:hAnsi="Abadi" w:cs="Verdana"/>
          <w:sz w:val="21"/>
          <w:szCs w:val="21"/>
        </w:rPr>
        <w:t>intervenciones.</w:t>
      </w:r>
      <w:r w:rsidRPr="00D77960">
        <w:rPr>
          <w:rFonts w:ascii="Abadi" w:hAnsi="Abadi" w:cs="Verdana"/>
          <w:spacing w:val="6"/>
          <w:sz w:val="21"/>
          <w:szCs w:val="21"/>
        </w:rPr>
        <w:t xml:space="preserve"> </w:t>
      </w:r>
      <w:r w:rsidRPr="00D77960">
        <w:rPr>
          <w:rFonts w:ascii="Abadi" w:hAnsi="Abadi" w:cs="Verdana"/>
          <w:sz w:val="21"/>
          <w:szCs w:val="21"/>
        </w:rPr>
        <w:t>En</w:t>
      </w:r>
      <w:r w:rsidRPr="00D77960">
        <w:rPr>
          <w:rFonts w:ascii="Abadi" w:hAnsi="Abadi" w:cs="Verdana"/>
          <w:spacing w:val="6"/>
          <w:sz w:val="21"/>
          <w:szCs w:val="21"/>
        </w:rPr>
        <w:t xml:space="preserve"> </w:t>
      </w:r>
      <w:r w:rsidRPr="00D77960">
        <w:rPr>
          <w:rFonts w:ascii="Abadi" w:hAnsi="Abadi" w:cs="Verdana"/>
          <w:sz w:val="21"/>
          <w:szCs w:val="21"/>
        </w:rPr>
        <w:t>consecuencia,</w:t>
      </w:r>
      <w:r w:rsidRPr="00D77960">
        <w:rPr>
          <w:rFonts w:ascii="Abadi" w:hAnsi="Abadi" w:cs="Verdana"/>
          <w:spacing w:val="6"/>
          <w:sz w:val="21"/>
          <w:szCs w:val="21"/>
        </w:rPr>
        <w:t xml:space="preserve"> </w:t>
      </w:r>
      <w:r w:rsidRPr="00D77960">
        <w:rPr>
          <w:rFonts w:ascii="Abadi" w:hAnsi="Abadi" w:cs="Verdana"/>
          <w:sz w:val="21"/>
          <w:szCs w:val="21"/>
        </w:rPr>
        <w:t>la</w:t>
      </w:r>
      <w:r w:rsidRPr="00D77960">
        <w:rPr>
          <w:rFonts w:ascii="Abadi" w:hAnsi="Abadi" w:cs="Verdana"/>
          <w:spacing w:val="5"/>
          <w:sz w:val="21"/>
          <w:szCs w:val="21"/>
        </w:rPr>
        <w:t xml:space="preserve"> </w:t>
      </w:r>
      <w:r w:rsidRPr="00D77960">
        <w:rPr>
          <w:rFonts w:ascii="Abadi" w:hAnsi="Abadi" w:cs="Verdana"/>
          <w:sz w:val="21"/>
          <w:szCs w:val="21"/>
        </w:rPr>
        <w:t>presidencia</w:t>
      </w:r>
      <w:r w:rsidRPr="00D77960">
        <w:rPr>
          <w:rFonts w:ascii="Abadi" w:hAnsi="Abadi" w:cs="Verdana"/>
          <w:spacing w:val="-2"/>
          <w:sz w:val="21"/>
          <w:szCs w:val="21"/>
        </w:rPr>
        <w:t xml:space="preserve"> </w:t>
      </w:r>
      <w:r w:rsidRPr="00D77960">
        <w:rPr>
          <w:rFonts w:ascii="Abadi" w:hAnsi="Abadi" w:cs="Verdana"/>
          <w:sz w:val="21"/>
          <w:szCs w:val="21"/>
        </w:rPr>
        <w:t>declaró</w:t>
      </w:r>
      <w:r w:rsidRPr="00D77960">
        <w:rPr>
          <w:rFonts w:ascii="Abadi" w:hAnsi="Abadi" w:cs="Verdana"/>
          <w:spacing w:val="16"/>
          <w:sz w:val="21"/>
          <w:szCs w:val="21"/>
        </w:rPr>
        <w:t xml:space="preserve"> </w:t>
      </w:r>
      <w:r w:rsidRPr="00D77960">
        <w:rPr>
          <w:rFonts w:ascii="Abadi" w:hAnsi="Abadi" w:cs="Verdana"/>
          <w:sz w:val="21"/>
          <w:szCs w:val="21"/>
        </w:rPr>
        <w:t>tener</w:t>
      </w:r>
      <w:r w:rsidRPr="00D77960">
        <w:rPr>
          <w:rFonts w:ascii="Abadi" w:hAnsi="Abadi" w:cs="Verdana"/>
          <w:spacing w:val="17"/>
          <w:sz w:val="21"/>
          <w:szCs w:val="21"/>
        </w:rPr>
        <w:t xml:space="preserve"> </w:t>
      </w:r>
      <w:r w:rsidRPr="00D77960">
        <w:rPr>
          <w:rFonts w:ascii="Abadi" w:hAnsi="Abadi" w:cs="Verdana"/>
          <w:sz w:val="21"/>
          <w:szCs w:val="21"/>
        </w:rPr>
        <w:t>por</w:t>
      </w:r>
      <w:r w:rsidRPr="00D77960">
        <w:rPr>
          <w:rFonts w:ascii="Abadi" w:hAnsi="Abadi" w:cs="Verdana"/>
          <w:spacing w:val="16"/>
          <w:sz w:val="21"/>
          <w:szCs w:val="21"/>
        </w:rPr>
        <w:t xml:space="preserve"> </w:t>
      </w:r>
      <w:r w:rsidRPr="00D77960">
        <w:rPr>
          <w:rFonts w:ascii="Abadi" w:hAnsi="Abadi" w:cs="Verdana"/>
          <w:sz w:val="21"/>
          <w:szCs w:val="21"/>
        </w:rPr>
        <w:t>aprobados</w:t>
      </w:r>
      <w:r w:rsidRPr="00D77960">
        <w:rPr>
          <w:rFonts w:ascii="Abadi" w:hAnsi="Abadi" w:cs="Verdana"/>
          <w:spacing w:val="15"/>
          <w:sz w:val="21"/>
          <w:szCs w:val="21"/>
        </w:rPr>
        <w:t xml:space="preserve"> </w:t>
      </w:r>
      <w:r w:rsidRPr="00D77960">
        <w:rPr>
          <w:rFonts w:ascii="Abadi" w:hAnsi="Abadi" w:cs="Verdana"/>
          <w:sz w:val="21"/>
          <w:szCs w:val="21"/>
        </w:rPr>
        <w:t>los</w:t>
      </w:r>
      <w:r w:rsidRPr="00D77960">
        <w:rPr>
          <w:rFonts w:ascii="Abadi" w:hAnsi="Abadi" w:cs="Verdana"/>
          <w:spacing w:val="15"/>
          <w:sz w:val="21"/>
          <w:szCs w:val="21"/>
        </w:rPr>
        <w:t xml:space="preserve"> </w:t>
      </w:r>
      <w:r w:rsidRPr="00D77960">
        <w:rPr>
          <w:rFonts w:ascii="Abadi" w:hAnsi="Abadi" w:cs="Verdana"/>
          <w:sz w:val="21"/>
          <w:szCs w:val="21"/>
        </w:rPr>
        <w:t>artículos</w:t>
      </w:r>
      <w:r w:rsidRPr="00D77960">
        <w:rPr>
          <w:rFonts w:ascii="Abadi" w:hAnsi="Abadi" w:cs="Verdana"/>
          <w:spacing w:val="15"/>
          <w:sz w:val="21"/>
          <w:szCs w:val="21"/>
        </w:rPr>
        <w:t xml:space="preserve"> </w:t>
      </w:r>
      <w:r w:rsidRPr="00D77960">
        <w:rPr>
          <w:rFonts w:ascii="Abadi" w:hAnsi="Abadi" w:cs="Verdana"/>
          <w:sz w:val="21"/>
          <w:szCs w:val="21"/>
        </w:rPr>
        <w:t>contenidos</w:t>
      </w:r>
      <w:r w:rsidRPr="00D77960">
        <w:rPr>
          <w:rFonts w:ascii="Abadi" w:hAnsi="Abadi" w:cs="Verdana"/>
          <w:spacing w:val="15"/>
          <w:sz w:val="21"/>
          <w:szCs w:val="21"/>
        </w:rPr>
        <w:t xml:space="preserve"> </w:t>
      </w:r>
      <w:r w:rsidRPr="00D77960">
        <w:rPr>
          <w:rFonts w:ascii="Abadi" w:hAnsi="Abadi" w:cs="Verdana"/>
          <w:sz w:val="21"/>
          <w:szCs w:val="21"/>
        </w:rPr>
        <w:t>en</w:t>
      </w:r>
      <w:r w:rsidRPr="00D77960">
        <w:rPr>
          <w:rFonts w:ascii="Abadi" w:hAnsi="Abadi" w:cs="Verdana"/>
          <w:spacing w:val="15"/>
          <w:sz w:val="21"/>
          <w:szCs w:val="21"/>
        </w:rPr>
        <w:t xml:space="preserve"> </w:t>
      </w:r>
      <w:r w:rsidRPr="00D77960">
        <w:rPr>
          <w:rFonts w:ascii="Abadi" w:hAnsi="Abadi" w:cs="Verdana"/>
          <w:sz w:val="21"/>
          <w:szCs w:val="21"/>
        </w:rPr>
        <w:t>el</w:t>
      </w:r>
      <w:r w:rsidRPr="00D77960">
        <w:rPr>
          <w:rFonts w:ascii="Abadi" w:hAnsi="Abadi" w:cs="Verdana"/>
          <w:spacing w:val="16"/>
          <w:sz w:val="21"/>
          <w:szCs w:val="21"/>
        </w:rPr>
        <w:t xml:space="preserve"> </w:t>
      </w:r>
      <w:r w:rsidRPr="00D77960">
        <w:rPr>
          <w:rFonts w:ascii="Abadi" w:hAnsi="Abadi" w:cs="Verdana"/>
          <w:sz w:val="21"/>
          <w:szCs w:val="21"/>
        </w:rPr>
        <w:t>dictamen</w:t>
      </w:r>
      <w:r w:rsidRPr="00D77960">
        <w:rPr>
          <w:rFonts w:ascii="Abadi" w:hAnsi="Abadi" w:cs="Verdana"/>
          <w:spacing w:val="16"/>
          <w:sz w:val="21"/>
          <w:szCs w:val="21"/>
        </w:rPr>
        <w:t xml:space="preserve"> </w:t>
      </w:r>
      <w:r w:rsidRPr="00D77960">
        <w:rPr>
          <w:rFonts w:ascii="Abadi" w:hAnsi="Abadi" w:cs="Verdana"/>
          <w:sz w:val="21"/>
          <w:szCs w:val="21"/>
        </w:rPr>
        <w:t>e</w:t>
      </w:r>
      <w:r w:rsidRPr="00D77960">
        <w:rPr>
          <w:rFonts w:ascii="Abadi" w:hAnsi="Abadi" w:cs="Verdana"/>
          <w:spacing w:val="15"/>
          <w:sz w:val="21"/>
          <w:szCs w:val="21"/>
        </w:rPr>
        <w:t xml:space="preserve"> </w:t>
      </w:r>
      <w:r w:rsidRPr="00D77960">
        <w:rPr>
          <w:rFonts w:ascii="Abadi" w:hAnsi="Abadi" w:cs="Verdana"/>
          <w:sz w:val="21"/>
          <w:szCs w:val="21"/>
        </w:rPr>
        <w:t>instruyó</w:t>
      </w:r>
      <w:r w:rsidRPr="00D77960">
        <w:rPr>
          <w:rFonts w:ascii="Abadi" w:hAnsi="Abadi" w:cs="Verdana"/>
          <w:spacing w:val="17"/>
          <w:sz w:val="21"/>
          <w:szCs w:val="21"/>
        </w:rPr>
        <w:t xml:space="preserve"> </w:t>
      </w:r>
      <w:r w:rsidRPr="00D77960">
        <w:rPr>
          <w:rFonts w:ascii="Abadi" w:hAnsi="Abadi" w:cs="Verdana"/>
          <w:sz w:val="21"/>
          <w:szCs w:val="21"/>
        </w:rPr>
        <w:t>la</w:t>
      </w:r>
      <w:r w:rsidRPr="00D77960">
        <w:rPr>
          <w:rFonts w:ascii="Abadi" w:hAnsi="Abadi" w:cs="Verdana"/>
          <w:spacing w:val="14"/>
          <w:sz w:val="21"/>
          <w:szCs w:val="21"/>
        </w:rPr>
        <w:t xml:space="preserve"> </w:t>
      </w:r>
      <w:r w:rsidRPr="00D77960">
        <w:rPr>
          <w:rFonts w:ascii="Abadi" w:hAnsi="Abadi" w:cs="Verdana"/>
          <w:sz w:val="21"/>
          <w:szCs w:val="21"/>
        </w:rPr>
        <w:t>remisión</w:t>
      </w:r>
      <w:r w:rsidRPr="00D77960">
        <w:rPr>
          <w:rFonts w:ascii="Abadi" w:hAnsi="Abadi" w:cs="Verdana"/>
          <w:spacing w:val="-2"/>
          <w:sz w:val="21"/>
          <w:szCs w:val="21"/>
        </w:rPr>
        <w:t xml:space="preserve"> </w:t>
      </w:r>
      <w:r w:rsidRPr="00D77960">
        <w:rPr>
          <w:rFonts w:ascii="Abadi" w:hAnsi="Abadi" w:cs="Verdana"/>
          <w:sz w:val="21"/>
          <w:szCs w:val="21"/>
        </w:rPr>
        <w:t>del</w:t>
      </w:r>
      <w:r w:rsidRPr="00D77960">
        <w:rPr>
          <w:rFonts w:ascii="Abadi" w:hAnsi="Abadi" w:cs="Verdana"/>
          <w:spacing w:val="64"/>
          <w:sz w:val="21"/>
          <w:szCs w:val="21"/>
        </w:rPr>
        <w:t xml:space="preserve"> </w:t>
      </w:r>
      <w:r w:rsidRPr="00D77960">
        <w:rPr>
          <w:rFonts w:ascii="Abadi" w:hAnsi="Abadi" w:cs="Verdana"/>
          <w:sz w:val="21"/>
          <w:szCs w:val="21"/>
        </w:rPr>
        <w:t>decreto</w:t>
      </w:r>
      <w:r w:rsidRPr="00D77960">
        <w:rPr>
          <w:rFonts w:ascii="Abadi" w:hAnsi="Abadi" w:cs="Verdana"/>
          <w:spacing w:val="62"/>
          <w:sz w:val="21"/>
          <w:szCs w:val="21"/>
        </w:rPr>
        <w:t xml:space="preserve"> </w:t>
      </w:r>
      <w:r w:rsidRPr="00D77960">
        <w:rPr>
          <w:rFonts w:ascii="Abadi" w:hAnsi="Abadi" w:cs="Verdana"/>
          <w:sz w:val="21"/>
          <w:szCs w:val="21"/>
        </w:rPr>
        <w:t>aprobado</w:t>
      </w:r>
      <w:r w:rsidRPr="00D77960">
        <w:rPr>
          <w:rFonts w:ascii="Abadi" w:hAnsi="Abadi" w:cs="Verdana"/>
          <w:spacing w:val="62"/>
          <w:sz w:val="21"/>
          <w:szCs w:val="21"/>
        </w:rPr>
        <w:t xml:space="preserve"> </w:t>
      </w:r>
      <w:r w:rsidRPr="00D77960">
        <w:rPr>
          <w:rFonts w:ascii="Abadi" w:hAnsi="Abadi" w:cs="Verdana"/>
          <w:sz w:val="21"/>
          <w:szCs w:val="21"/>
        </w:rPr>
        <w:t>al</w:t>
      </w:r>
      <w:r w:rsidRPr="00D77960">
        <w:rPr>
          <w:rFonts w:ascii="Abadi" w:hAnsi="Abadi" w:cs="Verdana"/>
          <w:spacing w:val="66"/>
          <w:sz w:val="21"/>
          <w:szCs w:val="21"/>
        </w:rPr>
        <w:t xml:space="preserve"> </w:t>
      </w:r>
      <w:r w:rsidRPr="00D77960">
        <w:rPr>
          <w:rFonts w:ascii="Abadi" w:hAnsi="Abadi" w:cs="Verdana"/>
          <w:sz w:val="21"/>
          <w:szCs w:val="21"/>
        </w:rPr>
        <w:t>Ejecutivo</w:t>
      </w:r>
      <w:r w:rsidRPr="00D77960">
        <w:rPr>
          <w:rFonts w:ascii="Abadi" w:hAnsi="Abadi" w:cs="Verdana"/>
          <w:spacing w:val="63"/>
          <w:sz w:val="21"/>
          <w:szCs w:val="21"/>
        </w:rPr>
        <w:t xml:space="preserve"> </w:t>
      </w:r>
      <w:r w:rsidRPr="00D77960">
        <w:rPr>
          <w:rFonts w:ascii="Abadi" w:hAnsi="Abadi" w:cs="Verdana"/>
          <w:sz w:val="21"/>
          <w:szCs w:val="21"/>
        </w:rPr>
        <w:t>del</w:t>
      </w:r>
      <w:r w:rsidRPr="00D77960">
        <w:rPr>
          <w:rFonts w:ascii="Abadi" w:hAnsi="Abadi" w:cs="Verdana"/>
          <w:spacing w:val="63"/>
          <w:sz w:val="21"/>
          <w:szCs w:val="21"/>
        </w:rPr>
        <w:t xml:space="preserve"> </w:t>
      </w:r>
      <w:r w:rsidRPr="00D77960">
        <w:rPr>
          <w:rFonts w:ascii="Abadi" w:hAnsi="Abadi" w:cs="Verdana"/>
          <w:sz w:val="21"/>
          <w:szCs w:val="21"/>
        </w:rPr>
        <w:t>Estado</w:t>
      </w:r>
      <w:r w:rsidRPr="00D77960">
        <w:rPr>
          <w:rFonts w:ascii="Abadi" w:hAnsi="Abadi" w:cs="Verdana"/>
          <w:spacing w:val="63"/>
          <w:sz w:val="21"/>
          <w:szCs w:val="21"/>
        </w:rPr>
        <w:t xml:space="preserve"> </w:t>
      </w:r>
      <w:r w:rsidRPr="00D77960">
        <w:rPr>
          <w:rFonts w:ascii="Abadi" w:hAnsi="Abadi" w:cs="Verdana"/>
          <w:sz w:val="21"/>
          <w:szCs w:val="21"/>
        </w:rPr>
        <w:t>para</w:t>
      </w:r>
      <w:r w:rsidRPr="00D77960">
        <w:rPr>
          <w:rFonts w:ascii="Abadi" w:hAnsi="Abadi" w:cs="Verdana"/>
          <w:spacing w:val="63"/>
          <w:sz w:val="21"/>
          <w:szCs w:val="21"/>
        </w:rPr>
        <w:t xml:space="preserve"> </w:t>
      </w:r>
      <w:r w:rsidRPr="00D77960">
        <w:rPr>
          <w:rFonts w:ascii="Abadi" w:hAnsi="Abadi" w:cs="Verdana"/>
          <w:sz w:val="21"/>
          <w:szCs w:val="21"/>
        </w:rPr>
        <w:t>los</w:t>
      </w:r>
      <w:r w:rsidRPr="00D77960">
        <w:rPr>
          <w:rFonts w:ascii="Abadi" w:hAnsi="Abadi" w:cs="Verdana"/>
          <w:spacing w:val="63"/>
          <w:sz w:val="21"/>
          <w:szCs w:val="21"/>
        </w:rPr>
        <w:t xml:space="preserve"> </w:t>
      </w:r>
      <w:r w:rsidRPr="00D77960">
        <w:rPr>
          <w:rFonts w:ascii="Abadi" w:hAnsi="Abadi" w:cs="Verdana"/>
          <w:sz w:val="21"/>
          <w:szCs w:val="21"/>
        </w:rPr>
        <w:t>efectos</w:t>
      </w:r>
      <w:r w:rsidRPr="00D77960">
        <w:rPr>
          <w:rFonts w:ascii="Abadi" w:hAnsi="Abadi" w:cs="Verdana"/>
          <w:spacing w:val="63"/>
          <w:sz w:val="21"/>
          <w:szCs w:val="21"/>
        </w:rPr>
        <w:t xml:space="preserve"> </w:t>
      </w:r>
      <w:r w:rsidRPr="00D77960">
        <w:rPr>
          <w:rFonts w:ascii="Abadi" w:hAnsi="Abadi" w:cs="Verdana"/>
          <w:sz w:val="21"/>
          <w:szCs w:val="21"/>
        </w:rPr>
        <w:t>constitucionales</w:t>
      </w:r>
      <w:r w:rsidRPr="00D77960">
        <w:rPr>
          <w:rFonts w:ascii="Abadi" w:hAnsi="Abadi" w:cs="Verdana"/>
          <w:spacing w:val="63"/>
          <w:sz w:val="21"/>
          <w:szCs w:val="21"/>
        </w:rPr>
        <w:t xml:space="preserve"> </w:t>
      </w:r>
      <w:proofErr w:type="gramStart"/>
      <w:r w:rsidRPr="00D77960">
        <w:rPr>
          <w:rFonts w:ascii="Abadi" w:hAnsi="Abadi" w:cs="Verdana"/>
          <w:sz w:val="21"/>
          <w:szCs w:val="21"/>
        </w:rPr>
        <w:t>del</w:t>
      </w:r>
      <w:r w:rsidRPr="00D77960">
        <w:rPr>
          <w:rFonts w:ascii="Abadi" w:hAnsi="Abadi" w:cs="Verdana"/>
          <w:spacing w:val="63"/>
          <w:sz w:val="21"/>
          <w:szCs w:val="21"/>
        </w:rPr>
        <w:t xml:space="preserve"> </w:t>
      </w:r>
      <w:r w:rsidRPr="00D77960">
        <w:rPr>
          <w:rFonts w:ascii="Abadi" w:hAnsi="Abadi" w:cs="Verdana"/>
          <w:sz w:val="21"/>
          <w:szCs w:val="21"/>
        </w:rPr>
        <w:t>su</w:t>
      </w:r>
      <w:r w:rsidRPr="00D77960">
        <w:rPr>
          <w:rFonts w:ascii="Abadi" w:hAnsi="Abadi" w:cs="Verdana"/>
          <w:spacing w:val="-2"/>
          <w:sz w:val="21"/>
          <w:szCs w:val="21"/>
        </w:rPr>
        <w:t xml:space="preserve"> </w:t>
      </w:r>
      <w:r w:rsidRPr="00D77960">
        <w:rPr>
          <w:rFonts w:ascii="Abadi" w:hAnsi="Abadi" w:cs="Verdana"/>
          <w:sz w:val="21"/>
          <w:szCs w:val="21"/>
        </w:rPr>
        <w:t>competencia</w:t>
      </w:r>
      <w:proofErr w:type="gramEnd"/>
      <w:r w:rsidRPr="00D77960">
        <w:rPr>
          <w:rFonts w:ascii="Abadi" w:hAnsi="Abadi" w:cs="Verdana"/>
          <w:sz w:val="21"/>
          <w:szCs w:val="21"/>
        </w:rPr>
        <w:t>. -</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 -</w:t>
      </w:r>
      <w:r w:rsidRPr="00D77960">
        <w:rPr>
          <w:rFonts w:ascii="Abadi" w:hAnsi="Abadi" w:cs="Verdana"/>
          <w:spacing w:val="-3"/>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 - - - - - - - - </w:t>
      </w:r>
    </w:p>
    <w:p w14:paraId="76FB0616" w14:textId="77777777" w:rsidR="0084693F" w:rsidRPr="00D77960" w:rsidRDefault="0084693F" w:rsidP="0084693F">
      <w:pPr>
        <w:kinsoku w:val="0"/>
        <w:overflowPunct w:val="0"/>
        <w:autoSpaceDE w:val="0"/>
        <w:autoSpaceDN w:val="0"/>
        <w:adjustRightInd w:val="0"/>
        <w:ind w:left="102" w:right="114" w:firstLine="707"/>
        <w:jc w:val="both"/>
        <w:rPr>
          <w:rFonts w:ascii="Abadi" w:hAnsi="Abadi" w:cs="Verdana"/>
          <w:sz w:val="21"/>
          <w:szCs w:val="21"/>
        </w:rPr>
      </w:pPr>
      <w:r w:rsidRPr="00D77960">
        <w:rPr>
          <w:rFonts w:ascii="Abadi" w:hAnsi="Abadi" w:cs="Verdana"/>
          <w:sz w:val="21"/>
          <w:szCs w:val="21"/>
        </w:rPr>
        <w:t>Se</w:t>
      </w:r>
      <w:r w:rsidRPr="00D77960">
        <w:rPr>
          <w:rFonts w:ascii="Abadi" w:hAnsi="Abadi" w:cs="Verdana"/>
          <w:spacing w:val="37"/>
          <w:sz w:val="21"/>
          <w:szCs w:val="21"/>
        </w:rPr>
        <w:t xml:space="preserve"> </w:t>
      </w:r>
      <w:r w:rsidRPr="00D77960">
        <w:rPr>
          <w:rFonts w:ascii="Abadi" w:hAnsi="Abadi" w:cs="Verdana"/>
          <w:sz w:val="21"/>
          <w:szCs w:val="21"/>
        </w:rPr>
        <w:t>sometió</w:t>
      </w:r>
      <w:r w:rsidRPr="00D77960">
        <w:rPr>
          <w:rFonts w:ascii="Abadi" w:hAnsi="Abadi" w:cs="Verdana"/>
          <w:spacing w:val="38"/>
          <w:sz w:val="21"/>
          <w:szCs w:val="21"/>
        </w:rPr>
        <w:t xml:space="preserve"> </w:t>
      </w:r>
      <w:r w:rsidRPr="00D77960">
        <w:rPr>
          <w:rFonts w:ascii="Abadi" w:hAnsi="Abadi" w:cs="Verdana"/>
          <w:sz w:val="21"/>
          <w:szCs w:val="21"/>
        </w:rPr>
        <w:t>a</w:t>
      </w:r>
      <w:r w:rsidRPr="00D77960">
        <w:rPr>
          <w:rFonts w:ascii="Abadi" w:hAnsi="Abadi" w:cs="Verdana"/>
          <w:spacing w:val="36"/>
          <w:sz w:val="21"/>
          <w:szCs w:val="21"/>
        </w:rPr>
        <w:t xml:space="preserve"> </w:t>
      </w:r>
      <w:r w:rsidRPr="00D77960">
        <w:rPr>
          <w:rFonts w:ascii="Abadi" w:hAnsi="Abadi" w:cs="Verdana"/>
          <w:sz w:val="21"/>
          <w:szCs w:val="21"/>
        </w:rPr>
        <w:t>discusión</w:t>
      </w:r>
      <w:r w:rsidRPr="00D77960">
        <w:rPr>
          <w:rFonts w:ascii="Abadi" w:hAnsi="Abadi" w:cs="Verdana"/>
          <w:spacing w:val="40"/>
          <w:sz w:val="21"/>
          <w:szCs w:val="21"/>
        </w:rPr>
        <w:t xml:space="preserve"> </w:t>
      </w:r>
      <w:r w:rsidRPr="00D77960">
        <w:rPr>
          <w:rFonts w:ascii="Abadi" w:hAnsi="Abadi" w:cs="Verdana"/>
          <w:sz w:val="21"/>
          <w:szCs w:val="21"/>
        </w:rPr>
        <w:t>en</w:t>
      </w:r>
      <w:r w:rsidRPr="00D77960">
        <w:rPr>
          <w:rFonts w:ascii="Abadi" w:hAnsi="Abadi" w:cs="Verdana"/>
          <w:spacing w:val="38"/>
          <w:sz w:val="21"/>
          <w:szCs w:val="21"/>
        </w:rPr>
        <w:t xml:space="preserve"> </w:t>
      </w:r>
      <w:r w:rsidRPr="00D77960">
        <w:rPr>
          <w:rFonts w:ascii="Abadi" w:hAnsi="Abadi" w:cs="Verdana"/>
          <w:sz w:val="21"/>
          <w:szCs w:val="21"/>
        </w:rPr>
        <w:t>lo</w:t>
      </w:r>
      <w:r w:rsidRPr="00D77960">
        <w:rPr>
          <w:rFonts w:ascii="Abadi" w:hAnsi="Abadi" w:cs="Verdana"/>
          <w:spacing w:val="38"/>
          <w:sz w:val="21"/>
          <w:szCs w:val="21"/>
        </w:rPr>
        <w:t xml:space="preserve"> </w:t>
      </w:r>
      <w:r w:rsidRPr="00D77960">
        <w:rPr>
          <w:rFonts w:ascii="Abadi" w:hAnsi="Abadi" w:cs="Verdana"/>
          <w:sz w:val="21"/>
          <w:szCs w:val="21"/>
        </w:rPr>
        <w:t>general</w:t>
      </w:r>
      <w:r w:rsidRPr="00D77960">
        <w:rPr>
          <w:rFonts w:ascii="Abadi" w:hAnsi="Abadi" w:cs="Verdana"/>
          <w:spacing w:val="38"/>
          <w:sz w:val="21"/>
          <w:szCs w:val="21"/>
        </w:rPr>
        <w:t xml:space="preserve"> </w:t>
      </w:r>
      <w:r w:rsidRPr="00D77960">
        <w:rPr>
          <w:rFonts w:ascii="Abadi" w:hAnsi="Abadi" w:cs="Verdana"/>
          <w:sz w:val="21"/>
          <w:szCs w:val="21"/>
        </w:rPr>
        <w:t>el</w:t>
      </w:r>
      <w:r w:rsidRPr="00D77960">
        <w:rPr>
          <w:rFonts w:ascii="Abadi" w:hAnsi="Abadi" w:cs="Verdana"/>
          <w:spacing w:val="38"/>
          <w:sz w:val="21"/>
          <w:szCs w:val="21"/>
        </w:rPr>
        <w:t xml:space="preserve"> </w:t>
      </w:r>
      <w:r w:rsidRPr="00D77960">
        <w:rPr>
          <w:rFonts w:ascii="Abadi" w:hAnsi="Abadi" w:cs="Verdana"/>
          <w:sz w:val="21"/>
          <w:szCs w:val="21"/>
        </w:rPr>
        <w:t>dictamen</w:t>
      </w:r>
      <w:r w:rsidRPr="00D77960">
        <w:rPr>
          <w:rFonts w:ascii="Abadi" w:hAnsi="Abadi" w:cs="Verdana"/>
          <w:spacing w:val="38"/>
          <w:sz w:val="21"/>
          <w:szCs w:val="21"/>
        </w:rPr>
        <w:t xml:space="preserve"> </w:t>
      </w:r>
      <w:r w:rsidRPr="00D77960">
        <w:rPr>
          <w:rFonts w:ascii="Abadi" w:hAnsi="Abadi" w:cs="Verdana"/>
          <w:sz w:val="21"/>
          <w:szCs w:val="21"/>
        </w:rPr>
        <w:t>presentado</w:t>
      </w:r>
      <w:r w:rsidRPr="00D77960">
        <w:rPr>
          <w:rFonts w:ascii="Abadi" w:hAnsi="Abadi" w:cs="Verdana"/>
          <w:spacing w:val="38"/>
          <w:sz w:val="21"/>
          <w:szCs w:val="21"/>
        </w:rPr>
        <w:t xml:space="preserve"> </w:t>
      </w:r>
      <w:r w:rsidRPr="00D77960">
        <w:rPr>
          <w:rFonts w:ascii="Abadi" w:hAnsi="Abadi" w:cs="Verdana"/>
          <w:sz w:val="21"/>
          <w:szCs w:val="21"/>
        </w:rPr>
        <w:t>por</w:t>
      </w:r>
      <w:r w:rsidRPr="00D77960">
        <w:rPr>
          <w:rFonts w:ascii="Abadi" w:hAnsi="Abadi" w:cs="Verdana"/>
          <w:spacing w:val="38"/>
          <w:sz w:val="21"/>
          <w:szCs w:val="21"/>
        </w:rPr>
        <w:t xml:space="preserve"> </w:t>
      </w:r>
      <w:r w:rsidRPr="00D77960">
        <w:rPr>
          <w:rFonts w:ascii="Abadi" w:hAnsi="Abadi" w:cs="Verdana"/>
          <w:sz w:val="21"/>
          <w:szCs w:val="21"/>
        </w:rPr>
        <w:t>las</w:t>
      </w:r>
      <w:r w:rsidRPr="00D77960">
        <w:rPr>
          <w:rFonts w:ascii="Abadi" w:hAnsi="Abadi" w:cs="Verdana"/>
          <w:spacing w:val="37"/>
          <w:sz w:val="21"/>
          <w:szCs w:val="21"/>
        </w:rPr>
        <w:t xml:space="preserve"> </w:t>
      </w:r>
      <w:r w:rsidRPr="00D77960">
        <w:rPr>
          <w:rFonts w:ascii="Abadi" w:hAnsi="Abadi" w:cs="Verdana"/>
          <w:sz w:val="21"/>
          <w:szCs w:val="21"/>
        </w:rPr>
        <w:t>Comisiones</w:t>
      </w:r>
      <w:r w:rsidRPr="00D77960">
        <w:rPr>
          <w:rFonts w:ascii="Abadi" w:hAnsi="Abadi" w:cs="Verdana"/>
          <w:spacing w:val="-1"/>
          <w:sz w:val="21"/>
          <w:szCs w:val="21"/>
        </w:rPr>
        <w:t xml:space="preserve"> </w:t>
      </w:r>
      <w:r w:rsidRPr="00D77960">
        <w:rPr>
          <w:rFonts w:ascii="Abadi" w:hAnsi="Abadi" w:cs="Verdana"/>
          <w:sz w:val="21"/>
          <w:szCs w:val="21"/>
        </w:rPr>
        <w:t>Unidas</w:t>
      </w:r>
      <w:r w:rsidRPr="00D77960">
        <w:rPr>
          <w:rFonts w:ascii="Abadi" w:hAnsi="Abadi" w:cs="Verdana"/>
          <w:spacing w:val="6"/>
          <w:sz w:val="21"/>
          <w:szCs w:val="21"/>
        </w:rPr>
        <w:t xml:space="preserve"> </w:t>
      </w:r>
      <w:r w:rsidRPr="00D77960">
        <w:rPr>
          <w:rFonts w:ascii="Abadi" w:hAnsi="Abadi" w:cs="Verdana"/>
          <w:sz w:val="21"/>
          <w:szCs w:val="21"/>
        </w:rPr>
        <w:t>de</w:t>
      </w:r>
      <w:r w:rsidRPr="00D77960">
        <w:rPr>
          <w:rFonts w:ascii="Abadi" w:hAnsi="Abadi" w:cs="Verdana"/>
          <w:spacing w:val="6"/>
          <w:sz w:val="21"/>
          <w:szCs w:val="21"/>
        </w:rPr>
        <w:t xml:space="preserve"> </w:t>
      </w:r>
      <w:r w:rsidRPr="00D77960">
        <w:rPr>
          <w:rFonts w:ascii="Abadi" w:hAnsi="Abadi" w:cs="Verdana"/>
          <w:sz w:val="21"/>
          <w:szCs w:val="21"/>
        </w:rPr>
        <w:t>Hacienda</w:t>
      </w:r>
      <w:r w:rsidRPr="00D77960">
        <w:rPr>
          <w:rFonts w:ascii="Abadi" w:hAnsi="Abadi" w:cs="Verdana"/>
          <w:spacing w:val="6"/>
          <w:sz w:val="21"/>
          <w:szCs w:val="21"/>
        </w:rPr>
        <w:t xml:space="preserve"> </w:t>
      </w:r>
      <w:r w:rsidRPr="00D77960">
        <w:rPr>
          <w:rFonts w:ascii="Abadi" w:hAnsi="Abadi" w:cs="Verdana"/>
          <w:sz w:val="21"/>
          <w:szCs w:val="21"/>
        </w:rPr>
        <w:t>y</w:t>
      </w:r>
      <w:r w:rsidRPr="00D77960">
        <w:rPr>
          <w:rFonts w:ascii="Abadi" w:hAnsi="Abadi" w:cs="Verdana"/>
          <w:spacing w:val="7"/>
          <w:sz w:val="21"/>
          <w:szCs w:val="21"/>
        </w:rPr>
        <w:t xml:space="preserve"> </w:t>
      </w:r>
      <w:r w:rsidRPr="00D77960">
        <w:rPr>
          <w:rFonts w:ascii="Abadi" w:hAnsi="Abadi" w:cs="Verdana"/>
          <w:sz w:val="21"/>
          <w:szCs w:val="21"/>
        </w:rPr>
        <w:t>Fiscalización</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7"/>
          <w:sz w:val="21"/>
          <w:szCs w:val="21"/>
        </w:rPr>
        <w:t xml:space="preserve"> </w:t>
      </w:r>
      <w:r w:rsidRPr="00D77960">
        <w:rPr>
          <w:rFonts w:ascii="Abadi" w:hAnsi="Abadi" w:cs="Verdana"/>
          <w:sz w:val="21"/>
          <w:szCs w:val="21"/>
        </w:rPr>
        <w:t>de</w:t>
      </w:r>
      <w:r w:rsidRPr="00D77960">
        <w:rPr>
          <w:rFonts w:ascii="Abadi" w:hAnsi="Abadi" w:cs="Verdana"/>
          <w:spacing w:val="6"/>
          <w:sz w:val="21"/>
          <w:szCs w:val="21"/>
        </w:rPr>
        <w:t xml:space="preserve"> </w:t>
      </w:r>
      <w:r w:rsidRPr="00D77960">
        <w:rPr>
          <w:rFonts w:ascii="Abadi" w:hAnsi="Abadi" w:cs="Verdana"/>
          <w:sz w:val="21"/>
          <w:szCs w:val="21"/>
        </w:rPr>
        <w:t>Gobernación</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7"/>
          <w:sz w:val="21"/>
          <w:szCs w:val="21"/>
        </w:rPr>
        <w:t xml:space="preserve"> </w:t>
      </w:r>
      <w:r w:rsidRPr="00D77960">
        <w:rPr>
          <w:rFonts w:ascii="Abadi" w:hAnsi="Abadi" w:cs="Verdana"/>
          <w:sz w:val="21"/>
          <w:szCs w:val="21"/>
        </w:rPr>
        <w:t>Puntos</w:t>
      </w:r>
      <w:r w:rsidRPr="00D77960">
        <w:rPr>
          <w:rFonts w:ascii="Abadi" w:hAnsi="Abadi" w:cs="Verdana"/>
          <w:spacing w:val="6"/>
          <w:sz w:val="21"/>
          <w:szCs w:val="21"/>
        </w:rPr>
        <w:t xml:space="preserve"> </w:t>
      </w:r>
      <w:r w:rsidRPr="00D77960">
        <w:rPr>
          <w:rFonts w:ascii="Abadi" w:hAnsi="Abadi" w:cs="Verdana"/>
          <w:sz w:val="21"/>
          <w:szCs w:val="21"/>
        </w:rPr>
        <w:t>Constitucionales</w:t>
      </w:r>
      <w:r w:rsidRPr="00D77960">
        <w:rPr>
          <w:rFonts w:ascii="Abadi" w:hAnsi="Abadi" w:cs="Verdana"/>
          <w:spacing w:val="11"/>
          <w:sz w:val="21"/>
          <w:szCs w:val="21"/>
        </w:rPr>
        <w:t xml:space="preserve"> </w:t>
      </w:r>
      <w:r w:rsidRPr="00D77960">
        <w:rPr>
          <w:rFonts w:ascii="Abadi" w:hAnsi="Abadi" w:cs="Verdana"/>
          <w:sz w:val="21"/>
          <w:szCs w:val="21"/>
        </w:rPr>
        <w:t>relativo</w:t>
      </w:r>
      <w:r w:rsidRPr="00D77960">
        <w:rPr>
          <w:rFonts w:ascii="Abadi" w:hAnsi="Abadi" w:cs="Verdana"/>
          <w:spacing w:val="8"/>
          <w:sz w:val="21"/>
          <w:szCs w:val="21"/>
        </w:rPr>
        <w:t xml:space="preserve"> </w:t>
      </w:r>
      <w:r w:rsidRPr="00D77960">
        <w:rPr>
          <w:rFonts w:ascii="Abadi" w:hAnsi="Abadi" w:cs="Verdana"/>
          <w:sz w:val="21"/>
          <w:szCs w:val="21"/>
        </w:rPr>
        <w:t>a</w:t>
      </w:r>
      <w:r w:rsidRPr="00D77960">
        <w:rPr>
          <w:rFonts w:ascii="Abadi" w:hAnsi="Abadi" w:cs="Verdana"/>
          <w:spacing w:val="6"/>
          <w:sz w:val="21"/>
          <w:szCs w:val="21"/>
        </w:rPr>
        <w:t xml:space="preserve"> </w:t>
      </w:r>
      <w:r w:rsidRPr="00D77960">
        <w:rPr>
          <w:rFonts w:ascii="Abadi" w:hAnsi="Abadi" w:cs="Verdana"/>
          <w:sz w:val="21"/>
          <w:szCs w:val="21"/>
        </w:rPr>
        <w:t>la</w:t>
      </w:r>
      <w:r w:rsidRPr="00D77960">
        <w:rPr>
          <w:rFonts w:ascii="Abadi" w:hAnsi="Abadi" w:cs="Verdana"/>
          <w:spacing w:val="-1"/>
          <w:sz w:val="21"/>
          <w:szCs w:val="21"/>
        </w:rPr>
        <w:t xml:space="preserve"> </w:t>
      </w:r>
      <w:r w:rsidRPr="00D77960">
        <w:rPr>
          <w:rFonts w:ascii="Abadi" w:hAnsi="Abadi" w:cs="Verdana"/>
          <w:sz w:val="21"/>
          <w:szCs w:val="21"/>
        </w:rPr>
        <w:t>iniciativa</w:t>
      </w:r>
      <w:r w:rsidRPr="00D77960">
        <w:rPr>
          <w:rFonts w:ascii="Abadi" w:hAnsi="Abadi" w:cs="Verdana"/>
          <w:spacing w:val="6"/>
          <w:sz w:val="21"/>
          <w:szCs w:val="21"/>
        </w:rPr>
        <w:t xml:space="preserve"> </w:t>
      </w:r>
      <w:r w:rsidRPr="00D77960">
        <w:rPr>
          <w:rFonts w:ascii="Abadi" w:hAnsi="Abadi" w:cs="Verdana"/>
          <w:sz w:val="21"/>
          <w:szCs w:val="21"/>
        </w:rPr>
        <w:t>formulada</w:t>
      </w:r>
      <w:r w:rsidRPr="00D77960">
        <w:rPr>
          <w:rFonts w:ascii="Abadi" w:hAnsi="Abadi" w:cs="Verdana"/>
          <w:spacing w:val="6"/>
          <w:sz w:val="21"/>
          <w:szCs w:val="21"/>
        </w:rPr>
        <w:t xml:space="preserve"> </w:t>
      </w:r>
      <w:r w:rsidRPr="00D77960">
        <w:rPr>
          <w:rFonts w:ascii="Abadi" w:hAnsi="Abadi" w:cs="Verdana"/>
          <w:sz w:val="21"/>
          <w:szCs w:val="21"/>
        </w:rPr>
        <w:t>por</w:t>
      </w:r>
      <w:r w:rsidRPr="00D77960">
        <w:rPr>
          <w:rFonts w:ascii="Abadi" w:hAnsi="Abadi" w:cs="Verdana"/>
          <w:spacing w:val="7"/>
          <w:sz w:val="21"/>
          <w:szCs w:val="21"/>
        </w:rPr>
        <w:t xml:space="preserve"> </w:t>
      </w:r>
      <w:r w:rsidRPr="00D77960">
        <w:rPr>
          <w:rFonts w:ascii="Abadi" w:hAnsi="Abadi" w:cs="Verdana"/>
          <w:sz w:val="21"/>
          <w:szCs w:val="21"/>
        </w:rPr>
        <w:t>el</w:t>
      </w:r>
      <w:r w:rsidRPr="00D77960">
        <w:rPr>
          <w:rFonts w:ascii="Abadi" w:hAnsi="Abadi" w:cs="Verdana"/>
          <w:spacing w:val="7"/>
          <w:sz w:val="21"/>
          <w:szCs w:val="21"/>
        </w:rPr>
        <w:t xml:space="preserve"> </w:t>
      </w:r>
      <w:r w:rsidRPr="00D77960">
        <w:rPr>
          <w:rFonts w:ascii="Abadi" w:hAnsi="Abadi" w:cs="Verdana"/>
          <w:sz w:val="21"/>
          <w:szCs w:val="21"/>
        </w:rPr>
        <w:t>Gobernador</w:t>
      </w:r>
      <w:r w:rsidRPr="00D77960">
        <w:rPr>
          <w:rFonts w:ascii="Abadi" w:hAnsi="Abadi" w:cs="Verdana"/>
          <w:spacing w:val="7"/>
          <w:sz w:val="21"/>
          <w:szCs w:val="21"/>
        </w:rPr>
        <w:t xml:space="preserve"> </w:t>
      </w:r>
      <w:r w:rsidRPr="00D77960">
        <w:rPr>
          <w:rFonts w:ascii="Abadi" w:hAnsi="Abadi" w:cs="Verdana"/>
          <w:sz w:val="21"/>
          <w:szCs w:val="21"/>
        </w:rPr>
        <w:t>del</w:t>
      </w:r>
      <w:r w:rsidRPr="00D77960">
        <w:rPr>
          <w:rFonts w:ascii="Abadi" w:hAnsi="Abadi" w:cs="Verdana"/>
          <w:spacing w:val="7"/>
          <w:sz w:val="21"/>
          <w:szCs w:val="21"/>
        </w:rPr>
        <w:t xml:space="preserve"> </w:t>
      </w:r>
      <w:r w:rsidRPr="00D77960">
        <w:rPr>
          <w:rFonts w:ascii="Abadi" w:hAnsi="Abadi" w:cs="Verdana"/>
          <w:sz w:val="21"/>
          <w:szCs w:val="21"/>
        </w:rPr>
        <w:t>Estado</w:t>
      </w:r>
      <w:r w:rsidRPr="00D77960">
        <w:rPr>
          <w:rFonts w:ascii="Abadi" w:hAnsi="Abadi" w:cs="Verdana"/>
          <w:spacing w:val="9"/>
          <w:sz w:val="21"/>
          <w:szCs w:val="21"/>
        </w:rPr>
        <w:t xml:space="preserve"> </w:t>
      </w:r>
      <w:r w:rsidRPr="00D77960">
        <w:rPr>
          <w:rFonts w:ascii="Abadi" w:hAnsi="Abadi" w:cs="Verdana"/>
          <w:sz w:val="21"/>
          <w:szCs w:val="21"/>
        </w:rPr>
        <w:t>a</w:t>
      </w:r>
      <w:r w:rsidRPr="00D77960">
        <w:rPr>
          <w:rFonts w:ascii="Abadi" w:hAnsi="Abadi" w:cs="Verdana"/>
          <w:spacing w:val="6"/>
          <w:sz w:val="21"/>
          <w:szCs w:val="21"/>
        </w:rPr>
        <w:t xml:space="preserve"> </w:t>
      </w:r>
      <w:r w:rsidRPr="00D77960">
        <w:rPr>
          <w:rFonts w:ascii="Abadi" w:hAnsi="Abadi" w:cs="Verdana"/>
          <w:sz w:val="21"/>
          <w:szCs w:val="21"/>
        </w:rPr>
        <w:t>efecto</w:t>
      </w:r>
      <w:r w:rsidRPr="00D77960">
        <w:rPr>
          <w:rFonts w:ascii="Abadi" w:hAnsi="Abadi" w:cs="Verdana"/>
          <w:spacing w:val="7"/>
          <w:sz w:val="21"/>
          <w:szCs w:val="21"/>
        </w:rPr>
        <w:t xml:space="preserve"> </w:t>
      </w:r>
      <w:r w:rsidRPr="00D77960">
        <w:rPr>
          <w:rFonts w:ascii="Abadi" w:hAnsi="Abadi" w:cs="Verdana"/>
          <w:sz w:val="21"/>
          <w:szCs w:val="21"/>
        </w:rPr>
        <w:t>de</w:t>
      </w:r>
      <w:r w:rsidRPr="00D77960">
        <w:rPr>
          <w:rFonts w:ascii="Abadi" w:hAnsi="Abadi" w:cs="Verdana"/>
          <w:spacing w:val="6"/>
          <w:sz w:val="21"/>
          <w:szCs w:val="21"/>
        </w:rPr>
        <w:t xml:space="preserve"> </w:t>
      </w:r>
      <w:r w:rsidRPr="00D77960">
        <w:rPr>
          <w:rFonts w:ascii="Abadi" w:hAnsi="Abadi" w:cs="Verdana"/>
          <w:sz w:val="21"/>
          <w:szCs w:val="21"/>
        </w:rPr>
        <w:t>reformar</w:t>
      </w:r>
      <w:r w:rsidRPr="00D77960">
        <w:rPr>
          <w:rFonts w:ascii="Abadi" w:hAnsi="Abadi" w:cs="Verdana"/>
          <w:spacing w:val="7"/>
          <w:sz w:val="21"/>
          <w:szCs w:val="21"/>
        </w:rPr>
        <w:t xml:space="preserve"> </w:t>
      </w:r>
      <w:r w:rsidRPr="00D77960">
        <w:rPr>
          <w:rFonts w:ascii="Abadi" w:hAnsi="Abadi" w:cs="Verdana"/>
          <w:sz w:val="21"/>
          <w:szCs w:val="21"/>
        </w:rPr>
        <w:t>y</w:t>
      </w:r>
      <w:r w:rsidRPr="00D77960">
        <w:rPr>
          <w:rFonts w:ascii="Abadi" w:hAnsi="Abadi" w:cs="Verdana"/>
          <w:spacing w:val="7"/>
          <w:sz w:val="21"/>
          <w:szCs w:val="21"/>
        </w:rPr>
        <w:t xml:space="preserve"> </w:t>
      </w:r>
      <w:r w:rsidRPr="00D77960">
        <w:rPr>
          <w:rFonts w:ascii="Abadi" w:hAnsi="Abadi" w:cs="Verdana"/>
          <w:sz w:val="21"/>
          <w:szCs w:val="21"/>
        </w:rPr>
        <w:t>adicionar</w:t>
      </w:r>
      <w:r w:rsidRPr="00D77960">
        <w:rPr>
          <w:rFonts w:ascii="Abadi" w:hAnsi="Abadi" w:cs="Verdana"/>
          <w:spacing w:val="7"/>
          <w:sz w:val="21"/>
          <w:szCs w:val="21"/>
        </w:rPr>
        <w:t xml:space="preserve"> </w:t>
      </w:r>
      <w:r w:rsidRPr="00D77960">
        <w:rPr>
          <w:rFonts w:ascii="Abadi" w:hAnsi="Abadi" w:cs="Verdana"/>
          <w:sz w:val="21"/>
          <w:szCs w:val="21"/>
        </w:rPr>
        <w:t>diversas</w:t>
      </w:r>
      <w:r w:rsidRPr="00D77960">
        <w:rPr>
          <w:rFonts w:ascii="Abadi" w:hAnsi="Abadi" w:cs="Verdana"/>
          <w:spacing w:val="-1"/>
          <w:sz w:val="21"/>
          <w:szCs w:val="21"/>
        </w:rPr>
        <w:t xml:space="preserve"> </w:t>
      </w:r>
      <w:r w:rsidRPr="00D77960">
        <w:rPr>
          <w:rFonts w:ascii="Abadi" w:hAnsi="Abadi" w:cs="Verdana"/>
          <w:sz w:val="21"/>
          <w:szCs w:val="21"/>
        </w:rPr>
        <w:t>disposiciones</w:t>
      </w:r>
      <w:r w:rsidRPr="00D77960">
        <w:rPr>
          <w:rFonts w:ascii="Abadi" w:hAnsi="Abadi" w:cs="Verdana"/>
          <w:spacing w:val="9"/>
          <w:sz w:val="21"/>
          <w:szCs w:val="21"/>
        </w:rPr>
        <w:t xml:space="preserve"> </w:t>
      </w:r>
      <w:r w:rsidRPr="00D77960">
        <w:rPr>
          <w:rFonts w:ascii="Abadi" w:hAnsi="Abadi" w:cs="Verdana"/>
          <w:sz w:val="21"/>
          <w:szCs w:val="21"/>
        </w:rPr>
        <w:t>de</w:t>
      </w:r>
      <w:r w:rsidRPr="00D77960">
        <w:rPr>
          <w:rFonts w:ascii="Abadi" w:hAnsi="Abadi" w:cs="Verdana"/>
          <w:spacing w:val="6"/>
          <w:sz w:val="21"/>
          <w:szCs w:val="21"/>
        </w:rPr>
        <w:t xml:space="preserve"> </w:t>
      </w:r>
      <w:r w:rsidRPr="00D77960">
        <w:rPr>
          <w:rFonts w:ascii="Abadi" w:hAnsi="Abadi" w:cs="Verdana"/>
          <w:sz w:val="21"/>
          <w:szCs w:val="21"/>
        </w:rPr>
        <w:t>la</w:t>
      </w:r>
      <w:r w:rsidRPr="00D77960">
        <w:rPr>
          <w:rFonts w:ascii="Abadi" w:hAnsi="Abadi" w:cs="Verdana"/>
          <w:spacing w:val="10"/>
          <w:sz w:val="21"/>
          <w:szCs w:val="21"/>
        </w:rPr>
        <w:t xml:space="preserve"> </w:t>
      </w:r>
      <w:r w:rsidRPr="00D77960">
        <w:rPr>
          <w:rFonts w:ascii="Abadi" w:hAnsi="Abadi" w:cs="Verdana"/>
          <w:sz w:val="21"/>
          <w:szCs w:val="21"/>
        </w:rPr>
        <w:t>Ley</w:t>
      </w:r>
      <w:r w:rsidRPr="00D77960">
        <w:rPr>
          <w:rFonts w:ascii="Abadi" w:hAnsi="Abadi" w:cs="Verdana"/>
          <w:spacing w:val="7"/>
          <w:sz w:val="21"/>
          <w:szCs w:val="21"/>
        </w:rPr>
        <w:t xml:space="preserve"> </w:t>
      </w:r>
      <w:r w:rsidRPr="00D77960">
        <w:rPr>
          <w:rFonts w:ascii="Abadi" w:hAnsi="Abadi" w:cs="Verdana"/>
          <w:sz w:val="21"/>
          <w:szCs w:val="21"/>
        </w:rPr>
        <w:t>de</w:t>
      </w:r>
      <w:r w:rsidRPr="00D77960">
        <w:rPr>
          <w:rFonts w:ascii="Abadi" w:hAnsi="Abadi" w:cs="Verdana"/>
          <w:spacing w:val="7"/>
          <w:sz w:val="21"/>
          <w:szCs w:val="21"/>
        </w:rPr>
        <w:t xml:space="preserve"> </w:t>
      </w:r>
      <w:r w:rsidRPr="00D77960">
        <w:rPr>
          <w:rFonts w:ascii="Abadi" w:hAnsi="Abadi" w:cs="Verdana"/>
          <w:sz w:val="21"/>
          <w:szCs w:val="21"/>
        </w:rPr>
        <w:t>Hacienda</w:t>
      </w:r>
      <w:r w:rsidRPr="00D77960">
        <w:rPr>
          <w:rFonts w:ascii="Abadi" w:hAnsi="Abadi" w:cs="Verdana"/>
          <w:spacing w:val="6"/>
          <w:sz w:val="21"/>
          <w:szCs w:val="21"/>
        </w:rPr>
        <w:t xml:space="preserve"> </w:t>
      </w:r>
      <w:r w:rsidRPr="00D77960">
        <w:rPr>
          <w:rFonts w:ascii="Abadi" w:hAnsi="Abadi" w:cs="Verdana"/>
          <w:sz w:val="21"/>
          <w:szCs w:val="21"/>
        </w:rPr>
        <w:t>para</w:t>
      </w:r>
      <w:r w:rsidRPr="00D77960">
        <w:rPr>
          <w:rFonts w:ascii="Abadi" w:hAnsi="Abadi" w:cs="Verdana"/>
          <w:spacing w:val="8"/>
          <w:sz w:val="21"/>
          <w:szCs w:val="21"/>
        </w:rPr>
        <w:t xml:space="preserve"> </w:t>
      </w:r>
      <w:r w:rsidRPr="00D77960">
        <w:rPr>
          <w:rFonts w:ascii="Abadi" w:hAnsi="Abadi" w:cs="Verdana"/>
          <w:sz w:val="21"/>
          <w:szCs w:val="21"/>
        </w:rPr>
        <w:t>el</w:t>
      </w:r>
      <w:r w:rsidRPr="00D77960">
        <w:rPr>
          <w:rFonts w:ascii="Abadi" w:hAnsi="Abadi" w:cs="Verdana"/>
          <w:spacing w:val="7"/>
          <w:sz w:val="21"/>
          <w:szCs w:val="21"/>
        </w:rPr>
        <w:t xml:space="preserve"> </w:t>
      </w:r>
      <w:r w:rsidRPr="00D77960">
        <w:rPr>
          <w:rFonts w:ascii="Abadi" w:hAnsi="Abadi" w:cs="Verdana"/>
          <w:sz w:val="21"/>
          <w:szCs w:val="21"/>
        </w:rPr>
        <w:t>Estado</w:t>
      </w:r>
      <w:r w:rsidRPr="00D77960">
        <w:rPr>
          <w:rFonts w:ascii="Abadi" w:hAnsi="Abadi" w:cs="Verdana"/>
          <w:spacing w:val="9"/>
          <w:sz w:val="21"/>
          <w:szCs w:val="21"/>
        </w:rPr>
        <w:t xml:space="preserve"> </w:t>
      </w:r>
      <w:r w:rsidRPr="00D77960">
        <w:rPr>
          <w:rFonts w:ascii="Abadi" w:hAnsi="Abadi" w:cs="Verdana"/>
          <w:sz w:val="21"/>
          <w:szCs w:val="21"/>
        </w:rPr>
        <w:t>de</w:t>
      </w:r>
      <w:r w:rsidRPr="00D77960">
        <w:rPr>
          <w:rFonts w:ascii="Abadi" w:hAnsi="Abadi" w:cs="Verdana"/>
          <w:spacing w:val="6"/>
          <w:sz w:val="21"/>
          <w:szCs w:val="21"/>
        </w:rPr>
        <w:t xml:space="preserve"> </w:t>
      </w:r>
      <w:r w:rsidRPr="00D77960">
        <w:rPr>
          <w:rFonts w:ascii="Abadi" w:hAnsi="Abadi" w:cs="Verdana"/>
          <w:sz w:val="21"/>
          <w:szCs w:val="21"/>
        </w:rPr>
        <w:t>Guanajuato.</w:t>
      </w:r>
      <w:r w:rsidRPr="00D77960">
        <w:rPr>
          <w:rFonts w:ascii="Abadi" w:hAnsi="Abadi" w:cs="Verdana"/>
          <w:spacing w:val="9"/>
          <w:sz w:val="21"/>
          <w:szCs w:val="21"/>
        </w:rPr>
        <w:t xml:space="preserve"> </w:t>
      </w:r>
      <w:r w:rsidRPr="00D77960">
        <w:rPr>
          <w:rFonts w:ascii="Abadi" w:hAnsi="Abadi" w:cs="Verdana"/>
          <w:sz w:val="21"/>
          <w:szCs w:val="21"/>
        </w:rPr>
        <w:t>Sometido</w:t>
      </w:r>
      <w:r w:rsidRPr="00D77960">
        <w:rPr>
          <w:rFonts w:ascii="Abadi" w:hAnsi="Abadi" w:cs="Verdana"/>
          <w:spacing w:val="6"/>
          <w:sz w:val="21"/>
          <w:szCs w:val="21"/>
        </w:rPr>
        <w:t xml:space="preserve"> </w:t>
      </w:r>
      <w:r w:rsidRPr="00D77960">
        <w:rPr>
          <w:rFonts w:ascii="Abadi" w:hAnsi="Abadi" w:cs="Verdana"/>
          <w:sz w:val="21"/>
          <w:szCs w:val="21"/>
        </w:rPr>
        <w:t>el</w:t>
      </w:r>
      <w:r w:rsidRPr="00D77960">
        <w:rPr>
          <w:rFonts w:ascii="Abadi" w:hAnsi="Abadi" w:cs="Verdana"/>
          <w:spacing w:val="7"/>
          <w:sz w:val="21"/>
          <w:szCs w:val="21"/>
        </w:rPr>
        <w:t xml:space="preserve"> </w:t>
      </w:r>
      <w:r w:rsidRPr="00D77960">
        <w:rPr>
          <w:rFonts w:ascii="Abadi" w:hAnsi="Abadi" w:cs="Verdana"/>
          <w:sz w:val="21"/>
          <w:szCs w:val="21"/>
        </w:rPr>
        <w:t>dictamen</w:t>
      </w:r>
      <w:r w:rsidRPr="00D77960">
        <w:rPr>
          <w:rFonts w:ascii="Abadi" w:hAnsi="Abadi" w:cs="Verdana"/>
          <w:spacing w:val="10"/>
          <w:sz w:val="21"/>
          <w:szCs w:val="21"/>
        </w:rPr>
        <w:t xml:space="preserve"> </w:t>
      </w:r>
      <w:r w:rsidRPr="00D77960">
        <w:rPr>
          <w:rFonts w:ascii="Abadi" w:hAnsi="Abadi" w:cs="Verdana"/>
          <w:sz w:val="21"/>
          <w:szCs w:val="21"/>
        </w:rPr>
        <w:t>a</w:t>
      </w:r>
      <w:r w:rsidRPr="00D77960">
        <w:rPr>
          <w:rFonts w:ascii="Abadi" w:hAnsi="Abadi" w:cs="Verdana"/>
          <w:spacing w:val="-1"/>
          <w:sz w:val="21"/>
          <w:szCs w:val="21"/>
        </w:rPr>
        <w:t xml:space="preserve"> </w:t>
      </w:r>
      <w:r w:rsidRPr="00D77960">
        <w:rPr>
          <w:rFonts w:ascii="Abadi" w:hAnsi="Abadi" w:cs="Verdana"/>
          <w:sz w:val="21"/>
          <w:szCs w:val="21"/>
        </w:rPr>
        <w:t>discusión</w:t>
      </w:r>
      <w:r w:rsidRPr="00D77960">
        <w:rPr>
          <w:rFonts w:ascii="Abadi" w:hAnsi="Abadi" w:cs="Verdana"/>
          <w:spacing w:val="19"/>
          <w:sz w:val="21"/>
          <w:szCs w:val="21"/>
        </w:rPr>
        <w:t xml:space="preserve"> </w:t>
      </w:r>
      <w:r w:rsidRPr="00D77960">
        <w:rPr>
          <w:rFonts w:ascii="Abadi" w:hAnsi="Abadi" w:cs="Verdana"/>
          <w:sz w:val="21"/>
          <w:szCs w:val="21"/>
        </w:rPr>
        <w:t>y</w:t>
      </w:r>
      <w:r w:rsidRPr="00D77960">
        <w:rPr>
          <w:rFonts w:ascii="Abadi" w:hAnsi="Abadi" w:cs="Verdana"/>
          <w:spacing w:val="20"/>
          <w:sz w:val="21"/>
          <w:szCs w:val="21"/>
        </w:rPr>
        <w:t xml:space="preserve"> </w:t>
      </w:r>
      <w:r w:rsidRPr="00D77960">
        <w:rPr>
          <w:rFonts w:ascii="Abadi" w:hAnsi="Abadi" w:cs="Verdana"/>
          <w:sz w:val="21"/>
          <w:szCs w:val="21"/>
        </w:rPr>
        <w:t>votación</w:t>
      </w:r>
      <w:r w:rsidRPr="00D77960">
        <w:rPr>
          <w:rFonts w:ascii="Abadi" w:hAnsi="Abadi" w:cs="Verdana"/>
          <w:spacing w:val="19"/>
          <w:sz w:val="21"/>
          <w:szCs w:val="21"/>
        </w:rPr>
        <w:t xml:space="preserve"> </w:t>
      </w:r>
      <w:r w:rsidRPr="00D77960">
        <w:rPr>
          <w:rFonts w:ascii="Abadi" w:hAnsi="Abadi" w:cs="Verdana"/>
          <w:sz w:val="21"/>
          <w:szCs w:val="21"/>
        </w:rPr>
        <w:t>en</w:t>
      </w:r>
      <w:r w:rsidRPr="00D77960">
        <w:rPr>
          <w:rFonts w:ascii="Abadi" w:hAnsi="Abadi" w:cs="Verdana"/>
          <w:spacing w:val="19"/>
          <w:sz w:val="21"/>
          <w:szCs w:val="21"/>
        </w:rPr>
        <w:t xml:space="preserve"> </w:t>
      </w:r>
      <w:r w:rsidRPr="00D77960">
        <w:rPr>
          <w:rFonts w:ascii="Abadi" w:hAnsi="Abadi" w:cs="Verdana"/>
          <w:sz w:val="21"/>
          <w:szCs w:val="21"/>
        </w:rPr>
        <w:t>lo</w:t>
      </w:r>
      <w:r w:rsidRPr="00D77960">
        <w:rPr>
          <w:rFonts w:ascii="Abadi" w:hAnsi="Abadi" w:cs="Verdana"/>
          <w:spacing w:val="19"/>
          <w:sz w:val="21"/>
          <w:szCs w:val="21"/>
        </w:rPr>
        <w:t xml:space="preserve"> </w:t>
      </w:r>
      <w:r w:rsidRPr="00D77960">
        <w:rPr>
          <w:rFonts w:ascii="Abadi" w:hAnsi="Abadi" w:cs="Verdana"/>
          <w:sz w:val="21"/>
          <w:szCs w:val="21"/>
        </w:rPr>
        <w:t>general,</w:t>
      </w:r>
      <w:r w:rsidRPr="00D77960">
        <w:rPr>
          <w:rFonts w:ascii="Abadi" w:hAnsi="Abadi" w:cs="Verdana"/>
          <w:spacing w:val="19"/>
          <w:sz w:val="21"/>
          <w:szCs w:val="21"/>
        </w:rPr>
        <w:t xml:space="preserve"> </w:t>
      </w:r>
      <w:r w:rsidRPr="00D77960">
        <w:rPr>
          <w:rFonts w:ascii="Abadi" w:hAnsi="Abadi" w:cs="Verdana"/>
          <w:sz w:val="21"/>
          <w:szCs w:val="21"/>
        </w:rPr>
        <w:t>resultó</w:t>
      </w:r>
      <w:r w:rsidRPr="00D77960">
        <w:rPr>
          <w:rFonts w:ascii="Abadi" w:hAnsi="Abadi" w:cs="Verdana"/>
          <w:spacing w:val="20"/>
          <w:sz w:val="21"/>
          <w:szCs w:val="21"/>
        </w:rPr>
        <w:t xml:space="preserve"> </w:t>
      </w:r>
      <w:r w:rsidRPr="00D77960">
        <w:rPr>
          <w:rFonts w:ascii="Abadi" w:hAnsi="Abadi" w:cs="Verdana"/>
          <w:sz w:val="21"/>
          <w:szCs w:val="21"/>
        </w:rPr>
        <w:t>aprobado</w:t>
      </w:r>
      <w:r w:rsidRPr="00D77960">
        <w:rPr>
          <w:rFonts w:ascii="Abadi" w:hAnsi="Abadi" w:cs="Verdana"/>
          <w:spacing w:val="19"/>
          <w:sz w:val="21"/>
          <w:szCs w:val="21"/>
        </w:rPr>
        <w:t xml:space="preserve"> </w:t>
      </w:r>
      <w:r w:rsidRPr="00D77960">
        <w:rPr>
          <w:rFonts w:ascii="Abadi" w:hAnsi="Abadi" w:cs="Verdana"/>
          <w:sz w:val="21"/>
          <w:szCs w:val="21"/>
        </w:rPr>
        <w:t>por</w:t>
      </w:r>
      <w:r w:rsidRPr="00D77960">
        <w:rPr>
          <w:rFonts w:ascii="Abadi" w:hAnsi="Abadi" w:cs="Verdana"/>
          <w:spacing w:val="20"/>
          <w:sz w:val="21"/>
          <w:szCs w:val="21"/>
        </w:rPr>
        <w:t xml:space="preserve"> </w:t>
      </w:r>
      <w:r w:rsidRPr="00D77960">
        <w:rPr>
          <w:rFonts w:ascii="Abadi" w:hAnsi="Abadi" w:cs="Verdana"/>
          <w:sz w:val="21"/>
          <w:szCs w:val="21"/>
        </w:rPr>
        <w:t>unanimidad,</w:t>
      </w:r>
      <w:r w:rsidRPr="00D77960">
        <w:rPr>
          <w:rFonts w:ascii="Abadi" w:hAnsi="Abadi" w:cs="Verdana"/>
          <w:spacing w:val="19"/>
          <w:sz w:val="21"/>
          <w:szCs w:val="21"/>
        </w:rPr>
        <w:t xml:space="preserve"> </w:t>
      </w:r>
      <w:r w:rsidRPr="00D77960">
        <w:rPr>
          <w:rFonts w:ascii="Abadi" w:hAnsi="Abadi" w:cs="Verdana"/>
          <w:sz w:val="21"/>
          <w:szCs w:val="21"/>
        </w:rPr>
        <w:t>en</w:t>
      </w:r>
      <w:r w:rsidRPr="00D77960">
        <w:rPr>
          <w:rFonts w:ascii="Abadi" w:hAnsi="Abadi" w:cs="Verdana"/>
          <w:spacing w:val="19"/>
          <w:sz w:val="21"/>
          <w:szCs w:val="21"/>
        </w:rPr>
        <w:t xml:space="preserve"> </w:t>
      </w:r>
      <w:r w:rsidRPr="00D77960">
        <w:rPr>
          <w:rFonts w:ascii="Abadi" w:hAnsi="Abadi" w:cs="Verdana"/>
          <w:sz w:val="21"/>
          <w:szCs w:val="21"/>
        </w:rPr>
        <w:t>votación</w:t>
      </w:r>
      <w:r w:rsidRPr="00D77960">
        <w:rPr>
          <w:rFonts w:ascii="Abadi" w:hAnsi="Abadi" w:cs="Verdana"/>
          <w:spacing w:val="19"/>
          <w:sz w:val="21"/>
          <w:szCs w:val="21"/>
        </w:rPr>
        <w:t xml:space="preserve"> </w:t>
      </w:r>
      <w:r w:rsidRPr="00D77960">
        <w:rPr>
          <w:rFonts w:ascii="Abadi" w:hAnsi="Abadi" w:cs="Verdana"/>
          <w:sz w:val="21"/>
          <w:szCs w:val="21"/>
        </w:rPr>
        <w:t>nominal</w:t>
      </w:r>
      <w:r w:rsidRPr="00D77960">
        <w:rPr>
          <w:rFonts w:ascii="Abadi" w:hAnsi="Abadi" w:cs="Verdana"/>
          <w:spacing w:val="-1"/>
          <w:sz w:val="21"/>
          <w:szCs w:val="21"/>
        </w:rPr>
        <w:t xml:space="preserve"> </w:t>
      </w:r>
      <w:r w:rsidRPr="00D77960">
        <w:rPr>
          <w:rFonts w:ascii="Abadi" w:hAnsi="Abadi" w:cs="Verdana"/>
          <w:sz w:val="21"/>
          <w:szCs w:val="21"/>
        </w:rPr>
        <w:t>en la modalidad</w:t>
      </w:r>
      <w:r w:rsidRPr="00D77960">
        <w:rPr>
          <w:rFonts w:ascii="Abadi" w:hAnsi="Abadi" w:cs="Verdana"/>
          <w:spacing w:val="4"/>
          <w:sz w:val="21"/>
          <w:szCs w:val="21"/>
        </w:rPr>
        <w:t xml:space="preserve"> </w:t>
      </w:r>
      <w:r w:rsidRPr="00D77960">
        <w:rPr>
          <w:rFonts w:ascii="Abadi" w:hAnsi="Abadi" w:cs="Verdana"/>
          <w:sz w:val="21"/>
          <w:szCs w:val="21"/>
        </w:rPr>
        <w:t>electrónica, así como en la</w:t>
      </w:r>
      <w:r w:rsidRPr="00D77960">
        <w:rPr>
          <w:rFonts w:ascii="Abadi" w:hAnsi="Abadi" w:cs="Verdana"/>
          <w:spacing w:val="4"/>
          <w:sz w:val="21"/>
          <w:szCs w:val="21"/>
        </w:rPr>
        <w:t xml:space="preserve"> </w:t>
      </w:r>
      <w:r w:rsidRPr="00D77960">
        <w:rPr>
          <w:rFonts w:ascii="Abadi" w:hAnsi="Abadi" w:cs="Verdana"/>
          <w:sz w:val="21"/>
          <w:szCs w:val="21"/>
        </w:rPr>
        <w:t>modalidad</w:t>
      </w:r>
      <w:r w:rsidRPr="00D77960">
        <w:rPr>
          <w:rFonts w:ascii="Abadi" w:hAnsi="Abadi" w:cs="Verdana"/>
          <w:spacing w:val="4"/>
          <w:sz w:val="21"/>
          <w:szCs w:val="21"/>
        </w:rPr>
        <w:t xml:space="preserve"> </w:t>
      </w:r>
      <w:r w:rsidRPr="00D77960">
        <w:rPr>
          <w:rFonts w:ascii="Abadi" w:hAnsi="Abadi" w:cs="Verdana"/>
          <w:sz w:val="21"/>
          <w:szCs w:val="21"/>
        </w:rPr>
        <w:t>convencional de quien se encontraba a</w:t>
      </w:r>
      <w:r w:rsidRPr="00D77960">
        <w:rPr>
          <w:rFonts w:ascii="Abadi" w:hAnsi="Abadi" w:cs="Verdana"/>
          <w:spacing w:val="20"/>
          <w:sz w:val="21"/>
          <w:szCs w:val="21"/>
        </w:rPr>
        <w:t xml:space="preserve"> </w:t>
      </w:r>
      <w:r w:rsidRPr="00D77960">
        <w:rPr>
          <w:rFonts w:ascii="Abadi" w:hAnsi="Abadi" w:cs="Verdana"/>
          <w:sz w:val="21"/>
          <w:szCs w:val="21"/>
        </w:rPr>
        <w:t>distancia,</w:t>
      </w:r>
      <w:r w:rsidRPr="00D77960">
        <w:rPr>
          <w:rFonts w:ascii="Abadi" w:hAnsi="Abadi" w:cs="Verdana"/>
          <w:spacing w:val="22"/>
          <w:sz w:val="21"/>
          <w:szCs w:val="21"/>
        </w:rPr>
        <w:t xml:space="preserve"> </w:t>
      </w:r>
      <w:r w:rsidRPr="00D77960">
        <w:rPr>
          <w:rFonts w:ascii="Abadi" w:hAnsi="Abadi" w:cs="Verdana"/>
          <w:sz w:val="21"/>
          <w:szCs w:val="21"/>
        </w:rPr>
        <w:t>al</w:t>
      </w:r>
      <w:r w:rsidRPr="00D77960">
        <w:rPr>
          <w:rFonts w:ascii="Abadi" w:hAnsi="Abadi" w:cs="Verdana"/>
          <w:spacing w:val="22"/>
          <w:sz w:val="21"/>
          <w:szCs w:val="21"/>
        </w:rPr>
        <w:t xml:space="preserve"> </w:t>
      </w:r>
      <w:r w:rsidRPr="00D77960">
        <w:rPr>
          <w:rFonts w:ascii="Abadi" w:hAnsi="Abadi" w:cs="Verdana"/>
          <w:sz w:val="21"/>
          <w:szCs w:val="21"/>
        </w:rPr>
        <w:t>computarse</w:t>
      </w:r>
      <w:r w:rsidRPr="00D77960">
        <w:rPr>
          <w:rFonts w:ascii="Abadi" w:hAnsi="Abadi" w:cs="Verdana"/>
          <w:spacing w:val="21"/>
          <w:sz w:val="21"/>
          <w:szCs w:val="21"/>
        </w:rPr>
        <w:t xml:space="preserve"> </w:t>
      </w:r>
      <w:r w:rsidRPr="00D77960">
        <w:rPr>
          <w:rFonts w:ascii="Abadi" w:hAnsi="Abadi" w:cs="Verdana"/>
          <w:sz w:val="21"/>
          <w:szCs w:val="21"/>
        </w:rPr>
        <w:t>treinta</w:t>
      </w:r>
      <w:r w:rsidRPr="00D77960">
        <w:rPr>
          <w:rFonts w:ascii="Abadi" w:hAnsi="Abadi" w:cs="Verdana"/>
          <w:spacing w:val="20"/>
          <w:sz w:val="21"/>
          <w:szCs w:val="21"/>
        </w:rPr>
        <w:t xml:space="preserve"> </w:t>
      </w:r>
      <w:r w:rsidRPr="00D77960">
        <w:rPr>
          <w:rFonts w:ascii="Abadi" w:hAnsi="Abadi" w:cs="Verdana"/>
          <w:sz w:val="21"/>
          <w:szCs w:val="21"/>
        </w:rPr>
        <w:t>y</w:t>
      </w:r>
      <w:r w:rsidRPr="00D77960">
        <w:rPr>
          <w:rFonts w:ascii="Abadi" w:hAnsi="Abadi" w:cs="Verdana"/>
          <w:spacing w:val="22"/>
          <w:sz w:val="21"/>
          <w:szCs w:val="21"/>
        </w:rPr>
        <w:t xml:space="preserve"> </w:t>
      </w:r>
      <w:r w:rsidRPr="00D77960">
        <w:rPr>
          <w:rFonts w:ascii="Abadi" w:hAnsi="Abadi" w:cs="Verdana"/>
          <w:sz w:val="21"/>
          <w:szCs w:val="21"/>
        </w:rPr>
        <w:t>cuatro</w:t>
      </w:r>
      <w:r w:rsidRPr="00D77960">
        <w:rPr>
          <w:rFonts w:ascii="Abadi" w:hAnsi="Abadi" w:cs="Verdana"/>
          <w:spacing w:val="22"/>
          <w:sz w:val="21"/>
          <w:szCs w:val="21"/>
        </w:rPr>
        <w:t xml:space="preserve"> </w:t>
      </w:r>
      <w:r w:rsidRPr="00D77960">
        <w:rPr>
          <w:rFonts w:ascii="Abadi" w:hAnsi="Abadi" w:cs="Verdana"/>
          <w:sz w:val="21"/>
          <w:szCs w:val="21"/>
        </w:rPr>
        <w:t>votos</w:t>
      </w:r>
      <w:r w:rsidRPr="00D77960">
        <w:rPr>
          <w:rFonts w:ascii="Abadi" w:hAnsi="Abadi" w:cs="Verdana"/>
          <w:spacing w:val="23"/>
          <w:sz w:val="21"/>
          <w:szCs w:val="21"/>
        </w:rPr>
        <w:t xml:space="preserve"> </w:t>
      </w:r>
      <w:r w:rsidRPr="00D77960">
        <w:rPr>
          <w:rFonts w:ascii="Abadi" w:hAnsi="Abadi" w:cs="Verdana"/>
          <w:sz w:val="21"/>
          <w:szCs w:val="21"/>
        </w:rPr>
        <w:t>a</w:t>
      </w:r>
      <w:r w:rsidRPr="00D77960">
        <w:rPr>
          <w:rFonts w:ascii="Abadi" w:hAnsi="Abadi" w:cs="Verdana"/>
          <w:spacing w:val="20"/>
          <w:sz w:val="21"/>
          <w:szCs w:val="21"/>
        </w:rPr>
        <w:t xml:space="preserve"> </w:t>
      </w:r>
      <w:r w:rsidRPr="00D77960">
        <w:rPr>
          <w:rFonts w:ascii="Abadi" w:hAnsi="Abadi" w:cs="Verdana"/>
          <w:sz w:val="21"/>
          <w:szCs w:val="21"/>
        </w:rPr>
        <w:t>favor,</w:t>
      </w:r>
      <w:r w:rsidRPr="00D77960">
        <w:rPr>
          <w:rFonts w:ascii="Abadi" w:hAnsi="Abadi" w:cs="Verdana"/>
          <w:spacing w:val="22"/>
          <w:sz w:val="21"/>
          <w:szCs w:val="21"/>
        </w:rPr>
        <w:t xml:space="preserve"> </w:t>
      </w:r>
      <w:r w:rsidRPr="00D77960">
        <w:rPr>
          <w:rFonts w:ascii="Abadi" w:hAnsi="Abadi" w:cs="Verdana"/>
          <w:sz w:val="21"/>
          <w:szCs w:val="21"/>
        </w:rPr>
        <w:t>sin</w:t>
      </w:r>
      <w:r w:rsidRPr="00D77960">
        <w:rPr>
          <w:rFonts w:ascii="Abadi" w:hAnsi="Abadi" w:cs="Verdana"/>
          <w:spacing w:val="21"/>
          <w:sz w:val="21"/>
          <w:szCs w:val="21"/>
        </w:rPr>
        <w:t xml:space="preserve"> </w:t>
      </w:r>
      <w:r w:rsidRPr="00D77960">
        <w:rPr>
          <w:rFonts w:ascii="Abadi" w:hAnsi="Abadi" w:cs="Verdana"/>
          <w:sz w:val="21"/>
          <w:szCs w:val="21"/>
        </w:rPr>
        <w:t>discusión.</w:t>
      </w:r>
      <w:r w:rsidRPr="00D77960">
        <w:rPr>
          <w:rFonts w:ascii="Abadi" w:hAnsi="Abadi" w:cs="Verdana"/>
          <w:spacing w:val="20"/>
          <w:sz w:val="21"/>
          <w:szCs w:val="21"/>
        </w:rPr>
        <w:t xml:space="preserve"> </w:t>
      </w:r>
      <w:r w:rsidRPr="00D77960">
        <w:rPr>
          <w:rFonts w:ascii="Abadi" w:hAnsi="Abadi" w:cs="Verdana"/>
          <w:sz w:val="21"/>
          <w:szCs w:val="21"/>
        </w:rPr>
        <w:t>Una</w:t>
      </w:r>
      <w:r w:rsidRPr="00D77960">
        <w:rPr>
          <w:rFonts w:ascii="Abadi" w:hAnsi="Abadi" w:cs="Verdana"/>
          <w:spacing w:val="21"/>
          <w:sz w:val="21"/>
          <w:szCs w:val="21"/>
        </w:rPr>
        <w:t xml:space="preserve"> </w:t>
      </w:r>
      <w:r w:rsidRPr="00D77960">
        <w:rPr>
          <w:rFonts w:ascii="Abadi" w:hAnsi="Abadi" w:cs="Verdana"/>
          <w:sz w:val="21"/>
          <w:szCs w:val="21"/>
        </w:rPr>
        <w:t>vez</w:t>
      </w:r>
      <w:r w:rsidRPr="00D77960">
        <w:rPr>
          <w:rFonts w:ascii="Abadi" w:hAnsi="Abadi" w:cs="Verdana"/>
          <w:spacing w:val="23"/>
          <w:sz w:val="21"/>
          <w:szCs w:val="21"/>
        </w:rPr>
        <w:t xml:space="preserve"> </w:t>
      </w:r>
      <w:r w:rsidRPr="00D77960">
        <w:rPr>
          <w:rFonts w:ascii="Abadi" w:hAnsi="Abadi" w:cs="Verdana"/>
          <w:sz w:val="21"/>
          <w:szCs w:val="21"/>
        </w:rPr>
        <w:t>puesto</w:t>
      </w:r>
      <w:r w:rsidRPr="00D77960">
        <w:rPr>
          <w:rFonts w:ascii="Abadi" w:hAnsi="Abadi" w:cs="Verdana"/>
          <w:spacing w:val="21"/>
          <w:sz w:val="21"/>
          <w:szCs w:val="21"/>
        </w:rPr>
        <w:t xml:space="preserve"> </w:t>
      </w:r>
      <w:r w:rsidRPr="00D77960">
        <w:rPr>
          <w:rFonts w:ascii="Abadi" w:hAnsi="Abadi" w:cs="Verdana"/>
          <w:sz w:val="21"/>
          <w:szCs w:val="21"/>
        </w:rPr>
        <w:t>a</w:t>
      </w:r>
      <w:r w:rsidRPr="00D77960">
        <w:rPr>
          <w:rFonts w:ascii="Abadi" w:hAnsi="Abadi" w:cs="Verdana"/>
          <w:spacing w:val="-1"/>
          <w:sz w:val="21"/>
          <w:szCs w:val="21"/>
        </w:rPr>
        <w:t xml:space="preserve"> </w:t>
      </w:r>
      <w:r w:rsidRPr="00D77960">
        <w:rPr>
          <w:rFonts w:ascii="Abadi" w:hAnsi="Abadi" w:cs="Verdana"/>
          <w:sz w:val="21"/>
          <w:szCs w:val="21"/>
        </w:rPr>
        <w:t>discusión</w:t>
      </w:r>
      <w:r w:rsidRPr="00D77960">
        <w:rPr>
          <w:rFonts w:ascii="Abadi" w:hAnsi="Abadi" w:cs="Verdana"/>
          <w:spacing w:val="7"/>
          <w:sz w:val="21"/>
          <w:szCs w:val="21"/>
        </w:rPr>
        <w:t xml:space="preserve"> </w:t>
      </w:r>
      <w:r w:rsidRPr="00D77960">
        <w:rPr>
          <w:rFonts w:ascii="Abadi" w:hAnsi="Abadi" w:cs="Verdana"/>
          <w:sz w:val="21"/>
          <w:szCs w:val="21"/>
        </w:rPr>
        <w:t>en</w:t>
      </w:r>
      <w:r w:rsidRPr="00D77960">
        <w:rPr>
          <w:rFonts w:ascii="Abadi" w:hAnsi="Abadi" w:cs="Verdana"/>
          <w:spacing w:val="7"/>
          <w:sz w:val="21"/>
          <w:szCs w:val="21"/>
        </w:rPr>
        <w:t xml:space="preserve"> </w:t>
      </w:r>
      <w:r w:rsidRPr="00D77960">
        <w:rPr>
          <w:rFonts w:ascii="Abadi" w:hAnsi="Abadi" w:cs="Verdana"/>
          <w:sz w:val="21"/>
          <w:szCs w:val="21"/>
        </w:rPr>
        <w:t>lo</w:t>
      </w:r>
      <w:r w:rsidRPr="00D77960">
        <w:rPr>
          <w:rFonts w:ascii="Abadi" w:hAnsi="Abadi" w:cs="Verdana"/>
          <w:spacing w:val="7"/>
          <w:sz w:val="21"/>
          <w:szCs w:val="21"/>
        </w:rPr>
        <w:t xml:space="preserve"> </w:t>
      </w:r>
      <w:r w:rsidRPr="00D77960">
        <w:rPr>
          <w:rFonts w:ascii="Abadi" w:hAnsi="Abadi" w:cs="Verdana"/>
          <w:sz w:val="21"/>
          <w:szCs w:val="21"/>
        </w:rPr>
        <w:t>particular,</w:t>
      </w:r>
      <w:r w:rsidRPr="00D77960">
        <w:rPr>
          <w:rFonts w:ascii="Abadi" w:hAnsi="Abadi" w:cs="Verdana"/>
          <w:spacing w:val="7"/>
          <w:sz w:val="21"/>
          <w:szCs w:val="21"/>
        </w:rPr>
        <w:t xml:space="preserve"> </w:t>
      </w:r>
      <w:r w:rsidRPr="00D77960">
        <w:rPr>
          <w:rFonts w:ascii="Abadi" w:hAnsi="Abadi" w:cs="Verdana"/>
          <w:sz w:val="21"/>
          <w:szCs w:val="21"/>
        </w:rPr>
        <w:t>no</w:t>
      </w:r>
      <w:r w:rsidRPr="00D77960">
        <w:rPr>
          <w:rFonts w:ascii="Abadi" w:hAnsi="Abadi" w:cs="Verdana"/>
          <w:spacing w:val="10"/>
          <w:sz w:val="21"/>
          <w:szCs w:val="21"/>
        </w:rPr>
        <w:t xml:space="preserve"> </w:t>
      </w:r>
      <w:r w:rsidRPr="00D77960">
        <w:rPr>
          <w:rFonts w:ascii="Abadi" w:hAnsi="Abadi" w:cs="Verdana"/>
          <w:sz w:val="21"/>
          <w:szCs w:val="21"/>
        </w:rPr>
        <w:t>se</w:t>
      </w:r>
      <w:r w:rsidRPr="00D77960">
        <w:rPr>
          <w:rFonts w:ascii="Abadi" w:hAnsi="Abadi" w:cs="Verdana"/>
          <w:spacing w:val="7"/>
          <w:sz w:val="21"/>
          <w:szCs w:val="21"/>
        </w:rPr>
        <w:t xml:space="preserve"> </w:t>
      </w:r>
      <w:r w:rsidRPr="00D77960">
        <w:rPr>
          <w:rFonts w:ascii="Abadi" w:hAnsi="Abadi" w:cs="Verdana"/>
          <w:sz w:val="21"/>
          <w:szCs w:val="21"/>
        </w:rPr>
        <w:t>registraron</w:t>
      </w:r>
      <w:r w:rsidRPr="00D77960">
        <w:rPr>
          <w:rFonts w:ascii="Abadi" w:hAnsi="Abadi" w:cs="Verdana"/>
          <w:spacing w:val="7"/>
          <w:sz w:val="21"/>
          <w:szCs w:val="21"/>
        </w:rPr>
        <w:t xml:space="preserve"> </w:t>
      </w:r>
      <w:r w:rsidRPr="00D77960">
        <w:rPr>
          <w:rFonts w:ascii="Abadi" w:hAnsi="Abadi" w:cs="Verdana"/>
          <w:sz w:val="21"/>
          <w:szCs w:val="21"/>
        </w:rPr>
        <w:t>intervenciones.</w:t>
      </w:r>
      <w:r w:rsidRPr="00D77960">
        <w:rPr>
          <w:rFonts w:ascii="Abadi" w:hAnsi="Abadi" w:cs="Verdana"/>
          <w:spacing w:val="7"/>
          <w:sz w:val="21"/>
          <w:szCs w:val="21"/>
        </w:rPr>
        <w:t xml:space="preserve"> </w:t>
      </w:r>
      <w:r w:rsidRPr="00D77960">
        <w:rPr>
          <w:rFonts w:ascii="Abadi" w:hAnsi="Abadi" w:cs="Verdana"/>
          <w:sz w:val="21"/>
          <w:szCs w:val="21"/>
        </w:rPr>
        <w:t>En</w:t>
      </w:r>
      <w:r w:rsidRPr="00D77960">
        <w:rPr>
          <w:rFonts w:ascii="Abadi" w:hAnsi="Abadi" w:cs="Verdana"/>
          <w:spacing w:val="7"/>
          <w:sz w:val="21"/>
          <w:szCs w:val="21"/>
        </w:rPr>
        <w:t xml:space="preserve"> </w:t>
      </w:r>
      <w:r w:rsidRPr="00D77960">
        <w:rPr>
          <w:rFonts w:ascii="Abadi" w:hAnsi="Abadi" w:cs="Verdana"/>
          <w:sz w:val="21"/>
          <w:szCs w:val="21"/>
        </w:rPr>
        <w:t>consecuencia,</w:t>
      </w:r>
      <w:r w:rsidRPr="00D77960">
        <w:rPr>
          <w:rFonts w:ascii="Abadi" w:hAnsi="Abadi" w:cs="Verdana"/>
          <w:spacing w:val="7"/>
          <w:sz w:val="21"/>
          <w:szCs w:val="21"/>
        </w:rPr>
        <w:t xml:space="preserve"> </w:t>
      </w:r>
      <w:r w:rsidRPr="00D77960">
        <w:rPr>
          <w:rFonts w:ascii="Abadi" w:hAnsi="Abadi" w:cs="Verdana"/>
          <w:sz w:val="21"/>
          <w:szCs w:val="21"/>
        </w:rPr>
        <w:t>la</w:t>
      </w:r>
      <w:r w:rsidRPr="00D77960">
        <w:rPr>
          <w:rFonts w:ascii="Abadi" w:hAnsi="Abadi" w:cs="Verdana"/>
          <w:spacing w:val="7"/>
          <w:sz w:val="21"/>
          <w:szCs w:val="21"/>
        </w:rPr>
        <w:t xml:space="preserve"> </w:t>
      </w:r>
      <w:r w:rsidRPr="00D77960">
        <w:rPr>
          <w:rFonts w:ascii="Abadi" w:hAnsi="Abadi" w:cs="Verdana"/>
          <w:sz w:val="21"/>
          <w:szCs w:val="21"/>
        </w:rPr>
        <w:t>presidencia</w:t>
      </w:r>
      <w:r w:rsidRPr="00D77960">
        <w:rPr>
          <w:rFonts w:ascii="Abadi" w:hAnsi="Abadi" w:cs="Verdana"/>
          <w:spacing w:val="-1"/>
          <w:sz w:val="21"/>
          <w:szCs w:val="21"/>
        </w:rPr>
        <w:t xml:space="preserve"> </w:t>
      </w:r>
      <w:r w:rsidRPr="00D77960">
        <w:rPr>
          <w:rFonts w:ascii="Abadi" w:hAnsi="Abadi" w:cs="Verdana"/>
          <w:sz w:val="21"/>
          <w:szCs w:val="21"/>
        </w:rPr>
        <w:t>declaró</w:t>
      </w:r>
      <w:r w:rsidRPr="00D77960">
        <w:rPr>
          <w:rFonts w:ascii="Abadi" w:hAnsi="Abadi" w:cs="Verdana"/>
          <w:spacing w:val="17"/>
          <w:sz w:val="21"/>
          <w:szCs w:val="21"/>
        </w:rPr>
        <w:t xml:space="preserve"> </w:t>
      </w:r>
      <w:r w:rsidRPr="00D77960">
        <w:rPr>
          <w:rFonts w:ascii="Abadi" w:hAnsi="Abadi" w:cs="Verdana"/>
          <w:sz w:val="21"/>
          <w:szCs w:val="21"/>
        </w:rPr>
        <w:t>tener</w:t>
      </w:r>
      <w:r w:rsidRPr="00D77960">
        <w:rPr>
          <w:rFonts w:ascii="Abadi" w:hAnsi="Abadi" w:cs="Verdana"/>
          <w:spacing w:val="18"/>
          <w:sz w:val="21"/>
          <w:szCs w:val="21"/>
        </w:rPr>
        <w:t xml:space="preserve"> </w:t>
      </w:r>
      <w:r w:rsidRPr="00D77960">
        <w:rPr>
          <w:rFonts w:ascii="Abadi" w:hAnsi="Abadi" w:cs="Verdana"/>
          <w:sz w:val="21"/>
          <w:szCs w:val="21"/>
        </w:rPr>
        <w:t>por</w:t>
      </w:r>
      <w:r w:rsidRPr="00D77960">
        <w:rPr>
          <w:rFonts w:ascii="Abadi" w:hAnsi="Abadi" w:cs="Verdana"/>
          <w:spacing w:val="17"/>
          <w:sz w:val="21"/>
          <w:szCs w:val="21"/>
        </w:rPr>
        <w:t xml:space="preserve"> </w:t>
      </w:r>
      <w:r w:rsidRPr="00D77960">
        <w:rPr>
          <w:rFonts w:ascii="Abadi" w:hAnsi="Abadi" w:cs="Verdana"/>
          <w:sz w:val="21"/>
          <w:szCs w:val="21"/>
        </w:rPr>
        <w:t>aprobados</w:t>
      </w:r>
      <w:r w:rsidRPr="00D77960">
        <w:rPr>
          <w:rFonts w:ascii="Abadi" w:hAnsi="Abadi" w:cs="Verdana"/>
          <w:spacing w:val="16"/>
          <w:sz w:val="21"/>
          <w:szCs w:val="21"/>
        </w:rPr>
        <w:t xml:space="preserve"> </w:t>
      </w:r>
      <w:r w:rsidRPr="00D77960">
        <w:rPr>
          <w:rFonts w:ascii="Abadi" w:hAnsi="Abadi" w:cs="Verdana"/>
          <w:sz w:val="21"/>
          <w:szCs w:val="21"/>
        </w:rPr>
        <w:t>los</w:t>
      </w:r>
      <w:r w:rsidRPr="00D77960">
        <w:rPr>
          <w:rFonts w:ascii="Abadi" w:hAnsi="Abadi" w:cs="Verdana"/>
          <w:spacing w:val="16"/>
          <w:sz w:val="21"/>
          <w:szCs w:val="21"/>
        </w:rPr>
        <w:t xml:space="preserve"> </w:t>
      </w:r>
      <w:r w:rsidRPr="00D77960">
        <w:rPr>
          <w:rFonts w:ascii="Abadi" w:hAnsi="Abadi" w:cs="Verdana"/>
          <w:sz w:val="21"/>
          <w:szCs w:val="21"/>
        </w:rPr>
        <w:t>artículos</w:t>
      </w:r>
      <w:r w:rsidRPr="00D77960">
        <w:rPr>
          <w:rFonts w:ascii="Abadi" w:hAnsi="Abadi" w:cs="Verdana"/>
          <w:spacing w:val="16"/>
          <w:sz w:val="21"/>
          <w:szCs w:val="21"/>
        </w:rPr>
        <w:t xml:space="preserve"> </w:t>
      </w:r>
      <w:r w:rsidRPr="00D77960">
        <w:rPr>
          <w:rFonts w:ascii="Abadi" w:hAnsi="Abadi" w:cs="Verdana"/>
          <w:sz w:val="21"/>
          <w:szCs w:val="21"/>
        </w:rPr>
        <w:t>contenidos</w:t>
      </w:r>
      <w:r w:rsidRPr="00D77960">
        <w:rPr>
          <w:rFonts w:ascii="Abadi" w:hAnsi="Abadi" w:cs="Verdana"/>
          <w:spacing w:val="16"/>
          <w:sz w:val="21"/>
          <w:szCs w:val="21"/>
        </w:rPr>
        <w:t xml:space="preserve"> </w:t>
      </w:r>
      <w:r w:rsidRPr="00D77960">
        <w:rPr>
          <w:rFonts w:ascii="Abadi" w:hAnsi="Abadi" w:cs="Verdana"/>
          <w:sz w:val="21"/>
          <w:szCs w:val="21"/>
        </w:rPr>
        <w:t>en</w:t>
      </w:r>
      <w:r w:rsidRPr="00D77960">
        <w:rPr>
          <w:rFonts w:ascii="Abadi" w:hAnsi="Abadi" w:cs="Verdana"/>
          <w:spacing w:val="16"/>
          <w:sz w:val="21"/>
          <w:szCs w:val="21"/>
        </w:rPr>
        <w:t xml:space="preserve"> </w:t>
      </w:r>
      <w:r w:rsidRPr="00D77960">
        <w:rPr>
          <w:rFonts w:ascii="Abadi" w:hAnsi="Abadi" w:cs="Verdana"/>
          <w:sz w:val="21"/>
          <w:szCs w:val="21"/>
        </w:rPr>
        <w:t>el</w:t>
      </w:r>
      <w:r w:rsidRPr="00D77960">
        <w:rPr>
          <w:rFonts w:ascii="Abadi" w:hAnsi="Abadi" w:cs="Verdana"/>
          <w:spacing w:val="17"/>
          <w:sz w:val="21"/>
          <w:szCs w:val="21"/>
        </w:rPr>
        <w:t xml:space="preserve"> </w:t>
      </w:r>
      <w:r w:rsidRPr="00D77960">
        <w:rPr>
          <w:rFonts w:ascii="Abadi" w:hAnsi="Abadi" w:cs="Verdana"/>
          <w:sz w:val="21"/>
          <w:szCs w:val="21"/>
        </w:rPr>
        <w:t>dictamen</w:t>
      </w:r>
      <w:r w:rsidRPr="00D77960">
        <w:rPr>
          <w:rFonts w:ascii="Abadi" w:hAnsi="Abadi" w:cs="Verdana"/>
          <w:spacing w:val="17"/>
          <w:sz w:val="21"/>
          <w:szCs w:val="21"/>
        </w:rPr>
        <w:t xml:space="preserve"> </w:t>
      </w:r>
      <w:r w:rsidRPr="00D77960">
        <w:rPr>
          <w:rFonts w:ascii="Abadi" w:hAnsi="Abadi" w:cs="Verdana"/>
          <w:sz w:val="21"/>
          <w:szCs w:val="21"/>
        </w:rPr>
        <w:t>e</w:t>
      </w:r>
      <w:r w:rsidRPr="00D77960">
        <w:rPr>
          <w:rFonts w:ascii="Abadi" w:hAnsi="Abadi" w:cs="Verdana"/>
          <w:spacing w:val="16"/>
          <w:sz w:val="21"/>
          <w:szCs w:val="21"/>
        </w:rPr>
        <w:t xml:space="preserve"> </w:t>
      </w:r>
      <w:r w:rsidRPr="00D77960">
        <w:rPr>
          <w:rFonts w:ascii="Abadi" w:hAnsi="Abadi" w:cs="Verdana"/>
          <w:sz w:val="21"/>
          <w:szCs w:val="21"/>
        </w:rPr>
        <w:t>instruyó</w:t>
      </w:r>
      <w:r w:rsidRPr="00D77960">
        <w:rPr>
          <w:rFonts w:ascii="Abadi" w:hAnsi="Abadi" w:cs="Verdana"/>
          <w:spacing w:val="18"/>
          <w:sz w:val="21"/>
          <w:szCs w:val="21"/>
        </w:rPr>
        <w:t xml:space="preserve"> </w:t>
      </w:r>
      <w:r w:rsidRPr="00D77960">
        <w:rPr>
          <w:rFonts w:ascii="Abadi" w:hAnsi="Abadi" w:cs="Verdana"/>
          <w:sz w:val="21"/>
          <w:szCs w:val="21"/>
        </w:rPr>
        <w:t>la</w:t>
      </w:r>
      <w:r w:rsidRPr="00D77960">
        <w:rPr>
          <w:rFonts w:ascii="Abadi" w:hAnsi="Abadi" w:cs="Verdana"/>
          <w:spacing w:val="15"/>
          <w:sz w:val="21"/>
          <w:szCs w:val="21"/>
        </w:rPr>
        <w:t xml:space="preserve"> </w:t>
      </w:r>
      <w:r w:rsidRPr="00D77960">
        <w:rPr>
          <w:rFonts w:ascii="Abadi" w:hAnsi="Abadi" w:cs="Verdana"/>
          <w:sz w:val="21"/>
          <w:szCs w:val="21"/>
        </w:rPr>
        <w:t>remisión</w:t>
      </w:r>
      <w:r w:rsidRPr="00D77960">
        <w:rPr>
          <w:rFonts w:ascii="Abadi" w:hAnsi="Abadi" w:cs="Verdana"/>
          <w:spacing w:val="-1"/>
          <w:sz w:val="21"/>
          <w:szCs w:val="21"/>
        </w:rPr>
        <w:t xml:space="preserve"> </w:t>
      </w:r>
      <w:r w:rsidRPr="00D77960">
        <w:rPr>
          <w:rFonts w:ascii="Abadi" w:hAnsi="Abadi" w:cs="Verdana"/>
          <w:sz w:val="21"/>
          <w:szCs w:val="21"/>
        </w:rPr>
        <w:t>del</w:t>
      </w:r>
      <w:r w:rsidRPr="00D77960">
        <w:rPr>
          <w:rFonts w:ascii="Abadi" w:hAnsi="Abadi" w:cs="Verdana"/>
          <w:spacing w:val="69"/>
          <w:sz w:val="21"/>
          <w:szCs w:val="21"/>
        </w:rPr>
        <w:t xml:space="preserve"> </w:t>
      </w:r>
      <w:r w:rsidRPr="00D77960">
        <w:rPr>
          <w:rFonts w:ascii="Abadi" w:hAnsi="Abadi" w:cs="Verdana"/>
          <w:sz w:val="21"/>
          <w:szCs w:val="21"/>
        </w:rPr>
        <w:t>decreto</w:t>
      </w:r>
      <w:r w:rsidRPr="00D77960">
        <w:rPr>
          <w:rFonts w:ascii="Abadi" w:hAnsi="Abadi" w:cs="Verdana"/>
          <w:spacing w:val="68"/>
          <w:sz w:val="21"/>
          <w:szCs w:val="21"/>
        </w:rPr>
        <w:t xml:space="preserve"> </w:t>
      </w:r>
      <w:r w:rsidRPr="00D77960">
        <w:rPr>
          <w:rFonts w:ascii="Abadi" w:hAnsi="Abadi" w:cs="Verdana"/>
          <w:sz w:val="21"/>
          <w:szCs w:val="21"/>
        </w:rPr>
        <w:t>aprobado</w:t>
      </w:r>
      <w:r w:rsidRPr="00D77960">
        <w:rPr>
          <w:rFonts w:ascii="Abadi" w:hAnsi="Abadi" w:cs="Verdana"/>
          <w:spacing w:val="69"/>
          <w:sz w:val="21"/>
          <w:szCs w:val="21"/>
        </w:rPr>
        <w:t xml:space="preserve"> </w:t>
      </w:r>
      <w:r w:rsidRPr="00D77960">
        <w:rPr>
          <w:rFonts w:ascii="Abadi" w:hAnsi="Abadi" w:cs="Verdana"/>
          <w:sz w:val="21"/>
          <w:szCs w:val="21"/>
        </w:rPr>
        <w:t>al</w:t>
      </w:r>
      <w:r w:rsidRPr="00D77960">
        <w:rPr>
          <w:rFonts w:ascii="Abadi" w:hAnsi="Abadi" w:cs="Verdana"/>
          <w:spacing w:val="69"/>
          <w:sz w:val="21"/>
          <w:szCs w:val="21"/>
        </w:rPr>
        <w:t xml:space="preserve"> </w:t>
      </w:r>
      <w:r w:rsidRPr="00D77960">
        <w:rPr>
          <w:rFonts w:ascii="Abadi" w:hAnsi="Abadi" w:cs="Verdana"/>
          <w:sz w:val="21"/>
          <w:szCs w:val="21"/>
        </w:rPr>
        <w:t>Ejecutivo</w:t>
      </w:r>
      <w:r w:rsidRPr="00D77960">
        <w:rPr>
          <w:rFonts w:ascii="Abadi" w:hAnsi="Abadi" w:cs="Verdana"/>
          <w:spacing w:val="69"/>
          <w:sz w:val="21"/>
          <w:szCs w:val="21"/>
        </w:rPr>
        <w:t xml:space="preserve"> </w:t>
      </w:r>
      <w:r w:rsidRPr="00D77960">
        <w:rPr>
          <w:rFonts w:ascii="Abadi" w:hAnsi="Abadi" w:cs="Verdana"/>
          <w:sz w:val="21"/>
          <w:szCs w:val="21"/>
        </w:rPr>
        <w:t>del</w:t>
      </w:r>
      <w:r w:rsidRPr="00D77960">
        <w:rPr>
          <w:rFonts w:ascii="Abadi" w:hAnsi="Abadi" w:cs="Verdana"/>
          <w:spacing w:val="69"/>
          <w:sz w:val="21"/>
          <w:szCs w:val="21"/>
        </w:rPr>
        <w:t xml:space="preserve"> </w:t>
      </w:r>
      <w:r w:rsidRPr="00D77960">
        <w:rPr>
          <w:rFonts w:ascii="Abadi" w:hAnsi="Abadi" w:cs="Verdana"/>
          <w:sz w:val="21"/>
          <w:szCs w:val="21"/>
        </w:rPr>
        <w:t>Estado</w:t>
      </w:r>
      <w:r w:rsidRPr="00D77960">
        <w:rPr>
          <w:rFonts w:ascii="Abadi" w:hAnsi="Abadi" w:cs="Verdana"/>
          <w:spacing w:val="70"/>
          <w:sz w:val="21"/>
          <w:szCs w:val="21"/>
        </w:rPr>
        <w:t xml:space="preserve"> </w:t>
      </w:r>
      <w:r w:rsidRPr="00D77960">
        <w:rPr>
          <w:rFonts w:ascii="Abadi" w:hAnsi="Abadi" w:cs="Verdana"/>
          <w:sz w:val="21"/>
          <w:szCs w:val="21"/>
        </w:rPr>
        <w:t>para</w:t>
      </w:r>
      <w:r w:rsidRPr="00D77960">
        <w:rPr>
          <w:rFonts w:ascii="Abadi" w:hAnsi="Abadi" w:cs="Verdana"/>
          <w:spacing w:val="69"/>
          <w:sz w:val="21"/>
          <w:szCs w:val="21"/>
        </w:rPr>
        <w:t xml:space="preserve"> </w:t>
      </w:r>
      <w:r w:rsidRPr="00D77960">
        <w:rPr>
          <w:rFonts w:ascii="Abadi" w:hAnsi="Abadi" w:cs="Verdana"/>
          <w:sz w:val="21"/>
          <w:szCs w:val="21"/>
        </w:rPr>
        <w:t>los</w:t>
      </w:r>
      <w:r w:rsidRPr="00D77960">
        <w:rPr>
          <w:rFonts w:ascii="Abadi" w:hAnsi="Abadi" w:cs="Verdana"/>
          <w:spacing w:val="69"/>
          <w:sz w:val="21"/>
          <w:szCs w:val="21"/>
        </w:rPr>
        <w:t xml:space="preserve"> </w:t>
      </w:r>
      <w:r w:rsidRPr="00D77960">
        <w:rPr>
          <w:rFonts w:ascii="Abadi" w:hAnsi="Abadi" w:cs="Verdana"/>
          <w:sz w:val="21"/>
          <w:szCs w:val="21"/>
        </w:rPr>
        <w:t>efectos</w:t>
      </w:r>
      <w:r w:rsidRPr="00D77960">
        <w:rPr>
          <w:rFonts w:ascii="Abadi" w:hAnsi="Abadi" w:cs="Verdana"/>
          <w:spacing w:val="68"/>
          <w:sz w:val="21"/>
          <w:szCs w:val="21"/>
        </w:rPr>
        <w:t xml:space="preserve"> </w:t>
      </w:r>
      <w:r w:rsidRPr="00D77960">
        <w:rPr>
          <w:rFonts w:ascii="Abadi" w:hAnsi="Abadi" w:cs="Verdana"/>
          <w:sz w:val="21"/>
          <w:szCs w:val="21"/>
        </w:rPr>
        <w:t>constitucionales</w:t>
      </w:r>
      <w:r w:rsidRPr="00D77960">
        <w:rPr>
          <w:rFonts w:ascii="Abadi" w:hAnsi="Abadi" w:cs="Verdana"/>
          <w:spacing w:val="70"/>
          <w:sz w:val="21"/>
          <w:szCs w:val="21"/>
        </w:rPr>
        <w:t xml:space="preserve"> </w:t>
      </w:r>
      <w:r w:rsidRPr="00D77960">
        <w:rPr>
          <w:rFonts w:ascii="Abadi" w:hAnsi="Abadi" w:cs="Verdana"/>
          <w:sz w:val="21"/>
          <w:szCs w:val="21"/>
        </w:rPr>
        <w:t>de</w:t>
      </w:r>
      <w:r w:rsidRPr="00D77960">
        <w:rPr>
          <w:rFonts w:ascii="Abadi" w:hAnsi="Abadi" w:cs="Verdana"/>
          <w:spacing w:val="69"/>
          <w:sz w:val="21"/>
          <w:szCs w:val="21"/>
        </w:rPr>
        <w:t xml:space="preserve"> </w:t>
      </w:r>
      <w:r w:rsidRPr="00D77960">
        <w:rPr>
          <w:rFonts w:ascii="Abadi" w:hAnsi="Abadi" w:cs="Verdana"/>
          <w:sz w:val="21"/>
          <w:szCs w:val="21"/>
        </w:rPr>
        <w:t>su</w:t>
      </w:r>
      <w:r w:rsidRPr="00D77960">
        <w:rPr>
          <w:rFonts w:ascii="Abadi" w:hAnsi="Abadi" w:cs="Verdana"/>
          <w:spacing w:val="-1"/>
          <w:sz w:val="21"/>
          <w:szCs w:val="21"/>
        </w:rPr>
        <w:t xml:space="preserve"> </w:t>
      </w:r>
      <w:r w:rsidRPr="00D77960">
        <w:rPr>
          <w:rFonts w:ascii="Abadi" w:hAnsi="Abadi" w:cs="Verdana"/>
          <w:sz w:val="21"/>
          <w:szCs w:val="21"/>
        </w:rPr>
        <w:t>competencia. - - - - - - -</w:t>
      </w:r>
      <w:r w:rsidRPr="00D77960">
        <w:rPr>
          <w:rFonts w:ascii="Abadi" w:hAnsi="Abadi" w:cs="Verdana"/>
          <w:spacing w:val="-2"/>
          <w:sz w:val="21"/>
          <w:szCs w:val="21"/>
        </w:rPr>
        <w:t xml:space="preserve"> </w:t>
      </w:r>
      <w:r w:rsidRPr="00D77960">
        <w:rPr>
          <w:rFonts w:ascii="Abadi" w:hAnsi="Abadi" w:cs="Verdana"/>
          <w:sz w:val="21"/>
          <w:szCs w:val="21"/>
        </w:rPr>
        <w:t xml:space="preserve">- - - - </w:t>
      </w:r>
    </w:p>
    <w:p w14:paraId="17256225" w14:textId="2C378277" w:rsidR="0084693F" w:rsidRPr="00D77960" w:rsidRDefault="0084693F" w:rsidP="0084693F">
      <w:pPr>
        <w:kinsoku w:val="0"/>
        <w:overflowPunct w:val="0"/>
        <w:autoSpaceDE w:val="0"/>
        <w:autoSpaceDN w:val="0"/>
        <w:adjustRightInd w:val="0"/>
        <w:ind w:left="39" w:right="115" w:firstLine="707"/>
        <w:jc w:val="both"/>
        <w:rPr>
          <w:rFonts w:ascii="Abadi" w:hAnsi="Abadi" w:cs="Verdana"/>
          <w:sz w:val="21"/>
          <w:szCs w:val="21"/>
        </w:rPr>
      </w:pPr>
      <w:r w:rsidRPr="00D77960">
        <w:rPr>
          <w:rFonts w:ascii="Abadi" w:hAnsi="Abadi" w:cs="Verdana"/>
          <w:sz w:val="21"/>
          <w:szCs w:val="21"/>
        </w:rPr>
        <w:t>Se</w:t>
      </w:r>
      <w:r w:rsidRPr="00D77960">
        <w:rPr>
          <w:rFonts w:ascii="Abadi" w:hAnsi="Abadi" w:cs="Verdana"/>
          <w:spacing w:val="77"/>
          <w:sz w:val="21"/>
          <w:szCs w:val="21"/>
        </w:rPr>
        <w:t xml:space="preserve"> </w:t>
      </w:r>
      <w:r w:rsidRPr="00D77960">
        <w:rPr>
          <w:rFonts w:ascii="Abadi" w:hAnsi="Abadi" w:cs="Verdana"/>
          <w:sz w:val="21"/>
          <w:szCs w:val="21"/>
        </w:rPr>
        <w:t>sometió</w:t>
      </w:r>
      <w:r w:rsidRPr="00D77960">
        <w:rPr>
          <w:rFonts w:ascii="Abadi" w:hAnsi="Abadi" w:cs="Verdana"/>
          <w:spacing w:val="77"/>
          <w:sz w:val="21"/>
          <w:szCs w:val="21"/>
        </w:rPr>
        <w:t xml:space="preserve"> </w:t>
      </w:r>
      <w:r w:rsidRPr="00D77960">
        <w:rPr>
          <w:rFonts w:ascii="Abadi" w:hAnsi="Abadi" w:cs="Verdana"/>
          <w:sz w:val="21"/>
          <w:szCs w:val="21"/>
        </w:rPr>
        <w:t>a</w:t>
      </w:r>
      <w:r w:rsidRPr="00D77960">
        <w:rPr>
          <w:rFonts w:ascii="Abadi" w:hAnsi="Abadi" w:cs="Verdana"/>
          <w:spacing w:val="76"/>
          <w:sz w:val="21"/>
          <w:szCs w:val="21"/>
        </w:rPr>
        <w:t xml:space="preserve"> </w:t>
      </w:r>
      <w:r w:rsidRPr="00D77960">
        <w:rPr>
          <w:rFonts w:ascii="Abadi" w:hAnsi="Abadi" w:cs="Verdana"/>
          <w:sz w:val="21"/>
          <w:szCs w:val="21"/>
        </w:rPr>
        <w:t>discusión</w:t>
      </w:r>
      <w:r w:rsidRPr="00D77960">
        <w:rPr>
          <w:rFonts w:ascii="Abadi" w:hAnsi="Abadi" w:cs="Verdana"/>
          <w:spacing w:val="79"/>
          <w:sz w:val="21"/>
          <w:szCs w:val="21"/>
        </w:rPr>
        <w:t xml:space="preserve"> </w:t>
      </w:r>
      <w:r w:rsidRPr="00D77960">
        <w:rPr>
          <w:rFonts w:ascii="Abadi" w:hAnsi="Abadi" w:cs="Verdana"/>
          <w:sz w:val="21"/>
          <w:szCs w:val="21"/>
        </w:rPr>
        <w:t>el</w:t>
      </w:r>
      <w:r w:rsidRPr="00D77960">
        <w:rPr>
          <w:rFonts w:ascii="Abadi" w:hAnsi="Abadi" w:cs="Verdana"/>
          <w:spacing w:val="78"/>
          <w:sz w:val="21"/>
          <w:szCs w:val="21"/>
        </w:rPr>
        <w:t xml:space="preserve"> </w:t>
      </w:r>
      <w:r w:rsidRPr="00D77960">
        <w:rPr>
          <w:rFonts w:ascii="Abadi" w:hAnsi="Abadi" w:cs="Verdana"/>
          <w:sz w:val="21"/>
          <w:szCs w:val="21"/>
        </w:rPr>
        <w:t>dictamen</w:t>
      </w:r>
      <w:r w:rsidRPr="00D77960">
        <w:rPr>
          <w:rFonts w:ascii="Abadi" w:hAnsi="Abadi" w:cs="Verdana"/>
          <w:spacing w:val="78"/>
          <w:sz w:val="21"/>
          <w:szCs w:val="21"/>
        </w:rPr>
        <w:t xml:space="preserve"> </w:t>
      </w:r>
      <w:r w:rsidRPr="00D77960">
        <w:rPr>
          <w:rFonts w:ascii="Abadi" w:hAnsi="Abadi" w:cs="Verdana"/>
          <w:sz w:val="21"/>
          <w:szCs w:val="21"/>
        </w:rPr>
        <w:t>formulado</w:t>
      </w:r>
      <w:r w:rsidRPr="00D77960">
        <w:rPr>
          <w:rFonts w:ascii="Abadi" w:hAnsi="Abadi" w:cs="Verdana"/>
          <w:spacing w:val="78"/>
          <w:sz w:val="21"/>
          <w:szCs w:val="21"/>
        </w:rPr>
        <w:t xml:space="preserve"> </w:t>
      </w:r>
      <w:r w:rsidRPr="00D77960">
        <w:rPr>
          <w:rFonts w:ascii="Abadi" w:hAnsi="Abadi" w:cs="Verdana"/>
          <w:sz w:val="21"/>
          <w:szCs w:val="21"/>
        </w:rPr>
        <w:t>por</w:t>
      </w:r>
      <w:r w:rsidRPr="00D77960">
        <w:rPr>
          <w:rFonts w:ascii="Abadi" w:hAnsi="Abadi" w:cs="Verdana"/>
          <w:spacing w:val="77"/>
          <w:sz w:val="21"/>
          <w:szCs w:val="21"/>
        </w:rPr>
        <w:t xml:space="preserve"> </w:t>
      </w:r>
      <w:r w:rsidRPr="00D77960">
        <w:rPr>
          <w:rFonts w:ascii="Abadi" w:hAnsi="Abadi" w:cs="Verdana"/>
          <w:sz w:val="21"/>
          <w:szCs w:val="21"/>
        </w:rPr>
        <w:t>las</w:t>
      </w:r>
      <w:r w:rsidRPr="00D77960">
        <w:rPr>
          <w:rFonts w:ascii="Abadi" w:hAnsi="Abadi" w:cs="Verdana"/>
          <w:spacing w:val="77"/>
          <w:sz w:val="21"/>
          <w:szCs w:val="21"/>
        </w:rPr>
        <w:t xml:space="preserve"> </w:t>
      </w:r>
      <w:r w:rsidRPr="00D77960">
        <w:rPr>
          <w:rFonts w:ascii="Abadi" w:hAnsi="Abadi" w:cs="Verdana"/>
          <w:sz w:val="21"/>
          <w:szCs w:val="21"/>
        </w:rPr>
        <w:t>Comisiones</w:t>
      </w:r>
      <w:r w:rsidRPr="00D77960">
        <w:rPr>
          <w:rFonts w:ascii="Abadi" w:hAnsi="Abadi" w:cs="Verdana"/>
          <w:spacing w:val="77"/>
          <w:sz w:val="21"/>
          <w:szCs w:val="21"/>
        </w:rPr>
        <w:t xml:space="preserve"> </w:t>
      </w:r>
      <w:r w:rsidRPr="00D77960">
        <w:rPr>
          <w:rFonts w:ascii="Abadi" w:hAnsi="Abadi" w:cs="Verdana"/>
          <w:sz w:val="21"/>
          <w:szCs w:val="21"/>
        </w:rPr>
        <w:t>Unidas</w:t>
      </w:r>
      <w:r w:rsidRPr="00D77960">
        <w:rPr>
          <w:rFonts w:ascii="Abadi" w:hAnsi="Abadi" w:cs="Verdana"/>
          <w:spacing w:val="77"/>
          <w:sz w:val="21"/>
          <w:szCs w:val="21"/>
        </w:rPr>
        <w:t xml:space="preserve"> </w:t>
      </w:r>
      <w:r w:rsidRPr="00D77960">
        <w:rPr>
          <w:rFonts w:ascii="Abadi" w:hAnsi="Abadi" w:cs="Verdana"/>
          <w:sz w:val="21"/>
          <w:szCs w:val="21"/>
        </w:rPr>
        <w:t>de</w:t>
      </w:r>
      <w:r w:rsidRPr="00D77960">
        <w:rPr>
          <w:rFonts w:ascii="Abadi" w:hAnsi="Abadi" w:cs="Verdana"/>
          <w:spacing w:val="-1"/>
          <w:sz w:val="21"/>
          <w:szCs w:val="21"/>
        </w:rPr>
        <w:t xml:space="preserve"> </w:t>
      </w:r>
      <w:r w:rsidRPr="00D77960">
        <w:rPr>
          <w:rFonts w:ascii="Abadi" w:hAnsi="Abadi" w:cs="Verdana"/>
          <w:sz w:val="21"/>
          <w:szCs w:val="21"/>
        </w:rPr>
        <w:t>Hacienda</w:t>
      </w:r>
      <w:r w:rsidRPr="00D77960">
        <w:rPr>
          <w:rFonts w:ascii="Abadi" w:hAnsi="Abadi" w:cs="Verdana"/>
          <w:spacing w:val="-3"/>
          <w:sz w:val="21"/>
          <w:szCs w:val="21"/>
        </w:rPr>
        <w:t xml:space="preserve"> </w:t>
      </w:r>
      <w:r w:rsidRPr="00D77960">
        <w:rPr>
          <w:rFonts w:ascii="Abadi" w:hAnsi="Abadi" w:cs="Verdana"/>
          <w:sz w:val="21"/>
          <w:szCs w:val="21"/>
        </w:rPr>
        <w:t>y</w:t>
      </w:r>
      <w:r w:rsidRPr="00D77960">
        <w:rPr>
          <w:rFonts w:ascii="Abadi" w:hAnsi="Abadi" w:cs="Verdana"/>
          <w:spacing w:val="-1"/>
          <w:sz w:val="21"/>
          <w:szCs w:val="21"/>
        </w:rPr>
        <w:t xml:space="preserve"> </w:t>
      </w:r>
      <w:r w:rsidRPr="00D77960">
        <w:rPr>
          <w:rFonts w:ascii="Abadi" w:hAnsi="Abadi" w:cs="Verdana"/>
          <w:sz w:val="21"/>
          <w:szCs w:val="21"/>
        </w:rPr>
        <w:t>Fiscalización y</w:t>
      </w:r>
      <w:r w:rsidRPr="00D77960">
        <w:rPr>
          <w:rFonts w:ascii="Abadi" w:hAnsi="Abadi" w:cs="Verdana"/>
          <w:spacing w:val="-1"/>
          <w:sz w:val="21"/>
          <w:szCs w:val="21"/>
        </w:rPr>
        <w:t xml:space="preserve"> </w:t>
      </w:r>
      <w:r w:rsidRPr="00D77960">
        <w:rPr>
          <w:rFonts w:ascii="Abadi" w:hAnsi="Abadi" w:cs="Verdana"/>
          <w:sz w:val="21"/>
          <w:szCs w:val="21"/>
        </w:rPr>
        <w:t>de Gobernación</w:t>
      </w:r>
      <w:r w:rsidRPr="00D77960">
        <w:rPr>
          <w:rFonts w:ascii="Abadi" w:hAnsi="Abadi" w:cs="Verdana"/>
          <w:spacing w:val="-2"/>
          <w:sz w:val="21"/>
          <w:szCs w:val="21"/>
        </w:rPr>
        <w:t xml:space="preserve"> </w:t>
      </w:r>
      <w:r w:rsidRPr="00D77960">
        <w:rPr>
          <w:rFonts w:ascii="Abadi" w:hAnsi="Abadi" w:cs="Verdana"/>
          <w:sz w:val="21"/>
          <w:szCs w:val="21"/>
        </w:rPr>
        <w:t>y</w:t>
      </w:r>
      <w:r w:rsidRPr="00D77960">
        <w:rPr>
          <w:rFonts w:ascii="Abadi" w:hAnsi="Abadi" w:cs="Verdana"/>
          <w:spacing w:val="-1"/>
          <w:sz w:val="21"/>
          <w:szCs w:val="21"/>
        </w:rPr>
        <w:t xml:space="preserve"> </w:t>
      </w:r>
      <w:r w:rsidRPr="00D77960">
        <w:rPr>
          <w:rFonts w:ascii="Abadi" w:hAnsi="Abadi" w:cs="Verdana"/>
          <w:sz w:val="21"/>
          <w:szCs w:val="21"/>
        </w:rPr>
        <w:t>Puntos</w:t>
      </w:r>
      <w:r w:rsidRPr="00D77960">
        <w:rPr>
          <w:rFonts w:ascii="Abadi" w:hAnsi="Abadi" w:cs="Verdana"/>
          <w:spacing w:val="-2"/>
          <w:sz w:val="21"/>
          <w:szCs w:val="21"/>
        </w:rPr>
        <w:t xml:space="preserve"> </w:t>
      </w:r>
      <w:r w:rsidRPr="00D77960">
        <w:rPr>
          <w:rFonts w:ascii="Abadi" w:hAnsi="Abadi" w:cs="Verdana"/>
          <w:sz w:val="21"/>
          <w:szCs w:val="21"/>
        </w:rPr>
        <w:t>Constitucionales relativo a</w:t>
      </w:r>
      <w:r w:rsidRPr="00D77960">
        <w:rPr>
          <w:rFonts w:ascii="Abadi" w:hAnsi="Abadi" w:cs="Verdana"/>
          <w:spacing w:val="-2"/>
          <w:sz w:val="21"/>
          <w:szCs w:val="21"/>
        </w:rPr>
        <w:t xml:space="preserve"> </w:t>
      </w:r>
      <w:r w:rsidRPr="00D77960">
        <w:rPr>
          <w:rFonts w:ascii="Abadi" w:hAnsi="Abadi" w:cs="Verdana"/>
          <w:sz w:val="21"/>
          <w:szCs w:val="21"/>
        </w:rPr>
        <w:t>la</w:t>
      </w:r>
      <w:r w:rsidRPr="00D77960">
        <w:rPr>
          <w:rFonts w:ascii="Abadi" w:hAnsi="Abadi" w:cs="Verdana"/>
          <w:spacing w:val="-3"/>
          <w:sz w:val="21"/>
          <w:szCs w:val="21"/>
        </w:rPr>
        <w:t xml:space="preserve"> </w:t>
      </w:r>
      <w:r w:rsidRPr="00D77960">
        <w:rPr>
          <w:rFonts w:ascii="Abadi" w:hAnsi="Abadi" w:cs="Verdana"/>
          <w:sz w:val="21"/>
          <w:szCs w:val="21"/>
        </w:rPr>
        <w:t>iniciativa a</w:t>
      </w:r>
      <w:r w:rsidRPr="00D77960">
        <w:rPr>
          <w:rFonts w:ascii="Abadi" w:hAnsi="Abadi" w:cs="Verdana"/>
          <w:spacing w:val="-1"/>
          <w:sz w:val="21"/>
          <w:szCs w:val="21"/>
        </w:rPr>
        <w:t xml:space="preserve"> </w:t>
      </w:r>
      <w:r w:rsidRPr="00D77960">
        <w:rPr>
          <w:rFonts w:ascii="Abadi" w:hAnsi="Abadi" w:cs="Verdana"/>
          <w:sz w:val="21"/>
          <w:szCs w:val="21"/>
        </w:rPr>
        <w:t>efecto</w:t>
      </w:r>
      <w:r w:rsidRPr="00D77960">
        <w:rPr>
          <w:rFonts w:ascii="Abadi" w:hAnsi="Abadi" w:cs="Verdana"/>
          <w:spacing w:val="63"/>
          <w:sz w:val="21"/>
          <w:szCs w:val="21"/>
        </w:rPr>
        <w:t xml:space="preserve"> </w:t>
      </w:r>
      <w:r w:rsidRPr="00D77960">
        <w:rPr>
          <w:rFonts w:ascii="Abadi" w:hAnsi="Abadi" w:cs="Verdana"/>
          <w:sz w:val="21"/>
          <w:szCs w:val="21"/>
        </w:rPr>
        <w:t>de</w:t>
      </w:r>
      <w:r w:rsidRPr="00D77960">
        <w:rPr>
          <w:rFonts w:ascii="Abadi" w:hAnsi="Abadi" w:cs="Verdana"/>
          <w:spacing w:val="62"/>
          <w:sz w:val="21"/>
          <w:szCs w:val="21"/>
        </w:rPr>
        <w:t xml:space="preserve"> </w:t>
      </w:r>
      <w:r w:rsidRPr="00D77960">
        <w:rPr>
          <w:rFonts w:ascii="Abadi" w:hAnsi="Abadi" w:cs="Verdana"/>
          <w:sz w:val="21"/>
          <w:szCs w:val="21"/>
        </w:rPr>
        <w:t>reformar</w:t>
      </w:r>
      <w:r w:rsidRPr="00D77960">
        <w:rPr>
          <w:rFonts w:ascii="Abadi" w:hAnsi="Abadi" w:cs="Verdana"/>
          <w:spacing w:val="63"/>
          <w:sz w:val="21"/>
          <w:szCs w:val="21"/>
        </w:rPr>
        <w:t xml:space="preserve"> </w:t>
      </w:r>
      <w:r w:rsidRPr="00D77960">
        <w:rPr>
          <w:rFonts w:ascii="Abadi" w:hAnsi="Abadi" w:cs="Verdana"/>
          <w:sz w:val="21"/>
          <w:szCs w:val="21"/>
        </w:rPr>
        <w:t>el</w:t>
      </w:r>
      <w:r w:rsidRPr="00D77960">
        <w:rPr>
          <w:rFonts w:ascii="Abadi" w:hAnsi="Abadi" w:cs="Verdana"/>
          <w:spacing w:val="63"/>
          <w:sz w:val="21"/>
          <w:szCs w:val="21"/>
        </w:rPr>
        <w:t xml:space="preserve"> </w:t>
      </w:r>
      <w:r w:rsidRPr="00D77960">
        <w:rPr>
          <w:rFonts w:ascii="Abadi" w:hAnsi="Abadi" w:cs="Verdana"/>
          <w:sz w:val="21"/>
          <w:szCs w:val="21"/>
        </w:rPr>
        <w:t>segundo</w:t>
      </w:r>
      <w:r w:rsidRPr="00D77960">
        <w:rPr>
          <w:rFonts w:ascii="Abadi" w:hAnsi="Abadi" w:cs="Verdana"/>
          <w:spacing w:val="62"/>
          <w:sz w:val="21"/>
          <w:szCs w:val="21"/>
        </w:rPr>
        <w:t xml:space="preserve"> </w:t>
      </w:r>
      <w:r w:rsidRPr="00D77960">
        <w:rPr>
          <w:rFonts w:ascii="Abadi" w:hAnsi="Abadi" w:cs="Verdana"/>
          <w:sz w:val="21"/>
          <w:szCs w:val="21"/>
        </w:rPr>
        <w:t>párrafo</w:t>
      </w:r>
      <w:r w:rsidRPr="00D77960">
        <w:rPr>
          <w:rFonts w:ascii="Abadi" w:hAnsi="Abadi" w:cs="Verdana"/>
          <w:spacing w:val="63"/>
          <w:sz w:val="21"/>
          <w:szCs w:val="21"/>
        </w:rPr>
        <w:t xml:space="preserve"> </w:t>
      </w:r>
      <w:r w:rsidRPr="00D77960">
        <w:rPr>
          <w:rFonts w:ascii="Abadi" w:hAnsi="Abadi" w:cs="Verdana"/>
          <w:sz w:val="21"/>
          <w:szCs w:val="21"/>
        </w:rPr>
        <w:t>del</w:t>
      </w:r>
      <w:r w:rsidRPr="00D77960">
        <w:rPr>
          <w:rFonts w:ascii="Abadi" w:hAnsi="Abadi" w:cs="Verdana"/>
          <w:spacing w:val="63"/>
          <w:sz w:val="21"/>
          <w:szCs w:val="21"/>
        </w:rPr>
        <w:t xml:space="preserve"> </w:t>
      </w:r>
      <w:r w:rsidRPr="00D77960">
        <w:rPr>
          <w:rFonts w:ascii="Abadi" w:hAnsi="Abadi" w:cs="Verdana"/>
          <w:sz w:val="21"/>
          <w:szCs w:val="21"/>
        </w:rPr>
        <w:t>artículo</w:t>
      </w:r>
      <w:r w:rsidRPr="00D77960">
        <w:rPr>
          <w:rFonts w:ascii="Abadi" w:hAnsi="Abadi" w:cs="Verdana"/>
          <w:spacing w:val="64"/>
          <w:sz w:val="21"/>
          <w:szCs w:val="21"/>
        </w:rPr>
        <w:t xml:space="preserve"> </w:t>
      </w:r>
      <w:r w:rsidRPr="00D77960">
        <w:rPr>
          <w:rFonts w:ascii="Abadi" w:hAnsi="Abadi" w:cs="Verdana"/>
          <w:sz w:val="21"/>
          <w:szCs w:val="21"/>
        </w:rPr>
        <w:t>veinticuatro</w:t>
      </w:r>
      <w:r w:rsidRPr="00D77960">
        <w:rPr>
          <w:rFonts w:ascii="Abadi" w:hAnsi="Abadi" w:cs="Verdana"/>
          <w:spacing w:val="63"/>
          <w:sz w:val="21"/>
          <w:szCs w:val="21"/>
        </w:rPr>
        <w:t xml:space="preserve"> </w:t>
      </w:r>
      <w:r w:rsidRPr="00D77960">
        <w:rPr>
          <w:rFonts w:ascii="Abadi" w:hAnsi="Abadi" w:cs="Verdana"/>
          <w:sz w:val="21"/>
          <w:szCs w:val="21"/>
        </w:rPr>
        <w:t>de</w:t>
      </w:r>
      <w:r w:rsidRPr="00D77960">
        <w:rPr>
          <w:rFonts w:ascii="Abadi" w:hAnsi="Abadi" w:cs="Verdana"/>
          <w:spacing w:val="62"/>
          <w:sz w:val="21"/>
          <w:szCs w:val="21"/>
        </w:rPr>
        <w:t xml:space="preserve"> </w:t>
      </w:r>
      <w:r w:rsidRPr="00D77960">
        <w:rPr>
          <w:rFonts w:ascii="Abadi" w:hAnsi="Abadi" w:cs="Verdana"/>
          <w:sz w:val="21"/>
          <w:szCs w:val="21"/>
        </w:rPr>
        <w:t>la</w:t>
      </w:r>
      <w:r w:rsidRPr="00D77960">
        <w:rPr>
          <w:rFonts w:ascii="Abadi" w:hAnsi="Abadi" w:cs="Verdana"/>
          <w:spacing w:val="60"/>
          <w:sz w:val="21"/>
          <w:szCs w:val="21"/>
        </w:rPr>
        <w:t xml:space="preserve"> </w:t>
      </w:r>
      <w:r w:rsidRPr="00D77960">
        <w:rPr>
          <w:rFonts w:ascii="Abadi" w:hAnsi="Abadi" w:cs="Verdana"/>
          <w:sz w:val="21"/>
          <w:szCs w:val="21"/>
        </w:rPr>
        <w:t>Ley</w:t>
      </w:r>
      <w:r w:rsidRPr="00D77960">
        <w:rPr>
          <w:rFonts w:ascii="Abadi" w:hAnsi="Abadi" w:cs="Verdana"/>
          <w:spacing w:val="63"/>
          <w:sz w:val="21"/>
          <w:szCs w:val="21"/>
        </w:rPr>
        <w:t xml:space="preserve"> </w:t>
      </w:r>
      <w:r w:rsidRPr="00D77960">
        <w:rPr>
          <w:rFonts w:ascii="Abadi" w:hAnsi="Abadi" w:cs="Verdana"/>
          <w:sz w:val="21"/>
          <w:szCs w:val="21"/>
        </w:rPr>
        <w:t>de</w:t>
      </w:r>
      <w:r w:rsidRPr="00D77960">
        <w:rPr>
          <w:rFonts w:ascii="Abadi" w:hAnsi="Abadi" w:cs="Verdana"/>
          <w:spacing w:val="62"/>
          <w:sz w:val="21"/>
          <w:szCs w:val="21"/>
        </w:rPr>
        <w:t xml:space="preserve"> </w:t>
      </w:r>
      <w:r w:rsidRPr="00D77960">
        <w:rPr>
          <w:rFonts w:ascii="Abadi" w:hAnsi="Abadi" w:cs="Verdana"/>
          <w:sz w:val="21"/>
          <w:szCs w:val="21"/>
        </w:rPr>
        <w:t>Bebidas</w:t>
      </w:r>
      <w:r w:rsidRPr="00D77960">
        <w:rPr>
          <w:rFonts w:ascii="Abadi" w:hAnsi="Abadi" w:cs="Verdana"/>
          <w:spacing w:val="-1"/>
          <w:sz w:val="21"/>
          <w:szCs w:val="21"/>
        </w:rPr>
        <w:t xml:space="preserve"> </w:t>
      </w:r>
      <w:r w:rsidRPr="00D77960">
        <w:rPr>
          <w:rFonts w:ascii="Abadi" w:hAnsi="Abadi" w:cs="Verdana"/>
          <w:sz w:val="21"/>
          <w:szCs w:val="21"/>
        </w:rPr>
        <w:t>Alcohólicas</w:t>
      </w:r>
      <w:r w:rsidRPr="00D77960">
        <w:rPr>
          <w:rFonts w:ascii="Abadi" w:hAnsi="Abadi" w:cs="Verdana"/>
          <w:spacing w:val="-2"/>
          <w:sz w:val="21"/>
          <w:szCs w:val="21"/>
        </w:rPr>
        <w:t xml:space="preserve"> </w:t>
      </w:r>
      <w:r w:rsidRPr="00D77960">
        <w:rPr>
          <w:rFonts w:ascii="Abadi" w:hAnsi="Abadi" w:cs="Verdana"/>
          <w:sz w:val="21"/>
          <w:szCs w:val="21"/>
        </w:rPr>
        <w:t>para</w:t>
      </w:r>
      <w:r w:rsidRPr="00D77960">
        <w:rPr>
          <w:rFonts w:ascii="Abadi" w:hAnsi="Abadi" w:cs="Verdana"/>
          <w:spacing w:val="-3"/>
          <w:sz w:val="21"/>
          <w:szCs w:val="21"/>
        </w:rPr>
        <w:t xml:space="preserve"> </w:t>
      </w:r>
      <w:r w:rsidRPr="00D77960">
        <w:rPr>
          <w:rFonts w:ascii="Abadi" w:hAnsi="Abadi" w:cs="Verdana"/>
          <w:sz w:val="21"/>
          <w:szCs w:val="21"/>
        </w:rPr>
        <w:t>el</w:t>
      </w:r>
      <w:r w:rsidRPr="00D77960">
        <w:rPr>
          <w:rFonts w:ascii="Abadi" w:hAnsi="Abadi" w:cs="Verdana"/>
          <w:spacing w:val="-1"/>
          <w:sz w:val="21"/>
          <w:szCs w:val="21"/>
        </w:rPr>
        <w:t xml:space="preserve"> </w:t>
      </w:r>
      <w:r w:rsidRPr="00D77960">
        <w:rPr>
          <w:rFonts w:ascii="Abadi" w:hAnsi="Abadi" w:cs="Verdana"/>
          <w:sz w:val="21"/>
          <w:szCs w:val="21"/>
        </w:rPr>
        <w:t>Estado</w:t>
      </w:r>
      <w:r w:rsidRPr="00D77960">
        <w:rPr>
          <w:rFonts w:ascii="Abadi" w:hAnsi="Abadi" w:cs="Verdana"/>
          <w:spacing w:val="-1"/>
          <w:sz w:val="21"/>
          <w:szCs w:val="21"/>
        </w:rPr>
        <w:t xml:space="preserve"> </w:t>
      </w:r>
      <w:r w:rsidRPr="00D77960">
        <w:rPr>
          <w:rFonts w:ascii="Abadi" w:hAnsi="Abadi" w:cs="Verdana"/>
          <w:sz w:val="21"/>
          <w:szCs w:val="21"/>
        </w:rPr>
        <w:t>de</w:t>
      </w:r>
      <w:r w:rsidRPr="00D77960">
        <w:rPr>
          <w:rFonts w:ascii="Abadi" w:hAnsi="Abadi" w:cs="Verdana"/>
          <w:spacing w:val="-2"/>
          <w:sz w:val="21"/>
          <w:szCs w:val="21"/>
        </w:rPr>
        <w:t xml:space="preserve"> </w:t>
      </w:r>
      <w:r w:rsidRPr="00D77960">
        <w:rPr>
          <w:rFonts w:ascii="Abadi" w:hAnsi="Abadi" w:cs="Verdana"/>
          <w:sz w:val="21"/>
          <w:szCs w:val="21"/>
        </w:rPr>
        <w:t>Guanajuato</w:t>
      </w:r>
      <w:r w:rsidRPr="00D77960">
        <w:rPr>
          <w:rFonts w:ascii="Abadi" w:hAnsi="Abadi" w:cs="Verdana"/>
          <w:spacing w:val="-2"/>
          <w:sz w:val="21"/>
          <w:szCs w:val="21"/>
        </w:rPr>
        <w:t xml:space="preserve"> </w:t>
      </w:r>
      <w:r w:rsidRPr="00D77960">
        <w:rPr>
          <w:rFonts w:ascii="Abadi" w:hAnsi="Abadi" w:cs="Verdana"/>
          <w:sz w:val="21"/>
          <w:szCs w:val="21"/>
        </w:rPr>
        <w:t>y</w:t>
      </w:r>
      <w:r w:rsidRPr="00D77960">
        <w:rPr>
          <w:rFonts w:ascii="Abadi" w:hAnsi="Abadi" w:cs="Verdana"/>
          <w:spacing w:val="2"/>
          <w:sz w:val="21"/>
          <w:szCs w:val="21"/>
        </w:rPr>
        <w:t xml:space="preserve"> </w:t>
      </w:r>
      <w:r w:rsidRPr="00D77960">
        <w:rPr>
          <w:rFonts w:ascii="Abadi" w:hAnsi="Abadi" w:cs="Verdana"/>
          <w:sz w:val="21"/>
          <w:szCs w:val="21"/>
        </w:rPr>
        <w:t>sus</w:t>
      </w:r>
      <w:r w:rsidRPr="00D77960">
        <w:rPr>
          <w:rFonts w:ascii="Abadi" w:hAnsi="Abadi" w:cs="Verdana"/>
          <w:spacing w:val="-2"/>
          <w:sz w:val="21"/>
          <w:szCs w:val="21"/>
        </w:rPr>
        <w:t xml:space="preserve"> </w:t>
      </w:r>
      <w:r w:rsidRPr="00D77960">
        <w:rPr>
          <w:rFonts w:ascii="Abadi" w:hAnsi="Abadi" w:cs="Verdana"/>
          <w:sz w:val="21"/>
          <w:szCs w:val="21"/>
        </w:rPr>
        <w:t>Municipios,</w:t>
      </w:r>
      <w:r w:rsidRPr="00D77960">
        <w:rPr>
          <w:rFonts w:ascii="Abadi" w:hAnsi="Abadi" w:cs="Verdana"/>
          <w:spacing w:val="-1"/>
          <w:sz w:val="21"/>
          <w:szCs w:val="21"/>
        </w:rPr>
        <w:t xml:space="preserve"> </w:t>
      </w:r>
      <w:r w:rsidRPr="00D77960">
        <w:rPr>
          <w:rFonts w:ascii="Abadi" w:hAnsi="Abadi" w:cs="Verdana"/>
          <w:sz w:val="21"/>
          <w:szCs w:val="21"/>
        </w:rPr>
        <w:t>formulada</w:t>
      </w:r>
      <w:r w:rsidRPr="00D77960">
        <w:rPr>
          <w:rFonts w:ascii="Abadi" w:hAnsi="Abadi" w:cs="Verdana"/>
          <w:spacing w:val="-3"/>
          <w:sz w:val="21"/>
          <w:szCs w:val="21"/>
        </w:rPr>
        <w:t xml:space="preserve"> </w:t>
      </w:r>
      <w:r w:rsidRPr="00D77960">
        <w:rPr>
          <w:rFonts w:ascii="Abadi" w:hAnsi="Abadi" w:cs="Verdana"/>
          <w:sz w:val="21"/>
          <w:szCs w:val="21"/>
        </w:rPr>
        <w:t>por</w:t>
      </w:r>
      <w:r w:rsidRPr="00D77960">
        <w:rPr>
          <w:rFonts w:ascii="Abadi" w:hAnsi="Abadi" w:cs="Verdana"/>
          <w:spacing w:val="2"/>
          <w:sz w:val="21"/>
          <w:szCs w:val="21"/>
        </w:rPr>
        <w:t xml:space="preserve"> </w:t>
      </w:r>
      <w:r w:rsidRPr="00D77960">
        <w:rPr>
          <w:rFonts w:ascii="Abadi" w:hAnsi="Abadi" w:cs="Verdana"/>
          <w:sz w:val="21"/>
          <w:szCs w:val="21"/>
        </w:rPr>
        <w:t>el</w:t>
      </w:r>
      <w:r w:rsidRPr="00D77960">
        <w:rPr>
          <w:rFonts w:ascii="Abadi" w:hAnsi="Abadi" w:cs="Verdana"/>
          <w:spacing w:val="-1"/>
          <w:sz w:val="21"/>
          <w:szCs w:val="21"/>
        </w:rPr>
        <w:t xml:space="preserve"> </w:t>
      </w:r>
      <w:r w:rsidRPr="00D77960">
        <w:rPr>
          <w:rFonts w:ascii="Abadi" w:hAnsi="Abadi" w:cs="Verdana"/>
          <w:sz w:val="21"/>
          <w:szCs w:val="21"/>
        </w:rPr>
        <w:t>Gobernador</w:t>
      </w:r>
      <w:r w:rsidRPr="00D77960">
        <w:rPr>
          <w:rFonts w:ascii="Abadi" w:hAnsi="Abadi" w:cs="Verdana"/>
          <w:spacing w:val="-1"/>
          <w:sz w:val="21"/>
          <w:szCs w:val="21"/>
        </w:rPr>
        <w:t xml:space="preserve"> </w:t>
      </w:r>
      <w:r w:rsidRPr="00D77960">
        <w:rPr>
          <w:rFonts w:ascii="Abadi" w:hAnsi="Abadi" w:cs="Verdana"/>
          <w:sz w:val="21"/>
          <w:szCs w:val="21"/>
        </w:rPr>
        <w:t>del</w:t>
      </w:r>
      <w:r w:rsidRPr="00D77960">
        <w:rPr>
          <w:rFonts w:ascii="Abadi" w:hAnsi="Abadi" w:cs="Verdana"/>
          <w:spacing w:val="-1"/>
          <w:sz w:val="21"/>
          <w:szCs w:val="21"/>
        </w:rPr>
        <w:t xml:space="preserve"> </w:t>
      </w:r>
      <w:r w:rsidRPr="00D77960">
        <w:rPr>
          <w:rFonts w:ascii="Abadi" w:hAnsi="Abadi" w:cs="Verdana"/>
          <w:sz w:val="21"/>
          <w:szCs w:val="21"/>
        </w:rPr>
        <w:t>Estado.</w:t>
      </w:r>
      <w:r w:rsidRPr="00D77960">
        <w:rPr>
          <w:rFonts w:ascii="Abadi" w:hAnsi="Abadi" w:cs="Verdana"/>
          <w:spacing w:val="9"/>
          <w:sz w:val="21"/>
          <w:szCs w:val="21"/>
        </w:rPr>
        <w:t xml:space="preserve"> </w:t>
      </w:r>
      <w:r w:rsidRPr="00D77960">
        <w:rPr>
          <w:rFonts w:ascii="Abadi" w:hAnsi="Abadi" w:cs="Verdana"/>
          <w:sz w:val="21"/>
          <w:szCs w:val="21"/>
        </w:rPr>
        <w:t>Sometido</w:t>
      </w:r>
      <w:r w:rsidRPr="00D77960">
        <w:rPr>
          <w:rFonts w:ascii="Abadi" w:hAnsi="Abadi" w:cs="Verdana"/>
          <w:spacing w:val="8"/>
          <w:sz w:val="21"/>
          <w:szCs w:val="21"/>
        </w:rPr>
        <w:t xml:space="preserve"> </w:t>
      </w:r>
      <w:r w:rsidRPr="00D77960">
        <w:rPr>
          <w:rFonts w:ascii="Abadi" w:hAnsi="Abadi" w:cs="Verdana"/>
          <w:sz w:val="21"/>
          <w:szCs w:val="21"/>
        </w:rPr>
        <w:t>el</w:t>
      </w:r>
      <w:r w:rsidRPr="00D77960">
        <w:rPr>
          <w:rFonts w:ascii="Abadi" w:hAnsi="Abadi" w:cs="Verdana"/>
          <w:spacing w:val="9"/>
          <w:sz w:val="21"/>
          <w:szCs w:val="21"/>
        </w:rPr>
        <w:t xml:space="preserve"> </w:t>
      </w:r>
      <w:r w:rsidRPr="00D77960">
        <w:rPr>
          <w:rFonts w:ascii="Abadi" w:hAnsi="Abadi" w:cs="Verdana"/>
          <w:sz w:val="21"/>
          <w:szCs w:val="21"/>
        </w:rPr>
        <w:t>dictamen</w:t>
      </w:r>
      <w:r w:rsidRPr="00D77960">
        <w:rPr>
          <w:rFonts w:ascii="Abadi" w:hAnsi="Abadi" w:cs="Verdana"/>
          <w:spacing w:val="9"/>
          <w:sz w:val="21"/>
          <w:szCs w:val="21"/>
        </w:rPr>
        <w:t xml:space="preserve"> </w:t>
      </w:r>
      <w:r w:rsidRPr="00D77960">
        <w:rPr>
          <w:rFonts w:ascii="Abadi" w:hAnsi="Abadi" w:cs="Verdana"/>
          <w:sz w:val="21"/>
          <w:szCs w:val="21"/>
        </w:rPr>
        <w:t>a</w:t>
      </w:r>
      <w:r w:rsidRPr="00D77960">
        <w:rPr>
          <w:rFonts w:ascii="Abadi" w:hAnsi="Abadi" w:cs="Verdana"/>
          <w:spacing w:val="10"/>
          <w:sz w:val="21"/>
          <w:szCs w:val="21"/>
        </w:rPr>
        <w:t xml:space="preserve"> </w:t>
      </w:r>
      <w:r w:rsidRPr="00D77960">
        <w:rPr>
          <w:rFonts w:ascii="Abadi" w:hAnsi="Abadi" w:cs="Verdana"/>
          <w:sz w:val="21"/>
          <w:szCs w:val="21"/>
        </w:rPr>
        <w:t>discusión</w:t>
      </w:r>
      <w:r w:rsidRPr="00D77960">
        <w:rPr>
          <w:rFonts w:ascii="Abadi" w:hAnsi="Abadi" w:cs="Verdana"/>
          <w:spacing w:val="9"/>
          <w:sz w:val="21"/>
          <w:szCs w:val="21"/>
        </w:rPr>
        <w:t xml:space="preserve"> </w:t>
      </w:r>
      <w:r w:rsidRPr="00D77960">
        <w:rPr>
          <w:rFonts w:ascii="Abadi" w:hAnsi="Abadi" w:cs="Verdana"/>
          <w:sz w:val="21"/>
          <w:szCs w:val="21"/>
        </w:rPr>
        <w:t>y</w:t>
      </w:r>
      <w:r w:rsidRPr="00D77960">
        <w:rPr>
          <w:rFonts w:ascii="Abadi" w:hAnsi="Abadi" w:cs="Verdana"/>
          <w:spacing w:val="9"/>
          <w:sz w:val="21"/>
          <w:szCs w:val="21"/>
        </w:rPr>
        <w:t xml:space="preserve"> </w:t>
      </w:r>
      <w:r w:rsidRPr="00D77960">
        <w:rPr>
          <w:rFonts w:ascii="Abadi" w:hAnsi="Abadi" w:cs="Verdana"/>
          <w:sz w:val="21"/>
          <w:szCs w:val="21"/>
        </w:rPr>
        <w:t>votación,</w:t>
      </w:r>
      <w:r w:rsidRPr="00D77960">
        <w:rPr>
          <w:rFonts w:ascii="Abadi" w:hAnsi="Abadi" w:cs="Verdana"/>
          <w:spacing w:val="9"/>
          <w:sz w:val="21"/>
          <w:szCs w:val="21"/>
        </w:rPr>
        <w:t xml:space="preserve"> </w:t>
      </w:r>
      <w:r w:rsidRPr="00D77960">
        <w:rPr>
          <w:rFonts w:ascii="Abadi" w:hAnsi="Abadi" w:cs="Verdana"/>
          <w:sz w:val="21"/>
          <w:szCs w:val="21"/>
        </w:rPr>
        <w:t>resultó</w:t>
      </w:r>
      <w:r w:rsidRPr="00D77960">
        <w:rPr>
          <w:rFonts w:ascii="Abadi" w:hAnsi="Abadi" w:cs="Verdana"/>
          <w:spacing w:val="9"/>
          <w:sz w:val="21"/>
          <w:szCs w:val="21"/>
        </w:rPr>
        <w:t xml:space="preserve"> </w:t>
      </w:r>
      <w:r w:rsidRPr="00D77960">
        <w:rPr>
          <w:rFonts w:ascii="Abadi" w:hAnsi="Abadi" w:cs="Verdana"/>
          <w:sz w:val="21"/>
          <w:szCs w:val="21"/>
        </w:rPr>
        <w:t>aprobado</w:t>
      </w:r>
      <w:r w:rsidRPr="00D77960">
        <w:rPr>
          <w:rFonts w:ascii="Abadi" w:hAnsi="Abadi" w:cs="Verdana"/>
          <w:spacing w:val="10"/>
          <w:sz w:val="21"/>
          <w:szCs w:val="21"/>
        </w:rPr>
        <w:t xml:space="preserve"> </w:t>
      </w:r>
      <w:r w:rsidRPr="00D77960">
        <w:rPr>
          <w:rFonts w:ascii="Abadi" w:hAnsi="Abadi" w:cs="Verdana"/>
          <w:sz w:val="21"/>
          <w:szCs w:val="21"/>
        </w:rPr>
        <w:t>por</w:t>
      </w:r>
      <w:r w:rsidRPr="00D77960">
        <w:rPr>
          <w:rFonts w:ascii="Abadi" w:hAnsi="Abadi" w:cs="Verdana"/>
          <w:spacing w:val="10"/>
          <w:sz w:val="21"/>
          <w:szCs w:val="21"/>
        </w:rPr>
        <w:t xml:space="preserve"> </w:t>
      </w:r>
      <w:r w:rsidRPr="00D77960">
        <w:rPr>
          <w:rFonts w:ascii="Abadi" w:hAnsi="Abadi" w:cs="Verdana"/>
          <w:sz w:val="21"/>
          <w:szCs w:val="21"/>
        </w:rPr>
        <w:t>unanimidad,</w:t>
      </w:r>
      <w:r w:rsidRPr="00D77960">
        <w:rPr>
          <w:rFonts w:ascii="Abadi" w:hAnsi="Abadi" w:cs="Verdana"/>
          <w:spacing w:val="9"/>
          <w:sz w:val="21"/>
          <w:szCs w:val="21"/>
        </w:rPr>
        <w:t xml:space="preserve"> </w:t>
      </w:r>
      <w:r w:rsidRPr="00D77960">
        <w:rPr>
          <w:rFonts w:ascii="Abadi" w:hAnsi="Abadi" w:cs="Verdana"/>
          <w:sz w:val="21"/>
          <w:szCs w:val="21"/>
        </w:rPr>
        <w:t>en</w:t>
      </w:r>
      <w:r w:rsidRPr="00D77960">
        <w:rPr>
          <w:rFonts w:ascii="Abadi" w:hAnsi="Abadi" w:cs="Verdana"/>
          <w:spacing w:val="-1"/>
          <w:sz w:val="21"/>
          <w:szCs w:val="21"/>
        </w:rPr>
        <w:t xml:space="preserve"> </w:t>
      </w:r>
      <w:r w:rsidRPr="00D77960">
        <w:rPr>
          <w:rFonts w:ascii="Abadi" w:hAnsi="Abadi" w:cs="Verdana"/>
          <w:sz w:val="21"/>
          <w:szCs w:val="21"/>
        </w:rPr>
        <w:t>votación</w:t>
      </w:r>
      <w:r w:rsidRPr="00D77960">
        <w:rPr>
          <w:rFonts w:ascii="Abadi" w:hAnsi="Abadi" w:cs="Verdana"/>
          <w:spacing w:val="28"/>
          <w:sz w:val="21"/>
          <w:szCs w:val="21"/>
        </w:rPr>
        <w:t xml:space="preserve"> </w:t>
      </w:r>
      <w:r w:rsidRPr="00D77960">
        <w:rPr>
          <w:rFonts w:ascii="Abadi" w:hAnsi="Abadi" w:cs="Verdana"/>
          <w:sz w:val="21"/>
          <w:szCs w:val="21"/>
        </w:rPr>
        <w:t>nominal</w:t>
      </w:r>
      <w:r w:rsidRPr="00D77960">
        <w:rPr>
          <w:rFonts w:ascii="Abadi" w:hAnsi="Abadi" w:cs="Verdana"/>
          <w:spacing w:val="29"/>
          <w:sz w:val="21"/>
          <w:szCs w:val="21"/>
        </w:rPr>
        <w:t xml:space="preserve"> </w:t>
      </w:r>
      <w:r w:rsidRPr="00D77960">
        <w:rPr>
          <w:rFonts w:ascii="Abadi" w:hAnsi="Abadi" w:cs="Verdana"/>
          <w:sz w:val="21"/>
          <w:szCs w:val="21"/>
        </w:rPr>
        <w:t>en</w:t>
      </w:r>
      <w:r w:rsidRPr="00D77960">
        <w:rPr>
          <w:rFonts w:ascii="Abadi" w:hAnsi="Abadi" w:cs="Verdana"/>
          <w:spacing w:val="27"/>
          <w:sz w:val="21"/>
          <w:szCs w:val="21"/>
        </w:rPr>
        <w:t xml:space="preserve"> </w:t>
      </w:r>
      <w:r w:rsidRPr="00D77960">
        <w:rPr>
          <w:rFonts w:ascii="Abadi" w:hAnsi="Abadi" w:cs="Verdana"/>
          <w:sz w:val="21"/>
          <w:szCs w:val="21"/>
        </w:rPr>
        <w:t>la</w:t>
      </w:r>
      <w:r w:rsidRPr="00D77960">
        <w:rPr>
          <w:rFonts w:ascii="Abadi" w:hAnsi="Abadi" w:cs="Verdana"/>
          <w:spacing w:val="29"/>
          <w:sz w:val="21"/>
          <w:szCs w:val="21"/>
        </w:rPr>
        <w:t xml:space="preserve"> </w:t>
      </w:r>
      <w:r w:rsidRPr="00D77960">
        <w:rPr>
          <w:rFonts w:ascii="Abadi" w:hAnsi="Abadi" w:cs="Verdana"/>
          <w:sz w:val="21"/>
          <w:szCs w:val="21"/>
        </w:rPr>
        <w:t>modalidad</w:t>
      </w:r>
      <w:r w:rsidRPr="00D77960">
        <w:rPr>
          <w:rFonts w:ascii="Abadi" w:hAnsi="Abadi" w:cs="Verdana"/>
          <w:spacing w:val="27"/>
          <w:sz w:val="21"/>
          <w:szCs w:val="21"/>
        </w:rPr>
        <w:t xml:space="preserve"> </w:t>
      </w:r>
      <w:r w:rsidRPr="00D77960">
        <w:rPr>
          <w:rFonts w:ascii="Abadi" w:hAnsi="Abadi" w:cs="Verdana"/>
          <w:sz w:val="21"/>
          <w:szCs w:val="21"/>
        </w:rPr>
        <w:t>electrónica,</w:t>
      </w:r>
      <w:r w:rsidRPr="00D77960">
        <w:rPr>
          <w:rFonts w:ascii="Abadi" w:hAnsi="Abadi" w:cs="Verdana"/>
          <w:spacing w:val="28"/>
          <w:sz w:val="21"/>
          <w:szCs w:val="21"/>
        </w:rPr>
        <w:t xml:space="preserve"> </w:t>
      </w:r>
      <w:r w:rsidRPr="00D77960">
        <w:rPr>
          <w:rFonts w:ascii="Abadi" w:hAnsi="Abadi" w:cs="Verdana"/>
          <w:sz w:val="21"/>
          <w:szCs w:val="21"/>
        </w:rPr>
        <w:t>así</w:t>
      </w:r>
      <w:r w:rsidRPr="00D77960">
        <w:rPr>
          <w:rFonts w:ascii="Abadi" w:hAnsi="Abadi" w:cs="Verdana"/>
          <w:spacing w:val="28"/>
          <w:sz w:val="21"/>
          <w:szCs w:val="21"/>
        </w:rPr>
        <w:t xml:space="preserve"> </w:t>
      </w:r>
      <w:r w:rsidRPr="00D77960">
        <w:rPr>
          <w:rFonts w:ascii="Abadi" w:hAnsi="Abadi" w:cs="Verdana"/>
          <w:sz w:val="21"/>
          <w:szCs w:val="21"/>
        </w:rPr>
        <w:t>como</w:t>
      </w:r>
      <w:r w:rsidRPr="00D77960">
        <w:rPr>
          <w:rFonts w:ascii="Abadi" w:hAnsi="Abadi" w:cs="Verdana"/>
          <w:spacing w:val="28"/>
          <w:sz w:val="21"/>
          <w:szCs w:val="21"/>
        </w:rPr>
        <w:t xml:space="preserve"> </w:t>
      </w:r>
      <w:r w:rsidRPr="00D77960">
        <w:rPr>
          <w:rFonts w:ascii="Abadi" w:hAnsi="Abadi" w:cs="Verdana"/>
          <w:sz w:val="21"/>
          <w:szCs w:val="21"/>
        </w:rPr>
        <w:t>en</w:t>
      </w:r>
      <w:r w:rsidRPr="00D77960">
        <w:rPr>
          <w:rFonts w:ascii="Abadi" w:hAnsi="Abadi" w:cs="Verdana"/>
          <w:spacing w:val="27"/>
          <w:sz w:val="21"/>
          <w:szCs w:val="21"/>
        </w:rPr>
        <w:t xml:space="preserve"> </w:t>
      </w:r>
      <w:r w:rsidRPr="00D77960">
        <w:rPr>
          <w:rFonts w:ascii="Abadi" w:hAnsi="Abadi" w:cs="Verdana"/>
          <w:sz w:val="21"/>
          <w:szCs w:val="21"/>
        </w:rPr>
        <w:t>la</w:t>
      </w:r>
      <w:r w:rsidRPr="00D77960">
        <w:rPr>
          <w:rFonts w:ascii="Abadi" w:hAnsi="Abadi" w:cs="Verdana"/>
          <w:spacing w:val="27"/>
          <w:sz w:val="21"/>
          <w:szCs w:val="21"/>
        </w:rPr>
        <w:t xml:space="preserve"> </w:t>
      </w:r>
      <w:r w:rsidRPr="00D77960">
        <w:rPr>
          <w:rFonts w:ascii="Abadi" w:hAnsi="Abadi" w:cs="Verdana"/>
          <w:sz w:val="21"/>
          <w:szCs w:val="21"/>
        </w:rPr>
        <w:t>modalidad</w:t>
      </w:r>
      <w:r w:rsidRPr="00D77960">
        <w:rPr>
          <w:rFonts w:ascii="Abadi" w:hAnsi="Abadi" w:cs="Verdana"/>
          <w:spacing w:val="29"/>
          <w:sz w:val="21"/>
          <w:szCs w:val="21"/>
        </w:rPr>
        <w:t xml:space="preserve"> </w:t>
      </w:r>
      <w:r w:rsidRPr="00D77960">
        <w:rPr>
          <w:rFonts w:ascii="Abadi" w:hAnsi="Abadi" w:cs="Verdana"/>
          <w:sz w:val="21"/>
          <w:szCs w:val="21"/>
        </w:rPr>
        <w:t>convencional</w:t>
      </w:r>
      <w:r w:rsidRPr="00D77960">
        <w:rPr>
          <w:rFonts w:ascii="Abadi" w:hAnsi="Abadi" w:cs="Verdana"/>
          <w:spacing w:val="28"/>
          <w:sz w:val="21"/>
          <w:szCs w:val="21"/>
        </w:rPr>
        <w:t xml:space="preserve"> </w:t>
      </w:r>
      <w:r w:rsidRPr="00D77960">
        <w:rPr>
          <w:rFonts w:ascii="Abadi" w:hAnsi="Abadi" w:cs="Verdana"/>
          <w:sz w:val="21"/>
          <w:szCs w:val="21"/>
        </w:rPr>
        <w:t>de</w:t>
      </w:r>
      <w:r w:rsidRPr="00D77960">
        <w:rPr>
          <w:rFonts w:ascii="Abadi" w:hAnsi="Abadi" w:cs="Verdana"/>
          <w:spacing w:val="-1"/>
          <w:sz w:val="21"/>
          <w:szCs w:val="21"/>
        </w:rPr>
        <w:t xml:space="preserve"> </w:t>
      </w:r>
      <w:r w:rsidRPr="00D77960">
        <w:rPr>
          <w:rFonts w:ascii="Abadi" w:hAnsi="Abadi" w:cs="Verdana"/>
          <w:sz w:val="21"/>
          <w:szCs w:val="21"/>
        </w:rPr>
        <w:t>quien se encontraba</w:t>
      </w:r>
      <w:r w:rsidRPr="00D77960">
        <w:rPr>
          <w:rFonts w:ascii="Abadi" w:hAnsi="Abadi" w:cs="Verdana"/>
          <w:spacing w:val="2"/>
          <w:sz w:val="21"/>
          <w:szCs w:val="21"/>
        </w:rPr>
        <w:t xml:space="preserve"> </w:t>
      </w:r>
      <w:r w:rsidRPr="00D77960">
        <w:rPr>
          <w:rFonts w:ascii="Abadi" w:hAnsi="Abadi" w:cs="Verdana"/>
          <w:sz w:val="21"/>
          <w:szCs w:val="21"/>
        </w:rPr>
        <w:t>a distancia,</w:t>
      </w:r>
      <w:r w:rsidRPr="00D77960">
        <w:rPr>
          <w:rFonts w:ascii="Abadi" w:hAnsi="Abadi" w:cs="Verdana"/>
          <w:spacing w:val="2"/>
          <w:sz w:val="21"/>
          <w:szCs w:val="21"/>
        </w:rPr>
        <w:t xml:space="preserve"> </w:t>
      </w:r>
      <w:r w:rsidRPr="00D77960">
        <w:rPr>
          <w:rFonts w:ascii="Abadi" w:hAnsi="Abadi" w:cs="Verdana"/>
          <w:sz w:val="21"/>
          <w:szCs w:val="21"/>
        </w:rPr>
        <w:t>al</w:t>
      </w:r>
      <w:r w:rsidRPr="00D77960">
        <w:rPr>
          <w:rFonts w:ascii="Abadi" w:hAnsi="Abadi" w:cs="Verdana"/>
          <w:spacing w:val="2"/>
          <w:sz w:val="21"/>
          <w:szCs w:val="21"/>
        </w:rPr>
        <w:t xml:space="preserve"> </w:t>
      </w:r>
      <w:r w:rsidRPr="00D77960">
        <w:rPr>
          <w:rFonts w:ascii="Abadi" w:hAnsi="Abadi" w:cs="Verdana"/>
          <w:sz w:val="21"/>
          <w:szCs w:val="21"/>
        </w:rPr>
        <w:t>computarse treinta y</w:t>
      </w:r>
      <w:r w:rsidRPr="00D77960">
        <w:rPr>
          <w:rFonts w:ascii="Abadi" w:hAnsi="Abadi" w:cs="Verdana"/>
          <w:spacing w:val="2"/>
          <w:sz w:val="21"/>
          <w:szCs w:val="21"/>
        </w:rPr>
        <w:t xml:space="preserve"> </w:t>
      </w:r>
      <w:r w:rsidRPr="00D77960">
        <w:rPr>
          <w:rFonts w:ascii="Abadi" w:hAnsi="Abadi" w:cs="Verdana"/>
          <w:sz w:val="21"/>
          <w:szCs w:val="21"/>
        </w:rPr>
        <w:t>cuatro</w:t>
      </w:r>
      <w:r w:rsidRPr="00D77960">
        <w:rPr>
          <w:rFonts w:ascii="Abadi" w:hAnsi="Abadi" w:cs="Verdana"/>
          <w:spacing w:val="3"/>
          <w:sz w:val="21"/>
          <w:szCs w:val="21"/>
        </w:rPr>
        <w:t xml:space="preserve"> </w:t>
      </w:r>
      <w:r w:rsidRPr="00D77960">
        <w:rPr>
          <w:rFonts w:ascii="Abadi" w:hAnsi="Abadi" w:cs="Verdana"/>
          <w:sz w:val="21"/>
          <w:szCs w:val="21"/>
        </w:rPr>
        <w:t>votos a favor,</w:t>
      </w:r>
      <w:r w:rsidRPr="00D77960">
        <w:rPr>
          <w:rFonts w:ascii="Abadi" w:hAnsi="Abadi" w:cs="Verdana"/>
          <w:spacing w:val="2"/>
          <w:sz w:val="21"/>
          <w:szCs w:val="21"/>
        </w:rPr>
        <w:t xml:space="preserve"> </w:t>
      </w:r>
      <w:r w:rsidRPr="00D77960">
        <w:rPr>
          <w:rFonts w:ascii="Abadi" w:hAnsi="Abadi" w:cs="Verdana"/>
          <w:sz w:val="21"/>
          <w:szCs w:val="21"/>
        </w:rPr>
        <w:t>sin discusión.</w:t>
      </w:r>
      <w:r w:rsidRPr="00D77960">
        <w:rPr>
          <w:rFonts w:ascii="Abadi" w:hAnsi="Abadi" w:cs="Verdana"/>
          <w:spacing w:val="-1"/>
          <w:sz w:val="21"/>
          <w:szCs w:val="21"/>
        </w:rPr>
        <w:t xml:space="preserve"> </w:t>
      </w:r>
      <w:r w:rsidRPr="00D77960">
        <w:rPr>
          <w:rFonts w:ascii="Abadi" w:hAnsi="Abadi" w:cs="Verdana"/>
          <w:sz w:val="21"/>
          <w:szCs w:val="21"/>
        </w:rPr>
        <w:t>En</w:t>
      </w:r>
      <w:r w:rsidRPr="00D77960">
        <w:rPr>
          <w:rFonts w:ascii="Abadi" w:hAnsi="Abadi" w:cs="Verdana"/>
          <w:spacing w:val="18"/>
          <w:sz w:val="21"/>
          <w:szCs w:val="21"/>
        </w:rPr>
        <w:t xml:space="preserve"> </w:t>
      </w:r>
      <w:r w:rsidRPr="00D77960">
        <w:rPr>
          <w:rFonts w:ascii="Abadi" w:hAnsi="Abadi" w:cs="Verdana"/>
          <w:sz w:val="21"/>
          <w:szCs w:val="21"/>
        </w:rPr>
        <w:t>consecuencia,</w:t>
      </w:r>
      <w:r w:rsidRPr="00D77960">
        <w:rPr>
          <w:rFonts w:ascii="Abadi" w:hAnsi="Abadi" w:cs="Verdana"/>
          <w:spacing w:val="18"/>
          <w:sz w:val="21"/>
          <w:szCs w:val="21"/>
        </w:rPr>
        <w:t xml:space="preserve"> </w:t>
      </w:r>
      <w:r w:rsidRPr="00D77960">
        <w:rPr>
          <w:rFonts w:ascii="Abadi" w:hAnsi="Abadi" w:cs="Verdana"/>
          <w:sz w:val="21"/>
          <w:szCs w:val="21"/>
        </w:rPr>
        <w:t>la</w:t>
      </w:r>
      <w:r w:rsidRPr="00D77960">
        <w:rPr>
          <w:rFonts w:ascii="Abadi" w:hAnsi="Abadi" w:cs="Verdana"/>
          <w:spacing w:val="20"/>
          <w:sz w:val="21"/>
          <w:szCs w:val="21"/>
        </w:rPr>
        <w:t xml:space="preserve"> </w:t>
      </w:r>
      <w:r w:rsidRPr="00D77960">
        <w:rPr>
          <w:rFonts w:ascii="Abadi" w:hAnsi="Abadi" w:cs="Verdana"/>
          <w:sz w:val="21"/>
          <w:szCs w:val="21"/>
        </w:rPr>
        <w:t>presidencia</w:t>
      </w:r>
      <w:r w:rsidRPr="00D77960">
        <w:rPr>
          <w:rFonts w:ascii="Abadi" w:hAnsi="Abadi" w:cs="Verdana"/>
          <w:spacing w:val="18"/>
          <w:sz w:val="21"/>
          <w:szCs w:val="21"/>
        </w:rPr>
        <w:t xml:space="preserve"> </w:t>
      </w:r>
      <w:r w:rsidRPr="00D77960">
        <w:rPr>
          <w:rFonts w:ascii="Abadi" w:hAnsi="Abadi" w:cs="Verdana"/>
          <w:sz w:val="21"/>
          <w:szCs w:val="21"/>
        </w:rPr>
        <w:t>instruyó</w:t>
      </w:r>
      <w:r w:rsidRPr="00D77960">
        <w:rPr>
          <w:rFonts w:ascii="Abadi" w:hAnsi="Abadi" w:cs="Verdana"/>
          <w:spacing w:val="19"/>
          <w:sz w:val="21"/>
          <w:szCs w:val="21"/>
        </w:rPr>
        <w:t xml:space="preserve"> </w:t>
      </w:r>
      <w:r w:rsidRPr="00D77960">
        <w:rPr>
          <w:rFonts w:ascii="Abadi" w:hAnsi="Abadi" w:cs="Verdana"/>
          <w:sz w:val="21"/>
          <w:szCs w:val="21"/>
        </w:rPr>
        <w:t>la</w:t>
      </w:r>
      <w:r w:rsidRPr="00D77960">
        <w:rPr>
          <w:rFonts w:ascii="Abadi" w:hAnsi="Abadi" w:cs="Verdana"/>
          <w:spacing w:val="19"/>
          <w:sz w:val="21"/>
          <w:szCs w:val="21"/>
        </w:rPr>
        <w:t xml:space="preserve"> </w:t>
      </w:r>
      <w:r w:rsidRPr="00D77960">
        <w:rPr>
          <w:rFonts w:ascii="Abadi" w:hAnsi="Abadi" w:cs="Verdana"/>
          <w:sz w:val="21"/>
          <w:szCs w:val="21"/>
        </w:rPr>
        <w:t>remisión</w:t>
      </w:r>
      <w:r w:rsidRPr="00D77960">
        <w:rPr>
          <w:rFonts w:ascii="Abadi" w:hAnsi="Abadi" w:cs="Verdana"/>
          <w:spacing w:val="18"/>
          <w:sz w:val="21"/>
          <w:szCs w:val="21"/>
        </w:rPr>
        <w:t xml:space="preserve"> </w:t>
      </w:r>
      <w:r w:rsidRPr="00D77960">
        <w:rPr>
          <w:rFonts w:ascii="Abadi" w:hAnsi="Abadi" w:cs="Verdana"/>
          <w:sz w:val="21"/>
          <w:szCs w:val="21"/>
        </w:rPr>
        <w:t>del</w:t>
      </w:r>
      <w:r w:rsidRPr="00D77960">
        <w:rPr>
          <w:rFonts w:ascii="Abadi" w:hAnsi="Abadi" w:cs="Verdana"/>
          <w:spacing w:val="19"/>
          <w:sz w:val="21"/>
          <w:szCs w:val="21"/>
        </w:rPr>
        <w:t xml:space="preserve"> </w:t>
      </w:r>
      <w:r w:rsidRPr="00D77960">
        <w:rPr>
          <w:rFonts w:ascii="Abadi" w:hAnsi="Abadi" w:cs="Verdana"/>
          <w:sz w:val="21"/>
          <w:szCs w:val="21"/>
        </w:rPr>
        <w:t>decreto</w:t>
      </w:r>
      <w:r w:rsidRPr="00D77960">
        <w:rPr>
          <w:rFonts w:ascii="Abadi" w:hAnsi="Abadi" w:cs="Verdana"/>
          <w:spacing w:val="18"/>
          <w:sz w:val="21"/>
          <w:szCs w:val="21"/>
        </w:rPr>
        <w:t xml:space="preserve"> </w:t>
      </w:r>
      <w:r w:rsidRPr="00D77960">
        <w:rPr>
          <w:rFonts w:ascii="Abadi" w:hAnsi="Abadi" w:cs="Verdana"/>
          <w:sz w:val="21"/>
          <w:szCs w:val="21"/>
        </w:rPr>
        <w:t>aprobado</w:t>
      </w:r>
      <w:r w:rsidRPr="00D77960">
        <w:rPr>
          <w:rFonts w:ascii="Abadi" w:hAnsi="Abadi" w:cs="Verdana"/>
          <w:spacing w:val="20"/>
          <w:sz w:val="21"/>
          <w:szCs w:val="21"/>
        </w:rPr>
        <w:t xml:space="preserve"> </w:t>
      </w:r>
      <w:r w:rsidRPr="00D77960">
        <w:rPr>
          <w:rFonts w:ascii="Abadi" w:hAnsi="Abadi" w:cs="Verdana"/>
          <w:sz w:val="21"/>
          <w:szCs w:val="21"/>
        </w:rPr>
        <w:t>al</w:t>
      </w:r>
      <w:r w:rsidRPr="00D77960">
        <w:rPr>
          <w:rFonts w:ascii="Abadi" w:hAnsi="Abadi" w:cs="Verdana"/>
          <w:spacing w:val="18"/>
          <w:sz w:val="21"/>
          <w:szCs w:val="21"/>
        </w:rPr>
        <w:t xml:space="preserve"> </w:t>
      </w:r>
      <w:r w:rsidRPr="00D77960">
        <w:rPr>
          <w:rFonts w:ascii="Abadi" w:hAnsi="Abadi" w:cs="Verdana"/>
          <w:sz w:val="21"/>
          <w:szCs w:val="21"/>
        </w:rPr>
        <w:t>Ejecutivo</w:t>
      </w:r>
      <w:r w:rsidRPr="00D77960">
        <w:rPr>
          <w:rFonts w:ascii="Abadi" w:hAnsi="Abadi" w:cs="Verdana"/>
          <w:spacing w:val="19"/>
          <w:sz w:val="21"/>
          <w:szCs w:val="21"/>
        </w:rPr>
        <w:t xml:space="preserve"> </w:t>
      </w:r>
      <w:r w:rsidRPr="00D77960">
        <w:rPr>
          <w:rFonts w:ascii="Abadi" w:hAnsi="Abadi" w:cs="Verdana"/>
          <w:sz w:val="21"/>
          <w:szCs w:val="21"/>
        </w:rPr>
        <w:t>del</w:t>
      </w:r>
      <w:r w:rsidRPr="00D77960">
        <w:rPr>
          <w:rFonts w:ascii="Abadi" w:hAnsi="Abadi" w:cs="Verdana"/>
          <w:spacing w:val="-1"/>
          <w:sz w:val="21"/>
          <w:szCs w:val="21"/>
        </w:rPr>
        <w:t xml:space="preserve"> </w:t>
      </w:r>
      <w:r w:rsidRPr="00D77960">
        <w:rPr>
          <w:rFonts w:ascii="Abadi" w:hAnsi="Abadi" w:cs="Verdana"/>
          <w:sz w:val="21"/>
          <w:szCs w:val="21"/>
        </w:rPr>
        <w:t>Estado para</w:t>
      </w:r>
      <w:r w:rsidRPr="00D77960">
        <w:rPr>
          <w:rFonts w:ascii="Abadi" w:hAnsi="Abadi" w:cs="Verdana"/>
          <w:spacing w:val="-2"/>
          <w:sz w:val="21"/>
          <w:szCs w:val="21"/>
        </w:rPr>
        <w:t xml:space="preserve"> </w:t>
      </w:r>
      <w:r w:rsidRPr="00D77960">
        <w:rPr>
          <w:rFonts w:ascii="Abadi" w:hAnsi="Abadi" w:cs="Verdana"/>
          <w:sz w:val="21"/>
          <w:szCs w:val="21"/>
        </w:rPr>
        <w:t>los</w:t>
      </w:r>
      <w:r w:rsidRPr="00D77960">
        <w:rPr>
          <w:rFonts w:ascii="Abadi" w:hAnsi="Abadi" w:cs="Verdana"/>
          <w:spacing w:val="-1"/>
          <w:sz w:val="21"/>
          <w:szCs w:val="21"/>
        </w:rPr>
        <w:t xml:space="preserve"> </w:t>
      </w:r>
      <w:r w:rsidRPr="00D77960">
        <w:rPr>
          <w:rFonts w:ascii="Abadi" w:hAnsi="Abadi" w:cs="Verdana"/>
          <w:sz w:val="21"/>
          <w:szCs w:val="21"/>
        </w:rPr>
        <w:t>efectos</w:t>
      </w:r>
      <w:r w:rsidRPr="00D77960">
        <w:rPr>
          <w:rFonts w:ascii="Abadi" w:hAnsi="Abadi" w:cs="Verdana"/>
          <w:spacing w:val="-1"/>
          <w:sz w:val="21"/>
          <w:szCs w:val="21"/>
        </w:rPr>
        <w:t xml:space="preserve"> </w:t>
      </w:r>
      <w:r w:rsidRPr="00D77960">
        <w:rPr>
          <w:rFonts w:ascii="Abadi" w:hAnsi="Abadi" w:cs="Verdana"/>
          <w:sz w:val="21"/>
          <w:szCs w:val="21"/>
        </w:rPr>
        <w:t>constitucionales</w:t>
      </w:r>
      <w:r w:rsidRPr="00D77960">
        <w:rPr>
          <w:rFonts w:ascii="Abadi" w:hAnsi="Abadi" w:cs="Verdana"/>
          <w:spacing w:val="2"/>
          <w:sz w:val="21"/>
          <w:szCs w:val="21"/>
        </w:rPr>
        <w:t xml:space="preserve"> </w:t>
      </w:r>
      <w:r w:rsidRPr="00D77960">
        <w:rPr>
          <w:rFonts w:ascii="Abadi" w:hAnsi="Abadi" w:cs="Verdana"/>
          <w:sz w:val="21"/>
          <w:szCs w:val="21"/>
        </w:rPr>
        <w:t>de</w:t>
      </w:r>
      <w:r w:rsidRPr="00D77960">
        <w:rPr>
          <w:rFonts w:ascii="Abadi" w:hAnsi="Abadi" w:cs="Verdana"/>
          <w:spacing w:val="-1"/>
          <w:sz w:val="21"/>
          <w:szCs w:val="21"/>
        </w:rPr>
        <w:t xml:space="preserve"> </w:t>
      </w:r>
      <w:r w:rsidRPr="00D77960">
        <w:rPr>
          <w:rFonts w:ascii="Abadi" w:hAnsi="Abadi" w:cs="Verdana"/>
          <w:sz w:val="21"/>
          <w:szCs w:val="21"/>
        </w:rPr>
        <w:t>su</w:t>
      </w:r>
      <w:r w:rsidRPr="00D77960">
        <w:rPr>
          <w:rFonts w:ascii="Abadi" w:hAnsi="Abadi" w:cs="Verdana"/>
          <w:spacing w:val="-2"/>
          <w:sz w:val="21"/>
          <w:szCs w:val="21"/>
        </w:rPr>
        <w:t xml:space="preserve"> </w:t>
      </w:r>
      <w:r w:rsidRPr="00D77960">
        <w:rPr>
          <w:rFonts w:ascii="Abadi" w:hAnsi="Abadi" w:cs="Verdana"/>
          <w:sz w:val="21"/>
          <w:szCs w:val="21"/>
        </w:rPr>
        <w:t>competencia. -</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3"/>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 -</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r w:rsidRPr="00D77960">
        <w:rPr>
          <w:rFonts w:ascii="Abadi" w:hAnsi="Abadi" w:cs="Verdana"/>
          <w:sz w:val="21"/>
          <w:szCs w:val="21"/>
        </w:rPr>
        <w:t>-</w:t>
      </w:r>
      <w:r w:rsidRPr="00D77960">
        <w:rPr>
          <w:rFonts w:ascii="Abadi" w:hAnsi="Abadi" w:cs="Verdana"/>
          <w:spacing w:val="-3"/>
          <w:sz w:val="21"/>
          <w:szCs w:val="21"/>
        </w:rPr>
        <w:t xml:space="preserve"> </w:t>
      </w:r>
      <w:r w:rsidRPr="00D77960">
        <w:rPr>
          <w:rFonts w:ascii="Abadi" w:hAnsi="Abadi" w:cs="Verdana"/>
          <w:sz w:val="21"/>
          <w:szCs w:val="21"/>
        </w:rPr>
        <w:t>-</w:t>
      </w:r>
      <w:r w:rsidRPr="00D77960">
        <w:rPr>
          <w:rFonts w:ascii="Abadi" w:hAnsi="Abadi" w:cs="Verdana"/>
          <w:spacing w:val="-1"/>
          <w:sz w:val="21"/>
          <w:szCs w:val="21"/>
        </w:rPr>
        <w:t xml:space="preserve"> </w:t>
      </w:r>
    </w:p>
    <w:p w14:paraId="1032EB81" w14:textId="6894D702" w:rsidR="0084693F" w:rsidRPr="00D77960" w:rsidRDefault="0084693F" w:rsidP="0084693F">
      <w:pPr>
        <w:kinsoku w:val="0"/>
        <w:overflowPunct w:val="0"/>
        <w:autoSpaceDE w:val="0"/>
        <w:autoSpaceDN w:val="0"/>
        <w:adjustRightInd w:val="0"/>
        <w:ind w:left="39" w:right="118" w:firstLine="707"/>
        <w:jc w:val="both"/>
        <w:rPr>
          <w:rFonts w:ascii="Abadi" w:hAnsi="Abadi" w:cs="Verdana"/>
          <w:sz w:val="21"/>
          <w:szCs w:val="21"/>
        </w:rPr>
      </w:pPr>
      <w:r w:rsidRPr="00D77960">
        <w:rPr>
          <w:rFonts w:ascii="Abadi" w:hAnsi="Abadi" w:cs="Verdana"/>
          <w:sz w:val="21"/>
          <w:szCs w:val="21"/>
        </w:rPr>
        <w:t>En</w:t>
      </w:r>
      <w:r w:rsidRPr="00D77960">
        <w:rPr>
          <w:rFonts w:ascii="Abadi" w:hAnsi="Abadi" w:cs="Verdana"/>
          <w:spacing w:val="28"/>
          <w:sz w:val="21"/>
          <w:szCs w:val="21"/>
        </w:rPr>
        <w:t xml:space="preserve"> </w:t>
      </w:r>
      <w:r w:rsidRPr="00D77960">
        <w:rPr>
          <w:rFonts w:ascii="Abadi" w:hAnsi="Abadi" w:cs="Verdana"/>
          <w:sz w:val="21"/>
          <w:szCs w:val="21"/>
        </w:rPr>
        <w:t>el</w:t>
      </w:r>
      <w:r w:rsidRPr="00D77960">
        <w:rPr>
          <w:rFonts w:ascii="Abadi" w:hAnsi="Abadi" w:cs="Verdana"/>
          <w:spacing w:val="29"/>
          <w:sz w:val="21"/>
          <w:szCs w:val="21"/>
        </w:rPr>
        <w:t xml:space="preserve"> </w:t>
      </w:r>
      <w:r w:rsidRPr="00D77960">
        <w:rPr>
          <w:rFonts w:ascii="Abadi" w:hAnsi="Abadi" w:cs="Verdana"/>
          <w:sz w:val="21"/>
          <w:szCs w:val="21"/>
        </w:rPr>
        <w:t>apartado</w:t>
      </w:r>
      <w:r w:rsidRPr="00D77960">
        <w:rPr>
          <w:rFonts w:ascii="Abadi" w:hAnsi="Abadi" w:cs="Verdana"/>
          <w:spacing w:val="29"/>
          <w:sz w:val="21"/>
          <w:szCs w:val="21"/>
        </w:rPr>
        <w:t xml:space="preserve"> </w:t>
      </w:r>
      <w:r w:rsidRPr="00D77960">
        <w:rPr>
          <w:rFonts w:ascii="Abadi" w:hAnsi="Abadi" w:cs="Verdana"/>
          <w:sz w:val="21"/>
          <w:szCs w:val="21"/>
        </w:rPr>
        <w:t>correspondiente</w:t>
      </w:r>
      <w:r w:rsidRPr="00D77960">
        <w:rPr>
          <w:rFonts w:ascii="Abadi" w:hAnsi="Abadi" w:cs="Verdana"/>
          <w:spacing w:val="28"/>
          <w:sz w:val="21"/>
          <w:szCs w:val="21"/>
        </w:rPr>
        <w:t xml:space="preserve"> </w:t>
      </w:r>
      <w:r w:rsidRPr="00D77960">
        <w:rPr>
          <w:rFonts w:ascii="Abadi" w:hAnsi="Abadi" w:cs="Verdana"/>
          <w:sz w:val="21"/>
          <w:szCs w:val="21"/>
        </w:rPr>
        <w:t>a</w:t>
      </w:r>
      <w:r w:rsidRPr="00D77960">
        <w:rPr>
          <w:rFonts w:ascii="Abadi" w:hAnsi="Abadi" w:cs="Verdana"/>
          <w:spacing w:val="27"/>
          <w:sz w:val="21"/>
          <w:szCs w:val="21"/>
        </w:rPr>
        <w:t xml:space="preserve"> </w:t>
      </w:r>
      <w:r w:rsidRPr="00D77960">
        <w:rPr>
          <w:rFonts w:ascii="Abadi" w:hAnsi="Abadi" w:cs="Verdana"/>
          <w:sz w:val="21"/>
          <w:szCs w:val="21"/>
        </w:rPr>
        <w:t>los</w:t>
      </w:r>
      <w:r w:rsidRPr="00D77960">
        <w:rPr>
          <w:rFonts w:ascii="Abadi" w:hAnsi="Abadi" w:cs="Verdana"/>
          <w:spacing w:val="31"/>
          <w:sz w:val="21"/>
          <w:szCs w:val="21"/>
        </w:rPr>
        <w:t xml:space="preserve"> </w:t>
      </w:r>
      <w:r w:rsidRPr="00D77960">
        <w:rPr>
          <w:rFonts w:ascii="Abadi" w:hAnsi="Abadi" w:cs="Verdana"/>
          <w:sz w:val="21"/>
          <w:szCs w:val="21"/>
        </w:rPr>
        <w:t>asuntos</w:t>
      </w:r>
      <w:r w:rsidRPr="00D77960">
        <w:rPr>
          <w:rFonts w:ascii="Abadi" w:hAnsi="Abadi" w:cs="Verdana"/>
          <w:spacing w:val="28"/>
          <w:sz w:val="21"/>
          <w:szCs w:val="21"/>
        </w:rPr>
        <w:t xml:space="preserve"> </w:t>
      </w:r>
      <w:r w:rsidRPr="00D77960">
        <w:rPr>
          <w:rFonts w:ascii="Abadi" w:hAnsi="Abadi" w:cs="Verdana"/>
          <w:sz w:val="21"/>
          <w:szCs w:val="21"/>
        </w:rPr>
        <w:t>de</w:t>
      </w:r>
      <w:r w:rsidRPr="00D77960">
        <w:rPr>
          <w:rFonts w:ascii="Abadi" w:hAnsi="Abadi" w:cs="Verdana"/>
          <w:spacing w:val="30"/>
          <w:sz w:val="21"/>
          <w:szCs w:val="21"/>
        </w:rPr>
        <w:t xml:space="preserve"> </w:t>
      </w:r>
      <w:r w:rsidRPr="00D77960">
        <w:rPr>
          <w:rFonts w:ascii="Abadi" w:hAnsi="Abadi" w:cs="Verdana"/>
          <w:sz w:val="21"/>
          <w:szCs w:val="21"/>
        </w:rPr>
        <w:t>interés</w:t>
      </w:r>
      <w:r w:rsidRPr="00D77960">
        <w:rPr>
          <w:rFonts w:ascii="Abadi" w:hAnsi="Abadi" w:cs="Verdana"/>
          <w:spacing w:val="28"/>
          <w:sz w:val="21"/>
          <w:szCs w:val="21"/>
        </w:rPr>
        <w:t xml:space="preserve"> </w:t>
      </w:r>
      <w:r w:rsidRPr="00D77960">
        <w:rPr>
          <w:rFonts w:ascii="Abadi" w:hAnsi="Abadi" w:cs="Verdana"/>
          <w:sz w:val="21"/>
          <w:szCs w:val="21"/>
        </w:rPr>
        <w:t>general</w:t>
      </w:r>
      <w:r w:rsidRPr="00D77960">
        <w:rPr>
          <w:rFonts w:ascii="Abadi" w:hAnsi="Abadi" w:cs="Verdana"/>
          <w:spacing w:val="29"/>
          <w:sz w:val="21"/>
          <w:szCs w:val="21"/>
        </w:rPr>
        <w:t xml:space="preserve"> </w:t>
      </w:r>
      <w:r w:rsidRPr="00D77960">
        <w:rPr>
          <w:rFonts w:ascii="Abadi" w:hAnsi="Abadi" w:cs="Verdana"/>
          <w:sz w:val="21"/>
          <w:szCs w:val="21"/>
        </w:rPr>
        <w:t>no</w:t>
      </w:r>
      <w:r w:rsidRPr="00D77960">
        <w:rPr>
          <w:rFonts w:ascii="Abadi" w:hAnsi="Abadi" w:cs="Verdana"/>
          <w:spacing w:val="28"/>
          <w:sz w:val="21"/>
          <w:szCs w:val="21"/>
        </w:rPr>
        <w:t xml:space="preserve"> </w:t>
      </w:r>
      <w:r w:rsidRPr="00D77960">
        <w:rPr>
          <w:rFonts w:ascii="Abadi" w:hAnsi="Abadi" w:cs="Verdana"/>
          <w:sz w:val="21"/>
          <w:szCs w:val="21"/>
        </w:rPr>
        <w:t>se</w:t>
      </w:r>
      <w:r w:rsidRPr="00D77960">
        <w:rPr>
          <w:rFonts w:ascii="Abadi" w:hAnsi="Abadi" w:cs="Verdana"/>
          <w:spacing w:val="29"/>
          <w:sz w:val="21"/>
          <w:szCs w:val="21"/>
        </w:rPr>
        <w:t xml:space="preserve"> </w:t>
      </w:r>
      <w:r w:rsidRPr="00D77960">
        <w:rPr>
          <w:rFonts w:ascii="Abadi" w:hAnsi="Abadi" w:cs="Verdana"/>
          <w:sz w:val="21"/>
          <w:szCs w:val="21"/>
        </w:rPr>
        <w:t xml:space="preserve">registraron participaciones. - - - - - - - - - - - </w:t>
      </w:r>
    </w:p>
    <w:p w14:paraId="0C8160F9" w14:textId="31096861" w:rsidR="0084693F" w:rsidRPr="00D77960" w:rsidRDefault="0084693F" w:rsidP="0084693F">
      <w:pPr>
        <w:kinsoku w:val="0"/>
        <w:overflowPunct w:val="0"/>
        <w:autoSpaceDE w:val="0"/>
        <w:autoSpaceDN w:val="0"/>
        <w:adjustRightInd w:val="0"/>
        <w:ind w:left="39" w:right="114" w:firstLine="707"/>
        <w:jc w:val="both"/>
        <w:rPr>
          <w:rFonts w:ascii="Abadi" w:hAnsi="Abadi" w:cs="Verdana"/>
          <w:sz w:val="21"/>
          <w:szCs w:val="21"/>
        </w:rPr>
      </w:pPr>
      <w:r w:rsidRPr="00D77960">
        <w:rPr>
          <w:rFonts w:ascii="Abadi" w:hAnsi="Abadi" w:cs="Verdana"/>
          <w:sz w:val="21"/>
          <w:szCs w:val="21"/>
        </w:rPr>
        <w:t>La</w:t>
      </w:r>
      <w:r w:rsidRPr="00D77960">
        <w:rPr>
          <w:rFonts w:ascii="Abadi" w:hAnsi="Abadi" w:cs="Verdana"/>
          <w:spacing w:val="32"/>
          <w:sz w:val="21"/>
          <w:szCs w:val="21"/>
        </w:rPr>
        <w:t xml:space="preserve"> </w:t>
      </w:r>
      <w:r w:rsidRPr="00D77960">
        <w:rPr>
          <w:rFonts w:ascii="Abadi" w:hAnsi="Abadi" w:cs="Verdana"/>
          <w:sz w:val="21"/>
          <w:szCs w:val="21"/>
        </w:rPr>
        <w:t>secretaría</w:t>
      </w:r>
      <w:r w:rsidRPr="00D77960">
        <w:rPr>
          <w:rFonts w:ascii="Abadi" w:hAnsi="Abadi" w:cs="Verdana"/>
          <w:spacing w:val="32"/>
          <w:sz w:val="21"/>
          <w:szCs w:val="21"/>
        </w:rPr>
        <w:t xml:space="preserve"> </w:t>
      </w:r>
      <w:r w:rsidRPr="00D77960">
        <w:rPr>
          <w:rFonts w:ascii="Abadi" w:hAnsi="Abadi" w:cs="Verdana"/>
          <w:sz w:val="21"/>
          <w:szCs w:val="21"/>
        </w:rPr>
        <w:t>informó</w:t>
      </w:r>
      <w:r w:rsidRPr="00D77960">
        <w:rPr>
          <w:rFonts w:ascii="Abadi" w:hAnsi="Abadi" w:cs="Verdana"/>
          <w:spacing w:val="35"/>
          <w:sz w:val="21"/>
          <w:szCs w:val="21"/>
        </w:rPr>
        <w:t xml:space="preserve"> </w:t>
      </w:r>
      <w:r w:rsidRPr="00D77960">
        <w:rPr>
          <w:rFonts w:ascii="Abadi" w:hAnsi="Abadi" w:cs="Verdana"/>
          <w:sz w:val="21"/>
          <w:szCs w:val="21"/>
        </w:rPr>
        <w:t>que</w:t>
      </w:r>
      <w:r w:rsidRPr="00D77960">
        <w:rPr>
          <w:rFonts w:ascii="Abadi" w:hAnsi="Abadi" w:cs="Verdana"/>
          <w:spacing w:val="34"/>
          <w:sz w:val="21"/>
          <w:szCs w:val="21"/>
        </w:rPr>
        <w:t xml:space="preserve"> </w:t>
      </w:r>
      <w:r w:rsidRPr="00D77960">
        <w:rPr>
          <w:rFonts w:ascii="Abadi" w:hAnsi="Abadi" w:cs="Verdana"/>
          <w:sz w:val="21"/>
          <w:szCs w:val="21"/>
        </w:rPr>
        <w:t>se</w:t>
      </w:r>
      <w:r w:rsidRPr="00D77960">
        <w:rPr>
          <w:rFonts w:ascii="Abadi" w:hAnsi="Abadi" w:cs="Verdana"/>
          <w:spacing w:val="34"/>
          <w:sz w:val="21"/>
          <w:szCs w:val="21"/>
        </w:rPr>
        <w:t xml:space="preserve"> </w:t>
      </w:r>
      <w:r w:rsidRPr="00D77960">
        <w:rPr>
          <w:rFonts w:ascii="Abadi" w:hAnsi="Abadi" w:cs="Verdana"/>
          <w:sz w:val="21"/>
          <w:szCs w:val="21"/>
        </w:rPr>
        <w:t>habían</w:t>
      </w:r>
      <w:r w:rsidRPr="00D77960">
        <w:rPr>
          <w:rFonts w:ascii="Abadi" w:hAnsi="Abadi" w:cs="Verdana"/>
          <w:spacing w:val="34"/>
          <w:sz w:val="21"/>
          <w:szCs w:val="21"/>
        </w:rPr>
        <w:t xml:space="preserve"> </w:t>
      </w:r>
      <w:r w:rsidRPr="00D77960">
        <w:rPr>
          <w:rFonts w:ascii="Abadi" w:hAnsi="Abadi" w:cs="Verdana"/>
          <w:sz w:val="21"/>
          <w:szCs w:val="21"/>
        </w:rPr>
        <w:t>agotado</w:t>
      </w:r>
      <w:r w:rsidRPr="00D77960">
        <w:rPr>
          <w:rFonts w:ascii="Abadi" w:hAnsi="Abadi" w:cs="Verdana"/>
          <w:spacing w:val="34"/>
          <w:sz w:val="21"/>
          <w:szCs w:val="21"/>
        </w:rPr>
        <w:t xml:space="preserve"> </w:t>
      </w:r>
      <w:r w:rsidRPr="00D77960">
        <w:rPr>
          <w:rFonts w:ascii="Abadi" w:hAnsi="Abadi" w:cs="Verdana"/>
          <w:sz w:val="21"/>
          <w:szCs w:val="21"/>
        </w:rPr>
        <w:t>los</w:t>
      </w:r>
      <w:r w:rsidRPr="00D77960">
        <w:rPr>
          <w:rFonts w:ascii="Abadi" w:hAnsi="Abadi" w:cs="Verdana"/>
          <w:spacing w:val="36"/>
          <w:sz w:val="21"/>
          <w:szCs w:val="21"/>
        </w:rPr>
        <w:t xml:space="preserve"> </w:t>
      </w:r>
      <w:r w:rsidRPr="00D77960">
        <w:rPr>
          <w:rFonts w:ascii="Abadi" w:hAnsi="Abadi" w:cs="Verdana"/>
          <w:sz w:val="21"/>
          <w:szCs w:val="21"/>
        </w:rPr>
        <w:t>asuntos</w:t>
      </w:r>
      <w:r w:rsidRPr="00D77960">
        <w:rPr>
          <w:rFonts w:ascii="Abadi" w:hAnsi="Abadi" w:cs="Verdana"/>
          <w:spacing w:val="32"/>
          <w:sz w:val="21"/>
          <w:szCs w:val="21"/>
        </w:rPr>
        <w:t xml:space="preserve"> </w:t>
      </w:r>
      <w:r w:rsidRPr="00D77960">
        <w:rPr>
          <w:rFonts w:ascii="Abadi" w:hAnsi="Abadi" w:cs="Verdana"/>
          <w:sz w:val="21"/>
          <w:szCs w:val="21"/>
        </w:rPr>
        <w:t>listados</w:t>
      </w:r>
      <w:r w:rsidRPr="00D77960">
        <w:rPr>
          <w:rFonts w:ascii="Abadi" w:hAnsi="Abadi" w:cs="Verdana"/>
          <w:spacing w:val="34"/>
          <w:sz w:val="21"/>
          <w:szCs w:val="21"/>
        </w:rPr>
        <w:t xml:space="preserve"> </w:t>
      </w:r>
      <w:r w:rsidRPr="00D77960">
        <w:rPr>
          <w:rFonts w:ascii="Abadi" w:hAnsi="Abadi" w:cs="Verdana"/>
          <w:sz w:val="21"/>
          <w:szCs w:val="21"/>
        </w:rPr>
        <w:t>en</w:t>
      </w:r>
      <w:r w:rsidRPr="00D77960">
        <w:rPr>
          <w:rFonts w:ascii="Abadi" w:hAnsi="Abadi" w:cs="Verdana"/>
          <w:spacing w:val="34"/>
          <w:sz w:val="21"/>
          <w:szCs w:val="21"/>
        </w:rPr>
        <w:t xml:space="preserve"> </w:t>
      </w:r>
      <w:r w:rsidRPr="00D77960">
        <w:rPr>
          <w:rFonts w:ascii="Abadi" w:hAnsi="Abadi" w:cs="Verdana"/>
          <w:sz w:val="21"/>
          <w:szCs w:val="21"/>
        </w:rPr>
        <w:t>el</w:t>
      </w:r>
      <w:r w:rsidRPr="00D77960">
        <w:rPr>
          <w:rFonts w:ascii="Abadi" w:hAnsi="Abadi" w:cs="Verdana"/>
          <w:spacing w:val="34"/>
          <w:sz w:val="21"/>
          <w:szCs w:val="21"/>
        </w:rPr>
        <w:t xml:space="preserve"> </w:t>
      </w:r>
      <w:r w:rsidRPr="00D77960">
        <w:rPr>
          <w:rFonts w:ascii="Abadi" w:hAnsi="Abadi" w:cs="Verdana"/>
          <w:sz w:val="21"/>
          <w:szCs w:val="21"/>
        </w:rPr>
        <w:t>orden</w:t>
      </w:r>
      <w:r w:rsidRPr="00D77960">
        <w:rPr>
          <w:rFonts w:ascii="Abadi" w:hAnsi="Abadi" w:cs="Verdana"/>
          <w:spacing w:val="34"/>
          <w:sz w:val="21"/>
          <w:szCs w:val="21"/>
        </w:rPr>
        <w:t xml:space="preserve"> </w:t>
      </w:r>
      <w:r w:rsidRPr="00D77960">
        <w:rPr>
          <w:rFonts w:ascii="Abadi" w:hAnsi="Abadi" w:cs="Verdana"/>
          <w:sz w:val="21"/>
          <w:szCs w:val="21"/>
        </w:rPr>
        <w:t>del día;</w:t>
      </w:r>
      <w:r w:rsidRPr="00D77960">
        <w:rPr>
          <w:rFonts w:ascii="Abadi" w:hAnsi="Abadi" w:cs="Verdana"/>
          <w:spacing w:val="15"/>
          <w:sz w:val="21"/>
          <w:szCs w:val="21"/>
        </w:rPr>
        <w:t xml:space="preserve"> </w:t>
      </w:r>
      <w:r w:rsidRPr="00D77960">
        <w:rPr>
          <w:rFonts w:ascii="Abadi" w:hAnsi="Abadi" w:cs="Verdana"/>
          <w:sz w:val="21"/>
          <w:szCs w:val="21"/>
        </w:rPr>
        <w:t>que</w:t>
      </w:r>
      <w:r w:rsidRPr="00D77960">
        <w:rPr>
          <w:rFonts w:ascii="Abadi" w:hAnsi="Abadi" w:cs="Verdana"/>
          <w:spacing w:val="14"/>
          <w:sz w:val="21"/>
          <w:szCs w:val="21"/>
        </w:rPr>
        <w:t xml:space="preserve"> </w:t>
      </w:r>
      <w:r w:rsidRPr="00D77960">
        <w:rPr>
          <w:rFonts w:ascii="Abadi" w:hAnsi="Abadi" w:cs="Verdana"/>
          <w:sz w:val="21"/>
          <w:szCs w:val="21"/>
        </w:rPr>
        <w:t>la</w:t>
      </w:r>
      <w:r w:rsidRPr="00D77960">
        <w:rPr>
          <w:rFonts w:ascii="Abadi" w:hAnsi="Abadi" w:cs="Verdana"/>
          <w:spacing w:val="13"/>
          <w:sz w:val="21"/>
          <w:szCs w:val="21"/>
        </w:rPr>
        <w:t xml:space="preserve"> </w:t>
      </w:r>
      <w:r w:rsidRPr="00D77960">
        <w:rPr>
          <w:rFonts w:ascii="Abadi" w:hAnsi="Abadi" w:cs="Verdana"/>
          <w:sz w:val="21"/>
          <w:szCs w:val="21"/>
        </w:rPr>
        <w:t>asistencia</w:t>
      </w:r>
      <w:r w:rsidRPr="00D77960">
        <w:rPr>
          <w:rFonts w:ascii="Abadi" w:hAnsi="Abadi" w:cs="Verdana"/>
          <w:spacing w:val="13"/>
          <w:sz w:val="21"/>
          <w:szCs w:val="21"/>
        </w:rPr>
        <w:t xml:space="preserve"> </w:t>
      </w:r>
      <w:r w:rsidRPr="00D77960">
        <w:rPr>
          <w:rFonts w:ascii="Abadi" w:hAnsi="Abadi" w:cs="Verdana"/>
          <w:sz w:val="21"/>
          <w:szCs w:val="21"/>
        </w:rPr>
        <w:t>a</w:t>
      </w:r>
      <w:r w:rsidRPr="00D77960">
        <w:rPr>
          <w:rFonts w:ascii="Abadi" w:hAnsi="Abadi" w:cs="Verdana"/>
          <w:spacing w:val="15"/>
          <w:sz w:val="21"/>
          <w:szCs w:val="21"/>
        </w:rPr>
        <w:t xml:space="preserve"> </w:t>
      </w:r>
      <w:r w:rsidRPr="00D77960">
        <w:rPr>
          <w:rFonts w:ascii="Abadi" w:hAnsi="Abadi" w:cs="Verdana"/>
          <w:sz w:val="21"/>
          <w:szCs w:val="21"/>
        </w:rPr>
        <w:t>la</w:t>
      </w:r>
      <w:r w:rsidRPr="00D77960">
        <w:rPr>
          <w:rFonts w:ascii="Abadi" w:hAnsi="Abadi" w:cs="Verdana"/>
          <w:spacing w:val="13"/>
          <w:sz w:val="21"/>
          <w:szCs w:val="21"/>
        </w:rPr>
        <w:t xml:space="preserve"> </w:t>
      </w:r>
      <w:r w:rsidRPr="00D77960">
        <w:rPr>
          <w:rFonts w:ascii="Abadi" w:hAnsi="Abadi" w:cs="Verdana"/>
          <w:sz w:val="21"/>
          <w:szCs w:val="21"/>
        </w:rPr>
        <w:t>sesión</w:t>
      </w:r>
      <w:r w:rsidRPr="00D77960">
        <w:rPr>
          <w:rFonts w:ascii="Abadi" w:hAnsi="Abadi" w:cs="Verdana"/>
          <w:spacing w:val="15"/>
          <w:sz w:val="21"/>
          <w:szCs w:val="21"/>
        </w:rPr>
        <w:t xml:space="preserve"> </w:t>
      </w:r>
      <w:r w:rsidRPr="00D77960">
        <w:rPr>
          <w:rFonts w:ascii="Abadi" w:hAnsi="Abadi" w:cs="Verdana"/>
          <w:sz w:val="21"/>
          <w:szCs w:val="21"/>
        </w:rPr>
        <w:t>había</w:t>
      </w:r>
      <w:r w:rsidRPr="00D77960">
        <w:rPr>
          <w:rFonts w:ascii="Abadi" w:hAnsi="Abadi" w:cs="Verdana"/>
          <w:spacing w:val="13"/>
          <w:sz w:val="21"/>
          <w:szCs w:val="21"/>
        </w:rPr>
        <w:t xml:space="preserve"> </w:t>
      </w:r>
      <w:r w:rsidRPr="00D77960">
        <w:rPr>
          <w:rFonts w:ascii="Abadi" w:hAnsi="Abadi" w:cs="Verdana"/>
          <w:sz w:val="21"/>
          <w:szCs w:val="21"/>
        </w:rPr>
        <w:t>sido</w:t>
      </w:r>
      <w:r w:rsidRPr="00D77960">
        <w:rPr>
          <w:rFonts w:ascii="Abadi" w:hAnsi="Abadi" w:cs="Verdana"/>
          <w:spacing w:val="15"/>
          <w:sz w:val="21"/>
          <w:szCs w:val="21"/>
        </w:rPr>
        <w:t xml:space="preserve"> </w:t>
      </w:r>
      <w:r w:rsidRPr="00D77960">
        <w:rPr>
          <w:rFonts w:ascii="Abadi" w:hAnsi="Abadi" w:cs="Verdana"/>
          <w:sz w:val="21"/>
          <w:szCs w:val="21"/>
        </w:rPr>
        <w:t>de</w:t>
      </w:r>
      <w:r w:rsidRPr="00D77960">
        <w:rPr>
          <w:rFonts w:ascii="Abadi" w:hAnsi="Abadi" w:cs="Verdana"/>
          <w:spacing w:val="14"/>
          <w:sz w:val="21"/>
          <w:szCs w:val="21"/>
        </w:rPr>
        <w:t xml:space="preserve"> </w:t>
      </w:r>
      <w:r w:rsidRPr="00D77960">
        <w:rPr>
          <w:rFonts w:ascii="Abadi" w:hAnsi="Abadi" w:cs="Verdana"/>
          <w:sz w:val="21"/>
          <w:szCs w:val="21"/>
        </w:rPr>
        <w:t>treinta</w:t>
      </w:r>
      <w:r w:rsidRPr="00D77960">
        <w:rPr>
          <w:rFonts w:ascii="Abadi" w:hAnsi="Abadi" w:cs="Verdana"/>
          <w:spacing w:val="13"/>
          <w:sz w:val="21"/>
          <w:szCs w:val="21"/>
        </w:rPr>
        <w:t xml:space="preserve"> </w:t>
      </w:r>
      <w:r w:rsidRPr="00D77960">
        <w:rPr>
          <w:rFonts w:ascii="Abadi" w:hAnsi="Abadi" w:cs="Verdana"/>
          <w:sz w:val="21"/>
          <w:szCs w:val="21"/>
        </w:rPr>
        <w:t>y</w:t>
      </w:r>
      <w:r w:rsidRPr="00D77960">
        <w:rPr>
          <w:rFonts w:ascii="Abadi" w:hAnsi="Abadi" w:cs="Verdana"/>
          <w:spacing w:val="15"/>
          <w:sz w:val="21"/>
          <w:szCs w:val="21"/>
        </w:rPr>
        <w:t xml:space="preserve"> </w:t>
      </w:r>
      <w:r w:rsidRPr="00D77960">
        <w:rPr>
          <w:rFonts w:ascii="Abadi" w:hAnsi="Abadi" w:cs="Verdana"/>
          <w:sz w:val="21"/>
          <w:szCs w:val="21"/>
        </w:rPr>
        <w:t>seis</w:t>
      </w:r>
      <w:r w:rsidRPr="00D77960">
        <w:rPr>
          <w:rFonts w:ascii="Abadi" w:hAnsi="Abadi" w:cs="Verdana"/>
          <w:spacing w:val="14"/>
          <w:sz w:val="21"/>
          <w:szCs w:val="21"/>
        </w:rPr>
        <w:t xml:space="preserve"> </w:t>
      </w:r>
      <w:r w:rsidRPr="00D77960">
        <w:rPr>
          <w:rFonts w:ascii="Abadi" w:hAnsi="Abadi" w:cs="Verdana"/>
          <w:sz w:val="21"/>
          <w:szCs w:val="21"/>
        </w:rPr>
        <w:t>diputadas</w:t>
      </w:r>
      <w:r w:rsidRPr="00D77960">
        <w:rPr>
          <w:rFonts w:ascii="Abadi" w:hAnsi="Abadi" w:cs="Verdana"/>
          <w:spacing w:val="14"/>
          <w:sz w:val="21"/>
          <w:szCs w:val="21"/>
        </w:rPr>
        <w:t xml:space="preserve"> </w:t>
      </w:r>
      <w:r w:rsidRPr="00D77960">
        <w:rPr>
          <w:rFonts w:ascii="Abadi" w:hAnsi="Abadi" w:cs="Verdana"/>
          <w:sz w:val="21"/>
          <w:szCs w:val="21"/>
        </w:rPr>
        <w:t>y</w:t>
      </w:r>
      <w:r w:rsidRPr="00D77960">
        <w:rPr>
          <w:rFonts w:ascii="Abadi" w:hAnsi="Abadi" w:cs="Verdana"/>
          <w:spacing w:val="15"/>
          <w:sz w:val="21"/>
          <w:szCs w:val="21"/>
        </w:rPr>
        <w:t xml:space="preserve"> </w:t>
      </w:r>
      <w:r w:rsidRPr="00D77960">
        <w:rPr>
          <w:rFonts w:ascii="Abadi" w:hAnsi="Abadi" w:cs="Verdana"/>
          <w:sz w:val="21"/>
          <w:szCs w:val="21"/>
        </w:rPr>
        <w:t>diputados;</w:t>
      </w:r>
      <w:r w:rsidRPr="00D77960">
        <w:rPr>
          <w:rFonts w:ascii="Abadi" w:hAnsi="Abadi" w:cs="Verdana"/>
          <w:spacing w:val="15"/>
          <w:sz w:val="21"/>
          <w:szCs w:val="21"/>
        </w:rPr>
        <w:t xml:space="preserve"> </w:t>
      </w:r>
      <w:r w:rsidRPr="00D77960">
        <w:rPr>
          <w:rFonts w:ascii="Abadi" w:hAnsi="Abadi" w:cs="Verdana"/>
          <w:sz w:val="21"/>
          <w:szCs w:val="21"/>
        </w:rPr>
        <w:t>y</w:t>
      </w:r>
      <w:r w:rsidRPr="00D77960">
        <w:rPr>
          <w:rFonts w:ascii="Abadi" w:hAnsi="Abadi" w:cs="Verdana"/>
          <w:spacing w:val="15"/>
          <w:sz w:val="21"/>
          <w:szCs w:val="21"/>
        </w:rPr>
        <w:t xml:space="preserve"> </w:t>
      </w:r>
      <w:r w:rsidRPr="00D77960">
        <w:rPr>
          <w:rFonts w:ascii="Abadi" w:hAnsi="Abadi" w:cs="Verdana"/>
          <w:sz w:val="21"/>
          <w:szCs w:val="21"/>
        </w:rPr>
        <w:t>que se</w:t>
      </w:r>
      <w:r w:rsidRPr="00D77960">
        <w:rPr>
          <w:rFonts w:ascii="Abadi" w:hAnsi="Abadi" w:cs="Verdana"/>
          <w:spacing w:val="40"/>
          <w:sz w:val="21"/>
          <w:szCs w:val="21"/>
        </w:rPr>
        <w:t xml:space="preserve"> </w:t>
      </w:r>
      <w:r w:rsidRPr="00D77960">
        <w:rPr>
          <w:rFonts w:ascii="Abadi" w:hAnsi="Abadi" w:cs="Verdana"/>
          <w:sz w:val="21"/>
          <w:szCs w:val="21"/>
        </w:rPr>
        <w:t>había</w:t>
      </w:r>
      <w:r w:rsidRPr="00D77960">
        <w:rPr>
          <w:rFonts w:ascii="Abadi" w:hAnsi="Abadi" w:cs="Verdana"/>
          <w:spacing w:val="40"/>
          <w:sz w:val="21"/>
          <w:szCs w:val="21"/>
        </w:rPr>
        <w:t xml:space="preserve"> </w:t>
      </w:r>
      <w:r w:rsidRPr="00D77960">
        <w:rPr>
          <w:rFonts w:ascii="Abadi" w:hAnsi="Abadi" w:cs="Verdana"/>
          <w:sz w:val="21"/>
          <w:szCs w:val="21"/>
        </w:rPr>
        <w:t>retirado</w:t>
      </w:r>
      <w:r w:rsidRPr="00D77960">
        <w:rPr>
          <w:rFonts w:ascii="Abadi" w:hAnsi="Abadi" w:cs="Verdana"/>
          <w:spacing w:val="40"/>
          <w:sz w:val="21"/>
          <w:szCs w:val="21"/>
        </w:rPr>
        <w:t xml:space="preserve"> </w:t>
      </w:r>
      <w:r w:rsidRPr="00D77960">
        <w:rPr>
          <w:rFonts w:ascii="Abadi" w:hAnsi="Abadi" w:cs="Verdana"/>
          <w:sz w:val="21"/>
          <w:szCs w:val="21"/>
        </w:rPr>
        <w:t>con</w:t>
      </w:r>
      <w:r w:rsidRPr="00D77960">
        <w:rPr>
          <w:rFonts w:ascii="Abadi" w:hAnsi="Abadi" w:cs="Verdana"/>
          <w:spacing w:val="40"/>
          <w:sz w:val="21"/>
          <w:szCs w:val="21"/>
        </w:rPr>
        <w:t xml:space="preserve"> </w:t>
      </w:r>
      <w:r w:rsidRPr="00D77960">
        <w:rPr>
          <w:rFonts w:ascii="Abadi" w:hAnsi="Abadi" w:cs="Verdana"/>
          <w:sz w:val="21"/>
          <w:szCs w:val="21"/>
        </w:rPr>
        <w:t>permiso</w:t>
      </w:r>
      <w:r w:rsidRPr="00D77960">
        <w:rPr>
          <w:rFonts w:ascii="Abadi" w:hAnsi="Abadi" w:cs="Verdana"/>
          <w:spacing w:val="40"/>
          <w:sz w:val="21"/>
          <w:szCs w:val="21"/>
        </w:rPr>
        <w:t xml:space="preserve"> </w:t>
      </w:r>
      <w:r w:rsidRPr="00D77960">
        <w:rPr>
          <w:rFonts w:ascii="Abadi" w:hAnsi="Abadi" w:cs="Verdana"/>
          <w:sz w:val="21"/>
          <w:szCs w:val="21"/>
        </w:rPr>
        <w:t>de</w:t>
      </w:r>
      <w:r w:rsidRPr="00D77960">
        <w:rPr>
          <w:rFonts w:ascii="Abadi" w:hAnsi="Abadi" w:cs="Verdana"/>
          <w:spacing w:val="40"/>
          <w:sz w:val="21"/>
          <w:szCs w:val="21"/>
        </w:rPr>
        <w:t xml:space="preserve"> </w:t>
      </w:r>
      <w:r w:rsidRPr="00D77960">
        <w:rPr>
          <w:rFonts w:ascii="Abadi" w:hAnsi="Abadi" w:cs="Verdana"/>
          <w:sz w:val="21"/>
          <w:szCs w:val="21"/>
        </w:rPr>
        <w:t>la</w:t>
      </w:r>
      <w:r w:rsidRPr="00D77960">
        <w:rPr>
          <w:rFonts w:ascii="Abadi" w:hAnsi="Abadi" w:cs="Verdana"/>
          <w:spacing w:val="40"/>
          <w:sz w:val="21"/>
          <w:szCs w:val="21"/>
        </w:rPr>
        <w:t xml:space="preserve"> </w:t>
      </w:r>
      <w:r w:rsidRPr="00D77960">
        <w:rPr>
          <w:rFonts w:ascii="Abadi" w:hAnsi="Abadi" w:cs="Verdana"/>
          <w:sz w:val="21"/>
          <w:szCs w:val="21"/>
        </w:rPr>
        <w:t>presidencia</w:t>
      </w:r>
      <w:r w:rsidRPr="00D77960">
        <w:rPr>
          <w:rFonts w:ascii="Abadi" w:hAnsi="Abadi" w:cs="Verdana"/>
          <w:spacing w:val="40"/>
          <w:sz w:val="21"/>
          <w:szCs w:val="21"/>
        </w:rPr>
        <w:t xml:space="preserve"> </w:t>
      </w:r>
      <w:r w:rsidRPr="00D77960">
        <w:rPr>
          <w:rFonts w:ascii="Abadi" w:hAnsi="Abadi" w:cs="Verdana"/>
          <w:sz w:val="21"/>
          <w:szCs w:val="21"/>
        </w:rPr>
        <w:t>la</w:t>
      </w:r>
      <w:r w:rsidRPr="00D77960">
        <w:rPr>
          <w:rFonts w:ascii="Abadi" w:hAnsi="Abadi" w:cs="Verdana"/>
          <w:spacing w:val="49"/>
          <w:sz w:val="21"/>
          <w:szCs w:val="21"/>
        </w:rPr>
        <w:t xml:space="preserve"> </w:t>
      </w:r>
      <w:r w:rsidRPr="00D77960">
        <w:rPr>
          <w:rFonts w:ascii="Abadi" w:hAnsi="Abadi" w:cs="Verdana"/>
          <w:sz w:val="21"/>
          <w:szCs w:val="21"/>
        </w:rPr>
        <w:t>diputada</w:t>
      </w:r>
      <w:r w:rsidRPr="00D77960">
        <w:rPr>
          <w:rFonts w:ascii="Abadi" w:hAnsi="Abadi" w:cs="Verdana"/>
          <w:spacing w:val="40"/>
          <w:sz w:val="21"/>
          <w:szCs w:val="21"/>
        </w:rPr>
        <w:t xml:space="preserve"> </w:t>
      </w:r>
      <w:r w:rsidRPr="00D77960">
        <w:rPr>
          <w:rFonts w:ascii="Abadi" w:hAnsi="Abadi" w:cs="Verdana"/>
          <w:sz w:val="21"/>
          <w:szCs w:val="21"/>
        </w:rPr>
        <w:t>Briseida</w:t>
      </w:r>
      <w:r w:rsidRPr="00D77960">
        <w:rPr>
          <w:rFonts w:ascii="Abadi" w:hAnsi="Abadi" w:cs="Verdana"/>
          <w:spacing w:val="40"/>
          <w:sz w:val="21"/>
          <w:szCs w:val="21"/>
        </w:rPr>
        <w:t xml:space="preserve"> </w:t>
      </w:r>
      <w:r w:rsidRPr="00D77960">
        <w:rPr>
          <w:rFonts w:ascii="Abadi" w:hAnsi="Abadi" w:cs="Verdana"/>
          <w:sz w:val="21"/>
          <w:szCs w:val="21"/>
        </w:rPr>
        <w:t>Anabel</w:t>
      </w:r>
      <w:r w:rsidRPr="00D77960">
        <w:rPr>
          <w:rFonts w:ascii="Abadi" w:hAnsi="Abadi" w:cs="Verdana"/>
          <w:spacing w:val="48"/>
          <w:sz w:val="21"/>
          <w:szCs w:val="21"/>
        </w:rPr>
        <w:t xml:space="preserve"> </w:t>
      </w:r>
      <w:r w:rsidRPr="00D77960">
        <w:rPr>
          <w:rFonts w:ascii="Abadi" w:hAnsi="Abadi" w:cs="Verdana"/>
          <w:sz w:val="21"/>
          <w:szCs w:val="21"/>
        </w:rPr>
        <w:t xml:space="preserve">Magdaleno </w:t>
      </w:r>
      <w:proofErr w:type="gramStart"/>
      <w:r w:rsidRPr="00D77960">
        <w:rPr>
          <w:rFonts w:ascii="Abadi" w:hAnsi="Abadi" w:cs="Verdana"/>
          <w:sz w:val="21"/>
          <w:szCs w:val="21"/>
        </w:rPr>
        <w:t>González.-</w:t>
      </w:r>
      <w:proofErr w:type="gramEnd"/>
      <w:r w:rsidRPr="00D77960">
        <w:rPr>
          <w:rFonts w:ascii="Abadi" w:hAnsi="Abadi" w:cs="Verdana"/>
          <w:sz w:val="21"/>
          <w:szCs w:val="21"/>
        </w:rPr>
        <w:t xml:space="preserve"> - - - </w:t>
      </w:r>
    </w:p>
    <w:p w14:paraId="5A71F145" w14:textId="50F6265B" w:rsidR="0084693F" w:rsidRPr="00D77960" w:rsidRDefault="0084693F" w:rsidP="0084693F">
      <w:pPr>
        <w:kinsoku w:val="0"/>
        <w:overflowPunct w:val="0"/>
        <w:autoSpaceDE w:val="0"/>
        <w:autoSpaceDN w:val="0"/>
        <w:adjustRightInd w:val="0"/>
        <w:ind w:left="39" w:right="115" w:firstLine="851"/>
        <w:jc w:val="both"/>
        <w:rPr>
          <w:rFonts w:ascii="Abadi" w:hAnsi="Abadi" w:cs="Verdana"/>
          <w:sz w:val="21"/>
          <w:szCs w:val="21"/>
        </w:rPr>
      </w:pPr>
      <w:r w:rsidRPr="00D77960">
        <w:rPr>
          <w:rFonts w:ascii="Abadi" w:hAnsi="Abadi" w:cs="Verdana"/>
          <w:sz w:val="21"/>
          <w:szCs w:val="21"/>
        </w:rPr>
        <w:t>La</w:t>
      </w:r>
      <w:r w:rsidRPr="00D77960">
        <w:rPr>
          <w:rFonts w:ascii="Abadi" w:hAnsi="Abadi" w:cs="Verdana"/>
          <w:spacing w:val="35"/>
          <w:sz w:val="21"/>
          <w:szCs w:val="21"/>
        </w:rPr>
        <w:t xml:space="preserve"> </w:t>
      </w:r>
      <w:r w:rsidRPr="00D77960">
        <w:rPr>
          <w:rFonts w:ascii="Abadi" w:hAnsi="Abadi" w:cs="Verdana"/>
          <w:sz w:val="21"/>
          <w:szCs w:val="21"/>
        </w:rPr>
        <w:t>presidencia</w:t>
      </w:r>
      <w:r w:rsidRPr="00D77960">
        <w:rPr>
          <w:rFonts w:ascii="Abadi" w:hAnsi="Abadi" w:cs="Verdana"/>
          <w:spacing w:val="38"/>
          <w:sz w:val="21"/>
          <w:szCs w:val="21"/>
        </w:rPr>
        <w:t xml:space="preserve"> </w:t>
      </w:r>
      <w:r w:rsidRPr="00D77960">
        <w:rPr>
          <w:rFonts w:ascii="Abadi" w:hAnsi="Abadi" w:cs="Verdana"/>
          <w:sz w:val="21"/>
          <w:szCs w:val="21"/>
        </w:rPr>
        <w:t>expresó</w:t>
      </w:r>
      <w:r w:rsidRPr="00D77960">
        <w:rPr>
          <w:rFonts w:ascii="Abadi" w:hAnsi="Abadi" w:cs="Verdana"/>
          <w:spacing w:val="38"/>
          <w:sz w:val="21"/>
          <w:szCs w:val="21"/>
        </w:rPr>
        <w:t xml:space="preserve"> </w:t>
      </w:r>
      <w:r w:rsidRPr="00D77960">
        <w:rPr>
          <w:rFonts w:ascii="Abadi" w:hAnsi="Abadi" w:cs="Verdana"/>
          <w:sz w:val="21"/>
          <w:szCs w:val="21"/>
        </w:rPr>
        <w:t>que,</w:t>
      </w:r>
      <w:r w:rsidRPr="00D77960">
        <w:rPr>
          <w:rFonts w:ascii="Abadi" w:hAnsi="Abadi" w:cs="Verdana"/>
          <w:spacing w:val="36"/>
          <w:sz w:val="21"/>
          <w:szCs w:val="21"/>
        </w:rPr>
        <w:t xml:space="preserve"> </w:t>
      </w:r>
      <w:r w:rsidRPr="00D77960">
        <w:rPr>
          <w:rFonts w:ascii="Abadi" w:hAnsi="Abadi" w:cs="Verdana"/>
          <w:sz w:val="21"/>
          <w:szCs w:val="21"/>
        </w:rPr>
        <w:t>en</w:t>
      </w:r>
      <w:r w:rsidRPr="00D77960">
        <w:rPr>
          <w:rFonts w:ascii="Abadi" w:hAnsi="Abadi" w:cs="Verdana"/>
          <w:spacing w:val="36"/>
          <w:sz w:val="21"/>
          <w:szCs w:val="21"/>
        </w:rPr>
        <w:t xml:space="preserve"> </w:t>
      </w:r>
      <w:r w:rsidRPr="00D77960">
        <w:rPr>
          <w:rFonts w:ascii="Abadi" w:hAnsi="Abadi" w:cs="Verdana"/>
          <w:sz w:val="21"/>
          <w:szCs w:val="21"/>
        </w:rPr>
        <w:t>virtud</w:t>
      </w:r>
      <w:r w:rsidRPr="00D77960">
        <w:rPr>
          <w:rFonts w:ascii="Abadi" w:hAnsi="Abadi" w:cs="Verdana"/>
          <w:spacing w:val="38"/>
          <w:sz w:val="21"/>
          <w:szCs w:val="21"/>
        </w:rPr>
        <w:t xml:space="preserve"> </w:t>
      </w:r>
      <w:r w:rsidRPr="00D77960">
        <w:rPr>
          <w:rFonts w:ascii="Abadi" w:hAnsi="Abadi" w:cs="Verdana"/>
          <w:sz w:val="21"/>
          <w:szCs w:val="21"/>
        </w:rPr>
        <w:t>de</w:t>
      </w:r>
      <w:r w:rsidRPr="00D77960">
        <w:rPr>
          <w:rFonts w:ascii="Abadi" w:hAnsi="Abadi" w:cs="Verdana"/>
          <w:spacing w:val="38"/>
          <w:sz w:val="21"/>
          <w:szCs w:val="21"/>
        </w:rPr>
        <w:t xml:space="preserve"> </w:t>
      </w:r>
      <w:r w:rsidRPr="00D77960">
        <w:rPr>
          <w:rFonts w:ascii="Abadi" w:hAnsi="Abadi" w:cs="Verdana"/>
          <w:sz w:val="21"/>
          <w:szCs w:val="21"/>
        </w:rPr>
        <w:t>que</w:t>
      </w:r>
      <w:r w:rsidRPr="00D77960">
        <w:rPr>
          <w:rFonts w:ascii="Abadi" w:hAnsi="Abadi" w:cs="Verdana"/>
          <w:spacing w:val="36"/>
          <w:sz w:val="21"/>
          <w:szCs w:val="21"/>
        </w:rPr>
        <w:t xml:space="preserve"> </w:t>
      </w:r>
      <w:r w:rsidRPr="00D77960">
        <w:rPr>
          <w:rFonts w:ascii="Abadi" w:hAnsi="Abadi" w:cs="Verdana"/>
          <w:sz w:val="21"/>
          <w:szCs w:val="21"/>
        </w:rPr>
        <w:t>el</w:t>
      </w:r>
      <w:r w:rsidRPr="00D77960">
        <w:rPr>
          <w:rFonts w:ascii="Abadi" w:hAnsi="Abadi" w:cs="Verdana"/>
          <w:spacing w:val="36"/>
          <w:sz w:val="21"/>
          <w:szCs w:val="21"/>
        </w:rPr>
        <w:t xml:space="preserve"> </w:t>
      </w:r>
      <w:r w:rsidRPr="00D77960">
        <w:rPr>
          <w:rFonts w:ascii="Abadi" w:hAnsi="Abadi" w:cs="Verdana"/>
          <w:sz w:val="21"/>
          <w:szCs w:val="21"/>
        </w:rPr>
        <w:t>cuórum</w:t>
      </w:r>
      <w:r w:rsidRPr="00D77960">
        <w:rPr>
          <w:rFonts w:ascii="Abadi" w:hAnsi="Abadi" w:cs="Verdana"/>
          <w:spacing w:val="38"/>
          <w:sz w:val="21"/>
          <w:szCs w:val="21"/>
        </w:rPr>
        <w:t xml:space="preserve"> </w:t>
      </w:r>
      <w:r w:rsidRPr="00D77960">
        <w:rPr>
          <w:rFonts w:ascii="Abadi" w:hAnsi="Abadi" w:cs="Verdana"/>
          <w:sz w:val="21"/>
          <w:szCs w:val="21"/>
        </w:rPr>
        <w:t>de</w:t>
      </w:r>
      <w:r w:rsidRPr="00D77960">
        <w:rPr>
          <w:rFonts w:ascii="Abadi" w:hAnsi="Abadi" w:cs="Verdana"/>
          <w:spacing w:val="38"/>
          <w:sz w:val="21"/>
          <w:szCs w:val="21"/>
        </w:rPr>
        <w:t xml:space="preserve"> </w:t>
      </w:r>
      <w:r w:rsidRPr="00D77960">
        <w:rPr>
          <w:rFonts w:ascii="Abadi" w:hAnsi="Abadi" w:cs="Verdana"/>
          <w:sz w:val="21"/>
          <w:szCs w:val="21"/>
        </w:rPr>
        <w:t>asistencia</w:t>
      </w:r>
      <w:r w:rsidRPr="00D77960">
        <w:rPr>
          <w:rFonts w:ascii="Abadi" w:hAnsi="Abadi" w:cs="Verdana"/>
          <w:spacing w:val="37"/>
          <w:sz w:val="21"/>
          <w:szCs w:val="21"/>
        </w:rPr>
        <w:t xml:space="preserve"> </w:t>
      </w:r>
      <w:r w:rsidRPr="00D77960">
        <w:rPr>
          <w:rFonts w:ascii="Abadi" w:hAnsi="Abadi" w:cs="Verdana"/>
          <w:sz w:val="21"/>
          <w:szCs w:val="21"/>
        </w:rPr>
        <w:t>se</w:t>
      </w:r>
      <w:r w:rsidRPr="00D77960">
        <w:rPr>
          <w:rFonts w:ascii="Abadi" w:hAnsi="Abadi" w:cs="Verdana"/>
          <w:spacing w:val="36"/>
          <w:sz w:val="21"/>
          <w:szCs w:val="21"/>
        </w:rPr>
        <w:t xml:space="preserve"> </w:t>
      </w:r>
      <w:r w:rsidRPr="00D77960">
        <w:rPr>
          <w:rFonts w:ascii="Abadi" w:hAnsi="Abadi" w:cs="Verdana"/>
          <w:sz w:val="21"/>
          <w:szCs w:val="21"/>
        </w:rPr>
        <w:t>había mantenido,</w:t>
      </w:r>
      <w:r w:rsidRPr="00D77960">
        <w:rPr>
          <w:rFonts w:ascii="Abadi" w:hAnsi="Abadi" w:cs="Verdana"/>
          <w:spacing w:val="33"/>
          <w:sz w:val="21"/>
          <w:szCs w:val="21"/>
        </w:rPr>
        <w:t xml:space="preserve"> </w:t>
      </w:r>
      <w:r w:rsidRPr="00D77960">
        <w:rPr>
          <w:rFonts w:ascii="Abadi" w:hAnsi="Abadi" w:cs="Verdana"/>
          <w:sz w:val="21"/>
          <w:szCs w:val="21"/>
        </w:rPr>
        <w:t>no</w:t>
      </w:r>
      <w:r w:rsidRPr="00D77960">
        <w:rPr>
          <w:rFonts w:ascii="Abadi" w:hAnsi="Abadi" w:cs="Verdana"/>
          <w:spacing w:val="32"/>
          <w:sz w:val="21"/>
          <w:szCs w:val="21"/>
        </w:rPr>
        <w:t xml:space="preserve"> </w:t>
      </w:r>
      <w:r w:rsidRPr="00D77960">
        <w:rPr>
          <w:rFonts w:ascii="Abadi" w:hAnsi="Abadi" w:cs="Verdana"/>
          <w:sz w:val="21"/>
          <w:szCs w:val="21"/>
        </w:rPr>
        <w:t>procedería</w:t>
      </w:r>
      <w:r w:rsidRPr="00D77960">
        <w:rPr>
          <w:rFonts w:ascii="Abadi" w:hAnsi="Abadi" w:cs="Verdana"/>
          <w:spacing w:val="31"/>
          <w:sz w:val="21"/>
          <w:szCs w:val="21"/>
        </w:rPr>
        <w:t xml:space="preserve"> </w:t>
      </w:r>
      <w:r w:rsidRPr="00D77960">
        <w:rPr>
          <w:rFonts w:ascii="Abadi" w:hAnsi="Abadi" w:cs="Verdana"/>
          <w:sz w:val="21"/>
          <w:szCs w:val="21"/>
        </w:rPr>
        <w:t>a</w:t>
      </w:r>
      <w:r w:rsidRPr="00D77960">
        <w:rPr>
          <w:rFonts w:ascii="Abadi" w:hAnsi="Abadi" w:cs="Verdana"/>
          <w:spacing w:val="31"/>
          <w:sz w:val="21"/>
          <w:szCs w:val="21"/>
        </w:rPr>
        <w:t xml:space="preserve"> </w:t>
      </w:r>
      <w:r w:rsidRPr="00D77960">
        <w:rPr>
          <w:rFonts w:ascii="Abadi" w:hAnsi="Abadi" w:cs="Verdana"/>
          <w:sz w:val="21"/>
          <w:szCs w:val="21"/>
        </w:rPr>
        <w:t>instruir</w:t>
      </w:r>
      <w:r w:rsidRPr="00D77960">
        <w:rPr>
          <w:rFonts w:ascii="Abadi" w:hAnsi="Abadi" w:cs="Verdana"/>
          <w:spacing w:val="32"/>
          <w:sz w:val="21"/>
          <w:szCs w:val="21"/>
        </w:rPr>
        <w:t xml:space="preserve"> </w:t>
      </w:r>
      <w:r w:rsidRPr="00D77960">
        <w:rPr>
          <w:rFonts w:ascii="Abadi" w:hAnsi="Abadi" w:cs="Verdana"/>
          <w:sz w:val="21"/>
          <w:szCs w:val="21"/>
        </w:rPr>
        <w:t>a</w:t>
      </w:r>
      <w:r w:rsidRPr="00D77960">
        <w:rPr>
          <w:rFonts w:ascii="Abadi" w:hAnsi="Abadi" w:cs="Verdana"/>
          <w:spacing w:val="32"/>
          <w:sz w:val="21"/>
          <w:szCs w:val="21"/>
        </w:rPr>
        <w:t xml:space="preserve"> </w:t>
      </w:r>
      <w:r w:rsidRPr="00D77960">
        <w:rPr>
          <w:rFonts w:ascii="Abadi" w:hAnsi="Abadi" w:cs="Verdana"/>
          <w:sz w:val="21"/>
          <w:szCs w:val="21"/>
        </w:rPr>
        <w:t>la</w:t>
      </w:r>
      <w:r w:rsidRPr="00D77960">
        <w:rPr>
          <w:rFonts w:ascii="Abadi" w:hAnsi="Abadi" w:cs="Verdana"/>
          <w:spacing w:val="34"/>
          <w:sz w:val="21"/>
          <w:szCs w:val="21"/>
        </w:rPr>
        <w:t xml:space="preserve"> </w:t>
      </w:r>
      <w:r w:rsidRPr="00D77960">
        <w:rPr>
          <w:rFonts w:ascii="Abadi" w:hAnsi="Abadi" w:cs="Verdana"/>
          <w:sz w:val="21"/>
          <w:szCs w:val="21"/>
        </w:rPr>
        <w:t>secretaría</w:t>
      </w:r>
      <w:r w:rsidRPr="00D77960">
        <w:rPr>
          <w:rFonts w:ascii="Abadi" w:hAnsi="Abadi" w:cs="Verdana"/>
          <w:spacing w:val="31"/>
          <w:sz w:val="21"/>
          <w:szCs w:val="21"/>
        </w:rPr>
        <w:t xml:space="preserve"> </w:t>
      </w:r>
      <w:r w:rsidRPr="00D77960">
        <w:rPr>
          <w:rFonts w:ascii="Abadi" w:hAnsi="Abadi" w:cs="Verdana"/>
          <w:sz w:val="21"/>
          <w:szCs w:val="21"/>
        </w:rPr>
        <w:t>a</w:t>
      </w:r>
      <w:r w:rsidRPr="00D77960">
        <w:rPr>
          <w:rFonts w:ascii="Abadi" w:hAnsi="Abadi" w:cs="Verdana"/>
          <w:spacing w:val="31"/>
          <w:sz w:val="21"/>
          <w:szCs w:val="21"/>
        </w:rPr>
        <w:t xml:space="preserve"> </w:t>
      </w:r>
      <w:r w:rsidRPr="00D77960">
        <w:rPr>
          <w:rFonts w:ascii="Abadi" w:hAnsi="Abadi" w:cs="Verdana"/>
          <w:sz w:val="21"/>
          <w:szCs w:val="21"/>
        </w:rPr>
        <w:t>un</w:t>
      </w:r>
      <w:r w:rsidRPr="00D77960">
        <w:rPr>
          <w:rFonts w:ascii="Abadi" w:hAnsi="Abadi" w:cs="Verdana"/>
          <w:spacing w:val="33"/>
          <w:sz w:val="21"/>
          <w:szCs w:val="21"/>
        </w:rPr>
        <w:t xml:space="preserve"> </w:t>
      </w:r>
      <w:r w:rsidRPr="00D77960">
        <w:rPr>
          <w:rFonts w:ascii="Abadi" w:hAnsi="Abadi" w:cs="Verdana"/>
          <w:sz w:val="21"/>
          <w:szCs w:val="21"/>
        </w:rPr>
        <w:t>nuevo</w:t>
      </w:r>
      <w:r w:rsidRPr="00D77960">
        <w:rPr>
          <w:rFonts w:ascii="Abadi" w:hAnsi="Abadi" w:cs="Verdana"/>
          <w:spacing w:val="32"/>
          <w:sz w:val="21"/>
          <w:szCs w:val="21"/>
        </w:rPr>
        <w:t xml:space="preserve"> </w:t>
      </w:r>
      <w:r w:rsidRPr="00D77960">
        <w:rPr>
          <w:rFonts w:ascii="Abadi" w:hAnsi="Abadi" w:cs="Verdana"/>
          <w:sz w:val="21"/>
          <w:szCs w:val="21"/>
        </w:rPr>
        <w:t>pase</w:t>
      </w:r>
      <w:r w:rsidRPr="00D77960">
        <w:rPr>
          <w:rFonts w:ascii="Abadi" w:hAnsi="Abadi" w:cs="Verdana"/>
          <w:spacing w:val="31"/>
          <w:sz w:val="21"/>
          <w:szCs w:val="21"/>
        </w:rPr>
        <w:t xml:space="preserve"> </w:t>
      </w:r>
      <w:r w:rsidRPr="00D77960">
        <w:rPr>
          <w:rFonts w:ascii="Abadi" w:hAnsi="Abadi" w:cs="Verdana"/>
          <w:sz w:val="21"/>
          <w:szCs w:val="21"/>
        </w:rPr>
        <w:t>de</w:t>
      </w:r>
      <w:r w:rsidRPr="00D77960">
        <w:rPr>
          <w:rFonts w:ascii="Abadi" w:hAnsi="Abadi" w:cs="Verdana"/>
          <w:spacing w:val="34"/>
          <w:sz w:val="21"/>
          <w:szCs w:val="21"/>
        </w:rPr>
        <w:t xml:space="preserve"> </w:t>
      </w:r>
      <w:r w:rsidRPr="00D77960">
        <w:rPr>
          <w:rFonts w:ascii="Abadi" w:hAnsi="Abadi" w:cs="Verdana"/>
          <w:sz w:val="21"/>
          <w:szCs w:val="21"/>
        </w:rPr>
        <w:t>lista;</w:t>
      </w:r>
      <w:r w:rsidRPr="00D77960">
        <w:rPr>
          <w:rFonts w:ascii="Abadi" w:hAnsi="Abadi" w:cs="Verdana"/>
          <w:spacing w:val="32"/>
          <w:sz w:val="21"/>
          <w:szCs w:val="21"/>
        </w:rPr>
        <w:t xml:space="preserve"> </w:t>
      </w:r>
      <w:r w:rsidRPr="00D77960">
        <w:rPr>
          <w:rFonts w:ascii="Abadi" w:hAnsi="Abadi" w:cs="Verdana"/>
          <w:sz w:val="21"/>
          <w:szCs w:val="21"/>
        </w:rPr>
        <w:lastRenderedPageBreak/>
        <w:t>por</w:t>
      </w:r>
      <w:r w:rsidRPr="00D77960">
        <w:rPr>
          <w:rFonts w:ascii="Abadi" w:hAnsi="Abadi" w:cs="Verdana"/>
          <w:spacing w:val="33"/>
          <w:sz w:val="21"/>
          <w:szCs w:val="21"/>
        </w:rPr>
        <w:t xml:space="preserve"> </w:t>
      </w:r>
      <w:r w:rsidRPr="00D77960">
        <w:rPr>
          <w:rFonts w:ascii="Abadi" w:hAnsi="Abadi" w:cs="Verdana"/>
          <w:sz w:val="21"/>
          <w:szCs w:val="21"/>
        </w:rPr>
        <w:t>lo</w:t>
      </w:r>
      <w:r w:rsidRPr="00D77960">
        <w:rPr>
          <w:rFonts w:ascii="Abadi" w:hAnsi="Abadi" w:cs="Verdana"/>
          <w:spacing w:val="32"/>
          <w:sz w:val="21"/>
          <w:szCs w:val="21"/>
        </w:rPr>
        <w:t xml:space="preserve"> </w:t>
      </w:r>
      <w:r w:rsidRPr="00D77960">
        <w:rPr>
          <w:rFonts w:ascii="Abadi" w:hAnsi="Abadi" w:cs="Verdana"/>
          <w:sz w:val="21"/>
          <w:szCs w:val="21"/>
        </w:rPr>
        <w:t>que levantó</w:t>
      </w:r>
      <w:r w:rsidRPr="00D77960">
        <w:rPr>
          <w:rFonts w:ascii="Abadi" w:hAnsi="Abadi" w:cs="Verdana"/>
          <w:spacing w:val="34"/>
          <w:sz w:val="21"/>
          <w:szCs w:val="21"/>
        </w:rPr>
        <w:t xml:space="preserve"> </w:t>
      </w:r>
      <w:r w:rsidRPr="00D77960">
        <w:rPr>
          <w:rFonts w:ascii="Abadi" w:hAnsi="Abadi" w:cs="Verdana"/>
          <w:sz w:val="21"/>
          <w:szCs w:val="21"/>
        </w:rPr>
        <w:t>la</w:t>
      </w:r>
      <w:r w:rsidRPr="00D77960">
        <w:rPr>
          <w:rFonts w:ascii="Abadi" w:hAnsi="Abadi" w:cs="Verdana"/>
          <w:spacing w:val="33"/>
          <w:sz w:val="21"/>
          <w:szCs w:val="21"/>
        </w:rPr>
        <w:t xml:space="preserve"> </w:t>
      </w:r>
      <w:r w:rsidRPr="00D77960">
        <w:rPr>
          <w:rFonts w:ascii="Abadi" w:hAnsi="Abadi" w:cs="Verdana"/>
          <w:sz w:val="21"/>
          <w:szCs w:val="21"/>
        </w:rPr>
        <w:t>sesión</w:t>
      </w:r>
      <w:r w:rsidRPr="00D77960">
        <w:rPr>
          <w:rFonts w:ascii="Abadi" w:hAnsi="Abadi" w:cs="Verdana"/>
          <w:spacing w:val="35"/>
          <w:sz w:val="21"/>
          <w:szCs w:val="21"/>
        </w:rPr>
        <w:t xml:space="preserve"> </w:t>
      </w:r>
      <w:r w:rsidRPr="00D77960">
        <w:rPr>
          <w:rFonts w:ascii="Abadi" w:hAnsi="Abadi" w:cs="Verdana"/>
          <w:sz w:val="21"/>
          <w:szCs w:val="21"/>
        </w:rPr>
        <w:t>siendo</w:t>
      </w:r>
      <w:r w:rsidRPr="00D77960">
        <w:rPr>
          <w:rFonts w:ascii="Abadi" w:hAnsi="Abadi" w:cs="Verdana"/>
          <w:spacing w:val="35"/>
          <w:sz w:val="21"/>
          <w:szCs w:val="21"/>
        </w:rPr>
        <w:t xml:space="preserve"> </w:t>
      </w:r>
      <w:r w:rsidRPr="00D77960">
        <w:rPr>
          <w:rFonts w:ascii="Abadi" w:hAnsi="Abadi" w:cs="Verdana"/>
          <w:sz w:val="21"/>
          <w:szCs w:val="21"/>
        </w:rPr>
        <w:t>las</w:t>
      </w:r>
      <w:r w:rsidRPr="00D77960">
        <w:rPr>
          <w:rFonts w:ascii="Abadi" w:hAnsi="Abadi" w:cs="Verdana"/>
          <w:spacing w:val="34"/>
          <w:sz w:val="21"/>
          <w:szCs w:val="21"/>
        </w:rPr>
        <w:t xml:space="preserve"> </w:t>
      </w:r>
      <w:r w:rsidRPr="00D77960">
        <w:rPr>
          <w:rFonts w:ascii="Abadi" w:hAnsi="Abadi" w:cs="Verdana"/>
          <w:sz w:val="21"/>
          <w:szCs w:val="21"/>
        </w:rPr>
        <w:t>diecinueve</w:t>
      </w:r>
      <w:r w:rsidRPr="00D77960">
        <w:rPr>
          <w:rFonts w:ascii="Abadi" w:hAnsi="Abadi" w:cs="Verdana"/>
          <w:spacing w:val="34"/>
          <w:sz w:val="21"/>
          <w:szCs w:val="21"/>
        </w:rPr>
        <w:t xml:space="preserve"> </w:t>
      </w:r>
      <w:r w:rsidRPr="00D77960">
        <w:rPr>
          <w:rFonts w:ascii="Abadi" w:hAnsi="Abadi" w:cs="Verdana"/>
          <w:sz w:val="21"/>
          <w:szCs w:val="21"/>
        </w:rPr>
        <w:t>horas</w:t>
      </w:r>
      <w:r w:rsidRPr="00D77960">
        <w:rPr>
          <w:rFonts w:ascii="Abadi" w:hAnsi="Abadi" w:cs="Verdana"/>
          <w:spacing w:val="34"/>
          <w:sz w:val="21"/>
          <w:szCs w:val="21"/>
        </w:rPr>
        <w:t xml:space="preserve"> </w:t>
      </w:r>
      <w:r w:rsidRPr="00D77960">
        <w:rPr>
          <w:rFonts w:ascii="Abadi" w:hAnsi="Abadi" w:cs="Verdana"/>
          <w:sz w:val="21"/>
          <w:szCs w:val="21"/>
        </w:rPr>
        <w:t>con</w:t>
      </w:r>
      <w:r w:rsidRPr="00D77960">
        <w:rPr>
          <w:rFonts w:ascii="Abadi" w:hAnsi="Abadi" w:cs="Verdana"/>
          <w:spacing w:val="34"/>
          <w:sz w:val="21"/>
          <w:szCs w:val="21"/>
        </w:rPr>
        <w:t xml:space="preserve"> </w:t>
      </w:r>
      <w:r w:rsidRPr="00D77960">
        <w:rPr>
          <w:rFonts w:ascii="Abadi" w:hAnsi="Abadi" w:cs="Verdana"/>
          <w:sz w:val="21"/>
          <w:szCs w:val="21"/>
        </w:rPr>
        <w:t>treinta</w:t>
      </w:r>
      <w:r w:rsidRPr="00D77960">
        <w:rPr>
          <w:rFonts w:ascii="Abadi" w:hAnsi="Abadi" w:cs="Verdana"/>
          <w:spacing w:val="33"/>
          <w:sz w:val="21"/>
          <w:szCs w:val="21"/>
        </w:rPr>
        <w:t xml:space="preserve"> </w:t>
      </w:r>
      <w:r w:rsidRPr="00D77960">
        <w:rPr>
          <w:rFonts w:ascii="Abadi" w:hAnsi="Abadi" w:cs="Verdana"/>
          <w:sz w:val="21"/>
          <w:szCs w:val="21"/>
        </w:rPr>
        <w:t>minutos</w:t>
      </w:r>
      <w:r w:rsidRPr="00D77960">
        <w:rPr>
          <w:rFonts w:ascii="Abadi" w:hAnsi="Abadi" w:cs="Verdana"/>
          <w:spacing w:val="33"/>
          <w:sz w:val="21"/>
          <w:szCs w:val="21"/>
        </w:rPr>
        <w:t xml:space="preserve"> </w:t>
      </w:r>
      <w:r w:rsidRPr="00D77960">
        <w:rPr>
          <w:rFonts w:ascii="Abadi" w:hAnsi="Abadi" w:cs="Verdana"/>
          <w:sz w:val="21"/>
          <w:szCs w:val="21"/>
        </w:rPr>
        <w:t>e</w:t>
      </w:r>
      <w:r w:rsidRPr="00D77960">
        <w:rPr>
          <w:rFonts w:ascii="Abadi" w:hAnsi="Abadi" w:cs="Verdana"/>
          <w:spacing w:val="34"/>
          <w:sz w:val="21"/>
          <w:szCs w:val="21"/>
        </w:rPr>
        <w:t xml:space="preserve"> </w:t>
      </w:r>
      <w:r w:rsidRPr="00D77960">
        <w:rPr>
          <w:rFonts w:ascii="Abadi" w:hAnsi="Abadi" w:cs="Verdana"/>
          <w:sz w:val="21"/>
          <w:szCs w:val="21"/>
        </w:rPr>
        <w:t>indicó</w:t>
      </w:r>
      <w:r w:rsidRPr="00D77960">
        <w:rPr>
          <w:rFonts w:ascii="Abadi" w:hAnsi="Abadi" w:cs="Verdana"/>
          <w:spacing w:val="34"/>
          <w:sz w:val="21"/>
          <w:szCs w:val="21"/>
        </w:rPr>
        <w:t xml:space="preserve"> </w:t>
      </w:r>
      <w:r w:rsidRPr="00D77960">
        <w:rPr>
          <w:rFonts w:ascii="Abadi" w:hAnsi="Abadi" w:cs="Verdana"/>
          <w:sz w:val="21"/>
          <w:szCs w:val="21"/>
        </w:rPr>
        <w:t>que</w:t>
      </w:r>
      <w:r w:rsidRPr="00D77960">
        <w:rPr>
          <w:rFonts w:ascii="Abadi" w:hAnsi="Abadi" w:cs="Verdana"/>
          <w:spacing w:val="34"/>
          <w:sz w:val="21"/>
          <w:szCs w:val="21"/>
        </w:rPr>
        <w:t xml:space="preserve"> </w:t>
      </w:r>
      <w:r w:rsidRPr="00D77960">
        <w:rPr>
          <w:rFonts w:ascii="Abadi" w:hAnsi="Abadi" w:cs="Verdana"/>
          <w:sz w:val="21"/>
          <w:szCs w:val="21"/>
        </w:rPr>
        <w:t>se</w:t>
      </w:r>
      <w:r w:rsidRPr="00D77960">
        <w:rPr>
          <w:rFonts w:ascii="Abadi" w:hAnsi="Abadi" w:cs="Verdana"/>
          <w:spacing w:val="34"/>
          <w:sz w:val="21"/>
          <w:szCs w:val="21"/>
        </w:rPr>
        <w:t xml:space="preserve"> </w:t>
      </w:r>
      <w:r w:rsidRPr="00D77960">
        <w:rPr>
          <w:rFonts w:ascii="Abadi" w:hAnsi="Abadi" w:cs="Verdana"/>
          <w:sz w:val="21"/>
          <w:szCs w:val="21"/>
        </w:rPr>
        <w:t>citaría para</w:t>
      </w:r>
      <w:r w:rsidRPr="00D77960">
        <w:rPr>
          <w:rFonts w:ascii="Abadi" w:hAnsi="Abadi" w:cs="Verdana"/>
          <w:spacing w:val="-1"/>
          <w:sz w:val="21"/>
          <w:szCs w:val="21"/>
        </w:rPr>
        <w:t xml:space="preserve"> </w:t>
      </w:r>
      <w:r w:rsidRPr="00D77960">
        <w:rPr>
          <w:rFonts w:ascii="Abadi" w:hAnsi="Abadi" w:cs="Verdana"/>
          <w:sz w:val="21"/>
          <w:szCs w:val="21"/>
        </w:rPr>
        <w:t>la siguiente sesión por conducto de la</w:t>
      </w:r>
      <w:r w:rsidRPr="00D77960">
        <w:rPr>
          <w:rFonts w:ascii="Abadi" w:hAnsi="Abadi" w:cs="Verdana"/>
          <w:spacing w:val="-1"/>
          <w:sz w:val="21"/>
          <w:szCs w:val="21"/>
        </w:rPr>
        <w:t xml:space="preserve"> </w:t>
      </w:r>
      <w:r w:rsidRPr="00D77960">
        <w:rPr>
          <w:rFonts w:ascii="Abadi" w:hAnsi="Abadi" w:cs="Verdana"/>
          <w:sz w:val="21"/>
          <w:szCs w:val="21"/>
        </w:rPr>
        <w:t xml:space="preserve">Secretaría General. - - - - </w:t>
      </w:r>
    </w:p>
    <w:p w14:paraId="55CE9710" w14:textId="67A63418" w:rsidR="0084693F" w:rsidRDefault="0084693F" w:rsidP="0084693F">
      <w:pPr>
        <w:kinsoku w:val="0"/>
        <w:overflowPunct w:val="0"/>
        <w:autoSpaceDE w:val="0"/>
        <w:autoSpaceDN w:val="0"/>
        <w:adjustRightInd w:val="0"/>
        <w:ind w:left="39" w:right="117" w:firstLine="851"/>
        <w:jc w:val="both"/>
        <w:rPr>
          <w:rFonts w:ascii="Abadi" w:hAnsi="Abadi" w:cs="Verdana"/>
          <w:sz w:val="21"/>
          <w:szCs w:val="21"/>
        </w:rPr>
      </w:pPr>
      <w:r w:rsidRPr="00D77960">
        <w:rPr>
          <w:rFonts w:ascii="Abadi" w:hAnsi="Abadi" w:cs="Verdana"/>
          <w:sz w:val="21"/>
          <w:szCs w:val="21"/>
        </w:rPr>
        <w:t>Todas</w:t>
      </w:r>
      <w:r w:rsidRPr="00D77960">
        <w:rPr>
          <w:rFonts w:ascii="Abadi" w:hAnsi="Abadi" w:cs="Verdana"/>
          <w:spacing w:val="66"/>
          <w:sz w:val="21"/>
          <w:szCs w:val="21"/>
        </w:rPr>
        <w:t xml:space="preserve"> </w:t>
      </w:r>
      <w:r w:rsidRPr="00D77960">
        <w:rPr>
          <w:rFonts w:ascii="Abadi" w:hAnsi="Abadi" w:cs="Verdana"/>
          <w:sz w:val="21"/>
          <w:szCs w:val="21"/>
        </w:rPr>
        <w:t>y</w:t>
      </w:r>
      <w:r w:rsidRPr="00D77960">
        <w:rPr>
          <w:rFonts w:ascii="Abadi" w:hAnsi="Abadi" w:cs="Verdana"/>
          <w:spacing w:val="67"/>
          <w:sz w:val="21"/>
          <w:szCs w:val="21"/>
        </w:rPr>
        <w:t xml:space="preserve"> </w:t>
      </w:r>
      <w:r w:rsidRPr="00D77960">
        <w:rPr>
          <w:rFonts w:ascii="Abadi" w:hAnsi="Abadi" w:cs="Verdana"/>
          <w:sz w:val="21"/>
          <w:szCs w:val="21"/>
        </w:rPr>
        <w:t>cada</w:t>
      </w:r>
      <w:r w:rsidRPr="00D77960">
        <w:rPr>
          <w:rFonts w:ascii="Abadi" w:hAnsi="Abadi" w:cs="Verdana"/>
          <w:spacing w:val="65"/>
          <w:sz w:val="21"/>
          <w:szCs w:val="21"/>
        </w:rPr>
        <w:t xml:space="preserve"> </w:t>
      </w:r>
      <w:r w:rsidRPr="00D77960">
        <w:rPr>
          <w:rFonts w:ascii="Abadi" w:hAnsi="Abadi" w:cs="Verdana"/>
          <w:sz w:val="21"/>
          <w:szCs w:val="21"/>
        </w:rPr>
        <w:t>una</w:t>
      </w:r>
      <w:r w:rsidRPr="00D77960">
        <w:rPr>
          <w:rFonts w:ascii="Abadi" w:hAnsi="Abadi" w:cs="Verdana"/>
          <w:spacing w:val="66"/>
          <w:sz w:val="21"/>
          <w:szCs w:val="21"/>
        </w:rPr>
        <w:t xml:space="preserve"> </w:t>
      </w:r>
      <w:r w:rsidRPr="00D77960">
        <w:rPr>
          <w:rFonts w:ascii="Abadi" w:hAnsi="Abadi" w:cs="Verdana"/>
          <w:sz w:val="21"/>
          <w:szCs w:val="21"/>
        </w:rPr>
        <w:t>de</w:t>
      </w:r>
      <w:r w:rsidRPr="00D77960">
        <w:rPr>
          <w:rFonts w:ascii="Abadi" w:hAnsi="Abadi" w:cs="Verdana"/>
          <w:spacing w:val="66"/>
          <w:sz w:val="21"/>
          <w:szCs w:val="21"/>
        </w:rPr>
        <w:t xml:space="preserve"> </w:t>
      </w:r>
      <w:r w:rsidRPr="00D77960">
        <w:rPr>
          <w:rFonts w:ascii="Abadi" w:hAnsi="Abadi" w:cs="Verdana"/>
          <w:sz w:val="21"/>
          <w:szCs w:val="21"/>
        </w:rPr>
        <w:t>las</w:t>
      </w:r>
      <w:r w:rsidRPr="00D77960">
        <w:rPr>
          <w:rFonts w:ascii="Abadi" w:hAnsi="Abadi" w:cs="Verdana"/>
          <w:spacing w:val="66"/>
          <w:sz w:val="21"/>
          <w:szCs w:val="21"/>
        </w:rPr>
        <w:t xml:space="preserve"> </w:t>
      </w:r>
      <w:r w:rsidRPr="00D77960">
        <w:rPr>
          <w:rFonts w:ascii="Abadi" w:hAnsi="Abadi" w:cs="Verdana"/>
          <w:sz w:val="21"/>
          <w:szCs w:val="21"/>
        </w:rPr>
        <w:t>intervenciones</w:t>
      </w:r>
      <w:r w:rsidRPr="00D77960">
        <w:rPr>
          <w:rFonts w:ascii="Abadi" w:hAnsi="Abadi" w:cs="Verdana"/>
          <w:spacing w:val="66"/>
          <w:sz w:val="21"/>
          <w:szCs w:val="21"/>
        </w:rPr>
        <w:t xml:space="preserve"> </w:t>
      </w:r>
      <w:r w:rsidRPr="00D77960">
        <w:rPr>
          <w:rFonts w:ascii="Abadi" w:hAnsi="Abadi" w:cs="Verdana"/>
          <w:sz w:val="21"/>
          <w:szCs w:val="21"/>
        </w:rPr>
        <w:t>de</w:t>
      </w:r>
      <w:r w:rsidRPr="00D77960">
        <w:rPr>
          <w:rFonts w:ascii="Abadi" w:hAnsi="Abadi" w:cs="Verdana"/>
          <w:spacing w:val="67"/>
          <w:sz w:val="21"/>
          <w:szCs w:val="21"/>
        </w:rPr>
        <w:t xml:space="preserve"> </w:t>
      </w:r>
      <w:r w:rsidRPr="00D77960">
        <w:rPr>
          <w:rFonts w:ascii="Abadi" w:hAnsi="Abadi" w:cs="Verdana"/>
          <w:sz w:val="21"/>
          <w:szCs w:val="21"/>
        </w:rPr>
        <w:t>las</w:t>
      </w:r>
      <w:r w:rsidRPr="00D77960">
        <w:rPr>
          <w:rFonts w:ascii="Abadi" w:hAnsi="Abadi" w:cs="Verdana"/>
          <w:spacing w:val="67"/>
          <w:sz w:val="21"/>
          <w:szCs w:val="21"/>
        </w:rPr>
        <w:t xml:space="preserve"> </w:t>
      </w:r>
      <w:r w:rsidRPr="00D77960">
        <w:rPr>
          <w:rFonts w:ascii="Abadi" w:hAnsi="Abadi" w:cs="Verdana"/>
          <w:sz w:val="21"/>
          <w:szCs w:val="21"/>
        </w:rPr>
        <w:t>diputadas</w:t>
      </w:r>
      <w:r w:rsidRPr="00D77960">
        <w:rPr>
          <w:rFonts w:ascii="Abadi" w:hAnsi="Abadi" w:cs="Verdana"/>
          <w:spacing w:val="66"/>
          <w:sz w:val="21"/>
          <w:szCs w:val="21"/>
        </w:rPr>
        <w:t xml:space="preserve"> </w:t>
      </w:r>
      <w:r w:rsidRPr="00D77960">
        <w:rPr>
          <w:rFonts w:ascii="Abadi" w:hAnsi="Abadi" w:cs="Verdana"/>
          <w:sz w:val="21"/>
          <w:szCs w:val="21"/>
        </w:rPr>
        <w:t>y</w:t>
      </w:r>
      <w:r w:rsidRPr="00D77960">
        <w:rPr>
          <w:rFonts w:ascii="Abadi" w:hAnsi="Abadi" w:cs="Verdana"/>
          <w:spacing w:val="67"/>
          <w:sz w:val="21"/>
          <w:szCs w:val="21"/>
        </w:rPr>
        <w:t xml:space="preserve"> </w:t>
      </w:r>
      <w:r w:rsidRPr="00D77960">
        <w:rPr>
          <w:rFonts w:ascii="Abadi" w:hAnsi="Abadi" w:cs="Verdana"/>
          <w:sz w:val="21"/>
          <w:szCs w:val="21"/>
        </w:rPr>
        <w:t>de</w:t>
      </w:r>
      <w:r w:rsidRPr="00D77960">
        <w:rPr>
          <w:rFonts w:ascii="Abadi" w:hAnsi="Abadi" w:cs="Verdana"/>
          <w:spacing w:val="67"/>
          <w:sz w:val="21"/>
          <w:szCs w:val="21"/>
        </w:rPr>
        <w:t xml:space="preserve"> </w:t>
      </w:r>
      <w:r w:rsidRPr="00D77960">
        <w:rPr>
          <w:rFonts w:ascii="Abadi" w:hAnsi="Abadi" w:cs="Verdana"/>
          <w:sz w:val="21"/>
          <w:szCs w:val="21"/>
        </w:rPr>
        <w:t>los</w:t>
      </w:r>
      <w:r w:rsidRPr="00D77960">
        <w:rPr>
          <w:rFonts w:ascii="Abadi" w:hAnsi="Abadi" w:cs="Verdana"/>
          <w:spacing w:val="66"/>
          <w:sz w:val="21"/>
          <w:szCs w:val="21"/>
        </w:rPr>
        <w:t xml:space="preserve"> </w:t>
      </w:r>
      <w:r w:rsidRPr="00D77960">
        <w:rPr>
          <w:rFonts w:ascii="Abadi" w:hAnsi="Abadi" w:cs="Verdana"/>
          <w:sz w:val="21"/>
          <w:szCs w:val="21"/>
        </w:rPr>
        <w:t>diputados registradas durante la presente sesión se contienen íntegramente en versión mecanográfica y forman parte de la presente acta; así como las reservas formuladas. Damos fe. - - - - - - - - - - - - - - - - - - - - - - -</w:t>
      </w:r>
    </w:p>
    <w:p w14:paraId="6E296D2F" w14:textId="464E9691" w:rsidR="00B4299C" w:rsidRDefault="00B4299C" w:rsidP="0084693F">
      <w:pPr>
        <w:kinsoku w:val="0"/>
        <w:overflowPunct w:val="0"/>
        <w:autoSpaceDE w:val="0"/>
        <w:autoSpaceDN w:val="0"/>
        <w:adjustRightInd w:val="0"/>
        <w:ind w:left="39" w:right="117" w:firstLine="851"/>
        <w:jc w:val="both"/>
        <w:rPr>
          <w:rFonts w:ascii="Abadi" w:hAnsi="Abadi" w:cs="Verdana"/>
          <w:sz w:val="21"/>
          <w:szCs w:val="21"/>
        </w:rPr>
      </w:pPr>
    </w:p>
    <w:p w14:paraId="55830BA7" w14:textId="77777777" w:rsidR="00D52CC9" w:rsidRPr="0055222B" w:rsidRDefault="00D52CC9" w:rsidP="00D52CC9">
      <w:pPr>
        <w:jc w:val="both"/>
        <w:rPr>
          <w:rFonts w:ascii="Abadi" w:hAnsi="Abadi"/>
          <w:b/>
          <w:bCs/>
          <w:sz w:val="21"/>
          <w:szCs w:val="21"/>
        </w:rPr>
      </w:pPr>
      <w:r w:rsidRPr="0055222B">
        <w:rPr>
          <w:rFonts w:ascii="Abadi" w:hAnsi="Abadi"/>
          <w:b/>
          <w:bCs/>
          <w:sz w:val="21"/>
          <w:szCs w:val="21"/>
        </w:rPr>
        <w:t xml:space="preserve">MARTÍN LÓPEZ CAMACHO DIPUTADO PRESIDENTE     </w:t>
      </w:r>
    </w:p>
    <w:p w14:paraId="1F62DF82" w14:textId="77777777" w:rsidR="00D52CC9" w:rsidRPr="0055222B" w:rsidRDefault="00D52CC9" w:rsidP="00D52CC9">
      <w:pPr>
        <w:jc w:val="both"/>
        <w:rPr>
          <w:rFonts w:ascii="Abadi" w:hAnsi="Abadi"/>
          <w:b/>
          <w:bCs/>
          <w:sz w:val="21"/>
          <w:szCs w:val="21"/>
        </w:rPr>
      </w:pPr>
      <w:r w:rsidRPr="0055222B">
        <w:rPr>
          <w:rFonts w:ascii="Abadi" w:hAnsi="Abadi"/>
          <w:b/>
          <w:bCs/>
          <w:sz w:val="21"/>
          <w:szCs w:val="21"/>
        </w:rPr>
        <w:t xml:space="preserve">JORGE ORTIZ ORTEGA </w:t>
      </w:r>
    </w:p>
    <w:p w14:paraId="2F254FE6" w14:textId="77777777" w:rsidR="00D52CC9" w:rsidRPr="0055222B" w:rsidRDefault="00D52CC9" w:rsidP="00D52CC9">
      <w:pPr>
        <w:jc w:val="both"/>
        <w:rPr>
          <w:rFonts w:ascii="Abadi" w:hAnsi="Abadi"/>
          <w:b/>
          <w:bCs/>
          <w:sz w:val="21"/>
          <w:szCs w:val="21"/>
        </w:rPr>
      </w:pPr>
      <w:r w:rsidRPr="0055222B">
        <w:rPr>
          <w:rFonts w:ascii="Abadi" w:hAnsi="Abadi"/>
          <w:b/>
          <w:bCs/>
          <w:sz w:val="21"/>
          <w:szCs w:val="21"/>
        </w:rPr>
        <w:t xml:space="preserve">DIPUTADO SECRETARIO </w:t>
      </w:r>
    </w:p>
    <w:p w14:paraId="457703F2" w14:textId="77777777" w:rsidR="00D52CC9" w:rsidRPr="0055222B" w:rsidRDefault="00D52CC9" w:rsidP="00D52CC9">
      <w:pPr>
        <w:jc w:val="both"/>
        <w:rPr>
          <w:rFonts w:ascii="Abadi" w:hAnsi="Abadi"/>
          <w:b/>
          <w:bCs/>
          <w:sz w:val="21"/>
          <w:szCs w:val="21"/>
        </w:rPr>
      </w:pPr>
      <w:r w:rsidRPr="0055222B">
        <w:rPr>
          <w:rFonts w:ascii="Abadi" w:hAnsi="Abadi"/>
          <w:b/>
          <w:bCs/>
          <w:sz w:val="21"/>
          <w:szCs w:val="21"/>
        </w:rPr>
        <w:t xml:space="preserve">MARTHA GUADALUPE HERNÁNDEZ CAMARENA  </w:t>
      </w:r>
    </w:p>
    <w:p w14:paraId="01DF2925" w14:textId="77777777" w:rsidR="00D52CC9" w:rsidRPr="0055222B" w:rsidRDefault="00D52CC9" w:rsidP="00D52CC9">
      <w:pPr>
        <w:jc w:val="both"/>
        <w:rPr>
          <w:rFonts w:ascii="Abadi" w:hAnsi="Abadi"/>
          <w:b/>
          <w:bCs/>
          <w:sz w:val="21"/>
          <w:szCs w:val="21"/>
        </w:rPr>
      </w:pPr>
      <w:r w:rsidRPr="0055222B">
        <w:rPr>
          <w:rFonts w:ascii="Abadi" w:hAnsi="Abadi"/>
          <w:b/>
          <w:bCs/>
          <w:sz w:val="21"/>
          <w:szCs w:val="21"/>
        </w:rPr>
        <w:t xml:space="preserve">DIPUTADA SECRETARIA    </w:t>
      </w:r>
    </w:p>
    <w:p w14:paraId="693A15D4" w14:textId="77777777" w:rsidR="00D52CC9" w:rsidRPr="0055222B" w:rsidRDefault="00D52CC9" w:rsidP="00D52CC9">
      <w:pPr>
        <w:jc w:val="both"/>
        <w:rPr>
          <w:rFonts w:ascii="Abadi" w:hAnsi="Abadi"/>
          <w:b/>
          <w:bCs/>
          <w:sz w:val="21"/>
          <w:szCs w:val="21"/>
        </w:rPr>
      </w:pPr>
      <w:r w:rsidRPr="0055222B">
        <w:rPr>
          <w:rFonts w:ascii="Abadi" w:hAnsi="Abadi"/>
          <w:b/>
          <w:bCs/>
          <w:sz w:val="21"/>
          <w:szCs w:val="21"/>
        </w:rPr>
        <w:t xml:space="preserve">CUAUHTÉMOC BECERRA </w:t>
      </w:r>
      <w:proofErr w:type="gramStart"/>
      <w:r w:rsidRPr="0055222B">
        <w:rPr>
          <w:rFonts w:ascii="Abadi" w:hAnsi="Abadi"/>
          <w:b/>
          <w:bCs/>
          <w:sz w:val="21"/>
          <w:szCs w:val="21"/>
        </w:rPr>
        <w:t>GONZÁLEZ  DIPUTADO</w:t>
      </w:r>
      <w:proofErr w:type="gramEnd"/>
      <w:r w:rsidRPr="0055222B">
        <w:rPr>
          <w:rFonts w:ascii="Abadi" w:hAnsi="Abadi"/>
          <w:b/>
          <w:bCs/>
          <w:sz w:val="21"/>
          <w:szCs w:val="21"/>
        </w:rPr>
        <w:t xml:space="preserve"> VICEPRESIDENTE</w:t>
      </w:r>
    </w:p>
    <w:p w14:paraId="4FF30121" w14:textId="387F41A1" w:rsidR="00B4299C" w:rsidRDefault="00B4299C" w:rsidP="0084693F">
      <w:pPr>
        <w:kinsoku w:val="0"/>
        <w:overflowPunct w:val="0"/>
        <w:autoSpaceDE w:val="0"/>
        <w:autoSpaceDN w:val="0"/>
        <w:adjustRightInd w:val="0"/>
        <w:ind w:left="39" w:right="117" w:firstLine="851"/>
        <w:jc w:val="both"/>
        <w:rPr>
          <w:rFonts w:ascii="Abadi" w:hAnsi="Abadi" w:cs="Verdana"/>
          <w:sz w:val="21"/>
          <w:szCs w:val="21"/>
        </w:rPr>
      </w:pPr>
    </w:p>
    <w:p w14:paraId="050593E2" w14:textId="42070923" w:rsidR="00B4299C" w:rsidRDefault="00B4299C" w:rsidP="0084693F">
      <w:pPr>
        <w:kinsoku w:val="0"/>
        <w:overflowPunct w:val="0"/>
        <w:autoSpaceDE w:val="0"/>
        <w:autoSpaceDN w:val="0"/>
        <w:adjustRightInd w:val="0"/>
        <w:ind w:left="39" w:right="117" w:firstLine="851"/>
        <w:jc w:val="both"/>
        <w:rPr>
          <w:rFonts w:ascii="Abadi" w:hAnsi="Abadi" w:cs="Verdana"/>
          <w:sz w:val="21"/>
          <w:szCs w:val="21"/>
        </w:rPr>
      </w:pPr>
    </w:p>
    <w:p w14:paraId="7D910384" w14:textId="2E11EDC1" w:rsidR="00EF1A43" w:rsidRDefault="00EF1A43" w:rsidP="00EF1A43">
      <w:pPr>
        <w:pStyle w:val="Prrafodelista"/>
        <w:ind w:left="284"/>
        <w:jc w:val="both"/>
        <w:rPr>
          <w:rFonts w:ascii="Abadi" w:hAnsi="Abadi"/>
          <w:sz w:val="21"/>
          <w:szCs w:val="21"/>
        </w:rPr>
      </w:pPr>
      <w:r w:rsidRPr="00862DAD">
        <w:rPr>
          <w:rFonts w:ascii="Abadi" w:hAnsi="Abadi"/>
          <w:b/>
          <w:bCs/>
          <w:sz w:val="21"/>
          <w:szCs w:val="21"/>
        </w:rPr>
        <w:t xml:space="preserve">- El </w:t>
      </w:r>
      <w:proofErr w:type="gramStart"/>
      <w:r w:rsidRPr="00862DAD">
        <w:rPr>
          <w:rFonts w:ascii="Abadi" w:hAnsi="Abadi"/>
          <w:b/>
          <w:bCs/>
          <w:sz w:val="21"/>
          <w:szCs w:val="21"/>
        </w:rPr>
        <w:t>Presidente.-</w:t>
      </w:r>
      <w:proofErr w:type="gramEnd"/>
      <w:r w:rsidRPr="00862DAD">
        <w:rPr>
          <w:rFonts w:ascii="Abadi" w:hAnsi="Abadi"/>
          <w:sz w:val="21"/>
          <w:szCs w:val="21"/>
        </w:rPr>
        <w:t xml:space="preserve"> </w:t>
      </w:r>
      <w:r>
        <w:rPr>
          <w:rFonts w:ascii="Abadi" w:hAnsi="Abadi"/>
          <w:sz w:val="21"/>
          <w:szCs w:val="21"/>
        </w:rPr>
        <w:t>P</w:t>
      </w:r>
      <w:r w:rsidRPr="004B2E48">
        <w:rPr>
          <w:rFonts w:ascii="Abadi" w:hAnsi="Abadi"/>
          <w:sz w:val="21"/>
          <w:szCs w:val="21"/>
        </w:rPr>
        <w:t xml:space="preserve">ara desahogar el siguiente punto del orden del día se propone dispense la lectura del </w:t>
      </w:r>
      <w:r>
        <w:rPr>
          <w:rFonts w:ascii="Abadi" w:hAnsi="Abadi"/>
          <w:sz w:val="21"/>
          <w:szCs w:val="21"/>
        </w:rPr>
        <w:t>A</w:t>
      </w:r>
      <w:r w:rsidRPr="004B2E48">
        <w:rPr>
          <w:rFonts w:ascii="Abadi" w:hAnsi="Abadi"/>
          <w:sz w:val="21"/>
          <w:szCs w:val="21"/>
        </w:rPr>
        <w:t xml:space="preserve">cta de la Sesión Ordinaria celebrada el </w:t>
      </w:r>
      <w:r>
        <w:rPr>
          <w:rFonts w:ascii="Abadi" w:hAnsi="Abadi"/>
          <w:sz w:val="21"/>
          <w:szCs w:val="21"/>
        </w:rPr>
        <w:t xml:space="preserve">19 de diciembre del año en curso, </w:t>
      </w:r>
      <w:r w:rsidRPr="004B2E48">
        <w:rPr>
          <w:rFonts w:ascii="Abadi" w:hAnsi="Abadi"/>
          <w:sz w:val="21"/>
          <w:szCs w:val="21"/>
        </w:rPr>
        <w:t>misma que se encuentra en la Gaceta Parlamentaria</w:t>
      </w:r>
      <w:r>
        <w:rPr>
          <w:rFonts w:ascii="Abadi" w:hAnsi="Abadi"/>
          <w:sz w:val="21"/>
          <w:szCs w:val="21"/>
        </w:rPr>
        <w:t>.</w:t>
      </w:r>
    </w:p>
    <w:p w14:paraId="00DAD1C5" w14:textId="77777777" w:rsidR="00EF1A43" w:rsidRPr="004B2E48" w:rsidRDefault="00EF1A43" w:rsidP="00EF1A43">
      <w:pPr>
        <w:pStyle w:val="Prrafodelista"/>
        <w:ind w:left="284"/>
        <w:jc w:val="both"/>
        <w:rPr>
          <w:rFonts w:ascii="Abadi" w:hAnsi="Abadi"/>
          <w:sz w:val="21"/>
          <w:szCs w:val="21"/>
        </w:rPr>
      </w:pPr>
    </w:p>
    <w:p w14:paraId="3F40CC33" w14:textId="65AE1F12" w:rsidR="00EF1A43" w:rsidRDefault="00EF1A43" w:rsidP="00EF1A43">
      <w:pPr>
        <w:jc w:val="both"/>
        <w:rPr>
          <w:rFonts w:ascii="Abadi" w:hAnsi="Abadi"/>
          <w:sz w:val="21"/>
          <w:szCs w:val="21"/>
        </w:rPr>
      </w:pPr>
      <w:r>
        <w:rPr>
          <w:rFonts w:ascii="Abadi" w:hAnsi="Abadi"/>
          <w:sz w:val="21"/>
          <w:szCs w:val="21"/>
        </w:rPr>
        <w:tab/>
      </w:r>
      <w:r w:rsidRPr="004B2E48">
        <w:rPr>
          <w:rFonts w:ascii="Abadi" w:hAnsi="Abadi"/>
          <w:sz w:val="21"/>
          <w:szCs w:val="21"/>
        </w:rPr>
        <w:t xml:space="preserve">- Si desean registrarse con respecto a esta propuesta </w:t>
      </w:r>
      <w:r>
        <w:rPr>
          <w:rFonts w:ascii="Abadi" w:hAnsi="Abadi"/>
          <w:sz w:val="21"/>
          <w:szCs w:val="21"/>
        </w:rPr>
        <w:t xml:space="preserve">indiquenlo </w:t>
      </w:r>
      <w:r w:rsidRPr="004B2E48">
        <w:rPr>
          <w:rFonts w:ascii="Abadi" w:hAnsi="Abadi"/>
          <w:sz w:val="21"/>
          <w:szCs w:val="21"/>
        </w:rPr>
        <w:t>a esta presidencia</w:t>
      </w:r>
      <w:r>
        <w:rPr>
          <w:rFonts w:ascii="Abadi" w:hAnsi="Abadi"/>
          <w:sz w:val="21"/>
          <w:szCs w:val="21"/>
        </w:rPr>
        <w:t xml:space="preserve"> ¡por favor!</w:t>
      </w:r>
    </w:p>
    <w:p w14:paraId="63EAF1B2" w14:textId="77777777" w:rsidR="00EF1A43" w:rsidRDefault="00EF1A43" w:rsidP="00EF1A43">
      <w:pPr>
        <w:jc w:val="both"/>
        <w:rPr>
          <w:rFonts w:ascii="Abadi" w:hAnsi="Abadi"/>
          <w:sz w:val="21"/>
          <w:szCs w:val="21"/>
        </w:rPr>
      </w:pPr>
    </w:p>
    <w:p w14:paraId="33E69413" w14:textId="47471E25" w:rsidR="00EF1A43" w:rsidRDefault="00EF1A43" w:rsidP="00EF1A43">
      <w:pPr>
        <w:ind w:firstLine="709"/>
        <w:jc w:val="both"/>
        <w:rPr>
          <w:rFonts w:ascii="Abadi" w:hAnsi="Abadi"/>
          <w:sz w:val="21"/>
          <w:szCs w:val="21"/>
        </w:rPr>
      </w:pPr>
      <w:r w:rsidRPr="008C696A">
        <w:rPr>
          <w:rFonts w:ascii="Abadi" w:hAnsi="Abadi"/>
          <w:sz w:val="21"/>
          <w:szCs w:val="21"/>
        </w:rPr>
        <w:t>- Al no registrarse participaciones, se pide a la Secretaría que en votación económica a través del sistema electrónico y la diputada que se encuentra a distancia en la modalidad convencional pregunte si se aprueba la propuesta sobre dispensa de lectura</w:t>
      </w:r>
      <w:r>
        <w:rPr>
          <w:rFonts w:ascii="Abadi" w:hAnsi="Abadi"/>
          <w:sz w:val="21"/>
          <w:szCs w:val="21"/>
        </w:rPr>
        <w:t>.</w:t>
      </w:r>
    </w:p>
    <w:p w14:paraId="0E5C3B2D" w14:textId="77777777" w:rsidR="00EF1A43" w:rsidRDefault="00EF1A43" w:rsidP="00EF1A43">
      <w:pPr>
        <w:ind w:firstLine="709"/>
        <w:jc w:val="both"/>
        <w:rPr>
          <w:rFonts w:ascii="Abadi" w:hAnsi="Abadi"/>
          <w:sz w:val="21"/>
          <w:szCs w:val="21"/>
        </w:rPr>
      </w:pPr>
    </w:p>
    <w:p w14:paraId="2FCB64AF" w14:textId="1A611C9F" w:rsidR="00EF1A43" w:rsidRDefault="00EF1A43" w:rsidP="00EF1A43">
      <w:pPr>
        <w:jc w:val="both"/>
        <w:rPr>
          <w:rFonts w:ascii="Abadi" w:hAnsi="Abadi"/>
          <w:b/>
          <w:bCs/>
          <w:sz w:val="21"/>
          <w:szCs w:val="21"/>
        </w:rPr>
      </w:pPr>
      <w:r w:rsidRPr="004B2E48">
        <w:rPr>
          <w:rFonts w:ascii="Abadi" w:hAnsi="Abadi"/>
          <w:b/>
          <w:bCs/>
          <w:sz w:val="21"/>
          <w:szCs w:val="21"/>
        </w:rPr>
        <w:t>(Abrimos sistema electrónico)</w:t>
      </w:r>
    </w:p>
    <w:p w14:paraId="1A93C30D" w14:textId="77777777" w:rsidR="00EF1A43" w:rsidRPr="004B2E48" w:rsidRDefault="00EF1A43" w:rsidP="00EF1A43">
      <w:pPr>
        <w:jc w:val="both"/>
        <w:rPr>
          <w:rFonts w:ascii="Abadi" w:hAnsi="Abadi"/>
          <w:b/>
          <w:bCs/>
          <w:sz w:val="21"/>
          <w:szCs w:val="21"/>
        </w:rPr>
      </w:pPr>
    </w:p>
    <w:p w14:paraId="28E267DD" w14:textId="77777777" w:rsidR="00EF1A43" w:rsidRDefault="00EF1A43" w:rsidP="00EF1A43">
      <w:pPr>
        <w:pStyle w:val="Prrafodelista"/>
        <w:numPr>
          <w:ilvl w:val="0"/>
          <w:numId w:val="32"/>
        </w:numPr>
        <w:spacing w:after="160" w:line="259" w:lineRule="auto"/>
        <w:ind w:left="0" w:firstLine="426"/>
        <w:contextualSpacing/>
        <w:jc w:val="both"/>
        <w:rPr>
          <w:rFonts w:ascii="Abadi" w:hAnsi="Abadi"/>
          <w:sz w:val="21"/>
          <w:szCs w:val="21"/>
        </w:rPr>
      </w:pPr>
      <w:r w:rsidRPr="008C696A">
        <w:rPr>
          <w:rFonts w:ascii="Abadi" w:hAnsi="Abadi"/>
          <w:b/>
          <w:bCs/>
          <w:sz w:val="21"/>
          <w:szCs w:val="21"/>
        </w:rPr>
        <w:t xml:space="preserve">El </w:t>
      </w:r>
      <w:proofErr w:type="gramStart"/>
      <w:r w:rsidRPr="008C696A">
        <w:rPr>
          <w:rFonts w:ascii="Abadi" w:hAnsi="Abadi"/>
          <w:b/>
          <w:bCs/>
          <w:sz w:val="21"/>
          <w:szCs w:val="21"/>
        </w:rPr>
        <w:t>Secretario.-</w:t>
      </w:r>
      <w:proofErr w:type="gramEnd"/>
      <w:r w:rsidRPr="008C696A">
        <w:rPr>
          <w:rFonts w:ascii="Abadi" w:hAnsi="Abadi"/>
          <w:sz w:val="21"/>
          <w:szCs w:val="21"/>
        </w:rPr>
        <w:t xml:space="preserve"> Por instrucciones de la presidencia en votación económica se pregunta a las diputadas y a los diputados si se aprueba la propuesta sobre dispensa de lectura mediante el sistema electrónico </w:t>
      </w:r>
      <w:r>
        <w:rPr>
          <w:rFonts w:ascii="Abadi" w:hAnsi="Abadi"/>
          <w:sz w:val="21"/>
          <w:szCs w:val="21"/>
        </w:rPr>
        <w:t>y quien se encuentra a distancia si esta por la afirmativa, manifiéstelo levantando la mano</w:t>
      </w:r>
      <w:r w:rsidRPr="004B2E48">
        <w:rPr>
          <w:rFonts w:ascii="Abadi" w:hAnsi="Abadi"/>
          <w:sz w:val="21"/>
          <w:szCs w:val="21"/>
        </w:rPr>
        <w:t xml:space="preserve">. ¿Diputado </w:t>
      </w:r>
      <w:r>
        <w:rPr>
          <w:rFonts w:ascii="Abadi" w:hAnsi="Abadi"/>
          <w:sz w:val="21"/>
          <w:szCs w:val="21"/>
        </w:rPr>
        <w:t>Gustavo Adolfo Alfaro</w:t>
      </w:r>
      <w:r w:rsidRPr="004B2E48">
        <w:rPr>
          <w:rFonts w:ascii="Abadi" w:hAnsi="Abadi"/>
          <w:sz w:val="21"/>
          <w:szCs w:val="21"/>
        </w:rPr>
        <w:t>? ¿Diputad</w:t>
      </w:r>
      <w:r>
        <w:rPr>
          <w:rFonts w:ascii="Abadi" w:hAnsi="Abadi"/>
          <w:sz w:val="21"/>
          <w:szCs w:val="21"/>
        </w:rPr>
        <w:t>a Katya Cristina Soto</w:t>
      </w:r>
      <w:r w:rsidRPr="004B2E48">
        <w:rPr>
          <w:rFonts w:ascii="Abadi" w:hAnsi="Abadi"/>
          <w:sz w:val="21"/>
          <w:szCs w:val="21"/>
        </w:rPr>
        <w:t xml:space="preserve">? </w:t>
      </w:r>
    </w:p>
    <w:p w14:paraId="10B75E68" w14:textId="77777777" w:rsidR="00EF1A43" w:rsidRPr="004B2E48" w:rsidRDefault="00EF1A43" w:rsidP="00EF1A43">
      <w:pPr>
        <w:pStyle w:val="Prrafodelista"/>
        <w:ind w:left="426"/>
        <w:jc w:val="both"/>
        <w:rPr>
          <w:rFonts w:ascii="Abadi" w:hAnsi="Abadi"/>
          <w:sz w:val="21"/>
          <w:szCs w:val="21"/>
        </w:rPr>
      </w:pPr>
    </w:p>
    <w:p w14:paraId="65AD7C71" w14:textId="77777777" w:rsidR="00EF1A43" w:rsidRPr="008C696A" w:rsidRDefault="00EF1A43" w:rsidP="00EF1A43">
      <w:pPr>
        <w:pStyle w:val="Prrafodelista"/>
        <w:numPr>
          <w:ilvl w:val="0"/>
          <w:numId w:val="32"/>
        </w:numPr>
        <w:spacing w:after="160" w:line="259" w:lineRule="auto"/>
        <w:ind w:left="0" w:firstLine="426"/>
        <w:contextualSpacing/>
        <w:jc w:val="both"/>
        <w:rPr>
          <w:rFonts w:ascii="Abadi" w:hAnsi="Abadi"/>
          <w:sz w:val="21"/>
          <w:szCs w:val="21"/>
        </w:rPr>
      </w:pPr>
      <w:r w:rsidRPr="008C696A">
        <w:rPr>
          <w:rFonts w:ascii="Abadi" w:hAnsi="Abadi"/>
          <w:sz w:val="21"/>
          <w:szCs w:val="21"/>
        </w:rPr>
        <w:t>¿Falta alguna diputada o algún diputado de emitir su voto?</w:t>
      </w:r>
    </w:p>
    <w:p w14:paraId="4B8BF1E3" w14:textId="77777777" w:rsidR="00EF1A43" w:rsidRDefault="00EF1A43" w:rsidP="00EF1A43">
      <w:pPr>
        <w:jc w:val="both"/>
        <w:rPr>
          <w:rFonts w:ascii="Abadi" w:hAnsi="Abadi"/>
          <w:b/>
          <w:bCs/>
          <w:sz w:val="21"/>
          <w:szCs w:val="21"/>
        </w:rPr>
      </w:pPr>
      <w:r w:rsidRPr="004B2E48">
        <w:rPr>
          <w:rFonts w:ascii="Abadi" w:hAnsi="Abadi"/>
          <w:b/>
          <w:bCs/>
          <w:sz w:val="21"/>
          <w:szCs w:val="21"/>
        </w:rPr>
        <w:t>(Cerramos sistema electrónico)</w:t>
      </w:r>
    </w:p>
    <w:p w14:paraId="52CB6E73" w14:textId="77777777" w:rsidR="00EF1A43" w:rsidRDefault="00EF1A43" w:rsidP="00EF1A43">
      <w:pPr>
        <w:jc w:val="both"/>
        <w:rPr>
          <w:rFonts w:ascii="Abadi" w:hAnsi="Abadi"/>
          <w:b/>
          <w:bCs/>
          <w:sz w:val="21"/>
          <w:szCs w:val="21"/>
        </w:rPr>
      </w:pPr>
    </w:p>
    <w:p w14:paraId="61591B93" w14:textId="77777777" w:rsidR="00EF1A43" w:rsidRDefault="00EF1A43" w:rsidP="00EF1A43">
      <w:pPr>
        <w:jc w:val="both"/>
        <w:rPr>
          <w:rFonts w:ascii="Abadi" w:hAnsi="Abadi"/>
          <w:b/>
          <w:bCs/>
          <w:sz w:val="21"/>
          <w:szCs w:val="21"/>
        </w:rPr>
      </w:pPr>
      <w:r>
        <w:rPr>
          <w:noProof/>
        </w:rPr>
        <w:drawing>
          <wp:anchor distT="0" distB="0" distL="114300" distR="114300" simplePos="0" relativeHeight="251661312" behindDoc="1" locked="0" layoutInCell="1" allowOverlap="1" wp14:anchorId="7A1EF2B7" wp14:editId="5E7BE778">
            <wp:simplePos x="0" y="0"/>
            <wp:positionH relativeFrom="column">
              <wp:posOffset>356870</wp:posOffset>
            </wp:positionH>
            <wp:positionV relativeFrom="paragraph">
              <wp:posOffset>81915</wp:posOffset>
            </wp:positionV>
            <wp:extent cx="1825625" cy="941070"/>
            <wp:effectExtent l="95250" t="95250" r="98425" b="87630"/>
            <wp:wrapTight wrapText="bothSides">
              <wp:wrapPolygon edited="0">
                <wp:start x="-1127" y="-2186"/>
                <wp:lineTo x="-1127" y="23174"/>
                <wp:lineTo x="22539" y="23174"/>
                <wp:lineTo x="22539" y="-2186"/>
                <wp:lineTo x="-1127" y="-2186"/>
              </wp:wrapPolygon>
            </wp:wrapTight>
            <wp:docPr id="6" name="Imagen 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10;&#10;Descripción generada automáticamente"/>
                    <pic:cNvPicPr/>
                  </pic:nvPicPr>
                  <pic:blipFill rotWithShape="1">
                    <a:blip r:embed="rId17" cstate="print">
                      <a:extLst>
                        <a:ext uri="{28A0092B-C50C-407E-A947-70E740481C1C}">
                          <a14:useLocalDpi xmlns:a14="http://schemas.microsoft.com/office/drawing/2010/main" val="0"/>
                        </a:ext>
                      </a:extLst>
                    </a:blip>
                    <a:srcRect b="8303"/>
                    <a:stretch/>
                  </pic:blipFill>
                  <pic:spPr bwMode="auto">
                    <a:xfrm>
                      <a:off x="0" y="0"/>
                      <a:ext cx="1825625" cy="94107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83C286" w14:textId="77777777" w:rsidR="00EF1A43" w:rsidRDefault="00EF1A43" w:rsidP="00EF1A43">
      <w:pPr>
        <w:ind w:firstLine="708"/>
        <w:jc w:val="both"/>
        <w:rPr>
          <w:rFonts w:ascii="Abadi" w:hAnsi="Abadi"/>
          <w:b/>
          <w:bCs/>
          <w:sz w:val="21"/>
          <w:szCs w:val="21"/>
        </w:rPr>
      </w:pPr>
    </w:p>
    <w:p w14:paraId="03CA6CA5" w14:textId="31AE818C" w:rsidR="00EF1A43" w:rsidRDefault="00EF1A43" w:rsidP="00EF1A43">
      <w:pPr>
        <w:ind w:firstLine="708"/>
        <w:jc w:val="both"/>
        <w:rPr>
          <w:rFonts w:ascii="Abadi" w:hAnsi="Abadi"/>
          <w:sz w:val="21"/>
          <w:szCs w:val="21"/>
        </w:rPr>
      </w:pPr>
      <w:r w:rsidRPr="004B2E48">
        <w:rPr>
          <w:rFonts w:ascii="Abadi" w:hAnsi="Abadi"/>
          <w:b/>
          <w:bCs/>
          <w:sz w:val="21"/>
          <w:szCs w:val="21"/>
        </w:rPr>
        <w:t xml:space="preserve">- El </w:t>
      </w:r>
      <w:proofErr w:type="gramStart"/>
      <w:r>
        <w:rPr>
          <w:rFonts w:ascii="Abadi" w:hAnsi="Abadi"/>
          <w:b/>
          <w:bCs/>
          <w:sz w:val="21"/>
          <w:szCs w:val="21"/>
        </w:rPr>
        <w:t>Secretario.-</w:t>
      </w:r>
      <w:proofErr w:type="gramEnd"/>
      <w:r>
        <w:rPr>
          <w:rFonts w:ascii="Abadi" w:hAnsi="Abadi"/>
          <w:b/>
          <w:bCs/>
          <w:sz w:val="21"/>
          <w:szCs w:val="21"/>
        </w:rPr>
        <w:t xml:space="preserve"> </w:t>
      </w:r>
      <w:r w:rsidRPr="004B2E48">
        <w:rPr>
          <w:rFonts w:ascii="Abadi" w:hAnsi="Abadi"/>
          <w:sz w:val="21"/>
          <w:szCs w:val="21"/>
        </w:rPr>
        <w:t xml:space="preserve">Señor Presidente se registraron </w:t>
      </w:r>
      <w:r>
        <w:rPr>
          <w:rFonts w:ascii="Abadi" w:hAnsi="Abadi"/>
          <w:sz w:val="21"/>
          <w:szCs w:val="21"/>
        </w:rPr>
        <w:t xml:space="preserve">28 </w:t>
      </w:r>
      <w:r w:rsidRPr="004B2E48">
        <w:rPr>
          <w:rFonts w:ascii="Abadi" w:hAnsi="Abadi"/>
          <w:sz w:val="21"/>
          <w:szCs w:val="21"/>
        </w:rPr>
        <w:t>votos a favor.</w:t>
      </w:r>
    </w:p>
    <w:p w14:paraId="0EAC97B4" w14:textId="77777777" w:rsidR="00EF1A43" w:rsidRPr="004B2E48" w:rsidRDefault="00EF1A43" w:rsidP="00EF1A43">
      <w:pPr>
        <w:ind w:firstLine="708"/>
        <w:jc w:val="both"/>
        <w:rPr>
          <w:rFonts w:ascii="Abadi" w:hAnsi="Abadi"/>
          <w:sz w:val="21"/>
          <w:szCs w:val="21"/>
        </w:rPr>
      </w:pPr>
    </w:p>
    <w:p w14:paraId="07B6A0E1" w14:textId="526BCE12" w:rsidR="00EF1A43" w:rsidRDefault="00EF1A43" w:rsidP="00EF1A43">
      <w:pPr>
        <w:ind w:firstLine="709"/>
        <w:jc w:val="both"/>
        <w:rPr>
          <w:rFonts w:ascii="Abadi" w:hAnsi="Abadi"/>
          <w:sz w:val="21"/>
          <w:szCs w:val="21"/>
        </w:rPr>
      </w:pPr>
      <w:r w:rsidRPr="003B0BEB">
        <w:rPr>
          <w:rFonts w:ascii="Abadi" w:hAnsi="Abadi"/>
          <w:b/>
          <w:bCs/>
          <w:sz w:val="21"/>
          <w:szCs w:val="21"/>
        </w:rPr>
        <w:t xml:space="preserve">- El </w:t>
      </w:r>
      <w:proofErr w:type="gramStart"/>
      <w:r w:rsidRPr="003B0BEB">
        <w:rPr>
          <w:rFonts w:ascii="Abadi" w:hAnsi="Abadi"/>
          <w:b/>
          <w:bCs/>
          <w:sz w:val="21"/>
          <w:szCs w:val="21"/>
        </w:rPr>
        <w:t>Presidente.-</w:t>
      </w:r>
      <w:proofErr w:type="gramEnd"/>
      <w:r>
        <w:rPr>
          <w:rFonts w:ascii="Abadi" w:hAnsi="Abadi"/>
          <w:sz w:val="21"/>
          <w:szCs w:val="21"/>
        </w:rPr>
        <w:t xml:space="preserve"> La </w:t>
      </w:r>
      <w:r w:rsidRPr="004B2E48">
        <w:rPr>
          <w:rFonts w:ascii="Abadi" w:hAnsi="Abadi"/>
          <w:sz w:val="21"/>
          <w:szCs w:val="21"/>
        </w:rPr>
        <w:t>dispensa de lectura</w:t>
      </w:r>
      <w:r>
        <w:rPr>
          <w:rFonts w:ascii="Abadi" w:hAnsi="Abadi"/>
          <w:sz w:val="21"/>
          <w:szCs w:val="21"/>
        </w:rPr>
        <w:t xml:space="preserve"> ha sido aprobada por unanimidad de votos. </w:t>
      </w:r>
    </w:p>
    <w:p w14:paraId="0CCD5C76" w14:textId="77777777" w:rsidR="00EF1A43" w:rsidRDefault="00EF1A43" w:rsidP="00EF1A43">
      <w:pPr>
        <w:ind w:firstLine="709"/>
        <w:jc w:val="both"/>
        <w:rPr>
          <w:rFonts w:ascii="Abadi" w:hAnsi="Abadi"/>
          <w:sz w:val="21"/>
          <w:szCs w:val="21"/>
        </w:rPr>
      </w:pPr>
    </w:p>
    <w:p w14:paraId="04468E4A" w14:textId="3D60DF21" w:rsidR="00EF1A43" w:rsidRDefault="00EF1A43" w:rsidP="00EF1A43">
      <w:pPr>
        <w:ind w:firstLine="360"/>
        <w:jc w:val="both"/>
        <w:rPr>
          <w:rFonts w:ascii="Abadi" w:hAnsi="Abadi"/>
          <w:sz w:val="21"/>
          <w:szCs w:val="21"/>
        </w:rPr>
      </w:pPr>
      <w:r w:rsidRPr="004B2E48">
        <w:rPr>
          <w:rFonts w:ascii="Abadi" w:hAnsi="Abadi"/>
          <w:b/>
          <w:bCs/>
          <w:sz w:val="21"/>
          <w:szCs w:val="21"/>
        </w:rPr>
        <w:t xml:space="preserve">- El </w:t>
      </w:r>
      <w:proofErr w:type="gramStart"/>
      <w:r w:rsidRPr="004B2E48">
        <w:rPr>
          <w:rFonts w:ascii="Abadi" w:hAnsi="Abadi"/>
          <w:b/>
          <w:bCs/>
          <w:sz w:val="21"/>
          <w:szCs w:val="21"/>
        </w:rPr>
        <w:t>Presidente.-</w:t>
      </w:r>
      <w:proofErr w:type="gramEnd"/>
      <w:r w:rsidRPr="004B2E48">
        <w:rPr>
          <w:rFonts w:ascii="Abadi" w:hAnsi="Abadi"/>
          <w:sz w:val="21"/>
          <w:szCs w:val="21"/>
        </w:rPr>
        <w:t xml:space="preserve"> En consecuencia procede someter a consideración de este Pleno el Acta de referencia si desean hacer uso de la palabra indiquenlo a esta Presidencia</w:t>
      </w:r>
      <w:r>
        <w:rPr>
          <w:rFonts w:ascii="Abadi" w:hAnsi="Abadi"/>
          <w:sz w:val="21"/>
          <w:szCs w:val="21"/>
        </w:rPr>
        <w:t xml:space="preserve"> ¡por favor! </w:t>
      </w:r>
    </w:p>
    <w:p w14:paraId="485CBAAC" w14:textId="77777777" w:rsidR="00EF1A43" w:rsidRDefault="00EF1A43" w:rsidP="00EF1A43">
      <w:pPr>
        <w:ind w:firstLine="360"/>
        <w:jc w:val="both"/>
        <w:rPr>
          <w:rFonts w:ascii="Abadi" w:hAnsi="Abadi"/>
          <w:b/>
          <w:bCs/>
          <w:sz w:val="21"/>
          <w:szCs w:val="21"/>
        </w:rPr>
      </w:pPr>
    </w:p>
    <w:p w14:paraId="21CD695A" w14:textId="28722F7A" w:rsidR="00EF1A43" w:rsidRDefault="00EF1A43" w:rsidP="00EF1A43">
      <w:pPr>
        <w:ind w:firstLine="360"/>
        <w:jc w:val="both"/>
        <w:rPr>
          <w:rFonts w:ascii="Abadi" w:hAnsi="Abadi"/>
          <w:sz w:val="21"/>
          <w:szCs w:val="21"/>
        </w:rPr>
      </w:pPr>
      <w:r w:rsidRPr="003B0BEB">
        <w:rPr>
          <w:rFonts w:ascii="Abadi" w:hAnsi="Abadi"/>
          <w:sz w:val="21"/>
          <w:szCs w:val="21"/>
        </w:rPr>
        <w:t>- Al no registrarse intervenciones se solicita a la Secretaría que en votación económica a través de</w:t>
      </w:r>
      <w:r>
        <w:rPr>
          <w:rFonts w:ascii="Abadi" w:hAnsi="Abadi"/>
          <w:sz w:val="21"/>
          <w:szCs w:val="21"/>
        </w:rPr>
        <w:t xml:space="preserve">l </w:t>
      </w:r>
      <w:r w:rsidRPr="003B0BEB">
        <w:rPr>
          <w:rFonts w:ascii="Abadi" w:hAnsi="Abadi"/>
          <w:sz w:val="21"/>
          <w:szCs w:val="21"/>
        </w:rPr>
        <w:t>sistema electrónico</w:t>
      </w:r>
      <w:r>
        <w:rPr>
          <w:rFonts w:ascii="Abadi" w:hAnsi="Abadi"/>
          <w:sz w:val="21"/>
          <w:szCs w:val="21"/>
        </w:rPr>
        <w:t xml:space="preserve"> y quien se encuentre a distancia en la modalidad convencional </w:t>
      </w:r>
      <w:r w:rsidRPr="003B0BEB">
        <w:rPr>
          <w:rFonts w:ascii="Abadi" w:hAnsi="Abadi"/>
          <w:sz w:val="21"/>
          <w:szCs w:val="21"/>
        </w:rPr>
        <w:t xml:space="preserve">pregunte </w:t>
      </w:r>
      <w:proofErr w:type="gramStart"/>
      <w:r w:rsidRPr="003B0BEB">
        <w:rPr>
          <w:rFonts w:ascii="Abadi" w:hAnsi="Abadi"/>
          <w:sz w:val="21"/>
          <w:szCs w:val="21"/>
        </w:rPr>
        <w:t>a  diputadas</w:t>
      </w:r>
      <w:proofErr w:type="gramEnd"/>
      <w:r w:rsidRPr="003B0BEB">
        <w:rPr>
          <w:rFonts w:ascii="Abadi" w:hAnsi="Abadi"/>
          <w:sz w:val="21"/>
          <w:szCs w:val="21"/>
        </w:rPr>
        <w:t xml:space="preserve"> y</w:t>
      </w:r>
      <w:r>
        <w:rPr>
          <w:rFonts w:ascii="Abadi" w:hAnsi="Abadi"/>
          <w:sz w:val="21"/>
          <w:szCs w:val="21"/>
        </w:rPr>
        <w:t xml:space="preserve"> diputados si es de aprobarse el </w:t>
      </w:r>
      <w:r w:rsidRPr="003B0BEB">
        <w:rPr>
          <w:rFonts w:ascii="Abadi" w:hAnsi="Abadi"/>
          <w:sz w:val="21"/>
          <w:szCs w:val="21"/>
        </w:rPr>
        <w:t>Acta</w:t>
      </w:r>
      <w:r>
        <w:rPr>
          <w:rFonts w:ascii="Abadi" w:hAnsi="Abadi"/>
          <w:sz w:val="21"/>
          <w:szCs w:val="21"/>
        </w:rPr>
        <w:t>.</w:t>
      </w:r>
    </w:p>
    <w:p w14:paraId="3F9430BD" w14:textId="77777777" w:rsidR="00EF1A43" w:rsidRDefault="00EF1A43" w:rsidP="00EF1A43">
      <w:pPr>
        <w:ind w:firstLine="360"/>
        <w:jc w:val="both"/>
        <w:rPr>
          <w:rFonts w:ascii="Abadi" w:hAnsi="Abadi"/>
          <w:sz w:val="21"/>
          <w:szCs w:val="21"/>
        </w:rPr>
      </w:pPr>
    </w:p>
    <w:p w14:paraId="2DFB8112" w14:textId="77777777" w:rsidR="00EF1A43" w:rsidRDefault="00EF1A43" w:rsidP="00EF1A43">
      <w:pPr>
        <w:ind w:firstLine="360"/>
        <w:jc w:val="both"/>
        <w:rPr>
          <w:rFonts w:ascii="Abadi" w:hAnsi="Abadi"/>
          <w:sz w:val="21"/>
          <w:szCs w:val="21"/>
        </w:rPr>
      </w:pPr>
    </w:p>
    <w:p w14:paraId="604F6B93" w14:textId="600B9869" w:rsidR="00EF1A43" w:rsidRDefault="00EF1A43" w:rsidP="00EF1A43">
      <w:pPr>
        <w:jc w:val="both"/>
        <w:rPr>
          <w:rFonts w:ascii="Abadi" w:hAnsi="Abadi"/>
          <w:b/>
          <w:bCs/>
          <w:sz w:val="21"/>
          <w:szCs w:val="21"/>
        </w:rPr>
      </w:pPr>
      <w:r w:rsidRPr="001A0A2A">
        <w:rPr>
          <w:rFonts w:ascii="Abadi" w:hAnsi="Abadi"/>
          <w:b/>
          <w:bCs/>
          <w:sz w:val="21"/>
          <w:szCs w:val="21"/>
        </w:rPr>
        <w:t>(Abrimos sistema electronico)</w:t>
      </w:r>
    </w:p>
    <w:p w14:paraId="37E2DC25" w14:textId="77777777" w:rsidR="00EF1A43" w:rsidRDefault="00EF1A43" w:rsidP="00EF1A43">
      <w:pPr>
        <w:jc w:val="both"/>
        <w:rPr>
          <w:rFonts w:ascii="Abadi" w:hAnsi="Abadi"/>
          <w:b/>
          <w:bCs/>
          <w:sz w:val="21"/>
          <w:szCs w:val="21"/>
        </w:rPr>
      </w:pPr>
    </w:p>
    <w:p w14:paraId="61DEC3FC" w14:textId="249357D9" w:rsidR="00EF1A43" w:rsidRDefault="00EF1A43" w:rsidP="00EF1A43">
      <w:pPr>
        <w:ind w:firstLine="708"/>
        <w:jc w:val="both"/>
        <w:rPr>
          <w:rFonts w:ascii="Abadi" w:hAnsi="Abadi"/>
          <w:sz w:val="21"/>
          <w:szCs w:val="21"/>
        </w:rPr>
      </w:pPr>
      <w:r>
        <w:rPr>
          <w:rFonts w:ascii="Abadi" w:hAnsi="Abadi"/>
          <w:b/>
          <w:bCs/>
          <w:sz w:val="21"/>
          <w:szCs w:val="21"/>
        </w:rPr>
        <w:t xml:space="preserve">- El </w:t>
      </w:r>
      <w:proofErr w:type="gramStart"/>
      <w:r>
        <w:rPr>
          <w:rFonts w:ascii="Abadi" w:hAnsi="Abadi"/>
          <w:b/>
          <w:bCs/>
          <w:sz w:val="21"/>
          <w:szCs w:val="21"/>
        </w:rPr>
        <w:t>Secretario.-</w:t>
      </w:r>
      <w:proofErr w:type="gramEnd"/>
      <w:r>
        <w:rPr>
          <w:rFonts w:ascii="Abadi" w:hAnsi="Abadi"/>
          <w:b/>
          <w:bCs/>
          <w:sz w:val="21"/>
          <w:szCs w:val="21"/>
        </w:rPr>
        <w:t xml:space="preserve"> </w:t>
      </w:r>
      <w:r w:rsidRPr="00453AD3">
        <w:rPr>
          <w:rFonts w:ascii="Abadi" w:hAnsi="Abadi"/>
          <w:sz w:val="21"/>
          <w:szCs w:val="21"/>
        </w:rPr>
        <w:t xml:space="preserve">En  votación económica, </w:t>
      </w:r>
      <w:r>
        <w:rPr>
          <w:rFonts w:ascii="Abadi" w:hAnsi="Abadi"/>
          <w:sz w:val="21"/>
          <w:szCs w:val="21"/>
        </w:rPr>
        <w:t>se consulta a las diputadas y a los diputados si se aprueba el Acta, a través del sistema electronico y quien se encuentra a distancia si esta por la afirmativa, manifestarlo levantando la mano. ¿Diputado Alejandro Arias? ¿Diputada Ruth Noemí Tiscareño?</w:t>
      </w:r>
    </w:p>
    <w:p w14:paraId="439DDE2C" w14:textId="77777777" w:rsidR="00EF1A43" w:rsidRDefault="00EF1A43" w:rsidP="00EF1A43">
      <w:pPr>
        <w:ind w:firstLine="708"/>
        <w:jc w:val="both"/>
        <w:rPr>
          <w:rFonts w:ascii="Abadi" w:hAnsi="Abadi"/>
          <w:sz w:val="21"/>
          <w:szCs w:val="21"/>
        </w:rPr>
      </w:pPr>
    </w:p>
    <w:p w14:paraId="3A1195BB" w14:textId="0356D6A3" w:rsidR="00EF1A43" w:rsidRDefault="00EF1A43" w:rsidP="00EF1A43">
      <w:pPr>
        <w:jc w:val="both"/>
        <w:rPr>
          <w:rFonts w:ascii="Abadi" w:hAnsi="Abadi"/>
          <w:sz w:val="21"/>
          <w:szCs w:val="21"/>
        </w:rPr>
      </w:pPr>
      <w:r w:rsidRPr="00453AD3">
        <w:rPr>
          <w:rFonts w:ascii="Abadi" w:hAnsi="Abadi"/>
          <w:sz w:val="21"/>
          <w:szCs w:val="21"/>
        </w:rPr>
        <w:t>¿Falta alguna diputada o algún diputado de emitir su voto?</w:t>
      </w:r>
    </w:p>
    <w:p w14:paraId="3574E1EA" w14:textId="77777777" w:rsidR="00EF1A43" w:rsidRPr="00453AD3" w:rsidRDefault="00EF1A43" w:rsidP="00EF1A43">
      <w:pPr>
        <w:jc w:val="both"/>
        <w:rPr>
          <w:rFonts w:ascii="Abadi" w:hAnsi="Abadi"/>
          <w:sz w:val="21"/>
          <w:szCs w:val="21"/>
        </w:rPr>
      </w:pPr>
    </w:p>
    <w:p w14:paraId="4FA9F216" w14:textId="77777777" w:rsidR="00EF1A43" w:rsidRDefault="00EF1A43" w:rsidP="00EF1A43">
      <w:pPr>
        <w:jc w:val="both"/>
        <w:rPr>
          <w:rFonts w:ascii="Abadi" w:hAnsi="Abadi"/>
          <w:b/>
          <w:bCs/>
          <w:sz w:val="21"/>
          <w:szCs w:val="21"/>
        </w:rPr>
      </w:pPr>
      <w:r w:rsidRPr="004B2E48">
        <w:rPr>
          <w:rFonts w:ascii="Abadi" w:hAnsi="Abadi"/>
          <w:b/>
          <w:bCs/>
          <w:sz w:val="21"/>
          <w:szCs w:val="21"/>
        </w:rPr>
        <w:t>(Cerramos sistema electrónico)</w:t>
      </w:r>
    </w:p>
    <w:p w14:paraId="45B916F3" w14:textId="77777777" w:rsidR="00EF1A43" w:rsidRDefault="00EF1A43" w:rsidP="00EF1A43">
      <w:pPr>
        <w:jc w:val="both"/>
        <w:rPr>
          <w:rFonts w:ascii="Abadi" w:hAnsi="Abadi"/>
          <w:b/>
          <w:bCs/>
          <w:sz w:val="21"/>
          <w:szCs w:val="21"/>
        </w:rPr>
      </w:pPr>
    </w:p>
    <w:p w14:paraId="68B243C3" w14:textId="05FFE621" w:rsidR="00EF1A43" w:rsidRDefault="00EF1A43" w:rsidP="00EF1A43">
      <w:pPr>
        <w:jc w:val="both"/>
        <w:rPr>
          <w:rFonts w:ascii="Abadi" w:hAnsi="Abadi"/>
          <w:b/>
          <w:bCs/>
          <w:sz w:val="21"/>
          <w:szCs w:val="21"/>
        </w:rPr>
      </w:pPr>
      <w:r>
        <w:rPr>
          <w:noProof/>
        </w:rPr>
        <w:lastRenderedPageBreak/>
        <w:drawing>
          <wp:anchor distT="0" distB="0" distL="114300" distR="114300" simplePos="0" relativeHeight="251662336" behindDoc="1" locked="0" layoutInCell="1" allowOverlap="1" wp14:anchorId="434FB840" wp14:editId="4BED2BD5">
            <wp:simplePos x="0" y="0"/>
            <wp:positionH relativeFrom="margin">
              <wp:align>left</wp:align>
            </wp:positionH>
            <wp:positionV relativeFrom="paragraph">
              <wp:posOffset>95250</wp:posOffset>
            </wp:positionV>
            <wp:extent cx="1790700" cy="920750"/>
            <wp:effectExtent l="95250" t="95250" r="95250" b="88900"/>
            <wp:wrapTight wrapText="bothSides">
              <wp:wrapPolygon edited="0">
                <wp:start x="-1149" y="-2234"/>
                <wp:lineTo x="-1149" y="23239"/>
                <wp:lineTo x="22519" y="23239"/>
                <wp:lineTo x="22519" y="-2234"/>
                <wp:lineTo x="-1149" y="-2234"/>
              </wp:wrapPolygon>
            </wp:wrapTight>
            <wp:docPr id="8" name="Imagen 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10;&#10;Descripción generada automáticamente"/>
                    <pic:cNvPicPr/>
                  </pic:nvPicPr>
                  <pic:blipFill rotWithShape="1">
                    <a:blip r:embed="rId18" cstate="print">
                      <a:extLst>
                        <a:ext uri="{28A0092B-C50C-407E-A947-70E740481C1C}">
                          <a14:useLocalDpi xmlns:a14="http://schemas.microsoft.com/office/drawing/2010/main" val="0"/>
                        </a:ext>
                      </a:extLst>
                    </a:blip>
                    <a:srcRect b="8519"/>
                    <a:stretch/>
                  </pic:blipFill>
                  <pic:spPr bwMode="auto">
                    <a:xfrm>
                      <a:off x="0" y="0"/>
                      <a:ext cx="1790700" cy="9207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DE87BA" w14:textId="72623AEB" w:rsidR="00EF1A43" w:rsidRDefault="00EF1A43" w:rsidP="00EF1A43">
      <w:pPr>
        <w:ind w:firstLine="708"/>
        <w:jc w:val="both"/>
        <w:rPr>
          <w:rFonts w:ascii="Abadi" w:hAnsi="Abadi"/>
          <w:sz w:val="21"/>
          <w:szCs w:val="21"/>
        </w:rPr>
      </w:pPr>
    </w:p>
    <w:p w14:paraId="3D7B47C7" w14:textId="3D7D6141" w:rsidR="00EF1A43" w:rsidRDefault="00EF1A43" w:rsidP="00EF1A43">
      <w:pPr>
        <w:ind w:firstLine="708"/>
        <w:jc w:val="both"/>
        <w:rPr>
          <w:rFonts w:ascii="Abadi" w:hAnsi="Abadi"/>
          <w:sz w:val="21"/>
          <w:szCs w:val="21"/>
        </w:rPr>
      </w:pPr>
    </w:p>
    <w:p w14:paraId="0E08CACA" w14:textId="02586880" w:rsidR="00EF1A43" w:rsidRDefault="00EF1A43" w:rsidP="00EF1A43">
      <w:pPr>
        <w:ind w:firstLine="708"/>
        <w:jc w:val="both"/>
        <w:rPr>
          <w:rFonts w:ascii="Abadi" w:hAnsi="Abadi"/>
          <w:sz w:val="21"/>
          <w:szCs w:val="21"/>
        </w:rPr>
      </w:pPr>
    </w:p>
    <w:p w14:paraId="14ADA40F" w14:textId="647B97B6" w:rsidR="00EF1A43" w:rsidRDefault="00EF1A43" w:rsidP="00EF1A43">
      <w:pPr>
        <w:ind w:firstLine="708"/>
        <w:jc w:val="both"/>
        <w:rPr>
          <w:rFonts w:ascii="Abadi" w:hAnsi="Abadi"/>
          <w:sz w:val="21"/>
          <w:szCs w:val="21"/>
        </w:rPr>
      </w:pPr>
    </w:p>
    <w:p w14:paraId="7477FDCD" w14:textId="3A5095C3" w:rsidR="00EF1A43" w:rsidRDefault="00EF1A43" w:rsidP="00EF1A43">
      <w:pPr>
        <w:ind w:firstLine="708"/>
        <w:jc w:val="both"/>
        <w:rPr>
          <w:rFonts w:ascii="Abadi" w:hAnsi="Abadi"/>
          <w:sz w:val="21"/>
          <w:szCs w:val="21"/>
        </w:rPr>
      </w:pPr>
    </w:p>
    <w:p w14:paraId="408E3015" w14:textId="29D77218" w:rsidR="00EF1A43" w:rsidRDefault="00EF1A43" w:rsidP="00EF1A43">
      <w:pPr>
        <w:ind w:firstLine="708"/>
        <w:jc w:val="both"/>
        <w:rPr>
          <w:rFonts w:ascii="Abadi" w:hAnsi="Abadi"/>
          <w:sz w:val="21"/>
          <w:szCs w:val="21"/>
        </w:rPr>
      </w:pPr>
    </w:p>
    <w:p w14:paraId="4940BBBD" w14:textId="536F2444" w:rsidR="00EF1A43" w:rsidRDefault="00EF1A43" w:rsidP="00EF1A43">
      <w:pPr>
        <w:ind w:firstLine="708"/>
        <w:jc w:val="both"/>
        <w:rPr>
          <w:rFonts w:ascii="Abadi" w:hAnsi="Abadi"/>
          <w:sz w:val="21"/>
          <w:szCs w:val="21"/>
        </w:rPr>
      </w:pPr>
    </w:p>
    <w:p w14:paraId="69CF200A" w14:textId="77777777" w:rsidR="00EF1A43" w:rsidRPr="00453AD3" w:rsidRDefault="00EF1A43" w:rsidP="00EF1A43">
      <w:pPr>
        <w:ind w:firstLine="708"/>
        <w:jc w:val="both"/>
        <w:rPr>
          <w:rFonts w:ascii="Abadi" w:hAnsi="Abadi"/>
          <w:sz w:val="21"/>
          <w:szCs w:val="21"/>
        </w:rPr>
      </w:pPr>
    </w:p>
    <w:p w14:paraId="0909B607" w14:textId="6C19382B" w:rsidR="00EF1A43" w:rsidRDefault="00EF1A43" w:rsidP="00EF1A43">
      <w:pPr>
        <w:ind w:firstLine="708"/>
        <w:jc w:val="both"/>
        <w:rPr>
          <w:rFonts w:ascii="Abadi" w:hAnsi="Abadi"/>
          <w:sz w:val="21"/>
          <w:szCs w:val="21"/>
        </w:rPr>
      </w:pPr>
      <w:r w:rsidRPr="004B2E48">
        <w:rPr>
          <w:rFonts w:ascii="Abadi" w:hAnsi="Abadi"/>
          <w:b/>
          <w:bCs/>
          <w:sz w:val="21"/>
          <w:szCs w:val="21"/>
        </w:rPr>
        <w:t xml:space="preserve">- El </w:t>
      </w:r>
      <w:proofErr w:type="gramStart"/>
      <w:r w:rsidRPr="004B2E48">
        <w:rPr>
          <w:rFonts w:ascii="Abadi" w:hAnsi="Abadi"/>
          <w:b/>
          <w:bCs/>
          <w:sz w:val="21"/>
          <w:szCs w:val="21"/>
        </w:rPr>
        <w:t>Presidente.-</w:t>
      </w:r>
      <w:proofErr w:type="gramEnd"/>
      <w:r w:rsidRPr="004B2E48">
        <w:rPr>
          <w:rFonts w:ascii="Abadi" w:hAnsi="Abadi"/>
          <w:sz w:val="21"/>
          <w:szCs w:val="21"/>
        </w:rPr>
        <w:t xml:space="preserve"> Señor Presidente se registraron 3</w:t>
      </w:r>
      <w:r>
        <w:rPr>
          <w:rFonts w:ascii="Abadi" w:hAnsi="Abadi"/>
          <w:sz w:val="21"/>
          <w:szCs w:val="21"/>
        </w:rPr>
        <w:t>0</w:t>
      </w:r>
      <w:r w:rsidRPr="004B2E48">
        <w:rPr>
          <w:rFonts w:ascii="Abadi" w:hAnsi="Abadi"/>
          <w:sz w:val="21"/>
          <w:szCs w:val="21"/>
        </w:rPr>
        <w:t xml:space="preserve"> votos a favor.</w:t>
      </w:r>
    </w:p>
    <w:p w14:paraId="1E8CA9C2" w14:textId="77777777" w:rsidR="00EF1A43" w:rsidRPr="004B2E48" w:rsidRDefault="00EF1A43" w:rsidP="00EF1A43">
      <w:pPr>
        <w:ind w:firstLine="708"/>
        <w:jc w:val="both"/>
        <w:rPr>
          <w:rFonts w:ascii="Abadi" w:hAnsi="Abadi"/>
          <w:sz w:val="21"/>
          <w:szCs w:val="21"/>
        </w:rPr>
      </w:pPr>
    </w:p>
    <w:p w14:paraId="5498DAA5" w14:textId="15592CC1" w:rsidR="00EF1A43" w:rsidRDefault="00EF1A43" w:rsidP="00EF1A43">
      <w:pPr>
        <w:ind w:firstLine="708"/>
        <w:jc w:val="both"/>
        <w:rPr>
          <w:rFonts w:ascii="Abadi" w:hAnsi="Abadi"/>
          <w:sz w:val="21"/>
          <w:szCs w:val="21"/>
        </w:rPr>
      </w:pPr>
      <w:r w:rsidRPr="004B2E48">
        <w:rPr>
          <w:rFonts w:ascii="Abadi" w:hAnsi="Abadi"/>
          <w:b/>
          <w:bCs/>
          <w:sz w:val="21"/>
          <w:szCs w:val="21"/>
        </w:rPr>
        <w:t xml:space="preserve">- El </w:t>
      </w:r>
      <w:proofErr w:type="gramStart"/>
      <w:r w:rsidRPr="004B2E48">
        <w:rPr>
          <w:rFonts w:ascii="Abadi" w:hAnsi="Abadi"/>
          <w:b/>
          <w:bCs/>
          <w:sz w:val="21"/>
          <w:szCs w:val="21"/>
        </w:rPr>
        <w:t>Presidente.-</w:t>
      </w:r>
      <w:proofErr w:type="gramEnd"/>
      <w:r w:rsidRPr="004B2E48">
        <w:rPr>
          <w:rFonts w:ascii="Abadi" w:hAnsi="Abadi"/>
          <w:sz w:val="21"/>
          <w:szCs w:val="21"/>
        </w:rPr>
        <w:t xml:space="preserve"> El Acta ha sido aprobada por unanimidad de votos.</w:t>
      </w:r>
    </w:p>
    <w:p w14:paraId="1916A136" w14:textId="143357D5" w:rsidR="00EF1A43" w:rsidRDefault="00EF1A43" w:rsidP="00EF1A43">
      <w:pPr>
        <w:ind w:firstLine="708"/>
        <w:jc w:val="both"/>
        <w:rPr>
          <w:rFonts w:ascii="Abadi" w:hAnsi="Abadi"/>
          <w:sz w:val="21"/>
          <w:szCs w:val="21"/>
        </w:rPr>
      </w:pPr>
    </w:p>
    <w:p w14:paraId="0708DD50" w14:textId="7F247DC7" w:rsidR="00EF1A43" w:rsidRDefault="00EF1A43" w:rsidP="00EF1A43">
      <w:pPr>
        <w:ind w:firstLine="708"/>
        <w:jc w:val="both"/>
        <w:rPr>
          <w:rFonts w:ascii="Abadi" w:hAnsi="Abadi"/>
          <w:sz w:val="21"/>
          <w:szCs w:val="21"/>
        </w:rPr>
      </w:pPr>
      <w:r>
        <w:rPr>
          <w:rFonts w:ascii="Abadi" w:hAnsi="Abadi"/>
          <w:sz w:val="21"/>
          <w:szCs w:val="21"/>
        </w:rPr>
        <w:t>- Como nos hemos dado cuenta se ha incorporado a esta Sesión de Pleno la diputada Ruth Noemí Tiscareño Agoitia, a esta Sesión.</w:t>
      </w:r>
    </w:p>
    <w:p w14:paraId="35FA3594" w14:textId="77777777" w:rsidR="00EF1A43" w:rsidRPr="004B2E48" w:rsidRDefault="00EF1A43" w:rsidP="00EF1A43">
      <w:pPr>
        <w:ind w:firstLine="708"/>
        <w:jc w:val="both"/>
        <w:rPr>
          <w:rFonts w:ascii="Abadi" w:hAnsi="Abadi"/>
          <w:sz w:val="21"/>
          <w:szCs w:val="21"/>
        </w:rPr>
      </w:pPr>
    </w:p>
    <w:p w14:paraId="086EC612" w14:textId="47A2F619" w:rsidR="000E020B" w:rsidRPr="00D77960" w:rsidRDefault="000E020B" w:rsidP="00085D07">
      <w:pPr>
        <w:pStyle w:val="Prrafodelista"/>
        <w:numPr>
          <w:ilvl w:val="0"/>
          <w:numId w:val="6"/>
        </w:numPr>
        <w:kinsoku w:val="0"/>
        <w:overflowPunct w:val="0"/>
        <w:autoSpaceDE w:val="0"/>
        <w:autoSpaceDN w:val="0"/>
        <w:adjustRightInd w:val="0"/>
        <w:spacing w:line="290" w:lineRule="exact"/>
        <w:ind w:left="284" w:right="262" w:hanging="284"/>
        <w:jc w:val="both"/>
        <w:rPr>
          <w:rFonts w:ascii="Abadi" w:hAnsi="Abadi" w:cs="Arial"/>
          <w:b/>
          <w:bCs/>
          <w:sz w:val="21"/>
          <w:szCs w:val="21"/>
        </w:rPr>
      </w:pPr>
      <w:r w:rsidRPr="00D77960">
        <w:rPr>
          <w:rFonts w:ascii="Abadi" w:hAnsi="Abadi" w:cs="Arial"/>
          <w:b/>
          <w:bCs/>
          <w:sz w:val="21"/>
          <w:szCs w:val="21"/>
        </w:rPr>
        <w:t>DAR CUENTA CON LAS COMUNICACIONES Y CORRESPONDENCIA RECIBIDAS.</w:t>
      </w:r>
      <w:r w:rsidR="002B18AC" w:rsidRPr="00D77960">
        <w:rPr>
          <w:rStyle w:val="Refdenotaalpie"/>
          <w:rFonts w:ascii="Abadi" w:hAnsi="Abadi" w:cs="Arial"/>
          <w:b/>
          <w:bCs/>
          <w:sz w:val="21"/>
          <w:szCs w:val="21"/>
        </w:rPr>
        <w:footnoteReference w:id="3"/>
      </w:r>
    </w:p>
    <w:p w14:paraId="1CB145EE" w14:textId="77777777" w:rsidR="000E020B" w:rsidRPr="00D77960" w:rsidRDefault="000E020B" w:rsidP="000E020B">
      <w:pPr>
        <w:kinsoku w:val="0"/>
        <w:overflowPunct w:val="0"/>
        <w:autoSpaceDE w:val="0"/>
        <w:autoSpaceDN w:val="0"/>
        <w:adjustRightInd w:val="0"/>
        <w:spacing w:before="1"/>
        <w:ind w:right="283"/>
        <w:jc w:val="both"/>
        <w:rPr>
          <w:rFonts w:ascii="Abadi" w:hAnsi="Abadi" w:cs="Arial"/>
          <w:b/>
          <w:bCs/>
          <w:sz w:val="21"/>
          <w:szCs w:val="21"/>
        </w:rPr>
      </w:pPr>
    </w:p>
    <w:p w14:paraId="41D837A1" w14:textId="77777777" w:rsidR="00E370A8" w:rsidRPr="00D77960" w:rsidRDefault="00E370A8" w:rsidP="005B747D">
      <w:pPr>
        <w:ind w:firstLine="720"/>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D77960" w14:paraId="79448CED" w14:textId="77777777" w:rsidTr="003521CC">
        <w:tc>
          <w:tcPr>
            <w:tcW w:w="2112" w:type="dxa"/>
            <w:shd w:val="clear" w:color="auto" w:fill="EEECE1" w:themeFill="background2"/>
          </w:tcPr>
          <w:p w14:paraId="390545C8" w14:textId="673E9807" w:rsidR="00D118F1" w:rsidRPr="00D77960" w:rsidRDefault="00311370" w:rsidP="005B747D">
            <w:pPr>
              <w:jc w:val="both"/>
              <w:rPr>
                <w:rFonts w:ascii="Abadi" w:hAnsi="Abadi"/>
                <w:b/>
                <w:bCs/>
                <w:sz w:val="21"/>
                <w:szCs w:val="21"/>
              </w:rPr>
            </w:pPr>
            <w:r w:rsidRPr="00D77960">
              <w:rPr>
                <w:rFonts w:ascii="Abadi" w:hAnsi="Abadi"/>
                <w:b/>
                <w:bCs/>
                <w:sz w:val="21"/>
                <w:szCs w:val="21"/>
              </w:rPr>
              <w:t>A S U N T O</w:t>
            </w:r>
          </w:p>
        </w:tc>
        <w:tc>
          <w:tcPr>
            <w:tcW w:w="2126" w:type="dxa"/>
            <w:shd w:val="clear" w:color="auto" w:fill="EEECE1" w:themeFill="background2"/>
          </w:tcPr>
          <w:p w14:paraId="1A52E5BF" w14:textId="3C249DB4" w:rsidR="00D118F1" w:rsidRPr="00D77960" w:rsidRDefault="0071798E" w:rsidP="005B747D">
            <w:pPr>
              <w:jc w:val="both"/>
              <w:rPr>
                <w:rFonts w:ascii="Abadi" w:hAnsi="Abadi"/>
                <w:b/>
                <w:bCs/>
                <w:sz w:val="21"/>
                <w:szCs w:val="21"/>
              </w:rPr>
            </w:pPr>
            <w:r w:rsidRPr="00D77960">
              <w:rPr>
                <w:rFonts w:ascii="Abadi" w:hAnsi="Abadi"/>
                <w:b/>
                <w:bCs/>
                <w:sz w:val="21"/>
                <w:szCs w:val="21"/>
              </w:rPr>
              <w:t>A C U E R D O</w:t>
            </w:r>
          </w:p>
        </w:tc>
      </w:tr>
      <w:tr w:rsidR="004A767A" w:rsidRPr="00D77960" w14:paraId="4751BC1E" w14:textId="77777777" w:rsidTr="003521CC">
        <w:tc>
          <w:tcPr>
            <w:tcW w:w="2112" w:type="dxa"/>
            <w:shd w:val="clear" w:color="auto" w:fill="EEECE1" w:themeFill="background2"/>
          </w:tcPr>
          <w:p w14:paraId="5EF668AC" w14:textId="77777777" w:rsidR="003A3E40" w:rsidRPr="00D77960"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D77960" w:rsidRDefault="003A3E40" w:rsidP="005B747D">
            <w:pPr>
              <w:jc w:val="both"/>
              <w:rPr>
                <w:rFonts w:ascii="Abadi" w:hAnsi="Abadi"/>
                <w:b/>
                <w:bCs/>
                <w:sz w:val="21"/>
                <w:szCs w:val="21"/>
              </w:rPr>
            </w:pPr>
          </w:p>
        </w:tc>
      </w:tr>
      <w:tr w:rsidR="0071798E" w:rsidRPr="00D77960" w14:paraId="5975F9CD" w14:textId="77777777" w:rsidTr="003521CC">
        <w:tc>
          <w:tcPr>
            <w:tcW w:w="4238" w:type="dxa"/>
            <w:gridSpan w:val="2"/>
            <w:shd w:val="clear" w:color="auto" w:fill="EEECE1" w:themeFill="background2"/>
          </w:tcPr>
          <w:p w14:paraId="1BA30EA8" w14:textId="2A8E1D8E" w:rsidR="0071798E" w:rsidRPr="00D77960" w:rsidRDefault="00EC48B9" w:rsidP="005B747D">
            <w:pPr>
              <w:jc w:val="both"/>
              <w:rPr>
                <w:rFonts w:ascii="Abadi" w:hAnsi="Abadi"/>
                <w:b/>
                <w:bCs/>
                <w:sz w:val="21"/>
                <w:szCs w:val="21"/>
              </w:rPr>
            </w:pPr>
            <w:r w:rsidRPr="00D77960">
              <w:rPr>
                <w:rFonts w:ascii="Abadi" w:hAnsi="Abadi"/>
                <w:b/>
                <w:bCs/>
                <w:sz w:val="21"/>
                <w:szCs w:val="21"/>
              </w:rPr>
              <w:t>I. Comunicados provenientes de poderes de la Unión y Organismos Autónomos.</w:t>
            </w:r>
          </w:p>
        </w:tc>
      </w:tr>
      <w:tr w:rsidR="006468C8" w:rsidRPr="00D77960" w14:paraId="55C43F52" w14:textId="77777777" w:rsidTr="003521CC">
        <w:tc>
          <w:tcPr>
            <w:tcW w:w="2112" w:type="dxa"/>
          </w:tcPr>
          <w:p w14:paraId="55DF574F" w14:textId="4ED96B8D" w:rsidR="001B14F1" w:rsidRPr="00D77960" w:rsidRDefault="002371D4" w:rsidP="000F64AB">
            <w:pPr>
              <w:jc w:val="both"/>
              <w:rPr>
                <w:rFonts w:ascii="Abadi" w:hAnsi="Abadi"/>
                <w:sz w:val="21"/>
                <w:szCs w:val="21"/>
              </w:rPr>
            </w:pPr>
            <w:r w:rsidRPr="00D77960">
              <w:rPr>
                <w:rFonts w:ascii="Abadi" w:hAnsi="Abadi"/>
                <w:color w:val="333333"/>
                <w:sz w:val="21"/>
                <w:szCs w:val="21"/>
                <w:shd w:val="clear" w:color="auto" w:fill="FFFFFF"/>
              </w:rPr>
              <w:t xml:space="preserve">La consejera electoral y presidenta de la Comisión Temporal de Reglamentos y Normatividad Electoral remite el informe final sobre las mesas de diálogo para la implementación de acciones afirmativas a fin de garantizar la inclusión de personas indígenas en el Congreso del Estado, en cumplimiento a la resolución dictada por el Tribunal Estatal Electoral de Guanajuato dentro </w:t>
            </w:r>
            <w:r w:rsidRPr="00D77960">
              <w:rPr>
                <w:rFonts w:ascii="Abadi" w:hAnsi="Abadi"/>
                <w:color w:val="333333"/>
                <w:sz w:val="21"/>
                <w:szCs w:val="21"/>
                <w:shd w:val="clear" w:color="auto" w:fill="FFFFFF"/>
              </w:rPr>
              <w:t>de la sentencia del juicio ciudadano con número de expediente TEEG-JPDC-55/2020 y su acumulado TEEG-JPDC-56/2020.</w:t>
            </w:r>
          </w:p>
        </w:tc>
        <w:tc>
          <w:tcPr>
            <w:tcW w:w="2126" w:type="dxa"/>
          </w:tcPr>
          <w:p w14:paraId="74254B3C" w14:textId="6F229ECB" w:rsidR="00E87B19" w:rsidRPr="00D77960" w:rsidRDefault="00656C59" w:rsidP="005B747D">
            <w:pPr>
              <w:jc w:val="both"/>
              <w:rPr>
                <w:rFonts w:ascii="Abadi" w:hAnsi="Abadi"/>
                <w:b/>
                <w:bCs/>
                <w:sz w:val="21"/>
                <w:szCs w:val="21"/>
              </w:rPr>
            </w:pPr>
            <w:r w:rsidRPr="00D77960">
              <w:rPr>
                <w:rFonts w:ascii="Abadi" w:hAnsi="Abadi"/>
                <w:b/>
                <w:bCs/>
                <w:color w:val="333333"/>
                <w:sz w:val="21"/>
                <w:szCs w:val="21"/>
                <w:shd w:val="clear" w:color="auto" w:fill="FFFFFF"/>
              </w:rPr>
              <w:t>Enterados y se informa que se turnó a la Comisión de Asuntos Electorales.</w:t>
            </w:r>
          </w:p>
        </w:tc>
      </w:tr>
      <w:tr w:rsidR="006468C8" w:rsidRPr="00D77960" w14:paraId="466D81A8" w14:textId="77777777" w:rsidTr="003521CC">
        <w:tc>
          <w:tcPr>
            <w:tcW w:w="2112" w:type="dxa"/>
          </w:tcPr>
          <w:p w14:paraId="397CC0DD" w14:textId="6C99ABF2" w:rsidR="00AE1A6F" w:rsidRPr="00D77960" w:rsidRDefault="00656C59" w:rsidP="002B7145">
            <w:pPr>
              <w:jc w:val="both"/>
              <w:rPr>
                <w:rFonts w:ascii="Abadi" w:hAnsi="Abadi"/>
                <w:sz w:val="21"/>
                <w:szCs w:val="21"/>
              </w:rPr>
            </w:pPr>
            <w:r w:rsidRPr="00D77960">
              <w:rPr>
                <w:rFonts w:ascii="Abadi" w:hAnsi="Abadi"/>
                <w:color w:val="333333"/>
                <w:sz w:val="21"/>
                <w:szCs w:val="21"/>
                <w:shd w:val="clear" w:color="auto" w:fill="F9F9F9"/>
              </w:rPr>
              <w:t>La Secretaria de Gobierno del Estado remite respuesta a la consulta del punto de acuerdo a efecto de exhortar a la Secretaría del Migrante y Enlace Internacional del Estado de Guanajuato para que comunique a esta soberanía un informe detallado de los programas que actualmente tiene en operación o implementará para lograr un efecto multiplicador de las remesas y un beneficio a las familias y ciudadanos guanajuatenses en el extranjero y en el Estado; así como a la Secretaría de Seguridad Pública del Estado de Guanajuato para que refuerce los mecanismos y medidas de seguridad permanentes enfocados a prevenir y proteger los derechos humanos de los migrantes mexicanos y extranjeros que transiten por nuestro territorio.</w:t>
            </w:r>
          </w:p>
        </w:tc>
        <w:tc>
          <w:tcPr>
            <w:tcW w:w="2126" w:type="dxa"/>
          </w:tcPr>
          <w:p w14:paraId="01FF9E6E" w14:textId="7B238845" w:rsidR="001B14F1" w:rsidRPr="00D77960" w:rsidRDefault="00656C59" w:rsidP="005B747D">
            <w:pPr>
              <w:jc w:val="both"/>
              <w:rPr>
                <w:rFonts w:ascii="Abadi" w:hAnsi="Abadi"/>
                <w:b/>
                <w:bCs/>
                <w:sz w:val="21"/>
                <w:szCs w:val="21"/>
              </w:rPr>
            </w:pPr>
            <w:r w:rsidRPr="00D77960">
              <w:rPr>
                <w:rFonts w:ascii="Abadi" w:hAnsi="Abadi"/>
                <w:b/>
                <w:bCs/>
                <w:color w:val="333333"/>
                <w:sz w:val="21"/>
                <w:szCs w:val="21"/>
                <w:shd w:val="clear" w:color="auto" w:fill="F9F9F9"/>
              </w:rPr>
              <w:t>Enterados y se informa que se turnó a la Comisión de Atención al Migrante.</w:t>
            </w:r>
          </w:p>
        </w:tc>
      </w:tr>
      <w:tr w:rsidR="006468C8" w:rsidRPr="00D77960" w14:paraId="724BEC41" w14:textId="77777777" w:rsidTr="003521CC">
        <w:tc>
          <w:tcPr>
            <w:tcW w:w="2112" w:type="dxa"/>
          </w:tcPr>
          <w:p w14:paraId="60231302" w14:textId="71E7098C" w:rsidR="00DB4685" w:rsidRPr="00D77960" w:rsidRDefault="00656C59" w:rsidP="002B7145">
            <w:pPr>
              <w:jc w:val="both"/>
              <w:rPr>
                <w:rFonts w:ascii="Abadi" w:hAnsi="Abadi"/>
                <w:sz w:val="21"/>
                <w:szCs w:val="21"/>
              </w:rPr>
            </w:pPr>
            <w:r w:rsidRPr="00D77960">
              <w:rPr>
                <w:rFonts w:ascii="Abadi" w:hAnsi="Abadi"/>
                <w:color w:val="333333"/>
                <w:sz w:val="21"/>
                <w:szCs w:val="21"/>
                <w:shd w:val="clear" w:color="auto" w:fill="FFFFFF"/>
              </w:rPr>
              <w:lastRenderedPageBreak/>
              <w:t>El secretario de Finanzas, Inversión y Administración del Estado de Guanajuato remite información relativa a los movimientos presupuestales, correspondientes al periodo comprendido del 22 de noviembre al 7 de diciembre de 2022, en cumplimiento a lo dispuesto por el artículo 62 de la Ley del Presupuesto General de Egresos del Estado de Guanajuato para el ejercicio fiscal 2022.</w:t>
            </w:r>
          </w:p>
        </w:tc>
        <w:tc>
          <w:tcPr>
            <w:tcW w:w="2126" w:type="dxa"/>
          </w:tcPr>
          <w:p w14:paraId="3C9D1C1A" w14:textId="2E4621B6" w:rsidR="00C55D75" w:rsidRPr="00D77960" w:rsidRDefault="006E37BB" w:rsidP="005B747D">
            <w:pPr>
              <w:jc w:val="both"/>
              <w:rPr>
                <w:rFonts w:ascii="Abadi" w:hAnsi="Abadi"/>
                <w:b/>
                <w:bCs/>
                <w:sz w:val="21"/>
                <w:szCs w:val="21"/>
              </w:rPr>
            </w:pPr>
            <w:r w:rsidRPr="00D77960">
              <w:rPr>
                <w:rFonts w:ascii="Abadi" w:hAnsi="Abadi"/>
                <w:b/>
                <w:bCs/>
                <w:color w:val="333333"/>
                <w:sz w:val="21"/>
                <w:szCs w:val="21"/>
                <w:shd w:val="clear" w:color="auto" w:fill="FFFFFF"/>
              </w:rPr>
              <w:t>Enterados y se deja a disposición de las diputadas y de los diputados de esta Sexagésima Quinta Legislatura del Congreso del Estado.</w:t>
            </w:r>
          </w:p>
        </w:tc>
      </w:tr>
      <w:tr w:rsidR="006E37BB" w:rsidRPr="00D77960" w14:paraId="5F43A972" w14:textId="77777777" w:rsidTr="006E37BB">
        <w:tc>
          <w:tcPr>
            <w:tcW w:w="4238" w:type="dxa"/>
            <w:gridSpan w:val="2"/>
            <w:shd w:val="clear" w:color="auto" w:fill="DDD9C3" w:themeFill="background2" w:themeFillShade="E6"/>
          </w:tcPr>
          <w:p w14:paraId="69AE5018" w14:textId="1A69F30F" w:rsidR="006E37BB" w:rsidRPr="00D77960" w:rsidRDefault="006E37BB" w:rsidP="005B747D">
            <w:pPr>
              <w:jc w:val="both"/>
              <w:rPr>
                <w:rFonts w:ascii="Abadi" w:hAnsi="Abadi"/>
                <w:b/>
                <w:bCs/>
                <w:color w:val="333333"/>
                <w:sz w:val="21"/>
                <w:szCs w:val="21"/>
                <w:shd w:val="clear" w:color="auto" w:fill="F9F9F9"/>
              </w:rPr>
            </w:pPr>
            <w:r w:rsidRPr="00D77960">
              <w:rPr>
                <w:rFonts w:ascii="Abadi" w:hAnsi="Abadi"/>
                <w:b/>
                <w:bCs/>
                <w:sz w:val="21"/>
                <w:szCs w:val="21"/>
              </w:rPr>
              <w:t>II</w:t>
            </w:r>
            <w:r w:rsidRPr="00D77960">
              <w:rPr>
                <w:rFonts w:ascii="Abadi" w:hAnsi="Abadi"/>
                <w:b/>
                <w:bCs/>
                <w:sz w:val="21"/>
                <w:szCs w:val="21"/>
                <w:shd w:val="clear" w:color="auto" w:fill="DDD9C3" w:themeFill="background2" w:themeFillShade="E6"/>
              </w:rPr>
              <w:t>. Comunicados provenientes de los ayuntamientos del Estado</w:t>
            </w:r>
          </w:p>
        </w:tc>
      </w:tr>
      <w:tr w:rsidR="006468C8" w:rsidRPr="00D77960" w14:paraId="2D86301D" w14:textId="77777777" w:rsidTr="003521CC">
        <w:tc>
          <w:tcPr>
            <w:tcW w:w="2112" w:type="dxa"/>
          </w:tcPr>
          <w:p w14:paraId="1C6B7112" w14:textId="037F5DD6" w:rsidR="00DA4AC9" w:rsidRPr="00D77960" w:rsidRDefault="006E37BB" w:rsidP="002B7145">
            <w:pPr>
              <w:jc w:val="both"/>
              <w:rPr>
                <w:rFonts w:ascii="Abadi" w:hAnsi="Abadi"/>
                <w:sz w:val="21"/>
                <w:szCs w:val="21"/>
              </w:rPr>
            </w:pPr>
            <w:r w:rsidRPr="00D77960">
              <w:rPr>
                <w:rFonts w:ascii="Abadi" w:hAnsi="Abadi"/>
                <w:color w:val="333333"/>
                <w:sz w:val="21"/>
                <w:szCs w:val="21"/>
                <w:shd w:val="clear" w:color="auto" w:fill="F9F9F9"/>
              </w:rPr>
              <w:t>La secretaria del ayuntamiento de Abasolo, Gto., remite respuesta a la consulta de la iniciativa a efecto de reformar diversos artículos de la Ley Orgánica del Poder Ejecutivo para el Estado de Guanajuato y de la Ley Orgánica Municipal para el Estado de Guanajuato, en la parte correspondiente al segundo ordenamiento.</w:t>
            </w:r>
          </w:p>
        </w:tc>
        <w:tc>
          <w:tcPr>
            <w:tcW w:w="2126" w:type="dxa"/>
          </w:tcPr>
          <w:p w14:paraId="60DD86B8" w14:textId="0B00B398" w:rsidR="001B14F1" w:rsidRPr="00D77960" w:rsidRDefault="006E37BB" w:rsidP="005B747D">
            <w:pPr>
              <w:jc w:val="both"/>
              <w:rPr>
                <w:rFonts w:ascii="Abadi" w:hAnsi="Abadi"/>
                <w:b/>
                <w:bCs/>
                <w:sz w:val="21"/>
                <w:szCs w:val="21"/>
              </w:rPr>
            </w:pPr>
            <w:r w:rsidRPr="00D77960">
              <w:rPr>
                <w:rFonts w:ascii="Abadi" w:hAnsi="Abadi"/>
                <w:b/>
                <w:bCs/>
                <w:color w:val="333333"/>
                <w:sz w:val="21"/>
                <w:szCs w:val="21"/>
                <w:shd w:val="clear" w:color="auto" w:fill="F9F9F9"/>
              </w:rPr>
              <w:t>Enterados y se informa que se turnó a la Comisión de Asuntos Municipales.</w:t>
            </w:r>
          </w:p>
        </w:tc>
      </w:tr>
      <w:tr w:rsidR="006468C8" w:rsidRPr="00D77960" w14:paraId="499C5FE8" w14:textId="77777777" w:rsidTr="003521CC">
        <w:tc>
          <w:tcPr>
            <w:tcW w:w="2112" w:type="dxa"/>
          </w:tcPr>
          <w:p w14:paraId="6D6B5674" w14:textId="5E4DF603" w:rsidR="00DB4685" w:rsidRPr="00D77960" w:rsidRDefault="006E37BB" w:rsidP="002B7145">
            <w:pPr>
              <w:jc w:val="both"/>
              <w:rPr>
                <w:rFonts w:ascii="Abadi" w:hAnsi="Abadi"/>
                <w:sz w:val="21"/>
                <w:szCs w:val="21"/>
              </w:rPr>
            </w:pPr>
            <w:r w:rsidRPr="00D77960">
              <w:rPr>
                <w:rFonts w:ascii="Abadi" w:hAnsi="Abadi"/>
                <w:color w:val="333333"/>
                <w:sz w:val="21"/>
                <w:szCs w:val="21"/>
                <w:shd w:val="clear" w:color="auto" w:fill="FFFFFF"/>
              </w:rPr>
              <w:t xml:space="preserve">La secretaria del ayuntamiento de Abasolo, Gto., remite respuesta a la consulta de la iniciativa a efecto de reformar y adicionar diversas disposiciones de la Ley de Cambio Climático para el Estado de </w:t>
            </w:r>
            <w:r w:rsidRPr="00D77960">
              <w:rPr>
                <w:rFonts w:ascii="Abadi" w:hAnsi="Abadi"/>
                <w:color w:val="333333"/>
                <w:sz w:val="21"/>
                <w:szCs w:val="21"/>
                <w:shd w:val="clear" w:color="auto" w:fill="FFFFFF"/>
              </w:rPr>
              <w:t>Guanajuato y sus Municipios.</w:t>
            </w:r>
          </w:p>
        </w:tc>
        <w:tc>
          <w:tcPr>
            <w:tcW w:w="2126" w:type="dxa"/>
          </w:tcPr>
          <w:p w14:paraId="49E0A164" w14:textId="26E5259D" w:rsidR="00B62AA3" w:rsidRPr="00D77960" w:rsidRDefault="006E37BB" w:rsidP="005B747D">
            <w:pPr>
              <w:jc w:val="both"/>
              <w:rPr>
                <w:rFonts w:ascii="Abadi" w:hAnsi="Abadi"/>
                <w:b/>
                <w:bCs/>
                <w:sz w:val="21"/>
                <w:szCs w:val="21"/>
              </w:rPr>
            </w:pPr>
            <w:r w:rsidRPr="00D77960">
              <w:rPr>
                <w:rFonts w:ascii="Abadi" w:hAnsi="Abadi"/>
                <w:b/>
                <w:bCs/>
                <w:color w:val="333333"/>
                <w:sz w:val="21"/>
                <w:szCs w:val="21"/>
                <w:shd w:val="clear" w:color="auto" w:fill="FFFFFF"/>
              </w:rPr>
              <w:t>Enterados y se informa que se turnó a la Comisión de Medio Ambiente.</w:t>
            </w:r>
          </w:p>
        </w:tc>
      </w:tr>
      <w:tr w:rsidR="006468C8" w:rsidRPr="00D77960" w14:paraId="0CCC2005" w14:textId="77777777" w:rsidTr="003521CC">
        <w:tc>
          <w:tcPr>
            <w:tcW w:w="2112" w:type="dxa"/>
          </w:tcPr>
          <w:p w14:paraId="7AEEF3B0" w14:textId="2FC308F5" w:rsidR="00B62AA3" w:rsidRPr="00D77960" w:rsidRDefault="00F81443" w:rsidP="002B7145">
            <w:pPr>
              <w:jc w:val="both"/>
              <w:rPr>
                <w:rFonts w:ascii="Abadi" w:hAnsi="Abadi"/>
                <w:sz w:val="21"/>
                <w:szCs w:val="21"/>
              </w:rPr>
            </w:pPr>
            <w:r w:rsidRPr="00D77960">
              <w:rPr>
                <w:rFonts w:ascii="Abadi" w:hAnsi="Abadi"/>
                <w:color w:val="333333"/>
                <w:sz w:val="21"/>
                <w:szCs w:val="21"/>
                <w:shd w:val="clear" w:color="auto" w:fill="F9F9F9"/>
              </w:rPr>
              <w:t>La secretaria del ayuntamiento de Abasolo, Gto., remite respuesta a la consulta de la iniciativa a efecto de reformar y adicionar diversas disposiciones de la Ley de Responsabilidades Administrativas para el Estado de Guanajuato, de la Ley del Trabajo de los Servidores Públicos al Servicio del Estado y de los Municipios y de la Ley Orgánica del Poder Legislativo del Estado de Guanajuato.</w:t>
            </w:r>
          </w:p>
        </w:tc>
        <w:tc>
          <w:tcPr>
            <w:tcW w:w="2126" w:type="dxa"/>
          </w:tcPr>
          <w:p w14:paraId="3C07A830" w14:textId="021C5CEE" w:rsidR="00B62AA3" w:rsidRPr="00D77960" w:rsidRDefault="00F81443" w:rsidP="005B747D">
            <w:pPr>
              <w:jc w:val="both"/>
              <w:rPr>
                <w:rFonts w:ascii="Abadi" w:hAnsi="Abadi"/>
                <w:b/>
                <w:bCs/>
                <w:sz w:val="21"/>
                <w:szCs w:val="21"/>
              </w:rPr>
            </w:pPr>
            <w:r w:rsidRPr="00D77960">
              <w:rPr>
                <w:rFonts w:ascii="Abadi" w:hAnsi="Abadi"/>
                <w:b/>
                <w:bCs/>
                <w:color w:val="333333"/>
                <w:sz w:val="21"/>
                <w:szCs w:val="21"/>
                <w:shd w:val="clear" w:color="auto" w:fill="F9F9F9"/>
              </w:rPr>
              <w:t>Enterados y se informa que se turnó a la Comisión de Gobernación y Puntos Constitucionales.</w:t>
            </w:r>
          </w:p>
        </w:tc>
      </w:tr>
      <w:tr w:rsidR="00FB1A23" w:rsidRPr="00D77960" w14:paraId="601391A2" w14:textId="77777777" w:rsidTr="003521CC">
        <w:tc>
          <w:tcPr>
            <w:tcW w:w="2112" w:type="dxa"/>
          </w:tcPr>
          <w:p w14:paraId="0D6CB2F3" w14:textId="127F5D55" w:rsidR="00FB1A23" w:rsidRPr="00D77960" w:rsidRDefault="003A2D63" w:rsidP="002B7145">
            <w:pPr>
              <w:jc w:val="both"/>
              <w:rPr>
                <w:rFonts w:ascii="Abadi" w:hAnsi="Abadi"/>
                <w:sz w:val="21"/>
                <w:szCs w:val="21"/>
              </w:rPr>
            </w:pPr>
            <w:r w:rsidRPr="00D77960">
              <w:rPr>
                <w:rFonts w:ascii="Abadi" w:hAnsi="Abadi"/>
                <w:color w:val="333333"/>
                <w:sz w:val="21"/>
                <w:szCs w:val="21"/>
                <w:shd w:val="clear" w:color="auto" w:fill="FFFFFF"/>
              </w:rPr>
              <w:t>La secretaria del ayuntamiento de Abasolo, Gto.,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correspondiente al tercer ordenamiento.</w:t>
            </w:r>
          </w:p>
        </w:tc>
        <w:tc>
          <w:tcPr>
            <w:tcW w:w="2126" w:type="dxa"/>
          </w:tcPr>
          <w:p w14:paraId="1E19D52B" w14:textId="713A2E5B" w:rsidR="00FB1A23" w:rsidRPr="00D77960" w:rsidRDefault="003A2D63" w:rsidP="005B747D">
            <w:pPr>
              <w:jc w:val="both"/>
              <w:rPr>
                <w:rFonts w:ascii="Abadi" w:hAnsi="Abadi"/>
                <w:b/>
                <w:bCs/>
                <w:sz w:val="21"/>
                <w:szCs w:val="21"/>
              </w:rPr>
            </w:pPr>
            <w:r w:rsidRPr="00D77960">
              <w:rPr>
                <w:rFonts w:ascii="Abadi" w:hAnsi="Abadi"/>
                <w:b/>
                <w:bCs/>
                <w:color w:val="333333"/>
                <w:sz w:val="21"/>
                <w:szCs w:val="21"/>
                <w:shd w:val="clear" w:color="auto" w:fill="FFFFFF"/>
              </w:rPr>
              <w:t>Enterados y se informa que se turnó a la Comisión de Asuntos Municipales.</w:t>
            </w:r>
          </w:p>
        </w:tc>
      </w:tr>
      <w:tr w:rsidR="00FB1A23" w:rsidRPr="00D77960" w14:paraId="25D5A151" w14:textId="77777777" w:rsidTr="003521CC">
        <w:tc>
          <w:tcPr>
            <w:tcW w:w="2112" w:type="dxa"/>
          </w:tcPr>
          <w:p w14:paraId="69C6EAD6" w14:textId="1B315466" w:rsidR="00FB1A23" w:rsidRPr="00D77960" w:rsidRDefault="003A2D63" w:rsidP="002B7145">
            <w:pPr>
              <w:jc w:val="both"/>
              <w:rPr>
                <w:rFonts w:ascii="Abadi" w:hAnsi="Abadi"/>
                <w:sz w:val="21"/>
                <w:szCs w:val="21"/>
              </w:rPr>
            </w:pPr>
            <w:r w:rsidRPr="00D77960">
              <w:rPr>
                <w:rFonts w:ascii="Abadi" w:hAnsi="Abadi"/>
                <w:color w:val="333333"/>
                <w:sz w:val="21"/>
                <w:szCs w:val="21"/>
                <w:shd w:val="clear" w:color="auto" w:fill="F9F9F9"/>
              </w:rPr>
              <w:t xml:space="preserve">La secretaria del ayuntamiento de Abasolo, Gto., remite respuesta a la consulta de la iniciativa a efecto de adicionar una </w:t>
            </w:r>
            <w:r w:rsidRPr="00D77960">
              <w:rPr>
                <w:rFonts w:ascii="Abadi" w:hAnsi="Abadi"/>
                <w:color w:val="333333"/>
                <w:sz w:val="21"/>
                <w:szCs w:val="21"/>
                <w:shd w:val="clear" w:color="auto" w:fill="F9F9F9"/>
              </w:rPr>
              <w:lastRenderedPageBreak/>
              <w:t>fracción XII al artículo 83, un artículo 83-13 y una fracción XII al artículo 124, recorriéndose en su orden la subsecuente, a la Ley Orgánica Municipal para el Estado de Guanajuato.</w:t>
            </w:r>
          </w:p>
        </w:tc>
        <w:tc>
          <w:tcPr>
            <w:tcW w:w="2126" w:type="dxa"/>
          </w:tcPr>
          <w:p w14:paraId="0F2BFEAB" w14:textId="4CA1D644" w:rsidR="00FB1A23" w:rsidRPr="00D77960" w:rsidRDefault="003A2D63" w:rsidP="005B747D">
            <w:pPr>
              <w:jc w:val="both"/>
              <w:rPr>
                <w:rFonts w:ascii="Abadi" w:hAnsi="Abadi"/>
                <w:b/>
                <w:bCs/>
                <w:sz w:val="21"/>
                <w:szCs w:val="21"/>
              </w:rPr>
            </w:pPr>
            <w:r w:rsidRPr="00D77960">
              <w:rPr>
                <w:rFonts w:ascii="Abadi" w:hAnsi="Abadi"/>
                <w:b/>
                <w:bCs/>
                <w:color w:val="333333"/>
                <w:sz w:val="21"/>
                <w:szCs w:val="21"/>
                <w:shd w:val="clear" w:color="auto" w:fill="F9F9F9"/>
              </w:rPr>
              <w:lastRenderedPageBreak/>
              <w:t>Enterados y se informa que se turnó a la Comisión de Asuntos Municipales.</w:t>
            </w:r>
          </w:p>
        </w:tc>
      </w:tr>
      <w:tr w:rsidR="00FB1A23" w:rsidRPr="00D77960" w14:paraId="0C28087A" w14:textId="77777777" w:rsidTr="003521CC">
        <w:tc>
          <w:tcPr>
            <w:tcW w:w="2112" w:type="dxa"/>
          </w:tcPr>
          <w:p w14:paraId="0F9A66F0" w14:textId="6288DF86" w:rsidR="00FB1A23" w:rsidRPr="00D77960" w:rsidRDefault="00F16F35" w:rsidP="002B7145">
            <w:pPr>
              <w:jc w:val="both"/>
              <w:rPr>
                <w:rFonts w:ascii="Abadi" w:hAnsi="Abadi"/>
                <w:sz w:val="21"/>
                <w:szCs w:val="21"/>
              </w:rPr>
            </w:pPr>
            <w:r w:rsidRPr="00D77960">
              <w:rPr>
                <w:rFonts w:ascii="Abadi" w:hAnsi="Abadi"/>
                <w:color w:val="333333"/>
                <w:sz w:val="21"/>
                <w:szCs w:val="21"/>
                <w:shd w:val="clear" w:color="auto" w:fill="FFFFFF"/>
              </w:rPr>
              <w:t>El secretario del ayuntamiento de Doctor Mora, Gto., remite respuesta a la consulta de la iniciativa a efecto de reformar la fracción IV y adicionar una fracción V al artículo 3 y un Capítulo Sexto al Título Tercero de la Ley de Participación Ciudadana para el Estado de Guanajuato.</w:t>
            </w:r>
          </w:p>
        </w:tc>
        <w:tc>
          <w:tcPr>
            <w:tcW w:w="2126" w:type="dxa"/>
          </w:tcPr>
          <w:p w14:paraId="316BB5BE" w14:textId="02EDDF58" w:rsidR="00FB1A23" w:rsidRPr="00D77960" w:rsidRDefault="00F16F35" w:rsidP="005B747D">
            <w:pPr>
              <w:jc w:val="both"/>
              <w:rPr>
                <w:rFonts w:ascii="Abadi" w:hAnsi="Abadi"/>
                <w:b/>
                <w:bCs/>
                <w:sz w:val="21"/>
                <w:szCs w:val="21"/>
              </w:rPr>
            </w:pPr>
            <w:r w:rsidRPr="00D77960">
              <w:rPr>
                <w:rFonts w:ascii="Abadi" w:hAnsi="Abadi"/>
                <w:b/>
                <w:bCs/>
                <w:color w:val="333333"/>
                <w:sz w:val="21"/>
                <w:szCs w:val="21"/>
                <w:shd w:val="clear" w:color="auto" w:fill="FFFFFF"/>
              </w:rPr>
              <w:t>Enterados y se informa que se turnó a la Comisión de Gobernación y Puntos Constitucionales.</w:t>
            </w:r>
          </w:p>
        </w:tc>
      </w:tr>
      <w:tr w:rsidR="00FB1A23" w:rsidRPr="00D77960" w14:paraId="2851A82C" w14:textId="77777777" w:rsidTr="003521CC">
        <w:tc>
          <w:tcPr>
            <w:tcW w:w="2112" w:type="dxa"/>
          </w:tcPr>
          <w:p w14:paraId="76D9EA9D" w14:textId="181D175C" w:rsidR="00FB1A23" w:rsidRPr="00D77960" w:rsidRDefault="00F16F35" w:rsidP="002B7145">
            <w:pPr>
              <w:jc w:val="both"/>
              <w:rPr>
                <w:rFonts w:ascii="Abadi" w:hAnsi="Abadi"/>
                <w:sz w:val="21"/>
                <w:szCs w:val="21"/>
              </w:rPr>
            </w:pPr>
            <w:r w:rsidRPr="00D77960">
              <w:rPr>
                <w:rFonts w:ascii="Abadi" w:hAnsi="Abadi"/>
                <w:color w:val="333333"/>
                <w:sz w:val="21"/>
                <w:szCs w:val="21"/>
                <w:shd w:val="clear" w:color="auto" w:fill="F9F9F9"/>
              </w:rPr>
              <w:t>El secretario del ayuntamiento de San Luis de la Paz, Gto.,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correspondiente al tercer ordenamiento.</w:t>
            </w:r>
          </w:p>
        </w:tc>
        <w:tc>
          <w:tcPr>
            <w:tcW w:w="2126" w:type="dxa"/>
          </w:tcPr>
          <w:p w14:paraId="210A6F04" w14:textId="15791022" w:rsidR="00FB1A23" w:rsidRPr="00D77960" w:rsidRDefault="00F16F35" w:rsidP="005B747D">
            <w:pPr>
              <w:jc w:val="both"/>
              <w:rPr>
                <w:rFonts w:ascii="Abadi" w:hAnsi="Abadi"/>
                <w:b/>
                <w:bCs/>
                <w:sz w:val="21"/>
                <w:szCs w:val="21"/>
              </w:rPr>
            </w:pPr>
            <w:r w:rsidRPr="00D77960">
              <w:rPr>
                <w:rFonts w:ascii="Abadi" w:hAnsi="Abadi"/>
                <w:b/>
                <w:bCs/>
                <w:color w:val="333333"/>
                <w:sz w:val="21"/>
                <w:szCs w:val="21"/>
                <w:shd w:val="clear" w:color="auto" w:fill="F9F9F9"/>
              </w:rPr>
              <w:t>Enterados y se informa que se turnó a la Comisión de Asuntos Municipales.</w:t>
            </w:r>
          </w:p>
        </w:tc>
      </w:tr>
      <w:tr w:rsidR="006468C8" w:rsidRPr="00D77960" w14:paraId="5DF30A29" w14:textId="77777777" w:rsidTr="003521CC">
        <w:tc>
          <w:tcPr>
            <w:tcW w:w="2112" w:type="dxa"/>
          </w:tcPr>
          <w:p w14:paraId="0B18C372" w14:textId="20D4525C" w:rsidR="00A55BFE" w:rsidRPr="00D77960" w:rsidRDefault="00026E19" w:rsidP="002B7145">
            <w:pPr>
              <w:jc w:val="both"/>
              <w:rPr>
                <w:rFonts w:ascii="Abadi" w:hAnsi="Abadi"/>
                <w:sz w:val="21"/>
                <w:szCs w:val="21"/>
              </w:rPr>
            </w:pPr>
            <w:r w:rsidRPr="00D77960">
              <w:rPr>
                <w:rFonts w:ascii="Abadi" w:hAnsi="Abadi"/>
                <w:color w:val="333333"/>
                <w:sz w:val="21"/>
                <w:szCs w:val="21"/>
                <w:shd w:val="clear" w:color="auto" w:fill="FFFFFF"/>
              </w:rPr>
              <w:t xml:space="preserve">El secretario del ayuntamiento de San Luis de la Paz, Gto., remite respuesta a la consulta de la iniciativa de Ley de </w:t>
            </w:r>
            <w:r w:rsidRPr="00D77960">
              <w:rPr>
                <w:rFonts w:ascii="Abadi" w:hAnsi="Abadi"/>
                <w:color w:val="333333"/>
                <w:sz w:val="21"/>
                <w:szCs w:val="21"/>
                <w:shd w:val="clear" w:color="auto" w:fill="FFFFFF"/>
              </w:rPr>
              <w:t>Fomento al Empleo de Calidad a través de la Formación Profesional en el Estado de Guanajuato</w:t>
            </w:r>
          </w:p>
        </w:tc>
        <w:tc>
          <w:tcPr>
            <w:tcW w:w="2126" w:type="dxa"/>
          </w:tcPr>
          <w:p w14:paraId="500EAC41" w14:textId="1AF4B23C" w:rsidR="00A55BFE" w:rsidRPr="00D77960" w:rsidRDefault="00026E19" w:rsidP="005B747D">
            <w:pPr>
              <w:jc w:val="both"/>
              <w:rPr>
                <w:rFonts w:ascii="Abadi" w:hAnsi="Abadi"/>
                <w:b/>
                <w:bCs/>
                <w:sz w:val="21"/>
                <w:szCs w:val="21"/>
              </w:rPr>
            </w:pPr>
            <w:r w:rsidRPr="00D77960">
              <w:rPr>
                <w:rFonts w:ascii="Abadi" w:hAnsi="Abadi"/>
                <w:b/>
                <w:bCs/>
                <w:color w:val="333333"/>
                <w:sz w:val="21"/>
                <w:szCs w:val="21"/>
                <w:shd w:val="clear" w:color="auto" w:fill="FFFFFF"/>
              </w:rPr>
              <w:t>Enterados y se informa que se turnó a las Comisiones Unidas de Educación, Ciencia y Tecnología y Cultura y de Desarrollo Económico y Social.</w:t>
            </w:r>
          </w:p>
        </w:tc>
      </w:tr>
      <w:tr w:rsidR="006468C8" w:rsidRPr="00D77960" w14:paraId="74FDBF12" w14:textId="77777777" w:rsidTr="003521CC">
        <w:tc>
          <w:tcPr>
            <w:tcW w:w="2112" w:type="dxa"/>
          </w:tcPr>
          <w:p w14:paraId="72C463B8" w14:textId="43146ED0" w:rsidR="00A55BFE" w:rsidRPr="00D77960" w:rsidRDefault="00026E19" w:rsidP="002B7145">
            <w:pPr>
              <w:jc w:val="both"/>
              <w:rPr>
                <w:rFonts w:ascii="Abadi" w:hAnsi="Abadi"/>
                <w:sz w:val="21"/>
                <w:szCs w:val="21"/>
              </w:rPr>
            </w:pPr>
            <w:r w:rsidRPr="00D77960">
              <w:rPr>
                <w:rFonts w:ascii="Abadi" w:hAnsi="Abadi"/>
                <w:color w:val="333333"/>
                <w:sz w:val="21"/>
                <w:szCs w:val="21"/>
                <w:shd w:val="clear" w:color="auto" w:fill="F9F9F9"/>
              </w:rPr>
              <w:t>El secretario del ayuntamiento de San Luis de la Paz, Gto., remite respuesta a la consulta de la iniciativa a efecto de reformar y adicionar diversas disposiciones de la Ley de Cambio Climático para el Estado de Guanajuato y sus Municipios.</w:t>
            </w:r>
          </w:p>
        </w:tc>
        <w:tc>
          <w:tcPr>
            <w:tcW w:w="2126" w:type="dxa"/>
          </w:tcPr>
          <w:p w14:paraId="73328AA5" w14:textId="2FD781E3" w:rsidR="00A55BFE" w:rsidRPr="00D77960" w:rsidRDefault="00026E19" w:rsidP="005B747D">
            <w:pPr>
              <w:jc w:val="both"/>
              <w:rPr>
                <w:rFonts w:ascii="Abadi" w:hAnsi="Abadi"/>
                <w:b/>
                <w:bCs/>
                <w:sz w:val="21"/>
                <w:szCs w:val="21"/>
              </w:rPr>
            </w:pPr>
            <w:r w:rsidRPr="00D77960">
              <w:rPr>
                <w:rFonts w:ascii="Abadi" w:hAnsi="Abadi"/>
                <w:b/>
                <w:bCs/>
                <w:color w:val="333333"/>
                <w:sz w:val="21"/>
                <w:szCs w:val="21"/>
                <w:shd w:val="clear" w:color="auto" w:fill="F9F9F9"/>
              </w:rPr>
              <w:t>Enterados y se informa que se turnó a la Comisión de Medio Ambiente.</w:t>
            </w:r>
          </w:p>
        </w:tc>
      </w:tr>
      <w:tr w:rsidR="006468C8" w:rsidRPr="00D77960" w14:paraId="103E2B6A" w14:textId="77777777" w:rsidTr="003521CC">
        <w:tc>
          <w:tcPr>
            <w:tcW w:w="2112" w:type="dxa"/>
          </w:tcPr>
          <w:p w14:paraId="4597FB5E" w14:textId="04E097BB" w:rsidR="00A55BFE" w:rsidRPr="00D77960" w:rsidRDefault="00F57C45" w:rsidP="002B7145">
            <w:pPr>
              <w:jc w:val="both"/>
              <w:rPr>
                <w:rFonts w:ascii="Abadi" w:hAnsi="Abadi"/>
                <w:sz w:val="21"/>
                <w:szCs w:val="21"/>
              </w:rPr>
            </w:pPr>
            <w:r w:rsidRPr="00D77960">
              <w:rPr>
                <w:rFonts w:ascii="Abadi" w:hAnsi="Abadi"/>
                <w:color w:val="333333"/>
                <w:sz w:val="21"/>
                <w:szCs w:val="21"/>
                <w:shd w:val="clear" w:color="auto" w:fill="FFFFFF"/>
              </w:rPr>
              <w:t>E</w:t>
            </w:r>
            <w:r w:rsidR="00026E19" w:rsidRPr="00D77960">
              <w:rPr>
                <w:rFonts w:ascii="Abadi" w:hAnsi="Abadi"/>
                <w:color w:val="333333"/>
                <w:sz w:val="21"/>
                <w:szCs w:val="21"/>
                <w:shd w:val="clear" w:color="auto" w:fill="FFFFFF"/>
              </w:rPr>
              <w:t>l secretario del ayuntamiento de San Luis de la Paz, Gto., remite respuesta a la consulta de la iniciativa a efecto de reformar y adicionar diversas disposiciones de la Ley de Responsabilidades Administrativas para el Estado de Guanajuato, de la Ley del Trabajo de los Servidores Públicos al Servicio del Estado y de los Municipios y de la Ley Orgánica del Poder Legislativo del Estado de Guanajuato.</w:t>
            </w:r>
          </w:p>
        </w:tc>
        <w:tc>
          <w:tcPr>
            <w:tcW w:w="2126" w:type="dxa"/>
          </w:tcPr>
          <w:p w14:paraId="7293194A" w14:textId="685886B7" w:rsidR="00A55BFE" w:rsidRPr="00D77960" w:rsidRDefault="00F57C45" w:rsidP="005B747D">
            <w:pPr>
              <w:jc w:val="both"/>
              <w:rPr>
                <w:rFonts w:ascii="Abadi" w:hAnsi="Abadi"/>
                <w:b/>
                <w:bCs/>
                <w:sz w:val="21"/>
                <w:szCs w:val="21"/>
              </w:rPr>
            </w:pPr>
            <w:r w:rsidRPr="00D77960">
              <w:rPr>
                <w:rFonts w:ascii="Abadi" w:hAnsi="Abadi"/>
                <w:b/>
                <w:bCs/>
                <w:color w:val="333333"/>
                <w:sz w:val="21"/>
                <w:szCs w:val="21"/>
                <w:shd w:val="clear" w:color="auto" w:fill="FFFFFF"/>
              </w:rPr>
              <w:t>Enterados y se informa que se turnó a la Comisión de Gobernación y Puntos Constitucionales.</w:t>
            </w:r>
          </w:p>
        </w:tc>
      </w:tr>
      <w:tr w:rsidR="006468C8" w:rsidRPr="00D77960" w14:paraId="1DEB21D3" w14:textId="77777777" w:rsidTr="003521CC">
        <w:tc>
          <w:tcPr>
            <w:tcW w:w="2112" w:type="dxa"/>
          </w:tcPr>
          <w:p w14:paraId="56D549FC" w14:textId="42EBFDBE" w:rsidR="00A55BFE" w:rsidRPr="00D77960" w:rsidRDefault="00F57C45" w:rsidP="002B7145">
            <w:pPr>
              <w:jc w:val="both"/>
              <w:rPr>
                <w:rFonts w:ascii="Abadi" w:hAnsi="Abadi"/>
                <w:sz w:val="21"/>
                <w:szCs w:val="21"/>
              </w:rPr>
            </w:pPr>
            <w:r w:rsidRPr="00D77960">
              <w:rPr>
                <w:rFonts w:ascii="Abadi" w:hAnsi="Abadi"/>
                <w:color w:val="333333"/>
                <w:sz w:val="21"/>
                <w:szCs w:val="21"/>
                <w:shd w:val="clear" w:color="auto" w:fill="F9F9F9"/>
              </w:rPr>
              <w:t xml:space="preserve">Los integrantes de la Comisión de Turismo y Desarrollo Económico del ayuntamiento de Victoria, Gto., remiten respuesta a la consulta de la iniciativa de Ley de Fomento al Empleo de Calidad a través de la Formación Profesional en el </w:t>
            </w:r>
            <w:r w:rsidRPr="00D77960">
              <w:rPr>
                <w:rFonts w:ascii="Abadi" w:hAnsi="Abadi"/>
                <w:color w:val="333333"/>
                <w:sz w:val="21"/>
                <w:szCs w:val="21"/>
                <w:shd w:val="clear" w:color="auto" w:fill="F9F9F9"/>
              </w:rPr>
              <w:lastRenderedPageBreak/>
              <w:t>Estado de Guanajuato.</w:t>
            </w:r>
          </w:p>
        </w:tc>
        <w:tc>
          <w:tcPr>
            <w:tcW w:w="2126" w:type="dxa"/>
          </w:tcPr>
          <w:p w14:paraId="4F8434D1" w14:textId="080E2991" w:rsidR="00A55BFE" w:rsidRPr="00D77960" w:rsidRDefault="00F57C45" w:rsidP="005B747D">
            <w:pPr>
              <w:jc w:val="both"/>
              <w:rPr>
                <w:rFonts w:ascii="Abadi" w:hAnsi="Abadi"/>
                <w:b/>
                <w:bCs/>
                <w:sz w:val="21"/>
                <w:szCs w:val="21"/>
              </w:rPr>
            </w:pPr>
            <w:r w:rsidRPr="00D77960">
              <w:rPr>
                <w:rFonts w:ascii="Abadi" w:hAnsi="Abadi"/>
                <w:b/>
                <w:bCs/>
                <w:color w:val="333333"/>
                <w:sz w:val="21"/>
                <w:szCs w:val="21"/>
                <w:shd w:val="clear" w:color="auto" w:fill="F9F9F9"/>
              </w:rPr>
              <w:lastRenderedPageBreak/>
              <w:t>Enterados y se informa que se turnó a las Comisiones Unidas de Educación, Ciencia y Tecnología y Cultura y de Desarrollo Económico y Social.</w:t>
            </w:r>
          </w:p>
        </w:tc>
      </w:tr>
      <w:tr w:rsidR="006468C8" w:rsidRPr="00D77960" w14:paraId="59792B4B" w14:textId="77777777" w:rsidTr="003521CC">
        <w:tc>
          <w:tcPr>
            <w:tcW w:w="2112" w:type="dxa"/>
          </w:tcPr>
          <w:p w14:paraId="607D64B5" w14:textId="48C9C50D" w:rsidR="007F2A6E" w:rsidRPr="00D77960" w:rsidRDefault="006674C9" w:rsidP="002B7145">
            <w:pPr>
              <w:jc w:val="both"/>
              <w:rPr>
                <w:rFonts w:ascii="Abadi" w:hAnsi="Abadi"/>
                <w:sz w:val="21"/>
                <w:szCs w:val="21"/>
              </w:rPr>
            </w:pPr>
            <w:r w:rsidRPr="00D77960">
              <w:rPr>
                <w:rFonts w:ascii="Abadi" w:hAnsi="Abadi"/>
                <w:color w:val="333333"/>
                <w:sz w:val="21"/>
                <w:szCs w:val="21"/>
                <w:shd w:val="clear" w:color="auto" w:fill="FFFFFF"/>
              </w:rPr>
              <w:t>La Comisión de Gobierno y Asuntos Legislativos del ayuntamiento de Victoria, Gto., remite respuesta a la consulta de la iniciativa que reforma y adiciona los párrafos quinto y sexto a la fracción X del artículo 30, una fracción XI al artículo 31 y una fracción XVIII al artículo 38 de la Ley de Bebidas Alcohólicas para el Estado de Guanajuato y sus Municipios.</w:t>
            </w:r>
          </w:p>
        </w:tc>
        <w:tc>
          <w:tcPr>
            <w:tcW w:w="2126" w:type="dxa"/>
          </w:tcPr>
          <w:p w14:paraId="458D516A" w14:textId="6700E0AE" w:rsidR="00A55BFE" w:rsidRPr="00D77960" w:rsidRDefault="006674C9" w:rsidP="005B747D">
            <w:pPr>
              <w:jc w:val="both"/>
              <w:rPr>
                <w:rFonts w:ascii="Abadi" w:hAnsi="Abadi"/>
                <w:b/>
                <w:bCs/>
                <w:sz w:val="21"/>
                <w:szCs w:val="21"/>
              </w:rPr>
            </w:pPr>
            <w:r w:rsidRPr="00D77960">
              <w:rPr>
                <w:rFonts w:ascii="Abadi" w:hAnsi="Abadi"/>
                <w:b/>
                <w:bCs/>
                <w:color w:val="333333"/>
                <w:sz w:val="21"/>
                <w:szCs w:val="21"/>
                <w:shd w:val="clear" w:color="auto" w:fill="FFFFFF"/>
              </w:rPr>
              <w:t>Enterados y se informa que se turnó a las Comisiones Unidas de Hacienda y Fiscalización y de Gobernación y Puntos Constitucionales.</w:t>
            </w:r>
          </w:p>
        </w:tc>
      </w:tr>
      <w:tr w:rsidR="006468C8" w:rsidRPr="00D77960" w14:paraId="53F3B79C" w14:textId="77777777" w:rsidTr="003521CC">
        <w:tc>
          <w:tcPr>
            <w:tcW w:w="2112" w:type="dxa"/>
          </w:tcPr>
          <w:p w14:paraId="187EC9A5" w14:textId="0C48E867" w:rsidR="00DB4685" w:rsidRPr="00D77960" w:rsidRDefault="006674C9" w:rsidP="002B7145">
            <w:pPr>
              <w:jc w:val="both"/>
              <w:rPr>
                <w:rFonts w:ascii="Abadi" w:hAnsi="Abadi"/>
                <w:sz w:val="21"/>
                <w:szCs w:val="21"/>
              </w:rPr>
            </w:pPr>
            <w:r w:rsidRPr="00D77960">
              <w:rPr>
                <w:rFonts w:ascii="Abadi" w:hAnsi="Abadi"/>
                <w:color w:val="333333"/>
                <w:sz w:val="21"/>
                <w:szCs w:val="21"/>
                <w:shd w:val="clear" w:color="auto" w:fill="F9F9F9"/>
              </w:rPr>
              <w:t>La Comisión de Gobierno y Asuntos Legislativos del ayuntamiento de Victoria, Gto., remite respuesta a la consulta de la iniciativa a fin de adicionar un párrafo a la fracción XI del artículo 31 de la Ley de Bebidas Alcohólicas para el Estado de Guanajuato y sus Municipios.</w:t>
            </w:r>
          </w:p>
        </w:tc>
        <w:tc>
          <w:tcPr>
            <w:tcW w:w="2126" w:type="dxa"/>
          </w:tcPr>
          <w:p w14:paraId="530A79E9" w14:textId="17DFDBB2" w:rsidR="00A55BFE" w:rsidRPr="00D77960" w:rsidRDefault="006674C9" w:rsidP="005B747D">
            <w:pPr>
              <w:jc w:val="both"/>
              <w:rPr>
                <w:rFonts w:ascii="Abadi" w:hAnsi="Abadi"/>
                <w:b/>
                <w:bCs/>
                <w:sz w:val="21"/>
                <w:szCs w:val="21"/>
              </w:rPr>
            </w:pPr>
            <w:r w:rsidRPr="00D77960">
              <w:rPr>
                <w:rFonts w:ascii="Abadi" w:hAnsi="Abadi"/>
                <w:b/>
                <w:bCs/>
                <w:color w:val="333333"/>
                <w:sz w:val="21"/>
                <w:szCs w:val="21"/>
                <w:shd w:val="clear" w:color="auto" w:fill="F9F9F9"/>
              </w:rPr>
              <w:t>Enterados y se informa que se turnó a las Comisiones Unidas de Hacienda y Fiscalización y de Gobernación y Puntos Constitucionales.</w:t>
            </w:r>
          </w:p>
        </w:tc>
      </w:tr>
      <w:tr w:rsidR="006468C8" w:rsidRPr="00D77960" w14:paraId="4198E5F4" w14:textId="77777777" w:rsidTr="003521CC">
        <w:tc>
          <w:tcPr>
            <w:tcW w:w="2112" w:type="dxa"/>
          </w:tcPr>
          <w:p w14:paraId="47D7BEF4" w14:textId="70F9706A" w:rsidR="000D6402" w:rsidRPr="00D77960" w:rsidRDefault="006674C9" w:rsidP="002B7145">
            <w:pPr>
              <w:jc w:val="both"/>
              <w:rPr>
                <w:rFonts w:ascii="Abadi" w:hAnsi="Abadi"/>
                <w:sz w:val="21"/>
                <w:szCs w:val="21"/>
              </w:rPr>
            </w:pPr>
            <w:r w:rsidRPr="00D77960">
              <w:rPr>
                <w:rFonts w:ascii="Abadi" w:hAnsi="Abadi"/>
                <w:color w:val="333333"/>
                <w:sz w:val="21"/>
                <w:szCs w:val="21"/>
                <w:shd w:val="clear" w:color="auto" w:fill="FFFFFF"/>
              </w:rPr>
              <w:t>El secretario del ayuntamiento de León, Gto., remite informe integral sobre las acciones correctivas y preventivas implementadas o que se van a implementar para garantizar la salvaguarda de la integridad, libertades y derechos de las mujeres, niñas y adolescentes.</w:t>
            </w:r>
          </w:p>
        </w:tc>
        <w:tc>
          <w:tcPr>
            <w:tcW w:w="2126" w:type="dxa"/>
          </w:tcPr>
          <w:p w14:paraId="3AC563F8" w14:textId="6EE608BA" w:rsidR="003A669C" w:rsidRPr="00D77960" w:rsidRDefault="009418AA" w:rsidP="005B747D">
            <w:pPr>
              <w:jc w:val="both"/>
              <w:rPr>
                <w:rFonts w:ascii="Abadi" w:hAnsi="Abadi"/>
                <w:b/>
                <w:bCs/>
                <w:sz w:val="21"/>
                <w:szCs w:val="21"/>
              </w:rPr>
            </w:pPr>
            <w:r w:rsidRPr="00D77960">
              <w:rPr>
                <w:rFonts w:ascii="Abadi" w:hAnsi="Abadi"/>
                <w:b/>
                <w:bCs/>
                <w:color w:val="333333"/>
                <w:sz w:val="21"/>
                <w:szCs w:val="21"/>
                <w:shd w:val="clear" w:color="auto" w:fill="FFFFFF"/>
              </w:rPr>
              <w:t>Enterados y se turna a la Comisión de Derechos Humanos y Atención a Grupos Vulnerables.</w:t>
            </w:r>
          </w:p>
        </w:tc>
      </w:tr>
      <w:tr w:rsidR="009418AA" w:rsidRPr="00D77960" w14:paraId="7DDC9A76" w14:textId="77777777" w:rsidTr="00D02682">
        <w:tc>
          <w:tcPr>
            <w:tcW w:w="4238" w:type="dxa"/>
            <w:gridSpan w:val="2"/>
            <w:shd w:val="clear" w:color="auto" w:fill="DDD9C3" w:themeFill="background2" w:themeFillShade="E6"/>
          </w:tcPr>
          <w:p w14:paraId="38A3C580" w14:textId="260081DB" w:rsidR="009418AA" w:rsidRPr="00D77960" w:rsidRDefault="009418AA" w:rsidP="005B747D">
            <w:pPr>
              <w:jc w:val="both"/>
              <w:rPr>
                <w:rFonts w:ascii="Abadi" w:hAnsi="Abadi"/>
                <w:b/>
                <w:bCs/>
                <w:sz w:val="21"/>
                <w:szCs w:val="21"/>
              </w:rPr>
            </w:pPr>
            <w:r w:rsidRPr="00D77960">
              <w:rPr>
                <w:rFonts w:ascii="Abadi" w:hAnsi="Abadi"/>
                <w:b/>
                <w:bCs/>
                <w:sz w:val="21"/>
                <w:szCs w:val="21"/>
              </w:rPr>
              <w:t xml:space="preserve">III. Comunicados provenientes </w:t>
            </w:r>
            <w:proofErr w:type="gramStart"/>
            <w:r w:rsidRPr="00D77960">
              <w:rPr>
                <w:rFonts w:ascii="Abadi" w:hAnsi="Abadi"/>
                <w:b/>
                <w:bCs/>
                <w:sz w:val="21"/>
                <w:szCs w:val="21"/>
              </w:rPr>
              <w:t xml:space="preserve">de </w:t>
            </w:r>
            <w:r w:rsidR="00D02682" w:rsidRPr="00D77960">
              <w:rPr>
                <w:rFonts w:ascii="Abadi" w:hAnsi="Abadi"/>
                <w:b/>
                <w:bCs/>
                <w:sz w:val="21"/>
                <w:szCs w:val="21"/>
              </w:rPr>
              <w:t xml:space="preserve"> los</w:t>
            </w:r>
            <w:proofErr w:type="gramEnd"/>
            <w:r w:rsidR="00D02682" w:rsidRPr="00D77960">
              <w:rPr>
                <w:rFonts w:ascii="Abadi" w:hAnsi="Abadi"/>
                <w:b/>
                <w:bCs/>
                <w:sz w:val="21"/>
                <w:szCs w:val="21"/>
              </w:rPr>
              <w:t xml:space="preserve"> poderes de </w:t>
            </w:r>
            <w:r w:rsidR="00A435A7" w:rsidRPr="00D77960">
              <w:rPr>
                <w:rFonts w:ascii="Abadi" w:hAnsi="Abadi"/>
                <w:b/>
                <w:bCs/>
                <w:sz w:val="21"/>
                <w:szCs w:val="21"/>
              </w:rPr>
              <w:t>otros estados</w:t>
            </w:r>
            <w:r w:rsidR="00D02682" w:rsidRPr="00D77960">
              <w:rPr>
                <w:rFonts w:ascii="Abadi" w:hAnsi="Abadi"/>
                <w:b/>
                <w:bCs/>
                <w:sz w:val="21"/>
                <w:szCs w:val="21"/>
              </w:rPr>
              <w:t>.</w:t>
            </w:r>
          </w:p>
        </w:tc>
      </w:tr>
      <w:tr w:rsidR="006468C8" w:rsidRPr="00D77960" w14:paraId="4B78C536" w14:textId="77777777" w:rsidTr="003521CC">
        <w:tc>
          <w:tcPr>
            <w:tcW w:w="2112" w:type="dxa"/>
          </w:tcPr>
          <w:p w14:paraId="131E8E57" w14:textId="5B9EE5EF" w:rsidR="000C138E" w:rsidRPr="00D77960" w:rsidRDefault="00FF36D4" w:rsidP="002B7145">
            <w:pPr>
              <w:jc w:val="both"/>
              <w:rPr>
                <w:rFonts w:ascii="Abadi" w:hAnsi="Abadi"/>
                <w:sz w:val="21"/>
                <w:szCs w:val="21"/>
              </w:rPr>
            </w:pPr>
            <w:r w:rsidRPr="00D77960">
              <w:rPr>
                <w:rFonts w:ascii="Abadi" w:hAnsi="Abadi"/>
                <w:color w:val="333333"/>
                <w:sz w:val="21"/>
                <w:szCs w:val="21"/>
                <w:shd w:val="clear" w:color="auto" w:fill="F9F9F9"/>
              </w:rPr>
              <w:t>La Sexagésima Quinta Legislatura del Congreso del Estado de Oaxaca comunica la toma de protesta del ciudadano Salomón Jara Cruz, como Gobernador Constitucional del Estado Libre y Soberano de Oaxaca, por el periodo de 2022 a 2028.</w:t>
            </w:r>
          </w:p>
        </w:tc>
        <w:tc>
          <w:tcPr>
            <w:tcW w:w="2126" w:type="dxa"/>
          </w:tcPr>
          <w:p w14:paraId="1647619F" w14:textId="7CCD1BEF" w:rsidR="00A55BFE" w:rsidRPr="00D77960" w:rsidRDefault="00875E47" w:rsidP="005B747D">
            <w:pPr>
              <w:jc w:val="both"/>
              <w:rPr>
                <w:rFonts w:ascii="Abadi" w:hAnsi="Abadi"/>
                <w:b/>
                <w:bCs/>
                <w:sz w:val="21"/>
                <w:szCs w:val="21"/>
              </w:rPr>
            </w:pPr>
            <w:r w:rsidRPr="00D77960">
              <w:rPr>
                <w:rFonts w:ascii="Abadi" w:hAnsi="Abadi"/>
                <w:b/>
                <w:bCs/>
                <w:color w:val="333333"/>
                <w:sz w:val="21"/>
                <w:szCs w:val="21"/>
              </w:rPr>
              <w:t xml:space="preserve">Enterados </w:t>
            </w:r>
          </w:p>
        </w:tc>
      </w:tr>
    </w:tbl>
    <w:p w14:paraId="165B4C80" w14:textId="145C9DFD" w:rsidR="008A6A37" w:rsidRPr="00D77960" w:rsidRDefault="008A6A37" w:rsidP="008A6A37">
      <w:pPr>
        <w:autoSpaceDE w:val="0"/>
        <w:autoSpaceDN w:val="0"/>
        <w:adjustRightInd w:val="0"/>
        <w:jc w:val="both"/>
        <w:rPr>
          <w:rFonts w:ascii="Abadi" w:hAnsi="Abadi"/>
          <w:sz w:val="21"/>
          <w:szCs w:val="21"/>
        </w:rPr>
      </w:pPr>
    </w:p>
    <w:p w14:paraId="1B598F00" w14:textId="55CFAB6C" w:rsidR="008F108C" w:rsidRDefault="008F108C" w:rsidP="00B141FF">
      <w:pPr>
        <w:ind w:right="283" w:firstLine="708"/>
        <w:jc w:val="both"/>
        <w:rPr>
          <w:rFonts w:ascii="Abadi" w:hAnsi="Abadi"/>
          <w:sz w:val="21"/>
          <w:szCs w:val="21"/>
        </w:rPr>
      </w:pPr>
    </w:p>
    <w:p w14:paraId="08F3A173" w14:textId="62218A84" w:rsidR="008F108C" w:rsidRDefault="008F108C" w:rsidP="008F108C">
      <w:pPr>
        <w:ind w:firstLine="708"/>
        <w:jc w:val="both"/>
        <w:rPr>
          <w:rFonts w:ascii="Abadi" w:hAnsi="Abadi"/>
          <w:sz w:val="21"/>
          <w:szCs w:val="21"/>
        </w:rPr>
      </w:pPr>
      <w:r w:rsidRPr="004B2E48">
        <w:rPr>
          <w:rFonts w:ascii="Abadi" w:hAnsi="Abadi"/>
          <w:b/>
          <w:bCs/>
          <w:sz w:val="21"/>
          <w:szCs w:val="21"/>
        </w:rPr>
        <w:t xml:space="preserve">- El </w:t>
      </w:r>
      <w:proofErr w:type="gramStart"/>
      <w:r w:rsidRPr="004B2E48">
        <w:rPr>
          <w:rFonts w:ascii="Abadi" w:hAnsi="Abadi"/>
          <w:b/>
          <w:bCs/>
          <w:sz w:val="21"/>
          <w:szCs w:val="21"/>
        </w:rPr>
        <w:t>Presidente.-</w:t>
      </w:r>
      <w:proofErr w:type="gramEnd"/>
      <w:r w:rsidRPr="004B2E48">
        <w:rPr>
          <w:rFonts w:ascii="Abadi" w:hAnsi="Abadi"/>
          <w:sz w:val="21"/>
          <w:szCs w:val="21"/>
        </w:rPr>
        <w:t xml:space="preserve"> En el siguiente punto del orden del día relativo a las </w:t>
      </w:r>
      <w:r>
        <w:rPr>
          <w:rFonts w:ascii="Abadi" w:hAnsi="Abadi"/>
          <w:sz w:val="21"/>
          <w:szCs w:val="21"/>
        </w:rPr>
        <w:t>C</w:t>
      </w:r>
      <w:r w:rsidRPr="004B2E48">
        <w:rPr>
          <w:rFonts w:ascii="Abadi" w:hAnsi="Abadi"/>
          <w:sz w:val="21"/>
          <w:szCs w:val="21"/>
        </w:rPr>
        <w:t xml:space="preserve">omunicaciones y </w:t>
      </w:r>
      <w:r>
        <w:rPr>
          <w:rFonts w:ascii="Abadi" w:hAnsi="Abadi"/>
          <w:sz w:val="21"/>
          <w:szCs w:val="21"/>
        </w:rPr>
        <w:t>C</w:t>
      </w:r>
      <w:r w:rsidRPr="004B2E48">
        <w:rPr>
          <w:rFonts w:ascii="Abadi" w:hAnsi="Abadi"/>
          <w:sz w:val="21"/>
          <w:szCs w:val="21"/>
        </w:rPr>
        <w:t>orrespondencia recibidas se propone la dispensa de su lectura en razón de encontrarse en la Gaceta Parlamentaria.</w:t>
      </w:r>
    </w:p>
    <w:p w14:paraId="3BCBE12A" w14:textId="77777777" w:rsidR="008F108C" w:rsidRPr="004B2E48" w:rsidRDefault="008F108C" w:rsidP="008F108C">
      <w:pPr>
        <w:ind w:firstLine="708"/>
        <w:jc w:val="both"/>
        <w:rPr>
          <w:rFonts w:ascii="Abadi" w:hAnsi="Abadi"/>
          <w:sz w:val="21"/>
          <w:szCs w:val="21"/>
        </w:rPr>
      </w:pPr>
    </w:p>
    <w:p w14:paraId="0585795F" w14:textId="1789E1BA" w:rsidR="008F108C" w:rsidRDefault="008F108C" w:rsidP="008F108C">
      <w:pPr>
        <w:ind w:firstLine="708"/>
        <w:jc w:val="both"/>
        <w:rPr>
          <w:rFonts w:ascii="Abadi" w:hAnsi="Abadi"/>
          <w:sz w:val="21"/>
          <w:szCs w:val="21"/>
        </w:rPr>
      </w:pPr>
      <w:r w:rsidRPr="004B2E48">
        <w:rPr>
          <w:rFonts w:ascii="Abadi" w:hAnsi="Abadi"/>
          <w:sz w:val="21"/>
          <w:szCs w:val="21"/>
        </w:rPr>
        <w:t>- Si alguna diputada o algún diputado desea hacer uso de la palabra respecto a esta propuesta sírvanse indicarlo</w:t>
      </w:r>
      <w:r>
        <w:rPr>
          <w:rFonts w:ascii="Abadi" w:hAnsi="Abadi"/>
          <w:sz w:val="21"/>
          <w:szCs w:val="21"/>
        </w:rPr>
        <w:t xml:space="preserve"> ¡por favor!</w:t>
      </w:r>
    </w:p>
    <w:p w14:paraId="1FA54B67" w14:textId="77777777" w:rsidR="008F108C" w:rsidRPr="004B2E48" w:rsidRDefault="008F108C" w:rsidP="008F108C">
      <w:pPr>
        <w:ind w:firstLine="708"/>
        <w:jc w:val="both"/>
        <w:rPr>
          <w:rFonts w:ascii="Abadi" w:hAnsi="Abadi"/>
          <w:sz w:val="21"/>
          <w:szCs w:val="21"/>
        </w:rPr>
      </w:pPr>
    </w:p>
    <w:p w14:paraId="6C8DD4A7" w14:textId="5859BF43" w:rsidR="008F108C" w:rsidRDefault="008F108C" w:rsidP="008F108C">
      <w:pPr>
        <w:ind w:firstLine="708"/>
        <w:jc w:val="both"/>
        <w:rPr>
          <w:rFonts w:ascii="Abadi" w:hAnsi="Abadi"/>
          <w:sz w:val="21"/>
          <w:szCs w:val="21"/>
        </w:rPr>
      </w:pPr>
      <w:r w:rsidRPr="004B2E48">
        <w:rPr>
          <w:rFonts w:ascii="Abadi" w:hAnsi="Abadi"/>
          <w:sz w:val="21"/>
          <w:szCs w:val="21"/>
        </w:rPr>
        <w:t>- Al no registra</w:t>
      </w:r>
      <w:r>
        <w:rPr>
          <w:rFonts w:ascii="Abadi" w:hAnsi="Abadi"/>
          <w:sz w:val="21"/>
          <w:szCs w:val="21"/>
        </w:rPr>
        <w:t xml:space="preserve">rse </w:t>
      </w:r>
      <w:r w:rsidRPr="004B2E48">
        <w:rPr>
          <w:rFonts w:ascii="Abadi" w:hAnsi="Abadi"/>
          <w:sz w:val="21"/>
          <w:szCs w:val="21"/>
        </w:rPr>
        <w:t xml:space="preserve">intervenciones y solicitar a la Secretaría que en votación económica y a través de nuestro sistema electrónico </w:t>
      </w:r>
      <w:r>
        <w:rPr>
          <w:rFonts w:ascii="Abadi" w:hAnsi="Abadi"/>
          <w:sz w:val="21"/>
          <w:szCs w:val="21"/>
        </w:rPr>
        <w:t xml:space="preserve">y quien se encuentre a distancia en la modalidad convencional </w:t>
      </w:r>
      <w:r w:rsidRPr="004B2E48">
        <w:rPr>
          <w:rFonts w:ascii="Abadi" w:hAnsi="Abadi"/>
          <w:sz w:val="21"/>
          <w:szCs w:val="21"/>
        </w:rPr>
        <w:t xml:space="preserve">pregunte a </w:t>
      </w:r>
      <w:proofErr w:type="gramStart"/>
      <w:r w:rsidRPr="004B2E48">
        <w:rPr>
          <w:rFonts w:ascii="Abadi" w:hAnsi="Abadi"/>
          <w:sz w:val="21"/>
          <w:szCs w:val="21"/>
        </w:rPr>
        <w:t xml:space="preserve">diputadas y </w:t>
      </w:r>
      <w:r>
        <w:rPr>
          <w:rFonts w:ascii="Abadi" w:hAnsi="Abadi"/>
          <w:sz w:val="21"/>
          <w:szCs w:val="21"/>
        </w:rPr>
        <w:t>d</w:t>
      </w:r>
      <w:r w:rsidRPr="004B2E48">
        <w:rPr>
          <w:rFonts w:ascii="Abadi" w:hAnsi="Abadi"/>
          <w:sz w:val="21"/>
          <w:szCs w:val="21"/>
        </w:rPr>
        <w:t>iputados</w:t>
      </w:r>
      <w:proofErr w:type="gramEnd"/>
      <w:r w:rsidRPr="004B2E48">
        <w:rPr>
          <w:rFonts w:ascii="Abadi" w:hAnsi="Abadi"/>
          <w:sz w:val="21"/>
          <w:szCs w:val="21"/>
        </w:rPr>
        <w:t xml:space="preserve"> si se aprueba </w:t>
      </w:r>
      <w:r>
        <w:rPr>
          <w:rFonts w:ascii="Abadi" w:hAnsi="Abadi"/>
          <w:sz w:val="21"/>
          <w:szCs w:val="21"/>
        </w:rPr>
        <w:t xml:space="preserve">la </w:t>
      </w:r>
      <w:r w:rsidRPr="004B2E48">
        <w:rPr>
          <w:rFonts w:ascii="Abadi" w:hAnsi="Abadi"/>
          <w:sz w:val="21"/>
          <w:szCs w:val="21"/>
        </w:rPr>
        <w:t>propuesta.</w:t>
      </w:r>
    </w:p>
    <w:p w14:paraId="060B53C5" w14:textId="77777777" w:rsidR="008F108C" w:rsidRPr="004B2E48" w:rsidRDefault="008F108C" w:rsidP="008F108C">
      <w:pPr>
        <w:ind w:firstLine="708"/>
        <w:jc w:val="both"/>
        <w:rPr>
          <w:rFonts w:ascii="Abadi" w:hAnsi="Abadi"/>
          <w:sz w:val="21"/>
          <w:szCs w:val="21"/>
        </w:rPr>
      </w:pPr>
    </w:p>
    <w:p w14:paraId="3EB8F4C4" w14:textId="77777777" w:rsidR="008F108C" w:rsidRDefault="008F108C" w:rsidP="008F108C">
      <w:pPr>
        <w:jc w:val="both"/>
        <w:rPr>
          <w:rFonts w:ascii="Abadi" w:hAnsi="Abadi"/>
          <w:b/>
          <w:bCs/>
          <w:sz w:val="21"/>
          <w:szCs w:val="21"/>
        </w:rPr>
      </w:pPr>
      <w:r w:rsidRPr="004B2E48">
        <w:rPr>
          <w:rFonts w:ascii="Abadi" w:hAnsi="Abadi"/>
          <w:b/>
          <w:bCs/>
          <w:sz w:val="21"/>
          <w:szCs w:val="21"/>
        </w:rPr>
        <w:t>(</w:t>
      </w:r>
      <w:r>
        <w:rPr>
          <w:rFonts w:ascii="Abadi" w:hAnsi="Abadi"/>
          <w:b/>
          <w:bCs/>
          <w:sz w:val="21"/>
          <w:szCs w:val="21"/>
        </w:rPr>
        <w:t xml:space="preserve">Abrimos sistema </w:t>
      </w:r>
      <w:r w:rsidRPr="004B2E48">
        <w:rPr>
          <w:rFonts w:ascii="Abadi" w:hAnsi="Abadi"/>
          <w:b/>
          <w:bCs/>
          <w:sz w:val="21"/>
          <w:szCs w:val="21"/>
        </w:rPr>
        <w:t>electrónico)</w:t>
      </w:r>
    </w:p>
    <w:p w14:paraId="11BE88A2" w14:textId="77777777" w:rsidR="008F108C" w:rsidRDefault="008F108C" w:rsidP="008F108C">
      <w:pPr>
        <w:ind w:firstLine="708"/>
        <w:jc w:val="both"/>
        <w:rPr>
          <w:rFonts w:ascii="Abadi" w:hAnsi="Abadi"/>
          <w:b/>
          <w:bCs/>
          <w:sz w:val="21"/>
          <w:szCs w:val="21"/>
        </w:rPr>
      </w:pPr>
    </w:p>
    <w:p w14:paraId="3518F45B" w14:textId="558C694B" w:rsidR="008F108C" w:rsidRDefault="008F108C" w:rsidP="008F108C">
      <w:pPr>
        <w:ind w:firstLine="708"/>
        <w:jc w:val="both"/>
        <w:rPr>
          <w:rFonts w:ascii="Abadi" w:hAnsi="Abadi"/>
          <w:sz w:val="21"/>
          <w:szCs w:val="21"/>
        </w:rPr>
      </w:pPr>
      <w:r w:rsidRPr="004B2E48">
        <w:rPr>
          <w:rFonts w:ascii="Abadi" w:hAnsi="Abadi"/>
          <w:b/>
          <w:bCs/>
          <w:sz w:val="21"/>
          <w:szCs w:val="21"/>
        </w:rPr>
        <w:t xml:space="preserve">- El </w:t>
      </w:r>
      <w:proofErr w:type="gramStart"/>
      <w:r w:rsidRPr="004B2E48">
        <w:rPr>
          <w:rFonts w:ascii="Abadi" w:hAnsi="Abadi"/>
          <w:b/>
          <w:bCs/>
          <w:sz w:val="21"/>
          <w:szCs w:val="21"/>
        </w:rPr>
        <w:t>Secretario.-</w:t>
      </w:r>
      <w:proofErr w:type="gramEnd"/>
      <w:r w:rsidRPr="004B2E48">
        <w:rPr>
          <w:rFonts w:ascii="Abadi" w:hAnsi="Abadi"/>
          <w:sz w:val="21"/>
          <w:szCs w:val="21"/>
        </w:rPr>
        <w:t xml:space="preserve"> En votación económica se consulta a las diputadas y los diputados si se aprueba la propuesta a través del sistema electrónico</w:t>
      </w:r>
      <w:r>
        <w:rPr>
          <w:rFonts w:ascii="Abadi" w:hAnsi="Abadi"/>
          <w:sz w:val="21"/>
          <w:szCs w:val="21"/>
        </w:rPr>
        <w:t xml:space="preserve"> y quien se encuentre a distancia si esta por la afirmativa, manifiéstelo levantando la mano. </w:t>
      </w:r>
      <w:r w:rsidRPr="004B2E48">
        <w:rPr>
          <w:rFonts w:ascii="Abadi" w:hAnsi="Abadi"/>
          <w:sz w:val="21"/>
          <w:szCs w:val="21"/>
        </w:rPr>
        <w:t>¿Diputad</w:t>
      </w:r>
      <w:r>
        <w:rPr>
          <w:rFonts w:ascii="Abadi" w:hAnsi="Abadi"/>
          <w:sz w:val="21"/>
          <w:szCs w:val="21"/>
        </w:rPr>
        <w:t>o Bricio Balderas? ¿Diputado Ernesto Millán?</w:t>
      </w:r>
      <w:r w:rsidRPr="004B2E48">
        <w:rPr>
          <w:rFonts w:ascii="Abadi" w:hAnsi="Abadi"/>
          <w:sz w:val="21"/>
          <w:szCs w:val="21"/>
        </w:rPr>
        <w:t xml:space="preserve"> </w:t>
      </w:r>
    </w:p>
    <w:p w14:paraId="06B0562A" w14:textId="77777777" w:rsidR="008F108C" w:rsidRPr="004B2E48" w:rsidRDefault="008F108C" w:rsidP="008F108C">
      <w:pPr>
        <w:ind w:firstLine="708"/>
        <w:jc w:val="both"/>
        <w:rPr>
          <w:rFonts w:ascii="Abadi" w:hAnsi="Abadi"/>
          <w:sz w:val="21"/>
          <w:szCs w:val="21"/>
        </w:rPr>
      </w:pPr>
    </w:p>
    <w:p w14:paraId="529AB0D0" w14:textId="137DFC26" w:rsidR="008F108C" w:rsidRDefault="008F108C" w:rsidP="008F108C">
      <w:pPr>
        <w:jc w:val="both"/>
        <w:rPr>
          <w:rFonts w:ascii="Abadi" w:hAnsi="Abadi"/>
          <w:sz w:val="21"/>
          <w:szCs w:val="21"/>
        </w:rPr>
      </w:pPr>
      <w:r w:rsidRPr="004B2E48">
        <w:rPr>
          <w:rFonts w:ascii="Abadi" w:hAnsi="Abadi"/>
          <w:sz w:val="21"/>
          <w:szCs w:val="21"/>
        </w:rPr>
        <w:t>¿Falta alguna diputada o algún diputado de emitir su voto?</w:t>
      </w:r>
    </w:p>
    <w:p w14:paraId="633EF673" w14:textId="77777777" w:rsidR="008F108C" w:rsidRDefault="008F108C" w:rsidP="008F108C">
      <w:pPr>
        <w:jc w:val="both"/>
        <w:rPr>
          <w:rFonts w:ascii="Abadi" w:hAnsi="Abadi"/>
          <w:sz w:val="21"/>
          <w:szCs w:val="21"/>
        </w:rPr>
      </w:pPr>
    </w:p>
    <w:p w14:paraId="0876A5D0" w14:textId="1EC6FB12" w:rsidR="008F108C" w:rsidRDefault="008F108C" w:rsidP="008F108C">
      <w:pPr>
        <w:jc w:val="both"/>
        <w:rPr>
          <w:rFonts w:ascii="Abadi" w:hAnsi="Abadi"/>
          <w:b/>
          <w:bCs/>
          <w:sz w:val="21"/>
          <w:szCs w:val="21"/>
        </w:rPr>
      </w:pPr>
      <w:r w:rsidRPr="004B2E48">
        <w:rPr>
          <w:rFonts w:ascii="Abadi" w:hAnsi="Abadi"/>
          <w:b/>
          <w:bCs/>
          <w:sz w:val="21"/>
          <w:szCs w:val="21"/>
        </w:rPr>
        <w:t>(Cerramos sistema electrónico)</w:t>
      </w:r>
    </w:p>
    <w:p w14:paraId="4AC3C59F" w14:textId="77777777" w:rsidR="008F108C" w:rsidRDefault="008F108C" w:rsidP="008F108C">
      <w:pPr>
        <w:jc w:val="both"/>
        <w:rPr>
          <w:rFonts w:ascii="Abadi" w:hAnsi="Abadi"/>
          <w:b/>
          <w:bCs/>
          <w:sz w:val="21"/>
          <w:szCs w:val="21"/>
        </w:rPr>
      </w:pPr>
    </w:p>
    <w:p w14:paraId="53815348" w14:textId="1FFFE409" w:rsidR="008F108C" w:rsidRPr="004B2E48" w:rsidRDefault="008F108C" w:rsidP="008F108C">
      <w:pPr>
        <w:jc w:val="both"/>
        <w:rPr>
          <w:rFonts w:ascii="Abadi" w:hAnsi="Abadi"/>
          <w:b/>
          <w:bCs/>
          <w:sz w:val="21"/>
          <w:szCs w:val="21"/>
        </w:rPr>
      </w:pPr>
    </w:p>
    <w:p w14:paraId="2364C7ED" w14:textId="36DBEE9C" w:rsidR="008F108C" w:rsidRPr="004B2E48" w:rsidRDefault="008F108C" w:rsidP="008F108C">
      <w:pPr>
        <w:jc w:val="both"/>
        <w:rPr>
          <w:rFonts w:ascii="Abadi" w:hAnsi="Abadi"/>
          <w:b/>
          <w:bCs/>
          <w:sz w:val="21"/>
          <w:szCs w:val="21"/>
        </w:rPr>
      </w:pPr>
      <w:r>
        <w:rPr>
          <w:noProof/>
        </w:rPr>
        <w:lastRenderedPageBreak/>
        <w:drawing>
          <wp:anchor distT="0" distB="0" distL="114300" distR="114300" simplePos="0" relativeHeight="251663360" behindDoc="1" locked="0" layoutInCell="1" allowOverlap="1" wp14:anchorId="79C25BD1" wp14:editId="6EC8D6C7">
            <wp:simplePos x="0" y="0"/>
            <wp:positionH relativeFrom="column">
              <wp:posOffset>643890</wp:posOffset>
            </wp:positionH>
            <wp:positionV relativeFrom="paragraph">
              <wp:posOffset>95250</wp:posOffset>
            </wp:positionV>
            <wp:extent cx="1542415" cy="779780"/>
            <wp:effectExtent l="95250" t="95250" r="95885" b="96520"/>
            <wp:wrapTight wrapText="bothSides">
              <wp:wrapPolygon edited="0">
                <wp:start x="-1334" y="-2638"/>
                <wp:lineTo x="-1334" y="23746"/>
                <wp:lineTo x="22676" y="23746"/>
                <wp:lineTo x="22676" y="-2638"/>
                <wp:lineTo x="-1334" y="-2638"/>
              </wp:wrapPolygon>
            </wp:wrapTight>
            <wp:docPr id="3" name="Imagen 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10;&#10;Descripción generada automáticamente"/>
                    <pic:cNvPicPr/>
                  </pic:nvPicPr>
                  <pic:blipFill rotWithShape="1">
                    <a:blip r:embed="rId19" cstate="print">
                      <a:extLst>
                        <a:ext uri="{28A0092B-C50C-407E-A947-70E740481C1C}">
                          <a14:useLocalDpi xmlns:a14="http://schemas.microsoft.com/office/drawing/2010/main" val="0"/>
                        </a:ext>
                      </a:extLst>
                    </a:blip>
                    <a:srcRect b="10033"/>
                    <a:stretch/>
                  </pic:blipFill>
                  <pic:spPr bwMode="auto">
                    <a:xfrm>
                      <a:off x="0" y="0"/>
                      <a:ext cx="1542415" cy="77978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9FE98" w14:textId="77777777" w:rsidR="008F108C" w:rsidRDefault="008F108C" w:rsidP="008F108C">
      <w:pPr>
        <w:ind w:firstLine="708"/>
        <w:jc w:val="both"/>
        <w:rPr>
          <w:rFonts w:ascii="Abadi" w:hAnsi="Abadi"/>
          <w:b/>
          <w:bCs/>
          <w:sz w:val="21"/>
          <w:szCs w:val="21"/>
        </w:rPr>
      </w:pPr>
    </w:p>
    <w:p w14:paraId="067B0255" w14:textId="77777777" w:rsidR="008F108C" w:rsidRDefault="008F108C" w:rsidP="008F108C">
      <w:pPr>
        <w:ind w:firstLine="708"/>
        <w:jc w:val="both"/>
        <w:rPr>
          <w:rFonts w:ascii="Abadi" w:hAnsi="Abadi"/>
          <w:b/>
          <w:bCs/>
          <w:sz w:val="21"/>
          <w:szCs w:val="21"/>
        </w:rPr>
      </w:pPr>
    </w:p>
    <w:p w14:paraId="6C568F9C" w14:textId="2938E377" w:rsidR="008F108C" w:rsidRDefault="008F108C" w:rsidP="008F108C">
      <w:pPr>
        <w:ind w:firstLine="708"/>
        <w:jc w:val="both"/>
        <w:rPr>
          <w:rFonts w:ascii="Abadi" w:hAnsi="Abadi"/>
          <w:sz w:val="21"/>
          <w:szCs w:val="21"/>
        </w:rPr>
      </w:pPr>
      <w:r w:rsidRPr="004B2E48">
        <w:rPr>
          <w:rFonts w:ascii="Abadi" w:hAnsi="Abadi"/>
          <w:b/>
          <w:bCs/>
          <w:sz w:val="21"/>
          <w:szCs w:val="21"/>
        </w:rPr>
        <w:t xml:space="preserve">- El </w:t>
      </w:r>
      <w:proofErr w:type="gramStart"/>
      <w:r w:rsidRPr="004B2E48">
        <w:rPr>
          <w:rFonts w:ascii="Abadi" w:hAnsi="Abadi"/>
          <w:b/>
          <w:bCs/>
          <w:sz w:val="21"/>
          <w:szCs w:val="21"/>
        </w:rPr>
        <w:t>Secretario.-</w:t>
      </w:r>
      <w:proofErr w:type="gramEnd"/>
      <w:r w:rsidRPr="004B2E48">
        <w:rPr>
          <w:rFonts w:ascii="Abadi" w:hAnsi="Abadi"/>
          <w:sz w:val="21"/>
          <w:szCs w:val="21"/>
        </w:rPr>
        <w:t xml:space="preserve"> </w:t>
      </w:r>
      <w:r>
        <w:rPr>
          <w:rFonts w:ascii="Abadi" w:hAnsi="Abadi"/>
          <w:sz w:val="21"/>
          <w:szCs w:val="21"/>
        </w:rPr>
        <w:t xml:space="preserve">Señor Presidente se </w:t>
      </w:r>
      <w:r w:rsidRPr="004B2E48">
        <w:rPr>
          <w:rFonts w:ascii="Abadi" w:hAnsi="Abadi"/>
          <w:sz w:val="21"/>
          <w:szCs w:val="21"/>
        </w:rPr>
        <w:t>registraron 3</w:t>
      </w:r>
      <w:r>
        <w:rPr>
          <w:rFonts w:ascii="Abadi" w:hAnsi="Abadi"/>
          <w:sz w:val="21"/>
          <w:szCs w:val="21"/>
        </w:rPr>
        <w:t>0</w:t>
      </w:r>
      <w:r w:rsidRPr="004B2E48">
        <w:rPr>
          <w:rFonts w:ascii="Abadi" w:hAnsi="Abadi"/>
          <w:sz w:val="21"/>
          <w:szCs w:val="21"/>
        </w:rPr>
        <w:t xml:space="preserve"> votos a favor.</w:t>
      </w:r>
    </w:p>
    <w:p w14:paraId="6014B0DC" w14:textId="77777777" w:rsidR="008F108C" w:rsidRPr="004B2E48" w:rsidRDefault="008F108C" w:rsidP="008F108C">
      <w:pPr>
        <w:ind w:firstLine="708"/>
        <w:jc w:val="both"/>
        <w:rPr>
          <w:rFonts w:ascii="Abadi" w:hAnsi="Abadi"/>
          <w:sz w:val="21"/>
          <w:szCs w:val="21"/>
        </w:rPr>
      </w:pPr>
    </w:p>
    <w:p w14:paraId="4FD03C92" w14:textId="14D1D000" w:rsidR="008F108C" w:rsidRDefault="008F108C" w:rsidP="008F108C">
      <w:pPr>
        <w:ind w:firstLine="708"/>
        <w:jc w:val="both"/>
        <w:rPr>
          <w:rFonts w:ascii="Abadi" w:hAnsi="Abadi"/>
          <w:sz w:val="21"/>
          <w:szCs w:val="21"/>
        </w:rPr>
      </w:pPr>
      <w:r w:rsidRPr="004B2E48">
        <w:rPr>
          <w:rFonts w:ascii="Abadi" w:hAnsi="Abadi"/>
          <w:b/>
          <w:bCs/>
          <w:sz w:val="21"/>
          <w:szCs w:val="21"/>
        </w:rPr>
        <w:t xml:space="preserve">- El </w:t>
      </w:r>
      <w:proofErr w:type="gramStart"/>
      <w:r w:rsidRPr="004B2E48">
        <w:rPr>
          <w:rFonts w:ascii="Abadi" w:hAnsi="Abadi"/>
          <w:b/>
          <w:bCs/>
          <w:sz w:val="21"/>
          <w:szCs w:val="21"/>
        </w:rPr>
        <w:t>Presidente.-</w:t>
      </w:r>
      <w:proofErr w:type="gramEnd"/>
      <w:r w:rsidRPr="004B2E48">
        <w:rPr>
          <w:rFonts w:ascii="Abadi" w:hAnsi="Abadi"/>
          <w:sz w:val="21"/>
          <w:szCs w:val="21"/>
        </w:rPr>
        <w:t xml:space="preserve"> La propuesta ha sido aprobada por unanimidad de votos.</w:t>
      </w:r>
    </w:p>
    <w:p w14:paraId="50255A67" w14:textId="77777777" w:rsidR="008F108C" w:rsidRPr="004B2E48" w:rsidRDefault="008F108C" w:rsidP="008F108C">
      <w:pPr>
        <w:ind w:firstLine="708"/>
        <w:jc w:val="both"/>
        <w:rPr>
          <w:rFonts w:ascii="Abadi" w:hAnsi="Abadi"/>
          <w:sz w:val="21"/>
          <w:szCs w:val="21"/>
        </w:rPr>
      </w:pPr>
    </w:p>
    <w:p w14:paraId="02B09245" w14:textId="77777777" w:rsidR="008F108C" w:rsidRDefault="008F108C" w:rsidP="008F108C">
      <w:pPr>
        <w:ind w:left="993" w:right="758"/>
        <w:jc w:val="both"/>
        <w:rPr>
          <w:rFonts w:ascii="Abadi" w:hAnsi="Abadi"/>
          <w:b/>
          <w:bCs/>
          <w:i/>
          <w:iCs/>
          <w:sz w:val="21"/>
          <w:szCs w:val="21"/>
          <w:u w:val="single"/>
        </w:rPr>
      </w:pPr>
      <w:r w:rsidRPr="004B2E48">
        <w:rPr>
          <w:rFonts w:ascii="Abadi" w:hAnsi="Abadi"/>
          <w:b/>
          <w:bCs/>
          <w:i/>
          <w:iCs/>
          <w:sz w:val="21"/>
          <w:szCs w:val="21"/>
          <w:u w:val="single"/>
        </w:rPr>
        <w:t xml:space="preserve">En </w:t>
      </w:r>
      <w:proofErr w:type="gramStart"/>
      <w:r w:rsidRPr="004B2E48">
        <w:rPr>
          <w:rFonts w:ascii="Abadi" w:hAnsi="Abadi"/>
          <w:b/>
          <w:bCs/>
          <w:i/>
          <w:iCs/>
          <w:sz w:val="21"/>
          <w:szCs w:val="21"/>
          <w:u w:val="single"/>
        </w:rPr>
        <w:t>consecuencia</w:t>
      </w:r>
      <w:proofErr w:type="gramEnd"/>
      <w:r w:rsidRPr="004B2E48">
        <w:rPr>
          <w:rFonts w:ascii="Abadi" w:hAnsi="Abadi"/>
          <w:b/>
          <w:bCs/>
          <w:i/>
          <w:iCs/>
          <w:sz w:val="21"/>
          <w:szCs w:val="21"/>
          <w:u w:val="single"/>
        </w:rPr>
        <w:t xml:space="preserve"> ejecútense los acuerdos dictados por esta presidencia a las comunicaciones y correspondencia recibidas. </w:t>
      </w:r>
    </w:p>
    <w:p w14:paraId="4AE823C1" w14:textId="77777777" w:rsidR="008F108C" w:rsidRDefault="008F108C" w:rsidP="008F108C">
      <w:pPr>
        <w:ind w:left="426" w:right="333"/>
        <w:jc w:val="both"/>
        <w:rPr>
          <w:rFonts w:ascii="Abadi" w:hAnsi="Abadi"/>
          <w:b/>
          <w:bCs/>
          <w:i/>
          <w:iCs/>
          <w:sz w:val="21"/>
          <w:szCs w:val="21"/>
          <w:u w:val="single"/>
        </w:rPr>
      </w:pPr>
    </w:p>
    <w:p w14:paraId="46B06FEB" w14:textId="77777777" w:rsidR="008F108C" w:rsidRPr="00B46C0F" w:rsidRDefault="008F108C" w:rsidP="008F108C">
      <w:pPr>
        <w:ind w:firstLine="426"/>
        <w:jc w:val="both"/>
        <w:rPr>
          <w:rFonts w:ascii="Abadi" w:hAnsi="Abadi"/>
          <w:sz w:val="21"/>
          <w:szCs w:val="21"/>
        </w:rPr>
      </w:pPr>
      <w:r w:rsidRPr="00B46C0F">
        <w:rPr>
          <w:rFonts w:ascii="Abadi" w:hAnsi="Abadi"/>
          <w:b/>
          <w:bCs/>
          <w:sz w:val="21"/>
          <w:szCs w:val="21"/>
        </w:rPr>
        <w:t xml:space="preserve">- El </w:t>
      </w:r>
      <w:proofErr w:type="gramStart"/>
      <w:r w:rsidRPr="00B46C0F">
        <w:rPr>
          <w:rFonts w:ascii="Abadi" w:hAnsi="Abadi"/>
          <w:b/>
          <w:bCs/>
          <w:sz w:val="21"/>
          <w:szCs w:val="21"/>
        </w:rPr>
        <w:t>Presidente.-</w:t>
      </w:r>
      <w:proofErr w:type="gramEnd"/>
      <w:r>
        <w:rPr>
          <w:rFonts w:ascii="Abadi" w:hAnsi="Abadi"/>
          <w:sz w:val="21"/>
          <w:szCs w:val="21"/>
        </w:rPr>
        <w:t xml:space="preserve"> </w:t>
      </w:r>
      <w:r w:rsidRPr="00B46C0F">
        <w:rPr>
          <w:rFonts w:ascii="Abadi" w:hAnsi="Abadi"/>
          <w:sz w:val="21"/>
          <w:szCs w:val="21"/>
        </w:rPr>
        <w:t xml:space="preserve">Antes doy cuenta también que se ha incorporado a esta sesión el diputado Gerardo Fernández González, bienvenido compañero diputado. </w:t>
      </w:r>
    </w:p>
    <w:p w14:paraId="1AF01F76" w14:textId="77777777" w:rsidR="008F108C" w:rsidRPr="004B2E48" w:rsidRDefault="008F108C" w:rsidP="00B141FF">
      <w:pPr>
        <w:ind w:right="283" w:firstLine="708"/>
        <w:jc w:val="both"/>
        <w:rPr>
          <w:rFonts w:ascii="Abadi" w:hAnsi="Abadi"/>
          <w:sz w:val="21"/>
          <w:szCs w:val="21"/>
        </w:rPr>
      </w:pPr>
    </w:p>
    <w:p w14:paraId="40259E5E" w14:textId="79E85DBC" w:rsidR="0054314E" w:rsidRDefault="0054314E" w:rsidP="00B141FF">
      <w:pPr>
        <w:autoSpaceDE w:val="0"/>
        <w:autoSpaceDN w:val="0"/>
        <w:adjustRightInd w:val="0"/>
        <w:ind w:right="283"/>
        <w:jc w:val="both"/>
        <w:rPr>
          <w:rFonts w:ascii="Abadi" w:hAnsi="Abadi"/>
          <w:sz w:val="21"/>
          <w:szCs w:val="21"/>
        </w:rPr>
      </w:pPr>
    </w:p>
    <w:p w14:paraId="561F373B" w14:textId="67221E27" w:rsidR="00787A67" w:rsidRPr="00D77960" w:rsidRDefault="00787A67" w:rsidP="00B141FF">
      <w:pPr>
        <w:pStyle w:val="Prrafodelista"/>
        <w:numPr>
          <w:ilvl w:val="0"/>
          <w:numId w:val="6"/>
        </w:numPr>
        <w:kinsoku w:val="0"/>
        <w:overflowPunct w:val="0"/>
        <w:autoSpaceDE w:val="0"/>
        <w:autoSpaceDN w:val="0"/>
        <w:adjustRightInd w:val="0"/>
        <w:ind w:left="426" w:right="283"/>
        <w:jc w:val="both"/>
        <w:rPr>
          <w:rFonts w:ascii="Abadi" w:hAnsi="Abadi" w:cs="Arial"/>
          <w:b/>
          <w:bCs/>
          <w:sz w:val="21"/>
          <w:szCs w:val="21"/>
        </w:rPr>
      </w:pPr>
      <w:r w:rsidRPr="00D77960">
        <w:rPr>
          <w:rFonts w:ascii="Abadi" w:hAnsi="Abadi" w:cs="Arial"/>
          <w:b/>
          <w:bCs/>
          <w:sz w:val="21"/>
          <w:szCs w:val="21"/>
        </w:rPr>
        <w:t>PRESENTACIÓN</w:t>
      </w:r>
      <w:r w:rsidRPr="00D77960">
        <w:rPr>
          <w:rFonts w:ascii="Abadi" w:hAnsi="Abadi" w:cs="Arial"/>
          <w:b/>
          <w:bCs/>
          <w:spacing w:val="38"/>
          <w:sz w:val="21"/>
          <w:szCs w:val="21"/>
        </w:rPr>
        <w:t xml:space="preserve"> </w:t>
      </w:r>
      <w:r w:rsidR="00D77960" w:rsidRPr="00D77960">
        <w:rPr>
          <w:rFonts w:ascii="Abadi" w:hAnsi="Abadi" w:cs="Arial"/>
          <w:b/>
          <w:bCs/>
          <w:sz w:val="21"/>
          <w:szCs w:val="21"/>
        </w:rPr>
        <w:t>DE</w:t>
      </w:r>
      <w:r w:rsidR="00D77960" w:rsidRPr="00D77960">
        <w:rPr>
          <w:rFonts w:ascii="Abadi" w:hAnsi="Abadi" w:cs="Arial"/>
          <w:b/>
          <w:bCs/>
          <w:spacing w:val="38"/>
          <w:sz w:val="21"/>
          <w:szCs w:val="21"/>
        </w:rPr>
        <w:t xml:space="preserve"> </w:t>
      </w:r>
      <w:proofErr w:type="gramStart"/>
      <w:r w:rsidR="00D77960" w:rsidRPr="00D77960">
        <w:rPr>
          <w:rFonts w:ascii="Abadi" w:hAnsi="Abadi" w:cs="Arial"/>
          <w:b/>
          <w:bCs/>
          <w:spacing w:val="38"/>
          <w:sz w:val="21"/>
          <w:szCs w:val="21"/>
        </w:rPr>
        <w:t>LA</w:t>
      </w:r>
      <w:r w:rsidRPr="00D77960">
        <w:rPr>
          <w:rFonts w:ascii="Abadi" w:hAnsi="Abadi" w:cs="Arial"/>
          <w:b/>
          <w:bCs/>
          <w:spacing w:val="38"/>
          <w:sz w:val="21"/>
          <w:szCs w:val="21"/>
        </w:rPr>
        <w:t xml:space="preserve">  </w:t>
      </w:r>
      <w:r w:rsidRPr="00D77960">
        <w:rPr>
          <w:rFonts w:ascii="Abadi" w:hAnsi="Abadi" w:cs="Arial"/>
          <w:b/>
          <w:bCs/>
          <w:sz w:val="21"/>
          <w:szCs w:val="21"/>
        </w:rPr>
        <w:t>INICIATIVA</w:t>
      </w:r>
      <w:proofErr w:type="gramEnd"/>
      <w:r w:rsidRPr="00D77960">
        <w:rPr>
          <w:rFonts w:ascii="Abadi" w:hAnsi="Abadi" w:cs="Arial"/>
          <w:b/>
          <w:bCs/>
          <w:spacing w:val="38"/>
          <w:sz w:val="21"/>
          <w:szCs w:val="21"/>
        </w:rPr>
        <w:t xml:space="preserve">  </w:t>
      </w:r>
      <w:r w:rsidRPr="00D77960">
        <w:rPr>
          <w:rFonts w:ascii="Abadi" w:hAnsi="Abadi" w:cs="Arial"/>
          <w:b/>
          <w:bCs/>
          <w:sz w:val="21"/>
          <w:szCs w:val="21"/>
        </w:rPr>
        <w:t>FORMULADA</w:t>
      </w:r>
      <w:r w:rsidRPr="00D77960">
        <w:rPr>
          <w:rFonts w:ascii="Abadi" w:hAnsi="Abadi" w:cs="Arial"/>
          <w:b/>
          <w:bCs/>
          <w:spacing w:val="38"/>
          <w:sz w:val="21"/>
          <w:szCs w:val="21"/>
        </w:rPr>
        <w:t xml:space="preserve">  </w:t>
      </w:r>
      <w:r w:rsidRPr="00D77960">
        <w:rPr>
          <w:rFonts w:ascii="Abadi" w:hAnsi="Abadi" w:cs="Arial"/>
          <w:b/>
          <w:bCs/>
          <w:sz w:val="21"/>
          <w:szCs w:val="21"/>
        </w:rPr>
        <w:t>POR</w:t>
      </w:r>
      <w:r w:rsidRPr="00D77960">
        <w:rPr>
          <w:rFonts w:ascii="Abadi" w:hAnsi="Abadi" w:cs="Arial"/>
          <w:b/>
          <w:bCs/>
          <w:spacing w:val="38"/>
          <w:sz w:val="21"/>
          <w:szCs w:val="21"/>
        </w:rPr>
        <w:t xml:space="preserve">  </w:t>
      </w:r>
      <w:r w:rsidRPr="00D77960">
        <w:rPr>
          <w:rFonts w:ascii="Abadi" w:hAnsi="Abadi" w:cs="Arial"/>
          <w:b/>
          <w:bCs/>
          <w:sz w:val="21"/>
          <w:szCs w:val="21"/>
        </w:rPr>
        <w:t>DIPUTADAS</w:t>
      </w:r>
      <w:r w:rsidRPr="00D77960">
        <w:rPr>
          <w:rFonts w:ascii="Abadi" w:hAnsi="Abadi" w:cs="Arial"/>
          <w:b/>
          <w:bCs/>
          <w:spacing w:val="38"/>
          <w:sz w:val="21"/>
          <w:szCs w:val="21"/>
        </w:rPr>
        <w:t xml:space="preserve">  </w:t>
      </w:r>
      <w:r w:rsidRPr="00D77960">
        <w:rPr>
          <w:rFonts w:ascii="Abadi" w:hAnsi="Abadi" w:cs="Arial"/>
          <w:b/>
          <w:bCs/>
          <w:sz w:val="21"/>
          <w:szCs w:val="21"/>
        </w:rPr>
        <w:t>Y</w:t>
      </w:r>
      <w:r w:rsidRPr="00D77960">
        <w:rPr>
          <w:rFonts w:ascii="Abadi" w:hAnsi="Abadi" w:cs="Arial"/>
          <w:b/>
          <w:bCs/>
          <w:spacing w:val="38"/>
          <w:sz w:val="21"/>
          <w:szCs w:val="21"/>
        </w:rPr>
        <w:t xml:space="preserve">  </w:t>
      </w:r>
      <w:r w:rsidRPr="00D77960">
        <w:rPr>
          <w:rFonts w:ascii="Abadi" w:hAnsi="Abadi" w:cs="Arial"/>
          <w:b/>
          <w:bCs/>
          <w:sz w:val="21"/>
          <w:szCs w:val="21"/>
        </w:rPr>
        <w:t>DIPUTADOS</w:t>
      </w:r>
      <w:r w:rsidRPr="00D77960">
        <w:rPr>
          <w:rFonts w:ascii="Abadi" w:hAnsi="Abadi" w:cs="Arial"/>
          <w:b/>
          <w:bCs/>
          <w:spacing w:val="-1"/>
          <w:sz w:val="21"/>
          <w:szCs w:val="21"/>
        </w:rPr>
        <w:t xml:space="preserve"> </w:t>
      </w:r>
      <w:r w:rsidRPr="00D77960">
        <w:rPr>
          <w:rFonts w:ascii="Abadi" w:hAnsi="Abadi" w:cs="Arial"/>
          <w:b/>
          <w:bCs/>
          <w:sz w:val="21"/>
          <w:szCs w:val="21"/>
        </w:rPr>
        <w:t>INTEGRANTES</w:t>
      </w:r>
      <w:r w:rsidRPr="00D77960">
        <w:rPr>
          <w:rFonts w:ascii="Abadi" w:hAnsi="Abadi" w:cs="Arial"/>
          <w:b/>
          <w:bCs/>
          <w:spacing w:val="-11"/>
          <w:sz w:val="21"/>
          <w:szCs w:val="21"/>
        </w:rPr>
        <w:t xml:space="preserve"> </w:t>
      </w:r>
      <w:r w:rsidRPr="00D77960">
        <w:rPr>
          <w:rFonts w:ascii="Abadi" w:hAnsi="Abadi" w:cs="Arial"/>
          <w:b/>
          <w:bCs/>
          <w:sz w:val="21"/>
          <w:szCs w:val="21"/>
        </w:rPr>
        <w:t>DEL</w:t>
      </w:r>
      <w:r w:rsidRPr="00D77960">
        <w:rPr>
          <w:rFonts w:ascii="Abadi" w:hAnsi="Abadi" w:cs="Arial"/>
          <w:b/>
          <w:bCs/>
          <w:spacing w:val="-11"/>
          <w:sz w:val="21"/>
          <w:szCs w:val="21"/>
        </w:rPr>
        <w:t xml:space="preserve"> </w:t>
      </w:r>
      <w:r w:rsidRPr="00D77960">
        <w:rPr>
          <w:rFonts w:ascii="Abadi" w:hAnsi="Abadi" w:cs="Arial"/>
          <w:b/>
          <w:bCs/>
          <w:sz w:val="21"/>
          <w:szCs w:val="21"/>
        </w:rPr>
        <w:t>GRUPO</w:t>
      </w:r>
      <w:r w:rsidRPr="00D77960">
        <w:rPr>
          <w:rFonts w:ascii="Abadi" w:hAnsi="Abadi" w:cs="Arial"/>
          <w:b/>
          <w:bCs/>
          <w:spacing w:val="-11"/>
          <w:sz w:val="21"/>
          <w:szCs w:val="21"/>
        </w:rPr>
        <w:t xml:space="preserve"> </w:t>
      </w:r>
      <w:r w:rsidRPr="00D77960">
        <w:rPr>
          <w:rFonts w:ascii="Abadi" w:hAnsi="Abadi" w:cs="Arial"/>
          <w:b/>
          <w:bCs/>
          <w:sz w:val="21"/>
          <w:szCs w:val="21"/>
        </w:rPr>
        <w:t>PARLAMENTARIO</w:t>
      </w:r>
      <w:r w:rsidRPr="00D77960">
        <w:rPr>
          <w:rFonts w:ascii="Abadi" w:hAnsi="Abadi" w:cs="Arial"/>
          <w:b/>
          <w:bCs/>
          <w:spacing w:val="-11"/>
          <w:sz w:val="21"/>
          <w:szCs w:val="21"/>
        </w:rPr>
        <w:t xml:space="preserve"> </w:t>
      </w:r>
      <w:r w:rsidRPr="00D77960">
        <w:rPr>
          <w:rFonts w:ascii="Abadi" w:hAnsi="Abadi" w:cs="Arial"/>
          <w:b/>
          <w:bCs/>
          <w:sz w:val="21"/>
          <w:szCs w:val="21"/>
        </w:rPr>
        <w:t>DEL</w:t>
      </w:r>
      <w:r w:rsidRPr="00D77960">
        <w:rPr>
          <w:rFonts w:ascii="Abadi" w:hAnsi="Abadi" w:cs="Arial"/>
          <w:b/>
          <w:bCs/>
          <w:spacing w:val="-12"/>
          <w:sz w:val="21"/>
          <w:szCs w:val="21"/>
        </w:rPr>
        <w:t xml:space="preserve"> </w:t>
      </w:r>
      <w:r w:rsidRPr="00D77960">
        <w:rPr>
          <w:rFonts w:ascii="Abadi" w:hAnsi="Abadi" w:cs="Arial"/>
          <w:b/>
          <w:bCs/>
          <w:sz w:val="21"/>
          <w:szCs w:val="21"/>
        </w:rPr>
        <w:t>PARTIDO</w:t>
      </w:r>
      <w:r w:rsidRPr="00D77960">
        <w:rPr>
          <w:rFonts w:ascii="Abadi" w:hAnsi="Abadi" w:cs="Arial"/>
          <w:b/>
          <w:bCs/>
          <w:spacing w:val="-11"/>
          <w:sz w:val="21"/>
          <w:szCs w:val="21"/>
        </w:rPr>
        <w:t xml:space="preserve"> </w:t>
      </w:r>
      <w:r w:rsidRPr="00D77960">
        <w:rPr>
          <w:rFonts w:ascii="Abadi" w:hAnsi="Abadi" w:cs="Arial"/>
          <w:b/>
          <w:bCs/>
          <w:sz w:val="21"/>
          <w:szCs w:val="21"/>
        </w:rPr>
        <w:t>ACCIÓN</w:t>
      </w:r>
      <w:r w:rsidRPr="00D77960">
        <w:rPr>
          <w:rFonts w:ascii="Abadi" w:hAnsi="Abadi" w:cs="Arial"/>
          <w:b/>
          <w:bCs/>
          <w:spacing w:val="-11"/>
          <w:sz w:val="21"/>
          <w:szCs w:val="21"/>
        </w:rPr>
        <w:t xml:space="preserve"> </w:t>
      </w:r>
      <w:r w:rsidRPr="00D77960">
        <w:rPr>
          <w:rFonts w:ascii="Abadi" w:hAnsi="Abadi" w:cs="Arial"/>
          <w:b/>
          <w:bCs/>
          <w:sz w:val="21"/>
          <w:szCs w:val="21"/>
        </w:rPr>
        <w:t>NACIONAL</w:t>
      </w:r>
      <w:r w:rsidRPr="00D77960">
        <w:rPr>
          <w:rFonts w:ascii="Abadi" w:hAnsi="Abadi" w:cs="Arial"/>
          <w:b/>
          <w:bCs/>
          <w:spacing w:val="-11"/>
          <w:sz w:val="21"/>
          <w:szCs w:val="21"/>
        </w:rPr>
        <w:t xml:space="preserve"> </w:t>
      </w:r>
      <w:r w:rsidRPr="00D77960">
        <w:rPr>
          <w:rFonts w:ascii="Abadi" w:hAnsi="Abadi" w:cs="Arial"/>
          <w:b/>
          <w:bCs/>
          <w:sz w:val="21"/>
          <w:szCs w:val="21"/>
        </w:rPr>
        <w:t>A</w:t>
      </w:r>
      <w:r w:rsidRPr="00D77960">
        <w:rPr>
          <w:rFonts w:ascii="Abadi" w:hAnsi="Abadi" w:cs="Arial"/>
          <w:b/>
          <w:bCs/>
          <w:spacing w:val="-11"/>
          <w:sz w:val="21"/>
          <w:szCs w:val="21"/>
        </w:rPr>
        <w:t xml:space="preserve"> </w:t>
      </w:r>
      <w:r w:rsidRPr="00D77960">
        <w:rPr>
          <w:rFonts w:ascii="Abadi" w:hAnsi="Abadi" w:cs="Arial"/>
          <w:b/>
          <w:bCs/>
          <w:sz w:val="21"/>
          <w:szCs w:val="21"/>
        </w:rPr>
        <w:t>EFECTO</w:t>
      </w:r>
      <w:r w:rsidRPr="00D77960">
        <w:rPr>
          <w:rFonts w:ascii="Abadi" w:hAnsi="Abadi" w:cs="Arial"/>
          <w:b/>
          <w:bCs/>
          <w:spacing w:val="-11"/>
          <w:sz w:val="21"/>
          <w:szCs w:val="21"/>
        </w:rPr>
        <w:t xml:space="preserve"> </w:t>
      </w:r>
      <w:r w:rsidRPr="00D77960">
        <w:rPr>
          <w:rFonts w:ascii="Abadi" w:hAnsi="Abadi" w:cs="Arial"/>
          <w:b/>
          <w:bCs/>
          <w:sz w:val="21"/>
          <w:szCs w:val="21"/>
        </w:rPr>
        <w:t>DE</w:t>
      </w:r>
      <w:r w:rsidRPr="00D77960">
        <w:rPr>
          <w:rFonts w:ascii="Abadi" w:hAnsi="Abadi" w:cs="Arial"/>
          <w:b/>
          <w:bCs/>
          <w:spacing w:val="-1"/>
          <w:sz w:val="21"/>
          <w:szCs w:val="21"/>
        </w:rPr>
        <w:t xml:space="preserve"> </w:t>
      </w:r>
      <w:r w:rsidRPr="00D77960">
        <w:rPr>
          <w:rFonts w:ascii="Abadi" w:hAnsi="Abadi" w:cs="Arial"/>
          <w:b/>
          <w:bCs/>
          <w:sz w:val="21"/>
          <w:szCs w:val="21"/>
        </w:rPr>
        <w:t>ADICIONAR</w:t>
      </w:r>
      <w:r w:rsidRPr="00D77960">
        <w:rPr>
          <w:rFonts w:ascii="Abadi" w:hAnsi="Abadi" w:cs="Arial"/>
          <w:b/>
          <w:bCs/>
          <w:spacing w:val="80"/>
          <w:sz w:val="21"/>
          <w:szCs w:val="21"/>
        </w:rPr>
        <w:t xml:space="preserve"> </w:t>
      </w:r>
      <w:r w:rsidRPr="00D77960">
        <w:rPr>
          <w:rFonts w:ascii="Abadi" w:hAnsi="Abadi" w:cs="Arial"/>
          <w:b/>
          <w:bCs/>
          <w:sz w:val="21"/>
          <w:szCs w:val="21"/>
        </w:rPr>
        <w:t>LAS</w:t>
      </w:r>
      <w:r w:rsidRPr="00D77960">
        <w:rPr>
          <w:rFonts w:ascii="Abadi" w:hAnsi="Abadi" w:cs="Arial"/>
          <w:b/>
          <w:bCs/>
          <w:spacing w:val="80"/>
          <w:sz w:val="21"/>
          <w:szCs w:val="21"/>
        </w:rPr>
        <w:t xml:space="preserve"> </w:t>
      </w:r>
      <w:r w:rsidRPr="00D77960">
        <w:rPr>
          <w:rFonts w:ascii="Abadi" w:hAnsi="Abadi" w:cs="Arial"/>
          <w:b/>
          <w:bCs/>
          <w:sz w:val="21"/>
          <w:szCs w:val="21"/>
        </w:rPr>
        <w:t>FRACCIONES</w:t>
      </w:r>
      <w:r w:rsidRPr="00D77960">
        <w:rPr>
          <w:rFonts w:ascii="Abadi" w:hAnsi="Abadi" w:cs="Arial"/>
          <w:b/>
          <w:bCs/>
          <w:spacing w:val="80"/>
          <w:sz w:val="21"/>
          <w:szCs w:val="21"/>
        </w:rPr>
        <w:t xml:space="preserve"> </w:t>
      </w:r>
      <w:r w:rsidRPr="00D77960">
        <w:rPr>
          <w:rFonts w:ascii="Abadi" w:hAnsi="Abadi" w:cs="Arial"/>
          <w:b/>
          <w:bCs/>
          <w:sz w:val="21"/>
          <w:szCs w:val="21"/>
        </w:rPr>
        <w:t>X,</w:t>
      </w:r>
      <w:r w:rsidRPr="00D77960">
        <w:rPr>
          <w:rFonts w:ascii="Abadi" w:hAnsi="Abadi" w:cs="Arial"/>
          <w:b/>
          <w:bCs/>
          <w:spacing w:val="80"/>
          <w:sz w:val="21"/>
          <w:szCs w:val="21"/>
        </w:rPr>
        <w:t xml:space="preserve"> </w:t>
      </w:r>
      <w:r w:rsidRPr="00D77960">
        <w:rPr>
          <w:rFonts w:ascii="Abadi" w:hAnsi="Abadi" w:cs="Arial"/>
          <w:b/>
          <w:bCs/>
          <w:sz w:val="21"/>
          <w:szCs w:val="21"/>
        </w:rPr>
        <w:t>XI,</w:t>
      </w:r>
      <w:r w:rsidRPr="00D77960">
        <w:rPr>
          <w:rFonts w:ascii="Abadi" w:hAnsi="Abadi" w:cs="Arial"/>
          <w:b/>
          <w:bCs/>
          <w:spacing w:val="80"/>
          <w:sz w:val="21"/>
          <w:szCs w:val="21"/>
        </w:rPr>
        <w:t xml:space="preserve"> </w:t>
      </w:r>
      <w:r w:rsidRPr="00D77960">
        <w:rPr>
          <w:rFonts w:ascii="Abadi" w:hAnsi="Abadi" w:cs="Arial"/>
          <w:b/>
          <w:bCs/>
          <w:sz w:val="21"/>
          <w:szCs w:val="21"/>
        </w:rPr>
        <w:t>XII,</w:t>
      </w:r>
      <w:r w:rsidRPr="00D77960">
        <w:rPr>
          <w:rFonts w:ascii="Abadi" w:hAnsi="Abadi" w:cs="Arial"/>
          <w:b/>
          <w:bCs/>
          <w:spacing w:val="80"/>
          <w:sz w:val="21"/>
          <w:szCs w:val="21"/>
        </w:rPr>
        <w:t xml:space="preserve"> </w:t>
      </w:r>
      <w:r w:rsidRPr="00D77960">
        <w:rPr>
          <w:rFonts w:ascii="Abadi" w:hAnsi="Abadi" w:cs="Arial"/>
          <w:b/>
          <w:bCs/>
          <w:sz w:val="21"/>
          <w:szCs w:val="21"/>
        </w:rPr>
        <w:t>XIII,</w:t>
      </w:r>
      <w:r w:rsidRPr="00D77960">
        <w:rPr>
          <w:rFonts w:ascii="Abadi" w:hAnsi="Abadi" w:cs="Arial"/>
          <w:b/>
          <w:bCs/>
          <w:spacing w:val="80"/>
          <w:sz w:val="21"/>
          <w:szCs w:val="21"/>
        </w:rPr>
        <w:t xml:space="preserve"> </w:t>
      </w:r>
      <w:r w:rsidRPr="00D77960">
        <w:rPr>
          <w:rFonts w:ascii="Abadi" w:hAnsi="Abadi" w:cs="Arial"/>
          <w:b/>
          <w:bCs/>
          <w:sz w:val="21"/>
          <w:szCs w:val="21"/>
        </w:rPr>
        <w:t>XIV,</w:t>
      </w:r>
      <w:r w:rsidRPr="00D77960">
        <w:rPr>
          <w:rFonts w:ascii="Abadi" w:hAnsi="Abadi" w:cs="Arial"/>
          <w:b/>
          <w:bCs/>
          <w:spacing w:val="80"/>
          <w:sz w:val="21"/>
          <w:szCs w:val="21"/>
        </w:rPr>
        <w:t xml:space="preserve"> </w:t>
      </w:r>
      <w:r w:rsidRPr="00D77960">
        <w:rPr>
          <w:rFonts w:ascii="Abadi" w:hAnsi="Abadi" w:cs="Arial"/>
          <w:b/>
          <w:bCs/>
          <w:sz w:val="21"/>
          <w:szCs w:val="21"/>
        </w:rPr>
        <w:t>XV</w:t>
      </w:r>
      <w:r w:rsidRPr="00D77960">
        <w:rPr>
          <w:rFonts w:ascii="Abadi" w:hAnsi="Abadi" w:cs="Arial"/>
          <w:b/>
          <w:bCs/>
          <w:spacing w:val="80"/>
          <w:sz w:val="21"/>
          <w:szCs w:val="21"/>
        </w:rPr>
        <w:t xml:space="preserve"> </w:t>
      </w:r>
      <w:r w:rsidRPr="00D77960">
        <w:rPr>
          <w:rFonts w:ascii="Abadi" w:hAnsi="Abadi" w:cs="Arial"/>
          <w:b/>
          <w:bCs/>
          <w:sz w:val="21"/>
          <w:szCs w:val="21"/>
        </w:rPr>
        <w:t>Y</w:t>
      </w:r>
      <w:r w:rsidRPr="00D77960">
        <w:rPr>
          <w:rFonts w:ascii="Abadi" w:hAnsi="Abadi" w:cs="Arial"/>
          <w:b/>
          <w:bCs/>
          <w:spacing w:val="80"/>
          <w:sz w:val="21"/>
          <w:szCs w:val="21"/>
        </w:rPr>
        <w:t xml:space="preserve"> </w:t>
      </w:r>
      <w:r w:rsidRPr="00D77960">
        <w:rPr>
          <w:rFonts w:ascii="Abadi" w:hAnsi="Abadi" w:cs="Arial"/>
          <w:b/>
          <w:bCs/>
          <w:sz w:val="21"/>
          <w:szCs w:val="21"/>
        </w:rPr>
        <w:t>XVI</w:t>
      </w:r>
      <w:r w:rsidRPr="00D77960">
        <w:rPr>
          <w:rFonts w:ascii="Abadi" w:hAnsi="Abadi" w:cs="Arial"/>
          <w:b/>
          <w:bCs/>
          <w:spacing w:val="80"/>
          <w:sz w:val="21"/>
          <w:szCs w:val="21"/>
        </w:rPr>
        <w:t xml:space="preserve"> </w:t>
      </w:r>
      <w:r w:rsidRPr="00D77960">
        <w:rPr>
          <w:rFonts w:ascii="Abadi" w:hAnsi="Abadi" w:cs="Arial"/>
          <w:b/>
          <w:bCs/>
          <w:sz w:val="21"/>
          <w:szCs w:val="21"/>
        </w:rPr>
        <w:t>AL</w:t>
      </w:r>
      <w:r w:rsidRPr="00D77960">
        <w:rPr>
          <w:rFonts w:ascii="Abadi" w:hAnsi="Abadi" w:cs="Arial"/>
          <w:b/>
          <w:bCs/>
          <w:spacing w:val="80"/>
          <w:sz w:val="21"/>
          <w:szCs w:val="21"/>
        </w:rPr>
        <w:t xml:space="preserve"> </w:t>
      </w:r>
      <w:r w:rsidRPr="00D77960">
        <w:rPr>
          <w:rFonts w:ascii="Abadi" w:hAnsi="Abadi" w:cs="Arial"/>
          <w:b/>
          <w:bCs/>
          <w:sz w:val="21"/>
          <w:szCs w:val="21"/>
        </w:rPr>
        <w:t>ARTÍCULO</w:t>
      </w:r>
      <w:r w:rsidRPr="00D77960">
        <w:rPr>
          <w:rFonts w:ascii="Abadi" w:hAnsi="Abadi" w:cs="Arial"/>
          <w:b/>
          <w:bCs/>
          <w:spacing w:val="80"/>
          <w:sz w:val="21"/>
          <w:szCs w:val="21"/>
        </w:rPr>
        <w:t xml:space="preserve"> </w:t>
      </w:r>
      <w:r w:rsidRPr="00D77960">
        <w:rPr>
          <w:rFonts w:ascii="Abadi" w:hAnsi="Abadi" w:cs="Arial"/>
          <w:b/>
          <w:bCs/>
          <w:sz w:val="21"/>
          <w:szCs w:val="21"/>
        </w:rPr>
        <w:t>3,</w:t>
      </w:r>
      <w:r w:rsidRPr="00D77960">
        <w:rPr>
          <w:rFonts w:ascii="Abadi" w:hAnsi="Abadi" w:cs="Arial"/>
          <w:b/>
          <w:bCs/>
          <w:spacing w:val="-1"/>
          <w:sz w:val="21"/>
          <w:szCs w:val="21"/>
        </w:rPr>
        <w:t xml:space="preserve"> </w:t>
      </w:r>
      <w:r w:rsidRPr="00D77960">
        <w:rPr>
          <w:rFonts w:ascii="Abadi" w:hAnsi="Abadi" w:cs="Arial"/>
          <w:b/>
          <w:bCs/>
          <w:sz w:val="21"/>
          <w:szCs w:val="21"/>
        </w:rPr>
        <w:t>RECORRIÉNDOSE</w:t>
      </w:r>
      <w:r w:rsidRPr="00D77960">
        <w:rPr>
          <w:rFonts w:ascii="Abadi" w:hAnsi="Abadi" w:cs="Arial"/>
          <w:b/>
          <w:bCs/>
          <w:spacing w:val="-3"/>
          <w:sz w:val="21"/>
          <w:szCs w:val="21"/>
        </w:rPr>
        <w:t xml:space="preserve"> </w:t>
      </w:r>
      <w:r w:rsidRPr="00D77960">
        <w:rPr>
          <w:rFonts w:ascii="Abadi" w:hAnsi="Abadi" w:cs="Arial"/>
          <w:b/>
          <w:bCs/>
          <w:sz w:val="21"/>
          <w:szCs w:val="21"/>
        </w:rPr>
        <w:t>EN</w:t>
      </w:r>
      <w:r w:rsidRPr="00D77960">
        <w:rPr>
          <w:rFonts w:ascii="Abadi" w:hAnsi="Abadi" w:cs="Arial"/>
          <w:b/>
          <w:bCs/>
          <w:spacing w:val="-3"/>
          <w:sz w:val="21"/>
          <w:szCs w:val="21"/>
        </w:rPr>
        <w:t xml:space="preserve"> </w:t>
      </w:r>
      <w:r w:rsidRPr="00D77960">
        <w:rPr>
          <w:rFonts w:ascii="Abadi" w:hAnsi="Abadi" w:cs="Arial"/>
          <w:b/>
          <w:bCs/>
          <w:sz w:val="21"/>
          <w:szCs w:val="21"/>
        </w:rPr>
        <w:t>SU</w:t>
      </w:r>
      <w:r w:rsidRPr="00D77960">
        <w:rPr>
          <w:rFonts w:ascii="Abadi" w:hAnsi="Abadi" w:cs="Arial"/>
          <w:b/>
          <w:bCs/>
          <w:spacing w:val="-3"/>
          <w:sz w:val="21"/>
          <w:szCs w:val="21"/>
        </w:rPr>
        <w:t xml:space="preserve"> </w:t>
      </w:r>
      <w:r w:rsidRPr="00D77960">
        <w:rPr>
          <w:rFonts w:ascii="Abadi" w:hAnsi="Abadi" w:cs="Arial"/>
          <w:b/>
          <w:bCs/>
          <w:sz w:val="21"/>
          <w:szCs w:val="21"/>
        </w:rPr>
        <w:t>ORDEN</w:t>
      </w:r>
      <w:r w:rsidRPr="00D77960">
        <w:rPr>
          <w:rFonts w:ascii="Abadi" w:hAnsi="Abadi" w:cs="Arial"/>
          <w:b/>
          <w:bCs/>
          <w:spacing w:val="-3"/>
          <w:sz w:val="21"/>
          <w:szCs w:val="21"/>
        </w:rPr>
        <w:t xml:space="preserve"> </w:t>
      </w:r>
      <w:r w:rsidRPr="00D77960">
        <w:rPr>
          <w:rFonts w:ascii="Abadi" w:hAnsi="Abadi" w:cs="Arial"/>
          <w:b/>
          <w:bCs/>
          <w:sz w:val="21"/>
          <w:szCs w:val="21"/>
        </w:rPr>
        <w:t>LAS</w:t>
      </w:r>
      <w:r w:rsidRPr="00D77960">
        <w:rPr>
          <w:rFonts w:ascii="Abadi" w:hAnsi="Abadi" w:cs="Arial"/>
          <w:b/>
          <w:bCs/>
          <w:spacing w:val="-2"/>
          <w:sz w:val="21"/>
          <w:szCs w:val="21"/>
        </w:rPr>
        <w:t xml:space="preserve"> </w:t>
      </w:r>
      <w:r w:rsidRPr="00D77960">
        <w:rPr>
          <w:rFonts w:ascii="Abadi" w:hAnsi="Abadi" w:cs="Arial"/>
          <w:b/>
          <w:bCs/>
          <w:sz w:val="21"/>
          <w:szCs w:val="21"/>
        </w:rPr>
        <w:t>SUBSECUENTES,</w:t>
      </w:r>
      <w:r w:rsidRPr="00D77960">
        <w:rPr>
          <w:rFonts w:ascii="Abadi" w:hAnsi="Abadi" w:cs="Arial"/>
          <w:b/>
          <w:bCs/>
          <w:spacing w:val="-4"/>
          <w:sz w:val="21"/>
          <w:szCs w:val="21"/>
        </w:rPr>
        <w:t xml:space="preserve"> </w:t>
      </w:r>
      <w:r w:rsidRPr="00D77960">
        <w:rPr>
          <w:rFonts w:ascii="Abadi" w:hAnsi="Abadi" w:cs="Arial"/>
          <w:b/>
          <w:bCs/>
          <w:sz w:val="21"/>
          <w:szCs w:val="21"/>
        </w:rPr>
        <w:t>ASÍ</w:t>
      </w:r>
      <w:r w:rsidRPr="00D77960">
        <w:rPr>
          <w:rFonts w:ascii="Abadi" w:hAnsi="Abadi" w:cs="Arial"/>
          <w:b/>
          <w:bCs/>
          <w:spacing w:val="-3"/>
          <w:sz w:val="21"/>
          <w:szCs w:val="21"/>
        </w:rPr>
        <w:t xml:space="preserve"> </w:t>
      </w:r>
      <w:r w:rsidRPr="00D77960">
        <w:rPr>
          <w:rFonts w:ascii="Abadi" w:hAnsi="Abadi" w:cs="Arial"/>
          <w:b/>
          <w:bCs/>
          <w:sz w:val="21"/>
          <w:szCs w:val="21"/>
        </w:rPr>
        <w:t>COMO</w:t>
      </w:r>
      <w:r w:rsidRPr="00D77960">
        <w:rPr>
          <w:rFonts w:ascii="Abadi" w:hAnsi="Abadi" w:cs="Arial"/>
          <w:b/>
          <w:bCs/>
          <w:spacing w:val="-3"/>
          <w:sz w:val="21"/>
          <w:szCs w:val="21"/>
        </w:rPr>
        <w:t xml:space="preserve"> </w:t>
      </w:r>
      <w:r w:rsidRPr="00D77960">
        <w:rPr>
          <w:rFonts w:ascii="Abadi" w:hAnsi="Abadi" w:cs="Arial"/>
          <w:b/>
          <w:bCs/>
          <w:sz w:val="21"/>
          <w:szCs w:val="21"/>
        </w:rPr>
        <w:t>REFORMAR</w:t>
      </w:r>
      <w:r w:rsidRPr="00D77960">
        <w:rPr>
          <w:rFonts w:ascii="Abadi" w:hAnsi="Abadi" w:cs="Arial"/>
          <w:b/>
          <w:bCs/>
          <w:spacing w:val="-3"/>
          <w:sz w:val="21"/>
          <w:szCs w:val="21"/>
        </w:rPr>
        <w:t xml:space="preserve"> </w:t>
      </w:r>
      <w:r w:rsidRPr="00D77960">
        <w:rPr>
          <w:rFonts w:ascii="Abadi" w:hAnsi="Abadi" w:cs="Arial"/>
          <w:b/>
          <w:bCs/>
          <w:sz w:val="21"/>
          <w:szCs w:val="21"/>
        </w:rPr>
        <w:t>EL</w:t>
      </w:r>
      <w:r w:rsidRPr="00D77960">
        <w:rPr>
          <w:rFonts w:ascii="Abadi" w:hAnsi="Abadi" w:cs="Arial"/>
          <w:b/>
          <w:bCs/>
          <w:spacing w:val="-3"/>
          <w:sz w:val="21"/>
          <w:szCs w:val="21"/>
        </w:rPr>
        <w:t xml:space="preserve"> </w:t>
      </w:r>
      <w:r w:rsidRPr="00D77960">
        <w:rPr>
          <w:rFonts w:ascii="Abadi" w:hAnsi="Abadi" w:cs="Arial"/>
          <w:b/>
          <w:bCs/>
          <w:sz w:val="21"/>
          <w:szCs w:val="21"/>
        </w:rPr>
        <w:t>SEGUNDO</w:t>
      </w:r>
      <w:r w:rsidRPr="00D77960">
        <w:rPr>
          <w:rFonts w:ascii="Abadi" w:hAnsi="Abadi" w:cs="Arial"/>
          <w:b/>
          <w:bCs/>
          <w:spacing w:val="-1"/>
          <w:sz w:val="21"/>
          <w:szCs w:val="21"/>
        </w:rPr>
        <w:t xml:space="preserve"> </w:t>
      </w:r>
      <w:r w:rsidRPr="00D77960">
        <w:rPr>
          <w:rFonts w:ascii="Abadi" w:hAnsi="Abadi" w:cs="Arial"/>
          <w:b/>
          <w:bCs/>
          <w:sz w:val="21"/>
          <w:szCs w:val="21"/>
        </w:rPr>
        <w:t>PÁRRAFO</w:t>
      </w:r>
      <w:r w:rsidRPr="00D77960">
        <w:rPr>
          <w:rFonts w:ascii="Abadi" w:hAnsi="Abadi" w:cs="Arial"/>
          <w:b/>
          <w:bCs/>
          <w:spacing w:val="-2"/>
          <w:sz w:val="21"/>
          <w:szCs w:val="21"/>
        </w:rPr>
        <w:t xml:space="preserve"> </w:t>
      </w:r>
      <w:r w:rsidRPr="00D77960">
        <w:rPr>
          <w:rFonts w:ascii="Abadi" w:hAnsi="Abadi" w:cs="Arial"/>
          <w:b/>
          <w:bCs/>
          <w:sz w:val="21"/>
          <w:szCs w:val="21"/>
        </w:rPr>
        <w:t>Y</w:t>
      </w:r>
      <w:r w:rsidRPr="00D77960">
        <w:rPr>
          <w:rFonts w:ascii="Abadi" w:hAnsi="Abadi" w:cs="Arial"/>
          <w:b/>
          <w:bCs/>
          <w:spacing w:val="-2"/>
          <w:sz w:val="21"/>
          <w:szCs w:val="21"/>
        </w:rPr>
        <w:t xml:space="preserve"> </w:t>
      </w:r>
      <w:r w:rsidRPr="00D77960">
        <w:rPr>
          <w:rFonts w:ascii="Abadi" w:hAnsi="Abadi" w:cs="Arial"/>
          <w:b/>
          <w:bCs/>
          <w:sz w:val="21"/>
          <w:szCs w:val="21"/>
        </w:rPr>
        <w:t>ADICIONAR</w:t>
      </w:r>
      <w:r w:rsidRPr="00D77960">
        <w:rPr>
          <w:rFonts w:ascii="Abadi" w:hAnsi="Abadi" w:cs="Arial"/>
          <w:b/>
          <w:bCs/>
          <w:spacing w:val="-3"/>
          <w:sz w:val="21"/>
          <w:szCs w:val="21"/>
        </w:rPr>
        <w:t xml:space="preserve"> </w:t>
      </w:r>
      <w:r w:rsidRPr="00D77960">
        <w:rPr>
          <w:rFonts w:ascii="Abadi" w:hAnsi="Abadi" w:cs="Arial"/>
          <w:b/>
          <w:bCs/>
          <w:sz w:val="21"/>
          <w:szCs w:val="21"/>
        </w:rPr>
        <w:t>UN</w:t>
      </w:r>
      <w:r w:rsidRPr="00D77960">
        <w:rPr>
          <w:rFonts w:ascii="Abadi" w:hAnsi="Abadi" w:cs="Arial"/>
          <w:b/>
          <w:bCs/>
          <w:spacing w:val="-2"/>
          <w:sz w:val="21"/>
          <w:szCs w:val="21"/>
        </w:rPr>
        <w:t xml:space="preserve"> </w:t>
      </w:r>
      <w:r w:rsidRPr="00D77960">
        <w:rPr>
          <w:rFonts w:ascii="Abadi" w:hAnsi="Abadi" w:cs="Arial"/>
          <w:b/>
          <w:bCs/>
          <w:sz w:val="21"/>
          <w:szCs w:val="21"/>
        </w:rPr>
        <w:t>TERCER</w:t>
      </w:r>
      <w:r w:rsidRPr="00D77960">
        <w:rPr>
          <w:rFonts w:ascii="Abadi" w:hAnsi="Abadi" w:cs="Arial"/>
          <w:b/>
          <w:bCs/>
          <w:spacing w:val="-2"/>
          <w:sz w:val="21"/>
          <w:szCs w:val="21"/>
        </w:rPr>
        <w:t xml:space="preserve"> </w:t>
      </w:r>
      <w:r w:rsidRPr="00D77960">
        <w:rPr>
          <w:rFonts w:ascii="Abadi" w:hAnsi="Abadi" w:cs="Arial"/>
          <w:b/>
          <w:bCs/>
          <w:sz w:val="21"/>
          <w:szCs w:val="21"/>
        </w:rPr>
        <w:t>Y</w:t>
      </w:r>
      <w:r w:rsidRPr="00D77960">
        <w:rPr>
          <w:rFonts w:ascii="Abadi" w:hAnsi="Abadi" w:cs="Arial"/>
          <w:b/>
          <w:bCs/>
          <w:spacing w:val="-2"/>
          <w:sz w:val="21"/>
          <w:szCs w:val="21"/>
        </w:rPr>
        <w:t xml:space="preserve"> </w:t>
      </w:r>
      <w:r w:rsidRPr="00D77960">
        <w:rPr>
          <w:rFonts w:ascii="Abadi" w:hAnsi="Abadi" w:cs="Arial"/>
          <w:b/>
          <w:bCs/>
          <w:sz w:val="21"/>
          <w:szCs w:val="21"/>
        </w:rPr>
        <w:t>CUARTO</w:t>
      </w:r>
      <w:r w:rsidRPr="00D77960">
        <w:rPr>
          <w:rFonts w:ascii="Abadi" w:hAnsi="Abadi" w:cs="Arial"/>
          <w:b/>
          <w:bCs/>
          <w:spacing w:val="-2"/>
          <w:sz w:val="21"/>
          <w:szCs w:val="21"/>
        </w:rPr>
        <w:t xml:space="preserve"> </w:t>
      </w:r>
      <w:r w:rsidRPr="00D77960">
        <w:rPr>
          <w:rFonts w:ascii="Abadi" w:hAnsi="Abadi" w:cs="Arial"/>
          <w:b/>
          <w:bCs/>
          <w:sz w:val="21"/>
          <w:szCs w:val="21"/>
        </w:rPr>
        <w:t>PÁRRAFOS</w:t>
      </w:r>
      <w:r w:rsidRPr="00D77960">
        <w:rPr>
          <w:rFonts w:ascii="Abadi" w:hAnsi="Abadi" w:cs="Arial"/>
          <w:b/>
          <w:bCs/>
          <w:spacing w:val="-2"/>
          <w:sz w:val="21"/>
          <w:szCs w:val="21"/>
        </w:rPr>
        <w:t xml:space="preserve"> </w:t>
      </w:r>
      <w:r w:rsidRPr="00D77960">
        <w:rPr>
          <w:rFonts w:ascii="Abadi" w:hAnsi="Abadi" w:cs="Arial"/>
          <w:b/>
          <w:bCs/>
          <w:sz w:val="21"/>
          <w:szCs w:val="21"/>
        </w:rPr>
        <w:t>AL</w:t>
      </w:r>
      <w:r w:rsidRPr="00D77960">
        <w:rPr>
          <w:rFonts w:ascii="Abadi" w:hAnsi="Abadi" w:cs="Arial"/>
          <w:b/>
          <w:bCs/>
          <w:spacing w:val="-2"/>
          <w:sz w:val="21"/>
          <w:szCs w:val="21"/>
        </w:rPr>
        <w:t xml:space="preserve"> </w:t>
      </w:r>
      <w:r w:rsidRPr="00D77960">
        <w:rPr>
          <w:rFonts w:ascii="Abadi" w:hAnsi="Abadi" w:cs="Arial"/>
          <w:b/>
          <w:bCs/>
          <w:sz w:val="21"/>
          <w:szCs w:val="21"/>
        </w:rPr>
        <w:t>ARTÍCULO</w:t>
      </w:r>
      <w:r w:rsidRPr="00D77960">
        <w:rPr>
          <w:rFonts w:ascii="Abadi" w:hAnsi="Abadi" w:cs="Arial"/>
          <w:b/>
          <w:bCs/>
          <w:spacing w:val="-2"/>
          <w:sz w:val="21"/>
          <w:szCs w:val="21"/>
        </w:rPr>
        <w:t xml:space="preserve"> </w:t>
      </w:r>
      <w:r w:rsidRPr="00D77960">
        <w:rPr>
          <w:rFonts w:ascii="Abadi" w:hAnsi="Abadi" w:cs="Arial"/>
          <w:b/>
          <w:bCs/>
          <w:sz w:val="21"/>
          <w:szCs w:val="21"/>
        </w:rPr>
        <w:t>185,</w:t>
      </w:r>
      <w:r w:rsidRPr="00D77960">
        <w:rPr>
          <w:rFonts w:ascii="Abadi" w:hAnsi="Abadi" w:cs="Arial"/>
          <w:b/>
          <w:bCs/>
          <w:spacing w:val="-2"/>
          <w:sz w:val="21"/>
          <w:szCs w:val="21"/>
        </w:rPr>
        <w:t xml:space="preserve"> </w:t>
      </w:r>
      <w:r w:rsidRPr="00D77960">
        <w:rPr>
          <w:rFonts w:ascii="Abadi" w:hAnsi="Abadi" w:cs="Arial"/>
          <w:b/>
          <w:bCs/>
          <w:sz w:val="21"/>
          <w:szCs w:val="21"/>
        </w:rPr>
        <w:t>RECORRIÉNDOSE</w:t>
      </w:r>
      <w:r w:rsidRPr="00D77960">
        <w:rPr>
          <w:rFonts w:ascii="Abadi" w:hAnsi="Abadi" w:cs="Arial"/>
          <w:b/>
          <w:bCs/>
          <w:spacing w:val="-1"/>
          <w:sz w:val="21"/>
          <w:szCs w:val="21"/>
        </w:rPr>
        <w:t xml:space="preserve"> </w:t>
      </w:r>
      <w:r w:rsidRPr="00D77960">
        <w:rPr>
          <w:rFonts w:ascii="Abadi" w:hAnsi="Abadi" w:cs="Arial"/>
          <w:b/>
          <w:bCs/>
          <w:sz w:val="21"/>
          <w:szCs w:val="21"/>
        </w:rPr>
        <w:t>EN</w:t>
      </w:r>
      <w:r w:rsidRPr="00D77960">
        <w:rPr>
          <w:rFonts w:ascii="Abadi" w:hAnsi="Abadi" w:cs="Arial"/>
          <w:b/>
          <w:bCs/>
          <w:spacing w:val="15"/>
          <w:sz w:val="21"/>
          <w:szCs w:val="21"/>
        </w:rPr>
        <w:t xml:space="preserve"> </w:t>
      </w:r>
      <w:r w:rsidRPr="00D77960">
        <w:rPr>
          <w:rFonts w:ascii="Abadi" w:hAnsi="Abadi" w:cs="Arial"/>
          <w:b/>
          <w:bCs/>
          <w:sz w:val="21"/>
          <w:szCs w:val="21"/>
        </w:rPr>
        <w:t>SU</w:t>
      </w:r>
      <w:r w:rsidRPr="00D77960">
        <w:rPr>
          <w:rFonts w:ascii="Abadi" w:hAnsi="Abadi" w:cs="Arial"/>
          <w:b/>
          <w:bCs/>
          <w:spacing w:val="15"/>
          <w:sz w:val="21"/>
          <w:szCs w:val="21"/>
        </w:rPr>
        <w:t xml:space="preserve"> </w:t>
      </w:r>
      <w:r w:rsidRPr="00D77960">
        <w:rPr>
          <w:rFonts w:ascii="Abadi" w:hAnsi="Abadi" w:cs="Arial"/>
          <w:b/>
          <w:bCs/>
          <w:sz w:val="21"/>
          <w:szCs w:val="21"/>
        </w:rPr>
        <w:t>ORDEN</w:t>
      </w:r>
      <w:r w:rsidRPr="00D77960">
        <w:rPr>
          <w:rFonts w:ascii="Abadi" w:hAnsi="Abadi" w:cs="Arial"/>
          <w:b/>
          <w:bCs/>
          <w:spacing w:val="15"/>
          <w:sz w:val="21"/>
          <w:szCs w:val="21"/>
        </w:rPr>
        <w:t xml:space="preserve"> </w:t>
      </w:r>
      <w:r w:rsidRPr="00D77960">
        <w:rPr>
          <w:rFonts w:ascii="Abadi" w:hAnsi="Abadi" w:cs="Arial"/>
          <w:b/>
          <w:bCs/>
          <w:sz w:val="21"/>
          <w:szCs w:val="21"/>
        </w:rPr>
        <w:t>LOS</w:t>
      </w:r>
      <w:r w:rsidRPr="00D77960">
        <w:rPr>
          <w:rFonts w:ascii="Abadi" w:hAnsi="Abadi" w:cs="Arial"/>
          <w:b/>
          <w:bCs/>
          <w:spacing w:val="15"/>
          <w:sz w:val="21"/>
          <w:szCs w:val="21"/>
        </w:rPr>
        <w:t xml:space="preserve"> </w:t>
      </w:r>
      <w:r w:rsidRPr="00D77960">
        <w:rPr>
          <w:rFonts w:ascii="Abadi" w:hAnsi="Abadi" w:cs="Arial"/>
          <w:b/>
          <w:bCs/>
          <w:sz w:val="21"/>
          <w:szCs w:val="21"/>
        </w:rPr>
        <w:t>SUBSECUENTES</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LA</w:t>
      </w:r>
      <w:r w:rsidRPr="00D77960">
        <w:rPr>
          <w:rFonts w:ascii="Abadi" w:hAnsi="Abadi" w:cs="Arial"/>
          <w:b/>
          <w:bCs/>
          <w:spacing w:val="15"/>
          <w:sz w:val="21"/>
          <w:szCs w:val="21"/>
        </w:rPr>
        <w:t xml:space="preserve"> </w:t>
      </w:r>
      <w:r w:rsidRPr="00D77960">
        <w:rPr>
          <w:rFonts w:ascii="Abadi" w:hAnsi="Abadi" w:cs="Arial"/>
          <w:b/>
          <w:bCs/>
          <w:sz w:val="21"/>
          <w:szCs w:val="21"/>
        </w:rPr>
        <w:t>LEY</w:t>
      </w:r>
      <w:r w:rsidRPr="00D77960">
        <w:rPr>
          <w:rFonts w:ascii="Abadi" w:hAnsi="Abadi" w:cs="Arial"/>
          <w:b/>
          <w:bCs/>
          <w:spacing w:val="15"/>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INSTITUCIONES</w:t>
      </w:r>
      <w:r w:rsidRPr="00D77960">
        <w:rPr>
          <w:rFonts w:ascii="Abadi" w:hAnsi="Abadi" w:cs="Arial"/>
          <w:b/>
          <w:bCs/>
          <w:spacing w:val="15"/>
          <w:sz w:val="21"/>
          <w:szCs w:val="21"/>
        </w:rPr>
        <w:t xml:space="preserve"> </w:t>
      </w:r>
      <w:r w:rsidRPr="00D77960">
        <w:rPr>
          <w:rFonts w:ascii="Abadi" w:hAnsi="Abadi" w:cs="Arial"/>
          <w:b/>
          <w:bCs/>
          <w:sz w:val="21"/>
          <w:szCs w:val="21"/>
        </w:rPr>
        <w:t>Y</w:t>
      </w:r>
      <w:r w:rsidRPr="00D77960">
        <w:rPr>
          <w:rFonts w:ascii="Abadi" w:hAnsi="Abadi" w:cs="Arial"/>
          <w:b/>
          <w:bCs/>
          <w:spacing w:val="15"/>
          <w:sz w:val="21"/>
          <w:szCs w:val="21"/>
        </w:rPr>
        <w:t xml:space="preserve"> </w:t>
      </w:r>
      <w:r w:rsidRPr="00D77960">
        <w:rPr>
          <w:rFonts w:ascii="Abadi" w:hAnsi="Abadi" w:cs="Arial"/>
          <w:b/>
          <w:bCs/>
          <w:sz w:val="21"/>
          <w:szCs w:val="21"/>
        </w:rPr>
        <w:t>PROCEDIMIENTOS</w:t>
      </w:r>
      <w:r w:rsidRPr="00D77960">
        <w:rPr>
          <w:rFonts w:ascii="Abadi" w:hAnsi="Abadi" w:cs="Arial"/>
          <w:b/>
          <w:bCs/>
          <w:spacing w:val="-1"/>
          <w:sz w:val="21"/>
          <w:szCs w:val="21"/>
        </w:rPr>
        <w:t xml:space="preserve"> </w:t>
      </w:r>
      <w:r w:rsidRPr="00D77960">
        <w:rPr>
          <w:rFonts w:ascii="Abadi" w:hAnsi="Abadi" w:cs="Arial"/>
          <w:b/>
          <w:bCs/>
          <w:sz w:val="21"/>
          <w:szCs w:val="21"/>
        </w:rPr>
        <w:t>ELECTORALES PARA EL ESTADO DE GUANAJUATO.</w:t>
      </w:r>
      <w:r w:rsidR="009626AC" w:rsidRPr="00D77960">
        <w:rPr>
          <w:rStyle w:val="Refdenotaalpie"/>
          <w:rFonts w:ascii="Abadi" w:hAnsi="Abadi" w:cs="Arial"/>
          <w:b/>
          <w:bCs/>
          <w:sz w:val="21"/>
          <w:szCs w:val="21"/>
        </w:rPr>
        <w:footnoteReference w:id="4"/>
      </w:r>
    </w:p>
    <w:p w14:paraId="50ABC2E6" w14:textId="51EB18D0" w:rsidR="005A4904" w:rsidRPr="00D77960" w:rsidRDefault="005A4904" w:rsidP="005A4904">
      <w:pPr>
        <w:kinsoku w:val="0"/>
        <w:overflowPunct w:val="0"/>
        <w:autoSpaceDE w:val="0"/>
        <w:autoSpaceDN w:val="0"/>
        <w:adjustRightInd w:val="0"/>
        <w:ind w:right="262"/>
        <w:jc w:val="both"/>
        <w:rPr>
          <w:rFonts w:ascii="Abadi" w:hAnsi="Abadi" w:cs="Arial"/>
          <w:b/>
          <w:bCs/>
          <w:sz w:val="21"/>
          <w:szCs w:val="21"/>
        </w:rPr>
      </w:pPr>
    </w:p>
    <w:p w14:paraId="4323C86B" w14:textId="5188E300" w:rsidR="005A4904" w:rsidRPr="00D77960" w:rsidRDefault="005A4904" w:rsidP="005A4904">
      <w:pPr>
        <w:kinsoku w:val="0"/>
        <w:overflowPunct w:val="0"/>
        <w:autoSpaceDE w:val="0"/>
        <w:autoSpaceDN w:val="0"/>
        <w:adjustRightInd w:val="0"/>
        <w:ind w:right="262"/>
        <w:jc w:val="both"/>
        <w:rPr>
          <w:rFonts w:ascii="Abadi" w:hAnsi="Abadi" w:cs="Arial"/>
          <w:b/>
          <w:bCs/>
          <w:sz w:val="21"/>
          <w:szCs w:val="21"/>
        </w:rPr>
      </w:pPr>
      <w:r w:rsidRPr="00D77960">
        <w:rPr>
          <w:rFonts w:ascii="Abadi" w:hAnsi="Abadi" w:cs="Arial"/>
          <w:b/>
          <w:bCs/>
          <w:sz w:val="21"/>
          <w:szCs w:val="21"/>
        </w:rPr>
        <w:t xml:space="preserve">Diputado Martín López Camacho </w:t>
      </w:r>
      <w:proofErr w:type="gramStart"/>
      <w:r w:rsidRPr="00D77960">
        <w:rPr>
          <w:rFonts w:ascii="Abadi" w:hAnsi="Abadi" w:cs="Arial"/>
          <w:b/>
          <w:bCs/>
          <w:sz w:val="21"/>
          <w:szCs w:val="21"/>
        </w:rPr>
        <w:t>Presidente</w:t>
      </w:r>
      <w:proofErr w:type="gramEnd"/>
      <w:r w:rsidRPr="00D77960">
        <w:rPr>
          <w:rFonts w:ascii="Abadi" w:hAnsi="Abadi" w:cs="Arial"/>
          <w:b/>
          <w:bCs/>
          <w:sz w:val="21"/>
          <w:szCs w:val="21"/>
        </w:rPr>
        <w:t xml:space="preserve"> del Congreso del Estado Libre y Soberano de Guanajuato Sexagésima Quinta Legislatura</w:t>
      </w:r>
    </w:p>
    <w:p w14:paraId="0B794E4C" w14:textId="47BD5E2D" w:rsidR="00EF5DEF" w:rsidRPr="00D77960" w:rsidRDefault="00EF5DEF" w:rsidP="005A4904">
      <w:pPr>
        <w:kinsoku w:val="0"/>
        <w:overflowPunct w:val="0"/>
        <w:autoSpaceDE w:val="0"/>
        <w:autoSpaceDN w:val="0"/>
        <w:adjustRightInd w:val="0"/>
        <w:ind w:right="262"/>
        <w:jc w:val="both"/>
        <w:rPr>
          <w:rFonts w:ascii="Abadi" w:hAnsi="Abadi" w:cs="Arial"/>
          <w:b/>
          <w:bCs/>
          <w:sz w:val="21"/>
          <w:szCs w:val="21"/>
        </w:rPr>
      </w:pPr>
    </w:p>
    <w:p w14:paraId="22738011" w14:textId="77777777" w:rsidR="00EF5DEF" w:rsidRPr="00D77960" w:rsidRDefault="00EF5DEF" w:rsidP="00EF5DEF">
      <w:pPr>
        <w:kinsoku w:val="0"/>
        <w:overflowPunct w:val="0"/>
        <w:autoSpaceDE w:val="0"/>
        <w:autoSpaceDN w:val="0"/>
        <w:adjustRightInd w:val="0"/>
        <w:ind w:left="39"/>
        <w:rPr>
          <w:rFonts w:ascii="Abadi" w:hAnsi="Abadi" w:cs="Arial"/>
          <w:b/>
          <w:bCs/>
          <w:sz w:val="21"/>
          <w:szCs w:val="21"/>
        </w:rPr>
      </w:pPr>
      <w:r w:rsidRPr="00D77960">
        <w:rPr>
          <w:rFonts w:ascii="Abadi" w:hAnsi="Abadi" w:cs="Arial"/>
          <w:b/>
          <w:bCs/>
          <w:sz w:val="21"/>
          <w:szCs w:val="21"/>
        </w:rPr>
        <w:t>P r e s e n t e</w:t>
      </w:r>
    </w:p>
    <w:p w14:paraId="1BF6FC88" w14:textId="63C68232" w:rsidR="00E44A34" w:rsidRPr="00D77960" w:rsidRDefault="00E44A34" w:rsidP="00E44A34">
      <w:pPr>
        <w:kinsoku w:val="0"/>
        <w:overflowPunct w:val="0"/>
        <w:autoSpaceDE w:val="0"/>
        <w:autoSpaceDN w:val="0"/>
        <w:adjustRightInd w:val="0"/>
        <w:ind w:right="262"/>
        <w:jc w:val="both"/>
        <w:rPr>
          <w:rFonts w:ascii="Abadi" w:hAnsi="Abadi" w:cs="Arial"/>
          <w:b/>
          <w:bCs/>
          <w:sz w:val="21"/>
          <w:szCs w:val="21"/>
        </w:rPr>
      </w:pPr>
    </w:p>
    <w:p w14:paraId="517D98BF" w14:textId="5A59B665" w:rsidR="00E44A34" w:rsidRPr="00D77960" w:rsidRDefault="00E44A34" w:rsidP="00E44A34">
      <w:pPr>
        <w:kinsoku w:val="0"/>
        <w:overflowPunct w:val="0"/>
        <w:autoSpaceDE w:val="0"/>
        <w:autoSpaceDN w:val="0"/>
        <w:adjustRightInd w:val="0"/>
        <w:ind w:right="262"/>
        <w:jc w:val="both"/>
        <w:rPr>
          <w:rFonts w:ascii="Abadi" w:hAnsi="Abadi" w:cs="Arial"/>
          <w:b/>
          <w:bCs/>
          <w:sz w:val="21"/>
          <w:szCs w:val="21"/>
        </w:rPr>
      </w:pPr>
    </w:p>
    <w:p w14:paraId="03A7B64A" w14:textId="49D10C62" w:rsidR="000D1E38" w:rsidRPr="00D77960" w:rsidRDefault="000D1E38" w:rsidP="003924EB">
      <w:pPr>
        <w:kinsoku w:val="0"/>
        <w:overflowPunct w:val="0"/>
        <w:autoSpaceDE w:val="0"/>
        <w:autoSpaceDN w:val="0"/>
        <w:adjustRightInd w:val="0"/>
        <w:ind w:left="39"/>
        <w:jc w:val="both"/>
        <w:rPr>
          <w:rFonts w:ascii="Abadi" w:hAnsi="Abadi" w:cs="Arial"/>
          <w:sz w:val="21"/>
          <w:szCs w:val="21"/>
        </w:rPr>
      </w:pPr>
      <w:r w:rsidRPr="00D77960">
        <w:rPr>
          <w:rFonts w:ascii="Abadi" w:hAnsi="Abadi" w:cs="Arial"/>
          <w:sz w:val="21"/>
          <w:szCs w:val="21"/>
        </w:rPr>
        <w:t>Quienes</w:t>
      </w:r>
      <w:r w:rsidRPr="00D77960">
        <w:rPr>
          <w:rFonts w:ascii="Abadi" w:hAnsi="Abadi" w:cs="Arial"/>
          <w:spacing w:val="28"/>
          <w:sz w:val="21"/>
          <w:szCs w:val="21"/>
        </w:rPr>
        <w:t xml:space="preserve"> </w:t>
      </w:r>
      <w:r w:rsidRPr="00D77960">
        <w:rPr>
          <w:rFonts w:ascii="Abadi" w:hAnsi="Abadi" w:cs="Arial"/>
          <w:sz w:val="21"/>
          <w:szCs w:val="21"/>
        </w:rPr>
        <w:t>integramos</w:t>
      </w:r>
      <w:r w:rsidRPr="00D77960">
        <w:rPr>
          <w:rFonts w:ascii="Abadi" w:hAnsi="Abadi" w:cs="Arial"/>
          <w:spacing w:val="25"/>
          <w:sz w:val="21"/>
          <w:szCs w:val="21"/>
        </w:rPr>
        <w:t xml:space="preserve"> </w:t>
      </w:r>
      <w:r w:rsidRPr="00D77960">
        <w:rPr>
          <w:rFonts w:ascii="Abadi" w:hAnsi="Abadi" w:cs="Arial"/>
          <w:sz w:val="21"/>
          <w:szCs w:val="21"/>
        </w:rPr>
        <w:t>el</w:t>
      </w:r>
      <w:r w:rsidRPr="00D77960">
        <w:rPr>
          <w:rFonts w:ascii="Abadi" w:hAnsi="Abadi" w:cs="Arial"/>
          <w:spacing w:val="27"/>
          <w:sz w:val="21"/>
          <w:szCs w:val="21"/>
        </w:rPr>
        <w:t xml:space="preserve"> </w:t>
      </w:r>
      <w:r w:rsidRPr="00D77960">
        <w:rPr>
          <w:rFonts w:ascii="Abadi" w:hAnsi="Abadi" w:cs="Arial"/>
          <w:sz w:val="21"/>
          <w:szCs w:val="21"/>
        </w:rPr>
        <w:t>Grupo</w:t>
      </w:r>
      <w:r w:rsidRPr="00D77960">
        <w:rPr>
          <w:rFonts w:ascii="Abadi" w:hAnsi="Abadi" w:cs="Arial"/>
          <w:spacing w:val="26"/>
          <w:sz w:val="21"/>
          <w:szCs w:val="21"/>
        </w:rPr>
        <w:t xml:space="preserve"> </w:t>
      </w:r>
      <w:r w:rsidRPr="00D77960">
        <w:rPr>
          <w:rFonts w:ascii="Abadi" w:hAnsi="Abadi" w:cs="Arial"/>
          <w:sz w:val="21"/>
          <w:szCs w:val="21"/>
        </w:rPr>
        <w:t>Parlamentario</w:t>
      </w:r>
      <w:r w:rsidRPr="00D77960">
        <w:rPr>
          <w:rFonts w:ascii="Abadi" w:hAnsi="Abadi" w:cs="Arial"/>
          <w:spacing w:val="26"/>
          <w:sz w:val="21"/>
          <w:szCs w:val="21"/>
        </w:rPr>
        <w:t xml:space="preserve"> </w:t>
      </w:r>
      <w:r w:rsidRPr="00D77960">
        <w:rPr>
          <w:rFonts w:ascii="Abadi" w:hAnsi="Abadi" w:cs="Arial"/>
          <w:sz w:val="21"/>
          <w:szCs w:val="21"/>
        </w:rPr>
        <w:t>del</w:t>
      </w:r>
      <w:r w:rsidRPr="00D77960">
        <w:rPr>
          <w:rFonts w:ascii="Abadi" w:hAnsi="Abadi" w:cs="Arial"/>
          <w:spacing w:val="27"/>
          <w:sz w:val="21"/>
          <w:szCs w:val="21"/>
        </w:rPr>
        <w:t xml:space="preserve"> </w:t>
      </w:r>
      <w:r w:rsidRPr="00D77960">
        <w:rPr>
          <w:rFonts w:ascii="Abadi" w:hAnsi="Abadi" w:cs="Arial"/>
          <w:sz w:val="21"/>
          <w:szCs w:val="21"/>
        </w:rPr>
        <w:t>Partido</w:t>
      </w:r>
      <w:r w:rsidRPr="00D77960">
        <w:rPr>
          <w:rFonts w:ascii="Abadi" w:hAnsi="Abadi" w:cs="Arial"/>
          <w:spacing w:val="26"/>
          <w:sz w:val="21"/>
          <w:szCs w:val="21"/>
        </w:rPr>
        <w:t xml:space="preserve"> </w:t>
      </w:r>
      <w:r w:rsidRPr="00D77960">
        <w:rPr>
          <w:rFonts w:ascii="Abadi" w:hAnsi="Abadi" w:cs="Arial"/>
          <w:sz w:val="21"/>
          <w:szCs w:val="21"/>
        </w:rPr>
        <w:t>Acción</w:t>
      </w:r>
      <w:r w:rsidRPr="00D77960">
        <w:rPr>
          <w:rFonts w:ascii="Abadi" w:hAnsi="Abadi" w:cs="Arial"/>
          <w:spacing w:val="27"/>
          <w:sz w:val="21"/>
          <w:szCs w:val="21"/>
        </w:rPr>
        <w:t xml:space="preserve"> </w:t>
      </w:r>
      <w:r w:rsidRPr="00D77960">
        <w:rPr>
          <w:rFonts w:ascii="Abadi" w:hAnsi="Abadi" w:cs="Arial"/>
          <w:sz w:val="21"/>
          <w:szCs w:val="21"/>
        </w:rPr>
        <w:t>Nacional,</w:t>
      </w:r>
      <w:r w:rsidRPr="00D77960">
        <w:rPr>
          <w:rFonts w:ascii="Abadi" w:hAnsi="Abadi" w:cs="Arial"/>
          <w:spacing w:val="25"/>
          <w:sz w:val="21"/>
          <w:szCs w:val="21"/>
        </w:rPr>
        <w:t xml:space="preserve"> </w:t>
      </w:r>
      <w:r w:rsidRPr="00D77960">
        <w:rPr>
          <w:rFonts w:ascii="Abadi" w:hAnsi="Abadi" w:cs="Arial"/>
          <w:sz w:val="21"/>
          <w:szCs w:val="21"/>
        </w:rPr>
        <w:t>ante</w:t>
      </w:r>
      <w:r w:rsidRPr="00D77960">
        <w:rPr>
          <w:rFonts w:ascii="Abadi" w:hAnsi="Abadi" w:cs="Arial"/>
          <w:spacing w:val="29"/>
          <w:sz w:val="21"/>
          <w:szCs w:val="21"/>
        </w:rPr>
        <w:t xml:space="preserve"> </w:t>
      </w:r>
      <w:r w:rsidRPr="00D77960">
        <w:rPr>
          <w:rFonts w:ascii="Abadi" w:hAnsi="Abadi" w:cs="Arial"/>
          <w:sz w:val="21"/>
          <w:szCs w:val="21"/>
        </w:rPr>
        <w:t>la</w:t>
      </w:r>
      <w:r w:rsidRPr="00D77960">
        <w:rPr>
          <w:rFonts w:ascii="Abadi" w:hAnsi="Abadi" w:cs="Arial"/>
          <w:spacing w:val="-2"/>
          <w:sz w:val="21"/>
          <w:szCs w:val="21"/>
        </w:rPr>
        <w:t xml:space="preserve"> </w:t>
      </w:r>
      <w:r w:rsidRPr="00D77960">
        <w:rPr>
          <w:rFonts w:ascii="Abadi" w:hAnsi="Abadi" w:cs="Arial"/>
          <w:sz w:val="21"/>
          <w:szCs w:val="21"/>
        </w:rPr>
        <w:t>Sexagésima</w:t>
      </w:r>
      <w:r w:rsidRPr="00D77960">
        <w:rPr>
          <w:rFonts w:ascii="Abadi" w:hAnsi="Abadi" w:cs="Arial"/>
          <w:spacing w:val="55"/>
          <w:sz w:val="21"/>
          <w:szCs w:val="21"/>
        </w:rPr>
        <w:t xml:space="preserve"> </w:t>
      </w:r>
      <w:r w:rsidRPr="00D77960">
        <w:rPr>
          <w:rFonts w:ascii="Abadi" w:hAnsi="Abadi" w:cs="Arial"/>
          <w:sz w:val="21"/>
          <w:szCs w:val="21"/>
        </w:rPr>
        <w:t>Quinta</w:t>
      </w:r>
      <w:r w:rsidRPr="00D77960">
        <w:rPr>
          <w:rFonts w:ascii="Abadi" w:hAnsi="Abadi" w:cs="Arial"/>
          <w:spacing w:val="54"/>
          <w:sz w:val="21"/>
          <w:szCs w:val="21"/>
        </w:rPr>
        <w:t xml:space="preserve"> </w:t>
      </w:r>
      <w:r w:rsidRPr="00D77960">
        <w:rPr>
          <w:rFonts w:ascii="Abadi" w:hAnsi="Abadi" w:cs="Arial"/>
          <w:sz w:val="21"/>
          <w:szCs w:val="21"/>
        </w:rPr>
        <w:t>Legislatura</w:t>
      </w:r>
      <w:r w:rsidRPr="00D77960">
        <w:rPr>
          <w:rFonts w:ascii="Abadi" w:hAnsi="Abadi" w:cs="Arial"/>
          <w:spacing w:val="53"/>
          <w:sz w:val="21"/>
          <w:szCs w:val="21"/>
        </w:rPr>
        <w:t xml:space="preserve"> </w:t>
      </w:r>
      <w:r w:rsidRPr="00D77960">
        <w:rPr>
          <w:rFonts w:ascii="Abadi" w:hAnsi="Abadi" w:cs="Arial"/>
          <w:sz w:val="21"/>
          <w:szCs w:val="21"/>
        </w:rPr>
        <w:t>del</w:t>
      </w:r>
      <w:r w:rsidRPr="00D77960">
        <w:rPr>
          <w:rFonts w:ascii="Abadi" w:hAnsi="Abadi" w:cs="Arial"/>
          <w:spacing w:val="54"/>
          <w:sz w:val="21"/>
          <w:szCs w:val="21"/>
        </w:rPr>
        <w:t xml:space="preserve"> </w:t>
      </w:r>
      <w:r w:rsidRPr="00D77960">
        <w:rPr>
          <w:rFonts w:ascii="Abadi" w:hAnsi="Abadi" w:cs="Arial"/>
          <w:sz w:val="21"/>
          <w:szCs w:val="21"/>
        </w:rPr>
        <w:t>Congreso</w:t>
      </w:r>
      <w:r w:rsidRPr="00D77960">
        <w:rPr>
          <w:rFonts w:ascii="Abadi" w:hAnsi="Abadi" w:cs="Arial"/>
          <w:spacing w:val="55"/>
          <w:sz w:val="21"/>
          <w:szCs w:val="21"/>
        </w:rPr>
        <w:t xml:space="preserve"> </w:t>
      </w:r>
      <w:r w:rsidRPr="00D77960">
        <w:rPr>
          <w:rFonts w:ascii="Abadi" w:hAnsi="Abadi" w:cs="Arial"/>
          <w:sz w:val="21"/>
          <w:szCs w:val="21"/>
        </w:rPr>
        <w:t>del</w:t>
      </w:r>
      <w:r w:rsidRPr="00D77960">
        <w:rPr>
          <w:rFonts w:ascii="Abadi" w:hAnsi="Abadi" w:cs="Arial"/>
          <w:spacing w:val="54"/>
          <w:sz w:val="21"/>
          <w:szCs w:val="21"/>
        </w:rPr>
        <w:t xml:space="preserve"> </w:t>
      </w:r>
      <w:r w:rsidRPr="00D77960">
        <w:rPr>
          <w:rFonts w:ascii="Abadi" w:hAnsi="Abadi" w:cs="Arial"/>
          <w:sz w:val="21"/>
          <w:szCs w:val="21"/>
        </w:rPr>
        <w:t>Estado</w:t>
      </w:r>
      <w:r w:rsidRPr="00D77960">
        <w:rPr>
          <w:rFonts w:ascii="Abadi" w:hAnsi="Abadi" w:cs="Arial"/>
          <w:spacing w:val="55"/>
          <w:sz w:val="21"/>
          <w:szCs w:val="21"/>
        </w:rPr>
        <w:t xml:space="preserve"> </w:t>
      </w:r>
      <w:r w:rsidRPr="00D77960">
        <w:rPr>
          <w:rFonts w:ascii="Abadi" w:hAnsi="Abadi" w:cs="Arial"/>
          <w:sz w:val="21"/>
          <w:szCs w:val="21"/>
        </w:rPr>
        <w:t>Libre</w:t>
      </w:r>
      <w:r w:rsidRPr="00D77960">
        <w:rPr>
          <w:rFonts w:ascii="Abadi" w:hAnsi="Abadi" w:cs="Arial"/>
          <w:spacing w:val="53"/>
          <w:sz w:val="21"/>
          <w:szCs w:val="21"/>
        </w:rPr>
        <w:t xml:space="preserve"> </w:t>
      </w:r>
      <w:r w:rsidRPr="00D77960">
        <w:rPr>
          <w:rFonts w:ascii="Abadi" w:hAnsi="Abadi" w:cs="Arial"/>
          <w:sz w:val="21"/>
          <w:szCs w:val="21"/>
        </w:rPr>
        <w:t>y</w:t>
      </w:r>
      <w:r w:rsidRPr="00D77960">
        <w:rPr>
          <w:rFonts w:ascii="Abadi" w:hAnsi="Abadi" w:cs="Arial"/>
          <w:spacing w:val="55"/>
          <w:sz w:val="21"/>
          <w:szCs w:val="21"/>
        </w:rPr>
        <w:t xml:space="preserve"> </w:t>
      </w:r>
      <w:r w:rsidRPr="00D77960">
        <w:rPr>
          <w:rFonts w:ascii="Abadi" w:hAnsi="Abadi" w:cs="Arial"/>
          <w:sz w:val="21"/>
          <w:szCs w:val="21"/>
        </w:rPr>
        <w:t>Soberano</w:t>
      </w:r>
      <w:r w:rsidRPr="00D77960">
        <w:rPr>
          <w:rFonts w:ascii="Abadi" w:hAnsi="Abadi" w:cs="Arial"/>
          <w:spacing w:val="53"/>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Guanajuato,</w:t>
      </w:r>
      <w:r w:rsidRPr="00D77960">
        <w:rPr>
          <w:rFonts w:ascii="Abadi" w:hAnsi="Abadi" w:cs="Arial"/>
          <w:spacing w:val="14"/>
          <w:sz w:val="21"/>
          <w:szCs w:val="21"/>
        </w:rPr>
        <w:t xml:space="preserve"> </w:t>
      </w:r>
      <w:r w:rsidRPr="00D77960">
        <w:rPr>
          <w:rFonts w:ascii="Abadi" w:hAnsi="Abadi" w:cs="Arial"/>
          <w:sz w:val="21"/>
          <w:szCs w:val="21"/>
        </w:rPr>
        <w:t>con</w:t>
      </w:r>
      <w:r w:rsidRPr="00D77960">
        <w:rPr>
          <w:rFonts w:ascii="Abadi" w:hAnsi="Abadi" w:cs="Arial"/>
          <w:spacing w:val="14"/>
          <w:sz w:val="21"/>
          <w:szCs w:val="21"/>
        </w:rPr>
        <w:t xml:space="preserve"> </w:t>
      </w:r>
      <w:r w:rsidRPr="00D77960">
        <w:rPr>
          <w:rFonts w:ascii="Abadi" w:hAnsi="Abadi" w:cs="Arial"/>
          <w:sz w:val="21"/>
          <w:szCs w:val="21"/>
        </w:rPr>
        <w:t>fundamento</w:t>
      </w:r>
      <w:r w:rsidRPr="00D77960">
        <w:rPr>
          <w:rFonts w:ascii="Abadi" w:hAnsi="Abadi" w:cs="Arial"/>
          <w:spacing w:val="15"/>
          <w:sz w:val="21"/>
          <w:szCs w:val="21"/>
        </w:rPr>
        <w:t xml:space="preserve"> </w:t>
      </w:r>
      <w:r w:rsidRPr="00D77960">
        <w:rPr>
          <w:rFonts w:ascii="Abadi" w:hAnsi="Abadi" w:cs="Arial"/>
          <w:sz w:val="21"/>
          <w:szCs w:val="21"/>
        </w:rPr>
        <w:t>en</w:t>
      </w:r>
      <w:r w:rsidRPr="00D77960">
        <w:rPr>
          <w:rFonts w:ascii="Abadi" w:hAnsi="Abadi" w:cs="Arial"/>
          <w:spacing w:val="16"/>
          <w:sz w:val="21"/>
          <w:szCs w:val="21"/>
        </w:rPr>
        <w:t xml:space="preserve"> </w:t>
      </w:r>
      <w:r w:rsidRPr="00D77960">
        <w:rPr>
          <w:rFonts w:ascii="Abadi" w:hAnsi="Abadi" w:cs="Arial"/>
          <w:sz w:val="21"/>
          <w:szCs w:val="21"/>
        </w:rPr>
        <w:t>lo</w:t>
      </w:r>
      <w:r w:rsidRPr="00D77960">
        <w:rPr>
          <w:rFonts w:ascii="Abadi" w:hAnsi="Abadi" w:cs="Arial"/>
          <w:spacing w:val="14"/>
          <w:sz w:val="21"/>
          <w:szCs w:val="21"/>
        </w:rPr>
        <w:t xml:space="preserve"> </w:t>
      </w:r>
      <w:r w:rsidRPr="00D77960">
        <w:rPr>
          <w:rFonts w:ascii="Abadi" w:hAnsi="Abadi" w:cs="Arial"/>
          <w:sz w:val="21"/>
          <w:szCs w:val="21"/>
        </w:rPr>
        <w:t>dispuesto</w:t>
      </w:r>
      <w:r w:rsidRPr="00D77960">
        <w:rPr>
          <w:rFonts w:ascii="Abadi" w:hAnsi="Abadi" w:cs="Arial"/>
          <w:spacing w:val="16"/>
          <w:sz w:val="21"/>
          <w:szCs w:val="21"/>
        </w:rPr>
        <w:t xml:space="preserve"> </w:t>
      </w:r>
      <w:r w:rsidRPr="00D77960">
        <w:rPr>
          <w:rFonts w:ascii="Abadi" w:hAnsi="Abadi" w:cs="Arial"/>
          <w:sz w:val="21"/>
          <w:szCs w:val="21"/>
        </w:rPr>
        <w:t>por</w:t>
      </w:r>
      <w:r w:rsidRPr="00D77960">
        <w:rPr>
          <w:rFonts w:ascii="Abadi" w:hAnsi="Abadi" w:cs="Arial"/>
          <w:spacing w:val="15"/>
          <w:sz w:val="21"/>
          <w:szCs w:val="21"/>
        </w:rPr>
        <w:t xml:space="preserve"> </w:t>
      </w:r>
      <w:r w:rsidRPr="00D77960">
        <w:rPr>
          <w:rFonts w:ascii="Abadi" w:hAnsi="Abadi" w:cs="Arial"/>
          <w:sz w:val="21"/>
          <w:szCs w:val="21"/>
        </w:rPr>
        <w:t>los</w:t>
      </w:r>
      <w:r w:rsidRPr="00D77960">
        <w:rPr>
          <w:rFonts w:ascii="Abadi" w:hAnsi="Abadi" w:cs="Arial"/>
          <w:spacing w:val="14"/>
          <w:sz w:val="21"/>
          <w:szCs w:val="21"/>
        </w:rPr>
        <w:t xml:space="preserve"> </w:t>
      </w:r>
      <w:r w:rsidRPr="00D77960">
        <w:rPr>
          <w:rFonts w:ascii="Abadi" w:hAnsi="Abadi" w:cs="Arial"/>
          <w:sz w:val="21"/>
          <w:szCs w:val="21"/>
        </w:rPr>
        <w:t>artículos</w:t>
      </w:r>
      <w:r w:rsidRPr="00D77960">
        <w:rPr>
          <w:rFonts w:ascii="Abadi" w:hAnsi="Abadi" w:cs="Arial"/>
          <w:spacing w:val="14"/>
          <w:sz w:val="21"/>
          <w:szCs w:val="21"/>
        </w:rPr>
        <w:t xml:space="preserve"> </w:t>
      </w:r>
      <w:r w:rsidRPr="00D77960">
        <w:rPr>
          <w:rFonts w:ascii="Abadi" w:hAnsi="Abadi" w:cs="Arial"/>
          <w:sz w:val="21"/>
          <w:szCs w:val="21"/>
        </w:rPr>
        <w:t>56</w:t>
      </w:r>
      <w:r w:rsidRPr="00D77960">
        <w:rPr>
          <w:rFonts w:ascii="Abadi" w:hAnsi="Abadi" w:cs="Arial"/>
          <w:spacing w:val="14"/>
          <w:sz w:val="21"/>
          <w:szCs w:val="21"/>
        </w:rPr>
        <w:t xml:space="preserve"> </w:t>
      </w:r>
      <w:r w:rsidRPr="00D77960">
        <w:rPr>
          <w:rFonts w:ascii="Abadi" w:hAnsi="Abadi" w:cs="Arial"/>
          <w:sz w:val="21"/>
          <w:szCs w:val="21"/>
        </w:rPr>
        <w:t>fracción</w:t>
      </w:r>
      <w:r w:rsidRPr="00D77960">
        <w:rPr>
          <w:rFonts w:ascii="Abadi" w:hAnsi="Abadi" w:cs="Arial"/>
          <w:spacing w:val="17"/>
          <w:sz w:val="21"/>
          <w:szCs w:val="21"/>
        </w:rPr>
        <w:t xml:space="preserve"> </w:t>
      </w:r>
      <w:r w:rsidRPr="00D77960">
        <w:rPr>
          <w:rFonts w:ascii="Abadi" w:hAnsi="Abadi" w:cs="Arial"/>
          <w:sz w:val="21"/>
          <w:szCs w:val="21"/>
        </w:rPr>
        <w:t>II,</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4"/>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Constitución</w:t>
      </w:r>
      <w:r w:rsidRPr="00D77960">
        <w:rPr>
          <w:rFonts w:ascii="Abadi" w:hAnsi="Abadi" w:cs="Arial"/>
          <w:spacing w:val="4"/>
          <w:sz w:val="21"/>
          <w:szCs w:val="21"/>
        </w:rPr>
        <w:t xml:space="preserve"> </w:t>
      </w:r>
      <w:r w:rsidRPr="00D77960">
        <w:rPr>
          <w:rFonts w:ascii="Abadi" w:hAnsi="Abadi" w:cs="Arial"/>
          <w:sz w:val="21"/>
          <w:szCs w:val="21"/>
        </w:rPr>
        <w:t>Política</w:t>
      </w:r>
      <w:r w:rsidRPr="00D77960">
        <w:rPr>
          <w:rFonts w:ascii="Abadi" w:hAnsi="Abadi" w:cs="Arial"/>
          <w:spacing w:val="2"/>
          <w:sz w:val="21"/>
          <w:szCs w:val="21"/>
        </w:rPr>
        <w:t xml:space="preserve"> </w:t>
      </w:r>
      <w:r w:rsidRPr="00D77960">
        <w:rPr>
          <w:rFonts w:ascii="Abadi" w:hAnsi="Abadi" w:cs="Arial"/>
          <w:sz w:val="21"/>
          <w:szCs w:val="21"/>
        </w:rPr>
        <w:t>para</w:t>
      </w:r>
      <w:r w:rsidRPr="00D77960">
        <w:rPr>
          <w:rFonts w:ascii="Abadi" w:hAnsi="Abadi" w:cs="Arial"/>
          <w:spacing w:val="4"/>
          <w:sz w:val="21"/>
          <w:szCs w:val="21"/>
        </w:rPr>
        <w:t xml:space="preserve"> </w:t>
      </w:r>
      <w:r w:rsidRPr="00D77960">
        <w:rPr>
          <w:rFonts w:ascii="Abadi" w:hAnsi="Abadi" w:cs="Arial"/>
          <w:sz w:val="21"/>
          <w:szCs w:val="21"/>
        </w:rPr>
        <w:t>el Estado</w:t>
      </w:r>
      <w:r w:rsidRPr="00D77960">
        <w:rPr>
          <w:rFonts w:ascii="Abadi" w:hAnsi="Abadi" w:cs="Arial"/>
          <w:spacing w:val="2"/>
          <w:sz w:val="21"/>
          <w:szCs w:val="21"/>
        </w:rPr>
        <w:t xml:space="preserve"> </w:t>
      </w:r>
      <w:r w:rsidRPr="00D77960">
        <w:rPr>
          <w:rFonts w:ascii="Abadi" w:hAnsi="Abadi" w:cs="Arial"/>
          <w:sz w:val="21"/>
          <w:szCs w:val="21"/>
        </w:rPr>
        <w:t>de</w:t>
      </w:r>
      <w:r w:rsidRPr="00D77960">
        <w:rPr>
          <w:rFonts w:ascii="Abadi" w:hAnsi="Abadi" w:cs="Arial"/>
          <w:spacing w:val="2"/>
          <w:sz w:val="21"/>
          <w:szCs w:val="21"/>
        </w:rPr>
        <w:t xml:space="preserve"> </w:t>
      </w:r>
      <w:r w:rsidRPr="00D77960">
        <w:rPr>
          <w:rFonts w:ascii="Abadi" w:hAnsi="Abadi" w:cs="Arial"/>
          <w:sz w:val="21"/>
          <w:szCs w:val="21"/>
        </w:rPr>
        <w:t>Guanajuato;</w:t>
      </w:r>
      <w:r w:rsidRPr="00D77960">
        <w:rPr>
          <w:rFonts w:ascii="Abadi" w:hAnsi="Abadi" w:cs="Arial"/>
          <w:spacing w:val="4"/>
          <w:sz w:val="21"/>
          <w:szCs w:val="21"/>
        </w:rPr>
        <w:t xml:space="preserve"> </w:t>
      </w:r>
      <w:r w:rsidRPr="00D77960">
        <w:rPr>
          <w:rFonts w:ascii="Abadi" w:hAnsi="Abadi" w:cs="Arial"/>
          <w:sz w:val="21"/>
          <w:szCs w:val="21"/>
        </w:rPr>
        <w:t>y 167</w:t>
      </w:r>
      <w:r w:rsidRPr="00D77960">
        <w:rPr>
          <w:rFonts w:ascii="Abadi" w:hAnsi="Abadi" w:cs="Arial"/>
          <w:spacing w:val="4"/>
          <w:sz w:val="21"/>
          <w:szCs w:val="21"/>
        </w:rPr>
        <w:t xml:space="preserve"> </w:t>
      </w:r>
      <w:r w:rsidRPr="00D77960">
        <w:rPr>
          <w:rFonts w:ascii="Abadi" w:hAnsi="Abadi" w:cs="Arial"/>
          <w:sz w:val="21"/>
          <w:szCs w:val="21"/>
        </w:rPr>
        <w:t>fracción</w:t>
      </w:r>
      <w:r w:rsidRPr="00D77960">
        <w:rPr>
          <w:rFonts w:ascii="Abadi" w:hAnsi="Abadi" w:cs="Arial"/>
          <w:spacing w:val="3"/>
          <w:sz w:val="21"/>
          <w:szCs w:val="21"/>
        </w:rPr>
        <w:t xml:space="preserve"> </w:t>
      </w:r>
      <w:r w:rsidRPr="00D77960">
        <w:rPr>
          <w:rFonts w:ascii="Abadi" w:hAnsi="Abadi" w:cs="Arial"/>
          <w:sz w:val="21"/>
          <w:szCs w:val="21"/>
        </w:rPr>
        <w:t>II,</w:t>
      </w:r>
      <w:r w:rsidRPr="00D77960">
        <w:rPr>
          <w:rFonts w:ascii="Abadi" w:hAnsi="Abadi" w:cs="Arial"/>
          <w:spacing w:val="4"/>
          <w:sz w:val="21"/>
          <w:szCs w:val="21"/>
        </w:rPr>
        <w:t xml:space="preserve"> </w:t>
      </w:r>
      <w:r w:rsidRPr="00D77960">
        <w:rPr>
          <w:rFonts w:ascii="Abadi" w:hAnsi="Abadi" w:cs="Arial"/>
          <w:sz w:val="21"/>
          <w:szCs w:val="21"/>
        </w:rPr>
        <w:t>168</w:t>
      </w:r>
      <w:r w:rsidRPr="00D77960">
        <w:rPr>
          <w:rFonts w:ascii="Abadi" w:hAnsi="Abadi" w:cs="Arial"/>
          <w:spacing w:val="4"/>
          <w:sz w:val="21"/>
          <w:szCs w:val="21"/>
        </w:rPr>
        <w:t xml:space="preserve"> </w:t>
      </w:r>
      <w:r w:rsidRPr="00D77960">
        <w:rPr>
          <w:rFonts w:ascii="Abadi" w:hAnsi="Abadi" w:cs="Arial"/>
          <w:sz w:val="21"/>
          <w:szCs w:val="21"/>
        </w:rPr>
        <w:t>y 209</w:t>
      </w:r>
      <w:r w:rsidRPr="00D77960">
        <w:rPr>
          <w:rFonts w:ascii="Abadi" w:hAnsi="Abadi" w:cs="Arial"/>
          <w:spacing w:val="2"/>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la</w:t>
      </w:r>
      <w:r w:rsidRPr="00D77960">
        <w:rPr>
          <w:rFonts w:ascii="Abadi" w:hAnsi="Abadi" w:cs="Arial"/>
          <w:spacing w:val="23"/>
          <w:sz w:val="21"/>
          <w:szCs w:val="21"/>
        </w:rPr>
        <w:t xml:space="preserve"> </w:t>
      </w:r>
      <w:r w:rsidRPr="00D77960">
        <w:rPr>
          <w:rFonts w:ascii="Abadi" w:hAnsi="Abadi" w:cs="Arial"/>
          <w:sz w:val="21"/>
          <w:szCs w:val="21"/>
        </w:rPr>
        <w:t>Ley</w:t>
      </w:r>
      <w:r w:rsidRPr="00D77960">
        <w:rPr>
          <w:rFonts w:ascii="Abadi" w:hAnsi="Abadi" w:cs="Arial"/>
          <w:spacing w:val="20"/>
          <w:sz w:val="21"/>
          <w:szCs w:val="21"/>
        </w:rPr>
        <w:t xml:space="preserve"> </w:t>
      </w:r>
      <w:r w:rsidRPr="00D77960">
        <w:rPr>
          <w:rFonts w:ascii="Abadi" w:hAnsi="Abadi" w:cs="Arial"/>
          <w:sz w:val="21"/>
          <w:szCs w:val="21"/>
        </w:rPr>
        <w:t>Orgánica</w:t>
      </w:r>
      <w:r w:rsidRPr="00D77960">
        <w:rPr>
          <w:rFonts w:ascii="Abadi" w:hAnsi="Abadi" w:cs="Arial"/>
          <w:spacing w:val="21"/>
          <w:sz w:val="21"/>
          <w:szCs w:val="21"/>
        </w:rPr>
        <w:t xml:space="preserve"> </w:t>
      </w:r>
      <w:r w:rsidRPr="00D77960">
        <w:rPr>
          <w:rFonts w:ascii="Abadi" w:hAnsi="Abadi" w:cs="Arial"/>
          <w:sz w:val="21"/>
          <w:szCs w:val="21"/>
        </w:rPr>
        <w:t>del</w:t>
      </w:r>
      <w:r w:rsidRPr="00D77960">
        <w:rPr>
          <w:rFonts w:ascii="Abadi" w:hAnsi="Abadi" w:cs="Arial"/>
          <w:spacing w:val="22"/>
          <w:sz w:val="21"/>
          <w:szCs w:val="21"/>
        </w:rPr>
        <w:t xml:space="preserve"> </w:t>
      </w:r>
      <w:r w:rsidRPr="00D77960">
        <w:rPr>
          <w:rFonts w:ascii="Abadi" w:hAnsi="Abadi" w:cs="Arial"/>
          <w:sz w:val="21"/>
          <w:szCs w:val="21"/>
        </w:rPr>
        <w:t>Poder</w:t>
      </w:r>
      <w:r w:rsidRPr="00D77960">
        <w:rPr>
          <w:rFonts w:ascii="Abadi" w:hAnsi="Abadi" w:cs="Arial"/>
          <w:spacing w:val="20"/>
          <w:sz w:val="21"/>
          <w:szCs w:val="21"/>
        </w:rPr>
        <w:t xml:space="preserve"> </w:t>
      </w:r>
      <w:r w:rsidRPr="00D77960">
        <w:rPr>
          <w:rFonts w:ascii="Abadi" w:hAnsi="Abadi" w:cs="Arial"/>
          <w:sz w:val="21"/>
          <w:szCs w:val="21"/>
        </w:rPr>
        <w:t>Legislativo</w:t>
      </w:r>
      <w:r w:rsidRPr="00D77960">
        <w:rPr>
          <w:rFonts w:ascii="Abadi" w:hAnsi="Abadi" w:cs="Arial"/>
          <w:spacing w:val="24"/>
          <w:sz w:val="21"/>
          <w:szCs w:val="21"/>
        </w:rPr>
        <w:t xml:space="preserve"> </w:t>
      </w:r>
      <w:r w:rsidRPr="00D77960">
        <w:rPr>
          <w:rFonts w:ascii="Abadi" w:hAnsi="Abadi" w:cs="Arial"/>
          <w:sz w:val="21"/>
          <w:szCs w:val="21"/>
        </w:rPr>
        <w:t>del</w:t>
      </w:r>
      <w:r w:rsidRPr="00D77960">
        <w:rPr>
          <w:rFonts w:ascii="Abadi" w:hAnsi="Abadi" w:cs="Arial"/>
          <w:spacing w:val="22"/>
          <w:sz w:val="21"/>
          <w:szCs w:val="21"/>
        </w:rPr>
        <w:t xml:space="preserve"> </w:t>
      </w:r>
      <w:r w:rsidRPr="00D77960">
        <w:rPr>
          <w:rFonts w:ascii="Abadi" w:hAnsi="Abadi" w:cs="Arial"/>
          <w:sz w:val="21"/>
          <w:szCs w:val="21"/>
        </w:rPr>
        <w:t>Estado</w:t>
      </w:r>
      <w:r w:rsidRPr="00D77960">
        <w:rPr>
          <w:rFonts w:ascii="Abadi" w:hAnsi="Abadi" w:cs="Arial"/>
          <w:spacing w:val="21"/>
          <w:sz w:val="21"/>
          <w:szCs w:val="21"/>
        </w:rPr>
        <w:t xml:space="preserve"> </w:t>
      </w:r>
      <w:r w:rsidRPr="00D77960">
        <w:rPr>
          <w:rFonts w:ascii="Abadi" w:hAnsi="Abadi" w:cs="Arial"/>
          <w:sz w:val="21"/>
          <w:szCs w:val="21"/>
        </w:rPr>
        <w:t>de</w:t>
      </w:r>
      <w:r w:rsidRPr="00D77960">
        <w:rPr>
          <w:rFonts w:ascii="Abadi" w:hAnsi="Abadi" w:cs="Arial"/>
          <w:spacing w:val="21"/>
          <w:sz w:val="21"/>
          <w:szCs w:val="21"/>
        </w:rPr>
        <w:t xml:space="preserve"> </w:t>
      </w:r>
      <w:r w:rsidRPr="00D77960">
        <w:rPr>
          <w:rFonts w:ascii="Abadi" w:hAnsi="Abadi" w:cs="Arial"/>
          <w:sz w:val="21"/>
          <w:szCs w:val="21"/>
        </w:rPr>
        <w:t>Guanajuato,</w:t>
      </w:r>
      <w:r w:rsidRPr="00D77960">
        <w:rPr>
          <w:rFonts w:ascii="Abadi" w:hAnsi="Abadi" w:cs="Arial"/>
          <w:spacing w:val="21"/>
          <w:sz w:val="21"/>
          <w:szCs w:val="21"/>
        </w:rPr>
        <w:t xml:space="preserve"> </w:t>
      </w:r>
      <w:r w:rsidRPr="00D77960">
        <w:rPr>
          <w:rFonts w:ascii="Abadi" w:hAnsi="Abadi" w:cs="Arial"/>
          <w:sz w:val="21"/>
          <w:szCs w:val="21"/>
        </w:rPr>
        <w:t>nos</w:t>
      </w:r>
      <w:r w:rsidRPr="00D77960">
        <w:rPr>
          <w:rFonts w:ascii="Abadi" w:hAnsi="Abadi" w:cs="Arial"/>
          <w:spacing w:val="20"/>
          <w:sz w:val="21"/>
          <w:szCs w:val="21"/>
        </w:rPr>
        <w:t xml:space="preserve"> </w:t>
      </w:r>
      <w:r w:rsidRPr="00D77960">
        <w:rPr>
          <w:rFonts w:ascii="Abadi" w:hAnsi="Abadi" w:cs="Arial"/>
          <w:sz w:val="21"/>
          <w:szCs w:val="21"/>
        </w:rPr>
        <w:t>permitimos</w:t>
      </w:r>
      <w:r w:rsidRPr="00D77960">
        <w:rPr>
          <w:rFonts w:ascii="Abadi" w:hAnsi="Abadi" w:cs="Arial"/>
          <w:spacing w:val="-1"/>
          <w:sz w:val="21"/>
          <w:szCs w:val="21"/>
        </w:rPr>
        <w:t xml:space="preserve"> </w:t>
      </w:r>
      <w:r w:rsidRPr="00D77960">
        <w:rPr>
          <w:rFonts w:ascii="Abadi" w:hAnsi="Abadi" w:cs="Arial"/>
          <w:sz w:val="21"/>
          <w:szCs w:val="21"/>
        </w:rPr>
        <w:t>someter a</w:t>
      </w:r>
      <w:r w:rsidRPr="00D77960">
        <w:rPr>
          <w:rFonts w:ascii="Abadi" w:hAnsi="Abadi" w:cs="Arial"/>
          <w:spacing w:val="2"/>
          <w:sz w:val="21"/>
          <w:szCs w:val="21"/>
        </w:rPr>
        <w:t xml:space="preserve"> </w:t>
      </w:r>
      <w:r w:rsidRPr="00D77960">
        <w:rPr>
          <w:rFonts w:ascii="Abadi" w:hAnsi="Abadi" w:cs="Arial"/>
          <w:sz w:val="21"/>
          <w:szCs w:val="21"/>
        </w:rPr>
        <w:t>la</w:t>
      </w:r>
      <w:r w:rsidRPr="00D77960">
        <w:rPr>
          <w:rFonts w:ascii="Abadi" w:hAnsi="Abadi" w:cs="Arial"/>
          <w:spacing w:val="2"/>
          <w:sz w:val="21"/>
          <w:szCs w:val="21"/>
        </w:rPr>
        <w:t xml:space="preserve"> </w:t>
      </w:r>
      <w:r w:rsidRPr="00D77960">
        <w:rPr>
          <w:rFonts w:ascii="Abadi" w:hAnsi="Abadi" w:cs="Arial"/>
          <w:sz w:val="21"/>
          <w:szCs w:val="21"/>
        </w:rPr>
        <w:t>consideración</w:t>
      </w:r>
      <w:r w:rsidRPr="00D77960">
        <w:rPr>
          <w:rFonts w:ascii="Abadi" w:hAnsi="Abadi" w:cs="Arial"/>
          <w:spacing w:val="2"/>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esta</w:t>
      </w:r>
      <w:r w:rsidRPr="00D77960">
        <w:rPr>
          <w:rFonts w:ascii="Abadi" w:hAnsi="Abadi" w:cs="Arial"/>
          <w:spacing w:val="2"/>
          <w:sz w:val="21"/>
          <w:szCs w:val="21"/>
        </w:rPr>
        <w:t xml:space="preserve"> </w:t>
      </w:r>
      <w:r w:rsidRPr="00D77960">
        <w:rPr>
          <w:rFonts w:ascii="Abadi" w:hAnsi="Abadi" w:cs="Arial"/>
          <w:sz w:val="21"/>
          <w:szCs w:val="21"/>
        </w:rPr>
        <w:t>Honorable</w:t>
      </w:r>
      <w:r w:rsidRPr="00D77960">
        <w:rPr>
          <w:rFonts w:ascii="Abadi" w:hAnsi="Abadi" w:cs="Arial"/>
          <w:spacing w:val="2"/>
          <w:sz w:val="21"/>
          <w:szCs w:val="21"/>
        </w:rPr>
        <w:t xml:space="preserve"> </w:t>
      </w:r>
      <w:r w:rsidRPr="00D77960">
        <w:rPr>
          <w:rFonts w:ascii="Abadi" w:hAnsi="Abadi" w:cs="Arial"/>
          <w:sz w:val="21"/>
          <w:szCs w:val="21"/>
        </w:rPr>
        <w:t>Asamblea,</w:t>
      </w:r>
      <w:r w:rsidRPr="00D77960">
        <w:rPr>
          <w:rFonts w:ascii="Abadi" w:hAnsi="Abadi" w:cs="Arial"/>
          <w:spacing w:val="2"/>
          <w:sz w:val="21"/>
          <w:szCs w:val="21"/>
        </w:rPr>
        <w:t xml:space="preserve"> </w:t>
      </w:r>
      <w:r w:rsidRPr="00D77960">
        <w:rPr>
          <w:rFonts w:ascii="Abadi" w:hAnsi="Abadi" w:cs="Arial"/>
          <w:sz w:val="21"/>
          <w:szCs w:val="21"/>
        </w:rPr>
        <w:t>la</w:t>
      </w:r>
      <w:r w:rsidRPr="00D77960">
        <w:rPr>
          <w:rFonts w:ascii="Abadi" w:hAnsi="Abadi" w:cs="Arial"/>
          <w:spacing w:val="2"/>
          <w:sz w:val="21"/>
          <w:szCs w:val="21"/>
        </w:rPr>
        <w:t xml:space="preserve"> </w:t>
      </w:r>
      <w:r w:rsidRPr="00D77960">
        <w:rPr>
          <w:rFonts w:ascii="Abadi" w:hAnsi="Abadi" w:cs="Arial"/>
          <w:sz w:val="21"/>
          <w:szCs w:val="21"/>
        </w:rPr>
        <w:t>presente</w:t>
      </w:r>
      <w:r w:rsidRPr="00D77960">
        <w:rPr>
          <w:rFonts w:ascii="Abadi" w:hAnsi="Abadi" w:cs="Arial"/>
          <w:spacing w:val="2"/>
          <w:sz w:val="21"/>
          <w:szCs w:val="21"/>
        </w:rPr>
        <w:t xml:space="preserve"> </w:t>
      </w:r>
      <w:r w:rsidRPr="00D77960">
        <w:rPr>
          <w:rFonts w:ascii="Abadi" w:hAnsi="Abadi" w:cs="Arial"/>
          <w:sz w:val="21"/>
          <w:szCs w:val="21"/>
        </w:rPr>
        <w:t>Iniciativa</w:t>
      </w:r>
      <w:r w:rsidRPr="00D77960">
        <w:rPr>
          <w:rFonts w:ascii="Abadi" w:hAnsi="Abadi" w:cs="Arial"/>
          <w:spacing w:val="2"/>
          <w:sz w:val="21"/>
          <w:szCs w:val="21"/>
        </w:rPr>
        <w:t xml:space="preserve"> </w:t>
      </w:r>
      <w:r w:rsidRPr="00D77960">
        <w:rPr>
          <w:rFonts w:ascii="Abadi" w:hAnsi="Abadi" w:cs="Arial"/>
          <w:sz w:val="21"/>
          <w:szCs w:val="21"/>
        </w:rPr>
        <w:t>con</w:t>
      </w:r>
      <w:r w:rsidRPr="00D77960">
        <w:rPr>
          <w:rFonts w:ascii="Abadi" w:hAnsi="Abadi" w:cs="Arial"/>
          <w:spacing w:val="-1"/>
          <w:sz w:val="21"/>
          <w:szCs w:val="21"/>
        </w:rPr>
        <w:t xml:space="preserve"> </w:t>
      </w:r>
      <w:r w:rsidRPr="00D77960">
        <w:rPr>
          <w:rFonts w:ascii="Abadi" w:hAnsi="Abadi" w:cs="Arial"/>
          <w:sz w:val="21"/>
          <w:szCs w:val="21"/>
        </w:rPr>
        <w:t>proyecto</w:t>
      </w:r>
      <w:r w:rsidRPr="00D77960">
        <w:rPr>
          <w:rFonts w:ascii="Abadi" w:hAnsi="Abadi" w:cs="Arial"/>
          <w:spacing w:val="5"/>
          <w:sz w:val="21"/>
          <w:szCs w:val="21"/>
        </w:rPr>
        <w:t xml:space="preserve"> </w:t>
      </w:r>
      <w:r w:rsidRPr="00D77960">
        <w:rPr>
          <w:rFonts w:ascii="Abadi" w:hAnsi="Abadi" w:cs="Arial"/>
          <w:sz w:val="21"/>
          <w:szCs w:val="21"/>
        </w:rPr>
        <w:t>de</w:t>
      </w:r>
      <w:r w:rsidRPr="00D77960">
        <w:rPr>
          <w:rFonts w:ascii="Abadi" w:hAnsi="Abadi" w:cs="Arial"/>
          <w:spacing w:val="7"/>
          <w:sz w:val="21"/>
          <w:szCs w:val="21"/>
        </w:rPr>
        <w:t xml:space="preserve"> </w:t>
      </w:r>
      <w:r w:rsidRPr="00D77960">
        <w:rPr>
          <w:rFonts w:ascii="Abadi" w:hAnsi="Abadi" w:cs="Arial"/>
          <w:sz w:val="21"/>
          <w:szCs w:val="21"/>
        </w:rPr>
        <w:t>Decreto</w:t>
      </w:r>
      <w:r w:rsidRPr="00D77960">
        <w:rPr>
          <w:rFonts w:ascii="Abadi" w:hAnsi="Abadi" w:cs="Arial"/>
          <w:spacing w:val="5"/>
          <w:sz w:val="21"/>
          <w:szCs w:val="21"/>
        </w:rPr>
        <w:t xml:space="preserve"> </w:t>
      </w:r>
      <w:r w:rsidRPr="00D77960">
        <w:rPr>
          <w:rFonts w:ascii="Abadi" w:hAnsi="Abadi" w:cs="Arial"/>
          <w:sz w:val="21"/>
          <w:szCs w:val="21"/>
        </w:rPr>
        <w:t>por</w:t>
      </w:r>
      <w:r w:rsidRPr="00D77960">
        <w:rPr>
          <w:rFonts w:ascii="Abadi" w:hAnsi="Abadi" w:cs="Arial"/>
          <w:spacing w:val="5"/>
          <w:sz w:val="21"/>
          <w:szCs w:val="21"/>
        </w:rPr>
        <w:t xml:space="preserve"> </w:t>
      </w:r>
      <w:r w:rsidRPr="00D77960">
        <w:rPr>
          <w:rFonts w:ascii="Abadi" w:hAnsi="Abadi" w:cs="Arial"/>
          <w:sz w:val="21"/>
          <w:szCs w:val="21"/>
        </w:rPr>
        <w:t>el</w:t>
      </w:r>
      <w:r w:rsidRPr="00D77960">
        <w:rPr>
          <w:rFonts w:ascii="Abadi" w:hAnsi="Abadi" w:cs="Arial"/>
          <w:spacing w:val="5"/>
          <w:sz w:val="21"/>
          <w:szCs w:val="21"/>
        </w:rPr>
        <w:t xml:space="preserve"> </w:t>
      </w:r>
      <w:r w:rsidRPr="00D77960">
        <w:rPr>
          <w:rFonts w:ascii="Abadi" w:hAnsi="Abadi" w:cs="Arial"/>
          <w:sz w:val="21"/>
          <w:szCs w:val="21"/>
        </w:rPr>
        <w:t>que</w:t>
      </w:r>
      <w:r w:rsidRPr="00D77960">
        <w:rPr>
          <w:rFonts w:ascii="Abadi" w:hAnsi="Abadi" w:cs="Arial"/>
          <w:spacing w:val="11"/>
          <w:sz w:val="21"/>
          <w:szCs w:val="21"/>
        </w:rPr>
        <w:t xml:space="preserve"> </w:t>
      </w:r>
      <w:r w:rsidRPr="00D77960">
        <w:rPr>
          <w:rFonts w:ascii="Abadi" w:hAnsi="Abadi" w:cs="Arial"/>
          <w:sz w:val="21"/>
          <w:szCs w:val="21"/>
        </w:rPr>
        <w:t>se</w:t>
      </w:r>
      <w:r w:rsidRPr="00D77960">
        <w:rPr>
          <w:rFonts w:ascii="Abadi" w:hAnsi="Abadi" w:cs="Arial"/>
          <w:spacing w:val="7"/>
          <w:sz w:val="21"/>
          <w:szCs w:val="21"/>
        </w:rPr>
        <w:t xml:space="preserve"> </w:t>
      </w:r>
      <w:r w:rsidRPr="00D77960">
        <w:rPr>
          <w:rFonts w:ascii="Abadi" w:hAnsi="Abadi" w:cs="Arial"/>
          <w:sz w:val="21"/>
          <w:szCs w:val="21"/>
        </w:rPr>
        <w:t>adicionan</w:t>
      </w:r>
      <w:r w:rsidRPr="00D77960">
        <w:rPr>
          <w:rFonts w:ascii="Abadi" w:hAnsi="Abadi" w:cs="Arial"/>
          <w:spacing w:val="6"/>
          <w:sz w:val="21"/>
          <w:szCs w:val="21"/>
        </w:rPr>
        <w:t xml:space="preserve"> </w:t>
      </w:r>
      <w:r w:rsidRPr="00D77960">
        <w:rPr>
          <w:rFonts w:ascii="Abadi" w:hAnsi="Abadi" w:cs="Arial"/>
          <w:sz w:val="21"/>
          <w:szCs w:val="21"/>
        </w:rPr>
        <w:t>las</w:t>
      </w:r>
      <w:r w:rsidRPr="00D77960">
        <w:rPr>
          <w:rFonts w:ascii="Abadi" w:hAnsi="Abadi" w:cs="Arial"/>
          <w:spacing w:val="6"/>
          <w:sz w:val="21"/>
          <w:szCs w:val="21"/>
        </w:rPr>
        <w:t xml:space="preserve"> </w:t>
      </w:r>
      <w:r w:rsidRPr="00D77960">
        <w:rPr>
          <w:rFonts w:ascii="Abadi" w:hAnsi="Abadi" w:cs="Arial"/>
          <w:sz w:val="21"/>
          <w:szCs w:val="21"/>
        </w:rPr>
        <w:t>fracciones</w:t>
      </w:r>
      <w:r w:rsidRPr="00D77960">
        <w:rPr>
          <w:rFonts w:ascii="Abadi" w:hAnsi="Abadi" w:cs="Arial"/>
          <w:spacing w:val="4"/>
          <w:sz w:val="21"/>
          <w:szCs w:val="21"/>
        </w:rPr>
        <w:t xml:space="preserve"> </w:t>
      </w:r>
      <w:r w:rsidRPr="00D77960">
        <w:rPr>
          <w:rFonts w:ascii="Abadi" w:hAnsi="Abadi" w:cs="Arial"/>
          <w:sz w:val="21"/>
          <w:szCs w:val="21"/>
        </w:rPr>
        <w:t>X,</w:t>
      </w:r>
      <w:r w:rsidRPr="00D77960">
        <w:rPr>
          <w:rFonts w:ascii="Abadi" w:hAnsi="Abadi" w:cs="Arial"/>
          <w:spacing w:val="6"/>
          <w:sz w:val="21"/>
          <w:szCs w:val="21"/>
        </w:rPr>
        <w:t xml:space="preserve"> </w:t>
      </w:r>
      <w:r w:rsidRPr="00D77960">
        <w:rPr>
          <w:rFonts w:ascii="Abadi" w:hAnsi="Abadi" w:cs="Arial"/>
          <w:sz w:val="21"/>
          <w:szCs w:val="21"/>
        </w:rPr>
        <w:t>XI,</w:t>
      </w:r>
      <w:r w:rsidRPr="00D77960">
        <w:rPr>
          <w:rFonts w:ascii="Abadi" w:hAnsi="Abadi" w:cs="Arial"/>
          <w:spacing w:val="7"/>
          <w:sz w:val="21"/>
          <w:szCs w:val="21"/>
        </w:rPr>
        <w:t xml:space="preserve"> </w:t>
      </w:r>
      <w:r w:rsidRPr="00D77960">
        <w:rPr>
          <w:rFonts w:ascii="Abadi" w:hAnsi="Abadi" w:cs="Arial"/>
          <w:sz w:val="21"/>
          <w:szCs w:val="21"/>
        </w:rPr>
        <w:t>XII,</w:t>
      </w:r>
      <w:r w:rsidRPr="00D77960">
        <w:rPr>
          <w:rFonts w:ascii="Abadi" w:hAnsi="Abadi" w:cs="Arial"/>
          <w:spacing w:val="7"/>
          <w:sz w:val="21"/>
          <w:szCs w:val="21"/>
        </w:rPr>
        <w:t xml:space="preserve"> </w:t>
      </w:r>
      <w:r w:rsidRPr="00D77960">
        <w:rPr>
          <w:rFonts w:ascii="Abadi" w:hAnsi="Abadi" w:cs="Arial"/>
          <w:sz w:val="21"/>
          <w:szCs w:val="21"/>
        </w:rPr>
        <w:t>XIII,</w:t>
      </w:r>
      <w:r w:rsidRPr="00D77960">
        <w:rPr>
          <w:rFonts w:ascii="Abadi" w:hAnsi="Abadi" w:cs="Arial"/>
          <w:spacing w:val="6"/>
          <w:sz w:val="21"/>
          <w:szCs w:val="21"/>
        </w:rPr>
        <w:t xml:space="preserve"> </w:t>
      </w:r>
      <w:r w:rsidRPr="00D77960">
        <w:rPr>
          <w:rFonts w:ascii="Abadi" w:hAnsi="Abadi" w:cs="Arial"/>
          <w:sz w:val="21"/>
          <w:szCs w:val="21"/>
        </w:rPr>
        <w:t>XIV,</w:t>
      </w:r>
      <w:r w:rsidRPr="00D77960">
        <w:rPr>
          <w:rFonts w:ascii="Abadi" w:hAnsi="Abadi" w:cs="Arial"/>
          <w:spacing w:val="6"/>
          <w:sz w:val="21"/>
          <w:szCs w:val="21"/>
        </w:rPr>
        <w:t xml:space="preserve"> </w:t>
      </w:r>
      <w:r w:rsidRPr="00D77960">
        <w:rPr>
          <w:rFonts w:ascii="Abadi" w:hAnsi="Abadi" w:cs="Arial"/>
          <w:sz w:val="21"/>
          <w:szCs w:val="21"/>
        </w:rPr>
        <w:t>XV</w:t>
      </w:r>
      <w:r w:rsidRPr="00D77960">
        <w:rPr>
          <w:rFonts w:ascii="Abadi" w:hAnsi="Abadi" w:cs="Arial"/>
          <w:spacing w:val="-1"/>
          <w:sz w:val="21"/>
          <w:szCs w:val="21"/>
        </w:rPr>
        <w:t xml:space="preserve"> </w:t>
      </w:r>
      <w:r w:rsidRPr="00D77960">
        <w:rPr>
          <w:rFonts w:ascii="Abadi" w:hAnsi="Abadi" w:cs="Arial"/>
          <w:sz w:val="21"/>
          <w:szCs w:val="21"/>
        </w:rPr>
        <w:t>y</w:t>
      </w:r>
      <w:r w:rsidRPr="00D77960">
        <w:rPr>
          <w:rFonts w:ascii="Abadi" w:hAnsi="Abadi" w:cs="Arial"/>
          <w:spacing w:val="23"/>
          <w:sz w:val="21"/>
          <w:szCs w:val="21"/>
        </w:rPr>
        <w:t xml:space="preserve"> </w:t>
      </w:r>
      <w:r w:rsidRPr="00D77960">
        <w:rPr>
          <w:rFonts w:ascii="Abadi" w:hAnsi="Abadi" w:cs="Arial"/>
          <w:sz w:val="21"/>
          <w:szCs w:val="21"/>
        </w:rPr>
        <w:t>XVI</w:t>
      </w:r>
      <w:r w:rsidRPr="00D77960">
        <w:rPr>
          <w:rFonts w:ascii="Abadi" w:hAnsi="Abadi" w:cs="Arial"/>
          <w:spacing w:val="23"/>
          <w:sz w:val="21"/>
          <w:szCs w:val="21"/>
        </w:rPr>
        <w:t xml:space="preserve"> </w:t>
      </w:r>
      <w:r w:rsidRPr="00D77960">
        <w:rPr>
          <w:rFonts w:ascii="Abadi" w:hAnsi="Abadi" w:cs="Arial"/>
          <w:sz w:val="21"/>
          <w:szCs w:val="21"/>
        </w:rPr>
        <w:t>del</w:t>
      </w:r>
      <w:r w:rsidRPr="00D77960">
        <w:rPr>
          <w:rFonts w:ascii="Abadi" w:hAnsi="Abadi" w:cs="Arial"/>
          <w:spacing w:val="22"/>
          <w:sz w:val="21"/>
          <w:szCs w:val="21"/>
        </w:rPr>
        <w:t xml:space="preserve"> </w:t>
      </w:r>
      <w:r w:rsidRPr="00D77960">
        <w:rPr>
          <w:rFonts w:ascii="Abadi" w:hAnsi="Abadi" w:cs="Arial"/>
          <w:sz w:val="21"/>
          <w:szCs w:val="21"/>
        </w:rPr>
        <w:t>artículo</w:t>
      </w:r>
      <w:r w:rsidRPr="00D77960">
        <w:rPr>
          <w:rFonts w:ascii="Abadi" w:hAnsi="Abadi" w:cs="Arial"/>
          <w:spacing w:val="23"/>
          <w:sz w:val="21"/>
          <w:szCs w:val="21"/>
        </w:rPr>
        <w:t xml:space="preserve"> </w:t>
      </w:r>
      <w:r w:rsidRPr="00D77960">
        <w:rPr>
          <w:rFonts w:ascii="Abadi" w:hAnsi="Abadi" w:cs="Arial"/>
          <w:sz w:val="21"/>
          <w:szCs w:val="21"/>
        </w:rPr>
        <w:t>3,</w:t>
      </w:r>
      <w:r w:rsidRPr="00D77960">
        <w:rPr>
          <w:rFonts w:ascii="Abadi" w:hAnsi="Abadi" w:cs="Arial"/>
          <w:spacing w:val="23"/>
          <w:sz w:val="21"/>
          <w:szCs w:val="21"/>
        </w:rPr>
        <w:t xml:space="preserve"> </w:t>
      </w:r>
      <w:r w:rsidRPr="00D77960">
        <w:rPr>
          <w:rFonts w:ascii="Abadi" w:hAnsi="Abadi" w:cs="Arial"/>
          <w:sz w:val="21"/>
          <w:szCs w:val="21"/>
        </w:rPr>
        <w:t>recorriéndose</w:t>
      </w:r>
      <w:r w:rsidRPr="00D77960">
        <w:rPr>
          <w:rFonts w:ascii="Abadi" w:hAnsi="Abadi" w:cs="Arial"/>
          <w:spacing w:val="23"/>
          <w:sz w:val="21"/>
          <w:szCs w:val="21"/>
        </w:rPr>
        <w:t xml:space="preserve"> </w:t>
      </w:r>
      <w:r w:rsidRPr="00D77960">
        <w:rPr>
          <w:rFonts w:ascii="Abadi" w:hAnsi="Abadi" w:cs="Arial"/>
          <w:sz w:val="21"/>
          <w:szCs w:val="21"/>
        </w:rPr>
        <w:t>en</w:t>
      </w:r>
      <w:r w:rsidRPr="00D77960">
        <w:rPr>
          <w:rFonts w:ascii="Abadi" w:hAnsi="Abadi" w:cs="Arial"/>
          <w:spacing w:val="23"/>
          <w:sz w:val="21"/>
          <w:szCs w:val="21"/>
        </w:rPr>
        <w:t xml:space="preserve"> </w:t>
      </w:r>
      <w:r w:rsidRPr="00D77960">
        <w:rPr>
          <w:rFonts w:ascii="Abadi" w:hAnsi="Abadi" w:cs="Arial"/>
          <w:sz w:val="21"/>
          <w:szCs w:val="21"/>
        </w:rPr>
        <w:t>su</w:t>
      </w:r>
      <w:r w:rsidRPr="00D77960">
        <w:rPr>
          <w:rFonts w:ascii="Abadi" w:hAnsi="Abadi" w:cs="Arial"/>
          <w:spacing w:val="21"/>
          <w:sz w:val="21"/>
          <w:szCs w:val="21"/>
        </w:rPr>
        <w:t xml:space="preserve"> </w:t>
      </w:r>
      <w:r w:rsidRPr="00D77960">
        <w:rPr>
          <w:rFonts w:ascii="Abadi" w:hAnsi="Abadi" w:cs="Arial"/>
          <w:sz w:val="21"/>
          <w:szCs w:val="21"/>
        </w:rPr>
        <w:t>orden</w:t>
      </w:r>
      <w:r w:rsidRPr="00D77960">
        <w:rPr>
          <w:rFonts w:ascii="Abadi" w:hAnsi="Abadi" w:cs="Arial"/>
          <w:spacing w:val="23"/>
          <w:sz w:val="21"/>
          <w:szCs w:val="21"/>
        </w:rPr>
        <w:t xml:space="preserve"> </w:t>
      </w:r>
      <w:r w:rsidRPr="00D77960">
        <w:rPr>
          <w:rFonts w:ascii="Abadi" w:hAnsi="Abadi" w:cs="Arial"/>
          <w:sz w:val="21"/>
          <w:szCs w:val="21"/>
        </w:rPr>
        <w:t>las</w:t>
      </w:r>
      <w:r w:rsidRPr="00D77960">
        <w:rPr>
          <w:rFonts w:ascii="Abadi" w:hAnsi="Abadi" w:cs="Arial"/>
          <w:spacing w:val="23"/>
          <w:sz w:val="21"/>
          <w:szCs w:val="21"/>
        </w:rPr>
        <w:t xml:space="preserve"> </w:t>
      </w:r>
      <w:r w:rsidRPr="00D77960">
        <w:rPr>
          <w:rFonts w:ascii="Abadi" w:hAnsi="Abadi" w:cs="Arial"/>
          <w:sz w:val="21"/>
          <w:szCs w:val="21"/>
        </w:rPr>
        <w:t>subsecuentes,</w:t>
      </w:r>
      <w:r w:rsidRPr="00D77960">
        <w:rPr>
          <w:rFonts w:ascii="Abadi" w:hAnsi="Abadi" w:cs="Arial"/>
          <w:spacing w:val="30"/>
          <w:sz w:val="21"/>
          <w:szCs w:val="21"/>
        </w:rPr>
        <w:t xml:space="preserve"> </w:t>
      </w:r>
      <w:r w:rsidRPr="00D77960">
        <w:rPr>
          <w:rFonts w:ascii="Abadi" w:hAnsi="Abadi" w:cs="Arial"/>
          <w:sz w:val="21"/>
          <w:szCs w:val="21"/>
        </w:rPr>
        <w:t>así</w:t>
      </w:r>
      <w:r w:rsidRPr="00D77960">
        <w:rPr>
          <w:rFonts w:ascii="Abadi" w:hAnsi="Abadi" w:cs="Arial"/>
          <w:spacing w:val="23"/>
          <w:sz w:val="21"/>
          <w:szCs w:val="21"/>
        </w:rPr>
        <w:t xml:space="preserve"> </w:t>
      </w:r>
      <w:r w:rsidRPr="00D77960">
        <w:rPr>
          <w:rFonts w:ascii="Abadi" w:hAnsi="Abadi" w:cs="Arial"/>
          <w:sz w:val="21"/>
          <w:szCs w:val="21"/>
        </w:rPr>
        <w:t>como,</w:t>
      </w:r>
      <w:r w:rsidRPr="00D77960">
        <w:rPr>
          <w:rFonts w:ascii="Abadi" w:hAnsi="Abadi" w:cs="Arial"/>
          <w:spacing w:val="25"/>
          <w:sz w:val="21"/>
          <w:szCs w:val="21"/>
        </w:rPr>
        <w:t xml:space="preserve"> </w:t>
      </w:r>
      <w:r w:rsidRPr="00D77960">
        <w:rPr>
          <w:rFonts w:ascii="Abadi" w:hAnsi="Abadi" w:cs="Arial"/>
          <w:sz w:val="21"/>
          <w:szCs w:val="21"/>
        </w:rPr>
        <w:t>una</w:t>
      </w:r>
      <w:r w:rsidRPr="00D77960">
        <w:rPr>
          <w:rFonts w:ascii="Abadi" w:hAnsi="Abadi" w:cs="Arial"/>
          <w:spacing w:val="-1"/>
          <w:sz w:val="21"/>
          <w:szCs w:val="21"/>
        </w:rPr>
        <w:t xml:space="preserve"> </w:t>
      </w:r>
      <w:r w:rsidRPr="00D77960">
        <w:rPr>
          <w:rFonts w:ascii="Abadi" w:hAnsi="Abadi" w:cs="Arial"/>
          <w:sz w:val="21"/>
          <w:szCs w:val="21"/>
        </w:rPr>
        <w:t>reforma</w:t>
      </w:r>
      <w:r w:rsidRPr="00D77960">
        <w:rPr>
          <w:rFonts w:ascii="Abadi" w:hAnsi="Abadi" w:cs="Arial"/>
          <w:spacing w:val="-7"/>
          <w:sz w:val="21"/>
          <w:szCs w:val="21"/>
        </w:rPr>
        <w:t xml:space="preserve"> </w:t>
      </w:r>
      <w:r w:rsidRPr="00D77960">
        <w:rPr>
          <w:rFonts w:ascii="Abadi" w:hAnsi="Abadi" w:cs="Arial"/>
          <w:sz w:val="21"/>
          <w:szCs w:val="21"/>
        </w:rPr>
        <w:t>al</w:t>
      </w:r>
      <w:r w:rsidRPr="00D77960">
        <w:rPr>
          <w:rFonts w:ascii="Abadi" w:hAnsi="Abadi" w:cs="Arial"/>
          <w:spacing w:val="-6"/>
          <w:sz w:val="21"/>
          <w:szCs w:val="21"/>
        </w:rPr>
        <w:t xml:space="preserve"> </w:t>
      </w:r>
      <w:r w:rsidRPr="00D77960">
        <w:rPr>
          <w:rFonts w:ascii="Abadi" w:hAnsi="Abadi" w:cs="Arial"/>
          <w:sz w:val="21"/>
          <w:szCs w:val="21"/>
        </w:rPr>
        <w:t>segundo</w:t>
      </w:r>
      <w:r w:rsidRPr="00D77960">
        <w:rPr>
          <w:rFonts w:ascii="Abadi" w:hAnsi="Abadi" w:cs="Arial"/>
          <w:spacing w:val="-5"/>
          <w:sz w:val="21"/>
          <w:szCs w:val="21"/>
        </w:rPr>
        <w:t xml:space="preserve"> </w:t>
      </w:r>
      <w:r w:rsidRPr="00D77960">
        <w:rPr>
          <w:rFonts w:ascii="Abadi" w:hAnsi="Abadi" w:cs="Arial"/>
          <w:sz w:val="21"/>
          <w:szCs w:val="21"/>
        </w:rPr>
        <w:t>párrafo</w:t>
      </w:r>
      <w:r w:rsidRPr="00D77960">
        <w:rPr>
          <w:rFonts w:ascii="Abadi" w:hAnsi="Abadi" w:cs="Arial"/>
          <w:spacing w:val="-2"/>
          <w:sz w:val="21"/>
          <w:szCs w:val="21"/>
        </w:rPr>
        <w:t xml:space="preserve"> </w:t>
      </w:r>
      <w:r w:rsidRPr="00D77960">
        <w:rPr>
          <w:rFonts w:ascii="Abadi" w:hAnsi="Abadi" w:cs="Arial"/>
          <w:sz w:val="21"/>
          <w:szCs w:val="21"/>
        </w:rPr>
        <w:t>y</w:t>
      </w:r>
      <w:r w:rsidRPr="00D77960">
        <w:rPr>
          <w:rFonts w:ascii="Abadi" w:hAnsi="Abadi" w:cs="Arial"/>
          <w:spacing w:val="-6"/>
          <w:sz w:val="21"/>
          <w:szCs w:val="21"/>
        </w:rPr>
        <w:t xml:space="preserve"> </w:t>
      </w:r>
      <w:r w:rsidRPr="00D77960">
        <w:rPr>
          <w:rFonts w:ascii="Abadi" w:hAnsi="Abadi" w:cs="Arial"/>
          <w:sz w:val="21"/>
          <w:szCs w:val="21"/>
        </w:rPr>
        <w:t>la</w:t>
      </w:r>
      <w:r w:rsidRPr="00D77960">
        <w:rPr>
          <w:rFonts w:ascii="Abadi" w:hAnsi="Abadi" w:cs="Arial"/>
          <w:spacing w:val="-5"/>
          <w:sz w:val="21"/>
          <w:szCs w:val="21"/>
        </w:rPr>
        <w:t xml:space="preserve"> </w:t>
      </w:r>
      <w:r w:rsidRPr="00D77960">
        <w:rPr>
          <w:rFonts w:ascii="Abadi" w:hAnsi="Abadi" w:cs="Arial"/>
          <w:sz w:val="21"/>
          <w:szCs w:val="21"/>
        </w:rPr>
        <w:t>adición</w:t>
      </w:r>
      <w:r w:rsidRPr="00D77960">
        <w:rPr>
          <w:rFonts w:ascii="Abadi" w:hAnsi="Abadi" w:cs="Arial"/>
          <w:spacing w:val="-7"/>
          <w:sz w:val="21"/>
          <w:szCs w:val="21"/>
        </w:rPr>
        <w:t xml:space="preserve"> </w:t>
      </w:r>
      <w:r w:rsidRPr="00D77960">
        <w:rPr>
          <w:rFonts w:ascii="Abadi" w:hAnsi="Abadi" w:cs="Arial"/>
          <w:sz w:val="21"/>
          <w:szCs w:val="21"/>
        </w:rPr>
        <w:t>de</w:t>
      </w:r>
      <w:r w:rsidRPr="00D77960">
        <w:rPr>
          <w:rFonts w:ascii="Abadi" w:hAnsi="Abadi" w:cs="Arial"/>
          <w:spacing w:val="-4"/>
          <w:sz w:val="21"/>
          <w:szCs w:val="21"/>
        </w:rPr>
        <w:t xml:space="preserve"> </w:t>
      </w:r>
      <w:r w:rsidRPr="00D77960">
        <w:rPr>
          <w:rFonts w:ascii="Abadi" w:hAnsi="Abadi" w:cs="Arial"/>
          <w:sz w:val="21"/>
          <w:szCs w:val="21"/>
        </w:rPr>
        <w:t>un</w:t>
      </w:r>
      <w:r w:rsidRPr="00D77960">
        <w:rPr>
          <w:rFonts w:ascii="Abadi" w:hAnsi="Abadi" w:cs="Arial"/>
          <w:spacing w:val="-7"/>
          <w:sz w:val="21"/>
          <w:szCs w:val="21"/>
        </w:rPr>
        <w:t xml:space="preserve"> </w:t>
      </w:r>
      <w:r w:rsidRPr="00D77960">
        <w:rPr>
          <w:rFonts w:ascii="Abadi" w:hAnsi="Abadi" w:cs="Arial"/>
          <w:sz w:val="21"/>
          <w:szCs w:val="21"/>
        </w:rPr>
        <w:t>tercer</w:t>
      </w:r>
      <w:r w:rsidRPr="00D77960">
        <w:rPr>
          <w:rFonts w:ascii="Abadi" w:hAnsi="Abadi" w:cs="Arial"/>
          <w:spacing w:val="-6"/>
          <w:sz w:val="21"/>
          <w:szCs w:val="21"/>
        </w:rPr>
        <w:t xml:space="preserve"> </w:t>
      </w:r>
      <w:r w:rsidRPr="00D77960">
        <w:rPr>
          <w:rFonts w:ascii="Abadi" w:hAnsi="Abadi" w:cs="Arial"/>
          <w:sz w:val="21"/>
          <w:szCs w:val="21"/>
        </w:rPr>
        <w:t>y</w:t>
      </w:r>
      <w:r w:rsidRPr="00D77960">
        <w:rPr>
          <w:rFonts w:ascii="Abadi" w:hAnsi="Abadi" w:cs="Arial"/>
          <w:spacing w:val="-6"/>
          <w:sz w:val="21"/>
          <w:szCs w:val="21"/>
        </w:rPr>
        <w:t xml:space="preserve"> </w:t>
      </w:r>
      <w:r w:rsidRPr="00D77960">
        <w:rPr>
          <w:rFonts w:ascii="Abadi" w:hAnsi="Abadi" w:cs="Arial"/>
          <w:sz w:val="21"/>
          <w:szCs w:val="21"/>
        </w:rPr>
        <w:t>cuarto</w:t>
      </w:r>
      <w:r w:rsidRPr="00D77960">
        <w:rPr>
          <w:rFonts w:ascii="Abadi" w:hAnsi="Abadi" w:cs="Arial"/>
          <w:spacing w:val="-5"/>
          <w:sz w:val="21"/>
          <w:szCs w:val="21"/>
        </w:rPr>
        <w:t xml:space="preserve"> </w:t>
      </w:r>
      <w:r w:rsidRPr="00D77960">
        <w:rPr>
          <w:rFonts w:ascii="Abadi" w:hAnsi="Abadi" w:cs="Arial"/>
          <w:sz w:val="21"/>
          <w:szCs w:val="21"/>
        </w:rPr>
        <w:t>párrafo</w:t>
      </w:r>
      <w:r w:rsidRPr="00D77960">
        <w:rPr>
          <w:rFonts w:ascii="Abadi" w:hAnsi="Abadi" w:cs="Arial"/>
          <w:spacing w:val="-7"/>
          <w:sz w:val="21"/>
          <w:szCs w:val="21"/>
        </w:rPr>
        <w:t xml:space="preserve"> </w:t>
      </w:r>
      <w:r w:rsidRPr="00D77960">
        <w:rPr>
          <w:rFonts w:ascii="Abadi" w:hAnsi="Abadi" w:cs="Arial"/>
          <w:sz w:val="21"/>
          <w:szCs w:val="21"/>
        </w:rPr>
        <w:t>al</w:t>
      </w:r>
      <w:r w:rsidRPr="00D77960">
        <w:rPr>
          <w:rFonts w:ascii="Abadi" w:hAnsi="Abadi" w:cs="Arial"/>
          <w:spacing w:val="-6"/>
          <w:sz w:val="21"/>
          <w:szCs w:val="21"/>
        </w:rPr>
        <w:t xml:space="preserve"> </w:t>
      </w:r>
      <w:r w:rsidRPr="00D77960">
        <w:rPr>
          <w:rFonts w:ascii="Abadi" w:hAnsi="Abadi" w:cs="Arial"/>
          <w:sz w:val="21"/>
          <w:szCs w:val="21"/>
        </w:rPr>
        <w:t>artículo</w:t>
      </w:r>
      <w:r w:rsidRPr="00D77960">
        <w:rPr>
          <w:rFonts w:ascii="Abadi" w:hAnsi="Abadi" w:cs="Arial"/>
          <w:spacing w:val="-5"/>
          <w:sz w:val="21"/>
          <w:szCs w:val="21"/>
        </w:rPr>
        <w:t xml:space="preserve"> </w:t>
      </w:r>
      <w:r w:rsidRPr="00D77960">
        <w:rPr>
          <w:rFonts w:ascii="Abadi" w:hAnsi="Abadi" w:cs="Arial"/>
          <w:sz w:val="21"/>
          <w:szCs w:val="21"/>
        </w:rPr>
        <w:t>185,</w:t>
      </w:r>
      <w:r w:rsidRPr="00D77960">
        <w:rPr>
          <w:rFonts w:ascii="Abadi" w:hAnsi="Abadi" w:cs="Arial"/>
          <w:spacing w:val="-1"/>
          <w:sz w:val="21"/>
          <w:szCs w:val="21"/>
        </w:rPr>
        <w:t xml:space="preserve"> </w:t>
      </w:r>
      <w:r w:rsidRPr="00D77960">
        <w:rPr>
          <w:rFonts w:ascii="Abadi" w:hAnsi="Abadi" w:cs="Arial"/>
          <w:sz w:val="21"/>
          <w:szCs w:val="21"/>
        </w:rPr>
        <w:t>recorriéndose</w:t>
      </w:r>
      <w:r w:rsidRPr="00D77960">
        <w:rPr>
          <w:rFonts w:ascii="Abadi" w:hAnsi="Abadi" w:cs="Arial"/>
          <w:spacing w:val="63"/>
          <w:w w:val="150"/>
          <w:sz w:val="21"/>
          <w:szCs w:val="21"/>
        </w:rPr>
        <w:t xml:space="preserve"> </w:t>
      </w:r>
      <w:r w:rsidRPr="00D77960">
        <w:rPr>
          <w:rFonts w:ascii="Abadi" w:hAnsi="Abadi" w:cs="Arial"/>
          <w:sz w:val="21"/>
          <w:szCs w:val="21"/>
        </w:rPr>
        <w:t>en</w:t>
      </w:r>
      <w:r w:rsidRPr="00D77960">
        <w:rPr>
          <w:rFonts w:ascii="Abadi" w:hAnsi="Abadi" w:cs="Arial"/>
          <w:spacing w:val="63"/>
          <w:w w:val="150"/>
          <w:sz w:val="21"/>
          <w:szCs w:val="21"/>
        </w:rPr>
        <w:t xml:space="preserve"> </w:t>
      </w:r>
      <w:r w:rsidRPr="00D77960">
        <w:rPr>
          <w:rFonts w:ascii="Abadi" w:hAnsi="Abadi" w:cs="Arial"/>
          <w:sz w:val="21"/>
          <w:szCs w:val="21"/>
        </w:rPr>
        <w:t>su</w:t>
      </w:r>
      <w:r w:rsidRPr="00D77960">
        <w:rPr>
          <w:rFonts w:ascii="Abadi" w:hAnsi="Abadi" w:cs="Arial"/>
          <w:spacing w:val="61"/>
          <w:w w:val="150"/>
          <w:sz w:val="21"/>
          <w:szCs w:val="21"/>
        </w:rPr>
        <w:t xml:space="preserve"> </w:t>
      </w:r>
      <w:r w:rsidRPr="00D77960">
        <w:rPr>
          <w:rFonts w:ascii="Abadi" w:hAnsi="Abadi" w:cs="Arial"/>
          <w:sz w:val="21"/>
          <w:szCs w:val="21"/>
        </w:rPr>
        <w:t>orden</w:t>
      </w:r>
      <w:r w:rsidRPr="00D77960">
        <w:rPr>
          <w:rFonts w:ascii="Abadi" w:hAnsi="Abadi" w:cs="Arial"/>
          <w:spacing w:val="63"/>
          <w:w w:val="150"/>
          <w:sz w:val="21"/>
          <w:szCs w:val="21"/>
        </w:rPr>
        <w:t xml:space="preserve"> </w:t>
      </w:r>
      <w:r w:rsidRPr="00D77960">
        <w:rPr>
          <w:rFonts w:ascii="Abadi" w:hAnsi="Abadi" w:cs="Arial"/>
          <w:sz w:val="21"/>
          <w:szCs w:val="21"/>
        </w:rPr>
        <w:t>los</w:t>
      </w:r>
      <w:r w:rsidRPr="00D77960">
        <w:rPr>
          <w:rFonts w:ascii="Abadi" w:hAnsi="Abadi" w:cs="Arial"/>
          <w:spacing w:val="61"/>
          <w:w w:val="150"/>
          <w:sz w:val="21"/>
          <w:szCs w:val="21"/>
        </w:rPr>
        <w:t xml:space="preserve"> </w:t>
      </w:r>
      <w:r w:rsidRPr="00D77960">
        <w:rPr>
          <w:rFonts w:ascii="Abadi" w:hAnsi="Abadi" w:cs="Arial"/>
          <w:sz w:val="21"/>
          <w:szCs w:val="21"/>
        </w:rPr>
        <w:t>subsecuentes,</w:t>
      </w:r>
      <w:r w:rsidRPr="00D77960">
        <w:rPr>
          <w:rFonts w:ascii="Abadi" w:hAnsi="Abadi" w:cs="Arial"/>
          <w:spacing w:val="62"/>
          <w:w w:val="150"/>
          <w:sz w:val="21"/>
          <w:szCs w:val="21"/>
        </w:rPr>
        <w:t xml:space="preserve"> </w:t>
      </w:r>
      <w:r w:rsidRPr="00D77960">
        <w:rPr>
          <w:rFonts w:ascii="Abadi" w:hAnsi="Abadi" w:cs="Arial"/>
          <w:sz w:val="21"/>
          <w:szCs w:val="21"/>
        </w:rPr>
        <w:t>de</w:t>
      </w:r>
      <w:r w:rsidRPr="00D77960">
        <w:rPr>
          <w:rFonts w:ascii="Abadi" w:hAnsi="Abadi" w:cs="Arial"/>
          <w:spacing w:val="63"/>
          <w:w w:val="150"/>
          <w:sz w:val="21"/>
          <w:szCs w:val="21"/>
        </w:rPr>
        <w:t xml:space="preserve"> </w:t>
      </w:r>
      <w:r w:rsidRPr="00D77960">
        <w:rPr>
          <w:rFonts w:ascii="Abadi" w:hAnsi="Abadi" w:cs="Arial"/>
          <w:sz w:val="21"/>
          <w:szCs w:val="21"/>
        </w:rPr>
        <w:t>la</w:t>
      </w:r>
      <w:r w:rsidRPr="00D77960">
        <w:rPr>
          <w:rFonts w:ascii="Abadi" w:hAnsi="Abadi" w:cs="Arial"/>
          <w:spacing w:val="61"/>
          <w:w w:val="150"/>
          <w:sz w:val="21"/>
          <w:szCs w:val="21"/>
        </w:rPr>
        <w:t xml:space="preserve"> </w:t>
      </w:r>
      <w:r w:rsidRPr="00D77960">
        <w:rPr>
          <w:rFonts w:ascii="Abadi" w:hAnsi="Abadi" w:cs="Arial"/>
          <w:sz w:val="21"/>
          <w:szCs w:val="21"/>
        </w:rPr>
        <w:t>Ley</w:t>
      </w:r>
      <w:r w:rsidRPr="00D77960">
        <w:rPr>
          <w:rFonts w:ascii="Abadi" w:hAnsi="Abadi" w:cs="Arial"/>
          <w:spacing w:val="63"/>
          <w:w w:val="150"/>
          <w:sz w:val="21"/>
          <w:szCs w:val="21"/>
        </w:rPr>
        <w:t xml:space="preserve"> </w:t>
      </w:r>
      <w:r w:rsidRPr="00D77960">
        <w:rPr>
          <w:rFonts w:ascii="Abadi" w:hAnsi="Abadi" w:cs="Arial"/>
          <w:sz w:val="21"/>
          <w:szCs w:val="21"/>
        </w:rPr>
        <w:t>de</w:t>
      </w:r>
      <w:r w:rsidRPr="00D77960">
        <w:rPr>
          <w:rFonts w:ascii="Abadi" w:hAnsi="Abadi" w:cs="Arial"/>
          <w:spacing w:val="61"/>
          <w:w w:val="150"/>
          <w:sz w:val="21"/>
          <w:szCs w:val="21"/>
        </w:rPr>
        <w:t xml:space="preserve"> </w:t>
      </w:r>
      <w:r w:rsidRPr="00D77960">
        <w:rPr>
          <w:rFonts w:ascii="Abadi" w:hAnsi="Abadi" w:cs="Arial"/>
          <w:sz w:val="21"/>
          <w:szCs w:val="21"/>
        </w:rPr>
        <w:t>Instituciones</w:t>
      </w:r>
      <w:r w:rsidRPr="00D77960">
        <w:rPr>
          <w:rFonts w:ascii="Abadi" w:hAnsi="Abadi" w:cs="Arial"/>
          <w:spacing w:val="60"/>
          <w:w w:val="150"/>
          <w:sz w:val="21"/>
          <w:szCs w:val="21"/>
        </w:rPr>
        <w:t xml:space="preserve"> </w:t>
      </w:r>
      <w:r w:rsidRPr="00D77960">
        <w:rPr>
          <w:rFonts w:ascii="Abadi" w:hAnsi="Abadi" w:cs="Arial"/>
          <w:sz w:val="21"/>
          <w:szCs w:val="21"/>
        </w:rPr>
        <w:t>y</w:t>
      </w:r>
      <w:r w:rsidRPr="00D77960">
        <w:rPr>
          <w:rFonts w:ascii="Abadi" w:hAnsi="Abadi" w:cs="Arial"/>
          <w:spacing w:val="-1"/>
          <w:sz w:val="21"/>
          <w:szCs w:val="21"/>
        </w:rPr>
        <w:t xml:space="preserve"> </w:t>
      </w:r>
      <w:r w:rsidRPr="00D77960">
        <w:rPr>
          <w:rFonts w:ascii="Abadi" w:hAnsi="Abadi" w:cs="Arial"/>
          <w:sz w:val="21"/>
          <w:szCs w:val="21"/>
        </w:rPr>
        <w:t>Procedimientos</w:t>
      </w:r>
      <w:r w:rsidRPr="00D77960">
        <w:rPr>
          <w:rFonts w:ascii="Abadi" w:hAnsi="Abadi" w:cs="Arial"/>
          <w:spacing w:val="-13"/>
          <w:sz w:val="21"/>
          <w:szCs w:val="21"/>
        </w:rPr>
        <w:t xml:space="preserve"> </w:t>
      </w:r>
      <w:r w:rsidRPr="00D77960">
        <w:rPr>
          <w:rFonts w:ascii="Abadi" w:hAnsi="Abadi" w:cs="Arial"/>
          <w:sz w:val="21"/>
          <w:szCs w:val="21"/>
        </w:rPr>
        <w:t>Electorales</w:t>
      </w:r>
      <w:r w:rsidRPr="00D77960">
        <w:rPr>
          <w:rFonts w:ascii="Abadi" w:hAnsi="Abadi" w:cs="Arial"/>
          <w:spacing w:val="-11"/>
          <w:sz w:val="21"/>
          <w:szCs w:val="21"/>
        </w:rPr>
        <w:t xml:space="preserve"> </w:t>
      </w:r>
      <w:r w:rsidRPr="00D77960">
        <w:rPr>
          <w:rFonts w:ascii="Abadi" w:hAnsi="Abadi" w:cs="Arial"/>
          <w:sz w:val="21"/>
          <w:szCs w:val="21"/>
        </w:rPr>
        <w:t>para</w:t>
      </w:r>
      <w:r w:rsidRPr="00D77960">
        <w:rPr>
          <w:rFonts w:ascii="Abadi" w:hAnsi="Abadi" w:cs="Arial"/>
          <w:spacing w:val="-13"/>
          <w:sz w:val="21"/>
          <w:szCs w:val="21"/>
        </w:rPr>
        <w:t xml:space="preserve"> </w:t>
      </w:r>
      <w:r w:rsidRPr="00D77960">
        <w:rPr>
          <w:rFonts w:ascii="Abadi" w:hAnsi="Abadi" w:cs="Arial"/>
          <w:sz w:val="21"/>
          <w:szCs w:val="21"/>
        </w:rPr>
        <w:t>el</w:t>
      </w:r>
      <w:r w:rsidRPr="00D77960">
        <w:rPr>
          <w:rFonts w:ascii="Abadi" w:hAnsi="Abadi" w:cs="Arial"/>
          <w:spacing w:val="-11"/>
          <w:sz w:val="21"/>
          <w:szCs w:val="21"/>
        </w:rPr>
        <w:t xml:space="preserve"> </w:t>
      </w:r>
      <w:r w:rsidRPr="00D77960">
        <w:rPr>
          <w:rFonts w:ascii="Abadi" w:hAnsi="Abadi" w:cs="Arial"/>
          <w:sz w:val="21"/>
          <w:szCs w:val="21"/>
        </w:rPr>
        <w:t>Estado</w:t>
      </w:r>
      <w:r w:rsidRPr="00D77960">
        <w:rPr>
          <w:rFonts w:ascii="Abadi" w:hAnsi="Abadi" w:cs="Arial"/>
          <w:spacing w:val="-10"/>
          <w:sz w:val="21"/>
          <w:szCs w:val="21"/>
        </w:rPr>
        <w:t xml:space="preserve"> </w:t>
      </w:r>
      <w:r w:rsidRPr="00D77960">
        <w:rPr>
          <w:rFonts w:ascii="Abadi" w:hAnsi="Abadi" w:cs="Arial"/>
          <w:sz w:val="21"/>
          <w:szCs w:val="21"/>
        </w:rPr>
        <w:t>de</w:t>
      </w:r>
      <w:r w:rsidRPr="00D77960">
        <w:rPr>
          <w:rFonts w:ascii="Abadi" w:hAnsi="Abadi" w:cs="Arial"/>
          <w:spacing w:val="-12"/>
          <w:sz w:val="21"/>
          <w:szCs w:val="21"/>
        </w:rPr>
        <w:t xml:space="preserve"> </w:t>
      </w:r>
      <w:r w:rsidRPr="00D77960">
        <w:rPr>
          <w:rFonts w:ascii="Abadi" w:hAnsi="Abadi" w:cs="Arial"/>
          <w:sz w:val="21"/>
          <w:szCs w:val="21"/>
        </w:rPr>
        <w:t>Guanajuato,</w:t>
      </w:r>
      <w:r w:rsidRPr="00D77960">
        <w:rPr>
          <w:rFonts w:ascii="Abadi" w:hAnsi="Abadi" w:cs="Arial"/>
          <w:spacing w:val="-10"/>
          <w:sz w:val="21"/>
          <w:szCs w:val="21"/>
        </w:rPr>
        <w:t xml:space="preserve"> </w:t>
      </w:r>
      <w:r w:rsidRPr="00D77960">
        <w:rPr>
          <w:rFonts w:ascii="Abadi" w:hAnsi="Abadi" w:cs="Arial"/>
          <w:sz w:val="21"/>
          <w:szCs w:val="21"/>
        </w:rPr>
        <w:t>con</w:t>
      </w:r>
      <w:r w:rsidRPr="00D77960">
        <w:rPr>
          <w:rFonts w:ascii="Abadi" w:hAnsi="Abadi" w:cs="Arial"/>
          <w:spacing w:val="-12"/>
          <w:sz w:val="21"/>
          <w:szCs w:val="21"/>
        </w:rPr>
        <w:t xml:space="preserve"> </w:t>
      </w:r>
      <w:r w:rsidRPr="00D77960">
        <w:rPr>
          <w:rFonts w:ascii="Abadi" w:hAnsi="Abadi" w:cs="Arial"/>
          <w:sz w:val="21"/>
          <w:szCs w:val="21"/>
        </w:rPr>
        <w:t>base</w:t>
      </w:r>
      <w:r w:rsidRPr="00D77960">
        <w:rPr>
          <w:rFonts w:ascii="Abadi" w:hAnsi="Abadi" w:cs="Arial"/>
          <w:spacing w:val="-12"/>
          <w:sz w:val="21"/>
          <w:szCs w:val="21"/>
        </w:rPr>
        <w:t xml:space="preserve"> </w:t>
      </w:r>
      <w:r w:rsidRPr="00D77960">
        <w:rPr>
          <w:rFonts w:ascii="Abadi" w:hAnsi="Abadi" w:cs="Arial"/>
          <w:sz w:val="21"/>
          <w:szCs w:val="21"/>
        </w:rPr>
        <w:t>en</w:t>
      </w:r>
      <w:r w:rsidRPr="00D77960">
        <w:rPr>
          <w:rFonts w:ascii="Abadi" w:hAnsi="Abadi" w:cs="Arial"/>
          <w:spacing w:val="-10"/>
          <w:sz w:val="21"/>
          <w:szCs w:val="21"/>
        </w:rPr>
        <w:t xml:space="preserve"> </w:t>
      </w:r>
      <w:r w:rsidRPr="00D77960">
        <w:rPr>
          <w:rFonts w:ascii="Abadi" w:hAnsi="Abadi" w:cs="Arial"/>
          <w:sz w:val="21"/>
          <w:szCs w:val="21"/>
        </w:rPr>
        <w:t>la</w:t>
      </w:r>
      <w:r w:rsidRPr="00D77960">
        <w:rPr>
          <w:rFonts w:ascii="Abadi" w:hAnsi="Abadi" w:cs="Arial"/>
          <w:spacing w:val="-13"/>
          <w:sz w:val="21"/>
          <w:szCs w:val="21"/>
        </w:rPr>
        <w:t xml:space="preserve"> </w:t>
      </w:r>
      <w:r w:rsidRPr="00D77960">
        <w:rPr>
          <w:rFonts w:ascii="Abadi" w:hAnsi="Abadi" w:cs="Arial"/>
          <w:sz w:val="21"/>
          <w:szCs w:val="21"/>
        </w:rPr>
        <w:t>siguiente:</w:t>
      </w:r>
    </w:p>
    <w:p w14:paraId="73D4DE2B" w14:textId="485C1E44" w:rsidR="006A4488" w:rsidRPr="00D77960" w:rsidRDefault="006A4488" w:rsidP="003924EB">
      <w:pPr>
        <w:kinsoku w:val="0"/>
        <w:overflowPunct w:val="0"/>
        <w:autoSpaceDE w:val="0"/>
        <w:autoSpaceDN w:val="0"/>
        <w:adjustRightInd w:val="0"/>
        <w:ind w:left="39"/>
        <w:jc w:val="both"/>
        <w:rPr>
          <w:rFonts w:ascii="Abadi" w:hAnsi="Abadi" w:cs="Arial"/>
          <w:sz w:val="21"/>
          <w:szCs w:val="21"/>
        </w:rPr>
      </w:pPr>
    </w:p>
    <w:p w14:paraId="793BFE2F" w14:textId="77777777" w:rsidR="006A4488" w:rsidRPr="00D77960" w:rsidRDefault="006A4488" w:rsidP="003924EB">
      <w:pPr>
        <w:kinsoku w:val="0"/>
        <w:overflowPunct w:val="0"/>
        <w:autoSpaceDE w:val="0"/>
        <w:autoSpaceDN w:val="0"/>
        <w:adjustRightInd w:val="0"/>
        <w:spacing w:before="1"/>
        <w:ind w:left="283" w:right="539"/>
        <w:jc w:val="center"/>
        <w:rPr>
          <w:rFonts w:ascii="Abadi" w:hAnsi="Abadi" w:cs="Arial"/>
          <w:b/>
          <w:bCs/>
          <w:sz w:val="21"/>
          <w:szCs w:val="21"/>
        </w:rPr>
      </w:pPr>
      <w:r w:rsidRPr="00D77960">
        <w:rPr>
          <w:rFonts w:ascii="Abadi" w:hAnsi="Abadi" w:cs="Arial"/>
          <w:b/>
          <w:bCs/>
          <w:sz w:val="21"/>
          <w:szCs w:val="21"/>
        </w:rPr>
        <w:t>EXPOSICIÓN DE MOTIVOS</w:t>
      </w:r>
    </w:p>
    <w:p w14:paraId="11020048" w14:textId="5251AEF7" w:rsidR="006A4488" w:rsidRPr="00D77960" w:rsidRDefault="006A4488" w:rsidP="003924EB">
      <w:pPr>
        <w:kinsoku w:val="0"/>
        <w:overflowPunct w:val="0"/>
        <w:autoSpaceDE w:val="0"/>
        <w:autoSpaceDN w:val="0"/>
        <w:adjustRightInd w:val="0"/>
        <w:ind w:left="39"/>
        <w:jc w:val="both"/>
        <w:rPr>
          <w:rFonts w:ascii="Abadi" w:hAnsi="Abadi" w:cs="Arial"/>
          <w:sz w:val="21"/>
          <w:szCs w:val="21"/>
        </w:rPr>
      </w:pPr>
    </w:p>
    <w:p w14:paraId="2699C336" w14:textId="77777777" w:rsidR="00D86159" w:rsidRPr="00D77960" w:rsidRDefault="00D86159" w:rsidP="003924EB">
      <w:pPr>
        <w:kinsoku w:val="0"/>
        <w:overflowPunct w:val="0"/>
        <w:autoSpaceDE w:val="0"/>
        <w:autoSpaceDN w:val="0"/>
        <w:adjustRightInd w:val="0"/>
        <w:ind w:left="39"/>
        <w:jc w:val="both"/>
        <w:rPr>
          <w:rFonts w:ascii="Abadi" w:hAnsi="Abadi" w:cs="Arial"/>
          <w:sz w:val="21"/>
          <w:szCs w:val="21"/>
        </w:rPr>
      </w:pPr>
      <w:r w:rsidRPr="00D77960">
        <w:rPr>
          <w:rFonts w:ascii="Abadi" w:hAnsi="Abadi" w:cs="Arial"/>
          <w:sz w:val="21"/>
          <w:szCs w:val="21"/>
        </w:rPr>
        <w:t>Con</w:t>
      </w:r>
      <w:r w:rsidRPr="00D77960">
        <w:rPr>
          <w:rFonts w:ascii="Abadi" w:hAnsi="Abadi" w:cs="Arial"/>
          <w:spacing w:val="11"/>
          <w:sz w:val="21"/>
          <w:szCs w:val="21"/>
        </w:rPr>
        <w:t xml:space="preserve"> </w:t>
      </w:r>
      <w:r w:rsidRPr="00D77960">
        <w:rPr>
          <w:rFonts w:ascii="Abadi" w:hAnsi="Abadi" w:cs="Arial"/>
          <w:sz w:val="21"/>
          <w:szCs w:val="21"/>
        </w:rPr>
        <w:t>fecha</w:t>
      </w:r>
      <w:r w:rsidRPr="00D77960">
        <w:rPr>
          <w:rFonts w:ascii="Abadi" w:hAnsi="Abadi" w:cs="Arial"/>
          <w:spacing w:val="10"/>
          <w:sz w:val="21"/>
          <w:szCs w:val="21"/>
        </w:rPr>
        <w:t xml:space="preserve"> </w:t>
      </w:r>
      <w:r w:rsidRPr="00D77960">
        <w:rPr>
          <w:rFonts w:ascii="Abadi" w:hAnsi="Abadi" w:cs="Arial"/>
          <w:sz w:val="21"/>
          <w:szCs w:val="21"/>
        </w:rPr>
        <w:t>seis</w:t>
      </w:r>
      <w:r w:rsidRPr="00D77960">
        <w:rPr>
          <w:rFonts w:ascii="Abadi" w:hAnsi="Abadi" w:cs="Arial"/>
          <w:spacing w:val="9"/>
          <w:sz w:val="21"/>
          <w:szCs w:val="21"/>
        </w:rPr>
        <w:t xml:space="preserve"> </w:t>
      </w:r>
      <w:r w:rsidRPr="00D77960">
        <w:rPr>
          <w:rFonts w:ascii="Abadi" w:hAnsi="Abadi" w:cs="Arial"/>
          <w:sz w:val="21"/>
          <w:szCs w:val="21"/>
        </w:rPr>
        <w:t>de</w:t>
      </w:r>
      <w:r w:rsidRPr="00D77960">
        <w:rPr>
          <w:rFonts w:ascii="Abadi" w:hAnsi="Abadi" w:cs="Arial"/>
          <w:spacing w:val="8"/>
          <w:sz w:val="21"/>
          <w:szCs w:val="21"/>
        </w:rPr>
        <w:t xml:space="preserve"> </w:t>
      </w:r>
      <w:r w:rsidRPr="00D77960">
        <w:rPr>
          <w:rFonts w:ascii="Abadi" w:hAnsi="Abadi" w:cs="Arial"/>
          <w:sz w:val="21"/>
          <w:szCs w:val="21"/>
        </w:rPr>
        <w:t>junio</w:t>
      </w:r>
      <w:r w:rsidRPr="00D77960">
        <w:rPr>
          <w:rFonts w:ascii="Abadi" w:hAnsi="Abadi" w:cs="Arial"/>
          <w:spacing w:val="10"/>
          <w:sz w:val="21"/>
          <w:szCs w:val="21"/>
        </w:rPr>
        <w:t xml:space="preserve"> </w:t>
      </w:r>
      <w:r w:rsidRPr="00D77960">
        <w:rPr>
          <w:rFonts w:ascii="Abadi" w:hAnsi="Abadi" w:cs="Arial"/>
          <w:sz w:val="21"/>
          <w:szCs w:val="21"/>
        </w:rPr>
        <w:t>de</w:t>
      </w:r>
      <w:r w:rsidRPr="00D77960">
        <w:rPr>
          <w:rFonts w:ascii="Abadi" w:hAnsi="Abadi" w:cs="Arial"/>
          <w:spacing w:val="8"/>
          <w:sz w:val="21"/>
          <w:szCs w:val="21"/>
        </w:rPr>
        <w:t xml:space="preserve"> </w:t>
      </w:r>
      <w:r w:rsidRPr="00D77960">
        <w:rPr>
          <w:rFonts w:ascii="Abadi" w:hAnsi="Abadi" w:cs="Arial"/>
          <w:sz w:val="21"/>
          <w:szCs w:val="21"/>
        </w:rPr>
        <w:t>dos</w:t>
      </w:r>
      <w:r w:rsidRPr="00D77960">
        <w:rPr>
          <w:rFonts w:ascii="Abadi" w:hAnsi="Abadi" w:cs="Arial"/>
          <w:spacing w:val="7"/>
          <w:sz w:val="21"/>
          <w:szCs w:val="21"/>
        </w:rPr>
        <w:t xml:space="preserve"> </w:t>
      </w:r>
      <w:r w:rsidRPr="00D77960">
        <w:rPr>
          <w:rFonts w:ascii="Abadi" w:hAnsi="Abadi" w:cs="Arial"/>
          <w:sz w:val="21"/>
          <w:szCs w:val="21"/>
        </w:rPr>
        <w:t>mil</w:t>
      </w:r>
      <w:r w:rsidRPr="00D77960">
        <w:rPr>
          <w:rFonts w:ascii="Abadi" w:hAnsi="Abadi" w:cs="Arial"/>
          <w:spacing w:val="8"/>
          <w:sz w:val="21"/>
          <w:szCs w:val="21"/>
        </w:rPr>
        <w:t xml:space="preserve"> </w:t>
      </w:r>
      <w:r w:rsidRPr="00D77960">
        <w:rPr>
          <w:rFonts w:ascii="Abadi" w:hAnsi="Abadi" w:cs="Arial"/>
          <w:sz w:val="21"/>
          <w:szCs w:val="21"/>
        </w:rPr>
        <w:t>diecinueve,</w:t>
      </w:r>
      <w:r w:rsidRPr="00D77960">
        <w:rPr>
          <w:rFonts w:ascii="Abadi" w:hAnsi="Abadi" w:cs="Arial"/>
          <w:spacing w:val="10"/>
          <w:sz w:val="21"/>
          <w:szCs w:val="21"/>
        </w:rPr>
        <w:t xml:space="preserve"> </w:t>
      </w:r>
      <w:r w:rsidRPr="00D77960">
        <w:rPr>
          <w:rFonts w:ascii="Abadi" w:hAnsi="Abadi" w:cs="Arial"/>
          <w:sz w:val="21"/>
          <w:szCs w:val="21"/>
        </w:rPr>
        <w:t>se</w:t>
      </w:r>
      <w:r w:rsidRPr="00D77960">
        <w:rPr>
          <w:rFonts w:ascii="Abadi" w:hAnsi="Abadi" w:cs="Arial"/>
          <w:spacing w:val="8"/>
          <w:sz w:val="21"/>
          <w:szCs w:val="21"/>
        </w:rPr>
        <w:t xml:space="preserve"> </w:t>
      </w:r>
      <w:r w:rsidRPr="00D77960">
        <w:rPr>
          <w:rFonts w:ascii="Abadi" w:hAnsi="Abadi" w:cs="Arial"/>
          <w:sz w:val="21"/>
          <w:szCs w:val="21"/>
        </w:rPr>
        <w:t>publicó</w:t>
      </w:r>
      <w:r w:rsidRPr="00D77960">
        <w:rPr>
          <w:rFonts w:ascii="Abadi" w:hAnsi="Abadi" w:cs="Arial"/>
          <w:spacing w:val="10"/>
          <w:sz w:val="21"/>
          <w:szCs w:val="21"/>
        </w:rPr>
        <w:t xml:space="preserve"> </w:t>
      </w:r>
      <w:r w:rsidRPr="00D77960">
        <w:rPr>
          <w:rFonts w:ascii="Abadi" w:hAnsi="Abadi" w:cs="Arial"/>
          <w:sz w:val="21"/>
          <w:szCs w:val="21"/>
        </w:rPr>
        <w:t>en</w:t>
      </w:r>
      <w:r w:rsidRPr="00D77960">
        <w:rPr>
          <w:rFonts w:ascii="Abadi" w:hAnsi="Abadi" w:cs="Arial"/>
          <w:spacing w:val="8"/>
          <w:sz w:val="21"/>
          <w:szCs w:val="21"/>
        </w:rPr>
        <w:t xml:space="preserve"> </w:t>
      </w:r>
      <w:r w:rsidRPr="00D77960">
        <w:rPr>
          <w:rFonts w:ascii="Abadi" w:hAnsi="Abadi" w:cs="Arial"/>
          <w:sz w:val="21"/>
          <w:szCs w:val="21"/>
        </w:rPr>
        <w:t>el</w:t>
      </w:r>
      <w:r w:rsidRPr="00D77960">
        <w:rPr>
          <w:rFonts w:ascii="Abadi" w:hAnsi="Abadi" w:cs="Arial"/>
          <w:spacing w:val="9"/>
          <w:sz w:val="21"/>
          <w:szCs w:val="21"/>
        </w:rPr>
        <w:t xml:space="preserve"> </w:t>
      </w:r>
      <w:r w:rsidRPr="00D77960">
        <w:rPr>
          <w:rFonts w:ascii="Abadi" w:hAnsi="Abadi" w:cs="Arial"/>
          <w:sz w:val="21"/>
          <w:szCs w:val="21"/>
        </w:rPr>
        <w:t>Diario</w:t>
      </w:r>
      <w:r w:rsidRPr="00D77960">
        <w:rPr>
          <w:rFonts w:ascii="Abadi" w:hAnsi="Abadi" w:cs="Arial"/>
          <w:spacing w:val="10"/>
          <w:sz w:val="21"/>
          <w:szCs w:val="21"/>
        </w:rPr>
        <w:t xml:space="preserve"> </w:t>
      </w:r>
      <w:r w:rsidRPr="00D77960">
        <w:rPr>
          <w:rFonts w:ascii="Abadi" w:hAnsi="Abadi" w:cs="Arial"/>
          <w:sz w:val="21"/>
          <w:szCs w:val="21"/>
        </w:rPr>
        <w:t>Oficial</w:t>
      </w:r>
      <w:r w:rsidRPr="00D77960">
        <w:rPr>
          <w:rFonts w:ascii="Abadi" w:hAnsi="Abadi" w:cs="Arial"/>
          <w:spacing w:val="9"/>
          <w:sz w:val="21"/>
          <w:szCs w:val="21"/>
        </w:rPr>
        <w:t xml:space="preserve"> </w:t>
      </w:r>
      <w:r w:rsidRPr="00D77960">
        <w:rPr>
          <w:rFonts w:ascii="Abadi" w:hAnsi="Abadi" w:cs="Arial"/>
          <w:sz w:val="21"/>
          <w:szCs w:val="21"/>
        </w:rPr>
        <w:t>de</w:t>
      </w:r>
      <w:r w:rsidRPr="00D77960">
        <w:rPr>
          <w:rFonts w:ascii="Abadi" w:hAnsi="Abadi" w:cs="Arial"/>
          <w:spacing w:val="10"/>
          <w:sz w:val="21"/>
          <w:szCs w:val="21"/>
        </w:rPr>
        <w:t xml:space="preserve"> </w:t>
      </w:r>
      <w:r w:rsidRPr="00D77960">
        <w:rPr>
          <w:rFonts w:ascii="Abadi" w:hAnsi="Abadi" w:cs="Arial"/>
          <w:sz w:val="21"/>
          <w:szCs w:val="21"/>
        </w:rPr>
        <w:t>la Federación,</w:t>
      </w:r>
      <w:r w:rsidRPr="00D77960">
        <w:rPr>
          <w:rFonts w:ascii="Abadi" w:hAnsi="Abadi" w:cs="Arial"/>
          <w:spacing w:val="18"/>
          <w:sz w:val="21"/>
          <w:szCs w:val="21"/>
        </w:rPr>
        <w:t xml:space="preserve"> </w:t>
      </w:r>
      <w:r w:rsidRPr="00D77960">
        <w:rPr>
          <w:rFonts w:ascii="Abadi" w:hAnsi="Abadi" w:cs="Arial"/>
          <w:sz w:val="21"/>
          <w:szCs w:val="21"/>
        </w:rPr>
        <w:t>el</w:t>
      </w:r>
      <w:r w:rsidRPr="00D77960">
        <w:rPr>
          <w:rFonts w:ascii="Abadi" w:hAnsi="Abadi" w:cs="Arial"/>
          <w:spacing w:val="17"/>
          <w:sz w:val="21"/>
          <w:szCs w:val="21"/>
        </w:rPr>
        <w:t xml:space="preserve"> </w:t>
      </w:r>
      <w:r w:rsidRPr="00D77960">
        <w:rPr>
          <w:rFonts w:ascii="Abadi" w:hAnsi="Abadi" w:cs="Arial"/>
          <w:sz w:val="21"/>
          <w:szCs w:val="21"/>
        </w:rPr>
        <w:t>Decreto</w:t>
      </w:r>
      <w:r w:rsidRPr="00D77960">
        <w:rPr>
          <w:rFonts w:ascii="Abadi" w:hAnsi="Abadi" w:cs="Arial"/>
          <w:spacing w:val="18"/>
          <w:sz w:val="21"/>
          <w:szCs w:val="21"/>
        </w:rPr>
        <w:t xml:space="preserve"> </w:t>
      </w:r>
      <w:r w:rsidRPr="00D77960">
        <w:rPr>
          <w:rFonts w:ascii="Abadi" w:hAnsi="Abadi" w:cs="Arial"/>
          <w:sz w:val="21"/>
          <w:szCs w:val="21"/>
        </w:rPr>
        <w:t>por</w:t>
      </w:r>
      <w:r w:rsidRPr="00D77960">
        <w:rPr>
          <w:rFonts w:ascii="Abadi" w:hAnsi="Abadi" w:cs="Arial"/>
          <w:spacing w:val="17"/>
          <w:sz w:val="21"/>
          <w:szCs w:val="21"/>
        </w:rPr>
        <w:t xml:space="preserve"> </w:t>
      </w:r>
      <w:r w:rsidRPr="00D77960">
        <w:rPr>
          <w:rFonts w:ascii="Abadi" w:hAnsi="Abadi" w:cs="Arial"/>
          <w:sz w:val="21"/>
          <w:szCs w:val="21"/>
        </w:rPr>
        <w:t>el</w:t>
      </w:r>
      <w:r w:rsidRPr="00D77960">
        <w:rPr>
          <w:rFonts w:ascii="Abadi" w:hAnsi="Abadi" w:cs="Arial"/>
          <w:spacing w:val="15"/>
          <w:sz w:val="21"/>
          <w:szCs w:val="21"/>
        </w:rPr>
        <w:t xml:space="preserve"> </w:t>
      </w:r>
      <w:r w:rsidRPr="00D77960">
        <w:rPr>
          <w:rFonts w:ascii="Abadi" w:hAnsi="Abadi" w:cs="Arial"/>
          <w:sz w:val="21"/>
          <w:szCs w:val="21"/>
        </w:rPr>
        <w:t>que</w:t>
      </w:r>
      <w:r w:rsidRPr="00D77960">
        <w:rPr>
          <w:rFonts w:ascii="Abadi" w:hAnsi="Abadi" w:cs="Arial"/>
          <w:spacing w:val="18"/>
          <w:sz w:val="21"/>
          <w:szCs w:val="21"/>
        </w:rPr>
        <w:t xml:space="preserve"> </w:t>
      </w:r>
      <w:r w:rsidRPr="00D77960">
        <w:rPr>
          <w:rFonts w:ascii="Abadi" w:hAnsi="Abadi" w:cs="Arial"/>
          <w:sz w:val="21"/>
          <w:szCs w:val="21"/>
        </w:rPr>
        <w:t>se</w:t>
      </w:r>
      <w:r w:rsidRPr="00D77960">
        <w:rPr>
          <w:rFonts w:ascii="Abadi" w:hAnsi="Abadi" w:cs="Arial"/>
          <w:spacing w:val="18"/>
          <w:sz w:val="21"/>
          <w:szCs w:val="21"/>
        </w:rPr>
        <w:t xml:space="preserve"> </w:t>
      </w:r>
      <w:r w:rsidRPr="00D77960">
        <w:rPr>
          <w:rFonts w:ascii="Abadi" w:hAnsi="Abadi" w:cs="Arial"/>
          <w:sz w:val="21"/>
          <w:szCs w:val="21"/>
        </w:rPr>
        <w:t>reforman</w:t>
      </w:r>
      <w:r w:rsidRPr="00D77960">
        <w:rPr>
          <w:rFonts w:ascii="Abadi" w:hAnsi="Abadi" w:cs="Arial"/>
          <w:spacing w:val="18"/>
          <w:sz w:val="21"/>
          <w:szCs w:val="21"/>
        </w:rPr>
        <w:t xml:space="preserve"> </w:t>
      </w:r>
      <w:r w:rsidRPr="00D77960">
        <w:rPr>
          <w:rFonts w:ascii="Abadi" w:hAnsi="Abadi" w:cs="Arial"/>
          <w:sz w:val="21"/>
          <w:szCs w:val="21"/>
        </w:rPr>
        <w:t>los</w:t>
      </w:r>
      <w:r w:rsidRPr="00D77960">
        <w:rPr>
          <w:rFonts w:ascii="Abadi" w:hAnsi="Abadi" w:cs="Arial"/>
          <w:spacing w:val="16"/>
          <w:sz w:val="21"/>
          <w:szCs w:val="21"/>
        </w:rPr>
        <w:t xml:space="preserve"> </w:t>
      </w:r>
      <w:r w:rsidRPr="00D77960">
        <w:rPr>
          <w:rFonts w:ascii="Abadi" w:hAnsi="Abadi" w:cs="Arial"/>
          <w:sz w:val="21"/>
          <w:szCs w:val="21"/>
        </w:rPr>
        <w:t>artículos</w:t>
      </w:r>
      <w:r w:rsidRPr="00D77960">
        <w:rPr>
          <w:rFonts w:ascii="Abadi" w:hAnsi="Abadi" w:cs="Arial"/>
          <w:spacing w:val="16"/>
          <w:sz w:val="21"/>
          <w:szCs w:val="21"/>
        </w:rPr>
        <w:t xml:space="preserve"> </w:t>
      </w:r>
      <w:r w:rsidRPr="00D77960">
        <w:rPr>
          <w:rFonts w:ascii="Abadi" w:hAnsi="Abadi" w:cs="Arial"/>
          <w:sz w:val="21"/>
          <w:szCs w:val="21"/>
        </w:rPr>
        <w:t>2°,</w:t>
      </w:r>
      <w:r w:rsidRPr="00D77960">
        <w:rPr>
          <w:rFonts w:ascii="Abadi" w:hAnsi="Abadi" w:cs="Arial"/>
          <w:spacing w:val="18"/>
          <w:sz w:val="21"/>
          <w:szCs w:val="21"/>
        </w:rPr>
        <w:t xml:space="preserve"> </w:t>
      </w:r>
      <w:r w:rsidRPr="00D77960">
        <w:rPr>
          <w:rFonts w:ascii="Abadi" w:hAnsi="Abadi" w:cs="Arial"/>
          <w:sz w:val="21"/>
          <w:szCs w:val="21"/>
        </w:rPr>
        <w:t>4°,</w:t>
      </w:r>
      <w:r w:rsidRPr="00D77960">
        <w:rPr>
          <w:rFonts w:ascii="Abadi" w:hAnsi="Abadi" w:cs="Arial"/>
          <w:spacing w:val="16"/>
          <w:sz w:val="21"/>
          <w:szCs w:val="21"/>
        </w:rPr>
        <w:t xml:space="preserve"> </w:t>
      </w:r>
      <w:r w:rsidRPr="00D77960">
        <w:rPr>
          <w:rFonts w:ascii="Abadi" w:hAnsi="Abadi" w:cs="Arial"/>
          <w:sz w:val="21"/>
          <w:szCs w:val="21"/>
        </w:rPr>
        <w:t>35,</w:t>
      </w:r>
      <w:r w:rsidRPr="00D77960">
        <w:rPr>
          <w:rFonts w:ascii="Abadi" w:hAnsi="Abadi" w:cs="Arial"/>
          <w:spacing w:val="16"/>
          <w:sz w:val="21"/>
          <w:szCs w:val="21"/>
        </w:rPr>
        <w:t xml:space="preserve"> </w:t>
      </w:r>
      <w:r w:rsidRPr="00D77960">
        <w:rPr>
          <w:rFonts w:ascii="Abadi" w:hAnsi="Abadi" w:cs="Arial"/>
          <w:sz w:val="21"/>
          <w:szCs w:val="21"/>
        </w:rPr>
        <w:t>41,</w:t>
      </w:r>
      <w:r w:rsidRPr="00D77960">
        <w:rPr>
          <w:rFonts w:ascii="Abadi" w:hAnsi="Abadi" w:cs="Arial"/>
          <w:spacing w:val="16"/>
          <w:sz w:val="21"/>
          <w:szCs w:val="21"/>
        </w:rPr>
        <w:t xml:space="preserve"> </w:t>
      </w:r>
      <w:r w:rsidRPr="00D77960">
        <w:rPr>
          <w:rFonts w:ascii="Abadi" w:hAnsi="Abadi" w:cs="Arial"/>
          <w:sz w:val="21"/>
          <w:szCs w:val="21"/>
        </w:rPr>
        <w:t>52,</w:t>
      </w:r>
      <w:r w:rsidRPr="00D77960">
        <w:rPr>
          <w:rFonts w:ascii="Abadi" w:hAnsi="Abadi" w:cs="Arial"/>
          <w:spacing w:val="16"/>
          <w:sz w:val="21"/>
          <w:szCs w:val="21"/>
        </w:rPr>
        <w:t xml:space="preserve"> </w:t>
      </w:r>
      <w:r w:rsidRPr="00D77960">
        <w:rPr>
          <w:rFonts w:ascii="Abadi" w:hAnsi="Abadi" w:cs="Arial"/>
          <w:sz w:val="21"/>
          <w:szCs w:val="21"/>
        </w:rPr>
        <w:t>53, 56,</w:t>
      </w:r>
      <w:r w:rsidRPr="00D77960">
        <w:rPr>
          <w:rFonts w:ascii="Abadi" w:hAnsi="Abadi" w:cs="Arial"/>
          <w:spacing w:val="10"/>
          <w:sz w:val="21"/>
          <w:szCs w:val="21"/>
        </w:rPr>
        <w:t xml:space="preserve"> </w:t>
      </w:r>
      <w:r w:rsidRPr="00D77960">
        <w:rPr>
          <w:rFonts w:ascii="Abadi" w:hAnsi="Abadi" w:cs="Arial"/>
          <w:sz w:val="21"/>
          <w:szCs w:val="21"/>
        </w:rPr>
        <w:t>94</w:t>
      </w:r>
      <w:r w:rsidRPr="00D77960">
        <w:rPr>
          <w:rFonts w:ascii="Abadi" w:hAnsi="Abadi" w:cs="Arial"/>
          <w:spacing w:val="10"/>
          <w:sz w:val="21"/>
          <w:szCs w:val="21"/>
        </w:rPr>
        <w:t xml:space="preserve"> </w:t>
      </w:r>
      <w:r w:rsidRPr="00D77960">
        <w:rPr>
          <w:rFonts w:ascii="Abadi" w:hAnsi="Abadi" w:cs="Arial"/>
          <w:sz w:val="21"/>
          <w:szCs w:val="21"/>
        </w:rPr>
        <w:t>y</w:t>
      </w:r>
      <w:r w:rsidRPr="00D77960">
        <w:rPr>
          <w:rFonts w:ascii="Abadi" w:hAnsi="Abadi" w:cs="Arial"/>
          <w:spacing w:val="9"/>
          <w:sz w:val="21"/>
          <w:szCs w:val="21"/>
        </w:rPr>
        <w:t xml:space="preserve"> </w:t>
      </w:r>
      <w:r w:rsidRPr="00D77960">
        <w:rPr>
          <w:rFonts w:ascii="Abadi" w:hAnsi="Abadi" w:cs="Arial"/>
          <w:sz w:val="21"/>
          <w:szCs w:val="21"/>
        </w:rPr>
        <w:t>115</w:t>
      </w:r>
      <w:r w:rsidRPr="00D77960">
        <w:rPr>
          <w:rFonts w:ascii="Abadi" w:hAnsi="Abadi" w:cs="Arial"/>
          <w:spacing w:val="10"/>
          <w:sz w:val="21"/>
          <w:szCs w:val="21"/>
        </w:rPr>
        <w:t xml:space="preserve"> </w:t>
      </w:r>
      <w:r w:rsidRPr="00D77960">
        <w:rPr>
          <w:rFonts w:ascii="Abadi" w:hAnsi="Abadi" w:cs="Arial"/>
          <w:sz w:val="21"/>
          <w:szCs w:val="21"/>
        </w:rPr>
        <w:t>de</w:t>
      </w:r>
      <w:r w:rsidRPr="00D77960">
        <w:rPr>
          <w:rFonts w:ascii="Abadi" w:hAnsi="Abadi" w:cs="Arial"/>
          <w:spacing w:val="10"/>
          <w:sz w:val="21"/>
          <w:szCs w:val="21"/>
        </w:rPr>
        <w:t xml:space="preserve"> </w:t>
      </w:r>
      <w:r w:rsidRPr="00D77960">
        <w:rPr>
          <w:rFonts w:ascii="Abadi" w:hAnsi="Abadi" w:cs="Arial"/>
          <w:sz w:val="21"/>
          <w:szCs w:val="21"/>
        </w:rPr>
        <w:t>la</w:t>
      </w:r>
      <w:r w:rsidRPr="00D77960">
        <w:rPr>
          <w:rFonts w:ascii="Abadi" w:hAnsi="Abadi" w:cs="Arial"/>
          <w:spacing w:val="10"/>
          <w:sz w:val="21"/>
          <w:szCs w:val="21"/>
        </w:rPr>
        <w:t xml:space="preserve"> </w:t>
      </w:r>
      <w:r w:rsidRPr="00D77960">
        <w:rPr>
          <w:rFonts w:ascii="Abadi" w:hAnsi="Abadi" w:cs="Arial"/>
          <w:sz w:val="21"/>
          <w:szCs w:val="21"/>
        </w:rPr>
        <w:t>Constitución</w:t>
      </w:r>
      <w:r w:rsidRPr="00D77960">
        <w:rPr>
          <w:rFonts w:ascii="Abadi" w:hAnsi="Abadi" w:cs="Arial"/>
          <w:spacing w:val="13"/>
          <w:sz w:val="21"/>
          <w:szCs w:val="21"/>
        </w:rPr>
        <w:t xml:space="preserve"> </w:t>
      </w:r>
      <w:r w:rsidRPr="00D77960">
        <w:rPr>
          <w:rFonts w:ascii="Abadi" w:hAnsi="Abadi" w:cs="Arial"/>
          <w:sz w:val="21"/>
          <w:szCs w:val="21"/>
        </w:rPr>
        <w:t>Política</w:t>
      </w:r>
      <w:r w:rsidRPr="00D77960">
        <w:rPr>
          <w:rFonts w:ascii="Abadi" w:hAnsi="Abadi" w:cs="Arial"/>
          <w:spacing w:val="10"/>
          <w:sz w:val="21"/>
          <w:szCs w:val="21"/>
        </w:rPr>
        <w:t xml:space="preserve"> </w:t>
      </w:r>
      <w:r w:rsidRPr="00D77960">
        <w:rPr>
          <w:rFonts w:ascii="Abadi" w:hAnsi="Abadi" w:cs="Arial"/>
          <w:sz w:val="21"/>
          <w:szCs w:val="21"/>
        </w:rPr>
        <w:t>de</w:t>
      </w:r>
      <w:r w:rsidRPr="00D77960">
        <w:rPr>
          <w:rFonts w:ascii="Abadi" w:hAnsi="Abadi" w:cs="Arial"/>
          <w:spacing w:val="13"/>
          <w:sz w:val="21"/>
          <w:szCs w:val="21"/>
        </w:rPr>
        <w:t xml:space="preserve"> </w:t>
      </w:r>
      <w:r w:rsidRPr="00D77960">
        <w:rPr>
          <w:rFonts w:ascii="Abadi" w:hAnsi="Abadi" w:cs="Arial"/>
          <w:sz w:val="21"/>
          <w:szCs w:val="21"/>
        </w:rPr>
        <w:t>los</w:t>
      </w:r>
      <w:r w:rsidRPr="00D77960">
        <w:rPr>
          <w:rFonts w:ascii="Abadi" w:hAnsi="Abadi" w:cs="Arial"/>
          <w:spacing w:val="13"/>
          <w:sz w:val="21"/>
          <w:szCs w:val="21"/>
        </w:rPr>
        <w:t xml:space="preserve"> </w:t>
      </w:r>
      <w:r w:rsidRPr="00D77960">
        <w:rPr>
          <w:rFonts w:ascii="Abadi" w:hAnsi="Abadi" w:cs="Arial"/>
          <w:sz w:val="21"/>
          <w:szCs w:val="21"/>
        </w:rPr>
        <w:t>Estados</w:t>
      </w:r>
      <w:r w:rsidRPr="00D77960">
        <w:rPr>
          <w:rFonts w:ascii="Abadi" w:hAnsi="Abadi" w:cs="Arial"/>
          <w:spacing w:val="13"/>
          <w:sz w:val="21"/>
          <w:szCs w:val="21"/>
        </w:rPr>
        <w:t xml:space="preserve"> </w:t>
      </w:r>
      <w:r w:rsidRPr="00D77960">
        <w:rPr>
          <w:rFonts w:ascii="Abadi" w:hAnsi="Abadi" w:cs="Arial"/>
          <w:sz w:val="21"/>
          <w:szCs w:val="21"/>
        </w:rPr>
        <w:t>Unidos</w:t>
      </w:r>
      <w:r w:rsidRPr="00D77960">
        <w:rPr>
          <w:rFonts w:ascii="Abadi" w:hAnsi="Abadi" w:cs="Arial"/>
          <w:spacing w:val="9"/>
          <w:sz w:val="21"/>
          <w:szCs w:val="21"/>
        </w:rPr>
        <w:t xml:space="preserve"> </w:t>
      </w:r>
      <w:r w:rsidRPr="00D77960">
        <w:rPr>
          <w:rFonts w:ascii="Abadi" w:hAnsi="Abadi" w:cs="Arial"/>
          <w:sz w:val="21"/>
          <w:szCs w:val="21"/>
        </w:rPr>
        <w:t>Mexicanos,</w:t>
      </w:r>
      <w:r w:rsidRPr="00D77960">
        <w:rPr>
          <w:rFonts w:ascii="Abadi" w:hAnsi="Abadi" w:cs="Arial"/>
          <w:spacing w:val="20"/>
          <w:sz w:val="21"/>
          <w:szCs w:val="21"/>
        </w:rPr>
        <w:t xml:space="preserve"> </w:t>
      </w:r>
      <w:r w:rsidRPr="00D77960">
        <w:rPr>
          <w:rFonts w:ascii="Abadi" w:hAnsi="Abadi" w:cs="Arial"/>
          <w:sz w:val="21"/>
          <w:szCs w:val="21"/>
        </w:rPr>
        <w:t>que</w:t>
      </w:r>
      <w:r w:rsidRPr="00D77960">
        <w:rPr>
          <w:rFonts w:ascii="Abadi" w:hAnsi="Abadi" w:cs="Arial"/>
          <w:spacing w:val="10"/>
          <w:sz w:val="21"/>
          <w:szCs w:val="21"/>
        </w:rPr>
        <w:t xml:space="preserve"> </w:t>
      </w:r>
      <w:r w:rsidRPr="00D77960">
        <w:rPr>
          <w:rFonts w:ascii="Abadi" w:hAnsi="Abadi" w:cs="Arial"/>
          <w:sz w:val="21"/>
          <w:szCs w:val="21"/>
        </w:rPr>
        <w:t>en términos</w:t>
      </w:r>
      <w:r w:rsidRPr="00D77960">
        <w:rPr>
          <w:rFonts w:ascii="Abadi" w:hAnsi="Abadi" w:cs="Arial"/>
          <w:spacing w:val="5"/>
          <w:sz w:val="21"/>
          <w:szCs w:val="21"/>
        </w:rPr>
        <w:t xml:space="preserve"> </w:t>
      </w:r>
      <w:r w:rsidRPr="00D77960">
        <w:rPr>
          <w:rFonts w:ascii="Abadi" w:hAnsi="Abadi" w:cs="Arial"/>
          <w:sz w:val="21"/>
          <w:szCs w:val="21"/>
        </w:rPr>
        <w:t>generales</w:t>
      </w:r>
      <w:r w:rsidRPr="00D77960">
        <w:rPr>
          <w:rFonts w:ascii="Abadi" w:hAnsi="Abadi" w:cs="Arial"/>
          <w:spacing w:val="5"/>
          <w:sz w:val="21"/>
          <w:szCs w:val="21"/>
        </w:rPr>
        <w:t xml:space="preserve"> </w:t>
      </w:r>
      <w:r w:rsidRPr="00D77960">
        <w:rPr>
          <w:rFonts w:ascii="Abadi" w:hAnsi="Abadi" w:cs="Arial"/>
          <w:sz w:val="21"/>
          <w:szCs w:val="21"/>
        </w:rPr>
        <w:t>se le</w:t>
      </w:r>
      <w:r w:rsidRPr="00D77960">
        <w:rPr>
          <w:rFonts w:ascii="Abadi" w:hAnsi="Abadi" w:cs="Arial"/>
          <w:spacing w:val="7"/>
          <w:sz w:val="21"/>
          <w:szCs w:val="21"/>
        </w:rPr>
        <w:t xml:space="preserve"> </w:t>
      </w:r>
      <w:r w:rsidRPr="00D77960">
        <w:rPr>
          <w:rFonts w:ascii="Abadi" w:hAnsi="Abadi" w:cs="Arial"/>
          <w:sz w:val="21"/>
          <w:szCs w:val="21"/>
        </w:rPr>
        <w:t>ha</w:t>
      </w:r>
      <w:r w:rsidRPr="00D77960">
        <w:rPr>
          <w:rFonts w:ascii="Abadi" w:hAnsi="Abadi" w:cs="Arial"/>
          <w:spacing w:val="8"/>
          <w:sz w:val="21"/>
          <w:szCs w:val="21"/>
        </w:rPr>
        <w:t xml:space="preserve"> </w:t>
      </w:r>
      <w:r w:rsidRPr="00D77960">
        <w:rPr>
          <w:rFonts w:ascii="Abadi" w:hAnsi="Abadi" w:cs="Arial"/>
          <w:sz w:val="21"/>
          <w:szCs w:val="21"/>
        </w:rPr>
        <w:t>llamado</w:t>
      </w:r>
      <w:r w:rsidRPr="00D77960">
        <w:rPr>
          <w:rFonts w:ascii="Abadi" w:hAnsi="Abadi" w:cs="Arial"/>
          <w:spacing w:val="6"/>
          <w:sz w:val="21"/>
          <w:szCs w:val="21"/>
        </w:rPr>
        <w:t xml:space="preserve"> </w:t>
      </w:r>
      <w:r w:rsidRPr="00D77960">
        <w:rPr>
          <w:rFonts w:ascii="Abadi" w:hAnsi="Abadi" w:cs="Arial"/>
          <w:sz w:val="21"/>
          <w:szCs w:val="21"/>
        </w:rPr>
        <w:t>reforma</w:t>
      </w:r>
      <w:r w:rsidRPr="00D77960">
        <w:rPr>
          <w:rFonts w:ascii="Abadi" w:hAnsi="Abadi" w:cs="Arial"/>
          <w:spacing w:val="8"/>
          <w:sz w:val="21"/>
          <w:szCs w:val="21"/>
        </w:rPr>
        <w:t xml:space="preserve"> </w:t>
      </w:r>
      <w:r w:rsidRPr="00D77960">
        <w:rPr>
          <w:rFonts w:ascii="Abadi" w:hAnsi="Abadi" w:cs="Arial"/>
          <w:sz w:val="21"/>
          <w:szCs w:val="21"/>
        </w:rPr>
        <w:t>en</w:t>
      </w:r>
      <w:r w:rsidRPr="00D77960">
        <w:rPr>
          <w:rFonts w:ascii="Abadi" w:hAnsi="Abadi" w:cs="Arial"/>
          <w:spacing w:val="5"/>
          <w:sz w:val="21"/>
          <w:szCs w:val="21"/>
        </w:rPr>
        <w:t xml:space="preserve"> </w:t>
      </w:r>
      <w:r w:rsidRPr="00D77960">
        <w:rPr>
          <w:rFonts w:ascii="Abadi" w:hAnsi="Abadi" w:cs="Arial"/>
          <w:sz w:val="21"/>
          <w:szCs w:val="21"/>
        </w:rPr>
        <w:t>materia</w:t>
      </w:r>
      <w:r w:rsidRPr="00D77960">
        <w:rPr>
          <w:rFonts w:ascii="Abadi" w:hAnsi="Abadi" w:cs="Arial"/>
          <w:spacing w:val="6"/>
          <w:sz w:val="21"/>
          <w:szCs w:val="21"/>
        </w:rPr>
        <w:t xml:space="preserve"> </w:t>
      </w:r>
      <w:r w:rsidRPr="00D77960">
        <w:rPr>
          <w:rFonts w:ascii="Abadi" w:hAnsi="Abadi" w:cs="Arial"/>
          <w:sz w:val="21"/>
          <w:szCs w:val="21"/>
        </w:rPr>
        <w:t>de</w:t>
      </w:r>
      <w:r w:rsidRPr="00D77960">
        <w:rPr>
          <w:rFonts w:ascii="Abadi" w:hAnsi="Abadi" w:cs="Arial"/>
          <w:spacing w:val="6"/>
          <w:sz w:val="21"/>
          <w:szCs w:val="21"/>
        </w:rPr>
        <w:t xml:space="preserve"> </w:t>
      </w:r>
      <w:r w:rsidRPr="00D77960">
        <w:rPr>
          <w:rFonts w:ascii="Abadi" w:hAnsi="Abadi" w:cs="Arial"/>
          <w:sz w:val="21"/>
          <w:szCs w:val="21"/>
        </w:rPr>
        <w:t>paridad entre</w:t>
      </w:r>
      <w:r w:rsidRPr="00D77960">
        <w:rPr>
          <w:rFonts w:ascii="Abadi" w:hAnsi="Abadi" w:cs="Arial"/>
          <w:spacing w:val="5"/>
          <w:sz w:val="21"/>
          <w:szCs w:val="21"/>
        </w:rPr>
        <w:t xml:space="preserve"> </w:t>
      </w:r>
      <w:r w:rsidRPr="00D77960">
        <w:rPr>
          <w:rFonts w:ascii="Abadi" w:hAnsi="Abadi" w:cs="Arial"/>
          <w:sz w:val="21"/>
          <w:szCs w:val="21"/>
        </w:rPr>
        <w:t>géneros, paridad en todo o paridad transversal.</w:t>
      </w:r>
    </w:p>
    <w:p w14:paraId="0D163A31" w14:textId="0049198F" w:rsidR="0065714A" w:rsidRPr="00D77960" w:rsidRDefault="00934C1F" w:rsidP="003924EB">
      <w:pPr>
        <w:kinsoku w:val="0"/>
        <w:overflowPunct w:val="0"/>
        <w:autoSpaceDE w:val="0"/>
        <w:autoSpaceDN w:val="0"/>
        <w:adjustRightInd w:val="0"/>
        <w:spacing w:before="189"/>
        <w:jc w:val="both"/>
        <w:rPr>
          <w:rFonts w:ascii="Abadi" w:hAnsi="Abadi" w:cs="Arial"/>
          <w:sz w:val="21"/>
          <w:szCs w:val="21"/>
        </w:rPr>
      </w:pPr>
      <w:r w:rsidRPr="00D77960">
        <w:rPr>
          <w:rFonts w:ascii="Abadi" w:hAnsi="Abadi" w:cs="Arial"/>
          <w:sz w:val="21"/>
          <w:szCs w:val="21"/>
        </w:rPr>
        <w:t>Por</w:t>
      </w:r>
      <w:r w:rsidRPr="00D77960">
        <w:rPr>
          <w:rFonts w:ascii="Abadi" w:hAnsi="Abadi" w:cs="Arial"/>
          <w:spacing w:val="2"/>
          <w:sz w:val="21"/>
          <w:szCs w:val="21"/>
        </w:rPr>
        <w:t xml:space="preserve"> </w:t>
      </w:r>
      <w:r w:rsidRPr="00D77960">
        <w:rPr>
          <w:rFonts w:ascii="Abadi" w:hAnsi="Abadi" w:cs="Arial"/>
          <w:sz w:val="21"/>
          <w:szCs w:val="21"/>
        </w:rPr>
        <w:t>su parte, el</w:t>
      </w:r>
      <w:r w:rsidRPr="00D77960">
        <w:rPr>
          <w:rFonts w:ascii="Abadi" w:hAnsi="Abadi" w:cs="Arial"/>
          <w:spacing w:val="3"/>
          <w:sz w:val="21"/>
          <w:szCs w:val="21"/>
        </w:rPr>
        <w:t xml:space="preserve"> </w:t>
      </w:r>
      <w:r w:rsidRPr="00D77960">
        <w:rPr>
          <w:rFonts w:ascii="Abadi" w:hAnsi="Abadi" w:cs="Arial"/>
          <w:sz w:val="21"/>
          <w:szCs w:val="21"/>
        </w:rPr>
        <w:t>trece de</w:t>
      </w:r>
      <w:r w:rsidRPr="00D77960">
        <w:rPr>
          <w:rFonts w:ascii="Abadi" w:hAnsi="Abadi" w:cs="Arial"/>
          <w:spacing w:val="4"/>
          <w:sz w:val="21"/>
          <w:szCs w:val="21"/>
        </w:rPr>
        <w:t xml:space="preserve"> </w:t>
      </w:r>
      <w:r w:rsidRPr="00D77960">
        <w:rPr>
          <w:rFonts w:ascii="Abadi" w:hAnsi="Abadi" w:cs="Arial"/>
          <w:sz w:val="21"/>
          <w:szCs w:val="21"/>
        </w:rPr>
        <w:t>abril</w:t>
      </w:r>
      <w:r w:rsidRPr="00D77960">
        <w:rPr>
          <w:rFonts w:ascii="Abadi" w:hAnsi="Abadi" w:cs="Arial"/>
          <w:spacing w:val="3"/>
          <w:sz w:val="21"/>
          <w:szCs w:val="21"/>
        </w:rPr>
        <w:t xml:space="preserve"> </w:t>
      </w:r>
      <w:r w:rsidRPr="00D77960">
        <w:rPr>
          <w:rFonts w:ascii="Abadi" w:hAnsi="Abadi" w:cs="Arial"/>
          <w:sz w:val="21"/>
          <w:szCs w:val="21"/>
        </w:rPr>
        <w:t>de dos</w:t>
      </w:r>
      <w:r w:rsidRPr="00D77960">
        <w:rPr>
          <w:rFonts w:ascii="Abadi" w:hAnsi="Abadi" w:cs="Arial"/>
          <w:spacing w:val="-1"/>
          <w:sz w:val="21"/>
          <w:szCs w:val="21"/>
        </w:rPr>
        <w:t xml:space="preserve"> </w:t>
      </w:r>
      <w:r w:rsidRPr="00D77960">
        <w:rPr>
          <w:rFonts w:ascii="Abadi" w:hAnsi="Abadi" w:cs="Arial"/>
          <w:sz w:val="21"/>
          <w:szCs w:val="21"/>
        </w:rPr>
        <w:t>mil</w:t>
      </w:r>
      <w:r w:rsidRPr="00D77960">
        <w:rPr>
          <w:rFonts w:ascii="Abadi" w:hAnsi="Abadi" w:cs="Arial"/>
          <w:spacing w:val="3"/>
          <w:sz w:val="21"/>
          <w:szCs w:val="21"/>
        </w:rPr>
        <w:t xml:space="preserve"> </w:t>
      </w:r>
      <w:r w:rsidRPr="00D77960">
        <w:rPr>
          <w:rFonts w:ascii="Abadi" w:hAnsi="Abadi" w:cs="Arial"/>
          <w:sz w:val="21"/>
          <w:szCs w:val="21"/>
        </w:rPr>
        <w:t>veinte,</w:t>
      </w:r>
      <w:r w:rsidRPr="00D77960">
        <w:rPr>
          <w:rFonts w:ascii="Abadi" w:hAnsi="Abadi" w:cs="Arial"/>
          <w:spacing w:val="4"/>
          <w:sz w:val="21"/>
          <w:szCs w:val="21"/>
        </w:rPr>
        <w:t xml:space="preserve"> </w:t>
      </w:r>
      <w:r w:rsidRPr="00D77960">
        <w:rPr>
          <w:rFonts w:ascii="Abadi" w:hAnsi="Abadi" w:cs="Arial"/>
          <w:sz w:val="21"/>
          <w:szCs w:val="21"/>
        </w:rPr>
        <w:t>se publicó en el Diario</w:t>
      </w:r>
      <w:r w:rsidRPr="00D77960">
        <w:rPr>
          <w:rFonts w:ascii="Abadi" w:hAnsi="Abadi" w:cs="Arial"/>
          <w:spacing w:val="4"/>
          <w:sz w:val="21"/>
          <w:szCs w:val="21"/>
        </w:rPr>
        <w:t xml:space="preserve"> </w:t>
      </w:r>
      <w:r w:rsidRPr="00D77960">
        <w:rPr>
          <w:rFonts w:ascii="Abadi" w:hAnsi="Abadi" w:cs="Arial"/>
          <w:sz w:val="21"/>
          <w:szCs w:val="21"/>
        </w:rPr>
        <w:t>Oficial</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4"/>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Federación,</w:t>
      </w:r>
      <w:r w:rsidRPr="00D77960">
        <w:rPr>
          <w:rFonts w:ascii="Abadi" w:hAnsi="Abadi" w:cs="Arial"/>
          <w:spacing w:val="14"/>
          <w:sz w:val="21"/>
          <w:szCs w:val="21"/>
        </w:rPr>
        <w:t xml:space="preserve"> </w:t>
      </w:r>
      <w:r w:rsidRPr="00D77960">
        <w:rPr>
          <w:rFonts w:ascii="Abadi" w:hAnsi="Abadi" w:cs="Arial"/>
          <w:sz w:val="21"/>
          <w:szCs w:val="21"/>
        </w:rPr>
        <w:t>el</w:t>
      </w:r>
      <w:r w:rsidRPr="00D77960">
        <w:rPr>
          <w:rFonts w:ascii="Abadi" w:hAnsi="Abadi" w:cs="Arial"/>
          <w:spacing w:val="15"/>
          <w:sz w:val="21"/>
          <w:szCs w:val="21"/>
        </w:rPr>
        <w:t xml:space="preserve"> </w:t>
      </w:r>
      <w:r w:rsidRPr="00D77960">
        <w:rPr>
          <w:rFonts w:ascii="Abadi" w:hAnsi="Abadi" w:cs="Arial"/>
          <w:sz w:val="21"/>
          <w:szCs w:val="21"/>
        </w:rPr>
        <w:t>Decreto</w:t>
      </w:r>
      <w:r w:rsidRPr="00D77960">
        <w:rPr>
          <w:rFonts w:ascii="Abadi" w:hAnsi="Abadi" w:cs="Arial"/>
          <w:spacing w:val="16"/>
          <w:sz w:val="21"/>
          <w:szCs w:val="21"/>
        </w:rPr>
        <w:t xml:space="preserve"> </w:t>
      </w:r>
      <w:r w:rsidRPr="00D77960">
        <w:rPr>
          <w:rFonts w:ascii="Abadi" w:hAnsi="Abadi" w:cs="Arial"/>
          <w:sz w:val="21"/>
          <w:szCs w:val="21"/>
        </w:rPr>
        <w:t>por</w:t>
      </w:r>
      <w:r w:rsidRPr="00D77960">
        <w:rPr>
          <w:rFonts w:ascii="Abadi" w:hAnsi="Abadi" w:cs="Arial"/>
          <w:spacing w:val="15"/>
          <w:sz w:val="21"/>
          <w:szCs w:val="21"/>
        </w:rPr>
        <w:t xml:space="preserve"> </w:t>
      </w:r>
      <w:r w:rsidRPr="00D77960">
        <w:rPr>
          <w:rFonts w:ascii="Abadi" w:hAnsi="Abadi" w:cs="Arial"/>
          <w:sz w:val="21"/>
          <w:szCs w:val="21"/>
        </w:rPr>
        <w:t>el</w:t>
      </w:r>
      <w:r w:rsidRPr="00D77960">
        <w:rPr>
          <w:rFonts w:ascii="Abadi" w:hAnsi="Abadi" w:cs="Arial"/>
          <w:spacing w:val="13"/>
          <w:sz w:val="21"/>
          <w:szCs w:val="21"/>
        </w:rPr>
        <w:t xml:space="preserve"> </w:t>
      </w:r>
      <w:r w:rsidRPr="00D77960">
        <w:rPr>
          <w:rFonts w:ascii="Abadi" w:hAnsi="Abadi" w:cs="Arial"/>
          <w:sz w:val="21"/>
          <w:szCs w:val="21"/>
        </w:rPr>
        <w:t>que</w:t>
      </w:r>
      <w:r w:rsidRPr="00D77960">
        <w:rPr>
          <w:rFonts w:ascii="Abadi" w:hAnsi="Abadi" w:cs="Arial"/>
          <w:spacing w:val="14"/>
          <w:sz w:val="21"/>
          <w:szCs w:val="21"/>
        </w:rPr>
        <w:t xml:space="preserve"> </w:t>
      </w:r>
      <w:r w:rsidRPr="00D77960">
        <w:rPr>
          <w:rFonts w:ascii="Abadi" w:hAnsi="Abadi" w:cs="Arial"/>
          <w:sz w:val="21"/>
          <w:szCs w:val="21"/>
        </w:rPr>
        <w:t>se</w:t>
      </w:r>
      <w:r w:rsidRPr="00D77960">
        <w:rPr>
          <w:rFonts w:ascii="Abadi" w:hAnsi="Abadi" w:cs="Arial"/>
          <w:spacing w:val="21"/>
          <w:sz w:val="21"/>
          <w:szCs w:val="21"/>
        </w:rPr>
        <w:t xml:space="preserve"> </w:t>
      </w:r>
      <w:r w:rsidRPr="00D77960">
        <w:rPr>
          <w:rFonts w:ascii="Abadi" w:hAnsi="Abadi" w:cs="Arial"/>
          <w:sz w:val="21"/>
          <w:szCs w:val="21"/>
        </w:rPr>
        <w:t>reforman</w:t>
      </w:r>
      <w:r w:rsidRPr="00D77960">
        <w:rPr>
          <w:rFonts w:ascii="Abadi" w:hAnsi="Abadi" w:cs="Arial"/>
          <w:spacing w:val="16"/>
          <w:sz w:val="21"/>
          <w:szCs w:val="21"/>
        </w:rPr>
        <w:t xml:space="preserve"> </w:t>
      </w:r>
      <w:r w:rsidRPr="00D77960">
        <w:rPr>
          <w:rFonts w:ascii="Abadi" w:hAnsi="Abadi" w:cs="Arial"/>
          <w:sz w:val="21"/>
          <w:szCs w:val="21"/>
        </w:rPr>
        <w:t>y</w:t>
      </w:r>
      <w:r w:rsidRPr="00D77960">
        <w:rPr>
          <w:rFonts w:ascii="Abadi" w:hAnsi="Abadi" w:cs="Arial"/>
          <w:spacing w:val="13"/>
          <w:sz w:val="21"/>
          <w:szCs w:val="21"/>
        </w:rPr>
        <w:t xml:space="preserve"> </w:t>
      </w:r>
      <w:r w:rsidRPr="00D77960">
        <w:rPr>
          <w:rFonts w:ascii="Abadi" w:hAnsi="Abadi" w:cs="Arial"/>
          <w:sz w:val="21"/>
          <w:szCs w:val="21"/>
        </w:rPr>
        <w:t>adicionan</w:t>
      </w:r>
      <w:r w:rsidRPr="00D77960">
        <w:rPr>
          <w:rFonts w:ascii="Abadi" w:hAnsi="Abadi" w:cs="Arial"/>
          <w:spacing w:val="14"/>
          <w:sz w:val="21"/>
          <w:szCs w:val="21"/>
        </w:rPr>
        <w:t xml:space="preserve"> </w:t>
      </w:r>
      <w:r w:rsidRPr="00D77960">
        <w:rPr>
          <w:rFonts w:ascii="Abadi" w:hAnsi="Abadi" w:cs="Arial"/>
          <w:sz w:val="21"/>
          <w:szCs w:val="21"/>
        </w:rPr>
        <w:t>diversas</w:t>
      </w:r>
      <w:r w:rsidRPr="00D77960">
        <w:rPr>
          <w:rFonts w:ascii="Abadi" w:hAnsi="Abadi" w:cs="Arial"/>
          <w:spacing w:val="16"/>
          <w:sz w:val="21"/>
          <w:szCs w:val="21"/>
        </w:rPr>
        <w:t xml:space="preserve"> </w:t>
      </w:r>
      <w:r w:rsidRPr="00D77960">
        <w:rPr>
          <w:rFonts w:ascii="Abadi" w:hAnsi="Abadi" w:cs="Arial"/>
          <w:sz w:val="21"/>
          <w:szCs w:val="21"/>
        </w:rPr>
        <w:t>disposiciones</w:t>
      </w:r>
      <w:r w:rsidRPr="00D77960">
        <w:rPr>
          <w:rFonts w:ascii="Abadi" w:hAnsi="Abadi" w:cs="Arial"/>
          <w:spacing w:val="-1"/>
          <w:sz w:val="21"/>
          <w:szCs w:val="21"/>
        </w:rPr>
        <w:t xml:space="preserve"> </w:t>
      </w:r>
      <w:r w:rsidRPr="00D77960">
        <w:rPr>
          <w:rFonts w:ascii="Abadi" w:hAnsi="Abadi" w:cs="Arial"/>
          <w:sz w:val="21"/>
          <w:szCs w:val="21"/>
        </w:rPr>
        <w:t>de la</w:t>
      </w:r>
      <w:r w:rsidRPr="00D77960">
        <w:rPr>
          <w:rFonts w:ascii="Abadi" w:hAnsi="Abadi" w:cs="Arial"/>
          <w:spacing w:val="-1"/>
          <w:sz w:val="21"/>
          <w:szCs w:val="21"/>
        </w:rPr>
        <w:t xml:space="preserve"> </w:t>
      </w:r>
      <w:r w:rsidRPr="00D77960">
        <w:rPr>
          <w:rFonts w:ascii="Abadi" w:hAnsi="Abadi" w:cs="Arial"/>
          <w:sz w:val="21"/>
          <w:szCs w:val="21"/>
        </w:rPr>
        <w:t>Ley General de</w:t>
      </w:r>
      <w:r w:rsidRPr="00D77960">
        <w:rPr>
          <w:rFonts w:ascii="Abadi" w:hAnsi="Abadi" w:cs="Arial"/>
          <w:spacing w:val="-1"/>
          <w:sz w:val="21"/>
          <w:szCs w:val="21"/>
        </w:rPr>
        <w:t xml:space="preserve"> </w:t>
      </w:r>
      <w:r w:rsidRPr="00D77960">
        <w:rPr>
          <w:rFonts w:ascii="Abadi" w:hAnsi="Abadi" w:cs="Arial"/>
          <w:sz w:val="21"/>
          <w:szCs w:val="21"/>
        </w:rPr>
        <w:t>Instituciones y</w:t>
      </w:r>
      <w:r w:rsidRPr="00D77960">
        <w:rPr>
          <w:rFonts w:ascii="Abadi" w:hAnsi="Abadi" w:cs="Arial"/>
          <w:spacing w:val="-1"/>
          <w:sz w:val="21"/>
          <w:szCs w:val="21"/>
        </w:rPr>
        <w:t xml:space="preserve"> </w:t>
      </w:r>
      <w:r w:rsidRPr="00D77960">
        <w:rPr>
          <w:rFonts w:ascii="Abadi" w:hAnsi="Abadi" w:cs="Arial"/>
          <w:sz w:val="21"/>
          <w:szCs w:val="21"/>
        </w:rPr>
        <w:t>Procedimientos</w:t>
      </w:r>
      <w:r w:rsidRPr="00D77960">
        <w:rPr>
          <w:rFonts w:ascii="Abadi" w:hAnsi="Abadi" w:cs="Arial"/>
          <w:spacing w:val="-1"/>
          <w:sz w:val="21"/>
          <w:szCs w:val="21"/>
        </w:rPr>
        <w:t xml:space="preserve"> </w:t>
      </w:r>
      <w:r w:rsidRPr="00D77960">
        <w:rPr>
          <w:rFonts w:ascii="Abadi" w:hAnsi="Abadi" w:cs="Arial"/>
          <w:sz w:val="21"/>
          <w:szCs w:val="21"/>
        </w:rPr>
        <w:t>Electorales,</w:t>
      </w:r>
      <w:r w:rsidRPr="00D77960">
        <w:rPr>
          <w:rFonts w:ascii="Abadi" w:hAnsi="Abadi" w:cs="Arial"/>
          <w:spacing w:val="-1"/>
          <w:sz w:val="21"/>
          <w:szCs w:val="21"/>
        </w:rPr>
        <w:t xml:space="preserve"> </w:t>
      </w:r>
      <w:r w:rsidRPr="00D77960">
        <w:rPr>
          <w:rFonts w:ascii="Abadi" w:hAnsi="Abadi" w:cs="Arial"/>
          <w:sz w:val="21"/>
          <w:szCs w:val="21"/>
        </w:rPr>
        <w:t>de la</w:t>
      </w:r>
      <w:r w:rsidRPr="00D77960">
        <w:rPr>
          <w:rFonts w:ascii="Abadi" w:hAnsi="Abadi" w:cs="Arial"/>
          <w:spacing w:val="-1"/>
          <w:sz w:val="21"/>
          <w:szCs w:val="21"/>
        </w:rPr>
        <w:t xml:space="preserve"> </w:t>
      </w:r>
      <w:r w:rsidRPr="00D77960">
        <w:rPr>
          <w:rFonts w:ascii="Abadi" w:hAnsi="Abadi" w:cs="Arial"/>
          <w:sz w:val="21"/>
          <w:szCs w:val="21"/>
        </w:rPr>
        <w:t>Ley</w:t>
      </w:r>
      <w:r w:rsidRPr="00D77960">
        <w:rPr>
          <w:rFonts w:ascii="Abadi" w:hAnsi="Abadi" w:cs="Arial"/>
          <w:spacing w:val="-1"/>
          <w:sz w:val="21"/>
          <w:szCs w:val="21"/>
        </w:rPr>
        <w:t xml:space="preserve"> </w:t>
      </w:r>
      <w:r w:rsidRPr="00D77960">
        <w:rPr>
          <w:rFonts w:ascii="Abadi" w:hAnsi="Abadi" w:cs="Arial"/>
          <w:sz w:val="21"/>
          <w:szCs w:val="21"/>
        </w:rPr>
        <w:t>General</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35"/>
          <w:sz w:val="21"/>
          <w:szCs w:val="21"/>
        </w:rPr>
        <w:t xml:space="preserve"> </w:t>
      </w:r>
      <w:r w:rsidRPr="00D77960">
        <w:rPr>
          <w:rFonts w:ascii="Abadi" w:hAnsi="Abadi" w:cs="Arial"/>
          <w:sz w:val="21"/>
          <w:szCs w:val="21"/>
        </w:rPr>
        <w:t>Acceso</w:t>
      </w:r>
      <w:r w:rsidRPr="00D77960">
        <w:rPr>
          <w:rFonts w:ascii="Abadi" w:hAnsi="Abadi" w:cs="Arial"/>
          <w:spacing w:val="32"/>
          <w:sz w:val="21"/>
          <w:szCs w:val="21"/>
        </w:rPr>
        <w:t xml:space="preserve"> </w:t>
      </w:r>
      <w:r w:rsidRPr="00D77960">
        <w:rPr>
          <w:rFonts w:ascii="Abadi" w:hAnsi="Abadi" w:cs="Arial"/>
          <w:sz w:val="21"/>
          <w:szCs w:val="21"/>
        </w:rPr>
        <w:t>de</w:t>
      </w:r>
      <w:r w:rsidRPr="00D77960">
        <w:rPr>
          <w:rFonts w:ascii="Abadi" w:hAnsi="Abadi" w:cs="Arial"/>
          <w:spacing w:val="35"/>
          <w:sz w:val="21"/>
          <w:szCs w:val="21"/>
        </w:rPr>
        <w:t xml:space="preserve"> </w:t>
      </w:r>
      <w:r w:rsidRPr="00D77960">
        <w:rPr>
          <w:rFonts w:ascii="Abadi" w:hAnsi="Abadi" w:cs="Arial"/>
          <w:sz w:val="21"/>
          <w:szCs w:val="21"/>
        </w:rPr>
        <w:t>las</w:t>
      </w:r>
      <w:r w:rsidRPr="00D77960">
        <w:rPr>
          <w:rFonts w:ascii="Abadi" w:hAnsi="Abadi" w:cs="Arial"/>
          <w:spacing w:val="32"/>
          <w:sz w:val="21"/>
          <w:szCs w:val="21"/>
        </w:rPr>
        <w:t xml:space="preserve"> </w:t>
      </w:r>
      <w:r w:rsidRPr="00D77960">
        <w:rPr>
          <w:rFonts w:ascii="Abadi" w:hAnsi="Abadi" w:cs="Arial"/>
          <w:sz w:val="21"/>
          <w:szCs w:val="21"/>
        </w:rPr>
        <w:t>Mujeres</w:t>
      </w:r>
      <w:r w:rsidRPr="00D77960">
        <w:rPr>
          <w:rFonts w:ascii="Abadi" w:hAnsi="Abadi" w:cs="Arial"/>
          <w:spacing w:val="34"/>
          <w:sz w:val="21"/>
          <w:szCs w:val="21"/>
        </w:rPr>
        <w:t xml:space="preserve"> </w:t>
      </w:r>
      <w:r w:rsidRPr="00D77960">
        <w:rPr>
          <w:rFonts w:ascii="Abadi" w:hAnsi="Abadi" w:cs="Arial"/>
          <w:sz w:val="21"/>
          <w:szCs w:val="21"/>
        </w:rPr>
        <w:t>a</w:t>
      </w:r>
      <w:r w:rsidRPr="00D77960">
        <w:rPr>
          <w:rFonts w:ascii="Abadi" w:hAnsi="Abadi" w:cs="Arial"/>
          <w:spacing w:val="32"/>
          <w:sz w:val="21"/>
          <w:szCs w:val="21"/>
        </w:rPr>
        <w:t xml:space="preserve"> </w:t>
      </w:r>
      <w:r w:rsidRPr="00D77960">
        <w:rPr>
          <w:rFonts w:ascii="Abadi" w:hAnsi="Abadi" w:cs="Arial"/>
          <w:sz w:val="21"/>
          <w:szCs w:val="21"/>
        </w:rPr>
        <w:t>una</w:t>
      </w:r>
      <w:r w:rsidRPr="00D77960">
        <w:rPr>
          <w:rFonts w:ascii="Abadi" w:hAnsi="Abadi" w:cs="Arial"/>
          <w:spacing w:val="33"/>
          <w:sz w:val="21"/>
          <w:szCs w:val="21"/>
        </w:rPr>
        <w:t xml:space="preserve"> </w:t>
      </w:r>
      <w:r w:rsidRPr="00D77960">
        <w:rPr>
          <w:rFonts w:ascii="Abadi" w:hAnsi="Abadi" w:cs="Arial"/>
          <w:sz w:val="21"/>
          <w:szCs w:val="21"/>
        </w:rPr>
        <w:t>Vida</w:t>
      </w:r>
      <w:r w:rsidRPr="00D77960">
        <w:rPr>
          <w:rFonts w:ascii="Abadi" w:hAnsi="Abadi" w:cs="Arial"/>
          <w:spacing w:val="33"/>
          <w:sz w:val="21"/>
          <w:szCs w:val="21"/>
        </w:rPr>
        <w:t xml:space="preserve"> </w:t>
      </w:r>
      <w:r w:rsidRPr="00D77960">
        <w:rPr>
          <w:rFonts w:ascii="Abadi" w:hAnsi="Abadi" w:cs="Arial"/>
          <w:sz w:val="21"/>
          <w:szCs w:val="21"/>
        </w:rPr>
        <w:t>Libre</w:t>
      </w:r>
      <w:r w:rsidRPr="00D77960">
        <w:rPr>
          <w:rFonts w:ascii="Abadi" w:hAnsi="Abadi" w:cs="Arial"/>
          <w:spacing w:val="32"/>
          <w:sz w:val="21"/>
          <w:szCs w:val="21"/>
        </w:rPr>
        <w:t xml:space="preserve"> </w:t>
      </w:r>
      <w:r w:rsidRPr="00D77960">
        <w:rPr>
          <w:rFonts w:ascii="Abadi" w:hAnsi="Abadi" w:cs="Arial"/>
          <w:sz w:val="21"/>
          <w:szCs w:val="21"/>
        </w:rPr>
        <w:t>de</w:t>
      </w:r>
      <w:r w:rsidRPr="00D77960">
        <w:rPr>
          <w:rFonts w:ascii="Abadi" w:hAnsi="Abadi" w:cs="Arial"/>
          <w:spacing w:val="32"/>
          <w:sz w:val="21"/>
          <w:szCs w:val="21"/>
        </w:rPr>
        <w:t xml:space="preserve"> </w:t>
      </w:r>
      <w:r w:rsidRPr="00D77960">
        <w:rPr>
          <w:rFonts w:ascii="Abadi" w:hAnsi="Abadi" w:cs="Arial"/>
          <w:sz w:val="21"/>
          <w:szCs w:val="21"/>
        </w:rPr>
        <w:t>Violencia,</w:t>
      </w:r>
      <w:r w:rsidRPr="00D77960">
        <w:rPr>
          <w:rFonts w:ascii="Abadi" w:hAnsi="Abadi" w:cs="Arial"/>
          <w:spacing w:val="35"/>
          <w:sz w:val="21"/>
          <w:szCs w:val="21"/>
        </w:rPr>
        <w:t xml:space="preserve"> </w:t>
      </w:r>
      <w:r w:rsidRPr="00D77960">
        <w:rPr>
          <w:rFonts w:ascii="Abadi" w:hAnsi="Abadi" w:cs="Arial"/>
          <w:sz w:val="21"/>
          <w:szCs w:val="21"/>
        </w:rPr>
        <w:t>de</w:t>
      </w:r>
      <w:r w:rsidRPr="00D77960">
        <w:rPr>
          <w:rFonts w:ascii="Abadi" w:hAnsi="Abadi" w:cs="Arial"/>
          <w:spacing w:val="35"/>
          <w:sz w:val="21"/>
          <w:szCs w:val="21"/>
        </w:rPr>
        <w:t xml:space="preserve"> </w:t>
      </w:r>
      <w:r w:rsidRPr="00D77960">
        <w:rPr>
          <w:rFonts w:ascii="Abadi" w:hAnsi="Abadi" w:cs="Arial"/>
          <w:sz w:val="21"/>
          <w:szCs w:val="21"/>
        </w:rPr>
        <w:t>la</w:t>
      </w:r>
      <w:r w:rsidRPr="00D77960">
        <w:rPr>
          <w:rFonts w:ascii="Abadi" w:hAnsi="Abadi" w:cs="Arial"/>
          <w:spacing w:val="32"/>
          <w:sz w:val="21"/>
          <w:szCs w:val="21"/>
        </w:rPr>
        <w:t xml:space="preserve"> </w:t>
      </w:r>
      <w:r w:rsidRPr="00D77960">
        <w:rPr>
          <w:rFonts w:ascii="Abadi" w:hAnsi="Abadi" w:cs="Arial"/>
          <w:sz w:val="21"/>
          <w:szCs w:val="21"/>
        </w:rPr>
        <w:t>Ley</w:t>
      </w:r>
      <w:r w:rsidRPr="00D77960">
        <w:rPr>
          <w:rFonts w:ascii="Abadi" w:hAnsi="Abadi" w:cs="Arial"/>
          <w:spacing w:val="34"/>
          <w:sz w:val="21"/>
          <w:szCs w:val="21"/>
        </w:rPr>
        <w:t xml:space="preserve"> </w:t>
      </w:r>
      <w:r w:rsidRPr="00D77960">
        <w:rPr>
          <w:rFonts w:ascii="Abadi" w:hAnsi="Abadi" w:cs="Arial"/>
          <w:sz w:val="21"/>
          <w:szCs w:val="21"/>
        </w:rPr>
        <w:t>General</w:t>
      </w:r>
      <w:r w:rsidRPr="00D77960">
        <w:rPr>
          <w:rFonts w:ascii="Abadi" w:hAnsi="Abadi" w:cs="Arial"/>
          <w:spacing w:val="34"/>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Partidos</w:t>
      </w:r>
      <w:r w:rsidRPr="00D77960">
        <w:rPr>
          <w:rFonts w:ascii="Abadi" w:hAnsi="Abadi" w:cs="Arial"/>
          <w:spacing w:val="28"/>
          <w:sz w:val="21"/>
          <w:szCs w:val="21"/>
        </w:rPr>
        <w:t xml:space="preserve"> </w:t>
      </w:r>
      <w:r w:rsidRPr="00D77960">
        <w:rPr>
          <w:rFonts w:ascii="Abadi" w:hAnsi="Abadi" w:cs="Arial"/>
          <w:sz w:val="21"/>
          <w:szCs w:val="21"/>
        </w:rPr>
        <w:t>Políticos,</w:t>
      </w:r>
      <w:r w:rsidRPr="00D77960">
        <w:rPr>
          <w:rFonts w:ascii="Abadi" w:hAnsi="Abadi" w:cs="Arial"/>
          <w:spacing w:val="26"/>
          <w:sz w:val="21"/>
          <w:szCs w:val="21"/>
        </w:rPr>
        <w:t xml:space="preserve"> </w:t>
      </w:r>
      <w:r w:rsidRPr="00D77960">
        <w:rPr>
          <w:rFonts w:ascii="Abadi" w:hAnsi="Abadi" w:cs="Arial"/>
          <w:sz w:val="21"/>
          <w:szCs w:val="21"/>
        </w:rPr>
        <w:t>de</w:t>
      </w:r>
      <w:r w:rsidRPr="00D77960">
        <w:rPr>
          <w:rFonts w:ascii="Abadi" w:hAnsi="Abadi" w:cs="Arial"/>
          <w:spacing w:val="26"/>
          <w:sz w:val="21"/>
          <w:szCs w:val="21"/>
        </w:rPr>
        <w:t xml:space="preserve"> </w:t>
      </w:r>
      <w:r w:rsidRPr="00D77960">
        <w:rPr>
          <w:rFonts w:ascii="Abadi" w:hAnsi="Abadi" w:cs="Arial"/>
          <w:sz w:val="21"/>
          <w:szCs w:val="21"/>
        </w:rPr>
        <w:t>la</w:t>
      </w:r>
      <w:r w:rsidRPr="00D77960">
        <w:rPr>
          <w:rFonts w:ascii="Abadi" w:hAnsi="Abadi" w:cs="Arial"/>
          <w:spacing w:val="28"/>
          <w:sz w:val="21"/>
          <w:szCs w:val="21"/>
        </w:rPr>
        <w:t xml:space="preserve"> </w:t>
      </w:r>
      <w:r w:rsidRPr="00D77960">
        <w:rPr>
          <w:rFonts w:ascii="Abadi" w:hAnsi="Abadi" w:cs="Arial"/>
          <w:sz w:val="21"/>
          <w:szCs w:val="21"/>
        </w:rPr>
        <w:t>Ley</w:t>
      </w:r>
      <w:r w:rsidRPr="00D77960">
        <w:rPr>
          <w:rFonts w:ascii="Abadi" w:hAnsi="Abadi" w:cs="Arial"/>
          <w:spacing w:val="28"/>
          <w:sz w:val="21"/>
          <w:szCs w:val="21"/>
        </w:rPr>
        <w:t xml:space="preserve"> </w:t>
      </w:r>
      <w:r w:rsidRPr="00D77960">
        <w:rPr>
          <w:rFonts w:ascii="Abadi" w:hAnsi="Abadi" w:cs="Arial"/>
          <w:sz w:val="21"/>
          <w:szCs w:val="21"/>
        </w:rPr>
        <w:t>General</w:t>
      </w:r>
      <w:r w:rsidRPr="00D77960">
        <w:rPr>
          <w:rFonts w:ascii="Abadi" w:hAnsi="Abadi" w:cs="Arial"/>
          <w:spacing w:val="27"/>
          <w:sz w:val="21"/>
          <w:szCs w:val="21"/>
        </w:rPr>
        <w:t xml:space="preserve"> </w:t>
      </w:r>
      <w:r w:rsidRPr="00D77960">
        <w:rPr>
          <w:rFonts w:ascii="Abadi" w:hAnsi="Abadi" w:cs="Arial"/>
          <w:sz w:val="21"/>
          <w:szCs w:val="21"/>
        </w:rPr>
        <w:t>del</w:t>
      </w:r>
      <w:r w:rsidRPr="00D77960">
        <w:rPr>
          <w:rFonts w:ascii="Abadi" w:hAnsi="Abadi" w:cs="Arial"/>
          <w:spacing w:val="27"/>
          <w:sz w:val="21"/>
          <w:szCs w:val="21"/>
        </w:rPr>
        <w:t xml:space="preserve"> </w:t>
      </w:r>
      <w:r w:rsidRPr="00D77960">
        <w:rPr>
          <w:rFonts w:ascii="Abadi" w:hAnsi="Abadi" w:cs="Arial"/>
          <w:sz w:val="21"/>
          <w:szCs w:val="21"/>
        </w:rPr>
        <w:t>Sistema</w:t>
      </w:r>
      <w:r w:rsidRPr="00D77960">
        <w:rPr>
          <w:rFonts w:ascii="Abadi" w:hAnsi="Abadi" w:cs="Arial"/>
          <w:spacing w:val="28"/>
          <w:sz w:val="21"/>
          <w:szCs w:val="21"/>
        </w:rPr>
        <w:t xml:space="preserve"> </w:t>
      </w:r>
      <w:r w:rsidRPr="00D77960">
        <w:rPr>
          <w:rFonts w:ascii="Abadi" w:hAnsi="Abadi" w:cs="Arial"/>
          <w:sz w:val="21"/>
          <w:szCs w:val="21"/>
        </w:rPr>
        <w:t>de</w:t>
      </w:r>
      <w:r w:rsidRPr="00D77960">
        <w:rPr>
          <w:rFonts w:ascii="Abadi" w:hAnsi="Abadi" w:cs="Arial"/>
          <w:spacing w:val="35"/>
          <w:sz w:val="21"/>
          <w:szCs w:val="21"/>
        </w:rPr>
        <w:t xml:space="preserve"> </w:t>
      </w:r>
      <w:r w:rsidRPr="00D77960">
        <w:rPr>
          <w:rFonts w:ascii="Abadi" w:hAnsi="Abadi" w:cs="Arial"/>
          <w:sz w:val="21"/>
          <w:szCs w:val="21"/>
        </w:rPr>
        <w:t>Medios</w:t>
      </w:r>
      <w:r w:rsidRPr="00D77960">
        <w:rPr>
          <w:rFonts w:ascii="Abadi" w:hAnsi="Abadi" w:cs="Arial"/>
          <w:spacing w:val="28"/>
          <w:sz w:val="21"/>
          <w:szCs w:val="21"/>
        </w:rPr>
        <w:t xml:space="preserve"> </w:t>
      </w:r>
      <w:r w:rsidRPr="00D77960">
        <w:rPr>
          <w:rFonts w:ascii="Abadi" w:hAnsi="Abadi" w:cs="Arial"/>
          <w:sz w:val="21"/>
          <w:szCs w:val="21"/>
        </w:rPr>
        <w:t>de</w:t>
      </w:r>
      <w:r w:rsidRPr="00D77960">
        <w:rPr>
          <w:rFonts w:ascii="Abadi" w:hAnsi="Abadi" w:cs="Arial"/>
          <w:spacing w:val="28"/>
          <w:sz w:val="21"/>
          <w:szCs w:val="21"/>
        </w:rPr>
        <w:t xml:space="preserve"> </w:t>
      </w:r>
      <w:r w:rsidRPr="00D77960">
        <w:rPr>
          <w:rFonts w:ascii="Abadi" w:hAnsi="Abadi" w:cs="Arial"/>
          <w:sz w:val="21"/>
          <w:szCs w:val="21"/>
        </w:rPr>
        <w:t>Impugnación</w:t>
      </w:r>
      <w:r w:rsidRPr="00D77960">
        <w:rPr>
          <w:rFonts w:ascii="Abadi" w:hAnsi="Abadi" w:cs="Arial"/>
          <w:spacing w:val="29"/>
          <w:sz w:val="21"/>
          <w:szCs w:val="21"/>
        </w:rPr>
        <w:t xml:space="preserve"> </w:t>
      </w:r>
      <w:r w:rsidRPr="00D77960">
        <w:rPr>
          <w:rFonts w:ascii="Abadi" w:hAnsi="Abadi" w:cs="Arial"/>
          <w:sz w:val="21"/>
          <w:szCs w:val="21"/>
        </w:rPr>
        <w:t>en</w:t>
      </w:r>
      <w:r w:rsidRPr="00D77960">
        <w:rPr>
          <w:rFonts w:ascii="Abadi" w:hAnsi="Abadi" w:cs="Arial"/>
          <w:spacing w:val="-1"/>
          <w:sz w:val="21"/>
          <w:szCs w:val="21"/>
        </w:rPr>
        <w:t xml:space="preserve"> </w:t>
      </w:r>
      <w:r w:rsidRPr="00D77960">
        <w:rPr>
          <w:rFonts w:ascii="Abadi" w:hAnsi="Abadi" w:cs="Arial"/>
          <w:sz w:val="21"/>
          <w:szCs w:val="21"/>
        </w:rPr>
        <w:t>Materia</w:t>
      </w:r>
      <w:r w:rsidRPr="00D77960">
        <w:rPr>
          <w:rFonts w:ascii="Abadi" w:hAnsi="Abadi" w:cs="Arial"/>
          <w:spacing w:val="23"/>
          <w:sz w:val="21"/>
          <w:szCs w:val="21"/>
        </w:rPr>
        <w:t xml:space="preserve"> </w:t>
      </w:r>
      <w:r w:rsidRPr="00D77960">
        <w:rPr>
          <w:rFonts w:ascii="Abadi" w:hAnsi="Abadi" w:cs="Arial"/>
          <w:sz w:val="21"/>
          <w:szCs w:val="21"/>
        </w:rPr>
        <w:t>Electoral,</w:t>
      </w:r>
      <w:r w:rsidRPr="00D77960">
        <w:rPr>
          <w:rFonts w:ascii="Abadi" w:hAnsi="Abadi" w:cs="Arial"/>
          <w:spacing w:val="23"/>
          <w:sz w:val="21"/>
          <w:szCs w:val="21"/>
        </w:rPr>
        <w:t xml:space="preserve"> </w:t>
      </w:r>
      <w:r w:rsidRPr="00D77960">
        <w:rPr>
          <w:rFonts w:ascii="Abadi" w:hAnsi="Abadi" w:cs="Arial"/>
          <w:sz w:val="21"/>
          <w:szCs w:val="21"/>
        </w:rPr>
        <w:t>de</w:t>
      </w:r>
      <w:r w:rsidRPr="00D77960">
        <w:rPr>
          <w:rFonts w:ascii="Abadi" w:hAnsi="Abadi" w:cs="Arial"/>
          <w:spacing w:val="23"/>
          <w:sz w:val="21"/>
          <w:szCs w:val="21"/>
        </w:rPr>
        <w:t xml:space="preserve"> </w:t>
      </w:r>
      <w:r w:rsidRPr="00D77960">
        <w:rPr>
          <w:rFonts w:ascii="Abadi" w:hAnsi="Abadi" w:cs="Arial"/>
          <w:sz w:val="21"/>
          <w:szCs w:val="21"/>
        </w:rPr>
        <w:t>la</w:t>
      </w:r>
      <w:r w:rsidRPr="00D77960">
        <w:rPr>
          <w:rFonts w:ascii="Abadi" w:hAnsi="Abadi" w:cs="Arial"/>
          <w:spacing w:val="23"/>
          <w:sz w:val="21"/>
          <w:szCs w:val="21"/>
        </w:rPr>
        <w:t xml:space="preserve"> </w:t>
      </w:r>
      <w:r w:rsidRPr="00D77960">
        <w:rPr>
          <w:rFonts w:ascii="Abadi" w:hAnsi="Abadi" w:cs="Arial"/>
          <w:sz w:val="21"/>
          <w:szCs w:val="21"/>
        </w:rPr>
        <w:t>Ley</w:t>
      </w:r>
      <w:r w:rsidRPr="00D77960">
        <w:rPr>
          <w:rFonts w:ascii="Abadi" w:hAnsi="Abadi" w:cs="Arial"/>
          <w:spacing w:val="20"/>
          <w:sz w:val="21"/>
          <w:szCs w:val="21"/>
        </w:rPr>
        <w:t xml:space="preserve"> </w:t>
      </w:r>
      <w:r w:rsidRPr="00D77960">
        <w:rPr>
          <w:rFonts w:ascii="Abadi" w:hAnsi="Abadi" w:cs="Arial"/>
          <w:sz w:val="21"/>
          <w:szCs w:val="21"/>
        </w:rPr>
        <w:t>General</w:t>
      </w:r>
      <w:r w:rsidRPr="00D77960">
        <w:rPr>
          <w:rFonts w:ascii="Abadi" w:hAnsi="Abadi" w:cs="Arial"/>
          <w:spacing w:val="23"/>
          <w:sz w:val="21"/>
          <w:szCs w:val="21"/>
        </w:rPr>
        <w:t xml:space="preserve"> </w:t>
      </w:r>
      <w:r w:rsidRPr="00D77960">
        <w:rPr>
          <w:rFonts w:ascii="Abadi" w:hAnsi="Abadi" w:cs="Arial"/>
          <w:sz w:val="21"/>
          <w:szCs w:val="21"/>
        </w:rPr>
        <w:t>en</w:t>
      </w:r>
      <w:r w:rsidRPr="00D77960">
        <w:rPr>
          <w:rFonts w:ascii="Abadi" w:hAnsi="Abadi" w:cs="Arial"/>
          <w:spacing w:val="23"/>
          <w:sz w:val="21"/>
          <w:szCs w:val="21"/>
        </w:rPr>
        <w:t xml:space="preserve"> </w:t>
      </w:r>
      <w:r w:rsidRPr="00D77960">
        <w:rPr>
          <w:rFonts w:ascii="Abadi" w:hAnsi="Abadi" w:cs="Arial"/>
          <w:sz w:val="21"/>
          <w:szCs w:val="21"/>
        </w:rPr>
        <w:t>Materia</w:t>
      </w:r>
      <w:r w:rsidRPr="00D77960">
        <w:rPr>
          <w:rFonts w:ascii="Abadi" w:hAnsi="Abadi" w:cs="Arial"/>
          <w:spacing w:val="23"/>
          <w:sz w:val="21"/>
          <w:szCs w:val="21"/>
        </w:rPr>
        <w:t xml:space="preserve"> </w:t>
      </w:r>
      <w:r w:rsidRPr="00D77960">
        <w:rPr>
          <w:rFonts w:ascii="Abadi" w:hAnsi="Abadi" w:cs="Arial"/>
          <w:sz w:val="21"/>
          <w:szCs w:val="21"/>
        </w:rPr>
        <w:t>de</w:t>
      </w:r>
      <w:r w:rsidRPr="00D77960">
        <w:rPr>
          <w:rFonts w:ascii="Abadi" w:hAnsi="Abadi" w:cs="Arial"/>
          <w:spacing w:val="23"/>
          <w:sz w:val="21"/>
          <w:szCs w:val="21"/>
        </w:rPr>
        <w:t xml:space="preserve"> </w:t>
      </w:r>
      <w:r w:rsidRPr="00D77960">
        <w:rPr>
          <w:rFonts w:ascii="Abadi" w:hAnsi="Abadi" w:cs="Arial"/>
          <w:sz w:val="21"/>
          <w:szCs w:val="21"/>
        </w:rPr>
        <w:t>Delitos</w:t>
      </w:r>
      <w:r w:rsidRPr="00D77960">
        <w:rPr>
          <w:rFonts w:ascii="Abadi" w:hAnsi="Abadi" w:cs="Arial"/>
          <w:spacing w:val="23"/>
          <w:sz w:val="21"/>
          <w:szCs w:val="21"/>
        </w:rPr>
        <w:t xml:space="preserve"> </w:t>
      </w:r>
      <w:r w:rsidRPr="00D77960">
        <w:rPr>
          <w:rFonts w:ascii="Abadi" w:hAnsi="Abadi" w:cs="Arial"/>
          <w:sz w:val="21"/>
          <w:szCs w:val="21"/>
        </w:rPr>
        <w:t>Electorales,</w:t>
      </w:r>
      <w:r w:rsidRPr="00D77960">
        <w:rPr>
          <w:rFonts w:ascii="Abadi" w:hAnsi="Abadi" w:cs="Arial"/>
          <w:spacing w:val="23"/>
          <w:sz w:val="21"/>
          <w:szCs w:val="21"/>
        </w:rPr>
        <w:t xml:space="preserve"> </w:t>
      </w:r>
      <w:r w:rsidRPr="00D77960">
        <w:rPr>
          <w:rFonts w:ascii="Abadi" w:hAnsi="Abadi" w:cs="Arial"/>
          <w:sz w:val="21"/>
          <w:szCs w:val="21"/>
        </w:rPr>
        <w:t>de</w:t>
      </w:r>
      <w:r w:rsidRPr="00D77960">
        <w:rPr>
          <w:rFonts w:ascii="Abadi" w:hAnsi="Abadi" w:cs="Arial"/>
          <w:spacing w:val="23"/>
          <w:sz w:val="21"/>
          <w:szCs w:val="21"/>
        </w:rPr>
        <w:t xml:space="preserve"> </w:t>
      </w:r>
      <w:r w:rsidRPr="00D77960">
        <w:rPr>
          <w:rFonts w:ascii="Abadi" w:hAnsi="Abadi" w:cs="Arial"/>
          <w:sz w:val="21"/>
          <w:szCs w:val="21"/>
        </w:rPr>
        <w:t>la</w:t>
      </w:r>
      <w:r w:rsidRPr="00D77960">
        <w:rPr>
          <w:rFonts w:ascii="Abadi" w:hAnsi="Abadi" w:cs="Arial"/>
          <w:spacing w:val="21"/>
          <w:sz w:val="21"/>
          <w:szCs w:val="21"/>
        </w:rPr>
        <w:t xml:space="preserve"> </w:t>
      </w:r>
      <w:r w:rsidRPr="00D77960">
        <w:rPr>
          <w:rFonts w:ascii="Abadi" w:hAnsi="Abadi" w:cs="Arial"/>
          <w:sz w:val="21"/>
          <w:szCs w:val="21"/>
        </w:rPr>
        <w:t>Ley</w:t>
      </w:r>
      <w:r w:rsidRPr="00D77960">
        <w:rPr>
          <w:rFonts w:ascii="Abadi" w:hAnsi="Abadi" w:cs="Arial"/>
          <w:spacing w:val="-1"/>
          <w:sz w:val="21"/>
          <w:szCs w:val="21"/>
        </w:rPr>
        <w:t xml:space="preserve"> </w:t>
      </w:r>
      <w:r w:rsidRPr="00D77960">
        <w:rPr>
          <w:rFonts w:ascii="Abadi" w:hAnsi="Abadi" w:cs="Arial"/>
          <w:sz w:val="21"/>
          <w:szCs w:val="21"/>
        </w:rPr>
        <w:t>Orgánica</w:t>
      </w:r>
      <w:r w:rsidRPr="00D77960">
        <w:rPr>
          <w:rFonts w:ascii="Abadi" w:hAnsi="Abadi" w:cs="Arial"/>
          <w:spacing w:val="35"/>
          <w:sz w:val="21"/>
          <w:szCs w:val="21"/>
        </w:rPr>
        <w:t xml:space="preserve"> </w:t>
      </w:r>
      <w:r w:rsidRPr="00D77960">
        <w:rPr>
          <w:rFonts w:ascii="Abadi" w:hAnsi="Abadi" w:cs="Arial"/>
          <w:sz w:val="21"/>
          <w:szCs w:val="21"/>
        </w:rPr>
        <w:t>de</w:t>
      </w:r>
      <w:r w:rsidRPr="00D77960">
        <w:rPr>
          <w:rFonts w:ascii="Abadi" w:hAnsi="Abadi" w:cs="Arial"/>
          <w:spacing w:val="37"/>
          <w:sz w:val="21"/>
          <w:szCs w:val="21"/>
        </w:rPr>
        <w:t xml:space="preserve"> </w:t>
      </w:r>
      <w:r w:rsidRPr="00D77960">
        <w:rPr>
          <w:rFonts w:ascii="Abadi" w:hAnsi="Abadi" w:cs="Arial"/>
          <w:sz w:val="21"/>
          <w:szCs w:val="21"/>
        </w:rPr>
        <w:t>la</w:t>
      </w:r>
      <w:r w:rsidRPr="00D77960">
        <w:rPr>
          <w:rFonts w:ascii="Abadi" w:hAnsi="Abadi" w:cs="Arial"/>
          <w:spacing w:val="37"/>
          <w:sz w:val="21"/>
          <w:szCs w:val="21"/>
        </w:rPr>
        <w:t xml:space="preserve"> </w:t>
      </w:r>
      <w:r w:rsidRPr="00D77960">
        <w:rPr>
          <w:rFonts w:ascii="Abadi" w:hAnsi="Abadi" w:cs="Arial"/>
          <w:sz w:val="21"/>
          <w:szCs w:val="21"/>
        </w:rPr>
        <w:t>Fiscalía</w:t>
      </w:r>
      <w:r w:rsidRPr="00D77960">
        <w:rPr>
          <w:rFonts w:ascii="Abadi" w:hAnsi="Abadi" w:cs="Arial"/>
          <w:spacing w:val="37"/>
          <w:sz w:val="21"/>
          <w:szCs w:val="21"/>
        </w:rPr>
        <w:t xml:space="preserve"> </w:t>
      </w:r>
      <w:r w:rsidRPr="00D77960">
        <w:rPr>
          <w:rFonts w:ascii="Abadi" w:hAnsi="Abadi" w:cs="Arial"/>
          <w:sz w:val="21"/>
          <w:szCs w:val="21"/>
        </w:rPr>
        <w:t>General</w:t>
      </w:r>
      <w:r w:rsidRPr="00D77960">
        <w:rPr>
          <w:rFonts w:ascii="Abadi" w:hAnsi="Abadi" w:cs="Arial"/>
          <w:spacing w:val="36"/>
          <w:sz w:val="21"/>
          <w:szCs w:val="21"/>
        </w:rPr>
        <w:t xml:space="preserve"> </w:t>
      </w:r>
      <w:r w:rsidRPr="00D77960">
        <w:rPr>
          <w:rFonts w:ascii="Abadi" w:hAnsi="Abadi" w:cs="Arial"/>
          <w:sz w:val="21"/>
          <w:szCs w:val="21"/>
        </w:rPr>
        <w:t>de</w:t>
      </w:r>
      <w:r w:rsidRPr="00D77960">
        <w:rPr>
          <w:rFonts w:ascii="Abadi" w:hAnsi="Abadi" w:cs="Arial"/>
          <w:spacing w:val="37"/>
          <w:sz w:val="21"/>
          <w:szCs w:val="21"/>
        </w:rPr>
        <w:t xml:space="preserve"> </w:t>
      </w:r>
      <w:r w:rsidRPr="00D77960">
        <w:rPr>
          <w:rFonts w:ascii="Abadi" w:hAnsi="Abadi" w:cs="Arial"/>
          <w:sz w:val="21"/>
          <w:szCs w:val="21"/>
        </w:rPr>
        <w:t>la</w:t>
      </w:r>
      <w:r w:rsidRPr="00D77960">
        <w:rPr>
          <w:rFonts w:ascii="Abadi" w:hAnsi="Abadi" w:cs="Arial"/>
          <w:spacing w:val="37"/>
          <w:sz w:val="21"/>
          <w:szCs w:val="21"/>
        </w:rPr>
        <w:t xml:space="preserve"> </w:t>
      </w:r>
      <w:r w:rsidRPr="00D77960">
        <w:rPr>
          <w:rFonts w:ascii="Abadi" w:hAnsi="Abadi" w:cs="Arial"/>
          <w:sz w:val="21"/>
          <w:szCs w:val="21"/>
        </w:rPr>
        <w:t>República,</w:t>
      </w:r>
      <w:r w:rsidRPr="00D77960">
        <w:rPr>
          <w:rFonts w:ascii="Abadi" w:hAnsi="Abadi" w:cs="Arial"/>
          <w:spacing w:val="37"/>
          <w:sz w:val="21"/>
          <w:szCs w:val="21"/>
        </w:rPr>
        <w:t xml:space="preserve"> </w:t>
      </w:r>
      <w:r w:rsidRPr="00D77960">
        <w:rPr>
          <w:rFonts w:ascii="Abadi" w:hAnsi="Abadi" w:cs="Arial"/>
          <w:sz w:val="21"/>
          <w:szCs w:val="21"/>
        </w:rPr>
        <w:t>de</w:t>
      </w:r>
      <w:r w:rsidRPr="00D77960">
        <w:rPr>
          <w:rFonts w:ascii="Abadi" w:hAnsi="Abadi" w:cs="Arial"/>
          <w:spacing w:val="35"/>
          <w:sz w:val="21"/>
          <w:szCs w:val="21"/>
        </w:rPr>
        <w:t xml:space="preserve"> </w:t>
      </w:r>
      <w:r w:rsidRPr="00D77960">
        <w:rPr>
          <w:rFonts w:ascii="Abadi" w:hAnsi="Abadi" w:cs="Arial"/>
          <w:sz w:val="21"/>
          <w:szCs w:val="21"/>
        </w:rPr>
        <w:t>la</w:t>
      </w:r>
      <w:r w:rsidRPr="00D77960">
        <w:rPr>
          <w:rFonts w:ascii="Abadi" w:hAnsi="Abadi" w:cs="Arial"/>
          <w:spacing w:val="37"/>
          <w:sz w:val="21"/>
          <w:szCs w:val="21"/>
        </w:rPr>
        <w:t xml:space="preserve"> </w:t>
      </w:r>
      <w:r w:rsidRPr="00D77960">
        <w:rPr>
          <w:rFonts w:ascii="Abadi" w:hAnsi="Abadi" w:cs="Arial"/>
          <w:sz w:val="21"/>
          <w:szCs w:val="21"/>
        </w:rPr>
        <w:t>Ley</w:t>
      </w:r>
      <w:r w:rsidRPr="00D77960">
        <w:rPr>
          <w:rFonts w:ascii="Abadi" w:hAnsi="Abadi" w:cs="Arial"/>
          <w:spacing w:val="37"/>
          <w:sz w:val="21"/>
          <w:szCs w:val="21"/>
        </w:rPr>
        <w:t xml:space="preserve"> </w:t>
      </w:r>
      <w:r w:rsidRPr="00D77960">
        <w:rPr>
          <w:rFonts w:ascii="Abadi" w:hAnsi="Abadi" w:cs="Arial"/>
          <w:sz w:val="21"/>
          <w:szCs w:val="21"/>
        </w:rPr>
        <w:t>Orgánica</w:t>
      </w:r>
      <w:r w:rsidRPr="00D77960">
        <w:rPr>
          <w:rFonts w:ascii="Abadi" w:hAnsi="Abadi" w:cs="Arial"/>
          <w:spacing w:val="37"/>
          <w:sz w:val="21"/>
          <w:szCs w:val="21"/>
        </w:rPr>
        <w:t xml:space="preserve"> </w:t>
      </w:r>
      <w:r w:rsidRPr="00D77960">
        <w:rPr>
          <w:rFonts w:ascii="Abadi" w:hAnsi="Abadi" w:cs="Arial"/>
          <w:sz w:val="21"/>
          <w:szCs w:val="21"/>
        </w:rPr>
        <w:t>del</w:t>
      </w:r>
      <w:r w:rsidRPr="00D77960">
        <w:rPr>
          <w:rFonts w:ascii="Abadi" w:hAnsi="Abadi" w:cs="Arial"/>
          <w:spacing w:val="34"/>
          <w:sz w:val="21"/>
          <w:szCs w:val="21"/>
        </w:rPr>
        <w:t xml:space="preserve"> </w:t>
      </w:r>
      <w:r w:rsidRPr="00D77960">
        <w:rPr>
          <w:rFonts w:ascii="Abadi" w:hAnsi="Abadi" w:cs="Arial"/>
          <w:sz w:val="21"/>
          <w:szCs w:val="21"/>
        </w:rPr>
        <w:t>Poder</w:t>
      </w:r>
      <w:r w:rsidRPr="00D77960">
        <w:rPr>
          <w:rFonts w:ascii="Abadi" w:hAnsi="Abadi" w:cs="Arial"/>
          <w:spacing w:val="-1"/>
          <w:sz w:val="21"/>
          <w:szCs w:val="21"/>
        </w:rPr>
        <w:t xml:space="preserve"> </w:t>
      </w:r>
      <w:r w:rsidRPr="00D77960">
        <w:rPr>
          <w:rFonts w:ascii="Abadi" w:hAnsi="Abadi" w:cs="Arial"/>
          <w:sz w:val="21"/>
          <w:szCs w:val="21"/>
        </w:rPr>
        <w:t>Judicial</w:t>
      </w:r>
      <w:r w:rsidRPr="00D77960">
        <w:rPr>
          <w:rFonts w:ascii="Abadi" w:hAnsi="Abadi" w:cs="Arial"/>
          <w:spacing w:val="-16"/>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la</w:t>
      </w:r>
      <w:r w:rsidRPr="00D77960">
        <w:rPr>
          <w:rFonts w:ascii="Abadi" w:hAnsi="Abadi" w:cs="Arial"/>
          <w:spacing w:val="-17"/>
          <w:sz w:val="21"/>
          <w:szCs w:val="21"/>
        </w:rPr>
        <w:t xml:space="preserve"> </w:t>
      </w:r>
      <w:r w:rsidRPr="00D77960">
        <w:rPr>
          <w:rFonts w:ascii="Abadi" w:hAnsi="Abadi" w:cs="Arial"/>
          <w:sz w:val="21"/>
          <w:szCs w:val="21"/>
        </w:rPr>
        <w:t>Federación</w:t>
      </w:r>
      <w:r w:rsidRPr="00D77960">
        <w:rPr>
          <w:rFonts w:ascii="Abadi" w:hAnsi="Abadi" w:cs="Arial"/>
          <w:spacing w:val="-15"/>
          <w:sz w:val="21"/>
          <w:szCs w:val="21"/>
        </w:rPr>
        <w:t xml:space="preserve"> </w:t>
      </w:r>
      <w:r w:rsidRPr="00D77960">
        <w:rPr>
          <w:rFonts w:ascii="Abadi" w:hAnsi="Abadi" w:cs="Arial"/>
          <w:sz w:val="21"/>
          <w:szCs w:val="21"/>
        </w:rPr>
        <w:t>y</w:t>
      </w:r>
      <w:r w:rsidRPr="00D77960">
        <w:rPr>
          <w:rFonts w:ascii="Abadi" w:hAnsi="Abadi" w:cs="Arial"/>
          <w:spacing w:val="-15"/>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la</w:t>
      </w:r>
      <w:r w:rsidRPr="00D77960">
        <w:rPr>
          <w:rFonts w:ascii="Abadi" w:hAnsi="Abadi" w:cs="Arial"/>
          <w:spacing w:val="-15"/>
          <w:sz w:val="21"/>
          <w:szCs w:val="21"/>
        </w:rPr>
        <w:t xml:space="preserve"> </w:t>
      </w:r>
      <w:r w:rsidRPr="00D77960">
        <w:rPr>
          <w:rFonts w:ascii="Abadi" w:hAnsi="Abadi" w:cs="Arial"/>
          <w:sz w:val="21"/>
          <w:szCs w:val="21"/>
        </w:rPr>
        <w:t>Ley</w:t>
      </w:r>
      <w:r w:rsidRPr="00D77960">
        <w:rPr>
          <w:rFonts w:ascii="Abadi" w:hAnsi="Abadi" w:cs="Arial"/>
          <w:spacing w:val="-15"/>
          <w:sz w:val="21"/>
          <w:szCs w:val="21"/>
        </w:rPr>
        <w:t xml:space="preserve"> </w:t>
      </w:r>
      <w:r w:rsidRPr="00D77960">
        <w:rPr>
          <w:rFonts w:ascii="Abadi" w:hAnsi="Abadi" w:cs="Arial"/>
          <w:sz w:val="21"/>
          <w:szCs w:val="21"/>
        </w:rPr>
        <w:t>General</w:t>
      </w:r>
      <w:r w:rsidRPr="00D77960">
        <w:rPr>
          <w:rFonts w:ascii="Abadi" w:hAnsi="Abadi" w:cs="Arial"/>
          <w:spacing w:val="-17"/>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lastRenderedPageBreak/>
        <w:t>Responsabilidades</w:t>
      </w:r>
      <w:r w:rsidRPr="00D77960">
        <w:rPr>
          <w:rFonts w:ascii="Abadi" w:hAnsi="Abadi" w:cs="Arial"/>
          <w:spacing w:val="-17"/>
          <w:sz w:val="21"/>
          <w:szCs w:val="21"/>
        </w:rPr>
        <w:t xml:space="preserve"> </w:t>
      </w:r>
      <w:r w:rsidRPr="00D77960">
        <w:rPr>
          <w:rFonts w:ascii="Abadi" w:hAnsi="Abadi" w:cs="Arial"/>
          <w:sz w:val="21"/>
          <w:szCs w:val="21"/>
        </w:rPr>
        <w:t>Administrativas,</w:t>
      </w:r>
      <w:r w:rsidRPr="00D77960">
        <w:rPr>
          <w:rFonts w:ascii="Abadi" w:hAnsi="Abadi" w:cs="Arial"/>
          <w:spacing w:val="-1"/>
          <w:sz w:val="21"/>
          <w:szCs w:val="21"/>
        </w:rPr>
        <w:t xml:space="preserve"> </w:t>
      </w:r>
      <w:r w:rsidRPr="00D77960">
        <w:rPr>
          <w:rFonts w:ascii="Abadi" w:hAnsi="Abadi" w:cs="Arial"/>
          <w:sz w:val="21"/>
          <w:szCs w:val="21"/>
        </w:rPr>
        <w:t>en</w:t>
      </w:r>
      <w:r w:rsidRPr="00D77960">
        <w:rPr>
          <w:rFonts w:ascii="Abadi" w:hAnsi="Abadi" w:cs="Arial"/>
          <w:spacing w:val="-3"/>
          <w:sz w:val="21"/>
          <w:szCs w:val="21"/>
        </w:rPr>
        <w:t xml:space="preserve"> </w:t>
      </w:r>
      <w:r w:rsidRPr="00D77960">
        <w:rPr>
          <w:rFonts w:ascii="Abadi" w:hAnsi="Abadi" w:cs="Arial"/>
          <w:sz w:val="21"/>
          <w:szCs w:val="21"/>
        </w:rPr>
        <w:t>materia</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3"/>
          <w:sz w:val="21"/>
          <w:szCs w:val="21"/>
        </w:rPr>
        <w:t xml:space="preserve"> </w:t>
      </w:r>
      <w:r w:rsidRPr="00D77960">
        <w:rPr>
          <w:rFonts w:ascii="Abadi" w:hAnsi="Abadi" w:cs="Arial"/>
          <w:sz w:val="21"/>
          <w:szCs w:val="21"/>
        </w:rPr>
        <w:t>violencia</w:t>
      </w:r>
      <w:r w:rsidRPr="00D77960">
        <w:rPr>
          <w:rFonts w:ascii="Abadi" w:hAnsi="Abadi" w:cs="Arial"/>
          <w:spacing w:val="-1"/>
          <w:sz w:val="21"/>
          <w:szCs w:val="21"/>
        </w:rPr>
        <w:t xml:space="preserve"> </w:t>
      </w:r>
      <w:r w:rsidRPr="00D77960">
        <w:rPr>
          <w:rFonts w:ascii="Abadi" w:hAnsi="Abadi" w:cs="Arial"/>
          <w:sz w:val="21"/>
          <w:szCs w:val="21"/>
        </w:rPr>
        <w:t>política</w:t>
      </w:r>
      <w:r w:rsidRPr="00D77960">
        <w:rPr>
          <w:rFonts w:ascii="Abadi" w:hAnsi="Abadi" w:cs="Arial"/>
          <w:spacing w:val="-1"/>
          <w:sz w:val="21"/>
          <w:szCs w:val="21"/>
        </w:rPr>
        <w:t xml:space="preserve"> </w:t>
      </w:r>
      <w:r w:rsidRPr="00D77960">
        <w:rPr>
          <w:rFonts w:ascii="Abadi" w:hAnsi="Abadi" w:cs="Arial"/>
          <w:sz w:val="21"/>
          <w:szCs w:val="21"/>
        </w:rPr>
        <w:t>en</w:t>
      </w:r>
      <w:r w:rsidRPr="00D77960">
        <w:rPr>
          <w:rFonts w:ascii="Abadi" w:hAnsi="Abadi" w:cs="Arial"/>
          <w:spacing w:val="-1"/>
          <w:sz w:val="21"/>
          <w:szCs w:val="21"/>
        </w:rPr>
        <w:t xml:space="preserve"> </w:t>
      </w:r>
      <w:r w:rsidRPr="00D77960">
        <w:rPr>
          <w:rFonts w:ascii="Abadi" w:hAnsi="Abadi" w:cs="Arial"/>
          <w:sz w:val="21"/>
          <w:szCs w:val="21"/>
        </w:rPr>
        <w:t>razón</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3"/>
          <w:sz w:val="21"/>
          <w:szCs w:val="21"/>
        </w:rPr>
        <w:t xml:space="preserve"> </w:t>
      </w:r>
      <w:r w:rsidRPr="00D77960">
        <w:rPr>
          <w:rFonts w:ascii="Abadi" w:hAnsi="Abadi" w:cs="Arial"/>
          <w:sz w:val="21"/>
          <w:szCs w:val="21"/>
        </w:rPr>
        <w:t>género.</w:t>
      </w:r>
    </w:p>
    <w:p w14:paraId="0F663528" w14:textId="77777777" w:rsidR="00417FBF" w:rsidRPr="00D77960" w:rsidRDefault="00417FBF" w:rsidP="003924EB">
      <w:pPr>
        <w:kinsoku w:val="0"/>
        <w:overflowPunct w:val="0"/>
        <w:autoSpaceDE w:val="0"/>
        <w:autoSpaceDN w:val="0"/>
        <w:adjustRightInd w:val="0"/>
        <w:spacing w:before="189"/>
        <w:jc w:val="both"/>
        <w:rPr>
          <w:rFonts w:ascii="Abadi" w:hAnsi="Abadi" w:cs="Arial"/>
          <w:sz w:val="21"/>
          <w:szCs w:val="21"/>
        </w:rPr>
      </w:pPr>
    </w:p>
    <w:p w14:paraId="731FD6D3" w14:textId="3D7A7085" w:rsidR="0065714A" w:rsidRPr="00D77960" w:rsidRDefault="0065714A"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Así</w:t>
      </w:r>
      <w:r w:rsidRPr="00D77960">
        <w:rPr>
          <w:rFonts w:ascii="Abadi" w:hAnsi="Abadi" w:cs="Arial"/>
          <w:spacing w:val="-4"/>
          <w:sz w:val="21"/>
          <w:szCs w:val="21"/>
        </w:rPr>
        <w:t xml:space="preserve"> </w:t>
      </w:r>
      <w:r w:rsidRPr="00D77960">
        <w:rPr>
          <w:rFonts w:ascii="Abadi" w:hAnsi="Abadi" w:cs="Arial"/>
          <w:sz w:val="21"/>
          <w:szCs w:val="21"/>
        </w:rPr>
        <w:t>mismo,</w:t>
      </w:r>
      <w:r w:rsidRPr="00D77960">
        <w:rPr>
          <w:rFonts w:ascii="Abadi" w:hAnsi="Abadi" w:cs="Arial"/>
          <w:spacing w:val="-4"/>
          <w:sz w:val="21"/>
          <w:szCs w:val="21"/>
        </w:rPr>
        <w:t xml:space="preserve"> </w:t>
      </w:r>
      <w:r w:rsidRPr="00D77960">
        <w:rPr>
          <w:rFonts w:ascii="Abadi" w:hAnsi="Abadi" w:cs="Arial"/>
          <w:sz w:val="21"/>
          <w:szCs w:val="21"/>
        </w:rPr>
        <w:t>el</w:t>
      </w:r>
      <w:r w:rsidRPr="00D77960">
        <w:rPr>
          <w:rFonts w:ascii="Abadi" w:hAnsi="Abadi" w:cs="Arial"/>
          <w:spacing w:val="-3"/>
          <w:sz w:val="21"/>
          <w:szCs w:val="21"/>
        </w:rPr>
        <w:t xml:space="preserve"> </w:t>
      </w:r>
      <w:r w:rsidRPr="00D77960">
        <w:rPr>
          <w:rFonts w:ascii="Abadi" w:hAnsi="Abadi" w:cs="Arial"/>
          <w:sz w:val="21"/>
          <w:szCs w:val="21"/>
        </w:rPr>
        <w:t>nueve</w:t>
      </w:r>
      <w:r w:rsidRPr="00D77960">
        <w:rPr>
          <w:rFonts w:ascii="Abadi" w:hAnsi="Abadi" w:cs="Arial"/>
          <w:spacing w:val="-4"/>
          <w:sz w:val="21"/>
          <w:szCs w:val="21"/>
        </w:rPr>
        <w:t xml:space="preserve"> </w:t>
      </w:r>
      <w:r w:rsidRPr="00D77960">
        <w:rPr>
          <w:rFonts w:ascii="Abadi" w:hAnsi="Abadi" w:cs="Arial"/>
          <w:sz w:val="21"/>
          <w:szCs w:val="21"/>
        </w:rPr>
        <w:t>de</w:t>
      </w:r>
      <w:r w:rsidRPr="00D77960">
        <w:rPr>
          <w:rFonts w:ascii="Abadi" w:hAnsi="Abadi" w:cs="Arial"/>
          <w:spacing w:val="-2"/>
          <w:sz w:val="21"/>
          <w:szCs w:val="21"/>
        </w:rPr>
        <w:t xml:space="preserve"> </w:t>
      </w:r>
      <w:r w:rsidRPr="00D77960">
        <w:rPr>
          <w:rFonts w:ascii="Abadi" w:hAnsi="Abadi" w:cs="Arial"/>
          <w:sz w:val="21"/>
          <w:szCs w:val="21"/>
        </w:rPr>
        <w:t>agosto</w:t>
      </w:r>
      <w:r w:rsidRPr="00D77960">
        <w:rPr>
          <w:rFonts w:ascii="Abadi" w:hAnsi="Abadi" w:cs="Arial"/>
          <w:spacing w:val="-4"/>
          <w:sz w:val="21"/>
          <w:szCs w:val="21"/>
        </w:rPr>
        <w:t xml:space="preserve"> </w:t>
      </w:r>
      <w:r w:rsidRPr="00D77960">
        <w:rPr>
          <w:rFonts w:ascii="Abadi" w:hAnsi="Abadi" w:cs="Arial"/>
          <w:sz w:val="21"/>
          <w:szCs w:val="21"/>
        </w:rPr>
        <w:t>de</w:t>
      </w:r>
      <w:r w:rsidRPr="00D77960">
        <w:rPr>
          <w:rFonts w:ascii="Abadi" w:hAnsi="Abadi" w:cs="Arial"/>
          <w:spacing w:val="-4"/>
          <w:sz w:val="21"/>
          <w:szCs w:val="21"/>
        </w:rPr>
        <w:t xml:space="preserve"> </w:t>
      </w:r>
      <w:r w:rsidRPr="00D77960">
        <w:rPr>
          <w:rFonts w:ascii="Abadi" w:hAnsi="Abadi" w:cs="Arial"/>
          <w:sz w:val="21"/>
          <w:szCs w:val="21"/>
        </w:rPr>
        <w:t>dos</w:t>
      </w:r>
      <w:r w:rsidRPr="00D77960">
        <w:rPr>
          <w:rFonts w:ascii="Abadi" w:hAnsi="Abadi" w:cs="Arial"/>
          <w:spacing w:val="-5"/>
          <w:sz w:val="21"/>
          <w:szCs w:val="21"/>
        </w:rPr>
        <w:t xml:space="preserve"> </w:t>
      </w:r>
      <w:r w:rsidRPr="00D77960">
        <w:rPr>
          <w:rFonts w:ascii="Abadi" w:hAnsi="Abadi" w:cs="Arial"/>
          <w:sz w:val="21"/>
          <w:szCs w:val="21"/>
        </w:rPr>
        <w:t>mil</w:t>
      </w:r>
      <w:r w:rsidRPr="00D77960">
        <w:rPr>
          <w:rFonts w:ascii="Abadi" w:hAnsi="Abadi" w:cs="Arial"/>
          <w:spacing w:val="-6"/>
          <w:sz w:val="21"/>
          <w:szCs w:val="21"/>
        </w:rPr>
        <w:t xml:space="preserve"> </w:t>
      </w:r>
      <w:r w:rsidRPr="00D77960">
        <w:rPr>
          <w:rFonts w:ascii="Abadi" w:hAnsi="Abadi" w:cs="Arial"/>
          <w:sz w:val="21"/>
          <w:szCs w:val="21"/>
        </w:rPr>
        <w:t>diecinueve,</w:t>
      </w:r>
      <w:r w:rsidRPr="00D77960">
        <w:rPr>
          <w:rFonts w:ascii="Abadi" w:hAnsi="Abadi" w:cs="Arial"/>
          <w:spacing w:val="-2"/>
          <w:sz w:val="21"/>
          <w:szCs w:val="21"/>
        </w:rPr>
        <w:t xml:space="preserve"> </w:t>
      </w:r>
      <w:r w:rsidRPr="00D77960">
        <w:rPr>
          <w:rFonts w:ascii="Abadi" w:hAnsi="Abadi" w:cs="Arial"/>
          <w:sz w:val="21"/>
          <w:szCs w:val="21"/>
        </w:rPr>
        <w:t>se</w:t>
      </w:r>
      <w:r w:rsidRPr="00D77960">
        <w:rPr>
          <w:rFonts w:ascii="Abadi" w:hAnsi="Abadi" w:cs="Arial"/>
          <w:spacing w:val="-4"/>
          <w:sz w:val="21"/>
          <w:szCs w:val="21"/>
        </w:rPr>
        <w:t xml:space="preserve"> </w:t>
      </w:r>
      <w:r w:rsidRPr="00D77960">
        <w:rPr>
          <w:rFonts w:ascii="Abadi" w:hAnsi="Abadi" w:cs="Arial"/>
          <w:sz w:val="21"/>
          <w:szCs w:val="21"/>
        </w:rPr>
        <w:t>publicó</w:t>
      </w:r>
      <w:r w:rsidRPr="00D77960">
        <w:rPr>
          <w:rFonts w:ascii="Abadi" w:hAnsi="Abadi" w:cs="Arial"/>
          <w:spacing w:val="-4"/>
          <w:sz w:val="21"/>
          <w:szCs w:val="21"/>
        </w:rPr>
        <w:t xml:space="preserve"> </w:t>
      </w:r>
      <w:r w:rsidRPr="00D77960">
        <w:rPr>
          <w:rFonts w:ascii="Abadi" w:hAnsi="Abadi" w:cs="Arial"/>
          <w:sz w:val="21"/>
          <w:szCs w:val="21"/>
        </w:rPr>
        <w:t>en</w:t>
      </w:r>
      <w:r w:rsidRPr="00D77960">
        <w:rPr>
          <w:rFonts w:ascii="Abadi" w:hAnsi="Abadi" w:cs="Arial"/>
          <w:spacing w:val="-6"/>
          <w:sz w:val="21"/>
          <w:szCs w:val="21"/>
        </w:rPr>
        <w:t xml:space="preserve"> </w:t>
      </w:r>
      <w:r w:rsidRPr="00D77960">
        <w:rPr>
          <w:rFonts w:ascii="Abadi" w:hAnsi="Abadi" w:cs="Arial"/>
          <w:sz w:val="21"/>
          <w:szCs w:val="21"/>
        </w:rPr>
        <w:t>el</w:t>
      </w:r>
      <w:r w:rsidRPr="00D77960">
        <w:rPr>
          <w:rFonts w:ascii="Abadi" w:hAnsi="Abadi" w:cs="Arial"/>
          <w:spacing w:val="-3"/>
          <w:sz w:val="21"/>
          <w:szCs w:val="21"/>
        </w:rPr>
        <w:t xml:space="preserve"> </w:t>
      </w:r>
      <w:r w:rsidRPr="00D77960">
        <w:rPr>
          <w:rFonts w:ascii="Abadi" w:hAnsi="Abadi" w:cs="Arial"/>
          <w:sz w:val="21"/>
          <w:szCs w:val="21"/>
        </w:rPr>
        <w:t>Diario</w:t>
      </w:r>
      <w:r w:rsidRPr="00D77960">
        <w:rPr>
          <w:rFonts w:ascii="Abadi" w:hAnsi="Abadi" w:cs="Arial"/>
          <w:spacing w:val="-2"/>
          <w:sz w:val="21"/>
          <w:szCs w:val="21"/>
        </w:rPr>
        <w:t xml:space="preserve"> </w:t>
      </w:r>
      <w:r w:rsidRPr="00D77960">
        <w:rPr>
          <w:rFonts w:ascii="Abadi" w:hAnsi="Abadi" w:cs="Arial"/>
          <w:sz w:val="21"/>
          <w:szCs w:val="21"/>
        </w:rPr>
        <w:t>Oficial de</w:t>
      </w:r>
      <w:r w:rsidRPr="00D77960">
        <w:rPr>
          <w:rFonts w:ascii="Abadi" w:hAnsi="Abadi" w:cs="Arial"/>
          <w:spacing w:val="8"/>
          <w:sz w:val="21"/>
          <w:szCs w:val="21"/>
        </w:rPr>
        <w:t xml:space="preserve"> </w:t>
      </w:r>
      <w:r w:rsidRPr="00D77960">
        <w:rPr>
          <w:rFonts w:ascii="Abadi" w:hAnsi="Abadi" w:cs="Arial"/>
          <w:sz w:val="21"/>
          <w:szCs w:val="21"/>
        </w:rPr>
        <w:t>la</w:t>
      </w:r>
      <w:r w:rsidRPr="00D77960">
        <w:rPr>
          <w:rFonts w:ascii="Abadi" w:hAnsi="Abadi" w:cs="Arial"/>
          <w:spacing w:val="5"/>
          <w:sz w:val="21"/>
          <w:szCs w:val="21"/>
        </w:rPr>
        <w:t xml:space="preserve"> </w:t>
      </w:r>
      <w:r w:rsidRPr="00D77960">
        <w:rPr>
          <w:rFonts w:ascii="Abadi" w:hAnsi="Abadi" w:cs="Arial"/>
          <w:sz w:val="21"/>
          <w:szCs w:val="21"/>
        </w:rPr>
        <w:t>Federación</w:t>
      </w:r>
      <w:r w:rsidRPr="00D77960">
        <w:rPr>
          <w:rFonts w:ascii="Abadi" w:hAnsi="Abadi" w:cs="Arial"/>
          <w:spacing w:val="5"/>
          <w:sz w:val="21"/>
          <w:szCs w:val="21"/>
        </w:rPr>
        <w:t xml:space="preserve"> </w:t>
      </w:r>
      <w:r w:rsidRPr="00D77960">
        <w:rPr>
          <w:rFonts w:ascii="Abadi" w:hAnsi="Abadi" w:cs="Arial"/>
          <w:sz w:val="21"/>
          <w:szCs w:val="21"/>
        </w:rPr>
        <w:t>el</w:t>
      </w:r>
      <w:r w:rsidRPr="00D77960">
        <w:rPr>
          <w:rFonts w:ascii="Abadi" w:hAnsi="Abadi" w:cs="Arial"/>
          <w:spacing w:val="6"/>
          <w:sz w:val="21"/>
          <w:szCs w:val="21"/>
        </w:rPr>
        <w:t xml:space="preserve"> </w:t>
      </w:r>
      <w:r w:rsidRPr="00D77960">
        <w:rPr>
          <w:rFonts w:ascii="Abadi" w:hAnsi="Abadi" w:cs="Arial"/>
          <w:sz w:val="21"/>
          <w:szCs w:val="21"/>
        </w:rPr>
        <w:t>Decreto</w:t>
      </w:r>
      <w:r w:rsidRPr="00D77960">
        <w:rPr>
          <w:rFonts w:ascii="Abadi" w:hAnsi="Abadi" w:cs="Arial"/>
          <w:spacing w:val="5"/>
          <w:sz w:val="21"/>
          <w:szCs w:val="21"/>
        </w:rPr>
        <w:t xml:space="preserve"> </w:t>
      </w:r>
      <w:r w:rsidRPr="00D77960">
        <w:rPr>
          <w:rFonts w:ascii="Abadi" w:hAnsi="Abadi" w:cs="Arial"/>
          <w:sz w:val="21"/>
          <w:szCs w:val="21"/>
        </w:rPr>
        <w:t>por</w:t>
      </w:r>
      <w:r w:rsidRPr="00D77960">
        <w:rPr>
          <w:rFonts w:ascii="Abadi" w:hAnsi="Abadi" w:cs="Arial"/>
          <w:spacing w:val="4"/>
          <w:sz w:val="21"/>
          <w:szCs w:val="21"/>
        </w:rPr>
        <w:t xml:space="preserve"> </w:t>
      </w:r>
      <w:r w:rsidRPr="00D77960">
        <w:rPr>
          <w:rFonts w:ascii="Abadi" w:hAnsi="Abadi" w:cs="Arial"/>
          <w:sz w:val="21"/>
          <w:szCs w:val="21"/>
        </w:rPr>
        <w:t>el</w:t>
      </w:r>
      <w:r w:rsidRPr="00D77960">
        <w:rPr>
          <w:rFonts w:ascii="Abadi" w:hAnsi="Abadi" w:cs="Arial"/>
          <w:spacing w:val="6"/>
          <w:sz w:val="21"/>
          <w:szCs w:val="21"/>
        </w:rPr>
        <w:t xml:space="preserve"> </w:t>
      </w:r>
      <w:r w:rsidRPr="00D77960">
        <w:rPr>
          <w:rFonts w:ascii="Abadi" w:hAnsi="Abadi" w:cs="Arial"/>
          <w:sz w:val="21"/>
          <w:szCs w:val="21"/>
        </w:rPr>
        <w:t>que</w:t>
      </w:r>
      <w:r w:rsidRPr="00D77960">
        <w:rPr>
          <w:rFonts w:ascii="Abadi" w:hAnsi="Abadi" w:cs="Arial"/>
          <w:spacing w:val="6"/>
          <w:sz w:val="21"/>
          <w:szCs w:val="21"/>
        </w:rPr>
        <w:t xml:space="preserve"> </w:t>
      </w:r>
      <w:r w:rsidRPr="00D77960">
        <w:rPr>
          <w:rFonts w:ascii="Abadi" w:hAnsi="Abadi" w:cs="Arial"/>
          <w:sz w:val="21"/>
          <w:szCs w:val="21"/>
        </w:rPr>
        <w:t>se</w:t>
      </w:r>
      <w:r w:rsidRPr="00D77960">
        <w:rPr>
          <w:rFonts w:ascii="Abadi" w:hAnsi="Abadi" w:cs="Arial"/>
          <w:spacing w:val="5"/>
          <w:sz w:val="21"/>
          <w:szCs w:val="21"/>
        </w:rPr>
        <w:t xml:space="preserve"> </w:t>
      </w:r>
      <w:r w:rsidRPr="00D77960">
        <w:rPr>
          <w:rFonts w:ascii="Abadi" w:hAnsi="Abadi" w:cs="Arial"/>
          <w:sz w:val="21"/>
          <w:szCs w:val="21"/>
        </w:rPr>
        <w:t>adicionó</w:t>
      </w:r>
      <w:r w:rsidRPr="00D77960">
        <w:rPr>
          <w:rFonts w:ascii="Abadi" w:hAnsi="Abadi" w:cs="Arial"/>
          <w:spacing w:val="5"/>
          <w:sz w:val="21"/>
          <w:szCs w:val="21"/>
        </w:rPr>
        <w:t xml:space="preserve"> </w:t>
      </w:r>
      <w:r w:rsidRPr="00D77960">
        <w:rPr>
          <w:rFonts w:ascii="Abadi" w:hAnsi="Abadi" w:cs="Arial"/>
          <w:sz w:val="21"/>
          <w:szCs w:val="21"/>
        </w:rPr>
        <w:t>al</w:t>
      </w:r>
      <w:r w:rsidRPr="00D77960">
        <w:rPr>
          <w:rFonts w:ascii="Abadi" w:hAnsi="Abadi" w:cs="Arial"/>
          <w:spacing w:val="4"/>
          <w:sz w:val="21"/>
          <w:szCs w:val="21"/>
        </w:rPr>
        <w:t xml:space="preserve"> </w:t>
      </w:r>
      <w:r w:rsidRPr="00D77960">
        <w:rPr>
          <w:rFonts w:ascii="Abadi" w:hAnsi="Abadi" w:cs="Arial"/>
          <w:sz w:val="21"/>
          <w:szCs w:val="21"/>
        </w:rPr>
        <w:t>artículo</w:t>
      </w:r>
      <w:r w:rsidRPr="00D77960">
        <w:rPr>
          <w:rFonts w:ascii="Abadi" w:hAnsi="Abadi" w:cs="Arial"/>
          <w:spacing w:val="5"/>
          <w:sz w:val="21"/>
          <w:szCs w:val="21"/>
        </w:rPr>
        <w:t xml:space="preserve"> </w:t>
      </w:r>
      <w:r w:rsidRPr="00D77960">
        <w:rPr>
          <w:rFonts w:ascii="Abadi" w:hAnsi="Abadi" w:cs="Arial"/>
          <w:sz w:val="21"/>
          <w:szCs w:val="21"/>
        </w:rPr>
        <w:t>2°</w:t>
      </w:r>
      <w:r w:rsidRPr="00D77960">
        <w:rPr>
          <w:rFonts w:ascii="Abadi" w:hAnsi="Abadi" w:cs="Arial"/>
          <w:spacing w:val="5"/>
          <w:sz w:val="21"/>
          <w:szCs w:val="21"/>
        </w:rPr>
        <w:t xml:space="preserve"> </w:t>
      </w:r>
      <w:r w:rsidRPr="00D77960">
        <w:rPr>
          <w:rFonts w:ascii="Abadi" w:hAnsi="Abadi" w:cs="Arial"/>
          <w:sz w:val="21"/>
          <w:szCs w:val="21"/>
        </w:rPr>
        <w:t>de la</w:t>
      </w:r>
      <w:r w:rsidRPr="00D77960">
        <w:rPr>
          <w:rFonts w:ascii="Abadi" w:hAnsi="Abadi" w:cs="Arial"/>
          <w:spacing w:val="7"/>
          <w:sz w:val="21"/>
          <w:szCs w:val="21"/>
        </w:rPr>
        <w:t xml:space="preserve"> </w:t>
      </w:r>
      <w:r w:rsidRPr="00D77960">
        <w:rPr>
          <w:rFonts w:ascii="Abadi" w:hAnsi="Abadi" w:cs="Arial"/>
          <w:sz w:val="21"/>
          <w:szCs w:val="21"/>
        </w:rPr>
        <w:t>Constitución Política</w:t>
      </w:r>
      <w:r w:rsidRPr="00D77960">
        <w:rPr>
          <w:rFonts w:ascii="Abadi" w:hAnsi="Abadi" w:cs="Arial"/>
          <w:spacing w:val="48"/>
          <w:sz w:val="21"/>
          <w:szCs w:val="21"/>
        </w:rPr>
        <w:t xml:space="preserve"> </w:t>
      </w:r>
      <w:r w:rsidRPr="00D77960">
        <w:rPr>
          <w:rFonts w:ascii="Abadi" w:hAnsi="Abadi" w:cs="Arial"/>
          <w:sz w:val="21"/>
          <w:szCs w:val="21"/>
        </w:rPr>
        <w:t>de</w:t>
      </w:r>
      <w:r w:rsidRPr="00D77960">
        <w:rPr>
          <w:rFonts w:ascii="Abadi" w:hAnsi="Abadi" w:cs="Arial"/>
          <w:spacing w:val="50"/>
          <w:sz w:val="21"/>
          <w:szCs w:val="21"/>
        </w:rPr>
        <w:t xml:space="preserve"> </w:t>
      </w:r>
      <w:r w:rsidRPr="00D77960">
        <w:rPr>
          <w:rFonts w:ascii="Abadi" w:hAnsi="Abadi" w:cs="Arial"/>
          <w:sz w:val="21"/>
          <w:szCs w:val="21"/>
        </w:rPr>
        <w:t>los</w:t>
      </w:r>
      <w:r w:rsidRPr="00D77960">
        <w:rPr>
          <w:rFonts w:ascii="Abadi" w:hAnsi="Abadi" w:cs="Arial"/>
          <w:spacing w:val="48"/>
          <w:sz w:val="21"/>
          <w:szCs w:val="21"/>
        </w:rPr>
        <w:t xml:space="preserve"> </w:t>
      </w:r>
      <w:r w:rsidRPr="00D77960">
        <w:rPr>
          <w:rFonts w:ascii="Abadi" w:hAnsi="Abadi" w:cs="Arial"/>
          <w:sz w:val="21"/>
          <w:szCs w:val="21"/>
        </w:rPr>
        <w:t>Estados</w:t>
      </w:r>
      <w:r w:rsidRPr="00D77960">
        <w:rPr>
          <w:rFonts w:ascii="Abadi" w:hAnsi="Abadi" w:cs="Arial"/>
          <w:spacing w:val="50"/>
          <w:sz w:val="21"/>
          <w:szCs w:val="21"/>
        </w:rPr>
        <w:t xml:space="preserve"> </w:t>
      </w:r>
      <w:r w:rsidRPr="00D77960">
        <w:rPr>
          <w:rFonts w:ascii="Abadi" w:hAnsi="Abadi" w:cs="Arial"/>
          <w:sz w:val="21"/>
          <w:szCs w:val="21"/>
        </w:rPr>
        <w:t>Unidos</w:t>
      </w:r>
      <w:r w:rsidRPr="00D77960">
        <w:rPr>
          <w:rFonts w:ascii="Abadi" w:hAnsi="Abadi" w:cs="Arial"/>
          <w:spacing w:val="50"/>
          <w:sz w:val="21"/>
          <w:szCs w:val="21"/>
        </w:rPr>
        <w:t xml:space="preserve"> </w:t>
      </w:r>
      <w:r w:rsidRPr="00D77960">
        <w:rPr>
          <w:rFonts w:ascii="Abadi" w:hAnsi="Abadi" w:cs="Arial"/>
          <w:sz w:val="21"/>
          <w:szCs w:val="21"/>
        </w:rPr>
        <w:t>Mexicanos,</w:t>
      </w:r>
      <w:r w:rsidRPr="00D77960">
        <w:rPr>
          <w:rFonts w:ascii="Abadi" w:hAnsi="Abadi" w:cs="Arial"/>
          <w:spacing w:val="51"/>
          <w:sz w:val="21"/>
          <w:szCs w:val="21"/>
        </w:rPr>
        <w:t xml:space="preserve"> </w:t>
      </w:r>
      <w:r w:rsidRPr="00D77960">
        <w:rPr>
          <w:rFonts w:ascii="Abadi" w:hAnsi="Abadi" w:cs="Arial"/>
          <w:sz w:val="21"/>
          <w:szCs w:val="21"/>
        </w:rPr>
        <w:t>con</w:t>
      </w:r>
      <w:r w:rsidRPr="00D77960">
        <w:rPr>
          <w:rFonts w:ascii="Abadi" w:hAnsi="Abadi" w:cs="Arial"/>
          <w:spacing w:val="50"/>
          <w:sz w:val="21"/>
          <w:szCs w:val="21"/>
        </w:rPr>
        <w:t xml:space="preserve"> </w:t>
      </w:r>
      <w:r w:rsidRPr="00D77960">
        <w:rPr>
          <w:rFonts w:ascii="Abadi" w:hAnsi="Abadi" w:cs="Arial"/>
          <w:sz w:val="21"/>
          <w:szCs w:val="21"/>
        </w:rPr>
        <w:t>la</w:t>
      </w:r>
      <w:r w:rsidRPr="00D77960">
        <w:rPr>
          <w:rFonts w:ascii="Abadi" w:hAnsi="Abadi" w:cs="Arial"/>
          <w:spacing w:val="48"/>
          <w:sz w:val="21"/>
          <w:szCs w:val="21"/>
        </w:rPr>
        <w:t xml:space="preserve"> </w:t>
      </w:r>
      <w:r w:rsidRPr="00D77960">
        <w:rPr>
          <w:rFonts w:ascii="Abadi" w:hAnsi="Abadi" w:cs="Arial"/>
          <w:sz w:val="21"/>
          <w:szCs w:val="21"/>
        </w:rPr>
        <w:t>finalidad</w:t>
      </w:r>
      <w:r w:rsidRPr="00D77960">
        <w:rPr>
          <w:rFonts w:ascii="Abadi" w:hAnsi="Abadi" w:cs="Arial"/>
          <w:spacing w:val="50"/>
          <w:sz w:val="21"/>
          <w:szCs w:val="21"/>
        </w:rPr>
        <w:t xml:space="preserve"> </w:t>
      </w:r>
      <w:r w:rsidRPr="00D77960">
        <w:rPr>
          <w:rFonts w:ascii="Abadi" w:hAnsi="Abadi" w:cs="Arial"/>
          <w:sz w:val="21"/>
          <w:szCs w:val="21"/>
        </w:rPr>
        <w:t>de</w:t>
      </w:r>
      <w:r w:rsidRPr="00D77960">
        <w:rPr>
          <w:rFonts w:ascii="Abadi" w:hAnsi="Abadi" w:cs="Arial"/>
          <w:spacing w:val="50"/>
          <w:sz w:val="21"/>
          <w:szCs w:val="21"/>
        </w:rPr>
        <w:t xml:space="preserve"> </w:t>
      </w:r>
      <w:r w:rsidRPr="00D77960">
        <w:rPr>
          <w:rFonts w:ascii="Abadi" w:hAnsi="Abadi" w:cs="Arial"/>
          <w:sz w:val="21"/>
          <w:szCs w:val="21"/>
        </w:rPr>
        <w:t>reconocer</w:t>
      </w:r>
      <w:r w:rsidRPr="00D77960">
        <w:rPr>
          <w:rFonts w:ascii="Abadi" w:hAnsi="Abadi" w:cs="Arial"/>
          <w:spacing w:val="53"/>
          <w:sz w:val="21"/>
          <w:szCs w:val="21"/>
        </w:rPr>
        <w:t xml:space="preserve"> </w:t>
      </w:r>
      <w:r w:rsidRPr="00D77960">
        <w:rPr>
          <w:rFonts w:ascii="Abadi" w:hAnsi="Abadi" w:cs="Arial"/>
          <w:sz w:val="21"/>
          <w:szCs w:val="21"/>
        </w:rPr>
        <w:t>a</w:t>
      </w:r>
      <w:r w:rsidRPr="00D77960">
        <w:rPr>
          <w:rFonts w:ascii="Abadi" w:hAnsi="Abadi" w:cs="Arial"/>
          <w:spacing w:val="50"/>
          <w:sz w:val="21"/>
          <w:szCs w:val="21"/>
        </w:rPr>
        <w:t xml:space="preserve"> </w:t>
      </w:r>
      <w:r w:rsidRPr="00D77960">
        <w:rPr>
          <w:rFonts w:ascii="Abadi" w:hAnsi="Abadi" w:cs="Arial"/>
          <w:sz w:val="21"/>
          <w:szCs w:val="21"/>
        </w:rPr>
        <w:t>los</w:t>
      </w:r>
      <w:r w:rsidRPr="00D77960">
        <w:rPr>
          <w:rFonts w:ascii="Abadi" w:hAnsi="Abadi" w:cs="Arial"/>
          <w:spacing w:val="-1"/>
          <w:sz w:val="21"/>
          <w:szCs w:val="21"/>
        </w:rPr>
        <w:t xml:space="preserve"> </w:t>
      </w:r>
      <w:r w:rsidRPr="00D77960">
        <w:rPr>
          <w:rFonts w:ascii="Abadi" w:hAnsi="Abadi" w:cs="Arial"/>
          <w:sz w:val="21"/>
          <w:szCs w:val="21"/>
        </w:rPr>
        <w:t>pueblos</w:t>
      </w:r>
      <w:r w:rsidRPr="00D77960">
        <w:rPr>
          <w:rFonts w:ascii="Abadi" w:hAnsi="Abadi" w:cs="Arial"/>
          <w:spacing w:val="5"/>
          <w:sz w:val="21"/>
          <w:szCs w:val="21"/>
        </w:rPr>
        <w:t xml:space="preserve"> </w:t>
      </w:r>
      <w:r w:rsidRPr="00D77960">
        <w:rPr>
          <w:rFonts w:ascii="Abadi" w:hAnsi="Abadi" w:cs="Arial"/>
          <w:sz w:val="21"/>
          <w:szCs w:val="21"/>
        </w:rPr>
        <w:t>y comunidades</w:t>
      </w:r>
      <w:r w:rsidRPr="00D77960">
        <w:rPr>
          <w:rFonts w:ascii="Abadi" w:hAnsi="Abadi" w:cs="Arial"/>
          <w:spacing w:val="5"/>
          <w:sz w:val="21"/>
          <w:szCs w:val="21"/>
        </w:rPr>
        <w:t xml:space="preserve"> </w:t>
      </w:r>
      <w:r w:rsidRPr="00D77960">
        <w:rPr>
          <w:rFonts w:ascii="Abadi" w:hAnsi="Abadi" w:cs="Arial"/>
          <w:sz w:val="21"/>
          <w:szCs w:val="21"/>
        </w:rPr>
        <w:t>afromexicanas como parte de la conformación pluricultural de</w:t>
      </w:r>
      <w:r w:rsidRPr="00D77960">
        <w:rPr>
          <w:rFonts w:ascii="Abadi" w:hAnsi="Abadi" w:cs="Arial"/>
          <w:spacing w:val="40"/>
          <w:sz w:val="21"/>
          <w:szCs w:val="21"/>
        </w:rPr>
        <w:t xml:space="preserve"> </w:t>
      </w:r>
      <w:r w:rsidRPr="00D77960">
        <w:rPr>
          <w:rFonts w:ascii="Abadi" w:hAnsi="Abadi" w:cs="Arial"/>
          <w:sz w:val="21"/>
          <w:szCs w:val="21"/>
        </w:rPr>
        <w:t>los</w:t>
      </w:r>
      <w:r w:rsidRPr="00D77960">
        <w:rPr>
          <w:rFonts w:ascii="Abadi" w:hAnsi="Abadi" w:cs="Arial"/>
          <w:spacing w:val="38"/>
          <w:sz w:val="21"/>
          <w:szCs w:val="21"/>
        </w:rPr>
        <w:t xml:space="preserve"> </w:t>
      </w:r>
      <w:r w:rsidRPr="00D77960">
        <w:rPr>
          <w:rFonts w:ascii="Abadi" w:hAnsi="Abadi" w:cs="Arial"/>
          <w:sz w:val="21"/>
          <w:szCs w:val="21"/>
        </w:rPr>
        <w:t>Estados</w:t>
      </w:r>
      <w:r w:rsidRPr="00D77960">
        <w:rPr>
          <w:rFonts w:ascii="Abadi" w:hAnsi="Abadi" w:cs="Arial"/>
          <w:spacing w:val="40"/>
          <w:sz w:val="21"/>
          <w:szCs w:val="21"/>
        </w:rPr>
        <w:t xml:space="preserve"> </w:t>
      </w:r>
      <w:r w:rsidRPr="00D77960">
        <w:rPr>
          <w:rFonts w:ascii="Abadi" w:hAnsi="Abadi" w:cs="Arial"/>
          <w:sz w:val="21"/>
          <w:szCs w:val="21"/>
        </w:rPr>
        <w:t>Unidos</w:t>
      </w:r>
      <w:r w:rsidRPr="00D77960">
        <w:rPr>
          <w:rFonts w:ascii="Abadi" w:hAnsi="Abadi" w:cs="Arial"/>
          <w:spacing w:val="40"/>
          <w:sz w:val="21"/>
          <w:szCs w:val="21"/>
        </w:rPr>
        <w:t xml:space="preserve"> </w:t>
      </w:r>
      <w:r w:rsidRPr="00D77960">
        <w:rPr>
          <w:rFonts w:ascii="Abadi" w:hAnsi="Abadi" w:cs="Arial"/>
          <w:sz w:val="21"/>
          <w:szCs w:val="21"/>
        </w:rPr>
        <w:t>Mexicanos,</w:t>
      </w:r>
      <w:r w:rsidRPr="00D77960">
        <w:rPr>
          <w:rFonts w:ascii="Abadi" w:hAnsi="Abadi" w:cs="Arial"/>
          <w:spacing w:val="38"/>
          <w:sz w:val="21"/>
          <w:szCs w:val="21"/>
        </w:rPr>
        <w:t xml:space="preserve"> </w:t>
      </w:r>
      <w:r w:rsidRPr="00D77960">
        <w:rPr>
          <w:rFonts w:ascii="Abadi" w:hAnsi="Abadi" w:cs="Arial"/>
          <w:sz w:val="21"/>
          <w:szCs w:val="21"/>
        </w:rPr>
        <w:t>así</w:t>
      </w:r>
      <w:r w:rsidRPr="00D77960">
        <w:rPr>
          <w:rFonts w:ascii="Abadi" w:hAnsi="Abadi" w:cs="Arial"/>
          <w:spacing w:val="38"/>
          <w:sz w:val="21"/>
          <w:szCs w:val="21"/>
        </w:rPr>
        <w:t xml:space="preserve"> </w:t>
      </w:r>
      <w:r w:rsidRPr="00D77960">
        <w:rPr>
          <w:rFonts w:ascii="Abadi" w:hAnsi="Abadi" w:cs="Arial"/>
          <w:sz w:val="21"/>
          <w:szCs w:val="21"/>
        </w:rPr>
        <w:t>como,</w:t>
      </w:r>
      <w:r w:rsidRPr="00D77960">
        <w:rPr>
          <w:rFonts w:ascii="Abadi" w:hAnsi="Abadi" w:cs="Arial"/>
          <w:spacing w:val="40"/>
          <w:sz w:val="21"/>
          <w:szCs w:val="21"/>
        </w:rPr>
        <w:t xml:space="preserve"> </w:t>
      </w:r>
      <w:r w:rsidRPr="00D77960">
        <w:rPr>
          <w:rFonts w:ascii="Abadi" w:hAnsi="Abadi" w:cs="Arial"/>
          <w:sz w:val="21"/>
          <w:szCs w:val="21"/>
        </w:rPr>
        <w:t>su</w:t>
      </w:r>
      <w:r w:rsidRPr="00D77960">
        <w:rPr>
          <w:rFonts w:ascii="Abadi" w:hAnsi="Abadi" w:cs="Arial"/>
          <w:spacing w:val="38"/>
          <w:sz w:val="21"/>
          <w:szCs w:val="21"/>
        </w:rPr>
        <w:t xml:space="preserve"> </w:t>
      </w:r>
      <w:r w:rsidRPr="00D77960">
        <w:rPr>
          <w:rFonts w:ascii="Abadi" w:hAnsi="Abadi" w:cs="Arial"/>
          <w:sz w:val="21"/>
          <w:szCs w:val="21"/>
        </w:rPr>
        <w:t>derecho</w:t>
      </w:r>
      <w:r w:rsidRPr="00D77960">
        <w:rPr>
          <w:rFonts w:ascii="Abadi" w:hAnsi="Abadi" w:cs="Arial"/>
          <w:spacing w:val="38"/>
          <w:sz w:val="21"/>
          <w:szCs w:val="21"/>
        </w:rPr>
        <w:t xml:space="preserve"> </w:t>
      </w:r>
      <w:r w:rsidRPr="00D77960">
        <w:rPr>
          <w:rFonts w:ascii="Abadi" w:hAnsi="Abadi" w:cs="Arial"/>
          <w:sz w:val="21"/>
          <w:szCs w:val="21"/>
        </w:rPr>
        <w:t>a</w:t>
      </w:r>
      <w:r w:rsidRPr="00D77960">
        <w:rPr>
          <w:rFonts w:ascii="Abadi" w:hAnsi="Abadi" w:cs="Arial"/>
          <w:spacing w:val="40"/>
          <w:sz w:val="21"/>
          <w:szCs w:val="21"/>
        </w:rPr>
        <w:t xml:space="preserve"> </w:t>
      </w:r>
      <w:r w:rsidRPr="00D77960">
        <w:rPr>
          <w:rFonts w:ascii="Abadi" w:hAnsi="Abadi" w:cs="Arial"/>
          <w:sz w:val="21"/>
          <w:szCs w:val="21"/>
        </w:rPr>
        <w:t>libre</w:t>
      </w:r>
      <w:r w:rsidRPr="00D77960">
        <w:rPr>
          <w:rFonts w:ascii="Abadi" w:hAnsi="Abadi" w:cs="Arial"/>
          <w:spacing w:val="38"/>
          <w:sz w:val="21"/>
          <w:szCs w:val="21"/>
        </w:rPr>
        <w:t xml:space="preserve"> </w:t>
      </w:r>
      <w:r w:rsidRPr="00D77960">
        <w:rPr>
          <w:rFonts w:ascii="Abadi" w:hAnsi="Abadi" w:cs="Arial"/>
          <w:sz w:val="21"/>
          <w:szCs w:val="21"/>
        </w:rPr>
        <w:t>determinación, autonomía, desarrollo</w:t>
      </w:r>
      <w:r w:rsidRPr="00D77960">
        <w:rPr>
          <w:rFonts w:ascii="Abadi" w:hAnsi="Abadi" w:cs="Arial"/>
          <w:spacing w:val="-2"/>
          <w:sz w:val="21"/>
          <w:szCs w:val="21"/>
        </w:rPr>
        <w:t xml:space="preserve"> </w:t>
      </w:r>
      <w:r w:rsidRPr="00D77960">
        <w:rPr>
          <w:rFonts w:ascii="Abadi" w:hAnsi="Abadi" w:cs="Arial"/>
          <w:sz w:val="21"/>
          <w:szCs w:val="21"/>
        </w:rPr>
        <w:t>e inclusión</w:t>
      </w:r>
      <w:r w:rsidRPr="00D77960">
        <w:rPr>
          <w:rFonts w:ascii="Abadi" w:hAnsi="Abadi" w:cs="Arial"/>
          <w:spacing w:val="-2"/>
          <w:sz w:val="21"/>
          <w:szCs w:val="21"/>
        </w:rPr>
        <w:t xml:space="preserve"> </w:t>
      </w:r>
      <w:r w:rsidRPr="00D77960">
        <w:rPr>
          <w:rFonts w:ascii="Abadi" w:hAnsi="Abadi" w:cs="Arial"/>
          <w:sz w:val="21"/>
          <w:szCs w:val="21"/>
        </w:rPr>
        <w:t>social.</w:t>
      </w:r>
    </w:p>
    <w:p w14:paraId="6BECAB1F" w14:textId="716DAF1B" w:rsidR="00B21730" w:rsidRPr="00D77960" w:rsidRDefault="00B21730" w:rsidP="003924EB">
      <w:pPr>
        <w:kinsoku w:val="0"/>
        <w:overflowPunct w:val="0"/>
        <w:autoSpaceDE w:val="0"/>
        <w:autoSpaceDN w:val="0"/>
        <w:adjustRightInd w:val="0"/>
        <w:jc w:val="both"/>
        <w:rPr>
          <w:rFonts w:ascii="Abadi" w:hAnsi="Abadi" w:cs="Arial"/>
          <w:sz w:val="21"/>
          <w:szCs w:val="21"/>
        </w:rPr>
      </w:pPr>
    </w:p>
    <w:p w14:paraId="127A864A" w14:textId="4066A23B" w:rsidR="00B21730" w:rsidRPr="00D77960" w:rsidRDefault="00B21730"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Ahora</w:t>
      </w:r>
      <w:r w:rsidRPr="00D77960">
        <w:rPr>
          <w:rFonts w:ascii="Abadi" w:hAnsi="Abadi" w:cs="Arial"/>
          <w:spacing w:val="9"/>
          <w:sz w:val="21"/>
          <w:szCs w:val="21"/>
        </w:rPr>
        <w:t xml:space="preserve"> </w:t>
      </w:r>
      <w:r w:rsidRPr="00D77960">
        <w:rPr>
          <w:rFonts w:ascii="Abadi" w:hAnsi="Abadi" w:cs="Arial"/>
          <w:sz w:val="21"/>
          <w:szCs w:val="21"/>
        </w:rPr>
        <w:t>bien,</w:t>
      </w:r>
      <w:r w:rsidRPr="00D77960">
        <w:rPr>
          <w:rFonts w:ascii="Abadi" w:hAnsi="Abadi" w:cs="Arial"/>
          <w:spacing w:val="9"/>
          <w:sz w:val="21"/>
          <w:szCs w:val="21"/>
        </w:rPr>
        <w:t xml:space="preserve"> </w:t>
      </w:r>
      <w:r w:rsidRPr="00D77960">
        <w:rPr>
          <w:rFonts w:ascii="Abadi" w:hAnsi="Abadi" w:cs="Arial"/>
          <w:sz w:val="21"/>
          <w:szCs w:val="21"/>
        </w:rPr>
        <w:t>el</w:t>
      </w:r>
      <w:r w:rsidRPr="00D77960">
        <w:rPr>
          <w:rFonts w:ascii="Abadi" w:hAnsi="Abadi" w:cs="Arial"/>
          <w:spacing w:val="8"/>
          <w:sz w:val="21"/>
          <w:szCs w:val="21"/>
        </w:rPr>
        <w:t xml:space="preserve"> </w:t>
      </w:r>
      <w:r w:rsidRPr="00D77960">
        <w:rPr>
          <w:rFonts w:ascii="Abadi" w:hAnsi="Abadi" w:cs="Arial"/>
          <w:sz w:val="21"/>
          <w:szCs w:val="21"/>
        </w:rPr>
        <w:t>artículo</w:t>
      </w:r>
      <w:r w:rsidRPr="00D77960">
        <w:rPr>
          <w:rFonts w:ascii="Abadi" w:hAnsi="Abadi" w:cs="Arial"/>
          <w:spacing w:val="6"/>
          <w:sz w:val="21"/>
          <w:szCs w:val="21"/>
        </w:rPr>
        <w:t xml:space="preserve"> </w:t>
      </w:r>
      <w:r w:rsidRPr="00D77960">
        <w:rPr>
          <w:rFonts w:ascii="Abadi" w:hAnsi="Abadi" w:cs="Arial"/>
          <w:sz w:val="21"/>
          <w:szCs w:val="21"/>
        </w:rPr>
        <w:t>41</w:t>
      </w:r>
      <w:r w:rsidRPr="00D77960">
        <w:rPr>
          <w:rFonts w:ascii="Abadi" w:hAnsi="Abadi" w:cs="Arial"/>
          <w:spacing w:val="9"/>
          <w:sz w:val="21"/>
          <w:szCs w:val="21"/>
        </w:rPr>
        <w:t xml:space="preserve"> </w:t>
      </w:r>
      <w:r w:rsidRPr="00D77960">
        <w:rPr>
          <w:rFonts w:ascii="Abadi" w:hAnsi="Abadi" w:cs="Arial"/>
          <w:sz w:val="21"/>
          <w:szCs w:val="21"/>
        </w:rPr>
        <w:t>Base</w:t>
      </w:r>
      <w:r w:rsidRPr="00D77960">
        <w:rPr>
          <w:rFonts w:ascii="Abadi" w:hAnsi="Abadi" w:cs="Arial"/>
          <w:spacing w:val="9"/>
          <w:sz w:val="21"/>
          <w:szCs w:val="21"/>
        </w:rPr>
        <w:t xml:space="preserve"> </w:t>
      </w:r>
      <w:r w:rsidRPr="00D77960">
        <w:rPr>
          <w:rFonts w:ascii="Abadi" w:hAnsi="Abadi" w:cs="Arial"/>
          <w:sz w:val="21"/>
          <w:szCs w:val="21"/>
        </w:rPr>
        <w:t>l</w:t>
      </w:r>
      <w:r w:rsidRPr="00D77960">
        <w:rPr>
          <w:rFonts w:ascii="Abadi" w:hAnsi="Abadi" w:cs="Arial"/>
          <w:spacing w:val="8"/>
          <w:sz w:val="21"/>
          <w:szCs w:val="21"/>
        </w:rPr>
        <w:t xml:space="preserve"> </w:t>
      </w:r>
      <w:r w:rsidRPr="00D77960">
        <w:rPr>
          <w:rFonts w:ascii="Abadi" w:hAnsi="Abadi" w:cs="Arial"/>
          <w:sz w:val="21"/>
          <w:szCs w:val="21"/>
        </w:rPr>
        <w:t>de</w:t>
      </w:r>
      <w:r w:rsidRPr="00D77960">
        <w:rPr>
          <w:rFonts w:ascii="Abadi" w:hAnsi="Abadi" w:cs="Arial"/>
          <w:spacing w:val="9"/>
          <w:sz w:val="21"/>
          <w:szCs w:val="21"/>
        </w:rPr>
        <w:t xml:space="preserve"> </w:t>
      </w:r>
      <w:r w:rsidRPr="00D77960">
        <w:rPr>
          <w:rFonts w:ascii="Abadi" w:hAnsi="Abadi" w:cs="Arial"/>
          <w:sz w:val="21"/>
          <w:szCs w:val="21"/>
        </w:rPr>
        <w:t>la</w:t>
      </w:r>
      <w:r w:rsidRPr="00D77960">
        <w:rPr>
          <w:rFonts w:ascii="Abadi" w:hAnsi="Abadi" w:cs="Arial"/>
          <w:spacing w:val="9"/>
          <w:sz w:val="21"/>
          <w:szCs w:val="21"/>
        </w:rPr>
        <w:t xml:space="preserve"> </w:t>
      </w:r>
      <w:r w:rsidRPr="00D77960">
        <w:rPr>
          <w:rFonts w:ascii="Abadi" w:hAnsi="Abadi" w:cs="Arial"/>
          <w:sz w:val="21"/>
          <w:szCs w:val="21"/>
        </w:rPr>
        <w:t>Constitución</w:t>
      </w:r>
      <w:r w:rsidRPr="00D77960">
        <w:rPr>
          <w:rFonts w:ascii="Abadi" w:hAnsi="Abadi" w:cs="Arial"/>
          <w:spacing w:val="10"/>
          <w:sz w:val="21"/>
          <w:szCs w:val="21"/>
        </w:rPr>
        <w:t xml:space="preserve"> </w:t>
      </w:r>
      <w:r w:rsidRPr="00D77960">
        <w:rPr>
          <w:rFonts w:ascii="Abadi" w:hAnsi="Abadi" w:cs="Arial"/>
          <w:sz w:val="21"/>
          <w:szCs w:val="21"/>
        </w:rPr>
        <w:t>Política</w:t>
      </w:r>
      <w:r w:rsidRPr="00D77960">
        <w:rPr>
          <w:rFonts w:ascii="Abadi" w:hAnsi="Abadi" w:cs="Arial"/>
          <w:spacing w:val="9"/>
          <w:sz w:val="21"/>
          <w:szCs w:val="21"/>
        </w:rPr>
        <w:t xml:space="preserve"> </w:t>
      </w:r>
      <w:r w:rsidRPr="00D77960">
        <w:rPr>
          <w:rFonts w:ascii="Abadi" w:hAnsi="Abadi" w:cs="Arial"/>
          <w:sz w:val="21"/>
          <w:szCs w:val="21"/>
        </w:rPr>
        <w:t>de</w:t>
      </w:r>
      <w:r w:rsidRPr="00D77960">
        <w:rPr>
          <w:rFonts w:ascii="Abadi" w:hAnsi="Abadi" w:cs="Arial"/>
          <w:spacing w:val="9"/>
          <w:sz w:val="21"/>
          <w:szCs w:val="21"/>
        </w:rPr>
        <w:t xml:space="preserve"> </w:t>
      </w:r>
      <w:r w:rsidRPr="00D77960">
        <w:rPr>
          <w:rFonts w:ascii="Abadi" w:hAnsi="Abadi" w:cs="Arial"/>
          <w:sz w:val="21"/>
          <w:szCs w:val="21"/>
        </w:rPr>
        <w:t>los</w:t>
      </w:r>
      <w:r w:rsidRPr="00D77960">
        <w:rPr>
          <w:rFonts w:ascii="Abadi" w:hAnsi="Abadi" w:cs="Arial"/>
          <w:spacing w:val="9"/>
          <w:sz w:val="21"/>
          <w:szCs w:val="21"/>
        </w:rPr>
        <w:t xml:space="preserve"> </w:t>
      </w:r>
      <w:r w:rsidRPr="00D77960">
        <w:rPr>
          <w:rFonts w:ascii="Abadi" w:hAnsi="Abadi" w:cs="Arial"/>
          <w:sz w:val="21"/>
          <w:szCs w:val="21"/>
        </w:rPr>
        <w:t>Estados</w:t>
      </w:r>
      <w:r w:rsidRPr="00D77960">
        <w:rPr>
          <w:rFonts w:ascii="Abadi" w:hAnsi="Abadi" w:cs="Arial"/>
          <w:spacing w:val="8"/>
          <w:sz w:val="21"/>
          <w:szCs w:val="21"/>
        </w:rPr>
        <w:t xml:space="preserve"> </w:t>
      </w:r>
      <w:r w:rsidRPr="00D77960">
        <w:rPr>
          <w:rFonts w:ascii="Abadi" w:hAnsi="Abadi" w:cs="Arial"/>
          <w:sz w:val="21"/>
          <w:szCs w:val="21"/>
        </w:rPr>
        <w:t>Unidos</w:t>
      </w:r>
      <w:r w:rsidRPr="00D77960">
        <w:rPr>
          <w:rFonts w:ascii="Abadi" w:hAnsi="Abadi" w:cs="Arial"/>
          <w:spacing w:val="-1"/>
          <w:sz w:val="21"/>
          <w:szCs w:val="21"/>
        </w:rPr>
        <w:t xml:space="preserve"> </w:t>
      </w:r>
      <w:r w:rsidRPr="00D77960">
        <w:rPr>
          <w:rFonts w:ascii="Abadi" w:hAnsi="Abadi" w:cs="Arial"/>
          <w:sz w:val="21"/>
          <w:szCs w:val="21"/>
        </w:rPr>
        <w:t>Mexicanos</w:t>
      </w:r>
      <w:r w:rsidRPr="00D77960">
        <w:rPr>
          <w:rFonts w:ascii="Abadi" w:hAnsi="Abadi" w:cs="Arial"/>
          <w:spacing w:val="18"/>
          <w:sz w:val="21"/>
          <w:szCs w:val="21"/>
        </w:rPr>
        <w:t xml:space="preserve"> </w:t>
      </w:r>
      <w:r w:rsidRPr="00D77960">
        <w:rPr>
          <w:rFonts w:ascii="Abadi" w:hAnsi="Abadi" w:cs="Arial"/>
          <w:sz w:val="21"/>
          <w:szCs w:val="21"/>
        </w:rPr>
        <w:t>en</w:t>
      </w:r>
      <w:r w:rsidRPr="00D77960">
        <w:rPr>
          <w:rFonts w:ascii="Abadi" w:hAnsi="Abadi" w:cs="Arial"/>
          <w:spacing w:val="19"/>
          <w:sz w:val="21"/>
          <w:szCs w:val="21"/>
        </w:rPr>
        <w:t xml:space="preserve"> </w:t>
      </w:r>
      <w:r w:rsidRPr="00D77960">
        <w:rPr>
          <w:rFonts w:ascii="Abadi" w:hAnsi="Abadi" w:cs="Arial"/>
          <w:sz w:val="21"/>
          <w:szCs w:val="21"/>
        </w:rPr>
        <w:t>correlación</w:t>
      </w:r>
      <w:r w:rsidRPr="00D77960">
        <w:rPr>
          <w:rFonts w:ascii="Abadi" w:hAnsi="Abadi" w:cs="Arial"/>
          <w:spacing w:val="19"/>
          <w:sz w:val="21"/>
          <w:szCs w:val="21"/>
        </w:rPr>
        <w:t xml:space="preserve"> </w:t>
      </w:r>
      <w:r w:rsidRPr="00D77960">
        <w:rPr>
          <w:rFonts w:ascii="Abadi" w:hAnsi="Abadi" w:cs="Arial"/>
          <w:sz w:val="21"/>
          <w:szCs w:val="21"/>
        </w:rPr>
        <w:t>con</w:t>
      </w:r>
      <w:r w:rsidRPr="00D77960">
        <w:rPr>
          <w:rFonts w:ascii="Abadi" w:hAnsi="Abadi" w:cs="Arial"/>
          <w:spacing w:val="16"/>
          <w:sz w:val="21"/>
          <w:szCs w:val="21"/>
        </w:rPr>
        <w:t xml:space="preserve"> </w:t>
      </w:r>
      <w:r w:rsidRPr="00D77960">
        <w:rPr>
          <w:rFonts w:ascii="Abadi" w:hAnsi="Abadi" w:cs="Arial"/>
          <w:sz w:val="21"/>
          <w:szCs w:val="21"/>
        </w:rPr>
        <w:t>el</w:t>
      </w:r>
      <w:r w:rsidRPr="00D77960">
        <w:rPr>
          <w:rFonts w:ascii="Abadi" w:hAnsi="Abadi" w:cs="Arial"/>
          <w:spacing w:val="17"/>
          <w:sz w:val="21"/>
          <w:szCs w:val="21"/>
        </w:rPr>
        <w:t xml:space="preserve"> </w:t>
      </w:r>
      <w:r w:rsidRPr="00D77960">
        <w:rPr>
          <w:rFonts w:ascii="Abadi" w:hAnsi="Abadi" w:cs="Arial"/>
          <w:sz w:val="21"/>
          <w:szCs w:val="21"/>
        </w:rPr>
        <w:t>artículo</w:t>
      </w:r>
      <w:r w:rsidRPr="00D77960">
        <w:rPr>
          <w:rFonts w:ascii="Abadi" w:hAnsi="Abadi" w:cs="Arial"/>
          <w:spacing w:val="16"/>
          <w:sz w:val="21"/>
          <w:szCs w:val="21"/>
        </w:rPr>
        <w:t xml:space="preserve"> </w:t>
      </w:r>
      <w:r w:rsidRPr="00D77960">
        <w:rPr>
          <w:rFonts w:ascii="Abadi" w:hAnsi="Abadi" w:cs="Arial"/>
          <w:sz w:val="21"/>
          <w:szCs w:val="21"/>
        </w:rPr>
        <w:t>3°</w:t>
      </w:r>
      <w:r w:rsidRPr="00D77960">
        <w:rPr>
          <w:rFonts w:ascii="Abadi" w:hAnsi="Abadi" w:cs="Arial"/>
          <w:spacing w:val="16"/>
          <w:sz w:val="21"/>
          <w:szCs w:val="21"/>
        </w:rPr>
        <w:t xml:space="preserve"> </w:t>
      </w:r>
      <w:r w:rsidRPr="00D77960">
        <w:rPr>
          <w:rFonts w:ascii="Abadi" w:hAnsi="Abadi" w:cs="Arial"/>
          <w:sz w:val="21"/>
          <w:szCs w:val="21"/>
        </w:rPr>
        <w:t>párrafo</w:t>
      </w:r>
      <w:r w:rsidRPr="00D77960">
        <w:rPr>
          <w:rFonts w:ascii="Abadi" w:hAnsi="Abadi" w:cs="Arial"/>
          <w:spacing w:val="19"/>
          <w:sz w:val="21"/>
          <w:szCs w:val="21"/>
        </w:rPr>
        <w:t xml:space="preserve"> </w:t>
      </w:r>
      <w:r w:rsidRPr="00D77960">
        <w:rPr>
          <w:rFonts w:ascii="Abadi" w:hAnsi="Abadi" w:cs="Arial"/>
          <w:sz w:val="21"/>
          <w:szCs w:val="21"/>
        </w:rPr>
        <w:t>primero</w:t>
      </w:r>
      <w:r w:rsidRPr="00D77960">
        <w:rPr>
          <w:rFonts w:ascii="Abadi" w:hAnsi="Abadi" w:cs="Arial"/>
          <w:spacing w:val="18"/>
          <w:sz w:val="21"/>
          <w:szCs w:val="21"/>
        </w:rPr>
        <w:t xml:space="preserve"> </w:t>
      </w:r>
      <w:r w:rsidRPr="00D77960">
        <w:rPr>
          <w:rFonts w:ascii="Abadi" w:hAnsi="Abadi" w:cs="Arial"/>
          <w:sz w:val="21"/>
          <w:szCs w:val="21"/>
        </w:rPr>
        <w:t>de</w:t>
      </w:r>
      <w:r w:rsidRPr="00D77960">
        <w:rPr>
          <w:rFonts w:ascii="Abadi" w:hAnsi="Abadi" w:cs="Arial"/>
          <w:spacing w:val="19"/>
          <w:sz w:val="21"/>
          <w:szCs w:val="21"/>
        </w:rPr>
        <w:t xml:space="preserve"> </w:t>
      </w:r>
      <w:r w:rsidRPr="00D77960">
        <w:rPr>
          <w:rFonts w:ascii="Abadi" w:hAnsi="Abadi" w:cs="Arial"/>
          <w:sz w:val="21"/>
          <w:szCs w:val="21"/>
        </w:rPr>
        <w:t>la</w:t>
      </w:r>
      <w:r w:rsidRPr="00D77960">
        <w:rPr>
          <w:rFonts w:ascii="Abadi" w:hAnsi="Abadi" w:cs="Arial"/>
          <w:spacing w:val="16"/>
          <w:sz w:val="21"/>
          <w:szCs w:val="21"/>
        </w:rPr>
        <w:t xml:space="preserve"> </w:t>
      </w:r>
      <w:r w:rsidRPr="00D77960">
        <w:rPr>
          <w:rFonts w:ascii="Abadi" w:hAnsi="Abadi" w:cs="Arial"/>
          <w:sz w:val="21"/>
          <w:szCs w:val="21"/>
        </w:rPr>
        <w:t>Ley</w:t>
      </w:r>
      <w:r w:rsidRPr="00D77960">
        <w:rPr>
          <w:rFonts w:ascii="Abadi" w:hAnsi="Abadi" w:cs="Arial"/>
          <w:spacing w:val="18"/>
          <w:sz w:val="21"/>
          <w:szCs w:val="21"/>
        </w:rPr>
        <w:t xml:space="preserve"> </w:t>
      </w:r>
      <w:r w:rsidRPr="00D77960">
        <w:rPr>
          <w:rFonts w:ascii="Abadi" w:hAnsi="Abadi" w:cs="Arial"/>
          <w:sz w:val="21"/>
          <w:szCs w:val="21"/>
        </w:rPr>
        <w:t>General</w:t>
      </w:r>
      <w:r w:rsidRPr="00D77960">
        <w:rPr>
          <w:rFonts w:ascii="Abadi" w:hAnsi="Abadi" w:cs="Arial"/>
          <w:spacing w:val="18"/>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Partidos</w:t>
      </w:r>
      <w:r w:rsidRPr="00D77960">
        <w:rPr>
          <w:rFonts w:ascii="Abadi" w:hAnsi="Abadi" w:cs="Arial"/>
          <w:spacing w:val="13"/>
          <w:sz w:val="21"/>
          <w:szCs w:val="21"/>
        </w:rPr>
        <w:t xml:space="preserve"> </w:t>
      </w:r>
      <w:r w:rsidRPr="00D77960">
        <w:rPr>
          <w:rFonts w:ascii="Abadi" w:hAnsi="Abadi" w:cs="Arial"/>
          <w:sz w:val="21"/>
          <w:szCs w:val="21"/>
        </w:rPr>
        <w:t>Políticos</w:t>
      </w:r>
      <w:r w:rsidRPr="00D77960">
        <w:rPr>
          <w:rFonts w:ascii="Abadi" w:hAnsi="Abadi" w:cs="Arial"/>
          <w:spacing w:val="16"/>
          <w:sz w:val="21"/>
          <w:szCs w:val="21"/>
        </w:rPr>
        <w:t xml:space="preserve"> </w:t>
      </w:r>
      <w:r w:rsidRPr="00D77960">
        <w:rPr>
          <w:rFonts w:ascii="Abadi" w:hAnsi="Abadi" w:cs="Arial"/>
          <w:sz w:val="21"/>
          <w:szCs w:val="21"/>
        </w:rPr>
        <w:t>y</w:t>
      </w:r>
      <w:r w:rsidRPr="00D77960">
        <w:rPr>
          <w:rFonts w:ascii="Abadi" w:hAnsi="Abadi" w:cs="Arial"/>
          <w:spacing w:val="13"/>
          <w:sz w:val="21"/>
          <w:szCs w:val="21"/>
        </w:rPr>
        <w:t xml:space="preserve"> </w:t>
      </w:r>
      <w:r w:rsidRPr="00D77960">
        <w:rPr>
          <w:rFonts w:ascii="Abadi" w:hAnsi="Abadi" w:cs="Arial"/>
          <w:sz w:val="21"/>
          <w:szCs w:val="21"/>
        </w:rPr>
        <w:t>con</w:t>
      </w:r>
      <w:r w:rsidRPr="00D77960">
        <w:rPr>
          <w:rFonts w:ascii="Abadi" w:hAnsi="Abadi" w:cs="Arial"/>
          <w:spacing w:val="16"/>
          <w:sz w:val="21"/>
          <w:szCs w:val="21"/>
        </w:rPr>
        <w:t xml:space="preserve"> </w:t>
      </w:r>
      <w:r w:rsidRPr="00D77960">
        <w:rPr>
          <w:rFonts w:ascii="Abadi" w:hAnsi="Abadi" w:cs="Arial"/>
          <w:sz w:val="21"/>
          <w:szCs w:val="21"/>
        </w:rPr>
        <w:t>el</w:t>
      </w:r>
      <w:r w:rsidRPr="00D77960">
        <w:rPr>
          <w:rFonts w:ascii="Abadi" w:hAnsi="Abadi" w:cs="Arial"/>
          <w:spacing w:val="15"/>
          <w:sz w:val="21"/>
          <w:szCs w:val="21"/>
        </w:rPr>
        <w:t xml:space="preserve"> </w:t>
      </w:r>
      <w:r w:rsidRPr="00D77960">
        <w:rPr>
          <w:rFonts w:ascii="Abadi" w:hAnsi="Abadi" w:cs="Arial"/>
          <w:sz w:val="21"/>
          <w:szCs w:val="21"/>
        </w:rPr>
        <w:t>artículo</w:t>
      </w:r>
      <w:r w:rsidRPr="00D77960">
        <w:rPr>
          <w:rFonts w:ascii="Abadi" w:hAnsi="Abadi" w:cs="Arial"/>
          <w:spacing w:val="16"/>
          <w:sz w:val="21"/>
          <w:szCs w:val="21"/>
        </w:rPr>
        <w:t xml:space="preserve"> </w:t>
      </w:r>
      <w:r w:rsidRPr="00D77960">
        <w:rPr>
          <w:rFonts w:ascii="Abadi" w:hAnsi="Abadi" w:cs="Arial"/>
          <w:sz w:val="21"/>
          <w:szCs w:val="21"/>
        </w:rPr>
        <w:t>20</w:t>
      </w:r>
      <w:r w:rsidRPr="00D77960">
        <w:rPr>
          <w:rFonts w:ascii="Abadi" w:hAnsi="Abadi" w:cs="Arial"/>
          <w:spacing w:val="16"/>
          <w:sz w:val="21"/>
          <w:szCs w:val="21"/>
        </w:rPr>
        <w:t xml:space="preserve"> </w:t>
      </w:r>
      <w:r w:rsidRPr="00D77960">
        <w:rPr>
          <w:rFonts w:ascii="Abadi" w:hAnsi="Abadi" w:cs="Arial"/>
          <w:sz w:val="21"/>
          <w:szCs w:val="21"/>
        </w:rPr>
        <w:t>de</w:t>
      </w:r>
      <w:r w:rsidRPr="00D77960">
        <w:rPr>
          <w:rFonts w:ascii="Abadi" w:hAnsi="Abadi" w:cs="Arial"/>
          <w:spacing w:val="16"/>
          <w:sz w:val="21"/>
          <w:szCs w:val="21"/>
        </w:rPr>
        <w:t xml:space="preserve"> </w:t>
      </w:r>
      <w:r w:rsidRPr="00D77960">
        <w:rPr>
          <w:rFonts w:ascii="Abadi" w:hAnsi="Abadi" w:cs="Arial"/>
          <w:sz w:val="21"/>
          <w:szCs w:val="21"/>
        </w:rPr>
        <w:t>la</w:t>
      </w:r>
      <w:r w:rsidRPr="00D77960">
        <w:rPr>
          <w:rFonts w:ascii="Abadi" w:hAnsi="Abadi" w:cs="Arial"/>
          <w:spacing w:val="14"/>
          <w:sz w:val="21"/>
          <w:szCs w:val="21"/>
        </w:rPr>
        <w:t xml:space="preserve"> </w:t>
      </w:r>
      <w:r w:rsidRPr="00D77960">
        <w:rPr>
          <w:rFonts w:ascii="Abadi" w:hAnsi="Abadi" w:cs="Arial"/>
          <w:sz w:val="21"/>
          <w:szCs w:val="21"/>
        </w:rPr>
        <w:t>Ley</w:t>
      </w:r>
      <w:r w:rsidRPr="00D77960">
        <w:rPr>
          <w:rFonts w:ascii="Abadi" w:hAnsi="Abadi" w:cs="Arial"/>
          <w:spacing w:val="16"/>
          <w:sz w:val="21"/>
          <w:szCs w:val="21"/>
        </w:rPr>
        <w:t xml:space="preserve"> </w:t>
      </w:r>
      <w:r w:rsidRPr="00D77960">
        <w:rPr>
          <w:rFonts w:ascii="Abadi" w:hAnsi="Abadi" w:cs="Arial"/>
          <w:sz w:val="21"/>
          <w:szCs w:val="21"/>
        </w:rPr>
        <w:t>de</w:t>
      </w:r>
      <w:r w:rsidRPr="00D77960">
        <w:rPr>
          <w:rFonts w:ascii="Abadi" w:hAnsi="Abadi" w:cs="Arial"/>
          <w:spacing w:val="16"/>
          <w:sz w:val="21"/>
          <w:szCs w:val="21"/>
        </w:rPr>
        <w:t xml:space="preserve"> </w:t>
      </w:r>
      <w:r w:rsidRPr="00D77960">
        <w:rPr>
          <w:rFonts w:ascii="Abadi" w:hAnsi="Abadi" w:cs="Arial"/>
          <w:sz w:val="21"/>
          <w:szCs w:val="21"/>
        </w:rPr>
        <w:t>Instituciones</w:t>
      </w:r>
      <w:r w:rsidRPr="00D77960">
        <w:rPr>
          <w:rFonts w:ascii="Abadi" w:hAnsi="Abadi" w:cs="Arial"/>
          <w:spacing w:val="16"/>
          <w:sz w:val="21"/>
          <w:szCs w:val="21"/>
        </w:rPr>
        <w:t xml:space="preserve"> </w:t>
      </w:r>
      <w:r w:rsidRPr="00D77960">
        <w:rPr>
          <w:rFonts w:ascii="Abadi" w:hAnsi="Abadi" w:cs="Arial"/>
          <w:sz w:val="21"/>
          <w:szCs w:val="21"/>
        </w:rPr>
        <w:t>y</w:t>
      </w:r>
      <w:r w:rsidRPr="00D77960">
        <w:rPr>
          <w:rFonts w:ascii="Abadi" w:hAnsi="Abadi" w:cs="Arial"/>
          <w:spacing w:val="13"/>
          <w:sz w:val="21"/>
          <w:szCs w:val="21"/>
        </w:rPr>
        <w:t xml:space="preserve"> </w:t>
      </w:r>
      <w:r w:rsidRPr="00D77960">
        <w:rPr>
          <w:rFonts w:ascii="Abadi" w:hAnsi="Abadi" w:cs="Arial"/>
          <w:sz w:val="21"/>
          <w:szCs w:val="21"/>
        </w:rPr>
        <w:t>Procedimientos</w:t>
      </w:r>
      <w:r w:rsidRPr="00D77960">
        <w:rPr>
          <w:rFonts w:ascii="Abadi" w:hAnsi="Abadi" w:cs="Arial"/>
          <w:spacing w:val="-1"/>
          <w:sz w:val="21"/>
          <w:szCs w:val="21"/>
        </w:rPr>
        <w:t xml:space="preserve"> </w:t>
      </w:r>
      <w:r w:rsidRPr="00D77960">
        <w:rPr>
          <w:rFonts w:ascii="Abadi" w:hAnsi="Abadi" w:cs="Arial"/>
          <w:sz w:val="21"/>
          <w:szCs w:val="21"/>
        </w:rPr>
        <w:t>Electorales</w:t>
      </w:r>
      <w:r w:rsidRPr="00D77960">
        <w:rPr>
          <w:rFonts w:ascii="Abadi" w:hAnsi="Abadi" w:cs="Arial"/>
          <w:spacing w:val="8"/>
          <w:sz w:val="21"/>
          <w:szCs w:val="21"/>
        </w:rPr>
        <w:t xml:space="preserve"> </w:t>
      </w:r>
      <w:r w:rsidRPr="00D77960">
        <w:rPr>
          <w:rFonts w:ascii="Abadi" w:hAnsi="Abadi" w:cs="Arial"/>
          <w:sz w:val="21"/>
          <w:szCs w:val="21"/>
        </w:rPr>
        <w:t>para</w:t>
      </w:r>
      <w:r w:rsidRPr="00D77960">
        <w:rPr>
          <w:rFonts w:ascii="Abadi" w:hAnsi="Abadi" w:cs="Arial"/>
          <w:spacing w:val="11"/>
          <w:sz w:val="21"/>
          <w:szCs w:val="21"/>
        </w:rPr>
        <w:t xml:space="preserve"> </w:t>
      </w:r>
      <w:r w:rsidRPr="00D77960">
        <w:rPr>
          <w:rFonts w:ascii="Abadi" w:hAnsi="Abadi" w:cs="Arial"/>
          <w:sz w:val="21"/>
          <w:szCs w:val="21"/>
        </w:rPr>
        <w:t>el</w:t>
      </w:r>
      <w:r w:rsidRPr="00D77960">
        <w:rPr>
          <w:rFonts w:ascii="Abadi" w:hAnsi="Abadi" w:cs="Arial"/>
          <w:spacing w:val="8"/>
          <w:sz w:val="21"/>
          <w:szCs w:val="21"/>
        </w:rPr>
        <w:t xml:space="preserve"> </w:t>
      </w:r>
      <w:r w:rsidRPr="00D77960">
        <w:rPr>
          <w:rFonts w:ascii="Abadi" w:hAnsi="Abadi" w:cs="Arial"/>
          <w:sz w:val="21"/>
          <w:szCs w:val="21"/>
        </w:rPr>
        <w:t>Estado</w:t>
      </w:r>
      <w:r w:rsidRPr="00D77960">
        <w:rPr>
          <w:rFonts w:ascii="Abadi" w:hAnsi="Abadi" w:cs="Arial"/>
          <w:spacing w:val="9"/>
          <w:sz w:val="21"/>
          <w:szCs w:val="21"/>
        </w:rPr>
        <w:t xml:space="preserve"> </w:t>
      </w:r>
      <w:r w:rsidRPr="00D77960">
        <w:rPr>
          <w:rFonts w:ascii="Abadi" w:hAnsi="Abadi" w:cs="Arial"/>
          <w:sz w:val="21"/>
          <w:szCs w:val="21"/>
        </w:rPr>
        <w:t>de</w:t>
      </w:r>
      <w:r w:rsidRPr="00D77960">
        <w:rPr>
          <w:rFonts w:ascii="Abadi" w:hAnsi="Abadi" w:cs="Arial"/>
          <w:spacing w:val="9"/>
          <w:sz w:val="21"/>
          <w:szCs w:val="21"/>
        </w:rPr>
        <w:t xml:space="preserve"> </w:t>
      </w:r>
      <w:r w:rsidRPr="00D77960">
        <w:rPr>
          <w:rFonts w:ascii="Abadi" w:hAnsi="Abadi" w:cs="Arial"/>
          <w:sz w:val="21"/>
          <w:szCs w:val="21"/>
        </w:rPr>
        <w:t>Guanajuato,</w:t>
      </w:r>
      <w:r w:rsidRPr="00D77960">
        <w:rPr>
          <w:rFonts w:ascii="Abadi" w:hAnsi="Abadi" w:cs="Arial"/>
          <w:spacing w:val="9"/>
          <w:sz w:val="21"/>
          <w:szCs w:val="21"/>
        </w:rPr>
        <w:t xml:space="preserve"> </w:t>
      </w:r>
      <w:r w:rsidRPr="00D77960">
        <w:rPr>
          <w:rFonts w:ascii="Abadi" w:hAnsi="Abadi" w:cs="Arial"/>
          <w:sz w:val="21"/>
          <w:szCs w:val="21"/>
        </w:rPr>
        <w:t>disponen</w:t>
      </w:r>
      <w:r w:rsidRPr="00D77960">
        <w:rPr>
          <w:rFonts w:ascii="Abadi" w:hAnsi="Abadi" w:cs="Arial"/>
          <w:spacing w:val="9"/>
          <w:sz w:val="21"/>
          <w:szCs w:val="21"/>
        </w:rPr>
        <w:t xml:space="preserve"> </w:t>
      </w:r>
      <w:r w:rsidRPr="00D77960">
        <w:rPr>
          <w:rFonts w:ascii="Abadi" w:hAnsi="Abadi" w:cs="Arial"/>
          <w:sz w:val="21"/>
          <w:szCs w:val="21"/>
        </w:rPr>
        <w:t>que</w:t>
      </w:r>
      <w:r w:rsidRPr="00D77960">
        <w:rPr>
          <w:rFonts w:ascii="Abadi" w:hAnsi="Abadi" w:cs="Arial"/>
          <w:spacing w:val="9"/>
          <w:sz w:val="21"/>
          <w:szCs w:val="21"/>
        </w:rPr>
        <w:t xml:space="preserve"> </w:t>
      </w:r>
      <w:r w:rsidRPr="00D77960">
        <w:rPr>
          <w:rFonts w:ascii="Abadi" w:hAnsi="Abadi" w:cs="Arial"/>
          <w:sz w:val="21"/>
          <w:szCs w:val="21"/>
        </w:rPr>
        <w:t>los</w:t>
      </w:r>
      <w:r w:rsidRPr="00D77960">
        <w:rPr>
          <w:rFonts w:ascii="Abadi" w:hAnsi="Abadi" w:cs="Arial"/>
          <w:spacing w:val="9"/>
          <w:sz w:val="21"/>
          <w:szCs w:val="21"/>
        </w:rPr>
        <w:t xml:space="preserve"> </w:t>
      </w:r>
      <w:r w:rsidRPr="00D77960">
        <w:rPr>
          <w:rFonts w:ascii="Abadi" w:hAnsi="Abadi" w:cs="Arial"/>
          <w:sz w:val="21"/>
          <w:szCs w:val="21"/>
        </w:rPr>
        <w:t>partidos</w:t>
      </w:r>
      <w:r w:rsidRPr="00D77960">
        <w:rPr>
          <w:rFonts w:ascii="Abadi" w:hAnsi="Abadi" w:cs="Arial"/>
          <w:spacing w:val="11"/>
          <w:sz w:val="21"/>
          <w:szCs w:val="21"/>
        </w:rPr>
        <w:t xml:space="preserve"> </w:t>
      </w:r>
      <w:r w:rsidRPr="00D77960">
        <w:rPr>
          <w:rFonts w:ascii="Abadi" w:hAnsi="Abadi" w:cs="Arial"/>
          <w:sz w:val="21"/>
          <w:szCs w:val="21"/>
        </w:rPr>
        <w:t>políticos</w:t>
      </w:r>
      <w:r w:rsidRPr="00D77960">
        <w:rPr>
          <w:rFonts w:ascii="Abadi" w:hAnsi="Abadi" w:cs="Arial"/>
          <w:spacing w:val="11"/>
          <w:sz w:val="21"/>
          <w:szCs w:val="21"/>
        </w:rPr>
        <w:t xml:space="preserve"> </w:t>
      </w:r>
      <w:r w:rsidRPr="00D77960">
        <w:rPr>
          <w:rFonts w:ascii="Abadi" w:hAnsi="Abadi" w:cs="Arial"/>
          <w:sz w:val="21"/>
          <w:szCs w:val="21"/>
        </w:rPr>
        <w:t>son</w:t>
      </w:r>
      <w:r w:rsidRPr="00D77960">
        <w:rPr>
          <w:rFonts w:ascii="Abadi" w:hAnsi="Abadi" w:cs="Arial"/>
          <w:spacing w:val="-1"/>
          <w:sz w:val="21"/>
          <w:szCs w:val="21"/>
        </w:rPr>
        <w:t xml:space="preserve"> </w:t>
      </w:r>
      <w:r w:rsidRPr="00D77960">
        <w:rPr>
          <w:rFonts w:ascii="Abadi" w:hAnsi="Abadi" w:cs="Arial"/>
          <w:sz w:val="21"/>
          <w:szCs w:val="21"/>
        </w:rPr>
        <w:t>entidades</w:t>
      </w:r>
      <w:r w:rsidRPr="00D77960">
        <w:rPr>
          <w:rFonts w:ascii="Abadi" w:hAnsi="Abadi" w:cs="Arial"/>
          <w:spacing w:val="32"/>
          <w:sz w:val="21"/>
          <w:szCs w:val="21"/>
        </w:rPr>
        <w:t xml:space="preserve"> </w:t>
      </w:r>
      <w:r w:rsidRPr="00D77960">
        <w:rPr>
          <w:rFonts w:ascii="Abadi" w:hAnsi="Abadi" w:cs="Arial"/>
          <w:sz w:val="21"/>
          <w:szCs w:val="21"/>
        </w:rPr>
        <w:t>de</w:t>
      </w:r>
      <w:r w:rsidRPr="00D77960">
        <w:rPr>
          <w:rFonts w:ascii="Abadi" w:hAnsi="Abadi" w:cs="Arial"/>
          <w:spacing w:val="35"/>
          <w:sz w:val="21"/>
          <w:szCs w:val="21"/>
        </w:rPr>
        <w:t xml:space="preserve"> </w:t>
      </w:r>
      <w:r w:rsidRPr="00D77960">
        <w:rPr>
          <w:rFonts w:ascii="Abadi" w:hAnsi="Abadi" w:cs="Arial"/>
          <w:sz w:val="21"/>
          <w:szCs w:val="21"/>
        </w:rPr>
        <w:t>interés</w:t>
      </w:r>
      <w:r w:rsidRPr="00D77960">
        <w:rPr>
          <w:rFonts w:ascii="Abadi" w:hAnsi="Abadi" w:cs="Arial"/>
          <w:spacing w:val="30"/>
          <w:sz w:val="21"/>
          <w:szCs w:val="21"/>
        </w:rPr>
        <w:t xml:space="preserve"> </w:t>
      </w:r>
      <w:r w:rsidRPr="00D77960">
        <w:rPr>
          <w:rFonts w:ascii="Abadi" w:hAnsi="Abadi" w:cs="Arial"/>
          <w:sz w:val="21"/>
          <w:szCs w:val="21"/>
        </w:rPr>
        <w:t>público;</w:t>
      </w:r>
      <w:r w:rsidRPr="00D77960">
        <w:rPr>
          <w:rFonts w:ascii="Abadi" w:hAnsi="Abadi" w:cs="Arial"/>
          <w:spacing w:val="32"/>
          <w:sz w:val="21"/>
          <w:szCs w:val="21"/>
        </w:rPr>
        <w:t xml:space="preserve"> </w:t>
      </w:r>
      <w:r w:rsidRPr="00D77960">
        <w:rPr>
          <w:rFonts w:ascii="Abadi" w:hAnsi="Abadi" w:cs="Arial"/>
          <w:sz w:val="21"/>
          <w:szCs w:val="21"/>
        </w:rPr>
        <w:t>la</w:t>
      </w:r>
      <w:r w:rsidRPr="00D77960">
        <w:rPr>
          <w:rFonts w:ascii="Abadi" w:hAnsi="Abadi" w:cs="Arial"/>
          <w:spacing w:val="32"/>
          <w:sz w:val="21"/>
          <w:szCs w:val="21"/>
        </w:rPr>
        <w:t xml:space="preserve"> </w:t>
      </w:r>
      <w:r w:rsidRPr="00D77960">
        <w:rPr>
          <w:rFonts w:ascii="Abadi" w:hAnsi="Abadi" w:cs="Arial"/>
          <w:sz w:val="21"/>
          <w:szCs w:val="21"/>
        </w:rPr>
        <w:t>ley</w:t>
      </w:r>
      <w:r w:rsidRPr="00D77960">
        <w:rPr>
          <w:rFonts w:ascii="Abadi" w:hAnsi="Abadi" w:cs="Arial"/>
          <w:spacing w:val="32"/>
          <w:sz w:val="21"/>
          <w:szCs w:val="21"/>
        </w:rPr>
        <w:t xml:space="preserve"> </w:t>
      </w:r>
      <w:r w:rsidRPr="00D77960">
        <w:rPr>
          <w:rFonts w:ascii="Abadi" w:hAnsi="Abadi" w:cs="Arial"/>
          <w:sz w:val="21"/>
          <w:szCs w:val="21"/>
        </w:rPr>
        <w:t>determinará</w:t>
      </w:r>
      <w:r w:rsidRPr="00D77960">
        <w:rPr>
          <w:rFonts w:ascii="Abadi" w:hAnsi="Abadi" w:cs="Arial"/>
          <w:spacing w:val="34"/>
          <w:sz w:val="21"/>
          <w:szCs w:val="21"/>
        </w:rPr>
        <w:t xml:space="preserve"> </w:t>
      </w:r>
      <w:r w:rsidRPr="00D77960">
        <w:rPr>
          <w:rFonts w:ascii="Abadi" w:hAnsi="Abadi" w:cs="Arial"/>
          <w:sz w:val="21"/>
          <w:szCs w:val="21"/>
        </w:rPr>
        <w:t>las</w:t>
      </w:r>
      <w:r w:rsidRPr="00D77960">
        <w:rPr>
          <w:rFonts w:ascii="Abadi" w:hAnsi="Abadi" w:cs="Arial"/>
          <w:spacing w:val="32"/>
          <w:sz w:val="21"/>
          <w:szCs w:val="21"/>
        </w:rPr>
        <w:t xml:space="preserve"> </w:t>
      </w:r>
      <w:r w:rsidRPr="00D77960">
        <w:rPr>
          <w:rFonts w:ascii="Abadi" w:hAnsi="Abadi" w:cs="Arial"/>
          <w:sz w:val="21"/>
          <w:szCs w:val="21"/>
        </w:rPr>
        <w:t>normas</w:t>
      </w:r>
      <w:r w:rsidRPr="00D77960">
        <w:rPr>
          <w:rFonts w:ascii="Abadi" w:hAnsi="Abadi" w:cs="Arial"/>
          <w:spacing w:val="34"/>
          <w:sz w:val="21"/>
          <w:szCs w:val="21"/>
        </w:rPr>
        <w:t xml:space="preserve"> </w:t>
      </w:r>
      <w:r w:rsidRPr="00D77960">
        <w:rPr>
          <w:rFonts w:ascii="Abadi" w:hAnsi="Abadi" w:cs="Arial"/>
          <w:sz w:val="21"/>
          <w:szCs w:val="21"/>
        </w:rPr>
        <w:t>y</w:t>
      </w:r>
      <w:r w:rsidRPr="00D77960">
        <w:rPr>
          <w:rFonts w:ascii="Abadi" w:hAnsi="Abadi" w:cs="Arial"/>
          <w:spacing w:val="32"/>
          <w:sz w:val="21"/>
          <w:szCs w:val="21"/>
        </w:rPr>
        <w:t xml:space="preserve"> </w:t>
      </w:r>
      <w:r w:rsidRPr="00D77960">
        <w:rPr>
          <w:rFonts w:ascii="Abadi" w:hAnsi="Abadi" w:cs="Arial"/>
          <w:sz w:val="21"/>
          <w:szCs w:val="21"/>
        </w:rPr>
        <w:t>requisitos</w:t>
      </w:r>
      <w:r w:rsidRPr="00D77960">
        <w:rPr>
          <w:rFonts w:ascii="Abadi" w:hAnsi="Abadi" w:cs="Arial"/>
          <w:spacing w:val="32"/>
          <w:sz w:val="21"/>
          <w:szCs w:val="21"/>
        </w:rPr>
        <w:t xml:space="preserve"> </w:t>
      </w:r>
      <w:r w:rsidRPr="00D77960">
        <w:rPr>
          <w:rFonts w:ascii="Abadi" w:hAnsi="Abadi" w:cs="Arial"/>
          <w:sz w:val="21"/>
          <w:szCs w:val="21"/>
        </w:rPr>
        <w:t>para</w:t>
      </w:r>
      <w:r w:rsidRPr="00D77960">
        <w:rPr>
          <w:rFonts w:ascii="Abadi" w:hAnsi="Abadi" w:cs="Arial"/>
          <w:spacing w:val="32"/>
          <w:sz w:val="21"/>
          <w:szCs w:val="21"/>
        </w:rPr>
        <w:t xml:space="preserve"> </w:t>
      </w:r>
      <w:r w:rsidRPr="00D77960">
        <w:rPr>
          <w:rFonts w:ascii="Abadi" w:hAnsi="Abadi" w:cs="Arial"/>
          <w:sz w:val="21"/>
          <w:szCs w:val="21"/>
        </w:rPr>
        <w:t>su</w:t>
      </w:r>
      <w:r w:rsidRPr="00D77960">
        <w:rPr>
          <w:rFonts w:ascii="Abadi" w:hAnsi="Abadi" w:cs="Arial"/>
          <w:spacing w:val="-1"/>
          <w:sz w:val="21"/>
          <w:szCs w:val="21"/>
        </w:rPr>
        <w:t xml:space="preserve"> </w:t>
      </w:r>
      <w:r w:rsidRPr="00D77960">
        <w:rPr>
          <w:rFonts w:ascii="Abadi" w:hAnsi="Abadi" w:cs="Arial"/>
          <w:sz w:val="21"/>
          <w:szCs w:val="21"/>
        </w:rPr>
        <w:t>registro</w:t>
      </w:r>
      <w:r w:rsidRPr="00D77960">
        <w:rPr>
          <w:rFonts w:ascii="Abadi" w:hAnsi="Abadi" w:cs="Arial"/>
          <w:spacing w:val="-8"/>
          <w:sz w:val="21"/>
          <w:szCs w:val="21"/>
        </w:rPr>
        <w:t xml:space="preserve"> </w:t>
      </w:r>
      <w:r w:rsidRPr="00D77960">
        <w:rPr>
          <w:rFonts w:ascii="Abadi" w:hAnsi="Abadi" w:cs="Arial"/>
          <w:sz w:val="21"/>
          <w:szCs w:val="21"/>
        </w:rPr>
        <w:t>legal,</w:t>
      </w:r>
      <w:r w:rsidRPr="00D77960">
        <w:rPr>
          <w:rFonts w:ascii="Abadi" w:hAnsi="Abadi" w:cs="Arial"/>
          <w:spacing w:val="-8"/>
          <w:sz w:val="21"/>
          <w:szCs w:val="21"/>
        </w:rPr>
        <w:t xml:space="preserve"> </w:t>
      </w:r>
      <w:r w:rsidRPr="00D77960">
        <w:rPr>
          <w:rFonts w:ascii="Abadi" w:hAnsi="Abadi" w:cs="Arial"/>
          <w:sz w:val="21"/>
          <w:szCs w:val="21"/>
        </w:rPr>
        <w:t>las</w:t>
      </w:r>
      <w:r w:rsidRPr="00D77960">
        <w:rPr>
          <w:rFonts w:ascii="Abadi" w:hAnsi="Abadi" w:cs="Arial"/>
          <w:spacing w:val="-10"/>
          <w:sz w:val="21"/>
          <w:szCs w:val="21"/>
        </w:rPr>
        <w:t xml:space="preserve"> </w:t>
      </w:r>
      <w:r w:rsidRPr="00D77960">
        <w:rPr>
          <w:rFonts w:ascii="Abadi" w:hAnsi="Abadi" w:cs="Arial"/>
          <w:sz w:val="21"/>
          <w:szCs w:val="21"/>
        </w:rPr>
        <w:t>formas</w:t>
      </w:r>
      <w:r w:rsidRPr="00D77960">
        <w:rPr>
          <w:rFonts w:ascii="Abadi" w:hAnsi="Abadi" w:cs="Arial"/>
          <w:spacing w:val="-8"/>
          <w:sz w:val="21"/>
          <w:szCs w:val="21"/>
        </w:rPr>
        <w:t xml:space="preserve"> </w:t>
      </w:r>
      <w:r w:rsidRPr="00D77960">
        <w:rPr>
          <w:rFonts w:ascii="Abadi" w:hAnsi="Abadi" w:cs="Arial"/>
          <w:sz w:val="21"/>
          <w:szCs w:val="21"/>
        </w:rPr>
        <w:t>específicas</w:t>
      </w:r>
      <w:r w:rsidRPr="00D77960">
        <w:rPr>
          <w:rFonts w:ascii="Abadi" w:hAnsi="Abadi" w:cs="Arial"/>
          <w:spacing w:val="-8"/>
          <w:sz w:val="21"/>
          <w:szCs w:val="21"/>
        </w:rPr>
        <w:t xml:space="preserve"> </w:t>
      </w:r>
      <w:r w:rsidRPr="00D77960">
        <w:rPr>
          <w:rFonts w:ascii="Abadi" w:hAnsi="Abadi" w:cs="Arial"/>
          <w:sz w:val="21"/>
          <w:szCs w:val="21"/>
        </w:rPr>
        <w:t>de</w:t>
      </w:r>
      <w:r w:rsidRPr="00D77960">
        <w:rPr>
          <w:rFonts w:ascii="Abadi" w:hAnsi="Abadi" w:cs="Arial"/>
          <w:spacing w:val="-7"/>
          <w:sz w:val="21"/>
          <w:szCs w:val="21"/>
        </w:rPr>
        <w:t xml:space="preserve"> </w:t>
      </w:r>
      <w:r w:rsidRPr="00D77960">
        <w:rPr>
          <w:rFonts w:ascii="Abadi" w:hAnsi="Abadi" w:cs="Arial"/>
          <w:sz w:val="21"/>
          <w:szCs w:val="21"/>
        </w:rPr>
        <w:t>su</w:t>
      </w:r>
      <w:r w:rsidRPr="00D77960">
        <w:rPr>
          <w:rFonts w:ascii="Abadi" w:hAnsi="Abadi" w:cs="Arial"/>
          <w:spacing w:val="-10"/>
          <w:sz w:val="21"/>
          <w:szCs w:val="21"/>
        </w:rPr>
        <w:t xml:space="preserve"> </w:t>
      </w:r>
      <w:r w:rsidRPr="00D77960">
        <w:rPr>
          <w:rFonts w:ascii="Abadi" w:hAnsi="Abadi" w:cs="Arial"/>
          <w:sz w:val="21"/>
          <w:szCs w:val="21"/>
        </w:rPr>
        <w:t>intervención</w:t>
      </w:r>
      <w:r w:rsidRPr="00D77960">
        <w:rPr>
          <w:rFonts w:ascii="Abadi" w:hAnsi="Abadi" w:cs="Arial"/>
          <w:spacing w:val="-7"/>
          <w:sz w:val="21"/>
          <w:szCs w:val="21"/>
        </w:rPr>
        <w:t xml:space="preserve"> </w:t>
      </w:r>
      <w:r w:rsidRPr="00D77960">
        <w:rPr>
          <w:rFonts w:ascii="Abadi" w:hAnsi="Abadi" w:cs="Arial"/>
          <w:sz w:val="21"/>
          <w:szCs w:val="21"/>
        </w:rPr>
        <w:t>en</w:t>
      </w:r>
      <w:r w:rsidRPr="00D77960">
        <w:rPr>
          <w:rFonts w:ascii="Abadi" w:hAnsi="Abadi" w:cs="Arial"/>
          <w:spacing w:val="-10"/>
          <w:sz w:val="21"/>
          <w:szCs w:val="21"/>
        </w:rPr>
        <w:t xml:space="preserve"> </w:t>
      </w:r>
      <w:r w:rsidRPr="00D77960">
        <w:rPr>
          <w:rFonts w:ascii="Abadi" w:hAnsi="Abadi" w:cs="Arial"/>
          <w:sz w:val="21"/>
          <w:szCs w:val="21"/>
        </w:rPr>
        <w:t>el</w:t>
      </w:r>
      <w:r w:rsidRPr="00D77960">
        <w:rPr>
          <w:rFonts w:ascii="Abadi" w:hAnsi="Abadi" w:cs="Arial"/>
          <w:spacing w:val="-9"/>
          <w:sz w:val="21"/>
          <w:szCs w:val="21"/>
        </w:rPr>
        <w:t xml:space="preserve"> </w:t>
      </w:r>
      <w:r w:rsidRPr="00D77960">
        <w:rPr>
          <w:rFonts w:ascii="Abadi" w:hAnsi="Abadi" w:cs="Arial"/>
          <w:sz w:val="21"/>
          <w:szCs w:val="21"/>
        </w:rPr>
        <w:t>proceso</w:t>
      </w:r>
      <w:r w:rsidRPr="00D77960">
        <w:rPr>
          <w:rFonts w:ascii="Abadi" w:hAnsi="Abadi" w:cs="Arial"/>
          <w:spacing w:val="-7"/>
          <w:sz w:val="21"/>
          <w:szCs w:val="21"/>
        </w:rPr>
        <w:t xml:space="preserve"> </w:t>
      </w:r>
      <w:r w:rsidRPr="00D77960">
        <w:rPr>
          <w:rFonts w:ascii="Abadi" w:hAnsi="Abadi" w:cs="Arial"/>
          <w:sz w:val="21"/>
          <w:szCs w:val="21"/>
        </w:rPr>
        <w:t>electoral</w:t>
      </w:r>
      <w:r w:rsidRPr="00D77960">
        <w:rPr>
          <w:rFonts w:ascii="Abadi" w:hAnsi="Abadi" w:cs="Arial"/>
          <w:spacing w:val="-8"/>
          <w:sz w:val="21"/>
          <w:szCs w:val="21"/>
        </w:rPr>
        <w:t xml:space="preserve"> </w:t>
      </w:r>
      <w:r w:rsidRPr="00D77960">
        <w:rPr>
          <w:rFonts w:ascii="Abadi" w:hAnsi="Abadi" w:cs="Arial"/>
          <w:sz w:val="21"/>
          <w:szCs w:val="21"/>
        </w:rPr>
        <w:t>y</w:t>
      </w:r>
      <w:r w:rsidRPr="00D77960">
        <w:rPr>
          <w:rFonts w:ascii="Abadi" w:hAnsi="Abadi" w:cs="Arial"/>
          <w:spacing w:val="-11"/>
          <w:sz w:val="21"/>
          <w:szCs w:val="21"/>
        </w:rPr>
        <w:t xml:space="preserve"> </w:t>
      </w:r>
      <w:r w:rsidRPr="00D77960">
        <w:rPr>
          <w:rFonts w:ascii="Abadi" w:hAnsi="Abadi" w:cs="Arial"/>
          <w:sz w:val="21"/>
          <w:szCs w:val="21"/>
        </w:rPr>
        <w:t>los</w:t>
      </w:r>
      <w:r w:rsidRPr="00D77960">
        <w:rPr>
          <w:rFonts w:ascii="Abadi" w:hAnsi="Abadi" w:cs="Arial"/>
          <w:spacing w:val="-2"/>
          <w:sz w:val="21"/>
          <w:szCs w:val="21"/>
        </w:rPr>
        <w:t xml:space="preserve"> </w:t>
      </w:r>
      <w:r w:rsidRPr="00D77960">
        <w:rPr>
          <w:rFonts w:ascii="Abadi" w:hAnsi="Abadi" w:cs="Arial"/>
          <w:sz w:val="21"/>
          <w:szCs w:val="21"/>
        </w:rPr>
        <w:t>derechos,</w:t>
      </w:r>
      <w:r w:rsidRPr="00D77960">
        <w:rPr>
          <w:rFonts w:ascii="Abadi" w:hAnsi="Abadi" w:cs="Arial"/>
          <w:spacing w:val="-1"/>
          <w:sz w:val="21"/>
          <w:szCs w:val="21"/>
        </w:rPr>
        <w:t xml:space="preserve"> </w:t>
      </w:r>
      <w:r w:rsidRPr="00D77960">
        <w:rPr>
          <w:rFonts w:ascii="Abadi" w:hAnsi="Abadi" w:cs="Arial"/>
          <w:sz w:val="21"/>
          <w:szCs w:val="21"/>
        </w:rPr>
        <w:t>obligaciones</w:t>
      </w:r>
      <w:r w:rsidRPr="00D77960">
        <w:rPr>
          <w:rFonts w:ascii="Abadi" w:hAnsi="Abadi" w:cs="Arial"/>
          <w:spacing w:val="-4"/>
          <w:sz w:val="21"/>
          <w:szCs w:val="21"/>
        </w:rPr>
        <w:t xml:space="preserve"> </w:t>
      </w:r>
      <w:r w:rsidRPr="00D77960">
        <w:rPr>
          <w:rFonts w:ascii="Abadi" w:hAnsi="Abadi" w:cs="Arial"/>
          <w:sz w:val="21"/>
          <w:szCs w:val="21"/>
        </w:rPr>
        <w:t>y</w:t>
      </w:r>
      <w:r w:rsidRPr="00D77960">
        <w:rPr>
          <w:rFonts w:ascii="Abadi" w:hAnsi="Abadi" w:cs="Arial"/>
          <w:spacing w:val="-1"/>
          <w:sz w:val="21"/>
          <w:szCs w:val="21"/>
        </w:rPr>
        <w:t xml:space="preserve"> </w:t>
      </w:r>
      <w:r w:rsidRPr="00D77960">
        <w:rPr>
          <w:rFonts w:ascii="Abadi" w:hAnsi="Abadi" w:cs="Arial"/>
          <w:sz w:val="21"/>
          <w:szCs w:val="21"/>
        </w:rPr>
        <w:t>prerrogativas</w:t>
      </w:r>
      <w:r w:rsidRPr="00D77960">
        <w:rPr>
          <w:rFonts w:ascii="Abadi" w:hAnsi="Abadi" w:cs="Arial"/>
          <w:spacing w:val="-1"/>
          <w:sz w:val="21"/>
          <w:szCs w:val="21"/>
        </w:rPr>
        <w:t xml:space="preserve"> </w:t>
      </w:r>
      <w:r w:rsidRPr="00D77960">
        <w:rPr>
          <w:rFonts w:ascii="Abadi" w:hAnsi="Abadi" w:cs="Arial"/>
          <w:sz w:val="21"/>
          <w:szCs w:val="21"/>
        </w:rPr>
        <w:t>que</w:t>
      </w:r>
      <w:r w:rsidRPr="00D77960">
        <w:rPr>
          <w:rFonts w:ascii="Abadi" w:hAnsi="Abadi" w:cs="Arial"/>
          <w:spacing w:val="-1"/>
          <w:sz w:val="21"/>
          <w:szCs w:val="21"/>
        </w:rPr>
        <w:t xml:space="preserve"> </w:t>
      </w:r>
      <w:r w:rsidRPr="00D77960">
        <w:rPr>
          <w:rFonts w:ascii="Abadi" w:hAnsi="Abadi" w:cs="Arial"/>
          <w:sz w:val="21"/>
          <w:szCs w:val="21"/>
        </w:rPr>
        <w:t>les</w:t>
      </w:r>
      <w:r w:rsidRPr="00D77960">
        <w:rPr>
          <w:rFonts w:ascii="Abadi" w:hAnsi="Abadi" w:cs="Arial"/>
          <w:spacing w:val="-1"/>
          <w:sz w:val="21"/>
          <w:szCs w:val="21"/>
        </w:rPr>
        <w:t xml:space="preserve"> </w:t>
      </w:r>
      <w:r w:rsidRPr="00D77960">
        <w:rPr>
          <w:rFonts w:ascii="Abadi" w:hAnsi="Abadi" w:cs="Arial"/>
          <w:sz w:val="21"/>
          <w:szCs w:val="21"/>
        </w:rPr>
        <w:t>corresponden.</w:t>
      </w:r>
    </w:p>
    <w:p w14:paraId="3C6A78EA" w14:textId="5BAD8DC9" w:rsidR="00655FF9" w:rsidRPr="00D77960" w:rsidRDefault="00655FF9" w:rsidP="003924EB">
      <w:pPr>
        <w:kinsoku w:val="0"/>
        <w:overflowPunct w:val="0"/>
        <w:autoSpaceDE w:val="0"/>
        <w:autoSpaceDN w:val="0"/>
        <w:adjustRightInd w:val="0"/>
        <w:jc w:val="both"/>
        <w:rPr>
          <w:rFonts w:ascii="Abadi" w:hAnsi="Abadi" w:cs="Arial"/>
          <w:sz w:val="21"/>
          <w:szCs w:val="21"/>
        </w:rPr>
      </w:pPr>
    </w:p>
    <w:p w14:paraId="2BB9E24B" w14:textId="77777777" w:rsidR="00655FF9" w:rsidRPr="00D77960" w:rsidRDefault="00655FF9" w:rsidP="003924EB">
      <w:pPr>
        <w:kinsoku w:val="0"/>
        <w:overflowPunct w:val="0"/>
        <w:autoSpaceDE w:val="0"/>
        <w:autoSpaceDN w:val="0"/>
        <w:adjustRightInd w:val="0"/>
        <w:spacing w:before="189"/>
        <w:jc w:val="both"/>
        <w:rPr>
          <w:rFonts w:ascii="Abadi" w:hAnsi="Abadi" w:cs="Arial"/>
          <w:sz w:val="21"/>
          <w:szCs w:val="21"/>
        </w:rPr>
      </w:pPr>
      <w:r w:rsidRPr="00D77960">
        <w:rPr>
          <w:rFonts w:ascii="Abadi" w:hAnsi="Abadi" w:cs="Arial"/>
          <w:sz w:val="21"/>
          <w:szCs w:val="21"/>
        </w:rPr>
        <w:t>En</w:t>
      </w:r>
      <w:r w:rsidRPr="00D77960">
        <w:rPr>
          <w:rFonts w:ascii="Abadi" w:hAnsi="Abadi" w:cs="Arial"/>
          <w:spacing w:val="10"/>
          <w:sz w:val="21"/>
          <w:szCs w:val="21"/>
        </w:rPr>
        <w:t xml:space="preserve"> </w:t>
      </w:r>
      <w:r w:rsidRPr="00D77960">
        <w:rPr>
          <w:rFonts w:ascii="Abadi" w:hAnsi="Abadi" w:cs="Arial"/>
          <w:sz w:val="21"/>
          <w:szCs w:val="21"/>
        </w:rPr>
        <w:t>ese</w:t>
      </w:r>
      <w:r w:rsidRPr="00D77960">
        <w:rPr>
          <w:rFonts w:ascii="Abadi" w:hAnsi="Abadi" w:cs="Arial"/>
          <w:spacing w:val="10"/>
          <w:sz w:val="21"/>
          <w:szCs w:val="21"/>
        </w:rPr>
        <w:t xml:space="preserve"> </w:t>
      </w:r>
      <w:r w:rsidRPr="00D77960">
        <w:rPr>
          <w:rFonts w:ascii="Abadi" w:hAnsi="Abadi" w:cs="Arial"/>
          <w:sz w:val="21"/>
          <w:szCs w:val="21"/>
        </w:rPr>
        <w:t>sentido,</w:t>
      </w:r>
      <w:r w:rsidRPr="00D77960">
        <w:rPr>
          <w:rFonts w:ascii="Abadi" w:hAnsi="Abadi" w:cs="Arial"/>
          <w:spacing w:val="10"/>
          <w:sz w:val="21"/>
          <w:szCs w:val="21"/>
        </w:rPr>
        <w:t xml:space="preserve"> </w:t>
      </w:r>
      <w:r w:rsidRPr="00D77960">
        <w:rPr>
          <w:rFonts w:ascii="Abadi" w:hAnsi="Abadi" w:cs="Arial"/>
          <w:sz w:val="21"/>
          <w:szCs w:val="21"/>
        </w:rPr>
        <w:t>los</w:t>
      </w:r>
      <w:r w:rsidRPr="00D77960">
        <w:rPr>
          <w:rFonts w:ascii="Abadi" w:hAnsi="Abadi" w:cs="Arial"/>
          <w:spacing w:val="7"/>
          <w:sz w:val="21"/>
          <w:szCs w:val="21"/>
        </w:rPr>
        <w:t xml:space="preserve"> </w:t>
      </w:r>
      <w:r w:rsidRPr="00D77960">
        <w:rPr>
          <w:rFonts w:ascii="Abadi" w:hAnsi="Abadi" w:cs="Arial"/>
          <w:sz w:val="21"/>
          <w:szCs w:val="21"/>
        </w:rPr>
        <w:t>partidos</w:t>
      </w:r>
      <w:r w:rsidRPr="00D77960">
        <w:rPr>
          <w:rFonts w:ascii="Abadi" w:hAnsi="Abadi" w:cs="Arial"/>
          <w:spacing w:val="9"/>
          <w:sz w:val="21"/>
          <w:szCs w:val="21"/>
        </w:rPr>
        <w:t xml:space="preserve"> </w:t>
      </w:r>
      <w:r w:rsidRPr="00D77960">
        <w:rPr>
          <w:rFonts w:ascii="Abadi" w:hAnsi="Abadi" w:cs="Arial"/>
          <w:sz w:val="21"/>
          <w:szCs w:val="21"/>
        </w:rPr>
        <w:t>políticos</w:t>
      </w:r>
      <w:r w:rsidRPr="00D77960">
        <w:rPr>
          <w:rFonts w:ascii="Abadi" w:hAnsi="Abadi" w:cs="Arial"/>
          <w:spacing w:val="9"/>
          <w:sz w:val="21"/>
          <w:szCs w:val="21"/>
        </w:rPr>
        <w:t xml:space="preserve"> </w:t>
      </w:r>
      <w:r w:rsidRPr="00D77960">
        <w:rPr>
          <w:rFonts w:ascii="Abadi" w:hAnsi="Abadi" w:cs="Arial"/>
          <w:sz w:val="21"/>
          <w:szCs w:val="21"/>
        </w:rPr>
        <w:t>tienen</w:t>
      </w:r>
      <w:r w:rsidRPr="00D77960">
        <w:rPr>
          <w:rFonts w:ascii="Abadi" w:hAnsi="Abadi" w:cs="Arial"/>
          <w:spacing w:val="8"/>
          <w:sz w:val="21"/>
          <w:szCs w:val="21"/>
        </w:rPr>
        <w:t xml:space="preserve"> </w:t>
      </w:r>
      <w:r w:rsidRPr="00D77960">
        <w:rPr>
          <w:rFonts w:ascii="Abadi" w:hAnsi="Abadi" w:cs="Arial"/>
          <w:sz w:val="21"/>
          <w:szCs w:val="21"/>
        </w:rPr>
        <w:t>como</w:t>
      </w:r>
      <w:r w:rsidRPr="00D77960">
        <w:rPr>
          <w:rFonts w:ascii="Abadi" w:hAnsi="Abadi" w:cs="Arial"/>
          <w:spacing w:val="8"/>
          <w:sz w:val="21"/>
          <w:szCs w:val="21"/>
        </w:rPr>
        <w:t xml:space="preserve"> </w:t>
      </w:r>
      <w:r w:rsidRPr="00D77960">
        <w:rPr>
          <w:rFonts w:ascii="Abadi" w:hAnsi="Abadi" w:cs="Arial"/>
          <w:sz w:val="21"/>
          <w:szCs w:val="21"/>
        </w:rPr>
        <w:t>fin</w:t>
      </w:r>
      <w:r w:rsidRPr="00D77960">
        <w:rPr>
          <w:rFonts w:ascii="Abadi" w:hAnsi="Abadi" w:cs="Arial"/>
          <w:spacing w:val="8"/>
          <w:sz w:val="21"/>
          <w:szCs w:val="21"/>
        </w:rPr>
        <w:t xml:space="preserve"> </w:t>
      </w:r>
      <w:r w:rsidRPr="00D77960">
        <w:rPr>
          <w:rFonts w:ascii="Abadi" w:hAnsi="Abadi" w:cs="Arial"/>
          <w:sz w:val="21"/>
          <w:szCs w:val="21"/>
        </w:rPr>
        <w:t>promover</w:t>
      </w:r>
      <w:r w:rsidRPr="00D77960">
        <w:rPr>
          <w:rFonts w:ascii="Abadi" w:hAnsi="Abadi" w:cs="Arial"/>
          <w:spacing w:val="9"/>
          <w:sz w:val="21"/>
          <w:szCs w:val="21"/>
        </w:rPr>
        <w:t xml:space="preserve"> </w:t>
      </w:r>
      <w:r w:rsidRPr="00D77960">
        <w:rPr>
          <w:rFonts w:ascii="Abadi" w:hAnsi="Abadi" w:cs="Arial"/>
          <w:sz w:val="21"/>
          <w:szCs w:val="21"/>
        </w:rPr>
        <w:t>la</w:t>
      </w:r>
      <w:r w:rsidRPr="00D77960">
        <w:rPr>
          <w:rFonts w:ascii="Abadi" w:hAnsi="Abadi" w:cs="Arial"/>
          <w:spacing w:val="5"/>
          <w:sz w:val="21"/>
          <w:szCs w:val="21"/>
        </w:rPr>
        <w:t xml:space="preserve"> </w:t>
      </w:r>
      <w:r w:rsidRPr="00D77960">
        <w:rPr>
          <w:rFonts w:ascii="Abadi" w:hAnsi="Abadi" w:cs="Arial"/>
          <w:sz w:val="21"/>
          <w:szCs w:val="21"/>
        </w:rPr>
        <w:t>participación</w:t>
      </w:r>
      <w:r w:rsidRPr="00D77960">
        <w:rPr>
          <w:rFonts w:ascii="Abadi" w:hAnsi="Abadi" w:cs="Arial"/>
          <w:spacing w:val="10"/>
          <w:sz w:val="21"/>
          <w:szCs w:val="21"/>
        </w:rPr>
        <w:t xml:space="preserve"> </w:t>
      </w:r>
      <w:r w:rsidRPr="00D77960">
        <w:rPr>
          <w:rFonts w:ascii="Abadi" w:hAnsi="Abadi" w:cs="Arial"/>
          <w:sz w:val="21"/>
          <w:szCs w:val="21"/>
        </w:rPr>
        <w:t>del pueblo</w:t>
      </w:r>
      <w:r w:rsidRPr="00D77960">
        <w:rPr>
          <w:rFonts w:ascii="Abadi" w:hAnsi="Abadi" w:cs="Arial"/>
          <w:spacing w:val="72"/>
          <w:sz w:val="21"/>
          <w:szCs w:val="21"/>
        </w:rPr>
        <w:t xml:space="preserve"> </w:t>
      </w:r>
      <w:r w:rsidRPr="00D77960">
        <w:rPr>
          <w:rFonts w:ascii="Abadi" w:hAnsi="Abadi" w:cs="Arial"/>
          <w:sz w:val="21"/>
          <w:szCs w:val="21"/>
        </w:rPr>
        <w:t>en</w:t>
      </w:r>
      <w:r w:rsidRPr="00D77960">
        <w:rPr>
          <w:rFonts w:ascii="Abadi" w:hAnsi="Abadi" w:cs="Arial"/>
          <w:spacing w:val="72"/>
          <w:sz w:val="21"/>
          <w:szCs w:val="21"/>
        </w:rPr>
        <w:t xml:space="preserve"> </w:t>
      </w:r>
      <w:r w:rsidRPr="00D77960">
        <w:rPr>
          <w:rFonts w:ascii="Abadi" w:hAnsi="Abadi" w:cs="Arial"/>
          <w:sz w:val="21"/>
          <w:szCs w:val="21"/>
        </w:rPr>
        <w:t>la</w:t>
      </w:r>
      <w:r w:rsidRPr="00D77960">
        <w:rPr>
          <w:rFonts w:ascii="Abadi" w:hAnsi="Abadi" w:cs="Arial"/>
          <w:spacing w:val="69"/>
          <w:sz w:val="21"/>
          <w:szCs w:val="21"/>
        </w:rPr>
        <w:t xml:space="preserve"> </w:t>
      </w:r>
      <w:r w:rsidRPr="00D77960">
        <w:rPr>
          <w:rFonts w:ascii="Abadi" w:hAnsi="Abadi" w:cs="Arial"/>
          <w:sz w:val="21"/>
          <w:szCs w:val="21"/>
        </w:rPr>
        <w:t>vida</w:t>
      </w:r>
      <w:r w:rsidRPr="00D77960">
        <w:rPr>
          <w:rFonts w:ascii="Abadi" w:hAnsi="Abadi" w:cs="Arial"/>
          <w:spacing w:val="70"/>
          <w:sz w:val="21"/>
          <w:szCs w:val="21"/>
        </w:rPr>
        <w:t xml:space="preserve"> </w:t>
      </w:r>
      <w:r w:rsidRPr="00D77960">
        <w:rPr>
          <w:rFonts w:ascii="Abadi" w:hAnsi="Abadi" w:cs="Arial"/>
          <w:sz w:val="21"/>
          <w:szCs w:val="21"/>
        </w:rPr>
        <w:t>democrática,</w:t>
      </w:r>
      <w:r w:rsidRPr="00D77960">
        <w:rPr>
          <w:rFonts w:ascii="Abadi" w:hAnsi="Abadi" w:cs="Arial"/>
          <w:spacing w:val="72"/>
          <w:sz w:val="21"/>
          <w:szCs w:val="21"/>
        </w:rPr>
        <w:t xml:space="preserve"> </w:t>
      </w:r>
      <w:r w:rsidRPr="00D77960">
        <w:rPr>
          <w:rFonts w:ascii="Abadi" w:hAnsi="Abadi" w:cs="Arial"/>
          <w:sz w:val="21"/>
          <w:szCs w:val="21"/>
        </w:rPr>
        <w:t>contribuir</w:t>
      </w:r>
      <w:r w:rsidRPr="00D77960">
        <w:rPr>
          <w:rFonts w:ascii="Abadi" w:hAnsi="Abadi" w:cs="Arial"/>
          <w:spacing w:val="67"/>
          <w:sz w:val="21"/>
          <w:szCs w:val="21"/>
        </w:rPr>
        <w:t xml:space="preserve"> </w:t>
      </w:r>
      <w:r w:rsidRPr="00D77960">
        <w:rPr>
          <w:rFonts w:ascii="Abadi" w:hAnsi="Abadi" w:cs="Arial"/>
          <w:sz w:val="21"/>
          <w:szCs w:val="21"/>
        </w:rPr>
        <w:t>a</w:t>
      </w:r>
      <w:r w:rsidRPr="00D77960">
        <w:rPr>
          <w:rFonts w:ascii="Abadi" w:hAnsi="Abadi" w:cs="Arial"/>
          <w:spacing w:val="72"/>
          <w:sz w:val="21"/>
          <w:szCs w:val="21"/>
        </w:rPr>
        <w:t xml:space="preserve"> </w:t>
      </w:r>
      <w:r w:rsidRPr="00D77960">
        <w:rPr>
          <w:rFonts w:ascii="Abadi" w:hAnsi="Abadi" w:cs="Arial"/>
          <w:sz w:val="21"/>
          <w:szCs w:val="21"/>
        </w:rPr>
        <w:t>la</w:t>
      </w:r>
      <w:r w:rsidRPr="00D77960">
        <w:rPr>
          <w:rFonts w:ascii="Abadi" w:hAnsi="Abadi" w:cs="Arial"/>
          <w:spacing w:val="72"/>
          <w:sz w:val="21"/>
          <w:szCs w:val="21"/>
        </w:rPr>
        <w:t xml:space="preserve"> </w:t>
      </w:r>
      <w:r w:rsidRPr="00D77960">
        <w:rPr>
          <w:rFonts w:ascii="Abadi" w:hAnsi="Abadi" w:cs="Arial"/>
          <w:sz w:val="21"/>
          <w:szCs w:val="21"/>
        </w:rPr>
        <w:t>integración</w:t>
      </w:r>
      <w:r w:rsidRPr="00D77960">
        <w:rPr>
          <w:rFonts w:ascii="Abadi" w:hAnsi="Abadi" w:cs="Arial"/>
          <w:spacing w:val="69"/>
          <w:sz w:val="21"/>
          <w:szCs w:val="21"/>
        </w:rPr>
        <w:t xml:space="preserve"> </w:t>
      </w:r>
      <w:r w:rsidRPr="00D77960">
        <w:rPr>
          <w:rFonts w:ascii="Abadi" w:hAnsi="Abadi" w:cs="Arial"/>
          <w:sz w:val="21"/>
          <w:szCs w:val="21"/>
        </w:rPr>
        <w:t>de</w:t>
      </w:r>
      <w:r w:rsidRPr="00D77960">
        <w:rPr>
          <w:rFonts w:ascii="Abadi" w:hAnsi="Abadi" w:cs="Arial"/>
          <w:spacing w:val="72"/>
          <w:sz w:val="21"/>
          <w:szCs w:val="21"/>
        </w:rPr>
        <w:t xml:space="preserve"> </w:t>
      </w:r>
      <w:r w:rsidRPr="00D77960">
        <w:rPr>
          <w:rFonts w:ascii="Abadi" w:hAnsi="Abadi" w:cs="Arial"/>
          <w:sz w:val="21"/>
          <w:szCs w:val="21"/>
        </w:rPr>
        <w:t>los</w:t>
      </w:r>
      <w:r w:rsidRPr="00D77960">
        <w:rPr>
          <w:rFonts w:ascii="Abadi" w:hAnsi="Abadi" w:cs="Arial"/>
          <w:spacing w:val="71"/>
          <w:sz w:val="21"/>
          <w:szCs w:val="21"/>
        </w:rPr>
        <w:t xml:space="preserve"> </w:t>
      </w:r>
      <w:r w:rsidRPr="00D77960">
        <w:rPr>
          <w:rFonts w:ascii="Abadi" w:hAnsi="Abadi" w:cs="Arial"/>
          <w:sz w:val="21"/>
          <w:szCs w:val="21"/>
        </w:rPr>
        <w:t>órganos</w:t>
      </w:r>
      <w:r w:rsidRPr="00D77960">
        <w:rPr>
          <w:rFonts w:ascii="Abadi" w:hAnsi="Abadi" w:cs="Arial"/>
          <w:spacing w:val="69"/>
          <w:sz w:val="21"/>
          <w:szCs w:val="21"/>
        </w:rPr>
        <w:t xml:space="preserve"> </w:t>
      </w:r>
      <w:r w:rsidRPr="00D77960">
        <w:rPr>
          <w:rFonts w:ascii="Abadi" w:hAnsi="Abadi" w:cs="Arial"/>
          <w:sz w:val="21"/>
          <w:szCs w:val="21"/>
        </w:rPr>
        <w:t>de representación</w:t>
      </w:r>
      <w:r w:rsidRPr="00D77960">
        <w:rPr>
          <w:rFonts w:ascii="Abadi" w:hAnsi="Abadi" w:cs="Arial"/>
          <w:spacing w:val="56"/>
          <w:sz w:val="21"/>
          <w:szCs w:val="21"/>
        </w:rPr>
        <w:t xml:space="preserve"> </w:t>
      </w:r>
      <w:r w:rsidRPr="00D77960">
        <w:rPr>
          <w:rFonts w:ascii="Abadi" w:hAnsi="Abadi" w:cs="Arial"/>
          <w:sz w:val="21"/>
          <w:szCs w:val="21"/>
        </w:rPr>
        <w:t>política</w:t>
      </w:r>
      <w:r w:rsidRPr="00D77960">
        <w:rPr>
          <w:rFonts w:ascii="Abadi" w:hAnsi="Abadi" w:cs="Arial"/>
          <w:spacing w:val="57"/>
          <w:sz w:val="21"/>
          <w:szCs w:val="21"/>
        </w:rPr>
        <w:t xml:space="preserve"> </w:t>
      </w:r>
      <w:r w:rsidRPr="00D77960">
        <w:rPr>
          <w:rFonts w:ascii="Abadi" w:hAnsi="Abadi" w:cs="Arial"/>
          <w:sz w:val="21"/>
          <w:szCs w:val="21"/>
        </w:rPr>
        <w:t>y</w:t>
      </w:r>
      <w:r w:rsidRPr="00D77960">
        <w:rPr>
          <w:rFonts w:ascii="Abadi" w:hAnsi="Abadi" w:cs="Arial"/>
          <w:spacing w:val="57"/>
          <w:sz w:val="21"/>
          <w:szCs w:val="21"/>
        </w:rPr>
        <w:t xml:space="preserve"> </w:t>
      </w:r>
      <w:r w:rsidRPr="00D77960">
        <w:rPr>
          <w:rFonts w:ascii="Abadi" w:hAnsi="Abadi" w:cs="Arial"/>
          <w:sz w:val="21"/>
          <w:szCs w:val="21"/>
        </w:rPr>
        <w:t>como</w:t>
      </w:r>
      <w:r w:rsidRPr="00D77960">
        <w:rPr>
          <w:rFonts w:ascii="Abadi" w:hAnsi="Abadi" w:cs="Arial"/>
          <w:spacing w:val="57"/>
          <w:sz w:val="21"/>
          <w:szCs w:val="21"/>
        </w:rPr>
        <w:t xml:space="preserve"> </w:t>
      </w:r>
      <w:r w:rsidRPr="00D77960">
        <w:rPr>
          <w:rFonts w:ascii="Abadi" w:hAnsi="Abadi" w:cs="Arial"/>
          <w:sz w:val="21"/>
          <w:szCs w:val="21"/>
        </w:rPr>
        <w:t>organizaciones</w:t>
      </w:r>
      <w:r w:rsidRPr="00D77960">
        <w:rPr>
          <w:rFonts w:ascii="Abadi" w:hAnsi="Abadi" w:cs="Arial"/>
          <w:spacing w:val="57"/>
          <w:sz w:val="21"/>
          <w:szCs w:val="21"/>
        </w:rPr>
        <w:t xml:space="preserve"> </w:t>
      </w:r>
      <w:r w:rsidRPr="00D77960">
        <w:rPr>
          <w:rFonts w:ascii="Abadi" w:hAnsi="Abadi" w:cs="Arial"/>
          <w:sz w:val="21"/>
          <w:szCs w:val="21"/>
        </w:rPr>
        <w:t>de</w:t>
      </w:r>
      <w:r w:rsidRPr="00D77960">
        <w:rPr>
          <w:rFonts w:ascii="Abadi" w:hAnsi="Abadi" w:cs="Arial"/>
          <w:spacing w:val="57"/>
          <w:sz w:val="21"/>
          <w:szCs w:val="21"/>
        </w:rPr>
        <w:t xml:space="preserve"> </w:t>
      </w:r>
      <w:r w:rsidRPr="00D77960">
        <w:rPr>
          <w:rFonts w:ascii="Abadi" w:hAnsi="Abadi" w:cs="Arial"/>
          <w:sz w:val="21"/>
          <w:szCs w:val="21"/>
        </w:rPr>
        <w:t>ciudadanos</w:t>
      </w:r>
      <w:r w:rsidRPr="00D77960">
        <w:rPr>
          <w:rFonts w:ascii="Abadi" w:hAnsi="Abadi" w:cs="Arial"/>
          <w:spacing w:val="57"/>
          <w:sz w:val="21"/>
          <w:szCs w:val="21"/>
        </w:rPr>
        <w:t xml:space="preserve"> </w:t>
      </w:r>
      <w:r w:rsidRPr="00D77960">
        <w:rPr>
          <w:rFonts w:ascii="Abadi" w:hAnsi="Abadi" w:cs="Arial"/>
          <w:sz w:val="21"/>
          <w:szCs w:val="21"/>
        </w:rPr>
        <w:t>hacer</w:t>
      </w:r>
      <w:r w:rsidRPr="00D77960">
        <w:rPr>
          <w:rFonts w:ascii="Abadi" w:hAnsi="Abadi" w:cs="Arial"/>
          <w:spacing w:val="56"/>
          <w:sz w:val="21"/>
          <w:szCs w:val="21"/>
        </w:rPr>
        <w:t xml:space="preserve"> </w:t>
      </w:r>
      <w:r w:rsidRPr="00D77960">
        <w:rPr>
          <w:rFonts w:ascii="Abadi" w:hAnsi="Abadi" w:cs="Arial"/>
          <w:sz w:val="21"/>
          <w:szCs w:val="21"/>
        </w:rPr>
        <w:t>posible</w:t>
      </w:r>
      <w:r w:rsidRPr="00D77960">
        <w:rPr>
          <w:rFonts w:ascii="Abadi" w:hAnsi="Abadi" w:cs="Arial"/>
          <w:spacing w:val="55"/>
          <w:sz w:val="21"/>
          <w:szCs w:val="21"/>
        </w:rPr>
        <w:t xml:space="preserve"> </w:t>
      </w:r>
      <w:r w:rsidRPr="00D77960">
        <w:rPr>
          <w:rFonts w:ascii="Abadi" w:hAnsi="Abadi" w:cs="Arial"/>
          <w:sz w:val="21"/>
          <w:szCs w:val="21"/>
        </w:rPr>
        <w:t>el acceso</w:t>
      </w:r>
      <w:r w:rsidRPr="00D77960">
        <w:rPr>
          <w:rFonts w:ascii="Abadi" w:hAnsi="Abadi" w:cs="Arial"/>
          <w:spacing w:val="-11"/>
          <w:sz w:val="21"/>
          <w:szCs w:val="21"/>
        </w:rPr>
        <w:t xml:space="preserve"> </w:t>
      </w:r>
      <w:r w:rsidRPr="00D77960">
        <w:rPr>
          <w:rFonts w:ascii="Abadi" w:hAnsi="Abadi" w:cs="Arial"/>
          <w:sz w:val="21"/>
          <w:szCs w:val="21"/>
        </w:rPr>
        <w:t>de</w:t>
      </w:r>
      <w:r w:rsidRPr="00D77960">
        <w:rPr>
          <w:rFonts w:ascii="Abadi" w:hAnsi="Abadi" w:cs="Arial"/>
          <w:spacing w:val="-11"/>
          <w:sz w:val="21"/>
          <w:szCs w:val="21"/>
        </w:rPr>
        <w:t xml:space="preserve"> </w:t>
      </w:r>
      <w:r w:rsidRPr="00D77960">
        <w:rPr>
          <w:rFonts w:ascii="Abadi" w:hAnsi="Abadi" w:cs="Arial"/>
          <w:sz w:val="21"/>
          <w:szCs w:val="21"/>
        </w:rPr>
        <w:t>éstos</w:t>
      </w:r>
      <w:r w:rsidRPr="00D77960">
        <w:rPr>
          <w:rFonts w:ascii="Abadi" w:hAnsi="Abadi" w:cs="Arial"/>
          <w:spacing w:val="-12"/>
          <w:sz w:val="21"/>
          <w:szCs w:val="21"/>
        </w:rPr>
        <w:t xml:space="preserve"> </w:t>
      </w:r>
      <w:r w:rsidRPr="00D77960">
        <w:rPr>
          <w:rFonts w:ascii="Abadi" w:hAnsi="Abadi" w:cs="Arial"/>
          <w:sz w:val="21"/>
          <w:szCs w:val="21"/>
        </w:rPr>
        <w:t>al</w:t>
      </w:r>
      <w:r w:rsidRPr="00D77960">
        <w:rPr>
          <w:rFonts w:ascii="Abadi" w:hAnsi="Abadi" w:cs="Arial"/>
          <w:spacing w:val="-13"/>
          <w:sz w:val="21"/>
          <w:szCs w:val="21"/>
        </w:rPr>
        <w:t xml:space="preserve"> </w:t>
      </w:r>
      <w:r w:rsidRPr="00D77960">
        <w:rPr>
          <w:rFonts w:ascii="Abadi" w:hAnsi="Abadi" w:cs="Arial"/>
          <w:sz w:val="21"/>
          <w:szCs w:val="21"/>
        </w:rPr>
        <w:t>ejercicio</w:t>
      </w:r>
      <w:r w:rsidRPr="00D77960">
        <w:rPr>
          <w:rFonts w:ascii="Abadi" w:hAnsi="Abadi" w:cs="Arial"/>
          <w:spacing w:val="-9"/>
          <w:sz w:val="21"/>
          <w:szCs w:val="21"/>
        </w:rPr>
        <w:t xml:space="preserve"> </w:t>
      </w:r>
      <w:r w:rsidRPr="00D77960">
        <w:rPr>
          <w:rFonts w:ascii="Abadi" w:hAnsi="Abadi" w:cs="Arial"/>
          <w:sz w:val="21"/>
          <w:szCs w:val="21"/>
        </w:rPr>
        <w:t>del</w:t>
      </w:r>
      <w:r w:rsidRPr="00D77960">
        <w:rPr>
          <w:rFonts w:ascii="Abadi" w:hAnsi="Abadi" w:cs="Arial"/>
          <w:spacing w:val="-10"/>
          <w:sz w:val="21"/>
          <w:szCs w:val="21"/>
        </w:rPr>
        <w:t xml:space="preserve"> </w:t>
      </w:r>
      <w:r w:rsidRPr="00D77960">
        <w:rPr>
          <w:rFonts w:ascii="Abadi" w:hAnsi="Abadi" w:cs="Arial"/>
          <w:sz w:val="21"/>
          <w:szCs w:val="21"/>
        </w:rPr>
        <w:t>poder</w:t>
      </w:r>
      <w:r w:rsidRPr="00D77960">
        <w:rPr>
          <w:rFonts w:ascii="Abadi" w:hAnsi="Abadi" w:cs="Arial"/>
          <w:spacing w:val="-10"/>
          <w:sz w:val="21"/>
          <w:szCs w:val="21"/>
        </w:rPr>
        <w:t xml:space="preserve"> </w:t>
      </w:r>
      <w:r w:rsidRPr="00D77960">
        <w:rPr>
          <w:rFonts w:ascii="Abadi" w:hAnsi="Abadi" w:cs="Arial"/>
          <w:sz w:val="21"/>
          <w:szCs w:val="21"/>
        </w:rPr>
        <w:t>público</w:t>
      </w:r>
      <w:r w:rsidRPr="00D77960">
        <w:rPr>
          <w:rFonts w:ascii="Abadi" w:hAnsi="Abadi" w:cs="Arial"/>
          <w:spacing w:val="-11"/>
          <w:sz w:val="21"/>
          <w:szCs w:val="21"/>
        </w:rPr>
        <w:t xml:space="preserve"> </w:t>
      </w:r>
      <w:r w:rsidRPr="00D77960">
        <w:rPr>
          <w:rFonts w:ascii="Abadi" w:hAnsi="Abadi" w:cs="Arial"/>
          <w:sz w:val="21"/>
          <w:szCs w:val="21"/>
        </w:rPr>
        <w:t>de</w:t>
      </w:r>
      <w:r w:rsidRPr="00D77960">
        <w:rPr>
          <w:rFonts w:ascii="Abadi" w:hAnsi="Abadi" w:cs="Arial"/>
          <w:spacing w:val="-9"/>
          <w:sz w:val="21"/>
          <w:szCs w:val="21"/>
        </w:rPr>
        <w:t xml:space="preserve"> </w:t>
      </w:r>
      <w:r w:rsidRPr="00D77960">
        <w:rPr>
          <w:rFonts w:ascii="Abadi" w:hAnsi="Abadi" w:cs="Arial"/>
          <w:sz w:val="21"/>
          <w:szCs w:val="21"/>
        </w:rPr>
        <w:t>acuerdo</w:t>
      </w:r>
      <w:r w:rsidRPr="00D77960">
        <w:rPr>
          <w:rFonts w:ascii="Abadi" w:hAnsi="Abadi" w:cs="Arial"/>
          <w:spacing w:val="-9"/>
          <w:sz w:val="21"/>
          <w:szCs w:val="21"/>
        </w:rPr>
        <w:t xml:space="preserve"> </w:t>
      </w:r>
      <w:r w:rsidRPr="00D77960">
        <w:rPr>
          <w:rFonts w:ascii="Abadi" w:hAnsi="Abadi" w:cs="Arial"/>
          <w:sz w:val="21"/>
          <w:szCs w:val="21"/>
        </w:rPr>
        <w:t>a</w:t>
      </w:r>
      <w:r w:rsidRPr="00D77960">
        <w:rPr>
          <w:rFonts w:ascii="Abadi" w:hAnsi="Abadi" w:cs="Arial"/>
          <w:spacing w:val="-11"/>
          <w:sz w:val="21"/>
          <w:szCs w:val="21"/>
        </w:rPr>
        <w:t xml:space="preserve"> </w:t>
      </w:r>
      <w:r w:rsidRPr="00D77960">
        <w:rPr>
          <w:rFonts w:ascii="Abadi" w:hAnsi="Abadi" w:cs="Arial"/>
          <w:sz w:val="21"/>
          <w:szCs w:val="21"/>
        </w:rPr>
        <w:t>su</w:t>
      </w:r>
      <w:r w:rsidRPr="00D77960">
        <w:rPr>
          <w:rFonts w:ascii="Abadi" w:hAnsi="Abadi" w:cs="Arial"/>
          <w:spacing w:val="-9"/>
          <w:sz w:val="21"/>
          <w:szCs w:val="21"/>
        </w:rPr>
        <w:t xml:space="preserve"> </w:t>
      </w:r>
      <w:r w:rsidRPr="00D77960">
        <w:rPr>
          <w:rFonts w:ascii="Abadi" w:hAnsi="Abadi" w:cs="Arial"/>
          <w:sz w:val="21"/>
          <w:szCs w:val="21"/>
        </w:rPr>
        <w:t>libertad</w:t>
      </w:r>
      <w:r w:rsidRPr="00D77960">
        <w:rPr>
          <w:rFonts w:ascii="Abadi" w:hAnsi="Abadi" w:cs="Arial"/>
          <w:spacing w:val="-9"/>
          <w:sz w:val="21"/>
          <w:szCs w:val="21"/>
        </w:rPr>
        <w:t xml:space="preserve"> </w:t>
      </w:r>
      <w:r w:rsidRPr="00D77960">
        <w:rPr>
          <w:rFonts w:ascii="Abadi" w:hAnsi="Abadi" w:cs="Arial"/>
          <w:sz w:val="21"/>
          <w:szCs w:val="21"/>
        </w:rPr>
        <w:t>configurativa, sus</w:t>
      </w:r>
      <w:r w:rsidRPr="00D77960">
        <w:rPr>
          <w:rFonts w:ascii="Abadi" w:hAnsi="Abadi" w:cs="Arial"/>
          <w:spacing w:val="33"/>
          <w:sz w:val="21"/>
          <w:szCs w:val="21"/>
        </w:rPr>
        <w:t xml:space="preserve"> </w:t>
      </w:r>
      <w:r w:rsidRPr="00D77960">
        <w:rPr>
          <w:rFonts w:ascii="Abadi" w:hAnsi="Abadi" w:cs="Arial"/>
          <w:sz w:val="21"/>
          <w:szCs w:val="21"/>
        </w:rPr>
        <w:t>documentos</w:t>
      </w:r>
      <w:r w:rsidRPr="00D77960">
        <w:rPr>
          <w:rFonts w:ascii="Abadi" w:hAnsi="Abadi" w:cs="Arial"/>
          <w:spacing w:val="33"/>
          <w:sz w:val="21"/>
          <w:szCs w:val="21"/>
        </w:rPr>
        <w:t xml:space="preserve"> </w:t>
      </w:r>
      <w:r w:rsidRPr="00D77960">
        <w:rPr>
          <w:rFonts w:ascii="Abadi" w:hAnsi="Abadi" w:cs="Arial"/>
          <w:sz w:val="21"/>
          <w:szCs w:val="21"/>
        </w:rPr>
        <w:t>internos</w:t>
      </w:r>
      <w:r w:rsidRPr="00D77960">
        <w:rPr>
          <w:rFonts w:ascii="Abadi" w:hAnsi="Abadi" w:cs="Arial"/>
          <w:spacing w:val="33"/>
          <w:sz w:val="21"/>
          <w:szCs w:val="21"/>
        </w:rPr>
        <w:t xml:space="preserve"> </w:t>
      </w:r>
      <w:r w:rsidRPr="00D77960">
        <w:rPr>
          <w:rFonts w:ascii="Abadi" w:hAnsi="Abadi" w:cs="Arial"/>
          <w:sz w:val="21"/>
          <w:szCs w:val="21"/>
        </w:rPr>
        <w:t>básicos,</w:t>
      </w:r>
      <w:r w:rsidRPr="00D77960">
        <w:rPr>
          <w:rFonts w:ascii="Abadi" w:hAnsi="Abadi" w:cs="Arial"/>
          <w:spacing w:val="32"/>
          <w:sz w:val="21"/>
          <w:szCs w:val="21"/>
        </w:rPr>
        <w:t xml:space="preserve"> </w:t>
      </w:r>
      <w:r w:rsidRPr="00D77960">
        <w:rPr>
          <w:rFonts w:ascii="Abadi" w:hAnsi="Abadi" w:cs="Arial"/>
          <w:sz w:val="21"/>
          <w:szCs w:val="21"/>
        </w:rPr>
        <w:t>principios</w:t>
      </w:r>
      <w:r w:rsidRPr="00D77960">
        <w:rPr>
          <w:rFonts w:ascii="Abadi" w:hAnsi="Abadi" w:cs="Arial"/>
          <w:spacing w:val="33"/>
          <w:sz w:val="21"/>
          <w:szCs w:val="21"/>
        </w:rPr>
        <w:t xml:space="preserve"> </w:t>
      </w:r>
      <w:r w:rsidRPr="00D77960">
        <w:rPr>
          <w:rFonts w:ascii="Abadi" w:hAnsi="Abadi" w:cs="Arial"/>
          <w:sz w:val="21"/>
          <w:szCs w:val="21"/>
        </w:rPr>
        <w:t>e</w:t>
      </w:r>
      <w:r w:rsidRPr="00D77960">
        <w:rPr>
          <w:rFonts w:ascii="Abadi" w:hAnsi="Abadi" w:cs="Arial"/>
          <w:spacing w:val="33"/>
          <w:sz w:val="21"/>
          <w:szCs w:val="21"/>
        </w:rPr>
        <w:t xml:space="preserve"> </w:t>
      </w:r>
      <w:r w:rsidRPr="00D77960">
        <w:rPr>
          <w:rFonts w:ascii="Abadi" w:hAnsi="Abadi" w:cs="Arial"/>
          <w:sz w:val="21"/>
          <w:szCs w:val="21"/>
        </w:rPr>
        <w:t>ideas</w:t>
      </w:r>
      <w:r w:rsidRPr="00D77960">
        <w:rPr>
          <w:rFonts w:ascii="Abadi" w:hAnsi="Abadi" w:cs="Arial"/>
          <w:spacing w:val="31"/>
          <w:sz w:val="21"/>
          <w:szCs w:val="21"/>
        </w:rPr>
        <w:t xml:space="preserve"> </w:t>
      </w:r>
      <w:r w:rsidRPr="00D77960">
        <w:rPr>
          <w:rFonts w:ascii="Abadi" w:hAnsi="Abadi" w:cs="Arial"/>
          <w:sz w:val="21"/>
          <w:szCs w:val="21"/>
        </w:rPr>
        <w:t>que</w:t>
      </w:r>
      <w:r w:rsidRPr="00D77960">
        <w:rPr>
          <w:rFonts w:ascii="Abadi" w:hAnsi="Abadi" w:cs="Arial"/>
          <w:spacing w:val="32"/>
          <w:sz w:val="21"/>
          <w:szCs w:val="21"/>
        </w:rPr>
        <w:t xml:space="preserve"> </w:t>
      </w:r>
      <w:r w:rsidRPr="00D77960">
        <w:rPr>
          <w:rFonts w:ascii="Abadi" w:hAnsi="Abadi" w:cs="Arial"/>
          <w:sz w:val="21"/>
          <w:szCs w:val="21"/>
        </w:rPr>
        <w:t>postulan</w:t>
      </w:r>
      <w:r w:rsidRPr="00D77960">
        <w:rPr>
          <w:rFonts w:ascii="Abadi" w:hAnsi="Abadi" w:cs="Arial"/>
          <w:spacing w:val="40"/>
          <w:sz w:val="21"/>
          <w:szCs w:val="21"/>
        </w:rPr>
        <w:t xml:space="preserve"> </w:t>
      </w:r>
      <w:r w:rsidRPr="00D77960">
        <w:rPr>
          <w:rFonts w:ascii="Abadi" w:hAnsi="Abadi" w:cs="Arial"/>
          <w:sz w:val="21"/>
          <w:szCs w:val="21"/>
        </w:rPr>
        <w:t>y</w:t>
      </w:r>
      <w:r w:rsidRPr="00D77960">
        <w:rPr>
          <w:rFonts w:ascii="Abadi" w:hAnsi="Abadi" w:cs="Arial"/>
          <w:spacing w:val="32"/>
          <w:sz w:val="21"/>
          <w:szCs w:val="21"/>
        </w:rPr>
        <w:t xml:space="preserve"> </w:t>
      </w:r>
      <w:r w:rsidRPr="00D77960">
        <w:rPr>
          <w:rFonts w:ascii="Abadi" w:hAnsi="Abadi" w:cs="Arial"/>
          <w:sz w:val="21"/>
          <w:szCs w:val="21"/>
        </w:rPr>
        <w:t>mediante</w:t>
      </w:r>
      <w:r w:rsidRPr="00D77960">
        <w:rPr>
          <w:rFonts w:ascii="Abadi" w:hAnsi="Abadi" w:cs="Arial"/>
          <w:spacing w:val="33"/>
          <w:sz w:val="21"/>
          <w:szCs w:val="21"/>
        </w:rPr>
        <w:t xml:space="preserve"> </w:t>
      </w:r>
      <w:r w:rsidRPr="00D77960">
        <w:rPr>
          <w:rFonts w:ascii="Abadi" w:hAnsi="Abadi" w:cs="Arial"/>
          <w:sz w:val="21"/>
          <w:szCs w:val="21"/>
        </w:rPr>
        <w:t>el sufragio</w:t>
      </w:r>
      <w:r w:rsidRPr="00D77960">
        <w:rPr>
          <w:rFonts w:ascii="Abadi" w:hAnsi="Abadi" w:cs="Arial"/>
          <w:spacing w:val="50"/>
          <w:sz w:val="21"/>
          <w:szCs w:val="21"/>
        </w:rPr>
        <w:t xml:space="preserve"> </w:t>
      </w:r>
      <w:r w:rsidRPr="00D77960">
        <w:rPr>
          <w:rFonts w:ascii="Abadi" w:hAnsi="Abadi" w:cs="Arial"/>
          <w:sz w:val="21"/>
          <w:szCs w:val="21"/>
        </w:rPr>
        <w:t>universal,</w:t>
      </w:r>
      <w:r w:rsidRPr="00D77960">
        <w:rPr>
          <w:rFonts w:ascii="Abadi" w:hAnsi="Abadi" w:cs="Arial"/>
          <w:spacing w:val="49"/>
          <w:sz w:val="21"/>
          <w:szCs w:val="21"/>
        </w:rPr>
        <w:t xml:space="preserve"> </w:t>
      </w:r>
      <w:r w:rsidRPr="00D77960">
        <w:rPr>
          <w:rFonts w:ascii="Abadi" w:hAnsi="Abadi" w:cs="Arial"/>
          <w:sz w:val="21"/>
          <w:szCs w:val="21"/>
        </w:rPr>
        <w:t>libre,</w:t>
      </w:r>
      <w:r w:rsidRPr="00D77960">
        <w:rPr>
          <w:rFonts w:ascii="Abadi" w:hAnsi="Abadi" w:cs="Arial"/>
          <w:spacing w:val="50"/>
          <w:sz w:val="21"/>
          <w:szCs w:val="21"/>
        </w:rPr>
        <w:t xml:space="preserve"> </w:t>
      </w:r>
      <w:r w:rsidRPr="00D77960">
        <w:rPr>
          <w:rFonts w:ascii="Abadi" w:hAnsi="Abadi" w:cs="Arial"/>
          <w:sz w:val="21"/>
          <w:szCs w:val="21"/>
        </w:rPr>
        <w:t>secreto</w:t>
      </w:r>
      <w:r w:rsidRPr="00D77960">
        <w:rPr>
          <w:rFonts w:ascii="Abadi" w:hAnsi="Abadi" w:cs="Arial"/>
          <w:spacing w:val="50"/>
          <w:sz w:val="21"/>
          <w:szCs w:val="21"/>
        </w:rPr>
        <w:t xml:space="preserve"> </w:t>
      </w:r>
      <w:r w:rsidRPr="00D77960">
        <w:rPr>
          <w:rFonts w:ascii="Abadi" w:hAnsi="Abadi" w:cs="Arial"/>
          <w:sz w:val="21"/>
          <w:szCs w:val="21"/>
        </w:rPr>
        <w:t>y</w:t>
      </w:r>
      <w:r w:rsidRPr="00D77960">
        <w:rPr>
          <w:rFonts w:ascii="Abadi" w:hAnsi="Abadi" w:cs="Arial"/>
          <w:spacing w:val="50"/>
          <w:sz w:val="21"/>
          <w:szCs w:val="21"/>
        </w:rPr>
        <w:t xml:space="preserve"> </w:t>
      </w:r>
      <w:r w:rsidRPr="00D77960">
        <w:rPr>
          <w:rFonts w:ascii="Abadi" w:hAnsi="Abadi" w:cs="Arial"/>
          <w:sz w:val="21"/>
          <w:szCs w:val="21"/>
        </w:rPr>
        <w:t>directo</w:t>
      </w:r>
      <w:r w:rsidRPr="00D77960">
        <w:rPr>
          <w:rFonts w:ascii="Abadi" w:hAnsi="Abadi" w:cs="Arial"/>
          <w:spacing w:val="55"/>
          <w:sz w:val="21"/>
          <w:szCs w:val="21"/>
        </w:rPr>
        <w:t xml:space="preserve"> </w:t>
      </w:r>
      <w:r w:rsidRPr="00D77960">
        <w:rPr>
          <w:rFonts w:ascii="Abadi" w:hAnsi="Abadi" w:cs="Arial"/>
          <w:sz w:val="21"/>
          <w:szCs w:val="21"/>
        </w:rPr>
        <w:t>garantizan</w:t>
      </w:r>
      <w:r w:rsidRPr="00D77960">
        <w:rPr>
          <w:rFonts w:ascii="Abadi" w:hAnsi="Abadi" w:cs="Arial"/>
          <w:spacing w:val="50"/>
          <w:sz w:val="21"/>
          <w:szCs w:val="21"/>
        </w:rPr>
        <w:t xml:space="preserve"> </w:t>
      </w:r>
      <w:r w:rsidRPr="00D77960">
        <w:rPr>
          <w:rFonts w:ascii="Abadi" w:hAnsi="Abadi" w:cs="Arial"/>
          <w:sz w:val="21"/>
          <w:szCs w:val="21"/>
        </w:rPr>
        <w:t>la</w:t>
      </w:r>
      <w:r w:rsidRPr="00D77960">
        <w:rPr>
          <w:rFonts w:ascii="Abadi" w:hAnsi="Abadi" w:cs="Arial"/>
          <w:spacing w:val="50"/>
          <w:sz w:val="21"/>
          <w:szCs w:val="21"/>
        </w:rPr>
        <w:t xml:space="preserve"> </w:t>
      </w:r>
      <w:r w:rsidRPr="00D77960">
        <w:rPr>
          <w:rFonts w:ascii="Abadi" w:hAnsi="Abadi" w:cs="Arial"/>
          <w:sz w:val="21"/>
          <w:szCs w:val="21"/>
        </w:rPr>
        <w:t>paridad</w:t>
      </w:r>
      <w:r w:rsidRPr="00D77960">
        <w:rPr>
          <w:rFonts w:ascii="Abadi" w:hAnsi="Abadi" w:cs="Arial"/>
          <w:spacing w:val="50"/>
          <w:sz w:val="21"/>
          <w:szCs w:val="21"/>
        </w:rPr>
        <w:t xml:space="preserve"> </w:t>
      </w:r>
      <w:r w:rsidRPr="00D77960">
        <w:rPr>
          <w:rFonts w:ascii="Abadi" w:hAnsi="Abadi" w:cs="Arial"/>
          <w:sz w:val="21"/>
          <w:szCs w:val="21"/>
        </w:rPr>
        <w:t>de</w:t>
      </w:r>
      <w:r w:rsidRPr="00D77960">
        <w:rPr>
          <w:rFonts w:ascii="Abadi" w:hAnsi="Abadi" w:cs="Arial"/>
          <w:spacing w:val="50"/>
          <w:sz w:val="21"/>
          <w:szCs w:val="21"/>
        </w:rPr>
        <w:t xml:space="preserve"> </w:t>
      </w:r>
      <w:r w:rsidRPr="00D77960">
        <w:rPr>
          <w:rFonts w:ascii="Abadi" w:hAnsi="Abadi" w:cs="Arial"/>
          <w:sz w:val="21"/>
          <w:szCs w:val="21"/>
        </w:rPr>
        <w:t>géneros</w:t>
      </w:r>
      <w:r w:rsidRPr="00D77960">
        <w:rPr>
          <w:rFonts w:ascii="Abadi" w:hAnsi="Abadi" w:cs="Arial"/>
          <w:spacing w:val="50"/>
          <w:sz w:val="21"/>
          <w:szCs w:val="21"/>
        </w:rPr>
        <w:t xml:space="preserve"> </w:t>
      </w:r>
      <w:r w:rsidRPr="00D77960">
        <w:rPr>
          <w:rFonts w:ascii="Abadi" w:hAnsi="Abadi" w:cs="Arial"/>
          <w:sz w:val="21"/>
          <w:szCs w:val="21"/>
        </w:rPr>
        <w:t>en candidaturas</w:t>
      </w:r>
      <w:r w:rsidRPr="00D77960">
        <w:rPr>
          <w:rFonts w:ascii="Abadi" w:hAnsi="Abadi" w:cs="Arial"/>
          <w:spacing w:val="-3"/>
          <w:sz w:val="21"/>
          <w:szCs w:val="21"/>
        </w:rPr>
        <w:t xml:space="preserve"> </w:t>
      </w:r>
      <w:r w:rsidRPr="00D77960">
        <w:rPr>
          <w:rFonts w:ascii="Abadi" w:hAnsi="Abadi" w:cs="Arial"/>
          <w:sz w:val="21"/>
          <w:szCs w:val="21"/>
        </w:rPr>
        <w:t>a los</w:t>
      </w:r>
      <w:r w:rsidRPr="00D77960">
        <w:rPr>
          <w:rFonts w:ascii="Abadi" w:hAnsi="Abadi" w:cs="Arial"/>
          <w:spacing w:val="-3"/>
          <w:sz w:val="21"/>
          <w:szCs w:val="21"/>
        </w:rPr>
        <w:t xml:space="preserve"> </w:t>
      </w:r>
      <w:r w:rsidRPr="00D77960">
        <w:rPr>
          <w:rFonts w:ascii="Abadi" w:hAnsi="Abadi" w:cs="Arial"/>
          <w:sz w:val="21"/>
          <w:szCs w:val="21"/>
        </w:rPr>
        <w:t>distintos cargos.</w:t>
      </w:r>
    </w:p>
    <w:p w14:paraId="17E39FEA" w14:textId="77777777" w:rsidR="00B21730" w:rsidRPr="00D77960" w:rsidRDefault="00B21730" w:rsidP="003924EB">
      <w:pPr>
        <w:kinsoku w:val="0"/>
        <w:overflowPunct w:val="0"/>
        <w:autoSpaceDE w:val="0"/>
        <w:autoSpaceDN w:val="0"/>
        <w:adjustRightInd w:val="0"/>
        <w:jc w:val="both"/>
        <w:rPr>
          <w:rFonts w:ascii="Abadi" w:hAnsi="Abadi" w:cs="Arial"/>
          <w:sz w:val="21"/>
          <w:szCs w:val="21"/>
        </w:rPr>
      </w:pPr>
    </w:p>
    <w:p w14:paraId="42FECA9F" w14:textId="620B2959" w:rsidR="00DE1EE4" w:rsidRPr="00D77960" w:rsidRDefault="00DE1EE4"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Por</w:t>
      </w:r>
      <w:r w:rsidRPr="00D77960">
        <w:rPr>
          <w:rFonts w:ascii="Abadi" w:hAnsi="Abadi" w:cs="Arial"/>
          <w:spacing w:val="46"/>
          <w:sz w:val="21"/>
          <w:szCs w:val="21"/>
        </w:rPr>
        <w:t xml:space="preserve"> </w:t>
      </w:r>
      <w:r w:rsidRPr="00D77960">
        <w:rPr>
          <w:rFonts w:ascii="Abadi" w:hAnsi="Abadi" w:cs="Arial"/>
          <w:sz w:val="21"/>
          <w:szCs w:val="21"/>
        </w:rPr>
        <w:t>otra</w:t>
      </w:r>
      <w:r w:rsidRPr="00D77960">
        <w:rPr>
          <w:rFonts w:ascii="Abadi" w:hAnsi="Abadi" w:cs="Arial"/>
          <w:spacing w:val="45"/>
          <w:sz w:val="21"/>
          <w:szCs w:val="21"/>
        </w:rPr>
        <w:t xml:space="preserve"> </w:t>
      </w:r>
      <w:r w:rsidRPr="00D77960">
        <w:rPr>
          <w:rFonts w:ascii="Abadi" w:hAnsi="Abadi" w:cs="Arial"/>
          <w:sz w:val="21"/>
          <w:szCs w:val="21"/>
        </w:rPr>
        <w:t>parte,</w:t>
      </w:r>
      <w:r w:rsidRPr="00D77960">
        <w:rPr>
          <w:rFonts w:ascii="Abadi" w:hAnsi="Abadi" w:cs="Arial"/>
          <w:spacing w:val="45"/>
          <w:sz w:val="21"/>
          <w:szCs w:val="21"/>
        </w:rPr>
        <w:t xml:space="preserve"> </w:t>
      </w:r>
      <w:r w:rsidRPr="00D77960">
        <w:rPr>
          <w:rFonts w:ascii="Abadi" w:hAnsi="Abadi" w:cs="Arial"/>
          <w:sz w:val="21"/>
          <w:szCs w:val="21"/>
        </w:rPr>
        <w:t>el</w:t>
      </w:r>
      <w:r w:rsidRPr="00D77960">
        <w:rPr>
          <w:rFonts w:ascii="Abadi" w:hAnsi="Abadi" w:cs="Arial"/>
          <w:spacing w:val="40"/>
          <w:sz w:val="21"/>
          <w:szCs w:val="21"/>
        </w:rPr>
        <w:t xml:space="preserve"> </w:t>
      </w:r>
      <w:r w:rsidRPr="00D77960">
        <w:rPr>
          <w:rFonts w:ascii="Abadi" w:hAnsi="Abadi" w:cs="Arial"/>
          <w:sz w:val="21"/>
          <w:szCs w:val="21"/>
        </w:rPr>
        <w:t>artículo</w:t>
      </w:r>
      <w:r w:rsidRPr="00D77960">
        <w:rPr>
          <w:rFonts w:ascii="Abadi" w:hAnsi="Abadi" w:cs="Arial"/>
          <w:spacing w:val="48"/>
          <w:sz w:val="21"/>
          <w:szCs w:val="21"/>
        </w:rPr>
        <w:t xml:space="preserve"> </w:t>
      </w:r>
      <w:r w:rsidRPr="00D77960">
        <w:rPr>
          <w:rFonts w:ascii="Abadi" w:hAnsi="Abadi" w:cs="Arial"/>
          <w:sz w:val="21"/>
          <w:szCs w:val="21"/>
        </w:rPr>
        <w:t>1°</w:t>
      </w:r>
      <w:r w:rsidRPr="00D77960">
        <w:rPr>
          <w:rFonts w:ascii="Abadi" w:hAnsi="Abadi" w:cs="Arial"/>
          <w:spacing w:val="45"/>
          <w:sz w:val="21"/>
          <w:szCs w:val="21"/>
        </w:rPr>
        <w:t xml:space="preserve"> </w:t>
      </w:r>
      <w:r w:rsidRPr="00D77960">
        <w:rPr>
          <w:rFonts w:ascii="Abadi" w:hAnsi="Abadi" w:cs="Arial"/>
          <w:sz w:val="21"/>
          <w:szCs w:val="21"/>
        </w:rPr>
        <w:t>de</w:t>
      </w:r>
      <w:r w:rsidRPr="00D77960">
        <w:rPr>
          <w:rFonts w:ascii="Abadi" w:hAnsi="Abadi" w:cs="Arial"/>
          <w:spacing w:val="48"/>
          <w:sz w:val="21"/>
          <w:szCs w:val="21"/>
        </w:rPr>
        <w:t xml:space="preserve"> </w:t>
      </w:r>
      <w:r w:rsidRPr="00D77960">
        <w:rPr>
          <w:rFonts w:ascii="Abadi" w:hAnsi="Abadi" w:cs="Arial"/>
          <w:sz w:val="21"/>
          <w:szCs w:val="21"/>
        </w:rPr>
        <w:t>la</w:t>
      </w:r>
      <w:r w:rsidRPr="00D77960">
        <w:rPr>
          <w:rFonts w:ascii="Abadi" w:hAnsi="Abadi" w:cs="Arial"/>
          <w:spacing w:val="45"/>
          <w:sz w:val="21"/>
          <w:szCs w:val="21"/>
        </w:rPr>
        <w:t xml:space="preserve"> </w:t>
      </w:r>
      <w:r w:rsidRPr="00D77960">
        <w:rPr>
          <w:rFonts w:ascii="Abadi" w:hAnsi="Abadi" w:cs="Arial"/>
          <w:sz w:val="21"/>
          <w:szCs w:val="21"/>
        </w:rPr>
        <w:t>Constitución</w:t>
      </w:r>
      <w:r w:rsidRPr="00D77960">
        <w:rPr>
          <w:rFonts w:ascii="Abadi" w:hAnsi="Abadi" w:cs="Arial"/>
          <w:spacing w:val="46"/>
          <w:sz w:val="21"/>
          <w:szCs w:val="21"/>
        </w:rPr>
        <w:t xml:space="preserve"> </w:t>
      </w:r>
      <w:r w:rsidRPr="00D77960">
        <w:rPr>
          <w:rFonts w:ascii="Abadi" w:hAnsi="Abadi" w:cs="Arial"/>
          <w:sz w:val="21"/>
          <w:szCs w:val="21"/>
        </w:rPr>
        <w:t>Política</w:t>
      </w:r>
      <w:r w:rsidRPr="00D77960">
        <w:rPr>
          <w:rFonts w:ascii="Abadi" w:hAnsi="Abadi" w:cs="Arial"/>
          <w:spacing w:val="46"/>
          <w:sz w:val="21"/>
          <w:szCs w:val="21"/>
        </w:rPr>
        <w:t xml:space="preserve"> </w:t>
      </w:r>
      <w:r w:rsidRPr="00D77960">
        <w:rPr>
          <w:rFonts w:ascii="Abadi" w:hAnsi="Abadi" w:cs="Arial"/>
          <w:sz w:val="21"/>
          <w:szCs w:val="21"/>
        </w:rPr>
        <w:t>de</w:t>
      </w:r>
      <w:r w:rsidRPr="00D77960">
        <w:rPr>
          <w:rFonts w:ascii="Abadi" w:hAnsi="Abadi" w:cs="Arial"/>
          <w:spacing w:val="48"/>
          <w:sz w:val="21"/>
          <w:szCs w:val="21"/>
        </w:rPr>
        <w:t xml:space="preserve"> </w:t>
      </w:r>
      <w:r w:rsidRPr="00D77960">
        <w:rPr>
          <w:rFonts w:ascii="Abadi" w:hAnsi="Abadi" w:cs="Arial"/>
          <w:sz w:val="21"/>
          <w:szCs w:val="21"/>
        </w:rPr>
        <w:t>los</w:t>
      </w:r>
      <w:r w:rsidRPr="00D77960">
        <w:rPr>
          <w:rFonts w:ascii="Abadi" w:hAnsi="Abadi" w:cs="Arial"/>
          <w:spacing w:val="40"/>
          <w:sz w:val="21"/>
          <w:szCs w:val="21"/>
        </w:rPr>
        <w:t xml:space="preserve"> </w:t>
      </w:r>
      <w:r w:rsidRPr="00D77960">
        <w:rPr>
          <w:rFonts w:ascii="Abadi" w:hAnsi="Abadi" w:cs="Arial"/>
          <w:sz w:val="21"/>
          <w:szCs w:val="21"/>
        </w:rPr>
        <w:t>Estados</w:t>
      </w:r>
      <w:r w:rsidRPr="00D77960">
        <w:rPr>
          <w:rFonts w:ascii="Abadi" w:hAnsi="Abadi" w:cs="Arial"/>
          <w:spacing w:val="47"/>
          <w:sz w:val="21"/>
          <w:szCs w:val="21"/>
        </w:rPr>
        <w:t xml:space="preserve"> </w:t>
      </w:r>
      <w:r w:rsidRPr="00D77960">
        <w:rPr>
          <w:rFonts w:ascii="Abadi" w:hAnsi="Abadi" w:cs="Arial"/>
          <w:sz w:val="21"/>
          <w:szCs w:val="21"/>
        </w:rPr>
        <w:t>Unidos Mexicanos,</w:t>
      </w:r>
      <w:r w:rsidRPr="00D77960">
        <w:rPr>
          <w:rFonts w:ascii="Abadi" w:hAnsi="Abadi" w:cs="Arial"/>
          <w:spacing w:val="22"/>
          <w:sz w:val="21"/>
          <w:szCs w:val="21"/>
        </w:rPr>
        <w:t xml:space="preserve"> </w:t>
      </w:r>
      <w:r w:rsidRPr="00D77960">
        <w:rPr>
          <w:rFonts w:ascii="Abadi" w:hAnsi="Abadi" w:cs="Arial"/>
          <w:sz w:val="21"/>
          <w:szCs w:val="21"/>
        </w:rPr>
        <w:t>establece</w:t>
      </w:r>
      <w:r w:rsidRPr="00D77960">
        <w:rPr>
          <w:rFonts w:ascii="Abadi" w:hAnsi="Abadi" w:cs="Arial"/>
          <w:spacing w:val="22"/>
          <w:sz w:val="21"/>
          <w:szCs w:val="21"/>
        </w:rPr>
        <w:t xml:space="preserve"> </w:t>
      </w:r>
      <w:r w:rsidRPr="00D77960">
        <w:rPr>
          <w:rFonts w:ascii="Abadi" w:hAnsi="Abadi" w:cs="Arial"/>
          <w:sz w:val="21"/>
          <w:szCs w:val="21"/>
        </w:rPr>
        <w:t>que</w:t>
      </w:r>
      <w:r w:rsidRPr="00D77960">
        <w:rPr>
          <w:rFonts w:ascii="Abadi" w:hAnsi="Abadi" w:cs="Arial"/>
          <w:spacing w:val="22"/>
          <w:sz w:val="21"/>
          <w:szCs w:val="21"/>
        </w:rPr>
        <w:t xml:space="preserve"> </w:t>
      </w:r>
      <w:r w:rsidRPr="00D77960">
        <w:rPr>
          <w:rFonts w:ascii="Abadi" w:hAnsi="Abadi" w:cs="Arial"/>
          <w:sz w:val="21"/>
          <w:szCs w:val="21"/>
        </w:rPr>
        <w:t>todas</w:t>
      </w:r>
      <w:r w:rsidRPr="00D77960">
        <w:rPr>
          <w:rFonts w:ascii="Abadi" w:hAnsi="Abadi" w:cs="Arial"/>
          <w:spacing w:val="21"/>
          <w:sz w:val="21"/>
          <w:szCs w:val="21"/>
        </w:rPr>
        <w:t xml:space="preserve"> </w:t>
      </w:r>
      <w:r w:rsidRPr="00D77960">
        <w:rPr>
          <w:rFonts w:ascii="Abadi" w:hAnsi="Abadi" w:cs="Arial"/>
          <w:sz w:val="21"/>
          <w:szCs w:val="21"/>
        </w:rPr>
        <w:t>las</w:t>
      </w:r>
      <w:r w:rsidRPr="00D77960">
        <w:rPr>
          <w:rFonts w:ascii="Abadi" w:hAnsi="Abadi" w:cs="Arial"/>
          <w:spacing w:val="22"/>
          <w:sz w:val="21"/>
          <w:szCs w:val="21"/>
        </w:rPr>
        <w:t xml:space="preserve"> </w:t>
      </w:r>
      <w:r w:rsidRPr="00D77960">
        <w:rPr>
          <w:rFonts w:ascii="Abadi" w:hAnsi="Abadi" w:cs="Arial"/>
          <w:sz w:val="21"/>
          <w:szCs w:val="21"/>
        </w:rPr>
        <w:t>personas</w:t>
      </w:r>
      <w:r w:rsidRPr="00D77960">
        <w:rPr>
          <w:rFonts w:ascii="Abadi" w:hAnsi="Abadi" w:cs="Arial"/>
          <w:spacing w:val="24"/>
          <w:sz w:val="21"/>
          <w:szCs w:val="21"/>
        </w:rPr>
        <w:t xml:space="preserve"> </w:t>
      </w:r>
      <w:r w:rsidRPr="00D77960">
        <w:rPr>
          <w:rFonts w:ascii="Abadi" w:hAnsi="Abadi" w:cs="Arial"/>
          <w:sz w:val="21"/>
          <w:szCs w:val="21"/>
        </w:rPr>
        <w:t>gozarán</w:t>
      </w:r>
      <w:r w:rsidRPr="00D77960">
        <w:rPr>
          <w:rFonts w:ascii="Abadi" w:hAnsi="Abadi" w:cs="Arial"/>
          <w:spacing w:val="23"/>
          <w:sz w:val="21"/>
          <w:szCs w:val="21"/>
        </w:rPr>
        <w:t xml:space="preserve"> </w:t>
      </w:r>
      <w:r w:rsidRPr="00D77960">
        <w:rPr>
          <w:rFonts w:ascii="Abadi" w:hAnsi="Abadi" w:cs="Arial"/>
          <w:sz w:val="21"/>
          <w:szCs w:val="21"/>
        </w:rPr>
        <w:t>de</w:t>
      </w:r>
      <w:r w:rsidRPr="00D77960">
        <w:rPr>
          <w:rFonts w:ascii="Abadi" w:hAnsi="Abadi" w:cs="Arial"/>
          <w:spacing w:val="22"/>
          <w:sz w:val="21"/>
          <w:szCs w:val="21"/>
        </w:rPr>
        <w:t xml:space="preserve"> </w:t>
      </w:r>
      <w:r w:rsidRPr="00D77960">
        <w:rPr>
          <w:rFonts w:ascii="Abadi" w:hAnsi="Abadi" w:cs="Arial"/>
          <w:sz w:val="21"/>
          <w:szCs w:val="21"/>
        </w:rPr>
        <w:t>los</w:t>
      </w:r>
      <w:r w:rsidRPr="00D77960">
        <w:rPr>
          <w:rFonts w:ascii="Abadi" w:hAnsi="Abadi" w:cs="Arial"/>
          <w:spacing w:val="22"/>
          <w:sz w:val="21"/>
          <w:szCs w:val="21"/>
        </w:rPr>
        <w:t xml:space="preserve"> </w:t>
      </w:r>
      <w:r w:rsidRPr="00D77960">
        <w:rPr>
          <w:rFonts w:ascii="Abadi" w:hAnsi="Abadi" w:cs="Arial"/>
          <w:sz w:val="21"/>
          <w:szCs w:val="21"/>
        </w:rPr>
        <w:t>derechos</w:t>
      </w:r>
      <w:r w:rsidRPr="00D77960">
        <w:rPr>
          <w:rFonts w:ascii="Abadi" w:hAnsi="Abadi" w:cs="Arial"/>
          <w:spacing w:val="21"/>
          <w:sz w:val="21"/>
          <w:szCs w:val="21"/>
        </w:rPr>
        <w:t xml:space="preserve"> </w:t>
      </w:r>
      <w:r w:rsidRPr="00D77960">
        <w:rPr>
          <w:rFonts w:ascii="Abadi" w:hAnsi="Abadi" w:cs="Arial"/>
          <w:sz w:val="21"/>
          <w:szCs w:val="21"/>
        </w:rPr>
        <w:t>humanos reconocidos</w:t>
      </w:r>
      <w:r w:rsidRPr="00D77960">
        <w:rPr>
          <w:rFonts w:ascii="Abadi" w:hAnsi="Abadi" w:cs="Arial"/>
          <w:spacing w:val="35"/>
          <w:sz w:val="21"/>
          <w:szCs w:val="21"/>
        </w:rPr>
        <w:t xml:space="preserve"> </w:t>
      </w:r>
      <w:r w:rsidRPr="00D77960">
        <w:rPr>
          <w:rFonts w:ascii="Abadi" w:hAnsi="Abadi" w:cs="Arial"/>
          <w:sz w:val="21"/>
          <w:szCs w:val="21"/>
        </w:rPr>
        <w:t>en</w:t>
      </w:r>
      <w:r w:rsidRPr="00D77960">
        <w:rPr>
          <w:rFonts w:ascii="Abadi" w:hAnsi="Abadi" w:cs="Arial"/>
          <w:spacing w:val="36"/>
          <w:sz w:val="21"/>
          <w:szCs w:val="21"/>
        </w:rPr>
        <w:t xml:space="preserve"> </w:t>
      </w:r>
      <w:r w:rsidRPr="00D77960">
        <w:rPr>
          <w:rFonts w:ascii="Abadi" w:hAnsi="Abadi" w:cs="Arial"/>
          <w:sz w:val="21"/>
          <w:szCs w:val="21"/>
        </w:rPr>
        <w:t>la</w:t>
      </w:r>
      <w:r w:rsidRPr="00D77960">
        <w:rPr>
          <w:rFonts w:ascii="Abadi" w:hAnsi="Abadi" w:cs="Arial"/>
          <w:spacing w:val="36"/>
          <w:sz w:val="21"/>
          <w:szCs w:val="21"/>
        </w:rPr>
        <w:t xml:space="preserve"> </w:t>
      </w:r>
      <w:r w:rsidRPr="00D77960">
        <w:rPr>
          <w:rFonts w:ascii="Abadi" w:hAnsi="Abadi" w:cs="Arial"/>
          <w:sz w:val="21"/>
          <w:szCs w:val="21"/>
        </w:rPr>
        <w:t>Carta</w:t>
      </w:r>
      <w:r w:rsidRPr="00D77960">
        <w:rPr>
          <w:rFonts w:ascii="Abadi" w:hAnsi="Abadi" w:cs="Arial"/>
          <w:spacing w:val="36"/>
          <w:sz w:val="21"/>
          <w:szCs w:val="21"/>
        </w:rPr>
        <w:t xml:space="preserve"> </w:t>
      </w:r>
      <w:r w:rsidRPr="00D77960">
        <w:rPr>
          <w:rFonts w:ascii="Abadi" w:hAnsi="Abadi" w:cs="Arial"/>
          <w:sz w:val="21"/>
          <w:szCs w:val="21"/>
        </w:rPr>
        <w:t>Magna</w:t>
      </w:r>
      <w:r w:rsidRPr="00D77960">
        <w:rPr>
          <w:rFonts w:ascii="Abadi" w:hAnsi="Abadi" w:cs="Arial"/>
          <w:spacing w:val="36"/>
          <w:sz w:val="21"/>
          <w:szCs w:val="21"/>
        </w:rPr>
        <w:t xml:space="preserve"> </w:t>
      </w:r>
      <w:r w:rsidRPr="00D77960">
        <w:rPr>
          <w:rFonts w:ascii="Abadi" w:hAnsi="Abadi" w:cs="Arial"/>
          <w:sz w:val="21"/>
          <w:szCs w:val="21"/>
        </w:rPr>
        <w:t>y</w:t>
      </w:r>
      <w:r w:rsidRPr="00D77960">
        <w:rPr>
          <w:rFonts w:ascii="Abadi" w:hAnsi="Abadi" w:cs="Arial"/>
          <w:spacing w:val="39"/>
          <w:sz w:val="21"/>
          <w:szCs w:val="21"/>
        </w:rPr>
        <w:t xml:space="preserve"> </w:t>
      </w:r>
      <w:r w:rsidRPr="00D77960">
        <w:rPr>
          <w:rFonts w:ascii="Abadi" w:hAnsi="Abadi" w:cs="Arial"/>
          <w:sz w:val="21"/>
          <w:szCs w:val="21"/>
        </w:rPr>
        <w:t>en</w:t>
      </w:r>
      <w:r w:rsidRPr="00D77960">
        <w:rPr>
          <w:rFonts w:ascii="Abadi" w:hAnsi="Abadi" w:cs="Arial"/>
          <w:spacing w:val="36"/>
          <w:sz w:val="21"/>
          <w:szCs w:val="21"/>
        </w:rPr>
        <w:t xml:space="preserve"> </w:t>
      </w:r>
      <w:r w:rsidRPr="00D77960">
        <w:rPr>
          <w:rFonts w:ascii="Abadi" w:hAnsi="Abadi" w:cs="Arial"/>
          <w:sz w:val="21"/>
          <w:szCs w:val="21"/>
        </w:rPr>
        <w:t>los</w:t>
      </w:r>
      <w:r w:rsidRPr="00D77960">
        <w:rPr>
          <w:rFonts w:ascii="Abadi" w:hAnsi="Abadi" w:cs="Arial"/>
          <w:spacing w:val="36"/>
          <w:sz w:val="21"/>
          <w:szCs w:val="21"/>
        </w:rPr>
        <w:t xml:space="preserve"> </w:t>
      </w:r>
      <w:r w:rsidRPr="00D77960">
        <w:rPr>
          <w:rFonts w:ascii="Abadi" w:hAnsi="Abadi" w:cs="Arial"/>
          <w:sz w:val="21"/>
          <w:szCs w:val="21"/>
        </w:rPr>
        <w:t>Tratados</w:t>
      </w:r>
      <w:r w:rsidRPr="00D77960">
        <w:rPr>
          <w:rFonts w:ascii="Abadi" w:hAnsi="Abadi" w:cs="Arial"/>
          <w:spacing w:val="35"/>
          <w:sz w:val="21"/>
          <w:szCs w:val="21"/>
        </w:rPr>
        <w:t xml:space="preserve"> </w:t>
      </w:r>
      <w:r w:rsidRPr="00D77960">
        <w:rPr>
          <w:rFonts w:ascii="Abadi" w:hAnsi="Abadi" w:cs="Arial"/>
          <w:sz w:val="21"/>
          <w:szCs w:val="21"/>
        </w:rPr>
        <w:t>Internacionales</w:t>
      </w:r>
      <w:r w:rsidRPr="00D77960">
        <w:rPr>
          <w:rFonts w:ascii="Abadi" w:hAnsi="Abadi" w:cs="Arial"/>
          <w:spacing w:val="33"/>
          <w:sz w:val="21"/>
          <w:szCs w:val="21"/>
        </w:rPr>
        <w:t xml:space="preserve"> </w:t>
      </w:r>
      <w:r w:rsidRPr="00D77960">
        <w:rPr>
          <w:rFonts w:ascii="Abadi" w:hAnsi="Abadi" w:cs="Arial"/>
          <w:sz w:val="21"/>
          <w:szCs w:val="21"/>
        </w:rPr>
        <w:t>de</w:t>
      </w:r>
      <w:r w:rsidRPr="00D77960">
        <w:rPr>
          <w:rFonts w:ascii="Abadi" w:hAnsi="Abadi" w:cs="Arial"/>
          <w:spacing w:val="36"/>
          <w:sz w:val="21"/>
          <w:szCs w:val="21"/>
        </w:rPr>
        <w:t xml:space="preserve"> </w:t>
      </w:r>
      <w:r w:rsidRPr="00D77960">
        <w:rPr>
          <w:rFonts w:ascii="Abadi" w:hAnsi="Abadi" w:cs="Arial"/>
          <w:sz w:val="21"/>
          <w:szCs w:val="21"/>
        </w:rPr>
        <w:t>los</w:t>
      </w:r>
      <w:r w:rsidRPr="00D77960">
        <w:rPr>
          <w:rFonts w:ascii="Abadi" w:hAnsi="Abadi" w:cs="Arial"/>
          <w:spacing w:val="36"/>
          <w:sz w:val="21"/>
          <w:szCs w:val="21"/>
        </w:rPr>
        <w:t xml:space="preserve"> </w:t>
      </w:r>
      <w:r w:rsidRPr="00D77960">
        <w:rPr>
          <w:rFonts w:ascii="Abadi" w:hAnsi="Abadi" w:cs="Arial"/>
          <w:sz w:val="21"/>
          <w:szCs w:val="21"/>
        </w:rPr>
        <w:t>que</w:t>
      </w:r>
      <w:r w:rsidRPr="00D77960">
        <w:rPr>
          <w:rFonts w:ascii="Abadi" w:hAnsi="Abadi" w:cs="Arial"/>
          <w:spacing w:val="33"/>
          <w:sz w:val="21"/>
          <w:szCs w:val="21"/>
        </w:rPr>
        <w:t xml:space="preserve"> </w:t>
      </w:r>
      <w:r w:rsidRPr="00D77960">
        <w:rPr>
          <w:rFonts w:ascii="Abadi" w:hAnsi="Abadi" w:cs="Arial"/>
          <w:sz w:val="21"/>
          <w:szCs w:val="21"/>
        </w:rPr>
        <w:t>el Estado</w:t>
      </w:r>
      <w:r w:rsidRPr="00D77960">
        <w:rPr>
          <w:rFonts w:ascii="Abadi" w:hAnsi="Abadi" w:cs="Arial"/>
          <w:spacing w:val="24"/>
          <w:sz w:val="21"/>
          <w:szCs w:val="21"/>
        </w:rPr>
        <w:t xml:space="preserve"> </w:t>
      </w:r>
      <w:r w:rsidRPr="00D77960">
        <w:rPr>
          <w:rFonts w:ascii="Abadi" w:hAnsi="Abadi" w:cs="Arial"/>
          <w:sz w:val="21"/>
          <w:szCs w:val="21"/>
        </w:rPr>
        <w:t>Mexicano</w:t>
      </w:r>
      <w:r w:rsidRPr="00D77960">
        <w:rPr>
          <w:rFonts w:ascii="Abadi" w:hAnsi="Abadi" w:cs="Arial"/>
          <w:spacing w:val="24"/>
          <w:sz w:val="21"/>
          <w:szCs w:val="21"/>
        </w:rPr>
        <w:t xml:space="preserve"> </w:t>
      </w:r>
      <w:r w:rsidRPr="00D77960">
        <w:rPr>
          <w:rFonts w:ascii="Abadi" w:hAnsi="Abadi" w:cs="Arial"/>
          <w:sz w:val="21"/>
          <w:szCs w:val="21"/>
        </w:rPr>
        <w:t>sea</w:t>
      </w:r>
      <w:r w:rsidRPr="00D77960">
        <w:rPr>
          <w:rFonts w:ascii="Abadi" w:hAnsi="Abadi" w:cs="Arial"/>
          <w:spacing w:val="22"/>
          <w:sz w:val="21"/>
          <w:szCs w:val="21"/>
        </w:rPr>
        <w:t xml:space="preserve"> </w:t>
      </w:r>
      <w:r w:rsidRPr="00D77960">
        <w:rPr>
          <w:rFonts w:ascii="Abadi" w:hAnsi="Abadi" w:cs="Arial"/>
          <w:sz w:val="21"/>
          <w:szCs w:val="21"/>
        </w:rPr>
        <w:t>parte,</w:t>
      </w:r>
      <w:r w:rsidRPr="00D77960">
        <w:rPr>
          <w:rFonts w:ascii="Abadi" w:hAnsi="Abadi" w:cs="Arial"/>
          <w:spacing w:val="24"/>
          <w:sz w:val="21"/>
          <w:szCs w:val="21"/>
        </w:rPr>
        <w:t xml:space="preserve"> </w:t>
      </w:r>
      <w:r w:rsidRPr="00D77960">
        <w:rPr>
          <w:rFonts w:ascii="Abadi" w:hAnsi="Abadi" w:cs="Arial"/>
          <w:sz w:val="21"/>
          <w:szCs w:val="21"/>
        </w:rPr>
        <w:t>así</w:t>
      </w:r>
      <w:r w:rsidRPr="00D77960">
        <w:rPr>
          <w:rFonts w:ascii="Abadi" w:hAnsi="Abadi" w:cs="Arial"/>
          <w:spacing w:val="24"/>
          <w:sz w:val="21"/>
          <w:szCs w:val="21"/>
        </w:rPr>
        <w:t xml:space="preserve"> </w:t>
      </w:r>
      <w:r w:rsidRPr="00D77960">
        <w:rPr>
          <w:rFonts w:ascii="Abadi" w:hAnsi="Abadi" w:cs="Arial"/>
          <w:sz w:val="21"/>
          <w:szCs w:val="21"/>
        </w:rPr>
        <w:t>como,</w:t>
      </w:r>
      <w:r w:rsidRPr="00D77960">
        <w:rPr>
          <w:rFonts w:ascii="Abadi" w:hAnsi="Abadi" w:cs="Arial"/>
          <w:spacing w:val="24"/>
          <w:sz w:val="21"/>
          <w:szCs w:val="21"/>
        </w:rPr>
        <w:t xml:space="preserve"> </w:t>
      </w:r>
      <w:r w:rsidRPr="00D77960">
        <w:rPr>
          <w:rFonts w:ascii="Abadi" w:hAnsi="Abadi" w:cs="Arial"/>
          <w:sz w:val="21"/>
          <w:szCs w:val="21"/>
        </w:rPr>
        <w:t>de</w:t>
      </w:r>
      <w:r w:rsidRPr="00D77960">
        <w:rPr>
          <w:rFonts w:ascii="Abadi" w:hAnsi="Abadi" w:cs="Arial"/>
          <w:spacing w:val="24"/>
          <w:sz w:val="21"/>
          <w:szCs w:val="21"/>
        </w:rPr>
        <w:t xml:space="preserve"> </w:t>
      </w:r>
      <w:r w:rsidRPr="00D77960">
        <w:rPr>
          <w:rFonts w:ascii="Abadi" w:hAnsi="Abadi" w:cs="Arial"/>
          <w:sz w:val="21"/>
          <w:szCs w:val="21"/>
        </w:rPr>
        <w:t>las</w:t>
      </w:r>
      <w:r w:rsidRPr="00D77960">
        <w:rPr>
          <w:rFonts w:ascii="Abadi" w:hAnsi="Abadi" w:cs="Arial"/>
          <w:spacing w:val="24"/>
          <w:sz w:val="21"/>
          <w:szCs w:val="21"/>
        </w:rPr>
        <w:t xml:space="preserve"> </w:t>
      </w:r>
      <w:r w:rsidRPr="00D77960">
        <w:rPr>
          <w:rFonts w:ascii="Abadi" w:hAnsi="Abadi" w:cs="Arial"/>
          <w:sz w:val="21"/>
          <w:szCs w:val="21"/>
        </w:rPr>
        <w:t>garantías</w:t>
      </w:r>
      <w:r w:rsidRPr="00D77960">
        <w:rPr>
          <w:rFonts w:ascii="Abadi" w:hAnsi="Abadi" w:cs="Arial"/>
          <w:spacing w:val="24"/>
          <w:sz w:val="21"/>
          <w:szCs w:val="21"/>
        </w:rPr>
        <w:t xml:space="preserve"> </w:t>
      </w:r>
      <w:r w:rsidRPr="00D77960">
        <w:rPr>
          <w:rFonts w:ascii="Abadi" w:hAnsi="Abadi" w:cs="Arial"/>
          <w:sz w:val="21"/>
          <w:szCs w:val="21"/>
        </w:rPr>
        <w:t>para</w:t>
      </w:r>
      <w:r w:rsidRPr="00D77960">
        <w:rPr>
          <w:rFonts w:ascii="Abadi" w:hAnsi="Abadi" w:cs="Arial"/>
          <w:spacing w:val="24"/>
          <w:sz w:val="21"/>
          <w:szCs w:val="21"/>
        </w:rPr>
        <w:t xml:space="preserve"> </w:t>
      </w:r>
      <w:r w:rsidRPr="00D77960">
        <w:rPr>
          <w:rFonts w:ascii="Abadi" w:hAnsi="Abadi" w:cs="Arial"/>
          <w:sz w:val="21"/>
          <w:szCs w:val="21"/>
        </w:rPr>
        <w:t>su</w:t>
      </w:r>
      <w:r w:rsidRPr="00D77960">
        <w:rPr>
          <w:rFonts w:ascii="Abadi" w:hAnsi="Abadi" w:cs="Arial"/>
          <w:spacing w:val="24"/>
          <w:sz w:val="21"/>
          <w:szCs w:val="21"/>
        </w:rPr>
        <w:t xml:space="preserve"> </w:t>
      </w:r>
      <w:r w:rsidRPr="00D77960">
        <w:rPr>
          <w:rFonts w:ascii="Abadi" w:hAnsi="Abadi" w:cs="Arial"/>
          <w:sz w:val="21"/>
          <w:szCs w:val="21"/>
        </w:rPr>
        <w:t>protección,</w:t>
      </w:r>
      <w:r w:rsidRPr="00D77960">
        <w:rPr>
          <w:rFonts w:ascii="Abadi" w:hAnsi="Abadi" w:cs="Arial"/>
          <w:spacing w:val="24"/>
          <w:sz w:val="21"/>
          <w:szCs w:val="21"/>
        </w:rPr>
        <w:t xml:space="preserve"> </w:t>
      </w:r>
      <w:r w:rsidRPr="00D77960">
        <w:rPr>
          <w:rFonts w:ascii="Abadi" w:hAnsi="Abadi" w:cs="Arial"/>
          <w:sz w:val="21"/>
          <w:szCs w:val="21"/>
        </w:rPr>
        <w:t>cuyo ejercicio</w:t>
      </w:r>
      <w:r w:rsidRPr="00D77960">
        <w:rPr>
          <w:rFonts w:ascii="Abadi" w:hAnsi="Abadi" w:cs="Arial"/>
          <w:spacing w:val="67"/>
          <w:sz w:val="21"/>
          <w:szCs w:val="21"/>
        </w:rPr>
        <w:t xml:space="preserve"> </w:t>
      </w:r>
      <w:r w:rsidRPr="00D77960">
        <w:rPr>
          <w:rFonts w:ascii="Abadi" w:hAnsi="Abadi" w:cs="Arial"/>
          <w:sz w:val="21"/>
          <w:szCs w:val="21"/>
        </w:rPr>
        <w:t>no</w:t>
      </w:r>
      <w:r w:rsidRPr="00D77960">
        <w:rPr>
          <w:rFonts w:ascii="Abadi" w:hAnsi="Abadi" w:cs="Arial"/>
          <w:spacing w:val="67"/>
          <w:sz w:val="21"/>
          <w:szCs w:val="21"/>
        </w:rPr>
        <w:t xml:space="preserve"> </w:t>
      </w:r>
      <w:r w:rsidRPr="00D77960">
        <w:rPr>
          <w:rFonts w:ascii="Abadi" w:hAnsi="Abadi" w:cs="Arial"/>
          <w:sz w:val="21"/>
          <w:szCs w:val="21"/>
        </w:rPr>
        <w:t>podrá</w:t>
      </w:r>
      <w:r w:rsidRPr="00D77960">
        <w:rPr>
          <w:rFonts w:ascii="Abadi" w:hAnsi="Abadi" w:cs="Arial"/>
          <w:spacing w:val="67"/>
          <w:sz w:val="21"/>
          <w:szCs w:val="21"/>
        </w:rPr>
        <w:t xml:space="preserve"> </w:t>
      </w:r>
      <w:r w:rsidRPr="00D77960">
        <w:rPr>
          <w:rFonts w:ascii="Abadi" w:hAnsi="Abadi" w:cs="Arial"/>
          <w:sz w:val="21"/>
          <w:szCs w:val="21"/>
        </w:rPr>
        <w:t>restringirse</w:t>
      </w:r>
      <w:r w:rsidRPr="00D77960">
        <w:rPr>
          <w:rFonts w:ascii="Abadi" w:hAnsi="Abadi" w:cs="Arial"/>
          <w:spacing w:val="67"/>
          <w:sz w:val="21"/>
          <w:szCs w:val="21"/>
        </w:rPr>
        <w:t xml:space="preserve"> </w:t>
      </w:r>
      <w:r w:rsidRPr="00D77960">
        <w:rPr>
          <w:rFonts w:ascii="Abadi" w:hAnsi="Abadi" w:cs="Arial"/>
          <w:sz w:val="21"/>
          <w:szCs w:val="21"/>
        </w:rPr>
        <w:t>ni</w:t>
      </w:r>
      <w:r w:rsidRPr="00D77960">
        <w:rPr>
          <w:rFonts w:ascii="Abadi" w:hAnsi="Abadi" w:cs="Arial"/>
          <w:spacing w:val="66"/>
          <w:sz w:val="21"/>
          <w:szCs w:val="21"/>
        </w:rPr>
        <w:t xml:space="preserve"> </w:t>
      </w:r>
      <w:r w:rsidRPr="00D77960">
        <w:rPr>
          <w:rFonts w:ascii="Abadi" w:hAnsi="Abadi" w:cs="Arial"/>
          <w:sz w:val="21"/>
          <w:szCs w:val="21"/>
        </w:rPr>
        <w:t>suspenderse,</w:t>
      </w:r>
      <w:r w:rsidRPr="00D77960">
        <w:rPr>
          <w:rFonts w:ascii="Abadi" w:hAnsi="Abadi" w:cs="Arial"/>
          <w:spacing w:val="67"/>
          <w:sz w:val="21"/>
          <w:szCs w:val="21"/>
        </w:rPr>
        <w:t xml:space="preserve"> </w:t>
      </w:r>
      <w:r w:rsidRPr="00D77960">
        <w:rPr>
          <w:rFonts w:ascii="Abadi" w:hAnsi="Abadi" w:cs="Arial"/>
          <w:sz w:val="21"/>
          <w:szCs w:val="21"/>
        </w:rPr>
        <w:t>salvo</w:t>
      </w:r>
      <w:r w:rsidRPr="00D77960">
        <w:rPr>
          <w:rFonts w:ascii="Abadi" w:hAnsi="Abadi" w:cs="Arial"/>
          <w:spacing w:val="67"/>
          <w:sz w:val="21"/>
          <w:szCs w:val="21"/>
        </w:rPr>
        <w:t xml:space="preserve"> </w:t>
      </w:r>
      <w:r w:rsidRPr="00D77960">
        <w:rPr>
          <w:rFonts w:ascii="Abadi" w:hAnsi="Abadi" w:cs="Arial"/>
          <w:sz w:val="21"/>
          <w:szCs w:val="21"/>
        </w:rPr>
        <w:t>en</w:t>
      </w:r>
      <w:r w:rsidRPr="00D77960">
        <w:rPr>
          <w:rFonts w:ascii="Abadi" w:hAnsi="Abadi" w:cs="Arial"/>
          <w:spacing w:val="67"/>
          <w:sz w:val="21"/>
          <w:szCs w:val="21"/>
        </w:rPr>
        <w:t xml:space="preserve"> </w:t>
      </w:r>
      <w:r w:rsidRPr="00D77960">
        <w:rPr>
          <w:rFonts w:ascii="Abadi" w:hAnsi="Abadi" w:cs="Arial"/>
          <w:sz w:val="21"/>
          <w:szCs w:val="21"/>
        </w:rPr>
        <w:t>los</w:t>
      </w:r>
      <w:r w:rsidRPr="00D77960">
        <w:rPr>
          <w:rFonts w:ascii="Abadi" w:hAnsi="Abadi" w:cs="Arial"/>
          <w:spacing w:val="67"/>
          <w:sz w:val="21"/>
          <w:szCs w:val="21"/>
        </w:rPr>
        <w:t xml:space="preserve"> </w:t>
      </w:r>
      <w:r w:rsidRPr="00D77960">
        <w:rPr>
          <w:rFonts w:ascii="Abadi" w:hAnsi="Abadi" w:cs="Arial"/>
          <w:sz w:val="21"/>
          <w:szCs w:val="21"/>
        </w:rPr>
        <w:t>casos</w:t>
      </w:r>
      <w:r w:rsidRPr="00D77960">
        <w:rPr>
          <w:rFonts w:ascii="Abadi" w:hAnsi="Abadi" w:cs="Arial"/>
          <w:spacing w:val="66"/>
          <w:sz w:val="21"/>
          <w:szCs w:val="21"/>
        </w:rPr>
        <w:t xml:space="preserve"> </w:t>
      </w:r>
      <w:r w:rsidRPr="00D77960">
        <w:rPr>
          <w:rFonts w:ascii="Abadi" w:hAnsi="Abadi" w:cs="Arial"/>
          <w:sz w:val="21"/>
          <w:szCs w:val="21"/>
        </w:rPr>
        <w:t>y</w:t>
      </w:r>
      <w:r w:rsidRPr="00D77960">
        <w:rPr>
          <w:rFonts w:ascii="Abadi" w:hAnsi="Abadi" w:cs="Arial"/>
          <w:spacing w:val="66"/>
          <w:sz w:val="21"/>
          <w:szCs w:val="21"/>
        </w:rPr>
        <w:t xml:space="preserve"> </w:t>
      </w:r>
      <w:r w:rsidRPr="00D77960">
        <w:rPr>
          <w:rFonts w:ascii="Abadi" w:hAnsi="Abadi" w:cs="Arial"/>
          <w:sz w:val="21"/>
          <w:szCs w:val="21"/>
        </w:rPr>
        <w:t>bajo</w:t>
      </w:r>
      <w:r w:rsidRPr="00D77960">
        <w:rPr>
          <w:rFonts w:ascii="Abadi" w:hAnsi="Abadi" w:cs="Arial"/>
          <w:spacing w:val="67"/>
          <w:sz w:val="21"/>
          <w:szCs w:val="21"/>
        </w:rPr>
        <w:t xml:space="preserve"> </w:t>
      </w:r>
      <w:r w:rsidRPr="00D77960">
        <w:rPr>
          <w:rFonts w:ascii="Abadi" w:hAnsi="Abadi" w:cs="Arial"/>
          <w:sz w:val="21"/>
          <w:szCs w:val="21"/>
        </w:rPr>
        <w:t>las condiciones</w:t>
      </w:r>
      <w:r w:rsidRPr="00D77960">
        <w:rPr>
          <w:rFonts w:ascii="Abadi" w:hAnsi="Abadi" w:cs="Arial"/>
          <w:spacing w:val="64"/>
          <w:sz w:val="21"/>
          <w:szCs w:val="21"/>
        </w:rPr>
        <w:t xml:space="preserve"> </w:t>
      </w:r>
      <w:r w:rsidRPr="00D77960">
        <w:rPr>
          <w:rFonts w:ascii="Abadi" w:hAnsi="Abadi" w:cs="Arial"/>
          <w:sz w:val="21"/>
          <w:szCs w:val="21"/>
        </w:rPr>
        <w:t>que</w:t>
      </w:r>
      <w:r w:rsidRPr="00D77960">
        <w:rPr>
          <w:rFonts w:ascii="Abadi" w:hAnsi="Abadi" w:cs="Arial"/>
          <w:spacing w:val="65"/>
          <w:sz w:val="21"/>
          <w:szCs w:val="21"/>
        </w:rPr>
        <w:t xml:space="preserve"> </w:t>
      </w:r>
      <w:r w:rsidRPr="00D77960">
        <w:rPr>
          <w:rFonts w:ascii="Abadi" w:hAnsi="Abadi" w:cs="Arial"/>
          <w:sz w:val="21"/>
          <w:szCs w:val="21"/>
        </w:rPr>
        <w:t>la</w:t>
      </w:r>
      <w:r w:rsidRPr="00D77960">
        <w:rPr>
          <w:rFonts w:ascii="Abadi" w:hAnsi="Abadi" w:cs="Arial"/>
          <w:spacing w:val="64"/>
          <w:sz w:val="21"/>
          <w:szCs w:val="21"/>
        </w:rPr>
        <w:t xml:space="preserve"> </w:t>
      </w:r>
      <w:r w:rsidRPr="00D77960">
        <w:rPr>
          <w:rFonts w:ascii="Abadi" w:hAnsi="Abadi" w:cs="Arial"/>
          <w:sz w:val="21"/>
          <w:szCs w:val="21"/>
        </w:rPr>
        <w:t>propia</w:t>
      </w:r>
      <w:r w:rsidRPr="00D77960">
        <w:rPr>
          <w:rFonts w:ascii="Abadi" w:hAnsi="Abadi" w:cs="Arial"/>
          <w:spacing w:val="64"/>
          <w:sz w:val="21"/>
          <w:szCs w:val="21"/>
        </w:rPr>
        <w:t xml:space="preserve"> </w:t>
      </w:r>
      <w:r w:rsidRPr="00D77960">
        <w:rPr>
          <w:rFonts w:ascii="Abadi" w:hAnsi="Abadi" w:cs="Arial"/>
          <w:sz w:val="21"/>
          <w:szCs w:val="21"/>
        </w:rPr>
        <w:t>Constitución</w:t>
      </w:r>
      <w:r w:rsidRPr="00D77960">
        <w:rPr>
          <w:rFonts w:ascii="Abadi" w:hAnsi="Abadi" w:cs="Arial"/>
          <w:spacing w:val="65"/>
          <w:sz w:val="21"/>
          <w:szCs w:val="21"/>
        </w:rPr>
        <w:t xml:space="preserve"> </w:t>
      </w:r>
      <w:r w:rsidRPr="00D77960">
        <w:rPr>
          <w:rFonts w:ascii="Abadi" w:hAnsi="Abadi" w:cs="Arial"/>
          <w:sz w:val="21"/>
          <w:szCs w:val="21"/>
        </w:rPr>
        <w:t>Federal</w:t>
      </w:r>
      <w:r w:rsidRPr="00D77960">
        <w:rPr>
          <w:rFonts w:ascii="Abadi" w:hAnsi="Abadi" w:cs="Arial"/>
          <w:spacing w:val="64"/>
          <w:sz w:val="21"/>
          <w:szCs w:val="21"/>
        </w:rPr>
        <w:t xml:space="preserve"> </w:t>
      </w:r>
      <w:r w:rsidRPr="00D77960">
        <w:rPr>
          <w:rFonts w:ascii="Abadi" w:hAnsi="Abadi" w:cs="Arial"/>
          <w:sz w:val="21"/>
          <w:szCs w:val="21"/>
        </w:rPr>
        <w:t>establezca,</w:t>
      </w:r>
      <w:r w:rsidRPr="00D77960">
        <w:rPr>
          <w:rFonts w:ascii="Abadi" w:hAnsi="Abadi" w:cs="Arial"/>
          <w:spacing w:val="62"/>
          <w:sz w:val="21"/>
          <w:szCs w:val="21"/>
        </w:rPr>
        <w:t xml:space="preserve"> </w:t>
      </w:r>
      <w:r w:rsidRPr="00D77960">
        <w:rPr>
          <w:rFonts w:ascii="Abadi" w:hAnsi="Abadi" w:cs="Arial"/>
          <w:sz w:val="21"/>
          <w:szCs w:val="21"/>
        </w:rPr>
        <w:t>donde</w:t>
      </w:r>
      <w:r w:rsidRPr="00D77960">
        <w:rPr>
          <w:rFonts w:ascii="Abadi" w:hAnsi="Abadi" w:cs="Arial"/>
          <w:spacing w:val="65"/>
          <w:sz w:val="21"/>
          <w:szCs w:val="21"/>
        </w:rPr>
        <w:t xml:space="preserve"> </w:t>
      </w:r>
      <w:r w:rsidRPr="00D77960">
        <w:rPr>
          <w:rFonts w:ascii="Abadi" w:hAnsi="Abadi" w:cs="Arial"/>
          <w:sz w:val="21"/>
          <w:szCs w:val="21"/>
        </w:rPr>
        <w:t>las</w:t>
      </w:r>
      <w:r w:rsidRPr="00D77960">
        <w:rPr>
          <w:rFonts w:ascii="Abadi" w:hAnsi="Abadi" w:cs="Arial"/>
          <w:spacing w:val="64"/>
          <w:sz w:val="21"/>
          <w:szCs w:val="21"/>
        </w:rPr>
        <w:t xml:space="preserve"> </w:t>
      </w:r>
      <w:r w:rsidRPr="00D77960">
        <w:rPr>
          <w:rFonts w:ascii="Abadi" w:hAnsi="Abadi" w:cs="Arial"/>
          <w:sz w:val="21"/>
          <w:szCs w:val="21"/>
        </w:rPr>
        <w:t>normas relativas</w:t>
      </w:r>
      <w:r w:rsidRPr="00D77960">
        <w:rPr>
          <w:rFonts w:ascii="Abadi" w:hAnsi="Abadi" w:cs="Arial"/>
          <w:spacing w:val="19"/>
          <w:sz w:val="21"/>
          <w:szCs w:val="21"/>
        </w:rPr>
        <w:t xml:space="preserve"> </w:t>
      </w:r>
      <w:r w:rsidRPr="00D77960">
        <w:rPr>
          <w:rFonts w:ascii="Abadi" w:hAnsi="Abadi" w:cs="Arial"/>
          <w:sz w:val="21"/>
          <w:szCs w:val="21"/>
        </w:rPr>
        <w:t>a</w:t>
      </w:r>
      <w:r w:rsidRPr="00D77960">
        <w:rPr>
          <w:rFonts w:ascii="Abadi" w:hAnsi="Abadi" w:cs="Arial"/>
          <w:spacing w:val="20"/>
          <w:sz w:val="21"/>
          <w:szCs w:val="21"/>
        </w:rPr>
        <w:t xml:space="preserve"> </w:t>
      </w:r>
      <w:r w:rsidRPr="00D77960">
        <w:rPr>
          <w:rFonts w:ascii="Abadi" w:hAnsi="Abadi" w:cs="Arial"/>
          <w:sz w:val="21"/>
          <w:szCs w:val="21"/>
        </w:rPr>
        <w:t>los</w:t>
      </w:r>
      <w:r w:rsidRPr="00D77960">
        <w:rPr>
          <w:rFonts w:ascii="Abadi" w:hAnsi="Abadi" w:cs="Arial"/>
          <w:spacing w:val="19"/>
          <w:sz w:val="21"/>
          <w:szCs w:val="21"/>
        </w:rPr>
        <w:t xml:space="preserve"> </w:t>
      </w:r>
      <w:r w:rsidRPr="00D77960">
        <w:rPr>
          <w:rFonts w:ascii="Abadi" w:hAnsi="Abadi" w:cs="Arial"/>
          <w:sz w:val="21"/>
          <w:szCs w:val="21"/>
        </w:rPr>
        <w:t>derechos</w:t>
      </w:r>
      <w:r w:rsidRPr="00D77960">
        <w:rPr>
          <w:rFonts w:ascii="Abadi" w:hAnsi="Abadi" w:cs="Arial"/>
          <w:spacing w:val="19"/>
          <w:sz w:val="21"/>
          <w:szCs w:val="21"/>
        </w:rPr>
        <w:t xml:space="preserve"> </w:t>
      </w:r>
      <w:r w:rsidRPr="00D77960">
        <w:rPr>
          <w:rFonts w:ascii="Abadi" w:hAnsi="Abadi" w:cs="Arial"/>
          <w:sz w:val="21"/>
          <w:szCs w:val="21"/>
        </w:rPr>
        <w:t>humanos</w:t>
      </w:r>
      <w:r w:rsidRPr="00D77960">
        <w:rPr>
          <w:rFonts w:ascii="Abadi" w:hAnsi="Abadi" w:cs="Arial"/>
          <w:spacing w:val="19"/>
          <w:sz w:val="21"/>
          <w:szCs w:val="21"/>
        </w:rPr>
        <w:t xml:space="preserve"> </w:t>
      </w:r>
      <w:r w:rsidRPr="00D77960">
        <w:rPr>
          <w:rFonts w:ascii="Abadi" w:hAnsi="Abadi" w:cs="Arial"/>
          <w:sz w:val="21"/>
          <w:szCs w:val="21"/>
        </w:rPr>
        <w:t>se</w:t>
      </w:r>
      <w:r w:rsidRPr="00D77960">
        <w:rPr>
          <w:rFonts w:ascii="Abadi" w:hAnsi="Abadi" w:cs="Arial"/>
          <w:spacing w:val="20"/>
          <w:sz w:val="21"/>
          <w:szCs w:val="21"/>
        </w:rPr>
        <w:t xml:space="preserve"> </w:t>
      </w:r>
      <w:r w:rsidRPr="00D77960">
        <w:rPr>
          <w:rFonts w:ascii="Abadi" w:hAnsi="Abadi" w:cs="Arial"/>
          <w:sz w:val="21"/>
          <w:szCs w:val="21"/>
        </w:rPr>
        <w:t>interpretarán</w:t>
      </w:r>
      <w:r w:rsidRPr="00D77960">
        <w:rPr>
          <w:rFonts w:ascii="Abadi" w:hAnsi="Abadi" w:cs="Arial"/>
          <w:spacing w:val="18"/>
          <w:sz w:val="21"/>
          <w:szCs w:val="21"/>
        </w:rPr>
        <w:t xml:space="preserve"> </w:t>
      </w:r>
      <w:r w:rsidRPr="00D77960">
        <w:rPr>
          <w:rFonts w:ascii="Abadi" w:hAnsi="Abadi" w:cs="Arial"/>
          <w:sz w:val="21"/>
          <w:szCs w:val="21"/>
        </w:rPr>
        <w:t>favoreciendo</w:t>
      </w:r>
      <w:r w:rsidRPr="00D77960">
        <w:rPr>
          <w:rFonts w:ascii="Abadi" w:hAnsi="Abadi" w:cs="Arial"/>
          <w:spacing w:val="20"/>
          <w:sz w:val="21"/>
          <w:szCs w:val="21"/>
        </w:rPr>
        <w:t xml:space="preserve"> </w:t>
      </w:r>
      <w:r w:rsidRPr="00D77960">
        <w:rPr>
          <w:rFonts w:ascii="Abadi" w:hAnsi="Abadi" w:cs="Arial"/>
          <w:sz w:val="21"/>
          <w:szCs w:val="21"/>
        </w:rPr>
        <w:t>en</w:t>
      </w:r>
      <w:r w:rsidRPr="00D77960">
        <w:rPr>
          <w:rFonts w:ascii="Abadi" w:hAnsi="Abadi" w:cs="Arial"/>
          <w:spacing w:val="20"/>
          <w:sz w:val="21"/>
          <w:szCs w:val="21"/>
        </w:rPr>
        <w:t xml:space="preserve"> </w:t>
      </w:r>
      <w:r w:rsidRPr="00D77960">
        <w:rPr>
          <w:rFonts w:ascii="Abadi" w:hAnsi="Abadi" w:cs="Arial"/>
          <w:sz w:val="21"/>
          <w:szCs w:val="21"/>
        </w:rPr>
        <w:t>todo</w:t>
      </w:r>
      <w:r w:rsidRPr="00D77960">
        <w:rPr>
          <w:rFonts w:ascii="Abadi" w:hAnsi="Abadi" w:cs="Arial"/>
          <w:spacing w:val="20"/>
          <w:sz w:val="21"/>
          <w:szCs w:val="21"/>
        </w:rPr>
        <w:t xml:space="preserve"> </w:t>
      </w:r>
      <w:r w:rsidRPr="00D77960">
        <w:rPr>
          <w:rFonts w:ascii="Abadi" w:hAnsi="Abadi" w:cs="Arial"/>
          <w:sz w:val="21"/>
          <w:szCs w:val="21"/>
        </w:rPr>
        <w:t>tiempo</w:t>
      </w:r>
      <w:r w:rsidRPr="00D77960">
        <w:rPr>
          <w:rFonts w:ascii="Abadi" w:hAnsi="Abadi" w:cs="Arial"/>
          <w:spacing w:val="17"/>
          <w:sz w:val="21"/>
          <w:szCs w:val="21"/>
        </w:rPr>
        <w:t xml:space="preserve"> </w:t>
      </w:r>
      <w:r w:rsidRPr="00D77960">
        <w:rPr>
          <w:rFonts w:ascii="Abadi" w:hAnsi="Abadi" w:cs="Arial"/>
          <w:sz w:val="21"/>
          <w:szCs w:val="21"/>
        </w:rPr>
        <w:t>a las personas la</w:t>
      </w:r>
      <w:r w:rsidRPr="00D77960">
        <w:rPr>
          <w:rFonts w:ascii="Abadi" w:hAnsi="Abadi" w:cs="Arial"/>
          <w:spacing w:val="-2"/>
          <w:sz w:val="21"/>
          <w:szCs w:val="21"/>
        </w:rPr>
        <w:t xml:space="preserve"> </w:t>
      </w:r>
      <w:r w:rsidRPr="00D77960">
        <w:rPr>
          <w:rFonts w:ascii="Abadi" w:hAnsi="Abadi" w:cs="Arial"/>
          <w:sz w:val="21"/>
          <w:szCs w:val="21"/>
        </w:rPr>
        <w:t>protección más amplia.</w:t>
      </w:r>
    </w:p>
    <w:p w14:paraId="613E3431" w14:textId="2A65151E" w:rsidR="000B469E" w:rsidRPr="00D77960" w:rsidRDefault="000B469E" w:rsidP="003924EB">
      <w:pPr>
        <w:kinsoku w:val="0"/>
        <w:overflowPunct w:val="0"/>
        <w:autoSpaceDE w:val="0"/>
        <w:autoSpaceDN w:val="0"/>
        <w:adjustRightInd w:val="0"/>
        <w:jc w:val="both"/>
        <w:rPr>
          <w:rFonts w:ascii="Abadi" w:hAnsi="Abadi" w:cs="Arial"/>
          <w:sz w:val="21"/>
          <w:szCs w:val="21"/>
        </w:rPr>
      </w:pPr>
    </w:p>
    <w:p w14:paraId="159BB968" w14:textId="05A1DC59" w:rsidR="000B469E" w:rsidRPr="00D77960" w:rsidRDefault="000B469E"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De</w:t>
      </w:r>
      <w:r w:rsidRPr="00D77960">
        <w:rPr>
          <w:rFonts w:ascii="Abadi" w:hAnsi="Abadi" w:cs="Arial"/>
          <w:spacing w:val="33"/>
          <w:sz w:val="21"/>
          <w:szCs w:val="21"/>
        </w:rPr>
        <w:t xml:space="preserve"> </w:t>
      </w:r>
      <w:r w:rsidRPr="00D77960">
        <w:rPr>
          <w:rFonts w:ascii="Abadi" w:hAnsi="Abadi" w:cs="Arial"/>
          <w:sz w:val="21"/>
          <w:szCs w:val="21"/>
        </w:rPr>
        <w:t>ahí</w:t>
      </w:r>
      <w:r w:rsidRPr="00D77960">
        <w:rPr>
          <w:rFonts w:ascii="Abadi" w:hAnsi="Abadi" w:cs="Arial"/>
          <w:spacing w:val="33"/>
          <w:sz w:val="21"/>
          <w:szCs w:val="21"/>
        </w:rPr>
        <w:t xml:space="preserve"> </w:t>
      </w:r>
      <w:r w:rsidRPr="00D77960">
        <w:rPr>
          <w:rFonts w:ascii="Abadi" w:hAnsi="Abadi" w:cs="Arial"/>
          <w:sz w:val="21"/>
          <w:szCs w:val="21"/>
        </w:rPr>
        <w:t>que,</w:t>
      </w:r>
      <w:r w:rsidRPr="00D77960">
        <w:rPr>
          <w:rFonts w:ascii="Abadi" w:hAnsi="Abadi" w:cs="Arial"/>
          <w:spacing w:val="33"/>
          <w:sz w:val="21"/>
          <w:szCs w:val="21"/>
        </w:rPr>
        <w:t xml:space="preserve"> </w:t>
      </w:r>
      <w:r w:rsidRPr="00D77960">
        <w:rPr>
          <w:rFonts w:ascii="Abadi" w:hAnsi="Abadi" w:cs="Arial"/>
          <w:sz w:val="21"/>
          <w:szCs w:val="21"/>
        </w:rPr>
        <w:t>todas</w:t>
      </w:r>
      <w:r w:rsidRPr="00D77960">
        <w:rPr>
          <w:rFonts w:ascii="Abadi" w:hAnsi="Abadi" w:cs="Arial"/>
          <w:spacing w:val="33"/>
          <w:sz w:val="21"/>
          <w:szCs w:val="21"/>
        </w:rPr>
        <w:t xml:space="preserve"> </w:t>
      </w:r>
      <w:r w:rsidRPr="00D77960">
        <w:rPr>
          <w:rFonts w:ascii="Abadi" w:hAnsi="Abadi" w:cs="Arial"/>
          <w:sz w:val="21"/>
          <w:szCs w:val="21"/>
        </w:rPr>
        <w:t>las</w:t>
      </w:r>
      <w:r w:rsidRPr="00D77960">
        <w:rPr>
          <w:rFonts w:ascii="Abadi" w:hAnsi="Abadi" w:cs="Arial"/>
          <w:spacing w:val="31"/>
          <w:sz w:val="21"/>
          <w:szCs w:val="21"/>
        </w:rPr>
        <w:t xml:space="preserve"> </w:t>
      </w:r>
      <w:r w:rsidRPr="00D77960">
        <w:rPr>
          <w:rFonts w:ascii="Abadi" w:hAnsi="Abadi" w:cs="Arial"/>
          <w:sz w:val="21"/>
          <w:szCs w:val="21"/>
        </w:rPr>
        <w:t>autoridades,</w:t>
      </w:r>
      <w:r w:rsidRPr="00D77960">
        <w:rPr>
          <w:rFonts w:ascii="Abadi" w:hAnsi="Abadi" w:cs="Arial"/>
          <w:spacing w:val="31"/>
          <w:sz w:val="21"/>
          <w:szCs w:val="21"/>
        </w:rPr>
        <w:t xml:space="preserve"> </w:t>
      </w:r>
      <w:r w:rsidRPr="00D77960">
        <w:rPr>
          <w:rFonts w:ascii="Abadi" w:hAnsi="Abadi" w:cs="Arial"/>
          <w:sz w:val="21"/>
          <w:szCs w:val="21"/>
        </w:rPr>
        <w:t>en</w:t>
      </w:r>
      <w:r w:rsidRPr="00D77960">
        <w:rPr>
          <w:rFonts w:ascii="Abadi" w:hAnsi="Abadi" w:cs="Arial"/>
          <w:spacing w:val="33"/>
          <w:sz w:val="21"/>
          <w:szCs w:val="21"/>
        </w:rPr>
        <w:t xml:space="preserve"> </w:t>
      </w:r>
      <w:r w:rsidRPr="00D77960">
        <w:rPr>
          <w:rFonts w:ascii="Abadi" w:hAnsi="Abadi" w:cs="Arial"/>
          <w:sz w:val="21"/>
          <w:szCs w:val="21"/>
        </w:rPr>
        <w:t>el</w:t>
      </w:r>
      <w:r w:rsidRPr="00D77960">
        <w:rPr>
          <w:rFonts w:ascii="Abadi" w:hAnsi="Abadi" w:cs="Arial"/>
          <w:spacing w:val="30"/>
          <w:sz w:val="21"/>
          <w:szCs w:val="21"/>
        </w:rPr>
        <w:t xml:space="preserve"> </w:t>
      </w:r>
      <w:r w:rsidRPr="00D77960">
        <w:rPr>
          <w:rFonts w:ascii="Abadi" w:hAnsi="Abadi" w:cs="Arial"/>
          <w:sz w:val="21"/>
          <w:szCs w:val="21"/>
        </w:rPr>
        <w:t>ámbito</w:t>
      </w:r>
      <w:r w:rsidRPr="00D77960">
        <w:rPr>
          <w:rFonts w:ascii="Abadi" w:hAnsi="Abadi" w:cs="Arial"/>
          <w:spacing w:val="32"/>
          <w:sz w:val="21"/>
          <w:szCs w:val="21"/>
        </w:rPr>
        <w:t xml:space="preserve"> </w:t>
      </w:r>
      <w:r w:rsidRPr="00D77960">
        <w:rPr>
          <w:rFonts w:ascii="Abadi" w:hAnsi="Abadi" w:cs="Arial"/>
          <w:sz w:val="21"/>
          <w:szCs w:val="21"/>
        </w:rPr>
        <w:t>de</w:t>
      </w:r>
      <w:r w:rsidRPr="00D77960">
        <w:rPr>
          <w:rFonts w:ascii="Abadi" w:hAnsi="Abadi" w:cs="Arial"/>
          <w:spacing w:val="33"/>
          <w:sz w:val="21"/>
          <w:szCs w:val="21"/>
        </w:rPr>
        <w:t xml:space="preserve"> </w:t>
      </w:r>
      <w:r w:rsidRPr="00D77960">
        <w:rPr>
          <w:rFonts w:ascii="Abadi" w:hAnsi="Abadi" w:cs="Arial"/>
          <w:sz w:val="21"/>
          <w:szCs w:val="21"/>
        </w:rPr>
        <w:t>sus</w:t>
      </w:r>
      <w:r w:rsidRPr="00D77960">
        <w:rPr>
          <w:rFonts w:ascii="Abadi" w:hAnsi="Abadi" w:cs="Arial"/>
          <w:spacing w:val="33"/>
          <w:sz w:val="21"/>
          <w:szCs w:val="21"/>
        </w:rPr>
        <w:t xml:space="preserve"> </w:t>
      </w:r>
      <w:r w:rsidRPr="00D77960">
        <w:rPr>
          <w:rFonts w:ascii="Abadi" w:hAnsi="Abadi" w:cs="Arial"/>
          <w:sz w:val="21"/>
          <w:szCs w:val="21"/>
        </w:rPr>
        <w:t>competencias,</w:t>
      </w:r>
      <w:r w:rsidRPr="00D77960">
        <w:rPr>
          <w:rFonts w:ascii="Abadi" w:hAnsi="Abadi" w:cs="Arial"/>
          <w:spacing w:val="33"/>
          <w:sz w:val="21"/>
          <w:szCs w:val="21"/>
        </w:rPr>
        <w:t xml:space="preserve"> </w:t>
      </w:r>
      <w:r w:rsidRPr="00D77960">
        <w:rPr>
          <w:rFonts w:ascii="Abadi" w:hAnsi="Abadi" w:cs="Arial"/>
          <w:sz w:val="21"/>
          <w:szCs w:val="21"/>
        </w:rPr>
        <w:t>tienen</w:t>
      </w:r>
      <w:r w:rsidRPr="00D77960">
        <w:rPr>
          <w:rFonts w:ascii="Abadi" w:hAnsi="Abadi" w:cs="Arial"/>
          <w:spacing w:val="33"/>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obligación</w:t>
      </w:r>
      <w:r w:rsidRPr="00D77960">
        <w:rPr>
          <w:rFonts w:ascii="Abadi" w:hAnsi="Abadi" w:cs="Arial"/>
          <w:spacing w:val="17"/>
          <w:sz w:val="21"/>
          <w:szCs w:val="21"/>
        </w:rPr>
        <w:t xml:space="preserve"> </w:t>
      </w:r>
      <w:r w:rsidRPr="00D77960">
        <w:rPr>
          <w:rFonts w:ascii="Abadi" w:hAnsi="Abadi" w:cs="Arial"/>
          <w:sz w:val="21"/>
          <w:szCs w:val="21"/>
        </w:rPr>
        <w:t>de</w:t>
      </w:r>
      <w:r w:rsidRPr="00D77960">
        <w:rPr>
          <w:rFonts w:ascii="Abadi" w:hAnsi="Abadi" w:cs="Arial"/>
          <w:spacing w:val="17"/>
          <w:sz w:val="21"/>
          <w:szCs w:val="21"/>
        </w:rPr>
        <w:t xml:space="preserve"> </w:t>
      </w:r>
      <w:r w:rsidRPr="00D77960">
        <w:rPr>
          <w:rFonts w:ascii="Abadi" w:hAnsi="Abadi" w:cs="Arial"/>
          <w:sz w:val="21"/>
          <w:szCs w:val="21"/>
        </w:rPr>
        <w:t>promover,</w:t>
      </w:r>
      <w:r w:rsidRPr="00D77960">
        <w:rPr>
          <w:rFonts w:ascii="Abadi" w:hAnsi="Abadi" w:cs="Arial"/>
          <w:spacing w:val="16"/>
          <w:sz w:val="21"/>
          <w:szCs w:val="21"/>
        </w:rPr>
        <w:t xml:space="preserve"> </w:t>
      </w:r>
      <w:r w:rsidRPr="00D77960">
        <w:rPr>
          <w:rFonts w:ascii="Abadi" w:hAnsi="Abadi" w:cs="Arial"/>
          <w:sz w:val="21"/>
          <w:szCs w:val="21"/>
        </w:rPr>
        <w:t>respetar,</w:t>
      </w:r>
      <w:r w:rsidRPr="00D77960">
        <w:rPr>
          <w:rFonts w:ascii="Abadi" w:hAnsi="Abadi" w:cs="Arial"/>
          <w:spacing w:val="21"/>
          <w:sz w:val="21"/>
          <w:szCs w:val="21"/>
        </w:rPr>
        <w:t xml:space="preserve"> </w:t>
      </w:r>
      <w:r w:rsidRPr="00D77960">
        <w:rPr>
          <w:rFonts w:ascii="Abadi" w:hAnsi="Abadi" w:cs="Arial"/>
          <w:sz w:val="21"/>
          <w:szCs w:val="21"/>
        </w:rPr>
        <w:t>proteger</w:t>
      </w:r>
      <w:r w:rsidRPr="00D77960">
        <w:rPr>
          <w:rFonts w:ascii="Abadi" w:hAnsi="Abadi" w:cs="Arial"/>
          <w:spacing w:val="16"/>
          <w:sz w:val="21"/>
          <w:szCs w:val="21"/>
        </w:rPr>
        <w:t xml:space="preserve"> </w:t>
      </w:r>
      <w:r w:rsidRPr="00D77960">
        <w:rPr>
          <w:rFonts w:ascii="Abadi" w:hAnsi="Abadi" w:cs="Arial"/>
          <w:sz w:val="21"/>
          <w:szCs w:val="21"/>
        </w:rPr>
        <w:t>y</w:t>
      </w:r>
      <w:r w:rsidRPr="00D77960">
        <w:rPr>
          <w:rFonts w:ascii="Abadi" w:hAnsi="Abadi" w:cs="Arial"/>
          <w:spacing w:val="14"/>
          <w:sz w:val="21"/>
          <w:szCs w:val="21"/>
        </w:rPr>
        <w:t xml:space="preserve"> </w:t>
      </w:r>
      <w:r w:rsidRPr="00D77960">
        <w:rPr>
          <w:rFonts w:ascii="Abadi" w:hAnsi="Abadi" w:cs="Arial"/>
          <w:sz w:val="21"/>
          <w:szCs w:val="21"/>
        </w:rPr>
        <w:t>garantizar</w:t>
      </w:r>
      <w:r w:rsidRPr="00D77960">
        <w:rPr>
          <w:rFonts w:ascii="Abadi" w:hAnsi="Abadi" w:cs="Arial"/>
          <w:spacing w:val="16"/>
          <w:sz w:val="21"/>
          <w:szCs w:val="21"/>
        </w:rPr>
        <w:t xml:space="preserve"> </w:t>
      </w:r>
      <w:r w:rsidRPr="00D77960">
        <w:rPr>
          <w:rFonts w:ascii="Abadi" w:hAnsi="Abadi" w:cs="Arial"/>
          <w:sz w:val="21"/>
          <w:szCs w:val="21"/>
        </w:rPr>
        <w:t>los</w:t>
      </w:r>
      <w:r w:rsidRPr="00D77960">
        <w:rPr>
          <w:rFonts w:ascii="Abadi" w:hAnsi="Abadi" w:cs="Arial"/>
          <w:spacing w:val="17"/>
          <w:sz w:val="21"/>
          <w:szCs w:val="21"/>
        </w:rPr>
        <w:t xml:space="preserve"> </w:t>
      </w:r>
      <w:r w:rsidRPr="00D77960">
        <w:rPr>
          <w:rFonts w:ascii="Abadi" w:hAnsi="Abadi" w:cs="Arial"/>
          <w:sz w:val="21"/>
          <w:szCs w:val="21"/>
        </w:rPr>
        <w:t>derechos</w:t>
      </w:r>
      <w:r w:rsidRPr="00D77960">
        <w:rPr>
          <w:rFonts w:ascii="Abadi" w:hAnsi="Abadi" w:cs="Arial"/>
          <w:spacing w:val="17"/>
          <w:sz w:val="21"/>
          <w:szCs w:val="21"/>
        </w:rPr>
        <w:t xml:space="preserve"> </w:t>
      </w:r>
      <w:r w:rsidRPr="00D77960">
        <w:rPr>
          <w:rFonts w:ascii="Abadi" w:hAnsi="Abadi" w:cs="Arial"/>
          <w:sz w:val="21"/>
          <w:szCs w:val="21"/>
        </w:rPr>
        <w:t>humanos</w:t>
      </w:r>
      <w:r w:rsidRPr="00D77960">
        <w:rPr>
          <w:rFonts w:ascii="Abadi" w:hAnsi="Abadi" w:cs="Arial"/>
          <w:spacing w:val="14"/>
          <w:sz w:val="21"/>
          <w:szCs w:val="21"/>
        </w:rPr>
        <w:t xml:space="preserve"> </w:t>
      </w:r>
      <w:r w:rsidRPr="00D77960">
        <w:rPr>
          <w:rFonts w:ascii="Abadi" w:hAnsi="Abadi" w:cs="Arial"/>
          <w:sz w:val="21"/>
          <w:szCs w:val="21"/>
        </w:rPr>
        <w:t>en concordancia</w:t>
      </w:r>
      <w:r w:rsidRPr="00D77960">
        <w:rPr>
          <w:rFonts w:ascii="Abadi" w:hAnsi="Abadi" w:cs="Arial"/>
          <w:spacing w:val="-2"/>
          <w:sz w:val="21"/>
          <w:szCs w:val="21"/>
        </w:rPr>
        <w:t xml:space="preserve"> </w:t>
      </w:r>
      <w:r w:rsidRPr="00D77960">
        <w:rPr>
          <w:rFonts w:ascii="Abadi" w:hAnsi="Abadi" w:cs="Arial"/>
          <w:sz w:val="21"/>
          <w:szCs w:val="21"/>
        </w:rPr>
        <w:t>con</w:t>
      </w:r>
      <w:r w:rsidRPr="00D77960">
        <w:rPr>
          <w:rFonts w:ascii="Abadi" w:hAnsi="Abadi" w:cs="Arial"/>
          <w:spacing w:val="-2"/>
          <w:sz w:val="21"/>
          <w:szCs w:val="21"/>
        </w:rPr>
        <w:t xml:space="preserve"> </w:t>
      </w:r>
      <w:r w:rsidRPr="00D77960">
        <w:rPr>
          <w:rFonts w:ascii="Abadi" w:hAnsi="Abadi" w:cs="Arial"/>
          <w:sz w:val="21"/>
          <w:szCs w:val="21"/>
        </w:rPr>
        <w:t>los</w:t>
      </w:r>
      <w:r w:rsidRPr="00D77960">
        <w:rPr>
          <w:rFonts w:ascii="Abadi" w:hAnsi="Abadi" w:cs="Arial"/>
          <w:spacing w:val="-2"/>
          <w:sz w:val="21"/>
          <w:szCs w:val="21"/>
        </w:rPr>
        <w:t xml:space="preserve"> </w:t>
      </w:r>
      <w:r w:rsidRPr="00D77960">
        <w:rPr>
          <w:rFonts w:ascii="Abadi" w:hAnsi="Abadi" w:cs="Arial"/>
          <w:sz w:val="21"/>
          <w:szCs w:val="21"/>
        </w:rPr>
        <w:t>principios</w:t>
      </w:r>
      <w:r w:rsidRPr="00D77960">
        <w:rPr>
          <w:rFonts w:ascii="Abadi" w:hAnsi="Abadi" w:cs="Arial"/>
          <w:spacing w:val="-2"/>
          <w:sz w:val="21"/>
          <w:szCs w:val="21"/>
        </w:rPr>
        <w:t xml:space="preserve"> </w:t>
      </w:r>
      <w:r w:rsidRPr="00D77960">
        <w:rPr>
          <w:rFonts w:ascii="Abadi" w:hAnsi="Abadi" w:cs="Arial"/>
          <w:sz w:val="21"/>
          <w:szCs w:val="21"/>
        </w:rPr>
        <w:t>de</w:t>
      </w:r>
      <w:r w:rsidRPr="00D77960">
        <w:rPr>
          <w:rFonts w:ascii="Abadi" w:hAnsi="Abadi" w:cs="Arial"/>
          <w:spacing w:val="-4"/>
          <w:sz w:val="21"/>
          <w:szCs w:val="21"/>
        </w:rPr>
        <w:t xml:space="preserve"> </w:t>
      </w:r>
      <w:r w:rsidRPr="00D77960">
        <w:rPr>
          <w:rFonts w:ascii="Abadi" w:hAnsi="Abadi" w:cs="Arial"/>
          <w:sz w:val="21"/>
          <w:szCs w:val="21"/>
        </w:rPr>
        <w:t>universalidad,</w:t>
      </w:r>
      <w:r w:rsidRPr="00D77960">
        <w:rPr>
          <w:rFonts w:ascii="Abadi" w:hAnsi="Abadi" w:cs="Arial"/>
          <w:spacing w:val="-2"/>
          <w:sz w:val="21"/>
          <w:szCs w:val="21"/>
        </w:rPr>
        <w:t xml:space="preserve"> </w:t>
      </w:r>
      <w:r w:rsidRPr="00D77960">
        <w:rPr>
          <w:rFonts w:ascii="Abadi" w:hAnsi="Abadi" w:cs="Arial"/>
          <w:sz w:val="21"/>
          <w:szCs w:val="21"/>
        </w:rPr>
        <w:t>interdependencia,</w:t>
      </w:r>
      <w:r w:rsidRPr="00D77960">
        <w:rPr>
          <w:rFonts w:ascii="Abadi" w:hAnsi="Abadi" w:cs="Arial"/>
          <w:spacing w:val="-2"/>
          <w:sz w:val="21"/>
          <w:szCs w:val="21"/>
        </w:rPr>
        <w:t xml:space="preserve"> </w:t>
      </w:r>
      <w:r w:rsidRPr="00D77960">
        <w:rPr>
          <w:rFonts w:ascii="Abadi" w:hAnsi="Abadi" w:cs="Arial"/>
          <w:sz w:val="21"/>
          <w:szCs w:val="21"/>
        </w:rPr>
        <w:t>indivisibilidad</w:t>
      </w:r>
      <w:r w:rsidRPr="00D77960">
        <w:rPr>
          <w:rFonts w:ascii="Abadi" w:hAnsi="Abadi" w:cs="Arial"/>
          <w:spacing w:val="-6"/>
          <w:sz w:val="21"/>
          <w:szCs w:val="21"/>
        </w:rPr>
        <w:t xml:space="preserve"> </w:t>
      </w:r>
      <w:r w:rsidRPr="00D77960">
        <w:rPr>
          <w:rFonts w:ascii="Abadi" w:hAnsi="Abadi" w:cs="Arial"/>
          <w:sz w:val="21"/>
          <w:szCs w:val="21"/>
        </w:rPr>
        <w:t>y progresividad.</w:t>
      </w:r>
      <w:r w:rsidRPr="00D77960">
        <w:rPr>
          <w:rFonts w:ascii="Abadi" w:hAnsi="Abadi" w:cs="Arial"/>
          <w:spacing w:val="-4"/>
          <w:sz w:val="21"/>
          <w:szCs w:val="21"/>
        </w:rPr>
        <w:t xml:space="preserve"> </w:t>
      </w:r>
      <w:r w:rsidRPr="00D77960">
        <w:rPr>
          <w:rFonts w:ascii="Abadi" w:hAnsi="Abadi" w:cs="Arial"/>
          <w:sz w:val="21"/>
          <w:szCs w:val="21"/>
        </w:rPr>
        <w:t>En</w:t>
      </w:r>
      <w:r w:rsidRPr="00D77960">
        <w:rPr>
          <w:rFonts w:ascii="Abadi" w:hAnsi="Abadi" w:cs="Arial"/>
          <w:spacing w:val="-4"/>
          <w:sz w:val="21"/>
          <w:szCs w:val="21"/>
        </w:rPr>
        <w:t xml:space="preserve"> </w:t>
      </w:r>
      <w:r w:rsidRPr="00D77960">
        <w:rPr>
          <w:rFonts w:ascii="Abadi" w:hAnsi="Abadi" w:cs="Arial"/>
          <w:sz w:val="21"/>
          <w:szCs w:val="21"/>
        </w:rPr>
        <w:t>consecuencia,</w:t>
      </w:r>
      <w:r w:rsidRPr="00D77960">
        <w:rPr>
          <w:rFonts w:ascii="Abadi" w:hAnsi="Abadi" w:cs="Arial"/>
          <w:spacing w:val="-4"/>
          <w:sz w:val="21"/>
          <w:szCs w:val="21"/>
        </w:rPr>
        <w:t xml:space="preserve"> </w:t>
      </w:r>
      <w:r w:rsidRPr="00D77960">
        <w:rPr>
          <w:rFonts w:ascii="Abadi" w:hAnsi="Abadi" w:cs="Arial"/>
          <w:sz w:val="21"/>
          <w:szCs w:val="21"/>
        </w:rPr>
        <w:t>deben</w:t>
      </w:r>
      <w:r w:rsidRPr="00D77960">
        <w:rPr>
          <w:rFonts w:ascii="Abadi" w:hAnsi="Abadi" w:cs="Arial"/>
          <w:spacing w:val="-4"/>
          <w:sz w:val="21"/>
          <w:szCs w:val="21"/>
        </w:rPr>
        <w:t xml:space="preserve"> </w:t>
      </w:r>
      <w:r w:rsidRPr="00D77960">
        <w:rPr>
          <w:rFonts w:ascii="Abadi" w:hAnsi="Abadi" w:cs="Arial"/>
          <w:sz w:val="21"/>
          <w:szCs w:val="21"/>
        </w:rPr>
        <w:t>prevenir,</w:t>
      </w:r>
      <w:r w:rsidRPr="00D77960">
        <w:rPr>
          <w:rFonts w:ascii="Abadi" w:hAnsi="Abadi" w:cs="Arial"/>
          <w:spacing w:val="-4"/>
          <w:sz w:val="21"/>
          <w:szCs w:val="21"/>
        </w:rPr>
        <w:t xml:space="preserve"> </w:t>
      </w:r>
      <w:r w:rsidRPr="00D77960">
        <w:rPr>
          <w:rFonts w:ascii="Abadi" w:hAnsi="Abadi" w:cs="Arial"/>
          <w:sz w:val="21"/>
          <w:szCs w:val="21"/>
        </w:rPr>
        <w:t>investigar,</w:t>
      </w:r>
      <w:r w:rsidRPr="00D77960">
        <w:rPr>
          <w:rFonts w:ascii="Abadi" w:hAnsi="Abadi" w:cs="Arial"/>
          <w:spacing w:val="-5"/>
          <w:sz w:val="21"/>
          <w:szCs w:val="21"/>
        </w:rPr>
        <w:t xml:space="preserve"> </w:t>
      </w:r>
      <w:r w:rsidRPr="00D77960">
        <w:rPr>
          <w:rFonts w:ascii="Abadi" w:hAnsi="Abadi" w:cs="Arial"/>
          <w:sz w:val="21"/>
          <w:szCs w:val="21"/>
        </w:rPr>
        <w:t>sancionar</w:t>
      </w:r>
      <w:r w:rsidRPr="00D77960">
        <w:rPr>
          <w:rFonts w:ascii="Abadi" w:hAnsi="Abadi" w:cs="Arial"/>
          <w:spacing w:val="-5"/>
          <w:sz w:val="21"/>
          <w:szCs w:val="21"/>
        </w:rPr>
        <w:t xml:space="preserve"> </w:t>
      </w:r>
      <w:r w:rsidRPr="00D77960">
        <w:rPr>
          <w:rFonts w:ascii="Abadi" w:hAnsi="Abadi" w:cs="Arial"/>
          <w:sz w:val="21"/>
          <w:szCs w:val="21"/>
        </w:rPr>
        <w:t>y</w:t>
      </w:r>
      <w:r w:rsidRPr="00D77960">
        <w:rPr>
          <w:rFonts w:ascii="Abadi" w:hAnsi="Abadi" w:cs="Arial"/>
          <w:spacing w:val="-5"/>
          <w:sz w:val="21"/>
          <w:szCs w:val="21"/>
        </w:rPr>
        <w:t xml:space="preserve"> </w:t>
      </w:r>
      <w:r w:rsidRPr="00D77960">
        <w:rPr>
          <w:rFonts w:ascii="Abadi" w:hAnsi="Abadi" w:cs="Arial"/>
          <w:sz w:val="21"/>
          <w:szCs w:val="21"/>
        </w:rPr>
        <w:t>reparar</w:t>
      </w:r>
      <w:r w:rsidRPr="00D77960">
        <w:rPr>
          <w:rFonts w:ascii="Abadi" w:hAnsi="Abadi" w:cs="Arial"/>
          <w:spacing w:val="-5"/>
          <w:sz w:val="21"/>
          <w:szCs w:val="21"/>
        </w:rPr>
        <w:t xml:space="preserve"> </w:t>
      </w:r>
      <w:r w:rsidRPr="00D77960">
        <w:rPr>
          <w:rFonts w:ascii="Abadi" w:hAnsi="Abadi" w:cs="Arial"/>
          <w:sz w:val="21"/>
          <w:szCs w:val="21"/>
        </w:rPr>
        <w:t>las</w:t>
      </w:r>
      <w:r w:rsidRPr="00D77960">
        <w:rPr>
          <w:rFonts w:ascii="Abadi" w:hAnsi="Abadi" w:cs="Arial"/>
          <w:spacing w:val="-1"/>
          <w:sz w:val="21"/>
          <w:szCs w:val="21"/>
        </w:rPr>
        <w:t xml:space="preserve"> </w:t>
      </w:r>
      <w:r w:rsidRPr="00D77960">
        <w:rPr>
          <w:rFonts w:ascii="Abadi" w:hAnsi="Abadi" w:cs="Arial"/>
          <w:sz w:val="21"/>
          <w:szCs w:val="21"/>
        </w:rPr>
        <w:t>violaciones</w:t>
      </w:r>
      <w:r w:rsidRPr="00D77960">
        <w:rPr>
          <w:rFonts w:ascii="Abadi" w:hAnsi="Abadi" w:cs="Arial"/>
          <w:spacing w:val="-2"/>
          <w:sz w:val="21"/>
          <w:szCs w:val="21"/>
        </w:rPr>
        <w:t xml:space="preserve"> </w:t>
      </w:r>
      <w:r w:rsidRPr="00D77960">
        <w:rPr>
          <w:rFonts w:ascii="Abadi" w:hAnsi="Abadi" w:cs="Arial"/>
          <w:sz w:val="21"/>
          <w:szCs w:val="21"/>
        </w:rPr>
        <w:t>a los</w:t>
      </w:r>
      <w:r w:rsidRPr="00D77960">
        <w:rPr>
          <w:rFonts w:ascii="Abadi" w:hAnsi="Abadi" w:cs="Arial"/>
          <w:spacing w:val="-2"/>
          <w:sz w:val="21"/>
          <w:szCs w:val="21"/>
        </w:rPr>
        <w:t xml:space="preserve"> </w:t>
      </w:r>
      <w:r w:rsidRPr="00D77960">
        <w:rPr>
          <w:rFonts w:ascii="Abadi" w:hAnsi="Abadi" w:cs="Arial"/>
          <w:sz w:val="21"/>
          <w:szCs w:val="21"/>
        </w:rPr>
        <w:t>derechos humanos, en los</w:t>
      </w:r>
      <w:r w:rsidRPr="00D77960">
        <w:rPr>
          <w:rFonts w:ascii="Abadi" w:hAnsi="Abadi" w:cs="Arial"/>
          <w:spacing w:val="-2"/>
          <w:sz w:val="21"/>
          <w:szCs w:val="21"/>
        </w:rPr>
        <w:t xml:space="preserve"> </w:t>
      </w:r>
      <w:r w:rsidRPr="00D77960">
        <w:rPr>
          <w:rFonts w:ascii="Abadi" w:hAnsi="Abadi" w:cs="Arial"/>
          <w:sz w:val="21"/>
          <w:szCs w:val="21"/>
        </w:rPr>
        <w:t>términos</w:t>
      </w:r>
      <w:r w:rsidRPr="00D77960">
        <w:rPr>
          <w:rFonts w:ascii="Abadi" w:hAnsi="Abadi" w:cs="Arial"/>
          <w:spacing w:val="-3"/>
          <w:sz w:val="21"/>
          <w:szCs w:val="21"/>
        </w:rPr>
        <w:t xml:space="preserve"> </w:t>
      </w:r>
      <w:r w:rsidRPr="00D77960">
        <w:rPr>
          <w:rFonts w:ascii="Abadi" w:hAnsi="Abadi" w:cs="Arial"/>
          <w:sz w:val="21"/>
          <w:szCs w:val="21"/>
        </w:rPr>
        <w:t>que establezca la ley.</w:t>
      </w:r>
    </w:p>
    <w:p w14:paraId="2D8EFE93" w14:textId="61C928BD" w:rsidR="0018352C" w:rsidRPr="00D77960" w:rsidRDefault="0018352C" w:rsidP="003924EB">
      <w:pPr>
        <w:kinsoku w:val="0"/>
        <w:overflowPunct w:val="0"/>
        <w:autoSpaceDE w:val="0"/>
        <w:autoSpaceDN w:val="0"/>
        <w:adjustRightInd w:val="0"/>
        <w:jc w:val="both"/>
        <w:rPr>
          <w:rFonts w:ascii="Abadi" w:hAnsi="Abadi" w:cs="Arial"/>
          <w:sz w:val="21"/>
          <w:szCs w:val="21"/>
        </w:rPr>
      </w:pPr>
    </w:p>
    <w:p w14:paraId="397F685E" w14:textId="7A4F2314" w:rsidR="0018352C" w:rsidRPr="00D77960" w:rsidRDefault="0018352C"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Aunado</w:t>
      </w:r>
      <w:r w:rsidRPr="00D77960">
        <w:rPr>
          <w:rFonts w:ascii="Abadi" w:hAnsi="Abadi" w:cs="Arial"/>
          <w:spacing w:val="53"/>
          <w:sz w:val="21"/>
          <w:szCs w:val="21"/>
        </w:rPr>
        <w:t xml:space="preserve"> </w:t>
      </w:r>
      <w:r w:rsidRPr="00D77960">
        <w:rPr>
          <w:rFonts w:ascii="Abadi" w:hAnsi="Abadi" w:cs="Arial"/>
          <w:sz w:val="21"/>
          <w:szCs w:val="21"/>
        </w:rPr>
        <w:t>a</w:t>
      </w:r>
      <w:r w:rsidRPr="00D77960">
        <w:rPr>
          <w:rFonts w:ascii="Abadi" w:hAnsi="Abadi" w:cs="Arial"/>
          <w:spacing w:val="53"/>
          <w:sz w:val="21"/>
          <w:szCs w:val="21"/>
        </w:rPr>
        <w:t xml:space="preserve"> </w:t>
      </w:r>
      <w:r w:rsidRPr="00D77960">
        <w:rPr>
          <w:rFonts w:ascii="Abadi" w:hAnsi="Abadi" w:cs="Arial"/>
          <w:sz w:val="21"/>
          <w:szCs w:val="21"/>
        </w:rPr>
        <w:t>lo</w:t>
      </w:r>
      <w:r w:rsidRPr="00D77960">
        <w:rPr>
          <w:rFonts w:ascii="Abadi" w:hAnsi="Abadi" w:cs="Arial"/>
          <w:spacing w:val="40"/>
          <w:sz w:val="21"/>
          <w:szCs w:val="21"/>
        </w:rPr>
        <w:t xml:space="preserve"> </w:t>
      </w:r>
      <w:r w:rsidRPr="00D77960">
        <w:rPr>
          <w:rFonts w:ascii="Abadi" w:hAnsi="Abadi" w:cs="Arial"/>
          <w:sz w:val="21"/>
          <w:szCs w:val="21"/>
        </w:rPr>
        <w:t>anterior,</w:t>
      </w:r>
      <w:r w:rsidRPr="00D77960">
        <w:rPr>
          <w:rFonts w:ascii="Abadi" w:hAnsi="Abadi" w:cs="Arial"/>
          <w:spacing w:val="40"/>
          <w:sz w:val="21"/>
          <w:szCs w:val="21"/>
        </w:rPr>
        <w:t xml:space="preserve"> </w:t>
      </w:r>
      <w:r w:rsidRPr="00D77960">
        <w:rPr>
          <w:rFonts w:ascii="Abadi" w:hAnsi="Abadi" w:cs="Arial"/>
          <w:sz w:val="21"/>
          <w:szCs w:val="21"/>
        </w:rPr>
        <w:t>queda</w:t>
      </w:r>
      <w:r w:rsidRPr="00D77960">
        <w:rPr>
          <w:rFonts w:ascii="Abadi" w:hAnsi="Abadi" w:cs="Arial"/>
          <w:spacing w:val="53"/>
          <w:sz w:val="21"/>
          <w:szCs w:val="21"/>
        </w:rPr>
        <w:t xml:space="preserve"> </w:t>
      </w:r>
      <w:r w:rsidRPr="00D77960">
        <w:rPr>
          <w:rFonts w:ascii="Abadi" w:hAnsi="Abadi" w:cs="Arial"/>
          <w:sz w:val="21"/>
          <w:szCs w:val="21"/>
        </w:rPr>
        <w:t>prohibida</w:t>
      </w:r>
      <w:r w:rsidRPr="00D77960">
        <w:rPr>
          <w:rFonts w:ascii="Abadi" w:hAnsi="Abadi" w:cs="Arial"/>
          <w:spacing w:val="54"/>
          <w:sz w:val="21"/>
          <w:szCs w:val="21"/>
        </w:rPr>
        <w:t xml:space="preserve"> </w:t>
      </w:r>
      <w:r w:rsidRPr="00D77960">
        <w:rPr>
          <w:rFonts w:ascii="Abadi" w:hAnsi="Abadi" w:cs="Arial"/>
          <w:sz w:val="21"/>
          <w:szCs w:val="21"/>
        </w:rPr>
        <w:t>toda</w:t>
      </w:r>
      <w:r w:rsidRPr="00D77960">
        <w:rPr>
          <w:rFonts w:ascii="Abadi" w:hAnsi="Abadi" w:cs="Arial"/>
          <w:spacing w:val="53"/>
          <w:sz w:val="21"/>
          <w:szCs w:val="21"/>
        </w:rPr>
        <w:t xml:space="preserve"> </w:t>
      </w:r>
      <w:r w:rsidRPr="00D77960">
        <w:rPr>
          <w:rFonts w:ascii="Abadi" w:hAnsi="Abadi" w:cs="Arial"/>
          <w:sz w:val="21"/>
          <w:szCs w:val="21"/>
        </w:rPr>
        <w:t>discriminación</w:t>
      </w:r>
      <w:r w:rsidRPr="00D77960">
        <w:rPr>
          <w:rFonts w:ascii="Abadi" w:hAnsi="Abadi" w:cs="Arial"/>
          <w:spacing w:val="53"/>
          <w:sz w:val="21"/>
          <w:szCs w:val="21"/>
        </w:rPr>
        <w:t xml:space="preserve"> </w:t>
      </w:r>
      <w:r w:rsidRPr="00D77960">
        <w:rPr>
          <w:rFonts w:ascii="Abadi" w:hAnsi="Abadi" w:cs="Arial"/>
          <w:sz w:val="21"/>
          <w:szCs w:val="21"/>
        </w:rPr>
        <w:t>motivada</w:t>
      </w:r>
      <w:r w:rsidRPr="00D77960">
        <w:rPr>
          <w:rFonts w:ascii="Abadi" w:hAnsi="Abadi" w:cs="Arial"/>
          <w:spacing w:val="53"/>
          <w:sz w:val="21"/>
          <w:szCs w:val="21"/>
        </w:rPr>
        <w:t xml:space="preserve"> </w:t>
      </w:r>
      <w:r w:rsidRPr="00D77960">
        <w:rPr>
          <w:rFonts w:ascii="Abadi" w:hAnsi="Abadi" w:cs="Arial"/>
          <w:sz w:val="21"/>
          <w:szCs w:val="21"/>
        </w:rPr>
        <w:t>por</w:t>
      </w:r>
      <w:r w:rsidRPr="00D77960">
        <w:rPr>
          <w:rFonts w:ascii="Abadi" w:hAnsi="Abadi" w:cs="Arial"/>
          <w:spacing w:val="40"/>
          <w:sz w:val="21"/>
          <w:szCs w:val="21"/>
        </w:rPr>
        <w:t xml:space="preserve"> </w:t>
      </w:r>
      <w:r w:rsidRPr="00D77960">
        <w:rPr>
          <w:rFonts w:ascii="Abadi" w:hAnsi="Abadi" w:cs="Arial"/>
          <w:sz w:val="21"/>
          <w:szCs w:val="21"/>
        </w:rPr>
        <w:t>origen étnico</w:t>
      </w:r>
      <w:r w:rsidRPr="00D77960">
        <w:rPr>
          <w:rFonts w:ascii="Abadi" w:hAnsi="Abadi" w:cs="Arial"/>
          <w:spacing w:val="-3"/>
          <w:sz w:val="21"/>
          <w:szCs w:val="21"/>
        </w:rPr>
        <w:t xml:space="preserve"> </w:t>
      </w:r>
      <w:r w:rsidRPr="00D77960">
        <w:rPr>
          <w:rFonts w:ascii="Abadi" w:hAnsi="Abadi" w:cs="Arial"/>
          <w:sz w:val="21"/>
          <w:szCs w:val="21"/>
        </w:rPr>
        <w:t>o</w:t>
      </w:r>
      <w:r w:rsidRPr="00D77960">
        <w:rPr>
          <w:rFonts w:ascii="Abadi" w:hAnsi="Abadi" w:cs="Arial"/>
          <w:spacing w:val="-1"/>
          <w:sz w:val="21"/>
          <w:szCs w:val="21"/>
        </w:rPr>
        <w:t xml:space="preserve"> </w:t>
      </w:r>
      <w:r w:rsidRPr="00D77960">
        <w:rPr>
          <w:rFonts w:ascii="Abadi" w:hAnsi="Abadi" w:cs="Arial"/>
          <w:sz w:val="21"/>
          <w:szCs w:val="21"/>
        </w:rPr>
        <w:t>nacional,</w:t>
      </w:r>
      <w:r w:rsidRPr="00D77960">
        <w:rPr>
          <w:rFonts w:ascii="Abadi" w:hAnsi="Abadi" w:cs="Arial"/>
          <w:spacing w:val="-4"/>
          <w:sz w:val="21"/>
          <w:szCs w:val="21"/>
        </w:rPr>
        <w:t xml:space="preserve"> </w:t>
      </w:r>
      <w:r w:rsidRPr="00D77960">
        <w:rPr>
          <w:rFonts w:ascii="Abadi" w:hAnsi="Abadi" w:cs="Arial"/>
          <w:sz w:val="21"/>
          <w:szCs w:val="21"/>
        </w:rPr>
        <w:t>género,</w:t>
      </w:r>
      <w:r w:rsidRPr="00D77960">
        <w:rPr>
          <w:rFonts w:ascii="Abadi" w:hAnsi="Abadi" w:cs="Arial"/>
          <w:spacing w:val="-1"/>
          <w:sz w:val="21"/>
          <w:szCs w:val="21"/>
        </w:rPr>
        <w:t xml:space="preserve"> </w:t>
      </w:r>
      <w:r w:rsidRPr="00D77960">
        <w:rPr>
          <w:rFonts w:ascii="Abadi" w:hAnsi="Abadi" w:cs="Arial"/>
          <w:sz w:val="21"/>
          <w:szCs w:val="21"/>
        </w:rPr>
        <w:t>edad,</w:t>
      </w:r>
      <w:r w:rsidRPr="00D77960">
        <w:rPr>
          <w:rFonts w:ascii="Abadi" w:hAnsi="Abadi" w:cs="Arial"/>
          <w:spacing w:val="-3"/>
          <w:sz w:val="21"/>
          <w:szCs w:val="21"/>
        </w:rPr>
        <w:t xml:space="preserve"> </w:t>
      </w:r>
      <w:r w:rsidRPr="00D77960">
        <w:rPr>
          <w:rFonts w:ascii="Abadi" w:hAnsi="Abadi" w:cs="Arial"/>
          <w:sz w:val="21"/>
          <w:szCs w:val="21"/>
        </w:rPr>
        <w:t>discapacidad,</w:t>
      </w:r>
      <w:r w:rsidRPr="00D77960">
        <w:rPr>
          <w:rFonts w:ascii="Abadi" w:hAnsi="Abadi" w:cs="Arial"/>
          <w:spacing w:val="-1"/>
          <w:sz w:val="21"/>
          <w:szCs w:val="21"/>
        </w:rPr>
        <w:t xml:space="preserve"> </w:t>
      </w:r>
      <w:r w:rsidRPr="00D77960">
        <w:rPr>
          <w:rFonts w:ascii="Abadi" w:hAnsi="Abadi" w:cs="Arial"/>
          <w:sz w:val="21"/>
          <w:szCs w:val="21"/>
        </w:rPr>
        <w:t>condición</w:t>
      </w:r>
      <w:r w:rsidRPr="00D77960">
        <w:rPr>
          <w:rFonts w:ascii="Abadi" w:hAnsi="Abadi" w:cs="Arial"/>
          <w:spacing w:val="-1"/>
          <w:sz w:val="21"/>
          <w:szCs w:val="21"/>
        </w:rPr>
        <w:t xml:space="preserve"> </w:t>
      </w:r>
      <w:r w:rsidRPr="00D77960">
        <w:rPr>
          <w:rFonts w:ascii="Abadi" w:hAnsi="Abadi" w:cs="Arial"/>
          <w:sz w:val="21"/>
          <w:szCs w:val="21"/>
        </w:rPr>
        <w:t>social</w:t>
      </w:r>
      <w:r w:rsidRPr="00D77960">
        <w:rPr>
          <w:rFonts w:ascii="Abadi" w:hAnsi="Abadi" w:cs="Arial"/>
          <w:spacing w:val="-2"/>
          <w:sz w:val="21"/>
          <w:szCs w:val="21"/>
        </w:rPr>
        <w:t xml:space="preserve"> </w:t>
      </w:r>
      <w:r w:rsidRPr="00D77960">
        <w:rPr>
          <w:rFonts w:ascii="Abadi" w:hAnsi="Abadi" w:cs="Arial"/>
          <w:sz w:val="21"/>
          <w:szCs w:val="21"/>
        </w:rPr>
        <w:t>o</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salud,</w:t>
      </w:r>
      <w:r w:rsidRPr="00D77960">
        <w:rPr>
          <w:rFonts w:ascii="Abadi" w:hAnsi="Abadi" w:cs="Arial"/>
          <w:spacing w:val="-1"/>
          <w:sz w:val="21"/>
          <w:szCs w:val="21"/>
        </w:rPr>
        <w:t xml:space="preserve"> </w:t>
      </w:r>
      <w:r w:rsidRPr="00D77960">
        <w:rPr>
          <w:rFonts w:ascii="Abadi" w:hAnsi="Abadi" w:cs="Arial"/>
          <w:sz w:val="21"/>
          <w:szCs w:val="21"/>
        </w:rPr>
        <w:t>religión, preferencia</w:t>
      </w:r>
      <w:r w:rsidRPr="00D77960">
        <w:rPr>
          <w:rFonts w:ascii="Abadi" w:hAnsi="Abadi" w:cs="Arial"/>
          <w:spacing w:val="63"/>
          <w:sz w:val="21"/>
          <w:szCs w:val="21"/>
        </w:rPr>
        <w:t xml:space="preserve"> </w:t>
      </w:r>
      <w:r w:rsidRPr="00D77960">
        <w:rPr>
          <w:rFonts w:ascii="Abadi" w:hAnsi="Abadi" w:cs="Arial"/>
          <w:sz w:val="21"/>
          <w:szCs w:val="21"/>
        </w:rPr>
        <w:t>sexual,</w:t>
      </w:r>
      <w:r w:rsidRPr="00D77960">
        <w:rPr>
          <w:rFonts w:ascii="Abadi" w:hAnsi="Abadi" w:cs="Arial"/>
          <w:spacing w:val="62"/>
          <w:sz w:val="21"/>
          <w:szCs w:val="21"/>
        </w:rPr>
        <w:t xml:space="preserve"> </w:t>
      </w:r>
      <w:r w:rsidRPr="00D77960">
        <w:rPr>
          <w:rFonts w:ascii="Abadi" w:hAnsi="Abadi" w:cs="Arial"/>
          <w:sz w:val="21"/>
          <w:szCs w:val="21"/>
        </w:rPr>
        <w:t>estado</w:t>
      </w:r>
      <w:r w:rsidRPr="00D77960">
        <w:rPr>
          <w:rFonts w:ascii="Abadi" w:hAnsi="Abadi" w:cs="Arial"/>
          <w:spacing w:val="63"/>
          <w:sz w:val="21"/>
          <w:szCs w:val="21"/>
        </w:rPr>
        <w:t xml:space="preserve"> </w:t>
      </w:r>
      <w:r w:rsidRPr="00D77960">
        <w:rPr>
          <w:rFonts w:ascii="Abadi" w:hAnsi="Abadi" w:cs="Arial"/>
          <w:sz w:val="21"/>
          <w:szCs w:val="21"/>
        </w:rPr>
        <w:t>civil</w:t>
      </w:r>
      <w:r w:rsidRPr="00D77960">
        <w:rPr>
          <w:rFonts w:ascii="Abadi" w:hAnsi="Abadi" w:cs="Arial"/>
          <w:spacing w:val="62"/>
          <w:sz w:val="21"/>
          <w:szCs w:val="21"/>
        </w:rPr>
        <w:t xml:space="preserve"> </w:t>
      </w:r>
      <w:r w:rsidRPr="00D77960">
        <w:rPr>
          <w:rFonts w:ascii="Abadi" w:hAnsi="Abadi" w:cs="Arial"/>
          <w:sz w:val="21"/>
          <w:szCs w:val="21"/>
        </w:rPr>
        <w:t>o</w:t>
      </w:r>
      <w:r w:rsidRPr="00D77960">
        <w:rPr>
          <w:rFonts w:ascii="Abadi" w:hAnsi="Abadi" w:cs="Arial"/>
          <w:spacing w:val="63"/>
          <w:sz w:val="21"/>
          <w:szCs w:val="21"/>
        </w:rPr>
        <w:t xml:space="preserve"> </w:t>
      </w:r>
      <w:r w:rsidRPr="00D77960">
        <w:rPr>
          <w:rFonts w:ascii="Abadi" w:hAnsi="Abadi" w:cs="Arial"/>
          <w:sz w:val="21"/>
          <w:szCs w:val="21"/>
        </w:rPr>
        <w:t>cualquier</w:t>
      </w:r>
      <w:r w:rsidRPr="00D77960">
        <w:rPr>
          <w:rFonts w:ascii="Abadi" w:hAnsi="Abadi" w:cs="Arial"/>
          <w:spacing w:val="61"/>
          <w:sz w:val="21"/>
          <w:szCs w:val="21"/>
        </w:rPr>
        <w:t xml:space="preserve"> </w:t>
      </w:r>
      <w:r w:rsidRPr="00D77960">
        <w:rPr>
          <w:rFonts w:ascii="Abadi" w:hAnsi="Abadi" w:cs="Arial"/>
          <w:sz w:val="21"/>
          <w:szCs w:val="21"/>
        </w:rPr>
        <w:t>otra</w:t>
      </w:r>
      <w:r w:rsidRPr="00D77960">
        <w:rPr>
          <w:rFonts w:ascii="Abadi" w:hAnsi="Abadi" w:cs="Arial"/>
          <w:spacing w:val="63"/>
          <w:sz w:val="21"/>
          <w:szCs w:val="21"/>
        </w:rPr>
        <w:t xml:space="preserve"> </w:t>
      </w:r>
      <w:r w:rsidRPr="00D77960">
        <w:rPr>
          <w:rFonts w:ascii="Abadi" w:hAnsi="Abadi" w:cs="Arial"/>
          <w:sz w:val="21"/>
          <w:szCs w:val="21"/>
        </w:rPr>
        <w:t>que</w:t>
      </w:r>
      <w:r w:rsidRPr="00D77960">
        <w:rPr>
          <w:rFonts w:ascii="Abadi" w:hAnsi="Abadi" w:cs="Arial"/>
          <w:spacing w:val="63"/>
          <w:sz w:val="21"/>
          <w:szCs w:val="21"/>
        </w:rPr>
        <w:t xml:space="preserve"> </w:t>
      </w:r>
      <w:r w:rsidRPr="00D77960">
        <w:rPr>
          <w:rFonts w:ascii="Abadi" w:hAnsi="Abadi" w:cs="Arial"/>
          <w:sz w:val="21"/>
          <w:szCs w:val="21"/>
        </w:rPr>
        <w:t>atente</w:t>
      </w:r>
      <w:r w:rsidRPr="00D77960">
        <w:rPr>
          <w:rFonts w:ascii="Abadi" w:hAnsi="Abadi" w:cs="Arial"/>
          <w:spacing w:val="63"/>
          <w:sz w:val="21"/>
          <w:szCs w:val="21"/>
        </w:rPr>
        <w:t xml:space="preserve"> </w:t>
      </w:r>
      <w:r w:rsidRPr="00D77960">
        <w:rPr>
          <w:rFonts w:ascii="Abadi" w:hAnsi="Abadi" w:cs="Arial"/>
          <w:sz w:val="21"/>
          <w:szCs w:val="21"/>
        </w:rPr>
        <w:t>contra</w:t>
      </w:r>
      <w:r w:rsidRPr="00D77960">
        <w:rPr>
          <w:rFonts w:ascii="Abadi" w:hAnsi="Abadi" w:cs="Arial"/>
          <w:spacing w:val="63"/>
          <w:sz w:val="21"/>
          <w:szCs w:val="21"/>
        </w:rPr>
        <w:t xml:space="preserve"> </w:t>
      </w:r>
      <w:r w:rsidRPr="00D77960">
        <w:rPr>
          <w:rFonts w:ascii="Abadi" w:hAnsi="Abadi" w:cs="Arial"/>
          <w:sz w:val="21"/>
          <w:szCs w:val="21"/>
        </w:rPr>
        <w:t>la</w:t>
      </w:r>
      <w:r w:rsidRPr="00D77960">
        <w:rPr>
          <w:rFonts w:ascii="Abadi" w:hAnsi="Abadi" w:cs="Arial"/>
          <w:spacing w:val="63"/>
          <w:sz w:val="21"/>
          <w:szCs w:val="21"/>
        </w:rPr>
        <w:t xml:space="preserve"> </w:t>
      </w:r>
      <w:r w:rsidRPr="00D77960">
        <w:rPr>
          <w:rFonts w:ascii="Abadi" w:hAnsi="Abadi" w:cs="Arial"/>
          <w:sz w:val="21"/>
          <w:szCs w:val="21"/>
        </w:rPr>
        <w:t>dignidad humana</w:t>
      </w:r>
      <w:r w:rsidRPr="00D77960">
        <w:rPr>
          <w:rFonts w:ascii="Abadi" w:hAnsi="Abadi" w:cs="Arial"/>
          <w:spacing w:val="26"/>
          <w:sz w:val="21"/>
          <w:szCs w:val="21"/>
        </w:rPr>
        <w:t xml:space="preserve"> </w:t>
      </w:r>
      <w:r w:rsidRPr="00D77960">
        <w:rPr>
          <w:rFonts w:ascii="Abadi" w:hAnsi="Abadi" w:cs="Arial"/>
          <w:sz w:val="21"/>
          <w:szCs w:val="21"/>
        </w:rPr>
        <w:t>y</w:t>
      </w:r>
      <w:r w:rsidRPr="00D77960">
        <w:rPr>
          <w:rFonts w:ascii="Abadi" w:hAnsi="Abadi" w:cs="Arial"/>
          <w:spacing w:val="26"/>
          <w:sz w:val="21"/>
          <w:szCs w:val="21"/>
        </w:rPr>
        <w:t xml:space="preserve"> </w:t>
      </w:r>
      <w:r w:rsidRPr="00D77960">
        <w:rPr>
          <w:rFonts w:ascii="Abadi" w:hAnsi="Abadi" w:cs="Arial"/>
          <w:sz w:val="21"/>
          <w:szCs w:val="21"/>
        </w:rPr>
        <w:t>tenga</w:t>
      </w:r>
      <w:r w:rsidRPr="00D77960">
        <w:rPr>
          <w:rFonts w:ascii="Abadi" w:hAnsi="Abadi" w:cs="Arial"/>
          <w:spacing w:val="26"/>
          <w:sz w:val="21"/>
          <w:szCs w:val="21"/>
        </w:rPr>
        <w:t xml:space="preserve"> </w:t>
      </w:r>
      <w:r w:rsidRPr="00D77960">
        <w:rPr>
          <w:rFonts w:ascii="Abadi" w:hAnsi="Abadi" w:cs="Arial"/>
          <w:sz w:val="21"/>
          <w:szCs w:val="21"/>
        </w:rPr>
        <w:t>por objeto</w:t>
      </w:r>
      <w:r w:rsidRPr="00D77960">
        <w:rPr>
          <w:rFonts w:ascii="Abadi" w:hAnsi="Abadi" w:cs="Arial"/>
          <w:spacing w:val="26"/>
          <w:sz w:val="21"/>
          <w:szCs w:val="21"/>
        </w:rPr>
        <w:t xml:space="preserve"> </w:t>
      </w:r>
      <w:r w:rsidRPr="00D77960">
        <w:rPr>
          <w:rFonts w:ascii="Abadi" w:hAnsi="Abadi" w:cs="Arial"/>
          <w:sz w:val="21"/>
          <w:szCs w:val="21"/>
        </w:rPr>
        <w:t>anular o</w:t>
      </w:r>
      <w:r w:rsidRPr="00D77960">
        <w:rPr>
          <w:rFonts w:ascii="Abadi" w:hAnsi="Abadi" w:cs="Arial"/>
          <w:spacing w:val="26"/>
          <w:sz w:val="21"/>
          <w:szCs w:val="21"/>
        </w:rPr>
        <w:t xml:space="preserve"> </w:t>
      </w:r>
      <w:r w:rsidRPr="00D77960">
        <w:rPr>
          <w:rFonts w:ascii="Abadi" w:hAnsi="Abadi" w:cs="Arial"/>
          <w:sz w:val="21"/>
          <w:szCs w:val="21"/>
        </w:rPr>
        <w:t>menoscabar los</w:t>
      </w:r>
      <w:r w:rsidRPr="00D77960">
        <w:rPr>
          <w:rFonts w:ascii="Abadi" w:hAnsi="Abadi" w:cs="Arial"/>
          <w:spacing w:val="26"/>
          <w:sz w:val="21"/>
          <w:szCs w:val="21"/>
        </w:rPr>
        <w:t xml:space="preserve"> </w:t>
      </w:r>
      <w:r w:rsidRPr="00D77960">
        <w:rPr>
          <w:rFonts w:ascii="Abadi" w:hAnsi="Abadi" w:cs="Arial"/>
          <w:sz w:val="21"/>
          <w:szCs w:val="21"/>
        </w:rPr>
        <w:t>derechos</w:t>
      </w:r>
      <w:r w:rsidRPr="00D77960">
        <w:rPr>
          <w:rFonts w:ascii="Abadi" w:hAnsi="Abadi" w:cs="Arial"/>
          <w:spacing w:val="26"/>
          <w:sz w:val="21"/>
          <w:szCs w:val="21"/>
        </w:rPr>
        <w:t xml:space="preserve"> </w:t>
      </w:r>
      <w:r w:rsidRPr="00D77960">
        <w:rPr>
          <w:rFonts w:ascii="Abadi" w:hAnsi="Abadi" w:cs="Arial"/>
          <w:sz w:val="21"/>
          <w:szCs w:val="21"/>
        </w:rPr>
        <w:t>y</w:t>
      </w:r>
      <w:r w:rsidRPr="00D77960">
        <w:rPr>
          <w:rFonts w:ascii="Abadi" w:hAnsi="Abadi" w:cs="Arial"/>
          <w:spacing w:val="26"/>
          <w:sz w:val="21"/>
          <w:szCs w:val="21"/>
        </w:rPr>
        <w:t xml:space="preserve"> </w:t>
      </w:r>
      <w:r w:rsidRPr="00D77960">
        <w:rPr>
          <w:rFonts w:ascii="Abadi" w:hAnsi="Abadi" w:cs="Arial"/>
          <w:sz w:val="21"/>
          <w:szCs w:val="21"/>
        </w:rPr>
        <w:t>libertades</w:t>
      </w:r>
      <w:r w:rsidRPr="00D77960">
        <w:rPr>
          <w:rFonts w:ascii="Abadi" w:hAnsi="Abadi" w:cs="Arial"/>
          <w:spacing w:val="26"/>
          <w:sz w:val="21"/>
          <w:szCs w:val="21"/>
        </w:rPr>
        <w:t xml:space="preserve"> </w:t>
      </w:r>
      <w:r w:rsidRPr="00D77960">
        <w:rPr>
          <w:rFonts w:ascii="Abadi" w:hAnsi="Abadi" w:cs="Arial"/>
          <w:sz w:val="21"/>
          <w:szCs w:val="21"/>
        </w:rPr>
        <w:t>de</w:t>
      </w:r>
      <w:r w:rsidRPr="00D77960">
        <w:rPr>
          <w:rFonts w:ascii="Abadi" w:hAnsi="Abadi" w:cs="Arial"/>
          <w:spacing w:val="26"/>
          <w:sz w:val="21"/>
          <w:szCs w:val="21"/>
        </w:rPr>
        <w:t xml:space="preserve"> </w:t>
      </w:r>
      <w:r w:rsidRPr="00D77960">
        <w:rPr>
          <w:rFonts w:ascii="Abadi" w:hAnsi="Abadi" w:cs="Arial"/>
          <w:sz w:val="21"/>
          <w:szCs w:val="21"/>
        </w:rPr>
        <w:t>las personas.</w:t>
      </w:r>
    </w:p>
    <w:p w14:paraId="4901BDF6" w14:textId="77777777" w:rsidR="00E5164F" w:rsidRPr="00D77960" w:rsidRDefault="00E5164F" w:rsidP="003924EB">
      <w:pPr>
        <w:kinsoku w:val="0"/>
        <w:overflowPunct w:val="0"/>
        <w:autoSpaceDE w:val="0"/>
        <w:autoSpaceDN w:val="0"/>
        <w:adjustRightInd w:val="0"/>
        <w:jc w:val="both"/>
        <w:rPr>
          <w:rFonts w:ascii="Abadi" w:hAnsi="Abadi" w:cs="Arial"/>
          <w:sz w:val="21"/>
          <w:szCs w:val="21"/>
        </w:rPr>
      </w:pPr>
    </w:p>
    <w:p w14:paraId="7991E5C5" w14:textId="77777777" w:rsidR="00E5164F" w:rsidRPr="00D77960" w:rsidRDefault="00E5164F" w:rsidP="003924EB">
      <w:pPr>
        <w:kinsoku w:val="0"/>
        <w:overflowPunct w:val="0"/>
        <w:autoSpaceDE w:val="0"/>
        <w:autoSpaceDN w:val="0"/>
        <w:adjustRightInd w:val="0"/>
        <w:spacing w:before="1"/>
        <w:jc w:val="both"/>
        <w:rPr>
          <w:rFonts w:ascii="Abadi" w:hAnsi="Abadi" w:cs="Arial"/>
          <w:sz w:val="21"/>
          <w:szCs w:val="21"/>
        </w:rPr>
      </w:pPr>
      <w:r w:rsidRPr="00D77960">
        <w:rPr>
          <w:rFonts w:ascii="Abadi" w:hAnsi="Abadi" w:cs="Arial"/>
          <w:sz w:val="21"/>
          <w:szCs w:val="21"/>
        </w:rPr>
        <w:t>Por</w:t>
      </w:r>
      <w:r w:rsidRPr="00D77960">
        <w:rPr>
          <w:rFonts w:ascii="Abadi" w:hAnsi="Abadi" w:cs="Arial"/>
          <w:spacing w:val="59"/>
          <w:sz w:val="21"/>
          <w:szCs w:val="21"/>
        </w:rPr>
        <w:t xml:space="preserve"> </w:t>
      </w:r>
      <w:r w:rsidRPr="00D77960">
        <w:rPr>
          <w:rFonts w:ascii="Abadi" w:hAnsi="Abadi" w:cs="Arial"/>
          <w:sz w:val="21"/>
          <w:szCs w:val="21"/>
        </w:rPr>
        <w:t>consiguiente,</w:t>
      </w:r>
      <w:r w:rsidRPr="00D77960">
        <w:rPr>
          <w:rFonts w:ascii="Abadi" w:hAnsi="Abadi" w:cs="Arial"/>
          <w:spacing w:val="61"/>
          <w:sz w:val="21"/>
          <w:szCs w:val="21"/>
        </w:rPr>
        <w:t xml:space="preserve"> </w:t>
      </w:r>
      <w:r w:rsidRPr="00D77960">
        <w:rPr>
          <w:rFonts w:ascii="Abadi" w:hAnsi="Abadi" w:cs="Arial"/>
          <w:sz w:val="21"/>
          <w:szCs w:val="21"/>
        </w:rPr>
        <w:t>garantizar</w:t>
      </w:r>
      <w:r w:rsidRPr="00D77960">
        <w:rPr>
          <w:rFonts w:ascii="Abadi" w:hAnsi="Abadi" w:cs="Arial"/>
          <w:spacing w:val="59"/>
          <w:sz w:val="21"/>
          <w:szCs w:val="21"/>
        </w:rPr>
        <w:t xml:space="preserve"> </w:t>
      </w:r>
      <w:r w:rsidRPr="00D77960">
        <w:rPr>
          <w:rFonts w:ascii="Abadi" w:hAnsi="Abadi" w:cs="Arial"/>
          <w:sz w:val="21"/>
          <w:szCs w:val="21"/>
        </w:rPr>
        <w:t>los</w:t>
      </w:r>
      <w:r w:rsidRPr="00D77960">
        <w:rPr>
          <w:rFonts w:ascii="Abadi" w:hAnsi="Abadi" w:cs="Arial"/>
          <w:spacing w:val="61"/>
          <w:sz w:val="21"/>
          <w:szCs w:val="21"/>
        </w:rPr>
        <w:t xml:space="preserve"> </w:t>
      </w:r>
      <w:r w:rsidRPr="00D77960">
        <w:rPr>
          <w:rFonts w:ascii="Abadi" w:hAnsi="Abadi" w:cs="Arial"/>
          <w:sz w:val="21"/>
          <w:szCs w:val="21"/>
        </w:rPr>
        <w:t>derechos</w:t>
      </w:r>
      <w:r w:rsidRPr="00D77960">
        <w:rPr>
          <w:rFonts w:ascii="Abadi" w:hAnsi="Abadi" w:cs="Arial"/>
          <w:spacing w:val="58"/>
          <w:sz w:val="21"/>
          <w:szCs w:val="21"/>
        </w:rPr>
        <w:t xml:space="preserve"> </w:t>
      </w:r>
      <w:r w:rsidRPr="00D77960">
        <w:rPr>
          <w:rFonts w:ascii="Abadi" w:hAnsi="Abadi" w:cs="Arial"/>
          <w:sz w:val="21"/>
          <w:szCs w:val="21"/>
        </w:rPr>
        <w:t>cobra</w:t>
      </w:r>
      <w:r w:rsidRPr="00D77960">
        <w:rPr>
          <w:rFonts w:ascii="Abadi" w:hAnsi="Abadi" w:cs="Arial"/>
          <w:spacing w:val="60"/>
          <w:sz w:val="21"/>
          <w:szCs w:val="21"/>
        </w:rPr>
        <w:t xml:space="preserve"> </w:t>
      </w:r>
      <w:r w:rsidRPr="00D77960">
        <w:rPr>
          <w:rFonts w:ascii="Abadi" w:hAnsi="Abadi" w:cs="Arial"/>
          <w:sz w:val="21"/>
          <w:szCs w:val="21"/>
        </w:rPr>
        <w:t>una</w:t>
      </w:r>
      <w:r w:rsidRPr="00D77960">
        <w:rPr>
          <w:rFonts w:ascii="Abadi" w:hAnsi="Abadi" w:cs="Arial"/>
          <w:spacing w:val="61"/>
          <w:sz w:val="21"/>
          <w:szCs w:val="21"/>
        </w:rPr>
        <w:t xml:space="preserve"> </w:t>
      </w:r>
      <w:r w:rsidRPr="00D77960">
        <w:rPr>
          <w:rFonts w:ascii="Abadi" w:hAnsi="Abadi" w:cs="Arial"/>
          <w:sz w:val="21"/>
          <w:szCs w:val="21"/>
        </w:rPr>
        <w:t>gran</w:t>
      </w:r>
      <w:r w:rsidRPr="00D77960">
        <w:rPr>
          <w:rFonts w:ascii="Abadi" w:hAnsi="Abadi" w:cs="Arial"/>
          <w:spacing w:val="61"/>
          <w:sz w:val="21"/>
          <w:szCs w:val="21"/>
        </w:rPr>
        <w:t xml:space="preserve"> </w:t>
      </w:r>
      <w:r w:rsidRPr="00D77960">
        <w:rPr>
          <w:rFonts w:ascii="Abadi" w:hAnsi="Abadi" w:cs="Arial"/>
          <w:sz w:val="21"/>
          <w:szCs w:val="21"/>
        </w:rPr>
        <w:t>relevancia</w:t>
      </w:r>
      <w:r w:rsidRPr="00D77960">
        <w:rPr>
          <w:rFonts w:ascii="Abadi" w:hAnsi="Abadi" w:cs="Arial"/>
          <w:spacing w:val="61"/>
          <w:sz w:val="21"/>
          <w:szCs w:val="21"/>
        </w:rPr>
        <w:t xml:space="preserve"> </w:t>
      </w:r>
      <w:r w:rsidRPr="00D77960">
        <w:rPr>
          <w:rFonts w:ascii="Abadi" w:hAnsi="Abadi" w:cs="Arial"/>
          <w:sz w:val="21"/>
          <w:szCs w:val="21"/>
        </w:rPr>
        <w:t>en</w:t>
      </w:r>
      <w:r w:rsidRPr="00D77960">
        <w:rPr>
          <w:rFonts w:ascii="Abadi" w:hAnsi="Abadi" w:cs="Arial"/>
          <w:spacing w:val="61"/>
          <w:sz w:val="21"/>
          <w:szCs w:val="21"/>
        </w:rPr>
        <w:t xml:space="preserve"> </w:t>
      </w:r>
      <w:r w:rsidRPr="00D77960">
        <w:rPr>
          <w:rFonts w:ascii="Abadi" w:hAnsi="Abadi" w:cs="Arial"/>
          <w:sz w:val="21"/>
          <w:szCs w:val="21"/>
        </w:rPr>
        <w:t>estos tiempos</w:t>
      </w:r>
      <w:r w:rsidRPr="00D77960">
        <w:rPr>
          <w:rFonts w:ascii="Abadi" w:hAnsi="Abadi" w:cs="Arial"/>
          <w:spacing w:val="40"/>
          <w:sz w:val="21"/>
          <w:szCs w:val="21"/>
        </w:rPr>
        <w:t xml:space="preserve"> </w:t>
      </w:r>
      <w:r w:rsidRPr="00D77960">
        <w:rPr>
          <w:rFonts w:ascii="Abadi" w:hAnsi="Abadi" w:cs="Arial"/>
          <w:sz w:val="21"/>
          <w:szCs w:val="21"/>
        </w:rPr>
        <w:t>debido</w:t>
      </w:r>
      <w:r w:rsidRPr="00D77960">
        <w:rPr>
          <w:rFonts w:ascii="Abadi" w:hAnsi="Abadi" w:cs="Arial"/>
          <w:spacing w:val="40"/>
          <w:sz w:val="21"/>
          <w:szCs w:val="21"/>
        </w:rPr>
        <w:t xml:space="preserve"> </w:t>
      </w:r>
      <w:r w:rsidRPr="00D77960">
        <w:rPr>
          <w:rFonts w:ascii="Abadi" w:hAnsi="Abadi" w:cs="Arial"/>
          <w:sz w:val="21"/>
          <w:szCs w:val="21"/>
        </w:rPr>
        <w:t>a</w:t>
      </w:r>
      <w:r w:rsidRPr="00D77960">
        <w:rPr>
          <w:rFonts w:ascii="Abadi" w:hAnsi="Abadi" w:cs="Arial"/>
          <w:spacing w:val="40"/>
          <w:sz w:val="21"/>
          <w:szCs w:val="21"/>
        </w:rPr>
        <w:t xml:space="preserve"> </w:t>
      </w:r>
      <w:r w:rsidRPr="00D77960">
        <w:rPr>
          <w:rFonts w:ascii="Abadi" w:hAnsi="Abadi" w:cs="Arial"/>
          <w:sz w:val="21"/>
          <w:szCs w:val="21"/>
        </w:rPr>
        <w:t>que</w:t>
      </w:r>
      <w:r w:rsidRPr="00D77960">
        <w:rPr>
          <w:rFonts w:ascii="Abadi" w:hAnsi="Abadi" w:cs="Arial"/>
          <w:spacing w:val="40"/>
          <w:sz w:val="21"/>
          <w:szCs w:val="21"/>
        </w:rPr>
        <w:t xml:space="preserve"> </w:t>
      </w:r>
      <w:r w:rsidRPr="00D77960">
        <w:rPr>
          <w:rFonts w:ascii="Abadi" w:hAnsi="Abadi" w:cs="Arial"/>
          <w:sz w:val="21"/>
          <w:szCs w:val="21"/>
        </w:rPr>
        <w:t>la</w:t>
      </w:r>
      <w:r w:rsidRPr="00D77960">
        <w:rPr>
          <w:rFonts w:ascii="Abadi" w:hAnsi="Abadi" w:cs="Arial"/>
          <w:spacing w:val="40"/>
          <w:sz w:val="21"/>
          <w:szCs w:val="21"/>
        </w:rPr>
        <w:t xml:space="preserve"> </w:t>
      </w:r>
      <w:r w:rsidRPr="00D77960">
        <w:rPr>
          <w:rFonts w:ascii="Abadi" w:hAnsi="Abadi" w:cs="Arial"/>
          <w:sz w:val="21"/>
          <w:szCs w:val="21"/>
        </w:rPr>
        <w:t>pluralidad</w:t>
      </w:r>
      <w:r w:rsidRPr="00D77960">
        <w:rPr>
          <w:rFonts w:ascii="Abadi" w:hAnsi="Abadi" w:cs="Arial"/>
          <w:spacing w:val="40"/>
          <w:sz w:val="21"/>
          <w:szCs w:val="21"/>
        </w:rPr>
        <w:t xml:space="preserve"> </w:t>
      </w:r>
      <w:r w:rsidRPr="00D77960">
        <w:rPr>
          <w:rFonts w:ascii="Abadi" w:hAnsi="Abadi" w:cs="Arial"/>
          <w:sz w:val="21"/>
          <w:szCs w:val="21"/>
        </w:rPr>
        <w:t>y</w:t>
      </w:r>
      <w:r w:rsidRPr="00D77960">
        <w:rPr>
          <w:rFonts w:ascii="Abadi" w:hAnsi="Abadi" w:cs="Arial"/>
          <w:spacing w:val="40"/>
          <w:sz w:val="21"/>
          <w:szCs w:val="21"/>
        </w:rPr>
        <w:t xml:space="preserve"> </w:t>
      </w:r>
      <w:r w:rsidRPr="00D77960">
        <w:rPr>
          <w:rFonts w:ascii="Abadi" w:hAnsi="Abadi" w:cs="Arial"/>
          <w:sz w:val="21"/>
          <w:szCs w:val="21"/>
        </w:rPr>
        <w:t>diversidad</w:t>
      </w:r>
      <w:r w:rsidRPr="00D77960">
        <w:rPr>
          <w:rFonts w:ascii="Abadi" w:hAnsi="Abadi" w:cs="Arial"/>
          <w:spacing w:val="40"/>
          <w:sz w:val="21"/>
          <w:szCs w:val="21"/>
        </w:rPr>
        <w:t xml:space="preserve"> </w:t>
      </w:r>
      <w:r w:rsidRPr="00D77960">
        <w:rPr>
          <w:rFonts w:ascii="Abadi" w:hAnsi="Abadi" w:cs="Arial"/>
          <w:sz w:val="21"/>
          <w:szCs w:val="21"/>
        </w:rPr>
        <w:t>obligan</w:t>
      </w:r>
      <w:r w:rsidRPr="00D77960">
        <w:rPr>
          <w:rFonts w:ascii="Abadi" w:hAnsi="Abadi" w:cs="Arial"/>
          <w:spacing w:val="40"/>
          <w:sz w:val="21"/>
          <w:szCs w:val="21"/>
        </w:rPr>
        <w:t xml:space="preserve"> </w:t>
      </w:r>
      <w:r w:rsidRPr="00D77960">
        <w:rPr>
          <w:rFonts w:ascii="Abadi" w:hAnsi="Abadi" w:cs="Arial"/>
          <w:sz w:val="21"/>
          <w:szCs w:val="21"/>
        </w:rPr>
        <w:t>no</w:t>
      </w:r>
      <w:r w:rsidRPr="00D77960">
        <w:rPr>
          <w:rFonts w:ascii="Abadi" w:hAnsi="Abadi" w:cs="Arial"/>
          <w:spacing w:val="40"/>
          <w:sz w:val="21"/>
          <w:szCs w:val="21"/>
        </w:rPr>
        <w:t xml:space="preserve"> </w:t>
      </w:r>
      <w:r w:rsidRPr="00D77960">
        <w:rPr>
          <w:rFonts w:ascii="Abadi" w:hAnsi="Abadi" w:cs="Arial"/>
          <w:sz w:val="21"/>
          <w:szCs w:val="21"/>
        </w:rPr>
        <w:t>sólo</w:t>
      </w:r>
      <w:r w:rsidRPr="00D77960">
        <w:rPr>
          <w:rFonts w:ascii="Abadi" w:hAnsi="Abadi" w:cs="Arial"/>
          <w:spacing w:val="50"/>
          <w:sz w:val="21"/>
          <w:szCs w:val="21"/>
        </w:rPr>
        <w:t xml:space="preserve"> </w:t>
      </w:r>
      <w:r w:rsidRPr="00D77960">
        <w:rPr>
          <w:rFonts w:ascii="Abadi" w:hAnsi="Abadi" w:cs="Arial"/>
          <w:sz w:val="21"/>
          <w:szCs w:val="21"/>
        </w:rPr>
        <w:t>a</w:t>
      </w:r>
      <w:r w:rsidRPr="00D77960">
        <w:rPr>
          <w:rFonts w:ascii="Abadi" w:hAnsi="Abadi" w:cs="Arial"/>
          <w:spacing w:val="40"/>
          <w:sz w:val="21"/>
          <w:szCs w:val="21"/>
        </w:rPr>
        <w:t xml:space="preserve"> </w:t>
      </w:r>
      <w:r w:rsidRPr="00D77960">
        <w:rPr>
          <w:rFonts w:ascii="Abadi" w:hAnsi="Abadi" w:cs="Arial"/>
          <w:sz w:val="21"/>
          <w:szCs w:val="21"/>
        </w:rPr>
        <w:t>reconocer</w:t>
      </w:r>
      <w:r w:rsidRPr="00D77960">
        <w:rPr>
          <w:rFonts w:ascii="Abadi" w:hAnsi="Abadi" w:cs="Arial"/>
          <w:spacing w:val="40"/>
          <w:sz w:val="21"/>
          <w:szCs w:val="21"/>
        </w:rPr>
        <w:t xml:space="preserve"> </w:t>
      </w:r>
      <w:r w:rsidRPr="00D77960">
        <w:rPr>
          <w:rFonts w:ascii="Abadi" w:hAnsi="Abadi" w:cs="Arial"/>
          <w:sz w:val="21"/>
          <w:szCs w:val="21"/>
        </w:rPr>
        <w:t>la igualdad</w:t>
      </w:r>
      <w:r w:rsidRPr="00D77960">
        <w:rPr>
          <w:rFonts w:ascii="Abadi" w:hAnsi="Abadi" w:cs="Arial"/>
          <w:spacing w:val="49"/>
          <w:sz w:val="21"/>
          <w:szCs w:val="21"/>
        </w:rPr>
        <w:t xml:space="preserve"> </w:t>
      </w:r>
      <w:r w:rsidRPr="00D77960">
        <w:rPr>
          <w:rFonts w:ascii="Abadi" w:hAnsi="Abadi" w:cs="Arial"/>
          <w:sz w:val="21"/>
          <w:szCs w:val="21"/>
        </w:rPr>
        <w:t>formal</w:t>
      </w:r>
      <w:r w:rsidRPr="00D77960">
        <w:rPr>
          <w:rFonts w:ascii="Abadi" w:hAnsi="Abadi" w:cs="Arial"/>
          <w:spacing w:val="48"/>
          <w:sz w:val="21"/>
          <w:szCs w:val="21"/>
        </w:rPr>
        <w:t xml:space="preserve"> </w:t>
      </w:r>
      <w:r w:rsidRPr="00D77960">
        <w:rPr>
          <w:rFonts w:ascii="Abadi" w:hAnsi="Abadi" w:cs="Arial"/>
          <w:sz w:val="21"/>
          <w:szCs w:val="21"/>
        </w:rPr>
        <w:t>ante</w:t>
      </w:r>
      <w:r w:rsidRPr="00D77960">
        <w:rPr>
          <w:rFonts w:ascii="Abadi" w:hAnsi="Abadi" w:cs="Arial"/>
          <w:spacing w:val="49"/>
          <w:sz w:val="21"/>
          <w:szCs w:val="21"/>
        </w:rPr>
        <w:t xml:space="preserve"> </w:t>
      </w:r>
      <w:r w:rsidRPr="00D77960">
        <w:rPr>
          <w:rFonts w:ascii="Abadi" w:hAnsi="Abadi" w:cs="Arial"/>
          <w:sz w:val="21"/>
          <w:szCs w:val="21"/>
        </w:rPr>
        <w:t>la</w:t>
      </w:r>
      <w:r w:rsidRPr="00D77960">
        <w:rPr>
          <w:rFonts w:ascii="Abadi" w:hAnsi="Abadi" w:cs="Arial"/>
          <w:spacing w:val="49"/>
          <w:sz w:val="21"/>
          <w:szCs w:val="21"/>
        </w:rPr>
        <w:t xml:space="preserve"> </w:t>
      </w:r>
      <w:r w:rsidRPr="00D77960">
        <w:rPr>
          <w:rFonts w:ascii="Abadi" w:hAnsi="Abadi" w:cs="Arial"/>
          <w:sz w:val="21"/>
          <w:szCs w:val="21"/>
        </w:rPr>
        <w:t>ley,</w:t>
      </w:r>
      <w:r w:rsidRPr="00D77960">
        <w:rPr>
          <w:rFonts w:ascii="Abadi" w:hAnsi="Abadi" w:cs="Arial"/>
          <w:spacing w:val="49"/>
          <w:sz w:val="21"/>
          <w:szCs w:val="21"/>
        </w:rPr>
        <w:t xml:space="preserve"> </w:t>
      </w:r>
      <w:r w:rsidRPr="00D77960">
        <w:rPr>
          <w:rFonts w:ascii="Abadi" w:hAnsi="Abadi" w:cs="Arial"/>
          <w:sz w:val="21"/>
          <w:szCs w:val="21"/>
        </w:rPr>
        <w:t>sino</w:t>
      </w:r>
      <w:r w:rsidRPr="00D77960">
        <w:rPr>
          <w:rFonts w:ascii="Abadi" w:hAnsi="Abadi" w:cs="Arial"/>
          <w:spacing w:val="49"/>
          <w:sz w:val="21"/>
          <w:szCs w:val="21"/>
        </w:rPr>
        <w:t xml:space="preserve"> </w:t>
      </w:r>
      <w:r w:rsidRPr="00D77960">
        <w:rPr>
          <w:rFonts w:ascii="Abadi" w:hAnsi="Abadi" w:cs="Arial"/>
          <w:sz w:val="21"/>
          <w:szCs w:val="21"/>
        </w:rPr>
        <w:t>a</w:t>
      </w:r>
      <w:r w:rsidRPr="00D77960">
        <w:rPr>
          <w:rFonts w:ascii="Abadi" w:hAnsi="Abadi" w:cs="Arial"/>
          <w:spacing w:val="40"/>
          <w:sz w:val="21"/>
          <w:szCs w:val="21"/>
        </w:rPr>
        <w:t xml:space="preserve"> </w:t>
      </w:r>
      <w:r w:rsidRPr="00D77960">
        <w:rPr>
          <w:rFonts w:ascii="Abadi" w:hAnsi="Abadi" w:cs="Arial"/>
          <w:sz w:val="21"/>
          <w:szCs w:val="21"/>
        </w:rPr>
        <w:t>propiciar</w:t>
      </w:r>
      <w:r w:rsidRPr="00D77960">
        <w:rPr>
          <w:rFonts w:ascii="Abadi" w:hAnsi="Abadi" w:cs="Arial"/>
          <w:spacing w:val="40"/>
          <w:sz w:val="21"/>
          <w:szCs w:val="21"/>
        </w:rPr>
        <w:t xml:space="preserve"> </w:t>
      </w:r>
      <w:r w:rsidRPr="00D77960">
        <w:rPr>
          <w:rFonts w:ascii="Abadi" w:hAnsi="Abadi" w:cs="Arial"/>
          <w:sz w:val="21"/>
          <w:szCs w:val="21"/>
        </w:rPr>
        <w:t>que</w:t>
      </w:r>
      <w:r w:rsidRPr="00D77960">
        <w:rPr>
          <w:rFonts w:ascii="Abadi" w:hAnsi="Abadi" w:cs="Arial"/>
          <w:spacing w:val="49"/>
          <w:sz w:val="21"/>
          <w:szCs w:val="21"/>
        </w:rPr>
        <w:t xml:space="preserve"> </w:t>
      </w:r>
      <w:r w:rsidRPr="00D77960">
        <w:rPr>
          <w:rFonts w:ascii="Abadi" w:hAnsi="Abadi" w:cs="Arial"/>
          <w:sz w:val="21"/>
          <w:szCs w:val="21"/>
        </w:rPr>
        <w:t>las</w:t>
      </w:r>
      <w:r w:rsidRPr="00D77960">
        <w:rPr>
          <w:rFonts w:ascii="Abadi" w:hAnsi="Abadi" w:cs="Arial"/>
          <w:spacing w:val="49"/>
          <w:sz w:val="21"/>
          <w:szCs w:val="21"/>
        </w:rPr>
        <w:t xml:space="preserve"> </w:t>
      </w:r>
      <w:r w:rsidRPr="00D77960">
        <w:rPr>
          <w:rFonts w:ascii="Abadi" w:hAnsi="Abadi" w:cs="Arial"/>
          <w:sz w:val="21"/>
          <w:szCs w:val="21"/>
        </w:rPr>
        <w:t>personas</w:t>
      </w:r>
      <w:r w:rsidRPr="00D77960">
        <w:rPr>
          <w:rFonts w:ascii="Abadi" w:hAnsi="Abadi" w:cs="Arial"/>
          <w:spacing w:val="40"/>
          <w:sz w:val="21"/>
          <w:szCs w:val="21"/>
        </w:rPr>
        <w:t xml:space="preserve"> </w:t>
      </w:r>
      <w:r w:rsidRPr="00D77960">
        <w:rPr>
          <w:rFonts w:ascii="Abadi" w:hAnsi="Abadi" w:cs="Arial"/>
          <w:sz w:val="21"/>
          <w:szCs w:val="21"/>
        </w:rPr>
        <w:t>en</w:t>
      </w:r>
      <w:r w:rsidRPr="00D77960">
        <w:rPr>
          <w:rFonts w:ascii="Abadi" w:hAnsi="Abadi" w:cs="Arial"/>
          <w:spacing w:val="49"/>
          <w:sz w:val="21"/>
          <w:szCs w:val="21"/>
        </w:rPr>
        <w:t xml:space="preserve"> </w:t>
      </w:r>
      <w:r w:rsidRPr="00D77960">
        <w:rPr>
          <w:rFonts w:ascii="Abadi" w:hAnsi="Abadi" w:cs="Arial"/>
          <w:sz w:val="21"/>
          <w:szCs w:val="21"/>
        </w:rPr>
        <w:t>condición</w:t>
      </w:r>
      <w:r w:rsidRPr="00D77960">
        <w:rPr>
          <w:rFonts w:ascii="Abadi" w:hAnsi="Abadi" w:cs="Arial"/>
          <w:spacing w:val="49"/>
          <w:sz w:val="21"/>
          <w:szCs w:val="21"/>
        </w:rPr>
        <w:t xml:space="preserve"> </w:t>
      </w:r>
      <w:r w:rsidRPr="00D77960">
        <w:rPr>
          <w:rFonts w:ascii="Abadi" w:hAnsi="Abadi" w:cs="Arial"/>
          <w:sz w:val="21"/>
          <w:szCs w:val="21"/>
        </w:rPr>
        <w:t>de vulnerabilidad</w:t>
      </w:r>
      <w:r w:rsidRPr="00D77960">
        <w:rPr>
          <w:rFonts w:ascii="Abadi" w:hAnsi="Abadi" w:cs="Arial"/>
          <w:spacing w:val="12"/>
          <w:sz w:val="21"/>
          <w:szCs w:val="21"/>
        </w:rPr>
        <w:t xml:space="preserve"> </w:t>
      </w:r>
      <w:r w:rsidRPr="00D77960">
        <w:rPr>
          <w:rFonts w:ascii="Abadi" w:hAnsi="Abadi" w:cs="Arial"/>
          <w:sz w:val="21"/>
          <w:szCs w:val="21"/>
        </w:rPr>
        <w:t>o</w:t>
      </w:r>
      <w:r w:rsidRPr="00D77960">
        <w:rPr>
          <w:rFonts w:ascii="Abadi" w:hAnsi="Abadi" w:cs="Arial"/>
          <w:spacing w:val="10"/>
          <w:sz w:val="21"/>
          <w:szCs w:val="21"/>
        </w:rPr>
        <w:t xml:space="preserve"> </w:t>
      </w:r>
      <w:r w:rsidRPr="00D77960">
        <w:rPr>
          <w:rFonts w:ascii="Abadi" w:hAnsi="Abadi" w:cs="Arial"/>
          <w:sz w:val="21"/>
          <w:szCs w:val="21"/>
        </w:rPr>
        <w:t>desventaja</w:t>
      </w:r>
      <w:r w:rsidRPr="00D77960">
        <w:rPr>
          <w:rFonts w:ascii="Abadi" w:hAnsi="Abadi" w:cs="Arial"/>
          <w:spacing w:val="12"/>
          <w:sz w:val="21"/>
          <w:szCs w:val="21"/>
        </w:rPr>
        <w:t xml:space="preserve"> </w:t>
      </w:r>
      <w:r w:rsidRPr="00D77960">
        <w:rPr>
          <w:rFonts w:ascii="Abadi" w:hAnsi="Abadi" w:cs="Arial"/>
          <w:sz w:val="21"/>
          <w:szCs w:val="21"/>
        </w:rPr>
        <w:t>puedan</w:t>
      </w:r>
      <w:r w:rsidRPr="00D77960">
        <w:rPr>
          <w:rFonts w:ascii="Abadi" w:hAnsi="Abadi" w:cs="Arial"/>
          <w:spacing w:val="10"/>
          <w:sz w:val="21"/>
          <w:szCs w:val="21"/>
        </w:rPr>
        <w:t xml:space="preserve"> </w:t>
      </w:r>
      <w:r w:rsidRPr="00D77960">
        <w:rPr>
          <w:rFonts w:ascii="Abadi" w:hAnsi="Abadi" w:cs="Arial"/>
          <w:sz w:val="21"/>
          <w:szCs w:val="21"/>
        </w:rPr>
        <w:t>ejercer</w:t>
      </w:r>
      <w:r w:rsidRPr="00D77960">
        <w:rPr>
          <w:rFonts w:ascii="Abadi" w:hAnsi="Abadi" w:cs="Arial"/>
          <w:spacing w:val="11"/>
          <w:sz w:val="21"/>
          <w:szCs w:val="21"/>
        </w:rPr>
        <w:t xml:space="preserve"> </w:t>
      </w:r>
      <w:r w:rsidRPr="00D77960">
        <w:rPr>
          <w:rFonts w:ascii="Abadi" w:hAnsi="Abadi" w:cs="Arial"/>
          <w:sz w:val="21"/>
          <w:szCs w:val="21"/>
        </w:rPr>
        <w:t>sus</w:t>
      </w:r>
      <w:r w:rsidRPr="00D77960">
        <w:rPr>
          <w:rFonts w:ascii="Abadi" w:hAnsi="Abadi" w:cs="Arial"/>
          <w:spacing w:val="12"/>
          <w:sz w:val="21"/>
          <w:szCs w:val="21"/>
        </w:rPr>
        <w:t xml:space="preserve"> </w:t>
      </w:r>
      <w:r w:rsidRPr="00D77960">
        <w:rPr>
          <w:rFonts w:ascii="Abadi" w:hAnsi="Abadi" w:cs="Arial"/>
          <w:sz w:val="21"/>
          <w:szCs w:val="21"/>
        </w:rPr>
        <w:t>derechos</w:t>
      </w:r>
      <w:r w:rsidRPr="00D77960">
        <w:rPr>
          <w:rFonts w:ascii="Abadi" w:hAnsi="Abadi" w:cs="Arial"/>
          <w:spacing w:val="12"/>
          <w:sz w:val="21"/>
          <w:szCs w:val="21"/>
        </w:rPr>
        <w:t xml:space="preserve"> </w:t>
      </w:r>
      <w:r w:rsidRPr="00D77960">
        <w:rPr>
          <w:rFonts w:ascii="Abadi" w:hAnsi="Abadi" w:cs="Arial"/>
          <w:sz w:val="21"/>
          <w:szCs w:val="21"/>
        </w:rPr>
        <w:t>en</w:t>
      </w:r>
      <w:r w:rsidRPr="00D77960">
        <w:rPr>
          <w:rFonts w:ascii="Abadi" w:hAnsi="Abadi" w:cs="Arial"/>
          <w:spacing w:val="12"/>
          <w:sz w:val="21"/>
          <w:szCs w:val="21"/>
        </w:rPr>
        <w:t xml:space="preserve"> </w:t>
      </w:r>
      <w:r w:rsidRPr="00D77960">
        <w:rPr>
          <w:rFonts w:ascii="Abadi" w:hAnsi="Abadi" w:cs="Arial"/>
          <w:sz w:val="21"/>
          <w:szCs w:val="21"/>
        </w:rPr>
        <w:t>un</w:t>
      </w:r>
      <w:r w:rsidRPr="00D77960">
        <w:rPr>
          <w:rFonts w:ascii="Abadi" w:hAnsi="Abadi" w:cs="Arial"/>
          <w:spacing w:val="10"/>
          <w:sz w:val="21"/>
          <w:szCs w:val="21"/>
        </w:rPr>
        <w:t xml:space="preserve"> </w:t>
      </w:r>
      <w:r w:rsidRPr="00D77960">
        <w:rPr>
          <w:rFonts w:ascii="Abadi" w:hAnsi="Abadi" w:cs="Arial"/>
          <w:sz w:val="21"/>
          <w:szCs w:val="21"/>
        </w:rPr>
        <w:t>plano</w:t>
      </w:r>
      <w:r w:rsidRPr="00D77960">
        <w:rPr>
          <w:rFonts w:ascii="Abadi" w:hAnsi="Abadi" w:cs="Arial"/>
          <w:spacing w:val="12"/>
          <w:sz w:val="21"/>
          <w:szCs w:val="21"/>
        </w:rPr>
        <w:t xml:space="preserve"> </w:t>
      </w:r>
      <w:r w:rsidRPr="00D77960">
        <w:rPr>
          <w:rFonts w:ascii="Abadi" w:hAnsi="Abadi" w:cs="Arial"/>
          <w:sz w:val="21"/>
          <w:szCs w:val="21"/>
        </w:rPr>
        <w:t>de</w:t>
      </w:r>
      <w:r w:rsidRPr="00D77960">
        <w:rPr>
          <w:rFonts w:ascii="Abadi" w:hAnsi="Abadi" w:cs="Arial"/>
          <w:spacing w:val="12"/>
          <w:sz w:val="21"/>
          <w:szCs w:val="21"/>
        </w:rPr>
        <w:t xml:space="preserve"> </w:t>
      </w:r>
      <w:r w:rsidRPr="00D77960">
        <w:rPr>
          <w:rFonts w:ascii="Abadi" w:hAnsi="Abadi" w:cs="Arial"/>
          <w:sz w:val="21"/>
          <w:szCs w:val="21"/>
        </w:rPr>
        <w:t>igualdad efectiva.</w:t>
      </w:r>
    </w:p>
    <w:p w14:paraId="6D28B365" w14:textId="77777777" w:rsidR="00E5164F" w:rsidRPr="00D77960" w:rsidRDefault="00E5164F" w:rsidP="003924EB">
      <w:pPr>
        <w:kinsoku w:val="0"/>
        <w:overflowPunct w:val="0"/>
        <w:autoSpaceDE w:val="0"/>
        <w:autoSpaceDN w:val="0"/>
        <w:adjustRightInd w:val="0"/>
        <w:rPr>
          <w:rFonts w:ascii="Abadi" w:hAnsi="Abadi" w:cs="Arial"/>
          <w:sz w:val="21"/>
          <w:szCs w:val="21"/>
        </w:rPr>
      </w:pPr>
    </w:p>
    <w:p w14:paraId="4D771B35" w14:textId="77777777" w:rsidR="00E5164F" w:rsidRPr="00D77960" w:rsidRDefault="00E5164F"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En</w:t>
      </w:r>
      <w:r w:rsidRPr="00D77960">
        <w:rPr>
          <w:rFonts w:ascii="Abadi" w:hAnsi="Abadi" w:cs="Arial"/>
          <w:spacing w:val="-1"/>
          <w:sz w:val="21"/>
          <w:szCs w:val="21"/>
        </w:rPr>
        <w:t xml:space="preserve"> </w:t>
      </w:r>
      <w:r w:rsidRPr="00D77960">
        <w:rPr>
          <w:rFonts w:ascii="Abadi" w:hAnsi="Abadi" w:cs="Arial"/>
          <w:sz w:val="21"/>
          <w:szCs w:val="21"/>
        </w:rPr>
        <w:t>este sentido,</w:t>
      </w:r>
      <w:r w:rsidRPr="00D77960">
        <w:rPr>
          <w:rFonts w:ascii="Abadi" w:hAnsi="Abadi" w:cs="Arial"/>
          <w:spacing w:val="-2"/>
          <w:sz w:val="21"/>
          <w:szCs w:val="21"/>
        </w:rPr>
        <w:t xml:space="preserve"> </w:t>
      </w:r>
      <w:r w:rsidRPr="00D77960">
        <w:rPr>
          <w:rFonts w:ascii="Abadi" w:hAnsi="Abadi" w:cs="Arial"/>
          <w:sz w:val="21"/>
          <w:szCs w:val="21"/>
        </w:rPr>
        <w:t>las</w:t>
      </w:r>
      <w:r w:rsidRPr="00D77960">
        <w:rPr>
          <w:rFonts w:ascii="Abadi" w:hAnsi="Abadi" w:cs="Arial"/>
          <w:spacing w:val="-3"/>
          <w:sz w:val="21"/>
          <w:szCs w:val="21"/>
        </w:rPr>
        <w:t xml:space="preserve"> </w:t>
      </w:r>
      <w:r w:rsidRPr="00D77960">
        <w:rPr>
          <w:rFonts w:ascii="Abadi" w:hAnsi="Abadi" w:cs="Arial"/>
          <w:sz w:val="21"/>
          <w:szCs w:val="21"/>
        </w:rPr>
        <w:t>medidas</w:t>
      </w:r>
      <w:r w:rsidRPr="00D77960">
        <w:rPr>
          <w:rFonts w:ascii="Abadi" w:hAnsi="Abadi" w:cs="Arial"/>
          <w:spacing w:val="-4"/>
          <w:sz w:val="21"/>
          <w:szCs w:val="21"/>
        </w:rPr>
        <w:t xml:space="preserve"> </w:t>
      </w:r>
      <w:r w:rsidRPr="00D77960">
        <w:rPr>
          <w:rFonts w:ascii="Abadi" w:hAnsi="Abadi" w:cs="Arial"/>
          <w:sz w:val="21"/>
          <w:szCs w:val="21"/>
        </w:rPr>
        <w:t>implementadas</w:t>
      </w:r>
      <w:r w:rsidRPr="00D77960">
        <w:rPr>
          <w:rFonts w:ascii="Abadi" w:hAnsi="Abadi" w:cs="Arial"/>
          <w:spacing w:val="-4"/>
          <w:sz w:val="21"/>
          <w:szCs w:val="21"/>
        </w:rPr>
        <w:t xml:space="preserve"> </w:t>
      </w:r>
      <w:r w:rsidRPr="00D77960">
        <w:rPr>
          <w:rFonts w:ascii="Abadi" w:hAnsi="Abadi" w:cs="Arial"/>
          <w:sz w:val="21"/>
          <w:szCs w:val="21"/>
        </w:rPr>
        <w:t>por</w:t>
      </w:r>
      <w:r w:rsidRPr="00D77960">
        <w:rPr>
          <w:rFonts w:ascii="Abadi" w:hAnsi="Abadi" w:cs="Arial"/>
          <w:spacing w:val="-2"/>
          <w:sz w:val="21"/>
          <w:szCs w:val="21"/>
        </w:rPr>
        <w:t xml:space="preserve"> </w:t>
      </w:r>
      <w:r w:rsidRPr="00D77960">
        <w:rPr>
          <w:rFonts w:ascii="Abadi" w:hAnsi="Abadi" w:cs="Arial"/>
          <w:sz w:val="21"/>
          <w:szCs w:val="21"/>
        </w:rPr>
        <w:t>las</w:t>
      </w:r>
      <w:r w:rsidRPr="00D77960">
        <w:rPr>
          <w:rFonts w:ascii="Abadi" w:hAnsi="Abadi" w:cs="Arial"/>
          <w:spacing w:val="-3"/>
          <w:sz w:val="21"/>
          <w:szCs w:val="21"/>
        </w:rPr>
        <w:t xml:space="preserve"> </w:t>
      </w:r>
      <w:r w:rsidRPr="00D77960">
        <w:rPr>
          <w:rFonts w:ascii="Abadi" w:hAnsi="Abadi" w:cs="Arial"/>
          <w:sz w:val="21"/>
          <w:szCs w:val="21"/>
        </w:rPr>
        <w:t>autoridades para</w:t>
      </w:r>
      <w:r w:rsidRPr="00D77960">
        <w:rPr>
          <w:rFonts w:ascii="Abadi" w:hAnsi="Abadi" w:cs="Arial"/>
          <w:spacing w:val="-1"/>
          <w:sz w:val="21"/>
          <w:szCs w:val="21"/>
        </w:rPr>
        <w:t xml:space="preserve"> </w:t>
      </w:r>
      <w:r w:rsidRPr="00D77960">
        <w:rPr>
          <w:rFonts w:ascii="Abadi" w:hAnsi="Abadi" w:cs="Arial"/>
          <w:sz w:val="21"/>
          <w:szCs w:val="21"/>
        </w:rPr>
        <w:t>integrar</w:t>
      </w:r>
      <w:r w:rsidRPr="00D77960">
        <w:rPr>
          <w:rFonts w:ascii="Abadi" w:hAnsi="Abadi" w:cs="Arial"/>
          <w:spacing w:val="-2"/>
          <w:sz w:val="21"/>
          <w:szCs w:val="21"/>
        </w:rPr>
        <w:t xml:space="preserve"> </w:t>
      </w:r>
      <w:r w:rsidRPr="00D77960">
        <w:rPr>
          <w:rFonts w:ascii="Abadi" w:hAnsi="Abadi" w:cs="Arial"/>
          <w:sz w:val="21"/>
          <w:szCs w:val="21"/>
        </w:rPr>
        <w:t>a</w:t>
      </w:r>
      <w:r w:rsidRPr="00D77960">
        <w:rPr>
          <w:rFonts w:ascii="Abadi" w:hAnsi="Abadi" w:cs="Arial"/>
          <w:spacing w:val="-3"/>
          <w:sz w:val="21"/>
          <w:szCs w:val="21"/>
        </w:rPr>
        <w:t xml:space="preserve"> </w:t>
      </w:r>
      <w:r w:rsidRPr="00D77960">
        <w:rPr>
          <w:rFonts w:ascii="Abadi" w:hAnsi="Abadi" w:cs="Arial"/>
          <w:sz w:val="21"/>
          <w:szCs w:val="21"/>
        </w:rPr>
        <w:t>las personas</w:t>
      </w:r>
      <w:r w:rsidRPr="00D77960">
        <w:rPr>
          <w:rFonts w:ascii="Abadi" w:hAnsi="Abadi" w:cs="Arial"/>
          <w:spacing w:val="-1"/>
          <w:sz w:val="21"/>
          <w:szCs w:val="21"/>
        </w:rPr>
        <w:t xml:space="preserve"> </w:t>
      </w:r>
      <w:r w:rsidRPr="00D77960">
        <w:rPr>
          <w:rFonts w:ascii="Abadi" w:hAnsi="Abadi" w:cs="Arial"/>
          <w:sz w:val="21"/>
          <w:szCs w:val="21"/>
        </w:rPr>
        <w:t>pertenecientes a los</w:t>
      </w:r>
      <w:r w:rsidRPr="00D77960">
        <w:rPr>
          <w:rFonts w:ascii="Abadi" w:hAnsi="Abadi" w:cs="Arial"/>
          <w:spacing w:val="-2"/>
          <w:sz w:val="21"/>
          <w:szCs w:val="21"/>
        </w:rPr>
        <w:t xml:space="preserve"> </w:t>
      </w:r>
      <w:r w:rsidRPr="00D77960">
        <w:rPr>
          <w:rFonts w:ascii="Abadi" w:hAnsi="Abadi" w:cs="Arial"/>
          <w:sz w:val="21"/>
          <w:szCs w:val="21"/>
        </w:rPr>
        <w:t>grupos</w:t>
      </w:r>
      <w:r w:rsidRPr="00D77960">
        <w:rPr>
          <w:rFonts w:ascii="Abadi" w:hAnsi="Abadi" w:cs="Arial"/>
          <w:spacing w:val="-1"/>
          <w:sz w:val="21"/>
          <w:szCs w:val="21"/>
        </w:rPr>
        <w:t xml:space="preserve"> </w:t>
      </w:r>
      <w:r w:rsidRPr="00D77960">
        <w:rPr>
          <w:rFonts w:ascii="Abadi" w:hAnsi="Abadi" w:cs="Arial"/>
          <w:sz w:val="21"/>
          <w:szCs w:val="21"/>
        </w:rPr>
        <w:t>en situación de</w:t>
      </w:r>
      <w:r w:rsidRPr="00D77960">
        <w:rPr>
          <w:rFonts w:ascii="Abadi" w:hAnsi="Abadi" w:cs="Arial"/>
          <w:spacing w:val="-1"/>
          <w:sz w:val="21"/>
          <w:szCs w:val="21"/>
        </w:rPr>
        <w:t xml:space="preserve"> </w:t>
      </w:r>
      <w:proofErr w:type="gramStart"/>
      <w:r w:rsidRPr="00D77960">
        <w:rPr>
          <w:rFonts w:ascii="Abadi" w:hAnsi="Abadi" w:cs="Arial"/>
          <w:sz w:val="21"/>
          <w:szCs w:val="21"/>
        </w:rPr>
        <w:t>vulnerabilidad,</w:t>
      </w:r>
      <w:proofErr w:type="gramEnd"/>
      <w:r w:rsidRPr="00D77960">
        <w:rPr>
          <w:rFonts w:ascii="Abadi" w:hAnsi="Abadi" w:cs="Arial"/>
          <w:sz w:val="21"/>
          <w:szCs w:val="21"/>
        </w:rPr>
        <w:t xml:space="preserve"> hacen</w:t>
      </w:r>
      <w:r w:rsidRPr="00D77960">
        <w:rPr>
          <w:rFonts w:ascii="Abadi" w:hAnsi="Abadi" w:cs="Arial"/>
          <w:spacing w:val="-1"/>
          <w:sz w:val="21"/>
          <w:szCs w:val="21"/>
        </w:rPr>
        <w:t xml:space="preserve"> </w:t>
      </w:r>
      <w:r w:rsidRPr="00D77960">
        <w:rPr>
          <w:rFonts w:ascii="Abadi" w:hAnsi="Abadi" w:cs="Arial"/>
          <w:sz w:val="21"/>
          <w:szCs w:val="21"/>
        </w:rPr>
        <w:t>posible que</w:t>
      </w:r>
      <w:r w:rsidRPr="00D77960">
        <w:rPr>
          <w:rFonts w:ascii="Abadi" w:hAnsi="Abadi" w:cs="Arial"/>
          <w:spacing w:val="18"/>
          <w:sz w:val="21"/>
          <w:szCs w:val="21"/>
        </w:rPr>
        <w:t xml:space="preserve"> </w:t>
      </w:r>
      <w:r w:rsidRPr="00D77960">
        <w:rPr>
          <w:rFonts w:ascii="Abadi" w:hAnsi="Abadi" w:cs="Arial"/>
          <w:sz w:val="21"/>
          <w:szCs w:val="21"/>
        </w:rPr>
        <w:t>se</w:t>
      </w:r>
      <w:r w:rsidRPr="00D77960">
        <w:rPr>
          <w:rFonts w:ascii="Abadi" w:hAnsi="Abadi" w:cs="Arial"/>
          <w:spacing w:val="16"/>
          <w:sz w:val="21"/>
          <w:szCs w:val="21"/>
        </w:rPr>
        <w:t xml:space="preserve"> </w:t>
      </w:r>
      <w:r w:rsidRPr="00D77960">
        <w:rPr>
          <w:rFonts w:ascii="Abadi" w:hAnsi="Abadi" w:cs="Arial"/>
          <w:sz w:val="21"/>
          <w:szCs w:val="21"/>
        </w:rPr>
        <w:t>garantice</w:t>
      </w:r>
      <w:r w:rsidRPr="00D77960">
        <w:rPr>
          <w:rFonts w:ascii="Abadi" w:hAnsi="Abadi" w:cs="Arial"/>
          <w:spacing w:val="18"/>
          <w:sz w:val="21"/>
          <w:szCs w:val="21"/>
        </w:rPr>
        <w:t xml:space="preserve"> </w:t>
      </w:r>
      <w:r w:rsidRPr="00D77960">
        <w:rPr>
          <w:rFonts w:ascii="Abadi" w:hAnsi="Abadi" w:cs="Arial"/>
          <w:sz w:val="21"/>
          <w:szCs w:val="21"/>
        </w:rPr>
        <w:t>y</w:t>
      </w:r>
      <w:r w:rsidRPr="00D77960">
        <w:rPr>
          <w:rFonts w:ascii="Abadi" w:hAnsi="Abadi" w:cs="Arial"/>
          <w:spacing w:val="18"/>
          <w:sz w:val="21"/>
          <w:szCs w:val="21"/>
        </w:rPr>
        <w:t xml:space="preserve"> </w:t>
      </w:r>
      <w:r w:rsidRPr="00D77960">
        <w:rPr>
          <w:rFonts w:ascii="Abadi" w:hAnsi="Abadi" w:cs="Arial"/>
          <w:sz w:val="21"/>
          <w:szCs w:val="21"/>
        </w:rPr>
        <w:t>se</w:t>
      </w:r>
      <w:r w:rsidRPr="00D77960">
        <w:rPr>
          <w:rFonts w:ascii="Abadi" w:hAnsi="Abadi" w:cs="Arial"/>
          <w:spacing w:val="19"/>
          <w:sz w:val="21"/>
          <w:szCs w:val="21"/>
        </w:rPr>
        <w:t xml:space="preserve"> </w:t>
      </w:r>
      <w:r w:rsidRPr="00D77960">
        <w:rPr>
          <w:rFonts w:ascii="Abadi" w:hAnsi="Abadi" w:cs="Arial"/>
          <w:sz w:val="21"/>
          <w:szCs w:val="21"/>
        </w:rPr>
        <w:t>avance</w:t>
      </w:r>
      <w:r w:rsidRPr="00D77960">
        <w:rPr>
          <w:rFonts w:ascii="Abadi" w:hAnsi="Abadi" w:cs="Arial"/>
          <w:spacing w:val="19"/>
          <w:sz w:val="21"/>
          <w:szCs w:val="21"/>
        </w:rPr>
        <w:t xml:space="preserve"> </w:t>
      </w:r>
      <w:r w:rsidRPr="00D77960">
        <w:rPr>
          <w:rFonts w:ascii="Abadi" w:hAnsi="Abadi" w:cs="Arial"/>
          <w:sz w:val="21"/>
          <w:szCs w:val="21"/>
        </w:rPr>
        <w:t>en</w:t>
      </w:r>
      <w:r w:rsidRPr="00D77960">
        <w:rPr>
          <w:rFonts w:ascii="Abadi" w:hAnsi="Abadi" w:cs="Arial"/>
          <w:spacing w:val="18"/>
          <w:sz w:val="21"/>
          <w:szCs w:val="21"/>
        </w:rPr>
        <w:t xml:space="preserve"> </w:t>
      </w:r>
      <w:r w:rsidRPr="00D77960">
        <w:rPr>
          <w:rFonts w:ascii="Abadi" w:hAnsi="Abadi" w:cs="Arial"/>
          <w:sz w:val="21"/>
          <w:szCs w:val="21"/>
        </w:rPr>
        <w:t>la</w:t>
      </w:r>
      <w:r w:rsidRPr="00D77960">
        <w:rPr>
          <w:rFonts w:ascii="Abadi" w:hAnsi="Abadi" w:cs="Arial"/>
          <w:spacing w:val="17"/>
          <w:sz w:val="21"/>
          <w:szCs w:val="21"/>
        </w:rPr>
        <w:t xml:space="preserve"> </w:t>
      </w:r>
      <w:r w:rsidRPr="00D77960">
        <w:rPr>
          <w:rFonts w:ascii="Abadi" w:hAnsi="Abadi" w:cs="Arial"/>
          <w:sz w:val="21"/>
          <w:szCs w:val="21"/>
        </w:rPr>
        <w:t>materialización</w:t>
      </w:r>
      <w:r w:rsidRPr="00D77960">
        <w:rPr>
          <w:rFonts w:ascii="Abadi" w:hAnsi="Abadi" w:cs="Arial"/>
          <w:spacing w:val="19"/>
          <w:sz w:val="21"/>
          <w:szCs w:val="21"/>
        </w:rPr>
        <w:t xml:space="preserve"> </w:t>
      </w:r>
      <w:r w:rsidRPr="00D77960">
        <w:rPr>
          <w:rFonts w:ascii="Abadi" w:hAnsi="Abadi" w:cs="Arial"/>
          <w:sz w:val="21"/>
          <w:szCs w:val="21"/>
        </w:rPr>
        <w:t>real</w:t>
      </w:r>
      <w:r w:rsidRPr="00D77960">
        <w:rPr>
          <w:rFonts w:ascii="Abadi" w:hAnsi="Abadi" w:cs="Arial"/>
          <w:spacing w:val="17"/>
          <w:sz w:val="21"/>
          <w:szCs w:val="21"/>
        </w:rPr>
        <w:t xml:space="preserve"> </w:t>
      </w:r>
      <w:r w:rsidRPr="00D77960">
        <w:rPr>
          <w:rFonts w:ascii="Abadi" w:hAnsi="Abadi" w:cs="Arial"/>
          <w:sz w:val="21"/>
          <w:szCs w:val="21"/>
        </w:rPr>
        <w:t>y</w:t>
      </w:r>
      <w:r w:rsidRPr="00D77960">
        <w:rPr>
          <w:rFonts w:ascii="Abadi" w:hAnsi="Abadi" w:cs="Arial"/>
          <w:spacing w:val="18"/>
          <w:sz w:val="21"/>
          <w:szCs w:val="21"/>
        </w:rPr>
        <w:t xml:space="preserve"> </w:t>
      </w:r>
      <w:r w:rsidRPr="00D77960">
        <w:rPr>
          <w:rFonts w:ascii="Abadi" w:hAnsi="Abadi" w:cs="Arial"/>
          <w:sz w:val="21"/>
          <w:szCs w:val="21"/>
        </w:rPr>
        <w:t>efectiva</w:t>
      </w:r>
      <w:r w:rsidRPr="00D77960">
        <w:rPr>
          <w:rFonts w:ascii="Abadi" w:hAnsi="Abadi" w:cs="Arial"/>
          <w:spacing w:val="16"/>
          <w:sz w:val="21"/>
          <w:szCs w:val="21"/>
        </w:rPr>
        <w:t xml:space="preserve"> </w:t>
      </w:r>
      <w:r w:rsidRPr="00D77960">
        <w:rPr>
          <w:rFonts w:ascii="Abadi" w:hAnsi="Abadi" w:cs="Arial"/>
          <w:sz w:val="21"/>
          <w:szCs w:val="21"/>
        </w:rPr>
        <w:t>del</w:t>
      </w:r>
      <w:r w:rsidRPr="00D77960">
        <w:rPr>
          <w:rFonts w:ascii="Abadi" w:hAnsi="Abadi" w:cs="Arial"/>
          <w:spacing w:val="17"/>
          <w:sz w:val="21"/>
          <w:szCs w:val="21"/>
        </w:rPr>
        <w:t xml:space="preserve"> </w:t>
      </w:r>
      <w:r w:rsidRPr="00D77960">
        <w:rPr>
          <w:rFonts w:ascii="Abadi" w:hAnsi="Abadi" w:cs="Arial"/>
          <w:sz w:val="21"/>
          <w:szCs w:val="21"/>
        </w:rPr>
        <w:t>ejercicio</w:t>
      </w:r>
      <w:r w:rsidRPr="00D77960">
        <w:rPr>
          <w:rFonts w:ascii="Abadi" w:hAnsi="Abadi" w:cs="Arial"/>
          <w:spacing w:val="18"/>
          <w:sz w:val="21"/>
          <w:szCs w:val="21"/>
        </w:rPr>
        <w:t xml:space="preserve"> </w:t>
      </w:r>
      <w:r w:rsidRPr="00D77960">
        <w:rPr>
          <w:rFonts w:ascii="Abadi" w:hAnsi="Abadi" w:cs="Arial"/>
          <w:sz w:val="21"/>
          <w:szCs w:val="21"/>
        </w:rPr>
        <w:t>de sus derechos y</w:t>
      </w:r>
      <w:r w:rsidRPr="00D77960">
        <w:rPr>
          <w:rFonts w:ascii="Abadi" w:hAnsi="Abadi" w:cs="Arial"/>
          <w:spacing w:val="-1"/>
          <w:sz w:val="21"/>
          <w:szCs w:val="21"/>
        </w:rPr>
        <w:t xml:space="preserve"> </w:t>
      </w:r>
      <w:r w:rsidRPr="00D77960">
        <w:rPr>
          <w:rFonts w:ascii="Abadi" w:hAnsi="Abadi" w:cs="Arial"/>
          <w:sz w:val="21"/>
          <w:szCs w:val="21"/>
        </w:rPr>
        <w:t>en observancia</w:t>
      </w:r>
      <w:r w:rsidRPr="00D77960">
        <w:rPr>
          <w:rFonts w:ascii="Abadi" w:hAnsi="Abadi" w:cs="Arial"/>
          <w:spacing w:val="-1"/>
          <w:sz w:val="21"/>
          <w:szCs w:val="21"/>
        </w:rPr>
        <w:t xml:space="preserve"> </w:t>
      </w:r>
      <w:r w:rsidRPr="00D77960">
        <w:rPr>
          <w:rFonts w:ascii="Abadi" w:hAnsi="Abadi" w:cs="Arial"/>
          <w:sz w:val="21"/>
          <w:szCs w:val="21"/>
        </w:rPr>
        <w:t>al principio</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igualdad sustantiva.</w:t>
      </w:r>
    </w:p>
    <w:p w14:paraId="152CFA7A" w14:textId="77777777" w:rsidR="00E5164F" w:rsidRPr="00D77960" w:rsidRDefault="00E5164F" w:rsidP="003924EB">
      <w:pPr>
        <w:kinsoku w:val="0"/>
        <w:overflowPunct w:val="0"/>
        <w:autoSpaceDE w:val="0"/>
        <w:autoSpaceDN w:val="0"/>
        <w:adjustRightInd w:val="0"/>
        <w:jc w:val="both"/>
        <w:rPr>
          <w:rFonts w:ascii="Abadi" w:hAnsi="Abadi" w:cs="Arial"/>
          <w:sz w:val="21"/>
          <w:szCs w:val="21"/>
        </w:rPr>
      </w:pPr>
    </w:p>
    <w:p w14:paraId="72DF2173" w14:textId="77777777" w:rsidR="00ED611C" w:rsidRPr="00D77960" w:rsidRDefault="00ED611C"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Por</w:t>
      </w:r>
      <w:r w:rsidRPr="00D77960">
        <w:rPr>
          <w:rFonts w:ascii="Abadi" w:hAnsi="Abadi" w:cs="Arial"/>
          <w:spacing w:val="20"/>
          <w:sz w:val="21"/>
          <w:szCs w:val="21"/>
        </w:rPr>
        <w:t xml:space="preserve"> </w:t>
      </w:r>
      <w:r w:rsidRPr="00D77960">
        <w:rPr>
          <w:rFonts w:ascii="Abadi" w:hAnsi="Abadi" w:cs="Arial"/>
          <w:sz w:val="21"/>
          <w:szCs w:val="21"/>
        </w:rPr>
        <w:t>ello,</w:t>
      </w:r>
      <w:r w:rsidRPr="00D77960">
        <w:rPr>
          <w:rFonts w:ascii="Abadi" w:hAnsi="Abadi" w:cs="Arial"/>
          <w:spacing w:val="21"/>
          <w:sz w:val="21"/>
          <w:szCs w:val="21"/>
        </w:rPr>
        <w:t xml:space="preserve"> </w:t>
      </w:r>
      <w:r w:rsidRPr="00D77960">
        <w:rPr>
          <w:rFonts w:ascii="Abadi" w:hAnsi="Abadi" w:cs="Arial"/>
          <w:sz w:val="21"/>
          <w:szCs w:val="21"/>
        </w:rPr>
        <w:t>los</w:t>
      </w:r>
      <w:r w:rsidRPr="00D77960">
        <w:rPr>
          <w:rFonts w:ascii="Abadi" w:hAnsi="Abadi" w:cs="Arial"/>
          <w:spacing w:val="19"/>
          <w:sz w:val="21"/>
          <w:szCs w:val="21"/>
        </w:rPr>
        <w:t xml:space="preserve"> </w:t>
      </w:r>
      <w:r w:rsidRPr="00D77960">
        <w:rPr>
          <w:rFonts w:ascii="Abadi" w:hAnsi="Abadi" w:cs="Arial"/>
          <w:sz w:val="21"/>
          <w:szCs w:val="21"/>
        </w:rPr>
        <w:t>criterios</w:t>
      </w:r>
      <w:r w:rsidRPr="00D77960">
        <w:rPr>
          <w:rFonts w:ascii="Abadi" w:hAnsi="Abadi" w:cs="Arial"/>
          <w:spacing w:val="20"/>
          <w:sz w:val="21"/>
          <w:szCs w:val="21"/>
        </w:rPr>
        <w:t xml:space="preserve"> </w:t>
      </w:r>
      <w:r w:rsidRPr="00D77960">
        <w:rPr>
          <w:rFonts w:ascii="Abadi" w:hAnsi="Abadi" w:cs="Arial"/>
          <w:sz w:val="21"/>
          <w:szCs w:val="21"/>
        </w:rPr>
        <w:t>relativos</w:t>
      </w:r>
      <w:r w:rsidRPr="00D77960">
        <w:rPr>
          <w:rFonts w:ascii="Abadi" w:hAnsi="Abadi" w:cs="Arial"/>
          <w:spacing w:val="20"/>
          <w:sz w:val="21"/>
          <w:szCs w:val="21"/>
        </w:rPr>
        <w:t xml:space="preserve"> </w:t>
      </w:r>
      <w:r w:rsidRPr="00D77960">
        <w:rPr>
          <w:rFonts w:ascii="Abadi" w:hAnsi="Abadi" w:cs="Arial"/>
          <w:sz w:val="21"/>
          <w:szCs w:val="21"/>
        </w:rPr>
        <w:t>a</w:t>
      </w:r>
      <w:r w:rsidRPr="00D77960">
        <w:rPr>
          <w:rFonts w:ascii="Abadi" w:hAnsi="Abadi" w:cs="Arial"/>
          <w:spacing w:val="19"/>
          <w:sz w:val="21"/>
          <w:szCs w:val="21"/>
        </w:rPr>
        <w:t xml:space="preserve"> </w:t>
      </w:r>
      <w:r w:rsidRPr="00D77960">
        <w:rPr>
          <w:rFonts w:ascii="Abadi" w:hAnsi="Abadi" w:cs="Arial"/>
          <w:sz w:val="21"/>
          <w:szCs w:val="21"/>
        </w:rPr>
        <w:t>paridad</w:t>
      </w:r>
      <w:r w:rsidRPr="00D77960">
        <w:rPr>
          <w:rFonts w:ascii="Abadi" w:hAnsi="Abadi" w:cs="Arial"/>
          <w:spacing w:val="19"/>
          <w:sz w:val="21"/>
          <w:szCs w:val="21"/>
        </w:rPr>
        <w:t xml:space="preserve"> </w:t>
      </w:r>
      <w:r w:rsidRPr="00D77960">
        <w:rPr>
          <w:rFonts w:ascii="Abadi" w:hAnsi="Abadi" w:cs="Arial"/>
          <w:sz w:val="21"/>
          <w:szCs w:val="21"/>
        </w:rPr>
        <w:t>de</w:t>
      </w:r>
      <w:r w:rsidRPr="00D77960">
        <w:rPr>
          <w:rFonts w:ascii="Abadi" w:hAnsi="Abadi" w:cs="Arial"/>
          <w:spacing w:val="21"/>
          <w:sz w:val="21"/>
          <w:szCs w:val="21"/>
        </w:rPr>
        <w:t xml:space="preserve"> </w:t>
      </w:r>
      <w:r w:rsidRPr="00D77960">
        <w:rPr>
          <w:rFonts w:ascii="Abadi" w:hAnsi="Abadi" w:cs="Arial"/>
          <w:sz w:val="21"/>
          <w:szCs w:val="21"/>
        </w:rPr>
        <w:t>género,</w:t>
      </w:r>
      <w:r w:rsidRPr="00D77960">
        <w:rPr>
          <w:rFonts w:ascii="Abadi" w:hAnsi="Abadi" w:cs="Arial"/>
          <w:spacing w:val="21"/>
          <w:sz w:val="21"/>
          <w:szCs w:val="21"/>
        </w:rPr>
        <w:t xml:space="preserve"> </w:t>
      </w:r>
      <w:r w:rsidRPr="00D77960">
        <w:rPr>
          <w:rFonts w:ascii="Abadi" w:hAnsi="Abadi" w:cs="Arial"/>
          <w:sz w:val="21"/>
          <w:szCs w:val="21"/>
        </w:rPr>
        <w:t>también</w:t>
      </w:r>
      <w:r w:rsidRPr="00D77960">
        <w:rPr>
          <w:rFonts w:ascii="Abadi" w:hAnsi="Abadi" w:cs="Arial"/>
          <w:spacing w:val="22"/>
          <w:sz w:val="21"/>
          <w:szCs w:val="21"/>
        </w:rPr>
        <w:t xml:space="preserve"> </w:t>
      </w:r>
      <w:r w:rsidRPr="00D77960">
        <w:rPr>
          <w:rFonts w:ascii="Abadi" w:hAnsi="Abadi" w:cs="Arial"/>
          <w:sz w:val="21"/>
          <w:szCs w:val="21"/>
        </w:rPr>
        <w:t>resultan</w:t>
      </w:r>
      <w:r w:rsidRPr="00D77960">
        <w:rPr>
          <w:rFonts w:ascii="Abadi" w:hAnsi="Abadi" w:cs="Arial"/>
          <w:spacing w:val="21"/>
          <w:sz w:val="21"/>
          <w:szCs w:val="21"/>
        </w:rPr>
        <w:t xml:space="preserve"> </w:t>
      </w:r>
      <w:r w:rsidRPr="00D77960">
        <w:rPr>
          <w:rFonts w:ascii="Abadi" w:hAnsi="Abadi" w:cs="Arial"/>
          <w:sz w:val="21"/>
          <w:szCs w:val="21"/>
        </w:rPr>
        <w:t>aplicables</w:t>
      </w:r>
      <w:r w:rsidRPr="00D77960">
        <w:rPr>
          <w:rFonts w:ascii="Abadi" w:hAnsi="Abadi" w:cs="Arial"/>
          <w:spacing w:val="16"/>
          <w:sz w:val="21"/>
          <w:szCs w:val="21"/>
        </w:rPr>
        <w:t xml:space="preserve"> </w:t>
      </w:r>
      <w:r w:rsidRPr="00D77960">
        <w:rPr>
          <w:rFonts w:ascii="Abadi" w:hAnsi="Abadi" w:cs="Arial"/>
          <w:sz w:val="21"/>
          <w:szCs w:val="21"/>
        </w:rPr>
        <w:t>a</w:t>
      </w:r>
      <w:r w:rsidRPr="00D77960">
        <w:rPr>
          <w:rFonts w:ascii="Abadi" w:hAnsi="Abadi" w:cs="Arial"/>
          <w:spacing w:val="-1"/>
          <w:sz w:val="21"/>
          <w:szCs w:val="21"/>
        </w:rPr>
        <w:t xml:space="preserve"> </w:t>
      </w:r>
      <w:r w:rsidRPr="00D77960">
        <w:rPr>
          <w:rFonts w:ascii="Abadi" w:hAnsi="Abadi" w:cs="Arial"/>
          <w:sz w:val="21"/>
          <w:szCs w:val="21"/>
        </w:rPr>
        <w:t>casos</w:t>
      </w:r>
      <w:r w:rsidRPr="00D77960">
        <w:rPr>
          <w:rFonts w:ascii="Abadi" w:hAnsi="Abadi" w:cs="Arial"/>
          <w:spacing w:val="49"/>
          <w:sz w:val="21"/>
          <w:szCs w:val="21"/>
        </w:rPr>
        <w:t xml:space="preserve"> </w:t>
      </w:r>
      <w:r w:rsidRPr="00D77960">
        <w:rPr>
          <w:rFonts w:ascii="Abadi" w:hAnsi="Abadi" w:cs="Arial"/>
          <w:sz w:val="21"/>
          <w:szCs w:val="21"/>
        </w:rPr>
        <w:t>de</w:t>
      </w:r>
      <w:r w:rsidRPr="00D77960">
        <w:rPr>
          <w:rFonts w:ascii="Abadi" w:hAnsi="Abadi" w:cs="Arial"/>
          <w:spacing w:val="47"/>
          <w:sz w:val="21"/>
          <w:szCs w:val="21"/>
        </w:rPr>
        <w:t xml:space="preserve"> </w:t>
      </w:r>
      <w:r w:rsidRPr="00D77960">
        <w:rPr>
          <w:rFonts w:ascii="Abadi" w:hAnsi="Abadi" w:cs="Arial"/>
          <w:sz w:val="21"/>
          <w:szCs w:val="21"/>
        </w:rPr>
        <w:t>personas</w:t>
      </w:r>
      <w:r w:rsidRPr="00D77960">
        <w:rPr>
          <w:rFonts w:ascii="Abadi" w:hAnsi="Abadi" w:cs="Arial"/>
          <w:spacing w:val="51"/>
          <w:sz w:val="21"/>
          <w:szCs w:val="21"/>
        </w:rPr>
        <w:t xml:space="preserve"> </w:t>
      </w:r>
      <w:r w:rsidRPr="00D77960">
        <w:rPr>
          <w:rFonts w:ascii="Abadi" w:hAnsi="Abadi" w:cs="Arial"/>
          <w:sz w:val="21"/>
          <w:szCs w:val="21"/>
        </w:rPr>
        <w:t>pertenecientes</w:t>
      </w:r>
      <w:r w:rsidRPr="00D77960">
        <w:rPr>
          <w:rFonts w:ascii="Abadi" w:hAnsi="Abadi" w:cs="Arial"/>
          <w:spacing w:val="49"/>
          <w:sz w:val="21"/>
          <w:szCs w:val="21"/>
        </w:rPr>
        <w:t xml:space="preserve"> </w:t>
      </w:r>
      <w:r w:rsidRPr="00D77960">
        <w:rPr>
          <w:rFonts w:ascii="Abadi" w:hAnsi="Abadi" w:cs="Arial"/>
          <w:sz w:val="21"/>
          <w:szCs w:val="21"/>
        </w:rPr>
        <w:t>a</w:t>
      </w:r>
      <w:r w:rsidRPr="00D77960">
        <w:rPr>
          <w:rFonts w:ascii="Abadi" w:hAnsi="Abadi" w:cs="Arial"/>
          <w:spacing w:val="49"/>
          <w:sz w:val="21"/>
          <w:szCs w:val="21"/>
        </w:rPr>
        <w:t xml:space="preserve"> </w:t>
      </w:r>
      <w:r w:rsidRPr="00D77960">
        <w:rPr>
          <w:rFonts w:ascii="Abadi" w:hAnsi="Abadi" w:cs="Arial"/>
          <w:sz w:val="21"/>
          <w:szCs w:val="21"/>
        </w:rPr>
        <w:t>los</w:t>
      </w:r>
      <w:r w:rsidRPr="00D77960">
        <w:rPr>
          <w:rFonts w:ascii="Abadi" w:hAnsi="Abadi" w:cs="Arial"/>
          <w:spacing w:val="49"/>
          <w:sz w:val="21"/>
          <w:szCs w:val="21"/>
        </w:rPr>
        <w:t xml:space="preserve"> </w:t>
      </w:r>
      <w:r w:rsidRPr="00D77960">
        <w:rPr>
          <w:rFonts w:ascii="Abadi" w:hAnsi="Abadi" w:cs="Arial"/>
          <w:sz w:val="21"/>
          <w:szCs w:val="21"/>
        </w:rPr>
        <w:t>grupos</w:t>
      </w:r>
      <w:r w:rsidRPr="00D77960">
        <w:rPr>
          <w:rFonts w:ascii="Abadi" w:hAnsi="Abadi" w:cs="Arial"/>
          <w:spacing w:val="49"/>
          <w:sz w:val="21"/>
          <w:szCs w:val="21"/>
        </w:rPr>
        <w:t xml:space="preserve"> </w:t>
      </w:r>
      <w:r w:rsidRPr="00D77960">
        <w:rPr>
          <w:rFonts w:ascii="Abadi" w:hAnsi="Abadi" w:cs="Arial"/>
          <w:sz w:val="21"/>
          <w:szCs w:val="21"/>
        </w:rPr>
        <w:t>en</w:t>
      </w:r>
      <w:r w:rsidRPr="00D77960">
        <w:rPr>
          <w:rFonts w:ascii="Abadi" w:hAnsi="Abadi" w:cs="Arial"/>
          <w:spacing w:val="49"/>
          <w:sz w:val="21"/>
          <w:szCs w:val="21"/>
        </w:rPr>
        <w:t xml:space="preserve"> </w:t>
      </w:r>
      <w:r w:rsidRPr="00D77960">
        <w:rPr>
          <w:rFonts w:ascii="Abadi" w:hAnsi="Abadi" w:cs="Arial"/>
          <w:sz w:val="21"/>
          <w:szCs w:val="21"/>
        </w:rPr>
        <w:t>situación</w:t>
      </w:r>
      <w:r w:rsidRPr="00D77960">
        <w:rPr>
          <w:rFonts w:ascii="Abadi" w:hAnsi="Abadi" w:cs="Arial"/>
          <w:spacing w:val="55"/>
          <w:sz w:val="21"/>
          <w:szCs w:val="21"/>
        </w:rPr>
        <w:t xml:space="preserve"> </w:t>
      </w:r>
      <w:r w:rsidRPr="00D77960">
        <w:rPr>
          <w:rFonts w:ascii="Abadi" w:hAnsi="Abadi" w:cs="Arial"/>
          <w:sz w:val="21"/>
          <w:szCs w:val="21"/>
        </w:rPr>
        <w:t>de</w:t>
      </w:r>
      <w:r w:rsidRPr="00D77960">
        <w:rPr>
          <w:rFonts w:ascii="Abadi" w:hAnsi="Abadi" w:cs="Arial"/>
          <w:spacing w:val="47"/>
          <w:sz w:val="21"/>
          <w:szCs w:val="21"/>
        </w:rPr>
        <w:t xml:space="preserve"> </w:t>
      </w:r>
      <w:r w:rsidRPr="00D77960">
        <w:rPr>
          <w:rFonts w:ascii="Abadi" w:hAnsi="Abadi" w:cs="Arial"/>
          <w:sz w:val="21"/>
          <w:szCs w:val="21"/>
        </w:rPr>
        <w:t>vulnerabilidad,</w:t>
      </w:r>
      <w:r w:rsidRPr="00D77960">
        <w:rPr>
          <w:rFonts w:ascii="Abadi" w:hAnsi="Abadi" w:cs="Arial"/>
          <w:spacing w:val="-1"/>
          <w:sz w:val="21"/>
          <w:szCs w:val="21"/>
        </w:rPr>
        <w:t xml:space="preserve"> </w:t>
      </w:r>
      <w:r w:rsidRPr="00D77960">
        <w:rPr>
          <w:rFonts w:ascii="Abadi" w:hAnsi="Abadi" w:cs="Arial"/>
          <w:sz w:val="21"/>
          <w:szCs w:val="21"/>
        </w:rPr>
        <w:t>quienes,</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4"/>
          <w:sz w:val="21"/>
          <w:szCs w:val="21"/>
        </w:rPr>
        <w:t xml:space="preserve"> </w:t>
      </w:r>
      <w:r w:rsidRPr="00D77960">
        <w:rPr>
          <w:rFonts w:ascii="Abadi" w:hAnsi="Abadi" w:cs="Arial"/>
          <w:sz w:val="21"/>
          <w:szCs w:val="21"/>
        </w:rPr>
        <w:t>acuerdo</w:t>
      </w:r>
      <w:r w:rsidRPr="00D77960">
        <w:rPr>
          <w:rFonts w:ascii="Abadi" w:hAnsi="Abadi" w:cs="Arial"/>
          <w:spacing w:val="14"/>
          <w:sz w:val="21"/>
          <w:szCs w:val="21"/>
        </w:rPr>
        <w:t xml:space="preserve"> </w:t>
      </w:r>
      <w:r w:rsidRPr="00D77960">
        <w:rPr>
          <w:rFonts w:ascii="Abadi" w:hAnsi="Abadi" w:cs="Arial"/>
          <w:sz w:val="21"/>
          <w:szCs w:val="21"/>
        </w:rPr>
        <w:t>a</w:t>
      </w:r>
      <w:r w:rsidRPr="00D77960">
        <w:rPr>
          <w:rFonts w:ascii="Abadi" w:hAnsi="Abadi" w:cs="Arial"/>
          <w:spacing w:val="14"/>
          <w:sz w:val="21"/>
          <w:szCs w:val="21"/>
        </w:rPr>
        <w:t xml:space="preserve"> </w:t>
      </w:r>
      <w:r w:rsidRPr="00D77960">
        <w:rPr>
          <w:rFonts w:ascii="Abadi" w:hAnsi="Abadi" w:cs="Arial"/>
          <w:sz w:val="21"/>
          <w:szCs w:val="21"/>
        </w:rPr>
        <w:t>diversas</w:t>
      </w:r>
      <w:r w:rsidRPr="00D77960">
        <w:rPr>
          <w:rFonts w:ascii="Abadi" w:hAnsi="Abadi" w:cs="Arial"/>
          <w:spacing w:val="16"/>
          <w:sz w:val="21"/>
          <w:szCs w:val="21"/>
        </w:rPr>
        <w:t xml:space="preserve"> </w:t>
      </w:r>
      <w:r w:rsidRPr="00D77960">
        <w:rPr>
          <w:rFonts w:ascii="Abadi" w:hAnsi="Abadi" w:cs="Arial"/>
          <w:sz w:val="21"/>
          <w:szCs w:val="21"/>
        </w:rPr>
        <w:t>resoluciones</w:t>
      </w:r>
      <w:r w:rsidRPr="00D77960">
        <w:rPr>
          <w:rFonts w:ascii="Abadi" w:hAnsi="Abadi" w:cs="Arial"/>
          <w:spacing w:val="13"/>
          <w:sz w:val="21"/>
          <w:szCs w:val="21"/>
        </w:rPr>
        <w:t xml:space="preserve"> </w:t>
      </w:r>
      <w:r w:rsidRPr="00D77960">
        <w:rPr>
          <w:rFonts w:ascii="Abadi" w:hAnsi="Abadi" w:cs="Arial"/>
          <w:sz w:val="21"/>
          <w:szCs w:val="21"/>
        </w:rPr>
        <w:t>de</w:t>
      </w:r>
      <w:r w:rsidRPr="00D77960">
        <w:rPr>
          <w:rFonts w:ascii="Abadi" w:hAnsi="Abadi" w:cs="Arial"/>
          <w:spacing w:val="14"/>
          <w:sz w:val="21"/>
          <w:szCs w:val="21"/>
        </w:rPr>
        <w:t xml:space="preserve"> </w:t>
      </w:r>
      <w:r w:rsidRPr="00D77960">
        <w:rPr>
          <w:rFonts w:ascii="Abadi" w:hAnsi="Abadi" w:cs="Arial"/>
          <w:sz w:val="21"/>
          <w:szCs w:val="21"/>
        </w:rPr>
        <w:t>la</w:t>
      </w:r>
      <w:r w:rsidRPr="00D77960">
        <w:rPr>
          <w:rFonts w:ascii="Abadi" w:hAnsi="Abadi" w:cs="Arial"/>
          <w:spacing w:val="16"/>
          <w:sz w:val="21"/>
          <w:szCs w:val="21"/>
        </w:rPr>
        <w:t xml:space="preserve"> </w:t>
      </w:r>
      <w:r w:rsidRPr="00D77960">
        <w:rPr>
          <w:rFonts w:ascii="Abadi" w:hAnsi="Abadi" w:cs="Arial"/>
          <w:sz w:val="21"/>
          <w:szCs w:val="21"/>
        </w:rPr>
        <w:t>Sala</w:t>
      </w:r>
      <w:r w:rsidRPr="00D77960">
        <w:rPr>
          <w:rFonts w:ascii="Abadi" w:hAnsi="Abadi" w:cs="Arial"/>
          <w:spacing w:val="14"/>
          <w:sz w:val="21"/>
          <w:szCs w:val="21"/>
        </w:rPr>
        <w:t xml:space="preserve"> </w:t>
      </w:r>
      <w:r w:rsidRPr="00D77960">
        <w:rPr>
          <w:rFonts w:ascii="Abadi" w:hAnsi="Abadi" w:cs="Arial"/>
          <w:sz w:val="21"/>
          <w:szCs w:val="21"/>
        </w:rPr>
        <w:t>Superior,</w:t>
      </w:r>
      <w:r w:rsidRPr="00D77960">
        <w:rPr>
          <w:rFonts w:ascii="Abadi" w:hAnsi="Abadi" w:cs="Arial"/>
          <w:spacing w:val="14"/>
          <w:sz w:val="21"/>
          <w:szCs w:val="21"/>
        </w:rPr>
        <w:t xml:space="preserve"> </w:t>
      </w:r>
      <w:r w:rsidRPr="00D77960">
        <w:rPr>
          <w:rFonts w:ascii="Abadi" w:hAnsi="Abadi" w:cs="Arial"/>
          <w:sz w:val="21"/>
          <w:szCs w:val="21"/>
        </w:rPr>
        <w:t>ameritan</w:t>
      </w:r>
      <w:r w:rsidRPr="00D77960">
        <w:rPr>
          <w:rFonts w:ascii="Abadi" w:hAnsi="Abadi" w:cs="Arial"/>
          <w:spacing w:val="16"/>
          <w:sz w:val="21"/>
          <w:szCs w:val="21"/>
        </w:rPr>
        <w:t xml:space="preserve"> </w:t>
      </w:r>
      <w:r w:rsidRPr="00D77960">
        <w:rPr>
          <w:rFonts w:ascii="Abadi" w:hAnsi="Abadi" w:cs="Arial"/>
          <w:sz w:val="21"/>
          <w:szCs w:val="21"/>
        </w:rPr>
        <w:t>contar</w:t>
      </w:r>
      <w:r w:rsidRPr="00D77960">
        <w:rPr>
          <w:rFonts w:ascii="Abadi" w:hAnsi="Abadi" w:cs="Arial"/>
          <w:spacing w:val="-1"/>
          <w:sz w:val="21"/>
          <w:szCs w:val="21"/>
        </w:rPr>
        <w:t xml:space="preserve"> </w:t>
      </w:r>
      <w:r w:rsidRPr="00D77960">
        <w:rPr>
          <w:rFonts w:ascii="Abadi" w:hAnsi="Abadi" w:cs="Arial"/>
          <w:sz w:val="21"/>
          <w:szCs w:val="21"/>
        </w:rPr>
        <w:t>con</w:t>
      </w:r>
      <w:r w:rsidRPr="00D77960">
        <w:rPr>
          <w:rFonts w:ascii="Abadi" w:hAnsi="Abadi" w:cs="Arial"/>
          <w:spacing w:val="31"/>
          <w:sz w:val="21"/>
          <w:szCs w:val="21"/>
        </w:rPr>
        <w:t xml:space="preserve"> </w:t>
      </w:r>
      <w:r w:rsidRPr="00D77960">
        <w:rPr>
          <w:rFonts w:ascii="Abadi" w:hAnsi="Abadi" w:cs="Arial"/>
          <w:sz w:val="21"/>
          <w:szCs w:val="21"/>
        </w:rPr>
        <w:t>una</w:t>
      </w:r>
      <w:r w:rsidRPr="00D77960">
        <w:rPr>
          <w:rFonts w:ascii="Abadi" w:hAnsi="Abadi" w:cs="Arial"/>
          <w:spacing w:val="31"/>
          <w:sz w:val="21"/>
          <w:szCs w:val="21"/>
        </w:rPr>
        <w:t xml:space="preserve"> </w:t>
      </w:r>
      <w:r w:rsidRPr="00D77960">
        <w:rPr>
          <w:rFonts w:ascii="Abadi" w:hAnsi="Abadi" w:cs="Arial"/>
          <w:sz w:val="21"/>
          <w:szCs w:val="21"/>
        </w:rPr>
        <w:t>representación</w:t>
      </w:r>
      <w:r w:rsidRPr="00D77960">
        <w:rPr>
          <w:rFonts w:ascii="Abadi" w:hAnsi="Abadi" w:cs="Arial"/>
          <w:spacing w:val="31"/>
          <w:sz w:val="21"/>
          <w:szCs w:val="21"/>
        </w:rPr>
        <w:t xml:space="preserve"> </w:t>
      </w:r>
      <w:r w:rsidRPr="00D77960">
        <w:rPr>
          <w:rFonts w:ascii="Abadi" w:hAnsi="Abadi" w:cs="Arial"/>
          <w:sz w:val="21"/>
          <w:szCs w:val="21"/>
        </w:rPr>
        <w:t>legislativa,</w:t>
      </w:r>
      <w:r w:rsidRPr="00D77960">
        <w:rPr>
          <w:rFonts w:ascii="Abadi" w:hAnsi="Abadi" w:cs="Arial"/>
          <w:spacing w:val="31"/>
          <w:sz w:val="21"/>
          <w:szCs w:val="21"/>
        </w:rPr>
        <w:t xml:space="preserve"> </w:t>
      </w:r>
      <w:r w:rsidRPr="00D77960">
        <w:rPr>
          <w:rFonts w:ascii="Abadi" w:hAnsi="Abadi" w:cs="Arial"/>
          <w:sz w:val="21"/>
          <w:szCs w:val="21"/>
        </w:rPr>
        <w:t>dado</w:t>
      </w:r>
      <w:r w:rsidRPr="00D77960">
        <w:rPr>
          <w:rFonts w:ascii="Abadi" w:hAnsi="Abadi" w:cs="Arial"/>
          <w:spacing w:val="28"/>
          <w:sz w:val="21"/>
          <w:szCs w:val="21"/>
        </w:rPr>
        <w:t xml:space="preserve"> </w:t>
      </w:r>
      <w:r w:rsidRPr="00D77960">
        <w:rPr>
          <w:rFonts w:ascii="Abadi" w:hAnsi="Abadi" w:cs="Arial"/>
          <w:sz w:val="21"/>
          <w:szCs w:val="21"/>
        </w:rPr>
        <w:t>que</w:t>
      </w:r>
      <w:r w:rsidRPr="00D77960">
        <w:rPr>
          <w:rFonts w:ascii="Abadi" w:hAnsi="Abadi" w:cs="Arial"/>
          <w:spacing w:val="31"/>
          <w:sz w:val="21"/>
          <w:szCs w:val="21"/>
        </w:rPr>
        <w:t xml:space="preserve"> </w:t>
      </w:r>
      <w:r w:rsidRPr="00D77960">
        <w:rPr>
          <w:rFonts w:ascii="Abadi" w:hAnsi="Abadi" w:cs="Arial"/>
          <w:sz w:val="21"/>
          <w:szCs w:val="21"/>
        </w:rPr>
        <w:t>el</w:t>
      </w:r>
      <w:r w:rsidRPr="00D77960">
        <w:rPr>
          <w:rFonts w:ascii="Abadi" w:hAnsi="Abadi" w:cs="Arial"/>
          <w:spacing w:val="29"/>
          <w:sz w:val="21"/>
          <w:szCs w:val="21"/>
        </w:rPr>
        <w:t xml:space="preserve"> </w:t>
      </w:r>
      <w:r w:rsidRPr="00D77960">
        <w:rPr>
          <w:rFonts w:ascii="Abadi" w:hAnsi="Abadi" w:cs="Arial"/>
          <w:sz w:val="21"/>
          <w:szCs w:val="21"/>
        </w:rPr>
        <w:t>principio</w:t>
      </w:r>
      <w:r w:rsidRPr="00D77960">
        <w:rPr>
          <w:rFonts w:ascii="Abadi" w:hAnsi="Abadi" w:cs="Arial"/>
          <w:spacing w:val="28"/>
          <w:sz w:val="21"/>
          <w:szCs w:val="21"/>
        </w:rPr>
        <w:t xml:space="preserve"> </w:t>
      </w:r>
      <w:r w:rsidRPr="00D77960">
        <w:rPr>
          <w:rFonts w:ascii="Abadi" w:hAnsi="Abadi" w:cs="Arial"/>
          <w:sz w:val="21"/>
          <w:szCs w:val="21"/>
        </w:rPr>
        <w:t>que</w:t>
      </w:r>
      <w:r w:rsidRPr="00D77960">
        <w:rPr>
          <w:rFonts w:ascii="Abadi" w:hAnsi="Abadi" w:cs="Arial"/>
          <w:spacing w:val="31"/>
          <w:sz w:val="21"/>
          <w:szCs w:val="21"/>
        </w:rPr>
        <w:t xml:space="preserve"> </w:t>
      </w:r>
      <w:r w:rsidRPr="00D77960">
        <w:rPr>
          <w:rFonts w:ascii="Abadi" w:hAnsi="Abadi" w:cs="Arial"/>
          <w:sz w:val="21"/>
          <w:szCs w:val="21"/>
        </w:rPr>
        <w:t>subyace</w:t>
      </w:r>
      <w:r w:rsidRPr="00D77960">
        <w:rPr>
          <w:rFonts w:ascii="Abadi" w:hAnsi="Abadi" w:cs="Arial"/>
          <w:spacing w:val="31"/>
          <w:sz w:val="21"/>
          <w:szCs w:val="21"/>
        </w:rPr>
        <w:t xml:space="preserve"> </w:t>
      </w:r>
      <w:r w:rsidRPr="00D77960">
        <w:rPr>
          <w:rFonts w:ascii="Abadi" w:hAnsi="Abadi" w:cs="Arial"/>
          <w:sz w:val="21"/>
          <w:szCs w:val="21"/>
        </w:rPr>
        <w:t>tanto</w:t>
      </w:r>
      <w:r w:rsidRPr="00D77960">
        <w:rPr>
          <w:rFonts w:ascii="Abadi" w:hAnsi="Abadi" w:cs="Arial"/>
          <w:spacing w:val="29"/>
          <w:sz w:val="21"/>
          <w:szCs w:val="21"/>
        </w:rPr>
        <w:t xml:space="preserve"> </w:t>
      </w:r>
      <w:r w:rsidRPr="00D77960">
        <w:rPr>
          <w:rFonts w:ascii="Abadi" w:hAnsi="Abadi" w:cs="Arial"/>
          <w:sz w:val="21"/>
          <w:szCs w:val="21"/>
        </w:rPr>
        <w:t>a</w:t>
      </w:r>
      <w:r w:rsidRPr="00D77960">
        <w:rPr>
          <w:rFonts w:ascii="Abadi" w:hAnsi="Abadi" w:cs="Arial"/>
          <w:spacing w:val="31"/>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paridad</w:t>
      </w:r>
      <w:r w:rsidRPr="00D77960">
        <w:rPr>
          <w:rFonts w:ascii="Abadi" w:hAnsi="Abadi" w:cs="Arial"/>
          <w:spacing w:val="66"/>
          <w:sz w:val="21"/>
          <w:szCs w:val="21"/>
        </w:rPr>
        <w:t xml:space="preserve"> </w:t>
      </w:r>
      <w:r w:rsidRPr="00D77960">
        <w:rPr>
          <w:rFonts w:ascii="Abadi" w:hAnsi="Abadi" w:cs="Arial"/>
          <w:sz w:val="21"/>
          <w:szCs w:val="21"/>
        </w:rPr>
        <w:t>como</w:t>
      </w:r>
      <w:r w:rsidRPr="00D77960">
        <w:rPr>
          <w:rFonts w:ascii="Abadi" w:hAnsi="Abadi" w:cs="Arial"/>
          <w:spacing w:val="66"/>
          <w:sz w:val="21"/>
          <w:szCs w:val="21"/>
        </w:rPr>
        <w:t xml:space="preserve"> </w:t>
      </w:r>
      <w:r w:rsidRPr="00D77960">
        <w:rPr>
          <w:rFonts w:ascii="Abadi" w:hAnsi="Abadi" w:cs="Arial"/>
          <w:sz w:val="21"/>
          <w:szCs w:val="21"/>
        </w:rPr>
        <w:t>al</w:t>
      </w:r>
      <w:r w:rsidRPr="00D77960">
        <w:rPr>
          <w:rFonts w:ascii="Abadi" w:hAnsi="Abadi" w:cs="Arial"/>
          <w:spacing w:val="66"/>
          <w:sz w:val="21"/>
          <w:szCs w:val="21"/>
        </w:rPr>
        <w:t xml:space="preserve"> </w:t>
      </w:r>
      <w:r w:rsidRPr="00D77960">
        <w:rPr>
          <w:rFonts w:ascii="Abadi" w:hAnsi="Abadi" w:cs="Arial"/>
          <w:sz w:val="21"/>
          <w:szCs w:val="21"/>
        </w:rPr>
        <w:t>establecimiento</w:t>
      </w:r>
      <w:r w:rsidRPr="00D77960">
        <w:rPr>
          <w:rFonts w:ascii="Abadi" w:hAnsi="Abadi" w:cs="Arial"/>
          <w:spacing w:val="67"/>
          <w:sz w:val="21"/>
          <w:szCs w:val="21"/>
        </w:rPr>
        <w:t xml:space="preserve"> </w:t>
      </w:r>
      <w:r w:rsidRPr="00D77960">
        <w:rPr>
          <w:rFonts w:ascii="Abadi" w:hAnsi="Abadi" w:cs="Arial"/>
          <w:sz w:val="21"/>
          <w:szCs w:val="21"/>
        </w:rPr>
        <w:t>de</w:t>
      </w:r>
      <w:r w:rsidRPr="00D77960">
        <w:rPr>
          <w:rFonts w:ascii="Abadi" w:hAnsi="Abadi" w:cs="Arial"/>
          <w:spacing w:val="68"/>
          <w:sz w:val="21"/>
          <w:szCs w:val="21"/>
        </w:rPr>
        <w:t xml:space="preserve"> </w:t>
      </w:r>
      <w:r w:rsidRPr="00D77960">
        <w:rPr>
          <w:rFonts w:ascii="Abadi" w:hAnsi="Abadi" w:cs="Arial"/>
          <w:sz w:val="21"/>
          <w:szCs w:val="21"/>
        </w:rPr>
        <w:t>acciones</w:t>
      </w:r>
      <w:r w:rsidRPr="00D77960">
        <w:rPr>
          <w:rFonts w:ascii="Abadi" w:hAnsi="Abadi" w:cs="Arial"/>
          <w:spacing w:val="68"/>
          <w:sz w:val="21"/>
          <w:szCs w:val="21"/>
        </w:rPr>
        <w:t xml:space="preserve"> </w:t>
      </w:r>
      <w:r w:rsidRPr="00D77960">
        <w:rPr>
          <w:rFonts w:ascii="Abadi" w:hAnsi="Abadi" w:cs="Arial"/>
          <w:sz w:val="21"/>
          <w:szCs w:val="21"/>
        </w:rPr>
        <w:t>afirmativas</w:t>
      </w:r>
      <w:r w:rsidRPr="00D77960">
        <w:rPr>
          <w:rFonts w:ascii="Abadi" w:hAnsi="Abadi" w:cs="Arial"/>
          <w:spacing w:val="66"/>
          <w:sz w:val="21"/>
          <w:szCs w:val="21"/>
        </w:rPr>
        <w:t xml:space="preserve"> </w:t>
      </w:r>
      <w:r w:rsidRPr="00D77960">
        <w:rPr>
          <w:rFonts w:ascii="Abadi" w:hAnsi="Abadi" w:cs="Arial"/>
          <w:sz w:val="21"/>
          <w:szCs w:val="21"/>
        </w:rPr>
        <w:t>para</w:t>
      </w:r>
      <w:r w:rsidRPr="00D77960">
        <w:rPr>
          <w:rFonts w:ascii="Abadi" w:hAnsi="Abadi" w:cs="Arial"/>
          <w:spacing w:val="66"/>
          <w:sz w:val="21"/>
          <w:szCs w:val="21"/>
        </w:rPr>
        <w:t xml:space="preserve"> </w:t>
      </w:r>
      <w:r w:rsidRPr="00D77960">
        <w:rPr>
          <w:rFonts w:ascii="Abadi" w:hAnsi="Abadi" w:cs="Arial"/>
          <w:sz w:val="21"/>
          <w:szCs w:val="21"/>
        </w:rPr>
        <w:t>la</w:t>
      </w:r>
      <w:r w:rsidRPr="00D77960">
        <w:rPr>
          <w:rFonts w:ascii="Abadi" w:hAnsi="Abadi" w:cs="Arial"/>
          <w:spacing w:val="68"/>
          <w:sz w:val="21"/>
          <w:szCs w:val="21"/>
        </w:rPr>
        <w:t xml:space="preserve"> </w:t>
      </w:r>
      <w:r w:rsidRPr="00D77960">
        <w:rPr>
          <w:rFonts w:ascii="Abadi" w:hAnsi="Abadi" w:cs="Arial"/>
          <w:sz w:val="21"/>
          <w:szCs w:val="21"/>
        </w:rPr>
        <w:t>inclusión</w:t>
      </w:r>
      <w:r w:rsidRPr="00D77960">
        <w:rPr>
          <w:rFonts w:ascii="Abadi" w:hAnsi="Abadi" w:cs="Arial"/>
          <w:spacing w:val="74"/>
          <w:sz w:val="21"/>
          <w:szCs w:val="21"/>
        </w:rPr>
        <w:t xml:space="preserve"> </w:t>
      </w:r>
      <w:r w:rsidRPr="00D77960">
        <w:rPr>
          <w:rFonts w:ascii="Abadi" w:hAnsi="Abadi" w:cs="Arial"/>
          <w:sz w:val="21"/>
          <w:szCs w:val="21"/>
        </w:rPr>
        <w:t>de</w:t>
      </w:r>
      <w:r w:rsidRPr="00D77960">
        <w:rPr>
          <w:rFonts w:ascii="Abadi" w:hAnsi="Abadi" w:cs="Arial"/>
          <w:spacing w:val="-3"/>
          <w:sz w:val="21"/>
          <w:szCs w:val="21"/>
        </w:rPr>
        <w:t xml:space="preserve"> </w:t>
      </w:r>
      <w:r w:rsidRPr="00D77960">
        <w:rPr>
          <w:rFonts w:ascii="Abadi" w:hAnsi="Abadi" w:cs="Arial"/>
          <w:sz w:val="21"/>
          <w:szCs w:val="21"/>
        </w:rPr>
        <w:t>personas</w:t>
      </w:r>
      <w:r w:rsidRPr="00D77960">
        <w:rPr>
          <w:rFonts w:ascii="Abadi" w:hAnsi="Abadi" w:cs="Arial"/>
          <w:spacing w:val="20"/>
          <w:sz w:val="21"/>
          <w:szCs w:val="21"/>
        </w:rPr>
        <w:t xml:space="preserve"> </w:t>
      </w:r>
      <w:r w:rsidRPr="00D77960">
        <w:rPr>
          <w:rFonts w:ascii="Abadi" w:hAnsi="Abadi" w:cs="Arial"/>
          <w:sz w:val="21"/>
          <w:szCs w:val="21"/>
        </w:rPr>
        <w:t>que</w:t>
      </w:r>
      <w:r w:rsidRPr="00D77960">
        <w:rPr>
          <w:rFonts w:ascii="Abadi" w:hAnsi="Abadi" w:cs="Arial"/>
          <w:spacing w:val="19"/>
          <w:sz w:val="21"/>
          <w:szCs w:val="21"/>
        </w:rPr>
        <w:t xml:space="preserve"> </w:t>
      </w:r>
      <w:r w:rsidRPr="00D77960">
        <w:rPr>
          <w:rFonts w:ascii="Abadi" w:hAnsi="Abadi" w:cs="Arial"/>
          <w:sz w:val="21"/>
          <w:szCs w:val="21"/>
        </w:rPr>
        <w:t>pertenecen</w:t>
      </w:r>
      <w:r w:rsidRPr="00D77960">
        <w:rPr>
          <w:rFonts w:ascii="Abadi" w:hAnsi="Abadi" w:cs="Arial"/>
          <w:spacing w:val="19"/>
          <w:sz w:val="21"/>
          <w:szCs w:val="21"/>
        </w:rPr>
        <w:t xml:space="preserve"> </w:t>
      </w:r>
      <w:r w:rsidRPr="00D77960">
        <w:rPr>
          <w:rFonts w:ascii="Abadi" w:hAnsi="Abadi" w:cs="Arial"/>
          <w:sz w:val="21"/>
          <w:szCs w:val="21"/>
        </w:rPr>
        <w:t>a</w:t>
      </w:r>
      <w:r w:rsidRPr="00D77960">
        <w:rPr>
          <w:rFonts w:ascii="Abadi" w:hAnsi="Abadi" w:cs="Arial"/>
          <w:spacing w:val="21"/>
          <w:sz w:val="21"/>
          <w:szCs w:val="21"/>
        </w:rPr>
        <w:t xml:space="preserve"> </w:t>
      </w:r>
      <w:r w:rsidRPr="00D77960">
        <w:rPr>
          <w:rFonts w:ascii="Abadi" w:hAnsi="Abadi" w:cs="Arial"/>
          <w:sz w:val="21"/>
          <w:szCs w:val="21"/>
        </w:rPr>
        <w:t>grupos</w:t>
      </w:r>
      <w:r w:rsidRPr="00D77960">
        <w:rPr>
          <w:rFonts w:ascii="Abadi" w:hAnsi="Abadi" w:cs="Arial"/>
          <w:spacing w:val="18"/>
          <w:sz w:val="21"/>
          <w:szCs w:val="21"/>
        </w:rPr>
        <w:t xml:space="preserve"> </w:t>
      </w:r>
      <w:r w:rsidRPr="00D77960">
        <w:rPr>
          <w:rFonts w:ascii="Abadi" w:hAnsi="Abadi" w:cs="Arial"/>
          <w:sz w:val="21"/>
          <w:szCs w:val="21"/>
        </w:rPr>
        <w:t>excluidos</w:t>
      </w:r>
      <w:r w:rsidRPr="00D77960">
        <w:rPr>
          <w:rFonts w:ascii="Abadi" w:hAnsi="Abadi" w:cs="Arial"/>
          <w:spacing w:val="20"/>
          <w:sz w:val="21"/>
          <w:szCs w:val="21"/>
        </w:rPr>
        <w:t xml:space="preserve"> </w:t>
      </w:r>
      <w:r w:rsidRPr="00D77960">
        <w:rPr>
          <w:rFonts w:ascii="Abadi" w:hAnsi="Abadi" w:cs="Arial"/>
          <w:sz w:val="21"/>
          <w:szCs w:val="21"/>
        </w:rPr>
        <w:t>y</w:t>
      </w:r>
      <w:r w:rsidRPr="00D77960">
        <w:rPr>
          <w:rFonts w:ascii="Abadi" w:hAnsi="Abadi" w:cs="Arial"/>
          <w:spacing w:val="20"/>
          <w:sz w:val="21"/>
          <w:szCs w:val="21"/>
        </w:rPr>
        <w:t xml:space="preserve"> </w:t>
      </w:r>
      <w:r w:rsidRPr="00D77960">
        <w:rPr>
          <w:rFonts w:ascii="Abadi" w:hAnsi="Abadi" w:cs="Arial"/>
          <w:sz w:val="21"/>
          <w:szCs w:val="21"/>
        </w:rPr>
        <w:lastRenderedPageBreak/>
        <w:t>subrepresentados,</w:t>
      </w:r>
      <w:r w:rsidRPr="00D77960">
        <w:rPr>
          <w:rFonts w:ascii="Abadi" w:hAnsi="Abadi" w:cs="Arial"/>
          <w:spacing w:val="18"/>
          <w:sz w:val="21"/>
          <w:szCs w:val="21"/>
        </w:rPr>
        <w:t xml:space="preserve"> </w:t>
      </w:r>
      <w:r w:rsidRPr="00D77960">
        <w:rPr>
          <w:rFonts w:ascii="Abadi" w:hAnsi="Abadi" w:cs="Arial"/>
          <w:sz w:val="21"/>
          <w:szCs w:val="21"/>
        </w:rPr>
        <w:t>es</w:t>
      </w:r>
      <w:r w:rsidRPr="00D77960">
        <w:rPr>
          <w:rFonts w:ascii="Abadi" w:hAnsi="Abadi" w:cs="Arial"/>
          <w:spacing w:val="18"/>
          <w:sz w:val="21"/>
          <w:szCs w:val="21"/>
        </w:rPr>
        <w:t xml:space="preserve"> </w:t>
      </w:r>
      <w:r w:rsidRPr="00D77960">
        <w:rPr>
          <w:rFonts w:ascii="Abadi" w:hAnsi="Abadi" w:cs="Arial"/>
          <w:sz w:val="21"/>
          <w:szCs w:val="21"/>
        </w:rPr>
        <w:t>el</w:t>
      </w:r>
      <w:r w:rsidRPr="00D77960">
        <w:rPr>
          <w:rFonts w:ascii="Abadi" w:hAnsi="Abadi" w:cs="Arial"/>
          <w:spacing w:val="29"/>
          <w:sz w:val="21"/>
          <w:szCs w:val="21"/>
        </w:rPr>
        <w:t xml:space="preserve"> </w:t>
      </w:r>
      <w:r w:rsidRPr="00D77960">
        <w:rPr>
          <w:rFonts w:ascii="Abadi" w:hAnsi="Abadi" w:cs="Arial"/>
          <w:sz w:val="21"/>
          <w:szCs w:val="21"/>
        </w:rPr>
        <w:t>de</w:t>
      </w:r>
      <w:r w:rsidRPr="00D77960">
        <w:rPr>
          <w:rFonts w:ascii="Abadi" w:hAnsi="Abadi" w:cs="Arial"/>
          <w:spacing w:val="21"/>
          <w:sz w:val="21"/>
          <w:szCs w:val="21"/>
        </w:rPr>
        <w:t xml:space="preserve"> </w:t>
      </w:r>
      <w:r w:rsidRPr="00D77960">
        <w:rPr>
          <w:rFonts w:ascii="Abadi" w:hAnsi="Abadi" w:cs="Arial"/>
          <w:sz w:val="21"/>
          <w:szCs w:val="21"/>
        </w:rPr>
        <w:t>hacer</w:t>
      </w:r>
      <w:r w:rsidRPr="00D77960">
        <w:rPr>
          <w:rFonts w:ascii="Abadi" w:hAnsi="Abadi" w:cs="Arial"/>
          <w:spacing w:val="-1"/>
          <w:sz w:val="21"/>
          <w:szCs w:val="21"/>
        </w:rPr>
        <w:t xml:space="preserve"> </w:t>
      </w:r>
      <w:r w:rsidRPr="00D77960">
        <w:rPr>
          <w:rFonts w:ascii="Abadi" w:hAnsi="Abadi" w:cs="Arial"/>
          <w:sz w:val="21"/>
          <w:szCs w:val="21"/>
        </w:rPr>
        <w:t>realidad</w:t>
      </w:r>
      <w:r w:rsidRPr="00D77960">
        <w:rPr>
          <w:rFonts w:ascii="Abadi" w:hAnsi="Abadi" w:cs="Arial"/>
          <w:spacing w:val="-3"/>
          <w:sz w:val="21"/>
          <w:szCs w:val="21"/>
        </w:rPr>
        <w:t xml:space="preserve"> </w:t>
      </w:r>
      <w:r w:rsidRPr="00D77960">
        <w:rPr>
          <w:rFonts w:ascii="Abadi" w:hAnsi="Abadi" w:cs="Arial"/>
          <w:sz w:val="21"/>
          <w:szCs w:val="21"/>
        </w:rPr>
        <w:t>el</w:t>
      </w:r>
      <w:r w:rsidRPr="00D77960">
        <w:rPr>
          <w:rFonts w:ascii="Abadi" w:hAnsi="Abadi" w:cs="Arial"/>
          <w:spacing w:val="-2"/>
          <w:sz w:val="21"/>
          <w:szCs w:val="21"/>
        </w:rPr>
        <w:t xml:space="preserve"> </w:t>
      </w:r>
      <w:r w:rsidRPr="00D77960">
        <w:rPr>
          <w:rFonts w:ascii="Abadi" w:hAnsi="Abadi" w:cs="Arial"/>
          <w:sz w:val="21"/>
          <w:szCs w:val="21"/>
        </w:rPr>
        <w:t>derecho</w:t>
      </w:r>
      <w:r w:rsidRPr="00D77960">
        <w:rPr>
          <w:rFonts w:ascii="Abadi" w:hAnsi="Abadi" w:cs="Arial"/>
          <w:spacing w:val="-3"/>
          <w:sz w:val="21"/>
          <w:szCs w:val="21"/>
        </w:rPr>
        <w:t xml:space="preserve"> </w:t>
      </w:r>
      <w:r w:rsidRPr="00D77960">
        <w:rPr>
          <w:rFonts w:ascii="Abadi" w:hAnsi="Abadi" w:cs="Arial"/>
          <w:sz w:val="21"/>
          <w:szCs w:val="21"/>
        </w:rPr>
        <w:t>a la</w:t>
      </w:r>
      <w:r w:rsidRPr="00D77960">
        <w:rPr>
          <w:rFonts w:ascii="Abadi" w:hAnsi="Abadi" w:cs="Arial"/>
          <w:spacing w:val="-1"/>
          <w:sz w:val="21"/>
          <w:szCs w:val="21"/>
        </w:rPr>
        <w:t xml:space="preserve"> </w:t>
      </w:r>
      <w:r w:rsidRPr="00D77960">
        <w:rPr>
          <w:rFonts w:ascii="Abadi" w:hAnsi="Abadi" w:cs="Arial"/>
          <w:sz w:val="21"/>
          <w:szCs w:val="21"/>
        </w:rPr>
        <w:t>igualdad.</w:t>
      </w:r>
    </w:p>
    <w:p w14:paraId="7D2CC49B" w14:textId="5791B35F" w:rsidR="0018352C" w:rsidRPr="00D77960" w:rsidRDefault="0018352C" w:rsidP="003924EB">
      <w:pPr>
        <w:kinsoku w:val="0"/>
        <w:overflowPunct w:val="0"/>
        <w:autoSpaceDE w:val="0"/>
        <w:autoSpaceDN w:val="0"/>
        <w:adjustRightInd w:val="0"/>
        <w:jc w:val="both"/>
        <w:rPr>
          <w:rFonts w:ascii="Abadi" w:hAnsi="Abadi" w:cs="Arial"/>
          <w:sz w:val="21"/>
          <w:szCs w:val="21"/>
        </w:rPr>
      </w:pPr>
    </w:p>
    <w:p w14:paraId="5C9EAAE1" w14:textId="77777777" w:rsidR="001E7983" w:rsidRPr="00D77960" w:rsidRDefault="001E7983" w:rsidP="003924EB">
      <w:pPr>
        <w:kinsoku w:val="0"/>
        <w:overflowPunct w:val="0"/>
        <w:autoSpaceDE w:val="0"/>
        <w:autoSpaceDN w:val="0"/>
        <w:adjustRightInd w:val="0"/>
        <w:spacing w:before="1"/>
        <w:jc w:val="both"/>
        <w:rPr>
          <w:rFonts w:ascii="Abadi" w:hAnsi="Abadi" w:cs="Arial"/>
          <w:sz w:val="21"/>
          <w:szCs w:val="21"/>
        </w:rPr>
      </w:pPr>
      <w:r w:rsidRPr="00D77960">
        <w:rPr>
          <w:rFonts w:ascii="Abadi" w:hAnsi="Abadi" w:cs="Arial"/>
          <w:sz w:val="21"/>
          <w:szCs w:val="21"/>
        </w:rPr>
        <w:t>En</w:t>
      </w:r>
      <w:r w:rsidRPr="00D77960">
        <w:rPr>
          <w:rFonts w:ascii="Abadi" w:hAnsi="Abadi" w:cs="Arial"/>
          <w:spacing w:val="69"/>
          <w:sz w:val="21"/>
          <w:szCs w:val="21"/>
        </w:rPr>
        <w:t xml:space="preserve"> </w:t>
      </w:r>
      <w:r w:rsidRPr="00D77960">
        <w:rPr>
          <w:rFonts w:ascii="Abadi" w:hAnsi="Abadi" w:cs="Arial"/>
          <w:sz w:val="21"/>
          <w:szCs w:val="21"/>
        </w:rPr>
        <w:t>consecuencia,</w:t>
      </w:r>
      <w:r w:rsidRPr="00D77960">
        <w:rPr>
          <w:rFonts w:ascii="Abadi" w:hAnsi="Abadi" w:cs="Arial"/>
          <w:spacing w:val="67"/>
          <w:sz w:val="21"/>
          <w:szCs w:val="21"/>
        </w:rPr>
        <w:t xml:space="preserve"> </w:t>
      </w:r>
      <w:r w:rsidRPr="00D77960">
        <w:rPr>
          <w:rFonts w:ascii="Abadi" w:hAnsi="Abadi" w:cs="Arial"/>
          <w:sz w:val="21"/>
          <w:szCs w:val="21"/>
        </w:rPr>
        <w:t>el</w:t>
      </w:r>
      <w:r w:rsidRPr="00D77960">
        <w:rPr>
          <w:rFonts w:ascii="Abadi" w:hAnsi="Abadi" w:cs="Arial"/>
          <w:spacing w:val="65"/>
          <w:sz w:val="21"/>
          <w:szCs w:val="21"/>
        </w:rPr>
        <w:t xml:space="preserve"> </w:t>
      </w:r>
      <w:r w:rsidRPr="00D77960">
        <w:rPr>
          <w:rFonts w:ascii="Abadi" w:hAnsi="Abadi" w:cs="Arial"/>
          <w:sz w:val="21"/>
          <w:szCs w:val="21"/>
        </w:rPr>
        <w:t>Estado</w:t>
      </w:r>
      <w:r w:rsidRPr="00D77960">
        <w:rPr>
          <w:rFonts w:ascii="Abadi" w:hAnsi="Abadi" w:cs="Arial"/>
          <w:spacing w:val="69"/>
          <w:sz w:val="21"/>
          <w:szCs w:val="21"/>
        </w:rPr>
        <w:t xml:space="preserve"> </w:t>
      </w:r>
      <w:r w:rsidRPr="00D77960">
        <w:rPr>
          <w:rFonts w:ascii="Abadi" w:hAnsi="Abadi" w:cs="Arial"/>
          <w:sz w:val="21"/>
          <w:szCs w:val="21"/>
        </w:rPr>
        <w:t>Mexicano</w:t>
      </w:r>
      <w:r w:rsidRPr="00D77960">
        <w:rPr>
          <w:rFonts w:ascii="Abadi" w:hAnsi="Abadi" w:cs="Arial"/>
          <w:spacing w:val="69"/>
          <w:sz w:val="21"/>
          <w:szCs w:val="21"/>
        </w:rPr>
        <w:t xml:space="preserve"> </w:t>
      </w:r>
      <w:r w:rsidRPr="00D77960">
        <w:rPr>
          <w:rFonts w:ascii="Abadi" w:hAnsi="Abadi" w:cs="Arial"/>
          <w:sz w:val="21"/>
          <w:szCs w:val="21"/>
        </w:rPr>
        <w:t>está</w:t>
      </w:r>
      <w:r w:rsidRPr="00D77960">
        <w:rPr>
          <w:rFonts w:ascii="Abadi" w:hAnsi="Abadi" w:cs="Arial"/>
          <w:spacing w:val="69"/>
          <w:sz w:val="21"/>
          <w:szCs w:val="21"/>
        </w:rPr>
        <w:t xml:space="preserve"> </w:t>
      </w:r>
      <w:r w:rsidRPr="00D77960">
        <w:rPr>
          <w:rFonts w:ascii="Abadi" w:hAnsi="Abadi" w:cs="Arial"/>
          <w:sz w:val="21"/>
          <w:szCs w:val="21"/>
        </w:rPr>
        <w:t>obligado</w:t>
      </w:r>
      <w:r w:rsidRPr="00D77960">
        <w:rPr>
          <w:rFonts w:ascii="Abadi" w:hAnsi="Abadi" w:cs="Arial"/>
          <w:spacing w:val="67"/>
          <w:sz w:val="21"/>
          <w:szCs w:val="21"/>
        </w:rPr>
        <w:t xml:space="preserve"> </w:t>
      </w:r>
      <w:r w:rsidRPr="00D77960">
        <w:rPr>
          <w:rFonts w:ascii="Abadi" w:hAnsi="Abadi" w:cs="Arial"/>
          <w:sz w:val="21"/>
          <w:szCs w:val="21"/>
        </w:rPr>
        <w:t>a</w:t>
      </w:r>
      <w:r w:rsidRPr="00D77960">
        <w:rPr>
          <w:rFonts w:ascii="Abadi" w:hAnsi="Abadi" w:cs="Arial"/>
          <w:spacing w:val="69"/>
          <w:sz w:val="21"/>
          <w:szCs w:val="21"/>
        </w:rPr>
        <w:t xml:space="preserve"> </w:t>
      </w:r>
      <w:r w:rsidRPr="00D77960">
        <w:rPr>
          <w:rFonts w:ascii="Abadi" w:hAnsi="Abadi" w:cs="Arial"/>
          <w:sz w:val="21"/>
          <w:szCs w:val="21"/>
        </w:rPr>
        <w:t>implementar</w:t>
      </w:r>
      <w:r w:rsidRPr="00D77960">
        <w:rPr>
          <w:rFonts w:ascii="Abadi" w:hAnsi="Abadi" w:cs="Arial"/>
          <w:spacing w:val="68"/>
          <w:sz w:val="21"/>
          <w:szCs w:val="21"/>
        </w:rPr>
        <w:t xml:space="preserve"> </w:t>
      </w:r>
      <w:r w:rsidRPr="00D77960">
        <w:rPr>
          <w:rFonts w:ascii="Abadi" w:hAnsi="Abadi" w:cs="Arial"/>
          <w:sz w:val="21"/>
          <w:szCs w:val="21"/>
        </w:rPr>
        <w:t>todas</w:t>
      </w:r>
      <w:r w:rsidRPr="00D77960">
        <w:rPr>
          <w:rFonts w:ascii="Abadi" w:hAnsi="Abadi" w:cs="Arial"/>
          <w:spacing w:val="68"/>
          <w:sz w:val="21"/>
          <w:szCs w:val="21"/>
        </w:rPr>
        <w:t xml:space="preserve"> </w:t>
      </w:r>
      <w:r w:rsidRPr="00D77960">
        <w:rPr>
          <w:rFonts w:ascii="Abadi" w:hAnsi="Abadi" w:cs="Arial"/>
          <w:sz w:val="21"/>
          <w:szCs w:val="21"/>
        </w:rPr>
        <w:t>las medidas</w:t>
      </w:r>
      <w:r w:rsidRPr="00D77960">
        <w:rPr>
          <w:rFonts w:ascii="Abadi" w:hAnsi="Abadi" w:cs="Arial"/>
          <w:spacing w:val="14"/>
          <w:sz w:val="21"/>
          <w:szCs w:val="21"/>
        </w:rPr>
        <w:t xml:space="preserve"> </w:t>
      </w:r>
      <w:r w:rsidRPr="00D77960">
        <w:rPr>
          <w:rFonts w:ascii="Abadi" w:hAnsi="Abadi" w:cs="Arial"/>
          <w:sz w:val="21"/>
          <w:szCs w:val="21"/>
        </w:rPr>
        <w:t>necesarias</w:t>
      </w:r>
      <w:r w:rsidRPr="00D77960">
        <w:rPr>
          <w:rFonts w:ascii="Abadi" w:hAnsi="Abadi" w:cs="Arial"/>
          <w:spacing w:val="10"/>
          <w:sz w:val="21"/>
          <w:szCs w:val="21"/>
        </w:rPr>
        <w:t xml:space="preserve"> </w:t>
      </w:r>
      <w:r w:rsidRPr="00D77960">
        <w:rPr>
          <w:rFonts w:ascii="Abadi" w:hAnsi="Abadi" w:cs="Arial"/>
          <w:sz w:val="21"/>
          <w:szCs w:val="21"/>
        </w:rPr>
        <w:t>para</w:t>
      </w:r>
      <w:r w:rsidRPr="00D77960">
        <w:rPr>
          <w:rFonts w:ascii="Abadi" w:hAnsi="Abadi" w:cs="Arial"/>
          <w:spacing w:val="13"/>
          <w:sz w:val="21"/>
          <w:szCs w:val="21"/>
        </w:rPr>
        <w:t xml:space="preserve"> </w:t>
      </w:r>
      <w:r w:rsidRPr="00D77960">
        <w:rPr>
          <w:rFonts w:ascii="Abadi" w:hAnsi="Abadi" w:cs="Arial"/>
          <w:sz w:val="21"/>
          <w:szCs w:val="21"/>
        </w:rPr>
        <w:t>generar</w:t>
      </w:r>
      <w:r w:rsidRPr="00D77960">
        <w:rPr>
          <w:rFonts w:ascii="Abadi" w:hAnsi="Abadi" w:cs="Arial"/>
          <w:spacing w:val="12"/>
          <w:sz w:val="21"/>
          <w:szCs w:val="21"/>
        </w:rPr>
        <w:t xml:space="preserve"> </w:t>
      </w:r>
      <w:r w:rsidRPr="00D77960">
        <w:rPr>
          <w:rFonts w:ascii="Abadi" w:hAnsi="Abadi" w:cs="Arial"/>
          <w:sz w:val="21"/>
          <w:szCs w:val="21"/>
        </w:rPr>
        <w:t>igualdad</w:t>
      </w:r>
      <w:r w:rsidRPr="00D77960">
        <w:rPr>
          <w:rFonts w:ascii="Abadi" w:hAnsi="Abadi" w:cs="Arial"/>
          <w:spacing w:val="11"/>
          <w:sz w:val="21"/>
          <w:szCs w:val="21"/>
        </w:rPr>
        <w:t xml:space="preserve"> </w:t>
      </w:r>
      <w:r w:rsidRPr="00D77960">
        <w:rPr>
          <w:rFonts w:ascii="Abadi" w:hAnsi="Abadi" w:cs="Arial"/>
          <w:sz w:val="21"/>
          <w:szCs w:val="21"/>
        </w:rPr>
        <w:t>entre</w:t>
      </w:r>
      <w:r w:rsidRPr="00D77960">
        <w:rPr>
          <w:rFonts w:ascii="Abadi" w:hAnsi="Abadi" w:cs="Arial"/>
          <w:spacing w:val="13"/>
          <w:sz w:val="21"/>
          <w:szCs w:val="21"/>
        </w:rPr>
        <w:t xml:space="preserve"> </w:t>
      </w:r>
      <w:r w:rsidRPr="00D77960">
        <w:rPr>
          <w:rFonts w:ascii="Abadi" w:hAnsi="Abadi" w:cs="Arial"/>
          <w:sz w:val="21"/>
          <w:szCs w:val="21"/>
        </w:rPr>
        <w:t>su</w:t>
      </w:r>
      <w:r w:rsidRPr="00D77960">
        <w:rPr>
          <w:rFonts w:ascii="Abadi" w:hAnsi="Abadi" w:cs="Arial"/>
          <w:spacing w:val="14"/>
          <w:sz w:val="21"/>
          <w:szCs w:val="21"/>
        </w:rPr>
        <w:t xml:space="preserve"> </w:t>
      </w:r>
      <w:r w:rsidRPr="00D77960">
        <w:rPr>
          <w:rFonts w:ascii="Abadi" w:hAnsi="Abadi" w:cs="Arial"/>
          <w:sz w:val="21"/>
          <w:szCs w:val="21"/>
        </w:rPr>
        <w:t>ciudadanía;</w:t>
      </w:r>
      <w:r w:rsidRPr="00D77960">
        <w:rPr>
          <w:rFonts w:ascii="Abadi" w:hAnsi="Abadi" w:cs="Arial"/>
          <w:spacing w:val="14"/>
          <w:sz w:val="21"/>
          <w:szCs w:val="21"/>
        </w:rPr>
        <w:t xml:space="preserve"> </w:t>
      </w:r>
      <w:r w:rsidRPr="00D77960">
        <w:rPr>
          <w:rFonts w:ascii="Abadi" w:hAnsi="Abadi" w:cs="Arial"/>
          <w:sz w:val="21"/>
          <w:szCs w:val="21"/>
        </w:rPr>
        <w:t>tan</w:t>
      </w:r>
      <w:r w:rsidRPr="00D77960">
        <w:rPr>
          <w:rFonts w:ascii="Abadi" w:hAnsi="Abadi" w:cs="Arial"/>
          <w:spacing w:val="13"/>
          <w:sz w:val="21"/>
          <w:szCs w:val="21"/>
        </w:rPr>
        <w:t xml:space="preserve"> </w:t>
      </w:r>
      <w:r w:rsidRPr="00D77960">
        <w:rPr>
          <w:rFonts w:ascii="Abadi" w:hAnsi="Abadi" w:cs="Arial"/>
          <w:sz w:val="21"/>
          <w:szCs w:val="21"/>
        </w:rPr>
        <w:t>es</w:t>
      </w:r>
      <w:r w:rsidRPr="00D77960">
        <w:rPr>
          <w:rFonts w:ascii="Abadi" w:hAnsi="Abadi" w:cs="Arial"/>
          <w:spacing w:val="13"/>
          <w:sz w:val="21"/>
          <w:szCs w:val="21"/>
        </w:rPr>
        <w:t xml:space="preserve"> </w:t>
      </w:r>
      <w:r w:rsidRPr="00D77960">
        <w:rPr>
          <w:rFonts w:ascii="Abadi" w:hAnsi="Abadi" w:cs="Arial"/>
          <w:sz w:val="21"/>
          <w:szCs w:val="21"/>
        </w:rPr>
        <w:t>así</w:t>
      </w:r>
      <w:r w:rsidRPr="00D77960">
        <w:rPr>
          <w:rFonts w:ascii="Abadi" w:hAnsi="Abadi" w:cs="Arial"/>
          <w:spacing w:val="11"/>
          <w:sz w:val="21"/>
          <w:szCs w:val="21"/>
        </w:rPr>
        <w:t xml:space="preserve"> </w:t>
      </w:r>
      <w:r w:rsidRPr="00D77960">
        <w:rPr>
          <w:rFonts w:ascii="Abadi" w:hAnsi="Abadi" w:cs="Arial"/>
          <w:sz w:val="21"/>
          <w:szCs w:val="21"/>
        </w:rPr>
        <w:t>que,</w:t>
      </w:r>
      <w:r w:rsidRPr="00D77960">
        <w:rPr>
          <w:rFonts w:ascii="Abadi" w:hAnsi="Abadi" w:cs="Arial"/>
          <w:spacing w:val="13"/>
          <w:sz w:val="21"/>
          <w:szCs w:val="21"/>
        </w:rPr>
        <w:t xml:space="preserve"> </w:t>
      </w:r>
      <w:r w:rsidRPr="00D77960">
        <w:rPr>
          <w:rFonts w:ascii="Abadi" w:hAnsi="Abadi" w:cs="Arial"/>
          <w:sz w:val="21"/>
          <w:szCs w:val="21"/>
        </w:rPr>
        <w:t>la Constitución</w:t>
      </w:r>
      <w:r w:rsidRPr="00D77960">
        <w:rPr>
          <w:rFonts w:ascii="Abadi" w:hAnsi="Abadi" w:cs="Arial"/>
          <w:spacing w:val="11"/>
          <w:sz w:val="21"/>
          <w:szCs w:val="21"/>
        </w:rPr>
        <w:t xml:space="preserve"> </w:t>
      </w:r>
      <w:r w:rsidRPr="00D77960">
        <w:rPr>
          <w:rFonts w:ascii="Abadi" w:hAnsi="Abadi" w:cs="Arial"/>
          <w:sz w:val="21"/>
          <w:szCs w:val="21"/>
        </w:rPr>
        <w:t>Federal</w:t>
      </w:r>
      <w:r w:rsidRPr="00D77960">
        <w:rPr>
          <w:rFonts w:ascii="Abadi" w:hAnsi="Abadi" w:cs="Arial"/>
          <w:spacing w:val="12"/>
          <w:sz w:val="21"/>
          <w:szCs w:val="21"/>
        </w:rPr>
        <w:t xml:space="preserve"> </w:t>
      </w:r>
      <w:r w:rsidRPr="00D77960">
        <w:rPr>
          <w:rFonts w:ascii="Abadi" w:hAnsi="Abadi" w:cs="Arial"/>
          <w:sz w:val="21"/>
          <w:szCs w:val="21"/>
        </w:rPr>
        <w:t>reconoce</w:t>
      </w:r>
      <w:r w:rsidRPr="00D77960">
        <w:rPr>
          <w:rFonts w:ascii="Abadi" w:hAnsi="Abadi" w:cs="Arial"/>
          <w:spacing w:val="11"/>
          <w:sz w:val="21"/>
          <w:szCs w:val="21"/>
        </w:rPr>
        <w:t xml:space="preserve"> </w:t>
      </w:r>
      <w:r w:rsidRPr="00D77960">
        <w:rPr>
          <w:rFonts w:ascii="Abadi" w:hAnsi="Abadi" w:cs="Arial"/>
          <w:sz w:val="21"/>
          <w:szCs w:val="21"/>
        </w:rPr>
        <w:t>que</w:t>
      </w:r>
      <w:r w:rsidRPr="00D77960">
        <w:rPr>
          <w:rFonts w:ascii="Abadi" w:hAnsi="Abadi" w:cs="Arial"/>
          <w:spacing w:val="11"/>
          <w:sz w:val="21"/>
          <w:szCs w:val="21"/>
        </w:rPr>
        <w:t xml:space="preserve"> </w:t>
      </w:r>
      <w:r w:rsidRPr="00D77960">
        <w:rPr>
          <w:rFonts w:ascii="Abadi" w:hAnsi="Abadi" w:cs="Arial"/>
          <w:sz w:val="21"/>
          <w:szCs w:val="21"/>
        </w:rPr>
        <w:t>México</w:t>
      </w:r>
      <w:r w:rsidRPr="00D77960">
        <w:rPr>
          <w:rFonts w:ascii="Abadi" w:hAnsi="Abadi" w:cs="Arial"/>
          <w:spacing w:val="11"/>
          <w:sz w:val="21"/>
          <w:szCs w:val="21"/>
        </w:rPr>
        <w:t xml:space="preserve"> </w:t>
      </w:r>
      <w:r w:rsidRPr="00D77960">
        <w:rPr>
          <w:rFonts w:ascii="Abadi" w:hAnsi="Abadi" w:cs="Arial"/>
          <w:sz w:val="21"/>
          <w:szCs w:val="21"/>
        </w:rPr>
        <w:t>es</w:t>
      </w:r>
      <w:r w:rsidRPr="00D77960">
        <w:rPr>
          <w:rFonts w:ascii="Abadi" w:hAnsi="Abadi" w:cs="Arial"/>
          <w:spacing w:val="10"/>
          <w:sz w:val="21"/>
          <w:szCs w:val="21"/>
        </w:rPr>
        <w:t xml:space="preserve"> </w:t>
      </w:r>
      <w:r w:rsidRPr="00D77960">
        <w:rPr>
          <w:rFonts w:ascii="Abadi" w:hAnsi="Abadi" w:cs="Arial"/>
          <w:sz w:val="21"/>
          <w:szCs w:val="21"/>
        </w:rPr>
        <w:t>una</w:t>
      </w:r>
      <w:r w:rsidRPr="00D77960">
        <w:rPr>
          <w:rFonts w:ascii="Abadi" w:hAnsi="Abadi" w:cs="Arial"/>
          <w:spacing w:val="13"/>
          <w:sz w:val="21"/>
          <w:szCs w:val="21"/>
        </w:rPr>
        <w:t xml:space="preserve"> </w:t>
      </w:r>
      <w:r w:rsidRPr="00D77960">
        <w:rPr>
          <w:rFonts w:ascii="Abadi" w:hAnsi="Abadi" w:cs="Arial"/>
          <w:sz w:val="21"/>
          <w:szCs w:val="21"/>
        </w:rPr>
        <w:t>Nación</w:t>
      </w:r>
      <w:r w:rsidRPr="00D77960">
        <w:rPr>
          <w:rFonts w:ascii="Abadi" w:hAnsi="Abadi" w:cs="Arial"/>
          <w:spacing w:val="9"/>
          <w:sz w:val="21"/>
          <w:szCs w:val="21"/>
        </w:rPr>
        <w:t xml:space="preserve"> </w:t>
      </w:r>
      <w:r w:rsidRPr="00D77960">
        <w:rPr>
          <w:rFonts w:ascii="Abadi" w:hAnsi="Abadi" w:cs="Arial"/>
          <w:sz w:val="21"/>
          <w:szCs w:val="21"/>
        </w:rPr>
        <w:t>pluricultural,</w:t>
      </w:r>
      <w:r w:rsidRPr="00D77960">
        <w:rPr>
          <w:rFonts w:ascii="Abadi" w:hAnsi="Abadi" w:cs="Arial"/>
          <w:spacing w:val="11"/>
          <w:sz w:val="21"/>
          <w:szCs w:val="21"/>
        </w:rPr>
        <w:t xml:space="preserve"> </w:t>
      </w:r>
      <w:r w:rsidRPr="00D77960">
        <w:rPr>
          <w:rFonts w:ascii="Abadi" w:hAnsi="Abadi" w:cs="Arial"/>
          <w:sz w:val="21"/>
          <w:szCs w:val="21"/>
        </w:rPr>
        <w:t>sustentada originalmente</w:t>
      </w:r>
      <w:r w:rsidRPr="00D77960">
        <w:rPr>
          <w:rFonts w:ascii="Abadi" w:hAnsi="Abadi" w:cs="Arial"/>
          <w:spacing w:val="64"/>
          <w:sz w:val="21"/>
          <w:szCs w:val="21"/>
        </w:rPr>
        <w:t xml:space="preserve"> </w:t>
      </w:r>
      <w:r w:rsidRPr="00D77960">
        <w:rPr>
          <w:rFonts w:ascii="Abadi" w:hAnsi="Abadi" w:cs="Arial"/>
          <w:sz w:val="21"/>
          <w:szCs w:val="21"/>
        </w:rPr>
        <w:t>en</w:t>
      </w:r>
      <w:r w:rsidRPr="00D77960">
        <w:rPr>
          <w:rFonts w:ascii="Abadi" w:hAnsi="Abadi" w:cs="Arial"/>
          <w:spacing w:val="64"/>
          <w:sz w:val="21"/>
          <w:szCs w:val="21"/>
        </w:rPr>
        <w:t xml:space="preserve"> </w:t>
      </w:r>
      <w:r w:rsidRPr="00D77960">
        <w:rPr>
          <w:rFonts w:ascii="Abadi" w:hAnsi="Abadi" w:cs="Arial"/>
          <w:sz w:val="21"/>
          <w:szCs w:val="21"/>
        </w:rPr>
        <w:t>sus</w:t>
      </w:r>
      <w:r w:rsidRPr="00D77960">
        <w:rPr>
          <w:rFonts w:ascii="Abadi" w:hAnsi="Abadi" w:cs="Arial"/>
          <w:spacing w:val="60"/>
          <w:sz w:val="21"/>
          <w:szCs w:val="21"/>
        </w:rPr>
        <w:t xml:space="preserve"> </w:t>
      </w:r>
      <w:r w:rsidRPr="00D77960">
        <w:rPr>
          <w:rFonts w:ascii="Abadi" w:hAnsi="Abadi" w:cs="Arial"/>
          <w:sz w:val="21"/>
          <w:szCs w:val="21"/>
        </w:rPr>
        <w:t>pueblos</w:t>
      </w:r>
      <w:r w:rsidRPr="00D77960">
        <w:rPr>
          <w:rFonts w:ascii="Abadi" w:hAnsi="Abadi" w:cs="Arial"/>
          <w:spacing w:val="64"/>
          <w:sz w:val="21"/>
          <w:szCs w:val="21"/>
        </w:rPr>
        <w:t xml:space="preserve"> </w:t>
      </w:r>
      <w:r w:rsidRPr="00D77960">
        <w:rPr>
          <w:rFonts w:ascii="Abadi" w:hAnsi="Abadi" w:cs="Arial"/>
          <w:sz w:val="21"/>
          <w:szCs w:val="21"/>
        </w:rPr>
        <w:t>indígenas</w:t>
      </w:r>
      <w:r w:rsidRPr="00D77960">
        <w:rPr>
          <w:rFonts w:ascii="Abadi" w:hAnsi="Abadi" w:cs="Arial"/>
          <w:spacing w:val="64"/>
          <w:sz w:val="21"/>
          <w:szCs w:val="21"/>
        </w:rPr>
        <w:t xml:space="preserve"> </w:t>
      </w:r>
      <w:r w:rsidRPr="00D77960">
        <w:rPr>
          <w:rFonts w:ascii="Abadi" w:hAnsi="Abadi" w:cs="Arial"/>
          <w:sz w:val="21"/>
          <w:szCs w:val="21"/>
        </w:rPr>
        <w:t>que</w:t>
      </w:r>
      <w:r w:rsidRPr="00D77960">
        <w:rPr>
          <w:rFonts w:ascii="Abadi" w:hAnsi="Abadi" w:cs="Arial"/>
          <w:spacing w:val="71"/>
          <w:sz w:val="21"/>
          <w:szCs w:val="21"/>
        </w:rPr>
        <w:t xml:space="preserve"> </w:t>
      </w:r>
      <w:r w:rsidRPr="00D77960">
        <w:rPr>
          <w:rFonts w:ascii="Abadi" w:hAnsi="Abadi" w:cs="Arial"/>
          <w:sz w:val="21"/>
          <w:szCs w:val="21"/>
        </w:rPr>
        <w:t>son</w:t>
      </w:r>
      <w:r w:rsidRPr="00D77960">
        <w:rPr>
          <w:rFonts w:ascii="Abadi" w:hAnsi="Abadi" w:cs="Arial"/>
          <w:spacing w:val="62"/>
          <w:sz w:val="21"/>
          <w:szCs w:val="21"/>
        </w:rPr>
        <w:t xml:space="preserve"> </w:t>
      </w:r>
      <w:r w:rsidRPr="00D77960">
        <w:rPr>
          <w:rFonts w:ascii="Abadi" w:hAnsi="Abadi" w:cs="Arial"/>
          <w:sz w:val="21"/>
          <w:szCs w:val="21"/>
        </w:rPr>
        <w:t>aquellos</w:t>
      </w:r>
      <w:r w:rsidRPr="00D77960">
        <w:rPr>
          <w:rFonts w:ascii="Abadi" w:hAnsi="Abadi" w:cs="Arial"/>
          <w:spacing w:val="64"/>
          <w:sz w:val="21"/>
          <w:szCs w:val="21"/>
        </w:rPr>
        <w:t xml:space="preserve"> </w:t>
      </w:r>
      <w:r w:rsidRPr="00D77960">
        <w:rPr>
          <w:rFonts w:ascii="Abadi" w:hAnsi="Abadi" w:cs="Arial"/>
          <w:sz w:val="21"/>
          <w:szCs w:val="21"/>
        </w:rPr>
        <w:t>que</w:t>
      </w:r>
      <w:r w:rsidRPr="00D77960">
        <w:rPr>
          <w:rFonts w:ascii="Abadi" w:hAnsi="Abadi" w:cs="Arial"/>
          <w:spacing w:val="62"/>
          <w:sz w:val="21"/>
          <w:szCs w:val="21"/>
        </w:rPr>
        <w:t xml:space="preserve"> </w:t>
      </w:r>
      <w:r w:rsidRPr="00D77960">
        <w:rPr>
          <w:rFonts w:ascii="Abadi" w:hAnsi="Abadi" w:cs="Arial"/>
          <w:sz w:val="21"/>
          <w:szCs w:val="21"/>
        </w:rPr>
        <w:t>descienden</w:t>
      </w:r>
      <w:r w:rsidRPr="00D77960">
        <w:rPr>
          <w:rFonts w:ascii="Abadi" w:hAnsi="Abadi" w:cs="Arial"/>
          <w:spacing w:val="62"/>
          <w:sz w:val="21"/>
          <w:szCs w:val="21"/>
        </w:rPr>
        <w:t xml:space="preserve"> </w:t>
      </w:r>
      <w:r w:rsidRPr="00D77960">
        <w:rPr>
          <w:rFonts w:ascii="Abadi" w:hAnsi="Abadi" w:cs="Arial"/>
          <w:sz w:val="21"/>
          <w:szCs w:val="21"/>
        </w:rPr>
        <w:t>de poblaciones</w:t>
      </w:r>
      <w:r w:rsidRPr="00D77960">
        <w:rPr>
          <w:rFonts w:ascii="Abadi" w:hAnsi="Abadi" w:cs="Arial"/>
          <w:spacing w:val="-3"/>
          <w:sz w:val="21"/>
          <w:szCs w:val="21"/>
        </w:rPr>
        <w:t xml:space="preserve"> </w:t>
      </w:r>
      <w:r w:rsidRPr="00D77960">
        <w:rPr>
          <w:rFonts w:ascii="Abadi" w:hAnsi="Abadi" w:cs="Arial"/>
          <w:sz w:val="21"/>
          <w:szCs w:val="21"/>
        </w:rPr>
        <w:t>que</w:t>
      </w:r>
      <w:r w:rsidRPr="00D77960">
        <w:rPr>
          <w:rFonts w:ascii="Abadi" w:hAnsi="Abadi" w:cs="Arial"/>
          <w:spacing w:val="-2"/>
          <w:sz w:val="21"/>
          <w:szCs w:val="21"/>
        </w:rPr>
        <w:t xml:space="preserve"> </w:t>
      </w:r>
      <w:r w:rsidRPr="00D77960">
        <w:rPr>
          <w:rFonts w:ascii="Abadi" w:hAnsi="Abadi" w:cs="Arial"/>
          <w:sz w:val="21"/>
          <w:szCs w:val="21"/>
        </w:rPr>
        <w:t>habitaban en</w:t>
      </w:r>
      <w:r w:rsidRPr="00D77960">
        <w:rPr>
          <w:rFonts w:ascii="Abadi" w:hAnsi="Abadi" w:cs="Arial"/>
          <w:spacing w:val="-2"/>
          <w:sz w:val="21"/>
          <w:szCs w:val="21"/>
        </w:rPr>
        <w:t xml:space="preserve"> </w:t>
      </w:r>
      <w:r w:rsidRPr="00D77960">
        <w:rPr>
          <w:rFonts w:ascii="Abadi" w:hAnsi="Abadi" w:cs="Arial"/>
          <w:sz w:val="21"/>
          <w:szCs w:val="21"/>
        </w:rPr>
        <w:t>el</w:t>
      </w:r>
      <w:r w:rsidRPr="00D77960">
        <w:rPr>
          <w:rFonts w:ascii="Abadi" w:hAnsi="Abadi" w:cs="Arial"/>
          <w:spacing w:val="-1"/>
          <w:sz w:val="21"/>
          <w:szCs w:val="21"/>
        </w:rPr>
        <w:t xml:space="preserve"> </w:t>
      </w:r>
      <w:r w:rsidRPr="00D77960">
        <w:rPr>
          <w:rFonts w:ascii="Abadi" w:hAnsi="Abadi" w:cs="Arial"/>
          <w:sz w:val="21"/>
          <w:szCs w:val="21"/>
        </w:rPr>
        <w:t>territorio actual</w:t>
      </w:r>
      <w:r w:rsidRPr="00D77960">
        <w:rPr>
          <w:rFonts w:ascii="Abadi" w:hAnsi="Abadi" w:cs="Arial"/>
          <w:spacing w:val="-1"/>
          <w:sz w:val="21"/>
          <w:szCs w:val="21"/>
        </w:rPr>
        <w:t xml:space="preserve"> </w:t>
      </w:r>
      <w:r w:rsidRPr="00D77960">
        <w:rPr>
          <w:rFonts w:ascii="Abadi" w:hAnsi="Abadi" w:cs="Arial"/>
          <w:sz w:val="21"/>
          <w:szCs w:val="21"/>
        </w:rPr>
        <w:t>del</w:t>
      </w:r>
      <w:r w:rsidRPr="00D77960">
        <w:rPr>
          <w:rFonts w:ascii="Abadi" w:hAnsi="Abadi" w:cs="Arial"/>
          <w:spacing w:val="-1"/>
          <w:sz w:val="21"/>
          <w:szCs w:val="21"/>
        </w:rPr>
        <w:t xml:space="preserve"> </w:t>
      </w:r>
      <w:r w:rsidRPr="00D77960">
        <w:rPr>
          <w:rFonts w:ascii="Abadi" w:hAnsi="Abadi" w:cs="Arial"/>
          <w:sz w:val="21"/>
          <w:szCs w:val="21"/>
        </w:rPr>
        <w:t>país al</w:t>
      </w:r>
      <w:r w:rsidRPr="00D77960">
        <w:rPr>
          <w:rFonts w:ascii="Abadi" w:hAnsi="Abadi" w:cs="Arial"/>
          <w:spacing w:val="-1"/>
          <w:sz w:val="21"/>
          <w:szCs w:val="21"/>
        </w:rPr>
        <w:t xml:space="preserve"> </w:t>
      </w:r>
      <w:r w:rsidRPr="00D77960">
        <w:rPr>
          <w:rFonts w:ascii="Abadi" w:hAnsi="Abadi" w:cs="Arial"/>
          <w:sz w:val="21"/>
          <w:szCs w:val="21"/>
        </w:rPr>
        <w:t>iniciarse</w:t>
      </w:r>
      <w:r w:rsidRPr="00D77960">
        <w:rPr>
          <w:rFonts w:ascii="Abadi" w:hAnsi="Abadi" w:cs="Arial"/>
          <w:spacing w:val="-2"/>
          <w:sz w:val="21"/>
          <w:szCs w:val="21"/>
        </w:rPr>
        <w:t xml:space="preserve"> </w:t>
      </w:r>
      <w:r w:rsidRPr="00D77960">
        <w:rPr>
          <w:rFonts w:ascii="Abadi" w:hAnsi="Abadi" w:cs="Arial"/>
          <w:sz w:val="21"/>
          <w:szCs w:val="21"/>
        </w:rPr>
        <w:t>la colonización y</w:t>
      </w:r>
      <w:r w:rsidRPr="00D77960">
        <w:rPr>
          <w:rFonts w:ascii="Abadi" w:hAnsi="Abadi" w:cs="Arial"/>
          <w:spacing w:val="80"/>
          <w:sz w:val="21"/>
          <w:szCs w:val="21"/>
        </w:rPr>
        <w:t xml:space="preserve"> </w:t>
      </w:r>
      <w:r w:rsidRPr="00D77960">
        <w:rPr>
          <w:rFonts w:ascii="Abadi" w:hAnsi="Abadi" w:cs="Arial"/>
          <w:sz w:val="21"/>
          <w:szCs w:val="21"/>
        </w:rPr>
        <w:t>que</w:t>
      </w:r>
      <w:r w:rsidRPr="00D77960">
        <w:rPr>
          <w:rFonts w:ascii="Abadi" w:hAnsi="Abadi" w:cs="Arial"/>
          <w:spacing w:val="80"/>
          <w:sz w:val="21"/>
          <w:szCs w:val="21"/>
        </w:rPr>
        <w:t xml:space="preserve"> </w:t>
      </w:r>
      <w:r w:rsidRPr="00D77960">
        <w:rPr>
          <w:rFonts w:ascii="Abadi" w:hAnsi="Abadi" w:cs="Arial"/>
          <w:sz w:val="21"/>
          <w:szCs w:val="21"/>
        </w:rPr>
        <w:t>conservan</w:t>
      </w:r>
      <w:r w:rsidRPr="00D77960">
        <w:rPr>
          <w:rFonts w:ascii="Abadi" w:hAnsi="Abadi" w:cs="Arial"/>
          <w:spacing w:val="80"/>
          <w:sz w:val="21"/>
          <w:szCs w:val="21"/>
        </w:rPr>
        <w:t xml:space="preserve"> </w:t>
      </w:r>
      <w:r w:rsidRPr="00D77960">
        <w:rPr>
          <w:rFonts w:ascii="Abadi" w:hAnsi="Abadi" w:cs="Arial"/>
          <w:sz w:val="21"/>
          <w:szCs w:val="21"/>
        </w:rPr>
        <w:t>sus</w:t>
      </w:r>
      <w:r w:rsidRPr="00D77960">
        <w:rPr>
          <w:rFonts w:ascii="Abadi" w:hAnsi="Abadi" w:cs="Arial"/>
          <w:spacing w:val="79"/>
          <w:sz w:val="21"/>
          <w:szCs w:val="21"/>
        </w:rPr>
        <w:t xml:space="preserve"> </w:t>
      </w:r>
      <w:r w:rsidRPr="00D77960">
        <w:rPr>
          <w:rFonts w:ascii="Abadi" w:hAnsi="Abadi" w:cs="Arial"/>
          <w:sz w:val="21"/>
          <w:szCs w:val="21"/>
        </w:rPr>
        <w:t>propias</w:t>
      </w:r>
      <w:r w:rsidRPr="00D77960">
        <w:rPr>
          <w:rFonts w:ascii="Abadi" w:hAnsi="Abadi" w:cs="Arial"/>
          <w:spacing w:val="80"/>
          <w:sz w:val="21"/>
          <w:szCs w:val="21"/>
        </w:rPr>
        <w:t xml:space="preserve"> </w:t>
      </w:r>
      <w:r w:rsidRPr="00D77960">
        <w:rPr>
          <w:rFonts w:ascii="Abadi" w:hAnsi="Abadi" w:cs="Arial"/>
          <w:sz w:val="21"/>
          <w:szCs w:val="21"/>
        </w:rPr>
        <w:t>instituciones</w:t>
      </w:r>
      <w:r w:rsidRPr="00D77960">
        <w:rPr>
          <w:rFonts w:ascii="Abadi" w:hAnsi="Abadi" w:cs="Arial"/>
          <w:spacing w:val="79"/>
          <w:sz w:val="21"/>
          <w:szCs w:val="21"/>
        </w:rPr>
        <w:t xml:space="preserve"> </w:t>
      </w:r>
      <w:r w:rsidRPr="00D77960">
        <w:rPr>
          <w:rFonts w:ascii="Abadi" w:hAnsi="Abadi" w:cs="Arial"/>
          <w:sz w:val="21"/>
          <w:szCs w:val="21"/>
        </w:rPr>
        <w:t>sociales,</w:t>
      </w:r>
      <w:r w:rsidRPr="00D77960">
        <w:rPr>
          <w:rFonts w:ascii="Abadi" w:hAnsi="Abadi" w:cs="Arial"/>
          <w:spacing w:val="80"/>
          <w:sz w:val="21"/>
          <w:szCs w:val="21"/>
        </w:rPr>
        <w:t xml:space="preserve"> </w:t>
      </w:r>
      <w:r w:rsidRPr="00D77960">
        <w:rPr>
          <w:rFonts w:ascii="Abadi" w:hAnsi="Abadi" w:cs="Arial"/>
          <w:sz w:val="21"/>
          <w:szCs w:val="21"/>
        </w:rPr>
        <w:t>económicas,</w:t>
      </w:r>
      <w:r w:rsidRPr="00D77960">
        <w:rPr>
          <w:rFonts w:ascii="Abadi" w:hAnsi="Abadi" w:cs="Arial"/>
          <w:spacing w:val="80"/>
          <w:sz w:val="21"/>
          <w:szCs w:val="21"/>
        </w:rPr>
        <w:t xml:space="preserve"> </w:t>
      </w:r>
      <w:r w:rsidRPr="00D77960">
        <w:rPr>
          <w:rFonts w:ascii="Abadi" w:hAnsi="Abadi" w:cs="Arial"/>
          <w:sz w:val="21"/>
          <w:szCs w:val="21"/>
        </w:rPr>
        <w:t>culturales</w:t>
      </w:r>
      <w:r w:rsidRPr="00D77960">
        <w:rPr>
          <w:rFonts w:ascii="Abadi" w:hAnsi="Abadi" w:cs="Arial"/>
          <w:spacing w:val="79"/>
          <w:sz w:val="21"/>
          <w:szCs w:val="21"/>
        </w:rPr>
        <w:t xml:space="preserve"> </w:t>
      </w:r>
      <w:r w:rsidRPr="00D77960">
        <w:rPr>
          <w:rFonts w:ascii="Abadi" w:hAnsi="Abadi" w:cs="Arial"/>
          <w:sz w:val="21"/>
          <w:szCs w:val="21"/>
        </w:rPr>
        <w:t>y políticas, o parte de ellas.</w:t>
      </w:r>
    </w:p>
    <w:p w14:paraId="0B9B3721" w14:textId="1C1EC223" w:rsidR="001E7983" w:rsidRPr="00D77960" w:rsidRDefault="001E7983" w:rsidP="003924EB">
      <w:pPr>
        <w:kinsoku w:val="0"/>
        <w:overflowPunct w:val="0"/>
        <w:autoSpaceDE w:val="0"/>
        <w:autoSpaceDN w:val="0"/>
        <w:adjustRightInd w:val="0"/>
        <w:jc w:val="both"/>
        <w:rPr>
          <w:rFonts w:ascii="Abadi" w:hAnsi="Abadi" w:cs="Arial"/>
          <w:sz w:val="21"/>
          <w:szCs w:val="21"/>
        </w:rPr>
      </w:pPr>
    </w:p>
    <w:p w14:paraId="26A54EC5" w14:textId="77777777" w:rsidR="00C63AC6" w:rsidRPr="00D77960" w:rsidRDefault="00C63AC6"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Dicho artículo reconoce, entre los criterios para identificar a quiénes les aplican</w:t>
      </w:r>
      <w:r w:rsidRPr="00D77960">
        <w:rPr>
          <w:rFonts w:ascii="Abadi" w:hAnsi="Abadi" w:cs="Arial"/>
          <w:spacing w:val="14"/>
          <w:sz w:val="21"/>
          <w:szCs w:val="21"/>
        </w:rPr>
        <w:t xml:space="preserve"> </w:t>
      </w:r>
      <w:r w:rsidRPr="00D77960">
        <w:rPr>
          <w:rFonts w:ascii="Abadi" w:hAnsi="Abadi" w:cs="Arial"/>
          <w:sz w:val="21"/>
          <w:szCs w:val="21"/>
        </w:rPr>
        <w:t>las disposiciones</w:t>
      </w:r>
      <w:r w:rsidRPr="00D77960">
        <w:rPr>
          <w:rFonts w:ascii="Abadi" w:hAnsi="Abadi" w:cs="Arial"/>
          <w:spacing w:val="40"/>
          <w:sz w:val="21"/>
          <w:szCs w:val="21"/>
        </w:rPr>
        <w:t xml:space="preserve"> </w:t>
      </w:r>
      <w:r w:rsidRPr="00D77960">
        <w:rPr>
          <w:rFonts w:ascii="Abadi" w:hAnsi="Abadi" w:cs="Arial"/>
          <w:sz w:val="21"/>
          <w:szCs w:val="21"/>
        </w:rPr>
        <w:t>relativas</w:t>
      </w:r>
      <w:r w:rsidRPr="00D77960">
        <w:rPr>
          <w:rFonts w:ascii="Abadi" w:hAnsi="Abadi" w:cs="Arial"/>
          <w:spacing w:val="40"/>
          <w:sz w:val="21"/>
          <w:szCs w:val="21"/>
        </w:rPr>
        <w:t xml:space="preserve"> </w:t>
      </w:r>
      <w:r w:rsidRPr="00D77960">
        <w:rPr>
          <w:rFonts w:ascii="Abadi" w:hAnsi="Abadi" w:cs="Arial"/>
          <w:sz w:val="21"/>
          <w:szCs w:val="21"/>
        </w:rPr>
        <w:t>a</w:t>
      </w:r>
      <w:r w:rsidRPr="00D77960">
        <w:rPr>
          <w:rFonts w:ascii="Abadi" w:hAnsi="Abadi" w:cs="Arial"/>
          <w:spacing w:val="40"/>
          <w:sz w:val="21"/>
          <w:szCs w:val="21"/>
        </w:rPr>
        <w:t xml:space="preserve"> </w:t>
      </w:r>
      <w:r w:rsidRPr="00D77960">
        <w:rPr>
          <w:rFonts w:ascii="Abadi" w:hAnsi="Abadi" w:cs="Arial"/>
          <w:sz w:val="21"/>
          <w:szCs w:val="21"/>
        </w:rPr>
        <w:t>los</w:t>
      </w:r>
      <w:r w:rsidRPr="00D77960">
        <w:rPr>
          <w:rFonts w:ascii="Abadi" w:hAnsi="Abadi" w:cs="Arial"/>
          <w:spacing w:val="40"/>
          <w:sz w:val="21"/>
          <w:szCs w:val="21"/>
        </w:rPr>
        <w:t xml:space="preserve"> </w:t>
      </w:r>
      <w:r w:rsidRPr="00D77960">
        <w:rPr>
          <w:rFonts w:ascii="Abadi" w:hAnsi="Abadi" w:cs="Arial"/>
          <w:sz w:val="21"/>
          <w:szCs w:val="21"/>
        </w:rPr>
        <w:t>pueblos</w:t>
      </w:r>
      <w:r w:rsidRPr="00D77960">
        <w:rPr>
          <w:rFonts w:ascii="Abadi" w:hAnsi="Abadi" w:cs="Arial"/>
          <w:spacing w:val="40"/>
          <w:sz w:val="21"/>
          <w:szCs w:val="21"/>
        </w:rPr>
        <w:t xml:space="preserve"> </w:t>
      </w:r>
      <w:r w:rsidRPr="00D77960">
        <w:rPr>
          <w:rFonts w:ascii="Abadi" w:hAnsi="Abadi" w:cs="Arial"/>
          <w:sz w:val="21"/>
          <w:szCs w:val="21"/>
        </w:rPr>
        <w:t>indígenas,</w:t>
      </w:r>
      <w:r w:rsidRPr="00D77960">
        <w:rPr>
          <w:rFonts w:ascii="Abadi" w:hAnsi="Abadi" w:cs="Arial"/>
          <w:spacing w:val="40"/>
          <w:sz w:val="21"/>
          <w:szCs w:val="21"/>
        </w:rPr>
        <w:t xml:space="preserve"> </w:t>
      </w:r>
      <w:r w:rsidRPr="00D77960">
        <w:rPr>
          <w:rFonts w:ascii="Abadi" w:hAnsi="Abadi" w:cs="Arial"/>
          <w:sz w:val="21"/>
          <w:szCs w:val="21"/>
        </w:rPr>
        <w:t>aquellas</w:t>
      </w:r>
      <w:r w:rsidRPr="00D77960">
        <w:rPr>
          <w:rFonts w:ascii="Abadi" w:hAnsi="Abadi" w:cs="Arial"/>
          <w:spacing w:val="40"/>
          <w:sz w:val="21"/>
          <w:szCs w:val="21"/>
        </w:rPr>
        <w:t xml:space="preserve"> </w:t>
      </w:r>
      <w:r w:rsidRPr="00D77960">
        <w:rPr>
          <w:rFonts w:ascii="Abadi" w:hAnsi="Abadi" w:cs="Arial"/>
          <w:sz w:val="21"/>
          <w:szCs w:val="21"/>
        </w:rPr>
        <w:t>personas</w:t>
      </w:r>
      <w:r w:rsidRPr="00D77960">
        <w:rPr>
          <w:rFonts w:ascii="Abadi" w:hAnsi="Abadi" w:cs="Arial"/>
          <w:spacing w:val="40"/>
          <w:sz w:val="21"/>
          <w:szCs w:val="21"/>
        </w:rPr>
        <w:t xml:space="preserve"> </w:t>
      </w:r>
      <w:r w:rsidRPr="00D77960">
        <w:rPr>
          <w:rFonts w:ascii="Abadi" w:hAnsi="Abadi" w:cs="Arial"/>
          <w:sz w:val="21"/>
          <w:szCs w:val="21"/>
        </w:rPr>
        <w:t>que</w:t>
      </w:r>
      <w:r w:rsidRPr="00D77960">
        <w:rPr>
          <w:rFonts w:ascii="Abadi" w:hAnsi="Abadi" w:cs="Arial"/>
          <w:spacing w:val="40"/>
          <w:sz w:val="21"/>
          <w:szCs w:val="21"/>
        </w:rPr>
        <w:t xml:space="preserve"> </w:t>
      </w:r>
      <w:r w:rsidRPr="00D77960">
        <w:rPr>
          <w:rFonts w:ascii="Abadi" w:hAnsi="Abadi" w:cs="Arial"/>
          <w:sz w:val="21"/>
          <w:szCs w:val="21"/>
        </w:rPr>
        <w:t>se</w:t>
      </w:r>
      <w:r w:rsidRPr="00D77960">
        <w:rPr>
          <w:rFonts w:ascii="Abadi" w:hAnsi="Abadi" w:cs="Arial"/>
          <w:spacing w:val="54"/>
          <w:sz w:val="21"/>
          <w:szCs w:val="21"/>
        </w:rPr>
        <w:t xml:space="preserve"> </w:t>
      </w:r>
      <w:r w:rsidRPr="00D77960">
        <w:rPr>
          <w:rFonts w:ascii="Abadi" w:hAnsi="Abadi" w:cs="Arial"/>
          <w:sz w:val="21"/>
          <w:szCs w:val="21"/>
        </w:rPr>
        <w:t>auto adscriben</w:t>
      </w:r>
      <w:r w:rsidRPr="00D77960">
        <w:rPr>
          <w:rFonts w:ascii="Abadi" w:hAnsi="Abadi" w:cs="Arial"/>
          <w:spacing w:val="-3"/>
          <w:sz w:val="21"/>
          <w:szCs w:val="21"/>
        </w:rPr>
        <w:t xml:space="preserve"> </w:t>
      </w:r>
      <w:r w:rsidRPr="00D77960">
        <w:rPr>
          <w:rFonts w:ascii="Abadi" w:hAnsi="Abadi" w:cs="Arial"/>
          <w:sz w:val="21"/>
          <w:szCs w:val="21"/>
        </w:rPr>
        <w:t>como</w:t>
      </w:r>
      <w:r w:rsidRPr="00D77960">
        <w:rPr>
          <w:rFonts w:ascii="Abadi" w:hAnsi="Abadi" w:cs="Arial"/>
          <w:spacing w:val="-3"/>
          <w:sz w:val="21"/>
          <w:szCs w:val="21"/>
        </w:rPr>
        <w:t xml:space="preserve"> </w:t>
      </w:r>
      <w:r w:rsidRPr="00D77960">
        <w:rPr>
          <w:rFonts w:ascii="Abadi" w:hAnsi="Abadi" w:cs="Arial"/>
          <w:sz w:val="21"/>
          <w:szCs w:val="21"/>
        </w:rPr>
        <w:t>tales,</w:t>
      </w:r>
      <w:r w:rsidRPr="00D77960">
        <w:rPr>
          <w:rFonts w:ascii="Abadi" w:hAnsi="Abadi" w:cs="Arial"/>
          <w:spacing w:val="-3"/>
          <w:sz w:val="21"/>
          <w:szCs w:val="21"/>
        </w:rPr>
        <w:t xml:space="preserve"> </w:t>
      </w:r>
      <w:r w:rsidRPr="00D77960">
        <w:rPr>
          <w:rFonts w:ascii="Abadi" w:hAnsi="Abadi" w:cs="Arial"/>
          <w:sz w:val="21"/>
          <w:szCs w:val="21"/>
        </w:rPr>
        <w:t>independientemente</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5"/>
          <w:sz w:val="21"/>
          <w:szCs w:val="21"/>
        </w:rPr>
        <w:t xml:space="preserve"> </w:t>
      </w:r>
      <w:r w:rsidRPr="00D77960">
        <w:rPr>
          <w:rFonts w:ascii="Abadi" w:hAnsi="Abadi" w:cs="Arial"/>
          <w:sz w:val="21"/>
          <w:szCs w:val="21"/>
        </w:rPr>
        <w:t>su</w:t>
      </w:r>
      <w:r w:rsidRPr="00D77960">
        <w:rPr>
          <w:rFonts w:ascii="Abadi" w:hAnsi="Abadi" w:cs="Arial"/>
          <w:spacing w:val="-3"/>
          <w:sz w:val="21"/>
          <w:szCs w:val="21"/>
        </w:rPr>
        <w:t xml:space="preserve"> </w:t>
      </w:r>
      <w:r w:rsidRPr="00D77960">
        <w:rPr>
          <w:rFonts w:ascii="Abadi" w:hAnsi="Abadi" w:cs="Arial"/>
          <w:sz w:val="21"/>
          <w:szCs w:val="21"/>
        </w:rPr>
        <w:t>lugar</w:t>
      </w:r>
      <w:r w:rsidRPr="00D77960">
        <w:rPr>
          <w:rFonts w:ascii="Abadi" w:hAnsi="Abadi" w:cs="Arial"/>
          <w:spacing w:val="-4"/>
          <w:sz w:val="21"/>
          <w:szCs w:val="21"/>
        </w:rPr>
        <w:t xml:space="preserve"> </w:t>
      </w:r>
      <w:r w:rsidRPr="00D77960">
        <w:rPr>
          <w:rFonts w:ascii="Abadi" w:hAnsi="Abadi" w:cs="Arial"/>
          <w:sz w:val="21"/>
          <w:szCs w:val="21"/>
        </w:rPr>
        <w:t>de</w:t>
      </w:r>
      <w:r w:rsidRPr="00D77960">
        <w:rPr>
          <w:rFonts w:ascii="Abadi" w:hAnsi="Abadi" w:cs="Arial"/>
          <w:spacing w:val="-3"/>
          <w:sz w:val="21"/>
          <w:szCs w:val="21"/>
        </w:rPr>
        <w:t xml:space="preserve"> </w:t>
      </w:r>
      <w:r w:rsidRPr="00D77960">
        <w:rPr>
          <w:rFonts w:ascii="Abadi" w:hAnsi="Abadi" w:cs="Arial"/>
          <w:sz w:val="21"/>
          <w:szCs w:val="21"/>
        </w:rPr>
        <w:t>residencia</w:t>
      </w:r>
      <w:r w:rsidRPr="00D77960">
        <w:rPr>
          <w:rFonts w:ascii="Abadi" w:hAnsi="Abadi" w:cs="Arial"/>
          <w:spacing w:val="-6"/>
          <w:sz w:val="21"/>
          <w:szCs w:val="21"/>
        </w:rPr>
        <w:t xml:space="preserve"> </w:t>
      </w:r>
      <w:r w:rsidRPr="00D77960">
        <w:rPr>
          <w:rFonts w:ascii="Abadi" w:hAnsi="Abadi" w:cs="Arial"/>
          <w:sz w:val="21"/>
          <w:szCs w:val="21"/>
        </w:rPr>
        <w:t>o</w:t>
      </w:r>
      <w:r w:rsidRPr="00D77960">
        <w:rPr>
          <w:rFonts w:ascii="Abadi" w:hAnsi="Abadi" w:cs="Arial"/>
          <w:spacing w:val="-3"/>
          <w:sz w:val="21"/>
          <w:szCs w:val="21"/>
        </w:rPr>
        <w:t xml:space="preserve"> </w:t>
      </w:r>
      <w:r w:rsidRPr="00D77960">
        <w:rPr>
          <w:rFonts w:ascii="Abadi" w:hAnsi="Abadi" w:cs="Arial"/>
          <w:sz w:val="21"/>
          <w:szCs w:val="21"/>
        </w:rPr>
        <w:t>si no</w:t>
      </w:r>
      <w:r w:rsidRPr="00D77960">
        <w:rPr>
          <w:rFonts w:ascii="Abadi" w:hAnsi="Abadi" w:cs="Arial"/>
          <w:spacing w:val="-3"/>
          <w:sz w:val="21"/>
          <w:szCs w:val="21"/>
        </w:rPr>
        <w:t xml:space="preserve"> </w:t>
      </w:r>
      <w:r w:rsidRPr="00D77960">
        <w:rPr>
          <w:rFonts w:ascii="Abadi" w:hAnsi="Abadi" w:cs="Arial"/>
          <w:sz w:val="21"/>
          <w:szCs w:val="21"/>
        </w:rPr>
        <w:t>hablan alguna lengua indígena.</w:t>
      </w:r>
    </w:p>
    <w:p w14:paraId="2ECBA419" w14:textId="77777777" w:rsidR="00C63AC6" w:rsidRPr="00D77960" w:rsidRDefault="00C63AC6" w:rsidP="003924EB">
      <w:pPr>
        <w:kinsoku w:val="0"/>
        <w:overflowPunct w:val="0"/>
        <w:autoSpaceDE w:val="0"/>
        <w:autoSpaceDN w:val="0"/>
        <w:adjustRightInd w:val="0"/>
        <w:spacing w:before="2"/>
        <w:rPr>
          <w:rFonts w:ascii="Abadi" w:hAnsi="Abadi" w:cs="Arial"/>
          <w:sz w:val="21"/>
          <w:szCs w:val="21"/>
        </w:rPr>
      </w:pPr>
    </w:p>
    <w:p w14:paraId="55632654" w14:textId="291BC771" w:rsidR="00C63AC6" w:rsidRPr="00D77960" w:rsidRDefault="00C63AC6"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Así</w:t>
      </w:r>
      <w:r w:rsidRPr="00D77960">
        <w:rPr>
          <w:rFonts w:ascii="Abadi" w:hAnsi="Abadi" w:cs="Arial"/>
          <w:spacing w:val="28"/>
          <w:sz w:val="21"/>
          <w:szCs w:val="21"/>
        </w:rPr>
        <w:t xml:space="preserve"> </w:t>
      </w:r>
      <w:r w:rsidRPr="00D77960">
        <w:rPr>
          <w:rFonts w:ascii="Abadi" w:hAnsi="Abadi" w:cs="Arial"/>
          <w:sz w:val="21"/>
          <w:szCs w:val="21"/>
        </w:rPr>
        <w:t>mismo,</w:t>
      </w:r>
      <w:r w:rsidRPr="00D77960">
        <w:rPr>
          <w:rFonts w:ascii="Abadi" w:hAnsi="Abadi" w:cs="Arial"/>
          <w:spacing w:val="26"/>
          <w:sz w:val="21"/>
          <w:szCs w:val="21"/>
        </w:rPr>
        <w:t xml:space="preserve"> </w:t>
      </w:r>
      <w:r w:rsidRPr="00D77960">
        <w:rPr>
          <w:rFonts w:ascii="Abadi" w:hAnsi="Abadi" w:cs="Arial"/>
          <w:sz w:val="21"/>
          <w:szCs w:val="21"/>
        </w:rPr>
        <w:t>el</w:t>
      </w:r>
      <w:r w:rsidRPr="00D77960">
        <w:rPr>
          <w:rFonts w:ascii="Abadi" w:hAnsi="Abadi" w:cs="Arial"/>
          <w:spacing w:val="27"/>
          <w:sz w:val="21"/>
          <w:szCs w:val="21"/>
        </w:rPr>
        <w:t xml:space="preserve"> </w:t>
      </w:r>
      <w:r w:rsidRPr="00D77960">
        <w:rPr>
          <w:rFonts w:ascii="Abadi" w:hAnsi="Abadi" w:cs="Arial"/>
          <w:sz w:val="21"/>
          <w:szCs w:val="21"/>
        </w:rPr>
        <w:t>Convenio</w:t>
      </w:r>
      <w:r w:rsidRPr="00D77960">
        <w:rPr>
          <w:rFonts w:ascii="Abadi" w:hAnsi="Abadi" w:cs="Arial"/>
          <w:spacing w:val="28"/>
          <w:sz w:val="21"/>
          <w:szCs w:val="21"/>
        </w:rPr>
        <w:t xml:space="preserve"> </w:t>
      </w:r>
      <w:r w:rsidRPr="00D77960">
        <w:rPr>
          <w:rFonts w:ascii="Abadi" w:hAnsi="Abadi" w:cs="Arial"/>
          <w:sz w:val="21"/>
          <w:szCs w:val="21"/>
        </w:rPr>
        <w:t>169</w:t>
      </w:r>
      <w:r w:rsidRPr="00D77960">
        <w:rPr>
          <w:rFonts w:ascii="Abadi" w:hAnsi="Abadi" w:cs="Arial"/>
          <w:spacing w:val="26"/>
          <w:sz w:val="21"/>
          <w:szCs w:val="21"/>
        </w:rPr>
        <w:t xml:space="preserve"> </w:t>
      </w:r>
      <w:r w:rsidRPr="00D77960">
        <w:rPr>
          <w:rFonts w:ascii="Abadi" w:hAnsi="Abadi" w:cs="Arial"/>
          <w:sz w:val="21"/>
          <w:szCs w:val="21"/>
        </w:rPr>
        <w:t>de</w:t>
      </w:r>
      <w:r w:rsidRPr="00D77960">
        <w:rPr>
          <w:rFonts w:ascii="Abadi" w:hAnsi="Abadi" w:cs="Arial"/>
          <w:spacing w:val="28"/>
          <w:sz w:val="21"/>
          <w:szCs w:val="21"/>
        </w:rPr>
        <w:t xml:space="preserve"> </w:t>
      </w:r>
      <w:r w:rsidRPr="00D77960">
        <w:rPr>
          <w:rFonts w:ascii="Abadi" w:hAnsi="Abadi" w:cs="Arial"/>
          <w:sz w:val="21"/>
          <w:szCs w:val="21"/>
        </w:rPr>
        <w:t>la</w:t>
      </w:r>
      <w:r w:rsidRPr="00D77960">
        <w:rPr>
          <w:rFonts w:ascii="Abadi" w:hAnsi="Abadi" w:cs="Arial"/>
          <w:spacing w:val="28"/>
          <w:sz w:val="21"/>
          <w:szCs w:val="21"/>
        </w:rPr>
        <w:t xml:space="preserve"> </w:t>
      </w:r>
      <w:r w:rsidRPr="00D77960">
        <w:rPr>
          <w:rFonts w:ascii="Abadi" w:hAnsi="Abadi" w:cs="Arial"/>
          <w:sz w:val="21"/>
          <w:szCs w:val="21"/>
        </w:rPr>
        <w:t>Organización</w:t>
      </w:r>
      <w:r w:rsidRPr="00D77960">
        <w:rPr>
          <w:rFonts w:ascii="Abadi" w:hAnsi="Abadi" w:cs="Arial"/>
          <w:spacing w:val="29"/>
          <w:sz w:val="21"/>
          <w:szCs w:val="21"/>
        </w:rPr>
        <w:t xml:space="preserve"> </w:t>
      </w:r>
      <w:r w:rsidRPr="00D77960">
        <w:rPr>
          <w:rFonts w:ascii="Abadi" w:hAnsi="Abadi" w:cs="Arial"/>
          <w:sz w:val="21"/>
          <w:szCs w:val="21"/>
        </w:rPr>
        <w:t>Internacional</w:t>
      </w:r>
      <w:r w:rsidRPr="00D77960">
        <w:rPr>
          <w:rFonts w:ascii="Abadi" w:hAnsi="Abadi" w:cs="Arial"/>
          <w:spacing w:val="27"/>
          <w:sz w:val="21"/>
          <w:szCs w:val="21"/>
        </w:rPr>
        <w:t xml:space="preserve"> </w:t>
      </w:r>
      <w:r w:rsidRPr="00D77960">
        <w:rPr>
          <w:rFonts w:ascii="Abadi" w:hAnsi="Abadi" w:cs="Arial"/>
          <w:sz w:val="21"/>
          <w:szCs w:val="21"/>
        </w:rPr>
        <w:t>del</w:t>
      </w:r>
      <w:r w:rsidRPr="00D77960">
        <w:rPr>
          <w:rFonts w:ascii="Abadi" w:hAnsi="Abadi" w:cs="Arial"/>
          <w:spacing w:val="27"/>
          <w:sz w:val="21"/>
          <w:szCs w:val="21"/>
        </w:rPr>
        <w:t xml:space="preserve"> </w:t>
      </w:r>
      <w:r w:rsidRPr="00D77960">
        <w:rPr>
          <w:rFonts w:ascii="Abadi" w:hAnsi="Abadi" w:cs="Arial"/>
          <w:sz w:val="21"/>
          <w:szCs w:val="21"/>
        </w:rPr>
        <w:t>Trabajo,</w:t>
      </w:r>
      <w:r w:rsidRPr="00D77960">
        <w:rPr>
          <w:rFonts w:ascii="Abadi" w:hAnsi="Abadi" w:cs="Arial"/>
          <w:spacing w:val="28"/>
          <w:sz w:val="21"/>
          <w:szCs w:val="21"/>
        </w:rPr>
        <w:t xml:space="preserve"> </w:t>
      </w:r>
      <w:r w:rsidRPr="00D77960">
        <w:rPr>
          <w:rFonts w:ascii="Abadi" w:hAnsi="Abadi" w:cs="Arial"/>
          <w:sz w:val="21"/>
          <w:szCs w:val="21"/>
        </w:rPr>
        <w:t>en</w:t>
      </w:r>
      <w:r w:rsidRPr="00D77960">
        <w:rPr>
          <w:rFonts w:ascii="Abadi" w:hAnsi="Abadi" w:cs="Arial"/>
          <w:spacing w:val="37"/>
          <w:sz w:val="21"/>
          <w:szCs w:val="21"/>
        </w:rPr>
        <w:t xml:space="preserve"> </w:t>
      </w:r>
      <w:r w:rsidRPr="00D77960">
        <w:rPr>
          <w:rFonts w:ascii="Abadi" w:hAnsi="Abadi" w:cs="Arial"/>
          <w:sz w:val="21"/>
          <w:szCs w:val="21"/>
        </w:rPr>
        <w:t>su</w:t>
      </w:r>
      <w:r w:rsidRPr="00D77960">
        <w:rPr>
          <w:rFonts w:ascii="Abadi" w:hAnsi="Abadi" w:cs="Arial"/>
          <w:spacing w:val="-1"/>
          <w:sz w:val="21"/>
          <w:szCs w:val="21"/>
        </w:rPr>
        <w:t xml:space="preserve"> </w:t>
      </w:r>
      <w:r w:rsidRPr="00D77960">
        <w:rPr>
          <w:rFonts w:ascii="Abadi" w:hAnsi="Abadi" w:cs="Arial"/>
          <w:sz w:val="21"/>
          <w:szCs w:val="21"/>
        </w:rPr>
        <w:t>artículo</w:t>
      </w:r>
      <w:r w:rsidRPr="00D77960">
        <w:rPr>
          <w:rFonts w:ascii="Abadi" w:hAnsi="Abadi" w:cs="Arial"/>
          <w:spacing w:val="16"/>
          <w:sz w:val="21"/>
          <w:szCs w:val="21"/>
        </w:rPr>
        <w:t xml:space="preserve"> </w:t>
      </w:r>
      <w:r w:rsidRPr="00D77960">
        <w:rPr>
          <w:rFonts w:ascii="Abadi" w:hAnsi="Abadi" w:cs="Arial"/>
          <w:sz w:val="21"/>
          <w:szCs w:val="21"/>
        </w:rPr>
        <w:t>1,</w:t>
      </w:r>
      <w:r w:rsidRPr="00D77960">
        <w:rPr>
          <w:rFonts w:ascii="Abadi" w:hAnsi="Abadi" w:cs="Arial"/>
          <w:spacing w:val="16"/>
          <w:sz w:val="21"/>
          <w:szCs w:val="21"/>
        </w:rPr>
        <w:t xml:space="preserve"> </w:t>
      </w:r>
      <w:r w:rsidRPr="00D77960">
        <w:rPr>
          <w:rFonts w:ascii="Abadi" w:hAnsi="Abadi" w:cs="Arial"/>
          <w:sz w:val="21"/>
          <w:szCs w:val="21"/>
        </w:rPr>
        <w:t>inciso</w:t>
      </w:r>
      <w:r w:rsidRPr="00D77960">
        <w:rPr>
          <w:rFonts w:ascii="Abadi" w:hAnsi="Abadi" w:cs="Arial"/>
          <w:spacing w:val="16"/>
          <w:sz w:val="21"/>
          <w:szCs w:val="21"/>
        </w:rPr>
        <w:t xml:space="preserve"> </w:t>
      </w:r>
      <w:r w:rsidRPr="00D77960">
        <w:rPr>
          <w:rFonts w:ascii="Abadi" w:hAnsi="Abadi" w:cs="Arial"/>
          <w:sz w:val="21"/>
          <w:szCs w:val="21"/>
        </w:rPr>
        <w:t>b)</w:t>
      </w:r>
      <w:r w:rsidRPr="00D77960">
        <w:rPr>
          <w:rFonts w:ascii="Abadi" w:hAnsi="Abadi" w:cs="Arial"/>
          <w:spacing w:val="15"/>
          <w:sz w:val="21"/>
          <w:szCs w:val="21"/>
        </w:rPr>
        <w:t xml:space="preserve"> </w:t>
      </w:r>
      <w:r w:rsidRPr="00D77960">
        <w:rPr>
          <w:rFonts w:ascii="Abadi" w:hAnsi="Abadi" w:cs="Arial"/>
          <w:sz w:val="21"/>
          <w:szCs w:val="21"/>
        </w:rPr>
        <w:t>señala</w:t>
      </w:r>
      <w:r w:rsidRPr="00D77960">
        <w:rPr>
          <w:rFonts w:ascii="Abadi" w:hAnsi="Abadi" w:cs="Arial"/>
          <w:spacing w:val="16"/>
          <w:sz w:val="21"/>
          <w:szCs w:val="21"/>
        </w:rPr>
        <w:t xml:space="preserve"> </w:t>
      </w:r>
      <w:r w:rsidRPr="00D77960">
        <w:rPr>
          <w:rFonts w:ascii="Abadi" w:hAnsi="Abadi" w:cs="Arial"/>
          <w:sz w:val="21"/>
          <w:szCs w:val="21"/>
        </w:rPr>
        <w:t>que</w:t>
      </w:r>
      <w:r w:rsidRPr="00D77960">
        <w:rPr>
          <w:rFonts w:ascii="Abadi" w:hAnsi="Abadi" w:cs="Arial"/>
          <w:spacing w:val="16"/>
          <w:sz w:val="21"/>
          <w:szCs w:val="21"/>
        </w:rPr>
        <w:t xml:space="preserve"> </w:t>
      </w:r>
      <w:r w:rsidRPr="00D77960">
        <w:rPr>
          <w:rFonts w:ascii="Abadi" w:hAnsi="Abadi" w:cs="Arial"/>
          <w:sz w:val="21"/>
          <w:szCs w:val="21"/>
        </w:rPr>
        <w:t>son</w:t>
      </w:r>
      <w:r w:rsidRPr="00D77960">
        <w:rPr>
          <w:rFonts w:ascii="Abadi" w:hAnsi="Abadi" w:cs="Arial"/>
          <w:spacing w:val="16"/>
          <w:sz w:val="21"/>
          <w:szCs w:val="21"/>
        </w:rPr>
        <w:t xml:space="preserve"> </w:t>
      </w:r>
      <w:r w:rsidRPr="00D77960">
        <w:rPr>
          <w:rFonts w:ascii="Abadi" w:hAnsi="Abadi" w:cs="Arial"/>
          <w:sz w:val="21"/>
          <w:szCs w:val="21"/>
        </w:rPr>
        <w:t>considerados</w:t>
      </w:r>
      <w:r w:rsidRPr="00D77960">
        <w:rPr>
          <w:rFonts w:ascii="Abadi" w:hAnsi="Abadi" w:cs="Arial"/>
          <w:spacing w:val="16"/>
          <w:sz w:val="21"/>
          <w:szCs w:val="21"/>
        </w:rPr>
        <w:t xml:space="preserve"> </w:t>
      </w:r>
      <w:r w:rsidRPr="00D77960">
        <w:rPr>
          <w:rFonts w:ascii="Abadi" w:hAnsi="Abadi" w:cs="Arial"/>
          <w:sz w:val="21"/>
          <w:szCs w:val="21"/>
        </w:rPr>
        <w:t>pueblos</w:t>
      </w:r>
      <w:r w:rsidRPr="00D77960">
        <w:rPr>
          <w:rFonts w:ascii="Abadi" w:hAnsi="Abadi" w:cs="Arial"/>
          <w:spacing w:val="16"/>
          <w:sz w:val="21"/>
          <w:szCs w:val="21"/>
        </w:rPr>
        <w:t xml:space="preserve"> </w:t>
      </w:r>
      <w:r w:rsidRPr="00D77960">
        <w:rPr>
          <w:rFonts w:ascii="Abadi" w:hAnsi="Abadi" w:cs="Arial"/>
          <w:sz w:val="21"/>
          <w:szCs w:val="21"/>
        </w:rPr>
        <w:t>indígenas</w:t>
      </w:r>
      <w:r w:rsidRPr="00D77960">
        <w:rPr>
          <w:rFonts w:ascii="Abadi" w:hAnsi="Abadi" w:cs="Arial"/>
          <w:spacing w:val="24"/>
          <w:sz w:val="21"/>
          <w:szCs w:val="21"/>
        </w:rPr>
        <w:t xml:space="preserve"> </w:t>
      </w:r>
      <w:r w:rsidRPr="00D77960">
        <w:rPr>
          <w:rFonts w:ascii="Abadi" w:hAnsi="Abadi" w:cs="Arial"/>
          <w:sz w:val="21"/>
          <w:szCs w:val="21"/>
        </w:rPr>
        <w:t>aquellos</w:t>
      </w:r>
      <w:r w:rsidRPr="00D77960">
        <w:rPr>
          <w:rFonts w:ascii="Abadi" w:hAnsi="Abadi" w:cs="Arial"/>
          <w:spacing w:val="13"/>
          <w:sz w:val="21"/>
          <w:szCs w:val="21"/>
        </w:rPr>
        <w:t xml:space="preserve"> </w:t>
      </w:r>
      <w:r w:rsidRPr="00D77960">
        <w:rPr>
          <w:rFonts w:ascii="Abadi" w:hAnsi="Abadi" w:cs="Arial"/>
          <w:sz w:val="21"/>
          <w:szCs w:val="21"/>
        </w:rPr>
        <w:t>que</w:t>
      </w:r>
      <w:r w:rsidRPr="00D77960">
        <w:rPr>
          <w:rFonts w:ascii="Abadi" w:hAnsi="Abadi" w:cs="Arial"/>
          <w:spacing w:val="-1"/>
          <w:sz w:val="21"/>
          <w:szCs w:val="21"/>
        </w:rPr>
        <w:t xml:space="preserve"> </w:t>
      </w:r>
      <w:r w:rsidRPr="00D77960">
        <w:rPr>
          <w:rFonts w:ascii="Abadi" w:hAnsi="Abadi" w:cs="Arial"/>
          <w:sz w:val="21"/>
          <w:szCs w:val="21"/>
        </w:rPr>
        <w:t>descienden</w:t>
      </w:r>
      <w:r w:rsidRPr="00D77960">
        <w:rPr>
          <w:rFonts w:ascii="Abadi" w:hAnsi="Abadi" w:cs="Arial"/>
          <w:spacing w:val="7"/>
          <w:sz w:val="21"/>
          <w:szCs w:val="21"/>
        </w:rPr>
        <w:t xml:space="preserve"> </w:t>
      </w:r>
      <w:r w:rsidRPr="00D77960">
        <w:rPr>
          <w:rFonts w:ascii="Abadi" w:hAnsi="Abadi" w:cs="Arial"/>
          <w:sz w:val="21"/>
          <w:szCs w:val="21"/>
        </w:rPr>
        <w:t>de</w:t>
      </w:r>
      <w:r w:rsidRPr="00D77960">
        <w:rPr>
          <w:rFonts w:ascii="Abadi" w:hAnsi="Abadi" w:cs="Arial"/>
          <w:spacing w:val="7"/>
          <w:sz w:val="21"/>
          <w:szCs w:val="21"/>
        </w:rPr>
        <w:t xml:space="preserve"> </w:t>
      </w:r>
      <w:r w:rsidRPr="00D77960">
        <w:rPr>
          <w:rFonts w:ascii="Abadi" w:hAnsi="Abadi" w:cs="Arial"/>
          <w:sz w:val="21"/>
          <w:szCs w:val="21"/>
        </w:rPr>
        <w:t>poblaciones</w:t>
      </w:r>
      <w:r w:rsidRPr="00D77960">
        <w:rPr>
          <w:rFonts w:ascii="Abadi" w:hAnsi="Abadi" w:cs="Arial"/>
          <w:spacing w:val="6"/>
          <w:sz w:val="21"/>
          <w:szCs w:val="21"/>
        </w:rPr>
        <w:t xml:space="preserve"> </w:t>
      </w:r>
      <w:r w:rsidRPr="00D77960">
        <w:rPr>
          <w:rFonts w:ascii="Abadi" w:hAnsi="Abadi" w:cs="Arial"/>
          <w:sz w:val="21"/>
          <w:szCs w:val="21"/>
        </w:rPr>
        <w:t>que</w:t>
      </w:r>
      <w:r w:rsidRPr="00D77960">
        <w:rPr>
          <w:rFonts w:ascii="Abadi" w:hAnsi="Abadi" w:cs="Arial"/>
          <w:spacing w:val="7"/>
          <w:sz w:val="21"/>
          <w:szCs w:val="21"/>
        </w:rPr>
        <w:t xml:space="preserve"> </w:t>
      </w:r>
      <w:r w:rsidRPr="00D77960">
        <w:rPr>
          <w:rFonts w:ascii="Abadi" w:hAnsi="Abadi" w:cs="Arial"/>
          <w:sz w:val="21"/>
          <w:szCs w:val="21"/>
        </w:rPr>
        <w:t>habitaban</w:t>
      </w:r>
      <w:r w:rsidRPr="00D77960">
        <w:rPr>
          <w:rFonts w:ascii="Abadi" w:hAnsi="Abadi" w:cs="Arial"/>
          <w:spacing w:val="7"/>
          <w:sz w:val="21"/>
          <w:szCs w:val="21"/>
        </w:rPr>
        <w:t xml:space="preserve"> </w:t>
      </w:r>
      <w:r w:rsidRPr="00D77960">
        <w:rPr>
          <w:rFonts w:ascii="Abadi" w:hAnsi="Abadi" w:cs="Arial"/>
          <w:sz w:val="21"/>
          <w:szCs w:val="21"/>
        </w:rPr>
        <w:t>en</w:t>
      </w:r>
      <w:r w:rsidRPr="00D77960">
        <w:rPr>
          <w:rFonts w:ascii="Abadi" w:hAnsi="Abadi" w:cs="Arial"/>
          <w:spacing w:val="9"/>
          <w:sz w:val="21"/>
          <w:szCs w:val="21"/>
        </w:rPr>
        <w:t xml:space="preserve"> </w:t>
      </w:r>
      <w:r w:rsidRPr="00D77960">
        <w:rPr>
          <w:rFonts w:ascii="Abadi" w:hAnsi="Abadi" w:cs="Arial"/>
          <w:sz w:val="21"/>
          <w:szCs w:val="21"/>
        </w:rPr>
        <w:t>el</w:t>
      </w:r>
      <w:r w:rsidRPr="00D77960">
        <w:rPr>
          <w:rFonts w:ascii="Abadi" w:hAnsi="Abadi" w:cs="Arial"/>
          <w:spacing w:val="5"/>
          <w:sz w:val="21"/>
          <w:szCs w:val="21"/>
        </w:rPr>
        <w:t xml:space="preserve"> </w:t>
      </w:r>
      <w:r w:rsidRPr="00D77960">
        <w:rPr>
          <w:rFonts w:ascii="Abadi" w:hAnsi="Abadi" w:cs="Arial"/>
          <w:sz w:val="21"/>
          <w:szCs w:val="21"/>
        </w:rPr>
        <w:t>país</w:t>
      </w:r>
      <w:r w:rsidRPr="00D77960">
        <w:rPr>
          <w:rFonts w:ascii="Abadi" w:hAnsi="Abadi" w:cs="Arial"/>
          <w:spacing w:val="7"/>
          <w:sz w:val="21"/>
          <w:szCs w:val="21"/>
        </w:rPr>
        <w:t xml:space="preserve"> </w:t>
      </w:r>
      <w:r w:rsidRPr="00D77960">
        <w:rPr>
          <w:rFonts w:ascii="Abadi" w:hAnsi="Abadi" w:cs="Arial"/>
          <w:sz w:val="21"/>
          <w:szCs w:val="21"/>
        </w:rPr>
        <w:t>o</w:t>
      </w:r>
      <w:r w:rsidRPr="00D77960">
        <w:rPr>
          <w:rFonts w:ascii="Abadi" w:hAnsi="Abadi" w:cs="Arial"/>
          <w:spacing w:val="7"/>
          <w:sz w:val="21"/>
          <w:szCs w:val="21"/>
        </w:rPr>
        <w:t xml:space="preserve"> </w:t>
      </w:r>
      <w:r w:rsidRPr="00D77960">
        <w:rPr>
          <w:rFonts w:ascii="Abadi" w:hAnsi="Abadi" w:cs="Arial"/>
          <w:sz w:val="21"/>
          <w:szCs w:val="21"/>
        </w:rPr>
        <w:t>en</w:t>
      </w:r>
      <w:r w:rsidRPr="00D77960">
        <w:rPr>
          <w:rFonts w:ascii="Abadi" w:hAnsi="Abadi" w:cs="Arial"/>
          <w:spacing w:val="7"/>
          <w:sz w:val="21"/>
          <w:szCs w:val="21"/>
        </w:rPr>
        <w:t xml:space="preserve"> </w:t>
      </w:r>
      <w:r w:rsidRPr="00D77960">
        <w:rPr>
          <w:rFonts w:ascii="Abadi" w:hAnsi="Abadi" w:cs="Arial"/>
          <w:sz w:val="21"/>
          <w:szCs w:val="21"/>
        </w:rPr>
        <w:t>una</w:t>
      </w:r>
      <w:r w:rsidRPr="00D77960">
        <w:rPr>
          <w:rFonts w:ascii="Abadi" w:hAnsi="Abadi" w:cs="Arial"/>
          <w:spacing w:val="15"/>
          <w:sz w:val="21"/>
          <w:szCs w:val="21"/>
        </w:rPr>
        <w:t xml:space="preserve"> </w:t>
      </w:r>
      <w:r w:rsidRPr="00D77960">
        <w:rPr>
          <w:rFonts w:ascii="Abadi" w:hAnsi="Abadi" w:cs="Arial"/>
          <w:sz w:val="21"/>
          <w:szCs w:val="21"/>
        </w:rPr>
        <w:t>región</w:t>
      </w:r>
      <w:r w:rsidRPr="00D77960">
        <w:rPr>
          <w:rFonts w:ascii="Abadi" w:hAnsi="Abadi" w:cs="Arial"/>
          <w:spacing w:val="7"/>
          <w:sz w:val="21"/>
          <w:szCs w:val="21"/>
        </w:rPr>
        <w:t xml:space="preserve"> </w:t>
      </w:r>
      <w:r w:rsidRPr="00D77960">
        <w:rPr>
          <w:rFonts w:ascii="Abadi" w:hAnsi="Abadi" w:cs="Arial"/>
          <w:sz w:val="21"/>
          <w:szCs w:val="21"/>
        </w:rPr>
        <w:t>geográfica</w:t>
      </w:r>
      <w:r w:rsidRPr="00D77960">
        <w:rPr>
          <w:rFonts w:ascii="Abadi" w:hAnsi="Abadi" w:cs="Arial"/>
          <w:spacing w:val="7"/>
          <w:sz w:val="21"/>
          <w:szCs w:val="21"/>
        </w:rPr>
        <w:t xml:space="preserve"> </w:t>
      </w:r>
      <w:r w:rsidRPr="00D77960">
        <w:rPr>
          <w:rFonts w:ascii="Abadi" w:hAnsi="Abadi" w:cs="Arial"/>
          <w:sz w:val="21"/>
          <w:szCs w:val="21"/>
        </w:rPr>
        <w:t>a</w:t>
      </w:r>
      <w:r w:rsidRPr="00D77960">
        <w:rPr>
          <w:rFonts w:ascii="Abadi" w:hAnsi="Abadi" w:cs="Arial"/>
          <w:spacing w:val="-1"/>
          <w:sz w:val="21"/>
          <w:szCs w:val="21"/>
        </w:rPr>
        <w:t xml:space="preserve"> </w:t>
      </w:r>
      <w:r w:rsidRPr="00D77960">
        <w:rPr>
          <w:rFonts w:ascii="Abadi" w:hAnsi="Abadi" w:cs="Arial"/>
          <w:sz w:val="21"/>
          <w:szCs w:val="21"/>
        </w:rPr>
        <w:t>la</w:t>
      </w:r>
      <w:r w:rsidRPr="00D77960">
        <w:rPr>
          <w:rFonts w:ascii="Abadi" w:hAnsi="Abadi" w:cs="Arial"/>
          <w:spacing w:val="71"/>
          <w:sz w:val="21"/>
          <w:szCs w:val="21"/>
        </w:rPr>
        <w:t xml:space="preserve"> </w:t>
      </w:r>
      <w:r w:rsidRPr="00D77960">
        <w:rPr>
          <w:rFonts w:ascii="Abadi" w:hAnsi="Abadi" w:cs="Arial"/>
          <w:sz w:val="21"/>
          <w:szCs w:val="21"/>
        </w:rPr>
        <w:t>que</w:t>
      </w:r>
      <w:r w:rsidRPr="00D77960">
        <w:rPr>
          <w:rFonts w:ascii="Abadi" w:hAnsi="Abadi" w:cs="Arial"/>
          <w:spacing w:val="69"/>
          <w:sz w:val="21"/>
          <w:szCs w:val="21"/>
        </w:rPr>
        <w:t xml:space="preserve"> </w:t>
      </w:r>
      <w:r w:rsidRPr="00D77960">
        <w:rPr>
          <w:rFonts w:ascii="Abadi" w:hAnsi="Abadi" w:cs="Arial"/>
          <w:sz w:val="21"/>
          <w:szCs w:val="21"/>
        </w:rPr>
        <w:t>pertenece</w:t>
      </w:r>
      <w:r w:rsidRPr="00D77960">
        <w:rPr>
          <w:rFonts w:ascii="Abadi" w:hAnsi="Abadi" w:cs="Arial"/>
          <w:spacing w:val="69"/>
          <w:sz w:val="21"/>
          <w:szCs w:val="21"/>
        </w:rPr>
        <w:t xml:space="preserve"> </w:t>
      </w:r>
      <w:r w:rsidRPr="00D77960">
        <w:rPr>
          <w:rFonts w:ascii="Abadi" w:hAnsi="Abadi" w:cs="Arial"/>
          <w:sz w:val="21"/>
          <w:szCs w:val="21"/>
        </w:rPr>
        <w:t>el</w:t>
      </w:r>
      <w:r w:rsidRPr="00D77960">
        <w:rPr>
          <w:rFonts w:ascii="Abadi" w:hAnsi="Abadi" w:cs="Arial"/>
          <w:spacing w:val="67"/>
          <w:sz w:val="21"/>
          <w:szCs w:val="21"/>
        </w:rPr>
        <w:t xml:space="preserve"> </w:t>
      </w:r>
      <w:r w:rsidRPr="00D77960">
        <w:rPr>
          <w:rFonts w:ascii="Abadi" w:hAnsi="Abadi" w:cs="Arial"/>
          <w:sz w:val="21"/>
          <w:szCs w:val="21"/>
        </w:rPr>
        <w:t>país</w:t>
      </w:r>
      <w:r w:rsidRPr="00D77960">
        <w:rPr>
          <w:rFonts w:ascii="Abadi" w:hAnsi="Abadi" w:cs="Arial"/>
          <w:spacing w:val="68"/>
          <w:sz w:val="21"/>
          <w:szCs w:val="21"/>
        </w:rPr>
        <w:t xml:space="preserve"> </w:t>
      </w:r>
      <w:r w:rsidRPr="00D77960">
        <w:rPr>
          <w:rFonts w:ascii="Abadi" w:hAnsi="Abadi" w:cs="Arial"/>
          <w:sz w:val="21"/>
          <w:szCs w:val="21"/>
        </w:rPr>
        <w:t>en</w:t>
      </w:r>
      <w:r w:rsidRPr="00D77960">
        <w:rPr>
          <w:rFonts w:ascii="Abadi" w:hAnsi="Abadi" w:cs="Arial"/>
          <w:spacing w:val="69"/>
          <w:sz w:val="21"/>
          <w:szCs w:val="21"/>
        </w:rPr>
        <w:t xml:space="preserve"> </w:t>
      </w:r>
      <w:r w:rsidRPr="00D77960">
        <w:rPr>
          <w:rFonts w:ascii="Abadi" w:hAnsi="Abadi" w:cs="Arial"/>
          <w:sz w:val="21"/>
          <w:szCs w:val="21"/>
        </w:rPr>
        <w:t>la</w:t>
      </w:r>
      <w:r w:rsidRPr="00D77960">
        <w:rPr>
          <w:rFonts w:ascii="Abadi" w:hAnsi="Abadi" w:cs="Arial"/>
          <w:spacing w:val="68"/>
          <w:sz w:val="21"/>
          <w:szCs w:val="21"/>
        </w:rPr>
        <w:t xml:space="preserve"> </w:t>
      </w:r>
      <w:r w:rsidRPr="00D77960">
        <w:rPr>
          <w:rFonts w:ascii="Abadi" w:hAnsi="Abadi" w:cs="Arial"/>
          <w:sz w:val="21"/>
          <w:szCs w:val="21"/>
        </w:rPr>
        <w:t>época</w:t>
      </w:r>
      <w:r w:rsidRPr="00D77960">
        <w:rPr>
          <w:rFonts w:ascii="Abadi" w:hAnsi="Abadi" w:cs="Arial"/>
          <w:spacing w:val="69"/>
          <w:sz w:val="21"/>
          <w:szCs w:val="21"/>
        </w:rPr>
        <w:t xml:space="preserve"> </w:t>
      </w:r>
      <w:r w:rsidRPr="00D77960">
        <w:rPr>
          <w:rFonts w:ascii="Abadi" w:hAnsi="Abadi" w:cs="Arial"/>
          <w:sz w:val="21"/>
          <w:szCs w:val="21"/>
        </w:rPr>
        <w:t>de</w:t>
      </w:r>
      <w:r w:rsidRPr="00D77960">
        <w:rPr>
          <w:rFonts w:ascii="Abadi" w:hAnsi="Abadi" w:cs="Arial"/>
          <w:spacing w:val="69"/>
          <w:sz w:val="21"/>
          <w:szCs w:val="21"/>
        </w:rPr>
        <w:t xml:space="preserve"> </w:t>
      </w:r>
      <w:r w:rsidRPr="00D77960">
        <w:rPr>
          <w:rFonts w:ascii="Abadi" w:hAnsi="Abadi" w:cs="Arial"/>
          <w:sz w:val="21"/>
          <w:szCs w:val="21"/>
        </w:rPr>
        <w:t>la</w:t>
      </w:r>
      <w:r w:rsidRPr="00D77960">
        <w:rPr>
          <w:rFonts w:ascii="Abadi" w:hAnsi="Abadi" w:cs="Arial"/>
          <w:spacing w:val="68"/>
          <w:sz w:val="21"/>
          <w:szCs w:val="21"/>
        </w:rPr>
        <w:t xml:space="preserve"> </w:t>
      </w:r>
      <w:r w:rsidRPr="00D77960">
        <w:rPr>
          <w:rFonts w:ascii="Abadi" w:hAnsi="Abadi" w:cs="Arial"/>
          <w:sz w:val="21"/>
          <w:szCs w:val="21"/>
        </w:rPr>
        <w:t>conquista,</w:t>
      </w:r>
      <w:r w:rsidRPr="00D77960">
        <w:rPr>
          <w:rFonts w:ascii="Abadi" w:hAnsi="Abadi" w:cs="Arial"/>
          <w:spacing w:val="71"/>
          <w:sz w:val="21"/>
          <w:szCs w:val="21"/>
        </w:rPr>
        <w:t xml:space="preserve"> </w:t>
      </w:r>
      <w:r w:rsidRPr="00D77960">
        <w:rPr>
          <w:rFonts w:ascii="Abadi" w:hAnsi="Abadi" w:cs="Arial"/>
          <w:sz w:val="21"/>
          <w:szCs w:val="21"/>
        </w:rPr>
        <w:t>la</w:t>
      </w:r>
      <w:r w:rsidRPr="00D77960">
        <w:rPr>
          <w:rFonts w:ascii="Abadi" w:hAnsi="Abadi" w:cs="Arial"/>
          <w:spacing w:val="76"/>
          <w:sz w:val="21"/>
          <w:szCs w:val="21"/>
        </w:rPr>
        <w:t xml:space="preserve"> </w:t>
      </w:r>
      <w:r w:rsidRPr="00D77960">
        <w:rPr>
          <w:rFonts w:ascii="Abadi" w:hAnsi="Abadi" w:cs="Arial"/>
          <w:sz w:val="21"/>
          <w:szCs w:val="21"/>
        </w:rPr>
        <w:t>colonización</w:t>
      </w:r>
      <w:r w:rsidRPr="00D77960">
        <w:rPr>
          <w:rFonts w:ascii="Abadi" w:hAnsi="Abadi" w:cs="Arial"/>
          <w:spacing w:val="66"/>
          <w:sz w:val="21"/>
          <w:szCs w:val="21"/>
        </w:rPr>
        <w:t xml:space="preserve"> </w:t>
      </w:r>
      <w:r w:rsidRPr="00D77960">
        <w:rPr>
          <w:rFonts w:ascii="Abadi" w:hAnsi="Abadi" w:cs="Arial"/>
          <w:sz w:val="21"/>
          <w:szCs w:val="21"/>
        </w:rPr>
        <w:t>o</w:t>
      </w:r>
      <w:r w:rsidRPr="00D77960">
        <w:rPr>
          <w:rFonts w:ascii="Abadi" w:hAnsi="Abadi" w:cs="Arial"/>
          <w:spacing w:val="68"/>
          <w:sz w:val="21"/>
          <w:szCs w:val="21"/>
        </w:rPr>
        <w:t xml:space="preserve"> </w:t>
      </w:r>
      <w:r w:rsidRPr="00D77960">
        <w:rPr>
          <w:rFonts w:ascii="Abadi" w:hAnsi="Abadi" w:cs="Arial"/>
          <w:sz w:val="21"/>
          <w:szCs w:val="21"/>
        </w:rPr>
        <w:t>del</w:t>
      </w:r>
      <w:r w:rsidRPr="00D77960">
        <w:rPr>
          <w:rFonts w:ascii="Abadi" w:hAnsi="Abadi" w:cs="Arial"/>
          <w:spacing w:val="-1"/>
          <w:sz w:val="21"/>
          <w:szCs w:val="21"/>
        </w:rPr>
        <w:t xml:space="preserve"> </w:t>
      </w:r>
      <w:r w:rsidRPr="00D77960">
        <w:rPr>
          <w:rFonts w:ascii="Abadi" w:hAnsi="Abadi" w:cs="Arial"/>
          <w:sz w:val="21"/>
          <w:szCs w:val="21"/>
        </w:rPr>
        <w:t>establecimiento</w:t>
      </w:r>
      <w:r w:rsidRPr="00D77960">
        <w:rPr>
          <w:rFonts w:ascii="Abadi" w:hAnsi="Abadi" w:cs="Arial"/>
          <w:spacing w:val="29"/>
          <w:sz w:val="21"/>
          <w:szCs w:val="21"/>
        </w:rPr>
        <w:t xml:space="preserve"> </w:t>
      </w:r>
      <w:r w:rsidRPr="00D77960">
        <w:rPr>
          <w:rFonts w:ascii="Abadi" w:hAnsi="Abadi" w:cs="Arial"/>
          <w:sz w:val="21"/>
          <w:szCs w:val="21"/>
        </w:rPr>
        <w:t>de</w:t>
      </w:r>
      <w:r w:rsidRPr="00D77960">
        <w:rPr>
          <w:rFonts w:ascii="Abadi" w:hAnsi="Abadi" w:cs="Arial"/>
          <w:spacing w:val="28"/>
          <w:sz w:val="21"/>
          <w:szCs w:val="21"/>
        </w:rPr>
        <w:t xml:space="preserve"> </w:t>
      </w:r>
      <w:r w:rsidRPr="00D77960">
        <w:rPr>
          <w:rFonts w:ascii="Abadi" w:hAnsi="Abadi" w:cs="Arial"/>
          <w:sz w:val="21"/>
          <w:szCs w:val="21"/>
        </w:rPr>
        <w:t>las</w:t>
      </w:r>
      <w:r w:rsidRPr="00D77960">
        <w:rPr>
          <w:rFonts w:ascii="Abadi" w:hAnsi="Abadi" w:cs="Arial"/>
          <w:spacing w:val="26"/>
          <w:sz w:val="21"/>
          <w:szCs w:val="21"/>
        </w:rPr>
        <w:t xml:space="preserve"> </w:t>
      </w:r>
      <w:r w:rsidRPr="00D77960">
        <w:rPr>
          <w:rFonts w:ascii="Abadi" w:hAnsi="Abadi" w:cs="Arial"/>
          <w:sz w:val="21"/>
          <w:szCs w:val="21"/>
        </w:rPr>
        <w:t>actuales</w:t>
      </w:r>
      <w:r w:rsidRPr="00D77960">
        <w:rPr>
          <w:rFonts w:ascii="Abadi" w:hAnsi="Abadi" w:cs="Arial"/>
          <w:spacing w:val="28"/>
          <w:sz w:val="21"/>
          <w:szCs w:val="21"/>
        </w:rPr>
        <w:t xml:space="preserve"> </w:t>
      </w:r>
      <w:r w:rsidRPr="00D77960">
        <w:rPr>
          <w:rFonts w:ascii="Abadi" w:hAnsi="Abadi" w:cs="Arial"/>
          <w:sz w:val="21"/>
          <w:szCs w:val="21"/>
        </w:rPr>
        <w:t>fronteras</w:t>
      </w:r>
      <w:r w:rsidRPr="00D77960">
        <w:rPr>
          <w:rFonts w:ascii="Abadi" w:hAnsi="Abadi" w:cs="Arial"/>
          <w:spacing w:val="28"/>
          <w:sz w:val="21"/>
          <w:szCs w:val="21"/>
        </w:rPr>
        <w:t xml:space="preserve"> </w:t>
      </w:r>
      <w:r w:rsidRPr="00D77960">
        <w:rPr>
          <w:rFonts w:ascii="Abadi" w:hAnsi="Abadi" w:cs="Arial"/>
          <w:sz w:val="21"/>
          <w:szCs w:val="21"/>
        </w:rPr>
        <w:t>estatales</w:t>
      </w:r>
      <w:r w:rsidRPr="00D77960">
        <w:rPr>
          <w:rFonts w:ascii="Abadi" w:hAnsi="Abadi" w:cs="Arial"/>
          <w:spacing w:val="28"/>
          <w:sz w:val="21"/>
          <w:szCs w:val="21"/>
        </w:rPr>
        <w:t xml:space="preserve"> </w:t>
      </w:r>
      <w:r w:rsidRPr="00D77960">
        <w:rPr>
          <w:rFonts w:ascii="Abadi" w:hAnsi="Abadi" w:cs="Arial"/>
          <w:sz w:val="21"/>
          <w:szCs w:val="21"/>
        </w:rPr>
        <w:t>y</w:t>
      </w:r>
      <w:r w:rsidRPr="00D77960">
        <w:rPr>
          <w:rFonts w:ascii="Abadi" w:hAnsi="Abadi" w:cs="Arial"/>
          <w:spacing w:val="28"/>
          <w:sz w:val="21"/>
          <w:szCs w:val="21"/>
        </w:rPr>
        <w:t xml:space="preserve"> </w:t>
      </w:r>
      <w:r w:rsidRPr="00D77960">
        <w:rPr>
          <w:rFonts w:ascii="Abadi" w:hAnsi="Abadi" w:cs="Arial"/>
          <w:sz w:val="21"/>
          <w:szCs w:val="21"/>
        </w:rPr>
        <w:t>que,</w:t>
      </w:r>
      <w:r w:rsidRPr="00D77960">
        <w:rPr>
          <w:rFonts w:ascii="Abadi" w:hAnsi="Abadi" w:cs="Arial"/>
          <w:spacing w:val="35"/>
          <w:sz w:val="21"/>
          <w:szCs w:val="21"/>
        </w:rPr>
        <w:t xml:space="preserve"> </w:t>
      </w:r>
      <w:r w:rsidRPr="00D77960">
        <w:rPr>
          <w:rFonts w:ascii="Abadi" w:hAnsi="Abadi" w:cs="Arial"/>
          <w:sz w:val="21"/>
          <w:szCs w:val="21"/>
        </w:rPr>
        <w:t>cualquiera</w:t>
      </w:r>
      <w:r w:rsidRPr="00D77960">
        <w:rPr>
          <w:rFonts w:ascii="Abadi" w:hAnsi="Abadi" w:cs="Arial"/>
          <w:spacing w:val="28"/>
          <w:sz w:val="21"/>
          <w:szCs w:val="21"/>
        </w:rPr>
        <w:t xml:space="preserve"> </w:t>
      </w:r>
      <w:r w:rsidRPr="00D77960">
        <w:rPr>
          <w:rFonts w:ascii="Abadi" w:hAnsi="Abadi" w:cs="Arial"/>
          <w:sz w:val="21"/>
          <w:szCs w:val="21"/>
        </w:rPr>
        <w:t>que</w:t>
      </w:r>
      <w:r w:rsidRPr="00D77960">
        <w:rPr>
          <w:rFonts w:ascii="Abadi" w:hAnsi="Abadi" w:cs="Arial"/>
          <w:spacing w:val="28"/>
          <w:sz w:val="21"/>
          <w:szCs w:val="21"/>
        </w:rPr>
        <w:t xml:space="preserve"> </w:t>
      </w:r>
      <w:r w:rsidRPr="00D77960">
        <w:rPr>
          <w:rFonts w:ascii="Abadi" w:hAnsi="Abadi" w:cs="Arial"/>
          <w:sz w:val="21"/>
          <w:szCs w:val="21"/>
        </w:rPr>
        <w:t>sea</w:t>
      </w:r>
      <w:r w:rsidRPr="00D77960">
        <w:rPr>
          <w:rFonts w:ascii="Abadi" w:hAnsi="Abadi" w:cs="Arial"/>
          <w:spacing w:val="28"/>
          <w:sz w:val="21"/>
          <w:szCs w:val="21"/>
        </w:rPr>
        <w:t xml:space="preserve"> </w:t>
      </w:r>
      <w:r w:rsidRPr="00D77960">
        <w:rPr>
          <w:rFonts w:ascii="Abadi" w:hAnsi="Abadi" w:cs="Arial"/>
          <w:sz w:val="21"/>
          <w:szCs w:val="21"/>
        </w:rPr>
        <w:t>su</w:t>
      </w:r>
      <w:r w:rsidRPr="00D77960">
        <w:rPr>
          <w:rFonts w:ascii="Abadi" w:hAnsi="Abadi" w:cs="Arial"/>
          <w:spacing w:val="-1"/>
          <w:sz w:val="21"/>
          <w:szCs w:val="21"/>
        </w:rPr>
        <w:t xml:space="preserve"> </w:t>
      </w:r>
      <w:r w:rsidRPr="00D77960">
        <w:rPr>
          <w:rFonts w:ascii="Abadi" w:hAnsi="Abadi" w:cs="Arial"/>
          <w:sz w:val="21"/>
          <w:szCs w:val="21"/>
        </w:rPr>
        <w:t>situación</w:t>
      </w:r>
      <w:r w:rsidRPr="00D77960">
        <w:rPr>
          <w:rFonts w:ascii="Abadi" w:hAnsi="Abadi" w:cs="Arial"/>
          <w:spacing w:val="68"/>
          <w:w w:val="150"/>
          <w:sz w:val="21"/>
          <w:szCs w:val="21"/>
        </w:rPr>
        <w:t xml:space="preserve"> </w:t>
      </w:r>
      <w:r w:rsidRPr="00D77960">
        <w:rPr>
          <w:rFonts w:ascii="Abadi" w:hAnsi="Abadi" w:cs="Arial"/>
          <w:sz w:val="21"/>
          <w:szCs w:val="21"/>
        </w:rPr>
        <w:t>jurídica,</w:t>
      </w:r>
      <w:r w:rsidRPr="00D77960">
        <w:rPr>
          <w:rFonts w:ascii="Abadi" w:hAnsi="Abadi" w:cs="Arial"/>
          <w:spacing w:val="67"/>
          <w:w w:val="150"/>
          <w:sz w:val="21"/>
          <w:szCs w:val="21"/>
        </w:rPr>
        <w:t xml:space="preserve"> </w:t>
      </w:r>
      <w:r w:rsidRPr="00D77960">
        <w:rPr>
          <w:rFonts w:ascii="Abadi" w:hAnsi="Abadi" w:cs="Arial"/>
          <w:sz w:val="21"/>
          <w:szCs w:val="21"/>
        </w:rPr>
        <w:t>conservan</w:t>
      </w:r>
      <w:r w:rsidRPr="00D77960">
        <w:rPr>
          <w:rFonts w:ascii="Abadi" w:hAnsi="Abadi" w:cs="Arial"/>
          <w:spacing w:val="67"/>
          <w:w w:val="150"/>
          <w:sz w:val="21"/>
          <w:szCs w:val="21"/>
        </w:rPr>
        <w:t xml:space="preserve"> </w:t>
      </w:r>
      <w:r w:rsidRPr="00D77960">
        <w:rPr>
          <w:rFonts w:ascii="Abadi" w:hAnsi="Abadi" w:cs="Arial"/>
          <w:sz w:val="21"/>
          <w:szCs w:val="21"/>
        </w:rPr>
        <w:t>sus</w:t>
      </w:r>
      <w:r w:rsidRPr="00D77960">
        <w:rPr>
          <w:rFonts w:ascii="Abadi" w:hAnsi="Abadi" w:cs="Arial"/>
          <w:spacing w:val="66"/>
          <w:w w:val="150"/>
          <w:sz w:val="21"/>
          <w:szCs w:val="21"/>
        </w:rPr>
        <w:t xml:space="preserve"> </w:t>
      </w:r>
      <w:r w:rsidRPr="00D77960">
        <w:rPr>
          <w:rFonts w:ascii="Abadi" w:hAnsi="Abadi" w:cs="Arial"/>
          <w:sz w:val="21"/>
          <w:szCs w:val="21"/>
        </w:rPr>
        <w:t>propias</w:t>
      </w:r>
      <w:r w:rsidRPr="00D77960">
        <w:rPr>
          <w:rFonts w:ascii="Abadi" w:hAnsi="Abadi" w:cs="Arial"/>
          <w:spacing w:val="67"/>
          <w:w w:val="150"/>
          <w:sz w:val="21"/>
          <w:szCs w:val="21"/>
        </w:rPr>
        <w:t xml:space="preserve"> </w:t>
      </w:r>
      <w:r w:rsidRPr="00D77960">
        <w:rPr>
          <w:rFonts w:ascii="Abadi" w:hAnsi="Abadi" w:cs="Arial"/>
          <w:sz w:val="21"/>
          <w:szCs w:val="21"/>
        </w:rPr>
        <w:t>instituciones</w:t>
      </w:r>
      <w:r w:rsidRPr="00D77960">
        <w:rPr>
          <w:rFonts w:ascii="Abadi" w:hAnsi="Abadi" w:cs="Arial"/>
          <w:spacing w:val="72"/>
          <w:w w:val="150"/>
          <w:sz w:val="21"/>
          <w:szCs w:val="21"/>
        </w:rPr>
        <w:t xml:space="preserve"> </w:t>
      </w:r>
      <w:r w:rsidRPr="00D77960">
        <w:rPr>
          <w:rFonts w:ascii="Abadi" w:hAnsi="Abadi" w:cs="Arial"/>
          <w:sz w:val="21"/>
          <w:szCs w:val="21"/>
        </w:rPr>
        <w:t>sociales,</w:t>
      </w:r>
      <w:r w:rsidRPr="00D77960">
        <w:rPr>
          <w:rFonts w:ascii="Abadi" w:hAnsi="Abadi" w:cs="Arial"/>
          <w:spacing w:val="69"/>
          <w:w w:val="150"/>
          <w:sz w:val="21"/>
          <w:szCs w:val="21"/>
        </w:rPr>
        <w:t xml:space="preserve"> </w:t>
      </w:r>
      <w:r w:rsidRPr="00D77960">
        <w:rPr>
          <w:rFonts w:ascii="Abadi" w:hAnsi="Abadi" w:cs="Arial"/>
          <w:sz w:val="21"/>
          <w:szCs w:val="21"/>
        </w:rPr>
        <w:t>económicas,</w:t>
      </w:r>
      <w:r w:rsidRPr="00D77960">
        <w:rPr>
          <w:rFonts w:ascii="Abadi" w:hAnsi="Abadi" w:cs="Arial"/>
          <w:spacing w:val="-1"/>
          <w:sz w:val="21"/>
          <w:szCs w:val="21"/>
        </w:rPr>
        <w:t xml:space="preserve"> </w:t>
      </w:r>
      <w:r w:rsidRPr="00D77960">
        <w:rPr>
          <w:rFonts w:ascii="Abadi" w:hAnsi="Abadi" w:cs="Arial"/>
          <w:sz w:val="21"/>
          <w:szCs w:val="21"/>
        </w:rPr>
        <w:t>culturales</w:t>
      </w:r>
      <w:r w:rsidRPr="00D77960">
        <w:rPr>
          <w:rFonts w:ascii="Abadi" w:hAnsi="Abadi" w:cs="Arial"/>
          <w:spacing w:val="-1"/>
          <w:sz w:val="21"/>
          <w:szCs w:val="21"/>
        </w:rPr>
        <w:t xml:space="preserve"> </w:t>
      </w:r>
      <w:r w:rsidRPr="00D77960">
        <w:rPr>
          <w:rFonts w:ascii="Abadi" w:hAnsi="Abadi" w:cs="Arial"/>
          <w:sz w:val="21"/>
          <w:szCs w:val="21"/>
        </w:rPr>
        <w:t>y</w:t>
      </w:r>
      <w:r w:rsidRPr="00D77960">
        <w:rPr>
          <w:rFonts w:ascii="Abadi" w:hAnsi="Abadi" w:cs="Arial"/>
          <w:spacing w:val="-3"/>
          <w:sz w:val="21"/>
          <w:szCs w:val="21"/>
        </w:rPr>
        <w:t xml:space="preserve"> </w:t>
      </w:r>
      <w:r w:rsidRPr="00D77960">
        <w:rPr>
          <w:rFonts w:ascii="Abadi" w:hAnsi="Abadi" w:cs="Arial"/>
          <w:sz w:val="21"/>
          <w:szCs w:val="21"/>
        </w:rPr>
        <w:t>políticas,</w:t>
      </w:r>
      <w:r w:rsidRPr="00D77960">
        <w:rPr>
          <w:rFonts w:ascii="Abadi" w:hAnsi="Abadi" w:cs="Arial"/>
          <w:spacing w:val="-1"/>
          <w:sz w:val="21"/>
          <w:szCs w:val="21"/>
        </w:rPr>
        <w:t xml:space="preserve"> </w:t>
      </w:r>
      <w:r w:rsidRPr="00D77960">
        <w:rPr>
          <w:rFonts w:ascii="Abadi" w:hAnsi="Abadi" w:cs="Arial"/>
          <w:sz w:val="21"/>
          <w:szCs w:val="21"/>
        </w:rPr>
        <w:t>o</w:t>
      </w:r>
      <w:r w:rsidRPr="00D77960">
        <w:rPr>
          <w:rFonts w:ascii="Abadi" w:hAnsi="Abadi" w:cs="Arial"/>
          <w:spacing w:val="-3"/>
          <w:sz w:val="21"/>
          <w:szCs w:val="21"/>
        </w:rPr>
        <w:t xml:space="preserve"> </w:t>
      </w:r>
      <w:r w:rsidRPr="00D77960">
        <w:rPr>
          <w:rFonts w:ascii="Abadi" w:hAnsi="Abadi" w:cs="Arial"/>
          <w:sz w:val="21"/>
          <w:szCs w:val="21"/>
        </w:rPr>
        <w:t>parte</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3"/>
          <w:sz w:val="21"/>
          <w:szCs w:val="21"/>
        </w:rPr>
        <w:t xml:space="preserve"> </w:t>
      </w:r>
      <w:r w:rsidRPr="00D77960">
        <w:rPr>
          <w:rFonts w:ascii="Abadi" w:hAnsi="Abadi" w:cs="Arial"/>
          <w:sz w:val="21"/>
          <w:szCs w:val="21"/>
        </w:rPr>
        <w:t>ellas.</w:t>
      </w:r>
    </w:p>
    <w:p w14:paraId="29BEF9D1" w14:textId="1E829082" w:rsidR="00D75436" w:rsidRPr="00D77960" w:rsidRDefault="00D75436" w:rsidP="003924EB">
      <w:pPr>
        <w:kinsoku w:val="0"/>
        <w:overflowPunct w:val="0"/>
        <w:autoSpaceDE w:val="0"/>
        <w:autoSpaceDN w:val="0"/>
        <w:adjustRightInd w:val="0"/>
        <w:jc w:val="both"/>
        <w:rPr>
          <w:rFonts w:ascii="Abadi" w:hAnsi="Abadi" w:cs="Arial"/>
          <w:sz w:val="21"/>
          <w:szCs w:val="21"/>
        </w:rPr>
      </w:pPr>
    </w:p>
    <w:p w14:paraId="07A1B87F" w14:textId="77777777" w:rsidR="00D75436" w:rsidRPr="00D77960" w:rsidRDefault="00D75436"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Por</w:t>
      </w:r>
      <w:r w:rsidRPr="00D77960">
        <w:rPr>
          <w:rFonts w:ascii="Abadi" w:hAnsi="Abadi" w:cs="Arial"/>
          <w:spacing w:val="26"/>
          <w:sz w:val="21"/>
          <w:szCs w:val="21"/>
        </w:rPr>
        <w:t xml:space="preserve"> </w:t>
      </w:r>
      <w:r w:rsidRPr="00D77960">
        <w:rPr>
          <w:rFonts w:ascii="Abadi" w:hAnsi="Abadi" w:cs="Arial"/>
          <w:sz w:val="21"/>
          <w:szCs w:val="21"/>
        </w:rPr>
        <w:t>ello,</w:t>
      </w:r>
      <w:r w:rsidRPr="00D77960">
        <w:rPr>
          <w:rFonts w:ascii="Abadi" w:hAnsi="Abadi" w:cs="Arial"/>
          <w:spacing w:val="26"/>
          <w:sz w:val="21"/>
          <w:szCs w:val="21"/>
        </w:rPr>
        <w:t xml:space="preserve"> </w:t>
      </w:r>
      <w:r w:rsidRPr="00D77960">
        <w:rPr>
          <w:rFonts w:ascii="Abadi" w:hAnsi="Abadi" w:cs="Arial"/>
          <w:sz w:val="21"/>
          <w:szCs w:val="21"/>
        </w:rPr>
        <w:t>los</w:t>
      </w:r>
      <w:r w:rsidRPr="00D77960">
        <w:rPr>
          <w:rFonts w:ascii="Abadi" w:hAnsi="Abadi" w:cs="Arial"/>
          <w:spacing w:val="25"/>
          <w:sz w:val="21"/>
          <w:szCs w:val="21"/>
        </w:rPr>
        <w:t xml:space="preserve"> </w:t>
      </w:r>
      <w:r w:rsidRPr="00D77960">
        <w:rPr>
          <w:rFonts w:ascii="Abadi" w:hAnsi="Abadi" w:cs="Arial"/>
          <w:sz w:val="21"/>
          <w:szCs w:val="21"/>
        </w:rPr>
        <w:t>pueblos,</w:t>
      </w:r>
      <w:r w:rsidRPr="00D77960">
        <w:rPr>
          <w:rFonts w:ascii="Abadi" w:hAnsi="Abadi" w:cs="Arial"/>
          <w:spacing w:val="22"/>
          <w:sz w:val="21"/>
          <w:szCs w:val="21"/>
        </w:rPr>
        <w:t xml:space="preserve"> </w:t>
      </w:r>
      <w:r w:rsidRPr="00D77960">
        <w:rPr>
          <w:rFonts w:ascii="Abadi" w:hAnsi="Abadi" w:cs="Arial"/>
          <w:sz w:val="21"/>
          <w:szCs w:val="21"/>
        </w:rPr>
        <w:t>comunidades</w:t>
      </w:r>
      <w:r w:rsidRPr="00D77960">
        <w:rPr>
          <w:rFonts w:ascii="Abadi" w:hAnsi="Abadi" w:cs="Arial"/>
          <w:spacing w:val="24"/>
          <w:sz w:val="21"/>
          <w:szCs w:val="21"/>
        </w:rPr>
        <w:t xml:space="preserve"> </w:t>
      </w:r>
      <w:r w:rsidRPr="00D77960">
        <w:rPr>
          <w:rFonts w:ascii="Abadi" w:hAnsi="Abadi" w:cs="Arial"/>
          <w:sz w:val="21"/>
          <w:szCs w:val="21"/>
        </w:rPr>
        <w:t>o</w:t>
      </w:r>
      <w:r w:rsidRPr="00D77960">
        <w:rPr>
          <w:rFonts w:ascii="Abadi" w:hAnsi="Abadi" w:cs="Arial"/>
          <w:spacing w:val="25"/>
          <w:sz w:val="21"/>
          <w:szCs w:val="21"/>
        </w:rPr>
        <w:t xml:space="preserve"> </w:t>
      </w:r>
      <w:r w:rsidRPr="00D77960">
        <w:rPr>
          <w:rFonts w:ascii="Abadi" w:hAnsi="Abadi" w:cs="Arial"/>
          <w:sz w:val="21"/>
          <w:szCs w:val="21"/>
        </w:rPr>
        <w:t>personas</w:t>
      </w:r>
      <w:r w:rsidRPr="00D77960">
        <w:rPr>
          <w:rFonts w:ascii="Abadi" w:hAnsi="Abadi" w:cs="Arial"/>
          <w:spacing w:val="30"/>
          <w:sz w:val="21"/>
          <w:szCs w:val="21"/>
        </w:rPr>
        <w:t xml:space="preserve"> </w:t>
      </w:r>
      <w:r w:rsidRPr="00D77960">
        <w:rPr>
          <w:rFonts w:ascii="Abadi" w:hAnsi="Abadi" w:cs="Arial"/>
          <w:sz w:val="21"/>
          <w:szCs w:val="21"/>
        </w:rPr>
        <w:t>indígenas</w:t>
      </w:r>
      <w:r w:rsidRPr="00D77960">
        <w:rPr>
          <w:rFonts w:ascii="Abadi" w:hAnsi="Abadi" w:cs="Arial"/>
          <w:spacing w:val="24"/>
          <w:sz w:val="21"/>
          <w:szCs w:val="21"/>
        </w:rPr>
        <w:t xml:space="preserve"> </w:t>
      </w:r>
      <w:r w:rsidRPr="00D77960">
        <w:rPr>
          <w:rFonts w:ascii="Abadi" w:hAnsi="Abadi" w:cs="Arial"/>
          <w:sz w:val="21"/>
          <w:szCs w:val="21"/>
        </w:rPr>
        <w:t>deben</w:t>
      </w:r>
      <w:r w:rsidRPr="00D77960">
        <w:rPr>
          <w:rFonts w:ascii="Abadi" w:hAnsi="Abadi" w:cs="Arial"/>
          <w:spacing w:val="25"/>
          <w:sz w:val="21"/>
          <w:szCs w:val="21"/>
        </w:rPr>
        <w:t xml:space="preserve"> </w:t>
      </w:r>
      <w:r w:rsidRPr="00D77960">
        <w:rPr>
          <w:rFonts w:ascii="Abadi" w:hAnsi="Abadi" w:cs="Arial"/>
          <w:sz w:val="21"/>
          <w:szCs w:val="21"/>
        </w:rPr>
        <w:t>participar</w:t>
      </w:r>
      <w:r w:rsidRPr="00D77960">
        <w:rPr>
          <w:rFonts w:ascii="Abadi" w:hAnsi="Abadi" w:cs="Arial"/>
          <w:spacing w:val="26"/>
          <w:sz w:val="21"/>
          <w:szCs w:val="21"/>
        </w:rPr>
        <w:t xml:space="preserve"> </w:t>
      </w:r>
      <w:r w:rsidRPr="00D77960">
        <w:rPr>
          <w:rFonts w:ascii="Abadi" w:hAnsi="Abadi" w:cs="Arial"/>
          <w:sz w:val="21"/>
          <w:szCs w:val="21"/>
        </w:rPr>
        <w:t>en</w:t>
      </w:r>
      <w:r w:rsidRPr="00D77960">
        <w:rPr>
          <w:rFonts w:ascii="Abadi" w:hAnsi="Abadi" w:cs="Arial"/>
          <w:spacing w:val="27"/>
          <w:sz w:val="21"/>
          <w:szCs w:val="21"/>
        </w:rPr>
        <w:t xml:space="preserve"> </w:t>
      </w:r>
      <w:r w:rsidRPr="00D77960">
        <w:rPr>
          <w:rFonts w:ascii="Abadi" w:hAnsi="Abadi" w:cs="Arial"/>
          <w:sz w:val="21"/>
          <w:szCs w:val="21"/>
        </w:rPr>
        <w:t>las decisiones que les afectan directamente, y por ello, su participación en los puestos del poder</w:t>
      </w:r>
      <w:r w:rsidRPr="00D77960">
        <w:rPr>
          <w:rFonts w:ascii="Abadi" w:hAnsi="Abadi" w:cs="Arial"/>
          <w:spacing w:val="-1"/>
          <w:sz w:val="21"/>
          <w:szCs w:val="21"/>
        </w:rPr>
        <w:t xml:space="preserve"> </w:t>
      </w:r>
      <w:r w:rsidRPr="00D77960">
        <w:rPr>
          <w:rFonts w:ascii="Abadi" w:hAnsi="Abadi" w:cs="Arial"/>
          <w:sz w:val="21"/>
          <w:szCs w:val="21"/>
        </w:rPr>
        <w:t>político para</w:t>
      </w:r>
      <w:r w:rsidRPr="00D77960">
        <w:rPr>
          <w:rFonts w:ascii="Abadi" w:hAnsi="Abadi" w:cs="Arial"/>
          <w:spacing w:val="-3"/>
          <w:sz w:val="21"/>
          <w:szCs w:val="21"/>
        </w:rPr>
        <w:t xml:space="preserve"> </w:t>
      </w:r>
      <w:r w:rsidRPr="00D77960">
        <w:rPr>
          <w:rFonts w:ascii="Abadi" w:hAnsi="Abadi" w:cs="Arial"/>
          <w:sz w:val="21"/>
          <w:szCs w:val="21"/>
        </w:rPr>
        <w:t>la toma de decisiones resulta indispensable.</w:t>
      </w:r>
    </w:p>
    <w:p w14:paraId="622F836D" w14:textId="77777777" w:rsidR="00D75436" w:rsidRPr="00D77960" w:rsidRDefault="00D75436" w:rsidP="003924EB">
      <w:pPr>
        <w:kinsoku w:val="0"/>
        <w:overflowPunct w:val="0"/>
        <w:autoSpaceDE w:val="0"/>
        <w:autoSpaceDN w:val="0"/>
        <w:adjustRightInd w:val="0"/>
        <w:spacing w:before="1"/>
        <w:rPr>
          <w:rFonts w:ascii="Abadi" w:hAnsi="Abadi" w:cs="Arial"/>
          <w:sz w:val="21"/>
          <w:szCs w:val="21"/>
        </w:rPr>
      </w:pPr>
    </w:p>
    <w:p w14:paraId="53D1DBA4" w14:textId="77777777" w:rsidR="00D75436" w:rsidRPr="00D77960" w:rsidRDefault="00D75436"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Por otra parte, es fundamental que toda persona goce del derecho de determinar y redefinir</w:t>
      </w:r>
      <w:r w:rsidRPr="00D77960">
        <w:rPr>
          <w:rFonts w:ascii="Abadi" w:hAnsi="Abadi" w:cs="Arial"/>
          <w:spacing w:val="14"/>
          <w:sz w:val="21"/>
          <w:szCs w:val="21"/>
        </w:rPr>
        <w:t xml:space="preserve"> </w:t>
      </w:r>
      <w:r w:rsidRPr="00D77960">
        <w:rPr>
          <w:rFonts w:ascii="Abadi" w:hAnsi="Abadi" w:cs="Arial"/>
          <w:sz w:val="21"/>
          <w:szCs w:val="21"/>
        </w:rPr>
        <w:t>su</w:t>
      </w:r>
      <w:r w:rsidRPr="00D77960">
        <w:rPr>
          <w:rFonts w:ascii="Abadi" w:hAnsi="Abadi" w:cs="Arial"/>
          <w:spacing w:val="17"/>
          <w:sz w:val="21"/>
          <w:szCs w:val="21"/>
        </w:rPr>
        <w:t xml:space="preserve"> </w:t>
      </w:r>
      <w:r w:rsidRPr="00D77960">
        <w:rPr>
          <w:rFonts w:ascii="Abadi" w:hAnsi="Abadi" w:cs="Arial"/>
          <w:sz w:val="21"/>
          <w:szCs w:val="21"/>
        </w:rPr>
        <w:t>identidad</w:t>
      </w:r>
      <w:r w:rsidRPr="00D77960">
        <w:rPr>
          <w:rFonts w:ascii="Abadi" w:hAnsi="Abadi" w:cs="Arial"/>
          <w:spacing w:val="13"/>
          <w:sz w:val="21"/>
          <w:szCs w:val="21"/>
        </w:rPr>
        <w:t xml:space="preserve"> </w:t>
      </w:r>
      <w:r w:rsidRPr="00D77960">
        <w:rPr>
          <w:rFonts w:ascii="Abadi" w:hAnsi="Abadi" w:cs="Arial"/>
          <w:sz w:val="21"/>
          <w:szCs w:val="21"/>
        </w:rPr>
        <w:t>genérica,</w:t>
      </w:r>
      <w:r w:rsidRPr="00D77960">
        <w:rPr>
          <w:rFonts w:ascii="Abadi" w:hAnsi="Abadi" w:cs="Arial"/>
          <w:spacing w:val="15"/>
          <w:sz w:val="21"/>
          <w:szCs w:val="21"/>
        </w:rPr>
        <w:t xml:space="preserve"> </w:t>
      </w:r>
      <w:r w:rsidRPr="00D77960">
        <w:rPr>
          <w:rFonts w:ascii="Abadi" w:hAnsi="Abadi" w:cs="Arial"/>
          <w:sz w:val="21"/>
          <w:szCs w:val="21"/>
        </w:rPr>
        <w:t>independientemente</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su</w:t>
      </w:r>
      <w:r w:rsidRPr="00D77960">
        <w:rPr>
          <w:rFonts w:ascii="Abadi" w:hAnsi="Abadi" w:cs="Arial"/>
          <w:spacing w:val="17"/>
          <w:sz w:val="21"/>
          <w:szCs w:val="21"/>
        </w:rPr>
        <w:t xml:space="preserve"> </w:t>
      </w:r>
      <w:r w:rsidRPr="00D77960">
        <w:rPr>
          <w:rFonts w:ascii="Abadi" w:hAnsi="Abadi" w:cs="Arial"/>
          <w:sz w:val="21"/>
          <w:szCs w:val="21"/>
        </w:rPr>
        <w:t>sexo</w:t>
      </w:r>
      <w:r w:rsidRPr="00D77960">
        <w:rPr>
          <w:rFonts w:ascii="Abadi" w:hAnsi="Abadi" w:cs="Arial"/>
          <w:spacing w:val="25"/>
          <w:sz w:val="21"/>
          <w:szCs w:val="21"/>
        </w:rPr>
        <w:t xml:space="preserve"> </w:t>
      </w:r>
      <w:r w:rsidRPr="00D77960">
        <w:rPr>
          <w:rFonts w:ascii="Abadi" w:hAnsi="Abadi" w:cs="Arial"/>
          <w:sz w:val="21"/>
          <w:szCs w:val="21"/>
        </w:rPr>
        <w:t>y su</w:t>
      </w:r>
      <w:r w:rsidRPr="00D77960">
        <w:rPr>
          <w:rFonts w:ascii="Abadi" w:hAnsi="Abadi" w:cs="Arial"/>
          <w:spacing w:val="17"/>
          <w:sz w:val="21"/>
          <w:szCs w:val="21"/>
        </w:rPr>
        <w:t xml:space="preserve"> </w:t>
      </w:r>
      <w:r w:rsidRPr="00D77960">
        <w:rPr>
          <w:rFonts w:ascii="Abadi" w:hAnsi="Abadi" w:cs="Arial"/>
          <w:sz w:val="21"/>
          <w:szCs w:val="21"/>
        </w:rPr>
        <w:t>expresión</w:t>
      </w:r>
      <w:r w:rsidRPr="00D77960">
        <w:rPr>
          <w:rFonts w:ascii="Abadi" w:hAnsi="Abadi" w:cs="Arial"/>
          <w:spacing w:val="15"/>
          <w:sz w:val="21"/>
          <w:szCs w:val="21"/>
        </w:rPr>
        <w:t xml:space="preserve"> </w:t>
      </w:r>
      <w:r w:rsidRPr="00D77960">
        <w:rPr>
          <w:rFonts w:ascii="Abadi" w:hAnsi="Abadi" w:cs="Arial"/>
          <w:sz w:val="21"/>
          <w:szCs w:val="21"/>
        </w:rPr>
        <w:t>de rol de género original.</w:t>
      </w:r>
    </w:p>
    <w:p w14:paraId="34E403C3" w14:textId="77777777" w:rsidR="00D75436" w:rsidRPr="00D77960" w:rsidRDefault="00D75436" w:rsidP="003924EB">
      <w:pPr>
        <w:kinsoku w:val="0"/>
        <w:overflowPunct w:val="0"/>
        <w:autoSpaceDE w:val="0"/>
        <w:autoSpaceDN w:val="0"/>
        <w:adjustRightInd w:val="0"/>
        <w:rPr>
          <w:rFonts w:ascii="Abadi" w:hAnsi="Abadi" w:cs="Arial"/>
          <w:sz w:val="21"/>
          <w:szCs w:val="21"/>
        </w:rPr>
      </w:pPr>
    </w:p>
    <w:p w14:paraId="6F19EC08" w14:textId="77777777" w:rsidR="000F0111" w:rsidRPr="00D77960" w:rsidRDefault="000F0111" w:rsidP="003924EB">
      <w:pPr>
        <w:kinsoku w:val="0"/>
        <w:overflowPunct w:val="0"/>
        <w:autoSpaceDE w:val="0"/>
        <w:autoSpaceDN w:val="0"/>
        <w:adjustRightInd w:val="0"/>
        <w:spacing w:before="189"/>
        <w:ind w:right="142"/>
        <w:jc w:val="both"/>
        <w:rPr>
          <w:rFonts w:ascii="Abadi" w:hAnsi="Abadi" w:cs="Arial"/>
          <w:position w:val="8"/>
          <w:sz w:val="21"/>
          <w:szCs w:val="21"/>
        </w:rPr>
      </w:pPr>
      <w:r w:rsidRPr="00D77960">
        <w:rPr>
          <w:rFonts w:ascii="Abadi" w:hAnsi="Abadi" w:cs="Arial"/>
          <w:sz w:val="21"/>
          <w:szCs w:val="21"/>
        </w:rPr>
        <w:t>De ahí</w:t>
      </w:r>
      <w:r w:rsidRPr="00D77960">
        <w:rPr>
          <w:rFonts w:ascii="Abadi" w:hAnsi="Abadi" w:cs="Arial"/>
          <w:spacing w:val="4"/>
          <w:sz w:val="21"/>
          <w:szCs w:val="21"/>
        </w:rPr>
        <w:t xml:space="preserve"> </w:t>
      </w:r>
      <w:r w:rsidRPr="00D77960">
        <w:rPr>
          <w:rFonts w:ascii="Abadi" w:hAnsi="Abadi" w:cs="Arial"/>
          <w:sz w:val="21"/>
          <w:szCs w:val="21"/>
        </w:rPr>
        <w:t>que, el</w:t>
      </w:r>
      <w:r w:rsidRPr="00D77960">
        <w:rPr>
          <w:rFonts w:ascii="Abadi" w:hAnsi="Abadi" w:cs="Arial"/>
          <w:spacing w:val="-1"/>
          <w:sz w:val="21"/>
          <w:szCs w:val="21"/>
        </w:rPr>
        <w:t xml:space="preserve"> </w:t>
      </w:r>
      <w:r w:rsidRPr="00D77960">
        <w:rPr>
          <w:rFonts w:ascii="Abadi" w:hAnsi="Abadi" w:cs="Arial"/>
          <w:sz w:val="21"/>
          <w:szCs w:val="21"/>
        </w:rPr>
        <w:t>derecho a la libre</w:t>
      </w:r>
      <w:r w:rsidRPr="00D77960">
        <w:rPr>
          <w:rFonts w:ascii="Abadi" w:hAnsi="Abadi" w:cs="Arial"/>
          <w:spacing w:val="5"/>
          <w:sz w:val="21"/>
          <w:szCs w:val="21"/>
        </w:rPr>
        <w:t xml:space="preserve"> </w:t>
      </w:r>
      <w:r w:rsidRPr="00D77960">
        <w:rPr>
          <w:rFonts w:ascii="Abadi" w:hAnsi="Abadi" w:cs="Arial"/>
          <w:sz w:val="21"/>
          <w:szCs w:val="21"/>
        </w:rPr>
        <w:t>expresión de la identidad de género considerando el</w:t>
      </w:r>
      <w:r w:rsidRPr="00D77960">
        <w:rPr>
          <w:rFonts w:ascii="Abadi" w:hAnsi="Abadi" w:cs="Arial"/>
          <w:spacing w:val="-17"/>
          <w:sz w:val="21"/>
          <w:szCs w:val="21"/>
        </w:rPr>
        <w:t xml:space="preserve"> </w:t>
      </w:r>
      <w:r w:rsidRPr="00D77960">
        <w:rPr>
          <w:rFonts w:ascii="Abadi" w:hAnsi="Abadi" w:cs="Arial"/>
          <w:sz w:val="21"/>
          <w:szCs w:val="21"/>
        </w:rPr>
        <w:t>derecho</w:t>
      </w:r>
      <w:r w:rsidRPr="00D77960">
        <w:rPr>
          <w:rFonts w:ascii="Abadi" w:hAnsi="Abadi" w:cs="Arial"/>
          <w:spacing w:val="-16"/>
          <w:sz w:val="21"/>
          <w:szCs w:val="21"/>
        </w:rPr>
        <w:t xml:space="preserve"> </w:t>
      </w:r>
      <w:r w:rsidRPr="00D77960">
        <w:rPr>
          <w:rFonts w:ascii="Abadi" w:hAnsi="Abadi" w:cs="Arial"/>
          <w:sz w:val="21"/>
          <w:szCs w:val="21"/>
        </w:rPr>
        <w:t>a</w:t>
      </w:r>
      <w:r w:rsidRPr="00D77960">
        <w:rPr>
          <w:rFonts w:ascii="Abadi" w:hAnsi="Abadi" w:cs="Arial"/>
          <w:spacing w:val="-16"/>
          <w:sz w:val="21"/>
          <w:szCs w:val="21"/>
        </w:rPr>
        <w:t xml:space="preserve"> </w:t>
      </w:r>
      <w:r w:rsidRPr="00D77960">
        <w:rPr>
          <w:rFonts w:ascii="Abadi" w:hAnsi="Abadi" w:cs="Arial"/>
          <w:sz w:val="21"/>
          <w:szCs w:val="21"/>
        </w:rPr>
        <w:t>la</w:t>
      </w:r>
      <w:r w:rsidRPr="00D77960">
        <w:rPr>
          <w:rFonts w:ascii="Abadi" w:hAnsi="Abadi" w:cs="Arial"/>
          <w:spacing w:val="-16"/>
          <w:sz w:val="21"/>
          <w:szCs w:val="21"/>
        </w:rPr>
        <w:t xml:space="preserve"> </w:t>
      </w:r>
      <w:r w:rsidRPr="00D77960">
        <w:rPr>
          <w:rFonts w:ascii="Abadi" w:hAnsi="Abadi" w:cs="Arial"/>
          <w:sz w:val="21"/>
          <w:szCs w:val="21"/>
        </w:rPr>
        <w:t>autodeterminación</w:t>
      </w:r>
      <w:r w:rsidRPr="00D77960">
        <w:rPr>
          <w:rFonts w:ascii="Abadi" w:hAnsi="Abadi" w:cs="Arial"/>
          <w:spacing w:val="-16"/>
          <w:sz w:val="21"/>
          <w:szCs w:val="21"/>
        </w:rPr>
        <w:t xml:space="preserve"> </w:t>
      </w:r>
      <w:r w:rsidRPr="00D77960">
        <w:rPr>
          <w:rFonts w:ascii="Abadi" w:hAnsi="Abadi" w:cs="Arial"/>
          <w:sz w:val="21"/>
          <w:szCs w:val="21"/>
        </w:rPr>
        <w:t>de</w:t>
      </w:r>
      <w:r w:rsidRPr="00D77960">
        <w:rPr>
          <w:rFonts w:ascii="Abadi" w:hAnsi="Abadi" w:cs="Arial"/>
          <w:spacing w:val="-16"/>
          <w:sz w:val="21"/>
          <w:szCs w:val="21"/>
        </w:rPr>
        <w:t xml:space="preserve"> </w:t>
      </w:r>
      <w:r w:rsidRPr="00D77960">
        <w:rPr>
          <w:rFonts w:ascii="Abadi" w:hAnsi="Abadi" w:cs="Arial"/>
          <w:sz w:val="21"/>
          <w:szCs w:val="21"/>
        </w:rPr>
        <w:t>la</w:t>
      </w:r>
      <w:r w:rsidRPr="00D77960">
        <w:rPr>
          <w:rFonts w:ascii="Abadi" w:hAnsi="Abadi" w:cs="Arial"/>
          <w:spacing w:val="-16"/>
          <w:sz w:val="21"/>
          <w:szCs w:val="21"/>
        </w:rPr>
        <w:t xml:space="preserve"> </w:t>
      </w:r>
      <w:r w:rsidRPr="00D77960">
        <w:rPr>
          <w:rFonts w:ascii="Abadi" w:hAnsi="Abadi" w:cs="Arial"/>
          <w:sz w:val="21"/>
          <w:szCs w:val="21"/>
        </w:rPr>
        <w:t>identidad</w:t>
      </w:r>
      <w:r w:rsidRPr="00D77960">
        <w:rPr>
          <w:rFonts w:ascii="Abadi" w:hAnsi="Abadi" w:cs="Arial"/>
          <w:spacing w:val="-16"/>
          <w:sz w:val="21"/>
          <w:szCs w:val="21"/>
        </w:rPr>
        <w:t xml:space="preserve"> </w:t>
      </w:r>
      <w:r w:rsidRPr="00D77960">
        <w:rPr>
          <w:rFonts w:ascii="Abadi" w:hAnsi="Abadi" w:cs="Arial"/>
          <w:sz w:val="21"/>
          <w:szCs w:val="21"/>
        </w:rPr>
        <w:t>de</w:t>
      </w:r>
      <w:r w:rsidRPr="00D77960">
        <w:rPr>
          <w:rFonts w:ascii="Abadi" w:hAnsi="Abadi" w:cs="Arial"/>
          <w:spacing w:val="-16"/>
          <w:sz w:val="21"/>
          <w:szCs w:val="21"/>
        </w:rPr>
        <w:t xml:space="preserve"> </w:t>
      </w:r>
      <w:r w:rsidRPr="00D77960">
        <w:rPr>
          <w:rFonts w:ascii="Abadi" w:hAnsi="Abadi" w:cs="Arial"/>
          <w:sz w:val="21"/>
          <w:szCs w:val="21"/>
        </w:rPr>
        <w:t>género</w:t>
      </w:r>
      <w:r w:rsidRPr="00D77960">
        <w:rPr>
          <w:rFonts w:ascii="Abadi" w:hAnsi="Abadi" w:cs="Arial"/>
          <w:spacing w:val="-19"/>
          <w:sz w:val="21"/>
          <w:szCs w:val="21"/>
        </w:rPr>
        <w:t xml:space="preserve"> </w:t>
      </w:r>
      <w:r w:rsidRPr="00D77960">
        <w:rPr>
          <w:rFonts w:ascii="Abadi" w:hAnsi="Abadi" w:cs="Arial"/>
          <w:sz w:val="21"/>
          <w:szCs w:val="21"/>
        </w:rPr>
        <w:t>propia,</w:t>
      </w:r>
      <w:r w:rsidRPr="00D77960">
        <w:rPr>
          <w:rFonts w:ascii="Abadi" w:hAnsi="Abadi" w:cs="Arial"/>
          <w:spacing w:val="-18"/>
          <w:sz w:val="21"/>
          <w:szCs w:val="21"/>
        </w:rPr>
        <w:t xml:space="preserve"> </w:t>
      </w:r>
      <w:r w:rsidRPr="00D77960">
        <w:rPr>
          <w:rFonts w:ascii="Abadi" w:hAnsi="Abadi" w:cs="Arial"/>
          <w:sz w:val="21"/>
          <w:szCs w:val="21"/>
        </w:rPr>
        <w:t>donde</w:t>
      </w:r>
      <w:r w:rsidRPr="00D77960">
        <w:rPr>
          <w:rFonts w:ascii="Abadi" w:hAnsi="Abadi" w:cs="Arial"/>
          <w:spacing w:val="-16"/>
          <w:sz w:val="21"/>
          <w:szCs w:val="21"/>
        </w:rPr>
        <w:t xml:space="preserve"> </w:t>
      </w:r>
      <w:r w:rsidRPr="00D77960">
        <w:rPr>
          <w:rFonts w:ascii="Abadi" w:hAnsi="Abadi" w:cs="Arial"/>
          <w:sz w:val="21"/>
          <w:szCs w:val="21"/>
        </w:rPr>
        <w:t>a</w:t>
      </w:r>
      <w:r w:rsidRPr="00D77960">
        <w:rPr>
          <w:rFonts w:ascii="Abadi" w:hAnsi="Abadi" w:cs="Arial"/>
          <w:spacing w:val="-16"/>
          <w:sz w:val="21"/>
          <w:szCs w:val="21"/>
        </w:rPr>
        <w:t xml:space="preserve"> </w:t>
      </w:r>
      <w:r w:rsidRPr="00D77960">
        <w:rPr>
          <w:rFonts w:ascii="Abadi" w:hAnsi="Abadi" w:cs="Arial"/>
          <w:sz w:val="21"/>
          <w:szCs w:val="21"/>
        </w:rPr>
        <w:t>ninguna persona</w:t>
      </w:r>
      <w:r w:rsidRPr="00D77960">
        <w:rPr>
          <w:rFonts w:ascii="Abadi" w:hAnsi="Abadi" w:cs="Arial"/>
          <w:spacing w:val="10"/>
          <w:sz w:val="21"/>
          <w:szCs w:val="21"/>
        </w:rPr>
        <w:t xml:space="preserve"> </w:t>
      </w:r>
      <w:r w:rsidRPr="00D77960">
        <w:rPr>
          <w:rFonts w:ascii="Abadi" w:hAnsi="Abadi" w:cs="Arial"/>
          <w:sz w:val="21"/>
          <w:szCs w:val="21"/>
        </w:rPr>
        <w:t>se</w:t>
      </w:r>
      <w:r w:rsidRPr="00D77960">
        <w:rPr>
          <w:rFonts w:ascii="Abadi" w:hAnsi="Abadi" w:cs="Arial"/>
          <w:spacing w:val="8"/>
          <w:sz w:val="21"/>
          <w:szCs w:val="21"/>
        </w:rPr>
        <w:t xml:space="preserve"> </w:t>
      </w:r>
      <w:r w:rsidRPr="00D77960">
        <w:rPr>
          <w:rFonts w:ascii="Abadi" w:hAnsi="Abadi" w:cs="Arial"/>
          <w:sz w:val="21"/>
          <w:szCs w:val="21"/>
        </w:rPr>
        <w:t>negarán</w:t>
      </w:r>
      <w:r w:rsidRPr="00D77960">
        <w:rPr>
          <w:rFonts w:ascii="Abadi" w:hAnsi="Abadi" w:cs="Arial"/>
          <w:spacing w:val="8"/>
          <w:sz w:val="21"/>
          <w:szCs w:val="21"/>
        </w:rPr>
        <w:t xml:space="preserve"> </w:t>
      </w:r>
      <w:r w:rsidRPr="00D77960">
        <w:rPr>
          <w:rFonts w:ascii="Abadi" w:hAnsi="Abadi" w:cs="Arial"/>
          <w:sz w:val="21"/>
          <w:szCs w:val="21"/>
        </w:rPr>
        <w:t>sus</w:t>
      </w:r>
      <w:r w:rsidRPr="00D77960">
        <w:rPr>
          <w:rFonts w:ascii="Abadi" w:hAnsi="Abadi" w:cs="Arial"/>
          <w:spacing w:val="9"/>
          <w:sz w:val="21"/>
          <w:szCs w:val="21"/>
        </w:rPr>
        <w:t xml:space="preserve"> </w:t>
      </w:r>
      <w:r w:rsidRPr="00D77960">
        <w:rPr>
          <w:rFonts w:ascii="Abadi" w:hAnsi="Abadi" w:cs="Arial"/>
          <w:sz w:val="21"/>
          <w:szCs w:val="21"/>
        </w:rPr>
        <w:t>derechos</w:t>
      </w:r>
      <w:r w:rsidRPr="00D77960">
        <w:rPr>
          <w:rFonts w:ascii="Abadi" w:hAnsi="Abadi" w:cs="Arial"/>
          <w:spacing w:val="7"/>
          <w:sz w:val="21"/>
          <w:szCs w:val="21"/>
        </w:rPr>
        <w:t xml:space="preserve"> </w:t>
      </w:r>
      <w:r w:rsidRPr="00D77960">
        <w:rPr>
          <w:rFonts w:ascii="Abadi" w:hAnsi="Abadi" w:cs="Arial"/>
          <w:sz w:val="21"/>
          <w:szCs w:val="21"/>
        </w:rPr>
        <w:t>humanos</w:t>
      </w:r>
      <w:r w:rsidRPr="00D77960">
        <w:rPr>
          <w:rFonts w:ascii="Abadi" w:hAnsi="Abadi" w:cs="Arial"/>
          <w:spacing w:val="7"/>
          <w:sz w:val="21"/>
          <w:szCs w:val="21"/>
        </w:rPr>
        <w:t xml:space="preserve"> </w:t>
      </w:r>
      <w:r w:rsidRPr="00D77960">
        <w:rPr>
          <w:rFonts w:ascii="Abadi" w:hAnsi="Abadi" w:cs="Arial"/>
          <w:sz w:val="21"/>
          <w:szCs w:val="21"/>
        </w:rPr>
        <w:t>ni</w:t>
      </w:r>
      <w:r w:rsidRPr="00D77960">
        <w:rPr>
          <w:rFonts w:ascii="Abadi" w:hAnsi="Abadi" w:cs="Arial"/>
          <w:spacing w:val="9"/>
          <w:sz w:val="21"/>
          <w:szCs w:val="21"/>
        </w:rPr>
        <w:t xml:space="preserve"> </w:t>
      </w:r>
      <w:r w:rsidRPr="00D77960">
        <w:rPr>
          <w:rFonts w:ascii="Abadi" w:hAnsi="Abadi" w:cs="Arial"/>
          <w:sz w:val="21"/>
          <w:szCs w:val="21"/>
        </w:rPr>
        <w:t>civiles</w:t>
      </w:r>
      <w:r w:rsidRPr="00D77960">
        <w:rPr>
          <w:rFonts w:ascii="Abadi" w:hAnsi="Abadi" w:cs="Arial"/>
          <w:spacing w:val="10"/>
          <w:sz w:val="21"/>
          <w:szCs w:val="21"/>
        </w:rPr>
        <w:t xml:space="preserve"> </w:t>
      </w:r>
      <w:r w:rsidRPr="00D77960">
        <w:rPr>
          <w:rFonts w:ascii="Abadi" w:hAnsi="Abadi" w:cs="Arial"/>
          <w:sz w:val="21"/>
          <w:szCs w:val="21"/>
        </w:rPr>
        <w:t>con</w:t>
      </w:r>
      <w:r w:rsidRPr="00D77960">
        <w:rPr>
          <w:rFonts w:ascii="Abadi" w:hAnsi="Abadi" w:cs="Arial"/>
          <w:spacing w:val="8"/>
          <w:sz w:val="21"/>
          <w:szCs w:val="21"/>
        </w:rPr>
        <w:t xml:space="preserve"> </w:t>
      </w:r>
      <w:r w:rsidRPr="00D77960">
        <w:rPr>
          <w:rFonts w:ascii="Abadi" w:hAnsi="Abadi" w:cs="Arial"/>
          <w:sz w:val="21"/>
          <w:szCs w:val="21"/>
        </w:rPr>
        <w:t>base</w:t>
      </w:r>
      <w:r w:rsidRPr="00D77960">
        <w:rPr>
          <w:rFonts w:ascii="Abadi" w:hAnsi="Abadi" w:cs="Arial"/>
          <w:spacing w:val="8"/>
          <w:sz w:val="21"/>
          <w:szCs w:val="21"/>
        </w:rPr>
        <w:t xml:space="preserve"> </w:t>
      </w:r>
      <w:r w:rsidRPr="00D77960">
        <w:rPr>
          <w:rFonts w:ascii="Abadi" w:hAnsi="Abadi" w:cs="Arial"/>
          <w:sz w:val="21"/>
          <w:szCs w:val="21"/>
        </w:rPr>
        <w:t>en</w:t>
      </w:r>
      <w:r w:rsidRPr="00D77960">
        <w:rPr>
          <w:rFonts w:ascii="Abadi" w:hAnsi="Abadi" w:cs="Arial"/>
          <w:spacing w:val="8"/>
          <w:sz w:val="21"/>
          <w:szCs w:val="21"/>
        </w:rPr>
        <w:t xml:space="preserve"> </w:t>
      </w:r>
      <w:r w:rsidRPr="00D77960">
        <w:rPr>
          <w:rFonts w:ascii="Abadi" w:hAnsi="Abadi" w:cs="Arial"/>
          <w:sz w:val="21"/>
          <w:szCs w:val="21"/>
        </w:rPr>
        <w:t>la</w:t>
      </w:r>
      <w:r w:rsidRPr="00D77960">
        <w:rPr>
          <w:rFonts w:ascii="Abadi" w:hAnsi="Abadi" w:cs="Arial"/>
          <w:spacing w:val="10"/>
          <w:sz w:val="21"/>
          <w:szCs w:val="21"/>
        </w:rPr>
        <w:t xml:space="preserve"> </w:t>
      </w:r>
      <w:r w:rsidRPr="00D77960">
        <w:rPr>
          <w:rFonts w:ascii="Abadi" w:hAnsi="Abadi" w:cs="Arial"/>
          <w:sz w:val="21"/>
          <w:szCs w:val="21"/>
        </w:rPr>
        <w:t>expresión</w:t>
      </w:r>
      <w:r w:rsidRPr="00D77960">
        <w:rPr>
          <w:rFonts w:ascii="Abadi" w:hAnsi="Abadi" w:cs="Arial"/>
          <w:spacing w:val="8"/>
          <w:sz w:val="21"/>
          <w:szCs w:val="21"/>
        </w:rPr>
        <w:t xml:space="preserve"> </w:t>
      </w:r>
      <w:r w:rsidRPr="00D77960">
        <w:rPr>
          <w:rFonts w:ascii="Abadi" w:hAnsi="Abadi" w:cs="Arial"/>
          <w:sz w:val="21"/>
          <w:szCs w:val="21"/>
        </w:rPr>
        <w:t>de rol</w:t>
      </w:r>
      <w:r w:rsidRPr="00D77960">
        <w:rPr>
          <w:rFonts w:ascii="Abadi" w:hAnsi="Abadi" w:cs="Arial"/>
          <w:spacing w:val="47"/>
          <w:sz w:val="21"/>
          <w:szCs w:val="21"/>
        </w:rPr>
        <w:t xml:space="preserve"> </w:t>
      </w:r>
      <w:r w:rsidRPr="00D77960">
        <w:rPr>
          <w:rFonts w:ascii="Abadi" w:hAnsi="Abadi" w:cs="Arial"/>
          <w:sz w:val="21"/>
          <w:szCs w:val="21"/>
        </w:rPr>
        <w:t>del</w:t>
      </w:r>
      <w:r w:rsidRPr="00D77960">
        <w:rPr>
          <w:rFonts w:ascii="Abadi" w:hAnsi="Abadi" w:cs="Arial"/>
          <w:spacing w:val="47"/>
          <w:sz w:val="21"/>
          <w:szCs w:val="21"/>
        </w:rPr>
        <w:t xml:space="preserve"> </w:t>
      </w:r>
      <w:r w:rsidRPr="00D77960">
        <w:rPr>
          <w:rFonts w:ascii="Abadi" w:hAnsi="Abadi" w:cs="Arial"/>
          <w:sz w:val="21"/>
          <w:szCs w:val="21"/>
        </w:rPr>
        <w:t>género</w:t>
      </w:r>
      <w:r w:rsidRPr="00D77960">
        <w:rPr>
          <w:rFonts w:ascii="Abadi" w:hAnsi="Abadi" w:cs="Arial"/>
          <w:spacing w:val="47"/>
          <w:sz w:val="21"/>
          <w:szCs w:val="21"/>
        </w:rPr>
        <w:t xml:space="preserve"> </w:t>
      </w:r>
      <w:r w:rsidRPr="00D77960">
        <w:rPr>
          <w:rFonts w:ascii="Abadi" w:hAnsi="Abadi" w:cs="Arial"/>
          <w:sz w:val="21"/>
          <w:szCs w:val="21"/>
        </w:rPr>
        <w:t>que</w:t>
      </w:r>
      <w:r w:rsidRPr="00D77960">
        <w:rPr>
          <w:rFonts w:ascii="Abadi" w:hAnsi="Abadi" w:cs="Arial"/>
          <w:spacing w:val="48"/>
          <w:sz w:val="21"/>
          <w:szCs w:val="21"/>
        </w:rPr>
        <w:t xml:space="preserve"> </w:t>
      </w:r>
      <w:r w:rsidRPr="00D77960">
        <w:rPr>
          <w:rFonts w:ascii="Abadi" w:hAnsi="Abadi" w:cs="Arial"/>
          <w:sz w:val="21"/>
          <w:szCs w:val="21"/>
        </w:rPr>
        <w:t>haya</w:t>
      </w:r>
      <w:r w:rsidRPr="00D77960">
        <w:rPr>
          <w:rFonts w:ascii="Abadi" w:hAnsi="Abadi" w:cs="Arial"/>
          <w:spacing w:val="48"/>
          <w:sz w:val="21"/>
          <w:szCs w:val="21"/>
        </w:rPr>
        <w:t xml:space="preserve"> </w:t>
      </w:r>
      <w:r w:rsidRPr="00D77960">
        <w:rPr>
          <w:rFonts w:ascii="Abadi" w:hAnsi="Abadi" w:cs="Arial"/>
          <w:sz w:val="21"/>
          <w:szCs w:val="21"/>
        </w:rPr>
        <w:t>determinado</w:t>
      </w:r>
      <w:r w:rsidRPr="00D77960">
        <w:rPr>
          <w:rFonts w:ascii="Abadi" w:hAnsi="Abadi" w:cs="Arial"/>
          <w:spacing w:val="48"/>
          <w:sz w:val="21"/>
          <w:szCs w:val="21"/>
        </w:rPr>
        <w:t xml:space="preserve"> </w:t>
      </w:r>
      <w:r w:rsidRPr="00D77960">
        <w:rPr>
          <w:rFonts w:ascii="Abadi" w:hAnsi="Abadi" w:cs="Arial"/>
          <w:sz w:val="21"/>
          <w:szCs w:val="21"/>
        </w:rPr>
        <w:t>para</w:t>
      </w:r>
      <w:r w:rsidRPr="00D77960">
        <w:rPr>
          <w:rFonts w:ascii="Abadi" w:hAnsi="Abadi" w:cs="Arial"/>
          <w:spacing w:val="46"/>
          <w:sz w:val="21"/>
          <w:szCs w:val="21"/>
        </w:rPr>
        <w:t xml:space="preserve"> </w:t>
      </w:r>
      <w:r w:rsidRPr="00D77960">
        <w:rPr>
          <w:rFonts w:ascii="Abadi" w:hAnsi="Abadi" w:cs="Arial"/>
          <w:sz w:val="21"/>
          <w:szCs w:val="21"/>
        </w:rPr>
        <w:t>sí,</w:t>
      </w:r>
      <w:r w:rsidRPr="00D77960">
        <w:rPr>
          <w:rFonts w:ascii="Abadi" w:hAnsi="Abadi" w:cs="Arial"/>
          <w:spacing w:val="55"/>
          <w:sz w:val="21"/>
          <w:szCs w:val="21"/>
        </w:rPr>
        <w:t xml:space="preserve"> </w:t>
      </w:r>
      <w:r w:rsidRPr="00D77960">
        <w:rPr>
          <w:rFonts w:ascii="Abadi" w:hAnsi="Abadi" w:cs="Arial"/>
          <w:sz w:val="21"/>
          <w:szCs w:val="21"/>
        </w:rPr>
        <w:t>además</w:t>
      </w:r>
      <w:r w:rsidRPr="00D77960">
        <w:rPr>
          <w:rFonts w:ascii="Abadi" w:hAnsi="Abadi" w:cs="Arial"/>
          <w:spacing w:val="40"/>
          <w:sz w:val="21"/>
          <w:szCs w:val="21"/>
        </w:rPr>
        <w:t xml:space="preserve"> </w:t>
      </w:r>
      <w:r w:rsidRPr="00D77960">
        <w:rPr>
          <w:rFonts w:ascii="Abadi" w:hAnsi="Abadi" w:cs="Arial"/>
          <w:sz w:val="21"/>
          <w:szCs w:val="21"/>
        </w:rPr>
        <w:t>de</w:t>
      </w:r>
      <w:r w:rsidRPr="00D77960">
        <w:rPr>
          <w:rFonts w:ascii="Abadi" w:hAnsi="Abadi" w:cs="Arial"/>
          <w:spacing w:val="48"/>
          <w:sz w:val="21"/>
          <w:szCs w:val="21"/>
        </w:rPr>
        <w:t xml:space="preserve"> </w:t>
      </w:r>
      <w:r w:rsidRPr="00D77960">
        <w:rPr>
          <w:rFonts w:ascii="Abadi" w:hAnsi="Abadi" w:cs="Arial"/>
          <w:sz w:val="21"/>
          <w:szCs w:val="21"/>
        </w:rPr>
        <w:t>tener</w:t>
      </w:r>
      <w:r w:rsidRPr="00D77960">
        <w:rPr>
          <w:rFonts w:ascii="Abadi" w:hAnsi="Abadi" w:cs="Arial"/>
          <w:spacing w:val="40"/>
          <w:sz w:val="21"/>
          <w:szCs w:val="21"/>
        </w:rPr>
        <w:t xml:space="preserve"> </w:t>
      </w:r>
      <w:r w:rsidRPr="00D77960">
        <w:rPr>
          <w:rFonts w:ascii="Abadi" w:hAnsi="Abadi" w:cs="Arial"/>
          <w:sz w:val="21"/>
          <w:szCs w:val="21"/>
        </w:rPr>
        <w:t>libre</w:t>
      </w:r>
      <w:r w:rsidRPr="00D77960">
        <w:rPr>
          <w:rFonts w:ascii="Abadi" w:hAnsi="Abadi" w:cs="Arial"/>
          <w:spacing w:val="47"/>
          <w:sz w:val="21"/>
          <w:szCs w:val="21"/>
        </w:rPr>
        <w:t xml:space="preserve"> </w:t>
      </w:r>
      <w:r w:rsidRPr="00D77960">
        <w:rPr>
          <w:rFonts w:ascii="Abadi" w:hAnsi="Abadi" w:cs="Arial"/>
          <w:sz w:val="21"/>
          <w:szCs w:val="21"/>
        </w:rPr>
        <w:t>acceso</w:t>
      </w:r>
      <w:r w:rsidRPr="00D77960">
        <w:rPr>
          <w:rFonts w:ascii="Abadi" w:hAnsi="Abadi" w:cs="Arial"/>
          <w:spacing w:val="48"/>
          <w:sz w:val="21"/>
          <w:szCs w:val="21"/>
        </w:rPr>
        <w:t xml:space="preserve"> </w:t>
      </w:r>
      <w:r w:rsidRPr="00D77960">
        <w:rPr>
          <w:rFonts w:ascii="Abadi" w:hAnsi="Abadi" w:cs="Arial"/>
          <w:sz w:val="21"/>
          <w:szCs w:val="21"/>
        </w:rPr>
        <w:t>a cualquier</w:t>
      </w:r>
      <w:r w:rsidRPr="00D77960">
        <w:rPr>
          <w:rFonts w:ascii="Abadi" w:hAnsi="Abadi" w:cs="Arial"/>
          <w:spacing w:val="80"/>
          <w:sz w:val="21"/>
          <w:szCs w:val="21"/>
        </w:rPr>
        <w:t xml:space="preserve"> </w:t>
      </w:r>
      <w:r w:rsidRPr="00D77960">
        <w:rPr>
          <w:rFonts w:ascii="Abadi" w:hAnsi="Abadi" w:cs="Arial"/>
          <w:sz w:val="21"/>
          <w:szCs w:val="21"/>
        </w:rPr>
        <w:t>lugar</w:t>
      </w:r>
      <w:r w:rsidRPr="00D77960">
        <w:rPr>
          <w:rFonts w:ascii="Abadi" w:hAnsi="Abadi" w:cs="Arial"/>
          <w:spacing w:val="80"/>
          <w:sz w:val="21"/>
          <w:szCs w:val="21"/>
        </w:rPr>
        <w:t xml:space="preserve"> </w:t>
      </w:r>
      <w:r w:rsidRPr="00D77960">
        <w:rPr>
          <w:rFonts w:ascii="Abadi" w:hAnsi="Abadi" w:cs="Arial"/>
          <w:sz w:val="21"/>
          <w:szCs w:val="21"/>
        </w:rPr>
        <w:t>sin</w:t>
      </w:r>
      <w:r w:rsidRPr="00D77960">
        <w:rPr>
          <w:rFonts w:ascii="Abadi" w:hAnsi="Abadi" w:cs="Arial"/>
          <w:spacing w:val="80"/>
          <w:sz w:val="21"/>
          <w:szCs w:val="21"/>
        </w:rPr>
        <w:t xml:space="preserve"> </w:t>
      </w:r>
      <w:r w:rsidRPr="00D77960">
        <w:rPr>
          <w:rFonts w:ascii="Abadi" w:hAnsi="Abadi" w:cs="Arial"/>
          <w:sz w:val="21"/>
          <w:szCs w:val="21"/>
        </w:rPr>
        <w:t>impedimento</w:t>
      </w:r>
      <w:r w:rsidRPr="00D77960">
        <w:rPr>
          <w:rFonts w:ascii="Abadi" w:hAnsi="Abadi" w:cs="Arial"/>
          <w:spacing w:val="80"/>
          <w:sz w:val="21"/>
          <w:szCs w:val="21"/>
        </w:rPr>
        <w:t xml:space="preserve"> </w:t>
      </w:r>
      <w:r w:rsidRPr="00D77960">
        <w:rPr>
          <w:rFonts w:ascii="Abadi" w:hAnsi="Abadi" w:cs="Arial"/>
          <w:sz w:val="21"/>
          <w:szCs w:val="21"/>
        </w:rPr>
        <w:t>por</w:t>
      </w:r>
      <w:r w:rsidRPr="00D77960">
        <w:rPr>
          <w:rFonts w:ascii="Abadi" w:hAnsi="Abadi" w:cs="Arial"/>
          <w:spacing w:val="80"/>
          <w:sz w:val="21"/>
          <w:szCs w:val="21"/>
        </w:rPr>
        <w:t xml:space="preserve"> </w:t>
      </w:r>
      <w:r w:rsidRPr="00D77960">
        <w:rPr>
          <w:rFonts w:ascii="Abadi" w:hAnsi="Abadi" w:cs="Arial"/>
          <w:sz w:val="21"/>
          <w:szCs w:val="21"/>
        </w:rPr>
        <w:t>género,</w:t>
      </w:r>
      <w:r w:rsidRPr="00D77960">
        <w:rPr>
          <w:rFonts w:ascii="Abadi" w:hAnsi="Abadi" w:cs="Arial"/>
          <w:spacing w:val="80"/>
          <w:sz w:val="21"/>
          <w:szCs w:val="21"/>
        </w:rPr>
        <w:t xml:space="preserve"> </w:t>
      </w:r>
      <w:r w:rsidRPr="00D77960">
        <w:rPr>
          <w:rFonts w:ascii="Abadi" w:hAnsi="Abadi" w:cs="Arial"/>
          <w:sz w:val="21"/>
          <w:szCs w:val="21"/>
        </w:rPr>
        <w:t>así</w:t>
      </w:r>
      <w:r w:rsidRPr="00D77960">
        <w:rPr>
          <w:rFonts w:ascii="Abadi" w:hAnsi="Abadi" w:cs="Arial"/>
          <w:spacing w:val="80"/>
          <w:sz w:val="21"/>
          <w:szCs w:val="21"/>
        </w:rPr>
        <w:t xml:space="preserve"> </w:t>
      </w:r>
      <w:r w:rsidRPr="00D77960">
        <w:rPr>
          <w:rFonts w:ascii="Abadi" w:hAnsi="Abadi" w:cs="Arial"/>
          <w:sz w:val="21"/>
          <w:szCs w:val="21"/>
        </w:rPr>
        <w:t>como</w:t>
      </w:r>
      <w:r w:rsidRPr="00D77960">
        <w:rPr>
          <w:rFonts w:ascii="Abadi" w:hAnsi="Abadi" w:cs="Arial"/>
          <w:spacing w:val="80"/>
          <w:sz w:val="21"/>
          <w:szCs w:val="21"/>
        </w:rPr>
        <w:t xml:space="preserve"> </w:t>
      </w:r>
      <w:r w:rsidRPr="00D77960">
        <w:rPr>
          <w:rFonts w:ascii="Abadi" w:hAnsi="Abadi" w:cs="Arial"/>
          <w:sz w:val="21"/>
          <w:szCs w:val="21"/>
        </w:rPr>
        <w:t>a</w:t>
      </w:r>
      <w:r w:rsidRPr="00D77960">
        <w:rPr>
          <w:rFonts w:ascii="Abadi" w:hAnsi="Abadi" w:cs="Arial"/>
          <w:spacing w:val="80"/>
          <w:sz w:val="21"/>
          <w:szCs w:val="21"/>
        </w:rPr>
        <w:t xml:space="preserve"> </w:t>
      </w:r>
      <w:r w:rsidRPr="00D77960">
        <w:rPr>
          <w:rFonts w:ascii="Abadi" w:hAnsi="Abadi" w:cs="Arial"/>
          <w:sz w:val="21"/>
          <w:szCs w:val="21"/>
        </w:rPr>
        <w:t>la</w:t>
      </w:r>
      <w:r w:rsidRPr="00D77960">
        <w:rPr>
          <w:rFonts w:ascii="Abadi" w:hAnsi="Abadi" w:cs="Arial"/>
          <w:spacing w:val="80"/>
          <w:sz w:val="21"/>
          <w:szCs w:val="21"/>
        </w:rPr>
        <w:t xml:space="preserve"> </w:t>
      </w:r>
      <w:r w:rsidRPr="00D77960">
        <w:rPr>
          <w:rFonts w:ascii="Abadi" w:hAnsi="Abadi" w:cs="Arial"/>
          <w:sz w:val="21"/>
          <w:szCs w:val="21"/>
        </w:rPr>
        <w:t>participación</w:t>
      </w:r>
      <w:r w:rsidRPr="00D77960">
        <w:rPr>
          <w:rFonts w:ascii="Abadi" w:hAnsi="Abadi" w:cs="Arial"/>
          <w:spacing w:val="80"/>
          <w:sz w:val="21"/>
          <w:szCs w:val="21"/>
        </w:rPr>
        <w:t xml:space="preserve"> </w:t>
      </w:r>
      <w:r w:rsidRPr="00D77960">
        <w:rPr>
          <w:rFonts w:ascii="Abadi" w:hAnsi="Abadi" w:cs="Arial"/>
          <w:sz w:val="21"/>
          <w:szCs w:val="21"/>
        </w:rPr>
        <w:t>en actividades</w:t>
      </w:r>
      <w:r w:rsidRPr="00D77960">
        <w:rPr>
          <w:rFonts w:ascii="Abadi" w:hAnsi="Abadi" w:cs="Arial"/>
          <w:spacing w:val="31"/>
          <w:sz w:val="21"/>
          <w:szCs w:val="21"/>
        </w:rPr>
        <w:t xml:space="preserve"> </w:t>
      </w:r>
      <w:r w:rsidRPr="00D77960">
        <w:rPr>
          <w:rFonts w:ascii="Abadi" w:hAnsi="Abadi" w:cs="Arial"/>
          <w:sz w:val="21"/>
          <w:szCs w:val="21"/>
        </w:rPr>
        <w:t>genéricas</w:t>
      </w:r>
      <w:r w:rsidRPr="00D77960">
        <w:rPr>
          <w:rFonts w:ascii="Abadi" w:hAnsi="Abadi" w:cs="Arial"/>
          <w:spacing w:val="29"/>
          <w:sz w:val="21"/>
          <w:szCs w:val="21"/>
        </w:rPr>
        <w:t xml:space="preserve"> </w:t>
      </w:r>
      <w:r w:rsidRPr="00D77960">
        <w:rPr>
          <w:rFonts w:ascii="Abadi" w:hAnsi="Abadi" w:cs="Arial"/>
          <w:sz w:val="21"/>
          <w:szCs w:val="21"/>
        </w:rPr>
        <w:t>en</w:t>
      </w:r>
      <w:r w:rsidRPr="00D77960">
        <w:rPr>
          <w:rFonts w:ascii="Abadi" w:hAnsi="Abadi" w:cs="Arial"/>
          <w:spacing w:val="32"/>
          <w:sz w:val="21"/>
          <w:szCs w:val="21"/>
        </w:rPr>
        <w:t xml:space="preserve"> </w:t>
      </w:r>
      <w:r w:rsidRPr="00D77960">
        <w:rPr>
          <w:rFonts w:ascii="Abadi" w:hAnsi="Abadi" w:cs="Arial"/>
          <w:sz w:val="21"/>
          <w:szCs w:val="21"/>
        </w:rPr>
        <w:t>razón</w:t>
      </w:r>
      <w:r w:rsidRPr="00D77960">
        <w:rPr>
          <w:rFonts w:ascii="Abadi" w:hAnsi="Abadi" w:cs="Arial"/>
          <w:spacing w:val="29"/>
          <w:sz w:val="21"/>
          <w:szCs w:val="21"/>
        </w:rPr>
        <w:t xml:space="preserve"> </w:t>
      </w:r>
      <w:r w:rsidRPr="00D77960">
        <w:rPr>
          <w:rFonts w:ascii="Abadi" w:hAnsi="Abadi" w:cs="Arial"/>
          <w:sz w:val="21"/>
          <w:szCs w:val="21"/>
        </w:rPr>
        <w:t>de</w:t>
      </w:r>
      <w:r w:rsidRPr="00D77960">
        <w:rPr>
          <w:rFonts w:ascii="Abadi" w:hAnsi="Abadi" w:cs="Arial"/>
          <w:spacing w:val="32"/>
          <w:sz w:val="21"/>
          <w:szCs w:val="21"/>
        </w:rPr>
        <w:t xml:space="preserve"> </w:t>
      </w:r>
      <w:r w:rsidRPr="00D77960">
        <w:rPr>
          <w:rFonts w:ascii="Abadi" w:hAnsi="Abadi" w:cs="Arial"/>
          <w:sz w:val="21"/>
          <w:szCs w:val="21"/>
        </w:rPr>
        <w:t>la</w:t>
      </w:r>
      <w:r w:rsidRPr="00D77960">
        <w:rPr>
          <w:rFonts w:ascii="Abadi" w:hAnsi="Abadi" w:cs="Arial"/>
          <w:spacing w:val="31"/>
          <w:sz w:val="21"/>
          <w:szCs w:val="21"/>
        </w:rPr>
        <w:t xml:space="preserve"> </w:t>
      </w:r>
      <w:r w:rsidRPr="00D77960">
        <w:rPr>
          <w:rFonts w:ascii="Abadi" w:hAnsi="Abadi" w:cs="Arial"/>
          <w:sz w:val="21"/>
          <w:szCs w:val="21"/>
        </w:rPr>
        <w:t>identidad</w:t>
      </w:r>
      <w:r w:rsidRPr="00D77960">
        <w:rPr>
          <w:rFonts w:ascii="Abadi" w:hAnsi="Abadi" w:cs="Arial"/>
          <w:spacing w:val="32"/>
          <w:sz w:val="21"/>
          <w:szCs w:val="21"/>
        </w:rPr>
        <w:t xml:space="preserve"> </w:t>
      </w:r>
      <w:r w:rsidRPr="00D77960">
        <w:rPr>
          <w:rFonts w:ascii="Abadi" w:hAnsi="Abadi" w:cs="Arial"/>
          <w:sz w:val="21"/>
          <w:szCs w:val="21"/>
        </w:rPr>
        <w:t>de</w:t>
      </w:r>
      <w:r w:rsidRPr="00D77960">
        <w:rPr>
          <w:rFonts w:ascii="Abadi" w:hAnsi="Abadi" w:cs="Arial"/>
          <w:spacing w:val="29"/>
          <w:sz w:val="21"/>
          <w:szCs w:val="21"/>
        </w:rPr>
        <w:t xml:space="preserve"> </w:t>
      </w:r>
      <w:r w:rsidRPr="00D77960">
        <w:rPr>
          <w:rFonts w:ascii="Abadi" w:hAnsi="Abadi" w:cs="Arial"/>
          <w:sz w:val="21"/>
          <w:szCs w:val="21"/>
        </w:rPr>
        <w:t>género</w:t>
      </w:r>
      <w:r w:rsidRPr="00D77960">
        <w:rPr>
          <w:rFonts w:ascii="Abadi" w:hAnsi="Abadi" w:cs="Arial"/>
          <w:spacing w:val="31"/>
          <w:sz w:val="21"/>
          <w:szCs w:val="21"/>
        </w:rPr>
        <w:t xml:space="preserve"> </w:t>
      </w:r>
      <w:r w:rsidRPr="00D77960">
        <w:rPr>
          <w:rFonts w:ascii="Abadi" w:hAnsi="Abadi" w:cs="Arial"/>
          <w:sz w:val="21"/>
          <w:szCs w:val="21"/>
        </w:rPr>
        <w:t>auto</w:t>
      </w:r>
      <w:r w:rsidRPr="00D77960">
        <w:rPr>
          <w:rFonts w:ascii="Abadi" w:hAnsi="Abadi" w:cs="Arial"/>
          <w:spacing w:val="32"/>
          <w:sz w:val="21"/>
          <w:szCs w:val="21"/>
        </w:rPr>
        <w:t xml:space="preserve"> </w:t>
      </w:r>
      <w:r w:rsidRPr="00D77960">
        <w:rPr>
          <w:rFonts w:ascii="Abadi" w:hAnsi="Abadi" w:cs="Arial"/>
          <w:sz w:val="21"/>
          <w:szCs w:val="21"/>
        </w:rPr>
        <w:t>determinada</w:t>
      </w:r>
      <w:r w:rsidRPr="00D77960">
        <w:rPr>
          <w:rFonts w:ascii="Abadi" w:hAnsi="Abadi" w:cs="Arial"/>
          <w:spacing w:val="29"/>
          <w:sz w:val="21"/>
          <w:szCs w:val="21"/>
        </w:rPr>
        <w:t xml:space="preserve"> </w:t>
      </w:r>
      <w:r w:rsidRPr="00D77960">
        <w:rPr>
          <w:rFonts w:ascii="Abadi" w:hAnsi="Abadi" w:cs="Arial"/>
          <w:sz w:val="21"/>
          <w:szCs w:val="21"/>
        </w:rPr>
        <w:t>que pudiera</w:t>
      </w:r>
      <w:r w:rsidRPr="00D77960">
        <w:rPr>
          <w:rFonts w:ascii="Abadi" w:hAnsi="Abadi" w:cs="Arial"/>
          <w:spacing w:val="-2"/>
          <w:sz w:val="21"/>
          <w:szCs w:val="21"/>
        </w:rPr>
        <w:t xml:space="preserve"> </w:t>
      </w:r>
      <w:r w:rsidRPr="00D77960">
        <w:rPr>
          <w:rFonts w:ascii="Abadi" w:hAnsi="Abadi" w:cs="Arial"/>
          <w:sz w:val="21"/>
          <w:szCs w:val="21"/>
        </w:rPr>
        <w:t>discordar de su sexo.</w:t>
      </w:r>
      <w:r w:rsidRPr="00D77960">
        <w:rPr>
          <w:rStyle w:val="Refdenotaalpie"/>
          <w:rFonts w:ascii="Abadi" w:hAnsi="Abadi" w:cs="Arial"/>
          <w:sz w:val="21"/>
          <w:szCs w:val="21"/>
        </w:rPr>
        <w:footnoteReference w:id="5"/>
      </w:r>
    </w:p>
    <w:p w14:paraId="5080EF8F" w14:textId="77777777" w:rsidR="000F0111" w:rsidRPr="00D77960" w:rsidRDefault="000F0111" w:rsidP="003924EB">
      <w:pPr>
        <w:kinsoku w:val="0"/>
        <w:overflowPunct w:val="0"/>
        <w:autoSpaceDE w:val="0"/>
        <w:autoSpaceDN w:val="0"/>
        <w:adjustRightInd w:val="0"/>
        <w:spacing w:before="8"/>
        <w:rPr>
          <w:rFonts w:ascii="Abadi" w:hAnsi="Abadi" w:cs="Arial"/>
          <w:sz w:val="21"/>
          <w:szCs w:val="21"/>
        </w:rPr>
      </w:pPr>
    </w:p>
    <w:p w14:paraId="7D731624" w14:textId="77777777" w:rsidR="000F0111" w:rsidRPr="00D77960" w:rsidRDefault="000F0111"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Bajo</w:t>
      </w:r>
      <w:r w:rsidRPr="00D77960">
        <w:rPr>
          <w:rFonts w:ascii="Abadi" w:hAnsi="Abadi" w:cs="Arial"/>
          <w:spacing w:val="10"/>
          <w:sz w:val="21"/>
          <w:szCs w:val="21"/>
        </w:rPr>
        <w:t xml:space="preserve"> </w:t>
      </w:r>
      <w:r w:rsidRPr="00D77960">
        <w:rPr>
          <w:rFonts w:ascii="Abadi" w:hAnsi="Abadi" w:cs="Arial"/>
          <w:sz w:val="21"/>
          <w:szCs w:val="21"/>
        </w:rPr>
        <w:t>esa</w:t>
      </w:r>
      <w:r w:rsidRPr="00D77960">
        <w:rPr>
          <w:rFonts w:ascii="Abadi" w:hAnsi="Abadi" w:cs="Arial"/>
          <w:spacing w:val="10"/>
          <w:sz w:val="21"/>
          <w:szCs w:val="21"/>
        </w:rPr>
        <w:t xml:space="preserve"> </w:t>
      </w:r>
      <w:r w:rsidRPr="00D77960">
        <w:rPr>
          <w:rFonts w:ascii="Abadi" w:hAnsi="Abadi" w:cs="Arial"/>
          <w:sz w:val="21"/>
          <w:szCs w:val="21"/>
        </w:rPr>
        <w:t>tesitura,</w:t>
      </w:r>
      <w:r w:rsidRPr="00D77960">
        <w:rPr>
          <w:rFonts w:ascii="Abadi" w:hAnsi="Abadi" w:cs="Arial"/>
          <w:spacing w:val="10"/>
          <w:sz w:val="21"/>
          <w:szCs w:val="21"/>
        </w:rPr>
        <w:t xml:space="preserve"> </w:t>
      </w:r>
      <w:r w:rsidRPr="00D77960">
        <w:rPr>
          <w:rFonts w:ascii="Abadi" w:hAnsi="Abadi" w:cs="Arial"/>
          <w:sz w:val="21"/>
          <w:szCs w:val="21"/>
        </w:rPr>
        <w:t>se</w:t>
      </w:r>
      <w:r w:rsidRPr="00D77960">
        <w:rPr>
          <w:rFonts w:ascii="Abadi" w:hAnsi="Abadi" w:cs="Arial"/>
          <w:spacing w:val="10"/>
          <w:sz w:val="21"/>
          <w:szCs w:val="21"/>
        </w:rPr>
        <w:t xml:space="preserve"> </w:t>
      </w:r>
      <w:r w:rsidRPr="00D77960">
        <w:rPr>
          <w:rFonts w:ascii="Abadi" w:hAnsi="Abadi" w:cs="Arial"/>
          <w:sz w:val="21"/>
          <w:szCs w:val="21"/>
        </w:rPr>
        <w:t>tiene</w:t>
      </w:r>
      <w:r w:rsidRPr="00D77960">
        <w:rPr>
          <w:rFonts w:ascii="Abadi" w:hAnsi="Abadi" w:cs="Arial"/>
          <w:spacing w:val="10"/>
          <w:sz w:val="21"/>
          <w:szCs w:val="21"/>
        </w:rPr>
        <w:t xml:space="preserve"> </w:t>
      </w:r>
      <w:r w:rsidRPr="00D77960">
        <w:rPr>
          <w:rFonts w:ascii="Abadi" w:hAnsi="Abadi" w:cs="Arial"/>
          <w:sz w:val="21"/>
          <w:szCs w:val="21"/>
        </w:rPr>
        <w:t>que</w:t>
      </w:r>
      <w:r w:rsidRPr="00D77960">
        <w:rPr>
          <w:rFonts w:ascii="Abadi" w:hAnsi="Abadi" w:cs="Arial"/>
          <w:spacing w:val="10"/>
          <w:sz w:val="21"/>
          <w:szCs w:val="21"/>
        </w:rPr>
        <w:t xml:space="preserve"> </w:t>
      </w:r>
      <w:r w:rsidRPr="00D77960">
        <w:rPr>
          <w:rFonts w:ascii="Abadi" w:hAnsi="Abadi" w:cs="Arial"/>
          <w:sz w:val="21"/>
          <w:szCs w:val="21"/>
        </w:rPr>
        <w:t>la</w:t>
      </w:r>
      <w:r w:rsidRPr="00D77960">
        <w:rPr>
          <w:rFonts w:ascii="Abadi" w:hAnsi="Abadi" w:cs="Arial"/>
          <w:spacing w:val="10"/>
          <w:sz w:val="21"/>
          <w:szCs w:val="21"/>
        </w:rPr>
        <w:t xml:space="preserve"> </w:t>
      </w:r>
      <w:r w:rsidRPr="00D77960">
        <w:rPr>
          <w:rFonts w:ascii="Abadi" w:hAnsi="Abadi" w:cs="Arial"/>
          <w:sz w:val="21"/>
          <w:szCs w:val="21"/>
        </w:rPr>
        <w:t>discriminación</w:t>
      </w:r>
      <w:r w:rsidRPr="00D77960">
        <w:rPr>
          <w:rFonts w:ascii="Abadi" w:hAnsi="Abadi" w:cs="Arial"/>
          <w:spacing w:val="11"/>
          <w:sz w:val="21"/>
          <w:szCs w:val="21"/>
        </w:rPr>
        <w:t xml:space="preserve"> </w:t>
      </w:r>
      <w:r w:rsidRPr="00D77960">
        <w:rPr>
          <w:rFonts w:ascii="Abadi" w:hAnsi="Abadi" w:cs="Arial"/>
          <w:sz w:val="21"/>
          <w:szCs w:val="21"/>
        </w:rPr>
        <w:t>por</w:t>
      </w:r>
      <w:r w:rsidRPr="00D77960">
        <w:rPr>
          <w:rFonts w:ascii="Abadi" w:hAnsi="Abadi" w:cs="Arial"/>
          <w:spacing w:val="9"/>
          <w:sz w:val="21"/>
          <w:szCs w:val="21"/>
        </w:rPr>
        <w:t xml:space="preserve"> </w:t>
      </w:r>
      <w:r w:rsidRPr="00D77960">
        <w:rPr>
          <w:rFonts w:ascii="Abadi" w:hAnsi="Abadi" w:cs="Arial"/>
          <w:sz w:val="21"/>
          <w:szCs w:val="21"/>
        </w:rPr>
        <w:t>motivos</w:t>
      </w:r>
      <w:r w:rsidRPr="00D77960">
        <w:rPr>
          <w:rFonts w:ascii="Abadi" w:hAnsi="Abadi" w:cs="Arial"/>
          <w:spacing w:val="9"/>
          <w:sz w:val="21"/>
          <w:szCs w:val="21"/>
        </w:rPr>
        <w:t xml:space="preserve"> </w:t>
      </w:r>
      <w:r w:rsidRPr="00D77960">
        <w:rPr>
          <w:rFonts w:ascii="Abadi" w:hAnsi="Abadi" w:cs="Arial"/>
          <w:sz w:val="21"/>
          <w:szCs w:val="21"/>
        </w:rPr>
        <w:t>de</w:t>
      </w:r>
      <w:r w:rsidRPr="00D77960">
        <w:rPr>
          <w:rFonts w:ascii="Abadi" w:hAnsi="Abadi" w:cs="Arial"/>
          <w:spacing w:val="10"/>
          <w:sz w:val="21"/>
          <w:szCs w:val="21"/>
        </w:rPr>
        <w:t xml:space="preserve"> </w:t>
      </w:r>
      <w:r w:rsidRPr="00D77960">
        <w:rPr>
          <w:rFonts w:ascii="Abadi" w:hAnsi="Abadi" w:cs="Arial"/>
          <w:sz w:val="21"/>
          <w:szCs w:val="21"/>
        </w:rPr>
        <w:t>orientación</w:t>
      </w:r>
      <w:r w:rsidRPr="00D77960">
        <w:rPr>
          <w:rFonts w:ascii="Abadi" w:hAnsi="Abadi" w:cs="Arial"/>
          <w:spacing w:val="10"/>
          <w:sz w:val="21"/>
          <w:szCs w:val="21"/>
        </w:rPr>
        <w:t xml:space="preserve"> </w:t>
      </w:r>
      <w:r w:rsidRPr="00D77960">
        <w:rPr>
          <w:rFonts w:ascii="Abadi" w:hAnsi="Abadi" w:cs="Arial"/>
          <w:sz w:val="21"/>
          <w:szCs w:val="21"/>
        </w:rPr>
        <w:t>sexual o</w:t>
      </w:r>
      <w:r w:rsidRPr="00D77960">
        <w:rPr>
          <w:rFonts w:ascii="Abadi" w:hAnsi="Abadi" w:cs="Arial"/>
          <w:spacing w:val="27"/>
          <w:sz w:val="21"/>
          <w:szCs w:val="21"/>
        </w:rPr>
        <w:t xml:space="preserve"> </w:t>
      </w:r>
      <w:r w:rsidRPr="00D77960">
        <w:rPr>
          <w:rFonts w:ascii="Abadi" w:hAnsi="Abadi" w:cs="Arial"/>
          <w:sz w:val="21"/>
          <w:szCs w:val="21"/>
        </w:rPr>
        <w:t>identidad</w:t>
      </w:r>
      <w:r w:rsidRPr="00D77960">
        <w:rPr>
          <w:rFonts w:ascii="Abadi" w:hAnsi="Abadi" w:cs="Arial"/>
          <w:spacing w:val="24"/>
          <w:sz w:val="21"/>
          <w:szCs w:val="21"/>
        </w:rPr>
        <w:t xml:space="preserve"> </w:t>
      </w:r>
      <w:r w:rsidRPr="00D77960">
        <w:rPr>
          <w:rFonts w:ascii="Abadi" w:hAnsi="Abadi" w:cs="Arial"/>
          <w:sz w:val="21"/>
          <w:szCs w:val="21"/>
        </w:rPr>
        <w:t>de</w:t>
      </w:r>
      <w:r w:rsidRPr="00D77960">
        <w:rPr>
          <w:rFonts w:ascii="Abadi" w:hAnsi="Abadi" w:cs="Arial"/>
          <w:spacing w:val="27"/>
          <w:sz w:val="21"/>
          <w:szCs w:val="21"/>
        </w:rPr>
        <w:t xml:space="preserve"> </w:t>
      </w:r>
      <w:r w:rsidRPr="00D77960">
        <w:rPr>
          <w:rFonts w:ascii="Abadi" w:hAnsi="Abadi" w:cs="Arial"/>
          <w:sz w:val="21"/>
          <w:szCs w:val="21"/>
        </w:rPr>
        <w:t>género</w:t>
      </w:r>
      <w:r w:rsidRPr="00D77960">
        <w:rPr>
          <w:rFonts w:ascii="Abadi" w:hAnsi="Abadi" w:cs="Arial"/>
          <w:spacing w:val="24"/>
          <w:sz w:val="21"/>
          <w:szCs w:val="21"/>
        </w:rPr>
        <w:t xml:space="preserve"> </w:t>
      </w:r>
      <w:r w:rsidRPr="00D77960">
        <w:rPr>
          <w:rFonts w:ascii="Abadi" w:hAnsi="Abadi" w:cs="Arial"/>
          <w:sz w:val="21"/>
          <w:szCs w:val="21"/>
        </w:rPr>
        <w:t>incluye</w:t>
      </w:r>
      <w:r w:rsidRPr="00D77960">
        <w:rPr>
          <w:rFonts w:ascii="Abadi" w:hAnsi="Abadi" w:cs="Arial"/>
          <w:spacing w:val="27"/>
          <w:sz w:val="21"/>
          <w:szCs w:val="21"/>
        </w:rPr>
        <w:t xml:space="preserve"> </w:t>
      </w:r>
      <w:r w:rsidRPr="00D77960">
        <w:rPr>
          <w:rFonts w:ascii="Abadi" w:hAnsi="Abadi" w:cs="Arial"/>
          <w:sz w:val="21"/>
          <w:szCs w:val="21"/>
        </w:rPr>
        <w:t>toda</w:t>
      </w:r>
      <w:r w:rsidRPr="00D77960">
        <w:rPr>
          <w:rFonts w:ascii="Abadi" w:hAnsi="Abadi" w:cs="Arial"/>
          <w:spacing w:val="27"/>
          <w:sz w:val="21"/>
          <w:szCs w:val="21"/>
        </w:rPr>
        <w:t xml:space="preserve"> </w:t>
      </w:r>
      <w:r w:rsidRPr="00D77960">
        <w:rPr>
          <w:rFonts w:ascii="Abadi" w:hAnsi="Abadi" w:cs="Arial"/>
          <w:sz w:val="21"/>
          <w:szCs w:val="21"/>
        </w:rPr>
        <w:t>distinción,</w:t>
      </w:r>
      <w:r w:rsidRPr="00D77960">
        <w:rPr>
          <w:rFonts w:ascii="Abadi" w:hAnsi="Abadi" w:cs="Arial"/>
          <w:spacing w:val="27"/>
          <w:sz w:val="21"/>
          <w:szCs w:val="21"/>
        </w:rPr>
        <w:t xml:space="preserve"> </w:t>
      </w:r>
      <w:r w:rsidRPr="00D77960">
        <w:rPr>
          <w:rFonts w:ascii="Abadi" w:hAnsi="Abadi" w:cs="Arial"/>
          <w:sz w:val="21"/>
          <w:szCs w:val="21"/>
        </w:rPr>
        <w:t>exclusión,</w:t>
      </w:r>
      <w:r w:rsidRPr="00D77960">
        <w:rPr>
          <w:rFonts w:ascii="Abadi" w:hAnsi="Abadi" w:cs="Arial"/>
          <w:spacing w:val="27"/>
          <w:sz w:val="21"/>
          <w:szCs w:val="21"/>
        </w:rPr>
        <w:t xml:space="preserve"> </w:t>
      </w:r>
      <w:r w:rsidRPr="00D77960">
        <w:rPr>
          <w:rFonts w:ascii="Abadi" w:hAnsi="Abadi" w:cs="Arial"/>
          <w:sz w:val="21"/>
          <w:szCs w:val="21"/>
        </w:rPr>
        <w:t>restricción</w:t>
      </w:r>
      <w:r w:rsidRPr="00D77960">
        <w:rPr>
          <w:rFonts w:ascii="Abadi" w:hAnsi="Abadi" w:cs="Arial"/>
          <w:spacing w:val="27"/>
          <w:sz w:val="21"/>
          <w:szCs w:val="21"/>
        </w:rPr>
        <w:t xml:space="preserve"> </w:t>
      </w:r>
      <w:r w:rsidRPr="00D77960">
        <w:rPr>
          <w:rFonts w:ascii="Abadi" w:hAnsi="Abadi" w:cs="Arial"/>
          <w:sz w:val="21"/>
          <w:szCs w:val="21"/>
        </w:rPr>
        <w:t>o</w:t>
      </w:r>
      <w:r w:rsidRPr="00D77960">
        <w:rPr>
          <w:rFonts w:ascii="Abadi" w:hAnsi="Abadi" w:cs="Arial"/>
          <w:spacing w:val="27"/>
          <w:sz w:val="21"/>
          <w:szCs w:val="21"/>
        </w:rPr>
        <w:t xml:space="preserve"> </w:t>
      </w:r>
      <w:r w:rsidRPr="00D77960">
        <w:rPr>
          <w:rFonts w:ascii="Abadi" w:hAnsi="Abadi" w:cs="Arial"/>
          <w:sz w:val="21"/>
          <w:szCs w:val="21"/>
        </w:rPr>
        <w:t>preferencia basada</w:t>
      </w:r>
      <w:r w:rsidRPr="00D77960">
        <w:rPr>
          <w:rFonts w:ascii="Abadi" w:hAnsi="Abadi" w:cs="Arial"/>
          <w:spacing w:val="-4"/>
          <w:sz w:val="21"/>
          <w:szCs w:val="21"/>
        </w:rPr>
        <w:t xml:space="preserve"> </w:t>
      </w:r>
      <w:r w:rsidRPr="00D77960">
        <w:rPr>
          <w:rFonts w:ascii="Abadi" w:hAnsi="Abadi" w:cs="Arial"/>
          <w:sz w:val="21"/>
          <w:szCs w:val="21"/>
        </w:rPr>
        <w:t>en</w:t>
      </w:r>
      <w:r w:rsidRPr="00D77960">
        <w:rPr>
          <w:rFonts w:ascii="Abadi" w:hAnsi="Abadi" w:cs="Arial"/>
          <w:spacing w:val="-4"/>
          <w:sz w:val="21"/>
          <w:szCs w:val="21"/>
        </w:rPr>
        <w:t xml:space="preserve"> </w:t>
      </w:r>
      <w:r w:rsidRPr="00D77960">
        <w:rPr>
          <w:rFonts w:ascii="Abadi" w:hAnsi="Abadi" w:cs="Arial"/>
          <w:sz w:val="21"/>
          <w:szCs w:val="21"/>
        </w:rPr>
        <w:t>la</w:t>
      </w:r>
      <w:r w:rsidRPr="00D77960">
        <w:rPr>
          <w:rFonts w:ascii="Abadi" w:hAnsi="Abadi" w:cs="Arial"/>
          <w:spacing w:val="-4"/>
          <w:sz w:val="21"/>
          <w:szCs w:val="21"/>
        </w:rPr>
        <w:t xml:space="preserve"> </w:t>
      </w:r>
      <w:r w:rsidRPr="00D77960">
        <w:rPr>
          <w:rFonts w:ascii="Abadi" w:hAnsi="Abadi" w:cs="Arial"/>
          <w:sz w:val="21"/>
          <w:szCs w:val="21"/>
        </w:rPr>
        <w:t>orientación</w:t>
      </w:r>
      <w:r w:rsidRPr="00D77960">
        <w:rPr>
          <w:rFonts w:ascii="Abadi" w:hAnsi="Abadi" w:cs="Arial"/>
          <w:spacing w:val="-4"/>
          <w:sz w:val="21"/>
          <w:szCs w:val="21"/>
        </w:rPr>
        <w:t xml:space="preserve"> </w:t>
      </w:r>
      <w:r w:rsidRPr="00D77960">
        <w:rPr>
          <w:rFonts w:ascii="Abadi" w:hAnsi="Abadi" w:cs="Arial"/>
          <w:sz w:val="21"/>
          <w:szCs w:val="21"/>
        </w:rPr>
        <w:t>sexual</w:t>
      </w:r>
      <w:r w:rsidRPr="00D77960">
        <w:rPr>
          <w:rFonts w:ascii="Abadi" w:hAnsi="Abadi" w:cs="Arial"/>
          <w:spacing w:val="-5"/>
          <w:sz w:val="21"/>
          <w:szCs w:val="21"/>
        </w:rPr>
        <w:t xml:space="preserve"> </w:t>
      </w:r>
      <w:r w:rsidRPr="00D77960">
        <w:rPr>
          <w:rFonts w:ascii="Abadi" w:hAnsi="Abadi" w:cs="Arial"/>
          <w:sz w:val="21"/>
          <w:szCs w:val="21"/>
        </w:rPr>
        <w:t>o</w:t>
      </w:r>
      <w:r w:rsidRPr="00D77960">
        <w:rPr>
          <w:rFonts w:ascii="Abadi" w:hAnsi="Abadi" w:cs="Arial"/>
          <w:spacing w:val="-4"/>
          <w:sz w:val="21"/>
          <w:szCs w:val="21"/>
        </w:rPr>
        <w:t xml:space="preserve"> </w:t>
      </w:r>
      <w:r w:rsidRPr="00D77960">
        <w:rPr>
          <w:rFonts w:ascii="Abadi" w:hAnsi="Abadi" w:cs="Arial"/>
          <w:sz w:val="21"/>
          <w:szCs w:val="21"/>
        </w:rPr>
        <w:t>la</w:t>
      </w:r>
      <w:r w:rsidRPr="00D77960">
        <w:rPr>
          <w:rFonts w:ascii="Abadi" w:hAnsi="Abadi" w:cs="Arial"/>
          <w:spacing w:val="-4"/>
          <w:sz w:val="21"/>
          <w:szCs w:val="21"/>
        </w:rPr>
        <w:t xml:space="preserve"> </w:t>
      </w:r>
      <w:r w:rsidRPr="00D77960">
        <w:rPr>
          <w:rFonts w:ascii="Abadi" w:hAnsi="Abadi" w:cs="Arial"/>
          <w:sz w:val="21"/>
          <w:szCs w:val="21"/>
        </w:rPr>
        <w:t>identidad</w:t>
      </w:r>
      <w:r w:rsidRPr="00D77960">
        <w:rPr>
          <w:rFonts w:ascii="Abadi" w:hAnsi="Abadi" w:cs="Arial"/>
          <w:spacing w:val="-4"/>
          <w:sz w:val="21"/>
          <w:szCs w:val="21"/>
        </w:rPr>
        <w:t xml:space="preserve"> </w:t>
      </w:r>
      <w:r w:rsidRPr="00D77960">
        <w:rPr>
          <w:rFonts w:ascii="Abadi" w:hAnsi="Abadi" w:cs="Arial"/>
          <w:sz w:val="21"/>
          <w:szCs w:val="21"/>
        </w:rPr>
        <w:t>de</w:t>
      </w:r>
      <w:r w:rsidRPr="00D77960">
        <w:rPr>
          <w:rFonts w:ascii="Abadi" w:hAnsi="Abadi" w:cs="Arial"/>
          <w:spacing w:val="-4"/>
          <w:sz w:val="21"/>
          <w:szCs w:val="21"/>
        </w:rPr>
        <w:t xml:space="preserve"> </w:t>
      </w:r>
      <w:r w:rsidRPr="00D77960">
        <w:rPr>
          <w:rFonts w:ascii="Abadi" w:hAnsi="Abadi" w:cs="Arial"/>
          <w:sz w:val="21"/>
          <w:szCs w:val="21"/>
        </w:rPr>
        <w:t>género</w:t>
      </w:r>
      <w:r w:rsidRPr="00D77960">
        <w:rPr>
          <w:rFonts w:ascii="Abadi" w:hAnsi="Abadi" w:cs="Arial"/>
          <w:spacing w:val="-5"/>
          <w:sz w:val="21"/>
          <w:szCs w:val="21"/>
        </w:rPr>
        <w:t xml:space="preserve"> </w:t>
      </w:r>
      <w:r w:rsidRPr="00D77960">
        <w:rPr>
          <w:rFonts w:ascii="Abadi" w:hAnsi="Abadi" w:cs="Arial"/>
          <w:sz w:val="21"/>
          <w:szCs w:val="21"/>
        </w:rPr>
        <w:t>que</w:t>
      </w:r>
      <w:r w:rsidRPr="00D77960">
        <w:rPr>
          <w:rFonts w:ascii="Abadi" w:hAnsi="Abadi" w:cs="Arial"/>
          <w:spacing w:val="-4"/>
          <w:sz w:val="21"/>
          <w:szCs w:val="21"/>
        </w:rPr>
        <w:t xml:space="preserve"> </w:t>
      </w:r>
      <w:r w:rsidRPr="00D77960">
        <w:rPr>
          <w:rFonts w:ascii="Abadi" w:hAnsi="Abadi" w:cs="Arial"/>
          <w:sz w:val="21"/>
          <w:szCs w:val="21"/>
        </w:rPr>
        <w:t>tenga</w:t>
      </w:r>
      <w:r w:rsidRPr="00D77960">
        <w:rPr>
          <w:rFonts w:ascii="Abadi" w:hAnsi="Abadi" w:cs="Arial"/>
          <w:spacing w:val="-6"/>
          <w:sz w:val="21"/>
          <w:szCs w:val="21"/>
        </w:rPr>
        <w:t xml:space="preserve"> </w:t>
      </w:r>
      <w:r w:rsidRPr="00D77960">
        <w:rPr>
          <w:rFonts w:ascii="Abadi" w:hAnsi="Abadi" w:cs="Arial"/>
          <w:sz w:val="21"/>
          <w:szCs w:val="21"/>
        </w:rPr>
        <w:t>por</w:t>
      </w:r>
      <w:r w:rsidRPr="00D77960">
        <w:rPr>
          <w:rFonts w:ascii="Abadi" w:hAnsi="Abadi" w:cs="Arial"/>
          <w:spacing w:val="-5"/>
          <w:sz w:val="21"/>
          <w:szCs w:val="21"/>
        </w:rPr>
        <w:t xml:space="preserve"> </w:t>
      </w:r>
      <w:r w:rsidRPr="00D77960">
        <w:rPr>
          <w:rFonts w:ascii="Abadi" w:hAnsi="Abadi" w:cs="Arial"/>
          <w:sz w:val="21"/>
          <w:szCs w:val="21"/>
        </w:rPr>
        <w:t>objeto</w:t>
      </w:r>
      <w:r w:rsidRPr="00D77960">
        <w:rPr>
          <w:rFonts w:ascii="Abadi" w:hAnsi="Abadi" w:cs="Arial"/>
          <w:spacing w:val="-4"/>
          <w:sz w:val="21"/>
          <w:szCs w:val="21"/>
        </w:rPr>
        <w:t xml:space="preserve"> </w:t>
      </w:r>
      <w:r w:rsidRPr="00D77960">
        <w:rPr>
          <w:rFonts w:ascii="Abadi" w:hAnsi="Abadi" w:cs="Arial"/>
          <w:sz w:val="21"/>
          <w:szCs w:val="21"/>
        </w:rPr>
        <w:t>o</w:t>
      </w:r>
      <w:r w:rsidRPr="00D77960">
        <w:rPr>
          <w:rFonts w:ascii="Abadi" w:hAnsi="Abadi" w:cs="Arial"/>
          <w:spacing w:val="-4"/>
          <w:sz w:val="21"/>
          <w:szCs w:val="21"/>
        </w:rPr>
        <w:t xml:space="preserve"> </w:t>
      </w:r>
      <w:r w:rsidRPr="00D77960">
        <w:rPr>
          <w:rFonts w:ascii="Abadi" w:hAnsi="Abadi" w:cs="Arial"/>
          <w:sz w:val="21"/>
          <w:szCs w:val="21"/>
        </w:rPr>
        <w:t>por resultado</w:t>
      </w:r>
      <w:r w:rsidRPr="00D77960">
        <w:rPr>
          <w:rFonts w:ascii="Abadi" w:hAnsi="Abadi" w:cs="Arial"/>
          <w:spacing w:val="40"/>
          <w:sz w:val="21"/>
          <w:szCs w:val="21"/>
        </w:rPr>
        <w:t xml:space="preserve"> </w:t>
      </w:r>
      <w:r w:rsidRPr="00D77960">
        <w:rPr>
          <w:rFonts w:ascii="Abadi" w:hAnsi="Abadi" w:cs="Arial"/>
          <w:sz w:val="21"/>
          <w:szCs w:val="21"/>
        </w:rPr>
        <w:t>la</w:t>
      </w:r>
      <w:r w:rsidRPr="00D77960">
        <w:rPr>
          <w:rFonts w:ascii="Abadi" w:hAnsi="Abadi" w:cs="Arial"/>
          <w:spacing w:val="40"/>
          <w:sz w:val="21"/>
          <w:szCs w:val="21"/>
        </w:rPr>
        <w:t xml:space="preserve"> </w:t>
      </w:r>
      <w:r w:rsidRPr="00D77960">
        <w:rPr>
          <w:rFonts w:ascii="Abadi" w:hAnsi="Abadi" w:cs="Arial"/>
          <w:sz w:val="21"/>
          <w:szCs w:val="21"/>
        </w:rPr>
        <w:t>anulación</w:t>
      </w:r>
      <w:r w:rsidRPr="00D77960">
        <w:rPr>
          <w:rFonts w:ascii="Abadi" w:hAnsi="Abadi" w:cs="Arial"/>
          <w:spacing w:val="38"/>
          <w:sz w:val="21"/>
          <w:szCs w:val="21"/>
        </w:rPr>
        <w:t xml:space="preserve"> </w:t>
      </w:r>
      <w:r w:rsidRPr="00D77960">
        <w:rPr>
          <w:rFonts w:ascii="Abadi" w:hAnsi="Abadi" w:cs="Arial"/>
          <w:sz w:val="21"/>
          <w:szCs w:val="21"/>
        </w:rPr>
        <w:t>o</w:t>
      </w:r>
      <w:r w:rsidRPr="00D77960">
        <w:rPr>
          <w:rFonts w:ascii="Abadi" w:hAnsi="Abadi" w:cs="Arial"/>
          <w:spacing w:val="40"/>
          <w:sz w:val="21"/>
          <w:szCs w:val="21"/>
        </w:rPr>
        <w:t xml:space="preserve"> </w:t>
      </w:r>
      <w:r w:rsidRPr="00D77960">
        <w:rPr>
          <w:rFonts w:ascii="Abadi" w:hAnsi="Abadi" w:cs="Arial"/>
          <w:sz w:val="21"/>
          <w:szCs w:val="21"/>
        </w:rPr>
        <w:t>el</w:t>
      </w:r>
      <w:r w:rsidRPr="00D77960">
        <w:rPr>
          <w:rFonts w:ascii="Abadi" w:hAnsi="Abadi" w:cs="Arial"/>
          <w:spacing w:val="39"/>
          <w:sz w:val="21"/>
          <w:szCs w:val="21"/>
        </w:rPr>
        <w:t xml:space="preserve"> </w:t>
      </w:r>
      <w:r w:rsidRPr="00D77960">
        <w:rPr>
          <w:rFonts w:ascii="Abadi" w:hAnsi="Abadi" w:cs="Arial"/>
          <w:sz w:val="21"/>
          <w:szCs w:val="21"/>
        </w:rPr>
        <w:t>menoscabo</w:t>
      </w:r>
      <w:r w:rsidRPr="00D77960">
        <w:rPr>
          <w:rFonts w:ascii="Abadi" w:hAnsi="Abadi" w:cs="Arial"/>
          <w:spacing w:val="40"/>
          <w:sz w:val="21"/>
          <w:szCs w:val="21"/>
        </w:rPr>
        <w:t xml:space="preserve"> </w:t>
      </w:r>
      <w:r w:rsidRPr="00D77960">
        <w:rPr>
          <w:rFonts w:ascii="Abadi" w:hAnsi="Abadi" w:cs="Arial"/>
          <w:sz w:val="21"/>
          <w:szCs w:val="21"/>
        </w:rPr>
        <w:t>del</w:t>
      </w:r>
      <w:r w:rsidRPr="00D77960">
        <w:rPr>
          <w:rFonts w:ascii="Abadi" w:hAnsi="Abadi" w:cs="Arial"/>
          <w:spacing w:val="40"/>
          <w:sz w:val="21"/>
          <w:szCs w:val="21"/>
        </w:rPr>
        <w:t xml:space="preserve"> </w:t>
      </w:r>
      <w:r w:rsidRPr="00D77960">
        <w:rPr>
          <w:rFonts w:ascii="Abadi" w:hAnsi="Abadi" w:cs="Arial"/>
          <w:sz w:val="21"/>
          <w:szCs w:val="21"/>
        </w:rPr>
        <w:t>reconocimiento,</w:t>
      </w:r>
      <w:r w:rsidRPr="00D77960">
        <w:rPr>
          <w:rFonts w:ascii="Abadi" w:hAnsi="Abadi" w:cs="Arial"/>
          <w:spacing w:val="40"/>
          <w:sz w:val="21"/>
          <w:szCs w:val="21"/>
        </w:rPr>
        <w:t xml:space="preserve"> </w:t>
      </w:r>
      <w:r w:rsidRPr="00D77960">
        <w:rPr>
          <w:rFonts w:ascii="Abadi" w:hAnsi="Abadi" w:cs="Arial"/>
          <w:sz w:val="21"/>
          <w:szCs w:val="21"/>
        </w:rPr>
        <w:t>goce</w:t>
      </w:r>
      <w:r w:rsidRPr="00D77960">
        <w:rPr>
          <w:rFonts w:ascii="Abadi" w:hAnsi="Abadi" w:cs="Arial"/>
          <w:spacing w:val="38"/>
          <w:sz w:val="21"/>
          <w:szCs w:val="21"/>
        </w:rPr>
        <w:t xml:space="preserve"> </w:t>
      </w:r>
      <w:r w:rsidRPr="00D77960">
        <w:rPr>
          <w:rFonts w:ascii="Abadi" w:hAnsi="Abadi" w:cs="Arial"/>
          <w:sz w:val="21"/>
          <w:szCs w:val="21"/>
        </w:rPr>
        <w:t>o</w:t>
      </w:r>
      <w:r w:rsidRPr="00D77960">
        <w:rPr>
          <w:rFonts w:ascii="Abadi" w:hAnsi="Abadi" w:cs="Arial"/>
          <w:spacing w:val="40"/>
          <w:sz w:val="21"/>
          <w:szCs w:val="21"/>
        </w:rPr>
        <w:t xml:space="preserve"> </w:t>
      </w:r>
      <w:r w:rsidRPr="00D77960">
        <w:rPr>
          <w:rFonts w:ascii="Abadi" w:hAnsi="Abadi" w:cs="Arial"/>
          <w:sz w:val="21"/>
          <w:szCs w:val="21"/>
        </w:rPr>
        <w:t>ejercicio,</w:t>
      </w:r>
      <w:r w:rsidRPr="00D77960">
        <w:rPr>
          <w:rFonts w:ascii="Abadi" w:hAnsi="Abadi" w:cs="Arial"/>
          <w:spacing w:val="40"/>
          <w:sz w:val="21"/>
          <w:szCs w:val="21"/>
        </w:rPr>
        <w:t xml:space="preserve"> </w:t>
      </w:r>
      <w:r w:rsidRPr="00D77960">
        <w:rPr>
          <w:rFonts w:ascii="Abadi" w:hAnsi="Abadi" w:cs="Arial"/>
          <w:sz w:val="21"/>
          <w:szCs w:val="21"/>
        </w:rPr>
        <w:t>en igualdad de condiciones, de los derechos</w:t>
      </w:r>
      <w:r w:rsidRPr="00D77960">
        <w:rPr>
          <w:rFonts w:ascii="Abadi" w:hAnsi="Abadi" w:cs="Arial"/>
          <w:spacing w:val="-3"/>
          <w:sz w:val="21"/>
          <w:szCs w:val="21"/>
        </w:rPr>
        <w:t xml:space="preserve"> </w:t>
      </w:r>
      <w:r w:rsidRPr="00D77960">
        <w:rPr>
          <w:rFonts w:ascii="Abadi" w:hAnsi="Abadi" w:cs="Arial"/>
          <w:sz w:val="21"/>
          <w:szCs w:val="21"/>
        </w:rPr>
        <w:t>humanos y las</w:t>
      </w:r>
      <w:r w:rsidRPr="00D77960">
        <w:rPr>
          <w:rFonts w:ascii="Abadi" w:hAnsi="Abadi" w:cs="Arial"/>
          <w:spacing w:val="-2"/>
          <w:sz w:val="21"/>
          <w:szCs w:val="21"/>
        </w:rPr>
        <w:t xml:space="preserve"> </w:t>
      </w:r>
      <w:r w:rsidRPr="00D77960">
        <w:rPr>
          <w:rFonts w:ascii="Abadi" w:hAnsi="Abadi" w:cs="Arial"/>
          <w:sz w:val="21"/>
          <w:szCs w:val="21"/>
        </w:rPr>
        <w:t>libertades</w:t>
      </w:r>
      <w:r w:rsidRPr="00D77960">
        <w:rPr>
          <w:rFonts w:ascii="Abadi" w:hAnsi="Abadi" w:cs="Arial"/>
          <w:spacing w:val="-2"/>
          <w:sz w:val="21"/>
          <w:szCs w:val="21"/>
        </w:rPr>
        <w:t xml:space="preserve"> </w:t>
      </w:r>
      <w:r w:rsidRPr="00D77960">
        <w:rPr>
          <w:rFonts w:ascii="Abadi" w:hAnsi="Abadi" w:cs="Arial"/>
          <w:sz w:val="21"/>
          <w:szCs w:val="21"/>
        </w:rPr>
        <w:t>fundamentales.</w:t>
      </w:r>
    </w:p>
    <w:p w14:paraId="43255113" w14:textId="77777777" w:rsidR="000F0111" w:rsidRPr="00D77960" w:rsidRDefault="000F0111" w:rsidP="003924EB">
      <w:pPr>
        <w:kinsoku w:val="0"/>
        <w:overflowPunct w:val="0"/>
        <w:autoSpaceDE w:val="0"/>
        <w:autoSpaceDN w:val="0"/>
        <w:adjustRightInd w:val="0"/>
        <w:rPr>
          <w:rFonts w:ascii="Abadi" w:hAnsi="Abadi" w:cs="Arial"/>
          <w:sz w:val="21"/>
          <w:szCs w:val="21"/>
        </w:rPr>
      </w:pPr>
    </w:p>
    <w:p w14:paraId="09A41242" w14:textId="77777777" w:rsidR="000F0111" w:rsidRPr="00D77960" w:rsidRDefault="000F0111"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La</w:t>
      </w:r>
      <w:r w:rsidRPr="00D77960">
        <w:rPr>
          <w:rFonts w:ascii="Abadi" w:hAnsi="Abadi" w:cs="Arial"/>
          <w:spacing w:val="22"/>
          <w:sz w:val="21"/>
          <w:szCs w:val="21"/>
        </w:rPr>
        <w:t xml:space="preserve"> </w:t>
      </w:r>
      <w:r w:rsidRPr="00D77960">
        <w:rPr>
          <w:rFonts w:ascii="Abadi" w:hAnsi="Abadi" w:cs="Arial"/>
          <w:sz w:val="21"/>
          <w:szCs w:val="21"/>
        </w:rPr>
        <w:t>discriminación</w:t>
      </w:r>
      <w:r w:rsidRPr="00D77960">
        <w:rPr>
          <w:rFonts w:ascii="Abadi" w:hAnsi="Abadi" w:cs="Arial"/>
          <w:spacing w:val="22"/>
          <w:sz w:val="21"/>
          <w:szCs w:val="21"/>
        </w:rPr>
        <w:t xml:space="preserve"> </w:t>
      </w:r>
      <w:r w:rsidRPr="00D77960">
        <w:rPr>
          <w:rFonts w:ascii="Abadi" w:hAnsi="Abadi" w:cs="Arial"/>
          <w:sz w:val="21"/>
          <w:szCs w:val="21"/>
        </w:rPr>
        <w:t>por</w:t>
      </w:r>
      <w:r w:rsidRPr="00D77960">
        <w:rPr>
          <w:rFonts w:ascii="Abadi" w:hAnsi="Abadi" w:cs="Arial"/>
          <w:spacing w:val="20"/>
          <w:sz w:val="21"/>
          <w:szCs w:val="21"/>
        </w:rPr>
        <w:t xml:space="preserve"> </w:t>
      </w:r>
      <w:r w:rsidRPr="00D77960">
        <w:rPr>
          <w:rFonts w:ascii="Abadi" w:hAnsi="Abadi" w:cs="Arial"/>
          <w:sz w:val="21"/>
          <w:szCs w:val="21"/>
        </w:rPr>
        <w:t>motivos</w:t>
      </w:r>
      <w:r w:rsidRPr="00D77960">
        <w:rPr>
          <w:rFonts w:ascii="Abadi" w:hAnsi="Abadi" w:cs="Arial"/>
          <w:spacing w:val="19"/>
          <w:sz w:val="21"/>
          <w:szCs w:val="21"/>
        </w:rPr>
        <w:t xml:space="preserve"> </w:t>
      </w:r>
      <w:r w:rsidRPr="00D77960">
        <w:rPr>
          <w:rFonts w:ascii="Abadi" w:hAnsi="Abadi" w:cs="Arial"/>
          <w:sz w:val="21"/>
          <w:szCs w:val="21"/>
        </w:rPr>
        <w:t>de</w:t>
      </w:r>
      <w:r w:rsidRPr="00D77960">
        <w:rPr>
          <w:rFonts w:ascii="Abadi" w:hAnsi="Abadi" w:cs="Arial"/>
          <w:spacing w:val="22"/>
          <w:sz w:val="21"/>
          <w:szCs w:val="21"/>
        </w:rPr>
        <w:t xml:space="preserve"> </w:t>
      </w:r>
      <w:r w:rsidRPr="00D77960">
        <w:rPr>
          <w:rFonts w:ascii="Abadi" w:hAnsi="Abadi" w:cs="Arial"/>
          <w:sz w:val="21"/>
          <w:szCs w:val="21"/>
        </w:rPr>
        <w:t>orientación</w:t>
      </w:r>
      <w:r w:rsidRPr="00D77960">
        <w:rPr>
          <w:rFonts w:ascii="Abadi" w:hAnsi="Abadi" w:cs="Arial"/>
          <w:spacing w:val="20"/>
          <w:sz w:val="21"/>
          <w:szCs w:val="21"/>
        </w:rPr>
        <w:t xml:space="preserve"> </w:t>
      </w:r>
      <w:r w:rsidRPr="00D77960">
        <w:rPr>
          <w:rFonts w:ascii="Abadi" w:hAnsi="Abadi" w:cs="Arial"/>
          <w:sz w:val="21"/>
          <w:szCs w:val="21"/>
        </w:rPr>
        <w:t>sexual</w:t>
      </w:r>
      <w:r w:rsidRPr="00D77960">
        <w:rPr>
          <w:rFonts w:ascii="Abadi" w:hAnsi="Abadi" w:cs="Arial"/>
          <w:spacing w:val="20"/>
          <w:sz w:val="21"/>
          <w:szCs w:val="21"/>
        </w:rPr>
        <w:t xml:space="preserve"> </w:t>
      </w:r>
      <w:r w:rsidRPr="00D77960">
        <w:rPr>
          <w:rFonts w:ascii="Abadi" w:hAnsi="Abadi" w:cs="Arial"/>
          <w:sz w:val="21"/>
          <w:szCs w:val="21"/>
        </w:rPr>
        <w:t>o</w:t>
      </w:r>
      <w:r w:rsidRPr="00D77960">
        <w:rPr>
          <w:rFonts w:ascii="Abadi" w:hAnsi="Abadi" w:cs="Arial"/>
          <w:spacing w:val="22"/>
          <w:sz w:val="21"/>
          <w:szCs w:val="21"/>
        </w:rPr>
        <w:t xml:space="preserve"> </w:t>
      </w:r>
      <w:r w:rsidRPr="00D77960">
        <w:rPr>
          <w:rFonts w:ascii="Abadi" w:hAnsi="Abadi" w:cs="Arial"/>
          <w:sz w:val="21"/>
          <w:szCs w:val="21"/>
        </w:rPr>
        <w:t>identidad</w:t>
      </w:r>
      <w:r w:rsidRPr="00D77960">
        <w:rPr>
          <w:rFonts w:ascii="Abadi" w:hAnsi="Abadi" w:cs="Arial"/>
          <w:spacing w:val="22"/>
          <w:sz w:val="21"/>
          <w:szCs w:val="21"/>
        </w:rPr>
        <w:t xml:space="preserve"> </w:t>
      </w:r>
      <w:r w:rsidRPr="00D77960">
        <w:rPr>
          <w:rFonts w:ascii="Abadi" w:hAnsi="Abadi" w:cs="Arial"/>
          <w:sz w:val="21"/>
          <w:szCs w:val="21"/>
        </w:rPr>
        <w:t>de</w:t>
      </w:r>
      <w:r w:rsidRPr="00D77960">
        <w:rPr>
          <w:rFonts w:ascii="Abadi" w:hAnsi="Abadi" w:cs="Arial"/>
          <w:spacing w:val="20"/>
          <w:sz w:val="21"/>
          <w:szCs w:val="21"/>
        </w:rPr>
        <w:t xml:space="preserve"> </w:t>
      </w:r>
      <w:r w:rsidRPr="00D77960">
        <w:rPr>
          <w:rFonts w:ascii="Abadi" w:hAnsi="Abadi" w:cs="Arial"/>
          <w:sz w:val="21"/>
          <w:szCs w:val="21"/>
        </w:rPr>
        <w:t>género</w:t>
      </w:r>
      <w:r w:rsidRPr="00D77960">
        <w:rPr>
          <w:rFonts w:ascii="Abadi" w:hAnsi="Abadi" w:cs="Arial"/>
          <w:spacing w:val="22"/>
          <w:sz w:val="21"/>
          <w:szCs w:val="21"/>
        </w:rPr>
        <w:t xml:space="preserve"> </w:t>
      </w:r>
      <w:r w:rsidRPr="00D77960">
        <w:rPr>
          <w:rFonts w:ascii="Abadi" w:hAnsi="Abadi" w:cs="Arial"/>
          <w:sz w:val="21"/>
          <w:szCs w:val="21"/>
        </w:rPr>
        <w:t>puede verse</w:t>
      </w:r>
      <w:r w:rsidRPr="00D77960">
        <w:rPr>
          <w:rFonts w:ascii="Abadi" w:hAnsi="Abadi" w:cs="Arial"/>
          <w:spacing w:val="-16"/>
          <w:sz w:val="21"/>
          <w:szCs w:val="21"/>
        </w:rPr>
        <w:t xml:space="preserve"> </w:t>
      </w:r>
      <w:r w:rsidRPr="00D77960">
        <w:rPr>
          <w:rFonts w:ascii="Abadi" w:hAnsi="Abadi" w:cs="Arial"/>
          <w:sz w:val="21"/>
          <w:szCs w:val="21"/>
        </w:rPr>
        <w:t>y</w:t>
      </w:r>
      <w:r w:rsidRPr="00D77960">
        <w:rPr>
          <w:rFonts w:ascii="Abadi" w:hAnsi="Abadi" w:cs="Arial"/>
          <w:spacing w:val="-16"/>
          <w:sz w:val="21"/>
          <w:szCs w:val="21"/>
        </w:rPr>
        <w:t xml:space="preserve"> </w:t>
      </w:r>
      <w:r w:rsidRPr="00D77960">
        <w:rPr>
          <w:rFonts w:ascii="Abadi" w:hAnsi="Abadi" w:cs="Arial"/>
          <w:sz w:val="21"/>
          <w:szCs w:val="21"/>
        </w:rPr>
        <w:t>por</w:t>
      </w:r>
      <w:r w:rsidRPr="00D77960">
        <w:rPr>
          <w:rFonts w:ascii="Abadi" w:hAnsi="Abadi" w:cs="Arial"/>
          <w:spacing w:val="-16"/>
          <w:sz w:val="21"/>
          <w:szCs w:val="21"/>
        </w:rPr>
        <w:t xml:space="preserve"> </w:t>
      </w:r>
      <w:r w:rsidRPr="00D77960">
        <w:rPr>
          <w:rFonts w:ascii="Abadi" w:hAnsi="Abadi" w:cs="Arial"/>
          <w:sz w:val="21"/>
          <w:szCs w:val="21"/>
        </w:rPr>
        <w:t>lo</w:t>
      </w:r>
      <w:r w:rsidRPr="00D77960">
        <w:rPr>
          <w:rFonts w:ascii="Abadi" w:hAnsi="Abadi" w:cs="Arial"/>
          <w:spacing w:val="-15"/>
          <w:sz w:val="21"/>
          <w:szCs w:val="21"/>
        </w:rPr>
        <w:t xml:space="preserve"> </w:t>
      </w:r>
      <w:r w:rsidRPr="00D77960">
        <w:rPr>
          <w:rFonts w:ascii="Abadi" w:hAnsi="Abadi" w:cs="Arial"/>
          <w:sz w:val="21"/>
          <w:szCs w:val="21"/>
        </w:rPr>
        <w:t>común</w:t>
      </w:r>
      <w:r w:rsidRPr="00D77960">
        <w:rPr>
          <w:rFonts w:ascii="Abadi" w:hAnsi="Abadi" w:cs="Arial"/>
          <w:spacing w:val="-15"/>
          <w:sz w:val="21"/>
          <w:szCs w:val="21"/>
        </w:rPr>
        <w:t xml:space="preserve"> </w:t>
      </w:r>
      <w:r w:rsidRPr="00D77960">
        <w:rPr>
          <w:rFonts w:ascii="Abadi" w:hAnsi="Abadi" w:cs="Arial"/>
          <w:sz w:val="21"/>
          <w:szCs w:val="21"/>
        </w:rPr>
        <w:t>se</w:t>
      </w:r>
      <w:r w:rsidRPr="00D77960">
        <w:rPr>
          <w:rFonts w:ascii="Abadi" w:hAnsi="Abadi" w:cs="Arial"/>
          <w:spacing w:val="-15"/>
          <w:sz w:val="21"/>
          <w:szCs w:val="21"/>
        </w:rPr>
        <w:t xml:space="preserve"> </w:t>
      </w:r>
      <w:r w:rsidRPr="00D77960">
        <w:rPr>
          <w:rFonts w:ascii="Abadi" w:hAnsi="Abadi" w:cs="Arial"/>
          <w:sz w:val="21"/>
          <w:szCs w:val="21"/>
        </w:rPr>
        <w:t>ve</w:t>
      </w:r>
      <w:r w:rsidRPr="00D77960">
        <w:rPr>
          <w:rFonts w:ascii="Abadi" w:hAnsi="Abadi" w:cs="Arial"/>
          <w:spacing w:val="-15"/>
          <w:sz w:val="21"/>
          <w:szCs w:val="21"/>
        </w:rPr>
        <w:t xml:space="preserve"> </w:t>
      </w:r>
      <w:r w:rsidRPr="00D77960">
        <w:rPr>
          <w:rFonts w:ascii="Abadi" w:hAnsi="Abadi" w:cs="Arial"/>
          <w:sz w:val="21"/>
          <w:szCs w:val="21"/>
        </w:rPr>
        <w:t>agravada</w:t>
      </w:r>
      <w:r w:rsidRPr="00D77960">
        <w:rPr>
          <w:rFonts w:ascii="Abadi" w:hAnsi="Abadi" w:cs="Arial"/>
          <w:spacing w:val="-15"/>
          <w:sz w:val="21"/>
          <w:szCs w:val="21"/>
        </w:rPr>
        <w:t xml:space="preserve"> </w:t>
      </w:r>
      <w:r w:rsidRPr="00D77960">
        <w:rPr>
          <w:rFonts w:ascii="Abadi" w:hAnsi="Abadi" w:cs="Arial"/>
          <w:sz w:val="21"/>
          <w:szCs w:val="21"/>
        </w:rPr>
        <w:t>por</w:t>
      </w:r>
      <w:r w:rsidRPr="00D77960">
        <w:rPr>
          <w:rFonts w:ascii="Abadi" w:hAnsi="Abadi" w:cs="Arial"/>
          <w:spacing w:val="-16"/>
          <w:sz w:val="21"/>
          <w:szCs w:val="21"/>
        </w:rPr>
        <w:t xml:space="preserve"> </w:t>
      </w:r>
      <w:r w:rsidRPr="00D77960">
        <w:rPr>
          <w:rFonts w:ascii="Abadi" w:hAnsi="Abadi" w:cs="Arial"/>
          <w:sz w:val="21"/>
          <w:szCs w:val="21"/>
        </w:rPr>
        <w:t>la</w:t>
      </w:r>
      <w:r w:rsidRPr="00D77960">
        <w:rPr>
          <w:rFonts w:ascii="Abadi" w:hAnsi="Abadi" w:cs="Arial"/>
          <w:spacing w:val="-15"/>
          <w:sz w:val="21"/>
          <w:szCs w:val="21"/>
        </w:rPr>
        <w:t xml:space="preserve"> </w:t>
      </w:r>
      <w:r w:rsidRPr="00D77960">
        <w:rPr>
          <w:rFonts w:ascii="Abadi" w:hAnsi="Abadi" w:cs="Arial"/>
          <w:sz w:val="21"/>
          <w:szCs w:val="21"/>
        </w:rPr>
        <w:t>discriminación</w:t>
      </w:r>
      <w:r w:rsidRPr="00D77960">
        <w:rPr>
          <w:rFonts w:ascii="Abadi" w:hAnsi="Abadi" w:cs="Arial"/>
          <w:spacing w:val="-15"/>
          <w:sz w:val="21"/>
          <w:szCs w:val="21"/>
        </w:rPr>
        <w:t xml:space="preserve"> </w:t>
      </w:r>
      <w:r w:rsidRPr="00D77960">
        <w:rPr>
          <w:rFonts w:ascii="Abadi" w:hAnsi="Abadi" w:cs="Arial"/>
          <w:sz w:val="21"/>
          <w:szCs w:val="21"/>
        </w:rPr>
        <w:t>basada</w:t>
      </w:r>
      <w:r w:rsidRPr="00D77960">
        <w:rPr>
          <w:rFonts w:ascii="Abadi" w:hAnsi="Abadi" w:cs="Arial"/>
          <w:spacing w:val="-15"/>
          <w:sz w:val="21"/>
          <w:szCs w:val="21"/>
        </w:rPr>
        <w:t xml:space="preserve"> </w:t>
      </w:r>
      <w:r w:rsidRPr="00D77960">
        <w:rPr>
          <w:rFonts w:ascii="Abadi" w:hAnsi="Abadi" w:cs="Arial"/>
          <w:sz w:val="21"/>
          <w:szCs w:val="21"/>
        </w:rPr>
        <w:t>en</w:t>
      </w:r>
      <w:r w:rsidRPr="00D77960">
        <w:rPr>
          <w:rFonts w:ascii="Abadi" w:hAnsi="Abadi" w:cs="Arial"/>
          <w:spacing w:val="-15"/>
          <w:sz w:val="21"/>
          <w:szCs w:val="21"/>
        </w:rPr>
        <w:t xml:space="preserve"> </w:t>
      </w:r>
      <w:r w:rsidRPr="00D77960">
        <w:rPr>
          <w:rFonts w:ascii="Abadi" w:hAnsi="Abadi" w:cs="Arial"/>
          <w:sz w:val="21"/>
          <w:szCs w:val="21"/>
        </w:rPr>
        <w:t>otras</w:t>
      </w:r>
      <w:r w:rsidRPr="00D77960">
        <w:rPr>
          <w:rFonts w:ascii="Abadi" w:hAnsi="Abadi" w:cs="Arial"/>
          <w:spacing w:val="-16"/>
          <w:sz w:val="21"/>
          <w:szCs w:val="21"/>
        </w:rPr>
        <w:t xml:space="preserve"> </w:t>
      </w:r>
      <w:r w:rsidRPr="00D77960">
        <w:rPr>
          <w:rFonts w:ascii="Abadi" w:hAnsi="Abadi" w:cs="Arial"/>
          <w:sz w:val="21"/>
          <w:szCs w:val="21"/>
        </w:rPr>
        <w:t>causales, incluyendo</w:t>
      </w:r>
      <w:r w:rsidRPr="00D77960">
        <w:rPr>
          <w:rFonts w:ascii="Abadi" w:hAnsi="Abadi" w:cs="Arial"/>
          <w:spacing w:val="-3"/>
          <w:sz w:val="21"/>
          <w:szCs w:val="21"/>
        </w:rPr>
        <w:t xml:space="preserve"> </w:t>
      </w:r>
      <w:r w:rsidRPr="00D77960">
        <w:rPr>
          <w:rFonts w:ascii="Abadi" w:hAnsi="Abadi" w:cs="Arial"/>
          <w:sz w:val="21"/>
          <w:szCs w:val="21"/>
        </w:rPr>
        <w:t>el</w:t>
      </w:r>
      <w:r w:rsidRPr="00D77960">
        <w:rPr>
          <w:rFonts w:ascii="Abadi" w:hAnsi="Abadi" w:cs="Arial"/>
          <w:spacing w:val="-4"/>
          <w:sz w:val="21"/>
          <w:szCs w:val="21"/>
        </w:rPr>
        <w:t xml:space="preserve"> </w:t>
      </w:r>
      <w:r w:rsidRPr="00D77960">
        <w:rPr>
          <w:rFonts w:ascii="Abadi" w:hAnsi="Abadi" w:cs="Arial"/>
          <w:sz w:val="21"/>
          <w:szCs w:val="21"/>
        </w:rPr>
        <w:t>género,</w:t>
      </w:r>
      <w:r w:rsidRPr="00D77960">
        <w:rPr>
          <w:rFonts w:ascii="Abadi" w:hAnsi="Abadi" w:cs="Arial"/>
          <w:spacing w:val="-3"/>
          <w:sz w:val="21"/>
          <w:szCs w:val="21"/>
        </w:rPr>
        <w:t xml:space="preserve"> </w:t>
      </w:r>
      <w:r w:rsidRPr="00D77960">
        <w:rPr>
          <w:rFonts w:ascii="Abadi" w:hAnsi="Abadi" w:cs="Arial"/>
          <w:sz w:val="21"/>
          <w:szCs w:val="21"/>
        </w:rPr>
        <w:t>raza,</w:t>
      </w:r>
      <w:r w:rsidRPr="00D77960">
        <w:rPr>
          <w:rFonts w:ascii="Abadi" w:hAnsi="Abadi" w:cs="Arial"/>
          <w:spacing w:val="-3"/>
          <w:sz w:val="21"/>
          <w:szCs w:val="21"/>
        </w:rPr>
        <w:t xml:space="preserve"> </w:t>
      </w:r>
      <w:r w:rsidRPr="00D77960">
        <w:rPr>
          <w:rFonts w:ascii="Abadi" w:hAnsi="Abadi" w:cs="Arial"/>
          <w:sz w:val="21"/>
          <w:szCs w:val="21"/>
        </w:rPr>
        <w:t>edad,</w:t>
      </w:r>
      <w:r w:rsidRPr="00D77960">
        <w:rPr>
          <w:rFonts w:ascii="Abadi" w:hAnsi="Abadi" w:cs="Arial"/>
          <w:spacing w:val="-3"/>
          <w:sz w:val="21"/>
          <w:szCs w:val="21"/>
        </w:rPr>
        <w:t xml:space="preserve"> </w:t>
      </w:r>
      <w:r w:rsidRPr="00D77960">
        <w:rPr>
          <w:rFonts w:ascii="Abadi" w:hAnsi="Abadi" w:cs="Arial"/>
          <w:sz w:val="21"/>
          <w:szCs w:val="21"/>
        </w:rPr>
        <w:t>religión,</w:t>
      </w:r>
      <w:r w:rsidRPr="00D77960">
        <w:rPr>
          <w:rFonts w:ascii="Abadi" w:hAnsi="Abadi" w:cs="Arial"/>
          <w:spacing w:val="-3"/>
          <w:sz w:val="21"/>
          <w:szCs w:val="21"/>
        </w:rPr>
        <w:t xml:space="preserve"> </w:t>
      </w:r>
      <w:r w:rsidRPr="00D77960">
        <w:rPr>
          <w:rFonts w:ascii="Abadi" w:hAnsi="Abadi" w:cs="Arial"/>
          <w:sz w:val="21"/>
          <w:szCs w:val="21"/>
        </w:rPr>
        <w:t>discapacidad,</w:t>
      </w:r>
      <w:r w:rsidRPr="00D77960">
        <w:rPr>
          <w:rFonts w:ascii="Abadi" w:hAnsi="Abadi" w:cs="Arial"/>
          <w:spacing w:val="-6"/>
          <w:sz w:val="21"/>
          <w:szCs w:val="21"/>
        </w:rPr>
        <w:t xml:space="preserve"> </w:t>
      </w:r>
      <w:r w:rsidRPr="00D77960">
        <w:rPr>
          <w:rFonts w:ascii="Abadi" w:hAnsi="Abadi" w:cs="Arial"/>
          <w:sz w:val="21"/>
          <w:szCs w:val="21"/>
        </w:rPr>
        <w:t>estado</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3"/>
          <w:sz w:val="21"/>
          <w:szCs w:val="21"/>
        </w:rPr>
        <w:t xml:space="preserve"> </w:t>
      </w:r>
      <w:r w:rsidRPr="00D77960">
        <w:rPr>
          <w:rFonts w:ascii="Abadi" w:hAnsi="Abadi" w:cs="Arial"/>
          <w:sz w:val="21"/>
          <w:szCs w:val="21"/>
        </w:rPr>
        <w:t>salud</w:t>
      </w:r>
      <w:r w:rsidRPr="00D77960">
        <w:rPr>
          <w:rFonts w:ascii="Abadi" w:hAnsi="Abadi" w:cs="Arial"/>
          <w:spacing w:val="-3"/>
          <w:sz w:val="21"/>
          <w:szCs w:val="21"/>
        </w:rPr>
        <w:t xml:space="preserve"> </w:t>
      </w:r>
      <w:r w:rsidRPr="00D77960">
        <w:rPr>
          <w:rFonts w:ascii="Abadi" w:hAnsi="Abadi" w:cs="Arial"/>
          <w:sz w:val="21"/>
          <w:szCs w:val="21"/>
        </w:rPr>
        <w:t>y</w:t>
      </w:r>
      <w:r w:rsidRPr="00D77960">
        <w:rPr>
          <w:rFonts w:ascii="Abadi" w:hAnsi="Abadi" w:cs="Arial"/>
          <w:spacing w:val="-4"/>
          <w:sz w:val="21"/>
          <w:szCs w:val="21"/>
        </w:rPr>
        <w:t xml:space="preserve"> </w:t>
      </w:r>
      <w:r w:rsidRPr="00D77960">
        <w:rPr>
          <w:rFonts w:ascii="Abadi" w:hAnsi="Abadi" w:cs="Arial"/>
          <w:sz w:val="21"/>
          <w:szCs w:val="21"/>
        </w:rPr>
        <w:t>posición económica.</w:t>
      </w:r>
    </w:p>
    <w:p w14:paraId="765D24F9" w14:textId="77777777" w:rsidR="000F0111" w:rsidRPr="00D77960" w:rsidRDefault="000F0111" w:rsidP="003924EB">
      <w:pPr>
        <w:kinsoku w:val="0"/>
        <w:overflowPunct w:val="0"/>
        <w:autoSpaceDE w:val="0"/>
        <w:autoSpaceDN w:val="0"/>
        <w:adjustRightInd w:val="0"/>
        <w:spacing w:before="2"/>
        <w:rPr>
          <w:rFonts w:ascii="Abadi" w:hAnsi="Abadi" w:cs="Arial"/>
          <w:sz w:val="21"/>
          <w:szCs w:val="21"/>
        </w:rPr>
      </w:pPr>
    </w:p>
    <w:p w14:paraId="6E604ABB" w14:textId="77777777" w:rsidR="000F0111" w:rsidRPr="00D77960" w:rsidRDefault="000F0111"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En</w:t>
      </w:r>
      <w:r w:rsidRPr="00D77960">
        <w:rPr>
          <w:rFonts w:ascii="Abadi" w:hAnsi="Abadi" w:cs="Arial"/>
          <w:spacing w:val="63"/>
          <w:sz w:val="21"/>
          <w:szCs w:val="21"/>
        </w:rPr>
        <w:t xml:space="preserve"> </w:t>
      </w:r>
      <w:r w:rsidRPr="00D77960">
        <w:rPr>
          <w:rFonts w:ascii="Abadi" w:hAnsi="Abadi" w:cs="Arial"/>
          <w:sz w:val="21"/>
          <w:szCs w:val="21"/>
        </w:rPr>
        <w:t>cuanto</w:t>
      </w:r>
      <w:r w:rsidRPr="00D77960">
        <w:rPr>
          <w:rFonts w:ascii="Abadi" w:hAnsi="Abadi" w:cs="Arial"/>
          <w:spacing w:val="62"/>
          <w:sz w:val="21"/>
          <w:szCs w:val="21"/>
        </w:rPr>
        <w:t xml:space="preserve"> </w:t>
      </w:r>
      <w:r w:rsidRPr="00D77960">
        <w:rPr>
          <w:rFonts w:ascii="Abadi" w:hAnsi="Abadi" w:cs="Arial"/>
          <w:sz w:val="21"/>
          <w:szCs w:val="21"/>
        </w:rPr>
        <w:t>a</w:t>
      </w:r>
      <w:r w:rsidRPr="00D77960">
        <w:rPr>
          <w:rFonts w:ascii="Abadi" w:hAnsi="Abadi" w:cs="Arial"/>
          <w:spacing w:val="63"/>
          <w:sz w:val="21"/>
          <w:szCs w:val="21"/>
        </w:rPr>
        <w:t xml:space="preserve"> </w:t>
      </w:r>
      <w:r w:rsidRPr="00D77960">
        <w:rPr>
          <w:rFonts w:ascii="Abadi" w:hAnsi="Abadi" w:cs="Arial"/>
          <w:sz w:val="21"/>
          <w:szCs w:val="21"/>
        </w:rPr>
        <w:t>las</w:t>
      </w:r>
      <w:r w:rsidRPr="00D77960">
        <w:rPr>
          <w:rFonts w:ascii="Abadi" w:hAnsi="Abadi" w:cs="Arial"/>
          <w:spacing w:val="61"/>
          <w:sz w:val="21"/>
          <w:szCs w:val="21"/>
        </w:rPr>
        <w:t xml:space="preserve"> </w:t>
      </w:r>
      <w:r w:rsidRPr="00D77960">
        <w:rPr>
          <w:rFonts w:ascii="Abadi" w:hAnsi="Abadi" w:cs="Arial"/>
          <w:sz w:val="21"/>
          <w:szCs w:val="21"/>
        </w:rPr>
        <w:t>personas</w:t>
      </w:r>
      <w:r w:rsidRPr="00D77960">
        <w:rPr>
          <w:rFonts w:ascii="Abadi" w:hAnsi="Abadi" w:cs="Arial"/>
          <w:spacing w:val="60"/>
          <w:sz w:val="21"/>
          <w:szCs w:val="21"/>
        </w:rPr>
        <w:t xml:space="preserve"> </w:t>
      </w:r>
      <w:r w:rsidRPr="00D77960">
        <w:rPr>
          <w:rFonts w:ascii="Abadi" w:hAnsi="Abadi" w:cs="Arial"/>
          <w:sz w:val="21"/>
          <w:szCs w:val="21"/>
        </w:rPr>
        <w:t>en</w:t>
      </w:r>
      <w:r w:rsidRPr="00D77960">
        <w:rPr>
          <w:rFonts w:ascii="Abadi" w:hAnsi="Abadi" w:cs="Arial"/>
          <w:spacing w:val="63"/>
          <w:sz w:val="21"/>
          <w:szCs w:val="21"/>
        </w:rPr>
        <w:t xml:space="preserve"> </w:t>
      </w:r>
      <w:r w:rsidRPr="00D77960">
        <w:rPr>
          <w:rFonts w:ascii="Abadi" w:hAnsi="Abadi" w:cs="Arial"/>
          <w:sz w:val="21"/>
          <w:szCs w:val="21"/>
        </w:rPr>
        <w:t>situación</w:t>
      </w:r>
      <w:r w:rsidRPr="00D77960">
        <w:rPr>
          <w:rFonts w:ascii="Abadi" w:hAnsi="Abadi" w:cs="Arial"/>
          <w:spacing w:val="61"/>
          <w:sz w:val="21"/>
          <w:szCs w:val="21"/>
        </w:rPr>
        <w:t xml:space="preserve"> </w:t>
      </w:r>
      <w:r w:rsidRPr="00D77960">
        <w:rPr>
          <w:rFonts w:ascii="Abadi" w:hAnsi="Abadi" w:cs="Arial"/>
          <w:sz w:val="21"/>
          <w:szCs w:val="21"/>
        </w:rPr>
        <w:t>de</w:t>
      </w:r>
      <w:r w:rsidRPr="00D77960">
        <w:rPr>
          <w:rFonts w:ascii="Abadi" w:hAnsi="Abadi" w:cs="Arial"/>
          <w:spacing w:val="61"/>
          <w:sz w:val="21"/>
          <w:szCs w:val="21"/>
        </w:rPr>
        <w:t xml:space="preserve"> </w:t>
      </w:r>
      <w:r w:rsidRPr="00D77960">
        <w:rPr>
          <w:rFonts w:ascii="Abadi" w:hAnsi="Abadi" w:cs="Arial"/>
          <w:sz w:val="21"/>
          <w:szCs w:val="21"/>
        </w:rPr>
        <w:t>discapacidad,</w:t>
      </w:r>
      <w:r w:rsidRPr="00D77960">
        <w:rPr>
          <w:rFonts w:ascii="Abadi" w:hAnsi="Abadi" w:cs="Arial"/>
          <w:spacing w:val="63"/>
          <w:sz w:val="21"/>
          <w:szCs w:val="21"/>
        </w:rPr>
        <w:t xml:space="preserve"> </w:t>
      </w:r>
      <w:r w:rsidRPr="00D77960">
        <w:rPr>
          <w:rFonts w:ascii="Abadi" w:hAnsi="Abadi" w:cs="Arial"/>
          <w:sz w:val="21"/>
          <w:szCs w:val="21"/>
        </w:rPr>
        <w:t>la</w:t>
      </w:r>
      <w:r w:rsidRPr="00D77960">
        <w:rPr>
          <w:rFonts w:ascii="Abadi" w:hAnsi="Abadi" w:cs="Arial"/>
          <w:spacing w:val="63"/>
          <w:sz w:val="21"/>
          <w:szCs w:val="21"/>
        </w:rPr>
        <w:t xml:space="preserve"> </w:t>
      </w:r>
      <w:r w:rsidRPr="00D77960">
        <w:rPr>
          <w:rFonts w:ascii="Abadi" w:hAnsi="Abadi" w:cs="Arial"/>
          <w:sz w:val="21"/>
          <w:szCs w:val="21"/>
        </w:rPr>
        <w:t>autoridad</w:t>
      </w:r>
      <w:r w:rsidRPr="00D77960">
        <w:rPr>
          <w:rFonts w:ascii="Abadi" w:hAnsi="Abadi" w:cs="Arial"/>
          <w:spacing w:val="63"/>
          <w:sz w:val="21"/>
          <w:szCs w:val="21"/>
        </w:rPr>
        <w:t xml:space="preserve"> </w:t>
      </w:r>
      <w:r w:rsidRPr="00D77960">
        <w:rPr>
          <w:rFonts w:ascii="Abadi" w:hAnsi="Abadi" w:cs="Arial"/>
          <w:sz w:val="21"/>
          <w:szCs w:val="21"/>
        </w:rPr>
        <w:t>tiene</w:t>
      </w:r>
      <w:r w:rsidRPr="00D77960">
        <w:rPr>
          <w:rFonts w:ascii="Abadi" w:hAnsi="Abadi" w:cs="Arial"/>
          <w:spacing w:val="63"/>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obligación</w:t>
      </w:r>
      <w:r w:rsidRPr="00D77960">
        <w:rPr>
          <w:rFonts w:ascii="Abadi" w:hAnsi="Abadi" w:cs="Arial"/>
          <w:spacing w:val="62"/>
          <w:sz w:val="21"/>
          <w:szCs w:val="21"/>
        </w:rPr>
        <w:t xml:space="preserve"> </w:t>
      </w:r>
      <w:r w:rsidRPr="00D77960">
        <w:rPr>
          <w:rFonts w:ascii="Abadi" w:hAnsi="Abadi" w:cs="Arial"/>
          <w:sz w:val="21"/>
          <w:szCs w:val="21"/>
        </w:rPr>
        <w:t>de</w:t>
      </w:r>
      <w:r w:rsidRPr="00D77960">
        <w:rPr>
          <w:rFonts w:ascii="Abadi" w:hAnsi="Abadi" w:cs="Arial"/>
          <w:spacing w:val="61"/>
          <w:sz w:val="21"/>
          <w:szCs w:val="21"/>
        </w:rPr>
        <w:t xml:space="preserve"> </w:t>
      </w:r>
      <w:r w:rsidRPr="00D77960">
        <w:rPr>
          <w:rFonts w:ascii="Abadi" w:hAnsi="Abadi" w:cs="Arial"/>
          <w:sz w:val="21"/>
          <w:szCs w:val="21"/>
        </w:rPr>
        <w:t>garantizar</w:t>
      </w:r>
      <w:r w:rsidRPr="00D77960">
        <w:rPr>
          <w:rFonts w:ascii="Abadi" w:hAnsi="Abadi" w:cs="Arial"/>
          <w:spacing w:val="62"/>
          <w:sz w:val="21"/>
          <w:szCs w:val="21"/>
        </w:rPr>
        <w:t xml:space="preserve"> </w:t>
      </w:r>
      <w:r w:rsidRPr="00D77960">
        <w:rPr>
          <w:rFonts w:ascii="Abadi" w:hAnsi="Abadi" w:cs="Arial"/>
          <w:sz w:val="21"/>
          <w:szCs w:val="21"/>
        </w:rPr>
        <w:t>que</w:t>
      </w:r>
      <w:r w:rsidRPr="00D77960">
        <w:rPr>
          <w:rFonts w:ascii="Abadi" w:hAnsi="Abadi" w:cs="Arial"/>
          <w:spacing w:val="63"/>
          <w:sz w:val="21"/>
          <w:szCs w:val="21"/>
        </w:rPr>
        <w:t xml:space="preserve"> </w:t>
      </w:r>
      <w:r w:rsidRPr="00D77960">
        <w:rPr>
          <w:rFonts w:ascii="Abadi" w:hAnsi="Abadi" w:cs="Arial"/>
          <w:sz w:val="21"/>
          <w:szCs w:val="21"/>
        </w:rPr>
        <w:t>las</w:t>
      </w:r>
      <w:r w:rsidRPr="00D77960">
        <w:rPr>
          <w:rFonts w:ascii="Abadi" w:hAnsi="Abadi" w:cs="Arial"/>
          <w:spacing w:val="60"/>
          <w:sz w:val="21"/>
          <w:szCs w:val="21"/>
        </w:rPr>
        <w:t xml:space="preserve"> </w:t>
      </w:r>
      <w:r w:rsidRPr="00D77960">
        <w:rPr>
          <w:rFonts w:ascii="Abadi" w:hAnsi="Abadi" w:cs="Arial"/>
          <w:sz w:val="21"/>
          <w:szCs w:val="21"/>
        </w:rPr>
        <w:t>personas</w:t>
      </w:r>
      <w:r w:rsidRPr="00D77960">
        <w:rPr>
          <w:rFonts w:ascii="Abadi" w:hAnsi="Abadi" w:cs="Arial"/>
          <w:spacing w:val="60"/>
          <w:sz w:val="21"/>
          <w:szCs w:val="21"/>
        </w:rPr>
        <w:t xml:space="preserve"> </w:t>
      </w:r>
      <w:r w:rsidRPr="00D77960">
        <w:rPr>
          <w:rFonts w:ascii="Abadi" w:hAnsi="Abadi" w:cs="Arial"/>
          <w:sz w:val="21"/>
          <w:szCs w:val="21"/>
        </w:rPr>
        <w:t>con</w:t>
      </w:r>
      <w:r w:rsidRPr="00D77960">
        <w:rPr>
          <w:rFonts w:ascii="Abadi" w:hAnsi="Abadi" w:cs="Arial"/>
          <w:spacing w:val="61"/>
          <w:sz w:val="21"/>
          <w:szCs w:val="21"/>
        </w:rPr>
        <w:t xml:space="preserve"> </w:t>
      </w:r>
      <w:r w:rsidRPr="00D77960">
        <w:rPr>
          <w:rFonts w:ascii="Abadi" w:hAnsi="Abadi" w:cs="Arial"/>
          <w:sz w:val="21"/>
          <w:szCs w:val="21"/>
        </w:rPr>
        <w:t>discapacidad</w:t>
      </w:r>
      <w:r w:rsidRPr="00D77960">
        <w:rPr>
          <w:rFonts w:ascii="Abadi" w:hAnsi="Abadi" w:cs="Arial"/>
          <w:spacing w:val="61"/>
          <w:sz w:val="21"/>
          <w:szCs w:val="21"/>
        </w:rPr>
        <w:t xml:space="preserve"> </w:t>
      </w:r>
      <w:r w:rsidRPr="00D77960">
        <w:rPr>
          <w:rFonts w:ascii="Abadi" w:hAnsi="Abadi" w:cs="Arial"/>
          <w:sz w:val="21"/>
          <w:szCs w:val="21"/>
        </w:rPr>
        <w:t>puedan</w:t>
      </w:r>
      <w:r w:rsidRPr="00D77960">
        <w:rPr>
          <w:rFonts w:ascii="Abadi" w:hAnsi="Abadi" w:cs="Arial"/>
          <w:spacing w:val="61"/>
          <w:sz w:val="21"/>
          <w:szCs w:val="21"/>
        </w:rPr>
        <w:t xml:space="preserve"> </w:t>
      </w:r>
      <w:r w:rsidRPr="00D77960">
        <w:rPr>
          <w:rFonts w:ascii="Abadi" w:hAnsi="Abadi" w:cs="Arial"/>
          <w:sz w:val="21"/>
          <w:szCs w:val="21"/>
        </w:rPr>
        <w:t>participar efectiva</w:t>
      </w:r>
      <w:r w:rsidRPr="00D77960">
        <w:rPr>
          <w:rFonts w:ascii="Abadi" w:hAnsi="Abadi" w:cs="Arial"/>
          <w:spacing w:val="5"/>
          <w:sz w:val="21"/>
          <w:szCs w:val="21"/>
        </w:rPr>
        <w:t xml:space="preserve"> </w:t>
      </w:r>
      <w:r w:rsidRPr="00D77960">
        <w:rPr>
          <w:rFonts w:ascii="Abadi" w:hAnsi="Abadi" w:cs="Arial"/>
          <w:sz w:val="21"/>
          <w:szCs w:val="21"/>
        </w:rPr>
        <w:t>y plenamente en</w:t>
      </w:r>
      <w:r w:rsidRPr="00D77960">
        <w:rPr>
          <w:rFonts w:ascii="Abadi" w:hAnsi="Abadi" w:cs="Arial"/>
          <w:spacing w:val="5"/>
          <w:sz w:val="21"/>
          <w:szCs w:val="21"/>
        </w:rPr>
        <w:t xml:space="preserve"> </w:t>
      </w:r>
      <w:r w:rsidRPr="00D77960">
        <w:rPr>
          <w:rFonts w:ascii="Abadi" w:hAnsi="Abadi" w:cs="Arial"/>
          <w:sz w:val="21"/>
          <w:szCs w:val="21"/>
        </w:rPr>
        <w:t>la</w:t>
      </w:r>
      <w:r w:rsidRPr="00D77960">
        <w:rPr>
          <w:rFonts w:ascii="Abadi" w:hAnsi="Abadi" w:cs="Arial"/>
          <w:spacing w:val="5"/>
          <w:sz w:val="21"/>
          <w:szCs w:val="21"/>
        </w:rPr>
        <w:t xml:space="preserve"> </w:t>
      </w:r>
      <w:r w:rsidRPr="00D77960">
        <w:rPr>
          <w:rFonts w:ascii="Abadi" w:hAnsi="Abadi" w:cs="Arial"/>
          <w:sz w:val="21"/>
          <w:szCs w:val="21"/>
        </w:rPr>
        <w:t>vida política</w:t>
      </w:r>
      <w:r w:rsidRPr="00D77960">
        <w:rPr>
          <w:rFonts w:ascii="Abadi" w:hAnsi="Abadi" w:cs="Arial"/>
          <w:spacing w:val="5"/>
          <w:sz w:val="21"/>
          <w:szCs w:val="21"/>
        </w:rPr>
        <w:t xml:space="preserve"> </w:t>
      </w:r>
      <w:r w:rsidRPr="00D77960">
        <w:rPr>
          <w:rFonts w:ascii="Abadi" w:hAnsi="Abadi" w:cs="Arial"/>
          <w:sz w:val="21"/>
          <w:szCs w:val="21"/>
        </w:rPr>
        <w:t>y</w:t>
      </w:r>
      <w:r w:rsidRPr="00D77960">
        <w:rPr>
          <w:rFonts w:ascii="Abadi" w:hAnsi="Abadi" w:cs="Arial"/>
          <w:spacing w:val="5"/>
          <w:sz w:val="21"/>
          <w:szCs w:val="21"/>
        </w:rPr>
        <w:t xml:space="preserve"> </w:t>
      </w:r>
      <w:r w:rsidRPr="00D77960">
        <w:rPr>
          <w:rFonts w:ascii="Abadi" w:hAnsi="Abadi" w:cs="Arial"/>
          <w:sz w:val="21"/>
          <w:szCs w:val="21"/>
        </w:rPr>
        <w:t>pública,</w:t>
      </w:r>
      <w:r w:rsidRPr="00D77960">
        <w:rPr>
          <w:rFonts w:ascii="Abadi" w:hAnsi="Abadi" w:cs="Arial"/>
          <w:spacing w:val="5"/>
          <w:sz w:val="21"/>
          <w:szCs w:val="21"/>
        </w:rPr>
        <w:t xml:space="preserve"> </w:t>
      </w:r>
      <w:r w:rsidRPr="00D77960">
        <w:rPr>
          <w:rFonts w:ascii="Abadi" w:hAnsi="Abadi" w:cs="Arial"/>
          <w:sz w:val="21"/>
          <w:szCs w:val="21"/>
        </w:rPr>
        <w:t>en</w:t>
      </w:r>
      <w:r w:rsidRPr="00D77960">
        <w:rPr>
          <w:rFonts w:ascii="Abadi" w:hAnsi="Abadi" w:cs="Arial"/>
          <w:spacing w:val="5"/>
          <w:sz w:val="21"/>
          <w:szCs w:val="21"/>
        </w:rPr>
        <w:t xml:space="preserve"> </w:t>
      </w:r>
      <w:r w:rsidRPr="00D77960">
        <w:rPr>
          <w:rFonts w:ascii="Abadi" w:hAnsi="Abadi" w:cs="Arial"/>
          <w:sz w:val="21"/>
          <w:szCs w:val="21"/>
        </w:rPr>
        <w:t>igualdad</w:t>
      </w:r>
      <w:r w:rsidRPr="00D77960">
        <w:rPr>
          <w:rFonts w:ascii="Abadi" w:hAnsi="Abadi" w:cs="Arial"/>
          <w:spacing w:val="5"/>
          <w:sz w:val="21"/>
          <w:szCs w:val="21"/>
        </w:rPr>
        <w:t xml:space="preserve"> </w:t>
      </w:r>
      <w:r w:rsidRPr="00D77960">
        <w:rPr>
          <w:rFonts w:ascii="Abadi" w:hAnsi="Abadi" w:cs="Arial"/>
          <w:sz w:val="21"/>
          <w:szCs w:val="21"/>
        </w:rPr>
        <w:t>de</w:t>
      </w:r>
      <w:r w:rsidRPr="00D77960">
        <w:rPr>
          <w:rFonts w:ascii="Abadi" w:hAnsi="Abadi" w:cs="Arial"/>
          <w:spacing w:val="5"/>
          <w:sz w:val="21"/>
          <w:szCs w:val="21"/>
        </w:rPr>
        <w:t xml:space="preserve"> </w:t>
      </w:r>
      <w:r w:rsidRPr="00D77960">
        <w:rPr>
          <w:rFonts w:ascii="Abadi" w:hAnsi="Abadi" w:cs="Arial"/>
          <w:sz w:val="21"/>
          <w:szCs w:val="21"/>
        </w:rPr>
        <w:t>condiciones</w:t>
      </w:r>
      <w:r w:rsidRPr="00D77960">
        <w:rPr>
          <w:rFonts w:ascii="Abadi" w:hAnsi="Abadi" w:cs="Arial"/>
          <w:spacing w:val="5"/>
          <w:sz w:val="21"/>
          <w:szCs w:val="21"/>
        </w:rPr>
        <w:t xml:space="preserve"> </w:t>
      </w:r>
      <w:r w:rsidRPr="00D77960">
        <w:rPr>
          <w:rFonts w:ascii="Abadi" w:hAnsi="Abadi" w:cs="Arial"/>
          <w:sz w:val="21"/>
          <w:szCs w:val="21"/>
        </w:rPr>
        <w:t>con los</w:t>
      </w:r>
      <w:r w:rsidRPr="00D77960">
        <w:rPr>
          <w:rFonts w:ascii="Abadi" w:hAnsi="Abadi" w:cs="Arial"/>
          <w:spacing w:val="70"/>
          <w:sz w:val="21"/>
          <w:szCs w:val="21"/>
        </w:rPr>
        <w:t xml:space="preserve"> </w:t>
      </w:r>
      <w:r w:rsidRPr="00D77960">
        <w:rPr>
          <w:rFonts w:ascii="Abadi" w:hAnsi="Abadi" w:cs="Arial"/>
          <w:sz w:val="21"/>
          <w:szCs w:val="21"/>
        </w:rPr>
        <w:t>demás,</w:t>
      </w:r>
      <w:r w:rsidRPr="00D77960">
        <w:rPr>
          <w:rFonts w:ascii="Abadi" w:hAnsi="Abadi" w:cs="Arial"/>
          <w:spacing w:val="68"/>
          <w:sz w:val="21"/>
          <w:szCs w:val="21"/>
        </w:rPr>
        <w:t xml:space="preserve"> </w:t>
      </w:r>
      <w:r w:rsidRPr="00D77960">
        <w:rPr>
          <w:rFonts w:ascii="Abadi" w:hAnsi="Abadi" w:cs="Arial"/>
          <w:sz w:val="21"/>
          <w:szCs w:val="21"/>
        </w:rPr>
        <w:t>directamente</w:t>
      </w:r>
      <w:r w:rsidRPr="00D77960">
        <w:rPr>
          <w:rFonts w:ascii="Abadi" w:hAnsi="Abadi" w:cs="Arial"/>
          <w:spacing w:val="71"/>
          <w:sz w:val="21"/>
          <w:szCs w:val="21"/>
        </w:rPr>
        <w:t xml:space="preserve"> </w:t>
      </w:r>
      <w:r w:rsidRPr="00D77960">
        <w:rPr>
          <w:rFonts w:ascii="Abadi" w:hAnsi="Abadi" w:cs="Arial"/>
          <w:sz w:val="21"/>
          <w:szCs w:val="21"/>
        </w:rPr>
        <w:t>o</w:t>
      </w:r>
      <w:r w:rsidRPr="00D77960">
        <w:rPr>
          <w:rFonts w:ascii="Abadi" w:hAnsi="Abadi" w:cs="Arial"/>
          <w:spacing w:val="68"/>
          <w:sz w:val="21"/>
          <w:szCs w:val="21"/>
        </w:rPr>
        <w:t xml:space="preserve"> </w:t>
      </w:r>
      <w:r w:rsidRPr="00D77960">
        <w:rPr>
          <w:rFonts w:ascii="Abadi" w:hAnsi="Abadi" w:cs="Arial"/>
          <w:sz w:val="21"/>
          <w:szCs w:val="21"/>
        </w:rPr>
        <w:t>a</w:t>
      </w:r>
      <w:r w:rsidRPr="00D77960">
        <w:rPr>
          <w:rFonts w:ascii="Abadi" w:hAnsi="Abadi" w:cs="Arial"/>
          <w:spacing w:val="70"/>
          <w:sz w:val="21"/>
          <w:szCs w:val="21"/>
        </w:rPr>
        <w:t xml:space="preserve"> </w:t>
      </w:r>
      <w:r w:rsidRPr="00D77960">
        <w:rPr>
          <w:rFonts w:ascii="Abadi" w:hAnsi="Abadi" w:cs="Arial"/>
          <w:sz w:val="21"/>
          <w:szCs w:val="21"/>
        </w:rPr>
        <w:t>través</w:t>
      </w:r>
      <w:r w:rsidRPr="00D77960">
        <w:rPr>
          <w:rFonts w:ascii="Abadi" w:hAnsi="Abadi" w:cs="Arial"/>
          <w:spacing w:val="70"/>
          <w:sz w:val="21"/>
          <w:szCs w:val="21"/>
        </w:rPr>
        <w:t xml:space="preserve"> </w:t>
      </w:r>
      <w:r w:rsidRPr="00D77960">
        <w:rPr>
          <w:rFonts w:ascii="Abadi" w:hAnsi="Abadi" w:cs="Arial"/>
          <w:sz w:val="21"/>
          <w:szCs w:val="21"/>
        </w:rPr>
        <w:t>de</w:t>
      </w:r>
      <w:r w:rsidRPr="00D77960">
        <w:rPr>
          <w:rFonts w:ascii="Abadi" w:hAnsi="Abadi" w:cs="Arial"/>
          <w:spacing w:val="70"/>
          <w:sz w:val="21"/>
          <w:szCs w:val="21"/>
        </w:rPr>
        <w:t xml:space="preserve"> </w:t>
      </w:r>
      <w:r w:rsidRPr="00D77960">
        <w:rPr>
          <w:rFonts w:ascii="Abadi" w:hAnsi="Abadi" w:cs="Arial"/>
          <w:sz w:val="21"/>
          <w:szCs w:val="21"/>
        </w:rPr>
        <w:t>representantes</w:t>
      </w:r>
      <w:r w:rsidRPr="00D77960">
        <w:rPr>
          <w:rFonts w:ascii="Abadi" w:hAnsi="Abadi" w:cs="Arial"/>
          <w:spacing w:val="70"/>
          <w:sz w:val="21"/>
          <w:szCs w:val="21"/>
        </w:rPr>
        <w:t xml:space="preserve"> </w:t>
      </w:r>
      <w:r w:rsidRPr="00D77960">
        <w:rPr>
          <w:rFonts w:ascii="Abadi" w:hAnsi="Abadi" w:cs="Arial"/>
          <w:sz w:val="21"/>
          <w:szCs w:val="21"/>
        </w:rPr>
        <w:t>libremente</w:t>
      </w:r>
      <w:r w:rsidRPr="00D77960">
        <w:rPr>
          <w:rFonts w:ascii="Abadi" w:hAnsi="Abadi" w:cs="Arial"/>
          <w:spacing w:val="71"/>
          <w:sz w:val="21"/>
          <w:szCs w:val="21"/>
        </w:rPr>
        <w:t xml:space="preserve"> </w:t>
      </w:r>
      <w:r w:rsidRPr="00D77960">
        <w:rPr>
          <w:rFonts w:ascii="Abadi" w:hAnsi="Abadi" w:cs="Arial"/>
          <w:sz w:val="21"/>
          <w:szCs w:val="21"/>
        </w:rPr>
        <w:t>elegidos,</w:t>
      </w:r>
      <w:r w:rsidRPr="00D77960">
        <w:rPr>
          <w:rFonts w:ascii="Abadi" w:hAnsi="Abadi" w:cs="Arial"/>
          <w:spacing w:val="68"/>
          <w:sz w:val="21"/>
          <w:szCs w:val="21"/>
        </w:rPr>
        <w:t xml:space="preserve"> </w:t>
      </w:r>
      <w:r w:rsidRPr="00D77960">
        <w:rPr>
          <w:rFonts w:ascii="Abadi" w:hAnsi="Abadi" w:cs="Arial"/>
          <w:sz w:val="21"/>
          <w:szCs w:val="21"/>
        </w:rPr>
        <w:t>y fomentar</w:t>
      </w:r>
      <w:r w:rsidRPr="00D77960">
        <w:rPr>
          <w:rFonts w:ascii="Abadi" w:hAnsi="Abadi" w:cs="Arial"/>
          <w:spacing w:val="33"/>
          <w:sz w:val="21"/>
          <w:szCs w:val="21"/>
        </w:rPr>
        <w:t xml:space="preserve"> </w:t>
      </w:r>
      <w:r w:rsidRPr="00D77960">
        <w:rPr>
          <w:rFonts w:ascii="Abadi" w:hAnsi="Abadi" w:cs="Arial"/>
          <w:sz w:val="21"/>
          <w:szCs w:val="21"/>
        </w:rPr>
        <w:t>su</w:t>
      </w:r>
      <w:r w:rsidRPr="00D77960">
        <w:rPr>
          <w:rFonts w:ascii="Abadi" w:hAnsi="Abadi" w:cs="Arial"/>
          <w:spacing w:val="32"/>
          <w:sz w:val="21"/>
          <w:szCs w:val="21"/>
        </w:rPr>
        <w:t xml:space="preserve"> </w:t>
      </w:r>
      <w:r w:rsidRPr="00D77960">
        <w:rPr>
          <w:rFonts w:ascii="Abadi" w:hAnsi="Abadi" w:cs="Arial"/>
          <w:sz w:val="21"/>
          <w:szCs w:val="21"/>
        </w:rPr>
        <w:t>participación;</w:t>
      </w:r>
      <w:r w:rsidRPr="00D77960">
        <w:rPr>
          <w:rFonts w:ascii="Abadi" w:hAnsi="Abadi" w:cs="Arial"/>
          <w:spacing w:val="33"/>
          <w:sz w:val="21"/>
          <w:szCs w:val="21"/>
        </w:rPr>
        <w:t xml:space="preserve"> </w:t>
      </w:r>
      <w:r w:rsidRPr="00D77960">
        <w:rPr>
          <w:rFonts w:ascii="Abadi" w:hAnsi="Abadi" w:cs="Arial"/>
          <w:sz w:val="21"/>
          <w:szCs w:val="21"/>
        </w:rPr>
        <w:t>si</w:t>
      </w:r>
      <w:r w:rsidRPr="00D77960">
        <w:rPr>
          <w:rFonts w:ascii="Abadi" w:hAnsi="Abadi" w:cs="Arial"/>
          <w:spacing w:val="31"/>
          <w:sz w:val="21"/>
          <w:szCs w:val="21"/>
        </w:rPr>
        <w:t xml:space="preserve"> </w:t>
      </w:r>
      <w:r w:rsidRPr="00D77960">
        <w:rPr>
          <w:rFonts w:ascii="Abadi" w:hAnsi="Abadi" w:cs="Arial"/>
          <w:sz w:val="21"/>
          <w:szCs w:val="21"/>
        </w:rPr>
        <w:t>bien</w:t>
      </w:r>
      <w:r w:rsidRPr="00D77960">
        <w:rPr>
          <w:rFonts w:ascii="Abadi" w:hAnsi="Abadi" w:cs="Arial"/>
          <w:spacing w:val="32"/>
          <w:sz w:val="21"/>
          <w:szCs w:val="21"/>
        </w:rPr>
        <w:t xml:space="preserve"> </w:t>
      </w:r>
      <w:r w:rsidRPr="00D77960">
        <w:rPr>
          <w:rFonts w:ascii="Abadi" w:hAnsi="Abadi" w:cs="Arial"/>
          <w:sz w:val="21"/>
          <w:szCs w:val="21"/>
        </w:rPr>
        <w:t>es</w:t>
      </w:r>
      <w:r w:rsidRPr="00D77960">
        <w:rPr>
          <w:rFonts w:ascii="Abadi" w:hAnsi="Abadi" w:cs="Arial"/>
          <w:spacing w:val="33"/>
          <w:sz w:val="21"/>
          <w:szCs w:val="21"/>
        </w:rPr>
        <w:t xml:space="preserve"> </w:t>
      </w:r>
      <w:r w:rsidRPr="00D77960">
        <w:rPr>
          <w:rFonts w:ascii="Abadi" w:hAnsi="Abadi" w:cs="Arial"/>
          <w:sz w:val="21"/>
          <w:szCs w:val="21"/>
        </w:rPr>
        <w:t>cierto,</w:t>
      </w:r>
      <w:r w:rsidRPr="00D77960">
        <w:rPr>
          <w:rFonts w:ascii="Abadi" w:hAnsi="Abadi" w:cs="Arial"/>
          <w:spacing w:val="31"/>
          <w:sz w:val="21"/>
          <w:szCs w:val="21"/>
        </w:rPr>
        <w:t xml:space="preserve"> </w:t>
      </w:r>
      <w:r w:rsidRPr="00D77960">
        <w:rPr>
          <w:rFonts w:ascii="Abadi" w:hAnsi="Abadi" w:cs="Arial"/>
          <w:sz w:val="21"/>
          <w:szCs w:val="21"/>
        </w:rPr>
        <w:t>que</w:t>
      </w:r>
      <w:r w:rsidRPr="00D77960">
        <w:rPr>
          <w:rFonts w:ascii="Abadi" w:hAnsi="Abadi" w:cs="Arial"/>
          <w:spacing w:val="32"/>
          <w:sz w:val="21"/>
          <w:szCs w:val="21"/>
        </w:rPr>
        <w:t xml:space="preserve"> </w:t>
      </w:r>
      <w:r w:rsidRPr="00D77960">
        <w:rPr>
          <w:rFonts w:ascii="Abadi" w:hAnsi="Abadi" w:cs="Arial"/>
          <w:sz w:val="21"/>
          <w:szCs w:val="21"/>
        </w:rPr>
        <w:t>no</w:t>
      </w:r>
      <w:r w:rsidRPr="00D77960">
        <w:rPr>
          <w:rFonts w:ascii="Abadi" w:hAnsi="Abadi" w:cs="Arial"/>
          <w:spacing w:val="32"/>
          <w:sz w:val="21"/>
          <w:szCs w:val="21"/>
        </w:rPr>
        <w:t xml:space="preserve"> </w:t>
      </w:r>
      <w:r w:rsidRPr="00D77960">
        <w:rPr>
          <w:rFonts w:ascii="Abadi" w:hAnsi="Abadi" w:cs="Arial"/>
          <w:sz w:val="21"/>
          <w:szCs w:val="21"/>
        </w:rPr>
        <w:t>hay</w:t>
      </w:r>
      <w:r w:rsidRPr="00D77960">
        <w:rPr>
          <w:rFonts w:ascii="Abadi" w:hAnsi="Abadi" w:cs="Arial"/>
          <w:spacing w:val="31"/>
          <w:sz w:val="21"/>
          <w:szCs w:val="21"/>
        </w:rPr>
        <w:t xml:space="preserve"> </w:t>
      </w:r>
      <w:r w:rsidRPr="00D77960">
        <w:rPr>
          <w:rFonts w:ascii="Abadi" w:hAnsi="Abadi" w:cs="Arial"/>
          <w:sz w:val="21"/>
          <w:szCs w:val="21"/>
        </w:rPr>
        <w:t>algún</w:t>
      </w:r>
      <w:r w:rsidRPr="00D77960">
        <w:rPr>
          <w:rFonts w:ascii="Abadi" w:hAnsi="Abadi" w:cs="Arial"/>
          <w:spacing w:val="33"/>
          <w:sz w:val="21"/>
          <w:szCs w:val="21"/>
        </w:rPr>
        <w:t xml:space="preserve"> </w:t>
      </w:r>
      <w:r w:rsidRPr="00D77960">
        <w:rPr>
          <w:rFonts w:ascii="Abadi" w:hAnsi="Abadi" w:cs="Arial"/>
          <w:sz w:val="21"/>
          <w:szCs w:val="21"/>
        </w:rPr>
        <w:t>impedimento</w:t>
      </w:r>
      <w:r w:rsidRPr="00D77960">
        <w:rPr>
          <w:rFonts w:ascii="Abadi" w:hAnsi="Abadi" w:cs="Arial"/>
          <w:spacing w:val="32"/>
          <w:sz w:val="21"/>
          <w:szCs w:val="21"/>
        </w:rPr>
        <w:t xml:space="preserve"> </w:t>
      </w:r>
      <w:r w:rsidRPr="00D77960">
        <w:rPr>
          <w:rFonts w:ascii="Abadi" w:hAnsi="Abadi" w:cs="Arial"/>
          <w:sz w:val="21"/>
          <w:szCs w:val="21"/>
        </w:rPr>
        <w:t>para hacer</w:t>
      </w:r>
      <w:r w:rsidRPr="00D77960">
        <w:rPr>
          <w:rFonts w:ascii="Abadi" w:hAnsi="Abadi" w:cs="Arial"/>
          <w:spacing w:val="-7"/>
          <w:sz w:val="21"/>
          <w:szCs w:val="21"/>
        </w:rPr>
        <w:t xml:space="preserve"> </w:t>
      </w:r>
      <w:r w:rsidRPr="00D77960">
        <w:rPr>
          <w:rFonts w:ascii="Abadi" w:hAnsi="Abadi" w:cs="Arial"/>
          <w:sz w:val="21"/>
          <w:szCs w:val="21"/>
        </w:rPr>
        <w:t>efectivo</w:t>
      </w:r>
      <w:r w:rsidRPr="00D77960">
        <w:rPr>
          <w:rFonts w:ascii="Abadi" w:hAnsi="Abadi" w:cs="Arial"/>
          <w:spacing w:val="-8"/>
          <w:sz w:val="21"/>
          <w:szCs w:val="21"/>
        </w:rPr>
        <w:t xml:space="preserve"> </w:t>
      </w:r>
      <w:r w:rsidRPr="00D77960">
        <w:rPr>
          <w:rFonts w:ascii="Abadi" w:hAnsi="Abadi" w:cs="Arial"/>
          <w:sz w:val="21"/>
          <w:szCs w:val="21"/>
        </w:rPr>
        <w:t>el</w:t>
      </w:r>
      <w:r w:rsidRPr="00D77960">
        <w:rPr>
          <w:rFonts w:ascii="Abadi" w:hAnsi="Abadi" w:cs="Arial"/>
          <w:spacing w:val="-7"/>
          <w:sz w:val="21"/>
          <w:szCs w:val="21"/>
        </w:rPr>
        <w:t xml:space="preserve"> </w:t>
      </w:r>
      <w:r w:rsidRPr="00D77960">
        <w:rPr>
          <w:rFonts w:ascii="Abadi" w:hAnsi="Abadi" w:cs="Arial"/>
          <w:sz w:val="21"/>
          <w:szCs w:val="21"/>
        </w:rPr>
        <w:t>derecho</w:t>
      </w:r>
      <w:r w:rsidRPr="00D77960">
        <w:rPr>
          <w:rFonts w:ascii="Abadi" w:hAnsi="Abadi" w:cs="Arial"/>
          <w:spacing w:val="-6"/>
          <w:sz w:val="21"/>
          <w:szCs w:val="21"/>
        </w:rPr>
        <w:t xml:space="preserve"> </w:t>
      </w:r>
      <w:r w:rsidRPr="00D77960">
        <w:rPr>
          <w:rFonts w:ascii="Abadi" w:hAnsi="Abadi" w:cs="Arial"/>
          <w:sz w:val="21"/>
          <w:szCs w:val="21"/>
        </w:rPr>
        <w:t>de</w:t>
      </w:r>
      <w:r w:rsidRPr="00D77960">
        <w:rPr>
          <w:rFonts w:ascii="Abadi" w:hAnsi="Abadi" w:cs="Arial"/>
          <w:spacing w:val="-6"/>
          <w:sz w:val="21"/>
          <w:szCs w:val="21"/>
        </w:rPr>
        <w:t xml:space="preserve"> </w:t>
      </w:r>
      <w:r w:rsidRPr="00D77960">
        <w:rPr>
          <w:rFonts w:ascii="Abadi" w:hAnsi="Abadi" w:cs="Arial"/>
          <w:sz w:val="21"/>
          <w:szCs w:val="21"/>
        </w:rPr>
        <w:t>votar</w:t>
      </w:r>
      <w:r w:rsidRPr="00D77960">
        <w:rPr>
          <w:rFonts w:ascii="Abadi" w:hAnsi="Abadi" w:cs="Arial"/>
          <w:spacing w:val="-7"/>
          <w:sz w:val="21"/>
          <w:szCs w:val="21"/>
        </w:rPr>
        <w:t xml:space="preserve"> </w:t>
      </w:r>
      <w:r w:rsidRPr="00D77960">
        <w:rPr>
          <w:rFonts w:ascii="Abadi" w:hAnsi="Abadi" w:cs="Arial"/>
          <w:sz w:val="21"/>
          <w:szCs w:val="21"/>
        </w:rPr>
        <w:t>y</w:t>
      </w:r>
      <w:r w:rsidRPr="00D77960">
        <w:rPr>
          <w:rFonts w:ascii="Abadi" w:hAnsi="Abadi" w:cs="Arial"/>
          <w:spacing w:val="-9"/>
          <w:sz w:val="21"/>
          <w:szCs w:val="21"/>
        </w:rPr>
        <w:t xml:space="preserve"> </w:t>
      </w:r>
      <w:r w:rsidRPr="00D77960">
        <w:rPr>
          <w:rFonts w:ascii="Abadi" w:hAnsi="Abadi" w:cs="Arial"/>
          <w:sz w:val="21"/>
          <w:szCs w:val="21"/>
        </w:rPr>
        <w:t>de</w:t>
      </w:r>
      <w:r w:rsidRPr="00D77960">
        <w:rPr>
          <w:rFonts w:ascii="Abadi" w:hAnsi="Abadi" w:cs="Arial"/>
          <w:spacing w:val="-6"/>
          <w:sz w:val="21"/>
          <w:szCs w:val="21"/>
        </w:rPr>
        <w:t xml:space="preserve"> </w:t>
      </w:r>
      <w:r w:rsidRPr="00D77960">
        <w:rPr>
          <w:rFonts w:ascii="Abadi" w:hAnsi="Abadi" w:cs="Arial"/>
          <w:sz w:val="21"/>
          <w:szCs w:val="21"/>
        </w:rPr>
        <w:t>ser</w:t>
      </w:r>
      <w:r w:rsidRPr="00D77960">
        <w:rPr>
          <w:rFonts w:ascii="Abadi" w:hAnsi="Abadi" w:cs="Arial"/>
          <w:spacing w:val="-7"/>
          <w:sz w:val="21"/>
          <w:szCs w:val="21"/>
        </w:rPr>
        <w:t xml:space="preserve"> </w:t>
      </w:r>
      <w:r w:rsidRPr="00D77960">
        <w:rPr>
          <w:rFonts w:ascii="Abadi" w:hAnsi="Abadi" w:cs="Arial"/>
          <w:sz w:val="21"/>
          <w:szCs w:val="21"/>
        </w:rPr>
        <w:t>votado,</w:t>
      </w:r>
      <w:r w:rsidRPr="00D77960">
        <w:rPr>
          <w:rFonts w:ascii="Abadi" w:hAnsi="Abadi" w:cs="Arial"/>
          <w:spacing w:val="-8"/>
          <w:sz w:val="21"/>
          <w:szCs w:val="21"/>
        </w:rPr>
        <w:t xml:space="preserve"> </w:t>
      </w:r>
      <w:r w:rsidRPr="00D77960">
        <w:rPr>
          <w:rFonts w:ascii="Abadi" w:hAnsi="Abadi" w:cs="Arial"/>
          <w:sz w:val="21"/>
          <w:szCs w:val="21"/>
        </w:rPr>
        <w:t>también</w:t>
      </w:r>
      <w:r w:rsidRPr="00D77960">
        <w:rPr>
          <w:rFonts w:ascii="Abadi" w:hAnsi="Abadi" w:cs="Arial"/>
          <w:spacing w:val="-6"/>
          <w:sz w:val="21"/>
          <w:szCs w:val="21"/>
        </w:rPr>
        <w:t xml:space="preserve"> </w:t>
      </w:r>
      <w:r w:rsidRPr="00D77960">
        <w:rPr>
          <w:rFonts w:ascii="Abadi" w:hAnsi="Abadi" w:cs="Arial"/>
          <w:sz w:val="21"/>
          <w:szCs w:val="21"/>
        </w:rPr>
        <w:t>lo</w:t>
      </w:r>
      <w:r w:rsidRPr="00D77960">
        <w:rPr>
          <w:rFonts w:ascii="Abadi" w:hAnsi="Abadi" w:cs="Arial"/>
          <w:spacing w:val="-9"/>
          <w:sz w:val="21"/>
          <w:szCs w:val="21"/>
        </w:rPr>
        <w:t xml:space="preserve"> </w:t>
      </w:r>
      <w:r w:rsidRPr="00D77960">
        <w:rPr>
          <w:rFonts w:ascii="Abadi" w:hAnsi="Abadi" w:cs="Arial"/>
          <w:sz w:val="21"/>
          <w:szCs w:val="21"/>
        </w:rPr>
        <w:t>es</w:t>
      </w:r>
      <w:r w:rsidRPr="00D77960">
        <w:rPr>
          <w:rFonts w:ascii="Abadi" w:hAnsi="Abadi" w:cs="Arial"/>
          <w:spacing w:val="-7"/>
          <w:sz w:val="21"/>
          <w:szCs w:val="21"/>
        </w:rPr>
        <w:t xml:space="preserve"> </w:t>
      </w:r>
      <w:r w:rsidRPr="00D77960">
        <w:rPr>
          <w:rFonts w:ascii="Abadi" w:hAnsi="Abadi" w:cs="Arial"/>
          <w:sz w:val="21"/>
          <w:szCs w:val="21"/>
        </w:rPr>
        <w:t>que</w:t>
      </w:r>
      <w:r w:rsidRPr="00D77960">
        <w:rPr>
          <w:rFonts w:ascii="Abadi" w:hAnsi="Abadi" w:cs="Arial"/>
          <w:spacing w:val="-8"/>
          <w:sz w:val="21"/>
          <w:szCs w:val="21"/>
        </w:rPr>
        <w:t xml:space="preserve"> </w:t>
      </w:r>
      <w:r w:rsidRPr="00D77960">
        <w:rPr>
          <w:rFonts w:ascii="Abadi" w:hAnsi="Abadi" w:cs="Arial"/>
          <w:sz w:val="21"/>
          <w:szCs w:val="21"/>
        </w:rPr>
        <w:t>ha</w:t>
      </w:r>
      <w:r w:rsidRPr="00D77960">
        <w:rPr>
          <w:rFonts w:ascii="Abadi" w:hAnsi="Abadi" w:cs="Arial"/>
          <w:spacing w:val="-6"/>
          <w:sz w:val="21"/>
          <w:szCs w:val="21"/>
        </w:rPr>
        <w:t xml:space="preserve"> </w:t>
      </w:r>
      <w:r w:rsidRPr="00D77960">
        <w:rPr>
          <w:rFonts w:ascii="Abadi" w:hAnsi="Abadi" w:cs="Arial"/>
          <w:sz w:val="21"/>
          <w:szCs w:val="21"/>
        </w:rPr>
        <w:t>tenido</w:t>
      </w:r>
      <w:r w:rsidRPr="00D77960">
        <w:rPr>
          <w:rFonts w:ascii="Abadi" w:hAnsi="Abadi" w:cs="Arial"/>
          <w:spacing w:val="-6"/>
          <w:sz w:val="21"/>
          <w:szCs w:val="21"/>
        </w:rPr>
        <w:t xml:space="preserve"> </w:t>
      </w:r>
      <w:r w:rsidRPr="00D77960">
        <w:rPr>
          <w:rFonts w:ascii="Abadi" w:hAnsi="Abadi" w:cs="Arial"/>
          <w:sz w:val="21"/>
          <w:szCs w:val="21"/>
        </w:rPr>
        <w:t>poca o ninguna visibilidad para que accedan a algún cargo de elección popular.</w:t>
      </w:r>
    </w:p>
    <w:p w14:paraId="7F1FE5E2" w14:textId="77777777" w:rsidR="000F0111" w:rsidRPr="00D77960" w:rsidRDefault="000F0111" w:rsidP="003924EB">
      <w:pPr>
        <w:kinsoku w:val="0"/>
        <w:overflowPunct w:val="0"/>
        <w:autoSpaceDE w:val="0"/>
        <w:autoSpaceDN w:val="0"/>
        <w:adjustRightInd w:val="0"/>
        <w:spacing w:before="1"/>
        <w:rPr>
          <w:rFonts w:ascii="Abadi" w:hAnsi="Abadi" w:cs="Arial"/>
          <w:sz w:val="21"/>
          <w:szCs w:val="21"/>
        </w:rPr>
      </w:pPr>
    </w:p>
    <w:p w14:paraId="1F587097" w14:textId="77777777" w:rsidR="00FA43C8" w:rsidRPr="00D77960" w:rsidRDefault="00FA43C8" w:rsidP="003924EB">
      <w:pPr>
        <w:kinsoku w:val="0"/>
        <w:overflowPunct w:val="0"/>
        <w:autoSpaceDE w:val="0"/>
        <w:autoSpaceDN w:val="0"/>
        <w:adjustRightInd w:val="0"/>
        <w:spacing w:before="1"/>
        <w:jc w:val="both"/>
        <w:rPr>
          <w:rFonts w:ascii="Abadi" w:hAnsi="Abadi" w:cs="Arial"/>
          <w:position w:val="8"/>
          <w:sz w:val="21"/>
          <w:szCs w:val="21"/>
        </w:rPr>
      </w:pPr>
      <w:r w:rsidRPr="00D77960">
        <w:rPr>
          <w:rFonts w:ascii="Abadi" w:hAnsi="Abadi" w:cs="Arial"/>
          <w:sz w:val="21"/>
          <w:szCs w:val="21"/>
        </w:rPr>
        <w:t>Respecto</w:t>
      </w:r>
      <w:r w:rsidRPr="00D77960">
        <w:rPr>
          <w:rFonts w:ascii="Abadi" w:hAnsi="Abadi" w:cs="Arial"/>
          <w:spacing w:val="4"/>
          <w:sz w:val="21"/>
          <w:szCs w:val="21"/>
        </w:rPr>
        <w:t xml:space="preserve"> </w:t>
      </w:r>
      <w:r w:rsidRPr="00D77960">
        <w:rPr>
          <w:rFonts w:ascii="Abadi" w:hAnsi="Abadi" w:cs="Arial"/>
          <w:sz w:val="21"/>
          <w:szCs w:val="21"/>
        </w:rPr>
        <w:t>a</w:t>
      </w:r>
      <w:r w:rsidRPr="00D77960">
        <w:rPr>
          <w:rFonts w:ascii="Abadi" w:hAnsi="Abadi" w:cs="Arial"/>
          <w:spacing w:val="4"/>
          <w:sz w:val="21"/>
          <w:szCs w:val="21"/>
        </w:rPr>
        <w:t xml:space="preserve"> </w:t>
      </w:r>
      <w:r w:rsidRPr="00D77960">
        <w:rPr>
          <w:rFonts w:ascii="Abadi" w:hAnsi="Abadi" w:cs="Arial"/>
          <w:sz w:val="21"/>
          <w:szCs w:val="21"/>
        </w:rPr>
        <w:t>las poblaciones de origen africano</w:t>
      </w:r>
      <w:r w:rsidRPr="00D77960">
        <w:rPr>
          <w:rFonts w:ascii="Abadi" w:hAnsi="Abadi" w:cs="Arial"/>
          <w:spacing w:val="4"/>
          <w:sz w:val="21"/>
          <w:szCs w:val="21"/>
        </w:rPr>
        <w:t xml:space="preserve"> </w:t>
      </w:r>
      <w:r w:rsidRPr="00D77960">
        <w:rPr>
          <w:rFonts w:ascii="Abadi" w:hAnsi="Abadi" w:cs="Arial"/>
          <w:sz w:val="21"/>
          <w:szCs w:val="21"/>
        </w:rPr>
        <w:t>no</w:t>
      </w:r>
      <w:r w:rsidRPr="00D77960">
        <w:rPr>
          <w:rFonts w:ascii="Abadi" w:hAnsi="Abadi" w:cs="Arial"/>
          <w:spacing w:val="4"/>
          <w:sz w:val="21"/>
          <w:szCs w:val="21"/>
        </w:rPr>
        <w:t xml:space="preserve"> </w:t>
      </w:r>
      <w:r w:rsidRPr="00D77960">
        <w:rPr>
          <w:rFonts w:ascii="Abadi" w:hAnsi="Abadi" w:cs="Arial"/>
          <w:sz w:val="21"/>
          <w:szCs w:val="21"/>
        </w:rPr>
        <w:t>son</w:t>
      </w:r>
      <w:r w:rsidRPr="00D77960">
        <w:rPr>
          <w:rFonts w:ascii="Abadi" w:hAnsi="Abadi" w:cs="Arial"/>
          <w:spacing w:val="4"/>
          <w:sz w:val="21"/>
          <w:szCs w:val="21"/>
        </w:rPr>
        <w:t xml:space="preserve"> </w:t>
      </w:r>
      <w:r w:rsidRPr="00D77960">
        <w:rPr>
          <w:rFonts w:ascii="Abadi" w:hAnsi="Abadi" w:cs="Arial"/>
          <w:sz w:val="21"/>
          <w:szCs w:val="21"/>
        </w:rPr>
        <w:t>reconocidas como pueblo, a</w:t>
      </w:r>
      <w:r w:rsidRPr="00D77960">
        <w:rPr>
          <w:rFonts w:ascii="Abadi" w:hAnsi="Abadi" w:cs="Arial"/>
          <w:spacing w:val="-1"/>
          <w:sz w:val="21"/>
          <w:szCs w:val="21"/>
        </w:rPr>
        <w:t xml:space="preserve"> </w:t>
      </w:r>
      <w:r w:rsidRPr="00D77960">
        <w:rPr>
          <w:rFonts w:ascii="Abadi" w:hAnsi="Abadi" w:cs="Arial"/>
          <w:sz w:val="21"/>
          <w:szCs w:val="21"/>
        </w:rPr>
        <w:t>pesar</w:t>
      </w:r>
      <w:r w:rsidRPr="00D77960">
        <w:rPr>
          <w:rFonts w:ascii="Abadi" w:hAnsi="Abadi" w:cs="Arial"/>
          <w:spacing w:val="69"/>
          <w:sz w:val="21"/>
          <w:szCs w:val="21"/>
        </w:rPr>
        <w:t xml:space="preserve"> </w:t>
      </w:r>
      <w:r w:rsidRPr="00D77960">
        <w:rPr>
          <w:rFonts w:ascii="Abadi" w:hAnsi="Abadi" w:cs="Arial"/>
          <w:sz w:val="21"/>
          <w:szCs w:val="21"/>
        </w:rPr>
        <w:t>de</w:t>
      </w:r>
      <w:r w:rsidRPr="00D77960">
        <w:rPr>
          <w:rFonts w:ascii="Abadi" w:hAnsi="Abadi" w:cs="Arial"/>
          <w:spacing w:val="72"/>
          <w:sz w:val="21"/>
          <w:szCs w:val="21"/>
        </w:rPr>
        <w:t xml:space="preserve"> </w:t>
      </w:r>
      <w:r w:rsidRPr="00D77960">
        <w:rPr>
          <w:rFonts w:ascii="Abadi" w:hAnsi="Abadi" w:cs="Arial"/>
          <w:sz w:val="21"/>
          <w:szCs w:val="21"/>
        </w:rPr>
        <w:t>que</w:t>
      </w:r>
      <w:r w:rsidRPr="00D77960">
        <w:rPr>
          <w:rFonts w:ascii="Abadi" w:hAnsi="Abadi" w:cs="Arial"/>
          <w:spacing w:val="71"/>
          <w:sz w:val="21"/>
          <w:szCs w:val="21"/>
        </w:rPr>
        <w:t xml:space="preserve"> </w:t>
      </w:r>
      <w:r w:rsidRPr="00D77960">
        <w:rPr>
          <w:rFonts w:ascii="Abadi" w:hAnsi="Abadi" w:cs="Arial"/>
          <w:sz w:val="21"/>
          <w:szCs w:val="21"/>
        </w:rPr>
        <w:t>su</w:t>
      </w:r>
      <w:r w:rsidRPr="00D77960">
        <w:rPr>
          <w:rFonts w:ascii="Abadi" w:hAnsi="Abadi" w:cs="Arial"/>
          <w:spacing w:val="71"/>
          <w:sz w:val="21"/>
          <w:szCs w:val="21"/>
        </w:rPr>
        <w:t xml:space="preserve"> </w:t>
      </w:r>
      <w:r w:rsidRPr="00D77960">
        <w:rPr>
          <w:rFonts w:ascii="Abadi" w:hAnsi="Abadi" w:cs="Arial"/>
          <w:sz w:val="21"/>
          <w:szCs w:val="21"/>
        </w:rPr>
        <w:t>presencia</w:t>
      </w:r>
      <w:r w:rsidRPr="00D77960">
        <w:rPr>
          <w:rFonts w:ascii="Abadi" w:hAnsi="Abadi" w:cs="Arial"/>
          <w:spacing w:val="71"/>
          <w:sz w:val="21"/>
          <w:szCs w:val="21"/>
        </w:rPr>
        <w:t xml:space="preserve"> </w:t>
      </w:r>
      <w:r w:rsidRPr="00D77960">
        <w:rPr>
          <w:rFonts w:ascii="Abadi" w:hAnsi="Abadi" w:cs="Arial"/>
          <w:sz w:val="21"/>
          <w:szCs w:val="21"/>
        </w:rPr>
        <w:t>histórica</w:t>
      </w:r>
      <w:r w:rsidRPr="00D77960">
        <w:rPr>
          <w:rFonts w:ascii="Abadi" w:hAnsi="Abadi" w:cs="Arial"/>
          <w:spacing w:val="71"/>
          <w:sz w:val="21"/>
          <w:szCs w:val="21"/>
        </w:rPr>
        <w:t xml:space="preserve"> </w:t>
      </w:r>
      <w:r w:rsidRPr="00D77960">
        <w:rPr>
          <w:rFonts w:ascii="Abadi" w:hAnsi="Abadi" w:cs="Arial"/>
          <w:sz w:val="21"/>
          <w:szCs w:val="21"/>
        </w:rPr>
        <w:t>se</w:t>
      </w:r>
      <w:r w:rsidRPr="00D77960">
        <w:rPr>
          <w:rFonts w:ascii="Abadi" w:hAnsi="Abadi" w:cs="Arial"/>
          <w:spacing w:val="68"/>
          <w:sz w:val="21"/>
          <w:szCs w:val="21"/>
        </w:rPr>
        <w:t xml:space="preserve"> </w:t>
      </w:r>
      <w:r w:rsidRPr="00D77960">
        <w:rPr>
          <w:rFonts w:ascii="Abadi" w:hAnsi="Abadi" w:cs="Arial"/>
          <w:sz w:val="21"/>
          <w:szCs w:val="21"/>
        </w:rPr>
        <w:t>ha</w:t>
      </w:r>
      <w:r w:rsidRPr="00D77960">
        <w:rPr>
          <w:rFonts w:ascii="Abadi" w:hAnsi="Abadi" w:cs="Arial"/>
          <w:spacing w:val="71"/>
          <w:sz w:val="21"/>
          <w:szCs w:val="21"/>
        </w:rPr>
        <w:t xml:space="preserve"> </w:t>
      </w:r>
      <w:r w:rsidRPr="00D77960">
        <w:rPr>
          <w:rFonts w:ascii="Abadi" w:hAnsi="Abadi" w:cs="Arial"/>
          <w:sz w:val="21"/>
          <w:szCs w:val="21"/>
        </w:rPr>
        <w:t>documentado</w:t>
      </w:r>
      <w:r w:rsidRPr="00D77960">
        <w:rPr>
          <w:rFonts w:ascii="Abadi" w:hAnsi="Abadi" w:cs="Arial"/>
          <w:spacing w:val="69"/>
          <w:sz w:val="21"/>
          <w:szCs w:val="21"/>
        </w:rPr>
        <w:t xml:space="preserve"> </w:t>
      </w:r>
      <w:r w:rsidRPr="00D77960">
        <w:rPr>
          <w:rFonts w:ascii="Abadi" w:hAnsi="Abadi" w:cs="Arial"/>
          <w:sz w:val="21"/>
          <w:szCs w:val="21"/>
        </w:rPr>
        <w:t>ampliamente</w:t>
      </w:r>
      <w:r w:rsidRPr="00D77960">
        <w:rPr>
          <w:rFonts w:ascii="Abadi" w:hAnsi="Abadi" w:cs="Arial"/>
          <w:spacing w:val="69"/>
          <w:sz w:val="21"/>
          <w:szCs w:val="21"/>
        </w:rPr>
        <w:t xml:space="preserve"> </w:t>
      </w:r>
      <w:r w:rsidRPr="00D77960">
        <w:rPr>
          <w:rFonts w:ascii="Abadi" w:hAnsi="Abadi" w:cs="Arial"/>
          <w:sz w:val="21"/>
          <w:szCs w:val="21"/>
        </w:rPr>
        <w:t>y</w:t>
      </w:r>
      <w:r w:rsidRPr="00D77960">
        <w:rPr>
          <w:rFonts w:ascii="Abadi" w:hAnsi="Abadi" w:cs="Arial"/>
          <w:spacing w:val="70"/>
          <w:sz w:val="21"/>
          <w:szCs w:val="21"/>
        </w:rPr>
        <w:t xml:space="preserve"> </w:t>
      </w:r>
      <w:r w:rsidRPr="00D77960">
        <w:rPr>
          <w:rFonts w:ascii="Abadi" w:hAnsi="Abadi" w:cs="Arial"/>
          <w:sz w:val="21"/>
          <w:szCs w:val="21"/>
        </w:rPr>
        <w:t>hay</w:t>
      </w:r>
      <w:r w:rsidRPr="00D77960">
        <w:rPr>
          <w:rFonts w:ascii="Abadi" w:hAnsi="Abadi" w:cs="Arial"/>
          <w:spacing w:val="-1"/>
          <w:sz w:val="21"/>
          <w:szCs w:val="21"/>
        </w:rPr>
        <w:t xml:space="preserve"> </w:t>
      </w:r>
      <w:r w:rsidRPr="00D77960">
        <w:rPr>
          <w:rFonts w:ascii="Abadi" w:hAnsi="Abadi" w:cs="Arial"/>
          <w:sz w:val="21"/>
          <w:szCs w:val="21"/>
        </w:rPr>
        <w:t>evidencias</w:t>
      </w:r>
      <w:r w:rsidRPr="00D77960">
        <w:rPr>
          <w:rFonts w:ascii="Abadi" w:hAnsi="Abadi" w:cs="Arial"/>
          <w:spacing w:val="9"/>
          <w:sz w:val="21"/>
          <w:szCs w:val="21"/>
        </w:rPr>
        <w:t xml:space="preserve"> </w:t>
      </w:r>
      <w:r w:rsidRPr="00D77960">
        <w:rPr>
          <w:rFonts w:ascii="Abadi" w:hAnsi="Abadi" w:cs="Arial"/>
          <w:sz w:val="21"/>
          <w:szCs w:val="21"/>
        </w:rPr>
        <w:lastRenderedPageBreak/>
        <w:t>de</w:t>
      </w:r>
      <w:r w:rsidRPr="00D77960">
        <w:rPr>
          <w:rFonts w:ascii="Abadi" w:hAnsi="Abadi" w:cs="Arial"/>
          <w:spacing w:val="11"/>
          <w:sz w:val="21"/>
          <w:szCs w:val="21"/>
        </w:rPr>
        <w:t xml:space="preserve"> </w:t>
      </w:r>
      <w:r w:rsidRPr="00D77960">
        <w:rPr>
          <w:rFonts w:ascii="Abadi" w:hAnsi="Abadi" w:cs="Arial"/>
          <w:sz w:val="21"/>
          <w:szCs w:val="21"/>
        </w:rPr>
        <w:t>la</w:t>
      </w:r>
      <w:r w:rsidRPr="00D77960">
        <w:rPr>
          <w:rFonts w:ascii="Abadi" w:hAnsi="Abadi" w:cs="Arial"/>
          <w:spacing w:val="9"/>
          <w:sz w:val="21"/>
          <w:szCs w:val="21"/>
        </w:rPr>
        <w:t xml:space="preserve"> </w:t>
      </w:r>
      <w:r w:rsidRPr="00D77960">
        <w:rPr>
          <w:rFonts w:ascii="Abadi" w:hAnsi="Abadi" w:cs="Arial"/>
          <w:sz w:val="21"/>
          <w:szCs w:val="21"/>
        </w:rPr>
        <w:t>presencia</w:t>
      </w:r>
      <w:r w:rsidRPr="00D77960">
        <w:rPr>
          <w:rFonts w:ascii="Abadi" w:hAnsi="Abadi" w:cs="Arial"/>
          <w:spacing w:val="11"/>
          <w:sz w:val="21"/>
          <w:szCs w:val="21"/>
        </w:rPr>
        <w:t xml:space="preserve"> </w:t>
      </w:r>
      <w:r w:rsidRPr="00D77960">
        <w:rPr>
          <w:rFonts w:ascii="Abadi" w:hAnsi="Abadi" w:cs="Arial"/>
          <w:sz w:val="21"/>
          <w:szCs w:val="21"/>
        </w:rPr>
        <w:t>actual</w:t>
      </w:r>
      <w:r w:rsidRPr="00D77960">
        <w:rPr>
          <w:rFonts w:ascii="Abadi" w:hAnsi="Abadi" w:cs="Arial"/>
          <w:spacing w:val="8"/>
          <w:sz w:val="21"/>
          <w:szCs w:val="21"/>
        </w:rPr>
        <w:t xml:space="preserve"> </w:t>
      </w:r>
      <w:r w:rsidRPr="00D77960">
        <w:rPr>
          <w:rFonts w:ascii="Abadi" w:hAnsi="Abadi" w:cs="Arial"/>
          <w:sz w:val="21"/>
          <w:szCs w:val="21"/>
        </w:rPr>
        <w:t>de</w:t>
      </w:r>
      <w:r w:rsidRPr="00D77960">
        <w:rPr>
          <w:rFonts w:ascii="Abadi" w:hAnsi="Abadi" w:cs="Arial"/>
          <w:spacing w:val="9"/>
          <w:sz w:val="21"/>
          <w:szCs w:val="21"/>
        </w:rPr>
        <w:t xml:space="preserve"> </w:t>
      </w:r>
      <w:r w:rsidRPr="00D77960">
        <w:rPr>
          <w:rFonts w:ascii="Abadi" w:hAnsi="Abadi" w:cs="Arial"/>
          <w:sz w:val="21"/>
          <w:szCs w:val="21"/>
        </w:rPr>
        <w:t>colectividades</w:t>
      </w:r>
      <w:r w:rsidRPr="00D77960">
        <w:rPr>
          <w:rFonts w:ascii="Abadi" w:hAnsi="Abadi" w:cs="Arial"/>
          <w:spacing w:val="11"/>
          <w:sz w:val="21"/>
          <w:szCs w:val="21"/>
        </w:rPr>
        <w:t xml:space="preserve"> </w:t>
      </w:r>
      <w:r w:rsidRPr="00D77960">
        <w:rPr>
          <w:rFonts w:ascii="Abadi" w:hAnsi="Abadi" w:cs="Arial"/>
          <w:sz w:val="21"/>
          <w:szCs w:val="21"/>
        </w:rPr>
        <w:t>que</w:t>
      </w:r>
      <w:r w:rsidRPr="00D77960">
        <w:rPr>
          <w:rFonts w:ascii="Abadi" w:hAnsi="Abadi" w:cs="Arial"/>
          <w:spacing w:val="9"/>
          <w:sz w:val="21"/>
          <w:szCs w:val="21"/>
        </w:rPr>
        <w:t xml:space="preserve"> </w:t>
      </w:r>
      <w:r w:rsidRPr="00D77960">
        <w:rPr>
          <w:rFonts w:ascii="Abadi" w:hAnsi="Abadi" w:cs="Arial"/>
          <w:sz w:val="21"/>
          <w:szCs w:val="21"/>
        </w:rPr>
        <w:t>se</w:t>
      </w:r>
      <w:r w:rsidRPr="00D77960">
        <w:rPr>
          <w:rFonts w:ascii="Abadi" w:hAnsi="Abadi" w:cs="Arial"/>
          <w:spacing w:val="12"/>
          <w:sz w:val="21"/>
          <w:szCs w:val="21"/>
        </w:rPr>
        <w:t xml:space="preserve"> </w:t>
      </w:r>
      <w:r w:rsidRPr="00D77960">
        <w:rPr>
          <w:rFonts w:ascii="Abadi" w:hAnsi="Abadi" w:cs="Arial"/>
          <w:sz w:val="21"/>
          <w:szCs w:val="21"/>
        </w:rPr>
        <w:t>reconocen</w:t>
      </w:r>
      <w:r w:rsidRPr="00D77960">
        <w:rPr>
          <w:rFonts w:ascii="Abadi" w:hAnsi="Abadi" w:cs="Arial"/>
          <w:spacing w:val="11"/>
          <w:sz w:val="21"/>
          <w:szCs w:val="21"/>
        </w:rPr>
        <w:t xml:space="preserve"> </w:t>
      </w:r>
      <w:r w:rsidRPr="00D77960">
        <w:rPr>
          <w:rFonts w:ascii="Abadi" w:hAnsi="Abadi" w:cs="Arial"/>
          <w:sz w:val="21"/>
          <w:szCs w:val="21"/>
        </w:rPr>
        <w:t>como</w:t>
      </w:r>
      <w:r w:rsidRPr="00D77960">
        <w:rPr>
          <w:rFonts w:ascii="Abadi" w:hAnsi="Abadi" w:cs="Arial"/>
          <w:spacing w:val="11"/>
          <w:sz w:val="21"/>
          <w:szCs w:val="21"/>
        </w:rPr>
        <w:t xml:space="preserve"> </w:t>
      </w:r>
      <w:r w:rsidRPr="00D77960">
        <w:rPr>
          <w:rFonts w:ascii="Abadi" w:hAnsi="Abadi" w:cs="Arial"/>
          <w:sz w:val="21"/>
          <w:szCs w:val="21"/>
        </w:rPr>
        <w:t>tales.</w:t>
      </w:r>
      <w:r w:rsidRPr="00D77960">
        <w:rPr>
          <w:rFonts w:ascii="Abadi" w:hAnsi="Abadi" w:cs="Arial"/>
          <w:spacing w:val="-2"/>
          <w:sz w:val="21"/>
          <w:szCs w:val="21"/>
        </w:rPr>
        <w:t xml:space="preserve"> </w:t>
      </w:r>
      <w:r w:rsidRPr="00D77960">
        <w:rPr>
          <w:rFonts w:ascii="Abadi" w:hAnsi="Abadi" w:cs="Arial"/>
          <w:sz w:val="21"/>
          <w:szCs w:val="21"/>
        </w:rPr>
        <w:t>La omisión</w:t>
      </w:r>
      <w:r w:rsidRPr="00D77960">
        <w:rPr>
          <w:rFonts w:ascii="Abadi" w:hAnsi="Abadi" w:cs="Arial"/>
          <w:spacing w:val="4"/>
          <w:sz w:val="21"/>
          <w:szCs w:val="21"/>
        </w:rPr>
        <w:t xml:space="preserve"> </w:t>
      </w:r>
      <w:r w:rsidRPr="00D77960">
        <w:rPr>
          <w:rFonts w:ascii="Abadi" w:hAnsi="Abadi" w:cs="Arial"/>
          <w:sz w:val="21"/>
          <w:szCs w:val="21"/>
        </w:rPr>
        <w:t>constitucional hace que</w:t>
      </w:r>
      <w:r w:rsidRPr="00D77960">
        <w:rPr>
          <w:rFonts w:ascii="Abadi" w:hAnsi="Abadi" w:cs="Arial"/>
          <w:spacing w:val="4"/>
          <w:sz w:val="21"/>
          <w:szCs w:val="21"/>
        </w:rPr>
        <w:t xml:space="preserve"> </w:t>
      </w:r>
      <w:r w:rsidRPr="00D77960">
        <w:rPr>
          <w:rFonts w:ascii="Abadi" w:hAnsi="Abadi" w:cs="Arial"/>
          <w:sz w:val="21"/>
          <w:szCs w:val="21"/>
        </w:rPr>
        <w:t>la atención a</w:t>
      </w:r>
      <w:r w:rsidRPr="00D77960">
        <w:rPr>
          <w:rFonts w:ascii="Abadi" w:hAnsi="Abadi" w:cs="Arial"/>
          <w:spacing w:val="4"/>
          <w:sz w:val="21"/>
          <w:szCs w:val="21"/>
        </w:rPr>
        <w:t xml:space="preserve"> </w:t>
      </w:r>
      <w:r w:rsidRPr="00D77960">
        <w:rPr>
          <w:rFonts w:ascii="Abadi" w:hAnsi="Abadi" w:cs="Arial"/>
          <w:sz w:val="21"/>
          <w:szCs w:val="21"/>
        </w:rPr>
        <w:t>las colectividades y</w:t>
      </w:r>
      <w:r w:rsidRPr="00D77960">
        <w:rPr>
          <w:rFonts w:ascii="Abadi" w:hAnsi="Abadi" w:cs="Arial"/>
          <w:spacing w:val="4"/>
          <w:sz w:val="21"/>
          <w:szCs w:val="21"/>
        </w:rPr>
        <w:t xml:space="preserve"> </w:t>
      </w:r>
      <w:r w:rsidRPr="00D77960">
        <w:rPr>
          <w:rFonts w:ascii="Abadi" w:hAnsi="Abadi" w:cs="Arial"/>
          <w:sz w:val="21"/>
          <w:szCs w:val="21"/>
        </w:rPr>
        <w:t>comunidades</w:t>
      </w:r>
      <w:r w:rsidRPr="00D77960">
        <w:rPr>
          <w:rFonts w:ascii="Abadi" w:hAnsi="Abadi" w:cs="Arial"/>
          <w:spacing w:val="-1"/>
          <w:sz w:val="21"/>
          <w:szCs w:val="21"/>
        </w:rPr>
        <w:t xml:space="preserve"> </w:t>
      </w:r>
      <w:r w:rsidRPr="00D77960">
        <w:rPr>
          <w:rFonts w:ascii="Abadi" w:hAnsi="Abadi" w:cs="Arial"/>
          <w:sz w:val="21"/>
          <w:szCs w:val="21"/>
        </w:rPr>
        <w:t>afrodescendientes</w:t>
      </w:r>
      <w:r w:rsidRPr="00D77960">
        <w:rPr>
          <w:rFonts w:ascii="Abadi" w:hAnsi="Abadi" w:cs="Arial"/>
          <w:spacing w:val="-3"/>
          <w:sz w:val="21"/>
          <w:szCs w:val="21"/>
        </w:rPr>
        <w:t xml:space="preserve"> </w:t>
      </w:r>
      <w:r w:rsidRPr="00D77960">
        <w:rPr>
          <w:rFonts w:ascii="Abadi" w:hAnsi="Abadi" w:cs="Arial"/>
          <w:sz w:val="21"/>
          <w:szCs w:val="21"/>
        </w:rPr>
        <w:t>sea</w:t>
      </w:r>
      <w:r w:rsidRPr="00D77960">
        <w:rPr>
          <w:rFonts w:ascii="Abadi" w:hAnsi="Abadi" w:cs="Arial"/>
          <w:spacing w:val="-5"/>
          <w:sz w:val="21"/>
          <w:szCs w:val="21"/>
        </w:rPr>
        <w:t xml:space="preserve"> </w:t>
      </w:r>
      <w:r w:rsidRPr="00D77960">
        <w:rPr>
          <w:rFonts w:ascii="Abadi" w:hAnsi="Abadi" w:cs="Arial"/>
          <w:sz w:val="21"/>
          <w:szCs w:val="21"/>
        </w:rPr>
        <w:t>una</w:t>
      </w:r>
      <w:r w:rsidRPr="00D77960">
        <w:rPr>
          <w:rFonts w:ascii="Abadi" w:hAnsi="Abadi" w:cs="Arial"/>
          <w:spacing w:val="-3"/>
          <w:sz w:val="21"/>
          <w:szCs w:val="21"/>
        </w:rPr>
        <w:t xml:space="preserve"> </w:t>
      </w:r>
      <w:r w:rsidRPr="00D77960">
        <w:rPr>
          <w:rFonts w:ascii="Abadi" w:hAnsi="Abadi" w:cs="Arial"/>
          <w:sz w:val="21"/>
          <w:szCs w:val="21"/>
        </w:rPr>
        <w:t>tarea</w:t>
      </w:r>
      <w:r w:rsidRPr="00D77960">
        <w:rPr>
          <w:rFonts w:ascii="Abadi" w:hAnsi="Abadi" w:cs="Arial"/>
          <w:spacing w:val="-5"/>
          <w:sz w:val="21"/>
          <w:szCs w:val="21"/>
        </w:rPr>
        <w:t xml:space="preserve"> </w:t>
      </w:r>
      <w:r w:rsidRPr="00D77960">
        <w:rPr>
          <w:rFonts w:ascii="Abadi" w:hAnsi="Abadi" w:cs="Arial"/>
          <w:sz w:val="21"/>
          <w:szCs w:val="21"/>
        </w:rPr>
        <w:t>pendiente</w:t>
      </w:r>
      <w:r w:rsidRPr="00D77960">
        <w:rPr>
          <w:rFonts w:ascii="Abadi" w:hAnsi="Abadi" w:cs="Arial"/>
          <w:spacing w:val="-2"/>
          <w:sz w:val="21"/>
          <w:szCs w:val="21"/>
        </w:rPr>
        <w:t xml:space="preserve"> </w:t>
      </w:r>
      <w:r w:rsidRPr="00D77960">
        <w:rPr>
          <w:rFonts w:ascii="Abadi" w:hAnsi="Abadi" w:cs="Arial"/>
          <w:sz w:val="21"/>
          <w:szCs w:val="21"/>
        </w:rPr>
        <w:t>del</w:t>
      </w:r>
      <w:r w:rsidRPr="00D77960">
        <w:rPr>
          <w:rFonts w:ascii="Abadi" w:hAnsi="Abadi" w:cs="Arial"/>
          <w:spacing w:val="-4"/>
          <w:sz w:val="21"/>
          <w:szCs w:val="21"/>
        </w:rPr>
        <w:t xml:space="preserve"> </w:t>
      </w:r>
      <w:r w:rsidRPr="00D77960">
        <w:rPr>
          <w:rFonts w:ascii="Abadi" w:hAnsi="Abadi" w:cs="Arial"/>
          <w:sz w:val="21"/>
          <w:szCs w:val="21"/>
        </w:rPr>
        <w:t>Estado,</w:t>
      </w:r>
      <w:r w:rsidRPr="00D77960">
        <w:rPr>
          <w:rFonts w:ascii="Abadi" w:hAnsi="Abadi" w:cs="Arial"/>
          <w:spacing w:val="-3"/>
          <w:sz w:val="21"/>
          <w:szCs w:val="21"/>
        </w:rPr>
        <w:t xml:space="preserve"> </w:t>
      </w:r>
      <w:r w:rsidRPr="00D77960">
        <w:rPr>
          <w:rFonts w:ascii="Abadi" w:hAnsi="Abadi" w:cs="Arial"/>
          <w:sz w:val="21"/>
          <w:szCs w:val="21"/>
        </w:rPr>
        <w:t>sin</w:t>
      </w:r>
      <w:r w:rsidRPr="00D77960">
        <w:rPr>
          <w:rFonts w:ascii="Abadi" w:hAnsi="Abadi" w:cs="Arial"/>
          <w:spacing w:val="-5"/>
          <w:sz w:val="21"/>
          <w:szCs w:val="21"/>
        </w:rPr>
        <w:t xml:space="preserve"> </w:t>
      </w:r>
      <w:r w:rsidRPr="00D77960">
        <w:rPr>
          <w:rFonts w:ascii="Abadi" w:hAnsi="Abadi" w:cs="Arial"/>
          <w:sz w:val="21"/>
          <w:szCs w:val="21"/>
        </w:rPr>
        <w:t>dejar</w:t>
      </w:r>
      <w:r w:rsidRPr="00D77960">
        <w:rPr>
          <w:rFonts w:ascii="Abadi" w:hAnsi="Abadi" w:cs="Arial"/>
          <w:spacing w:val="-4"/>
          <w:sz w:val="21"/>
          <w:szCs w:val="21"/>
        </w:rPr>
        <w:t xml:space="preserve"> </w:t>
      </w:r>
      <w:r w:rsidRPr="00D77960">
        <w:rPr>
          <w:rFonts w:ascii="Abadi" w:hAnsi="Abadi" w:cs="Arial"/>
          <w:sz w:val="21"/>
          <w:szCs w:val="21"/>
        </w:rPr>
        <w:t>de</w:t>
      </w:r>
      <w:r w:rsidRPr="00D77960">
        <w:rPr>
          <w:rFonts w:ascii="Abadi" w:hAnsi="Abadi" w:cs="Arial"/>
          <w:spacing w:val="-5"/>
          <w:sz w:val="21"/>
          <w:szCs w:val="21"/>
        </w:rPr>
        <w:t xml:space="preserve"> </w:t>
      </w:r>
      <w:r w:rsidRPr="00D77960">
        <w:rPr>
          <w:rFonts w:ascii="Abadi" w:hAnsi="Abadi" w:cs="Arial"/>
          <w:sz w:val="21"/>
          <w:szCs w:val="21"/>
        </w:rPr>
        <w:t>reconocer</w:t>
      </w:r>
      <w:r w:rsidRPr="00D77960">
        <w:rPr>
          <w:rFonts w:ascii="Abadi" w:hAnsi="Abadi" w:cs="Arial"/>
          <w:spacing w:val="-4"/>
          <w:sz w:val="21"/>
          <w:szCs w:val="21"/>
        </w:rPr>
        <w:t xml:space="preserve"> </w:t>
      </w:r>
      <w:r w:rsidRPr="00D77960">
        <w:rPr>
          <w:rFonts w:ascii="Abadi" w:hAnsi="Abadi" w:cs="Arial"/>
          <w:sz w:val="21"/>
          <w:szCs w:val="21"/>
        </w:rPr>
        <w:t>que,</w:t>
      </w:r>
      <w:r w:rsidRPr="00D77960">
        <w:rPr>
          <w:rFonts w:ascii="Abadi" w:hAnsi="Abadi" w:cs="Arial"/>
          <w:spacing w:val="-1"/>
          <w:sz w:val="21"/>
          <w:szCs w:val="21"/>
        </w:rPr>
        <w:t xml:space="preserve"> </w:t>
      </w:r>
      <w:r w:rsidRPr="00D77960">
        <w:rPr>
          <w:rFonts w:ascii="Abadi" w:hAnsi="Abadi" w:cs="Arial"/>
          <w:sz w:val="21"/>
          <w:szCs w:val="21"/>
        </w:rPr>
        <w:t>como</w:t>
      </w:r>
      <w:r w:rsidRPr="00D77960">
        <w:rPr>
          <w:rFonts w:ascii="Abadi" w:hAnsi="Abadi" w:cs="Arial"/>
          <w:spacing w:val="40"/>
          <w:sz w:val="21"/>
          <w:szCs w:val="21"/>
        </w:rPr>
        <w:t xml:space="preserve"> </w:t>
      </w:r>
      <w:r w:rsidRPr="00D77960">
        <w:rPr>
          <w:rFonts w:ascii="Abadi" w:hAnsi="Abadi" w:cs="Arial"/>
          <w:sz w:val="21"/>
          <w:szCs w:val="21"/>
        </w:rPr>
        <w:t>ciudadanos,</w:t>
      </w:r>
      <w:r w:rsidRPr="00D77960">
        <w:rPr>
          <w:rFonts w:ascii="Abadi" w:hAnsi="Abadi" w:cs="Arial"/>
          <w:spacing w:val="39"/>
          <w:sz w:val="21"/>
          <w:szCs w:val="21"/>
        </w:rPr>
        <w:t xml:space="preserve"> </w:t>
      </w:r>
      <w:r w:rsidRPr="00D77960">
        <w:rPr>
          <w:rFonts w:ascii="Abadi" w:hAnsi="Abadi" w:cs="Arial"/>
          <w:sz w:val="21"/>
          <w:szCs w:val="21"/>
        </w:rPr>
        <w:t>gozan</w:t>
      </w:r>
      <w:r w:rsidRPr="00D77960">
        <w:rPr>
          <w:rFonts w:ascii="Abadi" w:hAnsi="Abadi" w:cs="Arial"/>
          <w:spacing w:val="40"/>
          <w:sz w:val="21"/>
          <w:szCs w:val="21"/>
        </w:rPr>
        <w:t xml:space="preserve"> </w:t>
      </w:r>
      <w:r w:rsidRPr="00D77960">
        <w:rPr>
          <w:rFonts w:ascii="Abadi" w:hAnsi="Abadi" w:cs="Arial"/>
          <w:sz w:val="21"/>
          <w:szCs w:val="21"/>
        </w:rPr>
        <w:t>de</w:t>
      </w:r>
      <w:r w:rsidRPr="00D77960">
        <w:rPr>
          <w:rFonts w:ascii="Abadi" w:hAnsi="Abadi" w:cs="Arial"/>
          <w:spacing w:val="40"/>
          <w:sz w:val="21"/>
          <w:szCs w:val="21"/>
        </w:rPr>
        <w:t xml:space="preserve"> </w:t>
      </w:r>
      <w:r w:rsidRPr="00D77960">
        <w:rPr>
          <w:rFonts w:ascii="Abadi" w:hAnsi="Abadi" w:cs="Arial"/>
          <w:sz w:val="21"/>
          <w:szCs w:val="21"/>
        </w:rPr>
        <w:t>todos</w:t>
      </w:r>
      <w:r w:rsidRPr="00D77960">
        <w:rPr>
          <w:rFonts w:ascii="Abadi" w:hAnsi="Abadi" w:cs="Arial"/>
          <w:spacing w:val="39"/>
          <w:sz w:val="21"/>
          <w:szCs w:val="21"/>
        </w:rPr>
        <w:t xml:space="preserve"> </w:t>
      </w:r>
      <w:r w:rsidRPr="00D77960">
        <w:rPr>
          <w:rFonts w:ascii="Abadi" w:hAnsi="Abadi" w:cs="Arial"/>
          <w:sz w:val="21"/>
          <w:szCs w:val="21"/>
        </w:rPr>
        <w:t>los</w:t>
      </w:r>
      <w:r w:rsidRPr="00D77960">
        <w:rPr>
          <w:rFonts w:ascii="Abadi" w:hAnsi="Abadi" w:cs="Arial"/>
          <w:spacing w:val="39"/>
          <w:sz w:val="21"/>
          <w:szCs w:val="21"/>
        </w:rPr>
        <w:t xml:space="preserve"> </w:t>
      </w:r>
      <w:r w:rsidRPr="00D77960">
        <w:rPr>
          <w:rFonts w:ascii="Abadi" w:hAnsi="Abadi" w:cs="Arial"/>
          <w:sz w:val="21"/>
          <w:szCs w:val="21"/>
        </w:rPr>
        <w:t>derechos</w:t>
      </w:r>
      <w:r w:rsidRPr="00D77960">
        <w:rPr>
          <w:rFonts w:ascii="Abadi" w:hAnsi="Abadi" w:cs="Arial"/>
          <w:spacing w:val="40"/>
          <w:sz w:val="21"/>
          <w:szCs w:val="21"/>
        </w:rPr>
        <w:t xml:space="preserve"> </w:t>
      </w:r>
      <w:r w:rsidRPr="00D77960">
        <w:rPr>
          <w:rFonts w:ascii="Abadi" w:hAnsi="Abadi" w:cs="Arial"/>
          <w:sz w:val="21"/>
          <w:szCs w:val="21"/>
        </w:rPr>
        <w:t>y</w:t>
      </w:r>
      <w:r w:rsidRPr="00D77960">
        <w:rPr>
          <w:rFonts w:ascii="Abadi" w:hAnsi="Abadi" w:cs="Arial"/>
          <w:spacing w:val="39"/>
          <w:sz w:val="21"/>
          <w:szCs w:val="21"/>
        </w:rPr>
        <w:t xml:space="preserve"> </w:t>
      </w:r>
      <w:r w:rsidRPr="00D77960">
        <w:rPr>
          <w:rFonts w:ascii="Abadi" w:hAnsi="Abadi" w:cs="Arial"/>
          <w:sz w:val="21"/>
          <w:szCs w:val="21"/>
        </w:rPr>
        <w:t>garantías</w:t>
      </w:r>
      <w:r w:rsidRPr="00D77960">
        <w:rPr>
          <w:rFonts w:ascii="Abadi" w:hAnsi="Abadi" w:cs="Arial"/>
          <w:spacing w:val="40"/>
          <w:sz w:val="21"/>
          <w:szCs w:val="21"/>
        </w:rPr>
        <w:t xml:space="preserve"> </w:t>
      </w:r>
      <w:r w:rsidRPr="00D77960">
        <w:rPr>
          <w:rFonts w:ascii="Abadi" w:hAnsi="Abadi" w:cs="Arial"/>
          <w:sz w:val="21"/>
          <w:szCs w:val="21"/>
        </w:rPr>
        <w:t>reconocidas</w:t>
      </w:r>
      <w:r w:rsidRPr="00D77960">
        <w:rPr>
          <w:rFonts w:ascii="Abadi" w:hAnsi="Abadi" w:cs="Arial"/>
          <w:spacing w:val="40"/>
          <w:sz w:val="21"/>
          <w:szCs w:val="21"/>
        </w:rPr>
        <w:t xml:space="preserve"> </w:t>
      </w:r>
      <w:r w:rsidRPr="00D77960">
        <w:rPr>
          <w:rFonts w:ascii="Abadi" w:hAnsi="Abadi" w:cs="Arial"/>
          <w:sz w:val="21"/>
          <w:szCs w:val="21"/>
        </w:rPr>
        <w:t>por</w:t>
      </w:r>
      <w:r w:rsidRPr="00D77960">
        <w:rPr>
          <w:rFonts w:ascii="Abadi" w:hAnsi="Abadi" w:cs="Arial"/>
          <w:spacing w:val="40"/>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Constitución</w:t>
      </w:r>
      <w:r w:rsidRPr="00D77960">
        <w:rPr>
          <w:rFonts w:ascii="Abadi" w:hAnsi="Abadi" w:cs="Arial"/>
          <w:spacing w:val="-3"/>
          <w:sz w:val="21"/>
          <w:szCs w:val="21"/>
        </w:rPr>
        <w:t xml:space="preserve"> </w:t>
      </w:r>
      <w:r w:rsidRPr="00D77960">
        <w:rPr>
          <w:rFonts w:ascii="Abadi" w:hAnsi="Abadi" w:cs="Arial"/>
          <w:sz w:val="21"/>
          <w:szCs w:val="21"/>
        </w:rPr>
        <w:t>mexicana.</w:t>
      </w:r>
      <w:r w:rsidRPr="00D77960">
        <w:rPr>
          <w:rStyle w:val="Refdenotaalpie"/>
          <w:rFonts w:ascii="Abadi" w:hAnsi="Abadi" w:cs="Arial"/>
          <w:sz w:val="21"/>
          <w:szCs w:val="21"/>
        </w:rPr>
        <w:footnoteReference w:id="6"/>
      </w:r>
    </w:p>
    <w:p w14:paraId="02E7E729" w14:textId="77777777" w:rsidR="000B469E" w:rsidRPr="00D77960" w:rsidRDefault="000B469E" w:rsidP="003924EB">
      <w:pPr>
        <w:kinsoku w:val="0"/>
        <w:overflowPunct w:val="0"/>
        <w:autoSpaceDE w:val="0"/>
        <w:autoSpaceDN w:val="0"/>
        <w:adjustRightInd w:val="0"/>
        <w:jc w:val="both"/>
        <w:rPr>
          <w:rFonts w:ascii="Abadi" w:hAnsi="Abadi" w:cs="Arial"/>
          <w:sz w:val="21"/>
          <w:szCs w:val="21"/>
        </w:rPr>
      </w:pPr>
    </w:p>
    <w:p w14:paraId="5E4DEAAB" w14:textId="77777777" w:rsidR="001C79C9" w:rsidRPr="00D77960" w:rsidRDefault="001C79C9" w:rsidP="003924EB">
      <w:pPr>
        <w:kinsoku w:val="0"/>
        <w:overflowPunct w:val="0"/>
        <w:autoSpaceDE w:val="0"/>
        <w:autoSpaceDN w:val="0"/>
        <w:adjustRightInd w:val="0"/>
        <w:ind w:right="142"/>
        <w:jc w:val="both"/>
        <w:rPr>
          <w:rFonts w:ascii="Abadi" w:hAnsi="Abadi" w:cs="Arial"/>
          <w:sz w:val="21"/>
          <w:szCs w:val="21"/>
        </w:rPr>
      </w:pPr>
      <w:r w:rsidRPr="00D77960">
        <w:rPr>
          <w:rFonts w:ascii="Abadi" w:hAnsi="Abadi" w:cs="Arial"/>
          <w:sz w:val="21"/>
          <w:szCs w:val="21"/>
        </w:rPr>
        <w:t>Otro</w:t>
      </w:r>
      <w:r w:rsidRPr="00D77960">
        <w:rPr>
          <w:rFonts w:ascii="Abadi" w:hAnsi="Abadi" w:cs="Arial"/>
          <w:spacing w:val="18"/>
          <w:sz w:val="21"/>
          <w:szCs w:val="21"/>
        </w:rPr>
        <w:t xml:space="preserve"> </w:t>
      </w:r>
      <w:r w:rsidRPr="00D77960">
        <w:rPr>
          <w:rFonts w:ascii="Abadi" w:hAnsi="Abadi" w:cs="Arial"/>
          <w:sz w:val="21"/>
          <w:szCs w:val="21"/>
        </w:rPr>
        <w:t>de</w:t>
      </w:r>
      <w:r w:rsidRPr="00D77960">
        <w:rPr>
          <w:rFonts w:ascii="Abadi" w:hAnsi="Abadi" w:cs="Arial"/>
          <w:spacing w:val="19"/>
          <w:sz w:val="21"/>
          <w:szCs w:val="21"/>
        </w:rPr>
        <w:t xml:space="preserve"> </w:t>
      </w:r>
      <w:r w:rsidRPr="00D77960">
        <w:rPr>
          <w:rFonts w:ascii="Abadi" w:hAnsi="Abadi" w:cs="Arial"/>
          <w:sz w:val="21"/>
          <w:szCs w:val="21"/>
        </w:rPr>
        <w:t>los</w:t>
      </w:r>
      <w:r w:rsidRPr="00D77960">
        <w:rPr>
          <w:rFonts w:ascii="Abadi" w:hAnsi="Abadi" w:cs="Arial"/>
          <w:spacing w:val="16"/>
          <w:sz w:val="21"/>
          <w:szCs w:val="21"/>
        </w:rPr>
        <w:t xml:space="preserve"> </w:t>
      </w:r>
      <w:r w:rsidRPr="00D77960">
        <w:rPr>
          <w:rFonts w:ascii="Abadi" w:hAnsi="Abadi" w:cs="Arial"/>
          <w:sz w:val="21"/>
          <w:szCs w:val="21"/>
        </w:rPr>
        <w:t>grupos</w:t>
      </w:r>
      <w:r w:rsidRPr="00D77960">
        <w:rPr>
          <w:rFonts w:ascii="Abadi" w:hAnsi="Abadi" w:cs="Arial"/>
          <w:spacing w:val="16"/>
          <w:sz w:val="21"/>
          <w:szCs w:val="21"/>
        </w:rPr>
        <w:t xml:space="preserve"> </w:t>
      </w:r>
      <w:r w:rsidRPr="00D77960">
        <w:rPr>
          <w:rFonts w:ascii="Abadi" w:hAnsi="Abadi" w:cs="Arial"/>
          <w:sz w:val="21"/>
          <w:szCs w:val="21"/>
        </w:rPr>
        <w:t>en</w:t>
      </w:r>
      <w:r w:rsidRPr="00D77960">
        <w:rPr>
          <w:rFonts w:ascii="Abadi" w:hAnsi="Abadi" w:cs="Arial"/>
          <w:spacing w:val="17"/>
          <w:sz w:val="21"/>
          <w:szCs w:val="21"/>
        </w:rPr>
        <w:t xml:space="preserve"> </w:t>
      </w:r>
      <w:r w:rsidRPr="00D77960">
        <w:rPr>
          <w:rFonts w:ascii="Abadi" w:hAnsi="Abadi" w:cs="Arial"/>
          <w:sz w:val="21"/>
          <w:szCs w:val="21"/>
        </w:rPr>
        <w:t>situación</w:t>
      </w:r>
      <w:r w:rsidRPr="00D77960">
        <w:rPr>
          <w:rFonts w:ascii="Abadi" w:hAnsi="Abadi" w:cs="Arial"/>
          <w:spacing w:val="16"/>
          <w:sz w:val="21"/>
          <w:szCs w:val="21"/>
        </w:rPr>
        <w:t xml:space="preserve"> </w:t>
      </w:r>
      <w:r w:rsidRPr="00D77960">
        <w:rPr>
          <w:rFonts w:ascii="Abadi" w:hAnsi="Abadi" w:cs="Arial"/>
          <w:sz w:val="21"/>
          <w:szCs w:val="21"/>
        </w:rPr>
        <w:t>de</w:t>
      </w:r>
      <w:r w:rsidRPr="00D77960">
        <w:rPr>
          <w:rFonts w:ascii="Abadi" w:hAnsi="Abadi" w:cs="Arial"/>
          <w:spacing w:val="17"/>
          <w:sz w:val="21"/>
          <w:szCs w:val="21"/>
        </w:rPr>
        <w:t xml:space="preserve"> </w:t>
      </w:r>
      <w:r w:rsidRPr="00D77960">
        <w:rPr>
          <w:rFonts w:ascii="Abadi" w:hAnsi="Abadi" w:cs="Arial"/>
          <w:sz w:val="21"/>
          <w:szCs w:val="21"/>
        </w:rPr>
        <w:t>vulnerabilidad</w:t>
      </w:r>
      <w:r w:rsidRPr="00D77960">
        <w:rPr>
          <w:rFonts w:ascii="Abadi" w:hAnsi="Abadi" w:cs="Arial"/>
          <w:spacing w:val="19"/>
          <w:sz w:val="21"/>
          <w:szCs w:val="21"/>
        </w:rPr>
        <w:t xml:space="preserve"> </w:t>
      </w:r>
      <w:r w:rsidRPr="00D77960">
        <w:rPr>
          <w:rFonts w:ascii="Abadi" w:hAnsi="Abadi" w:cs="Arial"/>
          <w:sz w:val="21"/>
          <w:szCs w:val="21"/>
        </w:rPr>
        <w:t>son</w:t>
      </w:r>
      <w:r w:rsidRPr="00D77960">
        <w:rPr>
          <w:rFonts w:ascii="Abadi" w:hAnsi="Abadi" w:cs="Arial"/>
          <w:spacing w:val="17"/>
          <w:sz w:val="21"/>
          <w:szCs w:val="21"/>
        </w:rPr>
        <w:t xml:space="preserve"> </w:t>
      </w:r>
      <w:r w:rsidRPr="00D77960">
        <w:rPr>
          <w:rFonts w:ascii="Abadi" w:hAnsi="Abadi" w:cs="Arial"/>
          <w:sz w:val="21"/>
          <w:szCs w:val="21"/>
        </w:rPr>
        <w:t>los</w:t>
      </w:r>
      <w:r w:rsidRPr="00D77960">
        <w:rPr>
          <w:rFonts w:ascii="Abadi" w:hAnsi="Abadi" w:cs="Arial"/>
          <w:spacing w:val="16"/>
          <w:sz w:val="21"/>
          <w:szCs w:val="21"/>
        </w:rPr>
        <w:t xml:space="preserve"> </w:t>
      </w:r>
      <w:r w:rsidRPr="00D77960">
        <w:rPr>
          <w:rFonts w:ascii="Abadi" w:hAnsi="Abadi" w:cs="Arial"/>
          <w:sz w:val="21"/>
          <w:szCs w:val="21"/>
        </w:rPr>
        <w:t>pueblos</w:t>
      </w:r>
      <w:r w:rsidRPr="00D77960">
        <w:rPr>
          <w:rFonts w:ascii="Abadi" w:hAnsi="Abadi" w:cs="Arial"/>
          <w:spacing w:val="14"/>
          <w:sz w:val="21"/>
          <w:szCs w:val="21"/>
        </w:rPr>
        <w:t xml:space="preserve"> </w:t>
      </w:r>
      <w:r w:rsidRPr="00D77960">
        <w:rPr>
          <w:rFonts w:ascii="Abadi" w:hAnsi="Abadi" w:cs="Arial"/>
          <w:sz w:val="21"/>
          <w:szCs w:val="21"/>
        </w:rPr>
        <w:t>y</w:t>
      </w:r>
      <w:r w:rsidRPr="00D77960">
        <w:rPr>
          <w:rFonts w:ascii="Abadi" w:hAnsi="Abadi" w:cs="Arial"/>
          <w:spacing w:val="18"/>
          <w:sz w:val="21"/>
          <w:szCs w:val="21"/>
        </w:rPr>
        <w:t xml:space="preserve"> </w:t>
      </w:r>
      <w:r w:rsidRPr="00D77960">
        <w:rPr>
          <w:rFonts w:ascii="Abadi" w:hAnsi="Abadi" w:cs="Arial"/>
          <w:sz w:val="21"/>
          <w:szCs w:val="21"/>
        </w:rPr>
        <w:t>comunidades</w:t>
      </w:r>
      <w:r w:rsidRPr="00D77960">
        <w:rPr>
          <w:rFonts w:ascii="Abadi" w:hAnsi="Abadi" w:cs="Arial"/>
          <w:spacing w:val="-1"/>
          <w:sz w:val="21"/>
          <w:szCs w:val="21"/>
        </w:rPr>
        <w:t xml:space="preserve"> </w:t>
      </w:r>
      <w:r w:rsidRPr="00D77960">
        <w:rPr>
          <w:rFonts w:ascii="Abadi" w:hAnsi="Abadi" w:cs="Arial"/>
          <w:sz w:val="21"/>
          <w:szCs w:val="21"/>
        </w:rPr>
        <w:t>indígenas,</w:t>
      </w:r>
      <w:r w:rsidRPr="00D77960">
        <w:rPr>
          <w:rFonts w:ascii="Abadi" w:hAnsi="Abadi" w:cs="Arial"/>
          <w:spacing w:val="10"/>
          <w:sz w:val="21"/>
          <w:szCs w:val="21"/>
        </w:rPr>
        <w:t xml:space="preserve"> </w:t>
      </w:r>
      <w:r w:rsidRPr="00D77960">
        <w:rPr>
          <w:rFonts w:ascii="Abadi" w:hAnsi="Abadi" w:cs="Arial"/>
          <w:sz w:val="21"/>
          <w:szCs w:val="21"/>
        </w:rPr>
        <w:t>a</w:t>
      </w:r>
      <w:r w:rsidRPr="00D77960">
        <w:rPr>
          <w:rFonts w:ascii="Abadi" w:hAnsi="Abadi" w:cs="Arial"/>
          <w:spacing w:val="11"/>
          <w:sz w:val="21"/>
          <w:szCs w:val="21"/>
        </w:rPr>
        <w:t xml:space="preserve"> </w:t>
      </w:r>
      <w:r w:rsidRPr="00D77960">
        <w:rPr>
          <w:rFonts w:ascii="Abadi" w:hAnsi="Abadi" w:cs="Arial"/>
          <w:sz w:val="21"/>
          <w:szCs w:val="21"/>
        </w:rPr>
        <w:t>quienes</w:t>
      </w:r>
      <w:r w:rsidRPr="00D77960">
        <w:rPr>
          <w:rFonts w:ascii="Abadi" w:hAnsi="Abadi" w:cs="Arial"/>
          <w:spacing w:val="8"/>
          <w:sz w:val="21"/>
          <w:szCs w:val="21"/>
        </w:rPr>
        <w:t xml:space="preserve"> </w:t>
      </w:r>
      <w:r w:rsidRPr="00D77960">
        <w:rPr>
          <w:rFonts w:ascii="Abadi" w:hAnsi="Abadi" w:cs="Arial"/>
          <w:sz w:val="21"/>
          <w:szCs w:val="21"/>
        </w:rPr>
        <w:t>debe</w:t>
      </w:r>
      <w:r w:rsidRPr="00D77960">
        <w:rPr>
          <w:rFonts w:ascii="Abadi" w:hAnsi="Abadi" w:cs="Arial"/>
          <w:spacing w:val="11"/>
          <w:sz w:val="21"/>
          <w:szCs w:val="21"/>
        </w:rPr>
        <w:t xml:space="preserve"> </w:t>
      </w:r>
      <w:r w:rsidRPr="00D77960">
        <w:rPr>
          <w:rFonts w:ascii="Abadi" w:hAnsi="Abadi" w:cs="Arial"/>
          <w:sz w:val="21"/>
          <w:szCs w:val="21"/>
        </w:rPr>
        <w:t>permitírseles</w:t>
      </w:r>
      <w:r w:rsidRPr="00D77960">
        <w:rPr>
          <w:rFonts w:ascii="Abadi" w:hAnsi="Abadi" w:cs="Arial"/>
          <w:spacing w:val="16"/>
          <w:sz w:val="21"/>
          <w:szCs w:val="21"/>
        </w:rPr>
        <w:t xml:space="preserve"> </w:t>
      </w:r>
      <w:r w:rsidRPr="00D77960">
        <w:rPr>
          <w:rFonts w:ascii="Abadi" w:hAnsi="Abadi" w:cs="Arial"/>
          <w:sz w:val="21"/>
          <w:szCs w:val="21"/>
        </w:rPr>
        <w:t>tener</w:t>
      </w:r>
      <w:r w:rsidRPr="00D77960">
        <w:rPr>
          <w:rFonts w:ascii="Abadi" w:hAnsi="Abadi" w:cs="Arial"/>
          <w:spacing w:val="10"/>
          <w:sz w:val="21"/>
          <w:szCs w:val="21"/>
        </w:rPr>
        <w:t xml:space="preserve"> </w:t>
      </w:r>
      <w:r w:rsidRPr="00D77960">
        <w:rPr>
          <w:rFonts w:ascii="Abadi" w:hAnsi="Abadi" w:cs="Arial"/>
          <w:sz w:val="21"/>
          <w:szCs w:val="21"/>
        </w:rPr>
        <w:t>la</w:t>
      </w:r>
      <w:r w:rsidRPr="00D77960">
        <w:rPr>
          <w:rFonts w:ascii="Abadi" w:hAnsi="Abadi" w:cs="Arial"/>
          <w:spacing w:val="11"/>
          <w:sz w:val="21"/>
          <w:szCs w:val="21"/>
        </w:rPr>
        <w:t xml:space="preserve"> </w:t>
      </w:r>
      <w:r w:rsidRPr="00D77960">
        <w:rPr>
          <w:rFonts w:ascii="Abadi" w:hAnsi="Abadi" w:cs="Arial"/>
          <w:sz w:val="21"/>
          <w:szCs w:val="21"/>
        </w:rPr>
        <w:t>oportunidad</w:t>
      </w:r>
      <w:r w:rsidRPr="00D77960">
        <w:rPr>
          <w:rFonts w:ascii="Abadi" w:hAnsi="Abadi" w:cs="Arial"/>
          <w:spacing w:val="9"/>
          <w:sz w:val="21"/>
          <w:szCs w:val="21"/>
        </w:rPr>
        <w:t xml:space="preserve"> </w:t>
      </w:r>
      <w:r w:rsidRPr="00D77960">
        <w:rPr>
          <w:rFonts w:ascii="Abadi" w:hAnsi="Abadi" w:cs="Arial"/>
          <w:sz w:val="21"/>
          <w:szCs w:val="21"/>
        </w:rPr>
        <w:t>de</w:t>
      </w:r>
      <w:r w:rsidRPr="00D77960">
        <w:rPr>
          <w:rFonts w:ascii="Abadi" w:hAnsi="Abadi" w:cs="Arial"/>
          <w:spacing w:val="9"/>
          <w:sz w:val="21"/>
          <w:szCs w:val="21"/>
        </w:rPr>
        <w:t xml:space="preserve"> </w:t>
      </w:r>
      <w:r w:rsidRPr="00D77960">
        <w:rPr>
          <w:rFonts w:ascii="Abadi" w:hAnsi="Abadi" w:cs="Arial"/>
          <w:sz w:val="21"/>
          <w:szCs w:val="21"/>
        </w:rPr>
        <w:t>acceder</w:t>
      </w:r>
      <w:r w:rsidRPr="00D77960">
        <w:rPr>
          <w:rFonts w:ascii="Abadi" w:hAnsi="Abadi" w:cs="Arial"/>
          <w:spacing w:val="10"/>
          <w:sz w:val="21"/>
          <w:szCs w:val="21"/>
        </w:rPr>
        <w:t xml:space="preserve"> </w:t>
      </w:r>
      <w:r w:rsidRPr="00D77960">
        <w:rPr>
          <w:rFonts w:ascii="Abadi" w:hAnsi="Abadi" w:cs="Arial"/>
          <w:sz w:val="21"/>
          <w:szCs w:val="21"/>
        </w:rPr>
        <w:t>a</w:t>
      </w:r>
      <w:r w:rsidRPr="00D77960">
        <w:rPr>
          <w:rFonts w:ascii="Abadi" w:hAnsi="Abadi" w:cs="Arial"/>
          <w:spacing w:val="11"/>
          <w:sz w:val="21"/>
          <w:szCs w:val="21"/>
        </w:rPr>
        <w:t xml:space="preserve"> </w:t>
      </w:r>
      <w:r w:rsidRPr="00D77960">
        <w:rPr>
          <w:rFonts w:ascii="Abadi" w:hAnsi="Abadi" w:cs="Arial"/>
          <w:sz w:val="21"/>
          <w:szCs w:val="21"/>
        </w:rPr>
        <w:t>cargos</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59"/>
          <w:sz w:val="21"/>
          <w:szCs w:val="21"/>
        </w:rPr>
        <w:t xml:space="preserve"> </w:t>
      </w:r>
      <w:r w:rsidRPr="00D77960">
        <w:rPr>
          <w:rFonts w:ascii="Abadi" w:hAnsi="Abadi" w:cs="Arial"/>
          <w:sz w:val="21"/>
          <w:szCs w:val="21"/>
        </w:rPr>
        <w:t>elección</w:t>
      </w:r>
      <w:r w:rsidRPr="00D77960">
        <w:rPr>
          <w:rFonts w:ascii="Abadi" w:hAnsi="Abadi" w:cs="Arial"/>
          <w:spacing w:val="59"/>
          <w:sz w:val="21"/>
          <w:szCs w:val="21"/>
        </w:rPr>
        <w:t xml:space="preserve"> </w:t>
      </w:r>
      <w:r w:rsidRPr="00D77960">
        <w:rPr>
          <w:rFonts w:ascii="Abadi" w:hAnsi="Abadi" w:cs="Arial"/>
          <w:sz w:val="21"/>
          <w:szCs w:val="21"/>
        </w:rPr>
        <w:t>popular,</w:t>
      </w:r>
      <w:r w:rsidRPr="00D77960">
        <w:rPr>
          <w:rFonts w:ascii="Abadi" w:hAnsi="Abadi" w:cs="Arial"/>
          <w:spacing w:val="58"/>
          <w:sz w:val="21"/>
          <w:szCs w:val="21"/>
        </w:rPr>
        <w:t xml:space="preserve"> </w:t>
      </w:r>
      <w:r w:rsidRPr="00D77960">
        <w:rPr>
          <w:rFonts w:ascii="Abadi" w:hAnsi="Abadi" w:cs="Arial"/>
          <w:sz w:val="21"/>
          <w:szCs w:val="21"/>
        </w:rPr>
        <w:t>sin</w:t>
      </w:r>
      <w:r w:rsidRPr="00D77960">
        <w:rPr>
          <w:rFonts w:ascii="Abadi" w:hAnsi="Abadi" w:cs="Arial"/>
          <w:spacing w:val="61"/>
          <w:sz w:val="21"/>
          <w:szCs w:val="21"/>
        </w:rPr>
        <w:t xml:space="preserve"> </w:t>
      </w:r>
      <w:r w:rsidRPr="00D77960">
        <w:rPr>
          <w:rFonts w:ascii="Abadi" w:hAnsi="Abadi" w:cs="Arial"/>
          <w:sz w:val="21"/>
          <w:szCs w:val="21"/>
        </w:rPr>
        <w:t>que</w:t>
      </w:r>
      <w:r w:rsidRPr="00D77960">
        <w:rPr>
          <w:rFonts w:ascii="Abadi" w:hAnsi="Abadi" w:cs="Arial"/>
          <w:spacing w:val="59"/>
          <w:sz w:val="21"/>
          <w:szCs w:val="21"/>
        </w:rPr>
        <w:t xml:space="preserve"> </w:t>
      </w:r>
      <w:r w:rsidRPr="00D77960">
        <w:rPr>
          <w:rFonts w:ascii="Abadi" w:hAnsi="Abadi" w:cs="Arial"/>
          <w:sz w:val="21"/>
          <w:szCs w:val="21"/>
        </w:rPr>
        <w:t>ello</w:t>
      </w:r>
      <w:r w:rsidRPr="00D77960">
        <w:rPr>
          <w:rFonts w:ascii="Abadi" w:hAnsi="Abadi" w:cs="Arial"/>
          <w:spacing w:val="61"/>
          <w:sz w:val="21"/>
          <w:szCs w:val="21"/>
        </w:rPr>
        <w:t xml:space="preserve"> </w:t>
      </w:r>
      <w:r w:rsidRPr="00D77960">
        <w:rPr>
          <w:rFonts w:ascii="Abadi" w:hAnsi="Abadi" w:cs="Arial"/>
          <w:sz w:val="21"/>
          <w:szCs w:val="21"/>
        </w:rPr>
        <w:t>implique</w:t>
      </w:r>
      <w:r w:rsidRPr="00D77960">
        <w:rPr>
          <w:rFonts w:ascii="Abadi" w:hAnsi="Abadi" w:cs="Arial"/>
          <w:spacing w:val="59"/>
          <w:sz w:val="21"/>
          <w:szCs w:val="21"/>
        </w:rPr>
        <w:t xml:space="preserve"> </w:t>
      </w:r>
      <w:r w:rsidRPr="00D77960">
        <w:rPr>
          <w:rFonts w:ascii="Abadi" w:hAnsi="Abadi" w:cs="Arial"/>
          <w:sz w:val="21"/>
          <w:szCs w:val="21"/>
        </w:rPr>
        <w:t>una</w:t>
      </w:r>
      <w:r w:rsidRPr="00D77960">
        <w:rPr>
          <w:rFonts w:ascii="Abadi" w:hAnsi="Abadi" w:cs="Arial"/>
          <w:spacing w:val="59"/>
          <w:sz w:val="21"/>
          <w:szCs w:val="21"/>
        </w:rPr>
        <w:t xml:space="preserve"> </w:t>
      </w:r>
      <w:r w:rsidRPr="00D77960">
        <w:rPr>
          <w:rFonts w:ascii="Abadi" w:hAnsi="Abadi" w:cs="Arial"/>
          <w:sz w:val="21"/>
          <w:szCs w:val="21"/>
        </w:rPr>
        <w:t>discriminación</w:t>
      </w:r>
      <w:r w:rsidRPr="00D77960">
        <w:rPr>
          <w:rFonts w:ascii="Abadi" w:hAnsi="Abadi" w:cs="Arial"/>
          <w:spacing w:val="59"/>
          <w:sz w:val="21"/>
          <w:szCs w:val="21"/>
        </w:rPr>
        <w:t xml:space="preserve"> </w:t>
      </w:r>
      <w:r w:rsidRPr="00D77960">
        <w:rPr>
          <w:rFonts w:ascii="Abadi" w:hAnsi="Abadi" w:cs="Arial"/>
          <w:sz w:val="21"/>
          <w:szCs w:val="21"/>
        </w:rPr>
        <w:t>en</w:t>
      </w:r>
      <w:r w:rsidRPr="00D77960">
        <w:rPr>
          <w:rFonts w:ascii="Abadi" w:hAnsi="Abadi" w:cs="Arial"/>
          <w:spacing w:val="61"/>
          <w:sz w:val="21"/>
          <w:szCs w:val="21"/>
        </w:rPr>
        <w:t xml:space="preserve"> </w:t>
      </w:r>
      <w:r w:rsidRPr="00D77960">
        <w:rPr>
          <w:rFonts w:ascii="Abadi" w:hAnsi="Abadi" w:cs="Arial"/>
          <w:sz w:val="21"/>
          <w:szCs w:val="21"/>
        </w:rPr>
        <w:t>contra</w:t>
      </w:r>
      <w:r w:rsidRPr="00D77960">
        <w:rPr>
          <w:rFonts w:ascii="Abadi" w:hAnsi="Abadi" w:cs="Arial"/>
          <w:spacing w:val="59"/>
          <w:sz w:val="21"/>
          <w:szCs w:val="21"/>
        </w:rPr>
        <w:t xml:space="preserve"> </w:t>
      </w:r>
      <w:r w:rsidRPr="00D77960">
        <w:rPr>
          <w:rFonts w:ascii="Abadi" w:hAnsi="Abadi" w:cs="Arial"/>
          <w:sz w:val="21"/>
          <w:szCs w:val="21"/>
        </w:rPr>
        <w:t>de</w:t>
      </w:r>
      <w:r w:rsidRPr="00D77960">
        <w:rPr>
          <w:rFonts w:ascii="Abadi" w:hAnsi="Abadi" w:cs="Arial"/>
          <w:spacing w:val="59"/>
          <w:sz w:val="21"/>
          <w:szCs w:val="21"/>
        </w:rPr>
        <w:t xml:space="preserve"> </w:t>
      </w:r>
      <w:r w:rsidRPr="00D77960">
        <w:rPr>
          <w:rFonts w:ascii="Abadi" w:hAnsi="Abadi" w:cs="Arial"/>
          <w:sz w:val="21"/>
          <w:szCs w:val="21"/>
        </w:rPr>
        <w:t>la</w:t>
      </w:r>
      <w:r w:rsidRPr="00D77960">
        <w:rPr>
          <w:rFonts w:ascii="Abadi" w:hAnsi="Abadi" w:cs="Arial"/>
          <w:spacing w:val="-2"/>
          <w:sz w:val="21"/>
          <w:szCs w:val="21"/>
        </w:rPr>
        <w:t xml:space="preserve"> </w:t>
      </w:r>
      <w:r w:rsidRPr="00D77960">
        <w:rPr>
          <w:rFonts w:ascii="Abadi" w:hAnsi="Abadi" w:cs="Arial"/>
          <w:sz w:val="21"/>
          <w:szCs w:val="21"/>
        </w:rPr>
        <w:t xml:space="preserve">mayoría, simplemente </w:t>
      </w:r>
      <w:proofErr w:type="gramStart"/>
      <w:r w:rsidRPr="00D77960">
        <w:rPr>
          <w:rFonts w:ascii="Abadi" w:hAnsi="Abadi" w:cs="Arial"/>
          <w:sz w:val="21"/>
          <w:szCs w:val="21"/>
        </w:rPr>
        <w:t>que</w:t>
      </w:r>
      <w:proofErr w:type="gramEnd"/>
      <w:r w:rsidRPr="00D77960">
        <w:rPr>
          <w:rFonts w:ascii="Abadi" w:hAnsi="Abadi" w:cs="Arial"/>
          <w:sz w:val="21"/>
          <w:szCs w:val="21"/>
        </w:rPr>
        <w:t xml:space="preserve"> a</w:t>
      </w:r>
      <w:r w:rsidRPr="00D77960">
        <w:rPr>
          <w:rFonts w:ascii="Abadi" w:hAnsi="Abadi" w:cs="Arial"/>
          <w:spacing w:val="-1"/>
          <w:sz w:val="21"/>
          <w:szCs w:val="21"/>
        </w:rPr>
        <w:t xml:space="preserve"> </w:t>
      </w:r>
      <w:r w:rsidRPr="00D77960">
        <w:rPr>
          <w:rFonts w:ascii="Abadi" w:hAnsi="Abadi" w:cs="Arial"/>
          <w:sz w:val="21"/>
          <w:szCs w:val="21"/>
        </w:rPr>
        <w:t>través de</w:t>
      </w:r>
      <w:r w:rsidRPr="00D77960">
        <w:rPr>
          <w:rFonts w:ascii="Abadi" w:hAnsi="Abadi" w:cs="Arial"/>
          <w:spacing w:val="6"/>
          <w:sz w:val="21"/>
          <w:szCs w:val="21"/>
        </w:rPr>
        <w:t xml:space="preserve"> </w:t>
      </w:r>
      <w:r w:rsidRPr="00D77960">
        <w:rPr>
          <w:rFonts w:ascii="Abadi" w:hAnsi="Abadi" w:cs="Arial"/>
          <w:sz w:val="21"/>
          <w:szCs w:val="21"/>
        </w:rPr>
        <w:t>garantizar la participación de integrantes de</w:t>
      </w:r>
      <w:r w:rsidRPr="00D77960">
        <w:rPr>
          <w:rFonts w:ascii="Abadi" w:hAnsi="Abadi" w:cs="Arial"/>
          <w:spacing w:val="-1"/>
          <w:sz w:val="21"/>
          <w:szCs w:val="21"/>
        </w:rPr>
        <w:t xml:space="preserve"> </w:t>
      </w:r>
      <w:r w:rsidRPr="00D77960">
        <w:rPr>
          <w:rFonts w:ascii="Abadi" w:hAnsi="Abadi" w:cs="Arial"/>
          <w:sz w:val="21"/>
          <w:szCs w:val="21"/>
        </w:rPr>
        <w:t>comunidades</w:t>
      </w:r>
      <w:r w:rsidRPr="00D77960">
        <w:rPr>
          <w:rFonts w:ascii="Abadi" w:hAnsi="Abadi" w:cs="Arial"/>
          <w:spacing w:val="-6"/>
          <w:sz w:val="21"/>
          <w:szCs w:val="21"/>
        </w:rPr>
        <w:t xml:space="preserve"> </w:t>
      </w:r>
      <w:r w:rsidRPr="00D77960">
        <w:rPr>
          <w:rFonts w:ascii="Abadi" w:hAnsi="Abadi" w:cs="Arial"/>
          <w:sz w:val="21"/>
          <w:szCs w:val="21"/>
        </w:rPr>
        <w:t>indígenas</w:t>
      </w:r>
      <w:r w:rsidRPr="00D77960">
        <w:rPr>
          <w:rFonts w:ascii="Abadi" w:hAnsi="Abadi" w:cs="Arial"/>
          <w:spacing w:val="-6"/>
          <w:sz w:val="21"/>
          <w:szCs w:val="21"/>
        </w:rPr>
        <w:t xml:space="preserve"> </w:t>
      </w:r>
      <w:r w:rsidRPr="00D77960">
        <w:rPr>
          <w:rFonts w:ascii="Abadi" w:hAnsi="Abadi" w:cs="Arial"/>
          <w:sz w:val="21"/>
          <w:szCs w:val="21"/>
        </w:rPr>
        <w:t>a</w:t>
      </w:r>
      <w:r w:rsidRPr="00D77960">
        <w:rPr>
          <w:rFonts w:ascii="Abadi" w:hAnsi="Abadi" w:cs="Arial"/>
          <w:spacing w:val="-5"/>
          <w:sz w:val="21"/>
          <w:szCs w:val="21"/>
        </w:rPr>
        <w:t xml:space="preserve"> </w:t>
      </w:r>
      <w:r w:rsidRPr="00D77960">
        <w:rPr>
          <w:rFonts w:ascii="Abadi" w:hAnsi="Abadi" w:cs="Arial"/>
          <w:sz w:val="21"/>
          <w:szCs w:val="21"/>
        </w:rPr>
        <w:t>cargos</w:t>
      </w:r>
      <w:r w:rsidRPr="00D77960">
        <w:rPr>
          <w:rFonts w:ascii="Abadi" w:hAnsi="Abadi" w:cs="Arial"/>
          <w:spacing w:val="-6"/>
          <w:sz w:val="21"/>
          <w:szCs w:val="21"/>
        </w:rPr>
        <w:t xml:space="preserve"> </w:t>
      </w:r>
      <w:r w:rsidRPr="00D77960">
        <w:rPr>
          <w:rFonts w:ascii="Abadi" w:hAnsi="Abadi" w:cs="Arial"/>
          <w:sz w:val="21"/>
          <w:szCs w:val="21"/>
        </w:rPr>
        <w:t>de</w:t>
      </w:r>
      <w:r w:rsidRPr="00D77960">
        <w:rPr>
          <w:rFonts w:ascii="Abadi" w:hAnsi="Abadi" w:cs="Arial"/>
          <w:spacing w:val="-5"/>
          <w:sz w:val="21"/>
          <w:szCs w:val="21"/>
        </w:rPr>
        <w:t xml:space="preserve"> </w:t>
      </w:r>
      <w:r w:rsidRPr="00D77960">
        <w:rPr>
          <w:rFonts w:ascii="Abadi" w:hAnsi="Abadi" w:cs="Arial"/>
          <w:sz w:val="21"/>
          <w:szCs w:val="21"/>
        </w:rPr>
        <w:t>elección</w:t>
      </w:r>
      <w:r w:rsidRPr="00D77960">
        <w:rPr>
          <w:rFonts w:ascii="Abadi" w:hAnsi="Abadi" w:cs="Arial"/>
          <w:spacing w:val="-7"/>
          <w:sz w:val="21"/>
          <w:szCs w:val="21"/>
        </w:rPr>
        <w:t xml:space="preserve"> </w:t>
      </w:r>
      <w:r w:rsidRPr="00D77960">
        <w:rPr>
          <w:rFonts w:ascii="Abadi" w:hAnsi="Abadi" w:cs="Arial"/>
          <w:sz w:val="21"/>
          <w:szCs w:val="21"/>
        </w:rPr>
        <w:t>popular,</w:t>
      </w:r>
      <w:r w:rsidRPr="00D77960">
        <w:rPr>
          <w:rFonts w:ascii="Abadi" w:hAnsi="Abadi" w:cs="Arial"/>
          <w:spacing w:val="-6"/>
          <w:sz w:val="21"/>
          <w:szCs w:val="21"/>
        </w:rPr>
        <w:t xml:space="preserve"> </w:t>
      </w:r>
      <w:r w:rsidRPr="00D77960">
        <w:rPr>
          <w:rFonts w:ascii="Abadi" w:hAnsi="Abadi" w:cs="Arial"/>
          <w:sz w:val="21"/>
          <w:szCs w:val="21"/>
        </w:rPr>
        <w:t>implica</w:t>
      </w:r>
      <w:r w:rsidRPr="00D77960">
        <w:rPr>
          <w:rFonts w:ascii="Abadi" w:hAnsi="Abadi" w:cs="Arial"/>
          <w:spacing w:val="-5"/>
          <w:sz w:val="21"/>
          <w:szCs w:val="21"/>
        </w:rPr>
        <w:t xml:space="preserve"> </w:t>
      </w:r>
      <w:r w:rsidRPr="00D77960">
        <w:rPr>
          <w:rFonts w:ascii="Abadi" w:hAnsi="Abadi" w:cs="Arial"/>
          <w:sz w:val="21"/>
          <w:szCs w:val="21"/>
        </w:rPr>
        <w:t>generar</w:t>
      </w:r>
      <w:r w:rsidRPr="00D77960">
        <w:rPr>
          <w:rFonts w:ascii="Abadi" w:hAnsi="Abadi" w:cs="Arial"/>
          <w:spacing w:val="-6"/>
          <w:sz w:val="21"/>
          <w:szCs w:val="21"/>
        </w:rPr>
        <w:t xml:space="preserve"> </w:t>
      </w:r>
      <w:r w:rsidRPr="00D77960">
        <w:rPr>
          <w:rFonts w:ascii="Abadi" w:hAnsi="Abadi" w:cs="Arial"/>
          <w:sz w:val="21"/>
          <w:szCs w:val="21"/>
        </w:rPr>
        <w:t>un</w:t>
      </w:r>
      <w:r w:rsidRPr="00D77960">
        <w:rPr>
          <w:rFonts w:ascii="Abadi" w:hAnsi="Abadi" w:cs="Arial"/>
          <w:spacing w:val="-7"/>
          <w:sz w:val="21"/>
          <w:szCs w:val="21"/>
        </w:rPr>
        <w:t xml:space="preserve"> </w:t>
      </w:r>
      <w:r w:rsidRPr="00D77960">
        <w:rPr>
          <w:rFonts w:ascii="Abadi" w:hAnsi="Abadi" w:cs="Arial"/>
          <w:sz w:val="21"/>
          <w:szCs w:val="21"/>
        </w:rPr>
        <w:t>escenario</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igualdad</w:t>
      </w:r>
      <w:r w:rsidRPr="00D77960">
        <w:rPr>
          <w:rFonts w:ascii="Abadi" w:hAnsi="Abadi" w:cs="Arial"/>
          <w:spacing w:val="-1"/>
          <w:sz w:val="21"/>
          <w:szCs w:val="21"/>
        </w:rPr>
        <w:t xml:space="preserve"> </w:t>
      </w:r>
      <w:r w:rsidRPr="00D77960">
        <w:rPr>
          <w:rFonts w:ascii="Abadi" w:hAnsi="Abadi" w:cs="Arial"/>
          <w:sz w:val="21"/>
          <w:szCs w:val="21"/>
        </w:rPr>
        <w:t>entre</w:t>
      </w:r>
      <w:r w:rsidRPr="00D77960">
        <w:rPr>
          <w:rFonts w:ascii="Abadi" w:hAnsi="Abadi" w:cs="Arial"/>
          <w:spacing w:val="-3"/>
          <w:sz w:val="21"/>
          <w:szCs w:val="21"/>
        </w:rPr>
        <w:t xml:space="preserve"> </w:t>
      </w:r>
      <w:r w:rsidRPr="00D77960">
        <w:rPr>
          <w:rFonts w:ascii="Abadi" w:hAnsi="Abadi" w:cs="Arial"/>
          <w:sz w:val="21"/>
          <w:szCs w:val="21"/>
        </w:rPr>
        <w:t>grupos</w:t>
      </w:r>
      <w:r w:rsidRPr="00D77960">
        <w:rPr>
          <w:rFonts w:ascii="Abadi" w:hAnsi="Abadi" w:cs="Arial"/>
          <w:spacing w:val="-1"/>
          <w:sz w:val="21"/>
          <w:szCs w:val="21"/>
        </w:rPr>
        <w:t xml:space="preserve"> </w:t>
      </w:r>
      <w:r w:rsidRPr="00D77960">
        <w:rPr>
          <w:rFonts w:ascii="Abadi" w:hAnsi="Abadi" w:cs="Arial"/>
          <w:sz w:val="21"/>
          <w:szCs w:val="21"/>
        </w:rPr>
        <w:t>indígenas</w:t>
      </w:r>
      <w:r w:rsidRPr="00D77960">
        <w:rPr>
          <w:rFonts w:ascii="Abadi" w:hAnsi="Abadi" w:cs="Arial"/>
          <w:spacing w:val="-1"/>
          <w:sz w:val="21"/>
          <w:szCs w:val="21"/>
        </w:rPr>
        <w:t xml:space="preserve"> </w:t>
      </w:r>
      <w:r w:rsidRPr="00D77960">
        <w:rPr>
          <w:rFonts w:ascii="Abadi" w:hAnsi="Abadi" w:cs="Arial"/>
          <w:sz w:val="21"/>
          <w:szCs w:val="21"/>
        </w:rPr>
        <w:t>y</w:t>
      </w:r>
      <w:r w:rsidRPr="00D77960">
        <w:rPr>
          <w:rFonts w:ascii="Abadi" w:hAnsi="Abadi" w:cs="Arial"/>
          <w:spacing w:val="-3"/>
          <w:sz w:val="21"/>
          <w:szCs w:val="21"/>
        </w:rPr>
        <w:t xml:space="preserve"> </w:t>
      </w:r>
      <w:r w:rsidRPr="00D77960">
        <w:rPr>
          <w:rFonts w:ascii="Abadi" w:hAnsi="Abadi" w:cs="Arial"/>
          <w:sz w:val="21"/>
          <w:szCs w:val="21"/>
        </w:rPr>
        <w:t>el</w:t>
      </w:r>
      <w:r w:rsidRPr="00D77960">
        <w:rPr>
          <w:rFonts w:ascii="Abadi" w:hAnsi="Abadi" w:cs="Arial"/>
          <w:spacing w:val="-2"/>
          <w:sz w:val="21"/>
          <w:szCs w:val="21"/>
        </w:rPr>
        <w:t xml:space="preserve"> </w:t>
      </w:r>
      <w:r w:rsidRPr="00D77960">
        <w:rPr>
          <w:rFonts w:ascii="Abadi" w:hAnsi="Abadi" w:cs="Arial"/>
          <w:sz w:val="21"/>
          <w:szCs w:val="21"/>
        </w:rPr>
        <w:t>resto</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la</w:t>
      </w:r>
      <w:r w:rsidRPr="00D77960">
        <w:rPr>
          <w:rFonts w:ascii="Abadi" w:hAnsi="Abadi" w:cs="Arial"/>
          <w:spacing w:val="-3"/>
          <w:sz w:val="21"/>
          <w:szCs w:val="21"/>
        </w:rPr>
        <w:t xml:space="preserve"> </w:t>
      </w:r>
      <w:r w:rsidRPr="00D77960">
        <w:rPr>
          <w:rFonts w:ascii="Abadi" w:hAnsi="Abadi" w:cs="Arial"/>
          <w:sz w:val="21"/>
          <w:szCs w:val="21"/>
        </w:rPr>
        <w:t>población.</w:t>
      </w:r>
    </w:p>
    <w:p w14:paraId="15A449ED" w14:textId="5AB4C484" w:rsidR="0044102E" w:rsidRPr="00D77960" w:rsidRDefault="0044102E" w:rsidP="003924EB">
      <w:pPr>
        <w:kinsoku w:val="0"/>
        <w:overflowPunct w:val="0"/>
        <w:autoSpaceDE w:val="0"/>
        <w:autoSpaceDN w:val="0"/>
        <w:adjustRightInd w:val="0"/>
        <w:jc w:val="both"/>
        <w:rPr>
          <w:rFonts w:ascii="Abadi" w:hAnsi="Abadi" w:cs="Arial"/>
          <w:sz w:val="21"/>
          <w:szCs w:val="21"/>
        </w:rPr>
      </w:pPr>
    </w:p>
    <w:p w14:paraId="571FE8FF" w14:textId="36381B25" w:rsidR="00F52294" w:rsidRPr="00D77960" w:rsidRDefault="00F52294" w:rsidP="003924EB">
      <w:pPr>
        <w:kinsoku w:val="0"/>
        <w:overflowPunct w:val="0"/>
        <w:autoSpaceDE w:val="0"/>
        <w:autoSpaceDN w:val="0"/>
        <w:adjustRightInd w:val="0"/>
        <w:ind w:right="142"/>
        <w:jc w:val="both"/>
        <w:rPr>
          <w:rFonts w:ascii="Abadi" w:hAnsi="Abadi" w:cs="Arial"/>
          <w:sz w:val="21"/>
          <w:szCs w:val="21"/>
        </w:rPr>
      </w:pPr>
      <w:r w:rsidRPr="00D77960">
        <w:rPr>
          <w:rFonts w:ascii="Abadi" w:hAnsi="Abadi" w:cs="Arial"/>
          <w:sz w:val="21"/>
          <w:szCs w:val="21"/>
        </w:rPr>
        <w:t>Por</w:t>
      </w:r>
      <w:r w:rsidRPr="00D77960">
        <w:rPr>
          <w:rFonts w:ascii="Abadi" w:hAnsi="Abadi" w:cs="Arial"/>
          <w:spacing w:val="36"/>
          <w:sz w:val="21"/>
          <w:szCs w:val="21"/>
        </w:rPr>
        <w:t xml:space="preserve"> </w:t>
      </w:r>
      <w:r w:rsidRPr="00D77960">
        <w:rPr>
          <w:rFonts w:ascii="Abadi" w:hAnsi="Abadi" w:cs="Arial"/>
          <w:sz w:val="21"/>
          <w:szCs w:val="21"/>
        </w:rPr>
        <w:t>consiguiente,</w:t>
      </w:r>
      <w:r w:rsidRPr="00D77960">
        <w:rPr>
          <w:rFonts w:ascii="Abadi" w:hAnsi="Abadi" w:cs="Arial"/>
          <w:spacing w:val="40"/>
          <w:sz w:val="21"/>
          <w:szCs w:val="21"/>
        </w:rPr>
        <w:t xml:space="preserve"> </w:t>
      </w:r>
      <w:r w:rsidRPr="00D77960">
        <w:rPr>
          <w:rFonts w:ascii="Abadi" w:hAnsi="Abadi" w:cs="Arial"/>
          <w:sz w:val="21"/>
          <w:szCs w:val="21"/>
        </w:rPr>
        <w:t>la</w:t>
      </w:r>
      <w:r w:rsidRPr="00D77960">
        <w:rPr>
          <w:rFonts w:ascii="Abadi" w:hAnsi="Abadi" w:cs="Arial"/>
          <w:spacing w:val="38"/>
          <w:sz w:val="21"/>
          <w:szCs w:val="21"/>
        </w:rPr>
        <w:t xml:space="preserve"> </w:t>
      </w:r>
      <w:r w:rsidRPr="00D77960">
        <w:rPr>
          <w:rFonts w:ascii="Abadi" w:hAnsi="Abadi" w:cs="Arial"/>
          <w:sz w:val="21"/>
          <w:szCs w:val="21"/>
        </w:rPr>
        <w:t>democracia</w:t>
      </w:r>
      <w:r w:rsidRPr="00D77960">
        <w:rPr>
          <w:rFonts w:ascii="Abadi" w:hAnsi="Abadi" w:cs="Arial"/>
          <w:spacing w:val="38"/>
          <w:sz w:val="21"/>
          <w:szCs w:val="21"/>
        </w:rPr>
        <w:t xml:space="preserve"> </w:t>
      </w:r>
      <w:r w:rsidRPr="00D77960">
        <w:rPr>
          <w:rFonts w:ascii="Abadi" w:hAnsi="Abadi" w:cs="Arial"/>
          <w:sz w:val="21"/>
          <w:szCs w:val="21"/>
        </w:rPr>
        <w:t>requiere</w:t>
      </w:r>
      <w:r w:rsidRPr="00D77960">
        <w:rPr>
          <w:rFonts w:ascii="Abadi" w:hAnsi="Abadi" w:cs="Arial"/>
          <w:spacing w:val="37"/>
          <w:sz w:val="21"/>
          <w:szCs w:val="21"/>
        </w:rPr>
        <w:t xml:space="preserve"> </w:t>
      </w:r>
      <w:r w:rsidRPr="00D77960">
        <w:rPr>
          <w:rFonts w:ascii="Abadi" w:hAnsi="Abadi" w:cs="Arial"/>
          <w:sz w:val="21"/>
          <w:szCs w:val="21"/>
        </w:rPr>
        <w:t>que</w:t>
      </w:r>
      <w:r w:rsidRPr="00D77960">
        <w:rPr>
          <w:rFonts w:ascii="Abadi" w:hAnsi="Abadi" w:cs="Arial"/>
          <w:spacing w:val="38"/>
          <w:sz w:val="21"/>
          <w:szCs w:val="21"/>
        </w:rPr>
        <w:t xml:space="preserve"> </w:t>
      </w:r>
      <w:r w:rsidRPr="00D77960">
        <w:rPr>
          <w:rFonts w:ascii="Abadi" w:hAnsi="Abadi" w:cs="Arial"/>
          <w:sz w:val="21"/>
          <w:szCs w:val="21"/>
        </w:rPr>
        <w:t>todas</w:t>
      </w:r>
      <w:r w:rsidRPr="00D77960">
        <w:rPr>
          <w:rFonts w:ascii="Abadi" w:hAnsi="Abadi" w:cs="Arial"/>
          <w:spacing w:val="37"/>
          <w:sz w:val="21"/>
          <w:szCs w:val="21"/>
        </w:rPr>
        <w:t xml:space="preserve"> </w:t>
      </w:r>
      <w:r w:rsidRPr="00D77960">
        <w:rPr>
          <w:rFonts w:ascii="Abadi" w:hAnsi="Abadi" w:cs="Arial"/>
          <w:sz w:val="21"/>
          <w:szCs w:val="21"/>
        </w:rPr>
        <w:t>las</w:t>
      </w:r>
      <w:r w:rsidRPr="00D77960">
        <w:rPr>
          <w:rFonts w:ascii="Abadi" w:hAnsi="Abadi" w:cs="Arial"/>
          <w:spacing w:val="38"/>
          <w:sz w:val="21"/>
          <w:szCs w:val="21"/>
        </w:rPr>
        <w:t xml:space="preserve"> </w:t>
      </w:r>
      <w:r w:rsidRPr="00D77960">
        <w:rPr>
          <w:rFonts w:ascii="Abadi" w:hAnsi="Abadi" w:cs="Arial"/>
          <w:sz w:val="21"/>
          <w:szCs w:val="21"/>
        </w:rPr>
        <w:t>voces</w:t>
      </w:r>
      <w:r w:rsidRPr="00D77960">
        <w:rPr>
          <w:rFonts w:ascii="Abadi" w:hAnsi="Abadi" w:cs="Arial"/>
          <w:spacing w:val="37"/>
          <w:sz w:val="21"/>
          <w:szCs w:val="21"/>
        </w:rPr>
        <w:t xml:space="preserve"> </w:t>
      </w:r>
      <w:r w:rsidRPr="00D77960">
        <w:rPr>
          <w:rFonts w:ascii="Abadi" w:hAnsi="Abadi" w:cs="Arial"/>
          <w:sz w:val="21"/>
          <w:szCs w:val="21"/>
        </w:rPr>
        <w:t>tengan</w:t>
      </w:r>
      <w:r w:rsidRPr="00D77960">
        <w:rPr>
          <w:rFonts w:ascii="Abadi" w:hAnsi="Abadi" w:cs="Arial"/>
          <w:spacing w:val="38"/>
          <w:sz w:val="21"/>
          <w:szCs w:val="21"/>
        </w:rPr>
        <w:t xml:space="preserve"> </w:t>
      </w:r>
      <w:r w:rsidRPr="00D77960">
        <w:rPr>
          <w:rFonts w:ascii="Abadi" w:hAnsi="Abadi" w:cs="Arial"/>
          <w:sz w:val="21"/>
          <w:szCs w:val="21"/>
        </w:rPr>
        <w:t>acceso</w:t>
      </w:r>
      <w:r w:rsidRPr="00D77960">
        <w:rPr>
          <w:rFonts w:ascii="Abadi" w:hAnsi="Abadi" w:cs="Arial"/>
          <w:spacing w:val="35"/>
          <w:sz w:val="21"/>
          <w:szCs w:val="21"/>
        </w:rPr>
        <w:t xml:space="preserve"> </w:t>
      </w:r>
      <w:r w:rsidRPr="00D77960">
        <w:rPr>
          <w:rFonts w:ascii="Abadi" w:hAnsi="Abadi" w:cs="Arial"/>
          <w:sz w:val="21"/>
          <w:szCs w:val="21"/>
        </w:rPr>
        <w:t>al debate</w:t>
      </w:r>
      <w:r w:rsidRPr="00D77960">
        <w:rPr>
          <w:rFonts w:ascii="Abadi" w:hAnsi="Abadi" w:cs="Arial"/>
          <w:spacing w:val="40"/>
          <w:sz w:val="21"/>
          <w:szCs w:val="21"/>
        </w:rPr>
        <w:t xml:space="preserve"> </w:t>
      </w:r>
      <w:r w:rsidRPr="00D77960">
        <w:rPr>
          <w:rFonts w:ascii="Abadi" w:hAnsi="Abadi" w:cs="Arial"/>
          <w:sz w:val="21"/>
          <w:szCs w:val="21"/>
        </w:rPr>
        <w:t>público</w:t>
      </w:r>
      <w:r w:rsidRPr="00D77960">
        <w:rPr>
          <w:rFonts w:ascii="Abadi" w:hAnsi="Abadi" w:cs="Arial"/>
          <w:spacing w:val="40"/>
          <w:sz w:val="21"/>
          <w:szCs w:val="21"/>
        </w:rPr>
        <w:t xml:space="preserve"> </w:t>
      </w:r>
      <w:r w:rsidRPr="00D77960">
        <w:rPr>
          <w:rFonts w:ascii="Abadi" w:hAnsi="Abadi" w:cs="Arial"/>
          <w:sz w:val="21"/>
          <w:szCs w:val="21"/>
        </w:rPr>
        <w:t>y</w:t>
      </w:r>
      <w:r w:rsidRPr="00D77960">
        <w:rPr>
          <w:rFonts w:ascii="Abadi" w:hAnsi="Abadi" w:cs="Arial"/>
          <w:spacing w:val="40"/>
          <w:sz w:val="21"/>
          <w:szCs w:val="21"/>
        </w:rPr>
        <w:t xml:space="preserve"> </w:t>
      </w:r>
      <w:r w:rsidRPr="00D77960">
        <w:rPr>
          <w:rFonts w:ascii="Abadi" w:hAnsi="Abadi" w:cs="Arial"/>
          <w:sz w:val="21"/>
          <w:szCs w:val="21"/>
        </w:rPr>
        <w:t>político,</w:t>
      </w:r>
      <w:r w:rsidRPr="00D77960">
        <w:rPr>
          <w:rFonts w:ascii="Abadi" w:hAnsi="Abadi" w:cs="Arial"/>
          <w:spacing w:val="40"/>
          <w:sz w:val="21"/>
          <w:szCs w:val="21"/>
        </w:rPr>
        <w:t xml:space="preserve"> </w:t>
      </w:r>
      <w:r w:rsidRPr="00D77960">
        <w:rPr>
          <w:rFonts w:ascii="Abadi" w:hAnsi="Abadi" w:cs="Arial"/>
          <w:sz w:val="21"/>
          <w:szCs w:val="21"/>
        </w:rPr>
        <w:t>motivo</w:t>
      </w:r>
      <w:r w:rsidRPr="00D77960">
        <w:rPr>
          <w:rFonts w:ascii="Abadi" w:hAnsi="Abadi" w:cs="Arial"/>
          <w:spacing w:val="40"/>
          <w:sz w:val="21"/>
          <w:szCs w:val="21"/>
        </w:rPr>
        <w:t xml:space="preserve"> </w:t>
      </w:r>
      <w:r w:rsidRPr="00D77960">
        <w:rPr>
          <w:rFonts w:ascii="Abadi" w:hAnsi="Abadi" w:cs="Arial"/>
          <w:sz w:val="21"/>
          <w:szCs w:val="21"/>
        </w:rPr>
        <w:t>por</w:t>
      </w:r>
      <w:r w:rsidRPr="00D77960">
        <w:rPr>
          <w:rFonts w:ascii="Abadi" w:hAnsi="Abadi" w:cs="Arial"/>
          <w:spacing w:val="40"/>
          <w:sz w:val="21"/>
          <w:szCs w:val="21"/>
        </w:rPr>
        <w:t xml:space="preserve"> </w:t>
      </w:r>
      <w:r w:rsidRPr="00D77960">
        <w:rPr>
          <w:rFonts w:ascii="Abadi" w:hAnsi="Abadi" w:cs="Arial"/>
          <w:sz w:val="21"/>
          <w:szCs w:val="21"/>
        </w:rPr>
        <w:t>el</w:t>
      </w:r>
      <w:r w:rsidRPr="00D77960">
        <w:rPr>
          <w:rFonts w:ascii="Abadi" w:hAnsi="Abadi" w:cs="Arial"/>
          <w:spacing w:val="40"/>
          <w:sz w:val="21"/>
          <w:szCs w:val="21"/>
        </w:rPr>
        <w:t xml:space="preserve"> </w:t>
      </w:r>
      <w:r w:rsidRPr="00D77960">
        <w:rPr>
          <w:rFonts w:ascii="Abadi" w:hAnsi="Abadi" w:cs="Arial"/>
          <w:sz w:val="21"/>
          <w:szCs w:val="21"/>
        </w:rPr>
        <w:t>cual</w:t>
      </w:r>
      <w:r w:rsidRPr="00D77960">
        <w:rPr>
          <w:rFonts w:ascii="Abadi" w:hAnsi="Abadi" w:cs="Arial"/>
          <w:spacing w:val="40"/>
          <w:sz w:val="21"/>
          <w:szCs w:val="21"/>
        </w:rPr>
        <w:t xml:space="preserve"> </w:t>
      </w:r>
      <w:r w:rsidRPr="00D77960">
        <w:rPr>
          <w:rFonts w:ascii="Abadi" w:hAnsi="Abadi" w:cs="Arial"/>
          <w:sz w:val="21"/>
          <w:szCs w:val="21"/>
        </w:rPr>
        <w:t>resulta</w:t>
      </w:r>
      <w:r w:rsidRPr="00D77960">
        <w:rPr>
          <w:rFonts w:ascii="Abadi" w:hAnsi="Abadi" w:cs="Arial"/>
          <w:spacing w:val="40"/>
          <w:sz w:val="21"/>
          <w:szCs w:val="21"/>
        </w:rPr>
        <w:t xml:space="preserve"> </w:t>
      </w:r>
      <w:r w:rsidRPr="00D77960">
        <w:rPr>
          <w:rFonts w:ascii="Abadi" w:hAnsi="Abadi" w:cs="Arial"/>
          <w:sz w:val="21"/>
          <w:szCs w:val="21"/>
        </w:rPr>
        <w:t>de</w:t>
      </w:r>
      <w:r w:rsidRPr="00D77960">
        <w:rPr>
          <w:rFonts w:ascii="Abadi" w:hAnsi="Abadi" w:cs="Arial"/>
          <w:spacing w:val="40"/>
          <w:sz w:val="21"/>
          <w:szCs w:val="21"/>
        </w:rPr>
        <w:t xml:space="preserve"> </w:t>
      </w:r>
      <w:r w:rsidRPr="00D77960">
        <w:rPr>
          <w:rFonts w:ascii="Abadi" w:hAnsi="Abadi" w:cs="Arial"/>
          <w:sz w:val="21"/>
          <w:szCs w:val="21"/>
        </w:rPr>
        <w:t>vital</w:t>
      </w:r>
      <w:r w:rsidRPr="00D77960">
        <w:rPr>
          <w:rFonts w:ascii="Abadi" w:hAnsi="Abadi" w:cs="Arial"/>
          <w:spacing w:val="40"/>
          <w:sz w:val="21"/>
          <w:szCs w:val="21"/>
        </w:rPr>
        <w:t xml:space="preserve"> </w:t>
      </w:r>
      <w:r w:rsidRPr="00D77960">
        <w:rPr>
          <w:rFonts w:ascii="Abadi" w:hAnsi="Abadi" w:cs="Arial"/>
          <w:sz w:val="21"/>
          <w:szCs w:val="21"/>
        </w:rPr>
        <w:t>importancia</w:t>
      </w:r>
      <w:r w:rsidRPr="00D77960">
        <w:rPr>
          <w:rFonts w:ascii="Abadi" w:hAnsi="Abadi" w:cs="Arial"/>
          <w:spacing w:val="40"/>
          <w:sz w:val="21"/>
          <w:szCs w:val="21"/>
        </w:rPr>
        <w:t xml:space="preserve"> </w:t>
      </w:r>
      <w:r w:rsidRPr="00D77960">
        <w:rPr>
          <w:rFonts w:ascii="Abadi" w:hAnsi="Abadi" w:cs="Arial"/>
          <w:sz w:val="21"/>
          <w:szCs w:val="21"/>
        </w:rPr>
        <w:t>que</w:t>
      </w:r>
      <w:r w:rsidRPr="00D77960">
        <w:rPr>
          <w:rFonts w:ascii="Abadi" w:hAnsi="Abadi" w:cs="Arial"/>
          <w:spacing w:val="40"/>
          <w:sz w:val="21"/>
          <w:szCs w:val="21"/>
        </w:rPr>
        <w:t xml:space="preserve"> </w:t>
      </w:r>
      <w:r w:rsidRPr="00D77960">
        <w:rPr>
          <w:rFonts w:ascii="Abadi" w:hAnsi="Abadi" w:cs="Arial"/>
          <w:sz w:val="21"/>
          <w:szCs w:val="21"/>
        </w:rPr>
        <w:t>la representación</w:t>
      </w:r>
      <w:r w:rsidRPr="00D77960">
        <w:rPr>
          <w:rFonts w:ascii="Abadi" w:hAnsi="Abadi" w:cs="Arial"/>
          <w:spacing w:val="12"/>
          <w:sz w:val="21"/>
          <w:szCs w:val="21"/>
        </w:rPr>
        <w:t xml:space="preserve"> </w:t>
      </w:r>
      <w:r w:rsidRPr="00D77960">
        <w:rPr>
          <w:rFonts w:ascii="Abadi" w:hAnsi="Abadi" w:cs="Arial"/>
          <w:sz w:val="21"/>
          <w:szCs w:val="21"/>
        </w:rPr>
        <w:t>política</w:t>
      </w:r>
      <w:r w:rsidRPr="00D77960">
        <w:rPr>
          <w:rFonts w:ascii="Abadi" w:hAnsi="Abadi" w:cs="Arial"/>
          <w:spacing w:val="11"/>
          <w:sz w:val="21"/>
          <w:szCs w:val="21"/>
        </w:rPr>
        <w:t xml:space="preserve"> </w:t>
      </w:r>
      <w:r w:rsidRPr="00D77960">
        <w:rPr>
          <w:rFonts w:ascii="Abadi" w:hAnsi="Abadi" w:cs="Arial"/>
          <w:sz w:val="21"/>
          <w:szCs w:val="21"/>
        </w:rPr>
        <w:t>de</w:t>
      </w:r>
      <w:r w:rsidRPr="00D77960">
        <w:rPr>
          <w:rFonts w:ascii="Abadi" w:hAnsi="Abadi" w:cs="Arial"/>
          <w:spacing w:val="11"/>
          <w:sz w:val="21"/>
          <w:szCs w:val="21"/>
        </w:rPr>
        <w:t xml:space="preserve"> </w:t>
      </w:r>
      <w:r w:rsidRPr="00D77960">
        <w:rPr>
          <w:rFonts w:ascii="Abadi" w:hAnsi="Abadi" w:cs="Arial"/>
          <w:sz w:val="21"/>
          <w:szCs w:val="21"/>
        </w:rPr>
        <w:t>los</w:t>
      </w:r>
      <w:r w:rsidRPr="00D77960">
        <w:rPr>
          <w:rFonts w:ascii="Abadi" w:hAnsi="Abadi" w:cs="Arial"/>
          <w:spacing w:val="11"/>
          <w:sz w:val="21"/>
          <w:szCs w:val="21"/>
        </w:rPr>
        <w:t xml:space="preserve"> </w:t>
      </w:r>
      <w:r w:rsidRPr="00D77960">
        <w:rPr>
          <w:rFonts w:ascii="Abadi" w:hAnsi="Abadi" w:cs="Arial"/>
          <w:sz w:val="21"/>
          <w:szCs w:val="21"/>
        </w:rPr>
        <w:t>distintos</w:t>
      </w:r>
      <w:r w:rsidRPr="00D77960">
        <w:rPr>
          <w:rFonts w:ascii="Abadi" w:hAnsi="Abadi" w:cs="Arial"/>
          <w:spacing w:val="10"/>
          <w:sz w:val="21"/>
          <w:szCs w:val="21"/>
        </w:rPr>
        <w:t xml:space="preserve"> </w:t>
      </w:r>
      <w:r w:rsidRPr="00D77960">
        <w:rPr>
          <w:rFonts w:ascii="Abadi" w:hAnsi="Abadi" w:cs="Arial"/>
          <w:sz w:val="21"/>
          <w:szCs w:val="21"/>
        </w:rPr>
        <w:t>grupos</w:t>
      </w:r>
      <w:r w:rsidRPr="00D77960">
        <w:rPr>
          <w:rFonts w:ascii="Abadi" w:hAnsi="Abadi" w:cs="Arial"/>
          <w:spacing w:val="13"/>
          <w:sz w:val="21"/>
          <w:szCs w:val="21"/>
        </w:rPr>
        <w:t xml:space="preserve"> </w:t>
      </w:r>
      <w:r w:rsidRPr="00D77960">
        <w:rPr>
          <w:rFonts w:ascii="Abadi" w:hAnsi="Abadi" w:cs="Arial"/>
          <w:sz w:val="21"/>
          <w:szCs w:val="21"/>
        </w:rPr>
        <w:t>tenga</w:t>
      </w:r>
      <w:r w:rsidRPr="00D77960">
        <w:rPr>
          <w:rFonts w:ascii="Abadi" w:hAnsi="Abadi" w:cs="Arial"/>
          <w:spacing w:val="11"/>
          <w:sz w:val="21"/>
          <w:szCs w:val="21"/>
        </w:rPr>
        <w:t xml:space="preserve"> </w:t>
      </w:r>
      <w:r w:rsidRPr="00D77960">
        <w:rPr>
          <w:rFonts w:ascii="Abadi" w:hAnsi="Abadi" w:cs="Arial"/>
          <w:sz w:val="21"/>
          <w:szCs w:val="21"/>
        </w:rPr>
        <w:t>una</w:t>
      </w:r>
      <w:r w:rsidRPr="00D77960">
        <w:rPr>
          <w:rFonts w:ascii="Abadi" w:hAnsi="Abadi" w:cs="Arial"/>
          <w:spacing w:val="13"/>
          <w:sz w:val="21"/>
          <w:szCs w:val="21"/>
        </w:rPr>
        <w:t xml:space="preserve"> </w:t>
      </w:r>
      <w:r w:rsidRPr="00D77960">
        <w:rPr>
          <w:rFonts w:ascii="Abadi" w:hAnsi="Abadi" w:cs="Arial"/>
          <w:sz w:val="21"/>
          <w:szCs w:val="21"/>
        </w:rPr>
        <w:t>verdadera</w:t>
      </w:r>
      <w:r w:rsidRPr="00D77960">
        <w:rPr>
          <w:rFonts w:ascii="Abadi" w:hAnsi="Abadi" w:cs="Arial"/>
          <w:spacing w:val="11"/>
          <w:sz w:val="21"/>
          <w:szCs w:val="21"/>
        </w:rPr>
        <w:t xml:space="preserve"> </w:t>
      </w:r>
      <w:r w:rsidRPr="00D77960">
        <w:rPr>
          <w:rFonts w:ascii="Abadi" w:hAnsi="Abadi" w:cs="Arial"/>
          <w:sz w:val="21"/>
          <w:szCs w:val="21"/>
        </w:rPr>
        <w:t>presencia</w:t>
      </w:r>
      <w:r w:rsidRPr="00D77960">
        <w:rPr>
          <w:rFonts w:ascii="Abadi" w:hAnsi="Abadi" w:cs="Arial"/>
          <w:spacing w:val="11"/>
          <w:sz w:val="21"/>
          <w:szCs w:val="21"/>
        </w:rPr>
        <w:t xml:space="preserve"> </w:t>
      </w:r>
      <w:r w:rsidRPr="00D77960">
        <w:rPr>
          <w:rFonts w:ascii="Abadi" w:hAnsi="Abadi" w:cs="Arial"/>
          <w:sz w:val="21"/>
          <w:szCs w:val="21"/>
        </w:rPr>
        <w:t>que permita lograr</w:t>
      </w:r>
      <w:r w:rsidRPr="00D77960">
        <w:rPr>
          <w:rFonts w:ascii="Abadi" w:hAnsi="Abadi" w:cs="Arial"/>
          <w:spacing w:val="-2"/>
          <w:sz w:val="21"/>
          <w:szCs w:val="21"/>
        </w:rPr>
        <w:t xml:space="preserve"> </w:t>
      </w:r>
      <w:r w:rsidRPr="00D77960">
        <w:rPr>
          <w:rFonts w:ascii="Abadi" w:hAnsi="Abadi" w:cs="Arial"/>
          <w:sz w:val="21"/>
          <w:szCs w:val="21"/>
        </w:rPr>
        <w:t>una</w:t>
      </w:r>
      <w:r w:rsidRPr="00D77960">
        <w:rPr>
          <w:rFonts w:ascii="Abadi" w:hAnsi="Abadi" w:cs="Arial"/>
          <w:spacing w:val="-1"/>
          <w:sz w:val="21"/>
          <w:szCs w:val="21"/>
        </w:rPr>
        <w:t xml:space="preserve"> </w:t>
      </w:r>
      <w:r w:rsidRPr="00D77960">
        <w:rPr>
          <w:rFonts w:ascii="Abadi" w:hAnsi="Abadi" w:cs="Arial"/>
          <w:sz w:val="21"/>
          <w:szCs w:val="21"/>
        </w:rPr>
        <w:t>democracia</w:t>
      </w:r>
      <w:r w:rsidRPr="00D77960">
        <w:rPr>
          <w:rFonts w:ascii="Abadi" w:hAnsi="Abadi" w:cs="Arial"/>
          <w:spacing w:val="-1"/>
          <w:sz w:val="21"/>
          <w:szCs w:val="21"/>
        </w:rPr>
        <w:t xml:space="preserve"> </w:t>
      </w:r>
      <w:r w:rsidRPr="00D77960">
        <w:rPr>
          <w:rFonts w:ascii="Abadi" w:hAnsi="Abadi" w:cs="Arial"/>
          <w:sz w:val="21"/>
          <w:szCs w:val="21"/>
        </w:rPr>
        <w:t>inclusiva.</w:t>
      </w:r>
    </w:p>
    <w:p w14:paraId="21761A35" w14:textId="4AD82CD5" w:rsidR="00122D16" w:rsidRPr="00D77960" w:rsidRDefault="00122D16" w:rsidP="003924EB">
      <w:pPr>
        <w:kinsoku w:val="0"/>
        <w:overflowPunct w:val="0"/>
        <w:autoSpaceDE w:val="0"/>
        <w:autoSpaceDN w:val="0"/>
        <w:adjustRightInd w:val="0"/>
        <w:ind w:right="142"/>
        <w:jc w:val="both"/>
        <w:rPr>
          <w:rFonts w:ascii="Abadi" w:hAnsi="Abadi" w:cs="Arial"/>
          <w:sz w:val="21"/>
          <w:szCs w:val="21"/>
        </w:rPr>
      </w:pPr>
    </w:p>
    <w:p w14:paraId="7793799F" w14:textId="663E3AF5" w:rsidR="00122D16" w:rsidRPr="00D77960" w:rsidRDefault="00122D16" w:rsidP="003924EB">
      <w:pPr>
        <w:kinsoku w:val="0"/>
        <w:overflowPunct w:val="0"/>
        <w:autoSpaceDE w:val="0"/>
        <w:autoSpaceDN w:val="0"/>
        <w:adjustRightInd w:val="0"/>
        <w:spacing w:before="189"/>
        <w:ind w:right="142"/>
        <w:jc w:val="both"/>
        <w:rPr>
          <w:rFonts w:ascii="Abadi" w:hAnsi="Abadi" w:cs="Arial"/>
          <w:sz w:val="21"/>
          <w:szCs w:val="21"/>
        </w:rPr>
      </w:pPr>
      <w:r w:rsidRPr="00D77960">
        <w:rPr>
          <w:rFonts w:ascii="Abadi" w:hAnsi="Abadi" w:cs="Arial"/>
          <w:sz w:val="21"/>
          <w:szCs w:val="21"/>
        </w:rPr>
        <w:t>Por</w:t>
      </w:r>
      <w:r w:rsidRPr="00D77960">
        <w:rPr>
          <w:rFonts w:ascii="Abadi" w:hAnsi="Abadi" w:cs="Arial"/>
          <w:spacing w:val="9"/>
          <w:sz w:val="21"/>
          <w:szCs w:val="21"/>
        </w:rPr>
        <w:t xml:space="preserve"> </w:t>
      </w:r>
      <w:r w:rsidRPr="00D77960">
        <w:rPr>
          <w:rFonts w:ascii="Abadi" w:hAnsi="Abadi" w:cs="Arial"/>
          <w:sz w:val="21"/>
          <w:szCs w:val="21"/>
        </w:rPr>
        <w:t>ello,</w:t>
      </w:r>
      <w:r w:rsidRPr="00D77960">
        <w:rPr>
          <w:rFonts w:ascii="Abadi" w:hAnsi="Abadi" w:cs="Arial"/>
          <w:spacing w:val="11"/>
          <w:sz w:val="21"/>
          <w:szCs w:val="21"/>
        </w:rPr>
        <w:t xml:space="preserve"> </w:t>
      </w:r>
      <w:r w:rsidRPr="00D77960">
        <w:rPr>
          <w:rFonts w:ascii="Abadi" w:hAnsi="Abadi" w:cs="Arial"/>
          <w:sz w:val="21"/>
          <w:szCs w:val="21"/>
        </w:rPr>
        <w:t>consideramos</w:t>
      </w:r>
      <w:r w:rsidRPr="00D77960">
        <w:rPr>
          <w:rFonts w:ascii="Abadi" w:hAnsi="Abadi" w:cs="Arial"/>
          <w:spacing w:val="9"/>
          <w:sz w:val="21"/>
          <w:szCs w:val="21"/>
        </w:rPr>
        <w:t xml:space="preserve"> </w:t>
      </w:r>
      <w:r w:rsidRPr="00D77960">
        <w:rPr>
          <w:rFonts w:ascii="Abadi" w:hAnsi="Abadi" w:cs="Arial"/>
          <w:sz w:val="21"/>
          <w:szCs w:val="21"/>
        </w:rPr>
        <w:t>que</w:t>
      </w:r>
      <w:r w:rsidRPr="00D77960">
        <w:rPr>
          <w:rFonts w:ascii="Abadi" w:hAnsi="Abadi" w:cs="Arial"/>
          <w:spacing w:val="10"/>
          <w:sz w:val="21"/>
          <w:szCs w:val="21"/>
        </w:rPr>
        <w:t xml:space="preserve"> </w:t>
      </w:r>
      <w:r w:rsidRPr="00D77960">
        <w:rPr>
          <w:rFonts w:ascii="Abadi" w:hAnsi="Abadi" w:cs="Arial"/>
          <w:sz w:val="21"/>
          <w:szCs w:val="21"/>
        </w:rPr>
        <w:t>la</w:t>
      </w:r>
      <w:r w:rsidRPr="00D77960">
        <w:rPr>
          <w:rFonts w:ascii="Abadi" w:hAnsi="Abadi" w:cs="Arial"/>
          <w:spacing w:val="10"/>
          <w:sz w:val="21"/>
          <w:szCs w:val="21"/>
        </w:rPr>
        <w:t xml:space="preserve"> </w:t>
      </w:r>
      <w:r w:rsidRPr="00D77960">
        <w:rPr>
          <w:rFonts w:ascii="Abadi" w:hAnsi="Abadi" w:cs="Arial"/>
          <w:sz w:val="21"/>
          <w:szCs w:val="21"/>
        </w:rPr>
        <w:t>vía</w:t>
      </w:r>
      <w:r w:rsidRPr="00D77960">
        <w:rPr>
          <w:rFonts w:ascii="Abadi" w:hAnsi="Abadi" w:cs="Arial"/>
          <w:spacing w:val="11"/>
          <w:sz w:val="21"/>
          <w:szCs w:val="21"/>
        </w:rPr>
        <w:t xml:space="preserve"> </w:t>
      </w:r>
      <w:r w:rsidRPr="00D77960">
        <w:rPr>
          <w:rFonts w:ascii="Abadi" w:hAnsi="Abadi" w:cs="Arial"/>
          <w:sz w:val="21"/>
          <w:szCs w:val="21"/>
        </w:rPr>
        <w:t>de</w:t>
      </w:r>
      <w:r w:rsidRPr="00D77960">
        <w:rPr>
          <w:rFonts w:ascii="Abadi" w:hAnsi="Abadi" w:cs="Arial"/>
          <w:spacing w:val="8"/>
          <w:sz w:val="21"/>
          <w:szCs w:val="21"/>
        </w:rPr>
        <w:t xml:space="preserve"> </w:t>
      </w:r>
      <w:r w:rsidRPr="00D77960">
        <w:rPr>
          <w:rFonts w:ascii="Abadi" w:hAnsi="Abadi" w:cs="Arial"/>
          <w:sz w:val="21"/>
          <w:szCs w:val="21"/>
        </w:rPr>
        <w:t>mayoría</w:t>
      </w:r>
      <w:r w:rsidRPr="00D77960">
        <w:rPr>
          <w:rFonts w:ascii="Abadi" w:hAnsi="Abadi" w:cs="Arial"/>
          <w:spacing w:val="10"/>
          <w:sz w:val="21"/>
          <w:szCs w:val="21"/>
        </w:rPr>
        <w:t xml:space="preserve"> </w:t>
      </w:r>
      <w:r w:rsidRPr="00D77960">
        <w:rPr>
          <w:rFonts w:ascii="Abadi" w:hAnsi="Abadi" w:cs="Arial"/>
          <w:sz w:val="21"/>
          <w:szCs w:val="21"/>
        </w:rPr>
        <w:t>relativa</w:t>
      </w:r>
      <w:r w:rsidRPr="00D77960">
        <w:rPr>
          <w:rFonts w:ascii="Abadi" w:hAnsi="Abadi" w:cs="Arial"/>
          <w:spacing w:val="10"/>
          <w:sz w:val="21"/>
          <w:szCs w:val="21"/>
        </w:rPr>
        <w:t xml:space="preserve"> </w:t>
      </w:r>
      <w:r w:rsidRPr="00D77960">
        <w:rPr>
          <w:rFonts w:ascii="Abadi" w:hAnsi="Abadi" w:cs="Arial"/>
          <w:sz w:val="21"/>
          <w:szCs w:val="21"/>
        </w:rPr>
        <w:t>no</w:t>
      </w:r>
      <w:r w:rsidRPr="00D77960">
        <w:rPr>
          <w:rFonts w:ascii="Abadi" w:hAnsi="Abadi" w:cs="Arial"/>
          <w:spacing w:val="10"/>
          <w:sz w:val="21"/>
          <w:szCs w:val="21"/>
        </w:rPr>
        <w:t xml:space="preserve"> </w:t>
      </w:r>
      <w:r w:rsidRPr="00D77960">
        <w:rPr>
          <w:rFonts w:ascii="Abadi" w:hAnsi="Abadi" w:cs="Arial"/>
          <w:sz w:val="21"/>
          <w:szCs w:val="21"/>
        </w:rPr>
        <w:t>da</w:t>
      </w:r>
      <w:r w:rsidRPr="00D77960">
        <w:rPr>
          <w:rFonts w:ascii="Abadi" w:hAnsi="Abadi" w:cs="Arial"/>
          <w:spacing w:val="10"/>
          <w:sz w:val="21"/>
          <w:szCs w:val="21"/>
        </w:rPr>
        <w:t xml:space="preserve"> </w:t>
      </w:r>
      <w:r w:rsidRPr="00D77960">
        <w:rPr>
          <w:rFonts w:ascii="Abadi" w:hAnsi="Abadi" w:cs="Arial"/>
          <w:sz w:val="21"/>
          <w:szCs w:val="21"/>
        </w:rPr>
        <w:t>certeza</w:t>
      </w:r>
      <w:r w:rsidRPr="00D77960">
        <w:rPr>
          <w:rFonts w:ascii="Abadi" w:hAnsi="Abadi" w:cs="Arial"/>
          <w:spacing w:val="10"/>
          <w:sz w:val="21"/>
          <w:szCs w:val="21"/>
        </w:rPr>
        <w:t xml:space="preserve"> </w:t>
      </w:r>
      <w:r w:rsidRPr="00D77960">
        <w:rPr>
          <w:rFonts w:ascii="Abadi" w:hAnsi="Abadi" w:cs="Arial"/>
          <w:sz w:val="21"/>
          <w:szCs w:val="21"/>
        </w:rPr>
        <w:t>ni</w:t>
      </w:r>
      <w:r w:rsidRPr="00D77960">
        <w:rPr>
          <w:rFonts w:ascii="Abadi" w:hAnsi="Abadi" w:cs="Arial"/>
          <w:spacing w:val="9"/>
          <w:sz w:val="21"/>
          <w:szCs w:val="21"/>
        </w:rPr>
        <w:t xml:space="preserve"> </w:t>
      </w:r>
      <w:r w:rsidRPr="00D77960">
        <w:rPr>
          <w:rFonts w:ascii="Abadi" w:hAnsi="Abadi" w:cs="Arial"/>
          <w:sz w:val="21"/>
          <w:szCs w:val="21"/>
        </w:rPr>
        <w:t>asegura</w:t>
      </w:r>
      <w:r w:rsidRPr="00D77960">
        <w:rPr>
          <w:rFonts w:ascii="Abadi" w:hAnsi="Abadi" w:cs="Arial"/>
          <w:spacing w:val="5"/>
          <w:sz w:val="21"/>
          <w:szCs w:val="21"/>
        </w:rPr>
        <w:t xml:space="preserve"> </w:t>
      </w:r>
      <w:r w:rsidRPr="00D77960">
        <w:rPr>
          <w:rFonts w:ascii="Abadi" w:hAnsi="Abadi" w:cs="Arial"/>
          <w:sz w:val="21"/>
          <w:szCs w:val="21"/>
        </w:rPr>
        <w:t>un espacio</w:t>
      </w:r>
      <w:r w:rsidRPr="00D77960">
        <w:rPr>
          <w:rFonts w:ascii="Abadi" w:hAnsi="Abadi" w:cs="Arial"/>
          <w:spacing w:val="-4"/>
          <w:sz w:val="21"/>
          <w:szCs w:val="21"/>
        </w:rPr>
        <w:t xml:space="preserve"> </w:t>
      </w:r>
      <w:r w:rsidRPr="00D77960">
        <w:rPr>
          <w:rFonts w:ascii="Abadi" w:hAnsi="Abadi" w:cs="Arial"/>
          <w:sz w:val="21"/>
          <w:szCs w:val="21"/>
        </w:rPr>
        <w:t>para</w:t>
      </w:r>
      <w:r w:rsidRPr="00D77960">
        <w:rPr>
          <w:rFonts w:ascii="Abadi" w:hAnsi="Abadi" w:cs="Arial"/>
          <w:spacing w:val="-1"/>
          <w:sz w:val="21"/>
          <w:szCs w:val="21"/>
        </w:rPr>
        <w:t xml:space="preserve"> </w:t>
      </w:r>
      <w:r w:rsidRPr="00D77960">
        <w:rPr>
          <w:rFonts w:ascii="Abadi" w:hAnsi="Abadi" w:cs="Arial"/>
          <w:sz w:val="21"/>
          <w:szCs w:val="21"/>
        </w:rPr>
        <w:t>integrar</w:t>
      </w:r>
      <w:r w:rsidRPr="00D77960">
        <w:rPr>
          <w:rFonts w:ascii="Abadi" w:hAnsi="Abadi" w:cs="Arial"/>
          <w:spacing w:val="-3"/>
          <w:sz w:val="21"/>
          <w:szCs w:val="21"/>
        </w:rPr>
        <w:t xml:space="preserve"> </w:t>
      </w:r>
      <w:r w:rsidRPr="00D77960">
        <w:rPr>
          <w:rFonts w:ascii="Abadi" w:hAnsi="Abadi" w:cs="Arial"/>
          <w:sz w:val="21"/>
          <w:szCs w:val="21"/>
        </w:rPr>
        <w:t>una</w:t>
      </w:r>
      <w:r w:rsidRPr="00D77960">
        <w:rPr>
          <w:rFonts w:ascii="Abadi" w:hAnsi="Abadi" w:cs="Arial"/>
          <w:spacing w:val="-2"/>
          <w:sz w:val="21"/>
          <w:szCs w:val="21"/>
        </w:rPr>
        <w:t xml:space="preserve"> </w:t>
      </w:r>
      <w:r w:rsidRPr="00D77960">
        <w:rPr>
          <w:rFonts w:ascii="Abadi" w:hAnsi="Abadi" w:cs="Arial"/>
          <w:sz w:val="21"/>
          <w:szCs w:val="21"/>
        </w:rPr>
        <w:t>curul</w:t>
      </w:r>
      <w:r w:rsidRPr="00D77960">
        <w:rPr>
          <w:rFonts w:ascii="Abadi" w:hAnsi="Abadi" w:cs="Arial"/>
          <w:spacing w:val="-3"/>
          <w:sz w:val="21"/>
          <w:szCs w:val="21"/>
        </w:rPr>
        <w:t xml:space="preserve"> </w:t>
      </w:r>
      <w:r w:rsidRPr="00D77960">
        <w:rPr>
          <w:rFonts w:ascii="Abadi" w:hAnsi="Abadi" w:cs="Arial"/>
          <w:sz w:val="21"/>
          <w:szCs w:val="21"/>
        </w:rPr>
        <w:t>dentro</w:t>
      </w:r>
      <w:r w:rsidRPr="00D77960">
        <w:rPr>
          <w:rFonts w:ascii="Abadi" w:hAnsi="Abadi" w:cs="Arial"/>
          <w:spacing w:val="-2"/>
          <w:sz w:val="21"/>
          <w:szCs w:val="21"/>
        </w:rPr>
        <w:t xml:space="preserve"> </w:t>
      </w:r>
      <w:r w:rsidRPr="00D77960">
        <w:rPr>
          <w:rFonts w:ascii="Abadi" w:hAnsi="Abadi" w:cs="Arial"/>
          <w:sz w:val="21"/>
          <w:szCs w:val="21"/>
        </w:rPr>
        <w:t>del</w:t>
      </w:r>
      <w:r w:rsidRPr="00D77960">
        <w:rPr>
          <w:rFonts w:ascii="Abadi" w:hAnsi="Abadi" w:cs="Arial"/>
          <w:spacing w:val="-3"/>
          <w:sz w:val="21"/>
          <w:szCs w:val="21"/>
        </w:rPr>
        <w:t xml:space="preserve"> </w:t>
      </w:r>
      <w:r w:rsidRPr="00D77960">
        <w:rPr>
          <w:rFonts w:ascii="Abadi" w:hAnsi="Abadi" w:cs="Arial"/>
          <w:sz w:val="21"/>
          <w:szCs w:val="21"/>
        </w:rPr>
        <w:t>Congreso</w:t>
      </w:r>
      <w:r w:rsidRPr="00D77960">
        <w:rPr>
          <w:rFonts w:ascii="Abadi" w:hAnsi="Abadi" w:cs="Arial"/>
          <w:spacing w:val="-1"/>
          <w:sz w:val="21"/>
          <w:szCs w:val="21"/>
        </w:rPr>
        <w:t xml:space="preserve"> </w:t>
      </w:r>
      <w:r w:rsidRPr="00D77960">
        <w:rPr>
          <w:rFonts w:ascii="Abadi" w:hAnsi="Abadi" w:cs="Arial"/>
          <w:sz w:val="21"/>
          <w:szCs w:val="21"/>
        </w:rPr>
        <w:t>del</w:t>
      </w:r>
      <w:r w:rsidRPr="00D77960">
        <w:rPr>
          <w:rFonts w:ascii="Abadi" w:hAnsi="Abadi" w:cs="Arial"/>
          <w:spacing w:val="-3"/>
          <w:sz w:val="21"/>
          <w:szCs w:val="21"/>
        </w:rPr>
        <w:t xml:space="preserve"> </w:t>
      </w:r>
      <w:r w:rsidRPr="00D77960">
        <w:rPr>
          <w:rFonts w:ascii="Abadi" w:hAnsi="Abadi" w:cs="Arial"/>
          <w:sz w:val="21"/>
          <w:szCs w:val="21"/>
        </w:rPr>
        <w:t>Estado</w:t>
      </w:r>
      <w:r w:rsidRPr="00D77960">
        <w:rPr>
          <w:rFonts w:ascii="Abadi" w:hAnsi="Abadi" w:cs="Arial"/>
          <w:spacing w:val="-2"/>
          <w:sz w:val="21"/>
          <w:szCs w:val="21"/>
        </w:rPr>
        <w:t xml:space="preserve"> </w:t>
      </w:r>
      <w:r w:rsidRPr="00D77960">
        <w:rPr>
          <w:rFonts w:ascii="Abadi" w:hAnsi="Abadi" w:cs="Arial"/>
          <w:sz w:val="21"/>
          <w:szCs w:val="21"/>
        </w:rPr>
        <w:t>ya</w:t>
      </w:r>
      <w:r w:rsidRPr="00D77960">
        <w:rPr>
          <w:rFonts w:ascii="Abadi" w:hAnsi="Abadi" w:cs="Arial"/>
          <w:spacing w:val="-4"/>
          <w:sz w:val="21"/>
          <w:szCs w:val="21"/>
        </w:rPr>
        <w:t xml:space="preserve"> </w:t>
      </w:r>
      <w:r w:rsidRPr="00D77960">
        <w:rPr>
          <w:rFonts w:ascii="Abadi" w:hAnsi="Abadi" w:cs="Arial"/>
          <w:sz w:val="21"/>
          <w:szCs w:val="21"/>
        </w:rPr>
        <w:t>que,</w:t>
      </w:r>
      <w:r w:rsidRPr="00D77960">
        <w:rPr>
          <w:rFonts w:ascii="Abadi" w:hAnsi="Abadi" w:cs="Arial"/>
          <w:spacing w:val="-2"/>
          <w:sz w:val="21"/>
          <w:szCs w:val="21"/>
        </w:rPr>
        <w:t xml:space="preserve"> </w:t>
      </w:r>
      <w:r w:rsidRPr="00D77960">
        <w:rPr>
          <w:rFonts w:ascii="Abadi" w:hAnsi="Abadi" w:cs="Arial"/>
          <w:sz w:val="21"/>
          <w:szCs w:val="21"/>
        </w:rPr>
        <w:t>a</w:t>
      </w:r>
      <w:r w:rsidRPr="00D77960">
        <w:rPr>
          <w:rFonts w:ascii="Abadi" w:hAnsi="Abadi" w:cs="Arial"/>
          <w:spacing w:val="-2"/>
          <w:sz w:val="21"/>
          <w:szCs w:val="21"/>
        </w:rPr>
        <w:t xml:space="preserve"> </w:t>
      </w:r>
      <w:r w:rsidRPr="00D77960">
        <w:rPr>
          <w:rFonts w:ascii="Abadi" w:hAnsi="Abadi" w:cs="Arial"/>
          <w:sz w:val="21"/>
          <w:szCs w:val="21"/>
        </w:rPr>
        <w:t>través</w:t>
      </w:r>
      <w:r w:rsidRPr="00D77960">
        <w:rPr>
          <w:rFonts w:ascii="Abadi" w:hAnsi="Abadi" w:cs="Arial"/>
          <w:spacing w:val="-2"/>
          <w:sz w:val="21"/>
          <w:szCs w:val="21"/>
        </w:rPr>
        <w:t xml:space="preserve"> </w:t>
      </w:r>
      <w:r w:rsidRPr="00D77960">
        <w:rPr>
          <w:rFonts w:ascii="Abadi" w:hAnsi="Abadi" w:cs="Arial"/>
          <w:sz w:val="21"/>
          <w:szCs w:val="21"/>
        </w:rPr>
        <w:t>de esta</w:t>
      </w:r>
      <w:r w:rsidRPr="00D77960">
        <w:rPr>
          <w:rFonts w:ascii="Abadi" w:hAnsi="Abadi" w:cs="Arial"/>
          <w:spacing w:val="40"/>
          <w:sz w:val="21"/>
          <w:szCs w:val="21"/>
        </w:rPr>
        <w:t xml:space="preserve"> </w:t>
      </w:r>
      <w:r w:rsidRPr="00D77960">
        <w:rPr>
          <w:rFonts w:ascii="Abadi" w:hAnsi="Abadi" w:cs="Arial"/>
          <w:sz w:val="21"/>
          <w:szCs w:val="21"/>
        </w:rPr>
        <w:t>vía,</w:t>
      </w:r>
      <w:r w:rsidRPr="00D77960">
        <w:rPr>
          <w:rFonts w:ascii="Abadi" w:hAnsi="Abadi" w:cs="Arial"/>
          <w:spacing w:val="38"/>
          <w:sz w:val="21"/>
          <w:szCs w:val="21"/>
        </w:rPr>
        <w:t xml:space="preserve"> </w:t>
      </w:r>
      <w:r w:rsidRPr="00D77960">
        <w:rPr>
          <w:rFonts w:ascii="Abadi" w:hAnsi="Abadi" w:cs="Arial"/>
          <w:sz w:val="21"/>
          <w:szCs w:val="21"/>
        </w:rPr>
        <w:t>el</w:t>
      </w:r>
      <w:r w:rsidRPr="00D77960">
        <w:rPr>
          <w:rFonts w:ascii="Abadi" w:hAnsi="Abadi" w:cs="Arial"/>
          <w:spacing w:val="39"/>
          <w:sz w:val="21"/>
          <w:szCs w:val="21"/>
        </w:rPr>
        <w:t xml:space="preserve"> </w:t>
      </w:r>
      <w:r w:rsidRPr="00D77960">
        <w:rPr>
          <w:rFonts w:ascii="Abadi" w:hAnsi="Abadi" w:cs="Arial"/>
          <w:sz w:val="21"/>
          <w:szCs w:val="21"/>
        </w:rPr>
        <w:t>candidato</w:t>
      </w:r>
      <w:r w:rsidRPr="00D77960">
        <w:rPr>
          <w:rFonts w:ascii="Abadi" w:hAnsi="Abadi" w:cs="Arial"/>
          <w:spacing w:val="39"/>
          <w:sz w:val="21"/>
          <w:szCs w:val="21"/>
        </w:rPr>
        <w:t xml:space="preserve"> </w:t>
      </w:r>
      <w:r w:rsidRPr="00D77960">
        <w:rPr>
          <w:rFonts w:ascii="Abadi" w:hAnsi="Abadi" w:cs="Arial"/>
          <w:sz w:val="21"/>
          <w:szCs w:val="21"/>
        </w:rPr>
        <w:t>obtiene</w:t>
      </w:r>
      <w:r w:rsidRPr="00D77960">
        <w:rPr>
          <w:rFonts w:ascii="Abadi" w:hAnsi="Abadi" w:cs="Arial"/>
          <w:spacing w:val="38"/>
          <w:sz w:val="21"/>
          <w:szCs w:val="21"/>
        </w:rPr>
        <w:t xml:space="preserve"> </w:t>
      </w:r>
      <w:r w:rsidRPr="00D77960">
        <w:rPr>
          <w:rFonts w:ascii="Abadi" w:hAnsi="Abadi" w:cs="Arial"/>
          <w:sz w:val="21"/>
          <w:szCs w:val="21"/>
        </w:rPr>
        <w:t>de</w:t>
      </w:r>
      <w:r w:rsidRPr="00D77960">
        <w:rPr>
          <w:rFonts w:ascii="Abadi" w:hAnsi="Abadi" w:cs="Arial"/>
          <w:spacing w:val="38"/>
          <w:sz w:val="21"/>
          <w:szCs w:val="21"/>
        </w:rPr>
        <w:t xml:space="preserve"> </w:t>
      </w:r>
      <w:r w:rsidRPr="00D77960">
        <w:rPr>
          <w:rFonts w:ascii="Abadi" w:hAnsi="Abadi" w:cs="Arial"/>
          <w:sz w:val="21"/>
          <w:szCs w:val="21"/>
        </w:rPr>
        <w:t>cada</w:t>
      </w:r>
      <w:r w:rsidRPr="00D77960">
        <w:rPr>
          <w:rFonts w:ascii="Abadi" w:hAnsi="Abadi" w:cs="Arial"/>
          <w:spacing w:val="38"/>
          <w:sz w:val="21"/>
          <w:szCs w:val="21"/>
        </w:rPr>
        <w:t xml:space="preserve"> </w:t>
      </w:r>
      <w:r w:rsidRPr="00D77960">
        <w:rPr>
          <w:rFonts w:ascii="Abadi" w:hAnsi="Abadi" w:cs="Arial"/>
          <w:sz w:val="21"/>
          <w:szCs w:val="21"/>
        </w:rPr>
        <w:t>elector</w:t>
      </w:r>
      <w:r w:rsidRPr="00D77960">
        <w:rPr>
          <w:rFonts w:ascii="Abadi" w:hAnsi="Abadi" w:cs="Arial"/>
          <w:spacing w:val="39"/>
          <w:sz w:val="21"/>
          <w:szCs w:val="21"/>
        </w:rPr>
        <w:t xml:space="preserve"> </w:t>
      </w:r>
      <w:r w:rsidRPr="00D77960">
        <w:rPr>
          <w:rFonts w:ascii="Abadi" w:hAnsi="Abadi" w:cs="Arial"/>
          <w:sz w:val="21"/>
          <w:szCs w:val="21"/>
        </w:rPr>
        <w:t>un</w:t>
      </w:r>
      <w:r w:rsidRPr="00D77960">
        <w:rPr>
          <w:rFonts w:ascii="Abadi" w:hAnsi="Abadi" w:cs="Arial"/>
          <w:spacing w:val="38"/>
          <w:sz w:val="21"/>
          <w:szCs w:val="21"/>
        </w:rPr>
        <w:t xml:space="preserve"> </w:t>
      </w:r>
      <w:r w:rsidRPr="00D77960">
        <w:rPr>
          <w:rFonts w:ascii="Abadi" w:hAnsi="Abadi" w:cs="Arial"/>
          <w:sz w:val="21"/>
          <w:szCs w:val="21"/>
        </w:rPr>
        <w:t>voto,</w:t>
      </w:r>
      <w:r w:rsidRPr="00D77960">
        <w:rPr>
          <w:rFonts w:ascii="Abadi" w:hAnsi="Abadi" w:cs="Arial"/>
          <w:spacing w:val="38"/>
          <w:sz w:val="21"/>
          <w:szCs w:val="21"/>
        </w:rPr>
        <w:t xml:space="preserve"> </w:t>
      </w:r>
      <w:r w:rsidRPr="00D77960">
        <w:rPr>
          <w:rFonts w:ascii="Abadi" w:hAnsi="Abadi" w:cs="Arial"/>
          <w:sz w:val="21"/>
          <w:szCs w:val="21"/>
        </w:rPr>
        <w:t>donde</w:t>
      </w:r>
      <w:r w:rsidRPr="00D77960">
        <w:rPr>
          <w:rFonts w:ascii="Abadi" w:hAnsi="Abadi" w:cs="Arial"/>
          <w:spacing w:val="38"/>
          <w:sz w:val="21"/>
          <w:szCs w:val="21"/>
        </w:rPr>
        <w:t xml:space="preserve"> </w:t>
      </w:r>
      <w:r w:rsidRPr="00D77960">
        <w:rPr>
          <w:rFonts w:ascii="Abadi" w:hAnsi="Abadi" w:cs="Arial"/>
          <w:sz w:val="21"/>
          <w:szCs w:val="21"/>
        </w:rPr>
        <w:t>el</w:t>
      </w:r>
      <w:r w:rsidRPr="00D77960">
        <w:rPr>
          <w:rFonts w:ascii="Abadi" w:hAnsi="Abadi" w:cs="Arial"/>
          <w:spacing w:val="39"/>
          <w:sz w:val="21"/>
          <w:szCs w:val="21"/>
        </w:rPr>
        <w:t xml:space="preserve"> </w:t>
      </w:r>
      <w:r w:rsidRPr="00D77960">
        <w:rPr>
          <w:rFonts w:ascii="Abadi" w:hAnsi="Abadi" w:cs="Arial"/>
          <w:sz w:val="21"/>
          <w:szCs w:val="21"/>
        </w:rPr>
        <w:t>candidato</w:t>
      </w:r>
      <w:r w:rsidRPr="00D77960">
        <w:rPr>
          <w:rFonts w:ascii="Abadi" w:hAnsi="Abadi" w:cs="Arial"/>
          <w:spacing w:val="40"/>
          <w:sz w:val="21"/>
          <w:szCs w:val="21"/>
        </w:rPr>
        <w:t xml:space="preserve"> </w:t>
      </w:r>
      <w:r w:rsidRPr="00D77960">
        <w:rPr>
          <w:rFonts w:ascii="Abadi" w:hAnsi="Abadi" w:cs="Arial"/>
          <w:sz w:val="21"/>
          <w:szCs w:val="21"/>
        </w:rPr>
        <w:t>que obtiene</w:t>
      </w:r>
      <w:r w:rsidRPr="00D77960">
        <w:rPr>
          <w:rFonts w:ascii="Abadi" w:hAnsi="Abadi" w:cs="Arial"/>
          <w:spacing w:val="-14"/>
          <w:sz w:val="21"/>
          <w:szCs w:val="21"/>
        </w:rPr>
        <w:t xml:space="preserve"> </w:t>
      </w:r>
      <w:r w:rsidRPr="00D77960">
        <w:rPr>
          <w:rFonts w:ascii="Abadi" w:hAnsi="Abadi" w:cs="Arial"/>
          <w:sz w:val="21"/>
          <w:szCs w:val="21"/>
        </w:rPr>
        <w:t>mayor</w:t>
      </w:r>
      <w:r w:rsidRPr="00D77960">
        <w:rPr>
          <w:rFonts w:ascii="Abadi" w:hAnsi="Abadi" w:cs="Arial"/>
          <w:spacing w:val="-15"/>
          <w:sz w:val="21"/>
          <w:szCs w:val="21"/>
        </w:rPr>
        <w:t xml:space="preserve"> </w:t>
      </w:r>
      <w:r w:rsidRPr="00D77960">
        <w:rPr>
          <w:rFonts w:ascii="Abadi" w:hAnsi="Abadi" w:cs="Arial"/>
          <w:sz w:val="21"/>
          <w:szCs w:val="21"/>
        </w:rPr>
        <w:t>número</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1"/>
          <w:sz w:val="21"/>
          <w:szCs w:val="21"/>
        </w:rPr>
        <w:t xml:space="preserve"> </w:t>
      </w:r>
      <w:r w:rsidRPr="00D77960">
        <w:rPr>
          <w:rFonts w:ascii="Abadi" w:hAnsi="Abadi" w:cs="Arial"/>
          <w:sz w:val="21"/>
          <w:szCs w:val="21"/>
        </w:rPr>
        <w:t>votos</w:t>
      </w:r>
      <w:r w:rsidRPr="00D77960">
        <w:rPr>
          <w:rFonts w:ascii="Abadi" w:hAnsi="Abadi" w:cs="Arial"/>
          <w:spacing w:val="-12"/>
          <w:sz w:val="21"/>
          <w:szCs w:val="21"/>
        </w:rPr>
        <w:t xml:space="preserve"> </w:t>
      </w:r>
      <w:r w:rsidRPr="00D77960">
        <w:rPr>
          <w:rFonts w:ascii="Abadi" w:hAnsi="Abadi" w:cs="Arial"/>
          <w:sz w:val="21"/>
          <w:szCs w:val="21"/>
        </w:rPr>
        <w:t>gana,</w:t>
      </w:r>
      <w:r w:rsidRPr="00D77960">
        <w:rPr>
          <w:rFonts w:ascii="Abadi" w:hAnsi="Abadi" w:cs="Arial"/>
          <w:spacing w:val="-11"/>
          <w:sz w:val="21"/>
          <w:szCs w:val="21"/>
        </w:rPr>
        <w:t xml:space="preserve"> </w:t>
      </w:r>
      <w:r w:rsidRPr="00D77960">
        <w:rPr>
          <w:rFonts w:ascii="Abadi" w:hAnsi="Abadi" w:cs="Arial"/>
          <w:sz w:val="21"/>
          <w:szCs w:val="21"/>
        </w:rPr>
        <w:t>incluso</w:t>
      </w:r>
      <w:r w:rsidRPr="00D77960">
        <w:rPr>
          <w:rFonts w:ascii="Abadi" w:hAnsi="Abadi" w:cs="Arial"/>
          <w:spacing w:val="-14"/>
          <w:sz w:val="21"/>
          <w:szCs w:val="21"/>
        </w:rPr>
        <w:t xml:space="preserve"> </w:t>
      </w:r>
      <w:r w:rsidRPr="00D77960">
        <w:rPr>
          <w:rFonts w:ascii="Abadi" w:hAnsi="Abadi" w:cs="Arial"/>
          <w:sz w:val="21"/>
          <w:szCs w:val="21"/>
        </w:rPr>
        <w:t>si</w:t>
      </w:r>
      <w:r w:rsidRPr="00D77960">
        <w:rPr>
          <w:rFonts w:ascii="Abadi" w:hAnsi="Abadi" w:cs="Arial"/>
          <w:spacing w:val="-12"/>
          <w:sz w:val="21"/>
          <w:szCs w:val="21"/>
        </w:rPr>
        <w:t xml:space="preserve"> </w:t>
      </w:r>
      <w:r w:rsidRPr="00D77960">
        <w:rPr>
          <w:rFonts w:ascii="Abadi" w:hAnsi="Abadi" w:cs="Arial"/>
          <w:sz w:val="21"/>
          <w:szCs w:val="21"/>
        </w:rPr>
        <w:t>no</w:t>
      </w:r>
      <w:r w:rsidRPr="00D77960">
        <w:rPr>
          <w:rFonts w:ascii="Abadi" w:hAnsi="Abadi" w:cs="Arial"/>
          <w:spacing w:val="-11"/>
          <w:sz w:val="21"/>
          <w:szCs w:val="21"/>
        </w:rPr>
        <w:t xml:space="preserve"> </w:t>
      </w:r>
      <w:r w:rsidRPr="00D77960">
        <w:rPr>
          <w:rFonts w:ascii="Abadi" w:hAnsi="Abadi" w:cs="Arial"/>
          <w:sz w:val="21"/>
          <w:szCs w:val="21"/>
        </w:rPr>
        <w:t>alcanza</w:t>
      </w:r>
      <w:r w:rsidRPr="00D77960">
        <w:rPr>
          <w:rFonts w:ascii="Abadi" w:hAnsi="Abadi" w:cs="Arial"/>
          <w:spacing w:val="-11"/>
          <w:sz w:val="21"/>
          <w:szCs w:val="21"/>
        </w:rPr>
        <w:t xml:space="preserve"> </w:t>
      </w:r>
      <w:r w:rsidRPr="00D77960">
        <w:rPr>
          <w:rFonts w:ascii="Abadi" w:hAnsi="Abadi" w:cs="Arial"/>
          <w:sz w:val="21"/>
          <w:szCs w:val="21"/>
        </w:rPr>
        <w:t>la</w:t>
      </w:r>
      <w:r w:rsidRPr="00D77960">
        <w:rPr>
          <w:rFonts w:ascii="Abadi" w:hAnsi="Abadi" w:cs="Arial"/>
          <w:spacing w:val="-14"/>
          <w:sz w:val="21"/>
          <w:szCs w:val="21"/>
        </w:rPr>
        <w:t xml:space="preserve"> </w:t>
      </w:r>
      <w:r w:rsidRPr="00D77960">
        <w:rPr>
          <w:rFonts w:ascii="Abadi" w:hAnsi="Abadi" w:cs="Arial"/>
          <w:sz w:val="21"/>
          <w:szCs w:val="21"/>
        </w:rPr>
        <w:t>mayoría</w:t>
      </w:r>
      <w:r w:rsidRPr="00D77960">
        <w:rPr>
          <w:rFonts w:ascii="Abadi" w:hAnsi="Abadi" w:cs="Arial"/>
          <w:spacing w:val="-11"/>
          <w:sz w:val="21"/>
          <w:szCs w:val="21"/>
        </w:rPr>
        <w:t xml:space="preserve"> </w:t>
      </w:r>
      <w:r w:rsidRPr="00D77960">
        <w:rPr>
          <w:rFonts w:ascii="Abadi" w:hAnsi="Abadi" w:cs="Arial"/>
          <w:sz w:val="21"/>
          <w:szCs w:val="21"/>
        </w:rPr>
        <w:t>absoluta.</w:t>
      </w:r>
      <w:r w:rsidRPr="00D77960">
        <w:rPr>
          <w:rFonts w:ascii="Abadi" w:hAnsi="Abadi" w:cs="Arial"/>
          <w:spacing w:val="-3"/>
          <w:sz w:val="21"/>
          <w:szCs w:val="21"/>
        </w:rPr>
        <w:t xml:space="preserve"> </w:t>
      </w:r>
      <w:r w:rsidRPr="00D77960">
        <w:rPr>
          <w:rFonts w:ascii="Abadi" w:hAnsi="Abadi" w:cs="Arial"/>
          <w:sz w:val="21"/>
          <w:szCs w:val="21"/>
        </w:rPr>
        <w:t>Por lo que, los candidatos</w:t>
      </w:r>
      <w:r w:rsidRPr="00D77960">
        <w:rPr>
          <w:rFonts w:ascii="Abadi" w:hAnsi="Abadi" w:cs="Arial"/>
          <w:spacing w:val="-2"/>
          <w:sz w:val="21"/>
          <w:szCs w:val="21"/>
        </w:rPr>
        <w:t xml:space="preserve"> </w:t>
      </w:r>
      <w:r w:rsidRPr="00D77960">
        <w:rPr>
          <w:rFonts w:ascii="Abadi" w:hAnsi="Abadi" w:cs="Arial"/>
          <w:sz w:val="21"/>
          <w:szCs w:val="21"/>
        </w:rPr>
        <w:t>de grupos vulnerables</w:t>
      </w:r>
      <w:r w:rsidRPr="00D77960">
        <w:rPr>
          <w:rFonts w:ascii="Abadi" w:hAnsi="Abadi" w:cs="Arial"/>
          <w:spacing w:val="-2"/>
          <w:sz w:val="21"/>
          <w:szCs w:val="21"/>
        </w:rPr>
        <w:t xml:space="preserve"> </w:t>
      </w:r>
      <w:r w:rsidRPr="00D77960">
        <w:rPr>
          <w:rFonts w:ascii="Abadi" w:hAnsi="Abadi" w:cs="Arial"/>
          <w:sz w:val="21"/>
          <w:szCs w:val="21"/>
        </w:rPr>
        <w:t>al representar</w:t>
      </w:r>
      <w:r w:rsidRPr="00D77960">
        <w:rPr>
          <w:rFonts w:ascii="Abadi" w:hAnsi="Abadi" w:cs="Arial"/>
          <w:spacing w:val="-1"/>
          <w:sz w:val="21"/>
          <w:szCs w:val="21"/>
        </w:rPr>
        <w:t xml:space="preserve"> </w:t>
      </w:r>
      <w:r w:rsidRPr="00D77960">
        <w:rPr>
          <w:rFonts w:ascii="Abadi" w:hAnsi="Abadi" w:cs="Arial"/>
          <w:sz w:val="21"/>
          <w:szCs w:val="21"/>
        </w:rPr>
        <w:t>a</w:t>
      </w:r>
      <w:r w:rsidRPr="00D77960">
        <w:rPr>
          <w:rFonts w:ascii="Abadi" w:hAnsi="Abadi" w:cs="Arial"/>
          <w:spacing w:val="-2"/>
          <w:sz w:val="21"/>
          <w:szCs w:val="21"/>
        </w:rPr>
        <w:t xml:space="preserve"> </w:t>
      </w:r>
      <w:r w:rsidRPr="00D77960">
        <w:rPr>
          <w:rFonts w:ascii="Abadi" w:hAnsi="Abadi" w:cs="Arial"/>
          <w:sz w:val="21"/>
          <w:szCs w:val="21"/>
        </w:rPr>
        <w:t>una</w:t>
      </w:r>
      <w:r w:rsidRPr="00D77960">
        <w:rPr>
          <w:rFonts w:ascii="Abadi" w:hAnsi="Abadi" w:cs="Arial"/>
          <w:spacing w:val="-2"/>
          <w:sz w:val="21"/>
          <w:szCs w:val="21"/>
        </w:rPr>
        <w:t xml:space="preserve"> </w:t>
      </w:r>
      <w:r w:rsidRPr="00D77960">
        <w:rPr>
          <w:rFonts w:ascii="Abadi" w:hAnsi="Abadi" w:cs="Arial"/>
          <w:sz w:val="21"/>
          <w:szCs w:val="21"/>
        </w:rPr>
        <w:t>pequeña</w:t>
      </w:r>
      <w:r w:rsidRPr="00D77960">
        <w:rPr>
          <w:rFonts w:ascii="Abadi" w:hAnsi="Abadi" w:cs="Arial"/>
          <w:spacing w:val="-2"/>
          <w:sz w:val="21"/>
          <w:szCs w:val="21"/>
        </w:rPr>
        <w:t xml:space="preserve"> </w:t>
      </w:r>
      <w:r w:rsidRPr="00D77960">
        <w:rPr>
          <w:rFonts w:ascii="Abadi" w:hAnsi="Abadi" w:cs="Arial"/>
          <w:sz w:val="21"/>
          <w:szCs w:val="21"/>
        </w:rPr>
        <w:t>minoría del</w:t>
      </w:r>
      <w:r w:rsidRPr="00D77960">
        <w:rPr>
          <w:rFonts w:ascii="Abadi" w:hAnsi="Abadi" w:cs="Arial"/>
          <w:spacing w:val="26"/>
          <w:sz w:val="21"/>
          <w:szCs w:val="21"/>
        </w:rPr>
        <w:t xml:space="preserve"> </w:t>
      </w:r>
      <w:r w:rsidRPr="00D77960">
        <w:rPr>
          <w:rFonts w:ascii="Abadi" w:hAnsi="Abadi" w:cs="Arial"/>
          <w:sz w:val="21"/>
          <w:szCs w:val="21"/>
        </w:rPr>
        <w:t>electorado,</w:t>
      </w:r>
      <w:r w:rsidRPr="00D77960">
        <w:rPr>
          <w:rFonts w:ascii="Abadi" w:hAnsi="Abadi" w:cs="Arial"/>
          <w:spacing w:val="27"/>
          <w:sz w:val="21"/>
          <w:szCs w:val="21"/>
        </w:rPr>
        <w:t xml:space="preserve"> </w:t>
      </w:r>
      <w:r w:rsidRPr="00D77960">
        <w:rPr>
          <w:rFonts w:ascii="Abadi" w:hAnsi="Abadi" w:cs="Arial"/>
          <w:sz w:val="21"/>
          <w:szCs w:val="21"/>
        </w:rPr>
        <w:t>cabe</w:t>
      </w:r>
      <w:r w:rsidRPr="00D77960">
        <w:rPr>
          <w:rFonts w:ascii="Abadi" w:hAnsi="Abadi" w:cs="Arial"/>
          <w:spacing w:val="27"/>
          <w:sz w:val="21"/>
          <w:szCs w:val="21"/>
        </w:rPr>
        <w:t xml:space="preserve"> </w:t>
      </w:r>
      <w:r w:rsidRPr="00D77960">
        <w:rPr>
          <w:rFonts w:ascii="Abadi" w:hAnsi="Abadi" w:cs="Arial"/>
          <w:sz w:val="21"/>
          <w:szCs w:val="21"/>
        </w:rPr>
        <w:t>la</w:t>
      </w:r>
      <w:r w:rsidRPr="00D77960">
        <w:rPr>
          <w:rFonts w:ascii="Abadi" w:hAnsi="Abadi" w:cs="Arial"/>
          <w:spacing w:val="27"/>
          <w:sz w:val="21"/>
          <w:szCs w:val="21"/>
        </w:rPr>
        <w:t xml:space="preserve"> </w:t>
      </w:r>
      <w:r w:rsidRPr="00D77960">
        <w:rPr>
          <w:rFonts w:ascii="Abadi" w:hAnsi="Abadi" w:cs="Arial"/>
          <w:sz w:val="21"/>
          <w:szCs w:val="21"/>
        </w:rPr>
        <w:t>posibilidad</w:t>
      </w:r>
      <w:r w:rsidRPr="00D77960">
        <w:rPr>
          <w:rFonts w:ascii="Abadi" w:hAnsi="Abadi" w:cs="Arial"/>
          <w:spacing w:val="24"/>
          <w:sz w:val="21"/>
          <w:szCs w:val="21"/>
        </w:rPr>
        <w:t xml:space="preserve"> </w:t>
      </w:r>
      <w:r w:rsidRPr="00D77960">
        <w:rPr>
          <w:rFonts w:ascii="Abadi" w:hAnsi="Abadi" w:cs="Arial"/>
          <w:sz w:val="21"/>
          <w:szCs w:val="21"/>
        </w:rPr>
        <w:t>que</w:t>
      </w:r>
      <w:r w:rsidRPr="00D77960">
        <w:rPr>
          <w:rFonts w:ascii="Abadi" w:hAnsi="Abadi" w:cs="Arial"/>
          <w:spacing w:val="27"/>
          <w:sz w:val="21"/>
          <w:szCs w:val="21"/>
        </w:rPr>
        <w:t xml:space="preserve"> </w:t>
      </w:r>
      <w:r w:rsidRPr="00D77960">
        <w:rPr>
          <w:rFonts w:ascii="Abadi" w:hAnsi="Abadi" w:cs="Arial"/>
          <w:sz w:val="21"/>
          <w:szCs w:val="21"/>
        </w:rPr>
        <w:t>no</w:t>
      </w:r>
      <w:r w:rsidRPr="00D77960">
        <w:rPr>
          <w:rFonts w:ascii="Abadi" w:hAnsi="Abadi" w:cs="Arial"/>
          <w:spacing w:val="27"/>
          <w:sz w:val="21"/>
          <w:szCs w:val="21"/>
        </w:rPr>
        <w:t xml:space="preserve"> </w:t>
      </w:r>
      <w:r w:rsidRPr="00D77960">
        <w:rPr>
          <w:rFonts w:ascii="Abadi" w:hAnsi="Abadi" w:cs="Arial"/>
          <w:sz w:val="21"/>
          <w:szCs w:val="21"/>
        </w:rPr>
        <w:t>obtenga</w:t>
      </w:r>
      <w:r w:rsidRPr="00D77960">
        <w:rPr>
          <w:rFonts w:ascii="Abadi" w:hAnsi="Abadi" w:cs="Arial"/>
          <w:spacing w:val="27"/>
          <w:sz w:val="21"/>
          <w:szCs w:val="21"/>
        </w:rPr>
        <w:t xml:space="preserve"> </w:t>
      </w:r>
      <w:r w:rsidRPr="00D77960">
        <w:rPr>
          <w:rFonts w:ascii="Abadi" w:hAnsi="Abadi" w:cs="Arial"/>
          <w:sz w:val="21"/>
          <w:szCs w:val="21"/>
        </w:rPr>
        <w:t>la</w:t>
      </w:r>
      <w:r w:rsidRPr="00D77960">
        <w:rPr>
          <w:rFonts w:ascii="Abadi" w:hAnsi="Abadi" w:cs="Arial"/>
          <w:spacing w:val="24"/>
          <w:sz w:val="21"/>
          <w:szCs w:val="21"/>
        </w:rPr>
        <w:t xml:space="preserve"> </w:t>
      </w:r>
      <w:r w:rsidRPr="00D77960">
        <w:rPr>
          <w:rFonts w:ascii="Abadi" w:hAnsi="Abadi" w:cs="Arial"/>
          <w:sz w:val="21"/>
          <w:szCs w:val="21"/>
        </w:rPr>
        <w:t>mayoría</w:t>
      </w:r>
      <w:r w:rsidRPr="00D77960">
        <w:rPr>
          <w:rFonts w:ascii="Abadi" w:hAnsi="Abadi" w:cs="Arial"/>
          <w:spacing w:val="27"/>
          <w:sz w:val="21"/>
          <w:szCs w:val="21"/>
        </w:rPr>
        <w:t xml:space="preserve"> </w:t>
      </w:r>
      <w:r w:rsidRPr="00D77960">
        <w:rPr>
          <w:rFonts w:ascii="Abadi" w:hAnsi="Abadi" w:cs="Arial"/>
          <w:sz w:val="21"/>
          <w:szCs w:val="21"/>
        </w:rPr>
        <w:t>de</w:t>
      </w:r>
      <w:r w:rsidRPr="00D77960">
        <w:rPr>
          <w:rFonts w:ascii="Abadi" w:hAnsi="Abadi" w:cs="Arial"/>
          <w:spacing w:val="33"/>
          <w:sz w:val="21"/>
          <w:szCs w:val="21"/>
        </w:rPr>
        <w:t xml:space="preserve"> </w:t>
      </w:r>
      <w:r w:rsidRPr="00D77960">
        <w:rPr>
          <w:rFonts w:ascii="Abadi" w:hAnsi="Abadi" w:cs="Arial"/>
          <w:sz w:val="21"/>
          <w:szCs w:val="21"/>
        </w:rPr>
        <w:t>los</w:t>
      </w:r>
      <w:r w:rsidRPr="00D77960">
        <w:rPr>
          <w:rFonts w:ascii="Abadi" w:hAnsi="Abadi" w:cs="Arial"/>
          <w:spacing w:val="27"/>
          <w:sz w:val="21"/>
          <w:szCs w:val="21"/>
        </w:rPr>
        <w:t xml:space="preserve"> </w:t>
      </w:r>
      <w:r w:rsidRPr="00D77960">
        <w:rPr>
          <w:rFonts w:ascii="Abadi" w:hAnsi="Abadi" w:cs="Arial"/>
          <w:sz w:val="21"/>
          <w:szCs w:val="21"/>
        </w:rPr>
        <w:t>votos,</w:t>
      </w:r>
      <w:r w:rsidRPr="00D77960">
        <w:rPr>
          <w:rFonts w:ascii="Abadi" w:hAnsi="Abadi" w:cs="Arial"/>
          <w:spacing w:val="27"/>
          <w:sz w:val="21"/>
          <w:szCs w:val="21"/>
        </w:rPr>
        <w:t xml:space="preserve"> </w:t>
      </w:r>
      <w:r w:rsidRPr="00D77960">
        <w:rPr>
          <w:rFonts w:ascii="Abadi" w:hAnsi="Abadi" w:cs="Arial"/>
          <w:sz w:val="21"/>
          <w:szCs w:val="21"/>
        </w:rPr>
        <w:t>y</w:t>
      </w:r>
      <w:r w:rsidRPr="00D77960">
        <w:rPr>
          <w:rFonts w:ascii="Abadi" w:hAnsi="Abadi" w:cs="Arial"/>
          <w:spacing w:val="24"/>
          <w:sz w:val="21"/>
          <w:szCs w:val="21"/>
        </w:rPr>
        <w:t xml:space="preserve"> </w:t>
      </w:r>
      <w:r w:rsidRPr="00D77960">
        <w:rPr>
          <w:rFonts w:ascii="Abadi" w:hAnsi="Abadi" w:cs="Arial"/>
          <w:sz w:val="21"/>
          <w:szCs w:val="21"/>
        </w:rPr>
        <w:t>no pueda acceder a</w:t>
      </w:r>
      <w:r w:rsidRPr="00D77960">
        <w:rPr>
          <w:rFonts w:ascii="Abadi" w:hAnsi="Abadi" w:cs="Arial"/>
          <w:spacing w:val="-2"/>
          <w:sz w:val="21"/>
          <w:szCs w:val="21"/>
        </w:rPr>
        <w:t xml:space="preserve"> </w:t>
      </w:r>
      <w:r w:rsidRPr="00D77960">
        <w:rPr>
          <w:rFonts w:ascii="Abadi" w:hAnsi="Abadi" w:cs="Arial"/>
          <w:sz w:val="21"/>
          <w:szCs w:val="21"/>
        </w:rPr>
        <w:t>un escaño.</w:t>
      </w:r>
    </w:p>
    <w:p w14:paraId="7C68BEA3" w14:textId="77777777" w:rsidR="00413494" w:rsidRPr="00D77960" w:rsidRDefault="00413494" w:rsidP="003924EB">
      <w:pPr>
        <w:kinsoku w:val="0"/>
        <w:overflowPunct w:val="0"/>
        <w:autoSpaceDE w:val="0"/>
        <w:autoSpaceDN w:val="0"/>
        <w:adjustRightInd w:val="0"/>
        <w:spacing w:before="189"/>
        <w:ind w:right="142"/>
        <w:jc w:val="both"/>
        <w:rPr>
          <w:rFonts w:ascii="Abadi" w:hAnsi="Abadi" w:cs="Arial"/>
          <w:sz w:val="21"/>
          <w:szCs w:val="21"/>
        </w:rPr>
      </w:pPr>
    </w:p>
    <w:p w14:paraId="5AC2B986" w14:textId="77777777" w:rsidR="00413494" w:rsidRPr="00D77960" w:rsidRDefault="00177BA7" w:rsidP="003924EB">
      <w:pPr>
        <w:kinsoku w:val="0"/>
        <w:overflowPunct w:val="0"/>
        <w:autoSpaceDE w:val="0"/>
        <w:autoSpaceDN w:val="0"/>
        <w:adjustRightInd w:val="0"/>
        <w:ind w:right="142"/>
        <w:jc w:val="both"/>
        <w:rPr>
          <w:rFonts w:ascii="Abadi" w:hAnsi="Abadi" w:cs="Arial"/>
          <w:sz w:val="21"/>
          <w:szCs w:val="21"/>
        </w:rPr>
      </w:pPr>
      <w:r w:rsidRPr="00D77960">
        <w:rPr>
          <w:rFonts w:ascii="Abadi" w:hAnsi="Abadi" w:cs="Arial"/>
          <w:sz w:val="21"/>
          <w:szCs w:val="21"/>
        </w:rPr>
        <w:t>Ahora</w:t>
      </w:r>
      <w:r w:rsidRPr="00D77960">
        <w:rPr>
          <w:rFonts w:ascii="Abadi" w:hAnsi="Abadi" w:cs="Arial"/>
          <w:spacing w:val="-4"/>
          <w:sz w:val="21"/>
          <w:szCs w:val="21"/>
        </w:rPr>
        <w:t xml:space="preserve"> </w:t>
      </w:r>
      <w:r w:rsidRPr="00D77960">
        <w:rPr>
          <w:rFonts w:ascii="Abadi" w:hAnsi="Abadi" w:cs="Arial"/>
          <w:sz w:val="21"/>
          <w:szCs w:val="21"/>
        </w:rPr>
        <w:t>bien,</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3"/>
          <w:sz w:val="21"/>
          <w:szCs w:val="21"/>
        </w:rPr>
        <w:t xml:space="preserve"> </w:t>
      </w:r>
      <w:r w:rsidRPr="00D77960">
        <w:rPr>
          <w:rFonts w:ascii="Abadi" w:hAnsi="Abadi" w:cs="Arial"/>
          <w:sz w:val="21"/>
          <w:szCs w:val="21"/>
        </w:rPr>
        <w:t>acuerdo</w:t>
      </w:r>
      <w:r w:rsidRPr="00D77960">
        <w:rPr>
          <w:rFonts w:ascii="Abadi" w:hAnsi="Abadi" w:cs="Arial"/>
          <w:spacing w:val="-1"/>
          <w:sz w:val="21"/>
          <w:szCs w:val="21"/>
        </w:rPr>
        <w:t xml:space="preserve"> </w:t>
      </w:r>
      <w:r w:rsidRPr="00D77960">
        <w:rPr>
          <w:rFonts w:ascii="Abadi" w:hAnsi="Abadi" w:cs="Arial"/>
          <w:sz w:val="21"/>
          <w:szCs w:val="21"/>
        </w:rPr>
        <w:t>con</w:t>
      </w:r>
      <w:r w:rsidRPr="00D77960">
        <w:rPr>
          <w:rFonts w:ascii="Abadi" w:hAnsi="Abadi" w:cs="Arial"/>
          <w:spacing w:val="-1"/>
          <w:sz w:val="21"/>
          <w:szCs w:val="21"/>
        </w:rPr>
        <w:t xml:space="preserve"> </w:t>
      </w:r>
      <w:r w:rsidRPr="00D77960">
        <w:rPr>
          <w:rFonts w:ascii="Abadi" w:hAnsi="Abadi" w:cs="Arial"/>
          <w:sz w:val="21"/>
          <w:szCs w:val="21"/>
        </w:rPr>
        <w:t>la</w:t>
      </w:r>
      <w:r w:rsidRPr="00D77960">
        <w:rPr>
          <w:rFonts w:ascii="Abadi" w:hAnsi="Abadi" w:cs="Arial"/>
          <w:spacing w:val="-3"/>
          <w:sz w:val="21"/>
          <w:szCs w:val="21"/>
        </w:rPr>
        <w:t xml:space="preserve"> </w:t>
      </w:r>
      <w:r w:rsidRPr="00D77960">
        <w:rPr>
          <w:rFonts w:ascii="Abadi" w:hAnsi="Abadi" w:cs="Arial"/>
          <w:sz w:val="21"/>
          <w:szCs w:val="21"/>
        </w:rPr>
        <w:t>Real</w:t>
      </w:r>
      <w:r w:rsidRPr="00D77960">
        <w:rPr>
          <w:rFonts w:ascii="Abadi" w:hAnsi="Abadi" w:cs="Arial"/>
          <w:spacing w:val="-4"/>
          <w:sz w:val="21"/>
          <w:szCs w:val="21"/>
        </w:rPr>
        <w:t xml:space="preserve"> </w:t>
      </w:r>
      <w:r w:rsidRPr="00D77960">
        <w:rPr>
          <w:rFonts w:ascii="Abadi" w:hAnsi="Abadi" w:cs="Arial"/>
          <w:sz w:val="21"/>
          <w:szCs w:val="21"/>
        </w:rPr>
        <w:t>Academia</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la</w:t>
      </w:r>
      <w:r w:rsidRPr="00D77960">
        <w:rPr>
          <w:rFonts w:ascii="Abadi" w:hAnsi="Abadi" w:cs="Arial"/>
          <w:spacing w:val="-3"/>
          <w:sz w:val="21"/>
          <w:szCs w:val="21"/>
        </w:rPr>
        <w:t xml:space="preserve"> </w:t>
      </w:r>
      <w:r w:rsidRPr="00D77960">
        <w:rPr>
          <w:rFonts w:ascii="Abadi" w:hAnsi="Abadi" w:cs="Arial"/>
          <w:sz w:val="21"/>
          <w:szCs w:val="21"/>
        </w:rPr>
        <w:t>Lengua</w:t>
      </w:r>
      <w:r w:rsidRPr="00D77960">
        <w:rPr>
          <w:rFonts w:ascii="Abadi" w:hAnsi="Abadi" w:cs="Arial"/>
          <w:spacing w:val="-3"/>
          <w:sz w:val="21"/>
          <w:szCs w:val="21"/>
        </w:rPr>
        <w:t xml:space="preserve"> </w:t>
      </w:r>
      <w:r w:rsidRPr="00D77960">
        <w:rPr>
          <w:rFonts w:ascii="Abadi" w:hAnsi="Abadi" w:cs="Arial"/>
          <w:sz w:val="21"/>
          <w:szCs w:val="21"/>
        </w:rPr>
        <w:t>Española,</w:t>
      </w:r>
      <w:r w:rsidRPr="00D77960">
        <w:rPr>
          <w:rFonts w:ascii="Abadi" w:hAnsi="Abadi" w:cs="Arial"/>
          <w:spacing w:val="-1"/>
          <w:sz w:val="21"/>
          <w:szCs w:val="21"/>
        </w:rPr>
        <w:t xml:space="preserve"> </w:t>
      </w:r>
      <w:r w:rsidRPr="00D77960">
        <w:rPr>
          <w:rFonts w:ascii="Abadi" w:hAnsi="Abadi" w:cs="Arial"/>
          <w:sz w:val="21"/>
          <w:szCs w:val="21"/>
        </w:rPr>
        <w:t>la</w:t>
      </w:r>
      <w:r w:rsidRPr="00D77960">
        <w:rPr>
          <w:rFonts w:ascii="Abadi" w:hAnsi="Abadi" w:cs="Arial"/>
          <w:spacing w:val="-3"/>
          <w:sz w:val="21"/>
          <w:szCs w:val="21"/>
        </w:rPr>
        <w:t xml:space="preserve"> </w:t>
      </w:r>
      <w:r w:rsidRPr="00D77960">
        <w:rPr>
          <w:rFonts w:ascii="Abadi" w:hAnsi="Abadi" w:cs="Arial"/>
          <w:sz w:val="21"/>
          <w:szCs w:val="21"/>
        </w:rPr>
        <w:t>expresión</w:t>
      </w:r>
      <w:r w:rsidRPr="00D77960">
        <w:rPr>
          <w:rFonts w:ascii="Abadi" w:hAnsi="Abadi" w:cs="Arial"/>
          <w:spacing w:val="-1"/>
          <w:sz w:val="21"/>
          <w:szCs w:val="21"/>
        </w:rPr>
        <w:t xml:space="preserve"> </w:t>
      </w:r>
      <w:r w:rsidRPr="00D77960">
        <w:rPr>
          <w:rFonts w:ascii="Abadi" w:hAnsi="Abadi" w:cs="Arial"/>
          <w:sz w:val="21"/>
          <w:szCs w:val="21"/>
        </w:rPr>
        <w:t>“representación</w:t>
      </w:r>
      <w:r w:rsidRPr="00D77960">
        <w:rPr>
          <w:rFonts w:ascii="Abadi" w:hAnsi="Abadi" w:cs="Arial"/>
          <w:spacing w:val="75"/>
          <w:sz w:val="21"/>
          <w:szCs w:val="21"/>
        </w:rPr>
        <w:t xml:space="preserve"> </w:t>
      </w:r>
      <w:r w:rsidRPr="00D77960">
        <w:rPr>
          <w:rFonts w:ascii="Abadi" w:hAnsi="Abadi" w:cs="Arial"/>
          <w:sz w:val="21"/>
          <w:szCs w:val="21"/>
        </w:rPr>
        <w:t>proporcional”</w:t>
      </w:r>
      <w:r w:rsidRPr="00D77960">
        <w:rPr>
          <w:rFonts w:ascii="Abadi" w:hAnsi="Abadi" w:cs="Arial"/>
          <w:spacing w:val="75"/>
          <w:sz w:val="21"/>
          <w:szCs w:val="21"/>
        </w:rPr>
        <w:t xml:space="preserve"> </w:t>
      </w:r>
      <w:r w:rsidRPr="00D77960">
        <w:rPr>
          <w:rFonts w:ascii="Abadi" w:hAnsi="Abadi" w:cs="Arial"/>
          <w:sz w:val="21"/>
          <w:szCs w:val="21"/>
        </w:rPr>
        <w:t>se</w:t>
      </w:r>
      <w:r w:rsidRPr="00D77960">
        <w:rPr>
          <w:rFonts w:ascii="Abadi" w:hAnsi="Abadi" w:cs="Arial"/>
          <w:spacing w:val="77"/>
          <w:sz w:val="21"/>
          <w:szCs w:val="21"/>
        </w:rPr>
        <w:t xml:space="preserve"> </w:t>
      </w:r>
      <w:r w:rsidRPr="00D77960">
        <w:rPr>
          <w:rFonts w:ascii="Abadi" w:hAnsi="Abadi" w:cs="Arial"/>
          <w:sz w:val="21"/>
          <w:szCs w:val="21"/>
        </w:rPr>
        <w:t>define</w:t>
      </w:r>
      <w:r w:rsidRPr="00D77960">
        <w:rPr>
          <w:rFonts w:ascii="Abadi" w:hAnsi="Abadi" w:cs="Arial"/>
          <w:spacing w:val="75"/>
          <w:sz w:val="21"/>
          <w:szCs w:val="21"/>
        </w:rPr>
        <w:t xml:space="preserve"> </w:t>
      </w:r>
      <w:r w:rsidRPr="00D77960">
        <w:rPr>
          <w:rFonts w:ascii="Abadi" w:hAnsi="Abadi" w:cs="Arial"/>
          <w:sz w:val="21"/>
          <w:szCs w:val="21"/>
        </w:rPr>
        <w:t>como</w:t>
      </w:r>
      <w:r w:rsidRPr="00D77960">
        <w:rPr>
          <w:rFonts w:ascii="Abadi" w:hAnsi="Abadi" w:cs="Arial"/>
          <w:spacing w:val="75"/>
          <w:sz w:val="21"/>
          <w:szCs w:val="21"/>
        </w:rPr>
        <w:t xml:space="preserve"> </w:t>
      </w:r>
      <w:r w:rsidRPr="00D77960">
        <w:rPr>
          <w:rFonts w:ascii="Abadi" w:hAnsi="Abadi" w:cs="Arial"/>
          <w:sz w:val="21"/>
          <w:szCs w:val="21"/>
        </w:rPr>
        <w:t>el</w:t>
      </w:r>
      <w:r w:rsidRPr="00D77960">
        <w:rPr>
          <w:rFonts w:ascii="Abadi" w:hAnsi="Abadi" w:cs="Arial"/>
          <w:spacing w:val="76"/>
          <w:sz w:val="21"/>
          <w:szCs w:val="21"/>
        </w:rPr>
        <w:t xml:space="preserve"> </w:t>
      </w:r>
      <w:r w:rsidRPr="00D77960">
        <w:rPr>
          <w:rFonts w:ascii="Abadi" w:hAnsi="Abadi" w:cs="Arial"/>
          <w:sz w:val="21"/>
          <w:szCs w:val="21"/>
        </w:rPr>
        <w:t>“Procedimiento</w:t>
      </w:r>
      <w:r w:rsidRPr="00D77960">
        <w:rPr>
          <w:rFonts w:ascii="Abadi" w:hAnsi="Abadi" w:cs="Arial"/>
          <w:spacing w:val="75"/>
          <w:sz w:val="21"/>
          <w:szCs w:val="21"/>
        </w:rPr>
        <w:t xml:space="preserve"> </w:t>
      </w:r>
      <w:r w:rsidRPr="00D77960">
        <w:rPr>
          <w:rFonts w:ascii="Abadi" w:hAnsi="Abadi" w:cs="Arial"/>
          <w:sz w:val="21"/>
          <w:szCs w:val="21"/>
        </w:rPr>
        <w:t>electoral</w:t>
      </w:r>
      <w:r w:rsidRPr="00D77960">
        <w:rPr>
          <w:rFonts w:ascii="Abadi" w:hAnsi="Abadi" w:cs="Arial"/>
          <w:spacing w:val="74"/>
          <w:sz w:val="21"/>
          <w:szCs w:val="21"/>
        </w:rPr>
        <w:t xml:space="preserve"> </w:t>
      </w:r>
      <w:r w:rsidRPr="00D77960">
        <w:rPr>
          <w:rFonts w:ascii="Abadi" w:hAnsi="Abadi" w:cs="Arial"/>
          <w:sz w:val="21"/>
          <w:szCs w:val="21"/>
        </w:rPr>
        <w:t>que</w:t>
      </w:r>
      <w:r w:rsidRPr="00D77960">
        <w:rPr>
          <w:rFonts w:ascii="Abadi" w:hAnsi="Abadi" w:cs="Arial"/>
          <w:spacing w:val="-1"/>
          <w:sz w:val="21"/>
          <w:szCs w:val="21"/>
        </w:rPr>
        <w:t xml:space="preserve"> </w:t>
      </w:r>
      <w:r w:rsidRPr="00D77960">
        <w:rPr>
          <w:rFonts w:ascii="Abadi" w:hAnsi="Abadi" w:cs="Arial"/>
          <w:sz w:val="21"/>
          <w:szCs w:val="21"/>
        </w:rPr>
        <w:t>establece</w:t>
      </w:r>
      <w:r w:rsidRPr="00D77960">
        <w:rPr>
          <w:rFonts w:ascii="Abadi" w:hAnsi="Abadi" w:cs="Arial"/>
          <w:spacing w:val="24"/>
          <w:sz w:val="21"/>
          <w:szCs w:val="21"/>
        </w:rPr>
        <w:t xml:space="preserve"> </w:t>
      </w:r>
      <w:r w:rsidRPr="00D77960">
        <w:rPr>
          <w:rFonts w:ascii="Abadi" w:hAnsi="Abadi" w:cs="Arial"/>
          <w:sz w:val="21"/>
          <w:szCs w:val="21"/>
        </w:rPr>
        <w:t>una</w:t>
      </w:r>
      <w:r w:rsidRPr="00D77960">
        <w:rPr>
          <w:rFonts w:ascii="Abadi" w:hAnsi="Abadi" w:cs="Arial"/>
          <w:spacing w:val="24"/>
          <w:sz w:val="21"/>
          <w:szCs w:val="21"/>
        </w:rPr>
        <w:t xml:space="preserve"> </w:t>
      </w:r>
      <w:r w:rsidRPr="00D77960">
        <w:rPr>
          <w:rFonts w:ascii="Abadi" w:hAnsi="Abadi" w:cs="Arial"/>
          <w:sz w:val="21"/>
          <w:szCs w:val="21"/>
        </w:rPr>
        <w:t>proporción</w:t>
      </w:r>
      <w:r w:rsidRPr="00D77960">
        <w:rPr>
          <w:rFonts w:ascii="Abadi" w:hAnsi="Abadi" w:cs="Arial"/>
          <w:spacing w:val="26"/>
          <w:sz w:val="21"/>
          <w:szCs w:val="21"/>
        </w:rPr>
        <w:t xml:space="preserve"> </w:t>
      </w:r>
      <w:r w:rsidRPr="00D77960">
        <w:rPr>
          <w:rFonts w:ascii="Abadi" w:hAnsi="Abadi" w:cs="Arial"/>
          <w:sz w:val="21"/>
          <w:szCs w:val="21"/>
        </w:rPr>
        <w:t>entre</w:t>
      </w:r>
      <w:r w:rsidRPr="00D77960">
        <w:rPr>
          <w:rFonts w:ascii="Abadi" w:hAnsi="Abadi" w:cs="Arial"/>
          <w:spacing w:val="23"/>
          <w:sz w:val="21"/>
          <w:szCs w:val="21"/>
        </w:rPr>
        <w:t xml:space="preserve"> </w:t>
      </w:r>
      <w:r w:rsidRPr="00D77960">
        <w:rPr>
          <w:rFonts w:ascii="Abadi" w:hAnsi="Abadi" w:cs="Arial"/>
          <w:sz w:val="21"/>
          <w:szCs w:val="21"/>
        </w:rPr>
        <w:t>el</w:t>
      </w:r>
      <w:r w:rsidR="002F727A" w:rsidRPr="00D77960">
        <w:rPr>
          <w:rFonts w:ascii="Abadi" w:hAnsi="Abadi" w:cs="Arial"/>
          <w:sz w:val="21"/>
          <w:szCs w:val="21"/>
        </w:rPr>
        <w:t xml:space="preserve"> </w:t>
      </w:r>
      <w:r w:rsidR="00413494" w:rsidRPr="00D77960">
        <w:rPr>
          <w:rFonts w:ascii="Abadi" w:hAnsi="Abadi" w:cs="Arial"/>
          <w:sz w:val="21"/>
          <w:szCs w:val="21"/>
        </w:rPr>
        <w:t>número</w:t>
      </w:r>
      <w:r w:rsidR="00413494" w:rsidRPr="00D77960">
        <w:rPr>
          <w:rFonts w:ascii="Abadi" w:hAnsi="Abadi" w:cs="Arial"/>
          <w:spacing w:val="23"/>
          <w:sz w:val="21"/>
          <w:szCs w:val="21"/>
        </w:rPr>
        <w:t xml:space="preserve"> </w:t>
      </w:r>
      <w:r w:rsidR="00413494" w:rsidRPr="00D77960">
        <w:rPr>
          <w:rFonts w:ascii="Abadi" w:hAnsi="Abadi" w:cs="Arial"/>
          <w:sz w:val="21"/>
          <w:szCs w:val="21"/>
        </w:rPr>
        <w:t>de</w:t>
      </w:r>
      <w:r w:rsidR="00413494" w:rsidRPr="00D77960">
        <w:rPr>
          <w:rFonts w:ascii="Abadi" w:hAnsi="Abadi" w:cs="Arial"/>
          <w:spacing w:val="26"/>
          <w:sz w:val="21"/>
          <w:szCs w:val="21"/>
        </w:rPr>
        <w:t xml:space="preserve"> </w:t>
      </w:r>
      <w:r w:rsidR="00413494" w:rsidRPr="00D77960">
        <w:rPr>
          <w:rFonts w:ascii="Abadi" w:hAnsi="Abadi" w:cs="Arial"/>
          <w:sz w:val="21"/>
          <w:szCs w:val="21"/>
        </w:rPr>
        <w:t>votos</w:t>
      </w:r>
      <w:r w:rsidR="00413494" w:rsidRPr="00D77960">
        <w:rPr>
          <w:rFonts w:ascii="Abadi" w:hAnsi="Abadi" w:cs="Arial"/>
          <w:spacing w:val="25"/>
          <w:sz w:val="21"/>
          <w:szCs w:val="21"/>
        </w:rPr>
        <w:t xml:space="preserve"> </w:t>
      </w:r>
      <w:r w:rsidR="00413494" w:rsidRPr="00D77960">
        <w:rPr>
          <w:rFonts w:ascii="Abadi" w:hAnsi="Abadi" w:cs="Arial"/>
          <w:sz w:val="21"/>
          <w:szCs w:val="21"/>
        </w:rPr>
        <w:t>obtenidos</w:t>
      </w:r>
      <w:r w:rsidR="00413494" w:rsidRPr="00D77960">
        <w:rPr>
          <w:rFonts w:ascii="Abadi" w:hAnsi="Abadi" w:cs="Arial"/>
          <w:spacing w:val="23"/>
          <w:sz w:val="21"/>
          <w:szCs w:val="21"/>
        </w:rPr>
        <w:t xml:space="preserve"> </w:t>
      </w:r>
      <w:r w:rsidR="00413494" w:rsidRPr="00D77960">
        <w:rPr>
          <w:rFonts w:ascii="Abadi" w:hAnsi="Abadi" w:cs="Arial"/>
          <w:sz w:val="21"/>
          <w:szCs w:val="21"/>
        </w:rPr>
        <w:t>por</w:t>
      </w:r>
      <w:r w:rsidR="00413494" w:rsidRPr="00D77960">
        <w:rPr>
          <w:rFonts w:ascii="Abadi" w:hAnsi="Abadi" w:cs="Arial"/>
          <w:spacing w:val="22"/>
          <w:sz w:val="21"/>
          <w:szCs w:val="21"/>
        </w:rPr>
        <w:t xml:space="preserve"> </w:t>
      </w:r>
      <w:r w:rsidR="00413494" w:rsidRPr="00D77960">
        <w:rPr>
          <w:rFonts w:ascii="Abadi" w:hAnsi="Abadi" w:cs="Arial"/>
          <w:sz w:val="21"/>
          <w:szCs w:val="21"/>
        </w:rPr>
        <w:t>cada</w:t>
      </w:r>
      <w:r w:rsidR="00413494" w:rsidRPr="00D77960">
        <w:rPr>
          <w:rFonts w:ascii="Abadi" w:hAnsi="Abadi" w:cs="Arial"/>
          <w:spacing w:val="26"/>
          <w:sz w:val="21"/>
          <w:szCs w:val="21"/>
        </w:rPr>
        <w:t xml:space="preserve"> </w:t>
      </w:r>
      <w:r w:rsidR="00413494" w:rsidRPr="00D77960">
        <w:rPr>
          <w:rFonts w:ascii="Abadi" w:hAnsi="Abadi" w:cs="Arial"/>
          <w:sz w:val="21"/>
          <w:szCs w:val="21"/>
        </w:rPr>
        <w:t>partido</w:t>
      </w:r>
      <w:r w:rsidR="00413494" w:rsidRPr="00D77960">
        <w:rPr>
          <w:rFonts w:ascii="Abadi" w:hAnsi="Abadi" w:cs="Arial"/>
          <w:spacing w:val="23"/>
          <w:sz w:val="21"/>
          <w:szCs w:val="21"/>
        </w:rPr>
        <w:t xml:space="preserve"> </w:t>
      </w:r>
      <w:r w:rsidR="00413494" w:rsidRPr="00D77960">
        <w:rPr>
          <w:rFonts w:ascii="Abadi" w:hAnsi="Abadi" w:cs="Arial"/>
          <w:sz w:val="21"/>
          <w:szCs w:val="21"/>
        </w:rPr>
        <w:t>o</w:t>
      </w:r>
      <w:r w:rsidR="00413494" w:rsidRPr="00D77960">
        <w:rPr>
          <w:rFonts w:ascii="Abadi" w:hAnsi="Abadi" w:cs="Arial"/>
          <w:spacing w:val="-1"/>
          <w:sz w:val="21"/>
          <w:szCs w:val="21"/>
        </w:rPr>
        <w:t xml:space="preserve"> </w:t>
      </w:r>
      <w:r w:rsidR="00413494" w:rsidRPr="00D77960">
        <w:rPr>
          <w:rFonts w:ascii="Abadi" w:hAnsi="Abadi" w:cs="Arial"/>
          <w:sz w:val="21"/>
          <w:szCs w:val="21"/>
        </w:rPr>
        <w:t>tendencia</w:t>
      </w:r>
      <w:r w:rsidR="00413494" w:rsidRPr="00D77960">
        <w:rPr>
          <w:rFonts w:ascii="Abadi" w:hAnsi="Abadi" w:cs="Arial"/>
          <w:spacing w:val="9"/>
          <w:sz w:val="21"/>
          <w:szCs w:val="21"/>
        </w:rPr>
        <w:t xml:space="preserve"> </w:t>
      </w:r>
      <w:r w:rsidR="00413494" w:rsidRPr="00D77960">
        <w:rPr>
          <w:rFonts w:ascii="Abadi" w:hAnsi="Abadi" w:cs="Arial"/>
          <w:sz w:val="21"/>
          <w:szCs w:val="21"/>
        </w:rPr>
        <w:t>y</w:t>
      </w:r>
      <w:r w:rsidR="00413494" w:rsidRPr="00D77960">
        <w:rPr>
          <w:rFonts w:ascii="Abadi" w:hAnsi="Abadi" w:cs="Arial"/>
          <w:spacing w:val="8"/>
          <w:sz w:val="21"/>
          <w:szCs w:val="21"/>
        </w:rPr>
        <w:t xml:space="preserve"> </w:t>
      </w:r>
      <w:r w:rsidR="00413494" w:rsidRPr="00D77960">
        <w:rPr>
          <w:rFonts w:ascii="Abadi" w:hAnsi="Abadi" w:cs="Arial"/>
          <w:sz w:val="21"/>
          <w:szCs w:val="21"/>
        </w:rPr>
        <w:t>el</w:t>
      </w:r>
      <w:r w:rsidR="00413494" w:rsidRPr="00D77960">
        <w:rPr>
          <w:rFonts w:ascii="Abadi" w:hAnsi="Abadi" w:cs="Arial"/>
          <w:spacing w:val="10"/>
          <w:sz w:val="21"/>
          <w:szCs w:val="21"/>
        </w:rPr>
        <w:t xml:space="preserve"> </w:t>
      </w:r>
      <w:r w:rsidR="00413494" w:rsidRPr="00D77960">
        <w:rPr>
          <w:rFonts w:ascii="Abadi" w:hAnsi="Abadi" w:cs="Arial"/>
          <w:sz w:val="21"/>
          <w:szCs w:val="21"/>
        </w:rPr>
        <w:t>número</w:t>
      </w:r>
      <w:r w:rsidR="00413494" w:rsidRPr="00D77960">
        <w:rPr>
          <w:rFonts w:ascii="Abadi" w:hAnsi="Abadi" w:cs="Arial"/>
          <w:spacing w:val="9"/>
          <w:sz w:val="21"/>
          <w:szCs w:val="21"/>
        </w:rPr>
        <w:t xml:space="preserve"> </w:t>
      </w:r>
      <w:r w:rsidR="00413494" w:rsidRPr="00D77960">
        <w:rPr>
          <w:rFonts w:ascii="Abadi" w:hAnsi="Abadi" w:cs="Arial"/>
          <w:sz w:val="21"/>
          <w:szCs w:val="21"/>
        </w:rPr>
        <w:t>de</w:t>
      </w:r>
      <w:r w:rsidR="00413494" w:rsidRPr="00D77960">
        <w:rPr>
          <w:rFonts w:ascii="Abadi" w:hAnsi="Abadi" w:cs="Arial"/>
          <w:spacing w:val="9"/>
          <w:sz w:val="21"/>
          <w:szCs w:val="21"/>
        </w:rPr>
        <w:t xml:space="preserve"> </w:t>
      </w:r>
      <w:r w:rsidR="00413494" w:rsidRPr="00D77960">
        <w:rPr>
          <w:rFonts w:ascii="Abadi" w:hAnsi="Abadi" w:cs="Arial"/>
          <w:sz w:val="21"/>
          <w:szCs w:val="21"/>
        </w:rPr>
        <w:t>sus</w:t>
      </w:r>
      <w:r w:rsidR="00413494" w:rsidRPr="00D77960">
        <w:rPr>
          <w:rFonts w:ascii="Abadi" w:hAnsi="Abadi" w:cs="Arial"/>
          <w:spacing w:val="8"/>
          <w:sz w:val="21"/>
          <w:szCs w:val="21"/>
        </w:rPr>
        <w:t xml:space="preserve"> </w:t>
      </w:r>
      <w:r w:rsidR="00413494" w:rsidRPr="00D77960">
        <w:rPr>
          <w:rFonts w:ascii="Abadi" w:hAnsi="Abadi" w:cs="Arial"/>
          <w:sz w:val="21"/>
          <w:szCs w:val="21"/>
        </w:rPr>
        <w:t>representantes</w:t>
      </w:r>
      <w:r w:rsidR="00413494" w:rsidRPr="00D77960">
        <w:rPr>
          <w:rFonts w:ascii="Abadi" w:hAnsi="Abadi" w:cs="Arial"/>
          <w:spacing w:val="11"/>
          <w:sz w:val="21"/>
          <w:szCs w:val="21"/>
        </w:rPr>
        <w:t xml:space="preserve"> </w:t>
      </w:r>
      <w:r w:rsidR="00413494" w:rsidRPr="00D77960">
        <w:rPr>
          <w:rFonts w:ascii="Abadi" w:hAnsi="Abadi" w:cs="Arial"/>
          <w:sz w:val="21"/>
          <w:szCs w:val="21"/>
        </w:rPr>
        <w:t>elegidos”</w:t>
      </w:r>
      <w:r w:rsidR="00413494" w:rsidRPr="00D77960">
        <w:rPr>
          <w:rStyle w:val="Refdenotaalpie"/>
          <w:rFonts w:ascii="Abadi" w:hAnsi="Abadi" w:cs="Arial"/>
          <w:sz w:val="21"/>
          <w:szCs w:val="21"/>
        </w:rPr>
        <w:footnoteReference w:id="7"/>
      </w:r>
      <w:r w:rsidR="00413494" w:rsidRPr="00D77960">
        <w:rPr>
          <w:rFonts w:ascii="Abadi" w:hAnsi="Abadi" w:cs="Arial"/>
          <w:sz w:val="21"/>
          <w:szCs w:val="21"/>
        </w:rPr>
        <w:t>.</w:t>
      </w:r>
      <w:r w:rsidR="00413494" w:rsidRPr="00D77960">
        <w:rPr>
          <w:rFonts w:ascii="Abadi" w:hAnsi="Abadi" w:cs="Arial"/>
          <w:spacing w:val="56"/>
          <w:w w:val="150"/>
          <w:sz w:val="21"/>
          <w:szCs w:val="21"/>
        </w:rPr>
        <w:t xml:space="preserve"> </w:t>
      </w:r>
      <w:r w:rsidR="00413494" w:rsidRPr="00D77960">
        <w:rPr>
          <w:rFonts w:ascii="Abadi" w:hAnsi="Abadi" w:cs="Arial"/>
          <w:sz w:val="21"/>
          <w:szCs w:val="21"/>
        </w:rPr>
        <w:t>Por</w:t>
      </w:r>
      <w:r w:rsidR="00413494" w:rsidRPr="00D77960">
        <w:rPr>
          <w:rFonts w:ascii="Abadi" w:hAnsi="Abadi" w:cs="Arial"/>
          <w:spacing w:val="10"/>
          <w:sz w:val="21"/>
          <w:szCs w:val="21"/>
        </w:rPr>
        <w:t xml:space="preserve"> </w:t>
      </w:r>
      <w:r w:rsidR="00413494" w:rsidRPr="00D77960">
        <w:rPr>
          <w:rFonts w:ascii="Abadi" w:hAnsi="Abadi" w:cs="Arial"/>
          <w:sz w:val="21"/>
          <w:szCs w:val="21"/>
        </w:rPr>
        <w:t>lo</w:t>
      </w:r>
      <w:r w:rsidR="00413494" w:rsidRPr="00D77960">
        <w:rPr>
          <w:rFonts w:ascii="Abadi" w:hAnsi="Abadi" w:cs="Arial"/>
          <w:spacing w:val="9"/>
          <w:sz w:val="21"/>
          <w:szCs w:val="21"/>
        </w:rPr>
        <w:t xml:space="preserve"> </w:t>
      </w:r>
      <w:r w:rsidR="00413494" w:rsidRPr="00D77960">
        <w:rPr>
          <w:rFonts w:ascii="Abadi" w:hAnsi="Abadi" w:cs="Arial"/>
          <w:sz w:val="21"/>
          <w:szCs w:val="21"/>
        </w:rPr>
        <w:t>tanto,</w:t>
      </w:r>
      <w:r w:rsidR="00413494" w:rsidRPr="00D77960">
        <w:rPr>
          <w:rFonts w:ascii="Abadi" w:hAnsi="Abadi" w:cs="Arial"/>
          <w:spacing w:val="9"/>
          <w:sz w:val="21"/>
          <w:szCs w:val="21"/>
        </w:rPr>
        <w:t xml:space="preserve"> </w:t>
      </w:r>
      <w:r w:rsidR="00413494" w:rsidRPr="00D77960">
        <w:rPr>
          <w:rFonts w:ascii="Abadi" w:hAnsi="Abadi" w:cs="Arial"/>
          <w:sz w:val="21"/>
          <w:szCs w:val="21"/>
        </w:rPr>
        <w:t>a</w:t>
      </w:r>
      <w:r w:rsidR="00413494" w:rsidRPr="00D77960">
        <w:rPr>
          <w:rFonts w:ascii="Abadi" w:hAnsi="Abadi" w:cs="Arial"/>
          <w:spacing w:val="11"/>
          <w:sz w:val="21"/>
          <w:szCs w:val="21"/>
        </w:rPr>
        <w:t xml:space="preserve"> </w:t>
      </w:r>
      <w:r w:rsidR="00413494" w:rsidRPr="00D77960">
        <w:rPr>
          <w:rFonts w:ascii="Abadi" w:hAnsi="Abadi" w:cs="Arial"/>
          <w:sz w:val="21"/>
          <w:szCs w:val="21"/>
        </w:rPr>
        <w:t>través</w:t>
      </w:r>
      <w:r w:rsidR="00413494" w:rsidRPr="00D77960">
        <w:rPr>
          <w:rFonts w:ascii="Abadi" w:hAnsi="Abadi" w:cs="Arial"/>
          <w:spacing w:val="8"/>
          <w:sz w:val="21"/>
          <w:szCs w:val="21"/>
        </w:rPr>
        <w:t xml:space="preserve"> </w:t>
      </w:r>
      <w:r w:rsidR="00413494" w:rsidRPr="00D77960">
        <w:rPr>
          <w:rFonts w:ascii="Abadi" w:hAnsi="Abadi" w:cs="Arial"/>
          <w:sz w:val="21"/>
          <w:szCs w:val="21"/>
        </w:rPr>
        <w:t>de</w:t>
      </w:r>
      <w:r w:rsidR="00413494" w:rsidRPr="00D77960">
        <w:rPr>
          <w:rFonts w:ascii="Abadi" w:hAnsi="Abadi" w:cs="Arial"/>
          <w:spacing w:val="-1"/>
          <w:sz w:val="21"/>
          <w:szCs w:val="21"/>
        </w:rPr>
        <w:t xml:space="preserve"> </w:t>
      </w:r>
      <w:r w:rsidR="00413494" w:rsidRPr="00D77960">
        <w:rPr>
          <w:rFonts w:ascii="Abadi" w:hAnsi="Abadi" w:cs="Arial"/>
          <w:sz w:val="21"/>
          <w:szCs w:val="21"/>
        </w:rPr>
        <w:t>la</w:t>
      </w:r>
      <w:r w:rsidR="00413494" w:rsidRPr="00D77960">
        <w:rPr>
          <w:rFonts w:ascii="Abadi" w:hAnsi="Abadi" w:cs="Arial"/>
          <w:spacing w:val="37"/>
          <w:sz w:val="21"/>
          <w:szCs w:val="21"/>
        </w:rPr>
        <w:t xml:space="preserve">  </w:t>
      </w:r>
      <w:r w:rsidR="00413494" w:rsidRPr="00D77960">
        <w:rPr>
          <w:rFonts w:ascii="Abadi" w:hAnsi="Abadi" w:cs="Arial"/>
          <w:sz w:val="21"/>
          <w:szCs w:val="21"/>
        </w:rPr>
        <w:t>vía</w:t>
      </w:r>
      <w:r w:rsidR="00413494" w:rsidRPr="00D77960">
        <w:rPr>
          <w:rFonts w:ascii="Abadi" w:hAnsi="Abadi" w:cs="Arial"/>
          <w:spacing w:val="38"/>
          <w:sz w:val="21"/>
          <w:szCs w:val="21"/>
        </w:rPr>
        <w:t xml:space="preserve">  </w:t>
      </w:r>
      <w:r w:rsidR="00413494" w:rsidRPr="00D77960">
        <w:rPr>
          <w:rFonts w:ascii="Abadi" w:hAnsi="Abadi" w:cs="Arial"/>
          <w:sz w:val="21"/>
          <w:szCs w:val="21"/>
        </w:rPr>
        <w:t>de</w:t>
      </w:r>
      <w:r w:rsidR="00413494" w:rsidRPr="00D77960">
        <w:rPr>
          <w:rFonts w:ascii="Abadi" w:hAnsi="Abadi" w:cs="Arial"/>
          <w:spacing w:val="38"/>
          <w:sz w:val="21"/>
          <w:szCs w:val="21"/>
        </w:rPr>
        <w:t xml:space="preserve">  </w:t>
      </w:r>
      <w:r w:rsidR="00413494" w:rsidRPr="00D77960">
        <w:rPr>
          <w:rFonts w:ascii="Abadi" w:hAnsi="Abadi" w:cs="Arial"/>
          <w:sz w:val="21"/>
          <w:szCs w:val="21"/>
        </w:rPr>
        <w:t>representatividad</w:t>
      </w:r>
      <w:r w:rsidR="00413494" w:rsidRPr="00D77960">
        <w:rPr>
          <w:rFonts w:ascii="Abadi" w:hAnsi="Abadi" w:cs="Arial"/>
          <w:spacing w:val="36"/>
          <w:sz w:val="21"/>
          <w:szCs w:val="21"/>
        </w:rPr>
        <w:t xml:space="preserve">  </w:t>
      </w:r>
      <w:r w:rsidR="00413494" w:rsidRPr="00D77960">
        <w:rPr>
          <w:rFonts w:ascii="Abadi" w:hAnsi="Abadi" w:cs="Arial"/>
          <w:sz w:val="21"/>
          <w:szCs w:val="21"/>
        </w:rPr>
        <w:t>proporcional,</w:t>
      </w:r>
      <w:r w:rsidR="00413494" w:rsidRPr="00D77960">
        <w:rPr>
          <w:rFonts w:ascii="Abadi" w:hAnsi="Abadi" w:cs="Arial"/>
          <w:spacing w:val="36"/>
          <w:sz w:val="21"/>
          <w:szCs w:val="21"/>
        </w:rPr>
        <w:t xml:space="preserve">  </w:t>
      </w:r>
      <w:r w:rsidR="00413494" w:rsidRPr="00D77960">
        <w:rPr>
          <w:rFonts w:ascii="Abadi" w:hAnsi="Abadi" w:cs="Arial"/>
          <w:sz w:val="21"/>
          <w:szCs w:val="21"/>
        </w:rPr>
        <w:t>se</w:t>
      </w:r>
      <w:r w:rsidR="00413494" w:rsidRPr="00D77960">
        <w:rPr>
          <w:rFonts w:ascii="Abadi" w:hAnsi="Abadi" w:cs="Arial"/>
          <w:spacing w:val="37"/>
          <w:sz w:val="21"/>
          <w:szCs w:val="21"/>
        </w:rPr>
        <w:t xml:space="preserve">  </w:t>
      </w:r>
      <w:r w:rsidR="00413494" w:rsidRPr="00D77960">
        <w:rPr>
          <w:rFonts w:ascii="Abadi" w:hAnsi="Abadi" w:cs="Arial"/>
          <w:sz w:val="21"/>
          <w:szCs w:val="21"/>
        </w:rPr>
        <w:t>garantiza</w:t>
      </w:r>
      <w:r w:rsidR="00413494" w:rsidRPr="00D77960">
        <w:rPr>
          <w:rFonts w:ascii="Abadi" w:hAnsi="Abadi" w:cs="Arial"/>
          <w:spacing w:val="37"/>
          <w:sz w:val="21"/>
          <w:szCs w:val="21"/>
        </w:rPr>
        <w:t xml:space="preserve">  </w:t>
      </w:r>
      <w:r w:rsidR="00413494" w:rsidRPr="00D77960">
        <w:rPr>
          <w:rFonts w:ascii="Abadi" w:hAnsi="Abadi" w:cs="Arial"/>
          <w:sz w:val="21"/>
          <w:szCs w:val="21"/>
        </w:rPr>
        <w:t>que</w:t>
      </w:r>
      <w:r w:rsidR="00413494" w:rsidRPr="00D77960">
        <w:rPr>
          <w:rFonts w:ascii="Abadi" w:hAnsi="Abadi" w:cs="Arial"/>
          <w:spacing w:val="37"/>
          <w:sz w:val="21"/>
          <w:szCs w:val="21"/>
        </w:rPr>
        <w:t xml:space="preserve">  </w:t>
      </w:r>
      <w:r w:rsidR="00413494" w:rsidRPr="00D77960">
        <w:rPr>
          <w:rFonts w:ascii="Abadi" w:hAnsi="Abadi" w:cs="Arial"/>
          <w:sz w:val="21"/>
          <w:szCs w:val="21"/>
        </w:rPr>
        <w:t>las</w:t>
      </w:r>
      <w:r w:rsidR="00413494" w:rsidRPr="00D77960">
        <w:rPr>
          <w:rFonts w:ascii="Abadi" w:hAnsi="Abadi" w:cs="Arial"/>
          <w:spacing w:val="37"/>
          <w:sz w:val="21"/>
          <w:szCs w:val="21"/>
        </w:rPr>
        <w:t xml:space="preserve">  </w:t>
      </w:r>
      <w:r w:rsidR="00413494" w:rsidRPr="00D77960">
        <w:rPr>
          <w:rFonts w:ascii="Abadi" w:hAnsi="Abadi" w:cs="Arial"/>
          <w:sz w:val="21"/>
          <w:szCs w:val="21"/>
        </w:rPr>
        <w:t>personas</w:t>
      </w:r>
      <w:r w:rsidR="00413494" w:rsidRPr="00D77960">
        <w:rPr>
          <w:rFonts w:ascii="Abadi" w:hAnsi="Abadi" w:cs="Arial"/>
          <w:spacing w:val="-1"/>
          <w:sz w:val="21"/>
          <w:szCs w:val="21"/>
        </w:rPr>
        <w:t xml:space="preserve"> </w:t>
      </w:r>
      <w:r w:rsidR="00413494" w:rsidRPr="00D77960">
        <w:rPr>
          <w:rFonts w:ascii="Abadi" w:hAnsi="Abadi" w:cs="Arial"/>
          <w:sz w:val="21"/>
          <w:szCs w:val="21"/>
        </w:rPr>
        <w:t>pertenecientes</w:t>
      </w:r>
      <w:r w:rsidR="00413494" w:rsidRPr="00D77960">
        <w:rPr>
          <w:rFonts w:ascii="Abadi" w:hAnsi="Abadi" w:cs="Arial"/>
          <w:spacing w:val="-6"/>
          <w:sz w:val="21"/>
          <w:szCs w:val="21"/>
        </w:rPr>
        <w:t xml:space="preserve"> </w:t>
      </w:r>
      <w:r w:rsidR="00413494" w:rsidRPr="00D77960">
        <w:rPr>
          <w:rFonts w:ascii="Abadi" w:hAnsi="Abadi" w:cs="Arial"/>
          <w:sz w:val="21"/>
          <w:szCs w:val="21"/>
        </w:rPr>
        <w:t>a</w:t>
      </w:r>
      <w:r w:rsidR="00413494" w:rsidRPr="00D77960">
        <w:rPr>
          <w:rFonts w:ascii="Abadi" w:hAnsi="Abadi" w:cs="Arial"/>
          <w:spacing w:val="-5"/>
          <w:sz w:val="21"/>
          <w:szCs w:val="21"/>
        </w:rPr>
        <w:t xml:space="preserve"> </w:t>
      </w:r>
      <w:r w:rsidR="00413494" w:rsidRPr="00D77960">
        <w:rPr>
          <w:rFonts w:ascii="Abadi" w:hAnsi="Abadi" w:cs="Arial"/>
          <w:sz w:val="21"/>
          <w:szCs w:val="21"/>
        </w:rPr>
        <w:t>los</w:t>
      </w:r>
      <w:r w:rsidR="00413494" w:rsidRPr="00D77960">
        <w:rPr>
          <w:rFonts w:ascii="Abadi" w:hAnsi="Abadi" w:cs="Arial"/>
          <w:spacing w:val="-6"/>
          <w:sz w:val="21"/>
          <w:szCs w:val="21"/>
        </w:rPr>
        <w:t xml:space="preserve"> </w:t>
      </w:r>
      <w:r w:rsidR="00413494" w:rsidRPr="00D77960">
        <w:rPr>
          <w:rFonts w:ascii="Abadi" w:hAnsi="Abadi" w:cs="Arial"/>
          <w:sz w:val="21"/>
          <w:szCs w:val="21"/>
        </w:rPr>
        <w:t>grupos</w:t>
      </w:r>
      <w:r w:rsidR="00413494" w:rsidRPr="00D77960">
        <w:rPr>
          <w:rFonts w:ascii="Abadi" w:hAnsi="Abadi" w:cs="Arial"/>
          <w:spacing w:val="-8"/>
          <w:sz w:val="21"/>
          <w:szCs w:val="21"/>
        </w:rPr>
        <w:t xml:space="preserve"> </w:t>
      </w:r>
      <w:r w:rsidR="00413494" w:rsidRPr="00D77960">
        <w:rPr>
          <w:rFonts w:ascii="Abadi" w:hAnsi="Abadi" w:cs="Arial"/>
          <w:sz w:val="21"/>
          <w:szCs w:val="21"/>
        </w:rPr>
        <w:t>en</w:t>
      </w:r>
      <w:r w:rsidR="00413494" w:rsidRPr="00D77960">
        <w:rPr>
          <w:rFonts w:ascii="Abadi" w:hAnsi="Abadi" w:cs="Arial"/>
          <w:spacing w:val="-5"/>
          <w:sz w:val="21"/>
          <w:szCs w:val="21"/>
        </w:rPr>
        <w:t xml:space="preserve"> </w:t>
      </w:r>
      <w:r w:rsidR="00413494" w:rsidRPr="00D77960">
        <w:rPr>
          <w:rFonts w:ascii="Abadi" w:hAnsi="Abadi" w:cs="Arial"/>
          <w:sz w:val="21"/>
          <w:szCs w:val="21"/>
        </w:rPr>
        <w:t>situación</w:t>
      </w:r>
      <w:r w:rsidR="00413494" w:rsidRPr="00D77960">
        <w:rPr>
          <w:rFonts w:ascii="Abadi" w:hAnsi="Abadi" w:cs="Arial"/>
          <w:spacing w:val="-7"/>
          <w:sz w:val="21"/>
          <w:szCs w:val="21"/>
        </w:rPr>
        <w:t xml:space="preserve"> </w:t>
      </w:r>
      <w:r w:rsidR="00413494" w:rsidRPr="00D77960">
        <w:rPr>
          <w:rFonts w:ascii="Abadi" w:hAnsi="Abadi" w:cs="Arial"/>
          <w:sz w:val="21"/>
          <w:szCs w:val="21"/>
        </w:rPr>
        <w:t>de</w:t>
      </w:r>
      <w:r w:rsidR="00413494" w:rsidRPr="00D77960">
        <w:rPr>
          <w:rFonts w:ascii="Abadi" w:hAnsi="Abadi" w:cs="Arial"/>
          <w:spacing w:val="-5"/>
          <w:sz w:val="21"/>
          <w:szCs w:val="21"/>
        </w:rPr>
        <w:t xml:space="preserve"> </w:t>
      </w:r>
      <w:r w:rsidR="00413494" w:rsidRPr="00D77960">
        <w:rPr>
          <w:rFonts w:ascii="Abadi" w:hAnsi="Abadi" w:cs="Arial"/>
          <w:sz w:val="21"/>
          <w:szCs w:val="21"/>
        </w:rPr>
        <w:t>vulnerabilidad puedan</w:t>
      </w:r>
      <w:r w:rsidR="00413494" w:rsidRPr="00D77960">
        <w:rPr>
          <w:rFonts w:ascii="Abadi" w:hAnsi="Abadi" w:cs="Arial"/>
          <w:spacing w:val="-7"/>
          <w:sz w:val="21"/>
          <w:szCs w:val="21"/>
        </w:rPr>
        <w:t xml:space="preserve"> </w:t>
      </w:r>
      <w:r w:rsidR="00413494" w:rsidRPr="00D77960">
        <w:rPr>
          <w:rFonts w:ascii="Abadi" w:hAnsi="Abadi" w:cs="Arial"/>
          <w:sz w:val="21"/>
          <w:szCs w:val="21"/>
        </w:rPr>
        <w:t>acceder</w:t>
      </w:r>
      <w:r w:rsidR="00413494" w:rsidRPr="00D77960">
        <w:rPr>
          <w:rFonts w:ascii="Abadi" w:hAnsi="Abadi" w:cs="Arial"/>
          <w:spacing w:val="-6"/>
          <w:sz w:val="21"/>
          <w:szCs w:val="21"/>
        </w:rPr>
        <w:t xml:space="preserve"> </w:t>
      </w:r>
      <w:r w:rsidR="00413494" w:rsidRPr="00D77960">
        <w:rPr>
          <w:rFonts w:ascii="Abadi" w:hAnsi="Abadi" w:cs="Arial"/>
          <w:sz w:val="21"/>
          <w:szCs w:val="21"/>
        </w:rPr>
        <w:t>al</w:t>
      </w:r>
      <w:r w:rsidR="00413494" w:rsidRPr="00D77960">
        <w:rPr>
          <w:rFonts w:ascii="Abadi" w:hAnsi="Abadi" w:cs="Arial"/>
          <w:spacing w:val="-6"/>
          <w:sz w:val="21"/>
          <w:szCs w:val="21"/>
        </w:rPr>
        <w:t xml:space="preserve"> </w:t>
      </w:r>
      <w:r w:rsidR="00413494" w:rsidRPr="00D77960">
        <w:rPr>
          <w:rFonts w:ascii="Abadi" w:hAnsi="Abadi" w:cs="Arial"/>
          <w:sz w:val="21"/>
          <w:szCs w:val="21"/>
        </w:rPr>
        <w:t>cargo</w:t>
      </w:r>
      <w:r w:rsidR="00413494" w:rsidRPr="00D77960">
        <w:rPr>
          <w:rFonts w:ascii="Abadi" w:hAnsi="Abadi" w:cs="Arial"/>
          <w:spacing w:val="-1"/>
          <w:sz w:val="21"/>
          <w:szCs w:val="21"/>
        </w:rPr>
        <w:t xml:space="preserve"> </w:t>
      </w:r>
      <w:r w:rsidR="00413494" w:rsidRPr="00D77960">
        <w:rPr>
          <w:rFonts w:ascii="Abadi" w:hAnsi="Abadi" w:cs="Arial"/>
          <w:sz w:val="21"/>
          <w:szCs w:val="21"/>
        </w:rPr>
        <w:t>de</w:t>
      </w:r>
      <w:r w:rsidR="00413494" w:rsidRPr="00D77960">
        <w:rPr>
          <w:rFonts w:ascii="Abadi" w:hAnsi="Abadi" w:cs="Arial"/>
          <w:spacing w:val="-1"/>
          <w:sz w:val="21"/>
          <w:szCs w:val="21"/>
        </w:rPr>
        <w:t xml:space="preserve"> </w:t>
      </w:r>
      <w:r w:rsidR="00413494" w:rsidRPr="00D77960">
        <w:rPr>
          <w:rFonts w:ascii="Abadi" w:hAnsi="Abadi" w:cs="Arial"/>
          <w:sz w:val="21"/>
          <w:szCs w:val="21"/>
        </w:rPr>
        <w:t>una</w:t>
      </w:r>
      <w:r w:rsidR="00413494" w:rsidRPr="00D77960">
        <w:rPr>
          <w:rFonts w:ascii="Abadi" w:hAnsi="Abadi" w:cs="Arial"/>
          <w:spacing w:val="-1"/>
          <w:sz w:val="21"/>
          <w:szCs w:val="21"/>
        </w:rPr>
        <w:t xml:space="preserve"> </w:t>
      </w:r>
      <w:r w:rsidR="00413494" w:rsidRPr="00D77960">
        <w:rPr>
          <w:rFonts w:ascii="Abadi" w:hAnsi="Abadi" w:cs="Arial"/>
          <w:sz w:val="21"/>
          <w:szCs w:val="21"/>
        </w:rPr>
        <w:t>diputación,</w:t>
      </w:r>
      <w:r w:rsidR="00413494" w:rsidRPr="00D77960">
        <w:rPr>
          <w:rFonts w:ascii="Abadi" w:hAnsi="Abadi" w:cs="Arial"/>
          <w:spacing w:val="2"/>
          <w:sz w:val="21"/>
          <w:szCs w:val="21"/>
        </w:rPr>
        <w:t xml:space="preserve"> </w:t>
      </w:r>
      <w:r w:rsidR="00413494" w:rsidRPr="00D77960">
        <w:rPr>
          <w:rFonts w:ascii="Abadi" w:hAnsi="Abadi" w:cs="Arial"/>
          <w:sz w:val="21"/>
          <w:szCs w:val="21"/>
        </w:rPr>
        <w:t>ya</w:t>
      </w:r>
      <w:r w:rsidR="00413494" w:rsidRPr="00D77960">
        <w:rPr>
          <w:rFonts w:ascii="Abadi" w:hAnsi="Abadi" w:cs="Arial"/>
          <w:spacing w:val="-1"/>
          <w:sz w:val="21"/>
          <w:szCs w:val="21"/>
        </w:rPr>
        <w:t xml:space="preserve"> </w:t>
      </w:r>
      <w:r w:rsidR="00413494" w:rsidRPr="00D77960">
        <w:rPr>
          <w:rFonts w:ascii="Abadi" w:hAnsi="Abadi" w:cs="Arial"/>
          <w:sz w:val="21"/>
          <w:szCs w:val="21"/>
        </w:rPr>
        <w:t>que es</w:t>
      </w:r>
      <w:r w:rsidR="00413494" w:rsidRPr="00D77960">
        <w:rPr>
          <w:rFonts w:ascii="Abadi" w:hAnsi="Abadi" w:cs="Arial"/>
          <w:spacing w:val="-1"/>
          <w:sz w:val="21"/>
          <w:szCs w:val="21"/>
        </w:rPr>
        <w:t xml:space="preserve"> </w:t>
      </w:r>
      <w:r w:rsidR="00413494" w:rsidRPr="00D77960">
        <w:rPr>
          <w:rFonts w:ascii="Abadi" w:hAnsi="Abadi" w:cs="Arial"/>
          <w:sz w:val="21"/>
          <w:szCs w:val="21"/>
        </w:rPr>
        <w:t>a través</w:t>
      </w:r>
      <w:r w:rsidR="00413494" w:rsidRPr="00D77960">
        <w:rPr>
          <w:rFonts w:ascii="Abadi" w:hAnsi="Abadi" w:cs="Arial"/>
          <w:spacing w:val="-1"/>
          <w:sz w:val="21"/>
          <w:szCs w:val="21"/>
        </w:rPr>
        <w:t xml:space="preserve"> </w:t>
      </w:r>
      <w:r w:rsidR="00413494" w:rsidRPr="00D77960">
        <w:rPr>
          <w:rFonts w:ascii="Abadi" w:hAnsi="Abadi" w:cs="Arial"/>
          <w:sz w:val="21"/>
          <w:szCs w:val="21"/>
        </w:rPr>
        <w:t>de esta</w:t>
      </w:r>
      <w:r w:rsidR="00413494" w:rsidRPr="00D77960">
        <w:rPr>
          <w:rFonts w:ascii="Abadi" w:hAnsi="Abadi" w:cs="Arial"/>
          <w:spacing w:val="2"/>
          <w:sz w:val="21"/>
          <w:szCs w:val="21"/>
        </w:rPr>
        <w:t xml:space="preserve"> </w:t>
      </w:r>
      <w:r w:rsidR="00413494" w:rsidRPr="00D77960">
        <w:rPr>
          <w:rFonts w:ascii="Abadi" w:hAnsi="Abadi" w:cs="Arial"/>
          <w:sz w:val="21"/>
          <w:szCs w:val="21"/>
        </w:rPr>
        <w:t>vía</w:t>
      </w:r>
      <w:r w:rsidR="00413494" w:rsidRPr="00D77960">
        <w:rPr>
          <w:rFonts w:ascii="Abadi" w:hAnsi="Abadi" w:cs="Arial"/>
          <w:spacing w:val="2"/>
          <w:sz w:val="21"/>
          <w:szCs w:val="21"/>
        </w:rPr>
        <w:t xml:space="preserve"> </w:t>
      </w:r>
      <w:r w:rsidR="00413494" w:rsidRPr="00D77960">
        <w:rPr>
          <w:rFonts w:ascii="Abadi" w:hAnsi="Abadi" w:cs="Arial"/>
          <w:sz w:val="21"/>
          <w:szCs w:val="21"/>
        </w:rPr>
        <w:t>se</w:t>
      </w:r>
      <w:r w:rsidR="00413494" w:rsidRPr="00D77960">
        <w:rPr>
          <w:rFonts w:ascii="Abadi" w:hAnsi="Abadi" w:cs="Arial"/>
          <w:spacing w:val="7"/>
          <w:sz w:val="21"/>
          <w:szCs w:val="21"/>
        </w:rPr>
        <w:t xml:space="preserve"> </w:t>
      </w:r>
      <w:r w:rsidR="00413494" w:rsidRPr="00D77960">
        <w:rPr>
          <w:rFonts w:ascii="Abadi" w:hAnsi="Abadi" w:cs="Arial"/>
          <w:sz w:val="21"/>
          <w:szCs w:val="21"/>
        </w:rPr>
        <w:t>intenta resolver los problemas</w:t>
      </w:r>
      <w:r w:rsidR="00413494" w:rsidRPr="00D77960">
        <w:rPr>
          <w:rFonts w:ascii="Abadi" w:hAnsi="Abadi" w:cs="Arial"/>
          <w:spacing w:val="-1"/>
          <w:sz w:val="21"/>
          <w:szCs w:val="21"/>
        </w:rPr>
        <w:t xml:space="preserve"> </w:t>
      </w:r>
      <w:r w:rsidR="00413494" w:rsidRPr="00D77960">
        <w:rPr>
          <w:rFonts w:ascii="Abadi" w:hAnsi="Abadi" w:cs="Arial"/>
          <w:sz w:val="21"/>
          <w:szCs w:val="21"/>
        </w:rPr>
        <w:t>de</w:t>
      </w:r>
      <w:r w:rsidR="00413494" w:rsidRPr="00D77960">
        <w:rPr>
          <w:rFonts w:ascii="Abadi" w:hAnsi="Abadi" w:cs="Arial"/>
          <w:spacing w:val="-5"/>
          <w:sz w:val="21"/>
          <w:szCs w:val="21"/>
        </w:rPr>
        <w:t xml:space="preserve"> </w:t>
      </w:r>
      <w:r w:rsidR="00413494" w:rsidRPr="00D77960">
        <w:rPr>
          <w:rFonts w:ascii="Abadi" w:hAnsi="Abadi" w:cs="Arial"/>
          <w:sz w:val="21"/>
          <w:szCs w:val="21"/>
        </w:rPr>
        <w:t>la</w:t>
      </w:r>
      <w:r w:rsidR="00413494" w:rsidRPr="00D77960">
        <w:rPr>
          <w:rFonts w:ascii="Abadi" w:hAnsi="Abadi" w:cs="Arial"/>
          <w:spacing w:val="-5"/>
          <w:sz w:val="21"/>
          <w:szCs w:val="21"/>
        </w:rPr>
        <w:t xml:space="preserve"> </w:t>
      </w:r>
      <w:r w:rsidR="00413494" w:rsidRPr="00D77960">
        <w:rPr>
          <w:rFonts w:ascii="Abadi" w:hAnsi="Abadi" w:cs="Arial"/>
          <w:sz w:val="21"/>
          <w:szCs w:val="21"/>
        </w:rPr>
        <w:t>sobre</w:t>
      </w:r>
      <w:r w:rsidR="00413494" w:rsidRPr="00D77960">
        <w:rPr>
          <w:rFonts w:ascii="Abadi" w:hAnsi="Abadi" w:cs="Arial"/>
          <w:spacing w:val="-6"/>
          <w:sz w:val="21"/>
          <w:szCs w:val="21"/>
        </w:rPr>
        <w:t xml:space="preserve"> </w:t>
      </w:r>
      <w:r w:rsidR="00413494" w:rsidRPr="00D77960">
        <w:rPr>
          <w:rFonts w:ascii="Abadi" w:hAnsi="Abadi" w:cs="Arial"/>
          <w:sz w:val="21"/>
          <w:szCs w:val="21"/>
        </w:rPr>
        <w:t>y</w:t>
      </w:r>
      <w:r w:rsidR="00413494" w:rsidRPr="00D77960">
        <w:rPr>
          <w:rFonts w:ascii="Abadi" w:hAnsi="Abadi" w:cs="Arial"/>
          <w:spacing w:val="-6"/>
          <w:sz w:val="21"/>
          <w:szCs w:val="21"/>
        </w:rPr>
        <w:t xml:space="preserve"> </w:t>
      </w:r>
      <w:r w:rsidR="00413494" w:rsidRPr="00D77960">
        <w:rPr>
          <w:rFonts w:ascii="Abadi" w:hAnsi="Abadi" w:cs="Arial"/>
          <w:sz w:val="21"/>
          <w:szCs w:val="21"/>
        </w:rPr>
        <w:t>la</w:t>
      </w:r>
      <w:r w:rsidR="00413494" w:rsidRPr="00D77960">
        <w:rPr>
          <w:rFonts w:ascii="Abadi" w:hAnsi="Abadi" w:cs="Arial"/>
          <w:spacing w:val="-5"/>
          <w:sz w:val="21"/>
          <w:szCs w:val="21"/>
        </w:rPr>
        <w:t xml:space="preserve"> </w:t>
      </w:r>
      <w:r w:rsidR="00413494" w:rsidRPr="00D77960">
        <w:rPr>
          <w:rFonts w:ascii="Abadi" w:hAnsi="Abadi" w:cs="Arial"/>
          <w:sz w:val="21"/>
          <w:szCs w:val="21"/>
        </w:rPr>
        <w:t>subrepresentación,</w:t>
      </w:r>
      <w:r w:rsidR="00413494" w:rsidRPr="00D77960">
        <w:rPr>
          <w:rFonts w:ascii="Abadi" w:hAnsi="Abadi" w:cs="Arial"/>
          <w:spacing w:val="-8"/>
          <w:sz w:val="21"/>
          <w:szCs w:val="21"/>
        </w:rPr>
        <w:t xml:space="preserve"> </w:t>
      </w:r>
      <w:r w:rsidR="00413494" w:rsidRPr="00D77960">
        <w:rPr>
          <w:rFonts w:ascii="Abadi" w:hAnsi="Abadi" w:cs="Arial"/>
          <w:sz w:val="21"/>
          <w:szCs w:val="21"/>
        </w:rPr>
        <w:t>asignando</w:t>
      </w:r>
      <w:r w:rsidR="00413494" w:rsidRPr="00D77960">
        <w:rPr>
          <w:rFonts w:ascii="Abadi" w:hAnsi="Abadi" w:cs="Arial"/>
          <w:spacing w:val="-5"/>
          <w:sz w:val="21"/>
          <w:szCs w:val="21"/>
        </w:rPr>
        <w:t xml:space="preserve"> </w:t>
      </w:r>
      <w:r w:rsidR="00413494" w:rsidRPr="00D77960">
        <w:rPr>
          <w:rFonts w:ascii="Abadi" w:hAnsi="Abadi" w:cs="Arial"/>
          <w:sz w:val="21"/>
          <w:szCs w:val="21"/>
        </w:rPr>
        <w:t>a</w:t>
      </w:r>
      <w:r w:rsidR="00413494" w:rsidRPr="00D77960">
        <w:rPr>
          <w:rFonts w:ascii="Abadi" w:hAnsi="Abadi" w:cs="Arial"/>
          <w:spacing w:val="-5"/>
          <w:sz w:val="21"/>
          <w:szCs w:val="21"/>
        </w:rPr>
        <w:t xml:space="preserve"> </w:t>
      </w:r>
      <w:r w:rsidR="00413494" w:rsidRPr="00D77960">
        <w:rPr>
          <w:rFonts w:ascii="Abadi" w:hAnsi="Abadi" w:cs="Arial"/>
          <w:sz w:val="21"/>
          <w:szCs w:val="21"/>
        </w:rPr>
        <w:t>cada</w:t>
      </w:r>
      <w:r w:rsidR="00413494" w:rsidRPr="00D77960">
        <w:rPr>
          <w:rFonts w:ascii="Abadi" w:hAnsi="Abadi" w:cs="Arial"/>
          <w:spacing w:val="-5"/>
          <w:sz w:val="21"/>
          <w:szCs w:val="21"/>
        </w:rPr>
        <w:t xml:space="preserve"> </w:t>
      </w:r>
      <w:r w:rsidR="00413494" w:rsidRPr="00D77960">
        <w:rPr>
          <w:rFonts w:ascii="Abadi" w:hAnsi="Abadi" w:cs="Arial"/>
          <w:sz w:val="21"/>
          <w:szCs w:val="21"/>
        </w:rPr>
        <w:t>partido</w:t>
      </w:r>
      <w:r w:rsidR="00413494" w:rsidRPr="00D77960">
        <w:rPr>
          <w:rFonts w:ascii="Abadi" w:hAnsi="Abadi" w:cs="Arial"/>
          <w:spacing w:val="-5"/>
          <w:sz w:val="21"/>
          <w:szCs w:val="21"/>
        </w:rPr>
        <w:t xml:space="preserve"> </w:t>
      </w:r>
      <w:r w:rsidR="00413494" w:rsidRPr="00D77960">
        <w:rPr>
          <w:rFonts w:ascii="Abadi" w:hAnsi="Abadi" w:cs="Arial"/>
          <w:sz w:val="21"/>
          <w:szCs w:val="21"/>
        </w:rPr>
        <w:t>tantos</w:t>
      </w:r>
      <w:r w:rsidR="00413494" w:rsidRPr="00D77960">
        <w:rPr>
          <w:rFonts w:ascii="Abadi" w:hAnsi="Abadi" w:cs="Arial"/>
          <w:spacing w:val="-8"/>
          <w:sz w:val="21"/>
          <w:szCs w:val="21"/>
        </w:rPr>
        <w:t xml:space="preserve"> </w:t>
      </w:r>
      <w:r w:rsidR="00413494" w:rsidRPr="00D77960">
        <w:rPr>
          <w:rFonts w:ascii="Abadi" w:hAnsi="Abadi" w:cs="Arial"/>
          <w:sz w:val="21"/>
          <w:szCs w:val="21"/>
        </w:rPr>
        <w:t>representantes</w:t>
      </w:r>
      <w:r w:rsidR="00413494" w:rsidRPr="00D77960">
        <w:rPr>
          <w:rFonts w:ascii="Abadi" w:hAnsi="Abadi" w:cs="Arial"/>
          <w:spacing w:val="-1"/>
          <w:sz w:val="21"/>
          <w:szCs w:val="21"/>
        </w:rPr>
        <w:t xml:space="preserve"> </w:t>
      </w:r>
      <w:r w:rsidR="00413494" w:rsidRPr="00D77960">
        <w:rPr>
          <w:rFonts w:ascii="Abadi" w:hAnsi="Abadi" w:cs="Arial"/>
          <w:sz w:val="21"/>
          <w:szCs w:val="21"/>
        </w:rPr>
        <w:t>como</w:t>
      </w:r>
      <w:r w:rsidR="00413494" w:rsidRPr="00D77960">
        <w:rPr>
          <w:rFonts w:ascii="Abadi" w:hAnsi="Abadi" w:cs="Arial"/>
          <w:spacing w:val="14"/>
          <w:sz w:val="21"/>
          <w:szCs w:val="21"/>
        </w:rPr>
        <w:t xml:space="preserve"> </w:t>
      </w:r>
      <w:r w:rsidR="00413494" w:rsidRPr="00D77960">
        <w:rPr>
          <w:rFonts w:ascii="Abadi" w:hAnsi="Abadi" w:cs="Arial"/>
          <w:sz w:val="21"/>
          <w:szCs w:val="21"/>
        </w:rPr>
        <w:t>correspondan</w:t>
      </w:r>
      <w:r w:rsidR="00413494" w:rsidRPr="00D77960">
        <w:rPr>
          <w:rFonts w:ascii="Abadi" w:hAnsi="Abadi" w:cs="Arial"/>
          <w:spacing w:val="14"/>
          <w:sz w:val="21"/>
          <w:szCs w:val="21"/>
        </w:rPr>
        <w:t xml:space="preserve"> </w:t>
      </w:r>
      <w:r w:rsidR="00413494" w:rsidRPr="00D77960">
        <w:rPr>
          <w:rFonts w:ascii="Abadi" w:hAnsi="Abadi" w:cs="Arial"/>
          <w:sz w:val="21"/>
          <w:szCs w:val="21"/>
        </w:rPr>
        <w:t>a</w:t>
      </w:r>
      <w:r w:rsidR="00413494" w:rsidRPr="00D77960">
        <w:rPr>
          <w:rFonts w:ascii="Abadi" w:hAnsi="Abadi" w:cs="Arial"/>
          <w:spacing w:val="11"/>
          <w:sz w:val="21"/>
          <w:szCs w:val="21"/>
        </w:rPr>
        <w:t xml:space="preserve"> </w:t>
      </w:r>
      <w:r w:rsidR="00413494" w:rsidRPr="00D77960">
        <w:rPr>
          <w:rFonts w:ascii="Abadi" w:hAnsi="Abadi" w:cs="Arial"/>
          <w:sz w:val="21"/>
          <w:szCs w:val="21"/>
        </w:rPr>
        <w:t>la</w:t>
      </w:r>
      <w:r w:rsidR="00413494" w:rsidRPr="00D77960">
        <w:rPr>
          <w:rFonts w:ascii="Abadi" w:hAnsi="Abadi" w:cs="Arial"/>
          <w:spacing w:val="14"/>
          <w:sz w:val="21"/>
          <w:szCs w:val="21"/>
        </w:rPr>
        <w:t xml:space="preserve"> </w:t>
      </w:r>
      <w:r w:rsidR="00413494" w:rsidRPr="00D77960">
        <w:rPr>
          <w:rFonts w:ascii="Abadi" w:hAnsi="Abadi" w:cs="Arial"/>
          <w:sz w:val="21"/>
          <w:szCs w:val="21"/>
        </w:rPr>
        <w:t>proporción</w:t>
      </w:r>
      <w:r w:rsidR="00413494" w:rsidRPr="00D77960">
        <w:rPr>
          <w:rFonts w:ascii="Abadi" w:hAnsi="Abadi" w:cs="Arial"/>
          <w:spacing w:val="14"/>
          <w:sz w:val="21"/>
          <w:szCs w:val="21"/>
        </w:rPr>
        <w:t xml:space="preserve"> </w:t>
      </w:r>
      <w:r w:rsidR="00413494" w:rsidRPr="00D77960">
        <w:rPr>
          <w:rFonts w:ascii="Abadi" w:hAnsi="Abadi" w:cs="Arial"/>
          <w:sz w:val="21"/>
          <w:szCs w:val="21"/>
        </w:rPr>
        <w:t>de</w:t>
      </w:r>
      <w:r w:rsidR="00413494" w:rsidRPr="00D77960">
        <w:rPr>
          <w:rFonts w:ascii="Abadi" w:hAnsi="Abadi" w:cs="Arial"/>
          <w:spacing w:val="14"/>
          <w:sz w:val="21"/>
          <w:szCs w:val="21"/>
        </w:rPr>
        <w:t xml:space="preserve"> </w:t>
      </w:r>
      <w:r w:rsidR="00413494" w:rsidRPr="00D77960">
        <w:rPr>
          <w:rFonts w:ascii="Abadi" w:hAnsi="Abadi" w:cs="Arial"/>
          <w:sz w:val="21"/>
          <w:szCs w:val="21"/>
        </w:rPr>
        <w:t>su</w:t>
      </w:r>
      <w:r w:rsidR="00413494" w:rsidRPr="00D77960">
        <w:rPr>
          <w:rFonts w:ascii="Abadi" w:hAnsi="Abadi" w:cs="Arial"/>
          <w:spacing w:val="14"/>
          <w:sz w:val="21"/>
          <w:szCs w:val="21"/>
        </w:rPr>
        <w:t xml:space="preserve"> </w:t>
      </w:r>
      <w:r w:rsidR="00413494" w:rsidRPr="00D77960">
        <w:rPr>
          <w:rFonts w:ascii="Abadi" w:hAnsi="Abadi" w:cs="Arial"/>
          <w:sz w:val="21"/>
          <w:szCs w:val="21"/>
        </w:rPr>
        <w:t>fuerza</w:t>
      </w:r>
      <w:r w:rsidR="00413494" w:rsidRPr="00D77960">
        <w:rPr>
          <w:rFonts w:ascii="Abadi" w:hAnsi="Abadi" w:cs="Arial"/>
          <w:spacing w:val="13"/>
          <w:sz w:val="21"/>
          <w:szCs w:val="21"/>
        </w:rPr>
        <w:t xml:space="preserve"> </w:t>
      </w:r>
      <w:r w:rsidR="00413494" w:rsidRPr="00D77960">
        <w:rPr>
          <w:rFonts w:ascii="Abadi" w:hAnsi="Abadi" w:cs="Arial"/>
          <w:sz w:val="21"/>
          <w:szCs w:val="21"/>
        </w:rPr>
        <w:t>electoral,</w:t>
      </w:r>
      <w:r w:rsidR="00413494" w:rsidRPr="00D77960">
        <w:rPr>
          <w:rFonts w:ascii="Abadi" w:hAnsi="Abadi" w:cs="Arial"/>
          <w:spacing w:val="14"/>
          <w:sz w:val="21"/>
          <w:szCs w:val="21"/>
        </w:rPr>
        <w:t xml:space="preserve"> </w:t>
      </w:r>
      <w:r w:rsidR="00413494" w:rsidRPr="00D77960">
        <w:rPr>
          <w:rFonts w:ascii="Abadi" w:hAnsi="Abadi" w:cs="Arial"/>
          <w:sz w:val="21"/>
          <w:szCs w:val="21"/>
        </w:rPr>
        <w:t>es</w:t>
      </w:r>
      <w:r w:rsidR="00413494" w:rsidRPr="00D77960">
        <w:rPr>
          <w:rFonts w:ascii="Abadi" w:hAnsi="Abadi" w:cs="Arial"/>
          <w:spacing w:val="11"/>
          <w:sz w:val="21"/>
          <w:szCs w:val="21"/>
        </w:rPr>
        <w:t xml:space="preserve"> </w:t>
      </w:r>
      <w:r w:rsidR="00413494" w:rsidRPr="00D77960">
        <w:rPr>
          <w:rFonts w:ascii="Abadi" w:hAnsi="Abadi" w:cs="Arial"/>
          <w:sz w:val="21"/>
          <w:szCs w:val="21"/>
        </w:rPr>
        <w:t>decir,</w:t>
      </w:r>
      <w:r w:rsidR="00413494" w:rsidRPr="00D77960">
        <w:rPr>
          <w:rFonts w:ascii="Abadi" w:hAnsi="Abadi" w:cs="Arial"/>
          <w:spacing w:val="13"/>
          <w:sz w:val="21"/>
          <w:szCs w:val="21"/>
        </w:rPr>
        <w:t xml:space="preserve"> </w:t>
      </w:r>
      <w:r w:rsidR="00413494" w:rsidRPr="00D77960">
        <w:rPr>
          <w:rFonts w:ascii="Abadi" w:hAnsi="Abadi" w:cs="Arial"/>
          <w:sz w:val="21"/>
          <w:szCs w:val="21"/>
        </w:rPr>
        <w:t>de</w:t>
      </w:r>
      <w:r w:rsidR="00413494" w:rsidRPr="00D77960">
        <w:rPr>
          <w:rFonts w:ascii="Abadi" w:hAnsi="Abadi" w:cs="Arial"/>
          <w:spacing w:val="14"/>
          <w:sz w:val="21"/>
          <w:szCs w:val="21"/>
        </w:rPr>
        <w:t xml:space="preserve"> </w:t>
      </w:r>
      <w:r w:rsidR="00413494" w:rsidRPr="00D77960">
        <w:rPr>
          <w:rFonts w:ascii="Abadi" w:hAnsi="Abadi" w:cs="Arial"/>
          <w:sz w:val="21"/>
          <w:szCs w:val="21"/>
        </w:rPr>
        <w:t>acuerdo</w:t>
      </w:r>
      <w:r w:rsidR="00413494" w:rsidRPr="00D77960">
        <w:rPr>
          <w:rFonts w:ascii="Abadi" w:hAnsi="Abadi" w:cs="Arial"/>
          <w:spacing w:val="9"/>
          <w:sz w:val="21"/>
          <w:szCs w:val="21"/>
        </w:rPr>
        <w:t xml:space="preserve"> </w:t>
      </w:r>
      <w:r w:rsidR="00413494" w:rsidRPr="00D77960">
        <w:rPr>
          <w:rFonts w:ascii="Abadi" w:hAnsi="Abadi" w:cs="Arial"/>
          <w:sz w:val="21"/>
          <w:szCs w:val="21"/>
        </w:rPr>
        <w:t>a</w:t>
      </w:r>
      <w:r w:rsidR="00413494" w:rsidRPr="00D77960">
        <w:rPr>
          <w:rFonts w:ascii="Abadi" w:hAnsi="Abadi" w:cs="Arial"/>
          <w:spacing w:val="-1"/>
          <w:sz w:val="21"/>
          <w:szCs w:val="21"/>
        </w:rPr>
        <w:t xml:space="preserve"> </w:t>
      </w:r>
      <w:r w:rsidR="00413494" w:rsidRPr="00D77960">
        <w:rPr>
          <w:rFonts w:ascii="Abadi" w:hAnsi="Abadi" w:cs="Arial"/>
          <w:sz w:val="21"/>
          <w:szCs w:val="21"/>
        </w:rPr>
        <w:t>los</w:t>
      </w:r>
      <w:r w:rsidR="00413494" w:rsidRPr="00D77960">
        <w:rPr>
          <w:rFonts w:ascii="Abadi" w:hAnsi="Abadi" w:cs="Arial"/>
          <w:spacing w:val="14"/>
          <w:sz w:val="21"/>
          <w:szCs w:val="21"/>
        </w:rPr>
        <w:t xml:space="preserve"> </w:t>
      </w:r>
      <w:r w:rsidR="00413494" w:rsidRPr="00D77960">
        <w:rPr>
          <w:rFonts w:ascii="Abadi" w:hAnsi="Abadi" w:cs="Arial"/>
          <w:sz w:val="21"/>
          <w:szCs w:val="21"/>
        </w:rPr>
        <w:t>votos</w:t>
      </w:r>
      <w:r w:rsidR="00413494" w:rsidRPr="00D77960">
        <w:rPr>
          <w:rFonts w:ascii="Abadi" w:hAnsi="Abadi" w:cs="Arial"/>
          <w:spacing w:val="11"/>
          <w:sz w:val="21"/>
          <w:szCs w:val="21"/>
        </w:rPr>
        <w:t xml:space="preserve"> </w:t>
      </w:r>
      <w:r w:rsidR="00413494" w:rsidRPr="00D77960">
        <w:rPr>
          <w:rFonts w:ascii="Abadi" w:hAnsi="Abadi" w:cs="Arial"/>
          <w:sz w:val="21"/>
          <w:szCs w:val="21"/>
        </w:rPr>
        <w:t>obtenidos</w:t>
      </w:r>
      <w:r w:rsidR="00413494" w:rsidRPr="00D77960">
        <w:rPr>
          <w:rFonts w:ascii="Abadi" w:hAnsi="Abadi" w:cs="Arial"/>
          <w:spacing w:val="13"/>
          <w:sz w:val="21"/>
          <w:szCs w:val="21"/>
        </w:rPr>
        <w:t xml:space="preserve"> </w:t>
      </w:r>
      <w:r w:rsidR="00413494" w:rsidRPr="00D77960">
        <w:rPr>
          <w:rFonts w:ascii="Abadi" w:hAnsi="Abadi" w:cs="Arial"/>
          <w:sz w:val="21"/>
          <w:szCs w:val="21"/>
        </w:rPr>
        <w:t>en</w:t>
      </w:r>
      <w:r w:rsidR="00413494" w:rsidRPr="00D77960">
        <w:rPr>
          <w:rFonts w:ascii="Abadi" w:hAnsi="Abadi" w:cs="Arial"/>
          <w:spacing w:val="12"/>
          <w:sz w:val="21"/>
          <w:szCs w:val="21"/>
        </w:rPr>
        <w:t xml:space="preserve"> </w:t>
      </w:r>
      <w:r w:rsidR="00413494" w:rsidRPr="00D77960">
        <w:rPr>
          <w:rFonts w:ascii="Abadi" w:hAnsi="Abadi" w:cs="Arial"/>
          <w:sz w:val="21"/>
          <w:szCs w:val="21"/>
        </w:rPr>
        <w:t>la</w:t>
      </w:r>
      <w:r w:rsidR="00413494" w:rsidRPr="00D77960">
        <w:rPr>
          <w:rFonts w:ascii="Abadi" w:hAnsi="Abadi" w:cs="Arial"/>
          <w:spacing w:val="14"/>
          <w:sz w:val="21"/>
          <w:szCs w:val="21"/>
        </w:rPr>
        <w:t xml:space="preserve"> </w:t>
      </w:r>
      <w:r w:rsidR="00413494" w:rsidRPr="00D77960">
        <w:rPr>
          <w:rFonts w:ascii="Abadi" w:hAnsi="Abadi" w:cs="Arial"/>
          <w:sz w:val="21"/>
          <w:szCs w:val="21"/>
        </w:rPr>
        <w:t>urnas,</w:t>
      </w:r>
      <w:r w:rsidR="00413494" w:rsidRPr="00D77960">
        <w:rPr>
          <w:rFonts w:ascii="Abadi" w:hAnsi="Abadi" w:cs="Arial"/>
          <w:spacing w:val="11"/>
          <w:sz w:val="21"/>
          <w:szCs w:val="21"/>
        </w:rPr>
        <w:t xml:space="preserve"> </w:t>
      </w:r>
      <w:r w:rsidR="00413494" w:rsidRPr="00D77960">
        <w:rPr>
          <w:rFonts w:ascii="Abadi" w:hAnsi="Abadi" w:cs="Arial"/>
          <w:sz w:val="21"/>
          <w:szCs w:val="21"/>
        </w:rPr>
        <w:t>a</w:t>
      </w:r>
      <w:r w:rsidR="00413494" w:rsidRPr="00D77960">
        <w:rPr>
          <w:rFonts w:ascii="Abadi" w:hAnsi="Abadi" w:cs="Arial"/>
          <w:spacing w:val="14"/>
          <w:sz w:val="21"/>
          <w:szCs w:val="21"/>
        </w:rPr>
        <w:t xml:space="preserve"> </w:t>
      </w:r>
      <w:r w:rsidR="00413494" w:rsidRPr="00D77960">
        <w:rPr>
          <w:rFonts w:ascii="Abadi" w:hAnsi="Abadi" w:cs="Arial"/>
          <w:sz w:val="21"/>
          <w:szCs w:val="21"/>
        </w:rPr>
        <w:t>efecto</w:t>
      </w:r>
      <w:r w:rsidR="00413494" w:rsidRPr="00D77960">
        <w:rPr>
          <w:rFonts w:ascii="Abadi" w:hAnsi="Abadi" w:cs="Arial"/>
          <w:spacing w:val="14"/>
          <w:sz w:val="21"/>
          <w:szCs w:val="21"/>
        </w:rPr>
        <w:t xml:space="preserve"> </w:t>
      </w:r>
      <w:r w:rsidR="00413494" w:rsidRPr="00D77960">
        <w:rPr>
          <w:rFonts w:ascii="Abadi" w:hAnsi="Abadi" w:cs="Arial"/>
          <w:sz w:val="21"/>
          <w:szCs w:val="21"/>
        </w:rPr>
        <w:t>de</w:t>
      </w:r>
      <w:r w:rsidR="00413494" w:rsidRPr="00D77960">
        <w:rPr>
          <w:rFonts w:ascii="Abadi" w:hAnsi="Abadi" w:cs="Arial"/>
          <w:spacing w:val="11"/>
          <w:sz w:val="21"/>
          <w:szCs w:val="21"/>
        </w:rPr>
        <w:t xml:space="preserve"> </w:t>
      </w:r>
      <w:r w:rsidR="00413494" w:rsidRPr="00D77960">
        <w:rPr>
          <w:rFonts w:ascii="Abadi" w:hAnsi="Abadi" w:cs="Arial"/>
          <w:sz w:val="21"/>
          <w:szCs w:val="21"/>
        </w:rPr>
        <w:t>que</w:t>
      </w:r>
      <w:r w:rsidR="00413494" w:rsidRPr="00D77960">
        <w:rPr>
          <w:rFonts w:ascii="Abadi" w:hAnsi="Abadi" w:cs="Arial"/>
          <w:spacing w:val="14"/>
          <w:sz w:val="21"/>
          <w:szCs w:val="21"/>
        </w:rPr>
        <w:t xml:space="preserve"> </w:t>
      </w:r>
      <w:r w:rsidR="00413494" w:rsidRPr="00D77960">
        <w:rPr>
          <w:rFonts w:ascii="Abadi" w:hAnsi="Abadi" w:cs="Arial"/>
          <w:sz w:val="21"/>
          <w:szCs w:val="21"/>
        </w:rPr>
        <w:t>las</w:t>
      </w:r>
      <w:r w:rsidR="00413494" w:rsidRPr="00D77960">
        <w:rPr>
          <w:rFonts w:ascii="Abadi" w:hAnsi="Abadi" w:cs="Arial"/>
          <w:spacing w:val="11"/>
          <w:sz w:val="21"/>
          <w:szCs w:val="21"/>
        </w:rPr>
        <w:t xml:space="preserve"> </w:t>
      </w:r>
      <w:r w:rsidR="00413494" w:rsidRPr="00D77960">
        <w:rPr>
          <w:rFonts w:ascii="Abadi" w:hAnsi="Abadi" w:cs="Arial"/>
          <w:sz w:val="21"/>
          <w:szCs w:val="21"/>
        </w:rPr>
        <w:t>minorías</w:t>
      </w:r>
      <w:r w:rsidR="00413494" w:rsidRPr="00D77960">
        <w:rPr>
          <w:rFonts w:ascii="Abadi" w:hAnsi="Abadi" w:cs="Arial"/>
          <w:spacing w:val="13"/>
          <w:sz w:val="21"/>
          <w:szCs w:val="21"/>
        </w:rPr>
        <w:t xml:space="preserve"> </w:t>
      </w:r>
      <w:r w:rsidR="00413494" w:rsidRPr="00D77960">
        <w:rPr>
          <w:rFonts w:ascii="Abadi" w:hAnsi="Abadi" w:cs="Arial"/>
          <w:sz w:val="21"/>
          <w:szCs w:val="21"/>
        </w:rPr>
        <w:t>puedan</w:t>
      </w:r>
      <w:r w:rsidR="00413494" w:rsidRPr="00D77960">
        <w:rPr>
          <w:rFonts w:ascii="Abadi" w:hAnsi="Abadi" w:cs="Arial"/>
          <w:spacing w:val="14"/>
          <w:sz w:val="21"/>
          <w:szCs w:val="21"/>
        </w:rPr>
        <w:t xml:space="preserve"> </w:t>
      </w:r>
      <w:r w:rsidR="00413494" w:rsidRPr="00D77960">
        <w:rPr>
          <w:rFonts w:ascii="Abadi" w:hAnsi="Abadi" w:cs="Arial"/>
          <w:sz w:val="21"/>
          <w:szCs w:val="21"/>
        </w:rPr>
        <w:t>acceder,</w:t>
      </w:r>
      <w:r w:rsidR="00413494" w:rsidRPr="00D77960">
        <w:rPr>
          <w:rFonts w:ascii="Abadi" w:hAnsi="Abadi" w:cs="Arial"/>
          <w:spacing w:val="13"/>
          <w:sz w:val="21"/>
          <w:szCs w:val="21"/>
        </w:rPr>
        <w:t xml:space="preserve"> </w:t>
      </w:r>
      <w:r w:rsidR="00413494" w:rsidRPr="00D77960">
        <w:rPr>
          <w:rFonts w:ascii="Abadi" w:hAnsi="Abadi" w:cs="Arial"/>
          <w:sz w:val="21"/>
          <w:szCs w:val="21"/>
        </w:rPr>
        <w:t>ya</w:t>
      </w:r>
      <w:r w:rsidR="00413494" w:rsidRPr="00D77960">
        <w:rPr>
          <w:rFonts w:ascii="Abadi" w:hAnsi="Abadi" w:cs="Arial"/>
          <w:spacing w:val="-1"/>
          <w:sz w:val="21"/>
          <w:szCs w:val="21"/>
        </w:rPr>
        <w:t xml:space="preserve"> </w:t>
      </w:r>
      <w:r w:rsidR="00413494" w:rsidRPr="00D77960">
        <w:rPr>
          <w:rFonts w:ascii="Abadi" w:hAnsi="Abadi" w:cs="Arial"/>
          <w:sz w:val="21"/>
          <w:szCs w:val="21"/>
        </w:rPr>
        <w:t>que</w:t>
      </w:r>
      <w:r w:rsidR="00413494" w:rsidRPr="00D77960">
        <w:rPr>
          <w:rFonts w:ascii="Abadi" w:hAnsi="Abadi" w:cs="Arial"/>
          <w:spacing w:val="-3"/>
          <w:sz w:val="21"/>
          <w:szCs w:val="21"/>
        </w:rPr>
        <w:t xml:space="preserve"> </w:t>
      </w:r>
      <w:r w:rsidR="00413494" w:rsidRPr="00D77960">
        <w:rPr>
          <w:rFonts w:ascii="Abadi" w:hAnsi="Abadi" w:cs="Arial"/>
          <w:sz w:val="21"/>
          <w:szCs w:val="21"/>
        </w:rPr>
        <w:t>participan</w:t>
      </w:r>
      <w:r w:rsidR="00413494" w:rsidRPr="00D77960">
        <w:rPr>
          <w:rFonts w:ascii="Abadi" w:hAnsi="Abadi" w:cs="Arial"/>
          <w:spacing w:val="-2"/>
          <w:sz w:val="21"/>
          <w:szCs w:val="21"/>
        </w:rPr>
        <w:t xml:space="preserve"> </w:t>
      </w:r>
      <w:r w:rsidR="00413494" w:rsidRPr="00D77960">
        <w:rPr>
          <w:rFonts w:ascii="Abadi" w:hAnsi="Abadi" w:cs="Arial"/>
          <w:sz w:val="21"/>
          <w:szCs w:val="21"/>
        </w:rPr>
        <w:t>mediante</w:t>
      </w:r>
      <w:r w:rsidR="00413494" w:rsidRPr="00D77960">
        <w:rPr>
          <w:rFonts w:ascii="Abadi" w:hAnsi="Abadi" w:cs="Arial"/>
          <w:spacing w:val="2"/>
          <w:sz w:val="21"/>
          <w:szCs w:val="21"/>
        </w:rPr>
        <w:t xml:space="preserve"> </w:t>
      </w:r>
      <w:r w:rsidR="00413494" w:rsidRPr="00D77960">
        <w:rPr>
          <w:rFonts w:ascii="Abadi" w:hAnsi="Abadi" w:cs="Arial"/>
          <w:sz w:val="21"/>
          <w:szCs w:val="21"/>
        </w:rPr>
        <w:t>listas</w:t>
      </w:r>
      <w:r w:rsidR="00413494" w:rsidRPr="00D77960">
        <w:rPr>
          <w:rFonts w:ascii="Abadi" w:hAnsi="Abadi" w:cs="Arial"/>
          <w:spacing w:val="-1"/>
          <w:sz w:val="21"/>
          <w:szCs w:val="21"/>
        </w:rPr>
        <w:t xml:space="preserve"> </w:t>
      </w:r>
      <w:r w:rsidR="00413494" w:rsidRPr="00D77960">
        <w:rPr>
          <w:rFonts w:ascii="Abadi" w:hAnsi="Abadi" w:cs="Arial"/>
          <w:sz w:val="21"/>
          <w:szCs w:val="21"/>
        </w:rPr>
        <w:t>de</w:t>
      </w:r>
      <w:r w:rsidR="00413494" w:rsidRPr="00D77960">
        <w:rPr>
          <w:rFonts w:ascii="Abadi" w:hAnsi="Abadi" w:cs="Arial"/>
          <w:spacing w:val="-1"/>
          <w:sz w:val="21"/>
          <w:szCs w:val="21"/>
        </w:rPr>
        <w:t xml:space="preserve"> </w:t>
      </w:r>
      <w:r w:rsidR="00413494" w:rsidRPr="00D77960">
        <w:rPr>
          <w:rFonts w:ascii="Abadi" w:hAnsi="Abadi" w:cs="Arial"/>
          <w:sz w:val="21"/>
          <w:szCs w:val="21"/>
        </w:rPr>
        <w:t>candidatos</w:t>
      </w:r>
      <w:r w:rsidR="00413494" w:rsidRPr="00D77960">
        <w:rPr>
          <w:rFonts w:ascii="Abadi" w:hAnsi="Abadi" w:cs="Arial"/>
          <w:spacing w:val="-3"/>
          <w:sz w:val="21"/>
          <w:szCs w:val="21"/>
        </w:rPr>
        <w:t xml:space="preserve"> </w:t>
      </w:r>
      <w:r w:rsidR="00413494" w:rsidRPr="00D77960">
        <w:rPr>
          <w:rFonts w:ascii="Abadi" w:hAnsi="Abadi" w:cs="Arial"/>
          <w:sz w:val="21"/>
          <w:szCs w:val="21"/>
        </w:rPr>
        <w:t>que</w:t>
      </w:r>
      <w:r w:rsidR="00413494" w:rsidRPr="00D77960">
        <w:rPr>
          <w:rFonts w:ascii="Abadi" w:hAnsi="Abadi" w:cs="Arial"/>
          <w:spacing w:val="-1"/>
          <w:sz w:val="21"/>
          <w:szCs w:val="21"/>
        </w:rPr>
        <w:t xml:space="preserve"> </w:t>
      </w:r>
      <w:r w:rsidR="00413494" w:rsidRPr="00D77960">
        <w:rPr>
          <w:rFonts w:ascii="Abadi" w:hAnsi="Abadi" w:cs="Arial"/>
          <w:sz w:val="21"/>
          <w:szCs w:val="21"/>
        </w:rPr>
        <w:t>los</w:t>
      </w:r>
      <w:r w:rsidR="00413494" w:rsidRPr="00D77960">
        <w:rPr>
          <w:rFonts w:ascii="Abadi" w:hAnsi="Abadi" w:cs="Arial"/>
          <w:spacing w:val="-1"/>
          <w:sz w:val="21"/>
          <w:szCs w:val="21"/>
        </w:rPr>
        <w:t xml:space="preserve"> </w:t>
      </w:r>
      <w:r w:rsidR="00413494" w:rsidRPr="00D77960">
        <w:rPr>
          <w:rFonts w:ascii="Abadi" w:hAnsi="Abadi" w:cs="Arial"/>
          <w:sz w:val="21"/>
          <w:szCs w:val="21"/>
        </w:rPr>
        <w:t>electores</w:t>
      </w:r>
      <w:r w:rsidR="00413494" w:rsidRPr="00D77960">
        <w:rPr>
          <w:rFonts w:ascii="Abadi" w:hAnsi="Abadi" w:cs="Arial"/>
          <w:spacing w:val="-1"/>
          <w:sz w:val="21"/>
          <w:szCs w:val="21"/>
        </w:rPr>
        <w:t xml:space="preserve"> </w:t>
      </w:r>
      <w:r w:rsidR="00413494" w:rsidRPr="00D77960">
        <w:rPr>
          <w:rFonts w:ascii="Abadi" w:hAnsi="Abadi" w:cs="Arial"/>
          <w:sz w:val="21"/>
          <w:szCs w:val="21"/>
        </w:rPr>
        <w:t>votan</w:t>
      </w:r>
      <w:r w:rsidR="00413494" w:rsidRPr="00D77960">
        <w:rPr>
          <w:rFonts w:ascii="Abadi" w:hAnsi="Abadi" w:cs="Arial"/>
          <w:spacing w:val="-1"/>
          <w:sz w:val="21"/>
          <w:szCs w:val="21"/>
        </w:rPr>
        <w:t xml:space="preserve"> </w:t>
      </w:r>
      <w:r w:rsidR="00413494" w:rsidRPr="00D77960">
        <w:rPr>
          <w:rFonts w:ascii="Abadi" w:hAnsi="Abadi" w:cs="Arial"/>
          <w:sz w:val="21"/>
          <w:szCs w:val="21"/>
        </w:rPr>
        <w:t>en</w:t>
      </w:r>
      <w:r w:rsidR="00413494" w:rsidRPr="00D77960">
        <w:rPr>
          <w:rFonts w:ascii="Abadi" w:hAnsi="Abadi" w:cs="Arial"/>
          <w:spacing w:val="-3"/>
          <w:sz w:val="21"/>
          <w:szCs w:val="21"/>
        </w:rPr>
        <w:t xml:space="preserve"> </w:t>
      </w:r>
      <w:r w:rsidR="00413494" w:rsidRPr="00D77960">
        <w:rPr>
          <w:rFonts w:ascii="Abadi" w:hAnsi="Abadi" w:cs="Arial"/>
          <w:sz w:val="21"/>
          <w:szCs w:val="21"/>
        </w:rPr>
        <w:t>bloque.</w:t>
      </w:r>
    </w:p>
    <w:p w14:paraId="0696BA96" w14:textId="7E9A091D" w:rsidR="00787A67" w:rsidRPr="00D77960" w:rsidRDefault="00787A67" w:rsidP="003924EB">
      <w:pPr>
        <w:kinsoku w:val="0"/>
        <w:overflowPunct w:val="0"/>
        <w:autoSpaceDE w:val="0"/>
        <w:autoSpaceDN w:val="0"/>
        <w:adjustRightInd w:val="0"/>
        <w:ind w:left="40"/>
        <w:jc w:val="both"/>
        <w:rPr>
          <w:rFonts w:ascii="Abadi" w:hAnsi="Abadi" w:cs="Arial"/>
          <w:sz w:val="21"/>
          <w:szCs w:val="21"/>
        </w:rPr>
      </w:pPr>
    </w:p>
    <w:p w14:paraId="765CAC32" w14:textId="7D4522D4" w:rsidR="00B00358" w:rsidRPr="00D77960" w:rsidRDefault="00B00358" w:rsidP="003924EB">
      <w:pPr>
        <w:kinsoku w:val="0"/>
        <w:overflowPunct w:val="0"/>
        <w:autoSpaceDE w:val="0"/>
        <w:autoSpaceDN w:val="0"/>
        <w:adjustRightInd w:val="0"/>
        <w:ind w:left="40"/>
        <w:jc w:val="both"/>
        <w:rPr>
          <w:rFonts w:ascii="Abadi" w:hAnsi="Abadi" w:cs="Arial"/>
          <w:sz w:val="21"/>
          <w:szCs w:val="21"/>
        </w:rPr>
      </w:pPr>
    </w:p>
    <w:p w14:paraId="1765B6C3" w14:textId="77777777" w:rsidR="00A312FA" w:rsidRDefault="00B00358" w:rsidP="00A312FA">
      <w:pPr>
        <w:kinsoku w:val="0"/>
        <w:overflowPunct w:val="0"/>
        <w:autoSpaceDE w:val="0"/>
        <w:autoSpaceDN w:val="0"/>
        <w:adjustRightInd w:val="0"/>
        <w:spacing w:before="1"/>
        <w:ind w:right="142"/>
        <w:jc w:val="both"/>
        <w:rPr>
          <w:rFonts w:ascii="Abadi" w:hAnsi="Abadi" w:cs="Arial"/>
          <w:sz w:val="21"/>
          <w:szCs w:val="21"/>
        </w:rPr>
      </w:pPr>
      <w:r w:rsidRPr="00D77960">
        <w:rPr>
          <w:rFonts w:ascii="Abadi" w:hAnsi="Abadi" w:cs="Arial"/>
          <w:sz w:val="21"/>
          <w:szCs w:val="21"/>
        </w:rPr>
        <w:t>Por lo que se trata de la forma más equitativa de representación, pues al asignar a cada</w:t>
      </w:r>
      <w:r w:rsidRPr="00D77960">
        <w:rPr>
          <w:rFonts w:ascii="Abadi" w:hAnsi="Abadi" w:cs="Arial"/>
          <w:spacing w:val="-8"/>
          <w:sz w:val="21"/>
          <w:szCs w:val="21"/>
        </w:rPr>
        <w:t xml:space="preserve"> </w:t>
      </w:r>
      <w:r w:rsidRPr="00D77960">
        <w:rPr>
          <w:rFonts w:ascii="Abadi" w:hAnsi="Abadi" w:cs="Arial"/>
          <w:sz w:val="21"/>
          <w:szCs w:val="21"/>
        </w:rPr>
        <w:t>partido</w:t>
      </w:r>
      <w:r w:rsidRPr="00D77960">
        <w:rPr>
          <w:rFonts w:ascii="Abadi" w:hAnsi="Abadi" w:cs="Arial"/>
          <w:spacing w:val="-5"/>
          <w:sz w:val="21"/>
          <w:szCs w:val="21"/>
        </w:rPr>
        <w:t xml:space="preserve"> </w:t>
      </w:r>
      <w:r w:rsidRPr="00D77960">
        <w:rPr>
          <w:rFonts w:ascii="Abadi" w:hAnsi="Abadi" w:cs="Arial"/>
          <w:sz w:val="21"/>
          <w:szCs w:val="21"/>
        </w:rPr>
        <w:t>las</w:t>
      </w:r>
      <w:r w:rsidRPr="00D77960">
        <w:rPr>
          <w:rFonts w:ascii="Abadi" w:hAnsi="Abadi" w:cs="Arial"/>
          <w:spacing w:val="-6"/>
          <w:sz w:val="21"/>
          <w:szCs w:val="21"/>
        </w:rPr>
        <w:t xml:space="preserve"> </w:t>
      </w:r>
      <w:r w:rsidRPr="00D77960">
        <w:rPr>
          <w:rFonts w:ascii="Abadi" w:hAnsi="Abadi" w:cs="Arial"/>
          <w:sz w:val="21"/>
          <w:szCs w:val="21"/>
        </w:rPr>
        <w:t>curules</w:t>
      </w:r>
      <w:r w:rsidRPr="00D77960">
        <w:rPr>
          <w:rFonts w:ascii="Abadi" w:hAnsi="Abadi" w:cs="Arial"/>
          <w:spacing w:val="-6"/>
          <w:sz w:val="21"/>
          <w:szCs w:val="21"/>
        </w:rPr>
        <w:t xml:space="preserve"> </w:t>
      </w:r>
      <w:r w:rsidRPr="00D77960">
        <w:rPr>
          <w:rFonts w:ascii="Abadi" w:hAnsi="Abadi" w:cs="Arial"/>
          <w:sz w:val="21"/>
          <w:szCs w:val="21"/>
        </w:rPr>
        <w:t>correspondientes</w:t>
      </w:r>
      <w:r w:rsidRPr="00D77960">
        <w:rPr>
          <w:rFonts w:ascii="Abadi" w:hAnsi="Abadi" w:cs="Arial"/>
          <w:spacing w:val="-9"/>
          <w:sz w:val="21"/>
          <w:szCs w:val="21"/>
        </w:rPr>
        <w:t xml:space="preserve"> </w:t>
      </w:r>
      <w:r w:rsidRPr="00D77960">
        <w:rPr>
          <w:rFonts w:ascii="Abadi" w:hAnsi="Abadi" w:cs="Arial"/>
          <w:sz w:val="21"/>
          <w:szCs w:val="21"/>
        </w:rPr>
        <w:t>a</w:t>
      </w:r>
      <w:r w:rsidRPr="00D77960">
        <w:rPr>
          <w:rFonts w:ascii="Abadi" w:hAnsi="Abadi" w:cs="Arial"/>
          <w:spacing w:val="-8"/>
          <w:sz w:val="21"/>
          <w:szCs w:val="21"/>
        </w:rPr>
        <w:t xml:space="preserve"> </w:t>
      </w:r>
      <w:r w:rsidRPr="00D77960">
        <w:rPr>
          <w:rFonts w:ascii="Abadi" w:hAnsi="Abadi" w:cs="Arial"/>
          <w:sz w:val="21"/>
          <w:szCs w:val="21"/>
        </w:rPr>
        <w:t>la</w:t>
      </w:r>
      <w:r w:rsidRPr="00D77960">
        <w:rPr>
          <w:rFonts w:ascii="Abadi" w:hAnsi="Abadi" w:cs="Arial"/>
          <w:spacing w:val="-5"/>
          <w:sz w:val="21"/>
          <w:szCs w:val="21"/>
        </w:rPr>
        <w:t xml:space="preserve"> </w:t>
      </w:r>
      <w:r w:rsidRPr="00D77960">
        <w:rPr>
          <w:rFonts w:ascii="Abadi" w:hAnsi="Abadi" w:cs="Arial"/>
          <w:sz w:val="21"/>
          <w:szCs w:val="21"/>
        </w:rPr>
        <w:t>votación</w:t>
      </w:r>
      <w:r w:rsidRPr="00D77960">
        <w:rPr>
          <w:rFonts w:ascii="Abadi" w:hAnsi="Abadi" w:cs="Arial"/>
          <w:spacing w:val="-7"/>
          <w:sz w:val="21"/>
          <w:szCs w:val="21"/>
        </w:rPr>
        <w:t xml:space="preserve"> </w:t>
      </w:r>
      <w:r w:rsidRPr="00D77960">
        <w:rPr>
          <w:rFonts w:ascii="Abadi" w:hAnsi="Abadi" w:cs="Arial"/>
          <w:sz w:val="21"/>
          <w:szCs w:val="21"/>
        </w:rPr>
        <w:t>obtenida,</w:t>
      </w:r>
      <w:r w:rsidRPr="00D77960">
        <w:rPr>
          <w:rFonts w:ascii="Abadi" w:hAnsi="Abadi" w:cs="Arial"/>
          <w:spacing w:val="-8"/>
          <w:sz w:val="21"/>
          <w:szCs w:val="21"/>
        </w:rPr>
        <w:t xml:space="preserve"> </w:t>
      </w:r>
      <w:r w:rsidRPr="00D77960">
        <w:rPr>
          <w:rFonts w:ascii="Abadi" w:hAnsi="Abadi" w:cs="Arial"/>
          <w:sz w:val="21"/>
          <w:szCs w:val="21"/>
        </w:rPr>
        <w:t>reduce</w:t>
      </w:r>
      <w:r w:rsidRPr="00D77960">
        <w:rPr>
          <w:rFonts w:ascii="Abadi" w:hAnsi="Abadi" w:cs="Arial"/>
          <w:spacing w:val="-8"/>
          <w:sz w:val="21"/>
          <w:szCs w:val="21"/>
        </w:rPr>
        <w:t xml:space="preserve"> </w:t>
      </w:r>
      <w:r w:rsidRPr="00D77960">
        <w:rPr>
          <w:rFonts w:ascii="Abadi" w:hAnsi="Abadi" w:cs="Arial"/>
          <w:sz w:val="21"/>
          <w:szCs w:val="21"/>
        </w:rPr>
        <w:t>los</w:t>
      </w:r>
      <w:r w:rsidRPr="00D77960">
        <w:rPr>
          <w:rFonts w:ascii="Abadi" w:hAnsi="Abadi" w:cs="Arial"/>
          <w:spacing w:val="-8"/>
          <w:sz w:val="21"/>
          <w:szCs w:val="21"/>
        </w:rPr>
        <w:t xml:space="preserve"> </w:t>
      </w:r>
      <w:r w:rsidRPr="00D77960">
        <w:rPr>
          <w:rFonts w:ascii="Abadi" w:hAnsi="Abadi" w:cs="Arial"/>
          <w:sz w:val="21"/>
          <w:szCs w:val="21"/>
        </w:rPr>
        <w:t>efectos de</w:t>
      </w:r>
      <w:r w:rsidRPr="00D77960">
        <w:rPr>
          <w:rFonts w:ascii="Abadi" w:hAnsi="Abadi" w:cs="Arial"/>
          <w:spacing w:val="-8"/>
          <w:sz w:val="21"/>
          <w:szCs w:val="21"/>
        </w:rPr>
        <w:t xml:space="preserve"> </w:t>
      </w:r>
      <w:r w:rsidRPr="00D77960">
        <w:rPr>
          <w:rFonts w:ascii="Abadi" w:hAnsi="Abadi" w:cs="Arial"/>
          <w:sz w:val="21"/>
          <w:szCs w:val="21"/>
        </w:rPr>
        <w:t>sobre</w:t>
      </w:r>
      <w:r w:rsidRPr="00D77960">
        <w:rPr>
          <w:rFonts w:ascii="Abadi" w:hAnsi="Abadi" w:cs="Arial"/>
          <w:spacing w:val="-8"/>
          <w:sz w:val="21"/>
          <w:szCs w:val="21"/>
        </w:rPr>
        <w:t xml:space="preserve"> </w:t>
      </w:r>
      <w:r w:rsidRPr="00D77960">
        <w:rPr>
          <w:rFonts w:ascii="Abadi" w:hAnsi="Abadi" w:cs="Arial"/>
          <w:sz w:val="21"/>
          <w:szCs w:val="21"/>
        </w:rPr>
        <w:t>y</w:t>
      </w:r>
      <w:r w:rsidRPr="00D77960">
        <w:rPr>
          <w:rFonts w:ascii="Abadi" w:hAnsi="Abadi" w:cs="Arial"/>
          <w:spacing w:val="-9"/>
          <w:sz w:val="21"/>
          <w:szCs w:val="21"/>
        </w:rPr>
        <w:t xml:space="preserve"> </w:t>
      </w:r>
      <w:r w:rsidRPr="00D77960">
        <w:rPr>
          <w:rFonts w:ascii="Abadi" w:hAnsi="Abadi" w:cs="Arial"/>
          <w:sz w:val="21"/>
          <w:szCs w:val="21"/>
        </w:rPr>
        <w:t>subrepresentación,</w:t>
      </w:r>
      <w:r w:rsidRPr="00D77960">
        <w:rPr>
          <w:rFonts w:ascii="Abadi" w:hAnsi="Abadi" w:cs="Arial"/>
          <w:spacing w:val="-8"/>
          <w:sz w:val="21"/>
          <w:szCs w:val="21"/>
        </w:rPr>
        <w:t xml:space="preserve"> </w:t>
      </w:r>
      <w:r w:rsidRPr="00D77960">
        <w:rPr>
          <w:rFonts w:ascii="Abadi" w:hAnsi="Abadi" w:cs="Arial"/>
          <w:sz w:val="21"/>
          <w:szCs w:val="21"/>
        </w:rPr>
        <w:t>y</w:t>
      </w:r>
      <w:r w:rsidRPr="00D77960">
        <w:rPr>
          <w:rFonts w:ascii="Abadi" w:hAnsi="Abadi" w:cs="Arial"/>
          <w:spacing w:val="-9"/>
          <w:sz w:val="21"/>
          <w:szCs w:val="21"/>
        </w:rPr>
        <w:t xml:space="preserve"> </w:t>
      </w:r>
      <w:r w:rsidRPr="00D77960">
        <w:rPr>
          <w:rFonts w:ascii="Abadi" w:hAnsi="Abadi" w:cs="Arial"/>
          <w:sz w:val="21"/>
          <w:szCs w:val="21"/>
        </w:rPr>
        <w:t>garantizaran</w:t>
      </w:r>
      <w:r w:rsidRPr="00D77960">
        <w:rPr>
          <w:rFonts w:ascii="Abadi" w:hAnsi="Abadi" w:cs="Arial"/>
          <w:spacing w:val="-10"/>
          <w:sz w:val="21"/>
          <w:szCs w:val="21"/>
        </w:rPr>
        <w:t xml:space="preserve"> </w:t>
      </w:r>
      <w:r w:rsidRPr="00D77960">
        <w:rPr>
          <w:rFonts w:ascii="Abadi" w:hAnsi="Abadi" w:cs="Arial"/>
          <w:sz w:val="21"/>
          <w:szCs w:val="21"/>
        </w:rPr>
        <w:t>el</w:t>
      </w:r>
      <w:r w:rsidRPr="00D77960">
        <w:rPr>
          <w:rFonts w:ascii="Abadi" w:hAnsi="Abadi" w:cs="Arial"/>
          <w:spacing w:val="-9"/>
          <w:sz w:val="21"/>
          <w:szCs w:val="21"/>
        </w:rPr>
        <w:t xml:space="preserve"> </w:t>
      </w:r>
      <w:r w:rsidRPr="00D77960">
        <w:rPr>
          <w:rFonts w:ascii="Abadi" w:hAnsi="Abadi" w:cs="Arial"/>
          <w:sz w:val="21"/>
          <w:szCs w:val="21"/>
        </w:rPr>
        <w:t>acceso</w:t>
      </w:r>
      <w:r w:rsidRPr="00D77960">
        <w:rPr>
          <w:rFonts w:ascii="Abadi" w:hAnsi="Abadi" w:cs="Arial"/>
          <w:spacing w:val="-8"/>
          <w:sz w:val="21"/>
          <w:szCs w:val="21"/>
        </w:rPr>
        <w:t xml:space="preserve"> </w:t>
      </w:r>
      <w:r w:rsidRPr="00D77960">
        <w:rPr>
          <w:rFonts w:ascii="Abadi" w:hAnsi="Abadi" w:cs="Arial"/>
          <w:sz w:val="21"/>
          <w:szCs w:val="21"/>
        </w:rPr>
        <w:t>a</w:t>
      </w:r>
      <w:r w:rsidRPr="00D77960">
        <w:rPr>
          <w:rFonts w:ascii="Abadi" w:hAnsi="Abadi" w:cs="Arial"/>
          <w:spacing w:val="-8"/>
          <w:sz w:val="21"/>
          <w:szCs w:val="21"/>
        </w:rPr>
        <w:t xml:space="preserve"> </w:t>
      </w:r>
      <w:r w:rsidRPr="00D77960">
        <w:rPr>
          <w:rFonts w:ascii="Abadi" w:hAnsi="Abadi" w:cs="Arial"/>
          <w:sz w:val="21"/>
          <w:szCs w:val="21"/>
        </w:rPr>
        <w:t>los</w:t>
      </w:r>
      <w:r w:rsidRPr="00D77960">
        <w:rPr>
          <w:rFonts w:ascii="Abadi" w:hAnsi="Abadi" w:cs="Arial"/>
          <w:spacing w:val="-11"/>
          <w:sz w:val="21"/>
          <w:szCs w:val="21"/>
        </w:rPr>
        <w:t xml:space="preserve"> </w:t>
      </w:r>
      <w:r w:rsidRPr="00D77960">
        <w:rPr>
          <w:rFonts w:ascii="Abadi" w:hAnsi="Abadi" w:cs="Arial"/>
          <w:sz w:val="21"/>
          <w:szCs w:val="21"/>
        </w:rPr>
        <w:t>grupos</w:t>
      </w:r>
      <w:r w:rsidRPr="00D77960">
        <w:rPr>
          <w:rFonts w:ascii="Abadi" w:hAnsi="Abadi" w:cs="Arial"/>
          <w:spacing w:val="-11"/>
          <w:sz w:val="21"/>
          <w:szCs w:val="21"/>
        </w:rPr>
        <w:t xml:space="preserve"> </w:t>
      </w:r>
      <w:r w:rsidRPr="00D77960">
        <w:rPr>
          <w:rFonts w:ascii="Abadi" w:hAnsi="Abadi" w:cs="Arial"/>
          <w:sz w:val="21"/>
          <w:szCs w:val="21"/>
        </w:rPr>
        <w:t>en</w:t>
      </w:r>
      <w:r w:rsidRPr="00D77960">
        <w:rPr>
          <w:rFonts w:ascii="Abadi" w:hAnsi="Abadi" w:cs="Arial"/>
          <w:spacing w:val="-8"/>
          <w:sz w:val="21"/>
          <w:szCs w:val="21"/>
        </w:rPr>
        <w:t xml:space="preserve"> </w:t>
      </w:r>
      <w:r w:rsidRPr="00D77960">
        <w:rPr>
          <w:rFonts w:ascii="Abadi" w:hAnsi="Abadi" w:cs="Arial"/>
          <w:sz w:val="21"/>
          <w:szCs w:val="21"/>
        </w:rPr>
        <w:t>situación</w:t>
      </w:r>
      <w:r w:rsidRPr="00D77960">
        <w:rPr>
          <w:rFonts w:ascii="Abadi" w:hAnsi="Abadi" w:cs="Arial"/>
          <w:spacing w:val="-8"/>
          <w:sz w:val="21"/>
          <w:szCs w:val="21"/>
        </w:rPr>
        <w:t xml:space="preserve"> </w:t>
      </w:r>
      <w:r w:rsidRPr="00D77960">
        <w:rPr>
          <w:rFonts w:ascii="Abadi" w:hAnsi="Abadi" w:cs="Arial"/>
          <w:sz w:val="21"/>
          <w:szCs w:val="21"/>
        </w:rPr>
        <w:t>de vulnerabilidad.</w:t>
      </w:r>
    </w:p>
    <w:p w14:paraId="75A0940C" w14:textId="77777777" w:rsidR="00A312FA" w:rsidRDefault="00A312FA" w:rsidP="00A312FA">
      <w:pPr>
        <w:kinsoku w:val="0"/>
        <w:overflowPunct w:val="0"/>
        <w:autoSpaceDE w:val="0"/>
        <w:autoSpaceDN w:val="0"/>
        <w:adjustRightInd w:val="0"/>
        <w:spacing w:before="1"/>
        <w:ind w:right="142"/>
        <w:jc w:val="both"/>
        <w:rPr>
          <w:rFonts w:ascii="Abadi" w:hAnsi="Abadi" w:cs="Arial"/>
          <w:sz w:val="21"/>
          <w:szCs w:val="21"/>
        </w:rPr>
      </w:pPr>
    </w:p>
    <w:p w14:paraId="6DDD3E1D" w14:textId="34211E9F" w:rsidR="00C2233B" w:rsidRPr="00D77960" w:rsidRDefault="00473895" w:rsidP="00A312FA">
      <w:pPr>
        <w:kinsoku w:val="0"/>
        <w:overflowPunct w:val="0"/>
        <w:autoSpaceDE w:val="0"/>
        <w:autoSpaceDN w:val="0"/>
        <w:adjustRightInd w:val="0"/>
        <w:spacing w:before="1"/>
        <w:ind w:right="142"/>
        <w:jc w:val="both"/>
        <w:rPr>
          <w:rFonts w:ascii="Abadi" w:hAnsi="Abadi" w:cs="Arial"/>
          <w:sz w:val="21"/>
          <w:szCs w:val="21"/>
        </w:rPr>
      </w:pPr>
      <w:r w:rsidRPr="00D77960">
        <w:rPr>
          <w:rFonts w:ascii="Abadi" w:hAnsi="Abadi" w:cs="Arial"/>
          <w:sz w:val="21"/>
          <w:szCs w:val="21"/>
        </w:rPr>
        <w:t>No</w:t>
      </w:r>
      <w:r w:rsidRPr="00D77960">
        <w:rPr>
          <w:rFonts w:ascii="Abadi" w:hAnsi="Abadi" w:cs="Arial"/>
          <w:spacing w:val="29"/>
          <w:sz w:val="21"/>
          <w:szCs w:val="21"/>
        </w:rPr>
        <w:t xml:space="preserve"> </w:t>
      </w:r>
      <w:r w:rsidRPr="00D77960">
        <w:rPr>
          <w:rFonts w:ascii="Abadi" w:hAnsi="Abadi" w:cs="Arial"/>
          <w:sz w:val="21"/>
          <w:szCs w:val="21"/>
        </w:rPr>
        <w:t>se</w:t>
      </w:r>
      <w:r w:rsidRPr="00D77960">
        <w:rPr>
          <w:rFonts w:ascii="Abadi" w:hAnsi="Abadi" w:cs="Arial"/>
          <w:spacing w:val="27"/>
          <w:sz w:val="21"/>
          <w:szCs w:val="21"/>
        </w:rPr>
        <w:t xml:space="preserve"> </w:t>
      </w:r>
      <w:r w:rsidRPr="00D77960">
        <w:rPr>
          <w:rFonts w:ascii="Abadi" w:hAnsi="Abadi" w:cs="Arial"/>
          <w:sz w:val="21"/>
          <w:szCs w:val="21"/>
        </w:rPr>
        <w:t>omite</w:t>
      </w:r>
      <w:r w:rsidRPr="00D77960">
        <w:rPr>
          <w:rFonts w:ascii="Abadi" w:hAnsi="Abadi" w:cs="Arial"/>
          <w:spacing w:val="29"/>
          <w:sz w:val="21"/>
          <w:szCs w:val="21"/>
        </w:rPr>
        <w:t xml:space="preserve"> </w:t>
      </w:r>
      <w:r w:rsidRPr="00D77960">
        <w:rPr>
          <w:rFonts w:ascii="Abadi" w:hAnsi="Abadi" w:cs="Arial"/>
          <w:sz w:val="21"/>
          <w:szCs w:val="21"/>
        </w:rPr>
        <w:t>señalar</w:t>
      </w:r>
      <w:r w:rsidRPr="00D77960">
        <w:rPr>
          <w:rFonts w:ascii="Abadi" w:hAnsi="Abadi" w:cs="Arial"/>
          <w:spacing w:val="26"/>
          <w:sz w:val="21"/>
          <w:szCs w:val="21"/>
        </w:rPr>
        <w:t xml:space="preserve"> </w:t>
      </w:r>
      <w:r w:rsidRPr="00D77960">
        <w:rPr>
          <w:rFonts w:ascii="Abadi" w:hAnsi="Abadi" w:cs="Arial"/>
          <w:sz w:val="21"/>
          <w:szCs w:val="21"/>
        </w:rPr>
        <w:t>que</w:t>
      </w:r>
      <w:r w:rsidRPr="00D77960">
        <w:rPr>
          <w:rFonts w:ascii="Abadi" w:hAnsi="Abadi" w:cs="Arial"/>
          <w:spacing w:val="29"/>
          <w:sz w:val="21"/>
          <w:szCs w:val="21"/>
        </w:rPr>
        <w:t xml:space="preserve"> </w:t>
      </w:r>
      <w:r w:rsidRPr="00D77960">
        <w:rPr>
          <w:rFonts w:ascii="Abadi" w:hAnsi="Abadi" w:cs="Arial"/>
          <w:sz w:val="21"/>
          <w:szCs w:val="21"/>
        </w:rPr>
        <w:t>reconocemos</w:t>
      </w:r>
      <w:r w:rsidRPr="00D77960">
        <w:rPr>
          <w:rFonts w:ascii="Abadi" w:hAnsi="Abadi" w:cs="Arial"/>
          <w:spacing w:val="29"/>
          <w:sz w:val="21"/>
          <w:szCs w:val="21"/>
        </w:rPr>
        <w:t xml:space="preserve"> </w:t>
      </w:r>
      <w:r w:rsidRPr="00D77960">
        <w:rPr>
          <w:rFonts w:ascii="Abadi" w:hAnsi="Abadi" w:cs="Arial"/>
          <w:sz w:val="21"/>
          <w:szCs w:val="21"/>
        </w:rPr>
        <w:t>la</w:t>
      </w:r>
      <w:r w:rsidRPr="00D77960">
        <w:rPr>
          <w:rFonts w:ascii="Abadi" w:hAnsi="Abadi" w:cs="Arial"/>
          <w:spacing w:val="27"/>
          <w:sz w:val="21"/>
          <w:szCs w:val="21"/>
        </w:rPr>
        <w:t xml:space="preserve"> </w:t>
      </w:r>
      <w:r w:rsidRPr="00D77960">
        <w:rPr>
          <w:rFonts w:ascii="Abadi" w:hAnsi="Abadi" w:cs="Arial"/>
          <w:sz w:val="21"/>
          <w:szCs w:val="21"/>
        </w:rPr>
        <w:t>existencia</w:t>
      </w:r>
      <w:r w:rsidRPr="00D77960">
        <w:rPr>
          <w:rFonts w:ascii="Abadi" w:hAnsi="Abadi" w:cs="Arial"/>
          <w:spacing w:val="27"/>
          <w:sz w:val="21"/>
          <w:szCs w:val="21"/>
        </w:rPr>
        <w:t xml:space="preserve"> </w:t>
      </w:r>
      <w:r w:rsidRPr="00D77960">
        <w:rPr>
          <w:rFonts w:ascii="Abadi" w:hAnsi="Abadi" w:cs="Arial"/>
          <w:sz w:val="21"/>
          <w:szCs w:val="21"/>
        </w:rPr>
        <w:t>de</w:t>
      </w:r>
      <w:r w:rsidRPr="00D77960">
        <w:rPr>
          <w:rFonts w:ascii="Abadi" w:hAnsi="Abadi" w:cs="Arial"/>
          <w:spacing w:val="27"/>
          <w:sz w:val="21"/>
          <w:szCs w:val="21"/>
        </w:rPr>
        <w:t xml:space="preserve"> </w:t>
      </w:r>
      <w:r w:rsidRPr="00D77960">
        <w:rPr>
          <w:rFonts w:ascii="Abadi" w:hAnsi="Abadi" w:cs="Arial"/>
          <w:sz w:val="21"/>
          <w:szCs w:val="21"/>
        </w:rPr>
        <w:t>otros</w:t>
      </w:r>
      <w:r w:rsidRPr="00D77960">
        <w:rPr>
          <w:rFonts w:ascii="Abadi" w:hAnsi="Abadi" w:cs="Arial"/>
          <w:spacing w:val="26"/>
          <w:sz w:val="21"/>
          <w:szCs w:val="21"/>
        </w:rPr>
        <w:t xml:space="preserve"> </w:t>
      </w:r>
      <w:r w:rsidRPr="00D77960">
        <w:rPr>
          <w:rFonts w:ascii="Abadi" w:hAnsi="Abadi" w:cs="Arial"/>
          <w:sz w:val="21"/>
          <w:szCs w:val="21"/>
        </w:rPr>
        <w:t>grupos</w:t>
      </w:r>
      <w:r w:rsidRPr="00D77960">
        <w:rPr>
          <w:rFonts w:ascii="Abadi" w:hAnsi="Abadi" w:cs="Arial"/>
          <w:spacing w:val="29"/>
          <w:sz w:val="21"/>
          <w:szCs w:val="21"/>
        </w:rPr>
        <w:t xml:space="preserve"> </w:t>
      </w:r>
      <w:r w:rsidRPr="00D77960">
        <w:rPr>
          <w:rFonts w:ascii="Abadi" w:hAnsi="Abadi" w:cs="Arial"/>
          <w:sz w:val="21"/>
          <w:szCs w:val="21"/>
        </w:rPr>
        <w:t>vulnerables como</w:t>
      </w:r>
      <w:r w:rsidRPr="00D77960">
        <w:rPr>
          <w:rFonts w:ascii="Abadi" w:hAnsi="Abadi" w:cs="Arial"/>
          <w:spacing w:val="38"/>
          <w:sz w:val="21"/>
          <w:szCs w:val="21"/>
        </w:rPr>
        <w:t xml:space="preserve"> </w:t>
      </w:r>
      <w:r w:rsidRPr="00D77960">
        <w:rPr>
          <w:rFonts w:ascii="Abadi" w:hAnsi="Abadi" w:cs="Arial"/>
          <w:sz w:val="21"/>
          <w:szCs w:val="21"/>
        </w:rPr>
        <w:t>son</w:t>
      </w:r>
      <w:r w:rsidRPr="00D77960">
        <w:rPr>
          <w:rFonts w:ascii="Abadi" w:hAnsi="Abadi" w:cs="Arial"/>
          <w:spacing w:val="40"/>
          <w:sz w:val="21"/>
          <w:szCs w:val="21"/>
        </w:rPr>
        <w:t xml:space="preserve"> </w:t>
      </w:r>
      <w:r w:rsidRPr="00D77960">
        <w:rPr>
          <w:rFonts w:ascii="Abadi" w:hAnsi="Abadi" w:cs="Arial"/>
          <w:sz w:val="21"/>
          <w:szCs w:val="21"/>
        </w:rPr>
        <w:t>las</w:t>
      </w:r>
      <w:r w:rsidRPr="00D77960">
        <w:rPr>
          <w:rFonts w:ascii="Abadi" w:hAnsi="Abadi" w:cs="Arial"/>
          <w:spacing w:val="38"/>
          <w:sz w:val="21"/>
          <w:szCs w:val="21"/>
        </w:rPr>
        <w:t xml:space="preserve"> </w:t>
      </w:r>
      <w:r w:rsidRPr="00D77960">
        <w:rPr>
          <w:rFonts w:ascii="Abadi" w:hAnsi="Abadi" w:cs="Arial"/>
          <w:sz w:val="21"/>
          <w:szCs w:val="21"/>
        </w:rPr>
        <w:t>mujeres,</w:t>
      </w:r>
      <w:r w:rsidRPr="00D77960">
        <w:rPr>
          <w:rFonts w:ascii="Abadi" w:hAnsi="Abadi" w:cs="Arial"/>
          <w:spacing w:val="40"/>
          <w:sz w:val="21"/>
          <w:szCs w:val="21"/>
        </w:rPr>
        <w:t xml:space="preserve"> </w:t>
      </w:r>
      <w:r w:rsidRPr="00D77960">
        <w:rPr>
          <w:rFonts w:ascii="Abadi" w:hAnsi="Abadi" w:cs="Arial"/>
          <w:sz w:val="21"/>
          <w:szCs w:val="21"/>
        </w:rPr>
        <w:t>así</w:t>
      </w:r>
      <w:r w:rsidRPr="00D77960">
        <w:rPr>
          <w:rFonts w:ascii="Abadi" w:hAnsi="Abadi" w:cs="Arial"/>
          <w:spacing w:val="40"/>
          <w:sz w:val="21"/>
          <w:szCs w:val="21"/>
        </w:rPr>
        <w:t xml:space="preserve"> </w:t>
      </w:r>
      <w:r w:rsidRPr="00D77960">
        <w:rPr>
          <w:rFonts w:ascii="Abadi" w:hAnsi="Abadi" w:cs="Arial"/>
          <w:sz w:val="21"/>
          <w:szCs w:val="21"/>
        </w:rPr>
        <w:t>como</w:t>
      </w:r>
      <w:r w:rsidRPr="00D77960">
        <w:rPr>
          <w:rFonts w:ascii="Abadi" w:hAnsi="Abadi" w:cs="Arial"/>
          <w:spacing w:val="40"/>
          <w:sz w:val="21"/>
          <w:szCs w:val="21"/>
        </w:rPr>
        <w:t xml:space="preserve"> </w:t>
      </w:r>
      <w:r w:rsidRPr="00D77960">
        <w:rPr>
          <w:rFonts w:ascii="Abadi" w:hAnsi="Abadi" w:cs="Arial"/>
          <w:sz w:val="21"/>
          <w:szCs w:val="21"/>
        </w:rPr>
        <w:t>las</w:t>
      </w:r>
      <w:r w:rsidRPr="00D77960">
        <w:rPr>
          <w:rFonts w:ascii="Abadi" w:hAnsi="Abadi" w:cs="Arial"/>
          <w:spacing w:val="38"/>
          <w:sz w:val="21"/>
          <w:szCs w:val="21"/>
        </w:rPr>
        <w:t xml:space="preserve"> </w:t>
      </w:r>
      <w:r w:rsidRPr="00D77960">
        <w:rPr>
          <w:rFonts w:ascii="Abadi" w:hAnsi="Abadi" w:cs="Arial"/>
          <w:sz w:val="21"/>
          <w:szCs w:val="21"/>
        </w:rPr>
        <w:t>niñas,</w:t>
      </w:r>
      <w:r w:rsidRPr="00D77960">
        <w:rPr>
          <w:rFonts w:ascii="Abadi" w:hAnsi="Abadi" w:cs="Arial"/>
          <w:spacing w:val="38"/>
          <w:sz w:val="21"/>
          <w:szCs w:val="21"/>
        </w:rPr>
        <w:t xml:space="preserve"> </w:t>
      </w:r>
      <w:r w:rsidRPr="00D77960">
        <w:rPr>
          <w:rFonts w:ascii="Abadi" w:hAnsi="Abadi" w:cs="Arial"/>
          <w:sz w:val="21"/>
          <w:szCs w:val="21"/>
        </w:rPr>
        <w:t>niños</w:t>
      </w:r>
      <w:r w:rsidRPr="00D77960">
        <w:rPr>
          <w:rFonts w:ascii="Abadi" w:hAnsi="Abadi" w:cs="Arial"/>
          <w:spacing w:val="38"/>
          <w:sz w:val="21"/>
          <w:szCs w:val="21"/>
        </w:rPr>
        <w:t xml:space="preserve"> </w:t>
      </w:r>
      <w:r w:rsidRPr="00D77960">
        <w:rPr>
          <w:rFonts w:ascii="Abadi" w:hAnsi="Abadi" w:cs="Arial"/>
          <w:sz w:val="21"/>
          <w:szCs w:val="21"/>
        </w:rPr>
        <w:t>y</w:t>
      </w:r>
      <w:r w:rsidRPr="00D77960">
        <w:rPr>
          <w:rFonts w:ascii="Abadi" w:hAnsi="Abadi" w:cs="Arial"/>
          <w:spacing w:val="40"/>
          <w:sz w:val="21"/>
          <w:szCs w:val="21"/>
        </w:rPr>
        <w:t xml:space="preserve"> </w:t>
      </w:r>
      <w:r w:rsidRPr="00D77960">
        <w:rPr>
          <w:rFonts w:ascii="Abadi" w:hAnsi="Abadi" w:cs="Arial"/>
          <w:sz w:val="21"/>
          <w:szCs w:val="21"/>
        </w:rPr>
        <w:t>adolescentes,</w:t>
      </w:r>
      <w:r w:rsidRPr="00D77960">
        <w:rPr>
          <w:rFonts w:ascii="Abadi" w:hAnsi="Abadi" w:cs="Arial"/>
          <w:spacing w:val="40"/>
          <w:sz w:val="21"/>
          <w:szCs w:val="21"/>
        </w:rPr>
        <w:t xml:space="preserve"> </w:t>
      </w:r>
      <w:r w:rsidRPr="00D77960">
        <w:rPr>
          <w:rFonts w:ascii="Abadi" w:hAnsi="Abadi" w:cs="Arial"/>
          <w:sz w:val="21"/>
          <w:szCs w:val="21"/>
        </w:rPr>
        <w:t>sin</w:t>
      </w:r>
      <w:r w:rsidRPr="00D77960">
        <w:rPr>
          <w:rFonts w:ascii="Abadi" w:hAnsi="Abadi" w:cs="Arial"/>
          <w:spacing w:val="40"/>
          <w:sz w:val="21"/>
          <w:szCs w:val="21"/>
        </w:rPr>
        <w:t xml:space="preserve"> </w:t>
      </w:r>
      <w:r w:rsidRPr="00D77960">
        <w:rPr>
          <w:rFonts w:ascii="Abadi" w:hAnsi="Abadi" w:cs="Arial"/>
          <w:sz w:val="21"/>
          <w:szCs w:val="21"/>
        </w:rPr>
        <w:t>embargo, tratándose</w:t>
      </w:r>
      <w:r w:rsidRPr="00D77960">
        <w:rPr>
          <w:rFonts w:ascii="Abadi" w:hAnsi="Abadi" w:cs="Arial"/>
          <w:spacing w:val="36"/>
          <w:sz w:val="21"/>
          <w:szCs w:val="21"/>
        </w:rPr>
        <w:t xml:space="preserve"> </w:t>
      </w:r>
      <w:r w:rsidRPr="00D77960">
        <w:rPr>
          <w:rFonts w:ascii="Abadi" w:hAnsi="Abadi" w:cs="Arial"/>
          <w:sz w:val="21"/>
          <w:szCs w:val="21"/>
        </w:rPr>
        <w:t>de</w:t>
      </w:r>
      <w:r w:rsidRPr="00D77960">
        <w:rPr>
          <w:rFonts w:ascii="Abadi" w:hAnsi="Abadi" w:cs="Arial"/>
          <w:spacing w:val="36"/>
          <w:sz w:val="21"/>
          <w:szCs w:val="21"/>
        </w:rPr>
        <w:t xml:space="preserve"> </w:t>
      </w:r>
      <w:r w:rsidRPr="00D77960">
        <w:rPr>
          <w:rFonts w:ascii="Abadi" w:hAnsi="Abadi" w:cs="Arial"/>
          <w:sz w:val="21"/>
          <w:szCs w:val="21"/>
        </w:rPr>
        <w:t>éstos</w:t>
      </w:r>
      <w:r w:rsidRPr="00D77960">
        <w:rPr>
          <w:rFonts w:ascii="Abadi" w:hAnsi="Abadi" w:cs="Arial"/>
          <w:spacing w:val="38"/>
          <w:sz w:val="21"/>
          <w:szCs w:val="21"/>
        </w:rPr>
        <w:t xml:space="preserve"> </w:t>
      </w:r>
      <w:r w:rsidRPr="00D77960">
        <w:rPr>
          <w:rFonts w:ascii="Abadi" w:hAnsi="Abadi" w:cs="Arial"/>
          <w:sz w:val="21"/>
          <w:szCs w:val="21"/>
        </w:rPr>
        <w:t>últimos,</w:t>
      </w:r>
      <w:r w:rsidRPr="00D77960">
        <w:rPr>
          <w:rFonts w:ascii="Abadi" w:hAnsi="Abadi" w:cs="Arial"/>
          <w:spacing w:val="39"/>
          <w:sz w:val="21"/>
          <w:szCs w:val="21"/>
        </w:rPr>
        <w:t xml:space="preserve"> </w:t>
      </w:r>
      <w:r w:rsidRPr="00D77960">
        <w:rPr>
          <w:rFonts w:ascii="Abadi" w:hAnsi="Abadi" w:cs="Arial"/>
          <w:sz w:val="21"/>
          <w:szCs w:val="21"/>
        </w:rPr>
        <w:t>dicho</w:t>
      </w:r>
      <w:r w:rsidRPr="00D77960">
        <w:rPr>
          <w:rFonts w:ascii="Abadi" w:hAnsi="Abadi" w:cs="Arial"/>
          <w:spacing w:val="37"/>
          <w:sz w:val="21"/>
          <w:szCs w:val="21"/>
        </w:rPr>
        <w:t xml:space="preserve"> </w:t>
      </w:r>
      <w:r w:rsidRPr="00D77960">
        <w:rPr>
          <w:rFonts w:ascii="Abadi" w:hAnsi="Abadi" w:cs="Arial"/>
          <w:sz w:val="21"/>
          <w:szCs w:val="21"/>
        </w:rPr>
        <w:t>grupo</w:t>
      </w:r>
      <w:r w:rsidRPr="00D77960">
        <w:rPr>
          <w:rFonts w:ascii="Abadi" w:hAnsi="Abadi" w:cs="Arial"/>
          <w:spacing w:val="38"/>
          <w:sz w:val="21"/>
          <w:szCs w:val="21"/>
        </w:rPr>
        <w:t xml:space="preserve"> </w:t>
      </w:r>
      <w:r w:rsidRPr="00D77960">
        <w:rPr>
          <w:rFonts w:ascii="Abadi" w:hAnsi="Abadi" w:cs="Arial"/>
          <w:sz w:val="21"/>
          <w:szCs w:val="21"/>
        </w:rPr>
        <w:t>debido</w:t>
      </w:r>
      <w:r w:rsidRPr="00D77960">
        <w:rPr>
          <w:rFonts w:ascii="Abadi" w:hAnsi="Abadi" w:cs="Arial"/>
          <w:spacing w:val="37"/>
          <w:sz w:val="21"/>
          <w:szCs w:val="21"/>
        </w:rPr>
        <w:t xml:space="preserve"> </w:t>
      </w:r>
      <w:r w:rsidRPr="00D77960">
        <w:rPr>
          <w:rFonts w:ascii="Abadi" w:hAnsi="Abadi" w:cs="Arial"/>
          <w:sz w:val="21"/>
          <w:szCs w:val="21"/>
        </w:rPr>
        <w:t>a</w:t>
      </w:r>
      <w:r w:rsidRPr="00D77960">
        <w:rPr>
          <w:rFonts w:ascii="Abadi" w:hAnsi="Abadi" w:cs="Arial"/>
          <w:spacing w:val="38"/>
          <w:sz w:val="21"/>
          <w:szCs w:val="21"/>
        </w:rPr>
        <w:t xml:space="preserve"> </w:t>
      </w:r>
      <w:r w:rsidRPr="00D77960">
        <w:rPr>
          <w:rFonts w:ascii="Abadi" w:hAnsi="Abadi" w:cs="Arial"/>
          <w:sz w:val="21"/>
          <w:szCs w:val="21"/>
        </w:rPr>
        <w:t>su</w:t>
      </w:r>
      <w:r w:rsidRPr="00D77960">
        <w:rPr>
          <w:rFonts w:ascii="Abadi" w:hAnsi="Abadi" w:cs="Arial"/>
          <w:spacing w:val="38"/>
          <w:sz w:val="21"/>
          <w:szCs w:val="21"/>
        </w:rPr>
        <w:t xml:space="preserve"> </w:t>
      </w:r>
      <w:r w:rsidRPr="00D77960">
        <w:rPr>
          <w:rFonts w:ascii="Abadi" w:hAnsi="Abadi" w:cs="Arial"/>
          <w:sz w:val="21"/>
          <w:szCs w:val="21"/>
        </w:rPr>
        <w:t>situación</w:t>
      </w:r>
      <w:r w:rsidRPr="00D77960">
        <w:rPr>
          <w:rFonts w:ascii="Abadi" w:hAnsi="Abadi" w:cs="Arial"/>
          <w:spacing w:val="40"/>
          <w:sz w:val="21"/>
          <w:szCs w:val="21"/>
        </w:rPr>
        <w:t xml:space="preserve"> </w:t>
      </w:r>
      <w:r w:rsidRPr="00D77960">
        <w:rPr>
          <w:rFonts w:ascii="Abadi" w:hAnsi="Abadi" w:cs="Arial"/>
          <w:sz w:val="21"/>
          <w:szCs w:val="21"/>
        </w:rPr>
        <w:t>etaria</w:t>
      </w:r>
      <w:r w:rsidRPr="00D77960">
        <w:rPr>
          <w:rFonts w:ascii="Abadi" w:hAnsi="Abadi" w:cs="Arial"/>
          <w:spacing w:val="40"/>
          <w:sz w:val="21"/>
          <w:szCs w:val="21"/>
        </w:rPr>
        <w:t xml:space="preserve"> </w:t>
      </w:r>
      <w:r w:rsidRPr="00D77960">
        <w:rPr>
          <w:rFonts w:ascii="Abadi" w:hAnsi="Abadi" w:cs="Arial"/>
          <w:sz w:val="21"/>
          <w:szCs w:val="21"/>
        </w:rPr>
        <w:t>no</w:t>
      </w:r>
      <w:r w:rsidRPr="00D77960">
        <w:rPr>
          <w:rFonts w:ascii="Abadi" w:hAnsi="Abadi" w:cs="Arial"/>
          <w:spacing w:val="36"/>
          <w:sz w:val="21"/>
          <w:szCs w:val="21"/>
        </w:rPr>
        <w:t xml:space="preserve"> </w:t>
      </w:r>
      <w:r w:rsidRPr="00D77960">
        <w:rPr>
          <w:rFonts w:ascii="Abadi" w:hAnsi="Abadi" w:cs="Arial"/>
          <w:sz w:val="21"/>
          <w:szCs w:val="21"/>
        </w:rPr>
        <w:t>puede acceder</w:t>
      </w:r>
      <w:r w:rsidRPr="00D77960">
        <w:rPr>
          <w:rFonts w:ascii="Abadi" w:hAnsi="Abadi" w:cs="Arial"/>
          <w:spacing w:val="9"/>
          <w:sz w:val="21"/>
          <w:szCs w:val="21"/>
        </w:rPr>
        <w:t xml:space="preserve"> </w:t>
      </w:r>
      <w:r w:rsidRPr="00D77960">
        <w:rPr>
          <w:rFonts w:ascii="Abadi" w:hAnsi="Abadi" w:cs="Arial"/>
          <w:sz w:val="21"/>
          <w:szCs w:val="21"/>
        </w:rPr>
        <w:t>a</w:t>
      </w:r>
      <w:r w:rsidRPr="00D77960">
        <w:rPr>
          <w:rFonts w:ascii="Abadi" w:hAnsi="Abadi" w:cs="Arial"/>
          <w:spacing w:val="8"/>
          <w:sz w:val="21"/>
          <w:szCs w:val="21"/>
        </w:rPr>
        <w:t xml:space="preserve"> </w:t>
      </w:r>
      <w:r w:rsidRPr="00D77960">
        <w:rPr>
          <w:rFonts w:ascii="Abadi" w:hAnsi="Abadi" w:cs="Arial"/>
          <w:sz w:val="21"/>
          <w:szCs w:val="21"/>
        </w:rPr>
        <w:t>puestos</w:t>
      </w:r>
      <w:r w:rsidRPr="00D77960">
        <w:rPr>
          <w:rFonts w:ascii="Abadi" w:hAnsi="Abadi" w:cs="Arial"/>
          <w:spacing w:val="7"/>
          <w:sz w:val="21"/>
          <w:szCs w:val="21"/>
        </w:rPr>
        <w:t xml:space="preserve"> </w:t>
      </w:r>
      <w:r w:rsidRPr="00D77960">
        <w:rPr>
          <w:rFonts w:ascii="Abadi" w:hAnsi="Abadi" w:cs="Arial"/>
          <w:sz w:val="21"/>
          <w:szCs w:val="21"/>
        </w:rPr>
        <w:t>de</w:t>
      </w:r>
      <w:r w:rsidRPr="00D77960">
        <w:rPr>
          <w:rFonts w:ascii="Abadi" w:hAnsi="Abadi" w:cs="Arial"/>
          <w:spacing w:val="8"/>
          <w:sz w:val="21"/>
          <w:szCs w:val="21"/>
        </w:rPr>
        <w:t xml:space="preserve"> </w:t>
      </w:r>
      <w:r w:rsidRPr="00D77960">
        <w:rPr>
          <w:rFonts w:ascii="Abadi" w:hAnsi="Abadi" w:cs="Arial"/>
          <w:sz w:val="21"/>
          <w:szCs w:val="21"/>
        </w:rPr>
        <w:t>elección</w:t>
      </w:r>
      <w:r w:rsidRPr="00D77960">
        <w:rPr>
          <w:rFonts w:ascii="Abadi" w:hAnsi="Abadi" w:cs="Arial"/>
          <w:spacing w:val="8"/>
          <w:sz w:val="21"/>
          <w:szCs w:val="21"/>
        </w:rPr>
        <w:t xml:space="preserve"> </w:t>
      </w:r>
      <w:r w:rsidRPr="00D77960">
        <w:rPr>
          <w:rFonts w:ascii="Abadi" w:hAnsi="Abadi" w:cs="Arial"/>
          <w:sz w:val="21"/>
          <w:szCs w:val="21"/>
        </w:rPr>
        <w:t>popular;</w:t>
      </w:r>
      <w:r w:rsidRPr="00D77960">
        <w:rPr>
          <w:rFonts w:ascii="Abadi" w:hAnsi="Abadi" w:cs="Arial"/>
          <w:spacing w:val="7"/>
          <w:sz w:val="21"/>
          <w:szCs w:val="21"/>
        </w:rPr>
        <w:t xml:space="preserve"> </w:t>
      </w:r>
      <w:r w:rsidRPr="00D77960">
        <w:rPr>
          <w:rFonts w:ascii="Abadi" w:hAnsi="Abadi" w:cs="Arial"/>
          <w:sz w:val="21"/>
          <w:szCs w:val="21"/>
        </w:rPr>
        <w:t>en</w:t>
      </w:r>
      <w:r w:rsidRPr="00D77960">
        <w:rPr>
          <w:rFonts w:ascii="Abadi" w:hAnsi="Abadi" w:cs="Arial"/>
          <w:spacing w:val="8"/>
          <w:sz w:val="21"/>
          <w:szCs w:val="21"/>
        </w:rPr>
        <w:t xml:space="preserve"> </w:t>
      </w:r>
      <w:r w:rsidRPr="00D77960">
        <w:rPr>
          <w:rFonts w:ascii="Abadi" w:hAnsi="Abadi" w:cs="Arial"/>
          <w:sz w:val="21"/>
          <w:szCs w:val="21"/>
        </w:rPr>
        <w:t>tanto</w:t>
      </w:r>
      <w:r w:rsidRPr="00D77960">
        <w:rPr>
          <w:rFonts w:ascii="Abadi" w:hAnsi="Abadi" w:cs="Arial"/>
          <w:spacing w:val="8"/>
          <w:sz w:val="21"/>
          <w:szCs w:val="21"/>
        </w:rPr>
        <w:t xml:space="preserve"> </w:t>
      </w:r>
      <w:r w:rsidRPr="00D77960">
        <w:rPr>
          <w:rFonts w:ascii="Abadi" w:hAnsi="Abadi" w:cs="Arial"/>
          <w:sz w:val="21"/>
          <w:szCs w:val="21"/>
        </w:rPr>
        <w:t>que,</w:t>
      </w:r>
      <w:r w:rsidRPr="00D77960">
        <w:rPr>
          <w:rFonts w:ascii="Abadi" w:hAnsi="Abadi" w:cs="Arial"/>
          <w:spacing w:val="10"/>
          <w:sz w:val="21"/>
          <w:szCs w:val="21"/>
        </w:rPr>
        <w:t xml:space="preserve"> </w:t>
      </w:r>
      <w:r w:rsidRPr="00D77960">
        <w:rPr>
          <w:rFonts w:ascii="Abadi" w:hAnsi="Abadi" w:cs="Arial"/>
          <w:sz w:val="21"/>
          <w:szCs w:val="21"/>
        </w:rPr>
        <w:t>en</w:t>
      </w:r>
      <w:r w:rsidRPr="00D77960">
        <w:rPr>
          <w:rFonts w:ascii="Abadi" w:hAnsi="Abadi" w:cs="Arial"/>
          <w:spacing w:val="8"/>
          <w:sz w:val="21"/>
          <w:szCs w:val="21"/>
        </w:rPr>
        <w:t xml:space="preserve"> </w:t>
      </w:r>
      <w:r w:rsidRPr="00D77960">
        <w:rPr>
          <w:rFonts w:ascii="Abadi" w:hAnsi="Abadi" w:cs="Arial"/>
          <w:sz w:val="21"/>
          <w:szCs w:val="21"/>
        </w:rPr>
        <w:t>el</w:t>
      </w:r>
      <w:r w:rsidRPr="00D77960">
        <w:rPr>
          <w:rFonts w:ascii="Abadi" w:hAnsi="Abadi" w:cs="Arial"/>
          <w:spacing w:val="9"/>
          <w:sz w:val="21"/>
          <w:szCs w:val="21"/>
        </w:rPr>
        <w:t xml:space="preserve"> </w:t>
      </w:r>
      <w:r w:rsidRPr="00D77960">
        <w:rPr>
          <w:rFonts w:ascii="Abadi" w:hAnsi="Abadi" w:cs="Arial"/>
          <w:sz w:val="21"/>
          <w:szCs w:val="21"/>
        </w:rPr>
        <w:t>caso</w:t>
      </w:r>
      <w:r w:rsidRPr="00D77960">
        <w:rPr>
          <w:rFonts w:ascii="Abadi" w:hAnsi="Abadi" w:cs="Arial"/>
          <w:spacing w:val="8"/>
          <w:sz w:val="21"/>
          <w:szCs w:val="21"/>
        </w:rPr>
        <w:t xml:space="preserve"> </w:t>
      </w:r>
      <w:r w:rsidRPr="00D77960">
        <w:rPr>
          <w:rFonts w:ascii="Abadi" w:hAnsi="Abadi" w:cs="Arial"/>
          <w:sz w:val="21"/>
          <w:szCs w:val="21"/>
        </w:rPr>
        <w:t>de</w:t>
      </w:r>
      <w:r w:rsidRPr="00D77960">
        <w:rPr>
          <w:rFonts w:ascii="Abadi" w:hAnsi="Abadi" w:cs="Arial"/>
          <w:spacing w:val="8"/>
          <w:sz w:val="21"/>
          <w:szCs w:val="21"/>
        </w:rPr>
        <w:t xml:space="preserve"> </w:t>
      </w:r>
      <w:r w:rsidRPr="00D77960">
        <w:rPr>
          <w:rFonts w:ascii="Abadi" w:hAnsi="Abadi" w:cs="Arial"/>
          <w:sz w:val="21"/>
          <w:szCs w:val="21"/>
        </w:rPr>
        <w:t>las</w:t>
      </w:r>
      <w:r w:rsidRPr="00D77960">
        <w:rPr>
          <w:rFonts w:ascii="Abadi" w:hAnsi="Abadi" w:cs="Arial"/>
          <w:spacing w:val="7"/>
          <w:sz w:val="21"/>
          <w:szCs w:val="21"/>
        </w:rPr>
        <w:t xml:space="preserve"> </w:t>
      </w:r>
      <w:r w:rsidRPr="00D77960">
        <w:rPr>
          <w:rFonts w:ascii="Abadi" w:hAnsi="Abadi" w:cs="Arial"/>
          <w:sz w:val="21"/>
          <w:szCs w:val="21"/>
        </w:rPr>
        <w:t>mujeres,</w:t>
      </w:r>
      <w:r w:rsidRPr="00D77960">
        <w:rPr>
          <w:rFonts w:ascii="Abadi" w:hAnsi="Abadi" w:cs="Arial"/>
          <w:spacing w:val="17"/>
          <w:sz w:val="21"/>
          <w:szCs w:val="21"/>
        </w:rPr>
        <w:t xml:space="preserve"> </w:t>
      </w:r>
      <w:r w:rsidRPr="00D77960">
        <w:rPr>
          <w:rFonts w:ascii="Abadi" w:hAnsi="Abadi" w:cs="Arial"/>
          <w:sz w:val="21"/>
          <w:szCs w:val="21"/>
        </w:rPr>
        <w:t>a la</w:t>
      </w:r>
      <w:r w:rsidRPr="00D77960">
        <w:rPr>
          <w:rFonts w:ascii="Abadi" w:hAnsi="Abadi" w:cs="Arial"/>
          <w:spacing w:val="65"/>
          <w:w w:val="150"/>
          <w:sz w:val="21"/>
          <w:szCs w:val="21"/>
        </w:rPr>
        <w:t xml:space="preserve"> </w:t>
      </w:r>
      <w:r w:rsidRPr="00D77960">
        <w:rPr>
          <w:rFonts w:ascii="Abadi" w:hAnsi="Abadi" w:cs="Arial"/>
          <w:sz w:val="21"/>
          <w:szCs w:val="21"/>
        </w:rPr>
        <w:t>fecha</w:t>
      </w:r>
      <w:r w:rsidRPr="00D77960">
        <w:rPr>
          <w:rFonts w:ascii="Abadi" w:hAnsi="Abadi" w:cs="Arial"/>
          <w:spacing w:val="64"/>
          <w:w w:val="150"/>
          <w:sz w:val="21"/>
          <w:szCs w:val="21"/>
        </w:rPr>
        <w:t xml:space="preserve"> </w:t>
      </w:r>
      <w:r w:rsidRPr="00D77960">
        <w:rPr>
          <w:rFonts w:ascii="Abadi" w:hAnsi="Abadi" w:cs="Arial"/>
          <w:sz w:val="21"/>
          <w:szCs w:val="21"/>
        </w:rPr>
        <w:t>ya</w:t>
      </w:r>
      <w:r w:rsidRPr="00D77960">
        <w:rPr>
          <w:rFonts w:ascii="Abadi" w:hAnsi="Abadi" w:cs="Arial"/>
          <w:spacing w:val="63"/>
          <w:w w:val="150"/>
          <w:sz w:val="21"/>
          <w:szCs w:val="21"/>
        </w:rPr>
        <w:t xml:space="preserve"> </w:t>
      </w:r>
      <w:r w:rsidRPr="00D77960">
        <w:rPr>
          <w:rFonts w:ascii="Abadi" w:hAnsi="Abadi" w:cs="Arial"/>
          <w:sz w:val="21"/>
          <w:szCs w:val="21"/>
        </w:rPr>
        <w:t>se</w:t>
      </w:r>
      <w:r w:rsidRPr="00D77960">
        <w:rPr>
          <w:rFonts w:ascii="Abadi" w:hAnsi="Abadi" w:cs="Arial"/>
          <w:spacing w:val="63"/>
          <w:w w:val="150"/>
          <w:sz w:val="21"/>
          <w:szCs w:val="21"/>
        </w:rPr>
        <w:t xml:space="preserve"> </w:t>
      </w:r>
      <w:r w:rsidRPr="00D77960">
        <w:rPr>
          <w:rFonts w:ascii="Abadi" w:hAnsi="Abadi" w:cs="Arial"/>
          <w:sz w:val="21"/>
          <w:szCs w:val="21"/>
        </w:rPr>
        <w:t>cuenta</w:t>
      </w:r>
      <w:r w:rsidRPr="00D77960">
        <w:rPr>
          <w:rFonts w:ascii="Abadi" w:hAnsi="Abadi" w:cs="Arial"/>
          <w:spacing w:val="64"/>
          <w:w w:val="150"/>
          <w:sz w:val="21"/>
          <w:szCs w:val="21"/>
        </w:rPr>
        <w:t xml:space="preserve"> </w:t>
      </w:r>
      <w:r w:rsidRPr="00D77960">
        <w:rPr>
          <w:rFonts w:ascii="Abadi" w:hAnsi="Abadi" w:cs="Arial"/>
          <w:sz w:val="21"/>
          <w:szCs w:val="21"/>
        </w:rPr>
        <w:t>con</w:t>
      </w:r>
      <w:r w:rsidRPr="00D77960">
        <w:rPr>
          <w:rFonts w:ascii="Abadi" w:hAnsi="Abadi" w:cs="Arial"/>
          <w:spacing w:val="63"/>
          <w:w w:val="150"/>
          <w:sz w:val="21"/>
          <w:szCs w:val="21"/>
        </w:rPr>
        <w:t xml:space="preserve"> </w:t>
      </w:r>
      <w:r w:rsidRPr="00D77960">
        <w:rPr>
          <w:rFonts w:ascii="Abadi" w:hAnsi="Abadi" w:cs="Arial"/>
          <w:sz w:val="21"/>
          <w:szCs w:val="21"/>
        </w:rPr>
        <w:t>reglas</w:t>
      </w:r>
      <w:r w:rsidRPr="00D77960">
        <w:rPr>
          <w:rFonts w:ascii="Abadi" w:hAnsi="Abadi" w:cs="Arial"/>
          <w:spacing w:val="65"/>
          <w:w w:val="150"/>
          <w:sz w:val="21"/>
          <w:szCs w:val="21"/>
        </w:rPr>
        <w:t xml:space="preserve"> </w:t>
      </w:r>
      <w:r w:rsidRPr="00D77960">
        <w:rPr>
          <w:rFonts w:ascii="Abadi" w:hAnsi="Abadi" w:cs="Arial"/>
          <w:sz w:val="21"/>
          <w:szCs w:val="21"/>
        </w:rPr>
        <w:t>determinadas</w:t>
      </w:r>
      <w:r w:rsidRPr="00D77960">
        <w:rPr>
          <w:rFonts w:ascii="Abadi" w:hAnsi="Abadi" w:cs="Arial"/>
          <w:spacing w:val="64"/>
          <w:w w:val="150"/>
          <w:sz w:val="21"/>
          <w:szCs w:val="21"/>
        </w:rPr>
        <w:t xml:space="preserve"> </w:t>
      </w:r>
      <w:r w:rsidRPr="00D77960">
        <w:rPr>
          <w:rFonts w:ascii="Abadi" w:hAnsi="Abadi" w:cs="Arial"/>
          <w:sz w:val="21"/>
          <w:szCs w:val="21"/>
        </w:rPr>
        <w:t>a</w:t>
      </w:r>
      <w:r w:rsidRPr="00D77960">
        <w:rPr>
          <w:rFonts w:ascii="Abadi" w:hAnsi="Abadi" w:cs="Arial"/>
          <w:spacing w:val="63"/>
          <w:w w:val="150"/>
          <w:sz w:val="21"/>
          <w:szCs w:val="21"/>
        </w:rPr>
        <w:t xml:space="preserve"> </w:t>
      </w:r>
      <w:r w:rsidRPr="00D77960">
        <w:rPr>
          <w:rFonts w:ascii="Abadi" w:hAnsi="Abadi" w:cs="Arial"/>
          <w:sz w:val="21"/>
          <w:szCs w:val="21"/>
        </w:rPr>
        <w:t>efecto</w:t>
      </w:r>
      <w:r w:rsidRPr="00D77960">
        <w:rPr>
          <w:rFonts w:ascii="Abadi" w:hAnsi="Abadi" w:cs="Arial"/>
          <w:spacing w:val="64"/>
          <w:w w:val="150"/>
          <w:sz w:val="21"/>
          <w:szCs w:val="21"/>
        </w:rPr>
        <w:t xml:space="preserve"> </w:t>
      </w:r>
      <w:r w:rsidRPr="00D77960">
        <w:rPr>
          <w:rFonts w:ascii="Abadi" w:hAnsi="Abadi" w:cs="Arial"/>
          <w:sz w:val="21"/>
          <w:szCs w:val="21"/>
        </w:rPr>
        <w:t>de</w:t>
      </w:r>
      <w:r w:rsidRPr="00D77960">
        <w:rPr>
          <w:rFonts w:ascii="Abadi" w:hAnsi="Abadi" w:cs="Arial"/>
          <w:spacing w:val="63"/>
          <w:w w:val="150"/>
          <w:sz w:val="21"/>
          <w:szCs w:val="21"/>
        </w:rPr>
        <w:t xml:space="preserve"> </w:t>
      </w:r>
      <w:r w:rsidRPr="00D77960">
        <w:rPr>
          <w:rFonts w:ascii="Abadi" w:hAnsi="Abadi" w:cs="Arial"/>
          <w:sz w:val="21"/>
          <w:szCs w:val="21"/>
        </w:rPr>
        <w:t>garantizar</w:t>
      </w:r>
      <w:r w:rsidRPr="00D77960">
        <w:rPr>
          <w:rFonts w:ascii="Abadi" w:hAnsi="Abadi" w:cs="Arial"/>
          <w:spacing w:val="61"/>
          <w:w w:val="150"/>
          <w:sz w:val="21"/>
          <w:szCs w:val="21"/>
        </w:rPr>
        <w:t xml:space="preserve"> </w:t>
      </w:r>
      <w:r w:rsidRPr="00D77960">
        <w:rPr>
          <w:rFonts w:ascii="Abadi" w:hAnsi="Abadi" w:cs="Arial"/>
          <w:sz w:val="21"/>
          <w:szCs w:val="21"/>
        </w:rPr>
        <w:t>su representación.</w:t>
      </w:r>
    </w:p>
    <w:p w14:paraId="1BD4D1CA" w14:textId="77777777" w:rsidR="00A312FA" w:rsidRDefault="00A312FA" w:rsidP="003924EB">
      <w:pPr>
        <w:kinsoku w:val="0"/>
        <w:overflowPunct w:val="0"/>
        <w:autoSpaceDE w:val="0"/>
        <w:autoSpaceDN w:val="0"/>
        <w:adjustRightInd w:val="0"/>
        <w:jc w:val="both"/>
        <w:rPr>
          <w:rFonts w:ascii="Abadi" w:hAnsi="Abadi" w:cs="Arial"/>
          <w:sz w:val="21"/>
          <w:szCs w:val="21"/>
        </w:rPr>
      </w:pPr>
    </w:p>
    <w:p w14:paraId="1E964FA5" w14:textId="09584ED4" w:rsidR="00C2233B" w:rsidRPr="00D77960" w:rsidRDefault="00C2233B"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Debido</w:t>
      </w:r>
      <w:r w:rsidRPr="00D77960">
        <w:rPr>
          <w:rFonts w:ascii="Abadi" w:hAnsi="Abadi" w:cs="Arial"/>
          <w:spacing w:val="4"/>
          <w:sz w:val="21"/>
          <w:szCs w:val="21"/>
        </w:rPr>
        <w:t xml:space="preserve"> </w:t>
      </w:r>
      <w:r w:rsidRPr="00D77960">
        <w:rPr>
          <w:rFonts w:ascii="Abadi" w:hAnsi="Abadi" w:cs="Arial"/>
          <w:sz w:val="21"/>
          <w:szCs w:val="21"/>
        </w:rPr>
        <w:t>a</w:t>
      </w:r>
      <w:r w:rsidRPr="00D77960">
        <w:rPr>
          <w:rFonts w:ascii="Abadi" w:hAnsi="Abadi" w:cs="Arial"/>
          <w:spacing w:val="4"/>
          <w:sz w:val="21"/>
          <w:szCs w:val="21"/>
        </w:rPr>
        <w:t xml:space="preserve"> </w:t>
      </w:r>
      <w:r w:rsidRPr="00D77960">
        <w:rPr>
          <w:rFonts w:ascii="Abadi" w:hAnsi="Abadi" w:cs="Arial"/>
          <w:sz w:val="21"/>
          <w:szCs w:val="21"/>
        </w:rPr>
        <w:t>lo</w:t>
      </w:r>
      <w:r w:rsidRPr="00D77960">
        <w:rPr>
          <w:rFonts w:ascii="Abadi" w:hAnsi="Abadi" w:cs="Arial"/>
          <w:spacing w:val="3"/>
          <w:sz w:val="21"/>
          <w:szCs w:val="21"/>
        </w:rPr>
        <w:t xml:space="preserve"> </w:t>
      </w:r>
      <w:r w:rsidRPr="00D77960">
        <w:rPr>
          <w:rFonts w:ascii="Abadi" w:hAnsi="Abadi" w:cs="Arial"/>
          <w:sz w:val="21"/>
          <w:szCs w:val="21"/>
        </w:rPr>
        <w:t>anterior,</w:t>
      </w:r>
      <w:r w:rsidRPr="00D77960">
        <w:rPr>
          <w:rFonts w:ascii="Abadi" w:hAnsi="Abadi" w:cs="Arial"/>
          <w:spacing w:val="3"/>
          <w:sz w:val="21"/>
          <w:szCs w:val="21"/>
        </w:rPr>
        <w:t xml:space="preserve"> </w:t>
      </w:r>
      <w:r w:rsidRPr="00D77960">
        <w:rPr>
          <w:rFonts w:ascii="Abadi" w:hAnsi="Abadi" w:cs="Arial"/>
          <w:sz w:val="21"/>
          <w:szCs w:val="21"/>
        </w:rPr>
        <w:t>la</w:t>
      </w:r>
      <w:r w:rsidRPr="00D77960">
        <w:rPr>
          <w:rFonts w:ascii="Abadi" w:hAnsi="Abadi" w:cs="Arial"/>
          <w:spacing w:val="4"/>
          <w:sz w:val="21"/>
          <w:szCs w:val="21"/>
        </w:rPr>
        <w:t xml:space="preserve"> </w:t>
      </w:r>
      <w:r w:rsidRPr="00D77960">
        <w:rPr>
          <w:rFonts w:ascii="Abadi" w:hAnsi="Abadi" w:cs="Arial"/>
          <w:sz w:val="21"/>
          <w:szCs w:val="21"/>
        </w:rPr>
        <w:t>presente</w:t>
      </w:r>
      <w:r w:rsidRPr="00D77960">
        <w:rPr>
          <w:rFonts w:ascii="Abadi" w:hAnsi="Abadi" w:cs="Arial"/>
          <w:spacing w:val="7"/>
          <w:sz w:val="21"/>
          <w:szCs w:val="21"/>
        </w:rPr>
        <w:t xml:space="preserve"> </w:t>
      </w:r>
      <w:r w:rsidRPr="00D77960">
        <w:rPr>
          <w:rFonts w:ascii="Abadi" w:hAnsi="Abadi" w:cs="Arial"/>
          <w:sz w:val="21"/>
          <w:szCs w:val="21"/>
        </w:rPr>
        <w:t>iniciativa</w:t>
      </w:r>
      <w:r w:rsidRPr="00D77960">
        <w:rPr>
          <w:rFonts w:ascii="Abadi" w:hAnsi="Abadi" w:cs="Arial"/>
          <w:spacing w:val="4"/>
          <w:sz w:val="21"/>
          <w:szCs w:val="21"/>
        </w:rPr>
        <w:t xml:space="preserve"> </w:t>
      </w:r>
      <w:r w:rsidRPr="00D77960">
        <w:rPr>
          <w:rFonts w:ascii="Abadi" w:hAnsi="Abadi" w:cs="Arial"/>
          <w:sz w:val="21"/>
          <w:szCs w:val="21"/>
        </w:rPr>
        <w:t>está</w:t>
      </w:r>
      <w:r w:rsidRPr="00D77960">
        <w:rPr>
          <w:rFonts w:ascii="Abadi" w:hAnsi="Abadi" w:cs="Arial"/>
          <w:spacing w:val="7"/>
          <w:sz w:val="21"/>
          <w:szCs w:val="21"/>
        </w:rPr>
        <w:t xml:space="preserve"> </w:t>
      </w:r>
      <w:r w:rsidRPr="00D77960">
        <w:rPr>
          <w:rFonts w:ascii="Abadi" w:hAnsi="Abadi" w:cs="Arial"/>
          <w:sz w:val="21"/>
          <w:szCs w:val="21"/>
        </w:rPr>
        <w:t>encaminada</w:t>
      </w:r>
      <w:r w:rsidRPr="00D77960">
        <w:rPr>
          <w:rFonts w:ascii="Abadi" w:hAnsi="Abadi" w:cs="Arial"/>
          <w:spacing w:val="5"/>
          <w:sz w:val="21"/>
          <w:szCs w:val="21"/>
        </w:rPr>
        <w:t xml:space="preserve"> </w:t>
      </w:r>
      <w:r w:rsidRPr="00D77960">
        <w:rPr>
          <w:rFonts w:ascii="Abadi" w:hAnsi="Abadi" w:cs="Arial"/>
          <w:sz w:val="21"/>
          <w:szCs w:val="21"/>
        </w:rPr>
        <w:t>a</w:t>
      </w:r>
      <w:r w:rsidRPr="00D77960">
        <w:rPr>
          <w:rFonts w:ascii="Abadi" w:hAnsi="Abadi" w:cs="Arial"/>
          <w:spacing w:val="5"/>
          <w:sz w:val="21"/>
          <w:szCs w:val="21"/>
        </w:rPr>
        <w:t xml:space="preserve"> </w:t>
      </w:r>
      <w:r w:rsidRPr="00D77960">
        <w:rPr>
          <w:rFonts w:ascii="Abadi" w:hAnsi="Abadi" w:cs="Arial"/>
          <w:sz w:val="21"/>
          <w:szCs w:val="21"/>
        </w:rPr>
        <w:t>lograr</w:t>
      </w:r>
      <w:r w:rsidRPr="00D77960">
        <w:rPr>
          <w:rFonts w:ascii="Abadi" w:hAnsi="Abadi" w:cs="Arial"/>
          <w:spacing w:val="6"/>
          <w:sz w:val="21"/>
          <w:szCs w:val="21"/>
        </w:rPr>
        <w:t xml:space="preserve"> </w:t>
      </w:r>
      <w:r w:rsidRPr="00D77960">
        <w:rPr>
          <w:rFonts w:ascii="Abadi" w:hAnsi="Abadi" w:cs="Arial"/>
          <w:sz w:val="21"/>
          <w:szCs w:val="21"/>
        </w:rPr>
        <w:t>una</w:t>
      </w:r>
      <w:r w:rsidRPr="00D77960">
        <w:rPr>
          <w:rFonts w:ascii="Abadi" w:hAnsi="Abadi" w:cs="Arial"/>
          <w:spacing w:val="5"/>
          <w:sz w:val="21"/>
          <w:szCs w:val="21"/>
        </w:rPr>
        <w:t xml:space="preserve"> </w:t>
      </w:r>
      <w:r w:rsidRPr="00D77960">
        <w:rPr>
          <w:rFonts w:ascii="Abadi" w:hAnsi="Abadi" w:cs="Arial"/>
          <w:sz w:val="21"/>
          <w:szCs w:val="21"/>
        </w:rPr>
        <w:t>adecuada</w:t>
      </w:r>
      <w:r w:rsidRPr="00D77960">
        <w:rPr>
          <w:rFonts w:ascii="Abadi" w:hAnsi="Abadi" w:cs="Arial"/>
          <w:spacing w:val="-1"/>
          <w:sz w:val="21"/>
          <w:szCs w:val="21"/>
        </w:rPr>
        <w:t xml:space="preserve"> </w:t>
      </w:r>
      <w:r w:rsidRPr="00D77960">
        <w:rPr>
          <w:rFonts w:ascii="Abadi" w:hAnsi="Abadi" w:cs="Arial"/>
          <w:sz w:val="21"/>
          <w:szCs w:val="21"/>
        </w:rPr>
        <w:t>representación</w:t>
      </w:r>
      <w:r w:rsidRPr="00D77960">
        <w:rPr>
          <w:rFonts w:ascii="Abadi" w:hAnsi="Abadi" w:cs="Arial"/>
          <w:spacing w:val="78"/>
          <w:sz w:val="21"/>
          <w:szCs w:val="21"/>
        </w:rPr>
        <w:t xml:space="preserve"> </w:t>
      </w:r>
      <w:r w:rsidRPr="00D77960">
        <w:rPr>
          <w:rFonts w:ascii="Abadi" w:hAnsi="Abadi" w:cs="Arial"/>
          <w:sz w:val="21"/>
          <w:szCs w:val="21"/>
        </w:rPr>
        <w:t>de</w:t>
      </w:r>
      <w:r w:rsidRPr="00D77960">
        <w:rPr>
          <w:rFonts w:ascii="Abadi" w:hAnsi="Abadi" w:cs="Arial"/>
          <w:spacing w:val="79"/>
          <w:sz w:val="21"/>
          <w:szCs w:val="21"/>
        </w:rPr>
        <w:t xml:space="preserve"> </w:t>
      </w:r>
      <w:r w:rsidRPr="00D77960">
        <w:rPr>
          <w:rFonts w:ascii="Abadi" w:hAnsi="Abadi" w:cs="Arial"/>
          <w:sz w:val="21"/>
          <w:szCs w:val="21"/>
        </w:rPr>
        <w:t>los</w:t>
      </w:r>
      <w:r w:rsidRPr="00D77960">
        <w:rPr>
          <w:rFonts w:ascii="Abadi" w:hAnsi="Abadi" w:cs="Arial"/>
          <w:spacing w:val="76"/>
          <w:sz w:val="21"/>
          <w:szCs w:val="21"/>
        </w:rPr>
        <w:t xml:space="preserve"> </w:t>
      </w:r>
      <w:r w:rsidRPr="00D77960">
        <w:rPr>
          <w:rFonts w:ascii="Abadi" w:hAnsi="Abadi" w:cs="Arial"/>
          <w:sz w:val="21"/>
          <w:szCs w:val="21"/>
        </w:rPr>
        <w:t>grupos</w:t>
      </w:r>
      <w:r w:rsidRPr="00D77960">
        <w:rPr>
          <w:rFonts w:ascii="Abadi" w:hAnsi="Abadi" w:cs="Arial"/>
          <w:spacing w:val="79"/>
          <w:sz w:val="21"/>
          <w:szCs w:val="21"/>
        </w:rPr>
        <w:t xml:space="preserve"> </w:t>
      </w:r>
      <w:r w:rsidRPr="00D77960">
        <w:rPr>
          <w:rFonts w:ascii="Abadi" w:hAnsi="Abadi" w:cs="Arial"/>
          <w:sz w:val="21"/>
          <w:szCs w:val="21"/>
        </w:rPr>
        <w:t>vulnerables</w:t>
      </w:r>
      <w:r w:rsidRPr="00D77960">
        <w:rPr>
          <w:rFonts w:ascii="Abadi" w:hAnsi="Abadi" w:cs="Arial"/>
          <w:spacing w:val="74"/>
          <w:sz w:val="21"/>
          <w:szCs w:val="21"/>
        </w:rPr>
        <w:t xml:space="preserve"> </w:t>
      </w:r>
      <w:r w:rsidRPr="00D77960">
        <w:rPr>
          <w:rFonts w:ascii="Abadi" w:hAnsi="Abadi" w:cs="Arial"/>
          <w:sz w:val="21"/>
          <w:szCs w:val="21"/>
        </w:rPr>
        <w:t>para</w:t>
      </w:r>
      <w:r w:rsidRPr="00D77960">
        <w:rPr>
          <w:rFonts w:ascii="Abadi" w:hAnsi="Abadi" w:cs="Arial"/>
          <w:spacing w:val="77"/>
          <w:sz w:val="21"/>
          <w:szCs w:val="21"/>
        </w:rPr>
        <w:t xml:space="preserve"> </w:t>
      </w:r>
      <w:r w:rsidRPr="00D77960">
        <w:rPr>
          <w:rFonts w:ascii="Abadi" w:hAnsi="Abadi" w:cs="Arial"/>
          <w:sz w:val="21"/>
          <w:szCs w:val="21"/>
        </w:rPr>
        <w:t>el</w:t>
      </w:r>
      <w:r w:rsidRPr="00D77960">
        <w:rPr>
          <w:rFonts w:ascii="Abadi" w:hAnsi="Abadi" w:cs="Arial"/>
          <w:spacing w:val="78"/>
          <w:sz w:val="21"/>
          <w:szCs w:val="21"/>
        </w:rPr>
        <w:t xml:space="preserve"> </w:t>
      </w:r>
      <w:r w:rsidRPr="00D77960">
        <w:rPr>
          <w:rFonts w:ascii="Abadi" w:hAnsi="Abadi" w:cs="Arial"/>
          <w:sz w:val="21"/>
          <w:szCs w:val="21"/>
        </w:rPr>
        <w:t>registro</w:t>
      </w:r>
      <w:r w:rsidRPr="00D77960">
        <w:rPr>
          <w:rFonts w:ascii="Abadi" w:hAnsi="Abadi" w:cs="Arial"/>
          <w:spacing w:val="76"/>
          <w:sz w:val="21"/>
          <w:szCs w:val="21"/>
        </w:rPr>
        <w:t xml:space="preserve"> </w:t>
      </w:r>
      <w:r w:rsidRPr="00D77960">
        <w:rPr>
          <w:rFonts w:ascii="Abadi" w:hAnsi="Abadi" w:cs="Arial"/>
          <w:sz w:val="21"/>
          <w:szCs w:val="21"/>
        </w:rPr>
        <w:t>de</w:t>
      </w:r>
      <w:r w:rsidRPr="00D77960">
        <w:rPr>
          <w:rFonts w:ascii="Abadi" w:hAnsi="Abadi" w:cs="Arial"/>
          <w:spacing w:val="77"/>
          <w:sz w:val="21"/>
          <w:szCs w:val="21"/>
        </w:rPr>
        <w:t xml:space="preserve"> </w:t>
      </w:r>
      <w:r w:rsidRPr="00D77960">
        <w:rPr>
          <w:rFonts w:ascii="Abadi" w:hAnsi="Abadi" w:cs="Arial"/>
          <w:sz w:val="21"/>
          <w:szCs w:val="21"/>
        </w:rPr>
        <w:t>candidaturas</w:t>
      </w:r>
      <w:r w:rsidRPr="00D77960">
        <w:rPr>
          <w:rFonts w:ascii="Abadi" w:hAnsi="Abadi" w:cs="Arial"/>
          <w:spacing w:val="77"/>
          <w:sz w:val="21"/>
          <w:szCs w:val="21"/>
        </w:rPr>
        <w:t xml:space="preserve"> </w:t>
      </w:r>
      <w:r w:rsidRPr="00D77960">
        <w:rPr>
          <w:rFonts w:ascii="Abadi" w:hAnsi="Abadi" w:cs="Arial"/>
          <w:sz w:val="21"/>
          <w:szCs w:val="21"/>
        </w:rPr>
        <w:t>a</w:t>
      </w:r>
      <w:r w:rsidRPr="00D77960">
        <w:rPr>
          <w:rFonts w:ascii="Abadi" w:hAnsi="Abadi" w:cs="Arial"/>
          <w:spacing w:val="-1"/>
          <w:sz w:val="21"/>
          <w:szCs w:val="21"/>
        </w:rPr>
        <w:t xml:space="preserve"> </w:t>
      </w:r>
      <w:r w:rsidRPr="00D77960">
        <w:rPr>
          <w:rFonts w:ascii="Abadi" w:hAnsi="Abadi" w:cs="Arial"/>
          <w:sz w:val="21"/>
          <w:szCs w:val="21"/>
        </w:rPr>
        <w:t>diputaciones</w:t>
      </w:r>
      <w:r w:rsidRPr="00D77960">
        <w:rPr>
          <w:rFonts w:ascii="Abadi" w:hAnsi="Abadi" w:cs="Arial"/>
          <w:spacing w:val="-6"/>
          <w:sz w:val="21"/>
          <w:szCs w:val="21"/>
        </w:rPr>
        <w:t xml:space="preserve"> </w:t>
      </w:r>
      <w:r w:rsidRPr="00D77960">
        <w:rPr>
          <w:rFonts w:ascii="Abadi" w:hAnsi="Abadi" w:cs="Arial"/>
          <w:sz w:val="21"/>
          <w:szCs w:val="21"/>
        </w:rPr>
        <w:t>locales</w:t>
      </w:r>
      <w:r w:rsidRPr="00D77960">
        <w:rPr>
          <w:rFonts w:ascii="Abadi" w:hAnsi="Abadi" w:cs="Arial"/>
          <w:spacing w:val="-3"/>
          <w:sz w:val="21"/>
          <w:szCs w:val="21"/>
        </w:rPr>
        <w:t xml:space="preserve"> </w:t>
      </w:r>
      <w:r w:rsidRPr="00D77960">
        <w:rPr>
          <w:rFonts w:ascii="Abadi" w:hAnsi="Abadi" w:cs="Arial"/>
          <w:sz w:val="21"/>
          <w:szCs w:val="21"/>
        </w:rPr>
        <w:t>con</w:t>
      </w:r>
      <w:r w:rsidRPr="00D77960">
        <w:rPr>
          <w:rFonts w:ascii="Abadi" w:hAnsi="Abadi" w:cs="Arial"/>
          <w:spacing w:val="-3"/>
          <w:sz w:val="21"/>
          <w:szCs w:val="21"/>
        </w:rPr>
        <w:t xml:space="preserve"> </w:t>
      </w:r>
      <w:r w:rsidRPr="00D77960">
        <w:rPr>
          <w:rFonts w:ascii="Abadi" w:hAnsi="Abadi" w:cs="Arial"/>
          <w:sz w:val="21"/>
          <w:szCs w:val="21"/>
        </w:rPr>
        <w:t>la</w:t>
      </w:r>
      <w:r w:rsidRPr="00D77960">
        <w:rPr>
          <w:rFonts w:ascii="Abadi" w:hAnsi="Abadi" w:cs="Arial"/>
          <w:spacing w:val="-5"/>
          <w:sz w:val="21"/>
          <w:szCs w:val="21"/>
        </w:rPr>
        <w:t xml:space="preserve"> </w:t>
      </w:r>
      <w:r w:rsidRPr="00D77960">
        <w:rPr>
          <w:rFonts w:ascii="Abadi" w:hAnsi="Abadi" w:cs="Arial"/>
          <w:sz w:val="21"/>
          <w:szCs w:val="21"/>
        </w:rPr>
        <w:t>finalidad</w:t>
      </w:r>
      <w:r w:rsidRPr="00D77960">
        <w:rPr>
          <w:rFonts w:ascii="Abadi" w:hAnsi="Abadi" w:cs="Arial"/>
          <w:spacing w:val="-5"/>
          <w:sz w:val="21"/>
          <w:szCs w:val="21"/>
        </w:rPr>
        <w:t xml:space="preserve"> </w:t>
      </w:r>
      <w:r w:rsidRPr="00D77960">
        <w:rPr>
          <w:rFonts w:ascii="Abadi" w:hAnsi="Abadi" w:cs="Arial"/>
          <w:sz w:val="21"/>
          <w:szCs w:val="21"/>
        </w:rPr>
        <w:t>de</w:t>
      </w:r>
      <w:r w:rsidRPr="00D77960">
        <w:rPr>
          <w:rFonts w:ascii="Abadi" w:hAnsi="Abadi" w:cs="Arial"/>
          <w:spacing w:val="-5"/>
          <w:sz w:val="21"/>
          <w:szCs w:val="21"/>
        </w:rPr>
        <w:t xml:space="preserve"> </w:t>
      </w:r>
      <w:r w:rsidRPr="00D77960">
        <w:rPr>
          <w:rFonts w:ascii="Abadi" w:hAnsi="Abadi" w:cs="Arial"/>
          <w:sz w:val="21"/>
          <w:szCs w:val="21"/>
        </w:rPr>
        <w:t>garantizar</w:t>
      </w:r>
      <w:r w:rsidRPr="00D77960">
        <w:rPr>
          <w:rFonts w:ascii="Abadi" w:hAnsi="Abadi" w:cs="Arial"/>
          <w:spacing w:val="-4"/>
          <w:sz w:val="21"/>
          <w:szCs w:val="21"/>
        </w:rPr>
        <w:t xml:space="preserve"> </w:t>
      </w:r>
      <w:r w:rsidRPr="00D77960">
        <w:rPr>
          <w:rFonts w:ascii="Abadi" w:hAnsi="Abadi" w:cs="Arial"/>
          <w:sz w:val="21"/>
          <w:szCs w:val="21"/>
        </w:rPr>
        <w:t>la</w:t>
      </w:r>
      <w:r w:rsidRPr="00D77960">
        <w:rPr>
          <w:rFonts w:ascii="Abadi" w:hAnsi="Abadi" w:cs="Arial"/>
          <w:spacing w:val="-5"/>
          <w:sz w:val="21"/>
          <w:szCs w:val="21"/>
        </w:rPr>
        <w:t xml:space="preserve"> </w:t>
      </w:r>
      <w:r w:rsidRPr="00D77960">
        <w:rPr>
          <w:rFonts w:ascii="Abadi" w:hAnsi="Abadi" w:cs="Arial"/>
          <w:sz w:val="21"/>
          <w:szCs w:val="21"/>
        </w:rPr>
        <w:t>igualdad</w:t>
      </w:r>
      <w:r w:rsidRPr="00D77960">
        <w:rPr>
          <w:rFonts w:ascii="Abadi" w:hAnsi="Abadi" w:cs="Arial"/>
          <w:spacing w:val="-5"/>
          <w:sz w:val="21"/>
          <w:szCs w:val="21"/>
        </w:rPr>
        <w:t xml:space="preserve"> </w:t>
      </w:r>
      <w:r w:rsidRPr="00D77960">
        <w:rPr>
          <w:rFonts w:ascii="Abadi" w:hAnsi="Abadi" w:cs="Arial"/>
          <w:sz w:val="21"/>
          <w:szCs w:val="21"/>
        </w:rPr>
        <w:t>sustantiva</w:t>
      </w:r>
      <w:r w:rsidRPr="00D77960">
        <w:rPr>
          <w:rFonts w:ascii="Abadi" w:hAnsi="Abadi" w:cs="Arial"/>
          <w:spacing w:val="-3"/>
          <w:sz w:val="21"/>
          <w:szCs w:val="21"/>
        </w:rPr>
        <w:t xml:space="preserve"> </w:t>
      </w:r>
      <w:r w:rsidRPr="00D77960">
        <w:rPr>
          <w:rFonts w:ascii="Abadi" w:hAnsi="Abadi" w:cs="Arial"/>
          <w:sz w:val="21"/>
          <w:szCs w:val="21"/>
        </w:rPr>
        <w:t>y</w:t>
      </w:r>
      <w:r w:rsidRPr="00D77960">
        <w:rPr>
          <w:rFonts w:ascii="Abadi" w:hAnsi="Abadi" w:cs="Arial"/>
          <w:spacing w:val="-6"/>
          <w:sz w:val="21"/>
          <w:szCs w:val="21"/>
        </w:rPr>
        <w:t xml:space="preserve"> </w:t>
      </w:r>
      <w:r w:rsidRPr="00D77960">
        <w:rPr>
          <w:rFonts w:ascii="Abadi" w:hAnsi="Abadi" w:cs="Arial"/>
          <w:sz w:val="21"/>
          <w:szCs w:val="21"/>
        </w:rPr>
        <w:t>asegurar</w:t>
      </w:r>
      <w:r w:rsidRPr="00D77960">
        <w:rPr>
          <w:rFonts w:ascii="Abadi" w:hAnsi="Abadi" w:cs="Arial"/>
          <w:spacing w:val="-1"/>
          <w:sz w:val="21"/>
          <w:szCs w:val="21"/>
        </w:rPr>
        <w:t xml:space="preserve"> </w:t>
      </w:r>
      <w:r w:rsidRPr="00D77960">
        <w:rPr>
          <w:rFonts w:ascii="Abadi" w:hAnsi="Abadi" w:cs="Arial"/>
          <w:sz w:val="21"/>
          <w:szCs w:val="21"/>
        </w:rPr>
        <w:t>el</w:t>
      </w:r>
      <w:r w:rsidRPr="00D77960">
        <w:rPr>
          <w:rFonts w:ascii="Abadi" w:hAnsi="Abadi" w:cs="Arial"/>
          <w:spacing w:val="13"/>
          <w:sz w:val="21"/>
          <w:szCs w:val="21"/>
        </w:rPr>
        <w:t xml:space="preserve"> </w:t>
      </w:r>
      <w:r w:rsidRPr="00D77960">
        <w:rPr>
          <w:rFonts w:ascii="Abadi" w:hAnsi="Abadi" w:cs="Arial"/>
          <w:sz w:val="21"/>
          <w:szCs w:val="21"/>
        </w:rPr>
        <w:t>derecho</w:t>
      </w:r>
      <w:r w:rsidRPr="00D77960">
        <w:rPr>
          <w:rFonts w:ascii="Abadi" w:hAnsi="Abadi" w:cs="Arial"/>
          <w:spacing w:val="14"/>
          <w:sz w:val="21"/>
          <w:szCs w:val="21"/>
        </w:rPr>
        <w:t xml:space="preserve"> </w:t>
      </w:r>
      <w:r w:rsidRPr="00D77960">
        <w:rPr>
          <w:rFonts w:ascii="Abadi" w:hAnsi="Abadi" w:cs="Arial"/>
          <w:sz w:val="21"/>
          <w:szCs w:val="21"/>
        </w:rPr>
        <w:t>de</w:t>
      </w:r>
      <w:r w:rsidRPr="00D77960">
        <w:rPr>
          <w:rFonts w:ascii="Abadi" w:hAnsi="Abadi" w:cs="Arial"/>
          <w:spacing w:val="14"/>
          <w:sz w:val="21"/>
          <w:szCs w:val="21"/>
        </w:rPr>
        <w:t xml:space="preserve"> </w:t>
      </w:r>
      <w:r w:rsidRPr="00D77960">
        <w:rPr>
          <w:rFonts w:ascii="Abadi" w:hAnsi="Abadi" w:cs="Arial"/>
          <w:sz w:val="21"/>
          <w:szCs w:val="21"/>
        </w:rPr>
        <w:t>las</w:t>
      </w:r>
      <w:r w:rsidRPr="00D77960">
        <w:rPr>
          <w:rFonts w:ascii="Abadi" w:hAnsi="Abadi" w:cs="Arial"/>
          <w:spacing w:val="14"/>
          <w:sz w:val="21"/>
          <w:szCs w:val="21"/>
        </w:rPr>
        <w:t xml:space="preserve"> </w:t>
      </w:r>
      <w:r w:rsidRPr="00D77960">
        <w:rPr>
          <w:rFonts w:ascii="Abadi" w:hAnsi="Abadi" w:cs="Arial"/>
          <w:sz w:val="21"/>
          <w:szCs w:val="21"/>
        </w:rPr>
        <w:t>personas</w:t>
      </w:r>
      <w:r w:rsidRPr="00D77960">
        <w:rPr>
          <w:rFonts w:ascii="Abadi" w:hAnsi="Abadi" w:cs="Arial"/>
          <w:spacing w:val="11"/>
          <w:sz w:val="21"/>
          <w:szCs w:val="21"/>
        </w:rPr>
        <w:t xml:space="preserve"> </w:t>
      </w:r>
      <w:r w:rsidRPr="00D77960">
        <w:rPr>
          <w:rFonts w:ascii="Abadi" w:hAnsi="Abadi" w:cs="Arial"/>
          <w:sz w:val="21"/>
          <w:szCs w:val="21"/>
        </w:rPr>
        <w:t>a</w:t>
      </w:r>
      <w:r w:rsidRPr="00D77960">
        <w:rPr>
          <w:rFonts w:ascii="Abadi" w:hAnsi="Abadi" w:cs="Arial"/>
          <w:spacing w:val="14"/>
          <w:sz w:val="21"/>
          <w:szCs w:val="21"/>
        </w:rPr>
        <w:t xml:space="preserve"> </w:t>
      </w:r>
      <w:r w:rsidRPr="00D77960">
        <w:rPr>
          <w:rFonts w:ascii="Abadi" w:hAnsi="Abadi" w:cs="Arial"/>
          <w:sz w:val="21"/>
          <w:szCs w:val="21"/>
        </w:rPr>
        <w:t>participar</w:t>
      </w:r>
      <w:r w:rsidRPr="00D77960">
        <w:rPr>
          <w:rFonts w:ascii="Abadi" w:hAnsi="Abadi" w:cs="Arial"/>
          <w:spacing w:val="12"/>
          <w:sz w:val="21"/>
          <w:szCs w:val="21"/>
        </w:rPr>
        <w:t xml:space="preserve"> </w:t>
      </w:r>
      <w:r w:rsidRPr="00D77960">
        <w:rPr>
          <w:rFonts w:ascii="Abadi" w:hAnsi="Abadi" w:cs="Arial"/>
          <w:sz w:val="21"/>
          <w:szCs w:val="21"/>
        </w:rPr>
        <w:t>en</w:t>
      </w:r>
      <w:r w:rsidRPr="00D77960">
        <w:rPr>
          <w:rFonts w:ascii="Abadi" w:hAnsi="Abadi" w:cs="Arial"/>
          <w:spacing w:val="14"/>
          <w:sz w:val="21"/>
          <w:szCs w:val="21"/>
        </w:rPr>
        <w:t xml:space="preserve"> </w:t>
      </w:r>
      <w:r w:rsidRPr="00D77960">
        <w:rPr>
          <w:rFonts w:ascii="Abadi" w:hAnsi="Abadi" w:cs="Arial"/>
          <w:sz w:val="21"/>
          <w:szCs w:val="21"/>
        </w:rPr>
        <w:t>la</w:t>
      </w:r>
      <w:r w:rsidRPr="00D77960">
        <w:rPr>
          <w:rFonts w:ascii="Abadi" w:hAnsi="Abadi" w:cs="Arial"/>
          <w:spacing w:val="11"/>
          <w:sz w:val="21"/>
          <w:szCs w:val="21"/>
        </w:rPr>
        <w:t xml:space="preserve"> </w:t>
      </w:r>
      <w:r w:rsidRPr="00D77960">
        <w:rPr>
          <w:rFonts w:ascii="Abadi" w:hAnsi="Abadi" w:cs="Arial"/>
          <w:sz w:val="21"/>
          <w:szCs w:val="21"/>
        </w:rPr>
        <w:t>integración,</w:t>
      </w:r>
      <w:r w:rsidRPr="00D77960">
        <w:rPr>
          <w:rFonts w:ascii="Abadi" w:hAnsi="Abadi" w:cs="Arial"/>
          <w:spacing w:val="11"/>
          <w:sz w:val="21"/>
          <w:szCs w:val="21"/>
        </w:rPr>
        <w:t xml:space="preserve"> </w:t>
      </w:r>
      <w:r w:rsidRPr="00D77960">
        <w:rPr>
          <w:rFonts w:ascii="Abadi" w:hAnsi="Abadi" w:cs="Arial"/>
          <w:sz w:val="21"/>
          <w:szCs w:val="21"/>
        </w:rPr>
        <w:t>es</w:t>
      </w:r>
      <w:r w:rsidRPr="00D77960">
        <w:rPr>
          <w:rFonts w:ascii="Abadi" w:hAnsi="Abadi" w:cs="Arial"/>
          <w:spacing w:val="13"/>
          <w:sz w:val="21"/>
          <w:szCs w:val="21"/>
        </w:rPr>
        <w:t xml:space="preserve"> </w:t>
      </w:r>
      <w:r w:rsidRPr="00D77960">
        <w:rPr>
          <w:rFonts w:ascii="Abadi" w:hAnsi="Abadi" w:cs="Arial"/>
          <w:sz w:val="21"/>
          <w:szCs w:val="21"/>
        </w:rPr>
        <w:t>decir,</w:t>
      </w:r>
      <w:r w:rsidRPr="00D77960">
        <w:rPr>
          <w:rFonts w:ascii="Abadi" w:hAnsi="Abadi" w:cs="Arial"/>
          <w:spacing w:val="11"/>
          <w:sz w:val="21"/>
          <w:szCs w:val="21"/>
        </w:rPr>
        <w:t xml:space="preserve"> </w:t>
      </w:r>
      <w:r w:rsidRPr="00D77960">
        <w:rPr>
          <w:rFonts w:ascii="Abadi" w:hAnsi="Abadi" w:cs="Arial"/>
          <w:sz w:val="21"/>
          <w:szCs w:val="21"/>
        </w:rPr>
        <w:t>adicionar</w:t>
      </w:r>
      <w:r w:rsidRPr="00D77960">
        <w:rPr>
          <w:rFonts w:ascii="Abadi" w:hAnsi="Abadi" w:cs="Arial"/>
          <w:spacing w:val="10"/>
          <w:sz w:val="21"/>
          <w:szCs w:val="21"/>
        </w:rPr>
        <w:t xml:space="preserve"> </w:t>
      </w:r>
      <w:r w:rsidRPr="00D77960">
        <w:rPr>
          <w:rFonts w:ascii="Abadi" w:hAnsi="Abadi" w:cs="Arial"/>
          <w:sz w:val="21"/>
          <w:szCs w:val="21"/>
        </w:rPr>
        <w:t>en</w:t>
      </w:r>
      <w:r w:rsidRPr="00D77960">
        <w:rPr>
          <w:rFonts w:ascii="Abadi" w:hAnsi="Abadi" w:cs="Arial"/>
          <w:spacing w:val="11"/>
          <w:sz w:val="21"/>
          <w:szCs w:val="21"/>
        </w:rPr>
        <w:t xml:space="preserve"> </w:t>
      </w:r>
      <w:r w:rsidRPr="00D77960">
        <w:rPr>
          <w:rFonts w:ascii="Abadi" w:hAnsi="Abadi" w:cs="Arial"/>
          <w:sz w:val="21"/>
          <w:szCs w:val="21"/>
        </w:rPr>
        <w:t>la</w:t>
      </w:r>
      <w:r w:rsidRPr="00D77960">
        <w:rPr>
          <w:rFonts w:ascii="Abadi" w:hAnsi="Abadi" w:cs="Arial"/>
          <w:spacing w:val="-1"/>
          <w:sz w:val="21"/>
          <w:szCs w:val="21"/>
        </w:rPr>
        <w:t xml:space="preserve"> </w:t>
      </w:r>
      <w:r w:rsidRPr="00D77960">
        <w:rPr>
          <w:rFonts w:ascii="Abadi" w:hAnsi="Abadi" w:cs="Arial"/>
          <w:sz w:val="21"/>
          <w:szCs w:val="21"/>
        </w:rPr>
        <w:t>ley</w:t>
      </w:r>
      <w:r w:rsidRPr="00D77960">
        <w:rPr>
          <w:rFonts w:ascii="Abadi" w:hAnsi="Abadi" w:cs="Arial"/>
          <w:spacing w:val="31"/>
          <w:sz w:val="21"/>
          <w:szCs w:val="21"/>
        </w:rPr>
        <w:t xml:space="preserve"> </w:t>
      </w:r>
      <w:r w:rsidRPr="00D77960">
        <w:rPr>
          <w:rFonts w:ascii="Abadi" w:hAnsi="Abadi" w:cs="Arial"/>
          <w:sz w:val="21"/>
          <w:szCs w:val="21"/>
        </w:rPr>
        <w:t>electoral</w:t>
      </w:r>
      <w:r w:rsidRPr="00D77960">
        <w:rPr>
          <w:rFonts w:ascii="Abadi" w:hAnsi="Abadi" w:cs="Arial"/>
          <w:spacing w:val="30"/>
          <w:sz w:val="21"/>
          <w:szCs w:val="21"/>
        </w:rPr>
        <w:t xml:space="preserve"> </w:t>
      </w:r>
      <w:r w:rsidRPr="00D77960">
        <w:rPr>
          <w:rFonts w:ascii="Abadi" w:hAnsi="Abadi" w:cs="Arial"/>
          <w:sz w:val="21"/>
          <w:szCs w:val="21"/>
        </w:rPr>
        <w:t>local,</w:t>
      </w:r>
      <w:r w:rsidRPr="00D77960">
        <w:rPr>
          <w:rFonts w:ascii="Abadi" w:hAnsi="Abadi" w:cs="Arial"/>
          <w:spacing w:val="31"/>
          <w:sz w:val="21"/>
          <w:szCs w:val="21"/>
        </w:rPr>
        <w:t xml:space="preserve"> </w:t>
      </w:r>
      <w:r w:rsidRPr="00D77960">
        <w:rPr>
          <w:rFonts w:ascii="Abadi" w:hAnsi="Abadi" w:cs="Arial"/>
          <w:sz w:val="21"/>
          <w:szCs w:val="21"/>
        </w:rPr>
        <w:t>una</w:t>
      </w:r>
      <w:r w:rsidRPr="00D77960">
        <w:rPr>
          <w:rFonts w:ascii="Abadi" w:hAnsi="Abadi" w:cs="Arial"/>
          <w:spacing w:val="31"/>
          <w:sz w:val="21"/>
          <w:szCs w:val="21"/>
        </w:rPr>
        <w:t xml:space="preserve"> </w:t>
      </w:r>
      <w:r w:rsidRPr="00D77960">
        <w:rPr>
          <w:rFonts w:ascii="Abadi" w:hAnsi="Abadi" w:cs="Arial"/>
          <w:sz w:val="21"/>
          <w:szCs w:val="21"/>
        </w:rPr>
        <w:t>norma</w:t>
      </w:r>
      <w:r w:rsidRPr="00D77960">
        <w:rPr>
          <w:rFonts w:ascii="Abadi" w:hAnsi="Abadi" w:cs="Arial"/>
          <w:spacing w:val="31"/>
          <w:sz w:val="21"/>
          <w:szCs w:val="21"/>
        </w:rPr>
        <w:t xml:space="preserve"> </w:t>
      </w:r>
      <w:r w:rsidRPr="00D77960">
        <w:rPr>
          <w:rFonts w:ascii="Abadi" w:hAnsi="Abadi" w:cs="Arial"/>
          <w:sz w:val="21"/>
          <w:szCs w:val="21"/>
        </w:rPr>
        <w:t>que</w:t>
      </w:r>
      <w:r w:rsidRPr="00D77960">
        <w:rPr>
          <w:rFonts w:ascii="Abadi" w:hAnsi="Abadi" w:cs="Arial"/>
          <w:spacing w:val="31"/>
          <w:sz w:val="21"/>
          <w:szCs w:val="21"/>
        </w:rPr>
        <w:t xml:space="preserve"> </w:t>
      </w:r>
      <w:r w:rsidRPr="00D77960">
        <w:rPr>
          <w:rFonts w:ascii="Abadi" w:hAnsi="Abadi" w:cs="Arial"/>
          <w:sz w:val="21"/>
          <w:szCs w:val="21"/>
        </w:rPr>
        <w:t>impulse</w:t>
      </w:r>
      <w:r w:rsidRPr="00D77960">
        <w:rPr>
          <w:rFonts w:ascii="Abadi" w:hAnsi="Abadi" w:cs="Arial"/>
          <w:spacing w:val="29"/>
          <w:sz w:val="21"/>
          <w:szCs w:val="21"/>
        </w:rPr>
        <w:t xml:space="preserve"> </w:t>
      </w:r>
      <w:r w:rsidRPr="00D77960">
        <w:rPr>
          <w:rFonts w:ascii="Abadi" w:hAnsi="Abadi" w:cs="Arial"/>
          <w:sz w:val="21"/>
          <w:szCs w:val="21"/>
        </w:rPr>
        <w:t>a</w:t>
      </w:r>
      <w:r w:rsidRPr="00D77960">
        <w:rPr>
          <w:rFonts w:ascii="Abadi" w:hAnsi="Abadi" w:cs="Arial"/>
          <w:spacing w:val="31"/>
          <w:sz w:val="21"/>
          <w:szCs w:val="21"/>
        </w:rPr>
        <w:t xml:space="preserve"> </w:t>
      </w:r>
      <w:r w:rsidRPr="00D77960">
        <w:rPr>
          <w:rFonts w:ascii="Abadi" w:hAnsi="Abadi" w:cs="Arial"/>
          <w:sz w:val="21"/>
          <w:szCs w:val="21"/>
        </w:rPr>
        <w:t>los</w:t>
      </w:r>
      <w:r w:rsidRPr="00D77960">
        <w:rPr>
          <w:rFonts w:ascii="Abadi" w:hAnsi="Abadi" w:cs="Arial"/>
          <w:spacing w:val="31"/>
          <w:sz w:val="21"/>
          <w:szCs w:val="21"/>
        </w:rPr>
        <w:t xml:space="preserve"> </w:t>
      </w:r>
      <w:r w:rsidRPr="00D77960">
        <w:rPr>
          <w:rFonts w:ascii="Abadi" w:hAnsi="Abadi" w:cs="Arial"/>
          <w:sz w:val="21"/>
          <w:szCs w:val="21"/>
        </w:rPr>
        <w:t>partidos</w:t>
      </w:r>
      <w:r w:rsidRPr="00D77960">
        <w:rPr>
          <w:rFonts w:ascii="Abadi" w:hAnsi="Abadi" w:cs="Arial"/>
          <w:spacing w:val="31"/>
          <w:sz w:val="21"/>
          <w:szCs w:val="21"/>
        </w:rPr>
        <w:t xml:space="preserve"> </w:t>
      </w:r>
      <w:r w:rsidRPr="00D77960">
        <w:rPr>
          <w:rFonts w:ascii="Abadi" w:hAnsi="Abadi" w:cs="Arial"/>
          <w:sz w:val="21"/>
          <w:szCs w:val="21"/>
        </w:rPr>
        <w:t>políticos,</w:t>
      </w:r>
      <w:r w:rsidRPr="00D77960">
        <w:rPr>
          <w:rFonts w:ascii="Abadi" w:hAnsi="Abadi" w:cs="Arial"/>
          <w:spacing w:val="31"/>
          <w:sz w:val="21"/>
          <w:szCs w:val="21"/>
        </w:rPr>
        <w:t xml:space="preserve"> </w:t>
      </w:r>
      <w:r w:rsidRPr="00D77960">
        <w:rPr>
          <w:rFonts w:ascii="Abadi" w:hAnsi="Abadi" w:cs="Arial"/>
          <w:sz w:val="21"/>
          <w:szCs w:val="21"/>
        </w:rPr>
        <w:t>coaliciones</w:t>
      </w:r>
      <w:r w:rsidRPr="00D77960">
        <w:rPr>
          <w:rFonts w:ascii="Abadi" w:hAnsi="Abadi" w:cs="Arial"/>
          <w:spacing w:val="31"/>
          <w:sz w:val="21"/>
          <w:szCs w:val="21"/>
        </w:rPr>
        <w:t xml:space="preserve"> </w:t>
      </w:r>
      <w:r w:rsidRPr="00D77960">
        <w:rPr>
          <w:rFonts w:ascii="Abadi" w:hAnsi="Abadi" w:cs="Arial"/>
          <w:sz w:val="21"/>
          <w:szCs w:val="21"/>
        </w:rPr>
        <w:t>y</w:t>
      </w:r>
      <w:r w:rsidRPr="00D77960">
        <w:rPr>
          <w:rFonts w:ascii="Abadi" w:hAnsi="Abadi" w:cs="Arial"/>
          <w:spacing w:val="-1"/>
          <w:sz w:val="21"/>
          <w:szCs w:val="21"/>
        </w:rPr>
        <w:t xml:space="preserve"> </w:t>
      </w:r>
      <w:r w:rsidRPr="00D77960">
        <w:rPr>
          <w:rFonts w:ascii="Abadi" w:hAnsi="Abadi" w:cs="Arial"/>
          <w:sz w:val="21"/>
          <w:szCs w:val="21"/>
        </w:rPr>
        <w:t>candidatos</w:t>
      </w:r>
      <w:r w:rsidRPr="00D77960">
        <w:rPr>
          <w:rFonts w:ascii="Abadi" w:hAnsi="Abadi" w:cs="Arial"/>
          <w:spacing w:val="80"/>
          <w:sz w:val="21"/>
          <w:szCs w:val="21"/>
        </w:rPr>
        <w:t xml:space="preserve">  </w:t>
      </w:r>
      <w:r w:rsidRPr="00D77960">
        <w:rPr>
          <w:rFonts w:ascii="Abadi" w:hAnsi="Abadi" w:cs="Arial"/>
          <w:sz w:val="21"/>
          <w:szCs w:val="21"/>
        </w:rPr>
        <w:t>independientes</w:t>
      </w:r>
      <w:r w:rsidRPr="00D77960">
        <w:rPr>
          <w:rFonts w:ascii="Abadi" w:hAnsi="Abadi" w:cs="Arial"/>
          <w:spacing w:val="80"/>
          <w:sz w:val="21"/>
          <w:szCs w:val="21"/>
        </w:rPr>
        <w:t xml:space="preserve">  </w:t>
      </w:r>
      <w:r w:rsidRPr="00D77960">
        <w:rPr>
          <w:rFonts w:ascii="Abadi" w:hAnsi="Abadi" w:cs="Arial"/>
          <w:sz w:val="21"/>
          <w:szCs w:val="21"/>
        </w:rPr>
        <w:t>para</w:t>
      </w:r>
      <w:r w:rsidRPr="00D77960">
        <w:rPr>
          <w:rFonts w:ascii="Abadi" w:hAnsi="Abadi" w:cs="Arial"/>
          <w:spacing w:val="80"/>
          <w:sz w:val="21"/>
          <w:szCs w:val="21"/>
        </w:rPr>
        <w:t xml:space="preserve">  </w:t>
      </w:r>
      <w:r w:rsidRPr="00D77960">
        <w:rPr>
          <w:rFonts w:ascii="Abadi" w:hAnsi="Abadi" w:cs="Arial"/>
          <w:sz w:val="21"/>
          <w:szCs w:val="21"/>
        </w:rPr>
        <w:t>que</w:t>
      </w:r>
      <w:r w:rsidRPr="00D77960">
        <w:rPr>
          <w:rFonts w:ascii="Abadi" w:hAnsi="Abadi" w:cs="Arial"/>
          <w:spacing w:val="80"/>
          <w:sz w:val="21"/>
          <w:szCs w:val="21"/>
        </w:rPr>
        <w:t xml:space="preserve">  </w:t>
      </w:r>
      <w:r w:rsidRPr="00D77960">
        <w:rPr>
          <w:rFonts w:ascii="Abadi" w:hAnsi="Abadi" w:cs="Arial"/>
          <w:sz w:val="21"/>
          <w:szCs w:val="21"/>
        </w:rPr>
        <w:t>incluyan</w:t>
      </w:r>
      <w:r w:rsidRPr="00D77960">
        <w:rPr>
          <w:rFonts w:ascii="Abadi" w:hAnsi="Abadi" w:cs="Arial"/>
          <w:spacing w:val="80"/>
          <w:sz w:val="21"/>
          <w:szCs w:val="21"/>
        </w:rPr>
        <w:t xml:space="preserve">  </w:t>
      </w:r>
      <w:r w:rsidRPr="00D77960">
        <w:rPr>
          <w:rFonts w:ascii="Abadi" w:hAnsi="Abadi" w:cs="Arial"/>
          <w:sz w:val="21"/>
          <w:szCs w:val="21"/>
        </w:rPr>
        <w:t>en</w:t>
      </w:r>
      <w:r w:rsidRPr="00D77960">
        <w:rPr>
          <w:rFonts w:ascii="Abadi" w:hAnsi="Abadi" w:cs="Arial"/>
          <w:spacing w:val="80"/>
          <w:sz w:val="21"/>
          <w:szCs w:val="21"/>
        </w:rPr>
        <w:t xml:space="preserve">  </w:t>
      </w:r>
      <w:r w:rsidRPr="00D77960">
        <w:rPr>
          <w:rFonts w:ascii="Abadi" w:hAnsi="Abadi" w:cs="Arial"/>
          <w:sz w:val="21"/>
          <w:szCs w:val="21"/>
        </w:rPr>
        <w:t>sus</w:t>
      </w:r>
      <w:r w:rsidRPr="00D77960">
        <w:rPr>
          <w:rFonts w:ascii="Abadi" w:hAnsi="Abadi" w:cs="Arial"/>
          <w:spacing w:val="80"/>
          <w:sz w:val="21"/>
          <w:szCs w:val="21"/>
        </w:rPr>
        <w:t xml:space="preserve">  </w:t>
      </w:r>
      <w:r w:rsidRPr="00D77960">
        <w:rPr>
          <w:rFonts w:ascii="Abadi" w:hAnsi="Abadi" w:cs="Arial"/>
          <w:sz w:val="21"/>
          <w:szCs w:val="21"/>
        </w:rPr>
        <w:t>postulaciones,</w:t>
      </w:r>
      <w:r w:rsidRPr="00D77960">
        <w:rPr>
          <w:rFonts w:ascii="Abadi" w:hAnsi="Abadi" w:cs="Arial"/>
          <w:spacing w:val="-1"/>
          <w:sz w:val="21"/>
          <w:szCs w:val="21"/>
        </w:rPr>
        <w:t xml:space="preserve"> </w:t>
      </w:r>
      <w:r w:rsidRPr="00D77960">
        <w:rPr>
          <w:rFonts w:ascii="Abadi" w:hAnsi="Abadi" w:cs="Arial"/>
          <w:sz w:val="21"/>
          <w:szCs w:val="21"/>
        </w:rPr>
        <w:t>respectivamente,</w:t>
      </w:r>
      <w:r w:rsidRPr="00D77960">
        <w:rPr>
          <w:rFonts w:ascii="Abadi" w:hAnsi="Abadi" w:cs="Arial"/>
          <w:spacing w:val="-15"/>
          <w:sz w:val="21"/>
          <w:szCs w:val="21"/>
        </w:rPr>
        <w:t xml:space="preserve"> </w:t>
      </w:r>
      <w:r w:rsidRPr="00D77960">
        <w:rPr>
          <w:rFonts w:ascii="Abadi" w:hAnsi="Abadi" w:cs="Arial"/>
          <w:sz w:val="21"/>
          <w:szCs w:val="21"/>
        </w:rPr>
        <w:t>a</w:t>
      </w:r>
      <w:r w:rsidRPr="00D77960">
        <w:rPr>
          <w:rFonts w:ascii="Abadi" w:hAnsi="Abadi" w:cs="Arial"/>
          <w:spacing w:val="-12"/>
          <w:sz w:val="21"/>
          <w:szCs w:val="21"/>
        </w:rPr>
        <w:t xml:space="preserve"> </w:t>
      </w:r>
      <w:r w:rsidRPr="00D77960">
        <w:rPr>
          <w:rFonts w:ascii="Abadi" w:hAnsi="Abadi" w:cs="Arial"/>
          <w:sz w:val="21"/>
          <w:szCs w:val="21"/>
        </w:rPr>
        <w:t>una</w:t>
      </w:r>
      <w:r w:rsidRPr="00D77960">
        <w:rPr>
          <w:rFonts w:ascii="Abadi" w:hAnsi="Abadi" w:cs="Arial"/>
          <w:spacing w:val="-12"/>
          <w:sz w:val="21"/>
          <w:szCs w:val="21"/>
        </w:rPr>
        <w:t xml:space="preserve"> </w:t>
      </w:r>
      <w:r w:rsidRPr="00D77960">
        <w:rPr>
          <w:rFonts w:ascii="Abadi" w:hAnsi="Abadi" w:cs="Arial"/>
          <w:sz w:val="21"/>
          <w:szCs w:val="21"/>
        </w:rPr>
        <w:t>formula</w:t>
      </w:r>
      <w:r w:rsidRPr="00D77960">
        <w:rPr>
          <w:rFonts w:ascii="Abadi" w:hAnsi="Abadi" w:cs="Arial"/>
          <w:spacing w:val="-13"/>
          <w:sz w:val="21"/>
          <w:szCs w:val="21"/>
        </w:rPr>
        <w:t xml:space="preserve"> </w:t>
      </w:r>
      <w:r w:rsidRPr="00D77960">
        <w:rPr>
          <w:rFonts w:ascii="Abadi" w:hAnsi="Abadi" w:cs="Arial"/>
          <w:sz w:val="21"/>
          <w:szCs w:val="21"/>
        </w:rPr>
        <w:t>integrada</w:t>
      </w:r>
      <w:r w:rsidRPr="00D77960">
        <w:rPr>
          <w:rFonts w:ascii="Abadi" w:hAnsi="Abadi" w:cs="Arial"/>
          <w:spacing w:val="-12"/>
          <w:sz w:val="21"/>
          <w:szCs w:val="21"/>
        </w:rPr>
        <w:t xml:space="preserve"> </w:t>
      </w:r>
      <w:r w:rsidRPr="00D77960">
        <w:rPr>
          <w:rFonts w:ascii="Abadi" w:hAnsi="Abadi" w:cs="Arial"/>
          <w:sz w:val="21"/>
          <w:szCs w:val="21"/>
        </w:rPr>
        <w:t>por</w:t>
      </w:r>
      <w:r w:rsidRPr="00D77960">
        <w:rPr>
          <w:rFonts w:ascii="Abadi" w:hAnsi="Abadi" w:cs="Arial"/>
          <w:spacing w:val="-16"/>
          <w:sz w:val="21"/>
          <w:szCs w:val="21"/>
        </w:rPr>
        <w:t xml:space="preserve"> </w:t>
      </w:r>
      <w:r w:rsidRPr="00D77960">
        <w:rPr>
          <w:rFonts w:ascii="Abadi" w:hAnsi="Abadi" w:cs="Arial"/>
          <w:sz w:val="21"/>
          <w:szCs w:val="21"/>
        </w:rPr>
        <w:t>personas</w:t>
      </w:r>
      <w:r w:rsidRPr="00D77960">
        <w:rPr>
          <w:rFonts w:ascii="Abadi" w:hAnsi="Abadi" w:cs="Arial"/>
          <w:spacing w:val="-13"/>
          <w:sz w:val="21"/>
          <w:szCs w:val="21"/>
        </w:rPr>
        <w:t xml:space="preserve"> </w:t>
      </w:r>
      <w:r w:rsidRPr="00D77960">
        <w:rPr>
          <w:rFonts w:ascii="Abadi" w:hAnsi="Abadi" w:cs="Arial"/>
          <w:sz w:val="21"/>
          <w:szCs w:val="21"/>
        </w:rPr>
        <w:t>con</w:t>
      </w:r>
      <w:r w:rsidRPr="00D77960">
        <w:rPr>
          <w:rFonts w:ascii="Abadi" w:hAnsi="Abadi" w:cs="Arial"/>
          <w:spacing w:val="-12"/>
          <w:sz w:val="21"/>
          <w:szCs w:val="21"/>
        </w:rPr>
        <w:t xml:space="preserve"> </w:t>
      </w:r>
      <w:r w:rsidRPr="00D77960">
        <w:rPr>
          <w:rFonts w:ascii="Abadi" w:hAnsi="Abadi" w:cs="Arial"/>
          <w:sz w:val="21"/>
          <w:szCs w:val="21"/>
        </w:rPr>
        <w:lastRenderedPageBreak/>
        <w:t>discapacidad,</w:t>
      </w:r>
      <w:r w:rsidRPr="00D77960">
        <w:rPr>
          <w:rFonts w:ascii="Abadi" w:hAnsi="Abadi" w:cs="Arial"/>
          <w:spacing w:val="-12"/>
          <w:sz w:val="21"/>
          <w:szCs w:val="21"/>
        </w:rPr>
        <w:t xml:space="preserve"> </w:t>
      </w:r>
      <w:r w:rsidRPr="00D77960">
        <w:rPr>
          <w:rFonts w:ascii="Abadi" w:hAnsi="Abadi" w:cs="Arial"/>
          <w:sz w:val="21"/>
          <w:szCs w:val="21"/>
        </w:rPr>
        <w:t>personas</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16"/>
          <w:sz w:val="21"/>
          <w:szCs w:val="21"/>
        </w:rPr>
        <w:t xml:space="preserve"> </w:t>
      </w:r>
      <w:r w:rsidRPr="00D77960">
        <w:rPr>
          <w:rFonts w:ascii="Abadi" w:hAnsi="Abadi" w:cs="Arial"/>
          <w:sz w:val="21"/>
          <w:szCs w:val="21"/>
        </w:rPr>
        <w:t>los</w:t>
      </w:r>
      <w:r w:rsidRPr="00D77960">
        <w:rPr>
          <w:rFonts w:ascii="Abadi" w:hAnsi="Abadi" w:cs="Arial"/>
          <w:spacing w:val="14"/>
          <w:sz w:val="21"/>
          <w:szCs w:val="21"/>
        </w:rPr>
        <w:t xml:space="preserve"> </w:t>
      </w:r>
      <w:r w:rsidRPr="00D77960">
        <w:rPr>
          <w:rFonts w:ascii="Abadi" w:hAnsi="Abadi" w:cs="Arial"/>
          <w:sz w:val="21"/>
          <w:szCs w:val="21"/>
        </w:rPr>
        <w:t>pueblos</w:t>
      </w:r>
      <w:r w:rsidRPr="00D77960">
        <w:rPr>
          <w:rFonts w:ascii="Abadi" w:hAnsi="Abadi" w:cs="Arial"/>
          <w:spacing w:val="14"/>
          <w:sz w:val="21"/>
          <w:szCs w:val="21"/>
        </w:rPr>
        <w:t xml:space="preserve"> </w:t>
      </w:r>
      <w:r w:rsidRPr="00D77960">
        <w:rPr>
          <w:rFonts w:ascii="Abadi" w:hAnsi="Abadi" w:cs="Arial"/>
          <w:sz w:val="21"/>
          <w:szCs w:val="21"/>
        </w:rPr>
        <w:t>y</w:t>
      </w:r>
      <w:r w:rsidRPr="00D77960">
        <w:rPr>
          <w:rFonts w:ascii="Abadi" w:hAnsi="Abadi" w:cs="Arial"/>
          <w:spacing w:val="16"/>
          <w:sz w:val="21"/>
          <w:szCs w:val="21"/>
        </w:rPr>
        <w:t xml:space="preserve"> </w:t>
      </w:r>
      <w:r w:rsidRPr="00D77960">
        <w:rPr>
          <w:rFonts w:ascii="Abadi" w:hAnsi="Abadi" w:cs="Arial"/>
          <w:sz w:val="21"/>
          <w:szCs w:val="21"/>
        </w:rPr>
        <w:t>comunidades</w:t>
      </w:r>
      <w:r w:rsidRPr="00D77960">
        <w:rPr>
          <w:rFonts w:ascii="Abadi" w:hAnsi="Abadi" w:cs="Arial"/>
          <w:spacing w:val="16"/>
          <w:sz w:val="21"/>
          <w:szCs w:val="21"/>
        </w:rPr>
        <w:t xml:space="preserve"> </w:t>
      </w:r>
      <w:r w:rsidRPr="00D77960">
        <w:rPr>
          <w:rFonts w:ascii="Abadi" w:hAnsi="Abadi" w:cs="Arial"/>
          <w:sz w:val="21"/>
          <w:szCs w:val="21"/>
        </w:rPr>
        <w:t>indígenas,</w:t>
      </w:r>
      <w:r w:rsidRPr="00D77960">
        <w:rPr>
          <w:rFonts w:ascii="Abadi" w:hAnsi="Abadi" w:cs="Arial"/>
          <w:spacing w:val="16"/>
          <w:sz w:val="21"/>
          <w:szCs w:val="21"/>
        </w:rPr>
        <w:t xml:space="preserve"> </w:t>
      </w:r>
      <w:r w:rsidRPr="00D77960">
        <w:rPr>
          <w:rFonts w:ascii="Abadi" w:hAnsi="Abadi" w:cs="Arial"/>
          <w:sz w:val="21"/>
          <w:szCs w:val="21"/>
        </w:rPr>
        <w:t>de</w:t>
      </w:r>
      <w:r w:rsidRPr="00D77960">
        <w:rPr>
          <w:rFonts w:ascii="Abadi" w:hAnsi="Abadi" w:cs="Arial"/>
          <w:spacing w:val="14"/>
          <w:sz w:val="21"/>
          <w:szCs w:val="21"/>
        </w:rPr>
        <w:t xml:space="preserve"> </w:t>
      </w:r>
      <w:r w:rsidRPr="00D77960">
        <w:rPr>
          <w:rFonts w:ascii="Abadi" w:hAnsi="Abadi" w:cs="Arial"/>
          <w:sz w:val="21"/>
          <w:szCs w:val="21"/>
        </w:rPr>
        <w:t>descendencia</w:t>
      </w:r>
      <w:r w:rsidRPr="00D77960">
        <w:rPr>
          <w:rFonts w:ascii="Abadi" w:hAnsi="Abadi" w:cs="Arial"/>
          <w:spacing w:val="14"/>
          <w:sz w:val="21"/>
          <w:szCs w:val="21"/>
        </w:rPr>
        <w:t xml:space="preserve"> </w:t>
      </w:r>
      <w:r w:rsidRPr="00D77960">
        <w:rPr>
          <w:rFonts w:ascii="Abadi" w:hAnsi="Abadi" w:cs="Arial"/>
          <w:sz w:val="21"/>
          <w:szCs w:val="21"/>
        </w:rPr>
        <w:t>afro,</w:t>
      </w:r>
      <w:r w:rsidRPr="00D77960">
        <w:rPr>
          <w:rFonts w:ascii="Abadi" w:hAnsi="Abadi" w:cs="Arial"/>
          <w:spacing w:val="16"/>
          <w:sz w:val="21"/>
          <w:szCs w:val="21"/>
        </w:rPr>
        <w:t xml:space="preserve"> </w:t>
      </w:r>
      <w:r w:rsidRPr="00D77960">
        <w:rPr>
          <w:rFonts w:ascii="Abadi" w:hAnsi="Abadi" w:cs="Arial"/>
          <w:sz w:val="21"/>
          <w:szCs w:val="21"/>
        </w:rPr>
        <w:t>de</w:t>
      </w:r>
      <w:r w:rsidRPr="00D77960">
        <w:rPr>
          <w:rFonts w:ascii="Abadi" w:hAnsi="Abadi" w:cs="Arial"/>
          <w:spacing w:val="16"/>
          <w:sz w:val="21"/>
          <w:szCs w:val="21"/>
        </w:rPr>
        <w:t xml:space="preserve"> </w:t>
      </w:r>
      <w:r w:rsidRPr="00D77960">
        <w:rPr>
          <w:rFonts w:ascii="Abadi" w:hAnsi="Abadi" w:cs="Arial"/>
          <w:sz w:val="21"/>
          <w:szCs w:val="21"/>
        </w:rPr>
        <w:t>la</w:t>
      </w:r>
      <w:r w:rsidRPr="00D77960">
        <w:rPr>
          <w:rFonts w:ascii="Abadi" w:hAnsi="Abadi" w:cs="Arial"/>
          <w:spacing w:val="16"/>
          <w:sz w:val="21"/>
          <w:szCs w:val="21"/>
        </w:rPr>
        <w:t xml:space="preserve"> </w:t>
      </w:r>
      <w:r w:rsidRPr="00D77960">
        <w:rPr>
          <w:rFonts w:ascii="Abadi" w:hAnsi="Abadi" w:cs="Arial"/>
          <w:sz w:val="21"/>
          <w:szCs w:val="21"/>
        </w:rPr>
        <w:t>comunidad</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19"/>
          <w:sz w:val="21"/>
          <w:szCs w:val="21"/>
        </w:rPr>
        <w:t xml:space="preserve"> </w:t>
      </w:r>
      <w:r w:rsidRPr="00D77960">
        <w:rPr>
          <w:rFonts w:ascii="Abadi" w:hAnsi="Abadi" w:cs="Arial"/>
          <w:sz w:val="21"/>
          <w:szCs w:val="21"/>
        </w:rPr>
        <w:t>la</w:t>
      </w:r>
      <w:r w:rsidRPr="00D77960">
        <w:rPr>
          <w:rFonts w:ascii="Abadi" w:hAnsi="Abadi" w:cs="Arial"/>
          <w:spacing w:val="18"/>
          <w:sz w:val="21"/>
          <w:szCs w:val="21"/>
        </w:rPr>
        <w:t xml:space="preserve"> </w:t>
      </w:r>
      <w:r w:rsidRPr="00D77960">
        <w:rPr>
          <w:rFonts w:ascii="Abadi" w:hAnsi="Abadi" w:cs="Arial"/>
          <w:sz w:val="21"/>
          <w:szCs w:val="21"/>
        </w:rPr>
        <w:t>diversidad</w:t>
      </w:r>
      <w:r w:rsidRPr="00D77960">
        <w:rPr>
          <w:rFonts w:ascii="Abadi" w:hAnsi="Abadi" w:cs="Arial"/>
          <w:spacing w:val="19"/>
          <w:sz w:val="21"/>
          <w:szCs w:val="21"/>
        </w:rPr>
        <w:t xml:space="preserve"> </w:t>
      </w:r>
      <w:r w:rsidRPr="00D77960">
        <w:rPr>
          <w:rFonts w:ascii="Abadi" w:hAnsi="Abadi" w:cs="Arial"/>
          <w:sz w:val="21"/>
          <w:szCs w:val="21"/>
        </w:rPr>
        <w:t>sexual</w:t>
      </w:r>
      <w:r w:rsidRPr="00D77960">
        <w:rPr>
          <w:rFonts w:ascii="Abadi" w:hAnsi="Abadi" w:cs="Arial"/>
          <w:spacing w:val="21"/>
          <w:sz w:val="21"/>
          <w:szCs w:val="21"/>
        </w:rPr>
        <w:t xml:space="preserve"> </w:t>
      </w:r>
      <w:r w:rsidRPr="00D77960">
        <w:rPr>
          <w:rFonts w:ascii="Abadi" w:hAnsi="Abadi" w:cs="Arial"/>
          <w:sz w:val="21"/>
          <w:szCs w:val="21"/>
        </w:rPr>
        <w:t>o</w:t>
      </w:r>
      <w:r w:rsidRPr="00D77960">
        <w:rPr>
          <w:rFonts w:ascii="Abadi" w:hAnsi="Abadi" w:cs="Arial"/>
          <w:spacing w:val="19"/>
          <w:sz w:val="21"/>
          <w:szCs w:val="21"/>
        </w:rPr>
        <w:t xml:space="preserve"> </w:t>
      </w:r>
      <w:r w:rsidRPr="00D77960">
        <w:rPr>
          <w:rFonts w:ascii="Abadi" w:hAnsi="Abadi" w:cs="Arial"/>
          <w:sz w:val="21"/>
          <w:szCs w:val="21"/>
        </w:rPr>
        <w:t>cualquier</w:t>
      </w:r>
      <w:r w:rsidRPr="00D77960">
        <w:rPr>
          <w:rFonts w:ascii="Abadi" w:hAnsi="Abadi" w:cs="Arial"/>
          <w:spacing w:val="19"/>
          <w:sz w:val="21"/>
          <w:szCs w:val="21"/>
        </w:rPr>
        <w:t xml:space="preserve"> </w:t>
      </w:r>
      <w:r w:rsidRPr="00D77960">
        <w:rPr>
          <w:rFonts w:ascii="Abadi" w:hAnsi="Abadi" w:cs="Arial"/>
          <w:sz w:val="21"/>
          <w:szCs w:val="21"/>
        </w:rPr>
        <w:t>persona</w:t>
      </w:r>
      <w:r w:rsidRPr="00D77960">
        <w:rPr>
          <w:rFonts w:ascii="Abadi" w:hAnsi="Abadi" w:cs="Arial"/>
          <w:spacing w:val="16"/>
          <w:sz w:val="21"/>
          <w:szCs w:val="21"/>
        </w:rPr>
        <w:t xml:space="preserve"> </w:t>
      </w:r>
      <w:r w:rsidRPr="00D77960">
        <w:rPr>
          <w:rFonts w:ascii="Abadi" w:hAnsi="Abadi" w:cs="Arial"/>
          <w:sz w:val="21"/>
          <w:szCs w:val="21"/>
        </w:rPr>
        <w:t>del</w:t>
      </w:r>
      <w:r w:rsidRPr="00D77960">
        <w:rPr>
          <w:rFonts w:ascii="Abadi" w:hAnsi="Abadi" w:cs="Arial"/>
          <w:spacing w:val="17"/>
          <w:sz w:val="21"/>
          <w:szCs w:val="21"/>
        </w:rPr>
        <w:t xml:space="preserve"> </w:t>
      </w:r>
      <w:r w:rsidRPr="00D77960">
        <w:rPr>
          <w:rFonts w:ascii="Abadi" w:hAnsi="Abadi" w:cs="Arial"/>
          <w:sz w:val="21"/>
          <w:szCs w:val="21"/>
        </w:rPr>
        <w:t>grupo</w:t>
      </w:r>
      <w:r w:rsidRPr="00D77960">
        <w:rPr>
          <w:rFonts w:ascii="Abadi" w:hAnsi="Abadi" w:cs="Arial"/>
          <w:spacing w:val="19"/>
          <w:sz w:val="21"/>
          <w:szCs w:val="21"/>
        </w:rPr>
        <w:t xml:space="preserve"> </w:t>
      </w:r>
      <w:r w:rsidRPr="00D77960">
        <w:rPr>
          <w:rFonts w:ascii="Abadi" w:hAnsi="Abadi" w:cs="Arial"/>
          <w:sz w:val="21"/>
          <w:szCs w:val="21"/>
        </w:rPr>
        <w:t>vulnerable,</w:t>
      </w:r>
      <w:r w:rsidRPr="00D77960">
        <w:rPr>
          <w:rFonts w:ascii="Abadi" w:hAnsi="Abadi" w:cs="Arial"/>
          <w:spacing w:val="16"/>
          <w:sz w:val="21"/>
          <w:szCs w:val="21"/>
        </w:rPr>
        <w:t xml:space="preserve"> </w:t>
      </w:r>
      <w:r w:rsidRPr="00D77960">
        <w:rPr>
          <w:rFonts w:ascii="Abadi" w:hAnsi="Abadi" w:cs="Arial"/>
          <w:sz w:val="21"/>
          <w:szCs w:val="21"/>
        </w:rPr>
        <w:t>en</w:t>
      </w:r>
      <w:r w:rsidRPr="00D77960">
        <w:rPr>
          <w:rFonts w:ascii="Abadi" w:hAnsi="Abadi" w:cs="Arial"/>
          <w:spacing w:val="19"/>
          <w:sz w:val="21"/>
          <w:szCs w:val="21"/>
        </w:rPr>
        <w:t xml:space="preserve"> </w:t>
      </w:r>
      <w:r w:rsidRPr="00D77960">
        <w:rPr>
          <w:rFonts w:ascii="Abadi" w:hAnsi="Abadi" w:cs="Arial"/>
          <w:sz w:val="21"/>
          <w:szCs w:val="21"/>
        </w:rPr>
        <w:t>las</w:t>
      </w:r>
      <w:r w:rsidRPr="00D77960">
        <w:rPr>
          <w:rFonts w:ascii="Abadi" w:hAnsi="Abadi" w:cs="Arial"/>
          <w:spacing w:val="18"/>
          <w:sz w:val="21"/>
          <w:szCs w:val="21"/>
        </w:rPr>
        <w:t xml:space="preserve"> </w:t>
      </w:r>
      <w:r w:rsidRPr="00D77960">
        <w:rPr>
          <w:rFonts w:ascii="Abadi" w:hAnsi="Abadi" w:cs="Arial"/>
          <w:sz w:val="21"/>
          <w:szCs w:val="21"/>
        </w:rPr>
        <w:t>listas</w:t>
      </w:r>
      <w:r w:rsidRPr="00D77960">
        <w:rPr>
          <w:rFonts w:ascii="Abadi" w:hAnsi="Abadi" w:cs="Arial"/>
          <w:spacing w:val="18"/>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diputados</w:t>
      </w:r>
      <w:r w:rsidRPr="00D77960">
        <w:rPr>
          <w:rFonts w:ascii="Abadi" w:hAnsi="Abadi" w:cs="Arial"/>
          <w:spacing w:val="33"/>
          <w:sz w:val="21"/>
          <w:szCs w:val="21"/>
        </w:rPr>
        <w:t xml:space="preserve"> </w:t>
      </w:r>
      <w:r w:rsidRPr="00D77960">
        <w:rPr>
          <w:rFonts w:ascii="Abadi" w:hAnsi="Abadi" w:cs="Arial"/>
          <w:sz w:val="21"/>
          <w:szCs w:val="21"/>
        </w:rPr>
        <w:t>por</w:t>
      </w:r>
      <w:r w:rsidRPr="00D77960">
        <w:rPr>
          <w:rFonts w:ascii="Abadi" w:hAnsi="Abadi" w:cs="Arial"/>
          <w:spacing w:val="32"/>
          <w:sz w:val="21"/>
          <w:szCs w:val="21"/>
        </w:rPr>
        <w:t xml:space="preserve"> </w:t>
      </w:r>
      <w:r w:rsidRPr="00D77960">
        <w:rPr>
          <w:rFonts w:ascii="Abadi" w:hAnsi="Abadi" w:cs="Arial"/>
          <w:sz w:val="21"/>
          <w:szCs w:val="21"/>
        </w:rPr>
        <w:t>el</w:t>
      </w:r>
      <w:r w:rsidRPr="00D77960">
        <w:rPr>
          <w:rFonts w:ascii="Abadi" w:hAnsi="Abadi" w:cs="Arial"/>
          <w:spacing w:val="45"/>
          <w:sz w:val="21"/>
          <w:szCs w:val="21"/>
        </w:rPr>
        <w:t xml:space="preserve"> </w:t>
      </w:r>
      <w:r w:rsidRPr="00D77960">
        <w:rPr>
          <w:rFonts w:ascii="Abadi" w:hAnsi="Abadi" w:cs="Arial"/>
          <w:sz w:val="21"/>
          <w:szCs w:val="21"/>
        </w:rPr>
        <w:t>principio</w:t>
      </w:r>
      <w:r w:rsidRPr="00D77960">
        <w:rPr>
          <w:rFonts w:ascii="Abadi" w:hAnsi="Abadi" w:cs="Arial"/>
          <w:spacing w:val="34"/>
          <w:sz w:val="21"/>
          <w:szCs w:val="21"/>
        </w:rPr>
        <w:t xml:space="preserve"> </w:t>
      </w:r>
      <w:r w:rsidRPr="00D77960">
        <w:rPr>
          <w:rFonts w:ascii="Abadi" w:hAnsi="Abadi" w:cs="Arial"/>
          <w:sz w:val="21"/>
          <w:szCs w:val="21"/>
        </w:rPr>
        <w:t>de</w:t>
      </w:r>
      <w:r w:rsidRPr="00D77960">
        <w:rPr>
          <w:rFonts w:ascii="Abadi" w:hAnsi="Abadi" w:cs="Arial"/>
          <w:spacing w:val="34"/>
          <w:sz w:val="21"/>
          <w:szCs w:val="21"/>
        </w:rPr>
        <w:t xml:space="preserve"> </w:t>
      </w:r>
      <w:r w:rsidRPr="00D77960">
        <w:rPr>
          <w:rFonts w:ascii="Abadi" w:hAnsi="Abadi" w:cs="Arial"/>
          <w:sz w:val="21"/>
          <w:szCs w:val="21"/>
        </w:rPr>
        <w:t>representación</w:t>
      </w:r>
      <w:r w:rsidRPr="00D77960">
        <w:rPr>
          <w:rFonts w:ascii="Abadi" w:hAnsi="Abadi" w:cs="Arial"/>
          <w:spacing w:val="32"/>
          <w:sz w:val="21"/>
          <w:szCs w:val="21"/>
        </w:rPr>
        <w:t xml:space="preserve"> </w:t>
      </w:r>
      <w:r w:rsidRPr="00D77960">
        <w:rPr>
          <w:rFonts w:ascii="Abadi" w:hAnsi="Abadi" w:cs="Arial"/>
          <w:sz w:val="21"/>
          <w:szCs w:val="21"/>
        </w:rPr>
        <w:t>proporcional</w:t>
      </w:r>
      <w:r w:rsidRPr="00D77960">
        <w:rPr>
          <w:rFonts w:ascii="Abadi" w:hAnsi="Abadi" w:cs="Arial"/>
          <w:spacing w:val="33"/>
          <w:sz w:val="21"/>
          <w:szCs w:val="21"/>
        </w:rPr>
        <w:t xml:space="preserve"> </w:t>
      </w:r>
      <w:r w:rsidRPr="00D77960">
        <w:rPr>
          <w:rFonts w:ascii="Abadi" w:hAnsi="Abadi" w:cs="Arial"/>
          <w:sz w:val="21"/>
          <w:szCs w:val="21"/>
        </w:rPr>
        <w:t>para</w:t>
      </w:r>
      <w:r w:rsidRPr="00D77960">
        <w:rPr>
          <w:rFonts w:ascii="Abadi" w:hAnsi="Abadi" w:cs="Arial"/>
          <w:spacing w:val="33"/>
          <w:sz w:val="21"/>
          <w:szCs w:val="21"/>
        </w:rPr>
        <w:t xml:space="preserve"> </w:t>
      </w:r>
      <w:r w:rsidRPr="00D77960">
        <w:rPr>
          <w:rFonts w:ascii="Abadi" w:hAnsi="Abadi" w:cs="Arial"/>
          <w:sz w:val="21"/>
          <w:szCs w:val="21"/>
        </w:rPr>
        <w:t>el</w:t>
      </w:r>
      <w:r w:rsidRPr="00D77960">
        <w:rPr>
          <w:rFonts w:ascii="Abadi" w:hAnsi="Abadi" w:cs="Arial"/>
          <w:spacing w:val="31"/>
          <w:sz w:val="21"/>
          <w:szCs w:val="21"/>
        </w:rPr>
        <w:t xml:space="preserve"> </w:t>
      </w:r>
      <w:r w:rsidRPr="00D77960">
        <w:rPr>
          <w:rFonts w:ascii="Abadi" w:hAnsi="Abadi" w:cs="Arial"/>
          <w:sz w:val="21"/>
          <w:szCs w:val="21"/>
        </w:rPr>
        <w:t>Congreso</w:t>
      </w:r>
      <w:r w:rsidRPr="00D77960">
        <w:rPr>
          <w:rFonts w:ascii="Abadi" w:hAnsi="Abadi" w:cs="Arial"/>
          <w:spacing w:val="32"/>
          <w:sz w:val="21"/>
          <w:szCs w:val="21"/>
        </w:rPr>
        <w:t xml:space="preserve"> </w:t>
      </w:r>
      <w:r w:rsidRPr="00D77960">
        <w:rPr>
          <w:rFonts w:ascii="Abadi" w:hAnsi="Abadi" w:cs="Arial"/>
          <w:sz w:val="21"/>
          <w:szCs w:val="21"/>
        </w:rPr>
        <w:t>del</w:t>
      </w:r>
      <w:r w:rsidRPr="00D77960">
        <w:rPr>
          <w:rFonts w:ascii="Abadi" w:hAnsi="Abadi" w:cs="Arial"/>
          <w:spacing w:val="-1"/>
          <w:sz w:val="21"/>
          <w:szCs w:val="21"/>
        </w:rPr>
        <w:t xml:space="preserve"> </w:t>
      </w:r>
      <w:r w:rsidRPr="00D77960">
        <w:rPr>
          <w:rFonts w:ascii="Abadi" w:hAnsi="Abadi" w:cs="Arial"/>
          <w:sz w:val="21"/>
          <w:szCs w:val="21"/>
        </w:rPr>
        <w:t>Estado</w:t>
      </w:r>
      <w:r w:rsidRPr="00D77960">
        <w:rPr>
          <w:rFonts w:ascii="Abadi" w:hAnsi="Abadi" w:cs="Arial"/>
          <w:spacing w:val="-1"/>
          <w:sz w:val="21"/>
          <w:szCs w:val="21"/>
        </w:rPr>
        <w:t xml:space="preserve"> </w:t>
      </w:r>
      <w:r w:rsidRPr="00D77960">
        <w:rPr>
          <w:rFonts w:ascii="Abadi" w:hAnsi="Abadi" w:cs="Arial"/>
          <w:sz w:val="21"/>
          <w:szCs w:val="21"/>
        </w:rPr>
        <w:t>a</w:t>
      </w:r>
      <w:r w:rsidRPr="00D77960">
        <w:rPr>
          <w:rFonts w:ascii="Abadi" w:hAnsi="Abadi" w:cs="Arial"/>
          <w:spacing w:val="-2"/>
          <w:sz w:val="21"/>
          <w:szCs w:val="21"/>
        </w:rPr>
        <w:t xml:space="preserve"> </w:t>
      </w:r>
      <w:r w:rsidRPr="00D77960">
        <w:rPr>
          <w:rFonts w:ascii="Abadi" w:hAnsi="Abadi" w:cs="Arial"/>
          <w:sz w:val="21"/>
          <w:szCs w:val="21"/>
        </w:rPr>
        <w:t>fin</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que</w:t>
      </w:r>
      <w:r w:rsidRPr="00D77960">
        <w:rPr>
          <w:rFonts w:ascii="Abadi" w:hAnsi="Abadi" w:cs="Arial"/>
          <w:spacing w:val="-1"/>
          <w:sz w:val="21"/>
          <w:szCs w:val="21"/>
        </w:rPr>
        <w:t xml:space="preserve"> </w:t>
      </w:r>
      <w:r w:rsidRPr="00D77960">
        <w:rPr>
          <w:rFonts w:ascii="Abadi" w:hAnsi="Abadi" w:cs="Arial"/>
          <w:sz w:val="21"/>
          <w:szCs w:val="21"/>
        </w:rPr>
        <w:t>se</w:t>
      </w:r>
      <w:r w:rsidRPr="00D77960">
        <w:rPr>
          <w:rFonts w:ascii="Abadi" w:hAnsi="Abadi" w:cs="Arial"/>
          <w:spacing w:val="-3"/>
          <w:sz w:val="21"/>
          <w:szCs w:val="21"/>
        </w:rPr>
        <w:t xml:space="preserve"> </w:t>
      </w:r>
      <w:r w:rsidRPr="00D77960">
        <w:rPr>
          <w:rFonts w:ascii="Abadi" w:hAnsi="Abadi" w:cs="Arial"/>
          <w:sz w:val="21"/>
          <w:szCs w:val="21"/>
        </w:rPr>
        <w:t>garantice</w:t>
      </w:r>
      <w:r w:rsidRPr="00D77960">
        <w:rPr>
          <w:rFonts w:ascii="Abadi" w:hAnsi="Abadi" w:cs="Arial"/>
          <w:spacing w:val="-1"/>
          <w:sz w:val="21"/>
          <w:szCs w:val="21"/>
        </w:rPr>
        <w:t xml:space="preserve"> </w:t>
      </w:r>
      <w:r w:rsidRPr="00D77960">
        <w:rPr>
          <w:rFonts w:ascii="Abadi" w:hAnsi="Abadi" w:cs="Arial"/>
          <w:sz w:val="21"/>
          <w:szCs w:val="21"/>
        </w:rPr>
        <w:t>el</w:t>
      </w:r>
      <w:r w:rsidRPr="00D77960">
        <w:rPr>
          <w:rFonts w:ascii="Abadi" w:hAnsi="Abadi" w:cs="Arial"/>
          <w:spacing w:val="-4"/>
          <w:sz w:val="21"/>
          <w:szCs w:val="21"/>
        </w:rPr>
        <w:t xml:space="preserve"> </w:t>
      </w:r>
      <w:r w:rsidRPr="00D77960">
        <w:rPr>
          <w:rFonts w:ascii="Abadi" w:hAnsi="Abadi" w:cs="Arial"/>
          <w:sz w:val="21"/>
          <w:szCs w:val="21"/>
        </w:rPr>
        <w:t>acceso</w:t>
      </w:r>
      <w:r w:rsidRPr="00D77960">
        <w:rPr>
          <w:rFonts w:ascii="Abadi" w:hAnsi="Abadi" w:cs="Arial"/>
          <w:spacing w:val="-3"/>
          <w:sz w:val="21"/>
          <w:szCs w:val="21"/>
        </w:rPr>
        <w:t xml:space="preserve"> </w:t>
      </w:r>
      <w:r w:rsidRPr="00D77960">
        <w:rPr>
          <w:rFonts w:ascii="Abadi" w:hAnsi="Abadi" w:cs="Arial"/>
          <w:sz w:val="21"/>
          <w:szCs w:val="21"/>
        </w:rPr>
        <w:t>al</w:t>
      </w:r>
      <w:r w:rsidRPr="00D77960">
        <w:rPr>
          <w:rFonts w:ascii="Abadi" w:hAnsi="Abadi" w:cs="Arial"/>
          <w:spacing w:val="-4"/>
          <w:sz w:val="21"/>
          <w:szCs w:val="21"/>
        </w:rPr>
        <w:t xml:space="preserve"> </w:t>
      </w:r>
      <w:r w:rsidRPr="00D77960">
        <w:rPr>
          <w:rFonts w:ascii="Abadi" w:hAnsi="Abadi" w:cs="Arial"/>
          <w:sz w:val="21"/>
          <w:szCs w:val="21"/>
        </w:rPr>
        <w:t>cargo de</w:t>
      </w:r>
      <w:r w:rsidRPr="00D77960">
        <w:rPr>
          <w:rFonts w:ascii="Abadi" w:hAnsi="Abadi" w:cs="Arial"/>
          <w:spacing w:val="-1"/>
          <w:sz w:val="21"/>
          <w:szCs w:val="21"/>
        </w:rPr>
        <w:t xml:space="preserve"> </w:t>
      </w:r>
      <w:r w:rsidRPr="00D77960">
        <w:rPr>
          <w:rFonts w:ascii="Abadi" w:hAnsi="Abadi" w:cs="Arial"/>
          <w:sz w:val="21"/>
          <w:szCs w:val="21"/>
        </w:rPr>
        <w:t>diputado</w:t>
      </w:r>
      <w:r w:rsidRPr="00D77960">
        <w:rPr>
          <w:rFonts w:ascii="Abadi" w:hAnsi="Abadi" w:cs="Arial"/>
          <w:spacing w:val="-3"/>
          <w:sz w:val="21"/>
          <w:szCs w:val="21"/>
        </w:rPr>
        <w:t xml:space="preserve"> </w:t>
      </w:r>
      <w:r w:rsidRPr="00D77960">
        <w:rPr>
          <w:rFonts w:ascii="Abadi" w:hAnsi="Abadi" w:cs="Arial"/>
          <w:sz w:val="21"/>
          <w:szCs w:val="21"/>
        </w:rPr>
        <w:t>local.</w:t>
      </w:r>
    </w:p>
    <w:p w14:paraId="502552F3" w14:textId="42EC105D" w:rsidR="003F7D96" w:rsidRPr="00D77960" w:rsidRDefault="003F7D96" w:rsidP="003924EB">
      <w:pPr>
        <w:kinsoku w:val="0"/>
        <w:overflowPunct w:val="0"/>
        <w:autoSpaceDE w:val="0"/>
        <w:autoSpaceDN w:val="0"/>
        <w:adjustRightInd w:val="0"/>
        <w:jc w:val="both"/>
        <w:rPr>
          <w:rFonts w:ascii="Abadi" w:hAnsi="Abadi" w:cs="Arial"/>
          <w:sz w:val="21"/>
          <w:szCs w:val="21"/>
        </w:rPr>
      </w:pPr>
    </w:p>
    <w:p w14:paraId="323A3126" w14:textId="77777777" w:rsidR="003F7D96" w:rsidRPr="00D77960" w:rsidRDefault="003F7D96"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Por</w:t>
      </w:r>
      <w:r w:rsidRPr="00D77960">
        <w:rPr>
          <w:rFonts w:ascii="Abadi" w:hAnsi="Abadi" w:cs="Arial"/>
          <w:spacing w:val="40"/>
          <w:sz w:val="21"/>
          <w:szCs w:val="21"/>
        </w:rPr>
        <w:t xml:space="preserve"> </w:t>
      </w:r>
      <w:r w:rsidRPr="00D77960">
        <w:rPr>
          <w:rFonts w:ascii="Abadi" w:hAnsi="Abadi" w:cs="Arial"/>
          <w:sz w:val="21"/>
          <w:szCs w:val="21"/>
        </w:rPr>
        <w:t>las</w:t>
      </w:r>
      <w:r w:rsidRPr="00D77960">
        <w:rPr>
          <w:rFonts w:ascii="Abadi" w:hAnsi="Abadi" w:cs="Arial"/>
          <w:spacing w:val="40"/>
          <w:sz w:val="21"/>
          <w:szCs w:val="21"/>
        </w:rPr>
        <w:t xml:space="preserve"> </w:t>
      </w:r>
      <w:r w:rsidRPr="00D77960">
        <w:rPr>
          <w:rFonts w:ascii="Abadi" w:hAnsi="Abadi" w:cs="Arial"/>
          <w:sz w:val="21"/>
          <w:szCs w:val="21"/>
        </w:rPr>
        <w:t>consideraciones</w:t>
      </w:r>
      <w:r w:rsidRPr="00D77960">
        <w:rPr>
          <w:rFonts w:ascii="Abadi" w:hAnsi="Abadi" w:cs="Arial"/>
          <w:spacing w:val="40"/>
          <w:sz w:val="21"/>
          <w:szCs w:val="21"/>
        </w:rPr>
        <w:t xml:space="preserve"> </w:t>
      </w:r>
      <w:r w:rsidRPr="00D77960">
        <w:rPr>
          <w:rFonts w:ascii="Abadi" w:hAnsi="Abadi" w:cs="Arial"/>
          <w:sz w:val="21"/>
          <w:szCs w:val="21"/>
        </w:rPr>
        <w:t>expuestas,</w:t>
      </w:r>
      <w:r w:rsidRPr="00D77960">
        <w:rPr>
          <w:rFonts w:ascii="Abadi" w:hAnsi="Abadi" w:cs="Arial"/>
          <w:spacing w:val="40"/>
          <w:sz w:val="21"/>
          <w:szCs w:val="21"/>
        </w:rPr>
        <w:t xml:space="preserve"> </w:t>
      </w:r>
      <w:r w:rsidRPr="00D77960">
        <w:rPr>
          <w:rFonts w:ascii="Abadi" w:hAnsi="Abadi" w:cs="Arial"/>
          <w:sz w:val="21"/>
          <w:szCs w:val="21"/>
        </w:rPr>
        <w:t>el</w:t>
      </w:r>
      <w:r w:rsidRPr="00D77960">
        <w:rPr>
          <w:rFonts w:ascii="Abadi" w:hAnsi="Abadi" w:cs="Arial"/>
          <w:spacing w:val="40"/>
          <w:sz w:val="21"/>
          <w:szCs w:val="21"/>
        </w:rPr>
        <w:t xml:space="preserve"> </w:t>
      </w:r>
      <w:r w:rsidRPr="00D77960">
        <w:rPr>
          <w:rFonts w:ascii="Abadi" w:hAnsi="Abadi" w:cs="Arial"/>
          <w:sz w:val="21"/>
          <w:szCs w:val="21"/>
        </w:rPr>
        <w:t>Grupo</w:t>
      </w:r>
      <w:r w:rsidRPr="00D77960">
        <w:rPr>
          <w:rFonts w:ascii="Abadi" w:hAnsi="Abadi" w:cs="Arial"/>
          <w:spacing w:val="40"/>
          <w:sz w:val="21"/>
          <w:szCs w:val="21"/>
        </w:rPr>
        <w:t xml:space="preserve"> </w:t>
      </w:r>
      <w:r w:rsidRPr="00D77960">
        <w:rPr>
          <w:rFonts w:ascii="Abadi" w:hAnsi="Abadi" w:cs="Arial"/>
          <w:sz w:val="21"/>
          <w:szCs w:val="21"/>
        </w:rPr>
        <w:t>Parlamentario</w:t>
      </w:r>
      <w:r w:rsidRPr="00D77960">
        <w:rPr>
          <w:rFonts w:ascii="Abadi" w:hAnsi="Abadi" w:cs="Arial"/>
          <w:spacing w:val="40"/>
          <w:sz w:val="21"/>
          <w:szCs w:val="21"/>
        </w:rPr>
        <w:t xml:space="preserve"> </w:t>
      </w:r>
      <w:r w:rsidRPr="00D77960">
        <w:rPr>
          <w:rFonts w:ascii="Abadi" w:hAnsi="Abadi" w:cs="Arial"/>
          <w:sz w:val="21"/>
          <w:szCs w:val="21"/>
        </w:rPr>
        <w:t>de</w:t>
      </w:r>
      <w:r w:rsidRPr="00D77960">
        <w:rPr>
          <w:rFonts w:ascii="Abadi" w:hAnsi="Abadi" w:cs="Arial"/>
          <w:spacing w:val="40"/>
          <w:sz w:val="21"/>
          <w:szCs w:val="21"/>
        </w:rPr>
        <w:t xml:space="preserve"> </w:t>
      </w:r>
      <w:r w:rsidRPr="00D77960">
        <w:rPr>
          <w:rFonts w:ascii="Abadi" w:hAnsi="Abadi" w:cs="Arial"/>
          <w:sz w:val="21"/>
          <w:szCs w:val="21"/>
        </w:rPr>
        <w:t>Acción</w:t>
      </w:r>
      <w:r w:rsidRPr="00D77960">
        <w:rPr>
          <w:rFonts w:ascii="Abadi" w:hAnsi="Abadi" w:cs="Arial"/>
          <w:spacing w:val="40"/>
          <w:sz w:val="21"/>
          <w:szCs w:val="21"/>
        </w:rPr>
        <w:t xml:space="preserve"> </w:t>
      </w:r>
      <w:r w:rsidRPr="00D77960">
        <w:rPr>
          <w:rFonts w:ascii="Abadi" w:hAnsi="Abadi" w:cs="Arial"/>
          <w:sz w:val="21"/>
          <w:szCs w:val="21"/>
        </w:rPr>
        <w:t>Nacional considera</w:t>
      </w:r>
      <w:r w:rsidRPr="00D77960">
        <w:rPr>
          <w:rFonts w:ascii="Abadi" w:hAnsi="Abadi" w:cs="Arial"/>
          <w:spacing w:val="-3"/>
          <w:sz w:val="21"/>
          <w:szCs w:val="21"/>
        </w:rPr>
        <w:t xml:space="preserve"> </w:t>
      </w:r>
      <w:r w:rsidRPr="00D77960">
        <w:rPr>
          <w:rFonts w:ascii="Abadi" w:hAnsi="Abadi" w:cs="Arial"/>
          <w:sz w:val="21"/>
          <w:szCs w:val="21"/>
        </w:rPr>
        <w:t>oportuno</w:t>
      </w:r>
      <w:r w:rsidRPr="00D77960">
        <w:rPr>
          <w:rFonts w:ascii="Abadi" w:hAnsi="Abadi" w:cs="Arial"/>
          <w:spacing w:val="-2"/>
          <w:sz w:val="21"/>
          <w:szCs w:val="21"/>
        </w:rPr>
        <w:t xml:space="preserve"> </w:t>
      </w:r>
      <w:r w:rsidRPr="00D77960">
        <w:rPr>
          <w:rFonts w:ascii="Abadi" w:hAnsi="Abadi" w:cs="Arial"/>
          <w:sz w:val="21"/>
          <w:szCs w:val="21"/>
        </w:rPr>
        <w:t>e improrrogable</w:t>
      </w:r>
      <w:r w:rsidRPr="00D77960">
        <w:rPr>
          <w:rFonts w:ascii="Abadi" w:hAnsi="Abadi" w:cs="Arial"/>
          <w:spacing w:val="-2"/>
          <w:sz w:val="21"/>
          <w:szCs w:val="21"/>
        </w:rPr>
        <w:t xml:space="preserve"> </w:t>
      </w:r>
      <w:r w:rsidRPr="00D77960">
        <w:rPr>
          <w:rFonts w:ascii="Abadi" w:hAnsi="Abadi" w:cs="Arial"/>
          <w:sz w:val="21"/>
          <w:szCs w:val="21"/>
        </w:rPr>
        <w:t>legislar</w:t>
      </w:r>
      <w:r w:rsidRPr="00D77960">
        <w:rPr>
          <w:rFonts w:ascii="Abadi" w:hAnsi="Abadi" w:cs="Arial"/>
          <w:spacing w:val="-3"/>
          <w:sz w:val="21"/>
          <w:szCs w:val="21"/>
        </w:rPr>
        <w:t xml:space="preserve"> </w:t>
      </w:r>
      <w:r w:rsidRPr="00D77960">
        <w:rPr>
          <w:rFonts w:ascii="Abadi" w:hAnsi="Abadi" w:cs="Arial"/>
          <w:sz w:val="21"/>
          <w:szCs w:val="21"/>
        </w:rPr>
        <w:t>normas</w:t>
      </w:r>
      <w:r w:rsidRPr="00D77960">
        <w:rPr>
          <w:rFonts w:ascii="Abadi" w:hAnsi="Abadi" w:cs="Arial"/>
          <w:spacing w:val="-3"/>
          <w:sz w:val="21"/>
          <w:szCs w:val="21"/>
        </w:rPr>
        <w:t xml:space="preserve"> </w:t>
      </w:r>
      <w:r w:rsidRPr="00D77960">
        <w:rPr>
          <w:rFonts w:ascii="Abadi" w:hAnsi="Abadi" w:cs="Arial"/>
          <w:sz w:val="21"/>
          <w:szCs w:val="21"/>
        </w:rPr>
        <w:t>que</w:t>
      </w:r>
      <w:r w:rsidRPr="00D77960">
        <w:rPr>
          <w:rFonts w:ascii="Abadi" w:hAnsi="Abadi" w:cs="Arial"/>
          <w:spacing w:val="-2"/>
          <w:sz w:val="21"/>
          <w:szCs w:val="21"/>
        </w:rPr>
        <w:t xml:space="preserve"> </w:t>
      </w:r>
      <w:r w:rsidRPr="00D77960">
        <w:rPr>
          <w:rFonts w:ascii="Abadi" w:hAnsi="Abadi" w:cs="Arial"/>
          <w:sz w:val="21"/>
          <w:szCs w:val="21"/>
        </w:rPr>
        <w:t>garanticen</w:t>
      </w:r>
      <w:r w:rsidRPr="00D77960">
        <w:rPr>
          <w:rFonts w:ascii="Abadi" w:hAnsi="Abadi" w:cs="Arial"/>
          <w:spacing w:val="-2"/>
          <w:sz w:val="21"/>
          <w:szCs w:val="21"/>
        </w:rPr>
        <w:t xml:space="preserve"> </w:t>
      </w:r>
      <w:r w:rsidRPr="00D77960">
        <w:rPr>
          <w:rFonts w:ascii="Abadi" w:hAnsi="Abadi" w:cs="Arial"/>
          <w:sz w:val="21"/>
          <w:szCs w:val="21"/>
        </w:rPr>
        <w:t>la inclusión y</w:t>
      </w:r>
      <w:r w:rsidRPr="00D77960">
        <w:rPr>
          <w:rFonts w:ascii="Abadi" w:hAnsi="Abadi" w:cs="Arial"/>
          <w:spacing w:val="-2"/>
          <w:sz w:val="21"/>
          <w:szCs w:val="21"/>
        </w:rPr>
        <w:t xml:space="preserve"> </w:t>
      </w:r>
      <w:r w:rsidRPr="00D77960">
        <w:rPr>
          <w:rFonts w:ascii="Abadi" w:hAnsi="Abadi" w:cs="Arial"/>
          <w:sz w:val="21"/>
          <w:szCs w:val="21"/>
        </w:rPr>
        <w:t>la protección</w:t>
      </w:r>
      <w:r w:rsidRPr="00D77960">
        <w:rPr>
          <w:rFonts w:ascii="Abadi" w:hAnsi="Abadi" w:cs="Arial"/>
          <w:spacing w:val="32"/>
          <w:sz w:val="21"/>
          <w:szCs w:val="21"/>
        </w:rPr>
        <w:t xml:space="preserve"> </w:t>
      </w:r>
      <w:r w:rsidRPr="00D77960">
        <w:rPr>
          <w:rFonts w:ascii="Abadi" w:hAnsi="Abadi" w:cs="Arial"/>
          <w:sz w:val="21"/>
          <w:szCs w:val="21"/>
        </w:rPr>
        <w:t>de</w:t>
      </w:r>
      <w:r w:rsidRPr="00D77960">
        <w:rPr>
          <w:rFonts w:ascii="Abadi" w:hAnsi="Abadi" w:cs="Arial"/>
          <w:spacing w:val="32"/>
          <w:sz w:val="21"/>
          <w:szCs w:val="21"/>
        </w:rPr>
        <w:t xml:space="preserve"> </w:t>
      </w:r>
      <w:r w:rsidRPr="00D77960">
        <w:rPr>
          <w:rFonts w:ascii="Abadi" w:hAnsi="Abadi" w:cs="Arial"/>
          <w:sz w:val="21"/>
          <w:szCs w:val="21"/>
        </w:rPr>
        <w:t>los</w:t>
      </w:r>
      <w:r w:rsidRPr="00D77960">
        <w:rPr>
          <w:rFonts w:ascii="Abadi" w:hAnsi="Abadi" w:cs="Arial"/>
          <w:spacing w:val="31"/>
          <w:sz w:val="21"/>
          <w:szCs w:val="21"/>
        </w:rPr>
        <w:t xml:space="preserve"> </w:t>
      </w:r>
      <w:r w:rsidRPr="00D77960">
        <w:rPr>
          <w:rFonts w:ascii="Abadi" w:hAnsi="Abadi" w:cs="Arial"/>
          <w:sz w:val="21"/>
          <w:szCs w:val="21"/>
        </w:rPr>
        <w:t>derechos</w:t>
      </w:r>
      <w:r w:rsidRPr="00D77960">
        <w:rPr>
          <w:rFonts w:ascii="Abadi" w:hAnsi="Abadi" w:cs="Arial"/>
          <w:spacing w:val="31"/>
          <w:sz w:val="21"/>
          <w:szCs w:val="21"/>
        </w:rPr>
        <w:t xml:space="preserve"> </w:t>
      </w:r>
      <w:r w:rsidRPr="00D77960">
        <w:rPr>
          <w:rFonts w:ascii="Abadi" w:hAnsi="Abadi" w:cs="Arial"/>
          <w:sz w:val="21"/>
          <w:szCs w:val="21"/>
        </w:rPr>
        <w:t>político</w:t>
      </w:r>
      <w:r w:rsidRPr="00D77960">
        <w:rPr>
          <w:rFonts w:ascii="Abadi" w:hAnsi="Abadi" w:cs="Arial"/>
          <w:spacing w:val="32"/>
          <w:sz w:val="21"/>
          <w:szCs w:val="21"/>
        </w:rPr>
        <w:t xml:space="preserve"> </w:t>
      </w:r>
      <w:r w:rsidRPr="00D77960">
        <w:rPr>
          <w:rFonts w:ascii="Abadi" w:hAnsi="Abadi" w:cs="Arial"/>
          <w:sz w:val="21"/>
          <w:szCs w:val="21"/>
        </w:rPr>
        <w:t>electorales,</w:t>
      </w:r>
      <w:r w:rsidRPr="00D77960">
        <w:rPr>
          <w:rFonts w:ascii="Abadi" w:hAnsi="Abadi" w:cs="Arial"/>
          <w:spacing w:val="33"/>
          <w:sz w:val="21"/>
          <w:szCs w:val="21"/>
        </w:rPr>
        <w:t xml:space="preserve"> </w:t>
      </w:r>
      <w:r w:rsidRPr="00D77960">
        <w:rPr>
          <w:rFonts w:ascii="Abadi" w:hAnsi="Abadi" w:cs="Arial"/>
          <w:sz w:val="21"/>
          <w:szCs w:val="21"/>
        </w:rPr>
        <w:t>tanto</w:t>
      </w:r>
      <w:r w:rsidRPr="00D77960">
        <w:rPr>
          <w:rFonts w:ascii="Abadi" w:hAnsi="Abadi" w:cs="Arial"/>
          <w:spacing w:val="32"/>
          <w:sz w:val="21"/>
          <w:szCs w:val="21"/>
        </w:rPr>
        <w:t xml:space="preserve"> </w:t>
      </w:r>
      <w:r w:rsidRPr="00D77960">
        <w:rPr>
          <w:rFonts w:ascii="Abadi" w:hAnsi="Abadi" w:cs="Arial"/>
          <w:sz w:val="21"/>
          <w:szCs w:val="21"/>
        </w:rPr>
        <w:t>de</w:t>
      </w:r>
      <w:r w:rsidRPr="00D77960">
        <w:rPr>
          <w:rFonts w:ascii="Abadi" w:hAnsi="Abadi" w:cs="Arial"/>
          <w:spacing w:val="32"/>
          <w:sz w:val="21"/>
          <w:szCs w:val="21"/>
        </w:rPr>
        <w:t xml:space="preserve"> </w:t>
      </w:r>
      <w:r w:rsidRPr="00D77960">
        <w:rPr>
          <w:rFonts w:ascii="Abadi" w:hAnsi="Abadi" w:cs="Arial"/>
          <w:sz w:val="21"/>
          <w:szCs w:val="21"/>
        </w:rPr>
        <w:t>comunidades</w:t>
      </w:r>
      <w:r w:rsidRPr="00D77960">
        <w:rPr>
          <w:rFonts w:ascii="Abadi" w:hAnsi="Abadi" w:cs="Arial"/>
          <w:spacing w:val="31"/>
          <w:sz w:val="21"/>
          <w:szCs w:val="21"/>
        </w:rPr>
        <w:t xml:space="preserve"> </w:t>
      </w:r>
      <w:r w:rsidRPr="00D77960">
        <w:rPr>
          <w:rFonts w:ascii="Abadi" w:hAnsi="Abadi" w:cs="Arial"/>
          <w:sz w:val="21"/>
          <w:szCs w:val="21"/>
        </w:rPr>
        <w:t>y</w:t>
      </w:r>
      <w:r w:rsidRPr="00D77960">
        <w:rPr>
          <w:rFonts w:ascii="Abadi" w:hAnsi="Abadi" w:cs="Arial"/>
          <w:spacing w:val="31"/>
          <w:sz w:val="21"/>
          <w:szCs w:val="21"/>
        </w:rPr>
        <w:t xml:space="preserve"> </w:t>
      </w:r>
      <w:r w:rsidRPr="00D77960">
        <w:rPr>
          <w:rFonts w:ascii="Abadi" w:hAnsi="Abadi" w:cs="Arial"/>
          <w:sz w:val="21"/>
          <w:szCs w:val="21"/>
        </w:rPr>
        <w:t>pueblos</w:t>
      </w:r>
      <w:r w:rsidRPr="00D77960">
        <w:rPr>
          <w:rFonts w:ascii="Abadi" w:hAnsi="Abadi" w:cs="Arial"/>
          <w:spacing w:val="-1"/>
          <w:sz w:val="21"/>
          <w:szCs w:val="21"/>
        </w:rPr>
        <w:t xml:space="preserve"> </w:t>
      </w:r>
      <w:r w:rsidRPr="00D77960">
        <w:rPr>
          <w:rFonts w:ascii="Abadi" w:hAnsi="Abadi" w:cs="Arial"/>
          <w:sz w:val="21"/>
          <w:szCs w:val="21"/>
        </w:rPr>
        <w:t>indígenas,</w:t>
      </w:r>
      <w:r w:rsidRPr="00D77960">
        <w:rPr>
          <w:rFonts w:ascii="Abadi" w:hAnsi="Abadi" w:cs="Arial"/>
          <w:spacing w:val="-2"/>
          <w:sz w:val="21"/>
          <w:szCs w:val="21"/>
        </w:rPr>
        <w:t xml:space="preserve"> </w:t>
      </w:r>
      <w:r w:rsidRPr="00D77960">
        <w:rPr>
          <w:rFonts w:ascii="Abadi" w:hAnsi="Abadi" w:cs="Arial"/>
          <w:sz w:val="21"/>
          <w:szCs w:val="21"/>
        </w:rPr>
        <w:t>personas con discapacidad, personas de la diversidad</w:t>
      </w:r>
      <w:r w:rsidRPr="00D77960">
        <w:rPr>
          <w:rFonts w:ascii="Abadi" w:hAnsi="Abadi" w:cs="Arial"/>
          <w:spacing w:val="-2"/>
          <w:sz w:val="21"/>
          <w:szCs w:val="21"/>
        </w:rPr>
        <w:t xml:space="preserve"> </w:t>
      </w:r>
      <w:r w:rsidRPr="00D77960">
        <w:rPr>
          <w:rFonts w:ascii="Abadi" w:hAnsi="Abadi" w:cs="Arial"/>
          <w:sz w:val="21"/>
          <w:szCs w:val="21"/>
        </w:rPr>
        <w:t>sexual,</w:t>
      </w:r>
      <w:r w:rsidRPr="00D77960">
        <w:rPr>
          <w:rFonts w:ascii="Abadi" w:hAnsi="Abadi" w:cs="Arial"/>
          <w:spacing w:val="-1"/>
          <w:sz w:val="21"/>
          <w:szCs w:val="21"/>
        </w:rPr>
        <w:t xml:space="preserve"> </w:t>
      </w:r>
      <w:r w:rsidRPr="00D77960">
        <w:rPr>
          <w:rFonts w:ascii="Abadi" w:hAnsi="Abadi" w:cs="Arial"/>
          <w:sz w:val="21"/>
          <w:szCs w:val="21"/>
        </w:rPr>
        <w:t>personas afromexicanas</w:t>
      </w:r>
      <w:r w:rsidRPr="00D77960">
        <w:rPr>
          <w:rFonts w:ascii="Abadi" w:hAnsi="Abadi" w:cs="Arial"/>
          <w:spacing w:val="52"/>
          <w:sz w:val="21"/>
          <w:szCs w:val="21"/>
        </w:rPr>
        <w:t xml:space="preserve"> </w:t>
      </w:r>
      <w:r w:rsidRPr="00D77960">
        <w:rPr>
          <w:rFonts w:ascii="Abadi" w:hAnsi="Abadi" w:cs="Arial"/>
          <w:sz w:val="21"/>
          <w:szCs w:val="21"/>
        </w:rPr>
        <w:t>guanajuatenses</w:t>
      </w:r>
      <w:r w:rsidRPr="00D77960">
        <w:rPr>
          <w:rFonts w:ascii="Abadi" w:hAnsi="Abadi" w:cs="Arial"/>
          <w:spacing w:val="52"/>
          <w:sz w:val="21"/>
          <w:szCs w:val="21"/>
        </w:rPr>
        <w:t xml:space="preserve"> </w:t>
      </w:r>
      <w:r w:rsidRPr="00D77960">
        <w:rPr>
          <w:rFonts w:ascii="Abadi" w:hAnsi="Abadi" w:cs="Arial"/>
          <w:sz w:val="21"/>
          <w:szCs w:val="21"/>
        </w:rPr>
        <w:t>u</w:t>
      </w:r>
      <w:r w:rsidRPr="00D77960">
        <w:rPr>
          <w:rFonts w:ascii="Abadi" w:hAnsi="Abadi" w:cs="Arial"/>
          <w:spacing w:val="53"/>
          <w:sz w:val="21"/>
          <w:szCs w:val="21"/>
        </w:rPr>
        <w:t xml:space="preserve"> </w:t>
      </w:r>
      <w:r w:rsidRPr="00D77960">
        <w:rPr>
          <w:rFonts w:ascii="Abadi" w:hAnsi="Abadi" w:cs="Arial"/>
          <w:sz w:val="21"/>
          <w:szCs w:val="21"/>
        </w:rPr>
        <w:t>otros</w:t>
      </w:r>
      <w:r w:rsidRPr="00D77960">
        <w:rPr>
          <w:rFonts w:ascii="Abadi" w:hAnsi="Abadi" w:cs="Arial"/>
          <w:spacing w:val="52"/>
          <w:sz w:val="21"/>
          <w:szCs w:val="21"/>
        </w:rPr>
        <w:t xml:space="preserve"> </w:t>
      </w:r>
      <w:r w:rsidRPr="00D77960">
        <w:rPr>
          <w:rFonts w:ascii="Abadi" w:hAnsi="Abadi" w:cs="Arial"/>
          <w:sz w:val="21"/>
          <w:szCs w:val="21"/>
        </w:rPr>
        <w:t>grupos</w:t>
      </w:r>
      <w:r w:rsidRPr="00D77960">
        <w:rPr>
          <w:rFonts w:ascii="Abadi" w:hAnsi="Abadi" w:cs="Arial"/>
          <w:spacing w:val="52"/>
          <w:sz w:val="21"/>
          <w:szCs w:val="21"/>
        </w:rPr>
        <w:t xml:space="preserve"> </w:t>
      </w:r>
      <w:r w:rsidRPr="00D77960">
        <w:rPr>
          <w:rFonts w:ascii="Abadi" w:hAnsi="Abadi" w:cs="Arial"/>
          <w:sz w:val="21"/>
          <w:szCs w:val="21"/>
        </w:rPr>
        <w:t>en</w:t>
      </w:r>
      <w:r w:rsidRPr="00D77960">
        <w:rPr>
          <w:rFonts w:ascii="Abadi" w:hAnsi="Abadi" w:cs="Arial"/>
          <w:spacing w:val="53"/>
          <w:sz w:val="21"/>
          <w:szCs w:val="21"/>
        </w:rPr>
        <w:t xml:space="preserve"> </w:t>
      </w:r>
      <w:r w:rsidRPr="00D77960">
        <w:rPr>
          <w:rFonts w:ascii="Abadi" w:hAnsi="Abadi" w:cs="Arial"/>
          <w:sz w:val="21"/>
          <w:szCs w:val="21"/>
        </w:rPr>
        <w:t>situación</w:t>
      </w:r>
      <w:r w:rsidRPr="00D77960">
        <w:rPr>
          <w:rFonts w:ascii="Abadi" w:hAnsi="Abadi" w:cs="Arial"/>
          <w:spacing w:val="53"/>
          <w:sz w:val="21"/>
          <w:szCs w:val="21"/>
        </w:rPr>
        <w:t xml:space="preserve"> </w:t>
      </w:r>
      <w:r w:rsidRPr="00D77960">
        <w:rPr>
          <w:rFonts w:ascii="Abadi" w:hAnsi="Abadi" w:cs="Arial"/>
          <w:sz w:val="21"/>
          <w:szCs w:val="21"/>
        </w:rPr>
        <w:t>de</w:t>
      </w:r>
      <w:r w:rsidRPr="00D77960">
        <w:rPr>
          <w:rFonts w:ascii="Abadi" w:hAnsi="Abadi" w:cs="Arial"/>
          <w:spacing w:val="53"/>
          <w:sz w:val="21"/>
          <w:szCs w:val="21"/>
        </w:rPr>
        <w:t xml:space="preserve"> </w:t>
      </w:r>
      <w:r w:rsidRPr="00D77960">
        <w:rPr>
          <w:rFonts w:ascii="Abadi" w:hAnsi="Abadi" w:cs="Arial"/>
          <w:sz w:val="21"/>
          <w:szCs w:val="21"/>
        </w:rPr>
        <w:t>vulnerabilidad</w:t>
      </w:r>
      <w:r w:rsidRPr="00D77960">
        <w:rPr>
          <w:rFonts w:ascii="Abadi" w:hAnsi="Abadi" w:cs="Arial"/>
          <w:spacing w:val="50"/>
          <w:sz w:val="21"/>
          <w:szCs w:val="21"/>
        </w:rPr>
        <w:t xml:space="preserve"> </w:t>
      </w:r>
      <w:r w:rsidRPr="00D77960">
        <w:rPr>
          <w:rFonts w:ascii="Abadi" w:hAnsi="Abadi" w:cs="Arial"/>
          <w:sz w:val="21"/>
          <w:szCs w:val="21"/>
        </w:rPr>
        <w:t>a efecto</w:t>
      </w:r>
      <w:r w:rsidRPr="00D77960">
        <w:rPr>
          <w:rFonts w:ascii="Abadi" w:hAnsi="Abadi" w:cs="Arial"/>
          <w:spacing w:val="17"/>
          <w:sz w:val="21"/>
          <w:szCs w:val="21"/>
        </w:rPr>
        <w:t xml:space="preserve"> </w:t>
      </w:r>
      <w:r w:rsidRPr="00D77960">
        <w:rPr>
          <w:rFonts w:ascii="Abadi" w:hAnsi="Abadi" w:cs="Arial"/>
          <w:sz w:val="21"/>
          <w:szCs w:val="21"/>
        </w:rPr>
        <w:t>de</w:t>
      </w:r>
      <w:r w:rsidRPr="00D77960">
        <w:rPr>
          <w:rFonts w:ascii="Abadi" w:hAnsi="Abadi" w:cs="Arial"/>
          <w:spacing w:val="17"/>
          <w:sz w:val="21"/>
          <w:szCs w:val="21"/>
        </w:rPr>
        <w:t xml:space="preserve"> </w:t>
      </w:r>
      <w:r w:rsidRPr="00D77960">
        <w:rPr>
          <w:rFonts w:ascii="Abadi" w:hAnsi="Abadi" w:cs="Arial"/>
          <w:sz w:val="21"/>
          <w:szCs w:val="21"/>
        </w:rPr>
        <w:t>que</w:t>
      </w:r>
      <w:r w:rsidRPr="00D77960">
        <w:rPr>
          <w:rFonts w:ascii="Abadi" w:hAnsi="Abadi" w:cs="Arial"/>
          <w:spacing w:val="15"/>
          <w:sz w:val="21"/>
          <w:szCs w:val="21"/>
        </w:rPr>
        <w:t xml:space="preserve"> </w:t>
      </w:r>
      <w:r w:rsidRPr="00D77960">
        <w:rPr>
          <w:rFonts w:ascii="Abadi" w:hAnsi="Abadi" w:cs="Arial"/>
          <w:sz w:val="21"/>
          <w:szCs w:val="21"/>
        </w:rPr>
        <w:t>puedan</w:t>
      </w:r>
      <w:r w:rsidRPr="00D77960">
        <w:rPr>
          <w:rFonts w:ascii="Abadi" w:hAnsi="Abadi" w:cs="Arial"/>
          <w:spacing w:val="15"/>
          <w:sz w:val="21"/>
          <w:szCs w:val="21"/>
        </w:rPr>
        <w:t xml:space="preserve"> </w:t>
      </w:r>
      <w:r w:rsidRPr="00D77960">
        <w:rPr>
          <w:rFonts w:ascii="Abadi" w:hAnsi="Abadi" w:cs="Arial"/>
          <w:sz w:val="21"/>
          <w:szCs w:val="21"/>
        </w:rPr>
        <w:t>participar</w:t>
      </w:r>
      <w:r w:rsidRPr="00D77960">
        <w:rPr>
          <w:rFonts w:ascii="Abadi" w:hAnsi="Abadi" w:cs="Arial"/>
          <w:spacing w:val="16"/>
          <w:sz w:val="21"/>
          <w:szCs w:val="21"/>
        </w:rPr>
        <w:t xml:space="preserve"> </w:t>
      </w:r>
      <w:r w:rsidRPr="00D77960">
        <w:rPr>
          <w:rFonts w:ascii="Abadi" w:hAnsi="Abadi" w:cs="Arial"/>
          <w:sz w:val="21"/>
          <w:szCs w:val="21"/>
        </w:rPr>
        <w:t>de</w:t>
      </w:r>
      <w:r w:rsidRPr="00D77960">
        <w:rPr>
          <w:rFonts w:ascii="Abadi" w:hAnsi="Abadi" w:cs="Arial"/>
          <w:spacing w:val="17"/>
          <w:sz w:val="21"/>
          <w:szCs w:val="21"/>
        </w:rPr>
        <w:t xml:space="preserve"> </w:t>
      </w:r>
      <w:r w:rsidRPr="00D77960">
        <w:rPr>
          <w:rFonts w:ascii="Abadi" w:hAnsi="Abadi" w:cs="Arial"/>
          <w:sz w:val="21"/>
          <w:szCs w:val="21"/>
        </w:rPr>
        <w:t>la</w:t>
      </w:r>
      <w:r w:rsidRPr="00D77960">
        <w:rPr>
          <w:rFonts w:ascii="Abadi" w:hAnsi="Abadi" w:cs="Arial"/>
          <w:spacing w:val="15"/>
          <w:sz w:val="21"/>
          <w:szCs w:val="21"/>
        </w:rPr>
        <w:t xml:space="preserve"> </w:t>
      </w:r>
      <w:r w:rsidRPr="00D77960">
        <w:rPr>
          <w:rFonts w:ascii="Abadi" w:hAnsi="Abadi" w:cs="Arial"/>
          <w:sz w:val="21"/>
          <w:szCs w:val="21"/>
        </w:rPr>
        <w:t>construcción</w:t>
      </w:r>
      <w:r w:rsidRPr="00D77960">
        <w:rPr>
          <w:rFonts w:ascii="Abadi" w:hAnsi="Abadi" w:cs="Arial"/>
          <w:spacing w:val="15"/>
          <w:sz w:val="21"/>
          <w:szCs w:val="21"/>
        </w:rPr>
        <w:t xml:space="preserve"> </w:t>
      </w:r>
      <w:r w:rsidRPr="00D77960">
        <w:rPr>
          <w:rFonts w:ascii="Abadi" w:hAnsi="Abadi" w:cs="Arial"/>
          <w:sz w:val="21"/>
          <w:szCs w:val="21"/>
        </w:rPr>
        <w:t>de</w:t>
      </w:r>
      <w:r w:rsidRPr="00D77960">
        <w:rPr>
          <w:rFonts w:ascii="Abadi" w:hAnsi="Abadi" w:cs="Arial"/>
          <w:spacing w:val="17"/>
          <w:sz w:val="21"/>
          <w:szCs w:val="21"/>
        </w:rPr>
        <w:t xml:space="preserve"> </w:t>
      </w:r>
      <w:r w:rsidRPr="00D77960">
        <w:rPr>
          <w:rFonts w:ascii="Abadi" w:hAnsi="Abadi" w:cs="Arial"/>
          <w:sz w:val="21"/>
          <w:szCs w:val="21"/>
        </w:rPr>
        <w:t>la</w:t>
      </w:r>
      <w:r w:rsidRPr="00D77960">
        <w:rPr>
          <w:rFonts w:ascii="Abadi" w:hAnsi="Abadi" w:cs="Arial"/>
          <w:spacing w:val="17"/>
          <w:sz w:val="21"/>
          <w:szCs w:val="21"/>
        </w:rPr>
        <w:t xml:space="preserve"> </w:t>
      </w:r>
      <w:r w:rsidRPr="00D77960">
        <w:rPr>
          <w:rFonts w:ascii="Abadi" w:hAnsi="Abadi" w:cs="Arial"/>
          <w:sz w:val="21"/>
          <w:szCs w:val="21"/>
        </w:rPr>
        <w:t>vida</w:t>
      </w:r>
      <w:r w:rsidRPr="00D77960">
        <w:rPr>
          <w:rFonts w:ascii="Abadi" w:hAnsi="Abadi" w:cs="Arial"/>
          <w:spacing w:val="17"/>
          <w:sz w:val="21"/>
          <w:szCs w:val="21"/>
        </w:rPr>
        <w:t xml:space="preserve"> </w:t>
      </w:r>
      <w:r w:rsidRPr="00D77960">
        <w:rPr>
          <w:rFonts w:ascii="Abadi" w:hAnsi="Abadi" w:cs="Arial"/>
          <w:sz w:val="21"/>
          <w:szCs w:val="21"/>
        </w:rPr>
        <w:t>política</w:t>
      </w:r>
      <w:r w:rsidRPr="00D77960">
        <w:rPr>
          <w:rFonts w:ascii="Abadi" w:hAnsi="Abadi" w:cs="Arial"/>
          <w:spacing w:val="17"/>
          <w:sz w:val="21"/>
          <w:szCs w:val="21"/>
        </w:rPr>
        <w:t xml:space="preserve"> </w:t>
      </w:r>
      <w:r w:rsidRPr="00D77960">
        <w:rPr>
          <w:rFonts w:ascii="Abadi" w:hAnsi="Abadi" w:cs="Arial"/>
          <w:sz w:val="21"/>
          <w:szCs w:val="21"/>
        </w:rPr>
        <w:t>en</w:t>
      </w:r>
      <w:r w:rsidRPr="00D77960">
        <w:rPr>
          <w:rFonts w:ascii="Abadi" w:hAnsi="Abadi" w:cs="Arial"/>
          <w:spacing w:val="17"/>
          <w:sz w:val="21"/>
          <w:szCs w:val="21"/>
        </w:rPr>
        <w:t xml:space="preserve"> </w:t>
      </w:r>
      <w:r w:rsidRPr="00D77960">
        <w:rPr>
          <w:rFonts w:ascii="Abadi" w:hAnsi="Abadi" w:cs="Arial"/>
          <w:sz w:val="21"/>
          <w:szCs w:val="21"/>
        </w:rPr>
        <w:t>el</w:t>
      </w:r>
      <w:r w:rsidRPr="00D77960">
        <w:rPr>
          <w:rFonts w:ascii="Abadi" w:hAnsi="Abadi" w:cs="Arial"/>
          <w:spacing w:val="14"/>
          <w:sz w:val="21"/>
          <w:szCs w:val="21"/>
        </w:rPr>
        <w:t xml:space="preserve"> </w:t>
      </w:r>
      <w:r w:rsidRPr="00D77960">
        <w:rPr>
          <w:rFonts w:ascii="Abadi" w:hAnsi="Abadi" w:cs="Arial"/>
          <w:sz w:val="21"/>
          <w:szCs w:val="21"/>
        </w:rPr>
        <w:t>país</w:t>
      </w:r>
      <w:r w:rsidRPr="00D77960">
        <w:rPr>
          <w:rFonts w:ascii="Abadi" w:hAnsi="Abadi" w:cs="Arial"/>
          <w:spacing w:val="12"/>
          <w:sz w:val="21"/>
          <w:szCs w:val="21"/>
        </w:rPr>
        <w:t xml:space="preserve"> </w:t>
      </w:r>
      <w:r w:rsidRPr="00D77960">
        <w:rPr>
          <w:rFonts w:ascii="Abadi" w:hAnsi="Abadi" w:cs="Arial"/>
          <w:sz w:val="21"/>
          <w:szCs w:val="21"/>
        </w:rPr>
        <w:t>y con ello garantizar la igualdad sin distinción por cualquiera de las condiciones de la diversidad humana.</w:t>
      </w:r>
    </w:p>
    <w:p w14:paraId="753CA2B0" w14:textId="77777777" w:rsidR="003F7D96" w:rsidRPr="00D77960" w:rsidRDefault="003F7D96" w:rsidP="003924EB">
      <w:pPr>
        <w:kinsoku w:val="0"/>
        <w:overflowPunct w:val="0"/>
        <w:autoSpaceDE w:val="0"/>
        <w:autoSpaceDN w:val="0"/>
        <w:adjustRightInd w:val="0"/>
        <w:jc w:val="both"/>
        <w:rPr>
          <w:rFonts w:ascii="Abadi" w:hAnsi="Abadi" w:cs="Arial"/>
          <w:sz w:val="21"/>
          <w:szCs w:val="21"/>
        </w:rPr>
      </w:pPr>
    </w:p>
    <w:p w14:paraId="5A58E000" w14:textId="114F7B79" w:rsidR="00C2233B" w:rsidRPr="00D77960" w:rsidRDefault="00BA0DD2" w:rsidP="003924EB">
      <w:pPr>
        <w:kinsoku w:val="0"/>
        <w:overflowPunct w:val="0"/>
        <w:autoSpaceDE w:val="0"/>
        <w:autoSpaceDN w:val="0"/>
        <w:adjustRightInd w:val="0"/>
        <w:spacing w:before="1"/>
        <w:jc w:val="both"/>
        <w:rPr>
          <w:rFonts w:ascii="Abadi" w:hAnsi="Abadi" w:cs="Arial"/>
          <w:sz w:val="21"/>
          <w:szCs w:val="21"/>
        </w:rPr>
      </w:pPr>
      <w:r w:rsidRPr="00D77960">
        <w:rPr>
          <w:rFonts w:ascii="Abadi" w:hAnsi="Abadi" w:cs="Arial"/>
          <w:sz w:val="21"/>
          <w:szCs w:val="21"/>
        </w:rPr>
        <w:t>Por</w:t>
      </w:r>
      <w:r w:rsidRPr="00D77960">
        <w:rPr>
          <w:rFonts w:ascii="Abadi" w:hAnsi="Abadi" w:cs="Arial"/>
          <w:spacing w:val="77"/>
          <w:sz w:val="21"/>
          <w:szCs w:val="21"/>
        </w:rPr>
        <w:t xml:space="preserve"> </w:t>
      </w:r>
      <w:r w:rsidRPr="00D77960">
        <w:rPr>
          <w:rFonts w:ascii="Abadi" w:hAnsi="Abadi" w:cs="Arial"/>
          <w:sz w:val="21"/>
          <w:szCs w:val="21"/>
        </w:rPr>
        <w:t>último,</w:t>
      </w:r>
      <w:r w:rsidRPr="00D77960">
        <w:rPr>
          <w:rFonts w:ascii="Abadi" w:hAnsi="Abadi" w:cs="Arial"/>
          <w:spacing w:val="74"/>
          <w:sz w:val="21"/>
          <w:szCs w:val="21"/>
        </w:rPr>
        <w:t xml:space="preserve"> </w:t>
      </w:r>
      <w:r w:rsidRPr="00D77960">
        <w:rPr>
          <w:rFonts w:ascii="Abadi" w:hAnsi="Abadi" w:cs="Arial"/>
          <w:sz w:val="21"/>
          <w:szCs w:val="21"/>
        </w:rPr>
        <w:t>es</w:t>
      </w:r>
      <w:r w:rsidRPr="00D77960">
        <w:rPr>
          <w:rFonts w:ascii="Abadi" w:hAnsi="Abadi" w:cs="Arial"/>
          <w:spacing w:val="77"/>
          <w:sz w:val="21"/>
          <w:szCs w:val="21"/>
        </w:rPr>
        <w:t xml:space="preserve"> </w:t>
      </w:r>
      <w:r w:rsidRPr="00D77960">
        <w:rPr>
          <w:rFonts w:ascii="Abadi" w:hAnsi="Abadi" w:cs="Arial"/>
          <w:sz w:val="21"/>
          <w:szCs w:val="21"/>
        </w:rPr>
        <w:t>importante</w:t>
      </w:r>
      <w:r w:rsidRPr="00D77960">
        <w:rPr>
          <w:rFonts w:ascii="Abadi" w:hAnsi="Abadi" w:cs="Arial"/>
          <w:spacing w:val="75"/>
          <w:sz w:val="21"/>
          <w:szCs w:val="21"/>
        </w:rPr>
        <w:t xml:space="preserve"> </w:t>
      </w:r>
      <w:r w:rsidRPr="00D77960">
        <w:rPr>
          <w:rFonts w:ascii="Abadi" w:hAnsi="Abadi" w:cs="Arial"/>
          <w:sz w:val="21"/>
          <w:szCs w:val="21"/>
        </w:rPr>
        <w:t>señalar</w:t>
      </w:r>
      <w:r w:rsidRPr="00D77960">
        <w:rPr>
          <w:rFonts w:ascii="Abadi" w:hAnsi="Abadi" w:cs="Arial"/>
          <w:spacing w:val="77"/>
          <w:sz w:val="21"/>
          <w:szCs w:val="21"/>
        </w:rPr>
        <w:t xml:space="preserve"> </w:t>
      </w:r>
      <w:r w:rsidRPr="00D77960">
        <w:rPr>
          <w:rFonts w:ascii="Abadi" w:hAnsi="Abadi" w:cs="Arial"/>
          <w:sz w:val="21"/>
          <w:szCs w:val="21"/>
        </w:rPr>
        <w:t>que,</w:t>
      </w:r>
      <w:r w:rsidRPr="00D77960">
        <w:rPr>
          <w:rFonts w:ascii="Abadi" w:hAnsi="Abadi" w:cs="Arial"/>
          <w:spacing w:val="74"/>
          <w:sz w:val="21"/>
          <w:szCs w:val="21"/>
        </w:rPr>
        <w:t xml:space="preserve"> </w:t>
      </w:r>
      <w:r w:rsidRPr="00D77960">
        <w:rPr>
          <w:rFonts w:ascii="Abadi" w:hAnsi="Abadi" w:cs="Arial"/>
          <w:sz w:val="21"/>
          <w:szCs w:val="21"/>
        </w:rPr>
        <w:t>esta</w:t>
      </w:r>
      <w:r w:rsidRPr="00D77960">
        <w:rPr>
          <w:rFonts w:ascii="Abadi" w:hAnsi="Abadi" w:cs="Arial"/>
          <w:spacing w:val="77"/>
          <w:sz w:val="21"/>
          <w:szCs w:val="21"/>
        </w:rPr>
        <w:t xml:space="preserve"> </w:t>
      </w:r>
      <w:r w:rsidRPr="00D77960">
        <w:rPr>
          <w:rFonts w:ascii="Abadi" w:hAnsi="Abadi" w:cs="Arial"/>
          <w:sz w:val="21"/>
          <w:szCs w:val="21"/>
        </w:rPr>
        <w:t>iniciativa</w:t>
      </w:r>
      <w:r w:rsidRPr="00D77960">
        <w:rPr>
          <w:rFonts w:ascii="Abadi" w:hAnsi="Abadi" w:cs="Arial"/>
          <w:spacing w:val="74"/>
          <w:sz w:val="21"/>
          <w:szCs w:val="21"/>
        </w:rPr>
        <w:t xml:space="preserve"> </w:t>
      </w:r>
      <w:r w:rsidRPr="00D77960">
        <w:rPr>
          <w:rFonts w:ascii="Abadi" w:hAnsi="Abadi" w:cs="Arial"/>
          <w:sz w:val="21"/>
          <w:szCs w:val="21"/>
        </w:rPr>
        <w:t>es</w:t>
      </w:r>
      <w:r w:rsidRPr="00D77960">
        <w:rPr>
          <w:rFonts w:ascii="Abadi" w:hAnsi="Abadi" w:cs="Arial"/>
          <w:spacing w:val="77"/>
          <w:sz w:val="21"/>
          <w:szCs w:val="21"/>
        </w:rPr>
        <w:t xml:space="preserve"> </w:t>
      </w:r>
      <w:r w:rsidRPr="00D77960">
        <w:rPr>
          <w:rFonts w:ascii="Abadi" w:hAnsi="Abadi" w:cs="Arial"/>
          <w:sz w:val="21"/>
          <w:szCs w:val="21"/>
        </w:rPr>
        <w:t>acorde</w:t>
      </w:r>
      <w:r w:rsidRPr="00D77960">
        <w:rPr>
          <w:rFonts w:ascii="Abadi" w:hAnsi="Abadi" w:cs="Arial"/>
          <w:spacing w:val="75"/>
          <w:sz w:val="21"/>
          <w:szCs w:val="21"/>
        </w:rPr>
        <w:t xml:space="preserve"> </w:t>
      </w:r>
      <w:r w:rsidRPr="00D77960">
        <w:rPr>
          <w:rFonts w:ascii="Abadi" w:hAnsi="Abadi" w:cs="Arial"/>
          <w:sz w:val="21"/>
          <w:szCs w:val="21"/>
        </w:rPr>
        <w:t>a</w:t>
      </w:r>
      <w:r w:rsidRPr="00D77960">
        <w:rPr>
          <w:rFonts w:ascii="Abadi" w:hAnsi="Abadi" w:cs="Arial"/>
          <w:spacing w:val="77"/>
          <w:sz w:val="21"/>
          <w:szCs w:val="21"/>
        </w:rPr>
        <w:t xml:space="preserve"> </w:t>
      </w:r>
      <w:r w:rsidRPr="00D77960">
        <w:rPr>
          <w:rFonts w:ascii="Abadi" w:hAnsi="Abadi" w:cs="Arial"/>
          <w:sz w:val="21"/>
          <w:szCs w:val="21"/>
        </w:rPr>
        <w:t>la</w:t>
      </w:r>
      <w:r w:rsidRPr="00D77960">
        <w:rPr>
          <w:rFonts w:ascii="Abadi" w:hAnsi="Abadi" w:cs="Arial"/>
          <w:spacing w:val="77"/>
          <w:sz w:val="21"/>
          <w:szCs w:val="21"/>
        </w:rPr>
        <w:t xml:space="preserve"> </w:t>
      </w:r>
      <w:r w:rsidRPr="00D77960">
        <w:rPr>
          <w:rFonts w:ascii="Abadi" w:hAnsi="Abadi" w:cs="Arial"/>
          <w:sz w:val="21"/>
          <w:szCs w:val="21"/>
        </w:rPr>
        <w:t>Agenda «Acciones</w:t>
      </w:r>
      <w:r w:rsidRPr="00D77960">
        <w:rPr>
          <w:rFonts w:ascii="Abadi" w:hAnsi="Abadi" w:cs="Arial"/>
          <w:spacing w:val="57"/>
          <w:sz w:val="21"/>
          <w:szCs w:val="21"/>
        </w:rPr>
        <w:t xml:space="preserve"> </w:t>
      </w:r>
      <w:r w:rsidRPr="00D77960">
        <w:rPr>
          <w:rFonts w:ascii="Abadi" w:hAnsi="Abadi" w:cs="Arial"/>
          <w:sz w:val="21"/>
          <w:szCs w:val="21"/>
        </w:rPr>
        <w:t>Legislativas</w:t>
      </w:r>
      <w:r w:rsidRPr="00D77960">
        <w:rPr>
          <w:rFonts w:ascii="Abadi" w:hAnsi="Abadi" w:cs="Arial"/>
          <w:spacing w:val="57"/>
          <w:sz w:val="21"/>
          <w:szCs w:val="21"/>
        </w:rPr>
        <w:t xml:space="preserve"> </w:t>
      </w:r>
      <w:r w:rsidRPr="00D77960">
        <w:rPr>
          <w:rFonts w:ascii="Abadi" w:hAnsi="Abadi" w:cs="Arial"/>
          <w:sz w:val="21"/>
          <w:szCs w:val="21"/>
        </w:rPr>
        <w:t>2021-2024»</w:t>
      </w:r>
      <w:r w:rsidRPr="00D77960">
        <w:rPr>
          <w:rFonts w:ascii="Abadi" w:hAnsi="Abadi" w:cs="Arial"/>
          <w:spacing w:val="58"/>
          <w:sz w:val="21"/>
          <w:szCs w:val="21"/>
        </w:rPr>
        <w:t xml:space="preserve"> </w:t>
      </w:r>
      <w:r w:rsidRPr="00D77960">
        <w:rPr>
          <w:rFonts w:ascii="Abadi" w:hAnsi="Abadi" w:cs="Arial"/>
          <w:sz w:val="21"/>
          <w:szCs w:val="21"/>
        </w:rPr>
        <w:t>presentada</w:t>
      </w:r>
      <w:r w:rsidRPr="00D77960">
        <w:rPr>
          <w:rFonts w:ascii="Abadi" w:hAnsi="Abadi" w:cs="Arial"/>
          <w:spacing w:val="56"/>
          <w:sz w:val="21"/>
          <w:szCs w:val="21"/>
        </w:rPr>
        <w:t xml:space="preserve"> </w:t>
      </w:r>
      <w:r w:rsidRPr="00D77960">
        <w:rPr>
          <w:rFonts w:ascii="Abadi" w:hAnsi="Abadi" w:cs="Arial"/>
          <w:sz w:val="21"/>
          <w:szCs w:val="21"/>
        </w:rPr>
        <w:t>por</w:t>
      </w:r>
      <w:r w:rsidRPr="00D77960">
        <w:rPr>
          <w:rFonts w:ascii="Abadi" w:hAnsi="Abadi" w:cs="Arial"/>
          <w:spacing w:val="57"/>
          <w:sz w:val="21"/>
          <w:szCs w:val="21"/>
        </w:rPr>
        <w:t xml:space="preserve"> </w:t>
      </w:r>
      <w:r w:rsidRPr="00D77960">
        <w:rPr>
          <w:rFonts w:ascii="Abadi" w:hAnsi="Abadi" w:cs="Arial"/>
          <w:sz w:val="21"/>
          <w:szCs w:val="21"/>
        </w:rPr>
        <w:t>el</w:t>
      </w:r>
      <w:r w:rsidRPr="00D77960">
        <w:rPr>
          <w:rFonts w:ascii="Abadi" w:hAnsi="Abadi" w:cs="Arial"/>
          <w:spacing w:val="57"/>
          <w:sz w:val="21"/>
          <w:szCs w:val="21"/>
        </w:rPr>
        <w:t xml:space="preserve"> </w:t>
      </w:r>
      <w:r w:rsidRPr="00D77960">
        <w:rPr>
          <w:rFonts w:ascii="Abadi" w:hAnsi="Abadi" w:cs="Arial"/>
          <w:sz w:val="21"/>
          <w:szCs w:val="21"/>
        </w:rPr>
        <w:t>Grupo</w:t>
      </w:r>
      <w:r w:rsidRPr="00D77960">
        <w:rPr>
          <w:rFonts w:ascii="Abadi" w:hAnsi="Abadi" w:cs="Arial"/>
          <w:spacing w:val="58"/>
          <w:sz w:val="21"/>
          <w:szCs w:val="21"/>
        </w:rPr>
        <w:t xml:space="preserve"> </w:t>
      </w:r>
      <w:r w:rsidRPr="00D77960">
        <w:rPr>
          <w:rFonts w:ascii="Abadi" w:hAnsi="Abadi" w:cs="Arial"/>
          <w:sz w:val="21"/>
          <w:szCs w:val="21"/>
        </w:rPr>
        <w:t>Parlamentario</w:t>
      </w:r>
      <w:r w:rsidRPr="00D77960">
        <w:rPr>
          <w:rFonts w:ascii="Abadi" w:hAnsi="Abadi" w:cs="Arial"/>
          <w:spacing w:val="58"/>
          <w:sz w:val="21"/>
          <w:szCs w:val="21"/>
        </w:rPr>
        <w:t xml:space="preserve"> </w:t>
      </w:r>
      <w:r w:rsidRPr="00D77960">
        <w:rPr>
          <w:rFonts w:ascii="Abadi" w:hAnsi="Abadi" w:cs="Arial"/>
          <w:sz w:val="21"/>
          <w:szCs w:val="21"/>
        </w:rPr>
        <w:t>del Partido</w:t>
      </w:r>
      <w:r w:rsidRPr="00D77960">
        <w:rPr>
          <w:rFonts w:ascii="Abadi" w:hAnsi="Abadi" w:cs="Arial"/>
          <w:spacing w:val="29"/>
          <w:sz w:val="21"/>
          <w:szCs w:val="21"/>
        </w:rPr>
        <w:t xml:space="preserve"> </w:t>
      </w:r>
      <w:r w:rsidRPr="00D77960">
        <w:rPr>
          <w:rFonts w:ascii="Abadi" w:hAnsi="Abadi" w:cs="Arial"/>
          <w:sz w:val="21"/>
          <w:szCs w:val="21"/>
        </w:rPr>
        <w:t>Acción</w:t>
      </w:r>
      <w:r w:rsidRPr="00D77960">
        <w:rPr>
          <w:rFonts w:ascii="Abadi" w:hAnsi="Abadi" w:cs="Arial"/>
          <w:spacing w:val="29"/>
          <w:sz w:val="21"/>
          <w:szCs w:val="21"/>
        </w:rPr>
        <w:t xml:space="preserve"> </w:t>
      </w:r>
      <w:r w:rsidRPr="00D77960">
        <w:rPr>
          <w:rFonts w:ascii="Abadi" w:hAnsi="Abadi" w:cs="Arial"/>
          <w:sz w:val="21"/>
          <w:szCs w:val="21"/>
        </w:rPr>
        <w:t>Nacional,</w:t>
      </w:r>
      <w:r w:rsidRPr="00D77960">
        <w:rPr>
          <w:rFonts w:ascii="Abadi" w:hAnsi="Abadi" w:cs="Arial"/>
          <w:spacing w:val="28"/>
          <w:sz w:val="21"/>
          <w:szCs w:val="21"/>
        </w:rPr>
        <w:t xml:space="preserve"> </w:t>
      </w:r>
      <w:r w:rsidRPr="00D77960">
        <w:rPr>
          <w:rFonts w:ascii="Abadi" w:hAnsi="Abadi" w:cs="Arial"/>
          <w:sz w:val="21"/>
          <w:szCs w:val="21"/>
        </w:rPr>
        <w:t>direccionada</w:t>
      </w:r>
      <w:r w:rsidRPr="00D77960">
        <w:rPr>
          <w:rFonts w:ascii="Abadi" w:hAnsi="Abadi" w:cs="Arial"/>
          <w:spacing w:val="29"/>
          <w:sz w:val="21"/>
          <w:szCs w:val="21"/>
        </w:rPr>
        <w:t xml:space="preserve"> </w:t>
      </w:r>
      <w:r w:rsidRPr="00D77960">
        <w:rPr>
          <w:rFonts w:ascii="Abadi" w:hAnsi="Abadi" w:cs="Arial"/>
          <w:sz w:val="21"/>
          <w:szCs w:val="21"/>
        </w:rPr>
        <w:t>al</w:t>
      </w:r>
      <w:r w:rsidRPr="00D77960">
        <w:rPr>
          <w:rFonts w:ascii="Abadi" w:hAnsi="Abadi" w:cs="Arial"/>
          <w:spacing w:val="28"/>
          <w:sz w:val="21"/>
          <w:szCs w:val="21"/>
        </w:rPr>
        <w:t xml:space="preserve"> </w:t>
      </w:r>
      <w:r w:rsidRPr="00D77960">
        <w:rPr>
          <w:rFonts w:ascii="Abadi" w:hAnsi="Abadi" w:cs="Arial"/>
          <w:sz w:val="21"/>
          <w:szCs w:val="21"/>
        </w:rPr>
        <w:t>eje</w:t>
      </w:r>
      <w:r w:rsidRPr="00D77960">
        <w:rPr>
          <w:rFonts w:ascii="Abadi" w:hAnsi="Abadi" w:cs="Arial"/>
          <w:spacing w:val="26"/>
          <w:sz w:val="21"/>
          <w:szCs w:val="21"/>
        </w:rPr>
        <w:t xml:space="preserve"> </w:t>
      </w:r>
      <w:r w:rsidRPr="00D77960">
        <w:rPr>
          <w:rFonts w:ascii="Abadi" w:hAnsi="Abadi" w:cs="Arial"/>
          <w:sz w:val="21"/>
          <w:szCs w:val="21"/>
        </w:rPr>
        <w:t>3,</w:t>
      </w:r>
      <w:r w:rsidRPr="00D77960">
        <w:rPr>
          <w:rFonts w:ascii="Abadi" w:hAnsi="Abadi" w:cs="Arial"/>
          <w:spacing w:val="29"/>
          <w:sz w:val="21"/>
          <w:szCs w:val="21"/>
        </w:rPr>
        <w:t xml:space="preserve"> </w:t>
      </w:r>
      <w:r w:rsidRPr="00D77960">
        <w:rPr>
          <w:rFonts w:ascii="Abadi" w:hAnsi="Abadi" w:cs="Arial"/>
          <w:sz w:val="21"/>
          <w:szCs w:val="21"/>
        </w:rPr>
        <w:t>denominado</w:t>
      </w:r>
      <w:r w:rsidRPr="00D77960">
        <w:rPr>
          <w:rFonts w:ascii="Abadi" w:hAnsi="Abadi" w:cs="Arial"/>
          <w:spacing w:val="29"/>
          <w:sz w:val="21"/>
          <w:szCs w:val="21"/>
        </w:rPr>
        <w:t xml:space="preserve"> </w:t>
      </w:r>
      <w:r w:rsidRPr="00D77960">
        <w:rPr>
          <w:rFonts w:ascii="Abadi" w:hAnsi="Abadi" w:cs="Arial"/>
          <w:sz w:val="21"/>
          <w:szCs w:val="21"/>
        </w:rPr>
        <w:t>«Paz,</w:t>
      </w:r>
      <w:r w:rsidRPr="00D77960">
        <w:rPr>
          <w:rFonts w:ascii="Abadi" w:hAnsi="Abadi" w:cs="Arial"/>
          <w:spacing w:val="26"/>
          <w:sz w:val="21"/>
          <w:szCs w:val="21"/>
        </w:rPr>
        <w:t xml:space="preserve"> </w:t>
      </w:r>
      <w:r w:rsidRPr="00D77960">
        <w:rPr>
          <w:rFonts w:ascii="Abadi" w:hAnsi="Abadi" w:cs="Arial"/>
          <w:sz w:val="21"/>
          <w:szCs w:val="21"/>
        </w:rPr>
        <w:t>Democracia</w:t>
      </w:r>
      <w:r w:rsidRPr="00D77960">
        <w:rPr>
          <w:rFonts w:ascii="Abadi" w:hAnsi="Abadi" w:cs="Arial"/>
          <w:spacing w:val="24"/>
          <w:sz w:val="21"/>
          <w:szCs w:val="21"/>
        </w:rPr>
        <w:t xml:space="preserve"> </w:t>
      </w:r>
      <w:r w:rsidRPr="00D77960">
        <w:rPr>
          <w:rFonts w:ascii="Abadi" w:hAnsi="Abadi" w:cs="Arial"/>
          <w:sz w:val="21"/>
          <w:szCs w:val="21"/>
        </w:rPr>
        <w:t>e Instituciones</w:t>
      </w:r>
      <w:r w:rsidRPr="00D77960">
        <w:rPr>
          <w:rFonts w:ascii="Abadi" w:hAnsi="Abadi" w:cs="Arial"/>
          <w:spacing w:val="55"/>
          <w:sz w:val="21"/>
          <w:szCs w:val="21"/>
        </w:rPr>
        <w:t xml:space="preserve"> </w:t>
      </w:r>
      <w:r w:rsidRPr="00D77960">
        <w:rPr>
          <w:rFonts w:ascii="Abadi" w:hAnsi="Abadi" w:cs="Arial"/>
          <w:sz w:val="21"/>
          <w:szCs w:val="21"/>
        </w:rPr>
        <w:t>Fuertes»,</w:t>
      </w:r>
      <w:r w:rsidRPr="00D77960">
        <w:rPr>
          <w:rFonts w:ascii="Abadi" w:hAnsi="Abadi" w:cs="Arial"/>
          <w:spacing w:val="55"/>
          <w:sz w:val="21"/>
          <w:szCs w:val="21"/>
        </w:rPr>
        <w:t xml:space="preserve"> </w:t>
      </w:r>
      <w:r w:rsidRPr="00D77960">
        <w:rPr>
          <w:rFonts w:ascii="Abadi" w:hAnsi="Abadi" w:cs="Arial"/>
          <w:sz w:val="21"/>
          <w:szCs w:val="21"/>
        </w:rPr>
        <w:t>al</w:t>
      </w:r>
      <w:r w:rsidRPr="00D77960">
        <w:rPr>
          <w:rFonts w:ascii="Abadi" w:hAnsi="Abadi" w:cs="Arial"/>
          <w:spacing w:val="54"/>
          <w:sz w:val="21"/>
          <w:szCs w:val="21"/>
        </w:rPr>
        <w:t xml:space="preserve"> </w:t>
      </w:r>
      <w:r w:rsidRPr="00D77960">
        <w:rPr>
          <w:rFonts w:ascii="Abadi" w:hAnsi="Abadi" w:cs="Arial"/>
          <w:sz w:val="21"/>
          <w:szCs w:val="21"/>
        </w:rPr>
        <w:t>garantizar</w:t>
      </w:r>
      <w:r w:rsidRPr="00D77960">
        <w:rPr>
          <w:rFonts w:ascii="Abadi" w:hAnsi="Abadi" w:cs="Arial"/>
          <w:spacing w:val="54"/>
          <w:sz w:val="21"/>
          <w:szCs w:val="21"/>
        </w:rPr>
        <w:t xml:space="preserve"> </w:t>
      </w:r>
      <w:r w:rsidRPr="00D77960">
        <w:rPr>
          <w:rFonts w:ascii="Abadi" w:hAnsi="Abadi" w:cs="Arial"/>
          <w:sz w:val="21"/>
          <w:szCs w:val="21"/>
        </w:rPr>
        <w:t>la</w:t>
      </w:r>
      <w:r w:rsidRPr="00D77960">
        <w:rPr>
          <w:rFonts w:ascii="Abadi" w:hAnsi="Abadi" w:cs="Arial"/>
          <w:spacing w:val="55"/>
          <w:sz w:val="21"/>
          <w:szCs w:val="21"/>
        </w:rPr>
        <w:t xml:space="preserve"> </w:t>
      </w:r>
      <w:r w:rsidRPr="00D77960">
        <w:rPr>
          <w:rFonts w:ascii="Abadi" w:hAnsi="Abadi" w:cs="Arial"/>
          <w:sz w:val="21"/>
          <w:szCs w:val="21"/>
        </w:rPr>
        <w:t>certeza</w:t>
      </w:r>
      <w:r w:rsidRPr="00D77960">
        <w:rPr>
          <w:rFonts w:ascii="Abadi" w:hAnsi="Abadi" w:cs="Arial"/>
          <w:spacing w:val="56"/>
          <w:sz w:val="21"/>
          <w:szCs w:val="21"/>
        </w:rPr>
        <w:t xml:space="preserve"> </w:t>
      </w:r>
      <w:r w:rsidRPr="00D77960">
        <w:rPr>
          <w:rFonts w:ascii="Abadi" w:hAnsi="Abadi" w:cs="Arial"/>
          <w:sz w:val="21"/>
          <w:szCs w:val="21"/>
        </w:rPr>
        <w:t>a</w:t>
      </w:r>
      <w:r w:rsidRPr="00D77960">
        <w:rPr>
          <w:rFonts w:ascii="Abadi" w:hAnsi="Abadi" w:cs="Arial"/>
          <w:spacing w:val="56"/>
          <w:sz w:val="21"/>
          <w:szCs w:val="21"/>
        </w:rPr>
        <w:t xml:space="preserve"> </w:t>
      </w:r>
      <w:r w:rsidRPr="00D77960">
        <w:rPr>
          <w:rFonts w:ascii="Abadi" w:hAnsi="Abadi" w:cs="Arial"/>
          <w:sz w:val="21"/>
          <w:szCs w:val="21"/>
        </w:rPr>
        <w:t>los</w:t>
      </w:r>
      <w:r w:rsidRPr="00D77960">
        <w:rPr>
          <w:rFonts w:ascii="Abadi" w:hAnsi="Abadi" w:cs="Arial"/>
          <w:spacing w:val="55"/>
          <w:sz w:val="21"/>
          <w:szCs w:val="21"/>
        </w:rPr>
        <w:t xml:space="preserve"> </w:t>
      </w:r>
      <w:r w:rsidRPr="00D77960">
        <w:rPr>
          <w:rFonts w:ascii="Abadi" w:hAnsi="Abadi" w:cs="Arial"/>
          <w:sz w:val="21"/>
          <w:szCs w:val="21"/>
        </w:rPr>
        <w:t>principios</w:t>
      </w:r>
      <w:r w:rsidRPr="00D77960">
        <w:rPr>
          <w:rFonts w:ascii="Abadi" w:hAnsi="Abadi" w:cs="Arial"/>
          <w:spacing w:val="53"/>
          <w:sz w:val="21"/>
          <w:szCs w:val="21"/>
        </w:rPr>
        <w:t xml:space="preserve"> </w:t>
      </w:r>
      <w:r w:rsidRPr="00D77960">
        <w:rPr>
          <w:rFonts w:ascii="Abadi" w:hAnsi="Abadi" w:cs="Arial"/>
          <w:sz w:val="21"/>
          <w:szCs w:val="21"/>
        </w:rPr>
        <w:t>básicos</w:t>
      </w:r>
      <w:r w:rsidRPr="00D77960">
        <w:rPr>
          <w:rFonts w:ascii="Abadi" w:hAnsi="Abadi" w:cs="Arial"/>
          <w:spacing w:val="55"/>
          <w:sz w:val="21"/>
          <w:szCs w:val="21"/>
        </w:rPr>
        <w:t xml:space="preserve"> </w:t>
      </w:r>
      <w:r w:rsidRPr="00D77960">
        <w:rPr>
          <w:rFonts w:ascii="Abadi" w:hAnsi="Abadi" w:cs="Arial"/>
          <w:sz w:val="21"/>
          <w:szCs w:val="21"/>
        </w:rPr>
        <w:t>de</w:t>
      </w:r>
      <w:r w:rsidRPr="00D77960">
        <w:rPr>
          <w:rFonts w:ascii="Abadi" w:hAnsi="Abadi" w:cs="Arial"/>
          <w:spacing w:val="53"/>
          <w:sz w:val="21"/>
          <w:szCs w:val="21"/>
        </w:rPr>
        <w:t xml:space="preserve"> </w:t>
      </w:r>
      <w:r w:rsidRPr="00D77960">
        <w:rPr>
          <w:rFonts w:ascii="Abadi" w:hAnsi="Abadi" w:cs="Arial"/>
          <w:sz w:val="21"/>
          <w:szCs w:val="21"/>
        </w:rPr>
        <w:t>una representación democrática de los</w:t>
      </w:r>
      <w:r w:rsidRPr="00D77960">
        <w:rPr>
          <w:rFonts w:ascii="Abadi" w:hAnsi="Abadi" w:cs="Arial"/>
          <w:spacing w:val="-1"/>
          <w:sz w:val="21"/>
          <w:szCs w:val="21"/>
        </w:rPr>
        <w:t xml:space="preserve"> </w:t>
      </w:r>
      <w:r w:rsidRPr="00D77960">
        <w:rPr>
          <w:rFonts w:ascii="Abadi" w:hAnsi="Abadi" w:cs="Arial"/>
          <w:sz w:val="21"/>
          <w:szCs w:val="21"/>
        </w:rPr>
        <w:t>guanajuatenses.</w:t>
      </w:r>
    </w:p>
    <w:p w14:paraId="31407F57" w14:textId="77777777" w:rsidR="003924EB" w:rsidRPr="00D77960" w:rsidRDefault="003924EB" w:rsidP="003924EB">
      <w:pPr>
        <w:kinsoku w:val="0"/>
        <w:overflowPunct w:val="0"/>
        <w:autoSpaceDE w:val="0"/>
        <w:autoSpaceDN w:val="0"/>
        <w:adjustRightInd w:val="0"/>
        <w:spacing w:before="1"/>
        <w:jc w:val="both"/>
        <w:rPr>
          <w:rFonts w:ascii="Abadi" w:hAnsi="Abadi" w:cs="Arial"/>
          <w:sz w:val="21"/>
          <w:szCs w:val="21"/>
        </w:rPr>
      </w:pPr>
    </w:p>
    <w:p w14:paraId="1BEBBD86" w14:textId="77777777" w:rsidR="00A312FA" w:rsidRDefault="0079646D" w:rsidP="00A312FA">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De</w:t>
      </w:r>
      <w:r w:rsidRPr="00D77960">
        <w:rPr>
          <w:rFonts w:ascii="Abadi" w:hAnsi="Abadi" w:cs="Arial"/>
          <w:spacing w:val="38"/>
          <w:sz w:val="21"/>
          <w:szCs w:val="21"/>
        </w:rPr>
        <w:t xml:space="preserve"> </w:t>
      </w:r>
      <w:r w:rsidRPr="00D77960">
        <w:rPr>
          <w:rFonts w:ascii="Abadi" w:hAnsi="Abadi" w:cs="Arial"/>
          <w:sz w:val="21"/>
          <w:szCs w:val="21"/>
        </w:rPr>
        <w:t>igual</w:t>
      </w:r>
      <w:r w:rsidRPr="00D77960">
        <w:rPr>
          <w:rFonts w:ascii="Abadi" w:hAnsi="Abadi" w:cs="Arial"/>
          <w:spacing w:val="35"/>
          <w:sz w:val="21"/>
          <w:szCs w:val="21"/>
        </w:rPr>
        <w:t xml:space="preserve"> </w:t>
      </w:r>
      <w:r w:rsidRPr="00D77960">
        <w:rPr>
          <w:rFonts w:ascii="Abadi" w:hAnsi="Abadi" w:cs="Arial"/>
          <w:sz w:val="21"/>
          <w:szCs w:val="21"/>
        </w:rPr>
        <w:t>manera,</w:t>
      </w:r>
      <w:r w:rsidRPr="00D77960">
        <w:rPr>
          <w:rFonts w:ascii="Abadi" w:hAnsi="Abadi" w:cs="Arial"/>
          <w:spacing w:val="36"/>
          <w:sz w:val="21"/>
          <w:szCs w:val="21"/>
        </w:rPr>
        <w:t xml:space="preserve"> </w:t>
      </w:r>
      <w:r w:rsidRPr="00D77960">
        <w:rPr>
          <w:rFonts w:ascii="Abadi" w:hAnsi="Abadi" w:cs="Arial"/>
          <w:sz w:val="21"/>
          <w:szCs w:val="21"/>
        </w:rPr>
        <w:t>esta</w:t>
      </w:r>
      <w:r w:rsidRPr="00D77960">
        <w:rPr>
          <w:rFonts w:ascii="Abadi" w:hAnsi="Abadi" w:cs="Arial"/>
          <w:spacing w:val="38"/>
          <w:sz w:val="21"/>
          <w:szCs w:val="21"/>
        </w:rPr>
        <w:t xml:space="preserve"> </w:t>
      </w:r>
      <w:r w:rsidRPr="00D77960">
        <w:rPr>
          <w:rFonts w:ascii="Abadi" w:hAnsi="Abadi" w:cs="Arial"/>
          <w:sz w:val="21"/>
          <w:szCs w:val="21"/>
        </w:rPr>
        <w:t>iniciativa</w:t>
      </w:r>
      <w:r w:rsidRPr="00D77960">
        <w:rPr>
          <w:rFonts w:ascii="Abadi" w:hAnsi="Abadi" w:cs="Arial"/>
          <w:spacing w:val="36"/>
          <w:sz w:val="21"/>
          <w:szCs w:val="21"/>
        </w:rPr>
        <w:t xml:space="preserve"> </w:t>
      </w:r>
      <w:r w:rsidRPr="00D77960">
        <w:rPr>
          <w:rFonts w:ascii="Abadi" w:hAnsi="Abadi" w:cs="Arial"/>
          <w:sz w:val="21"/>
          <w:szCs w:val="21"/>
        </w:rPr>
        <w:t>está</w:t>
      </w:r>
      <w:r w:rsidRPr="00D77960">
        <w:rPr>
          <w:rFonts w:ascii="Abadi" w:hAnsi="Abadi" w:cs="Arial"/>
          <w:spacing w:val="36"/>
          <w:sz w:val="21"/>
          <w:szCs w:val="21"/>
        </w:rPr>
        <w:t xml:space="preserve"> </w:t>
      </w:r>
      <w:r w:rsidRPr="00D77960">
        <w:rPr>
          <w:rFonts w:ascii="Abadi" w:hAnsi="Abadi" w:cs="Arial"/>
          <w:sz w:val="21"/>
          <w:szCs w:val="21"/>
        </w:rPr>
        <w:t>orientada</w:t>
      </w:r>
      <w:r w:rsidRPr="00D77960">
        <w:rPr>
          <w:rFonts w:ascii="Abadi" w:hAnsi="Abadi" w:cs="Arial"/>
          <w:spacing w:val="38"/>
          <w:sz w:val="21"/>
          <w:szCs w:val="21"/>
        </w:rPr>
        <w:t xml:space="preserve"> </w:t>
      </w:r>
      <w:r w:rsidRPr="00D77960">
        <w:rPr>
          <w:rFonts w:ascii="Abadi" w:hAnsi="Abadi" w:cs="Arial"/>
          <w:sz w:val="21"/>
          <w:szCs w:val="21"/>
        </w:rPr>
        <w:t>con</w:t>
      </w:r>
      <w:r w:rsidRPr="00D77960">
        <w:rPr>
          <w:rFonts w:ascii="Abadi" w:hAnsi="Abadi" w:cs="Arial"/>
          <w:spacing w:val="36"/>
          <w:sz w:val="21"/>
          <w:szCs w:val="21"/>
        </w:rPr>
        <w:t xml:space="preserve"> </w:t>
      </w:r>
      <w:r w:rsidRPr="00D77960">
        <w:rPr>
          <w:rFonts w:ascii="Abadi" w:hAnsi="Abadi" w:cs="Arial"/>
          <w:sz w:val="21"/>
          <w:szCs w:val="21"/>
        </w:rPr>
        <w:t>el</w:t>
      </w:r>
      <w:r w:rsidRPr="00D77960">
        <w:rPr>
          <w:rFonts w:ascii="Abadi" w:hAnsi="Abadi" w:cs="Arial"/>
          <w:spacing w:val="37"/>
          <w:sz w:val="21"/>
          <w:szCs w:val="21"/>
        </w:rPr>
        <w:t xml:space="preserve"> </w:t>
      </w:r>
      <w:r w:rsidRPr="00D77960">
        <w:rPr>
          <w:rFonts w:ascii="Abadi" w:hAnsi="Abadi" w:cs="Arial"/>
          <w:sz w:val="21"/>
          <w:szCs w:val="21"/>
        </w:rPr>
        <w:t>objetivo</w:t>
      </w:r>
      <w:r w:rsidRPr="00D77960">
        <w:rPr>
          <w:rFonts w:ascii="Abadi" w:hAnsi="Abadi" w:cs="Arial"/>
          <w:spacing w:val="36"/>
          <w:sz w:val="21"/>
          <w:szCs w:val="21"/>
        </w:rPr>
        <w:t xml:space="preserve"> </w:t>
      </w:r>
      <w:r w:rsidRPr="00D77960">
        <w:rPr>
          <w:rFonts w:ascii="Abadi" w:hAnsi="Abadi" w:cs="Arial"/>
          <w:sz w:val="21"/>
          <w:szCs w:val="21"/>
        </w:rPr>
        <w:t>16</w:t>
      </w:r>
      <w:r w:rsidRPr="00D77960">
        <w:rPr>
          <w:rFonts w:ascii="Abadi" w:hAnsi="Abadi" w:cs="Arial"/>
          <w:spacing w:val="38"/>
          <w:sz w:val="21"/>
          <w:szCs w:val="21"/>
        </w:rPr>
        <w:t xml:space="preserve"> </w:t>
      </w:r>
      <w:r w:rsidRPr="00D77960">
        <w:rPr>
          <w:rFonts w:ascii="Abadi" w:hAnsi="Abadi" w:cs="Arial"/>
          <w:sz w:val="21"/>
          <w:szCs w:val="21"/>
        </w:rPr>
        <w:t>de</w:t>
      </w:r>
      <w:r w:rsidRPr="00D77960">
        <w:rPr>
          <w:rFonts w:ascii="Abadi" w:hAnsi="Abadi" w:cs="Arial"/>
          <w:spacing w:val="36"/>
          <w:sz w:val="21"/>
          <w:szCs w:val="21"/>
        </w:rPr>
        <w:t xml:space="preserve"> </w:t>
      </w:r>
      <w:r w:rsidRPr="00D77960">
        <w:rPr>
          <w:rFonts w:ascii="Abadi" w:hAnsi="Abadi" w:cs="Arial"/>
          <w:sz w:val="21"/>
          <w:szCs w:val="21"/>
        </w:rPr>
        <w:t>la</w:t>
      </w:r>
      <w:r w:rsidRPr="00D77960">
        <w:rPr>
          <w:rFonts w:ascii="Abadi" w:hAnsi="Abadi" w:cs="Arial"/>
          <w:spacing w:val="38"/>
          <w:sz w:val="21"/>
          <w:szCs w:val="21"/>
        </w:rPr>
        <w:t xml:space="preserve"> </w:t>
      </w:r>
      <w:r w:rsidRPr="00D77960">
        <w:rPr>
          <w:rFonts w:ascii="Abadi" w:hAnsi="Abadi" w:cs="Arial"/>
          <w:sz w:val="21"/>
          <w:szCs w:val="21"/>
        </w:rPr>
        <w:t>Agenda 2030 para</w:t>
      </w:r>
      <w:r w:rsidRPr="00D77960">
        <w:rPr>
          <w:rFonts w:ascii="Abadi" w:hAnsi="Abadi" w:cs="Arial"/>
          <w:spacing w:val="72"/>
          <w:sz w:val="21"/>
          <w:szCs w:val="21"/>
        </w:rPr>
        <w:t xml:space="preserve"> </w:t>
      </w:r>
      <w:r w:rsidRPr="00D77960">
        <w:rPr>
          <w:rFonts w:ascii="Abadi" w:hAnsi="Abadi" w:cs="Arial"/>
          <w:sz w:val="21"/>
          <w:szCs w:val="21"/>
        </w:rPr>
        <w:t>el</w:t>
      </w:r>
      <w:r w:rsidRPr="00D77960">
        <w:rPr>
          <w:rFonts w:ascii="Abadi" w:hAnsi="Abadi" w:cs="Arial"/>
          <w:spacing w:val="68"/>
          <w:sz w:val="21"/>
          <w:szCs w:val="21"/>
        </w:rPr>
        <w:t xml:space="preserve"> </w:t>
      </w:r>
      <w:r w:rsidRPr="00D77960">
        <w:rPr>
          <w:rFonts w:ascii="Abadi" w:hAnsi="Abadi" w:cs="Arial"/>
          <w:sz w:val="21"/>
          <w:szCs w:val="21"/>
        </w:rPr>
        <w:t>Desarrollo</w:t>
      </w:r>
      <w:r w:rsidRPr="00D77960">
        <w:rPr>
          <w:rFonts w:ascii="Abadi" w:hAnsi="Abadi" w:cs="Arial"/>
          <w:spacing w:val="72"/>
          <w:sz w:val="21"/>
          <w:szCs w:val="21"/>
        </w:rPr>
        <w:t xml:space="preserve"> </w:t>
      </w:r>
      <w:r w:rsidRPr="00D77960">
        <w:rPr>
          <w:rFonts w:ascii="Abadi" w:hAnsi="Abadi" w:cs="Arial"/>
          <w:sz w:val="21"/>
          <w:szCs w:val="21"/>
        </w:rPr>
        <w:t>Sostenible,</w:t>
      </w:r>
      <w:r w:rsidRPr="00D77960">
        <w:rPr>
          <w:rFonts w:ascii="Abadi" w:hAnsi="Abadi" w:cs="Arial"/>
          <w:spacing w:val="69"/>
          <w:sz w:val="21"/>
          <w:szCs w:val="21"/>
        </w:rPr>
        <w:t xml:space="preserve"> </w:t>
      </w:r>
      <w:r w:rsidRPr="00D77960">
        <w:rPr>
          <w:rFonts w:ascii="Abadi" w:hAnsi="Abadi" w:cs="Arial"/>
          <w:sz w:val="21"/>
          <w:szCs w:val="21"/>
        </w:rPr>
        <w:t>que</w:t>
      </w:r>
      <w:r w:rsidRPr="00D77960">
        <w:rPr>
          <w:rFonts w:ascii="Abadi" w:hAnsi="Abadi" w:cs="Arial"/>
          <w:spacing w:val="72"/>
          <w:sz w:val="21"/>
          <w:szCs w:val="21"/>
        </w:rPr>
        <w:t xml:space="preserve"> </w:t>
      </w:r>
      <w:r w:rsidRPr="00D77960">
        <w:rPr>
          <w:rFonts w:ascii="Abadi" w:hAnsi="Abadi" w:cs="Arial"/>
          <w:sz w:val="21"/>
          <w:szCs w:val="21"/>
        </w:rPr>
        <w:t>adoptara</w:t>
      </w:r>
      <w:r w:rsidRPr="00D77960">
        <w:rPr>
          <w:rFonts w:ascii="Abadi" w:hAnsi="Abadi" w:cs="Arial"/>
          <w:spacing w:val="69"/>
          <w:sz w:val="21"/>
          <w:szCs w:val="21"/>
        </w:rPr>
        <w:t xml:space="preserve"> </w:t>
      </w:r>
      <w:r w:rsidRPr="00D77960">
        <w:rPr>
          <w:rFonts w:ascii="Abadi" w:hAnsi="Abadi" w:cs="Arial"/>
          <w:sz w:val="21"/>
          <w:szCs w:val="21"/>
        </w:rPr>
        <w:t>la</w:t>
      </w:r>
      <w:r w:rsidRPr="00D77960">
        <w:rPr>
          <w:rFonts w:ascii="Abadi" w:hAnsi="Abadi" w:cs="Arial"/>
          <w:spacing w:val="69"/>
          <w:sz w:val="21"/>
          <w:szCs w:val="21"/>
        </w:rPr>
        <w:t xml:space="preserve"> </w:t>
      </w:r>
      <w:r w:rsidRPr="00D77960">
        <w:rPr>
          <w:rFonts w:ascii="Abadi" w:hAnsi="Abadi" w:cs="Arial"/>
          <w:sz w:val="21"/>
          <w:szCs w:val="21"/>
        </w:rPr>
        <w:t>Asamblea</w:t>
      </w:r>
      <w:r w:rsidRPr="00D77960">
        <w:rPr>
          <w:rFonts w:ascii="Abadi" w:hAnsi="Abadi" w:cs="Arial"/>
          <w:spacing w:val="69"/>
          <w:sz w:val="21"/>
          <w:szCs w:val="21"/>
        </w:rPr>
        <w:t xml:space="preserve"> </w:t>
      </w:r>
      <w:r w:rsidRPr="00D77960">
        <w:rPr>
          <w:rFonts w:ascii="Abadi" w:hAnsi="Abadi" w:cs="Arial"/>
          <w:sz w:val="21"/>
          <w:szCs w:val="21"/>
        </w:rPr>
        <w:t>General</w:t>
      </w:r>
      <w:r w:rsidRPr="00D77960">
        <w:rPr>
          <w:rFonts w:ascii="Abadi" w:hAnsi="Abadi" w:cs="Arial"/>
          <w:spacing w:val="68"/>
          <w:sz w:val="21"/>
          <w:szCs w:val="21"/>
        </w:rPr>
        <w:t xml:space="preserve"> </w:t>
      </w:r>
      <w:r w:rsidRPr="00D77960">
        <w:rPr>
          <w:rFonts w:ascii="Abadi" w:hAnsi="Abadi" w:cs="Arial"/>
          <w:sz w:val="21"/>
          <w:szCs w:val="21"/>
        </w:rPr>
        <w:t>de</w:t>
      </w:r>
      <w:r w:rsidRPr="00D77960">
        <w:rPr>
          <w:rFonts w:ascii="Abadi" w:hAnsi="Abadi" w:cs="Arial"/>
          <w:spacing w:val="70"/>
          <w:sz w:val="21"/>
          <w:szCs w:val="21"/>
        </w:rPr>
        <w:t xml:space="preserve"> </w:t>
      </w:r>
      <w:r w:rsidRPr="00D77960">
        <w:rPr>
          <w:rFonts w:ascii="Abadi" w:hAnsi="Abadi" w:cs="Arial"/>
          <w:sz w:val="21"/>
          <w:szCs w:val="21"/>
        </w:rPr>
        <w:t>la Organización</w:t>
      </w:r>
      <w:r w:rsidRPr="00D77960">
        <w:rPr>
          <w:rFonts w:ascii="Abadi" w:hAnsi="Abadi" w:cs="Arial"/>
          <w:spacing w:val="22"/>
          <w:sz w:val="21"/>
          <w:szCs w:val="21"/>
        </w:rPr>
        <w:t xml:space="preserve"> </w:t>
      </w:r>
      <w:r w:rsidRPr="00D77960">
        <w:rPr>
          <w:rFonts w:ascii="Abadi" w:hAnsi="Abadi" w:cs="Arial"/>
          <w:sz w:val="21"/>
          <w:szCs w:val="21"/>
        </w:rPr>
        <w:t>de</w:t>
      </w:r>
      <w:r w:rsidRPr="00D77960">
        <w:rPr>
          <w:rFonts w:ascii="Abadi" w:hAnsi="Abadi" w:cs="Arial"/>
          <w:spacing w:val="22"/>
          <w:sz w:val="21"/>
          <w:szCs w:val="21"/>
        </w:rPr>
        <w:t xml:space="preserve"> </w:t>
      </w:r>
      <w:r w:rsidRPr="00D77960">
        <w:rPr>
          <w:rFonts w:ascii="Abadi" w:hAnsi="Abadi" w:cs="Arial"/>
          <w:sz w:val="21"/>
          <w:szCs w:val="21"/>
        </w:rPr>
        <w:t>las</w:t>
      </w:r>
      <w:r w:rsidRPr="00D77960">
        <w:rPr>
          <w:rFonts w:ascii="Abadi" w:hAnsi="Abadi" w:cs="Arial"/>
          <w:spacing w:val="22"/>
          <w:sz w:val="21"/>
          <w:szCs w:val="21"/>
        </w:rPr>
        <w:t xml:space="preserve"> </w:t>
      </w:r>
      <w:r w:rsidRPr="00D77960">
        <w:rPr>
          <w:rFonts w:ascii="Abadi" w:hAnsi="Abadi" w:cs="Arial"/>
          <w:sz w:val="21"/>
          <w:szCs w:val="21"/>
        </w:rPr>
        <w:t>Naciones</w:t>
      </w:r>
      <w:r w:rsidRPr="00D77960">
        <w:rPr>
          <w:rFonts w:ascii="Abadi" w:hAnsi="Abadi" w:cs="Arial"/>
          <w:spacing w:val="19"/>
          <w:sz w:val="21"/>
          <w:szCs w:val="21"/>
        </w:rPr>
        <w:t xml:space="preserve"> </w:t>
      </w:r>
      <w:r w:rsidRPr="00D77960">
        <w:rPr>
          <w:rFonts w:ascii="Abadi" w:hAnsi="Abadi" w:cs="Arial"/>
          <w:sz w:val="21"/>
          <w:szCs w:val="21"/>
        </w:rPr>
        <w:t>Unidas,</w:t>
      </w:r>
      <w:r w:rsidRPr="00D77960">
        <w:rPr>
          <w:rFonts w:ascii="Abadi" w:hAnsi="Abadi" w:cs="Arial"/>
          <w:spacing w:val="19"/>
          <w:sz w:val="21"/>
          <w:szCs w:val="21"/>
        </w:rPr>
        <w:t xml:space="preserve"> </w:t>
      </w:r>
      <w:r w:rsidRPr="00D77960">
        <w:rPr>
          <w:rFonts w:ascii="Abadi" w:hAnsi="Abadi" w:cs="Arial"/>
          <w:sz w:val="21"/>
          <w:szCs w:val="21"/>
        </w:rPr>
        <w:t>en</w:t>
      </w:r>
      <w:r w:rsidRPr="00D77960">
        <w:rPr>
          <w:rFonts w:ascii="Abadi" w:hAnsi="Abadi" w:cs="Arial"/>
          <w:spacing w:val="22"/>
          <w:sz w:val="21"/>
          <w:szCs w:val="21"/>
        </w:rPr>
        <w:t xml:space="preserve"> </w:t>
      </w:r>
      <w:r w:rsidRPr="00D77960">
        <w:rPr>
          <w:rFonts w:ascii="Abadi" w:hAnsi="Abadi" w:cs="Arial"/>
          <w:sz w:val="21"/>
          <w:szCs w:val="21"/>
        </w:rPr>
        <w:t>términos</w:t>
      </w:r>
      <w:r w:rsidRPr="00D77960">
        <w:rPr>
          <w:rFonts w:ascii="Abadi" w:hAnsi="Abadi" w:cs="Arial"/>
          <w:spacing w:val="19"/>
          <w:sz w:val="21"/>
          <w:szCs w:val="21"/>
        </w:rPr>
        <w:t xml:space="preserve"> </w:t>
      </w:r>
      <w:r w:rsidRPr="00D77960">
        <w:rPr>
          <w:rFonts w:ascii="Abadi" w:hAnsi="Abadi" w:cs="Arial"/>
          <w:sz w:val="21"/>
          <w:szCs w:val="21"/>
        </w:rPr>
        <w:t>generales,</w:t>
      </w:r>
      <w:r w:rsidRPr="00D77960">
        <w:rPr>
          <w:rFonts w:ascii="Abadi" w:hAnsi="Abadi" w:cs="Arial"/>
          <w:spacing w:val="19"/>
          <w:sz w:val="21"/>
          <w:szCs w:val="21"/>
        </w:rPr>
        <w:t xml:space="preserve"> </w:t>
      </w:r>
      <w:r w:rsidRPr="00D77960">
        <w:rPr>
          <w:rFonts w:ascii="Abadi" w:hAnsi="Abadi" w:cs="Arial"/>
          <w:sz w:val="21"/>
          <w:szCs w:val="21"/>
        </w:rPr>
        <w:t>deben</w:t>
      </w:r>
      <w:r w:rsidRPr="00D77960">
        <w:rPr>
          <w:rFonts w:ascii="Abadi" w:hAnsi="Abadi" w:cs="Arial"/>
          <w:spacing w:val="22"/>
          <w:sz w:val="21"/>
          <w:szCs w:val="21"/>
        </w:rPr>
        <w:t xml:space="preserve"> </w:t>
      </w:r>
      <w:r w:rsidRPr="00D77960">
        <w:rPr>
          <w:rFonts w:ascii="Abadi" w:hAnsi="Abadi" w:cs="Arial"/>
          <w:sz w:val="21"/>
          <w:szCs w:val="21"/>
        </w:rPr>
        <w:t xml:space="preserve">promoverse </w:t>
      </w:r>
      <w:proofErr w:type="gramStart"/>
      <w:r w:rsidRPr="00D77960">
        <w:rPr>
          <w:rFonts w:ascii="Abadi" w:hAnsi="Abadi" w:cs="Arial"/>
          <w:sz w:val="21"/>
          <w:szCs w:val="21"/>
        </w:rPr>
        <w:t>sociedades</w:t>
      </w:r>
      <w:r w:rsidRPr="00D77960">
        <w:rPr>
          <w:rFonts w:ascii="Abadi" w:hAnsi="Abadi" w:cs="Arial"/>
          <w:spacing w:val="40"/>
          <w:sz w:val="21"/>
          <w:szCs w:val="21"/>
        </w:rPr>
        <w:t xml:space="preserve">  </w:t>
      </w:r>
      <w:r w:rsidRPr="00D77960">
        <w:rPr>
          <w:rFonts w:ascii="Abadi" w:hAnsi="Abadi" w:cs="Arial"/>
          <w:sz w:val="21"/>
          <w:szCs w:val="21"/>
        </w:rPr>
        <w:t>pacíficas</w:t>
      </w:r>
      <w:proofErr w:type="gramEnd"/>
      <w:r w:rsidRPr="00D77960">
        <w:rPr>
          <w:rFonts w:ascii="Abadi" w:hAnsi="Abadi" w:cs="Arial"/>
          <w:spacing w:val="40"/>
          <w:sz w:val="21"/>
          <w:szCs w:val="21"/>
        </w:rPr>
        <w:t xml:space="preserve">  </w:t>
      </w:r>
      <w:r w:rsidRPr="00D77960">
        <w:rPr>
          <w:rFonts w:ascii="Abadi" w:hAnsi="Abadi" w:cs="Arial"/>
          <w:sz w:val="21"/>
          <w:szCs w:val="21"/>
        </w:rPr>
        <w:t>e</w:t>
      </w:r>
      <w:r w:rsidRPr="00D77960">
        <w:rPr>
          <w:rFonts w:ascii="Abadi" w:hAnsi="Abadi" w:cs="Arial"/>
          <w:spacing w:val="40"/>
          <w:sz w:val="21"/>
          <w:szCs w:val="21"/>
        </w:rPr>
        <w:t xml:space="preserve">  </w:t>
      </w:r>
      <w:r w:rsidRPr="00D77960">
        <w:rPr>
          <w:rFonts w:ascii="Abadi" w:hAnsi="Abadi" w:cs="Arial"/>
          <w:sz w:val="21"/>
          <w:szCs w:val="21"/>
        </w:rPr>
        <w:t>inclusivas</w:t>
      </w:r>
      <w:r w:rsidRPr="00D77960">
        <w:rPr>
          <w:rFonts w:ascii="Abadi" w:hAnsi="Abadi" w:cs="Arial"/>
          <w:spacing w:val="40"/>
          <w:sz w:val="21"/>
          <w:szCs w:val="21"/>
        </w:rPr>
        <w:t xml:space="preserve">  </w:t>
      </w:r>
      <w:r w:rsidRPr="00D77960">
        <w:rPr>
          <w:rFonts w:ascii="Abadi" w:hAnsi="Abadi" w:cs="Arial"/>
          <w:sz w:val="21"/>
          <w:szCs w:val="21"/>
        </w:rPr>
        <w:t>para</w:t>
      </w:r>
      <w:r w:rsidRPr="00D77960">
        <w:rPr>
          <w:rFonts w:ascii="Abadi" w:hAnsi="Abadi" w:cs="Arial"/>
          <w:spacing w:val="40"/>
          <w:sz w:val="21"/>
          <w:szCs w:val="21"/>
        </w:rPr>
        <w:t xml:space="preserve">  </w:t>
      </w:r>
      <w:r w:rsidRPr="00D77960">
        <w:rPr>
          <w:rFonts w:ascii="Abadi" w:hAnsi="Abadi" w:cs="Arial"/>
          <w:sz w:val="21"/>
          <w:szCs w:val="21"/>
        </w:rPr>
        <w:t>el</w:t>
      </w:r>
      <w:r w:rsidRPr="00D77960">
        <w:rPr>
          <w:rFonts w:ascii="Abadi" w:hAnsi="Abadi" w:cs="Arial"/>
          <w:spacing w:val="40"/>
          <w:sz w:val="21"/>
          <w:szCs w:val="21"/>
        </w:rPr>
        <w:t xml:space="preserve">  </w:t>
      </w:r>
      <w:r w:rsidRPr="00D77960">
        <w:rPr>
          <w:rFonts w:ascii="Abadi" w:hAnsi="Abadi" w:cs="Arial"/>
          <w:sz w:val="21"/>
          <w:szCs w:val="21"/>
        </w:rPr>
        <w:t>desarrollo</w:t>
      </w:r>
      <w:r w:rsidRPr="00D77960">
        <w:rPr>
          <w:rFonts w:ascii="Abadi" w:hAnsi="Abadi" w:cs="Arial"/>
          <w:spacing w:val="40"/>
          <w:sz w:val="21"/>
          <w:szCs w:val="21"/>
        </w:rPr>
        <w:t xml:space="preserve">  </w:t>
      </w:r>
      <w:r w:rsidRPr="00D77960">
        <w:rPr>
          <w:rFonts w:ascii="Abadi" w:hAnsi="Abadi" w:cs="Arial"/>
          <w:sz w:val="21"/>
          <w:szCs w:val="21"/>
        </w:rPr>
        <w:t>sostenible,</w:t>
      </w:r>
      <w:r w:rsidRPr="00D77960">
        <w:rPr>
          <w:rFonts w:ascii="Abadi" w:hAnsi="Abadi" w:cs="Arial"/>
          <w:spacing w:val="40"/>
          <w:sz w:val="21"/>
          <w:szCs w:val="21"/>
        </w:rPr>
        <w:t xml:space="preserve">  </w:t>
      </w:r>
      <w:r w:rsidRPr="00D77960">
        <w:rPr>
          <w:rFonts w:ascii="Abadi" w:hAnsi="Abadi" w:cs="Arial"/>
          <w:sz w:val="21"/>
          <w:szCs w:val="21"/>
        </w:rPr>
        <w:t>creando instituciones</w:t>
      </w:r>
      <w:r w:rsidRPr="00D77960">
        <w:rPr>
          <w:rFonts w:ascii="Abadi" w:hAnsi="Abadi" w:cs="Arial"/>
          <w:spacing w:val="14"/>
          <w:sz w:val="21"/>
          <w:szCs w:val="21"/>
        </w:rPr>
        <w:t xml:space="preserve"> </w:t>
      </w:r>
      <w:r w:rsidRPr="00D77960">
        <w:rPr>
          <w:rFonts w:ascii="Abadi" w:hAnsi="Abadi" w:cs="Arial"/>
          <w:sz w:val="21"/>
          <w:szCs w:val="21"/>
        </w:rPr>
        <w:t>eficaces,</w:t>
      </w:r>
      <w:r w:rsidRPr="00D77960">
        <w:rPr>
          <w:rFonts w:ascii="Abadi" w:hAnsi="Abadi" w:cs="Arial"/>
          <w:spacing w:val="15"/>
          <w:sz w:val="21"/>
          <w:szCs w:val="21"/>
        </w:rPr>
        <w:t xml:space="preserve"> </w:t>
      </w:r>
      <w:r w:rsidRPr="00D77960">
        <w:rPr>
          <w:rFonts w:ascii="Abadi" w:hAnsi="Abadi" w:cs="Arial"/>
          <w:sz w:val="21"/>
          <w:szCs w:val="21"/>
        </w:rPr>
        <w:t>responsables</w:t>
      </w:r>
      <w:r w:rsidRPr="00D77960">
        <w:rPr>
          <w:rFonts w:ascii="Abadi" w:hAnsi="Abadi" w:cs="Arial"/>
          <w:spacing w:val="15"/>
          <w:sz w:val="21"/>
          <w:szCs w:val="21"/>
        </w:rPr>
        <w:t xml:space="preserve"> </w:t>
      </w:r>
      <w:r w:rsidRPr="00D77960">
        <w:rPr>
          <w:rFonts w:ascii="Abadi" w:hAnsi="Abadi" w:cs="Arial"/>
          <w:sz w:val="21"/>
          <w:szCs w:val="21"/>
        </w:rPr>
        <w:t>e</w:t>
      </w:r>
      <w:r w:rsidRPr="00D77960">
        <w:rPr>
          <w:rFonts w:ascii="Abadi" w:hAnsi="Abadi" w:cs="Arial"/>
          <w:spacing w:val="15"/>
          <w:sz w:val="21"/>
          <w:szCs w:val="21"/>
        </w:rPr>
        <w:t xml:space="preserve"> </w:t>
      </w:r>
      <w:r w:rsidRPr="00D77960">
        <w:rPr>
          <w:rFonts w:ascii="Abadi" w:hAnsi="Abadi" w:cs="Arial"/>
          <w:sz w:val="21"/>
          <w:szCs w:val="21"/>
        </w:rPr>
        <w:t>inclusivas</w:t>
      </w:r>
      <w:r w:rsidRPr="00D77960">
        <w:rPr>
          <w:rFonts w:ascii="Abadi" w:hAnsi="Abadi" w:cs="Arial"/>
          <w:spacing w:val="14"/>
          <w:sz w:val="21"/>
          <w:szCs w:val="21"/>
        </w:rPr>
        <w:t xml:space="preserve"> </w:t>
      </w:r>
      <w:r w:rsidRPr="00D77960">
        <w:rPr>
          <w:rFonts w:ascii="Abadi" w:hAnsi="Abadi" w:cs="Arial"/>
          <w:sz w:val="21"/>
          <w:szCs w:val="21"/>
        </w:rPr>
        <w:t>a</w:t>
      </w:r>
      <w:r w:rsidRPr="00D77960">
        <w:rPr>
          <w:rFonts w:ascii="Abadi" w:hAnsi="Abadi" w:cs="Arial"/>
          <w:spacing w:val="15"/>
          <w:sz w:val="21"/>
          <w:szCs w:val="21"/>
        </w:rPr>
        <w:t xml:space="preserve"> </w:t>
      </w:r>
      <w:r w:rsidRPr="00D77960">
        <w:rPr>
          <w:rFonts w:ascii="Abadi" w:hAnsi="Abadi" w:cs="Arial"/>
          <w:sz w:val="21"/>
          <w:szCs w:val="21"/>
        </w:rPr>
        <w:t>todos</w:t>
      </w:r>
      <w:r w:rsidRPr="00D77960">
        <w:rPr>
          <w:rFonts w:ascii="Abadi" w:hAnsi="Abadi" w:cs="Arial"/>
          <w:spacing w:val="14"/>
          <w:sz w:val="21"/>
          <w:szCs w:val="21"/>
        </w:rPr>
        <w:t xml:space="preserve"> </w:t>
      </w:r>
      <w:r w:rsidRPr="00D77960">
        <w:rPr>
          <w:rFonts w:ascii="Abadi" w:hAnsi="Abadi" w:cs="Arial"/>
          <w:sz w:val="21"/>
          <w:szCs w:val="21"/>
        </w:rPr>
        <w:t>los</w:t>
      </w:r>
      <w:r w:rsidRPr="00D77960">
        <w:rPr>
          <w:rFonts w:ascii="Abadi" w:hAnsi="Abadi" w:cs="Arial"/>
          <w:spacing w:val="15"/>
          <w:sz w:val="21"/>
          <w:szCs w:val="21"/>
        </w:rPr>
        <w:t xml:space="preserve"> </w:t>
      </w:r>
      <w:r w:rsidRPr="00D77960">
        <w:rPr>
          <w:rFonts w:ascii="Abadi" w:hAnsi="Abadi" w:cs="Arial"/>
          <w:sz w:val="21"/>
          <w:szCs w:val="21"/>
        </w:rPr>
        <w:t>niveles,</w:t>
      </w:r>
      <w:r w:rsidRPr="00D77960">
        <w:rPr>
          <w:rFonts w:ascii="Abadi" w:hAnsi="Abadi" w:cs="Arial"/>
          <w:spacing w:val="15"/>
          <w:sz w:val="21"/>
          <w:szCs w:val="21"/>
        </w:rPr>
        <w:t xml:space="preserve"> </w:t>
      </w:r>
      <w:r w:rsidRPr="00D77960">
        <w:rPr>
          <w:rFonts w:ascii="Abadi" w:hAnsi="Abadi" w:cs="Arial"/>
          <w:sz w:val="21"/>
          <w:szCs w:val="21"/>
        </w:rPr>
        <w:t>garantizando así la</w:t>
      </w:r>
      <w:r w:rsidRPr="00D77960">
        <w:rPr>
          <w:rFonts w:ascii="Abadi" w:hAnsi="Abadi" w:cs="Arial"/>
          <w:spacing w:val="-2"/>
          <w:sz w:val="21"/>
          <w:szCs w:val="21"/>
        </w:rPr>
        <w:t xml:space="preserve"> </w:t>
      </w:r>
      <w:r w:rsidRPr="00D77960">
        <w:rPr>
          <w:rFonts w:ascii="Abadi" w:hAnsi="Abadi" w:cs="Arial"/>
          <w:sz w:val="21"/>
          <w:szCs w:val="21"/>
        </w:rPr>
        <w:t>participación de toda la ciudadanía guanajuatense.</w:t>
      </w:r>
    </w:p>
    <w:p w14:paraId="5225A555" w14:textId="77777777" w:rsidR="00A312FA" w:rsidRDefault="00A312FA" w:rsidP="00A312FA">
      <w:pPr>
        <w:kinsoku w:val="0"/>
        <w:overflowPunct w:val="0"/>
        <w:autoSpaceDE w:val="0"/>
        <w:autoSpaceDN w:val="0"/>
        <w:adjustRightInd w:val="0"/>
        <w:jc w:val="both"/>
        <w:rPr>
          <w:rFonts w:ascii="Abadi" w:hAnsi="Abadi" w:cs="Arial"/>
          <w:sz w:val="21"/>
          <w:szCs w:val="21"/>
        </w:rPr>
      </w:pPr>
    </w:p>
    <w:p w14:paraId="0B05D3B5" w14:textId="3DD29186" w:rsidR="00636BCF" w:rsidRPr="00D77960" w:rsidRDefault="00636BCF" w:rsidP="00A312FA">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Finalmente,</w:t>
      </w:r>
      <w:r w:rsidRPr="00D77960">
        <w:rPr>
          <w:rFonts w:ascii="Abadi" w:hAnsi="Abadi" w:cs="Arial"/>
          <w:spacing w:val="-8"/>
          <w:sz w:val="21"/>
          <w:szCs w:val="21"/>
        </w:rPr>
        <w:t xml:space="preserve"> </w:t>
      </w:r>
      <w:r w:rsidRPr="00D77960">
        <w:rPr>
          <w:rFonts w:ascii="Abadi" w:hAnsi="Abadi" w:cs="Arial"/>
          <w:sz w:val="21"/>
          <w:szCs w:val="21"/>
        </w:rPr>
        <w:t>de</w:t>
      </w:r>
      <w:r w:rsidRPr="00D77960">
        <w:rPr>
          <w:rFonts w:ascii="Abadi" w:hAnsi="Abadi" w:cs="Arial"/>
          <w:spacing w:val="-6"/>
          <w:sz w:val="21"/>
          <w:szCs w:val="21"/>
        </w:rPr>
        <w:t xml:space="preserve"> </w:t>
      </w:r>
      <w:r w:rsidRPr="00D77960">
        <w:rPr>
          <w:rFonts w:ascii="Abadi" w:hAnsi="Abadi" w:cs="Arial"/>
          <w:sz w:val="21"/>
          <w:szCs w:val="21"/>
        </w:rPr>
        <w:t>conformidad</w:t>
      </w:r>
      <w:r w:rsidRPr="00D77960">
        <w:rPr>
          <w:rFonts w:ascii="Abadi" w:hAnsi="Abadi" w:cs="Arial"/>
          <w:spacing w:val="-6"/>
          <w:sz w:val="21"/>
          <w:szCs w:val="21"/>
        </w:rPr>
        <w:t xml:space="preserve"> </w:t>
      </w:r>
      <w:r w:rsidRPr="00D77960">
        <w:rPr>
          <w:rFonts w:ascii="Abadi" w:hAnsi="Abadi" w:cs="Arial"/>
          <w:sz w:val="21"/>
          <w:szCs w:val="21"/>
        </w:rPr>
        <w:t>con</w:t>
      </w:r>
      <w:r w:rsidRPr="00D77960">
        <w:rPr>
          <w:rFonts w:ascii="Abadi" w:hAnsi="Abadi" w:cs="Arial"/>
          <w:spacing w:val="-6"/>
          <w:sz w:val="21"/>
          <w:szCs w:val="21"/>
        </w:rPr>
        <w:t xml:space="preserve"> </w:t>
      </w:r>
      <w:r w:rsidRPr="00D77960">
        <w:rPr>
          <w:rFonts w:ascii="Abadi" w:hAnsi="Abadi" w:cs="Arial"/>
          <w:sz w:val="21"/>
          <w:szCs w:val="21"/>
        </w:rPr>
        <w:t>lo</w:t>
      </w:r>
      <w:r w:rsidRPr="00D77960">
        <w:rPr>
          <w:rFonts w:ascii="Abadi" w:hAnsi="Abadi" w:cs="Arial"/>
          <w:spacing w:val="-9"/>
          <w:sz w:val="21"/>
          <w:szCs w:val="21"/>
        </w:rPr>
        <w:t xml:space="preserve"> </w:t>
      </w:r>
      <w:r w:rsidRPr="00D77960">
        <w:rPr>
          <w:rFonts w:ascii="Abadi" w:hAnsi="Abadi" w:cs="Arial"/>
          <w:sz w:val="21"/>
          <w:szCs w:val="21"/>
        </w:rPr>
        <w:t>establecido</w:t>
      </w:r>
      <w:r w:rsidRPr="00D77960">
        <w:rPr>
          <w:rFonts w:ascii="Abadi" w:hAnsi="Abadi" w:cs="Arial"/>
          <w:spacing w:val="-5"/>
          <w:sz w:val="21"/>
          <w:szCs w:val="21"/>
        </w:rPr>
        <w:t xml:space="preserve"> </w:t>
      </w:r>
      <w:r w:rsidRPr="00D77960">
        <w:rPr>
          <w:rFonts w:ascii="Abadi" w:hAnsi="Abadi" w:cs="Arial"/>
          <w:sz w:val="21"/>
          <w:szCs w:val="21"/>
        </w:rPr>
        <w:t>en</w:t>
      </w:r>
      <w:r w:rsidRPr="00D77960">
        <w:rPr>
          <w:rFonts w:ascii="Abadi" w:hAnsi="Abadi" w:cs="Arial"/>
          <w:spacing w:val="-8"/>
          <w:sz w:val="21"/>
          <w:szCs w:val="21"/>
        </w:rPr>
        <w:t xml:space="preserve"> </w:t>
      </w:r>
      <w:r w:rsidRPr="00D77960">
        <w:rPr>
          <w:rFonts w:ascii="Abadi" w:hAnsi="Abadi" w:cs="Arial"/>
          <w:sz w:val="21"/>
          <w:szCs w:val="21"/>
        </w:rPr>
        <w:t>el</w:t>
      </w:r>
      <w:r w:rsidRPr="00D77960">
        <w:rPr>
          <w:rFonts w:ascii="Abadi" w:hAnsi="Abadi" w:cs="Arial"/>
          <w:spacing w:val="-7"/>
          <w:sz w:val="21"/>
          <w:szCs w:val="21"/>
        </w:rPr>
        <w:t xml:space="preserve"> </w:t>
      </w:r>
      <w:r w:rsidRPr="00D77960">
        <w:rPr>
          <w:rFonts w:ascii="Abadi" w:hAnsi="Abadi" w:cs="Arial"/>
          <w:sz w:val="21"/>
          <w:szCs w:val="21"/>
        </w:rPr>
        <w:t>artículo</w:t>
      </w:r>
      <w:r w:rsidRPr="00D77960">
        <w:rPr>
          <w:rFonts w:ascii="Abadi" w:hAnsi="Abadi" w:cs="Arial"/>
          <w:spacing w:val="-9"/>
          <w:sz w:val="21"/>
          <w:szCs w:val="21"/>
        </w:rPr>
        <w:t xml:space="preserve"> </w:t>
      </w:r>
      <w:r w:rsidRPr="00D77960">
        <w:rPr>
          <w:rFonts w:ascii="Abadi" w:hAnsi="Abadi" w:cs="Arial"/>
          <w:sz w:val="21"/>
          <w:szCs w:val="21"/>
        </w:rPr>
        <w:t>209</w:t>
      </w:r>
      <w:r w:rsidRPr="00D77960">
        <w:rPr>
          <w:rFonts w:ascii="Abadi" w:hAnsi="Abadi" w:cs="Arial"/>
          <w:spacing w:val="-8"/>
          <w:sz w:val="21"/>
          <w:szCs w:val="21"/>
        </w:rPr>
        <w:t xml:space="preserve"> </w:t>
      </w:r>
      <w:r w:rsidRPr="00D77960">
        <w:rPr>
          <w:rFonts w:ascii="Abadi" w:hAnsi="Abadi" w:cs="Arial"/>
          <w:sz w:val="21"/>
          <w:szCs w:val="21"/>
        </w:rPr>
        <w:t>de</w:t>
      </w:r>
      <w:r w:rsidRPr="00D77960">
        <w:rPr>
          <w:rFonts w:ascii="Abadi" w:hAnsi="Abadi" w:cs="Arial"/>
          <w:spacing w:val="-6"/>
          <w:sz w:val="21"/>
          <w:szCs w:val="21"/>
        </w:rPr>
        <w:t xml:space="preserve"> </w:t>
      </w:r>
      <w:r w:rsidRPr="00D77960">
        <w:rPr>
          <w:rFonts w:ascii="Abadi" w:hAnsi="Abadi" w:cs="Arial"/>
          <w:sz w:val="21"/>
          <w:szCs w:val="21"/>
        </w:rPr>
        <w:t>la</w:t>
      </w:r>
      <w:r w:rsidRPr="00D77960">
        <w:rPr>
          <w:rFonts w:ascii="Abadi" w:hAnsi="Abadi" w:cs="Arial"/>
          <w:spacing w:val="-6"/>
          <w:sz w:val="21"/>
          <w:szCs w:val="21"/>
        </w:rPr>
        <w:t xml:space="preserve"> </w:t>
      </w:r>
      <w:r w:rsidRPr="00D77960">
        <w:rPr>
          <w:rFonts w:ascii="Abadi" w:hAnsi="Abadi" w:cs="Arial"/>
          <w:sz w:val="21"/>
          <w:szCs w:val="21"/>
        </w:rPr>
        <w:t>Ley</w:t>
      </w:r>
      <w:r w:rsidRPr="00D77960">
        <w:rPr>
          <w:rFonts w:ascii="Abadi" w:hAnsi="Abadi" w:cs="Arial"/>
          <w:spacing w:val="-7"/>
          <w:sz w:val="21"/>
          <w:szCs w:val="21"/>
        </w:rPr>
        <w:t xml:space="preserve"> </w:t>
      </w:r>
      <w:r w:rsidRPr="00D77960">
        <w:rPr>
          <w:rFonts w:ascii="Abadi" w:hAnsi="Abadi" w:cs="Arial"/>
          <w:sz w:val="21"/>
          <w:szCs w:val="21"/>
        </w:rPr>
        <w:t>Orgánica del</w:t>
      </w:r>
      <w:r w:rsidRPr="00D77960">
        <w:rPr>
          <w:rFonts w:ascii="Abadi" w:hAnsi="Abadi" w:cs="Arial"/>
          <w:spacing w:val="-2"/>
          <w:sz w:val="21"/>
          <w:szCs w:val="21"/>
        </w:rPr>
        <w:t xml:space="preserve"> </w:t>
      </w:r>
      <w:r w:rsidRPr="00D77960">
        <w:rPr>
          <w:rFonts w:ascii="Abadi" w:hAnsi="Abadi" w:cs="Arial"/>
          <w:sz w:val="21"/>
          <w:szCs w:val="21"/>
        </w:rPr>
        <w:t>Poder</w:t>
      </w:r>
      <w:r w:rsidRPr="00D77960">
        <w:rPr>
          <w:rFonts w:ascii="Abadi" w:hAnsi="Abadi" w:cs="Arial"/>
          <w:spacing w:val="-2"/>
          <w:sz w:val="21"/>
          <w:szCs w:val="21"/>
        </w:rPr>
        <w:t xml:space="preserve"> </w:t>
      </w:r>
      <w:r w:rsidRPr="00D77960">
        <w:rPr>
          <w:rFonts w:ascii="Abadi" w:hAnsi="Abadi" w:cs="Arial"/>
          <w:sz w:val="21"/>
          <w:szCs w:val="21"/>
        </w:rPr>
        <w:t>Legislativo</w:t>
      </w:r>
      <w:r w:rsidRPr="00D77960">
        <w:rPr>
          <w:rFonts w:ascii="Abadi" w:hAnsi="Abadi" w:cs="Arial"/>
          <w:spacing w:val="-3"/>
          <w:sz w:val="21"/>
          <w:szCs w:val="21"/>
        </w:rPr>
        <w:t xml:space="preserve"> </w:t>
      </w:r>
      <w:r w:rsidRPr="00D77960">
        <w:rPr>
          <w:rFonts w:ascii="Abadi" w:hAnsi="Abadi" w:cs="Arial"/>
          <w:sz w:val="21"/>
          <w:szCs w:val="21"/>
        </w:rPr>
        <w:t>del</w:t>
      </w:r>
      <w:r w:rsidRPr="00D77960">
        <w:rPr>
          <w:rFonts w:ascii="Abadi" w:hAnsi="Abadi" w:cs="Arial"/>
          <w:spacing w:val="-2"/>
          <w:sz w:val="21"/>
          <w:szCs w:val="21"/>
        </w:rPr>
        <w:t xml:space="preserve"> </w:t>
      </w:r>
      <w:r w:rsidRPr="00D77960">
        <w:rPr>
          <w:rFonts w:ascii="Abadi" w:hAnsi="Abadi" w:cs="Arial"/>
          <w:sz w:val="21"/>
          <w:szCs w:val="21"/>
        </w:rPr>
        <w:t>Estado</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Guanajuato,</w:t>
      </w:r>
      <w:r w:rsidRPr="00D77960">
        <w:rPr>
          <w:rFonts w:ascii="Abadi" w:hAnsi="Abadi" w:cs="Arial"/>
          <w:spacing w:val="-1"/>
          <w:sz w:val="21"/>
          <w:szCs w:val="21"/>
        </w:rPr>
        <w:t xml:space="preserve"> </w:t>
      </w:r>
      <w:r w:rsidRPr="00D77960">
        <w:rPr>
          <w:rFonts w:ascii="Abadi" w:hAnsi="Abadi" w:cs="Arial"/>
          <w:sz w:val="21"/>
          <w:szCs w:val="21"/>
        </w:rPr>
        <w:t>la</w:t>
      </w:r>
      <w:r w:rsidRPr="00D77960">
        <w:rPr>
          <w:rFonts w:ascii="Abadi" w:hAnsi="Abadi" w:cs="Arial"/>
          <w:spacing w:val="-4"/>
          <w:sz w:val="21"/>
          <w:szCs w:val="21"/>
        </w:rPr>
        <w:t xml:space="preserve"> </w:t>
      </w:r>
      <w:r w:rsidRPr="00D77960">
        <w:rPr>
          <w:rFonts w:ascii="Abadi" w:hAnsi="Abadi" w:cs="Arial"/>
          <w:sz w:val="21"/>
          <w:szCs w:val="21"/>
        </w:rPr>
        <w:t>iniciativa</w:t>
      </w:r>
      <w:r w:rsidRPr="00D77960">
        <w:rPr>
          <w:rFonts w:ascii="Abadi" w:hAnsi="Abadi" w:cs="Arial"/>
          <w:spacing w:val="-4"/>
          <w:sz w:val="21"/>
          <w:szCs w:val="21"/>
        </w:rPr>
        <w:t xml:space="preserve"> </w:t>
      </w:r>
      <w:r w:rsidRPr="00D77960">
        <w:rPr>
          <w:rFonts w:ascii="Abadi" w:hAnsi="Abadi" w:cs="Arial"/>
          <w:sz w:val="21"/>
          <w:szCs w:val="21"/>
        </w:rPr>
        <w:t>presenta</w:t>
      </w:r>
      <w:r w:rsidRPr="00D77960">
        <w:rPr>
          <w:rFonts w:ascii="Abadi" w:hAnsi="Abadi" w:cs="Arial"/>
          <w:spacing w:val="-1"/>
          <w:sz w:val="21"/>
          <w:szCs w:val="21"/>
        </w:rPr>
        <w:t xml:space="preserve"> </w:t>
      </w:r>
      <w:r w:rsidRPr="00D77960">
        <w:rPr>
          <w:rFonts w:ascii="Abadi" w:hAnsi="Abadi" w:cs="Arial"/>
          <w:sz w:val="21"/>
          <w:szCs w:val="21"/>
        </w:rPr>
        <w:t>los</w:t>
      </w:r>
      <w:r w:rsidRPr="00D77960">
        <w:rPr>
          <w:rFonts w:ascii="Abadi" w:hAnsi="Abadi" w:cs="Arial"/>
          <w:spacing w:val="-4"/>
          <w:sz w:val="21"/>
          <w:szCs w:val="21"/>
        </w:rPr>
        <w:t xml:space="preserve"> </w:t>
      </w:r>
      <w:r w:rsidRPr="00D77960">
        <w:rPr>
          <w:rFonts w:ascii="Abadi" w:hAnsi="Abadi" w:cs="Arial"/>
          <w:sz w:val="21"/>
          <w:szCs w:val="21"/>
        </w:rPr>
        <w:t>siguientes impactos:</w:t>
      </w:r>
    </w:p>
    <w:p w14:paraId="59C58ED8" w14:textId="582413BB" w:rsidR="00636BCF" w:rsidRPr="00D77960" w:rsidRDefault="00636BCF" w:rsidP="003924EB">
      <w:pPr>
        <w:kinsoku w:val="0"/>
        <w:overflowPunct w:val="0"/>
        <w:autoSpaceDE w:val="0"/>
        <w:autoSpaceDN w:val="0"/>
        <w:adjustRightInd w:val="0"/>
        <w:jc w:val="both"/>
        <w:rPr>
          <w:rFonts w:ascii="Abadi" w:hAnsi="Abadi" w:cs="Arial"/>
          <w:sz w:val="21"/>
          <w:szCs w:val="21"/>
        </w:rPr>
      </w:pPr>
    </w:p>
    <w:p w14:paraId="07164B07" w14:textId="77777777" w:rsidR="00A312FA" w:rsidRDefault="008569A3" w:rsidP="00A312FA">
      <w:pPr>
        <w:kinsoku w:val="0"/>
        <w:overflowPunct w:val="0"/>
        <w:autoSpaceDE w:val="0"/>
        <w:autoSpaceDN w:val="0"/>
        <w:adjustRightInd w:val="0"/>
        <w:jc w:val="both"/>
        <w:rPr>
          <w:rFonts w:ascii="Abadi" w:hAnsi="Abadi" w:cs="Arial"/>
          <w:sz w:val="21"/>
          <w:szCs w:val="21"/>
        </w:rPr>
      </w:pPr>
      <w:r w:rsidRPr="00D77960">
        <w:rPr>
          <w:rFonts w:ascii="Abadi" w:hAnsi="Abadi" w:cs="Arial"/>
          <w:b/>
          <w:bCs/>
          <w:sz w:val="21"/>
          <w:szCs w:val="21"/>
        </w:rPr>
        <w:t>Impacto</w:t>
      </w:r>
      <w:r w:rsidRPr="00D77960">
        <w:rPr>
          <w:rFonts w:ascii="Abadi" w:hAnsi="Abadi" w:cs="Arial"/>
          <w:b/>
          <w:bCs/>
          <w:spacing w:val="6"/>
          <w:sz w:val="21"/>
          <w:szCs w:val="21"/>
        </w:rPr>
        <w:t xml:space="preserve"> </w:t>
      </w:r>
      <w:r w:rsidRPr="00D77960">
        <w:rPr>
          <w:rFonts w:ascii="Abadi" w:hAnsi="Abadi" w:cs="Arial"/>
          <w:b/>
          <w:bCs/>
          <w:sz w:val="21"/>
          <w:szCs w:val="21"/>
        </w:rPr>
        <w:t>Jurídico:</w:t>
      </w:r>
      <w:r w:rsidRPr="00D77960">
        <w:rPr>
          <w:rFonts w:ascii="Abadi" w:hAnsi="Abadi" w:cs="Arial"/>
          <w:b/>
          <w:bCs/>
          <w:spacing w:val="7"/>
          <w:sz w:val="21"/>
          <w:szCs w:val="21"/>
        </w:rPr>
        <w:t xml:space="preserve"> </w:t>
      </w:r>
      <w:r w:rsidRPr="00D77960">
        <w:rPr>
          <w:rFonts w:ascii="Abadi" w:hAnsi="Abadi" w:cs="Arial"/>
          <w:sz w:val="21"/>
          <w:szCs w:val="21"/>
        </w:rPr>
        <w:t>El artículo</w:t>
      </w:r>
      <w:r w:rsidRPr="00D77960">
        <w:rPr>
          <w:rFonts w:ascii="Abadi" w:hAnsi="Abadi" w:cs="Arial"/>
          <w:spacing w:val="5"/>
          <w:sz w:val="21"/>
          <w:szCs w:val="21"/>
        </w:rPr>
        <w:t xml:space="preserve"> </w:t>
      </w:r>
      <w:r w:rsidRPr="00D77960">
        <w:rPr>
          <w:rFonts w:ascii="Abadi" w:hAnsi="Abadi" w:cs="Arial"/>
          <w:sz w:val="21"/>
          <w:szCs w:val="21"/>
        </w:rPr>
        <w:t>40</w:t>
      </w:r>
      <w:r w:rsidRPr="00D77960">
        <w:rPr>
          <w:rFonts w:ascii="Abadi" w:hAnsi="Abadi" w:cs="Arial"/>
          <w:spacing w:val="5"/>
          <w:sz w:val="21"/>
          <w:szCs w:val="21"/>
        </w:rPr>
        <w:t xml:space="preserve"> </w:t>
      </w:r>
      <w:r w:rsidRPr="00D77960">
        <w:rPr>
          <w:rFonts w:ascii="Abadi" w:hAnsi="Abadi" w:cs="Arial"/>
          <w:sz w:val="21"/>
          <w:szCs w:val="21"/>
        </w:rPr>
        <w:t>de</w:t>
      </w:r>
      <w:r w:rsidRPr="00D77960">
        <w:rPr>
          <w:rFonts w:ascii="Abadi" w:hAnsi="Abadi" w:cs="Arial"/>
          <w:spacing w:val="8"/>
          <w:sz w:val="21"/>
          <w:szCs w:val="21"/>
        </w:rPr>
        <w:t xml:space="preserve"> </w:t>
      </w:r>
      <w:r w:rsidRPr="00D77960">
        <w:rPr>
          <w:rFonts w:ascii="Abadi" w:hAnsi="Abadi" w:cs="Arial"/>
          <w:sz w:val="21"/>
          <w:szCs w:val="21"/>
        </w:rPr>
        <w:t>la</w:t>
      </w:r>
      <w:r w:rsidRPr="00D77960">
        <w:rPr>
          <w:rFonts w:ascii="Abadi" w:hAnsi="Abadi" w:cs="Arial"/>
          <w:spacing w:val="7"/>
          <w:sz w:val="21"/>
          <w:szCs w:val="21"/>
        </w:rPr>
        <w:t xml:space="preserve"> </w:t>
      </w:r>
      <w:r w:rsidRPr="00D77960">
        <w:rPr>
          <w:rFonts w:ascii="Abadi" w:hAnsi="Abadi" w:cs="Arial"/>
          <w:sz w:val="21"/>
          <w:szCs w:val="21"/>
        </w:rPr>
        <w:t>Constitución</w:t>
      </w:r>
      <w:r w:rsidRPr="00D77960">
        <w:rPr>
          <w:rFonts w:ascii="Abadi" w:hAnsi="Abadi" w:cs="Arial"/>
          <w:spacing w:val="8"/>
          <w:sz w:val="21"/>
          <w:szCs w:val="21"/>
        </w:rPr>
        <w:t xml:space="preserve"> </w:t>
      </w:r>
      <w:r w:rsidRPr="00D77960">
        <w:rPr>
          <w:rFonts w:ascii="Abadi" w:hAnsi="Abadi" w:cs="Arial"/>
          <w:sz w:val="21"/>
          <w:szCs w:val="21"/>
        </w:rPr>
        <w:t>Política</w:t>
      </w:r>
      <w:r w:rsidRPr="00D77960">
        <w:rPr>
          <w:rFonts w:ascii="Abadi" w:hAnsi="Abadi" w:cs="Arial"/>
          <w:spacing w:val="5"/>
          <w:sz w:val="21"/>
          <w:szCs w:val="21"/>
        </w:rPr>
        <w:t xml:space="preserve"> </w:t>
      </w:r>
      <w:r w:rsidRPr="00D77960">
        <w:rPr>
          <w:rFonts w:ascii="Abadi" w:hAnsi="Abadi" w:cs="Arial"/>
          <w:sz w:val="21"/>
          <w:szCs w:val="21"/>
        </w:rPr>
        <w:t>de</w:t>
      </w:r>
      <w:r w:rsidRPr="00D77960">
        <w:rPr>
          <w:rFonts w:ascii="Abadi" w:hAnsi="Abadi" w:cs="Arial"/>
          <w:spacing w:val="8"/>
          <w:sz w:val="21"/>
          <w:szCs w:val="21"/>
        </w:rPr>
        <w:t xml:space="preserve"> </w:t>
      </w:r>
      <w:r w:rsidRPr="00D77960">
        <w:rPr>
          <w:rFonts w:ascii="Abadi" w:hAnsi="Abadi" w:cs="Arial"/>
          <w:sz w:val="21"/>
          <w:szCs w:val="21"/>
        </w:rPr>
        <w:t>los Estados</w:t>
      </w:r>
      <w:r w:rsidRPr="00D77960">
        <w:rPr>
          <w:rFonts w:ascii="Abadi" w:hAnsi="Abadi" w:cs="Arial"/>
          <w:spacing w:val="7"/>
          <w:sz w:val="21"/>
          <w:szCs w:val="21"/>
        </w:rPr>
        <w:t xml:space="preserve"> </w:t>
      </w:r>
      <w:r w:rsidRPr="00D77960">
        <w:rPr>
          <w:rFonts w:ascii="Abadi" w:hAnsi="Abadi" w:cs="Arial"/>
          <w:sz w:val="21"/>
          <w:szCs w:val="21"/>
        </w:rPr>
        <w:t>Unidos Mexicanos</w:t>
      </w:r>
      <w:r w:rsidRPr="00D77960">
        <w:rPr>
          <w:rFonts w:ascii="Abadi" w:hAnsi="Abadi" w:cs="Arial"/>
          <w:spacing w:val="40"/>
          <w:sz w:val="21"/>
          <w:szCs w:val="21"/>
        </w:rPr>
        <w:t xml:space="preserve"> </w:t>
      </w:r>
      <w:r w:rsidRPr="00D77960">
        <w:rPr>
          <w:rFonts w:ascii="Abadi" w:hAnsi="Abadi" w:cs="Arial"/>
          <w:sz w:val="21"/>
          <w:szCs w:val="21"/>
        </w:rPr>
        <w:t>establece</w:t>
      </w:r>
      <w:r w:rsidRPr="00D77960">
        <w:rPr>
          <w:rFonts w:ascii="Abadi" w:hAnsi="Abadi" w:cs="Arial"/>
          <w:spacing w:val="40"/>
          <w:sz w:val="21"/>
          <w:szCs w:val="21"/>
        </w:rPr>
        <w:t xml:space="preserve"> </w:t>
      </w:r>
      <w:r w:rsidRPr="00D77960">
        <w:rPr>
          <w:rFonts w:ascii="Abadi" w:hAnsi="Abadi" w:cs="Arial"/>
          <w:sz w:val="21"/>
          <w:szCs w:val="21"/>
        </w:rPr>
        <w:t>que</w:t>
      </w:r>
      <w:r w:rsidRPr="00D77960">
        <w:rPr>
          <w:rFonts w:ascii="Abadi" w:hAnsi="Abadi" w:cs="Arial"/>
          <w:spacing w:val="48"/>
          <w:sz w:val="21"/>
          <w:szCs w:val="21"/>
        </w:rPr>
        <w:t xml:space="preserve"> </w:t>
      </w:r>
      <w:r w:rsidRPr="00D77960">
        <w:rPr>
          <w:rFonts w:ascii="Abadi" w:hAnsi="Abadi" w:cs="Arial"/>
          <w:sz w:val="21"/>
          <w:szCs w:val="21"/>
        </w:rPr>
        <w:t>es</w:t>
      </w:r>
      <w:r w:rsidRPr="00D77960">
        <w:rPr>
          <w:rFonts w:ascii="Abadi" w:hAnsi="Abadi" w:cs="Arial"/>
          <w:spacing w:val="40"/>
          <w:sz w:val="21"/>
          <w:szCs w:val="21"/>
        </w:rPr>
        <w:t xml:space="preserve"> </w:t>
      </w:r>
      <w:r w:rsidRPr="00D77960">
        <w:rPr>
          <w:rFonts w:ascii="Abadi" w:hAnsi="Abadi" w:cs="Arial"/>
          <w:sz w:val="21"/>
          <w:szCs w:val="21"/>
        </w:rPr>
        <w:t>voluntad</w:t>
      </w:r>
      <w:r w:rsidRPr="00D77960">
        <w:rPr>
          <w:rFonts w:ascii="Abadi" w:hAnsi="Abadi" w:cs="Arial"/>
          <w:spacing w:val="40"/>
          <w:sz w:val="21"/>
          <w:szCs w:val="21"/>
        </w:rPr>
        <w:t xml:space="preserve"> </w:t>
      </w:r>
      <w:r w:rsidRPr="00D77960">
        <w:rPr>
          <w:rFonts w:ascii="Abadi" w:hAnsi="Abadi" w:cs="Arial"/>
          <w:sz w:val="21"/>
          <w:szCs w:val="21"/>
        </w:rPr>
        <w:t>del</w:t>
      </w:r>
      <w:r w:rsidRPr="00D77960">
        <w:rPr>
          <w:rFonts w:ascii="Abadi" w:hAnsi="Abadi" w:cs="Arial"/>
          <w:spacing w:val="40"/>
          <w:sz w:val="21"/>
          <w:szCs w:val="21"/>
        </w:rPr>
        <w:t xml:space="preserve"> </w:t>
      </w:r>
      <w:r w:rsidRPr="00D77960">
        <w:rPr>
          <w:rFonts w:ascii="Abadi" w:hAnsi="Abadi" w:cs="Arial"/>
          <w:sz w:val="21"/>
          <w:szCs w:val="21"/>
        </w:rPr>
        <w:t>pueblo</w:t>
      </w:r>
      <w:r w:rsidRPr="00D77960">
        <w:rPr>
          <w:rFonts w:ascii="Abadi" w:hAnsi="Abadi" w:cs="Arial"/>
          <w:spacing w:val="48"/>
          <w:sz w:val="21"/>
          <w:szCs w:val="21"/>
        </w:rPr>
        <w:t xml:space="preserve"> </w:t>
      </w:r>
      <w:r w:rsidRPr="00D77960">
        <w:rPr>
          <w:rFonts w:ascii="Abadi" w:hAnsi="Abadi" w:cs="Arial"/>
          <w:sz w:val="21"/>
          <w:szCs w:val="21"/>
        </w:rPr>
        <w:t>mexicano</w:t>
      </w:r>
      <w:r w:rsidRPr="00D77960">
        <w:rPr>
          <w:rFonts w:ascii="Abadi" w:hAnsi="Abadi" w:cs="Arial"/>
          <w:spacing w:val="48"/>
          <w:sz w:val="21"/>
          <w:szCs w:val="21"/>
        </w:rPr>
        <w:t xml:space="preserve"> </w:t>
      </w:r>
      <w:r w:rsidRPr="00D77960">
        <w:rPr>
          <w:rFonts w:ascii="Abadi" w:hAnsi="Abadi" w:cs="Arial"/>
          <w:sz w:val="21"/>
          <w:szCs w:val="21"/>
        </w:rPr>
        <w:t>constituirse</w:t>
      </w:r>
      <w:r w:rsidRPr="00D77960">
        <w:rPr>
          <w:rFonts w:ascii="Abadi" w:hAnsi="Abadi" w:cs="Arial"/>
          <w:spacing w:val="48"/>
          <w:sz w:val="21"/>
          <w:szCs w:val="21"/>
        </w:rPr>
        <w:t xml:space="preserve"> </w:t>
      </w:r>
      <w:r w:rsidRPr="00D77960">
        <w:rPr>
          <w:rFonts w:ascii="Abadi" w:hAnsi="Abadi" w:cs="Arial"/>
          <w:sz w:val="21"/>
          <w:szCs w:val="21"/>
        </w:rPr>
        <w:t>en</w:t>
      </w:r>
      <w:r w:rsidRPr="00D77960">
        <w:rPr>
          <w:rFonts w:ascii="Abadi" w:hAnsi="Abadi" w:cs="Arial"/>
          <w:spacing w:val="40"/>
          <w:sz w:val="21"/>
          <w:szCs w:val="21"/>
        </w:rPr>
        <w:t xml:space="preserve"> </w:t>
      </w:r>
      <w:r w:rsidRPr="00D77960">
        <w:rPr>
          <w:rFonts w:ascii="Abadi" w:hAnsi="Abadi" w:cs="Arial"/>
          <w:sz w:val="21"/>
          <w:szCs w:val="21"/>
        </w:rPr>
        <w:t>una República representativa,</w:t>
      </w:r>
      <w:r w:rsidRPr="00D77960">
        <w:rPr>
          <w:rFonts w:ascii="Abadi" w:hAnsi="Abadi" w:cs="Arial"/>
          <w:spacing w:val="5"/>
          <w:sz w:val="21"/>
          <w:szCs w:val="21"/>
        </w:rPr>
        <w:t xml:space="preserve"> </w:t>
      </w:r>
      <w:r w:rsidRPr="00D77960">
        <w:rPr>
          <w:rFonts w:ascii="Abadi" w:hAnsi="Abadi" w:cs="Arial"/>
          <w:sz w:val="21"/>
          <w:szCs w:val="21"/>
        </w:rPr>
        <w:t>democrática,</w:t>
      </w:r>
      <w:r w:rsidRPr="00D77960">
        <w:rPr>
          <w:rFonts w:ascii="Abadi" w:hAnsi="Abadi" w:cs="Arial"/>
          <w:spacing w:val="5"/>
          <w:sz w:val="21"/>
          <w:szCs w:val="21"/>
        </w:rPr>
        <w:t xml:space="preserve"> </w:t>
      </w:r>
      <w:r w:rsidRPr="00D77960">
        <w:rPr>
          <w:rFonts w:ascii="Abadi" w:hAnsi="Abadi" w:cs="Arial"/>
          <w:sz w:val="21"/>
          <w:szCs w:val="21"/>
        </w:rPr>
        <w:t>laica, federal,</w:t>
      </w:r>
      <w:r w:rsidRPr="00D77960">
        <w:rPr>
          <w:rFonts w:ascii="Abadi" w:hAnsi="Abadi" w:cs="Arial"/>
          <w:spacing w:val="5"/>
          <w:sz w:val="21"/>
          <w:szCs w:val="21"/>
        </w:rPr>
        <w:t xml:space="preserve"> </w:t>
      </w:r>
      <w:r w:rsidRPr="00D77960">
        <w:rPr>
          <w:rFonts w:ascii="Abadi" w:hAnsi="Abadi" w:cs="Arial"/>
          <w:sz w:val="21"/>
          <w:szCs w:val="21"/>
        </w:rPr>
        <w:t>compuesta de Estados libres y</w:t>
      </w:r>
      <w:r w:rsidRPr="00D77960">
        <w:rPr>
          <w:rFonts w:ascii="Abadi" w:hAnsi="Abadi" w:cs="Arial"/>
          <w:spacing w:val="9"/>
          <w:sz w:val="21"/>
          <w:szCs w:val="21"/>
        </w:rPr>
        <w:t xml:space="preserve"> </w:t>
      </w:r>
      <w:r w:rsidRPr="00D77960">
        <w:rPr>
          <w:rFonts w:ascii="Abadi" w:hAnsi="Abadi" w:cs="Arial"/>
          <w:sz w:val="21"/>
          <w:szCs w:val="21"/>
        </w:rPr>
        <w:t>soberanos</w:t>
      </w:r>
      <w:r w:rsidRPr="00D77960">
        <w:rPr>
          <w:rFonts w:ascii="Abadi" w:hAnsi="Abadi" w:cs="Arial"/>
          <w:spacing w:val="9"/>
          <w:sz w:val="21"/>
          <w:szCs w:val="21"/>
        </w:rPr>
        <w:t xml:space="preserve"> </w:t>
      </w:r>
      <w:r w:rsidRPr="00D77960">
        <w:rPr>
          <w:rFonts w:ascii="Abadi" w:hAnsi="Abadi" w:cs="Arial"/>
          <w:sz w:val="21"/>
          <w:szCs w:val="21"/>
        </w:rPr>
        <w:t>en</w:t>
      </w:r>
      <w:r w:rsidRPr="00D77960">
        <w:rPr>
          <w:rFonts w:ascii="Abadi" w:hAnsi="Abadi" w:cs="Arial"/>
          <w:spacing w:val="10"/>
          <w:sz w:val="21"/>
          <w:szCs w:val="21"/>
        </w:rPr>
        <w:t xml:space="preserve"> </w:t>
      </w:r>
      <w:r w:rsidRPr="00D77960">
        <w:rPr>
          <w:rFonts w:ascii="Abadi" w:hAnsi="Abadi" w:cs="Arial"/>
          <w:sz w:val="21"/>
          <w:szCs w:val="21"/>
        </w:rPr>
        <w:t>todo</w:t>
      </w:r>
      <w:r w:rsidRPr="00D77960">
        <w:rPr>
          <w:rFonts w:ascii="Abadi" w:hAnsi="Abadi" w:cs="Arial"/>
          <w:spacing w:val="10"/>
          <w:sz w:val="21"/>
          <w:szCs w:val="21"/>
        </w:rPr>
        <w:t xml:space="preserve"> </w:t>
      </w:r>
      <w:r w:rsidRPr="00D77960">
        <w:rPr>
          <w:rFonts w:ascii="Abadi" w:hAnsi="Abadi" w:cs="Arial"/>
          <w:sz w:val="21"/>
          <w:szCs w:val="21"/>
        </w:rPr>
        <w:t>lo</w:t>
      </w:r>
      <w:r w:rsidRPr="00D77960">
        <w:rPr>
          <w:rFonts w:ascii="Abadi" w:hAnsi="Abadi" w:cs="Arial"/>
          <w:spacing w:val="10"/>
          <w:sz w:val="21"/>
          <w:szCs w:val="21"/>
        </w:rPr>
        <w:t xml:space="preserve"> </w:t>
      </w:r>
      <w:r w:rsidRPr="00D77960">
        <w:rPr>
          <w:rFonts w:ascii="Abadi" w:hAnsi="Abadi" w:cs="Arial"/>
          <w:sz w:val="21"/>
          <w:szCs w:val="21"/>
        </w:rPr>
        <w:t>concerniente</w:t>
      </w:r>
      <w:r w:rsidRPr="00D77960">
        <w:rPr>
          <w:rFonts w:ascii="Abadi" w:hAnsi="Abadi" w:cs="Arial"/>
          <w:spacing w:val="10"/>
          <w:sz w:val="21"/>
          <w:szCs w:val="21"/>
        </w:rPr>
        <w:t xml:space="preserve"> </w:t>
      </w:r>
      <w:r w:rsidRPr="00D77960">
        <w:rPr>
          <w:rFonts w:ascii="Abadi" w:hAnsi="Abadi" w:cs="Arial"/>
          <w:sz w:val="21"/>
          <w:szCs w:val="21"/>
        </w:rPr>
        <w:t>a</w:t>
      </w:r>
      <w:r w:rsidRPr="00D77960">
        <w:rPr>
          <w:rFonts w:ascii="Abadi" w:hAnsi="Abadi" w:cs="Arial"/>
          <w:spacing w:val="10"/>
          <w:sz w:val="21"/>
          <w:szCs w:val="21"/>
        </w:rPr>
        <w:t xml:space="preserve"> </w:t>
      </w:r>
      <w:r w:rsidRPr="00D77960">
        <w:rPr>
          <w:rFonts w:ascii="Abadi" w:hAnsi="Abadi" w:cs="Arial"/>
          <w:sz w:val="21"/>
          <w:szCs w:val="21"/>
        </w:rPr>
        <w:t>su</w:t>
      </w:r>
      <w:r w:rsidRPr="00D77960">
        <w:rPr>
          <w:rFonts w:ascii="Abadi" w:hAnsi="Abadi" w:cs="Arial"/>
          <w:spacing w:val="10"/>
          <w:sz w:val="21"/>
          <w:szCs w:val="21"/>
        </w:rPr>
        <w:t xml:space="preserve"> </w:t>
      </w:r>
      <w:r w:rsidRPr="00D77960">
        <w:rPr>
          <w:rFonts w:ascii="Abadi" w:hAnsi="Abadi" w:cs="Arial"/>
          <w:sz w:val="21"/>
          <w:szCs w:val="21"/>
        </w:rPr>
        <w:t>régimen</w:t>
      </w:r>
      <w:r w:rsidRPr="00D77960">
        <w:rPr>
          <w:rFonts w:ascii="Abadi" w:hAnsi="Abadi" w:cs="Arial"/>
          <w:spacing w:val="10"/>
          <w:sz w:val="21"/>
          <w:szCs w:val="21"/>
        </w:rPr>
        <w:t xml:space="preserve"> </w:t>
      </w:r>
      <w:r w:rsidRPr="00D77960">
        <w:rPr>
          <w:rFonts w:ascii="Abadi" w:hAnsi="Abadi" w:cs="Arial"/>
          <w:sz w:val="21"/>
          <w:szCs w:val="21"/>
        </w:rPr>
        <w:t>interior.</w:t>
      </w:r>
      <w:r w:rsidRPr="00D77960">
        <w:rPr>
          <w:rFonts w:ascii="Abadi" w:hAnsi="Abadi" w:cs="Arial"/>
          <w:spacing w:val="9"/>
          <w:sz w:val="21"/>
          <w:szCs w:val="21"/>
        </w:rPr>
        <w:t xml:space="preserve"> </w:t>
      </w:r>
      <w:r w:rsidRPr="00D77960">
        <w:rPr>
          <w:rFonts w:ascii="Abadi" w:hAnsi="Abadi" w:cs="Arial"/>
          <w:sz w:val="21"/>
          <w:szCs w:val="21"/>
        </w:rPr>
        <w:t>A</w:t>
      </w:r>
      <w:r w:rsidRPr="00D77960">
        <w:rPr>
          <w:rFonts w:ascii="Abadi" w:hAnsi="Abadi" w:cs="Arial"/>
          <w:spacing w:val="10"/>
          <w:sz w:val="21"/>
          <w:szCs w:val="21"/>
        </w:rPr>
        <w:t xml:space="preserve"> </w:t>
      </w:r>
      <w:r w:rsidRPr="00D77960">
        <w:rPr>
          <w:rFonts w:ascii="Abadi" w:hAnsi="Abadi" w:cs="Arial"/>
          <w:sz w:val="21"/>
          <w:szCs w:val="21"/>
        </w:rPr>
        <w:t>su</w:t>
      </w:r>
      <w:r w:rsidRPr="00D77960">
        <w:rPr>
          <w:rFonts w:ascii="Abadi" w:hAnsi="Abadi" w:cs="Arial"/>
          <w:spacing w:val="10"/>
          <w:sz w:val="21"/>
          <w:szCs w:val="21"/>
        </w:rPr>
        <w:t xml:space="preserve"> </w:t>
      </w:r>
      <w:r w:rsidRPr="00D77960">
        <w:rPr>
          <w:rFonts w:ascii="Abadi" w:hAnsi="Abadi" w:cs="Arial"/>
          <w:sz w:val="21"/>
          <w:szCs w:val="21"/>
        </w:rPr>
        <w:t>vez,</w:t>
      </w:r>
      <w:r w:rsidRPr="00D77960">
        <w:rPr>
          <w:rFonts w:ascii="Abadi" w:hAnsi="Abadi" w:cs="Arial"/>
          <w:spacing w:val="10"/>
          <w:sz w:val="21"/>
          <w:szCs w:val="21"/>
        </w:rPr>
        <w:t xml:space="preserve"> </w:t>
      </w:r>
      <w:r w:rsidRPr="00D77960">
        <w:rPr>
          <w:rFonts w:ascii="Abadi" w:hAnsi="Abadi" w:cs="Arial"/>
          <w:sz w:val="21"/>
          <w:szCs w:val="21"/>
        </w:rPr>
        <w:t>el</w:t>
      </w:r>
      <w:r w:rsidRPr="00D77960">
        <w:rPr>
          <w:rFonts w:ascii="Abadi" w:hAnsi="Abadi" w:cs="Arial"/>
          <w:spacing w:val="9"/>
          <w:sz w:val="21"/>
          <w:szCs w:val="21"/>
        </w:rPr>
        <w:t xml:space="preserve"> </w:t>
      </w:r>
      <w:r w:rsidRPr="00D77960">
        <w:rPr>
          <w:rFonts w:ascii="Abadi" w:hAnsi="Abadi" w:cs="Arial"/>
          <w:sz w:val="21"/>
          <w:szCs w:val="21"/>
        </w:rPr>
        <w:t>artículo</w:t>
      </w:r>
      <w:r w:rsidRPr="00D77960">
        <w:rPr>
          <w:rFonts w:ascii="Abadi" w:hAnsi="Abadi" w:cs="Arial"/>
          <w:spacing w:val="7"/>
          <w:sz w:val="21"/>
          <w:szCs w:val="21"/>
        </w:rPr>
        <w:t xml:space="preserve"> </w:t>
      </w:r>
      <w:r w:rsidRPr="00D77960">
        <w:rPr>
          <w:rFonts w:ascii="Abadi" w:hAnsi="Abadi" w:cs="Arial"/>
          <w:sz w:val="21"/>
          <w:szCs w:val="21"/>
        </w:rPr>
        <w:t>37</w:t>
      </w:r>
      <w:r w:rsidRPr="00D77960">
        <w:rPr>
          <w:rFonts w:ascii="Abadi" w:hAnsi="Abadi" w:cs="Arial"/>
          <w:spacing w:val="-1"/>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la</w:t>
      </w:r>
      <w:r w:rsidRPr="00D77960">
        <w:rPr>
          <w:rFonts w:ascii="Abadi" w:hAnsi="Abadi" w:cs="Arial"/>
          <w:spacing w:val="13"/>
          <w:sz w:val="21"/>
          <w:szCs w:val="21"/>
        </w:rPr>
        <w:t xml:space="preserve"> </w:t>
      </w:r>
      <w:r w:rsidRPr="00D77960">
        <w:rPr>
          <w:rFonts w:ascii="Abadi" w:hAnsi="Abadi" w:cs="Arial"/>
          <w:sz w:val="21"/>
          <w:szCs w:val="21"/>
        </w:rPr>
        <w:t>Constitución</w:t>
      </w:r>
      <w:r w:rsidRPr="00D77960">
        <w:rPr>
          <w:rFonts w:ascii="Abadi" w:hAnsi="Abadi" w:cs="Arial"/>
          <w:spacing w:val="13"/>
          <w:sz w:val="21"/>
          <w:szCs w:val="21"/>
        </w:rPr>
        <w:t xml:space="preserve"> </w:t>
      </w:r>
      <w:r w:rsidRPr="00D77960">
        <w:rPr>
          <w:rFonts w:ascii="Abadi" w:hAnsi="Abadi" w:cs="Arial"/>
          <w:sz w:val="21"/>
          <w:szCs w:val="21"/>
        </w:rPr>
        <w:t>Política</w:t>
      </w:r>
      <w:r w:rsidRPr="00D77960">
        <w:rPr>
          <w:rFonts w:ascii="Abadi" w:hAnsi="Abadi" w:cs="Arial"/>
          <w:spacing w:val="15"/>
          <w:sz w:val="21"/>
          <w:szCs w:val="21"/>
        </w:rPr>
        <w:t xml:space="preserve"> </w:t>
      </w:r>
      <w:r w:rsidRPr="00D77960">
        <w:rPr>
          <w:rFonts w:ascii="Abadi" w:hAnsi="Abadi" w:cs="Arial"/>
          <w:sz w:val="21"/>
          <w:szCs w:val="21"/>
        </w:rPr>
        <w:t>local</w:t>
      </w:r>
      <w:r w:rsidRPr="00D77960">
        <w:rPr>
          <w:rFonts w:ascii="Abadi" w:hAnsi="Abadi" w:cs="Arial"/>
          <w:spacing w:val="11"/>
          <w:sz w:val="21"/>
          <w:szCs w:val="21"/>
        </w:rPr>
        <w:t xml:space="preserve"> </w:t>
      </w:r>
      <w:r w:rsidRPr="00D77960">
        <w:rPr>
          <w:rFonts w:ascii="Abadi" w:hAnsi="Abadi" w:cs="Arial"/>
          <w:sz w:val="21"/>
          <w:szCs w:val="21"/>
        </w:rPr>
        <w:t>establece</w:t>
      </w:r>
      <w:r w:rsidRPr="00D77960">
        <w:rPr>
          <w:rFonts w:ascii="Abadi" w:hAnsi="Abadi" w:cs="Arial"/>
          <w:spacing w:val="13"/>
          <w:sz w:val="21"/>
          <w:szCs w:val="21"/>
        </w:rPr>
        <w:t xml:space="preserve"> </w:t>
      </w:r>
      <w:r w:rsidRPr="00D77960">
        <w:rPr>
          <w:rFonts w:ascii="Abadi" w:hAnsi="Abadi" w:cs="Arial"/>
          <w:sz w:val="21"/>
          <w:szCs w:val="21"/>
        </w:rPr>
        <w:t>que</w:t>
      </w:r>
      <w:r w:rsidRPr="00D77960">
        <w:rPr>
          <w:rFonts w:ascii="Abadi" w:hAnsi="Abadi" w:cs="Arial"/>
          <w:spacing w:val="15"/>
          <w:sz w:val="21"/>
          <w:szCs w:val="21"/>
        </w:rPr>
        <w:t xml:space="preserve"> </w:t>
      </w:r>
      <w:r w:rsidRPr="00D77960">
        <w:rPr>
          <w:rFonts w:ascii="Abadi" w:hAnsi="Abadi" w:cs="Arial"/>
          <w:sz w:val="21"/>
          <w:szCs w:val="21"/>
        </w:rPr>
        <w:t>el</w:t>
      </w:r>
      <w:r w:rsidRPr="00D77960">
        <w:rPr>
          <w:rFonts w:ascii="Abadi" w:hAnsi="Abadi" w:cs="Arial"/>
          <w:spacing w:val="11"/>
          <w:sz w:val="21"/>
          <w:szCs w:val="21"/>
        </w:rPr>
        <w:t xml:space="preserve"> </w:t>
      </w:r>
      <w:r w:rsidRPr="00D77960">
        <w:rPr>
          <w:rFonts w:ascii="Abadi" w:hAnsi="Abadi" w:cs="Arial"/>
          <w:sz w:val="21"/>
          <w:szCs w:val="21"/>
        </w:rPr>
        <w:t>Poder</w:t>
      </w:r>
      <w:r w:rsidRPr="00D77960">
        <w:rPr>
          <w:rFonts w:ascii="Abadi" w:hAnsi="Abadi" w:cs="Arial"/>
          <w:spacing w:val="13"/>
          <w:sz w:val="21"/>
          <w:szCs w:val="21"/>
        </w:rPr>
        <w:t xml:space="preserve"> </w:t>
      </w:r>
      <w:r w:rsidRPr="00D77960">
        <w:rPr>
          <w:rFonts w:ascii="Abadi" w:hAnsi="Abadi" w:cs="Arial"/>
          <w:sz w:val="21"/>
          <w:szCs w:val="21"/>
        </w:rPr>
        <w:t>Legislativo</w:t>
      </w:r>
      <w:r w:rsidRPr="00D77960">
        <w:rPr>
          <w:rFonts w:ascii="Abadi" w:hAnsi="Abadi" w:cs="Arial"/>
          <w:spacing w:val="10"/>
          <w:sz w:val="21"/>
          <w:szCs w:val="21"/>
        </w:rPr>
        <w:t xml:space="preserve"> </w:t>
      </w:r>
      <w:r w:rsidRPr="00D77960">
        <w:rPr>
          <w:rFonts w:ascii="Abadi" w:hAnsi="Abadi" w:cs="Arial"/>
          <w:sz w:val="21"/>
          <w:szCs w:val="21"/>
        </w:rPr>
        <w:t>se</w:t>
      </w:r>
      <w:r w:rsidRPr="00D77960">
        <w:rPr>
          <w:rFonts w:ascii="Abadi" w:hAnsi="Abadi" w:cs="Arial"/>
          <w:spacing w:val="15"/>
          <w:sz w:val="21"/>
          <w:szCs w:val="21"/>
        </w:rPr>
        <w:t xml:space="preserve"> </w:t>
      </w:r>
      <w:r w:rsidRPr="00D77960">
        <w:rPr>
          <w:rFonts w:ascii="Abadi" w:hAnsi="Abadi" w:cs="Arial"/>
          <w:sz w:val="21"/>
          <w:szCs w:val="21"/>
        </w:rPr>
        <w:t>deposita</w:t>
      </w:r>
      <w:r w:rsidRPr="00D77960">
        <w:rPr>
          <w:rFonts w:ascii="Abadi" w:hAnsi="Abadi" w:cs="Arial"/>
          <w:spacing w:val="12"/>
          <w:sz w:val="21"/>
          <w:szCs w:val="21"/>
        </w:rPr>
        <w:t xml:space="preserve"> </w:t>
      </w:r>
      <w:r w:rsidRPr="00D77960">
        <w:rPr>
          <w:rFonts w:ascii="Abadi" w:hAnsi="Abadi" w:cs="Arial"/>
          <w:sz w:val="21"/>
          <w:szCs w:val="21"/>
        </w:rPr>
        <w:t>en una</w:t>
      </w:r>
      <w:r w:rsidRPr="00D77960">
        <w:rPr>
          <w:rFonts w:ascii="Abadi" w:hAnsi="Abadi" w:cs="Arial"/>
          <w:spacing w:val="-1"/>
          <w:sz w:val="21"/>
          <w:szCs w:val="21"/>
        </w:rPr>
        <w:t xml:space="preserve"> </w:t>
      </w:r>
      <w:r w:rsidRPr="00D77960">
        <w:rPr>
          <w:rFonts w:ascii="Abadi" w:hAnsi="Abadi" w:cs="Arial"/>
          <w:sz w:val="21"/>
          <w:szCs w:val="21"/>
        </w:rPr>
        <w:t>Asamblea</w:t>
      </w:r>
      <w:r w:rsidRPr="00D77960">
        <w:rPr>
          <w:rFonts w:ascii="Abadi" w:hAnsi="Abadi" w:cs="Arial"/>
          <w:spacing w:val="-2"/>
          <w:sz w:val="21"/>
          <w:szCs w:val="21"/>
        </w:rPr>
        <w:t xml:space="preserve"> </w:t>
      </w:r>
      <w:r w:rsidRPr="00D77960">
        <w:rPr>
          <w:rFonts w:ascii="Abadi" w:hAnsi="Abadi" w:cs="Arial"/>
          <w:sz w:val="21"/>
          <w:szCs w:val="21"/>
        </w:rPr>
        <w:t>denominada</w:t>
      </w:r>
      <w:r w:rsidRPr="00D77960">
        <w:rPr>
          <w:rFonts w:ascii="Abadi" w:hAnsi="Abadi" w:cs="Arial"/>
          <w:spacing w:val="-1"/>
          <w:sz w:val="21"/>
          <w:szCs w:val="21"/>
        </w:rPr>
        <w:t xml:space="preserve"> </w:t>
      </w:r>
      <w:r w:rsidRPr="00D77960">
        <w:rPr>
          <w:rFonts w:ascii="Abadi" w:hAnsi="Abadi" w:cs="Arial"/>
          <w:sz w:val="21"/>
          <w:szCs w:val="21"/>
        </w:rPr>
        <w:t>Congreso</w:t>
      </w:r>
      <w:r w:rsidRPr="00D77960">
        <w:rPr>
          <w:rFonts w:ascii="Abadi" w:hAnsi="Abadi" w:cs="Arial"/>
          <w:spacing w:val="-1"/>
          <w:sz w:val="21"/>
          <w:szCs w:val="21"/>
        </w:rPr>
        <w:t xml:space="preserve"> </w:t>
      </w:r>
      <w:r w:rsidRPr="00D77960">
        <w:rPr>
          <w:rFonts w:ascii="Abadi" w:hAnsi="Abadi" w:cs="Arial"/>
          <w:sz w:val="21"/>
          <w:szCs w:val="21"/>
        </w:rPr>
        <w:t>del</w:t>
      </w:r>
      <w:r w:rsidRPr="00D77960">
        <w:rPr>
          <w:rFonts w:ascii="Abadi" w:hAnsi="Abadi" w:cs="Arial"/>
          <w:spacing w:val="-2"/>
          <w:sz w:val="21"/>
          <w:szCs w:val="21"/>
        </w:rPr>
        <w:t xml:space="preserve"> </w:t>
      </w:r>
      <w:r w:rsidRPr="00D77960">
        <w:rPr>
          <w:rFonts w:ascii="Abadi" w:hAnsi="Abadi" w:cs="Arial"/>
          <w:sz w:val="21"/>
          <w:szCs w:val="21"/>
        </w:rPr>
        <w:t>Estado</w:t>
      </w:r>
      <w:r w:rsidRPr="00D77960">
        <w:rPr>
          <w:rFonts w:ascii="Abadi" w:hAnsi="Abadi" w:cs="Arial"/>
          <w:spacing w:val="-3"/>
          <w:sz w:val="21"/>
          <w:szCs w:val="21"/>
        </w:rPr>
        <w:t xml:space="preserve"> </w:t>
      </w:r>
      <w:r w:rsidRPr="00D77960">
        <w:rPr>
          <w:rFonts w:ascii="Abadi" w:hAnsi="Abadi" w:cs="Arial"/>
          <w:sz w:val="21"/>
          <w:szCs w:val="21"/>
        </w:rPr>
        <w:t>Libre</w:t>
      </w:r>
      <w:r w:rsidRPr="00D77960">
        <w:rPr>
          <w:rFonts w:ascii="Abadi" w:hAnsi="Abadi" w:cs="Arial"/>
          <w:spacing w:val="-1"/>
          <w:sz w:val="21"/>
          <w:szCs w:val="21"/>
        </w:rPr>
        <w:t xml:space="preserve"> </w:t>
      </w:r>
      <w:r w:rsidRPr="00D77960">
        <w:rPr>
          <w:rFonts w:ascii="Abadi" w:hAnsi="Abadi" w:cs="Arial"/>
          <w:sz w:val="21"/>
          <w:szCs w:val="21"/>
        </w:rPr>
        <w:t>y</w:t>
      </w:r>
      <w:r w:rsidRPr="00D77960">
        <w:rPr>
          <w:rFonts w:ascii="Abadi" w:hAnsi="Abadi" w:cs="Arial"/>
          <w:spacing w:val="-1"/>
          <w:sz w:val="21"/>
          <w:szCs w:val="21"/>
        </w:rPr>
        <w:t xml:space="preserve"> </w:t>
      </w:r>
      <w:r w:rsidRPr="00D77960">
        <w:rPr>
          <w:rFonts w:ascii="Abadi" w:hAnsi="Abadi" w:cs="Arial"/>
          <w:sz w:val="21"/>
          <w:szCs w:val="21"/>
        </w:rPr>
        <w:t>Soberano</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Guanajuato;</w:t>
      </w:r>
      <w:r w:rsidRPr="00D77960">
        <w:rPr>
          <w:rFonts w:ascii="Abadi" w:hAnsi="Abadi" w:cs="Arial"/>
          <w:spacing w:val="-1"/>
          <w:sz w:val="21"/>
          <w:szCs w:val="21"/>
        </w:rPr>
        <w:t xml:space="preserve"> </w:t>
      </w:r>
      <w:r w:rsidRPr="00D77960">
        <w:rPr>
          <w:rFonts w:ascii="Abadi" w:hAnsi="Abadi" w:cs="Arial"/>
          <w:sz w:val="21"/>
          <w:szCs w:val="21"/>
        </w:rPr>
        <w:t>es</w:t>
      </w:r>
      <w:r w:rsidRPr="00D77960">
        <w:rPr>
          <w:rFonts w:ascii="Abadi" w:hAnsi="Abadi" w:cs="Arial"/>
          <w:spacing w:val="-6"/>
          <w:sz w:val="21"/>
          <w:szCs w:val="21"/>
        </w:rPr>
        <w:t xml:space="preserve"> </w:t>
      </w:r>
      <w:r w:rsidRPr="00D77960">
        <w:rPr>
          <w:rFonts w:ascii="Abadi" w:hAnsi="Abadi" w:cs="Arial"/>
          <w:sz w:val="21"/>
          <w:szCs w:val="21"/>
        </w:rPr>
        <w:t>por</w:t>
      </w:r>
      <w:r w:rsidRPr="00D77960">
        <w:rPr>
          <w:rFonts w:ascii="Abadi" w:hAnsi="Abadi" w:cs="Arial"/>
          <w:spacing w:val="-6"/>
          <w:sz w:val="21"/>
          <w:szCs w:val="21"/>
        </w:rPr>
        <w:t xml:space="preserve"> </w:t>
      </w:r>
      <w:r w:rsidRPr="00D77960">
        <w:rPr>
          <w:rFonts w:ascii="Abadi" w:hAnsi="Abadi" w:cs="Arial"/>
          <w:sz w:val="21"/>
          <w:szCs w:val="21"/>
        </w:rPr>
        <w:t>lo</w:t>
      </w:r>
      <w:r w:rsidRPr="00D77960">
        <w:rPr>
          <w:rFonts w:ascii="Abadi" w:hAnsi="Abadi" w:cs="Arial"/>
          <w:spacing w:val="-5"/>
          <w:sz w:val="21"/>
          <w:szCs w:val="21"/>
        </w:rPr>
        <w:t xml:space="preserve"> </w:t>
      </w:r>
      <w:r w:rsidRPr="00D77960">
        <w:rPr>
          <w:rFonts w:ascii="Abadi" w:hAnsi="Abadi" w:cs="Arial"/>
          <w:sz w:val="21"/>
          <w:szCs w:val="21"/>
        </w:rPr>
        <w:t>que</w:t>
      </w:r>
      <w:r w:rsidRPr="00D77960">
        <w:rPr>
          <w:rFonts w:ascii="Abadi" w:hAnsi="Abadi" w:cs="Arial"/>
          <w:spacing w:val="-5"/>
          <w:sz w:val="21"/>
          <w:szCs w:val="21"/>
        </w:rPr>
        <w:t xml:space="preserve"> </w:t>
      </w:r>
      <w:r w:rsidRPr="00D77960">
        <w:rPr>
          <w:rFonts w:ascii="Abadi" w:hAnsi="Abadi" w:cs="Arial"/>
          <w:sz w:val="21"/>
          <w:szCs w:val="21"/>
        </w:rPr>
        <w:t>se</w:t>
      </w:r>
      <w:r w:rsidRPr="00D77960">
        <w:rPr>
          <w:rFonts w:ascii="Abadi" w:hAnsi="Abadi" w:cs="Arial"/>
          <w:spacing w:val="-4"/>
          <w:sz w:val="21"/>
          <w:szCs w:val="21"/>
        </w:rPr>
        <w:t xml:space="preserve"> </w:t>
      </w:r>
      <w:r w:rsidRPr="00D77960">
        <w:rPr>
          <w:rFonts w:ascii="Abadi" w:hAnsi="Abadi" w:cs="Arial"/>
          <w:sz w:val="21"/>
          <w:szCs w:val="21"/>
        </w:rPr>
        <w:t>por</w:t>
      </w:r>
      <w:r w:rsidRPr="00D77960">
        <w:rPr>
          <w:rFonts w:ascii="Abadi" w:hAnsi="Abadi" w:cs="Arial"/>
          <w:spacing w:val="-6"/>
          <w:sz w:val="21"/>
          <w:szCs w:val="21"/>
        </w:rPr>
        <w:t xml:space="preserve"> </w:t>
      </w:r>
      <w:r w:rsidRPr="00D77960">
        <w:rPr>
          <w:rFonts w:ascii="Abadi" w:hAnsi="Abadi" w:cs="Arial"/>
          <w:sz w:val="21"/>
          <w:szCs w:val="21"/>
        </w:rPr>
        <w:t>el</w:t>
      </w:r>
      <w:r w:rsidRPr="00D77960">
        <w:rPr>
          <w:rFonts w:ascii="Abadi" w:hAnsi="Abadi" w:cs="Arial"/>
          <w:spacing w:val="-9"/>
          <w:sz w:val="21"/>
          <w:szCs w:val="21"/>
        </w:rPr>
        <w:t xml:space="preserve"> </w:t>
      </w:r>
      <w:r w:rsidRPr="00D77960">
        <w:rPr>
          <w:rFonts w:ascii="Abadi" w:hAnsi="Abadi" w:cs="Arial"/>
          <w:sz w:val="21"/>
          <w:szCs w:val="21"/>
        </w:rPr>
        <w:t>que</w:t>
      </w:r>
      <w:r w:rsidRPr="00D77960">
        <w:rPr>
          <w:rFonts w:ascii="Abadi" w:hAnsi="Abadi" w:cs="Arial"/>
          <w:spacing w:val="-3"/>
          <w:sz w:val="21"/>
          <w:szCs w:val="21"/>
        </w:rPr>
        <w:t xml:space="preserve"> </w:t>
      </w:r>
      <w:r w:rsidRPr="00D77960">
        <w:rPr>
          <w:rFonts w:ascii="Abadi" w:hAnsi="Abadi" w:cs="Arial"/>
          <w:sz w:val="21"/>
          <w:szCs w:val="21"/>
        </w:rPr>
        <w:t>se</w:t>
      </w:r>
      <w:r w:rsidRPr="00D77960">
        <w:rPr>
          <w:rFonts w:ascii="Abadi" w:hAnsi="Abadi" w:cs="Arial"/>
          <w:spacing w:val="-7"/>
          <w:sz w:val="21"/>
          <w:szCs w:val="21"/>
        </w:rPr>
        <w:t xml:space="preserve"> </w:t>
      </w:r>
      <w:r w:rsidRPr="00D77960">
        <w:rPr>
          <w:rFonts w:ascii="Abadi" w:hAnsi="Abadi" w:cs="Arial"/>
          <w:sz w:val="21"/>
          <w:szCs w:val="21"/>
        </w:rPr>
        <w:t>adicionan</w:t>
      </w:r>
      <w:r w:rsidRPr="00D77960">
        <w:rPr>
          <w:rFonts w:ascii="Abadi" w:hAnsi="Abadi" w:cs="Arial"/>
          <w:spacing w:val="-4"/>
          <w:sz w:val="21"/>
          <w:szCs w:val="21"/>
        </w:rPr>
        <w:t xml:space="preserve"> </w:t>
      </w:r>
      <w:r w:rsidRPr="00D77960">
        <w:rPr>
          <w:rFonts w:ascii="Abadi" w:hAnsi="Abadi" w:cs="Arial"/>
          <w:sz w:val="21"/>
          <w:szCs w:val="21"/>
        </w:rPr>
        <w:t>las</w:t>
      </w:r>
      <w:r w:rsidRPr="00D77960">
        <w:rPr>
          <w:rFonts w:ascii="Abadi" w:hAnsi="Abadi" w:cs="Arial"/>
          <w:spacing w:val="-5"/>
          <w:sz w:val="21"/>
          <w:szCs w:val="21"/>
        </w:rPr>
        <w:t xml:space="preserve"> </w:t>
      </w:r>
      <w:r w:rsidRPr="00D77960">
        <w:rPr>
          <w:rFonts w:ascii="Abadi" w:hAnsi="Abadi" w:cs="Arial"/>
          <w:sz w:val="21"/>
          <w:szCs w:val="21"/>
        </w:rPr>
        <w:t>fracciones</w:t>
      </w:r>
      <w:r w:rsidRPr="00D77960">
        <w:rPr>
          <w:rFonts w:ascii="Abadi" w:hAnsi="Abadi" w:cs="Arial"/>
          <w:spacing w:val="-6"/>
          <w:sz w:val="21"/>
          <w:szCs w:val="21"/>
        </w:rPr>
        <w:t xml:space="preserve"> </w:t>
      </w:r>
      <w:r w:rsidRPr="00D77960">
        <w:rPr>
          <w:rFonts w:ascii="Abadi" w:hAnsi="Abadi" w:cs="Arial"/>
          <w:sz w:val="21"/>
          <w:szCs w:val="21"/>
        </w:rPr>
        <w:t>X,</w:t>
      </w:r>
      <w:r w:rsidRPr="00D77960">
        <w:rPr>
          <w:rFonts w:ascii="Abadi" w:hAnsi="Abadi" w:cs="Arial"/>
          <w:spacing w:val="-5"/>
          <w:sz w:val="21"/>
          <w:szCs w:val="21"/>
        </w:rPr>
        <w:t xml:space="preserve"> </w:t>
      </w:r>
      <w:r w:rsidRPr="00D77960">
        <w:rPr>
          <w:rFonts w:ascii="Abadi" w:hAnsi="Abadi" w:cs="Arial"/>
          <w:sz w:val="21"/>
          <w:szCs w:val="21"/>
        </w:rPr>
        <w:t>XI,</w:t>
      </w:r>
      <w:r w:rsidRPr="00D77960">
        <w:rPr>
          <w:rFonts w:ascii="Abadi" w:hAnsi="Abadi" w:cs="Arial"/>
          <w:spacing w:val="-5"/>
          <w:sz w:val="21"/>
          <w:szCs w:val="21"/>
        </w:rPr>
        <w:t xml:space="preserve"> </w:t>
      </w:r>
      <w:r w:rsidRPr="00D77960">
        <w:rPr>
          <w:rFonts w:ascii="Abadi" w:hAnsi="Abadi" w:cs="Arial"/>
          <w:sz w:val="21"/>
          <w:szCs w:val="21"/>
        </w:rPr>
        <w:t>XII,</w:t>
      </w:r>
      <w:r w:rsidRPr="00D77960">
        <w:rPr>
          <w:rFonts w:ascii="Abadi" w:hAnsi="Abadi" w:cs="Arial"/>
          <w:spacing w:val="-5"/>
          <w:sz w:val="21"/>
          <w:szCs w:val="21"/>
        </w:rPr>
        <w:t xml:space="preserve"> </w:t>
      </w:r>
      <w:r w:rsidRPr="00D77960">
        <w:rPr>
          <w:rFonts w:ascii="Abadi" w:hAnsi="Abadi" w:cs="Arial"/>
          <w:sz w:val="21"/>
          <w:szCs w:val="21"/>
        </w:rPr>
        <w:t>XIII,</w:t>
      </w:r>
      <w:r w:rsidRPr="00D77960">
        <w:rPr>
          <w:rFonts w:ascii="Abadi" w:hAnsi="Abadi" w:cs="Arial"/>
          <w:spacing w:val="-5"/>
          <w:sz w:val="21"/>
          <w:szCs w:val="21"/>
        </w:rPr>
        <w:t xml:space="preserve"> </w:t>
      </w:r>
      <w:r w:rsidRPr="00D77960">
        <w:rPr>
          <w:rFonts w:ascii="Abadi" w:hAnsi="Abadi" w:cs="Arial"/>
          <w:sz w:val="21"/>
          <w:szCs w:val="21"/>
        </w:rPr>
        <w:t>XIV,</w:t>
      </w:r>
      <w:r w:rsidRPr="00D77960">
        <w:rPr>
          <w:rFonts w:ascii="Abadi" w:hAnsi="Abadi" w:cs="Arial"/>
          <w:spacing w:val="-5"/>
          <w:sz w:val="21"/>
          <w:szCs w:val="21"/>
        </w:rPr>
        <w:t xml:space="preserve"> </w:t>
      </w:r>
      <w:r w:rsidRPr="00D77960">
        <w:rPr>
          <w:rFonts w:ascii="Abadi" w:hAnsi="Abadi" w:cs="Arial"/>
          <w:sz w:val="21"/>
          <w:szCs w:val="21"/>
        </w:rPr>
        <w:t>XV</w:t>
      </w:r>
      <w:r w:rsidRPr="00D77960">
        <w:rPr>
          <w:rFonts w:ascii="Abadi" w:hAnsi="Abadi" w:cs="Arial"/>
          <w:spacing w:val="-5"/>
          <w:sz w:val="21"/>
          <w:szCs w:val="21"/>
        </w:rPr>
        <w:t xml:space="preserve"> </w:t>
      </w:r>
      <w:r w:rsidRPr="00D77960">
        <w:rPr>
          <w:rFonts w:ascii="Abadi" w:hAnsi="Abadi" w:cs="Arial"/>
          <w:sz w:val="21"/>
          <w:szCs w:val="21"/>
        </w:rPr>
        <w:t>y</w:t>
      </w:r>
      <w:r w:rsidRPr="00D77960">
        <w:rPr>
          <w:rFonts w:ascii="Abadi" w:hAnsi="Abadi" w:cs="Arial"/>
          <w:spacing w:val="-6"/>
          <w:sz w:val="21"/>
          <w:szCs w:val="21"/>
        </w:rPr>
        <w:t xml:space="preserve"> </w:t>
      </w:r>
      <w:r w:rsidRPr="00D77960">
        <w:rPr>
          <w:rFonts w:ascii="Abadi" w:hAnsi="Abadi" w:cs="Arial"/>
          <w:sz w:val="21"/>
          <w:szCs w:val="21"/>
        </w:rPr>
        <w:t>XVI</w:t>
      </w:r>
      <w:r w:rsidRPr="00D77960">
        <w:rPr>
          <w:rFonts w:ascii="Abadi" w:hAnsi="Abadi" w:cs="Arial"/>
          <w:spacing w:val="-1"/>
          <w:sz w:val="21"/>
          <w:szCs w:val="21"/>
        </w:rPr>
        <w:t xml:space="preserve"> </w:t>
      </w:r>
      <w:r w:rsidRPr="00D77960">
        <w:rPr>
          <w:rFonts w:ascii="Abadi" w:hAnsi="Abadi" w:cs="Arial"/>
          <w:sz w:val="21"/>
          <w:szCs w:val="21"/>
        </w:rPr>
        <w:t>del</w:t>
      </w:r>
      <w:r w:rsidRPr="00D77960">
        <w:rPr>
          <w:rFonts w:ascii="Abadi" w:hAnsi="Abadi" w:cs="Arial"/>
          <w:spacing w:val="3"/>
          <w:sz w:val="21"/>
          <w:szCs w:val="21"/>
        </w:rPr>
        <w:t xml:space="preserve"> </w:t>
      </w:r>
      <w:r w:rsidRPr="00D77960">
        <w:rPr>
          <w:rFonts w:ascii="Abadi" w:hAnsi="Abadi" w:cs="Arial"/>
          <w:sz w:val="21"/>
          <w:szCs w:val="21"/>
        </w:rPr>
        <w:t>artículo</w:t>
      </w:r>
      <w:r w:rsidRPr="00D77960">
        <w:rPr>
          <w:rFonts w:ascii="Abadi" w:hAnsi="Abadi" w:cs="Arial"/>
          <w:spacing w:val="4"/>
          <w:sz w:val="21"/>
          <w:szCs w:val="21"/>
        </w:rPr>
        <w:t xml:space="preserve"> </w:t>
      </w:r>
      <w:r w:rsidRPr="00D77960">
        <w:rPr>
          <w:rFonts w:ascii="Abadi" w:hAnsi="Abadi" w:cs="Arial"/>
          <w:sz w:val="21"/>
          <w:szCs w:val="21"/>
        </w:rPr>
        <w:t>3,</w:t>
      </w:r>
      <w:r w:rsidRPr="00D77960">
        <w:rPr>
          <w:rFonts w:ascii="Abadi" w:hAnsi="Abadi" w:cs="Arial"/>
          <w:spacing w:val="6"/>
          <w:sz w:val="21"/>
          <w:szCs w:val="21"/>
        </w:rPr>
        <w:t xml:space="preserve"> </w:t>
      </w:r>
      <w:r w:rsidRPr="00D77960">
        <w:rPr>
          <w:rFonts w:ascii="Abadi" w:hAnsi="Abadi" w:cs="Arial"/>
          <w:sz w:val="21"/>
          <w:szCs w:val="21"/>
        </w:rPr>
        <w:t>recorriéndose</w:t>
      </w:r>
      <w:r w:rsidRPr="00D77960">
        <w:rPr>
          <w:rFonts w:ascii="Abadi" w:hAnsi="Abadi" w:cs="Arial"/>
          <w:spacing w:val="4"/>
          <w:sz w:val="21"/>
          <w:szCs w:val="21"/>
        </w:rPr>
        <w:t xml:space="preserve"> </w:t>
      </w:r>
      <w:r w:rsidRPr="00D77960">
        <w:rPr>
          <w:rFonts w:ascii="Abadi" w:hAnsi="Abadi" w:cs="Arial"/>
          <w:sz w:val="21"/>
          <w:szCs w:val="21"/>
        </w:rPr>
        <w:t>en</w:t>
      </w:r>
      <w:r w:rsidRPr="00D77960">
        <w:rPr>
          <w:rFonts w:ascii="Abadi" w:hAnsi="Abadi" w:cs="Arial"/>
          <w:spacing w:val="5"/>
          <w:sz w:val="21"/>
          <w:szCs w:val="21"/>
        </w:rPr>
        <w:t xml:space="preserve"> </w:t>
      </w:r>
      <w:r w:rsidRPr="00D77960">
        <w:rPr>
          <w:rFonts w:ascii="Abadi" w:hAnsi="Abadi" w:cs="Arial"/>
          <w:sz w:val="21"/>
          <w:szCs w:val="21"/>
        </w:rPr>
        <w:t>su</w:t>
      </w:r>
      <w:r w:rsidRPr="00D77960">
        <w:rPr>
          <w:rFonts w:ascii="Abadi" w:hAnsi="Abadi" w:cs="Arial"/>
          <w:spacing w:val="5"/>
          <w:sz w:val="21"/>
          <w:szCs w:val="21"/>
        </w:rPr>
        <w:t xml:space="preserve"> </w:t>
      </w:r>
      <w:r w:rsidRPr="00D77960">
        <w:rPr>
          <w:rFonts w:ascii="Abadi" w:hAnsi="Abadi" w:cs="Arial"/>
          <w:sz w:val="21"/>
          <w:szCs w:val="21"/>
        </w:rPr>
        <w:t>orden</w:t>
      </w:r>
      <w:r w:rsidRPr="00D77960">
        <w:rPr>
          <w:rFonts w:ascii="Abadi" w:hAnsi="Abadi" w:cs="Arial"/>
          <w:spacing w:val="5"/>
          <w:sz w:val="21"/>
          <w:szCs w:val="21"/>
        </w:rPr>
        <w:t xml:space="preserve"> </w:t>
      </w:r>
      <w:r w:rsidRPr="00D77960">
        <w:rPr>
          <w:rFonts w:ascii="Abadi" w:hAnsi="Abadi" w:cs="Arial"/>
          <w:sz w:val="21"/>
          <w:szCs w:val="21"/>
        </w:rPr>
        <w:t>las</w:t>
      </w:r>
      <w:r w:rsidRPr="00D77960">
        <w:rPr>
          <w:rFonts w:ascii="Abadi" w:hAnsi="Abadi" w:cs="Arial"/>
          <w:spacing w:val="4"/>
          <w:sz w:val="21"/>
          <w:szCs w:val="21"/>
        </w:rPr>
        <w:t xml:space="preserve"> </w:t>
      </w:r>
      <w:r w:rsidRPr="00D77960">
        <w:rPr>
          <w:rFonts w:ascii="Abadi" w:hAnsi="Abadi" w:cs="Arial"/>
          <w:sz w:val="21"/>
          <w:szCs w:val="21"/>
        </w:rPr>
        <w:t>subsecuentes,</w:t>
      </w:r>
      <w:r w:rsidRPr="00D77960">
        <w:rPr>
          <w:rFonts w:ascii="Abadi" w:hAnsi="Abadi" w:cs="Arial"/>
          <w:spacing w:val="11"/>
          <w:sz w:val="21"/>
          <w:szCs w:val="21"/>
        </w:rPr>
        <w:t xml:space="preserve"> </w:t>
      </w:r>
      <w:r w:rsidRPr="00D77960">
        <w:rPr>
          <w:rFonts w:ascii="Abadi" w:hAnsi="Abadi" w:cs="Arial"/>
          <w:sz w:val="21"/>
          <w:szCs w:val="21"/>
        </w:rPr>
        <w:t>así</w:t>
      </w:r>
      <w:r w:rsidRPr="00D77960">
        <w:rPr>
          <w:rFonts w:ascii="Abadi" w:hAnsi="Abadi" w:cs="Arial"/>
          <w:spacing w:val="4"/>
          <w:sz w:val="21"/>
          <w:szCs w:val="21"/>
        </w:rPr>
        <w:t xml:space="preserve"> </w:t>
      </w:r>
      <w:r w:rsidRPr="00D77960">
        <w:rPr>
          <w:rFonts w:ascii="Abadi" w:hAnsi="Abadi" w:cs="Arial"/>
          <w:sz w:val="21"/>
          <w:szCs w:val="21"/>
        </w:rPr>
        <w:t>como,</w:t>
      </w:r>
      <w:r w:rsidRPr="00D77960">
        <w:rPr>
          <w:rFonts w:ascii="Abadi" w:hAnsi="Abadi" w:cs="Arial"/>
          <w:spacing w:val="6"/>
          <w:sz w:val="21"/>
          <w:szCs w:val="21"/>
        </w:rPr>
        <w:t xml:space="preserve"> </w:t>
      </w:r>
      <w:r w:rsidRPr="00D77960">
        <w:rPr>
          <w:rFonts w:ascii="Abadi" w:hAnsi="Abadi" w:cs="Arial"/>
          <w:sz w:val="21"/>
          <w:szCs w:val="21"/>
        </w:rPr>
        <w:t>una</w:t>
      </w:r>
      <w:r w:rsidRPr="00D77960">
        <w:rPr>
          <w:rFonts w:ascii="Abadi" w:hAnsi="Abadi" w:cs="Arial"/>
          <w:spacing w:val="5"/>
          <w:sz w:val="21"/>
          <w:szCs w:val="21"/>
        </w:rPr>
        <w:t xml:space="preserve"> </w:t>
      </w:r>
      <w:r w:rsidRPr="00D77960">
        <w:rPr>
          <w:rFonts w:ascii="Abadi" w:hAnsi="Abadi" w:cs="Arial"/>
          <w:sz w:val="21"/>
          <w:szCs w:val="21"/>
        </w:rPr>
        <w:t>reforma</w:t>
      </w:r>
      <w:r w:rsidRPr="00D77960">
        <w:rPr>
          <w:rFonts w:ascii="Abadi" w:hAnsi="Abadi" w:cs="Arial"/>
          <w:spacing w:val="-1"/>
          <w:sz w:val="21"/>
          <w:szCs w:val="21"/>
        </w:rPr>
        <w:t xml:space="preserve"> </w:t>
      </w:r>
      <w:r w:rsidRPr="00D77960">
        <w:rPr>
          <w:rFonts w:ascii="Abadi" w:hAnsi="Abadi" w:cs="Arial"/>
          <w:sz w:val="21"/>
          <w:szCs w:val="21"/>
        </w:rPr>
        <w:t>al</w:t>
      </w:r>
      <w:r w:rsidRPr="00D77960">
        <w:rPr>
          <w:rFonts w:ascii="Abadi" w:hAnsi="Abadi" w:cs="Arial"/>
          <w:spacing w:val="58"/>
          <w:sz w:val="21"/>
          <w:szCs w:val="21"/>
        </w:rPr>
        <w:t xml:space="preserve"> </w:t>
      </w:r>
      <w:r w:rsidRPr="00D77960">
        <w:rPr>
          <w:rFonts w:ascii="Abadi" w:hAnsi="Abadi" w:cs="Arial"/>
          <w:sz w:val="21"/>
          <w:szCs w:val="21"/>
        </w:rPr>
        <w:t>segundo</w:t>
      </w:r>
      <w:r w:rsidRPr="00D77960">
        <w:rPr>
          <w:rFonts w:ascii="Abadi" w:hAnsi="Abadi" w:cs="Arial"/>
          <w:spacing w:val="56"/>
          <w:sz w:val="21"/>
          <w:szCs w:val="21"/>
        </w:rPr>
        <w:t xml:space="preserve"> </w:t>
      </w:r>
      <w:r w:rsidRPr="00D77960">
        <w:rPr>
          <w:rFonts w:ascii="Abadi" w:hAnsi="Abadi" w:cs="Arial"/>
          <w:sz w:val="21"/>
          <w:szCs w:val="21"/>
        </w:rPr>
        <w:t>párrafo</w:t>
      </w:r>
      <w:r w:rsidRPr="00D77960">
        <w:rPr>
          <w:rFonts w:ascii="Abadi" w:hAnsi="Abadi" w:cs="Arial"/>
          <w:spacing w:val="60"/>
          <w:sz w:val="21"/>
          <w:szCs w:val="21"/>
        </w:rPr>
        <w:t xml:space="preserve"> </w:t>
      </w:r>
      <w:r w:rsidRPr="00D77960">
        <w:rPr>
          <w:rFonts w:ascii="Abadi" w:hAnsi="Abadi" w:cs="Arial"/>
          <w:sz w:val="21"/>
          <w:szCs w:val="21"/>
        </w:rPr>
        <w:t>y</w:t>
      </w:r>
      <w:r w:rsidRPr="00D77960">
        <w:rPr>
          <w:rFonts w:ascii="Abadi" w:hAnsi="Abadi" w:cs="Arial"/>
          <w:spacing w:val="56"/>
          <w:sz w:val="21"/>
          <w:szCs w:val="21"/>
        </w:rPr>
        <w:t xml:space="preserve"> </w:t>
      </w:r>
      <w:r w:rsidRPr="00D77960">
        <w:rPr>
          <w:rFonts w:ascii="Abadi" w:hAnsi="Abadi" w:cs="Arial"/>
          <w:sz w:val="21"/>
          <w:szCs w:val="21"/>
        </w:rPr>
        <w:t>la</w:t>
      </w:r>
      <w:r w:rsidRPr="00D77960">
        <w:rPr>
          <w:rFonts w:ascii="Abadi" w:hAnsi="Abadi" w:cs="Arial"/>
          <w:spacing w:val="59"/>
          <w:sz w:val="21"/>
          <w:szCs w:val="21"/>
        </w:rPr>
        <w:t xml:space="preserve"> </w:t>
      </w:r>
      <w:r w:rsidRPr="00D77960">
        <w:rPr>
          <w:rFonts w:ascii="Abadi" w:hAnsi="Abadi" w:cs="Arial"/>
          <w:sz w:val="21"/>
          <w:szCs w:val="21"/>
        </w:rPr>
        <w:t>adición</w:t>
      </w:r>
      <w:r w:rsidRPr="00D77960">
        <w:rPr>
          <w:rFonts w:ascii="Abadi" w:hAnsi="Abadi" w:cs="Arial"/>
          <w:spacing w:val="56"/>
          <w:sz w:val="21"/>
          <w:szCs w:val="21"/>
        </w:rPr>
        <w:t xml:space="preserve"> </w:t>
      </w:r>
      <w:r w:rsidRPr="00D77960">
        <w:rPr>
          <w:rFonts w:ascii="Abadi" w:hAnsi="Abadi" w:cs="Arial"/>
          <w:sz w:val="21"/>
          <w:szCs w:val="21"/>
        </w:rPr>
        <w:t>de</w:t>
      </w:r>
      <w:r w:rsidRPr="00D77960">
        <w:rPr>
          <w:rFonts w:ascii="Abadi" w:hAnsi="Abadi" w:cs="Arial"/>
          <w:spacing w:val="58"/>
          <w:sz w:val="21"/>
          <w:szCs w:val="21"/>
        </w:rPr>
        <w:t xml:space="preserve"> </w:t>
      </w:r>
      <w:r w:rsidRPr="00D77960">
        <w:rPr>
          <w:rFonts w:ascii="Abadi" w:hAnsi="Abadi" w:cs="Arial"/>
          <w:sz w:val="21"/>
          <w:szCs w:val="21"/>
        </w:rPr>
        <w:t>un</w:t>
      </w:r>
      <w:r w:rsidRPr="00D77960">
        <w:rPr>
          <w:rFonts w:ascii="Abadi" w:hAnsi="Abadi" w:cs="Arial"/>
          <w:spacing w:val="57"/>
          <w:sz w:val="21"/>
          <w:szCs w:val="21"/>
        </w:rPr>
        <w:t xml:space="preserve"> </w:t>
      </w:r>
      <w:r w:rsidRPr="00D77960">
        <w:rPr>
          <w:rFonts w:ascii="Abadi" w:hAnsi="Abadi" w:cs="Arial"/>
          <w:sz w:val="21"/>
          <w:szCs w:val="21"/>
        </w:rPr>
        <w:t>tercer</w:t>
      </w:r>
      <w:r w:rsidRPr="00D77960">
        <w:rPr>
          <w:rFonts w:ascii="Abadi" w:hAnsi="Abadi" w:cs="Arial"/>
          <w:spacing w:val="59"/>
          <w:sz w:val="21"/>
          <w:szCs w:val="21"/>
        </w:rPr>
        <w:t xml:space="preserve"> </w:t>
      </w:r>
      <w:r w:rsidRPr="00D77960">
        <w:rPr>
          <w:rFonts w:ascii="Abadi" w:hAnsi="Abadi" w:cs="Arial"/>
          <w:sz w:val="21"/>
          <w:szCs w:val="21"/>
        </w:rPr>
        <w:t>y</w:t>
      </w:r>
      <w:r w:rsidRPr="00D77960">
        <w:rPr>
          <w:rFonts w:ascii="Abadi" w:hAnsi="Abadi" w:cs="Arial"/>
          <w:spacing w:val="58"/>
          <w:sz w:val="21"/>
          <w:szCs w:val="21"/>
        </w:rPr>
        <w:t xml:space="preserve"> </w:t>
      </w:r>
      <w:r w:rsidRPr="00D77960">
        <w:rPr>
          <w:rFonts w:ascii="Abadi" w:hAnsi="Abadi" w:cs="Arial"/>
          <w:sz w:val="21"/>
          <w:szCs w:val="21"/>
        </w:rPr>
        <w:t>cuarto</w:t>
      </w:r>
      <w:r w:rsidRPr="00D77960">
        <w:rPr>
          <w:rFonts w:ascii="Abadi" w:hAnsi="Abadi" w:cs="Arial"/>
          <w:spacing w:val="57"/>
          <w:sz w:val="21"/>
          <w:szCs w:val="21"/>
        </w:rPr>
        <w:t xml:space="preserve"> </w:t>
      </w:r>
      <w:r w:rsidRPr="00D77960">
        <w:rPr>
          <w:rFonts w:ascii="Abadi" w:hAnsi="Abadi" w:cs="Arial"/>
          <w:sz w:val="21"/>
          <w:szCs w:val="21"/>
        </w:rPr>
        <w:t>párrafo</w:t>
      </w:r>
      <w:r w:rsidRPr="00D77960">
        <w:rPr>
          <w:rFonts w:ascii="Abadi" w:hAnsi="Abadi" w:cs="Arial"/>
          <w:spacing w:val="55"/>
          <w:sz w:val="21"/>
          <w:szCs w:val="21"/>
        </w:rPr>
        <w:t xml:space="preserve"> </w:t>
      </w:r>
      <w:r w:rsidRPr="00D77960">
        <w:rPr>
          <w:rFonts w:ascii="Abadi" w:hAnsi="Abadi" w:cs="Arial"/>
          <w:sz w:val="21"/>
          <w:szCs w:val="21"/>
        </w:rPr>
        <w:t>al</w:t>
      </w:r>
      <w:r w:rsidRPr="00D77960">
        <w:rPr>
          <w:rFonts w:ascii="Abadi" w:hAnsi="Abadi" w:cs="Arial"/>
          <w:spacing w:val="58"/>
          <w:sz w:val="21"/>
          <w:szCs w:val="21"/>
        </w:rPr>
        <w:t xml:space="preserve"> </w:t>
      </w:r>
      <w:r w:rsidRPr="00D77960">
        <w:rPr>
          <w:rFonts w:ascii="Abadi" w:hAnsi="Abadi" w:cs="Arial"/>
          <w:sz w:val="21"/>
          <w:szCs w:val="21"/>
        </w:rPr>
        <w:t>artículo</w:t>
      </w:r>
      <w:r w:rsidRPr="00D77960">
        <w:rPr>
          <w:rFonts w:ascii="Abadi" w:hAnsi="Abadi" w:cs="Arial"/>
          <w:spacing w:val="59"/>
          <w:sz w:val="21"/>
          <w:szCs w:val="21"/>
        </w:rPr>
        <w:t xml:space="preserve"> </w:t>
      </w:r>
      <w:r w:rsidRPr="00D77960">
        <w:rPr>
          <w:rFonts w:ascii="Abadi" w:hAnsi="Abadi" w:cs="Arial"/>
          <w:sz w:val="21"/>
          <w:szCs w:val="21"/>
        </w:rPr>
        <w:t>185,</w:t>
      </w:r>
      <w:r w:rsidRPr="00D77960">
        <w:rPr>
          <w:rFonts w:ascii="Abadi" w:hAnsi="Abadi" w:cs="Arial"/>
          <w:spacing w:val="-1"/>
          <w:sz w:val="21"/>
          <w:szCs w:val="21"/>
        </w:rPr>
        <w:t xml:space="preserve"> </w:t>
      </w:r>
      <w:r w:rsidRPr="00D77960">
        <w:rPr>
          <w:rFonts w:ascii="Abadi" w:hAnsi="Abadi" w:cs="Arial"/>
          <w:sz w:val="21"/>
          <w:szCs w:val="21"/>
        </w:rPr>
        <w:t>recorriéndose</w:t>
      </w:r>
      <w:r w:rsidRPr="00D77960">
        <w:rPr>
          <w:rFonts w:ascii="Abadi" w:hAnsi="Abadi" w:cs="Arial"/>
          <w:spacing w:val="64"/>
          <w:w w:val="150"/>
          <w:sz w:val="21"/>
          <w:szCs w:val="21"/>
        </w:rPr>
        <w:t xml:space="preserve"> </w:t>
      </w:r>
      <w:r w:rsidRPr="00D77960">
        <w:rPr>
          <w:rFonts w:ascii="Abadi" w:hAnsi="Abadi" w:cs="Arial"/>
          <w:sz w:val="21"/>
          <w:szCs w:val="21"/>
        </w:rPr>
        <w:t>en</w:t>
      </w:r>
      <w:r w:rsidRPr="00D77960">
        <w:rPr>
          <w:rFonts w:ascii="Abadi" w:hAnsi="Abadi" w:cs="Arial"/>
          <w:spacing w:val="64"/>
          <w:w w:val="150"/>
          <w:sz w:val="21"/>
          <w:szCs w:val="21"/>
        </w:rPr>
        <w:t xml:space="preserve"> </w:t>
      </w:r>
      <w:r w:rsidRPr="00D77960">
        <w:rPr>
          <w:rFonts w:ascii="Abadi" w:hAnsi="Abadi" w:cs="Arial"/>
          <w:sz w:val="21"/>
          <w:szCs w:val="21"/>
        </w:rPr>
        <w:t>su</w:t>
      </w:r>
      <w:r w:rsidRPr="00D77960">
        <w:rPr>
          <w:rFonts w:ascii="Abadi" w:hAnsi="Abadi" w:cs="Arial"/>
          <w:spacing w:val="62"/>
          <w:w w:val="150"/>
          <w:sz w:val="21"/>
          <w:szCs w:val="21"/>
        </w:rPr>
        <w:t xml:space="preserve"> </w:t>
      </w:r>
      <w:r w:rsidRPr="00D77960">
        <w:rPr>
          <w:rFonts w:ascii="Abadi" w:hAnsi="Abadi" w:cs="Arial"/>
          <w:sz w:val="21"/>
          <w:szCs w:val="21"/>
        </w:rPr>
        <w:t>orden</w:t>
      </w:r>
      <w:r w:rsidRPr="00D77960">
        <w:rPr>
          <w:rFonts w:ascii="Abadi" w:hAnsi="Abadi" w:cs="Arial"/>
          <w:spacing w:val="64"/>
          <w:w w:val="150"/>
          <w:sz w:val="21"/>
          <w:szCs w:val="21"/>
        </w:rPr>
        <w:t xml:space="preserve"> </w:t>
      </w:r>
      <w:r w:rsidRPr="00D77960">
        <w:rPr>
          <w:rFonts w:ascii="Abadi" w:hAnsi="Abadi" w:cs="Arial"/>
          <w:sz w:val="21"/>
          <w:szCs w:val="21"/>
        </w:rPr>
        <w:t>los</w:t>
      </w:r>
      <w:r w:rsidRPr="00D77960">
        <w:rPr>
          <w:rFonts w:ascii="Abadi" w:hAnsi="Abadi" w:cs="Arial"/>
          <w:spacing w:val="62"/>
          <w:w w:val="150"/>
          <w:sz w:val="21"/>
          <w:szCs w:val="21"/>
        </w:rPr>
        <w:t xml:space="preserve"> </w:t>
      </w:r>
      <w:r w:rsidRPr="00D77960">
        <w:rPr>
          <w:rFonts w:ascii="Abadi" w:hAnsi="Abadi" w:cs="Arial"/>
          <w:sz w:val="21"/>
          <w:szCs w:val="21"/>
        </w:rPr>
        <w:t>subsecuentes,</w:t>
      </w:r>
      <w:r w:rsidRPr="00D77960">
        <w:rPr>
          <w:rFonts w:ascii="Abadi" w:hAnsi="Abadi" w:cs="Arial"/>
          <w:spacing w:val="62"/>
          <w:w w:val="150"/>
          <w:sz w:val="21"/>
          <w:szCs w:val="21"/>
        </w:rPr>
        <w:t xml:space="preserve"> </w:t>
      </w:r>
      <w:r w:rsidRPr="00D77960">
        <w:rPr>
          <w:rFonts w:ascii="Abadi" w:hAnsi="Abadi" w:cs="Arial"/>
          <w:sz w:val="21"/>
          <w:szCs w:val="21"/>
        </w:rPr>
        <w:t>de</w:t>
      </w:r>
      <w:r w:rsidRPr="00D77960">
        <w:rPr>
          <w:rFonts w:ascii="Abadi" w:hAnsi="Abadi" w:cs="Arial"/>
          <w:spacing w:val="64"/>
          <w:w w:val="150"/>
          <w:sz w:val="21"/>
          <w:szCs w:val="21"/>
        </w:rPr>
        <w:t xml:space="preserve"> </w:t>
      </w:r>
      <w:r w:rsidRPr="00D77960">
        <w:rPr>
          <w:rFonts w:ascii="Abadi" w:hAnsi="Abadi" w:cs="Arial"/>
          <w:sz w:val="21"/>
          <w:szCs w:val="21"/>
        </w:rPr>
        <w:t>la</w:t>
      </w:r>
      <w:r w:rsidRPr="00D77960">
        <w:rPr>
          <w:rFonts w:ascii="Abadi" w:hAnsi="Abadi" w:cs="Arial"/>
          <w:spacing w:val="62"/>
          <w:w w:val="150"/>
          <w:sz w:val="21"/>
          <w:szCs w:val="21"/>
        </w:rPr>
        <w:t xml:space="preserve"> </w:t>
      </w:r>
      <w:r w:rsidRPr="00D77960">
        <w:rPr>
          <w:rFonts w:ascii="Abadi" w:hAnsi="Abadi" w:cs="Arial"/>
          <w:sz w:val="21"/>
          <w:szCs w:val="21"/>
        </w:rPr>
        <w:t>Ley</w:t>
      </w:r>
      <w:r w:rsidRPr="00D77960">
        <w:rPr>
          <w:rFonts w:ascii="Abadi" w:hAnsi="Abadi" w:cs="Arial"/>
          <w:spacing w:val="64"/>
          <w:w w:val="150"/>
          <w:sz w:val="21"/>
          <w:szCs w:val="21"/>
        </w:rPr>
        <w:t xml:space="preserve"> </w:t>
      </w:r>
      <w:r w:rsidRPr="00D77960">
        <w:rPr>
          <w:rFonts w:ascii="Abadi" w:hAnsi="Abadi" w:cs="Arial"/>
          <w:sz w:val="21"/>
          <w:szCs w:val="21"/>
        </w:rPr>
        <w:t>de</w:t>
      </w:r>
      <w:r w:rsidRPr="00D77960">
        <w:rPr>
          <w:rFonts w:ascii="Abadi" w:hAnsi="Abadi" w:cs="Arial"/>
          <w:spacing w:val="62"/>
          <w:w w:val="150"/>
          <w:sz w:val="21"/>
          <w:szCs w:val="21"/>
        </w:rPr>
        <w:t xml:space="preserve"> </w:t>
      </w:r>
      <w:r w:rsidRPr="00D77960">
        <w:rPr>
          <w:rFonts w:ascii="Abadi" w:hAnsi="Abadi" w:cs="Arial"/>
          <w:sz w:val="21"/>
          <w:szCs w:val="21"/>
        </w:rPr>
        <w:t>Instituciones</w:t>
      </w:r>
      <w:r w:rsidRPr="00D77960">
        <w:rPr>
          <w:rFonts w:ascii="Abadi" w:hAnsi="Abadi" w:cs="Arial"/>
          <w:spacing w:val="61"/>
          <w:w w:val="150"/>
          <w:sz w:val="21"/>
          <w:szCs w:val="21"/>
        </w:rPr>
        <w:t xml:space="preserve"> </w:t>
      </w:r>
      <w:r w:rsidRPr="00D77960">
        <w:rPr>
          <w:rFonts w:ascii="Abadi" w:hAnsi="Abadi" w:cs="Arial"/>
          <w:sz w:val="21"/>
          <w:szCs w:val="21"/>
        </w:rPr>
        <w:t>y</w:t>
      </w:r>
      <w:r w:rsidRPr="00D77960">
        <w:rPr>
          <w:rFonts w:ascii="Abadi" w:hAnsi="Abadi" w:cs="Arial"/>
          <w:spacing w:val="-1"/>
          <w:sz w:val="21"/>
          <w:szCs w:val="21"/>
        </w:rPr>
        <w:t xml:space="preserve"> </w:t>
      </w:r>
      <w:r w:rsidRPr="00D77960">
        <w:rPr>
          <w:rFonts w:ascii="Abadi" w:hAnsi="Abadi" w:cs="Arial"/>
          <w:sz w:val="21"/>
          <w:szCs w:val="21"/>
        </w:rPr>
        <w:t>Procedimientos</w:t>
      </w:r>
      <w:r w:rsidRPr="00D77960">
        <w:rPr>
          <w:rFonts w:ascii="Abadi" w:hAnsi="Abadi" w:cs="Arial"/>
          <w:spacing w:val="32"/>
          <w:sz w:val="21"/>
          <w:szCs w:val="21"/>
        </w:rPr>
        <w:t xml:space="preserve"> </w:t>
      </w:r>
      <w:r w:rsidRPr="00D77960">
        <w:rPr>
          <w:rFonts w:ascii="Abadi" w:hAnsi="Abadi" w:cs="Arial"/>
          <w:sz w:val="21"/>
          <w:szCs w:val="21"/>
        </w:rPr>
        <w:t>Electorales</w:t>
      </w:r>
      <w:r w:rsidRPr="00D77960">
        <w:rPr>
          <w:rFonts w:ascii="Abadi" w:hAnsi="Abadi" w:cs="Arial"/>
          <w:spacing w:val="32"/>
          <w:sz w:val="21"/>
          <w:szCs w:val="21"/>
        </w:rPr>
        <w:t xml:space="preserve"> </w:t>
      </w:r>
      <w:r w:rsidRPr="00D77960">
        <w:rPr>
          <w:rFonts w:ascii="Abadi" w:hAnsi="Abadi" w:cs="Arial"/>
          <w:sz w:val="21"/>
          <w:szCs w:val="21"/>
        </w:rPr>
        <w:t>para</w:t>
      </w:r>
      <w:r w:rsidRPr="00D77960">
        <w:rPr>
          <w:rFonts w:ascii="Abadi" w:hAnsi="Abadi" w:cs="Arial"/>
          <w:spacing w:val="30"/>
          <w:sz w:val="21"/>
          <w:szCs w:val="21"/>
        </w:rPr>
        <w:t xml:space="preserve"> </w:t>
      </w:r>
      <w:r w:rsidRPr="00D77960">
        <w:rPr>
          <w:rFonts w:ascii="Abadi" w:hAnsi="Abadi" w:cs="Arial"/>
          <w:sz w:val="21"/>
          <w:szCs w:val="21"/>
        </w:rPr>
        <w:t>el</w:t>
      </w:r>
      <w:r w:rsidRPr="00D77960">
        <w:rPr>
          <w:rFonts w:ascii="Abadi" w:hAnsi="Abadi" w:cs="Arial"/>
          <w:spacing w:val="29"/>
          <w:sz w:val="21"/>
          <w:szCs w:val="21"/>
        </w:rPr>
        <w:t xml:space="preserve"> </w:t>
      </w:r>
      <w:r w:rsidRPr="00D77960">
        <w:rPr>
          <w:rFonts w:ascii="Abadi" w:hAnsi="Abadi" w:cs="Arial"/>
          <w:sz w:val="21"/>
          <w:szCs w:val="21"/>
        </w:rPr>
        <w:t>Estado</w:t>
      </w:r>
      <w:r w:rsidRPr="00D77960">
        <w:rPr>
          <w:rFonts w:ascii="Abadi" w:hAnsi="Abadi" w:cs="Arial"/>
          <w:spacing w:val="31"/>
          <w:sz w:val="21"/>
          <w:szCs w:val="21"/>
        </w:rPr>
        <w:t xml:space="preserve"> </w:t>
      </w:r>
      <w:r w:rsidRPr="00D77960">
        <w:rPr>
          <w:rFonts w:ascii="Abadi" w:hAnsi="Abadi" w:cs="Arial"/>
          <w:sz w:val="21"/>
          <w:szCs w:val="21"/>
        </w:rPr>
        <w:t>de</w:t>
      </w:r>
      <w:r w:rsidRPr="00D77960">
        <w:rPr>
          <w:rFonts w:ascii="Abadi" w:hAnsi="Abadi" w:cs="Arial"/>
          <w:spacing w:val="32"/>
          <w:sz w:val="21"/>
          <w:szCs w:val="21"/>
        </w:rPr>
        <w:t xml:space="preserve"> </w:t>
      </w:r>
      <w:r w:rsidRPr="00D77960">
        <w:rPr>
          <w:rFonts w:ascii="Abadi" w:hAnsi="Abadi" w:cs="Arial"/>
          <w:sz w:val="21"/>
          <w:szCs w:val="21"/>
        </w:rPr>
        <w:t>Guanajuato,</w:t>
      </w:r>
      <w:r w:rsidRPr="00D77960">
        <w:rPr>
          <w:rFonts w:ascii="Abadi" w:hAnsi="Abadi" w:cs="Arial"/>
          <w:spacing w:val="30"/>
          <w:sz w:val="21"/>
          <w:szCs w:val="21"/>
        </w:rPr>
        <w:t xml:space="preserve"> </w:t>
      </w:r>
      <w:r w:rsidRPr="00D77960">
        <w:rPr>
          <w:rFonts w:ascii="Abadi" w:hAnsi="Abadi" w:cs="Arial"/>
          <w:sz w:val="21"/>
          <w:szCs w:val="21"/>
        </w:rPr>
        <w:t>a</w:t>
      </w:r>
      <w:r w:rsidRPr="00D77960">
        <w:rPr>
          <w:rFonts w:ascii="Abadi" w:hAnsi="Abadi" w:cs="Arial"/>
          <w:spacing w:val="32"/>
          <w:sz w:val="21"/>
          <w:szCs w:val="21"/>
        </w:rPr>
        <w:t xml:space="preserve"> </w:t>
      </w:r>
      <w:r w:rsidRPr="00D77960">
        <w:rPr>
          <w:rFonts w:ascii="Abadi" w:hAnsi="Abadi" w:cs="Arial"/>
          <w:sz w:val="21"/>
          <w:szCs w:val="21"/>
        </w:rPr>
        <w:t>fin</w:t>
      </w:r>
      <w:r w:rsidRPr="00D77960">
        <w:rPr>
          <w:rFonts w:ascii="Abadi" w:hAnsi="Abadi" w:cs="Arial"/>
          <w:spacing w:val="31"/>
          <w:sz w:val="21"/>
          <w:szCs w:val="21"/>
        </w:rPr>
        <w:t xml:space="preserve"> </w:t>
      </w:r>
      <w:r w:rsidRPr="00D77960">
        <w:rPr>
          <w:rFonts w:ascii="Abadi" w:hAnsi="Abadi" w:cs="Arial"/>
          <w:sz w:val="21"/>
          <w:szCs w:val="21"/>
        </w:rPr>
        <w:t>de</w:t>
      </w:r>
      <w:r w:rsidRPr="00D77960">
        <w:rPr>
          <w:rFonts w:ascii="Abadi" w:hAnsi="Abadi" w:cs="Arial"/>
          <w:spacing w:val="32"/>
          <w:sz w:val="21"/>
          <w:szCs w:val="21"/>
        </w:rPr>
        <w:t xml:space="preserve"> </w:t>
      </w:r>
      <w:r w:rsidRPr="00D77960">
        <w:rPr>
          <w:rFonts w:ascii="Abadi" w:hAnsi="Abadi" w:cs="Arial"/>
          <w:sz w:val="21"/>
          <w:szCs w:val="21"/>
        </w:rPr>
        <w:t>garantizar</w:t>
      </w:r>
      <w:r w:rsidRPr="00D77960">
        <w:rPr>
          <w:rFonts w:ascii="Abadi" w:hAnsi="Abadi" w:cs="Arial"/>
          <w:spacing w:val="40"/>
          <w:sz w:val="21"/>
          <w:szCs w:val="21"/>
        </w:rPr>
        <w:t xml:space="preserve"> </w:t>
      </w:r>
      <w:r w:rsidRPr="00D77960">
        <w:rPr>
          <w:rFonts w:ascii="Abadi" w:hAnsi="Abadi" w:cs="Arial"/>
          <w:sz w:val="21"/>
          <w:szCs w:val="21"/>
        </w:rPr>
        <w:t>el</w:t>
      </w:r>
      <w:r w:rsidRPr="00D77960">
        <w:rPr>
          <w:rFonts w:ascii="Abadi" w:hAnsi="Abadi" w:cs="Arial"/>
          <w:spacing w:val="-1"/>
          <w:sz w:val="21"/>
          <w:szCs w:val="21"/>
        </w:rPr>
        <w:t xml:space="preserve"> </w:t>
      </w:r>
      <w:r w:rsidRPr="00D77960">
        <w:rPr>
          <w:rFonts w:ascii="Abadi" w:hAnsi="Abadi" w:cs="Arial"/>
          <w:sz w:val="21"/>
          <w:szCs w:val="21"/>
        </w:rPr>
        <w:t>derecho</w:t>
      </w:r>
      <w:r w:rsidRPr="00D77960">
        <w:rPr>
          <w:rFonts w:ascii="Abadi" w:hAnsi="Abadi" w:cs="Arial"/>
          <w:spacing w:val="31"/>
          <w:sz w:val="21"/>
          <w:szCs w:val="21"/>
        </w:rPr>
        <w:t xml:space="preserve"> </w:t>
      </w:r>
      <w:r w:rsidRPr="00D77960">
        <w:rPr>
          <w:rFonts w:ascii="Abadi" w:hAnsi="Abadi" w:cs="Arial"/>
          <w:sz w:val="21"/>
          <w:szCs w:val="21"/>
        </w:rPr>
        <w:t>humano</w:t>
      </w:r>
      <w:r w:rsidRPr="00D77960">
        <w:rPr>
          <w:rFonts w:ascii="Abadi" w:hAnsi="Abadi" w:cs="Arial"/>
          <w:spacing w:val="31"/>
          <w:sz w:val="21"/>
          <w:szCs w:val="21"/>
        </w:rPr>
        <w:t xml:space="preserve"> </w:t>
      </w:r>
      <w:r w:rsidRPr="00D77960">
        <w:rPr>
          <w:rFonts w:ascii="Abadi" w:hAnsi="Abadi" w:cs="Arial"/>
          <w:sz w:val="21"/>
          <w:szCs w:val="21"/>
        </w:rPr>
        <w:t>de</w:t>
      </w:r>
      <w:r w:rsidRPr="00D77960">
        <w:rPr>
          <w:rFonts w:ascii="Abadi" w:hAnsi="Abadi" w:cs="Arial"/>
          <w:spacing w:val="31"/>
          <w:sz w:val="21"/>
          <w:szCs w:val="21"/>
        </w:rPr>
        <w:t xml:space="preserve"> </w:t>
      </w:r>
      <w:r w:rsidRPr="00D77960">
        <w:rPr>
          <w:rFonts w:ascii="Abadi" w:hAnsi="Abadi" w:cs="Arial"/>
          <w:sz w:val="21"/>
          <w:szCs w:val="21"/>
        </w:rPr>
        <w:t>votar</w:t>
      </w:r>
      <w:r w:rsidRPr="00D77960">
        <w:rPr>
          <w:rFonts w:ascii="Abadi" w:hAnsi="Abadi" w:cs="Arial"/>
          <w:spacing w:val="29"/>
          <w:sz w:val="21"/>
          <w:szCs w:val="21"/>
        </w:rPr>
        <w:t xml:space="preserve"> </w:t>
      </w:r>
      <w:r w:rsidRPr="00D77960">
        <w:rPr>
          <w:rFonts w:ascii="Abadi" w:hAnsi="Abadi" w:cs="Arial"/>
          <w:sz w:val="21"/>
          <w:szCs w:val="21"/>
        </w:rPr>
        <w:t>y</w:t>
      </w:r>
      <w:r w:rsidRPr="00D77960">
        <w:rPr>
          <w:rFonts w:ascii="Abadi" w:hAnsi="Abadi" w:cs="Arial"/>
          <w:spacing w:val="30"/>
          <w:sz w:val="21"/>
          <w:szCs w:val="21"/>
        </w:rPr>
        <w:t xml:space="preserve"> </w:t>
      </w:r>
      <w:r w:rsidRPr="00D77960">
        <w:rPr>
          <w:rFonts w:ascii="Abadi" w:hAnsi="Abadi" w:cs="Arial"/>
          <w:sz w:val="21"/>
          <w:szCs w:val="21"/>
        </w:rPr>
        <w:t>ser</w:t>
      </w:r>
      <w:r w:rsidRPr="00D77960">
        <w:rPr>
          <w:rFonts w:ascii="Abadi" w:hAnsi="Abadi" w:cs="Arial"/>
          <w:spacing w:val="29"/>
          <w:sz w:val="21"/>
          <w:szCs w:val="21"/>
        </w:rPr>
        <w:t xml:space="preserve"> </w:t>
      </w:r>
      <w:r w:rsidRPr="00D77960">
        <w:rPr>
          <w:rFonts w:ascii="Abadi" w:hAnsi="Abadi" w:cs="Arial"/>
          <w:sz w:val="21"/>
          <w:szCs w:val="21"/>
        </w:rPr>
        <w:t>votado,</w:t>
      </w:r>
      <w:r w:rsidRPr="00D77960">
        <w:rPr>
          <w:rFonts w:ascii="Abadi" w:hAnsi="Abadi" w:cs="Arial"/>
          <w:spacing w:val="28"/>
          <w:sz w:val="21"/>
          <w:szCs w:val="21"/>
        </w:rPr>
        <w:t xml:space="preserve"> </w:t>
      </w:r>
      <w:r w:rsidRPr="00D77960">
        <w:rPr>
          <w:rFonts w:ascii="Abadi" w:hAnsi="Abadi" w:cs="Arial"/>
          <w:sz w:val="21"/>
          <w:szCs w:val="21"/>
        </w:rPr>
        <w:t>así</w:t>
      </w:r>
      <w:r w:rsidRPr="00D77960">
        <w:rPr>
          <w:rFonts w:ascii="Abadi" w:hAnsi="Abadi" w:cs="Arial"/>
          <w:spacing w:val="28"/>
          <w:sz w:val="21"/>
          <w:szCs w:val="21"/>
        </w:rPr>
        <w:t xml:space="preserve"> </w:t>
      </w:r>
      <w:r w:rsidRPr="00D77960">
        <w:rPr>
          <w:rFonts w:ascii="Abadi" w:hAnsi="Abadi" w:cs="Arial"/>
          <w:sz w:val="21"/>
          <w:szCs w:val="21"/>
        </w:rPr>
        <w:t>como,</w:t>
      </w:r>
      <w:r w:rsidRPr="00D77960">
        <w:rPr>
          <w:rFonts w:ascii="Abadi" w:hAnsi="Abadi" w:cs="Arial"/>
          <w:spacing w:val="30"/>
          <w:sz w:val="21"/>
          <w:szCs w:val="21"/>
        </w:rPr>
        <w:t xml:space="preserve"> </w:t>
      </w:r>
      <w:r w:rsidRPr="00D77960">
        <w:rPr>
          <w:rFonts w:ascii="Abadi" w:hAnsi="Abadi" w:cs="Arial"/>
          <w:sz w:val="21"/>
          <w:szCs w:val="21"/>
        </w:rPr>
        <w:t>el</w:t>
      </w:r>
      <w:r w:rsidRPr="00D77960">
        <w:rPr>
          <w:rFonts w:ascii="Abadi" w:hAnsi="Abadi" w:cs="Arial"/>
          <w:spacing w:val="29"/>
          <w:sz w:val="21"/>
          <w:szCs w:val="21"/>
        </w:rPr>
        <w:t xml:space="preserve"> </w:t>
      </w:r>
      <w:r w:rsidRPr="00D77960">
        <w:rPr>
          <w:rFonts w:ascii="Abadi" w:hAnsi="Abadi" w:cs="Arial"/>
          <w:sz w:val="21"/>
          <w:szCs w:val="21"/>
        </w:rPr>
        <w:t>respeto</w:t>
      </w:r>
      <w:r w:rsidRPr="00D77960">
        <w:rPr>
          <w:rFonts w:ascii="Abadi" w:hAnsi="Abadi" w:cs="Arial"/>
          <w:spacing w:val="31"/>
          <w:sz w:val="21"/>
          <w:szCs w:val="21"/>
        </w:rPr>
        <w:t xml:space="preserve"> </w:t>
      </w:r>
      <w:r w:rsidRPr="00D77960">
        <w:rPr>
          <w:rFonts w:ascii="Abadi" w:hAnsi="Abadi" w:cs="Arial"/>
          <w:sz w:val="21"/>
          <w:szCs w:val="21"/>
        </w:rPr>
        <w:t>a</w:t>
      </w:r>
      <w:r w:rsidRPr="00D77960">
        <w:rPr>
          <w:rFonts w:ascii="Abadi" w:hAnsi="Abadi" w:cs="Arial"/>
          <w:spacing w:val="31"/>
          <w:sz w:val="21"/>
          <w:szCs w:val="21"/>
        </w:rPr>
        <w:t xml:space="preserve"> </w:t>
      </w:r>
      <w:r w:rsidRPr="00D77960">
        <w:rPr>
          <w:rFonts w:ascii="Abadi" w:hAnsi="Abadi" w:cs="Arial"/>
          <w:sz w:val="21"/>
          <w:szCs w:val="21"/>
        </w:rPr>
        <w:t>los</w:t>
      </w:r>
      <w:r w:rsidRPr="00D77960">
        <w:rPr>
          <w:rFonts w:ascii="Abadi" w:hAnsi="Abadi" w:cs="Arial"/>
          <w:spacing w:val="30"/>
          <w:sz w:val="21"/>
          <w:szCs w:val="21"/>
        </w:rPr>
        <w:t xml:space="preserve"> </w:t>
      </w:r>
      <w:r w:rsidRPr="00D77960">
        <w:rPr>
          <w:rFonts w:ascii="Abadi" w:hAnsi="Abadi" w:cs="Arial"/>
          <w:sz w:val="21"/>
          <w:szCs w:val="21"/>
        </w:rPr>
        <w:t>principios</w:t>
      </w:r>
      <w:r w:rsidRPr="00D77960">
        <w:rPr>
          <w:rFonts w:ascii="Abadi" w:hAnsi="Abadi" w:cs="Arial"/>
          <w:spacing w:val="30"/>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legalidad,</w:t>
      </w:r>
      <w:r w:rsidRPr="00D77960">
        <w:rPr>
          <w:rFonts w:ascii="Abadi" w:hAnsi="Abadi" w:cs="Arial"/>
          <w:spacing w:val="-1"/>
          <w:sz w:val="21"/>
          <w:szCs w:val="21"/>
        </w:rPr>
        <w:t xml:space="preserve"> </w:t>
      </w:r>
      <w:r w:rsidRPr="00D77960">
        <w:rPr>
          <w:rFonts w:ascii="Abadi" w:hAnsi="Abadi" w:cs="Arial"/>
          <w:sz w:val="21"/>
          <w:szCs w:val="21"/>
        </w:rPr>
        <w:t>certeza</w:t>
      </w:r>
      <w:r w:rsidRPr="00D77960">
        <w:rPr>
          <w:rFonts w:ascii="Abadi" w:hAnsi="Abadi" w:cs="Arial"/>
          <w:spacing w:val="-1"/>
          <w:sz w:val="21"/>
          <w:szCs w:val="21"/>
        </w:rPr>
        <w:t xml:space="preserve"> </w:t>
      </w:r>
      <w:r w:rsidRPr="00D77960">
        <w:rPr>
          <w:rFonts w:ascii="Abadi" w:hAnsi="Abadi" w:cs="Arial"/>
          <w:sz w:val="21"/>
          <w:szCs w:val="21"/>
        </w:rPr>
        <w:t>y</w:t>
      </w:r>
      <w:r w:rsidRPr="00D77960">
        <w:rPr>
          <w:rFonts w:ascii="Abadi" w:hAnsi="Abadi" w:cs="Arial"/>
          <w:spacing w:val="-3"/>
          <w:sz w:val="21"/>
          <w:szCs w:val="21"/>
        </w:rPr>
        <w:t xml:space="preserve"> </w:t>
      </w:r>
      <w:r w:rsidRPr="00D77960">
        <w:rPr>
          <w:rFonts w:ascii="Abadi" w:hAnsi="Abadi" w:cs="Arial"/>
          <w:sz w:val="21"/>
          <w:szCs w:val="21"/>
        </w:rPr>
        <w:t>definitividad</w:t>
      </w:r>
      <w:r w:rsidRPr="00D77960">
        <w:rPr>
          <w:rFonts w:ascii="Abadi" w:hAnsi="Abadi" w:cs="Arial"/>
          <w:spacing w:val="-3"/>
          <w:sz w:val="21"/>
          <w:szCs w:val="21"/>
        </w:rPr>
        <w:t xml:space="preserve"> </w:t>
      </w:r>
      <w:r w:rsidRPr="00D77960">
        <w:rPr>
          <w:rFonts w:ascii="Abadi" w:hAnsi="Abadi" w:cs="Arial"/>
          <w:sz w:val="21"/>
          <w:szCs w:val="21"/>
        </w:rPr>
        <w:t>de</w:t>
      </w:r>
      <w:r w:rsidRPr="00D77960">
        <w:rPr>
          <w:rFonts w:ascii="Abadi" w:hAnsi="Abadi" w:cs="Arial"/>
          <w:spacing w:val="-1"/>
          <w:sz w:val="21"/>
          <w:szCs w:val="21"/>
        </w:rPr>
        <w:t xml:space="preserve"> </w:t>
      </w:r>
      <w:r w:rsidRPr="00D77960">
        <w:rPr>
          <w:rFonts w:ascii="Abadi" w:hAnsi="Abadi" w:cs="Arial"/>
          <w:sz w:val="21"/>
          <w:szCs w:val="21"/>
        </w:rPr>
        <w:t>los</w:t>
      </w:r>
      <w:r w:rsidRPr="00D77960">
        <w:rPr>
          <w:rFonts w:ascii="Abadi" w:hAnsi="Abadi" w:cs="Arial"/>
          <w:spacing w:val="-4"/>
          <w:sz w:val="21"/>
          <w:szCs w:val="21"/>
        </w:rPr>
        <w:t xml:space="preserve"> </w:t>
      </w:r>
      <w:r w:rsidRPr="00D77960">
        <w:rPr>
          <w:rFonts w:ascii="Abadi" w:hAnsi="Abadi" w:cs="Arial"/>
          <w:sz w:val="21"/>
          <w:szCs w:val="21"/>
        </w:rPr>
        <w:t>actos.</w:t>
      </w:r>
    </w:p>
    <w:p w14:paraId="75048DA2" w14:textId="77777777" w:rsidR="00A312FA" w:rsidRDefault="00A312FA" w:rsidP="00A312FA">
      <w:pPr>
        <w:kinsoku w:val="0"/>
        <w:overflowPunct w:val="0"/>
        <w:autoSpaceDE w:val="0"/>
        <w:autoSpaceDN w:val="0"/>
        <w:adjustRightInd w:val="0"/>
        <w:jc w:val="both"/>
        <w:rPr>
          <w:rFonts w:ascii="Abadi" w:hAnsi="Abadi" w:cs="Arial"/>
          <w:sz w:val="21"/>
          <w:szCs w:val="21"/>
        </w:rPr>
      </w:pPr>
    </w:p>
    <w:p w14:paraId="5774DF15" w14:textId="77777777" w:rsidR="00A312FA" w:rsidRDefault="008569A3" w:rsidP="00A312FA">
      <w:pPr>
        <w:kinsoku w:val="0"/>
        <w:overflowPunct w:val="0"/>
        <w:autoSpaceDE w:val="0"/>
        <w:autoSpaceDN w:val="0"/>
        <w:adjustRightInd w:val="0"/>
        <w:jc w:val="both"/>
        <w:rPr>
          <w:rFonts w:ascii="Abadi" w:hAnsi="Abadi" w:cs="Arial"/>
          <w:sz w:val="21"/>
          <w:szCs w:val="21"/>
        </w:rPr>
      </w:pPr>
      <w:r w:rsidRPr="00D77960">
        <w:rPr>
          <w:rFonts w:ascii="Abadi" w:hAnsi="Abadi" w:cs="Arial"/>
          <w:b/>
          <w:bCs/>
          <w:sz w:val="21"/>
          <w:szCs w:val="21"/>
        </w:rPr>
        <w:t>Impacto</w:t>
      </w:r>
      <w:r w:rsidRPr="00D77960">
        <w:rPr>
          <w:rFonts w:ascii="Abadi" w:hAnsi="Abadi" w:cs="Arial"/>
          <w:b/>
          <w:bCs/>
          <w:spacing w:val="40"/>
          <w:sz w:val="21"/>
          <w:szCs w:val="21"/>
        </w:rPr>
        <w:t xml:space="preserve"> </w:t>
      </w:r>
      <w:r w:rsidRPr="00D77960">
        <w:rPr>
          <w:rFonts w:ascii="Abadi" w:hAnsi="Abadi" w:cs="Arial"/>
          <w:b/>
          <w:bCs/>
          <w:sz w:val="21"/>
          <w:szCs w:val="21"/>
        </w:rPr>
        <w:t>Administrativo:</w:t>
      </w:r>
      <w:r w:rsidRPr="00D77960">
        <w:rPr>
          <w:rFonts w:ascii="Abadi" w:hAnsi="Abadi" w:cs="Arial"/>
          <w:b/>
          <w:bCs/>
          <w:spacing w:val="40"/>
          <w:sz w:val="21"/>
          <w:szCs w:val="21"/>
        </w:rPr>
        <w:t xml:space="preserve"> </w:t>
      </w:r>
      <w:r w:rsidRPr="00D77960">
        <w:rPr>
          <w:rFonts w:ascii="Abadi" w:hAnsi="Abadi" w:cs="Arial"/>
          <w:sz w:val="21"/>
          <w:szCs w:val="21"/>
        </w:rPr>
        <w:t>La</w:t>
      </w:r>
      <w:r w:rsidRPr="00D77960">
        <w:rPr>
          <w:rFonts w:ascii="Abadi" w:hAnsi="Abadi" w:cs="Arial"/>
          <w:spacing w:val="40"/>
          <w:sz w:val="21"/>
          <w:szCs w:val="21"/>
        </w:rPr>
        <w:t xml:space="preserve"> </w:t>
      </w:r>
      <w:r w:rsidRPr="00D77960">
        <w:rPr>
          <w:rFonts w:ascii="Abadi" w:hAnsi="Abadi" w:cs="Arial"/>
          <w:sz w:val="21"/>
          <w:szCs w:val="21"/>
        </w:rPr>
        <w:t>iniciativa</w:t>
      </w:r>
      <w:r w:rsidRPr="00D77960">
        <w:rPr>
          <w:rFonts w:ascii="Abadi" w:hAnsi="Abadi" w:cs="Arial"/>
          <w:spacing w:val="40"/>
          <w:sz w:val="21"/>
          <w:szCs w:val="21"/>
        </w:rPr>
        <w:t xml:space="preserve"> </w:t>
      </w:r>
      <w:r w:rsidRPr="00D77960">
        <w:rPr>
          <w:rFonts w:ascii="Abadi" w:hAnsi="Abadi" w:cs="Arial"/>
          <w:sz w:val="21"/>
          <w:szCs w:val="21"/>
        </w:rPr>
        <w:t>que</w:t>
      </w:r>
      <w:r w:rsidRPr="00D77960">
        <w:rPr>
          <w:rFonts w:ascii="Abadi" w:hAnsi="Abadi" w:cs="Arial"/>
          <w:spacing w:val="40"/>
          <w:sz w:val="21"/>
          <w:szCs w:val="21"/>
        </w:rPr>
        <w:t xml:space="preserve"> </w:t>
      </w:r>
      <w:r w:rsidRPr="00D77960">
        <w:rPr>
          <w:rFonts w:ascii="Abadi" w:hAnsi="Abadi" w:cs="Arial"/>
          <w:sz w:val="21"/>
          <w:szCs w:val="21"/>
        </w:rPr>
        <w:t>se</w:t>
      </w:r>
      <w:r w:rsidRPr="00D77960">
        <w:rPr>
          <w:rFonts w:ascii="Abadi" w:hAnsi="Abadi" w:cs="Arial"/>
          <w:spacing w:val="40"/>
          <w:sz w:val="21"/>
          <w:szCs w:val="21"/>
        </w:rPr>
        <w:t xml:space="preserve"> </w:t>
      </w:r>
      <w:r w:rsidRPr="00D77960">
        <w:rPr>
          <w:rFonts w:ascii="Abadi" w:hAnsi="Abadi" w:cs="Arial"/>
          <w:sz w:val="21"/>
          <w:szCs w:val="21"/>
        </w:rPr>
        <w:t>plantea</w:t>
      </w:r>
      <w:r w:rsidRPr="00D77960">
        <w:rPr>
          <w:rFonts w:ascii="Abadi" w:hAnsi="Abadi" w:cs="Arial"/>
          <w:spacing w:val="40"/>
          <w:sz w:val="21"/>
          <w:szCs w:val="21"/>
        </w:rPr>
        <w:t xml:space="preserve"> </w:t>
      </w:r>
      <w:r w:rsidRPr="00D77960">
        <w:rPr>
          <w:rFonts w:ascii="Abadi" w:hAnsi="Abadi" w:cs="Arial"/>
          <w:sz w:val="21"/>
          <w:szCs w:val="21"/>
        </w:rPr>
        <w:t>debido</w:t>
      </w:r>
      <w:r w:rsidRPr="00D77960">
        <w:rPr>
          <w:rFonts w:ascii="Abadi" w:hAnsi="Abadi" w:cs="Arial"/>
          <w:spacing w:val="40"/>
          <w:sz w:val="21"/>
          <w:szCs w:val="21"/>
        </w:rPr>
        <w:t xml:space="preserve"> </w:t>
      </w:r>
      <w:r w:rsidRPr="00D77960">
        <w:rPr>
          <w:rFonts w:ascii="Abadi" w:hAnsi="Abadi" w:cs="Arial"/>
          <w:sz w:val="21"/>
          <w:szCs w:val="21"/>
        </w:rPr>
        <w:t>a</w:t>
      </w:r>
      <w:r w:rsidRPr="00D77960">
        <w:rPr>
          <w:rFonts w:ascii="Abadi" w:hAnsi="Abadi" w:cs="Arial"/>
          <w:spacing w:val="40"/>
          <w:sz w:val="21"/>
          <w:szCs w:val="21"/>
        </w:rPr>
        <w:t xml:space="preserve"> </w:t>
      </w:r>
      <w:r w:rsidRPr="00D77960">
        <w:rPr>
          <w:rFonts w:ascii="Abadi" w:hAnsi="Abadi" w:cs="Arial"/>
          <w:sz w:val="21"/>
          <w:szCs w:val="21"/>
        </w:rPr>
        <w:t>los</w:t>
      </w:r>
      <w:r w:rsidRPr="00D77960">
        <w:rPr>
          <w:rFonts w:ascii="Abadi" w:hAnsi="Abadi" w:cs="Arial"/>
          <w:spacing w:val="40"/>
          <w:sz w:val="21"/>
          <w:szCs w:val="21"/>
        </w:rPr>
        <w:t xml:space="preserve"> </w:t>
      </w:r>
      <w:r w:rsidRPr="00D77960">
        <w:rPr>
          <w:rFonts w:ascii="Abadi" w:hAnsi="Abadi" w:cs="Arial"/>
          <w:sz w:val="21"/>
          <w:szCs w:val="21"/>
        </w:rPr>
        <w:t>alcances</w:t>
      </w:r>
      <w:r w:rsidRPr="00D77960">
        <w:rPr>
          <w:rFonts w:ascii="Abadi" w:hAnsi="Abadi" w:cs="Arial"/>
          <w:spacing w:val="40"/>
          <w:sz w:val="21"/>
          <w:szCs w:val="21"/>
        </w:rPr>
        <w:t xml:space="preserve"> </w:t>
      </w:r>
      <w:r w:rsidRPr="00D77960">
        <w:rPr>
          <w:rFonts w:ascii="Abadi" w:hAnsi="Abadi" w:cs="Arial"/>
          <w:sz w:val="21"/>
          <w:szCs w:val="21"/>
        </w:rPr>
        <w:t>y naturaleza no genera impacto de tipo administrativo alguno.</w:t>
      </w:r>
    </w:p>
    <w:p w14:paraId="23655052" w14:textId="77777777" w:rsidR="00A312FA" w:rsidRDefault="00A312FA" w:rsidP="00A312FA">
      <w:pPr>
        <w:kinsoku w:val="0"/>
        <w:overflowPunct w:val="0"/>
        <w:autoSpaceDE w:val="0"/>
        <w:autoSpaceDN w:val="0"/>
        <w:adjustRightInd w:val="0"/>
        <w:jc w:val="both"/>
        <w:rPr>
          <w:rFonts w:ascii="Abadi" w:hAnsi="Abadi" w:cs="Arial"/>
          <w:sz w:val="21"/>
          <w:szCs w:val="21"/>
        </w:rPr>
      </w:pPr>
    </w:p>
    <w:p w14:paraId="0EA64B7A" w14:textId="77777777" w:rsidR="00A312FA" w:rsidRDefault="008569A3" w:rsidP="00A312FA">
      <w:pPr>
        <w:kinsoku w:val="0"/>
        <w:overflowPunct w:val="0"/>
        <w:autoSpaceDE w:val="0"/>
        <w:autoSpaceDN w:val="0"/>
        <w:adjustRightInd w:val="0"/>
        <w:jc w:val="both"/>
        <w:rPr>
          <w:rFonts w:ascii="Abadi" w:hAnsi="Abadi" w:cs="Arial"/>
          <w:sz w:val="21"/>
          <w:szCs w:val="21"/>
        </w:rPr>
      </w:pPr>
      <w:r w:rsidRPr="00D77960">
        <w:rPr>
          <w:rFonts w:ascii="Abadi" w:hAnsi="Abadi" w:cs="Arial"/>
          <w:b/>
          <w:bCs/>
          <w:sz w:val="21"/>
          <w:szCs w:val="21"/>
        </w:rPr>
        <w:t xml:space="preserve">Impacto Presupuestario: </w:t>
      </w:r>
      <w:r w:rsidRPr="00D77960">
        <w:rPr>
          <w:rFonts w:ascii="Abadi" w:hAnsi="Abadi" w:cs="Arial"/>
          <w:sz w:val="21"/>
          <w:szCs w:val="21"/>
        </w:rPr>
        <w:t>Se considera que la presente propuesta de iniciativa no requiere necesariamente de la creación de nuevas plazas, por lo que no implica un gasto nuevo a contemplar en el presupuesto</w:t>
      </w:r>
      <w:r w:rsidRPr="00D77960">
        <w:rPr>
          <w:rFonts w:ascii="Abadi" w:hAnsi="Abadi" w:cs="Arial"/>
          <w:spacing w:val="-1"/>
          <w:sz w:val="21"/>
          <w:szCs w:val="21"/>
        </w:rPr>
        <w:t xml:space="preserve"> </w:t>
      </w:r>
      <w:r w:rsidRPr="00D77960">
        <w:rPr>
          <w:rFonts w:ascii="Abadi" w:hAnsi="Abadi" w:cs="Arial"/>
          <w:sz w:val="21"/>
          <w:szCs w:val="21"/>
        </w:rPr>
        <w:t>estatal.</w:t>
      </w:r>
    </w:p>
    <w:p w14:paraId="4B536220" w14:textId="77777777" w:rsidR="00A312FA" w:rsidRDefault="00A312FA" w:rsidP="00A312FA">
      <w:pPr>
        <w:kinsoku w:val="0"/>
        <w:overflowPunct w:val="0"/>
        <w:autoSpaceDE w:val="0"/>
        <w:autoSpaceDN w:val="0"/>
        <w:adjustRightInd w:val="0"/>
        <w:jc w:val="both"/>
        <w:rPr>
          <w:rFonts w:ascii="Abadi" w:hAnsi="Abadi" w:cs="Arial"/>
          <w:sz w:val="21"/>
          <w:szCs w:val="21"/>
        </w:rPr>
      </w:pPr>
    </w:p>
    <w:p w14:paraId="32CA4FFE" w14:textId="77777777" w:rsidR="00A312FA" w:rsidRDefault="008569A3" w:rsidP="00A312FA">
      <w:pPr>
        <w:kinsoku w:val="0"/>
        <w:overflowPunct w:val="0"/>
        <w:autoSpaceDE w:val="0"/>
        <w:autoSpaceDN w:val="0"/>
        <w:adjustRightInd w:val="0"/>
        <w:jc w:val="both"/>
        <w:rPr>
          <w:rFonts w:ascii="Abadi" w:hAnsi="Abadi" w:cs="Arial"/>
          <w:sz w:val="21"/>
          <w:szCs w:val="21"/>
        </w:rPr>
      </w:pPr>
      <w:r w:rsidRPr="00D77960">
        <w:rPr>
          <w:rFonts w:ascii="Abadi" w:hAnsi="Abadi" w:cs="Arial"/>
          <w:b/>
          <w:bCs/>
          <w:sz w:val="21"/>
          <w:szCs w:val="21"/>
        </w:rPr>
        <w:t xml:space="preserve">Impacto Social: </w:t>
      </w:r>
      <w:r w:rsidRPr="00D77960">
        <w:rPr>
          <w:rFonts w:ascii="Abadi" w:hAnsi="Abadi" w:cs="Arial"/>
          <w:sz w:val="21"/>
          <w:szCs w:val="21"/>
        </w:rPr>
        <w:t>Se traduce en garantizar la representación de los intereses de los ciudadanos guanajuatenses que se encuentran en situación de vulnerabilidad.</w:t>
      </w:r>
    </w:p>
    <w:p w14:paraId="37E1E571" w14:textId="77777777" w:rsidR="00A312FA" w:rsidRDefault="00A312FA" w:rsidP="00A312FA">
      <w:pPr>
        <w:kinsoku w:val="0"/>
        <w:overflowPunct w:val="0"/>
        <w:autoSpaceDE w:val="0"/>
        <w:autoSpaceDN w:val="0"/>
        <w:adjustRightInd w:val="0"/>
        <w:jc w:val="both"/>
        <w:rPr>
          <w:rFonts w:ascii="Abadi" w:hAnsi="Abadi" w:cs="Arial"/>
          <w:sz w:val="21"/>
          <w:szCs w:val="21"/>
        </w:rPr>
      </w:pPr>
    </w:p>
    <w:p w14:paraId="56D445C5" w14:textId="166B928D" w:rsidR="008569A3" w:rsidRPr="00D77960" w:rsidRDefault="008569A3" w:rsidP="00A312FA">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Por</w:t>
      </w:r>
      <w:r w:rsidRPr="00D77960">
        <w:rPr>
          <w:rFonts w:ascii="Abadi" w:hAnsi="Abadi" w:cs="Arial"/>
          <w:spacing w:val="80"/>
          <w:w w:val="150"/>
          <w:sz w:val="21"/>
          <w:szCs w:val="21"/>
        </w:rPr>
        <w:t xml:space="preserve"> </w:t>
      </w:r>
      <w:r w:rsidRPr="00D77960">
        <w:rPr>
          <w:rFonts w:ascii="Abadi" w:hAnsi="Abadi" w:cs="Arial"/>
          <w:sz w:val="21"/>
          <w:szCs w:val="21"/>
        </w:rPr>
        <w:t>lo</w:t>
      </w:r>
      <w:r w:rsidRPr="00D77960">
        <w:rPr>
          <w:rFonts w:ascii="Abadi" w:hAnsi="Abadi" w:cs="Arial"/>
          <w:spacing w:val="79"/>
          <w:w w:val="150"/>
          <w:sz w:val="21"/>
          <w:szCs w:val="21"/>
        </w:rPr>
        <w:t xml:space="preserve"> </w:t>
      </w:r>
      <w:r w:rsidRPr="00D77960">
        <w:rPr>
          <w:rFonts w:ascii="Abadi" w:hAnsi="Abadi" w:cs="Arial"/>
          <w:sz w:val="21"/>
          <w:szCs w:val="21"/>
        </w:rPr>
        <w:t>anteriormente</w:t>
      </w:r>
      <w:r w:rsidRPr="00D77960">
        <w:rPr>
          <w:rFonts w:ascii="Abadi" w:hAnsi="Abadi" w:cs="Arial"/>
          <w:spacing w:val="80"/>
          <w:w w:val="150"/>
          <w:sz w:val="21"/>
          <w:szCs w:val="21"/>
        </w:rPr>
        <w:t xml:space="preserve"> </w:t>
      </w:r>
      <w:r w:rsidRPr="00D77960">
        <w:rPr>
          <w:rFonts w:ascii="Abadi" w:hAnsi="Abadi" w:cs="Arial"/>
          <w:sz w:val="21"/>
          <w:szCs w:val="21"/>
        </w:rPr>
        <w:t>expuesto,</w:t>
      </w:r>
      <w:r w:rsidRPr="00D77960">
        <w:rPr>
          <w:rFonts w:ascii="Abadi" w:hAnsi="Abadi" w:cs="Arial"/>
          <w:spacing w:val="80"/>
          <w:w w:val="150"/>
          <w:sz w:val="21"/>
          <w:szCs w:val="21"/>
        </w:rPr>
        <w:t xml:space="preserve"> </w:t>
      </w:r>
      <w:r w:rsidRPr="00D77960">
        <w:rPr>
          <w:rFonts w:ascii="Abadi" w:hAnsi="Abadi" w:cs="Arial"/>
          <w:sz w:val="21"/>
          <w:szCs w:val="21"/>
        </w:rPr>
        <w:t>las</w:t>
      </w:r>
      <w:r w:rsidRPr="00D77960">
        <w:rPr>
          <w:rFonts w:ascii="Abadi" w:hAnsi="Abadi" w:cs="Arial"/>
          <w:spacing w:val="79"/>
          <w:w w:val="150"/>
          <w:sz w:val="21"/>
          <w:szCs w:val="21"/>
        </w:rPr>
        <w:t xml:space="preserve"> </w:t>
      </w:r>
      <w:r w:rsidRPr="00D77960">
        <w:rPr>
          <w:rFonts w:ascii="Abadi" w:hAnsi="Abadi" w:cs="Arial"/>
          <w:sz w:val="21"/>
          <w:szCs w:val="21"/>
        </w:rPr>
        <w:t>y</w:t>
      </w:r>
      <w:r w:rsidRPr="00D77960">
        <w:rPr>
          <w:rFonts w:ascii="Abadi" w:hAnsi="Abadi" w:cs="Arial"/>
          <w:spacing w:val="80"/>
          <w:w w:val="150"/>
          <w:sz w:val="21"/>
          <w:szCs w:val="21"/>
        </w:rPr>
        <w:t xml:space="preserve"> </w:t>
      </w:r>
      <w:r w:rsidRPr="00D77960">
        <w:rPr>
          <w:rFonts w:ascii="Abadi" w:hAnsi="Abadi" w:cs="Arial"/>
          <w:sz w:val="21"/>
          <w:szCs w:val="21"/>
        </w:rPr>
        <w:t>los</w:t>
      </w:r>
      <w:r w:rsidRPr="00D77960">
        <w:rPr>
          <w:rFonts w:ascii="Abadi" w:hAnsi="Abadi" w:cs="Arial"/>
          <w:spacing w:val="80"/>
          <w:w w:val="150"/>
          <w:sz w:val="21"/>
          <w:szCs w:val="21"/>
        </w:rPr>
        <w:t xml:space="preserve"> </w:t>
      </w:r>
      <w:r w:rsidRPr="00D77960">
        <w:rPr>
          <w:rFonts w:ascii="Abadi" w:hAnsi="Abadi" w:cs="Arial"/>
          <w:sz w:val="21"/>
          <w:szCs w:val="21"/>
        </w:rPr>
        <w:t>Diputados</w:t>
      </w:r>
      <w:r w:rsidRPr="00D77960">
        <w:rPr>
          <w:rFonts w:ascii="Abadi" w:hAnsi="Abadi" w:cs="Arial"/>
          <w:spacing w:val="80"/>
          <w:w w:val="150"/>
          <w:sz w:val="21"/>
          <w:szCs w:val="21"/>
        </w:rPr>
        <w:t xml:space="preserve"> </w:t>
      </w:r>
      <w:r w:rsidRPr="00D77960">
        <w:rPr>
          <w:rFonts w:ascii="Abadi" w:hAnsi="Abadi" w:cs="Arial"/>
          <w:sz w:val="21"/>
          <w:szCs w:val="21"/>
        </w:rPr>
        <w:t>integrantes</w:t>
      </w:r>
      <w:r w:rsidRPr="00D77960">
        <w:rPr>
          <w:rFonts w:ascii="Abadi" w:hAnsi="Abadi" w:cs="Arial"/>
          <w:spacing w:val="80"/>
          <w:w w:val="150"/>
          <w:sz w:val="21"/>
          <w:szCs w:val="21"/>
        </w:rPr>
        <w:t xml:space="preserve"> </w:t>
      </w:r>
      <w:r w:rsidRPr="00D77960">
        <w:rPr>
          <w:rFonts w:ascii="Abadi" w:hAnsi="Abadi" w:cs="Arial"/>
          <w:sz w:val="21"/>
          <w:szCs w:val="21"/>
        </w:rPr>
        <w:t>del</w:t>
      </w:r>
      <w:r w:rsidRPr="00D77960">
        <w:rPr>
          <w:rFonts w:ascii="Abadi" w:hAnsi="Abadi" w:cs="Arial"/>
          <w:spacing w:val="80"/>
          <w:w w:val="150"/>
          <w:sz w:val="21"/>
          <w:szCs w:val="21"/>
        </w:rPr>
        <w:t xml:space="preserve"> </w:t>
      </w:r>
      <w:r w:rsidRPr="00D77960">
        <w:rPr>
          <w:rFonts w:ascii="Abadi" w:hAnsi="Abadi" w:cs="Arial"/>
          <w:sz w:val="21"/>
          <w:szCs w:val="21"/>
        </w:rPr>
        <w:t xml:space="preserve">Grupo </w:t>
      </w:r>
      <w:proofErr w:type="gramStart"/>
      <w:r w:rsidRPr="00D77960">
        <w:rPr>
          <w:rFonts w:ascii="Abadi" w:hAnsi="Abadi" w:cs="Arial"/>
          <w:sz w:val="21"/>
          <w:szCs w:val="21"/>
        </w:rPr>
        <w:t>Parlamentario</w:t>
      </w:r>
      <w:r w:rsidRPr="00D77960">
        <w:rPr>
          <w:rFonts w:ascii="Abadi" w:hAnsi="Abadi" w:cs="Arial"/>
          <w:spacing w:val="35"/>
          <w:sz w:val="21"/>
          <w:szCs w:val="21"/>
        </w:rPr>
        <w:t xml:space="preserve">  </w:t>
      </w:r>
      <w:r w:rsidRPr="00D77960">
        <w:rPr>
          <w:rFonts w:ascii="Abadi" w:hAnsi="Abadi" w:cs="Arial"/>
          <w:sz w:val="21"/>
          <w:szCs w:val="21"/>
        </w:rPr>
        <w:t>del</w:t>
      </w:r>
      <w:proofErr w:type="gramEnd"/>
      <w:r w:rsidRPr="00D77960">
        <w:rPr>
          <w:rFonts w:ascii="Abadi" w:hAnsi="Abadi" w:cs="Arial"/>
          <w:spacing w:val="34"/>
          <w:sz w:val="21"/>
          <w:szCs w:val="21"/>
        </w:rPr>
        <w:t xml:space="preserve">  </w:t>
      </w:r>
      <w:r w:rsidRPr="00D77960">
        <w:rPr>
          <w:rFonts w:ascii="Abadi" w:hAnsi="Abadi" w:cs="Arial"/>
          <w:sz w:val="21"/>
          <w:szCs w:val="21"/>
        </w:rPr>
        <w:t>Partido</w:t>
      </w:r>
      <w:r w:rsidRPr="00D77960">
        <w:rPr>
          <w:rFonts w:ascii="Abadi" w:hAnsi="Abadi" w:cs="Arial"/>
          <w:spacing w:val="35"/>
          <w:sz w:val="21"/>
          <w:szCs w:val="21"/>
        </w:rPr>
        <w:t xml:space="preserve">  </w:t>
      </w:r>
      <w:r w:rsidRPr="00D77960">
        <w:rPr>
          <w:rFonts w:ascii="Abadi" w:hAnsi="Abadi" w:cs="Arial"/>
          <w:sz w:val="21"/>
          <w:szCs w:val="21"/>
        </w:rPr>
        <w:t>Acción</w:t>
      </w:r>
      <w:r w:rsidRPr="00D77960">
        <w:rPr>
          <w:rFonts w:ascii="Abadi" w:hAnsi="Abadi" w:cs="Arial"/>
          <w:spacing w:val="35"/>
          <w:sz w:val="21"/>
          <w:szCs w:val="21"/>
        </w:rPr>
        <w:t xml:space="preserve">  </w:t>
      </w:r>
      <w:r w:rsidRPr="00D77960">
        <w:rPr>
          <w:rFonts w:ascii="Abadi" w:hAnsi="Abadi" w:cs="Arial"/>
          <w:sz w:val="21"/>
          <w:szCs w:val="21"/>
        </w:rPr>
        <w:t>Nacional,</w:t>
      </w:r>
      <w:r w:rsidRPr="00D77960">
        <w:rPr>
          <w:rFonts w:ascii="Abadi" w:hAnsi="Abadi" w:cs="Arial"/>
          <w:spacing w:val="34"/>
          <w:sz w:val="21"/>
          <w:szCs w:val="21"/>
        </w:rPr>
        <w:t xml:space="preserve">  </w:t>
      </w:r>
      <w:r w:rsidRPr="00D77960">
        <w:rPr>
          <w:rFonts w:ascii="Abadi" w:hAnsi="Abadi" w:cs="Arial"/>
          <w:sz w:val="21"/>
          <w:szCs w:val="21"/>
        </w:rPr>
        <w:t>nos</w:t>
      </w:r>
      <w:r w:rsidRPr="00D77960">
        <w:rPr>
          <w:rFonts w:ascii="Abadi" w:hAnsi="Abadi" w:cs="Arial"/>
          <w:spacing w:val="33"/>
          <w:sz w:val="21"/>
          <w:szCs w:val="21"/>
        </w:rPr>
        <w:t xml:space="preserve">  </w:t>
      </w:r>
      <w:r w:rsidRPr="00D77960">
        <w:rPr>
          <w:rFonts w:ascii="Abadi" w:hAnsi="Abadi" w:cs="Arial"/>
          <w:sz w:val="21"/>
          <w:szCs w:val="21"/>
        </w:rPr>
        <w:t>permitimos</w:t>
      </w:r>
      <w:r w:rsidRPr="00D77960">
        <w:rPr>
          <w:rFonts w:ascii="Abadi" w:hAnsi="Abadi" w:cs="Arial"/>
          <w:spacing w:val="33"/>
          <w:sz w:val="21"/>
          <w:szCs w:val="21"/>
        </w:rPr>
        <w:t xml:space="preserve">  </w:t>
      </w:r>
      <w:r w:rsidRPr="00D77960">
        <w:rPr>
          <w:rFonts w:ascii="Abadi" w:hAnsi="Abadi" w:cs="Arial"/>
          <w:sz w:val="21"/>
          <w:szCs w:val="21"/>
        </w:rPr>
        <w:t>someter</w:t>
      </w:r>
      <w:r w:rsidRPr="00D77960">
        <w:rPr>
          <w:rFonts w:ascii="Abadi" w:hAnsi="Abadi" w:cs="Arial"/>
          <w:spacing w:val="34"/>
          <w:sz w:val="21"/>
          <w:szCs w:val="21"/>
        </w:rPr>
        <w:t xml:space="preserve">  </w:t>
      </w:r>
      <w:r w:rsidRPr="00D77960">
        <w:rPr>
          <w:rFonts w:ascii="Abadi" w:hAnsi="Abadi" w:cs="Arial"/>
          <w:sz w:val="21"/>
          <w:szCs w:val="21"/>
        </w:rPr>
        <w:t>a</w:t>
      </w:r>
      <w:r w:rsidRPr="00D77960">
        <w:rPr>
          <w:rFonts w:ascii="Abadi" w:hAnsi="Abadi" w:cs="Arial"/>
          <w:spacing w:val="35"/>
          <w:sz w:val="21"/>
          <w:szCs w:val="21"/>
        </w:rPr>
        <w:t xml:space="preserve">  </w:t>
      </w:r>
      <w:r w:rsidRPr="00D77960">
        <w:rPr>
          <w:rFonts w:ascii="Abadi" w:hAnsi="Abadi" w:cs="Arial"/>
          <w:sz w:val="21"/>
          <w:szCs w:val="21"/>
        </w:rPr>
        <w:t>la consideración</w:t>
      </w:r>
      <w:r w:rsidRPr="00D77960">
        <w:rPr>
          <w:rFonts w:ascii="Abadi" w:hAnsi="Abadi" w:cs="Arial"/>
          <w:spacing w:val="-1"/>
          <w:sz w:val="21"/>
          <w:szCs w:val="21"/>
        </w:rPr>
        <w:t xml:space="preserve"> </w:t>
      </w:r>
      <w:r w:rsidRPr="00D77960">
        <w:rPr>
          <w:rFonts w:ascii="Abadi" w:hAnsi="Abadi" w:cs="Arial"/>
          <w:sz w:val="21"/>
          <w:szCs w:val="21"/>
        </w:rPr>
        <w:t>de esta Asamblea, el siguiente</w:t>
      </w:r>
      <w:r w:rsidRPr="00D77960">
        <w:rPr>
          <w:rFonts w:ascii="Abadi" w:hAnsi="Abadi" w:cs="Arial"/>
          <w:spacing w:val="-1"/>
          <w:sz w:val="21"/>
          <w:szCs w:val="21"/>
        </w:rPr>
        <w:t xml:space="preserve"> </w:t>
      </w:r>
      <w:r w:rsidRPr="00D77960">
        <w:rPr>
          <w:rFonts w:ascii="Abadi" w:hAnsi="Abadi" w:cs="Arial"/>
          <w:sz w:val="21"/>
          <w:szCs w:val="21"/>
        </w:rPr>
        <w:t>proyecto de:</w:t>
      </w:r>
    </w:p>
    <w:p w14:paraId="412279C6" w14:textId="77777777" w:rsidR="008569A3" w:rsidRPr="00D77960" w:rsidRDefault="008569A3" w:rsidP="003924EB">
      <w:pPr>
        <w:kinsoku w:val="0"/>
        <w:overflowPunct w:val="0"/>
        <w:autoSpaceDE w:val="0"/>
        <w:autoSpaceDN w:val="0"/>
        <w:adjustRightInd w:val="0"/>
        <w:jc w:val="both"/>
        <w:rPr>
          <w:rFonts w:ascii="Abadi" w:hAnsi="Abadi" w:cs="Arial"/>
          <w:sz w:val="21"/>
          <w:szCs w:val="21"/>
        </w:rPr>
      </w:pPr>
    </w:p>
    <w:p w14:paraId="00F475C3" w14:textId="09C025CD" w:rsidR="00903463" w:rsidRPr="00D77960" w:rsidRDefault="00903463" w:rsidP="003924EB">
      <w:pPr>
        <w:kinsoku w:val="0"/>
        <w:overflowPunct w:val="0"/>
        <w:autoSpaceDE w:val="0"/>
        <w:autoSpaceDN w:val="0"/>
        <w:adjustRightInd w:val="0"/>
        <w:spacing w:before="189"/>
        <w:ind w:right="539"/>
        <w:jc w:val="center"/>
        <w:rPr>
          <w:rFonts w:ascii="Abadi" w:hAnsi="Abadi" w:cs="Arial"/>
          <w:b/>
          <w:bCs/>
          <w:sz w:val="21"/>
          <w:szCs w:val="21"/>
        </w:rPr>
      </w:pPr>
      <w:r w:rsidRPr="00D77960">
        <w:rPr>
          <w:rFonts w:ascii="Abadi" w:hAnsi="Abadi" w:cs="Arial"/>
          <w:b/>
          <w:bCs/>
          <w:sz w:val="21"/>
          <w:szCs w:val="21"/>
        </w:rPr>
        <w:t>D E C R E T O</w:t>
      </w:r>
    </w:p>
    <w:p w14:paraId="2B76D010" w14:textId="0818BE32" w:rsidR="00E87DD8" w:rsidRPr="00D77960" w:rsidRDefault="00E87DD8" w:rsidP="003924EB">
      <w:pPr>
        <w:kinsoku w:val="0"/>
        <w:overflowPunct w:val="0"/>
        <w:autoSpaceDE w:val="0"/>
        <w:autoSpaceDN w:val="0"/>
        <w:adjustRightInd w:val="0"/>
        <w:spacing w:before="189"/>
        <w:ind w:right="539"/>
        <w:jc w:val="center"/>
        <w:rPr>
          <w:rFonts w:ascii="Abadi" w:hAnsi="Abadi" w:cs="Arial"/>
          <w:b/>
          <w:bCs/>
          <w:sz w:val="21"/>
          <w:szCs w:val="21"/>
        </w:rPr>
      </w:pPr>
    </w:p>
    <w:p w14:paraId="55208178" w14:textId="4B85444F" w:rsidR="00E87DD8" w:rsidRPr="00D77960" w:rsidRDefault="00E87DD8" w:rsidP="003924EB">
      <w:pPr>
        <w:kinsoku w:val="0"/>
        <w:overflowPunct w:val="0"/>
        <w:autoSpaceDE w:val="0"/>
        <w:autoSpaceDN w:val="0"/>
        <w:adjustRightInd w:val="0"/>
        <w:jc w:val="both"/>
        <w:rPr>
          <w:rFonts w:ascii="Abadi" w:hAnsi="Abadi" w:cs="Arial"/>
          <w:sz w:val="21"/>
          <w:szCs w:val="21"/>
        </w:rPr>
      </w:pPr>
      <w:r w:rsidRPr="00D77960">
        <w:rPr>
          <w:rFonts w:ascii="Abadi" w:hAnsi="Abadi" w:cs="Arial"/>
          <w:b/>
          <w:bCs/>
          <w:sz w:val="21"/>
          <w:szCs w:val="21"/>
        </w:rPr>
        <w:t>Artículo</w:t>
      </w:r>
      <w:r w:rsidRPr="00D77960">
        <w:rPr>
          <w:rFonts w:ascii="Abadi" w:hAnsi="Abadi" w:cs="Arial"/>
          <w:b/>
          <w:bCs/>
          <w:spacing w:val="-12"/>
          <w:sz w:val="21"/>
          <w:szCs w:val="21"/>
        </w:rPr>
        <w:t xml:space="preserve"> </w:t>
      </w:r>
      <w:r w:rsidRPr="00D77960">
        <w:rPr>
          <w:rFonts w:ascii="Abadi" w:hAnsi="Abadi" w:cs="Arial"/>
          <w:b/>
          <w:bCs/>
          <w:sz w:val="21"/>
          <w:szCs w:val="21"/>
        </w:rPr>
        <w:t>único.</w:t>
      </w:r>
      <w:r w:rsidRPr="00D77960">
        <w:rPr>
          <w:rFonts w:ascii="Abadi" w:hAnsi="Abadi" w:cs="Arial"/>
          <w:b/>
          <w:bCs/>
          <w:spacing w:val="-14"/>
          <w:sz w:val="21"/>
          <w:szCs w:val="21"/>
        </w:rPr>
        <w:t xml:space="preserve"> </w:t>
      </w:r>
      <w:r w:rsidRPr="00D77960">
        <w:rPr>
          <w:rFonts w:ascii="Abadi" w:hAnsi="Abadi" w:cs="Arial"/>
          <w:sz w:val="21"/>
          <w:szCs w:val="21"/>
        </w:rPr>
        <w:t>Se</w:t>
      </w:r>
      <w:r w:rsidRPr="00D77960">
        <w:rPr>
          <w:rFonts w:ascii="Abadi" w:hAnsi="Abadi" w:cs="Arial"/>
          <w:spacing w:val="-11"/>
          <w:sz w:val="21"/>
          <w:szCs w:val="21"/>
        </w:rPr>
        <w:t xml:space="preserve"> </w:t>
      </w:r>
      <w:r w:rsidRPr="00D77960">
        <w:rPr>
          <w:rFonts w:ascii="Abadi" w:hAnsi="Abadi" w:cs="Arial"/>
          <w:sz w:val="21"/>
          <w:szCs w:val="21"/>
        </w:rPr>
        <w:t>adicionan</w:t>
      </w:r>
      <w:r w:rsidRPr="00D77960">
        <w:rPr>
          <w:rFonts w:ascii="Abadi" w:hAnsi="Abadi" w:cs="Arial"/>
          <w:spacing w:val="-12"/>
          <w:sz w:val="21"/>
          <w:szCs w:val="21"/>
        </w:rPr>
        <w:t xml:space="preserve"> </w:t>
      </w:r>
      <w:r w:rsidRPr="00D77960">
        <w:rPr>
          <w:rFonts w:ascii="Abadi" w:hAnsi="Abadi" w:cs="Arial"/>
          <w:sz w:val="21"/>
          <w:szCs w:val="21"/>
        </w:rPr>
        <w:t>las</w:t>
      </w:r>
      <w:r w:rsidRPr="00D77960">
        <w:rPr>
          <w:rFonts w:ascii="Abadi" w:hAnsi="Abadi" w:cs="Arial"/>
          <w:spacing w:val="-14"/>
          <w:sz w:val="21"/>
          <w:szCs w:val="21"/>
        </w:rPr>
        <w:t xml:space="preserve"> </w:t>
      </w:r>
      <w:r w:rsidRPr="00D77960">
        <w:rPr>
          <w:rFonts w:ascii="Abadi" w:hAnsi="Abadi" w:cs="Arial"/>
          <w:sz w:val="21"/>
          <w:szCs w:val="21"/>
        </w:rPr>
        <w:t>fracciones</w:t>
      </w:r>
      <w:r w:rsidRPr="00D77960">
        <w:rPr>
          <w:rFonts w:ascii="Abadi" w:hAnsi="Abadi" w:cs="Arial"/>
          <w:spacing w:val="-14"/>
          <w:sz w:val="21"/>
          <w:szCs w:val="21"/>
        </w:rPr>
        <w:t xml:space="preserve"> </w:t>
      </w:r>
      <w:r w:rsidRPr="00D77960">
        <w:rPr>
          <w:rFonts w:ascii="Abadi" w:hAnsi="Abadi" w:cs="Arial"/>
          <w:sz w:val="21"/>
          <w:szCs w:val="21"/>
        </w:rPr>
        <w:t>X,</w:t>
      </w:r>
      <w:r w:rsidRPr="00D77960">
        <w:rPr>
          <w:rFonts w:ascii="Abadi" w:hAnsi="Abadi" w:cs="Arial"/>
          <w:spacing w:val="-11"/>
          <w:sz w:val="21"/>
          <w:szCs w:val="21"/>
        </w:rPr>
        <w:t xml:space="preserve"> </w:t>
      </w:r>
      <w:r w:rsidRPr="00D77960">
        <w:rPr>
          <w:rFonts w:ascii="Abadi" w:hAnsi="Abadi" w:cs="Arial"/>
          <w:sz w:val="21"/>
          <w:szCs w:val="21"/>
        </w:rPr>
        <w:t>XI,</w:t>
      </w:r>
      <w:r w:rsidRPr="00D77960">
        <w:rPr>
          <w:rFonts w:ascii="Abadi" w:hAnsi="Abadi" w:cs="Arial"/>
          <w:spacing w:val="-13"/>
          <w:sz w:val="21"/>
          <w:szCs w:val="21"/>
        </w:rPr>
        <w:t xml:space="preserve"> </w:t>
      </w:r>
      <w:r w:rsidRPr="00D77960">
        <w:rPr>
          <w:rFonts w:ascii="Abadi" w:hAnsi="Abadi" w:cs="Arial"/>
          <w:sz w:val="21"/>
          <w:szCs w:val="21"/>
        </w:rPr>
        <w:t>XII,</w:t>
      </w:r>
      <w:r w:rsidRPr="00D77960">
        <w:rPr>
          <w:rFonts w:ascii="Abadi" w:hAnsi="Abadi" w:cs="Arial"/>
          <w:spacing w:val="-14"/>
          <w:sz w:val="21"/>
          <w:szCs w:val="21"/>
        </w:rPr>
        <w:t xml:space="preserve"> </w:t>
      </w:r>
      <w:r w:rsidRPr="00D77960">
        <w:rPr>
          <w:rFonts w:ascii="Abadi" w:hAnsi="Abadi" w:cs="Arial"/>
          <w:sz w:val="21"/>
          <w:szCs w:val="21"/>
        </w:rPr>
        <w:t>XIII,</w:t>
      </w:r>
      <w:r w:rsidRPr="00D77960">
        <w:rPr>
          <w:rFonts w:ascii="Abadi" w:hAnsi="Abadi" w:cs="Arial"/>
          <w:spacing w:val="-14"/>
          <w:sz w:val="21"/>
          <w:szCs w:val="21"/>
        </w:rPr>
        <w:t xml:space="preserve"> </w:t>
      </w:r>
      <w:r w:rsidRPr="00D77960">
        <w:rPr>
          <w:rFonts w:ascii="Abadi" w:hAnsi="Abadi" w:cs="Arial"/>
          <w:sz w:val="21"/>
          <w:szCs w:val="21"/>
        </w:rPr>
        <w:t>XIV,</w:t>
      </w:r>
      <w:r w:rsidRPr="00D77960">
        <w:rPr>
          <w:rFonts w:ascii="Abadi" w:hAnsi="Abadi" w:cs="Arial"/>
          <w:spacing w:val="-14"/>
          <w:sz w:val="21"/>
          <w:szCs w:val="21"/>
        </w:rPr>
        <w:t xml:space="preserve"> </w:t>
      </w:r>
      <w:r w:rsidRPr="00D77960">
        <w:rPr>
          <w:rFonts w:ascii="Abadi" w:hAnsi="Abadi" w:cs="Arial"/>
          <w:sz w:val="21"/>
          <w:szCs w:val="21"/>
        </w:rPr>
        <w:t>XV</w:t>
      </w:r>
      <w:r w:rsidRPr="00D77960">
        <w:rPr>
          <w:rFonts w:ascii="Abadi" w:hAnsi="Abadi" w:cs="Arial"/>
          <w:spacing w:val="-14"/>
          <w:sz w:val="21"/>
          <w:szCs w:val="21"/>
        </w:rPr>
        <w:t xml:space="preserve"> </w:t>
      </w:r>
      <w:r w:rsidRPr="00D77960">
        <w:rPr>
          <w:rFonts w:ascii="Abadi" w:hAnsi="Abadi" w:cs="Arial"/>
          <w:sz w:val="21"/>
          <w:szCs w:val="21"/>
        </w:rPr>
        <w:t>y</w:t>
      </w:r>
      <w:r w:rsidRPr="00D77960">
        <w:rPr>
          <w:rFonts w:ascii="Abadi" w:hAnsi="Abadi" w:cs="Arial"/>
          <w:spacing w:val="-17"/>
          <w:sz w:val="21"/>
          <w:szCs w:val="21"/>
        </w:rPr>
        <w:t xml:space="preserve"> </w:t>
      </w:r>
      <w:r w:rsidRPr="00D77960">
        <w:rPr>
          <w:rFonts w:ascii="Abadi" w:hAnsi="Abadi" w:cs="Arial"/>
          <w:sz w:val="21"/>
          <w:szCs w:val="21"/>
        </w:rPr>
        <w:t>XVI</w:t>
      </w:r>
      <w:r w:rsidRPr="00D77960">
        <w:rPr>
          <w:rFonts w:ascii="Abadi" w:hAnsi="Abadi" w:cs="Arial"/>
          <w:spacing w:val="-14"/>
          <w:sz w:val="21"/>
          <w:szCs w:val="21"/>
        </w:rPr>
        <w:t xml:space="preserve"> </w:t>
      </w:r>
      <w:r w:rsidRPr="00D77960">
        <w:rPr>
          <w:rFonts w:ascii="Abadi" w:hAnsi="Abadi" w:cs="Arial"/>
          <w:sz w:val="21"/>
          <w:szCs w:val="21"/>
        </w:rPr>
        <w:t>del</w:t>
      </w:r>
      <w:r w:rsidRPr="00D77960">
        <w:rPr>
          <w:rFonts w:ascii="Abadi" w:hAnsi="Abadi" w:cs="Arial"/>
          <w:spacing w:val="-15"/>
          <w:sz w:val="21"/>
          <w:szCs w:val="21"/>
        </w:rPr>
        <w:t xml:space="preserve"> </w:t>
      </w:r>
      <w:r w:rsidRPr="00D77960">
        <w:rPr>
          <w:rFonts w:ascii="Abadi" w:hAnsi="Abadi" w:cs="Arial"/>
          <w:sz w:val="21"/>
          <w:szCs w:val="21"/>
        </w:rPr>
        <w:t>artículo</w:t>
      </w:r>
      <w:r w:rsidRPr="00D77960">
        <w:rPr>
          <w:rFonts w:ascii="Abadi" w:hAnsi="Abadi" w:cs="Arial"/>
          <w:spacing w:val="-1"/>
          <w:sz w:val="21"/>
          <w:szCs w:val="21"/>
        </w:rPr>
        <w:t xml:space="preserve"> </w:t>
      </w:r>
      <w:r w:rsidRPr="00D77960">
        <w:rPr>
          <w:rFonts w:ascii="Abadi" w:hAnsi="Abadi" w:cs="Arial"/>
          <w:sz w:val="21"/>
          <w:szCs w:val="21"/>
        </w:rPr>
        <w:t>3,</w:t>
      </w:r>
      <w:r w:rsidRPr="00D77960">
        <w:rPr>
          <w:rFonts w:ascii="Abadi" w:hAnsi="Abadi" w:cs="Arial"/>
          <w:spacing w:val="7"/>
          <w:sz w:val="21"/>
          <w:szCs w:val="21"/>
        </w:rPr>
        <w:t xml:space="preserve"> </w:t>
      </w:r>
      <w:r w:rsidRPr="00D77960">
        <w:rPr>
          <w:rFonts w:ascii="Abadi" w:hAnsi="Abadi" w:cs="Arial"/>
          <w:sz w:val="21"/>
          <w:szCs w:val="21"/>
        </w:rPr>
        <w:t>recorriéndose en</w:t>
      </w:r>
      <w:r w:rsidRPr="00D77960">
        <w:rPr>
          <w:rFonts w:ascii="Abadi" w:hAnsi="Abadi" w:cs="Arial"/>
          <w:spacing w:val="6"/>
          <w:sz w:val="21"/>
          <w:szCs w:val="21"/>
        </w:rPr>
        <w:t xml:space="preserve"> </w:t>
      </w:r>
      <w:r w:rsidRPr="00D77960">
        <w:rPr>
          <w:rFonts w:ascii="Abadi" w:hAnsi="Abadi" w:cs="Arial"/>
          <w:sz w:val="21"/>
          <w:szCs w:val="21"/>
        </w:rPr>
        <w:t>su</w:t>
      </w:r>
      <w:r w:rsidRPr="00D77960">
        <w:rPr>
          <w:rFonts w:ascii="Abadi" w:hAnsi="Abadi" w:cs="Arial"/>
          <w:spacing w:val="6"/>
          <w:sz w:val="21"/>
          <w:szCs w:val="21"/>
        </w:rPr>
        <w:t xml:space="preserve"> </w:t>
      </w:r>
      <w:r w:rsidRPr="00D77960">
        <w:rPr>
          <w:rFonts w:ascii="Abadi" w:hAnsi="Abadi" w:cs="Arial"/>
          <w:sz w:val="21"/>
          <w:szCs w:val="21"/>
        </w:rPr>
        <w:t>orden</w:t>
      </w:r>
      <w:r w:rsidRPr="00D77960">
        <w:rPr>
          <w:rFonts w:ascii="Abadi" w:hAnsi="Abadi" w:cs="Arial"/>
          <w:spacing w:val="6"/>
          <w:sz w:val="21"/>
          <w:szCs w:val="21"/>
        </w:rPr>
        <w:t xml:space="preserve"> </w:t>
      </w:r>
      <w:r w:rsidRPr="00D77960">
        <w:rPr>
          <w:rFonts w:ascii="Abadi" w:hAnsi="Abadi" w:cs="Arial"/>
          <w:sz w:val="21"/>
          <w:szCs w:val="21"/>
        </w:rPr>
        <w:t>las</w:t>
      </w:r>
      <w:r w:rsidRPr="00D77960">
        <w:rPr>
          <w:rFonts w:ascii="Abadi" w:hAnsi="Abadi" w:cs="Arial"/>
          <w:spacing w:val="7"/>
          <w:sz w:val="21"/>
          <w:szCs w:val="21"/>
        </w:rPr>
        <w:t xml:space="preserve"> </w:t>
      </w:r>
      <w:r w:rsidRPr="00D77960">
        <w:rPr>
          <w:rFonts w:ascii="Abadi" w:hAnsi="Abadi" w:cs="Arial"/>
          <w:sz w:val="21"/>
          <w:szCs w:val="21"/>
        </w:rPr>
        <w:t>subsecuentes,</w:t>
      </w:r>
      <w:r w:rsidRPr="00D77960">
        <w:rPr>
          <w:rFonts w:ascii="Abadi" w:hAnsi="Abadi" w:cs="Arial"/>
          <w:spacing w:val="11"/>
          <w:sz w:val="21"/>
          <w:szCs w:val="21"/>
        </w:rPr>
        <w:t xml:space="preserve"> </w:t>
      </w:r>
      <w:r w:rsidRPr="00D77960">
        <w:rPr>
          <w:rFonts w:ascii="Abadi" w:hAnsi="Abadi" w:cs="Arial"/>
          <w:sz w:val="21"/>
          <w:szCs w:val="21"/>
        </w:rPr>
        <w:t>así como,</w:t>
      </w:r>
      <w:r w:rsidRPr="00D77960">
        <w:rPr>
          <w:rFonts w:ascii="Abadi" w:hAnsi="Abadi" w:cs="Arial"/>
          <w:spacing w:val="6"/>
          <w:sz w:val="21"/>
          <w:szCs w:val="21"/>
        </w:rPr>
        <w:t xml:space="preserve"> </w:t>
      </w:r>
      <w:r w:rsidRPr="00D77960">
        <w:rPr>
          <w:rFonts w:ascii="Abadi" w:hAnsi="Abadi" w:cs="Arial"/>
          <w:sz w:val="21"/>
          <w:szCs w:val="21"/>
        </w:rPr>
        <w:t>una</w:t>
      </w:r>
      <w:r w:rsidRPr="00D77960">
        <w:rPr>
          <w:rFonts w:ascii="Abadi" w:hAnsi="Abadi" w:cs="Arial"/>
          <w:spacing w:val="6"/>
          <w:sz w:val="21"/>
          <w:szCs w:val="21"/>
        </w:rPr>
        <w:t xml:space="preserve"> </w:t>
      </w:r>
      <w:r w:rsidRPr="00D77960">
        <w:rPr>
          <w:rFonts w:ascii="Abadi" w:hAnsi="Abadi" w:cs="Arial"/>
          <w:sz w:val="21"/>
          <w:szCs w:val="21"/>
        </w:rPr>
        <w:t>reforma</w:t>
      </w:r>
      <w:r w:rsidRPr="00D77960">
        <w:rPr>
          <w:rFonts w:ascii="Abadi" w:hAnsi="Abadi" w:cs="Arial"/>
          <w:spacing w:val="7"/>
          <w:sz w:val="21"/>
          <w:szCs w:val="21"/>
        </w:rPr>
        <w:t xml:space="preserve"> </w:t>
      </w:r>
      <w:r w:rsidRPr="00D77960">
        <w:rPr>
          <w:rFonts w:ascii="Abadi" w:hAnsi="Abadi" w:cs="Arial"/>
          <w:sz w:val="21"/>
          <w:szCs w:val="21"/>
        </w:rPr>
        <w:t>al</w:t>
      </w:r>
      <w:r w:rsidRPr="00D77960">
        <w:rPr>
          <w:rFonts w:ascii="Abadi" w:hAnsi="Abadi" w:cs="Arial"/>
          <w:spacing w:val="6"/>
          <w:sz w:val="21"/>
          <w:szCs w:val="21"/>
        </w:rPr>
        <w:t xml:space="preserve"> </w:t>
      </w:r>
      <w:r w:rsidRPr="00D77960">
        <w:rPr>
          <w:rFonts w:ascii="Abadi" w:hAnsi="Abadi" w:cs="Arial"/>
          <w:sz w:val="21"/>
          <w:szCs w:val="21"/>
        </w:rPr>
        <w:t>segundo párrafo</w:t>
      </w:r>
      <w:r w:rsidRPr="00D77960">
        <w:rPr>
          <w:rFonts w:ascii="Abadi" w:hAnsi="Abadi" w:cs="Arial"/>
          <w:spacing w:val="16"/>
          <w:sz w:val="21"/>
          <w:szCs w:val="21"/>
        </w:rPr>
        <w:t xml:space="preserve"> </w:t>
      </w:r>
      <w:r w:rsidRPr="00D77960">
        <w:rPr>
          <w:rFonts w:ascii="Abadi" w:hAnsi="Abadi" w:cs="Arial"/>
          <w:sz w:val="21"/>
          <w:szCs w:val="21"/>
        </w:rPr>
        <w:t>y</w:t>
      </w:r>
      <w:r w:rsidRPr="00D77960">
        <w:rPr>
          <w:rFonts w:ascii="Abadi" w:hAnsi="Abadi" w:cs="Arial"/>
          <w:spacing w:val="14"/>
          <w:sz w:val="21"/>
          <w:szCs w:val="21"/>
        </w:rPr>
        <w:t xml:space="preserve"> </w:t>
      </w:r>
      <w:r w:rsidRPr="00D77960">
        <w:rPr>
          <w:rFonts w:ascii="Abadi" w:hAnsi="Abadi" w:cs="Arial"/>
          <w:sz w:val="21"/>
          <w:szCs w:val="21"/>
        </w:rPr>
        <w:t>la</w:t>
      </w:r>
      <w:r w:rsidRPr="00D77960">
        <w:rPr>
          <w:rFonts w:ascii="Abadi" w:hAnsi="Abadi" w:cs="Arial"/>
          <w:spacing w:val="13"/>
          <w:sz w:val="21"/>
          <w:szCs w:val="21"/>
        </w:rPr>
        <w:t xml:space="preserve"> </w:t>
      </w:r>
      <w:r w:rsidRPr="00D77960">
        <w:rPr>
          <w:rFonts w:ascii="Abadi" w:hAnsi="Abadi" w:cs="Arial"/>
          <w:sz w:val="21"/>
          <w:szCs w:val="21"/>
        </w:rPr>
        <w:t>adición</w:t>
      </w:r>
      <w:r w:rsidRPr="00D77960">
        <w:rPr>
          <w:rFonts w:ascii="Abadi" w:hAnsi="Abadi" w:cs="Arial"/>
          <w:spacing w:val="15"/>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un</w:t>
      </w:r>
      <w:r w:rsidRPr="00D77960">
        <w:rPr>
          <w:rFonts w:ascii="Abadi" w:hAnsi="Abadi" w:cs="Arial"/>
          <w:spacing w:val="15"/>
          <w:sz w:val="21"/>
          <w:szCs w:val="21"/>
        </w:rPr>
        <w:t xml:space="preserve"> </w:t>
      </w:r>
      <w:r w:rsidRPr="00D77960">
        <w:rPr>
          <w:rFonts w:ascii="Abadi" w:hAnsi="Abadi" w:cs="Arial"/>
          <w:sz w:val="21"/>
          <w:szCs w:val="21"/>
        </w:rPr>
        <w:t>tercer</w:t>
      </w:r>
      <w:r w:rsidRPr="00D77960">
        <w:rPr>
          <w:rFonts w:ascii="Abadi" w:hAnsi="Abadi" w:cs="Arial"/>
          <w:spacing w:val="15"/>
          <w:sz w:val="21"/>
          <w:szCs w:val="21"/>
        </w:rPr>
        <w:t xml:space="preserve"> </w:t>
      </w:r>
      <w:r w:rsidRPr="00D77960">
        <w:rPr>
          <w:rFonts w:ascii="Abadi" w:hAnsi="Abadi" w:cs="Arial"/>
          <w:sz w:val="21"/>
          <w:szCs w:val="21"/>
        </w:rPr>
        <w:t>y</w:t>
      </w:r>
      <w:r w:rsidRPr="00D77960">
        <w:rPr>
          <w:rFonts w:ascii="Abadi" w:hAnsi="Abadi" w:cs="Arial"/>
          <w:spacing w:val="14"/>
          <w:sz w:val="21"/>
          <w:szCs w:val="21"/>
        </w:rPr>
        <w:t xml:space="preserve"> </w:t>
      </w:r>
      <w:r w:rsidRPr="00D77960">
        <w:rPr>
          <w:rFonts w:ascii="Abadi" w:hAnsi="Abadi" w:cs="Arial"/>
          <w:sz w:val="21"/>
          <w:szCs w:val="21"/>
        </w:rPr>
        <w:t>cuarto</w:t>
      </w:r>
      <w:r w:rsidRPr="00D77960">
        <w:rPr>
          <w:rFonts w:ascii="Abadi" w:hAnsi="Abadi" w:cs="Arial"/>
          <w:spacing w:val="13"/>
          <w:sz w:val="21"/>
          <w:szCs w:val="21"/>
        </w:rPr>
        <w:t xml:space="preserve"> </w:t>
      </w:r>
      <w:r w:rsidRPr="00D77960">
        <w:rPr>
          <w:rFonts w:ascii="Abadi" w:hAnsi="Abadi" w:cs="Arial"/>
          <w:sz w:val="21"/>
          <w:szCs w:val="21"/>
        </w:rPr>
        <w:t>párrafo</w:t>
      </w:r>
      <w:r w:rsidRPr="00D77960">
        <w:rPr>
          <w:rFonts w:ascii="Abadi" w:hAnsi="Abadi" w:cs="Arial"/>
          <w:spacing w:val="16"/>
          <w:sz w:val="21"/>
          <w:szCs w:val="21"/>
        </w:rPr>
        <w:t xml:space="preserve"> </w:t>
      </w:r>
      <w:r w:rsidRPr="00D77960">
        <w:rPr>
          <w:rFonts w:ascii="Abadi" w:hAnsi="Abadi" w:cs="Arial"/>
          <w:sz w:val="21"/>
          <w:szCs w:val="21"/>
        </w:rPr>
        <w:t>al</w:t>
      </w:r>
      <w:r w:rsidRPr="00D77960">
        <w:rPr>
          <w:rFonts w:ascii="Abadi" w:hAnsi="Abadi" w:cs="Arial"/>
          <w:spacing w:val="14"/>
          <w:sz w:val="21"/>
          <w:szCs w:val="21"/>
        </w:rPr>
        <w:t xml:space="preserve"> </w:t>
      </w:r>
      <w:r w:rsidRPr="00D77960">
        <w:rPr>
          <w:rFonts w:ascii="Abadi" w:hAnsi="Abadi" w:cs="Arial"/>
          <w:sz w:val="21"/>
          <w:szCs w:val="21"/>
        </w:rPr>
        <w:t>artículo</w:t>
      </w:r>
      <w:r w:rsidRPr="00D77960">
        <w:rPr>
          <w:rFonts w:ascii="Abadi" w:hAnsi="Abadi" w:cs="Arial"/>
          <w:spacing w:val="15"/>
          <w:sz w:val="21"/>
          <w:szCs w:val="21"/>
        </w:rPr>
        <w:t xml:space="preserve"> </w:t>
      </w:r>
      <w:r w:rsidRPr="00D77960">
        <w:rPr>
          <w:rFonts w:ascii="Abadi" w:hAnsi="Abadi" w:cs="Arial"/>
          <w:sz w:val="21"/>
          <w:szCs w:val="21"/>
        </w:rPr>
        <w:t>185,</w:t>
      </w:r>
      <w:r w:rsidRPr="00D77960">
        <w:rPr>
          <w:rFonts w:ascii="Abadi" w:hAnsi="Abadi" w:cs="Arial"/>
          <w:spacing w:val="12"/>
          <w:sz w:val="21"/>
          <w:szCs w:val="21"/>
        </w:rPr>
        <w:t xml:space="preserve"> </w:t>
      </w:r>
      <w:r w:rsidRPr="00D77960">
        <w:rPr>
          <w:rFonts w:ascii="Abadi" w:hAnsi="Abadi" w:cs="Arial"/>
          <w:sz w:val="21"/>
          <w:szCs w:val="21"/>
        </w:rPr>
        <w:t>recorriéndose</w:t>
      </w:r>
      <w:r w:rsidRPr="00D77960">
        <w:rPr>
          <w:rFonts w:ascii="Abadi" w:hAnsi="Abadi" w:cs="Arial"/>
          <w:spacing w:val="13"/>
          <w:sz w:val="21"/>
          <w:szCs w:val="21"/>
        </w:rPr>
        <w:t xml:space="preserve"> </w:t>
      </w:r>
      <w:r w:rsidRPr="00D77960">
        <w:rPr>
          <w:rFonts w:ascii="Abadi" w:hAnsi="Abadi" w:cs="Arial"/>
          <w:sz w:val="21"/>
          <w:szCs w:val="21"/>
        </w:rPr>
        <w:t>en su</w:t>
      </w:r>
      <w:r w:rsidRPr="00D77960">
        <w:rPr>
          <w:rFonts w:ascii="Abadi" w:hAnsi="Abadi" w:cs="Arial"/>
          <w:spacing w:val="-2"/>
          <w:sz w:val="21"/>
          <w:szCs w:val="21"/>
        </w:rPr>
        <w:t xml:space="preserve"> </w:t>
      </w:r>
      <w:r w:rsidRPr="00D77960">
        <w:rPr>
          <w:rFonts w:ascii="Abadi" w:hAnsi="Abadi" w:cs="Arial"/>
          <w:sz w:val="21"/>
          <w:szCs w:val="21"/>
        </w:rPr>
        <w:t>orden</w:t>
      </w:r>
      <w:r w:rsidRPr="00D77960">
        <w:rPr>
          <w:rFonts w:ascii="Abadi" w:hAnsi="Abadi" w:cs="Arial"/>
          <w:spacing w:val="-2"/>
          <w:sz w:val="21"/>
          <w:szCs w:val="21"/>
        </w:rPr>
        <w:t xml:space="preserve"> </w:t>
      </w:r>
      <w:r w:rsidRPr="00D77960">
        <w:rPr>
          <w:rFonts w:ascii="Abadi" w:hAnsi="Abadi" w:cs="Arial"/>
          <w:sz w:val="21"/>
          <w:szCs w:val="21"/>
        </w:rPr>
        <w:t>los</w:t>
      </w:r>
      <w:r w:rsidRPr="00D77960">
        <w:rPr>
          <w:rFonts w:ascii="Abadi" w:hAnsi="Abadi" w:cs="Arial"/>
          <w:spacing w:val="-2"/>
          <w:sz w:val="21"/>
          <w:szCs w:val="21"/>
        </w:rPr>
        <w:t xml:space="preserve"> </w:t>
      </w:r>
      <w:r w:rsidRPr="00D77960">
        <w:rPr>
          <w:rFonts w:ascii="Abadi" w:hAnsi="Abadi" w:cs="Arial"/>
          <w:sz w:val="21"/>
          <w:szCs w:val="21"/>
        </w:rPr>
        <w:lastRenderedPageBreak/>
        <w:t>subsecuentes,</w:t>
      </w:r>
      <w:r w:rsidRPr="00D77960">
        <w:rPr>
          <w:rFonts w:ascii="Abadi" w:hAnsi="Abadi" w:cs="Arial"/>
          <w:spacing w:val="-4"/>
          <w:sz w:val="21"/>
          <w:szCs w:val="21"/>
        </w:rPr>
        <w:t xml:space="preserve"> </w:t>
      </w:r>
      <w:r w:rsidRPr="00D77960">
        <w:rPr>
          <w:rFonts w:ascii="Abadi" w:hAnsi="Abadi" w:cs="Arial"/>
          <w:sz w:val="21"/>
          <w:szCs w:val="21"/>
        </w:rPr>
        <w:t>de</w:t>
      </w:r>
      <w:r w:rsidRPr="00D77960">
        <w:rPr>
          <w:rFonts w:ascii="Abadi" w:hAnsi="Abadi" w:cs="Arial"/>
          <w:spacing w:val="-2"/>
          <w:sz w:val="21"/>
          <w:szCs w:val="21"/>
        </w:rPr>
        <w:t xml:space="preserve"> </w:t>
      </w:r>
      <w:r w:rsidRPr="00D77960">
        <w:rPr>
          <w:rFonts w:ascii="Abadi" w:hAnsi="Abadi" w:cs="Arial"/>
          <w:sz w:val="21"/>
          <w:szCs w:val="21"/>
        </w:rPr>
        <w:t>la</w:t>
      </w:r>
      <w:r w:rsidRPr="00D77960">
        <w:rPr>
          <w:rFonts w:ascii="Abadi" w:hAnsi="Abadi" w:cs="Arial"/>
          <w:spacing w:val="-2"/>
          <w:sz w:val="21"/>
          <w:szCs w:val="21"/>
        </w:rPr>
        <w:t xml:space="preserve"> </w:t>
      </w:r>
      <w:r w:rsidRPr="00D77960">
        <w:rPr>
          <w:rFonts w:ascii="Abadi" w:hAnsi="Abadi" w:cs="Arial"/>
          <w:sz w:val="21"/>
          <w:szCs w:val="21"/>
        </w:rPr>
        <w:t>Ley</w:t>
      </w:r>
      <w:r w:rsidRPr="00D77960">
        <w:rPr>
          <w:rFonts w:ascii="Abadi" w:hAnsi="Abadi" w:cs="Arial"/>
          <w:spacing w:val="-2"/>
          <w:sz w:val="21"/>
          <w:szCs w:val="21"/>
        </w:rPr>
        <w:t xml:space="preserve"> </w:t>
      </w:r>
      <w:r w:rsidRPr="00D77960">
        <w:rPr>
          <w:rFonts w:ascii="Abadi" w:hAnsi="Abadi" w:cs="Arial"/>
          <w:sz w:val="21"/>
          <w:szCs w:val="21"/>
        </w:rPr>
        <w:t>de</w:t>
      </w:r>
      <w:r w:rsidRPr="00D77960">
        <w:rPr>
          <w:rFonts w:ascii="Abadi" w:hAnsi="Abadi" w:cs="Arial"/>
          <w:spacing w:val="-2"/>
          <w:sz w:val="21"/>
          <w:szCs w:val="21"/>
        </w:rPr>
        <w:t xml:space="preserve"> </w:t>
      </w:r>
      <w:r w:rsidRPr="00D77960">
        <w:rPr>
          <w:rFonts w:ascii="Abadi" w:hAnsi="Abadi" w:cs="Arial"/>
          <w:sz w:val="21"/>
          <w:szCs w:val="21"/>
        </w:rPr>
        <w:t>Instituciones</w:t>
      </w:r>
      <w:r w:rsidRPr="00D77960">
        <w:rPr>
          <w:rFonts w:ascii="Abadi" w:hAnsi="Abadi" w:cs="Arial"/>
          <w:spacing w:val="-2"/>
          <w:sz w:val="21"/>
          <w:szCs w:val="21"/>
        </w:rPr>
        <w:t xml:space="preserve"> </w:t>
      </w:r>
      <w:r w:rsidRPr="00D77960">
        <w:rPr>
          <w:rFonts w:ascii="Abadi" w:hAnsi="Abadi" w:cs="Arial"/>
          <w:sz w:val="21"/>
          <w:szCs w:val="21"/>
        </w:rPr>
        <w:t>y</w:t>
      </w:r>
      <w:r w:rsidRPr="00D77960">
        <w:rPr>
          <w:rFonts w:ascii="Abadi" w:hAnsi="Abadi" w:cs="Arial"/>
          <w:spacing w:val="-2"/>
          <w:sz w:val="21"/>
          <w:szCs w:val="21"/>
        </w:rPr>
        <w:t xml:space="preserve"> </w:t>
      </w:r>
      <w:r w:rsidRPr="00D77960">
        <w:rPr>
          <w:rFonts w:ascii="Abadi" w:hAnsi="Abadi" w:cs="Arial"/>
          <w:sz w:val="21"/>
          <w:szCs w:val="21"/>
        </w:rPr>
        <w:t>Procedimientos</w:t>
      </w:r>
      <w:r w:rsidRPr="00D77960">
        <w:rPr>
          <w:rFonts w:ascii="Abadi" w:hAnsi="Abadi" w:cs="Arial"/>
          <w:spacing w:val="-2"/>
          <w:sz w:val="21"/>
          <w:szCs w:val="21"/>
        </w:rPr>
        <w:t xml:space="preserve"> </w:t>
      </w:r>
      <w:r w:rsidRPr="00D77960">
        <w:rPr>
          <w:rFonts w:ascii="Abadi" w:hAnsi="Abadi" w:cs="Arial"/>
          <w:sz w:val="21"/>
          <w:szCs w:val="21"/>
        </w:rPr>
        <w:t>Electorales para el</w:t>
      </w:r>
      <w:r w:rsidRPr="00D77960">
        <w:rPr>
          <w:rFonts w:ascii="Abadi" w:hAnsi="Abadi" w:cs="Arial"/>
          <w:spacing w:val="-3"/>
          <w:sz w:val="21"/>
          <w:szCs w:val="21"/>
        </w:rPr>
        <w:t xml:space="preserve"> </w:t>
      </w:r>
      <w:r w:rsidRPr="00D77960">
        <w:rPr>
          <w:rFonts w:ascii="Abadi" w:hAnsi="Abadi" w:cs="Arial"/>
          <w:sz w:val="21"/>
          <w:szCs w:val="21"/>
        </w:rPr>
        <w:t>Estado</w:t>
      </w:r>
      <w:r w:rsidRPr="00D77960">
        <w:rPr>
          <w:rFonts w:ascii="Abadi" w:hAnsi="Abadi" w:cs="Arial"/>
          <w:spacing w:val="-2"/>
          <w:sz w:val="21"/>
          <w:szCs w:val="21"/>
        </w:rPr>
        <w:t xml:space="preserve"> </w:t>
      </w:r>
      <w:r w:rsidRPr="00D77960">
        <w:rPr>
          <w:rFonts w:ascii="Abadi" w:hAnsi="Abadi" w:cs="Arial"/>
          <w:sz w:val="21"/>
          <w:szCs w:val="21"/>
        </w:rPr>
        <w:t>de Guanajuato.</w:t>
      </w:r>
    </w:p>
    <w:p w14:paraId="529A5BB2" w14:textId="06BCA312" w:rsidR="009B1FA4" w:rsidRPr="00D77960" w:rsidRDefault="009B1FA4" w:rsidP="003924EB">
      <w:pPr>
        <w:kinsoku w:val="0"/>
        <w:overflowPunct w:val="0"/>
        <w:autoSpaceDE w:val="0"/>
        <w:autoSpaceDN w:val="0"/>
        <w:adjustRightInd w:val="0"/>
        <w:jc w:val="both"/>
        <w:rPr>
          <w:rFonts w:ascii="Abadi" w:hAnsi="Abadi" w:cs="Arial"/>
          <w:sz w:val="21"/>
          <w:szCs w:val="21"/>
        </w:rPr>
      </w:pPr>
    </w:p>
    <w:p w14:paraId="624E0A5E" w14:textId="77777777" w:rsidR="009B1FA4" w:rsidRPr="00D77960" w:rsidRDefault="009B1FA4" w:rsidP="003924EB">
      <w:pPr>
        <w:kinsoku w:val="0"/>
        <w:overflowPunct w:val="0"/>
        <w:autoSpaceDE w:val="0"/>
        <w:autoSpaceDN w:val="0"/>
        <w:adjustRightInd w:val="0"/>
        <w:jc w:val="both"/>
        <w:rPr>
          <w:rFonts w:ascii="Abadi" w:hAnsi="Abadi" w:cs="Arial"/>
          <w:sz w:val="21"/>
          <w:szCs w:val="21"/>
        </w:rPr>
      </w:pPr>
      <w:r w:rsidRPr="00D77960">
        <w:rPr>
          <w:rFonts w:ascii="Abadi" w:hAnsi="Abadi" w:cs="Arial"/>
          <w:b/>
          <w:bCs/>
          <w:sz w:val="21"/>
          <w:szCs w:val="21"/>
        </w:rPr>
        <w:t>Artículo</w:t>
      </w:r>
      <w:r w:rsidRPr="00D77960">
        <w:rPr>
          <w:rFonts w:ascii="Abadi" w:hAnsi="Abadi" w:cs="Arial"/>
          <w:b/>
          <w:bCs/>
          <w:spacing w:val="-12"/>
          <w:sz w:val="21"/>
          <w:szCs w:val="21"/>
        </w:rPr>
        <w:t xml:space="preserve"> </w:t>
      </w:r>
      <w:r w:rsidRPr="00D77960">
        <w:rPr>
          <w:rFonts w:ascii="Abadi" w:hAnsi="Abadi" w:cs="Arial"/>
          <w:b/>
          <w:bCs/>
          <w:sz w:val="21"/>
          <w:szCs w:val="21"/>
        </w:rPr>
        <w:t>único.</w:t>
      </w:r>
      <w:r w:rsidRPr="00D77960">
        <w:rPr>
          <w:rFonts w:ascii="Abadi" w:hAnsi="Abadi" w:cs="Arial"/>
          <w:b/>
          <w:bCs/>
          <w:spacing w:val="-14"/>
          <w:sz w:val="21"/>
          <w:szCs w:val="21"/>
        </w:rPr>
        <w:t xml:space="preserve"> </w:t>
      </w:r>
      <w:r w:rsidRPr="00D77960">
        <w:rPr>
          <w:rFonts w:ascii="Abadi" w:hAnsi="Abadi" w:cs="Arial"/>
          <w:sz w:val="21"/>
          <w:szCs w:val="21"/>
        </w:rPr>
        <w:t>Se</w:t>
      </w:r>
      <w:r w:rsidRPr="00D77960">
        <w:rPr>
          <w:rFonts w:ascii="Abadi" w:hAnsi="Abadi" w:cs="Arial"/>
          <w:spacing w:val="-11"/>
          <w:sz w:val="21"/>
          <w:szCs w:val="21"/>
        </w:rPr>
        <w:t xml:space="preserve"> </w:t>
      </w:r>
      <w:r w:rsidRPr="00D77960">
        <w:rPr>
          <w:rFonts w:ascii="Abadi" w:hAnsi="Abadi" w:cs="Arial"/>
          <w:sz w:val="21"/>
          <w:szCs w:val="21"/>
        </w:rPr>
        <w:t>adicionan</w:t>
      </w:r>
      <w:r w:rsidRPr="00D77960">
        <w:rPr>
          <w:rFonts w:ascii="Abadi" w:hAnsi="Abadi" w:cs="Arial"/>
          <w:spacing w:val="-12"/>
          <w:sz w:val="21"/>
          <w:szCs w:val="21"/>
        </w:rPr>
        <w:t xml:space="preserve"> </w:t>
      </w:r>
      <w:r w:rsidRPr="00D77960">
        <w:rPr>
          <w:rFonts w:ascii="Abadi" w:hAnsi="Abadi" w:cs="Arial"/>
          <w:sz w:val="21"/>
          <w:szCs w:val="21"/>
        </w:rPr>
        <w:t>las</w:t>
      </w:r>
      <w:r w:rsidRPr="00D77960">
        <w:rPr>
          <w:rFonts w:ascii="Abadi" w:hAnsi="Abadi" w:cs="Arial"/>
          <w:spacing w:val="-14"/>
          <w:sz w:val="21"/>
          <w:szCs w:val="21"/>
        </w:rPr>
        <w:t xml:space="preserve"> </w:t>
      </w:r>
      <w:r w:rsidRPr="00D77960">
        <w:rPr>
          <w:rFonts w:ascii="Abadi" w:hAnsi="Abadi" w:cs="Arial"/>
          <w:sz w:val="21"/>
          <w:szCs w:val="21"/>
        </w:rPr>
        <w:t>fracciones</w:t>
      </w:r>
      <w:r w:rsidRPr="00D77960">
        <w:rPr>
          <w:rFonts w:ascii="Abadi" w:hAnsi="Abadi" w:cs="Arial"/>
          <w:spacing w:val="-14"/>
          <w:sz w:val="21"/>
          <w:szCs w:val="21"/>
        </w:rPr>
        <w:t xml:space="preserve"> </w:t>
      </w:r>
      <w:r w:rsidRPr="00D77960">
        <w:rPr>
          <w:rFonts w:ascii="Abadi" w:hAnsi="Abadi" w:cs="Arial"/>
          <w:sz w:val="21"/>
          <w:szCs w:val="21"/>
        </w:rPr>
        <w:t>X,</w:t>
      </w:r>
      <w:r w:rsidRPr="00D77960">
        <w:rPr>
          <w:rFonts w:ascii="Abadi" w:hAnsi="Abadi" w:cs="Arial"/>
          <w:spacing w:val="-11"/>
          <w:sz w:val="21"/>
          <w:szCs w:val="21"/>
        </w:rPr>
        <w:t xml:space="preserve"> </w:t>
      </w:r>
      <w:r w:rsidRPr="00D77960">
        <w:rPr>
          <w:rFonts w:ascii="Abadi" w:hAnsi="Abadi" w:cs="Arial"/>
          <w:sz w:val="21"/>
          <w:szCs w:val="21"/>
        </w:rPr>
        <w:t>XI,</w:t>
      </w:r>
      <w:r w:rsidRPr="00D77960">
        <w:rPr>
          <w:rFonts w:ascii="Abadi" w:hAnsi="Abadi" w:cs="Arial"/>
          <w:spacing w:val="-13"/>
          <w:sz w:val="21"/>
          <w:szCs w:val="21"/>
        </w:rPr>
        <w:t xml:space="preserve"> </w:t>
      </w:r>
      <w:r w:rsidRPr="00D77960">
        <w:rPr>
          <w:rFonts w:ascii="Abadi" w:hAnsi="Abadi" w:cs="Arial"/>
          <w:sz w:val="21"/>
          <w:szCs w:val="21"/>
        </w:rPr>
        <w:t>XII,</w:t>
      </w:r>
      <w:r w:rsidRPr="00D77960">
        <w:rPr>
          <w:rFonts w:ascii="Abadi" w:hAnsi="Abadi" w:cs="Arial"/>
          <w:spacing w:val="-14"/>
          <w:sz w:val="21"/>
          <w:szCs w:val="21"/>
        </w:rPr>
        <w:t xml:space="preserve"> </w:t>
      </w:r>
      <w:r w:rsidRPr="00D77960">
        <w:rPr>
          <w:rFonts w:ascii="Abadi" w:hAnsi="Abadi" w:cs="Arial"/>
          <w:sz w:val="21"/>
          <w:szCs w:val="21"/>
        </w:rPr>
        <w:t>XIII,</w:t>
      </w:r>
      <w:r w:rsidRPr="00D77960">
        <w:rPr>
          <w:rFonts w:ascii="Abadi" w:hAnsi="Abadi" w:cs="Arial"/>
          <w:spacing w:val="-14"/>
          <w:sz w:val="21"/>
          <w:szCs w:val="21"/>
        </w:rPr>
        <w:t xml:space="preserve"> </w:t>
      </w:r>
      <w:r w:rsidRPr="00D77960">
        <w:rPr>
          <w:rFonts w:ascii="Abadi" w:hAnsi="Abadi" w:cs="Arial"/>
          <w:sz w:val="21"/>
          <w:szCs w:val="21"/>
        </w:rPr>
        <w:t>XIV,</w:t>
      </w:r>
      <w:r w:rsidRPr="00D77960">
        <w:rPr>
          <w:rFonts w:ascii="Abadi" w:hAnsi="Abadi" w:cs="Arial"/>
          <w:spacing w:val="-14"/>
          <w:sz w:val="21"/>
          <w:szCs w:val="21"/>
        </w:rPr>
        <w:t xml:space="preserve"> </w:t>
      </w:r>
      <w:r w:rsidRPr="00D77960">
        <w:rPr>
          <w:rFonts w:ascii="Abadi" w:hAnsi="Abadi" w:cs="Arial"/>
          <w:sz w:val="21"/>
          <w:szCs w:val="21"/>
        </w:rPr>
        <w:t>XV</w:t>
      </w:r>
      <w:r w:rsidRPr="00D77960">
        <w:rPr>
          <w:rFonts w:ascii="Abadi" w:hAnsi="Abadi" w:cs="Arial"/>
          <w:spacing w:val="-14"/>
          <w:sz w:val="21"/>
          <w:szCs w:val="21"/>
        </w:rPr>
        <w:t xml:space="preserve"> </w:t>
      </w:r>
      <w:r w:rsidRPr="00D77960">
        <w:rPr>
          <w:rFonts w:ascii="Abadi" w:hAnsi="Abadi" w:cs="Arial"/>
          <w:sz w:val="21"/>
          <w:szCs w:val="21"/>
        </w:rPr>
        <w:t>y</w:t>
      </w:r>
      <w:r w:rsidRPr="00D77960">
        <w:rPr>
          <w:rFonts w:ascii="Abadi" w:hAnsi="Abadi" w:cs="Arial"/>
          <w:spacing w:val="-17"/>
          <w:sz w:val="21"/>
          <w:szCs w:val="21"/>
        </w:rPr>
        <w:t xml:space="preserve"> </w:t>
      </w:r>
      <w:r w:rsidRPr="00D77960">
        <w:rPr>
          <w:rFonts w:ascii="Abadi" w:hAnsi="Abadi" w:cs="Arial"/>
          <w:sz w:val="21"/>
          <w:szCs w:val="21"/>
        </w:rPr>
        <w:t>XVI</w:t>
      </w:r>
      <w:r w:rsidRPr="00D77960">
        <w:rPr>
          <w:rFonts w:ascii="Abadi" w:hAnsi="Abadi" w:cs="Arial"/>
          <w:spacing w:val="-14"/>
          <w:sz w:val="21"/>
          <w:szCs w:val="21"/>
        </w:rPr>
        <w:t xml:space="preserve"> </w:t>
      </w:r>
      <w:r w:rsidRPr="00D77960">
        <w:rPr>
          <w:rFonts w:ascii="Abadi" w:hAnsi="Abadi" w:cs="Arial"/>
          <w:sz w:val="21"/>
          <w:szCs w:val="21"/>
        </w:rPr>
        <w:t>del</w:t>
      </w:r>
      <w:r w:rsidRPr="00D77960">
        <w:rPr>
          <w:rFonts w:ascii="Abadi" w:hAnsi="Abadi" w:cs="Arial"/>
          <w:spacing w:val="-15"/>
          <w:sz w:val="21"/>
          <w:szCs w:val="21"/>
        </w:rPr>
        <w:t xml:space="preserve"> </w:t>
      </w:r>
      <w:r w:rsidRPr="00D77960">
        <w:rPr>
          <w:rFonts w:ascii="Abadi" w:hAnsi="Abadi" w:cs="Arial"/>
          <w:sz w:val="21"/>
          <w:szCs w:val="21"/>
        </w:rPr>
        <w:t>artículo</w:t>
      </w:r>
      <w:r w:rsidRPr="00D77960">
        <w:rPr>
          <w:rFonts w:ascii="Abadi" w:hAnsi="Abadi" w:cs="Arial"/>
          <w:spacing w:val="-1"/>
          <w:sz w:val="21"/>
          <w:szCs w:val="21"/>
        </w:rPr>
        <w:t xml:space="preserve"> </w:t>
      </w:r>
      <w:r w:rsidRPr="00D77960">
        <w:rPr>
          <w:rFonts w:ascii="Abadi" w:hAnsi="Abadi" w:cs="Arial"/>
          <w:sz w:val="21"/>
          <w:szCs w:val="21"/>
        </w:rPr>
        <w:t>3,</w:t>
      </w:r>
      <w:r w:rsidRPr="00D77960">
        <w:rPr>
          <w:rFonts w:ascii="Abadi" w:hAnsi="Abadi" w:cs="Arial"/>
          <w:spacing w:val="7"/>
          <w:sz w:val="21"/>
          <w:szCs w:val="21"/>
        </w:rPr>
        <w:t xml:space="preserve"> </w:t>
      </w:r>
      <w:r w:rsidRPr="00D77960">
        <w:rPr>
          <w:rFonts w:ascii="Abadi" w:hAnsi="Abadi" w:cs="Arial"/>
          <w:sz w:val="21"/>
          <w:szCs w:val="21"/>
        </w:rPr>
        <w:t>recorriéndose en</w:t>
      </w:r>
      <w:r w:rsidRPr="00D77960">
        <w:rPr>
          <w:rFonts w:ascii="Abadi" w:hAnsi="Abadi" w:cs="Arial"/>
          <w:spacing w:val="6"/>
          <w:sz w:val="21"/>
          <w:szCs w:val="21"/>
        </w:rPr>
        <w:t xml:space="preserve"> </w:t>
      </w:r>
      <w:r w:rsidRPr="00D77960">
        <w:rPr>
          <w:rFonts w:ascii="Abadi" w:hAnsi="Abadi" w:cs="Arial"/>
          <w:sz w:val="21"/>
          <w:szCs w:val="21"/>
        </w:rPr>
        <w:t>su</w:t>
      </w:r>
      <w:r w:rsidRPr="00D77960">
        <w:rPr>
          <w:rFonts w:ascii="Abadi" w:hAnsi="Abadi" w:cs="Arial"/>
          <w:spacing w:val="6"/>
          <w:sz w:val="21"/>
          <w:szCs w:val="21"/>
        </w:rPr>
        <w:t xml:space="preserve"> </w:t>
      </w:r>
      <w:r w:rsidRPr="00D77960">
        <w:rPr>
          <w:rFonts w:ascii="Abadi" w:hAnsi="Abadi" w:cs="Arial"/>
          <w:sz w:val="21"/>
          <w:szCs w:val="21"/>
        </w:rPr>
        <w:t>orden</w:t>
      </w:r>
      <w:r w:rsidRPr="00D77960">
        <w:rPr>
          <w:rFonts w:ascii="Abadi" w:hAnsi="Abadi" w:cs="Arial"/>
          <w:spacing w:val="6"/>
          <w:sz w:val="21"/>
          <w:szCs w:val="21"/>
        </w:rPr>
        <w:t xml:space="preserve"> </w:t>
      </w:r>
      <w:r w:rsidRPr="00D77960">
        <w:rPr>
          <w:rFonts w:ascii="Abadi" w:hAnsi="Abadi" w:cs="Arial"/>
          <w:sz w:val="21"/>
          <w:szCs w:val="21"/>
        </w:rPr>
        <w:t>las</w:t>
      </w:r>
      <w:r w:rsidRPr="00D77960">
        <w:rPr>
          <w:rFonts w:ascii="Abadi" w:hAnsi="Abadi" w:cs="Arial"/>
          <w:spacing w:val="7"/>
          <w:sz w:val="21"/>
          <w:szCs w:val="21"/>
        </w:rPr>
        <w:t xml:space="preserve"> </w:t>
      </w:r>
      <w:r w:rsidRPr="00D77960">
        <w:rPr>
          <w:rFonts w:ascii="Abadi" w:hAnsi="Abadi" w:cs="Arial"/>
          <w:sz w:val="21"/>
          <w:szCs w:val="21"/>
        </w:rPr>
        <w:t>subsecuentes,</w:t>
      </w:r>
      <w:r w:rsidRPr="00D77960">
        <w:rPr>
          <w:rFonts w:ascii="Abadi" w:hAnsi="Abadi" w:cs="Arial"/>
          <w:spacing w:val="11"/>
          <w:sz w:val="21"/>
          <w:szCs w:val="21"/>
        </w:rPr>
        <w:t xml:space="preserve"> </w:t>
      </w:r>
      <w:r w:rsidRPr="00D77960">
        <w:rPr>
          <w:rFonts w:ascii="Abadi" w:hAnsi="Abadi" w:cs="Arial"/>
          <w:sz w:val="21"/>
          <w:szCs w:val="21"/>
        </w:rPr>
        <w:t>así como,</w:t>
      </w:r>
      <w:r w:rsidRPr="00D77960">
        <w:rPr>
          <w:rFonts w:ascii="Abadi" w:hAnsi="Abadi" w:cs="Arial"/>
          <w:spacing w:val="6"/>
          <w:sz w:val="21"/>
          <w:szCs w:val="21"/>
        </w:rPr>
        <w:t xml:space="preserve"> </w:t>
      </w:r>
      <w:r w:rsidRPr="00D77960">
        <w:rPr>
          <w:rFonts w:ascii="Abadi" w:hAnsi="Abadi" w:cs="Arial"/>
          <w:sz w:val="21"/>
          <w:szCs w:val="21"/>
        </w:rPr>
        <w:t>una</w:t>
      </w:r>
      <w:r w:rsidRPr="00D77960">
        <w:rPr>
          <w:rFonts w:ascii="Abadi" w:hAnsi="Abadi" w:cs="Arial"/>
          <w:spacing w:val="6"/>
          <w:sz w:val="21"/>
          <w:szCs w:val="21"/>
        </w:rPr>
        <w:t xml:space="preserve"> </w:t>
      </w:r>
      <w:r w:rsidRPr="00D77960">
        <w:rPr>
          <w:rFonts w:ascii="Abadi" w:hAnsi="Abadi" w:cs="Arial"/>
          <w:sz w:val="21"/>
          <w:szCs w:val="21"/>
        </w:rPr>
        <w:t>reforma</w:t>
      </w:r>
      <w:r w:rsidRPr="00D77960">
        <w:rPr>
          <w:rFonts w:ascii="Abadi" w:hAnsi="Abadi" w:cs="Arial"/>
          <w:spacing w:val="7"/>
          <w:sz w:val="21"/>
          <w:szCs w:val="21"/>
        </w:rPr>
        <w:t xml:space="preserve"> </w:t>
      </w:r>
      <w:r w:rsidRPr="00D77960">
        <w:rPr>
          <w:rFonts w:ascii="Abadi" w:hAnsi="Abadi" w:cs="Arial"/>
          <w:sz w:val="21"/>
          <w:szCs w:val="21"/>
        </w:rPr>
        <w:t>al</w:t>
      </w:r>
      <w:r w:rsidRPr="00D77960">
        <w:rPr>
          <w:rFonts w:ascii="Abadi" w:hAnsi="Abadi" w:cs="Arial"/>
          <w:spacing w:val="6"/>
          <w:sz w:val="21"/>
          <w:szCs w:val="21"/>
        </w:rPr>
        <w:t xml:space="preserve"> </w:t>
      </w:r>
      <w:r w:rsidRPr="00D77960">
        <w:rPr>
          <w:rFonts w:ascii="Abadi" w:hAnsi="Abadi" w:cs="Arial"/>
          <w:sz w:val="21"/>
          <w:szCs w:val="21"/>
        </w:rPr>
        <w:t>segundo párrafo</w:t>
      </w:r>
      <w:r w:rsidRPr="00D77960">
        <w:rPr>
          <w:rFonts w:ascii="Abadi" w:hAnsi="Abadi" w:cs="Arial"/>
          <w:spacing w:val="16"/>
          <w:sz w:val="21"/>
          <w:szCs w:val="21"/>
        </w:rPr>
        <w:t xml:space="preserve"> </w:t>
      </w:r>
      <w:r w:rsidRPr="00D77960">
        <w:rPr>
          <w:rFonts w:ascii="Abadi" w:hAnsi="Abadi" w:cs="Arial"/>
          <w:sz w:val="21"/>
          <w:szCs w:val="21"/>
        </w:rPr>
        <w:t>y</w:t>
      </w:r>
      <w:r w:rsidRPr="00D77960">
        <w:rPr>
          <w:rFonts w:ascii="Abadi" w:hAnsi="Abadi" w:cs="Arial"/>
          <w:spacing w:val="14"/>
          <w:sz w:val="21"/>
          <w:szCs w:val="21"/>
        </w:rPr>
        <w:t xml:space="preserve"> </w:t>
      </w:r>
      <w:r w:rsidRPr="00D77960">
        <w:rPr>
          <w:rFonts w:ascii="Abadi" w:hAnsi="Abadi" w:cs="Arial"/>
          <w:sz w:val="21"/>
          <w:szCs w:val="21"/>
        </w:rPr>
        <w:t>la</w:t>
      </w:r>
      <w:r w:rsidRPr="00D77960">
        <w:rPr>
          <w:rFonts w:ascii="Abadi" w:hAnsi="Abadi" w:cs="Arial"/>
          <w:spacing w:val="13"/>
          <w:sz w:val="21"/>
          <w:szCs w:val="21"/>
        </w:rPr>
        <w:t xml:space="preserve"> </w:t>
      </w:r>
      <w:r w:rsidRPr="00D77960">
        <w:rPr>
          <w:rFonts w:ascii="Abadi" w:hAnsi="Abadi" w:cs="Arial"/>
          <w:sz w:val="21"/>
          <w:szCs w:val="21"/>
        </w:rPr>
        <w:t>adición</w:t>
      </w:r>
      <w:r w:rsidRPr="00D77960">
        <w:rPr>
          <w:rFonts w:ascii="Abadi" w:hAnsi="Abadi" w:cs="Arial"/>
          <w:spacing w:val="15"/>
          <w:sz w:val="21"/>
          <w:szCs w:val="21"/>
        </w:rPr>
        <w:t xml:space="preserve"> </w:t>
      </w:r>
      <w:r w:rsidRPr="00D77960">
        <w:rPr>
          <w:rFonts w:ascii="Abadi" w:hAnsi="Abadi" w:cs="Arial"/>
          <w:sz w:val="21"/>
          <w:szCs w:val="21"/>
        </w:rPr>
        <w:t>de</w:t>
      </w:r>
      <w:r w:rsidRPr="00D77960">
        <w:rPr>
          <w:rFonts w:ascii="Abadi" w:hAnsi="Abadi" w:cs="Arial"/>
          <w:spacing w:val="15"/>
          <w:sz w:val="21"/>
          <w:szCs w:val="21"/>
        </w:rPr>
        <w:t xml:space="preserve"> </w:t>
      </w:r>
      <w:r w:rsidRPr="00D77960">
        <w:rPr>
          <w:rFonts w:ascii="Abadi" w:hAnsi="Abadi" w:cs="Arial"/>
          <w:sz w:val="21"/>
          <w:szCs w:val="21"/>
        </w:rPr>
        <w:t>un</w:t>
      </w:r>
      <w:r w:rsidRPr="00D77960">
        <w:rPr>
          <w:rFonts w:ascii="Abadi" w:hAnsi="Abadi" w:cs="Arial"/>
          <w:spacing w:val="15"/>
          <w:sz w:val="21"/>
          <w:szCs w:val="21"/>
        </w:rPr>
        <w:t xml:space="preserve"> </w:t>
      </w:r>
      <w:r w:rsidRPr="00D77960">
        <w:rPr>
          <w:rFonts w:ascii="Abadi" w:hAnsi="Abadi" w:cs="Arial"/>
          <w:sz w:val="21"/>
          <w:szCs w:val="21"/>
        </w:rPr>
        <w:t>tercer</w:t>
      </w:r>
      <w:r w:rsidRPr="00D77960">
        <w:rPr>
          <w:rFonts w:ascii="Abadi" w:hAnsi="Abadi" w:cs="Arial"/>
          <w:spacing w:val="15"/>
          <w:sz w:val="21"/>
          <w:szCs w:val="21"/>
        </w:rPr>
        <w:t xml:space="preserve"> </w:t>
      </w:r>
      <w:r w:rsidRPr="00D77960">
        <w:rPr>
          <w:rFonts w:ascii="Abadi" w:hAnsi="Abadi" w:cs="Arial"/>
          <w:sz w:val="21"/>
          <w:szCs w:val="21"/>
        </w:rPr>
        <w:t>y</w:t>
      </w:r>
      <w:r w:rsidRPr="00D77960">
        <w:rPr>
          <w:rFonts w:ascii="Abadi" w:hAnsi="Abadi" w:cs="Arial"/>
          <w:spacing w:val="14"/>
          <w:sz w:val="21"/>
          <w:szCs w:val="21"/>
        </w:rPr>
        <w:t xml:space="preserve"> </w:t>
      </w:r>
      <w:r w:rsidRPr="00D77960">
        <w:rPr>
          <w:rFonts w:ascii="Abadi" w:hAnsi="Abadi" w:cs="Arial"/>
          <w:sz w:val="21"/>
          <w:szCs w:val="21"/>
        </w:rPr>
        <w:t>cuarto</w:t>
      </w:r>
      <w:r w:rsidRPr="00D77960">
        <w:rPr>
          <w:rFonts w:ascii="Abadi" w:hAnsi="Abadi" w:cs="Arial"/>
          <w:spacing w:val="13"/>
          <w:sz w:val="21"/>
          <w:szCs w:val="21"/>
        </w:rPr>
        <w:t xml:space="preserve"> </w:t>
      </w:r>
      <w:r w:rsidRPr="00D77960">
        <w:rPr>
          <w:rFonts w:ascii="Abadi" w:hAnsi="Abadi" w:cs="Arial"/>
          <w:sz w:val="21"/>
          <w:szCs w:val="21"/>
        </w:rPr>
        <w:t>párrafo</w:t>
      </w:r>
      <w:r w:rsidRPr="00D77960">
        <w:rPr>
          <w:rFonts w:ascii="Abadi" w:hAnsi="Abadi" w:cs="Arial"/>
          <w:spacing w:val="16"/>
          <w:sz w:val="21"/>
          <w:szCs w:val="21"/>
        </w:rPr>
        <w:t xml:space="preserve"> </w:t>
      </w:r>
      <w:r w:rsidRPr="00D77960">
        <w:rPr>
          <w:rFonts w:ascii="Abadi" w:hAnsi="Abadi" w:cs="Arial"/>
          <w:sz w:val="21"/>
          <w:szCs w:val="21"/>
        </w:rPr>
        <w:t>al</w:t>
      </w:r>
      <w:r w:rsidRPr="00D77960">
        <w:rPr>
          <w:rFonts w:ascii="Abadi" w:hAnsi="Abadi" w:cs="Arial"/>
          <w:spacing w:val="14"/>
          <w:sz w:val="21"/>
          <w:szCs w:val="21"/>
        </w:rPr>
        <w:t xml:space="preserve"> </w:t>
      </w:r>
      <w:r w:rsidRPr="00D77960">
        <w:rPr>
          <w:rFonts w:ascii="Abadi" w:hAnsi="Abadi" w:cs="Arial"/>
          <w:sz w:val="21"/>
          <w:szCs w:val="21"/>
        </w:rPr>
        <w:t>artículo</w:t>
      </w:r>
      <w:r w:rsidRPr="00D77960">
        <w:rPr>
          <w:rFonts w:ascii="Abadi" w:hAnsi="Abadi" w:cs="Arial"/>
          <w:spacing w:val="15"/>
          <w:sz w:val="21"/>
          <w:szCs w:val="21"/>
        </w:rPr>
        <w:t xml:space="preserve"> </w:t>
      </w:r>
      <w:r w:rsidRPr="00D77960">
        <w:rPr>
          <w:rFonts w:ascii="Abadi" w:hAnsi="Abadi" w:cs="Arial"/>
          <w:sz w:val="21"/>
          <w:szCs w:val="21"/>
        </w:rPr>
        <w:t>185,</w:t>
      </w:r>
      <w:r w:rsidRPr="00D77960">
        <w:rPr>
          <w:rFonts w:ascii="Abadi" w:hAnsi="Abadi" w:cs="Arial"/>
          <w:spacing w:val="12"/>
          <w:sz w:val="21"/>
          <w:szCs w:val="21"/>
        </w:rPr>
        <w:t xml:space="preserve"> </w:t>
      </w:r>
      <w:r w:rsidRPr="00D77960">
        <w:rPr>
          <w:rFonts w:ascii="Abadi" w:hAnsi="Abadi" w:cs="Arial"/>
          <w:sz w:val="21"/>
          <w:szCs w:val="21"/>
        </w:rPr>
        <w:t>recorriéndose</w:t>
      </w:r>
      <w:r w:rsidRPr="00D77960">
        <w:rPr>
          <w:rFonts w:ascii="Abadi" w:hAnsi="Abadi" w:cs="Arial"/>
          <w:spacing w:val="13"/>
          <w:sz w:val="21"/>
          <w:szCs w:val="21"/>
        </w:rPr>
        <w:t xml:space="preserve"> </w:t>
      </w:r>
      <w:r w:rsidRPr="00D77960">
        <w:rPr>
          <w:rFonts w:ascii="Abadi" w:hAnsi="Abadi" w:cs="Arial"/>
          <w:sz w:val="21"/>
          <w:szCs w:val="21"/>
        </w:rPr>
        <w:t>en su</w:t>
      </w:r>
      <w:r w:rsidRPr="00D77960">
        <w:rPr>
          <w:rFonts w:ascii="Abadi" w:hAnsi="Abadi" w:cs="Arial"/>
          <w:spacing w:val="-2"/>
          <w:sz w:val="21"/>
          <w:szCs w:val="21"/>
        </w:rPr>
        <w:t xml:space="preserve"> </w:t>
      </w:r>
      <w:r w:rsidRPr="00D77960">
        <w:rPr>
          <w:rFonts w:ascii="Abadi" w:hAnsi="Abadi" w:cs="Arial"/>
          <w:sz w:val="21"/>
          <w:szCs w:val="21"/>
        </w:rPr>
        <w:t>orden</w:t>
      </w:r>
      <w:r w:rsidRPr="00D77960">
        <w:rPr>
          <w:rFonts w:ascii="Abadi" w:hAnsi="Abadi" w:cs="Arial"/>
          <w:spacing w:val="-2"/>
          <w:sz w:val="21"/>
          <w:szCs w:val="21"/>
        </w:rPr>
        <w:t xml:space="preserve"> </w:t>
      </w:r>
      <w:r w:rsidRPr="00D77960">
        <w:rPr>
          <w:rFonts w:ascii="Abadi" w:hAnsi="Abadi" w:cs="Arial"/>
          <w:sz w:val="21"/>
          <w:szCs w:val="21"/>
        </w:rPr>
        <w:t>los</w:t>
      </w:r>
      <w:r w:rsidRPr="00D77960">
        <w:rPr>
          <w:rFonts w:ascii="Abadi" w:hAnsi="Abadi" w:cs="Arial"/>
          <w:spacing w:val="-2"/>
          <w:sz w:val="21"/>
          <w:szCs w:val="21"/>
        </w:rPr>
        <w:t xml:space="preserve"> </w:t>
      </w:r>
      <w:r w:rsidRPr="00D77960">
        <w:rPr>
          <w:rFonts w:ascii="Abadi" w:hAnsi="Abadi" w:cs="Arial"/>
          <w:sz w:val="21"/>
          <w:szCs w:val="21"/>
        </w:rPr>
        <w:t>subsecuentes,</w:t>
      </w:r>
      <w:r w:rsidRPr="00D77960">
        <w:rPr>
          <w:rFonts w:ascii="Abadi" w:hAnsi="Abadi" w:cs="Arial"/>
          <w:spacing w:val="-4"/>
          <w:sz w:val="21"/>
          <w:szCs w:val="21"/>
        </w:rPr>
        <w:t xml:space="preserve"> </w:t>
      </w:r>
      <w:r w:rsidRPr="00D77960">
        <w:rPr>
          <w:rFonts w:ascii="Abadi" w:hAnsi="Abadi" w:cs="Arial"/>
          <w:sz w:val="21"/>
          <w:szCs w:val="21"/>
        </w:rPr>
        <w:t>de</w:t>
      </w:r>
      <w:r w:rsidRPr="00D77960">
        <w:rPr>
          <w:rFonts w:ascii="Abadi" w:hAnsi="Abadi" w:cs="Arial"/>
          <w:spacing w:val="-2"/>
          <w:sz w:val="21"/>
          <w:szCs w:val="21"/>
        </w:rPr>
        <w:t xml:space="preserve"> </w:t>
      </w:r>
      <w:r w:rsidRPr="00D77960">
        <w:rPr>
          <w:rFonts w:ascii="Abadi" w:hAnsi="Abadi" w:cs="Arial"/>
          <w:sz w:val="21"/>
          <w:szCs w:val="21"/>
        </w:rPr>
        <w:t>la</w:t>
      </w:r>
      <w:r w:rsidRPr="00D77960">
        <w:rPr>
          <w:rFonts w:ascii="Abadi" w:hAnsi="Abadi" w:cs="Arial"/>
          <w:spacing w:val="-2"/>
          <w:sz w:val="21"/>
          <w:szCs w:val="21"/>
        </w:rPr>
        <w:t xml:space="preserve"> </w:t>
      </w:r>
      <w:r w:rsidRPr="00D77960">
        <w:rPr>
          <w:rFonts w:ascii="Abadi" w:hAnsi="Abadi" w:cs="Arial"/>
          <w:sz w:val="21"/>
          <w:szCs w:val="21"/>
        </w:rPr>
        <w:t>Ley</w:t>
      </w:r>
      <w:r w:rsidRPr="00D77960">
        <w:rPr>
          <w:rFonts w:ascii="Abadi" w:hAnsi="Abadi" w:cs="Arial"/>
          <w:spacing w:val="-2"/>
          <w:sz w:val="21"/>
          <w:szCs w:val="21"/>
        </w:rPr>
        <w:t xml:space="preserve"> </w:t>
      </w:r>
      <w:r w:rsidRPr="00D77960">
        <w:rPr>
          <w:rFonts w:ascii="Abadi" w:hAnsi="Abadi" w:cs="Arial"/>
          <w:sz w:val="21"/>
          <w:szCs w:val="21"/>
        </w:rPr>
        <w:t>de</w:t>
      </w:r>
      <w:r w:rsidRPr="00D77960">
        <w:rPr>
          <w:rFonts w:ascii="Abadi" w:hAnsi="Abadi" w:cs="Arial"/>
          <w:spacing w:val="-2"/>
          <w:sz w:val="21"/>
          <w:szCs w:val="21"/>
        </w:rPr>
        <w:t xml:space="preserve"> </w:t>
      </w:r>
      <w:r w:rsidRPr="00D77960">
        <w:rPr>
          <w:rFonts w:ascii="Abadi" w:hAnsi="Abadi" w:cs="Arial"/>
          <w:sz w:val="21"/>
          <w:szCs w:val="21"/>
        </w:rPr>
        <w:t>Instituciones</w:t>
      </w:r>
      <w:r w:rsidRPr="00D77960">
        <w:rPr>
          <w:rFonts w:ascii="Abadi" w:hAnsi="Abadi" w:cs="Arial"/>
          <w:spacing w:val="-2"/>
          <w:sz w:val="21"/>
          <w:szCs w:val="21"/>
        </w:rPr>
        <w:t xml:space="preserve"> </w:t>
      </w:r>
      <w:r w:rsidRPr="00D77960">
        <w:rPr>
          <w:rFonts w:ascii="Abadi" w:hAnsi="Abadi" w:cs="Arial"/>
          <w:sz w:val="21"/>
          <w:szCs w:val="21"/>
        </w:rPr>
        <w:t>y</w:t>
      </w:r>
      <w:r w:rsidRPr="00D77960">
        <w:rPr>
          <w:rFonts w:ascii="Abadi" w:hAnsi="Abadi" w:cs="Arial"/>
          <w:spacing w:val="-2"/>
          <w:sz w:val="21"/>
          <w:szCs w:val="21"/>
        </w:rPr>
        <w:t xml:space="preserve"> </w:t>
      </w:r>
      <w:r w:rsidRPr="00D77960">
        <w:rPr>
          <w:rFonts w:ascii="Abadi" w:hAnsi="Abadi" w:cs="Arial"/>
          <w:sz w:val="21"/>
          <w:szCs w:val="21"/>
        </w:rPr>
        <w:t>Procedimientos</w:t>
      </w:r>
      <w:r w:rsidRPr="00D77960">
        <w:rPr>
          <w:rFonts w:ascii="Abadi" w:hAnsi="Abadi" w:cs="Arial"/>
          <w:spacing w:val="-2"/>
          <w:sz w:val="21"/>
          <w:szCs w:val="21"/>
        </w:rPr>
        <w:t xml:space="preserve"> </w:t>
      </w:r>
      <w:r w:rsidRPr="00D77960">
        <w:rPr>
          <w:rFonts w:ascii="Abadi" w:hAnsi="Abadi" w:cs="Arial"/>
          <w:sz w:val="21"/>
          <w:szCs w:val="21"/>
        </w:rPr>
        <w:t>Electorales para el</w:t>
      </w:r>
      <w:r w:rsidRPr="00D77960">
        <w:rPr>
          <w:rFonts w:ascii="Abadi" w:hAnsi="Abadi" w:cs="Arial"/>
          <w:spacing w:val="-3"/>
          <w:sz w:val="21"/>
          <w:szCs w:val="21"/>
        </w:rPr>
        <w:t xml:space="preserve"> </w:t>
      </w:r>
      <w:r w:rsidRPr="00D77960">
        <w:rPr>
          <w:rFonts w:ascii="Abadi" w:hAnsi="Abadi" w:cs="Arial"/>
          <w:sz w:val="21"/>
          <w:szCs w:val="21"/>
        </w:rPr>
        <w:t>Estado</w:t>
      </w:r>
      <w:r w:rsidRPr="00D77960">
        <w:rPr>
          <w:rFonts w:ascii="Abadi" w:hAnsi="Abadi" w:cs="Arial"/>
          <w:spacing w:val="-2"/>
          <w:sz w:val="21"/>
          <w:szCs w:val="21"/>
        </w:rPr>
        <w:t xml:space="preserve"> </w:t>
      </w:r>
      <w:r w:rsidRPr="00D77960">
        <w:rPr>
          <w:rFonts w:ascii="Abadi" w:hAnsi="Abadi" w:cs="Arial"/>
          <w:sz w:val="21"/>
          <w:szCs w:val="21"/>
        </w:rPr>
        <w:t>de Guanajuato.</w:t>
      </w:r>
    </w:p>
    <w:p w14:paraId="38C989CE" w14:textId="77777777" w:rsidR="009B1FA4" w:rsidRPr="00D77960" w:rsidRDefault="009B1FA4" w:rsidP="003924EB">
      <w:pPr>
        <w:kinsoku w:val="0"/>
        <w:overflowPunct w:val="0"/>
        <w:autoSpaceDE w:val="0"/>
        <w:autoSpaceDN w:val="0"/>
        <w:adjustRightInd w:val="0"/>
        <w:spacing w:before="232"/>
        <w:jc w:val="both"/>
        <w:rPr>
          <w:rFonts w:ascii="Abadi" w:hAnsi="Abadi" w:cs="Arial"/>
          <w:sz w:val="21"/>
          <w:szCs w:val="21"/>
        </w:rPr>
      </w:pPr>
      <w:r w:rsidRPr="00D77960">
        <w:rPr>
          <w:rFonts w:ascii="Abadi" w:hAnsi="Abadi" w:cs="Arial"/>
          <w:b/>
          <w:bCs/>
          <w:sz w:val="21"/>
          <w:szCs w:val="21"/>
        </w:rPr>
        <w:t xml:space="preserve">Artículo 3. </w:t>
      </w:r>
      <w:r w:rsidRPr="00D77960">
        <w:rPr>
          <w:rFonts w:ascii="Abadi" w:hAnsi="Abadi" w:cs="Arial"/>
          <w:sz w:val="21"/>
          <w:szCs w:val="21"/>
        </w:rPr>
        <w:t>Para los efectos de esta Ley se entiende por:</w:t>
      </w:r>
    </w:p>
    <w:p w14:paraId="26B86780" w14:textId="77777777" w:rsidR="009B1FA4" w:rsidRPr="00D77960" w:rsidRDefault="009B1FA4" w:rsidP="003924EB">
      <w:pPr>
        <w:kinsoku w:val="0"/>
        <w:overflowPunct w:val="0"/>
        <w:autoSpaceDE w:val="0"/>
        <w:autoSpaceDN w:val="0"/>
        <w:adjustRightInd w:val="0"/>
        <w:rPr>
          <w:rFonts w:ascii="Abadi" w:hAnsi="Abadi" w:cs="Arial"/>
          <w:sz w:val="21"/>
          <w:szCs w:val="21"/>
        </w:rPr>
      </w:pPr>
    </w:p>
    <w:p w14:paraId="0B674DCE" w14:textId="45F5738E" w:rsidR="009B1FA4" w:rsidRPr="00D77960" w:rsidRDefault="009B1FA4" w:rsidP="003924EB">
      <w:pPr>
        <w:kinsoku w:val="0"/>
        <w:overflowPunct w:val="0"/>
        <w:autoSpaceDE w:val="0"/>
        <w:autoSpaceDN w:val="0"/>
        <w:adjustRightInd w:val="0"/>
        <w:rPr>
          <w:rFonts w:ascii="Abadi" w:hAnsi="Abadi" w:cs="Arial"/>
          <w:sz w:val="21"/>
          <w:szCs w:val="21"/>
        </w:rPr>
      </w:pPr>
      <w:proofErr w:type="gramStart"/>
      <w:r w:rsidRPr="00D77960">
        <w:rPr>
          <w:rFonts w:ascii="Abadi" w:hAnsi="Abadi" w:cs="Arial"/>
          <w:sz w:val="21"/>
          <w:szCs w:val="21"/>
        </w:rPr>
        <w:t>I...</w:t>
      </w:r>
      <w:proofErr w:type="gramEnd"/>
      <w:r w:rsidRPr="00D77960">
        <w:rPr>
          <w:rFonts w:ascii="Abadi" w:hAnsi="Abadi" w:cs="Arial"/>
          <w:sz w:val="21"/>
          <w:szCs w:val="21"/>
        </w:rPr>
        <w:t xml:space="preserve"> a IX…</w:t>
      </w:r>
    </w:p>
    <w:p w14:paraId="745EDF35" w14:textId="77777777" w:rsidR="001F0324" w:rsidRPr="00D77960" w:rsidRDefault="001F0324" w:rsidP="003924EB">
      <w:pPr>
        <w:kinsoku w:val="0"/>
        <w:overflowPunct w:val="0"/>
        <w:autoSpaceDE w:val="0"/>
        <w:autoSpaceDN w:val="0"/>
        <w:adjustRightInd w:val="0"/>
        <w:rPr>
          <w:rFonts w:ascii="Abadi" w:hAnsi="Abadi" w:cs="Arial"/>
          <w:sz w:val="21"/>
          <w:szCs w:val="21"/>
        </w:rPr>
      </w:pPr>
    </w:p>
    <w:p w14:paraId="1B511BF6" w14:textId="77777777" w:rsidR="009B1FA4" w:rsidRPr="00D77960" w:rsidRDefault="009B1FA4" w:rsidP="003924EB">
      <w:pPr>
        <w:pStyle w:val="Prrafodelista"/>
        <w:kinsoku w:val="0"/>
        <w:overflowPunct w:val="0"/>
        <w:autoSpaceDE w:val="0"/>
        <w:autoSpaceDN w:val="0"/>
        <w:adjustRightInd w:val="0"/>
        <w:ind w:left="720"/>
        <w:jc w:val="both"/>
        <w:rPr>
          <w:rFonts w:ascii="Abadi" w:hAnsi="Abadi" w:cs="Arial"/>
          <w:b/>
          <w:bCs/>
          <w:sz w:val="21"/>
          <w:szCs w:val="21"/>
        </w:rPr>
      </w:pPr>
      <w:r w:rsidRPr="00D77960">
        <w:rPr>
          <w:rFonts w:ascii="Abadi" w:hAnsi="Abadi" w:cs="Arial"/>
          <w:b/>
          <w:bCs/>
          <w:sz w:val="21"/>
          <w:szCs w:val="21"/>
        </w:rPr>
        <w:t>X.</w:t>
      </w:r>
      <w:r w:rsidRPr="00D77960">
        <w:rPr>
          <w:rFonts w:ascii="Abadi" w:hAnsi="Abadi" w:cs="Arial"/>
          <w:b/>
          <w:bCs/>
          <w:spacing w:val="-11"/>
          <w:sz w:val="21"/>
          <w:szCs w:val="21"/>
        </w:rPr>
        <w:t xml:space="preserve"> </w:t>
      </w:r>
      <w:r w:rsidRPr="00D77960">
        <w:rPr>
          <w:rFonts w:ascii="Abadi" w:hAnsi="Abadi" w:cs="Arial"/>
          <w:b/>
          <w:bCs/>
          <w:sz w:val="21"/>
          <w:szCs w:val="21"/>
        </w:rPr>
        <w:t>Grupos</w:t>
      </w:r>
      <w:r w:rsidRPr="00D77960">
        <w:rPr>
          <w:rFonts w:ascii="Abadi" w:hAnsi="Abadi" w:cs="Arial"/>
          <w:b/>
          <w:bCs/>
          <w:spacing w:val="-11"/>
          <w:sz w:val="21"/>
          <w:szCs w:val="21"/>
        </w:rPr>
        <w:t xml:space="preserve"> </w:t>
      </w:r>
      <w:r w:rsidRPr="00D77960">
        <w:rPr>
          <w:rFonts w:ascii="Abadi" w:hAnsi="Abadi" w:cs="Arial"/>
          <w:b/>
          <w:bCs/>
          <w:sz w:val="21"/>
          <w:szCs w:val="21"/>
        </w:rPr>
        <w:t>o</w:t>
      </w:r>
      <w:r w:rsidRPr="00D77960">
        <w:rPr>
          <w:rFonts w:ascii="Abadi" w:hAnsi="Abadi" w:cs="Arial"/>
          <w:b/>
          <w:bCs/>
          <w:spacing w:val="-12"/>
          <w:sz w:val="21"/>
          <w:szCs w:val="21"/>
        </w:rPr>
        <w:t xml:space="preserve"> </w:t>
      </w:r>
      <w:r w:rsidRPr="00D77960">
        <w:rPr>
          <w:rFonts w:ascii="Abadi" w:hAnsi="Abadi" w:cs="Arial"/>
          <w:b/>
          <w:bCs/>
          <w:sz w:val="21"/>
          <w:szCs w:val="21"/>
        </w:rPr>
        <w:t>personas</w:t>
      </w:r>
      <w:r w:rsidRPr="00D77960">
        <w:rPr>
          <w:rFonts w:ascii="Abadi" w:hAnsi="Abadi" w:cs="Arial"/>
          <w:b/>
          <w:bCs/>
          <w:spacing w:val="-11"/>
          <w:sz w:val="21"/>
          <w:szCs w:val="21"/>
        </w:rPr>
        <w:t xml:space="preserve"> </w:t>
      </w:r>
      <w:r w:rsidRPr="00D77960">
        <w:rPr>
          <w:rFonts w:ascii="Abadi" w:hAnsi="Abadi" w:cs="Arial"/>
          <w:b/>
          <w:bCs/>
          <w:sz w:val="21"/>
          <w:szCs w:val="21"/>
        </w:rPr>
        <w:t>en</w:t>
      </w:r>
      <w:r w:rsidRPr="00D77960">
        <w:rPr>
          <w:rFonts w:ascii="Abadi" w:hAnsi="Abadi" w:cs="Arial"/>
          <w:b/>
          <w:bCs/>
          <w:spacing w:val="-12"/>
          <w:sz w:val="21"/>
          <w:szCs w:val="21"/>
        </w:rPr>
        <w:t xml:space="preserve"> </w:t>
      </w:r>
      <w:r w:rsidRPr="00D77960">
        <w:rPr>
          <w:rFonts w:ascii="Abadi" w:hAnsi="Abadi" w:cs="Arial"/>
          <w:b/>
          <w:bCs/>
          <w:sz w:val="21"/>
          <w:szCs w:val="21"/>
        </w:rPr>
        <w:t>situación</w:t>
      </w:r>
      <w:r w:rsidRPr="00D77960">
        <w:rPr>
          <w:rFonts w:ascii="Abadi" w:hAnsi="Abadi" w:cs="Arial"/>
          <w:b/>
          <w:bCs/>
          <w:spacing w:val="-12"/>
          <w:sz w:val="21"/>
          <w:szCs w:val="21"/>
        </w:rPr>
        <w:t xml:space="preserve"> </w:t>
      </w:r>
      <w:r w:rsidRPr="00D77960">
        <w:rPr>
          <w:rFonts w:ascii="Abadi" w:hAnsi="Abadi" w:cs="Arial"/>
          <w:b/>
          <w:bCs/>
          <w:sz w:val="21"/>
          <w:szCs w:val="21"/>
        </w:rPr>
        <w:t>de</w:t>
      </w:r>
      <w:r w:rsidRPr="00D77960">
        <w:rPr>
          <w:rFonts w:ascii="Abadi" w:hAnsi="Abadi" w:cs="Arial"/>
          <w:b/>
          <w:bCs/>
          <w:spacing w:val="-14"/>
          <w:sz w:val="21"/>
          <w:szCs w:val="21"/>
        </w:rPr>
        <w:t xml:space="preserve"> </w:t>
      </w:r>
      <w:r w:rsidRPr="00D77960">
        <w:rPr>
          <w:rFonts w:ascii="Abadi" w:hAnsi="Abadi" w:cs="Arial"/>
          <w:b/>
          <w:bCs/>
          <w:sz w:val="21"/>
          <w:szCs w:val="21"/>
        </w:rPr>
        <w:t>vulnerabilidad:</w:t>
      </w:r>
      <w:r w:rsidRPr="00D77960">
        <w:rPr>
          <w:rFonts w:ascii="Abadi" w:hAnsi="Abadi" w:cs="Arial"/>
          <w:b/>
          <w:bCs/>
          <w:spacing w:val="-13"/>
          <w:sz w:val="21"/>
          <w:szCs w:val="21"/>
        </w:rPr>
        <w:t xml:space="preserve"> </w:t>
      </w:r>
      <w:r w:rsidRPr="00D77960">
        <w:rPr>
          <w:rFonts w:ascii="Abadi" w:hAnsi="Abadi" w:cs="Arial"/>
          <w:b/>
          <w:bCs/>
          <w:sz w:val="21"/>
          <w:szCs w:val="21"/>
        </w:rPr>
        <w:t>Aquellos</w:t>
      </w:r>
      <w:r w:rsidRPr="00D77960">
        <w:rPr>
          <w:rFonts w:ascii="Abadi" w:hAnsi="Abadi" w:cs="Arial"/>
          <w:b/>
          <w:bCs/>
          <w:spacing w:val="-14"/>
          <w:sz w:val="21"/>
          <w:szCs w:val="21"/>
        </w:rPr>
        <w:t xml:space="preserve"> </w:t>
      </w:r>
      <w:r w:rsidRPr="00D77960">
        <w:rPr>
          <w:rFonts w:ascii="Abadi" w:hAnsi="Abadi" w:cs="Arial"/>
          <w:b/>
          <w:bCs/>
          <w:sz w:val="21"/>
          <w:szCs w:val="21"/>
        </w:rPr>
        <w:t>grupos</w:t>
      </w:r>
      <w:r w:rsidRPr="00D77960">
        <w:rPr>
          <w:rFonts w:ascii="Abadi" w:hAnsi="Abadi" w:cs="Arial"/>
          <w:b/>
          <w:bCs/>
          <w:spacing w:val="-11"/>
          <w:sz w:val="21"/>
          <w:szCs w:val="21"/>
        </w:rPr>
        <w:t xml:space="preserve"> </w:t>
      </w:r>
      <w:r w:rsidRPr="00D77960">
        <w:rPr>
          <w:rFonts w:ascii="Abadi" w:hAnsi="Abadi" w:cs="Arial"/>
          <w:b/>
          <w:bCs/>
          <w:sz w:val="21"/>
          <w:szCs w:val="21"/>
        </w:rPr>
        <w:t>de personas</w:t>
      </w:r>
      <w:r w:rsidRPr="00D77960">
        <w:rPr>
          <w:rFonts w:ascii="Abadi" w:hAnsi="Abadi" w:cs="Arial"/>
          <w:b/>
          <w:bCs/>
          <w:spacing w:val="29"/>
          <w:sz w:val="21"/>
          <w:szCs w:val="21"/>
        </w:rPr>
        <w:t xml:space="preserve"> </w:t>
      </w:r>
      <w:r w:rsidRPr="00D77960">
        <w:rPr>
          <w:rFonts w:ascii="Abadi" w:hAnsi="Abadi" w:cs="Arial"/>
          <w:b/>
          <w:bCs/>
          <w:sz w:val="21"/>
          <w:szCs w:val="21"/>
        </w:rPr>
        <w:t>o</w:t>
      </w:r>
      <w:r w:rsidRPr="00D77960">
        <w:rPr>
          <w:rFonts w:ascii="Abadi" w:hAnsi="Abadi" w:cs="Arial"/>
          <w:b/>
          <w:bCs/>
          <w:spacing w:val="27"/>
          <w:sz w:val="21"/>
          <w:szCs w:val="21"/>
        </w:rPr>
        <w:t xml:space="preserve"> </w:t>
      </w:r>
      <w:r w:rsidRPr="00D77960">
        <w:rPr>
          <w:rFonts w:ascii="Abadi" w:hAnsi="Abadi" w:cs="Arial"/>
          <w:b/>
          <w:bCs/>
          <w:sz w:val="21"/>
          <w:szCs w:val="21"/>
        </w:rPr>
        <w:t>sectores</w:t>
      </w:r>
      <w:r w:rsidRPr="00D77960">
        <w:rPr>
          <w:rFonts w:ascii="Abadi" w:hAnsi="Abadi" w:cs="Arial"/>
          <w:b/>
          <w:bCs/>
          <w:spacing w:val="28"/>
          <w:sz w:val="21"/>
          <w:szCs w:val="21"/>
        </w:rPr>
        <w:t xml:space="preserve"> </w:t>
      </w:r>
      <w:r w:rsidRPr="00D77960">
        <w:rPr>
          <w:rFonts w:ascii="Abadi" w:hAnsi="Abadi" w:cs="Arial"/>
          <w:b/>
          <w:bCs/>
          <w:sz w:val="21"/>
          <w:szCs w:val="21"/>
        </w:rPr>
        <w:t>de</w:t>
      </w:r>
      <w:r w:rsidRPr="00D77960">
        <w:rPr>
          <w:rFonts w:ascii="Abadi" w:hAnsi="Abadi" w:cs="Arial"/>
          <w:b/>
          <w:bCs/>
          <w:spacing w:val="28"/>
          <w:sz w:val="21"/>
          <w:szCs w:val="21"/>
        </w:rPr>
        <w:t xml:space="preserve"> </w:t>
      </w:r>
      <w:r w:rsidRPr="00D77960">
        <w:rPr>
          <w:rFonts w:ascii="Abadi" w:hAnsi="Abadi" w:cs="Arial"/>
          <w:b/>
          <w:bCs/>
          <w:sz w:val="21"/>
          <w:szCs w:val="21"/>
        </w:rPr>
        <w:t>la</w:t>
      </w:r>
      <w:r w:rsidRPr="00D77960">
        <w:rPr>
          <w:rFonts w:ascii="Abadi" w:hAnsi="Abadi" w:cs="Arial"/>
          <w:b/>
          <w:bCs/>
          <w:spacing w:val="31"/>
          <w:sz w:val="21"/>
          <w:szCs w:val="21"/>
        </w:rPr>
        <w:t xml:space="preserve"> </w:t>
      </w:r>
      <w:r w:rsidRPr="00D77960">
        <w:rPr>
          <w:rFonts w:ascii="Abadi" w:hAnsi="Abadi" w:cs="Arial"/>
          <w:b/>
          <w:bCs/>
          <w:sz w:val="21"/>
          <w:szCs w:val="21"/>
        </w:rPr>
        <w:t>población</w:t>
      </w:r>
      <w:r w:rsidRPr="00D77960">
        <w:rPr>
          <w:rFonts w:ascii="Abadi" w:hAnsi="Abadi" w:cs="Arial"/>
          <w:b/>
          <w:bCs/>
          <w:spacing w:val="27"/>
          <w:sz w:val="21"/>
          <w:szCs w:val="21"/>
        </w:rPr>
        <w:t xml:space="preserve"> </w:t>
      </w:r>
      <w:r w:rsidRPr="00D77960">
        <w:rPr>
          <w:rFonts w:ascii="Abadi" w:hAnsi="Abadi" w:cs="Arial"/>
          <w:b/>
          <w:bCs/>
          <w:sz w:val="21"/>
          <w:szCs w:val="21"/>
        </w:rPr>
        <w:t>que,</w:t>
      </w:r>
      <w:r w:rsidRPr="00D77960">
        <w:rPr>
          <w:rFonts w:ascii="Abadi" w:hAnsi="Abadi" w:cs="Arial"/>
          <w:b/>
          <w:bCs/>
          <w:spacing w:val="30"/>
          <w:sz w:val="21"/>
          <w:szCs w:val="21"/>
        </w:rPr>
        <w:t xml:space="preserve"> </w:t>
      </w:r>
      <w:r w:rsidRPr="00D77960">
        <w:rPr>
          <w:rFonts w:ascii="Abadi" w:hAnsi="Abadi" w:cs="Arial"/>
          <w:b/>
          <w:bCs/>
          <w:sz w:val="21"/>
          <w:szCs w:val="21"/>
        </w:rPr>
        <w:t>por</w:t>
      </w:r>
      <w:r w:rsidRPr="00D77960">
        <w:rPr>
          <w:rFonts w:ascii="Abadi" w:hAnsi="Abadi" w:cs="Arial"/>
          <w:b/>
          <w:bCs/>
          <w:spacing w:val="29"/>
          <w:sz w:val="21"/>
          <w:szCs w:val="21"/>
        </w:rPr>
        <w:t xml:space="preserve"> </w:t>
      </w:r>
      <w:r w:rsidRPr="00D77960">
        <w:rPr>
          <w:rFonts w:ascii="Abadi" w:hAnsi="Abadi" w:cs="Arial"/>
          <w:b/>
          <w:bCs/>
          <w:sz w:val="21"/>
          <w:szCs w:val="21"/>
        </w:rPr>
        <w:t>razones</w:t>
      </w:r>
      <w:r w:rsidRPr="00D77960">
        <w:rPr>
          <w:rFonts w:ascii="Abadi" w:hAnsi="Abadi" w:cs="Arial"/>
          <w:b/>
          <w:bCs/>
          <w:spacing w:val="29"/>
          <w:sz w:val="21"/>
          <w:szCs w:val="21"/>
        </w:rPr>
        <w:t xml:space="preserve"> </w:t>
      </w:r>
      <w:r w:rsidRPr="00D77960">
        <w:rPr>
          <w:rFonts w:ascii="Abadi" w:hAnsi="Abadi" w:cs="Arial"/>
          <w:b/>
          <w:bCs/>
          <w:sz w:val="21"/>
          <w:szCs w:val="21"/>
        </w:rPr>
        <w:t>inherentes</w:t>
      </w:r>
      <w:r w:rsidRPr="00D77960">
        <w:rPr>
          <w:rFonts w:ascii="Abadi" w:hAnsi="Abadi" w:cs="Arial"/>
          <w:b/>
          <w:bCs/>
          <w:spacing w:val="30"/>
          <w:sz w:val="21"/>
          <w:szCs w:val="21"/>
        </w:rPr>
        <w:t xml:space="preserve"> </w:t>
      </w:r>
      <w:r w:rsidRPr="00D77960">
        <w:rPr>
          <w:rFonts w:ascii="Abadi" w:hAnsi="Abadi" w:cs="Arial"/>
          <w:b/>
          <w:bCs/>
          <w:sz w:val="21"/>
          <w:szCs w:val="21"/>
        </w:rPr>
        <w:t>a</w:t>
      </w:r>
      <w:r w:rsidRPr="00D77960">
        <w:rPr>
          <w:rFonts w:ascii="Abadi" w:hAnsi="Abadi" w:cs="Arial"/>
          <w:b/>
          <w:bCs/>
          <w:spacing w:val="28"/>
          <w:sz w:val="21"/>
          <w:szCs w:val="21"/>
        </w:rPr>
        <w:t xml:space="preserve"> </w:t>
      </w:r>
      <w:r w:rsidRPr="00D77960">
        <w:rPr>
          <w:rFonts w:ascii="Abadi" w:hAnsi="Abadi" w:cs="Arial"/>
          <w:b/>
          <w:bCs/>
          <w:sz w:val="21"/>
          <w:szCs w:val="21"/>
        </w:rPr>
        <w:t>su identidad</w:t>
      </w:r>
      <w:r w:rsidRPr="00D77960">
        <w:rPr>
          <w:rFonts w:ascii="Abadi" w:hAnsi="Abadi" w:cs="Arial"/>
          <w:b/>
          <w:bCs/>
          <w:spacing w:val="46"/>
          <w:sz w:val="21"/>
          <w:szCs w:val="21"/>
        </w:rPr>
        <w:t xml:space="preserve"> </w:t>
      </w:r>
      <w:r w:rsidRPr="00D77960">
        <w:rPr>
          <w:rFonts w:ascii="Abadi" w:hAnsi="Abadi" w:cs="Arial"/>
          <w:b/>
          <w:bCs/>
          <w:sz w:val="21"/>
          <w:szCs w:val="21"/>
        </w:rPr>
        <w:t>o</w:t>
      </w:r>
      <w:r w:rsidRPr="00D77960">
        <w:rPr>
          <w:rFonts w:ascii="Abadi" w:hAnsi="Abadi" w:cs="Arial"/>
          <w:b/>
          <w:bCs/>
          <w:spacing w:val="46"/>
          <w:sz w:val="21"/>
          <w:szCs w:val="21"/>
        </w:rPr>
        <w:t xml:space="preserve"> </w:t>
      </w:r>
      <w:r w:rsidRPr="00D77960">
        <w:rPr>
          <w:rFonts w:ascii="Abadi" w:hAnsi="Abadi" w:cs="Arial"/>
          <w:b/>
          <w:bCs/>
          <w:sz w:val="21"/>
          <w:szCs w:val="21"/>
        </w:rPr>
        <w:t>condición</w:t>
      </w:r>
      <w:r w:rsidRPr="00D77960">
        <w:rPr>
          <w:rFonts w:ascii="Abadi" w:hAnsi="Abadi" w:cs="Arial"/>
          <w:b/>
          <w:bCs/>
          <w:spacing w:val="46"/>
          <w:sz w:val="21"/>
          <w:szCs w:val="21"/>
        </w:rPr>
        <w:t xml:space="preserve"> </w:t>
      </w:r>
      <w:r w:rsidRPr="00D77960">
        <w:rPr>
          <w:rFonts w:ascii="Abadi" w:hAnsi="Abadi" w:cs="Arial"/>
          <w:b/>
          <w:bCs/>
          <w:sz w:val="21"/>
          <w:szCs w:val="21"/>
        </w:rPr>
        <w:t>y</w:t>
      </w:r>
      <w:r w:rsidRPr="00D77960">
        <w:rPr>
          <w:rFonts w:ascii="Abadi" w:hAnsi="Abadi" w:cs="Arial"/>
          <w:b/>
          <w:bCs/>
          <w:spacing w:val="46"/>
          <w:sz w:val="21"/>
          <w:szCs w:val="21"/>
        </w:rPr>
        <w:t xml:space="preserve"> </w:t>
      </w:r>
      <w:r w:rsidRPr="00D77960">
        <w:rPr>
          <w:rFonts w:ascii="Abadi" w:hAnsi="Abadi" w:cs="Arial"/>
          <w:b/>
          <w:bCs/>
          <w:sz w:val="21"/>
          <w:szCs w:val="21"/>
        </w:rPr>
        <w:t>por</w:t>
      </w:r>
      <w:r w:rsidRPr="00D77960">
        <w:rPr>
          <w:rFonts w:ascii="Abadi" w:hAnsi="Abadi" w:cs="Arial"/>
          <w:b/>
          <w:bCs/>
          <w:spacing w:val="46"/>
          <w:sz w:val="21"/>
          <w:szCs w:val="21"/>
        </w:rPr>
        <w:t xml:space="preserve"> </w:t>
      </w:r>
      <w:r w:rsidRPr="00D77960">
        <w:rPr>
          <w:rFonts w:ascii="Abadi" w:hAnsi="Abadi" w:cs="Arial"/>
          <w:b/>
          <w:bCs/>
          <w:sz w:val="21"/>
          <w:szCs w:val="21"/>
        </w:rPr>
        <w:t>acción</w:t>
      </w:r>
      <w:r w:rsidRPr="00D77960">
        <w:rPr>
          <w:rFonts w:ascii="Abadi" w:hAnsi="Abadi" w:cs="Arial"/>
          <w:b/>
          <w:bCs/>
          <w:spacing w:val="46"/>
          <w:sz w:val="21"/>
          <w:szCs w:val="21"/>
        </w:rPr>
        <w:t xml:space="preserve"> </w:t>
      </w:r>
      <w:r w:rsidRPr="00D77960">
        <w:rPr>
          <w:rFonts w:ascii="Abadi" w:hAnsi="Abadi" w:cs="Arial"/>
          <w:b/>
          <w:bCs/>
          <w:sz w:val="21"/>
          <w:szCs w:val="21"/>
        </w:rPr>
        <w:t>u</w:t>
      </w:r>
      <w:r w:rsidRPr="00D77960">
        <w:rPr>
          <w:rFonts w:ascii="Abadi" w:hAnsi="Abadi" w:cs="Arial"/>
          <w:b/>
          <w:bCs/>
          <w:spacing w:val="46"/>
          <w:sz w:val="21"/>
          <w:szCs w:val="21"/>
        </w:rPr>
        <w:t xml:space="preserve"> </w:t>
      </w:r>
      <w:r w:rsidRPr="00D77960">
        <w:rPr>
          <w:rFonts w:ascii="Abadi" w:hAnsi="Abadi" w:cs="Arial"/>
          <w:b/>
          <w:bCs/>
          <w:sz w:val="21"/>
          <w:szCs w:val="21"/>
        </w:rPr>
        <w:t>omisión</w:t>
      </w:r>
      <w:r w:rsidRPr="00D77960">
        <w:rPr>
          <w:rFonts w:ascii="Abadi" w:hAnsi="Abadi" w:cs="Arial"/>
          <w:b/>
          <w:bCs/>
          <w:spacing w:val="46"/>
          <w:sz w:val="21"/>
          <w:szCs w:val="21"/>
        </w:rPr>
        <w:t xml:space="preserve"> </w:t>
      </w:r>
      <w:r w:rsidRPr="00D77960">
        <w:rPr>
          <w:rFonts w:ascii="Abadi" w:hAnsi="Abadi" w:cs="Arial"/>
          <w:b/>
          <w:bCs/>
          <w:sz w:val="21"/>
          <w:szCs w:val="21"/>
        </w:rPr>
        <w:t>de</w:t>
      </w:r>
      <w:r w:rsidRPr="00D77960">
        <w:rPr>
          <w:rFonts w:ascii="Abadi" w:hAnsi="Abadi" w:cs="Arial"/>
          <w:b/>
          <w:bCs/>
          <w:spacing w:val="46"/>
          <w:sz w:val="21"/>
          <w:szCs w:val="21"/>
        </w:rPr>
        <w:t xml:space="preserve"> </w:t>
      </w:r>
      <w:r w:rsidRPr="00D77960">
        <w:rPr>
          <w:rFonts w:ascii="Abadi" w:hAnsi="Abadi" w:cs="Arial"/>
          <w:b/>
          <w:bCs/>
          <w:sz w:val="21"/>
          <w:szCs w:val="21"/>
        </w:rPr>
        <w:t>los</w:t>
      </w:r>
      <w:r w:rsidRPr="00D77960">
        <w:rPr>
          <w:rFonts w:ascii="Abadi" w:hAnsi="Abadi" w:cs="Arial"/>
          <w:b/>
          <w:bCs/>
          <w:spacing w:val="47"/>
          <w:sz w:val="21"/>
          <w:szCs w:val="21"/>
        </w:rPr>
        <w:t xml:space="preserve"> </w:t>
      </w:r>
      <w:r w:rsidRPr="00D77960">
        <w:rPr>
          <w:rFonts w:ascii="Abadi" w:hAnsi="Abadi" w:cs="Arial"/>
          <w:b/>
          <w:bCs/>
          <w:sz w:val="21"/>
          <w:szCs w:val="21"/>
        </w:rPr>
        <w:t>organismos</w:t>
      </w:r>
      <w:r w:rsidRPr="00D77960">
        <w:rPr>
          <w:rFonts w:ascii="Abadi" w:hAnsi="Abadi" w:cs="Arial"/>
          <w:b/>
          <w:bCs/>
          <w:spacing w:val="46"/>
          <w:sz w:val="21"/>
          <w:szCs w:val="21"/>
        </w:rPr>
        <w:t xml:space="preserve"> </w:t>
      </w:r>
      <w:r w:rsidRPr="00D77960">
        <w:rPr>
          <w:rFonts w:ascii="Abadi" w:hAnsi="Abadi" w:cs="Arial"/>
          <w:b/>
          <w:bCs/>
          <w:sz w:val="21"/>
          <w:szCs w:val="21"/>
        </w:rPr>
        <w:t>del Estado,</w:t>
      </w:r>
      <w:r w:rsidRPr="00D77960">
        <w:rPr>
          <w:rFonts w:ascii="Abadi" w:hAnsi="Abadi" w:cs="Arial"/>
          <w:b/>
          <w:bCs/>
          <w:spacing w:val="51"/>
          <w:sz w:val="21"/>
          <w:szCs w:val="21"/>
        </w:rPr>
        <w:t xml:space="preserve"> </w:t>
      </w:r>
      <w:r w:rsidRPr="00D77960">
        <w:rPr>
          <w:rFonts w:ascii="Abadi" w:hAnsi="Abadi" w:cs="Arial"/>
          <w:b/>
          <w:bCs/>
          <w:sz w:val="21"/>
          <w:szCs w:val="21"/>
        </w:rPr>
        <w:t>se</w:t>
      </w:r>
      <w:r w:rsidRPr="00D77960">
        <w:rPr>
          <w:rFonts w:ascii="Abadi" w:hAnsi="Abadi" w:cs="Arial"/>
          <w:b/>
          <w:bCs/>
          <w:spacing w:val="51"/>
          <w:sz w:val="21"/>
          <w:szCs w:val="21"/>
        </w:rPr>
        <w:t xml:space="preserve"> </w:t>
      </w:r>
      <w:r w:rsidRPr="00D77960">
        <w:rPr>
          <w:rFonts w:ascii="Abadi" w:hAnsi="Abadi" w:cs="Arial"/>
          <w:b/>
          <w:bCs/>
          <w:sz w:val="21"/>
          <w:szCs w:val="21"/>
        </w:rPr>
        <w:t>ven</w:t>
      </w:r>
      <w:r w:rsidRPr="00D77960">
        <w:rPr>
          <w:rFonts w:ascii="Abadi" w:hAnsi="Abadi" w:cs="Arial"/>
          <w:b/>
          <w:bCs/>
          <w:spacing w:val="50"/>
          <w:sz w:val="21"/>
          <w:szCs w:val="21"/>
        </w:rPr>
        <w:t xml:space="preserve"> </w:t>
      </w:r>
      <w:r w:rsidRPr="00D77960">
        <w:rPr>
          <w:rFonts w:ascii="Abadi" w:hAnsi="Abadi" w:cs="Arial"/>
          <w:b/>
          <w:bCs/>
          <w:sz w:val="21"/>
          <w:szCs w:val="21"/>
        </w:rPr>
        <w:t>privados</w:t>
      </w:r>
      <w:r w:rsidRPr="00D77960">
        <w:rPr>
          <w:rFonts w:ascii="Abadi" w:hAnsi="Abadi" w:cs="Arial"/>
          <w:b/>
          <w:bCs/>
          <w:spacing w:val="53"/>
          <w:sz w:val="21"/>
          <w:szCs w:val="21"/>
        </w:rPr>
        <w:t xml:space="preserve"> </w:t>
      </w:r>
      <w:r w:rsidRPr="00D77960">
        <w:rPr>
          <w:rFonts w:ascii="Abadi" w:hAnsi="Abadi" w:cs="Arial"/>
          <w:b/>
          <w:bCs/>
          <w:sz w:val="21"/>
          <w:szCs w:val="21"/>
        </w:rPr>
        <w:t>del</w:t>
      </w:r>
      <w:r w:rsidRPr="00D77960">
        <w:rPr>
          <w:rFonts w:ascii="Abadi" w:hAnsi="Abadi" w:cs="Arial"/>
          <w:b/>
          <w:bCs/>
          <w:spacing w:val="53"/>
          <w:sz w:val="21"/>
          <w:szCs w:val="21"/>
        </w:rPr>
        <w:t xml:space="preserve"> </w:t>
      </w:r>
      <w:r w:rsidRPr="00D77960">
        <w:rPr>
          <w:rFonts w:ascii="Abadi" w:hAnsi="Abadi" w:cs="Arial"/>
          <w:b/>
          <w:bCs/>
          <w:sz w:val="21"/>
          <w:szCs w:val="21"/>
        </w:rPr>
        <w:t>pleno</w:t>
      </w:r>
      <w:r w:rsidRPr="00D77960">
        <w:rPr>
          <w:rFonts w:ascii="Abadi" w:hAnsi="Abadi" w:cs="Arial"/>
          <w:b/>
          <w:bCs/>
          <w:spacing w:val="50"/>
          <w:sz w:val="21"/>
          <w:szCs w:val="21"/>
        </w:rPr>
        <w:t xml:space="preserve"> </w:t>
      </w:r>
      <w:r w:rsidRPr="00D77960">
        <w:rPr>
          <w:rFonts w:ascii="Abadi" w:hAnsi="Abadi" w:cs="Arial"/>
          <w:b/>
          <w:bCs/>
          <w:sz w:val="21"/>
          <w:szCs w:val="21"/>
        </w:rPr>
        <w:t>goce</w:t>
      </w:r>
      <w:r w:rsidRPr="00D77960">
        <w:rPr>
          <w:rFonts w:ascii="Abadi" w:hAnsi="Abadi" w:cs="Arial"/>
          <w:b/>
          <w:bCs/>
          <w:spacing w:val="54"/>
          <w:sz w:val="21"/>
          <w:szCs w:val="21"/>
        </w:rPr>
        <w:t xml:space="preserve"> </w:t>
      </w:r>
      <w:r w:rsidRPr="00D77960">
        <w:rPr>
          <w:rFonts w:ascii="Abadi" w:hAnsi="Abadi" w:cs="Arial"/>
          <w:b/>
          <w:bCs/>
          <w:sz w:val="21"/>
          <w:szCs w:val="21"/>
        </w:rPr>
        <w:t>y</w:t>
      </w:r>
      <w:r w:rsidRPr="00D77960">
        <w:rPr>
          <w:rFonts w:ascii="Abadi" w:hAnsi="Abadi" w:cs="Arial"/>
          <w:b/>
          <w:bCs/>
          <w:spacing w:val="51"/>
          <w:sz w:val="21"/>
          <w:szCs w:val="21"/>
        </w:rPr>
        <w:t xml:space="preserve"> </w:t>
      </w:r>
      <w:r w:rsidRPr="00D77960">
        <w:rPr>
          <w:rFonts w:ascii="Abadi" w:hAnsi="Abadi" w:cs="Arial"/>
          <w:b/>
          <w:bCs/>
          <w:sz w:val="21"/>
          <w:szCs w:val="21"/>
        </w:rPr>
        <w:t>ejercicio</w:t>
      </w:r>
      <w:r w:rsidRPr="00D77960">
        <w:rPr>
          <w:rFonts w:ascii="Abadi" w:hAnsi="Abadi" w:cs="Arial"/>
          <w:b/>
          <w:bCs/>
          <w:spacing w:val="53"/>
          <w:sz w:val="21"/>
          <w:szCs w:val="21"/>
        </w:rPr>
        <w:t xml:space="preserve"> </w:t>
      </w:r>
      <w:r w:rsidRPr="00D77960">
        <w:rPr>
          <w:rFonts w:ascii="Abadi" w:hAnsi="Abadi" w:cs="Arial"/>
          <w:b/>
          <w:bCs/>
          <w:sz w:val="21"/>
          <w:szCs w:val="21"/>
        </w:rPr>
        <w:t>de</w:t>
      </w:r>
      <w:r w:rsidRPr="00D77960">
        <w:rPr>
          <w:rFonts w:ascii="Abadi" w:hAnsi="Abadi" w:cs="Arial"/>
          <w:b/>
          <w:bCs/>
          <w:spacing w:val="54"/>
          <w:sz w:val="21"/>
          <w:szCs w:val="21"/>
        </w:rPr>
        <w:t xml:space="preserve"> </w:t>
      </w:r>
      <w:r w:rsidRPr="00D77960">
        <w:rPr>
          <w:rFonts w:ascii="Abadi" w:hAnsi="Abadi" w:cs="Arial"/>
          <w:b/>
          <w:bCs/>
          <w:sz w:val="21"/>
          <w:szCs w:val="21"/>
        </w:rPr>
        <w:t>sus</w:t>
      </w:r>
      <w:r w:rsidRPr="00D77960">
        <w:rPr>
          <w:rFonts w:ascii="Abadi" w:hAnsi="Abadi" w:cs="Arial"/>
          <w:b/>
          <w:bCs/>
          <w:spacing w:val="51"/>
          <w:sz w:val="21"/>
          <w:szCs w:val="21"/>
        </w:rPr>
        <w:t xml:space="preserve"> </w:t>
      </w:r>
      <w:r w:rsidRPr="00D77960">
        <w:rPr>
          <w:rFonts w:ascii="Abadi" w:hAnsi="Abadi" w:cs="Arial"/>
          <w:b/>
          <w:bCs/>
          <w:sz w:val="21"/>
          <w:szCs w:val="21"/>
        </w:rPr>
        <w:t>derechos fundamentales</w:t>
      </w:r>
      <w:r w:rsidRPr="00D77960">
        <w:rPr>
          <w:rFonts w:ascii="Abadi" w:hAnsi="Abadi" w:cs="Arial"/>
          <w:b/>
          <w:bCs/>
          <w:spacing w:val="80"/>
          <w:sz w:val="21"/>
          <w:szCs w:val="21"/>
        </w:rPr>
        <w:t xml:space="preserve"> </w:t>
      </w:r>
      <w:r w:rsidRPr="00D77960">
        <w:rPr>
          <w:rFonts w:ascii="Abadi" w:hAnsi="Abadi" w:cs="Arial"/>
          <w:b/>
          <w:bCs/>
          <w:sz w:val="21"/>
          <w:szCs w:val="21"/>
        </w:rPr>
        <w:t>y</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78"/>
          <w:sz w:val="21"/>
          <w:szCs w:val="21"/>
        </w:rPr>
        <w:t xml:space="preserve"> </w:t>
      </w:r>
      <w:r w:rsidRPr="00D77960">
        <w:rPr>
          <w:rFonts w:ascii="Abadi" w:hAnsi="Abadi" w:cs="Arial"/>
          <w:b/>
          <w:bCs/>
          <w:sz w:val="21"/>
          <w:szCs w:val="21"/>
        </w:rPr>
        <w:t>la</w:t>
      </w:r>
      <w:r w:rsidRPr="00D77960">
        <w:rPr>
          <w:rFonts w:ascii="Abadi" w:hAnsi="Abadi" w:cs="Arial"/>
          <w:b/>
          <w:bCs/>
          <w:spacing w:val="80"/>
          <w:sz w:val="21"/>
          <w:szCs w:val="21"/>
        </w:rPr>
        <w:t xml:space="preserve"> </w:t>
      </w:r>
      <w:r w:rsidRPr="00D77960">
        <w:rPr>
          <w:rFonts w:ascii="Abadi" w:hAnsi="Abadi" w:cs="Arial"/>
          <w:b/>
          <w:bCs/>
          <w:sz w:val="21"/>
          <w:szCs w:val="21"/>
        </w:rPr>
        <w:t>atención</w:t>
      </w:r>
      <w:r w:rsidRPr="00D77960">
        <w:rPr>
          <w:rFonts w:ascii="Abadi" w:hAnsi="Abadi" w:cs="Arial"/>
          <w:b/>
          <w:bCs/>
          <w:spacing w:val="79"/>
          <w:sz w:val="21"/>
          <w:szCs w:val="21"/>
        </w:rPr>
        <w:t xml:space="preserve"> </w:t>
      </w:r>
      <w:r w:rsidRPr="00D77960">
        <w:rPr>
          <w:rFonts w:ascii="Abadi" w:hAnsi="Abadi" w:cs="Arial"/>
          <w:b/>
          <w:bCs/>
          <w:sz w:val="21"/>
          <w:szCs w:val="21"/>
        </w:rPr>
        <w:t>y</w:t>
      </w:r>
      <w:r w:rsidRPr="00D77960">
        <w:rPr>
          <w:rFonts w:ascii="Abadi" w:hAnsi="Abadi" w:cs="Arial"/>
          <w:b/>
          <w:bCs/>
          <w:spacing w:val="80"/>
          <w:sz w:val="21"/>
          <w:szCs w:val="21"/>
        </w:rPr>
        <w:t xml:space="preserve"> </w:t>
      </w:r>
      <w:r w:rsidRPr="00D77960">
        <w:rPr>
          <w:rFonts w:ascii="Abadi" w:hAnsi="Abadi" w:cs="Arial"/>
          <w:b/>
          <w:bCs/>
          <w:sz w:val="21"/>
          <w:szCs w:val="21"/>
        </w:rPr>
        <w:t>satisfacción</w:t>
      </w:r>
      <w:r w:rsidRPr="00D77960">
        <w:rPr>
          <w:rFonts w:ascii="Abadi" w:hAnsi="Abadi" w:cs="Arial"/>
          <w:b/>
          <w:bCs/>
          <w:spacing w:val="79"/>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sus</w:t>
      </w:r>
      <w:r w:rsidRPr="00D77960">
        <w:rPr>
          <w:rFonts w:ascii="Abadi" w:hAnsi="Abadi" w:cs="Arial"/>
          <w:b/>
          <w:bCs/>
          <w:spacing w:val="80"/>
          <w:sz w:val="21"/>
          <w:szCs w:val="21"/>
        </w:rPr>
        <w:t xml:space="preserve"> </w:t>
      </w:r>
      <w:r w:rsidRPr="00D77960">
        <w:rPr>
          <w:rFonts w:ascii="Abadi" w:hAnsi="Abadi" w:cs="Arial"/>
          <w:b/>
          <w:bCs/>
          <w:sz w:val="21"/>
          <w:szCs w:val="21"/>
        </w:rPr>
        <w:t>necesidades específicas;</w:t>
      </w:r>
      <w:r w:rsidRPr="00D77960">
        <w:rPr>
          <w:rFonts w:ascii="Abadi" w:hAnsi="Abadi" w:cs="Arial"/>
          <w:b/>
          <w:bCs/>
          <w:spacing w:val="4"/>
          <w:sz w:val="21"/>
          <w:szCs w:val="21"/>
        </w:rPr>
        <w:t xml:space="preserve"> </w:t>
      </w:r>
      <w:r w:rsidRPr="00D77960">
        <w:rPr>
          <w:rFonts w:ascii="Abadi" w:hAnsi="Abadi" w:cs="Arial"/>
          <w:b/>
          <w:bCs/>
          <w:sz w:val="21"/>
          <w:szCs w:val="21"/>
        </w:rPr>
        <w:t>que</w:t>
      </w:r>
      <w:r w:rsidRPr="00D77960">
        <w:rPr>
          <w:rFonts w:ascii="Abadi" w:hAnsi="Abadi" w:cs="Arial"/>
          <w:b/>
          <w:bCs/>
          <w:spacing w:val="3"/>
          <w:sz w:val="21"/>
          <w:szCs w:val="21"/>
        </w:rPr>
        <w:t xml:space="preserve"> </w:t>
      </w:r>
      <w:r w:rsidRPr="00D77960">
        <w:rPr>
          <w:rFonts w:ascii="Abadi" w:hAnsi="Abadi" w:cs="Arial"/>
          <w:b/>
          <w:bCs/>
          <w:sz w:val="21"/>
          <w:szCs w:val="21"/>
        </w:rPr>
        <w:t>cumplan</w:t>
      </w:r>
      <w:r w:rsidRPr="00D77960">
        <w:rPr>
          <w:rFonts w:ascii="Abadi" w:hAnsi="Abadi" w:cs="Arial"/>
          <w:b/>
          <w:bCs/>
          <w:spacing w:val="4"/>
          <w:sz w:val="21"/>
          <w:szCs w:val="21"/>
        </w:rPr>
        <w:t xml:space="preserve"> </w:t>
      </w:r>
      <w:r w:rsidRPr="00D77960">
        <w:rPr>
          <w:rFonts w:ascii="Abadi" w:hAnsi="Abadi" w:cs="Arial"/>
          <w:b/>
          <w:bCs/>
          <w:sz w:val="21"/>
          <w:szCs w:val="21"/>
        </w:rPr>
        <w:t>con los</w:t>
      </w:r>
      <w:r w:rsidRPr="00D77960">
        <w:rPr>
          <w:rFonts w:ascii="Abadi" w:hAnsi="Abadi" w:cs="Arial"/>
          <w:b/>
          <w:bCs/>
          <w:spacing w:val="3"/>
          <w:sz w:val="21"/>
          <w:szCs w:val="21"/>
        </w:rPr>
        <w:t xml:space="preserve"> </w:t>
      </w:r>
      <w:r w:rsidRPr="00D77960">
        <w:rPr>
          <w:rFonts w:ascii="Abadi" w:hAnsi="Abadi" w:cs="Arial"/>
          <w:b/>
          <w:bCs/>
          <w:sz w:val="21"/>
          <w:szCs w:val="21"/>
        </w:rPr>
        <w:t>requisitos</w:t>
      </w:r>
      <w:r w:rsidRPr="00D77960">
        <w:rPr>
          <w:rFonts w:ascii="Abadi" w:hAnsi="Abadi" w:cs="Arial"/>
          <w:b/>
          <w:bCs/>
          <w:spacing w:val="5"/>
          <w:sz w:val="21"/>
          <w:szCs w:val="21"/>
        </w:rPr>
        <w:t xml:space="preserve"> </w:t>
      </w:r>
      <w:r w:rsidRPr="00D77960">
        <w:rPr>
          <w:rFonts w:ascii="Abadi" w:hAnsi="Abadi" w:cs="Arial"/>
          <w:b/>
          <w:bCs/>
          <w:sz w:val="21"/>
          <w:szCs w:val="21"/>
        </w:rPr>
        <w:t>que</w:t>
      </w:r>
      <w:r w:rsidRPr="00D77960">
        <w:rPr>
          <w:rFonts w:ascii="Abadi" w:hAnsi="Abadi" w:cs="Arial"/>
          <w:b/>
          <w:bCs/>
          <w:spacing w:val="3"/>
          <w:sz w:val="21"/>
          <w:szCs w:val="21"/>
        </w:rPr>
        <w:t xml:space="preserve"> </w:t>
      </w:r>
      <w:r w:rsidRPr="00D77960">
        <w:rPr>
          <w:rFonts w:ascii="Abadi" w:hAnsi="Abadi" w:cs="Arial"/>
          <w:b/>
          <w:bCs/>
          <w:sz w:val="21"/>
          <w:szCs w:val="21"/>
        </w:rPr>
        <w:t>señala</w:t>
      </w:r>
      <w:r w:rsidRPr="00D77960">
        <w:rPr>
          <w:rFonts w:ascii="Abadi" w:hAnsi="Abadi" w:cs="Arial"/>
          <w:b/>
          <w:bCs/>
          <w:spacing w:val="4"/>
          <w:sz w:val="21"/>
          <w:szCs w:val="21"/>
        </w:rPr>
        <w:t xml:space="preserve"> </w:t>
      </w:r>
      <w:r w:rsidRPr="00D77960">
        <w:rPr>
          <w:rFonts w:ascii="Abadi" w:hAnsi="Abadi" w:cs="Arial"/>
          <w:b/>
          <w:bCs/>
          <w:sz w:val="21"/>
          <w:szCs w:val="21"/>
        </w:rPr>
        <w:t>el</w:t>
      </w:r>
      <w:r w:rsidRPr="00D77960">
        <w:rPr>
          <w:rFonts w:ascii="Abadi" w:hAnsi="Abadi" w:cs="Arial"/>
          <w:b/>
          <w:bCs/>
          <w:spacing w:val="3"/>
          <w:sz w:val="21"/>
          <w:szCs w:val="21"/>
        </w:rPr>
        <w:t xml:space="preserve"> </w:t>
      </w:r>
      <w:r w:rsidRPr="00D77960">
        <w:rPr>
          <w:rFonts w:ascii="Abadi" w:hAnsi="Abadi" w:cs="Arial"/>
          <w:b/>
          <w:bCs/>
          <w:sz w:val="21"/>
          <w:szCs w:val="21"/>
        </w:rPr>
        <w:t>artículo</w:t>
      </w:r>
      <w:r w:rsidRPr="00D77960">
        <w:rPr>
          <w:rFonts w:ascii="Abadi" w:hAnsi="Abadi" w:cs="Arial"/>
          <w:b/>
          <w:bCs/>
          <w:spacing w:val="5"/>
          <w:sz w:val="21"/>
          <w:szCs w:val="21"/>
        </w:rPr>
        <w:t xml:space="preserve"> </w:t>
      </w:r>
      <w:r w:rsidRPr="00D77960">
        <w:rPr>
          <w:rFonts w:ascii="Abadi" w:hAnsi="Abadi" w:cs="Arial"/>
          <w:b/>
          <w:bCs/>
          <w:sz w:val="21"/>
          <w:szCs w:val="21"/>
        </w:rPr>
        <w:t>45</w:t>
      </w:r>
      <w:r w:rsidRPr="00D77960">
        <w:rPr>
          <w:rFonts w:ascii="Abadi" w:hAnsi="Abadi" w:cs="Arial"/>
          <w:b/>
          <w:bCs/>
          <w:spacing w:val="3"/>
          <w:sz w:val="21"/>
          <w:szCs w:val="21"/>
        </w:rPr>
        <w:t xml:space="preserve"> </w:t>
      </w:r>
      <w:r w:rsidRPr="00D77960">
        <w:rPr>
          <w:rFonts w:ascii="Abadi" w:hAnsi="Abadi" w:cs="Arial"/>
          <w:b/>
          <w:bCs/>
          <w:sz w:val="21"/>
          <w:szCs w:val="21"/>
        </w:rPr>
        <w:t>de la Constitución local</w:t>
      </w:r>
      <w:r w:rsidRPr="00D77960">
        <w:rPr>
          <w:rFonts w:ascii="Abadi" w:hAnsi="Abadi" w:cs="Arial"/>
          <w:b/>
          <w:bCs/>
          <w:spacing w:val="-2"/>
          <w:sz w:val="21"/>
          <w:szCs w:val="21"/>
        </w:rPr>
        <w:t xml:space="preserve"> </w:t>
      </w:r>
      <w:r w:rsidRPr="00D77960">
        <w:rPr>
          <w:rFonts w:ascii="Abadi" w:hAnsi="Abadi" w:cs="Arial"/>
          <w:b/>
          <w:bCs/>
          <w:sz w:val="21"/>
          <w:szCs w:val="21"/>
        </w:rPr>
        <w:t>del Estado;</w:t>
      </w:r>
    </w:p>
    <w:p w14:paraId="2C6A751A" w14:textId="77777777" w:rsidR="007E7552" w:rsidRPr="00D77960" w:rsidRDefault="007E7552" w:rsidP="003924EB">
      <w:pPr>
        <w:pStyle w:val="Prrafodelista"/>
        <w:kinsoku w:val="0"/>
        <w:overflowPunct w:val="0"/>
        <w:autoSpaceDE w:val="0"/>
        <w:autoSpaceDN w:val="0"/>
        <w:adjustRightInd w:val="0"/>
        <w:ind w:left="720"/>
        <w:jc w:val="both"/>
        <w:rPr>
          <w:rFonts w:ascii="Abadi" w:hAnsi="Abadi" w:cs="Arial"/>
          <w:b/>
          <w:bCs/>
          <w:sz w:val="21"/>
          <w:szCs w:val="21"/>
        </w:rPr>
      </w:pPr>
    </w:p>
    <w:p w14:paraId="54CBFDDB" w14:textId="5A6D412E" w:rsidR="009B1FA4" w:rsidRPr="00D77960" w:rsidRDefault="009B1FA4" w:rsidP="003924EB">
      <w:pPr>
        <w:pStyle w:val="Prrafodelista"/>
        <w:kinsoku w:val="0"/>
        <w:overflowPunct w:val="0"/>
        <w:autoSpaceDE w:val="0"/>
        <w:autoSpaceDN w:val="0"/>
        <w:adjustRightInd w:val="0"/>
        <w:ind w:left="720"/>
        <w:jc w:val="both"/>
        <w:rPr>
          <w:rFonts w:ascii="Abadi" w:hAnsi="Abadi" w:cs="Arial"/>
          <w:b/>
          <w:bCs/>
          <w:sz w:val="21"/>
          <w:szCs w:val="21"/>
        </w:rPr>
      </w:pPr>
      <w:r w:rsidRPr="00D77960">
        <w:rPr>
          <w:rFonts w:ascii="Abadi" w:hAnsi="Abadi" w:cs="Arial"/>
          <w:b/>
          <w:bCs/>
          <w:sz w:val="21"/>
          <w:szCs w:val="21"/>
        </w:rPr>
        <w:t>XI.</w:t>
      </w:r>
      <w:r w:rsidRPr="00D77960">
        <w:rPr>
          <w:rFonts w:ascii="Abadi" w:hAnsi="Abadi" w:cs="Arial"/>
          <w:b/>
          <w:bCs/>
          <w:spacing w:val="80"/>
          <w:sz w:val="21"/>
          <w:szCs w:val="21"/>
        </w:rPr>
        <w:t xml:space="preserve"> </w:t>
      </w:r>
      <w:r w:rsidRPr="00D77960">
        <w:rPr>
          <w:rFonts w:ascii="Abadi" w:hAnsi="Abadi" w:cs="Arial"/>
          <w:b/>
          <w:bCs/>
          <w:sz w:val="21"/>
          <w:szCs w:val="21"/>
        </w:rPr>
        <w:t>Grupos</w:t>
      </w:r>
      <w:r w:rsidRPr="00D77960">
        <w:rPr>
          <w:rFonts w:ascii="Abadi" w:hAnsi="Abadi" w:cs="Arial"/>
          <w:b/>
          <w:bCs/>
          <w:spacing w:val="80"/>
          <w:sz w:val="21"/>
          <w:szCs w:val="21"/>
        </w:rPr>
        <w:t xml:space="preserve"> </w:t>
      </w:r>
      <w:r w:rsidRPr="00D77960">
        <w:rPr>
          <w:rFonts w:ascii="Abadi" w:hAnsi="Abadi" w:cs="Arial"/>
          <w:b/>
          <w:bCs/>
          <w:sz w:val="21"/>
          <w:szCs w:val="21"/>
        </w:rPr>
        <w:t>o</w:t>
      </w:r>
      <w:r w:rsidRPr="00D77960">
        <w:rPr>
          <w:rFonts w:ascii="Abadi" w:hAnsi="Abadi" w:cs="Arial"/>
          <w:b/>
          <w:bCs/>
          <w:spacing w:val="80"/>
          <w:sz w:val="21"/>
          <w:szCs w:val="21"/>
        </w:rPr>
        <w:t xml:space="preserve"> </w:t>
      </w:r>
      <w:r w:rsidRPr="00D77960">
        <w:rPr>
          <w:rFonts w:ascii="Abadi" w:hAnsi="Abadi" w:cs="Arial"/>
          <w:b/>
          <w:bCs/>
          <w:sz w:val="21"/>
          <w:szCs w:val="21"/>
        </w:rPr>
        <w:t>personas</w:t>
      </w:r>
      <w:r w:rsidRPr="00D77960">
        <w:rPr>
          <w:rFonts w:ascii="Abadi" w:hAnsi="Abadi" w:cs="Arial"/>
          <w:b/>
          <w:bCs/>
          <w:spacing w:val="80"/>
          <w:sz w:val="21"/>
          <w:szCs w:val="21"/>
        </w:rPr>
        <w:t xml:space="preserve"> </w:t>
      </w:r>
      <w:r w:rsidRPr="00D77960">
        <w:rPr>
          <w:rFonts w:ascii="Abadi" w:hAnsi="Abadi" w:cs="Arial"/>
          <w:b/>
          <w:bCs/>
          <w:sz w:val="21"/>
          <w:szCs w:val="21"/>
        </w:rPr>
        <w:t>afrodescendientes:</w:t>
      </w:r>
      <w:r w:rsidRPr="00D77960">
        <w:rPr>
          <w:rFonts w:ascii="Abadi" w:hAnsi="Abadi" w:cs="Arial"/>
          <w:b/>
          <w:bCs/>
          <w:spacing w:val="80"/>
          <w:sz w:val="21"/>
          <w:szCs w:val="21"/>
        </w:rPr>
        <w:t xml:space="preserve"> </w:t>
      </w:r>
      <w:r w:rsidRPr="00D77960">
        <w:rPr>
          <w:rFonts w:ascii="Abadi" w:hAnsi="Abadi" w:cs="Arial"/>
          <w:b/>
          <w:bCs/>
          <w:sz w:val="21"/>
          <w:szCs w:val="21"/>
        </w:rPr>
        <w:t>Son</w:t>
      </w:r>
      <w:r w:rsidRPr="00D77960">
        <w:rPr>
          <w:rFonts w:ascii="Abadi" w:hAnsi="Abadi" w:cs="Arial"/>
          <w:b/>
          <w:bCs/>
          <w:spacing w:val="80"/>
          <w:sz w:val="21"/>
          <w:szCs w:val="21"/>
        </w:rPr>
        <w:t xml:space="preserve"> </w:t>
      </w:r>
      <w:r w:rsidRPr="00D77960">
        <w:rPr>
          <w:rFonts w:ascii="Abadi" w:hAnsi="Abadi" w:cs="Arial"/>
          <w:b/>
          <w:bCs/>
          <w:sz w:val="21"/>
          <w:szCs w:val="21"/>
        </w:rPr>
        <w:t>aquellos</w:t>
      </w:r>
      <w:r w:rsidRPr="00D77960">
        <w:rPr>
          <w:rFonts w:ascii="Abadi" w:hAnsi="Abadi" w:cs="Arial"/>
          <w:b/>
          <w:bCs/>
          <w:spacing w:val="80"/>
          <w:sz w:val="21"/>
          <w:szCs w:val="21"/>
        </w:rPr>
        <w:t xml:space="preserve"> </w:t>
      </w:r>
      <w:r w:rsidRPr="00D77960">
        <w:rPr>
          <w:rFonts w:ascii="Abadi" w:hAnsi="Abadi" w:cs="Arial"/>
          <w:b/>
          <w:bCs/>
          <w:sz w:val="21"/>
          <w:szCs w:val="21"/>
        </w:rPr>
        <w:t>grupos</w:t>
      </w:r>
      <w:r w:rsidRPr="00D77960">
        <w:rPr>
          <w:rFonts w:ascii="Abadi" w:hAnsi="Abadi" w:cs="Arial"/>
          <w:b/>
          <w:bCs/>
          <w:spacing w:val="80"/>
          <w:sz w:val="21"/>
          <w:szCs w:val="21"/>
        </w:rPr>
        <w:t xml:space="preserve"> </w:t>
      </w:r>
      <w:r w:rsidRPr="00D77960">
        <w:rPr>
          <w:rFonts w:ascii="Abadi" w:hAnsi="Abadi" w:cs="Arial"/>
          <w:b/>
          <w:bCs/>
          <w:sz w:val="21"/>
          <w:szCs w:val="21"/>
        </w:rPr>
        <w:t>de personas</w:t>
      </w:r>
      <w:r w:rsidRPr="00D77960">
        <w:rPr>
          <w:rFonts w:ascii="Abadi" w:hAnsi="Abadi" w:cs="Arial"/>
          <w:b/>
          <w:bCs/>
          <w:spacing w:val="-7"/>
          <w:sz w:val="21"/>
          <w:szCs w:val="21"/>
        </w:rPr>
        <w:t xml:space="preserve"> </w:t>
      </w:r>
      <w:r w:rsidRPr="00D77960">
        <w:rPr>
          <w:rFonts w:ascii="Abadi" w:hAnsi="Abadi" w:cs="Arial"/>
          <w:b/>
          <w:bCs/>
          <w:sz w:val="21"/>
          <w:szCs w:val="21"/>
        </w:rPr>
        <w:t>que</w:t>
      </w:r>
      <w:r w:rsidRPr="00D77960">
        <w:rPr>
          <w:rFonts w:ascii="Abadi" w:hAnsi="Abadi" w:cs="Arial"/>
          <w:b/>
          <w:bCs/>
          <w:spacing w:val="-8"/>
          <w:sz w:val="21"/>
          <w:szCs w:val="21"/>
        </w:rPr>
        <w:t xml:space="preserve"> </w:t>
      </w:r>
      <w:r w:rsidRPr="00D77960">
        <w:rPr>
          <w:rFonts w:ascii="Abadi" w:hAnsi="Abadi" w:cs="Arial"/>
          <w:b/>
          <w:bCs/>
          <w:sz w:val="21"/>
          <w:szCs w:val="21"/>
        </w:rPr>
        <w:t>descienden</w:t>
      </w:r>
      <w:r w:rsidRPr="00D77960">
        <w:rPr>
          <w:rFonts w:ascii="Abadi" w:hAnsi="Abadi" w:cs="Arial"/>
          <w:b/>
          <w:bCs/>
          <w:spacing w:val="-8"/>
          <w:sz w:val="21"/>
          <w:szCs w:val="21"/>
        </w:rPr>
        <w:t xml:space="preserve"> </w:t>
      </w:r>
      <w:r w:rsidRPr="00D77960">
        <w:rPr>
          <w:rFonts w:ascii="Abadi" w:hAnsi="Abadi" w:cs="Arial"/>
          <w:b/>
          <w:bCs/>
          <w:sz w:val="21"/>
          <w:szCs w:val="21"/>
        </w:rPr>
        <w:t>de</w:t>
      </w:r>
      <w:r w:rsidRPr="00D77960">
        <w:rPr>
          <w:rFonts w:ascii="Abadi" w:hAnsi="Abadi" w:cs="Arial"/>
          <w:b/>
          <w:bCs/>
          <w:spacing w:val="-8"/>
          <w:sz w:val="21"/>
          <w:szCs w:val="21"/>
        </w:rPr>
        <w:t xml:space="preserve"> </w:t>
      </w:r>
      <w:r w:rsidRPr="00D77960">
        <w:rPr>
          <w:rFonts w:ascii="Abadi" w:hAnsi="Abadi" w:cs="Arial"/>
          <w:b/>
          <w:bCs/>
          <w:sz w:val="21"/>
          <w:szCs w:val="21"/>
        </w:rPr>
        <w:t>los</w:t>
      </w:r>
      <w:r w:rsidRPr="00D77960">
        <w:rPr>
          <w:rFonts w:ascii="Abadi" w:hAnsi="Abadi" w:cs="Arial"/>
          <w:b/>
          <w:bCs/>
          <w:spacing w:val="-8"/>
          <w:sz w:val="21"/>
          <w:szCs w:val="21"/>
        </w:rPr>
        <w:t xml:space="preserve"> </w:t>
      </w:r>
      <w:r w:rsidRPr="00D77960">
        <w:rPr>
          <w:rFonts w:ascii="Abadi" w:hAnsi="Abadi" w:cs="Arial"/>
          <w:b/>
          <w:bCs/>
          <w:sz w:val="21"/>
          <w:szCs w:val="21"/>
        </w:rPr>
        <w:t>africanos</w:t>
      </w:r>
      <w:r w:rsidRPr="00D77960">
        <w:rPr>
          <w:rFonts w:ascii="Abadi" w:hAnsi="Abadi" w:cs="Arial"/>
          <w:b/>
          <w:bCs/>
          <w:spacing w:val="-10"/>
          <w:sz w:val="21"/>
          <w:szCs w:val="21"/>
        </w:rPr>
        <w:t xml:space="preserve"> </w:t>
      </w:r>
      <w:r w:rsidRPr="00D77960">
        <w:rPr>
          <w:rFonts w:ascii="Abadi" w:hAnsi="Abadi" w:cs="Arial"/>
          <w:b/>
          <w:bCs/>
          <w:sz w:val="21"/>
          <w:szCs w:val="21"/>
        </w:rPr>
        <w:t>que</w:t>
      </w:r>
      <w:r w:rsidRPr="00D77960">
        <w:rPr>
          <w:rFonts w:ascii="Abadi" w:hAnsi="Abadi" w:cs="Arial"/>
          <w:b/>
          <w:bCs/>
          <w:spacing w:val="-8"/>
          <w:sz w:val="21"/>
          <w:szCs w:val="21"/>
        </w:rPr>
        <w:t xml:space="preserve"> </w:t>
      </w:r>
      <w:r w:rsidRPr="00D77960">
        <w:rPr>
          <w:rFonts w:ascii="Abadi" w:hAnsi="Abadi" w:cs="Arial"/>
          <w:b/>
          <w:bCs/>
          <w:sz w:val="21"/>
          <w:szCs w:val="21"/>
        </w:rPr>
        <w:t>llegaron</w:t>
      </w:r>
      <w:r w:rsidRPr="00D77960">
        <w:rPr>
          <w:rFonts w:ascii="Abadi" w:hAnsi="Abadi" w:cs="Arial"/>
          <w:b/>
          <w:bCs/>
          <w:spacing w:val="-11"/>
          <w:sz w:val="21"/>
          <w:szCs w:val="21"/>
        </w:rPr>
        <w:t xml:space="preserve"> </w:t>
      </w:r>
      <w:r w:rsidRPr="00D77960">
        <w:rPr>
          <w:rFonts w:ascii="Abadi" w:hAnsi="Abadi" w:cs="Arial"/>
          <w:b/>
          <w:bCs/>
          <w:sz w:val="21"/>
          <w:szCs w:val="21"/>
        </w:rPr>
        <w:t>a</w:t>
      </w:r>
      <w:r w:rsidRPr="00D77960">
        <w:rPr>
          <w:rFonts w:ascii="Abadi" w:hAnsi="Abadi" w:cs="Arial"/>
          <w:b/>
          <w:bCs/>
          <w:spacing w:val="-8"/>
          <w:sz w:val="21"/>
          <w:szCs w:val="21"/>
        </w:rPr>
        <w:t xml:space="preserve"> </w:t>
      </w:r>
      <w:r w:rsidRPr="00D77960">
        <w:rPr>
          <w:rFonts w:ascii="Abadi" w:hAnsi="Abadi" w:cs="Arial"/>
          <w:b/>
          <w:bCs/>
          <w:sz w:val="21"/>
          <w:szCs w:val="21"/>
        </w:rPr>
        <w:t>México</w:t>
      </w:r>
      <w:r w:rsidRPr="00D77960">
        <w:rPr>
          <w:rFonts w:ascii="Abadi" w:hAnsi="Abadi" w:cs="Arial"/>
          <w:b/>
          <w:bCs/>
          <w:spacing w:val="-9"/>
          <w:sz w:val="21"/>
          <w:szCs w:val="21"/>
        </w:rPr>
        <w:t xml:space="preserve"> </w:t>
      </w:r>
      <w:r w:rsidRPr="00D77960">
        <w:rPr>
          <w:rFonts w:ascii="Abadi" w:hAnsi="Abadi" w:cs="Arial"/>
          <w:b/>
          <w:bCs/>
          <w:sz w:val="21"/>
          <w:szCs w:val="21"/>
        </w:rPr>
        <w:t>durante el</w:t>
      </w:r>
      <w:r w:rsidRPr="00D77960">
        <w:rPr>
          <w:rFonts w:ascii="Abadi" w:hAnsi="Abadi" w:cs="Arial"/>
          <w:b/>
          <w:bCs/>
          <w:spacing w:val="80"/>
          <w:sz w:val="21"/>
          <w:szCs w:val="21"/>
        </w:rPr>
        <w:t xml:space="preserve"> </w:t>
      </w:r>
      <w:r w:rsidRPr="00D77960">
        <w:rPr>
          <w:rFonts w:ascii="Abadi" w:hAnsi="Abadi" w:cs="Arial"/>
          <w:b/>
          <w:bCs/>
          <w:sz w:val="21"/>
          <w:szCs w:val="21"/>
        </w:rPr>
        <w:t>periodo</w:t>
      </w:r>
      <w:r w:rsidRPr="00D77960">
        <w:rPr>
          <w:rFonts w:ascii="Abadi" w:hAnsi="Abadi" w:cs="Arial"/>
          <w:b/>
          <w:bCs/>
          <w:spacing w:val="80"/>
          <w:sz w:val="21"/>
          <w:szCs w:val="21"/>
        </w:rPr>
        <w:t xml:space="preserve"> </w:t>
      </w:r>
      <w:r w:rsidRPr="00D77960">
        <w:rPr>
          <w:rFonts w:ascii="Abadi" w:hAnsi="Abadi" w:cs="Arial"/>
          <w:b/>
          <w:bCs/>
          <w:sz w:val="21"/>
          <w:szCs w:val="21"/>
        </w:rPr>
        <w:t>colonial</w:t>
      </w:r>
      <w:r w:rsidRPr="00D77960">
        <w:rPr>
          <w:rFonts w:ascii="Abadi" w:hAnsi="Abadi" w:cs="Arial"/>
          <w:b/>
          <w:bCs/>
          <w:spacing w:val="80"/>
          <w:sz w:val="21"/>
          <w:szCs w:val="21"/>
        </w:rPr>
        <w:t xml:space="preserve"> </w:t>
      </w:r>
      <w:r w:rsidRPr="00D77960">
        <w:rPr>
          <w:rFonts w:ascii="Abadi" w:hAnsi="Abadi" w:cs="Arial"/>
          <w:b/>
          <w:bCs/>
          <w:sz w:val="21"/>
          <w:szCs w:val="21"/>
        </w:rPr>
        <w:t>para</w:t>
      </w:r>
      <w:r w:rsidRPr="00D77960">
        <w:rPr>
          <w:rFonts w:ascii="Abadi" w:hAnsi="Abadi" w:cs="Arial"/>
          <w:b/>
          <w:bCs/>
          <w:spacing w:val="80"/>
          <w:sz w:val="21"/>
          <w:szCs w:val="21"/>
        </w:rPr>
        <w:t xml:space="preserve"> </w:t>
      </w:r>
      <w:r w:rsidRPr="00D77960">
        <w:rPr>
          <w:rFonts w:ascii="Abadi" w:hAnsi="Abadi" w:cs="Arial"/>
          <w:b/>
          <w:bCs/>
          <w:sz w:val="21"/>
          <w:szCs w:val="21"/>
        </w:rPr>
        <w:t>trabajar</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manera</w:t>
      </w:r>
      <w:r w:rsidRPr="00D77960">
        <w:rPr>
          <w:rFonts w:ascii="Abadi" w:hAnsi="Abadi" w:cs="Arial"/>
          <w:b/>
          <w:bCs/>
          <w:spacing w:val="80"/>
          <w:sz w:val="21"/>
          <w:szCs w:val="21"/>
        </w:rPr>
        <w:t xml:space="preserve"> </w:t>
      </w:r>
      <w:r w:rsidRPr="00D77960">
        <w:rPr>
          <w:rFonts w:ascii="Abadi" w:hAnsi="Abadi" w:cs="Arial"/>
          <w:b/>
          <w:bCs/>
          <w:sz w:val="21"/>
          <w:szCs w:val="21"/>
        </w:rPr>
        <w:t>forzada.</w:t>
      </w:r>
      <w:r w:rsidRPr="00D77960">
        <w:rPr>
          <w:rFonts w:ascii="Abadi" w:hAnsi="Abadi" w:cs="Arial"/>
          <w:b/>
          <w:bCs/>
          <w:spacing w:val="80"/>
          <w:sz w:val="21"/>
          <w:szCs w:val="21"/>
        </w:rPr>
        <w:t xml:space="preserve"> </w:t>
      </w:r>
      <w:r w:rsidRPr="00D77960">
        <w:rPr>
          <w:rFonts w:ascii="Abadi" w:hAnsi="Abadi" w:cs="Arial"/>
          <w:b/>
          <w:bCs/>
          <w:sz w:val="21"/>
          <w:szCs w:val="21"/>
        </w:rPr>
        <w:t>Incluye</w:t>
      </w:r>
      <w:r w:rsidRPr="00D77960">
        <w:rPr>
          <w:rFonts w:ascii="Abadi" w:hAnsi="Abadi" w:cs="Arial"/>
          <w:b/>
          <w:bCs/>
          <w:spacing w:val="80"/>
          <w:sz w:val="21"/>
          <w:szCs w:val="21"/>
        </w:rPr>
        <w:t xml:space="preserve"> </w:t>
      </w:r>
      <w:r w:rsidRPr="00D77960">
        <w:rPr>
          <w:rFonts w:ascii="Abadi" w:hAnsi="Abadi" w:cs="Arial"/>
          <w:b/>
          <w:bCs/>
          <w:sz w:val="21"/>
          <w:szCs w:val="21"/>
        </w:rPr>
        <w:t>a</w:t>
      </w:r>
      <w:r w:rsidRPr="00D77960">
        <w:rPr>
          <w:rFonts w:ascii="Abadi" w:hAnsi="Abadi" w:cs="Arial"/>
          <w:b/>
          <w:bCs/>
          <w:spacing w:val="80"/>
          <w:sz w:val="21"/>
          <w:szCs w:val="21"/>
        </w:rPr>
        <w:t xml:space="preserve"> </w:t>
      </w:r>
      <w:r w:rsidRPr="00D77960">
        <w:rPr>
          <w:rFonts w:ascii="Abadi" w:hAnsi="Abadi" w:cs="Arial"/>
          <w:b/>
          <w:bCs/>
          <w:sz w:val="21"/>
          <w:szCs w:val="21"/>
        </w:rPr>
        <w:t>las personas que llegaron a México en otras épocas de la historia nacional y tienen ascendientes en África;</w:t>
      </w:r>
    </w:p>
    <w:p w14:paraId="30D6B06C" w14:textId="77777777" w:rsidR="009B1FA4" w:rsidRPr="00D77960" w:rsidRDefault="009B1FA4" w:rsidP="003924EB">
      <w:pPr>
        <w:kinsoku w:val="0"/>
        <w:overflowPunct w:val="0"/>
        <w:autoSpaceDE w:val="0"/>
        <w:autoSpaceDN w:val="0"/>
        <w:adjustRightInd w:val="0"/>
        <w:spacing w:before="1"/>
        <w:rPr>
          <w:rFonts w:ascii="Abadi" w:hAnsi="Abadi" w:cs="Arial"/>
          <w:b/>
          <w:bCs/>
          <w:sz w:val="21"/>
          <w:szCs w:val="21"/>
        </w:rPr>
      </w:pPr>
    </w:p>
    <w:p w14:paraId="7E98161F" w14:textId="0E1B61A4" w:rsidR="001B6A93" w:rsidRPr="00D77960" w:rsidRDefault="007E7552" w:rsidP="003924EB">
      <w:pPr>
        <w:tabs>
          <w:tab w:val="left" w:pos="1655"/>
        </w:tabs>
        <w:kinsoku w:val="0"/>
        <w:overflowPunct w:val="0"/>
        <w:autoSpaceDE w:val="0"/>
        <w:autoSpaceDN w:val="0"/>
        <w:adjustRightInd w:val="0"/>
        <w:spacing w:before="1"/>
        <w:ind w:left="720"/>
        <w:jc w:val="both"/>
        <w:rPr>
          <w:rFonts w:ascii="Abadi" w:hAnsi="Abadi" w:cs="Arial"/>
          <w:b/>
          <w:bCs/>
          <w:sz w:val="21"/>
          <w:szCs w:val="21"/>
        </w:rPr>
      </w:pPr>
      <w:r w:rsidRPr="00D77960">
        <w:rPr>
          <w:rFonts w:ascii="Abadi" w:hAnsi="Abadi" w:cs="Arial"/>
          <w:b/>
          <w:bCs/>
          <w:sz w:val="21"/>
          <w:szCs w:val="21"/>
        </w:rPr>
        <w:t xml:space="preserve">XII. </w:t>
      </w:r>
      <w:r w:rsidR="009B1FA4" w:rsidRPr="00D77960">
        <w:rPr>
          <w:rFonts w:ascii="Abadi" w:hAnsi="Abadi" w:cs="Arial"/>
          <w:b/>
          <w:bCs/>
          <w:sz w:val="21"/>
          <w:szCs w:val="21"/>
        </w:rPr>
        <w:t>Grupos</w:t>
      </w:r>
      <w:r w:rsidR="009B1FA4" w:rsidRPr="00D77960">
        <w:rPr>
          <w:rFonts w:ascii="Abadi" w:hAnsi="Abadi" w:cs="Arial"/>
          <w:b/>
          <w:bCs/>
          <w:spacing w:val="80"/>
          <w:sz w:val="21"/>
          <w:szCs w:val="21"/>
        </w:rPr>
        <w:t xml:space="preserve"> </w:t>
      </w:r>
      <w:r w:rsidR="009B1FA4" w:rsidRPr="00D77960">
        <w:rPr>
          <w:rFonts w:ascii="Abadi" w:hAnsi="Abadi" w:cs="Arial"/>
          <w:b/>
          <w:bCs/>
          <w:sz w:val="21"/>
          <w:szCs w:val="21"/>
        </w:rPr>
        <w:t>o</w:t>
      </w:r>
      <w:r w:rsidR="009B1FA4" w:rsidRPr="00D77960">
        <w:rPr>
          <w:rFonts w:ascii="Abadi" w:hAnsi="Abadi" w:cs="Arial"/>
          <w:b/>
          <w:bCs/>
          <w:spacing w:val="80"/>
          <w:sz w:val="21"/>
          <w:szCs w:val="21"/>
        </w:rPr>
        <w:t xml:space="preserve"> </w:t>
      </w:r>
      <w:r w:rsidR="009B1FA4" w:rsidRPr="00D77960">
        <w:rPr>
          <w:rFonts w:ascii="Abadi" w:hAnsi="Abadi" w:cs="Arial"/>
          <w:b/>
          <w:bCs/>
          <w:sz w:val="21"/>
          <w:szCs w:val="21"/>
        </w:rPr>
        <w:t>personas</w:t>
      </w:r>
      <w:r w:rsidR="009B1FA4" w:rsidRPr="00D77960">
        <w:rPr>
          <w:rFonts w:ascii="Abadi" w:hAnsi="Abadi" w:cs="Arial"/>
          <w:b/>
          <w:bCs/>
          <w:spacing w:val="80"/>
          <w:sz w:val="21"/>
          <w:szCs w:val="21"/>
        </w:rPr>
        <w:t xml:space="preserve"> </w:t>
      </w:r>
      <w:r w:rsidR="009B1FA4" w:rsidRPr="00D77960">
        <w:rPr>
          <w:rFonts w:ascii="Abadi" w:hAnsi="Abadi" w:cs="Arial"/>
          <w:b/>
          <w:bCs/>
          <w:sz w:val="21"/>
          <w:szCs w:val="21"/>
        </w:rPr>
        <w:t>con</w:t>
      </w:r>
      <w:r w:rsidR="009B1FA4" w:rsidRPr="00D77960">
        <w:rPr>
          <w:rFonts w:ascii="Abadi" w:hAnsi="Abadi" w:cs="Arial"/>
          <w:b/>
          <w:bCs/>
          <w:spacing w:val="77"/>
          <w:sz w:val="21"/>
          <w:szCs w:val="21"/>
        </w:rPr>
        <w:t xml:space="preserve"> </w:t>
      </w:r>
      <w:r w:rsidR="009B1FA4" w:rsidRPr="00D77960">
        <w:rPr>
          <w:rFonts w:ascii="Abadi" w:hAnsi="Abadi" w:cs="Arial"/>
          <w:b/>
          <w:bCs/>
          <w:sz w:val="21"/>
          <w:szCs w:val="21"/>
        </w:rPr>
        <w:t>discapacidad.</w:t>
      </w:r>
      <w:r w:rsidR="009B1FA4" w:rsidRPr="00D77960">
        <w:rPr>
          <w:rFonts w:ascii="Abadi" w:hAnsi="Abadi" w:cs="Arial"/>
          <w:b/>
          <w:bCs/>
          <w:spacing w:val="80"/>
          <w:sz w:val="21"/>
          <w:szCs w:val="21"/>
        </w:rPr>
        <w:t xml:space="preserve"> </w:t>
      </w:r>
      <w:r w:rsidR="009B1FA4" w:rsidRPr="00D77960">
        <w:rPr>
          <w:rFonts w:ascii="Abadi" w:hAnsi="Abadi" w:cs="Arial"/>
          <w:b/>
          <w:bCs/>
          <w:sz w:val="21"/>
          <w:szCs w:val="21"/>
        </w:rPr>
        <w:t>Son</w:t>
      </w:r>
      <w:r w:rsidR="009B1FA4" w:rsidRPr="00D77960">
        <w:rPr>
          <w:rFonts w:ascii="Abadi" w:hAnsi="Abadi" w:cs="Arial"/>
          <w:b/>
          <w:bCs/>
          <w:spacing w:val="78"/>
          <w:sz w:val="21"/>
          <w:szCs w:val="21"/>
        </w:rPr>
        <w:t xml:space="preserve"> </w:t>
      </w:r>
      <w:r w:rsidR="009B1FA4" w:rsidRPr="00D77960">
        <w:rPr>
          <w:rFonts w:ascii="Abadi" w:hAnsi="Abadi" w:cs="Arial"/>
          <w:b/>
          <w:bCs/>
          <w:sz w:val="21"/>
          <w:szCs w:val="21"/>
        </w:rPr>
        <w:t>aquellos</w:t>
      </w:r>
      <w:r w:rsidR="009B1FA4" w:rsidRPr="00D77960">
        <w:rPr>
          <w:rFonts w:ascii="Abadi" w:hAnsi="Abadi" w:cs="Arial"/>
          <w:b/>
          <w:bCs/>
          <w:spacing w:val="80"/>
          <w:sz w:val="21"/>
          <w:szCs w:val="21"/>
        </w:rPr>
        <w:t xml:space="preserve"> </w:t>
      </w:r>
      <w:r w:rsidR="009B1FA4" w:rsidRPr="00D77960">
        <w:rPr>
          <w:rFonts w:ascii="Abadi" w:hAnsi="Abadi" w:cs="Arial"/>
          <w:b/>
          <w:bCs/>
          <w:sz w:val="21"/>
          <w:szCs w:val="21"/>
        </w:rPr>
        <w:t>grupos</w:t>
      </w:r>
      <w:r w:rsidR="009B1FA4" w:rsidRPr="00D77960">
        <w:rPr>
          <w:rFonts w:ascii="Abadi" w:hAnsi="Abadi" w:cs="Arial"/>
          <w:b/>
          <w:bCs/>
          <w:spacing w:val="80"/>
          <w:sz w:val="21"/>
          <w:szCs w:val="21"/>
        </w:rPr>
        <w:t xml:space="preserve"> </w:t>
      </w:r>
      <w:r w:rsidR="009B1FA4" w:rsidRPr="00D77960">
        <w:rPr>
          <w:rFonts w:ascii="Abadi" w:hAnsi="Abadi" w:cs="Arial"/>
          <w:b/>
          <w:bCs/>
          <w:sz w:val="21"/>
          <w:szCs w:val="21"/>
        </w:rPr>
        <w:t>de personas</w:t>
      </w:r>
      <w:r w:rsidR="009B1FA4" w:rsidRPr="00D77960">
        <w:rPr>
          <w:rFonts w:ascii="Abadi" w:hAnsi="Abadi" w:cs="Arial"/>
          <w:b/>
          <w:bCs/>
          <w:spacing w:val="24"/>
          <w:sz w:val="21"/>
          <w:szCs w:val="21"/>
        </w:rPr>
        <w:t xml:space="preserve"> </w:t>
      </w:r>
      <w:r w:rsidR="009B1FA4" w:rsidRPr="00D77960">
        <w:rPr>
          <w:rFonts w:ascii="Abadi" w:hAnsi="Abadi" w:cs="Arial"/>
          <w:b/>
          <w:bCs/>
          <w:sz w:val="21"/>
          <w:szCs w:val="21"/>
        </w:rPr>
        <w:t>con</w:t>
      </w:r>
      <w:r w:rsidR="009B1FA4" w:rsidRPr="00D77960">
        <w:rPr>
          <w:rFonts w:ascii="Abadi" w:hAnsi="Abadi" w:cs="Arial"/>
          <w:b/>
          <w:bCs/>
          <w:spacing w:val="22"/>
          <w:sz w:val="21"/>
          <w:szCs w:val="21"/>
        </w:rPr>
        <w:t xml:space="preserve"> </w:t>
      </w:r>
      <w:r w:rsidR="009B1FA4" w:rsidRPr="00D77960">
        <w:rPr>
          <w:rFonts w:ascii="Abadi" w:hAnsi="Abadi" w:cs="Arial"/>
          <w:b/>
          <w:bCs/>
          <w:sz w:val="21"/>
          <w:szCs w:val="21"/>
        </w:rPr>
        <w:t>discapacidad:</w:t>
      </w:r>
      <w:r w:rsidR="009B1FA4" w:rsidRPr="00D77960">
        <w:rPr>
          <w:rFonts w:ascii="Abadi" w:hAnsi="Abadi" w:cs="Arial"/>
          <w:b/>
          <w:bCs/>
          <w:spacing w:val="21"/>
          <w:sz w:val="21"/>
          <w:szCs w:val="21"/>
        </w:rPr>
        <w:t xml:space="preserve"> </w:t>
      </w:r>
      <w:r w:rsidR="009B1FA4" w:rsidRPr="00D77960">
        <w:rPr>
          <w:rFonts w:ascii="Abadi" w:hAnsi="Abadi" w:cs="Arial"/>
          <w:b/>
          <w:bCs/>
          <w:sz w:val="21"/>
          <w:szCs w:val="21"/>
        </w:rPr>
        <w:t>aquéllas</w:t>
      </w:r>
      <w:r w:rsidR="009B1FA4" w:rsidRPr="00D77960">
        <w:rPr>
          <w:rFonts w:ascii="Abadi" w:hAnsi="Abadi" w:cs="Arial"/>
          <w:b/>
          <w:bCs/>
          <w:spacing w:val="23"/>
          <w:sz w:val="21"/>
          <w:szCs w:val="21"/>
        </w:rPr>
        <w:t xml:space="preserve"> </w:t>
      </w:r>
      <w:r w:rsidR="009B1FA4" w:rsidRPr="00D77960">
        <w:rPr>
          <w:rFonts w:ascii="Abadi" w:hAnsi="Abadi" w:cs="Arial"/>
          <w:b/>
          <w:bCs/>
          <w:sz w:val="21"/>
          <w:szCs w:val="21"/>
        </w:rPr>
        <w:t>que</w:t>
      </w:r>
      <w:r w:rsidR="009B1FA4" w:rsidRPr="00D77960">
        <w:rPr>
          <w:rFonts w:ascii="Abadi" w:hAnsi="Abadi" w:cs="Arial"/>
          <w:b/>
          <w:bCs/>
          <w:spacing w:val="23"/>
          <w:sz w:val="21"/>
          <w:szCs w:val="21"/>
        </w:rPr>
        <w:t xml:space="preserve"> </w:t>
      </w:r>
      <w:r w:rsidR="009B1FA4" w:rsidRPr="00D77960">
        <w:rPr>
          <w:rFonts w:ascii="Abadi" w:hAnsi="Abadi" w:cs="Arial"/>
          <w:b/>
          <w:bCs/>
          <w:sz w:val="21"/>
          <w:szCs w:val="21"/>
        </w:rPr>
        <w:t>presentan</w:t>
      </w:r>
      <w:r w:rsidR="009B1FA4" w:rsidRPr="00D77960">
        <w:rPr>
          <w:rFonts w:ascii="Abadi" w:hAnsi="Abadi" w:cs="Arial"/>
          <w:b/>
          <w:bCs/>
          <w:spacing w:val="22"/>
          <w:sz w:val="21"/>
          <w:szCs w:val="21"/>
        </w:rPr>
        <w:t xml:space="preserve"> </w:t>
      </w:r>
      <w:r w:rsidR="009B1FA4" w:rsidRPr="00D77960">
        <w:rPr>
          <w:rFonts w:ascii="Abadi" w:hAnsi="Abadi" w:cs="Arial"/>
          <w:b/>
          <w:bCs/>
          <w:sz w:val="21"/>
          <w:szCs w:val="21"/>
        </w:rPr>
        <w:t>alguna</w:t>
      </w:r>
      <w:r w:rsidR="009B1FA4" w:rsidRPr="00D77960">
        <w:rPr>
          <w:rFonts w:ascii="Abadi" w:hAnsi="Abadi" w:cs="Arial"/>
          <w:b/>
          <w:bCs/>
          <w:spacing w:val="23"/>
          <w:sz w:val="21"/>
          <w:szCs w:val="21"/>
        </w:rPr>
        <w:t xml:space="preserve"> </w:t>
      </w:r>
      <w:r w:rsidR="009B1FA4" w:rsidRPr="00D77960">
        <w:rPr>
          <w:rFonts w:ascii="Abadi" w:hAnsi="Abadi" w:cs="Arial"/>
          <w:b/>
          <w:bCs/>
          <w:sz w:val="21"/>
          <w:szCs w:val="21"/>
        </w:rPr>
        <w:t>deficiencia física,</w:t>
      </w:r>
      <w:r w:rsidR="009B1FA4" w:rsidRPr="00D77960">
        <w:rPr>
          <w:rFonts w:ascii="Abadi" w:hAnsi="Abadi" w:cs="Arial"/>
          <w:b/>
          <w:bCs/>
          <w:spacing w:val="8"/>
          <w:sz w:val="21"/>
          <w:szCs w:val="21"/>
        </w:rPr>
        <w:t xml:space="preserve"> </w:t>
      </w:r>
      <w:r w:rsidR="009B1FA4" w:rsidRPr="00D77960">
        <w:rPr>
          <w:rFonts w:ascii="Abadi" w:hAnsi="Abadi" w:cs="Arial"/>
          <w:b/>
          <w:bCs/>
          <w:sz w:val="21"/>
          <w:szCs w:val="21"/>
        </w:rPr>
        <w:t>mental,</w:t>
      </w:r>
      <w:r w:rsidR="009B1FA4" w:rsidRPr="00D77960">
        <w:rPr>
          <w:rFonts w:ascii="Abadi" w:hAnsi="Abadi" w:cs="Arial"/>
          <w:b/>
          <w:bCs/>
          <w:spacing w:val="9"/>
          <w:sz w:val="21"/>
          <w:szCs w:val="21"/>
        </w:rPr>
        <w:t xml:space="preserve"> </w:t>
      </w:r>
      <w:r w:rsidR="009B1FA4" w:rsidRPr="00D77960">
        <w:rPr>
          <w:rFonts w:ascii="Abadi" w:hAnsi="Abadi" w:cs="Arial"/>
          <w:b/>
          <w:bCs/>
          <w:sz w:val="21"/>
          <w:szCs w:val="21"/>
        </w:rPr>
        <w:t>intelectual,</w:t>
      </w:r>
      <w:r w:rsidR="009B1FA4" w:rsidRPr="00D77960">
        <w:rPr>
          <w:rFonts w:ascii="Abadi" w:hAnsi="Abadi" w:cs="Arial"/>
          <w:b/>
          <w:bCs/>
          <w:spacing w:val="11"/>
          <w:sz w:val="21"/>
          <w:szCs w:val="21"/>
        </w:rPr>
        <w:t xml:space="preserve"> </w:t>
      </w:r>
      <w:r w:rsidR="009B1FA4" w:rsidRPr="00D77960">
        <w:rPr>
          <w:rFonts w:ascii="Abadi" w:hAnsi="Abadi" w:cs="Arial"/>
          <w:b/>
          <w:bCs/>
          <w:sz w:val="21"/>
          <w:szCs w:val="21"/>
        </w:rPr>
        <w:t>sensorial,</w:t>
      </w:r>
      <w:r w:rsidR="009B1FA4" w:rsidRPr="00D77960">
        <w:rPr>
          <w:rFonts w:ascii="Abadi" w:hAnsi="Abadi" w:cs="Arial"/>
          <w:b/>
          <w:bCs/>
          <w:spacing w:val="11"/>
          <w:sz w:val="21"/>
          <w:szCs w:val="21"/>
        </w:rPr>
        <w:t xml:space="preserve"> </w:t>
      </w:r>
      <w:r w:rsidR="009B1FA4" w:rsidRPr="00D77960">
        <w:rPr>
          <w:rFonts w:ascii="Abadi" w:hAnsi="Abadi" w:cs="Arial"/>
          <w:b/>
          <w:bCs/>
          <w:sz w:val="21"/>
          <w:szCs w:val="21"/>
        </w:rPr>
        <w:t>de</w:t>
      </w:r>
      <w:r w:rsidR="009B1FA4" w:rsidRPr="00D77960">
        <w:rPr>
          <w:rFonts w:ascii="Abadi" w:hAnsi="Abadi" w:cs="Arial"/>
          <w:b/>
          <w:bCs/>
          <w:spacing w:val="11"/>
          <w:sz w:val="21"/>
          <w:szCs w:val="21"/>
        </w:rPr>
        <w:t xml:space="preserve"> </w:t>
      </w:r>
      <w:r w:rsidR="009B1FA4" w:rsidRPr="00D77960">
        <w:rPr>
          <w:rFonts w:ascii="Abadi" w:hAnsi="Abadi" w:cs="Arial"/>
          <w:b/>
          <w:bCs/>
          <w:sz w:val="21"/>
          <w:szCs w:val="21"/>
        </w:rPr>
        <w:t>trastorno</w:t>
      </w:r>
      <w:r w:rsidR="009B1FA4" w:rsidRPr="00D77960">
        <w:rPr>
          <w:rFonts w:ascii="Abadi" w:hAnsi="Abadi" w:cs="Arial"/>
          <w:b/>
          <w:bCs/>
          <w:spacing w:val="10"/>
          <w:sz w:val="21"/>
          <w:szCs w:val="21"/>
        </w:rPr>
        <w:t xml:space="preserve"> </w:t>
      </w:r>
      <w:r w:rsidR="009B1FA4" w:rsidRPr="00D77960">
        <w:rPr>
          <w:rFonts w:ascii="Abadi" w:hAnsi="Abadi" w:cs="Arial"/>
          <w:b/>
          <w:bCs/>
          <w:sz w:val="21"/>
          <w:szCs w:val="21"/>
        </w:rPr>
        <w:t>de</w:t>
      </w:r>
      <w:r w:rsidR="009B1FA4" w:rsidRPr="00D77960">
        <w:rPr>
          <w:rFonts w:ascii="Abadi" w:hAnsi="Abadi" w:cs="Arial"/>
          <w:b/>
          <w:bCs/>
          <w:spacing w:val="11"/>
          <w:sz w:val="21"/>
          <w:szCs w:val="21"/>
        </w:rPr>
        <w:t xml:space="preserve"> </w:t>
      </w:r>
      <w:r w:rsidR="009B1FA4" w:rsidRPr="00D77960">
        <w:rPr>
          <w:rFonts w:ascii="Abadi" w:hAnsi="Abadi" w:cs="Arial"/>
          <w:b/>
          <w:bCs/>
          <w:sz w:val="21"/>
          <w:szCs w:val="21"/>
        </w:rPr>
        <w:t>talla</w:t>
      </w:r>
      <w:r w:rsidR="009B1FA4" w:rsidRPr="00D77960">
        <w:rPr>
          <w:rFonts w:ascii="Abadi" w:hAnsi="Abadi" w:cs="Arial"/>
          <w:b/>
          <w:bCs/>
          <w:spacing w:val="11"/>
          <w:sz w:val="21"/>
          <w:szCs w:val="21"/>
        </w:rPr>
        <w:t xml:space="preserve"> </w:t>
      </w:r>
      <w:r w:rsidR="009B1FA4" w:rsidRPr="00D77960">
        <w:rPr>
          <w:rFonts w:ascii="Abadi" w:hAnsi="Abadi" w:cs="Arial"/>
          <w:b/>
          <w:bCs/>
          <w:sz w:val="21"/>
          <w:szCs w:val="21"/>
        </w:rPr>
        <w:t>o</w:t>
      </w:r>
      <w:r w:rsidR="009B1FA4" w:rsidRPr="00D77960">
        <w:rPr>
          <w:rFonts w:ascii="Abadi" w:hAnsi="Abadi" w:cs="Arial"/>
          <w:b/>
          <w:bCs/>
          <w:spacing w:val="10"/>
          <w:sz w:val="21"/>
          <w:szCs w:val="21"/>
        </w:rPr>
        <w:t xml:space="preserve"> </w:t>
      </w:r>
      <w:r w:rsidR="009B1FA4" w:rsidRPr="00D77960">
        <w:rPr>
          <w:rFonts w:ascii="Abadi" w:hAnsi="Abadi" w:cs="Arial"/>
          <w:b/>
          <w:bCs/>
          <w:sz w:val="21"/>
          <w:szCs w:val="21"/>
        </w:rPr>
        <w:t>peso,</w:t>
      </w:r>
      <w:r w:rsidR="009B1FA4" w:rsidRPr="00D77960">
        <w:rPr>
          <w:rFonts w:ascii="Abadi" w:hAnsi="Abadi" w:cs="Arial"/>
          <w:b/>
          <w:bCs/>
          <w:spacing w:val="11"/>
          <w:sz w:val="21"/>
          <w:szCs w:val="21"/>
        </w:rPr>
        <w:t xml:space="preserve"> </w:t>
      </w:r>
      <w:r w:rsidR="009B1FA4" w:rsidRPr="00D77960">
        <w:rPr>
          <w:rFonts w:ascii="Abadi" w:hAnsi="Abadi" w:cs="Arial"/>
          <w:b/>
          <w:bCs/>
          <w:sz w:val="21"/>
          <w:szCs w:val="21"/>
        </w:rPr>
        <w:t>ya</w:t>
      </w:r>
      <w:r w:rsidR="009B1FA4" w:rsidRPr="00D77960">
        <w:rPr>
          <w:rFonts w:ascii="Abadi" w:hAnsi="Abadi" w:cs="Arial"/>
          <w:b/>
          <w:bCs/>
          <w:spacing w:val="9"/>
          <w:sz w:val="21"/>
          <w:szCs w:val="21"/>
        </w:rPr>
        <w:t xml:space="preserve"> </w:t>
      </w:r>
      <w:r w:rsidR="009B1FA4" w:rsidRPr="00D77960">
        <w:rPr>
          <w:rFonts w:ascii="Abadi" w:hAnsi="Abadi" w:cs="Arial"/>
          <w:b/>
          <w:bCs/>
          <w:sz w:val="21"/>
          <w:szCs w:val="21"/>
        </w:rPr>
        <w:t>sea de</w:t>
      </w:r>
      <w:r w:rsidR="009B1FA4" w:rsidRPr="00D77960">
        <w:rPr>
          <w:rFonts w:ascii="Abadi" w:hAnsi="Abadi" w:cs="Arial"/>
          <w:b/>
          <w:bCs/>
          <w:spacing w:val="16"/>
          <w:sz w:val="21"/>
          <w:szCs w:val="21"/>
        </w:rPr>
        <w:t xml:space="preserve"> </w:t>
      </w:r>
      <w:r w:rsidR="009B1FA4" w:rsidRPr="00D77960">
        <w:rPr>
          <w:rFonts w:ascii="Abadi" w:hAnsi="Abadi" w:cs="Arial"/>
          <w:b/>
          <w:bCs/>
          <w:sz w:val="21"/>
          <w:szCs w:val="21"/>
        </w:rPr>
        <w:t>naturaleza</w:t>
      </w:r>
      <w:r w:rsidR="009B1FA4" w:rsidRPr="00D77960">
        <w:rPr>
          <w:rFonts w:ascii="Abadi" w:hAnsi="Abadi" w:cs="Arial"/>
          <w:b/>
          <w:bCs/>
          <w:spacing w:val="16"/>
          <w:sz w:val="21"/>
          <w:szCs w:val="21"/>
        </w:rPr>
        <w:t xml:space="preserve"> </w:t>
      </w:r>
      <w:r w:rsidR="009B1FA4" w:rsidRPr="00D77960">
        <w:rPr>
          <w:rFonts w:ascii="Abadi" w:hAnsi="Abadi" w:cs="Arial"/>
          <w:b/>
          <w:bCs/>
          <w:sz w:val="21"/>
          <w:szCs w:val="21"/>
        </w:rPr>
        <w:t>congénita</w:t>
      </w:r>
      <w:r w:rsidR="009B1FA4" w:rsidRPr="00D77960">
        <w:rPr>
          <w:rFonts w:ascii="Abadi" w:hAnsi="Abadi" w:cs="Arial"/>
          <w:b/>
          <w:bCs/>
          <w:spacing w:val="16"/>
          <w:sz w:val="21"/>
          <w:szCs w:val="21"/>
        </w:rPr>
        <w:t xml:space="preserve"> </w:t>
      </w:r>
      <w:r w:rsidR="009B1FA4" w:rsidRPr="00D77960">
        <w:rPr>
          <w:rFonts w:ascii="Abadi" w:hAnsi="Abadi" w:cs="Arial"/>
          <w:b/>
          <w:bCs/>
          <w:sz w:val="21"/>
          <w:szCs w:val="21"/>
        </w:rPr>
        <w:t>o</w:t>
      </w:r>
      <w:r w:rsidR="009B1FA4" w:rsidRPr="00D77960">
        <w:rPr>
          <w:rFonts w:ascii="Abadi" w:hAnsi="Abadi" w:cs="Arial"/>
          <w:b/>
          <w:bCs/>
          <w:spacing w:val="15"/>
          <w:sz w:val="21"/>
          <w:szCs w:val="21"/>
        </w:rPr>
        <w:t xml:space="preserve"> </w:t>
      </w:r>
      <w:r w:rsidR="009B1FA4" w:rsidRPr="00D77960">
        <w:rPr>
          <w:rFonts w:ascii="Abadi" w:hAnsi="Abadi" w:cs="Arial"/>
          <w:b/>
          <w:bCs/>
          <w:sz w:val="21"/>
          <w:szCs w:val="21"/>
        </w:rPr>
        <w:t>adquirida,</w:t>
      </w:r>
      <w:r w:rsidR="009B1FA4" w:rsidRPr="00D77960">
        <w:rPr>
          <w:rFonts w:ascii="Abadi" w:hAnsi="Abadi" w:cs="Arial"/>
          <w:b/>
          <w:bCs/>
          <w:spacing w:val="16"/>
          <w:sz w:val="21"/>
          <w:szCs w:val="21"/>
        </w:rPr>
        <w:t xml:space="preserve"> </w:t>
      </w:r>
      <w:r w:rsidR="009B1FA4" w:rsidRPr="00D77960">
        <w:rPr>
          <w:rFonts w:ascii="Abadi" w:hAnsi="Abadi" w:cs="Arial"/>
          <w:b/>
          <w:bCs/>
          <w:sz w:val="21"/>
          <w:szCs w:val="21"/>
        </w:rPr>
        <w:t>permanente</w:t>
      </w:r>
      <w:r w:rsidR="009B1FA4" w:rsidRPr="00D77960">
        <w:rPr>
          <w:rFonts w:ascii="Abadi" w:hAnsi="Abadi" w:cs="Arial"/>
          <w:b/>
          <w:bCs/>
          <w:spacing w:val="16"/>
          <w:sz w:val="21"/>
          <w:szCs w:val="21"/>
        </w:rPr>
        <w:t xml:space="preserve"> </w:t>
      </w:r>
      <w:r w:rsidR="009B1FA4" w:rsidRPr="00D77960">
        <w:rPr>
          <w:rFonts w:ascii="Abadi" w:hAnsi="Abadi" w:cs="Arial"/>
          <w:b/>
          <w:bCs/>
          <w:sz w:val="21"/>
          <w:szCs w:val="21"/>
        </w:rPr>
        <w:t>o</w:t>
      </w:r>
      <w:r w:rsidR="009B1FA4" w:rsidRPr="00D77960">
        <w:rPr>
          <w:rFonts w:ascii="Abadi" w:hAnsi="Abadi" w:cs="Arial"/>
          <w:b/>
          <w:bCs/>
          <w:spacing w:val="15"/>
          <w:sz w:val="21"/>
          <w:szCs w:val="21"/>
        </w:rPr>
        <w:t xml:space="preserve"> </w:t>
      </w:r>
      <w:r w:rsidR="009B1FA4" w:rsidRPr="00D77960">
        <w:rPr>
          <w:rFonts w:ascii="Abadi" w:hAnsi="Abadi" w:cs="Arial"/>
          <w:b/>
          <w:bCs/>
          <w:sz w:val="21"/>
          <w:szCs w:val="21"/>
        </w:rPr>
        <w:t>temporal,</w:t>
      </w:r>
      <w:r w:rsidR="009B1FA4" w:rsidRPr="00D77960">
        <w:rPr>
          <w:rFonts w:ascii="Abadi" w:hAnsi="Abadi" w:cs="Arial"/>
          <w:b/>
          <w:bCs/>
          <w:spacing w:val="14"/>
          <w:sz w:val="21"/>
          <w:szCs w:val="21"/>
        </w:rPr>
        <w:t xml:space="preserve"> </w:t>
      </w:r>
      <w:r w:rsidR="009B1FA4" w:rsidRPr="00D77960">
        <w:rPr>
          <w:rFonts w:ascii="Abadi" w:hAnsi="Abadi" w:cs="Arial"/>
          <w:b/>
          <w:bCs/>
          <w:sz w:val="21"/>
          <w:szCs w:val="21"/>
        </w:rPr>
        <w:t>que</w:t>
      </w:r>
      <w:r w:rsidR="009B1FA4" w:rsidRPr="00D77960">
        <w:rPr>
          <w:rFonts w:ascii="Abadi" w:hAnsi="Abadi" w:cs="Arial"/>
          <w:b/>
          <w:bCs/>
          <w:spacing w:val="16"/>
          <w:sz w:val="21"/>
          <w:szCs w:val="21"/>
        </w:rPr>
        <w:t xml:space="preserve"> </w:t>
      </w:r>
      <w:r w:rsidR="009B1FA4" w:rsidRPr="00D77960">
        <w:rPr>
          <w:rFonts w:ascii="Abadi" w:hAnsi="Abadi" w:cs="Arial"/>
          <w:b/>
          <w:bCs/>
          <w:sz w:val="21"/>
          <w:szCs w:val="21"/>
        </w:rPr>
        <w:t>limite su</w:t>
      </w:r>
      <w:r w:rsidR="001B6A93" w:rsidRPr="00D77960">
        <w:rPr>
          <w:rFonts w:ascii="Abadi" w:hAnsi="Abadi" w:cs="Arial"/>
          <w:b/>
          <w:bCs/>
          <w:sz w:val="21"/>
          <w:szCs w:val="21"/>
        </w:rPr>
        <w:t xml:space="preserve"> capacidad</w:t>
      </w:r>
      <w:r w:rsidR="001B6A93" w:rsidRPr="00D77960">
        <w:rPr>
          <w:rFonts w:ascii="Abadi" w:hAnsi="Abadi" w:cs="Arial"/>
          <w:b/>
          <w:bCs/>
          <w:spacing w:val="40"/>
          <w:sz w:val="21"/>
          <w:szCs w:val="21"/>
        </w:rPr>
        <w:t xml:space="preserve"> </w:t>
      </w:r>
      <w:r w:rsidR="001B6A93" w:rsidRPr="00D77960">
        <w:rPr>
          <w:rFonts w:ascii="Abadi" w:hAnsi="Abadi" w:cs="Arial"/>
          <w:b/>
          <w:bCs/>
          <w:sz w:val="21"/>
          <w:szCs w:val="21"/>
        </w:rPr>
        <w:t>de</w:t>
      </w:r>
      <w:r w:rsidR="001B6A93" w:rsidRPr="00D77960">
        <w:rPr>
          <w:rFonts w:ascii="Abadi" w:hAnsi="Abadi" w:cs="Arial"/>
          <w:b/>
          <w:bCs/>
          <w:spacing w:val="40"/>
          <w:sz w:val="21"/>
          <w:szCs w:val="21"/>
        </w:rPr>
        <w:t xml:space="preserve"> </w:t>
      </w:r>
      <w:r w:rsidR="001B6A93" w:rsidRPr="00D77960">
        <w:rPr>
          <w:rFonts w:ascii="Abadi" w:hAnsi="Abadi" w:cs="Arial"/>
          <w:b/>
          <w:bCs/>
          <w:sz w:val="21"/>
          <w:szCs w:val="21"/>
        </w:rPr>
        <w:t>ejercer</w:t>
      </w:r>
      <w:r w:rsidR="001B6A93" w:rsidRPr="00D77960">
        <w:rPr>
          <w:rFonts w:ascii="Abadi" w:hAnsi="Abadi" w:cs="Arial"/>
          <w:b/>
          <w:bCs/>
          <w:spacing w:val="40"/>
          <w:sz w:val="21"/>
          <w:szCs w:val="21"/>
        </w:rPr>
        <w:t xml:space="preserve"> </w:t>
      </w:r>
      <w:r w:rsidR="001B6A93" w:rsidRPr="00D77960">
        <w:rPr>
          <w:rFonts w:ascii="Abadi" w:hAnsi="Abadi" w:cs="Arial"/>
          <w:b/>
          <w:bCs/>
          <w:sz w:val="21"/>
          <w:szCs w:val="21"/>
        </w:rPr>
        <w:t>una</w:t>
      </w:r>
      <w:r w:rsidR="001B6A93" w:rsidRPr="00D77960">
        <w:rPr>
          <w:rFonts w:ascii="Abadi" w:hAnsi="Abadi" w:cs="Arial"/>
          <w:b/>
          <w:bCs/>
          <w:spacing w:val="40"/>
          <w:sz w:val="21"/>
          <w:szCs w:val="21"/>
        </w:rPr>
        <w:t xml:space="preserve"> </w:t>
      </w:r>
      <w:r w:rsidR="001B6A93" w:rsidRPr="00D77960">
        <w:rPr>
          <w:rFonts w:ascii="Abadi" w:hAnsi="Abadi" w:cs="Arial"/>
          <w:b/>
          <w:bCs/>
          <w:sz w:val="21"/>
          <w:szCs w:val="21"/>
        </w:rPr>
        <w:t>o</w:t>
      </w:r>
      <w:r w:rsidR="001B6A93" w:rsidRPr="00D77960">
        <w:rPr>
          <w:rFonts w:ascii="Abadi" w:hAnsi="Abadi" w:cs="Arial"/>
          <w:b/>
          <w:bCs/>
          <w:spacing w:val="40"/>
          <w:sz w:val="21"/>
          <w:szCs w:val="21"/>
        </w:rPr>
        <w:t xml:space="preserve"> </w:t>
      </w:r>
      <w:r w:rsidR="001B6A93" w:rsidRPr="00D77960">
        <w:rPr>
          <w:rFonts w:ascii="Abadi" w:hAnsi="Abadi" w:cs="Arial"/>
          <w:b/>
          <w:bCs/>
          <w:sz w:val="21"/>
          <w:szCs w:val="21"/>
        </w:rPr>
        <w:t>más</w:t>
      </w:r>
      <w:r w:rsidR="001B6A93" w:rsidRPr="00D77960">
        <w:rPr>
          <w:rFonts w:ascii="Abadi" w:hAnsi="Abadi" w:cs="Arial"/>
          <w:b/>
          <w:bCs/>
          <w:spacing w:val="40"/>
          <w:sz w:val="21"/>
          <w:szCs w:val="21"/>
        </w:rPr>
        <w:t xml:space="preserve"> </w:t>
      </w:r>
      <w:r w:rsidR="001B6A93" w:rsidRPr="00D77960">
        <w:rPr>
          <w:rFonts w:ascii="Abadi" w:hAnsi="Abadi" w:cs="Arial"/>
          <w:b/>
          <w:bCs/>
          <w:sz w:val="21"/>
          <w:szCs w:val="21"/>
        </w:rPr>
        <w:t>actividades</w:t>
      </w:r>
      <w:r w:rsidR="001B6A93" w:rsidRPr="00D77960">
        <w:rPr>
          <w:rFonts w:ascii="Abadi" w:hAnsi="Abadi" w:cs="Arial"/>
          <w:b/>
          <w:bCs/>
          <w:spacing w:val="40"/>
          <w:sz w:val="21"/>
          <w:szCs w:val="21"/>
        </w:rPr>
        <w:t xml:space="preserve"> </w:t>
      </w:r>
      <w:r w:rsidR="001B6A93" w:rsidRPr="00D77960">
        <w:rPr>
          <w:rFonts w:ascii="Abadi" w:hAnsi="Abadi" w:cs="Arial"/>
          <w:b/>
          <w:bCs/>
          <w:sz w:val="21"/>
          <w:szCs w:val="21"/>
        </w:rPr>
        <w:t>esenciales</w:t>
      </w:r>
      <w:r w:rsidR="001B6A93" w:rsidRPr="00D77960">
        <w:rPr>
          <w:rFonts w:ascii="Abadi" w:hAnsi="Abadi" w:cs="Arial"/>
          <w:b/>
          <w:bCs/>
          <w:spacing w:val="40"/>
          <w:sz w:val="21"/>
          <w:szCs w:val="21"/>
        </w:rPr>
        <w:t xml:space="preserve"> </w:t>
      </w:r>
      <w:r w:rsidR="001B6A93" w:rsidRPr="00D77960">
        <w:rPr>
          <w:rFonts w:ascii="Abadi" w:hAnsi="Abadi" w:cs="Arial"/>
          <w:b/>
          <w:bCs/>
          <w:sz w:val="21"/>
          <w:szCs w:val="21"/>
        </w:rPr>
        <w:t>de</w:t>
      </w:r>
      <w:r w:rsidR="001B6A93" w:rsidRPr="00D77960">
        <w:rPr>
          <w:rFonts w:ascii="Abadi" w:hAnsi="Abadi" w:cs="Arial"/>
          <w:b/>
          <w:bCs/>
          <w:spacing w:val="40"/>
          <w:sz w:val="21"/>
          <w:szCs w:val="21"/>
        </w:rPr>
        <w:t xml:space="preserve"> </w:t>
      </w:r>
      <w:r w:rsidR="001B6A93" w:rsidRPr="00D77960">
        <w:rPr>
          <w:rFonts w:ascii="Abadi" w:hAnsi="Abadi" w:cs="Arial"/>
          <w:b/>
          <w:bCs/>
          <w:sz w:val="21"/>
          <w:szCs w:val="21"/>
        </w:rPr>
        <w:t>la</w:t>
      </w:r>
      <w:r w:rsidR="001B6A93" w:rsidRPr="00D77960">
        <w:rPr>
          <w:rFonts w:ascii="Abadi" w:hAnsi="Abadi" w:cs="Arial"/>
          <w:b/>
          <w:bCs/>
          <w:spacing w:val="40"/>
          <w:sz w:val="21"/>
          <w:szCs w:val="21"/>
        </w:rPr>
        <w:t xml:space="preserve"> </w:t>
      </w:r>
      <w:r w:rsidR="001B6A93" w:rsidRPr="00D77960">
        <w:rPr>
          <w:rFonts w:ascii="Abadi" w:hAnsi="Abadi" w:cs="Arial"/>
          <w:b/>
          <w:bCs/>
          <w:sz w:val="21"/>
          <w:szCs w:val="21"/>
        </w:rPr>
        <w:t>vida diaria,</w:t>
      </w:r>
      <w:r w:rsidR="001B6A93" w:rsidRPr="00D77960">
        <w:rPr>
          <w:rFonts w:ascii="Abadi" w:hAnsi="Abadi" w:cs="Arial"/>
          <w:b/>
          <w:bCs/>
          <w:spacing w:val="-2"/>
          <w:sz w:val="21"/>
          <w:szCs w:val="21"/>
        </w:rPr>
        <w:t xml:space="preserve"> </w:t>
      </w:r>
      <w:r w:rsidR="001B6A93" w:rsidRPr="00D77960">
        <w:rPr>
          <w:rFonts w:ascii="Abadi" w:hAnsi="Abadi" w:cs="Arial"/>
          <w:b/>
          <w:bCs/>
          <w:sz w:val="21"/>
          <w:szCs w:val="21"/>
        </w:rPr>
        <w:t>y que</w:t>
      </w:r>
      <w:r w:rsidR="001B6A93" w:rsidRPr="00D77960">
        <w:rPr>
          <w:rFonts w:ascii="Abadi" w:hAnsi="Abadi" w:cs="Arial"/>
          <w:b/>
          <w:bCs/>
          <w:spacing w:val="-2"/>
          <w:sz w:val="21"/>
          <w:szCs w:val="21"/>
        </w:rPr>
        <w:t xml:space="preserve"> </w:t>
      </w:r>
      <w:r w:rsidR="001B6A93" w:rsidRPr="00D77960">
        <w:rPr>
          <w:rFonts w:ascii="Abadi" w:hAnsi="Abadi" w:cs="Arial"/>
          <w:b/>
          <w:bCs/>
          <w:sz w:val="21"/>
          <w:szCs w:val="21"/>
        </w:rPr>
        <w:t>puede</w:t>
      </w:r>
      <w:r w:rsidR="001B6A93" w:rsidRPr="00D77960">
        <w:rPr>
          <w:rFonts w:ascii="Abadi" w:hAnsi="Abadi" w:cs="Arial"/>
          <w:b/>
          <w:bCs/>
          <w:spacing w:val="-2"/>
          <w:sz w:val="21"/>
          <w:szCs w:val="21"/>
        </w:rPr>
        <w:t xml:space="preserve"> </w:t>
      </w:r>
      <w:r w:rsidR="001B6A93" w:rsidRPr="00D77960">
        <w:rPr>
          <w:rFonts w:ascii="Abadi" w:hAnsi="Abadi" w:cs="Arial"/>
          <w:b/>
          <w:bCs/>
          <w:sz w:val="21"/>
          <w:szCs w:val="21"/>
        </w:rPr>
        <w:t>impedir su desarrollo;</w:t>
      </w:r>
    </w:p>
    <w:p w14:paraId="443FCAE7" w14:textId="77777777" w:rsidR="002F1F20" w:rsidRPr="00D77960" w:rsidRDefault="002F1F20" w:rsidP="003924EB">
      <w:pPr>
        <w:tabs>
          <w:tab w:val="left" w:pos="1655"/>
        </w:tabs>
        <w:kinsoku w:val="0"/>
        <w:overflowPunct w:val="0"/>
        <w:autoSpaceDE w:val="0"/>
        <w:autoSpaceDN w:val="0"/>
        <w:adjustRightInd w:val="0"/>
        <w:spacing w:before="1"/>
        <w:jc w:val="both"/>
        <w:rPr>
          <w:rFonts w:ascii="Abadi" w:hAnsi="Abadi" w:cs="Arial"/>
          <w:b/>
          <w:bCs/>
          <w:sz w:val="21"/>
          <w:szCs w:val="21"/>
        </w:rPr>
      </w:pPr>
    </w:p>
    <w:p w14:paraId="7F1E4120" w14:textId="22B3F165" w:rsidR="002F1F20" w:rsidRPr="00D77960" w:rsidRDefault="007E7552" w:rsidP="003924EB">
      <w:pPr>
        <w:kinsoku w:val="0"/>
        <w:overflowPunct w:val="0"/>
        <w:autoSpaceDE w:val="0"/>
        <w:autoSpaceDN w:val="0"/>
        <w:adjustRightInd w:val="0"/>
        <w:ind w:left="720"/>
        <w:jc w:val="both"/>
        <w:rPr>
          <w:rFonts w:ascii="Abadi" w:hAnsi="Abadi" w:cs="Arial"/>
          <w:b/>
          <w:bCs/>
          <w:sz w:val="21"/>
          <w:szCs w:val="21"/>
        </w:rPr>
      </w:pPr>
      <w:r w:rsidRPr="00D77960">
        <w:rPr>
          <w:rFonts w:ascii="Abadi" w:hAnsi="Abadi" w:cs="Arial"/>
          <w:b/>
          <w:bCs/>
          <w:sz w:val="21"/>
          <w:szCs w:val="21"/>
        </w:rPr>
        <w:t xml:space="preserve">XIII. </w:t>
      </w:r>
      <w:r w:rsidR="002F1F20" w:rsidRPr="00D77960">
        <w:rPr>
          <w:rFonts w:ascii="Abadi" w:hAnsi="Abadi" w:cs="Arial"/>
          <w:b/>
          <w:bCs/>
          <w:sz w:val="21"/>
          <w:szCs w:val="21"/>
        </w:rPr>
        <w:t>Grupos</w:t>
      </w:r>
      <w:r w:rsidR="002F1F20" w:rsidRPr="00D77960">
        <w:rPr>
          <w:rFonts w:ascii="Abadi" w:hAnsi="Abadi" w:cs="Arial"/>
          <w:b/>
          <w:bCs/>
          <w:spacing w:val="80"/>
          <w:w w:val="150"/>
          <w:sz w:val="21"/>
          <w:szCs w:val="21"/>
        </w:rPr>
        <w:t xml:space="preserve"> </w:t>
      </w:r>
      <w:r w:rsidR="002F1F20" w:rsidRPr="00D77960">
        <w:rPr>
          <w:rFonts w:ascii="Abadi" w:hAnsi="Abadi" w:cs="Arial"/>
          <w:b/>
          <w:bCs/>
          <w:sz w:val="21"/>
          <w:szCs w:val="21"/>
        </w:rPr>
        <w:t>o</w:t>
      </w:r>
      <w:r w:rsidR="002F1F20" w:rsidRPr="00D77960">
        <w:rPr>
          <w:rFonts w:ascii="Abadi" w:hAnsi="Abadi" w:cs="Arial"/>
          <w:b/>
          <w:bCs/>
          <w:spacing w:val="80"/>
          <w:w w:val="150"/>
          <w:sz w:val="21"/>
          <w:szCs w:val="21"/>
        </w:rPr>
        <w:t xml:space="preserve"> </w:t>
      </w:r>
      <w:r w:rsidR="002F1F20" w:rsidRPr="00D77960">
        <w:rPr>
          <w:rFonts w:ascii="Abadi" w:hAnsi="Abadi" w:cs="Arial"/>
          <w:b/>
          <w:bCs/>
          <w:sz w:val="21"/>
          <w:szCs w:val="21"/>
        </w:rPr>
        <w:t>personas</w:t>
      </w:r>
      <w:r w:rsidR="002F1F20" w:rsidRPr="00D77960">
        <w:rPr>
          <w:rFonts w:ascii="Abadi" w:hAnsi="Abadi" w:cs="Arial"/>
          <w:b/>
          <w:bCs/>
          <w:spacing w:val="80"/>
          <w:w w:val="150"/>
          <w:sz w:val="21"/>
          <w:szCs w:val="21"/>
        </w:rPr>
        <w:t xml:space="preserve"> </w:t>
      </w:r>
      <w:r w:rsidR="002F1F20" w:rsidRPr="00D77960">
        <w:rPr>
          <w:rFonts w:ascii="Abadi" w:hAnsi="Abadi" w:cs="Arial"/>
          <w:b/>
          <w:bCs/>
          <w:sz w:val="21"/>
          <w:szCs w:val="21"/>
        </w:rPr>
        <w:t>de</w:t>
      </w:r>
      <w:r w:rsidR="002F1F20" w:rsidRPr="00D77960">
        <w:rPr>
          <w:rFonts w:ascii="Abadi" w:hAnsi="Abadi" w:cs="Arial"/>
          <w:b/>
          <w:bCs/>
          <w:spacing w:val="80"/>
          <w:w w:val="150"/>
          <w:sz w:val="21"/>
          <w:szCs w:val="21"/>
        </w:rPr>
        <w:t xml:space="preserve"> </w:t>
      </w:r>
      <w:r w:rsidR="002F1F20" w:rsidRPr="00D77960">
        <w:rPr>
          <w:rFonts w:ascii="Abadi" w:hAnsi="Abadi" w:cs="Arial"/>
          <w:b/>
          <w:bCs/>
          <w:sz w:val="21"/>
          <w:szCs w:val="21"/>
        </w:rPr>
        <w:t>la</w:t>
      </w:r>
      <w:r w:rsidR="002F1F20" w:rsidRPr="00D77960">
        <w:rPr>
          <w:rFonts w:ascii="Abadi" w:hAnsi="Abadi" w:cs="Arial"/>
          <w:b/>
          <w:bCs/>
          <w:spacing w:val="80"/>
          <w:w w:val="150"/>
          <w:sz w:val="21"/>
          <w:szCs w:val="21"/>
        </w:rPr>
        <w:t xml:space="preserve"> </w:t>
      </w:r>
      <w:r w:rsidR="002F1F20" w:rsidRPr="00D77960">
        <w:rPr>
          <w:rFonts w:ascii="Abadi" w:hAnsi="Abadi" w:cs="Arial"/>
          <w:b/>
          <w:bCs/>
          <w:sz w:val="21"/>
          <w:szCs w:val="21"/>
        </w:rPr>
        <w:t>diversidad</w:t>
      </w:r>
      <w:r w:rsidR="002F1F20" w:rsidRPr="00D77960">
        <w:rPr>
          <w:rFonts w:ascii="Abadi" w:hAnsi="Abadi" w:cs="Arial"/>
          <w:b/>
          <w:bCs/>
          <w:spacing w:val="80"/>
          <w:w w:val="150"/>
          <w:sz w:val="21"/>
          <w:szCs w:val="21"/>
        </w:rPr>
        <w:t xml:space="preserve"> </w:t>
      </w:r>
      <w:r w:rsidR="002F1F20" w:rsidRPr="00D77960">
        <w:rPr>
          <w:rFonts w:ascii="Abadi" w:hAnsi="Abadi" w:cs="Arial"/>
          <w:b/>
          <w:bCs/>
          <w:sz w:val="21"/>
          <w:szCs w:val="21"/>
        </w:rPr>
        <w:t>sexual.</w:t>
      </w:r>
      <w:r w:rsidR="002F1F20" w:rsidRPr="00D77960">
        <w:rPr>
          <w:rFonts w:ascii="Abadi" w:hAnsi="Abadi" w:cs="Arial"/>
          <w:b/>
          <w:bCs/>
          <w:spacing w:val="80"/>
          <w:w w:val="150"/>
          <w:sz w:val="21"/>
          <w:szCs w:val="21"/>
        </w:rPr>
        <w:t xml:space="preserve"> </w:t>
      </w:r>
      <w:r w:rsidR="002F1F20" w:rsidRPr="00D77960">
        <w:rPr>
          <w:rFonts w:ascii="Abadi" w:hAnsi="Abadi" w:cs="Arial"/>
          <w:b/>
          <w:bCs/>
          <w:sz w:val="21"/>
          <w:szCs w:val="21"/>
        </w:rPr>
        <w:t>Son</w:t>
      </w:r>
      <w:r w:rsidR="002F1F20" w:rsidRPr="00D77960">
        <w:rPr>
          <w:rFonts w:ascii="Abadi" w:hAnsi="Abadi" w:cs="Arial"/>
          <w:b/>
          <w:bCs/>
          <w:spacing w:val="80"/>
          <w:w w:val="150"/>
          <w:sz w:val="21"/>
          <w:szCs w:val="21"/>
        </w:rPr>
        <w:t xml:space="preserve"> </w:t>
      </w:r>
      <w:r w:rsidR="002F1F20" w:rsidRPr="00D77960">
        <w:rPr>
          <w:rFonts w:ascii="Abadi" w:hAnsi="Abadi" w:cs="Arial"/>
          <w:b/>
          <w:bCs/>
          <w:sz w:val="21"/>
          <w:szCs w:val="21"/>
        </w:rPr>
        <w:t>todas</w:t>
      </w:r>
      <w:r w:rsidR="002F1F20" w:rsidRPr="00D77960">
        <w:rPr>
          <w:rFonts w:ascii="Abadi" w:hAnsi="Abadi" w:cs="Arial"/>
          <w:b/>
          <w:bCs/>
          <w:spacing w:val="80"/>
          <w:w w:val="150"/>
          <w:sz w:val="21"/>
          <w:szCs w:val="21"/>
        </w:rPr>
        <w:t xml:space="preserve"> </w:t>
      </w:r>
      <w:r w:rsidR="002F1F20" w:rsidRPr="00D77960">
        <w:rPr>
          <w:rFonts w:ascii="Abadi" w:hAnsi="Abadi" w:cs="Arial"/>
          <w:b/>
          <w:bCs/>
          <w:sz w:val="21"/>
          <w:szCs w:val="21"/>
        </w:rPr>
        <w:t>las posibilidades</w:t>
      </w:r>
      <w:r w:rsidR="002F1F20" w:rsidRPr="00D77960">
        <w:rPr>
          <w:rFonts w:ascii="Abadi" w:hAnsi="Abadi" w:cs="Arial"/>
          <w:b/>
          <w:bCs/>
          <w:spacing w:val="59"/>
          <w:sz w:val="21"/>
          <w:szCs w:val="21"/>
        </w:rPr>
        <w:t xml:space="preserve"> </w:t>
      </w:r>
      <w:r w:rsidR="002F1F20" w:rsidRPr="00D77960">
        <w:rPr>
          <w:rFonts w:ascii="Abadi" w:hAnsi="Abadi" w:cs="Arial"/>
          <w:b/>
          <w:bCs/>
          <w:sz w:val="21"/>
          <w:szCs w:val="21"/>
        </w:rPr>
        <w:t>que</w:t>
      </w:r>
      <w:r w:rsidR="002F1F20" w:rsidRPr="00D77960">
        <w:rPr>
          <w:rFonts w:ascii="Abadi" w:hAnsi="Abadi" w:cs="Arial"/>
          <w:b/>
          <w:bCs/>
          <w:spacing w:val="57"/>
          <w:sz w:val="21"/>
          <w:szCs w:val="21"/>
        </w:rPr>
        <w:t xml:space="preserve"> </w:t>
      </w:r>
      <w:r w:rsidR="002F1F20" w:rsidRPr="00D77960">
        <w:rPr>
          <w:rFonts w:ascii="Abadi" w:hAnsi="Abadi" w:cs="Arial"/>
          <w:b/>
          <w:bCs/>
          <w:sz w:val="21"/>
          <w:szCs w:val="21"/>
        </w:rPr>
        <w:t>tienen</w:t>
      </w:r>
      <w:r w:rsidR="002F1F20" w:rsidRPr="00D77960">
        <w:rPr>
          <w:rFonts w:ascii="Abadi" w:hAnsi="Abadi" w:cs="Arial"/>
          <w:b/>
          <w:bCs/>
          <w:spacing w:val="59"/>
          <w:sz w:val="21"/>
          <w:szCs w:val="21"/>
        </w:rPr>
        <w:t xml:space="preserve"> </w:t>
      </w:r>
      <w:r w:rsidR="002F1F20" w:rsidRPr="00D77960">
        <w:rPr>
          <w:rFonts w:ascii="Abadi" w:hAnsi="Abadi" w:cs="Arial"/>
          <w:b/>
          <w:bCs/>
          <w:sz w:val="21"/>
          <w:szCs w:val="21"/>
        </w:rPr>
        <w:t>las</w:t>
      </w:r>
      <w:r w:rsidR="002F1F20" w:rsidRPr="00D77960">
        <w:rPr>
          <w:rFonts w:ascii="Abadi" w:hAnsi="Abadi" w:cs="Arial"/>
          <w:b/>
          <w:bCs/>
          <w:spacing w:val="59"/>
          <w:sz w:val="21"/>
          <w:szCs w:val="21"/>
        </w:rPr>
        <w:t xml:space="preserve"> </w:t>
      </w:r>
      <w:r w:rsidR="002F1F20" w:rsidRPr="00D77960">
        <w:rPr>
          <w:rFonts w:ascii="Abadi" w:hAnsi="Abadi" w:cs="Arial"/>
          <w:b/>
          <w:bCs/>
          <w:sz w:val="21"/>
          <w:szCs w:val="21"/>
        </w:rPr>
        <w:t>personas</w:t>
      </w:r>
      <w:r w:rsidR="002F1F20" w:rsidRPr="00D77960">
        <w:rPr>
          <w:rFonts w:ascii="Abadi" w:hAnsi="Abadi" w:cs="Arial"/>
          <w:b/>
          <w:bCs/>
          <w:spacing w:val="55"/>
          <w:sz w:val="21"/>
          <w:szCs w:val="21"/>
        </w:rPr>
        <w:t xml:space="preserve"> </w:t>
      </w:r>
      <w:r w:rsidR="002F1F20" w:rsidRPr="00D77960">
        <w:rPr>
          <w:rFonts w:ascii="Abadi" w:hAnsi="Abadi" w:cs="Arial"/>
          <w:b/>
          <w:bCs/>
          <w:sz w:val="21"/>
          <w:szCs w:val="21"/>
        </w:rPr>
        <w:t>de</w:t>
      </w:r>
      <w:r w:rsidR="002F1F20" w:rsidRPr="00D77960">
        <w:rPr>
          <w:rFonts w:ascii="Abadi" w:hAnsi="Abadi" w:cs="Arial"/>
          <w:b/>
          <w:bCs/>
          <w:spacing w:val="59"/>
          <w:sz w:val="21"/>
          <w:szCs w:val="21"/>
        </w:rPr>
        <w:t xml:space="preserve"> </w:t>
      </w:r>
      <w:r w:rsidR="002F1F20" w:rsidRPr="00D77960">
        <w:rPr>
          <w:rFonts w:ascii="Abadi" w:hAnsi="Abadi" w:cs="Arial"/>
          <w:b/>
          <w:bCs/>
          <w:sz w:val="21"/>
          <w:szCs w:val="21"/>
        </w:rPr>
        <w:t>asumir,</w:t>
      </w:r>
      <w:r w:rsidR="002F1F20" w:rsidRPr="00D77960">
        <w:rPr>
          <w:rFonts w:ascii="Abadi" w:hAnsi="Abadi" w:cs="Arial"/>
          <w:b/>
          <w:bCs/>
          <w:spacing w:val="60"/>
          <w:sz w:val="21"/>
          <w:szCs w:val="21"/>
        </w:rPr>
        <w:t xml:space="preserve"> </w:t>
      </w:r>
      <w:r w:rsidR="002F1F20" w:rsidRPr="00D77960">
        <w:rPr>
          <w:rFonts w:ascii="Abadi" w:hAnsi="Abadi" w:cs="Arial"/>
          <w:b/>
          <w:bCs/>
          <w:sz w:val="21"/>
          <w:szCs w:val="21"/>
        </w:rPr>
        <w:t>expresar</w:t>
      </w:r>
      <w:r w:rsidR="002F1F20" w:rsidRPr="00D77960">
        <w:rPr>
          <w:rFonts w:ascii="Abadi" w:hAnsi="Abadi" w:cs="Arial"/>
          <w:b/>
          <w:bCs/>
          <w:spacing w:val="57"/>
          <w:sz w:val="21"/>
          <w:szCs w:val="21"/>
        </w:rPr>
        <w:t xml:space="preserve"> </w:t>
      </w:r>
      <w:r w:rsidR="002F1F20" w:rsidRPr="00D77960">
        <w:rPr>
          <w:rFonts w:ascii="Abadi" w:hAnsi="Abadi" w:cs="Arial"/>
          <w:b/>
          <w:bCs/>
          <w:sz w:val="21"/>
          <w:szCs w:val="21"/>
        </w:rPr>
        <w:t>y</w:t>
      </w:r>
      <w:r w:rsidR="002F1F20" w:rsidRPr="00D77960">
        <w:rPr>
          <w:rFonts w:ascii="Abadi" w:hAnsi="Abadi" w:cs="Arial"/>
          <w:b/>
          <w:bCs/>
          <w:spacing w:val="59"/>
          <w:sz w:val="21"/>
          <w:szCs w:val="21"/>
        </w:rPr>
        <w:t xml:space="preserve"> </w:t>
      </w:r>
      <w:r w:rsidR="002F1F20" w:rsidRPr="00D77960">
        <w:rPr>
          <w:rFonts w:ascii="Abadi" w:hAnsi="Abadi" w:cs="Arial"/>
          <w:b/>
          <w:bCs/>
          <w:sz w:val="21"/>
          <w:szCs w:val="21"/>
        </w:rPr>
        <w:t>vivir</w:t>
      </w:r>
      <w:r w:rsidR="002F1F20" w:rsidRPr="00D77960">
        <w:rPr>
          <w:rFonts w:ascii="Abadi" w:hAnsi="Abadi" w:cs="Arial"/>
          <w:b/>
          <w:bCs/>
          <w:spacing w:val="56"/>
          <w:sz w:val="21"/>
          <w:szCs w:val="21"/>
        </w:rPr>
        <w:t xml:space="preserve"> </w:t>
      </w:r>
      <w:r w:rsidR="002F1F20" w:rsidRPr="00D77960">
        <w:rPr>
          <w:rFonts w:ascii="Abadi" w:hAnsi="Abadi" w:cs="Arial"/>
          <w:b/>
          <w:bCs/>
          <w:sz w:val="21"/>
          <w:szCs w:val="21"/>
        </w:rPr>
        <w:t xml:space="preserve">la </w:t>
      </w:r>
      <w:proofErr w:type="gramStart"/>
      <w:r w:rsidR="002F1F20" w:rsidRPr="00D77960">
        <w:rPr>
          <w:rFonts w:ascii="Abadi" w:hAnsi="Abadi" w:cs="Arial"/>
          <w:b/>
          <w:bCs/>
          <w:sz w:val="21"/>
          <w:szCs w:val="21"/>
        </w:rPr>
        <w:t>sexualidad,</w:t>
      </w:r>
      <w:r w:rsidR="002F1F20" w:rsidRPr="00D77960">
        <w:rPr>
          <w:rFonts w:ascii="Abadi" w:hAnsi="Abadi" w:cs="Arial"/>
          <w:b/>
          <w:bCs/>
          <w:spacing w:val="64"/>
          <w:sz w:val="21"/>
          <w:szCs w:val="21"/>
        </w:rPr>
        <w:t xml:space="preserve">  </w:t>
      </w:r>
      <w:r w:rsidR="002F1F20" w:rsidRPr="00D77960">
        <w:rPr>
          <w:rFonts w:ascii="Abadi" w:hAnsi="Abadi" w:cs="Arial"/>
          <w:b/>
          <w:bCs/>
          <w:sz w:val="21"/>
          <w:szCs w:val="21"/>
        </w:rPr>
        <w:t>así</w:t>
      </w:r>
      <w:proofErr w:type="gramEnd"/>
      <w:r w:rsidR="002F1F20" w:rsidRPr="00D77960">
        <w:rPr>
          <w:rFonts w:ascii="Abadi" w:hAnsi="Abadi" w:cs="Arial"/>
          <w:b/>
          <w:bCs/>
          <w:spacing w:val="64"/>
          <w:sz w:val="21"/>
          <w:szCs w:val="21"/>
        </w:rPr>
        <w:t xml:space="preserve">  </w:t>
      </w:r>
      <w:r w:rsidR="002F1F20" w:rsidRPr="00D77960">
        <w:rPr>
          <w:rFonts w:ascii="Abadi" w:hAnsi="Abadi" w:cs="Arial"/>
          <w:b/>
          <w:bCs/>
          <w:sz w:val="21"/>
          <w:szCs w:val="21"/>
        </w:rPr>
        <w:t>como,</w:t>
      </w:r>
      <w:r w:rsidR="002F1F20" w:rsidRPr="00D77960">
        <w:rPr>
          <w:rFonts w:ascii="Abadi" w:hAnsi="Abadi" w:cs="Arial"/>
          <w:b/>
          <w:bCs/>
          <w:spacing w:val="65"/>
          <w:sz w:val="21"/>
          <w:szCs w:val="21"/>
        </w:rPr>
        <w:t xml:space="preserve">  </w:t>
      </w:r>
      <w:r w:rsidR="002F1F20" w:rsidRPr="00D77960">
        <w:rPr>
          <w:rFonts w:ascii="Abadi" w:hAnsi="Abadi" w:cs="Arial"/>
          <w:b/>
          <w:bCs/>
          <w:sz w:val="21"/>
          <w:szCs w:val="21"/>
        </w:rPr>
        <w:t>de</w:t>
      </w:r>
      <w:r w:rsidR="002F1F20" w:rsidRPr="00D77960">
        <w:rPr>
          <w:rFonts w:ascii="Abadi" w:hAnsi="Abadi" w:cs="Arial"/>
          <w:b/>
          <w:bCs/>
          <w:spacing w:val="65"/>
          <w:sz w:val="21"/>
          <w:szCs w:val="21"/>
        </w:rPr>
        <w:t xml:space="preserve">  </w:t>
      </w:r>
      <w:r w:rsidR="002F1F20" w:rsidRPr="00D77960">
        <w:rPr>
          <w:rFonts w:ascii="Abadi" w:hAnsi="Abadi" w:cs="Arial"/>
          <w:b/>
          <w:bCs/>
          <w:sz w:val="21"/>
          <w:szCs w:val="21"/>
        </w:rPr>
        <w:t>asumir</w:t>
      </w:r>
      <w:r w:rsidR="002F1F20" w:rsidRPr="00D77960">
        <w:rPr>
          <w:rFonts w:ascii="Abadi" w:hAnsi="Abadi" w:cs="Arial"/>
          <w:b/>
          <w:bCs/>
          <w:spacing w:val="64"/>
          <w:sz w:val="21"/>
          <w:szCs w:val="21"/>
        </w:rPr>
        <w:t xml:space="preserve">  </w:t>
      </w:r>
      <w:r w:rsidR="002F1F20" w:rsidRPr="00D77960">
        <w:rPr>
          <w:rFonts w:ascii="Abadi" w:hAnsi="Abadi" w:cs="Arial"/>
          <w:b/>
          <w:bCs/>
          <w:sz w:val="21"/>
          <w:szCs w:val="21"/>
        </w:rPr>
        <w:t>expresiones,</w:t>
      </w:r>
      <w:r w:rsidR="002F1F20" w:rsidRPr="00D77960">
        <w:rPr>
          <w:rFonts w:ascii="Abadi" w:hAnsi="Abadi" w:cs="Arial"/>
          <w:b/>
          <w:bCs/>
          <w:spacing w:val="65"/>
          <w:sz w:val="21"/>
          <w:szCs w:val="21"/>
        </w:rPr>
        <w:t xml:space="preserve">  </w:t>
      </w:r>
      <w:r w:rsidR="002F1F20" w:rsidRPr="00D77960">
        <w:rPr>
          <w:rFonts w:ascii="Abadi" w:hAnsi="Abadi" w:cs="Arial"/>
          <w:b/>
          <w:bCs/>
          <w:sz w:val="21"/>
          <w:szCs w:val="21"/>
        </w:rPr>
        <w:t>preferencias</w:t>
      </w:r>
      <w:r w:rsidR="002F1F20" w:rsidRPr="00D77960">
        <w:rPr>
          <w:rFonts w:ascii="Abadi" w:hAnsi="Abadi" w:cs="Arial"/>
          <w:b/>
          <w:bCs/>
          <w:spacing w:val="64"/>
          <w:sz w:val="21"/>
          <w:szCs w:val="21"/>
        </w:rPr>
        <w:t xml:space="preserve">  </w:t>
      </w:r>
      <w:r w:rsidR="002F1F20" w:rsidRPr="00D77960">
        <w:rPr>
          <w:rFonts w:ascii="Abadi" w:hAnsi="Abadi" w:cs="Arial"/>
          <w:b/>
          <w:bCs/>
          <w:sz w:val="21"/>
          <w:szCs w:val="21"/>
        </w:rPr>
        <w:t>u orientaciones,</w:t>
      </w:r>
      <w:r w:rsidR="002F1F20" w:rsidRPr="00D77960">
        <w:rPr>
          <w:rFonts w:ascii="Abadi" w:hAnsi="Abadi" w:cs="Arial"/>
          <w:b/>
          <w:bCs/>
          <w:spacing w:val="-13"/>
          <w:sz w:val="21"/>
          <w:szCs w:val="21"/>
        </w:rPr>
        <w:t xml:space="preserve"> </w:t>
      </w:r>
      <w:r w:rsidR="002F1F20" w:rsidRPr="00D77960">
        <w:rPr>
          <w:rFonts w:ascii="Abadi" w:hAnsi="Abadi" w:cs="Arial"/>
          <w:b/>
          <w:bCs/>
          <w:sz w:val="21"/>
          <w:szCs w:val="21"/>
        </w:rPr>
        <w:t>identidades</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sexuales</w:t>
      </w:r>
      <w:r w:rsidR="002F1F20" w:rsidRPr="00D77960">
        <w:rPr>
          <w:rFonts w:ascii="Abadi" w:hAnsi="Abadi" w:cs="Arial"/>
          <w:b/>
          <w:bCs/>
          <w:spacing w:val="-13"/>
          <w:sz w:val="21"/>
          <w:szCs w:val="21"/>
        </w:rPr>
        <w:t xml:space="preserve"> </w:t>
      </w:r>
      <w:r w:rsidR="002F1F20" w:rsidRPr="00D77960">
        <w:rPr>
          <w:rFonts w:ascii="Abadi" w:hAnsi="Abadi" w:cs="Arial"/>
          <w:b/>
          <w:bCs/>
          <w:sz w:val="21"/>
          <w:szCs w:val="21"/>
        </w:rPr>
        <w:t>y</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de</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género</w:t>
      </w:r>
      <w:r w:rsidR="002F1F20" w:rsidRPr="00D77960">
        <w:rPr>
          <w:rFonts w:ascii="Abadi" w:hAnsi="Abadi" w:cs="Arial"/>
          <w:b/>
          <w:bCs/>
          <w:spacing w:val="-13"/>
          <w:sz w:val="21"/>
          <w:szCs w:val="21"/>
        </w:rPr>
        <w:t xml:space="preserve"> </w:t>
      </w:r>
      <w:r w:rsidR="002F1F20" w:rsidRPr="00D77960">
        <w:rPr>
          <w:rFonts w:ascii="Abadi" w:hAnsi="Abadi" w:cs="Arial"/>
          <w:b/>
          <w:bCs/>
          <w:sz w:val="21"/>
          <w:szCs w:val="21"/>
        </w:rPr>
        <w:t>distintas</w:t>
      </w:r>
      <w:r w:rsidR="002F1F20" w:rsidRPr="00D77960">
        <w:rPr>
          <w:rFonts w:ascii="Abadi" w:hAnsi="Abadi" w:cs="Arial"/>
          <w:b/>
          <w:bCs/>
          <w:spacing w:val="-14"/>
          <w:sz w:val="21"/>
          <w:szCs w:val="21"/>
        </w:rPr>
        <w:t xml:space="preserve"> </w:t>
      </w:r>
      <w:r w:rsidR="002F1F20" w:rsidRPr="00D77960">
        <w:rPr>
          <w:rFonts w:ascii="Abadi" w:hAnsi="Abadi" w:cs="Arial"/>
          <w:b/>
          <w:bCs/>
          <w:sz w:val="21"/>
          <w:szCs w:val="21"/>
        </w:rPr>
        <w:t>en</w:t>
      </w:r>
      <w:r w:rsidR="002F1F20" w:rsidRPr="00D77960">
        <w:rPr>
          <w:rFonts w:ascii="Abadi" w:hAnsi="Abadi" w:cs="Arial"/>
          <w:b/>
          <w:bCs/>
          <w:spacing w:val="-17"/>
          <w:sz w:val="21"/>
          <w:szCs w:val="21"/>
        </w:rPr>
        <w:t xml:space="preserve"> </w:t>
      </w:r>
      <w:r w:rsidR="002F1F20" w:rsidRPr="00D77960">
        <w:rPr>
          <w:rFonts w:ascii="Abadi" w:hAnsi="Abadi" w:cs="Arial"/>
          <w:b/>
          <w:bCs/>
          <w:sz w:val="21"/>
          <w:szCs w:val="21"/>
        </w:rPr>
        <w:t>cada</w:t>
      </w:r>
      <w:r w:rsidR="002F1F20" w:rsidRPr="00D77960">
        <w:rPr>
          <w:rFonts w:ascii="Abadi" w:hAnsi="Abadi" w:cs="Arial"/>
          <w:b/>
          <w:bCs/>
          <w:spacing w:val="-13"/>
          <w:sz w:val="21"/>
          <w:szCs w:val="21"/>
        </w:rPr>
        <w:t xml:space="preserve"> </w:t>
      </w:r>
      <w:r w:rsidR="002F1F20" w:rsidRPr="00D77960">
        <w:rPr>
          <w:rFonts w:ascii="Abadi" w:hAnsi="Abadi" w:cs="Arial"/>
          <w:b/>
          <w:bCs/>
          <w:sz w:val="21"/>
          <w:szCs w:val="21"/>
        </w:rPr>
        <w:t>cultura y persona;</w:t>
      </w:r>
    </w:p>
    <w:p w14:paraId="46B568C1" w14:textId="77777777" w:rsidR="002F1F20" w:rsidRPr="00D77960" w:rsidRDefault="002F1F20" w:rsidP="003924EB">
      <w:pPr>
        <w:kinsoku w:val="0"/>
        <w:overflowPunct w:val="0"/>
        <w:autoSpaceDE w:val="0"/>
        <w:autoSpaceDN w:val="0"/>
        <w:adjustRightInd w:val="0"/>
        <w:rPr>
          <w:rFonts w:ascii="Abadi" w:hAnsi="Abadi" w:cs="Arial"/>
          <w:b/>
          <w:bCs/>
          <w:sz w:val="21"/>
          <w:szCs w:val="21"/>
        </w:rPr>
      </w:pPr>
    </w:p>
    <w:p w14:paraId="6C51A681" w14:textId="414E89CD" w:rsidR="001964ED" w:rsidRPr="00D77960" w:rsidRDefault="007E7552" w:rsidP="003924EB">
      <w:pPr>
        <w:kinsoku w:val="0"/>
        <w:overflowPunct w:val="0"/>
        <w:autoSpaceDE w:val="0"/>
        <w:autoSpaceDN w:val="0"/>
        <w:adjustRightInd w:val="0"/>
        <w:ind w:left="720"/>
        <w:jc w:val="both"/>
        <w:rPr>
          <w:rFonts w:ascii="Abadi" w:hAnsi="Abadi" w:cs="Arial"/>
          <w:b/>
          <w:bCs/>
          <w:sz w:val="21"/>
          <w:szCs w:val="21"/>
        </w:rPr>
      </w:pPr>
      <w:r w:rsidRPr="00D77960">
        <w:rPr>
          <w:rFonts w:ascii="Abadi" w:hAnsi="Abadi" w:cs="Arial"/>
          <w:b/>
          <w:bCs/>
          <w:sz w:val="21"/>
          <w:szCs w:val="21"/>
        </w:rPr>
        <w:t xml:space="preserve">XIV. </w:t>
      </w:r>
      <w:r w:rsidR="002F1F20" w:rsidRPr="00D77960">
        <w:rPr>
          <w:rFonts w:ascii="Abadi" w:hAnsi="Abadi" w:cs="Arial"/>
          <w:b/>
          <w:bCs/>
          <w:sz w:val="21"/>
          <w:szCs w:val="21"/>
        </w:rPr>
        <w:t>Grupos</w:t>
      </w:r>
      <w:r w:rsidR="002F1F20" w:rsidRPr="00D77960">
        <w:rPr>
          <w:rFonts w:ascii="Abadi" w:hAnsi="Abadi" w:cs="Arial"/>
          <w:b/>
          <w:bCs/>
          <w:spacing w:val="20"/>
          <w:sz w:val="21"/>
          <w:szCs w:val="21"/>
        </w:rPr>
        <w:t xml:space="preserve"> </w:t>
      </w:r>
      <w:r w:rsidR="002F1F20" w:rsidRPr="00D77960">
        <w:rPr>
          <w:rFonts w:ascii="Abadi" w:hAnsi="Abadi" w:cs="Arial"/>
          <w:b/>
          <w:bCs/>
          <w:sz w:val="21"/>
          <w:szCs w:val="21"/>
        </w:rPr>
        <w:t>o</w:t>
      </w:r>
      <w:r w:rsidR="002F1F20" w:rsidRPr="00D77960">
        <w:rPr>
          <w:rFonts w:ascii="Abadi" w:hAnsi="Abadi" w:cs="Arial"/>
          <w:b/>
          <w:bCs/>
          <w:spacing w:val="19"/>
          <w:sz w:val="21"/>
          <w:szCs w:val="21"/>
        </w:rPr>
        <w:t xml:space="preserve"> </w:t>
      </w:r>
      <w:r w:rsidR="002F1F20" w:rsidRPr="00D77960">
        <w:rPr>
          <w:rFonts w:ascii="Abadi" w:hAnsi="Abadi" w:cs="Arial"/>
          <w:b/>
          <w:bCs/>
          <w:sz w:val="21"/>
          <w:szCs w:val="21"/>
        </w:rPr>
        <w:t>personas</w:t>
      </w:r>
      <w:r w:rsidR="002F1F20" w:rsidRPr="00D77960">
        <w:rPr>
          <w:rFonts w:ascii="Abadi" w:hAnsi="Abadi" w:cs="Arial"/>
          <w:b/>
          <w:bCs/>
          <w:spacing w:val="20"/>
          <w:sz w:val="21"/>
          <w:szCs w:val="21"/>
        </w:rPr>
        <w:t xml:space="preserve"> </w:t>
      </w:r>
      <w:r w:rsidR="002F1F20" w:rsidRPr="00D77960">
        <w:rPr>
          <w:rFonts w:ascii="Abadi" w:hAnsi="Abadi" w:cs="Arial"/>
          <w:b/>
          <w:bCs/>
          <w:sz w:val="21"/>
          <w:szCs w:val="21"/>
        </w:rPr>
        <w:t>de</w:t>
      </w:r>
      <w:r w:rsidR="002F1F20" w:rsidRPr="00D77960">
        <w:rPr>
          <w:rFonts w:ascii="Abadi" w:hAnsi="Abadi" w:cs="Arial"/>
          <w:b/>
          <w:bCs/>
          <w:spacing w:val="20"/>
          <w:sz w:val="21"/>
          <w:szCs w:val="21"/>
        </w:rPr>
        <w:t xml:space="preserve"> </w:t>
      </w:r>
      <w:r w:rsidR="002F1F20" w:rsidRPr="00D77960">
        <w:rPr>
          <w:rFonts w:ascii="Abadi" w:hAnsi="Abadi" w:cs="Arial"/>
          <w:b/>
          <w:bCs/>
          <w:sz w:val="21"/>
          <w:szCs w:val="21"/>
        </w:rPr>
        <w:t>los</w:t>
      </w:r>
      <w:r w:rsidR="002F1F20" w:rsidRPr="00D77960">
        <w:rPr>
          <w:rFonts w:ascii="Abadi" w:hAnsi="Abadi" w:cs="Arial"/>
          <w:b/>
          <w:bCs/>
          <w:spacing w:val="20"/>
          <w:sz w:val="21"/>
          <w:szCs w:val="21"/>
        </w:rPr>
        <w:t xml:space="preserve"> </w:t>
      </w:r>
      <w:r w:rsidR="002F1F20" w:rsidRPr="00D77960">
        <w:rPr>
          <w:rFonts w:ascii="Abadi" w:hAnsi="Abadi" w:cs="Arial"/>
          <w:b/>
          <w:bCs/>
          <w:sz w:val="21"/>
          <w:szCs w:val="21"/>
        </w:rPr>
        <w:t>pueblos</w:t>
      </w:r>
      <w:r w:rsidR="002F1F20" w:rsidRPr="00D77960">
        <w:rPr>
          <w:rFonts w:ascii="Abadi" w:hAnsi="Abadi" w:cs="Arial"/>
          <w:b/>
          <w:bCs/>
          <w:spacing w:val="20"/>
          <w:sz w:val="21"/>
          <w:szCs w:val="21"/>
        </w:rPr>
        <w:t xml:space="preserve"> </w:t>
      </w:r>
      <w:r w:rsidR="002F1F20" w:rsidRPr="00D77960">
        <w:rPr>
          <w:rFonts w:ascii="Abadi" w:hAnsi="Abadi" w:cs="Arial"/>
          <w:b/>
          <w:bCs/>
          <w:sz w:val="21"/>
          <w:szCs w:val="21"/>
        </w:rPr>
        <w:t>o</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comunidades</w:t>
      </w:r>
      <w:r w:rsidR="002F1F20" w:rsidRPr="00D77960">
        <w:rPr>
          <w:rFonts w:ascii="Abadi" w:hAnsi="Abadi" w:cs="Arial"/>
          <w:b/>
          <w:bCs/>
          <w:spacing w:val="20"/>
          <w:sz w:val="21"/>
          <w:szCs w:val="21"/>
        </w:rPr>
        <w:t xml:space="preserve"> </w:t>
      </w:r>
      <w:r w:rsidR="002F1F20" w:rsidRPr="00D77960">
        <w:rPr>
          <w:rFonts w:ascii="Abadi" w:hAnsi="Abadi" w:cs="Arial"/>
          <w:b/>
          <w:bCs/>
          <w:sz w:val="21"/>
          <w:szCs w:val="21"/>
        </w:rPr>
        <w:t>indígenas.</w:t>
      </w:r>
      <w:r w:rsidR="002F1F20" w:rsidRPr="00D77960">
        <w:rPr>
          <w:rFonts w:ascii="Abadi" w:hAnsi="Abadi" w:cs="Arial"/>
          <w:b/>
          <w:bCs/>
          <w:spacing w:val="19"/>
          <w:sz w:val="21"/>
          <w:szCs w:val="21"/>
        </w:rPr>
        <w:t xml:space="preserve"> </w:t>
      </w:r>
      <w:r w:rsidR="002F1F20" w:rsidRPr="00D77960">
        <w:rPr>
          <w:rFonts w:ascii="Abadi" w:hAnsi="Abadi" w:cs="Arial"/>
          <w:b/>
          <w:bCs/>
          <w:sz w:val="21"/>
          <w:szCs w:val="21"/>
        </w:rPr>
        <w:t>Son todas</w:t>
      </w:r>
      <w:r w:rsidR="002F1F20" w:rsidRPr="00D77960">
        <w:rPr>
          <w:rFonts w:ascii="Abadi" w:hAnsi="Abadi" w:cs="Arial"/>
          <w:b/>
          <w:bCs/>
          <w:spacing w:val="20"/>
          <w:sz w:val="21"/>
          <w:szCs w:val="21"/>
        </w:rPr>
        <w:t xml:space="preserve"> </w:t>
      </w:r>
      <w:r w:rsidR="002F1F20" w:rsidRPr="00D77960">
        <w:rPr>
          <w:rFonts w:ascii="Abadi" w:hAnsi="Abadi" w:cs="Arial"/>
          <w:b/>
          <w:bCs/>
          <w:sz w:val="21"/>
          <w:szCs w:val="21"/>
        </w:rPr>
        <w:t>las</w:t>
      </w:r>
      <w:r w:rsidR="002F1F20" w:rsidRPr="00D77960">
        <w:rPr>
          <w:rFonts w:ascii="Abadi" w:hAnsi="Abadi" w:cs="Arial"/>
          <w:b/>
          <w:bCs/>
          <w:spacing w:val="20"/>
          <w:sz w:val="21"/>
          <w:szCs w:val="21"/>
        </w:rPr>
        <w:t xml:space="preserve"> </w:t>
      </w:r>
      <w:r w:rsidR="002F1F20" w:rsidRPr="00D77960">
        <w:rPr>
          <w:rFonts w:ascii="Abadi" w:hAnsi="Abadi" w:cs="Arial"/>
          <w:b/>
          <w:bCs/>
          <w:sz w:val="21"/>
          <w:szCs w:val="21"/>
        </w:rPr>
        <w:t>personas</w:t>
      </w:r>
      <w:r w:rsidR="002F1F20" w:rsidRPr="00D77960">
        <w:rPr>
          <w:rFonts w:ascii="Abadi" w:hAnsi="Abadi" w:cs="Arial"/>
          <w:b/>
          <w:bCs/>
          <w:spacing w:val="20"/>
          <w:sz w:val="21"/>
          <w:szCs w:val="21"/>
        </w:rPr>
        <w:t xml:space="preserve"> </w:t>
      </w:r>
      <w:r w:rsidR="002F1F20" w:rsidRPr="00D77960">
        <w:rPr>
          <w:rFonts w:ascii="Abadi" w:hAnsi="Abadi" w:cs="Arial"/>
          <w:b/>
          <w:bCs/>
          <w:sz w:val="21"/>
          <w:szCs w:val="21"/>
        </w:rPr>
        <w:t>que</w:t>
      </w:r>
      <w:r w:rsidR="002F1F20" w:rsidRPr="00D77960">
        <w:rPr>
          <w:rFonts w:ascii="Abadi" w:hAnsi="Abadi" w:cs="Arial"/>
          <w:b/>
          <w:bCs/>
          <w:spacing w:val="20"/>
          <w:sz w:val="21"/>
          <w:szCs w:val="21"/>
        </w:rPr>
        <w:t xml:space="preserve"> </w:t>
      </w:r>
      <w:r w:rsidR="002F1F20" w:rsidRPr="00D77960">
        <w:rPr>
          <w:rFonts w:ascii="Abadi" w:hAnsi="Abadi" w:cs="Arial"/>
          <w:b/>
          <w:bCs/>
          <w:sz w:val="21"/>
          <w:szCs w:val="21"/>
        </w:rPr>
        <w:t>se</w:t>
      </w:r>
      <w:r w:rsidR="002F1F20" w:rsidRPr="00D77960">
        <w:rPr>
          <w:rFonts w:ascii="Abadi" w:hAnsi="Abadi" w:cs="Arial"/>
          <w:b/>
          <w:bCs/>
          <w:spacing w:val="17"/>
          <w:sz w:val="21"/>
          <w:szCs w:val="21"/>
        </w:rPr>
        <w:t xml:space="preserve"> </w:t>
      </w:r>
      <w:r w:rsidR="002F1F20" w:rsidRPr="00D77960">
        <w:rPr>
          <w:rFonts w:ascii="Abadi" w:hAnsi="Abadi" w:cs="Arial"/>
          <w:b/>
          <w:bCs/>
          <w:sz w:val="21"/>
          <w:szCs w:val="21"/>
        </w:rPr>
        <w:t>auto</w:t>
      </w:r>
      <w:r w:rsidR="002F1F20" w:rsidRPr="00D77960">
        <w:rPr>
          <w:rFonts w:ascii="Abadi" w:hAnsi="Abadi" w:cs="Arial"/>
          <w:b/>
          <w:bCs/>
          <w:spacing w:val="19"/>
          <w:sz w:val="21"/>
          <w:szCs w:val="21"/>
        </w:rPr>
        <w:t xml:space="preserve"> </w:t>
      </w:r>
      <w:r w:rsidR="002F1F20" w:rsidRPr="00D77960">
        <w:rPr>
          <w:rFonts w:ascii="Abadi" w:hAnsi="Abadi" w:cs="Arial"/>
          <w:b/>
          <w:bCs/>
          <w:sz w:val="21"/>
          <w:szCs w:val="21"/>
        </w:rPr>
        <w:t>adscriban</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con</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el</w:t>
      </w:r>
      <w:r w:rsidR="002F1F20" w:rsidRPr="00D77960">
        <w:rPr>
          <w:rFonts w:ascii="Abadi" w:hAnsi="Abadi" w:cs="Arial"/>
          <w:b/>
          <w:bCs/>
          <w:spacing w:val="17"/>
          <w:sz w:val="21"/>
          <w:szCs w:val="21"/>
        </w:rPr>
        <w:t xml:space="preserve"> </w:t>
      </w:r>
      <w:r w:rsidR="002F1F20" w:rsidRPr="00D77960">
        <w:rPr>
          <w:rFonts w:ascii="Abadi" w:hAnsi="Abadi" w:cs="Arial"/>
          <w:b/>
          <w:bCs/>
          <w:sz w:val="21"/>
          <w:szCs w:val="21"/>
        </w:rPr>
        <w:t>carácter</w:t>
      </w:r>
      <w:r w:rsidR="002F1F20" w:rsidRPr="00D77960">
        <w:rPr>
          <w:rFonts w:ascii="Abadi" w:hAnsi="Abadi" w:cs="Arial"/>
          <w:b/>
          <w:bCs/>
          <w:spacing w:val="17"/>
          <w:sz w:val="21"/>
          <w:szCs w:val="21"/>
        </w:rPr>
        <w:t xml:space="preserve"> </w:t>
      </w:r>
      <w:r w:rsidR="002F1F20" w:rsidRPr="00D77960">
        <w:rPr>
          <w:rFonts w:ascii="Abadi" w:hAnsi="Abadi" w:cs="Arial"/>
          <w:b/>
          <w:bCs/>
          <w:sz w:val="21"/>
          <w:szCs w:val="21"/>
        </w:rPr>
        <w:t>de</w:t>
      </w:r>
      <w:r w:rsidR="002F1F20" w:rsidRPr="00D77960">
        <w:rPr>
          <w:rFonts w:ascii="Abadi" w:hAnsi="Abadi" w:cs="Arial"/>
          <w:b/>
          <w:bCs/>
          <w:spacing w:val="17"/>
          <w:sz w:val="21"/>
          <w:szCs w:val="21"/>
        </w:rPr>
        <w:t xml:space="preserve"> </w:t>
      </w:r>
      <w:r w:rsidR="002F1F20" w:rsidRPr="00D77960">
        <w:rPr>
          <w:rFonts w:ascii="Abadi" w:hAnsi="Abadi" w:cs="Arial"/>
          <w:b/>
          <w:bCs/>
          <w:sz w:val="21"/>
          <w:szCs w:val="21"/>
        </w:rPr>
        <w:t>indígenas pertenecientes</w:t>
      </w:r>
      <w:r w:rsidR="002F1F20" w:rsidRPr="00D77960">
        <w:rPr>
          <w:rFonts w:ascii="Abadi" w:hAnsi="Abadi" w:cs="Arial"/>
          <w:b/>
          <w:bCs/>
          <w:spacing w:val="6"/>
          <w:sz w:val="21"/>
          <w:szCs w:val="21"/>
        </w:rPr>
        <w:t xml:space="preserve"> </w:t>
      </w:r>
      <w:r w:rsidR="002F1F20" w:rsidRPr="00D77960">
        <w:rPr>
          <w:rFonts w:ascii="Abadi" w:hAnsi="Abadi" w:cs="Arial"/>
          <w:b/>
          <w:bCs/>
          <w:sz w:val="21"/>
          <w:szCs w:val="21"/>
        </w:rPr>
        <w:t>a</w:t>
      </w:r>
      <w:r w:rsidR="002F1F20" w:rsidRPr="00D77960">
        <w:rPr>
          <w:rFonts w:ascii="Abadi" w:hAnsi="Abadi" w:cs="Arial"/>
          <w:b/>
          <w:bCs/>
          <w:spacing w:val="6"/>
          <w:sz w:val="21"/>
          <w:szCs w:val="21"/>
        </w:rPr>
        <w:t xml:space="preserve"> </w:t>
      </w:r>
      <w:r w:rsidR="002F1F20" w:rsidRPr="00D77960">
        <w:rPr>
          <w:rFonts w:ascii="Abadi" w:hAnsi="Abadi" w:cs="Arial"/>
          <w:b/>
          <w:bCs/>
          <w:sz w:val="21"/>
          <w:szCs w:val="21"/>
        </w:rPr>
        <w:t>los</w:t>
      </w:r>
      <w:r w:rsidR="002F1F20" w:rsidRPr="00D77960">
        <w:rPr>
          <w:rFonts w:ascii="Abadi" w:hAnsi="Abadi" w:cs="Arial"/>
          <w:b/>
          <w:bCs/>
          <w:spacing w:val="3"/>
          <w:sz w:val="21"/>
          <w:szCs w:val="21"/>
        </w:rPr>
        <w:t xml:space="preserve"> </w:t>
      </w:r>
      <w:r w:rsidR="002F1F20" w:rsidRPr="00D77960">
        <w:rPr>
          <w:rFonts w:ascii="Abadi" w:hAnsi="Abadi" w:cs="Arial"/>
          <w:b/>
          <w:bCs/>
          <w:sz w:val="21"/>
          <w:szCs w:val="21"/>
        </w:rPr>
        <w:t>pueblos</w:t>
      </w:r>
      <w:r w:rsidR="002F1F20" w:rsidRPr="00D77960">
        <w:rPr>
          <w:rFonts w:ascii="Abadi" w:hAnsi="Abadi" w:cs="Arial"/>
          <w:b/>
          <w:bCs/>
          <w:spacing w:val="5"/>
          <w:sz w:val="21"/>
          <w:szCs w:val="21"/>
        </w:rPr>
        <w:t xml:space="preserve"> </w:t>
      </w:r>
      <w:r w:rsidR="002F1F20" w:rsidRPr="00D77960">
        <w:rPr>
          <w:rFonts w:ascii="Abadi" w:hAnsi="Abadi" w:cs="Arial"/>
          <w:b/>
          <w:bCs/>
          <w:sz w:val="21"/>
          <w:szCs w:val="21"/>
        </w:rPr>
        <w:t>y</w:t>
      </w:r>
      <w:r w:rsidR="002F1F20" w:rsidRPr="00D77960">
        <w:rPr>
          <w:rFonts w:ascii="Abadi" w:hAnsi="Abadi" w:cs="Arial"/>
          <w:b/>
          <w:bCs/>
          <w:spacing w:val="5"/>
          <w:sz w:val="21"/>
          <w:szCs w:val="21"/>
        </w:rPr>
        <w:t xml:space="preserve"> </w:t>
      </w:r>
      <w:r w:rsidR="002F1F20" w:rsidRPr="00D77960">
        <w:rPr>
          <w:rFonts w:ascii="Abadi" w:hAnsi="Abadi" w:cs="Arial"/>
          <w:b/>
          <w:bCs/>
          <w:sz w:val="21"/>
          <w:szCs w:val="21"/>
        </w:rPr>
        <w:t>comunidades</w:t>
      </w:r>
      <w:r w:rsidR="002F1F20" w:rsidRPr="00D77960">
        <w:rPr>
          <w:rFonts w:ascii="Abadi" w:hAnsi="Abadi" w:cs="Arial"/>
          <w:b/>
          <w:bCs/>
          <w:spacing w:val="5"/>
          <w:sz w:val="21"/>
          <w:szCs w:val="21"/>
        </w:rPr>
        <w:t xml:space="preserve"> </w:t>
      </w:r>
      <w:r w:rsidR="002F1F20" w:rsidRPr="00D77960">
        <w:rPr>
          <w:rFonts w:ascii="Abadi" w:hAnsi="Abadi" w:cs="Arial"/>
          <w:b/>
          <w:bCs/>
          <w:sz w:val="21"/>
          <w:szCs w:val="21"/>
        </w:rPr>
        <w:t>indígenas.</w:t>
      </w:r>
      <w:r w:rsidR="002F1F20" w:rsidRPr="00D77960">
        <w:rPr>
          <w:rFonts w:ascii="Abadi" w:hAnsi="Abadi" w:cs="Arial"/>
          <w:b/>
          <w:bCs/>
          <w:spacing w:val="5"/>
          <w:sz w:val="21"/>
          <w:szCs w:val="21"/>
        </w:rPr>
        <w:t xml:space="preserve"> </w:t>
      </w:r>
      <w:r w:rsidR="002F1F20" w:rsidRPr="00D77960">
        <w:rPr>
          <w:rFonts w:ascii="Abadi" w:hAnsi="Abadi" w:cs="Arial"/>
          <w:b/>
          <w:bCs/>
          <w:sz w:val="21"/>
          <w:szCs w:val="21"/>
        </w:rPr>
        <w:t>Son</w:t>
      </w:r>
      <w:r w:rsidR="002F1F20" w:rsidRPr="00D77960">
        <w:rPr>
          <w:rFonts w:ascii="Abadi" w:hAnsi="Abadi" w:cs="Arial"/>
          <w:b/>
          <w:bCs/>
          <w:spacing w:val="7"/>
          <w:sz w:val="21"/>
          <w:szCs w:val="21"/>
        </w:rPr>
        <w:t xml:space="preserve"> </w:t>
      </w:r>
      <w:r w:rsidR="002F1F20" w:rsidRPr="00D77960">
        <w:rPr>
          <w:rFonts w:ascii="Abadi" w:hAnsi="Abadi" w:cs="Arial"/>
          <w:b/>
          <w:bCs/>
          <w:sz w:val="21"/>
          <w:szCs w:val="21"/>
        </w:rPr>
        <w:t>de</w:t>
      </w:r>
      <w:r w:rsidR="002F1F20" w:rsidRPr="00D77960">
        <w:rPr>
          <w:rFonts w:ascii="Abadi" w:hAnsi="Abadi" w:cs="Arial"/>
          <w:b/>
          <w:bCs/>
          <w:spacing w:val="8"/>
          <w:sz w:val="21"/>
          <w:szCs w:val="21"/>
        </w:rPr>
        <w:t xml:space="preserve"> </w:t>
      </w:r>
      <w:r w:rsidR="002F1F20" w:rsidRPr="00D77960">
        <w:rPr>
          <w:rFonts w:ascii="Abadi" w:hAnsi="Abadi" w:cs="Arial"/>
          <w:b/>
          <w:bCs/>
          <w:sz w:val="21"/>
          <w:szCs w:val="21"/>
        </w:rPr>
        <w:t>pueblos indígenas,</w:t>
      </w:r>
      <w:r w:rsidR="002F1F20" w:rsidRPr="00D77960">
        <w:rPr>
          <w:rFonts w:ascii="Abadi" w:hAnsi="Abadi" w:cs="Arial"/>
          <w:b/>
          <w:bCs/>
          <w:spacing w:val="3"/>
          <w:sz w:val="21"/>
          <w:szCs w:val="21"/>
        </w:rPr>
        <w:t xml:space="preserve"> </w:t>
      </w:r>
      <w:r w:rsidR="002F1F20" w:rsidRPr="00D77960">
        <w:rPr>
          <w:rFonts w:ascii="Abadi" w:hAnsi="Abadi" w:cs="Arial"/>
          <w:b/>
          <w:bCs/>
          <w:sz w:val="21"/>
          <w:szCs w:val="21"/>
        </w:rPr>
        <w:t>aquellos</w:t>
      </w:r>
      <w:r w:rsidR="002F1F20" w:rsidRPr="00D77960">
        <w:rPr>
          <w:rFonts w:ascii="Abadi" w:hAnsi="Abadi" w:cs="Arial"/>
          <w:b/>
          <w:bCs/>
          <w:spacing w:val="6"/>
          <w:sz w:val="21"/>
          <w:szCs w:val="21"/>
        </w:rPr>
        <w:t xml:space="preserve"> </w:t>
      </w:r>
      <w:r w:rsidR="002F1F20" w:rsidRPr="00D77960">
        <w:rPr>
          <w:rFonts w:ascii="Abadi" w:hAnsi="Abadi" w:cs="Arial"/>
          <w:b/>
          <w:bCs/>
          <w:sz w:val="21"/>
          <w:szCs w:val="21"/>
        </w:rPr>
        <w:t>que</w:t>
      </w:r>
      <w:r w:rsidR="002F1F20" w:rsidRPr="00D77960">
        <w:rPr>
          <w:rFonts w:ascii="Abadi" w:hAnsi="Abadi" w:cs="Arial"/>
          <w:b/>
          <w:bCs/>
          <w:spacing w:val="5"/>
          <w:sz w:val="21"/>
          <w:szCs w:val="21"/>
        </w:rPr>
        <w:t xml:space="preserve"> </w:t>
      </w:r>
      <w:r w:rsidR="002F1F20" w:rsidRPr="00D77960">
        <w:rPr>
          <w:rFonts w:ascii="Abadi" w:hAnsi="Abadi" w:cs="Arial"/>
          <w:b/>
          <w:bCs/>
          <w:sz w:val="21"/>
          <w:szCs w:val="21"/>
        </w:rPr>
        <w:t>descienden de</w:t>
      </w:r>
      <w:r w:rsidR="002F1F20" w:rsidRPr="00D77960">
        <w:rPr>
          <w:rFonts w:ascii="Abadi" w:hAnsi="Abadi" w:cs="Arial"/>
          <w:b/>
          <w:bCs/>
          <w:spacing w:val="5"/>
          <w:sz w:val="21"/>
          <w:szCs w:val="21"/>
        </w:rPr>
        <w:t xml:space="preserve"> </w:t>
      </w:r>
      <w:r w:rsidR="002F1F20" w:rsidRPr="00D77960">
        <w:rPr>
          <w:rFonts w:ascii="Abadi" w:hAnsi="Abadi" w:cs="Arial"/>
          <w:b/>
          <w:bCs/>
          <w:sz w:val="21"/>
          <w:szCs w:val="21"/>
        </w:rPr>
        <w:t>poblaciones</w:t>
      </w:r>
      <w:r w:rsidR="002F1F20" w:rsidRPr="00D77960">
        <w:rPr>
          <w:rFonts w:ascii="Abadi" w:hAnsi="Abadi" w:cs="Arial"/>
          <w:b/>
          <w:bCs/>
          <w:spacing w:val="5"/>
          <w:sz w:val="21"/>
          <w:szCs w:val="21"/>
        </w:rPr>
        <w:t xml:space="preserve"> </w:t>
      </w:r>
      <w:r w:rsidR="002F1F20" w:rsidRPr="00D77960">
        <w:rPr>
          <w:rFonts w:ascii="Abadi" w:hAnsi="Abadi" w:cs="Arial"/>
          <w:b/>
          <w:bCs/>
          <w:sz w:val="21"/>
          <w:szCs w:val="21"/>
        </w:rPr>
        <w:t>que</w:t>
      </w:r>
      <w:r w:rsidR="002F1F20" w:rsidRPr="00D77960">
        <w:rPr>
          <w:rFonts w:ascii="Abadi" w:hAnsi="Abadi" w:cs="Arial"/>
          <w:b/>
          <w:bCs/>
          <w:spacing w:val="5"/>
          <w:sz w:val="21"/>
          <w:szCs w:val="21"/>
        </w:rPr>
        <w:t xml:space="preserve"> </w:t>
      </w:r>
      <w:r w:rsidR="002F1F20" w:rsidRPr="00D77960">
        <w:rPr>
          <w:rFonts w:ascii="Abadi" w:hAnsi="Abadi" w:cs="Arial"/>
          <w:b/>
          <w:bCs/>
          <w:sz w:val="21"/>
          <w:szCs w:val="21"/>
        </w:rPr>
        <w:t>habitaban</w:t>
      </w:r>
      <w:r w:rsidR="002F1F20" w:rsidRPr="00D77960">
        <w:rPr>
          <w:rFonts w:ascii="Abadi" w:hAnsi="Abadi" w:cs="Arial"/>
          <w:b/>
          <w:bCs/>
          <w:spacing w:val="4"/>
          <w:sz w:val="21"/>
          <w:szCs w:val="21"/>
        </w:rPr>
        <w:t xml:space="preserve"> </w:t>
      </w:r>
      <w:r w:rsidR="002F1F20" w:rsidRPr="00D77960">
        <w:rPr>
          <w:rFonts w:ascii="Abadi" w:hAnsi="Abadi" w:cs="Arial"/>
          <w:b/>
          <w:bCs/>
          <w:sz w:val="21"/>
          <w:szCs w:val="21"/>
        </w:rPr>
        <w:t>en</w:t>
      </w:r>
      <w:r w:rsidR="002F1F20" w:rsidRPr="00D77960">
        <w:rPr>
          <w:rFonts w:ascii="Abadi" w:hAnsi="Abadi" w:cs="Arial"/>
          <w:b/>
          <w:bCs/>
          <w:spacing w:val="4"/>
          <w:sz w:val="21"/>
          <w:szCs w:val="21"/>
        </w:rPr>
        <w:t xml:space="preserve"> </w:t>
      </w:r>
      <w:r w:rsidR="002F1F20" w:rsidRPr="00D77960">
        <w:rPr>
          <w:rFonts w:ascii="Abadi" w:hAnsi="Abadi" w:cs="Arial"/>
          <w:b/>
          <w:bCs/>
          <w:sz w:val="21"/>
          <w:szCs w:val="21"/>
        </w:rPr>
        <w:t>el territorio</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del</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País</w:t>
      </w:r>
      <w:r w:rsidR="002F1F20" w:rsidRPr="00D77960">
        <w:rPr>
          <w:rFonts w:ascii="Abadi" w:hAnsi="Abadi" w:cs="Arial"/>
          <w:b/>
          <w:bCs/>
          <w:spacing w:val="-18"/>
          <w:sz w:val="21"/>
          <w:szCs w:val="21"/>
        </w:rPr>
        <w:t xml:space="preserve"> </w:t>
      </w:r>
      <w:r w:rsidR="002F1F20" w:rsidRPr="00D77960">
        <w:rPr>
          <w:rFonts w:ascii="Abadi" w:hAnsi="Abadi" w:cs="Arial"/>
          <w:b/>
          <w:bCs/>
          <w:sz w:val="21"/>
          <w:szCs w:val="21"/>
        </w:rPr>
        <w:t>al</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iniciarse</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la</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colonización</w:t>
      </w:r>
      <w:r w:rsidR="002F1F20" w:rsidRPr="00D77960">
        <w:rPr>
          <w:rFonts w:ascii="Abadi" w:hAnsi="Abadi" w:cs="Arial"/>
          <w:b/>
          <w:bCs/>
          <w:spacing w:val="-17"/>
          <w:sz w:val="21"/>
          <w:szCs w:val="21"/>
        </w:rPr>
        <w:t xml:space="preserve"> </w:t>
      </w:r>
      <w:r w:rsidR="002F1F20" w:rsidRPr="00D77960">
        <w:rPr>
          <w:rFonts w:ascii="Abadi" w:hAnsi="Abadi" w:cs="Arial"/>
          <w:b/>
          <w:bCs/>
          <w:sz w:val="21"/>
          <w:szCs w:val="21"/>
        </w:rPr>
        <w:t>y</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que</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conservan</w:t>
      </w:r>
      <w:r w:rsidR="002F1F20" w:rsidRPr="00D77960">
        <w:rPr>
          <w:rFonts w:ascii="Abadi" w:hAnsi="Abadi" w:cs="Arial"/>
          <w:b/>
          <w:bCs/>
          <w:spacing w:val="-17"/>
          <w:sz w:val="21"/>
          <w:szCs w:val="21"/>
        </w:rPr>
        <w:t xml:space="preserve"> </w:t>
      </w:r>
      <w:r w:rsidR="002F1F20" w:rsidRPr="00D77960">
        <w:rPr>
          <w:rFonts w:ascii="Abadi" w:hAnsi="Abadi" w:cs="Arial"/>
          <w:b/>
          <w:bCs/>
          <w:sz w:val="21"/>
          <w:szCs w:val="21"/>
        </w:rPr>
        <w:t>sus</w:t>
      </w:r>
      <w:r w:rsidR="002F1F20" w:rsidRPr="00D77960">
        <w:rPr>
          <w:rFonts w:ascii="Abadi" w:hAnsi="Abadi" w:cs="Arial"/>
          <w:b/>
          <w:bCs/>
          <w:spacing w:val="-16"/>
          <w:sz w:val="21"/>
          <w:szCs w:val="21"/>
        </w:rPr>
        <w:t xml:space="preserve"> </w:t>
      </w:r>
      <w:r w:rsidR="002F1F20" w:rsidRPr="00D77960">
        <w:rPr>
          <w:rFonts w:ascii="Abadi" w:hAnsi="Abadi" w:cs="Arial"/>
          <w:b/>
          <w:bCs/>
          <w:sz w:val="21"/>
          <w:szCs w:val="21"/>
        </w:rPr>
        <w:t>propias instituciones</w:t>
      </w:r>
      <w:r w:rsidR="002F1F20" w:rsidRPr="00D77960">
        <w:rPr>
          <w:rFonts w:ascii="Abadi" w:hAnsi="Abadi" w:cs="Arial"/>
          <w:b/>
          <w:bCs/>
          <w:spacing w:val="57"/>
          <w:sz w:val="21"/>
          <w:szCs w:val="21"/>
        </w:rPr>
        <w:t xml:space="preserve"> </w:t>
      </w:r>
      <w:r w:rsidR="002F1F20" w:rsidRPr="00D77960">
        <w:rPr>
          <w:rFonts w:ascii="Abadi" w:hAnsi="Abadi" w:cs="Arial"/>
          <w:b/>
          <w:bCs/>
          <w:sz w:val="21"/>
          <w:szCs w:val="21"/>
        </w:rPr>
        <w:t>sociales,</w:t>
      </w:r>
      <w:r w:rsidR="002F1F20" w:rsidRPr="00D77960">
        <w:rPr>
          <w:rFonts w:ascii="Abadi" w:hAnsi="Abadi" w:cs="Arial"/>
          <w:b/>
          <w:bCs/>
          <w:spacing w:val="57"/>
          <w:sz w:val="21"/>
          <w:szCs w:val="21"/>
        </w:rPr>
        <w:t xml:space="preserve"> </w:t>
      </w:r>
      <w:r w:rsidR="002F1F20" w:rsidRPr="00D77960">
        <w:rPr>
          <w:rFonts w:ascii="Abadi" w:hAnsi="Abadi" w:cs="Arial"/>
          <w:b/>
          <w:bCs/>
          <w:sz w:val="21"/>
          <w:szCs w:val="21"/>
        </w:rPr>
        <w:t>económicas,</w:t>
      </w:r>
      <w:r w:rsidR="002F1F20" w:rsidRPr="00D77960">
        <w:rPr>
          <w:rFonts w:ascii="Abadi" w:hAnsi="Abadi" w:cs="Arial"/>
          <w:b/>
          <w:bCs/>
          <w:spacing w:val="57"/>
          <w:sz w:val="21"/>
          <w:szCs w:val="21"/>
        </w:rPr>
        <w:t xml:space="preserve"> </w:t>
      </w:r>
      <w:r w:rsidR="002F1F20" w:rsidRPr="00D77960">
        <w:rPr>
          <w:rFonts w:ascii="Abadi" w:hAnsi="Abadi" w:cs="Arial"/>
          <w:b/>
          <w:bCs/>
          <w:sz w:val="21"/>
          <w:szCs w:val="21"/>
        </w:rPr>
        <w:t>culturales</w:t>
      </w:r>
      <w:r w:rsidR="002F1F20" w:rsidRPr="00D77960">
        <w:rPr>
          <w:rFonts w:ascii="Abadi" w:hAnsi="Abadi" w:cs="Arial"/>
          <w:b/>
          <w:bCs/>
          <w:spacing w:val="55"/>
          <w:sz w:val="21"/>
          <w:szCs w:val="21"/>
        </w:rPr>
        <w:t xml:space="preserve"> </w:t>
      </w:r>
      <w:r w:rsidR="002F1F20" w:rsidRPr="00D77960">
        <w:rPr>
          <w:rFonts w:ascii="Abadi" w:hAnsi="Abadi" w:cs="Arial"/>
          <w:b/>
          <w:bCs/>
          <w:sz w:val="21"/>
          <w:szCs w:val="21"/>
        </w:rPr>
        <w:t>y</w:t>
      </w:r>
      <w:r w:rsidR="002F1F20" w:rsidRPr="00D77960">
        <w:rPr>
          <w:rFonts w:ascii="Abadi" w:hAnsi="Abadi" w:cs="Arial"/>
          <w:b/>
          <w:bCs/>
          <w:spacing w:val="57"/>
          <w:sz w:val="21"/>
          <w:szCs w:val="21"/>
        </w:rPr>
        <w:t xml:space="preserve"> </w:t>
      </w:r>
      <w:r w:rsidR="002F1F20" w:rsidRPr="00D77960">
        <w:rPr>
          <w:rFonts w:ascii="Abadi" w:hAnsi="Abadi" w:cs="Arial"/>
          <w:b/>
          <w:bCs/>
          <w:sz w:val="21"/>
          <w:szCs w:val="21"/>
        </w:rPr>
        <w:t>políticas,</w:t>
      </w:r>
      <w:r w:rsidR="002F1F20" w:rsidRPr="00D77960">
        <w:rPr>
          <w:rFonts w:ascii="Abadi" w:hAnsi="Abadi" w:cs="Arial"/>
          <w:b/>
          <w:bCs/>
          <w:spacing w:val="57"/>
          <w:sz w:val="21"/>
          <w:szCs w:val="21"/>
        </w:rPr>
        <w:t xml:space="preserve"> </w:t>
      </w:r>
      <w:r w:rsidR="002F1F20" w:rsidRPr="00D77960">
        <w:rPr>
          <w:rFonts w:ascii="Abadi" w:hAnsi="Abadi" w:cs="Arial"/>
          <w:b/>
          <w:bCs/>
          <w:sz w:val="21"/>
          <w:szCs w:val="21"/>
        </w:rPr>
        <w:t>o</w:t>
      </w:r>
      <w:r w:rsidR="002F1F20" w:rsidRPr="00D77960">
        <w:rPr>
          <w:rFonts w:ascii="Abadi" w:hAnsi="Abadi" w:cs="Arial"/>
          <w:b/>
          <w:bCs/>
          <w:spacing w:val="54"/>
          <w:sz w:val="21"/>
          <w:szCs w:val="21"/>
        </w:rPr>
        <w:t xml:space="preserve"> </w:t>
      </w:r>
      <w:r w:rsidR="002F1F20" w:rsidRPr="00D77960">
        <w:rPr>
          <w:rFonts w:ascii="Abadi" w:hAnsi="Abadi" w:cs="Arial"/>
          <w:b/>
          <w:bCs/>
          <w:sz w:val="21"/>
          <w:szCs w:val="21"/>
        </w:rPr>
        <w:t>parte</w:t>
      </w:r>
      <w:r w:rsidR="002F1F20" w:rsidRPr="00D77960">
        <w:rPr>
          <w:rFonts w:ascii="Abadi" w:hAnsi="Abadi" w:cs="Arial"/>
          <w:b/>
          <w:bCs/>
          <w:spacing w:val="57"/>
          <w:sz w:val="21"/>
          <w:szCs w:val="21"/>
        </w:rPr>
        <w:t xml:space="preserve"> </w:t>
      </w:r>
      <w:r w:rsidR="002F1F20" w:rsidRPr="00D77960">
        <w:rPr>
          <w:rFonts w:ascii="Abadi" w:hAnsi="Abadi" w:cs="Arial"/>
          <w:b/>
          <w:bCs/>
          <w:sz w:val="21"/>
          <w:szCs w:val="21"/>
        </w:rPr>
        <w:t>de ellas.</w:t>
      </w:r>
      <w:r w:rsidR="002F1F20" w:rsidRPr="00D77960">
        <w:rPr>
          <w:rFonts w:ascii="Abadi" w:hAnsi="Abadi" w:cs="Arial"/>
          <w:b/>
          <w:bCs/>
          <w:spacing w:val="67"/>
          <w:sz w:val="21"/>
          <w:szCs w:val="21"/>
        </w:rPr>
        <w:t xml:space="preserve"> </w:t>
      </w:r>
      <w:r w:rsidR="002F1F20" w:rsidRPr="00D77960">
        <w:rPr>
          <w:rFonts w:ascii="Abadi" w:hAnsi="Abadi" w:cs="Arial"/>
          <w:b/>
          <w:bCs/>
          <w:sz w:val="21"/>
          <w:szCs w:val="21"/>
        </w:rPr>
        <w:t>Son</w:t>
      </w:r>
      <w:r w:rsidR="002F1F20" w:rsidRPr="00D77960">
        <w:rPr>
          <w:rFonts w:ascii="Abadi" w:hAnsi="Abadi" w:cs="Arial"/>
          <w:b/>
          <w:bCs/>
          <w:spacing w:val="63"/>
          <w:sz w:val="21"/>
          <w:szCs w:val="21"/>
        </w:rPr>
        <w:t xml:space="preserve"> </w:t>
      </w:r>
      <w:r w:rsidR="002F1F20" w:rsidRPr="00D77960">
        <w:rPr>
          <w:rFonts w:ascii="Abadi" w:hAnsi="Abadi" w:cs="Arial"/>
          <w:b/>
          <w:bCs/>
          <w:sz w:val="21"/>
          <w:szCs w:val="21"/>
        </w:rPr>
        <w:t>comunidades</w:t>
      </w:r>
      <w:r w:rsidR="002F1F20" w:rsidRPr="00D77960">
        <w:rPr>
          <w:rFonts w:ascii="Abadi" w:hAnsi="Abadi" w:cs="Arial"/>
          <w:b/>
          <w:bCs/>
          <w:spacing w:val="67"/>
          <w:sz w:val="21"/>
          <w:szCs w:val="21"/>
        </w:rPr>
        <w:t xml:space="preserve"> </w:t>
      </w:r>
      <w:r w:rsidR="002F1F20" w:rsidRPr="00D77960">
        <w:rPr>
          <w:rFonts w:ascii="Abadi" w:hAnsi="Abadi" w:cs="Arial"/>
          <w:b/>
          <w:bCs/>
          <w:sz w:val="21"/>
          <w:szCs w:val="21"/>
        </w:rPr>
        <w:t>integrantes</w:t>
      </w:r>
      <w:r w:rsidR="002F1F20" w:rsidRPr="00D77960">
        <w:rPr>
          <w:rFonts w:ascii="Abadi" w:hAnsi="Abadi" w:cs="Arial"/>
          <w:b/>
          <w:bCs/>
          <w:spacing w:val="67"/>
          <w:sz w:val="21"/>
          <w:szCs w:val="21"/>
        </w:rPr>
        <w:t xml:space="preserve"> </w:t>
      </w:r>
      <w:r w:rsidR="002F1F20" w:rsidRPr="00D77960">
        <w:rPr>
          <w:rFonts w:ascii="Abadi" w:hAnsi="Abadi" w:cs="Arial"/>
          <w:b/>
          <w:bCs/>
          <w:sz w:val="21"/>
          <w:szCs w:val="21"/>
        </w:rPr>
        <w:t>de</w:t>
      </w:r>
      <w:r w:rsidR="002F1F20" w:rsidRPr="00D77960">
        <w:rPr>
          <w:rFonts w:ascii="Abadi" w:hAnsi="Abadi" w:cs="Arial"/>
          <w:b/>
          <w:bCs/>
          <w:spacing w:val="65"/>
          <w:sz w:val="21"/>
          <w:szCs w:val="21"/>
        </w:rPr>
        <w:t xml:space="preserve"> </w:t>
      </w:r>
      <w:r w:rsidR="002F1F20" w:rsidRPr="00D77960">
        <w:rPr>
          <w:rFonts w:ascii="Abadi" w:hAnsi="Abadi" w:cs="Arial"/>
          <w:b/>
          <w:bCs/>
          <w:sz w:val="21"/>
          <w:szCs w:val="21"/>
        </w:rPr>
        <w:t>un</w:t>
      </w:r>
      <w:r w:rsidR="002F1F20" w:rsidRPr="00D77960">
        <w:rPr>
          <w:rFonts w:ascii="Abadi" w:hAnsi="Abadi" w:cs="Arial"/>
          <w:b/>
          <w:bCs/>
          <w:spacing w:val="67"/>
          <w:sz w:val="21"/>
          <w:szCs w:val="21"/>
        </w:rPr>
        <w:t xml:space="preserve"> </w:t>
      </w:r>
      <w:r w:rsidR="002F1F20" w:rsidRPr="00D77960">
        <w:rPr>
          <w:rFonts w:ascii="Abadi" w:hAnsi="Abadi" w:cs="Arial"/>
          <w:b/>
          <w:bCs/>
          <w:sz w:val="21"/>
          <w:szCs w:val="21"/>
        </w:rPr>
        <w:t>pueblo</w:t>
      </w:r>
      <w:r w:rsidR="002F1F20" w:rsidRPr="00D77960">
        <w:rPr>
          <w:rFonts w:ascii="Abadi" w:hAnsi="Abadi" w:cs="Arial"/>
          <w:b/>
          <w:bCs/>
          <w:spacing w:val="67"/>
          <w:sz w:val="21"/>
          <w:szCs w:val="21"/>
        </w:rPr>
        <w:t xml:space="preserve"> </w:t>
      </w:r>
      <w:r w:rsidR="002F1F20" w:rsidRPr="00D77960">
        <w:rPr>
          <w:rFonts w:ascii="Abadi" w:hAnsi="Abadi" w:cs="Arial"/>
          <w:b/>
          <w:bCs/>
          <w:sz w:val="21"/>
          <w:szCs w:val="21"/>
        </w:rPr>
        <w:t>indígena,</w:t>
      </w:r>
      <w:r w:rsidR="002F1F20" w:rsidRPr="00D77960">
        <w:rPr>
          <w:rFonts w:ascii="Abadi" w:hAnsi="Abadi" w:cs="Arial"/>
          <w:b/>
          <w:bCs/>
          <w:spacing w:val="64"/>
          <w:sz w:val="21"/>
          <w:szCs w:val="21"/>
        </w:rPr>
        <w:t xml:space="preserve"> </w:t>
      </w:r>
      <w:r w:rsidR="002F1F20" w:rsidRPr="00D77960">
        <w:rPr>
          <w:rFonts w:ascii="Abadi" w:hAnsi="Abadi" w:cs="Arial"/>
          <w:b/>
          <w:bCs/>
          <w:sz w:val="21"/>
          <w:szCs w:val="21"/>
        </w:rPr>
        <w:t>las</w:t>
      </w:r>
      <w:r w:rsidR="002F1F20" w:rsidRPr="00D77960">
        <w:rPr>
          <w:rFonts w:ascii="Abadi" w:hAnsi="Abadi" w:cs="Arial"/>
          <w:b/>
          <w:bCs/>
          <w:spacing w:val="65"/>
          <w:sz w:val="21"/>
          <w:szCs w:val="21"/>
        </w:rPr>
        <w:t xml:space="preserve"> </w:t>
      </w:r>
      <w:r w:rsidR="002F1F20" w:rsidRPr="00D77960">
        <w:rPr>
          <w:rFonts w:ascii="Abadi" w:hAnsi="Abadi" w:cs="Arial"/>
          <w:b/>
          <w:bCs/>
          <w:sz w:val="21"/>
          <w:szCs w:val="21"/>
        </w:rPr>
        <w:t>que formen</w:t>
      </w:r>
      <w:r w:rsidR="002F1F20" w:rsidRPr="00D77960">
        <w:rPr>
          <w:rFonts w:ascii="Abadi" w:hAnsi="Abadi" w:cs="Arial"/>
          <w:b/>
          <w:bCs/>
          <w:spacing w:val="7"/>
          <w:sz w:val="21"/>
          <w:szCs w:val="21"/>
        </w:rPr>
        <w:t xml:space="preserve"> </w:t>
      </w:r>
      <w:r w:rsidR="002F1F20" w:rsidRPr="00D77960">
        <w:rPr>
          <w:rFonts w:ascii="Abadi" w:hAnsi="Abadi" w:cs="Arial"/>
          <w:b/>
          <w:bCs/>
          <w:sz w:val="21"/>
          <w:szCs w:val="21"/>
        </w:rPr>
        <w:t>una</w:t>
      </w:r>
      <w:r w:rsidR="002F1F20" w:rsidRPr="00D77960">
        <w:rPr>
          <w:rFonts w:ascii="Abadi" w:hAnsi="Abadi" w:cs="Arial"/>
          <w:b/>
          <w:bCs/>
          <w:spacing w:val="8"/>
          <w:sz w:val="21"/>
          <w:szCs w:val="21"/>
        </w:rPr>
        <w:t xml:space="preserve"> </w:t>
      </w:r>
      <w:r w:rsidR="002F1F20" w:rsidRPr="00D77960">
        <w:rPr>
          <w:rFonts w:ascii="Abadi" w:hAnsi="Abadi" w:cs="Arial"/>
          <w:b/>
          <w:bCs/>
          <w:sz w:val="21"/>
          <w:szCs w:val="21"/>
        </w:rPr>
        <w:t>unidad</w:t>
      </w:r>
      <w:r w:rsidR="002F1F20" w:rsidRPr="00D77960">
        <w:rPr>
          <w:rFonts w:ascii="Abadi" w:hAnsi="Abadi" w:cs="Arial"/>
          <w:b/>
          <w:bCs/>
          <w:spacing w:val="7"/>
          <w:sz w:val="21"/>
          <w:szCs w:val="21"/>
        </w:rPr>
        <w:t xml:space="preserve"> </w:t>
      </w:r>
      <w:r w:rsidR="002F1F20" w:rsidRPr="00D77960">
        <w:rPr>
          <w:rFonts w:ascii="Abadi" w:hAnsi="Abadi" w:cs="Arial"/>
          <w:b/>
          <w:bCs/>
          <w:sz w:val="21"/>
          <w:szCs w:val="21"/>
        </w:rPr>
        <w:t>social,</w:t>
      </w:r>
      <w:r w:rsidR="002F1F20" w:rsidRPr="00D77960">
        <w:rPr>
          <w:rFonts w:ascii="Abadi" w:hAnsi="Abadi" w:cs="Arial"/>
          <w:b/>
          <w:bCs/>
          <w:spacing w:val="8"/>
          <w:sz w:val="21"/>
          <w:szCs w:val="21"/>
        </w:rPr>
        <w:t xml:space="preserve"> </w:t>
      </w:r>
      <w:r w:rsidR="002F1F20" w:rsidRPr="00D77960">
        <w:rPr>
          <w:rFonts w:ascii="Abadi" w:hAnsi="Abadi" w:cs="Arial"/>
          <w:b/>
          <w:bCs/>
          <w:sz w:val="21"/>
          <w:szCs w:val="21"/>
        </w:rPr>
        <w:t>económica</w:t>
      </w:r>
      <w:r w:rsidR="002F1F20" w:rsidRPr="00D77960">
        <w:rPr>
          <w:rFonts w:ascii="Abadi" w:hAnsi="Abadi" w:cs="Arial"/>
          <w:b/>
          <w:bCs/>
          <w:spacing w:val="8"/>
          <w:sz w:val="21"/>
          <w:szCs w:val="21"/>
        </w:rPr>
        <w:t xml:space="preserve"> </w:t>
      </w:r>
      <w:r w:rsidR="002F1F20" w:rsidRPr="00D77960">
        <w:rPr>
          <w:rFonts w:ascii="Abadi" w:hAnsi="Abadi" w:cs="Arial"/>
          <w:b/>
          <w:bCs/>
          <w:sz w:val="21"/>
          <w:szCs w:val="21"/>
        </w:rPr>
        <w:t>y</w:t>
      </w:r>
      <w:r w:rsidR="002F1F20" w:rsidRPr="00D77960">
        <w:rPr>
          <w:rFonts w:ascii="Abadi" w:hAnsi="Abadi" w:cs="Arial"/>
          <w:b/>
          <w:bCs/>
          <w:spacing w:val="8"/>
          <w:sz w:val="21"/>
          <w:szCs w:val="21"/>
        </w:rPr>
        <w:t xml:space="preserve"> </w:t>
      </w:r>
      <w:r w:rsidR="002F1F20" w:rsidRPr="00D77960">
        <w:rPr>
          <w:rFonts w:ascii="Abadi" w:hAnsi="Abadi" w:cs="Arial"/>
          <w:b/>
          <w:bCs/>
          <w:sz w:val="21"/>
          <w:szCs w:val="21"/>
        </w:rPr>
        <w:t>cultural,</w:t>
      </w:r>
      <w:r w:rsidR="002F1F20" w:rsidRPr="00D77960">
        <w:rPr>
          <w:rFonts w:ascii="Abadi" w:hAnsi="Abadi" w:cs="Arial"/>
          <w:b/>
          <w:bCs/>
          <w:spacing w:val="7"/>
          <w:sz w:val="21"/>
          <w:szCs w:val="21"/>
        </w:rPr>
        <w:t xml:space="preserve"> </w:t>
      </w:r>
      <w:r w:rsidR="002F1F20" w:rsidRPr="00D77960">
        <w:rPr>
          <w:rFonts w:ascii="Abadi" w:hAnsi="Abadi" w:cs="Arial"/>
          <w:b/>
          <w:bCs/>
          <w:sz w:val="21"/>
          <w:szCs w:val="21"/>
        </w:rPr>
        <w:t>asentadas</w:t>
      </w:r>
      <w:r w:rsidR="002F1F20" w:rsidRPr="00D77960">
        <w:rPr>
          <w:rFonts w:ascii="Abadi" w:hAnsi="Abadi" w:cs="Arial"/>
          <w:b/>
          <w:bCs/>
          <w:spacing w:val="8"/>
          <w:sz w:val="21"/>
          <w:szCs w:val="21"/>
        </w:rPr>
        <w:t xml:space="preserve"> </w:t>
      </w:r>
      <w:r w:rsidR="002F1F20" w:rsidRPr="00D77960">
        <w:rPr>
          <w:rFonts w:ascii="Abadi" w:hAnsi="Abadi" w:cs="Arial"/>
          <w:b/>
          <w:bCs/>
          <w:sz w:val="21"/>
          <w:szCs w:val="21"/>
        </w:rPr>
        <w:t>en</w:t>
      </w:r>
      <w:r w:rsidR="002F1F20" w:rsidRPr="00D77960">
        <w:rPr>
          <w:rFonts w:ascii="Abadi" w:hAnsi="Abadi" w:cs="Arial"/>
          <w:b/>
          <w:bCs/>
          <w:spacing w:val="4"/>
          <w:sz w:val="21"/>
          <w:szCs w:val="21"/>
        </w:rPr>
        <w:t xml:space="preserve"> </w:t>
      </w:r>
      <w:r w:rsidR="002F1F20" w:rsidRPr="00D77960">
        <w:rPr>
          <w:rFonts w:ascii="Abadi" w:hAnsi="Abadi" w:cs="Arial"/>
          <w:b/>
          <w:bCs/>
          <w:sz w:val="21"/>
          <w:szCs w:val="21"/>
        </w:rPr>
        <w:t>el</w:t>
      </w:r>
      <w:r w:rsidR="002F1F20" w:rsidRPr="00D77960">
        <w:rPr>
          <w:rFonts w:ascii="Abadi" w:hAnsi="Abadi" w:cs="Arial"/>
          <w:b/>
          <w:bCs/>
          <w:spacing w:val="8"/>
          <w:sz w:val="21"/>
          <w:szCs w:val="21"/>
        </w:rPr>
        <w:t xml:space="preserve"> </w:t>
      </w:r>
      <w:r w:rsidR="002F1F20" w:rsidRPr="00D77960">
        <w:rPr>
          <w:rFonts w:ascii="Abadi" w:hAnsi="Abadi" w:cs="Arial"/>
          <w:b/>
          <w:bCs/>
          <w:sz w:val="21"/>
          <w:szCs w:val="21"/>
        </w:rPr>
        <w:t>estado y</w:t>
      </w:r>
      <w:r w:rsidR="002F1F20" w:rsidRPr="00D77960">
        <w:rPr>
          <w:rFonts w:ascii="Abadi" w:hAnsi="Abadi" w:cs="Arial"/>
          <w:b/>
          <w:bCs/>
          <w:spacing w:val="53"/>
          <w:w w:val="150"/>
          <w:sz w:val="21"/>
          <w:szCs w:val="21"/>
        </w:rPr>
        <w:t xml:space="preserve"> </w:t>
      </w:r>
      <w:r w:rsidR="002F1F20" w:rsidRPr="00D77960">
        <w:rPr>
          <w:rFonts w:ascii="Abadi" w:hAnsi="Abadi" w:cs="Arial"/>
          <w:b/>
          <w:bCs/>
          <w:sz w:val="21"/>
          <w:szCs w:val="21"/>
        </w:rPr>
        <w:t>que</w:t>
      </w:r>
      <w:r w:rsidR="002F1F20" w:rsidRPr="00D77960">
        <w:rPr>
          <w:rFonts w:ascii="Abadi" w:hAnsi="Abadi" w:cs="Arial"/>
          <w:b/>
          <w:bCs/>
          <w:spacing w:val="80"/>
          <w:sz w:val="21"/>
          <w:szCs w:val="21"/>
        </w:rPr>
        <w:t xml:space="preserve"> </w:t>
      </w:r>
      <w:r w:rsidR="002F1F20" w:rsidRPr="00D77960">
        <w:rPr>
          <w:rFonts w:ascii="Abadi" w:hAnsi="Abadi" w:cs="Arial"/>
          <w:b/>
          <w:bCs/>
          <w:sz w:val="21"/>
          <w:szCs w:val="21"/>
        </w:rPr>
        <w:t>reconocen</w:t>
      </w:r>
      <w:r w:rsidR="002F1F20" w:rsidRPr="00D77960">
        <w:rPr>
          <w:rFonts w:ascii="Abadi" w:hAnsi="Abadi" w:cs="Arial"/>
          <w:b/>
          <w:bCs/>
          <w:spacing w:val="80"/>
          <w:sz w:val="21"/>
          <w:szCs w:val="21"/>
        </w:rPr>
        <w:t xml:space="preserve"> </w:t>
      </w:r>
      <w:r w:rsidR="002F1F20" w:rsidRPr="00D77960">
        <w:rPr>
          <w:rFonts w:ascii="Abadi" w:hAnsi="Abadi" w:cs="Arial"/>
          <w:b/>
          <w:bCs/>
          <w:sz w:val="21"/>
          <w:szCs w:val="21"/>
        </w:rPr>
        <w:t>autoridades</w:t>
      </w:r>
      <w:r w:rsidR="002F1F20" w:rsidRPr="00D77960">
        <w:rPr>
          <w:rFonts w:ascii="Abadi" w:hAnsi="Abadi" w:cs="Arial"/>
          <w:b/>
          <w:bCs/>
          <w:spacing w:val="53"/>
          <w:w w:val="150"/>
          <w:sz w:val="21"/>
          <w:szCs w:val="21"/>
        </w:rPr>
        <w:t xml:space="preserve"> </w:t>
      </w:r>
      <w:r w:rsidR="002F1F20" w:rsidRPr="00D77960">
        <w:rPr>
          <w:rFonts w:ascii="Abadi" w:hAnsi="Abadi" w:cs="Arial"/>
          <w:b/>
          <w:bCs/>
          <w:sz w:val="21"/>
          <w:szCs w:val="21"/>
        </w:rPr>
        <w:t>propias</w:t>
      </w:r>
      <w:r w:rsidR="002F1F20" w:rsidRPr="00D77960">
        <w:rPr>
          <w:rFonts w:ascii="Abadi" w:hAnsi="Abadi" w:cs="Arial"/>
          <w:b/>
          <w:bCs/>
          <w:spacing w:val="80"/>
          <w:sz w:val="21"/>
          <w:szCs w:val="21"/>
        </w:rPr>
        <w:t xml:space="preserve"> </w:t>
      </w:r>
      <w:r w:rsidR="002F1F20" w:rsidRPr="00D77960">
        <w:rPr>
          <w:rFonts w:ascii="Abadi" w:hAnsi="Abadi" w:cs="Arial"/>
          <w:b/>
          <w:bCs/>
          <w:sz w:val="21"/>
          <w:szCs w:val="21"/>
        </w:rPr>
        <w:t>de</w:t>
      </w:r>
      <w:r w:rsidR="002F1F20" w:rsidRPr="00D77960">
        <w:rPr>
          <w:rFonts w:ascii="Abadi" w:hAnsi="Abadi" w:cs="Arial"/>
          <w:b/>
          <w:bCs/>
          <w:spacing w:val="53"/>
          <w:w w:val="150"/>
          <w:sz w:val="21"/>
          <w:szCs w:val="21"/>
        </w:rPr>
        <w:t xml:space="preserve"> </w:t>
      </w:r>
      <w:r w:rsidR="002F1F20" w:rsidRPr="00D77960">
        <w:rPr>
          <w:rFonts w:ascii="Abadi" w:hAnsi="Abadi" w:cs="Arial"/>
          <w:b/>
          <w:bCs/>
          <w:sz w:val="21"/>
          <w:szCs w:val="21"/>
        </w:rPr>
        <w:t>acuerdo</w:t>
      </w:r>
      <w:r w:rsidR="002F1F20" w:rsidRPr="00D77960">
        <w:rPr>
          <w:rFonts w:ascii="Abadi" w:hAnsi="Abadi" w:cs="Arial"/>
          <w:b/>
          <w:bCs/>
          <w:spacing w:val="80"/>
          <w:sz w:val="21"/>
          <w:szCs w:val="21"/>
        </w:rPr>
        <w:t xml:space="preserve"> </w:t>
      </w:r>
      <w:r w:rsidR="002F1F20" w:rsidRPr="00D77960">
        <w:rPr>
          <w:rFonts w:ascii="Abadi" w:hAnsi="Abadi" w:cs="Arial"/>
          <w:b/>
          <w:bCs/>
          <w:sz w:val="21"/>
          <w:szCs w:val="21"/>
        </w:rPr>
        <w:t>con</w:t>
      </w:r>
      <w:r w:rsidR="002F1F20" w:rsidRPr="00D77960">
        <w:rPr>
          <w:rFonts w:ascii="Abadi" w:hAnsi="Abadi" w:cs="Arial"/>
          <w:b/>
          <w:bCs/>
          <w:spacing w:val="80"/>
          <w:sz w:val="21"/>
          <w:szCs w:val="21"/>
        </w:rPr>
        <w:t xml:space="preserve"> </w:t>
      </w:r>
      <w:r w:rsidR="002F1F20" w:rsidRPr="00D77960">
        <w:rPr>
          <w:rFonts w:ascii="Abadi" w:hAnsi="Abadi" w:cs="Arial"/>
          <w:b/>
          <w:bCs/>
          <w:sz w:val="21"/>
          <w:szCs w:val="21"/>
        </w:rPr>
        <w:t>sus</w:t>
      </w:r>
      <w:r w:rsidR="002F1F20" w:rsidRPr="00D77960">
        <w:rPr>
          <w:rFonts w:ascii="Abadi" w:hAnsi="Abadi" w:cs="Arial"/>
          <w:b/>
          <w:bCs/>
          <w:spacing w:val="53"/>
          <w:w w:val="150"/>
          <w:sz w:val="21"/>
          <w:szCs w:val="21"/>
        </w:rPr>
        <w:t xml:space="preserve"> </w:t>
      </w:r>
      <w:r w:rsidR="002F1F20" w:rsidRPr="00D77960">
        <w:rPr>
          <w:rFonts w:ascii="Abadi" w:hAnsi="Abadi" w:cs="Arial"/>
          <w:b/>
          <w:bCs/>
          <w:sz w:val="21"/>
          <w:szCs w:val="21"/>
        </w:rPr>
        <w:t>usos</w:t>
      </w:r>
      <w:r w:rsidR="002F1F20" w:rsidRPr="00D77960">
        <w:rPr>
          <w:rFonts w:ascii="Abadi" w:hAnsi="Abadi" w:cs="Arial"/>
          <w:b/>
          <w:bCs/>
          <w:spacing w:val="53"/>
          <w:w w:val="150"/>
          <w:sz w:val="21"/>
          <w:szCs w:val="21"/>
        </w:rPr>
        <w:t xml:space="preserve"> </w:t>
      </w:r>
      <w:r w:rsidR="002F1F20" w:rsidRPr="00D77960">
        <w:rPr>
          <w:rFonts w:ascii="Abadi" w:hAnsi="Abadi" w:cs="Arial"/>
          <w:b/>
          <w:bCs/>
          <w:sz w:val="21"/>
          <w:szCs w:val="21"/>
        </w:rPr>
        <w:t>y costumbres.</w:t>
      </w:r>
    </w:p>
    <w:p w14:paraId="136D827A" w14:textId="77777777" w:rsidR="001964ED" w:rsidRPr="00D77960" w:rsidRDefault="001964ED" w:rsidP="003924EB">
      <w:pPr>
        <w:pStyle w:val="Prrafodelista"/>
        <w:rPr>
          <w:rFonts w:ascii="Abadi" w:hAnsi="Abadi" w:cs="Arial"/>
          <w:b/>
          <w:bCs/>
          <w:sz w:val="21"/>
          <w:szCs w:val="21"/>
        </w:rPr>
      </w:pPr>
    </w:p>
    <w:p w14:paraId="00CC3C61" w14:textId="053AA240" w:rsidR="00091E1B" w:rsidRPr="00D77960" w:rsidRDefault="007E7552" w:rsidP="003924EB">
      <w:pPr>
        <w:pStyle w:val="Prrafodelista"/>
        <w:kinsoku w:val="0"/>
        <w:overflowPunct w:val="0"/>
        <w:autoSpaceDE w:val="0"/>
        <w:autoSpaceDN w:val="0"/>
        <w:adjustRightInd w:val="0"/>
        <w:ind w:left="720"/>
        <w:jc w:val="both"/>
        <w:rPr>
          <w:rFonts w:ascii="Abadi" w:hAnsi="Abadi" w:cs="Arial"/>
          <w:b/>
          <w:bCs/>
          <w:sz w:val="21"/>
          <w:szCs w:val="21"/>
        </w:rPr>
      </w:pPr>
      <w:r w:rsidRPr="00D77960">
        <w:rPr>
          <w:rFonts w:ascii="Abadi" w:hAnsi="Abadi" w:cs="Arial"/>
          <w:b/>
          <w:bCs/>
          <w:sz w:val="21"/>
          <w:szCs w:val="21"/>
        </w:rPr>
        <w:t xml:space="preserve">XV. </w:t>
      </w:r>
      <w:r w:rsidR="001964ED" w:rsidRPr="00D77960">
        <w:rPr>
          <w:rFonts w:ascii="Abadi" w:hAnsi="Abadi" w:cs="Arial"/>
          <w:b/>
          <w:bCs/>
          <w:sz w:val="21"/>
          <w:szCs w:val="21"/>
        </w:rPr>
        <w:t>Grupos</w:t>
      </w:r>
      <w:r w:rsidR="001964ED" w:rsidRPr="00D77960">
        <w:rPr>
          <w:rFonts w:ascii="Abadi" w:hAnsi="Abadi" w:cs="Arial"/>
          <w:b/>
          <w:bCs/>
          <w:spacing w:val="34"/>
          <w:sz w:val="21"/>
          <w:szCs w:val="21"/>
        </w:rPr>
        <w:t xml:space="preserve"> </w:t>
      </w:r>
      <w:r w:rsidR="001964ED" w:rsidRPr="00D77960">
        <w:rPr>
          <w:rFonts w:ascii="Abadi" w:hAnsi="Abadi" w:cs="Arial"/>
          <w:b/>
          <w:bCs/>
          <w:sz w:val="21"/>
          <w:szCs w:val="21"/>
        </w:rPr>
        <w:t>o</w:t>
      </w:r>
      <w:r w:rsidR="001964ED" w:rsidRPr="00D77960">
        <w:rPr>
          <w:rFonts w:ascii="Abadi" w:hAnsi="Abadi" w:cs="Arial"/>
          <w:b/>
          <w:bCs/>
          <w:spacing w:val="33"/>
          <w:sz w:val="21"/>
          <w:szCs w:val="21"/>
        </w:rPr>
        <w:t xml:space="preserve"> </w:t>
      </w:r>
      <w:r w:rsidR="001964ED" w:rsidRPr="00D77960">
        <w:rPr>
          <w:rFonts w:ascii="Abadi" w:hAnsi="Abadi" w:cs="Arial"/>
          <w:b/>
          <w:bCs/>
          <w:sz w:val="21"/>
          <w:szCs w:val="21"/>
        </w:rPr>
        <w:t>personas</w:t>
      </w:r>
      <w:r w:rsidR="001964ED" w:rsidRPr="00D77960">
        <w:rPr>
          <w:rFonts w:ascii="Abadi" w:hAnsi="Abadi" w:cs="Arial"/>
          <w:b/>
          <w:bCs/>
          <w:spacing w:val="34"/>
          <w:sz w:val="21"/>
          <w:szCs w:val="21"/>
        </w:rPr>
        <w:t xml:space="preserve"> </w:t>
      </w:r>
      <w:r w:rsidR="001964ED" w:rsidRPr="00D77960">
        <w:rPr>
          <w:rFonts w:ascii="Abadi" w:hAnsi="Abadi" w:cs="Arial"/>
          <w:b/>
          <w:bCs/>
          <w:sz w:val="21"/>
          <w:szCs w:val="21"/>
        </w:rPr>
        <w:t>migrante.</w:t>
      </w:r>
      <w:r w:rsidR="001964ED" w:rsidRPr="00D77960">
        <w:rPr>
          <w:rFonts w:ascii="Abadi" w:hAnsi="Abadi" w:cs="Arial"/>
          <w:b/>
          <w:bCs/>
          <w:spacing w:val="33"/>
          <w:sz w:val="21"/>
          <w:szCs w:val="21"/>
        </w:rPr>
        <w:t xml:space="preserve"> </w:t>
      </w:r>
      <w:r w:rsidR="001964ED" w:rsidRPr="00D77960">
        <w:rPr>
          <w:rFonts w:ascii="Abadi" w:hAnsi="Abadi" w:cs="Arial"/>
          <w:b/>
          <w:bCs/>
          <w:sz w:val="21"/>
          <w:szCs w:val="21"/>
        </w:rPr>
        <w:t>Son</w:t>
      </w:r>
      <w:r w:rsidR="001964ED" w:rsidRPr="00D77960">
        <w:rPr>
          <w:rFonts w:ascii="Abadi" w:hAnsi="Abadi" w:cs="Arial"/>
          <w:b/>
          <w:bCs/>
          <w:spacing w:val="33"/>
          <w:sz w:val="21"/>
          <w:szCs w:val="21"/>
        </w:rPr>
        <w:t xml:space="preserve"> </w:t>
      </w:r>
      <w:r w:rsidR="001964ED" w:rsidRPr="00D77960">
        <w:rPr>
          <w:rFonts w:ascii="Abadi" w:hAnsi="Abadi" w:cs="Arial"/>
          <w:b/>
          <w:bCs/>
          <w:sz w:val="21"/>
          <w:szCs w:val="21"/>
        </w:rPr>
        <w:t>toda</w:t>
      </w:r>
      <w:r w:rsidR="001964ED" w:rsidRPr="00D77960">
        <w:rPr>
          <w:rFonts w:ascii="Abadi" w:hAnsi="Abadi" w:cs="Arial"/>
          <w:b/>
          <w:bCs/>
          <w:spacing w:val="34"/>
          <w:sz w:val="21"/>
          <w:szCs w:val="21"/>
        </w:rPr>
        <w:t xml:space="preserve"> </w:t>
      </w:r>
      <w:r w:rsidR="001964ED" w:rsidRPr="00D77960">
        <w:rPr>
          <w:rFonts w:ascii="Abadi" w:hAnsi="Abadi" w:cs="Arial"/>
          <w:b/>
          <w:bCs/>
          <w:sz w:val="21"/>
          <w:szCs w:val="21"/>
        </w:rPr>
        <w:t>persona</w:t>
      </w:r>
      <w:r w:rsidR="001964ED" w:rsidRPr="00D77960">
        <w:rPr>
          <w:rFonts w:ascii="Abadi" w:hAnsi="Abadi" w:cs="Arial"/>
          <w:b/>
          <w:bCs/>
          <w:spacing w:val="34"/>
          <w:sz w:val="21"/>
          <w:szCs w:val="21"/>
        </w:rPr>
        <w:t xml:space="preserve"> </w:t>
      </w:r>
      <w:r w:rsidR="001964ED" w:rsidRPr="00D77960">
        <w:rPr>
          <w:rFonts w:ascii="Abadi" w:hAnsi="Abadi" w:cs="Arial"/>
          <w:b/>
          <w:bCs/>
          <w:sz w:val="21"/>
          <w:szCs w:val="21"/>
        </w:rPr>
        <w:t>mexicana</w:t>
      </w:r>
      <w:r w:rsidR="001964ED" w:rsidRPr="00D77960">
        <w:rPr>
          <w:rFonts w:ascii="Abadi" w:hAnsi="Abadi" w:cs="Arial"/>
          <w:b/>
          <w:bCs/>
          <w:spacing w:val="34"/>
          <w:sz w:val="21"/>
          <w:szCs w:val="21"/>
        </w:rPr>
        <w:t xml:space="preserve"> </w:t>
      </w:r>
      <w:r w:rsidR="001964ED" w:rsidRPr="00D77960">
        <w:rPr>
          <w:rFonts w:ascii="Abadi" w:hAnsi="Abadi" w:cs="Arial"/>
          <w:b/>
          <w:bCs/>
          <w:sz w:val="21"/>
          <w:szCs w:val="21"/>
        </w:rPr>
        <w:t>que</w:t>
      </w:r>
      <w:r w:rsidR="001964ED" w:rsidRPr="00D77960">
        <w:rPr>
          <w:rFonts w:ascii="Abadi" w:hAnsi="Abadi" w:cs="Arial"/>
          <w:b/>
          <w:bCs/>
          <w:spacing w:val="34"/>
          <w:sz w:val="21"/>
          <w:szCs w:val="21"/>
        </w:rPr>
        <w:t xml:space="preserve"> </w:t>
      </w:r>
      <w:r w:rsidR="001964ED" w:rsidRPr="00D77960">
        <w:rPr>
          <w:rFonts w:ascii="Abadi" w:hAnsi="Abadi" w:cs="Arial"/>
          <w:b/>
          <w:bCs/>
          <w:sz w:val="21"/>
          <w:szCs w:val="21"/>
        </w:rPr>
        <w:t>se traslada</w:t>
      </w:r>
      <w:r w:rsidR="001964ED" w:rsidRPr="00D77960">
        <w:rPr>
          <w:rFonts w:ascii="Abadi" w:hAnsi="Abadi" w:cs="Arial"/>
          <w:b/>
          <w:bCs/>
          <w:spacing w:val="-3"/>
          <w:sz w:val="21"/>
          <w:szCs w:val="21"/>
        </w:rPr>
        <w:t xml:space="preserve"> </w:t>
      </w:r>
      <w:r w:rsidR="001964ED" w:rsidRPr="00D77960">
        <w:rPr>
          <w:rFonts w:ascii="Abadi" w:hAnsi="Abadi" w:cs="Arial"/>
          <w:b/>
          <w:bCs/>
          <w:sz w:val="21"/>
          <w:szCs w:val="21"/>
        </w:rPr>
        <w:t>fuera de</w:t>
      </w:r>
      <w:r w:rsidR="001964ED" w:rsidRPr="00D77960">
        <w:rPr>
          <w:rFonts w:ascii="Abadi" w:hAnsi="Abadi" w:cs="Arial"/>
          <w:b/>
          <w:bCs/>
          <w:spacing w:val="-3"/>
          <w:sz w:val="21"/>
          <w:szCs w:val="21"/>
        </w:rPr>
        <w:t xml:space="preserve"> </w:t>
      </w:r>
      <w:r w:rsidR="001964ED" w:rsidRPr="00D77960">
        <w:rPr>
          <w:rFonts w:ascii="Abadi" w:hAnsi="Abadi" w:cs="Arial"/>
          <w:b/>
          <w:bCs/>
          <w:sz w:val="21"/>
          <w:szCs w:val="21"/>
        </w:rPr>
        <w:t>su</w:t>
      </w:r>
      <w:r w:rsidR="001964ED" w:rsidRPr="00D77960">
        <w:rPr>
          <w:rFonts w:ascii="Abadi" w:hAnsi="Abadi" w:cs="Arial"/>
          <w:b/>
          <w:bCs/>
          <w:spacing w:val="-2"/>
          <w:sz w:val="21"/>
          <w:szCs w:val="21"/>
        </w:rPr>
        <w:t xml:space="preserve"> </w:t>
      </w:r>
      <w:r w:rsidR="001964ED" w:rsidRPr="00D77960">
        <w:rPr>
          <w:rFonts w:ascii="Abadi" w:hAnsi="Abadi" w:cs="Arial"/>
          <w:b/>
          <w:bCs/>
          <w:sz w:val="21"/>
          <w:szCs w:val="21"/>
        </w:rPr>
        <w:t>lugar</w:t>
      </w:r>
      <w:r w:rsidR="001964ED" w:rsidRPr="00D77960">
        <w:rPr>
          <w:rFonts w:ascii="Abadi" w:hAnsi="Abadi" w:cs="Arial"/>
          <w:b/>
          <w:bCs/>
          <w:spacing w:val="-1"/>
          <w:sz w:val="21"/>
          <w:szCs w:val="21"/>
        </w:rPr>
        <w:t xml:space="preserve"> </w:t>
      </w:r>
      <w:r w:rsidR="001964ED" w:rsidRPr="00D77960">
        <w:rPr>
          <w:rFonts w:ascii="Abadi" w:hAnsi="Abadi" w:cs="Arial"/>
          <w:b/>
          <w:bCs/>
          <w:sz w:val="21"/>
          <w:szCs w:val="21"/>
        </w:rPr>
        <w:t>de</w:t>
      </w:r>
      <w:r w:rsidR="001964ED" w:rsidRPr="00D77960">
        <w:rPr>
          <w:rFonts w:ascii="Abadi" w:hAnsi="Abadi" w:cs="Arial"/>
          <w:b/>
          <w:bCs/>
          <w:spacing w:val="-1"/>
          <w:sz w:val="21"/>
          <w:szCs w:val="21"/>
        </w:rPr>
        <w:t xml:space="preserve"> </w:t>
      </w:r>
      <w:r w:rsidR="001964ED" w:rsidRPr="00D77960">
        <w:rPr>
          <w:rFonts w:ascii="Abadi" w:hAnsi="Abadi" w:cs="Arial"/>
          <w:b/>
          <w:bCs/>
          <w:sz w:val="21"/>
          <w:szCs w:val="21"/>
        </w:rPr>
        <w:t>residencia habitual</w:t>
      </w:r>
      <w:r w:rsidR="001964ED" w:rsidRPr="00D77960">
        <w:rPr>
          <w:rFonts w:ascii="Abadi" w:hAnsi="Abadi" w:cs="Arial"/>
          <w:b/>
          <w:bCs/>
          <w:spacing w:val="-1"/>
          <w:sz w:val="21"/>
          <w:szCs w:val="21"/>
        </w:rPr>
        <w:t xml:space="preserve"> </w:t>
      </w:r>
      <w:r w:rsidR="001964ED" w:rsidRPr="00D77960">
        <w:rPr>
          <w:rFonts w:ascii="Abadi" w:hAnsi="Abadi" w:cs="Arial"/>
          <w:b/>
          <w:bCs/>
          <w:sz w:val="21"/>
          <w:szCs w:val="21"/>
        </w:rPr>
        <w:t>a</w:t>
      </w:r>
      <w:r w:rsidR="001964ED" w:rsidRPr="00D77960">
        <w:rPr>
          <w:rFonts w:ascii="Abadi" w:hAnsi="Abadi" w:cs="Arial"/>
          <w:b/>
          <w:bCs/>
          <w:spacing w:val="-1"/>
          <w:sz w:val="21"/>
          <w:szCs w:val="21"/>
        </w:rPr>
        <w:t xml:space="preserve"> </w:t>
      </w:r>
      <w:r w:rsidR="001964ED" w:rsidRPr="00D77960">
        <w:rPr>
          <w:rFonts w:ascii="Abadi" w:hAnsi="Abadi" w:cs="Arial"/>
          <w:b/>
          <w:bCs/>
          <w:sz w:val="21"/>
          <w:szCs w:val="21"/>
        </w:rPr>
        <w:t>través</w:t>
      </w:r>
      <w:r w:rsidR="001964ED" w:rsidRPr="00D77960">
        <w:rPr>
          <w:rFonts w:ascii="Abadi" w:hAnsi="Abadi" w:cs="Arial"/>
          <w:b/>
          <w:bCs/>
          <w:spacing w:val="-1"/>
          <w:sz w:val="21"/>
          <w:szCs w:val="21"/>
        </w:rPr>
        <w:t xml:space="preserve"> </w:t>
      </w:r>
      <w:r w:rsidR="001964ED" w:rsidRPr="00D77960">
        <w:rPr>
          <w:rFonts w:ascii="Abadi" w:hAnsi="Abadi" w:cs="Arial"/>
          <w:b/>
          <w:bCs/>
          <w:sz w:val="21"/>
          <w:szCs w:val="21"/>
        </w:rPr>
        <w:t>de</w:t>
      </w:r>
      <w:r w:rsidR="001964ED" w:rsidRPr="00D77960">
        <w:rPr>
          <w:rFonts w:ascii="Abadi" w:hAnsi="Abadi" w:cs="Arial"/>
          <w:b/>
          <w:bCs/>
          <w:spacing w:val="-1"/>
          <w:sz w:val="21"/>
          <w:szCs w:val="21"/>
        </w:rPr>
        <w:t xml:space="preserve"> </w:t>
      </w:r>
      <w:r w:rsidR="001964ED" w:rsidRPr="00D77960">
        <w:rPr>
          <w:rFonts w:ascii="Abadi" w:hAnsi="Abadi" w:cs="Arial"/>
          <w:b/>
          <w:bCs/>
          <w:sz w:val="21"/>
          <w:szCs w:val="21"/>
        </w:rPr>
        <w:t>una</w:t>
      </w:r>
      <w:r w:rsidR="001964ED" w:rsidRPr="00D77960">
        <w:rPr>
          <w:rFonts w:ascii="Abadi" w:hAnsi="Abadi" w:cs="Arial"/>
          <w:b/>
          <w:bCs/>
          <w:spacing w:val="-1"/>
          <w:sz w:val="21"/>
          <w:szCs w:val="21"/>
        </w:rPr>
        <w:t xml:space="preserve"> </w:t>
      </w:r>
      <w:r w:rsidR="001964ED" w:rsidRPr="00D77960">
        <w:rPr>
          <w:rFonts w:ascii="Abadi" w:hAnsi="Abadi" w:cs="Arial"/>
          <w:b/>
          <w:bCs/>
          <w:sz w:val="21"/>
          <w:szCs w:val="21"/>
        </w:rPr>
        <w:t>frontera internacional,</w:t>
      </w:r>
      <w:r w:rsidR="001964ED" w:rsidRPr="00D77960">
        <w:rPr>
          <w:rFonts w:ascii="Abadi" w:hAnsi="Abadi" w:cs="Arial"/>
          <w:b/>
          <w:bCs/>
          <w:spacing w:val="56"/>
          <w:sz w:val="21"/>
          <w:szCs w:val="21"/>
        </w:rPr>
        <w:t xml:space="preserve"> </w:t>
      </w:r>
      <w:r w:rsidR="001964ED" w:rsidRPr="00D77960">
        <w:rPr>
          <w:rFonts w:ascii="Abadi" w:hAnsi="Abadi" w:cs="Arial"/>
          <w:b/>
          <w:bCs/>
          <w:sz w:val="21"/>
          <w:szCs w:val="21"/>
        </w:rPr>
        <w:t>de</w:t>
      </w:r>
      <w:r w:rsidR="001964ED" w:rsidRPr="00D77960">
        <w:rPr>
          <w:rFonts w:ascii="Abadi" w:hAnsi="Abadi" w:cs="Arial"/>
          <w:b/>
          <w:bCs/>
          <w:spacing w:val="56"/>
          <w:sz w:val="21"/>
          <w:szCs w:val="21"/>
        </w:rPr>
        <w:t xml:space="preserve"> </w:t>
      </w:r>
      <w:r w:rsidR="001964ED" w:rsidRPr="00D77960">
        <w:rPr>
          <w:rFonts w:ascii="Abadi" w:hAnsi="Abadi" w:cs="Arial"/>
          <w:b/>
          <w:bCs/>
          <w:sz w:val="21"/>
          <w:szCs w:val="21"/>
        </w:rPr>
        <w:t>manera</w:t>
      </w:r>
      <w:r w:rsidR="001964ED" w:rsidRPr="00D77960">
        <w:rPr>
          <w:rFonts w:ascii="Abadi" w:hAnsi="Abadi" w:cs="Arial"/>
          <w:b/>
          <w:bCs/>
          <w:spacing w:val="56"/>
          <w:sz w:val="21"/>
          <w:szCs w:val="21"/>
        </w:rPr>
        <w:t xml:space="preserve"> </w:t>
      </w:r>
      <w:r w:rsidR="001964ED" w:rsidRPr="00D77960">
        <w:rPr>
          <w:rFonts w:ascii="Abadi" w:hAnsi="Abadi" w:cs="Arial"/>
          <w:b/>
          <w:bCs/>
          <w:sz w:val="21"/>
          <w:szCs w:val="21"/>
        </w:rPr>
        <w:t>temporal</w:t>
      </w:r>
      <w:r w:rsidR="001964ED" w:rsidRPr="00D77960">
        <w:rPr>
          <w:rFonts w:ascii="Abadi" w:hAnsi="Abadi" w:cs="Arial"/>
          <w:b/>
          <w:bCs/>
          <w:spacing w:val="55"/>
          <w:sz w:val="21"/>
          <w:szCs w:val="21"/>
        </w:rPr>
        <w:t xml:space="preserve"> </w:t>
      </w:r>
      <w:r w:rsidR="001964ED" w:rsidRPr="00D77960">
        <w:rPr>
          <w:rFonts w:ascii="Abadi" w:hAnsi="Abadi" w:cs="Arial"/>
          <w:b/>
          <w:bCs/>
          <w:sz w:val="21"/>
          <w:szCs w:val="21"/>
        </w:rPr>
        <w:t>o</w:t>
      </w:r>
      <w:r w:rsidR="001964ED" w:rsidRPr="00D77960">
        <w:rPr>
          <w:rFonts w:ascii="Abadi" w:hAnsi="Abadi" w:cs="Arial"/>
          <w:b/>
          <w:bCs/>
          <w:spacing w:val="40"/>
          <w:sz w:val="21"/>
          <w:szCs w:val="21"/>
        </w:rPr>
        <w:t xml:space="preserve"> </w:t>
      </w:r>
      <w:r w:rsidR="001964ED" w:rsidRPr="00D77960">
        <w:rPr>
          <w:rFonts w:ascii="Abadi" w:hAnsi="Abadi" w:cs="Arial"/>
          <w:b/>
          <w:bCs/>
          <w:sz w:val="21"/>
          <w:szCs w:val="21"/>
        </w:rPr>
        <w:t>permanente,</w:t>
      </w:r>
      <w:r w:rsidR="001964ED" w:rsidRPr="00D77960">
        <w:rPr>
          <w:rFonts w:ascii="Abadi" w:hAnsi="Abadi" w:cs="Arial"/>
          <w:b/>
          <w:bCs/>
          <w:spacing w:val="53"/>
          <w:sz w:val="21"/>
          <w:szCs w:val="21"/>
        </w:rPr>
        <w:t xml:space="preserve"> </w:t>
      </w:r>
      <w:r w:rsidR="001964ED" w:rsidRPr="00D77960">
        <w:rPr>
          <w:rFonts w:ascii="Abadi" w:hAnsi="Abadi" w:cs="Arial"/>
          <w:b/>
          <w:bCs/>
          <w:sz w:val="21"/>
          <w:szCs w:val="21"/>
        </w:rPr>
        <w:t>y</w:t>
      </w:r>
      <w:r w:rsidR="001964ED" w:rsidRPr="00D77960">
        <w:rPr>
          <w:rFonts w:ascii="Abadi" w:hAnsi="Abadi" w:cs="Arial"/>
          <w:b/>
          <w:bCs/>
          <w:spacing w:val="56"/>
          <w:sz w:val="21"/>
          <w:szCs w:val="21"/>
        </w:rPr>
        <w:t xml:space="preserve"> </w:t>
      </w:r>
      <w:r w:rsidR="001964ED" w:rsidRPr="00D77960">
        <w:rPr>
          <w:rFonts w:ascii="Abadi" w:hAnsi="Abadi" w:cs="Arial"/>
          <w:b/>
          <w:bCs/>
          <w:sz w:val="21"/>
          <w:szCs w:val="21"/>
        </w:rPr>
        <w:t>que</w:t>
      </w:r>
      <w:r w:rsidR="001964ED" w:rsidRPr="00D77960">
        <w:rPr>
          <w:rFonts w:ascii="Abadi" w:hAnsi="Abadi" w:cs="Arial"/>
          <w:b/>
          <w:bCs/>
          <w:spacing w:val="56"/>
          <w:sz w:val="21"/>
          <w:szCs w:val="21"/>
        </w:rPr>
        <w:t xml:space="preserve"> </w:t>
      </w:r>
      <w:r w:rsidR="001964ED" w:rsidRPr="00D77960">
        <w:rPr>
          <w:rFonts w:ascii="Abadi" w:hAnsi="Abadi" w:cs="Arial"/>
          <w:b/>
          <w:bCs/>
          <w:sz w:val="21"/>
          <w:szCs w:val="21"/>
        </w:rPr>
        <w:t>por</w:t>
      </w:r>
      <w:r w:rsidR="001964ED" w:rsidRPr="00D77960">
        <w:rPr>
          <w:rFonts w:ascii="Abadi" w:hAnsi="Abadi" w:cs="Arial"/>
          <w:b/>
          <w:bCs/>
          <w:spacing w:val="40"/>
          <w:sz w:val="21"/>
          <w:szCs w:val="21"/>
        </w:rPr>
        <w:t xml:space="preserve"> </w:t>
      </w:r>
      <w:r w:rsidR="001964ED" w:rsidRPr="00D77960">
        <w:rPr>
          <w:rFonts w:ascii="Abadi" w:hAnsi="Abadi" w:cs="Arial"/>
          <w:b/>
          <w:bCs/>
          <w:sz w:val="21"/>
          <w:szCs w:val="21"/>
        </w:rPr>
        <w:t>diversas razones se</w:t>
      </w:r>
      <w:r w:rsidR="001964ED" w:rsidRPr="00D77960">
        <w:rPr>
          <w:rFonts w:ascii="Abadi" w:hAnsi="Abadi" w:cs="Arial"/>
          <w:b/>
          <w:bCs/>
          <w:spacing w:val="-1"/>
          <w:sz w:val="21"/>
          <w:szCs w:val="21"/>
        </w:rPr>
        <w:t xml:space="preserve"> </w:t>
      </w:r>
      <w:r w:rsidR="001964ED" w:rsidRPr="00D77960">
        <w:rPr>
          <w:rFonts w:ascii="Abadi" w:hAnsi="Abadi" w:cs="Arial"/>
          <w:b/>
          <w:bCs/>
          <w:sz w:val="21"/>
          <w:szCs w:val="21"/>
        </w:rPr>
        <w:t>encuentra radicando en el extranjero.</w:t>
      </w:r>
    </w:p>
    <w:p w14:paraId="2B208BB7" w14:textId="77777777" w:rsidR="00091E1B" w:rsidRPr="00D77960" w:rsidRDefault="00091E1B" w:rsidP="003924EB">
      <w:pPr>
        <w:kinsoku w:val="0"/>
        <w:overflowPunct w:val="0"/>
        <w:autoSpaceDE w:val="0"/>
        <w:autoSpaceDN w:val="0"/>
        <w:adjustRightInd w:val="0"/>
        <w:jc w:val="both"/>
        <w:rPr>
          <w:rFonts w:ascii="Abadi" w:hAnsi="Abadi" w:cs="Arial"/>
          <w:b/>
          <w:bCs/>
          <w:sz w:val="21"/>
          <w:szCs w:val="21"/>
        </w:rPr>
      </w:pPr>
    </w:p>
    <w:p w14:paraId="74DF1944" w14:textId="7A8C1C17" w:rsidR="00091E1B" w:rsidRPr="00D77960" w:rsidRDefault="007E7552" w:rsidP="003924EB">
      <w:pPr>
        <w:pStyle w:val="Prrafodelista"/>
        <w:kinsoku w:val="0"/>
        <w:overflowPunct w:val="0"/>
        <w:autoSpaceDE w:val="0"/>
        <w:autoSpaceDN w:val="0"/>
        <w:adjustRightInd w:val="0"/>
        <w:ind w:left="720"/>
        <w:jc w:val="both"/>
        <w:rPr>
          <w:rFonts w:ascii="Abadi" w:hAnsi="Abadi" w:cs="Arial"/>
          <w:sz w:val="21"/>
          <w:szCs w:val="21"/>
        </w:rPr>
      </w:pPr>
      <w:r w:rsidRPr="00D77960">
        <w:rPr>
          <w:rFonts w:ascii="Abadi" w:hAnsi="Abadi" w:cs="Arial"/>
          <w:sz w:val="21"/>
          <w:szCs w:val="21"/>
        </w:rPr>
        <w:t xml:space="preserve">XVI. </w:t>
      </w:r>
      <w:r w:rsidR="00091E1B" w:rsidRPr="00D77960">
        <w:rPr>
          <w:rFonts w:ascii="Abadi" w:hAnsi="Abadi" w:cs="Arial"/>
          <w:sz w:val="21"/>
          <w:szCs w:val="21"/>
        </w:rPr>
        <w:t>Instituto Nacional: El Instituto Nacional Electoral;</w:t>
      </w:r>
    </w:p>
    <w:p w14:paraId="0DA13427" w14:textId="77777777" w:rsidR="007E7552" w:rsidRPr="00D77960" w:rsidRDefault="007E7552" w:rsidP="003924EB">
      <w:pPr>
        <w:pStyle w:val="Prrafodelista"/>
        <w:kinsoku w:val="0"/>
        <w:overflowPunct w:val="0"/>
        <w:autoSpaceDE w:val="0"/>
        <w:autoSpaceDN w:val="0"/>
        <w:adjustRightInd w:val="0"/>
        <w:ind w:left="720"/>
        <w:jc w:val="both"/>
        <w:rPr>
          <w:rFonts w:ascii="Abadi" w:hAnsi="Abadi" w:cs="Arial"/>
          <w:sz w:val="21"/>
          <w:szCs w:val="21"/>
        </w:rPr>
      </w:pPr>
    </w:p>
    <w:p w14:paraId="6C1EAA2B" w14:textId="0B885C2A" w:rsidR="007E7552" w:rsidRPr="00D77960" w:rsidRDefault="007E7552" w:rsidP="003924EB">
      <w:pPr>
        <w:pStyle w:val="Prrafodelista"/>
        <w:kinsoku w:val="0"/>
        <w:overflowPunct w:val="0"/>
        <w:autoSpaceDE w:val="0"/>
        <w:autoSpaceDN w:val="0"/>
        <w:adjustRightInd w:val="0"/>
        <w:ind w:left="720"/>
        <w:jc w:val="both"/>
        <w:rPr>
          <w:rFonts w:ascii="Abadi" w:hAnsi="Abadi" w:cs="Arial"/>
          <w:sz w:val="21"/>
          <w:szCs w:val="21"/>
        </w:rPr>
      </w:pPr>
      <w:r w:rsidRPr="00D77960">
        <w:rPr>
          <w:rFonts w:ascii="Abadi" w:hAnsi="Abadi" w:cs="Arial"/>
          <w:sz w:val="21"/>
          <w:szCs w:val="21"/>
        </w:rPr>
        <w:t>XVII. Instituto Estatal: El Instituto Electoral del Estado de Guanajuato.</w:t>
      </w:r>
    </w:p>
    <w:p w14:paraId="094463C5" w14:textId="77777777" w:rsidR="007E7552" w:rsidRPr="00D77960" w:rsidRDefault="007E7552" w:rsidP="003924EB">
      <w:pPr>
        <w:pStyle w:val="Prrafodelista"/>
        <w:kinsoku w:val="0"/>
        <w:overflowPunct w:val="0"/>
        <w:autoSpaceDE w:val="0"/>
        <w:autoSpaceDN w:val="0"/>
        <w:adjustRightInd w:val="0"/>
        <w:ind w:left="720"/>
        <w:jc w:val="both"/>
        <w:rPr>
          <w:rFonts w:ascii="Abadi" w:hAnsi="Abadi" w:cs="Arial"/>
          <w:sz w:val="21"/>
          <w:szCs w:val="21"/>
        </w:rPr>
      </w:pPr>
    </w:p>
    <w:p w14:paraId="310E2B44" w14:textId="1FB42C00" w:rsidR="00091E1B" w:rsidRPr="00D77960" w:rsidRDefault="007E7552" w:rsidP="003924EB">
      <w:pPr>
        <w:pStyle w:val="Prrafodelista"/>
        <w:kinsoku w:val="0"/>
        <w:overflowPunct w:val="0"/>
        <w:autoSpaceDE w:val="0"/>
        <w:autoSpaceDN w:val="0"/>
        <w:adjustRightInd w:val="0"/>
        <w:ind w:left="720"/>
        <w:jc w:val="both"/>
        <w:rPr>
          <w:rFonts w:ascii="Abadi" w:hAnsi="Abadi" w:cs="Arial"/>
          <w:sz w:val="21"/>
          <w:szCs w:val="21"/>
        </w:rPr>
      </w:pPr>
      <w:r w:rsidRPr="00D77960">
        <w:rPr>
          <w:rFonts w:ascii="Abadi" w:hAnsi="Abadi" w:cs="Arial"/>
          <w:sz w:val="21"/>
          <w:szCs w:val="21"/>
        </w:rPr>
        <w:t xml:space="preserve">XVIII. </w:t>
      </w:r>
      <w:r w:rsidR="00091E1B" w:rsidRPr="00D77960">
        <w:rPr>
          <w:rFonts w:ascii="Abadi" w:hAnsi="Abadi" w:cs="Arial"/>
          <w:sz w:val="21"/>
          <w:szCs w:val="21"/>
        </w:rPr>
        <w:t>Juicio</w:t>
      </w:r>
      <w:r w:rsidR="00091E1B" w:rsidRPr="00D77960">
        <w:rPr>
          <w:rFonts w:ascii="Abadi" w:hAnsi="Abadi" w:cs="Arial"/>
          <w:spacing w:val="40"/>
          <w:sz w:val="21"/>
          <w:szCs w:val="21"/>
        </w:rPr>
        <w:t xml:space="preserve"> </w:t>
      </w:r>
      <w:r w:rsidR="00091E1B" w:rsidRPr="00D77960">
        <w:rPr>
          <w:rFonts w:ascii="Abadi" w:hAnsi="Abadi" w:cs="Arial"/>
          <w:sz w:val="21"/>
          <w:szCs w:val="21"/>
        </w:rPr>
        <w:t>en</w:t>
      </w:r>
      <w:r w:rsidR="00091E1B" w:rsidRPr="00D77960">
        <w:rPr>
          <w:rFonts w:ascii="Abadi" w:hAnsi="Abadi" w:cs="Arial"/>
          <w:spacing w:val="40"/>
          <w:sz w:val="21"/>
          <w:szCs w:val="21"/>
        </w:rPr>
        <w:t xml:space="preserve"> </w:t>
      </w:r>
      <w:r w:rsidR="00091E1B" w:rsidRPr="00D77960">
        <w:rPr>
          <w:rFonts w:ascii="Abadi" w:hAnsi="Abadi" w:cs="Arial"/>
          <w:sz w:val="21"/>
          <w:szCs w:val="21"/>
        </w:rPr>
        <w:t>línea:</w:t>
      </w:r>
      <w:r w:rsidR="00091E1B" w:rsidRPr="00D77960">
        <w:rPr>
          <w:rFonts w:ascii="Abadi" w:hAnsi="Abadi" w:cs="Arial"/>
          <w:spacing w:val="40"/>
          <w:sz w:val="21"/>
          <w:szCs w:val="21"/>
        </w:rPr>
        <w:t xml:space="preserve"> </w:t>
      </w:r>
      <w:r w:rsidR="00091E1B" w:rsidRPr="00D77960">
        <w:rPr>
          <w:rFonts w:ascii="Abadi" w:hAnsi="Abadi" w:cs="Arial"/>
          <w:sz w:val="21"/>
          <w:szCs w:val="21"/>
        </w:rPr>
        <w:t>El</w:t>
      </w:r>
      <w:r w:rsidR="00091E1B" w:rsidRPr="00D77960">
        <w:rPr>
          <w:rFonts w:ascii="Abadi" w:hAnsi="Abadi" w:cs="Arial"/>
          <w:spacing w:val="40"/>
          <w:sz w:val="21"/>
          <w:szCs w:val="21"/>
        </w:rPr>
        <w:t xml:space="preserve"> </w:t>
      </w:r>
      <w:r w:rsidR="00091E1B" w:rsidRPr="00D77960">
        <w:rPr>
          <w:rFonts w:ascii="Abadi" w:hAnsi="Abadi" w:cs="Arial"/>
          <w:sz w:val="21"/>
          <w:szCs w:val="21"/>
        </w:rPr>
        <w:t>juicio</w:t>
      </w:r>
      <w:r w:rsidR="00091E1B" w:rsidRPr="00D77960">
        <w:rPr>
          <w:rFonts w:ascii="Abadi" w:hAnsi="Abadi" w:cs="Arial"/>
          <w:spacing w:val="40"/>
          <w:sz w:val="21"/>
          <w:szCs w:val="21"/>
        </w:rPr>
        <w:t xml:space="preserve"> </w:t>
      </w:r>
      <w:r w:rsidR="00091E1B" w:rsidRPr="00D77960">
        <w:rPr>
          <w:rFonts w:ascii="Abadi" w:hAnsi="Abadi" w:cs="Arial"/>
          <w:sz w:val="21"/>
          <w:szCs w:val="21"/>
        </w:rPr>
        <w:t>en</w:t>
      </w:r>
      <w:r w:rsidR="00091E1B" w:rsidRPr="00D77960">
        <w:rPr>
          <w:rFonts w:ascii="Abadi" w:hAnsi="Abadi" w:cs="Arial"/>
          <w:spacing w:val="40"/>
          <w:sz w:val="21"/>
          <w:szCs w:val="21"/>
        </w:rPr>
        <w:t xml:space="preserve"> </w:t>
      </w:r>
      <w:r w:rsidR="00091E1B" w:rsidRPr="00D77960">
        <w:rPr>
          <w:rFonts w:ascii="Abadi" w:hAnsi="Abadi" w:cs="Arial"/>
          <w:sz w:val="21"/>
          <w:szCs w:val="21"/>
        </w:rPr>
        <w:t>línea</w:t>
      </w:r>
      <w:r w:rsidR="00091E1B" w:rsidRPr="00D77960">
        <w:rPr>
          <w:rFonts w:ascii="Abadi" w:hAnsi="Abadi" w:cs="Arial"/>
          <w:spacing w:val="40"/>
          <w:sz w:val="21"/>
          <w:szCs w:val="21"/>
        </w:rPr>
        <w:t xml:space="preserve"> </w:t>
      </w:r>
      <w:r w:rsidR="00091E1B" w:rsidRPr="00D77960">
        <w:rPr>
          <w:rFonts w:ascii="Abadi" w:hAnsi="Abadi" w:cs="Arial"/>
          <w:sz w:val="21"/>
          <w:szCs w:val="21"/>
        </w:rPr>
        <w:t>para</w:t>
      </w:r>
      <w:r w:rsidR="00091E1B" w:rsidRPr="00D77960">
        <w:rPr>
          <w:rFonts w:ascii="Abadi" w:hAnsi="Abadi" w:cs="Arial"/>
          <w:spacing w:val="40"/>
          <w:sz w:val="21"/>
          <w:szCs w:val="21"/>
        </w:rPr>
        <w:t xml:space="preserve"> </w:t>
      </w:r>
      <w:r w:rsidR="00091E1B" w:rsidRPr="00D77960">
        <w:rPr>
          <w:rFonts w:ascii="Abadi" w:hAnsi="Abadi" w:cs="Arial"/>
          <w:sz w:val="21"/>
          <w:szCs w:val="21"/>
        </w:rPr>
        <w:t>la</w:t>
      </w:r>
      <w:r w:rsidR="00091E1B" w:rsidRPr="00D77960">
        <w:rPr>
          <w:rFonts w:ascii="Abadi" w:hAnsi="Abadi" w:cs="Arial"/>
          <w:spacing w:val="40"/>
          <w:sz w:val="21"/>
          <w:szCs w:val="21"/>
        </w:rPr>
        <w:t xml:space="preserve"> </w:t>
      </w:r>
      <w:r w:rsidR="00091E1B" w:rsidRPr="00D77960">
        <w:rPr>
          <w:rFonts w:ascii="Abadi" w:hAnsi="Abadi" w:cs="Arial"/>
          <w:sz w:val="21"/>
          <w:szCs w:val="21"/>
        </w:rPr>
        <w:t>protección</w:t>
      </w:r>
      <w:r w:rsidR="00091E1B" w:rsidRPr="00D77960">
        <w:rPr>
          <w:rFonts w:ascii="Abadi" w:hAnsi="Abadi" w:cs="Arial"/>
          <w:spacing w:val="40"/>
          <w:sz w:val="21"/>
          <w:szCs w:val="21"/>
        </w:rPr>
        <w:t xml:space="preserve"> </w:t>
      </w:r>
      <w:r w:rsidR="00091E1B" w:rsidRPr="00D77960">
        <w:rPr>
          <w:rFonts w:ascii="Abadi" w:hAnsi="Abadi" w:cs="Arial"/>
          <w:sz w:val="21"/>
          <w:szCs w:val="21"/>
        </w:rPr>
        <w:t>de</w:t>
      </w:r>
      <w:r w:rsidR="00091E1B" w:rsidRPr="00D77960">
        <w:rPr>
          <w:rFonts w:ascii="Abadi" w:hAnsi="Abadi" w:cs="Arial"/>
          <w:spacing w:val="40"/>
          <w:sz w:val="21"/>
          <w:szCs w:val="21"/>
        </w:rPr>
        <w:t xml:space="preserve"> </w:t>
      </w:r>
      <w:r w:rsidR="00091E1B" w:rsidRPr="00D77960">
        <w:rPr>
          <w:rFonts w:ascii="Abadi" w:hAnsi="Abadi" w:cs="Arial"/>
          <w:sz w:val="21"/>
          <w:szCs w:val="21"/>
        </w:rPr>
        <w:t>los</w:t>
      </w:r>
      <w:r w:rsidR="00091E1B" w:rsidRPr="00D77960">
        <w:rPr>
          <w:rFonts w:ascii="Abadi" w:hAnsi="Abadi" w:cs="Arial"/>
          <w:spacing w:val="40"/>
          <w:sz w:val="21"/>
          <w:szCs w:val="21"/>
        </w:rPr>
        <w:t xml:space="preserve"> </w:t>
      </w:r>
      <w:r w:rsidR="00091E1B" w:rsidRPr="00D77960">
        <w:rPr>
          <w:rFonts w:ascii="Abadi" w:hAnsi="Abadi" w:cs="Arial"/>
          <w:sz w:val="21"/>
          <w:szCs w:val="21"/>
        </w:rPr>
        <w:t>derechos político-electorales de los ciudadanos;</w:t>
      </w:r>
    </w:p>
    <w:p w14:paraId="5E08AEA6" w14:textId="0E210E6B" w:rsidR="007E7552" w:rsidRPr="00D77960" w:rsidRDefault="007E7552" w:rsidP="003924EB">
      <w:pPr>
        <w:pStyle w:val="Prrafodelista"/>
        <w:kinsoku w:val="0"/>
        <w:overflowPunct w:val="0"/>
        <w:autoSpaceDE w:val="0"/>
        <w:autoSpaceDN w:val="0"/>
        <w:adjustRightInd w:val="0"/>
        <w:ind w:left="720"/>
        <w:jc w:val="both"/>
        <w:rPr>
          <w:rFonts w:ascii="Abadi" w:hAnsi="Abadi" w:cs="Arial"/>
          <w:sz w:val="21"/>
          <w:szCs w:val="21"/>
        </w:rPr>
      </w:pPr>
    </w:p>
    <w:p w14:paraId="69A404F5" w14:textId="27142745" w:rsidR="00091E1B" w:rsidRPr="00D77960" w:rsidRDefault="007E7552" w:rsidP="003924EB">
      <w:pPr>
        <w:pStyle w:val="Prrafodelista"/>
        <w:kinsoku w:val="0"/>
        <w:overflowPunct w:val="0"/>
        <w:autoSpaceDE w:val="0"/>
        <w:autoSpaceDN w:val="0"/>
        <w:adjustRightInd w:val="0"/>
        <w:ind w:left="720"/>
        <w:jc w:val="both"/>
        <w:rPr>
          <w:rFonts w:ascii="Abadi" w:hAnsi="Abadi" w:cs="Arial"/>
          <w:sz w:val="21"/>
          <w:szCs w:val="21"/>
        </w:rPr>
      </w:pPr>
      <w:r w:rsidRPr="00D77960">
        <w:rPr>
          <w:rFonts w:ascii="Abadi" w:hAnsi="Abadi" w:cs="Arial"/>
          <w:sz w:val="21"/>
          <w:szCs w:val="21"/>
        </w:rPr>
        <w:t xml:space="preserve">XIX. </w:t>
      </w:r>
      <w:r w:rsidR="00091E1B" w:rsidRPr="00D77960">
        <w:rPr>
          <w:rFonts w:ascii="Abadi" w:hAnsi="Abadi" w:cs="Arial"/>
          <w:sz w:val="21"/>
          <w:szCs w:val="21"/>
        </w:rPr>
        <w:t>Ley</w:t>
      </w:r>
      <w:r w:rsidR="00091E1B" w:rsidRPr="00D77960">
        <w:rPr>
          <w:rFonts w:ascii="Abadi" w:hAnsi="Abadi" w:cs="Arial"/>
          <w:spacing w:val="80"/>
          <w:w w:val="150"/>
          <w:sz w:val="21"/>
          <w:szCs w:val="21"/>
        </w:rPr>
        <w:t xml:space="preserve"> </w:t>
      </w:r>
      <w:r w:rsidR="00091E1B" w:rsidRPr="00D77960">
        <w:rPr>
          <w:rFonts w:ascii="Abadi" w:hAnsi="Abadi" w:cs="Arial"/>
          <w:sz w:val="21"/>
          <w:szCs w:val="21"/>
        </w:rPr>
        <w:t>General:</w:t>
      </w:r>
      <w:r w:rsidR="00091E1B" w:rsidRPr="00D77960">
        <w:rPr>
          <w:rFonts w:ascii="Abadi" w:hAnsi="Abadi" w:cs="Arial"/>
          <w:spacing w:val="80"/>
          <w:w w:val="150"/>
          <w:sz w:val="21"/>
          <w:szCs w:val="21"/>
        </w:rPr>
        <w:t xml:space="preserve"> </w:t>
      </w:r>
      <w:r w:rsidR="00091E1B" w:rsidRPr="00D77960">
        <w:rPr>
          <w:rFonts w:ascii="Abadi" w:hAnsi="Abadi" w:cs="Arial"/>
          <w:sz w:val="21"/>
          <w:szCs w:val="21"/>
        </w:rPr>
        <w:t>La</w:t>
      </w:r>
      <w:r w:rsidR="00091E1B" w:rsidRPr="00D77960">
        <w:rPr>
          <w:rFonts w:ascii="Abadi" w:hAnsi="Abadi" w:cs="Arial"/>
          <w:spacing w:val="80"/>
          <w:w w:val="150"/>
          <w:sz w:val="21"/>
          <w:szCs w:val="21"/>
        </w:rPr>
        <w:t xml:space="preserve"> </w:t>
      </w:r>
      <w:r w:rsidR="00091E1B" w:rsidRPr="00D77960">
        <w:rPr>
          <w:rFonts w:ascii="Abadi" w:hAnsi="Abadi" w:cs="Arial"/>
          <w:sz w:val="21"/>
          <w:szCs w:val="21"/>
        </w:rPr>
        <w:t>Ley</w:t>
      </w:r>
      <w:r w:rsidR="00091E1B" w:rsidRPr="00D77960">
        <w:rPr>
          <w:rFonts w:ascii="Abadi" w:hAnsi="Abadi" w:cs="Arial"/>
          <w:spacing w:val="80"/>
          <w:w w:val="150"/>
          <w:sz w:val="21"/>
          <w:szCs w:val="21"/>
        </w:rPr>
        <w:t xml:space="preserve"> </w:t>
      </w:r>
      <w:r w:rsidR="00091E1B" w:rsidRPr="00D77960">
        <w:rPr>
          <w:rFonts w:ascii="Abadi" w:hAnsi="Abadi" w:cs="Arial"/>
          <w:sz w:val="21"/>
          <w:szCs w:val="21"/>
        </w:rPr>
        <w:t>General</w:t>
      </w:r>
      <w:r w:rsidR="00091E1B" w:rsidRPr="00D77960">
        <w:rPr>
          <w:rFonts w:ascii="Abadi" w:hAnsi="Abadi" w:cs="Arial"/>
          <w:spacing w:val="80"/>
          <w:w w:val="150"/>
          <w:sz w:val="21"/>
          <w:szCs w:val="21"/>
        </w:rPr>
        <w:t xml:space="preserve"> </w:t>
      </w:r>
      <w:r w:rsidR="00091E1B" w:rsidRPr="00D77960">
        <w:rPr>
          <w:rFonts w:ascii="Abadi" w:hAnsi="Abadi" w:cs="Arial"/>
          <w:sz w:val="21"/>
          <w:szCs w:val="21"/>
        </w:rPr>
        <w:t>de</w:t>
      </w:r>
      <w:r w:rsidR="00091E1B" w:rsidRPr="00D77960">
        <w:rPr>
          <w:rFonts w:ascii="Abadi" w:hAnsi="Abadi" w:cs="Arial"/>
          <w:spacing w:val="80"/>
          <w:w w:val="150"/>
          <w:sz w:val="21"/>
          <w:szCs w:val="21"/>
        </w:rPr>
        <w:t xml:space="preserve"> </w:t>
      </w:r>
      <w:r w:rsidR="00091E1B" w:rsidRPr="00D77960">
        <w:rPr>
          <w:rFonts w:ascii="Abadi" w:hAnsi="Abadi" w:cs="Arial"/>
          <w:sz w:val="21"/>
          <w:szCs w:val="21"/>
        </w:rPr>
        <w:t>Instituciones</w:t>
      </w:r>
      <w:r w:rsidR="00091E1B" w:rsidRPr="00D77960">
        <w:rPr>
          <w:rFonts w:ascii="Abadi" w:hAnsi="Abadi" w:cs="Arial"/>
          <w:spacing w:val="80"/>
          <w:w w:val="150"/>
          <w:sz w:val="21"/>
          <w:szCs w:val="21"/>
        </w:rPr>
        <w:t xml:space="preserve"> </w:t>
      </w:r>
      <w:r w:rsidR="00091E1B" w:rsidRPr="00D77960">
        <w:rPr>
          <w:rFonts w:ascii="Abadi" w:hAnsi="Abadi" w:cs="Arial"/>
          <w:sz w:val="21"/>
          <w:szCs w:val="21"/>
        </w:rPr>
        <w:t>y</w:t>
      </w:r>
      <w:r w:rsidR="00091E1B" w:rsidRPr="00D77960">
        <w:rPr>
          <w:rFonts w:ascii="Abadi" w:hAnsi="Abadi" w:cs="Arial"/>
          <w:spacing w:val="80"/>
          <w:w w:val="150"/>
          <w:sz w:val="21"/>
          <w:szCs w:val="21"/>
        </w:rPr>
        <w:t xml:space="preserve"> </w:t>
      </w:r>
      <w:r w:rsidR="00091E1B" w:rsidRPr="00D77960">
        <w:rPr>
          <w:rFonts w:ascii="Abadi" w:hAnsi="Abadi" w:cs="Arial"/>
          <w:sz w:val="21"/>
          <w:szCs w:val="21"/>
        </w:rPr>
        <w:t>Procedimientos Electorales;</w:t>
      </w:r>
    </w:p>
    <w:p w14:paraId="4B33468D" w14:textId="77777777" w:rsidR="007E7552" w:rsidRPr="00D77960" w:rsidRDefault="007E7552" w:rsidP="003924EB">
      <w:pPr>
        <w:pStyle w:val="Prrafodelista"/>
        <w:kinsoku w:val="0"/>
        <w:overflowPunct w:val="0"/>
        <w:autoSpaceDE w:val="0"/>
        <w:autoSpaceDN w:val="0"/>
        <w:adjustRightInd w:val="0"/>
        <w:ind w:left="720"/>
        <w:jc w:val="both"/>
        <w:rPr>
          <w:rFonts w:ascii="Abadi" w:hAnsi="Abadi" w:cs="Arial"/>
          <w:b/>
          <w:bCs/>
          <w:sz w:val="21"/>
          <w:szCs w:val="21"/>
        </w:rPr>
      </w:pPr>
    </w:p>
    <w:p w14:paraId="64E52C2C" w14:textId="29DD97D5" w:rsidR="00091E1B" w:rsidRPr="00D77960" w:rsidRDefault="007E7552" w:rsidP="003924EB">
      <w:pPr>
        <w:pStyle w:val="Prrafodelista"/>
        <w:kinsoku w:val="0"/>
        <w:overflowPunct w:val="0"/>
        <w:autoSpaceDE w:val="0"/>
        <w:autoSpaceDN w:val="0"/>
        <w:adjustRightInd w:val="0"/>
        <w:ind w:left="720"/>
        <w:jc w:val="both"/>
        <w:rPr>
          <w:rFonts w:ascii="Abadi" w:hAnsi="Abadi" w:cs="Arial"/>
          <w:b/>
          <w:bCs/>
          <w:sz w:val="21"/>
          <w:szCs w:val="21"/>
        </w:rPr>
      </w:pPr>
      <w:r w:rsidRPr="00D77960">
        <w:rPr>
          <w:rFonts w:ascii="Abadi" w:hAnsi="Abadi" w:cs="Arial"/>
          <w:sz w:val="21"/>
          <w:szCs w:val="21"/>
        </w:rPr>
        <w:lastRenderedPageBreak/>
        <w:t xml:space="preserve">XX. </w:t>
      </w:r>
      <w:r w:rsidR="00091E1B" w:rsidRPr="00D77960">
        <w:rPr>
          <w:rFonts w:ascii="Abadi" w:hAnsi="Abadi" w:cs="Arial"/>
          <w:sz w:val="21"/>
          <w:szCs w:val="21"/>
        </w:rPr>
        <w:t>Ley: La Ley de Instituciones y Procedimientos Electorales para el Estado de Guanajuato;</w:t>
      </w:r>
    </w:p>
    <w:p w14:paraId="14D22245" w14:textId="77777777" w:rsidR="00091E1B" w:rsidRPr="00D77960" w:rsidRDefault="00091E1B" w:rsidP="003924EB">
      <w:pPr>
        <w:kinsoku w:val="0"/>
        <w:overflowPunct w:val="0"/>
        <w:autoSpaceDE w:val="0"/>
        <w:autoSpaceDN w:val="0"/>
        <w:adjustRightInd w:val="0"/>
        <w:jc w:val="both"/>
        <w:rPr>
          <w:rFonts w:ascii="Abadi" w:hAnsi="Abadi" w:cs="Arial"/>
          <w:b/>
          <w:bCs/>
          <w:sz w:val="21"/>
          <w:szCs w:val="21"/>
        </w:rPr>
      </w:pPr>
    </w:p>
    <w:p w14:paraId="744AD4F0" w14:textId="41217845" w:rsidR="00091E1B" w:rsidRPr="00D77960" w:rsidRDefault="007E7552" w:rsidP="003924EB">
      <w:pPr>
        <w:pStyle w:val="Prrafodelista"/>
        <w:kinsoku w:val="0"/>
        <w:overflowPunct w:val="0"/>
        <w:autoSpaceDE w:val="0"/>
        <w:autoSpaceDN w:val="0"/>
        <w:adjustRightInd w:val="0"/>
        <w:ind w:left="720"/>
        <w:jc w:val="both"/>
        <w:rPr>
          <w:rFonts w:ascii="Abadi" w:hAnsi="Abadi" w:cs="Arial"/>
          <w:b/>
          <w:bCs/>
          <w:sz w:val="21"/>
          <w:szCs w:val="21"/>
        </w:rPr>
      </w:pPr>
      <w:r w:rsidRPr="00D77960">
        <w:rPr>
          <w:rFonts w:ascii="Abadi" w:hAnsi="Abadi" w:cs="Arial"/>
          <w:sz w:val="21"/>
          <w:szCs w:val="21"/>
        </w:rPr>
        <w:t xml:space="preserve">XXI. </w:t>
      </w:r>
      <w:r w:rsidR="00091E1B" w:rsidRPr="00D77960">
        <w:rPr>
          <w:rFonts w:ascii="Abadi" w:hAnsi="Abadi" w:cs="Arial"/>
          <w:sz w:val="21"/>
          <w:szCs w:val="21"/>
        </w:rPr>
        <w:t>Partidos políticos: Los partidos políticos nacionales y estatales, y</w:t>
      </w:r>
    </w:p>
    <w:p w14:paraId="7578AF40" w14:textId="77777777" w:rsidR="00091E1B" w:rsidRPr="00D77960" w:rsidRDefault="00091E1B" w:rsidP="003924EB">
      <w:pPr>
        <w:kinsoku w:val="0"/>
        <w:overflowPunct w:val="0"/>
        <w:autoSpaceDE w:val="0"/>
        <w:autoSpaceDN w:val="0"/>
        <w:adjustRightInd w:val="0"/>
        <w:jc w:val="both"/>
        <w:rPr>
          <w:rFonts w:ascii="Abadi" w:hAnsi="Abadi" w:cs="Arial"/>
          <w:b/>
          <w:bCs/>
          <w:sz w:val="21"/>
          <w:szCs w:val="21"/>
        </w:rPr>
      </w:pPr>
    </w:p>
    <w:p w14:paraId="2E9178C6" w14:textId="0794B3D6" w:rsidR="00091E1B" w:rsidRPr="00D77960" w:rsidRDefault="00091E1B" w:rsidP="003924EB">
      <w:pPr>
        <w:pStyle w:val="Prrafodelista"/>
        <w:numPr>
          <w:ilvl w:val="0"/>
          <w:numId w:val="7"/>
        </w:numPr>
        <w:kinsoku w:val="0"/>
        <w:overflowPunct w:val="0"/>
        <w:autoSpaceDE w:val="0"/>
        <w:autoSpaceDN w:val="0"/>
        <w:adjustRightInd w:val="0"/>
        <w:ind w:left="851" w:hanging="992"/>
        <w:jc w:val="both"/>
        <w:rPr>
          <w:rFonts w:ascii="Abadi" w:hAnsi="Abadi" w:cs="Arial"/>
          <w:b/>
          <w:bCs/>
          <w:sz w:val="21"/>
          <w:szCs w:val="21"/>
        </w:rPr>
      </w:pPr>
      <w:r w:rsidRPr="00D77960">
        <w:rPr>
          <w:rFonts w:ascii="Abadi" w:hAnsi="Abadi" w:cs="Arial"/>
          <w:sz w:val="21"/>
          <w:szCs w:val="21"/>
        </w:rPr>
        <w:t>Tribunal Estatal Electoral: El Tribunal Estatal Electoral de Guanajuato.</w:t>
      </w:r>
    </w:p>
    <w:p w14:paraId="0181A5C0" w14:textId="77777777" w:rsidR="00091E1B" w:rsidRPr="00D77960" w:rsidRDefault="00091E1B" w:rsidP="003924EB">
      <w:pPr>
        <w:kinsoku w:val="0"/>
        <w:overflowPunct w:val="0"/>
        <w:autoSpaceDE w:val="0"/>
        <w:autoSpaceDN w:val="0"/>
        <w:adjustRightInd w:val="0"/>
        <w:jc w:val="both"/>
        <w:rPr>
          <w:rFonts w:ascii="Abadi" w:hAnsi="Abadi" w:cs="Arial"/>
          <w:b/>
          <w:bCs/>
          <w:sz w:val="21"/>
          <w:szCs w:val="21"/>
        </w:rPr>
      </w:pPr>
    </w:p>
    <w:p w14:paraId="0E8AC8CB" w14:textId="77777777" w:rsidR="008432B2" w:rsidRPr="00D77960" w:rsidRDefault="008432B2" w:rsidP="003924EB">
      <w:pPr>
        <w:kinsoku w:val="0"/>
        <w:overflowPunct w:val="0"/>
        <w:autoSpaceDE w:val="0"/>
        <w:autoSpaceDN w:val="0"/>
        <w:adjustRightInd w:val="0"/>
        <w:spacing w:before="189"/>
        <w:jc w:val="both"/>
        <w:rPr>
          <w:rFonts w:ascii="Abadi" w:hAnsi="Abadi" w:cs="Arial"/>
          <w:sz w:val="21"/>
          <w:szCs w:val="21"/>
        </w:rPr>
      </w:pPr>
      <w:r w:rsidRPr="00D77960">
        <w:rPr>
          <w:rFonts w:ascii="Abadi" w:hAnsi="Abadi" w:cs="Arial"/>
          <w:b/>
          <w:bCs/>
          <w:sz w:val="21"/>
          <w:szCs w:val="21"/>
        </w:rPr>
        <w:t xml:space="preserve">Artículo 185. </w:t>
      </w:r>
      <w:r w:rsidRPr="00D77960">
        <w:rPr>
          <w:rFonts w:ascii="Abadi" w:hAnsi="Abadi" w:cs="Arial"/>
          <w:sz w:val="21"/>
          <w:szCs w:val="21"/>
        </w:rPr>
        <w:t>De la totalidad de solicitudes de registro…</w:t>
      </w:r>
    </w:p>
    <w:p w14:paraId="7D45C3C6" w14:textId="77777777" w:rsidR="008432B2" w:rsidRPr="00D77960" w:rsidRDefault="008432B2" w:rsidP="003924EB">
      <w:pPr>
        <w:kinsoku w:val="0"/>
        <w:overflowPunct w:val="0"/>
        <w:autoSpaceDE w:val="0"/>
        <w:autoSpaceDN w:val="0"/>
        <w:adjustRightInd w:val="0"/>
        <w:rPr>
          <w:rFonts w:ascii="Abadi" w:hAnsi="Abadi" w:cs="Arial"/>
          <w:sz w:val="21"/>
          <w:szCs w:val="21"/>
        </w:rPr>
      </w:pPr>
    </w:p>
    <w:p w14:paraId="78746D53" w14:textId="77777777" w:rsidR="008432B2" w:rsidRPr="00D77960" w:rsidRDefault="008432B2" w:rsidP="003924EB">
      <w:pPr>
        <w:kinsoku w:val="0"/>
        <w:overflowPunct w:val="0"/>
        <w:autoSpaceDE w:val="0"/>
        <w:autoSpaceDN w:val="0"/>
        <w:adjustRightInd w:val="0"/>
        <w:jc w:val="both"/>
        <w:rPr>
          <w:rFonts w:ascii="Abadi" w:hAnsi="Abadi" w:cs="Arial"/>
          <w:b/>
          <w:bCs/>
          <w:sz w:val="21"/>
          <w:szCs w:val="21"/>
        </w:rPr>
      </w:pPr>
      <w:r w:rsidRPr="00D77960">
        <w:rPr>
          <w:rFonts w:ascii="Abadi" w:hAnsi="Abadi" w:cs="Arial"/>
          <w:sz w:val="21"/>
          <w:szCs w:val="21"/>
        </w:rPr>
        <w:t>Las</w:t>
      </w:r>
      <w:r w:rsidRPr="00D77960">
        <w:rPr>
          <w:rFonts w:ascii="Abadi" w:hAnsi="Abadi" w:cs="Arial"/>
          <w:spacing w:val="-8"/>
          <w:sz w:val="21"/>
          <w:szCs w:val="21"/>
        </w:rPr>
        <w:t xml:space="preserve"> </w:t>
      </w:r>
      <w:r w:rsidRPr="00D77960">
        <w:rPr>
          <w:rFonts w:ascii="Abadi" w:hAnsi="Abadi" w:cs="Arial"/>
          <w:sz w:val="21"/>
          <w:szCs w:val="21"/>
        </w:rPr>
        <w:t>listas</w:t>
      </w:r>
      <w:r w:rsidRPr="00D77960">
        <w:rPr>
          <w:rFonts w:ascii="Abadi" w:hAnsi="Abadi" w:cs="Arial"/>
          <w:spacing w:val="-8"/>
          <w:sz w:val="21"/>
          <w:szCs w:val="21"/>
        </w:rPr>
        <w:t xml:space="preserve"> </w:t>
      </w:r>
      <w:r w:rsidRPr="00D77960">
        <w:rPr>
          <w:rFonts w:ascii="Abadi" w:hAnsi="Abadi" w:cs="Arial"/>
          <w:sz w:val="21"/>
          <w:szCs w:val="21"/>
        </w:rPr>
        <w:t>de</w:t>
      </w:r>
      <w:r w:rsidRPr="00D77960">
        <w:rPr>
          <w:rFonts w:ascii="Abadi" w:hAnsi="Abadi" w:cs="Arial"/>
          <w:spacing w:val="-7"/>
          <w:sz w:val="21"/>
          <w:szCs w:val="21"/>
        </w:rPr>
        <w:t xml:space="preserve"> </w:t>
      </w:r>
      <w:r w:rsidRPr="00D77960">
        <w:rPr>
          <w:rFonts w:ascii="Abadi" w:hAnsi="Abadi" w:cs="Arial"/>
          <w:sz w:val="21"/>
          <w:szCs w:val="21"/>
        </w:rPr>
        <w:t>diputados</w:t>
      </w:r>
      <w:r w:rsidRPr="00D77960">
        <w:rPr>
          <w:rFonts w:ascii="Abadi" w:hAnsi="Abadi" w:cs="Arial"/>
          <w:spacing w:val="-11"/>
          <w:sz w:val="21"/>
          <w:szCs w:val="21"/>
        </w:rPr>
        <w:t xml:space="preserve"> </w:t>
      </w:r>
      <w:r w:rsidRPr="00D77960">
        <w:rPr>
          <w:rFonts w:ascii="Abadi" w:hAnsi="Abadi" w:cs="Arial"/>
          <w:sz w:val="21"/>
          <w:szCs w:val="21"/>
        </w:rPr>
        <w:t>por</w:t>
      </w:r>
      <w:r w:rsidRPr="00D77960">
        <w:rPr>
          <w:rFonts w:ascii="Abadi" w:hAnsi="Abadi" w:cs="Arial"/>
          <w:spacing w:val="-9"/>
          <w:sz w:val="21"/>
          <w:szCs w:val="21"/>
        </w:rPr>
        <w:t xml:space="preserve"> </w:t>
      </w:r>
      <w:r w:rsidRPr="00D77960">
        <w:rPr>
          <w:rFonts w:ascii="Abadi" w:hAnsi="Abadi" w:cs="Arial"/>
          <w:sz w:val="21"/>
          <w:szCs w:val="21"/>
        </w:rPr>
        <w:t>el</w:t>
      </w:r>
      <w:r w:rsidRPr="00D77960">
        <w:rPr>
          <w:rFonts w:ascii="Abadi" w:hAnsi="Abadi" w:cs="Arial"/>
          <w:spacing w:val="-9"/>
          <w:sz w:val="21"/>
          <w:szCs w:val="21"/>
        </w:rPr>
        <w:t xml:space="preserve"> </w:t>
      </w:r>
      <w:r w:rsidRPr="00D77960">
        <w:rPr>
          <w:rFonts w:ascii="Abadi" w:hAnsi="Abadi" w:cs="Arial"/>
          <w:sz w:val="21"/>
          <w:szCs w:val="21"/>
        </w:rPr>
        <w:t>principio</w:t>
      </w:r>
      <w:r w:rsidRPr="00D77960">
        <w:rPr>
          <w:rFonts w:ascii="Abadi" w:hAnsi="Abadi" w:cs="Arial"/>
          <w:spacing w:val="-10"/>
          <w:sz w:val="21"/>
          <w:szCs w:val="21"/>
        </w:rPr>
        <w:t xml:space="preserve"> </w:t>
      </w:r>
      <w:r w:rsidRPr="00D77960">
        <w:rPr>
          <w:rFonts w:ascii="Abadi" w:hAnsi="Abadi" w:cs="Arial"/>
          <w:sz w:val="21"/>
          <w:szCs w:val="21"/>
        </w:rPr>
        <w:t>de</w:t>
      </w:r>
      <w:r w:rsidRPr="00D77960">
        <w:rPr>
          <w:rFonts w:ascii="Abadi" w:hAnsi="Abadi" w:cs="Arial"/>
          <w:spacing w:val="-7"/>
          <w:sz w:val="21"/>
          <w:szCs w:val="21"/>
        </w:rPr>
        <w:t xml:space="preserve"> </w:t>
      </w:r>
      <w:r w:rsidRPr="00D77960">
        <w:rPr>
          <w:rFonts w:ascii="Abadi" w:hAnsi="Abadi" w:cs="Arial"/>
          <w:sz w:val="21"/>
          <w:szCs w:val="21"/>
        </w:rPr>
        <w:t>representación</w:t>
      </w:r>
      <w:r w:rsidRPr="00D77960">
        <w:rPr>
          <w:rFonts w:ascii="Abadi" w:hAnsi="Abadi" w:cs="Arial"/>
          <w:spacing w:val="-9"/>
          <w:sz w:val="21"/>
          <w:szCs w:val="21"/>
        </w:rPr>
        <w:t xml:space="preserve"> </w:t>
      </w:r>
      <w:r w:rsidRPr="00D77960">
        <w:rPr>
          <w:rFonts w:ascii="Abadi" w:hAnsi="Abadi" w:cs="Arial"/>
          <w:sz w:val="21"/>
          <w:szCs w:val="21"/>
        </w:rPr>
        <w:t>proporcional</w:t>
      </w:r>
      <w:r w:rsidRPr="00D77960">
        <w:rPr>
          <w:rFonts w:ascii="Abadi" w:hAnsi="Abadi" w:cs="Arial"/>
          <w:spacing w:val="-9"/>
          <w:sz w:val="21"/>
          <w:szCs w:val="21"/>
        </w:rPr>
        <w:t xml:space="preserve"> </w:t>
      </w:r>
      <w:r w:rsidRPr="00D77960">
        <w:rPr>
          <w:rFonts w:ascii="Abadi" w:hAnsi="Abadi" w:cs="Arial"/>
          <w:sz w:val="21"/>
          <w:szCs w:val="21"/>
        </w:rPr>
        <w:t>se</w:t>
      </w:r>
      <w:r w:rsidRPr="00D77960">
        <w:rPr>
          <w:rFonts w:ascii="Abadi" w:hAnsi="Abadi" w:cs="Arial"/>
          <w:spacing w:val="-7"/>
          <w:sz w:val="21"/>
          <w:szCs w:val="21"/>
        </w:rPr>
        <w:t xml:space="preserve"> </w:t>
      </w:r>
      <w:r w:rsidRPr="00D77960">
        <w:rPr>
          <w:rFonts w:ascii="Abadi" w:hAnsi="Abadi" w:cs="Arial"/>
          <w:sz w:val="21"/>
          <w:szCs w:val="21"/>
        </w:rPr>
        <w:t>integrarán</w:t>
      </w:r>
      <w:r w:rsidRPr="00D77960">
        <w:rPr>
          <w:rFonts w:ascii="Abadi" w:hAnsi="Abadi" w:cs="Arial"/>
          <w:spacing w:val="-1"/>
          <w:sz w:val="21"/>
          <w:szCs w:val="21"/>
        </w:rPr>
        <w:t xml:space="preserve"> </w:t>
      </w:r>
      <w:r w:rsidRPr="00D77960">
        <w:rPr>
          <w:rFonts w:ascii="Abadi" w:hAnsi="Abadi" w:cs="Arial"/>
          <w:sz w:val="21"/>
          <w:szCs w:val="21"/>
        </w:rPr>
        <w:t>por</w:t>
      </w:r>
      <w:r w:rsidRPr="00D77960">
        <w:rPr>
          <w:rFonts w:ascii="Abadi" w:hAnsi="Abadi" w:cs="Arial"/>
          <w:spacing w:val="5"/>
          <w:sz w:val="21"/>
          <w:szCs w:val="21"/>
        </w:rPr>
        <w:t xml:space="preserve"> </w:t>
      </w:r>
      <w:r w:rsidRPr="00D77960">
        <w:rPr>
          <w:rFonts w:ascii="Abadi" w:hAnsi="Abadi" w:cs="Arial"/>
          <w:sz w:val="21"/>
          <w:szCs w:val="21"/>
        </w:rPr>
        <w:t>fórmulas</w:t>
      </w:r>
      <w:r w:rsidRPr="00D77960">
        <w:rPr>
          <w:rFonts w:ascii="Abadi" w:hAnsi="Abadi" w:cs="Arial"/>
          <w:spacing w:val="4"/>
          <w:sz w:val="21"/>
          <w:szCs w:val="21"/>
        </w:rPr>
        <w:t xml:space="preserve"> </w:t>
      </w:r>
      <w:r w:rsidRPr="00D77960">
        <w:rPr>
          <w:rFonts w:ascii="Abadi" w:hAnsi="Abadi" w:cs="Arial"/>
          <w:sz w:val="21"/>
          <w:szCs w:val="21"/>
        </w:rPr>
        <w:t>de</w:t>
      </w:r>
      <w:r w:rsidRPr="00D77960">
        <w:rPr>
          <w:rFonts w:ascii="Abadi" w:hAnsi="Abadi" w:cs="Arial"/>
          <w:spacing w:val="7"/>
          <w:sz w:val="21"/>
          <w:szCs w:val="21"/>
        </w:rPr>
        <w:t xml:space="preserve"> </w:t>
      </w:r>
      <w:r w:rsidRPr="00D77960">
        <w:rPr>
          <w:rFonts w:ascii="Abadi" w:hAnsi="Abadi" w:cs="Arial"/>
          <w:sz w:val="21"/>
          <w:szCs w:val="21"/>
        </w:rPr>
        <w:t>candidatos</w:t>
      </w:r>
      <w:r w:rsidRPr="00D77960">
        <w:rPr>
          <w:rFonts w:ascii="Abadi" w:hAnsi="Abadi" w:cs="Arial"/>
          <w:spacing w:val="4"/>
          <w:sz w:val="21"/>
          <w:szCs w:val="21"/>
        </w:rPr>
        <w:t xml:space="preserve"> </w:t>
      </w:r>
      <w:r w:rsidRPr="00D77960">
        <w:rPr>
          <w:rFonts w:ascii="Abadi" w:hAnsi="Abadi" w:cs="Arial"/>
          <w:sz w:val="21"/>
          <w:szCs w:val="21"/>
        </w:rPr>
        <w:t>compuestas</w:t>
      </w:r>
      <w:r w:rsidRPr="00D77960">
        <w:rPr>
          <w:rFonts w:ascii="Abadi" w:hAnsi="Abadi" w:cs="Arial"/>
          <w:spacing w:val="4"/>
          <w:sz w:val="21"/>
          <w:szCs w:val="21"/>
        </w:rPr>
        <w:t xml:space="preserve"> </w:t>
      </w:r>
      <w:r w:rsidRPr="00D77960">
        <w:rPr>
          <w:rFonts w:ascii="Abadi" w:hAnsi="Abadi" w:cs="Arial"/>
          <w:sz w:val="21"/>
          <w:szCs w:val="21"/>
        </w:rPr>
        <w:t>cada</w:t>
      </w:r>
      <w:r w:rsidRPr="00D77960">
        <w:rPr>
          <w:rFonts w:ascii="Abadi" w:hAnsi="Abadi" w:cs="Arial"/>
          <w:spacing w:val="7"/>
          <w:sz w:val="21"/>
          <w:szCs w:val="21"/>
        </w:rPr>
        <w:t xml:space="preserve"> </w:t>
      </w:r>
      <w:r w:rsidRPr="00D77960">
        <w:rPr>
          <w:rFonts w:ascii="Abadi" w:hAnsi="Abadi" w:cs="Arial"/>
          <w:sz w:val="21"/>
          <w:szCs w:val="21"/>
        </w:rPr>
        <w:t>una</w:t>
      </w:r>
      <w:r w:rsidRPr="00D77960">
        <w:rPr>
          <w:rFonts w:ascii="Abadi" w:hAnsi="Abadi" w:cs="Arial"/>
          <w:spacing w:val="7"/>
          <w:sz w:val="21"/>
          <w:szCs w:val="21"/>
        </w:rPr>
        <w:t xml:space="preserve"> </w:t>
      </w:r>
      <w:r w:rsidRPr="00D77960">
        <w:rPr>
          <w:rFonts w:ascii="Abadi" w:hAnsi="Abadi" w:cs="Arial"/>
          <w:sz w:val="21"/>
          <w:szCs w:val="21"/>
        </w:rPr>
        <w:t>por</w:t>
      </w:r>
      <w:r w:rsidRPr="00D77960">
        <w:rPr>
          <w:rFonts w:ascii="Abadi" w:hAnsi="Abadi" w:cs="Arial"/>
          <w:spacing w:val="5"/>
          <w:sz w:val="21"/>
          <w:szCs w:val="21"/>
        </w:rPr>
        <w:t xml:space="preserve"> </w:t>
      </w:r>
      <w:r w:rsidRPr="00D77960">
        <w:rPr>
          <w:rFonts w:ascii="Abadi" w:hAnsi="Abadi" w:cs="Arial"/>
          <w:sz w:val="21"/>
          <w:szCs w:val="21"/>
        </w:rPr>
        <w:t>un</w:t>
      </w:r>
      <w:r w:rsidRPr="00D77960">
        <w:rPr>
          <w:rFonts w:ascii="Abadi" w:hAnsi="Abadi" w:cs="Arial"/>
          <w:spacing w:val="5"/>
          <w:sz w:val="21"/>
          <w:szCs w:val="21"/>
        </w:rPr>
        <w:t xml:space="preserve"> </w:t>
      </w:r>
      <w:r w:rsidRPr="00D77960">
        <w:rPr>
          <w:rFonts w:ascii="Abadi" w:hAnsi="Abadi" w:cs="Arial"/>
          <w:sz w:val="21"/>
          <w:szCs w:val="21"/>
        </w:rPr>
        <w:t>propietario</w:t>
      </w:r>
      <w:r w:rsidRPr="00D77960">
        <w:rPr>
          <w:rFonts w:ascii="Abadi" w:hAnsi="Abadi" w:cs="Arial"/>
          <w:spacing w:val="7"/>
          <w:sz w:val="21"/>
          <w:szCs w:val="21"/>
        </w:rPr>
        <w:t xml:space="preserve"> </w:t>
      </w:r>
      <w:r w:rsidRPr="00D77960">
        <w:rPr>
          <w:rFonts w:ascii="Abadi" w:hAnsi="Abadi" w:cs="Arial"/>
          <w:sz w:val="21"/>
          <w:szCs w:val="21"/>
        </w:rPr>
        <w:t>y</w:t>
      </w:r>
      <w:r w:rsidRPr="00D77960">
        <w:rPr>
          <w:rFonts w:ascii="Abadi" w:hAnsi="Abadi" w:cs="Arial"/>
          <w:spacing w:val="6"/>
          <w:sz w:val="21"/>
          <w:szCs w:val="21"/>
        </w:rPr>
        <w:t xml:space="preserve"> </w:t>
      </w:r>
      <w:r w:rsidRPr="00D77960">
        <w:rPr>
          <w:rFonts w:ascii="Abadi" w:hAnsi="Abadi" w:cs="Arial"/>
          <w:sz w:val="21"/>
          <w:szCs w:val="21"/>
        </w:rPr>
        <w:t>un</w:t>
      </w:r>
      <w:r w:rsidRPr="00D77960">
        <w:rPr>
          <w:rFonts w:ascii="Abadi" w:hAnsi="Abadi" w:cs="Arial"/>
          <w:spacing w:val="7"/>
          <w:sz w:val="21"/>
          <w:szCs w:val="21"/>
        </w:rPr>
        <w:t xml:space="preserve"> </w:t>
      </w:r>
      <w:r w:rsidRPr="00D77960">
        <w:rPr>
          <w:rFonts w:ascii="Abadi" w:hAnsi="Abadi" w:cs="Arial"/>
          <w:sz w:val="21"/>
          <w:szCs w:val="21"/>
        </w:rPr>
        <w:t>suplente</w:t>
      </w:r>
      <w:r w:rsidRPr="00D77960">
        <w:rPr>
          <w:rFonts w:ascii="Abadi" w:hAnsi="Abadi" w:cs="Arial"/>
          <w:spacing w:val="-1"/>
          <w:sz w:val="21"/>
          <w:szCs w:val="21"/>
        </w:rPr>
        <w:t xml:space="preserve"> </w:t>
      </w:r>
      <w:r w:rsidRPr="00D77960">
        <w:rPr>
          <w:rFonts w:ascii="Abadi" w:hAnsi="Abadi" w:cs="Arial"/>
          <w:sz w:val="21"/>
          <w:szCs w:val="21"/>
        </w:rPr>
        <w:t>del</w:t>
      </w:r>
      <w:r w:rsidRPr="00D77960">
        <w:rPr>
          <w:rFonts w:ascii="Abadi" w:hAnsi="Abadi" w:cs="Arial"/>
          <w:spacing w:val="-6"/>
          <w:sz w:val="21"/>
          <w:szCs w:val="21"/>
        </w:rPr>
        <w:t xml:space="preserve"> </w:t>
      </w:r>
      <w:r w:rsidRPr="00D77960">
        <w:rPr>
          <w:rFonts w:ascii="Abadi" w:hAnsi="Abadi" w:cs="Arial"/>
          <w:sz w:val="21"/>
          <w:szCs w:val="21"/>
        </w:rPr>
        <w:t>mismo</w:t>
      </w:r>
      <w:r w:rsidRPr="00D77960">
        <w:rPr>
          <w:rFonts w:ascii="Abadi" w:hAnsi="Abadi" w:cs="Arial"/>
          <w:spacing w:val="-7"/>
          <w:sz w:val="21"/>
          <w:szCs w:val="21"/>
        </w:rPr>
        <w:t xml:space="preserve"> </w:t>
      </w:r>
      <w:r w:rsidRPr="00D77960">
        <w:rPr>
          <w:rFonts w:ascii="Abadi" w:hAnsi="Abadi" w:cs="Arial"/>
          <w:sz w:val="21"/>
          <w:szCs w:val="21"/>
        </w:rPr>
        <w:t>género,</w:t>
      </w:r>
      <w:r w:rsidRPr="00D77960">
        <w:rPr>
          <w:rFonts w:ascii="Abadi" w:hAnsi="Abadi" w:cs="Arial"/>
          <w:spacing w:val="-5"/>
          <w:sz w:val="21"/>
          <w:szCs w:val="21"/>
        </w:rPr>
        <w:t xml:space="preserve"> </w:t>
      </w:r>
      <w:r w:rsidRPr="00D77960">
        <w:rPr>
          <w:rFonts w:ascii="Abadi" w:hAnsi="Abadi" w:cs="Arial"/>
          <w:sz w:val="21"/>
          <w:szCs w:val="21"/>
        </w:rPr>
        <w:t>y</w:t>
      </w:r>
      <w:r w:rsidRPr="00D77960">
        <w:rPr>
          <w:rFonts w:ascii="Abadi" w:hAnsi="Abadi" w:cs="Arial"/>
          <w:spacing w:val="-6"/>
          <w:sz w:val="21"/>
          <w:szCs w:val="21"/>
        </w:rPr>
        <w:t xml:space="preserve"> </w:t>
      </w:r>
      <w:r w:rsidRPr="00D77960">
        <w:rPr>
          <w:rFonts w:ascii="Abadi" w:hAnsi="Abadi" w:cs="Arial"/>
          <w:sz w:val="21"/>
          <w:szCs w:val="21"/>
        </w:rPr>
        <w:t>se</w:t>
      </w:r>
      <w:r w:rsidRPr="00D77960">
        <w:rPr>
          <w:rFonts w:ascii="Abadi" w:hAnsi="Abadi" w:cs="Arial"/>
          <w:spacing w:val="-5"/>
          <w:sz w:val="21"/>
          <w:szCs w:val="21"/>
        </w:rPr>
        <w:t xml:space="preserve"> </w:t>
      </w:r>
      <w:r w:rsidRPr="00D77960">
        <w:rPr>
          <w:rFonts w:ascii="Abadi" w:hAnsi="Abadi" w:cs="Arial"/>
          <w:sz w:val="21"/>
          <w:szCs w:val="21"/>
        </w:rPr>
        <w:t>alternarán</w:t>
      </w:r>
      <w:r w:rsidRPr="00D77960">
        <w:rPr>
          <w:rFonts w:ascii="Abadi" w:hAnsi="Abadi" w:cs="Arial"/>
          <w:spacing w:val="-5"/>
          <w:sz w:val="21"/>
          <w:szCs w:val="21"/>
        </w:rPr>
        <w:t xml:space="preserve"> </w:t>
      </w:r>
      <w:r w:rsidRPr="00D77960">
        <w:rPr>
          <w:rFonts w:ascii="Abadi" w:hAnsi="Abadi" w:cs="Arial"/>
          <w:sz w:val="21"/>
          <w:szCs w:val="21"/>
        </w:rPr>
        <w:t>las</w:t>
      </w:r>
      <w:r w:rsidRPr="00D77960">
        <w:rPr>
          <w:rFonts w:ascii="Abadi" w:hAnsi="Abadi" w:cs="Arial"/>
          <w:spacing w:val="-8"/>
          <w:sz w:val="21"/>
          <w:szCs w:val="21"/>
        </w:rPr>
        <w:t xml:space="preserve"> </w:t>
      </w:r>
      <w:r w:rsidRPr="00D77960">
        <w:rPr>
          <w:rFonts w:ascii="Abadi" w:hAnsi="Abadi" w:cs="Arial"/>
          <w:sz w:val="21"/>
          <w:szCs w:val="21"/>
        </w:rPr>
        <w:t>fórmulas</w:t>
      </w:r>
      <w:r w:rsidRPr="00D77960">
        <w:rPr>
          <w:rFonts w:ascii="Abadi" w:hAnsi="Abadi" w:cs="Arial"/>
          <w:spacing w:val="-6"/>
          <w:sz w:val="21"/>
          <w:szCs w:val="21"/>
        </w:rPr>
        <w:t xml:space="preserve"> </w:t>
      </w:r>
      <w:r w:rsidRPr="00D77960">
        <w:rPr>
          <w:rFonts w:ascii="Abadi" w:hAnsi="Abadi" w:cs="Arial"/>
          <w:sz w:val="21"/>
          <w:szCs w:val="21"/>
        </w:rPr>
        <w:t>de</w:t>
      </w:r>
      <w:r w:rsidRPr="00D77960">
        <w:rPr>
          <w:rFonts w:ascii="Abadi" w:hAnsi="Abadi" w:cs="Arial"/>
          <w:spacing w:val="-7"/>
          <w:sz w:val="21"/>
          <w:szCs w:val="21"/>
        </w:rPr>
        <w:t xml:space="preserve"> </w:t>
      </w:r>
      <w:r w:rsidRPr="00D77960">
        <w:rPr>
          <w:rFonts w:ascii="Abadi" w:hAnsi="Abadi" w:cs="Arial"/>
          <w:sz w:val="21"/>
          <w:szCs w:val="21"/>
        </w:rPr>
        <w:t>distinto</w:t>
      </w:r>
      <w:r w:rsidRPr="00D77960">
        <w:rPr>
          <w:rFonts w:ascii="Abadi" w:hAnsi="Abadi" w:cs="Arial"/>
          <w:spacing w:val="-5"/>
          <w:sz w:val="21"/>
          <w:szCs w:val="21"/>
        </w:rPr>
        <w:t xml:space="preserve"> </w:t>
      </w:r>
      <w:r w:rsidRPr="00D77960">
        <w:rPr>
          <w:rFonts w:ascii="Abadi" w:hAnsi="Abadi" w:cs="Arial"/>
          <w:sz w:val="21"/>
          <w:szCs w:val="21"/>
        </w:rPr>
        <w:t>género</w:t>
      </w:r>
      <w:r w:rsidRPr="00D77960">
        <w:rPr>
          <w:rFonts w:ascii="Abadi" w:hAnsi="Abadi" w:cs="Arial"/>
          <w:spacing w:val="-8"/>
          <w:sz w:val="21"/>
          <w:szCs w:val="21"/>
        </w:rPr>
        <w:t xml:space="preserve"> </w:t>
      </w:r>
      <w:r w:rsidRPr="00D77960">
        <w:rPr>
          <w:rFonts w:ascii="Abadi" w:hAnsi="Abadi" w:cs="Arial"/>
          <w:sz w:val="21"/>
          <w:szCs w:val="21"/>
        </w:rPr>
        <w:t>para</w:t>
      </w:r>
      <w:r w:rsidRPr="00D77960">
        <w:rPr>
          <w:rFonts w:ascii="Abadi" w:hAnsi="Abadi" w:cs="Arial"/>
          <w:spacing w:val="-6"/>
          <w:sz w:val="21"/>
          <w:szCs w:val="21"/>
        </w:rPr>
        <w:t xml:space="preserve"> </w:t>
      </w:r>
      <w:r w:rsidRPr="00D77960">
        <w:rPr>
          <w:rFonts w:ascii="Abadi" w:hAnsi="Abadi" w:cs="Arial"/>
          <w:sz w:val="21"/>
          <w:szCs w:val="21"/>
        </w:rPr>
        <w:t>garantizar</w:t>
      </w:r>
      <w:r w:rsidRPr="00D77960">
        <w:rPr>
          <w:rFonts w:ascii="Abadi" w:hAnsi="Abadi" w:cs="Arial"/>
          <w:spacing w:val="-6"/>
          <w:sz w:val="21"/>
          <w:szCs w:val="21"/>
        </w:rPr>
        <w:t xml:space="preserve"> </w:t>
      </w:r>
      <w:r w:rsidRPr="00D77960">
        <w:rPr>
          <w:rFonts w:ascii="Abadi" w:hAnsi="Abadi" w:cs="Arial"/>
          <w:sz w:val="21"/>
          <w:szCs w:val="21"/>
        </w:rPr>
        <w:t>el</w:t>
      </w:r>
      <w:r w:rsidRPr="00D77960">
        <w:rPr>
          <w:rFonts w:ascii="Abadi" w:hAnsi="Abadi" w:cs="Arial"/>
          <w:spacing w:val="-1"/>
          <w:sz w:val="21"/>
          <w:szCs w:val="21"/>
        </w:rPr>
        <w:t xml:space="preserve"> </w:t>
      </w:r>
      <w:r w:rsidRPr="00D77960">
        <w:rPr>
          <w:rFonts w:ascii="Abadi" w:hAnsi="Abadi" w:cs="Arial"/>
          <w:sz w:val="21"/>
          <w:szCs w:val="21"/>
        </w:rPr>
        <w:t>principio</w:t>
      </w:r>
      <w:r w:rsidRPr="00D77960">
        <w:rPr>
          <w:rFonts w:ascii="Abadi" w:hAnsi="Abadi" w:cs="Arial"/>
          <w:spacing w:val="80"/>
          <w:sz w:val="21"/>
          <w:szCs w:val="21"/>
        </w:rPr>
        <w:t xml:space="preserve"> </w:t>
      </w:r>
      <w:r w:rsidRPr="00D77960">
        <w:rPr>
          <w:rFonts w:ascii="Abadi" w:hAnsi="Abadi" w:cs="Arial"/>
          <w:sz w:val="21"/>
          <w:szCs w:val="21"/>
        </w:rPr>
        <w:t>de</w:t>
      </w:r>
      <w:r w:rsidRPr="00D77960">
        <w:rPr>
          <w:rFonts w:ascii="Abadi" w:hAnsi="Abadi" w:cs="Arial"/>
          <w:spacing w:val="80"/>
          <w:sz w:val="21"/>
          <w:szCs w:val="21"/>
        </w:rPr>
        <w:t xml:space="preserve"> </w:t>
      </w:r>
      <w:r w:rsidRPr="00D77960">
        <w:rPr>
          <w:rFonts w:ascii="Abadi" w:hAnsi="Abadi" w:cs="Arial"/>
          <w:sz w:val="21"/>
          <w:szCs w:val="21"/>
        </w:rPr>
        <w:t>paridad</w:t>
      </w:r>
      <w:r w:rsidRPr="00D77960">
        <w:rPr>
          <w:rFonts w:ascii="Abadi" w:hAnsi="Abadi" w:cs="Arial"/>
          <w:spacing w:val="78"/>
          <w:sz w:val="21"/>
          <w:szCs w:val="21"/>
        </w:rPr>
        <w:t xml:space="preserve"> </w:t>
      </w:r>
      <w:r w:rsidRPr="00D77960">
        <w:rPr>
          <w:rFonts w:ascii="Abadi" w:hAnsi="Abadi" w:cs="Arial"/>
          <w:sz w:val="21"/>
          <w:szCs w:val="21"/>
        </w:rPr>
        <w:t>hasta</w:t>
      </w:r>
      <w:r w:rsidRPr="00D77960">
        <w:rPr>
          <w:rFonts w:ascii="Abadi" w:hAnsi="Abadi" w:cs="Arial"/>
          <w:spacing w:val="80"/>
          <w:sz w:val="21"/>
          <w:szCs w:val="21"/>
        </w:rPr>
        <w:t xml:space="preserve"> </w:t>
      </w:r>
      <w:r w:rsidRPr="00D77960">
        <w:rPr>
          <w:rFonts w:ascii="Abadi" w:hAnsi="Abadi" w:cs="Arial"/>
          <w:sz w:val="21"/>
          <w:szCs w:val="21"/>
        </w:rPr>
        <w:t>agotar</w:t>
      </w:r>
      <w:r w:rsidRPr="00D77960">
        <w:rPr>
          <w:rFonts w:ascii="Abadi" w:hAnsi="Abadi" w:cs="Arial"/>
          <w:spacing w:val="80"/>
          <w:sz w:val="21"/>
          <w:szCs w:val="21"/>
        </w:rPr>
        <w:t xml:space="preserve"> </w:t>
      </w:r>
      <w:r w:rsidRPr="00D77960">
        <w:rPr>
          <w:rFonts w:ascii="Abadi" w:hAnsi="Abadi" w:cs="Arial"/>
          <w:sz w:val="21"/>
          <w:szCs w:val="21"/>
        </w:rPr>
        <w:t>cada</w:t>
      </w:r>
      <w:r w:rsidRPr="00D77960">
        <w:rPr>
          <w:rFonts w:ascii="Abadi" w:hAnsi="Abadi" w:cs="Arial"/>
          <w:spacing w:val="80"/>
          <w:sz w:val="21"/>
          <w:szCs w:val="21"/>
        </w:rPr>
        <w:t xml:space="preserve"> </w:t>
      </w:r>
      <w:r w:rsidRPr="00D77960">
        <w:rPr>
          <w:rFonts w:ascii="Abadi" w:hAnsi="Abadi" w:cs="Arial"/>
          <w:sz w:val="21"/>
          <w:szCs w:val="21"/>
        </w:rPr>
        <w:t>lista.</w:t>
      </w:r>
      <w:r w:rsidRPr="00D77960">
        <w:rPr>
          <w:rFonts w:ascii="Abadi" w:hAnsi="Abadi" w:cs="Arial"/>
          <w:spacing w:val="54"/>
          <w:w w:val="150"/>
          <w:sz w:val="21"/>
          <w:szCs w:val="21"/>
        </w:rPr>
        <w:t xml:space="preserve"> </w:t>
      </w:r>
      <w:r w:rsidRPr="00D77960">
        <w:rPr>
          <w:rFonts w:ascii="Abadi" w:hAnsi="Abadi" w:cs="Arial"/>
          <w:b/>
          <w:bCs/>
          <w:sz w:val="21"/>
          <w:szCs w:val="21"/>
        </w:rPr>
        <w:t>Además,</w:t>
      </w:r>
      <w:r w:rsidRPr="00D77960">
        <w:rPr>
          <w:rFonts w:ascii="Abadi" w:hAnsi="Abadi" w:cs="Arial"/>
          <w:b/>
          <w:bCs/>
          <w:spacing w:val="80"/>
          <w:sz w:val="21"/>
          <w:szCs w:val="21"/>
        </w:rPr>
        <w:t xml:space="preserve"> </w:t>
      </w:r>
      <w:r w:rsidRPr="00D77960">
        <w:rPr>
          <w:rFonts w:ascii="Abadi" w:hAnsi="Abadi" w:cs="Arial"/>
          <w:b/>
          <w:bCs/>
          <w:sz w:val="21"/>
          <w:szCs w:val="21"/>
        </w:rPr>
        <w:t>deberá</w:t>
      </w:r>
      <w:r w:rsidRPr="00D77960">
        <w:rPr>
          <w:rFonts w:ascii="Abadi" w:hAnsi="Abadi" w:cs="Arial"/>
          <w:b/>
          <w:bCs/>
          <w:spacing w:val="80"/>
          <w:sz w:val="21"/>
          <w:szCs w:val="21"/>
        </w:rPr>
        <w:t xml:space="preserve"> </w:t>
      </w:r>
      <w:r w:rsidRPr="00D77960">
        <w:rPr>
          <w:rFonts w:ascii="Abadi" w:hAnsi="Abadi" w:cs="Arial"/>
          <w:b/>
          <w:bCs/>
          <w:sz w:val="21"/>
          <w:szCs w:val="21"/>
        </w:rPr>
        <w:t>conformarse</w:t>
      </w:r>
      <w:r w:rsidRPr="00D77960">
        <w:rPr>
          <w:rFonts w:ascii="Abadi" w:hAnsi="Abadi" w:cs="Arial"/>
          <w:b/>
          <w:bCs/>
          <w:spacing w:val="-1"/>
          <w:sz w:val="21"/>
          <w:szCs w:val="21"/>
        </w:rPr>
        <w:t xml:space="preserve"> </w:t>
      </w:r>
      <w:r w:rsidRPr="00D77960">
        <w:rPr>
          <w:rFonts w:ascii="Abadi" w:hAnsi="Abadi" w:cs="Arial"/>
          <w:b/>
          <w:bCs/>
          <w:sz w:val="21"/>
          <w:szCs w:val="21"/>
        </w:rPr>
        <w:t>preferentemente con</w:t>
      </w:r>
      <w:r w:rsidRPr="00D77960">
        <w:rPr>
          <w:rFonts w:ascii="Abadi" w:hAnsi="Abadi" w:cs="Arial"/>
          <w:b/>
          <w:bCs/>
          <w:spacing w:val="-1"/>
          <w:sz w:val="21"/>
          <w:szCs w:val="21"/>
        </w:rPr>
        <w:t xml:space="preserve"> </w:t>
      </w:r>
      <w:r w:rsidRPr="00D77960">
        <w:rPr>
          <w:rFonts w:ascii="Abadi" w:hAnsi="Abadi" w:cs="Arial"/>
          <w:b/>
          <w:bCs/>
          <w:sz w:val="21"/>
          <w:szCs w:val="21"/>
        </w:rPr>
        <w:t>la postulación de al</w:t>
      </w:r>
      <w:r w:rsidRPr="00D77960">
        <w:rPr>
          <w:rFonts w:ascii="Abadi" w:hAnsi="Abadi" w:cs="Arial"/>
          <w:b/>
          <w:bCs/>
          <w:spacing w:val="-3"/>
          <w:sz w:val="21"/>
          <w:szCs w:val="21"/>
        </w:rPr>
        <w:t xml:space="preserve"> </w:t>
      </w:r>
      <w:r w:rsidRPr="00D77960">
        <w:rPr>
          <w:rFonts w:ascii="Abadi" w:hAnsi="Abadi" w:cs="Arial"/>
          <w:b/>
          <w:bCs/>
          <w:sz w:val="21"/>
          <w:szCs w:val="21"/>
        </w:rPr>
        <w:t>menos una</w:t>
      </w:r>
      <w:r w:rsidRPr="00D77960">
        <w:rPr>
          <w:rFonts w:ascii="Abadi" w:hAnsi="Abadi" w:cs="Arial"/>
          <w:b/>
          <w:bCs/>
          <w:spacing w:val="-1"/>
          <w:sz w:val="21"/>
          <w:szCs w:val="21"/>
        </w:rPr>
        <w:t xml:space="preserve"> </w:t>
      </w:r>
      <w:r w:rsidRPr="00D77960">
        <w:rPr>
          <w:rFonts w:ascii="Abadi" w:hAnsi="Abadi" w:cs="Arial"/>
          <w:b/>
          <w:bCs/>
          <w:sz w:val="21"/>
          <w:szCs w:val="21"/>
        </w:rPr>
        <w:t>fórmula para los grupos</w:t>
      </w:r>
      <w:r w:rsidRPr="00D77960">
        <w:rPr>
          <w:rFonts w:ascii="Abadi" w:hAnsi="Abadi" w:cs="Arial"/>
          <w:b/>
          <w:bCs/>
          <w:spacing w:val="-1"/>
          <w:sz w:val="21"/>
          <w:szCs w:val="21"/>
        </w:rPr>
        <w:t xml:space="preserve"> </w:t>
      </w:r>
      <w:r w:rsidRPr="00D77960">
        <w:rPr>
          <w:rFonts w:ascii="Abadi" w:hAnsi="Abadi" w:cs="Arial"/>
          <w:b/>
          <w:bCs/>
          <w:sz w:val="21"/>
          <w:szCs w:val="21"/>
        </w:rPr>
        <w:t>en</w:t>
      </w:r>
      <w:r w:rsidRPr="00D77960">
        <w:rPr>
          <w:rFonts w:ascii="Abadi" w:hAnsi="Abadi" w:cs="Arial"/>
          <w:b/>
          <w:bCs/>
          <w:spacing w:val="18"/>
          <w:sz w:val="21"/>
          <w:szCs w:val="21"/>
        </w:rPr>
        <w:t xml:space="preserve"> </w:t>
      </w:r>
      <w:r w:rsidRPr="00D77960">
        <w:rPr>
          <w:rFonts w:ascii="Abadi" w:hAnsi="Abadi" w:cs="Arial"/>
          <w:b/>
          <w:bCs/>
          <w:sz w:val="21"/>
          <w:szCs w:val="21"/>
        </w:rPr>
        <w:t>situación</w:t>
      </w:r>
      <w:r w:rsidRPr="00D77960">
        <w:rPr>
          <w:rFonts w:ascii="Abadi" w:hAnsi="Abadi" w:cs="Arial"/>
          <w:b/>
          <w:bCs/>
          <w:spacing w:val="18"/>
          <w:sz w:val="21"/>
          <w:szCs w:val="21"/>
        </w:rPr>
        <w:t xml:space="preserve"> </w:t>
      </w:r>
      <w:r w:rsidRPr="00D77960">
        <w:rPr>
          <w:rFonts w:ascii="Abadi" w:hAnsi="Abadi" w:cs="Arial"/>
          <w:b/>
          <w:bCs/>
          <w:sz w:val="21"/>
          <w:szCs w:val="21"/>
        </w:rPr>
        <w:t>de</w:t>
      </w:r>
      <w:r w:rsidRPr="00D77960">
        <w:rPr>
          <w:rFonts w:ascii="Abadi" w:hAnsi="Abadi" w:cs="Arial"/>
          <w:b/>
          <w:bCs/>
          <w:spacing w:val="16"/>
          <w:sz w:val="21"/>
          <w:szCs w:val="21"/>
        </w:rPr>
        <w:t xml:space="preserve"> </w:t>
      </w:r>
      <w:r w:rsidRPr="00D77960">
        <w:rPr>
          <w:rFonts w:ascii="Abadi" w:hAnsi="Abadi" w:cs="Arial"/>
          <w:b/>
          <w:bCs/>
          <w:sz w:val="21"/>
          <w:szCs w:val="21"/>
        </w:rPr>
        <w:t>vulnerabilidad:</w:t>
      </w:r>
      <w:r w:rsidRPr="00D77960">
        <w:rPr>
          <w:rFonts w:ascii="Abadi" w:hAnsi="Abadi" w:cs="Arial"/>
          <w:b/>
          <w:bCs/>
          <w:spacing w:val="17"/>
          <w:sz w:val="21"/>
          <w:szCs w:val="21"/>
        </w:rPr>
        <w:t xml:space="preserve"> </w:t>
      </w:r>
      <w:r w:rsidRPr="00D77960">
        <w:rPr>
          <w:rFonts w:ascii="Abadi" w:hAnsi="Abadi" w:cs="Arial"/>
          <w:b/>
          <w:bCs/>
          <w:sz w:val="21"/>
          <w:szCs w:val="21"/>
        </w:rPr>
        <w:t>discapacidad,</w:t>
      </w:r>
      <w:r w:rsidRPr="00D77960">
        <w:rPr>
          <w:rFonts w:ascii="Abadi" w:hAnsi="Abadi" w:cs="Arial"/>
          <w:b/>
          <w:bCs/>
          <w:spacing w:val="18"/>
          <w:sz w:val="21"/>
          <w:szCs w:val="21"/>
        </w:rPr>
        <w:t xml:space="preserve"> </w:t>
      </w:r>
      <w:r w:rsidRPr="00D77960">
        <w:rPr>
          <w:rFonts w:ascii="Abadi" w:hAnsi="Abadi" w:cs="Arial"/>
          <w:b/>
          <w:bCs/>
          <w:sz w:val="21"/>
          <w:szCs w:val="21"/>
        </w:rPr>
        <w:t>migrante,</w:t>
      </w:r>
      <w:r w:rsidRPr="00D77960">
        <w:rPr>
          <w:rFonts w:ascii="Abadi" w:hAnsi="Abadi" w:cs="Arial"/>
          <w:b/>
          <w:bCs/>
          <w:spacing w:val="16"/>
          <w:sz w:val="21"/>
          <w:szCs w:val="21"/>
        </w:rPr>
        <w:t xml:space="preserve"> </w:t>
      </w:r>
      <w:r w:rsidRPr="00D77960">
        <w:rPr>
          <w:rFonts w:ascii="Abadi" w:hAnsi="Abadi" w:cs="Arial"/>
          <w:b/>
          <w:bCs/>
          <w:sz w:val="21"/>
          <w:szCs w:val="21"/>
        </w:rPr>
        <w:t>indígena,</w:t>
      </w:r>
      <w:r w:rsidRPr="00D77960">
        <w:rPr>
          <w:rFonts w:ascii="Abadi" w:hAnsi="Abadi" w:cs="Arial"/>
          <w:b/>
          <w:bCs/>
          <w:spacing w:val="18"/>
          <w:sz w:val="21"/>
          <w:szCs w:val="21"/>
        </w:rPr>
        <w:t xml:space="preserve"> </w:t>
      </w:r>
      <w:r w:rsidRPr="00D77960">
        <w:rPr>
          <w:rFonts w:ascii="Abadi" w:hAnsi="Abadi" w:cs="Arial"/>
          <w:b/>
          <w:bCs/>
          <w:sz w:val="21"/>
          <w:szCs w:val="21"/>
        </w:rPr>
        <w:t>diversidad</w:t>
      </w:r>
      <w:r w:rsidRPr="00D77960">
        <w:rPr>
          <w:rFonts w:ascii="Abadi" w:hAnsi="Abadi" w:cs="Arial"/>
          <w:b/>
          <w:bCs/>
          <w:spacing w:val="-1"/>
          <w:sz w:val="21"/>
          <w:szCs w:val="21"/>
        </w:rPr>
        <w:t xml:space="preserve"> </w:t>
      </w:r>
      <w:r w:rsidRPr="00D77960">
        <w:rPr>
          <w:rFonts w:ascii="Abadi" w:hAnsi="Abadi" w:cs="Arial"/>
          <w:b/>
          <w:bCs/>
          <w:sz w:val="21"/>
          <w:szCs w:val="21"/>
        </w:rPr>
        <w:t>sexual</w:t>
      </w:r>
      <w:r w:rsidRPr="00D77960">
        <w:rPr>
          <w:rFonts w:ascii="Abadi" w:hAnsi="Abadi" w:cs="Arial"/>
          <w:b/>
          <w:bCs/>
          <w:spacing w:val="-1"/>
          <w:sz w:val="21"/>
          <w:szCs w:val="21"/>
        </w:rPr>
        <w:t xml:space="preserve"> </w:t>
      </w:r>
      <w:r w:rsidRPr="00D77960">
        <w:rPr>
          <w:rFonts w:ascii="Abadi" w:hAnsi="Abadi" w:cs="Arial"/>
          <w:b/>
          <w:bCs/>
          <w:sz w:val="21"/>
          <w:szCs w:val="21"/>
        </w:rPr>
        <w:t>y</w:t>
      </w:r>
      <w:r w:rsidRPr="00D77960">
        <w:rPr>
          <w:rFonts w:ascii="Abadi" w:hAnsi="Abadi" w:cs="Arial"/>
          <w:b/>
          <w:bCs/>
          <w:spacing w:val="-3"/>
          <w:sz w:val="21"/>
          <w:szCs w:val="21"/>
        </w:rPr>
        <w:t xml:space="preserve"> </w:t>
      </w:r>
      <w:r w:rsidRPr="00D77960">
        <w:rPr>
          <w:rFonts w:ascii="Abadi" w:hAnsi="Abadi" w:cs="Arial"/>
          <w:b/>
          <w:bCs/>
          <w:sz w:val="21"/>
          <w:szCs w:val="21"/>
        </w:rPr>
        <w:t>afromexicanos,</w:t>
      </w:r>
      <w:r w:rsidRPr="00D77960">
        <w:rPr>
          <w:rFonts w:ascii="Abadi" w:hAnsi="Abadi" w:cs="Arial"/>
          <w:b/>
          <w:bCs/>
          <w:spacing w:val="-1"/>
          <w:sz w:val="21"/>
          <w:szCs w:val="21"/>
        </w:rPr>
        <w:t xml:space="preserve"> </w:t>
      </w:r>
      <w:r w:rsidRPr="00D77960">
        <w:rPr>
          <w:rFonts w:ascii="Abadi" w:hAnsi="Abadi" w:cs="Arial"/>
          <w:b/>
          <w:bCs/>
          <w:sz w:val="21"/>
          <w:szCs w:val="21"/>
        </w:rPr>
        <w:t>dentro</w:t>
      </w:r>
      <w:r w:rsidRPr="00D77960">
        <w:rPr>
          <w:rFonts w:ascii="Abadi" w:hAnsi="Abadi" w:cs="Arial"/>
          <w:b/>
          <w:bCs/>
          <w:spacing w:val="-2"/>
          <w:sz w:val="21"/>
          <w:szCs w:val="21"/>
        </w:rPr>
        <w:t xml:space="preserve"> </w:t>
      </w:r>
      <w:r w:rsidRPr="00D77960">
        <w:rPr>
          <w:rFonts w:ascii="Abadi" w:hAnsi="Abadi" w:cs="Arial"/>
          <w:b/>
          <w:bCs/>
          <w:sz w:val="21"/>
          <w:szCs w:val="21"/>
        </w:rPr>
        <w:t>de</w:t>
      </w:r>
      <w:r w:rsidRPr="00D77960">
        <w:rPr>
          <w:rFonts w:ascii="Abadi" w:hAnsi="Abadi" w:cs="Arial"/>
          <w:b/>
          <w:bCs/>
          <w:spacing w:val="-3"/>
          <w:sz w:val="21"/>
          <w:szCs w:val="21"/>
        </w:rPr>
        <w:t xml:space="preserve"> </w:t>
      </w:r>
      <w:r w:rsidRPr="00D77960">
        <w:rPr>
          <w:rFonts w:ascii="Abadi" w:hAnsi="Abadi" w:cs="Arial"/>
          <w:b/>
          <w:bCs/>
          <w:sz w:val="21"/>
          <w:szCs w:val="21"/>
        </w:rPr>
        <w:t>los</w:t>
      </w:r>
      <w:r w:rsidRPr="00D77960">
        <w:rPr>
          <w:rFonts w:ascii="Abadi" w:hAnsi="Abadi" w:cs="Arial"/>
          <w:b/>
          <w:bCs/>
          <w:spacing w:val="-3"/>
          <w:sz w:val="21"/>
          <w:szCs w:val="21"/>
        </w:rPr>
        <w:t xml:space="preserve"> </w:t>
      </w:r>
      <w:r w:rsidRPr="00D77960">
        <w:rPr>
          <w:rFonts w:ascii="Abadi" w:hAnsi="Abadi" w:cs="Arial"/>
          <w:b/>
          <w:bCs/>
          <w:sz w:val="21"/>
          <w:szCs w:val="21"/>
        </w:rPr>
        <w:t>primeros</w:t>
      </w:r>
      <w:r w:rsidRPr="00D77960">
        <w:rPr>
          <w:rFonts w:ascii="Abadi" w:hAnsi="Abadi" w:cs="Arial"/>
          <w:b/>
          <w:bCs/>
          <w:spacing w:val="-3"/>
          <w:sz w:val="21"/>
          <w:szCs w:val="21"/>
        </w:rPr>
        <w:t xml:space="preserve"> </w:t>
      </w:r>
      <w:r w:rsidRPr="00D77960">
        <w:rPr>
          <w:rFonts w:ascii="Abadi" w:hAnsi="Abadi" w:cs="Arial"/>
          <w:b/>
          <w:bCs/>
          <w:sz w:val="21"/>
          <w:szCs w:val="21"/>
        </w:rPr>
        <w:t>cinco</w:t>
      </w:r>
      <w:r w:rsidRPr="00D77960">
        <w:rPr>
          <w:rFonts w:ascii="Abadi" w:hAnsi="Abadi" w:cs="Arial"/>
          <w:b/>
          <w:bCs/>
          <w:spacing w:val="-4"/>
          <w:sz w:val="21"/>
          <w:szCs w:val="21"/>
        </w:rPr>
        <w:t xml:space="preserve"> </w:t>
      </w:r>
      <w:r w:rsidRPr="00D77960">
        <w:rPr>
          <w:rFonts w:ascii="Abadi" w:hAnsi="Abadi" w:cs="Arial"/>
          <w:b/>
          <w:bCs/>
          <w:sz w:val="21"/>
          <w:szCs w:val="21"/>
        </w:rPr>
        <w:t>lugares de</w:t>
      </w:r>
      <w:r w:rsidRPr="00D77960">
        <w:rPr>
          <w:rFonts w:ascii="Abadi" w:hAnsi="Abadi" w:cs="Arial"/>
          <w:b/>
          <w:bCs/>
          <w:spacing w:val="-1"/>
          <w:sz w:val="21"/>
          <w:szCs w:val="21"/>
        </w:rPr>
        <w:t xml:space="preserve"> </w:t>
      </w:r>
      <w:r w:rsidRPr="00D77960">
        <w:rPr>
          <w:rFonts w:ascii="Abadi" w:hAnsi="Abadi" w:cs="Arial"/>
          <w:b/>
          <w:bCs/>
          <w:sz w:val="21"/>
          <w:szCs w:val="21"/>
        </w:rPr>
        <w:t>dicha</w:t>
      </w:r>
      <w:r w:rsidRPr="00D77960">
        <w:rPr>
          <w:rFonts w:ascii="Abadi" w:hAnsi="Abadi" w:cs="Arial"/>
          <w:b/>
          <w:bCs/>
          <w:spacing w:val="-3"/>
          <w:sz w:val="21"/>
          <w:szCs w:val="21"/>
        </w:rPr>
        <w:t xml:space="preserve"> </w:t>
      </w:r>
      <w:r w:rsidRPr="00D77960">
        <w:rPr>
          <w:rFonts w:ascii="Abadi" w:hAnsi="Abadi" w:cs="Arial"/>
          <w:b/>
          <w:bCs/>
          <w:sz w:val="21"/>
          <w:szCs w:val="21"/>
        </w:rPr>
        <w:t>lista</w:t>
      </w:r>
      <w:r w:rsidRPr="00D77960">
        <w:rPr>
          <w:rFonts w:ascii="Abadi" w:hAnsi="Abadi" w:cs="Arial"/>
          <w:b/>
          <w:bCs/>
          <w:spacing w:val="-2"/>
          <w:sz w:val="21"/>
          <w:szCs w:val="21"/>
        </w:rPr>
        <w:t xml:space="preserve"> </w:t>
      </w:r>
      <w:r w:rsidRPr="00D77960">
        <w:rPr>
          <w:rFonts w:ascii="Abadi" w:hAnsi="Abadi" w:cs="Arial"/>
          <w:b/>
          <w:bCs/>
          <w:sz w:val="21"/>
          <w:szCs w:val="21"/>
        </w:rPr>
        <w:t>y</w:t>
      </w:r>
      <w:r w:rsidRPr="00D77960">
        <w:rPr>
          <w:rFonts w:ascii="Abadi" w:hAnsi="Abadi" w:cs="Arial"/>
          <w:b/>
          <w:bCs/>
          <w:spacing w:val="-1"/>
          <w:sz w:val="21"/>
          <w:szCs w:val="21"/>
        </w:rPr>
        <w:t xml:space="preserve"> </w:t>
      </w:r>
      <w:r w:rsidRPr="00D77960">
        <w:rPr>
          <w:rFonts w:ascii="Abadi" w:hAnsi="Abadi" w:cs="Arial"/>
          <w:b/>
          <w:bCs/>
          <w:sz w:val="21"/>
          <w:szCs w:val="21"/>
        </w:rPr>
        <w:t>que</w:t>
      </w:r>
      <w:r w:rsidRPr="00D77960">
        <w:rPr>
          <w:rFonts w:ascii="Abadi" w:hAnsi="Abadi" w:cs="Arial"/>
          <w:b/>
          <w:bCs/>
          <w:spacing w:val="21"/>
          <w:sz w:val="21"/>
          <w:szCs w:val="21"/>
        </w:rPr>
        <w:t xml:space="preserve"> </w:t>
      </w:r>
      <w:r w:rsidRPr="00D77960">
        <w:rPr>
          <w:rFonts w:ascii="Abadi" w:hAnsi="Abadi" w:cs="Arial"/>
          <w:b/>
          <w:bCs/>
          <w:sz w:val="21"/>
          <w:szCs w:val="21"/>
        </w:rPr>
        <w:t>cumplan</w:t>
      </w:r>
      <w:r w:rsidRPr="00D77960">
        <w:rPr>
          <w:rFonts w:ascii="Abadi" w:hAnsi="Abadi" w:cs="Arial"/>
          <w:b/>
          <w:bCs/>
          <w:spacing w:val="20"/>
          <w:sz w:val="21"/>
          <w:szCs w:val="21"/>
        </w:rPr>
        <w:t xml:space="preserve"> </w:t>
      </w:r>
      <w:r w:rsidRPr="00D77960">
        <w:rPr>
          <w:rFonts w:ascii="Abadi" w:hAnsi="Abadi" w:cs="Arial"/>
          <w:b/>
          <w:bCs/>
          <w:sz w:val="21"/>
          <w:szCs w:val="21"/>
        </w:rPr>
        <w:t>con</w:t>
      </w:r>
      <w:r w:rsidRPr="00D77960">
        <w:rPr>
          <w:rFonts w:ascii="Abadi" w:hAnsi="Abadi" w:cs="Arial"/>
          <w:b/>
          <w:bCs/>
          <w:spacing w:val="18"/>
          <w:sz w:val="21"/>
          <w:szCs w:val="21"/>
        </w:rPr>
        <w:t xml:space="preserve"> </w:t>
      </w:r>
      <w:r w:rsidRPr="00D77960">
        <w:rPr>
          <w:rFonts w:ascii="Abadi" w:hAnsi="Abadi" w:cs="Arial"/>
          <w:b/>
          <w:bCs/>
          <w:sz w:val="21"/>
          <w:szCs w:val="21"/>
        </w:rPr>
        <w:t>los</w:t>
      </w:r>
      <w:r w:rsidRPr="00D77960">
        <w:rPr>
          <w:rFonts w:ascii="Abadi" w:hAnsi="Abadi" w:cs="Arial"/>
          <w:b/>
          <w:bCs/>
          <w:spacing w:val="19"/>
          <w:sz w:val="21"/>
          <w:szCs w:val="21"/>
        </w:rPr>
        <w:t xml:space="preserve"> </w:t>
      </w:r>
      <w:r w:rsidRPr="00D77960">
        <w:rPr>
          <w:rFonts w:ascii="Abadi" w:hAnsi="Abadi" w:cs="Arial"/>
          <w:b/>
          <w:bCs/>
          <w:sz w:val="21"/>
          <w:szCs w:val="21"/>
        </w:rPr>
        <w:t>requisitos</w:t>
      </w:r>
      <w:r w:rsidRPr="00D77960">
        <w:rPr>
          <w:rFonts w:ascii="Abadi" w:hAnsi="Abadi" w:cs="Arial"/>
          <w:b/>
          <w:bCs/>
          <w:spacing w:val="21"/>
          <w:sz w:val="21"/>
          <w:szCs w:val="21"/>
        </w:rPr>
        <w:t xml:space="preserve"> </w:t>
      </w:r>
      <w:r w:rsidRPr="00D77960">
        <w:rPr>
          <w:rFonts w:ascii="Abadi" w:hAnsi="Abadi" w:cs="Arial"/>
          <w:b/>
          <w:bCs/>
          <w:sz w:val="21"/>
          <w:szCs w:val="21"/>
        </w:rPr>
        <w:t>que</w:t>
      </w:r>
      <w:r w:rsidRPr="00D77960">
        <w:rPr>
          <w:rFonts w:ascii="Abadi" w:hAnsi="Abadi" w:cs="Arial"/>
          <w:b/>
          <w:bCs/>
          <w:spacing w:val="19"/>
          <w:sz w:val="21"/>
          <w:szCs w:val="21"/>
        </w:rPr>
        <w:t xml:space="preserve"> </w:t>
      </w:r>
      <w:r w:rsidRPr="00D77960">
        <w:rPr>
          <w:rFonts w:ascii="Abadi" w:hAnsi="Abadi" w:cs="Arial"/>
          <w:b/>
          <w:bCs/>
          <w:sz w:val="21"/>
          <w:szCs w:val="21"/>
        </w:rPr>
        <w:t>señala</w:t>
      </w:r>
      <w:r w:rsidRPr="00D77960">
        <w:rPr>
          <w:rFonts w:ascii="Abadi" w:hAnsi="Abadi" w:cs="Arial"/>
          <w:b/>
          <w:bCs/>
          <w:spacing w:val="21"/>
          <w:sz w:val="21"/>
          <w:szCs w:val="21"/>
        </w:rPr>
        <w:t xml:space="preserve"> </w:t>
      </w:r>
      <w:r w:rsidRPr="00D77960">
        <w:rPr>
          <w:rFonts w:ascii="Abadi" w:hAnsi="Abadi" w:cs="Arial"/>
          <w:b/>
          <w:bCs/>
          <w:sz w:val="21"/>
          <w:szCs w:val="21"/>
        </w:rPr>
        <w:t>el</w:t>
      </w:r>
      <w:r w:rsidRPr="00D77960">
        <w:rPr>
          <w:rFonts w:ascii="Abadi" w:hAnsi="Abadi" w:cs="Arial"/>
          <w:b/>
          <w:bCs/>
          <w:spacing w:val="21"/>
          <w:sz w:val="21"/>
          <w:szCs w:val="21"/>
        </w:rPr>
        <w:t xml:space="preserve"> </w:t>
      </w:r>
      <w:r w:rsidRPr="00D77960">
        <w:rPr>
          <w:rFonts w:ascii="Abadi" w:hAnsi="Abadi" w:cs="Arial"/>
          <w:b/>
          <w:bCs/>
          <w:sz w:val="21"/>
          <w:szCs w:val="21"/>
        </w:rPr>
        <w:t>artículo</w:t>
      </w:r>
      <w:r w:rsidRPr="00D77960">
        <w:rPr>
          <w:rFonts w:ascii="Abadi" w:hAnsi="Abadi" w:cs="Arial"/>
          <w:b/>
          <w:bCs/>
          <w:spacing w:val="18"/>
          <w:sz w:val="21"/>
          <w:szCs w:val="21"/>
        </w:rPr>
        <w:t xml:space="preserve"> </w:t>
      </w:r>
      <w:r w:rsidRPr="00D77960">
        <w:rPr>
          <w:rFonts w:ascii="Abadi" w:hAnsi="Abadi" w:cs="Arial"/>
          <w:b/>
          <w:bCs/>
          <w:sz w:val="21"/>
          <w:szCs w:val="21"/>
        </w:rPr>
        <w:t>45</w:t>
      </w:r>
      <w:r w:rsidRPr="00D77960">
        <w:rPr>
          <w:rFonts w:ascii="Abadi" w:hAnsi="Abadi" w:cs="Arial"/>
          <w:b/>
          <w:bCs/>
          <w:spacing w:val="19"/>
          <w:sz w:val="21"/>
          <w:szCs w:val="21"/>
        </w:rPr>
        <w:t xml:space="preserve"> </w:t>
      </w:r>
      <w:r w:rsidRPr="00D77960">
        <w:rPr>
          <w:rFonts w:ascii="Abadi" w:hAnsi="Abadi" w:cs="Arial"/>
          <w:b/>
          <w:bCs/>
          <w:sz w:val="21"/>
          <w:szCs w:val="21"/>
        </w:rPr>
        <w:t>de</w:t>
      </w:r>
      <w:r w:rsidRPr="00D77960">
        <w:rPr>
          <w:rFonts w:ascii="Abadi" w:hAnsi="Abadi" w:cs="Arial"/>
          <w:b/>
          <w:bCs/>
          <w:spacing w:val="19"/>
          <w:sz w:val="21"/>
          <w:szCs w:val="21"/>
        </w:rPr>
        <w:t xml:space="preserve"> </w:t>
      </w:r>
      <w:r w:rsidRPr="00D77960">
        <w:rPr>
          <w:rFonts w:ascii="Abadi" w:hAnsi="Abadi" w:cs="Arial"/>
          <w:b/>
          <w:bCs/>
          <w:sz w:val="21"/>
          <w:szCs w:val="21"/>
        </w:rPr>
        <w:t>la</w:t>
      </w:r>
      <w:r w:rsidRPr="00D77960">
        <w:rPr>
          <w:rFonts w:ascii="Abadi" w:hAnsi="Abadi" w:cs="Arial"/>
          <w:b/>
          <w:bCs/>
          <w:spacing w:val="19"/>
          <w:sz w:val="21"/>
          <w:szCs w:val="21"/>
        </w:rPr>
        <w:t xml:space="preserve"> </w:t>
      </w:r>
      <w:r w:rsidRPr="00D77960">
        <w:rPr>
          <w:rFonts w:ascii="Abadi" w:hAnsi="Abadi" w:cs="Arial"/>
          <w:b/>
          <w:bCs/>
          <w:sz w:val="21"/>
          <w:szCs w:val="21"/>
        </w:rPr>
        <w:t>Constitución</w:t>
      </w:r>
      <w:r w:rsidRPr="00D77960">
        <w:rPr>
          <w:rFonts w:ascii="Abadi" w:hAnsi="Abadi" w:cs="Arial"/>
          <w:b/>
          <w:bCs/>
          <w:spacing w:val="-1"/>
          <w:sz w:val="21"/>
          <w:szCs w:val="21"/>
        </w:rPr>
        <w:t xml:space="preserve"> </w:t>
      </w:r>
      <w:r w:rsidRPr="00D77960">
        <w:rPr>
          <w:rFonts w:ascii="Abadi" w:hAnsi="Abadi" w:cs="Arial"/>
          <w:b/>
          <w:bCs/>
          <w:sz w:val="21"/>
          <w:szCs w:val="21"/>
        </w:rPr>
        <w:t>local</w:t>
      </w:r>
      <w:r w:rsidRPr="00D77960">
        <w:rPr>
          <w:rFonts w:ascii="Abadi" w:hAnsi="Abadi" w:cs="Arial"/>
          <w:b/>
          <w:bCs/>
          <w:spacing w:val="-1"/>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Estado.</w:t>
      </w:r>
    </w:p>
    <w:p w14:paraId="259306A9" w14:textId="77777777" w:rsidR="008432B2" w:rsidRPr="00D77960" w:rsidRDefault="008432B2" w:rsidP="003924EB">
      <w:pPr>
        <w:kinsoku w:val="0"/>
        <w:overflowPunct w:val="0"/>
        <w:autoSpaceDE w:val="0"/>
        <w:autoSpaceDN w:val="0"/>
        <w:adjustRightInd w:val="0"/>
        <w:spacing w:before="1"/>
        <w:rPr>
          <w:rFonts w:ascii="Abadi" w:hAnsi="Abadi" w:cs="Arial"/>
          <w:b/>
          <w:bCs/>
          <w:sz w:val="21"/>
          <w:szCs w:val="21"/>
        </w:rPr>
      </w:pPr>
    </w:p>
    <w:p w14:paraId="14733E77" w14:textId="77777777" w:rsidR="008432B2" w:rsidRPr="00D77960" w:rsidRDefault="008432B2" w:rsidP="003924EB">
      <w:pPr>
        <w:kinsoku w:val="0"/>
        <w:overflowPunct w:val="0"/>
        <w:autoSpaceDE w:val="0"/>
        <w:autoSpaceDN w:val="0"/>
        <w:adjustRightInd w:val="0"/>
        <w:jc w:val="both"/>
        <w:rPr>
          <w:rFonts w:ascii="Abadi" w:hAnsi="Abadi" w:cs="Arial"/>
          <w:b/>
          <w:bCs/>
          <w:sz w:val="21"/>
          <w:szCs w:val="21"/>
        </w:rPr>
      </w:pPr>
      <w:r w:rsidRPr="00D77960">
        <w:rPr>
          <w:rFonts w:ascii="Abadi" w:hAnsi="Abadi" w:cs="Arial"/>
          <w:b/>
          <w:bCs/>
          <w:sz w:val="21"/>
          <w:szCs w:val="21"/>
        </w:rPr>
        <w:t>Así mismo, los partidos políticos y</w:t>
      </w:r>
      <w:r w:rsidRPr="00D77960">
        <w:rPr>
          <w:rFonts w:ascii="Abadi" w:hAnsi="Abadi" w:cs="Arial"/>
          <w:b/>
          <w:bCs/>
          <w:spacing w:val="-1"/>
          <w:sz w:val="21"/>
          <w:szCs w:val="21"/>
        </w:rPr>
        <w:t xml:space="preserve"> </w:t>
      </w:r>
      <w:r w:rsidRPr="00D77960">
        <w:rPr>
          <w:rFonts w:ascii="Abadi" w:hAnsi="Abadi" w:cs="Arial"/>
          <w:b/>
          <w:bCs/>
          <w:sz w:val="21"/>
          <w:szCs w:val="21"/>
        </w:rPr>
        <w:t>coaliciones deberán</w:t>
      </w:r>
      <w:r w:rsidRPr="00D77960">
        <w:rPr>
          <w:rFonts w:ascii="Abadi" w:hAnsi="Abadi" w:cs="Arial"/>
          <w:b/>
          <w:bCs/>
          <w:spacing w:val="-2"/>
          <w:sz w:val="21"/>
          <w:szCs w:val="21"/>
        </w:rPr>
        <w:t xml:space="preserve"> </w:t>
      </w:r>
      <w:r w:rsidRPr="00D77960">
        <w:rPr>
          <w:rFonts w:ascii="Abadi" w:hAnsi="Abadi" w:cs="Arial"/>
          <w:b/>
          <w:bCs/>
          <w:sz w:val="21"/>
          <w:szCs w:val="21"/>
        </w:rPr>
        <w:t>adjuntar a</w:t>
      </w:r>
      <w:r w:rsidRPr="00D77960">
        <w:rPr>
          <w:rFonts w:ascii="Abadi" w:hAnsi="Abadi" w:cs="Arial"/>
          <w:b/>
          <w:bCs/>
          <w:spacing w:val="-1"/>
          <w:sz w:val="21"/>
          <w:szCs w:val="21"/>
        </w:rPr>
        <w:t xml:space="preserve"> </w:t>
      </w:r>
      <w:r w:rsidRPr="00D77960">
        <w:rPr>
          <w:rFonts w:ascii="Abadi" w:hAnsi="Abadi" w:cs="Arial"/>
          <w:b/>
          <w:bCs/>
          <w:sz w:val="21"/>
          <w:szCs w:val="21"/>
        </w:rPr>
        <w:t>la solicitud de</w:t>
      </w:r>
      <w:r w:rsidRPr="00D77960">
        <w:rPr>
          <w:rFonts w:ascii="Abadi" w:hAnsi="Abadi" w:cs="Arial"/>
          <w:b/>
          <w:bCs/>
          <w:spacing w:val="-7"/>
          <w:sz w:val="21"/>
          <w:szCs w:val="21"/>
        </w:rPr>
        <w:t xml:space="preserve"> </w:t>
      </w:r>
      <w:r w:rsidRPr="00D77960">
        <w:rPr>
          <w:rFonts w:ascii="Abadi" w:hAnsi="Abadi" w:cs="Arial"/>
          <w:b/>
          <w:bCs/>
          <w:sz w:val="21"/>
          <w:szCs w:val="21"/>
        </w:rPr>
        <w:t>registro:</w:t>
      </w:r>
      <w:r w:rsidRPr="00D77960">
        <w:rPr>
          <w:rFonts w:ascii="Abadi" w:hAnsi="Abadi" w:cs="Arial"/>
          <w:b/>
          <w:bCs/>
          <w:spacing w:val="-9"/>
          <w:sz w:val="21"/>
          <w:szCs w:val="21"/>
        </w:rPr>
        <w:t xml:space="preserve"> </w:t>
      </w:r>
      <w:r w:rsidRPr="00D77960">
        <w:rPr>
          <w:rFonts w:ascii="Abadi" w:hAnsi="Abadi" w:cs="Arial"/>
          <w:b/>
          <w:bCs/>
          <w:sz w:val="21"/>
          <w:szCs w:val="21"/>
        </w:rPr>
        <w:t>escrito</w:t>
      </w:r>
      <w:r w:rsidRPr="00D77960">
        <w:rPr>
          <w:rFonts w:ascii="Abadi" w:hAnsi="Abadi" w:cs="Arial"/>
          <w:b/>
          <w:bCs/>
          <w:spacing w:val="-8"/>
          <w:sz w:val="21"/>
          <w:szCs w:val="21"/>
        </w:rPr>
        <w:t xml:space="preserve"> </w:t>
      </w:r>
      <w:r w:rsidRPr="00D77960">
        <w:rPr>
          <w:rFonts w:ascii="Abadi" w:hAnsi="Abadi" w:cs="Arial"/>
          <w:b/>
          <w:bCs/>
          <w:sz w:val="21"/>
          <w:szCs w:val="21"/>
        </w:rPr>
        <w:t>firmado</w:t>
      </w:r>
      <w:r w:rsidRPr="00D77960">
        <w:rPr>
          <w:rFonts w:ascii="Abadi" w:hAnsi="Abadi" w:cs="Arial"/>
          <w:b/>
          <w:bCs/>
          <w:spacing w:val="-8"/>
          <w:sz w:val="21"/>
          <w:szCs w:val="21"/>
        </w:rPr>
        <w:t xml:space="preserve"> </w:t>
      </w:r>
      <w:r w:rsidRPr="00D77960">
        <w:rPr>
          <w:rFonts w:ascii="Abadi" w:hAnsi="Abadi" w:cs="Arial"/>
          <w:b/>
          <w:bCs/>
          <w:sz w:val="21"/>
          <w:szCs w:val="21"/>
        </w:rPr>
        <w:t>por</w:t>
      </w:r>
      <w:r w:rsidRPr="00D77960">
        <w:rPr>
          <w:rFonts w:ascii="Abadi" w:hAnsi="Abadi" w:cs="Arial"/>
          <w:b/>
          <w:bCs/>
          <w:spacing w:val="-8"/>
          <w:sz w:val="21"/>
          <w:szCs w:val="21"/>
        </w:rPr>
        <w:t xml:space="preserve"> </w:t>
      </w:r>
      <w:r w:rsidRPr="00D77960">
        <w:rPr>
          <w:rFonts w:ascii="Abadi" w:hAnsi="Abadi" w:cs="Arial"/>
          <w:b/>
          <w:bCs/>
          <w:sz w:val="21"/>
          <w:szCs w:val="21"/>
        </w:rPr>
        <w:t>el</w:t>
      </w:r>
      <w:r w:rsidRPr="00D77960">
        <w:rPr>
          <w:rFonts w:ascii="Abadi" w:hAnsi="Abadi" w:cs="Arial"/>
          <w:b/>
          <w:bCs/>
          <w:spacing w:val="-7"/>
          <w:sz w:val="21"/>
          <w:szCs w:val="21"/>
        </w:rPr>
        <w:t xml:space="preserve"> </w:t>
      </w:r>
      <w:r w:rsidRPr="00D77960">
        <w:rPr>
          <w:rFonts w:ascii="Abadi" w:hAnsi="Abadi" w:cs="Arial"/>
          <w:b/>
          <w:bCs/>
          <w:sz w:val="21"/>
          <w:szCs w:val="21"/>
        </w:rPr>
        <w:t>aspirante</w:t>
      </w:r>
      <w:r w:rsidRPr="00D77960">
        <w:rPr>
          <w:rFonts w:ascii="Abadi" w:hAnsi="Abadi" w:cs="Arial"/>
          <w:b/>
          <w:bCs/>
          <w:spacing w:val="-7"/>
          <w:sz w:val="21"/>
          <w:szCs w:val="21"/>
        </w:rPr>
        <w:t xml:space="preserve"> </w:t>
      </w:r>
      <w:r w:rsidRPr="00D77960">
        <w:rPr>
          <w:rFonts w:ascii="Abadi" w:hAnsi="Abadi" w:cs="Arial"/>
          <w:b/>
          <w:bCs/>
          <w:sz w:val="21"/>
          <w:szCs w:val="21"/>
        </w:rPr>
        <w:t>a</w:t>
      </w:r>
      <w:r w:rsidRPr="00D77960">
        <w:rPr>
          <w:rFonts w:ascii="Abadi" w:hAnsi="Abadi" w:cs="Arial"/>
          <w:b/>
          <w:bCs/>
          <w:spacing w:val="-7"/>
          <w:sz w:val="21"/>
          <w:szCs w:val="21"/>
        </w:rPr>
        <w:t xml:space="preserve"> </w:t>
      </w:r>
      <w:r w:rsidRPr="00D77960">
        <w:rPr>
          <w:rFonts w:ascii="Abadi" w:hAnsi="Abadi" w:cs="Arial"/>
          <w:b/>
          <w:bCs/>
          <w:sz w:val="21"/>
          <w:szCs w:val="21"/>
        </w:rPr>
        <w:t>la</w:t>
      </w:r>
      <w:r w:rsidRPr="00D77960">
        <w:rPr>
          <w:rFonts w:ascii="Abadi" w:hAnsi="Abadi" w:cs="Arial"/>
          <w:b/>
          <w:bCs/>
          <w:spacing w:val="-6"/>
          <w:sz w:val="21"/>
          <w:szCs w:val="21"/>
        </w:rPr>
        <w:t xml:space="preserve"> </w:t>
      </w:r>
      <w:r w:rsidRPr="00D77960">
        <w:rPr>
          <w:rFonts w:ascii="Abadi" w:hAnsi="Abadi" w:cs="Arial"/>
          <w:b/>
          <w:bCs/>
          <w:sz w:val="21"/>
          <w:szCs w:val="21"/>
        </w:rPr>
        <w:t>candidatura,</w:t>
      </w:r>
      <w:r w:rsidRPr="00D77960">
        <w:rPr>
          <w:rFonts w:ascii="Abadi" w:hAnsi="Abadi" w:cs="Arial"/>
          <w:b/>
          <w:bCs/>
          <w:spacing w:val="-7"/>
          <w:sz w:val="21"/>
          <w:szCs w:val="21"/>
        </w:rPr>
        <w:t xml:space="preserve"> </w:t>
      </w:r>
      <w:r w:rsidRPr="00D77960">
        <w:rPr>
          <w:rFonts w:ascii="Abadi" w:hAnsi="Abadi" w:cs="Arial"/>
          <w:b/>
          <w:bCs/>
          <w:sz w:val="21"/>
          <w:szCs w:val="21"/>
        </w:rPr>
        <w:t>en</w:t>
      </w:r>
      <w:r w:rsidRPr="00D77960">
        <w:rPr>
          <w:rFonts w:ascii="Abadi" w:hAnsi="Abadi" w:cs="Arial"/>
          <w:b/>
          <w:bCs/>
          <w:spacing w:val="-10"/>
          <w:sz w:val="21"/>
          <w:szCs w:val="21"/>
        </w:rPr>
        <w:t xml:space="preserve"> </w:t>
      </w:r>
      <w:r w:rsidRPr="00D77960">
        <w:rPr>
          <w:rFonts w:ascii="Abadi" w:hAnsi="Abadi" w:cs="Arial"/>
          <w:b/>
          <w:bCs/>
          <w:sz w:val="21"/>
          <w:szCs w:val="21"/>
        </w:rPr>
        <w:t>el</w:t>
      </w:r>
      <w:r w:rsidRPr="00D77960">
        <w:rPr>
          <w:rFonts w:ascii="Abadi" w:hAnsi="Abadi" w:cs="Arial"/>
          <w:b/>
          <w:bCs/>
          <w:spacing w:val="-7"/>
          <w:sz w:val="21"/>
          <w:szCs w:val="21"/>
        </w:rPr>
        <w:t xml:space="preserve"> </w:t>
      </w:r>
      <w:r w:rsidRPr="00D77960">
        <w:rPr>
          <w:rFonts w:ascii="Abadi" w:hAnsi="Abadi" w:cs="Arial"/>
          <w:b/>
          <w:bCs/>
          <w:sz w:val="21"/>
          <w:szCs w:val="21"/>
        </w:rPr>
        <w:t>que</w:t>
      </w:r>
      <w:r w:rsidRPr="00D77960">
        <w:rPr>
          <w:rFonts w:ascii="Abadi" w:hAnsi="Abadi" w:cs="Arial"/>
          <w:b/>
          <w:bCs/>
          <w:spacing w:val="-7"/>
          <w:sz w:val="21"/>
          <w:szCs w:val="21"/>
        </w:rPr>
        <w:t xml:space="preserve"> </w:t>
      </w:r>
      <w:r w:rsidRPr="00D77960">
        <w:rPr>
          <w:rFonts w:ascii="Abadi" w:hAnsi="Abadi" w:cs="Arial"/>
          <w:b/>
          <w:bCs/>
          <w:sz w:val="21"/>
          <w:szCs w:val="21"/>
        </w:rPr>
        <w:t>precise el grupo en situación de vulnerabilidad al que pertenece.</w:t>
      </w:r>
    </w:p>
    <w:p w14:paraId="24301022" w14:textId="77777777" w:rsidR="008432B2" w:rsidRPr="00D77960" w:rsidRDefault="008432B2" w:rsidP="003924EB">
      <w:pPr>
        <w:kinsoku w:val="0"/>
        <w:overflowPunct w:val="0"/>
        <w:autoSpaceDE w:val="0"/>
        <w:autoSpaceDN w:val="0"/>
        <w:adjustRightInd w:val="0"/>
        <w:spacing w:before="1"/>
        <w:rPr>
          <w:rFonts w:ascii="Abadi" w:hAnsi="Abadi" w:cs="Arial"/>
          <w:b/>
          <w:bCs/>
          <w:sz w:val="21"/>
          <w:szCs w:val="21"/>
        </w:rPr>
      </w:pPr>
    </w:p>
    <w:p w14:paraId="62E7A4F7" w14:textId="6BD8D7B1" w:rsidR="008432B2" w:rsidRPr="00D77960" w:rsidRDefault="008432B2" w:rsidP="003924EB">
      <w:pPr>
        <w:kinsoku w:val="0"/>
        <w:overflowPunct w:val="0"/>
        <w:autoSpaceDE w:val="0"/>
        <w:autoSpaceDN w:val="0"/>
        <w:adjustRightInd w:val="0"/>
        <w:jc w:val="both"/>
        <w:rPr>
          <w:rFonts w:ascii="Abadi" w:hAnsi="Abadi" w:cs="Arial"/>
          <w:b/>
          <w:bCs/>
          <w:sz w:val="21"/>
          <w:szCs w:val="21"/>
        </w:rPr>
      </w:pPr>
      <w:r w:rsidRPr="00D77960">
        <w:rPr>
          <w:rFonts w:ascii="Abadi" w:hAnsi="Abadi" w:cs="Arial"/>
          <w:b/>
          <w:bCs/>
          <w:sz w:val="21"/>
          <w:szCs w:val="21"/>
        </w:rPr>
        <w:t>Tratándose del grupo en situación de vulnerabilidad migrante, éstos deberán cumplir</w:t>
      </w:r>
      <w:r w:rsidRPr="00D77960">
        <w:rPr>
          <w:rFonts w:ascii="Abadi" w:hAnsi="Abadi" w:cs="Arial"/>
          <w:b/>
          <w:bCs/>
          <w:spacing w:val="16"/>
          <w:sz w:val="21"/>
          <w:szCs w:val="21"/>
        </w:rPr>
        <w:t xml:space="preserve"> </w:t>
      </w:r>
      <w:r w:rsidRPr="00D77960">
        <w:rPr>
          <w:rFonts w:ascii="Abadi" w:hAnsi="Abadi" w:cs="Arial"/>
          <w:b/>
          <w:bCs/>
          <w:sz w:val="21"/>
          <w:szCs w:val="21"/>
        </w:rPr>
        <w:t>lo</w:t>
      </w:r>
      <w:r w:rsidRPr="00D77960">
        <w:rPr>
          <w:rFonts w:ascii="Abadi" w:hAnsi="Abadi" w:cs="Arial"/>
          <w:b/>
          <w:bCs/>
          <w:spacing w:val="16"/>
          <w:sz w:val="21"/>
          <w:szCs w:val="21"/>
        </w:rPr>
        <w:t xml:space="preserve"> </w:t>
      </w:r>
      <w:r w:rsidRPr="00D77960">
        <w:rPr>
          <w:rFonts w:ascii="Abadi" w:hAnsi="Abadi" w:cs="Arial"/>
          <w:b/>
          <w:bCs/>
          <w:sz w:val="21"/>
          <w:szCs w:val="21"/>
        </w:rPr>
        <w:t>establecido</w:t>
      </w:r>
      <w:r w:rsidRPr="00D77960">
        <w:rPr>
          <w:rFonts w:ascii="Abadi" w:hAnsi="Abadi" w:cs="Arial"/>
          <w:b/>
          <w:bCs/>
          <w:spacing w:val="16"/>
          <w:sz w:val="21"/>
          <w:szCs w:val="21"/>
        </w:rPr>
        <w:t xml:space="preserve"> </w:t>
      </w:r>
      <w:r w:rsidRPr="00D77960">
        <w:rPr>
          <w:rFonts w:ascii="Abadi" w:hAnsi="Abadi" w:cs="Arial"/>
          <w:b/>
          <w:bCs/>
          <w:sz w:val="21"/>
          <w:szCs w:val="21"/>
        </w:rPr>
        <w:t>por</w:t>
      </w:r>
      <w:r w:rsidRPr="00D77960">
        <w:rPr>
          <w:rFonts w:ascii="Abadi" w:hAnsi="Abadi" w:cs="Arial"/>
          <w:b/>
          <w:bCs/>
          <w:spacing w:val="16"/>
          <w:sz w:val="21"/>
          <w:szCs w:val="21"/>
        </w:rPr>
        <w:t xml:space="preserve"> </w:t>
      </w:r>
      <w:r w:rsidRPr="00D77960">
        <w:rPr>
          <w:rFonts w:ascii="Abadi" w:hAnsi="Abadi" w:cs="Arial"/>
          <w:b/>
          <w:bCs/>
          <w:sz w:val="21"/>
          <w:szCs w:val="21"/>
        </w:rPr>
        <w:t>el</w:t>
      </w:r>
      <w:r w:rsidRPr="00D77960">
        <w:rPr>
          <w:rFonts w:ascii="Abadi" w:hAnsi="Abadi" w:cs="Arial"/>
          <w:b/>
          <w:bCs/>
          <w:spacing w:val="16"/>
          <w:sz w:val="21"/>
          <w:szCs w:val="21"/>
        </w:rPr>
        <w:t xml:space="preserve"> </w:t>
      </w:r>
      <w:r w:rsidRPr="00D77960">
        <w:rPr>
          <w:rFonts w:ascii="Abadi" w:hAnsi="Abadi" w:cs="Arial"/>
          <w:b/>
          <w:bCs/>
          <w:sz w:val="21"/>
          <w:szCs w:val="21"/>
        </w:rPr>
        <w:t>inciso</w:t>
      </w:r>
      <w:r w:rsidRPr="00D77960">
        <w:rPr>
          <w:rFonts w:ascii="Abadi" w:hAnsi="Abadi" w:cs="Arial"/>
          <w:b/>
          <w:bCs/>
          <w:spacing w:val="16"/>
          <w:sz w:val="21"/>
          <w:szCs w:val="21"/>
        </w:rPr>
        <w:t xml:space="preserve"> </w:t>
      </w:r>
      <w:r w:rsidRPr="00D77960">
        <w:rPr>
          <w:rFonts w:ascii="Abadi" w:hAnsi="Abadi" w:cs="Arial"/>
          <w:b/>
          <w:bCs/>
          <w:sz w:val="21"/>
          <w:szCs w:val="21"/>
        </w:rPr>
        <w:t>f)</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6"/>
          <w:sz w:val="21"/>
          <w:szCs w:val="21"/>
        </w:rPr>
        <w:t xml:space="preserve"> </w:t>
      </w:r>
      <w:r w:rsidRPr="00D77960">
        <w:rPr>
          <w:rFonts w:ascii="Abadi" w:hAnsi="Abadi" w:cs="Arial"/>
          <w:b/>
          <w:bCs/>
          <w:sz w:val="21"/>
          <w:szCs w:val="21"/>
        </w:rPr>
        <w:t>la</w:t>
      </w:r>
      <w:r w:rsidRPr="00D77960">
        <w:rPr>
          <w:rFonts w:ascii="Abadi" w:hAnsi="Abadi" w:cs="Arial"/>
          <w:b/>
          <w:bCs/>
          <w:spacing w:val="17"/>
          <w:sz w:val="21"/>
          <w:szCs w:val="21"/>
        </w:rPr>
        <w:t xml:space="preserve"> </w:t>
      </w:r>
      <w:r w:rsidRPr="00D77960">
        <w:rPr>
          <w:rFonts w:ascii="Abadi" w:hAnsi="Abadi" w:cs="Arial"/>
          <w:b/>
          <w:bCs/>
          <w:sz w:val="21"/>
          <w:szCs w:val="21"/>
        </w:rPr>
        <w:t>fracción</w:t>
      </w:r>
      <w:r w:rsidRPr="00D77960">
        <w:rPr>
          <w:rFonts w:ascii="Abadi" w:hAnsi="Abadi" w:cs="Arial"/>
          <w:b/>
          <w:bCs/>
          <w:spacing w:val="16"/>
          <w:sz w:val="21"/>
          <w:szCs w:val="21"/>
        </w:rPr>
        <w:t xml:space="preserve"> </w:t>
      </w:r>
      <w:r w:rsidRPr="00D77960">
        <w:rPr>
          <w:rFonts w:ascii="Abadi" w:hAnsi="Abadi" w:cs="Arial"/>
          <w:b/>
          <w:bCs/>
          <w:sz w:val="21"/>
          <w:szCs w:val="21"/>
        </w:rPr>
        <w:t>VII</w:t>
      </w:r>
      <w:r w:rsidRPr="00D77960">
        <w:rPr>
          <w:rFonts w:ascii="Abadi" w:hAnsi="Abadi" w:cs="Arial"/>
          <w:b/>
          <w:bCs/>
          <w:spacing w:val="16"/>
          <w:sz w:val="21"/>
          <w:szCs w:val="21"/>
        </w:rPr>
        <w:t xml:space="preserve"> </w:t>
      </w:r>
      <w:r w:rsidRPr="00D77960">
        <w:rPr>
          <w:rFonts w:ascii="Abadi" w:hAnsi="Abadi" w:cs="Arial"/>
          <w:b/>
          <w:bCs/>
          <w:sz w:val="21"/>
          <w:szCs w:val="21"/>
        </w:rPr>
        <w:t>del</w:t>
      </w:r>
      <w:r w:rsidRPr="00D77960">
        <w:rPr>
          <w:rFonts w:ascii="Abadi" w:hAnsi="Abadi" w:cs="Arial"/>
          <w:b/>
          <w:bCs/>
          <w:spacing w:val="16"/>
          <w:sz w:val="21"/>
          <w:szCs w:val="21"/>
        </w:rPr>
        <w:t xml:space="preserve"> </w:t>
      </w:r>
      <w:r w:rsidRPr="00D77960">
        <w:rPr>
          <w:rFonts w:ascii="Abadi" w:hAnsi="Abadi" w:cs="Arial"/>
          <w:b/>
          <w:bCs/>
          <w:sz w:val="21"/>
          <w:szCs w:val="21"/>
        </w:rPr>
        <w:t>artículo</w:t>
      </w:r>
      <w:r w:rsidRPr="00D77960">
        <w:rPr>
          <w:rFonts w:ascii="Abadi" w:hAnsi="Abadi" w:cs="Arial"/>
          <w:b/>
          <w:bCs/>
          <w:spacing w:val="16"/>
          <w:sz w:val="21"/>
          <w:szCs w:val="21"/>
        </w:rPr>
        <w:t xml:space="preserve"> </w:t>
      </w:r>
      <w:r w:rsidRPr="00D77960">
        <w:rPr>
          <w:rFonts w:ascii="Abadi" w:hAnsi="Abadi" w:cs="Arial"/>
          <w:b/>
          <w:bCs/>
          <w:sz w:val="21"/>
          <w:szCs w:val="21"/>
        </w:rPr>
        <w:t>190</w:t>
      </w:r>
      <w:r w:rsidRPr="00D77960">
        <w:rPr>
          <w:rFonts w:ascii="Abadi" w:hAnsi="Abadi" w:cs="Arial"/>
          <w:b/>
          <w:bCs/>
          <w:spacing w:val="17"/>
          <w:sz w:val="21"/>
          <w:szCs w:val="21"/>
        </w:rPr>
        <w:t xml:space="preserve"> </w:t>
      </w:r>
      <w:r w:rsidRPr="00D77960">
        <w:rPr>
          <w:rFonts w:ascii="Abadi" w:hAnsi="Abadi" w:cs="Arial"/>
          <w:b/>
          <w:bCs/>
          <w:sz w:val="21"/>
          <w:szCs w:val="21"/>
        </w:rPr>
        <w:t>de</w:t>
      </w:r>
      <w:r w:rsidRPr="00D77960">
        <w:rPr>
          <w:rFonts w:ascii="Abadi" w:hAnsi="Abadi" w:cs="Arial"/>
          <w:b/>
          <w:bCs/>
          <w:spacing w:val="16"/>
          <w:sz w:val="21"/>
          <w:szCs w:val="21"/>
        </w:rPr>
        <w:t xml:space="preserve"> </w:t>
      </w:r>
      <w:r w:rsidRPr="00D77960">
        <w:rPr>
          <w:rFonts w:ascii="Abadi" w:hAnsi="Abadi" w:cs="Arial"/>
          <w:b/>
          <w:bCs/>
          <w:sz w:val="21"/>
          <w:szCs w:val="21"/>
        </w:rPr>
        <w:t>la presente ley.</w:t>
      </w:r>
    </w:p>
    <w:p w14:paraId="78D77F2F" w14:textId="4E8A637E" w:rsidR="00196DF0" w:rsidRPr="00D77960" w:rsidRDefault="00196DF0" w:rsidP="003924EB">
      <w:pPr>
        <w:kinsoku w:val="0"/>
        <w:overflowPunct w:val="0"/>
        <w:autoSpaceDE w:val="0"/>
        <w:autoSpaceDN w:val="0"/>
        <w:adjustRightInd w:val="0"/>
        <w:jc w:val="both"/>
        <w:rPr>
          <w:rFonts w:ascii="Abadi" w:hAnsi="Abadi" w:cs="Arial"/>
          <w:b/>
          <w:bCs/>
          <w:sz w:val="21"/>
          <w:szCs w:val="21"/>
        </w:rPr>
      </w:pPr>
    </w:p>
    <w:p w14:paraId="2E17A9EC" w14:textId="3A21EF3E" w:rsidR="0002519A" w:rsidRPr="00D77960" w:rsidRDefault="0002519A"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Las fórmulas de candidatos… La</w:t>
      </w:r>
    </w:p>
    <w:p w14:paraId="42E3F9E9" w14:textId="11E49FE1" w:rsidR="004C4B9B" w:rsidRPr="00D77960" w:rsidRDefault="004C4B9B"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planilla de candidatos… De la</w:t>
      </w:r>
    </w:p>
    <w:p w14:paraId="0AD62620" w14:textId="42D7950D" w:rsidR="00B234D2" w:rsidRPr="00D77960" w:rsidRDefault="00B234D2" w:rsidP="003924EB">
      <w:pPr>
        <w:kinsoku w:val="0"/>
        <w:overflowPunct w:val="0"/>
        <w:autoSpaceDE w:val="0"/>
        <w:autoSpaceDN w:val="0"/>
        <w:adjustRightInd w:val="0"/>
        <w:jc w:val="both"/>
        <w:rPr>
          <w:rFonts w:ascii="Abadi" w:hAnsi="Abadi" w:cs="Arial"/>
          <w:sz w:val="21"/>
          <w:szCs w:val="21"/>
        </w:rPr>
      </w:pPr>
      <w:r w:rsidRPr="00D77960">
        <w:rPr>
          <w:rFonts w:ascii="Abadi" w:hAnsi="Abadi" w:cs="Arial"/>
          <w:sz w:val="21"/>
          <w:szCs w:val="21"/>
        </w:rPr>
        <w:t>totalidad de las …</w:t>
      </w:r>
    </w:p>
    <w:p w14:paraId="2A095235" w14:textId="42A3873B" w:rsidR="00B234D2" w:rsidRPr="00D77960" w:rsidRDefault="00B234D2" w:rsidP="003924EB">
      <w:pPr>
        <w:kinsoku w:val="0"/>
        <w:overflowPunct w:val="0"/>
        <w:autoSpaceDE w:val="0"/>
        <w:autoSpaceDN w:val="0"/>
        <w:adjustRightInd w:val="0"/>
        <w:jc w:val="both"/>
        <w:rPr>
          <w:rFonts w:ascii="Abadi" w:hAnsi="Abadi" w:cs="Arial"/>
          <w:sz w:val="21"/>
          <w:szCs w:val="21"/>
        </w:rPr>
      </w:pPr>
    </w:p>
    <w:p w14:paraId="0A49017E" w14:textId="7677D710" w:rsidR="00994050" w:rsidRPr="00D77960" w:rsidRDefault="00994050" w:rsidP="003924EB">
      <w:pPr>
        <w:kinsoku w:val="0"/>
        <w:overflowPunct w:val="0"/>
        <w:autoSpaceDE w:val="0"/>
        <w:autoSpaceDN w:val="0"/>
        <w:adjustRightInd w:val="0"/>
        <w:spacing w:before="189"/>
        <w:ind w:left="282" w:right="539"/>
        <w:jc w:val="center"/>
        <w:rPr>
          <w:rFonts w:ascii="Abadi" w:hAnsi="Abadi" w:cs="Arial"/>
          <w:b/>
          <w:bCs/>
          <w:sz w:val="21"/>
          <w:szCs w:val="21"/>
        </w:rPr>
      </w:pPr>
      <w:r w:rsidRPr="00D77960">
        <w:rPr>
          <w:rFonts w:ascii="Abadi" w:hAnsi="Abadi" w:cs="Arial"/>
          <w:b/>
          <w:bCs/>
          <w:sz w:val="21"/>
          <w:szCs w:val="21"/>
        </w:rPr>
        <w:t>ARTÍCULO TRANSITORIO</w:t>
      </w:r>
    </w:p>
    <w:p w14:paraId="6E828967" w14:textId="77777777" w:rsidR="005E166B" w:rsidRPr="00D77960" w:rsidRDefault="005E166B" w:rsidP="003924EB">
      <w:pPr>
        <w:kinsoku w:val="0"/>
        <w:overflowPunct w:val="0"/>
        <w:autoSpaceDE w:val="0"/>
        <w:autoSpaceDN w:val="0"/>
        <w:adjustRightInd w:val="0"/>
        <w:spacing w:before="189"/>
        <w:ind w:left="282" w:right="539"/>
        <w:jc w:val="center"/>
        <w:rPr>
          <w:rFonts w:ascii="Abadi" w:hAnsi="Abadi" w:cs="Arial"/>
          <w:b/>
          <w:bCs/>
          <w:sz w:val="21"/>
          <w:szCs w:val="21"/>
        </w:rPr>
      </w:pPr>
    </w:p>
    <w:p w14:paraId="730B48DD" w14:textId="77777777" w:rsidR="005E166B" w:rsidRPr="00D77960" w:rsidRDefault="005E166B" w:rsidP="003924EB">
      <w:pPr>
        <w:kinsoku w:val="0"/>
        <w:overflowPunct w:val="0"/>
        <w:autoSpaceDE w:val="0"/>
        <w:autoSpaceDN w:val="0"/>
        <w:adjustRightInd w:val="0"/>
        <w:jc w:val="both"/>
        <w:rPr>
          <w:rFonts w:ascii="Abadi" w:hAnsi="Abadi" w:cs="Arial"/>
          <w:sz w:val="21"/>
          <w:szCs w:val="21"/>
        </w:rPr>
      </w:pPr>
      <w:r w:rsidRPr="00D77960">
        <w:rPr>
          <w:rFonts w:ascii="Abadi" w:hAnsi="Abadi" w:cs="Arial"/>
          <w:b/>
          <w:bCs/>
          <w:sz w:val="21"/>
          <w:szCs w:val="21"/>
        </w:rPr>
        <w:t xml:space="preserve">ÚNICO. </w:t>
      </w:r>
      <w:r w:rsidRPr="00D77960">
        <w:rPr>
          <w:rFonts w:ascii="Abadi" w:hAnsi="Abadi" w:cs="Arial"/>
          <w:sz w:val="21"/>
          <w:szCs w:val="21"/>
        </w:rPr>
        <w:t>El presente Decreto entrará en vigor al día siguiente de su publicación en el Periódico Oficial de Gobierno del Estado de Guanajuato.</w:t>
      </w:r>
    </w:p>
    <w:p w14:paraId="1687C352" w14:textId="77777777" w:rsidR="00B234D2" w:rsidRPr="00D77960" w:rsidRDefault="00B234D2" w:rsidP="003924EB">
      <w:pPr>
        <w:kinsoku w:val="0"/>
        <w:overflowPunct w:val="0"/>
        <w:autoSpaceDE w:val="0"/>
        <w:autoSpaceDN w:val="0"/>
        <w:adjustRightInd w:val="0"/>
        <w:jc w:val="both"/>
        <w:rPr>
          <w:rFonts w:ascii="Abadi" w:hAnsi="Abadi" w:cs="Arial"/>
          <w:b/>
          <w:bCs/>
          <w:sz w:val="21"/>
          <w:szCs w:val="21"/>
        </w:rPr>
      </w:pPr>
    </w:p>
    <w:p w14:paraId="3C73756D" w14:textId="7B887140" w:rsidR="00917BC4" w:rsidRPr="00D77960" w:rsidRDefault="00917BC4" w:rsidP="003924EB">
      <w:pPr>
        <w:kinsoku w:val="0"/>
        <w:overflowPunct w:val="0"/>
        <w:autoSpaceDE w:val="0"/>
        <w:autoSpaceDN w:val="0"/>
        <w:adjustRightInd w:val="0"/>
        <w:ind w:left="282" w:right="539"/>
        <w:jc w:val="center"/>
        <w:rPr>
          <w:rFonts w:ascii="Abadi" w:hAnsi="Abadi" w:cs="Arial"/>
          <w:b/>
          <w:bCs/>
          <w:sz w:val="21"/>
          <w:szCs w:val="21"/>
        </w:rPr>
      </w:pPr>
      <w:r w:rsidRPr="00D77960">
        <w:rPr>
          <w:rFonts w:ascii="Abadi" w:hAnsi="Abadi" w:cs="Arial"/>
          <w:b/>
          <w:bCs/>
          <w:sz w:val="21"/>
          <w:szCs w:val="21"/>
        </w:rPr>
        <w:t>A T E N T A M E N T E</w:t>
      </w:r>
    </w:p>
    <w:p w14:paraId="3C6D99E3" w14:textId="77777777" w:rsidR="006D6ED9" w:rsidRPr="00D77960" w:rsidRDefault="006D6ED9" w:rsidP="003924EB">
      <w:pPr>
        <w:kinsoku w:val="0"/>
        <w:overflowPunct w:val="0"/>
        <w:autoSpaceDE w:val="0"/>
        <w:autoSpaceDN w:val="0"/>
        <w:adjustRightInd w:val="0"/>
        <w:ind w:left="282" w:right="539"/>
        <w:jc w:val="center"/>
        <w:rPr>
          <w:rFonts w:ascii="Abadi" w:hAnsi="Abadi" w:cs="Arial"/>
          <w:b/>
          <w:bCs/>
          <w:sz w:val="21"/>
          <w:szCs w:val="21"/>
        </w:rPr>
      </w:pPr>
    </w:p>
    <w:p w14:paraId="4A724CD6" w14:textId="77777777" w:rsidR="006D6ED9" w:rsidRPr="00D77960" w:rsidRDefault="006D6ED9" w:rsidP="003924EB">
      <w:pPr>
        <w:kinsoku w:val="0"/>
        <w:overflowPunct w:val="0"/>
        <w:autoSpaceDE w:val="0"/>
        <w:autoSpaceDN w:val="0"/>
        <w:adjustRightInd w:val="0"/>
        <w:ind w:left="284" w:right="539"/>
        <w:jc w:val="center"/>
        <w:rPr>
          <w:rFonts w:ascii="Abadi" w:hAnsi="Abadi" w:cs="Arial"/>
          <w:sz w:val="21"/>
          <w:szCs w:val="21"/>
        </w:rPr>
      </w:pPr>
      <w:r w:rsidRPr="00D77960">
        <w:rPr>
          <w:rFonts w:ascii="Abadi" w:hAnsi="Abadi" w:cs="Arial"/>
          <w:sz w:val="21"/>
          <w:szCs w:val="21"/>
        </w:rPr>
        <w:t>Guanajuato, Gto., a 20 de diciembre de 2022</w:t>
      </w:r>
    </w:p>
    <w:p w14:paraId="0DC89021" w14:textId="75A4455C" w:rsidR="009B1FA4" w:rsidRPr="00D77960" w:rsidRDefault="009B1FA4" w:rsidP="003924EB">
      <w:pPr>
        <w:kinsoku w:val="0"/>
        <w:overflowPunct w:val="0"/>
        <w:autoSpaceDE w:val="0"/>
        <w:autoSpaceDN w:val="0"/>
        <w:adjustRightInd w:val="0"/>
        <w:jc w:val="both"/>
        <w:rPr>
          <w:rFonts w:ascii="Abadi" w:hAnsi="Abadi" w:cs="Arial"/>
          <w:sz w:val="21"/>
          <w:szCs w:val="21"/>
        </w:rPr>
      </w:pPr>
    </w:p>
    <w:p w14:paraId="38454979" w14:textId="2E2A5DF7" w:rsidR="00E87DD8" w:rsidRPr="00D77960" w:rsidRDefault="00BB2CFC" w:rsidP="003924EB">
      <w:pPr>
        <w:kinsoku w:val="0"/>
        <w:overflowPunct w:val="0"/>
        <w:autoSpaceDE w:val="0"/>
        <w:autoSpaceDN w:val="0"/>
        <w:adjustRightInd w:val="0"/>
        <w:spacing w:before="189"/>
        <w:ind w:right="539"/>
        <w:jc w:val="center"/>
        <w:rPr>
          <w:rFonts w:ascii="Abadi" w:hAnsi="Abadi" w:cs="Arial"/>
          <w:b/>
          <w:bCs/>
          <w:sz w:val="21"/>
          <w:szCs w:val="21"/>
        </w:rPr>
      </w:pPr>
      <w:proofErr w:type="gramStart"/>
      <w:r w:rsidRPr="00D77960">
        <w:rPr>
          <w:rFonts w:ascii="Abadi" w:hAnsi="Abadi" w:cs="Arial"/>
          <w:b/>
          <w:bCs/>
          <w:sz w:val="21"/>
          <w:szCs w:val="21"/>
        </w:rPr>
        <w:t>Diputadas y Diputados</w:t>
      </w:r>
      <w:proofErr w:type="gramEnd"/>
      <w:r w:rsidRPr="00D77960">
        <w:rPr>
          <w:rFonts w:ascii="Abadi" w:hAnsi="Abadi" w:cs="Arial"/>
          <w:b/>
          <w:bCs/>
          <w:sz w:val="21"/>
          <w:szCs w:val="21"/>
        </w:rPr>
        <w:t xml:space="preserve"> integrantes del Grupo Parlamentario</w:t>
      </w:r>
    </w:p>
    <w:p w14:paraId="6D7101DA" w14:textId="77777777" w:rsidR="008A0CF1" w:rsidRPr="00D77960" w:rsidRDefault="008A0CF1" w:rsidP="003924EB">
      <w:pPr>
        <w:kinsoku w:val="0"/>
        <w:overflowPunct w:val="0"/>
        <w:autoSpaceDE w:val="0"/>
        <w:autoSpaceDN w:val="0"/>
        <w:adjustRightInd w:val="0"/>
        <w:ind w:left="283" w:right="539"/>
        <w:jc w:val="center"/>
        <w:rPr>
          <w:rFonts w:ascii="Abadi" w:hAnsi="Abadi" w:cs="Arial"/>
          <w:b/>
          <w:bCs/>
          <w:sz w:val="21"/>
          <w:szCs w:val="21"/>
        </w:rPr>
      </w:pPr>
      <w:r w:rsidRPr="00D77960">
        <w:rPr>
          <w:rFonts w:ascii="Abadi" w:hAnsi="Abadi" w:cs="Arial"/>
          <w:b/>
          <w:bCs/>
          <w:sz w:val="21"/>
          <w:szCs w:val="21"/>
        </w:rPr>
        <w:t>Dip. Luis Ernesto Ayala Torres</w:t>
      </w:r>
    </w:p>
    <w:p w14:paraId="32509B6A" w14:textId="7DCC4D8B" w:rsidR="00C5726D" w:rsidRPr="00D77960" w:rsidRDefault="00C5726D" w:rsidP="003924EB">
      <w:pPr>
        <w:kinsoku w:val="0"/>
        <w:overflowPunct w:val="0"/>
        <w:autoSpaceDE w:val="0"/>
        <w:autoSpaceDN w:val="0"/>
        <w:adjustRightInd w:val="0"/>
        <w:ind w:left="286" w:right="539"/>
        <w:jc w:val="center"/>
        <w:rPr>
          <w:rFonts w:ascii="Abadi" w:hAnsi="Abadi" w:cs="Arial"/>
          <w:spacing w:val="-2"/>
          <w:sz w:val="21"/>
          <w:szCs w:val="21"/>
        </w:rPr>
      </w:pPr>
      <w:r w:rsidRPr="00D77960">
        <w:rPr>
          <w:rFonts w:ascii="Abadi" w:hAnsi="Abadi" w:cs="Arial"/>
          <w:spacing w:val="-2"/>
          <w:sz w:val="21"/>
          <w:szCs w:val="21"/>
        </w:rPr>
        <w:t>Coordinador</w:t>
      </w:r>
    </w:p>
    <w:p w14:paraId="21C7B918" w14:textId="0614A145" w:rsidR="00E773E6" w:rsidRPr="00D77960" w:rsidRDefault="00E773E6" w:rsidP="003924EB">
      <w:pPr>
        <w:kinsoku w:val="0"/>
        <w:overflowPunct w:val="0"/>
        <w:autoSpaceDE w:val="0"/>
        <w:autoSpaceDN w:val="0"/>
        <w:adjustRightInd w:val="0"/>
        <w:ind w:left="286" w:right="539"/>
        <w:jc w:val="center"/>
        <w:rPr>
          <w:rFonts w:ascii="Abadi" w:hAnsi="Abadi" w:cs="Arial"/>
          <w:spacing w:val="-2"/>
          <w:sz w:val="21"/>
          <w:szCs w:val="21"/>
        </w:rPr>
      </w:pPr>
    </w:p>
    <w:p w14:paraId="7B56F055" w14:textId="77777777" w:rsidR="00E773E6" w:rsidRPr="00D77960" w:rsidRDefault="00E773E6" w:rsidP="003924EB">
      <w:pPr>
        <w:kinsoku w:val="0"/>
        <w:overflowPunct w:val="0"/>
        <w:autoSpaceDE w:val="0"/>
        <w:autoSpaceDN w:val="0"/>
        <w:adjustRightInd w:val="0"/>
        <w:spacing w:before="189"/>
        <w:ind w:left="339"/>
        <w:rPr>
          <w:rFonts w:ascii="Abadi" w:hAnsi="Abadi" w:cs="Arial"/>
          <w:b/>
          <w:bCs/>
          <w:sz w:val="21"/>
          <w:szCs w:val="21"/>
        </w:rPr>
      </w:pPr>
      <w:r w:rsidRPr="00D77960">
        <w:rPr>
          <w:rFonts w:ascii="Abadi" w:hAnsi="Abadi" w:cs="Arial"/>
          <w:b/>
          <w:bCs/>
          <w:sz w:val="21"/>
          <w:szCs w:val="21"/>
        </w:rPr>
        <w:t>Dip. Rolando Fortino Alcántar Rojas</w:t>
      </w:r>
      <w:r w:rsidRPr="00D77960">
        <w:rPr>
          <w:rFonts w:ascii="Abadi" w:hAnsi="Abadi" w:cs="Arial"/>
          <w:b/>
          <w:bCs/>
          <w:spacing w:val="80"/>
          <w:w w:val="150"/>
          <w:sz w:val="21"/>
          <w:szCs w:val="21"/>
        </w:rPr>
        <w:t xml:space="preserve">         </w:t>
      </w:r>
      <w:r w:rsidRPr="00D77960">
        <w:rPr>
          <w:rFonts w:ascii="Abadi" w:hAnsi="Abadi" w:cs="Arial"/>
          <w:b/>
          <w:bCs/>
          <w:sz w:val="21"/>
          <w:szCs w:val="21"/>
        </w:rPr>
        <w:t>Dip. Bricio Balderas Álvarez</w:t>
      </w:r>
    </w:p>
    <w:p w14:paraId="514EE85C" w14:textId="77777777" w:rsidR="00E773E6" w:rsidRPr="00D77960" w:rsidRDefault="00E773E6" w:rsidP="00357A51">
      <w:pPr>
        <w:kinsoku w:val="0"/>
        <w:overflowPunct w:val="0"/>
        <w:autoSpaceDE w:val="0"/>
        <w:autoSpaceDN w:val="0"/>
        <w:adjustRightInd w:val="0"/>
        <w:ind w:left="339"/>
        <w:rPr>
          <w:rFonts w:ascii="Abadi" w:hAnsi="Abadi" w:cs="Arial"/>
          <w:b/>
          <w:bCs/>
          <w:sz w:val="21"/>
          <w:szCs w:val="21"/>
        </w:rPr>
      </w:pPr>
      <w:r w:rsidRPr="00D77960">
        <w:rPr>
          <w:rFonts w:ascii="Abadi" w:hAnsi="Abadi" w:cs="Arial"/>
          <w:b/>
          <w:bCs/>
          <w:sz w:val="21"/>
          <w:szCs w:val="21"/>
        </w:rPr>
        <w:t>Dip. Susana Bermúdez Cano</w:t>
      </w:r>
      <w:r w:rsidRPr="00D77960">
        <w:rPr>
          <w:rFonts w:ascii="Abadi" w:hAnsi="Abadi" w:cs="Arial"/>
          <w:b/>
          <w:bCs/>
          <w:spacing w:val="80"/>
          <w:w w:val="150"/>
          <w:sz w:val="21"/>
          <w:szCs w:val="21"/>
        </w:rPr>
        <w:t xml:space="preserve">          </w:t>
      </w:r>
      <w:r w:rsidRPr="00D77960">
        <w:rPr>
          <w:rFonts w:ascii="Abadi" w:hAnsi="Abadi" w:cs="Arial"/>
          <w:b/>
          <w:bCs/>
          <w:sz w:val="21"/>
          <w:szCs w:val="21"/>
        </w:rPr>
        <w:t>Dip. José Alfonso Borja Pimentel</w:t>
      </w:r>
    </w:p>
    <w:p w14:paraId="1A2C2441" w14:textId="48708F9F" w:rsidR="00E773E6" w:rsidRPr="00D77960" w:rsidRDefault="00E773E6" w:rsidP="00357A51">
      <w:pPr>
        <w:kinsoku w:val="0"/>
        <w:overflowPunct w:val="0"/>
        <w:autoSpaceDE w:val="0"/>
        <w:autoSpaceDN w:val="0"/>
        <w:adjustRightInd w:val="0"/>
        <w:ind w:left="339"/>
        <w:rPr>
          <w:rFonts w:ascii="Abadi" w:hAnsi="Abadi" w:cs="Arial"/>
          <w:b/>
          <w:bCs/>
          <w:spacing w:val="-2"/>
          <w:sz w:val="21"/>
          <w:szCs w:val="21"/>
        </w:rPr>
      </w:pPr>
      <w:r w:rsidRPr="00D77960">
        <w:rPr>
          <w:rFonts w:ascii="Abadi" w:hAnsi="Abadi" w:cs="Arial"/>
          <w:b/>
          <w:bCs/>
          <w:sz w:val="21"/>
          <w:szCs w:val="21"/>
        </w:rPr>
        <w:t>Dip. Angélica Casillas Martínez</w:t>
      </w:r>
      <w:r w:rsidRPr="00D77960">
        <w:rPr>
          <w:rFonts w:ascii="Abadi" w:hAnsi="Abadi" w:cs="Arial"/>
          <w:b/>
          <w:bCs/>
          <w:spacing w:val="80"/>
          <w:w w:val="150"/>
          <w:sz w:val="21"/>
          <w:szCs w:val="21"/>
        </w:rPr>
        <w:t xml:space="preserve">     </w:t>
      </w:r>
      <w:r w:rsidRPr="00D77960">
        <w:rPr>
          <w:rFonts w:ascii="Abadi" w:hAnsi="Abadi" w:cs="Arial"/>
          <w:b/>
          <w:bCs/>
          <w:sz w:val="21"/>
          <w:szCs w:val="21"/>
        </w:rPr>
        <w:t>Dip. Martha Guadalupe Hernández</w:t>
      </w:r>
      <w:r w:rsidR="0040550D" w:rsidRPr="00D77960">
        <w:rPr>
          <w:rFonts w:ascii="Abadi" w:hAnsi="Abadi" w:cs="Arial"/>
          <w:b/>
          <w:bCs/>
          <w:sz w:val="21"/>
          <w:szCs w:val="21"/>
        </w:rPr>
        <w:t xml:space="preserve"> </w:t>
      </w:r>
      <w:r w:rsidRPr="00D77960">
        <w:rPr>
          <w:rFonts w:ascii="Abadi" w:hAnsi="Abadi" w:cs="Arial"/>
          <w:b/>
          <w:bCs/>
          <w:spacing w:val="-2"/>
          <w:sz w:val="21"/>
          <w:szCs w:val="21"/>
        </w:rPr>
        <w:t>Camarena</w:t>
      </w:r>
    </w:p>
    <w:p w14:paraId="24846A6E" w14:textId="768F3D0B" w:rsidR="00F84F65" w:rsidRDefault="0040550D" w:rsidP="003924EB">
      <w:pPr>
        <w:kinsoku w:val="0"/>
        <w:overflowPunct w:val="0"/>
        <w:autoSpaceDE w:val="0"/>
        <w:autoSpaceDN w:val="0"/>
        <w:adjustRightInd w:val="0"/>
        <w:ind w:left="111"/>
        <w:jc w:val="center"/>
        <w:rPr>
          <w:rFonts w:ascii="Abadi" w:hAnsi="Abadi" w:cs="Arial"/>
          <w:b/>
          <w:bCs/>
          <w:sz w:val="21"/>
          <w:szCs w:val="21"/>
        </w:rPr>
      </w:pPr>
      <w:r w:rsidRPr="00D77960">
        <w:rPr>
          <w:rFonts w:ascii="Abadi" w:hAnsi="Abadi" w:cs="Arial"/>
          <w:b/>
          <w:bCs/>
          <w:sz w:val="21"/>
          <w:szCs w:val="21"/>
        </w:rPr>
        <w:t xml:space="preserve"> </w:t>
      </w:r>
      <w:r w:rsidR="00E773E6" w:rsidRPr="00D77960">
        <w:rPr>
          <w:rFonts w:ascii="Abadi" w:hAnsi="Abadi" w:cs="Arial"/>
          <w:b/>
          <w:bCs/>
          <w:sz w:val="21"/>
          <w:szCs w:val="21"/>
        </w:rPr>
        <w:t>Dip. María de la Luz Hernández Martínez</w:t>
      </w:r>
    </w:p>
    <w:p w14:paraId="3983FFC3" w14:textId="52297679" w:rsidR="004A67AA" w:rsidRPr="00D77960" w:rsidRDefault="00E773E6" w:rsidP="00F84F65">
      <w:pPr>
        <w:kinsoku w:val="0"/>
        <w:overflowPunct w:val="0"/>
        <w:autoSpaceDE w:val="0"/>
        <w:autoSpaceDN w:val="0"/>
        <w:adjustRightInd w:val="0"/>
        <w:ind w:left="284"/>
        <w:rPr>
          <w:rFonts w:ascii="Abadi" w:hAnsi="Abadi" w:cs="Arial"/>
          <w:b/>
          <w:bCs/>
          <w:sz w:val="21"/>
          <w:szCs w:val="21"/>
        </w:rPr>
      </w:pPr>
      <w:r w:rsidRPr="00D77960">
        <w:rPr>
          <w:rFonts w:ascii="Abadi" w:hAnsi="Abadi" w:cs="Arial"/>
          <w:b/>
          <w:bCs/>
          <w:sz w:val="21"/>
          <w:szCs w:val="21"/>
        </w:rPr>
        <w:t>Dip. César Larrondo Díaz</w:t>
      </w:r>
    </w:p>
    <w:p w14:paraId="1CD4A087" w14:textId="77777777" w:rsidR="00F84F65" w:rsidRDefault="00E773E6" w:rsidP="00F84F65">
      <w:pPr>
        <w:kinsoku w:val="0"/>
        <w:overflowPunct w:val="0"/>
        <w:autoSpaceDE w:val="0"/>
        <w:autoSpaceDN w:val="0"/>
        <w:adjustRightInd w:val="0"/>
        <w:ind w:left="284"/>
        <w:rPr>
          <w:rFonts w:ascii="Abadi" w:hAnsi="Abadi" w:cs="Arial"/>
          <w:b/>
          <w:bCs/>
          <w:spacing w:val="80"/>
          <w:w w:val="150"/>
          <w:sz w:val="21"/>
          <w:szCs w:val="21"/>
        </w:rPr>
      </w:pPr>
      <w:r w:rsidRPr="00D77960">
        <w:rPr>
          <w:rFonts w:ascii="Abadi" w:hAnsi="Abadi" w:cs="Arial"/>
          <w:b/>
          <w:bCs/>
          <w:sz w:val="21"/>
          <w:szCs w:val="21"/>
        </w:rPr>
        <w:t>Dip. Martín López Camacho</w:t>
      </w:r>
      <w:r w:rsidRPr="00D77960">
        <w:rPr>
          <w:rFonts w:ascii="Abadi" w:hAnsi="Abadi" w:cs="Arial"/>
          <w:b/>
          <w:bCs/>
          <w:spacing w:val="80"/>
          <w:w w:val="150"/>
          <w:sz w:val="21"/>
          <w:szCs w:val="21"/>
        </w:rPr>
        <w:t xml:space="preserve">       </w:t>
      </w:r>
    </w:p>
    <w:p w14:paraId="46B24F98" w14:textId="059E1692" w:rsidR="00E773E6" w:rsidRPr="00D77960" w:rsidRDefault="00E773E6" w:rsidP="00F84F65">
      <w:pPr>
        <w:kinsoku w:val="0"/>
        <w:overflowPunct w:val="0"/>
        <w:autoSpaceDE w:val="0"/>
        <w:autoSpaceDN w:val="0"/>
        <w:adjustRightInd w:val="0"/>
        <w:ind w:left="284"/>
        <w:rPr>
          <w:rFonts w:ascii="Abadi" w:hAnsi="Abadi" w:cs="Arial"/>
          <w:b/>
          <w:bCs/>
          <w:sz w:val="21"/>
          <w:szCs w:val="21"/>
        </w:rPr>
      </w:pPr>
      <w:r w:rsidRPr="00D77960">
        <w:rPr>
          <w:rFonts w:ascii="Abadi" w:hAnsi="Abadi" w:cs="Arial"/>
          <w:b/>
          <w:bCs/>
          <w:sz w:val="21"/>
          <w:szCs w:val="21"/>
        </w:rPr>
        <w:t>Dip. Briseida Anabel Magdaleno González</w:t>
      </w:r>
    </w:p>
    <w:p w14:paraId="41A46657" w14:textId="77777777" w:rsidR="00E773E6" w:rsidRPr="00D77960" w:rsidRDefault="00E773E6" w:rsidP="00F84F65">
      <w:pPr>
        <w:kinsoku w:val="0"/>
        <w:overflowPunct w:val="0"/>
        <w:autoSpaceDE w:val="0"/>
        <w:autoSpaceDN w:val="0"/>
        <w:adjustRightInd w:val="0"/>
        <w:ind w:left="284"/>
        <w:rPr>
          <w:rFonts w:ascii="Abadi" w:hAnsi="Abadi" w:cs="Arial"/>
          <w:b/>
          <w:bCs/>
          <w:sz w:val="21"/>
          <w:szCs w:val="21"/>
        </w:rPr>
      </w:pPr>
      <w:r w:rsidRPr="00D77960">
        <w:rPr>
          <w:rFonts w:ascii="Abadi" w:hAnsi="Abadi" w:cs="Arial"/>
          <w:b/>
          <w:bCs/>
          <w:sz w:val="21"/>
          <w:szCs w:val="21"/>
        </w:rPr>
        <w:t>Dip. Laura Cristina Márquez Alcalá</w:t>
      </w:r>
      <w:r w:rsidRPr="00D77960">
        <w:rPr>
          <w:rFonts w:ascii="Abadi" w:hAnsi="Abadi" w:cs="Arial"/>
          <w:b/>
          <w:bCs/>
          <w:spacing w:val="80"/>
          <w:w w:val="150"/>
          <w:sz w:val="21"/>
          <w:szCs w:val="21"/>
        </w:rPr>
        <w:t xml:space="preserve">       </w:t>
      </w:r>
      <w:r w:rsidRPr="00D77960">
        <w:rPr>
          <w:rFonts w:ascii="Abadi" w:hAnsi="Abadi" w:cs="Arial"/>
          <w:b/>
          <w:bCs/>
          <w:sz w:val="21"/>
          <w:szCs w:val="21"/>
        </w:rPr>
        <w:t>Dip. Javier Alfonso Torres Mereles</w:t>
      </w:r>
    </w:p>
    <w:p w14:paraId="5AF6F590" w14:textId="77777777" w:rsidR="00E773E6" w:rsidRPr="00D77960" w:rsidRDefault="00E773E6" w:rsidP="00F84F65">
      <w:pPr>
        <w:kinsoku w:val="0"/>
        <w:overflowPunct w:val="0"/>
        <w:autoSpaceDE w:val="0"/>
        <w:autoSpaceDN w:val="0"/>
        <w:adjustRightInd w:val="0"/>
        <w:ind w:left="284"/>
        <w:rPr>
          <w:rFonts w:ascii="Abadi" w:hAnsi="Abadi" w:cs="Arial"/>
          <w:b/>
          <w:bCs/>
          <w:sz w:val="21"/>
          <w:szCs w:val="21"/>
        </w:rPr>
      </w:pPr>
      <w:r w:rsidRPr="00D77960">
        <w:rPr>
          <w:rFonts w:ascii="Abadi" w:hAnsi="Abadi" w:cs="Arial"/>
          <w:b/>
          <w:bCs/>
          <w:sz w:val="21"/>
          <w:szCs w:val="21"/>
        </w:rPr>
        <w:t>Dip. Noemí Márquez Márquez</w:t>
      </w:r>
      <w:r w:rsidRPr="00D77960">
        <w:rPr>
          <w:rFonts w:ascii="Abadi" w:hAnsi="Abadi" w:cs="Arial"/>
          <w:b/>
          <w:bCs/>
          <w:spacing w:val="80"/>
          <w:w w:val="150"/>
          <w:sz w:val="21"/>
          <w:szCs w:val="21"/>
        </w:rPr>
        <w:t xml:space="preserve">         </w:t>
      </w:r>
      <w:r w:rsidRPr="00D77960">
        <w:rPr>
          <w:rFonts w:ascii="Abadi" w:hAnsi="Abadi" w:cs="Arial"/>
          <w:b/>
          <w:bCs/>
          <w:sz w:val="21"/>
          <w:szCs w:val="21"/>
        </w:rPr>
        <w:t>Dip. Janet Melanie Murillo Chávez</w:t>
      </w:r>
    </w:p>
    <w:p w14:paraId="4F378CF9" w14:textId="77777777" w:rsidR="00E773E6" w:rsidRPr="00D77960" w:rsidRDefault="00E773E6" w:rsidP="00F84F65">
      <w:pPr>
        <w:kinsoku w:val="0"/>
        <w:overflowPunct w:val="0"/>
        <w:autoSpaceDE w:val="0"/>
        <w:autoSpaceDN w:val="0"/>
        <w:adjustRightInd w:val="0"/>
        <w:ind w:left="284"/>
        <w:rPr>
          <w:rFonts w:ascii="Abadi" w:hAnsi="Abadi" w:cs="Arial"/>
          <w:b/>
          <w:bCs/>
          <w:sz w:val="21"/>
          <w:szCs w:val="21"/>
        </w:rPr>
      </w:pPr>
      <w:r w:rsidRPr="00D77960">
        <w:rPr>
          <w:rFonts w:ascii="Abadi" w:hAnsi="Abadi" w:cs="Arial"/>
          <w:b/>
          <w:bCs/>
          <w:sz w:val="21"/>
          <w:szCs w:val="21"/>
        </w:rPr>
        <w:t>Dip. Jorge Ortiz Ortega</w:t>
      </w:r>
      <w:r w:rsidRPr="00D77960">
        <w:rPr>
          <w:rFonts w:ascii="Abadi" w:hAnsi="Abadi" w:cs="Arial"/>
          <w:b/>
          <w:bCs/>
          <w:spacing w:val="80"/>
          <w:w w:val="150"/>
          <w:sz w:val="21"/>
          <w:szCs w:val="21"/>
        </w:rPr>
        <w:t xml:space="preserve">            </w:t>
      </w:r>
      <w:r w:rsidRPr="00D77960">
        <w:rPr>
          <w:rFonts w:ascii="Abadi" w:hAnsi="Abadi" w:cs="Arial"/>
          <w:b/>
          <w:bCs/>
          <w:sz w:val="21"/>
          <w:szCs w:val="21"/>
        </w:rPr>
        <w:t>Dip. Armando Rangel Hernández</w:t>
      </w:r>
    </w:p>
    <w:p w14:paraId="2128095F" w14:textId="77777777" w:rsidR="00E773E6" w:rsidRPr="00D77960" w:rsidRDefault="00E773E6" w:rsidP="00F84F65">
      <w:pPr>
        <w:kinsoku w:val="0"/>
        <w:overflowPunct w:val="0"/>
        <w:autoSpaceDE w:val="0"/>
        <w:autoSpaceDN w:val="0"/>
        <w:adjustRightInd w:val="0"/>
        <w:ind w:left="284"/>
        <w:rPr>
          <w:rFonts w:ascii="Abadi" w:hAnsi="Abadi" w:cs="Arial"/>
          <w:b/>
          <w:bCs/>
          <w:sz w:val="21"/>
          <w:szCs w:val="21"/>
        </w:rPr>
      </w:pPr>
      <w:r w:rsidRPr="00D77960">
        <w:rPr>
          <w:rFonts w:ascii="Abadi" w:hAnsi="Abadi" w:cs="Arial"/>
          <w:b/>
          <w:bCs/>
          <w:sz w:val="21"/>
          <w:szCs w:val="21"/>
        </w:rPr>
        <w:t>Dip. Lilia Margarita Rionda Salas</w:t>
      </w:r>
      <w:r w:rsidRPr="00D77960">
        <w:rPr>
          <w:rFonts w:ascii="Abadi" w:hAnsi="Abadi" w:cs="Arial"/>
          <w:b/>
          <w:bCs/>
          <w:spacing w:val="80"/>
          <w:w w:val="150"/>
          <w:sz w:val="21"/>
          <w:szCs w:val="21"/>
        </w:rPr>
        <w:t xml:space="preserve">          </w:t>
      </w:r>
      <w:r w:rsidRPr="00D77960">
        <w:rPr>
          <w:rFonts w:ascii="Abadi" w:hAnsi="Abadi" w:cs="Arial"/>
          <w:b/>
          <w:bCs/>
          <w:sz w:val="21"/>
          <w:szCs w:val="21"/>
        </w:rPr>
        <w:t>Dip. Miguel Ángel Salim Alle</w:t>
      </w:r>
    </w:p>
    <w:p w14:paraId="17FC3DFB" w14:textId="64FD3C90" w:rsidR="00E773E6" w:rsidRDefault="00E773E6" w:rsidP="00F84F65">
      <w:pPr>
        <w:kinsoku w:val="0"/>
        <w:overflowPunct w:val="0"/>
        <w:autoSpaceDE w:val="0"/>
        <w:autoSpaceDN w:val="0"/>
        <w:adjustRightInd w:val="0"/>
        <w:ind w:left="284"/>
        <w:rPr>
          <w:rFonts w:ascii="Abadi" w:hAnsi="Abadi" w:cs="Arial"/>
          <w:b/>
          <w:bCs/>
          <w:sz w:val="21"/>
          <w:szCs w:val="21"/>
        </w:rPr>
      </w:pPr>
      <w:r w:rsidRPr="00D77960">
        <w:rPr>
          <w:rFonts w:ascii="Abadi" w:hAnsi="Abadi" w:cs="Arial"/>
          <w:b/>
          <w:bCs/>
          <w:sz w:val="21"/>
          <w:szCs w:val="21"/>
        </w:rPr>
        <w:t>Dip. Katya Cristina Soto Escamilla</w:t>
      </w:r>
      <w:r w:rsidRPr="00D77960">
        <w:rPr>
          <w:rFonts w:ascii="Abadi" w:hAnsi="Abadi" w:cs="Arial"/>
          <w:b/>
          <w:bCs/>
          <w:spacing w:val="80"/>
          <w:w w:val="150"/>
          <w:sz w:val="21"/>
          <w:szCs w:val="21"/>
        </w:rPr>
        <w:t xml:space="preserve">        </w:t>
      </w:r>
      <w:r w:rsidRPr="00D77960">
        <w:rPr>
          <w:rFonts w:ascii="Abadi" w:hAnsi="Abadi" w:cs="Arial"/>
          <w:b/>
          <w:bCs/>
          <w:sz w:val="21"/>
          <w:szCs w:val="21"/>
        </w:rPr>
        <w:t>Dip. Víctor Manuel Zanella Huerta</w:t>
      </w:r>
    </w:p>
    <w:p w14:paraId="620952BA" w14:textId="1AB7916C" w:rsidR="00F84F65" w:rsidRDefault="00F84F65" w:rsidP="00F84F65">
      <w:pPr>
        <w:kinsoku w:val="0"/>
        <w:overflowPunct w:val="0"/>
        <w:autoSpaceDE w:val="0"/>
        <w:autoSpaceDN w:val="0"/>
        <w:adjustRightInd w:val="0"/>
        <w:ind w:left="284"/>
        <w:rPr>
          <w:rFonts w:ascii="Abadi" w:hAnsi="Abadi" w:cs="Arial"/>
          <w:b/>
          <w:bCs/>
          <w:sz w:val="21"/>
          <w:szCs w:val="21"/>
        </w:rPr>
      </w:pPr>
    </w:p>
    <w:p w14:paraId="3CBA0B7D" w14:textId="77777777" w:rsidR="00861E9B" w:rsidRDefault="00861E9B" w:rsidP="00861E9B">
      <w:pPr>
        <w:pStyle w:val="Prrafodelista"/>
        <w:ind w:left="1134"/>
        <w:jc w:val="both"/>
        <w:rPr>
          <w:rFonts w:ascii="Abadi" w:hAnsi="Abadi"/>
          <w:sz w:val="21"/>
          <w:szCs w:val="21"/>
        </w:rPr>
      </w:pPr>
    </w:p>
    <w:p w14:paraId="48579F0A" w14:textId="77777777" w:rsidR="00861E9B" w:rsidRDefault="00861E9B" w:rsidP="00861E9B">
      <w:pPr>
        <w:pStyle w:val="Prrafodelista"/>
        <w:ind w:left="0" w:firstLine="426"/>
        <w:jc w:val="both"/>
        <w:rPr>
          <w:rFonts w:ascii="Abadi" w:hAnsi="Abadi"/>
          <w:sz w:val="21"/>
          <w:szCs w:val="21"/>
        </w:rPr>
      </w:pPr>
      <w:r w:rsidRPr="00597F6B">
        <w:rPr>
          <w:rFonts w:ascii="Abadi" w:hAnsi="Abadi"/>
          <w:b/>
          <w:bCs/>
          <w:sz w:val="21"/>
          <w:szCs w:val="21"/>
        </w:rPr>
        <w:t xml:space="preserve">- El </w:t>
      </w:r>
      <w:proofErr w:type="gramStart"/>
      <w:r w:rsidRPr="00597F6B">
        <w:rPr>
          <w:rFonts w:ascii="Abadi" w:hAnsi="Abadi"/>
          <w:b/>
          <w:bCs/>
          <w:sz w:val="21"/>
          <w:szCs w:val="21"/>
        </w:rPr>
        <w:t>Presidente.-</w:t>
      </w:r>
      <w:proofErr w:type="gramEnd"/>
      <w:r>
        <w:rPr>
          <w:rFonts w:ascii="Abadi" w:hAnsi="Abadi"/>
          <w:sz w:val="21"/>
          <w:szCs w:val="21"/>
        </w:rPr>
        <w:t xml:space="preserve"> Ahora sí, pedimos a nuestra compañera, Susana Bermúdez Cano, para que pase y de lectura a la exposición de motivos </w:t>
      </w:r>
      <w:r w:rsidRPr="00A56AED">
        <w:rPr>
          <w:rFonts w:ascii="Abadi" w:hAnsi="Abadi"/>
          <w:sz w:val="21"/>
          <w:szCs w:val="21"/>
        </w:rPr>
        <w:t xml:space="preserve">de la iniciativa referida en el punto </w:t>
      </w:r>
      <w:r>
        <w:rPr>
          <w:rFonts w:ascii="Abadi" w:hAnsi="Abadi"/>
          <w:sz w:val="21"/>
          <w:szCs w:val="21"/>
        </w:rPr>
        <w:t xml:space="preserve">4 </w:t>
      </w:r>
      <w:r w:rsidRPr="00A56AED">
        <w:rPr>
          <w:rFonts w:ascii="Abadi" w:hAnsi="Abadi"/>
          <w:sz w:val="21"/>
          <w:szCs w:val="21"/>
        </w:rPr>
        <w:t>del orden del día</w:t>
      </w:r>
      <w:r>
        <w:rPr>
          <w:rFonts w:ascii="Abadi" w:hAnsi="Abadi"/>
          <w:sz w:val="21"/>
          <w:szCs w:val="21"/>
        </w:rPr>
        <w:t xml:space="preserve">. </w:t>
      </w:r>
      <w:r w:rsidRPr="0012546B">
        <w:rPr>
          <w:rFonts w:ascii="Abadi" w:hAnsi="Abadi"/>
          <w:sz w:val="21"/>
          <w:szCs w:val="21"/>
        </w:rPr>
        <w:t>(ELD 424/LXV-I)</w:t>
      </w:r>
    </w:p>
    <w:p w14:paraId="647D1A4C" w14:textId="77777777" w:rsidR="00861E9B" w:rsidRDefault="00861E9B" w:rsidP="00861E9B">
      <w:pPr>
        <w:pStyle w:val="Prrafodelista"/>
        <w:ind w:left="426"/>
        <w:jc w:val="both"/>
        <w:rPr>
          <w:rFonts w:ascii="Abadi" w:hAnsi="Abadi"/>
          <w:sz w:val="21"/>
          <w:szCs w:val="21"/>
        </w:rPr>
      </w:pPr>
    </w:p>
    <w:p w14:paraId="2E66C361" w14:textId="77777777" w:rsidR="00861E9B" w:rsidRDefault="00861E9B" w:rsidP="00861E9B">
      <w:pPr>
        <w:pStyle w:val="Prrafodelista"/>
        <w:ind w:left="0" w:firstLine="426"/>
        <w:jc w:val="both"/>
        <w:rPr>
          <w:rFonts w:ascii="Abadi" w:hAnsi="Abadi"/>
          <w:sz w:val="21"/>
          <w:szCs w:val="21"/>
        </w:rPr>
      </w:pPr>
      <w:r>
        <w:rPr>
          <w:rFonts w:ascii="Abadi" w:hAnsi="Abadi"/>
          <w:sz w:val="21"/>
          <w:szCs w:val="21"/>
        </w:rPr>
        <w:t>- A</w:t>
      </w:r>
      <w:r w:rsidRPr="00A56AED">
        <w:rPr>
          <w:rFonts w:ascii="Abadi" w:hAnsi="Abadi"/>
          <w:sz w:val="21"/>
          <w:szCs w:val="21"/>
        </w:rPr>
        <w:t xml:space="preserve">delante </w:t>
      </w:r>
      <w:r>
        <w:rPr>
          <w:rFonts w:ascii="Abadi" w:hAnsi="Abadi"/>
          <w:sz w:val="21"/>
          <w:szCs w:val="21"/>
        </w:rPr>
        <w:t xml:space="preserve">diputada Susana, tiene usted el uso de la voz. </w:t>
      </w:r>
    </w:p>
    <w:p w14:paraId="37623E0D" w14:textId="77777777" w:rsidR="00861E9B" w:rsidRDefault="00861E9B" w:rsidP="00861E9B">
      <w:pPr>
        <w:pStyle w:val="Prrafodelista"/>
        <w:ind w:left="0" w:firstLine="426"/>
        <w:jc w:val="both"/>
        <w:rPr>
          <w:rFonts w:ascii="Abadi" w:hAnsi="Abadi"/>
          <w:sz w:val="21"/>
          <w:szCs w:val="21"/>
        </w:rPr>
      </w:pPr>
    </w:p>
    <w:p w14:paraId="4EF33C15" w14:textId="77777777" w:rsidR="00861E9B" w:rsidRDefault="00861E9B" w:rsidP="00861E9B">
      <w:pPr>
        <w:pStyle w:val="Prrafodelista"/>
        <w:ind w:left="0"/>
        <w:jc w:val="both"/>
        <w:rPr>
          <w:rFonts w:ascii="Abadi" w:hAnsi="Abadi"/>
          <w:b/>
          <w:bCs/>
          <w:sz w:val="21"/>
          <w:szCs w:val="21"/>
        </w:rPr>
      </w:pPr>
      <w:r w:rsidRPr="00B46C0F">
        <w:rPr>
          <w:rFonts w:ascii="Abadi" w:hAnsi="Abadi"/>
          <w:b/>
          <w:bCs/>
          <w:sz w:val="21"/>
          <w:szCs w:val="21"/>
        </w:rPr>
        <w:t>(Sube a tribuna la diputada Susana Bermúdez Cano, para hablar de la iniciativa en referencia)</w:t>
      </w:r>
    </w:p>
    <w:p w14:paraId="6454D6C8" w14:textId="77777777" w:rsidR="00861E9B" w:rsidRDefault="00861E9B" w:rsidP="00861E9B">
      <w:pPr>
        <w:pStyle w:val="Prrafodelista"/>
        <w:ind w:left="0"/>
        <w:jc w:val="both"/>
        <w:rPr>
          <w:rFonts w:ascii="Abadi" w:hAnsi="Abadi"/>
          <w:b/>
          <w:bCs/>
          <w:sz w:val="21"/>
          <w:szCs w:val="21"/>
        </w:rPr>
      </w:pPr>
    </w:p>
    <w:p w14:paraId="25C098BD" w14:textId="77777777" w:rsidR="00861E9B" w:rsidRDefault="00861E9B" w:rsidP="00861E9B">
      <w:pPr>
        <w:pStyle w:val="Prrafodelista"/>
        <w:ind w:left="0"/>
        <w:jc w:val="both"/>
        <w:rPr>
          <w:rFonts w:ascii="Abadi" w:hAnsi="Abadi"/>
          <w:b/>
          <w:bCs/>
          <w:sz w:val="21"/>
          <w:szCs w:val="21"/>
        </w:rPr>
      </w:pPr>
      <w:r>
        <w:rPr>
          <w:rFonts w:ascii="Abadi" w:hAnsi="Abadi"/>
          <w:b/>
          <w:bCs/>
          <w:sz w:val="21"/>
          <w:szCs w:val="21"/>
        </w:rPr>
        <w:t>(Posicionamiento)</w:t>
      </w:r>
    </w:p>
    <w:p w14:paraId="68B05B95" w14:textId="77777777" w:rsidR="00861E9B" w:rsidRDefault="00861E9B" w:rsidP="00861E9B">
      <w:pPr>
        <w:pStyle w:val="Prrafodelista"/>
        <w:ind w:left="0"/>
        <w:jc w:val="both"/>
        <w:rPr>
          <w:rFonts w:ascii="Abadi" w:hAnsi="Abadi"/>
          <w:b/>
          <w:bCs/>
          <w:sz w:val="21"/>
          <w:szCs w:val="21"/>
        </w:rPr>
      </w:pPr>
    </w:p>
    <w:p w14:paraId="50B64390" w14:textId="70A58C2B" w:rsidR="00861E9B" w:rsidRDefault="00861E9B" w:rsidP="00861E9B">
      <w:pPr>
        <w:pStyle w:val="Prrafodelista"/>
        <w:ind w:left="0"/>
        <w:jc w:val="both"/>
        <w:rPr>
          <w:rFonts w:ascii="Abadi" w:hAnsi="Abadi"/>
          <w:b/>
          <w:bCs/>
          <w:sz w:val="21"/>
          <w:szCs w:val="21"/>
        </w:rPr>
      </w:pPr>
    </w:p>
    <w:p w14:paraId="7B4ABC62" w14:textId="29FA44A3" w:rsidR="00861E9B" w:rsidRDefault="00861E9B" w:rsidP="00861E9B">
      <w:pPr>
        <w:pStyle w:val="Prrafodelista"/>
        <w:ind w:left="0"/>
        <w:jc w:val="both"/>
        <w:rPr>
          <w:rFonts w:ascii="Abadi" w:hAnsi="Abadi"/>
          <w:b/>
          <w:bCs/>
          <w:sz w:val="21"/>
          <w:szCs w:val="21"/>
        </w:rPr>
      </w:pPr>
    </w:p>
    <w:p w14:paraId="7D29E9F8" w14:textId="08A9FD49" w:rsidR="00861E9B" w:rsidRDefault="00861E9B" w:rsidP="00861E9B">
      <w:pPr>
        <w:pStyle w:val="Prrafodelista"/>
        <w:ind w:left="0"/>
        <w:jc w:val="both"/>
        <w:rPr>
          <w:rFonts w:ascii="Abadi" w:hAnsi="Abadi"/>
          <w:b/>
          <w:bCs/>
          <w:sz w:val="21"/>
          <w:szCs w:val="21"/>
        </w:rPr>
      </w:pPr>
    </w:p>
    <w:p w14:paraId="4243B037" w14:textId="77777777" w:rsidR="00861E9B" w:rsidRDefault="00861E9B" w:rsidP="00861E9B">
      <w:pPr>
        <w:pStyle w:val="Prrafodelista"/>
        <w:ind w:left="0"/>
        <w:jc w:val="both"/>
        <w:rPr>
          <w:rFonts w:ascii="Abadi" w:hAnsi="Abadi"/>
          <w:b/>
          <w:bCs/>
          <w:sz w:val="21"/>
          <w:szCs w:val="21"/>
        </w:rPr>
      </w:pPr>
    </w:p>
    <w:p w14:paraId="64FE41D2" w14:textId="77777777" w:rsidR="00861E9B" w:rsidRDefault="00861E9B" w:rsidP="00861E9B">
      <w:pPr>
        <w:pStyle w:val="Prrafodelista"/>
        <w:ind w:left="0"/>
        <w:jc w:val="both"/>
        <w:rPr>
          <w:rFonts w:ascii="Abadi" w:hAnsi="Abadi"/>
          <w:b/>
          <w:bCs/>
          <w:sz w:val="21"/>
          <w:szCs w:val="21"/>
        </w:rPr>
      </w:pPr>
    </w:p>
    <w:p w14:paraId="0F79D0B7" w14:textId="77777777" w:rsidR="00861E9B" w:rsidRDefault="00861E9B" w:rsidP="00861E9B">
      <w:pPr>
        <w:pStyle w:val="Prrafodelista"/>
        <w:ind w:left="0"/>
        <w:jc w:val="both"/>
        <w:rPr>
          <w:rFonts w:ascii="Abadi" w:hAnsi="Abadi"/>
          <w:b/>
          <w:bCs/>
          <w:sz w:val="21"/>
          <w:szCs w:val="21"/>
        </w:rPr>
      </w:pPr>
    </w:p>
    <w:p w14:paraId="32D81893" w14:textId="77777777" w:rsidR="00861E9B" w:rsidRDefault="00861E9B" w:rsidP="00861E9B">
      <w:pPr>
        <w:pStyle w:val="Prrafodelista"/>
        <w:ind w:left="0"/>
        <w:jc w:val="both"/>
        <w:rPr>
          <w:rFonts w:ascii="Abadi" w:hAnsi="Abadi"/>
          <w:b/>
          <w:bCs/>
          <w:sz w:val="21"/>
          <w:szCs w:val="21"/>
        </w:rPr>
      </w:pPr>
    </w:p>
    <w:p w14:paraId="7E269840" w14:textId="77777777" w:rsidR="00861E9B" w:rsidRDefault="00861E9B" w:rsidP="00861E9B">
      <w:pPr>
        <w:pStyle w:val="Prrafodelista"/>
        <w:ind w:left="0"/>
        <w:jc w:val="both"/>
        <w:rPr>
          <w:rFonts w:ascii="Abadi" w:hAnsi="Abadi"/>
          <w:b/>
          <w:bCs/>
          <w:sz w:val="21"/>
          <w:szCs w:val="21"/>
        </w:rPr>
      </w:pPr>
    </w:p>
    <w:p w14:paraId="3BFB0CA7" w14:textId="77777777" w:rsidR="00861E9B" w:rsidRDefault="00861E9B" w:rsidP="00861E9B">
      <w:pPr>
        <w:pStyle w:val="Prrafodelista"/>
        <w:ind w:left="0"/>
        <w:jc w:val="both"/>
        <w:rPr>
          <w:rFonts w:ascii="Abadi" w:hAnsi="Abadi"/>
          <w:b/>
          <w:bCs/>
          <w:sz w:val="21"/>
          <w:szCs w:val="21"/>
        </w:rPr>
      </w:pPr>
    </w:p>
    <w:p w14:paraId="7871D78C" w14:textId="77777777" w:rsidR="00861E9B" w:rsidRDefault="00861E9B" w:rsidP="00861E9B">
      <w:pPr>
        <w:pStyle w:val="Prrafodelista"/>
        <w:ind w:left="0"/>
        <w:jc w:val="both"/>
        <w:rPr>
          <w:rFonts w:ascii="Abadi" w:hAnsi="Abadi"/>
          <w:b/>
          <w:bCs/>
          <w:sz w:val="21"/>
          <w:szCs w:val="21"/>
        </w:rPr>
      </w:pPr>
    </w:p>
    <w:p w14:paraId="0498BA16" w14:textId="68E32BFA" w:rsidR="00861E9B" w:rsidRDefault="00861E9B" w:rsidP="00861E9B">
      <w:pPr>
        <w:pStyle w:val="Prrafodelista"/>
        <w:ind w:left="0"/>
        <w:jc w:val="both"/>
        <w:rPr>
          <w:rFonts w:ascii="Abadi" w:hAnsi="Abadi"/>
          <w:b/>
          <w:bCs/>
          <w:sz w:val="21"/>
          <w:szCs w:val="21"/>
        </w:rPr>
      </w:pPr>
      <w:r>
        <w:rPr>
          <w:noProof/>
        </w:rPr>
        <w:drawing>
          <wp:anchor distT="0" distB="0" distL="114300" distR="114300" simplePos="0" relativeHeight="251664384" behindDoc="1" locked="0" layoutInCell="1" allowOverlap="1" wp14:anchorId="3047ADB0" wp14:editId="0526089F">
            <wp:simplePos x="0" y="0"/>
            <wp:positionH relativeFrom="column">
              <wp:posOffset>567690</wp:posOffset>
            </wp:positionH>
            <wp:positionV relativeFrom="paragraph">
              <wp:posOffset>127000</wp:posOffset>
            </wp:positionV>
            <wp:extent cx="1476375" cy="759531"/>
            <wp:effectExtent l="247650" t="228600" r="238125" b="764540"/>
            <wp:wrapTight wrapText="bothSides">
              <wp:wrapPolygon edited="0">
                <wp:start x="-3623" y="-6502"/>
                <wp:lineTo x="-3623" y="42803"/>
                <wp:lineTo x="24805" y="42803"/>
                <wp:lineTo x="24805" y="30341"/>
                <wp:lineTo x="21182" y="28174"/>
                <wp:lineTo x="20903" y="28174"/>
                <wp:lineTo x="24805" y="26007"/>
                <wp:lineTo x="24805" y="-6502"/>
                <wp:lineTo x="-3623" y="-6502"/>
              </wp:wrapPolygon>
            </wp:wrapTight>
            <wp:docPr id="4"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Aplicación&#10;&#10;Descripción generada automáticamente"/>
                    <pic:cNvPicPr/>
                  </pic:nvPicPr>
                  <pic:blipFill rotWithShape="1">
                    <a:blip r:embed="rId20" cstate="print">
                      <a:extLst>
                        <a:ext uri="{28A0092B-C50C-407E-A947-70E740481C1C}">
                          <a14:useLocalDpi xmlns:a14="http://schemas.microsoft.com/office/drawing/2010/main" val="0"/>
                        </a:ext>
                      </a:extLst>
                    </a:blip>
                    <a:srcRect b="8497"/>
                    <a:stretch/>
                  </pic:blipFill>
                  <pic:spPr bwMode="auto">
                    <a:xfrm>
                      <a:off x="0" y="0"/>
                      <a:ext cx="1476375" cy="75953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5408087" w14:textId="2845A97A" w:rsidR="00861E9B" w:rsidRDefault="00861E9B" w:rsidP="00861E9B">
      <w:pPr>
        <w:pStyle w:val="Prrafodelista"/>
        <w:ind w:left="0"/>
        <w:jc w:val="both"/>
        <w:rPr>
          <w:rFonts w:ascii="Abadi" w:hAnsi="Abadi"/>
          <w:b/>
          <w:bCs/>
          <w:sz w:val="21"/>
          <w:szCs w:val="21"/>
        </w:rPr>
      </w:pPr>
    </w:p>
    <w:p w14:paraId="10D60B3E" w14:textId="548E7CC2" w:rsidR="00861E9B" w:rsidRDefault="00861E9B" w:rsidP="00861E9B">
      <w:pPr>
        <w:pStyle w:val="Prrafodelista"/>
        <w:ind w:left="0"/>
        <w:jc w:val="both"/>
        <w:rPr>
          <w:rFonts w:ascii="Abadi" w:hAnsi="Abadi"/>
          <w:b/>
          <w:bCs/>
          <w:sz w:val="21"/>
          <w:szCs w:val="21"/>
        </w:rPr>
      </w:pPr>
    </w:p>
    <w:p w14:paraId="2B727D93" w14:textId="06DB0F1A" w:rsidR="00861E9B" w:rsidRDefault="00861E9B" w:rsidP="00861E9B">
      <w:pPr>
        <w:pStyle w:val="Prrafodelista"/>
        <w:ind w:left="0"/>
        <w:jc w:val="both"/>
        <w:rPr>
          <w:rFonts w:ascii="Abadi" w:hAnsi="Abadi"/>
          <w:b/>
          <w:bCs/>
          <w:sz w:val="21"/>
          <w:szCs w:val="21"/>
        </w:rPr>
      </w:pPr>
    </w:p>
    <w:p w14:paraId="094C8A19" w14:textId="77777777" w:rsidR="00861E9B" w:rsidRDefault="00861E9B" w:rsidP="00861E9B">
      <w:pPr>
        <w:pStyle w:val="Prrafodelista"/>
        <w:ind w:left="0"/>
        <w:jc w:val="both"/>
        <w:rPr>
          <w:rFonts w:ascii="Abadi" w:hAnsi="Abadi"/>
          <w:b/>
          <w:bCs/>
          <w:sz w:val="21"/>
          <w:szCs w:val="21"/>
        </w:rPr>
      </w:pPr>
    </w:p>
    <w:p w14:paraId="25444C29" w14:textId="77777777" w:rsidR="00861E9B" w:rsidRDefault="00861E9B" w:rsidP="00861E9B">
      <w:pPr>
        <w:pStyle w:val="Prrafodelista"/>
        <w:ind w:left="0"/>
        <w:jc w:val="both"/>
        <w:rPr>
          <w:rFonts w:ascii="Abadi" w:hAnsi="Abadi"/>
          <w:b/>
          <w:bCs/>
          <w:sz w:val="21"/>
          <w:szCs w:val="21"/>
        </w:rPr>
      </w:pPr>
    </w:p>
    <w:p w14:paraId="20322D03" w14:textId="77777777" w:rsidR="00861E9B" w:rsidRDefault="00861E9B" w:rsidP="00861E9B">
      <w:pPr>
        <w:pStyle w:val="Prrafodelista"/>
        <w:ind w:left="0"/>
        <w:jc w:val="both"/>
        <w:rPr>
          <w:rFonts w:ascii="Abadi" w:hAnsi="Abadi"/>
          <w:b/>
          <w:bCs/>
          <w:sz w:val="21"/>
          <w:szCs w:val="21"/>
        </w:rPr>
      </w:pPr>
    </w:p>
    <w:p w14:paraId="4C254191" w14:textId="6E1AF667" w:rsidR="00861E9B" w:rsidRDefault="00861E9B" w:rsidP="00861E9B">
      <w:pPr>
        <w:pStyle w:val="Prrafodelista"/>
        <w:ind w:left="0"/>
        <w:jc w:val="both"/>
        <w:rPr>
          <w:rFonts w:ascii="Abadi" w:hAnsi="Abadi"/>
          <w:b/>
          <w:bCs/>
          <w:sz w:val="21"/>
          <w:szCs w:val="21"/>
        </w:rPr>
      </w:pPr>
    </w:p>
    <w:p w14:paraId="1B6BAC6E" w14:textId="561D760A" w:rsidR="00861E9B" w:rsidRDefault="00861E9B" w:rsidP="00861E9B">
      <w:pPr>
        <w:pStyle w:val="Prrafodelista"/>
        <w:ind w:left="0"/>
        <w:jc w:val="both"/>
        <w:rPr>
          <w:rFonts w:ascii="Abadi" w:hAnsi="Abadi"/>
          <w:b/>
          <w:bCs/>
          <w:sz w:val="21"/>
          <w:szCs w:val="21"/>
        </w:rPr>
      </w:pPr>
    </w:p>
    <w:p w14:paraId="43464DA7" w14:textId="7B1DC858" w:rsidR="00861E9B" w:rsidRDefault="00861E9B" w:rsidP="00861E9B">
      <w:pPr>
        <w:pStyle w:val="Prrafodelista"/>
        <w:ind w:left="0"/>
        <w:jc w:val="both"/>
        <w:rPr>
          <w:rFonts w:ascii="Abadi" w:hAnsi="Abadi"/>
          <w:b/>
          <w:bCs/>
          <w:sz w:val="21"/>
          <w:szCs w:val="21"/>
        </w:rPr>
      </w:pPr>
    </w:p>
    <w:p w14:paraId="409BDF84" w14:textId="36DA950F" w:rsidR="00861E9B" w:rsidRDefault="00861E9B" w:rsidP="00861E9B">
      <w:pPr>
        <w:pStyle w:val="Prrafodelista"/>
        <w:ind w:left="0"/>
        <w:jc w:val="both"/>
        <w:rPr>
          <w:rFonts w:ascii="Abadi" w:hAnsi="Abadi"/>
          <w:b/>
          <w:bCs/>
          <w:sz w:val="21"/>
          <w:szCs w:val="21"/>
        </w:rPr>
      </w:pPr>
    </w:p>
    <w:p w14:paraId="7A952C93" w14:textId="47DBF239" w:rsidR="00861E9B" w:rsidRDefault="00861E9B" w:rsidP="00861E9B">
      <w:pPr>
        <w:pStyle w:val="Prrafodelista"/>
        <w:ind w:left="0"/>
        <w:jc w:val="both"/>
        <w:rPr>
          <w:rFonts w:ascii="Abadi" w:hAnsi="Abadi"/>
          <w:b/>
          <w:bCs/>
          <w:sz w:val="21"/>
          <w:szCs w:val="21"/>
        </w:rPr>
      </w:pPr>
    </w:p>
    <w:p w14:paraId="5BE8410F" w14:textId="7814B9CF" w:rsidR="00861E9B" w:rsidRDefault="00861E9B" w:rsidP="00861E9B">
      <w:pPr>
        <w:pStyle w:val="Prrafodelista"/>
        <w:ind w:left="0"/>
        <w:jc w:val="both"/>
        <w:rPr>
          <w:rFonts w:ascii="Abadi" w:hAnsi="Abadi"/>
          <w:b/>
          <w:bCs/>
          <w:sz w:val="21"/>
          <w:szCs w:val="21"/>
        </w:rPr>
      </w:pPr>
    </w:p>
    <w:p w14:paraId="4E29207A" w14:textId="77777777" w:rsidR="00861E9B" w:rsidRDefault="00861E9B" w:rsidP="00861E9B">
      <w:pPr>
        <w:pStyle w:val="Prrafodelista"/>
        <w:ind w:left="0"/>
        <w:jc w:val="both"/>
        <w:rPr>
          <w:rFonts w:ascii="Abadi" w:hAnsi="Abadi"/>
          <w:b/>
          <w:bCs/>
          <w:sz w:val="21"/>
          <w:szCs w:val="21"/>
        </w:rPr>
      </w:pPr>
    </w:p>
    <w:p w14:paraId="4C01BE5D" w14:textId="62621C43" w:rsidR="00861E9B" w:rsidRDefault="00861E9B" w:rsidP="00861E9B">
      <w:pPr>
        <w:pStyle w:val="Prrafodelista"/>
        <w:ind w:left="0"/>
        <w:jc w:val="both"/>
        <w:rPr>
          <w:rFonts w:ascii="Abadi" w:hAnsi="Abadi"/>
          <w:b/>
          <w:bCs/>
          <w:sz w:val="21"/>
          <w:szCs w:val="21"/>
        </w:rPr>
      </w:pPr>
      <w:r>
        <w:rPr>
          <w:rFonts w:ascii="Abadi" w:hAnsi="Abadi"/>
          <w:b/>
          <w:bCs/>
          <w:sz w:val="21"/>
          <w:szCs w:val="21"/>
        </w:rPr>
        <w:t>- D</w:t>
      </w:r>
      <w:r w:rsidRPr="00B46C0F">
        <w:rPr>
          <w:rFonts w:ascii="Abadi" w:hAnsi="Abadi"/>
          <w:b/>
          <w:bCs/>
          <w:sz w:val="21"/>
          <w:szCs w:val="21"/>
        </w:rPr>
        <w:t>iputada Susana Bermúdez Cano</w:t>
      </w:r>
      <w:r>
        <w:rPr>
          <w:rFonts w:ascii="Abadi" w:hAnsi="Abadi"/>
          <w:b/>
          <w:bCs/>
          <w:sz w:val="21"/>
          <w:szCs w:val="21"/>
        </w:rPr>
        <w:t xml:space="preserve"> -</w:t>
      </w:r>
    </w:p>
    <w:p w14:paraId="79F0C595" w14:textId="77777777" w:rsidR="00861E9B" w:rsidRDefault="00861E9B" w:rsidP="00861E9B">
      <w:pPr>
        <w:pStyle w:val="Prrafodelista"/>
        <w:ind w:left="0"/>
        <w:jc w:val="both"/>
        <w:rPr>
          <w:rFonts w:ascii="Abadi" w:hAnsi="Abadi"/>
          <w:b/>
          <w:bCs/>
          <w:sz w:val="21"/>
          <w:szCs w:val="21"/>
        </w:rPr>
      </w:pPr>
    </w:p>
    <w:p w14:paraId="24D8D021" w14:textId="77777777" w:rsidR="00861E9B" w:rsidRDefault="00861E9B" w:rsidP="00861E9B">
      <w:pPr>
        <w:pStyle w:val="Prrafodelista"/>
        <w:ind w:left="0"/>
        <w:jc w:val="both"/>
        <w:rPr>
          <w:rFonts w:ascii="Abadi" w:hAnsi="Abadi"/>
          <w:b/>
          <w:bCs/>
          <w:sz w:val="21"/>
          <w:szCs w:val="21"/>
        </w:rPr>
      </w:pPr>
    </w:p>
    <w:p w14:paraId="2CB54427" w14:textId="77777777" w:rsidR="00861E9B" w:rsidRDefault="00861E9B" w:rsidP="00861E9B">
      <w:pPr>
        <w:pStyle w:val="Prrafodelista"/>
        <w:ind w:left="0"/>
        <w:jc w:val="both"/>
        <w:rPr>
          <w:rFonts w:ascii="Abadi" w:hAnsi="Abadi"/>
          <w:sz w:val="21"/>
          <w:szCs w:val="21"/>
        </w:rPr>
      </w:pPr>
      <w:r w:rsidRPr="001E5E0B">
        <w:rPr>
          <w:rFonts w:ascii="Abadi" w:hAnsi="Abadi"/>
          <w:sz w:val="21"/>
          <w:szCs w:val="21"/>
        </w:rPr>
        <w:t xml:space="preserve">¡Muy buenos días! </w:t>
      </w:r>
      <w:r>
        <w:rPr>
          <w:rFonts w:ascii="Abadi" w:hAnsi="Abadi"/>
          <w:sz w:val="21"/>
          <w:szCs w:val="21"/>
        </w:rPr>
        <w:t xml:space="preserve">a todas y todos con el permiso de la Presidencia, del diputado </w:t>
      </w:r>
      <w:proofErr w:type="gramStart"/>
      <w:r>
        <w:rPr>
          <w:rFonts w:ascii="Abadi" w:hAnsi="Abadi"/>
          <w:sz w:val="21"/>
          <w:szCs w:val="21"/>
        </w:rPr>
        <w:t>Presidente</w:t>
      </w:r>
      <w:proofErr w:type="gramEnd"/>
      <w:r>
        <w:rPr>
          <w:rFonts w:ascii="Abadi" w:hAnsi="Abadi"/>
          <w:sz w:val="21"/>
          <w:szCs w:val="21"/>
        </w:rPr>
        <w:t xml:space="preserve"> y de quienes integran la Mesa Directiva, quienes han realizado un excelente trabajo mi más sincera felicitación hoy en esta última Mesa Directiva.</w:t>
      </w:r>
    </w:p>
    <w:p w14:paraId="41044E8E" w14:textId="77777777" w:rsidR="00861E9B" w:rsidRDefault="00861E9B" w:rsidP="00861E9B">
      <w:pPr>
        <w:pStyle w:val="Prrafodelista"/>
        <w:ind w:left="0"/>
        <w:jc w:val="both"/>
        <w:rPr>
          <w:rFonts w:ascii="Abadi" w:hAnsi="Abadi"/>
          <w:sz w:val="21"/>
          <w:szCs w:val="21"/>
        </w:rPr>
      </w:pPr>
    </w:p>
    <w:p w14:paraId="5D4674E0" w14:textId="77777777" w:rsidR="00861E9B" w:rsidRPr="001E5E0B" w:rsidRDefault="00861E9B" w:rsidP="00861E9B">
      <w:pPr>
        <w:pStyle w:val="Prrafodelista"/>
        <w:ind w:left="0"/>
        <w:jc w:val="both"/>
        <w:rPr>
          <w:rFonts w:ascii="Abadi" w:hAnsi="Abadi"/>
          <w:sz w:val="21"/>
          <w:szCs w:val="21"/>
        </w:rPr>
      </w:pPr>
      <w:r>
        <w:rPr>
          <w:rFonts w:ascii="Abadi" w:hAnsi="Abadi"/>
          <w:sz w:val="21"/>
          <w:szCs w:val="21"/>
        </w:rPr>
        <w:t xml:space="preserve">- Hemos aprendido de la mano en estos momentos con ellos, respetables medios de comunicación a las y los ciudadanos que nos acompañan a través de los diversos medios digitales, quienes integramos el Grupo Parlamentario del Partido de Acción Nacional, en esta Quincuagésima Quinta Legislatura del Congreso del Estado de Guanajuato,  </w:t>
      </w:r>
      <w:r w:rsidRPr="001E5E0B">
        <w:rPr>
          <w:rFonts w:ascii="Abadi" w:hAnsi="Abadi"/>
          <w:sz w:val="21"/>
          <w:szCs w:val="21"/>
        </w:rPr>
        <w:t xml:space="preserve"> </w:t>
      </w:r>
    </w:p>
    <w:p w14:paraId="72FEA6AA" w14:textId="77777777" w:rsidR="00861E9B" w:rsidRDefault="00861E9B" w:rsidP="00861E9B">
      <w:pPr>
        <w:pStyle w:val="Prrafodelista"/>
        <w:ind w:left="0" w:firstLine="426"/>
        <w:jc w:val="both"/>
        <w:rPr>
          <w:rFonts w:ascii="Abadi" w:hAnsi="Abadi"/>
          <w:sz w:val="21"/>
          <w:szCs w:val="21"/>
        </w:rPr>
      </w:pPr>
    </w:p>
    <w:p w14:paraId="2E4CBA2D" w14:textId="77777777" w:rsidR="00861E9B" w:rsidRDefault="00861E9B" w:rsidP="00861E9B">
      <w:pPr>
        <w:pStyle w:val="Prrafodelista"/>
        <w:ind w:left="0"/>
        <w:jc w:val="both"/>
        <w:rPr>
          <w:rFonts w:ascii="Abadi" w:hAnsi="Abadi"/>
          <w:sz w:val="21"/>
          <w:szCs w:val="21"/>
        </w:rPr>
      </w:pPr>
      <w:r>
        <w:rPr>
          <w:rFonts w:ascii="Abadi" w:hAnsi="Abadi"/>
          <w:sz w:val="21"/>
          <w:szCs w:val="21"/>
        </w:rPr>
        <w:t>- N</w:t>
      </w:r>
      <w:r w:rsidRPr="00A56AED">
        <w:rPr>
          <w:rFonts w:ascii="Abadi" w:hAnsi="Abadi"/>
          <w:sz w:val="21"/>
          <w:szCs w:val="21"/>
        </w:rPr>
        <w:t xml:space="preserve">os permitimos someter a consideración del </w:t>
      </w:r>
      <w:r>
        <w:rPr>
          <w:rFonts w:ascii="Abadi" w:hAnsi="Abadi"/>
          <w:sz w:val="21"/>
          <w:szCs w:val="21"/>
        </w:rPr>
        <w:t>H</w:t>
      </w:r>
      <w:r w:rsidRPr="00A56AED">
        <w:rPr>
          <w:rFonts w:ascii="Abadi" w:hAnsi="Abadi"/>
          <w:sz w:val="21"/>
          <w:szCs w:val="21"/>
        </w:rPr>
        <w:t xml:space="preserve">onorable </w:t>
      </w:r>
      <w:r>
        <w:rPr>
          <w:rFonts w:ascii="Abadi" w:hAnsi="Abadi"/>
          <w:sz w:val="21"/>
          <w:szCs w:val="21"/>
        </w:rPr>
        <w:t>A</w:t>
      </w:r>
      <w:r w:rsidRPr="00A56AED">
        <w:rPr>
          <w:rFonts w:ascii="Abadi" w:hAnsi="Abadi"/>
          <w:sz w:val="21"/>
          <w:szCs w:val="21"/>
        </w:rPr>
        <w:t>samblea la presente iniciativa con proyecto de decreto por el que se adicionan las fracciones décima</w:t>
      </w:r>
      <w:r>
        <w:rPr>
          <w:rFonts w:ascii="Abadi" w:hAnsi="Abadi"/>
          <w:sz w:val="21"/>
          <w:szCs w:val="21"/>
        </w:rPr>
        <w:t>,</w:t>
      </w:r>
      <w:r w:rsidRPr="00A56AED">
        <w:rPr>
          <w:rFonts w:ascii="Abadi" w:hAnsi="Abadi"/>
          <w:sz w:val="21"/>
          <w:szCs w:val="21"/>
        </w:rPr>
        <w:t xml:space="preserve"> décima primera</w:t>
      </w:r>
      <w:r>
        <w:rPr>
          <w:rFonts w:ascii="Abadi" w:hAnsi="Abadi"/>
          <w:sz w:val="21"/>
          <w:szCs w:val="21"/>
        </w:rPr>
        <w:t>,</w:t>
      </w:r>
      <w:r w:rsidRPr="00A56AED">
        <w:rPr>
          <w:rFonts w:ascii="Abadi" w:hAnsi="Abadi"/>
          <w:sz w:val="21"/>
          <w:szCs w:val="21"/>
        </w:rPr>
        <w:t xml:space="preserve"> décima segunda</w:t>
      </w:r>
      <w:r>
        <w:rPr>
          <w:rFonts w:ascii="Abadi" w:hAnsi="Abadi"/>
          <w:sz w:val="21"/>
          <w:szCs w:val="21"/>
        </w:rPr>
        <w:t>,</w:t>
      </w:r>
      <w:r w:rsidRPr="00A56AED">
        <w:rPr>
          <w:rFonts w:ascii="Abadi" w:hAnsi="Abadi"/>
          <w:sz w:val="21"/>
          <w:szCs w:val="21"/>
        </w:rPr>
        <w:t xml:space="preserve"> décima tercera</w:t>
      </w:r>
      <w:r>
        <w:rPr>
          <w:rFonts w:ascii="Abadi" w:hAnsi="Abadi"/>
          <w:sz w:val="21"/>
          <w:szCs w:val="21"/>
        </w:rPr>
        <w:t>,</w:t>
      </w:r>
      <w:r w:rsidRPr="00A56AED">
        <w:rPr>
          <w:rFonts w:ascii="Abadi" w:hAnsi="Abadi"/>
          <w:sz w:val="21"/>
          <w:szCs w:val="21"/>
        </w:rPr>
        <w:t xml:space="preserve"> </w:t>
      </w:r>
      <w:r>
        <w:rPr>
          <w:rFonts w:ascii="Abadi" w:hAnsi="Abadi"/>
          <w:sz w:val="21"/>
          <w:szCs w:val="21"/>
        </w:rPr>
        <w:t xml:space="preserve"> décimo cuarta, décimo quinta, décimo</w:t>
      </w:r>
      <w:r w:rsidRPr="00A56AED">
        <w:rPr>
          <w:rFonts w:ascii="Abadi" w:hAnsi="Abadi"/>
          <w:sz w:val="21"/>
          <w:szCs w:val="21"/>
        </w:rPr>
        <w:t xml:space="preserve"> sexta del artículo tercero recorriéndose en su orden las subsecuentes así como una reforma al segundo párrafo y la adición de un tercer y cuarto párrafo al artículo 185 recorriéndose en su orden los subsecuentes de la </w:t>
      </w:r>
      <w:r>
        <w:rPr>
          <w:rFonts w:ascii="Abadi" w:hAnsi="Abadi"/>
          <w:sz w:val="21"/>
          <w:szCs w:val="21"/>
        </w:rPr>
        <w:t>L</w:t>
      </w:r>
      <w:r w:rsidRPr="00A56AED">
        <w:rPr>
          <w:rFonts w:ascii="Abadi" w:hAnsi="Abadi"/>
          <w:sz w:val="21"/>
          <w:szCs w:val="21"/>
        </w:rPr>
        <w:t xml:space="preserve">ey de </w:t>
      </w:r>
      <w:r>
        <w:rPr>
          <w:rFonts w:ascii="Abadi" w:hAnsi="Abadi"/>
          <w:sz w:val="21"/>
          <w:szCs w:val="21"/>
        </w:rPr>
        <w:t>I</w:t>
      </w:r>
      <w:r w:rsidRPr="00A56AED">
        <w:rPr>
          <w:rFonts w:ascii="Abadi" w:hAnsi="Abadi"/>
          <w:sz w:val="21"/>
          <w:szCs w:val="21"/>
        </w:rPr>
        <w:t xml:space="preserve">nstituciones y </w:t>
      </w:r>
      <w:r>
        <w:rPr>
          <w:rFonts w:ascii="Abadi" w:hAnsi="Abadi"/>
          <w:sz w:val="21"/>
          <w:szCs w:val="21"/>
        </w:rPr>
        <w:t>P</w:t>
      </w:r>
      <w:r w:rsidRPr="00A56AED">
        <w:rPr>
          <w:rFonts w:ascii="Abadi" w:hAnsi="Abadi"/>
          <w:sz w:val="21"/>
          <w:szCs w:val="21"/>
        </w:rPr>
        <w:t xml:space="preserve">rocedimientos </w:t>
      </w:r>
      <w:r>
        <w:rPr>
          <w:rFonts w:ascii="Abadi" w:hAnsi="Abadi"/>
          <w:sz w:val="21"/>
          <w:szCs w:val="21"/>
        </w:rPr>
        <w:t>E</w:t>
      </w:r>
      <w:r w:rsidRPr="00A56AED">
        <w:rPr>
          <w:rFonts w:ascii="Abadi" w:hAnsi="Abadi"/>
          <w:sz w:val="21"/>
          <w:szCs w:val="21"/>
        </w:rPr>
        <w:t xml:space="preserve">lectorales para el </w:t>
      </w:r>
      <w:r>
        <w:rPr>
          <w:rFonts w:ascii="Abadi" w:hAnsi="Abadi"/>
          <w:sz w:val="21"/>
          <w:szCs w:val="21"/>
        </w:rPr>
        <w:t>E</w:t>
      </w:r>
      <w:r w:rsidRPr="00A56AED">
        <w:rPr>
          <w:rFonts w:ascii="Abadi" w:hAnsi="Abadi"/>
          <w:sz w:val="21"/>
          <w:szCs w:val="21"/>
        </w:rPr>
        <w:t>stado de Guanajuato con base en lo siguiente</w:t>
      </w:r>
      <w:r>
        <w:rPr>
          <w:rFonts w:ascii="Abadi" w:hAnsi="Abadi"/>
          <w:sz w:val="21"/>
          <w:szCs w:val="21"/>
        </w:rPr>
        <w:t>:</w:t>
      </w:r>
    </w:p>
    <w:p w14:paraId="508F11E9" w14:textId="77777777" w:rsidR="00861E9B" w:rsidRDefault="00861E9B" w:rsidP="00861E9B">
      <w:pPr>
        <w:pStyle w:val="Prrafodelista"/>
        <w:ind w:left="0"/>
        <w:jc w:val="both"/>
        <w:rPr>
          <w:rFonts w:ascii="Abadi" w:hAnsi="Abadi"/>
          <w:sz w:val="21"/>
          <w:szCs w:val="21"/>
        </w:rPr>
      </w:pPr>
    </w:p>
    <w:p w14:paraId="1BAEEF03" w14:textId="77777777" w:rsidR="00861E9B" w:rsidRDefault="00861E9B" w:rsidP="00861E9B">
      <w:pPr>
        <w:pStyle w:val="Prrafodelista"/>
        <w:ind w:left="0"/>
        <w:jc w:val="both"/>
        <w:rPr>
          <w:rFonts w:ascii="Abadi" w:hAnsi="Abadi"/>
          <w:sz w:val="21"/>
          <w:szCs w:val="21"/>
        </w:rPr>
      </w:pPr>
      <w:r>
        <w:rPr>
          <w:rFonts w:ascii="Abadi" w:hAnsi="Abadi"/>
          <w:sz w:val="21"/>
          <w:szCs w:val="21"/>
        </w:rPr>
        <w:t>- E</w:t>
      </w:r>
      <w:r w:rsidRPr="00A56AED">
        <w:rPr>
          <w:rFonts w:ascii="Abadi" w:hAnsi="Abadi"/>
          <w:sz w:val="21"/>
          <w:szCs w:val="21"/>
        </w:rPr>
        <w:t xml:space="preserve">n el ejercicio de la democracia dentro de un sistema de gobierno resulta prioritario y necesario se permita que la ciudadanía exprese su opinión pero sobre todo que sea escuchada asimismo las y los ciudadanos merecen respeto y consideración sin importar </w:t>
      </w:r>
      <w:r w:rsidRPr="00A56AED">
        <w:rPr>
          <w:rFonts w:ascii="Abadi" w:hAnsi="Abadi"/>
          <w:sz w:val="21"/>
          <w:szCs w:val="21"/>
        </w:rPr>
        <w:t>su condición origen étnico o nacional</w:t>
      </w:r>
      <w:r>
        <w:rPr>
          <w:rFonts w:ascii="Abadi" w:hAnsi="Abadi"/>
          <w:sz w:val="21"/>
          <w:szCs w:val="21"/>
        </w:rPr>
        <w:t>,</w:t>
      </w:r>
      <w:r w:rsidRPr="00A56AED">
        <w:rPr>
          <w:rFonts w:ascii="Abadi" w:hAnsi="Abadi"/>
          <w:sz w:val="21"/>
          <w:szCs w:val="21"/>
        </w:rPr>
        <w:t xml:space="preserve"> género</w:t>
      </w:r>
      <w:r>
        <w:rPr>
          <w:rFonts w:ascii="Abadi" w:hAnsi="Abadi"/>
          <w:sz w:val="21"/>
          <w:szCs w:val="21"/>
        </w:rPr>
        <w:t>,</w:t>
      </w:r>
      <w:r w:rsidRPr="00A56AED">
        <w:rPr>
          <w:rFonts w:ascii="Abadi" w:hAnsi="Abadi"/>
          <w:sz w:val="21"/>
          <w:szCs w:val="21"/>
        </w:rPr>
        <w:t xml:space="preserve"> edad</w:t>
      </w:r>
      <w:r>
        <w:rPr>
          <w:rFonts w:ascii="Abadi" w:hAnsi="Abadi"/>
          <w:sz w:val="21"/>
          <w:szCs w:val="21"/>
        </w:rPr>
        <w:t>,</w:t>
      </w:r>
      <w:r w:rsidRPr="00A56AED">
        <w:rPr>
          <w:rFonts w:ascii="Abadi" w:hAnsi="Abadi"/>
          <w:sz w:val="21"/>
          <w:szCs w:val="21"/>
        </w:rPr>
        <w:t xml:space="preserve"> discapacidad</w:t>
      </w:r>
      <w:r>
        <w:rPr>
          <w:rFonts w:ascii="Abadi" w:hAnsi="Abadi"/>
          <w:sz w:val="21"/>
          <w:szCs w:val="21"/>
        </w:rPr>
        <w:t>,</w:t>
      </w:r>
      <w:r w:rsidRPr="00A56AED">
        <w:rPr>
          <w:rFonts w:ascii="Abadi" w:hAnsi="Abadi"/>
          <w:sz w:val="21"/>
          <w:szCs w:val="21"/>
        </w:rPr>
        <w:t xml:space="preserve"> condición social o de salud</w:t>
      </w:r>
      <w:r>
        <w:rPr>
          <w:rFonts w:ascii="Abadi" w:hAnsi="Abadi"/>
          <w:sz w:val="21"/>
          <w:szCs w:val="21"/>
        </w:rPr>
        <w:t>,</w:t>
      </w:r>
      <w:r w:rsidRPr="00A56AED">
        <w:rPr>
          <w:rFonts w:ascii="Abadi" w:hAnsi="Abadi"/>
          <w:sz w:val="21"/>
          <w:szCs w:val="21"/>
        </w:rPr>
        <w:t xml:space="preserve"> religión</w:t>
      </w:r>
      <w:r>
        <w:rPr>
          <w:rFonts w:ascii="Abadi" w:hAnsi="Abadi"/>
          <w:sz w:val="21"/>
          <w:szCs w:val="21"/>
        </w:rPr>
        <w:t>,</w:t>
      </w:r>
      <w:r w:rsidRPr="00A56AED">
        <w:rPr>
          <w:rFonts w:ascii="Abadi" w:hAnsi="Abadi"/>
          <w:sz w:val="21"/>
          <w:szCs w:val="21"/>
        </w:rPr>
        <w:t xml:space="preserve"> preferencias sexual</w:t>
      </w:r>
      <w:r>
        <w:rPr>
          <w:rFonts w:ascii="Abadi" w:hAnsi="Abadi"/>
          <w:sz w:val="21"/>
          <w:szCs w:val="21"/>
        </w:rPr>
        <w:t>,</w:t>
      </w:r>
      <w:r w:rsidRPr="00A56AED">
        <w:rPr>
          <w:rFonts w:ascii="Abadi" w:hAnsi="Abadi"/>
          <w:sz w:val="21"/>
          <w:szCs w:val="21"/>
        </w:rPr>
        <w:t xml:space="preserve"> estado civil o cualquier otra que atente contra la dignidad humana y tenga por objeto anular o menoscabar los derechos y libertades de las personas</w:t>
      </w:r>
      <w:r>
        <w:rPr>
          <w:rFonts w:ascii="Abadi" w:hAnsi="Abadi"/>
          <w:sz w:val="21"/>
          <w:szCs w:val="21"/>
        </w:rPr>
        <w:t>.</w:t>
      </w:r>
    </w:p>
    <w:p w14:paraId="211417FD" w14:textId="77777777" w:rsidR="00861E9B" w:rsidRDefault="00861E9B" w:rsidP="00861E9B">
      <w:pPr>
        <w:pStyle w:val="Prrafodelista"/>
        <w:ind w:left="0"/>
        <w:jc w:val="both"/>
        <w:rPr>
          <w:rFonts w:ascii="Abadi" w:hAnsi="Abadi"/>
          <w:sz w:val="21"/>
          <w:szCs w:val="21"/>
        </w:rPr>
      </w:pPr>
      <w:r>
        <w:rPr>
          <w:rFonts w:ascii="Abadi" w:hAnsi="Abadi"/>
          <w:sz w:val="21"/>
          <w:szCs w:val="21"/>
        </w:rPr>
        <w:t xml:space="preserve"> </w:t>
      </w:r>
    </w:p>
    <w:p w14:paraId="1AE90CD8" w14:textId="77777777" w:rsidR="00861E9B" w:rsidRDefault="00861E9B" w:rsidP="00861E9B">
      <w:pPr>
        <w:pStyle w:val="Prrafodelista"/>
        <w:ind w:left="0"/>
        <w:jc w:val="both"/>
        <w:rPr>
          <w:rFonts w:ascii="Abadi" w:hAnsi="Abadi"/>
          <w:sz w:val="21"/>
          <w:szCs w:val="21"/>
        </w:rPr>
      </w:pPr>
      <w:r>
        <w:rPr>
          <w:rFonts w:ascii="Abadi" w:hAnsi="Abadi"/>
          <w:sz w:val="21"/>
          <w:szCs w:val="21"/>
        </w:rPr>
        <w:t>- B</w:t>
      </w:r>
      <w:r w:rsidRPr="00A56AED">
        <w:rPr>
          <w:rFonts w:ascii="Abadi" w:hAnsi="Abadi"/>
          <w:sz w:val="21"/>
          <w:szCs w:val="21"/>
        </w:rPr>
        <w:t xml:space="preserve">ajo esa óptica en los últimos años se han realizado diferentes reformas a la </w:t>
      </w:r>
      <w:r>
        <w:rPr>
          <w:rFonts w:ascii="Abadi" w:hAnsi="Abadi"/>
          <w:sz w:val="21"/>
          <w:szCs w:val="21"/>
        </w:rPr>
        <w:t>C</w:t>
      </w:r>
      <w:r w:rsidRPr="00A56AED">
        <w:rPr>
          <w:rFonts w:ascii="Abadi" w:hAnsi="Abadi"/>
          <w:sz w:val="21"/>
          <w:szCs w:val="21"/>
        </w:rPr>
        <w:t xml:space="preserve">onstitución </w:t>
      </w:r>
      <w:r>
        <w:rPr>
          <w:rFonts w:ascii="Abadi" w:hAnsi="Abadi"/>
          <w:sz w:val="21"/>
          <w:szCs w:val="21"/>
        </w:rPr>
        <w:t>F</w:t>
      </w:r>
      <w:r w:rsidRPr="00A56AED">
        <w:rPr>
          <w:rFonts w:ascii="Abadi" w:hAnsi="Abadi"/>
          <w:sz w:val="21"/>
          <w:szCs w:val="21"/>
        </w:rPr>
        <w:t>ederal que reconocen una serie de derechos a lo que en términos generales se les ha llamado reforma en materia de paridad entre géneros</w:t>
      </w:r>
      <w:r>
        <w:rPr>
          <w:rFonts w:ascii="Abadi" w:hAnsi="Abadi"/>
          <w:sz w:val="21"/>
          <w:szCs w:val="21"/>
        </w:rPr>
        <w:t>,</w:t>
      </w:r>
      <w:r w:rsidRPr="00A56AED">
        <w:rPr>
          <w:rFonts w:ascii="Abadi" w:hAnsi="Abadi"/>
          <w:sz w:val="21"/>
          <w:szCs w:val="21"/>
        </w:rPr>
        <w:t xml:space="preserve"> paridad en todo o paridad transversal e incluso se han reformado o adicionado diversas disposiciones de carácter general en materia de violencia política en razón de género</w:t>
      </w:r>
      <w:r>
        <w:rPr>
          <w:rFonts w:ascii="Abadi" w:hAnsi="Abadi"/>
          <w:sz w:val="21"/>
          <w:szCs w:val="21"/>
        </w:rPr>
        <w:t>,</w:t>
      </w:r>
      <w:r w:rsidRPr="00A56AED">
        <w:rPr>
          <w:rFonts w:ascii="Abadi" w:hAnsi="Abadi"/>
          <w:sz w:val="21"/>
          <w:szCs w:val="21"/>
        </w:rPr>
        <w:t xml:space="preserve"> ello</w:t>
      </w:r>
      <w:r>
        <w:rPr>
          <w:rFonts w:ascii="Abadi" w:hAnsi="Abadi"/>
          <w:sz w:val="21"/>
          <w:szCs w:val="21"/>
        </w:rPr>
        <w:t>,</w:t>
      </w:r>
      <w:r w:rsidRPr="00A56AED">
        <w:rPr>
          <w:rFonts w:ascii="Abadi" w:hAnsi="Abadi"/>
          <w:sz w:val="21"/>
          <w:szCs w:val="21"/>
        </w:rPr>
        <w:t xml:space="preserve"> todo ello</w:t>
      </w:r>
      <w:r>
        <w:rPr>
          <w:rFonts w:ascii="Abadi" w:hAnsi="Abadi"/>
          <w:sz w:val="21"/>
          <w:szCs w:val="21"/>
        </w:rPr>
        <w:t>,</w:t>
      </w:r>
      <w:r w:rsidRPr="00A56AED">
        <w:rPr>
          <w:rFonts w:ascii="Abadi" w:hAnsi="Abadi"/>
          <w:sz w:val="21"/>
          <w:szCs w:val="21"/>
        </w:rPr>
        <w:t xml:space="preserve"> conforme al avance progresivo de los derechos humanos también se ha reconocido a los pueblos y comunidades afro mexicanas como parte de la conformación pluricultural de México así como su derecho a la libre determinación autonomía</w:t>
      </w:r>
      <w:r>
        <w:rPr>
          <w:rFonts w:ascii="Abadi" w:hAnsi="Abadi"/>
          <w:sz w:val="21"/>
          <w:szCs w:val="21"/>
        </w:rPr>
        <w:t>,</w:t>
      </w:r>
      <w:r w:rsidRPr="00A56AED">
        <w:rPr>
          <w:rFonts w:ascii="Abadi" w:hAnsi="Abadi"/>
          <w:sz w:val="21"/>
          <w:szCs w:val="21"/>
        </w:rPr>
        <w:t xml:space="preserve"> desarrollo e inclusión social</w:t>
      </w:r>
      <w:r>
        <w:rPr>
          <w:rFonts w:ascii="Abadi" w:hAnsi="Abadi"/>
          <w:sz w:val="21"/>
          <w:szCs w:val="21"/>
        </w:rPr>
        <w:t>,</w:t>
      </w:r>
      <w:r w:rsidRPr="00A56AED">
        <w:rPr>
          <w:rFonts w:ascii="Abadi" w:hAnsi="Abadi"/>
          <w:sz w:val="21"/>
          <w:szCs w:val="21"/>
        </w:rPr>
        <w:t xml:space="preserve"> por ello es de suma importancia reconocer a los grupos en situación de vulnerabilidad dentro de la vida política de un país de nuestro estado para que dejen de percibir a la democracia como algo lejano algo abstracto e inalcanzable en ese sentido los partidos políticos tienen una importante tarea promover la participación del pueblo en la vida democrática contribuir a la integración de los órganos de representación política y como organizaciones de ciudadanos hacer posible ese acceso al ejercicio del poder público</w:t>
      </w:r>
      <w:r>
        <w:rPr>
          <w:rFonts w:ascii="Abadi" w:hAnsi="Abadi"/>
          <w:sz w:val="21"/>
          <w:szCs w:val="21"/>
        </w:rPr>
        <w:t>,</w:t>
      </w:r>
      <w:r w:rsidRPr="00A56AED">
        <w:rPr>
          <w:rFonts w:ascii="Abadi" w:hAnsi="Abadi"/>
          <w:sz w:val="21"/>
          <w:szCs w:val="21"/>
        </w:rPr>
        <w:t xml:space="preserve"> ello de acuerdo a su libertad configurativa sus documentos internos básicos principios e ideas de igual manera las autoridades electorales nacional o local es decir el </w:t>
      </w:r>
      <w:r>
        <w:rPr>
          <w:rFonts w:ascii="Abadi" w:hAnsi="Abadi"/>
          <w:sz w:val="21"/>
          <w:szCs w:val="21"/>
        </w:rPr>
        <w:t>INE</w:t>
      </w:r>
      <w:r w:rsidRPr="00A56AED">
        <w:rPr>
          <w:rFonts w:ascii="Abadi" w:hAnsi="Abadi"/>
          <w:sz w:val="21"/>
          <w:szCs w:val="21"/>
        </w:rPr>
        <w:t xml:space="preserve"> o el </w:t>
      </w:r>
      <w:r>
        <w:rPr>
          <w:rFonts w:ascii="Abadi" w:hAnsi="Abadi"/>
          <w:sz w:val="21"/>
          <w:szCs w:val="21"/>
        </w:rPr>
        <w:t>IEG</w:t>
      </w:r>
      <w:r w:rsidRPr="00A56AED">
        <w:rPr>
          <w:rFonts w:ascii="Abadi" w:hAnsi="Abadi"/>
          <w:sz w:val="21"/>
          <w:szCs w:val="21"/>
        </w:rPr>
        <w:t xml:space="preserve"> en uso de sus facultades han puesto sobre la mesa algunos lineamientos y acuerdos que contienen la implementación de acciones afirmativas</w:t>
      </w:r>
      <w:r>
        <w:rPr>
          <w:rFonts w:ascii="Abadi" w:hAnsi="Abadi"/>
          <w:sz w:val="21"/>
          <w:szCs w:val="21"/>
        </w:rPr>
        <w:t>,</w:t>
      </w:r>
      <w:r w:rsidRPr="00A56AED">
        <w:rPr>
          <w:rFonts w:ascii="Abadi" w:hAnsi="Abadi"/>
          <w:sz w:val="21"/>
          <w:szCs w:val="21"/>
        </w:rPr>
        <w:t xml:space="preserve"> siempre buscando que todos integremos en la vida política o pertenezcamos a la democracia las personas pertenecientes a los grupos o personas en situación de vulnerabilidad como son los pueblos y comunidades indígenas migrantes discapacidad afro mexicanos y de la diversidad sexual con este tipo de acciones las autoridades hacen posible que se garantice y se avance en la materialización real y efectiva del ejercicio de sus derechos y en observancia de la igualdad sustantiva en consecuencia los </w:t>
      </w:r>
      <w:r w:rsidRPr="00A56AED">
        <w:rPr>
          <w:rFonts w:ascii="Abadi" w:hAnsi="Abadi"/>
          <w:sz w:val="21"/>
          <w:szCs w:val="21"/>
        </w:rPr>
        <w:lastRenderedPageBreak/>
        <w:t>criterios relativos a paridad de género también resultan aplicables a estos casos</w:t>
      </w:r>
      <w:r>
        <w:rPr>
          <w:rFonts w:ascii="Abadi" w:hAnsi="Abadi"/>
          <w:sz w:val="21"/>
          <w:szCs w:val="21"/>
        </w:rPr>
        <w:t>.</w:t>
      </w:r>
    </w:p>
    <w:p w14:paraId="799E7C54" w14:textId="77777777" w:rsidR="00861E9B" w:rsidRDefault="00861E9B" w:rsidP="00861E9B">
      <w:pPr>
        <w:pStyle w:val="Prrafodelista"/>
        <w:ind w:left="0"/>
        <w:jc w:val="both"/>
        <w:rPr>
          <w:rFonts w:ascii="Abadi" w:hAnsi="Abadi"/>
          <w:sz w:val="21"/>
          <w:szCs w:val="21"/>
        </w:rPr>
      </w:pPr>
    </w:p>
    <w:p w14:paraId="501495C1" w14:textId="77777777" w:rsidR="00861E9B" w:rsidRDefault="00861E9B" w:rsidP="00861E9B">
      <w:pPr>
        <w:pStyle w:val="Prrafodelista"/>
        <w:ind w:left="0"/>
        <w:jc w:val="both"/>
        <w:rPr>
          <w:rFonts w:ascii="Abadi" w:hAnsi="Abadi"/>
          <w:sz w:val="21"/>
          <w:szCs w:val="21"/>
        </w:rPr>
      </w:pPr>
      <w:r>
        <w:rPr>
          <w:rFonts w:ascii="Abadi" w:hAnsi="Abadi"/>
          <w:sz w:val="21"/>
          <w:szCs w:val="21"/>
        </w:rPr>
        <w:t>- D</w:t>
      </w:r>
      <w:r w:rsidRPr="00A56AED">
        <w:rPr>
          <w:rFonts w:ascii="Abadi" w:hAnsi="Abadi"/>
          <w:sz w:val="21"/>
          <w:szCs w:val="21"/>
        </w:rPr>
        <w:t xml:space="preserve">e acuerdo a diversas resoluciones de la </w:t>
      </w:r>
      <w:r>
        <w:rPr>
          <w:rFonts w:ascii="Abadi" w:hAnsi="Abadi"/>
          <w:sz w:val="21"/>
          <w:szCs w:val="21"/>
        </w:rPr>
        <w:t>S</w:t>
      </w:r>
      <w:r w:rsidRPr="00A56AED">
        <w:rPr>
          <w:rFonts w:ascii="Abadi" w:hAnsi="Abadi"/>
          <w:sz w:val="21"/>
          <w:szCs w:val="21"/>
        </w:rPr>
        <w:t xml:space="preserve">ala </w:t>
      </w:r>
      <w:r>
        <w:rPr>
          <w:rFonts w:ascii="Abadi" w:hAnsi="Abadi"/>
          <w:sz w:val="21"/>
          <w:szCs w:val="21"/>
        </w:rPr>
        <w:t>S</w:t>
      </w:r>
      <w:r w:rsidRPr="00A56AED">
        <w:rPr>
          <w:rFonts w:ascii="Abadi" w:hAnsi="Abadi"/>
          <w:sz w:val="21"/>
          <w:szCs w:val="21"/>
        </w:rPr>
        <w:t xml:space="preserve">uperior </w:t>
      </w:r>
      <w:r>
        <w:rPr>
          <w:rFonts w:ascii="Abadi" w:hAnsi="Abadi"/>
          <w:sz w:val="21"/>
          <w:szCs w:val="21"/>
        </w:rPr>
        <w:t>E</w:t>
      </w:r>
      <w:r w:rsidRPr="00A56AED">
        <w:rPr>
          <w:rFonts w:ascii="Abadi" w:hAnsi="Abadi"/>
          <w:sz w:val="21"/>
          <w:szCs w:val="21"/>
        </w:rPr>
        <w:t xml:space="preserve">lectoral del </w:t>
      </w:r>
      <w:r>
        <w:rPr>
          <w:rFonts w:ascii="Abadi" w:hAnsi="Abadi"/>
          <w:sz w:val="21"/>
          <w:szCs w:val="21"/>
        </w:rPr>
        <w:t>T</w:t>
      </w:r>
      <w:r w:rsidRPr="00A56AED">
        <w:rPr>
          <w:rFonts w:ascii="Abadi" w:hAnsi="Abadi"/>
          <w:sz w:val="21"/>
          <w:szCs w:val="21"/>
        </w:rPr>
        <w:t xml:space="preserve">ribunal de </w:t>
      </w:r>
      <w:r>
        <w:rPr>
          <w:rFonts w:ascii="Abadi" w:hAnsi="Abadi"/>
          <w:sz w:val="21"/>
          <w:szCs w:val="21"/>
        </w:rPr>
        <w:t>J</w:t>
      </w:r>
      <w:r w:rsidRPr="00A56AED">
        <w:rPr>
          <w:rFonts w:ascii="Abadi" w:hAnsi="Abadi"/>
          <w:sz w:val="21"/>
          <w:szCs w:val="21"/>
        </w:rPr>
        <w:t xml:space="preserve">usticia de la </w:t>
      </w:r>
      <w:r>
        <w:rPr>
          <w:rFonts w:ascii="Abadi" w:hAnsi="Abadi"/>
          <w:sz w:val="21"/>
          <w:szCs w:val="21"/>
        </w:rPr>
        <w:t>F</w:t>
      </w:r>
      <w:r w:rsidRPr="00A56AED">
        <w:rPr>
          <w:rFonts w:ascii="Abadi" w:hAnsi="Abadi"/>
          <w:sz w:val="21"/>
          <w:szCs w:val="21"/>
        </w:rPr>
        <w:t xml:space="preserve">ederación </w:t>
      </w:r>
      <w:r>
        <w:rPr>
          <w:rFonts w:ascii="Abadi" w:hAnsi="Abadi"/>
          <w:sz w:val="21"/>
          <w:szCs w:val="21"/>
        </w:rPr>
        <w:t>a</w:t>
      </w:r>
      <w:r w:rsidRPr="00A56AED">
        <w:rPr>
          <w:rFonts w:ascii="Abadi" w:hAnsi="Abadi"/>
          <w:sz w:val="21"/>
          <w:szCs w:val="21"/>
        </w:rPr>
        <w:t>meritan contar con una representación legislativa dado que el principio que subyace tanto a la paridad como al establecimiento de acciones afirmativas para la inclusión de personas que pertenecen a grupos excluidos y sub representados es el de hacer realidad el derecho a la igualdad en base a lo anterior reconocemos a los grupos vulnerables</w:t>
      </w:r>
      <w:r>
        <w:rPr>
          <w:rFonts w:ascii="Abadi" w:hAnsi="Abadi"/>
          <w:sz w:val="21"/>
          <w:szCs w:val="21"/>
        </w:rPr>
        <w:t>,</w:t>
      </w:r>
      <w:r w:rsidRPr="00A56AED">
        <w:rPr>
          <w:rFonts w:ascii="Abadi" w:hAnsi="Abadi"/>
          <w:sz w:val="21"/>
          <w:szCs w:val="21"/>
        </w:rPr>
        <w:t xml:space="preserve"> como aquellos grupos de personas o sectores de la población que por razones inherentes a su identidad o condición y por acción u omisión de los organismos del estado se ven privados del pleno y goce del ejercicio de los derechos fundamentales y de la atención y satisfacción de sus necesidades</w:t>
      </w:r>
      <w:r>
        <w:rPr>
          <w:rFonts w:ascii="Abadi" w:hAnsi="Abadi"/>
          <w:sz w:val="21"/>
          <w:szCs w:val="21"/>
        </w:rPr>
        <w:t>,</w:t>
      </w:r>
      <w:r w:rsidRPr="00A56AED">
        <w:rPr>
          <w:rFonts w:ascii="Abadi" w:hAnsi="Abadi"/>
          <w:sz w:val="21"/>
          <w:szCs w:val="21"/>
        </w:rPr>
        <w:t xml:space="preserve"> específicas</w:t>
      </w:r>
      <w:r>
        <w:rPr>
          <w:rFonts w:ascii="Abadi" w:hAnsi="Abadi"/>
          <w:sz w:val="21"/>
          <w:szCs w:val="21"/>
        </w:rPr>
        <w:t>,</w:t>
      </w:r>
      <w:r w:rsidRPr="00A56AED">
        <w:rPr>
          <w:rFonts w:ascii="Abadi" w:hAnsi="Abadi"/>
          <w:sz w:val="21"/>
          <w:szCs w:val="21"/>
        </w:rPr>
        <w:t xml:space="preserve"> de igual manera se reconoce la libre expresión de la identidad de género considerando el derecho a la autodeterminación de la identidad de género propia donde a ninguna persona se negaran sus derechos humanos civiles y políticos con base en la expresión del rol de género que haya determinado para sí</w:t>
      </w:r>
      <w:r>
        <w:rPr>
          <w:rFonts w:ascii="Abadi" w:hAnsi="Abadi"/>
          <w:sz w:val="21"/>
          <w:szCs w:val="21"/>
        </w:rPr>
        <w:t>.</w:t>
      </w:r>
    </w:p>
    <w:p w14:paraId="40C1F50A" w14:textId="77777777" w:rsidR="00861E9B" w:rsidRDefault="00861E9B" w:rsidP="00861E9B">
      <w:pPr>
        <w:pStyle w:val="Prrafodelista"/>
        <w:ind w:left="0"/>
        <w:jc w:val="both"/>
        <w:rPr>
          <w:rFonts w:ascii="Abadi" w:hAnsi="Abadi"/>
          <w:sz w:val="21"/>
          <w:szCs w:val="21"/>
        </w:rPr>
      </w:pPr>
    </w:p>
    <w:p w14:paraId="6BE257FF" w14:textId="77777777" w:rsidR="00861E9B" w:rsidRDefault="00861E9B" w:rsidP="00861E9B">
      <w:pPr>
        <w:pStyle w:val="Prrafodelista"/>
        <w:ind w:left="0"/>
        <w:jc w:val="both"/>
        <w:rPr>
          <w:rFonts w:ascii="Abadi" w:hAnsi="Abadi"/>
          <w:sz w:val="21"/>
          <w:szCs w:val="21"/>
        </w:rPr>
      </w:pPr>
      <w:r>
        <w:rPr>
          <w:rFonts w:ascii="Abadi" w:hAnsi="Abadi"/>
          <w:sz w:val="21"/>
          <w:szCs w:val="21"/>
        </w:rPr>
        <w:t>- A</w:t>
      </w:r>
      <w:r w:rsidRPr="00A56AED">
        <w:rPr>
          <w:rFonts w:ascii="Abadi" w:hAnsi="Abadi"/>
          <w:sz w:val="21"/>
          <w:szCs w:val="21"/>
        </w:rPr>
        <w:t xml:space="preserve">simismo se debe reconocer que las personas con discapacidad tienen el derecho a participar efectivo y plenamente en la vida política y pública en igualdad de condiciones con los demás directamente </w:t>
      </w:r>
      <w:r>
        <w:rPr>
          <w:rFonts w:ascii="Abadi" w:hAnsi="Abadi"/>
          <w:sz w:val="21"/>
          <w:szCs w:val="21"/>
        </w:rPr>
        <w:t>o a</w:t>
      </w:r>
      <w:r w:rsidRPr="00A56AED">
        <w:rPr>
          <w:rFonts w:ascii="Abadi" w:hAnsi="Abadi"/>
          <w:sz w:val="21"/>
          <w:szCs w:val="21"/>
        </w:rPr>
        <w:t xml:space="preserve"> través de representantes libremente elegidos y fomentar su participación por consiguiente la democracia requiere que todas las voces tengan acceso al debate público y político motivo por el cual resulta de vital importancia que la representación política de los distintos grupos en situación de vulnerabilidad tengan una verdadera presencia que permita lograr una democracia inclusiva</w:t>
      </w:r>
      <w:r>
        <w:rPr>
          <w:rFonts w:ascii="Abadi" w:hAnsi="Abadi"/>
          <w:sz w:val="21"/>
          <w:szCs w:val="21"/>
        </w:rPr>
        <w:t>,</w:t>
      </w:r>
      <w:r w:rsidRPr="00A56AED">
        <w:rPr>
          <w:rFonts w:ascii="Abadi" w:hAnsi="Abadi"/>
          <w:sz w:val="21"/>
          <w:szCs w:val="21"/>
        </w:rPr>
        <w:t xml:space="preserve"> por ello proponemos que las listas de diputados por el principio de representación proporcional deberán conformarse preferentemente con la postulación de al menos </w:t>
      </w:r>
      <w:r>
        <w:rPr>
          <w:rFonts w:ascii="Abadi" w:hAnsi="Abadi"/>
          <w:sz w:val="21"/>
          <w:szCs w:val="21"/>
        </w:rPr>
        <w:t xml:space="preserve">una </w:t>
      </w:r>
      <w:r w:rsidRPr="00A56AED">
        <w:rPr>
          <w:rFonts w:ascii="Abadi" w:hAnsi="Abadi"/>
          <w:sz w:val="21"/>
          <w:szCs w:val="21"/>
        </w:rPr>
        <w:t>fórmula para los grupos en situación de vulnerabilidad</w:t>
      </w:r>
      <w:r>
        <w:rPr>
          <w:rFonts w:ascii="Abadi" w:hAnsi="Abadi"/>
          <w:sz w:val="21"/>
          <w:szCs w:val="21"/>
        </w:rPr>
        <w:t>.</w:t>
      </w:r>
    </w:p>
    <w:p w14:paraId="6556C9E5" w14:textId="77777777" w:rsidR="00861E9B" w:rsidRDefault="00861E9B" w:rsidP="00861E9B">
      <w:pPr>
        <w:pStyle w:val="Prrafodelista"/>
        <w:ind w:left="0"/>
        <w:jc w:val="both"/>
        <w:rPr>
          <w:rFonts w:ascii="Abadi" w:hAnsi="Abadi"/>
          <w:sz w:val="21"/>
          <w:szCs w:val="21"/>
        </w:rPr>
      </w:pPr>
    </w:p>
    <w:p w14:paraId="4D8C448F" w14:textId="77777777" w:rsidR="00861E9B" w:rsidRDefault="00861E9B" w:rsidP="00861E9B">
      <w:pPr>
        <w:pStyle w:val="Prrafodelista"/>
        <w:ind w:left="0"/>
        <w:jc w:val="both"/>
        <w:rPr>
          <w:rFonts w:ascii="Abadi" w:hAnsi="Abadi"/>
          <w:sz w:val="21"/>
          <w:szCs w:val="21"/>
        </w:rPr>
      </w:pPr>
      <w:r>
        <w:rPr>
          <w:rFonts w:ascii="Abadi" w:hAnsi="Abadi"/>
          <w:sz w:val="21"/>
          <w:szCs w:val="21"/>
        </w:rPr>
        <w:t>- E</w:t>
      </w:r>
      <w:r w:rsidRPr="00A56AED">
        <w:rPr>
          <w:rFonts w:ascii="Abadi" w:hAnsi="Abadi"/>
          <w:sz w:val="21"/>
          <w:szCs w:val="21"/>
        </w:rPr>
        <w:t xml:space="preserve">ntendiéndose como estos las personas con discapacidad migrantes indígenas diversidad sexual y afro mexicanos dentro de los primeros 5 lugares de dicha lista y que cumplan con los requisitos que señala el artículo 45 de la </w:t>
      </w:r>
      <w:r>
        <w:rPr>
          <w:rFonts w:ascii="Abadi" w:hAnsi="Abadi"/>
          <w:sz w:val="21"/>
          <w:szCs w:val="21"/>
        </w:rPr>
        <w:t>C</w:t>
      </w:r>
      <w:r w:rsidRPr="00A56AED">
        <w:rPr>
          <w:rFonts w:ascii="Abadi" w:hAnsi="Abadi"/>
          <w:sz w:val="21"/>
          <w:szCs w:val="21"/>
        </w:rPr>
        <w:t xml:space="preserve">onstitución </w:t>
      </w:r>
      <w:r>
        <w:rPr>
          <w:rFonts w:ascii="Abadi" w:hAnsi="Abadi"/>
          <w:sz w:val="21"/>
          <w:szCs w:val="21"/>
        </w:rPr>
        <w:t>L</w:t>
      </w:r>
      <w:r w:rsidRPr="00A56AED">
        <w:rPr>
          <w:rFonts w:ascii="Abadi" w:hAnsi="Abadi"/>
          <w:sz w:val="21"/>
          <w:szCs w:val="21"/>
        </w:rPr>
        <w:t xml:space="preserve">ocal del </w:t>
      </w:r>
      <w:r>
        <w:rPr>
          <w:rFonts w:ascii="Abadi" w:hAnsi="Abadi"/>
          <w:sz w:val="21"/>
          <w:szCs w:val="21"/>
        </w:rPr>
        <w:t>E</w:t>
      </w:r>
      <w:r w:rsidRPr="00A56AED">
        <w:rPr>
          <w:rFonts w:ascii="Abadi" w:hAnsi="Abadi"/>
          <w:sz w:val="21"/>
          <w:szCs w:val="21"/>
        </w:rPr>
        <w:t xml:space="preserve">stado asimismo que es obligación de los partidos </w:t>
      </w:r>
      <w:r w:rsidRPr="00A56AED">
        <w:rPr>
          <w:rFonts w:ascii="Abadi" w:hAnsi="Abadi"/>
          <w:sz w:val="21"/>
          <w:szCs w:val="21"/>
        </w:rPr>
        <w:t>políticos y coaliciones adjuntar a la solicitud de registro escrito firmado por el aspirante a la candidatura en el que precise el grupo en situación de vulnerabilidad al que pertenece</w:t>
      </w:r>
      <w:r>
        <w:rPr>
          <w:rFonts w:ascii="Abadi" w:hAnsi="Abadi"/>
          <w:sz w:val="21"/>
          <w:szCs w:val="21"/>
        </w:rPr>
        <w:t>,</w:t>
      </w:r>
      <w:r w:rsidRPr="00A56AED">
        <w:rPr>
          <w:rFonts w:ascii="Abadi" w:hAnsi="Abadi"/>
          <w:sz w:val="21"/>
          <w:szCs w:val="21"/>
        </w:rPr>
        <w:t xml:space="preserve"> tratándose del grupo en situación de vulnerabilidad migrante éstos deberán cumplir con lo establecido por el inciso f de la ley </w:t>
      </w:r>
      <w:r>
        <w:rPr>
          <w:rFonts w:ascii="Abadi" w:hAnsi="Abadi"/>
          <w:sz w:val="21"/>
          <w:szCs w:val="21"/>
        </w:rPr>
        <w:t>¡</w:t>
      </w:r>
      <w:r w:rsidRPr="00A56AED">
        <w:rPr>
          <w:rFonts w:ascii="Abadi" w:hAnsi="Abadi"/>
          <w:sz w:val="21"/>
          <w:szCs w:val="21"/>
        </w:rPr>
        <w:t>perdón</w:t>
      </w:r>
      <w:r>
        <w:rPr>
          <w:rFonts w:ascii="Abadi" w:hAnsi="Abadi"/>
          <w:sz w:val="21"/>
          <w:szCs w:val="21"/>
        </w:rPr>
        <w:t>!</w:t>
      </w:r>
      <w:r w:rsidRPr="00A56AED">
        <w:rPr>
          <w:rFonts w:ascii="Abadi" w:hAnsi="Abadi"/>
          <w:sz w:val="21"/>
          <w:szCs w:val="21"/>
        </w:rPr>
        <w:t xml:space="preserve"> de la fracción séptima del artículo 190 de la presente ley que me refiero a</w:t>
      </w:r>
      <w:r>
        <w:rPr>
          <w:rFonts w:ascii="Abadi" w:hAnsi="Abadi"/>
          <w:sz w:val="21"/>
          <w:szCs w:val="21"/>
        </w:rPr>
        <w:t xml:space="preserve"> </w:t>
      </w:r>
      <w:r w:rsidRPr="00A56AED">
        <w:rPr>
          <w:rFonts w:ascii="Abadi" w:hAnsi="Abadi"/>
          <w:sz w:val="21"/>
          <w:szCs w:val="21"/>
        </w:rPr>
        <w:t>l</w:t>
      </w:r>
      <w:r>
        <w:rPr>
          <w:rFonts w:ascii="Abadi" w:hAnsi="Abadi"/>
          <w:sz w:val="21"/>
          <w:szCs w:val="21"/>
        </w:rPr>
        <w:t>a</w:t>
      </w:r>
      <w:r w:rsidRPr="00A56AED">
        <w:rPr>
          <w:rFonts w:ascii="Abadi" w:hAnsi="Abadi"/>
          <w:sz w:val="21"/>
          <w:szCs w:val="21"/>
        </w:rPr>
        <w:t xml:space="preserve"> electoral</w:t>
      </w:r>
      <w:r>
        <w:rPr>
          <w:rFonts w:ascii="Abadi" w:hAnsi="Abadi"/>
          <w:sz w:val="21"/>
          <w:szCs w:val="21"/>
        </w:rPr>
        <w:t>.</w:t>
      </w:r>
    </w:p>
    <w:p w14:paraId="192F1125" w14:textId="77777777" w:rsidR="00861E9B" w:rsidRDefault="00861E9B" w:rsidP="00861E9B">
      <w:pPr>
        <w:pStyle w:val="Prrafodelista"/>
        <w:ind w:left="0"/>
        <w:jc w:val="both"/>
        <w:rPr>
          <w:rFonts w:ascii="Abadi" w:hAnsi="Abadi"/>
          <w:sz w:val="21"/>
          <w:szCs w:val="21"/>
        </w:rPr>
      </w:pPr>
    </w:p>
    <w:p w14:paraId="3DB18132" w14:textId="77777777" w:rsidR="00861E9B" w:rsidRDefault="00861E9B" w:rsidP="00861E9B">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 xml:space="preserve">or lo anterior expuesto las y los diputados integrantes del </w:t>
      </w:r>
      <w:r>
        <w:rPr>
          <w:rFonts w:ascii="Abadi" w:hAnsi="Abadi"/>
          <w:sz w:val="21"/>
          <w:szCs w:val="21"/>
        </w:rPr>
        <w:t>G</w:t>
      </w:r>
      <w:r w:rsidRPr="00A56AED">
        <w:rPr>
          <w:rFonts w:ascii="Abadi" w:hAnsi="Abadi"/>
          <w:sz w:val="21"/>
          <w:szCs w:val="21"/>
        </w:rPr>
        <w:t xml:space="preserve">rupo </w:t>
      </w:r>
      <w:r>
        <w:rPr>
          <w:rFonts w:ascii="Abadi" w:hAnsi="Abadi"/>
          <w:sz w:val="21"/>
          <w:szCs w:val="21"/>
        </w:rPr>
        <w:t>P</w:t>
      </w:r>
      <w:r w:rsidRPr="00A56AED">
        <w:rPr>
          <w:rFonts w:ascii="Abadi" w:hAnsi="Abadi"/>
          <w:sz w:val="21"/>
          <w:szCs w:val="21"/>
        </w:rPr>
        <w:t xml:space="preserve">arlamentario del </w:t>
      </w:r>
      <w:r>
        <w:rPr>
          <w:rFonts w:ascii="Abadi" w:hAnsi="Abadi"/>
          <w:sz w:val="21"/>
          <w:szCs w:val="21"/>
        </w:rPr>
        <w:t>P</w:t>
      </w:r>
      <w:r w:rsidRPr="00A56AED">
        <w:rPr>
          <w:rFonts w:ascii="Abadi" w:hAnsi="Abadi"/>
          <w:sz w:val="21"/>
          <w:szCs w:val="21"/>
        </w:rPr>
        <w:t xml:space="preserve">artido </w:t>
      </w:r>
      <w:r>
        <w:rPr>
          <w:rFonts w:ascii="Abadi" w:hAnsi="Abadi"/>
          <w:sz w:val="21"/>
          <w:szCs w:val="21"/>
        </w:rPr>
        <w:t>A</w:t>
      </w:r>
      <w:r w:rsidRPr="00A56AED">
        <w:rPr>
          <w:rFonts w:ascii="Abadi" w:hAnsi="Abadi"/>
          <w:sz w:val="21"/>
          <w:szCs w:val="21"/>
        </w:rPr>
        <w:t xml:space="preserve">cción </w:t>
      </w:r>
      <w:r>
        <w:rPr>
          <w:rFonts w:ascii="Abadi" w:hAnsi="Abadi"/>
          <w:sz w:val="21"/>
          <w:szCs w:val="21"/>
        </w:rPr>
        <w:t>N</w:t>
      </w:r>
      <w:r w:rsidRPr="00A56AED">
        <w:rPr>
          <w:rFonts w:ascii="Abadi" w:hAnsi="Abadi"/>
          <w:sz w:val="21"/>
          <w:szCs w:val="21"/>
        </w:rPr>
        <w:t xml:space="preserve">acional nos permitimos someter a la consideración de esta </w:t>
      </w:r>
      <w:r>
        <w:rPr>
          <w:rFonts w:ascii="Abadi" w:hAnsi="Abadi"/>
          <w:sz w:val="21"/>
          <w:szCs w:val="21"/>
        </w:rPr>
        <w:t>A</w:t>
      </w:r>
      <w:r w:rsidRPr="00A56AED">
        <w:rPr>
          <w:rFonts w:ascii="Abadi" w:hAnsi="Abadi"/>
          <w:sz w:val="21"/>
          <w:szCs w:val="21"/>
        </w:rPr>
        <w:t>samblea el proyecto de decreto en mención porque la participación de toda la ciudadanía es vital en la democracia de nuestro estado es necesario ser incluyente</w:t>
      </w:r>
      <w:r>
        <w:rPr>
          <w:rFonts w:ascii="Abadi" w:hAnsi="Abadi"/>
          <w:sz w:val="21"/>
          <w:szCs w:val="21"/>
        </w:rPr>
        <w:t xml:space="preserve">. </w:t>
      </w:r>
    </w:p>
    <w:p w14:paraId="5DB64350" w14:textId="77777777" w:rsidR="00861E9B" w:rsidRDefault="00861E9B" w:rsidP="00861E9B">
      <w:pPr>
        <w:pStyle w:val="Prrafodelista"/>
        <w:ind w:left="0"/>
        <w:jc w:val="both"/>
        <w:rPr>
          <w:rFonts w:ascii="Abadi" w:hAnsi="Abadi"/>
          <w:sz w:val="21"/>
          <w:szCs w:val="21"/>
        </w:rPr>
      </w:pPr>
      <w:r>
        <w:rPr>
          <w:rFonts w:ascii="Abadi" w:hAnsi="Abadi"/>
          <w:sz w:val="21"/>
          <w:szCs w:val="21"/>
        </w:rPr>
        <w:br/>
        <w:t>-E</w:t>
      </w:r>
      <w:r w:rsidRPr="00A56AED">
        <w:rPr>
          <w:rFonts w:ascii="Abadi" w:hAnsi="Abadi"/>
          <w:sz w:val="21"/>
          <w:szCs w:val="21"/>
        </w:rPr>
        <w:t xml:space="preserve">s cuanto </w:t>
      </w:r>
      <w:r>
        <w:rPr>
          <w:rFonts w:ascii="Abadi" w:hAnsi="Abadi"/>
          <w:sz w:val="21"/>
          <w:szCs w:val="21"/>
        </w:rPr>
        <w:t>¡</w:t>
      </w:r>
      <w:r w:rsidRPr="00A56AED">
        <w:rPr>
          <w:rFonts w:ascii="Abadi" w:hAnsi="Abadi"/>
          <w:sz w:val="21"/>
          <w:szCs w:val="21"/>
        </w:rPr>
        <w:t>muchas gracias</w:t>
      </w:r>
      <w:r>
        <w:rPr>
          <w:rFonts w:ascii="Abadi" w:hAnsi="Abadi"/>
          <w:sz w:val="21"/>
          <w:szCs w:val="21"/>
        </w:rPr>
        <w:t>!</w:t>
      </w:r>
    </w:p>
    <w:p w14:paraId="34414056" w14:textId="77777777" w:rsidR="00861E9B" w:rsidRDefault="00861E9B" w:rsidP="00861E9B">
      <w:pPr>
        <w:pStyle w:val="Prrafodelista"/>
        <w:ind w:left="0"/>
        <w:jc w:val="both"/>
        <w:rPr>
          <w:rFonts w:ascii="Abadi" w:hAnsi="Abadi"/>
          <w:sz w:val="21"/>
          <w:szCs w:val="21"/>
        </w:rPr>
      </w:pPr>
    </w:p>
    <w:p w14:paraId="464DE8C7" w14:textId="77777777" w:rsidR="00861E9B" w:rsidRDefault="00861E9B" w:rsidP="00861E9B">
      <w:pPr>
        <w:pStyle w:val="Prrafodelista"/>
        <w:ind w:left="0"/>
        <w:jc w:val="both"/>
        <w:rPr>
          <w:rFonts w:ascii="Abadi" w:hAnsi="Abadi"/>
          <w:sz w:val="21"/>
          <w:szCs w:val="21"/>
        </w:rPr>
      </w:pPr>
      <w:r>
        <w:rPr>
          <w:rFonts w:ascii="Abadi" w:hAnsi="Abadi"/>
          <w:sz w:val="21"/>
          <w:szCs w:val="21"/>
        </w:rPr>
        <w:tab/>
      </w:r>
      <w:r w:rsidRPr="0073515C">
        <w:rPr>
          <w:rFonts w:ascii="Abadi" w:hAnsi="Abadi"/>
          <w:b/>
          <w:bCs/>
          <w:sz w:val="21"/>
          <w:szCs w:val="21"/>
        </w:rPr>
        <w:t xml:space="preserve">- El </w:t>
      </w:r>
      <w:proofErr w:type="gramStart"/>
      <w:r w:rsidRPr="0073515C">
        <w:rPr>
          <w:rFonts w:ascii="Abadi" w:hAnsi="Abadi"/>
          <w:b/>
          <w:bCs/>
          <w:sz w:val="21"/>
          <w:szCs w:val="21"/>
        </w:rPr>
        <w:t>Presidente.-</w:t>
      </w:r>
      <w:proofErr w:type="gramEnd"/>
      <w:r>
        <w:rPr>
          <w:rFonts w:ascii="Abadi" w:hAnsi="Abadi"/>
          <w:sz w:val="21"/>
          <w:szCs w:val="21"/>
        </w:rPr>
        <w:t xml:space="preserve"> ¡Gracias!</w:t>
      </w:r>
      <w:r w:rsidRPr="00A56AED">
        <w:rPr>
          <w:rFonts w:ascii="Abadi" w:hAnsi="Abadi"/>
          <w:sz w:val="21"/>
          <w:szCs w:val="21"/>
        </w:rPr>
        <w:t xml:space="preserve"> diputada </w:t>
      </w:r>
    </w:p>
    <w:p w14:paraId="35E7E359" w14:textId="77777777" w:rsidR="00861E9B" w:rsidRDefault="00861E9B" w:rsidP="00861E9B">
      <w:pPr>
        <w:pStyle w:val="Prrafodelista"/>
        <w:ind w:left="0"/>
        <w:jc w:val="both"/>
        <w:rPr>
          <w:rFonts w:ascii="Abadi" w:hAnsi="Abadi"/>
          <w:sz w:val="21"/>
          <w:szCs w:val="21"/>
        </w:rPr>
      </w:pPr>
    </w:p>
    <w:p w14:paraId="1C09AAFF" w14:textId="77777777" w:rsidR="00861E9B" w:rsidRPr="009E5B4F" w:rsidRDefault="00861E9B" w:rsidP="00861E9B">
      <w:pPr>
        <w:pStyle w:val="Prrafodelista"/>
        <w:ind w:left="709" w:right="425"/>
        <w:jc w:val="both"/>
        <w:rPr>
          <w:rFonts w:ascii="Abadi" w:hAnsi="Abadi"/>
          <w:b/>
          <w:bCs/>
          <w:i/>
          <w:iCs/>
          <w:sz w:val="21"/>
          <w:szCs w:val="21"/>
          <w:u w:val="single"/>
        </w:rPr>
      </w:pPr>
      <w:r w:rsidRPr="009E5B4F">
        <w:rPr>
          <w:rFonts w:ascii="Abadi" w:hAnsi="Abadi"/>
          <w:b/>
          <w:bCs/>
          <w:i/>
          <w:iCs/>
          <w:sz w:val="21"/>
          <w:szCs w:val="21"/>
          <w:u w:val="single"/>
        </w:rPr>
        <w:t>Se turna a la Comisión de Asuntos Electorales con fundamento en el Artículo 103 fracción primera de nuestra Ley Orgánica para su estudio y dictamen.</w:t>
      </w:r>
    </w:p>
    <w:p w14:paraId="39F1AE10" w14:textId="77777777" w:rsidR="00861E9B" w:rsidRDefault="00861E9B" w:rsidP="00861E9B">
      <w:pPr>
        <w:pStyle w:val="Prrafodelista"/>
        <w:ind w:left="0"/>
        <w:jc w:val="both"/>
        <w:rPr>
          <w:rFonts w:ascii="Abadi" w:hAnsi="Abadi"/>
          <w:sz w:val="21"/>
          <w:szCs w:val="21"/>
        </w:rPr>
      </w:pPr>
    </w:p>
    <w:p w14:paraId="07AF62D9" w14:textId="77777777" w:rsidR="00861E9B" w:rsidRDefault="00861E9B" w:rsidP="00861E9B">
      <w:pPr>
        <w:pStyle w:val="Prrafodelista"/>
        <w:ind w:left="0" w:firstLine="708"/>
        <w:jc w:val="both"/>
        <w:rPr>
          <w:rFonts w:ascii="Abadi" w:hAnsi="Abadi"/>
          <w:sz w:val="21"/>
          <w:szCs w:val="21"/>
        </w:rPr>
      </w:pPr>
      <w:r w:rsidRPr="009E5B4F">
        <w:rPr>
          <w:rFonts w:ascii="Abadi" w:hAnsi="Abadi"/>
          <w:b/>
          <w:bCs/>
          <w:sz w:val="21"/>
          <w:szCs w:val="21"/>
        </w:rPr>
        <w:t xml:space="preserve">- El </w:t>
      </w:r>
      <w:proofErr w:type="gramStart"/>
      <w:r w:rsidRPr="009E5B4F">
        <w:rPr>
          <w:rFonts w:ascii="Abadi" w:hAnsi="Abadi"/>
          <w:b/>
          <w:bCs/>
          <w:sz w:val="21"/>
          <w:szCs w:val="21"/>
        </w:rPr>
        <w:t>Presidente.-</w:t>
      </w:r>
      <w:proofErr w:type="gramEnd"/>
      <w:r>
        <w:rPr>
          <w:rFonts w:ascii="Abadi" w:hAnsi="Abadi"/>
          <w:sz w:val="21"/>
          <w:szCs w:val="21"/>
        </w:rPr>
        <w:t xml:space="preserve"> D</w:t>
      </w:r>
      <w:r w:rsidRPr="00A56AED">
        <w:rPr>
          <w:rFonts w:ascii="Abadi" w:hAnsi="Abadi"/>
          <w:sz w:val="21"/>
          <w:szCs w:val="21"/>
        </w:rPr>
        <w:t xml:space="preserve">oy cuenta que se ha incorporado a esta </w:t>
      </w:r>
      <w:r>
        <w:rPr>
          <w:rFonts w:ascii="Abadi" w:hAnsi="Abadi"/>
          <w:sz w:val="21"/>
          <w:szCs w:val="21"/>
        </w:rPr>
        <w:t>S</w:t>
      </w:r>
      <w:r w:rsidRPr="00A56AED">
        <w:rPr>
          <w:rFonts w:ascii="Abadi" w:hAnsi="Abadi"/>
          <w:sz w:val="21"/>
          <w:szCs w:val="21"/>
        </w:rPr>
        <w:t xml:space="preserve">esión de </w:t>
      </w:r>
      <w:r>
        <w:rPr>
          <w:rFonts w:ascii="Abadi" w:hAnsi="Abadi"/>
          <w:sz w:val="21"/>
          <w:szCs w:val="21"/>
        </w:rPr>
        <w:t>P</w:t>
      </w:r>
      <w:r w:rsidRPr="00A56AED">
        <w:rPr>
          <w:rFonts w:ascii="Abadi" w:hAnsi="Abadi"/>
          <w:sz w:val="21"/>
          <w:szCs w:val="21"/>
        </w:rPr>
        <w:t>leno nuestra compañera diputada Mart</w:t>
      </w:r>
      <w:r>
        <w:rPr>
          <w:rFonts w:ascii="Abadi" w:hAnsi="Abadi"/>
          <w:sz w:val="21"/>
          <w:szCs w:val="21"/>
        </w:rPr>
        <w:t>h</w:t>
      </w:r>
      <w:r w:rsidRPr="00A56AED">
        <w:rPr>
          <w:rFonts w:ascii="Abadi" w:hAnsi="Abadi"/>
          <w:sz w:val="21"/>
          <w:szCs w:val="21"/>
        </w:rPr>
        <w:t xml:space="preserve">a </w:t>
      </w:r>
      <w:r>
        <w:rPr>
          <w:rFonts w:ascii="Abadi" w:hAnsi="Abadi"/>
          <w:sz w:val="21"/>
          <w:szCs w:val="21"/>
        </w:rPr>
        <w:t>Lourdes Ortega Roque,</w:t>
      </w:r>
      <w:r w:rsidRPr="00A56AED">
        <w:rPr>
          <w:rFonts w:ascii="Abadi" w:hAnsi="Abadi"/>
          <w:sz w:val="21"/>
          <w:szCs w:val="21"/>
        </w:rPr>
        <w:t xml:space="preserve"> bienvenida diputada a esta sesión</w:t>
      </w:r>
      <w:r>
        <w:rPr>
          <w:rFonts w:ascii="Abadi" w:hAnsi="Abadi"/>
          <w:sz w:val="21"/>
          <w:szCs w:val="21"/>
        </w:rPr>
        <w:t>.</w:t>
      </w:r>
    </w:p>
    <w:p w14:paraId="6E6FD9CC" w14:textId="77777777" w:rsidR="00861E9B" w:rsidRDefault="00861E9B" w:rsidP="00861E9B">
      <w:pPr>
        <w:pStyle w:val="Prrafodelista"/>
        <w:ind w:left="0"/>
        <w:jc w:val="both"/>
        <w:rPr>
          <w:rFonts w:ascii="Abadi" w:hAnsi="Abadi"/>
          <w:sz w:val="21"/>
          <w:szCs w:val="21"/>
        </w:rPr>
      </w:pPr>
    </w:p>
    <w:p w14:paraId="54036570" w14:textId="77777777" w:rsidR="00861E9B" w:rsidRDefault="00861E9B" w:rsidP="00861E9B">
      <w:pPr>
        <w:pStyle w:val="Prrafodelista"/>
        <w:ind w:left="0"/>
        <w:jc w:val="both"/>
        <w:rPr>
          <w:rFonts w:ascii="Abadi" w:hAnsi="Abadi"/>
          <w:sz w:val="21"/>
          <w:szCs w:val="21"/>
        </w:rPr>
      </w:pPr>
      <w:r>
        <w:rPr>
          <w:rFonts w:ascii="Abadi" w:hAnsi="Abadi"/>
          <w:sz w:val="21"/>
          <w:szCs w:val="21"/>
        </w:rPr>
        <w:tab/>
      </w:r>
      <w:r w:rsidRPr="0073515C">
        <w:rPr>
          <w:rFonts w:ascii="Abadi" w:hAnsi="Abadi"/>
          <w:b/>
          <w:bCs/>
          <w:sz w:val="21"/>
          <w:szCs w:val="21"/>
        </w:rPr>
        <w:t xml:space="preserve">- El </w:t>
      </w:r>
      <w:proofErr w:type="gramStart"/>
      <w:r w:rsidRPr="0073515C">
        <w:rPr>
          <w:rFonts w:ascii="Abadi" w:hAnsi="Abadi"/>
          <w:b/>
          <w:bCs/>
          <w:sz w:val="21"/>
          <w:szCs w:val="21"/>
        </w:rPr>
        <w:t>Presidente.-</w:t>
      </w:r>
      <w:proofErr w:type="gramEnd"/>
      <w:r w:rsidRPr="0073515C">
        <w:rPr>
          <w:rFonts w:ascii="Abadi" w:hAnsi="Abadi"/>
          <w:b/>
          <w:bCs/>
          <w:sz w:val="21"/>
          <w:szCs w:val="21"/>
        </w:rPr>
        <w:t xml:space="preserve"> </w:t>
      </w:r>
      <w:r>
        <w:rPr>
          <w:rFonts w:ascii="Abadi" w:hAnsi="Abadi"/>
          <w:sz w:val="21"/>
          <w:szCs w:val="21"/>
        </w:rPr>
        <w:t>C</w:t>
      </w:r>
      <w:r w:rsidRPr="00A56AED">
        <w:rPr>
          <w:rFonts w:ascii="Abadi" w:hAnsi="Abadi"/>
          <w:sz w:val="21"/>
          <w:szCs w:val="21"/>
        </w:rPr>
        <w:t xml:space="preserve">orresponde tomar votación en los siguientes puntos del orden del día por lo que esta </w:t>
      </w:r>
      <w:r>
        <w:rPr>
          <w:rFonts w:ascii="Abadi" w:hAnsi="Abadi"/>
          <w:sz w:val="21"/>
          <w:szCs w:val="21"/>
        </w:rPr>
        <w:t>M</w:t>
      </w:r>
      <w:r w:rsidRPr="00A56AED">
        <w:rPr>
          <w:rFonts w:ascii="Abadi" w:hAnsi="Abadi"/>
          <w:sz w:val="21"/>
          <w:szCs w:val="21"/>
        </w:rPr>
        <w:t xml:space="preserve">esa </w:t>
      </w:r>
      <w:r>
        <w:rPr>
          <w:rFonts w:ascii="Abadi" w:hAnsi="Abadi"/>
          <w:sz w:val="21"/>
          <w:szCs w:val="21"/>
        </w:rPr>
        <w:t>D</w:t>
      </w:r>
      <w:r w:rsidRPr="00A56AED">
        <w:rPr>
          <w:rFonts w:ascii="Abadi" w:hAnsi="Abadi"/>
          <w:sz w:val="21"/>
          <w:szCs w:val="21"/>
        </w:rPr>
        <w:t>irectiva procede a cerciorarse de la presencia de las diputadas y los diputados asistentes a la presente sesión así mismo pido a legisladores abstenerse de abandonar este salón durante las votaciones y a</w:t>
      </w:r>
      <w:r>
        <w:rPr>
          <w:rFonts w:ascii="Abadi" w:hAnsi="Abadi"/>
          <w:sz w:val="21"/>
          <w:szCs w:val="21"/>
        </w:rPr>
        <w:t xml:space="preserve"> quien</w:t>
      </w:r>
      <w:r w:rsidRPr="00A56AED">
        <w:rPr>
          <w:rFonts w:ascii="Abadi" w:hAnsi="Abadi"/>
          <w:sz w:val="21"/>
          <w:szCs w:val="21"/>
        </w:rPr>
        <w:t xml:space="preserve"> se encuentra a distancia pedirle siempre se mantenga cuadro mediante su cámara para constatar su presencia y su votación</w:t>
      </w:r>
      <w:r>
        <w:rPr>
          <w:rFonts w:ascii="Abadi" w:hAnsi="Abadi"/>
          <w:sz w:val="21"/>
          <w:szCs w:val="21"/>
        </w:rPr>
        <w:t xml:space="preserve">. </w:t>
      </w:r>
    </w:p>
    <w:p w14:paraId="21575D1F" w14:textId="77777777" w:rsidR="00861E9B" w:rsidRDefault="00861E9B" w:rsidP="00861E9B">
      <w:pPr>
        <w:pStyle w:val="Prrafodelista"/>
        <w:ind w:left="0"/>
        <w:jc w:val="both"/>
        <w:rPr>
          <w:rFonts w:ascii="Abadi" w:hAnsi="Abadi"/>
          <w:sz w:val="21"/>
          <w:szCs w:val="21"/>
        </w:rPr>
      </w:pPr>
    </w:p>
    <w:p w14:paraId="2F9C232A" w14:textId="77777777" w:rsidR="00861E9B" w:rsidRDefault="00861E9B" w:rsidP="00861E9B">
      <w:pPr>
        <w:pStyle w:val="Prrafodelista"/>
        <w:ind w:left="0" w:firstLine="708"/>
        <w:jc w:val="both"/>
        <w:rPr>
          <w:rFonts w:ascii="Abadi" w:hAnsi="Abadi"/>
          <w:sz w:val="21"/>
          <w:szCs w:val="21"/>
        </w:rPr>
      </w:pPr>
      <w:r>
        <w:rPr>
          <w:rFonts w:ascii="Abadi" w:hAnsi="Abadi"/>
          <w:sz w:val="21"/>
          <w:szCs w:val="21"/>
        </w:rPr>
        <w:t>- C</w:t>
      </w:r>
      <w:r w:rsidRPr="00A56AED">
        <w:rPr>
          <w:rFonts w:ascii="Abadi" w:hAnsi="Abadi"/>
          <w:sz w:val="21"/>
          <w:szCs w:val="21"/>
        </w:rPr>
        <w:t xml:space="preserve">on el objeto de agilizar el trámite parlamentario de los asuntos agendados en los puntos del 5 al 18 del orden del día y en virtud de haberse proporcionado con </w:t>
      </w:r>
      <w:proofErr w:type="gramStart"/>
      <w:r w:rsidRPr="00A56AED">
        <w:rPr>
          <w:rFonts w:ascii="Abadi" w:hAnsi="Abadi"/>
          <w:sz w:val="21"/>
          <w:szCs w:val="21"/>
        </w:rPr>
        <w:t>anticipación</w:t>
      </w:r>
      <w:proofErr w:type="gramEnd"/>
      <w:r w:rsidRPr="00A56AED">
        <w:rPr>
          <w:rFonts w:ascii="Abadi" w:hAnsi="Abadi"/>
          <w:sz w:val="21"/>
          <w:szCs w:val="21"/>
        </w:rPr>
        <w:t xml:space="preserve"> así como encontrarse en la </w:t>
      </w:r>
      <w:r>
        <w:rPr>
          <w:rFonts w:ascii="Abadi" w:hAnsi="Abadi"/>
          <w:sz w:val="21"/>
          <w:szCs w:val="21"/>
        </w:rPr>
        <w:t>G</w:t>
      </w:r>
      <w:r w:rsidRPr="00A56AED">
        <w:rPr>
          <w:rFonts w:ascii="Abadi" w:hAnsi="Abadi"/>
          <w:sz w:val="21"/>
          <w:szCs w:val="21"/>
        </w:rPr>
        <w:t xml:space="preserve">aceta </w:t>
      </w:r>
      <w:r>
        <w:rPr>
          <w:rFonts w:ascii="Abadi" w:hAnsi="Abadi"/>
          <w:sz w:val="21"/>
          <w:szCs w:val="21"/>
        </w:rPr>
        <w:t>P</w:t>
      </w:r>
      <w:r w:rsidRPr="00A56AED">
        <w:rPr>
          <w:rFonts w:ascii="Abadi" w:hAnsi="Abadi"/>
          <w:sz w:val="21"/>
          <w:szCs w:val="21"/>
        </w:rPr>
        <w:t>arlamentaria esta presidencia propone se dispensa la lectura de los mismos</w:t>
      </w:r>
      <w:r>
        <w:rPr>
          <w:rFonts w:ascii="Abadi" w:hAnsi="Abadi"/>
          <w:sz w:val="21"/>
          <w:szCs w:val="21"/>
        </w:rPr>
        <w:t>,</w:t>
      </w:r>
      <w:r w:rsidRPr="00A56AED">
        <w:rPr>
          <w:rFonts w:ascii="Abadi" w:hAnsi="Abadi"/>
          <w:sz w:val="21"/>
          <w:szCs w:val="21"/>
        </w:rPr>
        <w:t xml:space="preserve"> la </w:t>
      </w:r>
      <w:r w:rsidRPr="00A56AED">
        <w:rPr>
          <w:rFonts w:ascii="Abadi" w:hAnsi="Abadi"/>
          <w:sz w:val="21"/>
          <w:szCs w:val="21"/>
        </w:rPr>
        <w:lastRenderedPageBreak/>
        <w:t xml:space="preserve">propuesta está a consideración de la </w:t>
      </w:r>
      <w:r>
        <w:rPr>
          <w:rFonts w:ascii="Abadi" w:hAnsi="Abadi"/>
          <w:sz w:val="21"/>
          <w:szCs w:val="21"/>
        </w:rPr>
        <w:t>A</w:t>
      </w:r>
      <w:r w:rsidRPr="00A56AED">
        <w:rPr>
          <w:rFonts w:ascii="Abadi" w:hAnsi="Abadi"/>
          <w:sz w:val="21"/>
          <w:szCs w:val="21"/>
        </w:rPr>
        <w:t>samblea</w:t>
      </w:r>
      <w:r>
        <w:rPr>
          <w:rFonts w:ascii="Abadi" w:hAnsi="Abadi"/>
          <w:sz w:val="21"/>
          <w:szCs w:val="21"/>
        </w:rPr>
        <w:t>.</w:t>
      </w:r>
    </w:p>
    <w:p w14:paraId="13FDBEE1" w14:textId="77777777" w:rsidR="00861E9B" w:rsidRDefault="00861E9B" w:rsidP="00861E9B">
      <w:pPr>
        <w:pStyle w:val="Prrafodelista"/>
        <w:ind w:left="0"/>
        <w:jc w:val="both"/>
        <w:rPr>
          <w:rFonts w:ascii="Abadi" w:hAnsi="Abadi"/>
          <w:sz w:val="21"/>
          <w:szCs w:val="21"/>
        </w:rPr>
      </w:pPr>
    </w:p>
    <w:p w14:paraId="08906F32" w14:textId="77777777" w:rsidR="00861E9B" w:rsidRDefault="00861E9B" w:rsidP="00861E9B">
      <w:pPr>
        <w:pStyle w:val="Prrafodelista"/>
        <w:ind w:left="0"/>
        <w:jc w:val="both"/>
        <w:rPr>
          <w:rFonts w:ascii="Abadi" w:hAnsi="Abadi"/>
          <w:sz w:val="21"/>
          <w:szCs w:val="21"/>
        </w:rPr>
      </w:pPr>
      <w:r>
        <w:rPr>
          <w:rFonts w:ascii="Abadi" w:hAnsi="Abadi"/>
          <w:sz w:val="21"/>
          <w:szCs w:val="21"/>
        </w:rPr>
        <w:t>- S</w:t>
      </w:r>
      <w:r w:rsidRPr="00A56AED">
        <w:rPr>
          <w:rFonts w:ascii="Abadi" w:hAnsi="Abadi"/>
          <w:sz w:val="21"/>
          <w:szCs w:val="21"/>
        </w:rPr>
        <w:t xml:space="preserve">i alguna diputada o algún diputado </w:t>
      </w:r>
      <w:r>
        <w:rPr>
          <w:rFonts w:ascii="Abadi" w:hAnsi="Abadi"/>
          <w:sz w:val="21"/>
          <w:szCs w:val="21"/>
        </w:rPr>
        <w:t>si desea</w:t>
      </w:r>
      <w:r w:rsidRPr="00A56AED">
        <w:rPr>
          <w:rFonts w:ascii="Abadi" w:hAnsi="Abadi"/>
          <w:sz w:val="21"/>
          <w:szCs w:val="21"/>
        </w:rPr>
        <w:t xml:space="preserve"> hacer uso de la palabra </w:t>
      </w:r>
      <w:r>
        <w:rPr>
          <w:rFonts w:ascii="Abadi" w:hAnsi="Abadi"/>
          <w:sz w:val="21"/>
          <w:szCs w:val="21"/>
        </w:rPr>
        <w:t>manifiéstenlo</w:t>
      </w:r>
      <w:r w:rsidRPr="00A56AED">
        <w:rPr>
          <w:rFonts w:ascii="Abadi" w:hAnsi="Abadi"/>
          <w:sz w:val="21"/>
          <w:szCs w:val="21"/>
        </w:rPr>
        <w:t xml:space="preserve"> a esta presidencia por favor</w:t>
      </w:r>
      <w:r>
        <w:rPr>
          <w:rFonts w:ascii="Abadi" w:hAnsi="Abadi"/>
          <w:sz w:val="21"/>
          <w:szCs w:val="21"/>
        </w:rPr>
        <w:t xml:space="preserve">. </w:t>
      </w:r>
    </w:p>
    <w:p w14:paraId="28068025" w14:textId="77777777" w:rsidR="00861E9B" w:rsidRDefault="00861E9B" w:rsidP="00861E9B">
      <w:pPr>
        <w:pStyle w:val="Prrafodelista"/>
        <w:ind w:left="0"/>
        <w:jc w:val="both"/>
        <w:rPr>
          <w:rFonts w:ascii="Abadi" w:hAnsi="Abadi"/>
          <w:sz w:val="21"/>
          <w:szCs w:val="21"/>
        </w:rPr>
      </w:pPr>
    </w:p>
    <w:p w14:paraId="1C6EE103" w14:textId="77777777" w:rsidR="00861E9B" w:rsidRDefault="00861E9B" w:rsidP="00861E9B">
      <w:pPr>
        <w:pStyle w:val="Prrafodelista"/>
        <w:ind w:left="0"/>
        <w:jc w:val="both"/>
        <w:rPr>
          <w:rFonts w:ascii="Abadi" w:hAnsi="Abadi"/>
          <w:sz w:val="21"/>
          <w:szCs w:val="21"/>
        </w:rPr>
      </w:pPr>
      <w:r>
        <w:rPr>
          <w:rFonts w:ascii="Abadi" w:hAnsi="Abadi"/>
          <w:sz w:val="21"/>
          <w:szCs w:val="21"/>
        </w:rPr>
        <w:t>- No</w:t>
      </w:r>
      <w:r w:rsidRPr="00A56AED">
        <w:rPr>
          <w:rFonts w:ascii="Abadi" w:hAnsi="Abadi"/>
          <w:sz w:val="21"/>
          <w:szCs w:val="21"/>
        </w:rPr>
        <w:t xml:space="preserve"> habiendo intervenciones </w:t>
      </w:r>
      <w:r>
        <w:rPr>
          <w:rFonts w:ascii="Abadi" w:hAnsi="Abadi"/>
          <w:sz w:val="21"/>
          <w:szCs w:val="21"/>
        </w:rPr>
        <w:t>se</w:t>
      </w:r>
      <w:r w:rsidRPr="00A56AED">
        <w:rPr>
          <w:rFonts w:ascii="Abadi" w:hAnsi="Abadi"/>
          <w:sz w:val="21"/>
          <w:szCs w:val="21"/>
        </w:rPr>
        <w:t xml:space="preserve"> pide a la </w:t>
      </w:r>
      <w:r>
        <w:rPr>
          <w:rFonts w:ascii="Abadi" w:hAnsi="Abadi"/>
          <w:sz w:val="21"/>
          <w:szCs w:val="21"/>
        </w:rPr>
        <w:t>Secretaría,</w:t>
      </w:r>
      <w:r w:rsidRPr="00A56AED">
        <w:rPr>
          <w:rFonts w:ascii="Abadi" w:hAnsi="Abadi"/>
          <w:sz w:val="21"/>
          <w:szCs w:val="21"/>
        </w:rPr>
        <w:t xml:space="preserve"> </w:t>
      </w:r>
      <w:proofErr w:type="gramStart"/>
      <w:r w:rsidRPr="00A56AED">
        <w:rPr>
          <w:rFonts w:ascii="Abadi" w:hAnsi="Abadi"/>
          <w:sz w:val="21"/>
          <w:szCs w:val="21"/>
        </w:rPr>
        <w:t>que</w:t>
      </w:r>
      <w:proofErr w:type="gramEnd"/>
      <w:r w:rsidRPr="00A56AED">
        <w:rPr>
          <w:rFonts w:ascii="Abadi" w:hAnsi="Abadi"/>
          <w:sz w:val="21"/>
          <w:szCs w:val="21"/>
        </w:rPr>
        <w:t xml:space="preserve"> en votación económica a través del sistema electrónico</w:t>
      </w:r>
      <w:r>
        <w:rPr>
          <w:rFonts w:ascii="Abadi" w:hAnsi="Abadi"/>
          <w:sz w:val="21"/>
          <w:szCs w:val="21"/>
        </w:rPr>
        <w:t>,</w:t>
      </w:r>
      <w:r w:rsidRPr="00A56AED">
        <w:rPr>
          <w:rFonts w:ascii="Abadi" w:hAnsi="Abadi"/>
          <w:sz w:val="21"/>
          <w:szCs w:val="21"/>
        </w:rPr>
        <w:t xml:space="preserve"> quien se encuentra a distancia en la modalidad convencional pregunte a la asamblea si se aprueba la propuesta</w:t>
      </w:r>
      <w:r>
        <w:rPr>
          <w:rFonts w:ascii="Abadi" w:hAnsi="Abadi"/>
          <w:sz w:val="21"/>
          <w:szCs w:val="21"/>
        </w:rPr>
        <w:t>.</w:t>
      </w:r>
    </w:p>
    <w:p w14:paraId="64BAF433" w14:textId="77777777" w:rsidR="00861E9B" w:rsidRDefault="00861E9B" w:rsidP="00861E9B">
      <w:pPr>
        <w:pStyle w:val="Prrafodelista"/>
        <w:ind w:left="0"/>
        <w:jc w:val="both"/>
        <w:rPr>
          <w:rFonts w:ascii="Abadi" w:hAnsi="Abadi"/>
          <w:sz w:val="21"/>
          <w:szCs w:val="21"/>
        </w:rPr>
      </w:pPr>
    </w:p>
    <w:p w14:paraId="733726A2" w14:textId="77777777" w:rsidR="00861E9B" w:rsidRPr="009E5B4F" w:rsidRDefault="00861E9B" w:rsidP="00861E9B">
      <w:pPr>
        <w:pStyle w:val="Prrafodelista"/>
        <w:ind w:left="0"/>
        <w:jc w:val="both"/>
        <w:rPr>
          <w:rFonts w:ascii="Abadi" w:hAnsi="Abadi"/>
          <w:b/>
          <w:bCs/>
          <w:sz w:val="21"/>
          <w:szCs w:val="21"/>
        </w:rPr>
      </w:pPr>
      <w:r w:rsidRPr="009E5B4F">
        <w:rPr>
          <w:rFonts w:ascii="Abadi" w:hAnsi="Abadi"/>
          <w:b/>
          <w:bCs/>
          <w:sz w:val="21"/>
          <w:szCs w:val="21"/>
        </w:rPr>
        <w:t>(Abrimos sistema electrónico)</w:t>
      </w:r>
    </w:p>
    <w:p w14:paraId="25D21A73" w14:textId="77777777" w:rsidR="00861E9B" w:rsidRDefault="00861E9B" w:rsidP="00861E9B">
      <w:pPr>
        <w:pStyle w:val="Prrafodelista"/>
        <w:ind w:left="0"/>
        <w:jc w:val="both"/>
        <w:rPr>
          <w:rFonts w:ascii="Abadi" w:hAnsi="Abadi"/>
          <w:sz w:val="21"/>
          <w:szCs w:val="21"/>
        </w:rPr>
      </w:pPr>
    </w:p>
    <w:p w14:paraId="084D8286" w14:textId="77777777" w:rsidR="00861E9B" w:rsidRDefault="00861E9B" w:rsidP="00861E9B">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or instrucciones de la presidencia se pregunta al pleno en votación económica por el sistema electrónico y quien se encuentra a distancia s</w:t>
      </w:r>
      <w:r>
        <w:rPr>
          <w:rFonts w:ascii="Abadi" w:hAnsi="Abadi"/>
          <w:sz w:val="21"/>
          <w:szCs w:val="21"/>
        </w:rPr>
        <w:t>i</w:t>
      </w:r>
      <w:r w:rsidRPr="00A56AED">
        <w:rPr>
          <w:rFonts w:ascii="Abadi" w:hAnsi="Abadi"/>
          <w:sz w:val="21"/>
          <w:szCs w:val="21"/>
        </w:rPr>
        <w:t xml:space="preserve"> está por la afirmativa manifestarlo levantando la mano si se aprueba la propuesta que nos ocupa</w:t>
      </w:r>
      <w:r>
        <w:rPr>
          <w:rFonts w:ascii="Abadi" w:hAnsi="Abadi"/>
          <w:sz w:val="21"/>
          <w:szCs w:val="21"/>
        </w:rPr>
        <w:t>.</w:t>
      </w:r>
      <w:r w:rsidRPr="00A56AED">
        <w:rPr>
          <w:rFonts w:ascii="Abadi" w:hAnsi="Abadi"/>
          <w:sz w:val="21"/>
          <w:szCs w:val="21"/>
        </w:rPr>
        <w:t xml:space="preserve"> </w:t>
      </w:r>
      <w:r>
        <w:rPr>
          <w:rFonts w:ascii="Abadi" w:hAnsi="Abadi"/>
          <w:sz w:val="21"/>
          <w:szCs w:val="21"/>
        </w:rPr>
        <w:t>¿D</w:t>
      </w:r>
      <w:r w:rsidRPr="00A56AED">
        <w:rPr>
          <w:rFonts w:ascii="Abadi" w:hAnsi="Abadi"/>
          <w:sz w:val="21"/>
          <w:szCs w:val="21"/>
        </w:rPr>
        <w:t xml:space="preserve">iputado </w:t>
      </w:r>
      <w:r>
        <w:rPr>
          <w:rFonts w:ascii="Abadi" w:hAnsi="Abadi"/>
          <w:sz w:val="21"/>
          <w:szCs w:val="21"/>
        </w:rPr>
        <w:t>A</w:t>
      </w:r>
      <w:r w:rsidRPr="00A56AED">
        <w:rPr>
          <w:rFonts w:ascii="Abadi" w:hAnsi="Abadi"/>
          <w:sz w:val="21"/>
          <w:szCs w:val="21"/>
        </w:rPr>
        <w:t xml:space="preserve">rmando </w:t>
      </w:r>
      <w:r>
        <w:rPr>
          <w:rFonts w:ascii="Abadi" w:hAnsi="Abadi"/>
          <w:sz w:val="21"/>
          <w:szCs w:val="21"/>
        </w:rPr>
        <w:t>R</w:t>
      </w:r>
      <w:r w:rsidRPr="00A56AED">
        <w:rPr>
          <w:rFonts w:ascii="Abadi" w:hAnsi="Abadi"/>
          <w:sz w:val="21"/>
          <w:szCs w:val="21"/>
        </w:rPr>
        <w:t>angel</w:t>
      </w:r>
      <w:r>
        <w:rPr>
          <w:rFonts w:ascii="Abadi" w:hAnsi="Abadi"/>
          <w:sz w:val="21"/>
          <w:szCs w:val="21"/>
        </w:rPr>
        <w:t>?</w:t>
      </w:r>
    </w:p>
    <w:p w14:paraId="209512DE" w14:textId="77777777" w:rsidR="00861E9B" w:rsidRDefault="00861E9B" w:rsidP="00861E9B">
      <w:pPr>
        <w:pStyle w:val="Prrafodelista"/>
        <w:ind w:left="0"/>
        <w:jc w:val="both"/>
        <w:rPr>
          <w:rFonts w:ascii="Abadi" w:hAnsi="Abadi"/>
          <w:sz w:val="21"/>
          <w:szCs w:val="21"/>
        </w:rPr>
      </w:pPr>
    </w:p>
    <w:p w14:paraId="12018D5E" w14:textId="77777777" w:rsidR="00861E9B" w:rsidRDefault="00861E9B" w:rsidP="00861E9B">
      <w:pPr>
        <w:pStyle w:val="Prrafodelista"/>
        <w:ind w:left="0"/>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609903E5" w14:textId="77777777" w:rsidR="00861E9B" w:rsidRDefault="00861E9B" w:rsidP="00861E9B">
      <w:pPr>
        <w:pStyle w:val="Prrafodelista"/>
        <w:ind w:left="0"/>
        <w:jc w:val="both"/>
        <w:rPr>
          <w:rFonts w:ascii="Abadi" w:hAnsi="Abadi"/>
          <w:sz w:val="21"/>
          <w:szCs w:val="21"/>
        </w:rPr>
      </w:pPr>
    </w:p>
    <w:p w14:paraId="69376399" w14:textId="77777777" w:rsidR="00861E9B" w:rsidRDefault="00861E9B" w:rsidP="00861E9B">
      <w:pPr>
        <w:pStyle w:val="Prrafodelista"/>
        <w:ind w:left="0"/>
        <w:jc w:val="both"/>
        <w:rPr>
          <w:rFonts w:ascii="Abadi" w:hAnsi="Abadi"/>
          <w:b/>
          <w:bCs/>
          <w:sz w:val="21"/>
          <w:szCs w:val="21"/>
        </w:rPr>
      </w:pPr>
      <w:r w:rsidRPr="009E5B4F">
        <w:rPr>
          <w:rFonts w:ascii="Abadi" w:hAnsi="Abadi"/>
          <w:b/>
          <w:bCs/>
          <w:sz w:val="21"/>
          <w:szCs w:val="21"/>
        </w:rPr>
        <w:t>(Cerramos sistema electrónico)</w:t>
      </w:r>
    </w:p>
    <w:p w14:paraId="0CF4C4A5" w14:textId="77777777" w:rsidR="00861E9B" w:rsidRDefault="00861E9B" w:rsidP="00861E9B">
      <w:pPr>
        <w:pStyle w:val="Prrafodelista"/>
        <w:ind w:left="0"/>
        <w:jc w:val="both"/>
        <w:rPr>
          <w:rFonts w:ascii="Abadi" w:hAnsi="Abadi"/>
          <w:b/>
          <w:bCs/>
          <w:sz w:val="21"/>
          <w:szCs w:val="21"/>
        </w:rPr>
      </w:pPr>
    </w:p>
    <w:p w14:paraId="25289C2D" w14:textId="77777777" w:rsidR="00861E9B" w:rsidRPr="009E5B4F" w:rsidRDefault="00861E9B" w:rsidP="00861E9B">
      <w:pPr>
        <w:pStyle w:val="Prrafodelista"/>
        <w:ind w:left="0"/>
        <w:jc w:val="both"/>
        <w:rPr>
          <w:rFonts w:ascii="Abadi" w:hAnsi="Abadi"/>
          <w:b/>
          <w:bCs/>
          <w:sz w:val="21"/>
          <w:szCs w:val="21"/>
        </w:rPr>
      </w:pPr>
      <w:r>
        <w:rPr>
          <w:noProof/>
        </w:rPr>
        <w:drawing>
          <wp:inline distT="0" distB="0" distL="0" distR="0" wp14:anchorId="30929175" wp14:editId="256B0EA3">
            <wp:extent cx="1704975" cy="881510"/>
            <wp:effectExtent l="323850" t="323850" r="314325" b="318770"/>
            <wp:docPr id="10" name="Imagen 1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Sitio web&#10;&#10;Descripción generada automáticamente"/>
                    <pic:cNvPicPr/>
                  </pic:nvPicPr>
                  <pic:blipFill rotWithShape="1">
                    <a:blip r:embed="rId21"/>
                    <a:srcRect b="8041"/>
                    <a:stretch/>
                  </pic:blipFill>
                  <pic:spPr bwMode="auto">
                    <a:xfrm>
                      <a:off x="0" y="0"/>
                      <a:ext cx="1730748" cy="894835"/>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1FC2099" w14:textId="77777777" w:rsidR="00861E9B" w:rsidRDefault="00861E9B" w:rsidP="00861E9B">
      <w:pPr>
        <w:pStyle w:val="Prrafodelista"/>
        <w:ind w:left="0"/>
        <w:jc w:val="both"/>
        <w:rPr>
          <w:rFonts w:ascii="Abadi" w:hAnsi="Abadi"/>
          <w:sz w:val="21"/>
          <w:szCs w:val="21"/>
        </w:rPr>
      </w:pPr>
    </w:p>
    <w:p w14:paraId="607B548A" w14:textId="77777777" w:rsidR="00861E9B" w:rsidRDefault="00861E9B" w:rsidP="00861E9B">
      <w:pPr>
        <w:pStyle w:val="Prrafodelista"/>
        <w:ind w:left="0" w:firstLine="708"/>
        <w:jc w:val="both"/>
        <w:rPr>
          <w:rFonts w:ascii="Abadi" w:hAnsi="Abadi"/>
          <w:sz w:val="21"/>
          <w:szCs w:val="21"/>
        </w:rPr>
      </w:pPr>
      <w:r w:rsidRPr="009E5B4F">
        <w:rPr>
          <w:rFonts w:ascii="Abadi" w:hAnsi="Abadi"/>
          <w:b/>
          <w:bCs/>
          <w:sz w:val="21"/>
          <w:szCs w:val="21"/>
        </w:rPr>
        <w:t xml:space="preserve">- El </w:t>
      </w:r>
      <w:proofErr w:type="gramStart"/>
      <w:r w:rsidRPr="009E5B4F">
        <w:rPr>
          <w:rFonts w:ascii="Abadi" w:hAnsi="Abadi"/>
          <w:b/>
          <w:bCs/>
          <w:sz w:val="21"/>
          <w:szCs w:val="21"/>
        </w:rPr>
        <w:t>Secretario.-</w:t>
      </w:r>
      <w:proofErr w:type="gramEnd"/>
      <w:r>
        <w:rPr>
          <w:rFonts w:ascii="Abadi" w:hAnsi="Abadi"/>
          <w:sz w:val="21"/>
          <w:szCs w:val="21"/>
        </w:rPr>
        <w:t xml:space="preserve"> S</w:t>
      </w:r>
      <w:r w:rsidRPr="00A56AED">
        <w:rPr>
          <w:rFonts w:ascii="Abadi" w:hAnsi="Abadi"/>
          <w:sz w:val="21"/>
          <w:szCs w:val="21"/>
        </w:rPr>
        <w:t>e registraron 31 votos a favor</w:t>
      </w:r>
      <w:r>
        <w:rPr>
          <w:rFonts w:ascii="Abadi" w:hAnsi="Abadi"/>
          <w:sz w:val="21"/>
          <w:szCs w:val="21"/>
        </w:rPr>
        <w:t>.</w:t>
      </w:r>
    </w:p>
    <w:p w14:paraId="76670C7E" w14:textId="77777777" w:rsidR="00861E9B" w:rsidRDefault="00861E9B" w:rsidP="00861E9B">
      <w:pPr>
        <w:pStyle w:val="Prrafodelista"/>
        <w:ind w:left="0" w:firstLine="708"/>
        <w:jc w:val="both"/>
        <w:rPr>
          <w:rFonts w:ascii="Abadi" w:hAnsi="Abadi"/>
          <w:sz w:val="21"/>
          <w:szCs w:val="21"/>
        </w:rPr>
      </w:pPr>
    </w:p>
    <w:p w14:paraId="6A574039" w14:textId="77777777" w:rsidR="00861E9B" w:rsidRDefault="00861E9B" w:rsidP="00861E9B">
      <w:pPr>
        <w:pStyle w:val="Prrafodelista"/>
        <w:ind w:left="0" w:firstLine="708"/>
        <w:jc w:val="both"/>
        <w:rPr>
          <w:rFonts w:ascii="Abadi" w:hAnsi="Abadi"/>
          <w:sz w:val="21"/>
          <w:szCs w:val="21"/>
        </w:rPr>
      </w:pPr>
      <w:r w:rsidRPr="009E5B4F">
        <w:rPr>
          <w:rFonts w:ascii="Abadi" w:hAnsi="Abadi"/>
          <w:b/>
          <w:bCs/>
          <w:sz w:val="21"/>
          <w:szCs w:val="21"/>
        </w:rPr>
        <w:t xml:space="preserve">- El </w:t>
      </w:r>
      <w:proofErr w:type="gramStart"/>
      <w:r w:rsidRPr="009E5B4F">
        <w:rPr>
          <w:rFonts w:ascii="Abadi" w:hAnsi="Abadi"/>
          <w:b/>
          <w:bCs/>
          <w:sz w:val="21"/>
          <w:szCs w:val="21"/>
        </w:rPr>
        <w:t>Presidente.-</w:t>
      </w:r>
      <w:proofErr w:type="gramEnd"/>
      <w:r>
        <w:rPr>
          <w:rFonts w:ascii="Abadi" w:hAnsi="Abadi"/>
          <w:sz w:val="21"/>
          <w:szCs w:val="21"/>
        </w:rPr>
        <w:t xml:space="preserve"> L</w:t>
      </w:r>
      <w:r w:rsidRPr="00A56AED">
        <w:rPr>
          <w:rFonts w:ascii="Abadi" w:hAnsi="Abadi"/>
          <w:sz w:val="21"/>
          <w:szCs w:val="21"/>
        </w:rPr>
        <w:t>a propuesta ha sido aprobada por unanimidad de votos bajo estos términos continuaremos con el desahogo del orden del día</w:t>
      </w:r>
      <w:r>
        <w:rPr>
          <w:rFonts w:ascii="Abadi" w:hAnsi="Abadi"/>
          <w:sz w:val="21"/>
          <w:szCs w:val="21"/>
        </w:rPr>
        <w:t>.</w:t>
      </w:r>
    </w:p>
    <w:p w14:paraId="3AD57896" w14:textId="77777777" w:rsidR="00F84F65" w:rsidRPr="00D77960" w:rsidRDefault="00F84F65" w:rsidP="00F84F65">
      <w:pPr>
        <w:kinsoku w:val="0"/>
        <w:overflowPunct w:val="0"/>
        <w:autoSpaceDE w:val="0"/>
        <w:autoSpaceDN w:val="0"/>
        <w:adjustRightInd w:val="0"/>
        <w:ind w:left="284"/>
        <w:rPr>
          <w:rFonts w:ascii="Abadi" w:hAnsi="Abadi" w:cs="Arial"/>
          <w:b/>
          <w:bCs/>
          <w:sz w:val="21"/>
          <w:szCs w:val="21"/>
        </w:rPr>
      </w:pPr>
    </w:p>
    <w:p w14:paraId="60561088" w14:textId="77777777" w:rsidR="00B00358" w:rsidRPr="00D77960" w:rsidRDefault="00B00358" w:rsidP="00F84F65">
      <w:pPr>
        <w:kinsoku w:val="0"/>
        <w:overflowPunct w:val="0"/>
        <w:autoSpaceDE w:val="0"/>
        <w:autoSpaceDN w:val="0"/>
        <w:adjustRightInd w:val="0"/>
        <w:ind w:left="284"/>
        <w:jc w:val="both"/>
        <w:rPr>
          <w:rFonts w:ascii="Abadi" w:hAnsi="Abadi" w:cs="Arial"/>
          <w:b/>
          <w:bCs/>
          <w:sz w:val="21"/>
          <w:szCs w:val="21"/>
        </w:rPr>
      </w:pPr>
    </w:p>
    <w:p w14:paraId="5F80D266" w14:textId="3A9F2B99" w:rsidR="00787A67" w:rsidRPr="00D77960" w:rsidRDefault="00787A67" w:rsidP="00265D6F">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8"/>
          <w:sz w:val="21"/>
          <w:szCs w:val="21"/>
        </w:rPr>
        <w:t xml:space="preserve"> </w:t>
      </w:r>
      <w:r w:rsidRPr="00D77960">
        <w:rPr>
          <w:rFonts w:ascii="Abadi" w:hAnsi="Abadi" w:cs="Arial"/>
          <w:b/>
          <w:bCs/>
          <w:sz w:val="21"/>
          <w:szCs w:val="21"/>
        </w:rPr>
        <w:t>Y,</w:t>
      </w:r>
      <w:r w:rsidRPr="00D77960">
        <w:rPr>
          <w:rFonts w:ascii="Abadi" w:hAnsi="Abadi" w:cs="Arial"/>
          <w:b/>
          <w:bCs/>
          <w:spacing w:val="18"/>
          <w:sz w:val="21"/>
          <w:szCs w:val="21"/>
        </w:rPr>
        <w:t xml:space="preserve"> </w:t>
      </w:r>
      <w:r w:rsidRPr="00D77960">
        <w:rPr>
          <w:rFonts w:ascii="Abadi" w:hAnsi="Abadi" w:cs="Arial"/>
          <w:b/>
          <w:bCs/>
          <w:sz w:val="21"/>
          <w:szCs w:val="21"/>
        </w:rPr>
        <w:t>EN</w:t>
      </w:r>
      <w:r w:rsidRPr="00D77960">
        <w:rPr>
          <w:rFonts w:ascii="Abadi" w:hAnsi="Abadi" w:cs="Arial"/>
          <w:b/>
          <w:bCs/>
          <w:spacing w:val="18"/>
          <w:sz w:val="21"/>
          <w:szCs w:val="21"/>
        </w:rPr>
        <w:t xml:space="preserve"> </w:t>
      </w:r>
      <w:r w:rsidRPr="00D77960">
        <w:rPr>
          <w:rFonts w:ascii="Abadi" w:hAnsi="Abadi" w:cs="Arial"/>
          <w:b/>
          <w:bCs/>
          <w:sz w:val="21"/>
          <w:szCs w:val="21"/>
        </w:rPr>
        <w:t>SU</w:t>
      </w:r>
      <w:r w:rsidRPr="00D77960">
        <w:rPr>
          <w:rFonts w:ascii="Abadi" w:hAnsi="Abadi" w:cs="Arial"/>
          <w:b/>
          <w:bCs/>
          <w:spacing w:val="18"/>
          <w:sz w:val="21"/>
          <w:szCs w:val="21"/>
        </w:rPr>
        <w:t xml:space="preserve"> </w:t>
      </w:r>
      <w:r w:rsidRPr="00D77960">
        <w:rPr>
          <w:rFonts w:ascii="Abadi" w:hAnsi="Abadi" w:cs="Arial"/>
          <w:b/>
          <w:bCs/>
          <w:sz w:val="21"/>
          <w:szCs w:val="21"/>
        </w:rPr>
        <w:t>CASO,</w:t>
      </w:r>
      <w:r w:rsidRPr="00D77960">
        <w:rPr>
          <w:rFonts w:ascii="Abadi" w:hAnsi="Abadi" w:cs="Arial"/>
          <w:b/>
          <w:bCs/>
          <w:spacing w:val="17"/>
          <w:sz w:val="21"/>
          <w:szCs w:val="21"/>
        </w:rPr>
        <w:t xml:space="preserve"> </w:t>
      </w:r>
      <w:r w:rsidRPr="00D77960">
        <w:rPr>
          <w:rFonts w:ascii="Abadi" w:hAnsi="Abadi" w:cs="Arial"/>
          <w:b/>
          <w:bCs/>
          <w:sz w:val="21"/>
          <w:szCs w:val="21"/>
        </w:rPr>
        <w:t>APROBACIÓN</w:t>
      </w:r>
      <w:r w:rsidRPr="00D77960">
        <w:rPr>
          <w:rFonts w:ascii="Abadi" w:hAnsi="Abadi" w:cs="Arial"/>
          <w:b/>
          <w:bCs/>
          <w:spacing w:val="17"/>
          <w:sz w:val="21"/>
          <w:szCs w:val="21"/>
        </w:rPr>
        <w:t xml:space="preserve"> </w:t>
      </w:r>
      <w:r w:rsidRPr="00D77960">
        <w:rPr>
          <w:rFonts w:ascii="Abadi" w:hAnsi="Abadi" w:cs="Arial"/>
          <w:b/>
          <w:bCs/>
          <w:sz w:val="21"/>
          <w:szCs w:val="21"/>
        </w:rPr>
        <w:t>DEL</w:t>
      </w:r>
      <w:r w:rsidRPr="00D77960">
        <w:rPr>
          <w:rFonts w:ascii="Abadi" w:hAnsi="Abadi" w:cs="Arial"/>
          <w:b/>
          <w:bCs/>
          <w:spacing w:val="17"/>
          <w:sz w:val="21"/>
          <w:szCs w:val="21"/>
        </w:rPr>
        <w:t xml:space="preserve"> </w:t>
      </w:r>
      <w:r w:rsidRPr="00D77960">
        <w:rPr>
          <w:rFonts w:ascii="Abadi" w:hAnsi="Abadi" w:cs="Arial"/>
          <w:b/>
          <w:bCs/>
          <w:sz w:val="21"/>
          <w:szCs w:val="21"/>
        </w:rPr>
        <w:t>DICTAMEN</w:t>
      </w:r>
      <w:r w:rsidRPr="00D77960">
        <w:rPr>
          <w:rFonts w:ascii="Abadi" w:hAnsi="Abadi" w:cs="Arial"/>
          <w:b/>
          <w:bCs/>
          <w:spacing w:val="17"/>
          <w:sz w:val="21"/>
          <w:szCs w:val="21"/>
        </w:rPr>
        <w:t xml:space="preserve"> </w:t>
      </w:r>
      <w:r w:rsidRPr="00D77960">
        <w:rPr>
          <w:rFonts w:ascii="Abadi" w:hAnsi="Abadi" w:cs="Arial"/>
          <w:b/>
          <w:bCs/>
          <w:sz w:val="21"/>
          <w:szCs w:val="21"/>
        </w:rPr>
        <w:t>EMITIDO</w:t>
      </w:r>
      <w:r w:rsidRPr="00D77960">
        <w:rPr>
          <w:rFonts w:ascii="Abadi" w:hAnsi="Abadi" w:cs="Arial"/>
          <w:b/>
          <w:bCs/>
          <w:spacing w:val="18"/>
          <w:sz w:val="21"/>
          <w:szCs w:val="21"/>
        </w:rPr>
        <w:t xml:space="preserve"> </w:t>
      </w:r>
      <w:r w:rsidRPr="00D77960">
        <w:rPr>
          <w:rFonts w:ascii="Abadi" w:hAnsi="Abadi" w:cs="Arial"/>
          <w:b/>
          <w:bCs/>
          <w:sz w:val="21"/>
          <w:szCs w:val="21"/>
        </w:rPr>
        <w:t>POR</w:t>
      </w:r>
      <w:r w:rsidRPr="00D77960">
        <w:rPr>
          <w:rFonts w:ascii="Abadi" w:hAnsi="Abadi" w:cs="Arial"/>
          <w:b/>
          <w:bCs/>
          <w:spacing w:val="17"/>
          <w:sz w:val="21"/>
          <w:szCs w:val="21"/>
        </w:rPr>
        <w:t xml:space="preserve"> </w:t>
      </w:r>
      <w:r w:rsidRPr="00D77960">
        <w:rPr>
          <w:rFonts w:ascii="Abadi" w:hAnsi="Abadi" w:cs="Arial"/>
          <w:b/>
          <w:bCs/>
          <w:sz w:val="21"/>
          <w:szCs w:val="21"/>
        </w:rPr>
        <w:t>LA</w:t>
      </w:r>
      <w:r w:rsidRPr="00D77960">
        <w:rPr>
          <w:rFonts w:ascii="Abadi" w:hAnsi="Abadi" w:cs="Arial"/>
          <w:b/>
          <w:bCs/>
          <w:spacing w:val="18"/>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67"/>
          <w:w w:val="150"/>
          <w:sz w:val="21"/>
          <w:szCs w:val="21"/>
        </w:rPr>
        <w:t xml:space="preserve"> </w:t>
      </w:r>
      <w:r w:rsidRPr="00D77960">
        <w:rPr>
          <w:rFonts w:ascii="Abadi" w:hAnsi="Abadi" w:cs="Arial"/>
          <w:b/>
          <w:bCs/>
          <w:sz w:val="21"/>
          <w:szCs w:val="21"/>
        </w:rPr>
        <w:t>HACIENDA</w:t>
      </w:r>
      <w:r w:rsidRPr="00D77960">
        <w:rPr>
          <w:rFonts w:ascii="Abadi" w:hAnsi="Abadi" w:cs="Arial"/>
          <w:b/>
          <w:bCs/>
          <w:spacing w:val="67"/>
          <w:w w:val="150"/>
          <w:sz w:val="21"/>
          <w:szCs w:val="21"/>
        </w:rPr>
        <w:t xml:space="preserve"> </w:t>
      </w:r>
      <w:r w:rsidRPr="00D77960">
        <w:rPr>
          <w:rFonts w:ascii="Abadi" w:hAnsi="Abadi" w:cs="Arial"/>
          <w:b/>
          <w:bCs/>
          <w:sz w:val="21"/>
          <w:szCs w:val="21"/>
        </w:rPr>
        <w:t>Y</w:t>
      </w:r>
      <w:r w:rsidRPr="00D77960">
        <w:rPr>
          <w:rFonts w:ascii="Abadi" w:hAnsi="Abadi" w:cs="Arial"/>
          <w:b/>
          <w:bCs/>
          <w:spacing w:val="67"/>
          <w:w w:val="150"/>
          <w:sz w:val="21"/>
          <w:szCs w:val="21"/>
        </w:rPr>
        <w:t xml:space="preserve"> </w:t>
      </w:r>
      <w:r w:rsidRPr="00D77960">
        <w:rPr>
          <w:rFonts w:ascii="Abadi" w:hAnsi="Abadi" w:cs="Arial"/>
          <w:b/>
          <w:bCs/>
          <w:sz w:val="21"/>
          <w:szCs w:val="21"/>
        </w:rPr>
        <w:t>FISCALIZACIÓN</w:t>
      </w:r>
      <w:r w:rsidRPr="00D77960">
        <w:rPr>
          <w:rFonts w:ascii="Abadi" w:hAnsi="Abadi" w:cs="Arial"/>
          <w:b/>
          <w:bCs/>
          <w:spacing w:val="67"/>
          <w:w w:val="150"/>
          <w:sz w:val="21"/>
          <w:szCs w:val="21"/>
        </w:rPr>
        <w:t xml:space="preserve"> </w:t>
      </w:r>
      <w:r w:rsidRPr="00D77960">
        <w:rPr>
          <w:rFonts w:ascii="Abadi" w:hAnsi="Abadi" w:cs="Arial"/>
          <w:b/>
          <w:bCs/>
          <w:sz w:val="21"/>
          <w:szCs w:val="21"/>
        </w:rPr>
        <w:t>RELATIVO</w:t>
      </w:r>
      <w:r w:rsidRPr="00D77960">
        <w:rPr>
          <w:rFonts w:ascii="Abadi" w:hAnsi="Abadi" w:cs="Arial"/>
          <w:b/>
          <w:bCs/>
          <w:spacing w:val="67"/>
          <w:w w:val="150"/>
          <w:sz w:val="21"/>
          <w:szCs w:val="21"/>
        </w:rPr>
        <w:t xml:space="preserve"> </w:t>
      </w:r>
      <w:r w:rsidRPr="00D77960">
        <w:rPr>
          <w:rFonts w:ascii="Abadi" w:hAnsi="Abadi" w:cs="Arial"/>
          <w:b/>
          <w:bCs/>
          <w:sz w:val="21"/>
          <w:szCs w:val="21"/>
        </w:rPr>
        <w:t>A</w:t>
      </w:r>
      <w:r w:rsidRPr="00D77960">
        <w:rPr>
          <w:rFonts w:ascii="Abadi" w:hAnsi="Abadi" w:cs="Arial"/>
          <w:b/>
          <w:bCs/>
          <w:spacing w:val="67"/>
          <w:w w:val="150"/>
          <w:sz w:val="21"/>
          <w:szCs w:val="21"/>
        </w:rPr>
        <w:t xml:space="preserve"> </w:t>
      </w:r>
      <w:r w:rsidRPr="00D77960">
        <w:rPr>
          <w:rFonts w:ascii="Abadi" w:hAnsi="Abadi" w:cs="Arial"/>
          <w:b/>
          <w:bCs/>
          <w:sz w:val="21"/>
          <w:szCs w:val="21"/>
        </w:rPr>
        <w:t>LA</w:t>
      </w:r>
      <w:r w:rsidRPr="00D77960">
        <w:rPr>
          <w:rFonts w:ascii="Abadi" w:hAnsi="Abadi" w:cs="Arial"/>
          <w:b/>
          <w:bCs/>
          <w:spacing w:val="67"/>
          <w:w w:val="150"/>
          <w:sz w:val="21"/>
          <w:szCs w:val="21"/>
        </w:rPr>
        <w:t xml:space="preserve"> </w:t>
      </w:r>
      <w:r w:rsidRPr="00D77960">
        <w:rPr>
          <w:rFonts w:ascii="Abadi" w:hAnsi="Abadi" w:cs="Arial"/>
          <w:b/>
          <w:bCs/>
          <w:sz w:val="21"/>
          <w:szCs w:val="21"/>
        </w:rPr>
        <w:t>INICIATIVA</w:t>
      </w:r>
      <w:r w:rsidRPr="00D77960">
        <w:rPr>
          <w:rFonts w:ascii="Abadi" w:hAnsi="Abadi" w:cs="Arial"/>
          <w:b/>
          <w:bCs/>
          <w:spacing w:val="67"/>
          <w:w w:val="150"/>
          <w:sz w:val="21"/>
          <w:szCs w:val="21"/>
        </w:rPr>
        <w:t xml:space="preserve"> </w:t>
      </w:r>
      <w:r w:rsidRPr="00D77960">
        <w:rPr>
          <w:rFonts w:ascii="Abadi" w:hAnsi="Abadi" w:cs="Arial"/>
          <w:b/>
          <w:bCs/>
          <w:sz w:val="21"/>
          <w:szCs w:val="21"/>
        </w:rPr>
        <w:t>FORMULADA</w:t>
      </w:r>
      <w:r w:rsidRPr="00D77960">
        <w:rPr>
          <w:rFonts w:ascii="Abadi" w:hAnsi="Abadi" w:cs="Arial"/>
          <w:b/>
          <w:bCs/>
          <w:spacing w:val="67"/>
          <w:w w:val="150"/>
          <w:sz w:val="21"/>
          <w:szCs w:val="21"/>
        </w:rPr>
        <w:t xml:space="preserve"> </w:t>
      </w:r>
      <w:r w:rsidRPr="00D77960">
        <w:rPr>
          <w:rFonts w:ascii="Abadi" w:hAnsi="Abadi" w:cs="Arial"/>
          <w:b/>
          <w:bCs/>
          <w:sz w:val="21"/>
          <w:szCs w:val="21"/>
        </w:rPr>
        <w:t>POR</w:t>
      </w:r>
      <w:r w:rsidRPr="00D77960">
        <w:rPr>
          <w:rFonts w:ascii="Abadi" w:hAnsi="Abadi" w:cs="Arial"/>
          <w:b/>
          <w:bCs/>
          <w:spacing w:val="67"/>
          <w:w w:val="150"/>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GOBERNADOR</w:t>
      </w:r>
      <w:r w:rsidRPr="00D77960">
        <w:rPr>
          <w:rFonts w:ascii="Abadi" w:hAnsi="Abadi" w:cs="Arial"/>
          <w:b/>
          <w:bCs/>
          <w:spacing w:val="32"/>
          <w:sz w:val="21"/>
          <w:szCs w:val="21"/>
        </w:rPr>
        <w:t xml:space="preserve"> </w:t>
      </w:r>
      <w:r w:rsidRPr="00D77960">
        <w:rPr>
          <w:rFonts w:ascii="Abadi" w:hAnsi="Abadi" w:cs="Arial"/>
          <w:b/>
          <w:bCs/>
          <w:sz w:val="21"/>
          <w:szCs w:val="21"/>
        </w:rPr>
        <w:t>DEL</w:t>
      </w:r>
      <w:r w:rsidRPr="00D77960">
        <w:rPr>
          <w:rFonts w:ascii="Abadi" w:hAnsi="Abadi" w:cs="Arial"/>
          <w:b/>
          <w:bCs/>
          <w:spacing w:val="30"/>
          <w:sz w:val="21"/>
          <w:szCs w:val="21"/>
        </w:rPr>
        <w:t xml:space="preserve"> </w:t>
      </w:r>
      <w:r w:rsidRPr="00D77960">
        <w:rPr>
          <w:rFonts w:ascii="Abadi" w:hAnsi="Abadi" w:cs="Arial"/>
          <w:b/>
          <w:bCs/>
          <w:sz w:val="21"/>
          <w:szCs w:val="21"/>
        </w:rPr>
        <w:t>ESTADO</w:t>
      </w:r>
      <w:r w:rsidRPr="00D77960">
        <w:rPr>
          <w:rFonts w:ascii="Abadi" w:hAnsi="Abadi" w:cs="Arial"/>
          <w:b/>
          <w:bCs/>
          <w:spacing w:val="32"/>
          <w:sz w:val="21"/>
          <w:szCs w:val="21"/>
        </w:rPr>
        <w:t xml:space="preserve"> </w:t>
      </w:r>
      <w:r w:rsidRPr="00D77960">
        <w:rPr>
          <w:rFonts w:ascii="Abadi" w:hAnsi="Abadi" w:cs="Arial"/>
          <w:b/>
          <w:bCs/>
          <w:sz w:val="21"/>
          <w:szCs w:val="21"/>
        </w:rPr>
        <w:t>A</w:t>
      </w:r>
      <w:r w:rsidRPr="00D77960">
        <w:rPr>
          <w:rFonts w:ascii="Abadi" w:hAnsi="Abadi" w:cs="Arial"/>
          <w:b/>
          <w:bCs/>
          <w:spacing w:val="32"/>
          <w:sz w:val="21"/>
          <w:szCs w:val="21"/>
        </w:rPr>
        <w:t xml:space="preserve"> </w:t>
      </w:r>
      <w:r w:rsidRPr="00D77960">
        <w:rPr>
          <w:rFonts w:ascii="Abadi" w:hAnsi="Abadi" w:cs="Arial"/>
          <w:b/>
          <w:bCs/>
          <w:sz w:val="21"/>
          <w:szCs w:val="21"/>
        </w:rPr>
        <w:t>EFECTO</w:t>
      </w:r>
      <w:r w:rsidRPr="00D77960">
        <w:rPr>
          <w:rFonts w:ascii="Abadi" w:hAnsi="Abadi" w:cs="Arial"/>
          <w:b/>
          <w:bCs/>
          <w:spacing w:val="32"/>
          <w:sz w:val="21"/>
          <w:szCs w:val="21"/>
        </w:rPr>
        <w:t xml:space="preserve"> </w:t>
      </w:r>
      <w:r w:rsidRPr="00D77960">
        <w:rPr>
          <w:rFonts w:ascii="Abadi" w:hAnsi="Abadi" w:cs="Arial"/>
          <w:b/>
          <w:bCs/>
          <w:sz w:val="21"/>
          <w:szCs w:val="21"/>
        </w:rPr>
        <w:t>DE</w:t>
      </w:r>
      <w:r w:rsidRPr="00D77960">
        <w:rPr>
          <w:rFonts w:ascii="Abadi" w:hAnsi="Abadi" w:cs="Arial"/>
          <w:b/>
          <w:bCs/>
          <w:spacing w:val="32"/>
          <w:sz w:val="21"/>
          <w:szCs w:val="21"/>
        </w:rPr>
        <w:t xml:space="preserve"> </w:t>
      </w:r>
      <w:r w:rsidRPr="00D77960">
        <w:rPr>
          <w:rFonts w:ascii="Abadi" w:hAnsi="Abadi" w:cs="Arial"/>
          <w:b/>
          <w:bCs/>
          <w:sz w:val="21"/>
          <w:szCs w:val="21"/>
        </w:rPr>
        <w:t>QUE</w:t>
      </w:r>
      <w:r w:rsidRPr="00D77960">
        <w:rPr>
          <w:rFonts w:ascii="Abadi" w:hAnsi="Abadi" w:cs="Arial"/>
          <w:b/>
          <w:bCs/>
          <w:spacing w:val="32"/>
          <w:sz w:val="21"/>
          <w:szCs w:val="21"/>
        </w:rPr>
        <w:t xml:space="preserve"> </w:t>
      </w:r>
      <w:r w:rsidRPr="00D77960">
        <w:rPr>
          <w:rFonts w:ascii="Abadi" w:hAnsi="Abadi" w:cs="Arial"/>
          <w:b/>
          <w:bCs/>
          <w:sz w:val="21"/>
          <w:szCs w:val="21"/>
        </w:rPr>
        <w:t>SE</w:t>
      </w:r>
      <w:r w:rsidRPr="00D77960">
        <w:rPr>
          <w:rFonts w:ascii="Abadi" w:hAnsi="Abadi" w:cs="Arial"/>
          <w:b/>
          <w:bCs/>
          <w:spacing w:val="32"/>
          <w:sz w:val="21"/>
          <w:szCs w:val="21"/>
        </w:rPr>
        <w:t xml:space="preserve"> </w:t>
      </w:r>
      <w:r w:rsidRPr="00D77960">
        <w:rPr>
          <w:rFonts w:ascii="Abadi" w:hAnsi="Abadi" w:cs="Arial"/>
          <w:b/>
          <w:bCs/>
          <w:sz w:val="21"/>
          <w:szCs w:val="21"/>
        </w:rPr>
        <w:t>AUTORICE</w:t>
      </w:r>
      <w:r w:rsidRPr="00D77960">
        <w:rPr>
          <w:rFonts w:ascii="Abadi" w:hAnsi="Abadi" w:cs="Arial"/>
          <w:b/>
          <w:bCs/>
          <w:spacing w:val="32"/>
          <w:sz w:val="21"/>
          <w:szCs w:val="21"/>
        </w:rPr>
        <w:t xml:space="preserve"> </w:t>
      </w:r>
      <w:r w:rsidRPr="00D77960">
        <w:rPr>
          <w:rFonts w:ascii="Abadi" w:hAnsi="Abadi" w:cs="Arial"/>
          <w:b/>
          <w:bCs/>
          <w:sz w:val="21"/>
          <w:szCs w:val="21"/>
        </w:rPr>
        <w:t>QUE</w:t>
      </w:r>
      <w:r w:rsidRPr="00D77960">
        <w:rPr>
          <w:rFonts w:ascii="Abadi" w:hAnsi="Abadi" w:cs="Arial"/>
          <w:b/>
          <w:bCs/>
          <w:spacing w:val="32"/>
          <w:sz w:val="21"/>
          <w:szCs w:val="21"/>
        </w:rPr>
        <w:t xml:space="preserve"> </w:t>
      </w:r>
      <w:r w:rsidRPr="00D77960">
        <w:rPr>
          <w:rFonts w:ascii="Abadi" w:hAnsi="Abadi" w:cs="Arial"/>
          <w:b/>
          <w:bCs/>
          <w:sz w:val="21"/>
          <w:szCs w:val="21"/>
        </w:rPr>
        <w:t>UNA</w:t>
      </w:r>
      <w:r w:rsidRPr="00D77960">
        <w:rPr>
          <w:rFonts w:ascii="Abadi" w:hAnsi="Abadi" w:cs="Arial"/>
          <w:b/>
          <w:bCs/>
          <w:spacing w:val="32"/>
          <w:sz w:val="21"/>
          <w:szCs w:val="21"/>
        </w:rPr>
        <w:t xml:space="preserve"> </w:t>
      </w:r>
      <w:r w:rsidRPr="00D77960">
        <w:rPr>
          <w:rFonts w:ascii="Abadi" w:hAnsi="Abadi" w:cs="Arial"/>
          <w:b/>
          <w:bCs/>
          <w:sz w:val="21"/>
          <w:szCs w:val="21"/>
        </w:rPr>
        <w:t>FRACCIÓN</w:t>
      </w:r>
      <w:r w:rsidRPr="00D77960">
        <w:rPr>
          <w:rFonts w:ascii="Abadi" w:hAnsi="Abadi" w:cs="Arial"/>
          <w:b/>
          <w:bCs/>
          <w:spacing w:val="32"/>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INMUEBLE</w:t>
      </w:r>
      <w:r w:rsidRPr="00D77960">
        <w:rPr>
          <w:rFonts w:ascii="Abadi" w:hAnsi="Abadi" w:cs="Arial"/>
          <w:b/>
          <w:bCs/>
          <w:spacing w:val="63"/>
          <w:w w:val="150"/>
          <w:sz w:val="21"/>
          <w:szCs w:val="21"/>
        </w:rPr>
        <w:t xml:space="preserve"> </w:t>
      </w:r>
      <w:r w:rsidRPr="00D77960">
        <w:rPr>
          <w:rFonts w:ascii="Abadi" w:hAnsi="Abadi" w:cs="Arial"/>
          <w:b/>
          <w:bCs/>
          <w:sz w:val="21"/>
          <w:szCs w:val="21"/>
        </w:rPr>
        <w:t>MATERIA</w:t>
      </w:r>
      <w:r w:rsidRPr="00D77960">
        <w:rPr>
          <w:rFonts w:ascii="Abadi" w:hAnsi="Abadi" w:cs="Arial"/>
          <w:b/>
          <w:bCs/>
          <w:spacing w:val="63"/>
          <w:w w:val="150"/>
          <w:sz w:val="21"/>
          <w:szCs w:val="21"/>
        </w:rPr>
        <w:t xml:space="preserve"> </w:t>
      </w:r>
      <w:r w:rsidRPr="00D77960">
        <w:rPr>
          <w:rFonts w:ascii="Abadi" w:hAnsi="Abadi" w:cs="Arial"/>
          <w:b/>
          <w:bCs/>
          <w:sz w:val="21"/>
          <w:szCs w:val="21"/>
        </w:rPr>
        <w:t>DEL</w:t>
      </w:r>
      <w:r w:rsidRPr="00D77960">
        <w:rPr>
          <w:rFonts w:ascii="Abadi" w:hAnsi="Abadi" w:cs="Arial"/>
          <w:b/>
          <w:bCs/>
          <w:spacing w:val="63"/>
          <w:w w:val="150"/>
          <w:sz w:val="21"/>
          <w:szCs w:val="21"/>
        </w:rPr>
        <w:t xml:space="preserve"> </w:t>
      </w:r>
      <w:r w:rsidRPr="00D77960">
        <w:rPr>
          <w:rFonts w:ascii="Abadi" w:hAnsi="Abadi" w:cs="Arial"/>
          <w:b/>
          <w:bCs/>
          <w:sz w:val="21"/>
          <w:szCs w:val="21"/>
        </w:rPr>
        <w:t>DECRETO</w:t>
      </w:r>
      <w:r w:rsidRPr="00D77960">
        <w:rPr>
          <w:rFonts w:ascii="Abadi" w:hAnsi="Abadi" w:cs="Arial"/>
          <w:b/>
          <w:bCs/>
          <w:spacing w:val="63"/>
          <w:w w:val="150"/>
          <w:sz w:val="21"/>
          <w:szCs w:val="21"/>
        </w:rPr>
        <w:t xml:space="preserve"> </w:t>
      </w:r>
      <w:r w:rsidRPr="00D77960">
        <w:rPr>
          <w:rFonts w:ascii="Abadi" w:hAnsi="Abadi" w:cs="Arial"/>
          <w:b/>
          <w:bCs/>
          <w:sz w:val="21"/>
          <w:szCs w:val="21"/>
        </w:rPr>
        <w:t>LEGISLATIVO</w:t>
      </w:r>
      <w:r w:rsidRPr="00D77960">
        <w:rPr>
          <w:rFonts w:ascii="Abadi" w:hAnsi="Abadi" w:cs="Arial"/>
          <w:b/>
          <w:bCs/>
          <w:spacing w:val="63"/>
          <w:w w:val="150"/>
          <w:sz w:val="21"/>
          <w:szCs w:val="21"/>
        </w:rPr>
        <w:t xml:space="preserve"> </w:t>
      </w:r>
      <w:r w:rsidRPr="00D77960">
        <w:rPr>
          <w:rFonts w:ascii="Abadi" w:hAnsi="Abadi" w:cs="Arial"/>
          <w:b/>
          <w:bCs/>
          <w:sz w:val="21"/>
          <w:szCs w:val="21"/>
        </w:rPr>
        <w:t>NÚMERO</w:t>
      </w:r>
      <w:r w:rsidRPr="00D77960">
        <w:rPr>
          <w:rFonts w:ascii="Abadi" w:hAnsi="Abadi" w:cs="Arial"/>
          <w:b/>
          <w:bCs/>
          <w:spacing w:val="63"/>
          <w:w w:val="150"/>
          <w:sz w:val="21"/>
          <w:szCs w:val="21"/>
        </w:rPr>
        <w:t xml:space="preserve"> </w:t>
      </w:r>
      <w:r w:rsidRPr="00D77960">
        <w:rPr>
          <w:rFonts w:ascii="Abadi" w:hAnsi="Abadi" w:cs="Arial"/>
          <w:b/>
          <w:bCs/>
          <w:sz w:val="21"/>
          <w:szCs w:val="21"/>
        </w:rPr>
        <w:t>9,</w:t>
      </w:r>
      <w:r w:rsidRPr="00D77960">
        <w:rPr>
          <w:rFonts w:ascii="Abadi" w:hAnsi="Abadi" w:cs="Arial"/>
          <w:b/>
          <w:bCs/>
          <w:spacing w:val="63"/>
          <w:w w:val="150"/>
          <w:sz w:val="21"/>
          <w:szCs w:val="21"/>
        </w:rPr>
        <w:t xml:space="preserve"> </w:t>
      </w:r>
      <w:r w:rsidRPr="00D77960">
        <w:rPr>
          <w:rFonts w:ascii="Abadi" w:hAnsi="Abadi" w:cs="Arial"/>
          <w:b/>
          <w:bCs/>
          <w:sz w:val="21"/>
          <w:szCs w:val="21"/>
        </w:rPr>
        <w:t>EXPEDIDO</w:t>
      </w:r>
      <w:r w:rsidRPr="00D77960">
        <w:rPr>
          <w:rFonts w:ascii="Abadi" w:hAnsi="Abadi" w:cs="Arial"/>
          <w:b/>
          <w:bCs/>
          <w:spacing w:val="63"/>
          <w:w w:val="150"/>
          <w:sz w:val="21"/>
          <w:szCs w:val="21"/>
        </w:rPr>
        <w:t xml:space="preserve"> </w:t>
      </w:r>
      <w:r w:rsidRPr="00D77960">
        <w:rPr>
          <w:rFonts w:ascii="Abadi" w:hAnsi="Abadi" w:cs="Arial"/>
          <w:b/>
          <w:bCs/>
          <w:sz w:val="21"/>
          <w:szCs w:val="21"/>
        </w:rPr>
        <w:t>POR</w:t>
      </w:r>
      <w:r w:rsidRPr="00D77960">
        <w:rPr>
          <w:rFonts w:ascii="Abadi" w:hAnsi="Abadi" w:cs="Arial"/>
          <w:b/>
          <w:bCs/>
          <w:spacing w:val="63"/>
          <w:w w:val="150"/>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SEXAGÉSIMA</w:t>
      </w:r>
      <w:r w:rsidRPr="00D77960">
        <w:rPr>
          <w:rFonts w:ascii="Abadi" w:hAnsi="Abadi" w:cs="Arial"/>
          <w:b/>
          <w:bCs/>
          <w:spacing w:val="61"/>
          <w:sz w:val="21"/>
          <w:szCs w:val="21"/>
        </w:rPr>
        <w:t xml:space="preserve"> </w:t>
      </w:r>
      <w:r w:rsidRPr="00D77960">
        <w:rPr>
          <w:rFonts w:ascii="Abadi" w:hAnsi="Abadi" w:cs="Arial"/>
          <w:b/>
          <w:bCs/>
          <w:sz w:val="21"/>
          <w:szCs w:val="21"/>
        </w:rPr>
        <w:t>TERCERA</w:t>
      </w:r>
      <w:r w:rsidRPr="00D77960">
        <w:rPr>
          <w:rFonts w:ascii="Abadi" w:hAnsi="Abadi" w:cs="Arial"/>
          <w:b/>
          <w:bCs/>
          <w:spacing w:val="61"/>
          <w:sz w:val="21"/>
          <w:szCs w:val="21"/>
        </w:rPr>
        <w:t xml:space="preserve"> </w:t>
      </w:r>
      <w:r w:rsidRPr="00D77960">
        <w:rPr>
          <w:rFonts w:ascii="Abadi" w:hAnsi="Abadi" w:cs="Arial"/>
          <w:b/>
          <w:bCs/>
          <w:sz w:val="21"/>
          <w:szCs w:val="21"/>
        </w:rPr>
        <w:t>LEGISLATURA</w:t>
      </w:r>
      <w:r w:rsidRPr="00D77960">
        <w:rPr>
          <w:rFonts w:ascii="Abadi" w:hAnsi="Abadi" w:cs="Arial"/>
          <w:b/>
          <w:bCs/>
          <w:spacing w:val="61"/>
          <w:sz w:val="21"/>
          <w:szCs w:val="21"/>
        </w:rPr>
        <w:t xml:space="preserve"> </w:t>
      </w:r>
      <w:r w:rsidRPr="00D77960">
        <w:rPr>
          <w:rFonts w:ascii="Abadi" w:hAnsi="Abadi" w:cs="Arial"/>
          <w:b/>
          <w:bCs/>
          <w:sz w:val="21"/>
          <w:szCs w:val="21"/>
        </w:rPr>
        <w:t>Y</w:t>
      </w:r>
      <w:r w:rsidRPr="00D77960">
        <w:rPr>
          <w:rFonts w:ascii="Abadi" w:hAnsi="Abadi" w:cs="Arial"/>
          <w:b/>
          <w:bCs/>
          <w:spacing w:val="61"/>
          <w:sz w:val="21"/>
          <w:szCs w:val="21"/>
        </w:rPr>
        <w:t xml:space="preserve"> </w:t>
      </w:r>
      <w:r w:rsidRPr="00D77960">
        <w:rPr>
          <w:rFonts w:ascii="Abadi" w:hAnsi="Abadi" w:cs="Arial"/>
          <w:b/>
          <w:bCs/>
          <w:sz w:val="21"/>
          <w:szCs w:val="21"/>
        </w:rPr>
        <w:t>PUBLICADO</w:t>
      </w:r>
      <w:r w:rsidRPr="00D77960">
        <w:rPr>
          <w:rFonts w:ascii="Abadi" w:hAnsi="Abadi" w:cs="Arial"/>
          <w:b/>
          <w:bCs/>
          <w:spacing w:val="61"/>
          <w:sz w:val="21"/>
          <w:szCs w:val="21"/>
        </w:rPr>
        <w:t xml:space="preserve"> </w:t>
      </w:r>
      <w:r w:rsidRPr="00D77960">
        <w:rPr>
          <w:rFonts w:ascii="Abadi" w:hAnsi="Abadi" w:cs="Arial"/>
          <w:b/>
          <w:bCs/>
          <w:sz w:val="21"/>
          <w:szCs w:val="21"/>
        </w:rPr>
        <w:t>EN</w:t>
      </w:r>
      <w:r w:rsidRPr="00D77960">
        <w:rPr>
          <w:rFonts w:ascii="Abadi" w:hAnsi="Abadi" w:cs="Arial"/>
          <w:b/>
          <w:bCs/>
          <w:spacing w:val="61"/>
          <w:sz w:val="21"/>
          <w:szCs w:val="21"/>
        </w:rPr>
        <w:t xml:space="preserve"> </w:t>
      </w:r>
      <w:r w:rsidRPr="00D77960">
        <w:rPr>
          <w:rFonts w:ascii="Abadi" w:hAnsi="Abadi" w:cs="Arial"/>
          <w:b/>
          <w:bCs/>
          <w:sz w:val="21"/>
          <w:szCs w:val="21"/>
        </w:rPr>
        <w:t>EL</w:t>
      </w:r>
      <w:r w:rsidRPr="00D77960">
        <w:rPr>
          <w:rFonts w:ascii="Abadi" w:hAnsi="Abadi" w:cs="Arial"/>
          <w:b/>
          <w:bCs/>
          <w:spacing w:val="61"/>
          <w:sz w:val="21"/>
          <w:szCs w:val="21"/>
        </w:rPr>
        <w:t xml:space="preserve"> </w:t>
      </w:r>
      <w:r w:rsidRPr="00D77960">
        <w:rPr>
          <w:rFonts w:ascii="Abadi" w:hAnsi="Abadi" w:cs="Arial"/>
          <w:b/>
          <w:bCs/>
          <w:sz w:val="21"/>
          <w:szCs w:val="21"/>
        </w:rPr>
        <w:t>PERIÓDICO</w:t>
      </w:r>
      <w:r w:rsidRPr="00D77960">
        <w:rPr>
          <w:rFonts w:ascii="Abadi" w:hAnsi="Abadi" w:cs="Arial"/>
          <w:b/>
          <w:bCs/>
          <w:spacing w:val="61"/>
          <w:sz w:val="21"/>
          <w:szCs w:val="21"/>
        </w:rPr>
        <w:t xml:space="preserve"> </w:t>
      </w:r>
      <w:r w:rsidRPr="00D77960">
        <w:rPr>
          <w:rFonts w:ascii="Abadi" w:hAnsi="Abadi" w:cs="Arial"/>
          <w:b/>
          <w:bCs/>
          <w:sz w:val="21"/>
          <w:szCs w:val="21"/>
        </w:rPr>
        <w:t>OFICIAL</w:t>
      </w:r>
      <w:r w:rsidRPr="00D77960">
        <w:rPr>
          <w:rFonts w:ascii="Abadi" w:hAnsi="Abadi" w:cs="Arial"/>
          <w:b/>
          <w:bCs/>
          <w:spacing w:val="61"/>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GOBIERNO</w:t>
      </w:r>
      <w:r w:rsidRPr="00D77960">
        <w:rPr>
          <w:rFonts w:ascii="Abadi" w:hAnsi="Abadi" w:cs="Arial"/>
          <w:b/>
          <w:bCs/>
          <w:spacing w:val="8"/>
          <w:sz w:val="21"/>
          <w:szCs w:val="21"/>
        </w:rPr>
        <w:t xml:space="preserve"> </w:t>
      </w:r>
      <w:r w:rsidRPr="00D77960">
        <w:rPr>
          <w:rFonts w:ascii="Abadi" w:hAnsi="Abadi" w:cs="Arial"/>
          <w:b/>
          <w:bCs/>
          <w:sz w:val="21"/>
          <w:szCs w:val="21"/>
        </w:rPr>
        <w:t>DEL</w:t>
      </w:r>
      <w:r w:rsidRPr="00D77960">
        <w:rPr>
          <w:rFonts w:ascii="Abadi" w:hAnsi="Abadi" w:cs="Arial"/>
          <w:b/>
          <w:bCs/>
          <w:spacing w:val="8"/>
          <w:sz w:val="21"/>
          <w:szCs w:val="21"/>
        </w:rPr>
        <w:t xml:space="preserve"> </w:t>
      </w:r>
      <w:r w:rsidRPr="00D77960">
        <w:rPr>
          <w:rFonts w:ascii="Abadi" w:hAnsi="Abadi" w:cs="Arial"/>
          <w:b/>
          <w:bCs/>
          <w:sz w:val="21"/>
          <w:szCs w:val="21"/>
        </w:rPr>
        <w:t>ESTADO</w:t>
      </w:r>
      <w:r w:rsidRPr="00D77960">
        <w:rPr>
          <w:rFonts w:ascii="Abadi" w:hAnsi="Abadi" w:cs="Arial"/>
          <w:b/>
          <w:bCs/>
          <w:spacing w:val="8"/>
          <w:sz w:val="21"/>
          <w:szCs w:val="21"/>
        </w:rPr>
        <w:t xml:space="preserve"> </w:t>
      </w:r>
      <w:r w:rsidRPr="00D77960">
        <w:rPr>
          <w:rFonts w:ascii="Abadi" w:hAnsi="Abadi" w:cs="Arial"/>
          <w:b/>
          <w:bCs/>
          <w:sz w:val="21"/>
          <w:szCs w:val="21"/>
        </w:rPr>
        <w:t>NÚMERO</w:t>
      </w:r>
      <w:r w:rsidRPr="00D77960">
        <w:rPr>
          <w:rFonts w:ascii="Abadi" w:hAnsi="Abadi" w:cs="Arial"/>
          <w:b/>
          <w:bCs/>
          <w:spacing w:val="8"/>
          <w:sz w:val="21"/>
          <w:szCs w:val="21"/>
        </w:rPr>
        <w:t xml:space="preserve"> </w:t>
      </w:r>
      <w:r w:rsidRPr="00D77960">
        <w:rPr>
          <w:rFonts w:ascii="Abadi" w:hAnsi="Abadi" w:cs="Arial"/>
          <w:b/>
          <w:bCs/>
          <w:sz w:val="21"/>
          <w:szCs w:val="21"/>
        </w:rPr>
        <w:t>186,</w:t>
      </w:r>
      <w:r w:rsidRPr="00D77960">
        <w:rPr>
          <w:rFonts w:ascii="Abadi" w:hAnsi="Abadi" w:cs="Arial"/>
          <w:b/>
          <w:bCs/>
          <w:spacing w:val="8"/>
          <w:sz w:val="21"/>
          <w:szCs w:val="21"/>
        </w:rPr>
        <w:t xml:space="preserve"> </w:t>
      </w:r>
      <w:r w:rsidRPr="00D77960">
        <w:rPr>
          <w:rFonts w:ascii="Abadi" w:hAnsi="Abadi" w:cs="Arial"/>
          <w:b/>
          <w:bCs/>
          <w:sz w:val="21"/>
          <w:szCs w:val="21"/>
        </w:rPr>
        <w:t>TERCERA</w:t>
      </w:r>
      <w:r w:rsidRPr="00D77960">
        <w:rPr>
          <w:rFonts w:ascii="Abadi" w:hAnsi="Abadi" w:cs="Arial"/>
          <w:b/>
          <w:bCs/>
          <w:spacing w:val="8"/>
          <w:sz w:val="21"/>
          <w:szCs w:val="21"/>
        </w:rPr>
        <w:t xml:space="preserve"> </w:t>
      </w:r>
      <w:r w:rsidRPr="00D77960">
        <w:rPr>
          <w:rFonts w:ascii="Abadi" w:hAnsi="Abadi" w:cs="Arial"/>
          <w:b/>
          <w:bCs/>
          <w:sz w:val="21"/>
          <w:szCs w:val="21"/>
        </w:rPr>
        <w:t>PARTE,</w:t>
      </w:r>
      <w:r w:rsidRPr="00D77960">
        <w:rPr>
          <w:rFonts w:ascii="Abadi" w:hAnsi="Abadi" w:cs="Arial"/>
          <w:b/>
          <w:bCs/>
          <w:spacing w:val="8"/>
          <w:sz w:val="21"/>
          <w:szCs w:val="21"/>
        </w:rPr>
        <w:t xml:space="preserve"> </w:t>
      </w:r>
      <w:r w:rsidRPr="00D77960">
        <w:rPr>
          <w:rFonts w:ascii="Abadi" w:hAnsi="Abadi" w:cs="Arial"/>
          <w:b/>
          <w:bCs/>
          <w:sz w:val="21"/>
          <w:szCs w:val="21"/>
        </w:rPr>
        <w:t>DE</w:t>
      </w:r>
      <w:r w:rsidRPr="00D77960">
        <w:rPr>
          <w:rFonts w:ascii="Abadi" w:hAnsi="Abadi" w:cs="Arial"/>
          <w:b/>
          <w:bCs/>
          <w:spacing w:val="8"/>
          <w:sz w:val="21"/>
          <w:szCs w:val="21"/>
        </w:rPr>
        <w:t xml:space="preserve"> </w:t>
      </w:r>
      <w:r w:rsidRPr="00D77960">
        <w:rPr>
          <w:rFonts w:ascii="Abadi" w:hAnsi="Abadi" w:cs="Arial"/>
          <w:b/>
          <w:bCs/>
          <w:sz w:val="21"/>
          <w:szCs w:val="21"/>
        </w:rPr>
        <w:t>FECHA</w:t>
      </w:r>
      <w:r w:rsidRPr="00D77960">
        <w:rPr>
          <w:rFonts w:ascii="Abadi" w:hAnsi="Abadi" w:cs="Arial"/>
          <w:b/>
          <w:bCs/>
          <w:spacing w:val="8"/>
          <w:sz w:val="21"/>
          <w:szCs w:val="21"/>
        </w:rPr>
        <w:t xml:space="preserve"> </w:t>
      </w:r>
      <w:r w:rsidRPr="00D77960">
        <w:rPr>
          <w:rFonts w:ascii="Abadi" w:hAnsi="Abadi" w:cs="Arial"/>
          <w:b/>
          <w:bCs/>
          <w:sz w:val="21"/>
          <w:szCs w:val="21"/>
        </w:rPr>
        <w:t>20</w:t>
      </w:r>
      <w:r w:rsidRPr="00D77960">
        <w:rPr>
          <w:rFonts w:ascii="Abadi" w:hAnsi="Abadi" w:cs="Arial"/>
          <w:b/>
          <w:bCs/>
          <w:spacing w:val="8"/>
          <w:sz w:val="21"/>
          <w:szCs w:val="21"/>
        </w:rPr>
        <w:t xml:space="preserve"> </w:t>
      </w:r>
      <w:r w:rsidRPr="00D77960">
        <w:rPr>
          <w:rFonts w:ascii="Abadi" w:hAnsi="Abadi" w:cs="Arial"/>
          <w:b/>
          <w:bCs/>
          <w:sz w:val="21"/>
          <w:szCs w:val="21"/>
        </w:rPr>
        <w:t>DE</w:t>
      </w:r>
      <w:r w:rsidRPr="00D77960">
        <w:rPr>
          <w:rFonts w:ascii="Abadi" w:hAnsi="Abadi" w:cs="Arial"/>
          <w:b/>
          <w:bCs/>
          <w:spacing w:val="6"/>
          <w:sz w:val="21"/>
          <w:szCs w:val="21"/>
        </w:rPr>
        <w:t xml:space="preserve"> </w:t>
      </w:r>
      <w:r w:rsidRPr="00D77960">
        <w:rPr>
          <w:rFonts w:ascii="Abadi" w:hAnsi="Abadi" w:cs="Arial"/>
          <w:b/>
          <w:bCs/>
          <w:sz w:val="21"/>
          <w:szCs w:val="21"/>
        </w:rPr>
        <w:t>NOVIEMBRE</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73"/>
          <w:w w:val="150"/>
          <w:sz w:val="21"/>
          <w:szCs w:val="21"/>
        </w:rPr>
        <w:t xml:space="preserve"> </w:t>
      </w:r>
      <w:r w:rsidRPr="00D77960">
        <w:rPr>
          <w:rFonts w:ascii="Abadi" w:hAnsi="Abadi" w:cs="Arial"/>
          <w:b/>
          <w:bCs/>
          <w:sz w:val="21"/>
          <w:szCs w:val="21"/>
        </w:rPr>
        <w:t>2015,</w:t>
      </w:r>
      <w:r w:rsidRPr="00D77960">
        <w:rPr>
          <w:rFonts w:ascii="Abadi" w:hAnsi="Abadi" w:cs="Arial"/>
          <w:b/>
          <w:bCs/>
          <w:spacing w:val="73"/>
          <w:w w:val="150"/>
          <w:sz w:val="21"/>
          <w:szCs w:val="21"/>
        </w:rPr>
        <w:t xml:space="preserve"> </w:t>
      </w:r>
      <w:r w:rsidRPr="00D77960">
        <w:rPr>
          <w:rFonts w:ascii="Abadi" w:hAnsi="Abadi" w:cs="Arial"/>
          <w:b/>
          <w:bCs/>
          <w:sz w:val="21"/>
          <w:szCs w:val="21"/>
        </w:rPr>
        <w:t>PUEDA</w:t>
      </w:r>
      <w:r w:rsidRPr="00D77960">
        <w:rPr>
          <w:rFonts w:ascii="Abadi" w:hAnsi="Abadi" w:cs="Arial"/>
          <w:b/>
          <w:bCs/>
          <w:spacing w:val="73"/>
          <w:w w:val="150"/>
          <w:sz w:val="21"/>
          <w:szCs w:val="21"/>
        </w:rPr>
        <w:t xml:space="preserve"> </w:t>
      </w:r>
      <w:r w:rsidRPr="00D77960">
        <w:rPr>
          <w:rFonts w:ascii="Abadi" w:hAnsi="Abadi" w:cs="Arial"/>
          <w:b/>
          <w:bCs/>
          <w:sz w:val="21"/>
          <w:szCs w:val="21"/>
        </w:rPr>
        <w:t>SER</w:t>
      </w:r>
      <w:r w:rsidRPr="00D77960">
        <w:rPr>
          <w:rFonts w:ascii="Abadi" w:hAnsi="Abadi" w:cs="Arial"/>
          <w:b/>
          <w:bCs/>
          <w:spacing w:val="73"/>
          <w:w w:val="150"/>
          <w:sz w:val="21"/>
          <w:szCs w:val="21"/>
        </w:rPr>
        <w:t xml:space="preserve"> </w:t>
      </w:r>
      <w:r w:rsidRPr="00D77960">
        <w:rPr>
          <w:rFonts w:ascii="Abadi" w:hAnsi="Abadi" w:cs="Arial"/>
          <w:b/>
          <w:bCs/>
          <w:sz w:val="21"/>
          <w:szCs w:val="21"/>
        </w:rPr>
        <w:t>DESTINADA</w:t>
      </w:r>
      <w:r w:rsidRPr="00D77960">
        <w:rPr>
          <w:rFonts w:ascii="Abadi" w:hAnsi="Abadi" w:cs="Arial"/>
          <w:b/>
          <w:bCs/>
          <w:spacing w:val="73"/>
          <w:w w:val="150"/>
          <w:sz w:val="21"/>
          <w:szCs w:val="21"/>
        </w:rPr>
        <w:t xml:space="preserve"> </w:t>
      </w:r>
      <w:r w:rsidRPr="00D77960">
        <w:rPr>
          <w:rFonts w:ascii="Abadi" w:hAnsi="Abadi" w:cs="Arial"/>
          <w:b/>
          <w:bCs/>
          <w:sz w:val="21"/>
          <w:szCs w:val="21"/>
        </w:rPr>
        <w:t>PARA</w:t>
      </w:r>
      <w:r w:rsidRPr="00D77960">
        <w:rPr>
          <w:rFonts w:ascii="Abadi" w:hAnsi="Abadi" w:cs="Arial"/>
          <w:b/>
          <w:bCs/>
          <w:spacing w:val="73"/>
          <w:w w:val="150"/>
          <w:sz w:val="21"/>
          <w:szCs w:val="21"/>
        </w:rPr>
        <w:t xml:space="preserve"> </w:t>
      </w:r>
      <w:r w:rsidRPr="00D77960">
        <w:rPr>
          <w:rFonts w:ascii="Abadi" w:hAnsi="Abadi" w:cs="Arial"/>
          <w:b/>
          <w:bCs/>
          <w:sz w:val="21"/>
          <w:szCs w:val="21"/>
        </w:rPr>
        <w:t>LA</w:t>
      </w:r>
      <w:r w:rsidRPr="00D77960">
        <w:rPr>
          <w:rFonts w:ascii="Abadi" w:hAnsi="Abadi" w:cs="Arial"/>
          <w:b/>
          <w:bCs/>
          <w:spacing w:val="73"/>
          <w:w w:val="150"/>
          <w:sz w:val="21"/>
          <w:szCs w:val="21"/>
        </w:rPr>
        <w:t xml:space="preserve"> </w:t>
      </w:r>
      <w:r w:rsidRPr="00D77960">
        <w:rPr>
          <w:rFonts w:ascii="Abadi" w:hAnsi="Abadi" w:cs="Arial"/>
          <w:b/>
          <w:bCs/>
          <w:sz w:val="21"/>
          <w:szCs w:val="21"/>
        </w:rPr>
        <w:t>INSTALACIÓN</w:t>
      </w:r>
      <w:r w:rsidRPr="00D77960">
        <w:rPr>
          <w:rFonts w:ascii="Abadi" w:hAnsi="Abadi" w:cs="Arial"/>
          <w:b/>
          <w:bCs/>
          <w:spacing w:val="73"/>
          <w:w w:val="150"/>
          <w:sz w:val="21"/>
          <w:szCs w:val="21"/>
        </w:rPr>
        <w:t xml:space="preserve"> </w:t>
      </w:r>
      <w:r w:rsidRPr="00D77960">
        <w:rPr>
          <w:rFonts w:ascii="Abadi" w:hAnsi="Abadi" w:cs="Arial"/>
          <w:b/>
          <w:bCs/>
          <w:sz w:val="21"/>
          <w:szCs w:val="21"/>
        </w:rPr>
        <w:t>DE</w:t>
      </w:r>
      <w:r w:rsidRPr="00D77960">
        <w:rPr>
          <w:rFonts w:ascii="Abadi" w:hAnsi="Abadi" w:cs="Arial"/>
          <w:b/>
          <w:bCs/>
          <w:spacing w:val="73"/>
          <w:w w:val="150"/>
          <w:sz w:val="21"/>
          <w:szCs w:val="21"/>
        </w:rPr>
        <w:t xml:space="preserve"> </w:t>
      </w:r>
      <w:r w:rsidRPr="00D77960">
        <w:rPr>
          <w:rFonts w:ascii="Abadi" w:hAnsi="Abadi" w:cs="Arial"/>
          <w:b/>
          <w:bCs/>
          <w:sz w:val="21"/>
          <w:szCs w:val="21"/>
        </w:rPr>
        <w:t>UNA</w:t>
      </w:r>
      <w:r w:rsidRPr="00D77960">
        <w:rPr>
          <w:rFonts w:ascii="Abadi" w:hAnsi="Abadi" w:cs="Arial"/>
          <w:b/>
          <w:bCs/>
          <w:spacing w:val="73"/>
          <w:w w:val="150"/>
          <w:sz w:val="21"/>
          <w:szCs w:val="21"/>
        </w:rPr>
        <w:t xml:space="preserve"> </w:t>
      </w:r>
      <w:r w:rsidRPr="00D77960">
        <w:rPr>
          <w:rFonts w:ascii="Abadi" w:hAnsi="Abadi" w:cs="Arial"/>
          <w:b/>
          <w:bCs/>
          <w:sz w:val="21"/>
          <w:szCs w:val="21"/>
        </w:rPr>
        <w:t>BASE</w:t>
      </w:r>
      <w:r w:rsidRPr="00D77960">
        <w:rPr>
          <w:rFonts w:ascii="Abadi" w:hAnsi="Abadi" w:cs="Arial"/>
          <w:b/>
          <w:bCs/>
          <w:spacing w:val="75"/>
          <w:w w:val="150"/>
          <w:sz w:val="21"/>
          <w:szCs w:val="21"/>
        </w:rPr>
        <w:t xml:space="preserve"> </w:t>
      </w:r>
      <w:r w:rsidRPr="00D77960">
        <w:rPr>
          <w:rFonts w:ascii="Abadi" w:hAnsi="Abadi" w:cs="Arial"/>
          <w:b/>
          <w:bCs/>
          <w:sz w:val="21"/>
          <w:szCs w:val="21"/>
        </w:rPr>
        <w:t>DE</w:t>
      </w:r>
      <w:r w:rsidRPr="00D77960">
        <w:rPr>
          <w:rFonts w:ascii="Abadi" w:hAnsi="Abadi" w:cs="Arial"/>
          <w:b/>
          <w:bCs/>
          <w:spacing w:val="-1"/>
          <w:sz w:val="21"/>
          <w:szCs w:val="21"/>
        </w:rPr>
        <w:t xml:space="preserve"> </w:t>
      </w:r>
      <w:r w:rsidRPr="00D77960">
        <w:rPr>
          <w:rFonts w:ascii="Abadi" w:hAnsi="Abadi" w:cs="Arial"/>
          <w:b/>
          <w:bCs/>
          <w:sz w:val="21"/>
          <w:szCs w:val="21"/>
        </w:rPr>
        <w:t>OPERACIONES DE LA GUARDIA NACIONAL.</w:t>
      </w:r>
      <w:r w:rsidR="009626AC" w:rsidRPr="00D77960">
        <w:rPr>
          <w:rStyle w:val="Refdenotaalpie"/>
          <w:rFonts w:ascii="Abadi" w:hAnsi="Abadi" w:cs="Arial"/>
          <w:b/>
          <w:bCs/>
          <w:sz w:val="21"/>
          <w:szCs w:val="21"/>
        </w:rPr>
        <w:footnoteReference w:id="8"/>
      </w:r>
    </w:p>
    <w:p w14:paraId="07584DD9" w14:textId="77777777" w:rsidR="00531BAD" w:rsidRPr="00D77960" w:rsidRDefault="00531BAD" w:rsidP="00531BAD">
      <w:pPr>
        <w:pStyle w:val="Prrafodelista"/>
        <w:kinsoku w:val="0"/>
        <w:overflowPunct w:val="0"/>
        <w:autoSpaceDE w:val="0"/>
        <w:autoSpaceDN w:val="0"/>
        <w:adjustRightInd w:val="0"/>
        <w:ind w:left="720" w:right="262"/>
        <w:jc w:val="both"/>
        <w:rPr>
          <w:rFonts w:ascii="Abadi" w:hAnsi="Abadi" w:cs="Arial"/>
          <w:b/>
          <w:bCs/>
          <w:sz w:val="21"/>
          <w:szCs w:val="21"/>
        </w:rPr>
      </w:pPr>
    </w:p>
    <w:p w14:paraId="4E2BA2B1" w14:textId="4D675AC9" w:rsidR="00531BAD" w:rsidRPr="00D77960" w:rsidRDefault="00531BAD" w:rsidP="001B3C1D">
      <w:pPr>
        <w:kinsoku w:val="0"/>
        <w:overflowPunct w:val="0"/>
        <w:autoSpaceDE w:val="0"/>
        <w:autoSpaceDN w:val="0"/>
        <w:adjustRightInd w:val="0"/>
        <w:spacing w:before="15"/>
        <w:ind w:left="43" w:right="165" w:firstLine="99"/>
        <w:jc w:val="both"/>
        <w:rPr>
          <w:rFonts w:ascii="Abadi" w:hAnsi="Abadi" w:cs="Verdana"/>
          <w:b/>
          <w:bCs/>
          <w:color w:val="111112"/>
          <w:sz w:val="21"/>
          <w:szCs w:val="21"/>
        </w:rPr>
      </w:pPr>
      <w:r w:rsidRPr="00D77960">
        <w:rPr>
          <w:rFonts w:ascii="Abadi" w:hAnsi="Abadi" w:cs="Verdana"/>
          <w:b/>
          <w:bCs/>
          <w:color w:val="111112"/>
          <w:sz w:val="21"/>
          <w:szCs w:val="21"/>
        </w:rPr>
        <w:t xml:space="preserve">C. </w:t>
      </w:r>
      <w:proofErr w:type="gramStart"/>
      <w:r w:rsidRPr="00D77960">
        <w:rPr>
          <w:rFonts w:ascii="Abadi" w:hAnsi="Abadi" w:cs="Verdana"/>
          <w:b/>
          <w:bCs/>
          <w:color w:val="111112"/>
          <w:sz w:val="21"/>
          <w:szCs w:val="21"/>
        </w:rPr>
        <w:t>Presidente</w:t>
      </w:r>
      <w:proofErr w:type="gramEnd"/>
      <w:r w:rsidRPr="00D77960">
        <w:rPr>
          <w:rFonts w:ascii="Abadi" w:hAnsi="Abadi" w:cs="Verdana"/>
          <w:b/>
          <w:bCs/>
          <w:color w:val="111112"/>
          <w:sz w:val="21"/>
          <w:szCs w:val="21"/>
        </w:rPr>
        <w:t xml:space="preserve"> del Congreso del Estado</w:t>
      </w:r>
    </w:p>
    <w:p w14:paraId="1112AA6A" w14:textId="60E8FCE7" w:rsidR="00531BAD" w:rsidRPr="00D77960" w:rsidRDefault="00531BAD" w:rsidP="001B3C1D">
      <w:pPr>
        <w:kinsoku w:val="0"/>
        <w:overflowPunct w:val="0"/>
        <w:autoSpaceDE w:val="0"/>
        <w:autoSpaceDN w:val="0"/>
        <w:adjustRightInd w:val="0"/>
        <w:spacing w:before="15"/>
        <w:ind w:left="43" w:right="165" w:firstLine="99"/>
        <w:jc w:val="both"/>
        <w:rPr>
          <w:rFonts w:ascii="Abadi" w:hAnsi="Abadi" w:cs="Verdana"/>
          <w:b/>
          <w:bCs/>
          <w:color w:val="111112"/>
          <w:sz w:val="21"/>
          <w:szCs w:val="21"/>
        </w:rPr>
      </w:pPr>
      <w:r w:rsidRPr="00D77960">
        <w:rPr>
          <w:rFonts w:ascii="Abadi" w:hAnsi="Abadi" w:cs="Verdana"/>
          <w:b/>
          <w:bCs/>
          <w:color w:val="111112"/>
          <w:sz w:val="21"/>
          <w:szCs w:val="21"/>
        </w:rPr>
        <w:t xml:space="preserve">Presente. </w:t>
      </w:r>
    </w:p>
    <w:p w14:paraId="451AA426" w14:textId="77777777" w:rsidR="00531BAD" w:rsidRPr="00D77960" w:rsidRDefault="00531BAD" w:rsidP="001B3C1D">
      <w:pPr>
        <w:kinsoku w:val="0"/>
        <w:overflowPunct w:val="0"/>
        <w:autoSpaceDE w:val="0"/>
        <w:autoSpaceDN w:val="0"/>
        <w:adjustRightInd w:val="0"/>
        <w:spacing w:before="15"/>
        <w:ind w:left="43" w:right="165" w:firstLine="726"/>
        <w:jc w:val="both"/>
        <w:rPr>
          <w:rFonts w:ascii="Abadi" w:hAnsi="Abadi" w:cs="Verdana"/>
          <w:color w:val="111112"/>
          <w:sz w:val="21"/>
          <w:szCs w:val="21"/>
        </w:rPr>
      </w:pPr>
    </w:p>
    <w:p w14:paraId="133F17B7" w14:textId="7B0D3797" w:rsidR="00CF6BE0" w:rsidRPr="00D77960" w:rsidRDefault="00CF6BE0" w:rsidP="001B3C1D">
      <w:pPr>
        <w:kinsoku w:val="0"/>
        <w:overflowPunct w:val="0"/>
        <w:autoSpaceDE w:val="0"/>
        <w:autoSpaceDN w:val="0"/>
        <w:adjustRightInd w:val="0"/>
        <w:spacing w:before="15"/>
        <w:ind w:left="43" w:right="165" w:firstLine="726"/>
        <w:jc w:val="both"/>
        <w:rPr>
          <w:rFonts w:ascii="Abadi" w:hAnsi="Abadi" w:cs="Verdana"/>
          <w:color w:val="111112"/>
          <w:sz w:val="21"/>
          <w:szCs w:val="21"/>
        </w:rPr>
      </w:pPr>
      <w:r w:rsidRPr="00D77960">
        <w:rPr>
          <w:rFonts w:ascii="Abadi" w:hAnsi="Abadi" w:cs="Verdana"/>
          <w:color w:val="111112"/>
          <w:sz w:val="21"/>
          <w:szCs w:val="21"/>
        </w:rPr>
        <w:t>A</w:t>
      </w:r>
      <w:r w:rsidRPr="00D77960">
        <w:rPr>
          <w:rFonts w:ascii="Abadi" w:hAnsi="Abadi" w:cs="Verdana"/>
          <w:color w:val="111112"/>
          <w:spacing w:val="21"/>
          <w:sz w:val="21"/>
          <w:szCs w:val="21"/>
        </w:rPr>
        <w:t xml:space="preserve"> </w:t>
      </w:r>
      <w:r w:rsidRPr="00D77960">
        <w:rPr>
          <w:rFonts w:ascii="Abadi" w:hAnsi="Abadi" w:cs="Verdana"/>
          <w:color w:val="111112"/>
          <w:sz w:val="21"/>
          <w:szCs w:val="21"/>
        </w:rPr>
        <w:t>esta</w:t>
      </w:r>
      <w:r w:rsidRPr="00D77960">
        <w:rPr>
          <w:rFonts w:ascii="Abadi" w:hAnsi="Abadi" w:cs="Verdana"/>
          <w:color w:val="111112"/>
          <w:spacing w:val="29"/>
          <w:sz w:val="21"/>
          <w:szCs w:val="21"/>
        </w:rPr>
        <w:t xml:space="preserve"> </w:t>
      </w:r>
      <w:r w:rsidRPr="00D77960">
        <w:rPr>
          <w:rFonts w:ascii="Abadi" w:hAnsi="Abadi" w:cs="Verdana"/>
          <w:color w:val="111112"/>
          <w:sz w:val="21"/>
          <w:szCs w:val="21"/>
        </w:rPr>
        <w:t>Comísión</w:t>
      </w:r>
      <w:r w:rsidRPr="00D77960">
        <w:rPr>
          <w:rFonts w:ascii="Abadi" w:hAnsi="Abadi" w:cs="Verdana"/>
          <w:color w:val="111112"/>
          <w:spacing w:val="24"/>
          <w:sz w:val="21"/>
          <w:szCs w:val="21"/>
        </w:rPr>
        <w:t xml:space="preserve"> </w:t>
      </w:r>
      <w:r w:rsidRPr="00D77960">
        <w:rPr>
          <w:rFonts w:ascii="Abadi" w:hAnsi="Abadi" w:cs="Verdana"/>
          <w:color w:val="111112"/>
          <w:sz w:val="21"/>
          <w:szCs w:val="21"/>
        </w:rPr>
        <w:t>de</w:t>
      </w:r>
      <w:r w:rsidRPr="00D77960">
        <w:rPr>
          <w:rFonts w:ascii="Abadi" w:hAnsi="Abadi" w:cs="Verdana"/>
          <w:color w:val="111112"/>
          <w:spacing w:val="36"/>
          <w:sz w:val="21"/>
          <w:szCs w:val="21"/>
        </w:rPr>
        <w:t xml:space="preserve"> </w:t>
      </w:r>
      <w:r w:rsidRPr="00D77960">
        <w:rPr>
          <w:rFonts w:ascii="Abadi" w:hAnsi="Abadi" w:cs="Verdana"/>
          <w:color w:val="111112"/>
          <w:sz w:val="21"/>
          <w:szCs w:val="21"/>
        </w:rPr>
        <w:t>Hacienda</w:t>
      </w:r>
      <w:r w:rsidRPr="00D77960">
        <w:rPr>
          <w:rFonts w:ascii="Abadi" w:hAnsi="Abadi" w:cs="Verdana"/>
          <w:color w:val="111112"/>
          <w:spacing w:val="28"/>
          <w:sz w:val="21"/>
          <w:szCs w:val="21"/>
        </w:rPr>
        <w:t xml:space="preserve"> </w:t>
      </w:r>
      <w:r w:rsidRPr="00D77960">
        <w:rPr>
          <w:rFonts w:ascii="Abadi" w:hAnsi="Abadi" w:cs="Verdana"/>
          <w:color w:val="111112"/>
          <w:sz w:val="21"/>
          <w:szCs w:val="21"/>
        </w:rPr>
        <w:t>y</w:t>
      </w:r>
      <w:r w:rsidRPr="00D77960">
        <w:rPr>
          <w:rFonts w:ascii="Abadi" w:hAnsi="Abadi" w:cs="Verdana"/>
          <w:color w:val="111112"/>
          <w:spacing w:val="46"/>
          <w:sz w:val="21"/>
          <w:szCs w:val="21"/>
        </w:rPr>
        <w:t xml:space="preserve"> </w:t>
      </w:r>
      <w:r w:rsidRPr="00D77960">
        <w:rPr>
          <w:rFonts w:ascii="Abadi" w:hAnsi="Abadi" w:cs="Verdana"/>
          <w:color w:val="111112"/>
          <w:sz w:val="21"/>
          <w:szCs w:val="21"/>
        </w:rPr>
        <w:t>Fiscalización</w:t>
      </w:r>
      <w:r w:rsidRPr="00D77960">
        <w:rPr>
          <w:rFonts w:ascii="Abadi" w:hAnsi="Abadi" w:cs="Verdana"/>
          <w:color w:val="111112"/>
          <w:spacing w:val="31"/>
          <w:sz w:val="21"/>
          <w:szCs w:val="21"/>
        </w:rPr>
        <w:t xml:space="preserve"> </w:t>
      </w:r>
      <w:r w:rsidRPr="00D77960">
        <w:rPr>
          <w:rFonts w:ascii="Abadi" w:hAnsi="Abadi" w:cs="Verdana"/>
          <w:color w:val="111112"/>
          <w:sz w:val="21"/>
          <w:szCs w:val="21"/>
        </w:rPr>
        <w:t>le</w:t>
      </w:r>
      <w:r w:rsidRPr="00D77960">
        <w:rPr>
          <w:rFonts w:ascii="Abadi" w:hAnsi="Abadi" w:cs="Verdana"/>
          <w:color w:val="111112"/>
          <w:spacing w:val="19"/>
          <w:sz w:val="21"/>
          <w:szCs w:val="21"/>
        </w:rPr>
        <w:t xml:space="preserve"> </w:t>
      </w:r>
      <w:r w:rsidRPr="00D77960">
        <w:rPr>
          <w:rFonts w:ascii="Abadi" w:hAnsi="Abadi" w:cs="Verdana"/>
          <w:color w:val="111112"/>
          <w:sz w:val="21"/>
          <w:szCs w:val="21"/>
        </w:rPr>
        <w:t>fue</w:t>
      </w:r>
      <w:r w:rsidRPr="00D77960">
        <w:rPr>
          <w:rFonts w:ascii="Abadi" w:hAnsi="Abadi" w:cs="Verdana"/>
          <w:color w:val="111112"/>
          <w:spacing w:val="29"/>
          <w:sz w:val="21"/>
          <w:szCs w:val="21"/>
        </w:rPr>
        <w:t xml:space="preserve"> </w:t>
      </w:r>
      <w:r w:rsidRPr="00D77960">
        <w:rPr>
          <w:rFonts w:ascii="Abadi" w:hAnsi="Abadi" w:cs="Verdana"/>
          <w:color w:val="111112"/>
          <w:sz w:val="21"/>
          <w:szCs w:val="21"/>
        </w:rPr>
        <w:t>turnada</w:t>
      </w:r>
      <w:r w:rsidRPr="00D77960">
        <w:rPr>
          <w:rFonts w:ascii="Abadi" w:hAnsi="Abadi" w:cs="Verdana"/>
          <w:color w:val="111112"/>
          <w:spacing w:val="27"/>
          <w:sz w:val="21"/>
          <w:szCs w:val="21"/>
        </w:rPr>
        <w:t xml:space="preserve"> </w:t>
      </w:r>
      <w:r w:rsidRPr="00D77960">
        <w:rPr>
          <w:rFonts w:ascii="Abadi" w:hAnsi="Abadi" w:cs="Verdana"/>
          <w:color w:val="111112"/>
          <w:sz w:val="21"/>
          <w:szCs w:val="21"/>
        </w:rPr>
        <w:t>para</w:t>
      </w:r>
      <w:r w:rsidRPr="00D77960">
        <w:rPr>
          <w:rFonts w:ascii="Abadi" w:hAnsi="Abadi" w:cs="Verdana"/>
          <w:color w:val="111112"/>
          <w:spacing w:val="29"/>
          <w:sz w:val="21"/>
          <w:szCs w:val="21"/>
        </w:rPr>
        <w:t xml:space="preserve"> </w:t>
      </w:r>
      <w:r w:rsidRPr="00D77960">
        <w:rPr>
          <w:rFonts w:ascii="Abadi" w:hAnsi="Abadi" w:cs="Verdana"/>
          <w:color w:val="111112"/>
          <w:sz w:val="21"/>
          <w:szCs w:val="21"/>
        </w:rPr>
        <w:t>su</w:t>
      </w:r>
      <w:r w:rsidRPr="00D77960">
        <w:rPr>
          <w:rFonts w:ascii="Abadi" w:hAnsi="Abadi" w:cs="Verdana"/>
          <w:color w:val="111112"/>
          <w:spacing w:val="28"/>
          <w:sz w:val="21"/>
          <w:szCs w:val="21"/>
        </w:rPr>
        <w:t xml:space="preserve"> </w:t>
      </w:r>
      <w:r w:rsidRPr="00D77960">
        <w:rPr>
          <w:rFonts w:ascii="Abadi" w:hAnsi="Abadi" w:cs="Verdana"/>
          <w:color w:val="111112"/>
          <w:sz w:val="21"/>
          <w:szCs w:val="21"/>
        </w:rPr>
        <w:t>estudio</w:t>
      </w:r>
      <w:r w:rsidRPr="00D77960">
        <w:rPr>
          <w:rFonts w:ascii="Abadi" w:hAnsi="Abadi" w:cs="Verdana"/>
          <w:color w:val="111112"/>
          <w:spacing w:val="21"/>
          <w:sz w:val="21"/>
          <w:szCs w:val="21"/>
        </w:rPr>
        <w:t xml:space="preserve"> </w:t>
      </w:r>
      <w:r w:rsidRPr="00D77960">
        <w:rPr>
          <w:rFonts w:ascii="Abadi" w:hAnsi="Abadi" w:cs="Verdana"/>
          <w:color w:val="111112"/>
          <w:sz w:val="21"/>
          <w:szCs w:val="21"/>
        </w:rPr>
        <w:t>y</w:t>
      </w:r>
      <w:r w:rsidRPr="00D77960">
        <w:rPr>
          <w:rFonts w:ascii="Abadi" w:hAnsi="Abadi" w:cs="Verdana"/>
          <w:color w:val="111112"/>
          <w:spacing w:val="-6"/>
          <w:sz w:val="21"/>
          <w:szCs w:val="21"/>
        </w:rPr>
        <w:t xml:space="preserve"> </w:t>
      </w:r>
      <w:r w:rsidRPr="00D77960">
        <w:rPr>
          <w:rFonts w:ascii="Abadi" w:hAnsi="Abadi" w:cs="Verdana"/>
          <w:color w:val="111112"/>
          <w:sz w:val="21"/>
          <w:szCs w:val="21"/>
        </w:rPr>
        <w:t>dictamen,</w:t>
      </w:r>
      <w:r w:rsidRPr="00D77960">
        <w:rPr>
          <w:rFonts w:ascii="Abadi" w:hAnsi="Abadi" w:cs="Verdana"/>
          <w:color w:val="111112"/>
          <w:spacing w:val="60"/>
          <w:sz w:val="21"/>
          <w:szCs w:val="21"/>
        </w:rPr>
        <w:t xml:space="preserve"> </w:t>
      </w:r>
      <w:r w:rsidRPr="00D77960">
        <w:rPr>
          <w:rFonts w:ascii="Abadi" w:hAnsi="Abadi" w:cs="Verdana"/>
          <w:color w:val="111112"/>
          <w:sz w:val="21"/>
          <w:szCs w:val="21"/>
        </w:rPr>
        <w:t>la</w:t>
      </w:r>
      <w:r w:rsidRPr="00D77960">
        <w:rPr>
          <w:rFonts w:ascii="Abadi" w:hAnsi="Abadi" w:cs="Verdana"/>
          <w:color w:val="111112"/>
          <w:spacing w:val="33"/>
          <w:sz w:val="21"/>
          <w:szCs w:val="21"/>
        </w:rPr>
        <w:t xml:space="preserve"> </w:t>
      </w:r>
      <w:r w:rsidRPr="00D77960">
        <w:rPr>
          <w:rFonts w:ascii="Abadi" w:hAnsi="Abadi" w:cs="Verdana"/>
          <w:color w:val="111112"/>
          <w:sz w:val="21"/>
          <w:szCs w:val="21"/>
        </w:rPr>
        <w:t>iniciativa</w:t>
      </w:r>
      <w:r w:rsidRPr="00D77960">
        <w:rPr>
          <w:rFonts w:ascii="Abadi" w:hAnsi="Abadi" w:cs="Verdana"/>
          <w:color w:val="111112"/>
          <w:spacing w:val="28"/>
          <w:sz w:val="21"/>
          <w:szCs w:val="21"/>
        </w:rPr>
        <w:t xml:space="preserve"> </w:t>
      </w:r>
      <w:r w:rsidRPr="00D77960">
        <w:rPr>
          <w:rFonts w:ascii="Abadi" w:hAnsi="Abadi" w:cs="Verdana"/>
          <w:color w:val="111112"/>
          <w:sz w:val="21"/>
          <w:szCs w:val="21"/>
        </w:rPr>
        <w:t>formulada</w:t>
      </w:r>
      <w:r w:rsidRPr="00D77960">
        <w:rPr>
          <w:rFonts w:ascii="Abadi" w:hAnsi="Abadi" w:cs="Verdana"/>
          <w:color w:val="111112"/>
          <w:spacing w:val="35"/>
          <w:sz w:val="21"/>
          <w:szCs w:val="21"/>
        </w:rPr>
        <w:t xml:space="preserve"> </w:t>
      </w:r>
      <w:r w:rsidRPr="00D77960">
        <w:rPr>
          <w:rFonts w:ascii="Abadi" w:hAnsi="Abadi" w:cs="Verdana"/>
          <w:color w:val="111112"/>
          <w:sz w:val="21"/>
          <w:szCs w:val="21"/>
        </w:rPr>
        <w:t>por</w:t>
      </w:r>
      <w:r w:rsidRPr="00D77960">
        <w:rPr>
          <w:rFonts w:ascii="Abadi" w:hAnsi="Abadi" w:cs="Verdana"/>
          <w:color w:val="111112"/>
          <w:spacing w:val="40"/>
          <w:sz w:val="21"/>
          <w:szCs w:val="21"/>
        </w:rPr>
        <w:t xml:space="preserve"> </w:t>
      </w:r>
      <w:r w:rsidRPr="00D77960">
        <w:rPr>
          <w:rFonts w:ascii="Abadi" w:hAnsi="Abadi" w:cs="Verdana"/>
          <w:color w:val="111112"/>
          <w:sz w:val="21"/>
          <w:szCs w:val="21"/>
        </w:rPr>
        <w:t>el</w:t>
      </w:r>
      <w:r w:rsidRPr="00D77960">
        <w:rPr>
          <w:rFonts w:ascii="Abadi" w:hAnsi="Abadi" w:cs="Verdana"/>
          <w:color w:val="111112"/>
          <w:spacing w:val="40"/>
          <w:sz w:val="21"/>
          <w:szCs w:val="21"/>
        </w:rPr>
        <w:t xml:space="preserve"> </w:t>
      </w:r>
      <w:r w:rsidRPr="00D77960">
        <w:rPr>
          <w:rFonts w:ascii="Abadi" w:hAnsi="Abadi" w:cs="Verdana"/>
          <w:color w:val="111112"/>
          <w:sz w:val="21"/>
          <w:szCs w:val="21"/>
        </w:rPr>
        <w:t>Gobernador</w:t>
      </w:r>
      <w:r w:rsidRPr="00D77960">
        <w:rPr>
          <w:rFonts w:ascii="Abadi" w:hAnsi="Abadi" w:cs="Verdana"/>
          <w:color w:val="111112"/>
          <w:spacing w:val="40"/>
          <w:sz w:val="21"/>
          <w:szCs w:val="21"/>
        </w:rPr>
        <w:t xml:space="preserve"> </w:t>
      </w:r>
      <w:r w:rsidRPr="00D77960">
        <w:rPr>
          <w:rFonts w:ascii="Abadi" w:hAnsi="Abadi" w:cs="Verdana"/>
          <w:color w:val="111112"/>
          <w:sz w:val="21"/>
          <w:szCs w:val="21"/>
        </w:rPr>
        <w:t>del</w:t>
      </w:r>
      <w:r w:rsidRPr="00D77960">
        <w:rPr>
          <w:rFonts w:ascii="Abadi" w:hAnsi="Abadi" w:cs="Verdana"/>
          <w:color w:val="111112"/>
          <w:spacing w:val="40"/>
          <w:sz w:val="21"/>
          <w:szCs w:val="21"/>
        </w:rPr>
        <w:t xml:space="preserve"> </w:t>
      </w:r>
      <w:r w:rsidRPr="00D77960">
        <w:rPr>
          <w:rFonts w:ascii="Abadi" w:hAnsi="Abadi" w:cs="Verdana"/>
          <w:color w:val="111112"/>
          <w:sz w:val="21"/>
          <w:szCs w:val="21"/>
        </w:rPr>
        <w:t>Estado,</w:t>
      </w:r>
      <w:r w:rsidRPr="00D77960">
        <w:rPr>
          <w:rFonts w:ascii="Abadi" w:hAnsi="Abadi" w:cs="Verdana"/>
          <w:color w:val="111112"/>
          <w:spacing w:val="59"/>
          <w:sz w:val="21"/>
          <w:szCs w:val="21"/>
        </w:rPr>
        <w:t xml:space="preserve"> </w:t>
      </w:r>
      <w:r w:rsidRPr="00D77960">
        <w:rPr>
          <w:rFonts w:ascii="Abadi" w:hAnsi="Abadi" w:cs="Verdana"/>
          <w:color w:val="111112"/>
          <w:sz w:val="21"/>
          <w:szCs w:val="21"/>
        </w:rPr>
        <w:t>a</w:t>
      </w:r>
      <w:r w:rsidRPr="00D77960">
        <w:rPr>
          <w:rFonts w:ascii="Abadi" w:hAnsi="Abadi" w:cs="Verdana"/>
          <w:color w:val="111112"/>
          <w:spacing w:val="33"/>
          <w:sz w:val="21"/>
          <w:szCs w:val="21"/>
        </w:rPr>
        <w:t xml:space="preserve"> </w:t>
      </w:r>
      <w:r w:rsidRPr="00D77960">
        <w:rPr>
          <w:rFonts w:ascii="Abadi" w:hAnsi="Abadi" w:cs="Verdana"/>
          <w:color w:val="111112"/>
          <w:sz w:val="21"/>
          <w:szCs w:val="21"/>
        </w:rPr>
        <w:t>efecto</w:t>
      </w:r>
      <w:r w:rsidRPr="00D77960">
        <w:rPr>
          <w:rFonts w:ascii="Abadi" w:hAnsi="Abadi" w:cs="Verdana"/>
          <w:color w:val="111112"/>
          <w:spacing w:val="38"/>
          <w:sz w:val="21"/>
          <w:szCs w:val="21"/>
        </w:rPr>
        <w:t xml:space="preserve"> </w:t>
      </w:r>
      <w:r w:rsidRPr="00D77960">
        <w:rPr>
          <w:rFonts w:ascii="Abadi" w:hAnsi="Abadi" w:cs="Verdana"/>
          <w:color w:val="111112"/>
          <w:sz w:val="21"/>
          <w:szCs w:val="21"/>
        </w:rPr>
        <w:t>de</w:t>
      </w:r>
      <w:r w:rsidRPr="00D77960">
        <w:rPr>
          <w:rFonts w:ascii="Abadi" w:hAnsi="Abadi" w:cs="Verdana"/>
          <w:color w:val="111112"/>
          <w:spacing w:val="31"/>
          <w:sz w:val="21"/>
          <w:szCs w:val="21"/>
        </w:rPr>
        <w:t xml:space="preserve"> </w:t>
      </w:r>
      <w:r w:rsidRPr="00D77960">
        <w:rPr>
          <w:rFonts w:ascii="Abadi" w:hAnsi="Abadi" w:cs="Verdana"/>
          <w:color w:val="111112"/>
          <w:sz w:val="21"/>
          <w:szCs w:val="21"/>
        </w:rPr>
        <w:t>que</w:t>
      </w:r>
      <w:r w:rsidRPr="00D77960">
        <w:rPr>
          <w:rFonts w:ascii="Abadi" w:hAnsi="Abadi" w:cs="Verdana"/>
          <w:color w:val="111112"/>
          <w:spacing w:val="40"/>
          <w:sz w:val="21"/>
          <w:szCs w:val="21"/>
        </w:rPr>
        <w:t xml:space="preserve"> </w:t>
      </w:r>
      <w:r w:rsidRPr="00D77960">
        <w:rPr>
          <w:rFonts w:ascii="Abadi" w:hAnsi="Abadi" w:cs="Verdana"/>
          <w:color w:val="111112"/>
          <w:sz w:val="21"/>
          <w:szCs w:val="21"/>
        </w:rPr>
        <w:t>se</w:t>
      </w:r>
      <w:r w:rsidRPr="00D77960">
        <w:rPr>
          <w:rFonts w:ascii="Abadi" w:hAnsi="Abadi" w:cs="Verdana"/>
          <w:color w:val="111112"/>
          <w:spacing w:val="-7"/>
          <w:sz w:val="21"/>
          <w:szCs w:val="21"/>
        </w:rPr>
        <w:t xml:space="preserve"> </w:t>
      </w:r>
      <w:r w:rsidRPr="00D77960">
        <w:rPr>
          <w:rFonts w:ascii="Abadi" w:hAnsi="Abadi" w:cs="Verdana"/>
          <w:color w:val="111112"/>
          <w:sz w:val="21"/>
          <w:szCs w:val="21"/>
        </w:rPr>
        <w:t>autorice</w:t>
      </w:r>
      <w:r w:rsidRPr="00D77960">
        <w:rPr>
          <w:rFonts w:ascii="Abadi" w:hAnsi="Abadi" w:cs="Verdana"/>
          <w:color w:val="111112"/>
          <w:spacing w:val="57"/>
          <w:sz w:val="21"/>
          <w:szCs w:val="21"/>
        </w:rPr>
        <w:t xml:space="preserve"> </w:t>
      </w:r>
      <w:r w:rsidRPr="00D77960">
        <w:rPr>
          <w:rFonts w:ascii="Abadi" w:hAnsi="Abadi" w:cs="Verdana"/>
          <w:color w:val="111112"/>
          <w:sz w:val="21"/>
          <w:szCs w:val="21"/>
        </w:rPr>
        <w:t>que</w:t>
      </w:r>
      <w:r w:rsidRPr="00D77960">
        <w:rPr>
          <w:rFonts w:ascii="Abadi" w:hAnsi="Abadi" w:cs="Verdana"/>
          <w:color w:val="111112"/>
          <w:spacing w:val="50"/>
          <w:sz w:val="21"/>
          <w:szCs w:val="21"/>
        </w:rPr>
        <w:t xml:space="preserve"> </w:t>
      </w:r>
      <w:r w:rsidRPr="00D77960">
        <w:rPr>
          <w:rFonts w:ascii="Abadi" w:hAnsi="Abadi" w:cs="Verdana"/>
          <w:color w:val="111112"/>
          <w:sz w:val="21"/>
          <w:szCs w:val="21"/>
        </w:rPr>
        <w:t>una</w:t>
      </w:r>
      <w:r w:rsidRPr="00D77960">
        <w:rPr>
          <w:rFonts w:ascii="Abadi" w:hAnsi="Abadi" w:cs="Verdana"/>
          <w:color w:val="111112"/>
          <w:spacing w:val="56"/>
          <w:sz w:val="21"/>
          <w:szCs w:val="21"/>
        </w:rPr>
        <w:t xml:space="preserve"> </w:t>
      </w:r>
      <w:r w:rsidRPr="00D77960">
        <w:rPr>
          <w:rFonts w:ascii="Abadi" w:hAnsi="Abadi" w:cs="Verdana"/>
          <w:color w:val="111112"/>
          <w:sz w:val="21"/>
          <w:szCs w:val="21"/>
        </w:rPr>
        <w:t>fracción</w:t>
      </w:r>
      <w:r w:rsidRPr="00D77960">
        <w:rPr>
          <w:rFonts w:ascii="Abadi" w:hAnsi="Abadi" w:cs="Verdana"/>
          <w:color w:val="111112"/>
          <w:spacing w:val="60"/>
          <w:sz w:val="21"/>
          <w:szCs w:val="21"/>
        </w:rPr>
        <w:t xml:space="preserve"> </w:t>
      </w:r>
      <w:r w:rsidRPr="00D77960">
        <w:rPr>
          <w:rFonts w:ascii="Abadi" w:hAnsi="Abadi" w:cs="Verdana"/>
          <w:color w:val="111112"/>
          <w:sz w:val="21"/>
          <w:szCs w:val="21"/>
        </w:rPr>
        <w:t>del</w:t>
      </w:r>
      <w:r w:rsidRPr="00D77960">
        <w:rPr>
          <w:rFonts w:ascii="Abadi" w:hAnsi="Abadi" w:cs="Verdana"/>
          <w:color w:val="111112"/>
          <w:spacing w:val="61"/>
          <w:sz w:val="21"/>
          <w:szCs w:val="21"/>
        </w:rPr>
        <w:t xml:space="preserve"> </w:t>
      </w:r>
      <w:r w:rsidRPr="00D77960">
        <w:rPr>
          <w:rFonts w:ascii="Abadi" w:hAnsi="Abadi" w:cs="Verdana"/>
          <w:color w:val="111112"/>
          <w:sz w:val="21"/>
          <w:szCs w:val="21"/>
        </w:rPr>
        <w:t>inmueble</w:t>
      </w:r>
      <w:r w:rsidRPr="00D77960">
        <w:rPr>
          <w:rFonts w:ascii="Abadi" w:hAnsi="Abadi" w:cs="Verdana"/>
          <w:color w:val="111112"/>
          <w:spacing w:val="58"/>
          <w:sz w:val="21"/>
          <w:szCs w:val="21"/>
        </w:rPr>
        <w:t xml:space="preserve"> </w:t>
      </w:r>
      <w:r w:rsidRPr="00D77960">
        <w:rPr>
          <w:rFonts w:ascii="Abadi" w:hAnsi="Abadi" w:cs="Verdana"/>
          <w:color w:val="111112"/>
          <w:sz w:val="21"/>
          <w:szCs w:val="21"/>
        </w:rPr>
        <w:t>materia</w:t>
      </w:r>
      <w:r w:rsidRPr="00D77960">
        <w:rPr>
          <w:rFonts w:ascii="Abadi" w:hAnsi="Abadi" w:cs="Verdana"/>
          <w:color w:val="111112"/>
          <w:spacing w:val="48"/>
          <w:sz w:val="21"/>
          <w:szCs w:val="21"/>
        </w:rPr>
        <w:t xml:space="preserve"> </w:t>
      </w:r>
      <w:r w:rsidRPr="00D77960">
        <w:rPr>
          <w:rFonts w:ascii="Abadi" w:hAnsi="Abadi" w:cs="Verdana"/>
          <w:color w:val="111112"/>
          <w:sz w:val="21"/>
          <w:szCs w:val="21"/>
        </w:rPr>
        <w:t>del</w:t>
      </w:r>
      <w:r w:rsidRPr="00D77960">
        <w:rPr>
          <w:rFonts w:ascii="Abadi" w:hAnsi="Abadi" w:cs="Verdana"/>
          <w:color w:val="111112"/>
          <w:spacing w:val="53"/>
          <w:sz w:val="21"/>
          <w:szCs w:val="21"/>
        </w:rPr>
        <w:t xml:space="preserve"> </w:t>
      </w:r>
      <w:r w:rsidRPr="00D77960">
        <w:rPr>
          <w:rFonts w:ascii="Abadi" w:hAnsi="Abadi" w:cs="Verdana"/>
          <w:color w:val="111112"/>
          <w:sz w:val="21"/>
          <w:szCs w:val="21"/>
        </w:rPr>
        <w:t>Decreto</w:t>
      </w:r>
      <w:r w:rsidRPr="00D77960">
        <w:rPr>
          <w:rFonts w:ascii="Abadi" w:hAnsi="Abadi" w:cs="Verdana"/>
          <w:color w:val="111112"/>
          <w:spacing w:val="62"/>
          <w:sz w:val="21"/>
          <w:szCs w:val="21"/>
        </w:rPr>
        <w:t xml:space="preserve"> </w:t>
      </w:r>
      <w:r w:rsidRPr="00D77960">
        <w:rPr>
          <w:rFonts w:ascii="Abadi" w:hAnsi="Abadi" w:cs="Verdana"/>
          <w:color w:val="111112"/>
          <w:sz w:val="21"/>
          <w:szCs w:val="21"/>
        </w:rPr>
        <w:t>Legislativo</w:t>
      </w:r>
      <w:r w:rsidRPr="00D77960">
        <w:rPr>
          <w:rFonts w:ascii="Abadi" w:hAnsi="Abadi" w:cs="Verdana"/>
          <w:color w:val="111112"/>
          <w:spacing w:val="54"/>
          <w:sz w:val="21"/>
          <w:szCs w:val="21"/>
        </w:rPr>
        <w:t xml:space="preserve"> </w:t>
      </w:r>
      <w:r w:rsidRPr="00D77960">
        <w:rPr>
          <w:rFonts w:ascii="Abadi" w:hAnsi="Abadi" w:cs="Verdana"/>
          <w:color w:val="111112"/>
          <w:sz w:val="21"/>
          <w:szCs w:val="21"/>
        </w:rPr>
        <w:t>número</w:t>
      </w:r>
      <w:r w:rsidRPr="00D77960">
        <w:rPr>
          <w:rFonts w:ascii="Abadi" w:hAnsi="Abadi" w:cs="Verdana"/>
          <w:color w:val="111112"/>
          <w:spacing w:val="60"/>
          <w:sz w:val="21"/>
          <w:szCs w:val="21"/>
        </w:rPr>
        <w:t xml:space="preserve"> </w:t>
      </w:r>
      <w:r w:rsidRPr="00D77960">
        <w:rPr>
          <w:rFonts w:ascii="Abadi" w:hAnsi="Abadi" w:cs="Verdana"/>
          <w:color w:val="111112"/>
          <w:sz w:val="21"/>
          <w:szCs w:val="21"/>
        </w:rPr>
        <w:t>9,</w:t>
      </w:r>
      <w:r w:rsidRPr="00D77960">
        <w:rPr>
          <w:rFonts w:ascii="Abadi" w:hAnsi="Abadi" w:cs="Verdana"/>
          <w:color w:val="111112"/>
          <w:spacing w:val="-8"/>
          <w:sz w:val="21"/>
          <w:szCs w:val="21"/>
        </w:rPr>
        <w:t xml:space="preserve"> </w:t>
      </w:r>
      <w:r w:rsidRPr="00D77960">
        <w:rPr>
          <w:rFonts w:ascii="Abadi" w:hAnsi="Abadi" w:cs="Verdana"/>
          <w:color w:val="111112"/>
          <w:sz w:val="21"/>
          <w:szCs w:val="21"/>
        </w:rPr>
        <w:t>expedido</w:t>
      </w:r>
      <w:r w:rsidRPr="00D77960">
        <w:rPr>
          <w:rFonts w:ascii="Abadi" w:hAnsi="Abadi" w:cs="Verdana"/>
          <w:color w:val="111112"/>
          <w:spacing w:val="7"/>
          <w:sz w:val="21"/>
          <w:szCs w:val="21"/>
        </w:rPr>
        <w:t xml:space="preserve"> </w:t>
      </w:r>
      <w:r w:rsidRPr="00D77960">
        <w:rPr>
          <w:rFonts w:ascii="Abadi" w:hAnsi="Abadi" w:cs="Verdana"/>
          <w:color w:val="111112"/>
          <w:sz w:val="21"/>
          <w:szCs w:val="21"/>
        </w:rPr>
        <w:t>por</w:t>
      </w:r>
      <w:r w:rsidRPr="00D77960">
        <w:rPr>
          <w:rFonts w:ascii="Abadi" w:hAnsi="Abadi" w:cs="Verdana"/>
          <w:color w:val="111112"/>
          <w:spacing w:val="11"/>
          <w:sz w:val="21"/>
          <w:szCs w:val="21"/>
        </w:rPr>
        <w:t xml:space="preserve"> </w:t>
      </w:r>
      <w:r w:rsidRPr="00D77960">
        <w:rPr>
          <w:rFonts w:ascii="Abadi" w:hAnsi="Abadi" w:cs="Verdana"/>
          <w:color w:val="111112"/>
          <w:sz w:val="21"/>
          <w:szCs w:val="21"/>
        </w:rPr>
        <w:t>la</w:t>
      </w:r>
      <w:r w:rsidRPr="00D77960">
        <w:rPr>
          <w:rFonts w:ascii="Abadi" w:hAnsi="Abadi" w:cs="Verdana"/>
          <w:color w:val="111112"/>
          <w:spacing w:val="11"/>
          <w:sz w:val="21"/>
          <w:szCs w:val="21"/>
        </w:rPr>
        <w:t xml:space="preserve"> </w:t>
      </w:r>
      <w:r w:rsidRPr="00D77960">
        <w:rPr>
          <w:rFonts w:ascii="Abadi" w:hAnsi="Abadi" w:cs="Verdana"/>
          <w:color w:val="111112"/>
          <w:sz w:val="21"/>
          <w:szCs w:val="21"/>
        </w:rPr>
        <w:t>Sexagésíma Tercera</w:t>
      </w:r>
      <w:r w:rsidRPr="00D77960">
        <w:rPr>
          <w:rFonts w:ascii="Abadi" w:hAnsi="Abadi" w:cs="Verdana"/>
          <w:color w:val="111112"/>
          <w:spacing w:val="9"/>
          <w:sz w:val="21"/>
          <w:szCs w:val="21"/>
        </w:rPr>
        <w:t xml:space="preserve"> </w:t>
      </w:r>
      <w:r w:rsidRPr="00D77960">
        <w:rPr>
          <w:rFonts w:ascii="Abadi" w:hAnsi="Abadi" w:cs="Verdana"/>
          <w:color w:val="111112"/>
          <w:sz w:val="21"/>
          <w:szCs w:val="21"/>
        </w:rPr>
        <w:t>Legislatura</w:t>
      </w:r>
      <w:r w:rsidRPr="00D77960">
        <w:rPr>
          <w:rFonts w:ascii="Abadi" w:hAnsi="Abadi" w:cs="Verdana"/>
          <w:color w:val="111112"/>
          <w:spacing w:val="11"/>
          <w:sz w:val="21"/>
          <w:szCs w:val="21"/>
        </w:rPr>
        <w:t xml:space="preserve"> </w:t>
      </w:r>
      <w:r w:rsidRPr="00D77960">
        <w:rPr>
          <w:rFonts w:ascii="Abadi" w:hAnsi="Abadi" w:cs="Verdana"/>
          <w:color w:val="111112"/>
          <w:sz w:val="21"/>
          <w:szCs w:val="21"/>
        </w:rPr>
        <w:t>y</w:t>
      </w:r>
      <w:r w:rsidRPr="00D77960">
        <w:rPr>
          <w:rFonts w:ascii="Abadi" w:hAnsi="Abadi" w:cs="Verdana"/>
          <w:color w:val="111112"/>
          <w:spacing w:val="14"/>
          <w:sz w:val="21"/>
          <w:szCs w:val="21"/>
        </w:rPr>
        <w:t xml:space="preserve"> </w:t>
      </w:r>
      <w:r w:rsidRPr="00D77960">
        <w:rPr>
          <w:rFonts w:ascii="Abadi" w:hAnsi="Abadi" w:cs="Verdana"/>
          <w:color w:val="111112"/>
          <w:sz w:val="21"/>
          <w:szCs w:val="21"/>
        </w:rPr>
        <w:t>publicado</w:t>
      </w:r>
      <w:r w:rsidRPr="00D77960">
        <w:rPr>
          <w:rFonts w:ascii="Abadi" w:hAnsi="Abadi" w:cs="Verdana"/>
          <w:color w:val="111112"/>
          <w:spacing w:val="11"/>
          <w:sz w:val="21"/>
          <w:szCs w:val="21"/>
        </w:rPr>
        <w:t xml:space="preserve"> </w:t>
      </w:r>
      <w:r w:rsidRPr="00D77960">
        <w:rPr>
          <w:rFonts w:ascii="Abadi" w:hAnsi="Abadi" w:cs="Verdana"/>
          <w:color w:val="111112"/>
          <w:sz w:val="21"/>
          <w:szCs w:val="21"/>
        </w:rPr>
        <w:t>en</w:t>
      </w:r>
      <w:r w:rsidRPr="00D77960">
        <w:rPr>
          <w:rFonts w:ascii="Abadi" w:hAnsi="Abadi" w:cs="Verdana"/>
          <w:color w:val="111112"/>
          <w:spacing w:val="14"/>
          <w:sz w:val="21"/>
          <w:szCs w:val="21"/>
        </w:rPr>
        <w:t xml:space="preserve"> </w:t>
      </w:r>
      <w:r w:rsidRPr="00D77960">
        <w:rPr>
          <w:rFonts w:ascii="Abadi" w:hAnsi="Abadi" w:cs="Verdana"/>
          <w:color w:val="111112"/>
          <w:sz w:val="21"/>
          <w:szCs w:val="21"/>
        </w:rPr>
        <w:t>el</w:t>
      </w:r>
      <w:r w:rsidRPr="00D77960">
        <w:rPr>
          <w:rFonts w:ascii="Abadi" w:hAnsi="Abadi" w:cs="Verdana"/>
          <w:color w:val="111112"/>
          <w:spacing w:val="21"/>
          <w:sz w:val="21"/>
          <w:szCs w:val="21"/>
        </w:rPr>
        <w:t xml:space="preserve"> </w:t>
      </w:r>
      <w:r w:rsidRPr="00D77960">
        <w:rPr>
          <w:rFonts w:ascii="Abadi" w:hAnsi="Abadi" w:cs="Verdana"/>
          <w:color w:val="111112"/>
          <w:sz w:val="21"/>
          <w:szCs w:val="21"/>
        </w:rPr>
        <w:t>Periódico</w:t>
      </w:r>
      <w:r w:rsidRPr="00D77960">
        <w:rPr>
          <w:rFonts w:ascii="Abadi" w:hAnsi="Abadi" w:cs="Verdana"/>
          <w:color w:val="111112"/>
          <w:spacing w:val="3"/>
          <w:sz w:val="21"/>
          <w:szCs w:val="21"/>
        </w:rPr>
        <w:t xml:space="preserve"> </w:t>
      </w:r>
      <w:r w:rsidRPr="00D77960">
        <w:rPr>
          <w:rFonts w:ascii="Abadi" w:hAnsi="Abadi" w:cs="Verdana"/>
          <w:color w:val="111112"/>
          <w:sz w:val="21"/>
          <w:szCs w:val="21"/>
        </w:rPr>
        <w:t>Oficial del</w:t>
      </w:r>
      <w:r w:rsidRPr="00D77960">
        <w:rPr>
          <w:rFonts w:ascii="Abadi" w:hAnsi="Abadi" w:cs="Verdana"/>
          <w:color w:val="111112"/>
          <w:spacing w:val="-2"/>
          <w:sz w:val="21"/>
          <w:szCs w:val="21"/>
        </w:rPr>
        <w:t xml:space="preserve"> </w:t>
      </w:r>
      <w:r w:rsidRPr="00D77960">
        <w:rPr>
          <w:rFonts w:ascii="Abadi" w:hAnsi="Abadi" w:cs="Verdana"/>
          <w:color w:val="111112"/>
          <w:sz w:val="21"/>
          <w:szCs w:val="21"/>
        </w:rPr>
        <w:t>Gobierno</w:t>
      </w:r>
      <w:r w:rsidRPr="00D77960">
        <w:rPr>
          <w:rFonts w:ascii="Abadi" w:hAnsi="Abadi" w:cs="Verdana"/>
          <w:color w:val="111112"/>
          <w:spacing w:val="5"/>
          <w:sz w:val="21"/>
          <w:szCs w:val="21"/>
        </w:rPr>
        <w:t xml:space="preserve"> </w:t>
      </w:r>
      <w:r w:rsidRPr="00D77960">
        <w:rPr>
          <w:rFonts w:ascii="Abadi" w:hAnsi="Abadi" w:cs="Verdana"/>
          <w:color w:val="111112"/>
          <w:sz w:val="21"/>
          <w:szCs w:val="21"/>
        </w:rPr>
        <w:t>del</w:t>
      </w:r>
      <w:r w:rsidRPr="00D77960">
        <w:rPr>
          <w:rFonts w:ascii="Abadi" w:hAnsi="Abadi" w:cs="Verdana"/>
          <w:color w:val="111112"/>
          <w:spacing w:val="14"/>
          <w:sz w:val="21"/>
          <w:szCs w:val="21"/>
        </w:rPr>
        <w:t xml:space="preserve"> </w:t>
      </w:r>
      <w:r w:rsidRPr="00D77960">
        <w:rPr>
          <w:rFonts w:ascii="Abadi" w:hAnsi="Abadi" w:cs="Verdana"/>
          <w:color w:val="111112"/>
          <w:sz w:val="21"/>
          <w:szCs w:val="21"/>
        </w:rPr>
        <w:t>Estado</w:t>
      </w:r>
      <w:r w:rsidRPr="00D77960">
        <w:rPr>
          <w:rFonts w:ascii="Abadi" w:hAnsi="Abadi" w:cs="Verdana"/>
          <w:color w:val="111112"/>
          <w:spacing w:val="-11"/>
          <w:sz w:val="21"/>
          <w:szCs w:val="21"/>
        </w:rPr>
        <w:t xml:space="preserve"> </w:t>
      </w:r>
      <w:r w:rsidRPr="00D77960">
        <w:rPr>
          <w:rFonts w:ascii="Abadi" w:hAnsi="Abadi" w:cs="Verdana"/>
          <w:color w:val="111112"/>
          <w:sz w:val="21"/>
          <w:szCs w:val="21"/>
        </w:rPr>
        <w:t>número</w:t>
      </w:r>
      <w:r w:rsidRPr="00D77960">
        <w:rPr>
          <w:rFonts w:ascii="Abadi" w:hAnsi="Abadi" w:cs="Verdana"/>
          <w:color w:val="111112"/>
          <w:spacing w:val="-4"/>
          <w:sz w:val="21"/>
          <w:szCs w:val="21"/>
        </w:rPr>
        <w:t xml:space="preserve"> </w:t>
      </w:r>
      <w:r w:rsidRPr="00D77960">
        <w:rPr>
          <w:rFonts w:ascii="Abadi" w:hAnsi="Abadi" w:cs="Verdana"/>
          <w:color w:val="111112"/>
          <w:sz w:val="21"/>
          <w:szCs w:val="21"/>
        </w:rPr>
        <w:t>186,</w:t>
      </w:r>
      <w:r w:rsidRPr="00D77960">
        <w:rPr>
          <w:rFonts w:ascii="Abadi" w:hAnsi="Abadi" w:cs="Verdana"/>
          <w:color w:val="111112"/>
          <w:spacing w:val="9"/>
          <w:sz w:val="21"/>
          <w:szCs w:val="21"/>
        </w:rPr>
        <w:t xml:space="preserve"> </w:t>
      </w:r>
      <w:r w:rsidRPr="00D77960">
        <w:rPr>
          <w:rFonts w:ascii="Abadi" w:hAnsi="Abadi" w:cs="Verdana"/>
          <w:color w:val="111112"/>
          <w:sz w:val="21"/>
          <w:szCs w:val="21"/>
        </w:rPr>
        <w:t>tercera</w:t>
      </w:r>
      <w:r w:rsidRPr="00D77960">
        <w:rPr>
          <w:rFonts w:ascii="Abadi" w:hAnsi="Abadi" w:cs="Verdana"/>
          <w:color w:val="111112"/>
          <w:spacing w:val="-11"/>
          <w:sz w:val="21"/>
          <w:szCs w:val="21"/>
        </w:rPr>
        <w:t xml:space="preserve"> </w:t>
      </w:r>
      <w:r w:rsidRPr="00D77960">
        <w:rPr>
          <w:rFonts w:ascii="Abadi" w:hAnsi="Abadi" w:cs="Verdana"/>
          <w:color w:val="111112"/>
          <w:sz w:val="21"/>
          <w:szCs w:val="21"/>
        </w:rPr>
        <w:t>parte,</w:t>
      </w:r>
      <w:r w:rsidRPr="00D77960">
        <w:rPr>
          <w:rFonts w:ascii="Abadi" w:hAnsi="Abadi" w:cs="Verdana"/>
          <w:color w:val="111112"/>
          <w:spacing w:val="15"/>
          <w:sz w:val="21"/>
          <w:szCs w:val="21"/>
        </w:rPr>
        <w:t xml:space="preserve"> </w:t>
      </w:r>
      <w:r w:rsidRPr="00D77960">
        <w:rPr>
          <w:rFonts w:ascii="Abadi" w:hAnsi="Abadi" w:cs="Verdana"/>
          <w:color w:val="111112"/>
          <w:sz w:val="21"/>
          <w:szCs w:val="21"/>
        </w:rPr>
        <w:t>de</w:t>
      </w:r>
      <w:r w:rsidRPr="00D77960">
        <w:rPr>
          <w:rFonts w:ascii="Abadi" w:hAnsi="Abadi" w:cs="Verdana"/>
          <w:color w:val="111112"/>
          <w:spacing w:val="-2"/>
          <w:sz w:val="21"/>
          <w:szCs w:val="21"/>
        </w:rPr>
        <w:t xml:space="preserve"> </w:t>
      </w:r>
      <w:r w:rsidRPr="00D77960">
        <w:rPr>
          <w:rFonts w:ascii="Abadi" w:hAnsi="Abadi" w:cs="Verdana"/>
          <w:color w:val="111112"/>
          <w:sz w:val="21"/>
          <w:szCs w:val="21"/>
        </w:rPr>
        <w:t>fecha</w:t>
      </w:r>
      <w:r w:rsidRPr="00D77960">
        <w:rPr>
          <w:rFonts w:ascii="Abadi" w:hAnsi="Abadi" w:cs="Verdana"/>
          <w:color w:val="111112"/>
          <w:spacing w:val="-2"/>
          <w:sz w:val="21"/>
          <w:szCs w:val="21"/>
        </w:rPr>
        <w:t xml:space="preserve"> </w:t>
      </w:r>
      <w:r w:rsidRPr="00D77960">
        <w:rPr>
          <w:rFonts w:ascii="Abadi" w:hAnsi="Abadi" w:cs="Verdana"/>
          <w:color w:val="111112"/>
          <w:sz w:val="21"/>
          <w:szCs w:val="21"/>
        </w:rPr>
        <w:t>20</w:t>
      </w:r>
      <w:r w:rsidRPr="00D77960">
        <w:rPr>
          <w:rFonts w:ascii="Abadi" w:hAnsi="Abadi" w:cs="Verdana"/>
          <w:color w:val="111112"/>
          <w:spacing w:val="-8"/>
          <w:sz w:val="21"/>
          <w:szCs w:val="21"/>
        </w:rPr>
        <w:t xml:space="preserve"> </w:t>
      </w:r>
      <w:r w:rsidRPr="00D77960">
        <w:rPr>
          <w:rFonts w:ascii="Abadi" w:hAnsi="Abadi" w:cs="Verdana"/>
          <w:color w:val="111112"/>
          <w:sz w:val="21"/>
          <w:szCs w:val="21"/>
        </w:rPr>
        <w:t>de</w:t>
      </w:r>
      <w:r w:rsidRPr="00D77960">
        <w:rPr>
          <w:rFonts w:ascii="Abadi" w:hAnsi="Abadi" w:cs="Verdana"/>
          <w:color w:val="111112"/>
          <w:spacing w:val="-8"/>
          <w:sz w:val="21"/>
          <w:szCs w:val="21"/>
        </w:rPr>
        <w:t xml:space="preserve"> </w:t>
      </w:r>
      <w:r w:rsidRPr="00D77960">
        <w:rPr>
          <w:rFonts w:ascii="Abadi" w:hAnsi="Abadi" w:cs="Verdana"/>
          <w:color w:val="111112"/>
          <w:sz w:val="21"/>
          <w:szCs w:val="21"/>
        </w:rPr>
        <w:t>noviembre</w:t>
      </w:r>
      <w:r w:rsidRPr="00D77960">
        <w:rPr>
          <w:rFonts w:ascii="Abadi" w:hAnsi="Abadi" w:cs="Verdana"/>
          <w:color w:val="111112"/>
          <w:spacing w:val="-6"/>
          <w:sz w:val="21"/>
          <w:szCs w:val="21"/>
        </w:rPr>
        <w:t xml:space="preserve"> </w:t>
      </w:r>
      <w:r w:rsidRPr="00D77960">
        <w:rPr>
          <w:rFonts w:ascii="Abadi" w:hAnsi="Abadi" w:cs="Verdana"/>
          <w:color w:val="111112"/>
          <w:sz w:val="21"/>
          <w:szCs w:val="21"/>
        </w:rPr>
        <w:t>de</w:t>
      </w:r>
      <w:r w:rsidRPr="00D77960">
        <w:rPr>
          <w:rFonts w:ascii="Abadi" w:hAnsi="Abadi" w:cs="Verdana"/>
          <w:color w:val="111112"/>
          <w:spacing w:val="-1"/>
          <w:sz w:val="21"/>
          <w:szCs w:val="21"/>
        </w:rPr>
        <w:t xml:space="preserve"> </w:t>
      </w:r>
      <w:r w:rsidRPr="00D77960">
        <w:rPr>
          <w:rFonts w:ascii="Abadi" w:hAnsi="Abadi" w:cs="Verdana"/>
          <w:color w:val="111112"/>
          <w:sz w:val="21"/>
          <w:szCs w:val="21"/>
        </w:rPr>
        <w:t>2015,</w:t>
      </w:r>
      <w:r w:rsidRPr="00D77960">
        <w:rPr>
          <w:rFonts w:ascii="Abadi" w:hAnsi="Abadi" w:cs="Verdana"/>
          <w:color w:val="111112"/>
          <w:spacing w:val="17"/>
          <w:sz w:val="21"/>
          <w:szCs w:val="21"/>
        </w:rPr>
        <w:t xml:space="preserve"> </w:t>
      </w:r>
      <w:r w:rsidRPr="00D77960">
        <w:rPr>
          <w:rFonts w:ascii="Abadi" w:hAnsi="Abadi" w:cs="Verdana"/>
          <w:color w:val="111112"/>
          <w:sz w:val="21"/>
          <w:szCs w:val="21"/>
        </w:rPr>
        <w:t>se</w:t>
      </w:r>
      <w:r w:rsidRPr="00D77960">
        <w:rPr>
          <w:rFonts w:ascii="Abadi" w:hAnsi="Abadi" w:cs="Verdana"/>
          <w:color w:val="111112"/>
          <w:spacing w:val="-7"/>
          <w:sz w:val="21"/>
          <w:szCs w:val="21"/>
        </w:rPr>
        <w:t xml:space="preserve"> </w:t>
      </w:r>
      <w:r w:rsidRPr="00D77960">
        <w:rPr>
          <w:rFonts w:ascii="Abadi" w:hAnsi="Abadi" w:cs="Verdana"/>
          <w:color w:val="111112"/>
          <w:sz w:val="21"/>
          <w:szCs w:val="21"/>
        </w:rPr>
        <w:t>destine</w:t>
      </w:r>
      <w:r w:rsidRPr="00D77960">
        <w:rPr>
          <w:rFonts w:ascii="Abadi" w:hAnsi="Abadi" w:cs="Verdana"/>
          <w:color w:val="111112"/>
          <w:spacing w:val="31"/>
          <w:sz w:val="21"/>
          <w:szCs w:val="21"/>
        </w:rPr>
        <w:t xml:space="preserve"> </w:t>
      </w:r>
      <w:r w:rsidRPr="00D77960">
        <w:rPr>
          <w:rFonts w:ascii="Abadi" w:hAnsi="Abadi" w:cs="Verdana"/>
          <w:color w:val="111112"/>
          <w:sz w:val="21"/>
          <w:szCs w:val="21"/>
        </w:rPr>
        <w:t>para</w:t>
      </w:r>
      <w:r w:rsidRPr="00D77960">
        <w:rPr>
          <w:rFonts w:ascii="Abadi" w:hAnsi="Abadi" w:cs="Verdana"/>
          <w:color w:val="111112"/>
          <w:spacing w:val="23"/>
          <w:sz w:val="21"/>
          <w:szCs w:val="21"/>
        </w:rPr>
        <w:t xml:space="preserve"> </w:t>
      </w:r>
      <w:r w:rsidRPr="00D77960">
        <w:rPr>
          <w:rFonts w:ascii="Abadi" w:hAnsi="Abadi" w:cs="Verdana"/>
          <w:color w:val="111112"/>
          <w:sz w:val="21"/>
          <w:szCs w:val="21"/>
        </w:rPr>
        <w:t>la</w:t>
      </w:r>
      <w:r w:rsidRPr="00D77960">
        <w:rPr>
          <w:rFonts w:ascii="Abadi" w:hAnsi="Abadi" w:cs="Verdana"/>
          <w:color w:val="111112"/>
          <w:spacing w:val="34"/>
          <w:sz w:val="21"/>
          <w:szCs w:val="21"/>
        </w:rPr>
        <w:t xml:space="preserve"> </w:t>
      </w:r>
      <w:r w:rsidRPr="00D77960">
        <w:rPr>
          <w:rFonts w:ascii="Abadi" w:hAnsi="Abadi" w:cs="Verdana"/>
          <w:color w:val="111112"/>
          <w:sz w:val="21"/>
          <w:szCs w:val="21"/>
        </w:rPr>
        <w:t>instalación</w:t>
      </w:r>
      <w:r w:rsidRPr="00D77960">
        <w:rPr>
          <w:rFonts w:ascii="Abadi" w:hAnsi="Abadi" w:cs="Verdana"/>
          <w:color w:val="111112"/>
          <w:spacing w:val="32"/>
          <w:sz w:val="21"/>
          <w:szCs w:val="21"/>
        </w:rPr>
        <w:t xml:space="preserve"> </w:t>
      </w:r>
      <w:r w:rsidRPr="00D77960">
        <w:rPr>
          <w:rFonts w:ascii="Abadi" w:hAnsi="Abadi" w:cs="Verdana"/>
          <w:color w:val="111112"/>
          <w:sz w:val="21"/>
          <w:szCs w:val="21"/>
        </w:rPr>
        <w:t>de</w:t>
      </w:r>
      <w:r w:rsidRPr="00D77960">
        <w:rPr>
          <w:rFonts w:ascii="Abadi" w:hAnsi="Abadi" w:cs="Verdana"/>
          <w:color w:val="111112"/>
          <w:spacing w:val="29"/>
          <w:sz w:val="21"/>
          <w:szCs w:val="21"/>
        </w:rPr>
        <w:t xml:space="preserve"> </w:t>
      </w:r>
      <w:r w:rsidRPr="00D77960">
        <w:rPr>
          <w:rFonts w:ascii="Abadi" w:hAnsi="Abadi" w:cs="Verdana"/>
          <w:color w:val="111112"/>
          <w:sz w:val="21"/>
          <w:szCs w:val="21"/>
        </w:rPr>
        <w:t>una</w:t>
      </w:r>
      <w:r w:rsidRPr="00D77960">
        <w:rPr>
          <w:rFonts w:ascii="Abadi" w:hAnsi="Abadi" w:cs="Verdana"/>
          <w:color w:val="111112"/>
          <w:spacing w:val="32"/>
          <w:sz w:val="21"/>
          <w:szCs w:val="21"/>
        </w:rPr>
        <w:t xml:space="preserve"> </w:t>
      </w:r>
      <w:r w:rsidRPr="00D77960">
        <w:rPr>
          <w:rFonts w:ascii="Abadi" w:hAnsi="Abadi" w:cs="Verdana"/>
          <w:color w:val="111112"/>
          <w:sz w:val="21"/>
          <w:szCs w:val="21"/>
        </w:rPr>
        <w:t>base</w:t>
      </w:r>
      <w:r w:rsidRPr="00D77960">
        <w:rPr>
          <w:rFonts w:ascii="Abadi" w:hAnsi="Abadi" w:cs="Verdana"/>
          <w:color w:val="111112"/>
          <w:spacing w:val="26"/>
          <w:sz w:val="21"/>
          <w:szCs w:val="21"/>
        </w:rPr>
        <w:t xml:space="preserve"> </w:t>
      </w:r>
      <w:r w:rsidRPr="00D77960">
        <w:rPr>
          <w:rFonts w:ascii="Abadi" w:hAnsi="Abadi" w:cs="Verdana"/>
          <w:color w:val="111112"/>
          <w:sz w:val="21"/>
          <w:szCs w:val="21"/>
        </w:rPr>
        <w:t>de</w:t>
      </w:r>
      <w:r w:rsidRPr="00D77960">
        <w:rPr>
          <w:rFonts w:ascii="Abadi" w:hAnsi="Abadi" w:cs="Verdana"/>
          <w:color w:val="111112"/>
          <w:spacing w:val="33"/>
          <w:sz w:val="21"/>
          <w:szCs w:val="21"/>
        </w:rPr>
        <w:t xml:space="preserve"> </w:t>
      </w:r>
      <w:r w:rsidRPr="00D77960">
        <w:rPr>
          <w:rFonts w:ascii="Abadi" w:hAnsi="Abadi" w:cs="Verdana"/>
          <w:color w:val="111112"/>
          <w:sz w:val="21"/>
          <w:szCs w:val="21"/>
        </w:rPr>
        <w:t>operaciones</w:t>
      </w:r>
      <w:r w:rsidRPr="00D77960">
        <w:rPr>
          <w:rFonts w:ascii="Abadi" w:hAnsi="Abadi" w:cs="Verdana"/>
          <w:color w:val="111112"/>
          <w:spacing w:val="38"/>
          <w:sz w:val="21"/>
          <w:szCs w:val="21"/>
        </w:rPr>
        <w:t xml:space="preserve"> </w:t>
      </w:r>
      <w:r w:rsidRPr="00D77960">
        <w:rPr>
          <w:rFonts w:ascii="Abadi" w:hAnsi="Abadi" w:cs="Verdana"/>
          <w:color w:val="111112"/>
          <w:sz w:val="21"/>
          <w:szCs w:val="21"/>
        </w:rPr>
        <w:t>de</w:t>
      </w:r>
      <w:r w:rsidRPr="00D77960">
        <w:rPr>
          <w:rFonts w:ascii="Abadi" w:hAnsi="Abadi" w:cs="Verdana"/>
          <w:color w:val="111112"/>
          <w:spacing w:val="28"/>
          <w:sz w:val="21"/>
          <w:szCs w:val="21"/>
        </w:rPr>
        <w:t xml:space="preserve"> </w:t>
      </w:r>
      <w:r w:rsidRPr="00D77960">
        <w:rPr>
          <w:rFonts w:ascii="Abadi" w:hAnsi="Abadi" w:cs="Verdana"/>
          <w:color w:val="111112"/>
          <w:sz w:val="21"/>
          <w:szCs w:val="21"/>
        </w:rPr>
        <w:t>la</w:t>
      </w:r>
      <w:r w:rsidRPr="00D77960">
        <w:rPr>
          <w:rFonts w:ascii="Abadi" w:hAnsi="Abadi" w:cs="Verdana"/>
          <w:color w:val="111112"/>
          <w:spacing w:val="38"/>
          <w:sz w:val="21"/>
          <w:szCs w:val="21"/>
        </w:rPr>
        <w:t xml:space="preserve"> </w:t>
      </w:r>
      <w:r w:rsidRPr="00D77960">
        <w:rPr>
          <w:rFonts w:ascii="Abadi" w:hAnsi="Abadi" w:cs="Verdana"/>
          <w:color w:val="111112"/>
          <w:sz w:val="21"/>
          <w:szCs w:val="21"/>
        </w:rPr>
        <w:t>Guardia</w:t>
      </w:r>
      <w:r w:rsidRPr="00D77960">
        <w:rPr>
          <w:rFonts w:ascii="Abadi" w:hAnsi="Abadi" w:cs="Verdana"/>
          <w:color w:val="111112"/>
          <w:spacing w:val="47"/>
          <w:sz w:val="21"/>
          <w:szCs w:val="21"/>
        </w:rPr>
        <w:t xml:space="preserve"> </w:t>
      </w:r>
      <w:r w:rsidRPr="00D77960">
        <w:rPr>
          <w:rFonts w:ascii="Abadi" w:hAnsi="Abadi" w:cs="Verdana"/>
          <w:color w:val="111112"/>
          <w:sz w:val="21"/>
          <w:szCs w:val="21"/>
        </w:rPr>
        <w:t>Nacional.</w:t>
      </w:r>
      <w:r w:rsidRPr="00D77960">
        <w:rPr>
          <w:rFonts w:ascii="Abadi" w:hAnsi="Abadi" w:cs="Verdana"/>
          <w:color w:val="111112"/>
          <w:spacing w:val="37"/>
          <w:sz w:val="21"/>
          <w:szCs w:val="21"/>
        </w:rPr>
        <w:t xml:space="preserve"> </w:t>
      </w:r>
      <w:r w:rsidRPr="00D77960">
        <w:rPr>
          <w:rFonts w:ascii="Abadi" w:hAnsi="Abadi" w:cs="Verdana"/>
          <w:color w:val="111112"/>
          <w:sz w:val="21"/>
          <w:szCs w:val="21"/>
        </w:rPr>
        <w:t>(ELD</w:t>
      </w:r>
      <w:r w:rsidRPr="00D77960">
        <w:rPr>
          <w:rFonts w:ascii="Abadi" w:hAnsi="Abadi" w:cs="Verdana"/>
          <w:color w:val="111112"/>
          <w:spacing w:val="-7"/>
          <w:sz w:val="21"/>
          <w:szCs w:val="21"/>
        </w:rPr>
        <w:t xml:space="preserve"> </w:t>
      </w:r>
      <w:r w:rsidRPr="00D77960">
        <w:rPr>
          <w:rFonts w:ascii="Abadi" w:hAnsi="Abadi" w:cs="Verdana"/>
          <w:color w:val="111112"/>
          <w:sz w:val="21"/>
          <w:szCs w:val="21"/>
        </w:rPr>
        <w:t>292/LXV-I).</w:t>
      </w:r>
    </w:p>
    <w:p w14:paraId="767D8FA2" w14:textId="77777777" w:rsidR="00CF6BE0" w:rsidRPr="00D77960" w:rsidRDefault="00CF6BE0" w:rsidP="001B3C1D">
      <w:pPr>
        <w:kinsoku w:val="0"/>
        <w:overflowPunct w:val="0"/>
        <w:autoSpaceDE w:val="0"/>
        <w:autoSpaceDN w:val="0"/>
        <w:adjustRightInd w:val="0"/>
        <w:spacing w:before="7"/>
        <w:rPr>
          <w:rFonts w:ascii="Abadi" w:hAnsi="Abadi" w:cs="Verdana"/>
          <w:sz w:val="21"/>
          <w:szCs w:val="21"/>
        </w:rPr>
      </w:pPr>
    </w:p>
    <w:p w14:paraId="49FC36FB" w14:textId="0DB9B3C0" w:rsidR="00CF6BE0" w:rsidRPr="00D77960" w:rsidRDefault="00CF6BE0" w:rsidP="001B3C1D">
      <w:pPr>
        <w:kinsoku w:val="0"/>
        <w:overflowPunct w:val="0"/>
        <w:autoSpaceDE w:val="0"/>
        <w:autoSpaceDN w:val="0"/>
        <w:adjustRightInd w:val="0"/>
        <w:ind w:left="39" w:right="174" w:firstLine="703"/>
        <w:jc w:val="both"/>
        <w:rPr>
          <w:rFonts w:ascii="Abadi" w:hAnsi="Abadi" w:cs="Verdana"/>
          <w:color w:val="101012"/>
          <w:sz w:val="21"/>
          <w:szCs w:val="21"/>
        </w:rPr>
      </w:pPr>
      <w:r w:rsidRPr="00D77960">
        <w:rPr>
          <w:rFonts w:ascii="Abadi" w:hAnsi="Abadi" w:cs="Verdana"/>
          <w:color w:val="101012"/>
          <w:sz w:val="21"/>
          <w:szCs w:val="21"/>
        </w:rPr>
        <w:t>Analizada</w:t>
      </w:r>
      <w:r w:rsidRPr="00D77960">
        <w:rPr>
          <w:rFonts w:ascii="Abadi" w:hAnsi="Abadi" w:cs="Verdana"/>
          <w:color w:val="101012"/>
          <w:spacing w:val="33"/>
          <w:sz w:val="21"/>
          <w:szCs w:val="21"/>
        </w:rPr>
        <w:t xml:space="preserve"> </w:t>
      </w:r>
      <w:r w:rsidRPr="00D77960">
        <w:rPr>
          <w:rFonts w:ascii="Abadi" w:hAnsi="Abadi" w:cs="Verdana"/>
          <w:color w:val="101012"/>
          <w:sz w:val="21"/>
          <w:szCs w:val="21"/>
        </w:rPr>
        <w:t>la</w:t>
      </w:r>
      <w:r w:rsidRPr="00D77960">
        <w:rPr>
          <w:rFonts w:ascii="Abadi" w:hAnsi="Abadi" w:cs="Verdana"/>
          <w:color w:val="101012"/>
          <w:spacing w:val="34"/>
          <w:sz w:val="21"/>
          <w:szCs w:val="21"/>
        </w:rPr>
        <w:t xml:space="preserve"> </w:t>
      </w:r>
      <w:r w:rsidRPr="00D77960">
        <w:rPr>
          <w:rFonts w:ascii="Abadi" w:hAnsi="Abadi" w:cs="Verdana"/>
          <w:color w:val="101012"/>
          <w:sz w:val="21"/>
          <w:szCs w:val="21"/>
        </w:rPr>
        <w:t>iniciativa</w:t>
      </w:r>
      <w:r w:rsidRPr="00D77960">
        <w:rPr>
          <w:rFonts w:ascii="Abadi" w:hAnsi="Abadi" w:cs="Verdana"/>
          <w:color w:val="101012"/>
          <w:spacing w:val="32"/>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38"/>
          <w:sz w:val="21"/>
          <w:szCs w:val="21"/>
        </w:rPr>
        <w:t xml:space="preserve"> </w:t>
      </w:r>
      <w:r w:rsidRPr="00D77960">
        <w:rPr>
          <w:rFonts w:ascii="Abadi" w:hAnsi="Abadi" w:cs="Verdana"/>
          <w:color w:val="101012"/>
          <w:sz w:val="21"/>
          <w:szCs w:val="21"/>
        </w:rPr>
        <w:t>referencia,</w:t>
      </w:r>
      <w:r w:rsidRPr="00D77960">
        <w:rPr>
          <w:rFonts w:ascii="Abadi" w:hAnsi="Abadi" w:cs="Verdana"/>
          <w:color w:val="101012"/>
          <w:spacing w:val="58"/>
          <w:sz w:val="21"/>
          <w:szCs w:val="21"/>
        </w:rPr>
        <w:t xml:space="preserve"> </w:t>
      </w:r>
      <w:r w:rsidRPr="00D77960">
        <w:rPr>
          <w:rFonts w:ascii="Abadi" w:hAnsi="Abadi" w:cs="Verdana"/>
          <w:color w:val="101012"/>
          <w:sz w:val="21"/>
          <w:szCs w:val="21"/>
        </w:rPr>
        <w:t>con</w:t>
      </w:r>
      <w:r w:rsidRPr="00D77960">
        <w:rPr>
          <w:rFonts w:ascii="Abadi" w:hAnsi="Abadi" w:cs="Verdana"/>
          <w:color w:val="101012"/>
          <w:spacing w:val="36"/>
          <w:sz w:val="21"/>
          <w:szCs w:val="21"/>
        </w:rPr>
        <w:t xml:space="preserve"> </w:t>
      </w:r>
      <w:r w:rsidRPr="00D77960">
        <w:rPr>
          <w:rFonts w:ascii="Abadi" w:hAnsi="Abadi" w:cs="Verdana"/>
          <w:color w:val="101012"/>
          <w:sz w:val="21"/>
          <w:szCs w:val="21"/>
        </w:rPr>
        <w:t>fundamento</w:t>
      </w:r>
      <w:r w:rsidRPr="00D77960">
        <w:rPr>
          <w:rFonts w:ascii="Abadi" w:hAnsi="Abadi" w:cs="Verdana"/>
          <w:color w:val="101012"/>
          <w:spacing w:val="37"/>
          <w:sz w:val="21"/>
          <w:szCs w:val="21"/>
        </w:rPr>
        <w:t xml:space="preserve"> </w:t>
      </w:r>
      <w:r w:rsidRPr="00D77960">
        <w:rPr>
          <w:rFonts w:ascii="Abadi" w:hAnsi="Abadi" w:cs="Verdana"/>
          <w:color w:val="101012"/>
          <w:sz w:val="21"/>
          <w:szCs w:val="21"/>
        </w:rPr>
        <w:t>en</w:t>
      </w:r>
      <w:r w:rsidRPr="00D77960">
        <w:rPr>
          <w:rFonts w:ascii="Abadi" w:hAnsi="Abadi" w:cs="Verdana"/>
          <w:color w:val="101012"/>
          <w:spacing w:val="37"/>
          <w:sz w:val="21"/>
          <w:szCs w:val="21"/>
        </w:rPr>
        <w:t xml:space="preserve"> </w:t>
      </w:r>
      <w:r w:rsidRPr="00D77960">
        <w:rPr>
          <w:rFonts w:ascii="Abadi" w:hAnsi="Abadi" w:cs="Verdana"/>
          <w:color w:val="101012"/>
          <w:sz w:val="21"/>
          <w:szCs w:val="21"/>
        </w:rPr>
        <w:t>los</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artículos</w:t>
      </w:r>
      <w:r w:rsidRPr="00D77960">
        <w:rPr>
          <w:rFonts w:ascii="Abadi" w:hAnsi="Abadi" w:cs="Verdana"/>
          <w:color w:val="101012"/>
          <w:spacing w:val="39"/>
          <w:sz w:val="21"/>
          <w:szCs w:val="21"/>
        </w:rPr>
        <w:t xml:space="preserve"> </w:t>
      </w:r>
      <w:r w:rsidRPr="00D77960">
        <w:rPr>
          <w:rFonts w:ascii="Abadi" w:hAnsi="Abadi" w:cs="Verdana"/>
          <w:color w:val="101012"/>
          <w:sz w:val="21"/>
          <w:szCs w:val="21"/>
        </w:rPr>
        <w:t>75,</w:t>
      </w:r>
      <w:r w:rsidRPr="00D77960">
        <w:rPr>
          <w:rFonts w:ascii="Abadi" w:hAnsi="Abadi" w:cs="Verdana"/>
          <w:color w:val="101012"/>
          <w:spacing w:val="55"/>
          <w:sz w:val="21"/>
          <w:szCs w:val="21"/>
        </w:rPr>
        <w:t xml:space="preserve"> </w:t>
      </w:r>
      <w:r w:rsidRPr="00D77960">
        <w:rPr>
          <w:rFonts w:ascii="Abadi" w:hAnsi="Abadi" w:cs="Verdana"/>
          <w:color w:val="101012"/>
          <w:sz w:val="21"/>
          <w:szCs w:val="21"/>
        </w:rPr>
        <w:t>89,</w:t>
      </w:r>
      <w:r w:rsidRPr="00D77960">
        <w:rPr>
          <w:rFonts w:ascii="Abadi" w:hAnsi="Abadi" w:cs="Verdana"/>
          <w:color w:val="101012"/>
          <w:spacing w:val="-3"/>
          <w:sz w:val="21"/>
          <w:szCs w:val="21"/>
        </w:rPr>
        <w:t xml:space="preserve"> </w:t>
      </w:r>
      <w:r w:rsidRPr="00D77960">
        <w:rPr>
          <w:rFonts w:ascii="Abadi" w:hAnsi="Abadi" w:cs="Verdana"/>
          <w:color w:val="101012"/>
          <w:sz w:val="21"/>
          <w:szCs w:val="21"/>
        </w:rPr>
        <w:t>fracción</w:t>
      </w:r>
      <w:r w:rsidRPr="00D77960">
        <w:rPr>
          <w:rFonts w:ascii="Abadi" w:hAnsi="Abadi" w:cs="Verdana"/>
          <w:color w:val="101012"/>
          <w:spacing w:val="26"/>
          <w:sz w:val="21"/>
          <w:szCs w:val="21"/>
        </w:rPr>
        <w:t xml:space="preserve"> </w:t>
      </w:r>
      <w:r w:rsidRPr="00D77960">
        <w:rPr>
          <w:rFonts w:ascii="Abadi" w:hAnsi="Abadi" w:cs="Verdana"/>
          <w:color w:val="101012"/>
          <w:sz w:val="21"/>
          <w:szCs w:val="21"/>
        </w:rPr>
        <w:t>V,</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112,</w:t>
      </w:r>
      <w:r w:rsidRPr="00D77960">
        <w:rPr>
          <w:rFonts w:ascii="Abadi" w:hAnsi="Abadi" w:cs="Verdana"/>
          <w:color w:val="101012"/>
          <w:spacing w:val="17"/>
          <w:sz w:val="21"/>
          <w:szCs w:val="21"/>
        </w:rPr>
        <w:t xml:space="preserve"> </w:t>
      </w:r>
      <w:r w:rsidRPr="00D77960">
        <w:rPr>
          <w:rFonts w:ascii="Abadi" w:hAnsi="Abadi" w:cs="Verdana"/>
          <w:color w:val="101012"/>
          <w:sz w:val="21"/>
          <w:szCs w:val="21"/>
        </w:rPr>
        <w:t>fracción IV</w:t>
      </w:r>
      <w:r w:rsidRPr="00D77960">
        <w:rPr>
          <w:rFonts w:ascii="Abadi" w:hAnsi="Abadi" w:cs="Verdana"/>
          <w:color w:val="101012"/>
          <w:spacing w:val="14"/>
          <w:sz w:val="21"/>
          <w:szCs w:val="21"/>
        </w:rPr>
        <w:t xml:space="preserve"> </w:t>
      </w:r>
      <w:r w:rsidRPr="00D77960">
        <w:rPr>
          <w:rFonts w:ascii="Abadi" w:hAnsi="Abadi" w:cs="Verdana"/>
          <w:color w:val="101012"/>
          <w:sz w:val="21"/>
          <w:szCs w:val="21"/>
        </w:rPr>
        <w:t>y</w:t>
      </w:r>
      <w:r w:rsidRPr="00D77960">
        <w:rPr>
          <w:rFonts w:ascii="Abadi" w:hAnsi="Abadi" w:cs="Verdana"/>
          <w:color w:val="101012"/>
          <w:spacing w:val="21"/>
          <w:sz w:val="21"/>
          <w:szCs w:val="21"/>
        </w:rPr>
        <w:t xml:space="preserve"> </w:t>
      </w:r>
      <w:r w:rsidRPr="00D77960">
        <w:rPr>
          <w:rFonts w:ascii="Abadi" w:hAnsi="Abadi" w:cs="Verdana"/>
          <w:color w:val="101012"/>
          <w:sz w:val="21"/>
          <w:szCs w:val="21"/>
        </w:rPr>
        <w:t>171</w:t>
      </w:r>
      <w:r w:rsidRPr="00D77960">
        <w:rPr>
          <w:rFonts w:ascii="Abadi" w:hAnsi="Abadi" w:cs="Verdana"/>
          <w:color w:val="101012"/>
          <w:spacing w:val="24"/>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17"/>
          <w:sz w:val="21"/>
          <w:szCs w:val="21"/>
        </w:rPr>
        <w:t xml:space="preserve"> </w:t>
      </w:r>
      <w:r w:rsidRPr="00D77960">
        <w:rPr>
          <w:rFonts w:ascii="Abadi" w:hAnsi="Abadi" w:cs="Verdana"/>
          <w:color w:val="101012"/>
          <w:sz w:val="21"/>
          <w:szCs w:val="21"/>
        </w:rPr>
        <w:t>la</w:t>
      </w:r>
      <w:r w:rsidRPr="00D77960">
        <w:rPr>
          <w:rFonts w:ascii="Abadi" w:hAnsi="Abadi" w:cs="Verdana"/>
          <w:color w:val="101012"/>
          <w:spacing w:val="31"/>
          <w:sz w:val="21"/>
          <w:szCs w:val="21"/>
        </w:rPr>
        <w:t xml:space="preserve"> </w:t>
      </w:r>
      <w:r w:rsidRPr="00D77960">
        <w:rPr>
          <w:rFonts w:ascii="Abadi" w:hAnsi="Abadi" w:cs="Verdana"/>
          <w:color w:val="101012"/>
          <w:sz w:val="21"/>
          <w:szCs w:val="21"/>
        </w:rPr>
        <w:t>Ley</w:t>
      </w:r>
      <w:r w:rsidRPr="00D77960">
        <w:rPr>
          <w:rFonts w:ascii="Abadi" w:hAnsi="Abadi" w:cs="Verdana"/>
          <w:color w:val="101012"/>
          <w:spacing w:val="22"/>
          <w:sz w:val="21"/>
          <w:szCs w:val="21"/>
        </w:rPr>
        <w:t xml:space="preserve"> </w:t>
      </w:r>
      <w:r w:rsidRPr="00D77960">
        <w:rPr>
          <w:rFonts w:ascii="Abadi" w:hAnsi="Abadi" w:cs="Verdana"/>
          <w:color w:val="101012"/>
          <w:sz w:val="21"/>
          <w:szCs w:val="21"/>
        </w:rPr>
        <w:t>Orgánica</w:t>
      </w:r>
      <w:r w:rsidRPr="00D77960">
        <w:rPr>
          <w:rFonts w:ascii="Abadi" w:hAnsi="Abadi" w:cs="Verdana"/>
          <w:color w:val="101012"/>
          <w:spacing w:val="9"/>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26"/>
          <w:sz w:val="21"/>
          <w:szCs w:val="21"/>
        </w:rPr>
        <w:t xml:space="preserve"> </w:t>
      </w:r>
      <w:r w:rsidRPr="00D77960">
        <w:rPr>
          <w:rFonts w:ascii="Abadi" w:hAnsi="Abadi" w:cs="Verdana"/>
          <w:color w:val="101012"/>
          <w:sz w:val="21"/>
          <w:szCs w:val="21"/>
        </w:rPr>
        <w:t>Poder</w:t>
      </w:r>
      <w:r w:rsidRPr="00D77960">
        <w:rPr>
          <w:rFonts w:ascii="Abadi" w:hAnsi="Abadi" w:cs="Verdana"/>
          <w:color w:val="101012"/>
          <w:spacing w:val="11"/>
          <w:sz w:val="21"/>
          <w:szCs w:val="21"/>
        </w:rPr>
        <w:t xml:space="preserve"> </w:t>
      </w:r>
      <w:r w:rsidRPr="00D77960">
        <w:rPr>
          <w:rFonts w:ascii="Abadi" w:hAnsi="Abadi" w:cs="Verdana"/>
          <w:color w:val="101012"/>
          <w:sz w:val="21"/>
          <w:szCs w:val="21"/>
        </w:rPr>
        <w:t>Legislativo</w:t>
      </w:r>
      <w:r w:rsidRPr="00D77960">
        <w:rPr>
          <w:rFonts w:ascii="Abadi" w:hAnsi="Abadi" w:cs="Verdana"/>
          <w:color w:val="101012"/>
          <w:spacing w:val="-1"/>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27"/>
          <w:sz w:val="21"/>
          <w:szCs w:val="21"/>
        </w:rPr>
        <w:t xml:space="preserve"> </w:t>
      </w:r>
      <w:r w:rsidRPr="00D77960">
        <w:rPr>
          <w:rFonts w:ascii="Abadi" w:hAnsi="Abadi" w:cs="Verdana"/>
          <w:color w:val="101012"/>
          <w:sz w:val="21"/>
          <w:szCs w:val="21"/>
        </w:rPr>
        <w:t>Estado</w:t>
      </w:r>
      <w:r w:rsidRPr="00D77960">
        <w:rPr>
          <w:rFonts w:ascii="Abadi" w:hAnsi="Abadi" w:cs="Verdana"/>
          <w:color w:val="101012"/>
          <w:spacing w:val="-1"/>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9"/>
          <w:sz w:val="21"/>
          <w:szCs w:val="21"/>
        </w:rPr>
        <w:t xml:space="preserve"> </w:t>
      </w:r>
      <w:r w:rsidRPr="00D77960">
        <w:rPr>
          <w:rFonts w:ascii="Abadi" w:hAnsi="Abadi" w:cs="Verdana"/>
          <w:color w:val="101012"/>
          <w:sz w:val="21"/>
          <w:szCs w:val="21"/>
        </w:rPr>
        <w:t>Guanajuato,</w:t>
      </w:r>
      <w:r w:rsidRPr="00D77960">
        <w:rPr>
          <w:rFonts w:ascii="Abadi" w:hAnsi="Abadi" w:cs="Verdana"/>
          <w:color w:val="101012"/>
          <w:spacing w:val="18"/>
          <w:sz w:val="21"/>
          <w:szCs w:val="21"/>
        </w:rPr>
        <w:t xml:space="preserve"> </w:t>
      </w:r>
      <w:r w:rsidRPr="00D77960">
        <w:rPr>
          <w:rFonts w:ascii="Abadi" w:hAnsi="Abadi" w:cs="Verdana"/>
          <w:color w:val="101012"/>
          <w:sz w:val="21"/>
          <w:szCs w:val="21"/>
        </w:rPr>
        <w:t>nos permitimos</w:t>
      </w:r>
      <w:r w:rsidRPr="00D77960">
        <w:rPr>
          <w:rFonts w:ascii="Abadi" w:hAnsi="Abadi" w:cs="Verdana"/>
          <w:color w:val="101012"/>
          <w:spacing w:val="9"/>
          <w:sz w:val="21"/>
          <w:szCs w:val="21"/>
        </w:rPr>
        <w:t xml:space="preserve"> </w:t>
      </w:r>
      <w:r w:rsidRPr="00D77960">
        <w:rPr>
          <w:rFonts w:ascii="Abadi" w:hAnsi="Abadi" w:cs="Verdana"/>
          <w:color w:val="101012"/>
          <w:sz w:val="21"/>
          <w:szCs w:val="21"/>
        </w:rPr>
        <w:t>rendir el</w:t>
      </w:r>
      <w:r w:rsidRPr="00D77960">
        <w:rPr>
          <w:rFonts w:ascii="Abadi" w:hAnsi="Abadi" w:cs="Verdana"/>
          <w:color w:val="101012"/>
          <w:spacing w:val="-4"/>
          <w:sz w:val="21"/>
          <w:szCs w:val="21"/>
        </w:rPr>
        <w:t xml:space="preserve"> </w:t>
      </w:r>
      <w:r w:rsidRPr="00D77960">
        <w:rPr>
          <w:rFonts w:ascii="Abadi" w:hAnsi="Abadi" w:cs="Verdana"/>
          <w:color w:val="101012"/>
          <w:sz w:val="21"/>
          <w:szCs w:val="21"/>
        </w:rPr>
        <w:t>siguiente:</w:t>
      </w:r>
    </w:p>
    <w:p w14:paraId="68BED590" w14:textId="77777777" w:rsidR="005805CC" w:rsidRPr="00D77960" w:rsidRDefault="005805CC" w:rsidP="001B3C1D">
      <w:pPr>
        <w:kinsoku w:val="0"/>
        <w:overflowPunct w:val="0"/>
        <w:autoSpaceDE w:val="0"/>
        <w:autoSpaceDN w:val="0"/>
        <w:adjustRightInd w:val="0"/>
        <w:ind w:left="39" w:right="174" w:firstLine="703"/>
        <w:jc w:val="center"/>
        <w:rPr>
          <w:rFonts w:ascii="Abadi" w:hAnsi="Abadi" w:cs="Verdana"/>
          <w:color w:val="101012"/>
          <w:sz w:val="21"/>
          <w:szCs w:val="21"/>
        </w:rPr>
      </w:pPr>
    </w:p>
    <w:p w14:paraId="005E4568" w14:textId="7C13D4D8" w:rsidR="005805CC" w:rsidRPr="00D77960" w:rsidRDefault="005805CC" w:rsidP="001B3C1D">
      <w:pPr>
        <w:kinsoku w:val="0"/>
        <w:overflowPunct w:val="0"/>
        <w:autoSpaceDE w:val="0"/>
        <w:autoSpaceDN w:val="0"/>
        <w:adjustRightInd w:val="0"/>
        <w:ind w:left="39" w:right="174" w:hanging="39"/>
        <w:jc w:val="center"/>
        <w:rPr>
          <w:rFonts w:ascii="Abadi" w:hAnsi="Abadi" w:cs="Verdana"/>
          <w:b/>
          <w:bCs/>
          <w:color w:val="101012"/>
          <w:sz w:val="21"/>
          <w:szCs w:val="21"/>
        </w:rPr>
      </w:pPr>
      <w:r w:rsidRPr="00D77960">
        <w:rPr>
          <w:rFonts w:ascii="Abadi" w:hAnsi="Abadi" w:cs="Verdana"/>
          <w:b/>
          <w:bCs/>
          <w:color w:val="101012"/>
          <w:sz w:val="21"/>
          <w:szCs w:val="21"/>
        </w:rPr>
        <w:t>Dictamen</w:t>
      </w:r>
    </w:p>
    <w:p w14:paraId="6919E1D5" w14:textId="2C88D19C" w:rsidR="009C5FC8" w:rsidRPr="00D77960" w:rsidRDefault="009C5FC8" w:rsidP="001B3C1D">
      <w:pPr>
        <w:kinsoku w:val="0"/>
        <w:overflowPunct w:val="0"/>
        <w:autoSpaceDE w:val="0"/>
        <w:autoSpaceDN w:val="0"/>
        <w:adjustRightInd w:val="0"/>
        <w:ind w:right="262"/>
        <w:jc w:val="both"/>
        <w:rPr>
          <w:rFonts w:ascii="Abadi" w:hAnsi="Abadi" w:cs="Arial"/>
          <w:b/>
          <w:bCs/>
          <w:sz w:val="21"/>
          <w:szCs w:val="21"/>
        </w:rPr>
      </w:pPr>
    </w:p>
    <w:p w14:paraId="04178912" w14:textId="710E0A28" w:rsidR="003F4D5E" w:rsidRPr="00D77960" w:rsidRDefault="003F4D5E" w:rsidP="001B3C1D">
      <w:pPr>
        <w:kinsoku w:val="0"/>
        <w:overflowPunct w:val="0"/>
        <w:autoSpaceDE w:val="0"/>
        <w:autoSpaceDN w:val="0"/>
        <w:adjustRightInd w:val="0"/>
        <w:spacing w:before="75"/>
        <w:ind w:left="217" w:right="183" w:firstLine="725"/>
        <w:jc w:val="both"/>
        <w:rPr>
          <w:rFonts w:ascii="Abadi" w:hAnsi="Abadi" w:cs="Verdana"/>
          <w:color w:val="101012"/>
          <w:sz w:val="21"/>
          <w:szCs w:val="21"/>
        </w:rPr>
      </w:pPr>
      <w:r w:rsidRPr="00D77960">
        <w:rPr>
          <w:rFonts w:ascii="Abadi" w:hAnsi="Abadi" w:cs="Verdana"/>
          <w:color w:val="101012"/>
          <w:sz w:val="21"/>
          <w:szCs w:val="21"/>
        </w:rPr>
        <w:t>El</w:t>
      </w:r>
      <w:r w:rsidRPr="00D77960">
        <w:rPr>
          <w:rFonts w:ascii="Abadi" w:hAnsi="Abadi" w:cs="Verdana"/>
          <w:color w:val="101012"/>
          <w:spacing w:val="71"/>
          <w:sz w:val="21"/>
          <w:szCs w:val="21"/>
        </w:rPr>
        <w:t xml:space="preserve"> </w:t>
      </w:r>
      <w:r w:rsidRPr="00D77960">
        <w:rPr>
          <w:rFonts w:ascii="Abadi" w:hAnsi="Abadi" w:cs="Verdana"/>
          <w:color w:val="101012"/>
          <w:sz w:val="21"/>
          <w:szCs w:val="21"/>
        </w:rPr>
        <w:t>Gobernador</w:t>
      </w:r>
      <w:r w:rsidRPr="00D77960">
        <w:rPr>
          <w:rFonts w:ascii="Abadi" w:hAnsi="Abadi" w:cs="Verdana"/>
          <w:color w:val="101012"/>
          <w:spacing w:val="76"/>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80"/>
          <w:sz w:val="21"/>
          <w:szCs w:val="21"/>
        </w:rPr>
        <w:t xml:space="preserve"> </w:t>
      </w:r>
      <w:r w:rsidRPr="00D77960">
        <w:rPr>
          <w:rFonts w:ascii="Abadi" w:hAnsi="Abadi" w:cs="Verdana"/>
          <w:color w:val="101012"/>
          <w:sz w:val="21"/>
          <w:szCs w:val="21"/>
        </w:rPr>
        <w:t>Estado,</w:t>
      </w:r>
      <w:r w:rsidRPr="00D77960">
        <w:rPr>
          <w:rFonts w:ascii="Abadi" w:hAnsi="Abadi" w:cs="Verdana"/>
          <w:color w:val="101012"/>
          <w:spacing w:val="54"/>
          <w:w w:val="150"/>
          <w:sz w:val="21"/>
          <w:szCs w:val="21"/>
        </w:rPr>
        <w:t xml:space="preserve"> </w:t>
      </w:r>
      <w:r w:rsidRPr="00D77960">
        <w:rPr>
          <w:rFonts w:ascii="Abadi" w:hAnsi="Abadi" w:cs="Verdana"/>
          <w:color w:val="101012"/>
          <w:sz w:val="21"/>
          <w:szCs w:val="21"/>
        </w:rPr>
        <w:t>mediante</w:t>
      </w:r>
      <w:r w:rsidRPr="00D77960">
        <w:rPr>
          <w:rFonts w:ascii="Abadi" w:hAnsi="Abadi" w:cs="Verdana"/>
          <w:color w:val="101012"/>
          <w:spacing w:val="59"/>
          <w:sz w:val="21"/>
          <w:szCs w:val="21"/>
        </w:rPr>
        <w:t xml:space="preserve"> </w:t>
      </w:r>
      <w:r w:rsidRPr="00D77960">
        <w:rPr>
          <w:rFonts w:ascii="Abadi" w:hAnsi="Abadi" w:cs="Verdana"/>
          <w:color w:val="101012"/>
          <w:sz w:val="21"/>
          <w:szCs w:val="21"/>
        </w:rPr>
        <w:t>iniciativa</w:t>
      </w:r>
      <w:r w:rsidRPr="00D77960">
        <w:rPr>
          <w:rFonts w:ascii="Abadi" w:hAnsi="Abadi" w:cs="Verdana"/>
          <w:color w:val="101012"/>
          <w:spacing w:val="77"/>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70"/>
          <w:sz w:val="21"/>
          <w:szCs w:val="21"/>
        </w:rPr>
        <w:t xml:space="preserve"> </w:t>
      </w:r>
      <w:r w:rsidRPr="00D77960">
        <w:rPr>
          <w:rFonts w:ascii="Abadi" w:hAnsi="Abadi" w:cs="Verdana"/>
          <w:color w:val="101012"/>
          <w:sz w:val="21"/>
          <w:szCs w:val="21"/>
        </w:rPr>
        <w:t>decreto</w:t>
      </w:r>
      <w:r w:rsidRPr="00D77960">
        <w:rPr>
          <w:rFonts w:ascii="Abadi" w:hAnsi="Abadi" w:cs="Verdana"/>
          <w:color w:val="101012"/>
          <w:spacing w:val="79"/>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67"/>
          <w:sz w:val="21"/>
          <w:szCs w:val="21"/>
        </w:rPr>
        <w:t xml:space="preserve"> </w:t>
      </w:r>
      <w:r w:rsidRPr="00D77960">
        <w:rPr>
          <w:rFonts w:ascii="Abadi" w:hAnsi="Abadi" w:cs="Verdana"/>
          <w:color w:val="101012"/>
          <w:sz w:val="21"/>
          <w:szCs w:val="21"/>
        </w:rPr>
        <w:t>fecha</w:t>
      </w:r>
      <w:r w:rsidRPr="00D77960">
        <w:rPr>
          <w:rFonts w:ascii="Abadi" w:hAnsi="Abadi" w:cs="Verdana"/>
          <w:color w:val="101012"/>
          <w:spacing w:val="77"/>
          <w:sz w:val="21"/>
          <w:szCs w:val="21"/>
        </w:rPr>
        <w:t xml:space="preserve"> </w:t>
      </w:r>
      <w:r w:rsidRPr="00D77960">
        <w:rPr>
          <w:rFonts w:ascii="Abadi" w:hAnsi="Abadi" w:cs="Verdana"/>
          <w:color w:val="101012"/>
          <w:sz w:val="21"/>
          <w:szCs w:val="21"/>
        </w:rPr>
        <w:t>14</w:t>
      </w:r>
      <w:r w:rsidRPr="00D77960">
        <w:rPr>
          <w:rFonts w:ascii="Abadi" w:hAnsi="Abadi" w:cs="Verdana"/>
          <w:color w:val="101012"/>
          <w:spacing w:val="80"/>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7"/>
          <w:sz w:val="21"/>
          <w:szCs w:val="21"/>
        </w:rPr>
        <w:t xml:space="preserve"> </w:t>
      </w:r>
      <w:r w:rsidRPr="00D77960">
        <w:rPr>
          <w:rFonts w:ascii="Abadi" w:hAnsi="Abadi" w:cs="Verdana"/>
          <w:color w:val="101012"/>
          <w:sz w:val="21"/>
          <w:szCs w:val="21"/>
        </w:rPr>
        <w:t>septiembre</w:t>
      </w:r>
      <w:r w:rsidRPr="00D77960">
        <w:rPr>
          <w:rFonts w:ascii="Abadi" w:hAnsi="Abadi" w:cs="Verdana"/>
          <w:color w:val="101012"/>
          <w:spacing w:val="28"/>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22"/>
          <w:sz w:val="21"/>
          <w:szCs w:val="21"/>
        </w:rPr>
        <w:t xml:space="preserve"> </w:t>
      </w:r>
      <w:r w:rsidRPr="00D77960">
        <w:rPr>
          <w:rFonts w:ascii="Abadi" w:hAnsi="Abadi" w:cs="Verdana"/>
          <w:color w:val="101012"/>
          <w:sz w:val="21"/>
          <w:szCs w:val="21"/>
        </w:rPr>
        <w:t>2022,</w:t>
      </w:r>
      <w:r w:rsidRPr="00D77960">
        <w:rPr>
          <w:rFonts w:ascii="Abadi" w:hAnsi="Abadi" w:cs="Verdana"/>
          <w:color w:val="101012"/>
          <w:spacing w:val="35"/>
          <w:sz w:val="21"/>
          <w:szCs w:val="21"/>
        </w:rPr>
        <w:t xml:space="preserve"> </w:t>
      </w:r>
      <w:r w:rsidRPr="00D77960">
        <w:rPr>
          <w:rFonts w:ascii="Abadi" w:hAnsi="Abadi" w:cs="Verdana"/>
          <w:color w:val="101012"/>
          <w:sz w:val="21"/>
          <w:szCs w:val="21"/>
        </w:rPr>
        <w:t>solicitó</w:t>
      </w:r>
      <w:r w:rsidRPr="00D77960">
        <w:rPr>
          <w:rFonts w:ascii="Abadi" w:hAnsi="Abadi" w:cs="Verdana"/>
          <w:color w:val="101012"/>
          <w:spacing w:val="22"/>
          <w:sz w:val="21"/>
          <w:szCs w:val="21"/>
        </w:rPr>
        <w:t xml:space="preserve"> </w:t>
      </w:r>
      <w:r w:rsidRPr="00D77960">
        <w:rPr>
          <w:rFonts w:ascii="Abadi" w:hAnsi="Abadi" w:cs="Verdana"/>
          <w:color w:val="101012"/>
          <w:sz w:val="21"/>
          <w:szCs w:val="21"/>
        </w:rPr>
        <w:t>al</w:t>
      </w:r>
      <w:r w:rsidRPr="00D77960">
        <w:rPr>
          <w:rFonts w:ascii="Abadi" w:hAnsi="Abadi" w:cs="Verdana"/>
          <w:color w:val="101012"/>
          <w:spacing w:val="35"/>
          <w:sz w:val="21"/>
          <w:szCs w:val="21"/>
        </w:rPr>
        <w:t xml:space="preserve"> </w:t>
      </w:r>
      <w:r w:rsidRPr="00D77960">
        <w:rPr>
          <w:rFonts w:ascii="Abadi" w:hAnsi="Abadi" w:cs="Verdana"/>
          <w:color w:val="101012"/>
          <w:sz w:val="21"/>
          <w:szCs w:val="21"/>
        </w:rPr>
        <w:t>Congreso</w:t>
      </w:r>
      <w:r w:rsidRPr="00D77960">
        <w:rPr>
          <w:rFonts w:ascii="Abadi" w:hAnsi="Abadi" w:cs="Verdana"/>
          <w:color w:val="101012"/>
          <w:spacing w:val="25"/>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48"/>
          <w:sz w:val="21"/>
          <w:szCs w:val="21"/>
        </w:rPr>
        <w:t xml:space="preserve"> </w:t>
      </w:r>
      <w:r w:rsidRPr="00D77960">
        <w:rPr>
          <w:rFonts w:ascii="Abadi" w:hAnsi="Abadi" w:cs="Verdana"/>
          <w:color w:val="101012"/>
          <w:sz w:val="21"/>
          <w:szCs w:val="21"/>
        </w:rPr>
        <w:t>Estado</w:t>
      </w:r>
      <w:r w:rsidRPr="00D77960">
        <w:rPr>
          <w:rFonts w:ascii="Abadi" w:hAnsi="Abadi" w:cs="Verdana"/>
          <w:color w:val="101012"/>
          <w:spacing w:val="36"/>
          <w:sz w:val="21"/>
          <w:szCs w:val="21"/>
        </w:rPr>
        <w:t xml:space="preserve"> </w:t>
      </w:r>
      <w:r w:rsidRPr="00D77960">
        <w:rPr>
          <w:rFonts w:ascii="Abadi" w:hAnsi="Abadi" w:cs="Verdana"/>
          <w:color w:val="101012"/>
          <w:sz w:val="21"/>
          <w:szCs w:val="21"/>
        </w:rPr>
        <w:t>la</w:t>
      </w:r>
      <w:r w:rsidRPr="00D77960">
        <w:rPr>
          <w:rFonts w:ascii="Abadi" w:hAnsi="Abadi" w:cs="Verdana"/>
          <w:color w:val="101012"/>
          <w:spacing w:val="33"/>
          <w:sz w:val="21"/>
          <w:szCs w:val="21"/>
        </w:rPr>
        <w:t xml:space="preserve"> </w:t>
      </w:r>
      <w:r w:rsidRPr="00D77960">
        <w:rPr>
          <w:rFonts w:ascii="Abadi" w:hAnsi="Abadi" w:cs="Verdana"/>
          <w:color w:val="101012"/>
          <w:sz w:val="21"/>
          <w:szCs w:val="21"/>
        </w:rPr>
        <w:t>autorización</w:t>
      </w:r>
      <w:r w:rsidRPr="00D77960">
        <w:rPr>
          <w:rFonts w:ascii="Abadi" w:hAnsi="Abadi" w:cs="Verdana"/>
          <w:color w:val="101012"/>
          <w:spacing w:val="26"/>
          <w:sz w:val="21"/>
          <w:szCs w:val="21"/>
        </w:rPr>
        <w:t xml:space="preserve"> </w:t>
      </w:r>
      <w:r w:rsidRPr="00D77960">
        <w:rPr>
          <w:rFonts w:ascii="Abadi" w:hAnsi="Abadi" w:cs="Verdana"/>
          <w:color w:val="101012"/>
          <w:sz w:val="21"/>
          <w:szCs w:val="21"/>
        </w:rPr>
        <w:t>a</w:t>
      </w:r>
      <w:r w:rsidRPr="00D77960">
        <w:rPr>
          <w:rFonts w:ascii="Abadi" w:hAnsi="Abadi" w:cs="Verdana"/>
          <w:color w:val="101012"/>
          <w:spacing w:val="27"/>
          <w:sz w:val="21"/>
          <w:szCs w:val="21"/>
        </w:rPr>
        <w:t xml:space="preserve"> </w:t>
      </w:r>
      <w:r w:rsidRPr="00D77960">
        <w:rPr>
          <w:rFonts w:ascii="Abadi" w:hAnsi="Abadi" w:cs="Verdana"/>
          <w:color w:val="101012"/>
          <w:sz w:val="21"/>
          <w:szCs w:val="21"/>
        </w:rPr>
        <w:t>fin</w:t>
      </w:r>
      <w:r w:rsidRPr="00D77960">
        <w:rPr>
          <w:rFonts w:ascii="Abadi" w:hAnsi="Abadi" w:cs="Verdana"/>
          <w:color w:val="101012"/>
          <w:spacing w:val="21"/>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20"/>
          <w:sz w:val="21"/>
          <w:szCs w:val="21"/>
        </w:rPr>
        <w:t xml:space="preserve"> </w:t>
      </w:r>
      <w:r w:rsidRPr="00D77960">
        <w:rPr>
          <w:rFonts w:ascii="Abadi" w:hAnsi="Abadi" w:cs="Verdana"/>
          <w:color w:val="101012"/>
          <w:sz w:val="21"/>
          <w:szCs w:val="21"/>
        </w:rPr>
        <w:t>que</w:t>
      </w:r>
      <w:r w:rsidRPr="00D77960">
        <w:rPr>
          <w:rFonts w:ascii="Abadi" w:hAnsi="Abadi" w:cs="Verdana"/>
          <w:color w:val="101012"/>
          <w:spacing w:val="19"/>
          <w:sz w:val="21"/>
          <w:szCs w:val="21"/>
        </w:rPr>
        <w:t xml:space="preserve"> </w:t>
      </w:r>
      <w:r w:rsidRPr="00D77960">
        <w:rPr>
          <w:rFonts w:ascii="Abadi" w:hAnsi="Abadi" w:cs="Verdana"/>
          <w:color w:val="101012"/>
          <w:sz w:val="21"/>
          <w:szCs w:val="21"/>
        </w:rPr>
        <w:t>una fracción</w:t>
      </w:r>
      <w:r w:rsidRPr="00D77960">
        <w:rPr>
          <w:rFonts w:ascii="Abadi" w:hAnsi="Abadi" w:cs="Verdana"/>
          <w:color w:val="101012"/>
          <w:spacing w:val="71"/>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50"/>
          <w:sz w:val="21"/>
          <w:szCs w:val="21"/>
        </w:rPr>
        <w:t xml:space="preserve"> </w:t>
      </w:r>
      <w:r w:rsidRPr="00D77960">
        <w:rPr>
          <w:rFonts w:ascii="Abadi" w:hAnsi="Abadi" w:cs="Verdana"/>
          <w:color w:val="101012"/>
          <w:sz w:val="21"/>
          <w:szCs w:val="21"/>
        </w:rPr>
        <w:t>inmueble</w:t>
      </w:r>
      <w:r w:rsidRPr="00D77960">
        <w:rPr>
          <w:rFonts w:ascii="Abadi" w:hAnsi="Abadi" w:cs="Verdana"/>
          <w:color w:val="101012"/>
          <w:spacing w:val="65"/>
          <w:sz w:val="21"/>
          <w:szCs w:val="21"/>
        </w:rPr>
        <w:t xml:space="preserve"> </w:t>
      </w:r>
      <w:r w:rsidRPr="00D77960">
        <w:rPr>
          <w:rFonts w:ascii="Abadi" w:hAnsi="Abadi" w:cs="Verdana"/>
          <w:color w:val="101012"/>
          <w:sz w:val="21"/>
          <w:szCs w:val="21"/>
        </w:rPr>
        <w:t>materia</w:t>
      </w:r>
      <w:r w:rsidRPr="00D77960">
        <w:rPr>
          <w:rFonts w:ascii="Abadi" w:hAnsi="Abadi" w:cs="Verdana"/>
          <w:color w:val="101012"/>
          <w:spacing w:val="72"/>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57"/>
          <w:sz w:val="21"/>
          <w:szCs w:val="21"/>
        </w:rPr>
        <w:t xml:space="preserve"> </w:t>
      </w:r>
      <w:r w:rsidRPr="00D77960">
        <w:rPr>
          <w:rFonts w:ascii="Abadi" w:hAnsi="Abadi" w:cs="Verdana"/>
          <w:color w:val="101012"/>
          <w:sz w:val="21"/>
          <w:szCs w:val="21"/>
        </w:rPr>
        <w:t>Decreto</w:t>
      </w:r>
      <w:r w:rsidRPr="00D77960">
        <w:rPr>
          <w:rFonts w:ascii="Abadi" w:hAnsi="Abadi" w:cs="Verdana"/>
          <w:color w:val="101012"/>
          <w:spacing w:val="68"/>
          <w:sz w:val="21"/>
          <w:szCs w:val="21"/>
        </w:rPr>
        <w:t xml:space="preserve"> </w:t>
      </w:r>
      <w:r w:rsidRPr="00D77960">
        <w:rPr>
          <w:rFonts w:ascii="Abadi" w:hAnsi="Abadi" w:cs="Verdana"/>
          <w:color w:val="101012"/>
          <w:sz w:val="21"/>
          <w:szCs w:val="21"/>
        </w:rPr>
        <w:t>Legislativo</w:t>
      </w:r>
      <w:r w:rsidRPr="00D77960">
        <w:rPr>
          <w:rFonts w:ascii="Abadi" w:hAnsi="Abadi" w:cs="Verdana"/>
          <w:color w:val="101012"/>
          <w:spacing w:val="56"/>
          <w:sz w:val="21"/>
          <w:szCs w:val="21"/>
        </w:rPr>
        <w:t xml:space="preserve"> </w:t>
      </w:r>
      <w:r w:rsidRPr="00D77960">
        <w:rPr>
          <w:rFonts w:ascii="Abadi" w:hAnsi="Abadi" w:cs="Verdana"/>
          <w:color w:val="101012"/>
          <w:sz w:val="21"/>
          <w:szCs w:val="21"/>
        </w:rPr>
        <w:t>número</w:t>
      </w:r>
      <w:r w:rsidRPr="00D77960">
        <w:rPr>
          <w:rFonts w:ascii="Abadi" w:hAnsi="Abadi" w:cs="Verdana"/>
          <w:color w:val="101012"/>
          <w:spacing w:val="75"/>
          <w:sz w:val="21"/>
          <w:szCs w:val="21"/>
        </w:rPr>
        <w:t xml:space="preserve"> </w:t>
      </w:r>
      <w:r w:rsidRPr="00D77960">
        <w:rPr>
          <w:rFonts w:ascii="Abadi" w:hAnsi="Abadi" w:cs="Verdana"/>
          <w:color w:val="101012"/>
          <w:sz w:val="21"/>
          <w:szCs w:val="21"/>
        </w:rPr>
        <w:t>9,</w:t>
      </w:r>
      <w:r w:rsidRPr="00D77960">
        <w:rPr>
          <w:rFonts w:ascii="Abadi" w:hAnsi="Abadi" w:cs="Verdana"/>
          <w:color w:val="101012"/>
          <w:spacing w:val="80"/>
          <w:sz w:val="21"/>
          <w:szCs w:val="21"/>
        </w:rPr>
        <w:t xml:space="preserve"> </w:t>
      </w:r>
      <w:r w:rsidRPr="00D77960">
        <w:rPr>
          <w:rFonts w:ascii="Abadi" w:hAnsi="Abadi" w:cs="Verdana"/>
          <w:color w:val="101012"/>
          <w:sz w:val="21"/>
          <w:szCs w:val="21"/>
        </w:rPr>
        <w:t>expedido</w:t>
      </w:r>
      <w:r w:rsidRPr="00D77960">
        <w:rPr>
          <w:rFonts w:ascii="Abadi" w:hAnsi="Abadi" w:cs="Verdana"/>
          <w:color w:val="101012"/>
          <w:spacing w:val="60"/>
          <w:sz w:val="21"/>
          <w:szCs w:val="21"/>
        </w:rPr>
        <w:t xml:space="preserve"> </w:t>
      </w:r>
      <w:r w:rsidRPr="00D77960">
        <w:rPr>
          <w:rFonts w:ascii="Abadi" w:hAnsi="Abadi" w:cs="Verdana"/>
          <w:color w:val="101012"/>
          <w:sz w:val="21"/>
          <w:szCs w:val="21"/>
        </w:rPr>
        <w:t>por</w:t>
      </w:r>
      <w:r w:rsidRPr="00D77960">
        <w:rPr>
          <w:rFonts w:ascii="Abadi" w:hAnsi="Abadi" w:cs="Verdana"/>
          <w:color w:val="101012"/>
          <w:spacing w:val="62"/>
          <w:sz w:val="21"/>
          <w:szCs w:val="21"/>
        </w:rPr>
        <w:t xml:space="preserve"> </w:t>
      </w:r>
      <w:r w:rsidRPr="00D77960">
        <w:rPr>
          <w:rFonts w:ascii="Abadi" w:hAnsi="Abadi" w:cs="Verdana"/>
          <w:color w:val="101012"/>
          <w:sz w:val="21"/>
          <w:szCs w:val="21"/>
        </w:rPr>
        <w:t>la</w:t>
      </w:r>
      <w:r w:rsidRPr="00D77960">
        <w:rPr>
          <w:rFonts w:ascii="Abadi" w:hAnsi="Abadi" w:cs="Verdana"/>
          <w:color w:val="101012"/>
          <w:spacing w:val="-2"/>
          <w:sz w:val="21"/>
          <w:szCs w:val="21"/>
        </w:rPr>
        <w:t xml:space="preserve"> </w:t>
      </w:r>
      <w:r w:rsidRPr="00D77960">
        <w:rPr>
          <w:rFonts w:ascii="Abadi" w:hAnsi="Abadi" w:cs="Verdana"/>
          <w:color w:val="101012"/>
          <w:sz w:val="21"/>
          <w:szCs w:val="21"/>
        </w:rPr>
        <w:t>Sexagésima</w:t>
      </w:r>
      <w:r w:rsidRPr="00D77960">
        <w:rPr>
          <w:rFonts w:ascii="Abadi" w:hAnsi="Abadi" w:cs="Verdana"/>
          <w:color w:val="101012"/>
          <w:spacing w:val="22"/>
          <w:sz w:val="21"/>
          <w:szCs w:val="21"/>
        </w:rPr>
        <w:t xml:space="preserve"> </w:t>
      </w:r>
      <w:r w:rsidRPr="00D77960">
        <w:rPr>
          <w:rFonts w:ascii="Abadi" w:hAnsi="Abadi" w:cs="Verdana"/>
          <w:color w:val="101012"/>
          <w:sz w:val="21"/>
          <w:szCs w:val="21"/>
        </w:rPr>
        <w:t>Tercera</w:t>
      </w:r>
      <w:r w:rsidRPr="00D77960">
        <w:rPr>
          <w:rFonts w:ascii="Abadi" w:hAnsi="Abadi" w:cs="Verdana"/>
          <w:color w:val="101012"/>
          <w:spacing w:val="52"/>
          <w:sz w:val="21"/>
          <w:szCs w:val="21"/>
        </w:rPr>
        <w:t xml:space="preserve"> </w:t>
      </w:r>
      <w:r w:rsidRPr="00D77960">
        <w:rPr>
          <w:rFonts w:ascii="Abadi" w:hAnsi="Abadi" w:cs="Verdana"/>
          <w:color w:val="101012"/>
          <w:sz w:val="21"/>
          <w:szCs w:val="21"/>
        </w:rPr>
        <w:t>Legislatura</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y</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publicado</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en</w:t>
      </w:r>
      <w:r w:rsidRPr="00D77960">
        <w:rPr>
          <w:rFonts w:ascii="Abadi" w:hAnsi="Abadi" w:cs="Verdana"/>
          <w:color w:val="101012"/>
          <w:spacing w:val="37"/>
          <w:sz w:val="21"/>
          <w:szCs w:val="21"/>
        </w:rPr>
        <w:t xml:space="preserve"> </w:t>
      </w:r>
      <w:r w:rsidRPr="00D77960">
        <w:rPr>
          <w:rFonts w:ascii="Abadi" w:hAnsi="Abadi" w:cs="Verdana"/>
          <w:color w:val="101012"/>
          <w:sz w:val="21"/>
          <w:szCs w:val="21"/>
        </w:rPr>
        <w:t>el</w:t>
      </w:r>
      <w:r w:rsidRPr="00D77960">
        <w:rPr>
          <w:rFonts w:ascii="Abadi" w:hAnsi="Abadi" w:cs="Verdana"/>
          <w:color w:val="101012"/>
          <w:spacing w:val="54"/>
          <w:sz w:val="21"/>
          <w:szCs w:val="21"/>
        </w:rPr>
        <w:t xml:space="preserve"> </w:t>
      </w:r>
      <w:r w:rsidRPr="00D77960">
        <w:rPr>
          <w:rFonts w:ascii="Abadi" w:hAnsi="Abadi" w:cs="Verdana"/>
          <w:color w:val="101012"/>
          <w:sz w:val="21"/>
          <w:szCs w:val="21"/>
        </w:rPr>
        <w:t>Periódico</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Oficial</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38"/>
          <w:sz w:val="21"/>
          <w:szCs w:val="21"/>
        </w:rPr>
        <w:t xml:space="preserve"> </w:t>
      </w:r>
      <w:r w:rsidRPr="00D77960">
        <w:rPr>
          <w:rFonts w:ascii="Abadi" w:hAnsi="Abadi" w:cs="Verdana"/>
          <w:color w:val="101012"/>
          <w:sz w:val="21"/>
          <w:szCs w:val="21"/>
        </w:rPr>
        <w:t>Gobierno</w:t>
      </w:r>
      <w:r w:rsidRPr="00D77960">
        <w:rPr>
          <w:rFonts w:ascii="Abadi" w:hAnsi="Abadi" w:cs="Verdana"/>
          <w:color w:val="101012"/>
          <w:spacing w:val="36"/>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3"/>
          <w:sz w:val="21"/>
          <w:szCs w:val="21"/>
        </w:rPr>
        <w:t xml:space="preserve"> </w:t>
      </w:r>
      <w:r w:rsidRPr="00D77960">
        <w:rPr>
          <w:rFonts w:ascii="Abadi" w:hAnsi="Abadi" w:cs="Verdana"/>
          <w:color w:val="101012"/>
          <w:sz w:val="21"/>
          <w:szCs w:val="21"/>
        </w:rPr>
        <w:t>Estado</w:t>
      </w:r>
      <w:r w:rsidRPr="00D77960">
        <w:rPr>
          <w:rFonts w:ascii="Abadi" w:hAnsi="Abadi" w:cs="Verdana"/>
          <w:color w:val="101012"/>
          <w:spacing w:val="5"/>
          <w:sz w:val="21"/>
          <w:szCs w:val="21"/>
        </w:rPr>
        <w:t xml:space="preserve"> </w:t>
      </w:r>
      <w:r w:rsidRPr="00D77960">
        <w:rPr>
          <w:rFonts w:ascii="Abadi" w:hAnsi="Abadi" w:cs="Verdana"/>
          <w:color w:val="101012"/>
          <w:sz w:val="21"/>
          <w:szCs w:val="21"/>
        </w:rPr>
        <w:t>número</w:t>
      </w:r>
      <w:r w:rsidRPr="00D77960">
        <w:rPr>
          <w:rFonts w:ascii="Abadi" w:hAnsi="Abadi" w:cs="Verdana"/>
          <w:color w:val="101012"/>
          <w:spacing w:val="7"/>
          <w:sz w:val="21"/>
          <w:szCs w:val="21"/>
        </w:rPr>
        <w:t xml:space="preserve"> </w:t>
      </w:r>
      <w:r w:rsidRPr="00D77960">
        <w:rPr>
          <w:rFonts w:ascii="Abadi" w:hAnsi="Abadi" w:cs="Verdana"/>
          <w:color w:val="101012"/>
          <w:sz w:val="21"/>
          <w:szCs w:val="21"/>
        </w:rPr>
        <w:t>186,</w:t>
      </w:r>
      <w:r w:rsidRPr="00D77960">
        <w:rPr>
          <w:rFonts w:ascii="Abadi" w:hAnsi="Abadi" w:cs="Verdana"/>
          <w:color w:val="101012"/>
          <w:spacing w:val="11"/>
          <w:sz w:val="21"/>
          <w:szCs w:val="21"/>
        </w:rPr>
        <w:t xml:space="preserve"> </w:t>
      </w:r>
      <w:r w:rsidRPr="00D77960">
        <w:rPr>
          <w:rFonts w:ascii="Abadi" w:hAnsi="Abadi" w:cs="Verdana"/>
          <w:color w:val="101012"/>
          <w:sz w:val="21"/>
          <w:szCs w:val="21"/>
        </w:rPr>
        <w:t>tercera parte,</w:t>
      </w:r>
      <w:r w:rsidRPr="00D77960">
        <w:rPr>
          <w:rFonts w:ascii="Abadi" w:hAnsi="Abadi" w:cs="Verdana"/>
          <w:color w:val="101012"/>
          <w:spacing w:val="25"/>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1"/>
          <w:sz w:val="21"/>
          <w:szCs w:val="21"/>
        </w:rPr>
        <w:t xml:space="preserve"> </w:t>
      </w:r>
      <w:r w:rsidRPr="00D77960">
        <w:rPr>
          <w:rFonts w:ascii="Abadi" w:hAnsi="Abadi" w:cs="Verdana"/>
          <w:color w:val="101012"/>
          <w:sz w:val="21"/>
          <w:szCs w:val="21"/>
        </w:rPr>
        <w:t>fecha</w:t>
      </w:r>
      <w:r w:rsidRPr="00D77960">
        <w:rPr>
          <w:rFonts w:ascii="Abadi" w:hAnsi="Abadi" w:cs="Verdana"/>
          <w:color w:val="101012"/>
          <w:spacing w:val="8"/>
          <w:sz w:val="21"/>
          <w:szCs w:val="21"/>
        </w:rPr>
        <w:t xml:space="preserve"> </w:t>
      </w:r>
      <w:r w:rsidRPr="00D77960">
        <w:rPr>
          <w:rFonts w:ascii="Abadi" w:hAnsi="Abadi" w:cs="Verdana"/>
          <w:color w:val="101012"/>
          <w:sz w:val="21"/>
          <w:szCs w:val="21"/>
        </w:rPr>
        <w:t>20 de</w:t>
      </w:r>
      <w:r w:rsidRPr="00D77960">
        <w:rPr>
          <w:rFonts w:ascii="Abadi" w:hAnsi="Abadi" w:cs="Verdana"/>
          <w:color w:val="101012"/>
          <w:spacing w:val="-4"/>
          <w:sz w:val="21"/>
          <w:szCs w:val="21"/>
        </w:rPr>
        <w:t xml:space="preserve"> </w:t>
      </w:r>
      <w:r w:rsidRPr="00D77960">
        <w:rPr>
          <w:rFonts w:ascii="Abadi" w:hAnsi="Abadi" w:cs="Verdana"/>
          <w:color w:val="101012"/>
          <w:sz w:val="21"/>
          <w:szCs w:val="21"/>
        </w:rPr>
        <w:lastRenderedPageBreak/>
        <w:t>noviembre</w:t>
      </w:r>
      <w:r w:rsidRPr="00D77960">
        <w:rPr>
          <w:rFonts w:ascii="Abadi" w:hAnsi="Abadi" w:cs="Verdana"/>
          <w:color w:val="101012"/>
          <w:spacing w:val="-2"/>
          <w:sz w:val="21"/>
          <w:szCs w:val="21"/>
        </w:rPr>
        <w:t xml:space="preserve"> </w:t>
      </w:r>
      <w:r w:rsidRPr="00D77960">
        <w:rPr>
          <w:rFonts w:ascii="Abadi" w:hAnsi="Abadi" w:cs="Verdana"/>
          <w:color w:val="101012"/>
          <w:sz w:val="21"/>
          <w:szCs w:val="21"/>
        </w:rPr>
        <w:t>de 2015,</w:t>
      </w:r>
      <w:r w:rsidRPr="00D77960">
        <w:rPr>
          <w:rFonts w:ascii="Abadi" w:hAnsi="Abadi" w:cs="Verdana"/>
          <w:color w:val="101012"/>
          <w:spacing w:val="26"/>
          <w:sz w:val="21"/>
          <w:szCs w:val="21"/>
        </w:rPr>
        <w:t xml:space="preserve"> </w:t>
      </w:r>
      <w:r w:rsidRPr="00D77960">
        <w:rPr>
          <w:rFonts w:ascii="Abadi" w:hAnsi="Abadi" w:cs="Verdana"/>
          <w:color w:val="101012"/>
          <w:sz w:val="21"/>
          <w:szCs w:val="21"/>
        </w:rPr>
        <w:t>se destine para</w:t>
      </w:r>
      <w:r w:rsidRPr="00D77960">
        <w:rPr>
          <w:rFonts w:ascii="Abadi" w:hAnsi="Abadi" w:cs="Verdana"/>
          <w:color w:val="101012"/>
          <w:spacing w:val="-4"/>
          <w:sz w:val="21"/>
          <w:szCs w:val="21"/>
        </w:rPr>
        <w:t xml:space="preserve"> </w:t>
      </w:r>
      <w:r w:rsidRPr="00D77960">
        <w:rPr>
          <w:rFonts w:ascii="Abadi" w:hAnsi="Abadi" w:cs="Verdana"/>
          <w:color w:val="101012"/>
          <w:sz w:val="21"/>
          <w:szCs w:val="21"/>
        </w:rPr>
        <w:t>la instalación</w:t>
      </w:r>
      <w:r w:rsidRPr="00D77960">
        <w:rPr>
          <w:rFonts w:ascii="Abadi" w:hAnsi="Abadi" w:cs="Verdana"/>
          <w:color w:val="101012"/>
          <w:spacing w:val="8"/>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6"/>
          <w:sz w:val="21"/>
          <w:szCs w:val="21"/>
        </w:rPr>
        <w:t xml:space="preserve"> </w:t>
      </w:r>
      <w:r w:rsidRPr="00D77960">
        <w:rPr>
          <w:rFonts w:ascii="Abadi" w:hAnsi="Abadi" w:cs="Verdana"/>
          <w:color w:val="101012"/>
          <w:sz w:val="21"/>
          <w:szCs w:val="21"/>
        </w:rPr>
        <w:t>una</w:t>
      </w:r>
      <w:r w:rsidRPr="00D77960">
        <w:rPr>
          <w:rFonts w:ascii="Abadi" w:hAnsi="Abadi" w:cs="Verdana"/>
          <w:color w:val="101012"/>
          <w:spacing w:val="8"/>
          <w:sz w:val="21"/>
          <w:szCs w:val="21"/>
        </w:rPr>
        <w:t xml:space="preserve"> </w:t>
      </w:r>
      <w:r w:rsidRPr="00D77960">
        <w:rPr>
          <w:rFonts w:ascii="Abadi" w:hAnsi="Abadi" w:cs="Verdana"/>
          <w:color w:val="101012"/>
          <w:sz w:val="21"/>
          <w:szCs w:val="21"/>
        </w:rPr>
        <w:t>base de operaciones</w:t>
      </w:r>
      <w:r w:rsidRPr="00D77960">
        <w:rPr>
          <w:rFonts w:ascii="Abadi" w:hAnsi="Abadi" w:cs="Verdana"/>
          <w:color w:val="101012"/>
          <w:spacing w:val="10"/>
          <w:sz w:val="21"/>
          <w:szCs w:val="21"/>
        </w:rPr>
        <w:t xml:space="preserve"> </w:t>
      </w:r>
      <w:r w:rsidRPr="00D77960">
        <w:rPr>
          <w:rFonts w:ascii="Abadi" w:hAnsi="Abadi" w:cs="Verdana"/>
          <w:color w:val="101012"/>
          <w:sz w:val="21"/>
          <w:szCs w:val="21"/>
        </w:rPr>
        <w:t>de la</w:t>
      </w:r>
      <w:r w:rsidRPr="00D77960">
        <w:rPr>
          <w:rFonts w:ascii="Abadi" w:hAnsi="Abadi" w:cs="Verdana"/>
          <w:color w:val="101012"/>
          <w:spacing w:val="-4"/>
          <w:sz w:val="21"/>
          <w:szCs w:val="21"/>
        </w:rPr>
        <w:t xml:space="preserve"> </w:t>
      </w:r>
      <w:r w:rsidRPr="00D77960">
        <w:rPr>
          <w:rFonts w:ascii="Abadi" w:hAnsi="Abadi" w:cs="Verdana"/>
          <w:color w:val="101012"/>
          <w:sz w:val="21"/>
          <w:szCs w:val="21"/>
        </w:rPr>
        <w:t>Guardia</w:t>
      </w:r>
      <w:r w:rsidRPr="00D77960">
        <w:rPr>
          <w:rFonts w:ascii="Abadi" w:hAnsi="Abadi" w:cs="Verdana"/>
          <w:color w:val="101012"/>
          <w:spacing w:val="11"/>
          <w:sz w:val="21"/>
          <w:szCs w:val="21"/>
        </w:rPr>
        <w:t xml:space="preserve"> </w:t>
      </w:r>
      <w:r w:rsidRPr="00D77960">
        <w:rPr>
          <w:rFonts w:ascii="Abadi" w:hAnsi="Abadi" w:cs="Verdana"/>
          <w:color w:val="101012"/>
          <w:sz w:val="21"/>
          <w:szCs w:val="21"/>
        </w:rPr>
        <w:t>Nacional.</w:t>
      </w:r>
    </w:p>
    <w:p w14:paraId="42A8938C" w14:textId="583134CE" w:rsidR="003F1526" w:rsidRPr="00D77960" w:rsidRDefault="003F1526" w:rsidP="001B3C1D">
      <w:pPr>
        <w:kinsoku w:val="0"/>
        <w:overflowPunct w:val="0"/>
        <w:autoSpaceDE w:val="0"/>
        <w:autoSpaceDN w:val="0"/>
        <w:adjustRightInd w:val="0"/>
        <w:spacing w:before="75"/>
        <w:ind w:left="217" w:right="183" w:firstLine="725"/>
        <w:jc w:val="both"/>
        <w:rPr>
          <w:rFonts w:ascii="Abadi" w:hAnsi="Abadi" w:cs="Verdana"/>
          <w:color w:val="101012"/>
          <w:sz w:val="21"/>
          <w:szCs w:val="21"/>
        </w:rPr>
      </w:pPr>
    </w:p>
    <w:p w14:paraId="55CE857A" w14:textId="4E84C1D7" w:rsidR="003F1526" w:rsidRPr="00D77960" w:rsidRDefault="003F1526" w:rsidP="001B3C1D">
      <w:pPr>
        <w:kinsoku w:val="0"/>
        <w:overflowPunct w:val="0"/>
        <w:autoSpaceDE w:val="0"/>
        <w:autoSpaceDN w:val="0"/>
        <w:adjustRightInd w:val="0"/>
        <w:ind w:left="210" w:right="188" w:firstLine="724"/>
        <w:jc w:val="both"/>
        <w:rPr>
          <w:rFonts w:ascii="Abadi" w:hAnsi="Abadi" w:cs="Verdana"/>
          <w:color w:val="101012"/>
          <w:sz w:val="21"/>
          <w:szCs w:val="21"/>
        </w:rPr>
      </w:pPr>
      <w:r w:rsidRPr="00D77960">
        <w:rPr>
          <w:rFonts w:ascii="Abadi" w:hAnsi="Abadi" w:cs="Verdana"/>
          <w:color w:val="101012"/>
          <w:sz w:val="21"/>
          <w:szCs w:val="21"/>
        </w:rPr>
        <w:t>Dicha</w:t>
      </w:r>
      <w:r w:rsidRPr="00D77960">
        <w:rPr>
          <w:rFonts w:ascii="Abadi" w:hAnsi="Abadi" w:cs="Verdana"/>
          <w:color w:val="101012"/>
          <w:spacing w:val="26"/>
          <w:sz w:val="21"/>
          <w:szCs w:val="21"/>
        </w:rPr>
        <w:t xml:space="preserve"> </w:t>
      </w:r>
      <w:r w:rsidRPr="00D77960">
        <w:rPr>
          <w:rFonts w:ascii="Abadi" w:hAnsi="Abadi" w:cs="Verdana"/>
          <w:color w:val="101012"/>
          <w:sz w:val="21"/>
          <w:szCs w:val="21"/>
        </w:rPr>
        <w:t>iniciativa</w:t>
      </w:r>
      <w:r w:rsidRPr="00D77960">
        <w:rPr>
          <w:rFonts w:ascii="Abadi" w:hAnsi="Abadi" w:cs="Verdana"/>
          <w:color w:val="101012"/>
          <w:spacing w:val="29"/>
          <w:sz w:val="21"/>
          <w:szCs w:val="21"/>
        </w:rPr>
        <w:t xml:space="preserve"> </w:t>
      </w:r>
      <w:r w:rsidRPr="00D77960">
        <w:rPr>
          <w:rFonts w:ascii="Abadi" w:hAnsi="Abadi" w:cs="Verdana"/>
          <w:color w:val="101012"/>
          <w:sz w:val="21"/>
          <w:szCs w:val="21"/>
        </w:rPr>
        <w:t>se</w:t>
      </w:r>
      <w:r w:rsidRPr="00D77960">
        <w:rPr>
          <w:rFonts w:ascii="Abadi" w:hAnsi="Abadi" w:cs="Verdana"/>
          <w:color w:val="101012"/>
          <w:spacing w:val="24"/>
          <w:sz w:val="21"/>
          <w:szCs w:val="21"/>
        </w:rPr>
        <w:t xml:space="preserve"> </w:t>
      </w:r>
      <w:r w:rsidRPr="00D77960">
        <w:rPr>
          <w:rFonts w:ascii="Abadi" w:hAnsi="Abadi" w:cs="Verdana"/>
          <w:color w:val="101012"/>
          <w:sz w:val="21"/>
          <w:szCs w:val="21"/>
        </w:rPr>
        <w:t>turnó</w:t>
      </w:r>
      <w:r w:rsidRPr="00D77960">
        <w:rPr>
          <w:rFonts w:ascii="Abadi" w:hAnsi="Abadi" w:cs="Verdana"/>
          <w:color w:val="101012"/>
          <w:spacing w:val="24"/>
          <w:sz w:val="21"/>
          <w:szCs w:val="21"/>
        </w:rPr>
        <w:t xml:space="preserve"> </w:t>
      </w:r>
      <w:r w:rsidRPr="00D77960">
        <w:rPr>
          <w:rFonts w:ascii="Abadi" w:hAnsi="Abadi" w:cs="Verdana"/>
          <w:color w:val="101012"/>
          <w:sz w:val="21"/>
          <w:szCs w:val="21"/>
        </w:rPr>
        <w:t>a</w:t>
      </w:r>
      <w:r w:rsidRPr="00D77960">
        <w:rPr>
          <w:rFonts w:ascii="Abadi" w:hAnsi="Abadi" w:cs="Verdana"/>
          <w:color w:val="101012"/>
          <w:spacing w:val="29"/>
          <w:sz w:val="21"/>
          <w:szCs w:val="21"/>
        </w:rPr>
        <w:t xml:space="preserve"> </w:t>
      </w:r>
      <w:r w:rsidRPr="00D77960">
        <w:rPr>
          <w:rFonts w:ascii="Abadi" w:hAnsi="Abadi" w:cs="Verdana"/>
          <w:color w:val="101012"/>
          <w:sz w:val="21"/>
          <w:szCs w:val="21"/>
        </w:rPr>
        <w:t>esta</w:t>
      </w:r>
      <w:r w:rsidRPr="00D77960">
        <w:rPr>
          <w:rFonts w:ascii="Abadi" w:hAnsi="Abadi" w:cs="Verdana"/>
          <w:color w:val="101012"/>
          <w:spacing w:val="33"/>
          <w:sz w:val="21"/>
          <w:szCs w:val="21"/>
        </w:rPr>
        <w:t xml:space="preserve"> </w:t>
      </w:r>
      <w:r w:rsidRPr="00D77960">
        <w:rPr>
          <w:rFonts w:ascii="Abadi" w:hAnsi="Abadi" w:cs="Verdana"/>
          <w:color w:val="101012"/>
          <w:sz w:val="21"/>
          <w:szCs w:val="21"/>
        </w:rPr>
        <w:t>Comisión</w:t>
      </w:r>
      <w:r w:rsidRPr="00D77960">
        <w:rPr>
          <w:rFonts w:ascii="Abadi" w:hAnsi="Abadi" w:cs="Verdana"/>
          <w:color w:val="101012"/>
          <w:spacing w:val="25"/>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Hacienda</w:t>
      </w:r>
      <w:r w:rsidRPr="00D77960">
        <w:rPr>
          <w:rFonts w:ascii="Abadi" w:hAnsi="Abadi" w:cs="Verdana"/>
          <w:color w:val="101012"/>
          <w:spacing w:val="32"/>
          <w:sz w:val="21"/>
          <w:szCs w:val="21"/>
        </w:rPr>
        <w:t xml:space="preserve"> </w:t>
      </w:r>
      <w:r w:rsidRPr="00D77960">
        <w:rPr>
          <w:rFonts w:ascii="Abadi" w:hAnsi="Abadi" w:cs="Century Gothic"/>
          <w:color w:val="101012"/>
          <w:sz w:val="21"/>
          <w:szCs w:val="21"/>
        </w:rPr>
        <w:t>y</w:t>
      </w:r>
      <w:r w:rsidRPr="00D77960">
        <w:rPr>
          <w:rFonts w:ascii="Abadi" w:hAnsi="Abadi" w:cs="Century Gothic"/>
          <w:color w:val="101012"/>
          <w:spacing w:val="52"/>
          <w:sz w:val="21"/>
          <w:szCs w:val="21"/>
        </w:rPr>
        <w:t xml:space="preserve"> </w:t>
      </w:r>
      <w:r w:rsidRPr="00D77960">
        <w:rPr>
          <w:rFonts w:ascii="Abadi" w:hAnsi="Abadi" w:cs="Verdana"/>
          <w:color w:val="101012"/>
          <w:sz w:val="21"/>
          <w:szCs w:val="21"/>
        </w:rPr>
        <w:t>Fiscalización</w:t>
      </w:r>
      <w:r w:rsidRPr="00D77960">
        <w:rPr>
          <w:rFonts w:ascii="Abadi" w:hAnsi="Abadi" w:cs="Verdana"/>
          <w:color w:val="101012"/>
          <w:spacing w:val="26"/>
          <w:sz w:val="21"/>
          <w:szCs w:val="21"/>
        </w:rPr>
        <w:t xml:space="preserve"> </w:t>
      </w:r>
      <w:r w:rsidRPr="00D77960">
        <w:rPr>
          <w:rFonts w:ascii="Abadi" w:hAnsi="Abadi" w:cs="Verdana"/>
          <w:color w:val="101012"/>
          <w:sz w:val="21"/>
          <w:szCs w:val="21"/>
        </w:rPr>
        <w:t>el</w:t>
      </w:r>
      <w:r w:rsidRPr="00D77960">
        <w:rPr>
          <w:rFonts w:ascii="Abadi" w:hAnsi="Abadi" w:cs="Verdana"/>
          <w:color w:val="101012"/>
          <w:spacing w:val="23"/>
          <w:sz w:val="21"/>
          <w:szCs w:val="21"/>
        </w:rPr>
        <w:t xml:space="preserve"> </w:t>
      </w:r>
      <w:r w:rsidRPr="00D77960">
        <w:rPr>
          <w:rFonts w:ascii="Abadi" w:hAnsi="Abadi" w:cs="Verdana"/>
          <w:color w:val="101012"/>
          <w:sz w:val="21"/>
          <w:szCs w:val="21"/>
        </w:rPr>
        <w:t>22</w:t>
      </w:r>
      <w:r w:rsidRPr="00D77960">
        <w:rPr>
          <w:rFonts w:ascii="Abadi" w:hAnsi="Abadi" w:cs="Verdana"/>
          <w:color w:val="101012"/>
          <w:spacing w:val="26"/>
          <w:sz w:val="21"/>
          <w:szCs w:val="21"/>
        </w:rPr>
        <w:t xml:space="preserve"> </w:t>
      </w:r>
      <w:r w:rsidRPr="00D77960">
        <w:rPr>
          <w:rFonts w:ascii="Abadi" w:hAnsi="Abadi" w:cs="Verdana"/>
          <w:color w:val="101012"/>
          <w:sz w:val="21"/>
          <w:szCs w:val="21"/>
        </w:rPr>
        <w:t>de septiembre</w:t>
      </w:r>
      <w:r w:rsidRPr="00D77960">
        <w:rPr>
          <w:rFonts w:ascii="Abadi" w:hAnsi="Abadi" w:cs="Verdana"/>
          <w:color w:val="101012"/>
          <w:spacing w:val="21"/>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7"/>
          <w:sz w:val="21"/>
          <w:szCs w:val="21"/>
        </w:rPr>
        <w:t xml:space="preserve"> </w:t>
      </w:r>
      <w:r w:rsidRPr="00D77960">
        <w:rPr>
          <w:rFonts w:ascii="Abadi" w:hAnsi="Abadi" w:cs="Verdana"/>
          <w:color w:val="101012"/>
          <w:sz w:val="21"/>
          <w:szCs w:val="21"/>
        </w:rPr>
        <w:t>2022</w:t>
      </w:r>
      <w:r w:rsidRPr="00D77960">
        <w:rPr>
          <w:rFonts w:ascii="Abadi" w:hAnsi="Abadi" w:cs="Verdana"/>
          <w:color w:val="101012"/>
          <w:spacing w:val="-2"/>
          <w:sz w:val="21"/>
          <w:szCs w:val="21"/>
        </w:rPr>
        <w:t xml:space="preserve"> </w:t>
      </w:r>
      <w:r w:rsidRPr="00D77960">
        <w:rPr>
          <w:rFonts w:ascii="Abadi" w:hAnsi="Abadi" w:cs="Verdana"/>
          <w:color w:val="101012"/>
          <w:sz w:val="21"/>
          <w:szCs w:val="21"/>
        </w:rPr>
        <w:t>para</w:t>
      </w:r>
      <w:r w:rsidRPr="00D77960">
        <w:rPr>
          <w:rFonts w:ascii="Abadi" w:hAnsi="Abadi" w:cs="Verdana"/>
          <w:color w:val="101012"/>
          <w:spacing w:val="7"/>
          <w:sz w:val="21"/>
          <w:szCs w:val="21"/>
        </w:rPr>
        <w:t xml:space="preserve"> </w:t>
      </w:r>
      <w:r w:rsidRPr="00D77960">
        <w:rPr>
          <w:rFonts w:ascii="Abadi" w:hAnsi="Abadi" w:cs="Verdana"/>
          <w:color w:val="101012"/>
          <w:sz w:val="21"/>
          <w:szCs w:val="21"/>
        </w:rPr>
        <w:t>su</w:t>
      </w:r>
      <w:r w:rsidRPr="00D77960">
        <w:rPr>
          <w:rFonts w:ascii="Abadi" w:hAnsi="Abadi" w:cs="Verdana"/>
          <w:color w:val="101012"/>
          <w:spacing w:val="11"/>
          <w:sz w:val="21"/>
          <w:szCs w:val="21"/>
        </w:rPr>
        <w:t xml:space="preserve"> </w:t>
      </w:r>
      <w:r w:rsidRPr="00D77960">
        <w:rPr>
          <w:rFonts w:ascii="Abadi" w:hAnsi="Abadi" w:cs="Verdana"/>
          <w:color w:val="101012"/>
          <w:sz w:val="21"/>
          <w:szCs w:val="21"/>
        </w:rPr>
        <w:t>estudio</w:t>
      </w:r>
      <w:r w:rsidRPr="00D77960">
        <w:rPr>
          <w:rFonts w:ascii="Abadi" w:hAnsi="Abadi" w:cs="Verdana"/>
          <w:color w:val="101012"/>
          <w:spacing w:val="12"/>
          <w:sz w:val="21"/>
          <w:szCs w:val="21"/>
        </w:rPr>
        <w:t xml:space="preserve"> </w:t>
      </w:r>
      <w:r w:rsidRPr="00D77960">
        <w:rPr>
          <w:rFonts w:ascii="Abadi" w:hAnsi="Abadi" w:cs="Verdana"/>
          <w:color w:val="101012"/>
          <w:sz w:val="21"/>
          <w:szCs w:val="21"/>
        </w:rPr>
        <w:t>y</w:t>
      </w:r>
      <w:r w:rsidRPr="00D77960">
        <w:rPr>
          <w:rFonts w:ascii="Abadi" w:hAnsi="Abadi" w:cs="Verdana"/>
          <w:color w:val="101012"/>
          <w:spacing w:val="23"/>
          <w:sz w:val="21"/>
          <w:szCs w:val="21"/>
        </w:rPr>
        <w:t xml:space="preserve"> </w:t>
      </w:r>
      <w:r w:rsidRPr="00D77960">
        <w:rPr>
          <w:rFonts w:ascii="Abadi" w:hAnsi="Abadi" w:cs="Verdana"/>
          <w:color w:val="101012"/>
          <w:sz w:val="21"/>
          <w:szCs w:val="21"/>
        </w:rPr>
        <w:t>dictamen,</w:t>
      </w:r>
      <w:r w:rsidRPr="00D77960">
        <w:rPr>
          <w:rFonts w:ascii="Abadi" w:hAnsi="Abadi" w:cs="Verdana"/>
          <w:color w:val="101012"/>
          <w:spacing w:val="28"/>
          <w:sz w:val="21"/>
          <w:szCs w:val="21"/>
        </w:rPr>
        <w:t xml:space="preserve"> </w:t>
      </w:r>
      <w:r w:rsidRPr="00D77960">
        <w:rPr>
          <w:rFonts w:ascii="Abadi" w:hAnsi="Abadi" w:cs="Verdana"/>
          <w:color w:val="101012"/>
          <w:sz w:val="21"/>
          <w:szCs w:val="21"/>
        </w:rPr>
        <w:t>siendo</w:t>
      </w:r>
      <w:r w:rsidRPr="00D77960">
        <w:rPr>
          <w:rFonts w:ascii="Abadi" w:hAnsi="Abadi" w:cs="Verdana"/>
          <w:color w:val="101012"/>
          <w:spacing w:val="23"/>
          <w:sz w:val="21"/>
          <w:szCs w:val="21"/>
        </w:rPr>
        <w:t xml:space="preserve"> </w:t>
      </w:r>
      <w:r w:rsidRPr="00D77960">
        <w:rPr>
          <w:rFonts w:ascii="Abadi" w:hAnsi="Abadi" w:cs="Verdana"/>
          <w:color w:val="101012"/>
          <w:sz w:val="21"/>
          <w:szCs w:val="21"/>
        </w:rPr>
        <w:t>radicada</w:t>
      </w:r>
      <w:r w:rsidRPr="00D77960">
        <w:rPr>
          <w:rFonts w:ascii="Abadi" w:hAnsi="Abadi" w:cs="Verdana"/>
          <w:color w:val="101012"/>
          <w:spacing w:val="12"/>
          <w:sz w:val="21"/>
          <w:szCs w:val="21"/>
        </w:rPr>
        <w:t xml:space="preserve"> </w:t>
      </w:r>
      <w:r w:rsidRPr="00D77960">
        <w:rPr>
          <w:rFonts w:ascii="Abadi" w:hAnsi="Abadi" w:cs="Verdana"/>
          <w:color w:val="101012"/>
          <w:sz w:val="21"/>
          <w:szCs w:val="21"/>
        </w:rPr>
        <w:t>el</w:t>
      </w:r>
      <w:r w:rsidRPr="00D77960">
        <w:rPr>
          <w:rFonts w:ascii="Abadi" w:hAnsi="Abadi" w:cs="Verdana"/>
          <w:color w:val="101012"/>
          <w:spacing w:val="35"/>
          <w:sz w:val="21"/>
          <w:szCs w:val="21"/>
        </w:rPr>
        <w:t xml:space="preserve"> </w:t>
      </w:r>
      <w:r w:rsidRPr="00D77960">
        <w:rPr>
          <w:rFonts w:ascii="Abadi" w:hAnsi="Abadi" w:cs="Verdana"/>
          <w:color w:val="101012"/>
          <w:sz w:val="21"/>
          <w:szCs w:val="21"/>
        </w:rPr>
        <w:t>10</w:t>
      </w:r>
      <w:r w:rsidRPr="00D77960">
        <w:rPr>
          <w:rFonts w:ascii="Abadi" w:hAnsi="Abadi" w:cs="Verdana"/>
          <w:color w:val="101012"/>
          <w:spacing w:val="7"/>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14"/>
          <w:sz w:val="21"/>
          <w:szCs w:val="21"/>
        </w:rPr>
        <w:t xml:space="preserve"> </w:t>
      </w:r>
      <w:r w:rsidRPr="00D77960">
        <w:rPr>
          <w:rFonts w:ascii="Abadi" w:hAnsi="Abadi" w:cs="Verdana"/>
          <w:color w:val="101012"/>
          <w:sz w:val="21"/>
          <w:szCs w:val="21"/>
        </w:rPr>
        <w:t>octubre</w:t>
      </w:r>
      <w:r w:rsidRPr="00D77960">
        <w:rPr>
          <w:rFonts w:ascii="Abadi" w:hAnsi="Abadi" w:cs="Verdana"/>
          <w:color w:val="101012"/>
          <w:spacing w:val="21"/>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4"/>
          <w:sz w:val="21"/>
          <w:szCs w:val="21"/>
        </w:rPr>
        <w:t xml:space="preserve"> </w:t>
      </w:r>
      <w:r w:rsidRPr="00D77960">
        <w:rPr>
          <w:rFonts w:ascii="Abadi" w:hAnsi="Abadi" w:cs="Verdana"/>
          <w:color w:val="101012"/>
          <w:sz w:val="21"/>
          <w:szCs w:val="21"/>
        </w:rPr>
        <w:t>año</w:t>
      </w:r>
      <w:r w:rsidRPr="00D77960">
        <w:rPr>
          <w:rFonts w:ascii="Abadi" w:hAnsi="Abadi" w:cs="Verdana"/>
          <w:color w:val="101012"/>
          <w:spacing w:val="31"/>
          <w:sz w:val="21"/>
          <w:szCs w:val="21"/>
        </w:rPr>
        <w:t xml:space="preserve"> </w:t>
      </w:r>
      <w:r w:rsidRPr="00D77960">
        <w:rPr>
          <w:rFonts w:ascii="Abadi" w:hAnsi="Abadi" w:cs="Verdana"/>
          <w:color w:val="101012"/>
          <w:sz w:val="21"/>
          <w:szCs w:val="21"/>
        </w:rPr>
        <w:t>en</w:t>
      </w:r>
      <w:r w:rsidRPr="00D77960">
        <w:rPr>
          <w:rFonts w:ascii="Abadi" w:hAnsi="Abadi" w:cs="Verdana"/>
          <w:color w:val="101012"/>
          <w:spacing w:val="39"/>
          <w:sz w:val="21"/>
          <w:szCs w:val="21"/>
        </w:rPr>
        <w:t xml:space="preserve"> </w:t>
      </w:r>
      <w:r w:rsidRPr="00D77960">
        <w:rPr>
          <w:rFonts w:ascii="Abadi" w:hAnsi="Abadi" w:cs="Verdana"/>
          <w:color w:val="101012"/>
          <w:sz w:val="21"/>
          <w:szCs w:val="21"/>
        </w:rPr>
        <w:t>curso,</w:t>
      </w:r>
      <w:r w:rsidRPr="00D77960">
        <w:rPr>
          <w:rFonts w:ascii="Abadi" w:hAnsi="Abadi" w:cs="Verdana"/>
          <w:color w:val="101012"/>
          <w:spacing w:val="63"/>
          <w:sz w:val="21"/>
          <w:szCs w:val="21"/>
        </w:rPr>
        <w:t xml:space="preserve"> </w:t>
      </w:r>
      <w:r w:rsidRPr="00D77960">
        <w:rPr>
          <w:rFonts w:ascii="Abadi" w:hAnsi="Abadi" w:cs="Verdana"/>
          <w:color w:val="101012"/>
          <w:sz w:val="21"/>
          <w:szCs w:val="21"/>
        </w:rPr>
        <w:t>acordando</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llevar</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a</w:t>
      </w:r>
      <w:r w:rsidRPr="00D77960">
        <w:rPr>
          <w:rFonts w:ascii="Abadi" w:hAnsi="Abadi" w:cs="Verdana"/>
          <w:color w:val="101012"/>
          <w:spacing w:val="35"/>
          <w:sz w:val="21"/>
          <w:szCs w:val="21"/>
        </w:rPr>
        <w:t xml:space="preserve"> </w:t>
      </w:r>
      <w:r w:rsidRPr="00D77960">
        <w:rPr>
          <w:rFonts w:ascii="Abadi" w:hAnsi="Abadi" w:cs="Verdana"/>
          <w:color w:val="101012"/>
          <w:sz w:val="21"/>
          <w:szCs w:val="21"/>
        </w:rPr>
        <w:t>cabo</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una</w:t>
      </w:r>
      <w:r w:rsidRPr="00D77960">
        <w:rPr>
          <w:rFonts w:ascii="Abadi" w:hAnsi="Abadi" w:cs="Verdana"/>
          <w:color w:val="101012"/>
          <w:spacing w:val="35"/>
          <w:sz w:val="21"/>
          <w:szCs w:val="21"/>
        </w:rPr>
        <w:t xml:space="preserve"> </w:t>
      </w:r>
      <w:r w:rsidRPr="00D77960">
        <w:rPr>
          <w:rFonts w:ascii="Abadi" w:hAnsi="Abadi" w:cs="Verdana"/>
          <w:color w:val="101012"/>
          <w:sz w:val="21"/>
          <w:szCs w:val="21"/>
        </w:rPr>
        <w:t>mesa</w:t>
      </w:r>
      <w:r w:rsidRPr="00D77960">
        <w:rPr>
          <w:rFonts w:ascii="Abadi" w:hAnsi="Abadi" w:cs="Verdana"/>
          <w:color w:val="101012"/>
          <w:spacing w:val="32"/>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39"/>
          <w:sz w:val="21"/>
          <w:szCs w:val="21"/>
        </w:rPr>
        <w:t xml:space="preserve"> </w:t>
      </w:r>
      <w:r w:rsidRPr="00D77960">
        <w:rPr>
          <w:rFonts w:ascii="Abadi" w:hAnsi="Abadi" w:cs="Verdana"/>
          <w:color w:val="101012"/>
          <w:sz w:val="21"/>
          <w:szCs w:val="21"/>
        </w:rPr>
        <w:t>trabajo</w:t>
      </w:r>
      <w:r w:rsidRPr="00D77960">
        <w:rPr>
          <w:rFonts w:ascii="Abadi" w:hAnsi="Abadi" w:cs="Verdana"/>
          <w:color w:val="101012"/>
          <w:spacing w:val="35"/>
          <w:sz w:val="21"/>
          <w:szCs w:val="21"/>
        </w:rPr>
        <w:t xml:space="preserve"> </w:t>
      </w:r>
      <w:r w:rsidRPr="00D77960">
        <w:rPr>
          <w:rFonts w:ascii="Abadi" w:hAnsi="Abadi" w:cs="Verdana"/>
          <w:color w:val="101012"/>
          <w:sz w:val="21"/>
          <w:szCs w:val="21"/>
        </w:rPr>
        <w:t>con</w:t>
      </w:r>
      <w:r w:rsidRPr="00D77960">
        <w:rPr>
          <w:rFonts w:ascii="Abadi" w:hAnsi="Abadi" w:cs="Verdana"/>
          <w:color w:val="101012"/>
          <w:spacing w:val="26"/>
          <w:sz w:val="21"/>
          <w:szCs w:val="21"/>
        </w:rPr>
        <w:t xml:space="preserve"> </w:t>
      </w:r>
      <w:r w:rsidRPr="00D77960">
        <w:rPr>
          <w:rFonts w:ascii="Abadi" w:hAnsi="Abadi" w:cs="Verdana"/>
          <w:color w:val="101012"/>
          <w:sz w:val="21"/>
          <w:szCs w:val="21"/>
        </w:rPr>
        <w:t>funcionarios</w:t>
      </w:r>
      <w:r w:rsidRPr="00D77960">
        <w:rPr>
          <w:rFonts w:ascii="Abadi" w:hAnsi="Abadi" w:cs="Verdana"/>
          <w:color w:val="101012"/>
          <w:spacing w:val="27"/>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32"/>
          <w:sz w:val="21"/>
          <w:szCs w:val="21"/>
        </w:rPr>
        <w:t xml:space="preserve"> </w:t>
      </w:r>
      <w:r w:rsidRPr="00D77960">
        <w:rPr>
          <w:rFonts w:ascii="Abadi" w:hAnsi="Abadi" w:cs="Verdana"/>
          <w:color w:val="101012"/>
          <w:sz w:val="21"/>
          <w:szCs w:val="21"/>
        </w:rPr>
        <w:t>las</w:t>
      </w:r>
      <w:r w:rsidRPr="00D77960">
        <w:rPr>
          <w:rFonts w:ascii="Abadi" w:hAnsi="Abadi" w:cs="Verdana"/>
          <w:color w:val="101012"/>
          <w:spacing w:val="-3"/>
          <w:sz w:val="21"/>
          <w:szCs w:val="21"/>
        </w:rPr>
        <w:t xml:space="preserve"> </w:t>
      </w:r>
      <w:r w:rsidRPr="00D77960">
        <w:rPr>
          <w:rFonts w:ascii="Abadi" w:hAnsi="Abadi" w:cs="Verdana"/>
          <w:color w:val="101012"/>
          <w:sz w:val="21"/>
          <w:szCs w:val="21"/>
        </w:rPr>
        <w:t>Secretarías</w:t>
      </w:r>
      <w:r w:rsidRPr="00D77960">
        <w:rPr>
          <w:rFonts w:ascii="Abadi" w:hAnsi="Abadi" w:cs="Verdana"/>
          <w:color w:val="101012"/>
          <w:spacing w:val="67"/>
          <w:w w:val="150"/>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73"/>
          <w:w w:val="150"/>
          <w:sz w:val="21"/>
          <w:szCs w:val="21"/>
        </w:rPr>
        <w:t xml:space="preserve"> </w:t>
      </w:r>
      <w:r w:rsidRPr="00D77960">
        <w:rPr>
          <w:rFonts w:ascii="Abadi" w:hAnsi="Abadi" w:cs="Verdana"/>
          <w:color w:val="101012"/>
          <w:sz w:val="21"/>
          <w:szCs w:val="21"/>
        </w:rPr>
        <w:t>Finanzas,</w:t>
      </w:r>
      <w:r w:rsidRPr="00D77960">
        <w:rPr>
          <w:rFonts w:ascii="Abadi" w:hAnsi="Abadi" w:cs="Verdana"/>
          <w:color w:val="101012"/>
          <w:spacing w:val="74"/>
          <w:w w:val="150"/>
          <w:sz w:val="21"/>
          <w:szCs w:val="21"/>
        </w:rPr>
        <w:t xml:space="preserve"> </w:t>
      </w:r>
      <w:r w:rsidRPr="00D77960">
        <w:rPr>
          <w:rFonts w:ascii="Abadi" w:hAnsi="Abadi" w:cs="Verdana"/>
          <w:color w:val="101012"/>
          <w:sz w:val="21"/>
          <w:szCs w:val="21"/>
        </w:rPr>
        <w:t>Inversión</w:t>
      </w:r>
      <w:r w:rsidRPr="00D77960">
        <w:rPr>
          <w:rFonts w:ascii="Abadi" w:hAnsi="Abadi" w:cs="Verdana"/>
          <w:color w:val="101012"/>
          <w:spacing w:val="64"/>
          <w:w w:val="150"/>
          <w:sz w:val="21"/>
          <w:szCs w:val="21"/>
        </w:rPr>
        <w:t xml:space="preserve"> </w:t>
      </w:r>
      <w:r w:rsidRPr="00D77960">
        <w:rPr>
          <w:rFonts w:ascii="Abadi" w:hAnsi="Abadi" w:cs="Century Gothic"/>
          <w:color w:val="101012"/>
          <w:sz w:val="21"/>
          <w:szCs w:val="21"/>
        </w:rPr>
        <w:t>y</w:t>
      </w:r>
      <w:r w:rsidRPr="00D77960">
        <w:rPr>
          <w:rFonts w:ascii="Abadi" w:hAnsi="Abadi" w:cs="Century Gothic"/>
          <w:color w:val="101012"/>
          <w:spacing w:val="80"/>
          <w:w w:val="150"/>
          <w:sz w:val="21"/>
          <w:szCs w:val="21"/>
        </w:rPr>
        <w:t xml:space="preserve"> </w:t>
      </w:r>
      <w:r w:rsidRPr="00D77960">
        <w:rPr>
          <w:rFonts w:ascii="Abadi" w:hAnsi="Abadi" w:cs="Verdana"/>
          <w:color w:val="101012"/>
          <w:sz w:val="21"/>
          <w:szCs w:val="21"/>
        </w:rPr>
        <w:t>Administración</w:t>
      </w:r>
      <w:r w:rsidRPr="00D77960">
        <w:rPr>
          <w:rFonts w:ascii="Abadi" w:hAnsi="Abadi" w:cs="Verdana"/>
          <w:color w:val="101012"/>
          <w:spacing w:val="64"/>
          <w:w w:val="150"/>
          <w:sz w:val="21"/>
          <w:szCs w:val="21"/>
        </w:rPr>
        <w:t xml:space="preserve"> </w:t>
      </w:r>
      <w:r w:rsidRPr="00D77960">
        <w:rPr>
          <w:rFonts w:ascii="Abadi" w:hAnsi="Abadi" w:cs="Century Gothic"/>
          <w:color w:val="101012"/>
          <w:sz w:val="21"/>
          <w:szCs w:val="21"/>
        </w:rPr>
        <w:t>y</w:t>
      </w:r>
      <w:r w:rsidRPr="00D77960">
        <w:rPr>
          <w:rFonts w:ascii="Abadi" w:hAnsi="Abadi" w:cs="Century Gothic"/>
          <w:color w:val="101012"/>
          <w:spacing w:val="80"/>
          <w:w w:val="150"/>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67"/>
          <w:w w:val="150"/>
          <w:sz w:val="21"/>
          <w:szCs w:val="21"/>
        </w:rPr>
        <w:t xml:space="preserve"> </w:t>
      </w:r>
      <w:r w:rsidRPr="00D77960">
        <w:rPr>
          <w:rFonts w:ascii="Abadi" w:hAnsi="Abadi" w:cs="Verdana"/>
          <w:color w:val="101012"/>
          <w:sz w:val="21"/>
          <w:szCs w:val="21"/>
        </w:rPr>
        <w:t>Desarrollo</w:t>
      </w:r>
      <w:r w:rsidRPr="00D77960">
        <w:rPr>
          <w:rFonts w:ascii="Abadi" w:hAnsi="Abadi" w:cs="Verdana"/>
          <w:color w:val="101012"/>
          <w:spacing w:val="69"/>
          <w:w w:val="150"/>
          <w:sz w:val="21"/>
          <w:szCs w:val="21"/>
        </w:rPr>
        <w:t xml:space="preserve"> </w:t>
      </w:r>
      <w:r w:rsidRPr="00D77960">
        <w:rPr>
          <w:rFonts w:ascii="Abadi" w:hAnsi="Abadi" w:cs="Verdana"/>
          <w:color w:val="101012"/>
          <w:sz w:val="21"/>
          <w:szCs w:val="21"/>
        </w:rPr>
        <w:t>Económico</w:t>
      </w:r>
      <w:r w:rsidRPr="00D77960">
        <w:rPr>
          <w:rFonts w:ascii="Abadi" w:hAnsi="Abadi" w:cs="Verdana"/>
          <w:color w:val="101012"/>
          <w:spacing w:val="-3"/>
          <w:sz w:val="21"/>
          <w:szCs w:val="21"/>
        </w:rPr>
        <w:t xml:space="preserve"> </w:t>
      </w:r>
      <w:r w:rsidRPr="00D77960">
        <w:rPr>
          <w:rFonts w:ascii="Abadi" w:hAnsi="Abadi" w:cs="Verdana"/>
          <w:color w:val="101012"/>
          <w:sz w:val="21"/>
          <w:szCs w:val="21"/>
        </w:rPr>
        <w:t>Sustentable,</w:t>
      </w:r>
      <w:r w:rsidRPr="00D77960">
        <w:rPr>
          <w:rFonts w:ascii="Abadi" w:hAnsi="Abadi" w:cs="Verdana"/>
          <w:color w:val="101012"/>
          <w:spacing w:val="16"/>
          <w:sz w:val="21"/>
          <w:szCs w:val="21"/>
        </w:rPr>
        <w:t xml:space="preserve"> </w:t>
      </w:r>
      <w:r w:rsidRPr="00D77960">
        <w:rPr>
          <w:rFonts w:ascii="Abadi" w:hAnsi="Abadi" w:cs="Verdana"/>
          <w:color w:val="101012"/>
          <w:sz w:val="21"/>
          <w:szCs w:val="21"/>
        </w:rPr>
        <w:t>así</w:t>
      </w:r>
      <w:r w:rsidRPr="00D77960">
        <w:rPr>
          <w:rFonts w:ascii="Abadi" w:hAnsi="Abadi" w:cs="Verdana"/>
          <w:color w:val="101012"/>
          <w:spacing w:val="-4"/>
          <w:sz w:val="21"/>
          <w:szCs w:val="21"/>
        </w:rPr>
        <w:t xml:space="preserve"> </w:t>
      </w:r>
      <w:r w:rsidRPr="00D77960">
        <w:rPr>
          <w:rFonts w:ascii="Abadi" w:hAnsi="Abadi" w:cs="Verdana"/>
          <w:color w:val="101012"/>
          <w:sz w:val="21"/>
          <w:szCs w:val="21"/>
        </w:rPr>
        <w:t>como</w:t>
      </w:r>
      <w:r w:rsidRPr="00D77960">
        <w:rPr>
          <w:rFonts w:ascii="Abadi" w:hAnsi="Abadi" w:cs="Verdana"/>
          <w:color w:val="101012"/>
          <w:spacing w:val="8"/>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3"/>
          <w:sz w:val="21"/>
          <w:szCs w:val="21"/>
        </w:rPr>
        <w:t xml:space="preserve"> </w:t>
      </w:r>
      <w:r w:rsidRPr="00D77960">
        <w:rPr>
          <w:rFonts w:ascii="Abadi" w:hAnsi="Abadi" w:cs="Verdana"/>
          <w:color w:val="101012"/>
          <w:sz w:val="21"/>
          <w:szCs w:val="21"/>
        </w:rPr>
        <w:t>la</w:t>
      </w:r>
      <w:r w:rsidRPr="00D77960">
        <w:rPr>
          <w:rFonts w:ascii="Abadi" w:hAnsi="Abadi" w:cs="Verdana"/>
          <w:color w:val="101012"/>
          <w:spacing w:val="8"/>
          <w:sz w:val="21"/>
          <w:szCs w:val="21"/>
        </w:rPr>
        <w:t xml:space="preserve"> </w:t>
      </w:r>
      <w:r w:rsidRPr="00D77960">
        <w:rPr>
          <w:rFonts w:ascii="Abadi" w:hAnsi="Abadi" w:cs="Verdana"/>
          <w:color w:val="101012"/>
          <w:sz w:val="21"/>
          <w:szCs w:val="21"/>
        </w:rPr>
        <w:t>Coordinación General</w:t>
      </w:r>
      <w:r w:rsidRPr="00D77960">
        <w:rPr>
          <w:rFonts w:ascii="Abadi" w:hAnsi="Abadi" w:cs="Verdana"/>
          <w:color w:val="101012"/>
          <w:spacing w:val="10"/>
          <w:sz w:val="21"/>
          <w:szCs w:val="21"/>
        </w:rPr>
        <w:t xml:space="preserve"> </w:t>
      </w:r>
      <w:r w:rsidRPr="00D77960">
        <w:rPr>
          <w:rFonts w:ascii="Abadi" w:hAnsi="Abadi" w:cs="Verdana"/>
          <w:color w:val="101012"/>
          <w:sz w:val="21"/>
          <w:szCs w:val="21"/>
        </w:rPr>
        <w:t>Jurídica del Gobierno</w:t>
      </w:r>
      <w:r w:rsidRPr="00D77960">
        <w:rPr>
          <w:rFonts w:ascii="Abadi" w:hAnsi="Abadi" w:cs="Verdana"/>
          <w:color w:val="101012"/>
          <w:spacing w:val="8"/>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3"/>
          <w:sz w:val="21"/>
          <w:szCs w:val="21"/>
        </w:rPr>
        <w:t xml:space="preserve"> </w:t>
      </w:r>
      <w:r w:rsidRPr="00D77960">
        <w:rPr>
          <w:rFonts w:ascii="Abadi" w:hAnsi="Abadi" w:cs="Verdana"/>
          <w:color w:val="101012"/>
          <w:sz w:val="21"/>
          <w:szCs w:val="21"/>
        </w:rPr>
        <w:t>Estado a</w:t>
      </w:r>
      <w:r w:rsidRPr="00D77960">
        <w:rPr>
          <w:rFonts w:ascii="Abadi" w:hAnsi="Abadi" w:cs="Verdana"/>
          <w:color w:val="101012"/>
          <w:spacing w:val="-10"/>
          <w:sz w:val="21"/>
          <w:szCs w:val="21"/>
        </w:rPr>
        <w:t xml:space="preserve"> </w:t>
      </w:r>
      <w:r w:rsidRPr="00D77960">
        <w:rPr>
          <w:rFonts w:ascii="Abadi" w:hAnsi="Abadi" w:cs="Verdana"/>
          <w:color w:val="101012"/>
          <w:sz w:val="21"/>
          <w:szCs w:val="21"/>
        </w:rPr>
        <w:t>fin de</w:t>
      </w:r>
      <w:r w:rsidRPr="00D77960">
        <w:rPr>
          <w:rFonts w:ascii="Abadi" w:hAnsi="Abadi" w:cs="Verdana"/>
          <w:color w:val="101012"/>
          <w:spacing w:val="-4"/>
          <w:sz w:val="21"/>
          <w:szCs w:val="21"/>
        </w:rPr>
        <w:t xml:space="preserve"> </w:t>
      </w:r>
      <w:r w:rsidRPr="00D77960">
        <w:rPr>
          <w:rFonts w:ascii="Abadi" w:hAnsi="Abadi" w:cs="Verdana"/>
          <w:color w:val="101012"/>
          <w:sz w:val="21"/>
          <w:szCs w:val="21"/>
        </w:rPr>
        <w:t>que</w:t>
      </w:r>
      <w:r w:rsidRPr="00D77960">
        <w:rPr>
          <w:rFonts w:ascii="Abadi" w:hAnsi="Abadi" w:cs="Verdana"/>
          <w:color w:val="101012"/>
          <w:spacing w:val="-7"/>
          <w:sz w:val="21"/>
          <w:szCs w:val="21"/>
        </w:rPr>
        <w:t xml:space="preserve"> </w:t>
      </w:r>
      <w:r w:rsidRPr="00D77960">
        <w:rPr>
          <w:rFonts w:ascii="Abadi" w:hAnsi="Abadi" w:cs="Verdana"/>
          <w:color w:val="101012"/>
          <w:sz w:val="21"/>
          <w:szCs w:val="21"/>
        </w:rPr>
        <w:t>expusieran</w:t>
      </w:r>
      <w:r w:rsidRPr="00D77960">
        <w:rPr>
          <w:rFonts w:ascii="Abadi" w:hAnsi="Abadi" w:cs="Verdana"/>
          <w:color w:val="101012"/>
          <w:spacing w:val="-8"/>
          <w:sz w:val="21"/>
          <w:szCs w:val="21"/>
        </w:rPr>
        <w:t xml:space="preserve"> </w:t>
      </w:r>
      <w:r w:rsidRPr="00D77960">
        <w:rPr>
          <w:rFonts w:ascii="Abadi" w:hAnsi="Abadi" w:cs="Verdana"/>
          <w:color w:val="101012"/>
          <w:sz w:val="21"/>
          <w:szCs w:val="21"/>
        </w:rPr>
        <w:t>lo</w:t>
      </w:r>
      <w:r w:rsidRPr="00D77960">
        <w:rPr>
          <w:rFonts w:ascii="Abadi" w:hAnsi="Abadi" w:cs="Verdana"/>
          <w:color w:val="101012"/>
          <w:spacing w:val="-10"/>
          <w:sz w:val="21"/>
          <w:szCs w:val="21"/>
        </w:rPr>
        <w:t xml:space="preserve"> </w:t>
      </w:r>
      <w:r w:rsidRPr="00D77960">
        <w:rPr>
          <w:rFonts w:ascii="Abadi" w:hAnsi="Abadi" w:cs="Verdana"/>
          <w:color w:val="101012"/>
          <w:sz w:val="21"/>
          <w:szCs w:val="21"/>
        </w:rPr>
        <w:t>relativo</w:t>
      </w:r>
      <w:r w:rsidRPr="00D77960">
        <w:rPr>
          <w:rFonts w:ascii="Abadi" w:hAnsi="Abadi" w:cs="Verdana"/>
          <w:color w:val="101012"/>
          <w:spacing w:val="-9"/>
          <w:sz w:val="21"/>
          <w:szCs w:val="21"/>
        </w:rPr>
        <w:t xml:space="preserve"> </w:t>
      </w:r>
      <w:r w:rsidRPr="00D77960">
        <w:rPr>
          <w:rFonts w:ascii="Abadi" w:hAnsi="Abadi" w:cs="Verdana"/>
          <w:color w:val="101012"/>
          <w:sz w:val="21"/>
          <w:szCs w:val="21"/>
        </w:rPr>
        <w:t>al</w:t>
      </w:r>
      <w:r w:rsidRPr="00D77960">
        <w:rPr>
          <w:rFonts w:ascii="Abadi" w:hAnsi="Abadi" w:cs="Verdana"/>
          <w:color w:val="101012"/>
          <w:spacing w:val="-7"/>
          <w:sz w:val="21"/>
          <w:szCs w:val="21"/>
        </w:rPr>
        <w:t xml:space="preserve"> </w:t>
      </w:r>
      <w:r w:rsidRPr="00D77960">
        <w:rPr>
          <w:rFonts w:ascii="Abadi" w:hAnsi="Abadi" w:cs="Verdana"/>
          <w:color w:val="101012"/>
          <w:sz w:val="21"/>
          <w:szCs w:val="21"/>
        </w:rPr>
        <w:t>contenido</w:t>
      </w:r>
      <w:r w:rsidRPr="00D77960">
        <w:rPr>
          <w:rFonts w:ascii="Abadi" w:hAnsi="Abadi" w:cs="Verdana"/>
          <w:color w:val="101012"/>
          <w:spacing w:val="-13"/>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3"/>
          <w:sz w:val="21"/>
          <w:szCs w:val="21"/>
        </w:rPr>
        <w:t xml:space="preserve"> </w:t>
      </w:r>
      <w:r w:rsidRPr="00D77960">
        <w:rPr>
          <w:rFonts w:ascii="Abadi" w:hAnsi="Abadi" w:cs="Verdana"/>
          <w:color w:val="101012"/>
          <w:sz w:val="21"/>
          <w:szCs w:val="21"/>
        </w:rPr>
        <w:t>la</w:t>
      </w:r>
      <w:r w:rsidRPr="00D77960">
        <w:rPr>
          <w:rFonts w:ascii="Abadi" w:hAnsi="Abadi" w:cs="Verdana"/>
          <w:color w:val="101012"/>
          <w:spacing w:val="4"/>
          <w:sz w:val="21"/>
          <w:szCs w:val="21"/>
        </w:rPr>
        <w:t xml:space="preserve"> </w:t>
      </w:r>
      <w:r w:rsidRPr="00D77960">
        <w:rPr>
          <w:rFonts w:ascii="Abadi" w:hAnsi="Abadi" w:cs="Verdana"/>
          <w:color w:val="101012"/>
          <w:sz w:val="21"/>
          <w:szCs w:val="21"/>
        </w:rPr>
        <w:t>iniciativa.</w:t>
      </w:r>
    </w:p>
    <w:p w14:paraId="560D4592" w14:textId="5632E487" w:rsidR="002E2C89" w:rsidRPr="00D77960" w:rsidRDefault="002E2C89" w:rsidP="001B3C1D">
      <w:pPr>
        <w:kinsoku w:val="0"/>
        <w:overflowPunct w:val="0"/>
        <w:autoSpaceDE w:val="0"/>
        <w:autoSpaceDN w:val="0"/>
        <w:adjustRightInd w:val="0"/>
        <w:ind w:left="210" w:right="188" w:firstLine="724"/>
        <w:jc w:val="both"/>
        <w:rPr>
          <w:rFonts w:ascii="Abadi" w:hAnsi="Abadi" w:cs="Verdana"/>
          <w:color w:val="101012"/>
          <w:sz w:val="21"/>
          <w:szCs w:val="21"/>
        </w:rPr>
      </w:pPr>
    </w:p>
    <w:p w14:paraId="3E98D390" w14:textId="5EAC44BC" w:rsidR="002E2C89" w:rsidRPr="00D77960" w:rsidRDefault="002E2C89" w:rsidP="001B3C1D">
      <w:pPr>
        <w:kinsoku w:val="0"/>
        <w:overflowPunct w:val="0"/>
        <w:autoSpaceDE w:val="0"/>
        <w:autoSpaceDN w:val="0"/>
        <w:adjustRightInd w:val="0"/>
        <w:spacing w:before="1"/>
        <w:ind w:left="200" w:right="205" w:firstLine="731"/>
        <w:jc w:val="both"/>
        <w:rPr>
          <w:rFonts w:ascii="Abadi" w:hAnsi="Abadi" w:cs="Verdana"/>
          <w:color w:val="101012"/>
          <w:sz w:val="21"/>
          <w:szCs w:val="21"/>
        </w:rPr>
      </w:pPr>
      <w:r w:rsidRPr="00D77960">
        <w:rPr>
          <w:rFonts w:ascii="Abadi" w:hAnsi="Abadi" w:cs="Verdana"/>
          <w:color w:val="101012"/>
          <w:sz w:val="21"/>
          <w:szCs w:val="21"/>
        </w:rPr>
        <w:t>Mediante</w:t>
      </w:r>
      <w:r w:rsidRPr="00D77960">
        <w:rPr>
          <w:rFonts w:ascii="Abadi" w:hAnsi="Abadi" w:cs="Verdana"/>
          <w:color w:val="101012"/>
          <w:spacing w:val="37"/>
          <w:sz w:val="21"/>
          <w:szCs w:val="21"/>
        </w:rPr>
        <w:t xml:space="preserve"> </w:t>
      </w:r>
      <w:r w:rsidRPr="00D77960">
        <w:rPr>
          <w:rFonts w:ascii="Abadi" w:hAnsi="Abadi" w:cs="Verdana"/>
          <w:color w:val="101012"/>
          <w:sz w:val="21"/>
          <w:szCs w:val="21"/>
        </w:rPr>
        <w:t>oficio</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número</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CGJ/D.A.L.R.</w:t>
      </w:r>
      <w:r w:rsidRPr="00D77960">
        <w:rPr>
          <w:rFonts w:ascii="Abadi" w:hAnsi="Abadi" w:cs="Verdana"/>
          <w:color w:val="101012"/>
          <w:spacing w:val="73"/>
          <w:sz w:val="21"/>
          <w:szCs w:val="21"/>
        </w:rPr>
        <w:t xml:space="preserve"> </w:t>
      </w:r>
      <w:r w:rsidRPr="00D77960">
        <w:rPr>
          <w:rFonts w:ascii="Abadi" w:hAnsi="Abadi" w:cs="Verdana"/>
          <w:color w:val="101012"/>
          <w:sz w:val="21"/>
          <w:szCs w:val="21"/>
        </w:rPr>
        <w:t>3516/2022,</w:t>
      </w:r>
      <w:r w:rsidRPr="00D77960">
        <w:rPr>
          <w:rFonts w:ascii="Abadi" w:hAnsi="Abadi" w:cs="Verdana"/>
          <w:color w:val="101012"/>
          <w:spacing w:val="63"/>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37"/>
          <w:sz w:val="21"/>
          <w:szCs w:val="21"/>
        </w:rPr>
        <w:t xml:space="preserve"> </w:t>
      </w:r>
      <w:r w:rsidRPr="00D77960">
        <w:rPr>
          <w:rFonts w:ascii="Abadi" w:hAnsi="Abadi" w:cs="Verdana"/>
          <w:color w:val="101012"/>
          <w:sz w:val="21"/>
          <w:szCs w:val="21"/>
        </w:rPr>
        <w:t>fecha</w:t>
      </w:r>
      <w:r w:rsidRPr="00D77960">
        <w:rPr>
          <w:rFonts w:ascii="Abadi" w:hAnsi="Abadi" w:cs="Verdana"/>
          <w:color w:val="101012"/>
          <w:spacing w:val="49"/>
          <w:sz w:val="21"/>
          <w:szCs w:val="21"/>
        </w:rPr>
        <w:t xml:space="preserve"> </w:t>
      </w:r>
      <w:r w:rsidRPr="00D77960">
        <w:rPr>
          <w:rFonts w:ascii="Abadi" w:hAnsi="Abadi" w:cs="Verdana"/>
          <w:color w:val="101012"/>
          <w:sz w:val="21"/>
          <w:szCs w:val="21"/>
        </w:rPr>
        <w:t>31</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octubre</w:t>
      </w:r>
      <w:r w:rsidRPr="00D77960">
        <w:rPr>
          <w:rFonts w:ascii="Abadi" w:hAnsi="Abadi" w:cs="Verdana"/>
          <w:color w:val="101012"/>
          <w:spacing w:val="39"/>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3"/>
          <w:sz w:val="21"/>
          <w:szCs w:val="21"/>
        </w:rPr>
        <w:t xml:space="preserve"> </w:t>
      </w:r>
      <w:r w:rsidRPr="00D77960">
        <w:rPr>
          <w:rFonts w:ascii="Abadi" w:hAnsi="Abadi" w:cs="Verdana"/>
          <w:color w:val="101012"/>
          <w:sz w:val="21"/>
          <w:szCs w:val="21"/>
        </w:rPr>
        <w:t>2022,</w:t>
      </w:r>
      <w:r w:rsidRPr="00D77960">
        <w:rPr>
          <w:rFonts w:ascii="Abadi" w:hAnsi="Abadi" w:cs="Verdana"/>
          <w:color w:val="101012"/>
          <w:spacing w:val="29"/>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11"/>
          <w:sz w:val="21"/>
          <w:szCs w:val="21"/>
        </w:rPr>
        <w:t xml:space="preserve"> </w:t>
      </w:r>
      <w:r w:rsidRPr="00D77960">
        <w:rPr>
          <w:rFonts w:ascii="Abadi" w:hAnsi="Abadi" w:cs="Verdana"/>
          <w:color w:val="101012"/>
          <w:sz w:val="21"/>
          <w:szCs w:val="21"/>
        </w:rPr>
        <w:t>cual</w:t>
      </w:r>
      <w:r w:rsidRPr="00D77960">
        <w:rPr>
          <w:rFonts w:ascii="Abadi" w:hAnsi="Abadi" w:cs="Verdana"/>
          <w:color w:val="101012"/>
          <w:spacing w:val="13"/>
          <w:sz w:val="21"/>
          <w:szCs w:val="21"/>
        </w:rPr>
        <w:t xml:space="preserve"> </w:t>
      </w:r>
      <w:r w:rsidRPr="00D77960">
        <w:rPr>
          <w:rFonts w:ascii="Abadi" w:hAnsi="Abadi" w:cs="Verdana"/>
          <w:color w:val="101012"/>
          <w:sz w:val="21"/>
          <w:szCs w:val="21"/>
        </w:rPr>
        <w:t>dio</w:t>
      </w:r>
      <w:r w:rsidRPr="00D77960">
        <w:rPr>
          <w:rFonts w:ascii="Abadi" w:hAnsi="Abadi" w:cs="Verdana"/>
          <w:color w:val="101012"/>
          <w:spacing w:val="13"/>
          <w:sz w:val="21"/>
          <w:szCs w:val="21"/>
        </w:rPr>
        <w:t xml:space="preserve"> </w:t>
      </w:r>
      <w:r w:rsidRPr="00D77960">
        <w:rPr>
          <w:rFonts w:ascii="Abadi" w:hAnsi="Abadi" w:cs="Verdana"/>
          <w:color w:val="101012"/>
          <w:sz w:val="21"/>
          <w:szCs w:val="21"/>
        </w:rPr>
        <w:t>cuenta</w:t>
      </w:r>
      <w:r w:rsidRPr="00D77960">
        <w:rPr>
          <w:rFonts w:ascii="Abadi" w:hAnsi="Abadi" w:cs="Verdana"/>
          <w:color w:val="101012"/>
          <w:spacing w:val="11"/>
          <w:sz w:val="21"/>
          <w:szCs w:val="21"/>
        </w:rPr>
        <w:t xml:space="preserve"> </w:t>
      </w:r>
      <w:r w:rsidRPr="00D77960">
        <w:rPr>
          <w:rFonts w:ascii="Abadi" w:hAnsi="Abadi" w:cs="Verdana"/>
          <w:color w:val="101012"/>
          <w:sz w:val="21"/>
          <w:szCs w:val="21"/>
        </w:rPr>
        <w:t>esta</w:t>
      </w:r>
      <w:r w:rsidRPr="00D77960">
        <w:rPr>
          <w:rFonts w:ascii="Abadi" w:hAnsi="Abadi" w:cs="Verdana"/>
          <w:color w:val="101012"/>
          <w:spacing w:val="23"/>
          <w:sz w:val="21"/>
          <w:szCs w:val="21"/>
        </w:rPr>
        <w:t xml:space="preserve"> </w:t>
      </w:r>
      <w:r w:rsidRPr="00D77960">
        <w:rPr>
          <w:rFonts w:ascii="Abadi" w:hAnsi="Abadi" w:cs="Verdana"/>
          <w:color w:val="101012"/>
          <w:sz w:val="21"/>
          <w:szCs w:val="21"/>
        </w:rPr>
        <w:t>Comisión</w:t>
      </w:r>
      <w:r w:rsidRPr="00D77960">
        <w:rPr>
          <w:rFonts w:ascii="Abadi" w:hAnsi="Abadi" w:cs="Verdana"/>
          <w:color w:val="101012"/>
          <w:spacing w:val="12"/>
          <w:sz w:val="21"/>
          <w:szCs w:val="21"/>
        </w:rPr>
        <w:t xml:space="preserve"> </w:t>
      </w:r>
      <w:r w:rsidRPr="00D77960">
        <w:rPr>
          <w:rFonts w:ascii="Abadi" w:hAnsi="Abadi" w:cs="Verdana"/>
          <w:color w:val="101012"/>
          <w:sz w:val="21"/>
          <w:szCs w:val="21"/>
        </w:rPr>
        <w:t>en</w:t>
      </w:r>
      <w:r w:rsidRPr="00D77960">
        <w:rPr>
          <w:rFonts w:ascii="Abadi" w:hAnsi="Abadi" w:cs="Verdana"/>
          <w:color w:val="101012"/>
          <w:spacing w:val="12"/>
          <w:sz w:val="21"/>
          <w:szCs w:val="21"/>
        </w:rPr>
        <w:t xml:space="preserve"> </w:t>
      </w:r>
      <w:r w:rsidRPr="00D77960">
        <w:rPr>
          <w:rFonts w:ascii="Abadi" w:hAnsi="Abadi" w:cs="Verdana"/>
          <w:color w:val="101012"/>
          <w:sz w:val="21"/>
          <w:szCs w:val="21"/>
        </w:rPr>
        <w:t>la</w:t>
      </w:r>
      <w:r w:rsidRPr="00D77960">
        <w:rPr>
          <w:rFonts w:ascii="Abadi" w:hAnsi="Abadi" w:cs="Verdana"/>
          <w:color w:val="101012"/>
          <w:spacing w:val="15"/>
          <w:sz w:val="21"/>
          <w:szCs w:val="21"/>
        </w:rPr>
        <w:t xml:space="preserve"> </w:t>
      </w:r>
      <w:r w:rsidRPr="00D77960">
        <w:rPr>
          <w:rFonts w:ascii="Abadi" w:hAnsi="Abadi" w:cs="Verdana"/>
          <w:color w:val="101012"/>
          <w:sz w:val="21"/>
          <w:szCs w:val="21"/>
        </w:rPr>
        <w:t>reunión</w:t>
      </w:r>
      <w:r w:rsidRPr="00D77960">
        <w:rPr>
          <w:rFonts w:ascii="Abadi" w:hAnsi="Abadi" w:cs="Verdana"/>
          <w:color w:val="101012"/>
          <w:spacing w:val="15"/>
          <w:sz w:val="21"/>
          <w:szCs w:val="21"/>
        </w:rPr>
        <w:t xml:space="preserve"> </w:t>
      </w:r>
      <w:r w:rsidRPr="00D77960">
        <w:rPr>
          <w:rFonts w:ascii="Abadi" w:hAnsi="Abadi" w:cs="Verdana"/>
          <w:color w:val="101012"/>
          <w:sz w:val="21"/>
          <w:szCs w:val="21"/>
        </w:rPr>
        <w:t>celebrada</w:t>
      </w:r>
      <w:r w:rsidRPr="00D77960">
        <w:rPr>
          <w:rFonts w:ascii="Abadi" w:hAnsi="Abadi" w:cs="Verdana"/>
          <w:color w:val="101012"/>
          <w:spacing w:val="17"/>
          <w:sz w:val="21"/>
          <w:szCs w:val="21"/>
        </w:rPr>
        <w:t xml:space="preserve"> </w:t>
      </w:r>
      <w:r w:rsidRPr="00D77960">
        <w:rPr>
          <w:rFonts w:ascii="Abadi" w:hAnsi="Abadi" w:cs="Verdana"/>
          <w:color w:val="101012"/>
          <w:sz w:val="21"/>
          <w:szCs w:val="21"/>
        </w:rPr>
        <w:t>el</w:t>
      </w:r>
      <w:r w:rsidRPr="00D77960">
        <w:rPr>
          <w:rFonts w:ascii="Abadi" w:hAnsi="Abadi" w:cs="Verdana"/>
          <w:color w:val="101012"/>
          <w:spacing w:val="15"/>
          <w:sz w:val="21"/>
          <w:szCs w:val="21"/>
        </w:rPr>
        <w:t xml:space="preserve"> </w:t>
      </w:r>
      <w:r w:rsidRPr="00D77960">
        <w:rPr>
          <w:rFonts w:ascii="Abadi" w:hAnsi="Abadi" w:cs="Verdana"/>
          <w:color w:val="101012"/>
          <w:sz w:val="21"/>
          <w:szCs w:val="21"/>
        </w:rPr>
        <w:t>2</w:t>
      </w:r>
      <w:r w:rsidRPr="00D77960">
        <w:rPr>
          <w:rFonts w:ascii="Abadi" w:hAnsi="Abadi" w:cs="Verdana"/>
          <w:color w:val="101012"/>
          <w:spacing w:val="15"/>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14"/>
          <w:sz w:val="21"/>
          <w:szCs w:val="21"/>
        </w:rPr>
        <w:t xml:space="preserve"> </w:t>
      </w:r>
      <w:r w:rsidRPr="00D77960">
        <w:rPr>
          <w:rFonts w:ascii="Abadi" w:hAnsi="Abadi" w:cs="Verdana"/>
          <w:color w:val="101012"/>
          <w:sz w:val="21"/>
          <w:szCs w:val="21"/>
        </w:rPr>
        <w:t>diciembre</w:t>
      </w:r>
      <w:r w:rsidRPr="00D77960">
        <w:rPr>
          <w:rFonts w:ascii="Abadi" w:hAnsi="Abadi" w:cs="Verdana"/>
          <w:color w:val="101012"/>
          <w:spacing w:val="11"/>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4"/>
          <w:sz w:val="21"/>
          <w:szCs w:val="21"/>
        </w:rPr>
        <w:t xml:space="preserve"> </w:t>
      </w:r>
      <w:r w:rsidRPr="00D77960">
        <w:rPr>
          <w:rFonts w:ascii="Abadi" w:hAnsi="Abadi" w:cs="Verdana"/>
          <w:color w:val="101012"/>
          <w:sz w:val="21"/>
          <w:szCs w:val="21"/>
        </w:rPr>
        <w:t>año</w:t>
      </w:r>
      <w:r w:rsidRPr="00D77960">
        <w:rPr>
          <w:rFonts w:ascii="Abadi" w:hAnsi="Abadi" w:cs="Verdana"/>
          <w:color w:val="101012"/>
          <w:spacing w:val="76"/>
          <w:sz w:val="21"/>
          <w:szCs w:val="21"/>
        </w:rPr>
        <w:t xml:space="preserve"> </w:t>
      </w:r>
      <w:r w:rsidRPr="00D77960">
        <w:rPr>
          <w:rFonts w:ascii="Abadi" w:hAnsi="Abadi" w:cs="Verdana"/>
          <w:color w:val="101012"/>
          <w:sz w:val="21"/>
          <w:szCs w:val="21"/>
        </w:rPr>
        <w:t>en</w:t>
      </w:r>
      <w:r w:rsidRPr="00D77960">
        <w:rPr>
          <w:rFonts w:ascii="Abadi" w:hAnsi="Abadi" w:cs="Verdana"/>
          <w:color w:val="101012"/>
          <w:spacing w:val="71"/>
          <w:sz w:val="21"/>
          <w:szCs w:val="21"/>
        </w:rPr>
        <w:t xml:space="preserve"> </w:t>
      </w:r>
      <w:r w:rsidRPr="00D77960">
        <w:rPr>
          <w:rFonts w:ascii="Abadi" w:hAnsi="Abadi" w:cs="Verdana"/>
          <w:color w:val="101012"/>
          <w:sz w:val="21"/>
          <w:szCs w:val="21"/>
        </w:rPr>
        <w:t>curso,</w:t>
      </w:r>
      <w:r w:rsidRPr="00D77960">
        <w:rPr>
          <w:rFonts w:ascii="Abadi" w:hAnsi="Abadi" w:cs="Verdana"/>
          <w:color w:val="101012"/>
          <w:spacing w:val="60"/>
          <w:w w:val="150"/>
          <w:sz w:val="21"/>
          <w:szCs w:val="21"/>
        </w:rPr>
        <w:t xml:space="preserve"> </w:t>
      </w:r>
      <w:r w:rsidRPr="00D77960">
        <w:rPr>
          <w:rFonts w:ascii="Abadi" w:hAnsi="Abadi" w:cs="Verdana"/>
          <w:color w:val="101012"/>
          <w:sz w:val="21"/>
          <w:szCs w:val="21"/>
        </w:rPr>
        <w:t>la</w:t>
      </w:r>
      <w:r w:rsidRPr="00D77960">
        <w:rPr>
          <w:rFonts w:ascii="Abadi" w:hAnsi="Abadi" w:cs="Verdana"/>
          <w:color w:val="101012"/>
          <w:spacing w:val="78"/>
          <w:sz w:val="21"/>
          <w:szCs w:val="21"/>
        </w:rPr>
        <w:t xml:space="preserve"> </w:t>
      </w:r>
      <w:r w:rsidRPr="00D77960">
        <w:rPr>
          <w:rFonts w:ascii="Abadi" w:hAnsi="Abadi" w:cs="Verdana"/>
          <w:color w:val="101012"/>
          <w:sz w:val="21"/>
          <w:szCs w:val="21"/>
        </w:rPr>
        <w:t>Coordinadora</w:t>
      </w:r>
      <w:r w:rsidRPr="00D77960">
        <w:rPr>
          <w:rFonts w:ascii="Abadi" w:hAnsi="Abadi" w:cs="Verdana"/>
          <w:color w:val="101012"/>
          <w:spacing w:val="77"/>
          <w:sz w:val="21"/>
          <w:szCs w:val="21"/>
        </w:rPr>
        <w:t xml:space="preserve"> </w:t>
      </w:r>
      <w:r w:rsidRPr="00D77960">
        <w:rPr>
          <w:rFonts w:ascii="Abadi" w:hAnsi="Abadi" w:cs="Verdana"/>
          <w:color w:val="101012"/>
          <w:sz w:val="21"/>
          <w:szCs w:val="21"/>
        </w:rPr>
        <w:t>General</w:t>
      </w:r>
      <w:r w:rsidRPr="00D77960">
        <w:rPr>
          <w:rFonts w:ascii="Abadi" w:hAnsi="Abadi" w:cs="Verdana"/>
          <w:color w:val="101012"/>
          <w:spacing w:val="79"/>
          <w:sz w:val="21"/>
          <w:szCs w:val="21"/>
        </w:rPr>
        <w:t xml:space="preserve"> </w:t>
      </w:r>
      <w:r w:rsidRPr="00D77960">
        <w:rPr>
          <w:rFonts w:ascii="Abadi" w:hAnsi="Abadi" w:cs="Verdana"/>
          <w:color w:val="101012"/>
          <w:sz w:val="21"/>
          <w:szCs w:val="21"/>
        </w:rPr>
        <w:t>Jurídica</w:t>
      </w:r>
      <w:r w:rsidRPr="00D77960">
        <w:rPr>
          <w:rFonts w:ascii="Abadi" w:hAnsi="Abadi" w:cs="Verdana"/>
          <w:color w:val="101012"/>
          <w:spacing w:val="76"/>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80"/>
          <w:sz w:val="21"/>
          <w:szCs w:val="21"/>
        </w:rPr>
        <w:t xml:space="preserve"> </w:t>
      </w:r>
      <w:r w:rsidRPr="00D77960">
        <w:rPr>
          <w:rFonts w:ascii="Abadi" w:hAnsi="Abadi" w:cs="Verdana"/>
          <w:color w:val="101012"/>
          <w:sz w:val="21"/>
          <w:szCs w:val="21"/>
        </w:rPr>
        <w:t>Gobierno</w:t>
      </w:r>
      <w:r w:rsidRPr="00D77960">
        <w:rPr>
          <w:rFonts w:ascii="Abadi" w:hAnsi="Abadi" w:cs="Verdana"/>
          <w:color w:val="101012"/>
          <w:spacing w:val="79"/>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80"/>
          <w:sz w:val="21"/>
          <w:szCs w:val="21"/>
        </w:rPr>
        <w:t xml:space="preserve"> </w:t>
      </w:r>
      <w:r w:rsidRPr="00D77960">
        <w:rPr>
          <w:rFonts w:ascii="Abadi" w:hAnsi="Abadi" w:cs="Verdana"/>
          <w:color w:val="101012"/>
          <w:sz w:val="21"/>
          <w:szCs w:val="21"/>
        </w:rPr>
        <w:t>Estado</w:t>
      </w:r>
      <w:r w:rsidRPr="00D77960">
        <w:rPr>
          <w:rFonts w:ascii="Abadi" w:hAnsi="Abadi" w:cs="Verdana"/>
          <w:color w:val="101012"/>
          <w:spacing w:val="76"/>
          <w:sz w:val="21"/>
          <w:szCs w:val="21"/>
        </w:rPr>
        <w:t xml:space="preserve"> </w:t>
      </w:r>
      <w:r w:rsidRPr="00D77960">
        <w:rPr>
          <w:rFonts w:ascii="Abadi" w:hAnsi="Abadi" w:cs="Verdana"/>
          <w:color w:val="101012"/>
          <w:sz w:val="21"/>
          <w:szCs w:val="21"/>
        </w:rPr>
        <w:t>remitió</w:t>
      </w:r>
      <w:r w:rsidRPr="00D77960">
        <w:rPr>
          <w:rFonts w:ascii="Abadi" w:hAnsi="Abadi" w:cs="Verdana"/>
          <w:color w:val="101012"/>
          <w:spacing w:val="-3"/>
          <w:sz w:val="21"/>
          <w:szCs w:val="21"/>
        </w:rPr>
        <w:t xml:space="preserve"> </w:t>
      </w:r>
      <w:r w:rsidRPr="00D77960">
        <w:rPr>
          <w:rFonts w:ascii="Abadi" w:hAnsi="Abadi" w:cs="Verdana"/>
          <w:color w:val="101012"/>
          <w:sz w:val="21"/>
          <w:szCs w:val="21"/>
        </w:rPr>
        <w:t>información complementaria</w:t>
      </w:r>
      <w:r w:rsidRPr="00D77960">
        <w:rPr>
          <w:rFonts w:ascii="Abadi" w:hAnsi="Abadi" w:cs="Verdana"/>
          <w:color w:val="101012"/>
          <w:spacing w:val="-1"/>
          <w:sz w:val="21"/>
          <w:szCs w:val="21"/>
        </w:rPr>
        <w:t xml:space="preserve"> </w:t>
      </w:r>
      <w:r w:rsidRPr="00D77960">
        <w:rPr>
          <w:rFonts w:ascii="Abadi" w:hAnsi="Abadi" w:cs="Verdana"/>
          <w:color w:val="101012"/>
          <w:sz w:val="21"/>
          <w:szCs w:val="21"/>
        </w:rPr>
        <w:t>a la</w:t>
      </w:r>
      <w:r w:rsidRPr="00D77960">
        <w:rPr>
          <w:rFonts w:ascii="Abadi" w:hAnsi="Abadi" w:cs="Verdana"/>
          <w:color w:val="101012"/>
          <w:spacing w:val="-2"/>
          <w:sz w:val="21"/>
          <w:szCs w:val="21"/>
        </w:rPr>
        <w:t xml:space="preserve"> </w:t>
      </w:r>
      <w:r w:rsidRPr="00D77960">
        <w:rPr>
          <w:rFonts w:ascii="Abadi" w:hAnsi="Abadi" w:cs="Verdana"/>
          <w:color w:val="101012"/>
          <w:sz w:val="21"/>
          <w:szCs w:val="21"/>
        </w:rPr>
        <w:t>iniciativa</w:t>
      </w:r>
      <w:r w:rsidRPr="00D77960">
        <w:rPr>
          <w:rFonts w:ascii="Abadi" w:hAnsi="Abadi" w:cs="Verdana"/>
          <w:color w:val="101012"/>
          <w:spacing w:val="-1"/>
          <w:sz w:val="21"/>
          <w:szCs w:val="21"/>
        </w:rPr>
        <w:t xml:space="preserve"> </w:t>
      </w:r>
      <w:r w:rsidRPr="00D77960">
        <w:rPr>
          <w:rFonts w:ascii="Abadi" w:hAnsi="Abadi" w:cs="Verdana"/>
          <w:color w:val="101012"/>
          <w:sz w:val="21"/>
          <w:szCs w:val="21"/>
        </w:rPr>
        <w:t>consistente</w:t>
      </w:r>
      <w:r w:rsidRPr="00D77960">
        <w:rPr>
          <w:rFonts w:ascii="Abadi" w:hAnsi="Abadi" w:cs="Verdana"/>
          <w:color w:val="101012"/>
          <w:spacing w:val="-3"/>
          <w:sz w:val="21"/>
          <w:szCs w:val="21"/>
        </w:rPr>
        <w:t xml:space="preserve"> </w:t>
      </w:r>
      <w:r w:rsidRPr="00D77960">
        <w:rPr>
          <w:rFonts w:ascii="Abadi" w:hAnsi="Abadi" w:cs="Verdana"/>
          <w:color w:val="101012"/>
          <w:sz w:val="21"/>
          <w:szCs w:val="21"/>
        </w:rPr>
        <w:t>en:</w:t>
      </w:r>
    </w:p>
    <w:p w14:paraId="11D5C767" w14:textId="514F6B7F" w:rsidR="00253D16" w:rsidRPr="00D77960" w:rsidRDefault="00253D16" w:rsidP="001B3C1D">
      <w:pPr>
        <w:kinsoku w:val="0"/>
        <w:overflowPunct w:val="0"/>
        <w:autoSpaceDE w:val="0"/>
        <w:autoSpaceDN w:val="0"/>
        <w:adjustRightInd w:val="0"/>
        <w:spacing w:before="1"/>
        <w:ind w:left="200" w:right="205" w:firstLine="731"/>
        <w:jc w:val="both"/>
        <w:rPr>
          <w:rFonts w:ascii="Abadi" w:hAnsi="Abadi" w:cs="Verdana"/>
          <w:color w:val="101012"/>
          <w:sz w:val="21"/>
          <w:szCs w:val="21"/>
        </w:rPr>
      </w:pPr>
    </w:p>
    <w:p w14:paraId="6EDBC000" w14:textId="6382EE3B" w:rsidR="00253D16" w:rsidRPr="00D77960" w:rsidRDefault="00253D16" w:rsidP="001B3C1D">
      <w:pPr>
        <w:pStyle w:val="Prrafodelista"/>
        <w:numPr>
          <w:ilvl w:val="0"/>
          <w:numId w:val="8"/>
        </w:numPr>
        <w:kinsoku w:val="0"/>
        <w:overflowPunct w:val="0"/>
        <w:autoSpaceDE w:val="0"/>
        <w:autoSpaceDN w:val="0"/>
        <w:adjustRightInd w:val="0"/>
        <w:spacing w:before="1"/>
        <w:ind w:right="205"/>
        <w:jc w:val="both"/>
        <w:rPr>
          <w:rFonts w:ascii="Abadi" w:hAnsi="Abadi" w:cs="Verdana"/>
          <w:color w:val="111012"/>
          <w:sz w:val="21"/>
          <w:szCs w:val="21"/>
        </w:rPr>
      </w:pPr>
      <w:r w:rsidRPr="00D77960">
        <w:rPr>
          <w:rFonts w:ascii="Abadi" w:hAnsi="Abadi" w:cs="Verdana"/>
          <w:color w:val="111012"/>
          <w:sz w:val="21"/>
          <w:szCs w:val="21"/>
        </w:rPr>
        <w:t xml:space="preserve"> Copia</w:t>
      </w:r>
      <w:r w:rsidRPr="00D77960">
        <w:rPr>
          <w:rFonts w:ascii="Abadi" w:hAnsi="Abadi" w:cs="Verdana"/>
          <w:color w:val="111012"/>
          <w:spacing w:val="63"/>
          <w:sz w:val="21"/>
          <w:szCs w:val="21"/>
        </w:rPr>
        <w:t xml:space="preserve"> </w:t>
      </w:r>
      <w:r w:rsidRPr="00D77960">
        <w:rPr>
          <w:rFonts w:ascii="Abadi" w:hAnsi="Abadi" w:cs="Verdana"/>
          <w:color w:val="111012"/>
          <w:sz w:val="21"/>
          <w:szCs w:val="21"/>
        </w:rPr>
        <w:t>del</w:t>
      </w:r>
      <w:r w:rsidRPr="00D77960">
        <w:rPr>
          <w:rFonts w:ascii="Abadi" w:hAnsi="Abadi" w:cs="Verdana"/>
          <w:color w:val="111012"/>
          <w:spacing w:val="63"/>
          <w:sz w:val="21"/>
          <w:szCs w:val="21"/>
        </w:rPr>
        <w:t xml:space="preserve"> </w:t>
      </w:r>
      <w:r w:rsidRPr="00D77960">
        <w:rPr>
          <w:rFonts w:ascii="Abadi" w:hAnsi="Abadi" w:cs="Verdana"/>
          <w:color w:val="111012"/>
          <w:sz w:val="21"/>
          <w:szCs w:val="21"/>
        </w:rPr>
        <w:t>escrito</w:t>
      </w:r>
      <w:r w:rsidRPr="00D77960">
        <w:rPr>
          <w:rFonts w:ascii="Abadi" w:hAnsi="Abadi" w:cs="Verdana"/>
          <w:color w:val="111012"/>
          <w:spacing w:val="66"/>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62"/>
          <w:sz w:val="21"/>
          <w:szCs w:val="21"/>
        </w:rPr>
        <w:t xml:space="preserve"> </w:t>
      </w:r>
      <w:r w:rsidRPr="00D77960">
        <w:rPr>
          <w:rFonts w:ascii="Abadi" w:hAnsi="Abadi" w:cs="Verdana"/>
          <w:color w:val="111012"/>
          <w:sz w:val="21"/>
          <w:szCs w:val="21"/>
        </w:rPr>
        <w:t>el</w:t>
      </w:r>
      <w:r w:rsidRPr="00D77960">
        <w:rPr>
          <w:rFonts w:ascii="Abadi" w:hAnsi="Abadi" w:cs="Verdana"/>
          <w:color w:val="111012"/>
          <w:spacing w:val="67"/>
          <w:sz w:val="21"/>
          <w:szCs w:val="21"/>
        </w:rPr>
        <w:t xml:space="preserve"> </w:t>
      </w:r>
      <w:r w:rsidRPr="00D77960">
        <w:rPr>
          <w:rFonts w:ascii="Abadi" w:hAnsi="Abadi" w:cs="Verdana"/>
          <w:color w:val="111012"/>
          <w:sz w:val="21"/>
          <w:szCs w:val="21"/>
        </w:rPr>
        <w:t>representante</w:t>
      </w:r>
      <w:r w:rsidRPr="00D77960">
        <w:rPr>
          <w:rFonts w:ascii="Abadi" w:hAnsi="Abadi" w:cs="Verdana"/>
          <w:color w:val="111012"/>
          <w:spacing w:val="66"/>
          <w:sz w:val="21"/>
          <w:szCs w:val="21"/>
        </w:rPr>
        <w:t xml:space="preserve"> </w:t>
      </w:r>
      <w:r w:rsidRPr="00D77960">
        <w:rPr>
          <w:rFonts w:ascii="Abadi" w:hAnsi="Abadi" w:cs="Verdana"/>
          <w:color w:val="111012"/>
          <w:sz w:val="21"/>
          <w:szCs w:val="21"/>
        </w:rPr>
        <w:t>legal</w:t>
      </w:r>
      <w:r w:rsidRPr="00D77960">
        <w:rPr>
          <w:rFonts w:ascii="Abadi" w:hAnsi="Abadi" w:cs="Verdana"/>
          <w:color w:val="111012"/>
          <w:spacing w:val="69"/>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54"/>
          <w:sz w:val="21"/>
          <w:szCs w:val="21"/>
        </w:rPr>
        <w:t xml:space="preserve"> </w:t>
      </w:r>
      <w:r w:rsidRPr="00D77960">
        <w:rPr>
          <w:rFonts w:ascii="Abadi" w:hAnsi="Abadi" w:cs="Verdana"/>
          <w:color w:val="111012"/>
          <w:sz w:val="21"/>
          <w:szCs w:val="21"/>
        </w:rPr>
        <w:t>la</w:t>
      </w:r>
      <w:r w:rsidRPr="00D77960">
        <w:rPr>
          <w:rFonts w:ascii="Abadi" w:hAnsi="Abadi" w:cs="Verdana"/>
          <w:color w:val="111012"/>
          <w:spacing w:val="64"/>
          <w:sz w:val="21"/>
          <w:szCs w:val="21"/>
        </w:rPr>
        <w:t xml:space="preserve"> </w:t>
      </w:r>
      <w:r w:rsidRPr="00D77960">
        <w:rPr>
          <w:rFonts w:ascii="Abadi" w:hAnsi="Abadi" w:cs="Verdana"/>
          <w:color w:val="111012"/>
          <w:sz w:val="21"/>
          <w:szCs w:val="21"/>
        </w:rPr>
        <w:t>empresa</w:t>
      </w:r>
      <w:r w:rsidRPr="00D77960">
        <w:rPr>
          <w:rFonts w:ascii="Abadi" w:hAnsi="Abadi" w:cs="Verdana"/>
          <w:color w:val="111012"/>
          <w:spacing w:val="68"/>
          <w:sz w:val="21"/>
          <w:szCs w:val="21"/>
        </w:rPr>
        <w:t xml:space="preserve"> </w:t>
      </w:r>
      <w:r w:rsidRPr="00D77960">
        <w:rPr>
          <w:rFonts w:ascii="Abadi" w:hAnsi="Abadi" w:cs="Verdana"/>
          <w:i/>
          <w:iCs/>
          <w:color w:val="111012"/>
          <w:sz w:val="21"/>
          <w:szCs w:val="21"/>
        </w:rPr>
        <w:t>«Toyota</w:t>
      </w:r>
      <w:r w:rsidRPr="00D77960">
        <w:rPr>
          <w:rFonts w:ascii="Abadi" w:hAnsi="Abadi" w:cs="Verdana"/>
          <w:i/>
          <w:iCs/>
          <w:color w:val="111012"/>
          <w:spacing w:val="65"/>
          <w:sz w:val="21"/>
          <w:szCs w:val="21"/>
        </w:rPr>
        <w:t xml:space="preserve"> </w:t>
      </w:r>
      <w:r w:rsidRPr="00D77960">
        <w:rPr>
          <w:rFonts w:ascii="Abadi" w:hAnsi="Abadi" w:cs="Verdana"/>
          <w:i/>
          <w:iCs/>
          <w:color w:val="111012"/>
          <w:sz w:val="21"/>
          <w:szCs w:val="21"/>
        </w:rPr>
        <w:t>Motor</w:t>
      </w:r>
      <w:r w:rsidRPr="00D77960">
        <w:rPr>
          <w:rFonts w:ascii="Abadi" w:hAnsi="Abadi" w:cs="Verdana"/>
          <w:i/>
          <w:iCs/>
          <w:color w:val="111012"/>
          <w:spacing w:val="-4"/>
          <w:sz w:val="21"/>
          <w:szCs w:val="21"/>
        </w:rPr>
        <w:t xml:space="preserve"> </w:t>
      </w:r>
      <w:r w:rsidRPr="00D77960">
        <w:rPr>
          <w:rFonts w:ascii="Abadi" w:hAnsi="Abadi" w:cs="Verdana"/>
          <w:i/>
          <w:iCs/>
          <w:color w:val="111012"/>
          <w:sz w:val="21"/>
          <w:szCs w:val="21"/>
        </w:rPr>
        <w:t>Manufacturing</w:t>
      </w:r>
      <w:r w:rsidRPr="00D77960">
        <w:rPr>
          <w:rFonts w:ascii="Abadi" w:hAnsi="Abadi" w:cs="Verdana"/>
          <w:i/>
          <w:iCs/>
          <w:color w:val="111012"/>
          <w:spacing w:val="47"/>
          <w:sz w:val="21"/>
          <w:szCs w:val="21"/>
        </w:rPr>
        <w:t xml:space="preserve"> </w:t>
      </w:r>
      <w:r w:rsidRPr="00D77960">
        <w:rPr>
          <w:rFonts w:ascii="Abadi" w:hAnsi="Abadi" w:cs="Verdana"/>
          <w:i/>
          <w:iCs/>
          <w:color w:val="111012"/>
          <w:sz w:val="21"/>
          <w:szCs w:val="21"/>
        </w:rPr>
        <w:t>de</w:t>
      </w:r>
      <w:r w:rsidRPr="00D77960">
        <w:rPr>
          <w:rFonts w:ascii="Abadi" w:hAnsi="Abadi" w:cs="Verdana"/>
          <w:i/>
          <w:iCs/>
          <w:color w:val="111012"/>
          <w:spacing w:val="37"/>
          <w:sz w:val="21"/>
          <w:szCs w:val="21"/>
        </w:rPr>
        <w:t xml:space="preserve"> </w:t>
      </w:r>
      <w:r w:rsidRPr="00D77960">
        <w:rPr>
          <w:rFonts w:ascii="Abadi" w:hAnsi="Abadi" w:cs="Verdana"/>
          <w:i/>
          <w:iCs/>
          <w:color w:val="111012"/>
          <w:sz w:val="21"/>
          <w:szCs w:val="21"/>
        </w:rPr>
        <w:t>Guanajuato,</w:t>
      </w:r>
      <w:r w:rsidRPr="00D77960">
        <w:rPr>
          <w:rFonts w:ascii="Abadi" w:hAnsi="Abadi" w:cs="Verdana"/>
          <w:i/>
          <w:iCs/>
          <w:color w:val="111012"/>
          <w:spacing w:val="54"/>
          <w:sz w:val="21"/>
          <w:szCs w:val="21"/>
        </w:rPr>
        <w:t xml:space="preserve"> </w:t>
      </w:r>
      <w:r w:rsidRPr="00D77960">
        <w:rPr>
          <w:rFonts w:ascii="Abadi" w:hAnsi="Abadi" w:cs="Verdana"/>
          <w:i/>
          <w:iCs/>
          <w:color w:val="111012"/>
          <w:sz w:val="21"/>
          <w:szCs w:val="21"/>
        </w:rPr>
        <w:t>S.A.</w:t>
      </w:r>
      <w:r w:rsidRPr="00D77960">
        <w:rPr>
          <w:rFonts w:ascii="Abadi" w:hAnsi="Abadi" w:cs="Verdana"/>
          <w:i/>
          <w:iCs/>
          <w:color w:val="111012"/>
          <w:spacing w:val="63"/>
          <w:sz w:val="21"/>
          <w:szCs w:val="21"/>
        </w:rPr>
        <w:t xml:space="preserve"> </w:t>
      </w:r>
      <w:r w:rsidRPr="00D77960">
        <w:rPr>
          <w:rFonts w:ascii="Abadi" w:hAnsi="Abadi" w:cs="Verdana"/>
          <w:i/>
          <w:iCs/>
          <w:color w:val="111012"/>
          <w:sz w:val="21"/>
          <w:szCs w:val="21"/>
        </w:rPr>
        <w:t>de</w:t>
      </w:r>
      <w:r w:rsidRPr="00D77960">
        <w:rPr>
          <w:rFonts w:ascii="Abadi" w:hAnsi="Abadi" w:cs="Verdana"/>
          <w:i/>
          <w:iCs/>
          <w:color w:val="111012"/>
          <w:spacing w:val="34"/>
          <w:sz w:val="21"/>
          <w:szCs w:val="21"/>
        </w:rPr>
        <w:t xml:space="preserve"> </w:t>
      </w:r>
      <w:r w:rsidRPr="00D77960">
        <w:rPr>
          <w:rFonts w:ascii="Abadi" w:hAnsi="Abadi" w:cs="Verdana"/>
          <w:color w:val="111012"/>
          <w:sz w:val="21"/>
          <w:szCs w:val="21"/>
        </w:rPr>
        <w:t>C.</w:t>
      </w:r>
      <w:r w:rsidRPr="00D77960">
        <w:rPr>
          <w:rFonts w:ascii="Abadi" w:hAnsi="Abadi" w:cs="Verdana"/>
          <w:color w:val="111012"/>
          <w:spacing w:val="-18"/>
          <w:sz w:val="21"/>
          <w:szCs w:val="21"/>
        </w:rPr>
        <w:t xml:space="preserve"> </w:t>
      </w:r>
      <w:r w:rsidRPr="00D77960">
        <w:rPr>
          <w:rFonts w:ascii="Abadi" w:hAnsi="Abadi" w:cs="Verdana"/>
          <w:i/>
          <w:iCs/>
          <w:color w:val="111012"/>
          <w:sz w:val="21"/>
          <w:szCs w:val="21"/>
        </w:rPr>
        <w:t>V.</w:t>
      </w:r>
      <w:r w:rsidRPr="00D77960">
        <w:rPr>
          <w:rFonts w:ascii="Abadi" w:hAnsi="Abadi" w:cs="Verdana"/>
          <w:i/>
          <w:iCs/>
          <w:color w:val="111012"/>
          <w:spacing w:val="-40"/>
          <w:sz w:val="21"/>
          <w:szCs w:val="21"/>
        </w:rPr>
        <w:t xml:space="preserve"> </w:t>
      </w:r>
      <w:r w:rsidRPr="00D77960">
        <w:rPr>
          <w:rFonts w:ascii="Abadi" w:hAnsi="Abadi" w:cs="Verdana"/>
          <w:i/>
          <w:iCs/>
          <w:color w:val="111012"/>
          <w:position w:val="2"/>
          <w:sz w:val="21"/>
          <w:szCs w:val="21"/>
        </w:rPr>
        <w:t>»</w:t>
      </w:r>
      <w:r w:rsidRPr="00D77960">
        <w:rPr>
          <w:rFonts w:ascii="Abadi" w:hAnsi="Abadi" w:cs="Verdana"/>
          <w:i/>
          <w:iCs/>
          <w:color w:val="111012"/>
          <w:sz w:val="21"/>
          <w:szCs w:val="21"/>
        </w:rPr>
        <w:t>,</w:t>
      </w:r>
      <w:r w:rsidRPr="00D77960">
        <w:rPr>
          <w:rFonts w:ascii="Abadi" w:hAnsi="Abadi" w:cs="Verdana"/>
          <w:i/>
          <w:iCs/>
          <w:color w:val="111012"/>
          <w:spacing w:val="44"/>
          <w:sz w:val="21"/>
          <w:szCs w:val="21"/>
        </w:rPr>
        <w:t xml:space="preserve"> </w:t>
      </w:r>
      <w:r w:rsidRPr="00D77960">
        <w:rPr>
          <w:rFonts w:ascii="Abadi" w:hAnsi="Abadi" w:cs="Verdana"/>
          <w:color w:val="111012"/>
          <w:sz w:val="21"/>
          <w:szCs w:val="21"/>
        </w:rPr>
        <w:t>dirige</w:t>
      </w:r>
      <w:r w:rsidRPr="00D77960">
        <w:rPr>
          <w:rFonts w:ascii="Abadi" w:hAnsi="Abadi" w:cs="Verdana"/>
          <w:color w:val="111012"/>
          <w:spacing w:val="21"/>
          <w:sz w:val="21"/>
          <w:szCs w:val="21"/>
        </w:rPr>
        <w:t xml:space="preserve"> </w:t>
      </w:r>
      <w:r w:rsidRPr="00D77960">
        <w:rPr>
          <w:rFonts w:ascii="Abadi" w:hAnsi="Abadi" w:cs="Verdana"/>
          <w:color w:val="111012"/>
          <w:sz w:val="21"/>
          <w:szCs w:val="21"/>
        </w:rPr>
        <w:t>al</w:t>
      </w:r>
      <w:r w:rsidRPr="00D77960">
        <w:rPr>
          <w:rFonts w:ascii="Abadi" w:hAnsi="Abadi" w:cs="Verdana"/>
          <w:color w:val="111012"/>
          <w:spacing w:val="37"/>
          <w:sz w:val="21"/>
          <w:szCs w:val="21"/>
        </w:rPr>
        <w:t xml:space="preserve"> </w:t>
      </w:r>
      <w:r w:rsidRPr="00D77960">
        <w:rPr>
          <w:rFonts w:ascii="Abadi" w:hAnsi="Abadi" w:cs="Verdana"/>
          <w:color w:val="111012"/>
          <w:sz w:val="21"/>
          <w:szCs w:val="21"/>
        </w:rPr>
        <w:t>Gobernador</w:t>
      </w:r>
      <w:r w:rsidRPr="00D77960">
        <w:rPr>
          <w:rFonts w:ascii="Abadi" w:hAnsi="Abadi" w:cs="Verdana"/>
          <w:color w:val="111012"/>
          <w:spacing w:val="40"/>
          <w:sz w:val="21"/>
          <w:szCs w:val="21"/>
        </w:rPr>
        <w:t xml:space="preserve"> </w:t>
      </w:r>
      <w:r w:rsidRPr="00D77960">
        <w:rPr>
          <w:rFonts w:ascii="Abadi" w:hAnsi="Abadi" w:cs="Verdana"/>
          <w:color w:val="111012"/>
          <w:sz w:val="21"/>
          <w:szCs w:val="21"/>
        </w:rPr>
        <w:t>del</w:t>
      </w:r>
      <w:r w:rsidRPr="00D77960">
        <w:rPr>
          <w:rFonts w:ascii="Abadi" w:hAnsi="Abadi" w:cs="Verdana"/>
          <w:color w:val="111012"/>
          <w:spacing w:val="27"/>
          <w:sz w:val="21"/>
          <w:szCs w:val="21"/>
        </w:rPr>
        <w:t xml:space="preserve"> </w:t>
      </w:r>
      <w:r w:rsidRPr="00D77960">
        <w:rPr>
          <w:rFonts w:ascii="Abadi" w:hAnsi="Abadi" w:cs="Verdana"/>
          <w:color w:val="111012"/>
          <w:sz w:val="21"/>
          <w:szCs w:val="21"/>
        </w:rPr>
        <w:t>Estado</w:t>
      </w:r>
      <w:r w:rsidRPr="00D77960">
        <w:rPr>
          <w:rFonts w:ascii="Abadi" w:hAnsi="Abadi" w:cs="Verdana"/>
          <w:color w:val="111012"/>
          <w:spacing w:val="-4"/>
          <w:sz w:val="21"/>
          <w:szCs w:val="21"/>
        </w:rPr>
        <w:t xml:space="preserve"> </w:t>
      </w:r>
      <w:r w:rsidRPr="00D77960">
        <w:rPr>
          <w:rFonts w:ascii="Abadi" w:hAnsi="Abadi" w:cs="Verdana"/>
          <w:color w:val="111012"/>
          <w:sz w:val="21"/>
          <w:szCs w:val="21"/>
        </w:rPr>
        <w:t>por</w:t>
      </w:r>
      <w:r w:rsidRPr="00D77960">
        <w:rPr>
          <w:rFonts w:ascii="Abadi" w:hAnsi="Abadi" w:cs="Verdana"/>
          <w:color w:val="111012"/>
          <w:spacing w:val="30"/>
          <w:sz w:val="21"/>
          <w:szCs w:val="21"/>
        </w:rPr>
        <w:t xml:space="preserve"> </w:t>
      </w:r>
      <w:r w:rsidRPr="00D77960">
        <w:rPr>
          <w:rFonts w:ascii="Abadi" w:hAnsi="Abadi" w:cs="Verdana"/>
          <w:color w:val="111012"/>
          <w:sz w:val="21"/>
          <w:szCs w:val="21"/>
        </w:rPr>
        <w:t>el</w:t>
      </w:r>
      <w:r w:rsidRPr="00D77960">
        <w:rPr>
          <w:rFonts w:ascii="Abadi" w:hAnsi="Abadi" w:cs="Verdana"/>
          <w:color w:val="111012"/>
          <w:spacing w:val="34"/>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29"/>
          <w:sz w:val="21"/>
          <w:szCs w:val="21"/>
        </w:rPr>
        <w:t xml:space="preserve"> </w:t>
      </w:r>
      <w:r w:rsidRPr="00D77960">
        <w:rPr>
          <w:rFonts w:ascii="Abadi" w:hAnsi="Abadi" w:cs="Verdana"/>
          <w:color w:val="111012"/>
          <w:sz w:val="21"/>
          <w:szCs w:val="21"/>
        </w:rPr>
        <w:t>le</w:t>
      </w:r>
      <w:r w:rsidRPr="00D77960">
        <w:rPr>
          <w:rFonts w:ascii="Abadi" w:hAnsi="Abadi" w:cs="Verdana"/>
          <w:color w:val="111012"/>
          <w:spacing w:val="32"/>
          <w:sz w:val="21"/>
          <w:szCs w:val="21"/>
        </w:rPr>
        <w:t xml:space="preserve"> </w:t>
      </w:r>
      <w:r w:rsidRPr="00D77960">
        <w:rPr>
          <w:rFonts w:ascii="Abadi" w:hAnsi="Abadi" w:cs="Verdana"/>
          <w:color w:val="111012"/>
          <w:sz w:val="21"/>
          <w:szCs w:val="21"/>
        </w:rPr>
        <w:t>solicita</w:t>
      </w:r>
      <w:r w:rsidRPr="00D77960">
        <w:rPr>
          <w:rFonts w:ascii="Abadi" w:hAnsi="Abadi" w:cs="Verdana"/>
          <w:color w:val="111012"/>
          <w:spacing w:val="34"/>
          <w:sz w:val="21"/>
          <w:szCs w:val="21"/>
        </w:rPr>
        <w:t xml:space="preserve"> </w:t>
      </w:r>
      <w:r w:rsidRPr="00D77960">
        <w:rPr>
          <w:rFonts w:ascii="Abadi" w:hAnsi="Abadi" w:cs="Verdana"/>
          <w:color w:val="111012"/>
          <w:sz w:val="21"/>
          <w:szCs w:val="21"/>
        </w:rPr>
        <w:t>su</w:t>
      </w:r>
      <w:r w:rsidRPr="00D77960">
        <w:rPr>
          <w:rFonts w:ascii="Abadi" w:hAnsi="Abadi" w:cs="Verdana"/>
          <w:color w:val="111012"/>
          <w:spacing w:val="30"/>
          <w:sz w:val="21"/>
          <w:szCs w:val="21"/>
        </w:rPr>
        <w:t xml:space="preserve"> </w:t>
      </w:r>
      <w:r w:rsidRPr="00D77960">
        <w:rPr>
          <w:rFonts w:ascii="Abadi" w:hAnsi="Abadi" w:cs="Verdana"/>
          <w:color w:val="111012"/>
          <w:sz w:val="21"/>
          <w:szCs w:val="21"/>
        </w:rPr>
        <w:t>apoyo</w:t>
      </w:r>
      <w:r w:rsidRPr="00D77960">
        <w:rPr>
          <w:rFonts w:ascii="Abadi" w:hAnsi="Abadi" w:cs="Verdana"/>
          <w:color w:val="111012"/>
          <w:spacing w:val="30"/>
          <w:sz w:val="21"/>
          <w:szCs w:val="21"/>
        </w:rPr>
        <w:t xml:space="preserve"> </w:t>
      </w:r>
      <w:r w:rsidRPr="00D77960">
        <w:rPr>
          <w:rFonts w:ascii="Abadi" w:hAnsi="Abadi" w:cs="Verdana"/>
          <w:color w:val="111012"/>
          <w:sz w:val="21"/>
          <w:szCs w:val="21"/>
        </w:rPr>
        <w:t>para</w:t>
      </w:r>
      <w:r w:rsidRPr="00D77960">
        <w:rPr>
          <w:rFonts w:ascii="Abadi" w:hAnsi="Abadi" w:cs="Verdana"/>
          <w:color w:val="111012"/>
          <w:spacing w:val="35"/>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40"/>
          <w:sz w:val="21"/>
          <w:szCs w:val="21"/>
        </w:rPr>
        <w:t xml:space="preserve"> </w:t>
      </w:r>
      <w:r w:rsidRPr="00D77960">
        <w:rPr>
          <w:rFonts w:ascii="Abadi" w:hAnsi="Abadi" w:cs="Verdana"/>
          <w:color w:val="111012"/>
          <w:sz w:val="21"/>
          <w:szCs w:val="21"/>
        </w:rPr>
        <w:t>a</w:t>
      </w:r>
      <w:r w:rsidRPr="00D77960">
        <w:rPr>
          <w:rFonts w:ascii="Abadi" w:hAnsi="Abadi" w:cs="Verdana"/>
          <w:color w:val="111012"/>
          <w:spacing w:val="26"/>
          <w:sz w:val="21"/>
          <w:szCs w:val="21"/>
        </w:rPr>
        <w:t xml:space="preserve"> </w:t>
      </w:r>
      <w:r w:rsidRPr="00D77960">
        <w:rPr>
          <w:rFonts w:ascii="Abadi" w:hAnsi="Abadi" w:cs="Verdana"/>
          <w:color w:val="111012"/>
          <w:sz w:val="21"/>
          <w:szCs w:val="21"/>
        </w:rPr>
        <w:t>fin</w:t>
      </w:r>
      <w:r w:rsidRPr="00D77960">
        <w:rPr>
          <w:rFonts w:ascii="Abadi" w:hAnsi="Abadi" w:cs="Verdana"/>
          <w:color w:val="111012"/>
          <w:spacing w:val="37"/>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32"/>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46"/>
          <w:sz w:val="21"/>
          <w:szCs w:val="21"/>
        </w:rPr>
        <w:t xml:space="preserve"> </w:t>
      </w:r>
      <w:r w:rsidRPr="00D77960">
        <w:rPr>
          <w:rFonts w:ascii="Abadi" w:hAnsi="Abadi" w:cs="Verdana"/>
          <w:color w:val="111012"/>
          <w:sz w:val="21"/>
          <w:szCs w:val="21"/>
        </w:rPr>
        <w:t>en</w:t>
      </w:r>
      <w:r w:rsidRPr="00D77960">
        <w:rPr>
          <w:rFonts w:ascii="Abadi" w:hAnsi="Abadi" w:cs="Verdana"/>
          <w:color w:val="111012"/>
          <w:spacing w:val="24"/>
          <w:sz w:val="21"/>
          <w:szCs w:val="21"/>
        </w:rPr>
        <w:t xml:space="preserve"> </w:t>
      </w:r>
      <w:r w:rsidRPr="00D77960">
        <w:rPr>
          <w:rFonts w:ascii="Abadi" w:hAnsi="Abadi" w:cs="Verdana"/>
          <w:color w:val="111012"/>
          <w:sz w:val="21"/>
          <w:szCs w:val="21"/>
        </w:rPr>
        <w:t>aras</w:t>
      </w:r>
      <w:r w:rsidRPr="00D77960">
        <w:rPr>
          <w:rFonts w:ascii="Abadi" w:hAnsi="Abadi" w:cs="Verdana"/>
          <w:color w:val="111012"/>
          <w:spacing w:val="28"/>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28"/>
          <w:sz w:val="21"/>
          <w:szCs w:val="21"/>
        </w:rPr>
        <w:t xml:space="preserve"> </w:t>
      </w:r>
      <w:r w:rsidRPr="00D77960">
        <w:rPr>
          <w:rFonts w:ascii="Abadi" w:hAnsi="Abadi" w:cs="Verdana"/>
          <w:color w:val="111012"/>
          <w:sz w:val="21"/>
          <w:szCs w:val="21"/>
        </w:rPr>
        <w:t>sentar</w:t>
      </w:r>
      <w:r w:rsidRPr="00D77960">
        <w:rPr>
          <w:rFonts w:ascii="Abadi" w:hAnsi="Abadi" w:cs="Verdana"/>
          <w:color w:val="111012"/>
          <w:spacing w:val="26"/>
          <w:sz w:val="21"/>
          <w:szCs w:val="21"/>
        </w:rPr>
        <w:t xml:space="preserve"> </w:t>
      </w:r>
      <w:r w:rsidRPr="00D77960">
        <w:rPr>
          <w:rFonts w:ascii="Abadi" w:hAnsi="Abadi" w:cs="Verdana"/>
          <w:color w:val="111012"/>
          <w:sz w:val="21"/>
          <w:szCs w:val="21"/>
        </w:rPr>
        <w:t>las</w:t>
      </w:r>
      <w:r w:rsidRPr="00D77960">
        <w:rPr>
          <w:rFonts w:ascii="Abadi" w:hAnsi="Abadi" w:cs="Verdana"/>
          <w:color w:val="111012"/>
          <w:spacing w:val="-5"/>
          <w:sz w:val="21"/>
          <w:szCs w:val="21"/>
        </w:rPr>
        <w:t xml:space="preserve"> </w:t>
      </w:r>
      <w:r w:rsidRPr="00D77960">
        <w:rPr>
          <w:rFonts w:ascii="Abadi" w:hAnsi="Abadi" w:cs="Verdana"/>
          <w:color w:val="111012"/>
          <w:sz w:val="21"/>
          <w:szCs w:val="21"/>
        </w:rPr>
        <w:t>bases jurídicas para</w:t>
      </w:r>
      <w:r w:rsidRPr="00D77960">
        <w:rPr>
          <w:rFonts w:ascii="Abadi" w:hAnsi="Abadi" w:cs="Verdana"/>
          <w:color w:val="111012"/>
          <w:spacing w:val="6"/>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3"/>
          <w:sz w:val="21"/>
          <w:szCs w:val="21"/>
        </w:rPr>
        <w:t xml:space="preserve"> </w:t>
      </w:r>
      <w:r w:rsidRPr="00D77960">
        <w:rPr>
          <w:rFonts w:ascii="Abadi" w:hAnsi="Abadi" w:cs="Verdana"/>
          <w:color w:val="111012"/>
          <w:sz w:val="21"/>
          <w:szCs w:val="21"/>
        </w:rPr>
        <w:t>se</w:t>
      </w:r>
      <w:r w:rsidRPr="00D77960">
        <w:rPr>
          <w:rFonts w:ascii="Abadi" w:hAnsi="Abadi" w:cs="Verdana"/>
          <w:color w:val="111012"/>
          <w:spacing w:val="-4"/>
          <w:sz w:val="21"/>
          <w:szCs w:val="21"/>
        </w:rPr>
        <w:t xml:space="preserve"> </w:t>
      </w:r>
      <w:r w:rsidRPr="00D77960">
        <w:rPr>
          <w:rFonts w:ascii="Abadi" w:hAnsi="Abadi" w:cs="Verdana"/>
          <w:color w:val="111012"/>
          <w:sz w:val="21"/>
          <w:szCs w:val="21"/>
        </w:rPr>
        <w:t>lleve</w:t>
      </w:r>
      <w:r w:rsidRPr="00D77960">
        <w:rPr>
          <w:rFonts w:ascii="Abadi" w:hAnsi="Abadi" w:cs="Verdana"/>
          <w:color w:val="111012"/>
          <w:spacing w:val="-9"/>
          <w:sz w:val="21"/>
          <w:szCs w:val="21"/>
        </w:rPr>
        <w:t xml:space="preserve"> </w:t>
      </w:r>
      <w:r w:rsidRPr="00D77960">
        <w:rPr>
          <w:rFonts w:ascii="Abadi" w:hAnsi="Abadi" w:cs="Verdana"/>
          <w:color w:val="111012"/>
          <w:sz w:val="21"/>
          <w:szCs w:val="21"/>
        </w:rPr>
        <w:t>a</w:t>
      </w:r>
      <w:r w:rsidRPr="00D77960">
        <w:rPr>
          <w:rFonts w:ascii="Abadi" w:hAnsi="Abadi" w:cs="Verdana"/>
          <w:color w:val="111012"/>
          <w:spacing w:val="7"/>
          <w:sz w:val="21"/>
          <w:szCs w:val="21"/>
        </w:rPr>
        <w:t xml:space="preserve"> </w:t>
      </w:r>
      <w:r w:rsidRPr="00D77960">
        <w:rPr>
          <w:rFonts w:ascii="Abadi" w:hAnsi="Abadi" w:cs="Verdana"/>
          <w:color w:val="111012"/>
          <w:sz w:val="21"/>
          <w:szCs w:val="21"/>
        </w:rPr>
        <w:t>cabo</w:t>
      </w:r>
      <w:r w:rsidRPr="00D77960">
        <w:rPr>
          <w:rFonts w:ascii="Abadi" w:hAnsi="Abadi" w:cs="Verdana"/>
          <w:color w:val="111012"/>
          <w:spacing w:val="-4"/>
          <w:sz w:val="21"/>
          <w:szCs w:val="21"/>
        </w:rPr>
        <w:t xml:space="preserve"> </w:t>
      </w:r>
      <w:r w:rsidRPr="00D77960">
        <w:rPr>
          <w:rFonts w:ascii="Abadi" w:hAnsi="Abadi" w:cs="Verdana"/>
          <w:color w:val="111012"/>
          <w:sz w:val="21"/>
          <w:szCs w:val="21"/>
        </w:rPr>
        <w:t>la instalación</w:t>
      </w:r>
      <w:r w:rsidRPr="00D77960">
        <w:rPr>
          <w:rFonts w:ascii="Abadi" w:hAnsi="Abadi" w:cs="Verdana"/>
          <w:color w:val="111012"/>
          <w:spacing w:val="-5"/>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7"/>
          <w:sz w:val="21"/>
          <w:szCs w:val="21"/>
        </w:rPr>
        <w:t xml:space="preserve"> </w:t>
      </w:r>
      <w:r w:rsidRPr="00D77960">
        <w:rPr>
          <w:rFonts w:ascii="Abadi" w:hAnsi="Abadi" w:cs="Verdana"/>
          <w:color w:val="111012"/>
          <w:sz w:val="21"/>
          <w:szCs w:val="21"/>
        </w:rPr>
        <w:t>una</w:t>
      </w:r>
      <w:r w:rsidRPr="00D77960">
        <w:rPr>
          <w:rFonts w:ascii="Abadi" w:hAnsi="Abadi" w:cs="Verdana"/>
          <w:color w:val="111012"/>
          <w:spacing w:val="-1"/>
          <w:sz w:val="21"/>
          <w:szCs w:val="21"/>
        </w:rPr>
        <w:t xml:space="preserve"> </w:t>
      </w:r>
      <w:r w:rsidRPr="00D77960">
        <w:rPr>
          <w:rFonts w:ascii="Abadi" w:hAnsi="Abadi" w:cs="Verdana"/>
          <w:color w:val="111012"/>
          <w:sz w:val="21"/>
          <w:szCs w:val="21"/>
        </w:rPr>
        <w:t>base de</w:t>
      </w:r>
      <w:r w:rsidRPr="00D77960">
        <w:rPr>
          <w:rFonts w:ascii="Abadi" w:hAnsi="Abadi" w:cs="Verdana"/>
          <w:color w:val="111012"/>
          <w:spacing w:val="-1"/>
          <w:sz w:val="21"/>
          <w:szCs w:val="21"/>
        </w:rPr>
        <w:t xml:space="preserve"> </w:t>
      </w:r>
      <w:r w:rsidRPr="00D77960">
        <w:rPr>
          <w:rFonts w:ascii="Abadi" w:hAnsi="Abadi" w:cs="Verdana"/>
          <w:color w:val="111012"/>
          <w:sz w:val="21"/>
          <w:szCs w:val="21"/>
        </w:rPr>
        <w:t>la</w:t>
      </w:r>
      <w:r w:rsidRPr="00D77960">
        <w:rPr>
          <w:rFonts w:ascii="Abadi" w:hAnsi="Abadi" w:cs="Verdana"/>
          <w:color w:val="111012"/>
          <w:spacing w:val="-8"/>
          <w:sz w:val="21"/>
          <w:szCs w:val="21"/>
        </w:rPr>
        <w:t xml:space="preserve"> </w:t>
      </w:r>
      <w:r w:rsidRPr="00D77960">
        <w:rPr>
          <w:rFonts w:ascii="Abadi" w:hAnsi="Abadi" w:cs="Verdana"/>
          <w:color w:val="111012"/>
          <w:sz w:val="21"/>
          <w:szCs w:val="21"/>
        </w:rPr>
        <w:t>Guardia</w:t>
      </w:r>
      <w:r w:rsidRPr="00D77960">
        <w:rPr>
          <w:rFonts w:ascii="Abadi" w:hAnsi="Abadi" w:cs="Verdana"/>
          <w:color w:val="111012"/>
          <w:spacing w:val="-4"/>
          <w:sz w:val="21"/>
          <w:szCs w:val="21"/>
        </w:rPr>
        <w:t xml:space="preserve"> </w:t>
      </w:r>
      <w:r w:rsidRPr="00D77960">
        <w:rPr>
          <w:rFonts w:ascii="Abadi" w:hAnsi="Abadi" w:cs="Verdana"/>
          <w:color w:val="111012"/>
          <w:sz w:val="21"/>
          <w:szCs w:val="21"/>
        </w:rPr>
        <w:t>Nacional</w:t>
      </w:r>
      <w:r w:rsidRPr="00D77960">
        <w:rPr>
          <w:rFonts w:ascii="Abadi" w:hAnsi="Abadi" w:cs="Verdana"/>
          <w:color w:val="111012"/>
          <w:spacing w:val="54"/>
          <w:w w:val="150"/>
          <w:sz w:val="21"/>
          <w:szCs w:val="21"/>
        </w:rPr>
        <w:t xml:space="preserve"> </w:t>
      </w:r>
      <w:r w:rsidRPr="00D77960">
        <w:rPr>
          <w:rFonts w:ascii="Abadi" w:hAnsi="Abadi" w:cs="Verdana"/>
          <w:color w:val="111012"/>
          <w:sz w:val="21"/>
          <w:szCs w:val="21"/>
        </w:rPr>
        <w:t>en</w:t>
      </w:r>
      <w:r w:rsidRPr="00D77960">
        <w:rPr>
          <w:rFonts w:ascii="Abadi" w:hAnsi="Abadi" w:cs="Verdana"/>
          <w:color w:val="111012"/>
          <w:spacing w:val="52"/>
          <w:w w:val="150"/>
          <w:sz w:val="21"/>
          <w:szCs w:val="21"/>
        </w:rPr>
        <w:t xml:space="preserve"> </w:t>
      </w:r>
      <w:r w:rsidRPr="00D77960">
        <w:rPr>
          <w:rFonts w:ascii="Abadi" w:hAnsi="Abadi" w:cs="Verdana"/>
          <w:color w:val="111012"/>
          <w:sz w:val="21"/>
          <w:szCs w:val="21"/>
        </w:rPr>
        <w:t>una</w:t>
      </w:r>
      <w:r w:rsidRPr="00D77960">
        <w:rPr>
          <w:rFonts w:ascii="Abadi" w:hAnsi="Abadi" w:cs="Verdana"/>
          <w:color w:val="111012"/>
          <w:spacing w:val="80"/>
          <w:sz w:val="21"/>
          <w:szCs w:val="21"/>
        </w:rPr>
        <w:t xml:space="preserve"> </w:t>
      </w:r>
      <w:r w:rsidRPr="00D77960">
        <w:rPr>
          <w:rFonts w:ascii="Abadi" w:hAnsi="Abadi" w:cs="Verdana"/>
          <w:color w:val="111012"/>
          <w:sz w:val="21"/>
          <w:szCs w:val="21"/>
        </w:rPr>
        <w:t>porción</w:t>
      </w:r>
      <w:r w:rsidRPr="00D77960">
        <w:rPr>
          <w:rFonts w:ascii="Abadi" w:hAnsi="Abadi" w:cs="Verdana"/>
          <w:color w:val="111012"/>
          <w:spacing w:val="52"/>
          <w:w w:val="150"/>
          <w:sz w:val="21"/>
          <w:szCs w:val="21"/>
        </w:rPr>
        <w:t xml:space="preserve"> </w:t>
      </w:r>
      <w:r w:rsidRPr="00D77960">
        <w:rPr>
          <w:rFonts w:ascii="Abadi" w:hAnsi="Abadi" w:cs="Verdana"/>
          <w:color w:val="111012"/>
          <w:sz w:val="21"/>
          <w:szCs w:val="21"/>
        </w:rPr>
        <w:t>del</w:t>
      </w:r>
      <w:r w:rsidRPr="00D77960">
        <w:rPr>
          <w:rFonts w:ascii="Abadi" w:hAnsi="Abadi" w:cs="Verdana"/>
          <w:color w:val="111012"/>
          <w:spacing w:val="80"/>
          <w:sz w:val="21"/>
          <w:szCs w:val="21"/>
        </w:rPr>
        <w:t xml:space="preserve"> </w:t>
      </w:r>
      <w:r w:rsidRPr="00D77960">
        <w:rPr>
          <w:rFonts w:ascii="Abadi" w:hAnsi="Abadi" w:cs="Verdana"/>
          <w:color w:val="111012"/>
          <w:sz w:val="21"/>
          <w:szCs w:val="21"/>
        </w:rPr>
        <w:t>polígono</w:t>
      </w:r>
      <w:r w:rsidRPr="00D77960">
        <w:rPr>
          <w:rFonts w:ascii="Abadi" w:hAnsi="Abadi" w:cs="Verdana"/>
          <w:color w:val="111012"/>
          <w:spacing w:val="51"/>
          <w:w w:val="150"/>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53"/>
          <w:w w:val="150"/>
          <w:sz w:val="21"/>
          <w:szCs w:val="21"/>
        </w:rPr>
        <w:t xml:space="preserve"> </w:t>
      </w:r>
      <w:r w:rsidRPr="00D77960">
        <w:rPr>
          <w:rFonts w:ascii="Abadi" w:hAnsi="Abadi" w:cs="Verdana"/>
          <w:color w:val="111012"/>
          <w:sz w:val="21"/>
          <w:szCs w:val="21"/>
        </w:rPr>
        <w:t>terreno</w:t>
      </w:r>
      <w:r w:rsidRPr="00D77960">
        <w:rPr>
          <w:rFonts w:ascii="Abadi" w:hAnsi="Abadi" w:cs="Verdana"/>
          <w:color w:val="111012"/>
          <w:spacing w:val="56"/>
          <w:w w:val="150"/>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80"/>
          <w:sz w:val="21"/>
          <w:szCs w:val="21"/>
        </w:rPr>
        <w:t xml:space="preserve"> </w:t>
      </w:r>
      <w:r w:rsidRPr="00D77960">
        <w:rPr>
          <w:rFonts w:ascii="Abadi" w:hAnsi="Abadi" w:cs="Verdana"/>
          <w:color w:val="111012"/>
          <w:sz w:val="21"/>
          <w:szCs w:val="21"/>
        </w:rPr>
        <w:t>les</w:t>
      </w:r>
      <w:r w:rsidRPr="00D77960">
        <w:rPr>
          <w:rFonts w:ascii="Abadi" w:hAnsi="Abadi" w:cs="Verdana"/>
          <w:color w:val="111012"/>
          <w:spacing w:val="53"/>
          <w:w w:val="150"/>
          <w:sz w:val="21"/>
          <w:szCs w:val="21"/>
        </w:rPr>
        <w:t xml:space="preserve"> </w:t>
      </w:r>
      <w:r w:rsidRPr="00D77960">
        <w:rPr>
          <w:rFonts w:ascii="Abadi" w:hAnsi="Abadi" w:cs="Verdana"/>
          <w:color w:val="111012"/>
          <w:sz w:val="21"/>
          <w:szCs w:val="21"/>
        </w:rPr>
        <w:t>fue</w:t>
      </w:r>
      <w:r w:rsidRPr="00D77960">
        <w:rPr>
          <w:rFonts w:ascii="Abadi" w:hAnsi="Abadi" w:cs="Verdana"/>
          <w:color w:val="111012"/>
          <w:spacing w:val="80"/>
          <w:sz w:val="21"/>
          <w:szCs w:val="21"/>
        </w:rPr>
        <w:t xml:space="preserve"> </w:t>
      </w:r>
      <w:r w:rsidRPr="00D77960">
        <w:rPr>
          <w:rFonts w:ascii="Abadi" w:hAnsi="Abadi" w:cs="Verdana"/>
          <w:color w:val="111012"/>
          <w:sz w:val="21"/>
          <w:szCs w:val="21"/>
        </w:rPr>
        <w:t>enajenado</w:t>
      </w:r>
      <w:r w:rsidRPr="00D77960">
        <w:rPr>
          <w:rFonts w:ascii="Abadi" w:hAnsi="Abadi" w:cs="Verdana"/>
          <w:color w:val="111012"/>
          <w:spacing w:val="-4"/>
          <w:sz w:val="21"/>
          <w:szCs w:val="21"/>
        </w:rPr>
        <w:t xml:space="preserve"> </w:t>
      </w:r>
      <w:r w:rsidRPr="00D77960">
        <w:rPr>
          <w:rFonts w:ascii="Abadi" w:hAnsi="Abadi" w:cs="Verdana"/>
          <w:color w:val="111012"/>
          <w:sz w:val="21"/>
          <w:szCs w:val="21"/>
        </w:rPr>
        <w:t>mediante</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el</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decreto</w:t>
      </w:r>
      <w:r w:rsidRPr="00D77960">
        <w:rPr>
          <w:rFonts w:ascii="Abadi" w:hAnsi="Abadi" w:cs="Verdana"/>
          <w:color w:val="111012"/>
          <w:spacing w:val="20"/>
          <w:sz w:val="21"/>
          <w:szCs w:val="21"/>
        </w:rPr>
        <w:t xml:space="preserve"> </w:t>
      </w:r>
      <w:r w:rsidRPr="00D77960">
        <w:rPr>
          <w:rFonts w:ascii="Abadi" w:hAnsi="Abadi" w:cs="Verdana"/>
          <w:color w:val="111012"/>
          <w:sz w:val="21"/>
          <w:szCs w:val="21"/>
        </w:rPr>
        <w:t>legislativo</w:t>
      </w:r>
      <w:r w:rsidRPr="00D77960">
        <w:rPr>
          <w:rFonts w:ascii="Abadi" w:hAnsi="Abadi" w:cs="Verdana"/>
          <w:color w:val="111012"/>
          <w:spacing w:val="25"/>
          <w:sz w:val="21"/>
          <w:szCs w:val="21"/>
        </w:rPr>
        <w:t xml:space="preserve"> </w:t>
      </w:r>
      <w:r w:rsidRPr="00D77960">
        <w:rPr>
          <w:rFonts w:ascii="Abadi" w:hAnsi="Abadi" w:cs="Verdana"/>
          <w:color w:val="111012"/>
          <w:sz w:val="21"/>
          <w:szCs w:val="21"/>
        </w:rPr>
        <w:t>número</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9,</w:t>
      </w:r>
      <w:r w:rsidRPr="00D77960">
        <w:rPr>
          <w:rFonts w:ascii="Abadi" w:hAnsi="Abadi" w:cs="Verdana"/>
          <w:color w:val="111012"/>
          <w:spacing w:val="34"/>
          <w:sz w:val="21"/>
          <w:szCs w:val="21"/>
        </w:rPr>
        <w:t xml:space="preserve"> </w:t>
      </w:r>
      <w:r w:rsidRPr="00D77960">
        <w:rPr>
          <w:rFonts w:ascii="Abadi" w:hAnsi="Abadi" w:cs="Verdana"/>
          <w:color w:val="111012"/>
          <w:sz w:val="21"/>
          <w:szCs w:val="21"/>
        </w:rPr>
        <w:t>expedido</w:t>
      </w:r>
      <w:r w:rsidRPr="00D77960">
        <w:rPr>
          <w:rFonts w:ascii="Abadi" w:hAnsi="Abadi" w:cs="Verdana"/>
          <w:color w:val="111012"/>
          <w:spacing w:val="16"/>
          <w:sz w:val="21"/>
          <w:szCs w:val="21"/>
        </w:rPr>
        <w:t xml:space="preserve"> </w:t>
      </w:r>
      <w:r w:rsidRPr="00D77960">
        <w:rPr>
          <w:rFonts w:ascii="Abadi" w:hAnsi="Abadi" w:cs="Verdana"/>
          <w:color w:val="111012"/>
          <w:sz w:val="21"/>
          <w:szCs w:val="21"/>
        </w:rPr>
        <w:t>por</w:t>
      </w:r>
      <w:r w:rsidRPr="00D77960">
        <w:rPr>
          <w:rFonts w:ascii="Abadi" w:hAnsi="Abadi" w:cs="Verdana"/>
          <w:color w:val="111012"/>
          <w:spacing w:val="18"/>
          <w:sz w:val="21"/>
          <w:szCs w:val="21"/>
        </w:rPr>
        <w:t xml:space="preserve"> </w:t>
      </w:r>
      <w:r w:rsidRPr="00D77960">
        <w:rPr>
          <w:rFonts w:ascii="Abadi" w:hAnsi="Abadi" w:cs="Verdana"/>
          <w:color w:val="111012"/>
          <w:sz w:val="21"/>
          <w:szCs w:val="21"/>
        </w:rPr>
        <w:t>la</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Sexagésima</w:t>
      </w:r>
      <w:r w:rsidRPr="00D77960">
        <w:rPr>
          <w:rFonts w:ascii="Abadi" w:hAnsi="Abadi" w:cs="Verdana"/>
          <w:color w:val="111012"/>
          <w:spacing w:val="15"/>
          <w:sz w:val="21"/>
          <w:szCs w:val="21"/>
        </w:rPr>
        <w:t xml:space="preserve"> </w:t>
      </w:r>
      <w:r w:rsidRPr="00D77960">
        <w:rPr>
          <w:rFonts w:ascii="Abadi" w:hAnsi="Abadi" w:cs="Verdana"/>
          <w:color w:val="111012"/>
          <w:sz w:val="21"/>
          <w:szCs w:val="21"/>
        </w:rPr>
        <w:t>Tercera</w:t>
      </w:r>
      <w:r w:rsidRPr="00D77960">
        <w:rPr>
          <w:rFonts w:ascii="Abadi" w:hAnsi="Abadi" w:cs="Verdana"/>
          <w:color w:val="111012"/>
          <w:spacing w:val="-4"/>
          <w:sz w:val="21"/>
          <w:szCs w:val="21"/>
        </w:rPr>
        <w:t xml:space="preserve"> </w:t>
      </w:r>
      <w:r w:rsidRPr="00D77960">
        <w:rPr>
          <w:rFonts w:ascii="Abadi" w:hAnsi="Abadi" w:cs="Verdana"/>
          <w:color w:val="111012"/>
          <w:sz w:val="21"/>
          <w:szCs w:val="21"/>
        </w:rPr>
        <w:t>Legislatura</w:t>
      </w:r>
      <w:r w:rsidRPr="00D77960">
        <w:rPr>
          <w:rFonts w:ascii="Abadi" w:hAnsi="Abadi" w:cs="Verdana"/>
          <w:color w:val="111012"/>
          <w:spacing w:val="78"/>
          <w:sz w:val="21"/>
          <w:szCs w:val="21"/>
        </w:rPr>
        <w:t xml:space="preserve"> </w:t>
      </w:r>
      <w:r w:rsidRPr="00D77960">
        <w:rPr>
          <w:rFonts w:ascii="Abadi" w:hAnsi="Abadi" w:cs="Verdana"/>
          <w:color w:val="111012"/>
          <w:sz w:val="21"/>
          <w:szCs w:val="21"/>
        </w:rPr>
        <w:t>y</w:t>
      </w:r>
      <w:r w:rsidRPr="00D77960">
        <w:rPr>
          <w:rFonts w:ascii="Abadi" w:hAnsi="Abadi" w:cs="Verdana"/>
          <w:color w:val="111012"/>
          <w:spacing w:val="73"/>
          <w:sz w:val="21"/>
          <w:szCs w:val="21"/>
        </w:rPr>
        <w:t xml:space="preserve"> </w:t>
      </w:r>
      <w:r w:rsidRPr="00D77960">
        <w:rPr>
          <w:rFonts w:ascii="Abadi" w:hAnsi="Abadi" w:cs="Verdana"/>
          <w:color w:val="111012"/>
          <w:sz w:val="21"/>
          <w:szCs w:val="21"/>
        </w:rPr>
        <w:t>publicado</w:t>
      </w:r>
      <w:r w:rsidRPr="00D77960">
        <w:rPr>
          <w:rFonts w:ascii="Abadi" w:hAnsi="Abadi" w:cs="Verdana"/>
          <w:color w:val="111012"/>
          <w:spacing w:val="74"/>
          <w:sz w:val="21"/>
          <w:szCs w:val="21"/>
        </w:rPr>
        <w:t xml:space="preserve"> </w:t>
      </w:r>
      <w:r w:rsidRPr="00D77960">
        <w:rPr>
          <w:rFonts w:ascii="Abadi" w:hAnsi="Abadi" w:cs="Verdana"/>
          <w:color w:val="111012"/>
          <w:sz w:val="21"/>
          <w:szCs w:val="21"/>
        </w:rPr>
        <w:t>en</w:t>
      </w:r>
      <w:r w:rsidRPr="00D77960">
        <w:rPr>
          <w:rFonts w:ascii="Abadi" w:hAnsi="Abadi" w:cs="Verdana"/>
          <w:color w:val="111012"/>
          <w:spacing w:val="69"/>
          <w:sz w:val="21"/>
          <w:szCs w:val="21"/>
        </w:rPr>
        <w:t xml:space="preserve"> </w:t>
      </w:r>
      <w:r w:rsidRPr="00D77960">
        <w:rPr>
          <w:rFonts w:ascii="Abadi" w:hAnsi="Abadi" w:cs="Verdana"/>
          <w:color w:val="111012"/>
          <w:sz w:val="21"/>
          <w:szCs w:val="21"/>
        </w:rPr>
        <w:t>el</w:t>
      </w:r>
      <w:r w:rsidRPr="00D77960">
        <w:rPr>
          <w:rFonts w:ascii="Abadi" w:hAnsi="Abadi" w:cs="Verdana"/>
          <w:color w:val="111012"/>
          <w:spacing w:val="80"/>
          <w:sz w:val="21"/>
          <w:szCs w:val="21"/>
        </w:rPr>
        <w:t xml:space="preserve"> </w:t>
      </w:r>
      <w:r w:rsidRPr="00D77960">
        <w:rPr>
          <w:rFonts w:ascii="Abadi" w:hAnsi="Abadi" w:cs="Verdana"/>
          <w:color w:val="111012"/>
          <w:sz w:val="21"/>
          <w:szCs w:val="21"/>
        </w:rPr>
        <w:t>Periódico</w:t>
      </w:r>
      <w:r w:rsidRPr="00D77960">
        <w:rPr>
          <w:rFonts w:ascii="Abadi" w:hAnsi="Abadi" w:cs="Verdana"/>
          <w:color w:val="111012"/>
          <w:spacing w:val="53"/>
          <w:w w:val="150"/>
          <w:sz w:val="21"/>
          <w:szCs w:val="21"/>
        </w:rPr>
        <w:t xml:space="preserve"> </w:t>
      </w:r>
      <w:r w:rsidRPr="00D77960">
        <w:rPr>
          <w:rFonts w:ascii="Abadi" w:hAnsi="Abadi" w:cs="Verdana"/>
          <w:color w:val="111012"/>
          <w:sz w:val="21"/>
          <w:szCs w:val="21"/>
        </w:rPr>
        <w:t>Oficial</w:t>
      </w:r>
      <w:r w:rsidRPr="00D77960">
        <w:rPr>
          <w:rFonts w:ascii="Abadi" w:hAnsi="Abadi" w:cs="Verdana"/>
          <w:color w:val="111012"/>
          <w:spacing w:val="66"/>
          <w:sz w:val="21"/>
          <w:szCs w:val="21"/>
        </w:rPr>
        <w:t xml:space="preserve"> </w:t>
      </w:r>
      <w:r w:rsidRPr="00D77960">
        <w:rPr>
          <w:rFonts w:ascii="Abadi" w:hAnsi="Abadi" w:cs="Verdana"/>
          <w:color w:val="111012"/>
          <w:sz w:val="21"/>
          <w:szCs w:val="21"/>
        </w:rPr>
        <w:t>del</w:t>
      </w:r>
      <w:r w:rsidRPr="00D77960">
        <w:rPr>
          <w:rFonts w:ascii="Abadi" w:hAnsi="Abadi" w:cs="Verdana"/>
          <w:color w:val="111012"/>
          <w:spacing w:val="76"/>
          <w:sz w:val="21"/>
          <w:szCs w:val="21"/>
        </w:rPr>
        <w:t xml:space="preserve"> </w:t>
      </w:r>
      <w:r w:rsidRPr="00D77960">
        <w:rPr>
          <w:rFonts w:ascii="Abadi" w:hAnsi="Abadi" w:cs="Verdana"/>
          <w:color w:val="111012"/>
          <w:sz w:val="21"/>
          <w:szCs w:val="21"/>
        </w:rPr>
        <w:t>Gobierno</w:t>
      </w:r>
      <w:r w:rsidRPr="00D77960">
        <w:rPr>
          <w:rFonts w:ascii="Abadi" w:hAnsi="Abadi" w:cs="Verdana"/>
          <w:color w:val="111012"/>
          <w:spacing w:val="78"/>
          <w:sz w:val="21"/>
          <w:szCs w:val="21"/>
        </w:rPr>
        <w:t xml:space="preserve"> </w:t>
      </w:r>
      <w:r w:rsidRPr="00D77960">
        <w:rPr>
          <w:rFonts w:ascii="Abadi" w:hAnsi="Abadi" w:cs="Verdana"/>
          <w:color w:val="111012"/>
          <w:sz w:val="21"/>
          <w:szCs w:val="21"/>
        </w:rPr>
        <w:t>del</w:t>
      </w:r>
      <w:r w:rsidRPr="00D77960">
        <w:rPr>
          <w:rFonts w:ascii="Abadi" w:hAnsi="Abadi" w:cs="Verdana"/>
          <w:color w:val="111012"/>
          <w:spacing w:val="74"/>
          <w:sz w:val="21"/>
          <w:szCs w:val="21"/>
        </w:rPr>
        <w:t xml:space="preserve"> </w:t>
      </w:r>
      <w:r w:rsidRPr="00D77960">
        <w:rPr>
          <w:rFonts w:ascii="Abadi" w:hAnsi="Abadi" w:cs="Verdana"/>
          <w:color w:val="111012"/>
          <w:sz w:val="21"/>
          <w:szCs w:val="21"/>
        </w:rPr>
        <w:t>Estado</w:t>
      </w:r>
      <w:r w:rsidRPr="00D77960">
        <w:rPr>
          <w:rFonts w:ascii="Abadi" w:hAnsi="Abadi" w:cs="Verdana"/>
          <w:color w:val="111012"/>
          <w:spacing w:val="68"/>
          <w:sz w:val="21"/>
          <w:szCs w:val="21"/>
        </w:rPr>
        <w:t xml:space="preserve"> </w:t>
      </w:r>
      <w:r w:rsidRPr="00D77960">
        <w:rPr>
          <w:rFonts w:ascii="Abadi" w:hAnsi="Abadi" w:cs="Verdana"/>
          <w:color w:val="111012"/>
          <w:sz w:val="21"/>
          <w:szCs w:val="21"/>
        </w:rPr>
        <w:t>de Guanajuato tercera parte,</w:t>
      </w:r>
      <w:r w:rsidRPr="00D77960">
        <w:rPr>
          <w:rFonts w:ascii="Abadi" w:hAnsi="Abadi" w:cs="Verdana"/>
          <w:color w:val="111012"/>
          <w:spacing w:val="40"/>
          <w:sz w:val="21"/>
          <w:szCs w:val="21"/>
        </w:rPr>
        <w:t xml:space="preserve"> </w:t>
      </w:r>
      <w:r w:rsidRPr="00D77960">
        <w:rPr>
          <w:rFonts w:ascii="Abadi" w:hAnsi="Abadi" w:cs="Verdana"/>
          <w:color w:val="111012"/>
          <w:sz w:val="21"/>
          <w:szCs w:val="21"/>
        </w:rPr>
        <w:t>de fecha 20 de noviembre de 2015,</w:t>
      </w:r>
      <w:r w:rsidRPr="00D77960">
        <w:rPr>
          <w:rFonts w:ascii="Abadi" w:hAnsi="Abadi" w:cs="Verdana"/>
          <w:color w:val="111012"/>
          <w:spacing w:val="40"/>
          <w:sz w:val="21"/>
          <w:szCs w:val="21"/>
        </w:rPr>
        <w:t xml:space="preserve"> </w:t>
      </w:r>
      <w:r w:rsidRPr="00D77960">
        <w:rPr>
          <w:rFonts w:ascii="Abadi" w:hAnsi="Abadi" w:cs="Verdana"/>
          <w:color w:val="111012"/>
          <w:sz w:val="21"/>
          <w:szCs w:val="21"/>
        </w:rPr>
        <w:t xml:space="preserve">lo </w:t>
      </w:r>
      <w:r w:rsidRPr="00D77960">
        <w:rPr>
          <w:rFonts w:ascii="Abadi" w:hAnsi="Abadi" w:cs="Tahoma"/>
          <w:color w:val="121213"/>
          <w:w w:val="115"/>
          <w:sz w:val="21"/>
          <w:szCs w:val="21"/>
        </w:rPr>
        <w:t>que</w:t>
      </w:r>
      <w:r w:rsidRPr="00D77960">
        <w:rPr>
          <w:rFonts w:ascii="Abadi" w:hAnsi="Abadi" w:cs="Tahoma"/>
          <w:color w:val="121213"/>
          <w:spacing w:val="-2"/>
          <w:w w:val="115"/>
          <w:sz w:val="21"/>
          <w:szCs w:val="21"/>
        </w:rPr>
        <w:t xml:space="preserve"> </w:t>
      </w:r>
      <w:r w:rsidRPr="00D77960">
        <w:rPr>
          <w:rFonts w:ascii="Abadi" w:hAnsi="Abadi" w:cs="Tahoma"/>
          <w:color w:val="121213"/>
          <w:w w:val="115"/>
          <w:sz w:val="21"/>
          <w:szCs w:val="21"/>
        </w:rPr>
        <w:t>contribuirá</w:t>
      </w:r>
      <w:r w:rsidRPr="00D77960">
        <w:rPr>
          <w:rFonts w:ascii="Abadi" w:hAnsi="Abadi" w:cs="Tahoma"/>
          <w:color w:val="121213"/>
          <w:spacing w:val="5"/>
          <w:w w:val="115"/>
          <w:sz w:val="21"/>
          <w:szCs w:val="21"/>
        </w:rPr>
        <w:t xml:space="preserve"> </w:t>
      </w:r>
      <w:r w:rsidRPr="00D77960">
        <w:rPr>
          <w:rFonts w:ascii="Abadi" w:hAnsi="Abadi" w:cs="Tahoma"/>
          <w:color w:val="121213"/>
          <w:w w:val="115"/>
          <w:sz w:val="21"/>
          <w:szCs w:val="21"/>
        </w:rPr>
        <w:t>a</w:t>
      </w:r>
      <w:r w:rsidRPr="00D77960">
        <w:rPr>
          <w:rFonts w:ascii="Abadi" w:hAnsi="Abadi" w:cs="Tahoma"/>
          <w:color w:val="121213"/>
          <w:spacing w:val="-5"/>
          <w:w w:val="115"/>
          <w:sz w:val="21"/>
          <w:szCs w:val="21"/>
        </w:rPr>
        <w:t xml:space="preserve"> </w:t>
      </w:r>
      <w:r w:rsidRPr="00D77960">
        <w:rPr>
          <w:rFonts w:ascii="Abadi" w:hAnsi="Abadi" w:cs="Tahoma"/>
          <w:color w:val="121213"/>
          <w:w w:val="115"/>
          <w:sz w:val="21"/>
          <w:szCs w:val="21"/>
        </w:rPr>
        <w:t>la</w:t>
      </w:r>
      <w:r w:rsidRPr="00D77960">
        <w:rPr>
          <w:rFonts w:ascii="Abadi" w:hAnsi="Abadi" w:cs="Tahoma"/>
          <w:color w:val="121213"/>
          <w:spacing w:val="-4"/>
          <w:w w:val="115"/>
          <w:sz w:val="21"/>
          <w:szCs w:val="21"/>
        </w:rPr>
        <w:t xml:space="preserve"> </w:t>
      </w:r>
      <w:r w:rsidRPr="00D77960">
        <w:rPr>
          <w:rFonts w:ascii="Abadi" w:hAnsi="Abadi" w:cs="Tahoma"/>
          <w:color w:val="121213"/>
          <w:w w:val="115"/>
          <w:sz w:val="21"/>
          <w:szCs w:val="21"/>
        </w:rPr>
        <w:t>prevención</w:t>
      </w:r>
      <w:r w:rsidRPr="00D77960">
        <w:rPr>
          <w:rFonts w:ascii="Abadi" w:hAnsi="Abadi" w:cs="Tahoma"/>
          <w:color w:val="121213"/>
          <w:spacing w:val="-7"/>
          <w:w w:val="115"/>
          <w:sz w:val="21"/>
          <w:szCs w:val="21"/>
        </w:rPr>
        <w:t xml:space="preserve"> </w:t>
      </w:r>
      <w:r w:rsidRPr="00D77960">
        <w:rPr>
          <w:rFonts w:ascii="Abadi" w:hAnsi="Abadi" w:cs="Tahoma"/>
          <w:color w:val="121213"/>
          <w:w w:val="115"/>
          <w:sz w:val="21"/>
          <w:szCs w:val="21"/>
        </w:rPr>
        <w:t>de la</w:t>
      </w:r>
      <w:r w:rsidRPr="00D77960">
        <w:rPr>
          <w:rFonts w:ascii="Abadi" w:hAnsi="Abadi" w:cs="Tahoma"/>
          <w:color w:val="121213"/>
          <w:spacing w:val="-1"/>
          <w:w w:val="115"/>
          <w:sz w:val="21"/>
          <w:szCs w:val="21"/>
        </w:rPr>
        <w:t xml:space="preserve"> </w:t>
      </w:r>
      <w:r w:rsidRPr="00D77960">
        <w:rPr>
          <w:rFonts w:ascii="Abadi" w:hAnsi="Abadi" w:cs="Tahoma"/>
          <w:color w:val="121213"/>
          <w:w w:val="115"/>
          <w:sz w:val="21"/>
          <w:szCs w:val="21"/>
        </w:rPr>
        <w:t>comisión</w:t>
      </w:r>
      <w:r w:rsidRPr="00D77960">
        <w:rPr>
          <w:rFonts w:ascii="Abadi" w:hAnsi="Abadi" w:cs="Tahoma"/>
          <w:color w:val="121213"/>
          <w:spacing w:val="-2"/>
          <w:w w:val="115"/>
          <w:sz w:val="21"/>
          <w:szCs w:val="21"/>
        </w:rPr>
        <w:t xml:space="preserve"> </w:t>
      </w:r>
      <w:r w:rsidRPr="00D77960">
        <w:rPr>
          <w:rFonts w:ascii="Abadi" w:hAnsi="Abadi" w:cs="Tahoma"/>
          <w:color w:val="121213"/>
          <w:w w:val="115"/>
          <w:sz w:val="21"/>
          <w:szCs w:val="21"/>
        </w:rPr>
        <w:t>de</w:t>
      </w:r>
      <w:r w:rsidRPr="00D77960">
        <w:rPr>
          <w:rFonts w:ascii="Abadi" w:hAnsi="Abadi" w:cs="Tahoma"/>
          <w:color w:val="121213"/>
          <w:spacing w:val="-5"/>
          <w:w w:val="115"/>
          <w:sz w:val="21"/>
          <w:szCs w:val="21"/>
        </w:rPr>
        <w:t xml:space="preserve"> </w:t>
      </w:r>
      <w:r w:rsidRPr="00D77960">
        <w:rPr>
          <w:rFonts w:ascii="Abadi" w:hAnsi="Abadi" w:cs="Tahoma"/>
          <w:color w:val="121213"/>
          <w:w w:val="115"/>
          <w:sz w:val="21"/>
          <w:szCs w:val="21"/>
        </w:rPr>
        <w:t>delitos</w:t>
      </w:r>
      <w:r w:rsidRPr="00D77960">
        <w:rPr>
          <w:rFonts w:ascii="Abadi" w:hAnsi="Abadi" w:cs="Tahoma"/>
          <w:color w:val="121213"/>
          <w:spacing w:val="5"/>
          <w:w w:val="115"/>
          <w:sz w:val="21"/>
          <w:szCs w:val="21"/>
        </w:rPr>
        <w:t xml:space="preserve"> </w:t>
      </w:r>
      <w:r w:rsidRPr="00D77960">
        <w:rPr>
          <w:rFonts w:ascii="Abadi" w:hAnsi="Abadi" w:cs="Tahoma"/>
          <w:color w:val="121213"/>
          <w:w w:val="115"/>
          <w:sz w:val="21"/>
          <w:szCs w:val="21"/>
        </w:rPr>
        <w:t>y</w:t>
      </w:r>
      <w:r w:rsidRPr="00D77960">
        <w:rPr>
          <w:rFonts w:ascii="Abadi" w:hAnsi="Abadi" w:cs="Tahoma"/>
          <w:color w:val="121213"/>
          <w:spacing w:val="-11"/>
          <w:w w:val="115"/>
          <w:sz w:val="21"/>
          <w:szCs w:val="21"/>
        </w:rPr>
        <w:t xml:space="preserve"> </w:t>
      </w:r>
      <w:r w:rsidRPr="00D77960">
        <w:rPr>
          <w:rFonts w:ascii="Abadi" w:hAnsi="Abadi" w:cs="Tahoma"/>
          <w:color w:val="121213"/>
          <w:w w:val="115"/>
          <w:sz w:val="21"/>
          <w:szCs w:val="21"/>
        </w:rPr>
        <w:t>faltas</w:t>
      </w:r>
      <w:r w:rsidRPr="00D77960">
        <w:rPr>
          <w:rFonts w:ascii="Abadi" w:hAnsi="Abadi" w:cs="Tahoma"/>
          <w:color w:val="121213"/>
          <w:spacing w:val="-2"/>
          <w:w w:val="115"/>
          <w:sz w:val="21"/>
          <w:szCs w:val="21"/>
        </w:rPr>
        <w:t xml:space="preserve"> </w:t>
      </w:r>
      <w:r w:rsidRPr="00D77960">
        <w:rPr>
          <w:rFonts w:ascii="Abadi" w:hAnsi="Abadi" w:cs="Tahoma"/>
          <w:color w:val="121213"/>
          <w:w w:val="115"/>
          <w:sz w:val="21"/>
          <w:szCs w:val="21"/>
        </w:rPr>
        <w:t>administrativas</w:t>
      </w:r>
      <w:r w:rsidRPr="00D77960">
        <w:rPr>
          <w:rFonts w:ascii="Abadi" w:hAnsi="Abadi" w:cs="Tahoma"/>
          <w:color w:val="121213"/>
          <w:spacing w:val="-4"/>
          <w:w w:val="115"/>
          <w:sz w:val="21"/>
          <w:szCs w:val="21"/>
        </w:rPr>
        <w:t xml:space="preserve"> </w:t>
      </w:r>
      <w:r w:rsidRPr="00D77960">
        <w:rPr>
          <w:rFonts w:ascii="Abadi" w:hAnsi="Abadi" w:cs="Tahoma"/>
          <w:color w:val="121213"/>
          <w:w w:val="115"/>
          <w:sz w:val="21"/>
          <w:szCs w:val="21"/>
        </w:rPr>
        <w:t>así</w:t>
      </w:r>
      <w:r w:rsidRPr="00D77960">
        <w:rPr>
          <w:rFonts w:ascii="Abadi" w:hAnsi="Abadi" w:cs="Tahoma"/>
          <w:color w:val="121213"/>
          <w:spacing w:val="36"/>
          <w:w w:val="115"/>
          <w:sz w:val="21"/>
          <w:szCs w:val="21"/>
        </w:rPr>
        <w:t xml:space="preserve"> </w:t>
      </w:r>
      <w:r w:rsidRPr="00D77960">
        <w:rPr>
          <w:rFonts w:ascii="Abadi" w:hAnsi="Abadi" w:cs="Tahoma"/>
          <w:color w:val="121213"/>
          <w:w w:val="115"/>
          <w:sz w:val="21"/>
          <w:szCs w:val="21"/>
        </w:rPr>
        <w:t>como</w:t>
      </w:r>
      <w:r w:rsidRPr="00D77960">
        <w:rPr>
          <w:rFonts w:ascii="Abadi" w:hAnsi="Abadi" w:cs="Tahoma"/>
          <w:color w:val="121213"/>
          <w:spacing w:val="38"/>
          <w:w w:val="115"/>
          <w:sz w:val="21"/>
          <w:szCs w:val="21"/>
        </w:rPr>
        <w:t xml:space="preserve"> </w:t>
      </w:r>
      <w:r w:rsidRPr="00D77960">
        <w:rPr>
          <w:rFonts w:ascii="Abadi" w:hAnsi="Abadi" w:cs="Tahoma"/>
          <w:color w:val="121213"/>
          <w:w w:val="115"/>
          <w:sz w:val="21"/>
          <w:szCs w:val="21"/>
        </w:rPr>
        <w:t>a</w:t>
      </w:r>
      <w:r w:rsidRPr="00D77960">
        <w:rPr>
          <w:rFonts w:ascii="Abadi" w:hAnsi="Abadi" w:cs="Tahoma"/>
          <w:color w:val="121213"/>
          <w:spacing w:val="32"/>
          <w:w w:val="115"/>
          <w:sz w:val="21"/>
          <w:szCs w:val="21"/>
        </w:rPr>
        <w:t xml:space="preserve"> </w:t>
      </w:r>
      <w:r w:rsidRPr="00D77960">
        <w:rPr>
          <w:rFonts w:ascii="Abadi" w:hAnsi="Abadi" w:cs="Tahoma"/>
          <w:color w:val="121213"/>
          <w:w w:val="115"/>
          <w:sz w:val="21"/>
          <w:szCs w:val="21"/>
        </w:rPr>
        <w:t>la</w:t>
      </w:r>
      <w:r w:rsidRPr="00D77960">
        <w:rPr>
          <w:rFonts w:ascii="Abadi" w:hAnsi="Abadi" w:cs="Tahoma"/>
          <w:color w:val="121213"/>
          <w:spacing w:val="40"/>
          <w:w w:val="115"/>
          <w:sz w:val="21"/>
          <w:szCs w:val="21"/>
        </w:rPr>
        <w:t xml:space="preserve"> </w:t>
      </w:r>
      <w:r w:rsidRPr="00D77960">
        <w:rPr>
          <w:rFonts w:ascii="Abadi" w:hAnsi="Abadi" w:cs="Tahoma"/>
          <w:color w:val="121213"/>
          <w:w w:val="115"/>
          <w:sz w:val="21"/>
          <w:szCs w:val="21"/>
        </w:rPr>
        <w:t>salvaguarda</w:t>
      </w:r>
      <w:r w:rsidRPr="00D77960">
        <w:rPr>
          <w:rFonts w:ascii="Abadi" w:hAnsi="Abadi" w:cs="Tahoma"/>
          <w:color w:val="121213"/>
          <w:spacing w:val="32"/>
          <w:w w:val="115"/>
          <w:sz w:val="21"/>
          <w:szCs w:val="21"/>
        </w:rPr>
        <w:t xml:space="preserve"> </w:t>
      </w:r>
      <w:r w:rsidRPr="00D77960">
        <w:rPr>
          <w:rFonts w:ascii="Abadi" w:hAnsi="Abadi" w:cs="Tahoma"/>
          <w:color w:val="121213"/>
          <w:w w:val="115"/>
          <w:sz w:val="21"/>
          <w:szCs w:val="21"/>
        </w:rPr>
        <w:t>de</w:t>
      </w:r>
      <w:r w:rsidRPr="00D77960">
        <w:rPr>
          <w:rFonts w:ascii="Abadi" w:hAnsi="Abadi" w:cs="Tahoma"/>
          <w:color w:val="121213"/>
          <w:spacing w:val="33"/>
          <w:w w:val="115"/>
          <w:sz w:val="21"/>
          <w:szCs w:val="21"/>
        </w:rPr>
        <w:t xml:space="preserve"> </w:t>
      </w:r>
      <w:r w:rsidRPr="00D77960">
        <w:rPr>
          <w:rFonts w:ascii="Abadi" w:hAnsi="Abadi" w:cs="Tahoma"/>
          <w:color w:val="121213"/>
          <w:w w:val="115"/>
          <w:sz w:val="21"/>
          <w:szCs w:val="21"/>
        </w:rPr>
        <w:t>la</w:t>
      </w:r>
      <w:r w:rsidRPr="00D77960">
        <w:rPr>
          <w:rFonts w:ascii="Abadi" w:hAnsi="Abadi" w:cs="Tahoma"/>
          <w:color w:val="121213"/>
          <w:spacing w:val="37"/>
          <w:w w:val="115"/>
          <w:sz w:val="21"/>
          <w:szCs w:val="21"/>
        </w:rPr>
        <w:t xml:space="preserve"> </w:t>
      </w:r>
      <w:r w:rsidRPr="00D77960">
        <w:rPr>
          <w:rFonts w:ascii="Abadi" w:hAnsi="Abadi" w:cs="Tahoma"/>
          <w:color w:val="121213"/>
          <w:w w:val="115"/>
          <w:sz w:val="21"/>
          <w:szCs w:val="21"/>
        </w:rPr>
        <w:t>integridad</w:t>
      </w:r>
      <w:r w:rsidRPr="00D77960">
        <w:rPr>
          <w:rFonts w:ascii="Abadi" w:hAnsi="Abadi" w:cs="Tahoma"/>
          <w:color w:val="121213"/>
          <w:spacing w:val="40"/>
          <w:w w:val="115"/>
          <w:sz w:val="21"/>
          <w:szCs w:val="21"/>
        </w:rPr>
        <w:t xml:space="preserve"> </w:t>
      </w:r>
      <w:r w:rsidRPr="00D77960">
        <w:rPr>
          <w:rFonts w:ascii="Abadi" w:hAnsi="Abadi" w:cs="Tahoma"/>
          <w:color w:val="121213"/>
          <w:w w:val="115"/>
          <w:sz w:val="21"/>
          <w:szCs w:val="21"/>
        </w:rPr>
        <w:t>de</w:t>
      </w:r>
      <w:r w:rsidRPr="00D77960">
        <w:rPr>
          <w:rFonts w:ascii="Abadi" w:hAnsi="Abadi" w:cs="Tahoma"/>
          <w:color w:val="121213"/>
          <w:spacing w:val="31"/>
          <w:w w:val="115"/>
          <w:sz w:val="21"/>
          <w:szCs w:val="21"/>
        </w:rPr>
        <w:t xml:space="preserve"> </w:t>
      </w:r>
      <w:r w:rsidRPr="00D77960">
        <w:rPr>
          <w:rFonts w:ascii="Abadi" w:hAnsi="Abadi" w:cs="Tahoma"/>
          <w:color w:val="121213"/>
          <w:w w:val="115"/>
          <w:sz w:val="21"/>
          <w:szCs w:val="21"/>
        </w:rPr>
        <w:t>las</w:t>
      </w:r>
      <w:r w:rsidRPr="00D77960">
        <w:rPr>
          <w:rFonts w:ascii="Abadi" w:hAnsi="Abadi" w:cs="Tahoma"/>
          <w:color w:val="121213"/>
          <w:spacing w:val="40"/>
          <w:w w:val="115"/>
          <w:sz w:val="21"/>
          <w:szCs w:val="21"/>
        </w:rPr>
        <w:t xml:space="preserve"> </w:t>
      </w:r>
      <w:r w:rsidRPr="00D77960">
        <w:rPr>
          <w:rFonts w:ascii="Abadi" w:hAnsi="Abadi" w:cs="Tahoma"/>
          <w:color w:val="121213"/>
          <w:w w:val="115"/>
          <w:sz w:val="21"/>
          <w:szCs w:val="21"/>
        </w:rPr>
        <w:t>personas</w:t>
      </w:r>
      <w:r w:rsidRPr="00D77960">
        <w:rPr>
          <w:rFonts w:ascii="Abadi" w:hAnsi="Abadi" w:cs="Tahoma"/>
          <w:color w:val="121213"/>
          <w:spacing w:val="40"/>
          <w:w w:val="115"/>
          <w:sz w:val="21"/>
          <w:szCs w:val="21"/>
        </w:rPr>
        <w:t xml:space="preserve"> </w:t>
      </w:r>
      <w:r w:rsidRPr="00D77960">
        <w:rPr>
          <w:rFonts w:ascii="Abadi" w:hAnsi="Abadi" w:cs="Tahoma"/>
          <w:color w:val="121213"/>
          <w:w w:val="115"/>
          <w:sz w:val="21"/>
          <w:szCs w:val="21"/>
        </w:rPr>
        <w:t>y</w:t>
      </w:r>
      <w:r w:rsidRPr="00D77960">
        <w:rPr>
          <w:rFonts w:ascii="Abadi" w:hAnsi="Abadi" w:cs="Tahoma"/>
          <w:color w:val="121213"/>
          <w:spacing w:val="39"/>
          <w:w w:val="115"/>
          <w:sz w:val="21"/>
          <w:szCs w:val="21"/>
        </w:rPr>
        <w:t xml:space="preserve"> </w:t>
      </w:r>
      <w:r w:rsidRPr="00D77960">
        <w:rPr>
          <w:rFonts w:ascii="Abadi" w:hAnsi="Abadi" w:cs="Tahoma"/>
          <w:color w:val="121213"/>
          <w:w w:val="115"/>
          <w:sz w:val="21"/>
          <w:szCs w:val="21"/>
        </w:rPr>
        <w:t>su</w:t>
      </w:r>
      <w:r w:rsidRPr="00D77960">
        <w:rPr>
          <w:rFonts w:ascii="Abadi" w:hAnsi="Abadi" w:cs="Tahoma"/>
          <w:color w:val="121213"/>
          <w:spacing w:val="40"/>
          <w:w w:val="115"/>
          <w:sz w:val="21"/>
          <w:szCs w:val="21"/>
        </w:rPr>
        <w:t xml:space="preserve"> </w:t>
      </w:r>
      <w:r w:rsidRPr="00D77960">
        <w:rPr>
          <w:rFonts w:ascii="Abadi" w:hAnsi="Abadi" w:cs="Tahoma"/>
          <w:color w:val="121213"/>
          <w:w w:val="115"/>
          <w:sz w:val="21"/>
          <w:szCs w:val="21"/>
        </w:rPr>
        <w:t>patrimonio</w:t>
      </w:r>
      <w:r w:rsidRPr="00D77960">
        <w:rPr>
          <w:rFonts w:ascii="Abadi" w:hAnsi="Abadi" w:cs="Tahoma"/>
          <w:color w:val="121213"/>
          <w:spacing w:val="-4"/>
          <w:w w:val="115"/>
          <w:sz w:val="21"/>
          <w:szCs w:val="21"/>
        </w:rPr>
        <w:t xml:space="preserve"> </w:t>
      </w:r>
      <w:r w:rsidRPr="00D77960">
        <w:rPr>
          <w:rFonts w:ascii="Abadi" w:hAnsi="Abadi" w:cs="Tahoma"/>
          <w:color w:val="121213"/>
          <w:w w:val="115"/>
          <w:sz w:val="21"/>
          <w:szCs w:val="21"/>
        </w:rPr>
        <w:t>mediante</w:t>
      </w:r>
      <w:r w:rsidRPr="00D77960">
        <w:rPr>
          <w:rFonts w:ascii="Abadi" w:hAnsi="Abadi" w:cs="Tahoma"/>
          <w:color w:val="121213"/>
          <w:spacing w:val="16"/>
          <w:w w:val="115"/>
          <w:sz w:val="21"/>
          <w:szCs w:val="21"/>
        </w:rPr>
        <w:t xml:space="preserve"> </w:t>
      </w:r>
      <w:r w:rsidRPr="00D77960">
        <w:rPr>
          <w:rFonts w:ascii="Abadi" w:hAnsi="Abadi" w:cs="Tahoma"/>
          <w:color w:val="121213"/>
          <w:w w:val="115"/>
          <w:sz w:val="21"/>
          <w:szCs w:val="21"/>
        </w:rPr>
        <w:t>actos</w:t>
      </w:r>
      <w:r w:rsidRPr="00D77960">
        <w:rPr>
          <w:rFonts w:ascii="Abadi" w:hAnsi="Abadi" w:cs="Tahoma"/>
          <w:color w:val="121213"/>
          <w:spacing w:val="19"/>
          <w:w w:val="115"/>
          <w:sz w:val="21"/>
          <w:szCs w:val="21"/>
        </w:rPr>
        <w:t xml:space="preserve"> </w:t>
      </w:r>
      <w:r w:rsidRPr="00D77960">
        <w:rPr>
          <w:rFonts w:ascii="Abadi" w:hAnsi="Abadi" w:cs="Tahoma"/>
          <w:color w:val="121213"/>
          <w:w w:val="115"/>
          <w:sz w:val="21"/>
          <w:szCs w:val="21"/>
        </w:rPr>
        <w:t>que</w:t>
      </w:r>
      <w:r w:rsidRPr="00D77960">
        <w:rPr>
          <w:rFonts w:ascii="Abadi" w:hAnsi="Abadi" w:cs="Tahoma"/>
          <w:color w:val="121213"/>
          <w:spacing w:val="21"/>
          <w:w w:val="115"/>
          <w:sz w:val="21"/>
          <w:szCs w:val="21"/>
        </w:rPr>
        <w:t xml:space="preserve"> </w:t>
      </w:r>
      <w:r w:rsidRPr="00D77960">
        <w:rPr>
          <w:rFonts w:ascii="Abadi" w:hAnsi="Abadi" w:cs="Tahoma"/>
          <w:color w:val="121213"/>
          <w:w w:val="115"/>
          <w:sz w:val="21"/>
          <w:szCs w:val="21"/>
        </w:rPr>
        <w:t>permitan</w:t>
      </w:r>
      <w:r w:rsidRPr="00D77960">
        <w:rPr>
          <w:rFonts w:ascii="Abadi" w:hAnsi="Abadi" w:cs="Tahoma"/>
          <w:color w:val="121213"/>
          <w:spacing w:val="12"/>
          <w:w w:val="115"/>
          <w:sz w:val="21"/>
          <w:szCs w:val="21"/>
        </w:rPr>
        <w:t xml:space="preserve"> </w:t>
      </w:r>
      <w:r w:rsidRPr="00D77960">
        <w:rPr>
          <w:rFonts w:ascii="Abadi" w:hAnsi="Abadi" w:cs="Tahoma"/>
          <w:color w:val="121213"/>
          <w:w w:val="115"/>
          <w:sz w:val="21"/>
          <w:szCs w:val="21"/>
        </w:rPr>
        <w:t>garantizar,</w:t>
      </w:r>
      <w:r w:rsidRPr="00D77960">
        <w:rPr>
          <w:rFonts w:ascii="Abadi" w:hAnsi="Abadi" w:cs="Tahoma"/>
          <w:color w:val="121213"/>
          <w:spacing w:val="35"/>
          <w:w w:val="115"/>
          <w:sz w:val="21"/>
          <w:szCs w:val="21"/>
        </w:rPr>
        <w:t xml:space="preserve"> </w:t>
      </w:r>
      <w:r w:rsidRPr="00D77960">
        <w:rPr>
          <w:rFonts w:ascii="Abadi" w:hAnsi="Abadi" w:cs="Tahoma"/>
          <w:color w:val="121213"/>
          <w:w w:val="115"/>
          <w:sz w:val="21"/>
          <w:szCs w:val="21"/>
        </w:rPr>
        <w:t>mantener</w:t>
      </w:r>
      <w:r w:rsidRPr="00D77960">
        <w:rPr>
          <w:rFonts w:ascii="Abadi" w:hAnsi="Abadi" w:cs="Tahoma"/>
          <w:color w:val="121213"/>
          <w:spacing w:val="17"/>
          <w:w w:val="115"/>
          <w:sz w:val="21"/>
          <w:szCs w:val="21"/>
        </w:rPr>
        <w:t xml:space="preserve"> </w:t>
      </w:r>
      <w:r w:rsidRPr="00D77960">
        <w:rPr>
          <w:rFonts w:ascii="Abadi" w:hAnsi="Abadi" w:cs="Tahoma"/>
          <w:color w:val="121213"/>
          <w:w w:val="115"/>
          <w:sz w:val="21"/>
          <w:szCs w:val="21"/>
        </w:rPr>
        <w:t>y</w:t>
      </w:r>
      <w:r w:rsidRPr="00D77960">
        <w:rPr>
          <w:rFonts w:ascii="Abadi" w:hAnsi="Abadi" w:cs="Tahoma"/>
          <w:color w:val="121213"/>
          <w:spacing w:val="16"/>
          <w:w w:val="115"/>
          <w:sz w:val="21"/>
          <w:szCs w:val="21"/>
        </w:rPr>
        <w:t xml:space="preserve"> </w:t>
      </w:r>
      <w:r w:rsidRPr="00D77960">
        <w:rPr>
          <w:rFonts w:ascii="Abadi" w:hAnsi="Abadi" w:cs="Tahoma"/>
          <w:color w:val="121213"/>
          <w:w w:val="115"/>
          <w:sz w:val="21"/>
          <w:szCs w:val="21"/>
        </w:rPr>
        <w:t>restablecer</w:t>
      </w:r>
      <w:r w:rsidRPr="00D77960">
        <w:rPr>
          <w:rFonts w:ascii="Abadi" w:hAnsi="Abadi" w:cs="Tahoma"/>
          <w:color w:val="121213"/>
          <w:spacing w:val="24"/>
          <w:w w:val="115"/>
          <w:sz w:val="21"/>
          <w:szCs w:val="21"/>
        </w:rPr>
        <w:t xml:space="preserve"> </w:t>
      </w:r>
      <w:r w:rsidRPr="00D77960">
        <w:rPr>
          <w:rFonts w:ascii="Abadi" w:hAnsi="Abadi" w:cs="Tahoma"/>
          <w:color w:val="121213"/>
          <w:w w:val="115"/>
          <w:sz w:val="21"/>
          <w:szCs w:val="21"/>
        </w:rPr>
        <w:t>el</w:t>
      </w:r>
      <w:r w:rsidRPr="00D77960">
        <w:rPr>
          <w:rFonts w:ascii="Abadi" w:hAnsi="Abadi" w:cs="Tahoma"/>
          <w:color w:val="121213"/>
          <w:spacing w:val="9"/>
          <w:w w:val="115"/>
          <w:sz w:val="21"/>
          <w:szCs w:val="21"/>
        </w:rPr>
        <w:t xml:space="preserve"> </w:t>
      </w:r>
      <w:r w:rsidRPr="00D77960">
        <w:rPr>
          <w:rFonts w:ascii="Abadi" w:hAnsi="Abadi" w:cs="Tahoma"/>
          <w:color w:val="121213"/>
          <w:w w:val="115"/>
          <w:sz w:val="21"/>
          <w:szCs w:val="21"/>
        </w:rPr>
        <w:t>orden</w:t>
      </w:r>
      <w:r w:rsidRPr="00D77960">
        <w:rPr>
          <w:rFonts w:ascii="Abadi" w:hAnsi="Abadi" w:cs="Tahoma"/>
          <w:color w:val="121213"/>
          <w:spacing w:val="17"/>
          <w:w w:val="115"/>
          <w:sz w:val="21"/>
          <w:szCs w:val="21"/>
        </w:rPr>
        <w:t xml:space="preserve"> </w:t>
      </w:r>
      <w:r w:rsidRPr="00D77960">
        <w:rPr>
          <w:rFonts w:ascii="Abadi" w:hAnsi="Abadi" w:cs="Tahoma"/>
          <w:color w:val="121213"/>
          <w:w w:val="115"/>
          <w:sz w:val="21"/>
          <w:szCs w:val="21"/>
        </w:rPr>
        <w:t>y</w:t>
      </w:r>
      <w:r w:rsidRPr="00D77960">
        <w:rPr>
          <w:rFonts w:ascii="Abadi" w:hAnsi="Abadi" w:cs="Tahoma"/>
          <w:color w:val="121213"/>
          <w:spacing w:val="21"/>
          <w:w w:val="115"/>
          <w:sz w:val="21"/>
          <w:szCs w:val="21"/>
        </w:rPr>
        <w:t xml:space="preserve"> </w:t>
      </w:r>
      <w:r w:rsidRPr="00D77960">
        <w:rPr>
          <w:rFonts w:ascii="Abadi" w:hAnsi="Abadi" w:cs="Tahoma"/>
          <w:color w:val="121213"/>
          <w:w w:val="115"/>
          <w:sz w:val="21"/>
          <w:szCs w:val="21"/>
        </w:rPr>
        <w:t>la</w:t>
      </w:r>
      <w:r w:rsidRPr="00D77960">
        <w:rPr>
          <w:rFonts w:ascii="Abadi" w:hAnsi="Abadi" w:cs="Tahoma"/>
          <w:color w:val="121213"/>
          <w:spacing w:val="-1"/>
          <w:w w:val="115"/>
          <w:sz w:val="21"/>
          <w:szCs w:val="21"/>
        </w:rPr>
        <w:t xml:space="preserve"> </w:t>
      </w:r>
      <w:r w:rsidRPr="00D77960">
        <w:rPr>
          <w:rFonts w:ascii="Abadi" w:hAnsi="Abadi" w:cs="Tahoma"/>
          <w:color w:val="121213"/>
          <w:w w:val="115"/>
          <w:sz w:val="21"/>
          <w:szCs w:val="21"/>
        </w:rPr>
        <w:t>paz</w:t>
      </w:r>
      <w:r w:rsidRPr="00D77960">
        <w:rPr>
          <w:rFonts w:ascii="Abadi" w:hAnsi="Abadi" w:cs="Tahoma"/>
          <w:color w:val="121213"/>
          <w:spacing w:val="15"/>
          <w:w w:val="115"/>
          <w:sz w:val="21"/>
          <w:szCs w:val="21"/>
        </w:rPr>
        <w:t xml:space="preserve"> </w:t>
      </w:r>
      <w:r w:rsidRPr="00D77960">
        <w:rPr>
          <w:rFonts w:ascii="Abadi" w:hAnsi="Abadi" w:cs="Tahoma"/>
          <w:color w:val="121213"/>
          <w:w w:val="115"/>
          <w:sz w:val="21"/>
          <w:szCs w:val="21"/>
        </w:rPr>
        <w:t>social</w:t>
      </w:r>
      <w:r w:rsidRPr="00D77960">
        <w:rPr>
          <w:rFonts w:ascii="Abadi" w:hAnsi="Abadi" w:cs="Tahoma"/>
          <w:color w:val="121213"/>
          <w:spacing w:val="17"/>
          <w:w w:val="115"/>
          <w:sz w:val="21"/>
          <w:szCs w:val="21"/>
        </w:rPr>
        <w:t xml:space="preserve"> </w:t>
      </w:r>
      <w:r w:rsidRPr="00D77960">
        <w:rPr>
          <w:rFonts w:ascii="Abadi" w:hAnsi="Abadi" w:cs="Tahoma"/>
          <w:color w:val="121213"/>
          <w:w w:val="115"/>
          <w:sz w:val="21"/>
          <w:szCs w:val="21"/>
        </w:rPr>
        <w:t>en</w:t>
      </w:r>
      <w:r w:rsidRPr="00D77960">
        <w:rPr>
          <w:rFonts w:ascii="Abadi" w:hAnsi="Abadi" w:cs="Tahoma"/>
          <w:color w:val="121213"/>
          <w:spacing w:val="26"/>
          <w:w w:val="115"/>
          <w:sz w:val="21"/>
          <w:szCs w:val="21"/>
        </w:rPr>
        <w:t xml:space="preserve"> </w:t>
      </w:r>
      <w:r w:rsidRPr="00D77960">
        <w:rPr>
          <w:rFonts w:ascii="Abadi" w:hAnsi="Abadi" w:cs="Tahoma"/>
          <w:color w:val="121213"/>
          <w:w w:val="115"/>
          <w:sz w:val="21"/>
          <w:szCs w:val="21"/>
        </w:rPr>
        <w:t>la</w:t>
      </w:r>
      <w:r w:rsidRPr="00D77960">
        <w:rPr>
          <w:rFonts w:ascii="Abadi" w:hAnsi="Abadi" w:cs="Tahoma"/>
          <w:color w:val="121213"/>
          <w:spacing w:val="26"/>
          <w:w w:val="115"/>
          <w:sz w:val="21"/>
          <w:szCs w:val="21"/>
        </w:rPr>
        <w:t xml:space="preserve"> </w:t>
      </w:r>
      <w:r w:rsidRPr="00D77960">
        <w:rPr>
          <w:rFonts w:ascii="Abadi" w:hAnsi="Abadi" w:cs="Tahoma"/>
          <w:color w:val="121213"/>
          <w:w w:val="115"/>
          <w:sz w:val="21"/>
          <w:szCs w:val="21"/>
        </w:rPr>
        <w:t>zona,</w:t>
      </w:r>
      <w:r w:rsidRPr="00D77960">
        <w:rPr>
          <w:rFonts w:ascii="Abadi" w:hAnsi="Abadi" w:cs="Tahoma"/>
          <w:color w:val="121213"/>
          <w:spacing w:val="40"/>
          <w:w w:val="115"/>
          <w:sz w:val="21"/>
          <w:szCs w:val="21"/>
        </w:rPr>
        <w:t xml:space="preserve"> </w:t>
      </w:r>
      <w:r w:rsidRPr="00D77960">
        <w:rPr>
          <w:rFonts w:ascii="Abadi" w:hAnsi="Abadi" w:cs="Tahoma"/>
          <w:color w:val="121213"/>
          <w:w w:val="115"/>
          <w:sz w:val="21"/>
          <w:szCs w:val="21"/>
        </w:rPr>
        <w:t>por</w:t>
      </w:r>
      <w:r w:rsidRPr="00D77960">
        <w:rPr>
          <w:rFonts w:ascii="Abadi" w:hAnsi="Abadi" w:cs="Tahoma"/>
          <w:color w:val="121213"/>
          <w:spacing w:val="25"/>
          <w:w w:val="115"/>
          <w:sz w:val="21"/>
          <w:szCs w:val="21"/>
        </w:rPr>
        <w:t xml:space="preserve"> </w:t>
      </w:r>
      <w:r w:rsidRPr="00D77960">
        <w:rPr>
          <w:rFonts w:ascii="Abadi" w:hAnsi="Abadi" w:cs="Tahoma"/>
          <w:color w:val="121213"/>
          <w:w w:val="115"/>
          <w:sz w:val="21"/>
          <w:szCs w:val="21"/>
        </w:rPr>
        <w:t>dicho</w:t>
      </w:r>
      <w:r w:rsidRPr="00D77960">
        <w:rPr>
          <w:rFonts w:ascii="Abadi" w:hAnsi="Abadi" w:cs="Tahoma"/>
          <w:color w:val="121213"/>
          <w:spacing w:val="21"/>
          <w:w w:val="115"/>
          <w:sz w:val="21"/>
          <w:szCs w:val="21"/>
        </w:rPr>
        <w:t xml:space="preserve"> </w:t>
      </w:r>
      <w:r w:rsidRPr="00D77960">
        <w:rPr>
          <w:rFonts w:ascii="Abadi" w:hAnsi="Abadi" w:cs="Tahoma"/>
          <w:color w:val="121213"/>
          <w:w w:val="115"/>
          <w:sz w:val="21"/>
          <w:szCs w:val="21"/>
        </w:rPr>
        <w:t>cuerpo</w:t>
      </w:r>
      <w:r w:rsidRPr="00D77960">
        <w:rPr>
          <w:rFonts w:ascii="Abadi" w:hAnsi="Abadi" w:cs="Tahoma"/>
          <w:color w:val="121213"/>
          <w:spacing w:val="16"/>
          <w:w w:val="115"/>
          <w:sz w:val="21"/>
          <w:szCs w:val="21"/>
        </w:rPr>
        <w:t xml:space="preserve"> </w:t>
      </w:r>
      <w:r w:rsidRPr="00D77960">
        <w:rPr>
          <w:rFonts w:ascii="Abadi" w:hAnsi="Abadi" w:cs="Tahoma"/>
          <w:color w:val="121213"/>
          <w:w w:val="115"/>
          <w:sz w:val="21"/>
          <w:szCs w:val="21"/>
        </w:rPr>
        <w:t>policial.</w:t>
      </w:r>
      <w:r w:rsidRPr="00D77960">
        <w:rPr>
          <w:rFonts w:ascii="Abadi" w:hAnsi="Abadi" w:cs="Tahoma"/>
          <w:color w:val="121213"/>
          <w:spacing w:val="45"/>
          <w:w w:val="115"/>
          <w:sz w:val="21"/>
          <w:szCs w:val="21"/>
        </w:rPr>
        <w:t xml:space="preserve"> </w:t>
      </w:r>
      <w:r w:rsidRPr="00D77960">
        <w:rPr>
          <w:rFonts w:ascii="Abadi" w:hAnsi="Abadi" w:cs="Tahoma"/>
          <w:color w:val="121213"/>
          <w:w w:val="115"/>
          <w:sz w:val="21"/>
          <w:szCs w:val="21"/>
        </w:rPr>
        <w:t>Se</w:t>
      </w:r>
      <w:r w:rsidRPr="00D77960">
        <w:rPr>
          <w:rFonts w:ascii="Abadi" w:hAnsi="Abadi" w:cs="Tahoma"/>
          <w:color w:val="121213"/>
          <w:spacing w:val="21"/>
          <w:w w:val="115"/>
          <w:sz w:val="21"/>
          <w:szCs w:val="21"/>
        </w:rPr>
        <w:t xml:space="preserve"> </w:t>
      </w:r>
      <w:r w:rsidRPr="00D77960">
        <w:rPr>
          <w:rFonts w:ascii="Abadi" w:hAnsi="Abadi" w:cs="Tahoma"/>
          <w:color w:val="121213"/>
          <w:w w:val="115"/>
          <w:sz w:val="21"/>
          <w:szCs w:val="21"/>
        </w:rPr>
        <w:t>adjuntó</w:t>
      </w:r>
      <w:r w:rsidRPr="00D77960">
        <w:rPr>
          <w:rFonts w:ascii="Abadi" w:hAnsi="Abadi" w:cs="Tahoma"/>
          <w:color w:val="121213"/>
          <w:spacing w:val="21"/>
          <w:w w:val="115"/>
          <w:sz w:val="21"/>
          <w:szCs w:val="21"/>
        </w:rPr>
        <w:t xml:space="preserve"> </w:t>
      </w:r>
      <w:r w:rsidRPr="00D77960">
        <w:rPr>
          <w:rFonts w:ascii="Abadi" w:hAnsi="Abadi" w:cs="Tahoma"/>
          <w:color w:val="121213"/>
          <w:w w:val="115"/>
          <w:sz w:val="21"/>
          <w:szCs w:val="21"/>
        </w:rPr>
        <w:t>a</w:t>
      </w:r>
      <w:r w:rsidRPr="00D77960">
        <w:rPr>
          <w:rFonts w:ascii="Abadi" w:hAnsi="Abadi" w:cs="Tahoma"/>
          <w:color w:val="121213"/>
          <w:spacing w:val="21"/>
          <w:w w:val="115"/>
          <w:sz w:val="21"/>
          <w:szCs w:val="21"/>
        </w:rPr>
        <w:t xml:space="preserve"> </w:t>
      </w:r>
      <w:r w:rsidRPr="00D77960">
        <w:rPr>
          <w:rFonts w:ascii="Abadi" w:hAnsi="Abadi" w:cs="Tahoma"/>
          <w:color w:val="121213"/>
          <w:w w:val="115"/>
          <w:sz w:val="21"/>
          <w:szCs w:val="21"/>
        </w:rPr>
        <w:t>dicho</w:t>
      </w:r>
      <w:r w:rsidRPr="00D77960">
        <w:rPr>
          <w:rFonts w:ascii="Abadi" w:hAnsi="Abadi" w:cs="Tahoma"/>
          <w:color w:val="121213"/>
          <w:spacing w:val="26"/>
          <w:w w:val="115"/>
          <w:sz w:val="21"/>
          <w:szCs w:val="21"/>
        </w:rPr>
        <w:t xml:space="preserve"> </w:t>
      </w:r>
      <w:r w:rsidRPr="00D77960">
        <w:rPr>
          <w:rFonts w:ascii="Abadi" w:hAnsi="Abadi" w:cs="Tahoma"/>
          <w:color w:val="121213"/>
          <w:w w:val="115"/>
          <w:sz w:val="21"/>
          <w:szCs w:val="21"/>
        </w:rPr>
        <w:t>escrito</w:t>
      </w:r>
      <w:r w:rsidRPr="00D77960">
        <w:rPr>
          <w:rFonts w:ascii="Abadi" w:hAnsi="Abadi" w:cs="Tahoma"/>
          <w:color w:val="121213"/>
          <w:spacing w:val="24"/>
          <w:w w:val="115"/>
          <w:sz w:val="21"/>
          <w:szCs w:val="21"/>
        </w:rPr>
        <w:t xml:space="preserve"> </w:t>
      </w:r>
      <w:r w:rsidRPr="00D77960">
        <w:rPr>
          <w:rFonts w:ascii="Abadi" w:hAnsi="Abadi" w:cs="Tahoma"/>
          <w:color w:val="121213"/>
          <w:w w:val="115"/>
          <w:sz w:val="21"/>
          <w:szCs w:val="21"/>
        </w:rPr>
        <w:t>el</w:t>
      </w:r>
      <w:r w:rsidRPr="00D77960">
        <w:rPr>
          <w:rFonts w:ascii="Abadi" w:hAnsi="Abadi" w:cs="Tahoma"/>
          <w:color w:val="121213"/>
          <w:spacing w:val="-3"/>
          <w:w w:val="115"/>
          <w:sz w:val="21"/>
          <w:szCs w:val="21"/>
        </w:rPr>
        <w:t xml:space="preserve"> </w:t>
      </w:r>
      <w:r w:rsidRPr="00D77960">
        <w:rPr>
          <w:rFonts w:ascii="Abadi" w:hAnsi="Abadi" w:cs="Tahoma"/>
          <w:color w:val="121213"/>
          <w:w w:val="115"/>
          <w:sz w:val="21"/>
          <w:szCs w:val="21"/>
        </w:rPr>
        <w:t>avalúo</w:t>
      </w:r>
      <w:r w:rsidRPr="00D77960">
        <w:rPr>
          <w:rFonts w:ascii="Abadi" w:hAnsi="Abadi" w:cs="Tahoma"/>
          <w:color w:val="121213"/>
          <w:spacing w:val="39"/>
          <w:w w:val="115"/>
          <w:sz w:val="21"/>
          <w:szCs w:val="21"/>
        </w:rPr>
        <w:t xml:space="preserve"> </w:t>
      </w:r>
      <w:r w:rsidRPr="00D77960">
        <w:rPr>
          <w:rFonts w:ascii="Abadi" w:hAnsi="Abadi" w:cs="Tahoma"/>
          <w:color w:val="121213"/>
          <w:w w:val="115"/>
          <w:sz w:val="21"/>
          <w:szCs w:val="21"/>
        </w:rPr>
        <w:t>y</w:t>
      </w:r>
      <w:r w:rsidRPr="00D77960">
        <w:rPr>
          <w:rFonts w:ascii="Abadi" w:hAnsi="Abadi" w:cs="Tahoma"/>
          <w:color w:val="121213"/>
          <w:spacing w:val="26"/>
          <w:w w:val="115"/>
          <w:sz w:val="21"/>
          <w:szCs w:val="21"/>
        </w:rPr>
        <w:t xml:space="preserve"> </w:t>
      </w:r>
      <w:r w:rsidRPr="00D77960">
        <w:rPr>
          <w:rFonts w:ascii="Abadi" w:hAnsi="Abadi" w:cs="Tahoma"/>
          <w:color w:val="121213"/>
          <w:w w:val="115"/>
          <w:sz w:val="21"/>
          <w:szCs w:val="21"/>
        </w:rPr>
        <w:t>levantamiento</w:t>
      </w:r>
      <w:r w:rsidRPr="00D77960">
        <w:rPr>
          <w:rFonts w:ascii="Abadi" w:hAnsi="Abadi" w:cs="Tahoma"/>
          <w:color w:val="121213"/>
          <w:spacing w:val="32"/>
          <w:w w:val="115"/>
          <w:sz w:val="21"/>
          <w:szCs w:val="21"/>
        </w:rPr>
        <w:t xml:space="preserve"> </w:t>
      </w:r>
      <w:r w:rsidRPr="00D77960">
        <w:rPr>
          <w:rFonts w:ascii="Abadi" w:hAnsi="Abadi" w:cs="Tahoma"/>
          <w:color w:val="121213"/>
          <w:w w:val="115"/>
          <w:sz w:val="21"/>
          <w:szCs w:val="21"/>
        </w:rPr>
        <w:t>topográfico</w:t>
      </w:r>
      <w:r w:rsidRPr="00D77960">
        <w:rPr>
          <w:rFonts w:ascii="Abadi" w:hAnsi="Abadi" w:cs="Tahoma"/>
          <w:color w:val="121213"/>
          <w:spacing w:val="36"/>
          <w:w w:val="115"/>
          <w:sz w:val="21"/>
          <w:szCs w:val="21"/>
        </w:rPr>
        <w:t xml:space="preserve"> </w:t>
      </w:r>
      <w:r w:rsidRPr="00D77960">
        <w:rPr>
          <w:rFonts w:ascii="Abadi" w:hAnsi="Abadi" w:cs="Tahoma"/>
          <w:color w:val="121213"/>
          <w:w w:val="115"/>
          <w:sz w:val="21"/>
          <w:szCs w:val="21"/>
        </w:rPr>
        <w:t>del</w:t>
      </w:r>
      <w:r w:rsidRPr="00D77960">
        <w:rPr>
          <w:rFonts w:ascii="Abadi" w:hAnsi="Abadi" w:cs="Tahoma"/>
          <w:color w:val="121213"/>
          <w:spacing w:val="40"/>
          <w:w w:val="115"/>
          <w:sz w:val="21"/>
          <w:szCs w:val="21"/>
        </w:rPr>
        <w:t xml:space="preserve"> </w:t>
      </w:r>
      <w:r w:rsidRPr="00D77960">
        <w:rPr>
          <w:rFonts w:ascii="Abadi" w:hAnsi="Abadi" w:cs="Tahoma"/>
          <w:color w:val="121213"/>
          <w:w w:val="115"/>
          <w:sz w:val="21"/>
          <w:szCs w:val="21"/>
        </w:rPr>
        <w:t>Polígono</w:t>
      </w:r>
      <w:r w:rsidRPr="00D77960">
        <w:rPr>
          <w:rFonts w:ascii="Abadi" w:hAnsi="Abadi" w:cs="Tahoma"/>
          <w:color w:val="121213"/>
          <w:spacing w:val="40"/>
          <w:w w:val="115"/>
          <w:sz w:val="21"/>
          <w:szCs w:val="21"/>
        </w:rPr>
        <w:t xml:space="preserve"> </w:t>
      </w:r>
      <w:r w:rsidRPr="00D77960">
        <w:rPr>
          <w:rFonts w:ascii="Abadi" w:hAnsi="Abadi" w:cs="Tahoma"/>
          <w:color w:val="121213"/>
          <w:w w:val="115"/>
          <w:sz w:val="21"/>
          <w:szCs w:val="21"/>
        </w:rPr>
        <w:t>que</w:t>
      </w:r>
      <w:r w:rsidRPr="00D77960">
        <w:rPr>
          <w:rFonts w:ascii="Abadi" w:hAnsi="Abadi" w:cs="Tahoma"/>
          <w:color w:val="121213"/>
          <w:spacing w:val="36"/>
          <w:w w:val="115"/>
          <w:sz w:val="21"/>
          <w:szCs w:val="21"/>
        </w:rPr>
        <w:t xml:space="preserve"> </w:t>
      </w:r>
      <w:r w:rsidRPr="00D77960">
        <w:rPr>
          <w:rFonts w:ascii="Abadi" w:hAnsi="Abadi" w:cs="Tahoma"/>
          <w:color w:val="121213"/>
          <w:w w:val="115"/>
          <w:sz w:val="21"/>
          <w:szCs w:val="21"/>
        </w:rPr>
        <w:t>se</w:t>
      </w:r>
      <w:r w:rsidRPr="00D77960">
        <w:rPr>
          <w:rFonts w:ascii="Abadi" w:hAnsi="Abadi" w:cs="Tahoma"/>
          <w:color w:val="121213"/>
          <w:spacing w:val="36"/>
          <w:w w:val="115"/>
          <w:sz w:val="21"/>
          <w:szCs w:val="21"/>
        </w:rPr>
        <w:t xml:space="preserve"> </w:t>
      </w:r>
      <w:r w:rsidRPr="00D77960">
        <w:rPr>
          <w:rFonts w:ascii="Abadi" w:hAnsi="Abadi" w:cs="Tahoma"/>
          <w:color w:val="121213"/>
          <w:w w:val="115"/>
          <w:sz w:val="21"/>
          <w:szCs w:val="21"/>
        </w:rPr>
        <w:t>pretende</w:t>
      </w:r>
      <w:r w:rsidRPr="00D77960">
        <w:rPr>
          <w:rFonts w:ascii="Abadi" w:hAnsi="Abadi" w:cs="Tahoma"/>
          <w:color w:val="121213"/>
          <w:spacing w:val="28"/>
          <w:w w:val="115"/>
          <w:sz w:val="21"/>
          <w:szCs w:val="21"/>
        </w:rPr>
        <w:t xml:space="preserve"> </w:t>
      </w:r>
      <w:r w:rsidRPr="00D77960">
        <w:rPr>
          <w:rFonts w:ascii="Abadi" w:hAnsi="Abadi" w:cs="Tahoma"/>
          <w:color w:val="121213"/>
          <w:w w:val="115"/>
          <w:sz w:val="21"/>
          <w:szCs w:val="21"/>
        </w:rPr>
        <w:t>donar</w:t>
      </w:r>
      <w:r w:rsidRPr="00D77960">
        <w:rPr>
          <w:rFonts w:ascii="Abadi" w:hAnsi="Abadi" w:cs="Tahoma"/>
          <w:color w:val="121213"/>
          <w:spacing w:val="33"/>
          <w:w w:val="115"/>
          <w:sz w:val="21"/>
          <w:szCs w:val="21"/>
        </w:rPr>
        <w:t xml:space="preserve"> </w:t>
      </w:r>
      <w:r w:rsidRPr="00D77960">
        <w:rPr>
          <w:rFonts w:ascii="Abadi" w:hAnsi="Abadi" w:cs="Tahoma"/>
          <w:color w:val="121213"/>
          <w:w w:val="115"/>
          <w:sz w:val="21"/>
          <w:szCs w:val="21"/>
        </w:rPr>
        <w:t>a</w:t>
      </w:r>
      <w:r w:rsidRPr="00D77960">
        <w:rPr>
          <w:rFonts w:ascii="Abadi" w:hAnsi="Abadi" w:cs="Tahoma"/>
          <w:color w:val="121213"/>
          <w:spacing w:val="40"/>
          <w:w w:val="115"/>
          <w:sz w:val="21"/>
          <w:szCs w:val="21"/>
        </w:rPr>
        <w:t xml:space="preserve"> </w:t>
      </w:r>
      <w:r w:rsidRPr="00D77960">
        <w:rPr>
          <w:rFonts w:ascii="Abadi" w:hAnsi="Abadi" w:cs="Tahoma"/>
          <w:color w:val="121213"/>
          <w:w w:val="115"/>
          <w:sz w:val="21"/>
          <w:szCs w:val="21"/>
        </w:rPr>
        <w:t>la</w:t>
      </w:r>
      <w:r w:rsidRPr="00D77960">
        <w:rPr>
          <w:rFonts w:ascii="Abadi" w:hAnsi="Abadi" w:cs="Tahoma"/>
          <w:color w:val="121213"/>
          <w:spacing w:val="-6"/>
          <w:w w:val="115"/>
          <w:sz w:val="21"/>
          <w:szCs w:val="21"/>
        </w:rPr>
        <w:t xml:space="preserve"> </w:t>
      </w:r>
      <w:r w:rsidRPr="00D77960">
        <w:rPr>
          <w:rFonts w:ascii="Abadi" w:hAnsi="Abadi" w:cs="Tahoma"/>
          <w:color w:val="121213"/>
          <w:w w:val="115"/>
          <w:sz w:val="21"/>
          <w:szCs w:val="21"/>
        </w:rPr>
        <w:t>Guardia</w:t>
      </w:r>
      <w:r w:rsidRPr="00D77960">
        <w:rPr>
          <w:rFonts w:ascii="Abadi" w:hAnsi="Abadi" w:cs="Tahoma"/>
          <w:color w:val="121213"/>
          <w:spacing w:val="39"/>
          <w:w w:val="115"/>
          <w:sz w:val="21"/>
          <w:szCs w:val="21"/>
        </w:rPr>
        <w:t xml:space="preserve"> </w:t>
      </w:r>
      <w:r w:rsidRPr="00D77960">
        <w:rPr>
          <w:rFonts w:ascii="Abadi" w:hAnsi="Abadi" w:cs="Tahoma"/>
          <w:color w:val="121213"/>
          <w:w w:val="115"/>
          <w:sz w:val="21"/>
          <w:szCs w:val="21"/>
        </w:rPr>
        <w:t>Nacional,</w:t>
      </w:r>
      <w:r w:rsidRPr="00D77960">
        <w:rPr>
          <w:rFonts w:ascii="Abadi" w:hAnsi="Abadi" w:cs="Tahoma"/>
          <w:color w:val="121213"/>
          <w:spacing w:val="35"/>
          <w:w w:val="115"/>
          <w:sz w:val="21"/>
          <w:szCs w:val="21"/>
        </w:rPr>
        <w:t xml:space="preserve"> </w:t>
      </w:r>
      <w:proofErr w:type="gramStart"/>
      <w:r w:rsidRPr="00D77960">
        <w:rPr>
          <w:rFonts w:ascii="Abadi" w:hAnsi="Abadi" w:cs="Tahoma"/>
          <w:color w:val="121213"/>
          <w:w w:val="115"/>
          <w:sz w:val="21"/>
          <w:szCs w:val="21"/>
        </w:rPr>
        <w:t>así</w:t>
      </w:r>
      <w:r w:rsidRPr="00D77960">
        <w:rPr>
          <w:rFonts w:ascii="Abadi" w:hAnsi="Abadi" w:cs="Tahoma"/>
          <w:color w:val="121213"/>
          <w:spacing w:val="22"/>
          <w:w w:val="115"/>
          <w:sz w:val="21"/>
          <w:szCs w:val="21"/>
        </w:rPr>
        <w:t xml:space="preserve">  </w:t>
      </w:r>
      <w:r w:rsidRPr="00D77960">
        <w:rPr>
          <w:rFonts w:ascii="Abadi" w:hAnsi="Abadi" w:cs="Tahoma"/>
          <w:color w:val="121213"/>
          <w:w w:val="115"/>
          <w:sz w:val="21"/>
          <w:szCs w:val="21"/>
        </w:rPr>
        <w:t>como</w:t>
      </w:r>
      <w:proofErr w:type="gramEnd"/>
      <w:r w:rsidRPr="00D77960">
        <w:rPr>
          <w:rFonts w:ascii="Abadi" w:hAnsi="Abadi" w:cs="Tahoma"/>
          <w:color w:val="121213"/>
          <w:spacing w:val="27"/>
          <w:w w:val="115"/>
          <w:sz w:val="21"/>
          <w:szCs w:val="21"/>
        </w:rPr>
        <w:t xml:space="preserve">  </w:t>
      </w:r>
      <w:r w:rsidRPr="00D77960">
        <w:rPr>
          <w:rFonts w:ascii="Abadi" w:hAnsi="Abadi" w:cs="Tahoma"/>
          <w:color w:val="121213"/>
          <w:w w:val="115"/>
          <w:sz w:val="21"/>
          <w:szCs w:val="21"/>
        </w:rPr>
        <w:t>la</w:t>
      </w:r>
      <w:r w:rsidRPr="00D77960">
        <w:rPr>
          <w:rFonts w:ascii="Abadi" w:hAnsi="Abadi" w:cs="Tahoma"/>
          <w:color w:val="121213"/>
          <w:spacing w:val="34"/>
          <w:w w:val="115"/>
          <w:sz w:val="21"/>
          <w:szCs w:val="21"/>
        </w:rPr>
        <w:t xml:space="preserve">  </w:t>
      </w:r>
      <w:r w:rsidRPr="00D77960">
        <w:rPr>
          <w:rFonts w:ascii="Abadi" w:hAnsi="Abadi" w:cs="Tahoma"/>
          <w:color w:val="121213"/>
          <w:w w:val="115"/>
          <w:sz w:val="21"/>
          <w:szCs w:val="21"/>
        </w:rPr>
        <w:t>solicitud</w:t>
      </w:r>
      <w:r w:rsidRPr="00D77960">
        <w:rPr>
          <w:rFonts w:ascii="Abadi" w:hAnsi="Abadi" w:cs="Tahoma"/>
          <w:color w:val="121213"/>
          <w:spacing w:val="28"/>
          <w:w w:val="115"/>
          <w:sz w:val="21"/>
          <w:szCs w:val="21"/>
        </w:rPr>
        <w:t xml:space="preserve">  </w:t>
      </w:r>
      <w:r w:rsidRPr="00D77960">
        <w:rPr>
          <w:rFonts w:ascii="Abadi" w:hAnsi="Abadi" w:cs="Tahoma"/>
          <w:color w:val="121213"/>
          <w:w w:val="115"/>
          <w:sz w:val="21"/>
          <w:szCs w:val="21"/>
        </w:rPr>
        <w:t>de</w:t>
      </w:r>
      <w:r w:rsidRPr="00D77960">
        <w:rPr>
          <w:rFonts w:ascii="Abadi" w:hAnsi="Abadi" w:cs="Tahoma"/>
          <w:color w:val="121213"/>
          <w:spacing w:val="26"/>
          <w:w w:val="115"/>
          <w:sz w:val="21"/>
          <w:szCs w:val="21"/>
        </w:rPr>
        <w:t xml:space="preserve">  </w:t>
      </w:r>
      <w:r w:rsidRPr="00D77960">
        <w:rPr>
          <w:rFonts w:ascii="Abadi" w:hAnsi="Abadi" w:cs="Verdana"/>
          <w:color w:val="111012"/>
          <w:sz w:val="21"/>
          <w:szCs w:val="21"/>
        </w:rPr>
        <w:t>donación  realizada  por  el representante de la Guardia Nacional.</w:t>
      </w:r>
    </w:p>
    <w:p w14:paraId="7975FDDC" w14:textId="77777777" w:rsidR="002E2C89" w:rsidRPr="00D77960" w:rsidRDefault="002E2C89" w:rsidP="001B3C1D">
      <w:pPr>
        <w:kinsoku w:val="0"/>
        <w:overflowPunct w:val="0"/>
        <w:autoSpaceDE w:val="0"/>
        <w:autoSpaceDN w:val="0"/>
        <w:adjustRightInd w:val="0"/>
        <w:ind w:left="210" w:right="188" w:firstLine="724"/>
        <w:jc w:val="both"/>
        <w:rPr>
          <w:rFonts w:ascii="Abadi" w:hAnsi="Abadi" w:cs="Verdana"/>
          <w:color w:val="111012"/>
          <w:sz w:val="21"/>
          <w:szCs w:val="21"/>
        </w:rPr>
      </w:pPr>
    </w:p>
    <w:p w14:paraId="0DFB34C9" w14:textId="5261632D" w:rsidR="00EF292C" w:rsidRPr="00D77960" w:rsidRDefault="00EF292C" w:rsidP="001B3C1D">
      <w:pPr>
        <w:numPr>
          <w:ilvl w:val="0"/>
          <w:numId w:val="4"/>
        </w:numPr>
        <w:kinsoku w:val="0"/>
        <w:overflowPunct w:val="0"/>
        <w:autoSpaceDE w:val="0"/>
        <w:autoSpaceDN w:val="0"/>
        <w:adjustRightInd w:val="0"/>
        <w:ind w:left="1276" w:right="152" w:hanging="334"/>
        <w:jc w:val="both"/>
        <w:rPr>
          <w:rFonts w:ascii="Abadi" w:hAnsi="Abadi" w:cs="Verdana"/>
          <w:color w:val="111012"/>
          <w:sz w:val="21"/>
          <w:szCs w:val="21"/>
        </w:rPr>
      </w:pPr>
      <w:r w:rsidRPr="00D77960">
        <w:rPr>
          <w:rFonts w:ascii="Abadi" w:hAnsi="Abadi" w:cs="Verdana"/>
          <w:color w:val="111012"/>
          <w:sz w:val="21"/>
          <w:szCs w:val="21"/>
        </w:rPr>
        <w:t>Copia del oficio que la Coordinadora General Jurídica del Gobierno del Estado remite al Subsecretario de Administración de la Secretaría de Finanzas y Administración, mediante el que le informa que en atención a la petición referida en el punto anterior, se requiere la reforma del decreto legislativo número 9, expedido por la Sexagésima Tercera Legislatura y publicado en el Periódico Oficial del Gobierno del Estado de Guanajuato número 186, tercera parte, de fecha 20 de noviembre de 2015, a fín de modificar parcialmente el destino aprobado.</w:t>
      </w:r>
    </w:p>
    <w:p w14:paraId="7D269E79" w14:textId="77777777" w:rsidR="00A45DB2" w:rsidRPr="00D77960" w:rsidRDefault="00A45DB2" w:rsidP="001B3C1D">
      <w:pPr>
        <w:kinsoku w:val="0"/>
        <w:overflowPunct w:val="0"/>
        <w:autoSpaceDE w:val="0"/>
        <w:autoSpaceDN w:val="0"/>
        <w:adjustRightInd w:val="0"/>
        <w:ind w:left="1276" w:right="152"/>
        <w:jc w:val="both"/>
        <w:rPr>
          <w:rFonts w:ascii="Abadi" w:hAnsi="Abadi" w:cs="Verdana"/>
          <w:color w:val="111012"/>
          <w:sz w:val="21"/>
          <w:szCs w:val="21"/>
        </w:rPr>
      </w:pPr>
    </w:p>
    <w:p w14:paraId="75C5DC94" w14:textId="31931219" w:rsidR="00A45DB2" w:rsidRPr="00D77960" w:rsidRDefault="00A45DB2" w:rsidP="001B3C1D">
      <w:pPr>
        <w:numPr>
          <w:ilvl w:val="0"/>
          <w:numId w:val="4"/>
        </w:numPr>
        <w:kinsoku w:val="0"/>
        <w:overflowPunct w:val="0"/>
        <w:autoSpaceDE w:val="0"/>
        <w:autoSpaceDN w:val="0"/>
        <w:adjustRightInd w:val="0"/>
        <w:ind w:left="1276" w:right="152" w:hanging="334"/>
        <w:jc w:val="both"/>
        <w:rPr>
          <w:rFonts w:ascii="Abadi" w:hAnsi="Abadi" w:cs="Verdana"/>
          <w:color w:val="111012"/>
          <w:sz w:val="21"/>
          <w:szCs w:val="21"/>
        </w:rPr>
      </w:pPr>
      <w:r w:rsidRPr="00D77960">
        <w:rPr>
          <w:rFonts w:ascii="Abadi" w:hAnsi="Abadi" w:cs="Verdana"/>
          <w:color w:val="111012"/>
          <w:sz w:val="21"/>
          <w:szCs w:val="21"/>
        </w:rPr>
        <w:t xml:space="preserve">Copla de la publicación del decreto legislativo número 9, expedido por la Sexagésima Tercera Legislatura en el Periódico Oficial del Gobierno del Estado de Guanajuato número 186, tercera parte, de fecha 20 de noviembre de 2015, mediante el cual se desafectaron del dominio público del Estado los bienes inmuebles adquiridos y los </w:t>
      </w:r>
      <w:r w:rsidRPr="00D77960">
        <w:rPr>
          <w:rFonts w:ascii="Abadi" w:hAnsi="Abadi" w:cs="Verdana"/>
          <w:color w:val="111012"/>
          <w:sz w:val="21"/>
          <w:szCs w:val="21"/>
        </w:rPr>
        <w:lastRenderedPageBreak/>
        <w:t>que se adquirieran para la constitución de una reserva territorial de aproximadamente 607-00-00 seiscientas siete hectáreas en el municipio de Apaseo el Grande, Gto., autorizando en lo general al titular del Poder Ejecutivo del Estado para realizar los actos necesarios para su enajenación, para destinarlos a la conformación de un polo de desarrollo Industrial en el citado Municipio por el que se fortalezca el clúster automotriz del Estado y se fomente el desarrollo integral de la región Laja-Bajío, a fin de generar mejores condiciones de vida para los guanajuatenses.</w:t>
      </w:r>
    </w:p>
    <w:p w14:paraId="526004E1" w14:textId="77777777" w:rsidR="00B5598E" w:rsidRPr="00D77960" w:rsidRDefault="00B5598E" w:rsidP="001B3C1D">
      <w:pPr>
        <w:pStyle w:val="Prrafodelista"/>
        <w:rPr>
          <w:rFonts w:ascii="Abadi" w:hAnsi="Abadi" w:cs="Verdana"/>
          <w:color w:val="111012"/>
          <w:sz w:val="21"/>
          <w:szCs w:val="21"/>
        </w:rPr>
      </w:pPr>
    </w:p>
    <w:p w14:paraId="48A80760" w14:textId="6B8C6850" w:rsidR="00B5598E" w:rsidRPr="00D77960" w:rsidRDefault="00B5598E" w:rsidP="001B3C1D">
      <w:pPr>
        <w:numPr>
          <w:ilvl w:val="0"/>
          <w:numId w:val="4"/>
        </w:numPr>
        <w:kinsoku w:val="0"/>
        <w:overflowPunct w:val="0"/>
        <w:autoSpaceDE w:val="0"/>
        <w:autoSpaceDN w:val="0"/>
        <w:adjustRightInd w:val="0"/>
        <w:ind w:left="1276" w:right="181" w:hanging="348"/>
        <w:jc w:val="both"/>
        <w:rPr>
          <w:rFonts w:ascii="Abadi" w:hAnsi="Abadi" w:cs="Verdana"/>
          <w:color w:val="111012"/>
          <w:sz w:val="21"/>
          <w:szCs w:val="21"/>
        </w:rPr>
      </w:pPr>
      <w:r w:rsidRPr="00D77960">
        <w:rPr>
          <w:rFonts w:ascii="Abadi" w:hAnsi="Abadi" w:cs="Verdana"/>
          <w:color w:val="111012"/>
          <w:sz w:val="21"/>
          <w:szCs w:val="21"/>
        </w:rPr>
        <w:t>Copia del instrumento notarial número 68425, de fecha 27 de octubre de 2015, otorgado ante la fe del licenciado Enrique Jiménez Lemus, titular de la Notaría Pública número 3, en legal ejercicio en el Partido Judicial de Celaya, Gto., y debidamente inscrito en el Registro Público de la Propiedad el 4 de noviembre de 2015, por el que se formalizó la compraventa en favor del Gobierno del Estado  de  Guanajuato  de una  fracción  del bien inmueble  ubicado  en el municipio de Apaseo el Grande, Gto., conocido como Ex Hacienda de Obrajuelo.</w:t>
      </w:r>
    </w:p>
    <w:p w14:paraId="5809D2B1" w14:textId="77777777" w:rsidR="00DC006D" w:rsidRPr="00D77960" w:rsidRDefault="00DC006D" w:rsidP="001B3C1D">
      <w:pPr>
        <w:pStyle w:val="Prrafodelista"/>
        <w:rPr>
          <w:rFonts w:ascii="Abadi" w:hAnsi="Abadi" w:cs="Verdana"/>
          <w:color w:val="111012"/>
          <w:sz w:val="21"/>
          <w:szCs w:val="21"/>
        </w:rPr>
      </w:pPr>
    </w:p>
    <w:p w14:paraId="048AB336" w14:textId="617BC56D" w:rsidR="00DC006D" w:rsidRPr="00D77960" w:rsidRDefault="00DC006D" w:rsidP="001B3C1D">
      <w:pPr>
        <w:numPr>
          <w:ilvl w:val="0"/>
          <w:numId w:val="4"/>
        </w:numPr>
        <w:kinsoku w:val="0"/>
        <w:overflowPunct w:val="0"/>
        <w:autoSpaceDE w:val="0"/>
        <w:autoSpaceDN w:val="0"/>
        <w:adjustRightInd w:val="0"/>
        <w:ind w:left="1276" w:right="181" w:hanging="348"/>
        <w:jc w:val="both"/>
        <w:rPr>
          <w:rFonts w:ascii="Abadi" w:hAnsi="Abadi" w:cs="Verdana"/>
          <w:color w:val="111012"/>
          <w:sz w:val="21"/>
          <w:szCs w:val="21"/>
        </w:rPr>
      </w:pPr>
      <w:r w:rsidRPr="00D77960">
        <w:rPr>
          <w:rFonts w:ascii="Abadi" w:hAnsi="Abadi" w:cs="Verdana"/>
          <w:color w:val="111012"/>
          <w:sz w:val="21"/>
          <w:szCs w:val="21"/>
        </w:rPr>
        <w:t xml:space="preserve">Copia de la escritura pública número 68984, de fecha 1 de diciembre de 2015, levantada bajo la fe del licenciado Enrique Jiménez Lemus, titular de la Notaría Pública número 3, en legal ejercicio en el Partido Judicial de Celaya, Gto., y debidamente inscrita en el Registro Público de la </w:t>
      </w:r>
      <w:r w:rsidRPr="00D77960">
        <w:rPr>
          <w:rFonts w:ascii="Abadi" w:hAnsi="Abadi" w:cs="Verdana"/>
          <w:color w:val="111012"/>
          <w:sz w:val="21"/>
          <w:szCs w:val="21"/>
        </w:rPr>
        <w:t>Propiedad el 15 de enero de 2016, por la que se formalizó la compraventa del bien inmueble referido en el punto anterior en favor «Toyota Motor Manufacturing de Guanajuato, S.A. de C.V.</w:t>
      </w:r>
    </w:p>
    <w:p w14:paraId="2F9B1700" w14:textId="77777777" w:rsidR="00AF6D7D" w:rsidRPr="00D77960" w:rsidRDefault="00AF6D7D" w:rsidP="001B3C1D">
      <w:pPr>
        <w:pStyle w:val="Prrafodelista"/>
        <w:rPr>
          <w:rFonts w:ascii="Abadi" w:hAnsi="Abadi" w:cs="Verdana"/>
          <w:color w:val="111012"/>
          <w:sz w:val="21"/>
          <w:szCs w:val="21"/>
        </w:rPr>
      </w:pPr>
    </w:p>
    <w:p w14:paraId="6451C262" w14:textId="3A240868" w:rsidR="00AF6D7D" w:rsidRPr="00D77960" w:rsidRDefault="00AF6D7D" w:rsidP="001B3C1D">
      <w:pPr>
        <w:kinsoku w:val="0"/>
        <w:overflowPunct w:val="0"/>
        <w:autoSpaceDE w:val="0"/>
        <w:autoSpaceDN w:val="0"/>
        <w:adjustRightInd w:val="0"/>
        <w:ind w:right="181"/>
        <w:jc w:val="both"/>
        <w:rPr>
          <w:rFonts w:ascii="Abadi" w:hAnsi="Abadi" w:cs="Verdana"/>
          <w:color w:val="131313"/>
          <w:sz w:val="21"/>
          <w:szCs w:val="21"/>
        </w:rPr>
      </w:pPr>
      <w:r w:rsidRPr="00D77960">
        <w:rPr>
          <w:rFonts w:ascii="Abadi" w:hAnsi="Abadi" w:cs="Verdana"/>
          <w:color w:val="131313"/>
          <w:sz w:val="21"/>
          <w:szCs w:val="21"/>
        </w:rPr>
        <w:t>En la</w:t>
      </w:r>
      <w:r w:rsidRPr="00D77960">
        <w:rPr>
          <w:rFonts w:ascii="Abadi" w:hAnsi="Abadi" w:cs="Verdana"/>
          <w:color w:val="131313"/>
          <w:spacing w:val="-6"/>
          <w:sz w:val="21"/>
          <w:szCs w:val="21"/>
        </w:rPr>
        <w:t xml:space="preserve"> </w:t>
      </w:r>
      <w:r w:rsidRPr="00D77960">
        <w:rPr>
          <w:rFonts w:ascii="Abadi" w:hAnsi="Abadi" w:cs="Verdana"/>
          <w:color w:val="131313"/>
          <w:sz w:val="21"/>
          <w:szCs w:val="21"/>
        </w:rPr>
        <w:t>exposición de motivos de la iniciativa que nos ocupa, se establece que:</w:t>
      </w:r>
    </w:p>
    <w:p w14:paraId="136355E6" w14:textId="64E32368" w:rsidR="0068185D" w:rsidRPr="00D77960" w:rsidRDefault="0068185D" w:rsidP="001B3C1D">
      <w:pPr>
        <w:kinsoku w:val="0"/>
        <w:overflowPunct w:val="0"/>
        <w:autoSpaceDE w:val="0"/>
        <w:autoSpaceDN w:val="0"/>
        <w:adjustRightInd w:val="0"/>
        <w:ind w:right="181"/>
        <w:jc w:val="both"/>
        <w:rPr>
          <w:rFonts w:ascii="Abadi" w:hAnsi="Abadi" w:cs="Verdana"/>
          <w:color w:val="131313"/>
          <w:sz w:val="21"/>
          <w:szCs w:val="21"/>
        </w:rPr>
      </w:pPr>
    </w:p>
    <w:p w14:paraId="486E0246" w14:textId="6E640530" w:rsidR="00501AC7" w:rsidRPr="00D77960" w:rsidRDefault="0068185D" w:rsidP="00A312FA">
      <w:pPr>
        <w:kinsoku w:val="0"/>
        <w:overflowPunct w:val="0"/>
        <w:autoSpaceDE w:val="0"/>
        <w:autoSpaceDN w:val="0"/>
        <w:adjustRightInd w:val="0"/>
        <w:spacing w:before="1"/>
        <w:ind w:left="1134" w:right="178" w:firstLine="31"/>
        <w:jc w:val="both"/>
        <w:rPr>
          <w:rFonts w:ascii="Abadi" w:hAnsi="Abadi" w:cs="Verdana"/>
          <w:i/>
          <w:iCs/>
          <w:color w:val="1D1D1F"/>
          <w:spacing w:val="-2"/>
          <w:sz w:val="21"/>
          <w:szCs w:val="21"/>
        </w:rPr>
      </w:pPr>
      <w:r w:rsidRPr="00D77960">
        <w:rPr>
          <w:rFonts w:ascii="Abadi" w:hAnsi="Abadi" w:cs="Verdana"/>
          <w:i/>
          <w:iCs/>
          <w:color w:val="1D1D1F"/>
          <w:spacing w:val="-2"/>
          <w:sz w:val="21"/>
          <w:szCs w:val="21"/>
        </w:rPr>
        <w:t>«El Congreso del Estado, a través de la Sexagésima Tercera Legislatura Constitucional del Estado Libre y Soberano de Guanajuato, expidió el Decreto Legislativo número 9, mediante el cual se desafectaron del dominio público del Estado los bienes inmuebles adquiridos y los que se adquirieran para la constitución de una reserva territorial de aproximadamente 607-00-00 seiscientas siete hectáreas, autorizando en lo general al titular del Poder Ejecutivo del Estado para que realizara los actos necesarios para su enajenación, y su posterior destino para la conformación de un polo de desarrollo industria/ en el municipio de Apaseo el Grande, Gto., para el fortalecimiento del clúster automotriz del Estado. y fomento al desarrollo Integral de la región Laja-Bajío, a fin de generar mejores condiciones de vida para los guanajuatenses.  Dicho decreto fue pub/fcado en el Periódico Oficial del Gobierno del Estado de Guanajuato número 186, Tercera Parte, de fecha 20 de noviembre de 2015.</w:t>
      </w:r>
    </w:p>
    <w:p w14:paraId="31B136E0" w14:textId="77777777" w:rsidR="00501AC7" w:rsidRPr="00D77960" w:rsidRDefault="00501AC7" w:rsidP="00A312FA">
      <w:pPr>
        <w:kinsoku w:val="0"/>
        <w:overflowPunct w:val="0"/>
        <w:autoSpaceDE w:val="0"/>
        <w:autoSpaceDN w:val="0"/>
        <w:adjustRightInd w:val="0"/>
        <w:spacing w:before="230"/>
        <w:ind w:left="1134" w:right="212"/>
        <w:jc w:val="both"/>
        <w:rPr>
          <w:rFonts w:ascii="Abadi" w:hAnsi="Abadi" w:cs="Verdana"/>
          <w:i/>
          <w:iCs/>
          <w:color w:val="1D1D1F"/>
          <w:spacing w:val="-2"/>
          <w:sz w:val="21"/>
          <w:szCs w:val="21"/>
        </w:rPr>
      </w:pPr>
      <w:r w:rsidRPr="00D77960">
        <w:rPr>
          <w:rFonts w:ascii="Abadi" w:hAnsi="Abadi" w:cs="Verdana"/>
          <w:i/>
          <w:iCs/>
          <w:color w:val="1D1D1F"/>
          <w:spacing w:val="-2"/>
          <w:sz w:val="21"/>
          <w:szCs w:val="21"/>
        </w:rPr>
        <w:t xml:space="preserve">En cumplimiento a lo dispuesto en el citado decreto, el Estado llevó a cabo la formalización de la enajenación del inmueble materia de la autorización otorgada, a favor de persona moral denominada «Toyota Motor Manufacturlng de Guanajuato», Sociedad Anónima de Capital Variable, </w:t>
      </w:r>
      <w:r w:rsidRPr="00D77960">
        <w:rPr>
          <w:rFonts w:ascii="Abadi" w:hAnsi="Abadi" w:cs="Verdana"/>
          <w:i/>
          <w:iCs/>
          <w:color w:val="1D1D1F"/>
          <w:spacing w:val="-2"/>
          <w:sz w:val="21"/>
          <w:szCs w:val="21"/>
        </w:rPr>
        <w:lastRenderedPageBreak/>
        <w:t>con lo cual se detonó el fortalecimiento del clúster automotriz del Estado y fomentó el desarrollo integral de la región Laja-Bajío, generando así, mejores condiciones de vida para los guanajuatenses. Dicho acto jurídico se encuentra amparado en la escritura pública número 68,984 de fecha 1 de diciembre de 2015, otorgada ante la de fe del licenciado Enrique Jiménez Lemus, titular de la Notaría Pública número 3 del Partido Judicial de Celaya, Gto.</w:t>
      </w:r>
    </w:p>
    <w:p w14:paraId="7A4BFC52" w14:textId="77777777" w:rsidR="00501AC7" w:rsidRPr="00D77960" w:rsidRDefault="00501AC7" w:rsidP="001B3C1D">
      <w:pPr>
        <w:kinsoku w:val="0"/>
        <w:overflowPunct w:val="0"/>
        <w:autoSpaceDE w:val="0"/>
        <w:autoSpaceDN w:val="0"/>
        <w:adjustRightInd w:val="0"/>
        <w:spacing w:before="230"/>
        <w:ind w:left="1134" w:right="212" w:firstLine="7"/>
        <w:jc w:val="both"/>
        <w:rPr>
          <w:rFonts w:ascii="Abadi" w:hAnsi="Abadi" w:cs="Verdana"/>
          <w:i/>
          <w:iCs/>
          <w:color w:val="1D1D1F"/>
          <w:spacing w:val="-2"/>
          <w:sz w:val="21"/>
          <w:szCs w:val="21"/>
        </w:rPr>
      </w:pPr>
      <w:r w:rsidRPr="00D77960">
        <w:rPr>
          <w:rFonts w:ascii="Abadi" w:hAnsi="Abadi" w:cs="Verdana"/>
          <w:i/>
          <w:iCs/>
          <w:color w:val="1D1D1F"/>
          <w:spacing w:val="-2"/>
          <w:sz w:val="21"/>
          <w:szCs w:val="21"/>
        </w:rPr>
        <w:t>Ahora bien, con la actualización del Programa de Gobierno 2018-2024</w:t>
      </w:r>
      <w:r w:rsidRPr="00D77960">
        <w:rPr>
          <w:rFonts w:ascii="Abadi" w:hAnsi="Abadi" w:cs="Verdana"/>
          <w:color w:val="1D1D1F"/>
          <w:spacing w:val="-2"/>
          <w:sz w:val="21"/>
          <w:szCs w:val="21"/>
        </w:rPr>
        <w:footnoteReference w:id="9"/>
      </w:r>
      <w:r w:rsidRPr="00D77960">
        <w:rPr>
          <w:rFonts w:ascii="Abadi" w:hAnsi="Abadi" w:cs="Verdana"/>
          <w:i/>
          <w:iCs/>
          <w:color w:val="1D1D1F"/>
          <w:spacing w:val="-2"/>
          <w:sz w:val="21"/>
          <w:szCs w:val="21"/>
        </w:rPr>
        <w:t xml:space="preserve"> , se busca tener una visión que contemple las nuevas realidades y proponga acciones que den pauta a la recuperación y el desarrollo sostenible de los sectores productivos y de la sociedad en general. y con la misión de ser un Gobierno que trabaja para impulsar el desarrollo integral de la población con políticas públicas sostenibles, Incluyentes e Innovadoras que proyectan el liderazgo de Guanajuato y su gente a nivel nacional e internacional. En tal contexto, dicho instrumento de planeación en su eje Gobierno Humano y Eficaz, contempla el actuar del Gobierno del Estado, con el objetivo de fortalecer la gestión pública con enfoque de gobernabilidad, a fin de servir a la ciudadanía con un enfoque eminentemente humano; lo anterior, relacionado al eje Seguridad y Paz Social, el cual señala como Línea estratégica </w:t>
      </w:r>
      <w:r w:rsidRPr="00D77960">
        <w:rPr>
          <w:rFonts w:ascii="Abadi" w:hAnsi="Abadi" w:cs="Verdana"/>
          <w:i/>
          <w:iCs/>
          <w:color w:val="1D1D1F"/>
          <w:spacing w:val="-2"/>
          <w:sz w:val="21"/>
          <w:szCs w:val="21"/>
        </w:rPr>
        <w:t>la: «Salvaguarda de la seguridad, la paz, los derechos y el patrimonio de la población que habita en el estado», a fin de «Garantizar la seguridad jurídica de los guanajuatenses y de la población que habita en</w:t>
      </w:r>
      <w:r w:rsidRPr="00D77960">
        <w:rPr>
          <w:rFonts w:ascii="Abadi" w:hAnsi="Abadi" w:cs="Palatino Linotype"/>
          <w:i/>
          <w:iCs/>
          <w:color w:val="151518"/>
          <w:spacing w:val="3"/>
          <w:w w:val="120"/>
          <w:sz w:val="21"/>
          <w:szCs w:val="21"/>
        </w:rPr>
        <w:t xml:space="preserve"> </w:t>
      </w:r>
      <w:r w:rsidRPr="00D77960">
        <w:rPr>
          <w:rFonts w:ascii="Abadi" w:hAnsi="Abadi" w:cs="Verdana"/>
          <w:i/>
          <w:iCs/>
          <w:color w:val="1D1D1F"/>
          <w:spacing w:val="-2"/>
          <w:sz w:val="21"/>
          <w:szCs w:val="21"/>
        </w:rPr>
        <w:t>el estado», conforme a su Objetivo 1.3., ante lo cual se reitera el compromiso del Gobierno del Estado de contar con seguridad y paz social, como uno de los retos que enfrentamos como sociedad y que se convierte en un factor determinante para que las ciudades, las empresas, la sociedad, las familias y las personas, puedan desarrollarse adecuadamente, protegiendo su vida y su integridad patrimonial.</w:t>
      </w:r>
    </w:p>
    <w:p w14:paraId="006EB20C" w14:textId="77777777" w:rsidR="00501AC7" w:rsidRPr="00D77960" w:rsidRDefault="00501AC7" w:rsidP="001B3C1D">
      <w:pPr>
        <w:kinsoku w:val="0"/>
        <w:overflowPunct w:val="0"/>
        <w:autoSpaceDE w:val="0"/>
        <w:autoSpaceDN w:val="0"/>
        <w:adjustRightInd w:val="0"/>
        <w:spacing w:before="1"/>
        <w:ind w:left="1134" w:right="178" w:firstLine="31"/>
        <w:jc w:val="both"/>
        <w:rPr>
          <w:rFonts w:ascii="Abadi" w:hAnsi="Abadi" w:cs="Palatino Linotype"/>
          <w:i/>
          <w:iCs/>
          <w:color w:val="1A181B"/>
          <w:w w:val="120"/>
          <w:sz w:val="21"/>
          <w:szCs w:val="21"/>
        </w:rPr>
      </w:pPr>
    </w:p>
    <w:p w14:paraId="138DA9B1" w14:textId="0A52A51D" w:rsidR="00914F40" w:rsidRPr="00D77960" w:rsidRDefault="00914F40" w:rsidP="001B3C1D">
      <w:pPr>
        <w:kinsoku w:val="0"/>
        <w:overflowPunct w:val="0"/>
        <w:autoSpaceDE w:val="0"/>
        <w:autoSpaceDN w:val="0"/>
        <w:adjustRightInd w:val="0"/>
        <w:spacing w:before="214"/>
        <w:ind w:left="1134" w:right="165" w:firstLine="10"/>
        <w:jc w:val="both"/>
        <w:rPr>
          <w:rFonts w:ascii="Abadi" w:hAnsi="Abadi" w:cs="Verdana"/>
          <w:i/>
          <w:iCs/>
          <w:color w:val="1D1D1F"/>
          <w:spacing w:val="-2"/>
          <w:sz w:val="21"/>
          <w:szCs w:val="21"/>
        </w:rPr>
      </w:pPr>
      <w:r w:rsidRPr="00D77960">
        <w:rPr>
          <w:rFonts w:ascii="Abadi" w:hAnsi="Abadi" w:cs="Verdana"/>
          <w:i/>
          <w:iCs/>
          <w:color w:val="1D1D1F"/>
          <w:spacing w:val="-2"/>
          <w:sz w:val="21"/>
          <w:szCs w:val="21"/>
        </w:rPr>
        <w:t>Lo</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anterior, alineado</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al</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Plan</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Estatal</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de</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Desarrollo</w:t>
      </w:r>
      <w:r w:rsidRPr="00D77960">
        <w:rPr>
          <w:rFonts w:ascii="Abadi" w:hAnsi="Abadi" w:cs="Verdana"/>
          <w:i/>
          <w:iCs/>
          <w:color w:val="1D1D1F"/>
          <w:spacing w:val="-9"/>
          <w:sz w:val="21"/>
          <w:szCs w:val="21"/>
        </w:rPr>
        <w:t xml:space="preserve"> </w:t>
      </w:r>
      <w:r w:rsidRPr="00D77960">
        <w:rPr>
          <w:rFonts w:ascii="Abadi" w:hAnsi="Abadi" w:cs="Verdana"/>
          <w:i/>
          <w:iCs/>
          <w:color w:val="1D1D1F"/>
          <w:spacing w:val="-2"/>
          <w:sz w:val="21"/>
          <w:szCs w:val="21"/>
        </w:rPr>
        <w:t>Guanajuato</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2040</w:t>
      </w:r>
      <w:r w:rsidRPr="00D77960">
        <w:rPr>
          <w:rStyle w:val="Refdenotaalpie"/>
          <w:rFonts w:ascii="Abadi" w:hAnsi="Abadi" w:cs="Verdana"/>
          <w:i/>
          <w:iCs/>
          <w:color w:val="1D1D1F"/>
          <w:spacing w:val="-2"/>
          <w:sz w:val="21"/>
          <w:szCs w:val="21"/>
        </w:rPr>
        <w:footnoteReference w:id="10"/>
      </w:r>
      <w:r w:rsidRPr="00D77960">
        <w:rPr>
          <w:rFonts w:ascii="Abadi" w:hAnsi="Abadi" w:cs="Comic Sans MS"/>
          <w:b/>
          <w:bCs/>
          <w:i/>
          <w:iCs/>
          <w:color w:val="1D1D1F"/>
          <w:spacing w:val="-2"/>
          <w:sz w:val="21"/>
          <w:szCs w:val="21"/>
        </w:rPr>
        <w:t>,</w:t>
      </w:r>
      <w:r w:rsidRPr="00D77960">
        <w:rPr>
          <w:rFonts w:ascii="Abadi" w:hAnsi="Abadi" w:cs="Comic Sans MS"/>
          <w:b/>
          <w:bCs/>
          <w:i/>
          <w:iCs/>
          <w:color w:val="1D1D1F"/>
          <w:spacing w:val="7"/>
          <w:sz w:val="21"/>
          <w:szCs w:val="21"/>
        </w:rPr>
        <w:t xml:space="preserve"> </w:t>
      </w:r>
      <w:r w:rsidRPr="00D77960">
        <w:rPr>
          <w:rFonts w:ascii="Abadi" w:hAnsi="Abadi" w:cs="Verdana"/>
          <w:i/>
          <w:iCs/>
          <w:color w:val="1D1D1F"/>
          <w:spacing w:val="-2"/>
          <w:sz w:val="21"/>
          <w:szCs w:val="21"/>
        </w:rPr>
        <w:t>en</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su</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Dimensión</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1</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Humana</w:t>
      </w:r>
      <w:r w:rsidRPr="00D77960">
        <w:rPr>
          <w:rFonts w:ascii="Abadi" w:hAnsi="Abadi" w:cs="Verdana"/>
          <w:i/>
          <w:iCs/>
          <w:color w:val="1D1D1F"/>
          <w:spacing w:val="23"/>
          <w:sz w:val="21"/>
          <w:szCs w:val="21"/>
        </w:rPr>
        <w:t xml:space="preserve"> </w:t>
      </w:r>
      <w:r w:rsidRPr="00D77960">
        <w:rPr>
          <w:rFonts w:ascii="Abadi" w:hAnsi="Abadi" w:cs="Verdana"/>
          <w:i/>
          <w:iCs/>
          <w:color w:val="1D1D1F"/>
          <w:spacing w:val="-2"/>
          <w:sz w:val="21"/>
          <w:szCs w:val="21"/>
        </w:rPr>
        <w:t>y</w:t>
      </w:r>
      <w:r w:rsidRPr="00D77960">
        <w:rPr>
          <w:rFonts w:ascii="Abadi" w:hAnsi="Abadi" w:cs="Verdana"/>
          <w:i/>
          <w:iCs/>
          <w:color w:val="1D1D1F"/>
          <w:spacing w:val="24"/>
          <w:sz w:val="21"/>
          <w:szCs w:val="21"/>
        </w:rPr>
        <w:t xml:space="preserve"> </w:t>
      </w:r>
      <w:r w:rsidRPr="00D77960">
        <w:rPr>
          <w:rFonts w:ascii="Abadi" w:hAnsi="Abadi" w:cs="Verdana"/>
          <w:i/>
          <w:iCs/>
          <w:color w:val="1D1D1F"/>
          <w:spacing w:val="-2"/>
          <w:sz w:val="21"/>
          <w:szCs w:val="21"/>
        </w:rPr>
        <w:t>Social</w:t>
      </w:r>
      <w:r w:rsidRPr="00D77960">
        <w:rPr>
          <w:rFonts w:ascii="Abadi" w:hAnsi="Abadi" w:cs="Verdana"/>
          <w:i/>
          <w:iCs/>
          <w:color w:val="1D1D1F"/>
          <w:spacing w:val="32"/>
          <w:sz w:val="21"/>
          <w:szCs w:val="21"/>
        </w:rPr>
        <w:t xml:space="preserve"> </w:t>
      </w:r>
      <w:r w:rsidRPr="00D77960">
        <w:rPr>
          <w:rFonts w:ascii="Abadi" w:hAnsi="Abadi" w:cs="Verdana"/>
          <w:i/>
          <w:iCs/>
          <w:color w:val="1D1D1F"/>
          <w:spacing w:val="-2"/>
          <w:sz w:val="21"/>
          <w:szCs w:val="21"/>
        </w:rPr>
        <w:t>y</w:t>
      </w:r>
      <w:r w:rsidRPr="00D77960">
        <w:rPr>
          <w:rFonts w:ascii="Abadi" w:hAnsi="Abadi" w:cs="Verdana"/>
          <w:i/>
          <w:iCs/>
          <w:color w:val="1D1D1F"/>
          <w:spacing w:val="32"/>
          <w:sz w:val="21"/>
          <w:szCs w:val="21"/>
        </w:rPr>
        <w:t xml:space="preserve"> </w:t>
      </w:r>
      <w:r w:rsidRPr="00D77960">
        <w:rPr>
          <w:rFonts w:ascii="Abadi" w:hAnsi="Abadi" w:cs="Verdana"/>
          <w:i/>
          <w:iCs/>
          <w:color w:val="1D1D1F"/>
          <w:spacing w:val="-2"/>
          <w:sz w:val="21"/>
          <w:szCs w:val="21"/>
        </w:rPr>
        <w:t>Línea</w:t>
      </w:r>
      <w:r w:rsidRPr="00D77960">
        <w:rPr>
          <w:rFonts w:ascii="Abadi" w:hAnsi="Abadi" w:cs="Verdana"/>
          <w:i/>
          <w:iCs/>
          <w:color w:val="1D1D1F"/>
          <w:spacing w:val="32"/>
          <w:sz w:val="21"/>
          <w:szCs w:val="21"/>
        </w:rPr>
        <w:t xml:space="preserve"> </w:t>
      </w:r>
      <w:r w:rsidRPr="00D77960">
        <w:rPr>
          <w:rFonts w:ascii="Abadi" w:hAnsi="Abadi" w:cs="Verdana"/>
          <w:i/>
          <w:iCs/>
          <w:color w:val="1D1D1F"/>
          <w:spacing w:val="-2"/>
          <w:sz w:val="21"/>
          <w:szCs w:val="21"/>
        </w:rPr>
        <w:t>Estratégica</w:t>
      </w:r>
      <w:r w:rsidRPr="00D77960">
        <w:rPr>
          <w:rFonts w:ascii="Abadi" w:hAnsi="Abadi" w:cs="Verdana"/>
          <w:i/>
          <w:iCs/>
          <w:color w:val="1D1D1F"/>
          <w:spacing w:val="27"/>
          <w:sz w:val="21"/>
          <w:szCs w:val="21"/>
        </w:rPr>
        <w:t xml:space="preserve"> </w:t>
      </w:r>
      <w:r w:rsidRPr="00D77960">
        <w:rPr>
          <w:rFonts w:ascii="Abadi" w:hAnsi="Abadi" w:cs="Verdana"/>
          <w:i/>
          <w:iCs/>
          <w:color w:val="1D1D1F"/>
          <w:spacing w:val="-2"/>
          <w:sz w:val="21"/>
          <w:szCs w:val="21"/>
        </w:rPr>
        <w:t>1.1</w:t>
      </w:r>
      <w:r w:rsidRPr="00D77960">
        <w:rPr>
          <w:rFonts w:ascii="Abadi" w:hAnsi="Abadi" w:cs="Verdana"/>
          <w:i/>
          <w:iCs/>
          <w:color w:val="1D1D1F"/>
          <w:spacing w:val="40"/>
          <w:sz w:val="21"/>
          <w:szCs w:val="21"/>
        </w:rPr>
        <w:t xml:space="preserve"> </w:t>
      </w:r>
      <w:r w:rsidRPr="00D77960">
        <w:rPr>
          <w:rFonts w:ascii="Abadi" w:hAnsi="Abadi" w:cs="Verdana"/>
          <w:i/>
          <w:iCs/>
          <w:color w:val="1D1D1F"/>
          <w:spacing w:val="-2"/>
          <w:sz w:val="21"/>
          <w:szCs w:val="21"/>
        </w:rPr>
        <w:t>Bienestar</w:t>
      </w:r>
      <w:r w:rsidRPr="00D77960">
        <w:rPr>
          <w:rFonts w:ascii="Abadi" w:hAnsi="Abadi" w:cs="Verdana"/>
          <w:i/>
          <w:iCs/>
          <w:color w:val="1D1D1F"/>
          <w:spacing w:val="31"/>
          <w:sz w:val="21"/>
          <w:szCs w:val="21"/>
        </w:rPr>
        <w:t xml:space="preserve"> </w:t>
      </w:r>
      <w:r w:rsidRPr="00D77960">
        <w:rPr>
          <w:rFonts w:ascii="Abadi" w:hAnsi="Abadi" w:cs="Verdana"/>
          <w:i/>
          <w:iCs/>
          <w:color w:val="1D1D1F"/>
          <w:spacing w:val="-2"/>
          <w:sz w:val="21"/>
          <w:szCs w:val="21"/>
        </w:rPr>
        <w:t>Social,</w:t>
      </w:r>
      <w:r w:rsidRPr="00D77960">
        <w:rPr>
          <w:rFonts w:ascii="Abadi" w:hAnsi="Abadi" w:cs="Verdana"/>
          <w:i/>
          <w:iCs/>
          <w:color w:val="1D1D1F"/>
          <w:spacing w:val="40"/>
          <w:sz w:val="21"/>
          <w:szCs w:val="21"/>
        </w:rPr>
        <w:t xml:space="preserve"> </w:t>
      </w:r>
      <w:r w:rsidRPr="00D77960">
        <w:rPr>
          <w:rFonts w:ascii="Abadi" w:hAnsi="Abadi" w:cs="Verdana"/>
          <w:i/>
          <w:iCs/>
          <w:color w:val="1D1D1F"/>
          <w:spacing w:val="-2"/>
          <w:sz w:val="21"/>
          <w:szCs w:val="21"/>
        </w:rPr>
        <w:t>que</w:t>
      </w:r>
      <w:r w:rsidRPr="00D77960">
        <w:rPr>
          <w:rFonts w:ascii="Abadi" w:hAnsi="Abadi" w:cs="Verdana"/>
          <w:i/>
          <w:iCs/>
          <w:color w:val="1D1D1F"/>
          <w:spacing w:val="30"/>
          <w:sz w:val="21"/>
          <w:szCs w:val="21"/>
        </w:rPr>
        <w:t xml:space="preserve"> </w:t>
      </w:r>
      <w:r w:rsidRPr="00D77960">
        <w:rPr>
          <w:rFonts w:ascii="Abadi" w:hAnsi="Abadi" w:cs="Verdana"/>
          <w:i/>
          <w:iCs/>
          <w:color w:val="1D1D1F"/>
          <w:spacing w:val="-2"/>
          <w:sz w:val="21"/>
          <w:szCs w:val="21"/>
        </w:rPr>
        <w:t>busca</w:t>
      </w:r>
      <w:r w:rsidRPr="00D77960">
        <w:rPr>
          <w:rFonts w:ascii="Abadi" w:hAnsi="Abadi" w:cs="Verdana"/>
          <w:i/>
          <w:iCs/>
          <w:color w:val="1D1D1F"/>
          <w:spacing w:val="35"/>
          <w:sz w:val="21"/>
          <w:szCs w:val="21"/>
        </w:rPr>
        <w:t xml:space="preserve"> </w:t>
      </w:r>
      <w:r w:rsidRPr="00D77960">
        <w:rPr>
          <w:rFonts w:ascii="Abadi" w:hAnsi="Abadi" w:cs="Verdana"/>
          <w:i/>
          <w:iCs/>
          <w:color w:val="1D1D1F"/>
          <w:spacing w:val="-2"/>
          <w:sz w:val="21"/>
          <w:szCs w:val="21"/>
        </w:rPr>
        <w:t>generar</w:t>
      </w:r>
      <w:r w:rsidRPr="00D77960">
        <w:rPr>
          <w:rFonts w:ascii="Abadi" w:hAnsi="Abadi" w:cs="Verdana"/>
          <w:i/>
          <w:iCs/>
          <w:color w:val="1D1D1F"/>
          <w:spacing w:val="36"/>
          <w:sz w:val="21"/>
          <w:szCs w:val="21"/>
        </w:rPr>
        <w:t xml:space="preserve"> </w:t>
      </w:r>
      <w:r w:rsidRPr="00D77960">
        <w:rPr>
          <w:rFonts w:ascii="Abadi" w:hAnsi="Abadi" w:cs="Verdana"/>
          <w:i/>
          <w:iCs/>
          <w:color w:val="1D1D1F"/>
          <w:spacing w:val="-2"/>
          <w:sz w:val="21"/>
          <w:szCs w:val="21"/>
        </w:rPr>
        <w:t>un</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verdadero</w:t>
      </w:r>
      <w:r w:rsidRPr="00D77960">
        <w:rPr>
          <w:rFonts w:ascii="Abadi" w:hAnsi="Abadi" w:cs="Verdana"/>
          <w:i/>
          <w:iCs/>
          <w:color w:val="1D1D1F"/>
          <w:spacing w:val="-12"/>
          <w:sz w:val="21"/>
          <w:szCs w:val="21"/>
        </w:rPr>
        <w:t xml:space="preserve"> </w:t>
      </w:r>
      <w:r w:rsidRPr="00D77960">
        <w:rPr>
          <w:rFonts w:ascii="Abadi" w:hAnsi="Abadi" w:cs="Verdana"/>
          <w:i/>
          <w:iCs/>
          <w:color w:val="1D1D1F"/>
          <w:spacing w:val="-2"/>
          <w:sz w:val="21"/>
          <w:szCs w:val="21"/>
        </w:rPr>
        <w:t>bienestar</w:t>
      </w:r>
      <w:r w:rsidRPr="00D77960">
        <w:rPr>
          <w:rFonts w:ascii="Abadi" w:hAnsi="Abadi" w:cs="Verdana"/>
          <w:i/>
          <w:iCs/>
          <w:color w:val="1D1D1F"/>
          <w:spacing w:val="-13"/>
          <w:sz w:val="21"/>
          <w:szCs w:val="21"/>
        </w:rPr>
        <w:t xml:space="preserve"> </w:t>
      </w:r>
      <w:r w:rsidRPr="00D77960">
        <w:rPr>
          <w:rFonts w:ascii="Abadi" w:hAnsi="Abadi" w:cs="Verdana"/>
          <w:i/>
          <w:iCs/>
          <w:color w:val="1D1D1F"/>
          <w:spacing w:val="-2"/>
          <w:sz w:val="21"/>
          <w:szCs w:val="21"/>
        </w:rPr>
        <w:t>social</w:t>
      </w:r>
      <w:r w:rsidRPr="00D77960">
        <w:rPr>
          <w:rFonts w:ascii="Abadi" w:hAnsi="Abadi" w:cs="Verdana"/>
          <w:i/>
          <w:iCs/>
          <w:color w:val="1D1D1F"/>
          <w:spacing w:val="-10"/>
          <w:sz w:val="21"/>
          <w:szCs w:val="21"/>
        </w:rPr>
        <w:t xml:space="preserve"> </w:t>
      </w:r>
      <w:r w:rsidRPr="00D77960">
        <w:rPr>
          <w:rFonts w:ascii="Abadi" w:hAnsi="Abadi" w:cs="Verdana"/>
          <w:i/>
          <w:iCs/>
          <w:color w:val="1D1D1F"/>
          <w:spacing w:val="-2"/>
          <w:sz w:val="21"/>
          <w:szCs w:val="21"/>
        </w:rPr>
        <w:t>para</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el</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desarrollo</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pleno</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de</w:t>
      </w:r>
      <w:r w:rsidRPr="00D77960">
        <w:rPr>
          <w:rFonts w:ascii="Abadi" w:hAnsi="Abadi" w:cs="Verdana"/>
          <w:i/>
          <w:iCs/>
          <w:color w:val="1D1D1F"/>
          <w:spacing w:val="-10"/>
          <w:sz w:val="21"/>
          <w:szCs w:val="21"/>
        </w:rPr>
        <w:t xml:space="preserve"> </w:t>
      </w:r>
      <w:r w:rsidRPr="00D77960">
        <w:rPr>
          <w:rFonts w:ascii="Abadi" w:hAnsi="Abadi" w:cs="Verdana"/>
          <w:i/>
          <w:iCs/>
          <w:color w:val="1D1D1F"/>
          <w:spacing w:val="-2"/>
          <w:sz w:val="21"/>
          <w:szCs w:val="21"/>
        </w:rPr>
        <w:t>las</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y</w:t>
      </w:r>
      <w:r w:rsidRPr="00D77960">
        <w:rPr>
          <w:rFonts w:ascii="Abadi" w:hAnsi="Abadi" w:cs="Verdana"/>
          <w:i/>
          <w:iCs/>
          <w:color w:val="1D1D1F"/>
          <w:spacing w:val="-12"/>
          <w:sz w:val="21"/>
          <w:szCs w:val="21"/>
        </w:rPr>
        <w:t xml:space="preserve"> </w:t>
      </w:r>
      <w:r w:rsidRPr="00D77960">
        <w:rPr>
          <w:rFonts w:ascii="Abadi" w:hAnsi="Abadi" w:cs="Verdana"/>
          <w:i/>
          <w:iCs/>
          <w:color w:val="1D1D1F"/>
          <w:spacing w:val="-2"/>
          <w:sz w:val="21"/>
          <w:szCs w:val="21"/>
        </w:rPr>
        <w:t>los</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guanajuatenses</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ya</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sea</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en</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el</w:t>
      </w:r>
      <w:r w:rsidRPr="00D77960">
        <w:rPr>
          <w:rFonts w:ascii="Abadi" w:hAnsi="Abadi" w:cs="Verdana"/>
          <w:i/>
          <w:iCs/>
          <w:color w:val="1D1D1F"/>
          <w:spacing w:val="-3"/>
          <w:sz w:val="21"/>
          <w:szCs w:val="21"/>
        </w:rPr>
        <w:t xml:space="preserve"> </w:t>
      </w:r>
      <w:r w:rsidRPr="00D77960">
        <w:rPr>
          <w:rFonts w:ascii="Abadi" w:hAnsi="Abadi" w:cs="Verdana"/>
          <w:i/>
          <w:iCs/>
          <w:color w:val="1D1D1F"/>
          <w:spacing w:val="-2"/>
          <w:sz w:val="21"/>
          <w:szCs w:val="21"/>
        </w:rPr>
        <w:t>plano</w:t>
      </w:r>
      <w:r w:rsidRPr="00D77960">
        <w:rPr>
          <w:rFonts w:ascii="Abadi" w:hAnsi="Abadi" w:cs="Verdana"/>
          <w:i/>
          <w:iCs/>
          <w:color w:val="1D1D1F"/>
          <w:spacing w:val="-6"/>
          <w:sz w:val="21"/>
          <w:szCs w:val="21"/>
        </w:rPr>
        <w:t xml:space="preserve"> </w:t>
      </w:r>
      <w:r w:rsidRPr="00D77960">
        <w:rPr>
          <w:rFonts w:ascii="Abadi" w:hAnsi="Abadi" w:cs="Verdana"/>
          <w:i/>
          <w:iCs/>
          <w:color w:val="1D1D1F"/>
          <w:spacing w:val="-2"/>
          <w:sz w:val="21"/>
          <w:szCs w:val="21"/>
        </w:rPr>
        <w:t>individual,</w:t>
      </w:r>
      <w:r w:rsidRPr="00D77960">
        <w:rPr>
          <w:rFonts w:ascii="Abadi" w:hAnsi="Abadi" w:cs="Verdana"/>
          <w:i/>
          <w:iCs/>
          <w:color w:val="1D1D1F"/>
          <w:spacing w:val="8"/>
          <w:sz w:val="21"/>
          <w:szCs w:val="21"/>
        </w:rPr>
        <w:t xml:space="preserve"> </w:t>
      </w:r>
      <w:r w:rsidRPr="00D77960">
        <w:rPr>
          <w:rFonts w:ascii="Abadi" w:hAnsi="Abadi" w:cs="Verdana"/>
          <w:i/>
          <w:iCs/>
          <w:color w:val="1D1D1F"/>
          <w:spacing w:val="-2"/>
          <w:sz w:val="21"/>
          <w:szCs w:val="21"/>
        </w:rPr>
        <w:t>familiar</w:t>
      </w:r>
      <w:r w:rsidRPr="00D77960">
        <w:rPr>
          <w:rFonts w:ascii="Abadi" w:hAnsi="Abadi" w:cs="Verdana"/>
          <w:i/>
          <w:iCs/>
          <w:color w:val="1D1D1F"/>
          <w:spacing w:val="-10"/>
          <w:sz w:val="21"/>
          <w:szCs w:val="21"/>
        </w:rPr>
        <w:t xml:space="preserve"> </w:t>
      </w:r>
      <w:r w:rsidRPr="00D77960">
        <w:rPr>
          <w:rFonts w:ascii="Abadi" w:hAnsi="Abadi" w:cs="Verdana"/>
          <w:i/>
          <w:iCs/>
          <w:color w:val="1D1D1F"/>
          <w:spacing w:val="-2"/>
          <w:sz w:val="21"/>
          <w:szCs w:val="21"/>
        </w:rPr>
        <w:t>y</w:t>
      </w:r>
      <w:r w:rsidRPr="00D77960">
        <w:rPr>
          <w:rFonts w:ascii="Abadi" w:hAnsi="Abadi" w:cs="Verdana"/>
          <w:i/>
          <w:iCs/>
          <w:color w:val="1D1D1F"/>
          <w:spacing w:val="-10"/>
          <w:sz w:val="21"/>
          <w:szCs w:val="21"/>
        </w:rPr>
        <w:t xml:space="preserve"> </w:t>
      </w:r>
      <w:r w:rsidRPr="00D77960">
        <w:rPr>
          <w:rFonts w:ascii="Abadi" w:hAnsi="Abadi" w:cs="Verdana"/>
          <w:i/>
          <w:iCs/>
          <w:color w:val="1D1D1F"/>
          <w:spacing w:val="-2"/>
          <w:sz w:val="21"/>
          <w:szCs w:val="21"/>
        </w:rPr>
        <w:t>en comunidad.</w:t>
      </w:r>
      <w:r w:rsidRPr="00D77960">
        <w:rPr>
          <w:rFonts w:ascii="Abadi" w:hAnsi="Abadi" w:cs="Verdana"/>
          <w:i/>
          <w:iCs/>
          <w:color w:val="1D1D1F"/>
          <w:spacing w:val="21"/>
          <w:sz w:val="21"/>
          <w:szCs w:val="21"/>
        </w:rPr>
        <w:t xml:space="preserve"> </w:t>
      </w:r>
      <w:r w:rsidRPr="00D77960">
        <w:rPr>
          <w:rFonts w:ascii="Abadi" w:hAnsi="Abadi" w:cs="Verdana"/>
          <w:i/>
          <w:iCs/>
          <w:color w:val="1D1D1F"/>
          <w:spacing w:val="-2"/>
          <w:sz w:val="21"/>
          <w:szCs w:val="21"/>
        </w:rPr>
        <w:t>y</w:t>
      </w:r>
      <w:r w:rsidRPr="00D77960">
        <w:rPr>
          <w:rFonts w:ascii="Abadi" w:hAnsi="Abadi" w:cs="Verdana"/>
          <w:i/>
          <w:iCs/>
          <w:color w:val="1D1D1F"/>
          <w:spacing w:val="-10"/>
          <w:sz w:val="21"/>
          <w:szCs w:val="21"/>
        </w:rPr>
        <w:t xml:space="preserve"> </w:t>
      </w:r>
      <w:r w:rsidRPr="00D77960">
        <w:rPr>
          <w:rFonts w:ascii="Abadi" w:hAnsi="Abadi" w:cs="Verdana"/>
          <w:i/>
          <w:iCs/>
          <w:color w:val="1D1D1F"/>
          <w:spacing w:val="-2"/>
          <w:sz w:val="21"/>
          <w:szCs w:val="21"/>
        </w:rPr>
        <w:t>su Dimensión 4</w:t>
      </w:r>
      <w:r w:rsidRPr="00D77960">
        <w:rPr>
          <w:rFonts w:ascii="Abadi" w:hAnsi="Abadi" w:cs="Verdana"/>
          <w:i/>
          <w:iCs/>
          <w:color w:val="1D1D1F"/>
          <w:spacing w:val="-13"/>
          <w:sz w:val="21"/>
          <w:szCs w:val="21"/>
        </w:rPr>
        <w:t xml:space="preserve"> </w:t>
      </w:r>
      <w:r w:rsidRPr="00D77960">
        <w:rPr>
          <w:rFonts w:ascii="Abadi" w:hAnsi="Abadi" w:cs="Verdana"/>
          <w:i/>
          <w:iCs/>
          <w:color w:val="1D1D1F"/>
          <w:spacing w:val="-2"/>
          <w:sz w:val="21"/>
          <w:szCs w:val="21"/>
        </w:rPr>
        <w:t>Administración Pública</w:t>
      </w:r>
      <w:r w:rsidRPr="00D77960">
        <w:rPr>
          <w:rFonts w:ascii="Abadi" w:hAnsi="Abadi" w:cs="Verdana"/>
          <w:i/>
          <w:iCs/>
          <w:color w:val="1D1D1F"/>
          <w:spacing w:val="-4"/>
          <w:sz w:val="21"/>
          <w:szCs w:val="21"/>
        </w:rPr>
        <w:t xml:space="preserve"> </w:t>
      </w:r>
      <w:r w:rsidRPr="00D77960">
        <w:rPr>
          <w:rFonts w:ascii="Abadi" w:hAnsi="Abadi" w:cs="Verdana"/>
          <w:i/>
          <w:iCs/>
          <w:color w:val="1D1D1F"/>
          <w:spacing w:val="-2"/>
          <w:sz w:val="21"/>
          <w:szCs w:val="21"/>
        </w:rPr>
        <w:t>y</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Estado</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de</w:t>
      </w:r>
      <w:r w:rsidRPr="00D77960">
        <w:rPr>
          <w:rFonts w:ascii="Abadi" w:hAnsi="Abadi" w:cs="Verdana"/>
          <w:i/>
          <w:iCs/>
          <w:color w:val="1D1D1F"/>
          <w:spacing w:val="-13"/>
          <w:sz w:val="21"/>
          <w:szCs w:val="21"/>
        </w:rPr>
        <w:t xml:space="preserve"> </w:t>
      </w:r>
      <w:r w:rsidRPr="00D77960">
        <w:rPr>
          <w:rFonts w:ascii="Abadi" w:hAnsi="Abadi" w:cs="Verdana"/>
          <w:i/>
          <w:iCs/>
          <w:color w:val="1D1D1F"/>
          <w:spacing w:val="-2"/>
          <w:sz w:val="21"/>
          <w:szCs w:val="21"/>
        </w:rPr>
        <w:t>Derecho. en</w:t>
      </w:r>
      <w:r w:rsidRPr="00D77960">
        <w:rPr>
          <w:rFonts w:ascii="Abadi" w:hAnsi="Abadi" w:cs="Verdana"/>
          <w:i/>
          <w:iCs/>
          <w:color w:val="1D1D1F"/>
          <w:spacing w:val="-10"/>
          <w:sz w:val="21"/>
          <w:szCs w:val="21"/>
        </w:rPr>
        <w:t xml:space="preserve"> </w:t>
      </w:r>
      <w:r w:rsidRPr="00D77960">
        <w:rPr>
          <w:rFonts w:ascii="Abadi" w:hAnsi="Abadi" w:cs="Verdana"/>
          <w:i/>
          <w:iCs/>
          <w:color w:val="1D1D1F"/>
          <w:spacing w:val="-2"/>
          <w:sz w:val="21"/>
          <w:szCs w:val="21"/>
        </w:rPr>
        <w:t>su</w:t>
      </w:r>
      <w:r w:rsidRPr="00D77960">
        <w:rPr>
          <w:rFonts w:ascii="Abadi" w:hAnsi="Abadi" w:cs="Verdana"/>
          <w:i/>
          <w:iCs/>
          <w:color w:val="1D1D1F"/>
          <w:spacing w:val="-8"/>
          <w:sz w:val="21"/>
          <w:szCs w:val="21"/>
        </w:rPr>
        <w:t xml:space="preserve"> </w:t>
      </w:r>
      <w:r w:rsidRPr="00D77960">
        <w:rPr>
          <w:rFonts w:ascii="Abadi" w:hAnsi="Abadi" w:cs="Verdana"/>
          <w:i/>
          <w:iCs/>
          <w:color w:val="1D1D1F"/>
          <w:spacing w:val="-2"/>
          <w:sz w:val="21"/>
          <w:szCs w:val="21"/>
        </w:rPr>
        <w:t>Línea</w:t>
      </w:r>
      <w:r w:rsidRPr="00D77960">
        <w:rPr>
          <w:rFonts w:ascii="Abadi" w:hAnsi="Abadi" w:cs="Verdana"/>
          <w:i/>
          <w:iCs/>
          <w:color w:val="1D1D1F"/>
          <w:spacing w:val="-12"/>
          <w:sz w:val="21"/>
          <w:szCs w:val="21"/>
        </w:rPr>
        <w:t xml:space="preserve"> </w:t>
      </w:r>
      <w:r w:rsidRPr="00D77960">
        <w:rPr>
          <w:rFonts w:ascii="Abadi" w:hAnsi="Abadi" w:cs="Verdana"/>
          <w:i/>
          <w:iCs/>
          <w:color w:val="1D1D1F"/>
          <w:spacing w:val="-2"/>
          <w:sz w:val="21"/>
          <w:szCs w:val="21"/>
        </w:rPr>
        <w:t>Estratégica</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4.2</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Seguridad</w:t>
      </w:r>
      <w:r w:rsidRPr="00D77960">
        <w:rPr>
          <w:rFonts w:ascii="Abadi" w:hAnsi="Abadi" w:cs="Verdana"/>
          <w:i/>
          <w:iCs/>
          <w:color w:val="1D1D1F"/>
          <w:spacing w:val="-12"/>
          <w:sz w:val="21"/>
          <w:szCs w:val="21"/>
        </w:rPr>
        <w:t xml:space="preserve"> </w:t>
      </w:r>
      <w:r w:rsidRPr="00D77960">
        <w:rPr>
          <w:rFonts w:ascii="Abadi" w:hAnsi="Abadi" w:cs="Verdana"/>
          <w:i/>
          <w:iCs/>
          <w:color w:val="1D1D1F"/>
          <w:spacing w:val="-2"/>
          <w:sz w:val="21"/>
          <w:szCs w:val="21"/>
        </w:rPr>
        <w:t>y</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Justicia</w:t>
      </w:r>
      <w:r w:rsidRPr="00D77960">
        <w:rPr>
          <w:rFonts w:ascii="Abadi" w:hAnsi="Abadi" w:cs="Verdana"/>
          <w:i/>
          <w:iCs/>
          <w:color w:val="1D1D1F"/>
          <w:spacing w:val="-7"/>
          <w:sz w:val="21"/>
          <w:szCs w:val="21"/>
        </w:rPr>
        <w:t xml:space="preserve"> </w:t>
      </w:r>
      <w:r w:rsidRPr="00D77960">
        <w:rPr>
          <w:rFonts w:ascii="Abadi" w:hAnsi="Abadi" w:cs="Verdana"/>
          <w:i/>
          <w:iCs/>
          <w:color w:val="1D1D1F"/>
          <w:spacing w:val="-2"/>
          <w:sz w:val="21"/>
          <w:szCs w:val="21"/>
        </w:rPr>
        <w:t>prevé «Aumentar</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y</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consolidar</w:t>
      </w:r>
      <w:r w:rsidRPr="00D77960">
        <w:rPr>
          <w:rFonts w:ascii="Abadi" w:hAnsi="Abadi" w:cs="Verdana"/>
          <w:i/>
          <w:iCs/>
          <w:color w:val="1D1D1F"/>
          <w:spacing w:val="17"/>
          <w:sz w:val="21"/>
          <w:szCs w:val="21"/>
        </w:rPr>
        <w:t xml:space="preserve"> </w:t>
      </w:r>
      <w:r w:rsidRPr="00D77960">
        <w:rPr>
          <w:rFonts w:ascii="Abadi" w:hAnsi="Abadi" w:cs="Verdana"/>
          <w:i/>
          <w:iCs/>
          <w:color w:val="1D1D1F"/>
          <w:spacing w:val="-2"/>
          <w:sz w:val="21"/>
          <w:szCs w:val="21"/>
        </w:rPr>
        <w:t>un</w:t>
      </w:r>
      <w:r w:rsidRPr="00D77960">
        <w:rPr>
          <w:rFonts w:ascii="Abadi" w:hAnsi="Abadi" w:cs="Verdana"/>
          <w:i/>
          <w:iCs/>
          <w:color w:val="1D1D1F"/>
          <w:spacing w:val="19"/>
          <w:sz w:val="21"/>
          <w:szCs w:val="21"/>
        </w:rPr>
        <w:t xml:space="preserve"> </w:t>
      </w:r>
      <w:r w:rsidRPr="00D77960">
        <w:rPr>
          <w:rFonts w:ascii="Abadi" w:hAnsi="Abadi" w:cs="Verdana"/>
          <w:i/>
          <w:iCs/>
          <w:color w:val="1D1D1F"/>
          <w:spacing w:val="-2"/>
          <w:sz w:val="21"/>
          <w:szCs w:val="21"/>
        </w:rPr>
        <w:t>Estado</w:t>
      </w:r>
      <w:r w:rsidRPr="00D77960">
        <w:rPr>
          <w:rFonts w:ascii="Abadi" w:hAnsi="Abadi" w:cs="Verdana"/>
          <w:i/>
          <w:iCs/>
          <w:color w:val="1D1D1F"/>
          <w:spacing w:val="12"/>
          <w:sz w:val="21"/>
          <w:szCs w:val="21"/>
        </w:rPr>
        <w:t xml:space="preserve"> </w:t>
      </w:r>
      <w:r w:rsidRPr="00D77960">
        <w:rPr>
          <w:rFonts w:ascii="Abadi" w:hAnsi="Abadi" w:cs="Verdana"/>
          <w:i/>
          <w:iCs/>
          <w:color w:val="1D1D1F"/>
          <w:spacing w:val="-2"/>
          <w:sz w:val="21"/>
          <w:szCs w:val="21"/>
        </w:rPr>
        <w:t>de</w:t>
      </w:r>
      <w:r w:rsidRPr="00D77960">
        <w:rPr>
          <w:rFonts w:ascii="Abadi" w:hAnsi="Abadi" w:cs="Verdana"/>
          <w:i/>
          <w:iCs/>
          <w:color w:val="1D1D1F"/>
          <w:spacing w:val="16"/>
          <w:sz w:val="21"/>
          <w:szCs w:val="21"/>
        </w:rPr>
        <w:t xml:space="preserve"> </w:t>
      </w:r>
      <w:r w:rsidRPr="00D77960">
        <w:rPr>
          <w:rFonts w:ascii="Abadi" w:hAnsi="Abadi" w:cs="Verdana"/>
          <w:i/>
          <w:iCs/>
          <w:color w:val="1D1D1F"/>
          <w:spacing w:val="-2"/>
          <w:sz w:val="21"/>
          <w:szCs w:val="21"/>
        </w:rPr>
        <w:t>Derecho</w:t>
      </w:r>
      <w:r w:rsidRPr="00D77960">
        <w:rPr>
          <w:rFonts w:ascii="Abadi" w:hAnsi="Abadi" w:cs="Verdana"/>
          <w:i/>
          <w:iCs/>
          <w:color w:val="1D1D1F"/>
          <w:spacing w:val="19"/>
          <w:sz w:val="21"/>
          <w:szCs w:val="21"/>
        </w:rPr>
        <w:t xml:space="preserve"> </w:t>
      </w:r>
      <w:r w:rsidRPr="00D77960">
        <w:rPr>
          <w:rFonts w:ascii="Abadi" w:hAnsi="Abadi" w:cs="Verdana"/>
          <w:i/>
          <w:iCs/>
          <w:color w:val="1D1D1F"/>
          <w:spacing w:val="-2"/>
          <w:sz w:val="21"/>
          <w:szCs w:val="21"/>
        </w:rPr>
        <w:t>en</w:t>
      </w:r>
      <w:r w:rsidRPr="00D77960">
        <w:rPr>
          <w:rFonts w:ascii="Abadi" w:hAnsi="Abadi" w:cs="Verdana"/>
          <w:i/>
          <w:iCs/>
          <w:color w:val="1D1D1F"/>
          <w:spacing w:val="16"/>
          <w:sz w:val="21"/>
          <w:szCs w:val="21"/>
        </w:rPr>
        <w:t xml:space="preserve"> </w:t>
      </w:r>
      <w:r w:rsidRPr="00D77960">
        <w:rPr>
          <w:rFonts w:ascii="Abadi" w:hAnsi="Abadi" w:cs="Verdana"/>
          <w:i/>
          <w:iCs/>
          <w:color w:val="1D1D1F"/>
          <w:spacing w:val="-2"/>
          <w:sz w:val="21"/>
          <w:szCs w:val="21"/>
        </w:rPr>
        <w:t>donde</w:t>
      </w:r>
      <w:r w:rsidRPr="00D77960">
        <w:rPr>
          <w:rFonts w:ascii="Abadi" w:hAnsi="Abadi" w:cs="Verdana"/>
          <w:i/>
          <w:iCs/>
          <w:color w:val="1D1D1F"/>
          <w:spacing w:val="16"/>
          <w:sz w:val="21"/>
          <w:szCs w:val="21"/>
        </w:rPr>
        <w:t xml:space="preserve"> </w:t>
      </w:r>
      <w:r w:rsidRPr="00D77960">
        <w:rPr>
          <w:rFonts w:ascii="Abadi" w:hAnsi="Abadi" w:cs="Verdana"/>
          <w:i/>
          <w:iCs/>
          <w:color w:val="1D1D1F"/>
          <w:spacing w:val="-2"/>
          <w:sz w:val="21"/>
          <w:szCs w:val="21"/>
        </w:rPr>
        <w:t>la</w:t>
      </w:r>
      <w:r w:rsidRPr="00D77960">
        <w:rPr>
          <w:rFonts w:ascii="Abadi" w:hAnsi="Abadi" w:cs="Verdana"/>
          <w:i/>
          <w:iCs/>
          <w:color w:val="1D1D1F"/>
          <w:spacing w:val="18"/>
          <w:sz w:val="21"/>
          <w:szCs w:val="21"/>
        </w:rPr>
        <w:t xml:space="preserve"> </w:t>
      </w:r>
      <w:r w:rsidRPr="00D77960">
        <w:rPr>
          <w:rFonts w:ascii="Abadi" w:hAnsi="Abadi" w:cs="Verdana"/>
          <w:i/>
          <w:iCs/>
          <w:color w:val="1D1D1F"/>
          <w:spacing w:val="-2"/>
          <w:sz w:val="21"/>
          <w:szCs w:val="21"/>
        </w:rPr>
        <w:t>ciudadanía</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pueda</w:t>
      </w:r>
      <w:r w:rsidRPr="00D77960">
        <w:rPr>
          <w:rFonts w:ascii="Abadi" w:hAnsi="Abadi" w:cs="Verdana"/>
          <w:i/>
          <w:iCs/>
          <w:color w:val="1D1D1F"/>
          <w:spacing w:val="9"/>
          <w:sz w:val="21"/>
          <w:szCs w:val="21"/>
        </w:rPr>
        <w:t xml:space="preserve"> </w:t>
      </w:r>
      <w:r w:rsidRPr="00D77960">
        <w:rPr>
          <w:rFonts w:ascii="Abadi" w:hAnsi="Abadi" w:cs="Verdana"/>
          <w:i/>
          <w:iCs/>
          <w:color w:val="1D1D1F"/>
          <w:spacing w:val="-2"/>
          <w:sz w:val="21"/>
          <w:szCs w:val="21"/>
        </w:rPr>
        <w:t>desarrollarse</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en</w:t>
      </w:r>
      <w:r w:rsidRPr="00D77960">
        <w:rPr>
          <w:rFonts w:ascii="Abadi" w:hAnsi="Abadi" w:cs="Verdana"/>
          <w:i/>
          <w:iCs/>
          <w:color w:val="1D1D1F"/>
          <w:spacing w:val="18"/>
          <w:sz w:val="21"/>
          <w:szCs w:val="21"/>
        </w:rPr>
        <w:t xml:space="preserve"> </w:t>
      </w:r>
      <w:r w:rsidRPr="00D77960">
        <w:rPr>
          <w:rFonts w:ascii="Abadi" w:hAnsi="Abadi" w:cs="Verdana"/>
          <w:i/>
          <w:iCs/>
          <w:color w:val="1D1D1F"/>
          <w:spacing w:val="-2"/>
          <w:sz w:val="21"/>
          <w:szCs w:val="21"/>
        </w:rPr>
        <w:t>un</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ámbito</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de</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paz</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que</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garantice</w:t>
      </w:r>
      <w:r w:rsidRPr="00D77960">
        <w:rPr>
          <w:rFonts w:ascii="Abadi" w:hAnsi="Abadi" w:cs="Verdana"/>
          <w:i/>
          <w:iCs/>
          <w:color w:val="1D1D1F"/>
          <w:spacing w:val="-15"/>
          <w:sz w:val="21"/>
          <w:szCs w:val="21"/>
        </w:rPr>
        <w:t xml:space="preserve"> </w:t>
      </w:r>
      <w:r w:rsidRPr="00D77960">
        <w:rPr>
          <w:rFonts w:ascii="Abadi" w:hAnsi="Abadi" w:cs="Verdana"/>
          <w:i/>
          <w:iCs/>
          <w:color w:val="1D1D1F"/>
          <w:spacing w:val="-2"/>
          <w:sz w:val="21"/>
          <w:szCs w:val="21"/>
        </w:rPr>
        <w:t>su</w:t>
      </w:r>
      <w:r w:rsidRPr="00D77960">
        <w:rPr>
          <w:rFonts w:ascii="Abadi" w:hAnsi="Abadi" w:cs="Verdana"/>
          <w:i/>
          <w:iCs/>
          <w:color w:val="1D1D1F"/>
          <w:spacing w:val="-14"/>
          <w:sz w:val="21"/>
          <w:szCs w:val="21"/>
        </w:rPr>
        <w:t xml:space="preserve"> </w:t>
      </w:r>
      <w:r w:rsidRPr="00D77960">
        <w:rPr>
          <w:rFonts w:ascii="Abadi" w:hAnsi="Abadi" w:cs="Verdana"/>
          <w:i/>
          <w:iCs/>
          <w:color w:val="1D1D1F"/>
          <w:spacing w:val="-2"/>
          <w:sz w:val="21"/>
          <w:szCs w:val="21"/>
        </w:rPr>
        <w:t>fe</w:t>
      </w:r>
      <w:r w:rsidR="00B744AA" w:rsidRPr="00D77960">
        <w:rPr>
          <w:rFonts w:ascii="Abadi" w:hAnsi="Abadi" w:cs="Verdana"/>
          <w:i/>
          <w:iCs/>
          <w:color w:val="1D1D1F"/>
          <w:spacing w:val="-2"/>
          <w:sz w:val="21"/>
          <w:szCs w:val="21"/>
        </w:rPr>
        <w:t>licidad</w:t>
      </w:r>
      <w:r w:rsidRPr="00D77960">
        <w:rPr>
          <w:rFonts w:ascii="Abadi" w:hAnsi="Abadi" w:cs="Verdana"/>
          <w:i/>
          <w:iCs/>
          <w:color w:val="1D1D1F"/>
          <w:spacing w:val="-2"/>
          <w:sz w:val="21"/>
          <w:szCs w:val="21"/>
        </w:rPr>
        <w:t>.»</w:t>
      </w:r>
    </w:p>
    <w:p w14:paraId="083B5F07" w14:textId="1840EBB8" w:rsidR="00DC77A6" w:rsidRPr="00D77960" w:rsidRDefault="00DC77A6" w:rsidP="001B3C1D">
      <w:pPr>
        <w:kinsoku w:val="0"/>
        <w:overflowPunct w:val="0"/>
        <w:autoSpaceDE w:val="0"/>
        <w:autoSpaceDN w:val="0"/>
        <w:adjustRightInd w:val="0"/>
        <w:spacing w:before="214"/>
        <w:ind w:left="1134" w:right="165" w:firstLine="10"/>
        <w:jc w:val="both"/>
        <w:rPr>
          <w:rFonts w:ascii="Abadi" w:hAnsi="Abadi" w:cs="Verdana"/>
          <w:i/>
          <w:iCs/>
          <w:color w:val="171618"/>
          <w:sz w:val="21"/>
          <w:szCs w:val="21"/>
        </w:rPr>
      </w:pPr>
      <w:r w:rsidRPr="00D77960">
        <w:rPr>
          <w:rFonts w:ascii="Abadi" w:hAnsi="Abadi" w:cs="Verdana"/>
          <w:i/>
          <w:iCs/>
          <w:color w:val="171618"/>
          <w:sz w:val="21"/>
          <w:szCs w:val="21"/>
        </w:rPr>
        <w:t>Por</w:t>
      </w:r>
      <w:r w:rsidRPr="00D77960">
        <w:rPr>
          <w:rFonts w:ascii="Abadi" w:hAnsi="Abadi" w:cs="Verdana"/>
          <w:i/>
          <w:iCs/>
          <w:color w:val="171618"/>
          <w:spacing w:val="-12"/>
          <w:sz w:val="21"/>
          <w:szCs w:val="21"/>
        </w:rPr>
        <w:t xml:space="preserve"> </w:t>
      </w:r>
      <w:r w:rsidRPr="00D77960">
        <w:rPr>
          <w:rFonts w:ascii="Abadi" w:hAnsi="Abadi" w:cs="Verdana"/>
          <w:i/>
          <w:iCs/>
          <w:color w:val="171618"/>
          <w:sz w:val="21"/>
          <w:szCs w:val="21"/>
        </w:rPr>
        <w:t>tanto,</w:t>
      </w:r>
      <w:r w:rsidRPr="00D77960">
        <w:rPr>
          <w:rFonts w:ascii="Abadi" w:hAnsi="Abadi" w:cs="Verdana"/>
          <w:i/>
          <w:iCs/>
          <w:color w:val="171618"/>
          <w:spacing w:val="4"/>
          <w:sz w:val="21"/>
          <w:szCs w:val="21"/>
        </w:rPr>
        <w:t xml:space="preserve"> </w:t>
      </w:r>
      <w:r w:rsidRPr="00D77960">
        <w:rPr>
          <w:rFonts w:ascii="Abadi" w:hAnsi="Abadi" w:cs="Verdana"/>
          <w:i/>
          <w:iCs/>
          <w:color w:val="171618"/>
          <w:sz w:val="21"/>
          <w:szCs w:val="21"/>
        </w:rPr>
        <w:t>se</w:t>
      </w:r>
      <w:r w:rsidRPr="00D77960">
        <w:rPr>
          <w:rFonts w:ascii="Abadi" w:hAnsi="Abadi" w:cs="Verdana"/>
          <w:i/>
          <w:iCs/>
          <w:color w:val="171618"/>
          <w:spacing w:val="-7"/>
          <w:sz w:val="21"/>
          <w:szCs w:val="21"/>
        </w:rPr>
        <w:t xml:space="preserve"> </w:t>
      </w:r>
      <w:r w:rsidRPr="00D77960">
        <w:rPr>
          <w:rFonts w:ascii="Abadi" w:hAnsi="Abadi" w:cs="Verdana"/>
          <w:i/>
          <w:iCs/>
          <w:color w:val="171618"/>
          <w:sz w:val="21"/>
          <w:szCs w:val="21"/>
        </w:rPr>
        <w:t>refrenda</w:t>
      </w:r>
      <w:r w:rsidRPr="00D77960">
        <w:rPr>
          <w:rFonts w:ascii="Abadi" w:hAnsi="Abadi" w:cs="Verdana"/>
          <w:i/>
          <w:iCs/>
          <w:color w:val="171618"/>
          <w:spacing w:val="-5"/>
          <w:sz w:val="21"/>
          <w:szCs w:val="21"/>
        </w:rPr>
        <w:t xml:space="preserve"> </w:t>
      </w:r>
      <w:r w:rsidRPr="00D77960">
        <w:rPr>
          <w:rFonts w:ascii="Abadi" w:hAnsi="Abadi" w:cs="Verdana"/>
          <w:i/>
          <w:iCs/>
          <w:color w:val="171618"/>
          <w:sz w:val="21"/>
          <w:szCs w:val="21"/>
        </w:rPr>
        <w:t>que</w:t>
      </w:r>
      <w:r w:rsidRPr="00D77960">
        <w:rPr>
          <w:rFonts w:ascii="Abadi" w:hAnsi="Abadi" w:cs="Verdana"/>
          <w:i/>
          <w:iCs/>
          <w:color w:val="171618"/>
          <w:spacing w:val="-14"/>
          <w:sz w:val="21"/>
          <w:szCs w:val="21"/>
        </w:rPr>
        <w:t xml:space="preserve"> </w:t>
      </w:r>
      <w:r w:rsidRPr="00D77960">
        <w:rPr>
          <w:rFonts w:ascii="Abadi" w:hAnsi="Abadi" w:cs="Verdana"/>
          <w:i/>
          <w:iCs/>
          <w:color w:val="171618"/>
          <w:sz w:val="21"/>
          <w:szCs w:val="21"/>
        </w:rPr>
        <w:t>el</w:t>
      </w:r>
      <w:r w:rsidRPr="00D77960">
        <w:rPr>
          <w:rFonts w:ascii="Abadi" w:hAnsi="Abadi" w:cs="Verdana"/>
          <w:i/>
          <w:iCs/>
          <w:color w:val="171618"/>
          <w:spacing w:val="-7"/>
          <w:sz w:val="21"/>
          <w:szCs w:val="21"/>
        </w:rPr>
        <w:t xml:space="preserve"> </w:t>
      </w:r>
      <w:r w:rsidRPr="00D77960">
        <w:rPr>
          <w:rFonts w:ascii="Abadi" w:hAnsi="Abadi" w:cs="Verdana"/>
          <w:i/>
          <w:iCs/>
          <w:color w:val="171618"/>
          <w:sz w:val="21"/>
          <w:szCs w:val="21"/>
        </w:rPr>
        <w:t>objetivo</w:t>
      </w:r>
      <w:r w:rsidRPr="00D77960">
        <w:rPr>
          <w:rFonts w:ascii="Abadi" w:hAnsi="Abadi" w:cs="Verdana"/>
          <w:i/>
          <w:iCs/>
          <w:color w:val="171618"/>
          <w:spacing w:val="-4"/>
          <w:sz w:val="21"/>
          <w:szCs w:val="21"/>
        </w:rPr>
        <w:t xml:space="preserve"> </w:t>
      </w:r>
      <w:r w:rsidRPr="00D77960">
        <w:rPr>
          <w:rFonts w:ascii="Abadi" w:hAnsi="Abadi" w:cs="Verdana"/>
          <w:i/>
          <w:iCs/>
          <w:color w:val="171618"/>
          <w:sz w:val="21"/>
          <w:szCs w:val="21"/>
        </w:rPr>
        <w:t>de</w:t>
      </w:r>
      <w:r w:rsidRPr="00D77960">
        <w:rPr>
          <w:rFonts w:ascii="Abadi" w:hAnsi="Abadi" w:cs="Verdana"/>
          <w:i/>
          <w:iCs/>
          <w:color w:val="171618"/>
          <w:spacing w:val="-10"/>
          <w:sz w:val="21"/>
          <w:szCs w:val="21"/>
        </w:rPr>
        <w:t xml:space="preserve"> </w:t>
      </w:r>
      <w:r w:rsidRPr="00D77960">
        <w:rPr>
          <w:rFonts w:ascii="Abadi" w:hAnsi="Abadi" w:cs="Verdana"/>
          <w:i/>
          <w:iCs/>
          <w:color w:val="171618"/>
          <w:sz w:val="21"/>
          <w:szCs w:val="21"/>
        </w:rPr>
        <w:t>la</w:t>
      </w:r>
      <w:r w:rsidRPr="00D77960">
        <w:rPr>
          <w:rFonts w:ascii="Abadi" w:hAnsi="Abadi" w:cs="Verdana"/>
          <w:i/>
          <w:iCs/>
          <w:color w:val="171618"/>
          <w:spacing w:val="-7"/>
          <w:sz w:val="21"/>
          <w:szCs w:val="21"/>
        </w:rPr>
        <w:t xml:space="preserve"> </w:t>
      </w:r>
      <w:r w:rsidRPr="00D77960">
        <w:rPr>
          <w:rFonts w:ascii="Abadi" w:hAnsi="Abadi" w:cs="Verdana"/>
          <w:i/>
          <w:iCs/>
          <w:color w:val="171618"/>
          <w:sz w:val="21"/>
          <w:szCs w:val="21"/>
        </w:rPr>
        <w:t>presente</w:t>
      </w:r>
      <w:r w:rsidRPr="00D77960">
        <w:rPr>
          <w:rFonts w:ascii="Abadi" w:hAnsi="Abadi" w:cs="Verdana"/>
          <w:i/>
          <w:iCs/>
          <w:color w:val="171618"/>
          <w:spacing w:val="-14"/>
          <w:sz w:val="21"/>
          <w:szCs w:val="21"/>
        </w:rPr>
        <w:t xml:space="preserve"> </w:t>
      </w:r>
      <w:r w:rsidRPr="00D77960">
        <w:rPr>
          <w:rFonts w:ascii="Abadi" w:hAnsi="Abadi" w:cs="Verdana"/>
          <w:i/>
          <w:iCs/>
          <w:color w:val="171618"/>
          <w:sz w:val="21"/>
          <w:szCs w:val="21"/>
        </w:rPr>
        <w:t>administración</w:t>
      </w:r>
      <w:r w:rsidRPr="00D77960">
        <w:rPr>
          <w:rFonts w:ascii="Abadi" w:hAnsi="Abadi" w:cs="Verdana"/>
          <w:i/>
          <w:iCs/>
          <w:color w:val="171618"/>
          <w:spacing w:val="-6"/>
          <w:sz w:val="21"/>
          <w:szCs w:val="21"/>
        </w:rPr>
        <w:t xml:space="preserve"> </w:t>
      </w:r>
      <w:r w:rsidRPr="00D77960">
        <w:rPr>
          <w:rFonts w:ascii="Abadi" w:hAnsi="Abadi" w:cs="Verdana"/>
          <w:i/>
          <w:iCs/>
          <w:color w:val="171618"/>
          <w:sz w:val="21"/>
          <w:szCs w:val="21"/>
        </w:rPr>
        <w:t>son</w:t>
      </w:r>
      <w:r w:rsidRPr="00D77960">
        <w:rPr>
          <w:rFonts w:ascii="Abadi" w:hAnsi="Abadi" w:cs="Verdana"/>
          <w:i/>
          <w:iCs/>
          <w:color w:val="171618"/>
          <w:spacing w:val="-11"/>
          <w:sz w:val="21"/>
          <w:szCs w:val="21"/>
        </w:rPr>
        <w:t xml:space="preserve"> </w:t>
      </w:r>
      <w:r w:rsidRPr="00D77960">
        <w:rPr>
          <w:rFonts w:ascii="Abadi" w:hAnsi="Abadi" w:cs="Verdana"/>
          <w:i/>
          <w:iCs/>
          <w:color w:val="171618"/>
          <w:sz w:val="21"/>
          <w:szCs w:val="21"/>
        </w:rPr>
        <w:t>las</w:t>
      </w:r>
      <w:r w:rsidRPr="00D77960">
        <w:rPr>
          <w:rFonts w:ascii="Abadi" w:hAnsi="Abadi" w:cs="Verdana"/>
          <w:i/>
          <w:iCs/>
          <w:color w:val="171618"/>
          <w:spacing w:val="-12"/>
          <w:sz w:val="21"/>
          <w:szCs w:val="21"/>
        </w:rPr>
        <w:t xml:space="preserve"> </w:t>
      </w:r>
      <w:r w:rsidRPr="00D77960">
        <w:rPr>
          <w:rFonts w:ascii="Abadi" w:hAnsi="Abadi" w:cs="Verdana"/>
          <w:i/>
          <w:iCs/>
          <w:color w:val="171618"/>
          <w:sz w:val="21"/>
          <w:szCs w:val="21"/>
        </w:rPr>
        <w:t>personas,</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como la</w:t>
      </w:r>
      <w:r w:rsidRPr="00D77960">
        <w:rPr>
          <w:rFonts w:ascii="Abadi" w:hAnsi="Abadi" w:cs="Verdana"/>
          <w:i/>
          <w:iCs/>
          <w:color w:val="171618"/>
          <w:spacing w:val="-1"/>
          <w:sz w:val="21"/>
          <w:szCs w:val="21"/>
        </w:rPr>
        <w:t xml:space="preserve"> </w:t>
      </w:r>
      <w:r w:rsidRPr="00D77960">
        <w:rPr>
          <w:rFonts w:ascii="Abadi" w:hAnsi="Abadi" w:cs="Verdana"/>
          <w:i/>
          <w:iCs/>
          <w:color w:val="171618"/>
          <w:sz w:val="21"/>
          <w:szCs w:val="21"/>
        </w:rPr>
        <w:t>verdadera</w:t>
      </w:r>
      <w:r w:rsidRPr="00D77960">
        <w:rPr>
          <w:rFonts w:ascii="Abadi" w:hAnsi="Abadi" w:cs="Verdana"/>
          <w:i/>
          <w:iCs/>
          <w:color w:val="171618"/>
          <w:spacing w:val="-5"/>
          <w:sz w:val="21"/>
          <w:szCs w:val="21"/>
        </w:rPr>
        <w:t xml:space="preserve"> </w:t>
      </w:r>
      <w:r w:rsidRPr="00D77960">
        <w:rPr>
          <w:rFonts w:ascii="Abadi" w:hAnsi="Abadi" w:cs="Verdana"/>
          <w:i/>
          <w:iCs/>
          <w:color w:val="171618"/>
          <w:sz w:val="21"/>
          <w:szCs w:val="21"/>
        </w:rPr>
        <w:lastRenderedPageBreak/>
        <w:t>riqueza</w:t>
      </w:r>
      <w:r w:rsidRPr="00D77960">
        <w:rPr>
          <w:rFonts w:ascii="Abadi" w:hAnsi="Abadi" w:cs="Verdana"/>
          <w:i/>
          <w:iCs/>
          <w:color w:val="171618"/>
          <w:spacing w:val="-5"/>
          <w:sz w:val="21"/>
          <w:szCs w:val="21"/>
        </w:rPr>
        <w:t xml:space="preserve"> </w:t>
      </w:r>
      <w:r w:rsidRPr="00D77960">
        <w:rPr>
          <w:rFonts w:ascii="Abadi" w:hAnsi="Abadi" w:cs="Verdana"/>
          <w:i/>
          <w:iCs/>
          <w:color w:val="171618"/>
          <w:sz w:val="21"/>
          <w:szCs w:val="21"/>
        </w:rPr>
        <w:t>de</w:t>
      </w:r>
      <w:r w:rsidRPr="00D77960">
        <w:rPr>
          <w:rFonts w:ascii="Abadi" w:hAnsi="Abadi" w:cs="Verdana"/>
          <w:i/>
          <w:iCs/>
          <w:color w:val="171618"/>
          <w:spacing w:val="2"/>
          <w:sz w:val="21"/>
          <w:szCs w:val="21"/>
        </w:rPr>
        <w:t xml:space="preserve"> </w:t>
      </w:r>
      <w:r w:rsidRPr="00D77960">
        <w:rPr>
          <w:rFonts w:ascii="Abadi" w:hAnsi="Abadi" w:cs="Verdana"/>
          <w:i/>
          <w:iCs/>
          <w:color w:val="171618"/>
          <w:sz w:val="21"/>
          <w:szCs w:val="21"/>
        </w:rPr>
        <w:t>Guanajuato,</w:t>
      </w:r>
      <w:r w:rsidRPr="00D77960">
        <w:rPr>
          <w:rFonts w:ascii="Abadi" w:hAnsi="Abadi" w:cs="Verdana"/>
          <w:i/>
          <w:iCs/>
          <w:color w:val="171618"/>
          <w:spacing w:val="13"/>
          <w:sz w:val="21"/>
          <w:szCs w:val="21"/>
        </w:rPr>
        <w:t xml:space="preserve"> </w:t>
      </w:r>
      <w:r w:rsidRPr="00D77960">
        <w:rPr>
          <w:rFonts w:ascii="Abadi" w:hAnsi="Abadi" w:cs="Verdana"/>
          <w:i/>
          <w:iCs/>
          <w:color w:val="171618"/>
          <w:sz w:val="21"/>
          <w:szCs w:val="21"/>
        </w:rPr>
        <w:t>buscando</w:t>
      </w:r>
      <w:r w:rsidRPr="00D77960">
        <w:rPr>
          <w:rFonts w:ascii="Abadi" w:hAnsi="Abadi" w:cs="Verdana"/>
          <w:i/>
          <w:iCs/>
          <w:color w:val="171618"/>
          <w:spacing w:val="-1"/>
          <w:sz w:val="21"/>
          <w:szCs w:val="21"/>
        </w:rPr>
        <w:t xml:space="preserve"> </w:t>
      </w:r>
      <w:r w:rsidRPr="00D77960">
        <w:rPr>
          <w:rFonts w:ascii="Abadi" w:hAnsi="Abadi" w:cs="Verdana"/>
          <w:i/>
          <w:iCs/>
          <w:color w:val="171618"/>
          <w:sz w:val="21"/>
          <w:szCs w:val="21"/>
        </w:rPr>
        <w:t>crear un</w:t>
      </w:r>
      <w:r w:rsidRPr="00D77960">
        <w:rPr>
          <w:rFonts w:ascii="Abadi" w:hAnsi="Abadi" w:cs="Verdana"/>
          <w:i/>
          <w:iCs/>
          <w:color w:val="171618"/>
          <w:spacing w:val="-1"/>
          <w:sz w:val="21"/>
          <w:szCs w:val="21"/>
        </w:rPr>
        <w:t xml:space="preserve"> </w:t>
      </w:r>
      <w:r w:rsidRPr="00D77960">
        <w:rPr>
          <w:rFonts w:ascii="Abadi" w:hAnsi="Abadi" w:cs="Verdana"/>
          <w:i/>
          <w:iCs/>
          <w:color w:val="171618"/>
          <w:sz w:val="21"/>
          <w:szCs w:val="21"/>
        </w:rPr>
        <w:t>entorno</w:t>
      </w:r>
      <w:r w:rsidRPr="00D77960">
        <w:rPr>
          <w:rFonts w:ascii="Abadi" w:hAnsi="Abadi" w:cs="Verdana"/>
          <w:i/>
          <w:iCs/>
          <w:color w:val="171618"/>
          <w:spacing w:val="-2"/>
          <w:sz w:val="21"/>
          <w:szCs w:val="21"/>
        </w:rPr>
        <w:t xml:space="preserve"> </w:t>
      </w:r>
      <w:r w:rsidRPr="00D77960">
        <w:rPr>
          <w:rFonts w:ascii="Abadi" w:hAnsi="Abadi" w:cs="Verdana"/>
          <w:i/>
          <w:iCs/>
          <w:color w:val="171618"/>
          <w:sz w:val="21"/>
          <w:szCs w:val="21"/>
        </w:rPr>
        <w:t>en</w:t>
      </w:r>
      <w:r w:rsidRPr="00D77960">
        <w:rPr>
          <w:rFonts w:ascii="Abadi" w:hAnsi="Abadi" w:cs="Verdana"/>
          <w:i/>
          <w:iCs/>
          <w:color w:val="171618"/>
          <w:spacing w:val="2"/>
          <w:sz w:val="21"/>
          <w:szCs w:val="21"/>
        </w:rPr>
        <w:t xml:space="preserve"> </w:t>
      </w:r>
      <w:r w:rsidRPr="00D77960">
        <w:rPr>
          <w:rFonts w:ascii="Abadi" w:hAnsi="Abadi" w:cs="Verdana"/>
          <w:i/>
          <w:iCs/>
          <w:color w:val="171618"/>
          <w:sz w:val="21"/>
          <w:szCs w:val="21"/>
        </w:rPr>
        <w:t>el</w:t>
      </w:r>
      <w:r w:rsidRPr="00D77960">
        <w:rPr>
          <w:rFonts w:ascii="Abadi" w:hAnsi="Abadi" w:cs="Verdana"/>
          <w:i/>
          <w:iCs/>
          <w:color w:val="171618"/>
          <w:spacing w:val="-3"/>
          <w:sz w:val="21"/>
          <w:szCs w:val="21"/>
        </w:rPr>
        <w:t xml:space="preserve"> </w:t>
      </w:r>
      <w:r w:rsidRPr="00D77960">
        <w:rPr>
          <w:rFonts w:ascii="Abadi" w:hAnsi="Abadi" w:cs="Verdana"/>
          <w:i/>
          <w:iCs/>
          <w:color w:val="171618"/>
          <w:sz w:val="21"/>
          <w:szCs w:val="21"/>
        </w:rPr>
        <w:t>cual,</w:t>
      </w:r>
      <w:r w:rsidRPr="00D77960">
        <w:rPr>
          <w:rFonts w:ascii="Abadi" w:hAnsi="Abadi" w:cs="Verdana"/>
          <w:i/>
          <w:iCs/>
          <w:color w:val="171618"/>
          <w:spacing w:val="10"/>
          <w:sz w:val="21"/>
          <w:szCs w:val="21"/>
        </w:rPr>
        <w:t xml:space="preserve"> </w:t>
      </w:r>
      <w:r w:rsidRPr="00D77960">
        <w:rPr>
          <w:rFonts w:ascii="Abadi" w:hAnsi="Abadi" w:cs="Verdana"/>
          <w:i/>
          <w:iCs/>
          <w:color w:val="171618"/>
          <w:sz w:val="21"/>
          <w:szCs w:val="21"/>
        </w:rPr>
        <w:t>se</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fortalezca</w:t>
      </w:r>
      <w:r w:rsidRPr="00D77960">
        <w:rPr>
          <w:rFonts w:ascii="Abadi" w:hAnsi="Abadi" w:cs="Verdana"/>
          <w:i/>
          <w:iCs/>
          <w:color w:val="171618"/>
          <w:spacing w:val="38"/>
          <w:sz w:val="21"/>
          <w:szCs w:val="21"/>
        </w:rPr>
        <w:t xml:space="preserve"> </w:t>
      </w:r>
      <w:r w:rsidRPr="00D77960">
        <w:rPr>
          <w:rFonts w:ascii="Abadi" w:hAnsi="Abadi" w:cs="Verdana"/>
          <w:i/>
          <w:iCs/>
          <w:color w:val="171618"/>
          <w:sz w:val="21"/>
          <w:szCs w:val="21"/>
        </w:rPr>
        <w:t>el</w:t>
      </w:r>
      <w:r w:rsidRPr="00D77960">
        <w:rPr>
          <w:rFonts w:ascii="Abadi" w:hAnsi="Abadi" w:cs="Verdana"/>
          <w:i/>
          <w:iCs/>
          <w:color w:val="171618"/>
          <w:spacing w:val="32"/>
          <w:sz w:val="21"/>
          <w:szCs w:val="21"/>
        </w:rPr>
        <w:t xml:space="preserve"> </w:t>
      </w:r>
      <w:r w:rsidRPr="00D77960">
        <w:rPr>
          <w:rFonts w:ascii="Abadi" w:hAnsi="Abadi" w:cs="Verdana"/>
          <w:i/>
          <w:iCs/>
          <w:color w:val="171618"/>
          <w:sz w:val="21"/>
          <w:szCs w:val="21"/>
        </w:rPr>
        <w:t>entorno</w:t>
      </w:r>
      <w:r w:rsidRPr="00D77960">
        <w:rPr>
          <w:rFonts w:ascii="Abadi" w:hAnsi="Abadi" w:cs="Verdana"/>
          <w:i/>
          <w:iCs/>
          <w:color w:val="171618"/>
          <w:spacing w:val="25"/>
          <w:sz w:val="21"/>
          <w:szCs w:val="21"/>
        </w:rPr>
        <w:t xml:space="preserve"> </w:t>
      </w:r>
      <w:r w:rsidRPr="00D77960">
        <w:rPr>
          <w:rFonts w:ascii="Abadi" w:hAnsi="Abadi" w:cs="Verdana"/>
          <w:i/>
          <w:iCs/>
          <w:color w:val="171618"/>
          <w:sz w:val="21"/>
          <w:szCs w:val="21"/>
        </w:rPr>
        <w:t>familiar</w:t>
      </w:r>
      <w:r w:rsidRPr="00D77960">
        <w:rPr>
          <w:rFonts w:ascii="Abadi" w:hAnsi="Abadi" w:cs="Verdana"/>
          <w:i/>
          <w:iCs/>
          <w:color w:val="171618"/>
          <w:spacing w:val="28"/>
          <w:sz w:val="21"/>
          <w:szCs w:val="21"/>
        </w:rPr>
        <w:t xml:space="preserve"> </w:t>
      </w:r>
      <w:r w:rsidRPr="00D77960">
        <w:rPr>
          <w:rFonts w:ascii="Abadi" w:hAnsi="Abadi" w:cs="Verdana"/>
          <w:i/>
          <w:iCs/>
          <w:color w:val="171618"/>
          <w:sz w:val="21"/>
          <w:szCs w:val="21"/>
        </w:rPr>
        <w:t>y</w:t>
      </w:r>
      <w:r w:rsidRPr="00D77960">
        <w:rPr>
          <w:rFonts w:ascii="Abadi" w:hAnsi="Abadi" w:cs="Verdana"/>
          <w:i/>
          <w:iCs/>
          <w:color w:val="171618"/>
          <w:spacing w:val="35"/>
          <w:sz w:val="21"/>
          <w:szCs w:val="21"/>
        </w:rPr>
        <w:t xml:space="preserve"> </w:t>
      </w:r>
      <w:r w:rsidRPr="00D77960">
        <w:rPr>
          <w:rFonts w:ascii="Abadi" w:hAnsi="Abadi" w:cs="Verdana"/>
          <w:i/>
          <w:iCs/>
          <w:color w:val="171618"/>
          <w:sz w:val="21"/>
          <w:szCs w:val="21"/>
        </w:rPr>
        <w:t>comunitario</w:t>
      </w:r>
      <w:r w:rsidRPr="00D77960">
        <w:rPr>
          <w:rFonts w:ascii="Abadi" w:hAnsi="Abadi" w:cs="Verdana"/>
          <w:i/>
          <w:iCs/>
          <w:color w:val="171618"/>
          <w:spacing w:val="32"/>
          <w:sz w:val="21"/>
          <w:szCs w:val="21"/>
        </w:rPr>
        <w:t xml:space="preserve"> </w:t>
      </w:r>
      <w:r w:rsidRPr="00D77960">
        <w:rPr>
          <w:rFonts w:ascii="Abadi" w:hAnsi="Abadi" w:cs="Verdana"/>
          <w:i/>
          <w:iCs/>
          <w:color w:val="171618"/>
          <w:sz w:val="21"/>
          <w:szCs w:val="21"/>
        </w:rPr>
        <w:t>que</w:t>
      </w:r>
      <w:r w:rsidRPr="00D77960">
        <w:rPr>
          <w:rFonts w:ascii="Abadi" w:hAnsi="Abadi" w:cs="Verdana"/>
          <w:i/>
          <w:iCs/>
          <w:color w:val="171618"/>
          <w:spacing w:val="34"/>
          <w:sz w:val="21"/>
          <w:szCs w:val="21"/>
        </w:rPr>
        <w:t xml:space="preserve"> </w:t>
      </w:r>
      <w:r w:rsidRPr="00D77960">
        <w:rPr>
          <w:rFonts w:ascii="Abadi" w:hAnsi="Abadi" w:cs="Verdana"/>
          <w:i/>
          <w:iCs/>
          <w:color w:val="171618"/>
          <w:sz w:val="21"/>
          <w:szCs w:val="21"/>
        </w:rPr>
        <w:t>contribuya</w:t>
      </w:r>
      <w:r w:rsidRPr="00D77960">
        <w:rPr>
          <w:rFonts w:ascii="Abadi" w:hAnsi="Abadi" w:cs="Verdana"/>
          <w:i/>
          <w:iCs/>
          <w:color w:val="171618"/>
          <w:spacing w:val="30"/>
          <w:sz w:val="21"/>
          <w:szCs w:val="21"/>
        </w:rPr>
        <w:t xml:space="preserve"> </w:t>
      </w:r>
      <w:r w:rsidRPr="00D77960">
        <w:rPr>
          <w:rFonts w:ascii="Abadi" w:hAnsi="Abadi" w:cs="Verdana"/>
          <w:i/>
          <w:iCs/>
          <w:color w:val="171618"/>
          <w:sz w:val="21"/>
          <w:szCs w:val="21"/>
        </w:rPr>
        <w:t>a</w:t>
      </w:r>
      <w:r w:rsidRPr="00D77960">
        <w:rPr>
          <w:rFonts w:ascii="Abadi" w:hAnsi="Abadi" w:cs="Verdana"/>
          <w:i/>
          <w:iCs/>
          <w:color w:val="171618"/>
          <w:spacing w:val="34"/>
          <w:sz w:val="21"/>
          <w:szCs w:val="21"/>
        </w:rPr>
        <w:t xml:space="preserve"> </w:t>
      </w:r>
      <w:r w:rsidRPr="00D77960">
        <w:rPr>
          <w:rFonts w:ascii="Abadi" w:hAnsi="Abadi" w:cs="Verdana"/>
          <w:i/>
          <w:iCs/>
          <w:color w:val="171618"/>
          <w:sz w:val="21"/>
          <w:szCs w:val="21"/>
        </w:rPr>
        <w:t>la</w:t>
      </w:r>
      <w:r w:rsidRPr="00D77960">
        <w:rPr>
          <w:rFonts w:ascii="Abadi" w:hAnsi="Abadi" w:cs="Verdana"/>
          <w:i/>
          <w:iCs/>
          <w:color w:val="171618"/>
          <w:spacing w:val="34"/>
          <w:sz w:val="21"/>
          <w:szCs w:val="21"/>
        </w:rPr>
        <w:t xml:space="preserve"> </w:t>
      </w:r>
      <w:r w:rsidRPr="00D77960">
        <w:rPr>
          <w:rFonts w:ascii="Abadi" w:hAnsi="Abadi" w:cs="Verdana"/>
          <w:i/>
          <w:iCs/>
          <w:color w:val="171618"/>
          <w:sz w:val="21"/>
          <w:szCs w:val="21"/>
        </w:rPr>
        <w:t>cohesión</w:t>
      </w:r>
      <w:r w:rsidRPr="00D77960">
        <w:rPr>
          <w:rFonts w:ascii="Abadi" w:hAnsi="Abadi" w:cs="Verdana"/>
          <w:i/>
          <w:iCs/>
          <w:color w:val="171618"/>
          <w:spacing w:val="36"/>
          <w:sz w:val="21"/>
          <w:szCs w:val="21"/>
        </w:rPr>
        <w:t xml:space="preserve"> </w:t>
      </w:r>
      <w:r w:rsidRPr="00D77960">
        <w:rPr>
          <w:rFonts w:ascii="Abadi" w:hAnsi="Abadi" w:cs="Verdana"/>
          <w:i/>
          <w:iCs/>
          <w:color w:val="171618"/>
          <w:sz w:val="21"/>
          <w:szCs w:val="21"/>
        </w:rPr>
        <w:t>social</w:t>
      </w:r>
      <w:r w:rsidRPr="00D77960">
        <w:rPr>
          <w:rFonts w:ascii="Abadi" w:hAnsi="Abadi" w:cs="Verdana"/>
          <w:i/>
          <w:iCs/>
          <w:color w:val="171618"/>
          <w:spacing w:val="-16"/>
          <w:sz w:val="21"/>
          <w:szCs w:val="21"/>
        </w:rPr>
        <w:t xml:space="preserve"> </w:t>
      </w:r>
      <w:r w:rsidRPr="00D77960">
        <w:rPr>
          <w:rFonts w:ascii="Abadi" w:hAnsi="Abadi" w:cs="Verdana"/>
          <w:i/>
          <w:iCs/>
          <w:color w:val="171618"/>
          <w:sz w:val="21"/>
          <w:szCs w:val="21"/>
        </w:rPr>
        <w:t>permitiendo</w:t>
      </w:r>
      <w:r w:rsidRPr="00D77960">
        <w:rPr>
          <w:rFonts w:ascii="Abadi" w:hAnsi="Abadi" w:cs="Verdana"/>
          <w:i/>
          <w:iCs/>
          <w:color w:val="171618"/>
          <w:spacing w:val="20"/>
          <w:sz w:val="21"/>
          <w:szCs w:val="21"/>
        </w:rPr>
        <w:t xml:space="preserve"> </w:t>
      </w:r>
      <w:r w:rsidRPr="00D77960">
        <w:rPr>
          <w:rFonts w:ascii="Abadi" w:hAnsi="Abadi" w:cs="Verdana"/>
          <w:i/>
          <w:iCs/>
          <w:color w:val="171618"/>
          <w:sz w:val="21"/>
          <w:szCs w:val="21"/>
        </w:rPr>
        <w:t>generar</w:t>
      </w:r>
      <w:r w:rsidRPr="00D77960">
        <w:rPr>
          <w:rFonts w:ascii="Abadi" w:hAnsi="Abadi" w:cs="Verdana"/>
          <w:i/>
          <w:iCs/>
          <w:color w:val="171618"/>
          <w:spacing w:val="16"/>
          <w:sz w:val="21"/>
          <w:szCs w:val="21"/>
        </w:rPr>
        <w:t xml:space="preserve"> </w:t>
      </w:r>
      <w:r w:rsidRPr="00D77960">
        <w:rPr>
          <w:rFonts w:ascii="Abadi" w:hAnsi="Abadi" w:cs="Verdana"/>
          <w:i/>
          <w:iCs/>
          <w:color w:val="171618"/>
          <w:sz w:val="21"/>
          <w:szCs w:val="21"/>
        </w:rPr>
        <w:t>un</w:t>
      </w:r>
      <w:r w:rsidRPr="00D77960">
        <w:rPr>
          <w:rFonts w:ascii="Abadi" w:hAnsi="Abadi" w:cs="Verdana"/>
          <w:i/>
          <w:iCs/>
          <w:color w:val="171618"/>
          <w:spacing w:val="18"/>
          <w:sz w:val="21"/>
          <w:szCs w:val="21"/>
        </w:rPr>
        <w:t xml:space="preserve"> </w:t>
      </w:r>
      <w:r w:rsidRPr="00D77960">
        <w:rPr>
          <w:rFonts w:ascii="Abadi" w:hAnsi="Abadi" w:cs="Verdana"/>
          <w:i/>
          <w:iCs/>
          <w:color w:val="171618"/>
          <w:sz w:val="21"/>
          <w:szCs w:val="21"/>
        </w:rPr>
        <w:t>estado</w:t>
      </w:r>
      <w:r w:rsidRPr="00D77960">
        <w:rPr>
          <w:rFonts w:ascii="Abadi" w:hAnsi="Abadi" w:cs="Verdana"/>
          <w:i/>
          <w:iCs/>
          <w:color w:val="171618"/>
          <w:spacing w:val="21"/>
          <w:sz w:val="21"/>
          <w:szCs w:val="21"/>
        </w:rPr>
        <w:t xml:space="preserve"> </w:t>
      </w:r>
      <w:r w:rsidRPr="00D77960">
        <w:rPr>
          <w:rFonts w:ascii="Abadi" w:hAnsi="Abadi" w:cs="Verdana"/>
          <w:i/>
          <w:iCs/>
          <w:color w:val="171618"/>
          <w:sz w:val="21"/>
          <w:szCs w:val="21"/>
        </w:rPr>
        <w:t>más</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incluyente,</w:t>
      </w:r>
      <w:r w:rsidRPr="00D77960">
        <w:rPr>
          <w:rFonts w:ascii="Abadi" w:hAnsi="Abadi" w:cs="Verdana"/>
          <w:i/>
          <w:iCs/>
          <w:color w:val="171618"/>
          <w:spacing w:val="32"/>
          <w:sz w:val="21"/>
          <w:szCs w:val="21"/>
        </w:rPr>
        <w:t xml:space="preserve"> </w:t>
      </w:r>
      <w:r w:rsidRPr="00D77960">
        <w:rPr>
          <w:rFonts w:ascii="Abadi" w:hAnsi="Abadi" w:cs="Verdana"/>
          <w:i/>
          <w:iCs/>
          <w:color w:val="171618"/>
          <w:sz w:val="21"/>
          <w:szCs w:val="21"/>
        </w:rPr>
        <w:t>solidario</w:t>
      </w:r>
      <w:r w:rsidRPr="00D77960">
        <w:rPr>
          <w:rFonts w:ascii="Abadi" w:hAnsi="Abadi" w:cs="Verdana"/>
          <w:i/>
          <w:iCs/>
          <w:color w:val="171618"/>
          <w:spacing w:val="15"/>
          <w:sz w:val="21"/>
          <w:szCs w:val="21"/>
        </w:rPr>
        <w:t xml:space="preserve"> </w:t>
      </w:r>
      <w:r w:rsidRPr="00D77960">
        <w:rPr>
          <w:rFonts w:ascii="Abadi" w:hAnsi="Abadi" w:cs="Verdana"/>
          <w:i/>
          <w:iCs/>
          <w:color w:val="171618"/>
          <w:sz w:val="21"/>
          <w:szCs w:val="21"/>
        </w:rPr>
        <w:t>y</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corresponsable</w:t>
      </w:r>
      <w:r w:rsidRPr="00D77960">
        <w:rPr>
          <w:rFonts w:ascii="Abadi" w:hAnsi="Abadi" w:cs="Verdana"/>
          <w:i/>
          <w:iCs/>
          <w:color w:val="171618"/>
          <w:spacing w:val="18"/>
          <w:sz w:val="21"/>
          <w:szCs w:val="21"/>
        </w:rPr>
        <w:t xml:space="preserve"> </w:t>
      </w:r>
      <w:r w:rsidRPr="00D77960">
        <w:rPr>
          <w:rFonts w:ascii="Abadi" w:hAnsi="Abadi" w:cs="Verdana"/>
          <w:i/>
          <w:iCs/>
          <w:color w:val="171618"/>
          <w:sz w:val="21"/>
          <w:szCs w:val="21"/>
        </w:rPr>
        <w:t>del</w:t>
      </w:r>
      <w:r w:rsidRPr="00D77960">
        <w:rPr>
          <w:rFonts w:ascii="Abadi" w:hAnsi="Abadi" w:cs="Verdana"/>
          <w:i/>
          <w:iCs/>
          <w:color w:val="171618"/>
          <w:spacing w:val="20"/>
          <w:sz w:val="21"/>
          <w:szCs w:val="21"/>
        </w:rPr>
        <w:t xml:space="preserve"> </w:t>
      </w:r>
      <w:r w:rsidRPr="00D77960">
        <w:rPr>
          <w:rFonts w:ascii="Abadi" w:hAnsi="Abadi" w:cs="Verdana"/>
          <w:i/>
          <w:iCs/>
          <w:color w:val="171618"/>
          <w:sz w:val="21"/>
          <w:szCs w:val="21"/>
        </w:rPr>
        <w:t>bien</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común,</w:t>
      </w:r>
      <w:r w:rsidRPr="00D77960">
        <w:rPr>
          <w:rFonts w:ascii="Abadi" w:hAnsi="Abadi" w:cs="Verdana"/>
          <w:i/>
          <w:iCs/>
          <w:color w:val="171618"/>
          <w:spacing w:val="-11"/>
          <w:sz w:val="21"/>
          <w:szCs w:val="21"/>
        </w:rPr>
        <w:t xml:space="preserve"> </w:t>
      </w:r>
      <w:r w:rsidRPr="00D77960">
        <w:rPr>
          <w:rFonts w:ascii="Abadi" w:hAnsi="Abadi" w:cs="Verdana"/>
          <w:i/>
          <w:iCs/>
          <w:color w:val="171618"/>
          <w:sz w:val="21"/>
          <w:szCs w:val="21"/>
        </w:rPr>
        <w:t>haciendo</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necesaria</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la</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coordinación</w:t>
      </w:r>
      <w:r w:rsidRPr="00D77960">
        <w:rPr>
          <w:rFonts w:ascii="Abadi" w:hAnsi="Abadi" w:cs="Verdana"/>
          <w:i/>
          <w:iCs/>
          <w:color w:val="171618"/>
          <w:spacing w:val="-16"/>
          <w:sz w:val="21"/>
          <w:szCs w:val="21"/>
        </w:rPr>
        <w:t xml:space="preserve"> </w:t>
      </w:r>
      <w:r w:rsidRPr="00D77960">
        <w:rPr>
          <w:rFonts w:ascii="Abadi" w:hAnsi="Abadi" w:cs="Verdana"/>
          <w:i/>
          <w:iCs/>
          <w:color w:val="171618"/>
          <w:sz w:val="21"/>
          <w:szCs w:val="21"/>
        </w:rPr>
        <w:t>de</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diversas</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acciones</w:t>
      </w:r>
      <w:r w:rsidRPr="00D77960">
        <w:rPr>
          <w:rFonts w:ascii="Abadi" w:hAnsi="Abadi" w:cs="Verdana"/>
          <w:i/>
          <w:iCs/>
          <w:color w:val="171618"/>
          <w:spacing w:val="-16"/>
          <w:sz w:val="21"/>
          <w:szCs w:val="21"/>
        </w:rPr>
        <w:t xml:space="preserve"> </w:t>
      </w:r>
      <w:r w:rsidRPr="00D77960">
        <w:rPr>
          <w:rFonts w:ascii="Abadi" w:hAnsi="Abadi" w:cs="Verdana"/>
          <w:i/>
          <w:iCs/>
          <w:color w:val="171618"/>
          <w:sz w:val="21"/>
          <w:szCs w:val="21"/>
        </w:rPr>
        <w:t>entre</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los</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sectores</w:t>
      </w:r>
      <w:r w:rsidRPr="00D77960">
        <w:rPr>
          <w:rFonts w:ascii="Abadi" w:hAnsi="Abadi" w:cs="Verdana"/>
          <w:i/>
          <w:iCs/>
          <w:color w:val="171618"/>
          <w:spacing w:val="-16"/>
          <w:sz w:val="21"/>
          <w:szCs w:val="21"/>
        </w:rPr>
        <w:t xml:space="preserve"> </w:t>
      </w:r>
      <w:r w:rsidRPr="00D77960">
        <w:rPr>
          <w:rFonts w:ascii="Abadi" w:hAnsi="Abadi" w:cs="Verdana"/>
          <w:i/>
          <w:iCs/>
          <w:color w:val="171618"/>
          <w:sz w:val="21"/>
          <w:szCs w:val="21"/>
        </w:rPr>
        <w:t>social,</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empresarial</w:t>
      </w:r>
      <w:r w:rsidRPr="00D77960">
        <w:rPr>
          <w:rFonts w:ascii="Abadi" w:hAnsi="Abadi" w:cs="Verdana"/>
          <w:i/>
          <w:iCs/>
          <w:color w:val="171618"/>
          <w:spacing w:val="33"/>
          <w:sz w:val="21"/>
          <w:szCs w:val="21"/>
        </w:rPr>
        <w:t xml:space="preserve"> </w:t>
      </w:r>
      <w:r w:rsidRPr="00D77960">
        <w:rPr>
          <w:rFonts w:ascii="Abadi" w:hAnsi="Abadi" w:cs="Verdana"/>
          <w:i/>
          <w:iCs/>
          <w:color w:val="171618"/>
          <w:sz w:val="21"/>
          <w:szCs w:val="21"/>
        </w:rPr>
        <w:t>y</w:t>
      </w:r>
      <w:r w:rsidRPr="00D77960">
        <w:rPr>
          <w:rFonts w:ascii="Abadi" w:hAnsi="Abadi" w:cs="Verdana"/>
          <w:i/>
          <w:iCs/>
          <w:color w:val="171618"/>
          <w:spacing w:val="34"/>
          <w:sz w:val="21"/>
          <w:szCs w:val="21"/>
        </w:rPr>
        <w:t xml:space="preserve"> </w:t>
      </w:r>
      <w:r w:rsidRPr="00D77960">
        <w:rPr>
          <w:rFonts w:ascii="Abadi" w:hAnsi="Abadi" w:cs="Verdana"/>
          <w:i/>
          <w:iCs/>
          <w:color w:val="171618"/>
          <w:sz w:val="21"/>
          <w:szCs w:val="21"/>
        </w:rPr>
        <w:t>los</w:t>
      </w:r>
      <w:r w:rsidRPr="00D77960">
        <w:rPr>
          <w:rFonts w:ascii="Abadi" w:hAnsi="Abadi" w:cs="Verdana"/>
          <w:i/>
          <w:iCs/>
          <w:color w:val="171618"/>
          <w:spacing w:val="32"/>
          <w:sz w:val="21"/>
          <w:szCs w:val="21"/>
        </w:rPr>
        <w:t xml:space="preserve"> </w:t>
      </w:r>
      <w:r w:rsidRPr="00D77960">
        <w:rPr>
          <w:rFonts w:ascii="Abadi" w:hAnsi="Abadi" w:cs="Verdana"/>
          <w:i/>
          <w:iCs/>
          <w:color w:val="171618"/>
          <w:sz w:val="21"/>
          <w:szCs w:val="21"/>
        </w:rPr>
        <w:t>entes</w:t>
      </w:r>
      <w:r w:rsidRPr="00D77960">
        <w:rPr>
          <w:rFonts w:ascii="Abadi" w:hAnsi="Abadi" w:cs="Verdana"/>
          <w:i/>
          <w:iCs/>
          <w:color w:val="171618"/>
          <w:spacing w:val="32"/>
          <w:sz w:val="21"/>
          <w:szCs w:val="21"/>
        </w:rPr>
        <w:t xml:space="preserve"> </w:t>
      </w:r>
      <w:r w:rsidRPr="00D77960">
        <w:rPr>
          <w:rFonts w:ascii="Abadi" w:hAnsi="Abadi" w:cs="Verdana"/>
          <w:i/>
          <w:iCs/>
          <w:color w:val="171618"/>
          <w:sz w:val="21"/>
          <w:szCs w:val="21"/>
        </w:rPr>
        <w:t>públicos</w:t>
      </w:r>
      <w:r w:rsidRPr="00D77960">
        <w:rPr>
          <w:rFonts w:ascii="Abadi" w:hAnsi="Abadi" w:cs="Verdana"/>
          <w:i/>
          <w:iCs/>
          <w:color w:val="171618"/>
          <w:spacing w:val="34"/>
          <w:sz w:val="21"/>
          <w:szCs w:val="21"/>
        </w:rPr>
        <w:t xml:space="preserve"> </w:t>
      </w:r>
      <w:r w:rsidRPr="00D77960">
        <w:rPr>
          <w:rFonts w:ascii="Abadi" w:hAnsi="Abadi" w:cs="Verdana"/>
          <w:i/>
          <w:iCs/>
          <w:color w:val="171618"/>
          <w:sz w:val="21"/>
          <w:szCs w:val="21"/>
        </w:rPr>
        <w:t>gubernamentales</w:t>
      </w:r>
      <w:r w:rsidRPr="00D77960">
        <w:rPr>
          <w:rFonts w:ascii="Abadi" w:hAnsi="Abadi" w:cs="Verdana"/>
          <w:i/>
          <w:iCs/>
          <w:color w:val="171618"/>
          <w:spacing w:val="32"/>
          <w:sz w:val="21"/>
          <w:szCs w:val="21"/>
        </w:rPr>
        <w:t xml:space="preserve"> </w:t>
      </w:r>
      <w:r w:rsidRPr="00D77960">
        <w:rPr>
          <w:rFonts w:ascii="Abadi" w:hAnsi="Abadi" w:cs="Verdana"/>
          <w:i/>
          <w:iCs/>
          <w:color w:val="171618"/>
          <w:sz w:val="21"/>
          <w:szCs w:val="21"/>
        </w:rPr>
        <w:t>a</w:t>
      </w:r>
      <w:r w:rsidRPr="00D77960">
        <w:rPr>
          <w:rFonts w:ascii="Abadi" w:hAnsi="Abadi" w:cs="Verdana"/>
          <w:i/>
          <w:iCs/>
          <w:color w:val="171618"/>
          <w:spacing w:val="34"/>
          <w:sz w:val="21"/>
          <w:szCs w:val="21"/>
        </w:rPr>
        <w:t xml:space="preserve"> </w:t>
      </w:r>
      <w:r w:rsidRPr="00D77960">
        <w:rPr>
          <w:rFonts w:ascii="Abadi" w:hAnsi="Abadi" w:cs="Verdana"/>
          <w:i/>
          <w:iCs/>
          <w:color w:val="171618"/>
          <w:sz w:val="21"/>
          <w:szCs w:val="21"/>
        </w:rPr>
        <w:t>nivel</w:t>
      </w:r>
      <w:r w:rsidRPr="00D77960">
        <w:rPr>
          <w:rFonts w:ascii="Abadi" w:hAnsi="Abadi" w:cs="Verdana"/>
          <w:i/>
          <w:iCs/>
          <w:color w:val="171618"/>
          <w:spacing w:val="30"/>
          <w:sz w:val="21"/>
          <w:szCs w:val="21"/>
        </w:rPr>
        <w:t xml:space="preserve"> </w:t>
      </w:r>
      <w:r w:rsidRPr="00D77960">
        <w:rPr>
          <w:rFonts w:ascii="Abadi" w:hAnsi="Abadi" w:cs="Verdana"/>
          <w:i/>
          <w:iCs/>
          <w:color w:val="171618"/>
          <w:sz w:val="21"/>
          <w:szCs w:val="21"/>
        </w:rPr>
        <w:t>federal,</w:t>
      </w:r>
      <w:r w:rsidRPr="00D77960">
        <w:rPr>
          <w:rFonts w:ascii="Abadi" w:hAnsi="Abadi" w:cs="Verdana"/>
          <w:i/>
          <w:iCs/>
          <w:color w:val="171618"/>
          <w:spacing w:val="52"/>
          <w:sz w:val="21"/>
          <w:szCs w:val="21"/>
        </w:rPr>
        <w:t xml:space="preserve"> </w:t>
      </w:r>
      <w:r w:rsidRPr="00D77960">
        <w:rPr>
          <w:rFonts w:ascii="Abadi" w:hAnsi="Abadi" w:cs="Verdana"/>
          <w:i/>
          <w:iCs/>
          <w:color w:val="171618"/>
          <w:sz w:val="21"/>
          <w:szCs w:val="21"/>
        </w:rPr>
        <w:t>para</w:t>
      </w:r>
      <w:r w:rsidRPr="00D77960">
        <w:rPr>
          <w:rFonts w:ascii="Abadi" w:hAnsi="Abadi" w:cs="Verdana"/>
          <w:i/>
          <w:iCs/>
          <w:color w:val="171618"/>
          <w:spacing w:val="29"/>
          <w:sz w:val="21"/>
          <w:szCs w:val="21"/>
        </w:rPr>
        <w:t xml:space="preserve"> </w:t>
      </w:r>
      <w:r w:rsidRPr="00D77960">
        <w:rPr>
          <w:rFonts w:ascii="Abadi" w:hAnsi="Abadi" w:cs="Verdana"/>
          <w:i/>
          <w:iCs/>
          <w:color w:val="171618"/>
          <w:sz w:val="21"/>
          <w:szCs w:val="21"/>
        </w:rPr>
        <w:t>lograr</w:t>
      </w:r>
      <w:r w:rsidRPr="00D77960">
        <w:rPr>
          <w:rFonts w:ascii="Abadi" w:hAnsi="Abadi" w:cs="Verdana"/>
          <w:i/>
          <w:iCs/>
          <w:color w:val="171618"/>
          <w:spacing w:val="30"/>
          <w:sz w:val="21"/>
          <w:szCs w:val="21"/>
        </w:rPr>
        <w:t xml:space="preserve"> </w:t>
      </w:r>
      <w:r w:rsidRPr="00D77960">
        <w:rPr>
          <w:rFonts w:ascii="Abadi" w:hAnsi="Abadi" w:cs="Verdana"/>
          <w:i/>
          <w:iCs/>
          <w:color w:val="171618"/>
          <w:sz w:val="21"/>
          <w:szCs w:val="21"/>
        </w:rPr>
        <w:t>el</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bienestar</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y</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la</w:t>
      </w:r>
      <w:r w:rsidRPr="00D77960">
        <w:rPr>
          <w:rFonts w:ascii="Abadi" w:hAnsi="Abadi" w:cs="Verdana"/>
          <w:i/>
          <w:iCs/>
          <w:color w:val="171618"/>
          <w:spacing w:val="-16"/>
          <w:sz w:val="21"/>
          <w:szCs w:val="21"/>
        </w:rPr>
        <w:t xml:space="preserve"> </w:t>
      </w:r>
      <w:r w:rsidRPr="00D77960">
        <w:rPr>
          <w:rFonts w:ascii="Abadi" w:hAnsi="Abadi" w:cs="Verdana"/>
          <w:i/>
          <w:iCs/>
          <w:color w:val="171618"/>
          <w:sz w:val="21"/>
          <w:szCs w:val="21"/>
        </w:rPr>
        <w:t>seguridad</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de</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las</w:t>
      </w:r>
      <w:r w:rsidRPr="00D77960">
        <w:rPr>
          <w:rFonts w:ascii="Abadi" w:hAnsi="Abadi" w:cs="Verdana"/>
          <w:i/>
          <w:iCs/>
          <w:color w:val="171618"/>
          <w:spacing w:val="-16"/>
          <w:sz w:val="21"/>
          <w:szCs w:val="21"/>
        </w:rPr>
        <w:t xml:space="preserve"> </w:t>
      </w:r>
      <w:r w:rsidRPr="00D77960">
        <w:rPr>
          <w:rFonts w:ascii="Abadi" w:hAnsi="Abadi" w:cs="Verdana"/>
          <w:i/>
          <w:iCs/>
          <w:color w:val="171618"/>
          <w:sz w:val="21"/>
          <w:szCs w:val="21"/>
        </w:rPr>
        <w:t>y</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los</w:t>
      </w:r>
      <w:r w:rsidRPr="00D77960">
        <w:rPr>
          <w:rFonts w:ascii="Abadi" w:hAnsi="Abadi" w:cs="Verdana"/>
          <w:i/>
          <w:iCs/>
          <w:color w:val="171618"/>
          <w:spacing w:val="-17"/>
          <w:sz w:val="21"/>
          <w:szCs w:val="21"/>
        </w:rPr>
        <w:t xml:space="preserve"> </w:t>
      </w:r>
      <w:r w:rsidRPr="00D77960">
        <w:rPr>
          <w:rFonts w:ascii="Abadi" w:hAnsi="Abadi" w:cs="Verdana"/>
          <w:i/>
          <w:iCs/>
          <w:color w:val="171618"/>
          <w:sz w:val="21"/>
          <w:szCs w:val="21"/>
        </w:rPr>
        <w:t>guanajuatenses.</w:t>
      </w:r>
    </w:p>
    <w:p w14:paraId="20553DDE" w14:textId="2579DCA2" w:rsidR="004B674D" w:rsidRPr="00D77960" w:rsidRDefault="004B674D" w:rsidP="001B3C1D">
      <w:pPr>
        <w:kinsoku w:val="0"/>
        <w:overflowPunct w:val="0"/>
        <w:autoSpaceDE w:val="0"/>
        <w:autoSpaceDN w:val="0"/>
        <w:adjustRightInd w:val="0"/>
        <w:spacing w:before="214"/>
        <w:ind w:left="1134" w:right="165" w:firstLine="10"/>
        <w:jc w:val="both"/>
        <w:rPr>
          <w:rFonts w:ascii="Abadi" w:hAnsi="Abadi" w:cs="Verdana"/>
          <w:i/>
          <w:iCs/>
          <w:color w:val="161618"/>
          <w:spacing w:val="-2"/>
          <w:sz w:val="21"/>
          <w:szCs w:val="21"/>
        </w:rPr>
      </w:pPr>
      <w:r w:rsidRPr="00D77960">
        <w:rPr>
          <w:rFonts w:ascii="Abadi" w:hAnsi="Abadi" w:cs="Verdana"/>
          <w:i/>
          <w:iCs/>
          <w:color w:val="161618"/>
          <w:spacing w:val="-2"/>
          <w:sz w:val="21"/>
          <w:szCs w:val="21"/>
        </w:rPr>
        <w:t>Mediante</w:t>
      </w:r>
      <w:r w:rsidRPr="00D77960">
        <w:rPr>
          <w:rFonts w:ascii="Abadi" w:hAnsi="Abadi" w:cs="Verdana"/>
          <w:i/>
          <w:iCs/>
          <w:color w:val="161618"/>
          <w:spacing w:val="1"/>
          <w:sz w:val="21"/>
          <w:szCs w:val="21"/>
        </w:rPr>
        <w:t xml:space="preserve"> </w:t>
      </w:r>
      <w:r w:rsidRPr="00D77960">
        <w:rPr>
          <w:rFonts w:ascii="Abadi" w:hAnsi="Abadi" w:cs="Verdana"/>
          <w:i/>
          <w:iCs/>
          <w:color w:val="161618"/>
          <w:spacing w:val="-2"/>
          <w:sz w:val="21"/>
          <w:szCs w:val="21"/>
        </w:rPr>
        <w:t>Decreto</w:t>
      </w:r>
      <w:r w:rsidRPr="00D77960">
        <w:rPr>
          <w:rFonts w:ascii="Abadi" w:hAnsi="Abadi" w:cs="Verdana"/>
          <w:i/>
          <w:iCs/>
          <w:color w:val="161618"/>
          <w:spacing w:val="5"/>
          <w:sz w:val="21"/>
          <w:szCs w:val="21"/>
        </w:rPr>
        <w:t xml:space="preserve"> </w:t>
      </w:r>
      <w:r w:rsidRPr="00D77960">
        <w:rPr>
          <w:rFonts w:ascii="Abadi" w:hAnsi="Abadi" w:cs="Verdana"/>
          <w:i/>
          <w:iCs/>
          <w:color w:val="161618"/>
          <w:spacing w:val="-2"/>
          <w:sz w:val="21"/>
          <w:szCs w:val="21"/>
        </w:rPr>
        <w:t>publicado en</w:t>
      </w:r>
      <w:r w:rsidRPr="00D77960">
        <w:rPr>
          <w:rFonts w:ascii="Abadi" w:hAnsi="Abadi" w:cs="Verdana"/>
          <w:i/>
          <w:iCs/>
          <w:color w:val="161618"/>
          <w:spacing w:val="-1"/>
          <w:sz w:val="21"/>
          <w:szCs w:val="21"/>
        </w:rPr>
        <w:t xml:space="preserve"> </w:t>
      </w:r>
      <w:r w:rsidRPr="00D77960">
        <w:rPr>
          <w:rFonts w:ascii="Abadi" w:hAnsi="Abadi" w:cs="Verdana"/>
          <w:i/>
          <w:iCs/>
          <w:color w:val="161618"/>
          <w:spacing w:val="-2"/>
          <w:sz w:val="21"/>
          <w:szCs w:val="21"/>
        </w:rPr>
        <w:t>el</w:t>
      </w:r>
      <w:r w:rsidRPr="00D77960">
        <w:rPr>
          <w:rFonts w:ascii="Abadi" w:hAnsi="Abadi" w:cs="Verdana"/>
          <w:i/>
          <w:iCs/>
          <w:color w:val="161618"/>
          <w:spacing w:val="6"/>
          <w:sz w:val="21"/>
          <w:szCs w:val="21"/>
        </w:rPr>
        <w:t xml:space="preserve"> </w:t>
      </w:r>
      <w:r w:rsidRPr="00D77960">
        <w:rPr>
          <w:rFonts w:ascii="Abadi" w:hAnsi="Abadi" w:cs="Verdana"/>
          <w:i/>
          <w:iCs/>
          <w:color w:val="161618"/>
          <w:spacing w:val="-2"/>
          <w:sz w:val="21"/>
          <w:szCs w:val="21"/>
        </w:rPr>
        <w:t>Diario</w:t>
      </w:r>
      <w:r w:rsidRPr="00D77960">
        <w:rPr>
          <w:rFonts w:ascii="Abadi" w:hAnsi="Abadi" w:cs="Verdana"/>
          <w:i/>
          <w:iCs/>
          <w:color w:val="161618"/>
          <w:spacing w:val="13"/>
          <w:sz w:val="21"/>
          <w:szCs w:val="21"/>
        </w:rPr>
        <w:t xml:space="preserve"> </w:t>
      </w:r>
      <w:r w:rsidRPr="00D77960">
        <w:rPr>
          <w:rFonts w:ascii="Abadi" w:hAnsi="Abadi" w:cs="Verdana"/>
          <w:i/>
          <w:iCs/>
          <w:color w:val="161618"/>
          <w:spacing w:val="-2"/>
          <w:sz w:val="21"/>
          <w:szCs w:val="21"/>
        </w:rPr>
        <w:t>Oficial</w:t>
      </w:r>
      <w:r w:rsidRPr="00D77960">
        <w:rPr>
          <w:rFonts w:ascii="Abadi" w:hAnsi="Abadi" w:cs="Verdana"/>
          <w:i/>
          <w:iCs/>
          <w:color w:val="161618"/>
          <w:spacing w:val="10"/>
          <w:sz w:val="21"/>
          <w:szCs w:val="21"/>
        </w:rPr>
        <w:t xml:space="preserve"> </w:t>
      </w:r>
      <w:r w:rsidRPr="00D77960">
        <w:rPr>
          <w:rFonts w:ascii="Abadi" w:hAnsi="Abadi" w:cs="Verdana"/>
          <w:i/>
          <w:iCs/>
          <w:color w:val="161618"/>
          <w:spacing w:val="-2"/>
          <w:sz w:val="21"/>
          <w:szCs w:val="21"/>
        </w:rPr>
        <w:t>de</w:t>
      </w:r>
      <w:r w:rsidRPr="00D77960">
        <w:rPr>
          <w:rFonts w:ascii="Abadi" w:hAnsi="Abadi" w:cs="Verdana"/>
          <w:i/>
          <w:iCs/>
          <w:color w:val="161618"/>
          <w:spacing w:val="11"/>
          <w:sz w:val="21"/>
          <w:szCs w:val="21"/>
        </w:rPr>
        <w:t xml:space="preserve"> </w:t>
      </w:r>
      <w:r w:rsidRPr="00D77960">
        <w:rPr>
          <w:rFonts w:ascii="Abadi" w:hAnsi="Abadi" w:cs="Verdana"/>
          <w:i/>
          <w:iCs/>
          <w:color w:val="161618"/>
          <w:spacing w:val="-2"/>
          <w:sz w:val="21"/>
          <w:szCs w:val="21"/>
        </w:rPr>
        <w:t>la</w:t>
      </w:r>
      <w:r w:rsidRPr="00D77960">
        <w:rPr>
          <w:rFonts w:ascii="Abadi" w:hAnsi="Abadi" w:cs="Verdana"/>
          <w:i/>
          <w:iCs/>
          <w:color w:val="161618"/>
          <w:spacing w:val="9"/>
          <w:sz w:val="21"/>
          <w:szCs w:val="21"/>
        </w:rPr>
        <w:t xml:space="preserve"> </w:t>
      </w:r>
      <w:r w:rsidRPr="00D77960">
        <w:rPr>
          <w:rFonts w:ascii="Abadi" w:hAnsi="Abadi" w:cs="Verdana"/>
          <w:i/>
          <w:iCs/>
          <w:color w:val="161618"/>
          <w:spacing w:val="-2"/>
          <w:sz w:val="21"/>
          <w:szCs w:val="21"/>
        </w:rPr>
        <w:t>Federación,</w:t>
      </w:r>
      <w:r w:rsidRPr="00D77960">
        <w:rPr>
          <w:rFonts w:ascii="Abadi" w:hAnsi="Abadi" w:cs="Verdana"/>
          <w:i/>
          <w:iCs/>
          <w:color w:val="161618"/>
          <w:spacing w:val="28"/>
          <w:sz w:val="21"/>
          <w:szCs w:val="21"/>
        </w:rPr>
        <w:t xml:space="preserve"> </w:t>
      </w:r>
      <w:r w:rsidRPr="00D77960">
        <w:rPr>
          <w:rFonts w:ascii="Abadi" w:hAnsi="Abadi" w:cs="Verdana"/>
          <w:i/>
          <w:iCs/>
          <w:color w:val="161618"/>
          <w:spacing w:val="-2"/>
          <w:sz w:val="21"/>
          <w:szCs w:val="21"/>
        </w:rPr>
        <w:t>el</w:t>
      </w:r>
      <w:r w:rsidRPr="00D77960">
        <w:rPr>
          <w:rFonts w:ascii="Abadi" w:hAnsi="Abadi" w:cs="Verdana"/>
          <w:i/>
          <w:iCs/>
          <w:color w:val="161618"/>
          <w:spacing w:val="-7"/>
          <w:sz w:val="21"/>
          <w:szCs w:val="21"/>
        </w:rPr>
        <w:t xml:space="preserve"> </w:t>
      </w:r>
      <w:r w:rsidRPr="00D77960">
        <w:rPr>
          <w:rFonts w:ascii="Abadi" w:hAnsi="Abadi" w:cs="Verdana"/>
          <w:i/>
          <w:iCs/>
          <w:color w:val="161618"/>
          <w:spacing w:val="-2"/>
          <w:sz w:val="21"/>
          <w:szCs w:val="21"/>
        </w:rPr>
        <w:t>26</w:t>
      </w:r>
      <w:r w:rsidRPr="00D77960">
        <w:rPr>
          <w:rFonts w:ascii="Abadi" w:hAnsi="Abadi" w:cs="Verdana"/>
          <w:i/>
          <w:iCs/>
          <w:color w:val="161618"/>
          <w:spacing w:val="14"/>
          <w:sz w:val="21"/>
          <w:szCs w:val="21"/>
        </w:rPr>
        <w:t xml:space="preserve"> </w:t>
      </w:r>
      <w:r w:rsidRPr="00D77960">
        <w:rPr>
          <w:rFonts w:ascii="Abadi" w:hAnsi="Abadi" w:cs="Verdana"/>
          <w:i/>
          <w:iCs/>
          <w:color w:val="161618"/>
          <w:spacing w:val="-2"/>
          <w:sz w:val="21"/>
          <w:szCs w:val="21"/>
        </w:rPr>
        <w:t>de</w:t>
      </w:r>
      <w:r w:rsidRPr="00D77960">
        <w:rPr>
          <w:rFonts w:ascii="Abadi" w:hAnsi="Abadi" w:cs="Verdana"/>
          <w:i/>
          <w:iCs/>
          <w:color w:val="161618"/>
          <w:spacing w:val="7"/>
          <w:sz w:val="21"/>
          <w:szCs w:val="21"/>
        </w:rPr>
        <w:t xml:space="preserve"> </w:t>
      </w:r>
      <w:r w:rsidRPr="00D77960">
        <w:rPr>
          <w:rFonts w:ascii="Abadi" w:hAnsi="Abadi" w:cs="Verdana"/>
          <w:i/>
          <w:iCs/>
          <w:color w:val="161618"/>
          <w:spacing w:val="-2"/>
          <w:sz w:val="21"/>
          <w:szCs w:val="21"/>
        </w:rPr>
        <w:t>marzo</w:t>
      </w:r>
      <w:r w:rsidRPr="00D77960">
        <w:rPr>
          <w:rFonts w:ascii="Abadi" w:hAnsi="Abadi" w:cs="Verdana"/>
          <w:i/>
          <w:iCs/>
          <w:color w:val="161618"/>
          <w:spacing w:val="9"/>
          <w:sz w:val="21"/>
          <w:szCs w:val="21"/>
        </w:rPr>
        <w:t xml:space="preserve"> </w:t>
      </w:r>
      <w:r w:rsidRPr="00D77960">
        <w:rPr>
          <w:rFonts w:ascii="Abadi" w:hAnsi="Abadi" w:cs="Verdana"/>
          <w:i/>
          <w:iCs/>
          <w:color w:val="161618"/>
          <w:spacing w:val="-2"/>
          <w:sz w:val="21"/>
          <w:szCs w:val="21"/>
        </w:rPr>
        <w:t>de</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2019,</w:t>
      </w:r>
      <w:r w:rsidRPr="00D77960">
        <w:rPr>
          <w:rFonts w:ascii="Abadi" w:hAnsi="Abadi" w:cs="Verdana"/>
          <w:i/>
          <w:iCs/>
          <w:color w:val="161618"/>
          <w:spacing w:val="14"/>
          <w:sz w:val="21"/>
          <w:szCs w:val="21"/>
        </w:rPr>
        <w:t xml:space="preserve"> </w:t>
      </w:r>
      <w:r w:rsidRPr="00D77960">
        <w:rPr>
          <w:rFonts w:ascii="Abadi" w:hAnsi="Abadi" w:cs="Verdana"/>
          <w:i/>
          <w:iCs/>
          <w:color w:val="161618"/>
          <w:spacing w:val="-2"/>
          <w:sz w:val="21"/>
          <w:szCs w:val="21"/>
        </w:rPr>
        <w:t>se</w:t>
      </w:r>
      <w:r w:rsidRPr="00D77960">
        <w:rPr>
          <w:rFonts w:ascii="Abadi" w:hAnsi="Abadi" w:cs="Verdana"/>
          <w:i/>
          <w:iCs/>
          <w:color w:val="161618"/>
          <w:spacing w:val="-4"/>
          <w:sz w:val="21"/>
          <w:szCs w:val="21"/>
        </w:rPr>
        <w:t xml:space="preserve"> </w:t>
      </w:r>
      <w:r w:rsidRPr="00D77960">
        <w:rPr>
          <w:rFonts w:ascii="Abadi" w:hAnsi="Abadi" w:cs="Verdana"/>
          <w:i/>
          <w:iCs/>
          <w:color w:val="161618"/>
          <w:spacing w:val="-2"/>
          <w:sz w:val="21"/>
          <w:szCs w:val="21"/>
        </w:rPr>
        <w:t>reformaron,</w:t>
      </w:r>
      <w:r w:rsidRPr="00D77960">
        <w:rPr>
          <w:rFonts w:ascii="Abadi" w:hAnsi="Abadi" w:cs="Verdana"/>
          <w:i/>
          <w:iCs/>
          <w:color w:val="161618"/>
          <w:spacing w:val="10"/>
          <w:sz w:val="21"/>
          <w:szCs w:val="21"/>
        </w:rPr>
        <w:t xml:space="preserve"> </w:t>
      </w:r>
      <w:r w:rsidRPr="00D77960">
        <w:rPr>
          <w:rFonts w:ascii="Abadi" w:hAnsi="Abadi" w:cs="Verdana"/>
          <w:i/>
          <w:iCs/>
          <w:color w:val="161618"/>
          <w:spacing w:val="-2"/>
          <w:sz w:val="21"/>
          <w:szCs w:val="21"/>
        </w:rPr>
        <w:t>adicionaron</w:t>
      </w:r>
      <w:r w:rsidRPr="00D77960">
        <w:rPr>
          <w:rFonts w:ascii="Abadi" w:hAnsi="Abadi" w:cs="Verdana"/>
          <w:i/>
          <w:iCs/>
          <w:color w:val="161618"/>
          <w:spacing w:val="-3"/>
          <w:sz w:val="21"/>
          <w:szCs w:val="21"/>
        </w:rPr>
        <w:t xml:space="preserve"> </w:t>
      </w:r>
      <w:r w:rsidRPr="00D77960">
        <w:rPr>
          <w:rFonts w:ascii="Abadi" w:hAnsi="Abadi" w:cs="Verdana"/>
          <w:i/>
          <w:iCs/>
          <w:color w:val="161618"/>
          <w:spacing w:val="-2"/>
          <w:sz w:val="21"/>
          <w:szCs w:val="21"/>
        </w:rPr>
        <w:t>y</w:t>
      </w:r>
      <w:r w:rsidRPr="00D77960">
        <w:rPr>
          <w:rFonts w:ascii="Abadi" w:hAnsi="Abadi" w:cs="Verdana"/>
          <w:i/>
          <w:iCs/>
          <w:color w:val="161618"/>
          <w:spacing w:val="-8"/>
          <w:sz w:val="21"/>
          <w:szCs w:val="21"/>
        </w:rPr>
        <w:t xml:space="preserve"> </w:t>
      </w:r>
      <w:r w:rsidRPr="00D77960">
        <w:rPr>
          <w:rFonts w:ascii="Abadi" w:hAnsi="Abadi" w:cs="Verdana"/>
          <w:i/>
          <w:iCs/>
          <w:color w:val="161618"/>
          <w:spacing w:val="-2"/>
          <w:sz w:val="21"/>
          <w:szCs w:val="21"/>
        </w:rPr>
        <w:t>derogaron diversas</w:t>
      </w:r>
      <w:r w:rsidRPr="00D77960">
        <w:rPr>
          <w:rFonts w:ascii="Abadi" w:hAnsi="Abadi" w:cs="Verdana"/>
          <w:i/>
          <w:iCs/>
          <w:color w:val="161618"/>
          <w:spacing w:val="-5"/>
          <w:sz w:val="21"/>
          <w:szCs w:val="21"/>
        </w:rPr>
        <w:t xml:space="preserve"> </w:t>
      </w:r>
      <w:r w:rsidRPr="00D77960">
        <w:rPr>
          <w:rFonts w:ascii="Abadi" w:hAnsi="Abadi" w:cs="Verdana"/>
          <w:i/>
          <w:iCs/>
          <w:color w:val="161618"/>
          <w:spacing w:val="-2"/>
          <w:sz w:val="21"/>
          <w:szCs w:val="21"/>
        </w:rPr>
        <w:t>disposiciones de</w:t>
      </w:r>
      <w:r w:rsidRPr="00D77960">
        <w:rPr>
          <w:rFonts w:ascii="Abadi" w:hAnsi="Abadi" w:cs="Verdana"/>
          <w:i/>
          <w:iCs/>
          <w:color w:val="161618"/>
          <w:spacing w:val="-5"/>
          <w:sz w:val="21"/>
          <w:szCs w:val="21"/>
        </w:rPr>
        <w:t xml:space="preserve"> </w:t>
      </w:r>
      <w:r w:rsidRPr="00D77960">
        <w:rPr>
          <w:rFonts w:ascii="Abadi" w:hAnsi="Abadi" w:cs="Verdana"/>
          <w:i/>
          <w:iCs/>
          <w:color w:val="161618"/>
          <w:spacing w:val="-2"/>
          <w:sz w:val="21"/>
          <w:szCs w:val="21"/>
        </w:rPr>
        <w:t>la</w:t>
      </w:r>
      <w:r w:rsidRPr="00D77960">
        <w:rPr>
          <w:rFonts w:ascii="Abadi" w:hAnsi="Abadi" w:cs="Verdana"/>
          <w:i/>
          <w:iCs/>
          <w:color w:val="161618"/>
          <w:spacing w:val="-5"/>
          <w:sz w:val="21"/>
          <w:szCs w:val="21"/>
        </w:rPr>
        <w:t xml:space="preserve"> </w:t>
      </w:r>
      <w:r w:rsidRPr="00D77960">
        <w:rPr>
          <w:rFonts w:ascii="Abadi" w:hAnsi="Abadi" w:cs="Verdana"/>
          <w:i/>
          <w:iCs/>
          <w:color w:val="161618"/>
          <w:spacing w:val="-2"/>
          <w:sz w:val="21"/>
          <w:szCs w:val="21"/>
        </w:rPr>
        <w:t>Constitución</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Política</w:t>
      </w:r>
      <w:r w:rsidRPr="00D77960">
        <w:rPr>
          <w:rFonts w:ascii="Abadi" w:hAnsi="Abadi" w:cs="Verdana"/>
          <w:i/>
          <w:iCs/>
          <w:color w:val="161618"/>
          <w:spacing w:val="-13"/>
          <w:sz w:val="21"/>
          <w:szCs w:val="21"/>
        </w:rPr>
        <w:t xml:space="preserve"> </w:t>
      </w:r>
      <w:r w:rsidRPr="00D77960">
        <w:rPr>
          <w:rFonts w:ascii="Abadi" w:hAnsi="Abadi" w:cs="Verdana"/>
          <w:i/>
          <w:iCs/>
          <w:color w:val="161618"/>
          <w:spacing w:val="-2"/>
          <w:sz w:val="21"/>
          <w:szCs w:val="21"/>
        </w:rPr>
        <w:t>de</w:t>
      </w:r>
      <w:r w:rsidRPr="00D77960">
        <w:rPr>
          <w:rFonts w:ascii="Abadi" w:hAnsi="Abadi" w:cs="Verdana"/>
          <w:i/>
          <w:iCs/>
          <w:color w:val="161618"/>
          <w:spacing w:val="-14"/>
          <w:sz w:val="21"/>
          <w:szCs w:val="21"/>
        </w:rPr>
        <w:t xml:space="preserve"> </w:t>
      </w:r>
      <w:r w:rsidRPr="00D77960">
        <w:rPr>
          <w:rFonts w:ascii="Abadi" w:hAnsi="Abadi" w:cs="Verdana"/>
          <w:i/>
          <w:iCs/>
          <w:color w:val="161618"/>
          <w:spacing w:val="-2"/>
          <w:sz w:val="21"/>
          <w:szCs w:val="21"/>
        </w:rPr>
        <w:t>los</w:t>
      </w:r>
      <w:r w:rsidRPr="00D77960">
        <w:rPr>
          <w:rFonts w:ascii="Abadi" w:hAnsi="Abadi" w:cs="Verdana"/>
          <w:i/>
          <w:iCs/>
          <w:color w:val="161618"/>
          <w:spacing w:val="-13"/>
          <w:sz w:val="21"/>
          <w:szCs w:val="21"/>
        </w:rPr>
        <w:t xml:space="preserve"> </w:t>
      </w:r>
      <w:r w:rsidRPr="00D77960">
        <w:rPr>
          <w:rFonts w:ascii="Abadi" w:hAnsi="Abadi" w:cs="Verdana"/>
          <w:i/>
          <w:iCs/>
          <w:color w:val="161618"/>
          <w:spacing w:val="-2"/>
          <w:sz w:val="21"/>
          <w:szCs w:val="21"/>
        </w:rPr>
        <w:t>Estados</w:t>
      </w:r>
      <w:r w:rsidRPr="00D77960">
        <w:rPr>
          <w:rFonts w:ascii="Abadi" w:hAnsi="Abadi" w:cs="Verdana"/>
          <w:i/>
          <w:iCs/>
          <w:color w:val="161618"/>
          <w:spacing w:val="-10"/>
          <w:sz w:val="21"/>
          <w:szCs w:val="21"/>
        </w:rPr>
        <w:t xml:space="preserve"> </w:t>
      </w:r>
      <w:r w:rsidRPr="00D77960">
        <w:rPr>
          <w:rFonts w:ascii="Abadi" w:hAnsi="Abadi" w:cs="Verdana"/>
          <w:i/>
          <w:iCs/>
          <w:color w:val="161618"/>
          <w:spacing w:val="-2"/>
          <w:sz w:val="21"/>
          <w:szCs w:val="21"/>
        </w:rPr>
        <w:t>Unidos</w:t>
      </w:r>
      <w:r w:rsidRPr="00D77960">
        <w:rPr>
          <w:rFonts w:ascii="Abadi" w:hAnsi="Abadi" w:cs="Verdana"/>
          <w:i/>
          <w:iCs/>
          <w:color w:val="161618"/>
          <w:spacing w:val="-13"/>
          <w:sz w:val="21"/>
          <w:szCs w:val="21"/>
        </w:rPr>
        <w:t xml:space="preserve"> </w:t>
      </w:r>
      <w:r w:rsidRPr="00D77960">
        <w:rPr>
          <w:rFonts w:ascii="Abadi" w:hAnsi="Abadi" w:cs="Verdana"/>
          <w:i/>
          <w:iCs/>
          <w:color w:val="161618"/>
          <w:spacing w:val="-2"/>
          <w:sz w:val="21"/>
          <w:szCs w:val="21"/>
        </w:rPr>
        <w:t>Mexicanos, a</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fin</w:t>
      </w:r>
      <w:r w:rsidRPr="00D77960">
        <w:rPr>
          <w:rFonts w:ascii="Abadi" w:hAnsi="Abadi" w:cs="Verdana"/>
          <w:i/>
          <w:iCs/>
          <w:color w:val="161618"/>
          <w:spacing w:val="-10"/>
          <w:sz w:val="21"/>
          <w:szCs w:val="21"/>
        </w:rPr>
        <w:t xml:space="preserve"> </w:t>
      </w:r>
      <w:r w:rsidRPr="00D77960">
        <w:rPr>
          <w:rFonts w:ascii="Abadi" w:hAnsi="Abadi" w:cs="Verdana"/>
          <w:i/>
          <w:iCs/>
          <w:color w:val="161618"/>
          <w:spacing w:val="-2"/>
          <w:sz w:val="21"/>
          <w:szCs w:val="21"/>
        </w:rPr>
        <w:t>de</w:t>
      </w:r>
      <w:r w:rsidRPr="00D77960">
        <w:rPr>
          <w:rFonts w:ascii="Abadi" w:hAnsi="Abadi" w:cs="Verdana"/>
          <w:i/>
          <w:iCs/>
          <w:color w:val="161618"/>
          <w:spacing w:val="-10"/>
          <w:sz w:val="21"/>
          <w:szCs w:val="21"/>
        </w:rPr>
        <w:t xml:space="preserve"> </w:t>
      </w:r>
      <w:r w:rsidRPr="00D77960">
        <w:rPr>
          <w:rFonts w:ascii="Abadi" w:hAnsi="Abadi" w:cs="Verdana"/>
          <w:i/>
          <w:iCs/>
          <w:color w:val="161618"/>
          <w:spacing w:val="-2"/>
          <w:sz w:val="21"/>
          <w:szCs w:val="21"/>
        </w:rPr>
        <w:t>crear</w:t>
      </w:r>
      <w:r w:rsidRPr="00D77960">
        <w:rPr>
          <w:rFonts w:ascii="Abadi" w:hAnsi="Abadi" w:cs="Verdana"/>
          <w:i/>
          <w:iCs/>
          <w:color w:val="161618"/>
          <w:spacing w:val="-12"/>
          <w:sz w:val="21"/>
          <w:szCs w:val="21"/>
        </w:rPr>
        <w:t xml:space="preserve"> </w:t>
      </w:r>
      <w:r w:rsidRPr="00D77960">
        <w:rPr>
          <w:rFonts w:ascii="Abadi" w:hAnsi="Abadi" w:cs="Verdana"/>
          <w:i/>
          <w:iCs/>
          <w:color w:val="161618"/>
          <w:spacing w:val="-2"/>
          <w:sz w:val="21"/>
          <w:szCs w:val="21"/>
        </w:rPr>
        <w:t>la</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Guardia</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Nacional</w:t>
      </w:r>
      <w:r w:rsidRPr="00D77960">
        <w:rPr>
          <w:rStyle w:val="Refdenotaalpie"/>
          <w:rFonts w:ascii="Abadi" w:hAnsi="Abadi" w:cs="Verdana"/>
          <w:i/>
          <w:iCs/>
          <w:color w:val="161618"/>
          <w:spacing w:val="-2"/>
          <w:sz w:val="21"/>
          <w:szCs w:val="21"/>
        </w:rPr>
        <w:footnoteReference w:id="11"/>
      </w:r>
      <w:r w:rsidRPr="00D77960">
        <w:rPr>
          <w:rFonts w:ascii="Abadi" w:hAnsi="Abadi" w:cs="Verdana"/>
          <w:i/>
          <w:iCs/>
          <w:color w:val="161618"/>
          <w:spacing w:val="-2"/>
          <w:sz w:val="21"/>
          <w:szCs w:val="21"/>
        </w:rPr>
        <w:t>.</w:t>
      </w:r>
      <w:r w:rsidRPr="00D77960">
        <w:rPr>
          <w:rFonts w:ascii="Abadi" w:hAnsi="Abadi" w:cs="Verdana"/>
          <w:i/>
          <w:iCs/>
          <w:color w:val="161618"/>
          <w:spacing w:val="5"/>
          <w:sz w:val="21"/>
          <w:szCs w:val="21"/>
        </w:rPr>
        <w:t xml:space="preserve"> </w:t>
      </w:r>
      <w:r w:rsidRPr="00D77960">
        <w:rPr>
          <w:rFonts w:ascii="Abadi" w:hAnsi="Abadi" w:cs="Verdana"/>
          <w:i/>
          <w:iCs/>
          <w:color w:val="161618"/>
          <w:spacing w:val="-2"/>
          <w:sz w:val="21"/>
          <w:szCs w:val="21"/>
        </w:rPr>
        <w:t>La</w:t>
      </w:r>
      <w:r w:rsidRPr="00D77960">
        <w:rPr>
          <w:rFonts w:ascii="Abadi" w:hAnsi="Abadi" w:cs="Verdana"/>
          <w:i/>
          <w:iCs/>
          <w:color w:val="161618"/>
          <w:spacing w:val="-14"/>
          <w:sz w:val="21"/>
          <w:szCs w:val="21"/>
        </w:rPr>
        <w:t xml:space="preserve"> </w:t>
      </w:r>
      <w:r w:rsidRPr="00D77960">
        <w:rPr>
          <w:rFonts w:ascii="Abadi" w:hAnsi="Abadi" w:cs="Verdana"/>
          <w:i/>
          <w:iCs/>
          <w:color w:val="161618"/>
          <w:spacing w:val="-2"/>
          <w:sz w:val="21"/>
          <w:szCs w:val="21"/>
        </w:rPr>
        <w:t>Guardia</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Nacional</w:t>
      </w:r>
      <w:r w:rsidRPr="00D77960">
        <w:rPr>
          <w:rFonts w:ascii="Abadi" w:hAnsi="Abadi" w:cs="Verdana"/>
          <w:i/>
          <w:iCs/>
          <w:color w:val="161618"/>
          <w:spacing w:val="40"/>
          <w:sz w:val="21"/>
          <w:szCs w:val="21"/>
        </w:rPr>
        <w:t xml:space="preserve"> </w:t>
      </w:r>
      <w:r w:rsidRPr="00D77960">
        <w:rPr>
          <w:rFonts w:ascii="Abadi" w:hAnsi="Abadi" w:cs="Verdana"/>
          <w:i/>
          <w:iCs/>
          <w:color w:val="161618"/>
          <w:spacing w:val="-2"/>
          <w:sz w:val="21"/>
          <w:szCs w:val="21"/>
        </w:rPr>
        <w:t>es</w:t>
      </w:r>
      <w:r w:rsidRPr="00D77960">
        <w:rPr>
          <w:rFonts w:ascii="Abadi" w:hAnsi="Abadi" w:cs="Verdana"/>
          <w:i/>
          <w:iCs/>
          <w:color w:val="161618"/>
          <w:spacing w:val="37"/>
          <w:sz w:val="21"/>
          <w:szCs w:val="21"/>
        </w:rPr>
        <w:t xml:space="preserve"> </w:t>
      </w:r>
      <w:r w:rsidRPr="00D77960">
        <w:rPr>
          <w:rFonts w:ascii="Abadi" w:hAnsi="Abadi" w:cs="Verdana"/>
          <w:i/>
          <w:iCs/>
          <w:color w:val="161618"/>
          <w:spacing w:val="-2"/>
          <w:sz w:val="21"/>
          <w:szCs w:val="21"/>
        </w:rPr>
        <w:t>una</w:t>
      </w:r>
      <w:r w:rsidRPr="00D77960">
        <w:rPr>
          <w:rFonts w:ascii="Abadi" w:hAnsi="Abadi" w:cs="Verdana"/>
          <w:i/>
          <w:iCs/>
          <w:color w:val="161618"/>
          <w:spacing w:val="37"/>
          <w:sz w:val="21"/>
          <w:szCs w:val="21"/>
        </w:rPr>
        <w:t xml:space="preserve"> </w:t>
      </w:r>
      <w:r w:rsidRPr="00D77960">
        <w:rPr>
          <w:rFonts w:ascii="Abadi" w:hAnsi="Abadi" w:cs="Verdana"/>
          <w:i/>
          <w:iCs/>
          <w:color w:val="161618"/>
          <w:spacing w:val="-2"/>
          <w:sz w:val="21"/>
          <w:szCs w:val="21"/>
        </w:rPr>
        <w:t>institución</w:t>
      </w:r>
      <w:r w:rsidRPr="00D77960">
        <w:rPr>
          <w:rFonts w:ascii="Abadi" w:hAnsi="Abadi" w:cs="Verdana"/>
          <w:i/>
          <w:iCs/>
          <w:color w:val="161618"/>
          <w:spacing w:val="40"/>
          <w:sz w:val="21"/>
          <w:szCs w:val="21"/>
        </w:rPr>
        <w:t xml:space="preserve"> </w:t>
      </w:r>
      <w:r w:rsidRPr="00D77960">
        <w:rPr>
          <w:rFonts w:ascii="Abadi" w:hAnsi="Abadi" w:cs="Verdana"/>
          <w:i/>
          <w:iCs/>
          <w:color w:val="161618"/>
          <w:spacing w:val="-2"/>
          <w:sz w:val="21"/>
          <w:szCs w:val="21"/>
        </w:rPr>
        <w:t>de</w:t>
      </w:r>
      <w:r w:rsidRPr="00D77960">
        <w:rPr>
          <w:rFonts w:ascii="Abadi" w:hAnsi="Abadi" w:cs="Verdana"/>
          <w:i/>
          <w:iCs/>
          <w:color w:val="161618"/>
          <w:spacing w:val="35"/>
          <w:sz w:val="21"/>
          <w:szCs w:val="21"/>
        </w:rPr>
        <w:t xml:space="preserve"> </w:t>
      </w:r>
      <w:r w:rsidRPr="00D77960">
        <w:rPr>
          <w:rFonts w:ascii="Abadi" w:hAnsi="Abadi" w:cs="Verdana"/>
          <w:i/>
          <w:iCs/>
          <w:color w:val="161618"/>
          <w:spacing w:val="-2"/>
          <w:sz w:val="21"/>
          <w:szCs w:val="21"/>
        </w:rPr>
        <w:t>seguridad</w:t>
      </w:r>
      <w:r w:rsidRPr="00D77960">
        <w:rPr>
          <w:rFonts w:ascii="Abadi" w:hAnsi="Abadi" w:cs="Verdana"/>
          <w:i/>
          <w:iCs/>
          <w:color w:val="161618"/>
          <w:spacing w:val="35"/>
          <w:sz w:val="21"/>
          <w:szCs w:val="21"/>
        </w:rPr>
        <w:t xml:space="preserve"> </w:t>
      </w:r>
      <w:r w:rsidRPr="00D77960">
        <w:rPr>
          <w:rFonts w:ascii="Abadi" w:hAnsi="Abadi" w:cs="Verdana"/>
          <w:i/>
          <w:iCs/>
          <w:color w:val="161618"/>
          <w:spacing w:val="-2"/>
          <w:sz w:val="21"/>
          <w:szCs w:val="21"/>
        </w:rPr>
        <w:t>pública,</w:t>
      </w:r>
      <w:r w:rsidRPr="00D77960">
        <w:rPr>
          <w:rFonts w:ascii="Abadi" w:hAnsi="Abadi" w:cs="Verdana"/>
          <w:i/>
          <w:iCs/>
          <w:color w:val="161618"/>
          <w:spacing w:val="60"/>
          <w:sz w:val="21"/>
          <w:szCs w:val="21"/>
        </w:rPr>
        <w:t xml:space="preserve"> </w:t>
      </w:r>
      <w:r w:rsidRPr="00D77960">
        <w:rPr>
          <w:rFonts w:ascii="Abadi" w:hAnsi="Abadi" w:cs="Verdana"/>
          <w:i/>
          <w:iCs/>
          <w:color w:val="161618"/>
          <w:spacing w:val="-2"/>
          <w:sz w:val="21"/>
          <w:szCs w:val="21"/>
        </w:rPr>
        <w:t>de</w:t>
      </w:r>
      <w:r w:rsidRPr="00D77960">
        <w:rPr>
          <w:rFonts w:ascii="Abadi" w:hAnsi="Abadi" w:cs="Verdana"/>
          <w:i/>
          <w:iCs/>
          <w:color w:val="161618"/>
          <w:spacing w:val="36"/>
          <w:sz w:val="21"/>
          <w:szCs w:val="21"/>
        </w:rPr>
        <w:t xml:space="preserve"> </w:t>
      </w:r>
      <w:r w:rsidRPr="00D77960">
        <w:rPr>
          <w:rFonts w:ascii="Abadi" w:hAnsi="Abadi" w:cs="Verdana"/>
          <w:i/>
          <w:iCs/>
          <w:color w:val="161618"/>
          <w:spacing w:val="-2"/>
          <w:sz w:val="21"/>
          <w:szCs w:val="21"/>
        </w:rPr>
        <w:t>carácter</w:t>
      </w:r>
      <w:r w:rsidRPr="00D77960">
        <w:rPr>
          <w:rFonts w:ascii="Abadi" w:hAnsi="Abadi" w:cs="Verdana"/>
          <w:i/>
          <w:iCs/>
          <w:color w:val="161618"/>
          <w:spacing w:val="38"/>
          <w:sz w:val="21"/>
          <w:szCs w:val="21"/>
        </w:rPr>
        <w:t xml:space="preserve"> </w:t>
      </w:r>
      <w:r w:rsidRPr="00D77960">
        <w:rPr>
          <w:rFonts w:ascii="Abadi" w:hAnsi="Abadi" w:cs="Verdana"/>
          <w:i/>
          <w:iCs/>
          <w:color w:val="161618"/>
          <w:spacing w:val="-2"/>
          <w:sz w:val="21"/>
          <w:szCs w:val="21"/>
        </w:rPr>
        <w:t>civil,</w:t>
      </w:r>
      <w:r w:rsidRPr="00D77960">
        <w:rPr>
          <w:rFonts w:ascii="Abadi" w:hAnsi="Abadi" w:cs="Verdana"/>
          <w:i/>
          <w:iCs/>
          <w:color w:val="161618"/>
          <w:spacing w:val="56"/>
          <w:sz w:val="21"/>
          <w:szCs w:val="21"/>
        </w:rPr>
        <w:t xml:space="preserve"> </w:t>
      </w:r>
      <w:r w:rsidRPr="00D77960">
        <w:rPr>
          <w:rFonts w:ascii="Abadi" w:hAnsi="Abadi" w:cs="Verdana"/>
          <w:i/>
          <w:iCs/>
          <w:color w:val="161618"/>
          <w:spacing w:val="-2"/>
          <w:sz w:val="21"/>
          <w:szCs w:val="21"/>
        </w:rPr>
        <w:t>disciplinada</w:t>
      </w:r>
      <w:r w:rsidRPr="00D77960">
        <w:rPr>
          <w:rFonts w:ascii="Abadi" w:hAnsi="Abadi" w:cs="Verdana"/>
          <w:i/>
          <w:iCs/>
          <w:color w:val="161618"/>
          <w:spacing w:val="37"/>
          <w:sz w:val="21"/>
          <w:szCs w:val="21"/>
        </w:rPr>
        <w:t xml:space="preserve"> </w:t>
      </w:r>
      <w:r w:rsidRPr="00D77960">
        <w:rPr>
          <w:rFonts w:ascii="Abadi" w:hAnsi="Abadi" w:cs="Verdana"/>
          <w:i/>
          <w:iCs/>
          <w:color w:val="161618"/>
          <w:spacing w:val="-2"/>
          <w:sz w:val="21"/>
          <w:szCs w:val="21"/>
        </w:rPr>
        <w:t>y</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profesional.</w:t>
      </w:r>
      <w:r w:rsidRPr="00D77960">
        <w:rPr>
          <w:rFonts w:ascii="Abadi" w:hAnsi="Abadi" w:cs="Verdana"/>
          <w:i/>
          <w:iCs/>
          <w:color w:val="161618"/>
          <w:spacing w:val="37"/>
          <w:sz w:val="21"/>
          <w:szCs w:val="21"/>
        </w:rPr>
        <w:t xml:space="preserve"> </w:t>
      </w:r>
      <w:r w:rsidRPr="00D77960">
        <w:rPr>
          <w:rFonts w:ascii="Abadi" w:hAnsi="Abadi" w:cs="Verdana"/>
          <w:i/>
          <w:iCs/>
          <w:color w:val="161618"/>
          <w:spacing w:val="-2"/>
          <w:sz w:val="21"/>
          <w:szCs w:val="21"/>
        </w:rPr>
        <w:t>adscrita</w:t>
      </w:r>
      <w:r w:rsidRPr="00D77960">
        <w:rPr>
          <w:rFonts w:ascii="Abadi" w:hAnsi="Abadi" w:cs="Verdana"/>
          <w:i/>
          <w:iCs/>
          <w:color w:val="161618"/>
          <w:spacing w:val="16"/>
          <w:sz w:val="21"/>
          <w:szCs w:val="21"/>
        </w:rPr>
        <w:t xml:space="preserve"> </w:t>
      </w:r>
      <w:r w:rsidRPr="00D77960">
        <w:rPr>
          <w:rFonts w:ascii="Abadi" w:hAnsi="Abadi" w:cs="Verdana"/>
          <w:i/>
          <w:iCs/>
          <w:color w:val="161618"/>
          <w:spacing w:val="-2"/>
          <w:sz w:val="21"/>
          <w:szCs w:val="21"/>
        </w:rPr>
        <w:t>como</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órgano</w:t>
      </w:r>
      <w:r w:rsidRPr="00D77960">
        <w:rPr>
          <w:rFonts w:ascii="Abadi" w:hAnsi="Abadi" w:cs="Verdana"/>
          <w:i/>
          <w:iCs/>
          <w:color w:val="161618"/>
          <w:spacing w:val="9"/>
          <w:sz w:val="21"/>
          <w:szCs w:val="21"/>
        </w:rPr>
        <w:t xml:space="preserve"> </w:t>
      </w:r>
      <w:r w:rsidRPr="00D77960">
        <w:rPr>
          <w:rFonts w:ascii="Abadi" w:hAnsi="Abadi" w:cs="Verdana"/>
          <w:i/>
          <w:iCs/>
          <w:color w:val="161618"/>
          <w:spacing w:val="-2"/>
          <w:sz w:val="21"/>
          <w:szCs w:val="21"/>
        </w:rPr>
        <w:t>administrativo</w:t>
      </w:r>
      <w:r w:rsidRPr="00D77960">
        <w:rPr>
          <w:rFonts w:ascii="Abadi" w:hAnsi="Abadi" w:cs="Verdana"/>
          <w:i/>
          <w:iCs/>
          <w:color w:val="161618"/>
          <w:spacing w:val="13"/>
          <w:sz w:val="21"/>
          <w:szCs w:val="21"/>
        </w:rPr>
        <w:t xml:space="preserve"> </w:t>
      </w:r>
      <w:r w:rsidRPr="00D77960">
        <w:rPr>
          <w:rFonts w:ascii="Abadi" w:hAnsi="Abadi" w:cs="Verdana"/>
          <w:i/>
          <w:iCs/>
          <w:color w:val="161618"/>
          <w:spacing w:val="-2"/>
          <w:sz w:val="21"/>
          <w:szCs w:val="21"/>
        </w:rPr>
        <w:t>desconcentrado</w:t>
      </w:r>
      <w:r w:rsidRPr="00D77960">
        <w:rPr>
          <w:rFonts w:ascii="Abadi" w:hAnsi="Abadi" w:cs="Verdana"/>
          <w:i/>
          <w:iCs/>
          <w:color w:val="161618"/>
          <w:spacing w:val="17"/>
          <w:sz w:val="21"/>
          <w:szCs w:val="21"/>
        </w:rPr>
        <w:t xml:space="preserve"> </w:t>
      </w:r>
      <w:r w:rsidRPr="00D77960">
        <w:rPr>
          <w:rFonts w:ascii="Abadi" w:hAnsi="Abadi" w:cs="Verdana"/>
          <w:i/>
          <w:iCs/>
          <w:color w:val="161618"/>
          <w:spacing w:val="-2"/>
          <w:sz w:val="21"/>
          <w:szCs w:val="21"/>
        </w:rPr>
        <w:t>de</w:t>
      </w:r>
      <w:r w:rsidRPr="00D77960">
        <w:rPr>
          <w:rFonts w:ascii="Abadi" w:hAnsi="Abadi" w:cs="Verdana"/>
          <w:i/>
          <w:iCs/>
          <w:color w:val="161618"/>
          <w:spacing w:val="21"/>
          <w:sz w:val="21"/>
          <w:szCs w:val="21"/>
        </w:rPr>
        <w:t xml:space="preserve"> </w:t>
      </w:r>
      <w:r w:rsidRPr="00D77960">
        <w:rPr>
          <w:rFonts w:ascii="Abadi" w:hAnsi="Abadi" w:cs="Verdana"/>
          <w:i/>
          <w:iCs/>
          <w:color w:val="161618"/>
          <w:spacing w:val="-2"/>
          <w:sz w:val="21"/>
          <w:szCs w:val="21"/>
        </w:rPr>
        <w:t>la</w:t>
      </w:r>
      <w:r w:rsidRPr="00D77960">
        <w:rPr>
          <w:rFonts w:ascii="Abadi" w:hAnsi="Abadi" w:cs="Verdana"/>
          <w:i/>
          <w:iCs/>
          <w:color w:val="161618"/>
          <w:spacing w:val="12"/>
          <w:sz w:val="21"/>
          <w:szCs w:val="21"/>
        </w:rPr>
        <w:t xml:space="preserve"> </w:t>
      </w:r>
      <w:r w:rsidRPr="00D77960">
        <w:rPr>
          <w:rFonts w:ascii="Abadi" w:hAnsi="Abadi" w:cs="Verdana"/>
          <w:i/>
          <w:iCs/>
          <w:color w:val="161618"/>
          <w:spacing w:val="-2"/>
          <w:sz w:val="21"/>
          <w:szCs w:val="21"/>
        </w:rPr>
        <w:t>Secretaría</w:t>
      </w:r>
      <w:r w:rsidRPr="00D77960">
        <w:rPr>
          <w:rFonts w:ascii="Abadi" w:hAnsi="Abadi" w:cs="Verdana"/>
          <w:i/>
          <w:iCs/>
          <w:color w:val="161618"/>
          <w:spacing w:val="19"/>
          <w:sz w:val="21"/>
          <w:szCs w:val="21"/>
        </w:rPr>
        <w:t xml:space="preserve"> </w:t>
      </w:r>
      <w:r w:rsidRPr="00D77960">
        <w:rPr>
          <w:rFonts w:ascii="Abadi" w:hAnsi="Abadi" w:cs="Verdana"/>
          <w:i/>
          <w:iCs/>
          <w:color w:val="161618"/>
          <w:spacing w:val="-2"/>
          <w:sz w:val="21"/>
          <w:szCs w:val="21"/>
        </w:rPr>
        <w:t>de</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Seguridad</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y</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Protección</w:t>
      </w:r>
      <w:r w:rsidRPr="00D77960">
        <w:rPr>
          <w:rFonts w:ascii="Abadi" w:hAnsi="Abadi" w:cs="Verdana"/>
          <w:i/>
          <w:iCs/>
          <w:color w:val="161618"/>
          <w:spacing w:val="-14"/>
          <w:sz w:val="21"/>
          <w:szCs w:val="21"/>
        </w:rPr>
        <w:t xml:space="preserve"> </w:t>
      </w:r>
      <w:r w:rsidRPr="00D77960">
        <w:rPr>
          <w:rFonts w:ascii="Abadi" w:hAnsi="Abadi" w:cs="Verdana"/>
          <w:i/>
          <w:iCs/>
          <w:color w:val="161618"/>
          <w:spacing w:val="-2"/>
          <w:sz w:val="21"/>
          <w:szCs w:val="21"/>
        </w:rPr>
        <w:t>Ciudadana</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de</w:t>
      </w:r>
      <w:r w:rsidRPr="00D77960">
        <w:rPr>
          <w:rFonts w:ascii="Abadi" w:hAnsi="Abadi" w:cs="Verdana"/>
          <w:i/>
          <w:iCs/>
          <w:color w:val="161618"/>
          <w:spacing w:val="-14"/>
          <w:sz w:val="21"/>
          <w:szCs w:val="21"/>
        </w:rPr>
        <w:t xml:space="preserve"> </w:t>
      </w:r>
      <w:r w:rsidRPr="00D77960">
        <w:rPr>
          <w:rFonts w:ascii="Abadi" w:hAnsi="Abadi" w:cs="Verdana"/>
          <w:i/>
          <w:iCs/>
          <w:color w:val="161618"/>
          <w:spacing w:val="-2"/>
          <w:sz w:val="21"/>
          <w:szCs w:val="21"/>
        </w:rPr>
        <w:t>la</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administración</w:t>
      </w:r>
      <w:r w:rsidRPr="00D77960">
        <w:rPr>
          <w:rFonts w:ascii="Abadi" w:hAnsi="Abadi" w:cs="Verdana"/>
          <w:i/>
          <w:iCs/>
          <w:color w:val="161618"/>
          <w:spacing w:val="-4"/>
          <w:sz w:val="21"/>
          <w:szCs w:val="21"/>
        </w:rPr>
        <w:t xml:space="preserve"> </w:t>
      </w:r>
      <w:r w:rsidRPr="00D77960">
        <w:rPr>
          <w:rFonts w:ascii="Abadi" w:hAnsi="Abadi" w:cs="Verdana"/>
          <w:i/>
          <w:iCs/>
          <w:color w:val="161618"/>
          <w:spacing w:val="-2"/>
          <w:sz w:val="21"/>
          <w:szCs w:val="21"/>
        </w:rPr>
        <w:t>Pública</w:t>
      </w:r>
      <w:r w:rsidRPr="00D77960">
        <w:rPr>
          <w:rFonts w:ascii="Abadi" w:hAnsi="Abadi" w:cs="Verdana"/>
          <w:i/>
          <w:iCs/>
          <w:color w:val="161618"/>
          <w:spacing w:val="-15"/>
          <w:sz w:val="21"/>
          <w:szCs w:val="21"/>
        </w:rPr>
        <w:t xml:space="preserve"> </w:t>
      </w:r>
      <w:r w:rsidRPr="00D77960">
        <w:rPr>
          <w:rFonts w:ascii="Abadi" w:hAnsi="Abadi" w:cs="Verdana"/>
          <w:i/>
          <w:iCs/>
          <w:color w:val="161618"/>
          <w:spacing w:val="-2"/>
          <w:sz w:val="21"/>
          <w:szCs w:val="21"/>
        </w:rPr>
        <w:t>federal.</w:t>
      </w:r>
    </w:p>
    <w:p w14:paraId="7B5E7F00" w14:textId="77777777" w:rsidR="00DE54A9" w:rsidRPr="00D77960" w:rsidRDefault="00DE54A9" w:rsidP="001B3C1D">
      <w:pPr>
        <w:kinsoku w:val="0"/>
        <w:overflowPunct w:val="0"/>
        <w:autoSpaceDE w:val="0"/>
        <w:autoSpaceDN w:val="0"/>
        <w:adjustRightInd w:val="0"/>
        <w:spacing w:before="229"/>
        <w:ind w:left="1134" w:right="185" w:firstLine="13"/>
        <w:jc w:val="both"/>
        <w:rPr>
          <w:rFonts w:ascii="Abadi" w:hAnsi="Abadi" w:cs="Verdana"/>
          <w:i/>
          <w:iCs/>
          <w:color w:val="17171A"/>
          <w:sz w:val="21"/>
          <w:szCs w:val="21"/>
        </w:rPr>
      </w:pPr>
      <w:r w:rsidRPr="00D77960">
        <w:rPr>
          <w:rFonts w:ascii="Abadi" w:hAnsi="Abadi" w:cs="Verdana"/>
          <w:i/>
          <w:iCs/>
          <w:color w:val="17171A"/>
          <w:sz w:val="21"/>
          <w:szCs w:val="21"/>
        </w:rPr>
        <w:t>Dicha</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Institución</w:t>
      </w:r>
      <w:r w:rsidRPr="00D77960">
        <w:rPr>
          <w:rFonts w:ascii="Abadi" w:hAnsi="Abadi" w:cs="Verdana"/>
          <w:i/>
          <w:iCs/>
          <w:color w:val="17171A"/>
          <w:spacing w:val="-13"/>
          <w:sz w:val="21"/>
          <w:szCs w:val="21"/>
        </w:rPr>
        <w:t xml:space="preserve"> </w:t>
      </w:r>
      <w:r w:rsidRPr="00D77960">
        <w:rPr>
          <w:rFonts w:ascii="Abadi" w:hAnsi="Abadi" w:cs="Verdana"/>
          <w:i/>
          <w:iCs/>
          <w:color w:val="17171A"/>
          <w:sz w:val="21"/>
          <w:szCs w:val="21"/>
        </w:rPr>
        <w:t>tiene</w:t>
      </w:r>
      <w:r w:rsidRPr="00D77960">
        <w:rPr>
          <w:rFonts w:ascii="Abadi" w:hAnsi="Abadi" w:cs="Verdana"/>
          <w:i/>
          <w:iCs/>
          <w:color w:val="17171A"/>
          <w:spacing w:val="-16"/>
          <w:sz w:val="21"/>
          <w:szCs w:val="21"/>
        </w:rPr>
        <w:t xml:space="preserve"> </w:t>
      </w:r>
      <w:r w:rsidRPr="00D77960">
        <w:rPr>
          <w:rFonts w:ascii="Abadi" w:hAnsi="Abadi" w:cs="Verdana"/>
          <w:i/>
          <w:iCs/>
          <w:color w:val="17171A"/>
          <w:sz w:val="21"/>
          <w:szCs w:val="21"/>
        </w:rPr>
        <w:t>por</w:t>
      </w:r>
      <w:r w:rsidRPr="00D77960">
        <w:rPr>
          <w:rFonts w:ascii="Abadi" w:hAnsi="Abadi" w:cs="Verdana"/>
          <w:i/>
          <w:iCs/>
          <w:color w:val="17171A"/>
          <w:spacing w:val="-13"/>
          <w:sz w:val="21"/>
          <w:szCs w:val="21"/>
        </w:rPr>
        <w:t xml:space="preserve"> </w:t>
      </w:r>
      <w:r w:rsidRPr="00D77960">
        <w:rPr>
          <w:rFonts w:ascii="Abadi" w:hAnsi="Abadi" w:cs="Verdana"/>
          <w:i/>
          <w:iCs/>
          <w:color w:val="17171A"/>
          <w:sz w:val="21"/>
          <w:szCs w:val="21"/>
        </w:rPr>
        <w:t>objeto</w:t>
      </w:r>
      <w:r w:rsidRPr="00D77960">
        <w:rPr>
          <w:rFonts w:ascii="Abadi" w:hAnsi="Abadi" w:cs="Verdana"/>
          <w:i/>
          <w:iCs/>
          <w:color w:val="17171A"/>
          <w:spacing w:val="-10"/>
          <w:sz w:val="21"/>
          <w:szCs w:val="21"/>
        </w:rPr>
        <w:t xml:space="preserve"> </w:t>
      </w:r>
      <w:r w:rsidRPr="00D77960">
        <w:rPr>
          <w:rFonts w:ascii="Abadi" w:hAnsi="Abadi" w:cs="Verdana"/>
          <w:i/>
          <w:iCs/>
          <w:color w:val="17171A"/>
          <w:sz w:val="21"/>
          <w:szCs w:val="21"/>
        </w:rPr>
        <w:t>realizar</w:t>
      </w:r>
      <w:r w:rsidRPr="00D77960">
        <w:rPr>
          <w:rFonts w:ascii="Abadi" w:hAnsi="Abadi" w:cs="Verdana"/>
          <w:i/>
          <w:iCs/>
          <w:color w:val="17171A"/>
          <w:spacing w:val="-13"/>
          <w:sz w:val="21"/>
          <w:szCs w:val="21"/>
        </w:rPr>
        <w:t xml:space="preserve"> </w:t>
      </w:r>
      <w:r w:rsidRPr="00D77960">
        <w:rPr>
          <w:rFonts w:ascii="Abadi" w:hAnsi="Abadi" w:cs="Verdana"/>
          <w:i/>
          <w:iCs/>
          <w:color w:val="17171A"/>
          <w:sz w:val="21"/>
          <w:szCs w:val="21"/>
        </w:rPr>
        <w:t>la</w:t>
      </w:r>
      <w:r w:rsidRPr="00D77960">
        <w:rPr>
          <w:rFonts w:ascii="Abadi" w:hAnsi="Abadi" w:cs="Verdana"/>
          <w:i/>
          <w:iCs/>
          <w:color w:val="17171A"/>
          <w:spacing w:val="-15"/>
          <w:sz w:val="21"/>
          <w:szCs w:val="21"/>
        </w:rPr>
        <w:t xml:space="preserve"> </w:t>
      </w:r>
      <w:r w:rsidRPr="00D77960">
        <w:rPr>
          <w:rFonts w:ascii="Abadi" w:hAnsi="Abadi" w:cs="Verdana"/>
          <w:i/>
          <w:iCs/>
          <w:color w:val="17171A"/>
          <w:sz w:val="21"/>
          <w:szCs w:val="21"/>
        </w:rPr>
        <w:t>función</w:t>
      </w:r>
      <w:r w:rsidRPr="00D77960">
        <w:rPr>
          <w:rFonts w:ascii="Abadi" w:hAnsi="Abadi" w:cs="Verdana"/>
          <w:i/>
          <w:iCs/>
          <w:color w:val="17171A"/>
          <w:spacing w:val="-9"/>
          <w:sz w:val="21"/>
          <w:szCs w:val="21"/>
        </w:rPr>
        <w:t xml:space="preserve"> </w:t>
      </w:r>
      <w:r w:rsidRPr="00D77960">
        <w:rPr>
          <w:rFonts w:ascii="Abadi" w:hAnsi="Abadi" w:cs="Verdana"/>
          <w:i/>
          <w:iCs/>
          <w:color w:val="17171A"/>
          <w:sz w:val="21"/>
          <w:szCs w:val="21"/>
        </w:rPr>
        <w:t>de</w:t>
      </w:r>
      <w:r w:rsidRPr="00D77960">
        <w:rPr>
          <w:rFonts w:ascii="Abadi" w:hAnsi="Abadi" w:cs="Verdana"/>
          <w:i/>
          <w:iCs/>
          <w:color w:val="17171A"/>
          <w:spacing w:val="-14"/>
          <w:sz w:val="21"/>
          <w:szCs w:val="21"/>
        </w:rPr>
        <w:t xml:space="preserve"> </w:t>
      </w:r>
      <w:r w:rsidRPr="00D77960">
        <w:rPr>
          <w:rFonts w:ascii="Abadi" w:hAnsi="Abadi" w:cs="Verdana"/>
          <w:i/>
          <w:iCs/>
          <w:color w:val="17171A"/>
          <w:sz w:val="21"/>
          <w:szCs w:val="21"/>
        </w:rPr>
        <w:t>seguridad</w:t>
      </w:r>
      <w:r w:rsidRPr="00D77960">
        <w:rPr>
          <w:rFonts w:ascii="Abadi" w:hAnsi="Abadi" w:cs="Verdana"/>
          <w:i/>
          <w:iCs/>
          <w:color w:val="17171A"/>
          <w:spacing w:val="-8"/>
          <w:sz w:val="21"/>
          <w:szCs w:val="21"/>
        </w:rPr>
        <w:t xml:space="preserve"> </w:t>
      </w:r>
      <w:r w:rsidRPr="00D77960">
        <w:rPr>
          <w:rFonts w:ascii="Abadi" w:hAnsi="Abadi" w:cs="Verdana"/>
          <w:i/>
          <w:iCs/>
          <w:color w:val="17171A"/>
          <w:sz w:val="21"/>
          <w:szCs w:val="21"/>
        </w:rPr>
        <w:t>pública</w:t>
      </w:r>
      <w:r w:rsidRPr="00D77960">
        <w:rPr>
          <w:rFonts w:ascii="Abadi" w:hAnsi="Abadi" w:cs="Verdana"/>
          <w:i/>
          <w:iCs/>
          <w:color w:val="17171A"/>
          <w:spacing w:val="-3"/>
          <w:sz w:val="21"/>
          <w:szCs w:val="21"/>
        </w:rPr>
        <w:t xml:space="preserve"> </w:t>
      </w:r>
      <w:r w:rsidRPr="00D77960">
        <w:rPr>
          <w:rFonts w:ascii="Abadi" w:hAnsi="Abadi" w:cs="Verdana"/>
          <w:i/>
          <w:iCs/>
          <w:color w:val="17171A"/>
          <w:sz w:val="21"/>
          <w:szCs w:val="21"/>
        </w:rPr>
        <w:t>a</w:t>
      </w:r>
      <w:r w:rsidRPr="00D77960">
        <w:rPr>
          <w:rFonts w:ascii="Abadi" w:hAnsi="Abadi" w:cs="Verdana"/>
          <w:i/>
          <w:iCs/>
          <w:color w:val="17171A"/>
          <w:spacing w:val="-11"/>
          <w:sz w:val="21"/>
          <w:szCs w:val="21"/>
        </w:rPr>
        <w:t xml:space="preserve"> </w:t>
      </w:r>
      <w:r w:rsidRPr="00D77960">
        <w:rPr>
          <w:rFonts w:ascii="Abadi" w:hAnsi="Abadi" w:cs="Verdana"/>
          <w:i/>
          <w:iCs/>
          <w:color w:val="17171A"/>
          <w:sz w:val="21"/>
          <w:szCs w:val="21"/>
        </w:rPr>
        <w:t>cargo</w:t>
      </w:r>
      <w:r w:rsidRPr="00D77960">
        <w:rPr>
          <w:rFonts w:ascii="Abadi" w:hAnsi="Abadi" w:cs="Verdana"/>
          <w:i/>
          <w:iCs/>
          <w:color w:val="17171A"/>
          <w:spacing w:val="-12"/>
          <w:sz w:val="21"/>
          <w:szCs w:val="21"/>
        </w:rPr>
        <w:t xml:space="preserve"> </w:t>
      </w:r>
      <w:r w:rsidRPr="00D77960">
        <w:rPr>
          <w:rFonts w:ascii="Abadi" w:hAnsi="Abadi" w:cs="Verdana"/>
          <w:i/>
          <w:iCs/>
          <w:color w:val="17171A"/>
          <w:sz w:val="21"/>
          <w:szCs w:val="21"/>
        </w:rPr>
        <w:t>de</w:t>
      </w:r>
      <w:r w:rsidRPr="00D77960">
        <w:rPr>
          <w:rFonts w:ascii="Abadi" w:hAnsi="Abadi" w:cs="Verdana"/>
          <w:i/>
          <w:iCs/>
          <w:color w:val="17171A"/>
          <w:spacing w:val="-15"/>
          <w:sz w:val="21"/>
          <w:szCs w:val="21"/>
        </w:rPr>
        <w:t xml:space="preserve"> </w:t>
      </w:r>
      <w:r w:rsidRPr="00D77960">
        <w:rPr>
          <w:rFonts w:ascii="Abadi" w:hAnsi="Abadi" w:cs="Verdana"/>
          <w:i/>
          <w:iCs/>
          <w:color w:val="17171A"/>
          <w:sz w:val="21"/>
          <w:szCs w:val="21"/>
        </w:rPr>
        <w:t>la</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Federación</w:t>
      </w:r>
      <w:r w:rsidRPr="00D77960">
        <w:rPr>
          <w:rFonts w:ascii="Abadi" w:hAnsi="Abadi" w:cs="Verdana"/>
          <w:i/>
          <w:iCs/>
          <w:color w:val="17171A"/>
          <w:spacing w:val="-5"/>
          <w:sz w:val="21"/>
          <w:szCs w:val="21"/>
        </w:rPr>
        <w:t xml:space="preserve"> </w:t>
      </w:r>
      <w:r w:rsidRPr="00D77960">
        <w:rPr>
          <w:rFonts w:ascii="Abadi" w:hAnsi="Abadi" w:cs="Verdana"/>
          <w:i/>
          <w:iCs/>
          <w:color w:val="17171A"/>
          <w:sz w:val="21"/>
          <w:szCs w:val="21"/>
        </w:rPr>
        <w:t>y,</w:t>
      </w:r>
      <w:r w:rsidRPr="00D77960">
        <w:rPr>
          <w:rFonts w:ascii="Abadi" w:hAnsi="Abadi" w:cs="Verdana"/>
          <w:i/>
          <w:iCs/>
          <w:color w:val="17171A"/>
          <w:spacing w:val="19"/>
          <w:sz w:val="21"/>
          <w:szCs w:val="21"/>
        </w:rPr>
        <w:t xml:space="preserve"> </w:t>
      </w:r>
      <w:r w:rsidRPr="00D77960">
        <w:rPr>
          <w:rFonts w:ascii="Abadi" w:hAnsi="Abadi" w:cs="Verdana"/>
          <w:i/>
          <w:iCs/>
          <w:color w:val="17171A"/>
          <w:sz w:val="21"/>
          <w:szCs w:val="21"/>
        </w:rPr>
        <w:t>en</w:t>
      </w:r>
      <w:r w:rsidRPr="00D77960">
        <w:rPr>
          <w:rFonts w:ascii="Abadi" w:hAnsi="Abadi" w:cs="Verdana"/>
          <w:i/>
          <w:iCs/>
          <w:color w:val="17171A"/>
          <w:spacing w:val="5"/>
          <w:sz w:val="21"/>
          <w:szCs w:val="21"/>
        </w:rPr>
        <w:t xml:space="preserve"> </w:t>
      </w:r>
      <w:r w:rsidRPr="00D77960">
        <w:rPr>
          <w:rFonts w:ascii="Abadi" w:hAnsi="Abadi" w:cs="Verdana"/>
          <w:i/>
          <w:iCs/>
          <w:color w:val="17171A"/>
          <w:sz w:val="21"/>
          <w:szCs w:val="21"/>
        </w:rPr>
        <w:t>su caso,</w:t>
      </w:r>
      <w:r w:rsidRPr="00D77960">
        <w:rPr>
          <w:rFonts w:ascii="Abadi" w:hAnsi="Abadi" w:cs="Verdana"/>
          <w:i/>
          <w:iCs/>
          <w:color w:val="17171A"/>
          <w:spacing w:val="19"/>
          <w:sz w:val="21"/>
          <w:szCs w:val="21"/>
        </w:rPr>
        <w:t xml:space="preserve"> </w:t>
      </w:r>
      <w:r w:rsidRPr="00D77960">
        <w:rPr>
          <w:rFonts w:ascii="Abadi" w:hAnsi="Abadi" w:cs="Verdana"/>
          <w:i/>
          <w:iCs/>
          <w:color w:val="17171A"/>
          <w:sz w:val="21"/>
          <w:szCs w:val="21"/>
        </w:rPr>
        <w:t>conforme</w:t>
      </w:r>
      <w:r w:rsidRPr="00D77960">
        <w:rPr>
          <w:rFonts w:ascii="Abadi" w:hAnsi="Abadi" w:cs="Verdana"/>
          <w:i/>
          <w:iCs/>
          <w:color w:val="17171A"/>
          <w:spacing w:val="-4"/>
          <w:sz w:val="21"/>
          <w:szCs w:val="21"/>
        </w:rPr>
        <w:t xml:space="preserve"> </w:t>
      </w:r>
      <w:r w:rsidRPr="00D77960">
        <w:rPr>
          <w:rFonts w:ascii="Abadi" w:hAnsi="Abadi" w:cs="Verdana"/>
          <w:i/>
          <w:iCs/>
          <w:color w:val="17171A"/>
          <w:sz w:val="21"/>
          <w:szCs w:val="21"/>
        </w:rPr>
        <w:t>a los convenios</w:t>
      </w:r>
      <w:r w:rsidRPr="00D77960">
        <w:rPr>
          <w:rFonts w:ascii="Abadi" w:hAnsi="Abadi" w:cs="Verdana"/>
          <w:i/>
          <w:iCs/>
          <w:color w:val="17171A"/>
          <w:spacing w:val="5"/>
          <w:sz w:val="21"/>
          <w:szCs w:val="21"/>
        </w:rPr>
        <w:t xml:space="preserve"> </w:t>
      </w:r>
      <w:r w:rsidRPr="00D77960">
        <w:rPr>
          <w:rFonts w:ascii="Abadi" w:hAnsi="Abadi" w:cs="Verdana"/>
          <w:i/>
          <w:iCs/>
          <w:color w:val="17171A"/>
          <w:sz w:val="21"/>
          <w:szCs w:val="21"/>
        </w:rPr>
        <w:t>que para</w:t>
      </w:r>
      <w:r w:rsidRPr="00D77960">
        <w:rPr>
          <w:rFonts w:ascii="Abadi" w:hAnsi="Abadi" w:cs="Verdana"/>
          <w:i/>
          <w:iCs/>
          <w:color w:val="17171A"/>
          <w:spacing w:val="-9"/>
          <w:sz w:val="21"/>
          <w:szCs w:val="21"/>
        </w:rPr>
        <w:t xml:space="preserve"> </w:t>
      </w:r>
      <w:r w:rsidRPr="00D77960">
        <w:rPr>
          <w:rFonts w:ascii="Abadi" w:hAnsi="Abadi" w:cs="Verdana"/>
          <w:i/>
          <w:iCs/>
          <w:color w:val="17171A"/>
          <w:sz w:val="21"/>
          <w:szCs w:val="21"/>
        </w:rPr>
        <w:t>tal</w:t>
      </w:r>
      <w:r w:rsidRPr="00D77960">
        <w:rPr>
          <w:rFonts w:ascii="Abadi" w:hAnsi="Abadi" w:cs="Verdana"/>
          <w:i/>
          <w:iCs/>
          <w:color w:val="17171A"/>
          <w:spacing w:val="-2"/>
          <w:sz w:val="21"/>
          <w:szCs w:val="21"/>
        </w:rPr>
        <w:t xml:space="preserve"> </w:t>
      </w:r>
      <w:r w:rsidRPr="00D77960">
        <w:rPr>
          <w:rFonts w:ascii="Abadi" w:hAnsi="Abadi" w:cs="Verdana"/>
          <w:i/>
          <w:iCs/>
          <w:color w:val="17171A"/>
          <w:sz w:val="21"/>
          <w:szCs w:val="21"/>
        </w:rPr>
        <w:t>efecto se celebren,</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colaborar</w:t>
      </w:r>
      <w:r w:rsidRPr="00D77960">
        <w:rPr>
          <w:rFonts w:ascii="Abadi" w:hAnsi="Abadi" w:cs="Verdana"/>
          <w:i/>
          <w:iCs/>
          <w:color w:val="17171A"/>
          <w:spacing w:val="10"/>
          <w:sz w:val="21"/>
          <w:szCs w:val="21"/>
        </w:rPr>
        <w:t xml:space="preserve"> </w:t>
      </w:r>
      <w:r w:rsidRPr="00D77960">
        <w:rPr>
          <w:rFonts w:ascii="Abadi" w:hAnsi="Abadi" w:cs="Verdana"/>
          <w:i/>
          <w:iCs/>
          <w:color w:val="17171A"/>
          <w:sz w:val="21"/>
          <w:szCs w:val="21"/>
        </w:rPr>
        <w:t>temporalmente en</w:t>
      </w:r>
      <w:r w:rsidRPr="00D77960">
        <w:rPr>
          <w:rFonts w:ascii="Abadi" w:hAnsi="Abadi" w:cs="Verdana"/>
          <w:i/>
          <w:iCs/>
          <w:color w:val="17171A"/>
          <w:spacing w:val="12"/>
          <w:sz w:val="21"/>
          <w:szCs w:val="21"/>
        </w:rPr>
        <w:t xml:space="preserve"> </w:t>
      </w:r>
      <w:r w:rsidRPr="00D77960">
        <w:rPr>
          <w:rFonts w:ascii="Abadi" w:hAnsi="Abadi" w:cs="Verdana"/>
          <w:i/>
          <w:iCs/>
          <w:color w:val="17171A"/>
          <w:sz w:val="21"/>
          <w:szCs w:val="21"/>
        </w:rPr>
        <w:t>las</w:t>
      </w:r>
      <w:r w:rsidRPr="00D77960">
        <w:rPr>
          <w:rFonts w:ascii="Abadi" w:hAnsi="Abadi" w:cs="Verdana"/>
          <w:i/>
          <w:iCs/>
          <w:color w:val="17171A"/>
          <w:spacing w:val="8"/>
          <w:sz w:val="21"/>
          <w:szCs w:val="21"/>
        </w:rPr>
        <w:t xml:space="preserve"> </w:t>
      </w:r>
      <w:r w:rsidRPr="00D77960">
        <w:rPr>
          <w:rFonts w:ascii="Abadi" w:hAnsi="Abadi" w:cs="Verdana"/>
          <w:i/>
          <w:iCs/>
          <w:color w:val="17171A"/>
          <w:sz w:val="21"/>
          <w:szCs w:val="21"/>
        </w:rPr>
        <w:t>tareas</w:t>
      </w:r>
      <w:r w:rsidRPr="00D77960">
        <w:rPr>
          <w:rFonts w:ascii="Abadi" w:hAnsi="Abadi" w:cs="Verdana"/>
          <w:i/>
          <w:iCs/>
          <w:color w:val="17171A"/>
          <w:spacing w:val="6"/>
          <w:sz w:val="21"/>
          <w:szCs w:val="21"/>
        </w:rPr>
        <w:t xml:space="preserve"> </w:t>
      </w:r>
      <w:r w:rsidRPr="00D77960">
        <w:rPr>
          <w:rFonts w:ascii="Abadi" w:hAnsi="Abadi" w:cs="Verdana"/>
          <w:i/>
          <w:iCs/>
          <w:color w:val="17171A"/>
          <w:sz w:val="21"/>
          <w:szCs w:val="21"/>
        </w:rPr>
        <w:t>de</w:t>
      </w:r>
      <w:r w:rsidRPr="00D77960">
        <w:rPr>
          <w:rFonts w:ascii="Abadi" w:hAnsi="Abadi" w:cs="Verdana"/>
          <w:i/>
          <w:iCs/>
          <w:color w:val="17171A"/>
          <w:spacing w:val="11"/>
          <w:sz w:val="21"/>
          <w:szCs w:val="21"/>
        </w:rPr>
        <w:t xml:space="preserve"> </w:t>
      </w:r>
      <w:r w:rsidRPr="00D77960">
        <w:rPr>
          <w:rFonts w:ascii="Abadi" w:hAnsi="Abadi" w:cs="Verdana"/>
          <w:i/>
          <w:iCs/>
          <w:color w:val="17171A"/>
          <w:sz w:val="21"/>
          <w:szCs w:val="21"/>
        </w:rPr>
        <w:t>seguridad</w:t>
      </w:r>
      <w:r w:rsidRPr="00D77960">
        <w:rPr>
          <w:rFonts w:ascii="Abadi" w:hAnsi="Abadi" w:cs="Verdana"/>
          <w:i/>
          <w:iCs/>
          <w:color w:val="17171A"/>
          <w:spacing w:val="6"/>
          <w:sz w:val="21"/>
          <w:szCs w:val="21"/>
        </w:rPr>
        <w:t xml:space="preserve"> </w:t>
      </w:r>
      <w:r w:rsidRPr="00D77960">
        <w:rPr>
          <w:rFonts w:ascii="Abadi" w:hAnsi="Abadi" w:cs="Verdana"/>
          <w:i/>
          <w:iCs/>
          <w:color w:val="17171A"/>
          <w:sz w:val="21"/>
          <w:szCs w:val="21"/>
        </w:rPr>
        <w:t>pública</w:t>
      </w:r>
      <w:r w:rsidRPr="00D77960">
        <w:rPr>
          <w:rFonts w:ascii="Abadi" w:hAnsi="Abadi" w:cs="Verdana"/>
          <w:i/>
          <w:iCs/>
          <w:color w:val="17171A"/>
          <w:spacing w:val="9"/>
          <w:sz w:val="21"/>
          <w:szCs w:val="21"/>
        </w:rPr>
        <w:t xml:space="preserve"> </w:t>
      </w:r>
      <w:r w:rsidRPr="00D77960">
        <w:rPr>
          <w:rFonts w:ascii="Abadi" w:hAnsi="Abadi" w:cs="Verdana"/>
          <w:i/>
          <w:iCs/>
          <w:color w:val="17171A"/>
          <w:sz w:val="21"/>
          <w:szCs w:val="21"/>
        </w:rPr>
        <w:t>que</w:t>
      </w:r>
      <w:r w:rsidRPr="00D77960">
        <w:rPr>
          <w:rFonts w:ascii="Abadi" w:hAnsi="Abadi" w:cs="Verdana"/>
          <w:i/>
          <w:iCs/>
          <w:color w:val="17171A"/>
          <w:spacing w:val="8"/>
          <w:sz w:val="21"/>
          <w:szCs w:val="21"/>
        </w:rPr>
        <w:t xml:space="preserve"> </w:t>
      </w:r>
      <w:r w:rsidRPr="00D77960">
        <w:rPr>
          <w:rFonts w:ascii="Abadi" w:hAnsi="Abadi" w:cs="Verdana"/>
          <w:i/>
          <w:iCs/>
          <w:color w:val="17171A"/>
          <w:sz w:val="21"/>
          <w:szCs w:val="21"/>
        </w:rPr>
        <w:t>corresponden</w:t>
      </w:r>
      <w:r w:rsidRPr="00D77960">
        <w:rPr>
          <w:rFonts w:ascii="Abadi" w:hAnsi="Abadi" w:cs="Verdana"/>
          <w:i/>
          <w:iCs/>
          <w:color w:val="17171A"/>
          <w:spacing w:val="7"/>
          <w:sz w:val="21"/>
          <w:szCs w:val="21"/>
        </w:rPr>
        <w:t xml:space="preserve"> </w:t>
      </w:r>
      <w:r w:rsidRPr="00D77960">
        <w:rPr>
          <w:rFonts w:ascii="Abadi" w:hAnsi="Abadi" w:cs="Verdana"/>
          <w:i/>
          <w:iCs/>
          <w:color w:val="17171A"/>
          <w:sz w:val="21"/>
          <w:szCs w:val="21"/>
        </w:rPr>
        <w:t>a</w:t>
      </w:r>
      <w:r w:rsidRPr="00D77960">
        <w:rPr>
          <w:rFonts w:ascii="Abadi" w:hAnsi="Abadi" w:cs="Verdana"/>
          <w:i/>
          <w:iCs/>
          <w:color w:val="17171A"/>
          <w:spacing w:val="8"/>
          <w:sz w:val="21"/>
          <w:szCs w:val="21"/>
        </w:rPr>
        <w:t xml:space="preserve"> </w:t>
      </w:r>
      <w:r w:rsidRPr="00D77960">
        <w:rPr>
          <w:rFonts w:ascii="Abadi" w:hAnsi="Abadi" w:cs="Verdana"/>
          <w:i/>
          <w:iCs/>
          <w:color w:val="17171A"/>
          <w:sz w:val="21"/>
          <w:szCs w:val="21"/>
        </w:rPr>
        <w:t>las</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entidades</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federativas</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o</w:t>
      </w:r>
      <w:r w:rsidRPr="00D77960">
        <w:rPr>
          <w:rFonts w:ascii="Abadi" w:hAnsi="Abadi" w:cs="Verdana"/>
          <w:i/>
          <w:iCs/>
          <w:color w:val="17171A"/>
          <w:spacing w:val="-16"/>
          <w:sz w:val="21"/>
          <w:szCs w:val="21"/>
        </w:rPr>
        <w:t xml:space="preserve"> </w:t>
      </w:r>
      <w:r w:rsidRPr="00D77960">
        <w:rPr>
          <w:rFonts w:ascii="Abadi" w:hAnsi="Abadi" w:cs="Verdana"/>
          <w:i/>
          <w:iCs/>
          <w:color w:val="17171A"/>
          <w:sz w:val="21"/>
          <w:szCs w:val="21"/>
        </w:rPr>
        <w:t>a</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los</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municipios.</w:t>
      </w:r>
    </w:p>
    <w:p w14:paraId="000B9191" w14:textId="0E4531B8" w:rsidR="00F25929" w:rsidRPr="00D77960" w:rsidRDefault="00F25929" w:rsidP="001B3C1D">
      <w:pPr>
        <w:kinsoku w:val="0"/>
        <w:overflowPunct w:val="0"/>
        <w:autoSpaceDE w:val="0"/>
        <w:autoSpaceDN w:val="0"/>
        <w:adjustRightInd w:val="0"/>
        <w:spacing w:before="214"/>
        <w:ind w:left="1550"/>
        <w:jc w:val="both"/>
        <w:rPr>
          <w:rFonts w:ascii="Abadi" w:hAnsi="Abadi" w:cs="Verdana"/>
          <w:i/>
          <w:iCs/>
          <w:color w:val="1C1C1E"/>
          <w:spacing w:val="-2"/>
          <w:sz w:val="21"/>
          <w:szCs w:val="21"/>
        </w:rPr>
      </w:pPr>
      <w:r w:rsidRPr="00D77960">
        <w:rPr>
          <w:rFonts w:ascii="Abadi" w:hAnsi="Abadi" w:cs="Verdana"/>
          <w:i/>
          <w:iCs/>
          <w:color w:val="1C1C1E"/>
          <w:spacing w:val="-2"/>
          <w:sz w:val="21"/>
          <w:szCs w:val="21"/>
        </w:rPr>
        <w:t>Entre</w:t>
      </w:r>
      <w:r w:rsidRPr="00D77960">
        <w:rPr>
          <w:rFonts w:ascii="Abadi" w:hAnsi="Abadi" w:cs="Verdana"/>
          <w:i/>
          <w:iCs/>
          <w:color w:val="1C1C1E"/>
          <w:spacing w:val="-15"/>
          <w:sz w:val="21"/>
          <w:szCs w:val="21"/>
        </w:rPr>
        <w:t xml:space="preserve"> </w:t>
      </w:r>
      <w:r w:rsidRPr="00D77960">
        <w:rPr>
          <w:rFonts w:ascii="Abadi" w:hAnsi="Abadi" w:cs="Verdana"/>
          <w:i/>
          <w:iCs/>
          <w:color w:val="1C1C1E"/>
          <w:spacing w:val="-2"/>
          <w:sz w:val="21"/>
          <w:szCs w:val="21"/>
        </w:rPr>
        <w:t>los</w:t>
      </w:r>
      <w:r w:rsidRPr="00D77960">
        <w:rPr>
          <w:rFonts w:ascii="Abadi" w:hAnsi="Abadi" w:cs="Verdana"/>
          <w:i/>
          <w:iCs/>
          <w:color w:val="1C1C1E"/>
          <w:spacing w:val="-15"/>
          <w:sz w:val="21"/>
          <w:szCs w:val="21"/>
        </w:rPr>
        <w:t xml:space="preserve"> </w:t>
      </w:r>
      <w:r w:rsidRPr="00D77960">
        <w:rPr>
          <w:rFonts w:ascii="Abadi" w:hAnsi="Abadi" w:cs="Verdana"/>
          <w:i/>
          <w:iCs/>
          <w:color w:val="1C1C1E"/>
          <w:spacing w:val="-2"/>
          <w:sz w:val="21"/>
          <w:szCs w:val="21"/>
        </w:rPr>
        <w:t>principales</w:t>
      </w:r>
      <w:r w:rsidRPr="00D77960">
        <w:rPr>
          <w:rFonts w:ascii="Abadi" w:hAnsi="Abadi" w:cs="Verdana"/>
          <w:i/>
          <w:iCs/>
          <w:color w:val="1C1C1E"/>
          <w:spacing w:val="-15"/>
          <w:sz w:val="21"/>
          <w:szCs w:val="21"/>
        </w:rPr>
        <w:t xml:space="preserve"> </w:t>
      </w:r>
      <w:r w:rsidRPr="00D77960">
        <w:rPr>
          <w:rFonts w:ascii="Abadi" w:hAnsi="Abadi" w:cs="Verdana"/>
          <w:i/>
          <w:iCs/>
          <w:color w:val="1C1C1E"/>
          <w:spacing w:val="-2"/>
          <w:sz w:val="21"/>
          <w:szCs w:val="21"/>
        </w:rPr>
        <w:t>fines</w:t>
      </w:r>
      <w:r w:rsidRPr="00D77960">
        <w:rPr>
          <w:rFonts w:ascii="Abadi" w:hAnsi="Abadi" w:cs="Verdana"/>
          <w:i/>
          <w:iCs/>
          <w:color w:val="1C1C1E"/>
          <w:spacing w:val="-14"/>
          <w:sz w:val="21"/>
          <w:szCs w:val="21"/>
        </w:rPr>
        <w:t xml:space="preserve"> </w:t>
      </w:r>
      <w:r w:rsidRPr="00D77960">
        <w:rPr>
          <w:rFonts w:ascii="Abadi" w:hAnsi="Abadi" w:cs="Verdana"/>
          <w:i/>
          <w:iCs/>
          <w:color w:val="1C1C1E"/>
          <w:spacing w:val="-2"/>
          <w:sz w:val="21"/>
          <w:szCs w:val="21"/>
        </w:rPr>
        <w:t>de</w:t>
      </w:r>
      <w:r w:rsidRPr="00D77960">
        <w:rPr>
          <w:rFonts w:ascii="Abadi" w:hAnsi="Abadi" w:cs="Verdana"/>
          <w:i/>
          <w:iCs/>
          <w:color w:val="1C1C1E"/>
          <w:spacing w:val="-15"/>
          <w:sz w:val="21"/>
          <w:szCs w:val="21"/>
        </w:rPr>
        <w:t xml:space="preserve"> </w:t>
      </w:r>
      <w:r w:rsidRPr="00D77960">
        <w:rPr>
          <w:rFonts w:ascii="Abadi" w:hAnsi="Abadi" w:cs="Verdana"/>
          <w:i/>
          <w:iCs/>
          <w:color w:val="1C1C1E"/>
          <w:spacing w:val="-2"/>
          <w:sz w:val="21"/>
          <w:szCs w:val="21"/>
        </w:rPr>
        <w:t>la</w:t>
      </w:r>
      <w:r w:rsidRPr="00D77960">
        <w:rPr>
          <w:rFonts w:ascii="Abadi" w:hAnsi="Abadi" w:cs="Verdana"/>
          <w:i/>
          <w:iCs/>
          <w:color w:val="1C1C1E"/>
          <w:spacing w:val="-14"/>
          <w:sz w:val="21"/>
          <w:szCs w:val="21"/>
        </w:rPr>
        <w:t xml:space="preserve"> </w:t>
      </w:r>
      <w:r w:rsidRPr="00D77960">
        <w:rPr>
          <w:rFonts w:ascii="Abadi" w:hAnsi="Abadi" w:cs="Verdana"/>
          <w:i/>
          <w:iCs/>
          <w:color w:val="1C1C1E"/>
          <w:spacing w:val="-2"/>
          <w:sz w:val="21"/>
          <w:szCs w:val="21"/>
        </w:rPr>
        <w:t>Guardia</w:t>
      </w:r>
      <w:r w:rsidRPr="00D77960">
        <w:rPr>
          <w:rFonts w:ascii="Abadi" w:hAnsi="Abadi" w:cs="Verdana"/>
          <w:i/>
          <w:iCs/>
          <w:color w:val="1C1C1E"/>
          <w:spacing w:val="-10"/>
          <w:sz w:val="21"/>
          <w:szCs w:val="21"/>
        </w:rPr>
        <w:t xml:space="preserve"> </w:t>
      </w:r>
      <w:r w:rsidRPr="00D77960">
        <w:rPr>
          <w:rFonts w:ascii="Abadi" w:hAnsi="Abadi" w:cs="Verdana"/>
          <w:i/>
          <w:iCs/>
          <w:color w:val="1C1C1E"/>
          <w:spacing w:val="-2"/>
          <w:sz w:val="21"/>
          <w:szCs w:val="21"/>
        </w:rPr>
        <w:t>Nacional</w:t>
      </w:r>
      <w:r w:rsidRPr="00D77960">
        <w:rPr>
          <w:rFonts w:ascii="Abadi" w:hAnsi="Abadi" w:cs="Verdana"/>
          <w:i/>
          <w:iCs/>
          <w:color w:val="1C1C1E"/>
          <w:spacing w:val="-13"/>
          <w:sz w:val="21"/>
          <w:szCs w:val="21"/>
        </w:rPr>
        <w:t xml:space="preserve"> </w:t>
      </w:r>
      <w:r w:rsidRPr="00D77960">
        <w:rPr>
          <w:rFonts w:ascii="Abadi" w:hAnsi="Abadi" w:cs="Verdana"/>
          <w:i/>
          <w:iCs/>
          <w:color w:val="1C1C1E"/>
          <w:spacing w:val="-2"/>
          <w:sz w:val="21"/>
          <w:szCs w:val="21"/>
        </w:rPr>
        <w:t>se</w:t>
      </w:r>
      <w:r w:rsidRPr="00D77960">
        <w:rPr>
          <w:rFonts w:ascii="Abadi" w:hAnsi="Abadi" w:cs="Verdana"/>
          <w:i/>
          <w:iCs/>
          <w:color w:val="1C1C1E"/>
          <w:spacing w:val="-15"/>
          <w:sz w:val="21"/>
          <w:szCs w:val="21"/>
        </w:rPr>
        <w:t xml:space="preserve"> </w:t>
      </w:r>
      <w:r w:rsidRPr="00D77960">
        <w:rPr>
          <w:rFonts w:ascii="Abadi" w:hAnsi="Abadi" w:cs="Verdana"/>
          <w:i/>
          <w:iCs/>
          <w:color w:val="1C1C1E"/>
          <w:spacing w:val="-2"/>
          <w:sz w:val="21"/>
          <w:szCs w:val="21"/>
        </w:rPr>
        <w:t>encuentran:</w:t>
      </w:r>
    </w:p>
    <w:p w14:paraId="2678BBE5" w14:textId="31D4590F" w:rsidR="00555DAC" w:rsidRPr="00D77960" w:rsidRDefault="00A935E6" w:rsidP="001B3C1D">
      <w:pPr>
        <w:pStyle w:val="Prrafodelista"/>
        <w:numPr>
          <w:ilvl w:val="0"/>
          <w:numId w:val="9"/>
        </w:numPr>
        <w:kinsoku w:val="0"/>
        <w:overflowPunct w:val="0"/>
        <w:autoSpaceDE w:val="0"/>
        <w:autoSpaceDN w:val="0"/>
        <w:adjustRightInd w:val="0"/>
        <w:spacing w:before="214"/>
        <w:ind w:left="709"/>
        <w:jc w:val="both"/>
        <w:rPr>
          <w:rFonts w:ascii="Abadi" w:hAnsi="Abadi" w:cs="Verdana"/>
          <w:i/>
          <w:iCs/>
          <w:color w:val="1C1C1E"/>
          <w:spacing w:val="-2"/>
          <w:sz w:val="21"/>
          <w:szCs w:val="21"/>
        </w:rPr>
      </w:pPr>
      <w:r w:rsidRPr="00D77960">
        <w:rPr>
          <w:rFonts w:ascii="Abadi" w:hAnsi="Abadi" w:cs="Verdana"/>
          <w:i/>
          <w:iCs/>
          <w:color w:val="1C1C1E"/>
          <w:spacing w:val="-2"/>
          <w:sz w:val="21"/>
          <w:szCs w:val="21"/>
        </w:rPr>
        <w:t>Salvaguardar</w:t>
      </w:r>
      <w:r w:rsidR="00B744AA" w:rsidRPr="00D77960">
        <w:rPr>
          <w:rFonts w:ascii="Abadi" w:hAnsi="Abadi" w:cs="Verdana"/>
          <w:i/>
          <w:iCs/>
          <w:color w:val="1C1C1E"/>
          <w:spacing w:val="-2"/>
          <w:sz w:val="21"/>
          <w:szCs w:val="21"/>
        </w:rPr>
        <w:t xml:space="preserve"> la vida, integridad, seguridad, bienes y derechos de las personas, así como preservar las libertades. </w:t>
      </w:r>
    </w:p>
    <w:p w14:paraId="3A695483" w14:textId="7B0A4B07" w:rsidR="00B744AA" w:rsidRPr="00D77960" w:rsidRDefault="00B744AA" w:rsidP="001B3C1D">
      <w:pPr>
        <w:pStyle w:val="Prrafodelista"/>
        <w:numPr>
          <w:ilvl w:val="0"/>
          <w:numId w:val="9"/>
        </w:numPr>
        <w:kinsoku w:val="0"/>
        <w:overflowPunct w:val="0"/>
        <w:autoSpaceDE w:val="0"/>
        <w:autoSpaceDN w:val="0"/>
        <w:adjustRightInd w:val="0"/>
        <w:spacing w:before="214"/>
        <w:ind w:left="709"/>
        <w:jc w:val="both"/>
        <w:rPr>
          <w:rFonts w:ascii="Abadi" w:hAnsi="Abadi" w:cs="Verdana"/>
          <w:i/>
          <w:iCs/>
          <w:color w:val="1C1C1E"/>
          <w:spacing w:val="-2"/>
          <w:sz w:val="21"/>
          <w:szCs w:val="21"/>
        </w:rPr>
      </w:pPr>
      <w:r w:rsidRPr="00D77960">
        <w:rPr>
          <w:rFonts w:ascii="Abadi" w:hAnsi="Abadi" w:cs="Verdana"/>
          <w:i/>
          <w:iCs/>
          <w:color w:val="1C1C1E"/>
          <w:spacing w:val="-2"/>
          <w:sz w:val="21"/>
          <w:szCs w:val="21"/>
        </w:rPr>
        <w:t>Contribuir a la generación y preservación del orden público y la paz social.</w:t>
      </w:r>
    </w:p>
    <w:p w14:paraId="54ED4BD2" w14:textId="46C84F9C" w:rsidR="00B744AA" w:rsidRPr="00D77960" w:rsidRDefault="00B744AA" w:rsidP="001B3C1D">
      <w:pPr>
        <w:pStyle w:val="Prrafodelista"/>
        <w:numPr>
          <w:ilvl w:val="0"/>
          <w:numId w:val="9"/>
        </w:numPr>
        <w:kinsoku w:val="0"/>
        <w:overflowPunct w:val="0"/>
        <w:autoSpaceDE w:val="0"/>
        <w:autoSpaceDN w:val="0"/>
        <w:adjustRightInd w:val="0"/>
        <w:spacing w:before="214"/>
        <w:ind w:left="709"/>
        <w:jc w:val="both"/>
        <w:rPr>
          <w:rFonts w:ascii="Abadi" w:hAnsi="Abadi" w:cs="Verdana"/>
          <w:i/>
          <w:iCs/>
          <w:color w:val="1C1C1E"/>
          <w:spacing w:val="-2"/>
          <w:sz w:val="21"/>
          <w:szCs w:val="21"/>
        </w:rPr>
      </w:pPr>
      <w:r w:rsidRPr="00D77960">
        <w:rPr>
          <w:rFonts w:ascii="Abadi" w:hAnsi="Abadi" w:cs="Verdana"/>
          <w:i/>
          <w:iCs/>
          <w:color w:val="1C1C1E"/>
          <w:spacing w:val="-2"/>
          <w:sz w:val="21"/>
          <w:szCs w:val="21"/>
        </w:rPr>
        <w:t xml:space="preserve">Salvaguardar los bienes y recursos de la Nación. </w:t>
      </w:r>
    </w:p>
    <w:p w14:paraId="15938459" w14:textId="40518FDE" w:rsidR="00B744AA" w:rsidRPr="00D77960" w:rsidRDefault="00B744AA" w:rsidP="001B3C1D">
      <w:pPr>
        <w:pStyle w:val="Prrafodelista"/>
        <w:numPr>
          <w:ilvl w:val="0"/>
          <w:numId w:val="9"/>
        </w:numPr>
        <w:kinsoku w:val="0"/>
        <w:overflowPunct w:val="0"/>
        <w:autoSpaceDE w:val="0"/>
        <w:autoSpaceDN w:val="0"/>
        <w:adjustRightInd w:val="0"/>
        <w:spacing w:before="214"/>
        <w:ind w:left="709"/>
        <w:jc w:val="both"/>
        <w:rPr>
          <w:rFonts w:ascii="Abadi" w:hAnsi="Abadi" w:cs="Verdana"/>
          <w:i/>
          <w:iCs/>
          <w:color w:val="1C1C1E"/>
          <w:spacing w:val="-2"/>
          <w:sz w:val="21"/>
          <w:szCs w:val="21"/>
        </w:rPr>
      </w:pPr>
      <w:r w:rsidRPr="00D77960">
        <w:rPr>
          <w:rFonts w:ascii="Abadi" w:hAnsi="Abadi" w:cs="Verdana"/>
          <w:i/>
          <w:iCs/>
          <w:color w:val="1C1C1E"/>
          <w:spacing w:val="-2"/>
          <w:sz w:val="21"/>
          <w:szCs w:val="21"/>
        </w:rPr>
        <w:t>Llevar a cabo acciones de colaboración y coordinación con entidades federativas y municipios.</w:t>
      </w:r>
    </w:p>
    <w:p w14:paraId="56D45762" w14:textId="3C14A3C8" w:rsidR="00B744AA" w:rsidRPr="00D77960" w:rsidRDefault="00B744AA" w:rsidP="001B3C1D">
      <w:pPr>
        <w:kinsoku w:val="0"/>
        <w:overflowPunct w:val="0"/>
        <w:autoSpaceDE w:val="0"/>
        <w:autoSpaceDN w:val="0"/>
        <w:adjustRightInd w:val="0"/>
        <w:spacing w:before="214"/>
        <w:ind w:left="709"/>
        <w:jc w:val="both"/>
        <w:rPr>
          <w:rFonts w:ascii="Abadi" w:hAnsi="Abadi" w:cs="Verdana"/>
          <w:i/>
          <w:iCs/>
          <w:color w:val="1C1C1E"/>
          <w:spacing w:val="-2"/>
          <w:sz w:val="21"/>
          <w:szCs w:val="21"/>
        </w:rPr>
      </w:pPr>
      <w:r w:rsidRPr="00D77960">
        <w:rPr>
          <w:rFonts w:ascii="Abadi" w:hAnsi="Abadi" w:cs="Verdana"/>
          <w:i/>
          <w:iCs/>
          <w:color w:val="1C1C1E"/>
          <w:spacing w:val="-2"/>
          <w:sz w:val="21"/>
          <w:szCs w:val="21"/>
        </w:rPr>
        <w:t xml:space="preserve">De igual manera, la Estrategia Nacional de </w:t>
      </w:r>
      <w:r w:rsidR="00152B24" w:rsidRPr="00D77960">
        <w:rPr>
          <w:rFonts w:ascii="Abadi" w:hAnsi="Abadi" w:cs="Verdana"/>
          <w:i/>
          <w:iCs/>
          <w:color w:val="1C1C1E"/>
          <w:spacing w:val="-2"/>
          <w:sz w:val="21"/>
          <w:szCs w:val="21"/>
        </w:rPr>
        <w:t xml:space="preserve">Seguridad </w:t>
      </w:r>
      <w:r w:rsidRPr="00D77960">
        <w:rPr>
          <w:rFonts w:ascii="Abadi" w:hAnsi="Abadi" w:cs="Verdana"/>
          <w:i/>
          <w:iCs/>
          <w:color w:val="1C1C1E"/>
          <w:spacing w:val="-2"/>
          <w:sz w:val="21"/>
          <w:szCs w:val="21"/>
        </w:rPr>
        <w:t>señala:</w:t>
      </w:r>
    </w:p>
    <w:p w14:paraId="78D2383A" w14:textId="77777777" w:rsidR="0068185D" w:rsidRPr="00D77960" w:rsidRDefault="0068185D" w:rsidP="001B3C1D">
      <w:pPr>
        <w:kinsoku w:val="0"/>
        <w:overflowPunct w:val="0"/>
        <w:autoSpaceDE w:val="0"/>
        <w:autoSpaceDN w:val="0"/>
        <w:adjustRightInd w:val="0"/>
        <w:ind w:right="181"/>
        <w:jc w:val="both"/>
        <w:rPr>
          <w:rFonts w:ascii="Abadi" w:hAnsi="Abadi" w:cs="Verdana"/>
          <w:color w:val="111012"/>
          <w:sz w:val="21"/>
          <w:szCs w:val="21"/>
        </w:rPr>
      </w:pPr>
    </w:p>
    <w:p w14:paraId="60548C25" w14:textId="26915729" w:rsidR="00052944" w:rsidRPr="00D77960" w:rsidRDefault="00052944" w:rsidP="001B3C1D">
      <w:pPr>
        <w:pStyle w:val="Prrafodelista"/>
        <w:kinsoku w:val="0"/>
        <w:overflowPunct w:val="0"/>
        <w:autoSpaceDE w:val="0"/>
        <w:autoSpaceDN w:val="0"/>
        <w:adjustRightInd w:val="0"/>
        <w:ind w:left="720" w:right="262"/>
        <w:jc w:val="both"/>
        <w:rPr>
          <w:rFonts w:ascii="Abadi" w:hAnsi="Abadi" w:cs="Arial"/>
          <w:b/>
          <w:bCs/>
          <w:sz w:val="21"/>
          <w:szCs w:val="21"/>
        </w:rPr>
      </w:pPr>
    </w:p>
    <w:p w14:paraId="401BBE7B" w14:textId="723738BF" w:rsidR="00052944" w:rsidRPr="00D77960" w:rsidRDefault="00052944" w:rsidP="001B3C1D">
      <w:pPr>
        <w:kinsoku w:val="0"/>
        <w:overflowPunct w:val="0"/>
        <w:autoSpaceDE w:val="0"/>
        <w:autoSpaceDN w:val="0"/>
        <w:adjustRightInd w:val="0"/>
        <w:ind w:left="709" w:right="142"/>
        <w:jc w:val="both"/>
        <w:rPr>
          <w:rFonts w:ascii="Abadi" w:hAnsi="Abadi" w:cs="Verdana"/>
          <w:i/>
          <w:iCs/>
          <w:color w:val="1A1A1C"/>
          <w:spacing w:val="-2"/>
          <w:sz w:val="21"/>
          <w:szCs w:val="21"/>
        </w:rPr>
      </w:pPr>
      <w:r w:rsidRPr="00D77960">
        <w:rPr>
          <w:rFonts w:ascii="Abadi" w:hAnsi="Abadi" w:cs="Verdana"/>
          <w:i/>
          <w:iCs/>
          <w:color w:val="1A1A1C"/>
          <w:sz w:val="21"/>
          <w:szCs w:val="21"/>
        </w:rPr>
        <w:t>Como</w:t>
      </w:r>
      <w:r w:rsidRPr="00D77960">
        <w:rPr>
          <w:rFonts w:ascii="Abadi" w:hAnsi="Abadi" w:cs="Verdana"/>
          <w:i/>
          <w:iCs/>
          <w:color w:val="1A1A1C"/>
          <w:spacing w:val="-9"/>
          <w:sz w:val="21"/>
          <w:szCs w:val="21"/>
        </w:rPr>
        <w:t xml:space="preserve"> </w:t>
      </w:r>
      <w:r w:rsidRPr="00D77960">
        <w:rPr>
          <w:rFonts w:ascii="Abadi" w:hAnsi="Abadi" w:cs="Verdana"/>
          <w:i/>
          <w:iCs/>
          <w:color w:val="1A1A1C"/>
          <w:sz w:val="21"/>
          <w:szCs w:val="21"/>
        </w:rPr>
        <w:t>parte</w:t>
      </w:r>
      <w:r w:rsidRPr="00D77960">
        <w:rPr>
          <w:rFonts w:ascii="Abadi" w:hAnsi="Abadi" w:cs="Verdana"/>
          <w:i/>
          <w:iCs/>
          <w:color w:val="1A1A1C"/>
          <w:spacing w:val="-1"/>
          <w:sz w:val="21"/>
          <w:szCs w:val="21"/>
        </w:rPr>
        <w:t xml:space="preserve"> </w:t>
      </w:r>
      <w:r w:rsidRPr="00D77960">
        <w:rPr>
          <w:rFonts w:ascii="Abadi" w:hAnsi="Abadi" w:cs="Verdana"/>
          <w:i/>
          <w:iCs/>
          <w:color w:val="1A1A1C"/>
          <w:sz w:val="21"/>
          <w:szCs w:val="21"/>
        </w:rPr>
        <w:t>de</w:t>
      </w:r>
      <w:r w:rsidRPr="00D77960">
        <w:rPr>
          <w:rFonts w:ascii="Abadi" w:hAnsi="Abadi" w:cs="Verdana"/>
          <w:i/>
          <w:iCs/>
          <w:color w:val="1A1A1C"/>
          <w:spacing w:val="-10"/>
          <w:sz w:val="21"/>
          <w:szCs w:val="21"/>
        </w:rPr>
        <w:t xml:space="preserve"> </w:t>
      </w:r>
      <w:r w:rsidRPr="00D77960">
        <w:rPr>
          <w:rFonts w:ascii="Abadi" w:hAnsi="Abadi" w:cs="Verdana"/>
          <w:i/>
          <w:iCs/>
          <w:color w:val="1A1A1C"/>
          <w:sz w:val="21"/>
          <w:szCs w:val="21"/>
        </w:rPr>
        <w:t>la</w:t>
      </w:r>
      <w:r w:rsidRPr="00D77960">
        <w:rPr>
          <w:rFonts w:ascii="Abadi" w:hAnsi="Abadi" w:cs="Verdana"/>
          <w:i/>
          <w:iCs/>
          <w:color w:val="1A1A1C"/>
          <w:spacing w:val="-8"/>
          <w:sz w:val="21"/>
          <w:szCs w:val="21"/>
        </w:rPr>
        <w:t xml:space="preserve"> </w:t>
      </w:r>
      <w:r w:rsidRPr="00D77960">
        <w:rPr>
          <w:rFonts w:ascii="Abadi" w:hAnsi="Abadi" w:cs="Verdana"/>
          <w:i/>
          <w:iCs/>
          <w:color w:val="1A1A1C"/>
          <w:sz w:val="21"/>
          <w:szCs w:val="21"/>
        </w:rPr>
        <w:t>Estrategia</w:t>
      </w:r>
      <w:r w:rsidRPr="00D77960">
        <w:rPr>
          <w:rFonts w:ascii="Abadi" w:hAnsi="Abadi" w:cs="Verdana"/>
          <w:i/>
          <w:iCs/>
          <w:color w:val="1A1A1C"/>
          <w:spacing w:val="-8"/>
          <w:sz w:val="21"/>
          <w:szCs w:val="21"/>
        </w:rPr>
        <w:t xml:space="preserve"> </w:t>
      </w:r>
      <w:r w:rsidRPr="00D77960">
        <w:rPr>
          <w:rFonts w:ascii="Abadi" w:hAnsi="Abadi" w:cs="Verdana"/>
          <w:i/>
          <w:iCs/>
          <w:color w:val="1A1A1C"/>
          <w:sz w:val="21"/>
          <w:szCs w:val="21"/>
        </w:rPr>
        <w:t>Nacional</w:t>
      </w:r>
      <w:r w:rsidRPr="00D77960">
        <w:rPr>
          <w:rFonts w:ascii="Abadi" w:hAnsi="Abadi" w:cs="Verdana"/>
          <w:i/>
          <w:iCs/>
          <w:color w:val="1A1A1C"/>
          <w:spacing w:val="-4"/>
          <w:sz w:val="21"/>
          <w:szCs w:val="21"/>
        </w:rPr>
        <w:t xml:space="preserve"> </w:t>
      </w:r>
      <w:r w:rsidRPr="00D77960">
        <w:rPr>
          <w:rFonts w:ascii="Abadi" w:hAnsi="Abadi" w:cs="Verdana"/>
          <w:i/>
          <w:iCs/>
          <w:color w:val="1A1A1C"/>
          <w:sz w:val="21"/>
          <w:szCs w:val="21"/>
        </w:rPr>
        <w:t>de</w:t>
      </w:r>
      <w:r w:rsidRPr="00D77960">
        <w:rPr>
          <w:rFonts w:ascii="Abadi" w:hAnsi="Abadi" w:cs="Verdana"/>
          <w:i/>
          <w:iCs/>
          <w:color w:val="1A1A1C"/>
          <w:spacing w:val="-8"/>
          <w:sz w:val="21"/>
          <w:szCs w:val="21"/>
        </w:rPr>
        <w:t xml:space="preserve"> </w:t>
      </w:r>
      <w:r w:rsidRPr="00D77960">
        <w:rPr>
          <w:rFonts w:ascii="Abadi" w:hAnsi="Abadi" w:cs="Verdana"/>
          <w:i/>
          <w:iCs/>
          <w:color w:val="1A1A1C"/>
          <w:sz w:val="21"/>
          <w:szCs w:val="21"/>
        </w:rPr>
        <w:t>Seguridad</w:t>
      </w:r>
      <w:r w:rsidRPr="00D77960">
        <w:rPr>
          <w:rFonts w:ascii="Abadi" w:hAnsi="Abadi" w:cs="Verdana"/>
          <w:i/>
          <w:iCs/>
          <w:color w:val="1A1A1C"/>
          <w:spacing w:val="-11"/>
          <w:sz w:val="21"/>
          <w:szCs w:val="21"/>
        </w:rPr>
        <w:t xml:space="preserve"> </w:t>
      </w:r>
      <w:r w:rsidRPr="00D77960">
        <w:rPr>
          <w:rFonts w:ascii="Abadi" w:hAnsi="Abadi" w:cs="Verdana"/>
          <w:i/>
          <w:iCs/>
          <w:color w:val="1A1A1C"/>
          <w:sz w:val="21"/>
          <w:szCs w:val="21"/>
        </w:rPr>
        <w:t>Pública</w:t>
      </w:r>
      <w:r w:rsidRPr="00D77960">
        <w:rPr>
          <w:rFonts w:ascii="Abadi" w:hAnsi="Abadi" w:cs="Verdana"/>
          <w:i/>
          <w:iCs/>
          <w:color w:val="1A1A1C"/>
          <w:spacing w:val="-8"/>
          <w:sz w:val="21"/>
          <w:szCs w:val="21"/>
        </w:rPr>
        <w:t xml:space="preserve"> </w:t>
      </w:r>
      <w:r w:rsidRPr="00D77960">
        <w:rPr>
          <w:rFonts w:ascii="Abadi" w:hAnsi="Abadi" w:cs="Verdana"/>
          <w:i/>
          <w:iCs/>
          <w:color w:val="1A1A1C"/>
          <w:sz w:val="21"/>
          <w:szCs w:val="21"/>
        </w:rPr>
        <w:t>se</w:t>
      </w:r>
      <w:r w:rsidRPr="00D77960">
        <w:rPr>
          <w:rFonts w:ascii="Abadi" w:hAnsi="Abadi" w:cs="Verdana"/>
          <w:i/>
          <w:iCs/>
          <w:color w:val="1A1A1C"/>
          <w:spacing w:val="-5"/>
          <w:sz w:val="21"/>
          <w:szCs w:val="21"/>
        </w:rPr>
        <w:t xml:space="preserve"> </w:t>
      </w:r>
      <w:r w:rsidRPr="00D77960">
        <w:rPr>
          <w:rFonts w:ascii="Abadi" w:hAnsi="Abadi" w:cs="Verdana"/>
          <w:i/>
          <w:iCs/>
          <w:color w:val="1A1A1C"/>
          <w:sz w:val="21"/>
          <w:szCs w:val="21"/>
        </w:rPr>
        <w:t>buscará</w:t>
      </w:r>
      <w:r w:rsidRPr="00D77960">
        <w:rPr>
          <w:rFonts w:ascii="Abadi" w:hAnsi="Abadi" w:cs="Verdana"/>
          <w:i/>
          <w:iCs/>
          <w:color w:val="1A1A1C"/>
          <w:spacing w:val="-1"/>
          <w:sz w:val="21"/>
          <w:szCs w:val="21"/>
        </w:rPr>
        <w:t xml:space="preserve"> </w:t>
      </w:r>
      <w:r w:rsidRPr="00D77960">
        <w:rPr>
          <w:rFonts w:ascii="Abadi" w:hAnsi="Abadi" w:cs="Verdana"/>
          <w:i/>
          <w:iCs/>
          <w:color w:val="1A1A1C"/>
          <w:sz w:val="21"/>
          <w:szCs w:val="21"/>
        </w:rPr>
        <w:t>alinear</w:t>
      </w:r>
      <w:r w:rsidRPr="00D77960">
        <w:rPr>
          <w:rFonts w:ascii="Abadi" w:hAnsi="Abadi" w:cs="Verdana"/>
          <w:i/>
          <w:iCs/>
          <w:color w:val="1A1A1C"/>
          <w:spacing w:val="-11"/>
          <w:sz w:val="21"/>
          <w:szCs w:val="21"/>
        </w:rPr>
        <w:t xml:space="preserve"> </w:t>
      </w:r>
      <w:r w:rsidRPr="00D77960">
        <w:rPr>
          <w:rFonts w:ascii="Abadi" w:hAnsi="Abadi" w:cs="Verdana"/>
          <w:i/>
          <w:iCs/>
          <w:color w:val="1A1A1C"/>
          <w:sz w:val="21"/>
          <w:szCs w:val="21"/>
        </w:rPr>
        <w:t>todos</w:t>
      </w:r>
      <w:r w:rsidRPr="00D77960">
        <w:rPr>
          <w:rFonts w:ascii="Abadi" w:hAnsi="Abadi" w:cs="Verdana"/>
          <w:i/>
          <w:iCs/>
          <w:color w:val="1A1A1C"/>
          <w:spacing w:val="-8"/>
          <w:sz w:val="21"/>
          <w:szCs w:val="21"/>
        </w:rPr>
        <w:t xml:space="preserve"> </w:t>
      </w:r>
      <w:r w:rsidRPr="00D77960">
        <w:rPr>
          <w:rFonts w:ascii="Abadi" w:hAnsi="Abadi" w:cs="Verdana"/>
          <w:i/>
          <w:iCs/>
          <w:color w:val="1A1A1C"/>
          <w:sz w:val="21"/>
          <w:szCs w:val="21"/>
        </w:rPr>
        <w:t xml:space="preserve">los </w:t>
      </w:r>
      <w:r w:rsidRPr="00D77960">
        <w:rPr>
          <w:rFonts w:ascii="Abadi" w:hAnsi="Abadi" w:cs="Verdana"/>
          <w:i/>
          <w:iCs/>
          <w:color w:val="1A1A1C"/>
          <w:spacing w:val="-2"/>
          <w:sz w:val="21"/>
          <w:szCs w:val="21"/>
        </w:rPr>
        <w:t>esfuerzos</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en</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materia</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de</w:t>
      </w:r>
      <w:r w:rsidRPr="00D77960">
        <w:rPr>
          <w:rFonts w:ascii="Abadi" w:hAnsi="Abadi" w:cs="Verdana"/>
          <w:i/>
          <w:iCs/>
          <w:color w:val="1A1A1C"/>
          <w:spacing w:val="-14"/>
          <w:sz w:val="21"/>
          <w:szCs w:val="21"/>
        </w:rPr>
        <w:t xml:space="preserve"> </w:t>
      </w:r>
      <w:r w:rsidRPr="00D77960">
        <w:rPr>
          <w:rFonts w:ascii="Abadi" w:hAnsi="Abadi" w:cs="Verdana"/>
          <w:i/>
          <w:iCs/>
          <w:color w:val="1A1A1C"/>
          <w:spacing w:val="-2"/>
          <w:sz w:val="21"/>
          <w:szCs w:val="21"/>
        </w:rPr>
        <w:t>seguridad</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para</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enfrentar</w:t>
      </w:r>
      <w:r w:rsidRPr="00D77960">
        <w:rPr>
          <w:rFonts w:ascii="Abadi" w:hAnsi="Abadi" w:cs="Verdana"/>
          <w:i/>
          <w:iCs/>
          <w:color w:val="1A1A1C"/>
          <w:spacing w:val="-14"/>
          <w:sz w:val="21"/>
          <w:szCs w:val="21"/>
        </w:rPr>
        <w:t xml:space="preserve"> </w:t>
      </w:r>
      <w:r w:rsidRPr="00D77960">
        <w:rPr>
          <w:rFonts w:ascii="Abadi" w:hAnsi="Abadi" w:cs="Verdana"/>
          <w:i/>
          <w:iCs/>
          <w:color w:val="1A1A1C"/>
          <w:spacing w:val="-2"/>
          <w:sz w:val="21"/>
          <w:szCs w:val="21"/>
        </w:rPr>
        <w:t>óptimamente</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los</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enormes</w:t>
      </w:r>
      <w:r w:rsidRPr="00D77960">
        <w:rPr>
          <w:rFonts w:ascii="Abadi" w:hAnsi="Abadi" w:cs="Verdana"/>
          <w:i/>
          <w:iCs/>
          <w:color w:val="1A1A1C"/>
          <w:spacing w:val="-14"/>
          <w:sz w:val="21"/>
          <w:szCs w:val="21"/>
        </w:rPr>
        <w:t xml:space="preserve"> </w:t>
      </w:r>
      <w:r w:rsidRPr="00D77960">
        <w:rPr>
          <w:rFonts w:ascii="Abadi" w:hAnsi="Abadi" w:cs="Verdana"/>
          <w:i/>
          <w:iCs/>
          <w:color w:val="1A1A1C"/>
          <w:spacing w:val="-2"/>
          <w:sz w:val="21"/>
          <w:szCs w:val="21"/>
        </w:rPr>
        <w:t>desafíos</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que</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tenemos</w:t>
      </w:r>
      <w:r w:rsidRPr="00D77960">
        <w:rPr>
          <w:rFonts w:ascii="Abadi" w:hAnsi="Abadi" w:cs="Verdana"/>
          <w:i/>
          <w:iCs/>
          <w:color w:val="1A1A1C"/>
          <w:spacing w:val="-1"/>
          <w:sz w:val="21"/>
          <w:szCs w:val="21"/>
        </w:rPr>
        <w:t xml:space="preserve"> </w:t>
      </w:r>
      <w:r w:rsidRPr="00D77960">
        <w:rPr>
          <w:rFonts w:ascii="Abadi" w:hAnsi="Abadi" w:cs="Verdana"/>
          <w:i/>
          <w:iCs/>
          <w:color w:val="1A1A1C"/>
          <w:spacing w:val="-2"/>
          <w:sz w:val="21"/>
          <w:szCs w:val="21"/>
        </w:rPr>
        <w:t>en</w:t>
      </w:r>
      <w:r w:rsidRPr="00D77960">
        <w:rPr>
          <w:rFonts w:ascii="Abadi" w:hAnsi="Abadi" w:cs="Verdana"/>
          <w:i/>
          <w:iCs/>
          <w:color w:val="1A1A1C"/>
          <w:spacing w:val="1"/>
          <w:sz w:val="21"/>
          <w:szCs w:val="21"/>
        </w:rPr>
        <w:t xml:space="preserve"> </w:t>
      </w:r>
      <w:r w:rsidRPr="00D77960">
        <w:rPr>
          <w:rFonts w:ascii="Abadi" w:hAnsi="Abadi" w:cs="Verdana"/>
          <w:i/>
          <w:iCs/>
          <w:color w:val="1A1A1C"/>
          <w:spacing w:val="-2"/>
          <w:sz w:val="21"/>
          <w:szCs w:val="21"/>
        </w:rPr>
        <w:t>esa</w:t>
      </w:r>
      <w:r w:rsidRPr="00D77960">
        <w:rPr>
          <w:rFonts w:ascii="Abadi" w:hAnsi="Abadi" w:cs="Verdana"/>
          <w:i/>
          <w:iCs/>
          <w:color w:val="1A1A1C"/>
          <w:spacing w:val="5"/>
          <w:sz w:val="21"/>
          <w:szCs w:val="21"/>
        </w:rPr>
        <w:t xml:space="preserve"> </w:t>
      </w:r>
      <w:r w:rsidRPr="00D77960">
        <w:rPr>
          <w:rFonts w:ascii="Abadi" w:hAnsi="Abadi" w:cs="Verdana"/>
          <w:i/>
          <w:iCs/>
          <w:color w:val="1A1A1C"/>
          <w:spacing w:val="-2"/>
          <w:sz w:val="21"/>
          <w:szCs w:val="21"/>
        </w:rPr>
        <w:t>materia.</w:t>
      </w:r>
      <w:r w:rsidRPr="00D77960">
        <w:rPr>
          <w:rFonts w:ascii="Abadi" w:hAnsi="Abadi" w:cs="Verdana"/>
          <w:i/>
          <w:iCs/>
          <w:color w:val="1A1A1C"/>
          <w:spacing w:val="12"/>
          <w:sz w:val="21"/>
          <w:szCs w:val="21"/>
        </w:rPr>
        <w:t xml:space="preserve"> </w:t>
      </w:r>
      <w:r w:rsidRPr="00D77960">
        <w:rPr>
          <w:rFonts w:ascii="Abadi" w:hAnsi="Abadi" w:cs="Verdana"/>
          <w:i/>
          <w:iCs/>
          <w:color w:val="1A1A1C"/>
          <w:spacing w:val="-2"/>
          <w:sz w:val="21"/>
          <w:szCs w:val="21"/>
        </w:rPr>
        <w:t>Se</w:t>
      </w:r>
      <w:r w:rsidRPr="00D77960">
        <w:rPr>
          <w:rFonts w:ascii="Abadi" w:hAnsi="Abadi" w:cs="Verdana"/>
          <w:i/>
          <w:iCs/>
          <w:color w:val="1A1A1C"/>
          <w:spacing w:val="17"/>
          <w:sz w:val="21"/>
          <w:szCs w:val="21"/>
        </w:rPr>
        <w:t xml:space="preserve"> </w:t>
      </w:r>
      <w:r w:rsidRPr="00D77960">
        <w:rPr>
          <w:rFonts w:ascii="Abadi" w:hAnsi="Abadi" w:cs="Verdana"/>
          <w:i/>
          <w:iCs/>
          <w:color w:val="1A1A1C"/>
          <w:spacing w:val="-2"/>
          <w:sz w:val="21"/>
          <w:szCs w:val="21"/>
        </w:rPr>
        <w:t>garantizará</w:t>
      </w:r>
      <w:r w:rsidRPr="00D77960">
        <w:rPr>
          <w:rFonts w:ascii="Abadi" w:hAnsi="Abadi" w:cs="Verdana"/>
          <w:i/>
          <w:iCs/>
          <w:color w:val="1A1A1C"/>
          <w:spacing w:val="16"/>
          <w:sz w:val="21"/>
          <w:szCs w:val="21"/>
        </w:rPr>
        <w:t xml:space="preserve"> </w:t>
      </w:r>
      <w:r w:rsidRPr="00D77960">
        <w:rPr>
          <w:rFonts w:ascii="Abadi" w:hAnsi="Abadi" w:cs="Verdana"/>
          <w:i/>
          <w:iCs/>
          <w:color w:val="1A1A1C"/>
          <w:spacing w:val="-2"/>
          <w:sz w:val="21"/>
          <w:szCs w:val="21"/>
        </w:rPr>
        <w:t>la</w:t>
      </w:r>
      <w:r w:rsidRPr="00D77960">
        <w:rPr>
          <w:rFonts w:ascii="Abadi" w:hAnsi="Abadi" w:cs="Verdana"/>
          <w:i/>
          <w:iCs/>
          <w:color w:val="1A1A1C"/>
          <w:spacing w:val="16"/>
          <w:sz w:val="21"/>
          <w:szCs w:val="21"/>
        </w:rPr>
        <w:t xml:space="preserve"> </w:t>
      </w:r>
      <w:r w:rsidRPr="00D77960">
        <w:rPr>
          <w:rFonts w:ascii="Abadi" w:hAnsi="Abadi" w:cs="Verdana"/>
          <w:i/>
          <w:iCs/>
          <w:color w:val="1A1A1C"/>
          <w:spacing w:val="-2"/>
          <w:sz w:val="21"/>
          <w:szCs w:val="21"/>
        </w:rPr>
        <w:t>adecuada</w:t>
      </w:r>
      <w:r w:rsidRPr="00D77960">
        <w:rPr>
          <w:rFonts w:ascii="Abadi" w:hAnsi="Abadi" w:cs="Verdana"/>
          <w:i/>
          <w:iCs/>
          <w:color w:val="1A1A1C"/>
          <w:sz w:val="21"/>
          <w:szCs w:val="21"/>
        </w:rPr>
        <w:t xml:space="preserve"> </w:t>
      </w:r>
      <w:r w:rsidRPr="00D77960">
        <w:rPr>
          <w:rFonts w:ascii="Abadi" w:hAnsi="Abadi" w:cs="Verdana"/>
          <w:i/>
          <w:iCs/>
          <w:color w:val="1A1A1C"/>
          <w:spacing w:val="-2"/>
          <w:sz w:val="21"/>
          <w:szCs w:val="21"/>
        </w:rPr>
        <w:t>coordinación</w:t>
      </w:r>
      <w:r w:rsidRPr="00D77960">
        <w:rPr>
          <w:rFonts w:ascii="Abadi" w:hAnsi="Abadi" w:cs="Verdana"/>
          <w:i/>
          <w:iCs/>
          <w:color w:val="1A1A1C"/>
          <w:spacing w:val="10"/>
          <w:sz w:val="21"/>
          <w:szCs w:val="21"/>
        </w:rPr>
        <w:t xml:space="preserve"> </w:t>
      </w:r>
      <w:r w:rsidRPr="00D77960">
        <w:rPr>
          <w:rFonts w:ascii="Abadi" w:hAnsi="Abadi" w:cs="Verdana"/>
          <w:i/>
          <w:iCs/>
          <w:color w:val="1A1A1C"/>
          <w:spacing w:val="-2"/>
          <w:sz w:val="21"/>
          <w:szCs w:val="21"/>
        </w:rPr>
        <w:t>entre</w:t>
      </w:r>
      <w:r w:rsidRPr="00D77960">
        <w:rPr>
          <w:rFonts w:ascii="Abadi" w:hAnsi="Abadi" w:cs="Verdana"/>
          <w:i/>
          <w:iCs/>
          <w:color w:val="1A1A1C"/>
          <w:spacing w:val="12"/>
          <w:sz w:val="21"/>
          <w:szCs w:val="21"/>
        </w:rPr>
        <w:t xml:space="preserve"> </w:t>
      </w:r>
      <w:r w:rsidRPr="00D77960">
        <w:rPr>
          <w:rFonts w:ascii="Abadi" w:hAnsi="Abadi" w:cs="Verdana"/>
          <w:i/>
          <w:iCs/>
          <w:color w:val="1A1A1C"/>
          <w:spacing w:val="-2"/>
          <w:sz w:val="21"/>
          <w:szCs w:val="21"/>
        </w:rPr>
        <w:t>las</w:t>
      </w:r>
      <w:r w:rsidRPr="00D77960">
        <w:rPr>
          <w:rFonts w:ascii="Abadi" w:hAnsi="Abadi" w:cs="Verdana"/>
          <w:i/>
          <w:iCs/>
          <w:color w:val="1A1A1C"/>
          <w:spacing w:val="16"/>
          <w:sz w:val="21"/>
          <w:szCs w:val="21"/>
        </w:rPr>
        <w:t xml:space="preserve"> </w:t>
      </w:r>
      <w:r w:rsidRPr="00D77960">
        <w:rPr>
          <w:rFonts w:ascii="Abadi" w:hAnsi="Abadi" w:cs="Verdana"/>
          <w:i/>
          <w:iCs/>
          <w:color w:val="1A1A1C"/>
          <w:spacing w:val="-2"/>
          <w:sz w:val="21"/>
          <w:szCs w:val="21"/>
        </w:rPr>
        <w:t>diversas</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instancias</w:t>
      </w:r>
      <w:r w:rsidRPr="00D77960">
        <w:rPr>
          <w:rFonts w:ascii="Abadi" w:hAnsi="Abadi" w:cs="Verdana"/>
          <w:i/>
          <w:iCs/>
          <w:color w:val="1A1A1C"/>
          <w:spacing w:val="68"/>
          <w:sz w:val="21"/>
          <w:szCs w:val="21"/>
        </w:rPr>
        <w:t xml:space="preserve"> </w:t>
      </w:r>
      <w:r w:rsidRPr="00D77960">
        <w:rPr>
          <w:rFonts w:ascii="Abadi" w:hAnsi="Abadi" w:cs="Verdana"/>
          <w:i/>
          <w:iCs/>
          <w:color w:val="1A1A1C"/>
          <w:spacing w:val="-2"/>
          <w:sz w:val="21"/>
          <w:szCs w:val="21"/>
        </w:rPr>
        <w:t>federales</w:t>
      </w:r>
      <w:r w:rsidRPr="00D77960">
        <w:rPr>
          <w:rFonts w:ascii="Abadi" w:hAnsi="Abadi" w:cs="Verdana"/>
          <w:i/>
          <w:iCs/>
          <w:color w:val="1A1A1C"/>
          <w:spacing w:val="67"/>
          <w:sz w:val="21"/>
          <w:szCs w:val="21"/>
        </w:rPr>
        <w:t xml:space="preserve"> </w:t>
      </w:r>
      <w:r w:rsidRPr="00D77960">
        <w:rPr>
          <w:rFonts w:ascii="Abadi" w:hAnsi="Abadi" w:cs="Verdana"/>
          <w:i/>
          <w:iCs/>
          <w:color w:val="1A1A1C"/>
          <w:spacing w:val="-2"/>
          <w:sz w:val="21"/>
          <w:szCs w:val="21"/>
        </w:rPr>
        <w:t>y</w:t>
      </w:r>
      <w:r w:rsidRPr="00D77960">
        <w:rPr>
          <w:rFonts w:ascii="Abadi" w:hAnsi="Abadi" w:cs="Verdana"/>
          <w:i/>
          <w:iCs/>
          <w:color w:val="1A1A1C"/>
          <w:spacing w:val="66"/>
          <w:sz w:val="21"/>
          <w:szCs w:val="21"/>
        </w:rPr>
        <w:t xml:space="preserve"> </w:t>
      </w:r>
      <w:r w:rsidRPr="00D77960">
        <w:rPr>
          <w:rFonts w:ascii="Abadi" w:hAnsi="Abadi" w:cs="Verdana"/>
          <w:i/>
          <w:iCs/>
          <w:color w:val="1A1A1C"/>
          <w:spacing w:val="-2"/>
          <w:sz w:val="21"/>
          <w:szCs w:val="21"/>
        </w:rPr>
        <w:t>estatales</w:t>
      </w:r>
      <w:r w:rsidRPr="00D77960">
        <w:rPr>
          <w:rFonts w:ascii="Abadi" w:hAnsi="Abadi" w:cs="Verdana"/>
          <w:i/>
          <w:iCs/>
          <w:color w:val="1A1A1C"/>
          <w:spacing w:val="66"/>
          <w:sz w:val="21"/>
          <w:szCs w:val="21"/>
        </w:rPr>
        <w:t xml:space="preserve"> </w:t>
      </w:r>
      <w:r w:rsidRPr="00D77960">
        <w:rPr>
          <w:rFonts w:ascii="Abadi" w:hAnsi="Abadi" w:cs="Verdana"/>
          <w:i/>
          <w:iCs/>
          <w:color w:val="1A1A1C"/>
          <w:spacing w:val="-2"/>
          <w:sz w:val="21"/>
          <w:szCs w:val="21"/>
        </w:rPr>
        <w:t>para</w:t>
      </w:r>
      <w:r w:rsidRPr="00D77960">
        <w:rPr>
          <w:rFonts w:ascii="Abadi" w:hAnsi="Abadi" w:cs="Verdana"/>
          <w:i/>
          <w:iCs/>
          <w:color w:val="1A1A1C"/>
          <w:spacing w:val="78"/>
          <w:sz w:val="21"/>
          <w:szCs w:val="21"/>
        </w:rPr>
        <w:t xml:space="preserve"> </w:t>
      </w:r>
      <w:r w:rsidRPr="00D77960">
        <w:rPr>
          <w:rFonts w:ascii="Abadi" w:hAnsi="Abadi" w:cs="Verdana"/>
          <w:i/>
          <w:iCs/>
          <w:color w:val="1A1A1C"/>
          <w:spacing w:val="-2"/>
          <w:sz w:val="21"/>
          <w:szCs w:val="21"/>
        </w:rPr>
        <w:t>impulsar</w:t>
      </w:r>
      <w:r w:rsidRPr="00D77960">
        <w:rPr>
          <w:rFonts w:ascii="Abadi" w:hAnsi="Abadi" w:cs="Verdana"/>
          <w:i/>
          <w:iCs/>
          <w:color w:val="1A1A1C"/>
          <w:spacing w:val="65"/>
          <w:sz w:val="21"/>
          <w:szCs w:val="21"/>
        </w:rPr>
        <w:t xml:space="preserve"> </w:t>
      </w:r>
      <w:r w:rsidRPr="00D77960">
        <w:rPr>
          <w:rFonts w:ascii="Abadi" w:hAnsi="Abadi" w:cs="Verdana"/>
          <w:i/>
          <w:iCs/>
          <w:color w:val="1A1A1C"/>
          <w:spacing w:val="-2"/>
          <w:sz w:val="21"/>
          <w:szCs w:val="21"/>
        </w:rPr>
        <w:t>esta</w:t>
      </w:r>
      <w:r w:rsidRPr="00D77960">
        <w:rPr>
          <w:rFonts w:ascii="Abadi" w:hAnsi="Abadi" w:cs="Verdana"/>
          <w:i/>
          <w:iCs/>
          <w:color w:val="1A1A1C"/>
          <w:spacing w:val="68"/>
          <w:sz w:val="21"/>
          <w:szCs w:val="21"/>
        </w:rPr>
        <w:t xml:space="preserve"> </w:t>
      </w:r>
      <w:r w:rsidRPr="00D77960">
        <w:rPr>
          <w:rFonts w:ascii="Abadi" w:hAnsi="Abadi" w:cs="Verdana"/>
          <w:i/>
          <w:iCs/>
          <w:color w:val="1A1A1C"/>
          <w:spacing w:val="-2"/>
          <w:sz w:val="21"/>
          <w:szCs w:val="21"/>
        </w:rPr>
        <w:t>Estrategia</w:t>
      </w:r>
      <w:r w:rsidRPr="00D77960">
        <w:rPr>
          <w:rFonts w:ascii="Abadi" w:hAnsi="Abadi" w:cs="Verdana"/>
          <w:i/>
          <w:iCs/>
          <w:color w:val="1A1A1C"/>
          <w:spacing w:val="72"/>
          <w:sz w:val="21"/>
          <w:szCs w:val="21"/>
        </w:rPr>
        <w:t xml:space="preserve"> </w:t>
      </w:r>
      <w:r w:rsidRPr="00D77960">
        <w:rPr>
          <w:rFonts w:ascii="Abadi" w:hAnsi="Abadi" w:cs="Verdana"/>
          <w:i/>
          <w:iCs/>
          <w:color w:val="1A1A1C"/>
          <w:spacing w:val="-2"/>
          <w:sz w:val="21"/>
          <w:szCs w:val="21"/>
        </w:rPr>
        <w:t>en</w:t>
      </w:r>
      <w:r w:rsidRPr="00D77960">
        <w:rPr>
          <w:rFonts w:ascii="Abadi" w:hAnsi="Abadi" w:cs="Verdana"/>
          <w:i/>
          <w:iCs/>
          <w:color w:val="1A1A1C"/>
          <w:spacing w:val="66"/>
          <w:sz w:val="21"/>
          <w:szCs w:val="21"/>
        </w:rPr>
        <w:t xml:space="preserve"> </w:t>
      </w:r>
      <w:r w:rsidRPr="00D77960">
        <w:rPr>
          <w:rFonts w:ascii="Abadi" w:hAnsi="Abadi" w:cs="Verdana"/>
          <w:i/>
          <w:iCs/>
          <w:color w:val="1A1A1C"/>
          <w:spacing w:val="-2"/>
          <w:sz w:val="21"/>
          <w:szCs w:val="21"/>
        </w:rPr>
        <w:t>las</w:t>
      </w:r>
      <w:r w:rsidRPr="00D77960">
        <w:rPr>
          <w:rFonts w:ascii="Abadi" w:hAnsi="Abadi" w:cs="Verdana"/>
          <w:i/>
          <w:iCs/>
          <w:color w:val="1A1A1C"/>
          <w:spacing w:val="67"/>
          <w:sz w:val="21"/>
          <w:szCs w:val="21"/>
        </w:rPr>
        <w:t xml:space="preserve"> </w:t>
      </w:r>
      <w:r w:rsidRPr="00D77960">
        <w:rPr>
          <w:rFonts w:ascii="Abadi" w:hAnsi="Abadi" w:cs="Verdana"/>
          <w:i/>
          <w:iCs/>
          <w:color w:val="1A1A1C"/>
          <w:spacing w:val="-2"/>
          <w:sz w:val="21"/>
          <w:szCs w:val="21"/>
        </w:rPr>
        <w:t>entidades</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federativas</w:t>
      </w:r>
      <w:r w:rsidRPr="00D77960">
        <w:rPr>
          <w:rFonts w:ascii="Abadi" w:hAnsi="Abadi" w:cs="Verdana"/>
          <w:i/>
          <w:iCs/>
          <w:color w:val="1A1A1C"/>
          <w:spacing w:val="-11"/>
          <w:sz w:val="21"/>
          <w:szCs w:val="21"/>
        </w:rPr>
        <w:t xml:space="preserve"> </w:t>
      </w:r>
      <w:r w:rsidRPr="00D77960">
        <w:rPr>
          <w:rFonts w:ascii="Abadi" w:hAnsi="Abadi" w:cs="Verdana"/>
          <w:i/>
          <w:iCs/>
          <w:color w:val="1A1A1C"/>
          <w:spacing w:val="-2"/>
          <w:sz w:val="21"/>
          <w:szCs w:val="21"/>
        </w:rPr>
        <w:t>y</w:t>
      </w:r>
      <w:r w:rsidRPr="00D77960">
        <w:rPr>
          <w:rFonts w:ascii="Abadi" w:hAnsi="Abadi" w:cs="Verdana"/>
          <w:i/>
          <w:iCs/>
          <w:color w:val="1A1A1C"/>
          <w:spacing w:val="-14"/>
          <w:sz w:val="21"/>
          <w:szCs w:val="21"/>
        </w:rPr>
        <w:t xml:space="preserve"> </w:t>
      </w:r>
      <w:r w:rsidRPr="00D77960">
        <w:rPr>
          <w:rFonts w:ascii="Abadi" w:hAnsi="Abadi" w:cs="Verdana"/>
          <w:i/>
          <w:iCs/>
          <w:color w:val="1A1A1C"/>
          <w:spacing w:val="-2"/>
          <w:sz w:val="21"/>
          <w:szCs w:val="21"/>
        </w:rPr>
        <w:t>regiones</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del</w:t>
      </w:r>
      <w:r w:rsidRPr="00D77960">
        <w:rPr>
          <w:rFonts w:ascii="Abadi" w:hAnsi="Abadi" w:cs="Verdana"/>
          <w:i/>
          <w:iCs/>
          <w:color w:val="1A1A1C"/>
          <w:spacing w:val="-12"/>
          <w:sz w:val="21"/>
          <w:szCs w:val="21"/>
        </w:rPr>
        <w:t xml:space="preserve"> </w:t>
      </w:r>
      <w:r w:rsidRPr="00D77960">
        <w:rPr>
          <w:rFonts w:ascii="Abadi" w:hAnsi="Abadi" w:cs="Verdana"/>
          <w:i/>
          <w:iCs/>
          <w:color w:val="1A1A1C"/>
          <w:spacing w:val="-2"/>
          <w:sz w:val="21"/>
          <w:szCs w:val="21"/>
        </w:rPr>
        <w:t>país, con</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pleno</w:t>
      </w:r>
      <w:r w:rsidRPr="00D77960">
        <w:rPr>
          <w:rFonts w:ascii="Abadi" w:hAnsi="Abadi" w:cs="Verdana"/>
          <w:i/>
          <w:iCs/>
          <w:color w:val="1A1A1C"/>
          <w:spacing w:val="-9"/>
          <w:sz w:val="21"/>
          <w:szCs w:val="21"/>
        </w:rPr>
        <w:t xml:space="preserve"> </w:t>
      </w:r>
      <w:r w:rsidRPr="00D77960">
        <w:rPr>
          <w:rFonts w:ascii="Abadi" w:hAnsi="Abadi" w:cs="Verdana"/>
          <w:i/>
          <w:iCs/>
          <w:color w:val="1A1A1C"/>
          <w:spacing w:val="-2"/>
          <w:sz w:val="21"/>
          <w:szCs w:val="21"/>
        </w:rPr>
        <w:t>respeto</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al</w:t>
      </w:r>
      <w:r w:rsidRPr="00D77960">
        <w:rPr>
          <w:rFonts w:ascii="Abadi" w:hAnsi="Abadi" w:cs="Verdana"/>
          <w:i/>
          <w:iCs/>
          <w:color w:val="1A1A1C"/>
          <w:spacing w:val="-15"/>
          <w:sz w:val="21"/>
          <w:szCs w:val="21"/>
        </w:rPr>
        <w:t xml:space="preserve"> </w:t>
      </w:r>
      <w:r w:rsidRPr="00D77960">
        <w:rPr>
          <w:rFonts w:ascii="Abadi" w:hAnsi="Abadi" w:cs="Verdana"/>
          <w:i/>
          <w:iCs/>
          <w:color w:val="1A1A1C"/>
          <w:spacing w:val="-2"/>
          <w:sz w:val="21"/>
          <w:szCs w:val="21"/>
        </w:rPr>
        <w:t>federalismo.</w:t>
      </w:r>
    </w:p>
    <w:p w14:paraId="4B88DA11" w14:textId="77777777" w:rsidR="00E44F93" w:rsidRPr="00D77960" w:rsidRDefault="00E44F93" w:rsidP="001B3C1D">
      <w:pPr>
        <w:kinsoku w:val="0"/>
        <w:overflowPunct w:val="0"/>
        <w:autoSpaceDE w:val="0"/>
        <w:autoSpaceDN w:val="0"/>
        <w:adjustRightInd w:val="0"/>
        <w:ind w:left="709" w:right="142"/>
        <w:jc w:val="both"/>
        <w:rPr>
          <w:rFonts w:ascii="Abadi" w:hAnsi="Abadi" w:cs="Verdana"/>
          <w:i/>
          <w:iCs/>
          <w:color w:val="1A1A1C"/>
          <w:spacing w:val="-2"/>
          <w:sz w:val="21"/>
          <w:szCs w:val="21"/>
        </w:rPr>
      </w:pPr>
    </w:p>
    <w:p w14:paraId="30C99311" w14:textId="67DBDD49" w:rsidR="00052944" w:rsidRPr="00D77960" w:rsidRDefault="00052944" w:rsidP="001B3C1D">
      <w:pPr>
        <w:pStyle w:val="Prrafodelista"/>
        <w:kinsoku w:val="0"/>
        <w:overflowPunct w:val="0"/>
        <w:autoSpaceDE w:val="0"/>
        <w:autoSpaceDN w:val="0"/>
        <w:adjustRightInd w:val="0"/>
        <w:ind w:left="720" w:right="142"/>
        <w:jc w:val="both"/>
        <w:rPr>
          <w:rFonts w:ascii="Abadi" w:hAnsi="Abadi" w:cs="Verdana"/>
          <w:i/>
          <w:iCs/>
          <w:color w:val="151517"/>
          <w:spacing w:val="-2"/>
          <w:sz w:val="21"/>
          <w:szCs w:val="21"/>
        </w:rPr>
      </w:pPr>
      <w:r w:rsidRPr="00D77960">
        <w:rPr>
          <w:rFonts w:ascii="Abadi" w:hAnsi="Abadi" w:cs="Verdana"/>
          <w:i/>
          <w:iCs/>
          <w:color w:val="151517"/>
          <w:spacing w:val="-2"/>
          <w:sz w:val="21"/>
          <w:szCs w:val="21"/>
        </w:rPr>
        <w:t>La</w:t>
      </w:r>
      <w:r w:rsidRPr="00D77960">
        <w:rPr>
          <w:rFonts w:ascii="Abadi" w:hAnsi="Abadi" w:cs="Verdana"/>
          <w:i/>
          <w:iCs/>
          <w:color w:val="151517"/>
          <w:sz w:val="21"/>
          <w:szCs w:val="21"/>
        </w:rPr>
        <w:t xml:space="preserve"> </w:t>
      </w:r>
      <w:r w:rsidRPr="00D77960">
        <w:rPr>
          <w:rFonts w:ascii="Abadi" w:hAnsi="Abadi" w:cs="Verdana"/>
          <w:i/>
          <w:iCs/>
          <w:color w:val="151517"/>
          <w:spacing w:val="-2"/>
          <w:sz w:val="21"/>
          <w:szCs w:val="21"/>
        </w:rPr>
        <w:t>tarea</w:t>
      </w:r>
      <w:r w:rsidRPr="00D77960">
        <w:rPr>
          <w:rFonts w:ascii="Abadi" w:hAnsi="Abadi" w:cs="Verdana"/>
          <w:i/>
          <w:iCs/>
          <w:color w:val="151517"/>
          <w:spacing w:val="-5"/>
          <w:sz w:val="21"/>
          <w:szCs w:val="21"/>
        </w:rPr>
        <w:t xml:space="preserve"> </w:t>
      </w:r>
      <w:r w:rsidRPr="00D77960">
        <w:rPr>
          <w:rFonts w:ascii="Abadi" w:hAnsi="Abadi" w:cs="Verdana"/>
          <w:i/>
          <w:iCs/>
          <w:color w:val="151517"/>
          <w:spacing w:val="-2"/>
          <w:sz w:val="21"/>
          <w:szCs w:val="21"/>
        </w:rPr>
        <w:t>de</w:t>
      </w:r>
      <w:r w:rsidRPr="00D77960">
        <w:rPr>
          <w:rFonts w:ascii="Abadi" w:hAnsi="Abadi" w:cs="Verdana"/>
          <w:i/>
          <w:iCs/>
          <w:color w:val="151517"/>
          <w:spacing w:val="-3"/>
          <w:sz w:val="21"/>
          <w:szCs w:val="21"/>
        </w:rPr>
        <w:t xml:space="preserve"> </w:t>
      </w:r>
      <w:r w:rsidRPr="00D77960">
        <w:rPr>
          <w:rFonts w:ascii="Abadi" w:hAnsi="Abadi" w:cs="Verdana"/>
          <w:i/>
          <w:iCs/>
          <w:color w:val="151517"/>
          <w:spacing w:val="-2"/>
          <w:sz w:val="21"/>
          <w:szCs w:val="21"/>
        </w:rPr>
        <w:t>garantizar</w:t>
      </w:r>
      <w:r w:rsidRPr="00D77960">
        <w:rPr>
          <w:rFonts w:ascii="Abadi" w:hAnsi="Abadi" w:cs="Verdana"/>
          <w:i/>
          <w:iCs/>
          <w:color w:val="151517"/>
          <w:spacing w:val="-7"/>
          <w:sz w:val="21"/>
          <w:szCs w:val="21"/>
        </w:rPr>
        <w:t xml:space="preserve"> </w:t>
      </w:r>
      <w:r w:rsidRPr="00D77960">
        <w:rPr>
          <w:rFonts w:ascii="Abadi" w:hAnsi="Abadi" w:cs="Verdana"/>
          <w:i/>
          <w:iCs/>
          <w:color w:val="151517"/>
          <w:spacing w:val="-2"/>
          <w:sz w:val="21"/>
          <w:szCs w:val="21"/>
        </w:rPr>
        <w:t>la</w:t>
      </w:r>
      <w:r w:rsidRPr="00D77960">
        <w:rPr>
          <w:rFonts w:ascii="Abadi" w:hAnsi="Abadi" w:cs="Verdana"/>
          <w:i/>
          <w:iCs/>
          <w:color w:val="151517"/>
          <w:spacing w:val="11"/>
          <w:sz w:val="21"/>
          <w:szCs w:val="21"/>
        </w:rPr>
        <w:t xml:space="preserve"> </w:t>
      </w:r>
      <w:r w:rsidRPr="00D77960">
        <w:rPr>
          <w:rFonts w:ascii="Abadi" w:hAnsi="Abadi" w:cs="Verdana"/>
          <w:i/>
          <w:iCs/>
          <w:color w:val="151517"/>
          <w:spacing w:val="-2"/>
          <w:sz w:val="21"/>
          <w:szCs w:val="21"/>
        </w:rPr>
        <w:t>seguridad</w:t>
      </w:r>
      <w:r w:rsidRPr="00D77960">
        <w:rPr>
          <w:rFonts w:ascii="Abadi" w:hAnsi="Abadi" w:cs="Verdana"/>
          <w:i/>
          <w:iCs/>
          <w:color w:val="151517"/>
          <w:spacing w:val="7"/>
          <w:sz w:val="21"/>
          <w:szCs w:val="21"/>
        </w:rPr>
        <w:t xml:space="preserve"> </w:t>
      </w:r>
      <w:r w:rsidRPr="00D77960">
        <w:rPr>
          <w:rFonts w:ascii="Abadi" w:hAnsi="Abadi" w:cs="Verdana"/>
          <w:i/>
          <w:iCs/>
          <w:color w:val="151517"/>
          <w:spacing w:val="-2"/>
          <w:sz w:val="21"/>
          <w:szCs w:val="21"/>
        </w:rPr>
        <w:t>de</w:t>
      </w:r>
      <w:r w:rsidRPr="00D77960">
        <w:rPr>
          <w:rFonts w:ascii="Abadi" w:hAnsi="Abadi" w:cs="Verdana"/>
          <w:i/>
          <w:iCs/>
          <w:color w:val="151517"/>
          <w:spacing w:val="6"/>
          <w:sz w:val="21"/>
          <w:szCs w:val="21"/>
        </w:rPr>
        <w:t xml:space="preserve"> </w:t>
      </w:r>
      <w:r w:rsidRPr="00D77960">
        <w:rPr>
          <w:rFonts w:ascii="Abadi" w:hAnsi="Abadi" w:cs="Verdana"/>
          <w:i/>
          <w:iCs/>
          <w:color w:val="151517"/>
          <w:spacing w:val="-2"/>
          <w:sz w:val="21"/>
          <w:szCs w:val="21"/>
        </w:rPr>
        <w:t>los</w:t>
      </w:r>
      <w:r w:rsidRPr="00D77960">
        <w:rPr>
          <w:rFonts w:ascii="Abadi" w:hAnsi="Abadi" w:cs="Verdana"/>
          <w:i/>
          <w:iCs/>
          <w:color w:val="151517"/>
          <w:spacing w:val="9"/>
          <w:sz w:val="21"/>
          <w:szCs w:val="21"/>
        </w:rPr>
        <w:t xml:space="preserve"> </w:t>
      </w:r>
      <w:r w:rsidRPr="00D77960">
        <w:rPr>
          <w:rFonts w:ascii="Abadi" w:hAnsi="Abadi" w:cs="Verdana"/>
          <w:i/>
          <w:iCs/>
          <w:color w:val="151517"/>
          <w:spacing w:val="-2"/>
          <w:sz w:val="21"/>
          <w:szCs w:val="21"/>
        </w:rPr>
        <w:t>mexicanos</w:t>
      </w:r>
      <w:r w:rsidRPr="00D77960">
        <w:rPr>
          <w:rFonts w:ascii="Abadi" w:hAnsi="Abadi" w:cs="Verdana"/>
          <w:i/>
          <w:iCs/>
          <w:color w:val="151517"/>
          <w:sz w:val="21"/>
          <w:szCs w:val="21"/>
        </w:rPr>
        <w:t xml:space="preserve"> </w:t>
      </w:r>
      <w:r w:rsidRPr="00D77960">
        <w:rPr>
          <w:rFonts w:ascii="Abadi" w:hAnsi="Abadi" w:cs="Verdana"/>
          <w:i/>
          <w:iCs/>
          <w:color w:val="151517"/>
          <w:spacing w:val="-2"/>
          <w:sz w:val="21"/>
          <w:szCs w:val="21"/>
        </w:rPr>
        <w:t>es</w:t>
      </w:r>
      <w:r w:rsidRPr="00D77960">
        <w:rPr>
          <w:rFonts w:ascii="Abadi" w:hAnsi="Abadi" w:cs="Verdana"/>
          <w:i/>
          <w:iCs/>
          <w:color w:val="151517"/>
          <w:spacing w:val="11"/>
          <w:sz w:val="21"/>
          <w:szCs w:val="21"/>
        </w:rPr>
        <w:t xml:space="preserve"> </w:t>
      </w:r>
      <w:r w:rsidRPr="00D77960">
        <w:rPr>
          <w:rFonts w:ascii="Abadi" w:hAnsi="Abadi" w:cs="Verdana"/>
          <w:i/>
          <w:iCs/>
          <w:color w:val="151517"/>
          <w:spacing w:val="-2"/>
          <w:sz w:val="21"/>
          <w:szCs w:val="21"/>
        </w:rPr>
        <w:t>de</w:t>
      </w:r>
      <w:r w:rsidRPr="00D77960">
        <w:rPr>
          <w:rFonts w:ascii="Abadi" w:hAnsi="Abadi" w:cs="Verdana"/>
          <w:i/>
          <w:iCs/>
          <w:color w:val="151517"/>
          <w:spacing w:val="11"/>
          <w:sz w:val="21"/>
          <w:szCs w:val="21"/>
        </w:rPr>
        <w:t xml:space="preserve"> </w:t>
      </w:r>
      <w:r w:rsidRPr="00D77960">
        <w:rPr>
          <w:rFonts w:ascii="Abadi" w:hAnsi="Abadi" w:cs="Verdana"/>
          <w:i/>
          <w:iCs/>
          <w:color w:val="151517"/>
          <w:spacing w:val="-2"/>
          <w:sz w:val="21"/>
          <w:szCs w:val="21"/>
        </w:rPr>
        <w:t>una</w:t>
      </w:r>
      <w:r w:rsidRPr="00D77960">
        <w:rPr>
          <w:rFonts w:ascii="Abadi" w:hAnsi="Abadi" w:cs="Verdana"/>
          <w:i/>
          <w:iCs/>
          <w:color w:val="151517"/>
          <w:spacing w:val="13"/>
          <w:sz w:val="21"/>
          <w:szCs w:val="21"/>
        </w:rPr>
        <w:t xml:space="preserve"> </w:t>
      </w:r>
      <w:r w:rsidRPr="00D77960">
        <w:rPr>
          <w:rFonts w:ascii="Abadi" w:hAnsi="Abadi" w:cs="Verdana"/>
          <w:i/>
          <w:iCs/>
          <w:color w:val="151517"/>
          <w:spacing w:val="-2"/>
          <w:sz w:val="21"/>
          <w:szCs w:val="21"/>
        </w:rPr>
        <w:t>interdependencia</w:t>
      </w:r>
      <w:r w:rsidRPr="00D77960">
        <w:rPr>
          <w:rFonts w:ascii="Abadi" w:hAnsi="Abadi" w:cs="Verdana"/>
          <w:i/>
          <w:iCs/>
          <w:color w:val="151517"/>
          <w:spacing w:val="7"/>
          <w:sz w:val="21"/>
          <w:szCs w:val="21"/>
        </w:rPr>
        <w:t xml:space="preserve"> </w:t>
      </w:r>
      <w:r w:rsidRPr="00D77960">
        <w:rPr>
          <w:rFonts w:ascii="Abadi" w:hAnsi="Abadi" w:cs="Verdana"/>
          <w:i/>
          <w:iCs/>
          <w:color w:val="151517"/>
          <w:spacing w:val="-2"/>
          <w:sz w:val="21"/>
          <w:szCs w:val="21"/>
        </w:rPr>
        <w:t>sin</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sz w:val="21"/>
          <w:szCs w:val="21"/>
        </w:rPr>
        <w:t>precedentes.</w:t>
      </w:r>
      <w:r w:rsidRPr="00D77960">
        <w:rPr>
          <w:rFonts w:ascii="Abadi" w:hAnsi="Abadi" w:cs="Verdana"/>
          <w:i/>
          <w:iCs/>
          <w:color w:val="151517"/>
          <w:spacing w:val="-12"/>
          <w:sz w:val="21"/>
          <w:szCs w:val="21"/>
        </w:rPr>
        <w:t xml:space="preserve"> </w:t>
      </w:r>
      <w:r w:rsidRPr="00D77960">
        <w:rPr>
          <w:rFonts w:ascii="Abadi" w:hAnsi="Abadi" w:cs="Verdana"/>
          <w:i/>
          <w:iCs/>
          <w:color w:val="151517"/>
          <w:spacing w:val="-2"/>
          <w:sz w:val="21"/>
          <w:szCs w:val="21"/>
        </w:rPr>
        <w:t>En</w:t>
      </w:r>
      <w:r w:rsidRPr="00D77960">
        <w:rPr>
          <w:rFonts w:ascii="Abadi" w:hAnsi="Abadi" w:cs="Verdana"/>
          <w:i/>
          <w:iCs/>
          <w:color w:val="151517"/>
          <w:spacing w:val="-14"/>
          <w:sz w:val="21"/>
          <w:szCs w:val="21"/>
        </w:rPr>
        <w:t xml:space="preserve"> </w:t>
      </w:r>
      <w:r w:rsidRPr="00D77960">
        <w:rPr>
          <w:rFonts w:ascii="Abadi" w:hAnsi="Abadi" w:cs="Verdana"/>
          <w:i/>
          <w:iCs/>
          <w:color w:val="151517"/>
          <w:spacing w:val="-2"/>
          <w:sz w:val="21"/>
          <w:szCs w:val="21"/>
        </w:rPr>
        <w:t>esta</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sz w:val="21"/>
          <w:szCs w:val="21"/>
        </w:rPr>
        <w:t>etapa</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sz w:val="21"/>
          <w:szCs w:val="21"/>
        </w:rPr>
        <w:t>de</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sz w:val="21"/>
          <w:szCs w:val="21"/>
        </w:rPr>
        <w:t>emergencia</w:t>
      </w:r>
      <w:r w:rsidRPr="00D77960">
        <w:rPr>
          <w:rFonts w:ascii="Abadi" w:hAnsi="Abadi" w:cs="Verdana"/>
          <w:i/>
          <w:iCs/>
          <w:color w:val="151517"/>
          <w:spacing w:val="-14"/>
          <w:sz w:val="21"/>
          <w:szCs w:val="21"/>
        </w:rPr>
        <w:t xml:space="preserve"> </w:t>
      </w:r>
      <w:r w:rsidRPr="00D77960">
        <w:rPr>
          <w:rFonts w:ascii="Abadi" w:hAnsi="Abadi" w:cs="Verdana"/>
          <w:i/>
          <w:iCs/>
          <w:color w:val="151517"/>
          <w:spacing w:val="-2"/>
          <w:sz w:val="21"/>
          <w:szCs w:val="21"/>
        </w:rPr>
        <w:t>que</w:t>
      </w:r>
      <w:r w:rsidRPr="00D77960">
        <w:rPr>
          <w:rFonts w:ascii="Abadi" w:hAnsi="Abadi" w:cs="Verdana"/>
          <w:i/>
          <w:iCs/>
          <w:color w:val="151517"/>
          <w:spacing w:val="-13"/>
          <w:sz w:val="21"/>
          <w:szCs w:val="21"/>
        </w:rPr>
        <w:t xml:space="preserve"> </w:t>
      </w:r>
      <w:r w:rsidRPr="00D77960">
        <w:rPr>
          <w:rFonts w:ascii="Abadi" w:hAnsi="Abadi" w:cs="Verdana"/>
          <w:i/>
          <w:iCs/>
          <w:color w:val="151517"/>
          <w:spacing w:val="-2"/>
          <w:sz w:val="21"/>
          <w:szCs w:val="21"/>
        </w:rPr>
        <w:t>vive</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sz w:val="21"/>
          <w:szCs w:val="21"/>
        </w:rPr>
        <w:t>el</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sz w:val="21"/>
          <w:szCs w:val="21"/>
        </w:rPr>
        <w:t>país</w:t>
      </w:r>
      <w:r w:rsidRPr="00D77960">
        <w:rPr>
          <w:rFonts w:ascii="Abadi" w:hAnsi="Abadi" w:cs="Verdana"/>
          <w:i/>
          <w:iCs/>
          <w:color w:val="151517"/>
          <w:spacing w:val="-13"/>
          <w:sz w:val="21"/>
          <w:szCs w:val="21"/>
        </w:rPr>
        <w:t xml:space="preserve"> </w:t>
      </w:r>
      <w:r w:rsidRPr="00D77960">
        <w:rPr>
          <w:rFonts w:ascii="Abadi" w:hAnsi="Abadi" w:cs="Verdana"/>
          <w:i/>
          <w:iCs/>
          <w:color w:val="151517"/>
          <w:spacing w:val="-2"/>
          <w:sz w:val="21"/>
          <w:szCs w:val="21"/>
        </w:rPr>
        <w:t>en</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sz w:val="21"/>
          <w:szCs w:val="21"/>
        </w:rPr>
        <w:t>materia</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sz w:val="21"/>
          <w:szCs w:val="21"/>
        </w:rPr>
        <w:t>de</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sz w:val="21"/>
          <w:szCs w:val="21"/>
        </w:rPr>
        <w:t>Inseguridad, es</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sz w:val="21"/>
          <w:szCs w:val="21"/>
        </w:rPr>
        <w:t>una</w:t>
      </w:r>
      <w:r w:rsidRPr="00D77960">
        <w:rPr>
          <w:rFonts w:ascii="Abadi" w:hAnsi="Abadi" w:cs="Verdana"/>
          <w:i/>
          <w:iCs/>
          <w:color w:val="151517"/>
          <w:spacing w:val="80"/>
          <w:sz w:val="21"/>
          <w:szCs w:val="21"/>
        </w:rPr>
        <w:t xml:space="preserve"> </w:t>
      </w:r>
      <w:r w:rsidRPr="00D77960">
        <w:rPr>
          <w:rFonts w:ascii="Abadi" w:hAnsi="Abadi" w:cs="Verdana"/>
          <w:i/>
          <w:iCs/>
          <w:color w:val="151517"/>
          <w:spacing w:val="-2"/>
          <w:sz w:val="21"/>
          <w:szCs w:val="21"/>
        </w:rPr>
        <w:t>obligación</w:t>
      </w:r>
      <w:r w:rsidRPr="00D77960">
        <w:rPr>
          <w:rFonts w:ascii="Abadi" w:hAnsi="Abadi" w:cs="Verdana"/>
          <w:i/>
          <w:iCs/>
          <w:color w:val="151517"/>
          <w:spacing w:val="69"/>
          <w:sz w:val="21"/>
          <w:szCs w:val="21"/>
        </w:rPr>
        <w:t xml:space="preserve"> </w:t>
      </w:r>
      <w:r w:rsidRPr="00D77960">
        <w:rPr>
          <w:rFonts w:ascii="Abadi" w:hAnsi="Abadi" w:cs="Verdana"/>
          <w:i/>
          <w:iCs/>
          <w:color w:val="151517"/>
          <w:spacing w:val="-2"/>
          <w:sz w:val="21"/>
          <w:szCs w:val="21"/>
        </w:rPr>
        <w:t>política</w:t>
      </w:r>
      <w:r w:rsidRPr="00D77960">
        <w:rPr>
          <w:rFonts w:ascii="Abadi" w:hAnsi="Abadi" w:cs="Verdana"/>
          <w:i/>
          <w:iCs/>
          <w:color w:val="151517"/>
          <w:spacing w:val="72"/>
          <w:sz w:val="21"/>
          <w:szCs w:val="21"/>
        </w:rPr>
        <w:t xml:space="preserve"> </w:t>
      </w:r>
      <w:r w:rsidRPr="00D77960">
        <w:rPr>
          <w:rFonts w:ascii="Abadi" w:hAnsi="Abadi" w:cs="Verdana"/>
          <w:i/>
          <w:iCs/>
          <w:color w:val="151517"/>
          <w:spacing w:val="-2"/>
          <w:sz w:val="21"/>
          <w:szCs w:val="21"/>
        </w:rPr>
        <w:t>elemental</w:t>
      </w:r>
      <w:r w:rsidRPr="00D77960">
        <w:rPr>
          <w:rFonts w:ascii="Abadi" w:hAnsi="Abadi" w:cs="Verdana"/>
          <w:i/>
          <w:iCs/>
          <w:color w:val="151517"/>
          <w:spacing w:val="71"/>
          <w:sz w:val="21"/>
          <w:szCs w:val="21"/>
        </w:rPr>
        <w:t xml:space="preserve"> </w:t>
      </w:r>
      <w:r w:rsidRPr="00D77960">
        <w:rPr>
          <w:rFonts w:ascii="Abadi" w:hAnsi="Abadi" w:cs="Verdana"/>
          <w:i/>
          <w:iCs/>
          <w:color w:val="151517"/>
          <w:spacing w:val="-2"/>
          <w:sz w:val="21"/>
          <w:szCs w:val="21"/>
        </w:rPr>
        <w:t>promover</w:t>
      </w:r>
      <w:r w:rsidRPr="00D77960">
        <w:rPr>
          <w:rFonts w:ascii="Abadi" w:hAnsi="Abadi" w:cs="Verdana"/>
          <w:i/>
          <w:iCs/>
          <w:color w:val="151517"/>
          <w:spacing w:val="75"/>
          <w:sz w:val="21"/>
          <w:szCs w:val="21"/>
        </w:rPr>
        <w:t xml:space="preserve"> </w:t>
      </w:r>
      <w:r w:rsidRPr="00D77960">
        <w:rPr>
          <w:rFonts w:ascii="Abadi" w:hAnsi="Abadi" w:cs="Verdana"/>
          <w:i/>
          <w:iCs/>
          <w:color w:val="151517"/>
          <w:spacing w:val="-2"/>
          <w:sz w:val="21"/>
          <w:szCs w:val="21"/>
        </w:rPr>
        <w:t>el</w:t>
      </w:r>
      <w:r w:rsidRPr="00D77960">
        <w:rPr>
          <w:rFonts w:ascii="Abadi" w:hAnsi="Abadi" w:cs="Verdana"/>
          <w:i/>
          <w:iCs/>
          <w:color w:val="151517"/>
          <w:spacing w:val="72"/>
          <w:sz w:val="21"/>
          <w:szCs w:val="21"/>
        </w:rPr>
        <w:t xml:space="preserve"> </w:t>
      </w:r>
      <w:r w:rsidRPr="00D77960">
        <w:rPr>
          <w:rFonts w:ascii="Abadi" w:hAnsi="Abadi" w:cs="Verdana"/>
          <w:i/>
          <w:iCs/>
          <w:color w:val="151517"/>
          <w:spacing w:val="-2"/>
          <w:sz w:val="21"/>
          <w:szCs w:val="21"/>
        </w:rPr>
        <w:t>entendimiento,</w:t>
      </w:r>
      <w:r w:rsidRPr="00D77960">
        <w:rPr>
          <w:rFonts w:ascii="Abadi" w:hAnsi="Abadi" w:cs="Verdana"/>
          <w:i/>
          <w:iCs/>
          <w:color w:val="151517"/>
          <w:spacing w:val="80"/>
          <w:sz w:val="21"/>
          <w:szCs w:val="21"/>
        </w:rPr>
        <w:t xml:space="preserve"> </w:t>
      </w:r>
      <w:r w:rsidRPr="00D77960">
        <w:rPr>
          <w:rFonts w:ascii="Abadi" w:hAnsi="Abadi" w:cs="Verdana"/>
          <w:i/>
          <w:iCs/>
          <w:color w:val="151517"/>
          <w:spacing w:val="-2"/>
          <w:sz w:val="21"/>
          <w:szCs w:val="21"/>
        </w:rPr>
        <w:t>la</w:t>
      </w:r>
      <w:r w:rsidRPr="00D77960">
        <w:rPr>
          <w:rFonts w:ascii="Abadi" w:hAnsi="Abadi" w:cs="Verdana"/>
          <w:i/>
          <w:iCs/>
          <w:color w:val="151517"/>
          <w:spacing w:val="73"/>
          <w:sz w:val="21"/>
          <w:szCs w:val="21"/>
        </w:rPr>
        <w:t xml:space="preserve"> </w:t>
      </w:r>
      <w:r w:rsidRPr="00D77960">
        <w:rPr>
          <w:rFonts w:ascii="Abadi" w:hAnsi="Abadi" w:cs="Verdana"/>
          <w:i/>
          <w:iCs/>
          <w:color w:val="151517"/>
          <w:spacing w:val="-2"/>
          <w:sz w:val="21"/>
          <w:szCs w:val="21"/>
        </w:rPr>
        <w:t>voluntad</w:t>
      </w:r>
      <w:r w:rsidRPr="00D77960">
        <w:rPr>
          <w:rFonts w:ascii="Abadi" w:hAnsi="Abadi" w:cs="Verdana"/>
          <w:i/>
          <w:iCs/>
          <w:color w:val="151517"/>
          <w:spacing w:val="69"/>
          <w:sz w:val="21"/>
          <w:szCs w:val="21"/>
        </w:rPr>
        <w:t xml:space="preserve"> </w:t>
      </w:r>
      <w:r w:rsidRPr="00D77960">
        <w:rPr>
          <w:rFonts w:ascii="Abadi" w:hAnsi="Abadi" w:cs="Verdana"/>
          <w:i/>
          <w:iCs/>
          <w:color w:val="151517"/>
          <w:spacing w:val="-2"/>
          <w:sz w:val="21"/>
          <w:szCs w:val="21"/>
        </w:rPr>
        <w:t>y</w:t>
      </w:r>
      <w:r w:rsidRPr="00D77960">
        <w:rPr>
          <w:rFonts w:ascii="Abadi" w:hAnsi="Abadi" w:cs="Verdana"/>
          <w:i/>
          <w:iCs/>
          <w:color w:val="151517"/>
          <w:spacing w:val="73"/>
          <w:sz w:val="21"/>
          <w:szCs w:val="21"/>
        </w:rPr>
        <w:t xml:space="preserve"> </w:t>
      </w:r>
      <w:r w:rsidRPr="00D77960">
        <w:rPr>
          <w:rFonts w:ascii="Abadi" w:hAnsi="Abadi" w:cs="Verdana"/>
          <w:i/>
          <w:iCs/>
          <w:color w:val="151517"/>
          <w:spacing w:val="-2"/>
          <w:sz w:val="21"/>
          <w:szCs w:val="21"/>
        </w:rPr>
        <w:t>la</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sz w:val="21"/>
          <w:szCs w:val="21"/>
        </w:rPr>
        <w:t>identificación</w:t>
      </w:r>
      <w:r w:rsidRPr="00D77960">
        <w:rPr>
          <w:rFonts w:ascii="Abadi" w:hAnsi="Abadi" w:cs="Verdana"/>
          <w:i/>
          <w:iCs/>
          <w:color w:val="151517"/>
          <w:spacing w:val="-11"/>
          <w:sz w:val="21"/>
          <w:szCs w:val="21"/>
        </w:rPr>
        <w:t xml:space="preserve"> </w:t>
      </w:r>
      <w:r w:rsidRPr="00D77960">
        <w:rPr>
          <w:rFonts w:ascii="Abadi" w:hAnsi="Abadi" w:cs="Verdana"/>
          <w:i/>
          <w:iCs/>
          <w:color w:val="151517"/>
          <w:spacing w:val="-2"/>
          <w:sz w:val="21"/>
          <w:szCs w:val="21"/>
        </w:rPr>
        <w:t>en</w:t>
      </w:r>
      <w:r w:rsidRPr="00D77960">
        <w:rPr>
          <w:rFonts w:ascii="Abadi" w:hAnsi="Abadi" w:cs="Verdana"/>
          <w:i/>
          <w:iCs/>
          <w:color w:val="151517"/>
          <w:spacing w:val="-8"/>
          <w:sz w:val="21"/>
          <w:szCs w:val="21"/>
        </w:rPr>
        <w:t xml:space="preserve"> </w:t>
      </w:r>
      <w:r w:rsidRPr="00D77960">
        <w:rPr>
          <w:rFonts w:ascii="Abadi" w:hAnsi="Abadi" w:cs="Verdana"/>
          <w:i/>
          <w:iCs/>
          <w:color w:val="151517"/>
          <w:spacing w:val="-2"/>
          <w:sz w:val="21"/>
          <w:szCs w:val="21"/>
        </w:rPr>
        <w:t>fines</w:t>
      </w:r>
      <w:r w:rsidRPr="00D77960">
        <w:rPr>
          <w:rFonts w:ascii="Abadi" w:hAnsi="Abadi" w:cs="Verdana"/>
          <w:i/>
          <w:iCs/>
          <w:color w:val="151517"/>
          <w:spacing w:val="-6"/>
          <w:sz w:val="21"/>
          <w:szCs w:val="21"/>
        </w:rPr>
        <w:t xml:space="preserve"> </w:t>
      </w:r>
      <w:r w:rsidRPr="00D77960">
        <w:rPr>
          <w:rFonts w:ascii="Abadi" w:hAnsi="Abadi" w:cs="Verdana"/>
          <w:i/>
          <w:iCs/>
          <w:color w:val="151517"/>
          <w:spacing w:val="-2"/>
          <w:sz w:val="21"/>
          <w:szCs w:val="21"/>
        </w:rPr>
        <w:t>comunes</w:t>
      </w:r>
      <w:r w:rsidRPr="00D77960">
        <w:rPr>
          <w:rFonts w:ascii="Abadi" w:hAnsi="Abadi" w:cs="Verdana"/>
          <w:i/>
          <w:iCs/>
          <w:color w:val="151517"/>
          <w:spacing w:val="-9"/>
          <w:sz w:val="21"/>
          <w:szCs w:val="21"/>
        </w:rPr>
        <w:t xml:space="preserve"> </w:t>
      </w:r>
      <w:r w:rsidRPr="00D77960">
        <w:rPr>
          <w:rFonts w:ascii="Abadi" w:hAnsi="Abadi" w:cs="Verdana"/>
          <w:i/>
          <w:iCs/>
          <w:color w:val="151517"/>
          <w:spacing w:val="-2"/>
          <w:sz w:val="21"/>
          <w:szCs w:val="21"/>
        </w:rPr>
        <w:t>entre</w:t>
      </w:r>
      <w:r w:rsidRPr="00D77960">
        <w:rPr>
          <w:rFonts w:ascii="Abadi" w:hAnsi="Abadi" w:cs="Verdana"/>
          <w:i/>
          <w:iCs/>
          <w:color w:val="151517"/>
          <w:spacing w:val="-14"/>
          <w:sz w:val="21"/>
          <w:szCs w:val="21"/>
        </w:rPr>
        <w:t xml:space="preserve"> </w:t>
      </w:r>
      <w:r w:rsidRPr="00D77960">
        <w:rPr>
          <w:rFonts w:ascii="Abadi" w:hAnsi="Abadi" w:cs="Verdana"/>
          <w:i/>
          <w:iCs/>
          <w:color w:val="151517"/>
          <w:spacing w:val="-2"/>
          <w:sz w:val="21"/>
          <w:szCs w:val="21"/>
        </w:rPr>
        <w:t>los</w:t>
      </w:r>
      <w:r w:rsidRPr="00D77960">
        <w:rPr>
          <w:rFonts w:ascii="Abadi" w:hAnsi="Abadi" w:cs="Verdana"/>
          <w:i/>
          <w:iCs/>
          <w:color w:val="151517"/>
          <w:spacing w:val="-3"/>
          <w:sz w:val="21"/>
          <w:szCs w:val="21"/>
        </w:rPr>
        <w:t xml:space="preserve"> </w:t>
      </w:r>
      <w:r w:rsidRPr="00D77960">
        <w:rPr>
          <w:rFonts w:ascii="Abadi" w:hAnsi="Abadi" w:cs="Verdana"/>
          <w:i/>
          <w:iCs/>
          <w:color w:val="151517"/>
          <w:spacing w:val="-2"/>
          <w:sz w:val="21"/>
          <w:szCs w:val="21"/>
        </w:rPr>
        <w:t>tres</w:t>
      </w:r>
      <w:r w:rsidRPr="00D77960">
        <w:rPr>
          <w:rFonts w:ascii="Abadi" w:hAnsi="Abadi" w:cs="Verdana"/>
          <w:i/>
          <w:iCs/>
          <w:color w:val="151517"/>
          <w:spacing w:val="-5"/>
          <w:sz w:val="21"/>
          <w:szCs w:val="21"/>
        </w:rPr>
        <w:t xml:space="preserve"> </w:t>
      </w:r>
      <w:r w:rsidRPr="00D77960">
        <w:rPr>
          <w:rFonts w:ascii="Abadi" w:hAnsi="Abadi" w:cs="Verdana"/>
          <w:i/>
          <w:iCs/>
          <w:color w:val="151517"/>
          <w:spacing w:val="-2"/>
          <w:sz w:val="21"/>
          <w:szCs w:val="21"/>
        </w:rPr>
        <w:t>niveles</w:t>
      </w:r>
      <w:r w:rsidRPr="00D77960">
        <w:rPr>
          <w:rFonts w:ascii="Abadi" w:hAnsi="Abadi" w:cs="Verdana"/>
          <w:i/>
          <w:iCs/>
          <w:color w:val="151517"/>
          <w:spacing w:val="-6"/>
          <w:sz w:val="21"/>
          <w:szCs w:val="21"/>
        </w:rPr>
        <w:t xml:space="preserve"> </w:t>
      </w:r>
      <w:r w:rsidRPr="00D77960">
        <w:rPr>
          <w:rFonts w:ascii="Abadi" w:hAnsi="Abadi" w:cs="Verdana"/>
          <w:i/>
          <w:iCs/>
          <w:color w:val="151517"/>
          <w:spacing w:val="-2"/>
          <w:sz w:val="21"/>
          <w:szCs w:val="21"/>
        </w:rPr>
        <w:t>de</w:t>
      </w:r>
      <w:r w:rsidRPr="00D77960">
        <w:rPr>
          <w:rFonts w:ascii="Abadi" w:hAnsi="Abadi" w:cs="Verdana"/>
          <w:i/>
          <w:iCs/>
          <w:color w:val="151517"/>
          <w:spacing w:val="-8"/>
          <w:sz w:val="21"/>
          <w:szCs w:val="21"/>
        </w:rPr>
        <w:t xml:space="preserve"> </w:t>
      </w:r>
      <w:r w:rsidRPr="00D77960">
        <w:rPr>
          <w:rFonts w:ascii="Abadi" w:hAnsi="Abadi" w:cs="Verdana"/>
          <w:i/>
          <w:iCs/>
          <w:color w:val="151517"/>
          <w:spacing w:val="-2"/>
          <w:sz w:val="21"/>
          <w:szCs w:val="21"/>
        </w:rPr>
        <w:t>gobierno</w:t>
      </w:r>
      <w:r w:rsidRPr="00D77960">
        <w:rPr>
          <w:rFonts w:ascii="Abadi" w:hAnsi="Abadi" w:cs="Verdana"/>
          <w:i/>
          <w:iCs/>
          <w:color w:val="151517"/>
          <w:spacing w:val="-4"/>
          <w:sz w:val="21"/>
          <w:szCs w:val="21"/>
        </w:rPr>
        <w:t xml:space="preserve"> </w:t>
      </w:r>
      <w:r w:rsidRPr="00D77960">
        <w:rPr>
          <w:rFonts w:ascii="Abadi" w:hAnsi="Abadi" w:cs="Verdana"/>
          <w:i/>
          <w:iCs/>
          <w:color w:val="151517"/>
          <w:spacing w:val="-2"/>
          <w:sz w:val="21"/>
          <w:szCs w:val="21"/>
        </w:rPr>
        <w:t>para</w:t>
      </w:r>
      <w:r w:rsidRPr="00D77960">
        <w:rPr>
          <w:rFonts w:ascii="Abadi" w:hAnsi="Abadi" w:cs="Verdana"/>
          <w:i/>
          <w:iCs/>
          <w:color w:val="151517"/>
          <w:spacing w:val="-9"/>
          <w:sz w:val="21"/>
          <w:szCs w:val="21"/>
        </w:rPr>
        <w:t xml:space="preserve"> </w:t>
      </w:r>
      <w:r w:rsidRPr="00D77960">
        <w:rPr>
          <w:rFonts w:ascii="Abadi" w:hAnsi="Abadi" w:cs="Verdana"/>
          <w:i/>
          <w:iCs/>
          <w:color w:val="151517"/>
          <w:spacing w:val="-2"/>
          <w:sz w:val="21"/>
          <w:szCs w:val="21"/>
        </w:rPr>
        <w:t>contener, reducir</w:t>
      </w:r>
      <w:r w:rsidRPr="00D77960">
        <w:rPr>
          <w:rFonts w:ascii="Abadi" w:hAnsi="Abadi" w:cs="Verdana"/>
          <w:i/>
          <w:iCs/>
          <w:color w:val="151517"/>
          <w:spacing w:val="-15"/>
          <w:sz w:val="21"/>
          <w:szCs w:val="21"/>
        </w:rPr>
        <w:t xml:space="preserve"> </w:t>
      </w:r>
      <w:r w:rsidRPr="00D77960">
        <w:rPr>
          <w:rFonts w:ascii="Abadi" w:hAnsi="Abadi" w:cs="Verdana"/>
          <w:i/>
          <w:iCs/>
          <w:color w:val="151517"/>
          <w:spacing w:val="-2"/>
          <w:position w:val="1"/>
          <w:sz w:val="21"/>
          <w:szCs w:val="21"/>
        </w:rPr>
        <w:t>y</w:t>
      </w:r>
      <w:r w:rsidRPr="00D77960">
        <w:rPr>
          <w:rFonts w:ascii="Abadi" w:hAnsi="Abadi" w:cs="Verdana"/>
          <w:i/>
          <w:iCs/>
          <w:color w:val="151517"/>
          <w:spacing w:val="-14"/>
          <w:position w:val="1"/>
          <w:sz w:val="21"/>
          <w:szCs w:val="21"/>
        </w:rPr>
        <w:t xml:space="preserve"> </w:t>
      </w:r>
      <w:r w:rsidRPr="00D77960">
        <w:rPr>
          <w:rFonts w:ascii="Abadi" w:hAnsi="Abadi" w:cs="Verdana"/>
          <w:i/>
          <w:iCs/>
          <w:color w:val="151517"/>
          <w:spacing w:val="-2"/>
          <w:position w:val="1"/>
          <w:sz w:val="21"/>
          <w:szCs w:val="21"/>
        </w:rPr>
        <w:t>eliminar</w:t>
      </w:r>
      <w:r w:rsidRPr="00D77960">
        <w:rPr>
          <w:rFonts w:ascii="Abadi" w:hAnsi="Abadi" w:cs="Verdana"/>
          <w:i/>
          <w:iCs/>
          <w:color w:val="151517"/>
          <w:spacing w:val="-15"/>
          <w:position w:val="1"/>
          <w:sz w:val="21"/>
          <w:szCs w:val="21"/>
        </w:rPr>
        <w:t xml:space="preserve"> </w:t>
      </w:r>
      <w:r w:rsidRPr="00D77960">
        <w:rPr>
          <w:rFonts w:ascii="Abadi" w:hAnsi="Abadi" w:cs="Verdana"/>
          <w:i/>
          <w:iCs/>
          <w:color w:val="151517"/>
          <w:spacing w:val="-2"/>
          <w:position w:val="1"/>
          <w:sz w:val="21"/>
          <w:szCs w:val="21"/>
        </w:rPr>
        <w:t>el</w:t>
      </w:r>
      <w:r w:rsidRPr="00D77960">
        <w:rPr>
          <w:rFonts w:ascii="Abadi" w:hAnsi="Abadi" w:cs="Verdana"/>
          <w:i/>
          <w:iCs/>
          <w:color w:val="151517"/>
          <w:spacing w:val="-15"/>
          <w:position w:val="1"/>
          <w:sz w:val="21"/>
          <w:szCs w:val="21"/>
        </w:rPr>
        <w:t xml:space="preserve"> </w:t>
      </w:r>
      <w:r w:rsidRPr="00D77960">
        <w:rPr>
          <w:rFonts w:ascii="Abadi" w:hAnsi="Abadi" w:cs="Verdana"/>
          <w:i/>
          <w:iCs/>
          <w:color w:val="151517"/>
          <w:spacing w:val="-2"/>
          <w:position w:val="1"/>
          <w:sz w:val="21"/>
          <w:szCs w:val="21"/>
        </w:rPr>
        <w:t>espiral</w:t>
      </w:r>
      <w:r w:rsidRPr="00D77960">
        <w:rPr>
          <w:rFonts w:ascii="Abadi" w:hAnsi="Abadi" w:cs="Verdana"/>
          <w:i/>
          <w:iCs/>
          <w:color w:val="151517"/>
          <w:spacing w:val="-15"/>
          <w:position w:val="1"/>
          <w:sz w:val="21"/>
          <w:szCs w:val="21"/>
        </w:rPr>
        <w:t xml:space="preserve"> </w:t>
      </w:r>
      <w:r w:rsidRPr="00D77960">
        <w:rPr>
          <w:rFonts w:ascii="Abadi" w:hAnsi="Abadi" w:cs="Verdana"/>
          <w:i/>
          <w:iCs/>
          <w:color w:val="151517"/>
          <w:spacing w:val="-2"/>
          <w:position w:val="1"/>
          <w:sz w:val="21"/>
          <w:szCs w:val="21"/>
        </w:rPr>
        <w:t>de</w:t>
      </w:r>
      <w:r w:rsidRPr="00D77960">
        <w:rPr>
          <w:rFonts w:ascii="Abadi" w:hAnsi="Abadi" w:cs="Verdana"/>
          <w:i/>
          <w:iCs/>
          <w:color w:val="151517"/>
          <w:spacing w:val="-16"/>
          <w:position w:val="1"/>
          <w:sz w:val="21"/>
          <w:szCs w:val="21"/>
        </w:rPr>
        <w:t xml:space="preserve"> </w:t>
      </w:r>
      <w:r w:rsidRPr="00D77960">
        <w:rPr>
          <w:rFonts w:ascii="Abadi" w:hAnsi="Abadi" w:cs="Verdana"/>
          <w:i/>
          <w:iCs/>
          <w:color w:val="151517"/>
          <w:spacing w:val="-2"/>
          <w:position w:val="1"/>
          <w:sz w:val="21"/>
          <w:szCs w:val="21"/>
        </w:rPr>
        <w:t>violencia</w:t>
      </w:r>
      <w:r w:rsidRPr="00D77960">
        <w:rPr>
          <w:rFonts w:ascii="Abadi" w:hAnsi="Abadi" w:cs="Verdana"/>
          <w:i/>
          <w:iCs/>
          <w:color w:val="151517"/>
          <w:spacing w:val="-13"/>
          <w:position w:val="1"/>
          <w:sz w:val="21"/>
          <w:szCs w:val="21"/>
        </w:rPr>
        <w:t xml:space="preserve"> </w:t>
      </w:r>
      <w:r w:rsidRPr="00D77960">
        <w:rPr>
          <w:rFonts w:ascii="Abadi" w:hAnsi="Abadi" w:cs="Verdana"/>
          <w:i/>
          <w:iCs/>
          <w:color w:val="151517"/>
          <w:spacing w:val="-2"/>
          <w:position w:val="1"/>
          <w:sz w:val="21"/>
          <w:szCs w:val="21"/>
        </w:rPr>
        <w:t>que</w:t>
      </w:r>
      <w:r w:rsidRPr="00D77960">
        <w:rPr>
          <w:rFonts w:ascii="Abadi" w:hAnsi="Abadi" w:cs="Verdana"/>
          <w:i/>
          <w:iCs/>
          <w:color w:val="151517"/>
          <w:spacing w:val="-15"/>
          <w:position w:val="1"/>
          <w:sz w:val="21"/>
          <w:szCs w:val="21"/>
        </w:rPr>
        <w:t xml:space="preserve"> </w:t>
      </w:r>
      <w:r w:rsidRPr="00D77960">
        <w:rPr>
          <w:rFonts w:ascii="Abadi" w:hAnsi="Abadi" w:cs="Verdana"/>
          <w:i/>
          <w:iCs/>
          <w:color w:val="151517"/>
          <w:spacing w:val="-2"/>
          <w:position w:val="1"/>
          <w:sz w:val="21"/>
          <w:szCs w:val="21"/>
        </w:rPr>
        <w:t>azota</w:t>
      </w:r>
      <w:r w:rsidRPr="00D77960">
        <w:rPr>
          <w:rFonts w:ascii="Abadi" w:hAnsi="Abadi" w:cs="Verdana"/>
          <w:i/>
          <w:iCs/>
          <w:color w:val="151517"/>
          <w:spacing w:val="-15"/>
          <w:position w:val="1"/>
          <w:sz w:val="21"/>
          <w:szCs w:val="21"/>
        </w:rPr>
        <w:t xml:space="preserve"> </w:t>
      </w:r>
      <w:r w:rsidRPr="00D77960">
        <w:rPr>
          <w:rFonts w:ascii="Abadi" w:hAnsi="Abadi" w:cs="Verdana"/>
          <w:i/>
          <w:iCs/>
          <w:color w:val="151517"/>
          <w:spacing w:val="-2"/>
          <w:position w:val="1"/>
          <w:sz w:val="21"/>
          <w:szCs w:val="21"/>
        </w:rPr>
        <w:t>al</w:t>
      </w:r>
      <w:r w:rsidRPr="00D77960">
        <w:rPr>
          <w:rFonts w:ascii="Abadi" w:hAnsi="Abadi" w:cs="Verdana"/>
          <w:i/>
          <w:iCs/>
          <w:color w:val="151517"/>
          <w:spacing w:val="-8"/>
          <w:position w:val="1"/>
          <w:sz w:val="21"/>
          <w:szCs w:val="21"/>
        </w:rPr>
        <w:t xml:space="preserve"> </w:t>
      </w:r>
      <w:r w:rsidRPr="00D77960">
        <w:rPr>
          <w:rFonts w:ascii="Abadi" w:hAnsi="Abadi" w:cs="Verdana"/>
          <w:i/>
          <w:iCs/>
          <w:color w:val="151517"/>
          <w:spacing w:val="-2"/>
          <w:position w:val="1"/>
          <w:sz w:val="21"/>
          <w:szCs w:val="21"/>
        </w:rPr>
        <w:t>país.</w:t>
      </w:r>
      <w:r w:rsidRPr="00D77960">
        <w:rPr>
          <w:rFonts w:ascii="Abadi" w:hAnsi="Abadi" w:cs="Verdana"/>
          <w:i/>
          <w:iCs/>
          <w:color w:val="151517"/>
          <w:spacing w:val="-7"/>
          <w:position w:val="1"/>
          <w:sz w:val="21"/>
          <w:szCs w:val="21"/>
        </w:rPr>
        <w:t xml:space="preserve"> </w:t>
      </w:r>
      <w:r w:rsidRPr="00D77960">
        <w:rPr>
          <w:rFonts w:ascii="Abadi" w:hAnsi="Abadi" w:cs="Verdana"/>
          <w:i/>
          <w:iCs/>
          <w:color w:val="151517"/>
          <w:spacing w:val="-2"/>
          <w:position w:val="1"/>
          <w:sz w:val="21"/>
          <w:szCs w:val="21"/>
        </w:rPr>
        <w:t>[...</w:t>
      </w:r>
      <w:r w:rsidRPr="00D77960">
        <w:rPr>
          <w:rFonts w:ascii="Abadi" w:hAnsi="Abadi" w:cs="Verdana"/>
          <w:i/>
          <w:iCs/>
          <w:color w:val="151517"/>
          <w:spacing w:val="-2"/>
          <w:sz w:val="21"/>
          <w:szCs w:val="21"/>
        </w:rPr>
        <w:t>]</w:t>
      </w:r>
    </w:p>
    <w:p w14:paraId="23F0A89E" w14:textId="62818A84" w:rsidR="00E85970" w:rsidRPr="00D77960" w:rsidRDefault="00E85970" w:rsidP="001B3C1D">
      <w:pPr>
        <w:pStyle w:val="Prrafodelista"/>
        <w:kinsoku w:val="0"/>
        <w:overflowPunct w:val="0"/>
        <w:autoSpaceDE w:val="0"/>
        <w:autoSpaceDN w:val="0"/>
        <w:adjustRightInd w:val="0"/>
        <w:ind w:left="720" w:right="142"/>
        <w:jc w:val="both"/>
        <w:rPr>
          <w:rFonts w:ascii="Abadi" w:hAnsi="Abadi" w:cs="Verdana"/>
          <w:i/>
          <w:iCs/>
          <w:color w:val="151517"/>
          <w:spacing w:val="-2"/>
          <w:sz w:val="21"/>
          <w:szCs w:val="21"/>
        </w:rPr>
      </w:pPr>
    </w:p>
    <w:p w14:paraId="1EABD0FB" w14:textId="232ECCB1" w:rsidR="00E85970" w:rsidRPr="00D77960" w:rsidRDefault="00290AB5" w:rsidP="001B3C1D">
      <w:pPr>
        <w:pStyle w:val="Prrafodelista"/>
        <w:kinsoku w:val="0"/>
        <w:overflowPunct w:val="0"/>
        <w:autoSpaceDE w:val="0"/>
        <w:autoSpaceDN w:val="0"/>
        <w:adjustRightInd w:val="0"/>
        <w:ind w:left="720" w:right="142"/>
        <w:jc w:val="both"/>
        <w:rPr>
          <w:rFonts w:ascii="Abadi" w:hAnsi="Abadi" w:cs="Verdana"/>
          <w:i/>
          <w:iCs/>
          <w:color w:val="161517"/>
          <w:spacing w:val="-2"/>
          <w:sz w:val="21"/>
          <w:szCs w:val="21"/>
        </w:rPr>
      </w:pPr>
      <w:r w:rsidRPr="00D77960">
        <w:rPr>
          <w:rFonts w:ascii="Abadi" w:hAnsi="Abadi" w:cs="Verdana"/>
          <w:i/>
          <w:iCs/>
          <w:color w:val="161517"/>
          <w:spacing w:val="-2"/>
          <w:sz w:val="21"/>
          <w:szCs w:val="21"/>
        </w:rPr>
        <w:t>Conforme</w:t>
      </w:r>
      <w:r w:rsidRPr="00D77960">
        <w:rPr>
          <w:rFonts w:ascii="Abadi" w:hAnsi="Abadi" w:cs="Verdana"/>
          <w:i/>
          <w:iCs/>
          <w:color w:val="161517"/>
          <w:spacing w:val="26"/>
          <w:sz w:val="21"/>
          <w:szCs w:val="21"/>
        </w:rPr>
        <w:t xml:space="preserve"> </w:t>
      </w:r>
      <w:r w:rsidRPr="00D77960">
        <w:rPr>
          <w:rFonts w:ascii="Abadi" w:hAnsi="Abadi" w:cs="Verdana"/>
          <w:i/>
          <w:iCs/>
          <w:color w:val="161517"/>
          <w:spacing w:val="-2"/>
          <w:sz w:val="21"/>
          <w:szCs w:val="21"/>
        </w:rPr>
        <w:t>al</w:t>
      </w:r>
      <w:r w:rsidRPr="00D77960">
        <w:rPr>
          <w:rFonts w:ascii="Abadi" w:hAnsi="Abadi" w:cs="Verdana"/>
          <w:i/>
          <w:iCs/>
          <w:color w:val="161517"/>
          <w:spacing w:val="28"/>
          <w:sz w:val="21"/>
          <w:szCs w:val="21"/>
        </w:rPr>
        <w:t xml:space="preserve"> </w:t>
      </w:r>
      <w:r w:rsidRPr="00D77960">
        <w:rPr>
          <w:rFonts w:ascii="Abadi" w:hAnsi="Abadi" w:cs="Verdana"/>
          <w:i/>
          <w:iCs/>
          <w:color w:val="161517"/>
          <w:spacing w:val="-2"/>
          <w:sz w:val="21"/>
          <w:szCs w:val="21"/>
        </w:rPr>
        <w:t>contexto</w:t>
      </w:r>
      <w:r w:rsidRPr="00D77960">
        <w:rPr>
          <w:rFonts w:ascii="Abadi" w:hAnsi="Abadi" w:cs="Verdana"/>
          <w:i/>
          <w:iCs/>
          <w:color w:val="161517"/>
          <w:spacing w:val="25"/>
          <w:sz w:val="21"/>
          <w:szCs w:val="21"/>
        </w:rPr>
        <w:t xml:space="preserve"> </w:t>
      </w:r>
      <w:r w:rsidRPr="00D77960">
        <w:rPr>
          <w:rFonts w:ascii="Abadi" w:hAnsi="Abadi" w:cs="Verdana"/>
          <w:i/>
          <w:iCs/>
          <w:color w:val="161517"/>
          <w:spacing w:val="-2"/>
          <w:sz w:val="21"/>
          <w:szCs w:val="21"/>
        </w:rPr>
        <w:t>antes</w:t>
      </w:r>
      <w:r w:rsidRPr="00D77960">
        <w:rPr>
          <w:rFonts w:ascii="Abadi" w:hAnsi="Abadi" w:cs="Verdana"/>
          <w:i/>
          <w:iCs/>
          <w:color w:val="161517"/>
          <w:spacing w:val="25"/>
          <w:sz w:val="21"/>
          <w:szCs w:val="21"/>
        </w:rPr>
        <w:t xml:space="preserve"> </w:t>
      </w:r>
      <w:r w:rsidRPr="00D77960">
        <w:rPr>
          <w:rFonts w:ascii="Abadi" w:hAnsi="Abadi" w:cs="Verdana"/>
          <w:i/>
          <w:iCs/>
          <w:color w:val="161517"/>
          <w:spacing w:val="-2"/>
          <w:sz w:val="21"/>
          <w:szCs w:val="21"/>
        </w:rPr>
        <w:t>descrito,</w:t>
      </w:r>
      <w:r w:rsidRPr="00D77960">
        <w:rPr>
          <w:rFonts w:ascii="Abadi" w:hAnsi="Abadi" w:cs="Verdana"/>
          <w:i/>
          <w:iCs/>
          <w:color w:val="161517"/>
          <w:spacing w:val="40"/>
          <w:sz w:val="21"/>
          <w:szCs w:val="21"/>
        </w:rPr>
        <w:t xml:space="preserve"> </w:t>
      </w:r>
      <w:r w:rsidRPr="00D77960">
        <w:rPr>
          <w:rFonts w:ascii="Abadi" w:hAnsi="Abadi" w:cs="Verdana"/>
          <w:i/>
          <w:iCs/>
          <w:color w:val="161517"/>
          <w:spacing w:val="-2"/>
          <w:sz w:val="21"/>
          <w:szCs w:val="21"/>
        </w:rPr>
        <w:t>el</w:t>
      </w:r>
      <w:r w:rsidRPr="00D77960">
        <w:rPr>
          <w:rFonts w:ascii="Abadi" w:hAnsi="Abadi" w:cs="Verdana"/>
          <w:i/>
          <w:iCs/>
          <w:color w:val="161517"/>
          <w:spacing w:val="26"/>
          <w:sz w:val="21"/>
          <w:szCs w:val="21"/>
        </w:rPr>
        <w:t xml:space="preserve"> </w:t>
      </w:r>
      <w:r w:rsidRPr="00D77960">
        <w:rPr>
          <w:rFonts w:ascii="Abadi" w:hAnsi="Abadi" w:cs="Verdana"/>
          <w:i/>
          <w:iCs/>
          <w:color w:val="161517"/>
          <w:spacing w:val="-2"/>
          <w:sz w:val="21"/>
          <w:szCs w:val="21"/>
        </w:rPr>
        <w:t>representante</w:t>
      </w:r>
      <w:r w:rsidRPr="00D77960">
        <w:rPr>
          <w:rFonts w:ascii="Abadi" w:hAnsi="Abadi" w:cs="Verdana"/>
          <w:i/>
          <w:iCs/>
          <w:color w:val="161517"/>
          <w:spacing w:val="23"/>
          <w:sz w:val="21"/>
          <w:szCs w:val="21"/>
        </w:rPr>
        <w:t xml:space="preserve"> </w:t>
      </w:r>
      <w:r w:rsidRPr="00D77960">
        <w:rPr>
          <w:rFonts w:ascii="Abadi" w:hAnsi="Abadi" w:cs="Verdana"/>
          <w:i/>
          <w:iCs/>
          <w:color w:val="161517"/>
          <w:spacing w:val="-2"/>
          <w:sz w:val="21"/>
          <w:szCs w:val="21"/>
        </w:rPr>
        <w:t>legal</w:t>
      </w:r>
      <w:r w:rsidRPr="00D77960">
        <w:rPr>
          <w:rFonts w:ascii="Abadi" w:hAnsi="Abadi" w:cs="Verdana"/>
          <w:i/>
          <w:iCs/>
          <w:color w:val="161517"/>
          <w:spacing w:val="26"/>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40"/>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40"/>
          <w:sz w:val="21"/>
          <w:szCs w:val="21"/>
        </w:rPr>
        <w:t xml:space="preserve"> </w:t>
      </w:r>
      <w:r w:rsidRPr="00D77960">
        <w:rPr>
          <w:rFonts w:ascii="Abadi" w:hAnsi="Abadi" w:cs="Verdana"/>
          <w:i/>
          <w:iCs/>
          <w:color w:val="161517"/>
          <w:spacing w:val="-2"/>
          <w:sz w:val="21"/>
          <w:szCs w:val="21"/>
        </w:rPr>
        <w:t>persona</w:t>
      </w:r>
      <w:r w:rsidRPr="00D77960">
        <w:rPr>
          <w:rFonts w:ascii="Abadi" w:hAnsi="Abadi" w:cs="Verdana"/>
          <w:i/>
          <w:iCs/>
          <w:color w:val="161517"/>
          <w:spacing w:val="39"/>
          <w:sz w:val="21"/>
          <w:szCs w:val="21"/>
        </w:rPr>
        <w:t xml:space="preserve"> </w:t>
      </w:r>
      <w:r w:rsidRPr="00D77960">
        <w:rPr>
          <w:rFonts w:ascii="Abadi" w:hAnsi="Abadi" w:cs="Verdana"/>
          <w:i/>
          <w:iCs/>
          <w:color w:val="161517"/>
          <w:spacing w:val="-2"/>
          <w:sz w:val="21"/>
          <w:szCs w:val="21"/>
        </w:rPr>
        <w:t>moral</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denominada</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«Toyota</w:t>
      </w:r>
      <w:r w:rsidRPr="00D77960">
        <w:rPr>
          <w:rFonts w:ascii="Abadi" w:hAnsi="Abadi" w:cs="Verdana"/>
          <w:i/>
          <w:iCs/>
          <w:color w:val="161517"/>
          <w:spacing w:val="-12"/>
          <w:sz w:val="21"/>
          <w:szCs w:val="21"/>
        </w:rPr>
        <w:t xml:space="preserve"> </w:t>
      </w:r>
      <w:r w:rsidRPr="00D77960">
        <w:rPr>
          <w:rFonts w:ascii="Abadi" w:hAnsi="Abadi" w:cs="Verdana"/>
          <w:i/>
          <w:iCs/>
          <w:color w:val="161517"/>
          <w:spacing w:val="-2"/>
          <w:sz w:val="21"/>
          <w:szCs w:val="21"/>
        </w:rPr>
        <w:t>Motor</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Manufacturing</w:t>
      </w:r>
      <w:r w:rsidRPr="00D77960">
        <w:rPr>
          <w:rFonts w:ascii="Abadi" w:hAnsi="Abadi" w:cs="Verdana"/>
          <w:i/>
          <w:iCs/>
          <w:color w:val="161517"/>
          <w:spacing w:val="-12"/>
          <w:sz w:val="21"/>
          <w:szCs w:val="21"/>
        </w:rPr>
        <w:t xml:space="preserve"> </w:t>
      </w:r>
      <w:r w:rsidRPr="00D77960">
        <w:rPr>
          <w:rFonts w:ascii="Abadi" w:hAnsi="Abadi" w:cs="Verdana"/>
          <w:i/>
          <w:iCs/>
          <w:color w:val="161517"/>
          <w:spacing w:val="-2"/>
          <w:sz w:val="21"/>
          <w:szCs w:val="21"/>
        </w:rPr>
        <w:t>de Guanajuato»,</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Sociedad</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Anónima</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11"/>
          <w:sz w:val="21"/>
          <w:szCs w:val="21"/>
        </w:rPr>
        <w:t xml:space="preserve"> </w:t>
      </w:r>
      <w:r w:rsidRPr="00D77960">
        <w:rPr>
          <w:rFonts w:ascii="Abadi" w:hAnsi="Abadi" w:cs="Verdana"/>
          <w:i/>
          <w:iCs/>
          <w:color w:val="161517"/>
          <w:spacing w:val="-2"/>
          <w:sz w:val="21"/>
          <w:szCs w:val="21"/>
        </w:rPr>
        <w:t>Capital</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Variable,</w:t>
      </w:r>
      <w:r w:rsidRPr="00D77960">
        <w:rPr>
          <w:rFonts w:ascii="Abadi" w:hAnsi="Abadi" w:cs="Verdana"/>
          <w:i/>
          <w:iCs/>
          <w:color w:val="161517"/>
          <w:spacing w:val="3"/>
          <w:sz w:val="21"/>
          <w:szCs w:val="21"/>
        </w:rPr>
        <w:t xml:space="preserve"> </w:t>
      </w:r>
      <w:r w:rsidRPr="00D77960">
        <w:rPr>
          <w:rFonts w:ascii="Abadi" w:hAnsi="Abadi" w:cs="Verdana"/>
          <w:i/>
          <w:iCs/>
          <w:color w:val="161517"/>
          <w:spacing w:val="-2"/>
          <w:sz w:val="21"/>
          <w:szCs w:val="21"/>
        </w:rPr>
        <w:t>solicitó</w:t>
      </w:r>
      <w:r w:rsidRPr="00D77960">
        <w:rPr>
          <w:rFonts w:ascii="Abadi" w:hAnsi="Abadi" w:cs="Verdana"/>
          <w:i/>
          <w:iCs/>
          <w:color w:val="161517"/>
          <w:spacing w:val="-13"/>
          <w:sz w:val="21"/>
          <w:szCs w:val="21"/>
        </w:rPr>
        <w:t xml:space="preserve"> </w:t>
      </w:r>
      <w:r w:rsidRPr="00D77960">
        <w:rPr>
          <w:rFonts w:ascii="Abadi" w:hAnsi="Abadi" w:cs="Verdana"/>
          <w:i/>
          <w:iCs/>
          <w:color w:val="161517"/>
          <w:spacing w:val="-2"/>
          <w:sz w:val="21"/>
          <w:szCs w:val="21"/>
        </w:rPr>
        <w:t>al</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titular</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del</w:t>
      </w:r>
      <w:r w:rsidRPr="00D77960">
        <w:rPr>
          <w:rFonts w:ascii="Abadi" w:hAnsi="Abadi" w:cs="Verdana"/>
          <w:i/>
          <w:iCs/>
          <w:color w:val="161517"/>
          <w:spacing w:val="-11"/>
          <w:sz w:val="21"/>
          <w:szCs w:val="21"/>
        </w:rPr>
        <w:t xml:space="preserve"> </w:t>
      </w:r>
      <w:r w:rsidRPr="00D77960">
        <w:rPr>
          <w:rFonts w:ascii="Abadi" w:hAnsi="Abadi" w:cs="Verdana"/>
          <w:i/>
          <w:iCs/>
          <w:color w:val="161517"/>
          <w:spacing w:val="-2"/>
          <w:sz w:val="21"/>
          <w:szCs w:val="21"/>
        </w:rPr>
        <w:t>Poder</w:t>
      </w:r>
      <w:r w:rsidRPr="00D77960">
        <w:rPr>
          <w:rFonts w:ascii="Abadi" w:hAnsi="Abadi" w:cs="Verdana"/>
          <w:i/>
          <w:iCs/>
          <w:color w:val="161517"/>
          <w:spacing w:val="-12"/>
          <w:sz w:val="21"/>
          <w:szCs w:val="21"/>
        </w:rPr>
        <w:t xml:space="preserve"> </w:t>
      </w:r>
      <w:r w:rsidRPr="00D77960">
        <w:rPr>
          <w:rFonts w:ascii="Abadi" w:hAnsi="Abadi" w:cs="Verdana"/>
          <w:i/>
          <w:iCs/>
          <w:color w:val="161517"/>
          <w:spacing w:val="-2"/>
          <w:sz w:val="21"/>
          <w:szCs w:val="21"/>
        </w:rPr>
        <w:lastRenderedPageBreak/>
        <w:t>Ejecutivo</w:t>
      </w:r>
      <w:r w:rsidRPr="00D77960">
        <w:rPr>
          <w:rFonts w:ascii="Abadi" w:hAnsi="Abadi" w:cs="Verdana"/>
          <w:i/>
          <w:iCs/>
          <w:color w:val="161517"/>
          <w:spacing w:val="-9"/>
          <w:sz w:val="21"/>
          <w:szCs w:val="21"/>
        </w:rPr>
        <w:t xml:space="preserve"> </w:t>
      </w:r>
      <w:r w:rsidRPr="00D77960">
        <w:rPr>
          <w:rFonts w:ascii="Abadi" w:hAnsi="Abadi" w:cs="Verdana"/>
          <w:i/>
          <w:iCs/>
          <w:color w:val="161517"/>
          <w:spacing w:val="-2"/>
          <w:sz w:val="21"/>
          <w:szCs w:val="21"/>
        </w:rPr>
        <w:t>del</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Estado,</w:t>
      </w:r>
      <w:r w:rsidRPr="00D77960">
        <w:rPr>
          <w:rFonts w:ascii="Abadi" w:hAnsi="Abadi" w:cs="Verdana"/>
          <w:i/>
          <w:iCs/>
          <w:color w:val="161517"/>
          <w:spacing w:val="-9"/>
          <w:sz w:val="21"/>
          <w:szCs w:val="21"/>
        </w:rPr>
        <w:t xml:space="preserve"> </w:t>
      </w:r>
      <w:r w:rsidRPr="00D77960">
        <w:rPr>
          <w:rFonts w:ascii="Abadi" w:hAnsi="Abadi" w:cs="Verdana"/>
          <w:i/>
          <w:iCs/>
          <w:color w:val="161517"/>
          <w:spacing w:val="-2"/>
          <w:sz w:val="21"/>
          <w:szCs w:val="21"/>
        </w:rPr>
        <w:t>mediante</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escrito</w:t>
      </w:r>
      <w:r w:rsidRPr="00D77960">
        <w:rPr>
          <w:rFonts w:ascii="Abadi" w:hAnsi="Abadi" w:cs="Verdana"/>
          <w:i/>
          <w:iCs/>
          <w:color w:val="161517"/>
          <w:spacing w:val="-13"/>
          <w:sz w:val="21"/>
          <w:szCs w:val="21"/>
        </w:rPr>
        <w:t xml:space="preserve"> </w:t>
      </w:r>
      <w:r w:rsidRPr="00D77960">
        <w:rPr>
          <w:rFonts w:ascii="Abadi" w:hAnsi="Abadi" w:cs="Verdana"/>
          <w:i/>
          <w:iCs/>
          <w:color w:val="161517"/>
          <w:spacing w:val="-2"/>
          <w:sz w:val="21"/>
          <w:szCs w:val="21"/>
        </w:rPr>
        <w:t>fechado</w:t>
      </w:r>
      <w:r w:rsidRPr="00D77960">
        <w:rPr>
          <w:rFonts w:ascii="Abadi" w:hAnsi="Abadi" w:cs="Verdana"/>
          <w:i/>
          <w:iCs/>
          <w:color w:val="161517"/>
          <w:spacing w:val="-12"/>
          <w:sz w:val="21"/>
          <w:szCs w:val="21"/>
        </w:rPr>
        <w:t xml:space="preserve"> </w:t>
      </w:r>
      <w:r w:rsidRPr="00D77960">
        <w:rPr>
          <w:rFonts w:ascii="Abadi" w:hAnsi="Abadi" w:cs="Verdana"/>
          <w:i/>
          <w:iCs/>
          <w:color w:val="161517"/>
          <w:spacing w:val="-2"/>
          <w:sz w:val="21"/>
          <w:szCs w:val="21"/>
        </w:rPr>
        <w:t>el</w:t>
      </w:r>
      <w:r w:rsidRPr="00D77960">
        <w:rPr>
          <w:rFonts w:ascii="Abadi" w:hAnsi="Abadi" w:cs="Verdana"/>
          <w:i/>
          <w:iCs/>
          <w:color w:val="161517"/>
          <w:spacing w:val="-8"/>
          <w:sz w:val="21"/>
          <w:szCs w:val="21"/>
        </w:rPr>
        <w:t xml:space="preserve"> </w:t>
      </w:r>
      <w:r w:rsidRPr="00D77960">
        <w:rPr>
          <w:rFonts w:ascii="Abadi" w:hAnsi="Abadi" w:cs="Verdana"/>
          <w:i/>
          <w:iCs/>
          <w:color w:val="161517"/>
          <w:spacing w:val="-2"/>
          <w:sz w:val="21"/>
          <w:szCs w:val="21"/>
        </w:rPr>
        <w:t>13</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7"/>
          <w:sz w:val="21"/>
          <w:szCs w:val="21"/>
        </w:rPr>
        <w:t xml:space="preserve"> </w:t>
      </w:r>
      <w:r w:rsidRPr="00D77960">
        <w:rPr>
          <w:rFonts w:ascii="Abadi" w:hAnsi="Abadi" w:cs="Verdana"/>
          <w:i/>
          <w:iCs/>
          <w:color w:val="161517"/>
          <w:spacing w:val="-2"/>
          <w:sz w:val="21"/>
          <w:szCs w:val="21"/>
        </w:rPr>
        <w:t>junio</w:t>
      </w:r>
      <w:r w:rsidRPr="00D77960">
        <w:rPr>
          <w:rFonts w:ascii="Abadi" w:hAnsi="Abadi" w:cs="Verdana"/>
          <w:i/>
          <w:iCs/>
          <w:color w:val="161517"/>
          <w:spacing w:val="-9"/>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9"/>
          <w:sz w:val="21"/>
          <w:szCs w:val="21"/>
        </w:rPr>
        <w:t xml:space="preserve"> </w:t>
      </w:r>
      <w:r w:rsidRPr="00D77960">
        <w:rPr>
          <w:rFonts w:ascii="Abadi" w:hAnsi="Abadi" w:cs="Verdana"/>
          <w:i/>
          <w:iCs/>
          <w:color w:val="161517"/>
          <w:spacing w:val="-2"/>
          <w:sz w:val="21"/>
          <w:szCs w:val="21"/>
        </w:rPr>
        <w:t>2022,</w:t>
      </w:r>
      <w:r w:rsidRPr="00D77960">
        <w:rPr>
          <w:rFonts w:ascii="Abadi" w:hAnsi="Abadi" w:cs="Verdana"/>
          <w:i/>
          <w:iCs/>
          <w:color w:val="161517"/>
          <w:spacing w:val="8"/>
          <w:sz w:val="21"/>
          <w:szCs w:val="21"/>
        </w:rPr>
        <w:t xml:space="preserve"> </w:t>
      </w:r>
      <w:r w:rsidRPr="00D77960">
        <w:rPr>
          <w:rFonts w:ascii="Abadi" w:hAnsi="Abadi" w:cs="Verdana"/>
          <w:i/>
          <w:iCs/>
          <w:color w:val="161517"/>
          <w:spacing w:val="-2"/>
          <w:sz w:val="21"/>
          <w:szCs w:val="21"/>
        </w:rPr>
        <w:t>que</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se</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considere</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solicitud</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que</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les</w:t>
      </w:r>
      <w:r w:rsidRPr="00D77960">
        <w:rPr>
          <w:rFonts w:ascii="Abadi" w:hAnsi="Abadi" w:cs="Verdana"/>
          <w:i/>
          <w:iCs/>
          <w:color w:val="161517"/>
          <w:spacing w:val="-13"/>
          <w:sz w:val="21"/>
          <w:szCs w:val="21"/>
        </w:rPr>
        <w:t xml:space="preserve"> </w:t>
      </w:r>
      <w:r w:rsidRPr="00D77960">
        <w:rPr>
          <w:rFonts w:ascii="Abadi" w:hAnsi="Abadi" w:cs="Verdana"/>
          <w:i/>
          <w:iCs/>
          <w:color w:val="161517"/>
          <w:spacing w:val="-2"/>
          <w:sz w:val="21"/>
          <w:szCs w:val="21"/>
        </w:rPr>
        <w:t>ha</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dirigido</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un</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representante</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Guardia</w:t>
      </w:r>
      <w:r w:rsidRPr="00D77960">
        <w:rPr>
          <w:rFonts w:ascii="Abadi" w:hAnsi="Abadi" w:cs="Verdana"/>
          <w:i/>
          <w:iCs/>
          <w:color w:val="161517"/>
          <w:spacing w:val="19"/>
          <w:sz w:val="21"/>
          <w:szCs w:val="21"/>
        </w:rPr>
        <w:t xml:space="preserve"> </w:t>
      </w:r>
      <w:r w:rsidRPr="00D77960">
        <w:rPr>
          <w:rFonts w:ascii="Abadi" w:hAnsi="Abadi" w:cs="Verdana"/>
          <w:i/>
          <w:iCs/>
          <w:color w:val="161517"/>
          <w:spacing w:val="-2"/>
          <w:sz w:val="21"/>
          <w:szCs w:val="21"/>
        </w:rPr>
        <w:t>Nacional,</w:t>
      </w:r>
      <w:r w:rsidRPr="00D77960">
        <w:rPr>
          <w:rFonts w:ascii="Abadi" w:hAnsi="Abadi" w:cs="Verdana"/>
          <w:i/>
          <w:iCs/>
          <w:color w:val="161517"/>
          <w:spacing w:val="21"/>
          <w:sz w:val="21"/>
          <w:szCs w:val="21"/>
        </w:rPr>
        <w:t xml:space="preserve"> </w:t>
      </w:r>
      <w:r w:rsidRPr="00D77960">
        <w:rPr>
          <w:rFonts w:ascii="Abadi" w:hAnsi="Abadi" w:cs="Verdana"/>
          <w:i/>
          <w:iCs/>
          <w:color w:val="161517"/>
          <w:spacing w:val="-2"/>
          <w:sz w:val="21"/>
          <w:szCs w:val="21"/>
        </w:rPr>
        <w:t>respecto</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19"/>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18"/>
          <w:sz w:val="21"/>
          <w:szCs w:val="21"/>
        </w:rPr>
        <w:t xml:space="preserve"> </w:t>
      </w:r>
      <w:r w:rsidRPr="00D77960">
        <w:rPr>
          <w:rFonts w:ascii="Abadi" w:hAnsi="Abadi" w:cs="Verdana"/>
          <w:i/>
          <w:iCs/>
          <w:color w:val="161517"/>
          <w:spacing w:val="-2"/>
          <w:sz w:val="21"/>
          <w:szCs w:val="21"/>
        </w:rPr>
        <w:t>donación</w:t>
      </w:r>
      <w:r w:rsidRPr="00D77960">
        <w:rPr>
          <w:rFonts w:ascii="Abadi" w:hAnsi="Abadi" w:cs="Verdana"/>
          <w:i/>
          <w:iCs/>
          <w:color w:val="161517"/>
          <w:spacing w:val="12"/>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17"/>
          <w:sz w:val="21"/>
          <w:szCs w:val="21"/>
        </w:rPr>
        <w:t xml:space="preserve"> </w:t>
      </w:r>
      <w:r w:rsidRPr="00D77960">
        <w:rPr>
          <w:rFonts w:ascii="Abadi" w:hAnsi="Abadi" w:cs="Verdana"/>
          <w:i/>
          <w:iCs/>
          <w:color w:val="161517"/>
          <w:spacing w:val="-2"/>
          <w:sz w:val="21"/>
          <w:szCs w:val="21"/>
        </w:rPr>
        <w:t>una</w:t>
      </w:r>
      <w:r w:rsidRPr="00D77960">
        <w:rPr>
          <w:rFonts w:ascii="Abadi" w:hAnsi="Abadi" w:cs="Verdana"/>
          <w:i/>
          <w:iCs/>
          <w:color w:val="161517"/>
          <w:spacing w:val="16"/>
          <w:sz w:val="21"/>
          <w:szCs w:val="21"/>
        </w:rPr>
        <w:t xml:space="preserve"> </w:t>
      </w:r>
      <w:r w:rsidRPr="00D77960">
        <w:rPr>
          <w:rFonts w:ascii="Abadi" w:hAnsi="Abadi" w:cs="Verdana"/>
          <w:i/>
          <w:iCs/>
          <w:color w:val="161517"/>
          <w:spacing w:val="-2"/>
          <w:sz w:val="21"/>
          <w:szCs w:val="21"/>
        </w:rPr>
        <w:t>fracción</w:t>
      </w:r>
      <w:r w:rsidRPr="00D77960">
        <w:rPr>
          <w:rFonts w:ascii="Abadi" w:hAnsi="Abadi" w:cs="Verdana"/>
          <w:i/>
          <w:iCs/>
          <w:color w:val="161517"/>
          <w:spacing w:val="23"/>
          <w:sz w:val="21"/>
          <w:szCs w:val="21"/>
        </w:rPr>
        <w:t xml:space="preserve"> </w:t>
      </w:r>
      <w:r w:rsidRPr="00D77960">
        <w:rPr>
          <w:rFonts w:ascii="Abadi" w:hAnsi="Abadi" w:cs="Verdana"/>
          <w:i/>
          <w:iCs/>
          <w:color w:val="161517"/>
          <w:spacing w:val="-2"/>
          <w:sz w:val="21"/>
          <w:szCs w:val="21"/>
        </w:rPr>
        <w:t>aproximada</w:t>
      </w:r>
      <w:r w:rsidRPr="00D77960">
        <w:rPr>
          <w:rFonts w:ascii="Abadi" w:hAnsi="Abadi" w:cs="Verdana"/>
          <w:i/>
          <w:iCs/>
          <w:color w:val="161517"/>
          <w:spacing w:val="22"/>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7"/>
          <w:sz w:val="21"/>
          <w:szCs w:val="21"/>
        </w:rPr>
        <w:t xml:space="preserve"> </w:t>
      </w:r>
      <w:r w:rsidRPr="00D77960">
        <w:rPr>
          <w:rFonts w:ascii="Abadi" w:hAnsi="Abadi" w:cs="Verdana"/>
          <w:i/>
          <w:iCs/>
          <w:color w:val="161517"/>
          <w:spacing w:val="-2"/>
          <w:sz w:val="21"/>
          <w:szCs w:val="21"/>
        </w:rPr>
        <w:t>3.50</w:t>
      </w:r>
      <w:r w:rsidRPr="00D77960">
        <w:rPr>
          <w:rFonts w:ascii="Abadi" w:hAnsi="Abadi" w:cs="Verdana"/>
          <w:i/>
          <w:iCs/>
          <w:color w:val="161517"/>
          <w:spacing w:val="16"/>
          <w:sz w:val="21"/>
          <w:szCs w:val="21"/>
        </w:rPr>
        <w:t xml:space="preserve"> </w:t>
      </w:r>
      <w:r w:rsidRPr="00D77960">
        <w:rPr>
          <w:rFonts w:ascii="Abadi" w:hAnsi="Abadi" w:cs="Verdana"/>
          <w:i/>
          <w:iCs/>
          <w:color w:val="161517"/>
          <w:spacing w:val="-2"/>
          <w:sz w:val="21"/>
          <w:szCs w:val="21"/>
        </w:rPr>
        <w:t>tres</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punto</w:t>
      </w:r>
      <w:r w:rsidRPr="00D77960">
        <w:rPr>
          <w:rFonts w:ascii="Abadi" w:hAnsi="Abadi" w:cs="Verdana"/>
          <w:i/>
          <w:iCs/>
          <w:color w:val="161517"/>
          <w:spacing w:val="9"/>
          <w:sz w:val="21"/>
          <w:szCs w:val="21"/>
        </w:rPr>
        <w:t xml:space="preserve"> </w:t>
      </w:r>
      <w:r w:rsidRPr="00D77960">
        <w:rPr>
          <w:rFonts w:ascii="Abadi" w:hAnsi="Abadi" w:cs="Verdana"/>
          <w:i/>
          <w:iCs/>
          <w:color w:val="161517"/>
          <w:spacing w:val="-2"/>
          <w:sz w:val="21"/>
          <w:szCs w:val="21"/>
        </w:rPr>
        <w:t>cincuenta</w:t>
      </w:r>
      <w:r w:rsidRPr="00D77960">
        <w:rPr>
          <w:rFonts w:ascii="Abadi" w:hAnsi="Abadi" w:cs="Verdana"/>
          <w:i/>
          <w:iCs/>
          <w:color w:val="161517"/>
          <w:spacing w:val="17"/>
          <w:sz w:val="21"/>
          <w:szCs w:val="21"/>
        </w:rPr>
        <w:t xml:space="preserve"> </w:t>
      </w:r>
      <w:r w:rsidRPr="00D77960">
        <w:rPr>
          <w:rFonts w:ascii="Abadi" w:hAnsi="Abadi" w:cs="Verdana"/>
          <w:i/>
          <w:iCs/>
          <w:color w:val="161517"/>
          <w:spacing w:val="-2"/>
          <w:sz w:val="21"/>
          <w:szCs w:val="21"/>
        </w:rPr>
        <w:t>hectáreas</w:t>
      </w:r>
      <w:r w:rsidRPr="00D77960">
        <w:rPr>
          <w:rFonts w:ascii="Abadi" w:hAnsi="Abadi" w:cs="Verdana"/>
          <w:i/>
          <w:iCs/>
          <w:color w:val="161517"/>
          <w:spacing w:val="8"/>
          <w:sz w:val="21"/>
          <w:szCs w:val="21"/>
        </w:rPr>
        <w:t xml:space="preserve"> </w:t>
      </w:r>
      <w:r w:rsidRPr="00D77960">
        <w:rPr>
          <w:rFonts w:ascii="Abadi" w:hAnsi="Abadi" w:cs="Verdana"/>
          <w:i/>
          <w:iCs/>
          <w:color w:val="161517"/>
          <w:spacing w:val="-2"/>
          <w:sz w:val="21"/>
          <w:szCs w:val="21"/>
        </w:rPr>
        <w:t>del</w:t>
      </w:r>
      <w:r w:rsidRPr="00D77960">
        <w:rPr>
          <w:rFonts w:ascii="Abadi" w:hAnsi="Abadi" w:cs="Verdana"/>
          <w:i/>
          <w:iCs/>
          <w:color w:val="161517"/>
          <w:spacing w:val="11"/>
          <w:sz w:val="21"/>
          <w:szCs w:val="21"/>
        </w:rPr>
        <w:t xml:space="preserve"> </w:t>
      </w:r>
      <w:r w:rsidRPr="00D77960">
        <w:rPr>
          <w:rFonts w:ascii="Abadi" w:hAnsi="Abadi" w:cs="Verdana"/>
          <w:i/>
          <w:iCs/>
          <w:color w:val="161517"/>
          <w:spacing w:val="-2"/>
          <w:sz w:val="21"/>
          <w:szCs w:val="21"/>
        </w:rPr>
        <w:t>inmueble</w:t>
      </w:r>
      <w:r w:rsidRPr="00D77960">
        <w:rPr>
          <w:rFonts w:ascii="Abadi" w:hAnsi="Abadi" w:cs="Verdana"/>
          <w:i/>
          <w:iCs/>
          <w:color w:val="161517"/>
          <w:spacing w:val="18"/>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8"/>
          <w:sz w:val="21"/>
          <w:szCs w:val="21"/>
        </w:rPr>
        <w:t xml:space="preserve"> </w:t>
      </w:r>
      <w:r w:rsidRPr="00D77960">
        <w:rPr>
          <w:rFonts w:ascii="Abadi" w:hAnsi="Abadi" w:cs="Verdana"/>
          <w:i/>
          <w:iCs/>
          <w:color w:val="161517"/>
          <w:spacing w:val="-2"/>
          <w:sz w:val="21"/>
          <w:szCs w:val="21"/>
        </w:rPr>
        <w:t>su</w:t>
      </w:r>
      <w:r w:rsidRPr="00D77960">
        <w:rPr>
          <w:rFonts w:ascii="Abadi" w:hAnsi="Abadi" w:cs="Verdana"/>
          <w:i/>
          <w:iCs/>
          <w:color w:val="161517"/>
          <w:spacing w:val="11"/>
          <w:sz w:val="21"/>
          <w:szCs w:val="21"/>
        </w:rPr>
        <w:t xml:space="preserve"> </w:t>
      </w:r>
      <w:r w:rsidRPr="00D77960">
        <w:rPr>
          <w:rFonts w:ascii="Abadi" w:hAnsi="Abadi" w:cs="Verdana"/>
          <w:i/>
          <w:iCs/>
          <w:color w:val="161517"/>
          <w:spacing w:val="-2"/>
          <w:sz w:val="21"/>
          <w:szCs w:val="21"/>
        </w:rPr>
        <w:t>propiedad,</w:t>
      </w:r>
      <w:r w:rsidRPr="00D77960">
        <w:rPr>
          <w:rFonts w:ascii="Abadi" w:hAnsi="Abadi" w:cs="Verdana"/>
          <w:i/>
          <w:iCs/>
          <w:color w:val="161517"/>
          <w:spacing w:val="23"/>
          <w:sz w:val="21"/>
          <w:szCs w:val="21"/>
        </w:rPr>
        <w:t xml:space="preserve"> </w:t>
      </w:r>
      <w:r w:rsidRPr="00D77960">
        <w:rPr>
          <w:rFonts w:ascii="Abadi" w:hAnsi="Abadi" w:cs="Verdana"/>
          <w:i/>
          <w:iCs/>
          <w:color w:val="161517"/>
          <w:spacing w:val="-2"/>
          <w:sz w:val="21"/>
          <w:szCs w:val="21"/>
        </w:rPr>
        <w:t>a</w:t>
      </w:r>
      <w:r w:rsidRPr="00D77960">
        <w:rPr>
          <w:rFonts w:ascii="Abadi" w:hAnsi="Abadi" w:cs="Verdana"/>
          <w:i/>
          <w:iCs/>
          <w:color w:val="161517"/>
          <w:spacing w:val="8"/>
          <w:sz w:val="21"/>
          <w:szCs w:val="21"/>
        </w:rPr>
        <w:t xml:space="preserve"> </w:t>
      </w:r>
      <w:r w:rsidRPr="00D77960">
        <w:rPr>
          <w:rFonts w:ascii="Abadi" w:hAnsi="Abadi" w:cs="Verdana"/>
          <w:i/>
          <w:iCs/>
          <w:color w:val="161517"/>
          <w:spacing w:val="-2"/>
          <w:sz w:val="21"/>
          <w:szCs w:val="21"/>
        </w:rPr>
        <w:t>fin</w:t>
      </w:r>
      <w:r w:rsidRPr="00D77960">
        <w:rPr>
          <w:rFonts w:ascii="Abadi" w:hAnsi="Abadi" w:cs="Verdana"/>
          <w:i/>
          <w:iCs/>
          <w:color w:val="161517"/>
          <w:spacing w:val="12"/>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8"/>
          <w:sz w:val="21"/>
          <w:szCs w:val="21"/>
        </w:rPr>
        <w:t xml:space="preserve"> </w:t>
      </w:r>
      <w:r w:rsidRPr="00D77960">
        <w:rPr>
          <w:rFonts w:ascii="Abadi" w:hAnsi="Abadi" w:cs="Verdana"/>
          <w:i/>
          <w:iCs/>
          <w:color w:val="161517"/>
          <w:spacing w:val="-2"/>
          <w:sz w:val="21"/>
          <w:szCs w:val="21"/>
        </w:rPr>
        <w:t>que</w:t>
      </w:r>
      <w:r w:rsidRPr="00D77960">
        <w:rPr>
          <w:rFonts w:ascii="Abadi" w:hAnsi="Abadi" w:cs="Verdana"/>
          <w:i/>
          <w:iCs/>
          <w:color w:val="161517"/>
          <w:spacing w:val="11"/>
          <w:sz w:val="21"/>
          <w:szCs w:val="21"/>
        </w:rPr>
        <w:t xml:space="preserve"> </w:t>
      </w:r>
      <w:r w:rsidRPr="00D77960">
        <w:rPr>
          <w:rFonts w:ascii="Abadi" w:hAnsi="Abadi" w:cs="Verdana"/>
          <w:i/>
          <w:iCs/>
          <w:color w:val="161517"/>
          <w:spacing w:val="-2"/>
          <w:sz w:val="21"/>
          <w:szCs w:val="21"/>
        </w:rPr>
        <w:t>dicha</w:t>
      </w:r>
      <w:r w:rsidRPr="00D77960">
        <w:rPr>
          <w:rFonts w:ascii="Abadi" w:hAnsi="Abadi" w:cs="Verdana"/>
          <w:i/>
          <w:iCs/>
          <w:color w:val="161517"/>
          <w:spacing w:val="17"/>
          <w:sz w:val="21"/>
          <w:szCs w:val="21"/>
        </w:rPr>
        <w:t xml:space="preserve"> </w:t>
      </w:r>
      <w:r w:rsidRPr="00D77960">
        <w:rPr>
          <w:rFonts w:ascii="Abadi" w:hAnsi="Abadi" w:cs="Verdana"/>
          <w:i/>
          <w:iCs/>
          <w:color w:val="161517"/>
          <w:spacing w:val="-2"/>
          <w:sz w:val="21"/>
          <w:szCs w:val="21"/>
        </w:rPr>
        <w:t>fracción</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pueda</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ser</w:t>
      </w:r>
      <w:r w:rsidRPr="00D77960">
        <w:rPr>
          <w:rFonts w:ascii="Abadi" w:hAnsi="Abadi" w:cs="Verdana"/>
          <w:i/>
          <w:iCs/>
          <w:color w:val="161517"/>
          <w:spacing w:val="-12"/>
          <w:sz w:val="21"/>
          <w:szCs w:val="21"/>
        </w:rPr>
        <w:t xml:space="preserve"> </w:t>
      </w:r>
      <w:r w:rsidRPr="00D77960">
        <w:rPr>
          <w:rFonts w:ascii="Abadi" w:hAnsi="Abadi" w:cs="Verdana"/>
          <w:i/>
          <w:iCs/>
          <w:color w:val="161517"/>
          <w:spacing w:val="-2"/>
          <w:sz w:val="21"/>
          <w:szCs w:val="21"/>
        </w:rPr>
        <w:t>destinada</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a</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11"/>
          <w:sz w:val="21"/>
          <w:szCs w:val="21"/>
        </w:rPr>
        <w:t xml:space="preserve"> </w:t>
      </w:r>
      <w:r w:rsidRPr="00D77960">
        <w:rPr>
          <w:rFonts w:ascii="Abadi" w:hAnsi="Abadi" w:cs="Verdana"/>
          <w:i/>
          <w:iCs/>
          <w:color w:val="161517"/>
          <w:spacing w:val="-2"/>
          <w:sz w:val="21"/>
          <w:szCs w:val="21"/>
        </w:rPr>
        <w:t>construcción</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una</w:t>
      </w:r>
      <w:r w:rsidRPr="00D77960">
        <w:rPr>
          <w:rFonts w:ascii="Abadi" w:hAnsi="Abadi" w:cs="Verdana"/>
          <w:i/>
          <w:iCs/>
          <w:color w:val="161517"/>
          <w:spacing w:val="-11"/>
          <w:sz w:val="21"/>
          <w:szCs w:val="21"/>
        </w:rPr>
        <w:t xml:space="preserve"> </w:t>
      </w:r>
      <w:r w:rsidRPr="00D77960">
        <w:rPr>
          <w:rFonts w:ascii="Abadi" w:hAnsi="Abadi" w:cs="Verdana"/>
          <w:i/>
          <w:iCs/>
          <w:color w:val="161517"/>
          <w:spacing w:val="-2"/>
          <w:sz w:val="21"/>
          <w:szCs w:val="21"/>
        </w:rPr>
        <w:t>Base</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Guardia</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Nacional,</w:t>
      </w:r>
      <w:r w:rsidRPr="00D77960">
        <w:rPr>
          <w:rFonts w:ascii="Abadi" w:hAnsi="Abadi" w:cs="Verdana"/>
          <w:i/>
          <w:iCs/>
          <w:color w:val="161517"/>
          <w:spacing w:val="6"/>
          <w:sz w:val="21"/>
          <w:szCs w:val="21"/>
        </w:rPr>
        <w:t xml:space="preserve"> </w:t>
      </w:r>
      <w:r w:rsidRPr="00D77960">
        <w:rPr>
          <w:rFonts w:ascii="Abadi" w:hAnsi="Abadi" w:cs="Verdana"/>
          <w:i/>
          <w:iCs/>
          <w:color w:val="161517"/>
          <w:spacing w:val="-2"/>
          <w:sz w:val="21"/>
          <w:szCs w:val="21"/>
        </w:rPr>
        <w:t>con</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lo</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cual</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se</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permitirá Instrumentar</w:t>
      </w:r>
      <w:r w:rsidRPr="00D77960">
        <w:rPr>
          <w:rFonts w:ascii="Abadi" w:hAnsi="Abadi" w:cs="Verdana"/>
          <w:i/>
          <w:iCs/>
          <w:color w:val="161517"/>
          <w:spacing w:val="-5"/>
          <w:sz w:val="21"/>
          <w:szCs w:val="21"/>
        </w:rPr>
        <w:t xml:space="preserve"> </w:t>
      </w:r>
      <w:r w:rsidRPr="00D77960">
        <w:rPr>
          <w:rFonts w:ascii="Abadi" w:hAnsi="Abadi" w:cs="Verdana"/>
          <w:i/>
          <w:iCs/>
          <w:color w:val="161517"/>
          <w:spacing w:val="-2"/>
          <w:sz w:val="21"/>
          <w:szCs w:val="21"/>
        </w:rPr>
        <w:t>acciones de</w:t>
      </w:r>
      <w:r w:rsidRPr="00D77960">
        <w:rPr>
          <w:rFonts w:ascii="Abadi" w:hAnsi="Abadi" w:cs="Verdana"/>
          <w:i/>
          <w:iCs/>
          <w:color w:val="161517"/>
          <w:spacing w:val="-5"/>
          <w:sz w:val="21"/>
          <w:szCs w:val="21"/>
        </w:rPr>
        <w:t xml:space="preserve"> </w:t>
      </w:r>
      <w:r w:rsidRPr="00D77960">
        <w:rPr>
          <w:rFonts w:ascii="Abadi" w:hAnsi="Abadi" w:cs="Verdana"/>
          <w:i/>
          <w:iCs/>
          <w:color w:val="161517"/>
          <w:spacing w:val="-2"/>
          <w:sz w:val="21"/>
          <w:szCs w:val="21"/>
        </w:rPr>
        <w:t>seguridad</w:t>
      </w:r>
      <w:r w:rsidRPr="00D77960">
        <w:rPr>
          <w:rFonts w:ascii="Abadi" w:hAnsi="Abadi" w:cs="Verdana"/>
          <w:i/>
          <w:iCs/>
          <w:color w:val="161517"/>
          <w:spacing w:val="-4"/>
          <w:sz w:val="21"/>
          <w:szCs w:val="21"/>
        </w:rPr>
        <w:t xml:space="preserve"> </w:t>
      </w:r>
      <w:r w:rsidRPr="00D77960">
        <w:rPr>
          <w:rFonts w:ascii="Abadi" w:hAnsi="Abadi" w:cs="Verdana"/>
          <w:i/>
          <w:iCs/>
          <w:color w:val="161517"/>
          <w:spacing w:val="-2"/>
          <w:sz w:val="21"/>
          <w:szCs w:val="21"/>
        </w:rPr>
        <w:t>encaminadas al</w:t>
      </w:r>
      <w:r w:rsidRPr="00D77960">
        <w:rPr>
          <w:rFonts w:ascii="Abadi" w:hAnsi="Abadi" w:cs="Verdana"/>
          <w:i/>
          <w:iCs/>
          <w:color w:val="161517"/>
          <w:spacing w:val="5"/>
          <w:sz w:val="21"/>
          <w:szCs w:val="21"/>
        </w:rPr>
        <w:t xml:space="preserve"> </w:t>
      </w:r>
      <w:r w:rsidRPr="00D77960">
        <w:rPr>
          <w:rFonts w:ascii="Abadi" w:hAnsi="Abadi" w:cs="Verdana"/>
          <w:i/>
          <w:iCs/>
          <w:color w:val="161517"/>
          <w:spacing w:val="-2"/>
          <w:sz w:val="21"/>
          <w:szCs w:val="21"/>
        </w:rPr>
        <w:t>bienestar de</w:t>
      </w:r>
      <w:r w:rsidRPr="00D77960">
        <w:rPr>
          <w:rFonts w:ascii="Abadi" w:hAnsi="Abadi" w:cs="Verdana"/>
          <w:i/>
          <w:iCs/>
          <w:color w:val="161517"/>
          <w:spacing w:val="-11"/>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z w:val="21"/>
          <w:szCs w:val="21"/>
        </w:rPr>
        <w:t xml:space="preserve"> </w:t>
      </w:r>
      <w:r w:rsidRPr="00D77960">
        <w:rPr>
          <w:rFonts w:ascii="Abadi" w:hAnsi="Abadi" w:cs="Verdana"/>
          <w:i/>
          <w:iCs/>
          <w:color w:val="161517"/>
          <w:spacing w:val="-2"/>
          <w:sz w:val="21"/>
          <w:szCs w:val="21"/>
        </w:rPr>
        <w:t>población</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4"/>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7"/>
          <w:sz w:val="21"/>
          <w:szCs w:val="21"/>
        </w:rPr>
        <w:t xml:space="preserve"> </w:t>
      </w:r>
      <w:r w:rsidRPr="00D77960">
        <w:rPr>
          <w:rFonts w:ascii="Abadi" w:hAnsi="Abadi" w:cs="Verdana"/>
          <w:i/>
          <w:iCs/>
          <w:color w:val="161517"/>
          <w:spacing w:val="-2"/>
          <w:sz w:val="21"/>
          <w:szCs w:val="21"/>
        </w:rPr>
        <w:t>región,</w:t>
      </w:r>
      <w:r w:rsidRPr="00D77960">
        <w:rPr>
          <w:rFonts w:ascii="Abadi" w:hAnsi="Abadi" w:cs="Verdana"/>
          <w:i/>
          <w:iCs/>
          <w:color w:val="161517"/>
          <w:spacing w:val="8"/>
          <w:sz w:val="21"/>
          <w:szCs w:val="21"/>
        </w:rPr>
        <w:t xml:space="preserve"> </w:t>
      </w:r>
      <w:r w:rsidRPr="00D77960">
        <w:rPr>
          <w:rFonts w:ascii="Abadi" w:hAnsi="Abadi" w:cs="Verdana"/>
          <w:i/>
          <w:iCs/>
          <w:color w:val="161517"/>
          <w:spacing w:val="-2"/>
          <w:sz w:val="21"/>
          <w:szCs w:val="21"/>
        </w:rPr>
        <w:t>y</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en</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específico</w:t>
      </w:r>
      <w:r w:rsidRPr="00D77960">
        <w:rPr>
          <w:rFonts w:ascii="Abadi" w:hAnsi="Abadi" w:cs="Verdana"/>
          <w:i/>
          <w:iCs/>
          <w:color w:val="161517"/>
          <w:spacing w:val="-10"/>
          <w:sz w:val="21"/>
          <w:szCs w:val="21"/>
        </w:rPr>
        <w:t xml:space="preserve"> </w:t>
      </w:r>
      <w:r w:rsidRPr="00D77960">
        <w:rPr>
          <w:rFonts w:ascii="Abadi" w:hAnsi="Abadi" w:cs="Verdana"/>
          <w:i/>
          <w:iCs/>
          <w:color w:val="161517"/>
          <w:spacing w:val="-2"/>
          <w:sz w:val="21"/>
          <w:szCs w:val="21"/>
        </w:rPr>
        <w:t>para</w:t>
      </w:r>
      <w:r w:rsidRPr="00D77960">
        <w:rPr>
          <w:rFonts w:ascii="Abadi" w:hAnsi="Abadi" w:cs="Verdana"/>
          <w:i/>
          <w:iCs/>
          <w:color w:val="161517"/>
          <w:spacing w:val="-11"/>
          <w:sz w:val="21"/>
          <w:szCs w:val="21"/>
        </w:rPr>
        <w:t xml:space="preserve"> </w:t>
      </w:r>
      <w:r w:rsidRPr="00D77960">
        <w:rPr>
          <w:rFonts w:ascii="Abadi" w:hAnsi="Abadi" w:cs="Verdana"/>
          <w:i/>
          <w:iCs/>
          <w:color w:val="161517"/>
          <w:spacing w:val="-2"/>
          <w:sz w:val="21"/>
          <w:szCs w:val="21"/>
        </w:rPr>
        <w:t>el</w:t>
      </w:r>
      <w:r w:rsidRPr="00D77960">
        <w:rPr>
          <w:rFonts w:ascii="Abadi" w:hAnsi="Abadi" w:cs="Verdana"/>
          <w:i/>
          <w:iCs/>
          <w:color w:val="161517"/>
          <w:spacing w:val="-7"/>
          <w:sz w:val="21"/>
          <w:szCs w:val="21"/>
        </w:rPr>
        <w:t xml:space="preserve"> </w:t>
      </w:r>
      <w:r w:rsidRPr="00D77960">
        <w:rPr>
          <w:rFonts w:ascii="Abadi" w:hAnsi="Abadi" w:cs="Verdana"/>
          <w:i/>
          <w:iCs/>
          <w:color w:val="161517"/>
          <w:spacing w:val="-2"/>
          <w:sz w:val="21"/>
          <w:szCs w:val="21"/>
        </w:rPr>
        <w:t>municipio</w:t>
      </w:r>
      <w:r w:rsidRPr="00D77960">
        <w:rPr>
          <w:rFonts w:ascii="Abadi" w:hAnsi="Abadi" w:cs="Verdana"/>
          <w:i/>
          <w:iCs/>
          <w:color w:val="161517"/>
          <w:spacing w:val="-9"/>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Apaseo</w:t>
      </w:r>
      <w:r w:rsidRPr="00D77960">
        <w:rPr>
          <w:rFonts w:ascii="Abadi" w:hAnsi="Abadi" w:cs="Verdana"/>
          <w:i/>
          <w:iCs/>
          <w:color w:val="161517"/>
          <w:spacing w:val="-12"/>
          <w:sz w:val="21"/>
          <w:szCs w:val="21"/>
        </w:rPr>
        <w:t xml:space="preserve"> </w:t>
      </w:r>
      <w:r w:rsidRPr="00D77960">
        <w:rPr>
          <w:rFonts w:ascii="Abadi" w:hAnsi="Abadi" w:cs="Verdana"/>
          <w:i/>
          <w:iCs/>
          <w:color w:val="161517"/>
          <w:spacing w:val="-2"/>
          <w:sz w:val="21"/>
          <w:szCs w:val="21"/>
        </w:rPr>
        <w:t>el</w:t>
      </w:r>
      <w:r w:rsidRPr="00D77960">
        <w:rPr>
          <w:rFonts w:ascii="Abadi" w:hAnsi="Abadi" w:cs="Verdana"/>
          <w:i/>
          <w:iCs/>
          <w:color w:val="161517"/>
          <w:spacing w:val="-8"/>
          <w:sz w:val="21"/>
          <w:szCs w:val="21"/>
        </w:rPr>
        <w:t xml:space="preserve"> </w:t>
      </w:r>
      <w:r w:rsidRPr="00D77960">
        <w:rPr>
          <w:rFonts w:ascii="Abadi" w:hAnsi="Abadi" w:cs="Verdana"/>
          <w:i/>
          <w:iCs/>
          <w:color w:val="161517"/>
          <w:spacing w:val="-2"/>
          <w:sz w:val="21"/>
          <w:szCs w:val="21"/>
        </w:rPr>
        <w:t>Grande,</w:t>
      </w:r>
      <w:r w:rsidRPr="00D77960">
        <w:rPr>
          <w:rFonts w:ascii="Abadi" w:hAnsi="Abadi" w:cs="Verdana"/>
          <w:i/>
          <w:iCs/>
          <w:color w:val="161517"/>
          <w:spacing w:val="8"/>
          <w:sz w:val="21"/>
          <w:szCs w:val="21"/>
        </w:rPr>
        <w:t xml:space="preserve"> </w:t>
      </w:r>
      <w:r w:rsidRPr="00D77960">
        <w:rPr>
          <w:rFonts w:ascii="Abadi" w:hAnsi="Abadi" w:cs="Verdana"/>
          <w:i/>
          <w:iCs/>
          <w:color w:val="161517"/>
          <w:spacing w:val="-2"/>
          <w:sz w:val="21"/>
          <w:szCs w:val="21"/>
        </w:rPr>
        <w:t>Gto., y</w:t>
      </w:r>
      <w:r w:rsidRPr="00D77960">
        <w:rPr>
          <w:rFonts w:ascii="Abadi" w:hAnsi="Abadi" w:cs="Verdana"/>
          <w:i/>
          <w:iCs/>
          <w:color w:val="161517"/>
          <w:spacing w:val="-4"/>
          <w:sz w:val="21"/>
          <w:szCs w:val="21"/>
        </w:rPr>
        <w:t xml:space="preserve"> </w:t>
      </w:r>
      <w:r w:rsidRPr="00D77960">
        <w:rPr>
          <w:rFonts w:ascii="Abadi" w:hAnsi="Abadi" w:cs="Verdana"/>
          <w:i/>
          <w:iCs/>
          <w:color w:val="161517"/>
          <w:spacing w:val="-2"/>
          <w:sz w:val="21"/>
          <w:szCs w:val="21"/>
        </w:rPr>
        <w:t>contribuir</w:t>
      </w:r>
      <w:r w:rsidRPr="00D77960">
        <w:rPr>
          <w:rFonts w:ascii="Abadi" w:hAnsi="Abadi" w:cs="Verdana"/>
          <w:i/>
          <w:iCs/>
          <w:color w:val="161517"/>
          <w:spacing w:val="-8"/>
          <w:sz w:val="21"/>
          <w:szCs w:val="21"/>
        </w:rPr>
        <w:t xml:space="preserve"> </w:t>
      </w:r>
      <w:r w:rsidRPr="00D77960">
        <w:rPr>
          <w:rFonts w:ascii="Abadi" w:hAnsi="Abadi" w:cs="Verdana"/>
          <w:i/>
          <w:iCs/>
          <w:color w:val="161517"/>
          <w:spacing w:val="-2"/>
          <w:sz w:val="21"/>
          <w:szCs w:val="21"/>
        </w:rPr>
        <w:t>a</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45"/>
          <w:sz w:val="21"/>
          <w:szCs w:val="21"/>
        </w:rPr>
        <w:t xml:space="preserve"> </w:t>
      </w:r>
      <w:r w:rsidRPr="00D77960">
        <w:rPr>
          <w:rFonts w:ascii="Abadi" w:hAnsi="Abadi" w:cs="Verdana"/>
          <w:i/>
          <w:iCs/>
          <w:color w:val="161517"/>
          <w:spacing w:val="-2"/>
          <w:sz w:val="21"/>
          <w:szCs w:val="21"/>
        </w:rPr>
        <w:t>prevención</w:t>
      </w:r>
      <w:r w:rsidRPr="00D77960">
        <w:rPr>
          <w:rFonts w:ascii="Abadi" w:hAnsi="Abadi" w:cs="Verdana"/>
          <w:i/>
          <w:iCs/>
          <w:color w:val="161517"/>
          <w:spacing w:val="46"/>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49"/>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48"/>
          <w:sz w:val="21"/>
          <w:szCs w:val="21"/>
        </w:rPr>
        <w:t xml:space="preserve"> </w:t>
      </w:r>
      <w:r w:rsidRPr="00D77960">
        <w:rPr>
          <w:rFonts w:ascii="Abadi" w:hAnsi="Abadi" w:cs="Verdana"/>
          <w:i/>
          <w:iCs/>
          <w:color w:val="161517"/>
          <w:spacing w:val="-2"/>
          <w:sz w:val="21"/>
          <w:szCs w:val="21"/>
        </w:rPr>
        <w:t>comisión</w:t>
      </w:r>
      <w:r w:rsidRPr="00D77960">
        <w:rPr>
          <w:rFonts w:ascii="Abadi" w:hAnsi="Abadi" w:cs="Verdana"/>
          <w:i/>
          <w:iCs/>
          <w:color w:val="161517"/>
          <w:spacing w:val="46"/>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45"/>
          <w:sz w:val="21"/>
          <w:szCs w:val="21"/>
        </w:rPr>
        <w:t xml:space="preserve"> </w:t>
      </w:r>
      <w:r w:rsidRPr="00D77960">
        <w:rPr>
          <w:rFonts w:ascii="Abadi" w:hAnsi="Abadi" w:cs="Verdana"/>
          <w:i/>
          <w:iCs/>
          <w:color w:val="161517"/>
          <w:spacing w:val="-2"/>
          <w:sz w:val="21"/>
          <w:szCs w:val="21"/>
        </w:rPr>
        <w:t>delitos</w:t>
      </w:r>
      <w:r w:rsidRPr="00D77960">
        <w:rPr>
          <w:rFonts w:ascii="Abadi" w:hAnsi="Abadi" w:cs="Verdana"/>
          <w:i/>
          <w:iCs/>
          <w:color w:val="161517"/>
          <w:spacing w:val="50"/>
          <w:sz w:val="21"/>
          <w:szCs w:val="21"/>
        </w:rPr>
        <w:t xml:space="preserve"> </w:t>
      </w:r>
      <w:r w:rsidRPr="00D77960">
        <w:rPr>
          <w:rFonts w:ascii="Abadi" w:hAnsi="Abadi" w:cs="Verdana"/>
          <w:i/>
          <w:iCs/>
          <w:color w:val="161517"/>
          <w:spacing w:val="-2"/>
          <w:sz w:val="21"/>
          <w:szCs w:val="21"/>
        </w:rPr>
        <w:t>y</w:t>
      </w:r>
      <w:r w:rsidRPr="00D77960">
        <w:rPr>
          <w:rFonts w:ascii="Abadi" w:hAnsi="Abadi" w:cs="Verdana"/>
          <w:i/>
          <w:iCs/>
          <w:color w:val="161517"/>
          <w:spacing w:val="40"/>
          <w:sz w:val="21"/>
          <w:szCs w:val="21"/>
        </w:rPr>
        <w:t xml:space="preserve"> </w:t>
      </w:r>
      <w:r w:rsidRPr="00D77960">
        <w:rPr>
          <w:rFonts w:ascii="Abadi" w:hAnsi="Abadi" w:cs="Verdana"/>
          <w:i/>
          <w:iCs/>
          <w:color w:val="161517"/>
          <w:spacing w:val="-2"/>
          <w:sz w:val="21"/>
          <w:szCs w:val="21"/>
        </w:rPr>
        <w:t>faltas</w:t>
      </w:r>
      <w:r w:rsidRPr="00D77960">
        <w:rPr>
          <w:rFonts w:ascii="Abadi" w:hAnsi="Abadi" w:cs="Verdana"/>
          <w:i/>
          <w:iCs/>
          <w:color w:val="161517"/>
          <w:spacing w:val="50"/>
          <w:sz w:val="21"/>
          <w:szCs w:val="21"/>
        </w:rPr>
        <w:t xml:space="preserve"> </w:t>
      </w:r>
      <w:r w:rsidRPr="00D77960">
        <w:rPr>
          <w:rFonts w:ascii="Abadi" w:hAnsi="Abadi" w:cs="Verdana"/>
          <w:i/>
          <w:iCs/>
          <w:color w:val="161517"/>
          <w:spacing w:val="-2"/>
          <w:sz w:val="21"/>
          <w:szCs w:val="21"/>
        </w:rPr>
        <w:t>administrativas,</w:t>
      </w:r>
      <w:r w:rsidRPr="00D77960">
        <w:rPr>
          <w:rFonts w:ascii="Abadi" w:hAnsi="Abadi" w:cs="Verdana"/>
          <w:i/>
          <w:iCs/>
          <w:color w:val="161517"/>
          <w:spacing w:val="63"/>
          <w:sz w:val="21"/>
          <w:szCs w:val="21"/>
        </w:rPr>
        <w:t xml:space="preserve"> </w:t>
      </w:r>
      <w:r w:rsidRPr="00D77960">
        <w:rPr>
          <w:rFonts w:ascii="Abadi" w:hAnsi="Abadi" w:cs="Verdana"/>
          <w:i/>
          <w:iCs/>
          <w:color w:val="161517"/>
          <w:spacing w:val="-2"/>
          <w:sz w:val="21"/>
          <w:szCs w:val="21"/>
        </w:rPr>
        <w:t>así</w:t>
      </w:r>
      <w:r w:rsidRPr="00D77960">
        <w:rPr>
          <w:rFonts w:ascii="Abadi" w:hAnsi="Abadi" w:cs="Verdana"/>
          <w:i/>
          <w:iCs/>
          <w:color w:val="161517"/>
          <w:spacing w:val="40"/>
          <w:sz w:val="21"/>
          <w:szCs w:val="21"/>
        </w:rPr>
        <w:t xml:space="preserve"> </w:t>
      </w:r>
      <w:r w:rsidRPr="00D77960">
        <w:rPr>
          <w:rFonts w:ascii="Abadi" w:hAnsi="Abadi" w:cs="Verdana"/>
          <w:i/>
          <w:iCs/>
          <w:color w:val="161517"/>
          <w:spacing w:val="-2"/>
          <w:sz w:val="21"/>
          <w:szCs w:val="21"/>
        </w:rPr>
        <w:t>como</w:t>
      </w:r>
      <w:r w:rsidRPr="00D77960">
        <w:rPr>
          <w:rFonts w:ascii="Abadi" w:hAnsi="Abadi" w:cs="Verdana"/>
          <w:i/>
          <w:iCs/>
          <w:color w:val="161517"/>
          <w:spacing w:val="50"/>
          <w:sz w:val="21"/>
          <w:szCs w:val="21"/>
        </w:rPr>
        <w:t xml:space="preserve"> </w:t>
      </w:r>
      <w:r w:rsidRPr="00D77960">
        <w:rPr>
          <w:rFonts w:ascii="Abadi" w:hAnsi="Abadi" w:cs="Verdana"/>
          <w:i/>
          <w:iCs/>
          <w:color w:val="161517"/>
          <w:spacing w:val="-2"/>
          <w:sz w:val="21"/>
          <w:szCs w:val="21"/>
        </w:rPr>
        <w:t>a</w:t>
      </w:r>
      <w:r w:rsidRPr="00D77960">
        <w:rPr>
          <w:rFonts w:ascii="Abadi" w:hAnsi="Abadi" w:cs="Verdana"/>
          <w:i/>
          <w:iCs/>
          <w:color w:val="161517"/>
          <w:spacing w:val="44"/>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salvaguarda</w:t>
      </w:r>
      <w:r w:rsidRPr="00D77960">
        <w:rPr>
          <w:rFonts w:ascii="Abadi" w:hAnsi="Abadi" w:cs="Verdana"/>
          <w:i/>
          <w:iCs/>
          <w:color w:val="161517"/>
          <w:spacing w:val="6"/>
          <w:sz w:val="21"/>
          <w:szCs w:val="21"/>
        </w:rPr>
        <w:t xml:space="preserve"> </w:t>
      </w:r>
      <w:r w:rsidRPr="00D77960">
        <w:rPr>
          <w:rFonts w:ascii="Abadi" w:hAnsi="Abadi" w:cs="Verdana"/>
          <w:i/>
          <w:iCs/>
          <w:color w:val="161517"/>
          <w:spacing w:val="-2"/>
          <w:sz w:val="21"/>
          <w:szCs w:val="21"/>
        </w:rPr>
        <w:t>de la</w:t>
      </w:r>
      <w:r w:rsidRPr="00D77960">
        <w:rPr>
          <w:rFonts w:ascii="Abadi" w:hAnsi="Abadi" w:cs="Verdana"/>
          <w:i/>
          <w:iCs/>
          <w:color w:val="161517"/>
          <w:spacing w:val="3"/>
          <w:sz w:val="21"/>
          <w:szCs w:val="21"/>
        </w:rPr>
        <w:t xml:space="preserve"> </w:t>
      </w:r>
      <w:r w:rsidRPr="00D77960">
        <w:rPr>
          <w:rFonts w:ascii="Abadi" w:hAnsi="Abadi" w:cs="Verdana"/>
          <w:i/>
          <w:iCs/>
          <w:color w:val="161517"/>
          <w:spacing w:val="-2"/>
          <w:sz w:val="21"/>
          <w:szCs w:val="21"/>
        </w:rPr>
        <w:t>integridad</w:t>
      </w:r>
      <w:r w:rsidRPr="00D77960">
        <w:rPr>
          <w:rFonts w:ascii="Abadi" w:hAnsi="Abadi" w:cs="Verdana"/>
          <w:i/>
          <w:iCs/>
          <w:color w:val="161517"/>
          <w:sz w:val="21"/>
          <w:szCs w:val="21"/>
        </w:rPr>
        <w:t xml:space="preserve"> </w:t>
      </w:r>
      <w:r w:rsidRPr="00D77960">
        <w:rPr>
          <w:rFonts w:ascii="Abadi" w:hAnsi="Abadi" w:cs="Verdana"/>
          <w:i/>
          <w:iCs/>
          <w:color w:val="161517"/>
          <w:spacing w:val="-2"/>
          <w:sz w:val="21"/>
          <w:szCs w:val="21"/>
        </w:rPr>
        <w:t>de las</w:t>
      </w:r>
      <w:r w:rsidRPr="00D77960">
        <w:rPr>
          <w:rFonts w:ascii="Abadi" w:hAnsi="Abadi" w:cs="Verdana"/>
          <w:i/>
          <w:iCs/>
          <w:color w:val="161517"/>
          <w:spacing w:val="7"/>
          <w:sz w:val="21"/>
          <w:szCs w:val="21"/>
        </w:rPr>
        <w:t xml:space="preserve"> </w:t>
      </w:r>
      <w:r w:rsidRPr="00D77960">
        <w:rPr>
          <w:rFonts w:ascii="Abadi" w:hAnsi="Abadi" w:cs="Verdana"/>
          <w:i/>
          <w:iCs/>
          <w:color w:val="161517"/>
          <w:spacing w:val="-2"/>
          <w:sz w:val="21"/>
          <w:szCs w:val="21"/>
        </w:rPr>
        <w:t>personas</w:t>
      </w:r>
      <w:r w:rsidRPr="00D77960">
        <w:rPr>
          <w:rFonts w:ascii="Abadi" w:hAnsi="Abadi" w:cs="Verdana"/>
          <w:i/>
          <w:iCs/>
          <w:color w:val="161517"/>
          <w:spacing w:val="7"/>
          <w:sz w:val="21"/>
          <w:szCs w:val="21"/>
        </w:rPr>
        <w:t xml:space="preserve"> </w:t>
      </w:r>
      <w:r w:rsidRPr="00D77960">
        <w:rPr>
          <w:rFonts w:ascii="Abadi" w:hAnsi="Abadi" w:cs="Verdana"/>
          <w:i/>
          <w:iCs/>
          <w:color w:val="161517"/>
          <w:spacing w:val="-2"/>
          <w:sz w:val="21"/>
          <w:szCs w:val="21"/>
        </w:rPr>
        <w:t>y</w:t>
      </w:r>
      <w:r w:rsidRPr="00D77960">
        <w:rPr>
          <w:rFonts w:ascii="Abadi" w:hAnsi="Abadi" w:cs="Verdana"/>
          <w:i/>
          <w:iCs/>
          <w:color w:val="161517"/>
          <w:spacing w:val="2"/>
          <w:sz w:val="21"/>
          <w:szCs w:val="21"/>
        </w:rPr>
        <w:t xml:space="preserve"> </w:t>
      </w:r>
      <w:r w:rsidRPr="00D77960">
        <w:rPr>
          <w:rFonts w:ascii="Abadi" w:hAnsi="Abadi" w:cs="Verdana"/>
          <w:i/>
          <w:iCs/>
          <w:color w:val="161517"/>
          <w:spacing w:val="-2"/>
          <w:sz w:val="21"/>
          <w:szCs w:val="21"/>
        </w:rPr>
        <w:t>su</w:t>
      </w:r>
      <w:r w:rsidRPr="00D77960">
        <w:rPr>
          <w:rFonts w:ascii="Abadi" w:hAnsi="Abadi" w:cs="Verdana"/>
          <w:i/>
          <w:iCs/>
          <w:color w:val="161517"/>
          <w:spacing w:val="5"/>
          <w:sz w:val="21"/>
          <w:szCs w:val="21"/>
        </w:rPr>
        <w:t xml:space="preserve"> </w:t>
      </w:r>
      <w:r w:rsidRPr="00D77960">
        <w:rPr>
          <w:rFonts w:ascii="Abadi" w:hAnsi="Abadi" w:cs="Verdana"/>
          <w:i/>
          <w:iCs/>
          <w:color w:val="161517"/>
          <w:spacing w:val="-2"/>
          <w:sz w:val="21"/>
          <w:szCs w:val="21"/>
        </w:rPr>
        <w:t>patrimonio,</w:t>
      </w:r>
      <w:r w:rsidRPr="00D77960">
        <w:rPr>
          <w:rFonts w:ascii="Abadi" w:hAnsi="Abadi" w:cs="Verdana"/>
          <w:i/>
          <w:iCs/>
          <w:color w:val="161517"/>
          <w:spacing w:val="20"/>
          <w:sz w:val="21"/>
          <w:szCs w:val="21"/>
        </w:rPr>
        <w:t xml:space="preserve"> </w:t>
      </w:r>
      <w:r w:rsidRPr="00D77960">
        <w:rPr>
          <w:rFonts w:ascii="Abadi" w:hAnsi="Abadi" w:cs="Verdana"/>
          <w:i/>
          <w:iCs/>
          <w:color w:val="161517"/>
          <w:spacing w:val="-2"/>
          <w:sz w:val="21"/>
          <w:szCs w:val="21"/>
        </w:rPr>
        <w:t>mediante los</w:t>
      </w:r>
      <w:r w:rsidRPr="00D77960">
        <w:rPr>
          <w:rFonts w:ascii="Abadi" w:hAnsi="Abadi" w:cs="Verdana"/>
          <w:i/>
          <w:iCs/>
          <w:color w:val="161517"/>
          <w:sz w:val="21"/>
          <w:szCs w:val="21"/>
        </w:rPr>
        <w:t xml:space="preserve"> </w:t>
      </w:r>
      <w:r w:rsidRPr="00D77960">
        <w:rPr>
          <w:rFonts w:ascii="Abadi" w:hAnsi="Abadi" w:cs="Verdana"/>
          <w:i/>
          <w:iCs/>
          <w:color w:val="161517"/>
          <w:spacing w:val="-2"/>
          <w:sz w:val="21"/>
          <w:szCs w:val="21"/>
        </w:rPr>
        <w:t>actos</w:t>
      </w:r>
      <w:r w:rsidRPr="00D77960">
        <w:rPr>
          <w:rFonts w:ascii="Abadi" w:hAnsi="Abadi" w:cs="Verdana"/>
          <w:i/>
          <w:iCs/>
          <w:color w:val="161517"/>
          <w:spacing w:val="4"/>
          <w:sz w:val="21"/>
          <w:szCs w:val="21"/>
        </w:rPr>
        <w:t xml:space="preserve"> </w:t>
      </w:r>
      <w:r w:rsidRPr="00D77960">
        <w:rPr>
          <w:rFonts w:ascii="Abadi" w:hAnsi="Abadi" w:cs="Verdana"/>
          <w:i/>
          <w:iCs/>
          <w:color w:val="161517"/>
          <w:spacing w:val="-2"/>
          <w:sz w:val="21"/>
          <w:szCs w:val="21"/>
        </w:rPr>
        <w:t>que</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dicho</w:t>
      </w:r>
      <w:r w:rsidRPr="00D77960">
        <w:rPr>
          <w:rFonts w:ascii="Abadi" w:hAnsi="Abadi" w:cs="Verdana"/>
          <w:i/>
          <w:iCs/>
          <w:color w:val="161517"/>
          <w:spacing w:val="-12"/>
          <w:sz w:val="21"/>
          <w:szCs w:val="21"/>
        </w:rPr>
        <w:t xml:space="preserve"> </w:t>
      </w:r>
      <w:r w:rsidRPr="00D77960">
        <w:rPr>
          <w:rFonts w:ascii="Abadi" w:hAnsi="Abadi" w:cs="Verdana"/>
          <w:i/>
          <w:iCs/>
          <w:color w:val="161517"/>
          <w:spacing w:val="-2"/>
          <w:sz w:val="21"/>
          <w:szCs w:val="21"/>
        </w:rPr>
        <w:t>cuerpo</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de</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seguridad</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despliegue, para</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garantizar,</w:t>
      </w:r>
      <w:r w:rsidRPr="00D77960">
        <w:rPr>
          <w:rFonts w:ascii="Abadi" w:hAnsi="Abadi" w:cs="Verdana"/>
          <w:i/>
          <w:iCs/>
          <w:color w:val="161517"/>
          <w:spacing w:val="-9"/>
          <w:sz w:val="21"/>
          <w:szCs w:val="21"/>
        </w:rPr>
        <w:t xml:space="preserve"> </w:t>
      </w:r>
      <w:r w:rsidRPr="00D77960">
        <w:rPr>
          <w:rFonts w:ascii="Abadi" w:hAnsi="Abadi" w:cs="Verdana"/>
          <w:i/>
          <w:iCs/>
          <w:color w:val="161517"/>
          <w:spacing w:val="-2"/>
          <w:sz w:val="21"/>
          <w:szCs w:val="21"/>
        </w:rPr>
        <w:t>mantener</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y</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reestablecer</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el</w:t>
      </w:r>
      <w:r w:rsidRPr="00D77960">
        <w:rPr>
          <w:rFonts w:ascii="Abadi" w:hAnsi="Abadi" w:cs="Verdana"/>
          <w:i/>
          <w:iCs/>
          <w:color w:val="161517"/>
          <w:spacing w:val="-13"/>
          <w:sz w:val="21"/>
          <w:szCs w:val="21"/>
        </w:rPr>
        <w:t xml:space="preserve"> </w:t>
      </w:r>
      <w:r w:rsidRPr="00D77960">
        <w:rPr>
          <w:rFonts w:ascii="Abadi" w:hAnsi="Abadi" w:cs="Verdana"/>
          <w:i/>
          <w:iCs/>
          <w:color w:val="161517"/>
          <w:spacing w:val="-2"/>
          <w:sz w:val="21"/>
          <w:szCs w:val="21"/>
        </w:rPr>
        <w:t>orden</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y</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paz</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social</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en</w:t>
      </w:r>
      <w:r w:rsidRPr="00D77960">
        <w:rPr>
          <w:rFonts w:ascii="Abadi" w:hAnsi="Abadi" w:cs="Verdana"/>
          <w:i/>
          <w:iCs/>
          <w:color w:val="161517"/>
          <w:spacing w:val="-15"/>
          <w:sz w:val="21"/>
          <w:szCs w:val="21"/>
        </w:rPr>
        <w:t xml:space="preserve"> </w:t>
      </w:r>
      <w:r w:rsidRPr="00D77960">
        <w:rPr>
          <w:rFonts w:ascii="Abadi" w:hAnsi="Abadi" w:cs="Verdana"/>
          <w:i/>
          <w:iCs/>
          <w:color w:val="161517"/>
          <w:spacing w:val="-2"/>
          <w:sz w:val="21"/>
          <w:szCs w:val="21"/>
        </w:rPr>
        <w:t>la</w:t>
      </w:r>
      <w:r w:rsidRPr="00D77960">
        <w:rPr>
          <w:rFonts w:ascii="Abadi" w:hAnsi="Abadi" w:cs="Verdana"/>
          <w:i/>
          <w:iCs/>
          <w:color w:val="161517"/>
          <w:spacing w:val="-14"/>
          <w:sz w:val="21"/>
          <w:szCs w:val="21"/>
        </w:rPr>
        <w:t xml:space="preserve"> </w:t>
      </w:r>
      <w:r w:rsidRPr="00D77960">
        <w:rPr>
          <w:rFonts w:ascii="Abadi" w:hAnsi="Abadi" w:cs="Verdana"/>
          <w:i/>
          <w:iCs/>
          <w:color w:val="161517"/>
          <w:spacing w:val="-2"/>
          <w:sz w:val="21"/>
          <w:szCs w:val="21"/>
        </w:rPr>
        <w:t>zona.</w:t>
      </w:r>
    </w:p>
    <w:p w14:paraId="556F6FC7" w14:textId="2F1FF817" w:rsidR="00D717CB" w:rsidRPr="00D77960" w:rsidRDefault="00D717CB" w:rsidP="001B3C1D">
      <w:pPr>
        <w:pStyle w:val="Prrafodelista"/>
        <w:kinsoku w:val="0"/>
        <w:overflowPunct w:val="0"/>
        <w:autoSpaceDE w:val="0"/>
        <w:autoSpaceDN w:val="0"/>
        <w:adjustRightInd w:val="0"/>
        <w:ind w:left="720" w:right="142"/>
        <w:jc w:val="both"/>
        <w:rPr>
          <w:rFonts w:ascii="Abadi" w:hAnsi="Abadi" w:cs="Verdana"/>
          <w:i/>
          <w:iCs/>
          <w:color w:val="161517"/>
          <w:spacing w:val="-2"/>
          <w:sz w:val="21"/>
          <w:szCs w:val="21"/>
        </w:rPr>
      </w:pPr>
    </w:p>
    <w:p w14:paraId="5DF7CB39" w14:textId="77777777" w:rsidR="00D717CB" w:rsidRPr="00D77960" w:rsidRDefault="00D717CB" w:rsidP="001B3C1D">
      <w:pPr>
        <w:kinsoku w:val="0"/>
        <w:overflowPunct w:val="0"/>
        <w:autoSpaceDE w:val="0"/>
        <w:autoSpaceDN w:val="0"/>
        <w:adjustRightInd w:val="0"/>
        <w:ind w:left="709" w:right="-23" w:firstLine="5"/>
        <w:jc w:val="both"/>
        <w:rPr>
          <w:rFonts w:ascii="Abadi" w:hAnsi="Abadi" w:cs="Palatino Linotype"/>
          <w:i/>
          <w:iCs/>
          <w:color w:val="1C1C1D"/>
          <w:w w:val="110"/>
          <w:sz w:val="21"/>
          <w:szCs w:val="21"/>
        </w:rPr>
      </w:pPr>
      <w:r w:rsidRPr="00D77960">
        <w:rPr>
          <w:rFonts w:ascii="Abadi" w:hAnsi="Abadi" w:cs="Verdana"/>
          <w:i/>
          <w:iCs/>
          <w:color w:val="17171A"/>
          <w:sz w:val="21"/>
          <w:szCs w:val="21"/>
        </w:rPr>
        <w:t>El</w:t>
      </w:r>
      <w:r w:rsidRPr="00D77960">
        <w:rPr>
          <w:rFonts w:ascii="Abadi" w:hAnsi="Abadi" w:cs="Verdana"/>
          <w:i/>
          <w:iCs/>
          <w:color w:val="17171A"/>
          <w:spacing w:val="36"/>
          <w:sz w:val="21"/>
          <w:szCs w:val="21"/>
        </w:rPr>
        <w:t xml:space="preserve"> </w:t>
      </w:r>
      <w:r w:rsidRPr="00D77960">
        <w:rPr>
          <w:rFonts w:ascii="Abadi" w:hAnsi="Abadi" w:cs="Verdana"/>
          <w:i/>
          <w:iCs/>
          <w:color w:val="17171A"/>
          <w:sz w:val="21"/>
          <w:szCs w:val="21"/>
        </w:rPr>
        <w:t>inmueble</w:t>
      </w:r>
      <w:r w:rsidRPr="00D77960">
        <w:rPr>
          <w:rFonts w:ascii="Abadi" w:hAnsi="Abadi" w:cs="Verdana"/>
          <w:i/>
          <w:iCs/>
          <w:color w:val="17171A"/>
          <w:spacing w:val="37"/>
          <w:sz w:val="21"/>
          <w:szCs w:val="21"/>
        </w:rPr>
        <w:t xml:space="preserve"> </w:t>
      </w:r>
      <w:r w:rsidRPr="00D77960">
        <w:rPr>
          <w:rFonts w:ascii="Abadi" w:hAnsi="Abadi" w:cs="Verdana"/>
          <w:i/>
          <w:iCs/>
          <w:color w:val="17171A"/>
          <w:sz w:val="21"/>
          <w:szCs w:val="21"/>
        </w:rPr>
        <w:t>solicitado</w:t>
      </w:r>
      <w:r w:rsidRPr="00D77960">
        <w:rPr>
          <w:rFonts w:ascii="Abadi" w:hAnsi="Abadi" w:cs="Verdana"/>
          <w:i/>
          <w:iCs/>
          <w:color w:val="17171A"/>
          <w:spacing w:val="37"/>
          <w:sz w:val="21"/>
          <w:szCs w:val="21"/>
        </w:rPr>
        <w:t xml:space="preserve"> </w:t>
      </w:r>
      <w:r w:rsidRPr="00D77960">
        <w:rPr>
          <w:rFonts w:ascii="Abadi" w:hAnsi="Abadi" w:cs="Verdana"/>
          <w:i/>
          <w:iCs/>
          <w:color w:val="17171A"/>
          <w:sz w:val="21"/>
          <w:szCs w:val="21"/>
        </w:rPr>
        <w:t>por</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la</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Guardia</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Nacional</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para</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la</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construcción</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de</w:t>
      </w:r>
      <w:r w:rsidRPr="00D77960">
        <w:rPr>
          <w:rFonts w:ascii="Abadi" w:hAnsi="Abadi" w:cs="Verdana"/>
          <w:i/>
          <w:iCs/>
          <w:color w:val="17171A"/>
          <w:spacing w:val="39"/>
          <w:sz w:val="21"/>
          <w:szCs w:val="21"/>
        </w:rPr>
        <w:t xml:space="preserve"> </w:t>
      </w:r>
      <w:r w:rsidRPr="00D77960">
        <w:rPr>
          <w:rFonts w:ascii="Abadi" w:hAnsi="Abadi" w:cs="Verdana"/>
          <w:i/>
          <w:iCs/>
          <w:color w:val="17171A"/>
          <w:sz w:val="21"/>
          <w:szCs w:val="21"/>
        </w:rPr>
        <w:t>su</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Base,</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corresponde</w:t>
      </w:r>
      <w:r w:rsidRPr="00D77960">
        <w:rPr>
          <w:rFonts w:ascii="Abadi" w:hAnsi="Abadi" w:cs="Verdana"/>
          <w:i/>
          <w:iCs/>
          <w:color w:val="17171A"/>
          <w:spacing w:val="49"/>
          <w:sz w:val="21"/>
          <w:szCs w:val="21"/>
        </w:rPr>
        <w:t xml:space="preserve"> </w:t>
      </w:r>
      <w:r w:rsidRPr="00D77960">
        <w:rPr>
          <w:rFonts w:ascii="Abadi" w:hAnsi="Abadi" w:cs="Verdana"/>
          <w:i/>
          <w:iCs/>
          <w:color w:val="17171A"/>
          <w:sz w:val="21"/>
          <w:szCs w:val="21"/>
        </w:rPr>
        <w:t>a</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una</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fracción</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con</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una</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superficie,</w:t>
      </w:r>
      <w:r w:rsidRPr="00D77960">
        <w:rPr>
          <w:rFonts w:ascii="Abadi" w:hAnsi="Abadi" w:cs="Verdana"/>
          <w:i/>
          <w:iCs/>
          <w:color w:val="17171A"/>
          <w:spacing w:val="69"/>
          <w:sz w:val="21"/>
          <w:szCs w:val="21"/>
        </w:rPr>
        <w:t xml:space="preserve"> </w:t>
      </w:r>
      <w:r w:rsidRPr="00D77960">
        <w:rPr>
          <w:rFonts w:ascii="Abadi" w:hAnsi="Abadi" w:cs="Verdana"/>
          <w:i/>
          <w:iCs/>
          <w:color w:val="17171A"/>
          <w:sz w:val="21"/>
          <w:szCs w:val="21"/>
        </w:rPr>
        <w:t>conforme</w:t>
      </w:r>
      <w:r w:rsidRPr="00D77960">
        <w:rPr>
          <w:rFonts w:ascii="Abadi" w:hAnsi="Abadi" w:cs="Verdana"/>
          <w:i/>
          <w:iCs/>
          <w:color w:val="17171A"/>
          <w:spacing w:val="50"/>
          <w:sz w:val="21"/>
          <w:szCs w:val="21"/>
        </w:rPr>
        <w:t xml:space="preserve"> </w:t>
      </w:r>
      <w:r w:rsidRPr="00D77960">
        <w:rPr>
          <w:rFonts w:ascii="Abadi" w:hAnsi="Abadi" w:cs="Verdana"/>
          <w:i/>
          <w:iCs/>
          <w:color w:val="17171A"/>
          <w:sz w:val="21"/>
          <w:szCs w:val="21"/>
        </w:rPr>
        <w:t>a</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plano</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topográfico</w:t>
      </w:r>
      <w:r w:rsidRPr="00D77960">
        <w:rPr>
          <w:rFonts w:ascii="Abadi" w:hAnsi="Abadi" w:cs="Verdana"/>
          <w:i/>
          <w:iCs/>
          <w:color w:val="17171A"/>
          <w:spacing w:val="49"/>
          <w:sz w:val="21"/>
          <w:szCs w:val="21"/>
        </w:rPr>
        <w:t xml:space="preserve"> </w:t>
      </w:r>
      <w:r w:rsidRPr="00D77960">
        <w:rPr>
          <w:rFonts w:ascii="Abadi" w:hAnsi="Abadi" w:cs="Verdana"/>
          <w:i/>
          <w:iCs/>
          <w:color w:val="17171A"/>
          <w:sz w:val="21"/>
          <w:szCs w:val="21"/>
        </w:rPr>
        <w:t>de</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36,444.744</w:t>
      </w:r>
      <w:r w:rsidRPr="00D77960">
        <w:rPr>
          <w:rFonts w:ascii="Abadi" w:hAnsi="Abadi" w:cs="Verdana"/>
          <w:i/>
          <w:iCs/>
          <w:color w:val="17171A"/>
          <w:spacing w:val="58"/>
          <w:sz w:val="21"/>
          <w:szCs w:val="21"/>
        </w:rPr>
        <w:t xml:space="preserve"> </w:t>
      </w:r>
      <w:r w:rsidRPr="00D77960">
        <w:rPr>
          <w:rFonts w:ascii="Abadi" w:hAnsi="Abadi" w:cs="Curlz MT"/>
          <w:color w:val="17171A"/>
          <w:sz w:val="21"/>
          <w:szCs w:val="21"/>
        </w:rPr>
        <w:t>m</w:t>
      </w:r>
      <w:r w:rsidRPr="00D77960">
        <w:rPr>
          <w:rFonts w:ascii="Abadi" w:hAnsi="Abadi" w:cs="Palatino Linotype"/>
          <w:b/>
          <w:bCs/>
          <w:color w:val="17171A"/>
          <w:position w:val="5"/>
          <w:sz w:val="21"/>
          <w:szCs w:val="21"/>
        </w:rPr>
        <w:t>2</w:t>
      </w:r>
      <w:r w:rsidRPr="00D77960">
        <w:rPr>
          <w:rFonts w:ascii="Abadi" w:hAnsi="Abadi" w:cs="Palatino Linotype"/>
          <w:b/>
          <w:bCs/>
          <w:color w:val="17171A"/>
          <w:spacing w:val="80"/>
          <w:position w:val="5"/>
          <w:sz w:val="21"/>
          <w:szCs w:val="21"/>
        </w:rPr>
        <w:t xml:space="preserve"> </w:t>
      </w:r>
      <w:r w:rsidRPr="00D77960">
        <w:rPr>
          <w:rFonts w:ascii="Abadi" w:hAnsi="Abadi" w:cs="Verdana"/>
          <w:i/>
          <w:iCs/>
          <w:color w:val="17171A"/>
          <w:sz w:val="21"/>
          <w:szCs w:val="21"/>
        </w:rPr>
        <w:t>del</w:t>
      </w:r>
      <w:r w:rsidRPr="00D77960">
        <w:rPr>
          <w:rFonts w:ascii="Abadi" w:hAnsi="Abadi" w:cs="Verdana"/>
          <w:i/>
          <w:iCs/>
          <w:color w:val="17171A"/>
          <w:spacing w:val="57"/>
          <w:sz w:val="21"/>
          <w:szCs w:val="21"/>
        </w:rPr>
        <w:t xml:space="preserve"> </w:t>
      </w:r>
      <w:r w:rsidRPr="00D77960">
        <w:rPr>
          <w:rFonts w:ascii="Abadi" w:hAnsi="Abadi" w:cs="Verdana"/>
          <w:i/>
          <w:iCs/>
          <w:color w:val="17171A"/>
          <w:sz w:val="21"/>
          <w:szCs w:val="21"/>
        </w:rPr>
        <w:t>predio</w:t>
      </w:r>
      <w:r w:rsidRPr="00D77960">
        <w:rPr>
          <w:rFonts w:ascii="Abadi" w:hAnsi="Abadi" w:cs="Verdana"/>
          <w:i/>
          <w:iCs/>
          <w:color w:val="17171A"/>
          <w:spacing w:val="54"/>
          <w:sz w:val="21"/>
          <w:szCs w:val="21"/>
        </w:rPr>
        <w:t xml:space="preserve"> </w:t>
      </w:r>
      <w:r w:rsidRPr="00D77960">
        <w:rPr>
          <w:rFonts w:ascii="Abadi" w:hAnsi="Abadi" w:cs="Verdana"/>
          <w:i/>
          <w:iCs/>
          <w:color w:val="17171A"/>
          <w:sz w:val="21"/>
          <w:szCs w:val="21"/>
        </w:rPr>
        <w:t>identificado</w:t>
      </w:r>
      <w:r w:rsidRPr="00D77960">
        <w:rPr>
          <w:rFonts w:ascii="Abadi" w:hAnsi="Abadi" w:cs="Verdana"/>
          <w:i/>
          <w:iCs/>
          <w:color w:val="17171A"/>
          <w:spacing w:val="40"/>
          <w:sz w:val="21"/>
          <w:szCs w:val="21"/>
        </w:rPr>
        <w:t xml:space="preserve"> </w:t>
      </w:r>
      <w:r w:rsidRPr="00D77960">
        <w:rPr>
          <w:rFonts w:ascii="Abadi" w:hAnsi="Abadi" w:cs="Verdana"/>
          <w:i/>
          <w:iCs/>
          <w:color w:val="17171A"/>
          <w:sz w:val="21"/>
          <w:szCs w:val="21"/>
        </w:rPr>
        <w:t>como</w:t>
      </w:r>
      <w:r w:rsidRPr="00D77960">
        <w:rPr>
          <w:rFonts w:ascii="Abadi" w:hAnsi="Abadi" w:cs="Verdana"/>
          <w:i/>
          <w:iCs/>
          <w:color w:val="17171A"/>
          <w:spacing w:val="67"/>
          <w:sz w:val="21"/>
          <w:szCs w:val="21"/>
        </w:rPr>
        <w:t xml:space="preserve"> </w:t>
      </w:r>
      <w:r w:rsidRPr="00D77960">
        <w:rPr>
          <w:rFonts w:ascii="Abadi" w:hAnsi="Abadi" w:cs="Verdana"/>
          <w:i/>
          <w:iCs/>
          <w:color w:val="17171A"/>
          <w:sz w:val="21"/>
          <w:szCs w:val="21"/>
        </w:rPr>
        <w:t>«Fracción</w:t>
      </w:r>
      <w:r w:rsidRPr="00D77960">
        <w:rPr>
          <w:rFonts w:ascii="Abadi" w:hAnsi="Abadi" w:cs="Verdana"/>
          <w:i/>
          <w:iCs/>
          <w:color w:val="17171A"/>
          <w:spacing w:val="52"/>
          <w:sz w:val="21"/>
          <w:szCs w:val="21"/>
        </w:rPr>
        <w:t xml:space="preserve"> </w:t>
      </w:r>
      <w:r w:rsidRPr="00D77960">
        <w:rPr>
          <w:rFonts w:ascii="Abadi" w:hAnsi="Abadi" w:cs="Verdana"/>
          <w:i/>
          <w:iCs/>
          <w:color w:val="17171A"/>
          <w:sz w:val="21"/>
          <w:szCs w:val="21"/>
        </w:rPr>
        <w:t>tercera</w:t>
      </w:r>
      <w:r w:rsidRPr="00D77960">
        <w:rPr>
          <w:rFonts w:ascii="Abadi" w:hAnsi="Abadi" w:cs="Verdana"/>
          <w:i/>
          <w:iCs/>
          <w:color w:val="17171A"/>
          <w:spacing w:val="50"/>
          <w:sz w:val="21"/>
          <w:szCs w:val="21"/>
        </w:rPr>
        <w:t xml:space="preserve"> </w:t>
      </w:r>
      <w:r w:rsidRPr="00D77960">
        <w:rPr>
          <w:rFonts w:ascii="Abadi" w:hAnsi="Abadi" w:cs="Verdana"/>
          <w:i/>
          <w:iCs/>
          <w:color w:val="17171A"/>
          <w:sz w:val="21"/>
          <w:szCs w:val="21"/>
        </w:rPr>
        <w:t>de</w:t>
      </w:r>
      <w:r w:rsidRPr="00D77960">
        <w:rPr>
          <w:rFonts w:ascii="Abadi" w:hAnsi="Abadi" w:cs="Verdana"/>
          <w:i/>
          <w:iCs/>
          <w:color w:val="17171A"/>
          <w:spacing w:val="33"/>
          <w:sz w:val="21"/>
          <w:szCs w:val="21"/>
        </w:rPr>
        <w:t xml:space="preserve"> </w:t>
      </w:r>
      <w:r w:rsidRPr="00D77960">
        <w:rPr>
          <w:rFonts w:ascii="Abadi" w:hAnsi="Abadi" w:cs="Verdana"/>
          <w:i/>
          <w:iCs/>
          <w:color w:val="17171A"/>
          <w:sz w:val="21"/>
          <w:szCs w:val="21"/>
        </w:rPr>
        <w:t>Santa</w:t>
      </w:r>
      <w:r w:rsidRPr="00D77960">
        <w:rPr>
          <w:rFonts w:ascii="Abadi" w:hAnsi="Abadi" w:cs="Verdana"/>
          <w:i/>
          <w:iCs/>
          <w:color w:val="17171A"/>
          <w:spacing w:val="60"/>
          <w:sz w:val="21"/>
          <w:szCs w:val="21"/>
        </w:rPr>
        <w:t xml:space="preserve"> </w:t>
      </w:r>
      <w:r w:rsidRPr="00D77960">
        <w:rPr>
          <w:rFonts w:ascii="Abadi" w:hAnsi="Abadi" w:cs="Verdana"/>
          <w:i/>
          <w:iCs/>
          <w:color w:val="17171A"/>
          <w:sz w:val="21"/>
          <w:szCs w:val="21"/>
        </w:rPr>
        <w:t>Clara»,</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perteneciente</w:t>
      </w:r>
      <w:r w:rsidRPr="00D77960">
        <w:rPr>
          <w:rFonts w:ascii="Abadi" w:hAnsi="Abadi" w:cs="Verdana"/>
          <w:i/>
          <w:iCs/>
          <w:color w:val="17171A"/>
          <w:spacing w:val="-10"/>
          <w:sz w:val="21"/>
          <w:szCs w:val="21"/>
        </w:rPr>
        <w:t xml:space="preserve"> </w:t>
      </w:r>
      <w:r w:rsidRPr="00D77960">
        <w:rPr>
          <w:rFonts w:ascii="Abadi" w:hAnsi="Abadi" w:cs="Verdana"/>
          <w:i/>
          <w:iCs/>
          <w:color w:val="17171A"/>
          <w:sz w:val="21"/>
          <w:szCs w:val="21"/>
        </w:rPr>
        <w:t>al</w:t>
      </w:r>
      <w:r w:rsidRPr="00D77960">
        <w:rPr>
          <w:rFonts w:ascii="Abadi" w:hAnsi="Abadi" w:cs="Verdana"/>
          <w:i/>
          <w:iCs/>
          <w:color w:val="17171A"/>
          <w:spacing w:val="-10"/>
          <w:sz w:val="21"/>
          <w:szCs w:val="21"/>
        </w:rPr>
        <w:t xml:space="preserve"> </w:t>
      </w:r>
      <w:r w:rsidRPr="00D77960">
        <w:rPr>
          <w:rFonts w:ascii="Abadi" w:hAnsi="Abadi" w:cs="Verdana"/>
          <w:i/>
          <w:iCs/>
          <w:color w:val="17171A"/>
          <w:sz w:val="21"/>
          <w:szCs w:val="21"/>
        </w:rPr>
        <w:t>lote</w:t>
      </w:r>
      <w:r w:rsidRPr="00D77960">
        <w:rPr>
          <w:rFonts w:ascii="Abadi" w:hAnsi="Abadi" w:cs="Verdana"/>
          <w:i/>
          <w:iCs/>
          <w:color w:val="17171A"/>
          <w:spacing w:val="-10"/>
          <w:sz w:val="21"/>
          <w:szCs w:val="21"/>
        </w:rPr>
        <w:t xml:space="preserve"> </w:t>
      </w:r>
      <w:r w:rsidRPr="00D77960">
        <w:rPr>
          <w:rFonts w:ascii="Abadi" w:hAnsi="Abadi" w:cs="Verdana"/>
          <w:i/>
          <w:iCs/>
          <w:color w:val="17171A"/>
          <w:sz w:val="21"/>
          <w:szCs w:val="21"/>
        </w:rPr>
        <w:t>de</w:t>
      </w:r>
      <w:r w:rsidRPr="00D77960">
        <w:rPr>
          <w:rFonts w:ascii="Abadi" w:hAnsi="Abadi" w:cs="Verdana"/>
          <w:i/>
          <w:iCs/>
          <w:color w:val="17171A"/>
          <w:spacing w:val="-4"/>
          <w:sz w:val="21"/>
          <w:szCs w:val="21"/>
        </w:rPr>
        <w:t xml:space="preserve"> </w:t>
      </w:r>
      <w:r w:rsidRPr="00D77960">
        <w:rPr>
          <w:rFonts w:ascii="Abadi" w:hAnsi="Abadi" w:cs="Verdana"/>
          <w:i/>
          <w:iCs/>
          <w:color w:val="17171A"/>
          <w:sz w:val="21"/>
          <w:szCs w:val="21"/>
        </w:rPr>
        <w:t>terreno</w:t>
      </w:r>
      <w:r w:rsidRPr="00D77960">
        <w:rPr>
          <w:rFonts w:ascii="Abadi" w:hAnsi="Abadi" w:cs="Verdana"/>
          <w:i/>
          <w:iCs/>
          <w:color w:val="17171A"/>
          <w:spacing w:val="-11"/>
          <w:sz w:val="21"/>
          <w:szCs w:val="21"/>
        </w:rPr>
        <w:t xml:space="preserve"> </w:t>
      </w:r>
      <w:r w:rsidRPr="00D77960">
        <w:rPr>
          <w:rFonts w:ascii="Abadi" w:hAnsi="Abadi" w:cs="Verdana"/>
          <w:i/>
          <w:iCs/>
          <w:color w:val="17171A"/>
          <w:sz w:val="21"/>
          <w:szCs w:val="21"/>
        </w:rPr>
        <w:t>identificado</w:t>
      </w:r>
      <w:r w:rsidRPr="00D77960">
        <w:rPr>
          <w:rFonts w:ascii="Abadi" w:hAnsi="Abadi" w:cs="Verdana"/>
          <w:i/>
          <w:iCs/>
          <w:color w:val="17171A"/>
          <w:spacing w:val="-9"/>
          <w:sz w:val="21"/>
          <w:szCs w:val="21"/>
        </w:rPr>
        <w:t xml:space="preserve"> </w:t>
      </w:r>
      <w:r w:rsidRPr="00D77960">
        <w:rPr>
          <w:rFonts w:ascii="Abadi" w:hAnsi="Abadi" w:cs="Verdana"/>
          <w:i/>
          <w:iCs/>
          <w:color w:val="17171A"/>
          <w:sz w:val="21"/>
          <w:szCs w:val="21"/>
        </w:rPr>
        <w:t>como</w:t>
      </w:r>
      <w:r w:rsidRPr="00D77960">
        <w:rPr>
          <w:rFonts w:ascii="Abadi" w:hAnsi="Abadi" w:cs="Verdana"/>
          <w:i/>
          <w:iCs/>
          <w:color w:val="17171A"/>
          <w:spacing w:val="-11"/>
          <w:sz w:val="21"/>
          <w:szCs w:val="21"/>
        </w:rPr>
        <w:t xml:space="preserve"> </w:t>
      </w:r>
      <w:r w:rsidRPr="00D77960">
        <w:rPr>
          <w:rFonts w:ascii="Abadi" w:hAnsi="Abadi" w:cs="Verdana"/>
          <w:i/>
          <w:iCs/>
          <w:color w:val="17171A"/>
          <w:sz w:val="21"/>
          <w:szCs w:val="21"/>
        </w:rPr>
        <w:t>fracción</w:t>
      </w:r>
      <w:r w:rsidRPr="00D77960">
        <w:rPr>
          <w:rFonts w:ascii="Abadi" w:hAnsi="Abadi" w:cs="Verdana"/>
          <w:i/>
          <w:iCs/>
          <w:color w:val="17171A"/>
          <w:spacing w:val="-3"/>
          <w:sz w:val="21"/>
          <w:szCs w:val="21"/>
        </w:rPr>
        <w:t xml:space="preserve"> </w:t>
      </w:r>
      <w:r w:rsidRPr="00D77960">
        <w:rPr>
          <w:rFonts w:ascii="Abadi" w:hAnsi="Abadi" w:cs="Verdana"/>
          <w:i/>
          <w:iCs/>
          <w:color w:val="17171A"/>
          <w:sz w:val="21"/>
          <w:szCs w:val="21"/>
        </w:rPr>
        <w:t>9</w:t>
      </w:r>
      <w:r w:rsidRPr="00D77960">
        <w:rPr>
          <w:rFonts w:ascii="Abadi" w:hAnsi="Abadi"/>
          <w:i/>
          <w:iCs/>
          <w:color w:val="17171A"/>
          <w:position w:val="5"/>
          <w:sz w:val="21"/>
          <w:szCs w:val="21"/>
        </w:rPr>
        <w:t>8</w:t>
      </w:r>
      <w:r w:rsidRPr="00D77960">
        <w:rPr>
          <w:rFonts w:ascii="Abadi" w:hAnsi="Abadi"/>
          <w:i/>
          <w:iCs/>
          <w:color w:val="17171A"/>
          <w:spacing w:val="19"/>
          <w:position w:val="5"/>
          <w:sz w:val="21"/>
          <w:szCs w:val="21"/>
        </w:rPr>
        <w:t xml:space="preserve"> </w:t>
      </w:r>
      <w:r w:rsidRPr="00D77960">
        <w:rPr>
          <w:rFonts w:ascii="Abadi" w:hAnsi="Abadi" w:cs="Verdana"/>
          <w:i/>
          <w:iCs/>
          <w:color w:val="17171A"/>
          <w:sz w:val="21"/>
          <w:szCs w:val="21"/>
        </w:rPr>
        <w:t>novena</w:t>
      </w:r>
      <w:r w:rsidRPr="00D77960">
        <w:rPr>
          <w:rFonts w:ascii="Abadi" w:hAnsi="Abadi" w:cs="Verdana"/>
          <w:i/>
          <w:iCs/>
          <w:color w:val="17171A"/>
          <w:spacing w:val="-7"/>
          <w:sz w:val="21"/>
          <w:szCs w:val="21"/>
        </w:rPr>
        <w:t xml:space="preserve"> </w:t>
      </w:r>
      <w:r w:rsidRPr="00D77960">
        <w:rPr>
          <w:rFonts w:ascii="Abadi" w:hAnsi="Abadi" w:cs="Verdana"/>
          <w:i/>
          <w:iCs/>
          <w:color w:val="17171A"/>
          <w:sz w:val="21"/>
          <w:szCs w:val="21"/>
        </w:rPr>
        <w:t>de</w:t>
      </w:r>
      <w:r w:rsidRPr="00D77960">
        <w:rPr>
          <w:rFonts w:ascii="Abadi" w:hAnsi="Abadi" w:cs="Verdana"/>
          <w:i/>
          <w:iCs/>
          <w:color w:val="17171A"/>
          <w:spacing w:val="-10"/>
          <w:sz w:val="21"/>
          <w:szCs w:val="21"/>
        </w:rPr>
        <w:t xml:space="preserve"> </w:t>
      </w:r>
      <w:r w:rsidRPr="00D77960">
        <w:rPr>
          <w:rFonts w:ascii="Abadi" w:hAnsi="Abadi" w:cs="Verdana"/>
          <w:i/>
          <w:iCs/>
          <w:color w:val="17171A"/>
          <w:sz w:val="21"/>
          <w:szCs w:val="21"/>
        </w:rPr>
        <w:t>la</w:t>
      </w:r>
      <w:r w:rsidRPr="00D77960">
        <w:rPr>
          <w:rFonts w:ascii="Abadi" w:hAnsi="Abadi" w:cs="Verdana"/>
          <w:i/>
          <w:iCs/>
          <w:color w:val="17171A"/>
          <w:spacing w:val="-8"/>
          <w:sz w:val="21"/>
          <w:szCs w:val="21"/>
        </w:rPr>
        <w:t xml:space="preserve"> </w:t>
      </w:r>
      <w:r w:rsidRPr="00D77960">
        <w:rPr>
          <w:rFonts w:ascii="Abadi" w:hAnsi="Abadi" w:cs="Verdana"/>
          <w:i/>
          <w:iCs/>
          <w:color w:val="17171A"/>
          <w:sz w:val="21"/>
          <w:szCs w:val="21"/>
        </w:rPr>
        <w:t>Ex</w:t>
      </w:r>
      <w:r w:rsidRPr="00D77960">
        <w:rPr>
          <w:rFonts w:ascii="Abadi" w:hAnsi="Abadi" w:cs="Verdana"/>
          <w:i/>
          <w:iCs/>
          <w:color w:val="17171A"/>
          <w:spacing w:val="-9"/>
          <w:sz w:val="21"/>
          <w:szCs w:val="21"/>
        </w:rPr>
        <w:t xml:space="preserve"> </w:t>
      </w:r>
      <w:r w:rsidRPr="00D77960">
        <w:rPr>
          <w:rFonts w:ascii="Abadi" w:hAnsi="Abadi" w:cs="Verdana"/>
          <w:i/>
          <w:iCs/>
          <w:color w:val="17171A"/>
          <w:sz w:val="21"/>
          <w:szCs w:val="21"/>
        </w:rPr>
        <w:t>Hacienda de</w:t>
      </w:r>
      <w:r w:rsidRPr="00D77960">
        <w:rPr>
          <w:rFonts w:ascii="Abadi" w:hAnsi="Abadi" w:cs="Verdana"/>
          <w:i/>
          <w:iCs/>
          <w:color w:val="17171A"/>
          <w:spacing w:val="14"/>
          <w:sz w:val="21"/>
          <w:szCs w:val="21"/>
        </w:rPr>
        <w:t xml:space="preserve"> </w:t>
      </w:r>
      <w:r w:rsidRPr="00D77960">
        <w:rPr>
          <w:rFonts w:ascii="Abadi" w:hAnsi="Abadi" w:cs="Verdana"/>
          <w:i/>
          <w:iCs/>
          <w:color w:val="17171A"/>
          <w:sz w:val="21"/>
          <w:szCs w:val="21"/>
        </w:rPr>
        <w:t>«Obrajuelo» ubicada en el municipio de</w:t>
      </w:r>
      <w:r w:rsidRPr="00D77960">
        <w:rPr>
          <w:rFonts w:ascii="Abadi" w:hAnsi="Abadi" w:cs="Verdana"/>
          <w:i/>
          <w:iCs/>
          <w:color w:val="17171A"/>
          <w:spacing w:val="-5"/>
          <w:sz w:val="21"/>
          <w:szCs w:val="21"/>
        </w:rPr>
        <w:t xml:space="preserve"> </w:t>
      </w:r>
      <w:r w:rsidRPr="00D77960">
        <w:rPr>
          <w:rFonts w:ascii="Abadi" w:hAnsi="Abadi" w:cs="Verdana"/>
          <w:i/>
          <w:iCs/>
          <w:color w:val="17171A"/>
          <w:sz w:val="21"/>
          <w:szCs w:val="21"/>
        </w:rPr>
        <w:t>Apaseo el Grande,</w:t>
      </w:r>
      <w:r w:rsidRPr="00D77960">
        <w:rPr>
          <w:rFonts w:ascii="Abadi" w:hAnsi="Abadi" w:cs="Verdana"/>
          <w:i/>
          <w:iCs/>
          <w:color w:val="17171A"/>
          <w:spacing w:val="17"/>
          <w:sz w:val="21"/>
          <w:szCs w:val="21"/>
        </w:rPr>
        <w:t xml:space="preserve"> </w:t>
      </w:r>
      <w:r w:rsidRPr="00D77960">
        <w:rPr>
          <w:rFonts w:ascii="Abadi" w:hAnsi="Abadi" w:cs="Verdana"/>
          <w:i/>
          <w:iCs/>
          <w:color w:val="17171A"/>
          <w:sz w:val="21"/>
          <w:szCs w:val="21"/>
        </w:rPr>
        <w:t>Gto.,</w:t>
      </w:r>
      <w:r w:rsidRPr="00D77960">
        <w:rPr>
          <w:rFonts w:ascii="Abadi" w:hAnsi="Abadi" w:cs="Verdana"/>
          <w:i/>
          <w:iCs/>
          <w:color w:val="17171A"/>
          <w:spacing w:val="13"/>
          <w:sz w:val="21"/>
          <w:szCs w:val="21"/>
        </w:rPr>
        <w:t xml:space="preserve"> </w:t>
      </w:r>
      <w:r w:rsidRPr="00D77960">
        <w:rPr>
          <w:rFonts w:ascii="Abadi" w:hAnsi="Abadi" w:cs="Verdana"/>
          <w:i/>
          <w:iCs/>
          <w:color w:val="17171A"/>
          <w:sz w:val="21"/>
          <w:szCs w:val="21"/>
        </w:rPr>
        <w:t>cuyo</w:t>
      </w:r>
      <w:r w:rsidRPr="00D77960">
        <w:rPr>
          <w:rFonts w:ascii="Abadi" w:hAnsi="Abadi" w:cs="Verdana"/>
          <w:i/>
          <w:iCs/>
          <w:color w:val="17171A"/>
          <w:spacing w:val="-1"/>
          <w:sz w:val="21"/>
          <w:szCs w:val="21"/>
        </w:rPr>
        <w:t xml:space="preserve"> </w:t>
      </w:r>
      <w:r w:rsidRPr="00D77960">
        <w:rPr>
          <w:rFonts w:ascii="Abadi" w:hAnsi="Abadi" w:cs="Verdana"/>
          <w:i/>
          <w:iCs/>
          <w:color w:val="17171A"/>
          <w:sz w:val="21"/>
          <w:szCs w:val="21"/>
        </w:rPr>
        <w:t>destino</w:t>
      </w:r>
      <w:r w:rsidRPr="00D77960">
        <w:rPr>
          <w:rFonts w:ascii="Abadi" w:hAnsi="Abadi" w:cs="Verdana"/>
          <w:i/>
          <w:iCs/>
          <w:color w:val="17171A"/>
          <w:spacing w:val="-1"/>
          <w:sz w:val="21"/>
          <w:szCs w:val="21"/>
        </w:rPr>
        <w:t xml:space="preserve"> </w:t>
      </w:r>
      <w:r w:rsidRPr="00D77960">
        <w:rPr>
          <w:rFonts w:ascii="Abadi" w:hAnsi="Abadi" w:cs="Verdana"/>
          <w:i/>
          <w:iCs/>
          <w:color w:val="17171A"/>
          <w:sz w:val="21"/>
          <w:szCs w:val="21"/>
        </w:rPr>
        <w:t xml:space="preserve">está </w:t>
      </w:r>
      <w:r w:rsidRPr="00D77960">
        <w:rPr>
          <w:rFonts w:ascii="Abadi" w:hAnsi="Abadi" w:cs="Palatino Linotype"/>
          <w:i/>
          <w:iCs/>
          <w:color w:val="1C1C1D"/>
          <w:w w:val="115"/>
          <w:sz w:val="21"/>
          <w:szCs w:val="21"/>
        </w:rPr>
        <w:t>determinado</w:t>
      </w:r>
      <w:r w:rsidRPr="00D77960">
        <w:rPr>
          <w:rFonts w:ascii="Abadi" w:hAnsi="Abadi" w:cs="Palatino Linotype"/>
          <w:i/>
          <w:iCs/>
          <w:color w:val="1C1C1D"/>
          <w:spacing w:val="35"/>
          <w:w w:val="115"/>
          <w:sz w:val="21"/>
          <w:szCs w:val="21"/>
        </w:rPr>
        <w:t xml:space="preserve"> </w:t>
      </w:r>
      <w:r w:rsidRPr="00D77960">
        <w:rPr>
          <w:rFonts w:ascii="Abadi" w:hAnsi="Abadi" w:cs="Palatino Linotype"/>
          <w:i/>
          <w:iCs/>
          <w:color w:val="1C1C1D"/>
          <w:w w:val="115"/>
          <w:sz w:val="21"/>
          <w:szCs w:val="21"/>
        </w:rPr>
        <w:t>en</w:t>
      </w:r>
      <w:r w:rsidRPr="00D77960">
        <w:rPr>
          <w:rFonts w:ascii="Abadi" w:hAnsi="Abadi" w:cs="Palatino Linotype"/>
          <w:i/>
          <w:iCs/>
          <w:color w:val="1C1C1D"/>
          <w:spacing w:val="31"/>
          <w:w w:val="115"/>
          <w:sz w:val="21"/>
          <w:szCs w:val="21"/>
        </w:rPr>
        <w:t xml:space="preserve"> </w:t>
      </w:r>
      <w:r w:rsidRPr="00D77960">
        <w:rPr>
          <w:rFonts w:ascii="Abadi" w:hAnsi="Abadi" w:cs="Palatino Linotype"/>
          <w:i/>
          <w:iCs/>
          <w:color w:val="1C1C1D"/>
          <w:w w:val="115"/>
          <w:sz w:val="21"/>
          <w:szCs w:val="21"/>
        </w:rPr>
        <w:t>el</w:t>
      </w:r>
      <w:r w:rsidRPr="00D77960">
        <w:rPr>
          <w:rFonts w:ascii="Abadi" w:hAnsi="Abadi" w:cs="Palatino Linotype"/>
          <w:i/>
          <w:iCs/>
          <w:color w:val="1C1C1D"/>
          <w:spacing w:val="40"/>
          <w:w w:val="115"/>
          <w:sz w:val="21"/>
          <w:szCs w:val="21"/>
        </w:rPr>
        <w:t xml:space="preserve"> </w:t>
      </w:r>
      <w:r w:rsidRPr="00D77960">
        <w:rPr>
          <w:rFonts w:ascii="Abadi" w:hAnsi="Abadi" w:cs="Palatino Linotype"/>
          <w:i/>
          <w:iCs/>
          <w:color w:val="1C1C1D"/>
          <w:w w:val="115"/>
          <w:sz w:val="21"/>
          <w:szCs w:val="21"/>
        </w:rPr>
        <w:t>multicitado</w:t>
      </w:r>
      <w:r w:rsidRPr="00D77960">
        <w:rPr>
          <w:rFonts w:ascii="Abadi" w:hAnsi="Abadi" w:cs="Palatino Linotype"/>
          <w:i/>
          <w:iCs/>
          <w:color w:val="1C1C1D"/>
          <w:spacing w:val="31"/>
          <w:w w:val="115"/>
          <w:sz w:val="21"/>
          <w:szCs w:val="21"/>
        </w:rPr>
        <w:t xml:space="preserve"> </w:t>
      </w:r>
      <w:r w:rsidRPr="00D77960">
        <w:rPr>
          <w:rFonts w:ascii="Abadi" w:hAnsi="Abadi" w:cs="Palatino Linotype"/>
          <w:i/>
          <w:iCs/>
          <w:color w:val="1C1C1D"/>
          <w:w w:val="115"/>
          <w:sz w:val="21"/>
          <w:szCs w:val="21"/>
        </w:rPr>
        <w:t>decreto</w:t>
      </w:r>
      <w:r w:rsidRPr="00D77960">
        <w:rPr>
          <w:rFonts w:ascii="Abadi" w:hAnsi="Abadi" w:cs="Palatino Linotype"/>
          <w:i/>
          <w:iCs/>
          <w:color w:val="1C1C1D"/>
          <w:spacing w:val="39"/>
          <w:w w:val="115"/>
          <w:sz w:val="21"/>
          <w:szCs w:val="21"/>
        </w:rPr>
        <w:t xml:space="preserve"> </w:t>
      </w:r>
      <w:r w:rsidRPr="00D77960">
        <w:rPr>
          <w:rFonts w:ascii="Abadi" w:hAnsi="Abadi" w:cs="Palatino Linotype"/>
          <w:i/>
          <w:iCs/>
          <w:color w:val="1C1C1D"/>
          <w:w w:val="115"/>
          <w:sz w:val="21"/>
          <w:szCs w:val="21"/>
        </w:rPr>
        <w:t>legislativo</w:t>
      </w:r>
      <w:r w:rsidRPr="00D77960">
        <w:rPr>
          <w:rFonts w:ascii="Abadi" w:hAnsi="Abadi" w:cs="Palatino Linotype"/>
          <w:i/>
          <w:iCs/>
          <w:color w:val="1C1C1D"/>
          <w:spacing w:val="34"/>
          <w:w w:val="115"/>
          <w:sz w:val="21"/>
          <w:szCs w:val="21"/>
        </w:rPr>
        <w:t xml:space="preserve"> </w:t>
      </w:r>
      <w:r w:rsidRPr="00D77960">
        <w:rPr>
          <w:rFonts w:ascii="Abadi" w:hAnsi="Abadi" w:cs="Palatino Linotype"/>
          <w:i/>
          <w:iCs/>
          <w:color w:val="1C1C1D"/>
          <w:w w:val="115"/>
          <w:sz w:val="21"/>
          <w:szCs w:val="21"/>
        </w:rPr>
        <w:t>número</w:t>
      </w:r>
      <w:r w:rsidRPr="00D77960">
        <w:rPr>
          <w:rFonts w:ascii="Abadi" w:hAnsi="Abadi" w:cs="Palatino Linotype"/>
          <w:i/>
          <w:iCs/>
          <w:color w:val="1C1C1D"/>
          <w:spacing w:val="35"/>
          <w:w w:val="115"/>
          <w:sz w:val="21"/>
          <w:szCs w:val="21"/>
        </w:rPr>
        <w:t xml:space="preserve"> </w:t>
      </w:r>
      <w:r w:rsidRPr="00D77960">
        <w:rPr>
          <w:rFonts w:ascii="Abadi" w:hAnsi="Abadi" w:cs="Palatino Linotype"/>
          <w:i/>
          <w:iCs/>
          <w:color w:val="1C1C1D"/>
          <w:w w:val="115"/>
          <w:sz w:val="21"/>
          <w:szCs w:val="21"/>
        </w:rPr>
        <w:t>9,</w:t>
      </w:r>
      <w:r w:rsidRPr="00D77960">
        <w:rPr>
          <w:rFonts w:ascii="Abadi" w:hAnsi="Abadi" w:cs="Palatino Linotype"/>
          <w:i/>
          <w:iCs/>
          <w:color w:val="1C1C1D"/>
          <w:spacing w:val="40"/>
          <w:w w:val="115"/>
          <w:sz w:val="21"/>
          <w:szCs w:val="21"/>
        </w:rPr>
        <w:t xml:space="preserve"> </w:t>
      </w:r>
      <w:r w:rsidRPr="00D77960">
        <w:rPr>
          <w:rFonts w:ascii="Abadi" w:hAnsi="Abadi" w:cs="Palatino Linotype"/>
          <w:i/>
          <w:iCs/>
          <w:color w:val="1C1C1D"/>
          <w:w w:val="115"/>
          <w:sz w:val="21"/>
          <w:szCs w:val="21"/>
        </w:rPr>
        <w:t>por</w:t>
      </w:r>
      <w:r w:rsidRPr="00D77960">
        <w:rPr>
          <w:rFonts w:ascii="Abadi" w:hAnsi="Abadi" w:cs="Palatino Linotype"/>
          <w:i/>
          <w:iCs/>
          <w:color w:val="1C1C1D"/>
          <w:spacing w:val="35"/>
          <w:w w:val="115"/>
          <w:sz w:val="21"/>
          <w:szCs w:val="21"/>
        </w:rPr>
        <w:t xml:space="preserve"> </w:t>
      </w:r>
      <w:r w:rsidRPr="00D77960">
        <w:rPr>
          <w:rFonts w:ascii="Abadi" w:hAnsi="Abadi" w:cs="Palatino Linotype"/>
          <w:i/>
          <w:iCs/>
          <w:color w:val="1C1C1D"/>
          <w:w w:val="115"/>
          <w:sz w:val="21"/>
          <w:szCs w:val="21"/>
        </w:rPr>
        <w:t>lo</w:t>
      </w:r>
      <w:r w:rsidRPr="00D77960">
        <w:rPr>
          <w:rFonts w:ascii="Abadi" w:hAnsi="Abadi" w:cs="Palatino Linotype"/>
          <w:i/>
          <w:iCs/>
          <w:color w:val="1C1C1D"/>
          <w:spacing w:val="39"/>
          <w:w w:val="115"/>
          <w:sz w:val="21"/>
          <w:szCs w:val="21"/>
        </w:rPr>
        <w:t xml:space="preserve"> </w:t>
      </w:r>
      <w:r w:rsidRPr="00D77960">
        <w:rPr>
          <w:rFonts w:ascii="Abadi" w:hAnsi="Abadi" w:cs="Palatino Linotype"/>
          <w:i/>
          <w:iCs/>
          <w:color w:val="1C1C1D"/>
          <w:w w:val="115"/>
          <w:sz w:val="21"/>
          <w:szCs w:val="21"/>
        </w:rPr>
        <w:t>cual,</w:t>
      </w:r>
      <w:r w:rsidRPr="00D77960">
        <w:rPr>
          <w:rFonts w:ascii="Abadi" w:hAnsi="Abadi" w:cs="Palatino Linotype"/>
          <w:i/>
          <w:iCs/>
          <w:color w:val="1C1C1D"/>
          <w:spacing w:val="40"/>
          <w:w w:val="115"/>
          <w:sz w:val="21"/>
          <w:szCs w:val="21"/>
        </w:rPr>
        <w:t xml:space="preserve"> </w:t>
      </w:r>
      <w:r w:rsidRPr="00D77960">
        <w:rPr>
          <w:rFonts w:ascii="Abadi" w:hAnsi="Abadi" w:cs="Palatino Linotype"/>
          <w:i/>
          <w:iCs/>
          <w:color w:val="1C1C1D"/>
          <w:w w:val="115"/>
          <w:sz w:val="21"/>
          <w:szCs w:val="21"/>
        </w:rPr>
        <w:t>es</w:t>
      </w:r>
      <w:r w:rsidRPr="00D77960">
        <w:rPr>
          <w:rFonts w:ascii="Abadi" w:hAnsi="Abadi" w:cs="Palatino Linotype"/>
          <w:i/>
          <w:iCs/>
          <w:color w:val="1C1C1D"/>
          <w:spacing w:val="35"/>
          <w:w w:val="115"/>
          <w:sz w:val="21"/>
          <w:szCs w:val="21"/>
        </w:rPr>
        <w:t xml:space="preserve"> </w:t>
      </w:r>
      <w:r w:rsidRPr="00D77960">
        <w:rPr>
          <w:rFonts w:ascii="Abadi" w:hAnsi="Abadi" w:cs="Palatino Linotype"/>
          <w:i/>
          <w:iCs/>
          <w:color w:val="1C1C1D"/>
          <w:w w:val="115"/>
          <w:sz w:val="21"/>
          <w:szCs w:val="21"/>
        </w:rPr>
        <w:t>necesario</w:t>
      </w:r>
      <w:r w:rsidRPr="00D77960">
        <w:rPr>
          <w:rFonts w:ascii="Abadi" w:hAnsi="Abadi" w:cs="Palatino Linotype"/>
          <w:i/>
          <w:iCs/>
          <w:color w:val="1C1C1D"/>
          <w:spacing w:val="-2"/>
          <w:w w:val="115"/>
          <w:sz w:val="21"/>
          <w:szCs w:val="21"/>
        </w:rPr>
        <w:t xml:space="preserve"> </w:t>
      </w:r>
      <w:r w:rsidRPr="00D77960">
        <w:rPr>
          <w:rFonts w:ascii="Abadi" w:hAnsi="Abadi" w:cs="Palatino Linotype"/>
          <w:i/>
          <w:iCs/>
          <w:color w:val="1C1C1D"/>
          <w:w w:val="115"/>
          <w:sz w:val="21"/>
          <w:szCs w:val="21"/>
        </w:rPr>
        <w:t>solicitar para</w:t>
      </w:r>
      <w:r w:rsidRPr="00D77960">
        <w:rPr>
          <w:rFonts w:ascii="Abadi" w:hAnsi="Abadi" w:cs="Palatino Linotype"/>
          <w:i/>
          <w:iCs/>
          <w:color w:val="1C1C1D"/>
          <w:spacing w:val="14"/>
          <w:w w:val="115"/>
          <w:sz w:val="21"/>
          <w:szCs w:val="21"/>
        </w:rPr>
        <w:t xml:space="preserve"> </w:t>
      </w:r>
      <w:r w:rsidRPr="00D77960">
        <w:rPr>
          <w:rFonts w:ascii="Abadi" w:hAnsi="Abadi" w:cs="Palatino Linotype"/>
          <w:i/>
          <w:iCs/>
          <w:color w:val="1C1C1D"/>
          <w:w w:val="115"/>
          <w:sz w:val="21"/>
          <w:szCs w:val="21"/>
        </w:rPr>
        <w:t>esa</w:t>
      </w:r>
      <w:r w:rsidRPr="00D77960">
        <w:rPr>
          <w:rFonts w:ascii="Abadi" w:hAnsi="Abadi" w:cs="Palatino Linotype"/>
          <w:i/>
          <w:iCs/>
          <w:color w:val="1C1C1D"/>
          <w:spacing w:val="16"/>
          <w:w w:val="115"/>
          <w:sz w:val="21"/>
          <w:szCs w:val="21"/>
        </w:rPr>
        <w:t xml:space="preserve"> </w:t>
      </w:r>
      <w:r w:rsidRPr="00D77960">
        <w:rPr>
          <w:rFonts w:ascii="Abadi" w:hAnsi="Abadi" w:cs="Palatino Linotype"/>
          <w:i/>
          <w:iCs/>
          <w:color w:val="1C1C1D"/>
          <w:w w:val="115"/>
          <w:sz w:val="21"/>
          <w:szCs w:val="21"/>
        </w:rPr>
        <w:t>fracción</w:t>
      </w:r>
      <w:r w:rsidRPr="00D77960">
        <w:rPr>
          <w:rFonts w:ascii="Abadi" w:hAnsi="Abadi" w:cs="Palatino Linotype"/>
          <w:i/>
          <w:iCs/>
          <w:color w:val="1C1C1D"/>
          <w:spacing w:val="18"/>
          <w:w w:val="115"/>
          <w:sz w:val="21"/>
          <w:szCs w:val="21"/>
        </w:rPr>
        <w:t xml:space="preserve"> </w:t>
      </w:r>
      <w:r w:rsidRPr="00D77960">
        <w:rPr>
          <w:rFonts w:ascii="Abadi" w:hAnsi="Abadi" w:cs="Palatino Linotype"/>
          <w:i/>
          <w:iCs/>
          <w:color w:val="1C1C1D"/>
          <w:w w:val="115"/>
          <w:sz w:val="21"/>
          <w:szCs w:val="21"/>
        </w:rPr>
        <w:t>el</w:t>
      </w:r>
      <w:r w:rsidRPr="00D77960">
        <w:rPr>
          <w:rFonts w:ascii="Abadi" w:hAnsi="Abadi" w:cs="Palatino Linotype"/>
          <w:i/>
          <w:iCs/>
          <w:color w:val="1C1C1D"/>
          <w:spacing w:val="21"/>
          <w:w w:val="115"/>
          <w:sz w:val="21"/>
          <w:szCs w:val="21"/>
        </w:rPr>
        <w:t xml:space="preserve"> </w:t>
      </w:r>
      <w:r w:rsidRPr="00D77960">
        <w:rPr>
          <w:rFonts w:ascii="Abadi" w:hAnsi="Abadi" w:cs="Palatino Linotype"/>
          <w:i/>
          <w:iCs/>
          <w:color w:val="1C1C1D"/>
          <w:w w:val="115"/>
          <w:sz w:val="21"/>
          <w:szCs w:val="21"/>
        </w:rPr>
        <w:t>cambio</w:t>
      </w:r>
      <w:r w:rsidRPr="00D77960">
        <w:rPr>
          <w:rFonts w:ascii="Abadi" w:hAnsi="Abadi" w:cs="Palatino Linotype"/>
          <w:i/>
          <w:iCs/>
          <w:color w:val="1C1C1D"/>
          <w:spacing w:val="18"/>
          <w:w w:val="115"/>
          <w:sz w:val="21"/>
          <w:szCs w:val="21"/>
        </w:rPr>
        <w:t xml:space="preserve"> </w:t>
      </w:r>
      <w:r w:rsidRPr="00D77960">
        <w:rPr>
          <w:rFonts w:ascii="Abadi" w:hAnsi="Abadi" w:cs="Palatino Linotype"/>
          <w:i/>
          <w:iCs/>
          <w:color w:val="1C1C1D"/>
          <w:w w:val="115"/>
          <w:sz w:val="21"/>
          <w:szCs w:val="21"/>
        </w:rPr>
        <w:t>de destino,</w:t>
      </w:r>
      <w:r w:rsidRPr="00D77960">
        <w:rPr>
          <w:rFonts w:ascii="Abadi" w:hAnsi="Abadi" w:cs="Palatino Linotype"/>
          <w:i/>
          <w:iCs/>
          <w:color w:val="1C1C1D"/>
          <w:spacing w:val="35"/>
          <w:w w:val="115"/>
          <w:sz w:val="21"/>
          <w:szCs w:val="21"/>
        </w:rPr>
        <w:t xml:space="preserve"> </w:t>
      </w:r>
      <w:r w:rsidRPr="00D77960">
        <w:rPr>
          <w:rFonts w:ascii="Abadi" w:hAnsi="Abadi" w:cs="Palatino Linotype"/>
          <w:i/>
          <w:iCs/>
          <w:color w:val="1C1C1D"/>
          <w:w w:val="115"/>
          <w:sz w:val="21"/>
          <w:szCs w:val="21"/>
        </w:rPr>
        <w:t>para</w:t>
      </w:r>
      <w:r w:rsidRPr="00D77960">
        <w:rPr>
          <w:rFonts w:ascii="Abadi" w:hAnsi="Abadi" w:cs="Palatino Linotype"/>
          <w:i/>
          <w:iCs/>
          <w:color w:val="1C1C1D"/>
          <w:spacing w:val="18"/>
          <w:w w:val="115"/>
          <w:sz w:val="21"/>
          <w:szCs w:val="21"/>
        </w:rPr>
        <w:t xml:space="preserve"> </w:t>
      </w:r>
      <w:r w:rsidRPr="00D77960">
        <w:rPr>
          <w:rFonts w:ascii="Abadi" w:hAnsi="Abadi" w:cs="Palatino Linotype"/>
          <w:i/>
          <w:iCs/>
          <w:color w:val="1C1C1D"/>
          <w:w w:val="115"/>
          <w:sz w:val="21"/>
          <w:szCs w:val="21"/>
        </w:rPr>
        <w:t>que</w:t>
      </w:r>
      <w:r w:rsidRPr="00D77960">
        <w:rPr>
          <w:rFonts w:ascii="Abadi" w:hAnsi="Abadi" w:cs="Palatino Linotype"/>
          <w:i/>
          <w:iCs/>
          <w:color w:val="1C1C1D"/>
          <w:spacing w:val="20"/>
          <w:w w:val="115"/>
          <w:sz w:val="21"/>
          <w:szCs w:val="21"/>
        </w:rPr>
        <w:t xml:space="preserve"> </w:t>
      </w:r>
      <w:r w:rsidRPr="00D77960">
        <w:rPr>
          <w:rFonts w:ascii="Abadi" w:hAnsi="Abadi" w:cs="Palatino Linotype"/>
          <w:i/>
          <w:iCs/>
          <w:color w:val="1C1C1D"/>
          <w:w w:val="115"/>
          <w:sz w:val="21"/>
          <w:szCs w:val="21"/>
        </w:rPr>
        <w:t>la</w:t>
      </w:r>
      <w:r w:rsidRPr="00D77960">
        <w:rPr>
          <w:rFonts w:ascii="Abadi" w:hAnsi="Abadi" w:cs="Palatino Linotype"/>
          <w:i/>
          <w:iCs/>
          <w:color w:val="1C1C1D"/>
          <w:spacing w:val="19"/>
          <w:w w:val="115"/>
          <w:sz w:val="21"/>
          <w:szCs w:val="21"/>
        </w:rPr>
        <w:t xml:space="preserve"> </w:t>
      </w:r>
      <w:r w:rsidRPr="00D77960">
        <w:rPr>
          <w:rFonts w:ascii="Abadi" w:hAnsi="Abadi" w:cs="Palatino Linotype"/>
          <w:i/>
          <w:iCs/>
          <w:color w:val="1C1C1D"/>
          <w:w w:val="115"/>
          <w:sz w:val="21"/>
          <w:szCs w:val="21"/>
        </w:rPr>
        <w:t>persona</w:t>
      </w:r>
      <w:r w:rsidRPr="00D77960">
        <w:rPr>
          <w:rFonts w:ascii="Abadi" w:hAnsi="Abadi" w:cs="Palatino Linotype"/>
          <w:i/>
          <w:iCs/>
          <w:color w:val="1C1C1D"/>
          <w:spacing w:val="16"/>
          <w:w w:val="115"/>
          <w:sz w:val="21"/>
          <w:szCs w:val="21"/>
        </w:rPr>
        <w:t xml:space="preserve"> </w:t>
      </w:r>
      <w:r w:rsidRPr="00D77960">
        <w:rPr>
          <w:rFonts w:ascii="Abadi" w:hAnsi="Abadi" w:cs="Palatino Linotype"/>
          <w:i/>
          <w:iCs/>
          <w:color w:val="1C1C1D"/>
          <w:w w:val="115"/>
          <w:sz w:val="21"/>
          <w:szCs w:val="21"/>
        </w:rPr>
        <w:t>moral</w:t>
      </w:r>
      <w:r w:rsidRPr="00D77960">
        <w:rPr>
          <w:rFonts w:ascii="Abadi" w:hAnsi="Abadi" w:cs="Palatino Linotype"/>
          <w:i/>
          <w:iCs/>
          <w:color w:val="1C1C1D"/>
          <w:spacing w:val="17"/>
          <w:w w:val="115"/>
          <w:sz w:val="21"/>
          <w:szCs w:val="21"/>
        </w:rPr>
        <w:t xml:space="preserve"> </w:t>
      </w:r>
      <w:r w:rsidRPr="00D77960">
        <w:rPr>
          <w:rFonts w:ascii="Abadi" w:hAnsi="Abadi" w:cs="Palatino Linotype"/>
          <w:i/>
          <w:iCs/>
          <w:color w:val="1C1C1D"/>
          <w:w w:val="115"/>
          <w:sz w:val="21"/>
          <w:szCs w:val="21"/>
        </w:rPr>
        <w:t xml:space="preserve">denominada </w:t>
      </w:r>
      <w:r w:rsidRPr="00D77960">
        <w:rPr>
          <w:rFonts w:ascii="Abadi" w:hAnsi="Abadi" w:cs="Palatino Linotype"/>
          <w:i/>
          <w:iCs/>
          <w:color w:val="1C1C1D"/>
          <w:w w:val="110"/>
          <w:sz w:val="21"/>
          <w:szCs w:val="21"/>
        </w:rPr>
        <w:t>«Toyota</w:t>
      </w:r>
      <w:r w:rsidRPr="00D77960">
        <w:rPr>
          <w:rFonts w:ascii="Abadi" w:hAnsi="Abadi" w:cs="Palatino Linotype"/>
          <w:i/>
          <w:iCs/>
          <w:color w:val="1C1C1D"/>
          <w:spacing w:val="40"/>
          <w:w w:val="110"/>
          <w:sz w:val="21"/>
          <w:szCs w:val="21"/>
        </w:rPr>
        <w:t xml:space="preserve"> </w:t>
      </w:r>
      <w:r w:rsidRPr="00D77960">
        <w:rPr>
          <w:rFonts w:ascii="Abadi" w:hAnsi="Abadi" w:cs="Palatino Linotype"/>
          <w:i/>
          <w:iCs/>
          <w:color w:val="1C1C1D"/>
          <w:w w:val="110"/>
          <w:sz w:val="21"/>
          <w:szCs w:val="21"/>
        </w:rPr>
        <w:t>Motor</w:t>
      </w:r>
      <w:r w:rsidRPr="00D77960">
        <w:rPr>
          <w:rFonts w:ascii="Abadi" w:hAnsi="Abadi" w:cs="Palatino Linotype"/>
          <w:i/>
          <w:iCs/>
          <w:color w:val="1C1C1D"/>
          <w:spacing w:val="40"/>
          <w:w w:val="110"/>
          <w:sz w:val="21"/>
          <w:szCs w:val="21"/>
        </w:rPr>
        <w:t xml:space="preserve"> </w:t>
      </w:r>
      <w:r w:rsidRPr="00D77960">
        <w:rPr>
          <w:rFonts w:ascii="Abadi" w:hAnsi="Abadi" w:cs="Palatino Linotype"/>
          <w:i/>
          <w:iCs/>
          <w:color w:val="1C1C1D"/>
          <w:w w:val="110"/>
          <w:sz w:val="21"/>
          <w:szCs w:val="21"/>
        </w:rPr>
        <w:t>Manufacturing</w:t>
      </w:r>
      <w:r w:rsidRPr="00D77960">
        <w:rPr>
          <w:rFonts w:ascii="Abadi" w:hAnsi="Abadi" w:cs="Palatino Linotype"/>
          <w:i/>
          <w:iCs/>
          <w:color w:val="1C1C1D"/>
          <w:spacing w:val="40"/>
          <w:w w:val="110"/>
          <w:sz w:val="21"/>
          <w:szCs w:val="21"/>
        </w:rPr>
        <w:t xml:space="preserve"> </w:t>
      </w:r>
      <w:r w:rsidRPr="00D77960">
        <w:rPr>
          <w:rFonts w:ascii="Abadi" w:hAnsi="Abadi" w:cs="Palatino Linotype"/>
          <w:i/>
          <w:iCs/>
          <w:color w:val="1C1C1D"/>
          <w:w w:val="110"/>
          <w:sz w:val="21"/>
          <w:szCs w:val="21"/>
        </w:rPr>
        <w:t>de</w:t>
      </w:r>
      <w:r w:rsidRPr="00D77960">
        <w:rPr>
          <w:rFonts w:ascii="Abadi" w:hAnsi="Abadi" w:cs="Palatino Linotype"/>
          <w:i/>
          <w:iCs/>
          <w:color w:val="1C1C1D"/>
          <w:spacing w:val="40"/>
          <w:w w:val="110"/>
          <w:sz w:val="21"/>
          <w:szCs w:val="21"/>
        </w:rPr>
        <w:t xml:space="preserve"> </w:t>
      </w:r>
      <w:r w:rsidRPr="00D77960">
        <w:rPr>
          <w:rFonts w:ascii="Abadi" w:hAnsi="Abadi" w:cs="Palatino Linotype"/>
          <w:i/>
          <w:iCs/>
          <w:color w:val="1C1C1D"/>
          <w:w w:val="110"/>
          <w:sz w:val="21"/>
          <w:szCs w:val="21"/>
        </w:rPr>
        <w:t>Guanajuato»,</w:t>
      </w:r>
      <w:r w:rsidRPr="00D77960">
        <w:rPr>
          <w:rFonts w:ascii="Abadi" w:hAnsi="Abadi" w:cs="Palatino Linotype"/>
          <w:i/>
          <w:iCs/>
          <w:color w:val="1C1C1D"/>
          <w:spacing w:val="66"/>
          <w:w w:val="110"/>
          <w:sz w:val="21"/>
          <w:szCs w:val="21"/>
        </w:rPr>
        <w:t xml:space="preserve"> </w:t>
      </w:r>
      <w:r w:rsidRPr="00D77960">
        <w:rPr>
          <w:rFonts w:ascii="Abadi" w:hAnsi="Abadi" w:cs="Palatino Linotype"/>
          <w:i/>
          <w:iCs/>
          <w:color w:val="1C1C1D"/>
          <w:w w:val="110"/>
          <w:sz w:val="21"/>
          <w:szCs w:val="21"/>
        </w:rPr>
        <w:t>Sociedad</w:t>
      </w:r>
      <w:r w:rsidRPr="00D77960">
        <w:rPr>
          <w:rFonts w:ascii="Abadi" w:hAnsi="Abadi" w:cs="Palatino Linotype"/>
          <w:i/>
          <w:iCs/>
          <w:color w:val="1C1C1D"/>
          <w:spacing w:val="34"/>
          <w:w w:val="110"/>
          <w:sz w:val="21"/>
          <w:szCs w:val="21"/>
        </w:rPr>
        <w:t xml:space="preserve"> </w:t>
      </w:r>
      <w:r w:rsidRPr="00D77960">
        <w:rPr>
          <w:rFonts w:ascii="Abadi" w:hAnsi="Abadi" w:cs="Palatino Linotype"/>
          <w:i/>
          <w:iCs/>
          <w:color w:val="1C1C1D"/>
          <w:w w:val="110"/>
          <w:sz w:val="21"/>
          <w:szCs w:val="21"/>
        </w:rPr>
        <w:t>Anónima</w:t>
      </w:r>
      <w:r w:rsidRPr="00D77960">
        <w:rPr>
          <w:rFonts w:ascii="Abadi" w:hAnsi="Abadi" w:cs="Palatino Linotype"/>
          <w:i/>
          <w:iCs/>
          <w:color w:val="1C1C1D"/>
          <w:spacing w:val="40"/>
          <w:w w:val="110"/>
          <w:sz w:val="21"/>
          <w:szCs w:val="21"/>
        </w:rPr>
        <w:t xml:space="preserve"> </w:t>
      </w:r>
      <w:r w:rsidRPr="00D77960">
        <w:rPr>
          <w:rFonts w:ascii="Abadi" w:hAnsi="Abadi" w:cs="Palatino Linotype"/>
          <w:i/>
          <w:iCs/>
          <w:color w:val="1C1C1D"/>
          <w:w w:val="110"/>
          <w:sz w:val="21"/>
          <w:szCs w:val="21"/>
        </w:rPr>
        <w:t>de</w:t>
      </w:r>
      <w:r w:rsidRPr="00D77960">
        <w:rPr>
          <w:rFonts w:ascii="Abadi" w:hAnsi="Abadi" w:cs="Palatino Linotype"/>
          <w:i/>
          <w:iCs/>
          <w:color w:val="1C1C1D"/>
          <w:spacing w:val="40"/>
          <w:w w:val="110"/>
          <w:sz w:val="21"/>
          <w:szCs w:val="21"/>
        </w:rPr>
        <w:t xml:space="preserve"> </w:t>
      </w:r>
      <w:r w:rsidRPr="00D77960">
        <w:rPr>
          <w:rFonts w:ascii="Abadi" w:hAnsi="Abadi" w:cs="Palatino Linotype"/>
          <w:i/>
          <w:iCs/>
          <w:color w:val="1C1C1D"/>
          <w:w w:val="110"/>
          <w:sz w:val="21"/>
          <w:szCs w:val="21"/>
        </w:rPr>
        <w:t>Capital</w:t>
      </w:r>
      <w:r w:rsidRPr="00D77960">
        <w:rPr>
          <w:rFonts w:ascii="Abadi" w:hAnsi="Abadi" w:cs="Palatino Linotype"/>
          <w:i/>
          <w:iCs/>
          <w:color w:val="1C1C1D"/>
          <w:spacing w:val="56"/>
          <w:w w:val="110"/>
          <w:sz w:val="21"/>
          <w:szCs w:val="21"/>
        </w:rPr>
        <w:t xml:space="preserve"> </w:t>
      </w:r>
      <w:r w:rsidRPr="00D77960">
        <w:rPr>
          <w:rFonts w:ascii="Abadi" w:hAnsi="Abadi" w:cs="Palatino Linotype"/>
          <w:i/>
          <w:iCs/>
          <w:color w:val="1C1C1D"/>
          <w:w w:val="110"/>
          <w:sz w:val="21"/>
          <w:szCs w:val="21"/>
        </w:rPr>
        <w:t>Variable,</w:t>
      </w:r>
      <w:r w:rsidRPr="00D77960">
        <w:rPr>
          <w:rFonts w:ascii="Abadi" w:hAnsi="Abadi" w:cs="Palatino Linotype"/>
          <w:i/>
          <w:iCs/>
          <w:color w:val="1C1C1D"/>
          <w:spacing w:val="-1"/>
          <w:w w:val="110"/>
          <w:sz w:val="21"/>
          <w:szCs w:val="21"/>
        </w:rPr>
        <w:t xml:space="preserve"> </w:t>
      </w:r>
      <w:r w:rsidRPr="00D77960">
        <w:rPr>
          <w:rFonts w:ascii="Abadi" w:hAnsi="Abadi" w:cs="Palatino Linotype"/>
          <w:i/>
          <w:iCs/>
          <w:color w:val="1C1C1D"/>
          <w:w w:val="110"/>
          <w:sz w:val="21"/>
          <w:szCs w:val="21"/>
        </w:rPr>
        <w:t xml:space="preserve">esté </w:t>
      </w:r>
      <w:r w:rsidRPr="00D77960">
        <w:rPr>
          <w:rFonts w:ascii="Abadi" w:hAnsi="Abadi" w:cs="Palatino Linotype"/>
          <w:i/>
          <w:iCs/>
          <w:color w:val="1C1C1D"/>
          <w:w w:val="115"/>
          <w:sz w:val="21"/>
          <w:szCs w:val="21"/>
        </w:rPr>
        <w:t>en posibi</w:t>
      </w:r>
      <w:r w:rsidRPr="00D77960">
        <w:rPr>
          <w:rFonts w:ascii="Abadi" w:hAnsi="Abadi" w:cs="Palatino Linotype"/>
          <w:i/>
          <w:iCs/>
          <w:color w:val="1C1C1D"/>
          <w:w w:val="110"/>
          <w:sz w:val="21"/>
          <w:szCs w:val="21"/>
        </w:rPr>
        <w:t>lidad</w:t>
      </w:r>
      <w:r w:rsidRPr="00D77960">
        <w:rPr>
          <w:rFonts w:ascii="Abadi" w:hAnsi="Abadi" w:cs="Palatino Linotype"/>
          <w:i/>
          <w:iCs/>
          <w:color w:val="1C1C1D"/>
          <w:spacing w:val="14"/>
          <w:w w:val="110"/>
          <w:sz w:val="21"/>
          <w:szCs w:val="21"/>
        </w:rPr>
        <w:t xml:space="preserve"> </w:t>
      </w:r>
      <w:r w:rsidRPr="00D77960">
        <w:rPr>
          <w:rFonts w:ascii="Abadi" w:hAnsi="Abadi" w:cs="Palatino Linotype"/>
          <w:i/>
          <w:iCs/>
          <w:color w:val="1C1C1D"/>
          <w:w w:val="110"/>
          <w:sz w:val="21"/>
          <w:szCs w:val="21"/>
        </w:rPr>
        <w:t>de</w:t>
      </w:r>
      <w:r w:rsidRPr="00D77960">
        <w:rPr>
          <w:rFonts w:ascii="Abadi" w:hAnsi="Abadi" w:cs="Palatino Linotype"/>
          <w:i/>
          <w:iCs/>
          <w:color w:val="1C1C1D"/>
          <w:spacing w:val="17"/>
          <w:w w:val="110"/>
          <w:sz w:val="21"/>
          <w:szCs w:val="21"/>
        </w:rPr>
        <w:t xml:space="preserve"> </w:t>
      </w:r>
      <w:r w:rsidRPr="00D77960">
        <w:rPr>
          <w:rFonts w:ascii="Abadi" w:hAnsi="Abadi" w:cs="Palatino Linotype"/>
          <w:i/>
          <w:iCs/>
          <w:color w:val="1C1C1D"/>
          <w:w w:val="110"/>
          <w:sz w:val="21"/>
          <w:szCs w:val="21"/>
        </w:rPr>
        <w:t>enajenarla</w:t>
      </w:r>
      <w:r w:rsidRPr="00D77960">
        <w:rPr>
          <w:rFonts w:ascii="Abadi" w:hAnsi="Abadi" w:cs="Palatino Linotype"/>
          <w:i/>
          <w:iCs/>
          <w:color w:val="1C1C1D"/>
          <w:spacing w:val="11"/>
          <w:w w:val="110"/>
          <w:sz w:val="21"/>
          <w:szCs w:val="21"/>
        </w:rPr>
        <w:t xml:space="preserve"> </w:t>
      </w:r>
      <w:r w:rsidRPr="00D77960">
        <w:rPr>
          <w:rFonts w:ascii="Abadi" w:hAnsi="Abadi" w:cs="Palatino Linotype"/>
          <w:i/>
          <w:iCs/>
          <w:color w:val="1C1C1D"/>
          <w:w w:val="110"/>
          <w:sz w:val="21"/>
          <w:szCs w:val="21"/>
        </w:rPr>
        <w:t>a</w:t>
      </w:r>
      <w:r w:rsidRPr="00D77960">
        <w:rPr>
          <w:rFonts w:ascii="Abadi" w:hAnsi="Abadi" w:cs="Palatino Linotype"/>
          <w:i/>
          <w:iCs/>
          <w:color w:val="1C1C1D"/>
          <w:spacing w:val="17"/>
          <w:w w:val="110"/>
          <w:sz w:val="21"/>
          <w:szCs w:val="21"/>
        </w:rPr>
        <w:t xml:space="preserve"> </w:t>
      </w:r>
      <w:r w:rsidRPr="00D77960">
        <w:rPr>
          <w:rFonts w:ascii="Abadi" w:hAnsi="Abadi" w:cs="Palatino Linotype"/>
          <w:i/>
          <w:iCs/>
          <w:color w:val="1C1C1D"/>
          <w:w w:val="110"/>
          <w:sz w:val="21"/>
          <w:szCs w:val="21"/>
        </w:rPr>
        <w:t>título</w:t>
      </w:r>
      <w:r w:rsidRPr="00D77960">
        <w:rPr>
          <w:rFonts w:ascii="Abadi" w:hAnsi="Abadi" w:cs="Palatino Linotype"/>
          <w:i/>
          <w:iCs/>
          <w:color w:val="1C1C1D"/>
          <w:spacing w:val="14"/>
          <w:w w:val="110"/>
          <w:sz w:val="21"/>
          <w:szCs w:val="21"/>
        </w:rPr>
        <w:t xml:space="preserve"> </w:t>
      </w:r>
      <w:r w:rsidRPr="00D77960">
        <w:rPr>
          <w:rFonts w:ascii="Abadi" w:hAnsi="Abadi" w:cs="Palatino Linotype"/>
          <w:i/>
          <w:iCs/>
          <w:color w:val="1C1C1D"/>
          <w:w w:val="110"/>
          <w:sz w:val="21"/>
          <w:szCs w:val="21"/>
        </w:rPr>
        <w:t>gratuito</w:t>
      </w:r>
      <w:r w:rsidRPr="00D77960">
        <w:rPr>
          <w:rFonts w:ascii="Abadi" w:hAnsi="Abadi" w:cs="Palatino Linotype"/>
          <w:i/>
          <w:iCs/>
          <w:color w:val="1C1C1D"/>
          <w:spacing w:val="13"/>
          <w:w w:val="110"/>
          <w:sz w:val="21"/>
          <w:szCs w:val="21"/>
        </w:rPr>
        <w:t xml:space="preserve"> </w:t>
      </w:r>
      <w:r w:rsidRPr="00D77960">
        <w:rPr>
          <w:rFonts w:ascii="Abadi" w:hAnsi="Abadi" w:cs="Palatino Linotype"/>
          <w:i/>
          <w:iCs/>
          <w:color w:val="1C1C1D"/>
          <w:w w:val="110"/>
          <w:sz w:val="21"/>
          <w:szCs w:val="21"/>
        </w:rPr>
        <w:t>a</w:t>
      </w:r>
      <w:r w:rsidRPr="00D77960">
        <w:rPr>
          <w:rFonts w:ascii="Abadi" w:hAnsi="Abadi" w:cs="Palatino Linotype"/>
          <w:i/>
          <w:iCs/>
          <w:color w:val="1C1C1D"/>
          <w:spacing w:val="18"/>
          <w:w w:val="110"/>
          <w:sz w:val="21"/>
          <w:szCs w:val="21"/>
        </w:rPr>
        <w:t xml:space="preserve"> </w:t>
      </w:r>
      <w:r w:rsidRPr="00D77960">
        <w:rPr>
          <w:rFonts w:ascii="Abadi" w:hAnsi="Abadi" w:cs="Palatino Linotype"/>
          <w:i/>
          <w:iCs/>
          <w:color w:val="1C1C1D"/>
          <w:w w:val="110"/>
          <w:sz w:val="21"/>
          <w:szCs w:val="21"/>
        </w:rPr>
        <w:t>favor de</w:t>
      </w:r>
      <w:r w:rsidRPr="00D77960">
        <w:rPr>
          <w:rFonts w:ascii="Abadi" w:hAnsi="Abadi" w:cs="Palatino Linotype"/>
          <w:i/>
          <w:iCs/>
          <w:color w:val="1C1C1D"/>
          <w:spacing w:val="16"/>
          <w:w w:val="110"/>
          <w:sz w:val="21"/>
          <w:szCs w:val="21"/>
        </w:rPr>
        <w:t xml:space="preserve"> </w:t>
      </w:r>
      <w:r w:rsidRPr="00D77960">
        <w:rPr>
          <w:rFonts w:ascii="Abadi" w:hAnsi="Abadi" w:cs="Palatino Linotype"/>
          <w:i/>
          <w:iCs/>
          <w:color w:val="1C1C1D"/>
          <w:w w:val="110"/>
          <w:sz w:val="21"/>
          <w:szCs w:val="21"/>
        </w:rPr>
        <w:t>la</w:t>
      </w:r>
      <w:r w:rsidRPr="00D77960">
        <w:rPr>
          <w:rFonts w:ascii="Abadi" w:hAnsi="Abadi" w:cs="Palatino Linotype"/>
          <w:i/>
          <w:iCs/>
          <w:color w:val="1C1C1D"/>
          <w:spacing w:val="28"/>
          <w:w w:val="110"/>
          <w:sz w:val="21"/>
          <w:szCs w:val="21"/>
        </w:rPr>
        <w:t xml:space="preserve"> </w:t>
      </w:r>
      <w:r w:rsidRPr="00D77960">
        <w:rPr>
          <w:rFonts w:ascii="Abadi" w:hAnsi="Abadi" w:cs="Palatino Linotype"/>
          <w:i/>
          <w:iCs/>
          <w:color w:val="1C1C1D"/>
          <w:w w:val="110"/>
          <w:sz w:val="21"/>
          <w:szCs w:val="21"/>
        </w:rPr>
        <w:t>Guardia</w:t>
      </w:r>
      <w:r w:rsidRPr="00D77960">
        <w:rPr>
          <w:rFonts w:ascii="Abadi" w:hAnsi="Abadi" w:cs="Palatino Linotype"/>
          <w:i/>
          <w:iCs/>
          <w:color w:val="1C1C1D"/>
          <w:spacing w:val="20"/>
          <w:w w:val="110"/>
          <w:sz w:val="21"/>
          <w:szCs w:val="21"/>
        </w:rPr>
        <w:t xml:space="preserve"> </w:t>
      </w:r>
      <w:r w:rsidRPr="00D77960">
        <w:rPr>
          <w:rFonts w:ascii="Abadi" w:hAnsi="Abadi" w:cs="Palatino Linotype"/>
          <w:i/>
          <w:iCs/>
          <w:color w:val="1C1C1D"/>
          <w:w w:val="110"/>
          <w:sz w:val="21"/>
          <w:szCs w:val="21"/>
        </w:rPr>
        <w:t>Nacional,</w:t>
      </w:r>
      <w:r w:rsidRPr="00D77960">
        <w:rPr>
          <w:rFonts w:ascii="Abadi" w:hAnsi="Abadi" w:cs="Palatino Linotype"/>
          <w:i/>
          <w:iCs/>
          <w:color w:val="1C1C1D"/>
          <w:spacing w:val="39"/>
          <w:w w:val="110"/>
          <w:sz w:val="21"/>
          <w:szCs w:val="21"/>
        </w:rPr>
        <w:t xml:space="preserve"> </w:t>
      </w:r>
      <w:r w:rsidRPr="00D77960">
        <w:rPr>
          <w:rFonts w:ascii="Abadi" w:hAnsi="Abadi" w:cs="Palatino Linotype"/>
          <w:i/>
          <w:iCs/>
          <w:color w:val="1C1C1D"/>
          <w:w w:val="110"/>
          <w:sz w:val="21"/>
          <w:szCs w:val="21"/>
        </w:rPr>
        <w:t>sin</w:t>
      </w:r>
      <w:r w:rsidRPr="00D77960">
        <w:rPr>
          <w:rFonts w:ascii="Abadi" w:hAnsi="Abadi" w:cs="Palatino Linotype"/>
          <w:i/>
          <w:iCs/>
          <w:color w:val="1C1C1D"/>
          <w:spacing w:val="30"/>
          <w:w w:val="110"/>
          <w:sz w:val="21"/>
          <w:szCs w:val="21"/>
        </w:rPr>
        <w:t xml:space="preserve"> </w:t>
      </w:r>
      <w:r w:rsidRPr="00D77960">
        <w:rPr>
          <w:rFonts w:ascii="Abadi" w:hAnsi="Abadi" w:cs="Palatino Linotype"/>
          <w:i/>
          <w:iCs/>
          <w:color w:val="1C1C1D"/>
          <w:w w:val="110"/>
          <w:sz w:val="21"/>
          <w:szCs w:val="21"/>
        </w:rPr>
        <w:t>que ello implique una</w:t>
      </w:r>
      <w:r w:rsidRPr="00D77960">
        <w:rPr>
          <w:rFonts w:ascii="Abadi" w:hAnsi="Abadi" w:cs="Palatino Linotype"/>
          <w:i/>
          <w:iCs/>
          <w:color w:val="1C1C1D"/>
          <w:spacing w:val="11"/>
          <w:w w:val="110"/>
          <w:sz w:val="21"/>
          <w:szCs w:val="21"/>
        </w:rPr>
        <w:t xml:space="preserve"> </w:t>
      </w:r>
      <w:r w:rsidRPr="00D77960">
        <w:rPr>
          <w:rFonts w:ascii="Abadi" w:hAnsi="Abadi" w:cs="Palatino Linotype"/>
          <w:i/>
          <w:iCs/>
          <w:color w:val="1C1C1D"/>
          <w:w w:val="110"/>
          <w:sz w:val="21"/>
          <w:szCs w:val="21"/>
        </w:rPr>
        <w:t>causal</w:t>
      </w:r>
      <w:r w:rsidRPr="00D77960">
        <w:rPr>
          <w:rFonts w:ascii="Abadi" w:hAnsi="Abadi" w:cs="Palatino Linotype"/>
          <w:i/>
          <w:iCs/>
          <w:color w:val="1C1C1D"/>
          <w:spacing w:val="11"/>
          <w:w w:val="110"/>
          <w:sz w:val="21"/>
          <w:szCs w:val="21"/>
        </w:rPr>
        <w:t xml:space="preserve"> </w:t>
      </w:r>
      <w:r w:rsidRPr="00D77960">
        <w:rPr>
          <w:rFonts w:ascii="Abadi" w:hAnsi="Abadi" w:cs="Palatino Linotype"/>
          <w:i/>
          <w:iCs/>
          <w:color w:val="1C1C1D"/>
          <w:w w:val="110"/>
          <w:sz w:val="21"/>
          <w:szCs w:val="21"/>
        </w:rPr>
        <w:t>de reversión.</w:t>
      </w:r>
    </w:p>
    <w:p w14:paraId="787D592D" w14:textId="48313D01" w:rsidR="00D717CB" w:rsidRPr="00D77960" w:rsidRDefault="00D717CB" w:rsidP="001B3C1D">
      <w:pPr>
        <w:pStyle w:val="Prrafodelista"/>
        <w:kinsoku w:val="0"/>
        <w:overflowPunct w:val="0"/>
        <w:autoSpaceDE w:val="0"/>
        <w:autoSpaceDN w:val="0"/>
        <w:adjustRightInd w:val="0"/>
        <w:ind w:left="720" w:right="142"/>
        <w:jc w:val="both"/>
        <w:rPr>
          <w:rFonts w:ascii="Abadi" w:hAnsi="Abadi" w:cs="Verdana"/>
          <w:i/>
          <w:iCs/>
          <w:color w:val="151517"/>
          <w:spacing w:val="-2"/>
          <w:sz w:val="21"/>
          <w:szCs w:val="21"/>
        </w:rPr>
      </w:pPr>
    </w:p>
    <w:p w14:paraId="23FE3591" w14:textId="6A59CC39" w:rsidR="00C906F8" w:rsidRPr="00D77960" w:rsidRDefault="00C906F8" w:rsidP="001B3C1D">
      <w:pPr>
        <w:pStyle w:val="Prrafodelista"/>
        <w:kinsoku w:val="0"/>
        <w:overflowPunct w:val="0"/>
        <w:autoSpaceDE w:val="0"/>
        <w:autoSpaceDN w:val="0"/>
        <w:adjustRightInd w:val="0"/>
        <w:ind w:left="720" w:right="142"/>
        <w:jc w:val="both"/>
        <w:rPr>
          <w:rFonts w:ascii="Abadi" w:hAnsi="Abadi" w:cs="Verdana"/>
          <w:i/>
          <w:iCs/>
          <w:color w:val="151517"/>
          <w:spacing w:val="-2"/>
          <w:sz w:val="21"/>
          <w:szCs w:val="21"/>
        </w:rPr>
      </w:pPr>
    </w:p>
    <w:p w14:paraId="11FC8AAA" w14:textId="2CEB45CF" w:rsidR="00C906F8" w:rsidRPr="00D77960" w:rsidRDefault="00C906F8" w:rsidP="001B3C1D">
      <w:pPr>
        <w:pStyle w:val="Prrafodelista"/>
        <w:kinsoku w:val="0"/>
        <w:overflowPunct w:val="0"/>
        <w:autoSpaceDE w:val="0"/>
        <w:autoSpaceDN w:val="0"/>
        <w:adjustRightInd w:val="0"/>
        <w:ind w:left="720"/>
        <w:jc w:val="both"/>
        <w:rPr>
          <w:rFonts w:ascii="Abadi" w:hAnsi="Abadi" w:cs="Palatino Linotype"/>
          <w:i/>
          <w:iCs/>
          <w:color w:val="1C1C1D"/>
          <w:w w:val="110"/>
          <w:sz w:val="21"/>
          <w:szCs w:val="21"/>
        </w:rPr>
      </w:pPr>
      <w:r w:rsidRPr="00D77960">
        <w:rPr>
          <w:rFonts w:ascii="Abadi" w:hAnsi="Abadi" w:cs="Palatino Linotype"/>
          <w:i/>
          <w:iCs/>
          <w:color w:val="1C1C1D"/>
          <w:w w:val="110"/>
          <w:sz w:val="21"/>
          <w:szCs w:val="21"/>
        </w:rPr>
        <w:t>Dicha autorización se considera necesaria, ya que, si bien el referido Decreto Legislativo número 9 no establece una cláusula de reversión, teniendo en cuenta que el destino de los inmuebles contemplados en ese Decreto fue la conformación de un polo de desarrollo industrial en el municipio de Apaseo el Grande, Guanajuato, por el que se fortalezca el clúster automotriz del estado y se fomente el desarrollo integral de la región Laja-Bajío, a fin de generar mejores condiciones de vida para los guanajuatenses; dentro de las cláusulas del contrato de la compra-venta celebrada entre el estado y la empresa en cuestión, se estableció que la parte vendedora -el Estado de GuanaJuato-podría solicitar a la parte compradora -«Toyota Motor Manufacturing de Guanajuato», Sociedad</w:t>
      </w:r>
      <w:r w:rsidR="000B591E" w:rsidRPr="00D77960">
        <w:rPr>
          <w:rFonts w:ascii="Abadi" w:hAnsi="Abadi" w:cs="Palatino Linotype"/>
          <w:i/>
          <w:iCs/>
          <w:color w:val="1C1C1D"/>
          <w:w w:val="110"/>
          <w:sz w:val="21"/>
          <w:szCs w:val="21"/>
        </w:rPr>
        <w:t xml:space="preserve"> Anónima de Capital Variable- la reversión del inmueble, en caso de que no se destine al establecimiento de una planta ensambladora de vehículos. Por lo que, es necesario dotar de certeza al acto por el cual dicha empresa done a la Guardia Nacional la fracción de terreno solicitada para el establecimiento de un cuartel.</w:t>
      </w:r>
    </w:p>
    <w:p w14:paraId="58E1DBF5" w14:textId="6BC023F6" w:rsidR="00BF3D09" w:rsidRPr="00D77960" w:rsidRDefault="00BF3D09" w:rsidP="001B3C1D">
      <w:pPr>
        <w:pStyle w:val="Prrafodelista"/>
        <w:kinsoku w:val="0"/>
        <w:overflowPunct w:val="0"/>
        <w:autoSpaceDE w:val="0"/>
        <w:autoSpaceDN w:val="0"/>
        <w:adjustRightInd w:val="0"/>
        <w:ind w:left="720"/>
        <w:jc w:val="both"/>
        <w:rPr>
          <w:rFonts w:ascii="Abadi" w:hAnsi="Abadi" w:cs="Palatino Linotype"/>
          <w:i/>
          <w:iCs/>
          <w:color w:val="1C1C1D"/>
          <w:w w:val="110"/>
          <w:sz w:val="21"/>
          <w:szCs w:val="21"/>
        </w:rPr>
      </w:pPr>
    </w:p>
    <w:p w14:paraId="45308C07" w14:textId="7278C587" w:rsidR="00BF3D09" w:rsidRPr="00D77960" w:rsidRDefault="00BF3D09" w:rsidP="001B3C1D">
      <w:pPr>
        <w:pStyle w:val="Prrafodelista"/>
        <w:kinsoku w:val="0"/>
        <w:overflowPunct w:val="0"/>
        <w:autoSpaceDE w:val="0"/>
        <w:autoSpaceDN w:val="0"/>
        <w:adjustRightInd w:val="0"/>
        <w:ind w:left="720"/>
        <w:jc w:val="both"/>
        <w:rPr>
          <w:rFonts w:ascii="Abadi" w:hAnsi="Abadi" w:cs="Palatino Linotype"/>
          <w:i/>
          <w:iCs/>
          <w:color w:val="1C1C1D"/>
          <w:w w:val="110"/>
          <w:sz w:val="21"/>
          <w:szCs w:val="21"/>
        </w:rPr>
      </w:pPr>
    </w:p>
    <w:p w14:paraId="66D2E53A" w14:textId="20EB84B9" w:rsidR="00BF3D09" w:rsidRPr="00D77960" w:rsidRDefault="00BF3D09" w:rsidP="001B3C1D">
      <w:pPr>
        <w:kinsoku w:val="0"/>
        <w:overflowPunct w:val="0"/>
        <w:autoSpaceDE w:val="0"/>
        <w:autoSpaceDN w:val="0"/>
        <w:adjustRightInd w:val="0"/>
        <w:ind w:left="709" w:right="-23" w:firstLine="3"/>
        <w:jc w:val="both"/>
        <w:rPr>
          <w:rFonts w:ascii="Abadi" w:hAnsi="Abadi" w:cs="Palatino Linotype"/>
          <w:i/>
          <w:iCs/>
          <w:color w:val="161618"/>
          <w:w w:val="115"/>
          <w:sz w:val="21"/>
          <w:szCs w:val="21"/>
        </w:rPr>
      </w:pPr>
      <w:r w:rsidRPr="00D77960">
        <w:rPr>
          <w:rFonts w:ascii="Abadi" w:hAnsi="Abadi" w:cs="Palatino Linotype"/>
          <w:i/>
          <w:iCs/>
          <w:color w:val="161618"/>
          <w:w w:val="115"/>
          <w:sz w:val="21"/>
          <w:szCs w:val="21"/>
        </w:rPr>
        <w:t>Así,</w:t>
      </w:r>
      <w:r w:rsidRPr="00D77960">
        <w:rPr>
          <w:rFonts w:ascii="Abadi" w:hAnsi="Abadi" w:cs="Palatino Linotype"/>
          <w:i/>
          <w:iCs/>
          <w:color w:val="161618"/>
          <w:spacing w:val="40"/>
          <w:w w:val="115"/>
          <w:sz w:val="21"/>
          <w:szCs w:val="21"/>
        </w:rPr>
        <w:t xml:space="preserve"> </w:t>
      </w:r>
      <w:proofErr w:type="gramStart"/>
      <w:r w:rsidRPr="00D77960">
        <w:rPr>
          <w:rFonts w:ascii="Abadi" w:hAnsi="Abadi" w:cs="Palatino Linotype"/>
          <w:i/>
          <w:iCs/>
          <w:color w:val="161618"/>
          <w:w w:val="115"/>
          <w:sz w:val="21"/>
          <w:szCs w:val="21"/>
        </w:rPr>
        <w:t>en</w:t>
      </w:r>
      <w:r w:rsidRPr="00D77960">
        <w:rPr>
          <w:rFonts w:ascii="Abadi" w:hAnsi="Abadi" w:cs="Palatino Linotype"/>
          <w:i/>
          <w:iCs/>
          <w:color w:val="161618"/>
          <w:spacing w:val="24"/>
          <w:w w:val="115"/>
          <w:sz w:val="21"/>
          <w:szCs w:val="21"/>
        </w:rPr>
        <w:t xml:space="preserve"> </w:t>
      </w:r>
      <w:r w:rsidRPr="00D77960">
        <w:rPr>
          <w:rFonts w:ascii="Abadi" w:hAnsi="Abadi" w:cs="Palatino Linotype"/>
          <w:i/>
          <w:iCs/>
          <w:color w:val="161618"/>
          <w:w w:val="115"/>
          <w:sz w:val="21"/>
          <w:szCs w:val="21"/>
        </w:rPr>
        <w:t>razón</w:t>
      </w:r>
      <w:r w:rsidRPr="00D77960">
        <w:rPr>
          <w:rFonts w:ascii="Abadi" w:hAnsi="Abadi" w:cs="Palatino Linotype"/>
          <w:i/>
          <w:iCs/>
          <w:color w:val="161618"/>
          <w:spacing w:val="27"/>
          <w:w w:val="115"/>
          <w:sz w:val="21"/>
          <w:szCs w:val="21"/>
        </w:rPr>
        <w:t xml:space="preserve"> </w:t>
      </w:r>
      <w:r w:rsidRPr="00D77960">
        <w:rPr>
          <w:rFonts w:ascii="Abadi" w:hAnsi="Abadi" w:cs="Palatino Linotype"/>
          <w:i/>
          <w:iCs/>
          <w:color w:val="161618"/>
          <w:w w:val="115"/>
          <w:sz w:val="21"/>
          <w:szCs w:val="21"/>
        </w:rPr>
        <w:t>de</w:t>
      </w:r>
      <w:proofErr w:type="gramEnd"/>
      <w:r w:rsidRPr="00D77960">
        <w:rPr>
          <w:rFonts w:ascii="Abadi" w:hAnsi="Abadi" w:cs="Palatino Linotype"/>
          <w:i/>
          <w:iCs/>
          <w:color w:val="161618"/>
          <w:spacing w:val="22"/>
          <w:w w:val="115"/>
          <w:sz w:val="21"/>
          <w:szCs w:val="21"/>
        </w:rPr>
        <w:t xml:space="preserve"> </w:t>
      </w:r>
      <w:r w:rsidRPr="00D77960">
        <w:rPr>
          <w:rFonts w:ascii="Abadi" w:hAnsi="Abadi" w:cs="Palatino Linotype"/>
          <w:i/>
          <w:iCs/>
          <w:color w:val="161618"/>
          <w:w w:val="115"/>
          <w:sz w:val="21"/>
          <w:szCs w:val="21"/>
        </w:rPr>
        <w:t>que</w:t>
      </w:r>
      <w:r w:rsidRPr="00D77960">
        <w:rPr>
          <w:rFonts w:ascii="Abadi" w:hAnsi="Abadi" w:cs="Palatino Linotype"/>
          <w:i/>
          <w:iCs/>
          <w:color w:val="161618"/>
          <w:spacing w:val="21"/>
          <w:w w:val="115"/>
          <w:sz w:val="21"/>
          <w:szCs w:val="21"/>
        </w:rPr>
        <w:t xml:space="preserve"> </w:t>
      </w:r>
      <w:r w:rsidRPr="00D77960">
        <w:rPr>
          <w:rFonts w:ascii="Abadi" w:hAnsi="Abadi" w:cs="Palatino Linotype"/>
          <w:i/>
          <w:iCs/>
          <w:color w:val="161618"/>
          <w:w w:val="115"/>
          <w:sz w:val="21"/>
          <w:szCs w:val="21"/>
        </w:rPr>
        <w:t>la</w:t>
      </w:r>
      <w:r w:rsidRPr="00D77960">
        <w:rPr>
          <w:rFonts w:ascii="Abadi" w:hAnsi="Abadi" w:cs="Palatino Linotype"/>
          <w:i/>
          <w:iCs/>
          <w:color w:val="161618"/>
          <w:spacing w:val="28"/>
          <w:w w:val="115"/>
          <w:sz w:val="21"/>
          <w:szCs w:val="21"/>
        </w:rPr>
        <w:t xml:space="preserve"> </w:t>
      </w:r>
      <w:r w:rsidRPr="00D77960">
        <w:rPr>
          <w:rFonts w:ascii="Abadi" w:hAnsi="Abadi" w:cs="Palatino Linotype"/>
          <w:i/>
          <w:iCs/>
          <w:color w:val="161618"/>
          <w:w w:val="115"/>
          <w:sz w:val="21"/>
          <w:szCs w:val="21"/>
        </w:rPr>
        <w:t>solicitud</w:t>
      </w:r>
      <w:r w:rsidRPr="00D77960">
        <w:rPr>
          <w:rFonts w:ascii="Abadi" w:hAnsi="Abadi" w:cs="Palatino Linotype"/>
          <w:i/>
          <w:iCs/>
          <w:color w:val="161618"/>
          <w:spacing w:val="24"/>
          <w:w w:val="115"/>
          <w:sz w:val="21"/>
          <w:szCs w:val="21"/>
        </w:rPr>
        <w:t xml:space="preserve"> </w:t>
      </w:r>
      <w:r w:rsidRPr="00D77960">
        <w:rPr>
          <w:rFonts w:ascii="Abadi" w:hAnsi="Abadi" w:cs="Palatino Linotype"/>
          <w:i/>
          <w:iCs/>
          <w:color w:val="161618"/>
          <w:w w:val="115"/>
          <w:sz w:val="21"/>
          <w:szCs w:val="21"/>
        </w:rPr>
        <w:t>realizada</w:t>
      </w:r>
      <w:r w:rsidRPr="00D77960">
        <w:rPr>
          <w:rFonts w:ascii="Abadi" w:hAnsi="Abadi" w:cs="Palatino Linotype"/>
          <w:i/>
          <w:iCs/>
          <w:color w:val="161618"/>
          <w:spacing w:val="20"/>
          <w:w w:val="115"/>
          <w:sz w:val="21"/>
          <w:szCs w:val="21"/>
        </w:rPr>
        <w:t xml:space="preserve"> </w:t>
      </w:r>
      <w:r w:rsidRPr="00D77960">
        <w:rPr>
          <w:rFonts w:ascii="Abadi" w:hAnsi="Abadi" w:cs="Palatino Linotype"/>
          <w:i/>
          <w:iCs/>
          <w:color w:val="161618"/>
          <w:w w:val="115"/>
          <w:sz w:val="21"/>
          <w:szCs w:val="21"/>
        </w:rPr>
        <w:t>por</w:t>
      </w:r>
      <w:r w:rsidRPr="00D77960">
        <w:rPr>
          <w:rFonts w:ascii="Abadi" w:hAnsi="Abadi" w:cs="Palatino Linotype"/>
          <w:i/>
          <w:iCs/>
          <w:color w:val="161618"/>
          <w:spacing w:val="19"/>
          <w:w w:val="115"/>
          <w:sz w:val="21"/>
          <w:szCs w:val="21"/>
        </w:rPr>
        <w:t xml:space="preserve"> </w:t>
      </w:r>
      <w:r w:rsidRPr="00D77960">
        <w:rPr>
          <w:rFonts w:ascii="Abadi" w:hAnsi="Abadi" w:cs="Palatino Linotype"/>
          <w:i/>
          <w:iCs/>
          <w:color w:val="161618"/>
          <w:w w:val="115"/>
          <w:sz w:val="21"/>
          <w:szCs w:val="21"/>
        </w:rPr>
        <w:t>la</w:t>
      </w:r>
      <w:r w:rsidRPr="00D77960">
        <w:rPr>
          <w:rFonts w:ascii="Abadi" w:hAnsi="Abadi" w:cs="Palatino Linotype"/>
          <w:i/>
          <w:iCs/>
          <w:color w:val="161618"/>
          <w:spacing w:val="20"/>
          <w:w w:val="115"/>
          <w:sz w:val="21"/>
          <w:szCs w:val="21"/>
        </w:rPr>
        <w:t xml:space="preserve"> </w:t>
      </w:r>
      <w:r w:rsidRPr="00D77960">
        <w:rPr>
          <w:rFonts w:ascii="Abadi" w:hAnsi="Abadi" w:cs="Palatino Linotype"/>
          <w:i/>
          <w:iCs/>
          <w:color w:val="161618"/>
          <w:w w:val="115"/>
          <w:sz w:val="21"/>
          <w:szCs w:val="21"/>
        </w:rPr>
        <w:t>persona</w:t>
      </w:r>
      <w:r w:rsidRPr="00D77960">
        <w:rPr>
          <w:rFonts w:ascii="Abadi" w:hAnsi="Abadi" w:cs="Palatino Linotype"/>
          <w:i/>
          <w:iCs/>
          <w:color w:val="161618"/>
          <w:spacing w:val="25"/>
          <w:w w:val="115"/>
          <w:sz w:val="21"/>
          <w:szCs w:val="21"/>
        </w:rPr>
        <w:t xml:space="preserve"> </w:t>
      </w:r>
      <w:r w:rsidRPr="00D77960">
        <w:rPr>
          <w:rFonts w:ascii="Abadi" w:hAnsi="Abadi" w:cs="Palatino Linotype"/>
          <w:i/>
          <w:iCs/>
          <w:color w:val="161618"/>
          <w:w w:val="115"/>
          <w:sz w:val="21"/>
          <w:szCs w:val="21"/>
        </w:rPr>
        <w:t>moral</w:t>
      </w:r>
      <w:r w:rsidRPr="00D77960">
        <w:rPr>
          <w:rFonts w:ascii="Abadi" w:hAnsi="Abadi" w:cs="Palatino Linotype"/>
          <w:i/>
          <w:iCs/>
          <w:color w:val="161618"/>
          <w:spacing w:val="22"/>
          <w:w w:val="115"/>
          <w:sz w:val="21"/>
          <w:szCs w:val="21"/>
        </w:rPr>
        <w:t xml:space="preserve"> </w:t>
      </w:r>
      <w:r w:rsidRPr="00D77960">
        <w:rPr>
          <w:rFonts w:ascii="Abadi" w:hAnsi="Abadi" w:cs="Palatino Linotype"/>
          <w:i/>
          <w:iCs/>
          <w:color w:val="161618"/>
          <w:w w:val="115"/>
          <w:sz w:val="21"/>
          <w:szCs w:val="21"/>
        </w:rPr>
        <w:t>denominada</w:t>
      </w:r>
      <w:r w:rsidRPr="00D77960">
        <w:rPr>
          <w:rFonts w:ascii="Abadi" w:hAnsi="Abadi" w:cs="Palatino Linotype"/>
          <w:i/>
          <w:iCs/>
          <w:color w:val="161618"/>
          <w:spacing w:val="27"/>
          <w:w w:val="115"/>
          <w:sz w:val="21"/>
          <w:szCs w:val="21"/>
        </w:rPr>
        <w:t xml:space="preserve"> </w:t>
      </w:r>
      <w:r w:rsidRPr="00D77960">
        <w:rPr>
          <w:rFonts w:ascii="Abadi" w:hAnsi="Abadi" w:cs="Palatino Linotype"/>
          <w:i/>
          <w:iCs/>
          <w:color w:val="161618"/>
          <w:w w:val="115"/>
          <w:sz w:val="21"/>
          <w:szCs w:val="21"/>
        </w:rPr>
        <w:t>«Toyota</w:t>
      </w:r>
      <w:r w:rsidRPr="00D77960">
        <w:rPr>
          <w:rFonts w:ascii="Abadi" w:hAnsi="Abadi" w:cs="Palatino Linotype"/>
          <w:i/>
          <w:iCs/>
          <w:color w:val="161618"/>
          <w:spacing w:val="-13"/>
          <w:w w:val="115"/>
          <w:sz w:val="21"/>
          <w:szCs w:val="21"/>
        </w:rPr>
        <w:t xml:space="preserve"> </w:t>
      </w:r>
      <w:r w:rsidRPr="00D77960">
        <w:rPr>
          <w:rFonts w:ascii="Abadi" w:hAnsi="Abadi" w:cs="Palatino Linotype"/>
          <w:i/>
          <w:iCs/>
          <w:color w:val="161618"/>
          <w:w w:val="115"/>
          <w:sz w:val="21"/>
          <w:szCs w:val="21"/>
        </w:rPr>
        <w:t>Motor Manufacturing</w:t>
      </w:r>
      <w:r w:rsidRPr="00D77960">
        <w:rPr>
          <w:rFonts w:ascii="Abadi" w:hAnsi="Abadi" w:cs="Palatino Linotype"/>
          <w:i/>
          <w:iCs/>
          <w:color w:val="161618"/>
          <w:spacing w:val="-6"/>
          <w:w w:val="115"/>
          <w:sz w:val="21"/>
          <w:szCs w:val="21"/>
        </w:rPr>
        <w:t xml:space="preserve"> </w:t>
      </w:r>
      <w:r w:rsidRPr="00D77960">
        <w:rPr>
          <w:rFonts w:ascii="Abadi" w:hAnsi="Abadi" w:cs="Palatino Linotype"/>
          <w:i/>
          <w:iCs/>
          <w:color w:val="161618"/>
          <w:w w:val="115"/>
          <w:sz w:val="21"/>
          <w:szCs w:val="21"/>
        </w:rPr>
        <w:t>de</w:t>
      </w:r>
      <w:r w:rsidRPr="00D77960">
        <w:rPr>
          <w:rFonts w:ascii="Abadi" w:hAnsi="Abadi" w:cs="Palatino Linotype"/>
          <w:i/>
          <w:iCs/>
          <w:color w:val="161618"/>
          <w:spacing w:val="7"/>
          <w:w w:val="115"/>
          <w:sz w:val="21"/>
          <w:szCs w:val="21"/>
        </w:rPr>
        <w:t xml:space="preserve"> </w:t>
      </w:r>
      <w:r w:rsidRPr="00D77960">
        <w:rPr>
          <w:rFonts w:ascii="Abadi" w:hAnsi="Abadi" w:cs="Palatino Linotype"/>
          <w:i/>
          <w:iCs/>
          <w:color w:val="161618"/>
          <w:w w:val="115"/>
          <w:sz w:val="21"/>
          <w:szCs w:val="21"/>
        </w:rPr>
        <w:t>Guanajuato»,</w:t>
      </w:r>
      <w:r w:rsidRPr="00D77960">
        <w:rPr>
          <w:rFonts w:ascii="Abadi" w:hAnsi="Abadi" w:cs="Palatino Linotype"/>
          <w:i/>
          <w:iCs/>
          <w:color w:val="161618"/>
          <w:spacing w:val="22"/>
          <w:w w:val="115"/>
          <w:sz w:val="21"/>
          <w:szCs w:val="21"/>
        </w:rPr>
        <w:t xml:space="preserve"> </w:t>
      </w:r>
      <w:r w:rsidRPr="00D77960">
        <w:rPr>
          <w:rFonts w:ascii="Abadi" w:hAnsi="Abadi" w:cs="Palatino Linotype"/>
          <w:i/>
          <w:iCs/>
          <w:color w:val="161618"/>
          <w:w w:val="115"/>
          <w:sz w:val="21"/>
          <w:szCs w:val="21"/>
        </w:rPr>
        <w:t>Sociedad</w:t>
      </w:r>
      <w:r w:rsidRPr="00D77960">
        <w:rPr>
          <w:rFonts w:ascii="Abadi" w:hAnsi="Abadi" w:cs="Palatino Linotype"/>
          <w:i/>
          <w:iCs/>
          <w:color w:val="161618"/>
          <w:spacing w:val="-7"/>
          <w:w w:val="115"/>
          <w:sz w:val="21"/>
          <w:szCs w:val="21"/>
        </w:rPr>
        <w:t xml:space="preserve"> </w:t>
      </w:r>
      <w:r w:rsidRPr="00D77960">
        <w:rPr>
          <w:rFonts w:ascii="Abadi" w:hAnsi="Abadi" w:cs="Palatino Linotype"/>
          <w:i/>
          <w:iCs/>
          <w:color w:val="161618"/>
          <w:w w:val="115"/>
          <w:sz w:val="21"/>
          <w:szCs w:val="21"/>
        </w:rPr>
        <w:t>Anónima</w:t>
      </w:r>
      <w:r w:rsidRPr="00D77960">
        <w:rPr>
          <w:rFonts w:ascii="Abadi" w:hAnsi="Abadi" w:cs="Palatino Linotype"/>
          <w:i/>
          <w:iCs/>
          <w:color w:val="161618"/>
          <w:spacing w:val="3"/>
          <w:w w:val="115"/>
          <w:sz w:val="21"/>
          <w:szCs w:val="21"/>
        </w:rPr>
        <w:t xml:space="preserve"> </w:t>
      </w:r>
      <w:r w:rsidRPr="00D77960">
        <w:rPr>
          <w:rFonts w:ascii="Abadi" w:hAnsi="Abadi" w:cs="Palatino Linotype"/>
          <w:i/>
          <w:iCs/>
          <w:color w:val="161618"/>
          <w:w w:val="115"/>
          <w:sz w:val="21"/>
          <w:szCs w:val="21"/>
        </w:rPr>
        <w:t>de Capital</w:t>
      </w:r>
      <w:r w:rsidRPr="00D77960">
        <w:rPr>
          <w:rFonts w:ascii="Abadi" w:hAnsi="Abadi" w:cs="Palatino Linotype"/>
          <w:i/>
          <w:iCs/>
          <w:color w:val="161618"/>
          <w:spacing w:val="14"/>
          <w:w w:val="115"/>
          <w:sz w:val="21"/>
          <w:szCs w:val="21"/>
        </w:rPr>
        <w:t xml:space="preserve"> </w:t>
      </w:r>
      <w:r w:rsidRPr="00D77960">
        <w:rPr>
          <w:rFonts w:ascii="Abadi" w:hAnsi="Abadi" w:cs="Palatino Linotype"/>
          <w:i/>
          <w:iCs/>
          <w:color w:val="161618"/>
          <w:w w:val="115"/>
          <w:sz w:val="21"/>
          <w:szCs w:val="21"/>
        </w:rPr>
        <w:t>Variable,</w:t>
      </w:r>
      <w:r w:rsidRPr="00D77960">
        <w:rPr>
          <w:rFonts w:ascii="Abadi" w:hAnsi="Abadi" w:cs="Palatino Linotype"/>
          <w:i/>
          <w:iCs/>
          <w:color w:val="161618"/>
          <w:spacing w:val="14"/>
          <w:w w:val="115"/>
          <w:sz w:val="21"/>
          <w:szCs w:val="21"/>
        </w:rPr>
        <w:t xml:space="preserve"> </w:t>
      </w:r>
      <w:r w:rsidRPr="00D77960">
        <w:rPr>
          <w:rFonts w:ascii="Abadi" w:hAnsi="Abadi" w:cs="Palatino Linotype"/>
          <w:i/>
          <w:iCs/>
          <w:color w:val="161618"/>
          <w:w w:val="115"/>
          <w:sz w:val="21"/>
          <w:szCs w:val="21"/>
        </w:rPr>
        <w:t>se</w:t>
      </w:r>
      <w:r w:rsidRPr="00D77960">
        <w:rPr>
          <w:rFonts w:ascii="Abadi" w:hAnsi="Abadi" w:cs="Palatino Linotype"/>
          <w:i/>
          <w:iCs/>
          <w:color w:val="161618"/>
          <w:spacing w:val="3"/>
          <w:w w:val="115"/>
          <w:sz w:val="21"/>
          <w:szCs w:val="21"/>
        </w:rPr>
        <w:t xml:space="preserve"> </w:t>
      </w:r>
      <w:r w:rsidRPr="00D77960">
        <w:rPr>
          <w:rFonts w:ascii="Abadi" w:hAnsi="Abadi" w:cs="Palatino Linotype"/>
          <w:i/>
          <w:iCs/>
          <w:color w:val="161618"/>
          <w:w w:val="115"/>
          <w:sz w:val="21"/>
          <w:szCs w:val="21"/>
        </w:rPr>
        <w:t>inscribe</w:t>
      </w:r>
      <w:r w:rsidRPr="00D77960">
        <w:rPr>
          <w:rFonts w:ascii="Abadi" w:hAnsi="Abadi" w:cs="Palatino Linotype"/>
          <w:i/>
          <w:iCs/>
          <w:color w:val="161618"/>
          <w:spacing w:val="-13"/>
          <w:w w:val="115"/>
          <w:sz w:val="21"/>
          <w:szCs w:val="21"/>
        </w:rPr>
        <w:t xml:space="preserve"> </w:t>
      </w:r>
      <w:r w:rsidRPr="00D77960">
        <w:rPr>
          <w:rFonts w:ascii="Abadi" w:hAnsi="Abadi" w:cs="Palatino Linotype"/>
          <w:i/>
          <w:iCs/>
          <w:color w:val="161618"/>
          <w:w w:val="115"/>
          <w:sz w:val="21"/>
          <w:szCs w:val="21"/>
        </w:rPr>
        <w:t>en</w:t>
      </w:r>
      <w:r w:rsidRPr="00D77960">
        <w:rPr>
          <w:rFonts w:ascii="Abadi" w:hAnsi="Abadi" w:cs="Palatino Linotype"/>
          <w:i/>
          <w:iCs/>
          <w:color w:val="161618"/>
          <w:spacing w:val="18"/>
          <w:w w:val="115"/>
          <w:sz w:val="21"/>
          <w:szCs w:val="21"/>
        </w:rPr>
        <w:t xml:space="preserve"> </w:t>
      </w:r>
      <w:r w:rsidRPr="00D77960">
        <w:rPr>
          <w:rFonts w:ascii="Abadi" w:hAnsi="Abadi" w:cs="Palatino Linotype"/>
          <w:i/>
          <w:iCs/>
          <w:color w:val="161618"/>
          <w:w w:val="115"/>
          <w:sz w:val="21"/>
          <w:szCs w:val="21"/>
        </w:rPr>
        <w:t>el</w:t>
      </w:r>
      <w:r w:rsidRPr="00D77960">
        <w:rPr>
          <w:rFonts w:ascii="Abadi" w:hAnsi="Abadi" w:cs="Palatino Linotype"/>
          <w:i/>
          <w:iCs/>
          <w:color w:val="161618"/>
          <w:spacing w:val="12"/>
          <w:w w:val="115"/>
          <w:sz w:val="21"/>
          <w:szCs w:val="21"/>
        </w:rPr>
        <w:t xml:space="preserve"> </w:t>
      </w:r>
      <w:r w:rsidRPr="00D77960">
        <w:rPr>
          <w:rFonts w:ascii="Abadi" w:hAnsi="Abadi" w:cs="Palatino Linotype"/>
          <w:i/>
          <w:iCs/>
          <w:color w:val="161618"/>
          <w:w w:val="115"/>
          <w:sz w:val="21"/>
          <w:szCs w:val="21"/>
        </w:rPr>
        <w:t>marco</w:t>
      </w:r>
      <w:r w:rsidRPr="00D77960">
        <w:rPr>
          <w:rFonts w:ascii="Abadi" w:hAnsi="Abadi" w:cs="Palatino Linotype"/>
          <w:i/>
          <w:iCs/>
          <w:color w:val="161618"/>
          <w:spacing w:val="12"/>
          <w:w w:val="115"/>
          <w:sz w:val="21"/>
          <w:szCs w:val="21"/>
        </w:rPr>
        <w:t xml:space="preserve"> </w:t>
      </w:r>
      <w:r w:rsidRPr="00D77960">
        <w:rPr>
          <w:rFonts w:ascii="Abadi" w:hAnsi="Abadi" w:cs="Palatino Linotype"/>
          <w:i/>
          <w:iCs/>
          <w:color w:val="161618"/>
          <w:w w:val="115"/>
          <w:sz w:val="21"/>
          <w:szCs w:val="21"/>
        </w:rPr>
        <w:t>de</w:t>
      </w:r>
      <w:r w:rsidRPr="00D77960">
        <w:rPr>
          <w:rFonts w:ascii="Abadi" w:hAnsi="Abadi" w:cs="Palatino Linotype"/>
          <w:i/>
          <w:iCs/>
          <w:color w:val="161618"/>
          <w:spacing w:val="14"/>
          <w:w w:val="115"/>
          <w:sz w:val="21"/>
          <w:szCs w:val="21"/>
        </w:rPr>
        <w:t xml:space="preserve"> </w:t>
      </w:r>
      <w:r w:rsidRPr="00D77960">
        <w:rPr>
          <w:rFonts w:ascii="Abadi" w:hAnsi="Abadi" w:cs="Palatino Linotype"/>
          <w:i/>
          <w:iCs/>
          <w:color w:val="161618"/>
          <w:w w:val="115"/>
          <w:sz w:val="21"/>
          <w:szCs w:val="21"/>
        </w:rPr>
        <w:t>los</w:t>
      </w:r>
      <w:r w:rsidRPr="00D77960">
        <w:rPr>
          <w:rFonts w:ascii="Abadi" w:hAnsi="Abadi" w:cs="Palatino Linotype"/>
          <w:i/>
          <w:iCs/>
          <w:color w:val="161618"/>
          <w:spacing w:val="14"/>
          <w:w w:val="115"/>
          <w:sz w:val="21"/>
          <w:szCs w:val="21"/>
        </w:rPr>
        <w:t xml:space="preserve"> </w:t>
      </w:r>
      <w:r w:rsidRPr="00D77960">
        <w:rPr>
          <w:rFonts w:ascii="Abadi" w:hAnsi="Abadi" w:cs="Palatino Linotype"/>
          <w:i/>
          <w:iCs/>
          <w:color w:val="161618"/>
          <w:w w:val="115"/>
          <w:sz w:val="21"/>
          <w:szCs w:val="21"/>
        </w:rPr>
        <w:t>objetivos</w:t>
      </w:r>
      <w:r w:rsidRPr="00D77960">
        <w:rPr>
          <w:rFonts w:ascii="Abadi" w:hAnsi="Abadi" w:cs="Palatino Linotype"/>
          <w:i/>
          <w:iCs/>
          <w:color w:val="161618"/>
          <w:spacing w:val="13"/>
          <w:w w:val="115"/>
          <w:sz w:val="21"/>
          <w:szCs w:val="21"/>
        </w:rPr>
        <w:t xml:space="preserve"> </w:t>
      </w:r>
      <w:r w:rsidRPr="00D77960">
        <w:rPr>
          <w:rFonts w:ascii="Abadi" w:hAnsi="Abadi" w:cs="Palatino Linotype"/>
          <w:i/>
          <w:iCs/>
          <w:color w:val="161618"/>
          <w:w w:val="115"/>
          <w:sz w:val="21"/>
          <w:szCs w:val="21"/>
        </w:rPr>
        <w:t>y</w:t>
      </w:r>
      <w:r w:rsidRPr="00D77960">
        <w:rPr>
          <w:rFonts w:ascii="Abadi" w:hAnsi="Abadi" w:cs="Palatino Linotype"/>
          <w:i/>
          <w:iCs/>
          <w:color w:val="161618"/>
          <w:spacing w:val="16"/>
          <w:w w:val="115"/>
          <w:sz w:val="21"/>
          <w:szCs w:val="21"/>
        </w:rPr>
        <w:t xml:space="preserve"> </w:t>
      </w:r>
      <w:r w:rsidRPr="00D77960">
        <w:rPr>
          <w:rFonts w:ascii="Abadi" w:hAnsi="Abadi" w:cs="Palatino Linotype"/>
          <w:i/>
          <w:iCs/>
          <w:color w:val="161618"/>
          <w:w w:val="115"/>
          <w:sz w:val="21"/>
          <w:szCs w:val="21"/>
        </w:rPr>
        <w:t>metas</w:t>
      </w:r>
      <w:r w:rsidRPr="00D77960">
        <w:rPr>
          <w:rFonts w:ascii="Abadi" w:hAnsi="Abadi" w:cs="Palatino Linotype"/>
          <w:i/>
          <w:iCs/>
          <w:color w:val="161618"/>
          <w:spacing w:val="13"/>
          <w:w w:val="115"/>
          <w:sz w:val="21"/>
          <w:szCs w:val="21"/>
        </w:rPr>
        <w:t xml:space="preserve"> </w:t>
      </w:r>
      <w:r w:rsidRPr="00D77960">
        <w:rPr>
          <w:rFonts w:ascii="Abadi" w:hAnsi="Abadi" w:cs="Palatino Linotype"/>
          <w:i/>
          <w:iCs/>
          <w:color w:val="161618"/>
          <w:w w:val="115"/>
          <w:sz w:val="21"/>
          <w:szCs w:val="21"/>
        </w:rPr>
        <w:t>previstos</w:t>
      </w:r>
      <w:r w:rsidRPr="00D77960">
        <w:rPr>
          <w:rFonts w:ascii="Abadi" w:hAnsi="Abadi" w:cs="Palatino Linotype"/>
          <w:i/>
          <w:iCs/>
          <w:color w:val="161618"/>
          <w:spacing w:val="14"/>
          <w:w w:val="115"/>
          <w:sz w:val="21"/>
          <w:szCs w:val="21"/>
        </w:rPr>
        <w:t xml:space="preserve"> </w:t>
      </w:r>
      <w:r w:rsidRPr="00D77960">
        <w:rPr>
          <w:rFonts w:ascii="Abadi" w:hAnsi="Abadi" w:cs="Palatino Linotype"/>
          <w:i/>
          <w:iCs/>
          <w:color w:val="161618"/>
          <w:w w:val="115"/>
          <w:sz w:val="21"/>
          <w:szCs w:val="21"/>
        </w:rPr>
        <w:t>en</w:t>
      </w:r>
      <w:r w:rsidRPr="00D77960">
        <w:rPr>
          <w:rFonts w:ascii="Abadi" w:hAnsi="Abadi" w:cs="Palatino Linotype"/>
          <w:i/>
          <w:iCs/>
          <w:color w:val="161618"/>
          <w:spacing w:val="12"/>
          <w:w w:val="115"/>
          <w:sz w:val="21"/>
          <w:szCs w:val="21"/>
        </w:rPr>
        <w:t xml:space="preserve"> </w:t>
      </w:r>
      <w:r w:rsidRPr="00D77960">
        <w:rPr>
          <w:rFonts w:ascii="Abadi" w:hAnsi="Abadi" w:cs="Palatino Linotype"/>
          <w:i/>
          <w:iCs/>
          <w:color w:val="161618"/>
          <w:w w:val="115"/>
          <w:sz w:val="21"/>
          <w:szCs w:val="21"/>
        </w:rPr>
        <w:t>los</w:t>
      </w:r>
      <w:r w:rsidRPr="00D77960">
        <w:rPr>
          <w:rFonts w:ascii="Abadi" w:hAnsi="Abadi" w:cs="Palatino Linotype"/>
          <w:i/>
          <w:iCs/>
          <w:color w:val="161618"/>
          <w:spacing w:val="10"/>
          <w:w w:val="115"/>
          <w:sz w:val="21"/>
          <w:szCs w:val="21"/>
        </w:rPr>
        <w:t xml:space="preserve"> </w:t>
      </w:r>
      <w:r w:rsidRPr="00D77960">
        <w:rPr>
          <w:rFonts w:ascii="Abadi" w:hAnsi="Abadi" w:cs="Palatino Linotype"/>
          <w:i/>
          <w:iCs/>
          <w:color w:val="161618"/>
          <w:w w:val="115"/>
          <w:sz w:val="21"/>
          <w:szCs w:val="21"/>
        </w:rPr>
        <w:t>Instrumentos</w:t>
      </w:r>
      <w:r w:rsidRPr="00D77960">
        <w:rPr>
          <w:rFonts w:ascii="Abadi" w:hAnsi="Abadi" w:cs="Palatino Linotype"/>
          <w:i/>
          <w:iCs/>
          <w:color w:val="161618"/>
          <w:spacing w:val="14"/>
          <w:w w:val="115"/>
          <w:sz w:val="21"/>
          <w:szCs w:val="21"/>
        </w:rPr>
        <w:t xml:space="preserve"> </w:t>
      </w:r>
      <w:r w:rsidRPr="00D77960">
        <w:rPr>
          <w:rFonts w:ascii="Abadi" w:hAnsi="Abadi" w:cs="Palatino Linotype"/>
          <w:i/>
          <w:iCs/>
          <w:color w:val="161618"/>
          <w:w w:val="115"/>
          <w:sz w:val="21"/>
          <w:szCs w:val="21"/>
        </w:rPr>
        <w:t>de</w:t>
      </w:r>
      <w:r w:rsidRPr="00D77960">
        <w:rPr>
          <w:rFonts w:ascii="Abadi" w:hAnsi="Abadi" w:cs="Palatino Linotype"/>
          <w:i/>
          <w:iCs/>
          <w:color w:val="161618"/>
          <w:spacing w:val="12"/>
          <w:w w:val="115"/>
          <w:sz w:val="21"/>
          <w:szCs w:val="21"/>
        </w:rPr>
        <w:t xml:space="preserve"> </w:t>
      </w:r>
      <w:r w:rsidRPr="00D77960">
        <w:rPr>
          <w:rFonts w:ascii="Abadi" w:hAnsi="Abadi" w:cs="Palatino Linotype"/>
          <w:i/>
          <w:iCs/>
          <w:color w:val="161618"/>
          <w:w w:val="115"/>
          <w:sz w:val="21"/>
          <w:szCs w:val="21"/>
        </w:rPr>
        <w:t>planeacíón</w:t>
      </w:r>
      <w:r w:rsidRPr="00D77960">
        <w:rPr>
          <w:rFonts w:ascii="Abadi" w:hAnsi="Abadi" w:cs="Palatino Linotype"/>
          <w:i/>
          <w:iCs/>
          <w:color w:val="161618"/>
          <w:spacing w:val="17"/>
          <w:w w:val="115"/>
          <w:sz w:val="21"/>
          <w:szCs w:val="21"/>
        </w:rPr>
        <w:t xml:space="preserve"> </w:t>
      </w:r>
      <w:r w:rsidRPr="00D77960">
        <w:rPr>
          <w:rFonts w:ascii="Abadi" w:hAnsi="Abadi" w:cs="Palatino Linotype"/>
          <w:i/>
          <w:iCs/>
          <w:color w:val="161618"/>
          <w:w w:val="115"/>
          <w:sz w:val="21"/>
          <w:szCs w:val="21"/>
        </w:rPr>
        <w:t>que</w:t>
      </w:r>
      <w:r w:rsidRPr="00D77960">
        <w:rPr>
          <w:rFonts w:ascii="Abadi" w:hAnsi="Abadi" w:cs="Palatino Linotype"/>
          <w:i/>
          <w:iCs/>
          <w:color w:val="161618"/>
          <w:spacing w:val="-11"/>
          <w:w w:val="115"/>
          <w:sz w:val="21"/>
          <w:szCs w:val="21"/>
        </w:rPr>
        <w:t xml:space="preserve"> </w:t>
      </w:r>
      <w:r w:rsidRPr="00D77960">
        <w:rPr>
          <w:rFonts w:ascii="Abadi" w:hAnsi="Abadi" w:cs="Palatino Linotype"/>
          <w:i/>
          <w:iCs/>
          <w:color w:val="161618"/>
          <w:w w:val="115"/>
          <w:sz w:val="21"/>
          <w:szCs w:val="21"/>
        </w:rPr>
        <w:t>orientan la</w:t>
      </w:r>
      <w:r w:rsidRPr="00D77960">
        <w:rPr>
          <w:rFonts w:ascii="Abadi" w:hAnsi="Abadi" w:cs="Palatino Linotype"/>
          <w:i/>
          <w:iCs/>
          <w:color w:val="161618"/>
          <w:spacing w:val="7"/>
          <w:w w:val="115"/>
          <w:sz w:val="21"/>
          <w:szCs w:val="21"/>
        </w:rPr>
        <w:t xml:space="preserve"> </w:t>
      </w:r>
      <w:r w:rsidRPr="00D77960">
        <w:rPr>
          <w:rFonts w:ascii="Abadi" w:hAnsi="Abadi" w:cs="Palatino Linotype"/>
          <w:i/>
          <w:iCs/>
          <w:color w:val="161618"/>
          <w:w w:val="115"/>
          <w:sz w:val="21"/>
          <w:szCs w:val="21"/>
        </w:rPr>
        <w:t>actuación</w:t>
      </w:r>
      <w:r w:rsidRPr="00D77960">
        <w:rPr>
          <w:rFonts w:ascii="Abadi" w:hAnsi="Abadi" w:cs="Palatino Linotype"/>
          <w:i/>
          <w:iCs/>
          <w:color w:val="161618"/>
          <w:spacing w:val="10"/>
          <w:w w:val="115"/>
          <w:sz w:val="21"/>
          <w:szCs w:val="21"/>
        </w:rPr>
        <w:t xml:space="preserve"> </w:t>
      </w:r>
      <w:r w:rsidRPr="00D77960">
        <w:rPr>
          <w:rFonts w:ascii="Abadi" w:hAnsi="Abadi" w:cs="Palatino Linotype"/>
          <w:i/>
          <w:iCs/>
          <w:color w:val="161618"/>
          <w:w w:val="115"/>
          <w:sz w:val="21"/>
          <w:szCs w:val="21"/>
        </w:rPr>
        <w:t>de</w:t>
      </w:r>
      <w:r w:rsidRPr="00D77960">
        <w:rPr>
          <w:rFonts w:ascii="Abadi" w:hAnsi="Abadi" w:cs="Palatino Linotype"/>
          <w:i/>
          <w:iCs/>
          <w:color w:val="161618"/>
          <w:spacing w:val="3"/>
          <w:w w:val="115"/>
          <w:sz w:val="21"/>
          <w:szCs w:val="21"/>
        </w:rPr>
        <w:t xml:space="preserve"> </w:t>
      </w:r>
      <w:r w:rsidRPr="00D77960">
        <w:rPr>
          <w:rFonts w:ascii="Abadi" w:hAnsi="Abadi" w:cs="Palatino Linotype"/>
          <w:i/>
          <w:iCs/>
          <w:color w:val="161618"/>
          <w:w w:val="115"/>
          <w:sz w:val="21"/>
          <w:szCs w:val="21"/>
        </w:rPr>
        <w:t>la</w:t>
      </w:r>
      <w:r w:rsidRPr="00D77960">
        <w:rPr>
          <w:rFonts w:ascii="Abadi" w:hAnsi="Abadi" w:cs="Palatino Linotype"/>
          <w:i/>
          <w:iCs/>
          <w:color w:val="161618"/>
          <w:spacing w:val="3"/>
          <w:w w:val="115"/>
          <w:sz w:val="21"/>
          <w:szCs w:val="21"/>
        </w:rPr>
        <w:t xml:space="preserve"> </w:t>
      </w:r>
      <w:r w:rsidRPr="00D77960">
        <w:rPr>
          <w:rFonts w:ascii="Abadi" w:hAnsi="Abadi" w:cs="Palatino Linotype"/>
          <w:i/>
          <w:iCs/>
          <w:color w:val="161618"/>
          <w:w w:val="115"/>
          <w:sz w:val="21"/>
          <w:szCs w:val="21"/>
        </w:rPr>
        <w:t>administración</w:t>
      </w:r>
      <w:r w:rsidRPr="00D77960">
        <w:rPr>
          <w:rFonts w:ascii="Abadi" w:hAnsi="Abadi" w:cs="Palatino Linotype"/>
          <w:i/>
          <w:iCs/>
          <w:color w:val="161618"/>
          <w:spacing w:val="4"/>
          <w:w w:val="115"/>
          <w:sz w:val="21"/>
          <w:szCs w:val="21"/>
        </w:rPr>
        <w:t xml:space="preserve"> </w:t>
      </w:r>
      <w:r w:rsidRPr="00D77960">
        <w:rPr>
          <w:rFonts w:ascii="Abadi" w:hAnsi="Abadi" w:cs="Palatino Linotype"/>
          <w:i/>
          <w:iCs/>
          <w:color w:val="161618"/>
          <w:w w:val="115"/>
          <w:sz w:val="21"/>
          <w:szCs w:val="21"/>
        </w:rPr>
        <w:t>pública</w:t>
      </w:r>
      <w:r w:rsidRPr="00D77960">
        <w:rPr>
          <w:rFonts w:ascii="Abadi" w:hAnsi="Abadi" w:cs="Palatino Linotype"/>
          <w:i/>
          <w:iCs/>
          <w:color w:val="161618"/>
          <w:spacing w:val="3"/>
          <w:w w:val="115"/>
          <w:sz w:val="21"/>
          <w:szCs w:val="21"/>
        </w:rPr>
        <w:t xml:space="preserve"> </w:t>
      </w:r>
      <w:r w:rsidRPr="00D77960">
        <w:rPr>
          <w:rFonts w:ascii="Abadi" w:hAnsi="Abadi" w:cs="Palatino Linotype"/>
          <w:i/>
          <w:iCs/>
          <w:color w:val="161618"/>
          <w:w w:val="115"/>
          <w:sz w:val="21"/>
          <w:szCs w:val="21"/>
        </w:rPr>
        <w:t>estatal.</w:t>
      </w:r>
      <w:r w:rsidRPr="00D77960">
        <w:rPr>
          <w:rFonts w:ascii="Abadi" w:hAnsi="Abadi" w:cs="Palatino Linotype"/>
          <w:i/>
          <w:iCs/>
          <w:color w:val="161618"/>
          <w:spacing w:val="26"/>
          <w:w w:val="115"/>
          <w:sz w:val="21"/>
          <w:szCs w:val="21"/>
        </w:rPr>
        <w:t xml:space="preserve"> </w:t>
      </w:r>
      <w:r w:rsidRPr="00D77960">
        <w:rPr>
          <w:rFonts w:ascii="Abadi" w:hAnsi="Abadi" w:cs="Palatino Linotype"/>
          <w:i/>
          <w:iCs/>
          <w:color w:val="161618"/>
          <w:w w:val="115"/>
          <w:sz w:val="21"/>
          <w:szCs w:val="21"/>
        </w:rPr>
        <w:t>el</w:t>
      </w:r>
      <w:r w:rsidRPr="00D77960">
        <w:rPr>
          <w:rFonts w:ascii="Abadi" w:hAnsi="Abadi" w:cs="Palatino Linotype"/>
          <w:i/>
          <w:iCs/>
          <w:color w:val="161618"/>
          <w:spacing w:val="7"/>
          <w:w w:val="115"/>
          <w:sz w:val="21"/>
          <w:szCs w:val="21"/>
        </w:rPr>
        <w:t xml:space="preserve"> </w:t>
      </w:r>
      <w:r w:rsidRPr="00D77960">
        <w:rPr>
          <w:rFonts w:ascii="Abadi" w:hAnsi="Abadi" w:cs="Palatino Linotype"/>
          <w:i/>
          <w:iCs/>
          <w:color w:val="161618"/>
          <w:w w:val="115"/>
          <w:sz w:val="21"/>
          <w:szCs w:val="21"/>
        </w:rPr>
        <w:t>Ejecutivo del</w:t>
      </w:r>
      <w:r w:rsidRPr="00D77960">
        <w:rPr>
          <w:rFonts w:ascii="Abadi" w:hAnsi="Abadi" w:cs="Palatino Linotype"/>
          <w:i/>
          <w:iCs/>
          <w:color w:val="161618"/>
          <w:spacing w:val="7"/>
          <w:w w:val="115"/>
          <w:sz w:val="21"/>
          <w:szCs w:val="21"/>
        </w:rPr>
        <w:t xml:space="preserve"> </w:t>
      </w:r>
      <w:r w:rsidRPr="00D77960">
        <w:rPr>
          <w:rFonts w:ascii="Abadi" w:hAnsi="Abadi" w:cs="Palatino Linotype"/>
          <w:i/>
          <w:iCs/>
          <w:color w:val="161618"/>
          <w:w w:val="115"/>
          <w:sz w:val="21"/>
          <w:szCs w:val="21"/>
        </w:rPr>
        <w:t>Estado estima</w:t>
      </w:r>
      <w:r w:rsidRPr="00D77960">
        <w:rPr>
          <w:rFonts w:ascii="Abadi" w:hAnsi="Abadi" w:cs="Palatino Linotype"/>
          <w:i/>
          <w:iCs/>
          <w:color w:val="161618"/>
          <w:spacing w:val="-10"/>
          <w:w w:val="115"/>
          <w:sz w:val="21"/>
          <w:szCs w:val="21"/>
        </w:rPr>
        <w:t xml:space="preserve"> </w:t>
      </w:r>
      <w:r w:rsidRPr="00D77960">
        <w:rPr>
          <w:rFonts w:ascii="Abadi" w:hAnsi="Abadi" w:cs="Palatino Linotype"/>
          <w:i/>
          <w:iCs/>
          <w:color w:val="161618"/>
          <w:w w:val="115"/>
          <w:sz w:val="21"/>
          <w:szCs w:val="21"/>
        </w:rPr>
        <w:t>viable</w:t>
      </w:r>
      <w:r w:rsidRPr="00D77960">
        <w:rPr>
          <w:rFonts w:ascii="Abadi" w:hAnsi="Abadi" w:cs="Palatino Linotype"/>
          <w:i/>
          <w:iCs/>
          <w:color w:val="161618"/>
          <w:spacing w:val="17"/>
          <w:w w:val="115"/>
          <w:sz w:val="21"/>
          <w:szCs w:val="21"/>
        </w:rPr>
        <w:t xml:space="preserve"> </w:t>
      </w:r>
      <w:r w:rsidRPr="00D77960">
        <w:rPr>
          <w:rFonts w:ascii="Abadi" w:hAnsi="Abadi" w:cs="Palatino Linotype"/>
          <w:i/>
          <w:iCs/>
          <w:color w:val="161618"/>
          <w:w w:val="115"/>
          <w:sz w:val="21"/>
          <w:szCs w:val="21"/>
        </w:rPr>
        <w:t>la</w:t>
      </w:r>
      <w:r w:rsidRPr="00D77960">
        <w:rPr>
          <w:rFonts w:ascii="Abadi" w:hAnsi="Abadi" w:cs="Palatino Linotype"/>
          <w:i/>
          <w:iCs/>
          <w:color w:val="161618"/>
          <w:spacing w:val="13"/>
          <w:w w:val="115"/>
          <w:sz w:val="21"/>
          <w:szCs w:val="21"/>
        </w:rPr>
        <w:t xml:space="preserve"> </w:t>
      </w:r>
      <w:r w:rsidRPr="00D77960">
        <w:rPr>
          <w:rFonts w:ascii="Abadi" w:hAnsi="Abadi" w:cs="Palatino Linotype"/>
          <w:i/>
          <w:iCs/>
          <w:color w:val="161618"/>
          <w:w w:val="115"/>
          <w:sz w:val="21"/>
          <w:szCs w:val="21"/>
        </w:rPr>
        <w:t>solicitud</w:t>
      </w:r>
      <w:r w:rsidRPr="00D77960">
        <w:rPr>
          <w:rFonts w:ascii="Abadi" w:hAnsi="Abadi" w:cs="Palatino Linotype"/>
          <w:i/>
          <w:iCs/>
          <w:color w:val="161618"/>
          <w:spacing w:val="10"/>
          <w:w w:val="115"/>
          <w:sz w:val="21"/>
          <w:szCs w:val="21"/>
        </w:rPr>
        <w:t xml:space="preserve"> </w:t>
      </w:r>
      <w:r w:rsidRPr="00D77960">
        <w:rPr>
          <w:rFonts w:ascii="Abadi" w:hAnsi="Abadi" w:cs="Palatino Linotype"/>
          <w:i/>
          <w:iCs/>
          <w:color w:val="161618"/>
          <w:w w:val="115"/>
          <w:sz w:val="21"/>
          <w:szCs w:val="21"/>
        </w:rPr>
        <w:t>formulada,</w:t>
      </w:r>
      <w:r w:rsidRPr="00D77960">
        <w:rPr>
          <w:rFonts w:ascii="Abadi" w:hAnsi="Abadi" w:cs="Palatino Linotype"/>
          <w:i/>
          <w:iCs/>
          <w:color w:val="161618"/>
          <w:spacing w:val="27"/>
          <w:w w:val="115"/>
          <w:sz w:val="21"/>
          <w:szCs w:val="21"/>
        </w:rPr>
        <w:t xml:space="preserve"> </w:t>
      </w:r>
      <w:proofErr w:type="gramStart"/>
      <w:r w:rsidRPr="00D77960">
        <w:rPr>
          <w:rFonts w:ascii="Abadi" w:hAnsi="Abadi" w:cs="Palatino Linotype"/>
          <w:i/>
          <w:iCs/>
          <w:color w:val="161618"/>
          <w:w w:val="115"/>
          <w:sz w:val="21"/>
          <w:szCs w:val="21"/>
        </w:rPr>
        <w:t>y</w:t>
      </w:r>
      <w:proofErr w:type="gramEnd"/>
      <w:r w:rsidRPr="00D77960">
        <w:rPr>
          <w:rFonts w:ascii="Abadi" w:hAnsi="Abadi" w:cs="Palatino Linotype"/>
          <w:i/>
          <w:iCs/>
          <w:color w:val="161618"/>
          <w:spacing w:val="14"/>
          <w:w w:val="115"/>
          <w:sz w:val="21"/>
          <w:szCs w:val="21"/>
        </w:rPr>
        <w:t xml:space="preserve"> </w:t>
      </w:r>
      <w:r w:rsidRPr="00D77960">
        <w:rPr>
          <w:rFonts w:ascii="Abadi" w:hAnsi="Abadi" w:cs="Palatino Linotype"/>
          <w:i/>
          <w:iCs/>
          <w:color w:val="161618"/>
          <w:w w:val="115"/>
          <w:sz w:val="21"/>
          <w:szCs w:val="21"/>
        </w:rPr>
        <w:t>por</w:t>
      </w:r>
      <w:r w:rsidRPr="00D77960">
        <w:rPr>
          <w:rFonts w:ascii="Abadi" w:hAnsi="Abadi" w:cs="Palatino Linotype"/>
          <w:i/>
          <w:iCs/>
          <w:color w:val="161618"/>
          <w:spacing w:val="18"/>
          <w:w w:val="115"/>
          <w:sz w:val="21"/>
          <w:szCs w:val="21"/>
        </w:rPr>
        <w:t xml:space="preserve"> </w:t>
      </w:r>
      <w:r w:rsidRPr="00D77960">
        <w:rPr>
          <w:rFonts w:ascii="Abadi" w:hAnsi="Abadi" w:cs="Palatino Linotype"/>
          <w:i/>
          <w:iCs/>
          <w:color w:val="161618"/>
          <w:w w:val="115"/>
          <w:sz w:val="21"/>
          <w:szCs w:val="21"/>
        </w:rPr>
        <w:t>ende,</w:t>
      </w:r>
      <w:r w:rsidRPr="00D77960">
        <w:rPr>
          <w:rFonts w:ascii="Abadi" w:hAnsi="Abadi" w:cs="Palatino Linotype"/>
          <w:i/>
          <w:iCs/>
          <w:color w:val="161618"/>
          <w:spacing w:val="32"/>
          <w:w w:val="115"/>
          <w:sz w:val="21"/>
          <w:szCs w:val="21"/>
        </w:rPr>
        <w:t xml:space="preserve"> </w:t>
      </w:r>
      <w:r w:rsidRPr="00D77960">
        <w:rPr>
          <w:rFonts w:ascii="Abadi" w:hAnsi="Abadi" w:cs="Palatino Linotype"/>
          <w:i/>
          <w:iCs/>
          <w:color w:val="161618"/>
          <w:w w:val="115"/>
          <w:sz w:val="21"/>
          <w:szCs w:val="21"/>
        </w:rPr>
        <w:t>se</w:t>
      </w:r>
      <w:r w:rsidRPr="00D77960">
        <w:rPr>
          <w:rFonts w:ascii="Abadi" w:hAnsi="Abadi" w:cs="Palatino Linotype"/>
          <w:i/>
          <w:iCs/>
          <w:color w:val="161618"/>
          <w:spacing w:val="16"/>
          <w:w w:val="115"/>
          <w:sz w:val="21"/>
          <w:szCs w:val="21"/>
        </w:rPr>
        <w:t xml:space="preserve"> </w:t>
      </w:r>
      <w:r w:rsidRPr="00D77960">
        <w:rPr>
          <w:rFonts w:ascii="Abadi" w:hAnsi="Abadi" w:cs="Palatino Linotype"/>
          <w:i/>
          <w:iCs/>
          <w:color w:val="161618"/>
          <w:w w:val="115"/>
          <w:sz w:val="21"/>
          <w:szCs w:val="21"/>
        </w:rPr>
        <w:t>presenta</w:t>
      </w:r>
      <w:r w:rsidRPr="00D77960">
        <w:rPr>
          <w:rFonts w:ascii="Abadi" w:hAnsi="Abadi" w:cs="Palatino Linotype"/>
          <w:i/>
          <w:iCs/>
          <w:color w:val="161618"/>
          <w:spacing w:val="13"/>
          <w:w w:val="115"/>
          <w:sz w:val="21"/>
          <w:szCs w:val="21"/>
        </w:rPr>
        <w:t xml:space="preserve"> </w:t>
      </w:r>
      <w:r w:rsidRPr="00D77960">
        <w:rPr>
          <w:rFonts w:ascii="Abadi" w:hAnsi="Abadi" w:cs="Palatino Linotype"/>
          <w:i/>
          <w:iCs/>
          <w:color w:val="161618"/>
          <w:w w:val="115"/>
          <w:sz w:val="21"/>
          <w:szCs w:val="21"/>
        </w:rPr>
        <w:t>ante</w:t>
      </w:r>
      <w:r w:rsidRPr="00D77960">
        <w:rPr>
          <w:rFonts w:ascii="Abadi" w:hAnsi="Abadi" w:cs="Palatino Linotype"/>
          <w:i/>
          <w:iCs/>
          <w:color w:val="161618"/>
          <w:spacing w:val="13"/>
          <w:w w:val="115"/>
          <w:sz w:val="21"/>
          <w:szCs w:val="21"/>
        </w:rPr>
        <w:t xml:space="preserve"> </w:t>
      </w:r>
      <w:r w:rsidRPr="00D77960">
        <w:rPr>
          <w:rFonts w:ascii="Abadi" w:hAnsi="Abadi" w:cs="Palatino Linotype"/>
          <w:i/>
          <w:iCs/>
          <w:color w:val="161618"/>
          <w:w w:val="115"/>
          <w:sz w:val="21"/>
          <w:szCs w:val="21"/>
        </w:rPr>
        <w:t>esa</w:t>
      </w:r>
      <w:r w:rsidRPr="00D77960">
        <w:rPr>
          <w:rFonts w:ascii="Abadi" w:hAnsi="Abadi" w:cs="Palatino Linotype"/>
          <w:i/>
          <w:iCs/>
          <w:color w:val="161618"/>
          <w:spacing w:val="14"/>
          <w:w w:val="115"/>
          <w:sz w:val="21"/>
          <w:szCs w:val="21"/>
        </w:rPr>
        <w:t xml:space="preserve"> </w:t>
      </w:r>
      <w:r w:rsidRPr="00D77960">
        <w:rPr>
          <w:rFonts w:ascii="Abadi" w:hAnsi="Abadi" w:cs="Palatino Linotype"/>
          <w:i/>
          <w:iCs/>
          <w:color w:val="161618"/>
          <w:w w:val="115"/>
          <w:sz w:val="21"/>
          <w:szCs w:val="21"/>
        </w:rPr>
        <w:t>Legislatura</w:t>
      </w:r>
      <w:r w:rsidRPr="00D77960">
        <w:rPr>
          <w:rFonts w:ascii="Abadi" w:hAnsi="Abadi" w:cs="Palatino Linotype"/>
          <w:i/>
          <w:iCs/>
          <w:color w:val="161618"/>
          <w:spacing w:val="8"/>
          <w:w w:val="115"/>
          <w:sz w:val="21"/>
          <w:szCs w:val="21"/>
        </w:rPr>
        <w:t xml:space="preserve"> </w:t>
      </w:r>
      <w:r w:rsidRPr="00D77960">
        <w:rPr>
          <w:rFonts w:ascii="Abadi" w:hAnsi="Abadi" w:cs="Palatino Linotype"/>
          <w:i/>
          <w:iCs/>
          <w:color w:val="161618"/>
          <w:w w:val="115"/>
          <w:sz w:val="21"/>
          <w:szCs w:val="21"/>
        </w:rPr>
        <w:t>la</w:t>
      </w:r>
      <w:r w:rsidRPr="00D77960">
        <w:rPr>
          <w:rFonts w:ascii="Abadi" w:hAnsi="Abadi" w:cs="Palatino Linotype"/>
          <w:i/>
          <w:iCs/>
          <w:color w:val="161618"/>
          <w:spacing w:val="17"/>
          <w:w w:val="115"/>
          <w:sz w:val="21"/>
          <w:szCs w:val="21"/>
        </w:rPr>
        <w:t xml:space="preserve"> </w:t>
      </w:r>
      <w:r w:rsidRPr="00D77960">
        <w:rPr>
          <w:rFonts w:ascii="Abadi" w:hAnsi="Abadi" w:cs="Palatino Linotype"/>
          <w:i/>
          <w:iCs/>
          <w:color w:val="161618"/>
          <w:w w:val="115"/>
          <w:sz w:val="21"/>
          <w:szCs w:val="21"/>
        </w:rPr>
        <w:t>presente</w:t>
      </w:r>
      <w:r w:rsidRPr="00D77960">
        <w:rPr>
          <w:rFonts w:ascii="Abadi" w:hAnsi="Abadi" w:cs="Palatino Linotype"/>
          <w:i/>
          <w:iCs/>
          <w:color w:val="161618"/>
          <w:spacing w:val="-9"/>
          <w:w w:val="115"/>
          <w:sz w:val="21"/>
          <w:szCs w:val="21"/>
        </w:rPr>
        <w:t xml:space="preserve"> </w:t>
      </w:r>
      <w:r w:rsidRPr="00D77960">
        <w:rPr>
          <w:rFonts w:ascii="Abadi" w:hAnsi="Abadi" w:cs="Palatino Linotype"/>
          <w:i/>
          <w:iCs/>
          <w:color w:val="161618"/>
          <w:w w:val="115"/>
          <w:sz w:val="21"/>
          <w:szCs w:val="21"/>
        </w:rPr>
        <w:t>Iniciativa</w:t>
      </w:r>
      <w:r w:rsidRPr="00D77960">
        <w:rPr>
          <w:rFonts w:ascii="Abadi" w:hAnsi="Abadi" w:cs="Palatino Linotype"/>
          <w:i/>
          <w:iCs/>
          <w:color w:val="161618"/>
          <w:spacing w:val="40"/>
          <w:w w:val="115"/>
          <w:sz w:val="21"/>
          <w:szCs w:val="21"/>
        </w:rPr>
        <w:t xml:space="preserve"> </w:t>
      </w:r>
      <w:r w:rsidRPr="00D77960">
        <w:rPr>
          <w:rFonts w:ascii="Abadi" w:hAnsi="Abadi" w:cs="Palatino Linotype"/>
          <w:i/>
          <w:iCs/>
          <w:color w:val="161618"/>
          <w:w w:val="115"/>
          <w:sz w:val="21"/>
          <w:szCs w:val="21"/>
        </w:rPr>
        <w:t>de</w:t>
      </w:r>
      <w:r w:rsidRPr="00D77960">
        <w:rPr>
          <w:rFonts w:ascii="Abadi" w:hAnsi="Abadi" w:cs="Palatino Linotype"/>
          <w:i/>
          <w:iCs/>
          <w:color w:val="161618"/>
          <w:spacing w:val="48"/>
          <w:w w:val="115"/>
          <w:sz w:val="21"/>
          <w:szCs w:val="21"/>
        </w:rPr>
        <w:t xml:space="preserve"> </w:t>
      </w:r>
      <w:r w:rsidRPr="00D77960">
        <w:rPr>
          <w:rFonts w:ascii="Abadi" w:hAnsi="Abadi" w:cs="Palatino Linotype"/>
          <w:i/>
          <w:iCs/>
          <w:color w:val="161618"/>
          <w:w w:val="115"/>
          <w:sz w:val="21"/>
          <w:szCs w:val="21"/>
        </w:rPr>
        <w:t>Decreto.</w:t>
      </w:r>
      <w:r w:rsidRPr="00D77960">
        <w:rPr>
          <w:rFonts w:ascii="Abadi" w:hAnsi="Abadi" w:cs="Palatino Linotype"/>
          <w:i/>
          <w:iCs/>
          <w:color w:val="161618"/>
          <w:spacing w:val="65"/>
          <w:w w:val="115"/>
          <w:sz w:val="21"/>
          <w:szCs w:val="21"/>
        </w:rPr>
        <w:t xml:space="preserve"> </w:t>
      </w:r>
      <w:r w:rsidRPr="00D77960">
        <w:rPr>
          <w:rFonts w:ascii="Abadi" w:hAnsi="Abadi" w:cs="Palatino Linotype"/>
          <w:i/>
          <w:iCs/>
          <w:color w:val="161618"/>
          <w:w w:val="115"/>
          <w:sz w:val="21"/>
          <w:szCs w:val="21"/>
        </w:rPr>
        <w:t>a</w:t>
      </w:r>
      <w:r w:rsidRPr="00D77960">
        <w:rPr>
          <w:rFonts w:ascii="Abadi" w:hAnsi="Abadi" w:cs="Palatino Linotype"/>
          <w:i/>
          <w:iCs/>
          <w:color w:val="161618"/>
          <w:spacing w:val="51"/>
          <w:w w:val="115"/>
          <w:sz w:val="21"/>
          <w:szCs w:val="21"/>
        </w:rPr>
        <w:t xml:space="preserve"> </w:t>
      </w:r>
      <w:r w:rsidRPr="00D77960">
        <w:rPr>
          <w:rFonts w:ascii="Abadi" w:hAnsi="Abadi" w:cs="Palatino Linotype"/>
          <w:i/>
          <w:iCs/>
          <w:color w:val="161618"/>
          <w:w w:val="115"/>
          <w:sz w:val="21"/>
          <w:szCs w:val="21"/>
        </w:rPr>
        <w:t>través</w:t>
      </w:r>
      <w:r w:rsidRPr="00D77960">
        <w:rPr>
          <w:rFonts w:ascii="Abadi" w:hAnsi="Abadi" w:cs="Palatino Linotype"/>
          <w:i/>
          <w:iCs/>
          <w:color w:val="161618"/>
          <w:spacing w:val="51"/>
          <w:w w:val="115"/>
          <w:sz w:val="21"/>
          <w:szCs w:val="21"/>
        </w:rPr>
        <w:t xml:space="preserve"> </w:t>
      </w:r>
      <w:r w:rsidRPr="00D77960">
        <w:rPr>
          <w:rFonts w:ascii="Abadi" w:hAnsi="Abadi" w:cs="Palatino Linotype"/>
          <w:i/>
          <w:iCs/>
          <w:color w:val="161618"/>
          <w:w w:val="115"/>
          <w:sz w:val="21"/>
          <w:szCs w:val="21"/>
        </w:rPr>
        <w:t>del</w:t>
      </w:r>
      <w:r w:rsidRPr="00D77960">
        <w:rPr>
          <w:rFonts w:ascii="Abadi" w:hAnsi="Abadi" w:cs="Palatino Linotype"/>
          <w:i/>
          <w:iCs/>
          <w:color w:val="161618"/>
          <w:spacing w:val="54"/>
          <w:w w:val="115"/>
          <w:sz w:val="21"/>
          <w:szCs w:val="21"/>
        </w:rPr>
        <w:t xml:space="preserve"> </w:t>
      </w:r>
      <w:r w:rsidRPr="00D77960">
        <w:rPr>
          <w:rFonts w:ascii="Abadi" w:hAnsi="Abadi" w:cs="Palatino Linotype"/>
          <w:i/>
          <w:iCs/>
          <w:color w:val="161618"/>
          <w:w w:val="115"/>
          <w:sz w:val="21"/>
          <w:szCs w:val="21"/>
        </w:rPr>
        <w:t>cual</w:t>
      </w:r>
      <w:r w:rsidRPr="00D77960">
        <w:rPr>
          <w:rFonts w:ascii="Abadi" w:hAnsi="Abadi" w:cs="Palatino Linotype"/>
          <w:i/>
          <w:iCs/>
          <w:color w:val="161618"/>
          <w:spacing w:val="50"/>
          <w:w w:val="115"/>
          <w:sz w:val="21"/>
          <w:szCs w:val="21"/>
        </w:rPr>
        <w:t xml:space="preserve"> </w:t>
      </w:r>
      <w:r w:rsidRPr="00D77960">
        <w:rPr>
          <w:rFonts w:ascii="Abadi" w:hAnsi="Abadi" w:cs="Palatino Linotype"/>
          <w:i/>
          <w:iCs/>
          <w:color w:val="161618"/>
          <w:w w:val="115"/>
          <w:sz w:val="21"/>
          <w:szCs w:val="21"/>
        </w:rPr>
        <w:t>se</w:t>
      </w:r>
      <w:r w:rsidRPr="00D77960">
        <w:rPr>
          <w:rFonts w:ascii="Abadi" w:hAnsi="Abadi" w:cs="Palatino Linotype"/>
          <w:i/>
          <w:iCs/>
          <w:color w:val="161618"/>
          <w:spacing w:val="40"/>
          <w:w w:val="115"/>
          <w:sz w:val="21"/>
          <w:szCs w:val="21"/>
        </w:rPr>
        <w:t xml:space="preserve"> </w:t>
      </w:r>
      <w:r w:rsidRPr="00D77960">
        <w:rPr>
          <w:rFonts w:ascii="Abadi" w:hAnsi="Abadi" w:cs="Palatino Linotype"/>
          <w:i/>
          <w:iCs/>
          <w:color w:val="161618"/>
          <w:w w:val="115"/>
          <w:sz w:val="21"/>
          <w:szCs w:val="21"/>
        </w:rPr>
        <w:t>modifique</w:t>
      </w:r>
      <w:r w:rsidRPr="00D77960">
        <w:rPr>
          <w:rFonts w:ascii="Abadi" w:hAnsi="Abadi" w:cs="Palatino Linotype"/>
          <w:i/>
          <w:iCs/>
          <w:color w:val="161618"/>
          <w:spacing w:val="40"/>
          <w:w w:val="115"/>
          <w:sz w:val="21"/>
          <w:szCs w:val="21"/>
        </w:rPr>
        <w:t xml:space="preserve"> </w:t>
      </w:r>
      <w:r w:rsidRPr="00D77960">
        <w:rPr>
          <w:rFonts w:ascii="Abadi" w:hAnsi="Abadi" w:cs="Palatino Linotype"/>
          <w:i/>
          <w:iCs/>
          <w:color w:val="161618"/>
          <w:w w:val="115"/>
          <w:sz w:val="21"/>
          <w:szCs w:val="21"/>
        </w:rPr>
        <w:t>el</w:t>
      </w:r>
      <w:r w:rsidRPr="00D77960">
        <w:rPr>
          <w:rFonts w:ascii="Abadi" w:hAnsi="Abadi" w:cs="Palatino Linotype"/>
          <w:i/>
          <w:iCs/>
          <w:color w:val="161618"/>
          <w:spacing w:val="54"/>
          <w:w w:val="115"/>
          <w:sz w:val="21"/>
          <w:szCs w:val="21"/>
        </w:rPr>
        <w:t xml:space="preserve"> </w:t>
      </w:r>
      <w:r w:rsidRPr="00D77960">
        <w:rPr>
          <w:rFonts w:ascii="Abadi" w:hAnsi="Abadi" w:cs="Palatino Linotype"/>
          <w:i/>
          <w:iCs/>
          <w:color w:val="161618"/>
          <w:w w:val="115"/>
          <w:sz w:val="21"/>
          <w:szCs w:val="21"/>
        </w:rPr>
        <w:t>destino</w:t>
      </w:r>
      <w:r w:rsidRPr="00D77960">
        <w:rPr>
          <w:rFonts w:ascii="Abadi" w:hAnsi="Abadi" w:cs="Palatino Linotype"/>
          <w:i/>
          <w:iCs/>
          <w:color w:val="161618"/>
          <w:spacing w:val="48"/>
          <w:w w:val="115"/>
          <w:sz w:val="21"/>
          <w:szCs w:val="21"/>
        </w:rPr>
        <w:t xml:space="preserve"> </w:t>
      </w:r>
      <w:r w:rsidRPr="00D77960">
        <w:rPr>
          <w:rFonts w:ascii="Abadi" w:hAnsi="Abadi" w:cs="Palatino Linotype"/>
          <w:i/>
          <w:iCs/>
          <w:color w:val="161618"/>
          <w:w w:val="115"/>
          <w:sz w:val="21"/>
          <w:szCs w:val="21"/>
        </w:rPr>
        <w:t>de</w:t>
      </w:r>
      <w:r w:rsidRPr="00D77960">
        <w:rPr>
          <w:rFonts w:ascii="Abadi" w:hAnsi="Abadi" w:cs="Palatino Linotype"/>
          <w:i/>
          <w:iCs/>
          <w:color w:val="161618"/>
          <w:spacing w:val="46"/>
          <w:w w:val="115"/>
          <w:sz w:val="21"/>
          <w:szCs w:val="21"/>
        </w:rPr>
        <w:t xml:space="preserve"> </w:t>
      </w:r>
      <w:r w:rsidRPr="00D77960">
        <w:rPr>
          <w:rFonts w:ascii="Abadi" w:hAnsi="Abadi" w:cs="Palatino Linotype"/>
          <w:i/>
          <w:iCs/>
          <w:color w:val="161618"/>
          <w:w w:val="115"/>
          <w:sz w:val="21"/>
          <w:szCs w:val="21"/>
        </w:rPr>
        <w:t>la</w:t>
      </w:r>
      <w:r w:rsidRPr="00D77960">
        <w:rPr>
          <w:rFonts w:ascii="Abadi" w:hAnsi="Abadi" w:cs="Palatino Linotype"/>
          <w:i/>
          <w:iCs/>
          <w:color w:val="161618"/>
          <w:spacing w:val="45"/>
          <w:w w:val="115"/>
          <w:sz w:val="21"/>
          <w:szCs w:val="21"/>
        </w:rPr>
        <w:t xml:space="preserve"> </w:t>
      </w:r>
      <w:r w:rsidRPr="00D77960">
        <w:rPr>
          <w:rFonts w:ascii="Abadi" w:hAnsi="Abadi" w:cs="Palatino Linotype"/>
          <w:i/>
          <w:iCs/>
          <w:color w:val="161618"/>
          <w:w w:val="115"/>
          <w:sz w:val="21"/>
          <w:szCs w:val="21"/>
        </w:rPr>
        <w:t>fracción</w:t>
      </w:r>
      <w:r w:rsidRPr="00D77960">
        <w:rPr>
          <w:rFonts w:ascii="Abadi" w:hAnsi="Abadi" w:cs="Palatino Linotype"/>
          <w:i/>
          <w:iCs/>
          <w:color w:val="161618"/>
          <w:spacing w:val="47"/>
          <w:w w:val="115"/>
          <w:sz w:val="21"/>
          <w:szCs w:val="21"/>
        </w:rPr>
        <w:t xml:space="preserve"> </w:t>
      </w:r>
      <w:r w:rsidRPr="00D77960">
        <w:rPr>
          <w:rFonts w:ascii="Abadi" w:hAnsi="Abadi" w:cs="Palatino Linotype"/>
          <w:i/>
          <w:iCs/>
          <w:color w:val="161618"/>
          <w:w w:val="115"/>
          <w:sz w:val="21"/>
          <w:szCs w:val="21"/>
        </w:rPr>
        <w:t>de</w:t>
      </w:r>
      <w:r w:rsidRPr="00D77960">
        <w:rPr>
          <w:rFonts w:ascii="Abadi" w:hAnsi="Abadi" w:cs="Palatino Linotype"/>
          <w:i/>
          <w:iCs/>
          <w:color w:val="161618"/>
          <w:spacing w:val="-5"/>
          <w:w w:val="115"/>
          <w:sz w:val="21"/>
          <w:szCs w:val="21"/>
        </w:rPr>
        <w:t xml:space="preserve"> </w:t>
      </w:r>
      <w:r w:rsidRPr="00D77960">
        <w:rPr>
          <w:rFonts w:ascii="Abadi" w:hAnsi="Abadi" w:cs="Palatino Linotype"/>
          <w:i/>
          <w:iCs/>
          <w:color w:val="161618"/>
          <w:w w:val="115"/>
          <w:sz w:val="21"/>
          <w:szCs w:val="21"/>
        </w:rPr>
        <w:t>referencia,</w:t>
      </w:r>
      <w:r w:rsidRPr="00D77960">
        <w:rPr>
          <w:rFonts w:ascii="Abadi" w:hAnsi="Abadi" w:cs="Palatino Linotype"/>
          <w:i/>
          <w:iCs/>
          <w:color w:val="161618"/>
          <w:spacing w:val="21"/>
          <w:w w:val="115"/>
          <w:sz w:val="21"/>
          <w:szCs w:val="21"/>
        </w:rPr>
        <w:t xml:space="preserve"> </w:t>
      </w:r>
      <w:r w:rsidRPr="00D77960">
        <w:rPr>
          <w:rFonts w:ascii="Abadi" w:hAnsi="Abadi" w:cs="Palatino Linotype"/>
          <w:i/>
          <w:iCs/>
          <w:color w:val="161618"/>
          <w:w w:val="115"/>
          <w:sz w:val="21"/>
          <w:szCs w:val="21"/>
        </w:rPr>
        <w:t>a</w:t>
      </w:r>
      <w:r w:rsidRPr="00D77960">
        <w:rPr>
          <w:rFonts w:ascii="Abadi" w:hAnsi="Abadi" w:cs="Palatino Linotype"/>
          <w:i/>
          <w:iCs/>
          <w:color w:val="161618"/>
          <w:spacing w:val="11"/>
          <w:w w:val="115"/>
          <w:sz w:val="21"/>
          <w:szCs w:val="21"/>
        </w:rPr>
        <w:t xml:space="preserve"> </w:t>
      </w:r>
      <w:r w:rsidRPr="00D77960">
        <w:rPr>
          <w:rFonts w:ascii="Abadi" w:hAnsi="Abadi" w:cs="Palatino Linotype"/>
          <w:i/>
          <w:iCs/>
          <w:color w:val="161618"/>
          <w:w w:val="115"/>
          <w:sz w:val="21"/>
          <w:szCs w:val="21"/>
        </w:rPr>
        <w:t>efecto</w:t>
      </w:r>
      <w:r w:rsidRPr="00D77960">
        <w:rPr>
          <w:rFonts w:ascii="Abadi" w:hAnsi="Abadi" w:cs="Palatino Linotype"/>
          <w:i/>
          <w:iCs/>
          <w:color w:val="161618"/>
          <w:spacing w:val="8"/>
          <w:w w:val="115"/>
          <w:sz w:val="21"/>
          <w:szCs w:val="21"/>
        </w:rPr>
        <w:t xml:space="preserve"> </w:t>
      </w:r>
      <w:r w:rsidRPr="00D77960">
        <w:rPr>
          <w:rFonts w:ascii="Abadi" w:hAnsi="Abadi" w:cs="Palatino Linotype"/>
          <w:i/>
          <w:iCs/>
          <w:color w:val="161618"/>
          <w:w w:val="115"/>
          <w:sz w:val="21"/>
          <w:szCs w:val="21"/>
        </w:rPr>
        <w:t>de</w:t>
      </w:r>
      <w:r w:rsidRPr="00D77960">
        <w:rPr>
          <w:rFonts w:ascii="Abadi" w:hAnsi="Abadi" w:cs="Palatino Linotype"/>
          <w:i/>
          <w:iCs/>
          <w:color w:val="161618"/>
          <w:spacing w:val="8"/>
          <w:w w:val="115"/>
          <w:sz w:val="21"/>
          <w:szCs w:val="21"/>
        </w:rPr>
        <w:t xml:space="preserve"> </w:t>
      </w:r>
      <w:r w:rsidRPr="00D77960">
        <w:rPr>
          <w:rFonts w:ascii="Abadi" w:hAnsi="Abadi" w:cs="Palatino Linotype"/>
          <w:i/>
          <w:iCs/>
          <w:color w:val="161618"/>
          <w:w w:val="115"/>
          <w:sz w:val="21"/>
          <w:szCs w:val="21"/>
        </w:rPr>
        <w:t>que</w:t>
      </w:r>
      <w:r w:rsidRPr="00D77960">
        <w:rPr>
          <w:rFonts w:ascii="Abadi" w:hAnsi="Abadi" w:cs="Palatino Linotype"/>
          <w:i/>
          <w:iCs/>
          <w:color w:val="161618"/>
          <w:spacing w:val="10"/>
          <w:w w:val="115"/>
          <w:sz w:val="21"/>
          <w:szCs w:val="21"/>
        </w:rPr>
        <w:t xml:space="preserve"> </w:t>
      </w:r>
      <w:r w:rsidRPr="00D77960">
        <w:rPr>
          <w:rFonts w:ascii="Abadi" w:hAnsi="Abadi" w:cs="Palatino Linotype"/>
          <w:i/>
          <w:iCs/>
          <w:color w:val="161618"/>
          <w:w w:val="115"/>
          <w:sz w:val="21"/>
          <w:szCs w:val="21"/>
        </w:rPr>
        <w:t>la persona</w:t>
      </w:r>
      <w:r w:rsidRPr="00D77960">
        <w:rPr>
          <w:rFonts w:ascii="Abadi" w:hAnsi="Abadi" w:cs="Palatino Linotype"/>
          <w:i/>
          <w:iCs/>
          <w:color w:val="161618"/>
          <w:spacing w:val="3"/>
          <w:w w:val="115"/>
          <w:sz w:val="21"/>
          <w:szCs w:val="21"/>
        </w:rPr>
        <w:t xml:space="preserve"> </w:t>
      </w:r>
      <w:r w:rsidRPr="00D77960">
        <w:rPr>
          <w:rFonts w:ascii="Abadi" w:hAnsi="Abadi" w:cs="Palatino Linotype"/>
          <w:i/>
          <w:iCs/>
          <w:color w:val="161618"/>
          <w:w w:val="115"/>
          <w:sz w:val="21"/>
          <w:szCs w:val="21"/>
        </w:rPr>
        <w:t>moral</w:t>
      </w:r>
      <w:r w:rsidRPr="00D77960">
        <w:rPr>
          <w:rFonts w:ascii="Abadi" w:hAnsi="Abadi" w:cs="Palatino Linotype"/>
          <w:i/>
          <w:iCs/>
          <w:color w:val="161618"/>
          <w:spacing w:val="7"/>
          <w:w w:val="115"/>
          <w:sz w:val="21"/>
          <w:szCs w:val="21"/>
        </w:rPr>
        <w:t xml:space="preserve"> </w:t>
      </w:r>
      <w:r w:rsidRPr="00D77960">
        <w:rPr>
          <w:rFonts w:ascii="Abadi" w:hAnsi="Abadi" w:cs="Palatino Linotype"/>
          <w:i/>
          <w:iCs/>
          <w:color w:val="161618"/>
          <w:w w:val="115"/>
          <w:sz w:val="21"/>
          <w:szCs w:val="21"/>
        </w:rPr>
        <w:t>denominada</w:t>
      </w:r>
      <w:r w:rsidRPr="00D77960">
        <w:rPr>
          <w:rFonts w:ascii="Abadi" w:hAnsi="Abadi" w:cs="Palatino Linotype"/>
          <w:i/>
          <w:iCs/>
          <w:color w:val="161618"/>
          <w:spacing w:val="5"/>
          <w:w w:val="115"/>
          <w:sz w:val="21"/>
          <w:szCs w:val="21"/>
        </w:rPr>
        <w:t xml:space="preserve"> </w:t>
      </w:r>
      <w:r w:rsidRPr="00D77960">
        <w:rPr>
          <w:rFonts w:ascii="Abadi" w:hAnsi="Abadi" w:cs="Palatino Linotype"/>
          <w:i/>
          <w:iCs/>
          <w:color w:val="161618"/>
          <w:w w:val="115"/>
          <w:sz w:val="21"/>
          <w:szCs w:val="21"/>
        </w:rPr>
        <w:lastRenderedPageBreak/>
        <w:t>«Toyota</w:t>
      </w:r>
      <w:r w:rsidRPr="00D77960">
        <w:rPr>
          <w:rFonts w:ascii="Abadi" w:hAnsi="Abadi" w:cs="Palatino Linotype"/>
          <w:i/>
          <w:iCs/>
          <w:color w:val="161618"/>
          <w:spacing w:val="6"/>
          <w:w w:val="115"/>
          <w:sz w:val="21"/>
          <w:szCs w:val="21"/>
        </w:rPr>
        <w:t xml:space="preserve"> </w:t>
      </w:r>
      <w:r w:rsidRPr="00D77960">
        <w:rPr>
          <w:rFonts w:ascii="Abadi" w:hAnsi="Abadi" w:cs="Palatino Linotype"/>
          <w:i/>
          <w:iCs/>
          <w:color w:val="161618"/>
          <w:w w:val="115"/>
          <w:sz w:val="21"/>
          <w:szCs w:val="21"/>
        </w:rPr>
        <w:t>Motor</w:t>
      </w:r>
      <w:r w:rsidRPr="00D77960">
        <w:rPr>
          <w:rFonts w:ascii="Abadi" w:hAnsi="Abadi" w:cs="Palatino Linotype"/>
          <w:i/>
          <w:iCs/>
          <w:color w:val="161618"/>
          <w:spacing w:val="11"/>
          <w:w w:val="115"/>
          <w:sz w:val="21"/>
          <w:szCs w:val="21"/>
        </w:rPr>
        <w:t xml:space="preserve"> </w:t>
      </w:r>
      <w:r w:rsidRPr="00D77960">
        <w:rPr>
          <w:rFonts w:ascii="Abadi" w:hAnsi="Abadi" w:cs="Palatino Linotype"/>
          <w:i/>
          <w:iCs/>
          <w:color w:val="161618"/>
          <w:w w:val="115"/>
          <w:sz w:val="21"/>
          <w:szCs w:val="21"/>
        </w:rPr>
        <w:t>Manufacturing</w:t>
      </w:r>
      <w:r w:rsidRPr="00D77960">
        <w:rPr>
          <w:rFonts w:ascii="Abadi" w:hAnsi="Abadi" w:cs="Palatino Linotype"/>
          <w:i/>
          <w:iCs/>
          <w:color w:val="161618"/>
          <w:spacing w:val="-15"/>
          <w:w w:val="115"/>
          <w:sz w:val="21"/>
          <w:szCs w:val="21"/>
        </w:rPr>
        <w:t xml:space="preserve"> </w:t>
      </w:r>
      <w:r w:rsidRPr="00D77960">
        <w:rPr>
          <w:rFonts w:ascii="Abadi" w:hAnsi="Abadi" w:cs="Palatino Linotype"/>
          <w:i/>
          <w:iCs/>
          <w:color w:val="161618"/>
          <w:w w:val="115"/>
          <w:sz w:val="21"/>
          <w:szCs w:val="21"/>
        </w:rPr>
        <w:t>de</w:t>
      </w:r>
      <w:r w:rsidRPr="00D77960">
        <w:rPr>
          <w:rFonts w:ascii="Abadi" w:hAnsi="Abadi" w:cs="Palatino Linotype"/>
          <w:i/>
          <w:iCs/>
          <w:color w:val="161618"/>
          <w:spacing w:val="6"/>
          <w:w w:val="115"/>
          <w:sz w:val="21"/>
          <w:szCs w:val="21"/>
        </w:rPr>
        <w:t xml:space="preserve"> </w:t>
      </w:r>
      <w:r w:rsidRPr="00D77960">
        <w:rPr>
          <w:rFonts w:ascii="Abadi" w:hAnsi="Abadi" w:cs="Palatino Linotype"/>
          <w:i/>
          <w:iCs/>
          <w:color w:val="161618"/>
          <w:w w:val="115"/>
          <w:sz w:val="21"/>
          <w:szCs w:val="21"/>
        </w:rPr>
        <w:t>Guanajuato»,</w:t>
      </w:r>
      <w:r w:rsidRPr="00D77960">
        <w:rPr>
          <w:rFonts w:ascii="Abadi" w:hAnsi="Abadi" w:cs="Palatino Linotype"/>
          <w:i/>
          <w:iCs/>
          <w:color w:val="161618"/>
          <w:spacing w:val="14"/>
          <w:w w:val="115"/>
          <w:sz w:val="21"/>
          <w:szCs w:val="21"/>
        </w:rPr>
        <w:t xml:space="preserve"> </w:t>
      </w:r>
      <w:r w:rsidRPr="00D77960">
        <w:rPr>
          <w:rFonts w:ascii="Abadi" w:hAnsi="Abadi" w:cs="Palatino Linotype"/>
          <w:i/>
          <w:iCs/>
          <w:color w:val="161618"/>
          <w:w w:val="115"/>
          <w:sz w:val="21"/>
          <w:szCs w:val="21"/>
        </w:rPr>
        <w:t>Sociedad</w:t>
      </w:r>
      <w:r w:rsidRPr="00D77960">
        <w:rPr>
          <w:rFonts w:ascii="Abadi" w:hAnsi="Abadi" w:cs="Palatino Linotype"/>
          <w:i/>
          <w:iCs/>
          <w:color w:val="161618"/>
          <w:spacing w:val="-15"/>
          <w:w w:val="115"/>
          <w:sz w:val="21"/>
          <w:szCs w:val="21"/>
        </w:rPr>
        <w:t xml:space="preserve"> </w:t>
      </w:r>
      <w:r w:rsidRPr="00D77960">
        <w:rPr>
          <w:rFonts w:ascii="Abadi" w:hAnsi="Abadi" w:cs="Palatino Linotype"/>
          <w:i/>
          <w:iCs/>
          <w:color w:val="161618"/>
          <w:w w:val="115"/>
          <w:sz w:val="21"/>
          <w:szCs w:val="21"/>
        </w:rPr>
        <w:t>Anónima</w:t>
      </w:r>
      <w:r w:rsidRPr="00D77960">
        <w:rPr>
          <w:rFonts w:ascii="Abadi" w:hAnsi="Abadi" w:cs="Palatino Linotype"/>
          <w:i/>
          <w:iCs/>
          <w:color w:val="161618"/>
          <w:spacing w:val="-4"/>
          <w:w w:val="115"/>
          <w:sz w:val="21"/>
          <w:szCs w:val="21"/>
        </w:rPr>
        <w:t xml:space="preserve"> </w:t>
      </w:r>
      <w:r w:rsidRPr="00D77960">
        <w:rPr>
          <w:rFonts w:ascii="Abadi" w:hAnsi="Abadi" w:cs="Palatino Linotype"/>
          <w:i/>
          <w:iCs/>
          <w:color w:val="161618"/>
          <w:w w:val="115"/>
          <w:sz w:val="21"/>
          <w:szCs w:val="21"/>
        </w:rPr>
        <w:t>de</w:t>
      </w:r>
      <w:r w:rsidRPr="00D77960">
        <w:rPr>
          <w:rFonts w:ascii="Abadi" w:hAnsi="Abadi" w:cs="Palatino Linotype"/>
          <w:i/>
          <w:iCs/>
          <w:color w:val="161618"/>
          <w:spacing w:val="-2"/>
          <w:w w:val="115"/>
          <w:sz w:val="21"/>
          <w:szCs w:val="21"/>
        </w:rPr>
        <w:t xml:space="preserve"> </w:t>
      </w:r>
      <w:r w:rsidRPr="00D77960">
        <w:rPr>
          <w:rFonts w:ascii="Abadi" w:hAnsi="Abadi" w:cs="Palatino Linotype"/>
          <w:i/>
          <w:iCs/>
          <w:color w:val="161618"/>
          <w:w w:val="115"/>
          <w:sz w:val="21"/>
          <w:szCs w:val="21"/>
        </w:rPr>
        <w:t>Capital</w:t>
      </w:r>
      <w:r w:rsidRPr="00D77960">
        <w:rPr>
          <w:rFonts w:ascii="Abadi" w:hAnsi="Abadi" w:cs="Palatino Linotype"/>
          <w:i/>
          <w:iCs/>
          <w:color w:val="161618"/>
          <w:spacing w:val="10"/>
          <w:w w:val="115"/>
          <w:sz w:val="21"/>
          <w:szCs w:val="21"/>
        </w:rPr>
        <w:t xml:space="preserve"> </w:t>
      </w:r>
      <w:r w:rsidRPr="00D77960">
        <w:rPr>
          <w:rFonts w:ascii="Abadi" w:hAnsi="Abadi" w:cs="Palatino Linotype"/>
          <w:i/>
          <w:iCs/>
          <w:color w:val="161618"/>
          <w:w w:val="115"/>
          <w:sz w:val="21"/>
          <w:szCs w:val="21"/>
        </w:rPr>
        <w:t>Variable</w:t>
      </w:r>
      <w:r w:rsidRPr="00D77960">
        <w:rPr>
          <w:rFonts w:ascii="Abadi" w:hAnsi="Abadi" w:cs="Palatino Linotype"/>
          <w:i/>
          <w:iCs/>
          <w:color w:val="161618"/>
          <w:spacing w:val="-5"/>
          <w:w w:val="115"/>
          <w:sz w:val="21"/>
          <w:szCs w:val="21"/>
        </w:rPr>
        <w:t xml:space="preserve"> </w:t>
      </w:r>
      <w:r w:rsidRPr="00D77960">
        <w:rPr>
          <w:rFonts w:ascii="Abadi" w:hAnsi="Abadi" w:cs="Palatino Linotype"/>
          <w:i/>
          <w:iCs/>
          <w:color w:val="161618"/>
          <w:w w:val="115"/>
          <w:sz w:val="21"/>
          <w:szCs w:val="21"/>
        </w:rPr>
        <w:t>enajene</w:t>
      </w:r>
      <w:r w:rsidRPr="00D77960">
        <w:rPr>
          <w:rFonts w:ascii="Abadi" w:hAnsi="Abadi" w:cs="Palatino Linotype"/>
          <w:i/>
          <w:iCs/>
          <w:color w:val="161618"/>
          <w:spacing w:val="-4"/>
          <w:w w:val="115"/>
          <w:sz w:val="21"/>
          <w:szCs w:val="21"/>
        </w:rPr>
        <w:t xml:space="preserve"> </w:t>
      </w:r>
      <w:r w:rsidRPr="00D77960">
        <w:rPr>
          <w:rFonts w:ascii="Abadi" w:hAnsi="Abadi" w:cs="Palatino Linotype"/>
          <w:i/>
          <w:iCs/>
          <w:color w:val="161618"/>
          <w:w w:val="115"/>
          <w:sz w:val="21"/>
          <w:szCs w:val="21"/>
        </w:rPr>
        <w:t>la</w:t>
      </w:r>
      <w:r w:rsidRPr="00D77960">
        <w:rPr>
          <w:rFonts w:ascii="Abadi" w:hAnsi="Abadi" w:cs="Palatino Linotype"/>
          <w:i/>
          <w:iCs/>
          <w:color w:val="161618"/>
          <w:spacing w:val="-5"/>
          <w:w w:val="115"/>
          <w:sz w:val="21"/>
          <w:szCs w:val="21"/>
        </w:rPr>
        <w:t xml:space="preserve"> </w:t>
      </w:r>
      <w:r w:rsidRPr="00D77960">
        <w:rPr>
          <w:rFonts w:ascii="Abadi" w:hAnsi="Abadi" w:cs="Palatino Linotype"/>
          <w:i/>
          <w:iCs/>
          <w:color w:val="161618"/>
          <w:w w:val="115"/>
          <w:sz w:val="21"/>
          <w:szCs w:val="21"/>
        </w:rPr>
        <w:t>fracción solicitada</w:t>
      </w:r>
      <w:r w:rsidRPr="00D77960">
        <w:rPr>
          <w:rFonts w:ascii="Abadi" w:hAnsi="Abadi" w:cs="Palatino Linotype"/>
          <w:i/>
          <w:iCs/>
          <w:color w:val="161618"/>
          <w:spacing w:val="-5"/>
          <w:w w:val="115"/>
          <w:sz w:val="21"/>
          <w:szCs w:val="21"/>
        </w:rPr>
        <w:t xml:space="preserve"> </w:t>
      </w:r>
      <w:r w:rsidRPr="00D77960">
        <w:rPr>
          <w:rFonts w:ascii="Abadi" w:hAnsi="Abadi" w:cs="Palatino Linotype"/>
          <w:i/>
          <w:iCs/>
          <w:color w:val="161618"/>
          <w:w w:val="115"/>
          <w:sz w:val="21"/>
          <w:szCs w:val="21"/>
        </w:rPr>
        <w:t>a</w:t>
      </w:r>
      <w:r w:rsidRPr="00D77960">
        <w:rPr>
          <w:rFonts w:ascii="Abadi" w:hAnsi="Abadi" w:cs="Palatino Linotype"/>
          <w:i/>
          <w:iCs/>
          <w:color w:val="161618"/>
          <w:spacing w:val="-7"/>
          <w:w w:val="115"/>
          <w:sz w:val="21"/>
          <w:szCs w:val="21"/>
        </w:rPr>
        <w:t xml:space="preserve"> </w:t>
      </w:r>
      <w:r w:rsidRPr="00D77960">
        <w:rPr>
          <w:rFonts w:ascii="Abadi" w:hAnsi="Abadi" w:cs="Palatino Linotype"/>
          <w:i/>
          <w:iCs/>
          <w:color w:val="161618"/>
          <w:w w:val="115"/>
          <w:sz w:val="21"/>
          <w:szCs w:val="21"/>
        </w:rPr>
        <w:t>la</w:t>
      </w:r>
      <w:r w:rsidRPr="00D77960">
        <w:rPr>
          <w:rFonts w:ascii="Abadi" w:hAnsi="Abadi" w:cs="Palatino Linotype"/>
          <w:i/>
          <w:iCs/>
          <w:color w:val="161618"/>
          <w:spacing w:val="-14"/>
          <w:w w:val="115"/>
          <w:sz w:val="21"/>
          <w:szCs w:val="21"/>
        </w:rPr>
        <w:t xml:space="preserve"> </w:t>
      </w:r>
      <w:r w:rsidRPr="00D77960">
        <w:rPr>
          <w:rFonts w:ascii="Abadi" w:hAnsi="Abadi" w:cs="Palatino Linotype"/>
          <w:i/>
          <w:iCs/>
          <w:color w:val="161618"/>
          <w:w w:val="115"/>
          <w:sz w:val="21"/>
          <w:szCs w:val="21"/>
        </w:rPr>
        <w:t>Guardia</w:t>
      </w:r>
      <w:r w:rsidRPr="00D77960">
        <w:rPr>
          <w:rFonts w:ascii="Abadi" w:hAnsi="Abadi" w:cs="Palatino Linotype"/>
          <w:i/>
          <w:iCs/>
          <w:color w:val="161618"/>
          <w:spacing w:val="-5"/>
          <w:w w:val="115"/>
          <w:sz w:val="21"/>
          <w:szCs w:val="21"/>
        </w:rPr>
        <w:t xml:space="preserve"> </w:t>
      </w:r>
      <w:r w:rsidRPr="00D77960">
        <w:rPr>
          <w:rFonts w:ascii="Abadi" w:hAnsi="Abadi" w:cs="Palatino Linotype"/>
          <w:i/>
          <w:iCs/>
          <w:color w:val="161618"/>
          <w:w w:val="115"/>
          <w:sz w:val="21"/>
          <w:szCs w:val="21"/>
        </w:rPr>
        <w:t>Nacional.</w:t>
      </w:r>
    </w:p>
    <w:p w14:paraId="064F65B5" w14:textId="2EFD8295" w:rsidR="002B649A" w:rsidRPr="00D77960" w:rsidRDefault="002B649A" w:rsidP="001B3C1D">
      <w:pPr>
        <w:kinsoku w:val="0"/>
        <w:overflowPunct w:val="0"/>
        <w:autoSpaceDE w:val="0"/>
        <w:autoSpaceDN w:val="0"/>
        <w:adjustRightInd w:val="0"/>
        <w:ind w:left="709" w:right="-23" w:firstLine="3"/>
        <w:jc w:val="both"/>
        <w:rPr>
          <w:rFonts w:ascii="Abadi" w:hAnsi="Abadi" w:cs="Palatino Linotype"/>
          <w:i/>
          <w:iCs/>
          <w:color w:val="161618"/>
          <w:w w:val="115"/>
          <w:sz w:val="21"/>
          <w:szCs w:val="21"/>
        </w:rPr>
      </w:pPr>
    </w:p>
    <w:p w14:paraId="09DEC16D" w14:textId="694E5A0A" w:rsidR="002B649A" w:rsidRPr="00D77960" w:rsidRDefault="002B649A" w:rsidP="001B3C1D">
      <w:pPr>
        <w:kinsoku w:val="0"/>
        <w:overflowPunct w:val="0"/>
        <w:autoSpaceDE w:val="0"/>
        <w:autoSpaceDN w:val="0"/>
        <w:adjustRightInd w:val="0"/>
        <w:spacing w:before="233"/>
        <w:ind w:left="709" w:right="-23" w:firstLine="12"/>
        <w:jc w:val="both"/>
        <w:rPr>
          <w:rFonts w:ascii="Abadi" w:hAnsi="Abadi" w:cs="Palatino Linotype"/>
          <w:i/>
          <w:iCs/>
          <w:color w:val="17181B"/>
          <w:w w:val="115"/>
          <w:sz w:val="21"/>
          <w:szCs w:val="21"/>
        </w:rPr>
      </w:pPr>
      <w:r w:rsidRPr="00D77960">
        <w:rPr>
          <w:rFonts w:ascii="Abadi" w:hAnsi="Abadi" w:cs="Palatino Linotype"/>
          <w:i/>
          <w:iCs/>
          <w:color w:val="17181B"/>
          <w:w w:val="115"/>
          <w:sz w:val="21"/>
          <w:szCs w:val="21"/>
        </w:rPr>
        <w:t>Por</w:t>
      </w:r>
      <w:r w:rsidRPr="00D77960">
        <w:rPr>
          <w:rFonts w:ascii="Abadi" w:hAnsi="Abadi" w:cs="Palatino Linotype"/>
          <w:i/>
          <w:iCs/>
          <w:color w:val="17181B"/>
          <w:spacing w:val="6"/>
          <w:w w:val="115"/>
          <w:sz w:val="21"/>
          <w:szCs w:val="21"/>
        </w:rPr>
        <w:t xml:space="preserve"> </w:t>
      </w:r>
      <w:r w:rsidRPr="00D77960">
        <w:rPr>
          <w:rFonts w:ascii="Abadi" w:hAnsi="Abadi" w:cs="Palatino Linotype"/>
          <w:i/>
          <w:iCs/>
          <w:color w:val="17181B"/>
          <w:w w:val="115"/>
          <w:sz w:val="21"/>
          <w:szCs w:val="21"/>
        </w:rPr>
        <w:t>tanto,</w:t>
      </w:r>
      <w:r w:rsidRPr="00D77960">
        <w:rPr>
          <w:rFonts w:ascii="Abadi" w:hAnsi="Abadi" w:cs="Palatino Linotype"/>
          <w:i/>
          <w:iCs/>
          <w:color w:val="17181B"/>
          <w:spacing w:val="19"/>
          <w:w w:val="115"/>
          <w:sz w:val="21"/>
          <w:szCs w:val="21"/>
        </w:rPr>
        <w:t xml:space="preserve"> </w:t>
      </w:r>
      <w:r w:rsidRPr="00D77960">
        <w:rPr>
          <w:rFonts w:ascii="Abadi" w:hAnsi="Abadi" w:cs="Palatino Linotype"/>
          <w:i/>
          <w:iCs/>
          <w:color w:val="17181B"/>
          <w:w w:val="115"/>
          <w:sz w:val="21"/>
          <w:szCs w:val="21"/>
        </w:rPr>
        <w:t>con</w:t>
      </w:r>
      <w:r w:rsidRPr="00D77960">
        <w:rPr>
          <w:rFonts w:ascii="Abadi" w:hAnsi="Abadi" w:cs="Palatino Linotype"/>
          <w:i/>
          <w:iCs/>
          <w:color w:val="17181B"/>
          <w:spacing w:val="5"/>
          <w:w w:val="115"/>
          <w:sz w:val="21"/>
          <w:szCs w:val="21"/>
        </w:rPr>
        <w:t xml:space="preserve"> </w:t>
      </w:r>
      <w:r w:rsidRPr="00D77960">
        <w:rPr>
          <w:rFonts w:ascii="Abadi" w:hAnsi="Abadi" w:cs="Palatino Linotype"/>
          <w:i/>
          <w:iCs/>
          <w:color w:val="17181B"/>
          <w:w w:val="115"/>
          <w:sz w:val="21"/>
          <w:szCs w:val="21"/>
        </w:rPr>
        <w:t>la expedición del presente Decreto,</w:t>
      </w:r>
      <w:r w:rsidRPr="00D77960">
        <w:rPr>
          <w:rFonts w:ascii="Abadi" w:hAnsi="Abadi" w:cs="Palatino Linotype"/>
          <w:i/>
          <w:iCs/>
          <w:color w:val="17181B"/>
          <w:spacing w:val="12"/>
          <w:w w:val="115"/>
          <w:sz w:val="21"/>
          <w:szCs w:val="21"/>
        </w:rPr>
        <w:t xml:space="preserve"> </w:t>
      </w:r>
      <w:r w:rsidRPr="00D77960">
        <w:rPr>
          <w:rFonts w:ascii="Abadi" w:hAnsi="Abadi" w:cs="Palatino Linotype"/>
          <w:i/>
          <w:iCs/>
          <w:color w:val="17181B"/>
          <w:w w:val="115"/>
          <w:sz w:val="21"/>
          <w:szCs w:val="21"/>
        </w:rPr>
        <w:t>y la</w:t>
      </w:r>
      <w:r w:rsidRPr="00D77960">
        <w:rPr>
          <w:rFonts w:ascii="Abadi" w:hAnsi="Abadi" w:cs="Palatino Linotype"/>
          <w:i/>
          <w:iCs/>
          <w:color w:val="17181B"/>
          <w:spacing w:val="-3"/>
          <w:w w:val="115"/>
          <w:sz w:val="21"/>
          <w:szCs w:val="21"/>
        </w:rPr>
        <w:t xml:space="preserve"> </w:t>
      </w:r>
      <w:r w:rsidRPr="00D77960">
        <w:rPr>
          <w:rFonts w:ascii="Abadi" w:hAnsi="Abadi" w:cs="Palatino Linotype"/>
          <w:i/>
          <w:iCs/>
          <w:color w:val="17181B"/>
          <w:w w:val="115"/>
          <w:sz w:val="21"/>
          <w:szCs w:val="21"/>
        </w:rPr>
        <w:t>posterior</w:t>
      </w:r>
      <w:r w:rsidRPr="00D77960">
        <w:rPr>
          <w:rFonts w:ascii="Abadi" w:hAnsi="Abadi" w:cs="Palatino Linotype"/>
          <w:i/>
          <w:iCs/>
          <w:color w:val="17181B"/>
          <w:spacing w:val="-4"/>
          <w:w w:val="115"/>
          <w:sz w:val="21"/>
          <w:szCs w:val="21"/>
        </w:rPr>
        <w:t xml:space="preserve"> </w:t>
      </w:r>
      <w:r w:rsidRPr="00D77960">
        <w:rPr>
          <w:rFonts w:ascii="Abadi" w:hAnsi="Abadi" w:cs="Palatino Linotype"/>
          <w:i/>
          <w:iCs/>
          <w:color w:val="17181B"/>
          <w:w w:val="115"/>
          <w:sz w:val="21"/>
          <w:szCs w:val="21"/>
        </w:rPr>
        <w:t>donación por</w:t>
      </w:r>
      <w:r w:rsidRPr="00D77960">
        <w:rPr>
          <w:rFonts w:ascii="Abadi" w:hAnsi="Abadi" w:cs="Palatino Linotype"/>
          <w:i/>
          <w:iCs/>
          <w:color w:val="17181B"/>
          <w:spacing w:val="-1"/>
          <w:w w:val="115"/>
          <w:sz w:val="21"/>
          <w:szCs w:val="21"/>
        </w:rPr>
        <w:t xml:space="preserve"> </w:t>
      </w:r>
      <w:r w:rsidRPr="00D77960">
        <w:rPr>
          <w:rFonts w:ascii="Abadi" w:hAnsi="Abadi" w:cs="Palatino Linotype"/>
          <w:i/>
          <w:iCs/>
          <w:color w:val="17181B"/>
          <w:w w:val="115"/>
          <w:sz w:val="21"/>
          <w:szCs w:val="21"/>
        </w:rPr>
        <w:t>parte</w:t>
      </w:r>
      <w:r w:rsidRPr="00D77960">
        <w:rPr>
          <w:rFonts w:ascii="Abadi" w:hAnsi="Abadi" w:cs="Palatino Linotype"/>
          <w:i/>
          <w:iCs/>
          <w:color w:val="17181B"/>
          <w:spacing w:val="5"/>
          <w:w w:val="115"/>
          <w:sz w:val="21"/>
          <w:szCs w:val="21"/>
        </w:rPr>
        <w:t xml:space="preserve"> </w:t>
      </w:r>
      <w:r w:rsidRPr="00D77960">
        <w:rPr>
          <w:rFonts w:ascii="Abadi" w:hAnsi="Abadi" w:cs="Palatino Linotype"/>
          <w:i/>
          <w:iCs/>
          <w:color w:val="17181B"/>
          <w:w w:val="115"/>
          <w:sz w:val="21"/>
          <w:szCs w:val="21"/>
        </w:rPr>
        <w:t>de</w:t>
      </w:r>
      <w:r w:rsidRPr="00D77960">
        <w:rPr>
          <w:rFonts w:ascii="Abadi" w:hAnsi="Abadi" w:cs="Palatino Linotype"/>
          <w:i/>
          <w:iCs/>
          <w:color w:val="17181B"/>
          <w:spacing w:val="-1"/>
          <w:w w:val="115"/>
          <w:sz w:val="21"/>
          <w:szCs w:val="21"/>
        </w:rPr>
        <w:t xml:space="preserve"> </w:t>
      </w:r>
      <w:r w:rsidRPr="00D77960">
        <w:rPr>
          <w:rFonts w:ascii="Abadi" w:hAnsi="Abadi" w:cs="Palatino Linotype"/>
          <w:i/>
          <w:iCs/>
          <w:color w:val="17181B"/>
          <w:w w:val="115"/>
          <w:sz w:val="21"/>
          <w:szCs w:val="21"/>
        </w:rPr>
        <w:t>la</w:t>
      </w:r>
      <w:r w:rsidRPr="00D77960">
        <w:rPr>
          <w:rFonts w:ascii="Abadi" w:hAnsi="Abadi" w:cs="Palatino Linotype"/>
          <w:i/>
          <w:iCs/>
          <w:color w:val="17181B"/>
          <w:spacing w:val="-11"/>
          <w:w w:val="115"/>
          <w:sz w:val="21"/>
          <w:szCs w:val="21"/>
        </w:rPr>
        <w:t xml:space="preserve"> </w:t>
      </w:r>
      <w:r w:rsidRPr="00D77960">
        <w:rPr>
          <w:rFonts w:ascii="Abadi" w:hAnsi="Abadi" w:cs="Palatino Linotype"/>
          <w:i/>
          <w:iCs/>
          <w:color w:val="17181B"/>
          <w:w w:val="115"/>
          <w:sz w:val="21"/>
          <w:szCs w:val="21"/>
        </w:rPr>
        <w:t>empresa</w:t>
      </w:r>
      <w:r w:rsidRPr="00D77960">
        <w:rPr>
          <w:rFonts w:ascii="Abadi" w:hAnsi="Abadi" w:cs="Palatino Linotype"/>
          <w:i/>
          <w:iCs/>
          <w:color w:val="17181B"/>
          <w:spacing w:val="12"/>
          <w:w w:val="115"/>
          <w:sz w:val="21"/>
          <w:szCs w:val="21"/>
        </w:rPr>
        <w:t xml:space="preserve"> </w:t>
      </w:r>
      <w:r w:rsidRPr="00D77960">
        <w:rPr>
          <w:rFonts w:ascii="Abadi" w:hAnsi="Abadi" w:cs="Palatino Linotype"/>
          <w:i/>
          <w:iCs/>
          <w:color w:val="17181B"/>
          <w:w w:val="115"/>
          <w:sz w:val="21"/>
          <w:szCs w:val="21"/>
        </w:rPr>
        <w:t>a</w:t>
      </w:r>
      <w:r w:rsidRPr="00D77960">
        <w:rPr>
          <w:rFonts w:ascii="Abadi" w:hAnsi="Abadi" w:cs="Palatino Linotype"/>
          <w:i/>
          <w:iCs/>
          <w:color w:val="17181B"/>
          <w:spacing w:val="8"/>
          <w:w w:val="115"/>
          <w:sz w:val="21"/>
          <w:szCs w:val="21"/>
        </w:rPr>
        <w:t xml:space="preserve"> </w:t>
      </w:r>
      <w:r w:rsidRPr="00D77960">
        <w:rPr>
          <w:rFonts w:ascii="Abadi" w:hAnsi="Abadi" w:cs="Palatino Linotype"/>
          <w:i/>
          <w:iCs/>
          <w:color w:val="17181B"/>
          <w:w w:val="115"/>
          <w:sz w:val="21"/>
          <w:szCs w:val="21"/>
        </w:rPr>
        <w:t>la</w:t>
      </w:r>
      <w:r w:rsidRPr="00D77960">
        <w:rPr>
          <w:rFonts w:ascii="Abadi" w:hAnsi="Abadi" w:cs="Palatino Linotype"/>
          <w:i/>
          <w:iCs/>
          <w:color w:val="17181B"/>
          <w:spacing w:val="17"/>
          <w:w w:val="115"/>
          <w:sz w:val="21"/>
          <w:szCs w:val="21"/>
        </w:rPr>
        <w:t xml:space="preserve"> </w:t>
      </w:r>
      <w:r w:rsidRPr="00D77960">
        <w:rPr>
          <w:rFonts w:ascii="Abadi" w:hAnsi="Abadi" w:cs="Palatino Linotype"/>
          <w:i/>
          <w:iCs/>
          <w:color w:val="17181B"/>
          <w:w w:val="115"/>
          <w:sz w:val="21"/>
          <w:szCs w:val="21"/>
        </w:rPr>
        <w:t>Guardia</w:t>
      </w:r>
      <w:r w:rsidRPr="00D77960">
        <w:rPr>
          <w:rFonts w:ascii="Abadi" w:hAnsi="Abadi" w:cs="Palatino Linotype"/>
          <w:i/>
          <w:iCs/>
          <w:color w:val="17181B"/>
          <w:spacing w:val="19"/>
          <w:w w:val="115"/>
          <w:sz w:val="21"/>
          <w:szCs w:val="21"/>
        </w:rPr>
        <w:t xml:space="preserve"> </w:t>
      </w:r>
      <w:r w:rsidRPr="00D77960">
        <w:rPr>
          <w:rFonts w:ascii="Abadi" w:hAnsi="Abadi" w:cs="Palatino Linotype"/>
          <w:i/>
          <w:iCs/>
          <w:color w:val="17181B"/>
          <w:w w:val="115"/>
          <w:sz w:val="21"/>
          <w:szCs w:val="21"/>
        </w:rPr>
        <w:t>Nacional</w:t>
      </w:r>
      <w:r w:rsidRPr="00D77960">
        <w:rPr>
          <w:rFonts w:ascii="Abadi" w:hAnsi="Abadi" w:cs="Palatino Linotype"/>
          <w:i/>
          <w:iCs/>
          <w:color w:val="17181B"/>
          <w:spacing w:val="16"/>
          <w:w w:val="115"/>
          <w:sz w:val="21"/>
          <w:szCs w:val="21"/>
        </w:rPr>
        <w:t xml:space="preserve"> </w:t>
      </w:r>
      <w:r w:rsidRPr="00D77960">
        <w:rPr>
          <w:rFonts w:ascii="Abadi" w:hAnsi="Abadi" w:cs="Palatino Linotype"/>
          <w:i/>
          <w:iCs/>
          <w:color w:val="17181B"/>
          <w:w w:val="115"/>
          <w:sz w:val="21"/>
          <w:szCs w:val="21"/>
        </w:rPr>
        <w:t>de</w:t>
      </w:r>
      <w:r w:rsidRPr="00D77960">
        <w:rPr>
          <w:rFonts w:ascii="Abadi" w:hAnsi="Abadi" w:cs="Palatino Linotype"/>
          <w:i/>
          <w:iCs/>
          <w:color w:val="17181B"/>
          <w:spacing w:val="6"/>
          <w:w w:val="115"/>
          <w:sz w:val="21"/>
          <w:szCs w:val="21"/>
        </w:rPr>
        <w:t xml:space="preserve"> </w:t>
      </w:r>
      <w:r w:rsidRPr="00D77960">
        <w:rPr>
          <w:rFonts w:ascii="Abadi" w:hAnsi="Abadi" w:cs="Palatino Linotype"/>
          <w:i/>
          <w:iCs/>
          <w:color w:val="17181B"/>
          <w:w w:val="115"/>
          <w:sz w:val="21"/>
          <w:szCs w:val="21"/>
        </w:rPr>
        <w:t>la</w:t>
      </w:r>
      <w:r w:rsidRPr="00D77960">
        <w:rPr>
          <w:rFonts w:ascii="Abadi" w:hAnsi="Abadi" w:cs="Palatino Linotype"/>
          <w:i/>
          <w:iCs/>
          <w:color w:val="17181B"/>
          <w:spacing w:val="13"/>
          <w:w w:val="115"/>
          <w:sz w:val="21"/>
          <w:szCs w:val="21"/>
        </w:rPr>
        <w:t xml:space="preserve"> </w:t>
      </w:r>
      <w:r w:rsidRPr="00D77960">
        <w:rPr>
          <w:rFonts w:ascii="Abadi" w:hAnsi="Abadi" w:cs="Palatino Linotype"/>
          <w:i/>
          <w:iCs/>
          <w:color w:val="17181B"/>
          <w:w w:val="115"/>
          <w:sz w:val="21"/>
          <w:szCs w:val="21"/>
        </w:rPr>
        <w:t>fracción</w:t>
      </w:r>
      <w:r w:rsidRPr="00D77960">
        <w:rPr>
          <w:rFonts w:ascii="Abadi" w:hAnsi="Abadi" w:cs="Palatino Linotype"/>
          <w:i/>
          <w:iCs/>
          <w:color w:val="17181B"/>
          <w:spacing w:val="16"/>
          <w:w w:val="115"/>
          <w:sz w:val="21"/>
          <w:szCs w:val="21"/>
        </w:rPr>
        <w:t xml:space="preserve"> </w:t>
      </w:r>
      <w:r w:rsidRPr="00D77960">
        <w:rPr>
          <w:rFonts w:ascii="Abadi" w:hAnsi="Abadi" w:cs="Palatino Linotype"/>
          <w:i/>
          <w:iCs/>
          <w:color w:val="17181B"/>
          <w:w w:val="115"/>
          <w:sz w:val="21"/>
          <w:szCs w:val="21"/>
        </w:rPr>
        <w:t>del</w:t>
      </w:r>
      <w:r w:rsidRPr="00D77960">
        <w:rPr>
          <w:rFonts w:ascii="Abadi" w:hAnsi="Abadi" w:cs="Palatino Linotype"/>
          <w:i/>
          <w:iCs/>
          <w:color w:val="17181B"/>
          <w:spacing w:val="11"/>
          <w:w w:val="115"/>
          <w:sz w:val="21"/>
          <w:szCs w:val="21"/>
        </w:rPr>
        <w:t xml:space="preserve"> </w:t>
      </w:r>
      <w:r w:rsidRPr="00D77960">
        <w:rPr>
          <w:rFonts w:ascii="Abadi" w:hAnsi="Abadi" w:cs="Palatino Linotype"/>
          <w:i/>
          <w:iCs/>
          <w:color w:val="17181B"/>
          <w:w w:val="115"/>
          <w:sz w:val="21"/>
          <w:szCs w:val="21"/>
        </w:rPr>
        <w:t>inmueble</w:t>
      </w:r>
      <w:r w:rsidRPr="00D77960">
        <w:rPr>
          <w:rFonts w:ascii="Abadi" w:hAnsi="Abadi" w:cs="Palatino Linotype"/>
          <w:i/>
          <w:iCs/>
          <w:color w:val="17181B"/>
          <w:spacing w:val="9"/>
          <w:w w:val="115"/>
          <w:sz w:val="21"/>
          <w:szCs w:val="21"/>
        </w:rPr>
        <w:t xml:space="preserve"> </w:t>
      </w:r>
      <w:r w:rsidRPr="00D77960">
        <w:rPr>
          <w:rFonts w:ascii="Abadi" w:hAnsi="Abadi" w:cs="Palatino Linotype"/>
          <w:i/>
          <w:iCs/>
          <w:color w:val="17181B"/>
          <w:w w:val="115"/>
          <w:sz w:val="21"/>
          <w:szCs w:val="21"/>
        </w:rPr>
        <w:t>en</w:t>
      </w:r>
      <w:r w:rsidRPr="00D77960">
        <w:rPr>
          <w:rFonts w:ascii="Abadi" w:hAnsi="Abadi" w:cs="Palatino Linotype"/>
          <w:i/>
          <w:iCs/>
          <w:color w:val="17181B"/>
          <w:spacing w:val="5"/>
          <w:w w:val="115"/>
          <w:sz w:val="21"/>
          <w:szCs w:val="21"/>
        </w:rPr>
        <w:t xml:space="preserve"> </w:t>
      </w:r>
      <w:r w:rsidRPr="00D77960">
        <w:rPr>
          <w:rFonts w:ascii="Abadi" w:hAnsi="Abadi" w:cs="Palatino Linotype"/>
          <w:i/>
          <w:iCs/>
          <w:color w:val="17181B"/>
          <w:w w:val="115"/>
          <w:sz w:val="21"/>
          <w:szCs w:val="21"/>
        </w:rPr>
        <w:t>cita,</w:t>
      </w:r>
      <w:r w:rsidRPr="00D77960">
        <w:rPr>
          <w:rFonts w:ascii="Abadi" w:hAnsi="Abadi" w:cs="Palatino Linotype"/>
          <w:i/>
          <w:iCs/>
          <w:color w:val="17181B"/>
          <w:spacing w:val="22"/>
          <w:w w:val="115"/>
          <w:sz w:val="21"/>
          <w:szCs w:val="21"/>
        </w:rPr>
        <w:t xml:space="preserve"> </w:t>
      </w:r>
      <w:r w:rsidRPr="00D77960">
        <w:rPr>
          <w:rFonts w:ascii="Abadi" w:hAnsi="Abadi" w:cs="Palatino Linotype"/>
          <w:i/>
          <w:iCs/>
          <w:color w:val="17181B"/>
          <w:w w:val="115"/>
          <w:sz w:val="21"/>
          <w:szCs w:val="21"/>
        </w:rPr>
        <w:t>el</w:t>
      </w:r>
      <w:r w:rsidRPr="00D77960">
        <w:rPr>
          <w:rFonts w:ascii="Abadi" w:hAnsi="Abadi" w:cs="Palatino Linotype"/>
          <w:i/>
          <w:iCs/>
          <w:color w:val="17181B"/>
          <w:spacing w:val="11"/>
          <w:w w:val="115"/>
          <w:sz w:val="21"/>
          <w:szCs w:val="21"/>
        </w:rPr>
        <w:t xml:space="preserve"> </w:t>
      </w:r>
      <w:r w:rsidRPr="00D77960">
        <w:rPr>
          <w:rFonts w:ascii="Abadi" w:hAnsi="Abadi" w:cs="Palatino Linotype"/>
          <w:i/>
          <w:iCs/>
          <w:color w:val="17181B"/>
          <w:w w:val="115"/>
          <w:sz w:val="21"/>
          <w:szCs w:val="21"/>
        </w:rPr>
        <w:t>Estado</w:t>
      </w:r>
      <w:r w:rsidRPr="00D77960">
        <w:rPr>
          <w:rFonts w:ascii="Abadi" w:hAnsi="Abadi" w:cs="Palatino Linotype"/>
          <w:i/>
          <w:iCs/>
          <w:color w:val="17181B"/>
          <w:spacing w:val="12"/>
          <w:w w:val="115"/>
          <w:sz w:val="21"/>
          <w:szCs w:val="21"/>
        </w:rPr>
        <w:t xml:space="preserve"> </w:t>
      </w:r>
      <w:r w:rsidRPr="00D77960">
        <w:rPr>
          <w:rFonts w:ascii="Abadi" w:hAnsi="Abadi" w:cs="Palatino Linotype"/>
          <w:i/>
          <w:iCs/>
          <w:color w:val="17181B"/>
          <w:w w:val="115"/>
          <w:sz w:val="21"/>
          <w:szCs w:val="21"/>
        </w:rPr>
        <w:t>contribuye</w:t>
      </w:r>
      <w:r w:rsidRPr="00D77960">
        <w:rPr>
          <w:rFonts w:ascii="Abadi" w:hAnsi="Abadi" w:cs="Palatino Linotype"/>
          <w:i/>
          <w:iCs/>
          <w:color w:val="17181B"/>
          <w:spacing w:val="-11"/>
          <w:w w:val="115"/>
          <w:sz w:val="21"/>
          <w:szCs w:val="21"/>
        </w:rPr>
        <w:t xml:space="preserve"> </w:t>
      </w:r>
      <w:r w:rsidRPr="00D77960">
        <w:rPr>
          <w:rFonts w:ascii="Abadi" w:hAnsi="Abadi" w:cs="Palatino Linotype"/>
          <w:i/>
          <w:iCs/>
          <w:color w:val="17181B"/>
          <w:w w:val="115"/>
          <w:sz w:val="21"/>
          <w:szCs w:val="21"/>
        </w:rPr>
        <w:t>al</w:t>
      </w:r>
      <w:r w:rsidRPr="00D77960">
        <w:rPr>
          <w:rFonts w:ascii="Abadi" w:hAnsi="Abadi" w:cs="Palatino Linotype"/>
          <w:i/>
          <w:iCs/>
          <w:color w:val="17181B"/>
          <w:spacing w:val="14"/>
          <w:w w:val="115"/>
          <w:sz w:val="21"/>
          <w:szCs w:val="21"/>
        </w:rPr>
        <w:t xml:space="preserve"> </w:t>
      </w:r>
      <w:r w:rsidRPr="00D77960">
        <w:rPr>
          <w:rFonts w:ascii="Abadi" w:hAnsi="Abadi" w:cs="Palatino Linotype"/>
          <w:i/>
          <w:iCs/>
          <w:color w:val="17181B"/>
          <w:w w:val="115"/>
          <w:sz w:val="21"/>
          <w:szCs w:val="21"/>
        </w:rPr>
        <w:t>objetivo de salvaguardar la seguridad y paz de la</w:t>
      </w:r>
      <w:r w:rsidRPr="00D77960">
        <w:rPr>
          <w:rFonts w:ascii="Abadi" w:hAnsi="Abadi" w:cs="Palatino Linotype"/>
          <w:i/>
          <w:iCs/>
          <w:color w:val="17181B"/>
          <w:spacing w:val="5"/>
          <w:w w:val="115"/>
          <w:sz w:val="21"/>
          <w:szCs w:val="21"/>
        </w:rPr>
        <w:t xml:space="preserve"> </w:t>
      </w:r>
      <w:r w:rsidRPr="00D77960">
        <w:rPr>
          <w:rFonts w:ascii="Abadi" w:hAnsi="Abadi" w:cs="Palatino Linotype"/>
          <w:i/>
          <w:iCs/>
          <w:color w:val="17181B"/>
          <w:w w:val="115"/>
          <w:sz w:val="21"/>
          <w:szCs w:val="21"/>
        </w:rPr>
        <w:t>población en</w:t>
      </w:r>
      <w:r w:rsidRPr="00D77960">
        <w:rPr>
          <w:rFonts w:ascii="Abadi" w:hAnsi="Abadi" w:cs="Palatino Linotype"/>
          <w:i/>
          <w:iCs/>
          <w:color w:val="17181B"/>
          <w:spacing w:val="-2"/>
          <w:w w:val="115"/>
          <w:sz w:val="21"/>
          <w:szCs w:val="21"/>
        </w:rPr>
        <w:t xml:space="preserve"> </w:t>
      </w:r>
      <w:r w:rsidRPr="00D77960">
        <w:rPr>
          <w:rFonts w:ascii="Abadi" w:hAnsi="Abadi" w:cs="Palatino Linotype"/>
          <w:i/>
          <w:iCs/>
          <w:color w:val="17181B"/>
          <w:w w:val="115"/>
          <w:sz w:val="21"/>
          <w:szCs w:val="21"/>
        </w:rPr>
        <w:t>nuestro territorio,</w:t>
      </w:r>
      <w:r w:rsidRPr="00D77960">
        <w:rPr>
          <w:rFonts w:ascii="Abadi" w:hAnsi="Abadi" w:cs="Palatino Linotype"/>
          <w:i/>
          <w:iCs/>
          <w:color w:val="17181B"/>
          <w:spacing w:val="14"/>
          <w:w w:val="115"/>
          <w:sz w:val="21"/>
          <w:szCs w:val="21"/>
        </w:rPr>
        <w:t xml:space="preserve"> </w:t>
      </w:r>
      <w:r w:rsidRPr="00D77960">
        <w:rPr>
          <w:rFonts w:ascii="Abadi" w:hAnsi="Abadi" w:cs="Palatino Linotype"/>
          <w:i/>
          <w:iCs/>
          <w:color w:val="17181B"/>
          <w:w w:val="115"/>
          <w:sz w:val="21"/>
          <w:szCs w:val="21"/>
        </w:rPr>
        <w:t>toda</w:t>
      </w:r>
      <w:r w:rsidRPr="00D77960">
        <w:rPr>
          <w:rFonts w:ascii="Abadi" w:hAnsi="Abadi" w:cs="Palatino Linotype"/>
          <w:i/>
          <w:iCs/>
          <w:color w:val="17181B"/>
          <w:spacing w:val="-9"/>
          <w:w w:val="115"/>
          <w:sz w:val="21"/>
          <w:szCs w:val="21"/>
        </w:rPr>
        <w:t xml:space="preserve"> </w:t>
      </w:r>
      <w:r w:rsidRPr="00D77960">
        <w:rPr>
          <w:rFonts w:ascii="Abadi" w:hAnsi="Abadi" w:cs="Palatino Linotype"/>
          <w:i/>
          <w:iCs/>
          <w:color w:val="17181B"/>
          <w:w w:val="115"/>
          <w:sz w:val="21"/>
          <w:szCs w:val="21"/>
        </w:rPr>
        <w:t>vez que</w:t>
      </w:r>
      <w:r w:rsidRPr="00D77960">
        <w:rPr>
          <w:rFonts w:ascii="Abadi" w:hAnsi="Abadi" w:cs="Palatino Linotype"/>
          <w:i/>
          <w:iCs/>
          <w:color w:val="17181B"/>
          <w:spacing w:val="-3"/>
          <w:w w:val="115"/>
          <w:sz w:val="21"/>
          <w:szCs w:val="21"/>
        </w:rPr>
        <w:t xml:space="preserve"> </w:t>
      </w:r>
      <w:r w:rsidRPr="00D77960">
        <w:rPr>
          <w:rFonts w:ascii="Abadi" w:hAnsi="Abadi" w:cs="Palatino Linotype"/>
          <w:i/>
          <w:iCs/>
          <w:color w:val="17181B"/>
          <w:w w:val="115"/>
          <w:sz w:val="21"/>
          <w:szCs w:val="21"/>
        </w:rPr>
        <w:t>permitirá a</w:t>
      </w:r>
      <w:r w:rsidRPr="00D77960">
        <w:rPr>
          <w:rFonts w:ascii="Abadi" w:hAnsi="Abadi" w:cs="Palatino Linotype"/>
          <w:i/>
          <w:iCs/>
          <w:color w:val="17181B"/>
          <w:spacing w:val="-11"/>
          <w:w w:val="115"/>
          <w:sz w:val="21"/>
          <w:szCs w:val="21"/>
        </w:rPr>
        <w:t xml:space="preserve"> </w:t>
      </w:r>
      <w:r w:rsidRPr="00D77960">
        <w:rPr>
          <w:rFonts w:ascii="Abadi" w:hAnsi="Abadi" w:cs="Palatino Linotype"/>
          <w:i/>
          <w:iCs/>
          <w:color w:val="17181B"/>
          <w:w w:val="115"/>
          <w:sz w:val="21"/>
          <w:szCs w:val="21"/>
        </w:rPr>
        <w:t>los</w:t>
      </w:r>
      <w:r w:rsidRPr="00D77960">
        <w:rPr>
          <w:rFonts w:ascii="Abadi" w:hAnsi="Abadi" w:cs="Palatino Linotype"/>
          <w:i/>
          <w:iCs/>
          <w:color w:val="17181B"/>
          <w:spacing w:val="-5"/>
          <w:w w:val="115"/>
          <w:sz w:val="21"/>
          <w:szCs w:val="21"/>
        </w:rPr>
        <w:t xml:space="preserve"> </w:t>
      </w:r>
      <w:r w:rsidRPr="00D77960">
        <w:rPr>
          <w:rFonts w:ascii="Abadi" w:hAnsi="Abadi" w:cs="Palatino Linotype"/>
          <w:i/>
          <w:iCs/>
          <w:color w:val="17181B"/>
          <w:w w:val="115"/>
          <w:sz w:val="21"/>
          <w:szCs w:val="21"/>
        </w:rPr>
        <w:t>elementos de</w:t>
      </w:r>
      <w:r w:rsidRPr="00D77960">
        <w:rPr>
          <w:rFonts w:ascii="Abadi" w:hAnsi="Abadi" w:cs="Palatino Linotype"/>
          <w:i/>
          <w:iCs/>
          <w:color w:val="17181B"/>
          <w:spacing w:val="-2"/>
          <w:w w:val="115"/>
          <w:sz w:val="21"/>
          <w:szCs w:val="21"/>
        </w:rPr>
        <w:t xml:space="preserve"> </w:t>
      </w:r>
      <w:r w:rsidRPr="00D77960">
        <w:rPr>
          <w:rFonts w:ascii="Abadi" w:hAnsi="Abadi" w:cs="Palatino Linotype"/>
          <w:i/>
          <w:iCs/>
          <w:color w:val="17181B"/>
          <w:w w:val="115"/>
          <w:sz w:val="21"/>
          <w:szCs w:val="21"/>
        </w:rPr>
        <w:t>ese cuerpo</w:t>
      </w:r>
      <w:r w:rsidRPr="00D77960">
        <w:rPr>
          <w:rFonts w:ascii="Abadi" w:hAnsi="Abadi" w:cs="Palatino Linotype"/>
          <w:i/>
          <w:iCs/>
          <w:color w:val="17181B"/>
          <w:spacing w:val="-4"/>
          <w:w w:val="115"/>
          <w:sz w:val="21"/>
          <w:szCs w:val="21"/>
        </w:rPr>
        <w:t xml:space="preserve"> </w:t>
      </w:r>
      <w:r w:rsidRPr="00D77960">
        <w:rPr>
          <w:rFonts w:ascii="Abadi" w:hAnsi="Abadi" w:cs="Palatino Linotype"/>
          <w:i/>
          <w:iCs/>
          <w:color w:val="17181B"/>
          <w:w w:val="115"/>
          <w:sz w:val="21"/>
          <w:szCs w:val="21"/>
        </w:rPr>
        <w:t>de</w:t>
      </w:r>
      <w:r w:rsidRPr="00D77960">
        <w:rPr>
          <w:rFonts w:ascii="Abadi" w:hAnsi="Abadi" w:cs="Palatino Linotype"/>
          <w:i/>
          <w:iCs/>
          <w:color w:val="17181B"/>
          <w:spacing w:val="-1"/>
          <w:w w:val="115"/>
          <w:sz w:val="21"/>
          <w:szCs w:val="21"/>
        </w:rPr>
        <w:t xml:space="preserve"> </w:t>
      </w:r>
      <w:r w:rsidRPr="00D77960">
        <w:rPr>
          <w:rFonts w:ascii="Abadi" w:hAnsi="Abadi" w:cs="Palatino Linotype"/>
          <w:i/>
          <w:iCs/>
          <w:color w:val="17181B"/>
          <w:w w:val="115"/>
          <w:sz w:val="21"/>
          <w:szCs w:val="21"/>
        </w:rPr>
        <w:t>seguridad,</w:t>
      </w:r>
      <w:r w:rsidRPr="00D77960">
        <w:rPr>
          <w:rFonts w:ascii="Abadi" w:hAnsi="Abadi" w:cs="Palatino Linotype"/>
          <w:i/>
          <w:iCs/>
          <w:color w:val="17181B"/>
          <w:spacing w:val="19"/>
          <w:w w:val="115"/>
          <w:sz w:val="21"/>
          <w:szCs w:val="21"/>
        </w:rPr>
        <w:t xml:space="preserve"> </w:t>
      </w:r>
      <w:r w:rsidRPr="00D77960">
        <w:rPr>
          <w:rFonts w:ascii="Abadi" w:hAnsi="Abadi" w:cs="Palatino Linotype"/>
          <w:i/>
          <w:iCs/>
          <w:color w:val="17181B"/>
          <w:w w:val="115"/>
          <w:sz w:val="21"/>
          <w:szCs w:val="21"/>
        </w:rPr>
        <w:t>tener</w:t>
      </w:r>
      <w:r w:rsidRPr="00D77960">
        <w:rPr>
          <w:rFonts w:ascii="Abadi" w:hAnsi="Abadi" w:cs="Palatino Linotype"/>
          <w:i/>
          <w:iCs/>
          <w:color w:val="17181B"/>
          <w:spacing w:val="-8"/>
          <w:w w:val="115"/>
          <w:sz w:val="21"/>
          <w:szCs w:val="21"/>
        </w:rPr>
        <w:t xml:space="preserve"> </w:t>
      </w:r>
      <w:r w:rsidRPr="00D77960">
        <w:rPr>
          <w:rFonts w:ascii="Abadi" w:hAnsi="Abadi" w:cs="Palatino Linotype"/>
          <w:i/>
          <w:iCs/>
          <w:color w:val="17181B"/>
          <w:w w:val="115"/>
          <w:sz w:val="21"/>
          <w:szCs w:val="21"/>
        </w:rPr>
        <w:t>instalaciones dignas</w:t>
      </w:r>
      <w:r w:rsidRPr="00D77960">
        <w:rPr>
          <w:rFonts w:ascii="Abadi" w:hAnsi="Abadi" w:cs="Palatino Linotype"/>
          <w:i/>
          <w:iCs/>
          <w:color w:val="17181B"/>
          <w:spacing w:val="-11"/>
          <w:w w:val="115"/>
          <w:sz w:val="21"/>
          <w:szCs w:val="21"/>
        </w:rPr>
        <w:t xml:space="preserve"> </w:t>
      </w:r>
      <w:r w:rsidRPr="00D77960">
        <w:rPr>
          <w:rFonts w:ascii="Abadi" w:hAnsi="Abadi" w:cs="Palatino Linotype"/>
          <w:i/>
          <w:iCs/>
          <w:color w:val="17181B"/>
          <w:w w:val="115"/>
          <w:sz w:val="21"/>
          <w:szCs w:val="21"/>
        </w:rPr>
        <w:t>que</w:t>
      </w:r>
      <w:r w:rsidRPr="00D77960">
        <w:rPr>
          <w:rFonts w:ascii="Abadi" w:hAnsi="Abadi" w:cs="Palatino Linotype"/>
          <w:i/>
          <w:iCs/>
          <w:color w:val="17181B"/>
          <w:spacing w:val="10"/>
          <w:w w:val="115"/>
          <w:sz w:val="21"/>
          <w:szCs w:val="21"/>
        </w:rPr>
        <w:t xml:space="preserve"> </w:t>
      </w:r>
      <w:r w:rsidRPr="00D77960">
        <w:rPr>
          <w:rFonts w:ascii="Abadi" w:hAnsi="Abadi" w:cs="Palatino Linotype"/>
          <w:i/>
          <w:iCs/>
          <w:color w:val="17181B"/>
          <w:w w:val="115"/>
          <w:sz w:val="21"/>
          <w:szCs w:val="21"/>
        </w:rPr>
        <w:t>faciliten</w:t>
      </w:r>
      <w:r w:rsidRPr="00D77960">
        <w:rPr>
          <w:rFonts w:ascii="Abadi" w:hAnsi="Abadi" w:cs="Palatino Linotype"/>
          <w:i/>
          <w:iCs/>
          <w:color w:val="17181B"/>
          <w:spacing w:val="7"/>
          <w:w w:val="115"/>
          <w:sz w:val="21"/>
          <w:szCs w:val="21"/>
        </w:rPr>
        <w:t xml:space="preserve"> </w:t>
      </w:r>
      <w:r w:rsidRPr="00D77960">
        <w:rPr>
          <w:rFonts w:ascii="Abadi" w:hAnsi="Abadi" w:cs="Palatino Linotype"/>
          <w:i/>
          <w:iCs/>
          <w:color w:val="17181B"/>
          <w:w w:val="115"/>
          <w:sz w:val="21"/>
          <w:szCs w:val="21"/>
        </w:rPr>
        <w:t>sus</w:t>
      </w:r>
      <w:r w:rsidRPr="00D77960">
        <w:rPr>
          <w:rFonts w:ascii="Abadi" w:hAnsi="Abadi" w:cs="Palatino Linotype"/>
          <w:i/>
          <w:iCs/>
          <w:color w:val="17181B"/>
          <w:spacing w:val="12"/>
          <w:w w:val="115"/>
          <w:sz w:val="21"/>
          <w:szCs w:val="21"/>
        </w:rPr>
        <w:t xml:space="preserve"> </w:t>
      </w:r>
      <w:r w:rsidRPr="00D77960">
        <w:rPr>
          <w:rFonts w:ascii="Abadi" w:hAnsi="Abadi" w:cs="Palatino Linotype"/>
          <w:i/>
          <w:iCs/>
          <w:color w:val="17181B"/>
          <w:w w:val="115"/>
          <w:sz w:val="21"/>
          <w:szCs w:val="21"/>
        </w:rPr>
        <w:t>operaciones,</w:t>
      </w:r>
      <w:r w:rsidRPr="00D77960">
        <w:rPr>
          <w:rFonts w:ascii="Abadi" w:hAnsi="Abadi" w:cs="Palatino Linotype"/>
          <w:i/>
          <w:iCs/>
          <w:color w:val="17181B"/>
          <w:spacing w:val="39"/>
          <w:w w:val="115"/>
          <w:sz w:val="21"/>
          <w:szCs w:val="21"/>
        </w:rPr>
        <w:t xml:space="preserve"> </w:t>
      </w:r>
      <w:r w:rsidRPr="00D77960">
        <w:rPr>
          <w:rFonts w:ascii="Abadi" w:hAnsi="Abadi" w:cs="Palatino Linotype"/>
          <w:i/>
          <w:iCs/>
          <w:color w:val="17181B"/>
          <w:w w:val="115"/>
          <w:sz w:val="21"/>
          <w:szCs w:val="21"/>
        </w:rPr>
        <w:t>pudiendo</w:t>
      </w:r>
      <w:r w:rsidRPr="00D77960">
        <w:rPr>
          <w:rFonts w:ascii="Abadi" w:hAnsi="Abadi" w:cs="Palatino Linotype"/>
          <w:i/>
          <w:iCs/>
          <w:color w:val="17181B"/>
          <w:spacing w:val="20"/>
          <w:w w:val="115"/>
          <w:sz w:val="21"/>
          <w:szCs w:val="21"/>
        </w:rPr>
        <w:t xml:space="preserve"> </w:t>
      </w:r>
      <w:r w:rsidRPr="00D77960">
        <w:rPr>
          <w:rFonts w:ascii="Abadi" w:hAnsi="Abadi" w:cs="Palatino Linotype"/>
          <w:i/>
          <w:iCs/>
          <w:color w:val="17181B"/>
          <w:w w:val="115"/>
          <w:sz w:val="21"/>
          <w:szCs w:val="21"/>
        </w:rPr>
        <w:t>coadyuvar</w:t>
      </w:r>
      <w:r w:rsidRPr="00D77960">
        <w:rPr>
          <w:rFonts w:ascii="Abadi" w:hAnsi="Abadi" w:cs="Palatino Linotype"/>
          <w:i/>
          <w:iCs/>
          <w:color w:val="17181B"/>
          <w:spacing w:val="11"/>
          <w:w w:val="115"/>
          <w:sz w:val="21"/>
          <w:szCs w:val="21"/>
        </w:rPr>
        <w:t xml:space="preserve"> </w:t>
      </w:r>
      <w:r w:rsidRPr="00D77960">
        <w:rPr>
          <w:rFonts w:ascii="Abadi" w:hAnsi="Abadi" w:cs="Palatino Linotype"/>
          <w:i/>
          <w:iCs/>
          <w:color w:val="17181B"/>
          <w:w w:val="115"/>
          <w:sz w:val="21"/>
          <w:szCs w:val="21"/>
        </w:rPr>
        <w:t>en el</w:t>
      </w:r>
      <w:r w:rsidRPr="00D77960">
        <w:rPr>
          <w:rFonts w:ascii="Abadi" w:hAnsi="Abadi" w:cs="Palatino Linotype"/>
          <w:i/>
          <w:iCs/>
          <w:color w:val="17181B"/>
          <w:spacing w:val="19"/>
          <w:w w:val="115"/>
          <w:sz w:val="21"/>
          <w:szCs w:val="21"/>
        </w:rPr>
        <w:t xml:space="preserve"> </w:t>
      </w:r>
      <w:r w:rsidRPr="00D77960">
        <w:rPr>
          <w:rFonts w:ascii="Abadi" w:hAnsi="Abadi" w:cs="Palatino Linotype"/>
          <w:i/>
          <w:iCs/>
          <w:color w:val="17181B"/>
          <w:w w:val="115"/>
          <w:sz w:val="21"/>
          <w:szCs w:val="21"/>
        </w:rPr>
        <w:t>objetivo</w:t>
      </w:r>
      <w:r w:rsidRPr="00D77960">
        <w:rPr>
          <w:rFonts w:ascii="Abadi" w:hAnsi="Abadi" w:cs="Palatino Linotype"/>
          <w:i/>
          <w:iCs/>
          <w:color w:val="17181B"/>
          <w:spacing w:val="13"/>
          <w:w w:val="115"/>
          <w:sz w:val="21"/>
          <w:szCs w:val="21"/>
        </w:rPr>
        <w:t xml:space="preserve"> </w:t>
      </w:r>
      <w:r w:rsidRPr="00D77960">
        <w:rPr>
          <w:rFonts w:ascii="Abadi" w:hAnsi="Abadi" w:cs="Palatino Linotype"/>
          <w:i/>
          <w:iCs/>
          <w:color w:val="17181B"/>
          <w:w w:val="115"/>
          <w:sz w:val="21"/>
          <w:szCs w:val="21"/>
        </w:rPr>
        <w:t>de</w:t>
      </w:r>
      <w:r w:rsidRPr="00D77960">
        <w:rPr>
          <w:rFonts w:ascii="Abadi" w:hAnsi="Abadi" w:cs="Palatino Linotype"/>
          <w:i/>
          <w:iCs/>
          <w:color w:val="17181B"/>
          <w:spacing w:val="5"/>
          <w:w w:val="115"/>
          <w:sz w:val="21"/>
          <w:szCs w:val="21"/>
        </w:rPr>
        <w:t xml:space="preserve"> </w:t>
      </w:r>
      <w:r w:rsidRPr="00D77960">
        <w:rPr>
          <w:rFonts w:ascii="Abadi" w:hAnsi="Abadi" w:cs="Palatino Linotype"/>
          <w:i/>
          <w:iCs/>
          <w:color w:val="17181B"/>
          <w:w w:val="115"/>
          <w:sz w:val="21"/>
          <w:szCs w:val="21"/>
        </w:rPr>
        <w:t>cuidar la</w:t>
      </w:r>
      <w:r w:rsidRPr="00D77960">
        <w:rPr>
          <w:rFonts w:ascii="Abadi" w:hAnsi="Abadi" w:cs="Palatino Linotype"/>
          <w:i/>
          <w:iCs/>
          <w:color w:val="17181B"/>
          <w:spacing w:val="12"/>
          <w:w w:val="115"/>
          <w:sz w:val="21"/>
          <w:szCs w:val="21"/>
        </w:rPr>
        <w:t xml:space="preserve"> </w:t>
      </w:r>
      <w:r w:rsidRPr="00D77960">
        <w:rPr>
          <w:rFonts w:ascii="Abadi" w:hAnsi="Abadi" w:cs="Palatino Linotype"/>
          <w:i/>
          <w:iCs/>
          <w:color w:val="17181B"/>
          <w:w w:val="115"/>
          <w:sz w:val="21"/>
          <w:szCs w:val="21"/>
        </w:rPr>
        <w:t>integridad</w:t>
      </w:r>
      <w:r w:rsidRPr="00D77960">
        <w:rPr>
          <w:rFonts w:ascii="Abadi" w:hAnsi="Abadi" w:cs="Palatino Linotype"/>
          <w:i/>
          <w:iCs/>
          <w:color w:val="17181B"/>
          <w:spacing w:val="-10"/>
          <w:w w:val="115"/>
          <w:sz w:val="21"/>
          <w:szCs w:val="21"/>
        </w:rPr>
        <w:t xml:space="preserve"> </w:t>
      </w:r>
      <w:r w:rsidRPr="00D77960">
        <w:rPr>
          <w:rFonts w:ascii="Abadi" w:hAnsi="Abadi" w:cs="Palatino Linotype"/>
          <w:i/>
          <w:iCs/>
          <w:color w:val="17181B"/>
          <w:w w:val="115"/>
          <w:sz w:val="21"/>
          <w:szCs w:val="21"/>
        </w:rPr>
        <w:t>de</w:t>
      </w:r>
      <w:r w:rsidRPr="00D77960">
        <w:rPr>
          <w:rFonts w:ascii="Abadi" w:hAnsi="Abadi" w:cs="Palatino Linotype"/>
          <w:i/>
          <w:iCs/>
          <w:color w:val="17181B"/>
          <w:spacing w:val="-1"/>
          <w:w w:val="115"/>
          <w:sz w:val="21"/>
          <w:szCs w:val="21"/>
        </w:rPr>
        <w:t xml:space="preserve"> </w:t>
      </w:r>
      <w:r w:rsidRPr="00D77960">
        <w:rPr>
          <w:rFonts w:ascii="Abadi" w:hAnsi="Abadi" w:cs="Palatino Linotype"/>
          <w:i/>
          <w:iCs/>
          <w:color w:val="17181B"/>
          <w:w w:val="115"/>
          <w:sz w:val="21"/>
          <w:szCs w:val="21"/>
        </w:rPr>
        <w:t>las</w:t>
      </w:r>
      <w:r w:rsidRPr="00D77960">
        <w:rPr>
          <w:rFonts w:ascii="Abadi" w:hAnsi="Abadi" w:cs="Palatino Linotype"/>
          <w:i/>
          <w:iCs/>
          <w:color w:val="17181B"/>
          <w:spacing w:val="-1"/>
          <w:w w:val="115"/>
          <w:sz w:val="21"/>
          <w:szCs w:val="21"/>
        </w:rPr>
        <w:t xml:space="preserve"> </w:t>
      </w:r>
      <w:r w:rsidRPr="00D77960">
        <w:rPr>
          <w:rFonts w:ascii="Abadi" w:hAnsi="Abadi" w:cs="Palatino Linotype"/>
          <w:i/>
          <w:iCs/>
          <w:color w:val="17181B"/>
          <w:w w:val="115"/>
          <w:sz w:val="21"/>
          <w:szCs w:val="21"/>
        </w:rPr>
        <w:t>familias</w:t>
      </w:r>
      <w:r w:rsidRPr="00D77960">
        <w:rPr>
          <w:rFonts w:ascii="Abadi" w:hAnsi="Abadi" w:cs="Palatino Linotype"/>
          <w:i/>
          <w:iCs/>
          <w:color w:val="17181B"/>
          <w:spacing w:val="-1"/>
          <w:w w:val="115"/>
          <w:sz w:val="21"/>
          <w:szCs w:val="21"/>
        </w:rPr>
        <w:t xml:space="preserve"> </w:t>
      </w:r>
      <w:r w:rsidRPr="00D77960">
        <w:rPr>
          <w:rFonts w:ascii="Abadi" w:hAnsi="Abadi" w:cs="Palatino Linotype"/>
          <w:i/>
          <w:iCs/>
          <w:color w:val="17181B"/>
          <w:w w:val="115"/>
          <w:sz w:val="21"/>
          <w:szCs w:val="21"/>
        </w:rPr>
        <w:t>guanajuatenses</w:t>
      </w:r>
      <w:r w:rsidRPr="00D77960">
        <w:rPr>
          <w:rFonts w:ascii="Abadi" w:hAnsi="Abadi" w:cs="Palatino Linotype"/>
          <w:i/>
          <w:iCs/>
          <w:color w:val="17181B"/>
          <w:spacing w:val="-8"/>
          <w:w w:val="115"/>
          <w:sz w:val="21"/>
          <w:szCs w:val="21"/>
        </w:rPr>
        <w:t xml:space="preserve"> </w:t>
      </w:r>
      <w:r w:rsidRPr="00D77960">
        <w:rPr>
          <w:rFonts w:ascii="Abadi" w:hAnsi="Abadi" w:cs="Palatino Linotype"/>
          <w:i/>
          <w:iCs/>
          <w:color w:val="17181B"/>
          <w:w w:val="115"/>
          <w:sz w:val="21"/>
          <w:szCs w:val="21"/>
        </w:rPr>
        <w:t>en</w:t>
      </w:r>
      <w:r w:rsidRPr="00D77960">
        <w:rPr>
          <w:rFonts w:ascii="Abadi" w:hAnsi="Abadi" w:cs="Palatino Linotype"/>
          <w:i/>
          <w:iCs/>
          <w:color w:val="17181B"/>
          <w:spacing w:val="-3"/>
          <w:w w:val="115"/>
          <w:sz w:val="21"/>
          <w:szCs w:val="21"/>
        </w:rPr>
        <w:t xml:space="preserve"> </w:t>
      </w:r>
      <w:r w:rsidRPr="00D77960">
        <w:rPr>
          <w:rFonts w:ascii="Abadi" w:hAnsi="Abadi" w:cs="Palatino Linotype"/>
          <w:i/>
          <w:iCs/>
          <w:color w:val="17181B"/>
          <w:w w:val="115"/>
          <w:sz w:val="21"/>
          <w:szCs w:val="21"/>
        </w:rPr>
        <w:t>esa</w:t>
      </w:r>
      <w:r w:rsidRPr="00D77960">
        <w:rPr>
          <w:rFonts w:ascii="Abadi" w:hAnsi="Abadi" w:cs="Palatino Linotype"/>
          <w:i/>
          <w:iCs/>
          <w:color w:val="17181B"/>
          <w:spacing w:val="5"/>
          <w:w w:val="115"/>
          <w:sz w:val="21"/>
          <w:szCs w:val="21"/>
        </w:rPr>
        <w:t xml:space="preserve"> </w:t>
      </w:r>
      <w:r w:rsidRPr="00D77960">
        <w:rPr>
          <w:rFonts w:ascii="Abadi" w:hAnsi="Abadi" w:cs="Palatino Linotype"/>
          <w:i/>
          <w:iCs/>
          <w:color w:val="17181B"/>
          <w:w w:val="115"/>
          <w:sz w:val="21"/>
          <w:szCs w:val="21"/>
        </w:rPr>
        <w:t>región</w:t>
      </w:r>
      <w:r w:rsidRPr="00D77960">
        <w:rPr>
          <w:rFonts w:ascii="Abadi" w:hAnsi="Abadi" w:cs="Palatino Linotype"/>
          <w:i/>
          <w:iCs/>
          <w:color w:val="17181B"/>
          <w:spacing w:val="-5"/>
          <w:w w:val="115"/>
          <w:sz w:val="21"/>
          <w:szCs w:val="21"/>
        </w:rPr>
        <w:t xml:space="preserve"> </w:t>
      </w:r>
      <w:r w:rsidRPr="00D77960">
        <w:rPr>
          <w:rFonts w:ascii="Abadi" w:hAnsi="Abadi" w:cs="Palatino Linotype"/>
          <w:i/>
          <w:iCs/>
          <w:color w:val="17181B"/>
          <w:w w:val="115"/>
          <w:sz w:val="21"/>
          <w:szCs w:val="21"/>
        </w:rPr>
        <w:t>del</w:t>
      </w:r>
      <w:r w:rsidRPr="00D77960">
        <w:rPr>
          <w:rFonts w:ascii="Abadi" w:hAnsi="Abadi" w:cs="Palatino Linotype"/>
          <w:i/>
          <w:iCs/>
          <w:color w:val="17181B"/>
          <w:spacing w:val="-1"/>
          <w:w w:val="115"/>
          <w:sz w:val="21"/>
          <w:szCs w:val="21"/>
        </w:rPr>
        <w:t xml:space="preserve"> </w:t>
      </w:r>
      <w:r w:rsidRPr="00D77960">
        <w:rPr>
          <w:rFonts w:ascii="Abadi" w:hAnsi="Abadi" w:cs="Palatino Linotype"/>
          <w:i/>
          <w:iCs/>
          <w:color w:val="17181B"/>
          <w:w w:val="115"/>
          <w:sz w:val="21"/>
          <w:szCs w:val="21"/>
        </w:rPr>
        <w:t>Estado.</w:t>
      </w:r>
    </w:p>
    <w:p w14:paraId="7547EA57" w14:textId="21B1EB21" w:rsidR="00010A3E" w:rsidRPr="00D77960" w:rsidRDefault="00010A3E" w:rsidP="001B3C1D">
      <w:pPr>
        <w:kinsoku w:val="0"/>
        <w:overflowPunct w:val="0"/>
        <w:autoSpaceDE w:val="0"/>
        <w:autoSpaceDN w:val="0"/>
        <w:adjustRightInd w:val="0"/>
        <w:spacing w:before="240"/>
        <w:ind w:left="709" w:right="-23" w:firstLine="8"/>
        <w:jc w:val="both"/>
        <w:rPr>
          <w:rFonts w:ascii="Abadi" w:hAnsi="Abadi" w:cs="Palatino Linotype"/>
          <w:i/>
          <w:iCs/>
          <w:color w:val="17161A"/>
          <w:w w:val="115"/>
          <w:sz w:val="21"/>
          <w:szCs w:val="21"/>
        </w:rPr>
      </w:pPr>
      <w:r w:rsidRPr="00D77960">
        <w:rPr>
          <w:rFonts w:ascii="Abadi" w:hAnsi="Abadi" w:cs="Palatino Linotype"/>
          <w:i/>
          <w:iCs/>
          <w:color w:val="17161A"/>
          <w:w w:val="115"/>
          <w:sz w:val="21"/>
          <w:szCs w:val="21"/>
        </w:rPr>
        <w:t>Finalmente,</w:t>
      </w:r>
      <w:r w:rsidRPr="00D77960">
        <w:rPr>
          <w:rFonts w:ascii="Abadi" w:hAnsi="Abadi" w:cs="Palatino Linotype"/>
          <w:i/>
          <w:iCs/>
          <w:color w:val="17161A"/>
          <w:spacing w:val="37"/>
          <w:w w:val="115"/>
          <w:sz w:val="21"/>
          <w:szCs w:val="21"/>
        </w:rPr>
        <w:t xml:space="preserve"> </w:t>
      </w:r>
      <w:r w:rsidRPr="00D77960">
        <w:rPr>
          <w:rFonts w:ascii="Abadi" w:hAnsi="Abadi" w:cs="Palatino Linotype"/>
          <w:i/>
          <w:iCs/>
          <w:color w:val="17161A"/>
          <w:w w:val="115"/>
          <w:sz w:val="21"/>
          <w:szCs w:val="21"/>
        </w:rPr>
        <w:t>si</w:t>
      </w:r>
      <w:r w:rsidRPr="00D77960">
        <w:rPr>
          <w:rFonts w:ascii="Abadi" w:hAnsi="Abadi" w:cs="Palatino Linotype"/>
          <w:i/>
          <w:iCs/>
          <w:color w:val="17161A"/>
          <w:spacing w:val="19"/>
          <w:w w:val="115"/>
          <w:sz w:val="21"/>
          <w:szCs w:val="21"/>
        </w:rPr>
        <w:t xml:space="preserve"> </w:t>
      </w:r>
      <w:r w:rsidRPr="00D77960">
        <w:rPr>
          <w:rFonts w:ascii="Abadi" w:hAnsi="Abadi" w:cs="Palatino Linotype"/>
          <w:i/>
          <w:iCs/>
          <w:color w:val="17161A"/>
          <w:w w:val="115"/>
          <w:sz w:val="21"/>
          <w:szCs w:val="21"/>
        </w:rPr>
        <w:t>bien</w:t>
      </w:r>
      <w:r w:rsidRPr="00D77960">
        <w:rPr>
          <w:rFonts w:ascii="Abadi" w:hAnsi="Abadi" w:cs="Palatino Linotype"/>
          <w:i/>
          <w:iCs/>
          <w:color w:val="17161A"/>
          <w:spacing w:val="24"/>
          <w:w w:val="115"/>
          <w:sz w:val="21"/>
          <w:szCs w:val="21"/>
        </w:rPr>
        <w:t xml:space="preserve"> </w:t>
      </w:r>
      <w:r w:rsidRPr="00D77960">
        <w:rPr>
          <w:rFonts w:ascii="Abadi" w:hAnsi="Abadi" w:cs="Palatino Linotype"/>
          <w:i/>
          <w:iCs/>
          <w:color w:val="17161A"/>
          <w:w w:val="115"/>
          <w:sz w:val="21"/>
          <w:szCs w:val="21"/>
        </w:rPr>
        <w:t>la</w:t>
      </w:r>
      <w:r w:rsidRPr="00D77960">
        <w:rPr>
          <w:rFonts w:ascii="Abadi" w:hAnsi="Abadi" w:cs="Palatino Linotype"/>
          <w:i/>
          <w:iCs/>
          <w:color w:val="17161A"/>
          <w:spacing w:val="17"/>
          <w:w w:val="115"/>
          <w:sz w:val="21"/>
          <w:szCs w:val="21"/>
        </w:rPr>
        <w:t xml:space="preserve"> </w:t>
      </w:r>
      <w:r w:rsidRPr="00D77960">
        <w:rPr>
          <w:rFonts w:ascii="Abadi" w:hAnsi="Abadi" w:cs="Palatino Linotype"/>
          <w:i/>
          <w:iCs/>
          <w:color w:val="17161A"/>
          <w:w w:val="115"/>
          <w:sz w:val="21"/>
          <w:szCs w:val="21"/>
        </w:rPr>
        <w:t>evaluación</w:t>
      </w:r>
      <w:r w:rsidRPr="00D77960">
        <w:rPr>
          <w:rFonts w:ascii="Abadi" w:hAnsi="Abadi" w:cs="Palatino Linotype"/>
          <w:i/>
          <w:iCs/>
          <w:color w:val="17161A"/>
          <w:spacing w:val="21"/>
          <w:w w:val="115"/>
          <w:sz w:val="21"/>
          <w:szCs w:val="21"/>
        </w:rPr>
        <w:t xml:space="preserve"> </w:t>
      </w:r>
      <w:r w:rsidRPr="00D77960">
        <w:rPr>
          <w:rFonts w:ascii="Abadi" w:hAnsi="Abadi" w:cs="Palatino Linotype"/>
          <w:i/>
          <w:iCs/>
          <w:color w:val="17161A"/>
          <w:w w:val="115"/>
          <w:sz w:val="21"/>
          <w:szCs w:val="21"/>
        </w:rPr>
        <w:t>legislativa</w:t>
      </w:r>
      <w:r w:rsidRPr="00D77960">
        <w:rPr>
          <w:rFonts w:ascii="Abadi" w:hAnsi="Abadi" w:cs="Palatino Linotype"/>
          <w:i/>
          <w:iCs/>
          <w:color w:val="17161A"/>
          <w:spacing w:val="18"/>
          <w:w w:val="115"/>
          <w:sz w:val="21"/>
          <w:szCs w:val="21"/>
        </w:rPr>
        <w:t xml:space="preserve"> </w:t>
      </w:r>
      <w:r w:rsidRPr="00D77960">
        <w:rPr>
          <w:rFonts w:ascii="Abadi" w:hAnsi="Abadi" w:cs="Palatino Linotype"/>
          <w:i/>
          <w:iCs/>
          <w:color w:val="17161A"/>
          <w:w w:val="115"/>
          <w:sz w:val="21"/>
          <w:szCs w:val="21"/>
        </w:rPr>
        <w:t>no</w:t>
      </w:r>
      <w:r w:rsidRPr="00D77960">
        <w:rPr>
          <w:rFonts w:ascii="Abadi" w:hAnsi="Abadi" w:cs="Palatino Linotype"/>
          <w:i/>
          <w:iCs/>
          <w:color w:val="17161A"/>
          <w:spacing w:val="22"/>
          <w:w w:val="115"/>
          <w:sz w:val="21"/>
          <w:szCs w:val="21"/>
        </w:rPr>
        <w:t xml:space="preserve"> </w:t>
      </w:r>
      <w:r w:rsidRPr="00D77960">
        <w:rPr>
          <w:rFonts w:ascii="Abadi" w:hAnsi="Abadi" w:cs="Palatino Linotype"/>
          <w:i/>
          <w:iCs/>
          <w:color w:val="17161A"/>
          <w:w w:val="115"/>
          <w:sz w:val="21"/>
          <w:szCs w:val="21"/>
        </w:rPr>
        <w:t>pertenece</w:t>
      </w:r>
      <w:r w:rsidRPr="00D77960">
        <w:rPr>
          <w:rFonts w:ascii="Abadi" w:hAnsi="Abadi" w:cs="Palatino Linotype"/>
          <w:i/>
          <w:iCs/>
          <w:color w:val="17161A"/>
          <w:spacing w:val="24"/>
          <w:w w:val="115"/>
          <w:sz w:val="21"/>
          <w:szCs w:val="21"/>
        </w:rPr>
        <w:t xml:space="preserve"> </w:t>
      </w:r>
      <w:r w:rsidRPr="00D77960">
        <w:rPr>
          <w:rFonts w:ascii="Abadi" w:hAnsi="Abadi" w:cs="Palatino Linotype"/>
          <w:i/>
          <w:iCs/>
          <w:color w:val="17161A"/>
          <w:w w:val="115"/>
          <w:sz w:val="21"/>
          <w:szCs w:val="21"/>
        </w:rPr>
        <w:t>expresamente</w:t>
      </w:r>
      <w:r w:rsidRPr="00D77960">
        <w:rPr>
          <w:rFonts w:ascii="Abadi" w:hAnsi="Abadi" w:cs="Palatino Linotype"/>
          <w:i/>
          <w:iCs/>
          <w:color w:val="17161A"/>
          <w:spacing w:val="21"/>
          <w:w w:val="115"/>
          <w:sz w:val="21"/>
          <w:szCs w:val="21"/>
        </w:rPr>
        <w:t xml:space="preserve"> </w:t>
      </w:r>
      <w:r w:rsidRPr="00D77960">
        <w:rPr>
          <w:rFonts w:ascii="Abadi" w:hAnsi="Abadi" w:cs="Palatino Linotype"/>
          <w:i/>
          <w:iCs/>
          <w:color w:val="17161A"/>
          <w:w w:val="115"/>
          <w:sz w:val="21"/>
          <w:szCs w:val="21"/>
        </w:rPr>
        <w:t>al</w:t>
      </w:r>
      <w:r w:rsidRPr="00D77960">
        <w:rPr>
          <w:rFonts w:ascii="Abadi" w:hAnsi="Abadi" w:cs="Palatino Linotype"/>
          <w:i/>
          <w:iCs/>
          <w:color w:val="17161A"/>
          <w:spacing w:val="19"/>
          <w:w w:val="115"/>
          <w:sz w:val="21"/>
          <w:szCs w:val="21"/>
        </w:rPr>
        <w:t xml:space="preserve"> </w:t>
      </w:r>
      <w:r w:rsidRPr="00D77960">
        <w:rPr>
          <w:rFonts w:ascii="Abadi" w:hAnsi="Abadi" w:cs="Palatino Linotype"/>
          <w:i/>
          <w:iCs/>
          <w:color w:val="17161A"/>
          <w:w w:val="115"/>
          <w:sz w:val="21"/>
          <w:szCs w:val="21"/>
        </w:rPr>
        <w:t>rubro</w:t>
      </w:r>
      <w:r w:rsidRPr="00D77960">
        <w:rPr>
          <w:rFonts w:ascii="Abadi" w:hAnsi="Abadi" w:cs="Palatino Linotype"/>
          <w:i/>
          <w:iCs/>
          <w:color w:val="17161A"/>
          <w:spacing w:val="27"/>
          <w:w w:val="115"/>
          <w:sz w:val="21"/>
          <w:szCs w:val="21"/>
        </w:rPr>
        <w:t xml:space="preserve"> </w:t>
      </w:r>
      <w:r w:rsidRPr="00D77960">
        <w:rPr>
          <w:rFonts w:ascii="Abadi" w:hAnsi="Abadi" w:cs="Palatino Linotype"/>
          <w:i/>
          <w:iCs/>
          <w:color w:val="17161A"/>
          <w:w w:val="115"/>
          <w:sz w:val="21"/>
          <w:szCs w:val="21"/>
        </w:rPr>
        <w:t>de</w:t>
      </w:r>
      <w:r w:rsidRPr="00D77960">
        <w:rPr>
          <w:rFonts w:ascii="Abadi" w:hAnsi="Abadi" w:cs="Palatino Linotype"/>
          <w:i/>
          <w:iCs/>
          <w:color w:val="17161A"/>
          <w:spacing w:val="17"/>
          <w:w w:val="115"/>
          <w:sz w:val="21"/>
          <w:szCs w:val="21"/>
        </w:rPr>
        <w:t xml:space="preserve"> </w:t>
      </w:r>
      <w:r w:rsidRPr="00D77960">
        <w:rPr>
          <w:rFonts w:ascii="Abadi" w:hAnsi="Abadi" w:cs="Palatino Linotype"/>
          <w:i/>
          <w:iCs/>
          <w:color w:val="17161A"/>
          <w:w w:val="115"/>
          <w:sz w:val="21"/>
          <w:szCs w:val="21"/>
        </w:rPr>
        <w:t>la</w:t>
      </w:r>
      <w:r w:rsidRPr="00D77960">
        <w:rPr>
          <w:rFonts w:ascii="Abadi" w:hAnsi="Abadi" w:cs="Palatino Linotype"/>
          <w:i/>
          <w:iCs/>
          <w:color w:val="17161A"/>
          <w:spacing w:val="-12"/>
          <w:w w:val="115"/>
          <w:sz w:val="21"/>
          <w:szCs w:val="21"/>
        </w:rPr>
        <w:t xml:space="preserve"> </w:t>
      </w:r>
      <w:r w:rsidRPr="00D77960">
        <w:rPr>
          <w:rFonts w:ascii="Abadi" w:hAnsi="Abadi" w:cs="Palatino Linotype"/>
          <w:i/>
          <w:iCs/>
          <w:color w:val="17161A"/>
          <w:w w:val="115"/>
          <w:sz w:val="21"/>
          <w:szCs w:val="21"/>
        </w:rPr>
        <w:t>técnica</w:t>
      </w:r>
      <w:r w:rsidRPr="00D77960">
        <w:rPr>
          <w:rFonts w:ascii="Abadi" w:hAnsi="Abadi" w:cs="Palatino Linotype"/>
          <w:i/>
          <w:iCs/>
          <w:color w:val="17161A"/>
          <w:spacing w:val="40"/>
          <w:w w:val="115"/>
          <w:sz w:val="21"/>
          <w:szCs w:val="21"/>
        </w:rPr>
        <w:t xml:space="preserve"> </w:t>
      </w:r>
      <w:r w:rsidRPr="00D77960">
        <w:rPr>
          <w:rFonts w:ascii="Abadi" w:hAnsi="Abadi" w:cs="Palatino Linotype"/>
          <w:i/>
          <w:iCs/>
          <w:color w:val="17161A"/>
          <w:w w:val="115"/>
          <w:sz w:val="21"/>
          <w:szCs w:val="21"/>
        </w:rPr>
        <w:t>legislativa</w:t>
      </w:r>
      <w:r w:rsidRPr="00D77960">
        <w:rPr>
          <w:rFonts w:ascii="Abadi" w:hAnsi="Abadi" w:cs="Palatino Linotype"/>
          <w:i/>
          <w:iCs/>
          <w:color w:val="17161A"/>
          <w:spacing w:val="40"/>
          <w:w w:val="115"/>
          <w:sz w:val="21"/>
          <w:szCs w:val="21"/>
        </w:rPr>
        <w:t xml:space="preserve"> </w:t>
      </w:r>
      <w:r w:rsidRPr="00D77960">
        <w:rPr>
          <w:rFonts w:ascii="Abadi" w:hAnsi="Abadi" w:cs="Palatino Linotype"/>
          <w:i/>
          <w:iCs/>
          <w:color w:val="17161A"/>
          <w:w w:val="115"/>
          <w:sz w:val="21"/>
          <w:szCs w:val="21"/>
        </w:rPr>
        <w:t>(y</w:t>
      </w:r>
      <w:r w:rsidRPr="00D77960">
        <w:rPr>
          <w:rFonts w:ascii="Abadi" w:hAnsi="Abadi" w:cs="Palatino Linotype"/>
          <w:i/>
          <w:iCs/>
          <w:color w:val="17161A"/>
          <w:spacing w:val="39"/>
          <w:w w:val="115"/>
          <w:sz w:val="21"/>
          <w:szCs w:val="21"/>
        </w:rPr>
        <w:t xml:space="preserve"> </w:t>
      </w:r>
      <w:r w:rsidRPr="00D77960">
        <w:rPr>
          <w:rFonts w:ascii="Abadi" w:hAnsi="Abadi" w:cs="Palatino Linotype"/>
          <w:i/>
          <w:iCs/>
          <w:color w:val="17161A"/>
          <w:w w:val="115"/>
          <w:sz w:val="21"/>
          <w:szCs w:val="21"/>
        </w:rPr>
        <w:t>más</w:t>
      </w:r>
      <w:r w:rsidRPr="00D77960">
        <w:rPr>
          <w:rFonts w:ascii="Abadi" w:hAnsi="Abadi" w:cs="Palatino Linotype"/>
          <w:i/>
          <w:iCs/>
          <w:color w:val="17161A"/>
          <w:spacing w:val="33"/>
          <w:w w:val="115"/>
          <w:sz w:val="21"/>
          <w:szCs w:val="21"/>
        </w:rPr>
        <w:t xml:space="preserve"> </w:t>
      </w:r>
      <w:r w:rsidRPr="00D77960">
        <w:rPr>
          <w:rFonts w:ascii="Abadi" w:hAnsi="Abadi" w:cs="Palatino Linotype"/>
          <w:i/>
          <w:iCs/>
          <w:color w:val="17161A"/>
          <w:w w:val="115"/>
          <w:sz w:val="21"/>
          <w:szCs w:val="21"/>
        </w:rPr>
        <w:t>bien</w:t>
      </w:r>
      <w:r w:rsidRPr="00D77960">
        <w:rPr>
          <w:rFonts w:ascii="Abadi" w:hAnsi="Abadi" w:cs="Palatino Linotype"/>
          <w:i/>
          <w:iCs/>
          <w:color w:val="17161A"/>
          <w:spacing w:val="39"/>
          <w:w w:val="115"/>
          <w:sz w:val="21"/>
          <w:szCs w:val="21"/>
        </w:rPr>
        <w:t xml:space="preserve"> </w:t>
      </w:r>
      <w:r w:rsidRPr="00D77960">
        <w:rPr>
          <w:rFonts w:ascii="Abadi" w:hAnsi="Abadi" w:cs="Palatino Linotype"/>
          <w:i/>
          <w:iCs/>
          <w:color w:val="17161A"/>
          <w:w w:val="115"/>
          <w:sz w:val="21"/>
          <w:szCs w:val="21"/>
        </w:rPr>
        <w:t>a</w:t>
      </w:r>
      <w:r w:rsidRPr="00D77960">
        <w:rPr>
          <w:rFonts w:ascii="Abadi" w:hAnsi="Abadi" w:cs="Palatino Linotype"/>
          <w:i/>
          <w:iCs/>
          <w:color w:val="17161A"/>
          <w:spacing w:val="27"/>
          <w:w w:val="115"/>
          <w:sz w:val="21"/>
          <w:szCs w:val="21"/>
        </w:rPr>
        <w:t xml:space="preserve"> </w:t>
      </w:r>
      <w:r w:rsidRPr="00D77960">
        <w:rPr>
          <w:rFonts w:ascii="Abadi" w:hAnsi="Abadi" w:cs="Palatino Linotype"/>
          <w:i/>
          <w:iCs/>
          <w:color w:val="17161A"/>
          <w:w w:val="115"/>
          <w:sz w:val="21"/>
          <w:szCs w:val="21"/>
        </w:rPr>
        <w:t>la</w:t>
      </w:r>
      <w:r w:rsidRPr="00D77960">
        <w:rPr>
          <w:rFonts w:ascii="Abadi" w:hAnsi="Abadi" w:cs="Palatino Linotype"/>
          <w:i/>
          <w:iCs/>
          <w:color w:val="17161A"/>
          <w:spacing w:val="36"/>
          <w:w w:val="115"/>
          <w:sz w:val="21"/>
          <w:szCs w:val="21"/>
        </w:rPr>
        <w:t xml:space="preserve"> </w:t>
      </w:r>
      <w:r w:rsidRPr="00D77960">
        <w:rPr>
          <w:rFonts w:ascii="Abadi" w:hAnsi="Abadi" w:cs="Palatino Linotype"/>
          <w:i/>
          <w:iCs/>
          <w:color w:val="17161A"/>
          <w:w w:val="115"/>
          <w:sz w:val="21"/>
          <w:szCs w:val="21"/>
        </w:rPr>
        <w:t>de</w:t>
      </w:r>
      <w:r w:rsidRPr="00D77960">
        <w:rPr>
          <w:rFonts w:ascii="Abadi" w:hAnsi="Abadi" w:cs="Palatino Linotype"/>
          <w:i/>
          <w:iCs/>
          <w:color w:val="17161A"/>
          <w:spacing w:val="33"/>
          <w:w w:val="115"/>
          <w:sz w:val="21"/>
          <w:szCs w:val="21"/>
        </w:rPr>
        <w:t xml:space="preserve"> </w:t>
      </w:r>
      <w:r w:rsidRPr="00D77960">
        <w:rPr>
          <w:rFonts w:ascii="Abadi" w:hAnsi="Abadi" w:cs="Palatino Linotype"/>
          <w:i/>
          <w:iCs/>
          <w:color w:val="17161A"/>
          <w:w w:val="115"/>
          <w:sz w:val="21"/>
          <w:szCs w:val="21"/>
        </w:rPr>
        <w:t>ciencia</w:t>
      </w:r>
      <w:r w:rsidRPr="00D77960">
        <w:rPr>
          <w:rFonts w:ascii="Abadi" w:hAnsi="Abadi" w:cs="Palatino Linotype"/>
          <w:i/>
          <w:iCs/>
          <w:color w:val="17161A"/>
          <w:spacing w:val="40"/>
          <w:w w:val="115"/>
          <w:sz w:val="21"/>
          <w:szCs w:val="21"/>
        </w:rPr>
        <w:t xml:space="preserve"> </w:t>
      </w:r>
      <w:r w:rsidRPr="00D77960">
        <w:rPr>
          <w:rFonts w:ascii="Abadi" w:hAnsi="Abadi" w:cs="Palatino Linotype"/>
          <w:i/>
          <w:iCs/>
          <w:color w:val="17161A"/>
          <w:w w:val="115"/>
          <w:sz w:val="21"/>
          <w:szCs w:val="21"/>
        </w:rPr>
        <w:t>de</w:t>
      </w:r>
      <w:r w:rsidRPr="00D77960">
        <w:rPr>
          <w:rFonts w:ascii="Abadi" w:hAnsi="Abadi" w:cs="Palatino Linotype"/>
          <w:i/>
          <w:iCs/>
          <w:color w:val="17161A"/>
          <w:spacing w:val="33"/>
          <w:w w:val="115"/>
          <w:sz w:val="21"/>
          <w:szCs w:val="21"/>
        </w:rPr>
        <w:t xml:space="preserve"> </w:t>
      </w:r>
      <w:r w:rsidRPr="00D77960">
        <w:rPr>
          <w:rFonts w:ascii="Abadi" w:hAnsi="Abadi" w:cs="Palatino Linotype"/>
          <w:i/>
          <w:iCs/>
          <w:color w:val="17161A"/>
          <w:w w:val="115"/>
          <w:sz w:val="21"/>
          <w:szCs w:val="21"/>
        </w:rPr>
        <w:t>la</w:t>
      </w:r>
      <w:r w:rsidRPr="00D77960">
        <w:rPr>
          <w:rFonts w:ascii="Abadi" w:hAnsi="Abadi" w:cs="Palatino Linotype"/>
          <w:i/>
          <w:iCs/>
          <w:color w:val="17161A"/>
          <w:spacing w:val="36"/>
          <w:w w:val="115"/>
          <w:sz w:val="21"/>
          <w:szCs w:val="21"/>
        </w:rPr>
        <w:t xml:space="preserve"> </w:t>
      </w:r>
      <w:r w:rsidRPr="00D77960">
        <w:rPr>
          <w:rFonts w:ascii="Abadi" w:hAnsi="Abadi" w:cs="Palatino Linotype"/>
          <w:i/>
          <w:iCs/>
          <w:color w:val="17161A"/>
          <w:w w:val="115"/>
          <w:sz w:val="21"/>
          <w:szCs w:val="21"/>
        </w:rPr>
        <w:t>legislación),</w:t>
      </w:r>
      <w:r w:rsidRPr="00D77960">
        <w:rPr>
          <w:rFonts w:ascii="Abadi" w:hAnsi="Abadi" w:cs="Palatino Linotype"/>
          <w:i/>
          <w:iCs/>
          <w:color w:val="17161A"/>
          <w:spacing w:val="57"/>
          <w:w w:val="115"/>
          <w:sz w:val="21"/>
          <w:szCs w:val="21"/>
        </w:rPr>
        <w:t xml:space="preserve"> </w:t>
      </w:r>
      <w:r w:rsidRPr="00D77960">
        <w:rPr>
          <w:rFonts w:ascii="Abadi" w:hAnsi="Abadi" w:cs="Palatino Linotype"/>
          <w:i/>
          <w:iCs/>
          <w:color w:val="17161A"/>
          <w:w w:val="115"/>
          <w:sz w:val="21"/>
          <w:szCs w:val="21"/>
        </w:rPr>
        <w:t>existe</w:t>
      </w:r>
      <w:r w:rsidRPr="00D77960">
        <w:rPr>
          <w:rFonts w:ascii="Abadi" w:hAnsi="Abadi" w:cs="Palatino Linotype"/>
          <w:i/>
          <w:iCs/>
          <w:color w:val="17161A"/>
          <w:spacing w:val="40"/>
          <w:w w:val="115"/>
          <w:sz w:val="21"/>
          <w:szCs w:val="21"/>
        </w:rPr>
        <w:t xml:space="preserve"> </w:t>
      </w:r>
      <w:r w:rsidRPr="00D77960">
        <w:rPr>
          <w:rFonts w:ascii="Abadi" w:hAnsi="Abadi" w:cs="Palatino Linotype"/>
          <w:i/>
          <w:iCs/>
          <w:color w:val="17161A"/>
          <w:w w:val="115"/>
          <w:sz w:val="21"/>
          <w:szCs w:val="21"/>
        </w:rPr>
        <w:t>una</w:t>
      </w:r>
      <w:r w:rsidRPr="00D77960">
        <w:rPr>
          <w:rFonts w:ascii="Abadi" w:hAnsi="Abadi" w:cs="Palatino Linotype"/>
          <w:i/>
          <w:iCs/>
          <w:color w:val="17161A"/>
          <w:spacing w:val="40"/>
          <w:w w:val="115"/>
          <w:sz w:val="21"/>
          <w:szCs w:val="21"/>
        </w:rPr>
        <w:t xml:space="preserve"> </w:t>
      </w:r>
      <w:r w:rsidRPr="00D77960">
        <w:rPr>
          <w:rFonts w:ascii="Abadi" w:hAnsi="Abadi" w:cs="Palatino Linotype"/>
          <w:i/>
          <w:iCs/>
          <w:color w:val="17161A"/>
          <w:w w:val="115"/>
          <w:sz w:val="21"/>
          <w:szCs w:val="21"/>
        </w:rPr>
        <w:t>relación</w:t>
      </w:r>
      <w:r w:rsidRPr="00D77960">
        <w:rPr>
          <w:rFonts w:ascii="Abadi" w:hAnsi="Abadi" w:cs="Palatino Linotype"/>
          <w:i/>
          <w:iCs/>
          <w:color w:val="17161A"/>
          <w:spacing w:val="-10"/>
          <w:w w:val="115"/>
          <w:sz w:val="21"/>
          <w:szCs w:val="21"/>
        </w:rPr>
        <w:t xml:space="preserve"> </w:t>
      </w:r>
      <w:r w:rsidRPr="00D77960">
        <w:rPr>
          <w:rFonts w:ascii="Abadi" w:hAnsi="Abadi" w:cs="Palatino Linotype"/>
          <w:i/>
          <w:iCs/>
          <w:color w:val="17161A"/>
          <w:w w:val="115"/>
          <w:sz w:val="21"/>
          <w:szCs w:val="21"/>
        </w:rPr>
        <w:t>sumamente</w:t>
      </w:r>
      <w:r w:rsidRPr="00D77960">
        <w:rPr>
          <w:rFonts w:ascii="Abadi" w:hAnsi="Abadi" w:cs="Palatino Linotype"/>
          <w:i/>
          <w:iCs/>
          <w:color w:val="17161A"/>
          <w:spacing w:val="9"/>
          <w:w w:val="115"/>
          <w:sz w:val="21"/>
          <w:szCs w:val="21"/>
        </w:rPr>
        <w:t xml:space="preserve"> </w:t>
      </w:r>
      <w:r w:rsidRPr="00D77960">
        <w:rPr>
          <w:rFonts w:ascii="Abadi" w:hAnsi="Abadi" w:cs="Palatino Linotype"/>
          <w:i/>
          <w:iCs/>
          <w:color w:val="17161A"/>
          <w:w w:val="115"/>
          <w:sz w:val="21"/>
          <w:szCs w:val="21"/>
        </w:rPr>
        <w:t>estrecha</w:t>
      </w:r>
      <w:r w:rsidRPr="00D77960">
        <w:rPr>
          <w:rFonts w:ascii="Abadi" w:hAnsi="Abadi" w:cs="Palatino Linotype"/>
          <w:i/>
          <w:iCs/>
          <w:color w:val="17161A"/>
          <w:spacing w:val="9"/>
          <w:w w:val="115"/>
          <w:sz w:val="21"/>
          <w:szCs w:val="21"/>
        </w:rPr>
        <w:t xml:space="preserve"> </w:t>
      </w:r>
      <w:r w:rsidRPr="00D77960">
        <w:rPr>
          <w:rFonts w:ascii="Abadi" w:hAnsi="Abadi" w:cs="Palatino Linotype"/>
          <w:i/>
          <w:iCs/>
          <w:color w:val="17161A"/>
          <w:w w:val="115"/>
          <w:sz w:val="21"/>
          <w:szCs w:val="21"/>
        </w:rPr>
        <w:t>entre</w:t>
      </w:r>
      <w:r w:rsidRPr="00D77960">
        <w:rPr>
          <w:rFonts w:ascii="Abadi" w:hAnsi="Abadi" w:cs="Palatino Linotype"/>
          <w:i/>
          <w:iCs/>
          <w:color w:val="17161A"/>
          <w:spacing w:val="14"/>
          <w:w w:val="115"/>
          <w:sz w:val="21"/>
          <w:szCs w:val="21"/>
        </w:rPr>
        <w:t xml:space="preserve"> </w:t>
      </w:r>
      <w:r w:rsidRPr="00D77960">
        <w:rPr>
          <w:rFonts w:ascii="Abadi" w:hAnsi="Abadi" w:cs="Palatino Linotype"/>
          <w:i/>
          <w:iCs/>
          <w:color w:val="17161A"/>
          <w:w w:val="115"/>
          <w:sz w:val="21"/>
          <w:szCs w:val="21"/>
        </w:rPr>
        <w:t>ambos;</w:t>
      </w:r>
      <w:r w:rsidRPr="00D77960">
        <w:rPr>
          <w:rFonts w:ascii="Abadi" w:hAnsi="Abadi" w:cs="Palatino Linotype"/>
          <w:i/>
          <w:iCs/>
          <w:color w:val="17161A"/>
          <w:spacing w:val="27"/>
          <w:w w:val="115"/>
          <w:sz w:val="21"/>
          <w:szCs w:val="21"/>
        </w:rPr>
        <w:t xml:space="preserve"> </w:t>
      </w:r>
      <w:r w:rsidRPr="00D77960">
        <w:rPr>
          <w:rFonts w:ascii="Abadi" w:hAnsi="Abadi" w:cs="Palatino Linotype"/>
          <w:i/>
          <w:iCs/>
          <w:color w:val="17161A"/>
          <w:w w:val="115"/>
          <w:sz w:val="21"/>
          <w:szCs w:val="21"/>
        </w:rPr>
        <w:t>los</w:t>
      </w:r>
      <w:r w:rsidRPr="00D77960">
        <w:rPr>
          <w:rFonts w:ascii="Abadi" w:hAnsi="Abadi" w:cs="Palatino Linotype"/>
          <w:i/>
          <w:iCs/>
          <w:color w:val="17161A"/>
          <w:spacing w:val="12"/>
          <w:w w:val="115"/>
          <w:sz w:val="21"/>
          <w:szCs w:val="21"/>
        </w:rPr>
        <w:t xml:space="preserve"> </w:t>
      </w:r>
      <w:r w:rsidRPr="00D77960">
        <w:rPr>
          <w:rFonts w:ascii="Abadi" w:hAnsi="Abadi" w:cs="Palatino Linotype"/>
          <w:i/>
          <w:iCs/>
          <w:color w:val="17161A"/>
          <w:w w:val="115"/>
          <w:sz w:val="21"/>
          <w:szCs w:val="21"/>
        </w:rPr>
        <w:t>resultados</w:t>
      </w:r>
      <w:r w:rsidRPr="00D77960">
        <w:rPr>
          <w:rFonts w:ascii="Abadi" w:hAnsi="Abadi" w:cs="Palatino Linotype"/>
          <w:i/>
          <w:iCs/>
          <w:color w:val="17161A"/>
          <w:spacing w:val="10"/>
          <w:w w:val="115"/>
          <w:sz w:val="21"/>
          <w:szCs w:val="21"/>
        </w:rPr>
        <w:t xml:space="preserve"> </w:t>
      </w:r>
      <w:r w:rsidRPr="00D77960">
        <w:rPr>
          <w:rFonts w:ascii="Abadi" w:hAnsi="Abadi" w:cs="Palatino Linotype"/>
          <w:i/>
          <w:iCs/>
          <w:color w:val="17161A"/>
          <w:w w:val="115"/>
          <w:sz w:val="21"/>
          <w:szCs w:val="21"/>
        </w:rPr>
        <w:t>arrojados</w:t>
      </w:r>
      <w:r w:rsidRPr="00D77960">
        <w:rPr>
          <w:rFonts w:ascii="Abadi" w:hAnsi="Abadi" w:cs="Palatino Linotype"/>
          <w:i/>
          <w:iCs/>
          <w:color w:val="17161A"/>
          <w:spacing w:val="9"/>
          <w:w w:val="115"/>
          <w:sz w:val="21"/>
          <w:szCs w:val="21"/>
        </w:rPr>
        <w:t xml:space="preserve"> </w:t>
      </w:r>
      <w:r w:rsidRPr="00D77960">
        <w:rPr>
          <w:rFonts w:ascii="Abadi" w:hAnsi="Abadi" w:cs="Palatino Linotype"/>
          <w:i/>
          <w:iCs/>
          <w:color w:val="17161A"/>
          <w:w w:val="115"/>
          <w:sz w:val="21"/>
          <w:szCs w:val="21"/>
        </w:rPr>
        <w:t>por la</w:t>
      </w:r>
      <w:r w:rsidRPr="00D77960">
        <w:rPr>
          <w:rFonts w:ascii="Abadi" w:hAnsi="Abadi" w:cs="Palatino Linotype"/>
          <w:i/>
          <w:iCs/>
          <w:color w:val="17161A"/>
          <w:spacing w:val="9"/>
          <w:w w:val="115"/>
          <w:sz w:val="21"/>
          <w:szCs w:val="21"/>
        </w:rPr>
        <w:t xml:space="preserve"> </w:t>
      </w:r>
      <w:r w:rsidRPr="00D77960">
        <w:rPr>
          <w:rFonts w:ascii="Abadi" w:hAnsi="Abadi" w:cs="Palatino Linotype"/>
          <w:i/>
          <w:iCs/>
          <w:color w:val="17161A"/>
          <w:w w:val="115"/>
          <w:sz w:val="21"/>
          <w:szCs w:val="21"/>
        </w:rPr>
        <w:t>evaluación</w:t>
      </w:r>
      <w:r w:rsidRPr="00D77960">
        <w:rPr>
          <w:rFonts w:ascii="Abadi" w:hAnsi="Abadi" w:cs="Palatino Linotype"/>
          <w:i/>
          <w:iCs/>
          <w:color w:val="17161A"/>
          <w:spacing w:val="9"/>
          <w:w w:val="115"/>
          <w:sz w:val="21"/>
          <w:szCs w:val="21"/>
        </w:rPr>
        <w:t xml:space="preserve"> </w:t>
      </w:r>
      <w:r w:rsidRPr="00D77960">
        <w:rPr>
          <w:rFonts w:ascii="Abadi" w:hAnsi="Abadi" w:cs="Palatino Linotype"/>
          <w:i/>
          <w:iCs/>
          <w:color w:val="17161A"/>
          <w:w w:val="115"/>
          <w:sz w:val="21"/>
          <w:szCs w:val="21"/>
        </w:rPr>
        <w:t>legislativa</w:t>
      </w:r>
      <w:r w:rsidRPr="00D77960">
        <w:rPr>
          <w:rFonts w:ascii="Abadi" w:hAnsi="Abadi" w:cs="Palatino Linotype"/>
          <w:i/>
          <w:iCs/>
          <w:color w:val="17161A"/>
          <w:spacing w:val="-10"/>
          <w:w w:val="115"/>
          <w:sz w:val="21"/>
          <w:szCs w:val="21"/>
        </w:rPr>
        <w:t xml:space="preserve"> </w:t>
      </w:r>
      <w:r w:rsidRPr="00D77960">
        <w:rPr>
          <w:rFonts w:ascii="Abadi" w:hAnsi="Abadi" w:cs="Palatino Linotype"/>
          <w:i/>
          <w:iCs/>
          <w:color w:val="17161A"/>
          <w:w w:val="115"/>
          <w:sz w:val="21"/>
          <w:szCs w:val="21"/>
        </w:rPr>
        <w:t>respecto</w:t>
      </w:r>
      <w:r w:rsidRPr="00D77960">
        <w:rPr>
          <w:rFonts w:ascii="Abadi" w:hAnsi="Abadi" w:cs="Palatino Linotype"/>
          <w:i/>
          <w:iCs/>
          <w:color w:val="17161A"/>
          <w:spacing w:val="57"/>
          <w:w w:val="115"/>
          <w:sz w:val="21"/>
          <w:szCs w:val="21"/>
        </w:rPr>
        <w:t xml:space="preserve"> </w:t>
      </w:r>
      <w:r w:rsidRPr="00D77960">
        <w:rPr>
          <w:rFonts w:ascii="Abadi" w:hAnsi="Abadi" w:cs="Palatino Linotype"/>
          <w:i/>
          <w:iCs/>
          <w:color w:val="17161A"/>
          <w:w w:val="115"/>
          <w:sz w:val="21"/>
          <w:szCs w:val="21"/>
        </w:rPr>
        <w:t>a</w:t>
      </w:r>
      <w:r w:rsidRPr="00D77960">
        <w:rPr>
          <w:rFonts w:ascii="Abadi" w:hAnsi="Abadi" w:cs="Palatino Linotype"/>
          <w:i/>
          <w:iCs/>
          <w:color w:val="17161A"/>
          <w:spacing w:val="54"/>
          <w:w w:val="115"/>
          <w:sz w:val="21"/>
          <w:szCs w:val="21"/>
        </w:rPr>
        <w:t xml:space="preserve"> </w:t>
      </w:r>
      <w:r w:rsidRPr="00D77960">
        <w:rPr>
          <w:rFonts w:ascii="Abadi" w:hAnsi="Abadi" w:cs="Palatino Linotype"/>
          <w:i/>
          <w:iCs/>
          <w:color w:val="17161A"/>
          <w:w w:val="115"/>
          <w:sz w:val="21"/>
          <w:szCs w:val="21"/>
        </w:rPr>
        <w:t>los</w:t>
      </w:r>
      <w:r w:rsidRPr="00D77960">
        <w:rPr>
          <w:rFonts w:ascii="Abadi" w:hAnsi="Abadi" w:cs="Palatino Linotype"/>
          <w:i/>
          <w:iCs/>
          <w:color w:val="17161A"/>
          <w:spacing w:val="56"/>
          <w:w w:val="115"/>
          <w:sz w:val="21"/>
          <w:szCs w:val="21"/>
        </w:rPr>
        <w:t xml:space="preserve"> </w:t>
      </w:r>
      <w:r w:rsidRPr="00D77960">
        <w:rPr>
          <w:rFonts w:ascii="Abadi" w:hAnsi="Abadi" w:cs="Palatino Linotype"/>
          <w:i/>
          <w:iCs/>
          <w:color w:val="17161A"/>
          <w:w w:val="115"/>
          <w:sz w:val="21"/>
          <w:szCs w:val="21"/>
        </w:rPr>
        <w:t>productos</w:t>
      </w:r>
      <w:r w:rsidRPr="00D77960">
        <w:rPr>
          <w:rFonts w:ascii="Abadi" w:hAnsi="Abadi" w:cs="Palatino Linotype"/>
          <w:i/>
          <w:iCs/>
          <w:color w:val="17161A"/>
          <w:spacing w:val="53"/>
          <w:w w:val="115"/>
          <w:sz w:val="21"/>
          <w:szCs w:val="21"/>
        </w:rPr>
        <w:t xml:space="preserve"> </w:t>
      </w:r>
      <w:r w:rsidRPr="00D77960">
        <w:rPr>
          <w:rFonts w:ascii="Abadi" w:hAnsi="Abadi" w:cs="Palatino Linotype"/>
          <w:i/>
          <w:iCs/>
          <w:color w:val="17161A"/>
          <w:w w:val="115"/>
          <w:sz w:val="21"/>
          <w:szCs w:val="21"/>
        </w:rPr>
        <w:t>donde</w:t>
      </w:r>
      <w:r w:rsidRPr="00D77960">
        <w:rPr>
          <w:rFonts w:ascii="Abadi" w:hAnsi="Abadi" w:cs="Palatino Linotype"/>
          <w:i/>
          <w:iCs/>
          <w:color w:val="17161A"/>
          <w:spacing w:val="53"/>
          <w:w w:val="115"/>
          <w:sz w:val="21"/>
          <w:szCs w:val="21"/>
        </w:rPr>
        <w:t xml:space="preserve"> </w:t>
      </w:r>
      <w:r w:rsidRPr="00D77960">
        <w:rPr>
          <w:rFonts w:ascii="Abadi" w:hAnsi="Abadi" w:cs="Palatino Linotype"/>
          <w:i/>
          <w:iCs/>
          <w:color w:val="17161A"/>
          <w:w w:val="115"/>
          <w:sz w:val="21"/>
          <w:szCs w:val="21"/>
        </w:rPr>
        <w:t>una</w:t>
      </w:r>
      <w:r w:rsidRPr="00D77960">
        <w:rPr>
          <w:rFonts w:ascii="Abadi" w:hAnsi="Abadi" w:cs="Palatino Linotype"/>
          <w:i/>
          <w:iCs/>
          <w:color w:val="17161A"/>
          <w:spacing w:val="64"/>
          <w:w w:val="115"/>
          <w:sz w:val="21"/>
          <w:szCs w:val="21"/>
        </w:rPr>
        <w:t xml:space="preserve"> </w:t>
      </w:r>
      <w:r w:rsidRPr="00D77960">
        <w:rPr>
          <w:rFonts w:ascii="Abadi" w:hAnsi="Abadi" w:cs="Palatino Linotype"/>
          <w:i/>
          <w:iCs/>
          <w:color w:val="17161A"/>
          <w:w w:val="115"/>
          <w:sz w:val="21"/>
          <w:szCs w:val="21"/>
        </w:rPr>
        <w:t>norma</w:t>
      </w:r>
      <w:r w:rsidRPr="00D77960">
        <w:rPr>
          <w:rFonts w:ascii="Abadi" w:hAnsi="Abadi" w:cs="Palatino Linotype"/>
          <w:i/>
          <w:iCs/>
          <w:color w:val="17161A"/>
          <w:spacing w:val="59"/>
          <w:w w:val="115"/>
          <w:sz w:val="21"/>
          <w:szCs w:val="21"/>
        </w:rPr>
        <w:t xml:space="preserve"> </w:t>
      </w:r>
      <w:r w:rsidRPr="00D77960">
        <w:rPr>
          <w:rFonts w:ascii="Abadi" w:hAnsi="Abadi" w:cs="Palatino Linotype"/>
          <w:i/>
          <w:iCs/>
          <w:color w:val="17161A"/>
          <w:w w:val="115"/>
          <w:sz w:val="21"/>
          <w:szCs w:val="21"/>
        </w:rPr>
        <w:t>tiene</w:t>
      </w:r>
      <w:r w:rsidRPr="00D77960">
        <w:rPr>
          <w:rFonts w:ascii="Abadi" w:hAnsi="Abadi" w:cs="Palatino Linotype"/>
          <w:i/>
          <w:iCs/>
          <w:color w:val="17161A"/>
          <w:spacing w:val="57"/>
          <w:w w:val="115"/>
          <w:sz w:val="21"/>
          <w:szCs w:val="21"/>
        </w:rPr>
        <w:t xml:space="preserve"> </w:t>
      </w:r>
      <w:r w:rsidRPr="00D77960">
        <w:rPr>
          <w:rFonts w:ascii="Abadi" w:hAnsi="Abadi" w:cs="Palatino Linotype"/>
          <w:i/>
          <w:iCs/>
          <w:color w:val="17161A"/>
          <w:w w:val="115"/>
          <w:sz w:val="21"/>
          <w:szCs w:val="21"/>
        </w:rPr>
        <w:t>incidencia</w:t>
      </w:r>
      <w:r w:rsidRPr="00D77960">
        <w:rPr>
          <w:rFonts w:ascii="Abadi" w:hAnsi="Abadi" w:cs="Palatino Linotype"/>
          <w:i/>
          <w:iCs/>
          <w:color w:val="17161A"/>
          <w:spacing w:val="64"/>
          <w:w w:val="115"/>
          <w:sz w:val="21"/>
          <w:szCs w:val="21"/>
        </w:rPr>
        <w:t xml:space="preserve"> </w:t>
      </w:r>
      <w:r w:rsidRPr="00D77960">
        <w:rPr>
          <w:rFonts w:ascii="Abadi" w:hAnsi="Abadi" w:cs="Palatino Linotype"/>
          <w:i/>
          <w:iCs/>
          <w:color w:val="17161A"/>
          <w:w w:val="115"/>
          <w:sz w:val="21"/>
          <w:szCs w:val="21"/>
        </w:rPr>
        <w:t>directa</w:t>
      </w:r>
      <w:r w:rsidRPr="00D77960">
        <w:rPr>
          <w:rFonts w:ascii="Abadi" w:hAnsi="Abadi" w:cs="Palatino Linotype"/>
          <w:i/>
          <w:iCs/>
          <w:color w:val="17161A"/>
          <w:spacing w:val="60"/>
          <w:w w:val="115"/>
          <w:sz w:val="21"/>
          <w:szCs w:val="21"/>
        </w:rPr>
        <w:t xml:space="preserve"> </w:t>
      </w:r>
      <w:r w:rsidRPr="00D77960">
        <w:rPr>
          <w:rFonts w:ascii="Abadi" w:hAnsi="Abadi" w:cs="Palatino Linotype"/>
          <w:i/>
          <w:iCs/>
          <w:color w:val="17161A"/>
          <w:w w:val="115"/>
          <w:sz w:val="21"/>
          <w:szCs w:val="21"/>
        </w:rPr>
        <w:t>no</w:t>
      </w:r>
      <w:r w:rsidRPr="00D77960">
        <w:rPr>
          <w:rFonts w:ascii="Abadi" w:hAnsi="Abadi" w:cs="Palatino Linotype"/>
          <w:i/>
          <w:iCs/>
          <w:color w:val="17161A"/>
          <w:spacing w:val="53"/>
          <w:w w:val="115"/>
          <w:sz w:val="21"/>
          <w:szCs w:val="21"/>
        </w:rPr>
        <w:t xml:space="preserve"> </w:t>
      </w:r>
      <w:r w:rsidRPr="00D77960">
        <w:rPr>
          <w:rFonts w:ascii="Abadi" w:hAnsi="Abadi" w:cs="Palatino Linotype"/>
          <w:i/>
          <w:iCs/>
          <w:color w:val="17161A"/>
          <w:w w:val="115"/>
          <w:sz w:val="21"/>
          <w:szCs w:val="21"/>
        </w:rPr>
        <w:t>sólo</w:t>
      </w:r>
      <w:r w:rsidRPr="00D77960">
        <w:rPr>
          <w:rFonts w:ascii="Abadi" w:hAnsi="Abadi" w:cs="Palatino Linotype"/>
          <w:i/>
          <w:iCs/>
          <w:color w:val="17161A"/>
          <w:spacing w:val="50"/>
          <w:w w:val="115"/>
          <w:sz w:val="21"/>
          <w:szCs w:val="21"/>
        </w:rPr>
        <w:t xml:space="preserve"> </w:t>
      </w:r>
      <w:r w:rsidRPr="00D77960">
        <w:rPr>
          <w:rFonts w:ascii="Abadi" w:hAnsi="Abadi" w:cs="Palatino Linotype"/>
          <w:i/>
          <w:iCs/>
          <w:color w:val="17161A"/>
          <w:w w:val="115"/>
          <w:sz w:val="21"/>
          <w:szCs w:val="21"/>
        </w:rPr>
        <w:t>en</w:t>
      </w:r>
      <w:r w:rsidRPr="00D77960">
        <w:rPr>
          <w:rFonts w:ascii="Abadi" w:hAnsi="Abadi" w:cs="Palatino Linotype"/>
          <w:i/>
          <w:iCs/>
          <w:color w:val="17161A"/>
          <w:spacing w:val="62"/>
          <w:w w:val="115"/>
          <w:sz w:val="21"/>
          <w:szCs w:val="21"/>
        </w:rPr>
        <w:t xml:space="preserve"> </w:t>
      </w:r>
      <w:r w:rsidRPr="00D77960">
        <w:rPr>
          <w:rFonts w:ascii="Abadi" w:hAnsi="Abadi" w:cs="Palatino Linotype"/>
          <w:i/>
          <w:iCs/>
          <w:color w:val="17161A"/>
          <w:w w:val="115"/>
          <w:sz w:val="21"/>
          <w:szCs w:val="21"/>
        </w:rPr>
        <w:t>el</w:t>
      </w:r>
      <w:r w:rsidRPr="00D77960">
        <w:rPr>
          <w:rFonts w:ascii="Abadi" w:hAnsi="Abadi" w:cs="Palatino Linotype"/>
          <w:i/>
          <w:iCs/>
          <w:color w:val="17161A"/>
          <w:spacing w:val="-12"/>
          <w:w w:val="115"/>
          <w:sz w:val="21"/>
          <w:szCs w:val="21"/>
        </w:rPr>
        <w:t xml:space="preserve"> </w:t>
      </w:r>
      <w:r w:rsidRPr="00D77960">
        <w:rPr>
          <w:rFonts w:ascii="Abadi" w:hAnsi="Abadi" w:cs="Palatino Linotype"/>
          <w:i/>
          <w:iCs/>
          <w:color w:val="17161A"/>
          <w:w w:val="115"/>
          <w:sz w:val="21"/>
          <w:szCs w:val="21"/>
        </w:rPr>
        <w:t>contenido</w:t>
      </w:r>
      <w:r w:rsidRPr="00D77960">
        <w:rPr>
          <w:rFonts w:ascii="Abadi" w:hAnsi="Abadi" w:cs="Palatino Linotype"/>
          <w:i/>
          <w:iCs/>
          <w:color w:val="17161A"/>
          <w:spacing w:val="30"/>
          <w:w w:val="115"/>
          <w:sz w:val="21"/>
          <w:szCs w:val="21"/>
        </w:rPr>
        <w:t xml:space="preserve"> </w:t>
      </w:r>
      <w:r w:rsidRPr="00D77960">
        <w:rPr>
          <w:rFonts w:ascii="Abadi" w:hAnsi="Abadi" w:cs="Palatino Linotype"/>
          <w:i/>
          <w:iCs/>
          <w:color w:val="17161A"/>
          <w:w w:val="115"/>
          <w:sz w:val="21"/>
          <w:szCs w:val="21"/>
        </w:rPr>
        <w:t>sustantivo</w:t>
      </w:r>
      <w:r w:rsidRPr="00D77960">
        <w:rPr>
          <w:rFonts w:ascii="Abadi" w:hAnsi="Abadi" w:cs="Palatino Linotype"/>
          <w:i/>
          <w:iCs/>
          <w:color w:val="17161A"/>
          <w:spacing w:val="35"/>
          <w:w w:val="115"/>
          <w:sz w:val="21"/>
          <w:szCs w:val="21"/>
        </w:rPr>
        <w:t xml:space="preserve"> </w:t>
      </w:r>
      <w:r w:rsidRPr="00D77960">
        <w:rPr>
          <w:rFonts w:ascii="Abadi" w:hAnsi="Abadi" w:cs="Palatino Linotype"/>
          <w:i/>
          <w:iCs/>
          <w:color w:val="17161A"/>
          <w:w w:val="115"/>
          <w:sz w:val="21"/>
          <w:szCs w:val="21"/>
        </w:rPr>
        <w:t>de</w:t>
      </w:r>
      <w:r w:rsidRPr="00D77960">
        <w:rPr>
          <w:rFonts w:ascii="Abadi" w:hAnsi="Abadi" w:cs="Palatino Linotype"/>
          <w:i/>
          <w:iCs/>
          <w:color w:val="17161A"/>
          <w:spacing w:val="29"/>
          <w:w w:val="115"/>
          <w:sz w:val="21"/>
          <w:szCs w:val="21"/>
        </w:rPr>
        <w:t xml:space="preserve"> </w:t>
      </w:r>
      <w:r w:rsidRPr="00D77960">
        <w:rPr>
          <w:rFonts w:ascii="Abadi" w:hAnsi="Abadi" w:cs="Palatino Linotype"/>
          <w:i/>
          <w:iCs/>
          <w:color w:val="17161A"/>
          <w:w w:val="115"/>
          <w:sz w:val="21"/>
          <w:szCs w:val="21"/>
        </w:rPr>
        <w:t>la</w:t>
      </w:r>
      <w:r w:rsidRPr="00D77960">
        <w:rPr>
          <w:rFonts w:ascii="Abadi" w:hAnsi="Abadi" w:cs="Palatino Linotype"/>
          <w:i/>
          <w:iCs/>
          <w:color w:val="17161A"/>
          <w:spacing w:val="36"/>
          <w:w w:val="115"/>
          <w:sz w:val="21"/>
          <w:szCs w:val="21"/>
        </w:rPr>
        <w:t xml:space="preserve"> </w:t>
      </w:r>
      <w:r w:rsidRPr="00D77960">
        <w:rPr>
          <w:rFonts w:ascii="Abadi" w:hAnsi="Abadi" w:cs="Palatino Linotype"/>
          <w:i/>
          <w:iCs/>
          <w:color w:val="17161A"/>
          <w:w w:val="115"/>
          <w:sz w:val="21"/>
          <w:szCs w:val="21"/>
        </w:rPr>
        <w:t>legislación</w:t>
      </w:r>
      <w:r w:rsidRPr="00D77960">
        <w:rPr>
          <w:rFonts w:ascii="Abadi" w:hAnsi="Abadi" w:cs="Palatino Linotype"/>
          <w:i/>
          <w:iCs/>
          <w:color w:val="17161A"/>
          <w:spacing w:val="38"/>
          <w:w w:val="115"/>
          <w:sz w:val="21"/>
          <w:szCs w:val="21"/>
        </w:rPr>
        <w:t xml:space="preserve"> </w:t>
      </w:r>
      <w:r w:rsidRPr="00D77960">
        <w:rPr>
          <w:rFonts w:ascii="Abadi" w:hAnsi="Abadi" w:cs="Palatino Linotype"/>
          <w:i/>
          <w:iCs/>
          <w:color w:val="17161A"/>
          <w:w w:val="115"/>
          <w:sz w:val="21"/>
          <w:szCs w:val="21"/>
        </w:rPr>
        <w:t>-qué</w:t>
      </w:r>
      <w:r w:rsidRPr="00D77960">
        <w:rPr>
          <w:rFonts w:ascii="Abadi" w:hAnsi="Abadi" w:cs="Palatino Linotype"/>
          <w:i/>
          <w:iCs/>
          <w:color w:val="17161A"/>
          <w:spacing w:val="22"/>
          <w:w w:val="115"/>
          <w:sz w:val="21"/>
          <w:szCs w:val="21"/>
        </w:rPr>
        <w:t xml:space="preserve"> </w:t>
      </w:r>
      <w:r w:rsidRPr="00D77960">
        <w:rPr>
          <w:rFonts w:ascii="Abadi" w:hAnsi="Abadi" w:cs="Palatino Linotype"/>
          <w:i/>
          <w:iCs/>
          <w:color w:val="17161A"/>
          <w:w w:val="115"/>
          <w:sz w:val="21"/>
          <w:szCs w:val="21"/>
        </w:rPr>
        <w:t>se</w:t>
      </w:r>
      <w:r w:rsidRPr="00D77960">
        <w:rPr>
          <w:rFonts w:ascii="Abadi" w:hAnsi="Abadi" w:cs="Palatino Linotype"/>
          <w:i/>
          <w:iCs/>
          <w:color w:val="17161A"/>
          <w:spacing w:val="33"/>
          <w:w w:val="115"/>
          <w:sz w:val="21"/>
          <w:szCs w:val="21"/>
        </w:rPr>
        <w:t xml:space="preserve"> </w:t>
      </w:r>
      <w:r w:rsidRPr="00D77960">
        <w:rPr>
          <w:rFonts w:ascii="Abadi" w:hAnsi="Abadi" w:cs="Palatino Linotype"/>
          <w:i/>
          <w:iCs/>
          <w:color w:val="17161A"/>
          <w:w w:val="115"/>
          <w:sz w:val="21"/>
          <w:szCs w:val="21"/>
        </w:rPr>
        <w:t>legisla-</w:t>
      </w:r>
      <w:r w:rsidRPr="00D77960">
        <w:rPr>
          <w:rFonts w:ascii="Abadi" w:hAnsi="Abadi" w:cs="Palatino Linotype"/>
          <w:i/>
          <w:iCs/>
          <w:color w:val="17161A"/>
          <w:spacing w:val="48"/>
          <w:w w:val="115"/>
          <w:sz w:val="21"/>
          <w:szCs w:val="21"/>
        </w:rPr>
        <w:t xml:space="preserve"> </w:t>
      </w:r>
      <w:r w:rsidRPr="00D77960">
        <w:rPr>
          <w:rFonts w:ascii="Abadi" w:hAnsi="Abadi" w:cs="Palatino Linotype"/>
          <w:i/>
          <w:iCs/>
          <w:color w:val="17161A"/>
          <w:w w:val="115"/>
          <w:sz w:val="21"/>
          <w:szCs w:val="21"/>
        </w:rPr>
        <w:t>sino</w:t>
      </w:r>
      <w:r w:rsidRPr="00D77960">
        <w:rPr>
          <w:rFonts w:ascii="Abadi" w:hAnsi="Abadi" w:cs="Palatino Linotype"/>
          <w:i/>
          <w:iCs/>
          <w:color w:val="17161A"/>
          <w:spacing w:val="39"/>
          <w:w w:val="115"/>
          <w:sz w:val="21"/>
          <w:szCs w:val="21"/>
        </w:rPr>
        <w:t xml:space="preserve"> </w:t>
      </w:r>
      <w:r w:rsidRPr="00D77960">
        <w:rPr>
          <w:rFonts w:ascii="Abadi" w:hAnsi="Abadi" w:cs="Palatino Linotype"/>
          <w:i/>
          <w:iCs/>
          <w:color w:val="17161A"/>
          <w:w w:val="115"/>
          <w:sz w:val="21"/>
          <w:szCs w:val="21"/>
        </w:rPr>
        <w:t>también</w:t>
      </w:r>
      <w:r w:rsidRPr="00D77960">
        <w:rPr>
          <w:rFonts w:ascii="Abadi" w:hAnsi="Abadi" w:cs="Palatino Linotype"/>
          <w:i/>
          <w:iCs/>
          <w:color w:val="17161A"/>
          <w:spacing w:val="35"/>
          <w:w w:val="115"/>
          <w:sz w:val="21"/>
          <w:szCs w:val="21"/>
        </w:rPr>
        <w:t xml:space="preserve"> </w:t>
      </w:r>
      <w:r w:rsidRPr="00D77960">
        <w:rPr>
          <w:rFonts w:ascii="Abadi" w:hAnsi="Abadi" w:cs="Palatino Linotype"/>
          <w:i/>
          <w:iCs/>
          <w:color w:val="17161A"/>
          <w:w w:val="115"/>
          <w:sz w:val="21"/>
          <w:szCs w:val="21"/>
        </w:rPr>
        <w:t>en</w:t>
      </w:r>
      <w:r w:rsidRPr="00D77960">
        <w:rPr>
          <w:rFonts w:ascii="Abadi" w:hAnsi="Abadi" w:cs="Palatino Linotype"/>
          <w:i/>
          <w:iCs/>
          <w:color w:val="17161A"/>
          <w:spacing w:val="36"/>
          <w:w w:val="115"/>
          <w:sz w:val="21"/>
          <w:szCs w:val="21"/>
        </w:rPr>
        <w:t xml:space="preserve"> </w:t>
      </w:r>
      <w:r w:rsidRPr="00D77960">
        <w:rPr>
          <w:rFonts w:ascii="Abadi" w:hAnsi="Abadi" w:cs="Palatino Linotype"/>
          <w:i/>
          <w:iCs/>
          <w:color w:val="17161A"/>
          <w:w w:val="115"/>
          <w:sz w:val="21"/>
          <w:szCs w:val="21"/>
        </w:rPr>
        <w:t>la</w:t>
      </w:r>
      <w:r w:rsidRPr="00D77960">
        <w:rPr>
          <w:rFonts w:ascii="Abadi" w:hAnsi="Abadi" w:cs="Palatino Linotype"/>
          <w:i/>
          <w:iCs/>
          <w:color w:val="17161A"/>
          <w:spacing w:val="31"/>
          <w:w w:val="115"/>
          <w:sz w:val="21"/>
          <w:szCs w:val="21"/>
        </w:rPr>
        <w:t xml:space="preserve"> </w:t>
      </w:r>
      <w:r w:rsidRPr="00D77960">
        <w:rPr>
          <w:rFonts w:ascii="Abadi" w:hAnsi="Abadi" w:cs="Palatino Linotype"/>
          <w:i/>
          <w:iCs/>
          <w:color w:val="17161A"/>
          <w:w w:val="115"/>
          <w:sz w:val="21"/>
          <w:szCs w:val="21"/>
        </w:rPr>
        <w:t>plasmación</w:t>
      </w:r>
      <w:r w:rsidRPr="00D77960">
        <w:rPr>
          <w:rFonts w:ascii="Abadi" w:hAnsi="Abadi" w:cs="Palatino Linotype"/>
          <w:i/>
          <w:iCs/>
          <w:color w:val="17161A"/>
          <w:spacing w:val="-10"/>
          <w:w w:val="115"/>
          <w:sz w:val="21"/>
          <w:szCs w:val="21"/>
        </w:rPr>
        <w:t xml:space="preserve"> </w:t>
      </w:r>
      <w:r w:rsidRPr="00D77960">
        <w:rPr>
          <w:rFonts w:ascii="Abadi" w:hAnsi="Abadi" w:cs="Palatino Linotype"/>
          <w:i/>
          <w:iCs/>
          <w:color w:val="17161A"/>
          <w:w w:val="115"/>
          <w:sz w:val="21"/>
          <w:szCs w:val="21"/>
        </w:rPr>
        <w:t>lingüística</w:t>
      </w:r>
      <w:r w:rsidRPr="00D77960">
        <w:rPr>
          <w:rFonts w:ascii="Abadi" w:hAnsi="Abadi" w:cs="Palatino Linotype"/>
          <w:i/>
          <w:iCs/>
          <w:color w:val="17161A"/>
          <w:spacing w:val="2"/>
          <w:w w:val="115"/>
          <w:sz w:val="21"/>
          <w:szCs w:val="21"/>
        </w:rPr>
        <w:t xml:space="preserve"> </w:t>
      </w:r>
      <w:r w:rsidRPr="00D77960">
        <w:rPr>
          <w:rFonts w:ascii="Abadi" w:hAnsi="Abadi" w:cs="Palatino Linotype"/>
          <w:i/>
          <w:iCs/>
          <w:color w:val="17161A"/>
          <w:w w:val="115"/>
          <w:sz w:val="21"/>
          <w:szCs w:val="21"/>
        </w:rPr>
        <w:t>de</w:t>
      </w:r>
      <w:r w:rsidRPr="00D77960">
        <w:rPr>
          <w:rFonts w:ascii="Abadi" w:hAnsi="Abadi" w:cs="Palatino Linotype"/>
          <w:i/>
          <w:iCs/>
          <w:color w:val="17161A"/>
          <w:spacing w:val="2"/>
          <w:w w:val="115"/>
          <w:sz w:val="21"/>
          <w:szCs w:val="21"/>
        </w:rPr>
        <w:t xml:space="preserve"> </w:t>
      </w:r>
      <w:r w:rsidRPr="00D77960">
        <w:rPr>
          <w:rFonts w:ascii="Abadi" w:hAnsi="Abadi" w:cs="Palatino Linotype"/>
          <w:i/>
          <w:iCs/>
          <w:color w:val="17161A"/>
          <w:w w:val="115"/>
          <w:sz w:val="21"/>
          <w:szCs w:val="21"/>
        </w:rPr>
        <w:t>la</w:t>
      </w:r>
      <w:r w:rsidRPr="00D77960">
        <w:rPr>
          <w:rFonts w:ascii="Abadi" w:hAnsi="Abadi" w:cs="Palatino Linotype"/>
          <w:i/>
          <w:iCs/>
          <w:color w:val="17161A"/>
          <w:spacing w:val="-1"/>
          <w:w w:val="115"/>
          <w:sz w:val="21"/>
          <w:szCs w:val="21"/>
        </w:rPr>
        <w:t xml:space="preserve"> </w:t>
      </w:r>
      <w:r w:rsidRPr="00D77960">
        <w:rPr>
          <w:rFonts w:ascii="Abadi" w:hAnsi="Abadi" w:cs="Palatino Linotype"/>
          <w:i/>
          <w:iCs/>
          <w:color w:val="17161A"/>
          <w:w w:val="115"/>
          <w:sz w:val="21"/>
          <w:szCs w:val="21"/>
        </w:rPr>
        <w:t>norma</w:t>
      </w:r>
      <w:r w:rsidRPr="00D77960">
        <w:rPr>
          <w:rFonts w:ascii="Abadi" w:hAnsi="Abadi" w:cs="Palatino Linotype"/>
          <w:i/>
          <w:iCs/>
          <w:color w:val="17161A"/>
          <w:spacing w:val="9"/>
          <w:w w:val="115"/>
          <w:sz w:val="21"/>
          <w:szCs w:val="21"/>
        </w:rPr>
        <w:t xml:space="preserve"> </w:t>
      </w:r>
      <w:r w:rsidRPr="00D77960">
        <w:rPr>
          <w:rFonts w:ascii="Abadi" w:hAnsi="Abadi" w:cs="Palatino Linotype"/>
          <w:i/>
          <w:iCs/>
          <w:color w:val="17161A"/>
          <w:w w:val="115"/>
          <w:sz w:val="21"/>
          <w:szCs w:val="21"/>
        </w:rPr>
        <w:t>-con</w:t>
      </w:r>
      <w:r w:rsidRPr="00D77960">
        <w:rPr>
          <w:rFonts w:ascii="Abadi" w:hAnsi="Abadi" w:cs="Palatino Linotype"/>
          <w:i/>
          <w:iCs/>
          <w:color w:val="17161A"/>
          <w:spacing w:val="3"/>
          <w:w w:val="115"/>
          <w:sz w:val="21"/>
          <w:szCs w:val="21"/>
        </w:rPr>
        <w:t xml:space="preserve"> </w:t>
      </w:r>
      <w:r w:rsidRPr="00D77960">
        <w:rPr>
          <w:rFonts w:ascii="Abadi" w:hAnsi="Abadi" w:cs="Palatino Linotype"/>
          <w:i/>
          <w:iCs/>
          <w:color w:val="17161A"/>
          <w:w w:val="115"/>
          <w:sz w:val="21"/>
          <w:szCs w:val="21"/>
        </w:rPr>
        <w:t>qué</w:t>
      </w:r>
      <w:r w:rsidRPr="00D77960">
        <w:rPr>
          <w:rFonts w:ascii="Abadi" w:hAnsi="Abadi" w:cs="Palatino Linotype"/>
          <w:i/>
          <w:iCs/>
          <w:color w:val="17161A"/>
          <w:spacing w:val="-6"/>
          <w:w w:val="115"/>
          <w:sz w:val="21"/>
          <w:szCs w:val="21"/>
        </w:rPr>
        <w:t xml:space="preserve"> </w:t>
      </w:r>
      <w:r w:rsidRPr="00D77960">
        <w:rPr>
          <w:rFonts w:ascii="Abadi" w:hAnsi="Abadi" w:cs="Palatino Linotype"/>
          <w:i/>
          <w:iCs/>
          <w:color w:val="17161A"/>
          <w:w w:val="115"/>
          <w:sz w:val="21"/>
          <w:szCs w:val="21"/>
        </w:rPr>
        <w:t>palabras</w:t>
      </w:r>
      <w:r w:rsidRPr="00D77960">
        <w:rPr>
          <w:rFonts w:ascii="Abadi" w:hAnsi="Abadi" w:cs="Palatino Linotype"/>
          <w:i/>
          <w:iCs/>
          <w:color w:val="17161A"/>
          <w:spacing w:val="-5"/>
          <w:w w:val="115"/>
          <w:sz w:val="21"/>
          <w:szCs w:val="21"/>
        </w:rPr>
        <w:t xml:space="preserve"> </w:t>
      </w:r>
      <w:r w:rsidRPr="00D77960">
        <w:rPr>
          <w:rFonts w:ascii="Abadi" w:hAnsi="Abadi" w:cs="Palatino Linotype"/>
          <w:i/>
          <w:iCs/>
          <w:color w:val="17161A"/>
          <w:w w:val="115"/>
          <w:sz w:val="21"/>
          <w:szCs w:val="21"/>
        </w:rPr>
        <w:t>se</w:t>
      </w:r>
      <w:r w:rsidRPr="00D77960">
        <w:rPr>
          <w:rFonts w:ascii="Abadi" w:hAnsi="Abadi" w:cs="Palatino Linotype"/>
          <w:i/>
          <w:iCs/>
          <w:color w:val="17161A"/>
          <w:spacing w:val="-9"/>
          <w:w w:val="115"/>
          <w:sz w:val="21"/>
          <w:szCs w:val="21"/>
        </w:rPr>
        <w:t xml:space="preserve"> </w:t>
      </w:r>
      <w:r w:rsidRPr="00D77960">
        <w:rPr>
          <w:rFonts w:ascii="Abadi" w:hAnsi="Abadi" w:cs="Palatino Linotype"/>
          <w:i/>
          <w:iCs/>
          <w:color w:val="17161A"/>
          <w:w w:val="115"/>
          <w:sz w:val="21"/>
          <w:szCs w:val="21"/>
        </w:rPr>
        <w:t>legisla-,</w:t>
      </w:r>
      <w:r w:rsidRPr="00D77960">
        <w:rPr>
          <w:rFonts w:ascii="Abadi" w:hAnsi="Abadi" w:cs="Palatino Linotype"/>
          <w:i/>
          <w:iCs/>
          <w:color w:val="17161A"/>
          <w:spacing w:val="10"/>
          <w:w w:val="115"/>
          <w:sz w:val="21"/>
          <w:szCs w:val="21"/>
        </w:rPr>
        <w:t xml:space="preserve"> </w:t>
      </w:r>
      <w:r w:rsidRPr="00D77960">
        <w:rPr>
          <w:rFonts w:ascii="Abadi" w:hAnsi="Abadi" w:cs="Palatino Linotype"/>
          <w:i/>
          <w:iCs/>
          <w:color w:val="17161A"/>
          <w:w w:val="115"/>
          <w:sz w:val="21"/>
          <w:szCs w:val="21"/>
        </w:rPr>
        <w:t>por ello,</w:t>
      </w:r>
      <w:r w:rsidRPr="00D77960">
        <w:rPr>
          <w:rFonts w:ascii="Abadi" w:hAnsi="Abadi" w:cs="Palatino Linotype"/>
          <w:i/>
          <w:iCs/>
          <w:color w:val="17161A"/>
          <w:spacing w:val="18"/>
          <w:w w:val="115"/>
          <w:sz w:val="21"/>
          <w:szCs w:val="21"/>
        </w:rPr>
        <w:t xml:space="preserve"> </w:t>
      </w:r>
      <w:r w:rsidRPr="00D77960">
        <w:rPr>
          <w:rFonts w:ascii="Abadi" w:hAnsi="Abadi" w:cs="Palatino Linotype"/>
          <w:i/>
          <w:iCs/>
          <w:color w:val="17161A"/>
          <w:w w:val="115"/>
          <w:sz w:val="21"/>
          <w:szCs w:val="21"/>
        </w:rPr>
        <w:t>atendiendo</w:t>
      </w:r>
      <w:r w:rsidRPr="00D77960">
        <w:rPr>
          <w:rFonts w:ascii="Abadi" w:hAnsi="Abadi" w:cs="Palatino Linotype"/>
          <w:i/>
          <w:iCs/>
          <w:color w:val="17161A"/>
          <w:spacing w:val="4"/>
          <w:w w:val="115"/>
          <w:sz w:val="21"/>
          <w:szCs w:val="21"/>
        </w:rPr>
        <w:t xml:space="preserve"> </w:t>
      </w:r>
      <w:r w:rsidRPr="00D77960">
        <w:rPr>
          <w:rFonts w:ascii="Abadi" w:hAnsi="Abadi" w:cs="Palatino Linotype"/>
          <w:i/>
          <w:iCs/>
          <w:color w:val="17161A"/>
          <w:w w:val="115"/>
          <w:sz w:val="21"/>
          <w:szCs w:val="21"/>
        </w:rPr>
        <w:t>la</w:t>
      </w:r>
      <w:r w:rsidRPr="00D77960">
        <w:rPr>
          <w:rFonts w:ascii="Abadi" w:hAnsi="Abadi" w:cs="Palatino Linotype"/>
          <w:i/>
          <w:iCs/>
          <w:color w:val="17161A"/>
          <w:spacing w:val="5"/>
          <w:w w:val="115"/>
          <w:sz w:val="21"/>
          <w:szCs w:val="21"/>
        </w:rPr>
        <w:t xml:space="preserve"> </w:t>
      </w:r>
      <w:r w:rsidRPr="00D77960">
        <w:rPr>
          <w:rFonts w:ascii="Abadi" w:hAnsi="Abadi" w:cs="Palatino Linotype"/>
          <w:i/>
          <w:iCs/>
          <w:color w:val="17161A"/>
          <w:w w:val="115"/>
          <w:sz w:val="21"/>
          <w:szCs w:val="21"/>
        </w:rPr>
        <w:t>previsión</w:t>
      </w:r>
      <w:r w:rsidRPr="00D77960">
        <w:rPr>
          <w:rFonts w:ascii="Abadi" w:hAnsi="Abadi" w:cs="Palatino Linotype"/>
          <w:i/>
          <w:iCs/>
          <w:color w:val="17161A"/>
          <w:spacing w:val="-2"/>
          <w:w w:val="115"/>
          <w:sz w:val="21"/>
          <w:szCs w:val="21"/>
        </w:rPr>
        <w:t xml:space="preserve"> </w:t>
      </w:r>
      <w:r w:rsidRPr="00D77960">
        <w:rPr>
          <w:rFonts w:ascii="Abadi" w:hAnsi="Abadi" w:cs="Palatino Linotype"/>
          <w:i/>
          <w:iCs/>
          <w:color w:val="17161A"/>
          <w:w w:val="115"/>
          <w:sz w:val="21"/>
          <w:szCs w:val="21"/>
        </w:rPr>
        <w:t>del</w:t>
      </w:r>
      <w:r w:rsidRPr="00D77960">
        <w:rPr>
          <w:rFonts w:ascii="Abadi" w:hAnsi="Abadi" w:cs="Palatino Linotype"/>
          <w:i/>
          <w:iCs/>
          <w:color w:val="17161A"/>
          <w:spacing w:val="-9"/>
          <w:w w:val="115"/>
          <w:sz w:val="21"/>
          <w:szCs w:val="21"/>
        </w:rPr>
        <w:t xml:space="preserve"> </w:t>
      </w:r>
      <w:r w:rsidRPr="00D77960">
        <w:rPr>
          <w:rFonts w:ascii="Abadi" w:hAnsi="Abadi" w:cs="Palatino Linotype"/>
          <w:i/>
          <w:iCs/>
          <w:color w:val="17161A"/>
          <w:w w:val="115"/>
          <w:sz w:val="21"/>
          <w:szCs w:val="21"/>
        </w:rPr>
        <w:t>artículo</w:t>
      </w:r>
      <w:r w:rsidRPr="00D77960">
        <w:rPr>
          <w:rFonts w:ascii="Abadi" w:hAnsi="Abadi" w:cs="Palatino Linotype"/>
          <w:i/>
          <w:iCs/>
          <w:color w:val="17161A"/>
          <w:spacing w:val="-4"/>
          <w:w w:val="115"/>
          <w:sz w:val="21"/>
          <w:szCs w:val="21"/>
        </w:rPr>
        <w:t xml:space="preserve"> </w:t>
      </w:r>
      <w:r w:rsidRPr="00D77960">
        <w:rPr>
          <w:rFonts w:ascii="Abadi" w:hAnsi="Abadi" w:cs="Palatino Linotype"/>
          <w:i/>
          <w:iCs/>
          <w:color w:val="17161A"/>
          <w:w w:val="115"/>
          <w:sz w:val="21"/>
          <w:szCs w:val="21"/>
        </w:rPr>
        <w:t>209</w:t>
      </w:r>
      <w:r w:rsidRPr="00D77960">
        <w:rPr>
          <w:rFonts w:ascii="Abadi" w:hAnsi="Abadi" w:cs="Palatino Linotype"/>
          <w:i/>
          <w:iCs/>
          <w:color w:val="17161A"/>
          <w:spacing w:val="-3"/>
          <w:w w:val="115"/>
          <w:sz w:val="21"/>
          <w:szCs w:val="21"/>
        </w:rPr>
        <w:t xml:space="preserve"> </w:t>
      </w:r>
      <w:r w:rsidRPr="00D77960">
        <w:rPr>
          <w:rFonts w:ascii="Abadi" w:hAnsi="Abadi" w:cs="Palatino Linotype"/>
          <w:i/>
          <w:iCs/>
          <w:color w:val="17161A"/>
          <w:w w:val="115"/>
          <w:sz w:val="21"/>
          <w:szCs w:val="21"/>
        </w:rPr>
        <w:t>de</w:t>
      </w:r>
      <w:r w:rsidRPr="00D77960">
        <w:rPr>
          <w:rFonts w:ascii="Abadi" w:hAnsi="Abadi" w:cs="Palatino Linotype"/>
          <w:i/>
          <w:iCs/>
          <w:color w:val="17161A"/>
          <w:spacing w:val="-6"/>
          <w:w w:val="115"/>
          <w:sz w:val="21"/>
          <w:szCs w:val="21"/>
        </w:rPr>
        <w:t xml:space="preserve"> </w:t>
      </w:r>
      <w:r w:rsidRPr="00D77960">
        <w:rPr>
          <w:rFonts w:ascii="Abadi" w:hAnsi="Abadi" w:cs="Palatino Linotype"/>
          <w:i/>
          <w:iCs/>
          <w:color w:val="17161A"/>
          <w:w w:val="115"/>
          <w:sz w:val="21"/>
          <w:szCs w:val="21"/>
        </w:rPr>
        <w:t>la Ley Orgánica</w:t>
      </w:r>
      <w:r w:rsidRPr="00D77960">
        <w:rPr>
          <w:rFonts w:ascii="Abadi" w:hAnsi="Abadi" w:cs="Palatino Linotype"/>
          <w:i/>
          <w:iCs/>
          <w:color w:val="17161A"/>
          <w:spacing w:val="2"/>
          <w:w w:val="115"/>
          <w:sz w:val="21"/>
          <w:szCs w:val="21"/>
        </w:rPr>
        <w:t xml:space="preserve"> </w:t>
      </w:r>
      <w:r w:rsidRPr="00D77960">
        <w:rPr>
          <w:rFonts w:ascii="Abadi" w:hAnsi="Abadi" w:cs="Palatino Linotype"/>
          <w:i/>
          <w:iCs/>
          <w:color w:val="17161A"/>
          <w:w w:val="115"/>
          <w:sz w:val="21"/>
          <w:szCs w:val="21"/>
        </w:rPr>
        <w:t>del</w:t>
      </w:r>
      <w:r w:rsidRPr="00D77960">
        <w:rPr>
          <w:rFonts w:ascii="Abadi" w:hAnsi="Abadi" w:cs="Palatino Linotype"/>
          <w:i/>
          <w:iCs/>
          <w:color w:val="17161A"/>
          <w:spacing w:val="-1"/>
          <w:w w:val="115"/>
          <w:sz w:val="21"/>
          <w:szCs w:val="21"/>
        </w:rPr>
        <w:t xml:space="preserve"> </w:t>
      </w:r>
      <w:r w:rsidRPr="00D77960">
        <w:rPr>
          <w:rFonts w:ascii="Abadi" w:hAnsi="Abadi" w:cs="Palatino Linotype"/>
          <w:i/>
          <w:iCs/>
          <w:color w:val="17161A"/>
          <w:w w:val="115"/>
          <w:sz w:val="21"/>
          <w:szCs w:val="21"/>
        </w:rPr>
        <w:t>Poder Legislativo</w:t>
      </w:r>
      <w:r w:rsidRPr="00D77960">
        <w:rPr>
          <w:rFonts w:ascii="Abadi" w:hAnsi="Abadi" w:cs="Palatino Linotype"/>
          <w:i/>
          <w:iCs/>
          <w:color w:val="17161A"/>
          <w:spacing w:val="-7"/>
          <w:w w:val="115"/>
          <w:sz w:val="21"/>
          <w:szCs w:val="21"/>
        </w:rPr>
        <w:t xml:space="preserve"> </w:t>
      </w:r>
      <w:r w:rsidRPr="00D77960">
        <w:rPr>
          <w:rFonts w:ascii="Abadi" w:hAnsi="Abadi" w:cs="Palatino Linotype"/>
          <w:i/>
          <w:iCs/>
          <w:color w:val="17161A"/>
          <w:w w:val="115"/>
          <w:sz w:val="21"/>
          <w:szCs w:val="21"/>
        </w:rPr>
        <w:t>del</w:t>
      </w:r>
      <w:r w:rsidRPr="00D77960">
        <w:rPr>
          <w:rFonts w:ascii="Abadi" w:hAnsi="Abadi" w:cs="Palatino Linotype"/>
          <w:i/>
          <w:iCs/>
          <w:color w:val="17161A"/>
          <w:spacing w:val="2"/>
          <w:w w:val="115"/>
          <w:sz w:val="21"/>
          <w:szCs w:val="21"/>
        </w:rPr>
        <w:t xml:space="preserve"> </w:t>
      </w:r>
      <w:r w:rsidRPr="00D77960">
        <w:rPr>
          <w:rFonts w:ascii="Abadi" w:hAnsi="Abadi" w:cs="Palatino Linotype"/>
          <w:i/>
          <w:iCs/>
          <w:color w:val="17161A"/>
          <w:w w:val="115"/>
          <w:sz w:val="21"/>
          <w:szCs w:val="21"/>
        </w:rPr>
        <w:t>Estado</w:t>
      </w:r>
      <w:r w:rsidRPr="00D77960">
        <w:rPr>
          <w:rFonts w:ascii="Abadi" w:hAnsi="Abadi" w:cs="Palatino Linotype"/>
          <w:i/>
          <w:iCs/>
          <w:color w:val="17161A"/>
          <w:spacing w:val="-7"/>
          <w:w w:val="115"/>
          <w:sz w:val="21"/>
          <w:szCs w:val="21"/>
        </w:rPr>
        <w:t xml:space="preserve"> </w:t>
      </w:r>
      <w:r w:rsidRPr="00D77960">
        <w:rPr>
          <w:rFonts w:ascii="Abadi" w:hAnsi="Abadi" w:cs="Palatino Linotype"/>
          <w:i/>
          <w:iCs/>
          <w:color w:val="17161A"/>
          <w:w w:val="115"/>
          <w:sz w:val="21"/>
          <w:szCs w:val="21"/>
        </w:rPr>
        <w:t>de</w:t>
      </w:r>
      <w:r w:rsidRPr="00D77960">
        <w:rPr>
          <w:rFonts w:ascii="Abadi" w:hAnsi="Abadi" w:cs="Palatino Linotype"/>
          <w:i/>
          <w:iCs/>
          <w:color w:val="17161A"/>
          <w:spacing w:val="-6"/>
          <w:w w:val="115"/>
          <w:sz w:val="21"/>
          <w:szCs w:val="21"/>
        </w:rPr>
        <w:t xml:space="preserve"> </w:t>
      </w:r>
      <w:r w:rsidRPr="00D77960">
        <w:rPr>
          <w:rFonts w:ascii="Abadi" w:hAnsi="Abadi" w:cs="Palatino Linotype"/>
          <w:i/>
          <w:iCs/>
          <w:color w:val="17161A"/>
          <w:w w:val="115"/>
          <w:sz w:val="21"/>
          <w:szCs w:val="21"/>
        </w:rPr>
        <w:t>Guanajuato,</w:t>
      </w:r>
      <w:r w:rsidRPr="00D77960">
        <w:rPr>
          <w:rFonts w:ascii="Abadi" w:hAnsi="Abadi" w:cs="Palatino Linotype"/>
          <w:i/>
          <w:iCs/>
          <w:color w:val="17161A"/>
          <w:spacing w:val="12"/>
          <w:w w:val="115"/>
          <w:sz w:val="21"/>
          <w:szCs w:val="21"/>
        </w:rPr>
        <w:t xml:space="preserve"> </w:t>
      </w:r>
      <w:r w:rsidRPr="00D77960">
        <w:rPr>
          <w:rFonts w:ascii="Abadi" w:hAnsi="Abadi" w:cs="Palatino Linotype"/>
          <w:i/>
          <w:iCs/>
          <w:color w:val="17161A"/>
          <w:w w:val="115"/>
          <w:sz w:val="21"/>
          <w:szCs w:val="21"/>
        </w:rPr>
        <w:t>relativo a</w:t>
      </w:r>
      <w:r w:rsidRPr="00D77960">
        <w:rPr>
          <w:rFonts w:ascii="Abadi" w:hAnsi="Abadi" w:cs="Palatino Linotype"/>
          <w:i/>
          <w:iCs/>
          <w:color w:val="17161A"/>
          <w:spacing w:val="-5"/>
          <w:w w:val="115"/>
          <w:sz w:val="21"/>
          <w:szCs w:val="21"/>
        </w:rPr>
        <w:t xml:space="preserve"> </w:t>
      </w:r>
      <w:r w:rsidRPr="00D77960">
        <w:rPr>
          <w:rFonts w:ascii="Abadi" w:hAnsi="Abadi" w:cs="Palatino Linotype"/>
          <w:i/>
          <w:iCs/>
          <w:color w:val="17161A"/>
          <w:w w:val="115"/>
          <w:sz w:val="21"/>
          <w:szCs w:val="21"/>
        </w:rPr>
        <w:t>la</w:t>
      </w:r>
      <w:r w:rsidRPr="00D77960">
        <w:rPr>
          <w:rFonts w:ascii="Abadi" w:hAnsi="Abadi" w:cs="Palatino Linotype"/>
          <w:i/>
          <w:iCs/>
          <w:color w:val="17161A"/>
          <w:spacing w:val="48"/>
          <w:w w:val="115"/>
          <w:sz w:val="21"/>
          <w:szCs w:val="21"/>
        </w:rPr>
        <w:t xml:space="preserve"> </w:t>
      </w:r>
      <w:r w:rsidRPr="00D77960">
        <w:rPr>
          <w:rFonts w:ascii="Abadi" w:hAnsi="Abadi" w:cs="Palatino Linotype"/>
          <w:i/>
          <w:iCs/>
          <w:color w:val="17161A"/>
          <w:w w:val="115"/>
          <w:sz w:val="21"/>
          <w:szCs w:val="21"/>
        </w:rPr>
        <w:t>evaluación</w:t>
      </w:r>
      <w:r w:rsidRPr="00D77960">
        <w:rPr>
          <w:rFonts w:ascii="Abadi" w:hAnsi="Abadi" w:cs="Palatino Linotype"/>
          <w:i/>
          <w:iCs/>
          <w:color w:val="17161A"/>
          <w:spacing w:val="50"/>
          <w:w w:val="115"/>
          <w:sz w:val="21"/>
          <w:szCs w:val="21"/>
        </w:rPr>
        <w:t xml:space="preserve"> </w:t>
      </w:r>
      <w:r w:rsidRPr="00D77960">
        <w:rPr>
          <w:rFonts w:ascii="Abadi" w:hAnsi="Abadi" w:cs="Palatino Linotype"/>
          <w:i/>
          <w:iCs/>
          <w:color w:val="17161A"/>
          <w:w w:val="115"/>
          <w:sz w:val="21"/>
          <w:szCs w:val="21"/>
        </w:rPr>
        <w:t>ex</w:t>
      </w:r>
      <w:r w:rsidRPr="00D77960">
        <w:rPr>
          <w:rFonts w:ascii="Abadi" w:hAnsi="Abadi" w:cs="Palatino Linotype"/>
          <w:i/>
          <w:iCs/>
          <w:color w:val="17161A"/>
          <w:spacing w:val="50"/>
          <w:w w:val="115"/>
          <w:sz w:val="21"/>
          <w:szCs w:val="21"/>
        </w:rPr>
        <w:t xml:space="preserve"> </w:t>
      </w:r>
      <w:r w:rsidRPr="00D77960">
        <w:rPr>
          <w:rFonts w:ascii="Abadi" w:hAnsi="Abadi" w:cs="Palatino Linotype"/>
          <w:i/>
          <w:iCs/>
          <w:color w:val="17161A"/>
          <w:w w:val="115"/>
          <w:sz w:val="21"/>
          <w:szCs w:val="21"/>
        </w:rPr>
        <w:t>ante</w:t>
      </w:r>
      <w:r w:rsidRPr="00D77960">
        <w:rPr>
          <w:rFonts w:ascii="Abadi" w:hAnsi="Abadi" w:cs="Palatino Linotype"/>
          <w:i/>
          <w:iCs/>
          <w:color w:val="17161A"/>
          <w:spacing w:val="52"/>
          <w:w w:val="115"/>
          <w:sz w:val="21"/>
          <w:szCs w:val="21"/>
        </w:rPr>
        <w:t xml:space="preserve"> </w:t>
      </w:r>
      <w:r w:rsidRPr="00D77960">
        <w:rPr>
          <w:rFonts w:ascii="Abadi" w:hAnsi="Abadi" w:cs="Palatino Linotype"/>
          <w:i/>
          <w:iCs/>
          <w:color w:val="17161A"/>
          <w:w w:val="115"/>
          <w:sz w:val="21"/>
          <w:szCs w:val="21"/>
        </w:rPr>
        <w:t>de</w:t>
      </w:r>
      <w:r w:rsidRPr="00D77960">
        <w:rPr>
          <w:rFonts w:ascii="Abadi" w:hAnsi="Abadi" w:cs="Palatino Linotype"/>
          <w:i/>
          <w:iCs/>
          <w:color w:val="17161A"/>
          <w:spacing w:val="49"/>
          <w:w w:val="115"/>
          <w:sz w:val="21"/>
          <w:szCs w:val="21"/>
        </w:rPr>
        <w:t xml:space="preserve"> </w:t>
      </w:r>
      <w:r w:rsidRPr="00D77960">
        <w:rPr>
          <w:rFonts w:ascii="Abadi" w:hAnsi="Abadi" w:cs="Palatino Linotype"/>
          <w:i/>
          <w:iCs/>
          <w:color w:val="17161A"/>
          <w:w w:val="115"/>
          <w:sz w:val="21"/>
          <w:szCs w:val="21"/>
        </w:rPr>
        <w:t>la</w:t>
      </w:r>
      <w:r w:rsidRPr="00D77960">
        <w:rPr>
          <w:rFonts w:ascii="Abadi" w:hAnsi="Abadi" w:cs="Palatino Linotype"/>
          <w:i/>
          <w:iCs/>
          <w:color w:val="17161A"/>
          <w:spacing w:val="49"/>
          <w:w w:val="115"/>
          <w:sz w:val="21"/>
          <w:szCs w:val="21"/>
        </w:rPr>
        <w:t xml:space="preserve"> </w:t>
      </w:r>
      <w:r w:rsidRPr="00D77960">
        <w:rPr>
          <w:rFonts w:ascii="Abadi" w:hAnsi="Abadi" w:cs="Palatino Linotype"/>
          <w:i/>
          <w:iCs/>
          <w:color w:val="17161A"/>
          <w:w w:val="115"/>
          <w:sz w:val="21"/>
          <w:szCs w:val="21"/>
        </w:rPr>
        <w:t>norma,</w:t>
      </w:r>
      <w:r w:rsidRPr="00D77960">
        <w:rPr>
          <w:rFonts w:ascii="Abadi" w:hAnsi="Abadi" w:cs="Palatino Linotype"/>
          <w:i/>
          <w:iCs/>
          <w:color w:val="17161A"/>
          <w:spacing w:val="68"/>
          <w:w w:val="115"/>
          <w:sz w:val="21"/>
          <w:szCs w:val="21"/>
        </w:rPr>
        <w:t xml:space="preserve"> </w:t>
      </w:r>
      <w:r w:rsidRPr="00D77960">
        <w:rPr>
          <w:rFonts w:ascii="Abadi" w:hAnsi="Abadi" w:cs="Palatino Linotype"/>
          <w:i/>
          <w:iCs/>
          <w:color w:val="17161A"/>
          <w:w w:val="115"/>
          <w:sz w:val="21"/>
          <w:szCs w:val="21"/>
        </w:rPr>
        <w:t>a</w:t>
      </w:r>
      <w:r w:rsidRPr="00D77960">
        <w:rPr>
          <w:rFonts w:ascii="Abadi" w:hAnsi="Abadi" w:cs="Palatino Linotype"/>
          <w:i/>
          <w:iCs/>
          <w:color w:val="17161A"/>
          <w:spacing w:val="52"/>
          <w:w w:val="115"/>
          <w:sz w:val="21"/>
          <w:szCs w:val="21"/>
        </w:rPr>
        <w:t xml:space="preserve"> </w:t>
      </w:r>
      <w:r w:rsidRPr="00D77960">
        <w:rPr>
          <w:rFonts w:ascii="Abadi" w:hAnsi="Abadi" w:cs="Palatino Linotype"/>
          <w:i/>
          <w:iCs/>
          <w:color w:val="17161A"/>
          <w:w w:val="115"/>
          <w:sz w:val="21"/>
          <w:szCs w:val="21"/>
        </w:rPr>
        <w:t>partir</w:t>
      </w:r>
      <w:r w:rsidRPr="00D77960">
        <w:rPr>
          <w:rFonts w:ascii="Abadi" w:hAnsi="Abadi" w:cs="Palatino Linotype"/>
          <w:i/>
          <w:iCs/>
          <w:color w:val="17161A"/>
          <w:spacing w:val="46"/>
          <w:w w:val="115"/>
          <w:sz w:val="21"/>
          <w:szCs w:val="21"/>
        </w:rPr>
        <w:t xml:space="preserve"> </w:t>
      </w:r>
      <w:r w:rsidRPr="00D77960">
        <w:rPr>
          <w:rFonts w:ascii="Abadi" w:hAnsi="Abadi" w:cs="Palatino Linotype"/>
          <w:i/>
          <w:iCs/>
          <w:color w:val="17161A"/>
          <w:w w:val="115"/>
          <w:sz w:val="21"/>
          <w:szCs w:val="21"/>
        </w:rPr>
        <w:t>de</w:t>
      </w:r>
      <w:r w:rsidRPr="00D77960">
        <w:rPr>
          <w:rFonts w:ascii="Abadi" w:hAnsi="Abadi" w:cs="Palatino Linotype"/>
          <w:i/>
          <w:iCs/>
          <w:color w:val="17161A"/>
          <w:spacing w:val="49"/>
          <w:w w:val="115"/>
          <w:sz w:val="21"/>
          <w:szCs w:val="21"/>
        </w:rPr>
        <w:t xml:space="preserve"> </w:t>
      </w:r>
      <w:r w:rsidRPr="00D77960">
        <w:rPr>
          <w:rFonts w:ascii="Abadi" w:hAnsi="Abadi" w:cs="Palatino Linotype"/>
          <w:i/>
          <w:iCs/>
          <w:color w:val="17161A"/>
          <w:w w:val="115"/>
          <w:sz w:val="21"/>
          <w:szCs w:val="21"/>
        </w:rPr>
        <w:t>la</w:t>
      </w:r>
      <w:r w:rsidRPr="00D77960">
        <w:rPr>
          <w:rFonts w:ascii="Abadi" w:hAnsi="Abadi" w:cs="Palatino Linotype"/>
          <w:i/>
          <w:iCs/>
          <w:color w:val="17161A"/>
          <w:spacing w:val="46"/>
          <w:w w:val="115"/>
          <w:sz w:val="21"/>
          <w:szCs w:val="21"/>
        </w:rPr>
        <w:t xml:space="preserve"> </w:t>
      </w:r>
      <w:r w:rsidRPr="00D77960">
        <w:rPr>
          <w:rFonts w:ascii="Abadi" w:hAnsi="Abadi" w:cs="Palatino Linotype"/>
          <w:i/>
          <w:iCs/>
          <w:color w:val="17161A"/>
          <w:w w:val="115"/>
          <w:sz w:val="21"/>
          <w:szCs w:val="21"/>
        </w:rPr>
        <w:t>evaluación</w:t>
      </w:r>
      <w:r w:rsidRPr="00D77960">
        <w:rPr>
          <w:rFonts w:ascii="Abadi" w:hAnsi="Abadi" w:cs="Palatino Linotype"/>
          <w:i/>
          <w:iCs/>
          <w:color w:val="17161A"/>
          <w:spacing w:val="54"/>
          <w:w w:val="115"/>
          <w:sz w:val="21"/>
          <w:szCs w:val="21"/>
        </w:rPr>
        <w:t xml:space="preserve"> </w:t>
      </w:r>
      <w:r w:rsidRPr="00D77960">
        <w:rPr>
          <w:rFonts w:ascii="Abadi" w:hAnsi="Abadi" w:cs="Palatino Linotype"/>
          <w:i/>
          <w:iCs/>
          <w:color w:val="17161A"/>
          <w:w w:val="115"/>
          <w:sz w:val="21"/>
          <w:szCs w:val="21"/>
        </w:rPr>
        <w:t>del</w:t>
      </w:r>
      <w:r w:rsidRPr="00D77960">
        <w:rPr>
          <w:rFonts w:ascii="Abadi" w:hAnsi="Abadi" w:cs="Palatino Linotype"/>
          <w:i/>
          <w:iCs/>
          <w:color w:val="17161A"/>
          <w:spacing w:val="45"/>
          <w:w w:val="115"/>
          <w:sz w:val="21"/>
          <w:szCs w:val="21"/>
        </w:rPr>
        <w:t xml:space="preserve"> </w:t>
      </w:r>
      <w:r w:rsidRPr="00D77960">
        <w:rPr>
          <w:rFonts w:ascii="Abadi" w:hAnsi="Abadi" w:cs="Palatino Linotype"/>
          <w:i/>
          <w:iCs/>
          <w:color w:val="17161A"/>
          <w:w w:val="115"/>
          <w:sz w:val="21"/>
          <w:szCs w:val="21"/>
        </w:rPr>
        <w:t>impacto</w:t>
      </w:r>
      <w:r w:rsidRPr="00D77960">
        <w:rPr>
          <w:rFonts w:ascii="Abadi" w:hAnsi="Abadi" w:cs="Palatino Linotype"/>
          <w:i/>
          <w:iCs/>
          <w:color w:val="17161A"/>
          <w:spacing w:val="48"/>
          <w:w w:val="115"/>
          <w:sz w:val="21"/>
          <w:szCs w:val="21"/>
        </w:rPr>
        <w:t xml:space="preserve"> </w:t>
      </w:r>
      <w:r w:rsidRPr="00D77960">
        <w:rPr>
          <w:rFonts w:ascii="Abadi" w:hAnsi="Abadi" w:cs="Palatino Linotype"/>
          <w:i/>
          <w:iCs/>
          <w:color w:val="17161A"/>
          <w:w w:val="115"/>
          <w:sz w:val="21"/>
          <w:szCs w:val="21"/>
        </w:rPr>
        <w:t>jurídico,</w:t>
      </w:r>
      <w:r w:rsidRPr="00D77960">
        <w:rPr>
          <w:rFonts w:ascii="Abadi" w:hAnsi="Abadi" w:cs="Palatino Linotype"/>
          <w:i/>
          <w:iCs/>
          <w:color w:val="17161A"/>
          <w:spacing w:val="-13"/>
          <w:w w:val="115"/>
          <w:sz w:val="21"/>
          <w:szCs w:val="21"/>
        </w:rPr>
        <w:t xml:space="preserve"> </w:t>
      </w:r>
      <w:r w:rsidRPr="00D77960">
        <w:rPr>
          <w:rFonts w:ascii="Abadi" w:hAnsi="Abadi" w:cs="Palatino Linotype"/>
          <w:i/>
          <w:iCs/>
          <w:color w:val="17161A"/>
          <w:w w:val="115"/>
          <w:sz w:val="21"/>
          <w:szCs w:val="21"/>
        </w:rPr>
        <w:t>administrativo,</w:t>
      </w:r>
      <w:r w:rsidRPr="00D77960">
        <w:rPr>
          <w:rFonts w:ascii="Abadi" w:hAnsi="Abadi" w:cs="Palatino Linotype"/>
          <w:i/>
          <w:iCs/>
          <w:color w:val="17161A"/>
          <w:spacing w:val="20"/>
          <w:w w:val="115"/>
          <w:sz w:val="21"/>
          <w:szCs w:val="21"/>
        </w:rPr>
        <w:t xml:space="preserve"> </w:t>
      </w:r>
      <w:r w:rsidRPr="00D77960">
        <w:rPr>
          <w:rFonts w:ascii="Abadi" w:hAnsi="Abadi" w:cs="Palatino Linotype"/>
          <w:i/>
          <w:iCs/>
          <w:color w:val="17161A"/>
          <w:w w:val="115"/>
          <w:sz w:val="21"/>
          <w:szCs w:val="21"/>
        </w:rPr>
        <w:t>presupuestario</w:t>
      </w:r>
      <w:r w:rsidRPr="00D77960">
        <w:rPr>
          <w:rFonts w:ascii="Abadi" w:hAnsi="Abadi" w:cs="Palatino Linotype"/>
          <w:i/>
          <w:iCs/>
          <w:color w:val="17161A"/>
          <w:spacing w:val="-5"/>
          <w:w w:val="115"/>
          <w:sz w:val="21"/>
          <w:szCs w:val="21"/>
        </w:rPr>
        <w:t xml:space="preserve"> </w:t>
      </w:r>
      <w:r w:rsidRPr="00D77960">
        <w:rPr>
          <w:rFonts w:ascii="Abadi" w:hAnsi="Abadi" w:cs="Palatino Linotype"/>
          <w:i/>
          <w:iCs/>
          <w:color w:val="17161A"/>
          <w:w w:val="115"/>
          <w:sz w:val="21"/>
          <w:szCs w:val="21"/>
        </w:rPr>
        <w:t>y</w:t>
      </w:r>
      <w:r w:rsidRPr="00D77960">
        <w:rPr>
          <w:rFonts w:ascii="Abadi" w:hAnsi="Abadi" w:cs="Palatino Linotype"/>
          <w:i/>
          <w:iCs/>
          <w:color w:val="17161A"/>
          <w:spacing w:val="2"/>
          <w:w w:val="115"/>
          <w:sz w:val="21"/>
          <w:szCs w:val="21"/>
        </w:rPr>
        <w:t xml:space="preserve"> </w:t>
      </w:r>
      <w:r w:rsidRPr="00D77960">
        <w:rPr>
          <w:rFonts w:ascii="Abadi" w:hAnsi="Abadi" w:cs="Palatino Linotype"/>
          <w:i/>
          <w:iCs/>
          <w:color w:val="17161A"/>
          <w:w w:val="115"/>
          <w:sz w:val="21"/>
          <w:szCs w:val="21"/>
        </w:rPr>
        <w:t>social,</w:t>
      </w:r>
      <w:r w:rsidRPr="00D77960">
        <w:rPr>
          <w:rFonts w:ascii="Abadi" w:hAnsi="Abadi" w:cs="Palatino Linotype"/>
          <w:i/>
          <w:iCs/>
          <w:color w:val="17161A"/>
          <w:spacing w:val="17"/>
          <w:w w:val="115"/>
          <w:sz w:val="21"/>
          <w:szCs w:val="21"/>
        </w:rPr>
        <w:t xml:space="preserve"> </w:t>
      </w:r>
      <w:r w:rsidRPr="00D77960">
        <w:rPr>
          <w:rFonts w:ascii="Abadi" w:hAnsi="Abadi" w:cs="Palatino Linotype"/>
          <w:i/>
          <w:iCs/>
          <w:color w:val="17161A"/>
          <w:w w:val="115"/>
          <w:sz w:val="21"/>
          <w:szCs w:val="21"/>
        </w:rPr>
        <w:t>se</w:t>
      </w:r>
      <w:r w:rsidRPr="00D77960">
        <w:rPr>
          <w:rFonts w:ascii="Abadi" w:hAnsi="Abadi" w:cs="Palatino Linotype"/>
          <w:i/>
          <w:iCs/>
          <w:color w:val="17161A"/>
          <w:spacing w:val="-5"/>
          <w:w w:val="115"/>
          <w:sz w:val="21"/>
          <w:szCs w:val="21"/>
        </w:rPr>
        <w:t xml:space="preserve"> </w:t>
      </w:r>
      <w:r w:rsidRPr="00D77960">
        <w:rPr>
          <w:rFonts w:ascii="Abadi" w:hAnsi="Abadi" w:cs="Palatino Linotype"/>
          <w:i/>
          <w:iCs/>
          <w:color w:val="17161A"/>
          <w:w w:val="115"/>
          <w:sz w:val="21"/>
          <w:szCs w:val="21"/>
        </w:rPr>
        <w:t>manifiesta:</w:t>
      </w:r>
    </w:p>
    <w:p w14:paraId="41960AC2" w14:textId="3427900A" w:rsidR="00877B8B" w:rsidRPr="00D77960" w:rsidRDefault="00877B8B" w:rsidP="001B3C1D">
      <w:pPr>
        <w:kinsoku w:val="0"/>
        <w:overflowPunct w:val="0"/>
        <w:autoSpaceDE w:val="0"/>
        <w:autoSpaceDN w:val="0"/>
        <w:adjustRightInd w:val="0"/>
        <w:spacing w:before="224"/>
        <w:ind w:left="709" w:right="-23" w:firstLine="8"/>
        <w:jc w:val="both"/>
        <w:rPr>
          <w:rFonts w:ascii="Abadi" w:hAnsi="Abadi" w:cs="Palatino Linotype"/>
          <w:i/>
          <w:iCs/>
          <w:color w:val="17161A"/>
          <w:w w:val="115"/>
          <w:sz w:val="21"/>
          <w:szCs w:val="21"/>
        </w:rPr>
      </w:pPr>
    </w:p>
    <w:p w14:paraId="168FEBC3" w14:textId="13C3977A" w:rsidR="00EC644C" w:rsidRPr="00D77960" w:rsidRDefault="00EC644C" w:rsidP="001B3C1D">
      <w:pPr>
        <w:pStyle w:val="Prrafodelista"/>
        <w:numPr>
          <w:ilvl w:val="0"/>
          <w:numId w:val="10"/>
        </w:numPr>
        <w:kinsoku w:val="0"/>
        <w:overflowPunct w:val="0"/>
        <w:autoSpaceDE w:val="0"/>
        <w:autoSpaceDN w:val="0"/>
        <w:adjustRightInd w:val="0"/>
        <w:ind w:right="220"/>
        <w:jc w:val="both"/>
        <w:rPr>
          <w:rFonts w:ascii="Abadi" w:hAnsi="Abadi" w:cs="Verdana"/>
          <w:i/>
          <w:iCs/>
          <w:color w:val="1A181C"/>
          <w:spacing w:val="-2"/>
          <w:sz w:val="21"/>
          <w:szCs w:val="21"/>
        </w:rPr>
      </w:pPr>
      <w:r w:rsidRPr="00D77960">
        <w:rPr>
          <w:rFonts w:ascii="Abadi" w:hAnsi="Abadi" w:cs="Verdana"/>
          <w:i/>
          <w:iCs/>
          <w:color w:val="1A181C"/>
          <w:spacing w:val="-2"/>
          <w:sz w:val="21"/>
          <w:szCs w:val="21"/>
        </w:rPr>
        <w:t xml:space="preserve">Impacto jurídico: se traduce en la autorización de ese Congreso para modificar el destino, autorizado mediante Decreto Legislativo </w:t>
      </w:r>
      <w:r w:rsidRPr="00D77960">
        <w:rPr>
          <w:rFonts w:ascii="Abadi" w:hAnsi="Abadi" w:cs="Verdana"/>
          <w:i/>
          <w:iCs/>
          <w:color w:val="1A181C"/>
          <w:spacing w:val="-2"/>
          <w:sz w:val="21"/>
          <w:szCs w:val="21"/>
        </w:rPr>
        <w:t>Número 9, publicado en el Periódico Oficial del Gobierno del Estado número 186, Tercera Parte, del 20 de noviembre de 2015, de una fracción del inmueble materia del citado Decreto, a efecto de que la persona moral denominada «Toyota Motor Manufacturing de Guanajuato», Sociedad Anónima de Capital Variable, pueda enajenar/a a título gratuito a favor de la Guardia Nacional;</w:t>
      </w:r>
    </w:p>
    <w:p w14:paraId="5C348695" w14:textId="77777777" w:rsidR="00F047E0" w:rsidRPr="00D77960" w:rsidRDefault="00F047E0" w:rsidP="001B3C1D">
      <w:pPr>
        <w:numPr>
          <w:ilvl w:val="0"/>
          <w:numId w:val="10"/>
        </w:numPr>
        <w:tabs>
          <w:tab w:val="left" w:pos="2311"/>
        </w:tabs>
        <w:kinsoku w:val="0"/>
        <w:overflowPunct w:val="0"/>
        <w:autoSpaceDE w:val="0"/>
        <w:autoSpaceDN w:val="0"/>
        <w:adjustRightInd w:val="0"/>
        <w:spacing w:before="216"/>
        <w:ind w:right="152"/>
        <w:jc w:val="both"/>
        <w:rPr>
          <w:rFonts w:ascii="Abadi" w:hAnsi="Abadi" w:cs="Verdana"/>
          <w:b/>
          <w:bCs/>
          <w:i/>
          <w:iCs/>
          <w:color w:val="1F1F20"/>
          <w:spacing w:val="-2"/>
          <w:sz w:val="21"/>
          <w:szCs w:val="21"/>
        </w:rPr>
      </w:pPr>
      <w:r w:rsidRPr="00D77960">
        <w:rPr>
          <w:rFonts w:ascii="Abadi" w:hAnsi="Abadi" w:cs="Verdana"/>
          <w:i/>
          <w:iCs/>
          <w:color w:val="1F1F20"/>
          <w:spacing w:val="-2"/>
          <w:sz w:val="21"/>
          <w:szCs w:val="21"/>
        </w:rPr>
        <w:t>Impacto administrativo:</w:t>
      </w:r>
      <w:r w:rsidRPr="00D77960">
        <w:rPr>
          <w:rFonts w:ascii="Abadi" w:hAnsi="Abadi" w:cs="Verdana"/>
          <w:i/>
          <w:iCs/>
          <w:color w:val="1F1F20"/>
          <w:spacing w:val="23"/>
          <w:sz w:val="21"/>
          <w:szCs w:val="21"/>
        </w:rPr>
        <w:t xml:space="preserve"> </w:t>
      </w:r>
      <w:r w:rsidRPr="00D77960">
        <w:rPr>
          <w:rFonts w:ascii="Abadi" w:hAnsi="Abadi" w:cs="Verdana"/>
          <w:i/>
          <w:iCs/>
          <w:color w:val="1F1F20"/>
          <w:spacing w:val="-2"/>
          <w:sz w:val="21"/>
          <w:szCs w:val="21"/>
        </w:rPr>
        <w:t>en</w:t>
      </w:r>
      <w:r w:rsidRPr="00D77960">
        <w:rPr>
          <w:rFonts w:ascii="Abadi" w:hAnsi="Abadi" w:cs="Verdana"/>
          <w:i/>
          <w:iCs/>
          <w:color w:val="1F1F20"/>
          <w:spacing w:val="13"/>
          <w:sz w:val="21"/>
          <w:szCs w:val="21"/>
        </w:rPr>
        <w:t xml:space="preserve"> </w:t>
      </w:r>
      <w:r w:rsidRPr="00D77960">
        <w:rPr>
          <w:rFonts w:ascii="Abadi" w:hAnsi="Abadi" w:cs="Verdana"/>
          <w:i/>
          <w:iCs/>
          <w:color w:val="1F1F20"/>
          <w:spacing w:val="-2"/>
          <w:sz w:val="21"/>
          <w:szCs w:val="21"/>
        </w:rPr>
        <w:t>razón</w:t>
      </w:r>
      <w:r w:rsidRPr="00D77960">
        <w:rPr>
          <w:rFonts w:ascii="Abadi" w:hAnsi="Abadi" w:cs="Verdana"/>
          <w:i/>
          <w:iCs/>
          <w:color w:val="1F1F20"/>
          <w:sz w:val="21"/>
          <w:szCs w:val="21"/>
        </w:rPr>
        <w:t xml:space="preserve"> </w:t>
      </w:r>
      <w:r w:rsidRPr="00D77960">
        <w:rPr>
          <w:rFonts w:ascii="Abadi" w:hAnsi="Abadi" w:cs="Verdana"/>
          <w:i/>
          <w:iCs/>
          <w:color w:val="1F1F20"/>
          <w:spacing w:val="-2"/>
          <w:sz w:val="21"/>
          <w:szCs w:val="21"/>
        </w:rPr>
        <w:t>de</w:t>
      </w:r>
      <w:r w:rsidRPr="00D77960">
        <w:rPr>
          <w:rFonts w:ascii="Abadi" w:hAnsi="Abadi" w:cs="Verdana"/>
          <w:i/>
          <w:iCs/>
          <w:color w:val="1F1F20"/>
          <w:spacing w:val="10"/>
          <w:sz w:val="21"/>
          <w:szCs w:val="21"/>
        </w:rPr>
        <w:t xml:space="preserve"> </w:t>
      </w:r>
      <w:r w:rsidRPr="00D77960">
        <w:rPr>
          <w:rFonts w:ascii="Abadi" w:hAnsi="Abadi" w:cs="Verdana"/>
          <w:i/>
          <w:iCs/>
          <w:color w:val="1F1F20"/>
          <w:spacing w:val="-2"/>
          <w:sz w:val="21"/>
          <w:szCs w:val="21"/>
        </w:rPr>
        <w:t>los</w:t>
      </w:r>
      <w:r w:rsidRPr="00D77960">
        <w:rPr>
          <w:rFonts w:ascii="Abadi" w:hAnsi="Abadi" w:cs="Verdana"/>
          <w:i/>
          <w:iCs/>
          <w:color w:val="1F1F20"/>
          <w:sz w:val="21"/>
          <w:szCs w:val="21"/>
        </w:rPr>
        <w:t xml:space="preserve"> </w:t>
      </w:r>
      <w:r w:rsidRPr="00D77960">
        <w:rPr>
          <w:rFonts w:ascii="Abadi" w:hAnsi="Abadi" w:cs="Verdana"/>
          <w:i/>
          <w:iCs/>
          <w:color w:val="1F1F20"/>
          <w:spacing w:val="-2"/>
          <w:sz w:val="21"/>
          <w:szCs w:val="21"/>
        </w:rPr>
        <w:t>alcances</w:t>
      </w:r>
      <w:r w:rsidRPr="00D77960">
        <w:rPr>
          <w:rFonts w:ascii="Abadi" w:hAnsi="Abadi" w:cs="Verdana"/>
          <w:i/>
          <w:iCs/>
          <w:color w:val="1F1F20"/>
          <w:spacing w:val="9"/>
          <w:sz w:val="21"/>
          <w:szCs w:val="21"/>
        </w:rPr>
        <w:t xml:space="preserve"> </w:t>
      </w:r>
      <w:r w:rsidRPr="00D77960">
        <w:rPr>
          <w:rFonts w:ascii="Abadi" w:hAnsi="Abadi" w:cs="Verdana"/>
          <w:i/>
          <w:iCs/>
          <w:color w:val="1F1F20"/>
          <w:spacing w:val="-2"/>
          <w:sz w:val="21"/>
          <w:szCs w:val="21"/>
        </w:rPr>
        <w:t>y</w:t>
      </w:r>
      <w:r w:rsidRPr="00D77960">
        <w:rPr>
          <w:rFonts w:ascii="Abadi" w:hAnsi="Abadi" w:cs="Verdana"/>
          <w:i/>
          <w:iCs/>
          <w:color w:val="1F1F20"/>
          <w:spacing w:val="15"/>
          <w:sz w:val="21"/>
          <w:szCs w:val="21"/>
        </w:rPr>
        <w:t xml:space="preserve"> </w:t>
      </w:r>
      <w:r w:rsidRPr="00D77960">
        <w:rPr>
          <w:rFonts w:ascii="Abadi" w:hAnsi="Abadi" w:cs="Verdana"/>
          <w:i/>
          <w:iCs/>
          <w:color w:val="1F1F20"/>
          <w:spacing w:val="-2"/>
          <w:sz w:val="21"/>
          <w:szCs w:val="21"/>
        </w:rPr>
        <w:t>naturaleza</w:t>
      </w:r>
      <w:r w:rsidRPr="00D77960">
        <w:rPr>
          <w:rFonts w:ascii="Abadi" w:hAnsi="Abadi" w:cs="Verdana"/>
          <w:i/>
          <w:iCs/>
          <w:color w:val="1F1F20"/>
          <w:spacing w:val="17"/>
          <w:sz w:val="21"/>
          <w:szCs w:val="21"/>
        </w:rPr>
        <w:t xml:space="preserve"> </w:t>
      </w:r>
      <w:r w:rsidRPr="00D77960">
        <w:rPr>
          <w:rFonts w:ascii="Abadi" w:hAnsi="Abadi" w:cs="Verdana"/>
          <w:i/>
          <w:iCs/>
          <w:color w:val="1F1F20"/>
          <w:spacing w:val="-2"/>
          <w:sz w:val="21"/>
          <w:szCs w:val="21"/>
        </w:rPr>
        <w:t>de</w:t>
      </w:r>
      <w:r w:rsidRPr="00D77960">
        <w:rPr>
          <w:rFonts w:ascii="Abadi" w:hAnsi="Abadi" w:cs="Verdana"/>
          <w:i/>
          <w:iCs/>
          <w:color w:val="1F1F20"/>
          <w:sz w:val="21"/>
          <w:szCs w:val="21"/>
        </w:rPr>
        <w:t xml:space="preserve"> </w:t>
      </w:r>
      <w:r w:rsidRPr="00D77960">
        <w:rPr>
          <w:rFonts w:ascii="Abadi" w:hAnsi="Abadi" w:cs="Verdana"/>
          <w:i/>
          <w:iCs/>
          <w:color w:val="1F1F20"/>
          <w:spacing w:val="-2"/>
          <w:sz w:val="21"/>
          <w:szCs w:val="21"/>
        </w:rPr>
        <w:t>la</w:t>
      </w:r>
      <w:r w:rsidRPr="00D77960">
        <w:rPr>
          <w:rFonts w:ascii="Abadi" w:hAnsi="Abadi" w:cs="Verdana"/>
          <w:i/>
          <w:iCs/>
          <w:color w:val="1F1F20"/>
          <w:spacing w:val="11"/>
          <w:sz w:val="21"/>
          <w:szCs w:val="21"/>
        </w:rPr>
        <w:t xml:space="preserve"> </w:t>
      </w:r>
      <w:r w:rsidRPr="00D77960">
        <w:rPr>
          <w:rFonts w:ascii="Abadi" w:hAnsi="Abadi" w:cs="Verdana"/>
          <w:i/>
          <w:iCs/>
          <w:color w:val="1F1F20"/>
          <w:spacing w:val="-2"/>
          <w:sz w:val="21"/>
          <w:szCs w:val="21"/>
        </w:rPr>
        <w:t>Iniciativa</w:t>
      </w:r>
      <w:r w:rsidRPr="00D77960">
        <w:rPr>
          <w:rFonts w:ascii="Abadi" w:hAnsi="Abadi" w:cs="Verdana"/>
          <w:i/>
          <w:iCs/>
          <w:color w:val="1F1F20"/>
          <w:spacing w:val="-15"/>
          <w:sz w:val="21"/>
          <w:szCs w:val="21"/>
        </w:rPr>
        <w:t xml:space="preserve"> </w:t>
      </w:r>
      <w:r w:rsidRPr="00D77960">
        <w:rPr>
          <w:rFonts w:ascii="Abadi" w:hAnsi="Abadi" w:cs="Verdana"/>
          <w:i/>
          <w:iCs/>
          <w:color w:val="1F1F20"/>
          <w:spacing w:val="-2"/>
          <w:sz w:val="21"/>
          <w:szCs w:val="21"/>
        </w:rPr>
        <w:t>que</w:t>
      </w:r>
      <w:r w:rsidRPr="00D77960">
        <w:rPr>
          <w:rFonts w:ascii="Abadi" w:hAnsi="Abadi" w:cs="Verdana"/>
          <w:i/>
          <w:iCs/>
          <w:color w:val="1F1F20"/>
          <w:spacing w:val="-15"/>
          <w:sz w:val="21"/>
          <w:szCs w:val="21"/>
        </w:rPr>
        <w:t xml:space="preserve"> </w:t>
      </w:r>
      <w:r w:rsidRPr="00D77960">
        <w:rPr>
          <w:rFonts w:ascii="Abadi" w:hAnsi="Abadi" w:cs="Verdana"/>
          <w:i/>
          <w:iCs/>
          <w:color w:val="1F1F20"/>
          <w:spacing w:val="-2"/>
          <w:sz w:val="21"/>
          <w:szCs w:val="21"/>
        </w:rPr>
        <w:t>se</w:t>
      </w:r>
      <w:r w:rsidRPr="00D77960">
        <w:rPr>
          <w:rFonts w:ascii="Abadi" w:hAnsi="Abadi" w:cs="Verdana"/>
          <w:i/>
          <w:iCs/>
          <w:color w:val="1F1F20"/>
          <w:spacing w:val="-14"/>
          <w:sz w:val="21"/>
          <w:szCs w:val="21"/>
        </w:rPr>
        <w:t xml:space="preserve"> </w:t>
      </w:r>
      <w:r w:rsidRPr="00D77960">
        <w:rPr>
          <w:rFonts w:ascii="Abadi" w:hAnsi="Abadi" w:cs="Verdana"/>
          <w:i/>
          <w:iCs/>
          <w:color w:val="1F1F20"/>
          <w:spacing w:val="-2"/>
          <w:sz w:val="21"/>
          <w:szCs w:val="21"/>
        </w:rPr>
        <w:t>propone, no</w:t>
      </w:r>
      <w:r w:rsidRPr="00D77960">
        <w:rPr>
          <w:rFonts w:ascii="Abadi" w:hAnsi="Abadi" w:cs="Verdana"/>
          <w:i/>
          <w:iCs/>
          <w:color w:val="1F1F20"/>
          <w:spacing w:val="-15"/>
          <w:sz w:val="21"/>
          <w:szCs w:val="21"/>
        </w:rPr>
        <w:t xml:space="preserve"> </w:t>
      </w:r>
      <w:r w:rsidRPr="00D77960">
        <w:rPr>
          <w:rFonts w:ascii="Abadi" w:hAnsi="Abadi" w:cs="Verdana"/>
          <w:i/>
          <w:iCs/>
          <w:color w:val="1F1F20"/>
          <w:spacing w:val="-2"/>
          <w:sz w:val="21"/>
          <w:szCs w:val="21"/>
        </w:rPr>
        <w:t>se</w:t>
      </w:r>
      <w:r w:rsidRPr="00D77960">
        <w:rPr>
          <w:rFonts w:ascii="Abadi" w:hAnsi="Abadi" w:cs="Verdana"/>
          <w:i/>
          <w:iCs/>
          <w:color w:val="1F1F20"/>
          <w:spacing w:val="-11"/>
          <w:sz w:val="21"/>
          <w:szCs w:val="21"/>
        </w:rPr>
        <w:t xml:space="preserve"> </w:t>
      </w:r>
      <w:r w:rsidRPr="00D77960">
        <w:rPr>
          <w:rFonts w:ascii="Abadi" w:hAnsi="Abadi" w:cs="Verdana"/>
          <w:i/>
          <w:iCs/>
          <w:color w:val="1F1F20"/>
          <w:spacing w:val="-2"/>
          <w:sz w:val="21"/>
          <w:szCs w:val="21"/>
        </w:rPr>
        <w:t>actualizan</w:t>
      </w:r>
      <w:r w:rsidRPr="00D77960">
        <w:rPr>
          <w:rFonts w:ascii="Abadi" w:hAnsi="Abadi" w:cs="Verdana"/>
          <w:i/>
          <w:iCs/>
          <w:color w:val="1F1F20"/>
          <w:spacing w:val="-15"/>
          <w:sz w:val="21"/>
          <w:szCs w:val="21"/>
        </w:rPr>
        <w:t xml:space="preserve"> </w:t>
      </w:r>
      <w:r w:rsidRPr="00D77960">
        <w:rPr>
          <w:rFonts w:ascii="Abadi" w:hAnsi="Abadi" w:cs="Verdana"/>
          <w:i/>
          <w:iCs/>
          <w:color w:val="1F1F20"/>
          <w:spacing w:val="-2"/>
          <w:sz w:val="21"/>
          <w:szCs w:val="21"/>
        </w:rPr>
        <w:t>impactos</w:t>
      </w:r>
      <w:r w:rsidRPr="00D77960">
        <w:rPr>
          <w:rFonts w:ascii="Abadi" w:hAnsi="Abadi" w:cs="Verdana"/>
          <w:i/>
          <w:iCs/>
          <w:color w:val="1F1F20"/>
          <w:spacing w:val="-14"/>
          <w:sz w:val="21"/>
          <w:szCs w:val="21"/>
        </w:rPr>
        <w:t xml:space="preserve"> </w:t>
      </w:r>
      <w:r w:rsidRPr="00D77960">
        <w:rPr>
          <w:rFonts w:ascii="Abadi" w:hAnsi="Abadi" w:cs="Verdana"/>
          <w:i/>
          <w:iCs/>
          <w:color w:val="1F1F20"/>
          <w:spacing w:val="-2"/>
          <w:sz w:val="21"/>
          <w:szCs w:val="21"/>
        </w:rPr>
        <w:t>de</w:t>
      </w:r>
      <w:r w:rsidRPr="00D77960">
        <w:rPr>
          <w:rFonts w:ascii="Abadi" w:hAnsi="Abadi" w:cs="Verdana"/>
          <w:i/>
          <w:iCs/>
          <w:color w:val="1F1F20"/>
          <w:spacing w:val="-15"/>
          <w:sz w:val="21"/>
          <w:szCs w:val="21"/>
        </w:rPr>
        <w:t xml:space="preserve"> </w:t>
      </w:r>
      <w:r w:rsidRPr="00D77960">
        <w:rPr>
          <w:rFonts w:ascii="Abadi" w:hAnsi="Abadi" w:cs="Verdana"/>
          <w:i/>
          <w:iCs/>
          <w:color w:val="1F1F20"/>
          <w:spacing w:val="-2"/>
          <w:sz w:val="21"/>
          <w:szCs w:val="21"/>
        </w:rPr>
        <w:t>orden</w:t>
      </w:r>
      <w:r w:rsidRPr="00D77960">
        <w:rPr>
          <w:rFonts w:ascii="Abadi" w:hAnsi="Abadi" w:cs="Verdana"/>
          <w:i/>
          <w:iCs/>
          <w:color w:val="1F1F20"/>
          <w:spacing w:val="-15"/>
          <w:sz w:val="21"/>
          <w:szCs w:val="21"/>
        </w:rPr>
        <w:t xml:space="preserve"> </w:t>
      </w:r>
      <w:proofErr w:type="gramStart"/>
      <w:r w:rsidRPr="00D77960">
        <w:rPr>
          <w:rFonts w:ascii="Abadi" w:hAnsi="Abadi" w:cs="Verdana"/>
          <w:i/>
          <w:iCs/>
          <w:color w:val="1F1F20"/>
          <w:spacing w:val="-2"/>
          <w:sz w:val="21"/>
          <w:szCs w:val="21"/>
        </w:rPr>
        <w:t>administrativo¡</w:t>
      </w:r>
      <w:proofErr w:type="gramEnd"/>
    </w:p>
    <w:p w14:paraId="121B7E8E" w14:textId="77777777" w:rsidR="0036451C" w:rsidRPr="00D77960" w:rsidRDefault="0036451C" w:rsidP="001B3C1D">
      <w:pPr>
        <w:numPr>
          <w:ilvl w:val="0"/>
          <w:numId w:val="10"/>
        </w:numPr>
        <w:tabs>
          <w:tab w:val="left" w:pos="2306"/>
        </w:tabs>
        <w:kinsoku w:val="0"/>
        <w:overflowPunct w:val="0"/>
        <w:autoSpaceDE w:val="0"/>
        <w:autoSpaceDN w:val="0"/>
        <w:adjustRightInd w:val="0"/>
        <w:spacing w:before="208"/>
        <w:ind w:right="161"/>
        <w:jc w:val="both"/>
        <w:rPr>
          <w:rFonts w:ascii="Abadi" w:hAnsi="Abadi" w:cs="Verdana"/>
          <w:i/>
          <w:iCs/>
          <w:color w:val="1A181C"/>
          <w:spacing w:val="-2"/>
          <w:sz w:val="21"/>
          <w:szCs w:val="21"/>
        </w:rPr>
      </w:pPr>
      <w:r w:rsidRPr="00D77960">
        <w:rPr>
          <w:rFonts w:ascii="Abadi" w:hAnsi="Abadi" w:cs="Verdana"/>
          <w:i/>
          <w:iCs/>
          <w:color w:val="1A181C"/>
          <w:spacing w:val="-2"/>
          <w:sz w:val="21"/>
          <w:szCs w:val="21"/>
        </w:rPr>
        <w:t>Impacto presupuestarlo:</w:t>
      </w:r>
      <w:r w:rsidRPr="00D77960">
        <w:rPr>
          <w:rFonts w:ascii="Abadi" w:hAnsi="Abadi" w:cs="Verdana"/>
          <w:i/>
          <w:iCs/>
          <w:color w:val="1A181C"/>
          <w:spacing w:val="4"/>
          <w:sz w:val="21"/>
          <w:szCs w:val="21"/>
        </w:rPr>
        <w:t xml:space="preserve"> </w:t>
      </w:r>
      <w:proofErr w:type="gramStart"/>
      <w:r w:rsidRPr="00D77960">
        <w:rPr>
          <w:rFonts w:ascii="Abadi" w:hAnsi="Abadi" w:cs="Verdana"/>
          <w:i/>
          <w:iCs/>
          <w:color w:val="1A181C"/>
          <w:spacing w:val="-2"/>
          <w:sz w:val="21"/>
          <w:szCs w:val="21"/>
        </w:rPr>
        <w:t>en</w:t>
      </w:r>
      <w:r w:rsidRPr="00D77960">
        <w:rPr>
          <w:rFonts w:ascii="Abadi" w:hAnsi="Abadi" w:cs="Verdana"/>
          <w:i/>
          <w:iCs/>
          <w:color w:val="1A181C"/>
          <w:sz w:val="21"/>
          <w:szCs w:val="21"/>
        </w:rPr>
        <w:t xml:space="preserve"> </w:t>
      </w:r>
      <w:r w:rsidRPr="00D77960">
        <w:rPr>
          <w:rFonts w:ascii="Abadi" w:hAnsi="Abadi" w:cs="Verdana"/>
          <w:i/>
          <w:iCs/>
          <w:color w:val="1A181C"/>
          <w:spacing w:val="-2"/>
          <w:sz w:val="21"/>
          <w:szCs w:val="21"/>
        </w:rPr>
        <w:t>razón de</w:t>
      </w:r>
      <w:proofErr w:type="gramEnd"/>
      <w:r w:rsidRPr="00D77960">
        <w:rPr>
          <w:rFonts w:ascii="Abadi" w:hAnsi="Abadi" w:cs="Verdana"/>
          <w:i/>
          <w:iCs/>
          <w:color w:val="1A181C"/>
          <w:sz w:val="21"/>
          <w:szCs w:val="21"/>
        </w:rPr>
        <w:t xml:space="preserve"> </w:t>
      </w:r>
      <w:r w:rsidRPr="00D77960">
        <w:rPr>
          <w:rFonts w:ascii="Abadi" w:hAnsi="Abadi" w:cs="Verdana"/>
          <w:i/>
          <w:iCs/>
          <w:color w:val="1A181C"/>
          <w:spacing w:val="-2"/>
          <w:sz w:val="21"/>
          <w:szCs w:val="21"/>
        </w:rPr>
        <w:t>los</w:t>
      </w:r>
      <w:r w:rsidRPr="00D77960">
        <w:rPr>
          <w:rFonts w:ascii="Abadi" w:hAnsi="Abadi" w:cs="Verdana"/>
          <w:i/>
          <w:iCs/>
          <w:color w:val="1A181C"/>
          <w:sz w:val="21"/>
          <w:szCs w:val="21"/>
        </w:rPr>
        <w:t xml:space="preserve"> </w:t>
      </w:r>
      <w:r w:rsidRPr="00D77960">
        <w:rPr>
          <w:rFonts w:ascii="Abadi" w:hAnsi="Abadi" w:cs="Verdana"/>
          <w:i/>
          <w:iCs/>
          <w:color w:val="1A181C"/>
          <w:spacing w:val="-2"/>
          <w:sz w:val="21"/>
          <w:szCs w:val="21"/>
        </w:rPr>
        <w:t>alcances</w:t>
      </w:r>
      <w:r w:rsidRPr="00D77960">
        <w:rPr>
          <w:rFonts w:ascii="Abadi" w:hAnsi="Abadi" w:cs="Verdana"/>
          <w:i/>
          <w:iCs/>
          <w:color w:val="1A181C"/>
          <w:spacing w:val="7"/>
          <w:sz w:val="21"/>
          <w:szCs w:val="21"/>
        </w:rPr>
        <w:t xml:space="preserve"> </w:t>
      </w:r>
      <w:r w:rsidRPr="00D77960">
        <w:rPr>
          <w:rFonts w:ascii="Abadi" w:hAnsi="Abadi" w:cs="Verdana"/>
          <w:i/>
          <w:iCs/>
          <w:color w:val="1A181C"/>
          <w:spacing w:val="-2"/>
          <w:sz w:val="21"/>
          <w:szCs w:val="21"/>
        </w:rPr>
        <w:t>y</w:t>
      </w:r>
      <w:r w:rsidRPr="00D77960">
        <w:rPr>
          <w:rFonts w:ascii="Abadi" w:hAnsi="Abadi" w:cs="Verdana"/>
          <w:i/>
          <w:iCs/>
          <w:color w:val="1A181C"/>
          <w:spacing w:val="7"/>
          <w:sz w:val="21"/>
          <w:szCs w:val="21"/>
        </w:rPr>
        <w:t xml:space="preserve"> </w:t>
      </w:r>
      <w:r w:rsidRPr="00D77960">
        <w:rPr>
          <w:rFonts w:ascii="Abadi" w:hAnsi="Abadi" w:cs="Verdana"/>
          <w:i/>
          <w:iCs/>
          <w:color w:val="1A181C"/>
          <w:spacing w:val="-2"/>
          <w:sz w:val="21"/>
          <w:szCs w:val="21"/>
        </w:rPr>
        <w:t>naturaleza</w:t>
      </w:r>
      <w:r w:rsidRPr="00D77960">
        <w:rPr>
          <w:rFonts w:ascii="Abadi" w:hAnsi="Abadi" w:cs="Verdana"/>
          <w:i/>
          <w:iCs/>
          <w:color w:val="1A181C"/>
          <w:sz w:val="21"/>
          <w:szCs w:val="21"/>
        </w:rPr>
        <w:t xml:space="preserve"> </w:t>
      </w:r>
      <w:r w:rsidRPr="00D77960">
        <w:rPr>
          <w:rFonts w:ascii="Abadi" w:hAnsi="Abadi" w:cs="Verdana"/>
          <w:i/>
          <w:iCs/>
          <w:color w:val="1A181C"/>
          <w:spacing w:val="-2"/>
          <w:sz w:val="21"/>
          <w:szCs w:val="21"/>
        </w:rPr>
        <w:t>de</w:t>
      </w:r>
      <w:r w:rsidRPr="00D77960">
        <w:rPr>
          <w:rFonts w:ascii="Abadi" w:hAnsi="Abadi" w:cs="Verdana"/>
          <w:i/>
          <w:iCs/>
          <w:color w:val="1A181C"/>
          <w:sz w:val="21"/>
          <w:szCs w:val="21"/>
        </w:rPr>
        <w:t xml:space="preserve"> </w:t>
      </w:r>
      <w:r w:rsidRPr="00D77960">
        <w:rPr>
          <w:rFonts w:ascii="Abadi" w:hAnsi="Abadi" w:cs="Verdana"/>
          <w:i/>
          <w:iCs/>
          <w:color w:val="1A181C"/>
          <w:spacing w:val="-2"/>
          <w:sz w:val="21"/>
          <w:szCs w:val="21"/>
        </w:rPr>
        <w:t>la</w:t>
      </w:r>
      <w:r w:rsidRPr="00D77960">
        <w:rPr>
          <w:rFonts w:ascii="Abadi" w:hAnsi="Abadi" w:cs="Verdana"/>
          <w:i/>
          <w:iCs/>
          <w:color w:val="1A181C"/>
          <w:spacing w:val="7"/>
          <w:sz w:val="21"/>
          <w:szCs w:val="21"/>
        </w:rPr>
        <w:t xml:space="preserve"> </w:t>
      </w:r>
      <w:r w:rsidRPr="00D77960">
        <w:rPr>
          <w:rFonts w:ascii="Abadi" w:hAnsi="Abadi" w:cs="Verdana"/>
          <w:i/>
          <w:iCs/>
          <w:color w:val="1A181C"/>
          <w:spacing w:val="-2"/>
          <w:sz w:val="21"/>
          <w:szCs w:val="21"/>
        </w:rPr>
        <w:t>Iniciativa</w:t>
      </w:r>
      <w:r w:rsidRPr="00D77960">
        <w:rPr>
          <w:rFonts w:ascii="Abadi" w:hAnsi="Abadi" w:cs="Verdana"/>
          <w:i/>
          <w:iCs/>
          <w:color w:val="1A181C"/>
          <w:spacing w:val="-15"/>
          <w:sz w:val="21"/>
          <w:szCs w:val="21"/>
        </w:rPr>
        <w:t xml:space="preserve"> </w:t>
      </w:r>
      <w:r w:rsidRPr="00D77960">
        <w:rPr>
          <w:rFonts w:ascii="Abadi" w:hAnsi="Abadi" w:cs="Verdana"/>
          <w:i/>
          <w:iCs/>
          <w:color w:val="1A181C"/>
          <w:spacing w:val="-2"/>
          <w:sz w:val="21"/>
          <w:szCs w:val="21"/>
        </w:rPr>
        <w:t>que</w:t>
      </w:r>
      <w:r w:rsidRPr="00D77960">
        <w:rPr>
          <w:rFonts w:ascii="Abadi" w:hAnsi="Abadi" w:cs="Verdana"/>
          <w:i/>
          <w:iCs/>
          <w:color w:val="1A181C"/>
          <w:spacing w:val="-14"/>
          <w:sz w:val="21"/>
          <w:szCs w:val="21"/>
        </w:rPr>
        <w:t xml:space="preserve"> </w:t>
      </w:r>
      <w:r w:rsidRPr="00D77960">
        <w:rPr>
          <w:rFonts w:ascii="Abadi" w:hAnsi="Abadi" w:cs="Verdana"/>
          <w:i/>
          <w:iCs/>
          <w:color w:val="1A181C"/>
          <w:spacing w:val="-2"/>
          <w:sz w:val="21"/>
          <w:szCs w:val="21"/>
        </w:rPr>
        <w:t>se</w:t>
      </w:r>
      <w:r w:rsidRPr="00D77960">
        <w:rPr>
          <w:rFonts w:ascii="Abadi" w:hAnsi="Abadi" w:cs="Verdana"/>
          <w:i/>
          <w:iCs/>
          <w:color w:val="1A181C"/>
          <w:spacing w:val="-15"/>
          <w:sz w:val="21"/>
          <w:szCs w:val="21"/>
        </w:rPr>
        <w:t xml:space="preserve"> </w:t>
      </w:r>
      <w:r w:rsidRPr="00D77960">
        <w:rPr>
          <w:rFonts w:ascii="Abadi" w:hAnsi="Abadi" w:cs="Verdana"/>
          <w:i/>
          <w:iCs/>
          <w:color w:val="1A181C"/>
          <w:spacing w:val="-2"/>
          <w:sz w:val="21"/>
          <w:szCs w:val="21"/>
        </w:rPr>
        <w:t>propone, no</w:t>
      </w:r>
      <w:r w:rsidRPr="00D77960">
        <w:rPr>
          <w:rFonts w:ascii="Abadi" w:hAnsi="Abadi" w:cs="Verdana"/>
          <w:i/>
          <w:iCs/>
          <w:color w:val="1A181C"/>
          <w:spacing w:val="-15"/>
          <w:sz w:val="21"/>
          <w:szCs w:val="21"/>
        </w:rPr>
        <w:t xml:space="preserve"> </w:t>
      </w:r>
      <w:r w:rsidRPr="00D77960">
        <w:rPr>
          <w:rFonts w:ascii="Abadi" w:hAnsi="Abadi" w:cs="Verdana"/>
          <w:i/>
          <w:iCs/>
          <w:color w:val="1A181C"/>
          <w:spacing w:val="-2"/>
          <w:sz w:val="21"/>
          <w:szCs w:val="21"/>
        </w:rPr>
        <w:t>se</w:t>
      </w:r>
      <w:r w:rsidRPr="00D77960">
        <w:rPr>
          <w:rFonts w:ascii="Abadi" w:hAnsi="Abadi" w:cs="Verdana"/>
          <w:i/>
          <w:iCs/>
          <w:color w:val="1A181C"/>
          <w:spacing w:val="-15"/>
          <w:sz w:val="21"/>
          <w:szCs w:val="21"/>
        </w:rPr>
        <w:t xml:space="preserve"> </w:t>
      </w:r>
      <w:r w:rsidRPr="00D77960">
        <w:rPr>
          <w:rFonts w:ascii="Abadi" w:hAnsi="Abadi" w:cs="Verdana"/>
          <w:i/>
          <w:iCs/>
          <w:color w:val="1A181C"/>
          <w:spacing w:val="-2"/>
          <w:sz w:val="21"/>
          <w:szCs w:val="21"/>
        </w:rPr>
        <w:t>actualizan</w:t>
      </w:r>
      <w:r w:rsidRPr="00D77960">
        <w:rPr>
          <w:rFonts w:ascii="Abadi" w:hAnsi="Abadi" w:cs="Verdana"/>
          <w:i/>
          <w:iCs/>
          <w:color w:val="1A181C"/>
          <w:spacing w:val="-15"/>
          <w:sz w:val="21"/>
          <w:szCs w:val="21"/>
        </w:rPr>
        <w:t xml:space="preserve"> </w:t>
      </w:r>
      <w:r w:rsidRPr="00D77960">
        <w:rPr>
          <w:rFonts w:ascii="Abadi" w:hAnsi="Abadi" w:cs="Verdana"/>
          <w:i/>
          <w:iCs/>
          <w:color w:val="1A181C"/>
          <w:spacing w:val="-2"/>
          <w:sz w:val="21"/>
          <w:szCs w:val="21"/>
        </w:rPr>
        <w:t>impactos</w:t>
      </w:r>
      <w:r w:rsidRPr="00D77960">
        <w:rPr>
          <w:rFonts w:ascii="Abadi" w:hAnsi="Abadi" w:cs="Verdana"/>
          <w:i/>
          <w:iCs/>
          <w:color w:val="1A181C"/>
          <w:spacing w:val="-14"/>
          <w:sz w:val="21"/>
          <w:szCs w:val="21"/>
        </w:rPr>
        <w:t xml:space="preserve"> </w:t>
      </w:r>
      <w:r w:rsidRPr="00D77960">
        <w:rPr>
          <w:rFonts w:ascii="Abadi" w:hAnsi="Abadi" w:cs="Verdana"/>
          <w:i/>
          <w:iCs/>
          <w:color w:val="1A181C"/>
          <w:spacing w:val="-2"/>
          <w:sz w:val="21"/>
          <w:szCs w:val="21"/>
        </w:rPr>
        <w:t>de</w:t>
      </w:r>
      <w:r w:rsidRPr="00D77960">
        <w:rPr>
          <w:rFonts w:ascii="Abadi" w:hAnsi="Abadi" w:cs="Verdana"/>
          <w:i/>
          <w:iCs/>
          <w:color w:val="1A181C"/>
          <w:spacing w:val="-15"/>
          <w:sz w:val="21"/>
          <w:szCs w:val="21"/>
        </w:rPr>
        <w:t xml:space="preserve"> </w:t>
      </w:r>
      <w:r w:rsidRPr="00D77960">
        <w:rPr>
          <w:rFonts w:ascii="Abadi" w:hAnsi="Abadi" w:cs="Verdana"/>
          <w:i/>
          <w:iCs/>
          <w:color w:val="1A181C"/>
          <w:spacing w:val="-2"/>
          <w:sz w:val="21"/>
          <w:szCs w:val="21"/>
        </w:rPr>
        <w:t>orden</w:t>
      </w:r>
      <w:r w:rsidRPr="00D77960">
        <w:rPr>
          <w:rFonts w:ascii="Abadi" w:hAnsi="Abadi" w:cs="Verdana"/>
          <w:i/>
          <w:iCs/>
          <w:color w:val="1A181C"/>
          <w:spacing w:val="-11"/>
          <w:sz w:val="21"/>
          <w:szCs w:val="21"/>
        </w:rPr>
        <w:t xml:space="preserve"> </w:t>
      </w:r>
      <w:r w:rsidRPr="00D77960">
        <w:rPr>
          <w:rFonts w:ascii="Abadi" w:hAnsi="Abadi" w:cs="Verdana"/>
          <w:i/>
          <w:iCs/>
          <w:color w:val="1A181C"/>
          <w:spacing w:val="-2"/>
          <w:sz w:val="21"/>
          <w:szCs w:val="21"/>
        </w:rPr>
        <w:t>presupuestarlo;</w:t>
      </w:r>
      <w:r w:rsidRPr="00D77960">
        <w:rPr>
          <w:rFonts w:ascii="Abadi" w:hAnsi="Abadi" w:cs="Verdana"/>
          <w:i/>
          <w:iCs/>
          <w:color w:val="1A181C"/>
          <w:spacing w:val="-3"/>
          <w:sz w:val="21"/>
          <w:szCs w:val="21"/>
        </w:rPr>
        <w:t xml:space="preserve"> </w:t>
      </w:r>
      <w:r w:rsidRPr="00D77960">
        <w:rPr>
          <w:rFonts w:ascii="Abadi" w:hAnsi="Abadi" w:cs="Verdana"/>
          <w:i/>
          <w:iCs/>
          <w:color w:val="1A181C"/>
          <w:spacing w:val="-2"/>
          <w:sz w:val="21"/>
          <w:szCs w:val="21"/>
        </w:rPr>
        <w:t>y</w:t>
      </w:r>
    </w:p>
    <w:p w14:paraId="453E04B9" w14:textId="77777777" w:rsidR="007379DF" w:rsidRPr="00D77960" w:rsidRDefault="007379DF" w:rsidP="001B3C1D">
      <w:pPr>
        <w:pStyle w:val="Prrafodelista"/>
        <w:numPr>
          <w:ilvl w:val="0"/>
          <w:numId w:val="10"/>
        </w:numPr>
        <w:kinsoku w:val="0"/>
        <w:overflowPunct w:val="0"/>
        <w:autoSpaceDE w:val="0"/>
        <w:autoSpaceDN w:val="0"/>
        <w:adjustRightInd w:val="0"/>
        <w:spacing w:before="215"/>
        <w:ind w:right="166"/>
        <w:jc w:val="both"/>
        <w:rPr>
          <w:rFonts w:ascii="Abadi" w:hAnsi="Abadi" w:cs="Verdana"/>
          <w:i/>
          <w:iCs/>
          <w:color w:val="17161A"/>
          <w:spacing w:val="-2"/>
          <w:position w:val="3"/>
          <w:sz w:val="21"/>
          <w:szCs w:val="21"/>
        </w:rPr>
      </w:pPr>
      <w:r w:rsidRPr="00D77960">
        <w:rPr>
          <w:rFonts w:ascii="Abadi" w:hAnsi="Abadi" w:cs="Verdana"/>
          <w:i/>
          <w:iCs/>
          <w:color w:val="17161A"/>
          <w:spacing w:val="-2"/>
          <w:sz w:val="21"/>
          <w:szCs w:val="21"/>
        </w:rPr>
        <w:t>Impacto</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social:</w:t>
      </w:r>
      <w:r w:rsidRPr="00D77960">
        <w:rPr>
          <w:rFonts w:ascii="Abadi" w:hAnsi="Abadi" w:cs="Verdana"/>
          <w:i/>
          <w:iCs/>
          <w:color w:val="17161A"/>
          <w:spacing w:val="-7"/>
          <w:sz w:val="21"/>
          <w:szCs w:val="21"/>
        </w:rPr>
        <w:t xml:space="preserve"> </w:t>
      </w:r>
      <w:r w:rsidRPr="00D77960">
        <w:rPr>
          <w:rFonts w:ascii="Abadi" w:hAnsi="Abadi" w:cs="Verdana"/>
          <w:i/>
          <w:iCs/>
          <w:color w:val="17161A"/>
          <w:spacing w:val="-2"/>
          <w:sz w:val="21"/>
          <w:szCs w:val="21"/>
        </w:rPr>
        <w:t>con</w:t>
      </w:r>
      <w:r w:rsidRPr="00D77960">
        <w:rPr>
          <w:rFonts w:ascii="Abadi" w:hAnsi="Abadi" w:cs="Verdana"/>
          <w:i/>
          <w:iCs/>
          <w:color w:val="17161A"/>
          <w:spacing w:val="-14"/>
          <w:sz w:val="21"/>
          <w:szCs w:val="21"/>
        </w:rPr>
        <w:t xml:space="preserve"> </w:t>
      </w:r>
      <w:r w:rsidRPr="00D77960">
        <w:rPr>
          <w:rFonts w:ascii="Abadi" w:hAnsi="Abadi" w:cs="Verdana"/>
          <w:i/>
          <w:iCs/>
          <w:color w:val="17161A"/>
          <w:spacing w:val="-2"/>
          <w:sz w:val="21"/>
          <w:szCs w:val="21"/>
        </w:rPr>
        <w:t>la</w:t>
      </w:r>
      <w:r w:rsidRPr="00D77960">
        <w:rPr>
          <w:rFonts w:ascii="Abadi" w:hAnsi="Abadi" w:cs="Verdana"/>
          <w:i/>
          <w:iCs/>
          <w:color w:val="17161A"/>
          <w:spacing w:val="-13"/>
          <w:sz w:val="21"/>
          <w:szCs w:val="21"/>
        </w:rPr>
        <w:t xml:space="preserve"> </w:t>
      </w:r>
      <w:r w:rsidRPr="00D77960">
        <w:rPr>
          <w:rFonts w:ascii="Abadi" w:hAnsi="Abadi" w:cs="Verdana"/>
          <w:i/>
          <w:iCs/>
          <w:color w:val="17161A"/>
          <w:spacing w:val="-2"/>
          <w:sz w:val="21"/>
          <w:szCs w:val="21"/>
        </w:rPr>
        <w:t>ampliación</w:t>
      </w:r>
      <w:r w:rsidRPr="00D77960">
        <w:rPr>
          <w:rFonts w:ascii="Abadi" w:hAnsi="Abadi" w:cs="Verdana"/>
          <w:i/>
          <w:iCs/>
          <w:color w:val="17161A"/>
          <w:spacing w:val="-10"/>
          <w:sz w:val="21"/>
          <w:szCs w:val="21"/>
        </w:rPr>
        <w:t xml:space="preserve"> </w:t>
      </w:r>
      <w:r w:rsidRPr="00D77960">
        <w:rPr>
          <w:rFonts w:ascii="Abadi" w:hAnsi="Abadi" w:cs="Verdana"/>
          <w:i/>
          <w:iCs/>
          <w:color w:val="17161A"/>
          <w:spacing w:val="-2"/>
          <w:sz w:val="21"/>
          <w:szCs w:val="21"/>
        </w:rPr>
        <w:t>en</w:t>
      </w:r>
      <w:r w:rsidRPr="00D77960">
        <w:rPr>
          <w:rFonts w:ascii="Abadi" w:hAnsi="Abadi" w:cs="Verdana"/>
          <w:i/>
          <w:iCs/>
          <w:color w:val="17161A"/>
          <w:spacing w:val="-8"/>
          <w:sz w:val="21"/>
          <w:szCs w:val="21"/>
        </w:rPr>
        <w:t xml:space="preserve"> </w:t>
      </w:r>
      <w:r w:rsidRPr="00D77960">
        <w:rPr>
          <w:rFonts w:ascii="Abadi" w:hAnsi="Abadi" w:cs="Verdana"/>
          <w:i/>
          <w:iCs/>
          <w:color w:val="17161A"/>
          <w:spacing w:val="-2"/>
          <w:sz w:val="21"/>
          <w:szCs w:val="21"/>
        </w:rPr>
        <w:t>el</w:t>
      </w:r>
      <w:r w:rsidRPr="00D77960">
        <w:rPr>
          <w:rFonts w:ascii="Abadi" w:hAnsi="Abadi" w:cs="Verdana"/>
          <w:i/>
          <w:iCs/>
          <w:color w:val="17161A"/>
          <w:spacing w:val="-9"/>
          <w:sz w:val="21"/>
          <w:szCs w:val="21"/>
        </w:rPr>
        <w:t xml:space="preserve"> </w:t>
      </w:r>
      <w:r w:rsidRPr="00D77960">
        <w:rPr>
          <w:rFonts w:ascii="Abadi" w:hAnsi="Abadi" w:cs="Verdana"/>
          <w:i/>
          <w:iCs/>
          <w:color w:val="17161A"/>
          <w:spacing w:val="-2"/>
          <w:sz w:val="21"/>
          <w:szCs w:val="21"/>
        </w:rPr>
        <w:t>destino</w:t>
      </w:r>
      <w:r w:rsidRPr="00D77960">
        <w:rPr>
          <w:rFonts w:ascii="Abadi" w:hAnsi="Abadi" w:cs="Verdana"/>
          <w:i/>
          <w:iCs/>
          <w:color w:val="17161A"/>
          <w:spacing w:val="-5"/>
          <w:sz w:val="21"/>
          <w:szCs w:val="21"/>
        </w:rPr>
        <w:t xml:space="preserve"> </w:t>
      </w:r>
      <w:r w:rsidRPr="00D77960">
        <w:rPr>
          <w:rFonts w:ascii="Abadi" w:hAnsi="Abadi" w:cs="Verdana"/>
          <w:i/>
          <w:iCs/>
          <w:color w:val="17161A"/>
          <w:spacing w:val="-2"/>
          <w:sz w:val="21"/>
          <w:szCs w:val="21"/>
        </w:rPr>
        <w:t>de</w:t>
      </w:r>
      <w:r w:rsidRPr="00D77960">
        <w:rPr>
          <w:rFonts w:ascii="Abadi" w:hAnsi="Abadi" w:cs="Verdana"/>
          <w:i/>
          <w:iCs/>
          <w:color w:val="17161A"/>
          <w:spacing w:val="-5"/>
          <w:sz w:val="21"/>
          <w:szCs w:val="21"/>
        </w:rPr>
        <w:t xml:space="preserve"> </w:t>
      </w:r>
      <w:r w:rsidRPr="00D77960">
        <w:rPr>
          <w:rFonts w:ascii="Abadi" w:hAnsi="Abadi" w:cs="Verdana"/>
          <w:i/>
          <w:iCs/>
          <w:color w:val="17161A"/>
          <w:spacing w:val="-2"/>
          <w:sz w:val="21"/>
          <w:szCs w:val="21"/>
        </w:rPr>
        <w:t>una</w:t>
      </w:r>
      <w:r w:rsidRPr="00D77960">
        <w:rPr>
          <w:rFonts w:ascii="Abadi" w:hAnsi="Abadi" w:cs="Verdana"/>
          <w:i/>
          <w:iCs/>
          <w:color w:val="17161A"/>
          <w:spacing w:val="-8"/>
          <w:sz w:val="21"/>
          <w:szCs w:val="21"/>
        </w:rPr>
        <w:t xml:space="preserve"> </w:t>
      </w:r>
      <w:r w:rsidRPr="00D77960">
        <w:rPr>
          <w:rFonts w:ascii="Abadi" w:hAnsi="Abadi" w:cs="Verdana"/>
          <w:i/>
          <w:iCs/>
          <w:color w:val="17161A"/>
          <w:spacing w:val="-2"/>
          <w:sz w:val="21"/>
          <w:szCs w:val="21"/>
        </w:rPr>
        <w:t>fracción</w:t>
      </w:r>
      <w:r w:rsidRPr="00D77960">
        <w:rPr>
          <w:rFonts w:ascii="Abadi" w:hAnsi="Abadi" w:cs="Verdana"/>
          <w:i/>
          <w:iCs/>
          <w:color w:val="17161A"/>
          <w:spacing w:val="-7"/>
          <w:sz w:val="21"/>
          <w:szCs w:val="21"/>
        </w:rPr>
        <w:t xml:space="preserve"> </w:t>
      </w:r>
      <w:r w:rsidRPr="00D77960">
        <w:rPr>
          <w:rFonts w:ascii="Abadi" w:hAnsi="Abadi" w:cs="Verdana"/>
          <w:i/>
          <w:iCs/>
          <w:color w:val="17161A"/>
          <w:spacing w:val="-2"/>
          <w:sz w:val="21"/>
          <w:szCs w:val="21"/>
        </w:rPr>
        <w:t>del</w:t>
      </w:r>
      <w:r w:rsidRPr="00D77960">
        <w:rPr>
          <w:rFonts w:ascii="Abadi" w:hAnsi="Abadi" w:cs="Verdana"/>
          <w:i/>
          <w:iCs/>
          <w:color w:val="17161A"/>
          <w:spacing w:val="-8"/>
          <w:sz w:val="21"/>
          <w:szCs w:val="21"/>
        </w:rPr>
        <w:t xml:space="preserve"> </w:t>
      </w:r>
      <w:r w:rsidRPr="00D77960">
        <w:rPr>
          <w:rFonts w:ascii="Abadi" w:hAnsi="Abadi" w:cs="Verdana"/>
          <w:i/>
          <w:iCs/>
          <w:color w:val="17161A"/>
          <w:spacing w:val="-2"/>
          <w:sz w:val="21"/>
          <w:szCs w:val="21"/>
        </w:rPr>
        <w:t>inmueble</w:t>
      </w:r>
      <w:r w:rsidRPr="00D77960">
        <w:rPr>
          <w:rFonts w:ascii="Abadi" w:hAnsi="Abadi" w:cs="Verdana"/>
          <w:i/>
          <w:iCs/>
          <w:color w:val="17161A"/>
          <w:spacing w:val="-10"/>
          <w:sz w:val="21"/>
          <w:szCs w:val="21"/>
        </w:rPr>
        <w:t xml:space="preserve"> </w:t>
      </w:r>
      <w:r w:rsidRPr="00D77960">
        <w:rPr>
          <w:rFonts w:ascii="Abadi" w:hAnsi="Abadi" w:cs="Verdana"/>
          <w:i/>
          <w:iCs/>
          <w:color w:val="17161A"/>
          <w:spacing w:val="-2"/>
          <w:sz w:val="21"/>
          <w:szCs w:val="21"/>
        </w:rPr>
        <w:t>en</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cita</w:t>
      </w:r>
      <w:r w:rsidRPr="00D77960">
        <w:rPr>
          <w:rFonts w:ascii="Abadi" w:hAnsi="Abadi" w:cs="Verdana"/>
          <w:i/>
          <w:iCs/>
          <w:color w:val="17161A"/>
          <w:spacing w:val="4"/>
          <w:sz w:val="21"/>
          <w:szCs w:val="21"/>
        </w:rPr>
        <w:t xml:space="preserve"> </w:t>
      </w:r>
      <w:r w:rsidRPr="00D77960">
        <w:rPr>
          <w:rFonts w:ascii="Abadi" w:hAnsi="Abadi" w:cs="Verdana"/>
          <w:i/>
          <w:iCs/>
          <w:color w:val="17161A"/>
          <w:spacing w:val="-2"/>
          <w:sz w:val="21"/>
          <w:szCs w:val="21"/>
        </w:rPr>
        <w:t>y</w:t>
      </w:r>
      <w:r w:rsidRPr="00D77960">
        <w:rPr>
          <w:rFonts w:ascii="Abadi" w:hAnsi="Abadi" w:cs="Verdana"/>
          <w:i/>
          <w:iCs/>
          <w:color w:val="17161A"/>
          <w:spacing w:val="5"/>
          <w:sz w:val="21"/>
          <w:szCs w:val="21"/>
        </w:rPr>
        <w:t xml:space="preserve"> </w:t>
      </w:r>
      <w:r w:rsidRPr="00D77960">
        <w:rPr>
          <w:rFonts w:ascii="Abadi" w:hAnsi="Abadi" w:cs="Verdana"/>
          <w:i/>
          <w:iCs/>
          <w:color w:val="17161A"/>
          <w:spacing w:val="-2"/>
          <w:sz w:val="21"/>
          <w:szCs w:val="21"/>
        </w:rPr>
        <w:t>su</w:t>
      </w:r>
      <w:r w:rsidRPr="00D77960">
        <w:rPr>
          <w:rFonts w:ascii="Abadi" w:hAnsi="Abadi" w:cs="Verdana"/>
          <w:i/>
          <w:iCs/>
          <w:color w:val="17161A"/>
          <w:spacing w:val="11"/>
          <w:sz w:val="21"/>
          <w:szCs w:val="21"/>
        </w:rPr>
        <w:t xml:space="preserve"> </w:t>
      </w:r>
      <w:r w:rsidRPr="00D77960">
        <w:rPr>
          <w:rFonts w:ascii="Abadi" w:hAnsi="Abadi" w:cs="Verdana"/>
          <w:i/>
          <w:iCs/>
          <w:color w:val="17161A"/>
          <w:spacing w:val="-2"/>
          <w:sz w:val="21"/>
          <w:szCs w:val="21"/>
        </w:rPr>
        <w:t>posterior</w:t>
      </w:r>
      <w:r w:rsidRPr="00D77960">
        <w:rPr>
          <w:rFonts w:ascii="Abadi" w:hAnsi="Abadi" w:cs="Verdana"/>
          <w:i/>
          <w:iCs/>
          <w:color w:val="17161A"/>
          <w:spacing w:val="7"/>
          <w:sz w:val="21"/>
          <w:szCs w:val="21"/>
        </w:rPr>
        <w:t xml:space="preserve"> </w:t>
      </w:r>
      <w:r w:rsidRPr="00D77960">
        <w:rPr>
          <w:rFonts w:ascii="Abadi" w:hAnsi="Abadi" w:cs="Verdana"/>
          <w:i/>
          <w:iCs/>
          <w:color w:val="17161A"/>
          <w:spacing w:val="-2"/>
          <w:sz w:val="21"/>
          <w:szCs w:val="21"/>
        </w:rPr>
        <w:t>enajenación</w:t>
      </w:r>
      <w:r w:rsidRPr="00D77960">
        <w:rPr>
          <w:rFonts w:ascii="Abadi" w:hAnsi="Abadi" w:cs="Verdana"/>
          <w:i/>
          <w:iCs/>
          <w:color w:val="17161A"/>
          <w:spacing w:val="6"/>
          <w:sz w:val="21"/>
          <w:szCs w:val="21"/>
        </w:rPr>
        <w:t xml:space="preserve"> </w:t>
      </w:r>
      <w:r w:rsidRPr="00D77960">
        <w:rPr>
          <w:rFonts w:ascii="Abadi" w:hAnsi="Abadi" w:cs="Verdana"/>
          <w:i/>
          <w:iCs/>
          <w:color w:val="17161A"/>
          <w:spacing w:val="-2"/>
          <w:sz w:val="21"/>
          <w:szCs w:val="21"/>
        </w:rPr>
        <w:t>en</w:t>
      </w:r>
      <w:r w:rsidRPr="00D77960">
        <w:rPr>
          <w:rFonts w:ascii="Abadi" w:hAnsi="Abadi" w:cs="Verdana"/>
          <w:i/>
          <w:iCs/>
          <w:color w:val="17161A"/>
          <w:spacing w:val="6"/>
          <w:sz w:val="21"/>
          <w:szCs w:val="21"/>
        </w:rPr>
        <w:t xml:space="preserve"> </w:t>
      </w:r>
      <w:r w:rsidRPr="00D77960">
        <w:rPr>
          <w:rFonts w:ascii="Abadi" w:hAnsi="Abadi" w:cs="Verdana"/>
          <w:i/>
          <w:iCs/>
          <w:color w:val="17161A"/>
          <w:spacing w:val="-2"/>
          <w:sz w:val="21"/>
          <w:szCs w:val="21"/>
        </w:rPr>
        <w:t>favor</w:t>
      </w:r>
      <w:r w:rsidRPr="00D77960">
        <w:rPr>
          <w:rFonts w:ascii="Abadi" w:hAnsi="Abadi" w:cs="Verdana"/>
          <w:i/>
          <w:iCs/>
          <w:color w:val="17161A"/>
          <w:sz w:val="21"/>
          <w:szCs w:val="21"/>
        </w:rPr>
        <w:t xml:space="preserve"> </w:t>
      </w:r>
      <w:r w:rsidRPr="00D77960">
        <w:rPr>
          <w:rFonts w:ascii="Abadi" w:hAnsi="Abadi" w:cs="Verdana"/>
          <w:i/>
          <w:iCs/>
          <w:color w:val="17161A"/>
          <w:spacing w:val="-2"/>
          <w:sz w:val="21"/>
          <w:szCs w:val="21"/>
        </w:rPr>
        <w:t>de</w:t>
      </w:r>
      <w:r w:rsidRPr="00D77960">
        <w:rPr>
          <w:rFonts w:ascii="Abadi" w:hAnsi="Abadi" w:cs="Verdana"/>
          <w:i/>
          <w:iCs/>
          <w:color w:val="17161A"/>
          <w:spacing w:val="8"/>
          <w:sz w:val="21"/>
          <w:szCs w:val="21"/>
        </w:rPr>
        <w:t xml:space="preserve"> </w:t>
      </w:r>
      <w:r w:rsidRPr="00D77960">
        <w:rPr>
          <w:rFonts w:ascii="Abadi" w:hAnsi="Abadi" w:cs="Verdana"/>
          <w:i/>
          <w:iCs/>
          <w:color w:val="17161A"/>
          <w:spacing w:val="-2"/>
          <w:sz w:val="21"/>
          <w:szCs w:val="21"/>
        </w:rPr>
        <w:t>la</w:t>
      </w:r>
      <w:r w:rsidRPr="00D77960">
        <w:rPr>
          <w:rFonts w:ascii="Abadi" w:hAnsi="Abadi" w:cs="Verdana"/>
          <w:i/>
          <w:iCs/>
          <w:color w:val="17161A"/>
          <w:spacing w:val="5"/>
          <w:sz w:val="21"/>
          <w:szCs w:val="21"/>
        </w:rPr>
        <w:t xml:space="preserve"> </w:t>
      </w:r>
      <w:r w:rsidRPr="00D77960">
        <w:rPr>
          <w:rFonts w:ascii="Abadi" w:hAnsi="Abadi" w:cs="Verdana"/>
          <w:i/>
          <w:iCs/>
          <w:color w:val="17161A"/>
          <w:spacing w:val="-2"/>
          <w:sz w:val="21"/>
          <w:szCs w:val="21"/>
        </w:rPr>
        <w:t>construcción</w:t>
      </w:r>
      <w:r w:rsidRPr="00D77960">
        <w:rPr>
          <w:rFonts w:ascii="Abadi" w:hAnsi="Abadi" w:cs="Verdana"/>
          <w:i/>
          <w:iCs/>
          <w:color w:val="17161A"/>
          <w:spacing w:val="6"/>
          <w:sz w:val="21"/>
          <w:szCs w:val="21"/>
        </w:rPr>
        <w:t xml:space="preserve"> </w:t>
      </w:r>
      <w:r w:rsidRPr="00D77960">
        <w:rPr>
          <w:rFonts w:ascii="Abadi" w:hAnsi="Abadi" w:cs="Verdana"/>
          <w:i/>
          <w:iCs/>
          <w:color w:val="17161A"/>
          <w:spacing w:val="-2"/>
          <w:sz w:val="21"/>
          <w:szCs w:val="21"/>
        </w:rPr>
        <w:t>y</w:t>
      </w:r>
      <w:r w:rsidRPr="00D77960">
        <w:rPr>
          <w:rFonts w:ascii="Abadi" w:hAnsi="Abadi" w:cs="Verdana"/>
          <w:i/>
          <w:iCs/>
          <w:color w:val="17161A"/>
          <w:spacing w:val="10"/>
          <w:sz w:val="21"/>
          <w:szCs w:val="21"/>
        </w:rPr>
        <w:t xml:space="preserve"> </w:t>
      </w:r>
      <w:r w:rsidRPr="00D77960">
        <w:rPr>
          <w:rFonts w:ascii="Abadi" w:hAnsi="Abadi" w:cs="Verdana"/>
          <w:i/>
          <w:iCs/>
          <w:color w:val="17161A"/>
          <w:spacing w:val="-2"/>
          <w:sz w:val="21"/>
          <w:szCs w:val="21"/>
        </w:rPr>
        <w:t>operación</w:t>
      </w:r>
      <w:r w:rsidRPr="00D77960">
        <w:rPr>
          <w:rFonts w:ascii="Abadi" w:hAnsi="Abadi" w:cs="Verdana"/>
          <w:i/>
          <w:iCs/>
          <w:color w:val="17161A"/>
          <w:spacing w:val="4"/>
          <w:sz w:val="21"/>
          <w:szCs w:val="21"/>
        </w:rPr>
        <w:t xml:space="preserve"> </w:t>
      </w:r>
      <w:r w:rsidRPr="00D77960">
        <w:rPr>
          <w:rFonts w:ascii="Abadi" w:hAnsi="Abadi" w:cs="Verdana"/>
          <w:i/>
          <w:iCs/>
          <w:color w:val="17161A"/>
          <w:spacing w:val="-2"/>
          <w:sz w:val="21"/>
          <w:szCs w:val="21"/>
        </w:rPr>
        <w:t>de</w:t>
      </w:r>
      <w:r w:rsidRPr="00D77960">
        <w:rPr>
          <w:rFonts w:ascii="Abadi" w:hAnsi="Abadi" w:cs="Verdana"/>
          <w:i/>
          <w:iCs/>
          <w:color w:val="17161A"/>
          <w:spacing w:val="5"/>
          <w:sz w:val="21"/>
          <w:szCs w:val="21"/>
        </w:rPr>
        <w:t xml:space="preserve"> </w:t>
      </w:r>
      <w:r w:rsidRPr="00D77960">
        <w:rPr>
          <w:rFonts w:ascii="Abadi" w:hAnsi="Abadi" w:cs="Verdana"/>
          <w:i/>
          <w:iCs/>
          <w:color w:val="17161A"/>
          <w:spacing w:val="-2"/>
          <w:sz w:val="21"/>
          <w:szCs w:val="21"/>
        </w:rPr>
        <w:t>un</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cuartel</w:t>
      </w:r>
      <w:r w:rsidRPr="00D77960">
        <w:rPr>
          <w:rFonts w:ascii="Abadi" w:hAnsi="Abadi" w:cs="Verdana"/>
          <w:i/>
          <w:iCs/>
          <w:color w:val="17161A"/>
          <w:spacing w:val="-5"/>
          <w:sz w:val="21"/>
          <w:szCs w:val="21"/>
        </w:rPr>
        <w:t xml:space="preserve"> </w:t>
      </w:r>
      <w:r w:rsidRPr="00D77960">
        <w:rPr>
          <w:rFonts w:ascii="Abadi" w:hAnsi="Abadi" w:cs="Verdana"/>
          <w:i/>
          <w:iCs/>
          <w:color w:val="17161A"/>
          <w:spacing w:val="-2"/>
          <w:sz w:val="21"/>
          <w:szCs w:val="21"/>
        </w:rPr>
        <w:t>de</w:t>
      </w:r>
      <w:r w:rsidRPr="00D77960">
        <w:rPr>
          <w:rFonts w:ascii="Abadi" w:hAnsi="Abadi" w:cs="Verdana"/>
          <w:i/>
          <w:iCs/>
          <w:color w:val="17161A"/>
          <w:spacing w:val="-9"/>
          <w:sz w:val="21"/>
          <w:szCs w:val="21"/>
        </w:rPr>
        <w:t xml:space="preserve"> </w:t>
      </w:r>
      <w:r w:rsidRPr="00D77960">
        <w:rPr>
          <w:rFonts w:ascii="Abadi" w:hAnsi="Abadi" w:cs="Verdana"/>
          <w:i/>
          <w:iCs/>
          <w:color w:val="17161A"/>
          <w:spacing w:val="-2"/>
          <w:sz w:val="21"/>
          <w:szCs w:val="21"/>
        </w:rPr>
        <w:t>la Guardia</w:t>
      </w:r>
      <w:r w:rsidRPr="00D77960">
        <w:rPr>
          <w:rFonts w:ascii="Abadi" w:hAnsi="Abadi" w:cs="Verdana"/>
          <w:i/>
          <w:iCs/>
          <w:color w:val="17161A"/>
          <w:sz w:val="21"/>
          <w:szCs w:val="21"/>
        </w:rPr>
        <w:t xml:space="preserve"> </w:t>
      </w:r>
      <w:r w:rsidRPr="00D77960">
        <w:rPr>
          <w:rFonts w:ascii="Abadi" w:hAnsi="Abadi" w:cs="Verdana"/>
          <w:i/>
          <w:iCs/>
          <w:color w:val="17161A"/>
          <w:spacing w:val="-2"/>
          <w:sz w:val="21"/>
          <w:szCs w:val="21"/>
        </w:rPr>
        <w:t>Nacional,</w:t>
      </w:r>
      <w:r w:rsidRPr="00D77960">
        <w:rPr>
          <w:rFonts w:ascii="Abadi" w:hAnsi="Abadi" w:cs="Verdana"/>
          <w:i/>
          <w:iCs/>
          <w:color w:val="17161A"/>
          <w:spacing w:val="9"/>
          <w:sz w:val="21"/>
          <w:szCs w:val="21"/>
        </w:rPr>
        <w:t xml:space="preserve"> </w:t>
      </w:r>
      <w:r w:rsidRPr="00D77960">
        <w:rPr>
          <w:rFonts w:ascii="Abadi" w:hAnsi="Abadi" w:cs="Verdana"/>
          <w:i/>
          <w:iCs/>
          <w:color w:val="17161A"/>
          <w:spacing w:val="-2"/>
          <w:sz w:val="21"/>
          <w:szCs w:val="21"/>
        </w:rPr>
        <w:t>se</w:t>
      </w:r>
      <w:r w:rsidRPr="00D77960">
        <w:rPr>
          <w:rFonts w:ascii="Abadi" w:hAnsi="Abadi" w:cs="Verdana"/>
          <w:i/>
          <w:iCs/>
          <w:color w:val="17161A"/>
          <w:spacing w:val="-3"/>
          <w:sz w:val="21"/>
          <w:szCs w:val="21"/>
        </w:rPr>
        <w:t xml:space="preserve"> </w:t>
      </w:r>
      <w:r w:rsidRPr="00D77960">
        <w:rPr>
          <w:rFonts w:ascii="Abadi" w:hAnsi="Abadi" w:cs="Verdana"/>
          <w:i/>
          <w:iCs/>
          <w:color w:val="17161A"/>
          <w:spacing w:val="-2"/>
          <w:sz w:val="21"/>
          <w:szCs w:val="21"/>
        </w:rPr>
        <w:t>permitirá</w:t>
      </w:r>
      <w:r w:rsidRPr="00D77960">
        <w:rPr>
          <w:rFonts w:ascii="Abadi" w:hAnsi="Abadi" w:cs="Verdana"/>
          <w:i/>
          <w:iCs/>
          <w:color w:val="17161A"/>
          <w:spacing w:val="-7"/>
          <w:sz w:val="21"/>
          <w:szCs w:val="21"/>
        </w:rPr>
        <w:t xml:space="preserve"> </w:t>
      </w:r>
      <w:r w:rsidRPr="00D77960">
        <w:rPr>
          <w:rFonts w:ascii="Abadi" w:hAnsi="Abadi" w:cs="Verdana"/>
          <w:i/>
          <w:iCs/>
          <w:color w:val="17161A"/>
          <w:spacing w:val="-2"/>
          <w:sz w:val="21"/>
          <w:szCs w:val="21"/>
        </w:rPr>
        <w:t>que</w:t>
      </w:r>
      <w:r w:rsidRPr="00D77960">
        <w:rPr>
          <w:rFonts w:ascii="Abadi" w:hAnsi="Abadi" w:cs="Verdana"/>
          <w:i/>
          <w:iCs/>
          <w:color w:val="17161A"/>
          <w:spacing w:val="-11"/>
          <w:sz w:val="21"/>
          <w:szCs w:val="21"/>
        </w:rPr>
        <w:t xml:space="preserve"> </w:t>
      </w:r>
      <w:r w:rsidRPr="00D77960">
        <w:rPr>
          <w:rFonts w:ascii="Abadi" w:hAnsi="Abadi" w:cs="Verdana"/>
          <w:i/>
          <w:iCs/>
          <w:color w:val="17161A"/>
          <w:spacing w:val="-2"/>
          <w:sz w:val="21"/>
          <w:szCs w:val="21"/>
        </w:rPr>
        <w:t>ese</w:t>
      </w:r>
      <w:r w:rsidRPr="00D77960">
        <w:rPr>
          <w:rFonts w:ascii="Abadi" w:hAnsi="Abadi" w:cs="Verdana"/>
          <w:i/>
          <w:iCs/>
          <w:color w:val="17161A"/>
          <w:spacing w:val="-8"/>
          <w:sz w:val="21"/>
          <w:szCs w:val="21"/>
        </w:rPr>
        <w:t xml:space="preserve"> </w:t>
      </w:r>
      <w:r w:rsidRPr="00D77960">
        <w:rPr>
          <w:rFonts w:ascii="Abadi" w:hAnsi="Abadi" w:cs="Verdana"/>
          <w:i/>
          <w:iCs/>
          <w:color w:val="17161A"/>
          <w:spacing w:val="-2"/>
          <w:sz w:val="21"/>
          <w:szCs w:val="21"/>
        </w:rPr>
        <w:t>cuerpo</w:t>
      </w:r>
      <w:r w:rsidRPr="00D77960">
        <w:rPr>
          <w:rFonts w:ascii="Abadi" w:hAnsi="Abadi" w:cs="Verdana"/>
          <w:i/>
          <w:iCs/>
          <w:color w:val="17161A"/>
          <w:spacing w:val="-5"/>
          <w:sz w:val="21"/>
          <w:szCs w:val="21"/>
        </w:rPr>
        <w:t xml:space="preserve"> </w:t>
      </w:r>
      <w:r w:rsidRPr="00D77960">
        <w:rPr>
          <w:rFonts w:ascii="Abadi" w:hAnsi="Abadi" w:cs="Verdana"/>
          <w:i/>
          <w:iCs/>
          <w:color w:val="17161A"/>
          <w:spacing w:val="-2"/>
          <w:sz w:val="21"/>
          <w:szCs w:val="21"/>
        </w:rPr>
        <w:t>de</w:t>
      </w:r>
      <w:r w:rsidRPr="00D77960">
        <w:rPr>
          <w:rFonts w:ascii="Abadi" w:hAnsi="Abadi" w:cs="Verdana"/>
          <w:i/>
          <w:iCs/>
          <w:color w:val="17161A"/>
          <w:spacing w:val="-5"/>
          <w:sz w:val="21"/>
          <w:szCs w:val="21"/>
        </w:rPr>
        <w:t xml:space="preserve"> </w:t>
      </w:r>
      <w:r w:rsidRPr="00D77960">
        <w:rPr>
          <w:rFonts w:ascii="Abadi" w:hAnsi="Abadi" w:cs="Verdana"/>
          <w:i/>
          <w:iCs/>
          <w:color w:val="17161A"/>
          <w:spacing w:val="-2"/>
          <w:sz w:val="21"/>
          <w:szCs w:val="21"/>
        </w:rPr>
        <w:t>seguridad cuente</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con</w:t>
      </w:r>
      <w:r w:rsidRPr="00D77960">
        <w:rPr>
          <w:rFonts w:ascii="Abadi" w:hAnsi="Abadi" w:cs="Verdana"/>
          <w:i/>
          <w:iCs/>
          <w:color w:val="17161A"/>
          <w:spacing w:val="25"/>
          <w:sz w:val="21"/>
          <w:szCs w:val="21"/>
        </w:rPr>
        <w:t xml:space="preserve"> </w:t>
      </w:r>
      <w:r w:rsidRPr="00D77960">
        <w:rPr>
          <w:rFonts w:ascii="Abadi" w:hAnsi="Abadi" w:cs="Verdana"/>
          <w:i/>
          <w:iCs/>
          <w:color w:val="17161A"/>
          <w:spacing w:val="-2"/>
          <w:sz w:val="21"/>
          <w:szCs w:val="21"/>
        </w:rPr>
        <w:t>la</w:t>
      </w:r>
      <w:r w:rsidRPr="00D77960">
        <w:rPr>
          <w:rFonts w:ascii="Abadi" w:hAnsi="Abadi" w:cs="Verdana"/>
          <w:i/>
          <w:iCs/>
          <w:color w:val="17161A"/>
          <w:spacing w:val="28"/>
          <w:sz w:val="21"/>
          <w:szCs w:val="21"/>
        </w:rPr>
        <w:t xml:space="preserve"> </w:t>
      </w:r>
      <w:r w:rsidRPr="00D77960">
        <w:rPr>
          <w:rFonts w:ascii="Abadi" w:hAnsi="Abadi" w:cs="Verdana"/>
          <w:i/>
          <w:iCs/>
          <w:color w:val="17161A"/>
          <w:spacing w:val="-2"/>
          <w:sz w:val="21"/>
          <w:szCs w:val="21"/>
        </w:rPr>
        <w:t>infraestructura</w:t>
      </w:r>
      <w:r w:rsidRPr="00D77960">
        <w:rPr>
          <w:rFonts w:ascii="Abadi" w:hAnsi="Abadi" w:cs="Verdana"/>
          <w:i/>
          <w:iCs/>
          <w:color w:val="17161A"/>
          <w:spacing w:val="35"/>
          <w:sz w:val="21"/>
          <w:szCs w:val="21"/>
        </w:rPr>
        <w:t xml:space="preserve"> </w:t>
      </w:r>
      <w:r w:rsidRPr="00D77960">
        <w:rPr>
          <w:rFonts w:ascii="Abadi" w:hAnsi="Abadi" w:cs="Verdana"/>
          <w:i/>
          <w:iCs/>
          <w:color w:val="17161A"/>
          <w:spacing w:val="-2"/>
          <w:sz w:val="21"/>
          <w:szCs w:val="21"/>
        </w:rPr>
        <w:t>adecuada,</w:t>
      </w:r>
      <w:r w:rsidRPr="00D77960">
        <w:rPr>
          <w:rFonts w:ascii="Abadi" w:hAnsi="Abadi" w:cs="Verdana"/>
          <w:i/>
          <w:iCs/>
          <w:color w:val="17161A"/>
          <w:spacing w:val="40"/>
          <w:sz w:val="21"/>
          <w:szCs w:val="21"/>
        </w:rPr>
        <w:t xml:space="preserve"> </w:t>
      </w:r>
      <w:r w:rsidRPr="00D77960">
        <w:rPr>
          <w:rFonts w:ascii="Abadi" w:hAnsi="Abadi" w:cs="Verdana"/>
          <w:i/>
          <w:iCs/>
          <w:color w:val="17161A"/>
          <w:spacing w:val="-2"/>
          <w:sz w:val="21"/>
          <w:szCs w:val="21"/>
        </w:rPr>
        <w:t>para</w:t>
      </w:r>
      <w:r w:rsidRPr="00D77960">
        <w:rPr>
          <w:rFonts w:ascii="Abadi" w:hAnsi="Abadi" w:cs="Verdana"/>
          <w:i/>
          <w:iCs/>
          <w:color w:val="17161A"/>
          <w:spacing w:val="25"/>
          <w:sz w:val="21"/>
          <w:szCs w:val="21"/>
        </w:rPr>
        <w:t xml:space="preserve"> </w:t>
      </w:r>
      <w:r w:rsidRPr="00D77960">
        <w:rPr>
          <w:rFonts w:ascii="Abadi" w:hAnsi="Abadi" w:cs="Verdana"/>
          <w:i/>
          <w:iCs/>
          <w:color w:val="17161A"/>
          <w:spacing w:val="-2"/>
          <w:sz w:val="21"/>
          <w:szCs w:val="21"/>
        </w:rPr>
        <w:t>instrumentar</w:t>
      </w:r>
      <w:r w:rsidRPr="00D77960">
        <w:rPr>
          <w:rFonts w:ascii="Abadi" w:hAnsi="Abadi" w:cs="Verdana"/>
          <w:i/>
          <w:iCs/>
          <w:color w:val="17161A"/>
          <w:spacing w:val="27"/>
          <w:sz w:val="21"/>
          <w:szCs w:val="21"/>
        </w:rPr>
        <w:t xml:space="preserve"> </w:t>
      </w:r>
      <w:r w:rsidRPr="00D77960">
        <w:rPr>
          <w:rFonts w:ascii="Abadi" w:hAnsi="Abadi" w:cs="Verdana"/>
          <w:i/>
          <w:iCs/>
          <w:color w:val="17161A"/>
          <w:spacing w:val="-2"/>
          <w:sz w:val="21"/>
          <w:szCs w:val="21"/>
        </w:rPr>
        <w:t>acciones</w:t>
      </w:r>
      <w:r w:rsidRPr="00D77960">
        <w:rPr>
          <w:rFonts w:ascii="Abadi" w:hAnsi="Abadi" w:cs="Verdana"/>
          <w:i/>
          <w:iCs/>
          <w:color w:val="17161A"/>
          <w:spacing w:val="31"/>
          <w:sz w:val="21"/>
          <w:szCs w:val="21"/>
        </w:rPr>
        <w:t xml:space="preserve"> </w:t>
      </w:r>
      <w:r w:rsidRPr="00D77960">
        <w:rPr>
          <w:rFonts w:ascii="Abadi" w:hAnsi="Abadi" w:cs="Verdana"/>
          <w:i/>
          <w:iCs/>
          <w:color w:val="17161A"/>
          <w:spacing w:val="-2"/>
          <w:sz w:val="21"/>
          <w:szCs w:val="21"/>
        </w:rPr>
        <w:t>encaminadas</w:t>
      </w:r>
      <w:r w:rsidRPr="00D77960">
        <w:rPr>
          <w:rFonts w:ascii="Abadi" w:hAnsi="Abadi" w:cs="Verdana"/>
          <w:i/>
          <w:iCs/>
          <w:color w:val="17161A"/>
          <w:spacing w:val="35"/>
          <w:sz w:val="21"/>
          <w:szCs w:val="21"/>
        </w:rPr>
        <w:t xml:space="preserve"> </w:t>
      </w:r>
      <w:r w:rsidRPr="00D77960">
        <w:rPr>
          <w:rFonts w:ascii="Abadi" w:hAnsi="Abadi" w:cs="Verdana"/>
          <w:i/>
          <w:iCs/>
          <w:color w:val="17161A"/>
          <w:spacing w:val="-2"/>
          <w:sz w:val="21"/>
          <w:szCs w:val="21"/>
        </w:rPr>
        <w:t>al</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bienestar</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de</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la</w:t>
      </w:r>
      <w:r w:rsidRPr="00D77960">
        <w:rPr>
          <w:rFonts w:ascii="Abadi" w:hAnsi="Abadi" w:cs="Verdana"/>
          <w:i/>
          <w:iCs/>
          <w:color w:val="17161A"/>
          <w:spacing w:val="-14"/>
          <w:sz w:val="21"/>
          <w:szCs w:val="21"/>
        </w:rPr>
        <w:t xml:space="preserve"> </w:t>
      </w:r>
      <w:r w:rsidRPr="00D77960">
        <w:rPr>
          <w:rFonts w:ascii="Abadi" w:hAnsi="Abadi" w:cs="Verdana"/>
          <w:i/>
          <w:iCs/>
          <w:color w:val="17161A"/>
          <w:spacing w:val="-2"/>
          <w:sz w:val="21"/>
          <w:szCs w:val="21"/>
        </w:rPr>
        <w:t>población,</w:t>
      </w:r>
      <w:r w:rsidRPr="00D77960">
        <w:rPr>
          <w:rFonts w:ascii="Abadi" w:hAnsi="Abadi" w:cs="Verdana"/>
          <w:i/>
          <w:iCs/>
          <w:color w:val="17161A"/>
          <w:sz w:val="21"/>
          <w:szCs w:val="21"/>
        </w:rPr>
        <w:t xml:space="preserve"> </w:t>
      </w:r>
      <w:r w:rsidRPr="00D77960">
        <w:rPr>
          <w:rFonts w:ascii="Abadi" w:hAnsi="Abadi" w:cs="Verdana"/>
          <w:i/>
          <w:iCs/>
          <w:color w:val="17161A"/>
          <w:spacing w:val="-2"/>
          <w:sz w:val="21"/>
          <w:szCs w:val="21"/>
        </w:rPr>
        <w:t>contribuyendo</w:t>
      </w:r>
      <w:r w:rsidRPr="00D77960">
        <w:rPr>
          <w:rFonts w:ascii="Abadi" w:hAnsi="Abadi" w:cs="Verdana"/>
          <w:i/>
          <w:iCs/>
          <w:color w:val="17161A"/>
          <w:spacing w:val="-10"/>
          <w:sz w:val="21"/>
          <w:szCs w:val="21"/>
        </w:rPr>
        <w:t xml:space="preserve"> </w:t>
      </w:r>
      <w:r w:rsidRPr="00D77960">
        <w:rPr>
          <w:rFonts w:ascii="Abadi" w:hAnsi="Abadi" w:cs="Verdana"/>
          <w:i/>
          <w:iCs/>
          <w:color w:val="17161A"/>
          <w:spacing w:val="-2"/>
          <w:sz w:val="21"/>
          <w:szCs w:val="21"/>
        </w:rPr>
        <w:t>además</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en</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la</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prevención</w:t>
      </w:r>
      <w:r w:rsidRPr="00D77960">
        <w:rPr>
          <w:rFonts w:ascii="Abadi" w:hAnsi="Abadi" w:cs="Verdana"/>
          <w:i/>
          <w:iCs/>
          <w:color w:val="17161A"/>
          <w:spacing w:val="-14"/>
          <w:sz w:val="21"/>
          <w:szCs w:val="21"/>
        </w:rPr>
        <w:t xml:space="preserve"> </w:t>
      </w:r>
      <w:r w:rsidRPr="00D77960">
        <w:rPr>
          <w:rFonts w:ascii="Abadi" w:hAnsi="Abadi" w:cs="Verdana"/>
          <w:i/>
          <w:iCs/>
          <w:color w:val="17161A"/>
          <w:spacing w:val="-2"/>
          <w:sz w:val="21"/>
          <w:szCs w:val="21"/>
        </w:rPr>
        <w:t>de</w:t>
      </w:r>
      <w:r w:rsidRPr="00D77960">
        <w:rPr>
          <w:rFonts w:ascii="Abadi" w:hAnsi="Abadi" w:cs="Verdana"/>
          <w:i/>
          <w:iCs/>
          <w:color w:val="17161A"/>
          <w:spacing w:val="-12"/>
          <w:sz w:val="21"/>
          <w:szCs w:val="21"/>
        </w:rPr>
        <w:t xml:space="preserve"> </w:t>
      </w:r>
      <w:r w:rsidRPr="00D77960">
        <w:rPr>
          <w:rFonts w:ascii="Abadi" w:hAnsi="Abadi" w:cs="Verdana"/>
          <w:i/>
          <w:iCs/>
          <w:color w:val="17161A"/>
          <w:spacing w:val="-2"/>
          <w:sz w:val="21"/>
          <w:szCs w:val="21"/>
        </w:rPr>
        <w:t>la</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comisión</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de</w:t>
      </w:r>
      <w:r w:rsidRPr="00D77960">
        <w:rPr>
          <w:rFonts w:ascii="Abadi" w:hAnsi="Abadi" w:cs="Verdana"/>
          <w:i/>
          <w:iCs/>
          <w:color w:val="17161A"/>
          <w:spacing w:val="-9"/>
          <w:sz w:val="21"/>
          <w:szCs w:val="21"/>
        </w:rPr>
        <w:t xml:space="preserve"> </w:t>
      </w:r>
      <w:r w:rsidRPr="00D77960">
        <w:rPr>
          <w:rFonts w:ascii="Abadi" w:hAnsi="Abadi" w:cs="Verdana"/>
          <w:i/>
          <w:iCs/>
          <w:color w:val="17161A"/>
          <w:spacing w:val="-2"/>
          <w:sz w:val="21"/>
          <w:szCs w:val="21"/>
        </w:rPr>
        <w:t>delitos</w:t>
      </w:r>
      <w:r w:rsidRPr="00D77960">
        <w:rPr>
          <w:rFonts w:ascii="Abadi" w:hAnsi="Abadi" w:cs="Verdana"/>
          <w:i/>
          <w:iCs/>
          <w:color w:val="17161A"/>
          <w:spacing w:val="-13"/>
          <w:sz w:val="21"/>
          <w:szCs w:val="21"/>
        </w:rPr>
        <w:t xml:space="preserve"> </w:t>
      </w:r>
      <w:r w:rsidRPr="00D77960">
        <w:rPr>
          <w:rFonts w:ascii="Abadi" w:hAnsi="Abadi" w:cs="Verdana"/>
          <w:i/>
          <w:iCs/>
          <w:color w:val="17161A"/>
          <w:spacing w:val="-2"/>
          <w:sz w:val="21"/>
          <w:szCs w:val="21"/>
        </w:rPr>
        <w:t>y</w:t>
      </w:r>
      <w:r w:rsidRPr="00D77960">
        <w:rPr>
          <w:rFonts w:ascii="Abadi" w:hAnsi="Abadi" w:cs="Verdana"/>
          <w:i/>
          <w:iCs/>
          <w:color w:val="17161A"/>
          <w:spacing w:val="-8"/>
          <w:sz w:val="21"/>
          <w:szCs w:val="21"/>
        </w:rPr>
        <w:t xml:space="preserve"> </w:t>
      </w:r>
      <w:r w:rsidRPr="00D77960">
        <w:rPr>
          <w:rFonts w:ascii="Abadi" w:hAnsi="Abadi" w:cs="Verdana"/>
          <w:i/>
          <w:iCs/>
          <w:color w:val="17161A"/>
          <w:spacing w:val="-2"/>
          <w:sz w:val="21"/>
          <w:szCs w:val="21"/>
        </w:rPr>
        <w:t>faltas</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administrativas, así</w:t>
      </w:r>
      <w:r w:rsidRPr="00D77960">
        <w:rPr>
          <w:rFonts w:ascii="Abadi" w:hAnsi="Abadi" w:cs="Verdana"/>
          <w:i/>
          <w:iCs/>
          <w:color w:val="17161A"/>
          <w:spacing w:val="-19"/>
          <w:sz w:val="21"/>
          <w:szCs w:val="21"/>
        </w:rPr>
        <w:t xml:space="preserve"> </w:t>
      </w:r>
      <w:r w:rsidRPr="00D77960">
        <w:rPr>
          <w:rFonts w:ascii="Abadi" w:hAnsi="Abadi" w:cs="Verdana"/>
          <w:i/>
          <w:iCs/>
          <w:color w:val="17161A"/>
          <w:spacing w:val="-2"/>
          <w:sz w:val="21"/>
          <w:szCs w:val="21"/>
        </w:rPr>
        <w:t>como</w:t>
      </w:r>
      <w:r w:rsidRPr="00D77960">
        <w:rPr>
          <w:rFonts w:ascii="Abadi" w:hAnsi="Abadi" w:cs="Verdana"/>
          <w:i/>
          <w:iCs/>
          <w:color w:val="17161A"/>
          <w:spacing w:val="-12"/>
          <w:sz w:val="21"/>
          <w:szCs w:val="21"/>
        </w:rPr>
        <w:t xml:space="preserve"> </w:t>
      </w:r>
      <w:r w:rsidRPr="00D77960">
        <w:rPr>
          <w:rFonts w:ascii="Abadi" w:hAnsi="Abadi" w:cs="Verdana"/>
          <w:i/>
          <w:iCs/>
          <w:color w:val="17161A"/>
          <w:spacing w:val="-2"/>
          <w:sz w:val="21"/>
          <w:szCs w:val="21"/>
        </w:rPr>
        <w:t>a</w:t>
      </w:r>
      <w:r w:rsidRPr="00D77960">
        <w:rPr>
          <w:rFonts w:ascii="Abadi" w:hAnsi="Abadi" w:cs="Verdana"/>
          <w:i/>
          <w:iCs/>
          <w:color w:val="17161A"/>
          <w:spacing w:val="-13"/>
          <w:sz w:val="21"/>
          <w:szCs w:val="21"/>
        </w:rPr>
        <w:t xml:space="preserve"> </w:t>
      </w:r>
      <w:r w:rsidRPr="00D77960">
        <w:rPr>
          <w:rFonts w:ascii="Abadi" w:hAnsi="Abadi" w:cs="Verdana"/>
          <w:i/>
          <w:iCs/>
          <w:color w:val="17161A"/>
          <w:spacing w:val="-2"/>
          <w:sz w:val="21"/>
          <w:szCs w:val="21"/>
        </w:rPr>
        <w:t>la</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salvaguarda</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de</w:t>
      </w:r>
      <w:r w:rsidRPr="00D77960">
        <w:rPr>
          <w:rFonts w:ascii="Abadi" w:hAnsi="Abadi" w:cs="Verdana"/>
          <w:i/>
          <w:iCs/>
          <w:color w:val="17161A"/>
          <w:spacing w:val="-12"/>
          <w:sz w:val="21"/>
          <w:szCs w:val="21"/>
        </w:rPr>
        <w:t xml:space="preserve"> </w:t>
      </w:r>
      <w:r w:rsidRPr="00D77960">
        <w:rPr>
          <w:rFonts w:ascii="Abadi" w:hAnsi="Abadi" w:cs="Verdana"/>
          <w:i/>
          <w:iCs/>
          <w:color w:val="17161A"/>
          <w:spacing w:val="-2"/>
          <w:sz w:val="21"/>
          <w:szCs w:val="21"/>
        </w:rPr>
        <w:t>la</w:t>
      </w:r>
      <w:r w:rsidRPr="00D77960">
        <w:rPr>
          <w:rFonts w:ascii="Abadi" w:hAnsi="Abadi" w:cs="Verdana"/>
          <w:i/>
          <w:iCs/>
          <w:color w:val="17161A"/>
          <w:spacing w:val="-14"/>
          <w:sz w:val="21"/>
          <w:szCs w:val="21"/>
        </w:rPr>
        <w:t xml:space="preserve"> </w:t>
      </w:r>
      <w:r w:rsidRPr="00D77960">
        <w:rPr>
          <w:rFonts w:ascii="Abadi" w:hAnsi="Abadi" w:cs="Verdana"/>
          <w:i/>
          <w:iCs/>
          <w:color w:val="17161A"/>
          <w:spacing w:val="-2"/>
          <w:sz w:val="21"/>
          <w:szCs w:val="21"/>
        </w:rPr>
        <w:t>integridad</w:t>
      </w:r>
      <w:r w:rsidRPr="00D77960">
        <w:rPr>
          <w:rFonts w:ascii="Abadi" w:hAnsi="Abadi" w:cs="Verdana"/>
          <w:i/>
          <w:iCs/>
          <w:color w:val="17161A"/>
          <w:spacing w:val="-8"/>
          <w:sz w:val="21"/>
          <w:szCs w:val="21"/>
        </w:rPr>
        <w:t xml:space="preserve"> </w:t>
      </w:r>
      <w:r w:rsidRPr="00D77960">
        <w:rPr>
          <w:rFonts w:ascii="Abadi" w:hAnsi="Abadi" w:cs="Verdana"/>
          <w:i/>
          <w:iCs/>
          <w:color w:val="17161A"/>
          <w:spacing w:val="-2"/>
          <w:sz w:val="21"/>
          <w:szCs w:val="21"/>
        </w:rPr>
        <w:t>de</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las</w:t>
      </w:r>
      <w:r w:rsidRPr="00D77960">
        <w:rPr>
          <w:rFonts w:ascii="Abadi" w:hAnsi="Abadi" w:cs="Verdana"/>
          <w:i/>
          <w:iCs/>
          <w:color w:val="17161A"/>
          <w:spacing w:val="-7"/>
          <w:sz w:val="21"/>
          <w:szCs w:val="21"/>
        </w:rPr>
        <w:t xml:space="preserve"> </w:t>
      </w:r>
      <w:r w:rsidRPr="00D77960">
        <w:rPr>
          <w:rFonts w:ascii="Abadi" w:hAnsi="Abadi" w:cs="Verdana"/>
          <w:i/>
          <w:iCs/>
          <w:color w:val="17161A"/>
          <w:spacing w:val="-2"/>
          <w:sz w:val="21"/>
          <w:szCs w:val="21"/>
        </w:rPr>
        <w:t>personas</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y</w:t>
      </w:r>
      <w:r w:rsidRPr="00D77960">
        <w:rPr>
          <w:rFonts w:ascii="Abadi" w:hAnsi="Abadi" w:cs="Verdana"/>
          <w:i/>
          <w:iCs/>
          <w:color w:val="17161A"/>
          <w:spacing w:val="-11"/>
          <w:sz w:val="21"/>
          <w:szCs w:val="21"/>
        </w:rPr>
        <w:t xml:space="preserve"> </w:t>
      </w:r>
      <w:r w:rsidRPr="00D77960">
        <w:rPr>
          <w:rFonts w:ascii="Abadi" w:hAnsi="Abadi" w:cs="Verdana"/>
          <w:i/>
          <w:iCs/>
          <w:color w:val="17161A"/>
          <w:spacing w:val="-2"/>
          <w:sz w:val="21"/>
          <w:szCs w:val="21"/>
        </w:rPr>
        <w:t>su</w:t>
      </w:r>
      <w:r w:rsidRPr="00D77960">
        <w:rPr>
          <w:rFonts w:ascii="Abadi" w:hAnsi="Abadi" w:cs="Verdana"/>
          <w:i/>
          <w:iCs/>
          <w:color w:val="17161A"/>
          <w:spacing w:val="-12"/>
          <w:sz w:val="21"/>
          <w:szCs w:val="21"/>
        </w:rPr>
        <w:t xml:space="preserve"> </w:t>
      </w:r>
      <w:r w:rsidRPr="00D77960">
        <w:rPr>
          <w:rFonts w:ascii="Abadi" w:hAnsi="Abadi" w:cs="Verdana"/>
          <w:i/>
          <w:iCs/>
          <w:color w:val="17161A"/>
          <w:spacing w:val="-2"/>
          <w:sz w:val="21"/>
          <w:szCs w:val="21"/>
        </w:rPr>
        <w:t>patrimonio, mediante</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actos</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que</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permitan</w:t>
      </w:r>
      <w:r w:rsidRPr="00D77960">
        <w:rPr>
          <w:rFonts w:ascii="Abadi" w:hAnsi="Abadi" w:cs="Verdana"/>
          <w:i/>
          <w:iCs/>
          <w:color w:val="17161A"/>
          <w:spacing w:val="-14"/>
          <w:sz w:val="21"/>
          <w:szCs w:val="21"/>
        </w:rPr>
        <w:t xml:space="preserve"> </w:t>
      </w:r>
      <w:r w:rsidRPr="00D77960">
        <w:rPr>
          <w:rFonts w:ascii="Abadi" w:hAnsi="Abadi" w:cs="Verdana"/>
          <w:i/>
          <w:iCs/>
          <w:color w:val="17161A"/>
          <w:spacing w:val="-2"/>
          <w:sz w:val="21"/>
          <w:szCs w:val="21"/>
        </w:rPr>
        <w:t>garantizar, mantener</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y</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restablecer</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el</w:t>
      </w:r>
      <w:r w:rsidRPr="00D77960">
        <w:rPr>
          <w:rFonts w:ascii="Abadi" w:hAnsi="Abadi" w:cs="Verdana"/>
          <w:i/>
          <w:iCs/>
          <w:color w:val="17161A"/>
          <w:spacing w:val="-14"/>
          <w:sz w:val="21"/>
          <w:szCs w:val="21"/>
        </w:rPr>
        <w:t xml:space="preserve"> </w:t>
      </w:r>
      <w:r w:rsidRPr="00D77960">
        <w:rPr>
          <w:rFonts w:ascii="Abadi" w:hAnsi="Abadi" w:cs="Verdana"/>
          <w:i/>
          <w:iCs/>
          <w:color w:val="17161A"/>
          <w:spacing w:val="-2"/>
          <w:sz w:val="21"/>
          <w:szCs w:val="21"/>
        </w:rPr>
        <w:t>orden</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y</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la</w:t>
      </w:r>
      <w:r w:rsidRPr="00D77960">
        <w:rPr>
          <w:rFonts w:ascii="Abadi" w:hAnsi="Abadi" w:cs="Verdana"/>
          <w:i/>
          <w:iCs/>
          <w:color w:val="17161A"/>
          <w:spacing w:val="-13"/>
          <w:sz w:val="21"/>
          <w:szCs w:val="21"/>
        </w:rPr>
        <w:t xml:space="preserve"> </w:t>
      </w:r>
      <w:r w:rsidRPr="00D77960">
        <w:rPr>
          <w:rFonts w:ascii="Abadi" w:hAnsi="Abadi" w:cs="Verdana"/>
          <w:i/>
          <w:iCs/>
          <w:color w:val="17161A"/>
          <w:spacing w:val="-2"/>
          <w:sz w:val="21"/>
          <w:szCs w:val="21"/>
        </w:rPr>
        <w:t>paz</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en</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la</w:t>
      </w:r>
      <w:r w:rsidRPr="00D77960">
        <w:rPr>
          <w:rFonts w:ascii="Abadi" w:hAnsi="Abadi" w:cs="Verdana"/>
          <w:i/>
          <w:iCs/>
          <w:color w:val="17161A"/>
          <w:spacing w:val="-15"/>
          <w:sz w:val="21"/>
          <w:szCs w:val="21"/>
        </w:rPr>
        <w:t xml:space="preserve"> </w:t>
      </w:r>
      <w:r w:rsidRPr="00D77960">
        <w:rPr>
          <w:rFonts w:ascii="Abadi" w:hAnsi="Abadi" w:cs="Verdana"/>
          <w:i/>
          <w:iCs/>
          <w:color w:val="17161A"/>
          <w:spacing w:val="-2"/>
          <w:sz w:val="21"/>
          <w:szCs w:val="21"/>
        </w:rPr>
        <w:t>región.</w:t>
      </w:r>
      <w:r w:rsidRPr="00D77960">
        <w:rPr>
          <w:rFonts w:ascii="Abadi" w:hAnsi="Abadi" w:cs="Verdana"/>
          <w:i/>
          <w:iCs/>
          <w:color w:val="17161A"/>
          <w:spacing w:val="-2"/>
          <w:position w:val="3"/>
          <w:sz w:val="21"/>
          <w:szCs w:val="21"/>
        </w:rPr>
        <w:t>»</w:t>
      </w:r>
    </w:p>
    <w:p w14:paraId="350173C8" w14:textId="77777777" w:rsidR="00F047E0" w:rsidRPr="00D77960" w:rsidRDefault="00F047E0" w:rsidP="001B3C1D">
      <w:pPr>
        <w:pStyle w:val="Prrafodelista"/>
        <w:kinsoku w:val="0"/>
        <w:overflowPunct w:val="0"/>
        <w:autoSpaceDE w:val="0"/>
        <w:autoSpaceDN w:val="0"/>
        <w:adjustRightInd w:val="0"/>
        <w:spacing w:before="222"/>
        <w:ind w:left="710" w:right="220"/>
        <w:jc w:val="both"/>
        <w:rPr>
          <w:rFonts w:ascii="Abadi" w:hAnsi="Abadi" w:cs="Palatino Linotype"/>
          <w:i/>
          <w:iCs/>
          <w:color w:val="171618"/>
          <w:w w:val="115"/>
          <w:sz w:val="21"/>
          <w:szCs w:val="21"/>
        </w:rPr>
      </w:pPr>
    </w:p>
    <w:p w14:paraId="23B94FF6" w14:textId="15E7C39A" w:rsidR="00D941F4" w:rsidRPr="00D77960" w:rsidRDefault="00D941F4" w:rsidP="001B3C1D">
      <w:pPr>
        <w:kinsoku w:val="0"/>
        <w:overflowPunct w:val="0"/>
        <w:autoSpaceDE w:val="0"/>
        <w:autoSpaceDN w:val="0"/>
        <w:adjustRightInd w:val="0"/>
        <w:ind w:firstLine="726"/>
        <w:jc w:val="both"/>
        <w:rPr>
          <w:rFonts w:ascii="Abadi" w:hAnsi="Abadi" w:cs="Verdana"/>
          <w:color w:val="100F11"/>
          <w:sz w:val="21"/>
          <w:szCs w:val="21"/>
        </w:rPr>
      </w:pPr>
      <w:r w:rsidRPr="00D77960">
        <w:rPr>
          <w:rFonts w:ascii="Abadi" w:hAnsi="Abadi" w:cs="Verdana"/>
          <w:color w:val="100F11"/>
          <w:sz w:val="21"/>
          <w:szCs w:val="21"/>
        </w:rPr>
        <w:t>En</w:t>
      </w:r>
      <w:r w:rsidRPr="00D77960">
        <w:rPr>
          <w:rFonts w:ascii="Abadi" w:hAnsi="Abadi" w:cs="Verdana"/>
          <w:color w:val="100F11"/>
          <w:spacing w:val="35"/>
          <w:sz w:val="21"/>
          <w:szCs w:val="21"/>
        </w:rPr>
        <w:t xml:space="preserve"> </w:t>
      </w:r>
      <w:r w:rsidRPr="00D77960">
        <w:rPr>
          <w:rFonts w:ascii="Abadi" w:hAnsi="Abadi" w:cs="Verdana"/>
          <w:color w:val="100F11"/>
          <w:sz w:val="21"/>
          <w:szCs w:val="21"/>
        </w:rPr>
        <w:t>la</w:t>
      </w:r>
      <w:r w:rsidRPr="00D77960">
        <w:rPr>
          <w:rFonts w:ascii="Abadi" w:hAnsi="Abadi" w:cs="Verdana"/>
          <w:color w:val="100F11"/>
          <w:spacing w:val="43"/>
          <w:sz w:val="21"/>
          <w:szCs w:val="21"/>
        </w:rPr>
        <w:t xml:space="preserve"> </w:t>
      </w:r>
      <w:r w:rsidRPr="00D77960">
        <w:rPr>
          <w:rFonts w:ascii="Abadi" w:hAnsi="Abadi" w:cs="Verdana"/>
          <w:color w:val="100F11"/>
          <w:sz w:val="21"/>
          <w:szCs w:val="21"/>
        </w:rPr>
        <w:t>mesa</w:t>
      </w:r>
      <w:r w:rsidRPr="00D77960">
        <w:rPr>
          <w:rFonts w:ascii="Abadi" w:hAnsi="Abadi" w:cs="Verdana"/>
          <w:color w:val="100F11"/>
          <w:spacing w:val="40"/>
          <w:sz w:val="21"/>
          <w:szCs w:val="21"/>
        </w:rPr>
        <w:t xml:space="preserve"> </w:t>
      </w:r>
      <w:r w:rsidRPr="00D77960">
        <w:rPr>
          <w:rFonts w:ascii="Abadi" w:hAnsi="Abadi" w:cs="Verdana"/>
          <w:color w:val="100F11"/>
          <w:sz w:val="21"/>
          <w:szCs w:val="21"/>
        </w:rPr>
        <w:t>de</w:t>
      </w:r>
      <w:r w:rsidRPr="00D77960">
        <w:rPr>
          <w:rFonts w:ascii="Abadi" w:hAnsi="Abadi" w:cs="Verdana"/>
          <w:color w:val="100F11"/>
          <w:spacing w:val="40"/>
          <w:sz w:val="21"/>
          <w:szCs w:val="21"/>
        </w:rPr>
        <w:t xml:space="preserve"> </w:t>
      </w:r>
      <w:r w:rsidRPr="00D77960">
        <w:rPr>
          <w:rFonts w:ascii="Abadi" w:hAnsi="Abadi" w:cs="Verdana"/>
          <w:color w:val="100F11"/>
          <w:sz w:val="21"/>
          <w:szCs w:val="21"/>
        </w:rPr>
        <w:t>trabajo</w:t>
      </w:r>
      <w:r w:rsidRPr="00D77960">
        <w:rPr>
          <w:rFonts w:ascii="Abadi" w:hAnsi="Abadi" w:cs="Verdana"/>
          <w:color w:val="100F11"/>
          <w:spacing w:val="40"/>
          <w:sz w:val="21"/>
          <w:szCs w:val="21"/>
        </w:rPr>
        <w:t xml:space="preserve"> </w:t>
      </w:r>
      <w:r w:rsidRPr="00D77960">
        <w:rPr>
          <w:rFonts w:ascii="Abadi" w:hAnsi="Abadi" w:cs="Verdana"/>
          <w:color w:val="100F11"/>
          <w:sz w:val="21"/>
          <w:szCs w:val="21"/>
        </w:rPr>
        <w:t>celebrada</w:t>
      </w:r>
      <w:r w:rsidRPr="00D77960">
        <w:rPr>
          <w:rFonts w:ascii="Abadi" w:hAnsi="Abadi" w:cs="Verdana"/>
          <w:color w:val="100F11"/>
          <w:spacing w:val="49"/>
          <w:sz w:val="21"/>
          <w:szCs w:val="21"/>
        </w:rPr>
        <w:t xml:space="preserve"> </w:t>
      </w:r>
      <w:r w:rsidRPr="00D77960">
        <w:rPr>
          <w:rFonts w:ascii="Abadi" w:hAnsi="Abadi" w:cs="Verdana"/>
          <w:color w:val="100F11"/>
          <w:sz w:val="21"/>
          <w:szCs w:val="21"/>
        </w:rPr>
        <w:t>el</w:t>
      </w:r>
      <w:r w:rsidRPr="00D77960">
        <w:rPr>
          <w:rFonts w:ascii="Abadi" w:hAnsi="Abadi" w:cs="Verdana"/>
          <w:color w:val="100F11"/>
          <w:spacing w:val="53"/>
          <w:sz w:val="21"/>
          <w:szCs w:val="21"/>
        </w:rPr>
        <w:t xml:space="preserve"> </w:t>
      </w:r>
      <w:r w:rsidRPr="00D77960">
        <w:rPr>
          <w:rFonts w:ascii="Abadi" w:hAnsi="Abadi" w:cs="Verdana"/>
          <w:color w:val="100F11"/>
          <w:sz w:val="21"/>
          <w:szCs w:val="21"/>
        </w:rPr>
        <w:t>9</w:t>
      </w:r>
      <w:r w:rsidRPr="00D77960">
        <w:rPr>
          <w:rFonts w:ascii="Abadi" w:hAnsi="Abadi" w:cs="Verdana"/>
          <w:color w:val="100F11"/>
          <w:spacing w:val="51"/>
          <w:sz w:val="21"/>
          <w:szCs w:val="21"/>
        </w:rPr>
        <w:t xml:space="preserve"> </w:t>
      </w:r>
      <w:r w:rsidRPr="00D77960">
        <w:rPr>
          <w:rFonts w:ascii="Abadi" w:hAnsi="Abadi" w:cs="Verdana"/>
          <w:color w:val="100F11"/>
          <w:sz w:val="21"/>
          <w:szCs w:val="21"/>
        </w:rPr>
        <w:t>de</w:t>
      </w:r>
      <w:r w:rsidRPr="00D77960">
        <w:rPr>
          <w:rFonts w:ascii="Abadi" w:hAnsi="Abadi" w:cs="Verdana"/>
          <w:color w:val="100F11"/>
          <w:spacing w:val="40"/>
          <w:sz w:val="21"/>
          <w:szCs w:val="21"/>
        </w:rPr>
        <w:t xml:space="preserve"> </w:t>
      </w:r>
      <w:r w:rsidRPr="00D77960">
        <w:rPr>
          <w:rFonts w:ascii="Abadi" w:hAnsi="Abadi" w:cs="Verdana"/>
          <w:color w:val="100F11"/>
          <w:sz w:val="21"/>
          <w:szCs w:val="21"/>
        </w:rPr>
        <w:t>diciembre</w:t>
      </w:r>
      <w:r w:rsidRPr="00D77960">
        <w:rPr>
          <w:rFonts w:ascii="Abadi" w:hAnsi="Abadi" w:cs="Verdana"/>
          <w:color w:val="100F11"/>
          <w:spacing w:val="40"/>
          <w:sz w:val="21"/>
          <w:szCs w:val="21"/>
        </w:rPr>
        <w:t xml:space="preserve"> </w:t>
      </w:r>
      <w:r w:rsidRPr="00D77960">
        <w:rPr>
          <w:rFonts w:ascii="Abadi" w:hAnsi="Abadi" w:cs="Verdana"/>
          <w:color w:val="100F11"/>
          <w:sz w:val="21"/>
          <w:szCs w:val="21"/>
        </w:rPr>
        <w:t>del</w:t>
      </w:r>
      <w:r w:rsidRPr="00D77960">
        <w:rPr>
          <w:rFonts w:ascii="Abadi" w:hAnsi="Abadi" w:cs="Verdana"/>
          <w:color w:val="100F11"/>
          <w:spacing w:val="40"/>
          <w:sz w:val="21"/>
          <w:szCs w:val="21"/>
        </w:rPr>
        <w:t xml:space="preserve"> </w:t>
      </w:r>
      <w:r w:rsidRPr="00D77960">
        <w:rPr>
          <w:rFonts w:ascii="Abadi" w:hAnsi="Abadi" w:cs="Verdana"/>
          <w:color w:val="100F11"/>
          <w:sz w:val="21"/>
          <w:szCs w:val="21"/>
        </w:rPr>
        <w:t>año</w:t>
      </w:r>
      <w:r w:rsidRPr="00D77960">
        <w:rPr>
          <w:rFonts w:ascii="Abadi" w:hAnsi="Abadi" w:cs="Verdana"/>
          <w:color w:val="100F11"/>
          <w:spacing w:val="50"/>
          <w:sz w:val="21"/>
          <w:szCs w:val="21"/>
        </w:rPr>
        <w:t xml:space="preserve"> </w:t>
      </w:r>
      <w:r w:rsidRPr="00D77960">
        <w:rPr>
          <w:rFonts w:ascii="Abadi" w:hAnsi="Abadi" w:cs="Verdana"/>
          <w:color w:val="100F11"/>
          <w:sz w:val="21"/>
          <w:szCs w:val="21"/>
        </w:rPr>
        <w:t>en</w:t>
      </w:r>
      <w:r w:rsidRPr="00D77960">
        <w:rPr>
          <w:rFonts w:ascii="Abadi" w:hAnsi="Abadi" w:cs="Verdana"/>
          <w:color w:val="100F11"/>
          <w:spacing w:val="51"/>
          <w:sz w:val="21"/>
          <w:szCs w:val="21"/>
        </w:rPr>
        <w:t xml:space="preserve"> </w:t>
      </w:r>
      <w:r w:rsidRPr="00D77960">
        <w:rPr>
          <w:rFonts w:ascii="Abadi" w:hAnsi="Abadi" w:cs="Verdana"/>
          <w:color w:val="100F11"/>
          <w:sz w:val="21"/>
          <w:szCs w:val="21"/>
        </w:rPr>
        <w:t>curso,</w:t>
      </w:r>
      <w:r w:rsidRPr="00D77960">
        <w:rPr>
          <w:rFonts w:ascii="Abadi" w:hAnsi="Abadi" w:cs="Verdana"/>
          <w:color w:val="100F11"/>
          <w:spacing w:val="-19"/>
          <w:sz w:val="21"/>
          <w:szCs w:val="21"/>
        </w:rPr>
        <w:t xml:space="preserve"> </w:t>
      </w:r>
      <w:r w:rsidRPr="00D77960">
        <w:rPr>
          <w:rFonts w:ascii="Abadi" w:hAnsi="Abadi" w:cs="Verdana"/>
          <w:color w:val="100F11"/>
          <w:sz w:val="21"/>
          <w:szCs w:val="21"/>
        </w:rPr>
        <w:t>funcionarios</w:t>
      </w:r>
      <w:r w:rsidRPr="00D77960">
        <w:rPr>
          <w:rFonts w:ascii="Abadi" w:hAnsi="Abadi" w:cs="Verdana"/>
          <w:color w:val="100F11"/>
          <w:spacing w:val="-10"/>
          <w:sz w:val="21"/>
          <w:szCs w:val="21"/>
        </w:rPr>
        <w:t xml:space="preserve"> </w:t>
      </w:r>
      <w:r w:rsidRPr="00D77960">
        <w:rPr>
          <w:rFonts w:ascii="Abadi" w:hAnsi="Abadi" w:cs="Verdana"/>
          <w:color w:val="100F11"/>
          <w:sz w:val="21"/>
          <w:szCs w:val="21"/>
        </w:rPr>
        <w:t>de</w:t>
      </w:r>
      <w:r w:rsidRPr="00D77960">
        <w:rPr>
          <w:rFonts w:ascii="Abadi" w:hAnsi="Abadi" w:cs="Verdana"/>
          <w:color w:val="100F11"/>
          <w:spacing w:val="-9"/>
          <w:sz w:val="21"/>
          <w:szCs w:val="21"/>
        </w:rPr>
        <w:t xml:space="preserve"> </w:t>
      </w:r>
      <w:r w:rsidRPr="00D77960">
        <w:rPr>
          <w:rFonts w:ascii="Abadi" w:hAnsi="Abadi" w:cs="Verdana"/>
          <w:color w:val="100F11"/>
          <w:sz w:val="21"/>
          <w:szCs w:val="21"/>
        </w:rPr>
        <w:t>la</w:t>
      </w:r>
      <w:r w:rsidRPr="00D77960">
        <w:rPr>
          <w:rFonts w:ascii="Abadi" w:hAnsi="Abadi" w:cs="Verdana"/>
          <w:color w:val="100F11"/>
          <w:spacing w:val="-9"/>
          <w:sz w:val="21"/>
          <w:szCs w:val="21"/>
        </w:rPr>
        <w:t xml:space="preserve"> </w:t>
      </w:r>
      <w:r w:rsidRPr="00D77960">
        <w:rPr>
          <w:rFonts w:ascii="Abadi" w:hAnsi="Abadi" w:cs="Verdana"/>
          <w:color w:val="100F11"/>
          <w:sz w:val="21"/>
          <w:szCs w:val="21"/>
        </w:rPr>
        <w:t>Secretaría</w:t>
      </w:r>
      <w:r w:rsidRPr="00D77960">
        <w:rPr>
          <w:rFonts w:ascii="Abadi" w:hAnsi="Abadi" w:cs="Verdana"/>
          <w:color w:val="100F11"/>
          <w:spacing w:val="-15"/>
          <w:sz w:val="21"/>
          <w:szCs w:val="21"/>
        </w:rPr>
        <w:t xml:space="preserve"> </w:t>
      </w:r>
      <w:r w:rsidRPr="00D77960">
        <w:rPr>
          <w:rFonts w:ascii="Abadi" w:hAnsi="Abadi" w:cs="Verdana"/>
          <w:color w:val="100F11"/>
          <w:sz w:val="21"/>
          <w:szCs w:val="21"/>
        </w:rPr>
        <w:t>de</w:t>
      </w:r>
      <w:r w:rsidRPr="00D77960">
        <w:rPr>
          <w:rFonts w:ascii="Abadi" w:hAnsi="Abadi" w:cs="Verdana"/>
          <w:color w:val="100F11"/>
          <w:spacing w:val="-8"/>
          <w:sz w:val="21"/>
          <w:szCs w:val="21"/>
        </w:rPr>
        <w:t xml:space="preserve"> </w:t>
      </w:r>
      <w:r w:rsidRPr="00D77960">
        <w:rPr>
          <w:rFonts w:ascii="Abadi" w:hAnsi="Abadi" w:cs="Verdana"/>
          <w:color w:val="100F11"/>
          <w:sz w:val="21"/>
          <w:szCs w:val="21"/>
        </w:rPr>
        <w:t>Finanzas, Inversión</w:t>
      </w:r>
      <w:r w:rsidRPr="00D77960">
        <w:rPr>
          <w:rFonts w:ascii="Abadi" w:hAnsi="Abadi" w:cs="Verdana"/>
          <w:color w:val="100F11"/>
          <w:spacing w:val="-9"/>
          <w:sz w:val="21"/>
          <w:szCs w:val="21"/>
        </w:rPr>
        <w:t xml:space="preserve"> </w:t>
      </w:r>
      <w:r w:rsidRPr="00D77960">
        <w:rPr>
          <w:rFonts w:ascii="Abadi" w:hAnsi="Abadi" w:cs="Verdana"/>
          <w:color w:val="100F11"/>
          <w:sz w:val="21"/>
          <w:szCs w:val="21"/>
        </w:rPr>
        <w:t>y</w:t>
      </w:r>
      <w:r w:rsidRPr="00D77960">
        <w:rPr>
          <w:rFonts w:ascii="Abadi" w:hAnsi="Abadi" w:cs="Verdana"/>
          <w:color w:val="100F11"/>
          <w:spacing w:val="-11"/>
          <w:sz w:val="21"/>
          <w:szCs w:val="21"/>
        </w:rPr>
        <w:t xml:space="preserve"> </w:t>
      </w:r>
      <w:r w:rsidRPr="00D77960">
        <w:rPr>
          <w:rFonts w:ascii="Abadi" w:hAnsi="Abadi" w:cs="Verdana"/>
          <w:color w:val="100F11"/>
          <w:sz w:val="21"/>
          <w:szCs w:val="21"/>
        </w:rPr>
        <w:t>Administración, de</w:t>
      </w:r>
      <w:r w:rsidRPr="00D77960">
        <w:rPr>
          <w:rFonts w:ascii="Abadi" w:hAnsi="Abadi" w:cs="Verdana"/>
          <w:color w:val="100F11"/>
          <w:spacing w:val="-3"/>
          <w:sz w:val="21"/>
          <w:szCs w:val="21"/>
        </w:rPr>
        <w:t xml:space="preserve"> </w:t>
      </w:r>
      <w:r w:rsidRPr="00D77960">
        <w:rPr>
          <w:rFonts w:ascii="Abadi" w:hAnsi="Abadi" w:cs="Verdana"/>
          <w:color w:val="100F11"/>
          <w:sz w:val="21"/>
          <w:szCs w:val="21"/>
        </w:rPr>
        <w:t>la</w:t>
      </w:r>
      <w:r w:rsidRPr="00D77960">
        <w:rPr>
          <w:rFonts w:ascii="Abadi" w:hAnsi="Abadi" w:cs="Verdana"/>
          <w:color w:val="100F11"/>
          <w:spacing w:val="-15"/>
          <w:sz w:val="21"/>
          <w:szCs w:val="21"/>
        </w:rPr>
        <w:t xml:space="preserve"> </w:t>
      </w:r>
      <w:r w:rsidRPr="00D77960">
        <w:rPr>
          <w:rFonts w:ascii="Abadi" w:hAnsi="Abadi" w:cs="Verdana"/>
          <w:color w:val="100F11"/>
          <w:sz w:val="21"/>
          <w:szCs w:val="21"/>
        </w:rPr>
        <w:t>Secretaría</w:t>
      </w:r>
      <w:r w:rsidRPr="00D77960">
        <w:rPr>
          <w:rFonts w:ascii="Abadi" w:hAnsi="Abadi" w:cs="Verdana"/>
          <w:color w:val="100F11"/>
          <w:spacing w:val="-19"/>
          <w:sz w:val="21"/>
          <w:szCs w:val="21"/>
        </w:rPr>
        <w:t xml:space="preserve"> </w:t>
      </w:r>
      <w:r w:rsidRPr="00D77960">
        <w:rPr>
          <w:rFonts w:ascii="Abadi" w:hAnsi="Abadi" w:cs="Verdana"/>
          <w:color w:val="100F11"/>
          <w:sz w:val="21"/>
          <w:szCs w:val="21"/>
        </w:rPr>
        <w:t>de</w:t>
      </w:r>
      <w:r w:rsidRPr="00D77960">
        <w:rPr>
          <w:rFonts w:ascii="Abadi" w:hAnsi="Abadi" w:cs="Verdana"/>
          <w:color w:val="100F11"/>
          <w:spacing w:val="58"/>
          <w:sz w:val="21"/>
          <w:szCs w:val="21"/>
        </w:rPr>
        <w:t xml:space="preserve"> </w:t>
      </w:r>
      <w:r w:rsidRPr="00D77960">
        <w:rPr>
          <w:rFonts w:ascii="Abadi" w:hAnsi="Abadi" w:cs="Verdana"/>
          <w:color w:val="100F11"/>
          <w:sz w:val="21"/>
          <w:szCs w:val="21"/>
        </w:rPr>
        <w:t>Desarrollo</w:t>
      </w:r>
      <w:r w:rsidRPr="00D77960">
        <w:rPr>
          <w:rFonts w:ascii="Abadi" w:hAnsi="Abadi" w:cs="Verdana"/>
          <w:color w:val="100F11"/>
          <w:spacing w:val="57"/>
          <w:sz w:val="21"/>
          <w:szCs w:val="21"/>
        </w:rPr>
        <w:t xml:space="preserve"> </w:t>
      </w:r>
      <w:r w:rsidRPr="00D77960">
        <w:rPr>
          <w:rFonts w:ascii="Abadi" w:hAnsi="Abadi" w:cs="Verdana"/>
          <w:color w:val="100F11"/>
          <w:sz w:val="21"/>
          <w:szCs w:val="21"/>
        </w:rPr>
        <w:t>Económico</w:t>
      </w:r>
      <w:r w:rsidRPr="00D77960">
        <w:rPr>
          <w:rFonts w:ascii="Abadi" w:hAnsi="Abadi" w:cs="Verdana"/>
          <w:color w:val="100F11"/>
          <w:spacing w:val="40"/>
          <w:sz w:val="21"/>
          <w:szCs w:val="21"/>
        </w:rPr>
        <w:t xml:space="preserve"> </w:t>
      </w:r>
      <w:r w:rsidRPr="00D77960">
        <w:rPr>
          <w:rFonts w:ascii="Abadi" w:hAnsi="Abadi" w:cs="Verdana"/>
          <w:color w:val="100F11"/>
          <w:sz w:val="21"/>
          <w:szCs w:val="21"/>
        </w:rPr>
        <w:t>Sustentable</w:t>
      </w:r>
      <w:r w:rsidRPr="00D77960">
        <w:rPr>
          <w:rFonts w:ascii="Abadi" w:hAnsi="Abadi" w:cs="Verdana"/>
          <w:color w:val="100F11"/>
          <w:spacing w:val="40"/>
          <w:sz w:val="21"/>
          <w:szCs w:val="21"/>
        </w:rPr>
        <w:t xml:space="preserve"> </w:t>
      </w:r>
      <w:r w:rsidRPr="00D77960">
        <w:rPr>
          <w:rFonts w:ascii="Abadi" w:hAnsi="Abadi" w:cs="Verdana"/>
          <w:color w:val="100F11"/>
          <w:sz w:val="21"/>
          <w:szCs w:val="21"/>
        </w:rPr>
        <w:t>y</w:t>
      </w:r>
      <w:r w:rsidRPr="00D77960">
        <w:rPr>
          <w:rFonts w:ascii="Abadi" w:hAnsi="Abadi" w:cs="Verdana"/>
          <w:color w:val="100F11"/>
          <w:spacing w:val="51"/>
          <w:sz w:val="21"/>
          <w:szCs w:val="21"/>
        </w:rPr>
        <w:t xml:space="preserve"> </w:t>
      </w:r>
      <w:r w:rsidRPr="00D77960">
        <w:rPr>
          <w:rFonts w:ascii="Abadi" w:hAnsi="Abadi" w:cs="Verdana"/>
          <w:color w:val="100F11"/>
          <w:sz w:val="21"/>
          <w:szCs w:val="21"/>
        </w:rPr>
        <w:t>de</w:t>
      </w:r>
      <w:r w:rsidRPr="00D77960">
        <w:rPr>
          <w:rFonts w:ascii="Abadi" w:hAnsi="Abadi" w:cs="Verdana"/>
          <w:color w:val="100F11"/>
          <w:spacing w:val="40"/>
          <w:sz w:val="21"/>
          <w:szCs w:val="21"/>
        </w:rPr>
        <w:t xml:space="preserve"> </w:t>
      </w:r>
      <w:r w:rsidRPr="00D77960">
        <w:rPr>
          <w:rFonts w:ascii="Abadi" w:hAnsi="Abadi" w:cs="Verdana"/>
          <w:color w:val="100F11"/>
          <w:sz w:val="21"/>
          <w:szCs w:val="21"/>
        </w:rPr>
        <w:t>la</w:t>
      </w:r>
      <w:r w:rsidRPr="00D77960">
        <w:rPr>
          <w:rFonts w:ascii="Abadi" w:hAnsi="Abadi" w:cs="Verdana"/>
          <w:color w:val="100F11"/>
          <w:spacing w:val="53"/>
          <w:sz w:val="21"/>
          <w:szCs w:val="21"/>
        </w:rPr>
        <w:t xml:space="preserve"> </w:t>
      </w:r>
      <w:r w:rsidRPr="00D77960">
        <w:rPr>
          <w:rFonts w:ascii="Abadi" w:hAnsi="Abadi" w:cs="Verdana"/>
          <w:color w:val="100F11"/>
          <w:sz w:val="21"/>
          <w:szCs w:val="21"/>
        </w:rPr>
        <w:t>Coordinación</w:t>
      </w:r>
      <w:r w:rsidRPr="00D77960">
        <w:rPr>
          <w:rFonts w:ascii="Abadi" w:hAnsi="Abadi" w:cs="Verdana"/>
          <w:color w:val="100F11"/>
          <w:spacing w:val="52"/>
          <w:sz w:val="21"/>
          <w:szCs w:val="21"/>
        </w:rPr>
        <w:t xml:space="preserve"> </w:t>
      </w:r>
      <w:r w:rsidRPr="00D77960">
        <w:rPr>
          <w:rFonts w:ascii="Abadi" w:hAnsi="Abadi" w:cs="Verdana"/>
          <w:color w:val="100F11"/>
          <w:sz w:val="21"/>
          <w:szCs w:val="21"/>
        </w:rPr>
        <w:t>General</w:t>
      </w:r>
      <w:r w:rsidRPr="00D77960">
        <w:rPr>
          <w:rFonts w:ascii="Abadi" w:hAnsi="Abadi" w:cs="Verdana"/>
          <w:color w:val="100F11"/>
          <w:spacing w:val="49"/>
          <w:sz w:val="21"/>
          <w:szCs w:val="21"/>
        </w:rPr>
        <w:t xml:space="preserve"> </w:t>
      </w:r>
      <w:r w:rsidRPr="00D77960">
        <w:rPr>
          <w:rFonts w:ascii="Abadi" w:hAnsi="Abadi" w:cs="Verdana"/>
          <w:color w:val="100F11"/>
          <w:sz w:val="21"/>
          <w:szCs w:val="21"/>
        </w:rPr>
        <w:t>Jurídica</w:t>
      </w:r>
      <w:r w:rsidRPr="00D77960">
        <w:rPr>
          <w:rFonts w:ascii="Abadi" w:hAnsi="Abadi" w:cs="Verdana"/>
          <w:color w:val="100F11"/>
          <w:spacing w:val="40"/>
          <w:sz w:val="21"/>
          <w:szCs w:val="21"/>
        </w:rPr>
        <w:t xml:space="preserve"> </w:t>
      </w:r>
      <w:r w:rsidRPr="00D77960">
        <w:rPr>
          <w:rFonts w:ascii="Abadi" w:hAnsi="Abadi" w:cs="Verdana"/>
          <w:color w:val="100F11"/>
          <w:sz w:val="21"/>
          <w:szCs w:val="21"/>
        </w:rPr>
        <w:t>del</w:t>
      </w:r>
      <w:r w:rsidRPr="00D77960">
        <w:rPr>
          <w:rFonts w:ascii="Abadi" w:hAnsi="Abadi" w:cs="Verdana"/>
          <w:color w:val="100F11"/>
          <w:spacing w:val="-19"/>
          <w:sz w:val="21"/>
          <w:szCs w:val="21"/>
        </w:rPr>
        <w:t xml:space="preserve"> </w:t>
      </w:r>
      <w:r w:rsidRPr="00D77960">
        <w:rPr>
          <w:rFonts w:ascii="Abadi" w:hAnsi="Abadi" w:cs="Verdana"/>
          <w:color w:val="100F11"/>
          <w:sz w:val="21"/>
          <w:szCs w:val="21"/>
        </w:rPr>
        <w:t>Gobierno</w:t>
      </w:r>
      <w:r w:rsidRPr="00D77960">
        <w:rPr>
          <w:rFonts w:ascii="Abadi" w:hAnsi="Abadi" w:cs="Verdana"/>
          <w:color w:val="100F11"/>
          <w:spacing w:val="10"/>
          <w:sz w:val="21"/>
          <w:szCs w:val="21"/>
        </w:rPr>
        <w:t xml:space="preserve"> </w:t>
      </w:r>
      <w:r w:rsidRPr="00D77960">
        <w:rPr>
          <w:rFonts w:ascii="Abadi" w:hAnsi="Abadi" w:cs="Verdana"/>
          <w:color w:val="100F11"/>
          <w:sz w:val="21"/>
          <w:szCs w:val="21"/>
        </w:rPr>
        <w:t>del</w:t>
      </w:r>
      <w:r w:rsidRPr="00D77960">
        <w:rPr>
          <w:rFonts w:ascii="Abadi" w:hAnsi="Abadi" w:cs="Verdana"/>
          <w:color w:val="100F11"/>
          <w:spacing w:val="20"/>
          <w:sz w:val="21"/>
          <w:szCs w:val="21"/>
        </w:rPr>
        <w:t xml:space="preserve"> </w:t>
      </w:r>
      <w:r w:rsidRPr="00D77960">
        <w:rPr>
          <w:rFonts w:ascii="Abadi" w:hAnsi="Abadi" w:cs="Verdana"/>
          <w:color w:val="100F11"/>
          <w:sz w:val="21"/>
          <w:szCs w:val="21"/>
        </w:rPr>
        <w:t>Estado</w:t>
      </w:r>
      <w:r w:rsidRPr="00D77960">
        <w:rPr>
          <w:rFonts w:ascii="Abadi" w:hAnsi="Abadi" w:cs="Verdana"/>
          <w:color w:val="100F11"/>
          <w:spacing w:val="8"/>
          <w:sz w:val="21"/>
          <w:szCs w:val="21"/>
        </w:rPr>
        <w:t xml:space="preserve"> </w:t>
      </w:r>
      <w:r w:rsidRPr="00D77960">
        <w:rPr>
          <w:rFonts w:ascii="Abadi" w:hAnsi="Abadi" w:cs="Verdana"/>
          <w:color w:val="100F11"/>
          <w:sz w:val="21"/>
          <w:szCs w:val="21"/>
        </w:rPr>
        <w:t>expusieron</w:t>
      </w:r>
      <w:r w:rsidRPr="00D77960">
        <w:rPr>
          <w:rFonts w:ascii="Abadi" w:hAnsi="Abadi" w:cs="Verdana"/>
          <w:color w:val="100F11"/>
          <w:spacing w:val="6"/>
          <w:sz w:val="21"/>
          <w:szCs w:val="21"/>
        </w:rPr>
        <w:t xml:space="preserve"> </w:t>
      </w:r>
      <w:r w:rsidRPr="00D77960">
        <w:rPr>
          <w:rFonts w:ascii="Abadi" w:hAnsi="Abadi" w:cs="Verdana"/>
          <w:color w:val="100F11"/>
          <w:sz w:val="21"/>
          <w:szCs w:val="21"/>
        </w:rPr>
        <w:t>a</w:t>
      </w:r>
      <w:r w:rsidRPr="00D77960">
        <w:rPr>
          <w:rFonts w:ascii="Abadi" w:hAnsi="Abadi" w:cs="Verdana"/>
          <w:color w:val="100F11"/>
          <w:spacing w:val="13"/>
          <w:sz w:val="21"/>
          <w:szCs w:val="21"/>
        </w:rPr>
        <w:t xml:space="preserve"> </w:t>
      </w:r>
      <w:r w:rsidRPr="00D77960">
        <w:rPr>
          <w:rFonts w:ascii="Abadi" w:hAnsi="Abadi" w:cs="Verdana"/>
          <w:color w:val="100F11"/>
          <w:sz w:val="21"/>
          <w:szCs w:val="21"/>
        </w:rPr>
        <w:t>quienes</w:t>
      </w:r>
      <w:r w:rsidRPr="00D77960">
        <w:rPr>
          <w:rFonts w:ascii="Abadi" w:hAnsi="Abadi" w:cs="Verdana"/>
          <w:color w:val="100F11"/>
          <w:spacing w:val="11"/>
          <w:sz w:val="21"/>
          <w:szCs w:val="21"/>
        </w:rPr>
        <w:t xml:space="preserve"> </w:t>
      </w:r>
      <w:r w:rsidRPr="00D77960">
        <w:rPr>
          <w:rFonts w:ascii="Abadi" w:hAnsi="Abadi" w:cs="Verdana"/>
          <w:color w:val="100F11"/>
          <w:sz w:val="21"/>
          <w:szCs w:val="21"/>
        </w:rPr>
        <w:t>integramos</w:t>
      </w:r>
      <w:r w:rsidRPr="00D77960">
        <w:rPr>
          <w:rFonts w:ascii="Abadi" w:hAnsi="Abadi" w:cs="Verdana"/>
          <w:color w:val="100F11"/>
          <w:spacing w:val="10"/>
          <w:sz w:val="21"/>
          <w:szCs w:val="21"/>
        </w:rPr>
        <w:t xml:space="preserve"> </w:t>
      </w:r>
      <w:r w:rsidRPr="00D77960">
        <w:rPr>
          <w:rFonts w:ascii="Abadi" w:hAnsi="Abadi" w:cs="Verdana"/>
          <w:color w:val="100F11"/>
          <w:sz w:val="21"/>
          <w:szCs w:val="21"/>
        </w:rPr>
        <w:t>esta</w:t>
      </w:r>
      <w:r w:rsidRPr="00D77960">
        <w:rPr>
          <w:rFonts w:ascii="Abadi" w:hAnsi="Abadi" w:cs="Verdana"/>
          <w:color w:val="100F11"/>
          <w:spacing w:val="17"/>
          <w:sz w:val="21"/>
          <w:szCs w:val="21"/>
        </w:rPr>
        <w:t xml:space="preserve"> </w:t>
      </w:r>
      <w:r w:rsidRPr="00D77960">
        <w:rPr>
          <w:rFonts w:ascii="Abadi" w:hAnsi="Abadi" w:cs="Verdana"/>
          <w:color w:val="100F11"/>
          <w:sz w:val="21"/>
          <w:szCs w:val="21"/>
        </w:rPr>
        <w:t>Comisión</w:t>
      </w:r>
      <w:r w:rsidRPr="00D77960">
        <w:rPr>
          <w:rFonts w:ascii="Abadi" w:hAnsi="Abadi" w:cs="Verdana"/>
          <w:color w:val="100F11"/>
          <w:spacing w:val="12"/>
          <w:sz w:val="21"/>
          <w:szCs w:val="21"/>
        </w:rPr>
        <w:t xml:space="preserve"> </w:t>
      </w:r>
      <w:r w:rsidRPr="00D77960">
        <w:rPr>
          <w:rFonts w:ascii="Abadi" w:hAnsi="Abadi" w:cs="Verdana"/>
          <w:color w:val="100F11"/>
          <w:sz w:val="21"/>
          <w:szCs w:val="21"/>
        </w:rPr>
        <w:t>lo</w:t>
      </w:r>
      <w:r w:rsidRPr="00D77960">
        <w:rPr>
          <w:rFonts w:ascii="Abadi" w:hAnsi="Abadi" w:cs="Verdana"/>
          <w:color w:val="100F11"/>
          <w:spacing w:val="8"/>
          <w:sz w:val="21"/>
          <w:szCs w:val="21"/>
        </w:rPr>
        <w:t xml:space="preserve"> </w:t>
      </w:r>
      <w:r w:rsidRPr="00D77960">
        <w:rPr>
          <w:rFonts w:ascii="Abadi" w:hAnsi="Abadi" w:cs="Verdana"/>
          <w:color w:val="100F11"/>
          <w:sz w:val="21"/>
          <w:szCs w:val="21"/>
        </w:rPr>
        <w:t>referente</w:t>
      </w:r>
      <w:r w:rsidRPr="00D77960">
        <w:rPr>
          <w:rFonts w:ascii="Abadi" w:hAnsi="Abadi" w:cs="Verdana"/>
          <w:color w:val="100F11"/>
          <w:spacing w:val="9"/>
          <w:sz w:val="21"/>
          <w:szCs w:val="21"/>
        </w:rPr>
        <w:t xml:space="preserve"> </w:t>
      </w:r>
      <w:r w:rsidRPr="00D77960">
        <w:rPr>
          <w:rFonts w:ascii="Abadi" w:hAnsi="Abadi" w:cs="Verdana"/>
          <w:color w:val="100F11"/>
          <w:sz w:val="21"/>
          <w:szCs w:val="21"/>
        </w:rPr>
        <w:t>al</w:t>
      </w:r>
      <w:r w:rsidRPr="00D77960">
        <w:rPr>
          <w:rFonts w:ascii="Abadi" w:hAnsi="Abadi" w:cs="Verdana"/>
          <w:color w:val="100F11"/>
          <w:spacing w:val="-19"/>
          <w:sz w:val="21"/>
          <w:szCs w:val="21"/>
        </w:rPr>
        <w:t xml:space="preserve"> </w:t>
      </w:r>
      <w:r w:rsidRPr="00D77960">
        <w:rPr>
          <w:rFonts w:ascii="Abadi" w:hAnsi="Abadi" w:cs="Verdana"/>
          <w:color w:val="100F11"/>
          <w:sz w:val="21"/>
          <w:szCs w:val="21"/>
        </w:rPr>
        <w:t>contenido</w:t>
      </w:r>
      <w:r w:rsidRPr="00D77960">
        <w:rPr>
          <w:rFonts w:ascii="Abadi" w:hAnsi="Abadi" w:cs="Verdana"/>
          <w:color w:val="100F11"/>
          <w:spacing w:val="-18"/>
          <w:sz w:val="21"/>
          <w:szCs w:val="21"/>
        </w:rPr>
        <w:t xml:space="preserve"> </w:t>
      </w:r>
      <w:r w:rsidRPr="00D77960">
        <w:rPr>
          <w:rFonts w:ascii="Abadi" w:hAnsi="Abadi" w:cs="Verdana"/>
          <w:color w:val="100F11"/>
          <w:sz w:val="21"/>
          <w:szCs w:val="21"/>
        </w:rPr>
        <w:t>de</w:t>
      </w:r>
      <w:r w:rsidRPr="00D77960">
        <w:rPr>
          <w:rFonts w:ascii="Abadi" w:hAnsi="Abadi" w:cs="Verdana"/>
          <w:color w:val="100F11"/>
          <w:spacing w:val="-19"/>
          <w:sz w:val="21"/>
          <w:szCs w:val="21"/>
        </w:rPr>
        <w:t xml:space="preserve"> </w:t>
      </w:r>
      <w:r w:rsidRPr="00D77960">
        <w:rPr>
          <w:rFonts w:ascii="Abadi" w:hAnsi="Abadi" w:cs="Verdana"/>
          <w:color w:val="100F11"/>
          <w:sz w:val="21"/>
          <w:szCs w:val="21"/>
        </w:rPr>
        <w:t>la</w:t>
      </w:r>
      <w:r w:rsidRPr="00D77960">
        <w:rPr>
          <w:rFonts w:ascii="Abadi" w:hAnsi="Abadi" w:cs="Verdana"/>
          <w:color w:val="100F11"/>
          <w:spacing w:val="-8"/>
          <w:sz w:val="21"/>
          <w:szCs w:val="21"/>
        </w:rPr>
        <w:t xml:space="preserve"> </w:t>
      </w:r>
      <w:r w:rsidRPr="00D77960">
        <w:rPr>
          <w:rFonts w:ascii="Abadi" w:hAnsi="Abadi" w:cs="Verdana"/>
          <w:color w:val="100F11"/>
          <w:sz w:val="21"/>
          <w:szCs w:val="21"/>
        </w:rPr>
        <w:t>Iniciativa.</w:t>
      </w:r>
    </w:p>
    <w:p w14:paraId="67589500" w14:textId="57CFB7C8" w:rsidR="00F2335F" w:rsidRPr="00D77960" w:rsidRDefault="00F2335F" w:rsidP="001B3C1D">
      <w:pPr>
        <w:kinsoku w:val="0"/>
        <w:overflowPunct w:val="0"/>
        <w:autoSpaceDE w:val="0"/>
        <w:autoSpaceDN w:val="0"/>
        <w:adjustRightInd w:val="0"/>
        <w:spacing w:before="247"/>
        <w:ind w:right="191" w:firstLine="737"/>
        <w:jc w:val="both"/>
        <w:rPr>
          <w:rFonts w:ascii="Abadi" w:hAnsi="Abadi" w:cs="Verdana"/>
          <w:i/>
          <w:iCs/>
          <w:color w:val="111112"/>
          <w:spacing w:val="-2"/>
          <w:position w:val="2"/>
          <w:sz w:val="21"/>
          <w:szCs w:val="21"/>
        </w:rPr>
      </w:pPr>
      <w:r w:rsidRPr="00D77960">
        <w:rPr>
          <w:rFonts w:ascii="Abadi" w:hAnsi="Abadi" w:cs="Verdana"/>
          <w:color w:val="111112"/>
          <w:spacing w:val="-2"/>
          <w:sz w:val="21"/>
          <w:szCs w:val="21"/>
        </w:rPr>
        <w:lastRenderedPageBreak/>
        <w:t>En</w:t>
      </w:r>
      <w:r w:rsidRPr="00D77960">
        <w:rPr>
          <w:rFonts w:ascii="Abadi" w:hAnsi="Abadi" w:cs="Verdana"/>
          <w:color w:val="111112"/>
          <w:spacing w:val="-13"/>
          <w:sz w:val="21"/>
          <w:szCs w:val="21"/>
        </w:rPr>
        <w:t xml:space="preserve"> </w:t>
      </w:r>
      <w:r w:rsidRPr="00D77960">
        <w:rPr>
          <w:rFonts w:ascii="Abadi" w:hAnsi="Abadi" w:cs="Verdana"/>
          <w:color w:val="111112"/>
          <w:spacing w:val="-2"/>
          <w:sz w:val="21"/>
          <w:szCs w:val="21"/>
        </w:rPr>
        <w:t>tal</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sentido,</w:t>
      </w:r>
      <w:r w:rsidRPr="00D77960">
        <w:rPr>
          <w:rFonts w:ascii="Abadi" w:hAnsi="Abadi" w:cs="Verdana"/>
          <w:color w:val="111112"/>
          <w:spacing w:val="-4"/>
          <w:sz w:val="21"/>
          <w:szCs w:val="21"/>
        </w:rPr>
        <w:t xml:space="preserve"> </w:t>
      </w:r>
      <w:r w:rsidRPr="00D77960">
        <w:rPr>
          <w:rFonts w:ascii="Abadi" w:hAnsi="Abadi" w:cs="Verdana"/>
          <w:color w:val="111112"/>
          <w:spacing w:val="-2"/>
          <w:sz w:val="21"/>
          <w:szCs w:val="21"/>
        </w:rPr>
        <w:t>es</w:t>
      </w:r>
      <w:r w:rsidRPr="00D77960">
        <w:rPr>
          <w:rFonts w:ascii="Abadi" w:hAnsi="Abadi" w:cs="Verdana"/>
          <w:color w:val="111112"/>
          <w:spacing w:val="-16"/>
          <w:sz w:val="21"/>
          <w:szCs w:val="21"/>
        </w:rPr>
        <w:t xml:space="preserve"> </w:t>
      </w:r>
      <w:r w:rsidRPr="00D77960">
        <w:rPr>
          <w:rFonts w:ascii="Abadi" w:hAnsi="Abadi" w:cs="Verdana"/>
          <w:color w:val="111112"/>
          <w:spacing w:val="-2"/>
          <w:sz w:val="21"/>
          <w:szCs w:val="21"/>
        </w:rPr>
        <w:t>de</w:t>
      </w:r>
      <w:r w:rsidRPr="00D77960">
        <w:rPr>
          <w:rFonts w:ascii="Abadi" w:hAnsi="Abadi" w:cs="Verdana"/>
          <w:color w:val="111112"/>
          <w:spacing w:val="-11"/>
          <w:sz w:val="21"/>
          <w:szCs w:val="21"/>
        </w:rPr>
        <w:t xml:space="preserve"> </w:t>
      </w:r>
      <w:r w:rsidRPr="00D77960">
        <w:rPr>
          <w:rFonts w:ascii="Abadi" w:hAnsi="Abadi" w:cs="Verdana"/>
          <w:color w:val="111112"/>
          <w:spacing w:val="-2"/>
          <w:sz w:val="21"/>
          <w:szCs w:val="21"/>
        </w:rPr>
        <w:t>señalar</w:t>
      </w:r>
      <w:r w:rsidRPr="00D77960">
        <w:rPr>
          <w:rFonts w:ascii="Abadi" w:hAnsi="Abadi" w:cs="Verdana"/>
          <w:color w:val="111112"/>
          <w:spacing w:val="-14"/>
          <w:sz w:val="21"/>
          <w:szCs w:val="21"/>
        </w:rPr>
        <w:t xml:space="preserve"> </w:t>
      </w:r>
      <w:r w:rsidRPr="00D77960">
        <w:rPr>
          <w:rFonts w:ascii="Abadi" w:hAnsi="Abadi" w:cs="Verdana"/>
          <w:color w:val="111112"/>
          <w:spacing w:val="-2"/>
          <w:sz w:val="21"/>
          <w:szCs w:val="21"/>
        </w:rPr>
        <w:t>que</w:t>
      </w:r>
      <w:r w:rsidRPr="00D77960">
        <w:rPr>
          <w:rFonts w:ascii="Abadi" w:hAnsi="Abadi" w:cs="Verdana"/>
          <w:color w:val="111112"/>
          <w:spacing w:val="-5"/>
          <w:sz w:val="21"/>
          <w:szCs w:val="21"/>
        </w:rPr>
        <w:t xml:space="preserve"> </w:t>
      </w:r>
      <w:r w:rsidRPr="00D77960">
        <w:rPr>
          <w:rFonts w:ascii="Abadi" w:hAnsi="Abadi" w:cs="Verdana"/>
          <w:color w:val="111112"/>
          <w:spacing w:val="-2"/>
          <w:sz w:val="21"/>
          <w:szCs w:val="21"/>
        </w:rPr>
        <w:t>en</w:t>
      </w:r>
      <w:r w:rsidRPr="00D77960">
        <w:rPr>
          <w:rFonts w:ascii="Abadi" w:hAnsi="Abadi" w:cs="Verdana"/>
          <w:color w:val="111112"/>
          <w:spacing w:val="-5"/>
          <w:sz w:val="21"/>
          <w:szCs w:val="21"/>
        </w:rPr>
        <w:t xml:space="preserve"> </w:t>
      </w:r>
      <w:r w:rsidRPr="00D77960">
        <w:rPr>
          <w:rFonts w:ascii="Abadi" w:hAnsi="Abadi" w:cs="Verdana"/>
          <w:color w:val="111112"/>
          <w:spacing w:val="-2"/>
          <w:sz w:val="21"/>
          <w:szCs w:val="21"/>
        </w:rPr>
        <w:t>su momento</w:t>
      </w:r>
      <w:r w:rsidRPr="00D77960">
        <w:rPr>
          <w:rFonts w:ascii="Abadi" w:hAnsi="Abadi" w:cs="Verdana"/>
          <w:color w:val="111112"/>
          <w:spacing w:val="-6"/>
          <w:sz w:val="21"/>
          <w:szCs w:val="21"/>
        </w:rPr>
        <w:t xml:space="preserve"> </w:t>
      </w:r>
      <w:r w:rsidRPr="00D77960">
        <w:rPr>
          <w:rFonts w:ascii="Abadi" w:hAnsi="Abadi" w:cs="Verdana"/>
          <w:color w:val="111112"/>
          <w:spacing w:val="-2"/>
          <w:sz w:val="21"/>
          <w:szCs w:val="21"/>
        </w:rPr>
        <w:t>mediante</w:t>
      </w:r>
      <w:r w:rsidRPr="00D77960">
        <w:rPr>
          <w:rFonts w:ascii="Abadi" w:hAnsi="Abadi" w:cs="Verdana"/>
          <w:color w:val="111112"/>
          <w:spacing w:val="-6"/>
          <w:sz w:val="21"/>
          <w:szCs w:val="21"/>
        </w:rPr>
        <w:t xml:space="preserve"> </w:t>
      </w:r>
      <w:r w:rsidRPr="00D77960">
        <w:rPr>
          <w:rFonts w:ascii="Abadi" w:hAnsi="Abadi" w:cs="Verdana"/>
          <w:color w:val="111112"/>
          <w:spacing w:val="-2"/>
          <w:sz w:val="21"/>
          <w:szCs w:val="21"/>
        </w:rPr>
        <w:t>el</w:t>
      </w:r>
      <w:r w:rsidRPr="00D77960">
        <w:rPr>
          <w:rFonts w:ascii="Abadi" w:hAnsi="Abadi" w:cs="Verdana"/>
          <w:color w:val="111112"/>
          <w:spacing w:val="-7"/>
          <w:sz w:val="21"/>
          <w:szCs w:val="21"/>
        </w:rPr>
        <w:t xml:space="preserve"> </w:t>
      </w:r>
      <w:r w:rsidRPr="00D77960">
        <w:rPr>
          <w:rFonts w:ascii="Abadi" w:hAnsi="Abadi" w:cs="Verdana"/>
          <w:color w:val="111112"/>
          <w:spacing w:val="-2"/>
          <w:sz w:val="21"/>
          <w:szCs w:val="21"/>
        </w:rPr>
        <w:t>referido</w:t>
      </w:r>
      <w:r w:rsidRPr="00D77960">
        <w:rPr>
          <w:rFonts w:ascii="Abadi" w:hAnsi="Abadi" w:cs="Verdana"/>
          <w:color w:val="111112"/>
          <w:spacing w:val="-8"/>
          <w:sz w:val="21"/>
          <w:szCs w:val="21"/>
        </w:rPr>
        <w:t xml:space="preserve"> </w:t>
      </w:r>
      <w:r w:rsidRPr="00D77960">
        <w:rPr>
          <w:rFonts w:ascii="Abadi" w:hAnsi="Abadi" w:cs="Verdana"/>
          <w:color w:val="111112"/>
          <w:spacing w:val="-2"/>
          <w:sz w:val="21"/>
          <w:szCs w:val="21"/>
        </w:rPr>
        <w:t>decreto</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número</w:t>
      </w:r>
      <w:r w:rsidRPr="00D77960">
        <w:rPr>
          <w:rFonts w:ascii="Abadi" w:hAnsi="Abadi" w:cs="Verdana"/>
          <w:color w:val="111112"/>
          <w:spacing w:val="14"/>
          <w:sz w:val="21"/>
          <w:szCs w:val="21"/>
        </w:rPr>
        <w:t xml:space="preserve"> </w:t>
      </w:r>
      <w:r w:rsidRPr="00D77960">
        <w:rPr>
          <w:rFonts w:ascii="Abadi" w:hAnsi="Abadi" w:cs="Verdana"/>
          <w:color w:val="111112"/>
          <w:spacing w:val="-2"/>
          <w:sz w:val="21"/>
          <w:szCs w:val="21"/>
        </w:rPr>
        <w:t>9,</w:t>
      </w:r>
      <w:r w:rsidRPr="00D77960">
        <w:rPr>
          <w:rFonts w:ascii="Abadi" w:hAnsi="Abadi" w:cs="Verdana"/>
          <w:color w:val="111112"/>
          <w:spacing w:val="21"/>
          <w:sz w:val="21"/>
          <w:szCs w:val="21"/>
        </w:rPr>
        <w:t xml:space="preserve"> </w:t>
      </w:r>
      <w:r w:rsidRPr="00D77960">
        <w:rPr>
          <w:rFonts w:ascii="Abadi" w:hAnsi="Abadi" w:cs="Verdana"/>
          <w:color w:val="111112"/>
          <w:spacing w:val="-2"/>
          <w:sz w:val="21"/>
          <w:szCs w:val="21"/>
        </w:rPr>
        <w:t>expedido</w:t>
      </w:r>
      <w:r w:rsidRPr="00D77960">
        <w:rPr>
          <w:rFonts w:ascii="Abadi" w:hAnsi="Abadi" w:cs="Verdana"/>
          <w:color w:val="111112"/>
          <w:spacing w:val="4"/>
          <w:sz w:val="21"/>
          <w:szCs w:val="21"/>
        </w:rPr>
        <w:t xml:space="preserve"> </w:t>
      </w:r>
      <w:r w:rsidRPr="00D77960">
        <w:rPr>
          <w:rFonts w:ascii="Abadi" w:hAnsi="Abadi" w:cs="Verdana"/>
          <w:color w:val="111112"/>
          <w:spacing w:val="-2"/>
          <w:sz w:val="21"/>
          <w:szCs w:val="21"/>
        </w:rPr>
        <w:t>por</w:t>
      </w:r>
      <w:r w:rsidRPr="00D77960">
        <w:rPr>
          <w:rFonts w:ascii="Abadi" w:hAnsi="Abadi" w:cs="Verdana"/>
          <w:color w:val="111112"/>
          <w:spacing w:val="9"/>
          <w:sz w:val="21"/>
          <w:szCs w:val="21"/>
        </w:rPr>
        <w:t xml:space="preserve"> </w:t>
      </w:r>
      <w:r w:rsidRPr="00D77960">
        <w:rPr>
          <w:rFonts w:ascii="Abadi" w:hAnsi="Abadi" w:cs="Verdana"/>
          <w:color w:val="111112"/>
          <w:spacing w:val="-2"/>
          <w:sz w:val="21"/>
          <w:szCs w:val="21"/>
        </w:rPr>
        <w:t>la</w:t>
      </w:r>
      <w:r w:rsidRPr="00D77960">
        <w:rPr>
          <w:rFonts w:ascii="Abadi" w:hAnsi="Abadi" w:cs="Verdana"/>
          <w:color w:val="111112"/>
          <w:spacing w:val="9"/>
          <w:sz w:val="21"/>
          <w:szCs w:val="21"/>
        </w:rPr>
        <w:t xml:space="preserve"> </w:t>
      </w:r>
      <w:r w:rsidRPr="00D77960">
        <w:rPr>
          <w:rFonts w:ascii="Abadi" w:hAnsi="Abadi" w:cs="Verdana"/>
          <w:color w:val="111112"/>
          <w:spacing w:val="-2"/>
          <w:sz w:val="21"/>
          <w:szCs w:val="21"/>
        </w:rPr>
        <w:t>Sexagésima</w:t>
      </w:r>
      <w:r w:rsidRPr="00D77960">
        <w:rPr>
          <w:rFonts w:ascii="Abadi" w:hAnsi="Abadi" w:cs="Verdana"/>
          <w:color w:val="111112"/>
          <w:spacing w:val="6"/>
          <w:sz w:val="21"/>
          <w:szCs w:val="21"/>
        </w:rPr>
        <w:t xml:space="preserve"> </w:t>
      </w:r>
      <w:r w:rsidRPr="00D77960">
        <w:rPr>
          <w:rFonts w:ascii="Abadi" w:hAnsi="Abadi" w:cs="Verdana"/>
          <w:color w:val="111112"/>
          <w:spacing w:val="-2"/>
          <w:sz w:val="21"/>
          <w:szCs w:val="21"/>
        </w:rPr>
        <w:t>Tercera</w:t>
      </w:r>
      <w:r w:rsidRPr="00D77960">
        <w:rPr>
          <w:rFonts w:ascii="Abadi" w:hAnsi="Abadi" w:cs="Verdana"/>
          <w:color w:val="111112"/>
          <w:spacing w:val="11"/>
          <w:sz w:val="21"/>
          <w:szCs w:val="21"/>
        </w:rPr>
        <w:t xml:space="preserve"> </w:t>
      </w:r>
      <w:r w:rsidRPr="00D77960">
        <w:rPr>
          <w:rFonts w:ascii="Abadi" w:hAnsi="Abadi" w:cs="Verdana"/>
          <w:color w:val="111112"/>
          <w:spacing w:val="-2"/>
          <w:sz w:val="21"/>
          <w:szCs w:val="21"/>
        </w:rPr>
        <w:t>Legislatura</w:t>
      </w:r>
      <w:r w:rsidRPr="00D77960">
        <w:rPr>
          <w:rFonts w:ascii="Abadi" w:hAnsi="Abadi" w:cs="Verdana"/>
          <w:color w:val="111112"/>
          <w:spacing w:val="7"/>
          <w:sz w:val="21"/>
          <w:szCs w:val="21"/>
        </w:rPr>
        <w:t xml:space="preserve"> </w:t>
      </w:r>
      <w:r w:rsidRPr="00D77960">
        <w:rPr>
          <w:rFonts w:ascii="Abadi" w:hAnsi="Abadi" w:cs="Verdana"/>
          <w:color w:val="111112"/>
          <w:spacing w:val="-2"/>
          <w:sz w:val="21"/>
          <w:szCs w:val="21"/>
        </w:rPr>
        <w:t>se autorizó</w:t>
      </w:r>
      <w:r w:rsidRPr="00D77960">
        <w:rPr>
          <w:rFonts w:ascii="Abadi" w:hAnsi="Abadi" w:cs="Verdana"/>
          <w:color w:val="111112"/>
          <w:spacing w:val="4"/>
          <w:sz w:val="21"/>
          <w:szCs w:val="21"/>
        </w:rPr>
        <w:t xml:space="preserve"> </w:t>
      </w:r>
      <w:r w:rsidRPr="00D77960">
        <w:rPr>
          <w:rFonts w:ascii="Abadi" w:hAnsi="Abadi" w:cs="Verdana"/>
          <w:color w:val="111112"/>
          <w:spacing w:val="-2"/>
          <w:sz w:val="21"/>
          <w:szCs w:val="21"/>
        </w:rPr>
        <w:t>al</w:t>
      </w:r>
      <w:r w:rsidRPr="00D77960">
        <w:rPr>
          <w:rFonts w:ascii="Abadi" w:hAnsi="Abadi" w:cs="Verdana"/>
          <w:color w:val="111112"/>
          <w:spacing w:val="8"/>
          <w:sz w:val="21"/>
          <w:szCs w:val="21"/>
        </w:rPr>
        <w:t xml:space="preserve"> </w:t>
      </w:r>
      <w:r w:rsidRPr="00D77960">
        <w:rPr>
          <w:rFonts w:ascii="Abadi" w:hAnsi="Abadi" w:cs="Verdana"/>
          <w:color w:val="111112"/>
          <w:spacing w:val="-2"/>
          <w:sz w:val="21"/>
          <w:szCs w:val="21"/>
        </w:rPr>
        <w:t>titular</w:t>
      </w:r>
      <w:r w:rsidRPr="00D77960">
        <w:rPr>
          <w:rFonts w:ascii="Abadi" w:hAnsi="Abadi" w:cs="Verdana"/>
          <w:color w:val="111112"/>
          <w:spacing w:val="7"/>
          <w:sz w:val="21"/>
          <w:szCs w:val="21"/>
        </w:rPr>
        <w:t xml:space="preserve"> </w:t>
      </w:r>
      <w:r w:rsidRPr="00D77960">
        <w:rPr>
          <w:rFonts w:ascii="Abadi" w:hAnsi="Abadi" w:cs="Verdana"/>
          <w:color w:val="111112"/>
          <w:spacing w:val="-2"/>
          <w:sz w:val="21"/>
          <w:szCs w:val="21"/>
        </w:rPr>
        <w:t>del</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Poder</w:t>
      </w:r>
      <w:r w:rsidRPr="00D77960">
        <w:rPr>
          <w:rFonts w:ascii="Abadi" w:hAnsi="Abadi" w:cs="Verdana"/>
          <w:color w:val="111112"/>
          <w:spacing w:val="10"/>
          <w:sz w:val="21"/>
          <w:szCs w:val="21"/>
        </w:rPr>
        <w:t xml:space="preserve"> </w:t>
      </w:r>
      <w:r w:rsidRPr="00D77960">
        <w:rPr>
          <w:rFonts w:ascii="Abadi" w:hAnsi="Abadi" w:cs="Verdana"/>
          <w:color w:val="111112"/>
          <w:spacing w:val="-2"/>
          <w:sz w:val="21"/>
          <w:szCs w:val="21"/>
        </w:rPr>
        <w:t>Ejecutivo</w:t>
      </w:r>
      <w:r w:rsidRPr="00D77960">
        <w:rPr>
          <w:rFonts w:ascii="Abadi" w:hAnsi="Abadi" w:cs="Verdana"/>
          <w:color w:val="111112"/>
          <w:spacing w:val="9"/>
          <w:sz w:val="21"/>
          <w:szCs w:val="21"/>
        </w:rPr>
        <w:t xml:space="preserve"> </w:t>
      </w:r>
      <w:r w:rsidRPr="00D77960">
        <w:rPr>
          <w:rFonts w:ascii="Abadi" w:hAnsi="Abadi" w:cs="Verdana"/>
          <w:color w:val="111112"/>
          <w:spacing w:val="-2"/>
          <w:sz w:val="21"/>
          <w:szCs w:val="21"/>
        </w:rPr>
        <w:t>del</w:t>
      </w:r>
      <w:r w:rsidRPr="00D77960">
        <w:rPr>
          <w:rFonts w:ascii="Abadi" w:hAnsi="Abadi" w:cs="Verdana"/>
          <w:color w:val="111112"/>
          <w:spacing w:val="19"/>
          <w:sz w:val="21"/>
          <w:szCs w:val="21"/>
        </w:rPr>
        <w:t xml:space="preserve"> </w:t>
      </w:r>
      <w:r w:rsidRPr="00D77960">
        <w:rPr>
          <w:rFonts w:ascii="Abadi" w:hAnsi="Abadi" w:cs="Verdana"/>
          <w:color w:val="111112"/>
          <w:spacing w:val="-2"/>
          <w:sz w:val="21"/>
          <w:szCs w:val="21"/>
        </w:rPr>
        <w:t>Estado</w:t>
      </w:r>
      <w:r w:rsidRPr="00D77960">
        <w:rPr>
          <w:rFonts w:ascii="Abadi" w:hAnsi="Abadi" w:cs="Verdana"/>
          <w:color w:val="111112"/>
          <w:spacing w:val="4"/>
          <w:sz w:val="21"/>
          <w:szCs w:val="21"/>
        </w:rPr>
        <w:t xml:space="preserve"> </w:t>
      </w:r>
      <w:r w:rsidRPr="00D77960">
        <w:rPr>
          <w:rFonts w:ascii="Abadi" w:hAnsi="Abadi" w:cs="Verdana"/>
          <w:color w:val="111112"/>
          <w:spacing w:val="-2"/>
          <w:sz w:val="21"/>
          <w:szCs w:val="21"/>
        </w:rPr>
        <w:t>para</w:t>
      </w:r>
      <w:r w:rsidRPr="00D77960">
        <w:rPr>
          <w:rFonts w:ascii="Abadi" w:hAnsi="Abadi" w:cs="Verdana"/>
          <w:color w:val="111112"/>
          <w:spacing w:val="13"/>
          <w:sz w:val="21"/>
          <w:szCs w:val="21"/>
        </w:rPr>
        <w:t xml:space="preserve"> </w:t>
      </w:r>
      <w:r w:rsidRPr="00D77960">
        <w:rPr>
          <w:rFonts w:ascii="Abadi" w:hAnsi="Abadi" w:cs="Verdana"/>
          <w:color w:val="111112"/>
          <w:spacing w:val="-2"/>
          <w:sz w:val="21"/>
          <w:szCs w:val="21"/>
        </w:rPr>
        <w:t>realizar</w:t>
      </w:r>
      <w:r w:rsidRPr="00D77960">
        <w:rPr>
          <w:rFonts w:ascii="Abadi" w:hAnsi="Abadi" w:cs="Verdana"/>
          <w:color w:val="111112"/>
          <w:spacing w:val="12"/>
          <w:sz w:val="21"/>
          <w:szCs w:val="21"/>
        </w:rPr>
        <w:t xml:space="preserve"> </w:t>
      </w:r>
      <w:r w:rsidRPr="00D77960">
        <w:rPr>
          <w:rFonts w:ascii="Abadi" w:hAnsi="Abadi" w:cs="Verdana"/>
          <w:color w:val="111112"/>
          <w:spacing w:val="-2"/>
          <w:sz w:val="21"/>
          <w:szCs w:val="21"/>
        </w:rPr>
        <w:t>los</w:t>
      </w:r>
      <w:r w:rsidRPr="00D77960">
        <w:rPr>
          <w:rFonts w:ascii="Abadi" w:hAnsi="Abadi" w:cs="Verdana"/>
          <w:color w:val="111112"/>
          <w:spacing w:val="7"/>
          <w:sz w:val="21"/>
          <w:szCs w:val="21"/>
        </w:rPr>
        <w:t xml:space="preserve"> </w:t>
      </w:r>
      <w:r w:rsidRPr="00D77960">
        <w:rPr>
          <w:rFonts w:ascii="Abadi" w:hAnsi="Abadi" w:cs="Verdana"/>
          <w:color w:val="111112"/>
          <w:spacing w:val="-2"/>
          <w:sz w:val="21"/>
          <w:szCs w:val="21"/>
        </w:rPr>
        <w:t>actos</w:t>
      </w:r>
      <w:r w:rsidRPr="00D77960">
        <w:rPr>
          <w:rFonts w:ascii="Abadi" w:hAnsi="Abadi" w:cs="Verdana"/>
          <w:color w:val="111112"/>
          <w:spacing w:val="11"/>
          <w:sz w:val="21"/>
          <w:szCs w:val="21"/>
        </w:rPr>
        <w:t xml:space="preserve"> </w:t>
      </w:r>
      <w:r w:rsidRPr="00D77960">
        <w:rPr>
          <w:rFonts w:ascii="Abadi" w:hAnsi="Abadi" w:cs="Verdana"/>
          <w:color w:val="111112"/>
          <w:spacing w:val="-2"/>
          <w:sz w:val="21"/>
          <w:szCs w:val="21"/>
        </w:rPr>
        <w:t>necesarios</w:t>
      </w:r>
      <w:r w:rsidRPr="00D77960">
        <w:rPr>
          <w:rFonts w:ascii="Abadi" w:hAnsi="Abadi" w:cs="Verdana"/>
          <w:color w:val="111112"/>
          <w:spacing w:val="6"/>
          <w:sz w:val="21"/>
          <w:szCs w:val="21"/>
        </w:rPr>
        <w:t xml:space="preserve"> </w:t>
      </w:r>
      <w:r w:rsidRPr="00D77960">
        <w:rPr>
          <w:rFonts w:ascii="Abadi" w:hAnsi="Abadi" w:cs="Verdana"/>
          <w:color w:val="111112"/>
          <w:spacing w:val="-2"/>
          <w:sz w:val="21"/>
          <w:szCs w:val="21"/>
        </w:rPr>
        <w:t>para</w:t>
      </w:r>
      <w:r w:rsidRPr="00D77960">
        <w:rPr>
          <w:rFonts w:ascii="Abadi" w:hAnsi="Abadi" w:cs="Verdana"/>
          <w:color w:val="111112"/>
          <w:spacing w:val="8"/>
          <w:sz w:val="21"/>
          <w:szCs w:val="21"/>
        </w:rPr>
        <w:t xml:space="preserve"> </w:t>
      </w:r>
      <w:r w:rsidRPr="00D77960">
        <w:rPr>
          <w:rFonts w:ascii="Abadi" w:hAnsi="Abadi" w:cs="Verdana"/>
          <w:color w:val="111112"/>
          <w:spacing w:val="-2"/>
          <w:sz w:val="21"/>
          <w:szCs w:val="21"/>
        </w:rPr>
        <w:t>la</w:t>
      </w:r>
      <w:r w:rsidRPr="00D77960">
        <w:rPr>
          <w:rFonts w:ascii="Abadi" w:hAnsi="Abadi" w:cs="Verdana"/>
          <w:color w:val="111112"/>
          <w:spacing w:val="6"/>
          <w:sz w:val="21"/>
          <w:szCs w:val="21"/>
        </w:rPr>
        <w:t xml:space="preserve"> </w:t>
      </w:r>
      <w:r w:rsidRPr="00D77960">
        <w:rPr>
          <w:rFonts w:ascii="Abadi" w:hAnsi="Abadi" w:cs="Verdana"/>
          <w:color w:val="111112"/>
          <w:spacing w:val="-2"/>
          <w:sz w:val="21"/>
          <w:szCs w:val="21"/>
        </w:rPr>
        <w:t>enajenación</w:t>
      </w:r>
      <w:r w:rsidRPr="00D77960">
        <w:rPr>
          <w:rFonts w:ascii="Abadi" w:hAnsi="Abadi" w:cs="Verdana"/>
          <w:color w:val="111112"/>
          <w:spacing w:val="9"/>
          <w:sz w:val="21"/>
          <w:szCs w:val="21"/>
        </w:rPr>
        <w:t xml:space="preserve"> </w:t>
      </w:r>
      <w:r w:rsidRPr="00D77960">
        <w:rPr>
          <w:rFonts w:ascii="Abadi" w:hAnsi="Abadi" w:cs="Verdana"/>
          <w:color w:val="111112"/>
          <w:spacing w:val="-2"/>
          <w:sz w:val="21"/>
          <w:szCs w:val="21"/>
        </w:rPr>
        <w:t>de</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una reserva territorial</w:t>
      </w:r>
      <w:r w:rsidRPr="00D77960">
        <w:rPr>
          <w:rFonts w:ascii="Abadi" w:hAnsi="Abadi" w:cs="Verdana"/>
          <w:color w:val="111112"/>
          <w:spacing w:val="10"/>
          <w:sz w:val="21"/>
          <w:szCs w:val="21"/>
        </w:rPr>
        <w:t xml:space="preserve"> </w:t>
      </w:r>
      <w:r w:rsidRPr="00D77960">
        <w:rPr>
          <w:rFonts w:ascii="Abadi" w:hAnsi="Abadi" w:cs="Verdana"/>
          <w:color w:val="111112"/>
          <w:spacing w:val="-2"/>
          <w:sz w:val="21"/>
          <w:szCs w:val="21"/>
        </w:rPr>
        <w:t>de</w:t>
      </w:r>
      <w:r w:rsidRPr="00D77960">
        <w:rPr>
          <w:rFonts w:ascii="Abadi" w:hAnsi="Abadi" w:cs="Verdana"/>
          <w:color w:val="111112"/>
          <w:spacing w:val="5"/>
          <w:sz w:val="21"/>
          <w:szCs w:val="21"/>
        </w:rPr>
        <w:t xml:space="preserve"> </w:t>
      </w:r>
      <w:r w:rsidRPr="00D77960">
        <w:rPr>
          <w:rFonts w:ascii="Abadi" w:hAnsi="Abadi" w:cs="Verdana"/>
          <w:color w:val="111112"/>
          <w:spacing w:val="-2"/>
          <w:sz w:val="21"/>
          <w:szCs w:val="21"/>
        </w:rPr>
        <w:t>aproximadamente</w:t>
      </w:r>
      <w:r w:rsidRPr="00D77960">
        <w:rPr>
          <w:rFonts w:ascii="Abadi" w:hAnsi="Abadi" w:cs="Verdana"/>
          <w:color w:val="111112"/>
          <w:spacing w:val="7"/>
          <w:sz w:val="21"/>
          <w:szCs w:val="21"/>
        </w:rPr>
        <w:t xml:space="preserve"> </w:t>
      </w:r>
      <w:r w:rsidRPr="00D77960">
        <w:rPr>
          <w:rFonts w:ascii="Abadi" w:hAnsi="Abadi" w:cs="Verdana"/>
          <w:color w:val="111112"/>
          <w:spacing w:val="-2"/>
          <w:sz w:val="21"/>
          <w:szCs w:val="21"/>
        </w:rPr>
        <w:t>607-00-00 seiscientas</w:t>
      </w:r>
      <w:r w:rsidRPr="00D77960">
        <w:rPr>
          <w:rFonts w:ascii="Abadi" w:hAnsi="Abadi" w:cs="Verdana"/>
          <w:color w:val="111112"/>
          <w:spacing w:val="6"/>
          <w:sz w:val="21"/>
          <w:szCs w:val="21"/>
        </w:rPr>
        <w:t xml:space="preserve"> </w:t>
      </w:r>
      <w:r w:rsidRPr="00D77960">
        <w:rPr>
          <w:rFonts w:ascii="Abadi" w:hAnsi="Abadi" w:cs="Verdana"/>
          <w:color w:val="111112"/>
          <w:spacing w:val="-2"/>
          <w:sz w:val="21"/>
          <w:szCs w:val="21"/>
        </w:rPr>
        <w:t>siete</w:t>
      </w:r>
      <w:r w:rsidRPr="00D77960">
        <w:rPr>
          <w:rFonts w:ascii="Abadi" w:hAnsi="Abadi" w:cs="Verdana"/>
          <w:color w:val="111112"/>
          <w:spacing w:val="10"/>
          <w:sz w:val="21"/>
          <w:szCs w:val="21"/>
        </w:rPr>
        <w:t xml:space="preserve"> </w:t>
      </w:r>
      <w:r w:rsidRPr="00D77960">
        <w:rPr>
          <w:rFonts w:ascii="Abadi" w:hAnsi="Abadi" w:cs="Verdana"/>
          <w:color w:val="111112"/>
          <w:spacing w:val="-2"/>
          <w:sz w:val="21"/>
          <w:szCs w:val="21"/>
        </w:rPr>
        <w:t>hectáreas en</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el</w:t>
      </w:r>
      <w:r w:rsidRPr="00D77960">
        <w:rPr>
          <w:rFonts w:ascii="Abadi" w:hAnsi="Abadi" w:cs="Verdana"/>
          <w:color w:val="111112"/>
          <w:spacing w:val="-16"/>
          <w:sz w:val="21"/>
          <w:szCs w:val="21"/>
        </w:rPr>
        <w:t xml:space="preserve"> </w:t>
      </w:r>
      <w:r w:rsidRPr="00D77960">
        <w:rPr>
          <w:rFonts w:ascii="Abadi" w:hAnsi="Abadi" w:cs="Verdana"/>
          <w:color w:val="111112"/>
          <w:spacing w:val="-2"/>
          <w:sz w:val="21"/>
          <w:szCs w:val="21"/>
        </w:rPr>
        <w:t>municipio</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de</w:t>
      </w:r>
      <w:r w:rsidRPr="00D77960">
        <w:rPr>
          <w:rFonts w:ascii="Abadi" w:hAnsi="Abadi" w:cs="Verdana"/>
          <w:color w:val="111112"/>
          <w:spacing w:val="-16"/>
          <w:sz w:val="21"/>
          <w:szCs w:val="21"/>
        </w:rPr>
        <w:t xml:space="preserve"> </w:t>
      </w:r>
      <w:r w:rsidRPr="00D77960">
        <w:rPr>
          <w:rFonts w:ascii="Abadi" w:hAnsi="Abadi" w:cs="Verdana"/>
          <w:color w:val="111112"/>
          <w:spacing w:val="-2"/>
          <w:sz w:val="21"/>
          <w:szCs w:val="21"/>
        </w:rPr>
        <w:t>Apaseo</w:t>
      </w:r>
      <w:r w:rsidRPr="00D77960">
        <w:rPr>
          <w:rFonts w:ascii="Abadi" w:hAnsi="Abadi" w:cs="Verdana"/>
          <w:color w:val="111112"/>
          <w:spacing w:val="-16"/>
          <w:sz w:val="21"/>
          <w:szCs w:val="21"/>
        </w:rPr>
        <w:t xml:space="preserve"> </w:t>
      </w:r>
      <w:r w:rsidRPr="00D77960">
        <w:rPr>
          <w:rFonts w:ascii="Abadi" w:hAnsi="Abadi" w:cs="Verdana"/>
          <w:color w:val="111112"/>
          <w:spacing w:val="-2"/>
          <w:sz w:val="21"/>
          <w:szCs w:val="21"/>
        </w:rPr>
        <w:t>el</w:t>
      </w:r>
      <w:r w:rsidRPr="00D77960">
        <w:rPr>
          <w:rFonts w:ascii="Abadi" w:hAnsi="Abadi" w:cs="Verdana"/>
          <w:color w:val="111112"/>
          <w:spacing w:val="-9"/>
          <w:sz w:val="21"/>
          <w:szCs w:val="21"/>
        </w:rPr>
        <w:t xml:space="preserve"> </w:t>
      </w:r>
      <w:r w:rsidRPr="00D77960">
        <w:rPr>
          <w:rFonts w:ascii="Abadi" w:hAnsi="Abadi" w:cs="Verdana"/>
          <w:color w:val="111112"/>
          <w:spacing w:val="-2"/>
          <w:sz w:val="21"/>
          <w:szCs w:val="21"/>
        </w:rPr>
        <w:t>Grande,</w:t>
      </w:r>
      <w:r w:rsidRPr="00D77960">
        <w:rPr>
          <w:rFonts w:ascii="Abadi" w:hAnsi="Abadi" w:cs="Verdana"/>
          <w:color w:val="111112"/>
          <w:spacing w:val="6"/>
          <w:sz w:val="21"/>
          <w:szCs w:val="21"/>
        </w:rPr>
        <w:t xml:space="preserve"> </w:t>
      </w:r>
      <w:r w:rsidRPr="00D77960">
        <w:rPr>
          <w:rFonts w:ascii="Abadi" w:hAnsi="Abadi" w:cs="Verdana"/>
          <w:color w:val="111112"/>
          <w:spacing w:val="-2"/>
          <w:sz w:val="21"/>
          <w:szCs w:val="21"/>
        </w:rPr>
        <w:t>Gto.,</w:t>
      </w:r>
      <w:r w:rsidRPr="00D77960">
        <w:rPr>
          <w:rFonts w:ascii="Abadi" w:hAnsi="Abadi" w:cs="Verdana"/>
          <w:color w:val="111112"/>
          <w:spacing w:val="-5"/>
          <w:sz w:val="21"/>
          <w:szCs w:val="21"/>
        </w:rPr>
        <w:t xml:space="preserve"> </w:t>
      </w:r>
      <w:r w:rsidRPr="00D77960">
        <w:rPr>
          <w:rFonts w:ascii="Abadi" w:hAnsi="Abadi" w:cs="Verdana"/>
          <w:color w:val="111112"/>
          <w:spacing w:val="-2"/>
          <w:sz w:val="21"/>
          <w:szCs w:val="21"/>
        </w:rPr>
        <w:t>para</w:t>
      </w:r>
      <w:r w:rsidRPr="00D77960">
        <w:rPr>
          <w:rFonts w:ascii="Abadi" w:hAnsi="Abadi" w:cs="Verdana"/>
          <w:color w:val="111112"/>
          <w:spacing w:val="-14"/>
          <w:sz w:val="21"/>
          <w:szCs w:val="21"/>
        </w:rPr>
        <w:t xml:space="preserve"> </w:t>
      </w:r>
      <w:r w:rsidRPr="00D77960">
        <w:rPr>
          <w:rFonts w:ascii="Abadi" w:hAnsi="Abadi" w:cs="Verdana"/>
          <w:color w:val="111112"/>
          <w:spacing w:val="-2"/>
          <w:sz w:val="21"/>
          <w:szCs w:val="21"/>
        </w:rPr>
        <w:t>que</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se</w:t>
      </w:r>
      <w:r w:rsidRPr="00D77960">
        <w:rPr>
          <w:rFonts w:ascii="Abadi" w:hAnsi="Abadi" w:cs="Verdana"/>
          <w:color w:val="111112"/>
          <w:spacing w:val="-15"/>
          <w:sz w:val="21"/>
          <w:szCs w:val="21"/>
        </w:rPr>
        <w:t xml:space="preserve"> </w:t>
      </w:r>
      <w:r w:rsidRPr="00D77960">
        <w:rPr>
          <w:rFonts w:ascii="Abadi" w:hAnsi="Abadi" w:cs="Verdana"/>
          <w:color w:val="111112"/>
          <w:spacing w:val="-2"/>
          <w:sz w:val="21"/>
          <w:szCs w:val="21"/>
        </w:rPr>
        <w:t>destinara</w:t>
      </w:r>
      <w:r w:rsidRPr="00D77960">
        <w:rPr>
          <w:rFonts w:ascii="Abadi" w:hAnsi="Abadi" w:cs="Verdana"/>
          <w:color w:val="111112"/>
          <w:spacing w:val="-13"/>
          <w:sz w:val="21"/>
          <w:szCs w:val="21"/>
        </w:rPr>
        <w:t xml:space="preserve"> </w:t>
      </w:r>
      <w:r w:rsidRPr="00D77960">
        <w:rPr>
          <w:rFonts w:ascii="Abadi" w:hAnsi="Abadi" w:cs="Verdana"/>
          <w:color w:val="111112"/>
          <w:spacing w:val="-2"/>
          <w:sz w:val="21"/>
          <w:szCs w:val="21"/>
        </w:rPr>
        <w:t>a</w:t>
      </w:r>
      <w:r w:rsidRPr="00D77960">
        <w:rPr>
          <w:rFonts w:ascii="Abadi" w:hAnsi="Abadi" w:cs="Verdana"/>
          <w:color w:val="111112"/>
          <w:spacing w:val="-12"/>
          <w:sz w:val="21"/>
          <w:szCs w:val="21"/>
        </w:rPr>
        <w:t xml:space="preserve"> </w:t>
      </w:r>
      <w:r w:rsidRPr="00D77960">
        <w:rPr>
          <w:rFonts w:ascii="Abadi" w:hAnsi="Abadi" w:cs="Verdana"/>
          <w:color w:val="111112"/>
          <w:spacing w:val="-2"/>
          <w:sz w:val="21"/>
          <w:szCs w:val="21"/>
        </w:rPr>
        <w:t>la</w:t>
      </w:r>
      <w:r w:rsidRPr="00D77960">
        <w:rPr>
          <w:rFonts w:ascii="Abadi" w:hAnsi="Abadi" w:cs="Verdana"/>
          <w:color w:val="111112"/>
          <w:spacing w:val="-14"/>
          <w:sz w:val="21"/>
          <w:szCs w:val="21"/>
        </w:rPr>
        <w:t xml:space="preserve"> </w:t>
      </w:r>
      <w:r w:rsidRPr="00D77960">
        <w:rPr>
          <w:rFonts w:ascii="Abadi" w:hAnsi="Abadi" w:cs="Verdana"/>
          <w:color w:val="111112"/>
          <w:spacing w:val="-2"/>
          <w:sz w:val="21"/>
          <w:szCs w:val="21"/>
        </w:rPr>
        <w:t>conformación</w:t>
      </w:r>
      <w:r w:rsidRPr="00D77960">
        <w:rPr>
          <w:rFonts w:ascii="Abadi" w:hAnsi="Abadi" w:cs="Verdana"/>
          <w:color w:val="111112"/>
          <w:spacing w:val="-8"/>
          <w:sz w:val="21"/>
          <w:szCs w:val="21"/>
        </w:rPr>
        <w:t xml:space="preserve"> </w:t>
      </w:r>
      <w:r w:rsidRPr="00D77960">
        <w:rPr>
          <w:rFonts w:ascii="Abadi" w:hAnsi="Abadi" w:cs="Verdana"/>
          <w:color w:val="111112"/>
          <w:spacing w:val="-2"/>
          <w:sz w:val="21"/>
          <w:szCs w:val="21"/>
        </w:rPr>
        <w:t>de</w:t>
      </w:r>
      <w:r w:rsidRPr="00D77960">
        <w:rPr>
          <w:rFonts w:ascii="Abadi" w:hAnsi="Abadi" w:cs="Verdana"/>
          <w:color w:val="111112"/>
          <w:spacing w:val="-16"/>
          <w:sz w:val="21"/>
          <w:szCs w:val="21"/>
        </w:rPr>
        <w:t xml:space="preserve"> </w:t>
      </w:r>
      <w:r w:rsidRPr="00D77960">
        <w:rPr>
          <w:rFonts w:ascii="Abadi" w:hAnsi="Abadi" w:cs="Verdana"/>
          <w:color w:val="111112"/>
          <w:spacing w:val="-2"/>
          <w:sz w:val="21"/>
          <w:szCs w:val="21"/>
        </w:rPr>
        <w:t>un</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polo</w:t>
      </w:r>
      <w:r w:rsidRPr="00D77960">
        <w:rPr>
          <w:rFonts w:ascii="Abadi" w:hAnsi="Abadi" w:cs="Verdana"/>
          <w:color w:val="111112"/>
          <w:spacing w:val="-14"/>
          <w:sz w:val="21"/>
          <w:szCs w:val="21"/>
        </w:rPr>
        <w:t xml:space="preserve"> </w:t>
      </w:r>
      <w:r w:rsidRPr="00D77960">
        <w:rPr>
          <w:rFonts w:ascii="Abadi" w:hAnsi="Abadi" w:cs="Verdana"/>
          <w:color w:val="111112"/>
          <w:spacing w:val="-2"/>
          <w:sz w:val="21"/>
          <w:szCs w:val="21"/>
        </w:rPr>
        <w:t>de</w:t>
      </w:r>
      <w:r w:rsidRPr="00D77960">
        <w:rPr>
          <w:rFonts w:ascii="Abadi" w:hAnsi="Abadi" w:cs="Verdana"/>
          <w:color w:val="111112"/>
          <w:spacing w:val="-15"/>
          <w:sz w:val="21"/>
          <w:szCs w:val="21"/>
        </w:rPr>
        <w:t xml:space="preserve"> </w:t>
      </w:r>
      <w:r w:rsidRPr="00D77960">
        <w:rPr>
          <w:rFonts w:ascii="Abadi" w:hAnsi="Abadi" w:cs="Verdana"/>
          <w:color w:val="111112"/>
          <w:spacing w:val="-2"/>
          <w:sz w:val="21"/>
          <w:szCs w:val="21"/>
        </w:rPr>
        <w:t>desarrollo</w:t>
      </w:r>
      <w:r w:rsidRPr="00D77960">
        <w:rPr>
          <w:rFonts w:ascii="Abadi" w:hAnsi="Abadi" w:cs="Verdana"/>
          <w:color w:val="111112"/>
          <w:spacing w:val="-9"/>
          <w:sz w:val="21"/>
          <w:szCs w:val="21"/>
        </w:rPr>
        <w:t xml:space="preserve"> </w:t>
      </w:r>
      <w:r w:rsidRPr="00D77960">
        <w:rPr>
          <w:rFonts w:ascii="Abadi" w:hAnsi="Abadi" w:cs="Verdana"/>
          <w:color w:val="111112"/>
          <w:spacing w:val="-2"/>
          <w:sz w:val="21"/>
          <w:szCs w:val="21"/>
        </w:rPr>
        <w:t>industrial</w:t>
      </w:r>
      <w:r w:rsidRPr="00D77960">
        <w:rPr>
          <w:rFonts w:ascii="Abadi" w:hAnsi="Abadi" w:cs="Verdana"/>
          <w:color w:val="111112"/>
          <w:spacing w:val="-11"/>
          <w:sz w:val="21"/>
          <w:szCs w:val="21"/>
        </w:rPr>
        <w:t xml:space="preserve"> </w:t>
      </w:r>
      <w:r w:rsidRPr="00D77960">
        <w:rPr>
          <w:rFonts w:ascii="Abadi" w:hAnsi="Abadi" w:cs="Verdana"/>
          <w:color w:val="111112"/>
          <w:spacing w:val="-2"/>
          <w:sz w:val="21"/>
          <w:szCs w:val="21"/>
        </w:rPr>
        <w:t>en</w:t>
      </w:r>
      <w:r w:rsidRPr="00D77960">
        <w:rPr>
          <w:rFonts w:ascii="Abadi" w:hAnsi="Abadi" w:cs="Verdana"/>
          <w:color w:val="111112"/>
          <w:spacing w:val="-11"/>
          <w:sz w:val="21"/>
          <w:szCs w:val="21"/>
        </w:rPr>
        <w:t xml:space="preserve"> </w:t>
      </w:r>
      <w:r w:rsidRPr="00D77960">
        <w:rPr>
          <w:rFonts w:ascii="Abadi" w:hAnsi="Abadi" w:cs="Verdana"/>
          <w:color w:val="111112"/>
          <w:spacing w:val="-2"/>
          <w:sz w:val="21"/>
          <w:szCs w:val="21"/>
        </w:rPr>
        <w:t>el</w:t>
      </w:r>
      <w:r w:rsidRPr="00D77960">
        <w:rPr>
          <w:rFonts w:ascii="Abadi" w:hAnsi="Abadi" w:cs="Verdana"/>
          <w:color w:val="111112"/>
          <w:spacing w:val="-16"/>
          <w:sz w:val="21"/>
          <w:szCs w:val="21"/>
        </w:rPr>
        <w:t xml:space="preserve"> </w:t>
      </w:r>
      <w:r w:rsidRPr="00D77960">
        <w:rPr>
          <w:rFonts w:ascii="Abadi" w:hAnsi="Abadi" w:cs="Verdana"/>
          <w:color w:val="111112"/>
          <w:spacing w:val="-2"/>
          <w:sz w:val="21"/>
          <w:szCs w:val="21"/>
        </w:rPr>
        <w:t>citado</w:t>
      </w:r>
      <w:r w:rsidRPr="00D77960">
        <w:rPr>
          <w:rFonts w:ascii="Abadi" w:hAnsi="Abadi" w:cs="Verdana"/>
          <w:color w:val="111112"/>
          <w:spacing w:val="-3"/>
          <w:sz w:val="21"/>
          <w:szCs w:val="21"/>
        </w:rPr>
        <w:t xml:space="preserve"> </w:t>
      </w:r>
      <w:r w:rsidRPr="00D77960">
        <w:rPr>
          <w:rFonts w:ascii="Abadi" w:hAnsi="Abadi" w:cs="Verdana"/>
          <w:color w:val="111112"/>
          <w:spacing w:val="-2"/>
          <w:sz w:val="21"/>
          <w:szCs w:val="21"/>
        </w:rPr>
        <w:t>Municipio</w:t>
      </w:r>
      <w:r w:rsidRPr="00D77960">
        <w:rPr>
          <w:rFonts w:ascii="Abadi" w:hAnsi="Abadi" w:cs="Verdana"/>
          <w:color w:val="111112"/>
          <w:spacing w:val="-16"/>
          <w:sz w:val="21"/>
          <w:szCs w:val="21"/>
        </w:rPr>
        <w:t xml:space="preserve"> </w:t>
      </w:r>
      <w:r w:rsidRPr="00D77960">
        <w:rPr>
          <w:rFonts w:ascii="Abadi" w:hAnsi="Abadi" w:cs="Verdana"/>
          <w:color w:val="111112"/>
          <w:spacing w:val="-2"/>
          <w:sz w:val="21"/>
          <w:szCs w:val="21"/>
        </w:rPr>
        <w:t>para</w:t>
      </w:r>
      <w:r w:rsidRPr="00D77960">
        <w:rPr>
          <w:rFonts w:ascii="Abadi" w:hAnsi="Abadi" w:cs="Verdana"/>
          <w:color w:val="111112"/>
          <w:spacing w:val="-16"/>
          <w:sz w:val="21"/>
          <w:szCs w:val="21"/>
        </w:rPr>
        <w:t xml:space="preserve"> </w:t>
      </w:r>
      <w:r w:rsidRPr="00D77960">
        <w:rPr>
          <w:rFonts w:ascii="Abadi" w:hAnsi="Abadi" w:cs="Verdana"/>
          <w:color w:val="111112"/>
          <w:spacing w:val="-2"/>
          <w:sz w:val="21"/>
          <w:szCs w:val="21"/>
        </w:rPr>
        <w:t>fortalecer</w:t>
      </w:r>
      <w:r w:rsidRPr="00D77960">
        <w:rPr>
          <w:rFonts w:ascii="Abadi" w:hAnsi="Abadi" w:cs="Verdana"/>
          <w:color w:val="111112"/>
          <w:spacing w:val="-11"/>
          <w:sz w:val="21"/>
          <w:szCs w:val="21"/>
        </w:rPr>
        <w:t xml:space="preserve"> </w:t>
      </w:r>
      <w:r w:rsidRPr="00D77960">
        <w:rPr>
          <w:rFonts w:ascii="Abadi" w:hAnsi="Abadi" w:cs="Verdana"/>
          <w:color w:val="111112"/>
          <w:spacing w:val="-2"/>
          <w:sz w:val="21"/>
          <w:szCs w:val="21"/>
        </w:rPr>
        <w:t>el</w:t>
      </w:r>
      <w:r w:rsidRPr="00D77960">
        <w:rPr>
          <w:rFonts w:ascii="Abadi" w:hAnsi="Abadi" w:cs="Verdana"/>
          <w:color w:val="111112"/>
          <w:spacing w:val="-9"/>
          <w:sz w:val="21"/>
          <w:szCs w:val="21"/>
        </w:rPr>
        <w:t xml:space="preserve"> </w:t>
      </w:r>
      <w:r w:rsidRPr="00D77960">
        <w:rPr>
          <w:rFonts w:ascii="Abadi" w:hAnsi="Abadi" w:cs="Verdana"/>
          <w:color w:val="111112"/>
          <w:spacing w:val="-2"/>
          <w:sz w:val="21"/>
          <w:szCs w:val="21"/>
        </w:rPr>
        <w:t>clúster</w:t>
      </w:r>
      <w:r w:rsidRPr="00D77960">
        <w:rPr>
          <w:rFonts w:ascii="Abadi" w:hAnsi="Abadi" w:cs="Verdana"/>
          <w:color w:val="111112"/>
          <w:spacing w:val="-16"/>
          <w:sz w:val="21"/>
          <w:szCs w:val="21"/>
        </w:rPr>
        <w:t xml:space="preserve"> </w:t>
      </w:r>
      <w:r w:rsidRPr="00D77960">
        <w:rPr>
          <w:rFonts w:ascii="Abadi" w:hAnsi="Abadi" w:cs="Verdana"/>
          <w:color w:val="111112"/>
          <w:spacing w:val="-2"/>
          <w:sz w:val="21"/>
          <w:szCs w:val="21"/>
        </w:rPr>
        <w:t>automotriz</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del</w:t>
      </w:r>
      <w:r w:rsidRPr="00D77960">
        <w:rPr>
          <w:rFonts w:ascii="Abadi" w:hAnsi="Abadi" w:cs="Verdana"/>
          <w:color w:val="111112"/>
          <w:spacing w:val="3"/>
          <w:sz w:val="21"/>
          <w:szCs w:val="21"/>
        </w:rPr>
        <w:t xml:space="preserve"> </w:t>
      </w:r>
      <w:r w:rsidRPr="00D77960">
        <w:rPr>
          <w:rFonts w:ascii="Abadi" w:hAnsi="Abadi" w:cs="Verdana"/>
          <w:color w:val="111112"/>
          <w:spacing w:val="-2"/>
          <w:sz w:val="21"/>
          <w:szCs w:val="21"/>
        </w:rPr>
        <w:t>Estado</w:t>
      </w:r>
      <w:r w:rsidRPr="00D77960">
        <w:rPr>
          <w:rFonts w:ascii="Abadi" w:hAnsi="Abadi" w:cs="Verdana"/>
          <w:color w:val="111112"/>
          <w:sz w:val="21"/>
          <w:szCs w:val="21"/>
        </w:rPr>
        <w:t xml:space="preserve"> </w:t>
      </w:r>
      <w:r w:rsidRPr="00D77960">
        <w:rPr>
          <w:rFonts w:ascii="Abadi" w:hAnsi="Abadi" w:cs="Verdana"/>
          <w:color w:val="111112"/>
          <w:spacing w:val="-2"/>
          <w:sz w:val="21"/>
          <w:szCs w:val="21"/>
        </w:rPr>
        <w:t>y</w:t>
      </w:r>
      <w:r w:rsidRPr="00D77960">
        <w:rPr>
          <w:rFonts w:ascii="Abadi" w:hAnsi="Abadi" w:cs="Verdana"/>
          <w:color w:val="111112"/>
          <w:sz w:val="21"/>
          <w:szCs w:val="21"/>
        </w:rPr>
        <w:t xml:space="preserve"> </w:t>
      </w:r>
      <w:r w:rsidRPr="00D77960">
        <w:rPr>
          <w:rFonts w:ascii="Abadi" w:hAnsi="Abadi" w:cs="Verdana"/>
          <w:color w:val="111112"/>
          <w:spacing w:val="-2"/>
          <w:sz w:val="21"/>
          <w:szCs w:val="21"/>
        </w:rPr>
        <w:t>fomentar</w:t>
      </w:r>
      <w:r w:rsidRPr="00D77960">
        <w:rPr>
          <w:rFonts w:ascii="Abadi" w:hAnsi="Abadi" w:cs="Verdana"/>
          <w:color w:val="111112"/>
          <w:spacing w:val="-4"/>
          <w:sz w:val="21"/>
          <w:szCs w:val="21"/>
        </w:rPr>
        <w:t xml:space="preserve"> </w:t>
      </w:r>
      <w:r w:rsidRPr="00D77960">
        <w:rPr>
          <w:rFonts w:ascii="Abadi" w:hAnsi="Abadi" w:cs="Verdana"/>
          <w:color w:val="111112"/>
          <w:spacing w:val="-2"/>
          <w:sz w:val="21"/>
          <w:szCs w:val="21"/>
        </w:rPr>
        <w:t>el</w:t>
      </w:r>
      <w:r w:rsidRPr="00D77960">
        <w:rPr>
          <w:rFonts w:ascii="Abadi" w:hAnsi="Abadi" w:cs="Verdana"/>
          <w:color w:val="111112"/>
          <w:spacing w:val="6"/>
          <w:sz w:val="21"/>
          <w:szCs w:val="21"/>
        </w:rPr>
        <w:t xml:space="preserve"> </w:t>
      </w:r>
      <w:r w:rsidRPr="00D77960">
        <w:rPr>
          <w:rFonts w:ascii="Abadi" w:hAnsi="Abadi" w:cs="Verdana"/>
          <w:color w:val="111112"/>
          <w:spacing w:val="-2"/>
          <w:sz w:val="21"/>
          <w:szCs w:val="21"/>
        </w:rPr>
        <w:t>desarrollo</w:t>
      </w:r>
      <w:r w:rsidRPr="00D77960">
        <w:rPr>
          <w:rFonts w:ascii="Abadi" w:hAnsi="Abadi" w:cs="Verdana"/>
          <w:color w:val="111112"/>
          <w:spacing w:val="4"/>
          <w:sz w:val="21"/>
          <w:szCs w:val="21"/>
        </w:rPr>
        <w:t xml:space="preserve"> </w:t>
      </w:r>
      <w:r w:rsidRPr="00D77960">
        <w:rPr>
          <w:rFonts w:ascii="Abadi" w:hAnsi="Abadi" w:cs="Verdana"/>
          <w:color w:val="111112"/>
          <w:spacing w:val="-2"/>
          <w:sz w:val="21"/>
          <w:szCs w:val="21"/>
        </w:rPr>
        <w:t>integral</w:t>
      </w:r>
      <w:r w:rsidRPr="00D77960">
        <w:rPr>
          <w:rFonts w:ascii="Abadi" w:hAnsi="Abadi" w:cs="Verdana"/>
          <w:color w:val="111112"/>
          <w:spacing w:val="4"/>
          <w:sz w:val="21"/>
          <w:szCs w:val="21"/>
        </w:rPr>
        <w:t xml:space="preserve"> </w:t>
      </w:r>
      <w:r w:rsidRPr="00D77960">
        <w:rPr>
          <w:rFonts w:ascii="Abadi" w:hAnsi="Abadi" w:cs="Verdana"/>
          <w:color w:val="111112"/>
          <w:spacing w:val="-2"/>
          <w:sz w:val="21"/>
          <w:szCs w:val="21"/>
        </w:rPr>
        <w:t>de</w:t>
      </w:r>
      <w:r w:rsidRPr="00D77960">
        <w:rPr>
          <w:rFonts w:ascii="Abadi" w:hAnsi="Abadi" w:cs="Verdana"/>
          <w:color w:val="111112"/>
          <w:sz w:val="21"/>
          <w:szCs w:val="21"/>
        </w:rPr>
        <w:t xml:space="preserve"> </w:t>
      </w:r>
      <w:r w:rsidRPr="00D77960">
        <w:rPr>
          <w:rFonts w:ascii="Abadi" w:hAnsi="Abadi" w:cs="Verdana"/>
          <w:color w:val="111112"/>
          <w:spacing w:val="-2"/>
          <w:sz w:val="21"/>
          <w:szCs w:val="21"/>
        </w:rPr>
        <w:t>la</w:t>
      </w:r>
      <w:r w:rsidRPr="00D77960">
        <w:rPr>
          <w:rFonts w:ascii="Abadi" w:hAnsi="Abadi" w:cs="Verdana"/>
          <w:color w:val="111112"/>
          <w:spacing w:val="-4"/>
          <w:sz w:val="21"/>
          <w:szCs w:val="21"/>
        </w:rPr>
        <w:t xml:space="preserve"> </w:t>
      </w:r>
      <w:r w:rsidRPr="00D77960">
        <w:rPr>
          <w:rFonts w:ascii="Abadi" w:hAnsi="Abadi" w:cs="Verdana"/>
          <w:color w:val="111112"/>
          <w:spacing w:val="-2"/>
          <w:sz w:val="21"/>
          <w:szCs w:val="21"/>
        </w:rPr>
        <w:t>región</w:t>
      </w:r>
      <w:r w:rsidRPr="00D77960">
        <w:rPr>
          <w:rFonts w:ascii="Abadi" w:hAnsi="Abadi" w:cs="Verdana"/>
          <w:color w:val="111112"/>
          <w:spacing w:val="13"/>
          <w:sz w:val="21"/>
          <w:szCs w:val="21"/>
        </w:rPr>
        <w:t xml:space="preserve"> </w:t>
      </w:r>
      <w:r w:rsidRPr="00D77960">
        <w:rPr>
          <w:rFonts w:ascii="Abadi" w:hAnsi="Abadi" w:cs="Verdana"/>
          <w:color w:val="111112"/>
          <w:spacing w:val="-2"/>
          <w:sz w:val="21"/>
          <w:szCs w:val="21"/>
        </w:rPr>
        <w:t>Laja-Bajío,</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a</w:t>
      </w:r>
      <w:r w:rsidRPr="00D77960">
        <w:rPr>
          <w:rFonts w:ascii="Abadi" w:hAnsi="Abadi" w:cs="Verdana"/>
          <w:color w:val="111112"/>
          <w:spacing w:val="-6"/>
          <w:sz w:val="21"/>
          <w:szCs w:val="21"/>
        </w:rPr>
        <w:t xml:space="preserve"> </w:t>
      </w:r>
      <w:r w:rsidRPr="00D77960">
        <w:rPr>
          <w:rFonts w:ascii="Abadi" w:hAnsi="Abadi" w:cs="Verdana"/>
          <w:color w:val="111112"/>
          <w:spacing w:val="-2"/>
          <w:sz w:val="21"/>
          <w:szCs w:val="21"/>
        </w:rPr>
        <w:t>fin</w:t>
      </w:r>
      <w:r w:rsidRPr="00D77960">
        <w:rPr>
          <w:rFonts w:ascii="Abadi" w:hAnsi="Abadi" w:cs="Verdana"/>
          <w:color w:val="111112"/>
          <w:spacing w:val="-3"/>
          <w:sz w:val="21"/>
          <w:szCs w:val="21"/>
        </w:rPr>
        <w:t xml:space="preserve"> </w:t>
      </w:r>
      <w:r w:rsidRPr="00D77960">
        <w:rPr>
          <w:rFonts w:ascii="Abadi" w:hAnsi="Abadi" w:cs="Verdana"/>
          <w:color w:val="111112"/>
          <w:spacing w:val="-2"/>
          <w:sz w:val="21"/>
          <w:szCs w:val="21"/>
        </w:rPr>
        <w:t>de</w:t>
      </w:r>
      <w:r w:rsidRPr="00D77960">
        <w:rPr>
          <w:rFonts w:ascii="Abadi" w:hAnsi="Abadi" w:cs="Verdana"/>
          <w:color w:val="111112"/>
          <w:spacing w:val="-4"/>
          <w:sz w:val="21"/>
          <w:szCs w:val="21"/>
        </w:rPr>
        <w:t xml:space="preserve"> </w:t>
      </w:r>
      <w:r w:rsidRPr="00D77960">
        <w:rPr>
          <w:rFonts w:ascii="Abadi" w:hAnsi="Abadi" w:cs="Verdana"/>
          <w:color w:val="111112"/>
          <w:spacing w:val="-2"/>
          <w:sz w:val="21"/>
          <w:szCs w:val="21"/>
        </w:rPr>
        <w:t>generar</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mejores</w:t>
      </w:r>
      <w:r w:rsidRPr="00D77960">
        <w:rPr>
          <w:rFonts w:ascii="Abadi" w:hAnsi="Abadi" w:cs="Verdana"/>
          <w:color w:val="111112"/>
          <w:sz w:val="21"/>
          <w:szCs w:val="21"/>
        </w:rPr>
        <w:t xml:space="preserve"> </w:t>
      </w:r>
      <w:r w:rsidRPr="00D77960">
        <w:rPr>
          <w:rFonts w:ascii="Abadi" w:hAnsi="Abadi" w:cs="Verdana"/>
          <w:color w:val="111112"/>
          <w:spacing w:val="-2"/>
          <w:sz w:val="21"/>
          <w:szCs w:val="21"/>
        </w:rPr>
        <w:t>condiciones</w:t>
      </w:r>
      <w:r w:rsidRPr="00D77960">
        <w:rPr>
          <w:rFonts w:ascii="Abadi" w:hAnsi="Abadi" w:cs="Verdana"/>
          <w:color w:val="111112"/>
          <w:spacing w:val="4"/>
          <w:sz w:val="21"/>
          <w:szCs w:val="21"/>
        </w:rPr>
        <w:t xml:space="preserve"> </w:t>
      </w:r>
      <w:r w:rsidRPr="00D77960">
        <w:rPr>
          <w:rFonts w:ascii="Abadi" w:hAnsi="Abadi" w:cs="Verdana"/>
          <w:color w:val="111112"/>
          <w:spacing w:val="-2"/>
          <w:sz w:val="21"/>
          <w:szCs w:val="21"/>
        </w:rPr>
        <w:t>de</w:t>
      </w:r>
      <w:r w:rsidRPr="00D77960">
        <w:rPr>
          <w:rFonts w:ascii="Abadi" w:hAnsi="Abadi" w:cs="Verdana"/>
          <w:color w:val="111112"/>
          <w:sz w:val="21"/>
          <w:szCs w:val="21"/>
        </w:rPr>
        <w:t xml:space="preserve"> </w:t>
      </w:r>
      <w:r w:rsidRPr="00D77960">
        <w:rPr>
          <w:rFonts w:ascii="Abadi" w:hAnsi="Abadi" w:cs="Verdana"/>
          <w:color w:val="111112"/>
          <w:spacing w:val="-2"/>
          <w:sz w:val="21"/>
          <w:szCs w:val="21"/>
        </w:rPr>
        <w:t>vida</w:t>
      </w:r>
      <w:r w:rsidRPr="00D77960">
        <w:rPr>
          <w:rFonts w:ascii="Abadi" w:hAnsi="Abadi" w:cs="Verdana"/>
          <w:color w:val="111112"/>
          <w:spacing w:val="3"/>
          <w:sz w:val="21"/>
          <w:szCs w:val="21"/>
        </w:rPr>
        <w:t xml:space="preserve"> </w:t>
      </w:r>
      <w:r w:rsidRPr="00D77960">
        <w:rPr>
          <w:rFonts w:ascii="Abadi" w:hAnsi="Abadi" w:cs="Verdana"/>
          <w:color w:val="111112"/>
          <w:spacing w:val="-2"/>
          <w:sz w:val="21"/>
          <w:szCs w:val="21"/>
        </w:rPr>
        <w:t>para</w:t>
      </w:r>
      <w:r w:rsidRPr="00D77960">
        <w:rPr>
          <w:rFonts w:ascii="Abadi" w:hAnsi="Abadi" w:cs="Verdana"/>
          <w:color w:val="111112"/>
          <w:spacing w:val="8"/>
          <w:sz w:val="21"/>
          <w:szCs w:val="21"/>
        </w:rPr>
        <w:t xml:space="preserve"> </w:t>
      </w:r>
      <w:r w:rsidRPr="00D77960">
        <w:rPr>
          <w:rFonts w:ascii="Abadi" w:hAnsi="Abadi" w:cs="Verdana"/>
          <w:color w:val="111112"/>
          <w:spacing w:val="-2"/>
          <w:sz w:val="21"/>
          <w:szCs w:val="21"/>
        </w:rPr>
        <w:t>los</w:t>
      </w:r>
      <w:r w:rsidRPr="00D77960">
        <w:rPr>
          <w:rFonts w:ascii="Abadi" w:hAnsi="Abadi" w:cs="Verdana"/>
          <w:color w:val="111112"/>
          <w:spacing w:val="4"/>
          <w:sz w:val="21"/>
          <w:szCs w:val="21"/>
        </w:rPr>
        <w:t xml:space="preserve"> </w:t>
      </w:r>
      <w:r w:rsidRPr="00D77960">
        <w:rPr>
          <w:rFonts w:ascii="Abadi" w:hAnsi="Abadi" w:cs="Verdana"/>
          <w:color w:val="111112"/>
          <w:spacing w:val="-2"/>
          <w:sz w:val="21"/>
          <w:szCs w:val="21"/>
        </w:rPr>
        <w:t>guanajuatenses.</w:t>
      </w:r>
      <w:r w:rsidRPr="00D77960">
        <w:rPr>
          <w:rFonts w:ascii="Abadi" w:hAnsi="Abadi" w:cs="Verdana"/>
          <w:color w:val="111112"/>
          <w:spacing w:val="21"/>
          <w:sz w:val="21"/>
          <w:szCs w:val="21"/>
        </w:rPr>
        <w:t xml:space="preserve"> </w:t>
      </w:r>
      <w:r w:rsidRPr="00D77960">
        <w:rPr>
          <w:rFonts w:ascii="Abadi" w:hAnsi="Abadi" w:cs="Verdana"/>
          <w:color w:val="111112"/>
          <w:spacing w:val="-2"/>
          <w:sz w:val="21"/>
          <w:szCs w:val="21"/>
        </w:rPr>
        <w:t>Derivado</w:t>
      </w:r>
      <w:r w:rsidRPr="00D77960">
        <w:rPr>
          <w:rFonts w:ascii="Abadi" w:hAnsi="Abadi" w:cs="Verdana"/>
          <w:color w:val="111112"/>
          <w:spacing w:val="5"/>
          <w:sz w:val="21"/>
          <w:szCs w:val="21"/>
        </w:rPr>
        <w:t xml:space="preserve"> </w:t>
      </w:r>
      <w:r w:rsidRPr="00D77960">
        <w:rPr>
          <w:rFonts w:ascii="Abadi" w:hAnsi="Abadi" w:cs="Verdana"/>
          <w:color w:val="111112"/>
          <w:spacing w:val="-2"/>
          <w:sz w:val="21"/>
          <w:szCs w:val="21"/>
        </w:rPr>
        <w:t>de</w:t>
      </w:r>
      <w:r w:rsidRPr="00D77960">
        <w:rPr>
          <w:rFonts w:ascii="Abadi" w:hAnsi="Abadi" w:cs="Verdana"/>
          <w:color w:val="111112"/>
          <w:sz w:val="21"/>
          <w:szCs w:val="21"/>
        </w:rPr>
        <w:t xml:space="preserve"> </w:t>
      </w:r>
      <w:r w:rsidRPr="00D77960">
        <w:rPr>
          <w:rFonts w:ascii="Abadi" w:hAnsi="Abadi" w:cs="Verdana"/>
          <w:color w:val="111112"/>
          <w:spacing w:val="-2"/>
          <w:sz w:val="21"/>
          <w:szCs w:val="21"/>
        </w:rPr>
        <w:t>lo</w:t>
      </w:r>
      <w:r w:rsidRPr="00D77960">
        <w:rPr>
          <w:rFonts w:ascii="Abadi" w:hAnsi="Abadi" w:cs="Verdana"/>
          <w:color w:val="111112"/>
          <w:spacing w:val="5"/>
          <w:sz w:val="21"/>
          <w:szCs w:val="21"/>
        </w:rPr>
        <w:t xml:space="preserve"> </w:t>
      </w:r>
      <w:r w:rsidRPr="00D77960">
        <w:rPr>
          <w:rFonts w:ascii="Abadi" w:hAnsi="Abadi" w:cs="Verdana"/>
          <w:color w:val="111112"/>
          <w:spacing w:val="-2"/>
          <w:sz w:val="21"/>
          <w:szCs w:val="21"/>
        </w:rPr>
        <w:t>anterior,</w:t>
      </w:r>
      <w:r w:rsidRPr="00D77960">
        <w:rPr>
          <w:rFonts w:ascii="Abadi" w:hAnsi="Abadi" w:cs="Verdana"/>
          <w:color w:val="111112"/>
          <w:spacing w:val="13"/>
          <w:sz w:val="21"/>
          <w:szCs w:val="21"/>
        </w:rPr>
        <w:t xml:space="preserve"> </w:t>
      </w:r>
      <w:r w:rsidRPr="00D77960">
        <w:rPr>
          <w:rFonts w:ascii="Abadi" w:hAnsi="Abadi" w:cs="Verdana"/>
          <w:color w:val="111112"/>
          <w:spacing w:val="-2"/>
          <w:sz w:val="21"/>
          <w:szCs w:val="21"/>
        </w:rPr>
        <w:t>dicha</w:t>
      </w:r>
      <w:r w:rsidRPr="00D77960">
        <w:rPr>
          <w:rFonts w:ascii="Abadi" w:hAnsi="Abadi" w:cs="Verdana"/>
          <w:color w:val="111112"/>
          <w:spacing w:val="-17"/>
          <w:sz w:val="21"/>
          <w:szCs w:val="21"/>
        </w:rPr>
        <w:t xml:space="preserve"> </w:t>
      </w:r>
      <w:r w:rsidRPr="00D77960">
        <w:rPr>
          <w:rFonts w:ascii="Abadi" w:hAnsi="Abadi" w:cs="Verdana"/>
          <w:color w:val="111112"/>
          <w:spacing w:val="-2"/>
          <w:sz w:val="21"/>
          <w:szCs w:val="21"/>
        </w:rPr>
        <w:t>reserva</w:t>
      </w:r>
      <w:r w:rsidRPr="00D77960">
        <w:rPr>
          <w:rFonts w:ascii="Abadi" w:hAnsi="Abadi" w:cs="Verdana"/>
          <w:color w:val="111112"/>
          <w:spacing w:val="30"/>
          <w:sz w:val="21"/>
          <w:szCs w:val="21"/>
        </w:rPr>
        <w:t xml:space="preserve"> </w:t>
      </w:r>
      <w:r w:rsidRPr="00D77960">
        <w:rPr>
          <w:rFonts w:ascii="Abadi" w:hAnsi="Abadi" w:cs="Verdana"/>
          <w:color w:val="111112"/>
          <w:spacing w:val="-2"/>
          <w:sz w:val="21"/>
          <w:szCs w:val="21"/>
        </w:rPr>
        <w:t>territorial</w:t>
      </w:r>
      <w:r w:rsidRPr="00D77960">
        <w:rPr>
          <w:rFonts w:ascii="Abadi" w:hAnsi="Abadi" w:cs="Verdana"/>
          <w:color w:val="111112"/>
          <w:spacing w:val="35"/>
          <w:sz w:val="21"/>
          <w:szCs w:val="21"/>
        </w:rPr>
        <w:t xml:space="preserve"> </w:t>
      </w:r>
      <w:r w:rsidRPr="00D77960">
        <w:rPr>
          <w:rFonts w:ascii="Abadi" w:hAnsi="Abadi" w:cs="Verdana"/>
          <w:color w:val="111112"/>
          <w:spacing w:val="-2"/>
          <w:sz w:val="21"/>
          <w:szCs w:val="21"/>
        </w:rPr>
        <w:t>se</w:t>
      </w:r>
      <w:r w:rsidRPr="00D77960">
        <w:rPr>
          <w:rFonts w:ascii="Abadi" w:hAnsi="Abadi" w:cs="Verdana"/>
          <w:color w:val="111112"/>
          <w:spacing w:val="27"/>
          <w:sz w:val="21"/>
          <w:szCs w:val="21"/>
        </w:rPr>
        <w:t xml:space="preserve"> </w:t>
      </w:r>
      <w:r w:rsidRPr="00D77960">
        <w:rPr>
          <w:rFonts w:ascii="Abadi" w:hAnsi="Abadi" w:cs="Verdana"/>
          <w:color w:val="111112"/>
          <w:spacing w:val="-2"/>
          <w:sz w:val="21"/>
          <w:szCs w:val="21"/>
        </w:rPr>
        <w:t>enajenó</w:t>
      </w:r>
      <w:r w:rsidRPr="00D77960">
        <w:rPr>
          <w:rFonts w:ascii="Abadi" w:hAnsi="Abadi" w:cs="Verdana"/>
          <w:color w:val="111112"/>
          <w:spacing w:val="29"/>
          <w:sz w:val="21"/>
          <w:szCs w:val="21"/>
        </w:rPr>
        <w:t xml:space="preserve"> </w:t>
      </w:r>
      <w:r w:rsidRPr="00D77960">
        <w:rPr>
          <w:rFonts w:ascii="Abadi" w:hAnsi="Abadi" w:cs="Verdana"/>
          <w:color w:val="111112"/>
          <w:spacing w:val="-2"/>
          <w:sz w:val="21"/>
          <w:szCs w:val="21"/>
        </w:rPr>
        <w:t>en</w:t>
      </w:r>
      <w:r w:rsidRPr="00D77960">
        <w:rPr>
          <w:rFonts w:ascii="Abadi" w:hAnsi="Abadi" w:cs="Verdana"/>
          <w:color w:val="111112"/>
          <w:spacing w:val="26"/>
          <w:sz w:val="21"/>
          <w:szCs w:val="21"/>
        </w:rPr>
        <w:t xml:space="preserve"> </w:t>
      </w:r>
      <w:r w:rsidRPr="00D77960">
        <w:rPr>
          <w:rFonts w:ascii="Abadi" w:hAnsi="Abadi" w:cs="Verdana"/>
          <w:color w:val="111112"/>
          <w:spacing w:val="-2"/>
          <w:sz w:val="21"/>
          <w:szCs w:val="21"/>
        </w:rPr>
        <w:t>favor</w:t>
      </w:r>
      <w:r w:rsidRPr="00D77960">
        <w:rPr>
          <w:rFonts w:ascii="Abadi" w:hAnsi="Abadi" w:cs="Verdana"/>
          <w:color w:val="111112"/>
          <w:spacing w:val="29"/>
          <w:sz w:val="21"/>
          <w:szCs w:val="21"/>
        </w:rPr>
        <w:t xml:space="preserve"> </w:t>
      </w:r>
      <w:r w:rsidRPr="00D77960">
        <w:rPr>
          <w:rFonts w:ascii="Abadi" w:hAnsi="Abadi" w:cs="Verdana"/>
          <w:color w:val="111112"/>
          <w:spacing w:val="-2"/>
          <w:sz w:val="21"/>
          <w:szCs w:val="21"/>
        </w:rPr>
        <w:t>de</w:t>
      </w:r>
      <w:r w:rsidRPr="00D77960">
        <w:rPr>
          <w:rFonts w:ascii="Abadi" w:hAnsi="Abadi" w:cs="Verdana"/>
          <w:color w:val="111112"/>
          <w:spacing w:val="25"/>
          <w:sz w:val="21"/>
          <w:szCs w:val="21"/>
        </w:rPr>
        <w:t xml:space="preserve"> </w:t>
      </w:r>
      <w:r w:rsidRPr="00D77960">
        <w:rPr>
          <w:rFonts w:ascii="Abadi" w:hAnsi="Abadi" w:cs="Verdana"/>
          <w:color w:val="111112"/>
          <w:spacing w:val="-2"/>
          <w:sz w:val="21"/>
          <w:szCs w:val="21"/>
        </w:rPr>
        <w:t>la</w:t>
      </w:r>
      <w:r w:rsidRPr="00D77960">
        <w:rPr>
          <w:rFonts w:ascii="Abadi" w:hAnsi="Abadi" w:cs="Verdana"/>
          <w:color w:val="111112"/>
          <w:spacing w:val="25"/>
          <w:sz w:val="21"/>
          <w:szCs w:val="21"/>
        </w:rPr>
        <w:t xml:space="preserve"> </w:t>
      </w:r>
      <w:r w:rsidRPr="00D77960">
        <w:rPr>
          <w:rFonts w:ascii="Abadi" w:hAnsi="Abadi" w:cs="Verdana"/>
          <w:color w:val="111112"/>
          <w:spacing w:val="-2"/>
          <w:sz w:val="21"/>
          <w:szCs w:val="21"/>
        </w:rPr>
        <w:t>empresa</w:t>
      </w:r>
      <w:r w:rsidRPr="00D77960">
        <w:rPr>
          <w:rFonts w:ascii="Abadi" w:hAnsi="Abadi" w:cs="Verdana"/>
          <w:color w:val="111112"/>
          <w:spacing w:val="23"/>
          <w:sz w:val="21"/>
          <w:szCs w:val="21"/>
        </w:rPr>
        <w:t xml:space="preserve"> </w:t>
      </w:r>
      <w:r w:rsidRPr="00D77960">
        <w:rPr>
          <w:rFonts w:ascii="Abadi" w:hAnsi="Abadi" w:cs="Verdana"/>
          <w:color w:val="111112"/>
          <w:spacing w:val="-2"/>
          <w:sz w:val="21"/>
          <w:szCs w:val="21"/>
        </w:rPr>
        <w:t>denominada</w:t>
      </w:r>
      <w:r w:rsidRPr="00D77960">
        <w:rPr>
          <w:rFonts w:ascii="Abadi" w:hAnsi="Abadi" w:cs="Verdana"/>
          <w:color w:val="111112"/>
          <w:spacing w:val="40"/>
          <w:sz w:val="21"/>
          <w:szCs w:val="21"/>
        </w:rPr>
        <w:t xml:space="preserve"> </w:t>
      </w:r>
      <w:r w:rsidRPr="00D77960">
        <w:rPr>
          <w:rFonts w:ascii="Abadi" w:hAnsi="Abadi" w:cs="Verdana"/>
          <w:i/>
          <w:iCs/>
          <w:color w:val="111112"/>
          <w:spacing w:val="-2"/>
          <w:sz w:val="21"/>
          <w:szCs w:val="21"/>
        </w:rPr>
        <w:t>«Toyota</w:t>
      </w:r>
      <w:r w:rsidRPr="00D77960">
        <w:rPr>
          <w:rFonts w:ascii="Abadi" w:hAnsi="Abadi" w:cs="Verdana"/>
          <w:i/>
          <w:iCs/>
          <w:color w:val="111112"/>
          <w:spacing w:val="36"/>
          <w:sz w:val="21"/>
          <w:szCs w:val="21"/>
        </w:rPr>
        <w:t xml:space="preserve"> </w:t>
      </w:r>
      <w:r w:rsidRPr="00D77960">
        <w:rPr>
          <w:rFonts w:ascii="Abadi" w:hAnsi="Abadi" w:cs="Verdana"/>
          <w:i/>
          <w:iCs/>
          <w:color w:val="111112"/>
          <w:spacing w:val="-2"/>
          <w:sz w:val="21"/>
          <w:szCs w:val="21"/>
        </w:rPr>
        <w:t>Motor</w:t>
      </w:r>
      <w:r w:rsidRPr="00D77960">
        <w:rPr>
          <w:rFonts w:ascii="Abadi" w:hAnsi="Abadi" w:cs="Verdana"/>
          <w:i/>
          <w:iCs/>
          <w:color w:val="111112"/>
          <w:spacing w:val="-17"/>
          <w:sz w:val="21"/>
          <w:szCs w:val="21"/>
        </w:rPr>
        <w:t xml:space="preserve"> </w:t>
      </w:r>
      <w:r w:rsidRPr="00D77960">
        <w:rPr>
          <w:rFonts w:ascii="Abadi" w:hAnsi="Abadi" w:cs="Verdana"/>
          <w:i/>
          <w:iCs/>
          <w:color w:val="111112"/>
          <w:spacing w:val="-2"/>
          <w:sz w:val="21"/>
          <w:szCs w:val="21"/>
        </w:rPr>
        <w:t>Manufacturing</w:t>
      </w:r>
      <w:r w:rsidRPr="00D77960">
        <w:rPr>
          <w:rFonts w:ascii="Abadi" w:hAnsi="Abadi" w:cs="Verdana"/>
          <w:i/>
          <w:iCs/>
          <w:color w:val="111112"/>
          <w:spacing w:val="-9"/>
          <w:sz w:val="21"/>
          <w:szCs w:val="21"/>
        </w:rPr>
        <w:t xml:space="preserve"> </w:t>
      </w:r>
      <w:r w:rsidRPr="00D77960">
        <w:rPr>
          <w:rFonts w:ascii="Abadi" w:hAnsi="Abadi" w:cs="Verdana"/>
          <w:i/>
          <w:iCs/>
          <w:color w:val="111112"/>
          <w:spacing w:val="-2"/>
          <w:sz w:val="21"/>
          <w:szCs w:val="21"/>
        </w:rPr>
        <w:t>de</w:t>
      </w:r>
      <w:r w:rsidRPr="00D77960">
        <w:rPr>
          <w:rFonts w:ascii="Abadi" w:hAnsi="Abadi" w:cs="Verdana"/>
          <w:i/>
          <w:iCs/>
          <w:color w:val="111112"/>
          <w:spacing w:val="-17"/>
          <w:sz w:val="21"/>
          <w:szCs w:val="21"/>
        </w:rPr>
        <w:t xml:space="preserve"> </w:t>
      </w:r>
      <w:r w:rsidRPr="00D77960">
        <w:rPr>
          <w:rFonts w:ascii="Abadi" w:hAnsi="Abadi" w:cs="Verdana"/>
          <w:i/>
          <w:iCs/>
          <w:color w:val="111112"/>
          <w:spacing w:val="-2"/>
          <w:sz w:val="21"/>
          <w:szCs w:val="21"/>
        </w:rPr>
        <w:t>Guanajuato,</w:t>
      </w:r>
      <w:r w:rsidRPr="00D77960">
        <w:rPr>
          <w:rFonts w:ascii="Abadi" w:hAnsi="Abadi" w:cs="Verdana"/>
          <w:i/>
          <w:iCs/>
          <w:color w:val="111112"/>
          <w:spacing w:val="-7"/>
          <w:sz w:val="21"/>
          <w:szCs w:val="21"/>
        </w:rPr>
        <w:t xml:space="preserve"> </w:t>
      </w:r>
      <w:r w:rsidRPr="00D77960">
        <w:rPr>
          <w:rFonts w:ascii="Abadi" w:hAnsi="Abadi" w:cs="Verdana"/>
          <w:i/>
          <w:iCs/>
          <w:color w:val="111112"/>
          <w:spacing w:val="-2"/>
          <w:sz w:val="21"/>
          <w:szCs w:val="21"/>
        </w:rPr>
        <w:t>S.A.</w:t>
      </w:r>
      <w:r w:rsidRPr="00D77960">
        <w:rPr>
          <w:rFonts w:ascii="Abadi" w:hAnsi="Abadi" w:cs="Verdana"/>
          <w:i/>
          <w:iCs/>
          <w:color w:val="111112"/>
          <w:spacing w:val="9"/>
          <w:sz w:val="21"/>
          <w:szCs w:val="21"/>
        </w:rPr>
        <w:t xml:space="preserve"> </w:t>
      </w:r>
      <w:r w:rsidRPr="00D77960">
        <w:rPr>
          <w:rFonts w:ascii="Abadi" w:hAnsi="Abadi" w:cs="Verdana"/>
          <w:i/>
          <w:iCs/>
          <w:color w:val="111112"/>
          <w:spacing w:val="-2"/>
          <w:sz w:val="21"/>
          <w:szCs w:val="21"/>
        </w:rPr>
        <w:t>de</w:t>
      </w:r>
      <w:r w:rsidRPr="00D77960">
        <w:rPr>
          <w:rFonts w:ascii="Abadi" w:hAnsi="Abadi" w:cs="Verdana"/>
          <w:i/>
          <w:iCs/>
          <w:color w:val="111112"/>
          <w:spacing w:val="-15"/>
          <w:sz w:val="21"/>
          <w:szCs w:val="21"/>
        </w:rPr>
        <w:t xml:space="preserve"> </w:t>
      </w:r>
      <w:r w:rsidRPr="00D77960">
        <w:rPr>
          <w:rFonts w:ascii="Abadi" w:hAnsi="Abadi" w:cs="Verdana"/>
          <w:color w:val="111112"/>
          <w:spacing w:val="-2"/>
          <w:sz w:val="21"/>
          <w:szCs w:val="21"/>
        </w:rPr>
        <w:t>C.</w:t>
      </w:r>
      <w:r w:rsidRPr="00D77960">
        <w:rPr>
          <w:rFonts w:ascii="Abadi" w:hAnsi="Abadi" w:cs="Verdana"/>
          <w:color w:val="111112"/>
          <w:spacing w:val="-22"/>
          <w:sz w:val="21"/>
          <w:szCs w:val="21"/>
        </w:rPr>
        <w:t xml:space="preserve"> </w:t>
      </w:r>
      <w:proofErr w:type="gramStart"/>
      <w:r w:rsidRPr="00D77960">
        <w:rPr>
          <w:rFonts w:ascii="Abadi" w:hAnsi="Abadi" w:cs="Verdana"/>
          <w:i/>
          <w:iCs/>
          <w:color w:val="111112"/>
          <w:spacing w:val="-2"/>
          <w:sz w:val="21"/>
          <w:szCs w:val="21"/>
        </w:rPr>
        <w:t>V.</w:t>
      </w:r>
      <w:r w:rsidRPr="00D77960">
        <w:rPr>
          <w:rFonts w:ascii="Abadi" w:hAnsi="Abadi" w:cs="Verdana"/>
          <w:i/>
          <w:iCs/>
          <w:color w:val="111112"/>
          <w:spacing w:val="-44"/>
          <w:sz w:val="21"/>
          <w:szCs w:val="21"/>
        </w:rPr>
        <w:t xml:space="preserve"> </w:t>
      </w:r>
      <w:r w:rsidRPr="00D77960">
        <w:rPr>
          <w:rFonts w:ascii="Abadi" w:hAnsi="Abadi" w:cs="Verdana"/>
          <w:i/>
          <w:iCs/>
          <w:color w:val="111112"/>
          <w:spacing w:val="-2"/>
          <w:position w:val="2"/>
          <w:sz w:val="21"/>
          <w:szCs w:val="21"/>
        </w:rPr>
        <w:t>»</w:t>
      </w:r>
      <w:proofErr w:type="gramEnd"/>
    </w:p>
    <w:p w14:paraId="0290400B" w14:textId="2CF5286C" w:rsidR="00FB1910" w:rsidRPr="00D77960" w:rsidRDefault="00FB1910" w:rsidP="001B3C1D">
      <w:pPr>
        <w:kinsoku w:val="0"/>
        <w:overflowPunct w:val="0"/>
        <w:autoSpaceDE w:val="0"/>
        <w:autoSpaceDN w:val="0"/>
        <w:adjustRightInd w:val="0"/>
        <w:spacing w:before="206"/>
        <w:ind w:left="142" w:right="207" w:firstLine="737"/>
        <w:jc w:val="both"/>
        <w:rPr>
          <w:rFonts w:ascii="Abadi" w:hAnsi="Abadi" w:cs="Verdana"/>
          <w:color w:val="131213"/>
          <w:sz w:val="21"/>
          <w:szCs w:val="21"/>
        </w:rPr>
      </w:pPr>
      <w:r w:rsidRPr="00D77960">
        <w:rPr>
          <w:rFonts w:ascii="Abadi" w:hAnsi="Abadi" w:cs="Verdana"/>
          <w:color w:val="111012"/>
          <w:sz w:val="21"/>
          <w:szCs w:val="21"/>
        </w:rPr>
        <w:t>Es</w:t>
      </w:r>
      <w:r w:rsidRPr="00D77960">
        <w:rPr>
          <w:rFonts w:ascii="Abadi" w:hAnsi="Abadi" w:cs="Verdana"/>
          <w:color w:val="111012"/>
          <w:spacing w:val="-5"/>
          <w:sz w:val="21"/>
          <w:szCs w:val="21"/>
        </w:rPr>
        <w:t xml:space="preserve"> </w:t>
      </w:r>
      <w:r w:rsidRPr="00D77960">
        <w:rPr>
          <w:rFonts w:ascii="Abadi" w:hAnsi="Abadi" w:cs="Verdana"/>
          <w:color w:val="111012"/>
          <w:sz w:val="21"/>
          <w:szCs w:val="21"/>
        </w:rPr>
        <w:t>necesario</w:t>
      </w:r>
      <w:r w:rsidRPr="00D77960">
        <w:rPr>
          <w:rFonts w:ascii="Abadi" w:hAnsi="Abadi" w:cs="Verdana"/>
          <w:color w:val="111012"/>
          <w:spacing w:val="-10"/>
          <w:sz w:val="21"/>
          <w:szCs w:val="21"/>
        </w:rPr>
        <w:t xml:space="preserve"> </w:t>
      </w:r>
      <w:r w:rsidRPr="00D77960">
        <w:rPr>
          <w:rFonts w:ascii="Abadi" w:hAnsi="Abadi" w:cs="Verdana"/>
          <w:color w:val="111012"/>
          <w:sz w:val="21"/>
          <w:szCs w:val="21"/>
        </w:rPr>
        <w:t>precisar</w:t>
      </w:r>
      <w:r w:rsidRPr="00D77960">
        <w:rPr>
          <w:rFonts w:ascii="Abadi" w:hAnsi="Abadi" w:cs="Verdana"/>
          <w:color w:val="111012"/>
          <w:spacing w:val="-6"/>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5"/>
          <w:sz w:val="21"/>
          <w:szCs w:val="21"/>
        </w:rPr>
        <w:t xml:space="preserve"> </w:t>
      </w:r>
      <w:r w:rsidRPr="00D77960">
        <w:rPr>
          <w:rFonts w:ascii="Abadi" w:hAnsi="Abadi" w:cs="Verdana"/>
          <w:color w:val="111012"/>
          <w:sz w:val="21"/>
          <w:szCs w:val="21"/>
        </w:rPr>
        <w:t>en</w:t>
      </w:r>
      <w:r w:rsidRPr="00D77960">
        <w:rPr>
          <w:rFonts w:ascii="Abadi" w:hAnsi="Abadi" w:cs="Verdana"/>
          <w:color w:val="111012"/>
          <w:spacing w:val="-6"/>
          <w:sz w:val="21"/>
          <w:szCs w:val="21"/>
        </w:rPr>
        <w:t xml:space="preserve"> </w:t>
      </w:r>
      <w:r w:rsidRPr="00D77960">
        <w:rPr>
          <w:rFonts w:ascii="Abadi" w:hAnsi="Abadi" w:cs="Verdana"/>
          <w:color w:val="111012"/>
          <w:sz w:val="21"/>
          <w:szCs w:val="21"/>
        </w:rPr>
        <w:t>el aludido</w:t>
      </w:r>
      <w:r w:rsidRPr="00D77960">
        <w:rPr>
          <w:rFonts w:ascii="Abadi" w:hAnsi="Abadi" w:cs="Verdana"/>
          <w:color w:val="111012"/>
          <w:spacing w:val="3"/>
          <w:sz w:val="21"/>
          <w:szCs w:val="21"/>
        </w:rPr>
        <w:t xml:space="preserve"> </w:t>
      </w:r>
      <w:r w:rsidRPr="00D77960">
        <w:rPr>
          <w:rFonts w:ascii="Abadi" w:hAnsi="Abadi" w:cs="Verdana"/>
          <w:color w:val="111012"/>
          <w:sz w:val="21"/>
          <w:szCs w:val="21"/>
        </w:rPr>
        <w:t>decreto</w:t>
      </w:r>
      <w:r w:rsidRPr="00D77960">
        <w:rPr>
          <w:rFonts w:ascii="Abadi" w:hAnsi="Abadi" w:cs="Verdana"/>
          <w:color w:val="111012"/>
          <w:spacing w:val="7"/>
          <w:sz w:val="21"/>
          <w:szCs w:val="21"/>
        </w:rPr>
        <w:t xml:space="preserve"> </w:t>
      </w:r>
      <w:r w:rsidRPr="00D77960">
        <w:rPr>
          <w:rFonts w:ascii="Abadi" w:hAnsi="Abadi" w:cs="Verdana"/>
          <w:color w:val="111012"/>
          <w:sz w:val="21"/>
          <w:szCs w:val="21"/>
        </w:rPr>
        <w:t>número</w:t>
      </w:r>
      <w:r w:rsidRPr="00D77960">
        <w:rPr>
          <w:rFonts w:ascii="Abadi" w:hAnsi="Abadi" w:cs="Verdana"/>
          <w:color w:val="111012"/>
          <w:spacing w:val="7"/>
          <w:sz w:val="21"/>
          <w:szCs w:val="21"/>
        </w:rPr>
        <w:t xml:space="preserve"> </w:t>
      </w:r>
      <w:r w:rsidRPr="00D77960">
        <w:rPr>
          <w:rFonts w:ascii="Abadi" w:hAnsi="Abadi" w:cs="Verdana"/>
          <w:color w:val="111012"/>
          <w:sz w:val="21"/>
          <w:szCs w:val="21"/>
        </w:rPr>
        <w:t>9,</w:t>
      </w:r>
      <w:r w:rsidRPr="00D77960">
        <w:rPr>
          <w:rFonts w:ascii="Abadi" w:hAnsi="Abadi" w:cs="Verdana"/>
          <w:color w:val="111012"/>
          <w:spacing w:val="13"/>
          <w:sz w:val="21"/>
          <w:szCs w:val="21"/>
        </w:rPr>
        <w:t xml:space="preserve"> </w:t>
      </w:r>
      <w:r w:rsidRPr="00D77960">
        <w:rPr>
          <w:rFonts w:ascii="Abadi" w:hAnsi="Abadi" w:cs="Verdana"/>
          <w:color w:val="111012"/>
          <w:sz w:val="21"/>
          <w:szCs w:val="21"/>
        </w:rPr>
        <w:t>aun</w:t>
      </w:r>
      <w:r w:rsidRPr="00D77960">
        <w:rPr>
          <w:rFonts w:ascii="Abadi" w:hAnsi="Abadi" w:cs="Verdana"/>
          <w:color w:val="111012"/>
          <w:spacing w:val="5"/>
          <w:sz w:val="21"/>
          <w:szCs w:val="21"/>
        </w:rPr>
        <w:t xml:space="preserve"> </w:t>
      </w:r>
      <w:r w:rsidRPr="00D77960">
        <w:rPr>
          <w:rFonts w:ascii="Abadi" w:hAnsi="Abadi" w:cs="Verdana"/>
          <w:color w:val="111012"/>
          <w:sz w:val="21"/>
          <w:szCs w:val="21"/>
        </w:rPr>
        <w:t>cuando</w:t>
      </w:r>
      <w:r w:rsidRPr="00D77960">
        <w:rPr>
          <w:rFonts w:ascii="Abadi" w:hAnsi="Abadi" w:cs="Verdana"/>
          <w:color w:val="111012"/>
          <w:spacing w:val="3"/>
          <w:sz w:val="21"/>
          <w:szCs w:val="21"/>
        </w:rPr>
        <w:t xml:space="preserve"> </w:t>
      </w:r>
      <w:r w:rsidRPr="00D77960">
        <w:rPr>
          <w:rFonts w:ascii="Abadi" w:hAnsi="Abadi" w:cs="Verdana"/>
          <w:color w:val="111012"/>
          <w:sz w:val="21"/>
          <w:szCs w:val="21"/>
        </w:rPr>
        <w:t>no se</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trató</w:t>
      </w:r>
      <w:r w:rsidRPr="00D77960">
        <w:rPr>
          <w:rFonts w:ascii="Abadi" w:hAnsi="Abadi" w:cs="Verdana"/>
          <w:color w:val="111012"/>
          <w:spacing w:val="-17"/>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16"/>
          <w:sz w:val="21"/>
          <w:szCs w:val="21"/>
        </w:rPr>
        <w:t xml:space="preserve"> </w:t>
      </w:r>
      <w:r w:rsidRPr="00D77960">
        <w:rPr>
          <w:rFonts w:ascii="Abadi" w:hAnsi="Abadi" w:cs="Verdana"/>
          <w:color w:val="111012"/>
          <w:sz w:val="21"/>
          <w:szCs w:val="21"/>
        </w:rPr>
        <w:t>una</w:t>
      </w:r>
      <w:r w:rsidRPr="00D77960">
        <w:rPr>
          <w:rFonts w:ascii="Abadi" w:hAnsi="Abadi" w:cs="Verdana"/>
          <w:color w:val="111012"/>
          <w:spacing w:val="-11"/>
          <w:sz w:val="21"/>
          <w:szCs w:val="21"/>
        </w:rPr>
        <w:t xml:space="preserve"> </w:t>
      </w:r>
      <w:r w:rsidRPr="00D77960">
        <w:rPr>
          <w:rFonts w:ascii="Abadi" w:hAnsi="Abadi" w:cs="Verdana"/>
          <w:color w:val="111012"/>
          <w:sz w:val="21"/>
          <w:szCs w:val="21"/>
        </w:rPr>
        <w:t>donación,</w:t>
      </w:r>
      <w:r w:rsidRPr="00D77960">
        <w:rPr>
          <w:rFonts w:ascii="Abadi" w:hAnsi="Abadi" w:cs="Verdana"/>
          <w:color w:val="111012"/>
          <w:spacing w:val="3"/>
          <w:sz w:val="21"/>
          <w:szCs w:val="21"/>
        </w:rPr>
        <w:t xml:space="preserve"> </w:t>
      </w:r>
      <w:r w:rsidRPr="00D77960">
        <w:rPr>
          <w:rFonts w:ascii="Abadi" w:hAnsi="Abadi" w:cs="Verdana"/>
          <w:color w:val="111012"/>
          <w:sz w:val="21"/>
          <w:szCs w:val="21"/>
        </w:rPr>
        <w:t>se</w:t>
      </w:r>
      <w:r w:rsidRPr="00D77960">
        <w:rPr>
          <w:rFonts w:ascii="Abadi" w:hAnsi="Abadi" w:cs="Verdana"/>
          <w:color w:val="111012"/>
          <w:spacing w:val="-17"/>
          <w:sz w:val="21"/>
          <w:szCs w:val="21"/>
        </w:rPr>
        <w:t xml:space="preserve"> </w:t>
      </w:r>
      <w:r w:rsidRPr="00D77960">
        <w:rPr>
          <w:rFonts w:ascii="Abadi" w:hAnsi="Abadi" w:cs="Verdana"/>
          <w:color w:val="111012"/>
          <w:sz w:val="21"/>
          <w:szCs w:val="21"/>
        </w:rPr>
        <w:t>previó</w:t>
      </w:r>
      <w:r w:rsidRPr="00D77960">
        <w:rPr>
          <w:rFonts w:ascii="Abadi" w:hAnsi="Abadi" w:cs="Verdana"/>
          <w:color w:val="111012"/>
          <w:spacing w:val="-11"/>
          <w:sz w:val="21"/>
          <w:szCs w:val="21"/>
        </w:rPr>
        <w:t xml:space="preserve"> </w:t>
      </w:r>
      <w:r w:rsidRPr="00D77960">
        <w:rPr>
          <w:rFonts w:ascii="Abadi" w:hAnsi="Abadi" w:cs="Verdana"/>
          <w:color w:val="111012"/>
          <w:sz w:val="21"/>
          <w:szCs w:val="21"/>
        </w:rPr>
        <w:t>el</w:t>
      </w:r>
      <w:r w:rsidRPr="00D77960">
        <w:rPr>
          <w:rFonts w:ascii="Abadi" w:hAnsi="Abadi" w:cs="Verdana"/>
          <w:color w:val="111012"/>
          <w:spacing w:val="-8"/>
          <w:sz w:val="21"/>
          <w:szCs w:val="21"/>
        </w:rPr>
        <w:t xml:space="preserve"> </w:t>
      </w:r>
      <w:r w:rsidRPr="00D77960">
        <w:rPr>
          <w:rFonts w:ascii="Abadi" w:hAnsi="Abadi" w:cs="Verdana"/>
          <w:color w:val="111012"/>
          <w:sz w:val="21"/>
          <w:szCs w:val="21"/>
        </w:rPr>
        <w:t>destino</w:t>
      </w:r>
      <w:r w:rsidRPr="00D77960">
        <w:rPr>
          <w:rFonts w:ascii="Abadi" w:hAnsi="Abadi" w:cs="Verdana"/>
          <w:color w:val="111012"/>
          <w:spacing w:val="-11"/>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7"/>
          <w:sz w:val="21"/>
          <w:szCs w:val="21"/>
        </w:rPr>
        <w:t xml:space="preserve"> </w:t>
      </w:r>
      <w:r w:rsidRPr="00D77960">
        <w:rPr>
          <w:rFonts w:ascii="Abadi" w:hAnsi="Abadi" w:cs="Verdana"/>
          <w:color w:val="111012"/>
          <w:sz w:val="21"/>
          <w:szCs w:val="21"/>
        </w:rPr>
        <w:t>debía</w:t>
      </w:r>
      <w:r w:rsidRPr="00D77960">
        <w:rPr>
          <w:rFonts w:ascii="Abadi" w:hAnsi="Abadi" w:cs="Verdana"/>
          <w:color w:val="111012"/>
          <w:spacing w:val="-16"/>
          <w:sz w:val="21"/>
          <w:szCs w:val="21"/>
        </w:rPr>
        <w:t xml:space="preserve"> </w:t>
      </w:r>
      <w:r w:rsidRPr="00D77960">
        <w:rPr>
          <w:rFonts w:ascii="Abadi" w:hAnsi="Abadi" w:cs="Verdana"/>
          <w:color w:val="111012"/>
          <w:sz w:val="21"/>
          <w:szCs w:val="21"/>
        </w:rPr>
        <w:t>darse</w:t>
      </w:r>
      <w:r w:rsidRPr="00D77960">
        <w:rPr>
          <w:rFonts w:ascii="Abadi" w:hAnsi="Abadi" w:cs="Verdana"/>
          <w:color w:val="111012"/>
          <w:spacing w:val="-10"/>
          <w:sz w:val="21"/>
          <w:szCs w:val="21"/>
        </w:rPr>
        <w:t xml:space="preserve"> </w:t>
      </w:r>
      <w:r w:rsidRPr="00D77960">
        <w:rPr>
          <w:rFonts w:ascii="Abadi" w:hAnsi="Abadi" w:cs="Verdana"/>
          <w:color w:val="111012"/>
          <w:sz w:val="21"/>
          <w:szCs w:val="21"/>
        </w:rPr>
        <w:t>a</w:t>
      </w:r>
      <w:r w:rsidRPr="00D77960">
        <w:rPr>
          <w:rFonts w:ascii="Abadi" w:hAnsi="Abadi" w:cs="Verdana"/>
          <w:color w:val="111012"/>
          <w:spacing w:val="-10"/>
          <w:sz w:val="21"/>
          <w:szCs w:val="21"/>
        </w:rPr>
        <w:t xml:space="preserve"> </w:t>
      </w:r>
      <w:r w:rsidRPr="00D77960">
        <w:rPr>
          <w:rFonts w:ascii="Abadi" w:hAnsi="Abadi" w:cs="Verdana"/>
          <w:color w:val="111012"/>
          <w:sz w:val="21"/>
          <w:szCs w:val="21"/>
        </w:rPr>
        <w:t>la</w:t>
      </w:r>
      <w:r w:rsidRPr="00D77960">
        <w:rPr>
          <w:rFonts w:ascii="Abadi" w:hAnsi="Abadi" w:cs="Verdana"/>
          <w:color w:val="111012"/>
          <w:spacing w:val="-7"/>
          <w:sz w:val="21"/>
          <w:szCs w:val="21"/>
        </w:rPr>
        <w:t xml:space="preserve"> </w:t>
      </w:r>
      <w:r w:rsidRPr="00D77960">
        <w:rPr>
          <w:rFonts w:ascii="Abadi" w:hAnsi="Abadi" w:cs="Verdana"/>
          <w:color w:val="111012"/>
          <w:sz w:val="21"/>
          <w:szCs w:val="21"/>
        </w:rPr>
        <w:t>superficie</w:t>
      </w:r>
      <w:r w:rsidRPr="00D77960">
        <w:rPr>
          <w:rFonts w:ascii="Abadi" w:hAnsi="Abadi" w:cs="Verdana"/>
          <w:color w:val="111012"/>
          <w:spacing w:val="-7"/>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10"/>
          <w:sz w:val="21"/>
          <w:szCs w:val="21"/>
        </w:rPr>
        <w:t xml:space="preserve"> </w:t>
      </w:r>
      <w:r w:rsidRPr="00D77960">
        <w:rPr>
          <w:rFonts w:ascii="Abadi" w:hAnsi="Abadi" w:cs="Verdana"/>
          <w:color w:val="111012"/>
          <w:sz w:val="21"/>
          <w:szCs w:val="21"/>
        </w:rPr>
        <w:t>terreno</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materia</w:t>
      </w:r>
      <w:r w:rsidRPr="00D77960">
        <w:rPr>
          <w:rFonts w:ascii="Abadi" w:hAnsi="Abadi" w:cs="Verdana"/>
          <w:color w:val="111012"/>
          <w:spacing w:val="-17"/>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la</w:t>
      </w:r>
      <w:r w:rsidRPr="00D77960">
        <w:rPr>
          <w:rFonts w:ascii="Abadi" w:hAnsi="Abadi" w:cs="Verdana"/>
          <w:color w:val="111012"/>
          <w:spacing w:val="-18"/>
          <w:sz w:val="21"/>
          <w:szCs w:val="21"/>
        </w:rPr>
        <w:t xml:space="preserve"> </w:t>
      </w:r>
      <w:r w:rsidRPr="00D77960">
        <w:rPr>
          <w:rFonts w:ascii="Abadi" w:hAnsi="Abadi" w:cs="Verdana"/>
          <w:color w:val="111012"/>
          <w:sz w:val="21"/>
          <w:szCs w:val="21"/>
        </w:rPr>
        <w:t>compraventa</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-conformación</w:t>
      </w:r>
      <w:r w:rsidRPr="00D77960">
        <w:rPr>
          <w:rFonts w:ascii="Abadi" w:hAnsi="Abadi" w:cs="Verdana"/>
          <w:color w:val="111012"/>
          <w:spacing w:val="-17"/>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un</w:t>
      </w:r>
      <w:r w:rsidRPr="00D77960">
        <w:rPr>
          <w:rFonts w:ascii="Abadi" w:hAnsi="Abadi" w:cs="Verdana"/>
          <w:color w:val="111012"/>
          <w:spacing w:val="-18"/>
          <w:sz w:val="21"/>
          <w:szCs w:val="21"/>
        </w:rPr>
        <w:t xml:space="preserve"> </w:t>
      </w:r>
      <w:r w:rsidRPr="00D77960">
        <w:rPr>
          <w:rFonts w:ascii="Abadi" w:hAnsi="Abadi" w:cs="Verdana"/>
          <w:color w:val="111012"/>
          <w:sz w:val="21"/>
          <w:szCs w:val="21"/>
        </w:rPr>
        <w:t>polo</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15"/>
          <w:sz w:val="21"/>
          <w:szCs w:val="21"/>
        </w:rPr>
        <w:t xml:space="preserve"> </w:t>
      </w:r>
      <w:r w:rsidRPr="00D77960">
        <w:rPr>
          <w:rFonts w:ascii="Abadi" w:hAnsi="Abadi" w:cs="Verdana"/>
          <w:color w:val="111012"/>
          <w:sz w:val="21"/>
          <w:szCs w:val="21"/>
        </w:rPr>
        <w:t>desarrollo</w:t>
      </w:r>
      <w:r w:rsidRPr="00D77960">
        <w:rPr>
          <w:rFonts w:ascii="Abadi" w:hAnsi="Abadi" w:cs="Verdana"/>
          <w:color w:val="111012"/>
          <w:spacing w:val="-15"/>
          <w:sz w:val="21"/>
          <w:szCs w:val="21"/>
        </w:rPr>
        <w:t xml:space="preserve"> </w:t>
      </w:r>
      <w:r w:rsidRPr="00D77960">
        <w:rPr>
          <w:rFonts w:ascii="Abadi" w:hAnsi="Abadi" w:cs="Verdana"/>
          <w:color w:val="111012"/>
          <w:sz w:val="21"/>
          <w:szCs w:val="21"/>
        </w:rPr>
        <w:t>industrial</w:t>
      </w:r>
      <w:r w:rsidRPr="00D77960">
        <w:rPr>
          <w:rFonts w:ascii="Abadi" w:hAnsi="Abadi" w:cs="Verdana"/>
          <w:color w:val="111012"/>
          <w:spacing w:val="-12"/>
          <w:sz w:val="21"/>
          <w:szCs w:val="21"/>
        </w:rPr>
        <w:t xml:space="preserve"> </w:t>
      </w:r>
      <w:r w:rsidRPr="00D77960">
        <w:rPr>
          <w:rFonts w:ascii="Abadi" w:hAnsi="Abadi" w:cs="Verdana"/>
          <w:color w:val="111012"/>
          <w:sz w:val="21"/>
          <w:szCs w:val="21"/>
        </w:rPr>
        <w:t>por</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el</w:t>
      </w:r>
      <w:r w:rsidRPr="00D77960">
        <w:rPr>
          <w:rFonts w:ascii="Abadi" w:hAnsi="Abadi" w:cs="Verdana"/>
          <w:color w:val="111012"/>
          <w:spacing w:val="-17"/>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se</w:t>
      </w:r>
      <w:r w:rsidRPr="00D77960">
        <w:rPr>
          <w:rFonts w:ascii="Abadi" w:hAnsi="Abadi" w:cs="Verdana"/>
          <w:color w:val="111012"/>
          <w:spacing w:val="-10"/>
          <w:sz w:val="21"/>
          <w:szCs w:val="21"/>
        </w:rPr>
        <w:t xml:space="preserve"> </w:t>
      </w:r>
      <w:r w:rsidRPr="00D77960">
        <w:rPr>
          <w:rFonts w:ascii="Abadi" w:hAnsi="Abadi" w:cs="Verdana"/>
          <w:color w:val="111012"/>
          <w:sz w:val="21"/>
          <w:szCs w:val="21"/>
        </w:rPr>
        <w:t>fortalezca</w:t>
      </w:r>
      <w:r w:rsidRPr="00D77960">
        <w:rPr>
          <w:rFonts w:ascii="Abadi" w:hAnsi="Abadi" w:cs="Verdana"/>
          <w:color w:val="111012"/>
          <w:spacing w:val="-10"/>
          <w:sz w:val="21"/>
          <w:szCs w:val="21"/>
        </w:rPr>
        <w:t xml:space="preserve"> </w:t>
      </w:r>
      <w:r w:rsidRPr="00D77960">
        <w:rPr>
          <w:rFonts w:ascii="Abadi" w:hAnsi="Abadi" w:cs="Verdana"/>
          <w:color w:val="111012"/>
          <w:sz w:val="21"/>
          <w:szCs w:val="21"/>
        </w:rPr>
        <w:t>el</w:t>
      </w:r>
      <w:r w:rsidRPr="00D77960">
        <w:rPr>
          <w:rFonts w:ascii="Abadi" w:hAnsi="Abadi" w:cs="Verdana"/>
          <w:color w:val="111012"/>
          <w:spacing w:val="-3"/>
          <w:sz w:val="21"/>
          <w:szCs w:val="21"/>
        </w:rPr>
        <w:t xml:space="preserve"> </w:t>
      </w:r>
      <w:r w:rsidRPr="00D77960">
        <w:rPr>
          <w:rFonts w:ascii="Abadi" w:hAnsi="Abadi" w:cs="Verdana"/>
          <w:color w:val="111012"/>
          <w:sz w:val="21"/>
          <w:szCs w:val="21"/>
        </w:rPr>
        <w:t>clúster</w:t>
      </w:r>
      <w:r w:rsidRPr="00D77960">
        <w:rPr>
          <w:rFonts w:ascii="Abadi" w:hAnsi="Abadi" w:cs="Verdana"/>
          <w:color w:val="111012"/>
          <w:spacing w:val="-6"/>
          <w:sz w:val="21"/>
          <w:szCs w:val="21"/>
        </w:rPr>
        <w:t xml:space="preserve"> </w:t>
      </w:r>
      <w:r w:rsidRPr="00D77960">
        <w:rPr>
          <w:rFonts w:ascii="Abadi" w:hAnsi="Abadi" w:cs="Verdana"/>
          <w:color w:val="111012"/>
          <w:sz w:val="21"/>
          <w:szCs w:val="21"/>
        </w:rPr>
        <w:t>automotriz</w:t>
      </w:r>
      <w:r w:rsidRPr="00D77960">
        <w:rPr>
          <w:rFonts w:ascii="Abadi" w:hAnsi="Abadi" w:cs="Verdana"/>
          <w:color w:val="111012"/>
          <w:spacing w:val="-8"/>
          <w:sz w:val="21"/>
          <w:szCs w:val="21"/>
        </w:rPr>
        <w:t xml:space="preserve"> </w:t>
      </w:r>
      <w:r w:rsidRPr="00D77960">
        <w:rPr>
          <w:rFonts w:ascii="Abadi" w:hAnsi="Abadi" w:cs="Verdana"/>
          <w:color w:val="111012"/>
          <w:sz w:val="21"/>
          <w:szCs w:val="21"/>
        </w:rPr>
        <w:t>del Estado</w:t>
      </w:r>
      <w:r w:rsidRPr="00D77960">
        <w:rPr>
          <w:rFonts w:ascii="Abadi" w:hAnsi="Abadi" w:cs="Verdana"/>
          <w:color w:val="111012"/>
          <w:spacing w:val="-7"/>
          <w:sz w:val="21"/>
          <w:szCs w:val="21"/>
        </w:rPr>
        <w:t xml:space="preserve"> </w:t>
      </w:r>
      <w:r w:rsidRPr="00D77960">
        <w:rPr>
          <w:rFonts w:ascii="Abadi" w:hAnsi="Abadi" w:cs="Verdana"/>
          <w:color w:val="111012"/>
          <w:sz w:val="21"/>
          <w:szCs w:val="21"/>
        </w:rPr>
        <w:t>y</w:t>
      </w:r>
      <w:r w:rsidRPr="00D77960">
        <w:rPr>
          <w:rFonts w:ascii="Abadi" w:hAnsi="Abadi" w:cs="Verdana"/>
          <w:color w:val="111012"/>
          <w:spacing w:val="-9"/>
          <w:sz w:val="21"/>
          <w:szCs w:val="21"/>
        </w:rPr>
        <w:t xml:space="preserve"> </w:t>
      </w:r>
      <w:r w:rsidRPr="00D77960">
        <w:rPr>
          <w:rFonts w:ascii="Abadi" w:hAnsi="Abadi" w:cs="Verdana"/>
          <w:color w:val="111012"/>
          <w:sz w:val="21"/>
          <w:szCs w:val="21"/>
        </w:rPr>
        <w:t>se</w:t>
      </w:r>
      <w:r w:rsidRPr="00D77960">
        <w:rPr>
          <w:rFonts w:ascii="Abadi" w:hAnsi="Abadi" w:cs="Verdana"/>
          <w:color w:val="111012"/>
          <w:spacing w:val="-15"/>
          <w:sz w:val="21"/>
          <w:szCs w:val="21"/>
        </w:rPr>
        <w:t xml:space="preserve"> </w:t>
      </w:r>
      <w:r w:rsidRPr="00D77960">
        <w:rPr>
          <w:rFonts w:ascii="Abadi" w:hAnsi="Abadi" w:cs="Verdana"/>
          <w:color w:val="111012"/>
          <w:sz w:val="21"/>
          <w:szCs w:val="21"/>
        </w:rPr>
        <w:t>fomente</w:t>
      </w:r>
      <w:r w:rsidRPr="00D77960">
        <w:rPr>
          <w:rFonts w:ascii="Abadi" w:hAnsi="Abadi" w:cs="Verdana"/>
          <w:color w:val="111012"/>
          <w:spacing w:val="-12"/>
          <w:sz w:val="21"/>
          <w:szCs w:val="21"/>
        </w:rPr>
        <w:t xml:space="preserve"> </w:t>
      </w:r>
      <w:r w:rsidRPr="00D77960">
        <w:rPr>
          <w:rFonts w:ascii="Abadi" w:hAnsi="Abadi" w:cs="Verdana"/>
          <w:color w:val="111012"/>
          <w:sz w:val="21"/>
          <w:szCs w:val="21"/>
        </w:rPr>
        <w:t>el</w:t>
      </w:r>
      <w:r w:rsidRPr="00D77960">
        <w:rPr>
          <w:rFonts w:ascii="Abadi" w:hAnsi="Abadi" w:cs="Verdana"/>
          <w:color w:val="111012"/>
          <w:spacing w:val="-2"/>
          <w:sz w:val="21"/>
          <w:szCs w:val="21"/>
        </w:rPr>
        <w:t xml:space="preserve"> </w:t>
      </w:r>
      <w:r w:rsidRPr="00D77960">
        <w:rPr>
          <w:rFonts w:ascii="Abadi" w:hAnsi="Abadi" w:cs="Verdana"/>
          <w:color w:val="111012"/>
          <w:sz w:val="21"/>
          <w:szCs w:val="21"/>
        </w:rPr>
        <w:t>desarrollo</w:t>
      </w:r>
      <w:r w:rsidRPr="00D77960">
        <w:rPr>
          <w:rFonts w:ascii="Abadi" w:hAnsi="Abadi" w:cs="Verdana"/>
          <w:color w:val="111012"/>
          <w:spacing w:val="-7"/>
          <w:sz w:val="21"/>
          <w:szCs w:val="21"/>
        </w:rPr>
        <w:t xml:space="preserve"> </w:t>
      </w:r>
      <w:r w:rsidRPr="00D77960">
        <w:rPr>
          <w:rFonts w:ascii="Abadi" w:hAnsi="Abadi" w:cs="Verdana"/>
          <w:color w:val="111012"/>
          <w:sz w:val="21"/>
          <w:szCs w:val="21"/>
        </w:rPr>
        <w:t>integral</w:t>
      </w:r>
      <w:r w:rsidRPr="00D77960">
        <w:rPr>
          <w:rFonts w:ascii="Abadi" w:hAnsi="Abadi" w:cs="Verdana"/>
          <w:color w:val="111012"/>
          <w:spacing w:val="-12"/>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11"/>
          <w:sz w:val="21"/>
          <w:szCs w:val="21"/>
        </w:rPr>
        <w:t xml:space="preserve"> </w:t>
      </w:r>
      <w:r w:rsidRPr="00D77960">
        <w:rPr>
          <w:rFonts w:ascii="Abadi" w:hAnsi="Abadi" w:cs="Verdana"/>
          <w:color w:val="111012"/>
          <w:sz w:val="21"/>
          <w:szCs w:val="21"/>
        </w:rPr>
        <w:t>la</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región</w:t>
      </w:r>
      <w:r w:rsidRPr="00D77960">
        <w:rPr>
          <w:rFonts w:ascii="Abadi" w:hAnsi="Abadi" w:cs="Verdana"/>
          <w:color w:val="111012"/>
          <w:spacing w:val="61"/>
          <w:w w:val="150"/>
          <w:sz w:val="21"/>
          <w:szCs w:val="21"/>
        </w:rPr>
        <w:t xml:space="preserve"> </w:t>
      </w:r>
      <w:r w:rsidRPr="00D77960">
        <w:rPr>
          <w:rFonts w:ascii="Abadi" w:hAnsi="Abadi" w:cs="Verdana"/>
          <w:color w:val="111012"/>
          <w:sz w:val="21"/>
          <w:szCs w:val="21"/>
        </w:rPr>
        <w:t>Laja-Bajío,</w:t>
      </w:r>
      <w:r w:rsidRPr="00D77960">
        <w:rPr>
          <w:rFonts w:ascii="Abadi" w:hAnsi="Abadi" w:cs="Verdana"/>
          <w:color w:val="111012"/>
          <w:spacing w:val="61"/>
          <w:w w:val="150"/>
          <w:sz w:val="21"/>
          <w:szCs w:val="21"/>
        </w:rPr>
        <w:t xml:space="preserve"> </w:t>
      </w:r>
      <w:r w:rsidRPr="00D77960">
        <w:rPr>
          <w:rFonts w:ascii="Abadi" w:hAnsi="Abadi" w:cs="Verdana"/>
          <w:color w:val="111012"/>
          <w:sz w:val="21"/>
          <w:szCs w:val="21"/>
        </w:rPr>
        <w:t>a</w:t>
      </w:r>
      <w:r w:rsidRPr="00D77960">
        <w:rPr>
          <w:rFonts w:ascii="Abadi" w:hAnsi="Abadi" w:cs="Verdana"/>
          <w:color w:val="111012"/>
          <w:spacing w:val="78"/>
          <w:sz w:val="21"/>
          <w:szCs w:val="21"/>
        </w:rPr>
        <w:t xml:space="preserve"> </w:t>
      </w:r>
      <w:r w:rsidRPr="00D77960">
        <w:rPr>
          <w:rFonts w:ascii="Abadi" w:hAnsi="Abadi" w:cs="Verdana"/>
          <w:color w:val="111012"/>
          <w:sz w:val="21"/>
          <w:szCs w:val="21"/>
        </w:rPr>
        <w:t>fin</w:t>
      </w:r>
      <w:r w:rsidRPr="00D77960">
        <w:rPr>
          <w:rFonts w:ascii="Abadi" w:hAnsi="Abadi" w:cs="Verdana"/>
          <w:color w:val="111012"/>
          <w:spacing w:val="80"/>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80"/>
          <w:sz w:val="21"/>
          <w:szCs w:val="21"/>
        </w:rPr>
        <w:t xml:space="preserve"> </w:t>
      </w:r>
      <w:r w:rsidRPr="00D77960">
        <w:rPr>
          <w:rFonts w:ascii="Abadi" w:hAnsi="Abadi" w:cs="Verdana"/>
          <w:color w:val="111012"/>
          <w:sz w:val="21"/>
          <w:szCs w:val="21"/>
        </w:rPr>
        <w:t>generar</w:t>
      </w:r>
      <w:r w:rsidRPr="00D77960">
        <w:rPr>
          <w:rFonts w:ascii="Abadi" w:hAnsi="Abadi" w:cs="Verdana"/>
          <w:color w:val="111012"/>
          <w:spacing w:val="51"/>
          <w:w w:val="150"/>
          <w:sz w:val="21"/>
          <w:szCs w:val="21"/>
        </w:rPr>
        <w:t xml:space="preserve"> </w:t>
      </w:r>
      <w:r w:rsidRPr="00D77960">
        <w:rPr>
          <w:rFonts w:ascii="Abadi" w:hAnsi="Abadi" w:cs="Verdana"/>
          <w:color w:val="111012"/>
          <w:sz w:val="21"/>
          <w:szCs w:val="21"/>
        </w:rPr>
        <w:t>mejores</w:t>
      </w:r>
      <w:r w:rsidRPr="00D77960">
        <w:rPr>
          <w:rFonts w:ascii="Abadi" w:hAnsi="Abadi" w:cs="Verdana"/>
          <w:color w:val="111012"/>
          <w:spacing w:val="52"/>
          <w:w w:val="150"/>
          <w:sz w:val="21"/>
          <w:szCs w:val="21"/>
        </w:rPr>
        <w:t xml:space="preserve"> </w:t>
      </w:r>
      <w:r w:rsidRPr="00D77960">
        <w:rPr>
          <w:rFonts w:ascii="Abadi" w:hAnsi="Abadi" w:cs="Verdana"/>
          <w:color w:val="111012"/>
          <w:sz w:val="21"/>
          <w:szCs w:val="21"/>
        </w:rPr>
        <w:t>condiciones</w:t>
      </w:r>
      <w:r w:rsidRPr="00D77960">
        <w:rPr>
          <w:rFonts w:ascii="Abadi" w:hAnsi="Abadi" w:cs="Verdana"/>
          <w:color w:val="111012"/>
          <w:spacing w:val="80"/>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80"/>
          <w:sz w:val="21"/>
          <w:szCs w:val="21"/>
        </w:rPr>
        <w:t xml:space="preserve"> </w:t>
      </w:r>
      <w:r w:rsidRPr="00D77960">
        <w:rPr>
          <w:rFonts w:ascii="Abadi" w:hAnsi="Abadi" w:cs="Verdana"/>
          <w:color w:val="111012"/>
          <w:sz w:val="21"/>
          <w:szCs w:val="21"/>
        </w:rPr>
        <w:t>vida</w:t>
      </w:r>
      <w:r w:rsidRPr="00D77960">
        <w:rPr>
          <w:rFonts w:ascii="Abadi" w:hAnsi="Abadi" w:cs="Verdana"/>
          <w:color w:val="111012"/>
          <w:spacing w:val="75"/>
          <w:sz w:val="21"/>
          <w:szCs w:val="21"/>
        </w:rPr>
        <w:t xml:space="preserve"> </w:t>
      </w:r>
      <w:r w:rsidRPr="00D77960">
        <w:rPr>
          <w:rFonts w:ascii="Abadi" w:hAnsi="Abadi" w:cs="Verdana"/>
          <w:color w:val="111012"/>
          <w:sz w:val="21"/>
          <w:szCs w:val="21"/>
        </w:rPr>
        <w:t>para</w:t>
      </w:r>
      <w:r w:rsidRPr="00D77960">
        <w:rPr>
          <w:rFonts w:ascii="Abadi" w:hAnsi="Abadi" w:cs="Verdana"/>
          <w:color w:val="111012"/>
          <w:spacing w:val="71"/>
          <w:sz w:val="21"/>
          <w:szCs w:val="21"/>
        </w:rPr>
        <w:t xml:space="preserve"> </w:t>
      </w:r>
      <w:r w:rsidRPr="00D77960">
        <w:rPr>
          <w:rFonts w:ascii="Abadi" w:hAnsi="Abadi" w:cs="Verdana"/>
          <w:color w:val="111012"/>
          <w:sz w:val="21"/>
          <w:szCs w:val="21"/>
        </w:rPr>
        <w:t>los</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guanajuatenses-</w:t>
      </w:r>
      <w:r w:rsidRPr="00D77960">
        <w:rPr>
          <w:rFonts w:ascii="Abadi" w:hAnsi="Abadi" w:cs="Verdana"/>
          <w:color w:val="111012"/>
          <w:spacing w:val="-10"/>
          <w:sz w:val="21"/>
          <w:szCs w:val="21"/>
        </w:rPr>
        <w:t xml:space="preserve"> </w:t>
      </w:r>
      <w:r w:rsidRPr="00D77960">
        <w:rPr>
          <w:rFonts w:ascii="Abadi" w:hAnsi="Abadi" w:cs="Verdana"/>
          <w:color w:val="111012"/>
          <w:sz w:val="21"/>
          <w:szCs w:val="21"/>
        </w:rPr>
        <w:t>razón</w:t>
      </w:r>
      <w:r w:rsidRPr="00D77960">
        <w:rPr>
          <w:rFonts w:ascii="Abadi" w:hAnsi="Abadi" w:cs="Verdana"/>
          <w:color w:val="111012"/>
          <w:spacing w:val="-16"/>
          <w:sz w:val="21"/>
          <w:szCs w:val="21"/>
        </w:rPr>
        <w:t xml:space="preserve"> </w:t>
      </w:r>
      <w:r w:rsidRPr="00D77960">
        <w:rPr>
          <w:rFonts w:ascii="Abadi" w:hAnsi="Abadi" w:cs="Verdana"/>
          <w:color w:val="111012"/>
          <w:sz w:val="21"/>
          <w:szCs w:val="21"/>
        </w:rPr>
        <w:t>por</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la</w:t>
      </w:r>
      <w:r w:rsidRPr="00D77960">
        <w:rPr>
          <w:rFonts w:ascii="Abadi" w:hAnsi="Abadi" w:cs="Verdana"/>
          <w:color w:val="111012"/>
          <w:spacing w:val="-18"/>
          <w:sz w:val="21"/>
          <w:szCs w:val="21"/>
        </w:rPr>
        <w:t xml:space="preserve"> </w:t>
      </w:r>
      <w:r w:rsidRPr="00D77960">
        <w:rPr>
          <w:rFonts w:ascii="Abadi" w:hAnsi="Abadi" w:cs="Verdana"/>
          <w:color w:val="111012"/>
          <w:sz w:val="21"/>
          <w:szCs w:val="21"/>
        </w:rPr>
        <w:t>cual,</w:t>
      </w:r>
      <w:r w:rsidRPr="00D77960">
        <w:rPr>
          <w:rFonts w:ascii="Abadi" w:hAnsi="Abadi" w:cs="Verdana"/>
          <w:color w:val="111012"/>
          <w:spacing w:val="-10"/>
          <w:sz w:val="21"/>
          <w:szCs w:val="21"/>
        </w:rPr>
        <w:t xml:space="preserve"> </w:t>
      </w:r>
      <w:r w:rsidRPr="00D77960">
        <w:rPr>
          <w:rFonts w:ascii="Abadi" w:hAnsi="Abadi" w:cs="Verdana"/>
          <w:color w:val="111012"/>
          <w:sz w:val="21"/>
          <w:szCs w:val="21"/>
        </w:rPr>
        <w:t>no</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obstante</w:t>
      </w:r>
      <w:r w:rsidRPr="00D77960">
        <w:rPr>
          <w:rFonts w:ascii="Abadi" w:hAnsi="Abadi" w:cs="Verdana"/>
          <w:color w:val="111012"/>
          <w:spacing w:val="-17"/>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en</w:t>
      </w:r>
      <w:r w:rsidRPr="00D77960">
        <w:rPr>
          <w:rFonts w:ascii="Abadi" w:hAnsi="Abadi" w:cs="Verdana"/>
          <w:color w:val="111012"/>
          <w:spacing w:val="-18"/>
          <w:sz w:val="21"/>
          <w:szCs w:val="21"/>
        </w:rPr>
        <w:t xml:space="preserve"> </w:t>
      </w:r>
      <w:r w:rsidRPr="00D77960">
        <w:rPr>
          <w:rFonts w:ascii="Abadi" w:hAnsi="Abadi" w:cs="Verdana"/>
          <w:color w:val="111012"/>
          <w:sz w:val="21"/>
          <w:szCs w:val="21"/>
        </w:rPr>
        <w:t>el</w:t>
      </w:r>
      <w:r w:rsidRPr="00D77960">
        <w:rPr>
          <w:rFonts w:ascii="Abadi" w:hAnsi="Abadi" w:cs="Verdana"/>
          <w:color w:val="111012"/>
          <w:spacing w:val="-15"/>
          <w:sz w:val="21"/>
          <w:szCs w:val="21"/>
        </w:rPr>
        <w:t xml:space="preserve"> </w:t>
      </w:r>
      <w:r w:rsidRPr="00D77960">
        <w:rPr>
          <w:rFonts w:ascii="Abadi" w:hAnsi="Abadi" w:cs="Verdana"/>
          <w:color w:val="111012"/>
          <w:sz w:val="21"/>
          <w:szCs w:val="21"/>
        </w:rPr>
        <w:t>decreto</w:t>
      </w:r>
      <w:r w:rsidRPr="00D77960">
        <w:rPr>
          <w:rFonts w:ascii="Abadi" w:hAnsi="Abadi" w:cs="Verdana"/>
          <w:color w:val="111012"/>
          <w:spacing w:val="-16"/>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autorización</w:t>
      </w:r>
      <w:r w:rsidRPr="00D77960">
        <w:rPr>
          <w:rFonts w:ascii="Abadi" w:hAnsi="Abadi" w:cs="Verdana"/>
          <w:color w:val="111012"/>
          <w:spacing w:val="-18"/>
          <w:sz w:val="21"/>
          <w:szCs w:val="21"/>
        </w:rPr>
        <w:t xml:space="preserve"> </w:t>
      </w:r>
      <w:r w:rsidRPr="00D77960">
        <w:rPr>
          <w:rFonts w:ascii="Abadi" w:hAnsi="Abadi" w:cs="Verdana"/>
          <w:color w:val="111012"/>
          <w:sz w:val="21"/>
          <w:szCs w:val="21"/>
        </w:rPr>
        <w:t>no</w:t>
      </w:r>
      <w:r w:rsidRPr="00D77960">
        <w:rPr>
          <w:rFonts w:ascii="Abadi" w:hAnsi="Abadi" w:cs="Verdana"/>
          <w:color w:val="111012"/>
          <w:spacing w:val="-17"/>
          <w:sz w:val="21"/>
          <w:szCs w:val="21"/>
        </w:rPr>
        <w:t xml:space="preserve"> </w:t>
      </w:r>
      <w:r w:rsidRPr="00D77960">
        <w:rPr>
          <w:rFonts w:ascii="Abadi" w:hAnsi="Abadi" w:cs="Verdana"/>
          <w:color w:val="111012"/>
          <w:sz w:val="21"/>
          <w:szCs w:val="21"/>
        </w:rPr>
        <w:t>se</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estableció</w:t>
      </w:r>
      <w:r w:rsidRPr="00D77960">
        <w:rPr>
          <w:rFonts w:ascii="Abadi" w:hAnsi="Abadi" w:cs="Verdana"/>
          <w:color w:val="111012"/>
          <w:spacing w:val="-11"/>
          <w:sz w:val="21"/>
          <w:szCs w:val="21"/>
        </w:rPr>
        <w:t xml:space="preserve"> </w:t>
      </w:r>
      <w:r w:rsidRPr="00D77960">
        <w:rPr>
          <w:rFonts w:ascii="Abadi" w:hAnsi="Abadi" w:cs="Verdana"/>
          <w:color w:val="111012"/>
          <w:sz w:val="21"/>
          <w:szCs w:val="21"/>
        </w:rPr>
        <w:t>una</w:t>
      </w:r>
      <w:r w:rsidRPr="00D77960">
        <w:rPr>
          <w:rFonts w:ascii="Abadi" w:hAnsi="Abadi" w:cs="Verdana"/>
          <w:color w:val="111012"/>
          <w:spacing w:val="-12"/>
          <w:sz w:val="21"/>
          <w:szCs w:val="21"/>
        </w:rPr>
        <w:t xml:space="preserve"> </w:t>
      </w:r>
      <w:r w:rsidRPr="00D77960">
        <w:rPr>
          <w:rFonts w:ascii="Abadi" w:hAnsi="Abadi" w:cs="Verdana"/>
          <w:color w:val="111012"/>
          <w:sz w:val="21"/>
          <w:szCs w:val="21"/>
        </w:rPr>
        <w:t>cláusula</w:t>
      </w:r>
      <w:r w:rsidRPr="00D77960">
        <w:rPr>
          <w:rFonts w:ascii="Abadi" w:hAnsi="Abadi" w:cs="Verdana"/>
          <w:color w:val="111012"/>
          <w:spacing w:val="-8"/>
          <w:sz w:val="21"/>
          <w:szCs w:val="21"/>
        </w:rPr>
        <w:t xml:space="preserve"> </w:t>
      </w:r>
      <w:r w:rsidRPr="00D77960">
        <w:rPr>
          <w:rFonts w:ascii="Abadi" w:hAnsi="Abadi" w:cs="Verdana"/>
          <w:color w:val="111012"/>
          <w:sz w:val="21"/>
          <w:szCs w:val="21"/>
        </w:rPr>
        <w:t>de</w:t>
      </w:r>
      <w:r w:rsidRPr="00D77960">
        <w:rPr>
          <w:rFonts w:ascii="Abadi" w:hAnsi="Abadi" w:cs="Verdana"/>
          <w:color w:val="111012"/>
          <w:spacing w:val="-11"/>
          <w:sz w:val="21"/>
          <w:szCs w:val="21"/>
        </w:rPr>
        <w:t xml:space="preserve"> </w:t>
      </w:r>
      <w:r w:rsidRPr="00D77960">
        <w:rPr>
          <w:rFonts w:ascii="Abadi" w:hAnsi="Abadi" w:cs="Verdana"/>
          <w:color w:val="111012"/>
          <w:sz w:val="21"/>
          <w:szCs w:val="21"/>
        </w:rPr>
        <w:t>reversión</w:t>
      </w:r>
      <w:r w:rsidRPr="00D77960">
        <w:rPr>
          <w:rFonts w:ascii="Abadi" w:hAnsi="Abadi" w:cs="Verdana"/>
          <w:color w:val="111012"/>
          <w:spacing w:val="-10"/>
          <w:sz w:val="21"/>
          <w:szCs w:val="21"/>
        </w:rPr>
        <w:t xml:space="preserve"> </w:t>
      </w:r>
      <w:r w:rsidRPr="00D77960">
        <w:rPr>
          <w:rFonts w:ascii="Abadi" w:hAnsi="Abadi" w:cs="Verdana"/>
          <w:color w:val="111012"/>
          <w:sz w:val="21"/>
          <w:szCs w:val="21"/>
        </w:rPr>
        <w:t>sí</w:t>
      </w:r>
      <w:r w:rsidRPr="00D77960">
        <w:rPr>
          <w:rFonts w:ascii="Abadi" w:hAnsi="Abadi" w:cs="Verdana"/>
          <w:color w:val="111012"/>
          <w:spacing w:val="-5"/>
          <w:sz w:val="21"/>
          <w:szCs w:val="21"/>
        </w:rPr>
        <w:t xml:space="preserve"> </w:t>
      </w:r>
      <w:r w:rsidRPr="00D77960">
        <w:rPr>
          <w:rFonts w:ascii="Abadi" w:hAnsi="Abadi" w:cs="Verdana"/>
          <w:color w:val="111012"/>
          <w:sz w:val="21"/>
          <w:szCs w:val="21"/>
        </w:rPr>
        <w:t>se</w:t>
      </w:r>
      <w:r w:rsidRPr="00D77960">
        <w:rPr>
          <w:rFonts w:ascii="Abadi" w:hAnsi="Abadi" w:cs="Verdana"/>
          <w:color w:val="111012"/>
          <w:spacing w:val="-15"/>
          <w:sz w:val="21"/>
          <w:szCs w:val="21"/>
        </w:rPr>
        <w:t xml:space="preserve"> </w:t>
      </w:r>
      <w:r w:rsidRPr="00D77960">
        <w:rPr>
          <w:rFonts w:ascii="Abadi" w:hAnsi="Abadi" w:cs="Verdana"/>
          <w:color w:val="111012"/>
          <w:sz w:val="21"/>
          <w:szCs w:val="21"/>
        </w:rPr>
        <w:t>estableció</w:t>
      </w:r>
      <w:r w:rsidRPr="00D77960">
        <w:rPr>
          <w:rFonts w:ascii="Abadi" w:hAnsi="Abadi" w:cs="Verdana"/>
          <w:color w:val="111012"/>
          <w:spacing w:val="-5"/>
          <w:sz w:val="21"/>
          <w:szCs w:val="21"/>
        </w:rPr>
        <w:t xml:space="preserve"> </w:t>
      </w:r>
      <w:r w:rsidRPr="00D77960">
        <w:rPr>
          <w:rFonts w:ascii="Abadi" w:hAnsi="Abadi" w:cs="Verdana"/>
          <w:color w:val="111012"/>
          <w:sz w:val="21"/>
          <w:szCs w:val="21"/>
        </w:rPr>
        <w:t>una</w:t>
      </w:r>
      <w:r w:rsidRPr="00D77960">
        <w:rPr>
          <w:rFonts w:ascii="Abadi" w:hAnsi="Abadi" w:cs="Verdana"/>
          <w:color w:val="111012"/>
          <w:spacing w:val="-14"/>
          <w:sz w:val="21"/>
          <w:szCs w:val="21"/>
        </w:rPr>
        <w:t xml:space="preserve"> </w:t>
      </w:r>
      <w:r w:rsidRPr="00D77960">
        <w:rPr>
          <w:rFonts w:ascii="Abadi" w:hAnsi="Abadi" w:cs="Verdana"/>
          <w:color w:val="111012"/>
          <w:sz w:val="21"/>
          <w:szCs w:val="21"/>
        </w:rPr>
        <w:t>condición</w:t>
      </w:r>
      <w:r w:rsidRPr="00D77960">
        <w:rPr>
          <w:rFonts w:ascii="Abadi" w:hAnsi="Abadi" w:cs="Verdana"/>
          <w:color w:val="111012"/>
          <w:spacing w:val="-6"/>
          <w:sz w:val="21"/>
          <w:szCs w:val="21"/>
        </w:rPr>
        <w:t xml:space="preserve"> </w:t>
      </w:r>
      <w:r w:rsidRPr="00D77960">
        <w:rPr>
          <w:rFonts w:ascii="Abadi" w:hAnsi="Abadi" w:cs="Verdana"/>
          <w:color w:val="111012"/>
          <w:sz w:val="21"/>
          <w:szCs w:val="21"/>
        </w:rPr>
        <w:t>respecto</w:t>
      </w:r>
      <w:r w:rsidRPr="00D77960">
        <w:rPr>
          <w:rFonts w:ascii="Abadi" w:hAnsi="Abadi" w:cs="Verdana"/>
          <w:color w:val="111012"/>
          <w:spacing w:val="-13"/>
          <w:sz w:val="21"/>
          <w:szCs w:val="21"/>
        </w:rPr>
        <w:t xml:space="preserve"> </w:t>
      </w:r>
      <w:r w:rsidRPr="00D77960">
        <w:rPr>
          <w:rFonts w:ascii="Abadi" w:hAnsi="Abadi" w:cs="Verdana"/>
          <w:color w:val="111012"/>
          <w:sz w:val="21"/>
          <w:szCs w:val="21"/>
        </w:rPr>
        <w:t>al</w:t>
      </w:r>
      <w:r w:rsidRPr="00D77960">
        <w:rPr>
          <w:rFonts w:ascii="Abadi" w:hAnsi="Abadi" w:cs="Verdana"/>
          <w:color w:val="111012"/>
          <w:spacing w:val="-10"/>
          <w:sz w:val="21"/>
          <w:szCs w:val="21"/>
        </w:rPr>
        <w:t xml:space="preserve"> </w:t>
      </w:r>
      <w:r w:rsidRPr="00D77960">
        <w:rPr>
          <w:rFonts w:ascii="Abadi" w:hAnsi="Abadi" w:cs="Verdana"/>
          <w:color w:val="111012"/>
          <w:sz w:val="21"/>
          <w:szCs w:val="21"/>
        </w:rPr>
        <w:t>destino</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3"/>
          <w:sz w:val="21"/>
          <w:szCs w:val="21"/>
        </w:rPr>
        <w:t xml:space="preserve"> </w:t>
      </w:r>
      <w:r w:rsidRPr="00D77960">
        <w:rPr>
          <w:rFonts w:ascii="Abadi" w:hAnsi="Abadi" w:cs="Verdana"/>
          <w:color w:val="111012"/>
          <w:sz w:val="21"/>
          <w:szCs w:val="21"/>
        </w:rPr>
        <w:t>debía</w:t>
      </w:r>
      <w:r w:rsidRPr="00D77960">
        <w:rPr>
          <w:rFonts w:ascii="Abadi" w:hAnsi="Abadi" w:cs="Verdana"/>
          <w:color w:val="111012"/>
          <w:spacing w:val="3"/>
          <w:sz w:val="21"/>
          <w:szCs w:val="21"/>
        </w:rPr>
        <w:t xml:space="preserve"> </w:t>
      </w:r>
      <w:r w:rsidRPr="00D77960">
        <w:rPr>
          <w:rFonts w:ascii="Abadi" w:hAnsi="Abadi" w:cs="Verdana"/>
          <w:color w:val="111012"/>
          <w:sz w:val="21"/>
          <w:szCs w:val="21"/>
        </w:rPr>
        <w:t>otorgarse</w:t>
      </w:r>
      <w:r w:rsidRPr="00D77960">
        <w:rPr>
          <w:rFonts w:ascii="Abadi" w:hAnsi="Abadi" w:cs="Verdana"/>
          <w:color w:val="111012"/>
          <w:spacing w:val="-2"/>
          <w:sz w:val="21"/>
          <w:szCs w:val="21"/>
        </w:rPr>
        <w:t xml:space="preserve"> </w:t>
      </w:r>
      <w:r w:rsidRPr="00D77960">
        <w:rPr>
          <w:rFonts w:ascii="Abadi" w:hAnsi="Abadi" w:cs="Verdana"/>
          <w:color w:val="111012"/>
          <w:sz w:val="21"/>
          <w:szCs w:val="21"/>
        </w:rPr>
        <w:t>al</w:t>
      </w:r>
      <w:r w:rsidRPr="00D77960">
        <w:rPr>
          <w:rFonts w:ascii="Abadi" w:hAnsi="Abadi" w:cs="Verdana"/>
          <w:color w:val="111012"/>
          <w:spacing w:val="-2"/>
          <w:sz w:val="21"/>
          <w:szCs w:val="21"/>
        </w:rPr>
        <w:t xml:space="preserve"> </w:t>
      </w:r>
      <w:r w:rsidRPr="00D77960">
        <w:rPr>
          <w:rFonts w:ascii="Abadi" w:hAnsi="Abadi" w:cs="Verdana"/>
          <w:color w:val="111012"/>
          <w:sz w:val="21"/>
          <w:szCs w:val="21"/>
        </w:rPr>
        <w:t>bien</w:t>
      </w:r>
      <w:r w:rsidRPr="00D77960">
        <w:rPr>
          <w:rFonts w:ascii="Abadi" w:hAnsi="Abadi" w:cs="Verdana"/>
          <w:color w:val="111012"/>
          <w:spacing w:val="-2"/>
          <w:sz w:val="21"/>
          <w:szCs w:val="21"/>
        </w:rPr>
        <w:t xml:space="preserve"> </w:t>
      </w:r>
      <w:r w:rsidRPr="00D77960">
        <w:rPr>
          <w:rFonts w:ascii="Abadi" w:hAnsi="Abadi" w:cs="Verdana"/>
          <w:color w:val="111012"/>
          <w:sz w:val="21"/>
          <w:szCs w:val="21"/>
        </w:rPr>
        <w:t>inmueble.</w:t>
      </w:r>
      <w:r w:rsidRPr="00D77960">
        <w:rPr>
          <w:rFonts w:ascii="Abadi" w:hAnsi="Abadi" w:cs="Verdana"/>
          <w:color w:val="111012"/>
          <w:spacing w:val="7"/>
          <w:sz w:val="21"/>
          <w:szCs w:val="21"/>
        </w:rPr>
        <w:t xml:space="preserve"> </w:t>
      </w:r>
      <w:r w:rsidRPr="00D77960">
        <w:rPr>
          <w:rFonts w:ascii="Abadi" w:hAnsi="Abadi" w:cs="Verdana"/>
          <w:color w:val="111012"/>
          <w:sz w:val="21"/>
          <w:szCs w:val="21"/>
        </w:rPr>
        <w:t>Aunado</w:t>
      </w:r>
      <w:r w:rsidRPr="00D77960">
        <w:rPr>
          <w:rFonts w:ascii="Abadi" w:hAnsi="Abadi" w:cs="Verdana"/>
          <w:color w:val="111012"/>
          <w:spacing w:val="-3"/>
          <w:sz w:val="21"/>
          <w:szCs w:val="21"/>
        </w:rPr>
        <w:t xml:space="preserve"> </w:t>
      </w:r>
      <w:r w:rsidRPr="00D77960">
        <w:rPr>
          <w:rFonts w:ascii="Abadi" w:hAnsi="Abadi" w:cs="Verdana"/>
          <w:color w:val="111012"/>
          <w:sz w:val="21"/>
          <w:szCs w:val="21"/>
        </w:rPr>
        <w:t>a</w:t>
      </w:r>
      <w:r w:rsidRPr="00D77960">
        <w:rPr>
          <w:rFonts w:ascii="Abadi" w:hAnsi="Abadi" w:cs="Verdana"/>
          <w:color w:val="111012"/>
          <w:spacing w:val="-3"/>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12"/>
          <w:sz w:val="21"/>
          <w:szCs w:val="21"/>
        </w:rPr>
        <w:t xml:space="preserve"> </w:t>
      </w:r>
      <w:r w:rsidRPr="00D77960">
        <w:rPr>
          <w:rFonts w:ascii="Abadi" w:hAnsi="Abadi" w:cs="Verdana"/>
          <w:color w:val="111012"/>
          <w:sz w:val="21"/>
          <w:szCs w:val="21"/>
        </w:rPr>
        <w:t>en</w:t>
      </w:r>
      <w:r w:rsidRPr="00D77960">
        <w:rPr>
          <w:rFonts w:ascii="Abadi" w:hAnsi="Abadi" w:cs="Verdana"/>
          <w:color w:val="111012"/>
          <w:spacing w:val="-3"/>
          <w:sz w:val="21"/>
          <w:szCs w:val="21"/>
        </w:rPr>
        <w:t xml:space="preserve"> </w:t>
      </w:r>
      <w:r w:rsidRPr="00D77960">
        <w:rPr>
          <w:rFonts w:ascii="Abadi" w:hAnsi="Abadi" w:cs="Verdana"/>
          <w:color w:val="111012"/>
          <w:sz w:val="21"/>
          <w:szCs w:val="21"/>
        </w:rPr>
        <w:t>el</w:t>
      </w:r>
      <w:r w:rsidRPr="00D77960">
        <w:rPr>
          <w:rFonts w:ascii="Abadi" w:hAnsi="Abadi" w:cs="Verdana"/>
          <w:color w:val="111012"/>
          <w:spacing w:val="-4"/>
          <w:sz w:val="21"/>
          <w:szCs w:val="21"/>
        </w:rPr>
        <w:t xml:space="preserve"> </w:t>
      </w:r>
      <w:r w:rsidRPr="00D77960">
        <w:rPr>
          <w:rFonts w:ascii="Abadi" w:hAnsi="Abadi" w:cs="Verdana"/>
          <w:color w:val="111012"/>
          <w:sz w:val="21"/>
          <w:szCs w:val="21"/>
        </w:rPr>
        <w:t>instrumento</w:t>
      </w:r>
      <w:r w:rsidRPr="00D77960">
        <w:rPr>
          <w:rFonts w:ascii="Abadi" w:hAnsi="Abadi" w:cs="Verdana"/>
          <w:color w:val="111012"/>
          <w:spacing w:val="-3"/>
          <w:sz w:val="21"/>
          <w:szCs w:val="21"/>
        </w:rPr>
        <w:t xml:space="preserve"> </w:t>
      </w:r>
      <w:r w:rsidRPr="00D77960">
        <w:rPr>
          <w:rFonts w:ascii="Abadi" w:hAnsi="Abadi" w:cs="Verdana"/>
          <w:color w:val="111012"/>
          <w:sz w:val="21"/>
          <w:szCs w:val="21"/>
        </w:rPr>
        <w:t>notarial</w:t>
      </w:r>
      <w:r w:rsidRPr="00D77960">
        <w:rPr>
          <w:rFonts w:ascii="Abadi" w:hAnsi="Abadi" w:cs="Verdana"/>
          <w:color w:val="111012"/>
          <w:spacing w:val="-5"/>
          <w:sz w:val="21"/>
          <w:szCs w:val="21"/>
        </w:rPr>
        <w:t xml:space="preserve"> </w:t>
      </w:r>
      <w:r w:rsidRPr="00D77960">
        <w:rPr>
          <w:rFonts w:ascii="Abadi" w:hAnsi="Abadi" w:cs="Verdana"/>
          <w:color w:val="111012"/>
          <w:sz w:val="21"/>
          <w:szCs w:val="21"/>
        </w:rPr>
        <w:t>en</w:t>
      </w:r>
      <w:r w:rsidRPr="00D77960">
        <w:rPr>
          <w:rFonts w:ascii="Abadi" w:hAnsi="Abadi" w:cs="Verdana"/>
          <w:color w:val="111012"/>
          <w:spacing w:val="-9"/>
          <w:sz w:val="21"/>
          <w:szCs w:val="21"/>
        </w:rPr>
        <w:t xml:space="preserve"> </w:t>
      </w:r>
      <w:r w:rsidRPr="00D77960">
        <w:rPr>
          <w:rFonts w:ascii="Abadi" w:hAnsi="Abadi" w:cs="Verdana"/>
          <w:color w:val="111012"/>
          <w:sz w:val="21"/>
          <w:szCs w:val="21"/>
        </w:rPr>
        <w:t>el</w:t>
      </w:r>
      <w:r w:rsidRPr="00D77960">
        <w:rPr>
          <w:rFonts w:ascii="Abadi" w:hAnsi="Abadi" w:cs="Verdana"/>
          <w:color w:val="111012"/>
          <w:spacing w:val="-19"/>
          <w:sz w:val="21"/>
          <w:szCs w:val="21"/>
        </w:rPr>
        <w:t xml:space="preserve"> </w:t>
      </w:r>
      <w:r w:rsidRPr="00D77960">
        <w:rPr>
          <w:rFonts w:ascii="Abadi" w:hAnsi="Abadi" w:cs="Verdana"/>
          <w:color w:val="111012"/>
          <w:sz w:val="21"/>
          <w:szCs w:val="21"/>
        </w:rPr>
        <w:t>que</w:t>
      </w:r>
      <w:r w:rsidRPr="00D77960">
        <w:rPr>
          <w:rFonts w:ascii="Abadi" w:hAnsi="Abadi" w:cs="Verdana"/>
          <w:color w:val="111012"/>
          <w:spacing w:val="73"/>
          <w:sz w:val="21"/>
          <w:szCs w:val="21"/>
        </w:rPr>
        <w:t xml:space="preserve"> </w:t>
      </w:r>
      <w:r w:rsidRPr="00D77960">
        <w:rPr>
          <w:rFonts w:ascii="Abadi" w:hAnsi="Abadi" w:cs="Verdana"/>
          <w:color w:val="111012"/>
          <w:sz w:val="21"/>
          <w:szCs w:val="21"/>
        </w:rPr>
        <w:t>se</w:t>
      </w:r>
      <w:r w:rsidRPr="00D77960">
        <w:rPr>
          <w:rFonts w:ascii="Abadi" w:hAnsi="Abadi" w:cs="Verdana"/>
          <w:color w:val="111012"/>
          <w:spacing w:val="76"/>
          <w:sz w:val="21"/>
          <w:szCs w:val="21"/>
        </w:rPr>
        <w:t xml:space="preserve"> </w:t>
      </w:r>
      <w:r w:rsidRPr="00D77960">
        <w:rPr>
          <w:rFonts w:ascii="Abadi" w:hAnsi="Abadi" w:cs="Verdana"/>
          <w:color w:val="111012"/>
          <w:sz w:val="21"/>
          <w:szCs w:val="21"/>
        </w:rPr>
        <w:t>formalizó</w:t>
      </w:r>
      <w:r w:rsidRPr="00D77960">
        <w:rPr>
          <w:rFonts w:ascii="Abadi" w:hAnsi="Abadi" w:cs="Verdana"/>
          <w:color w:val="111012"/>
          <w:spacing w:val="80"/>
          <w:sz w:val="21"/>
          <w:szCs w:val="21"/>
        </w:rPr>
        <w:t xml:space="preserve"> </w:t>
      </w:r>
      <w:r w:rsidRPr="00D77960">
        <w:rPr>
          <w:rFonts w:ascii="Abadi" w:hAnsi="Abadi" w:cs="Verdana"/>
          <w:color w:val="111012"/>
          <w:sz w:val="21"/>
          <w:szCs w:val="21"/>
        </w:rPr>
        <w:t>la</w:t>
      </w:r>
      <w:r w:rsidRPr="00D77960">
        <w:rPr>
          <w:rFonts w:ascii="Abadi" w:hAnsi="Abadi" w:cs="Verdana"/>
          <w:color w:val="111012"/>
          <w:spacing w:val="80"/>
          <w:sz w:val="21"/>
          <w:szCs w:val="21"/>
        </w:rPr>
        <w:t xml:space="preserve"> </w:t>
      </w:r>
      <w:r w:rsidRPr="00D77960">
        <w:rPr>
          <w:rFonts w:ascii="Abadi" w:hAnsi="Abadi" w:cs="Verdana"/>
          <w:color w:val="111012"/>
          <w:sz w:val="21"/>
          <w:szCs w:val="21"/>
        </w:rPr>
        <w:t>compraventa</w:t>
      </w:r>
      <w:r w:rsidRPr="00D77960">
        <w:rPr>
          <w:rFonts w:ascii="Abadi" w:hAnsi="Abadi" w:cs="Verdana"/>
          <w:color w:val="111012"/>
          <w:spacing w:val="77"/>
          <w:sz w:val="21"/>
          <w:szCs w:val="21"/>
        </w:rPr>
        <w:t xml:space="preserve"> </w:t>
      </w:r>
      <w:r w:rsidRPr="00D77960">
        <w:rPr>
          <w:rFonts w:ascii="Abadi" w:hAnsi="Abadi" w:cs="Verdana"/>
          <w:color w:val="111012"/>
          <w:sz w:val="21"/>
          <w:szCs w:val="21"/>
        </w:rPr>
        <w:t>en</w:t>
      </w:r>
      <w:r w:rsidRPr="00D77960">
        <w:rPr>
          <w:rFonts w:ascii="Abadi" w:hAnsi="Abadi" w:cs="Verdana"/>
          <w:color w:val="111012"/>
          <w:spacing w:val="76"/>
          <w:sz w:val="21"/>
          <w:szCs w:val="21"/>
        </w:rPr>
        <w:t xml:space="preserve"> </w:t>
      </w:r>
      <w:r w:rsidRPr="00D77960">
        <w:rPr>
          <w:rFonts w:ascii="Abadi" w:hAnsi="Abadi" w:cs="Verdana"/>
          <w:color w:val="111012"/>
          <w:sz w:val="21"/>
          <w:szCs w:val="21"/>
        </w:rPr>
        <w:t>favor</w:t>
      </w:r>
      <w:r w:rsidRPr="00D77960">
        <w:rPr>
          <w:rFonts w:ascii="Abadi" w:hAnsi="Abadi" w:cs="Verdana"/>
          <w:color w:val="111012"/>
          <w:spacing w:val="55"/>
          <w:w w:val="150"/>
          <w:sz w:val="21"/>
          <w:szCs w:val="21"/>
        </w:rPr>
        <w:t xml:space="preserve"> </w:t>
      </w:r>
      <w:r w:rsidRPr="00D77960">
        <w:rPr>
          <w:rFonts w:ascii="Abadi" w:hAnsi="Abadi" w:cs="Verdana"/>
          <w:i/>
          <w:iCs/>
          <w:color w:val="111012"/>
          <w:sz w:val="21"/>
          <w:szCs w:val="21"/>
        </w:rPr>
        <w:t>«Toyota</w:t>
      </w:r>
      <w:r w:rsidRPr="00D77960">
        <w:rPr>
          <w:rFonts w:ascii="Abadi" w:hAnsi="Abadi" w:cs="Verdana"/>
          <w:i/>
          <w:iCs/>
          <w:color w:val="111012"/>
          <w:spacing w:val="78"/>
          <w:sz w:val="21"/>
          <w:szCs w:val="21"/>
        </w:rPr>
        <w:t xml:space="preserve"> </w:t>
      </w:r>
      <w:r w:rsidRPr="00D77960">
        <w:rPr>
          <w:rFonts w:ascii="Abadi" w:hAnsi="Abadi" w:cs="Verdana"/>
          <w:i/>
          <w:iCs/>
          <w:color w:val="111012"/>
          <w:sz w:val="21"/>
          <w:szCs w:val="21"/>
        </w:rPr>
        <w:t>Motor</w:t>
      </w:r>
      <w:r w:rsidRPr="00D77960">
        <w:rPr>
          <w:rFonts w:ascii="Abadi" w:hAnsi="Abadi" w:cs="Verdana"/>
          <w:i/>
          <w:iCs/>
          <w:color w:val="111012"/>
          <w:spacing w:val="76"/>
          <w:sz w:val="21"/>
          <w:szCs w:val="21"/>
        </w:rPr>
        <w:t xml:space="preserve"> </w:t>
      </w:r>
      <w:r w:rsidRPr="00D77960">
        <w:rPr>
          <w:rFonts w:ascii="Abadi" w:hAnsi="Abadi" w:cs="Verdana"/>
          <w:i/>
          <w:iCs/>
          <w:color w:val="111012"/>
          <w:sz w:val="21"/>
          <w:szCs w:val="21"/>
        </w:rPr>
        <w:t>Manufacturing</w:t>
      </w:r>
      <w:r w:rsidRPr="00D77960">
        <w:rPr>
          <w:rFonts w:ascii="Abadi" w:hAnsi="Abadi" w:cs="Verdana"/>
          <w:i/>
          <w:iCs/>
          <w:color w:val="111012"/>
          <w:spacing w:val="80"/>
          <w:sz w:val="21"/>
          <w:szCs w:val="21"/>
        </w:rPr>
        <w:t xml:space="preserve"> </w:t>
      </w:r>
      <w:r w:rsidRPr="00D77960">
        <w:rPr>
          <w:rFonts w:ascii="Abadi" w:hAnsi="Abadi" w:cs="Verdana"/>
          <w:i/>
          <w:iCs/>
          <w:color w:val="111012"/>
          <w:sz w:val="21"/>
          <w:szCs w:val="21"/>
        </w:rPr>
        <w:t xml:space="preserve">de </w:t>
      </w:r>
      <w:r w:rsidRPr="00D77960">
        <w:rPr>
          <w:rFonts w:ascii="Abadi" w:hAnsi="Abadi" w:cs="Verdana"/>
          <w:i/>
          <w:iCs/>
          <w:color w:val="131213"/>
          <w:sz w:val="21"/>
          <w:szCs w:val="21"/>
        </w:rPr>
        <w:t>Guanajuato,</w:t>
      </w:r>
      <w:r w:rsidRPr="00D77960">
        <w:rPr>
          <w:rFonts w:ascii="Abadi" w:hAnsi="Abadi" w:cs="Verdana"/>
          <w:i/>
          <w:iCs/>
          <w:color w:val="131213"/>
          <w:spacing w:val="16"/>
          <w:sz w:val="21"/>
          <w:szCs w:val="21"/>
        </w:rPr>
        <w:t xml:space="preserve"> </w:t>
      </w:r>
      <w:r w:rsidRPr="00D77960">
        <w:rPr>
          <w:rFonts w:ascii="Abadi" w:hAnsi="Abadi" w:cs="Verdana"/>
          <w:i/>
          <w:iCs/>
          <w:color w:val="131213"/>
          <w:sz w:val="21"/>
          <w:szCs w:val="21"/>
        </w:rPr>
        <w:t>S.A.</w:t>
      </w:r>
      <w:r w:rsidRPr="00D77960">
        <w:rPr>
          <w:rFonts w:ascii="Abadi" w:hAnsi="Abadi" w:cs="Verdana"/>
          <w:i/>
          <w:iCs/>
          <w:color w:val="131213"/>
          <w:spacing w:val="39"/>
          <w:sz w:val="21"/>
          <w:szCs w:val="21"/>
        </w:rPr>
        <w:t xml:space="preserve"> </w:t>
      </w:r>
      <w:r w:rsidRPr="00D77960">
        <w:rPr>
          <w:rFonts w:ascii="Abadi" w:hAnsi="Abadi" w:cs="Verdana"/>
          <w:i/>
          <w:iCs/>
          <w:color w:val="131213"/>
          <w:sz w:val="21"/>
          <w:szCs w:val="21"/>
        </w:rPr>
        <w:t>de</w:t>
      </w:r>
      <w:r w:rsidRPr="00D77960">
        <w:rPr>
          <w:rFonts w:ascii="Abadi" w:hAnsi="Abadi" w:cs="Verdana"/>
          <w:i/>
          <w:iCs/>
          <w:color w:val="131213"/>
          <w:spacing w:val="11"/>
          <w:sz w:val="21"/>
          <w:szCs w:val="21"/>
        </w:rPr>
        <w:t xml:space="preserve"> </w:t>
      </w:r>
      <w:r w:rsidRPr="00D77960">
        <w:rPr>
          <w:rFonts w:ascii="Abadi" w:hAnsi="Abadi" w:cs="Verdana"/>
          <w:color w:val="131213"/>
          <w:sz w:val="21"/>
          <w:szCs w:val="21"/>
        </w:rPr>
        <w:t>C.</w:t>
      </w:r>
      <w:r w:rsidRPr="00D77960">
        <w:rPr>
          <w:rFonts w:ascii="Abadi" w:hAnsi="Abadi" w:cs="Verdana"/>
          <w:color w:val="131213"/>
          <w:spacing w:val="-18"/>
          <w:sz w:val="21"/>
          <w:szCs w:val="21"/>
        </w:rPr>
        <w:t xml:space="preserve"> </w:t>
      </w:r>
      <w:r w:rsidRPr="00D77960">
        <w:rPr>
          <w:rFonts w:ascii="Abadi" w:hAnsi="Abadi" w:cs="Verdana"/>
          <w:i/>
          <w:iCs/>
          <w:color w:val="131213"/>
          <w:sz w:val="21"/>
          <w:szCs w:val="21"/>
        </w:rPr>
        <w:t>V.»</w:t>
      </w:r>
      <w:r w:rsidRPr="00D77960">
        <w:rPr>
          <w:rFonts w:ascii="Abadi" w:hAnsi="Abadi" w:cs="Segoe UI Symbol"/>
          <w:color w:val="131213"/>
          <w:sz w:val="21"/>
          <w:szCs w:val="21"/>
        </w:rPr>
        <w:t>1</w:t>
      </w:r>
      <w:r w:rsidRPr="00D77960">
        <w:rPr>
          <w:rFonts w:ascii="Abadi" w:hAnsi="Abadi" w:cs="Segoe UI Symbol"/>
          <w:color w:val="131213"/>
          <w:spacing w:val="62"/>
          <w:sz w:val="21"/>
          <w:szCs w:val="21"/>
        </w:rPr>
        <w:t xml:space="preserve"> </w:t>
      </w:r>
      <w:r w:rsidRPr="00D77960">
        <w:rPr>
          <w:rFonts w:ascii="Abadi" w:hAnsi="Abadi" w:cs="Verdana"/>
          <w:color w:val="131213"/>
          <w:sz w:val="21"/>
          <w:szCs w:val="21"/>
        </w:rPr>
        <w:t>en</w:t>
      </w:r>
      <w:r w:rsidRPr="00D77960">
        <w:rPr>
          <w:rFonts w:ascii="Abadi" w:hAnsi="Abadi" w:cs="Verdana"/>
          <w:color w:val="131213"/>
          <w:spacing w:val="4"/>
          <w:sz w:val="21"/>
          <w:szCs w:val="21"/>
        </w:rPr>
        <w:t xml:space="preserve"> </w:t>
      </w:r>
      <w:r w:rsidRPr="00D77960">
        <w:rPr>
          <w:rFonts w:ascii="Abadi" w:hAnsi="Abadi" w:cs="Verdana"/>
          <w:color w:val="131213"/>
          <w:sz w:val="21"/>
          <w:szCs w:val="21"/>
        </w:rPr>
        <w:t>su cláusula</w:t>
      </w:r>
      <w:r w:rsidRPr="00D77960">
        <w:rPr>
          <w:rFonts w:ascii="Abadi" w:hAnsi="Abadi" w:cs="Verdana"/>
          <w:color w:val="131213"/>
          <w:spacing w:val="4"/>
          <w:sz w:val="21"/>
          <w:szCs w:val="21"/>
        </w:rPr>
        <w:t xml:space="preserve"> </w:t>
      </w:r>
      <w:r w:rsidRPr="00D77960">
        <w:rPr>
          <w:rFonts w:ascii="Abadi" w:hAnsi="Abadi" w:cs="Verdana"/>
          <w:color w:val="131213"/>
          <w:sz w:val="21"/>
          <w:szCs w:val="21"/>
        </w:rPr>
        <w:t>octava</w:t>
      </w:r>
      <w:r w:rsidRPr="00D77960">
        <w:rPr>
          <w:rFonts w:ascii="Abadi" w:hAnsi="Abadi" w:cs="Verdana"/>
          <w:color w:val="131213"/>
          <w:spacing w:val="8"/>
          <w:sz w:val="21"/>
          <w:szCs w:val="21"/>
        </w:rPr>
        <w:t xml:space="preserve"> </w:t>
      </w:r>
      <w:r w:rsidRPr="00D77960">
        <w:rPr>
          <w:rFonts w:ascii="Abadi" w:hAnsi="Abadi" w:cs="Verdana"/>
          <w:color w:val="131213"/>
          <w:sz w:val="21"/>
          <w:szCs w:val="21"/>
        </w:rPr>
        <w:t>se establece</w:t>
      </w:r>
      <w:r w:rsidRPr="00D77960">
        <w:rPr>
          <w:rFonts w:ascii="Abadi" w:hAnsi="Abadi" w:cs="Verdana"/>
          <w:color w:val="131213"/>
          <w:spacing w:val="9"/>
          <w:sz w:val="21"/>
          <w:szCs w:val="21"/>
        </w:rPr>
        <w:t xml:space="preserve"> </w:t>
      </w:r>
      <w:r w:rsidRPr="00D77960">
        <w:rPr>
          <w:rFonts w:ascii="Abadi" w:hAnsi="Abadi" w:cs="Verdana"/>
          <w:color w:val="131213"/>
          <w:sz w:val="21"/>
          <w:szCs w:val="21"/>
        </w:rPr>
        <w:t>que</w:t>
      </w:r>
      <w:r w:rsidRPr="00D77960">
        <w:rPr>
          <w:rFonts w:ascii="Abadi" w:hAnsi="Abadi" w:cs="Verdana"/>
          <w:color w:val="131213"/>
          <w:spacing w:val="6"/>
          <w:sz w:val="21"/>
          <w:szCs w:val="21"/>
        </w:rPr>
        <w:t xml:space="preserve"> </w:t>
      </w:r>
      <w:r w:rsidRPr="00D77960">
        <w:rPr>
          <w:rFonts w:ascii="Abadi" w:hAnsi="Abadi" w:cs="Verdana"/>
          <w:color w:val="131213"/>
          <w:sz w:val="21"/>
          <w:szCs w:val="21"/>
        </w:rPr>
        <w:t>en</w:t>
      </w:r>
      <w:r w:rsidRPr="00D77960">
        <w:rPr>
          <w:rFonts w:ascii="Abadi" w:hAnsi="Abadi" w:cs="Verdana"/>
          <w:color w:val="131213"/>
          <w:spacing w:val="10"/>
          <w:sz w:val="21"/>
          <w:szCs w:val="21"/>
        </w:rPr>
        <w:t xml:space="preserve"> </w:t>
      </w:r>
      <w:r w:rsidRPr="00D77960">
        <w:rPr>
          <w:rFonts w:ascii="Abadi" w:hAnsi="Abadi" w:cs="Verdana"/>
          <w:color w:val="131213"/>
          <w:sz w:val="21"/>
          <w:szCs w:val="21"/>
        </w:rPr>
        <w:t>razón</w:t>
      </w:r>
      <w:r w:rsidRPr="00D77960">
        <w:rPr>
          <w:rFonts w:ascii="Abadi" w:hAnsi="Abadi" w:cs="Verdana"/>
          <w:color w:val="131213"/>
          <w:spacing w:val="5"/>
          <w:sz w:val="21"/>
          <w:szCs w:val="21"/>
        </w:rPr>
        <w:t xml:space="preserve"> </w:t>
      </w:r>
      <w:r w:rsidRPr="00D77960">
        <w:rPr>
          <w:rFonts w:ascii="Abadi" w:hAnsi="Abadi" w:cs="Verdana"/>
          <w:color w:val="131213"/>
          <w:sz w:val="21"/>
          <w:szCs w:val="21"/>
        </w:rPr>
        <w:t>de</w:t>
      </w:r>
      <w:r w:rsidRPr="00D77960">
        <w:rPr>
          <w:rFonts w:ascii="Abadi" w:hAnsi="Abadi" w:cs="Verdana"/>
          <w:color w:val="131213"/>
          <w:spacing w:val="6"/>
          <w:sz w:val="21"/>
          <w:szCs w:val="21"/>
        </w:rPr>
        <w:t xml:space="preserve"> </w:t>
      </w:r>
      <w:r w:rsidRPr="00D77960">
        <w:rPr>
          <w:rFonts w:ascii="Abadi" w:hAnsi="Abadi" w:cs="Verdana"/>
          <w:color w:val="131213"/>
          <w:sz w:val="21"/>
          <w:szCs w:val="21"/>
        </w:rPr>
        <w:t>que</w:t>
      </w:r>
      <w:r w:rsidRPr="00D77960">
        <w:rPr>
          <w:rFonts w:ascii="Abadi" w:hAnsi="Abadi" w:cs="Verdana"/>
          <w:color w:val="131213"/>
          <w:spacing w:val="6"/>
          <w:sz w:val="21"/>
          <w:szCs w:val="21"/>
        </w:rPr>
        <w:t xml:space="preserve"> </w:t>
      </w:r>
      <w:r w:rsidRPr="00D77960">
        <w:rPr>
          <w:rFonts w:ascii="Abadi" w:hAnsi="Abadi" w:cs="Verdana"/>
          <w:color w:val="131213"/>
          <w:sz w:val="21"/>
          <w:szCs w:val="21"/>
        </w:rPr>
        <w:t>la</w:t>
      </w:r>
      <w:r w:rsidRPr="00D77960">
        <w:rPr>
          <w:rFonts w:ascii="Abadi" w:hAnsi="Abadi" w:cs="Verdana"/>
          <w:color w:val="131213"/>
          <w:spacing w:val="-4"/>
          <w:sz w:val="21"/>
          <w:szCs w:val="21"/>
        </w:rPr>
        <w:t xml:space="preserve"> </w:t>
      </w:r>
      <w:r w:rsidRPr="00D77960">
        <w:rPr>
          <w:rFonts w:ascii="Abadi" w:hAnsi="Abadi" w:cs="Verdana"/>
          <w:color w:val="131213"/>
          <w:sz w:val="21"/>
          <w:szCs w:val="21"/>
        </w:rPr>
        <w:t>operación</w:t>
      </w:r>
      <w:r w:rsidRPr="00D77960">
        <w:rPr>
          <w:rFonts w:ascii="Abadi" w:hAnsi="Abadi" w:cs="Verdana"/>
          <w:color w:val="131213"/>
          <w:spacing w:val="68"/>
          <w:sz w:val="21"/>
          <w:szCs w:val="21"/>
        </w:rPr>
        <w:t xml:space="preserve"> </w:t>
      </w:r>
      <w:r w:rsidRPr="00D77960">
        <w:rPr>
          <w:rFonts w:ascii="Abadi" w:hAnsi="Abadi" w:cs="Verdana"/>
          <w:color w:val="131213"/>
          <w:sz w:val="21"/>
          <w:szCs w:val="21"/>
        </w:rPr>
        <w:t>se</w:t>
      </w:r>
      <w:r w:rsidRPr="00D77960">
        <w:rPr>
          <w:rFonts w:ascii="Abadi" w:hAnsi="Abadi" w:cs="Verdana"/>
          <w:color w:val="131213"/>
          <w:spacing w:val="61"/>
          <w:sz w:val="21"/>
          <w:szCs w:val="21"/>
        </w:rPr>
        <w:t xml:space="preserve"> </w:t>
      </w:r>
      <w:r w:rsidRPr="00D77960">
        <w:rPr>
          <w:rFonts w:ascii="Abadi" w:hAnsi="Abadi" w:cs="Verdana"/>
          <w:color w:val="131213"/>
          <w:sz w:val="21"/>
          <w:szCs w:val="21"/>
        </w:rPr>
        <w:t>realizó</w:t>
      </w:r>
      <w:r w:rsidRPr="00D77960">
        <w:rPr>
          <w:rFonts w:ascii="Abadi" w:hAnsi="Abadi" w:cs="Verdana"/>
          <w:color w:val="131213"/>
          <w:spacing w:val="56"/>
          <w:sz w:val="21"/>
          <w:szCs w:val="21"/>
        </w:rPr>
        <w:t xml:space="preserve"> </w:t>
      </w:r>
      <w:r w:rsidRPr="00D77960">
        <w:rPr>
          <w:rFonts w:ascii="Abadi" w:hAnsi="Abadi" w:cs="Verdana"/>
          <w:color w:val="131213"/>
          <w:sz w:val="21"/>
          <w:szCs w:val="21"/>
        </w:rPr>
        <w:t>en</w:t>
      </w:r>
      <w:r w:rsidRPr="00D77960">
        <w:rPr>
          <w:rFonts w:ascii="Abadi" w:hAnsi="Abadi" w:cs="Verdana"/>
          <w:color w:val="131213"/>
          <w:spacing w:val="65"/>
          <w:sz w:val="21"/>
          <w:szCs w:val="21"/>
        </w:rPr>
        <w:t xml:space="preserve"> </w:t>
      </w:r>
      <w:r w:rsidRPr="00D77960">
        <w:rPr>
          <w:rFonts w:ascii="Abadi" w:hAnsi="Abadi" w:cs="Verdana"/>
          <w:color w:val="131213"/>
          <w:sz w:val="21"/>
          <w:szCs w:val="21"/>
        </w:rPr>
        <w:t>cumplimiento</w:t>
      </w:r>
      <w:r w:rsidRPr="00D77960">
        <w:rPr>
          <w:rFonts w:ascii="Abadi" w:hAnsi="Abadi" w:cs="Verdana"/>
          <w:color w:val="131213"/>
          <w:spacing w:val="61"/>
          <w:sz w:val="21"/>
          <w:szCs w:val="21"/>
        </w:rPr>
        <w:t xml:space="preserve"> </w:t>
      </w:r>
      <w:r w:rsidRPr="00D77960">
        <w:rPr>
          <w:rFonts w:ascii="Abadi" w:hAnsi="Abadi" w:cs="Verdana"/>
          <w:color w:val="131213"/>
          <w:sz w:val="21"/>
          <w:szCs w:val="21"/>
        </w:rPr>
        <w:t>al</w:t>
      </w:r>
      <w:r w:rsidRPr="00D77960">
        <w:rPr>
          <w:rFonts w:ascii="Abadi" w:hAnsi="Abadi" w:cs="Verdana"/>
          <w:color w:val="131213"/>
          <w:spacing w:val="56"/>
          <w:sz w:val="21"/>
          <w:szCs w:val="21"/>
        </w:rPr>
        <w:t xml:space="preserve"> </w:t>
      </w:r>
      <w:r w:rsidRPr="00D77960">
        <w:rPr>
          <w:rFonts w:ascii="Abadi" w:hAnsi="Abadi" w:cs="Verdana"/>
          <w:color w:val="131213"/>
          <w:sz w:val="21"/>
          <w:szCs w:val="21"/>
        </w:rPr>
        <w:t>destino</w:t>
      </w:r>
      <w:r w:rsidRPr="00D77960">
        <w:rPr>
          <w:rFonts w:ascii="Abadi" w:hAnsi="Abadi" w:cs="Verdana"/>
          <w:color w:val="131213"/>
          <w:spacing w:val="58"/>
          <w:sz w:val="21"/>
          <w:szCs w:val="21"/>
        </w:rPr>
        <w:t xml:space="preserve"> </w:t>
      </w:r>
      <w:r w:rsidRPr="00D77960">
        <w:rPr>
          <w:rFonts w:ascii="Abadi" w:hAnsi="Abadi" w:cs="Verdana"/>
          <w:color w:val="131213"/>
          <w:sz w:val="21"/>
          <w:szCs w:val="21"/>
        </w:rPr>
        <w:t>para</w:t>
      </w:r>
      <w:r w:rsidRPr="00D77960">
        <w:rPr>
          <w:rFonts w:ascii="Abadi" w:hAnsi="Abadi" w:cs="Verdana"/>
          <w:color w:val="131213"/>
          <w:spacing w:val="60"/>
          <w:sz w:val="21"/>
          <w:szCs w:val="21"/>
        </w:rPr>
        <w:t xml:space="preserve"> </w:t>
      </w:r>
      <w:r w:rsidRPr="00D77960">
        <w:rPr>
          <w:rFonts w:ascii="Abadi" w:hAnsi="Abadi" w:cs="Verdana"/>
          <w:color w:val="131213"/>
          <w:sz w:val="21"/>
          <w:szCs w:val="21"/>
        </w:rPr>
        <w:t>el</w:t>
      </w:r>
      <w:r w:rsidRPr="00D77960">
        <w:rPr>
          <w:rFonts w:ascii="Abadi" w:hAnsi="Abadi" w:cs="Verdana"/>
          <w:color w:val="131213"/>
          <w:spacing w:val="63"/>
          <w:sz w:val="21"/>
          <w:szCs w:val="21"/>
        </w:rPr>
        <w:t xml:space="preserve"> </w:t>
      </w:r>
      <w:r w:rsidRPr="00D77960">
        <w:rPr>
          <w:rFonts w:ascii="Abadi" w:hAnsi="Abadi" w:cs="Verdana"/>
          <w:color w:val="131213"/>
          <w:sz w:val="21"/>
          <w:szCs w:val="21"/>
        </w:rPr>
        <w:t>que</w:t>
      </w:r>
      <w:r w:rsidRPr="00D77960">
        <w:rPr>
          <w:rFonts w:ascii="Abadi" w:hAnsi="Abadi" w:cs="Verdana"/>
          <w:color w:val="131213"/>
          <w:spacing w:val="65"/>
          <w:sz w:val="21"/>
          <w:szCs w:val="21"/>
        </w:rPr>
        <w:t xml:space="preserve"> </w:t>
      </w:r>
      <w:r w:rsidRPr="00D77960">
        <w:rPr>
          <w:rFonts w:ascii="Abadi" w:hAnsi="Abadi" w:cs="Verdana"/>
          <w:color w:val="131213"/>
          <w:sz w:val="21"/>
          <w:szCs w:val="21"/>
        </w:rPr>
        <w:t>se</w:t>
      </w:r>
      <w:r w:rsidRPr="00D77960">
        <w:rPr>
          <w:rFonts w:ascii="Abadi" w:hAnsi="Abadi" w:cs="Verdana"/>
          <w:color w:val="131213"/>
          <w:spacing w:val="61"/>
          <w:sz w:val="21"/>
          <w:szCs w:val="21"/>
        </w:rPr>
        <w:t xml:space="preserve"> </w:t>
      </w:r>
      <w:r w:rsidRPr="00D77960">
        <w:rPr>
          <w:rFonts w:ascii="Abadi" w:hAnsi="Abadi" w:cs="Verdana"/>
          <w:color w:val="131213"/>
          <w:sz w:val="21"/>
          <w:szCs w:val="21"/>
        </w:rPr>
        <w:t>adquirió</w:t>
      </w:r>
      <w:r w:rsidRPr="00D77960">
        <w:rPr>
          <w:rFonts w:ascii="Abadi" w:hAnsi="Abadi" w:cs="Verdana"/>
          <w:color w:val="131213"/>
          <w:spacing w:val="59"/>
          <w:sz w:val="21"/>
          <w:szCs w:val="21"/>
        </w:rPr>
        <w:t xml:space="preserve"> </w:t>
      </w:r>
      <w:r w:rsidRPr="00D77960">
        <w:rPr>
          <w:rFonts w:ascii="Abadi" w:hAnsi="Abadi" w:cs="Verdana"/>
          <w:color w:val="131213"/>
          <w:sz w:val="21"/>
          <w:szCs w:val="21"/>
        </w:rPr>
        <w:t>el</w:t>
      </w:r>
      <w:r w:rsidRPr="00D77960">
        <w:rPr>
          <w:rFonts w:ascii="Abadi" w:hAnsi="Abadi" w:cs="Verdana"/>
          <w:color w:val="131213"/>
          <w:spacing w:val="57"/>
          <w:sz w:val="21"/>
          <w:szCs w:val="21"/>
        </w:rPr>
        <w:t xml:space="preserve"> </w:t>
      </w:r>
      <w:r w:rsidRPr="00D77960">
        <w:rPr>
          <w:rFonts w:ascii="Abadi" w:hAnsi="Abadi" w:cs="Verdana"/>
          <w:color w:val="131213"/>
          <w:sz w:val="21"/>
          <w:szCs w:val="21"/>
        </w:rPr>
        <w:t>bien</w:t>
      </w:r>
      <w:r w:rsidRPr="00D77960">
        <w:rPr>
          <w:rFonts w:ascii="Abadi" w:hAnsi="Abadi" w:cs="Verdana"/>
          <w:color w:val="131213"/>
          <w:spacing w:val="-4"/>
          <w:sz w:val="21"/>
          <w:szCs w:val="21"/>
        </w:rPr>
        <w:t xml:space="preserve"> </w:t>
      </w:r>
      <w:r w:rsidRPr="00D77960">
        <w:rPr>
          <w:rFonts w:ascii="Abadi" w:hAnsi="Abadi" w:cs="Verdana"/>
          <w:color w:val="131213"/>
          <w:sz w:val="21"/>
          <w:szCs w:val="21"/>
        </w:rPr>
        <w:t>inmueble,</w:t>
      </w:r>
      <w:r w:rsidRPr="00D77960">
        <w:rPr>
          <w:rFonts w:ascii="Abadi" w:hAnsi="Abadi" w:cs="Verdana"/>
          <w:color w:val="131213"/>
          <w:spacing w:val="26"/>
          <w:sz w:val="21"/>
          <w:szCs w:val="21"/>
        </w:rPr>
        <w:t xml:space="preserve"> </w:t>
      </w:r>
      <w:r w:rsidRPr="00D77960">
        <w:rPr>
          <w:rFonts w:ascii="Abadi" w:hAnsi="Abadi" w:cs="Verdana"/>
          <w:color w:val="131213"/>
          <w:sz w:val="21"/>
          <w:szCs w:val="21"/>
        </w:rPr>
        <w:t>que</w:t>
      </w:r>
      <w:r w:rsidRPr="00D77960">
        <w:rPr>
          <w:rFonts w:ascii="Abadi" w:hAnsi="Abadi" w:cs="Verdana"/>
          <w:color w:val="131213"/>
          <w:spacing w:val="19"/>
          <w:sz w:val="21"/>
          <w:szCs w:val="21"/>
        </w:rPr>
        <w:t xml:space="preserve"> </w:t>
      </w:r>
      <w:r w:rsidRPr="00D77960">
        <w:rPr>
          <w:rFonts w:ascii="Abadi" w:hAnsi="Abadi" w:cs="Verdana"/>
          <w:color w:val="131213"/>
          <w:sz w:val="21"/>
          <w:szCs w:val="21"/>
        </w:rPr>
        <w:t>es</w:t>
      </w:r>
      <w:r w:rsidRPr="00D77960">
        <w:rPr>
          <w:rFonts w:ascii="Abadi" w:hAnsi="Abadi" w:cs="Verdana"/>
          <w:color w:val="131213"/>
          <w:spacing w:val="23"/>
          <w:sz w:val="21"/>
          <w:szCs w:val="21"/>
        </w:rPr>
        <w:t xml:space="preserve"> </w:t>
      </w:r>
      <w:r w:rsidRPr="00D77960">
        <w:rPr>
          <w:rFonts w:ascii="Abadi" w:hAnsi="Abadi" w:cs="Verdana"/>
          <w:color w:val="131213"/>
          <w:sz w:val="21"/>
          <w:szCs w:val="21"/>
        </w:rPr>
        <w:t>el</w:t>
      </w:r>
      <w:r w:rsidRPr="00D77960">
        <w:rPr>
          <w:rFonts w:ascii="Abadi" w:hAnsi="Abadi" w:cs="Verdana"/>
          <w:color w:val="131213"/>
          <w:spacing w:val="11"/>
          <w:sz w:val="21"/>
          <w:szCs w:val="21"/>
        </w:rPr>
        <w:t xml:space="preserve"> </w:t>
      </w:r>
      <w:r w:rsidRPr="00D77960">
        <w:rPr>
          <w:rFonts w:ascii="Abadi" w:hAnsi="Abadi" w:cs="Verdana"/>
          <w:color w:val="131213"/>
          <w:sz w:val="21"/>
          <w:szCs w:val="21"/>
        </w:rPr>
        <w:t>establecimiento</w:t>
      </w:r>
      <w:r w:rsidRPr="00D77960">
        <w:rPr>
          <w:rFonts w:ascii="Abadi" w:hAnsi="Abadi" w:cs="Verdana"/>
          <w:color w:val="131213"/>
          <w:spacing w:val="21"/>
          <w:sz w:val="21"/>
          <w:szCs w:val="21"/>
        </w:rPr>
        <w:t xml:space="preserve"> </w:t>
      </w:r>
      <w:r w:rsidRPr="00D77960">
        <w:rPr>
          <w:rFonts w:ascii="Abadi" w:hAnsi="Abadi" w:cs="Verdana"/>
          <w:color w:val="131213"/>
          <w:sz w:val="21"/>
          <w:szCs w:val="21"/>
        </w:rPr>
        <w:t>de</w:t>
      </w:r>
      <w:r w:rsidRPr="00D77960">
        <w:rPr>
          <w:rFonts w:ascii="Abadi" w:hAnsi="Abadi" w:cs="Verdana"/>
          <w:color w:val="131213"/>
          <w:spacing w:val="20"/>
          <w:sz w:val="21"/>
          <w:szCs w:val="21"/>
        </w:rPr>
        <w:t xml:space="preserve"> </w:t>
      </w:r>
      <w:r w:rsidRPr="00D77960">
        <w:rPr>
          <w:rFonts w:ascii="Abadi" w:hAnsi="Abadi" w:cs="Verdana"/>
          <w:color w:val="131213"/>
          <w:sz w:val="21"/>
          <w:szCs w:val="21"/>
        </w:rPr>
        <w:t>una</w:t>
      </w:r>
      <w:r w:rsidRPr="00D77960">
        <w:rPr>
          <w:rFonts w:ascii="Abadi" w:hAnsi="Abadi" w:cs="Verdana"/>
          <w:color w:val="131213"/>
          <w:spacing w:val="9"/>
          <w:sz w:val="21"/>
          <w:szCs w:val="21"/>
        </w:rPr>
        <w:t xml:space="preserve"> </w:t>
      </w:r>
      <w:r w:rsidRPr="00D77960">
        <w:rPr>
          <w:rFonts w:ascii="Abadi" w:hAnsi="Abadi" w:cs="Verdana"/>
          <w:color w:val="131213"/>
          <w:sz w:val="21"/>
          <w:szCs w:val="21"/>
        </w:rPr>
        <w:t>nueva</w:t>
      </w:r>
      <w:r w:rsidRPr="00D77960">
        <w:rPr>
          <w:rFonts w:ascii="Abadi" w:hAnsi="Abadi" w:cs="Verdana"/>
          <w:color w:val="131213"/>
          <w:spacing w:val="23"/>
          <w:sz w:val="21"/>
          <w:szCs w:val="21"/>
        </w:rPr>
        <w:t xml:space="preserve"> </w:t>
      </w:r>
      <w:r w:rsidRPr="00D77960">
        <w:rPr>
          <w:rFonts w:ascii="Abadi" w:hAnsi="Abadi" w:cs="Verdana"/>
          <w:color w:val="131213"/>
          <w:sz w:val="21"/>
          <w:szCs w:val="21"/>
        </w:rPr>
        <w:t>planta</w:t>
      </w:r>
      <w:r w:rsidRPr="00D77960">
        <w:rPr>
          <w:rFonts w:ascii="Abadi" w:hAnsi="Abadi" w:cs="Verdana"/>
          <w:color w:val="131213"/>
          <w:spacing w:val="11"/>
          <w:sz w:val="21"/>
          <w:szCs w:val="21"/>
        </w:rPr>
        <w:t xml:space="preserve"> </w:t>
      </w:r>
      <w:r w:rsidRPr="00D77960">
        <w:rPr>
          <w:rFonts w:ascii="Abadi" w:hAnsi="Abadi" w:cs="Verdana"/>
          <w:color w:val="131213"/>
          <w:sz w:val="21"/>
          <w:szCs w:val="21"/>
        </w:rPr>
        <w:t>ensambladora</w:t>
      </w:r>
      <w:r w:rsidRPr="00D77960">
        <w:rPr>
          <w:rFonts w:ascii="Abadi" w:hAnsi="Abadi" w:cs="Verdana"/>
          <w:color w:val="131213"/>
          <w:spacing w:val="11"/>
          <w:sz w:val="21"/>
          <w:szCs w:val="21"/>
        </w:rPr>
        <w:t xml:space="preserve"> </w:t>
      </w:r>
      <w:r w:rsidRPr="00D77960">
        <w:rPr>
          <w:rFonts w:ascii="Abadi" w:hAnsi="Abadi" w:cs="Verdana"/>
          <w:color w:val="131213"/>
          <w:sz w:val="21"/>
          <w:szCs w:val="21"/>
        </w:rPr>
        <w:t>de</w:t>
      </w:r>
      <w:r w:rsidRPr="00D77960">
        <w:rPr>
          <w:rFonts w:ascii="Abadi" w:hAnsi="Abadi" w:cs="Verdana"/>
          <w:color w:val="131213"/>
          <w:spacing w:val="24"/>
          <w:sz w:val="21"/>
          <w:szCs w:val="21"/>
        </w:rPr>
        <w:t xml:space="preserve"> </w:t>
      </w:r>
      <w:r w:rsidRPr="00D77960">
        <w:rPr>
          <w:rFonts w:ascii="Abadi" w:hAnsi="Abadi" w:cs="Verdana"/>
          <w:color w:val="131213"/>
          <w:sz w:val="21"/>
          <w:szCs w:val="21"/>
        </w:rPr>
        <w:t>vehículos</w:t>
      </w:r>
      <w:r w:rsidRPr="00D77960">
        <w:rPr>
          <w:rFonts w:ascii="Abadi" w:hAnsi="Abadi" w:cs="Verdana"/>
          <w:color w:val="131213"/>
          <w:spacing w:val="-6"/>
          <w:sz w:val="21"/>
          <w:szCs w:val="21"/>
        </w:rPr>
        <w:t xml:space="preserve"> </w:t>
      </w:r>
      <w:r w:rsidRPr="00D77960">
        <w:rPr>
          <w:rFonts w:ascii="Abadi" w:hAnsi="Abadi" w:cs="Verdana"/>
          <w:color w:val="131213"/>
          <w:sz w:val="21"/>
          <w:szCs w:val="21"/>
        </w:rPr>
        <w:t>en</w:t>
      </w:r>
      <w:r w:rsidRPr="00D77960">
        <w:rPr>
          <w:rFonts w:ascii="Abadi" w:hAnsi="Abadi" w:cs="Verdana"/>
          <w:color w:val="131213"/>
          <w:spacing w:val="10"/>
          <w:sz w:val="21"/>
          <w:szCs w:val="21"/>
        </w:rPr>
        <w:t xml:space="preserve"> </w:t>
      </w:r>
      <w:r w:rsidRPr="00D77960">
        <w:rPr>
          <w:rFonts w:ascii="Abadi" w:hAnsi="Abadi" w:cs="Verdana"/>
          <w:color w:val="131213"/>
          <w:sz w:val="21"/>
          <w:szCs w:val="21"/>
        </w:rPr>
        <w:t>el</w:t>
      </w:r>
      <w:r w:rsidRPr="00D77960">
        <w:rPr>
          <w:rFonts w:ascii="Abadi" w:hAnsi="Abadi" w:cs="Verdana"/>
          <w:color w:val="131213"/>
          <w:spacing w:val="7"/>
          <w:sz w:val="21"/>
          <w:szCs w:val="21"/>
        </w:rPr>
        <w:t xml:space="preserve"> </w:t>
      </w:r>
      <w:r w:rsidRPr="00D77960">
        <w:rPr>
          <w:rFonts w:ascii="Abadi" w:hAnsi="Abadi" w:cs="Verdana"/>
          <w:color w:val="131213"/>
          <w:sz w:val="21"/>
          <w:szCs w:val="21"/>
        </w:rPr>
        <w:t>estado</w:t>
      </w:r>
      <w:r w:rsidRPr="00D77960">
        <w:rPr>
          <w:rFonts w:ascii="Abadi" w:hAnsi="Abadi" w:cs="Verdana"/>
          <w:color w:val="131213"/>
          <w:spacing w:val="13"/>
          <w:sz w:val="21"/>
          <w:szCs w:val="21"/>
        </w:rPr>
        <w:t xml:space="preserve"> </w:t>
      </w:r>
      <w:r w:rsidRPr="00D77960">
        <w:rPr>
          <w:rFonts w:ascii="Abadi" w:hAnsi="Abadi" w:cs="Verdana"/>
          <w:color w:val="131213"/>
          <w:sz w:val="21"/>
          <w:szCs w:val="21"/>
        </w:rPr>
        <w:t>de</w:t>
      </w:r>
      <w:r w:rsidRPr="00D77960">
        <w:rPr>
          <w:rFonts w:ascii="Abadi" w:hAnsi="Abadi" w:cs="Verdana"/>
          <w:color w:val="131213"/>
          <w:spacing w:val="20"/>
          <w:sz w:val="21"/>
          <w:szCs w:val="21"/>
        </w:rPr>
        <w:t xml:space="preserve"> </w:t>
      </w:r>
      <w:r w:rsidRPr="00D77960">
        <w:rPr>
          <w:rFonts w:ascii="Abadi" w:hAnsi="Abadi" w:cs="Verdana"/>
          <w:color w:val="131213"/>
          <w:sz w:val="21"/>
          <w:szCs w:val="21"/>
        </w:rPr>
        <w:t>Guanajuato,</w:t>
      </w:r>
      <w:r w:rsidRPr="00D77960">
        <w:rPr>
          <w:rFonts w:ascii="Abadi" w:hAnsi="Abadi" w:cs="Verdana"/>
          <w:color w:val="131213"/>
          <w:spacing w:val="22"/>
          <w:sz w:val="21"/>
          <w:szCs w:val="21"/>
        </w:rPr>
        <w:t xml:space="preserve"> </w:t>
      </w:r>
      <w:r w:rsidRPr="00D77960">
        <w:rPr>
          <w:rFonts w:ascii="Abadi" w:hAnsi="Abadi" w:cs="Verdana"/>
          <w:color w:val="131213"/>
          <w:sz w:val="21"/>
          <w:szCs w:val="21"/>
        </w:rPr>
        <w:t>en</w:t>
      </w:r>
      <w:r w:rsidRPr="00D77960">
        <w:rPr>
          <w:rFonts w:ascii="Abadi" w:hAnsi="Abadi" w:cs="Verdana"/>
          <w:color w:val="131213"/>
          <w:spacing w:val="7"/>
          <w:sz w:val="21"/>
          <w:szCs w:val="21"/>
        </w:rPr>
        <w:t xml:space="preserve"> </w:t>
      </w:r>
      <w:r w:rsidRPr="00D77960">
        <w:rPr>
          <w:rFonts w:ascii="Abadi" w:hAnsi="Abadi" w:cs="Verdana"/>
          <w:color w:val="131213"/>
          <w:sz w:val="21"/>
          <w:szCs w:val="21"/>
        </w:rPr>
        <w:t>caso</w:t>
      </w:r>
      <w:r w:rsidRPr="00D77960">
        <w:rPr>
          <w:rFonts w:ascii="Abadi" w:hAnsi="Abadi" w:cs="Verdana"/>
          <w:color w:val="131213"/>
          <w:spacing w:val="13"/>
          <w:sz w:val="21"/>
          <w:szCs w:val="21"/>
        </w:rPr>
        <w:t xml:space="preserve"> </w:t>
      </w:r>
      <w:r w:rsidRPr="00D77960">
        <w:rPr>
          <w:rFonts w:ascii="Abadi" w:hAnsi="Abadi" w:cs="Verdana"/>
          <w:color w:val="131213"/>
          <w:sz w:val="21"/>
          <w:szCs w:val="21"/>
        </w:rPr>
        <w:t>de</w:t>
      </w:r>
      <w:r w:rsidRPr="00D77960">
        <w:rPr>
          <w:rFonts w:ascii="Abadi" w:hAnsi="Abadi" w:cs="Verdana"/>
          <w:color w:val="131213"/>
          <w:spacing w:val="14"/>
          <w:sz w:val="21"/>
          <w:szCs w:val="21"/>
        </w:rPr>
        <w:t xml:space="preserve"> </w:t>
      </w:r>
      <w:r w:rsidRPr="00D77960">
        <w:rPr>
          <w:rFonts w:ascii="Abadi" w:hAnsi="Abadi" w:cs="Verdana"/>
          <w:color w:val="131213"/>
          <w:sz w:val="21"/>
          <w:szCs w:val="21"/>
        </w:rPr>
        <w:t>que</w:t>
      </w:r>
      <w:r w:rsidRPr="00D77960">
        <w:rPr>
          <w:rFonts w:ascii="Abadi" w:hAnsi="Abadi" w:cs="Verdana"/>
          <w:color w:val="131213"/>
          <w:spacing w:val="15"/>
          <w:sz w:val="21"/>
          <w:szCs w:val="21"/>
        </w:rPr>
        <w:t xml:space="preserve"> </w:t>
      </w:r>
      <w:r w:rsidRPr="00D77960">
        <w:rPr>
          <w:rFonts w:ascii="Abadi" w:hAnsi="Abadi" w:cs="Verdana"/>
          <w:color w:val="131213"/>
          <w:sz w:val="21"/>
          <w:szCs w:val="21"/>
        </w:rPr>
        <w:t>el</w:t>
      </w:r>
      <w:r w:rsidRPr="00D77960">
        <w:rPr>
          <w:rFonts w:ascii="Abadi" w:hAnsi="Abadi" w:cs="Verdana"/>
          <w:color w:val="131213"/>
          <w:spacing w:val="6"/>
          <w:sz w:val="21"/>
          <w:szCs w:val="21"/>
        </w:rPr>
        <w:t xml:space="preserve"> </w:t>
      </w:r>
      <w:r w:rsidRPr="00D77960">
        <w:rPr>
          <w:rFonts w:ascii="Abadi" w:hAnsi="Abadi" w:cs="Verdana"/>
          <w:color w:val="131213"/>
          <w:sz w:val="21"/>
          <w:szCs w:val="21"/>
        </w:rPr>
        <w:t>proyecto</w:t>
      </w:r>
      <w:r w:rsidRPr="00D77960">
        <w:rPr>
          <w:rFonts w:ascii="Abadi" w:hAnsi="Abadi" w:cs="Verdana"/>
          <w:color w:val="131213"/>
          <w:spacing w:val="6"/>
          <w:sz w:val="21"/>
          <w:szCs w:val="21"/>
        </w:rPr>
        <w:t xml:space="preserve"> </w:t>
      </w:r>
      <w:r w:rsidRPr="00D77960">
        <w:rPr>
          <w:rFonts w:ascii="Abadi" w:hAnsi="Abadi" w:cs="Verdana"/>
          <w:color w:val="131213"/>
          <w:sz w:val="21"/>
          <w:szCs w:val="21"/>
        </w:rPr>
        <w:t>no</w:t>
      </w:r>
      <w:r w:rsidRPr="00D77960">
        <w:rPr>
          <w:rFonts w:ascii="Abadi" w:hAnsi="Abadi" w:cs="Verdana"/>
          <w:color w:val="131213"/>
          <w:spacing w:val="12"/>
          <w:sz w:val="21"/>
          <w:szCs w:val="21"/>
        </w:rPr>
        <w:t xml:space="preserve"> </w:t>
      </w:r>
      <w:r w:rsidRPr="00D77960">
        <w:rPr>
          <w:rFonts w:ascii="Abadi" w:hAnsi="Abadi" w:cs="Verdana"/>
          <w:color w:val="131213"/>
          <w:sz w:val="21"/>
          <w:szCs w:val="21"/>
        </w:rPr>
        <w:t>se</w:t>
      </w:r>
      <w:r w:rsidRPr="00D77960">
        <w:rPr>
          <w:rFonts w:ascii="Abadi" w:hAnsi="Abadi" w:cs="Verdana"/>
          <w:color w:val="131213"/>
          <w:spacing w:val="10"/>
          <w:sz w:val="21"/>
          <w:szCs w:val="21"/>
        </w:rPr>
        <w:t xml:space="preserve"> </w:t>
      </w:r>
      <w:r w:rsidRPr="00D77960">
        <w:rPr>
          <w:rFonts w:ascii="Abadi" w:hAnsi="Abadi" w:cs="Verdana"/>
          <w:color w:val="131213"/>
          <w:sz w:val="21"/>
          <w:szCs w:val="21"/>
        </w:rPr>
        <w:t>ejecute</w:t>
      </w:r>
      <w:r w:rsidRPr="00D77960">
        <w:rPr>
          <w:rFonts w:ascii="Abadi" w:hAnsi="Abadi" w:cs="Verdana"/>
          <w:color w:val="131213"/>
          <w:spacing w:val="7"/>
          <w:sz w:val="21"/>
          <w:szCs w:val="21"/>
        </w:rPr>
        <w:t xml:space="preserve"> </w:t>
      </w:r>
      <w:r w:rsidRPr="00D77960">
        <w:rPr>
          <w:rFonts w:ascii="Abadi" w:hAnsi="Abadi" w:cs="Verdana"/>
          <w:color w:val="131213"/>
          <w:sz w:val="21"/>
          <w:szCs w:val="21"/>
        </w:rPr>
        <w:t>o</w:t>
      </w:r>
      <w:r w:rsidRPr="00D77960">
        <w:rPr>
          <w:rFonts w:ascii="Abadi" w:hAnsi="Abadi" w:cs="Verdana"/>
          <w:color w:val="131213"/>
          <w:spacing w:val="14"/>
          <w:sz w:val="21"/>
          <w:szCs w:val="21"/>
        </w:rPr>
        <w:t xml:space="preserve"> </w:t>
      </w:r>
      <w:r w:rsidRPr="00D77960">
        <w:rPr>
          <w:rFonts w:ascii="Abadi" w:hAnsi="Abadi" w:cs="Verdana"/>
          <w:color w:val="131213"/>
          <w:sz w:val="21"/>
          <w:szCs w:val="21"/>
        </w:rPr>
        <w:t>se</w:t>
      </w:r>
      <w:r w:rsidRPr="00D77960">
        <w:rPr>
          <w:rFonts w:ascii="Abadi" w:hAnsi="Abadi" w:cs="Verdana"/>
          <w:color w:val="131213"/>
          <w:spacing w:val="8"/>
          <w:sz w:val="21"/>
          <w:szCs w:val="21"/>
        </w:rPr>
        <w:t xml:space="preserve"> </w:t>
      </w:r>
      <w:r w:rsidRPr="00D77960">
        <w:rPr>
          <w:rFonts w:ascii="Abadi" w:hAnsi="Abadi" w:cs="Verdana"/>
          <w:color w:val="131213"/>
          <w:sz w:val="21"/>
          <w:szCs w:val="21"/>
        </w:rPr>
        <w:t>destine</w:t>
      </w:r>
      <w:r w:rsidRPr="00D77960">
        <w:rPr>
          <w:rFonts w:ascii="Abadi" w:hAnsi="Abadi" w:cs="Verdana"/>
          <w:color w:val="131213"/>
          <w:spacing w:val="19"/>
          <w:sz w:val="21"/>
          <w:szCs w:val="21"/>
        </w:rPr>
        <w:t xml:space="preserve"> </w:t>
      </w:r>
      <w:r w:rsidRPr="00D77960">
        <w:rPr>
          <w:rFonts w:ascii="Abadi" w:hAnsi="Abadi" w:cs="Verdana"/>
          <w:color w:val="131213"/>
          <w:sz w:val="21"/>
          <w:szCs w:val="21"/>
        </w:rPr>
        <w:t>el</w:t>
      </w:r>
      <w:r w:rsidRPr="00D77960">
        <w:rPr>
          <w:rFonts w:ascii="Abadi" w:hAnsi="Abadi" w:cs="Verdana"/>
          <w:color w:val="131213"/>
          <w:spacing w:val="-8"/>
          <w:sz w:val="21"/>
          <w:szCs w:val="21"/>
        </w:rPr>
        <w:t xml:space="preserve"> </w:t>
      </w:r>
      <w:r w:rsidRPr="00D77960">
        <w:rPr>
          <w:rFonts w:ascii="Abadi" w:hAnsi="Abadi" w:cs="Verdana"/>
          <w:color w:val="131213"/>
          <w:sz w:val="21"/>
          <w:szCs w:val="21"/>
        </w:rPr>
        <w:t>bien</w:t>
      </w:r>
      <w:r w:rsidRPr="00D77960">
        <w:rPr>
          <w:rFonts w:ascii="Abadi" w:hAnsi="Abadi" w:cs="Verdana"/>
          <w:color w:val="131213"/>
          <w:spacing w:val="14"/>
          <w:sz w:val="21"/>
          <w:szCs w:val="21"/>
        </w:rPr>
        <w:t xml:space="preserve"> </w:t>
      </w:r>
      <w:r w:rsidRPr="00D77960">
        <w:rPr>
          <w:rFonts w:ascii="Abadi" w:hAnsi="Abadi" w:cs="Verdana"/>
          <w:color w:val="131213"/>
          <w:sz w:val="21"/>
          <w:szCs w:val="21"/>
        </w:rPr>
        <w:t>inmueble</w:t>
      </w:r>
      <w:r w:rsidRPr="00D77960">
        <w:rPr>
          <w:rFonts w:ascii="Abadi" w:hAnsi="Abadi" w:cs="Verdana"/>
          <w:color w:val="131213"/>
          <w:spacing w:val="17"/>
          <w:sz w:val="21"/>
          <w:szCs w:val="21"/>
        </w:rPr>
        <w:t xml:space="preserve"> </w:t>
      </w:r>
      <w:r w:rsidRPr="00D77960">
        <w:rPr>
          <w:rFonts w:ascii="Abadi" w:hAnsi="Abadi" w:cs="Verdana"/>
          <w:color w:val="131213"/>
          <w:sz w:val="21"/>
          <w:szCs w:val="21"/>
        </w:rPr>
        <w:t>para</w:t>
      </w:r>
      <w:r w:rsidRPr="00D77960">
        <w:rPr>
          <w:rFonts w:ascii="Abadi" w:hAnsi="Abadi" w:cs="Verdana"/>
          <w:color w:val="131213"/>
          <w:spacing w:val="8"/>
          <w:sz w:val="21"/>
          <w:szCs w:val="21"/>
        </w:rPr>
        <w:t xml:space="preserve"> </w:t>
      </w:r>
      <w:r w:rsidRPr="00D77960">
        <w:rPr>
          <w:rFonts w:ascii="Abadi" w:hAnsi="Abadi" w:cs="Verdana"/>
          <w:color w:val="131213"/>
          <w:sz w:val="21"/>
          <w:szCs w:val="21"/>
        </w:rPr>
        <w:t>otro</w:t>
      </w:r>
      <w:r w:rsidRPr="00D77960">
        <w:rPr>
          <w:rFonts w:ascii="Abadi" w:hAnsi="Abadi" w:cs="Verdana"/>
          <w:color w:val="131213"/>
          <w:spacing w:val="8"/>
          <w:sz w:val="21"/>
          <w:szCs w:val="21"/>
        </w:rPr>
        <w:t xml:space="preserve"> </w:t>
      </w:r>
      <w:r w:rsidRPr="00D77960">
        <w:rPr>
          <w:rFonts w:ascii="Abadi" w:hAnsi="Abadi" w:cs="Verdana"/>
          <w:color w:val="131213"/>
          <w:sz w:val="21"/>
          <w:szCs w:val="21"/>
        </w:rPr>
        <w:t>fin</w:t>
      </w:r>
      <w:r w:rsidRPr="00D77960">
        <w:rPr>
          <w:rFonts w:ascii="Abadi" w:hAnsi="Abadi" w:cs="Verdana"/>
          <w:color w:val="131213"/>
          <w:spacing w:val="6"/>
          <w:sz w:val="21"/>
          <w:szCs w:val="21"/>
        </w:rPr>
        <w:t xml:space="preserve"> </w:t>
      </w:r>
      <w:r w:rsidRPr="00D77960">
        <w:rPr>
          <w:rFonts w:ascii="Abadi" w:hAnsi="Abadi" w:cs="Verdana"/>
          <w:color w:val="131213"/>
          <w:sz w:val="21"/>
          <w:szCs w:val="21"/>
        </w:rPr>
        <w:t>distinto</w:t>
      </w:r>
      <w:r w:rsidRPr="00D77960">
        <w:rPr>
          <w:rFonts w:ascii="Abadi" w:hAnsi="Abadi" w:cs="Verdana"/>
          <w:color w:val="131213"/>
          <w:spacing w:val="10"/>
          <w:sz w:val="21"/>
          <w:szCs w:val="21"/>
        </w:rPr>
        <w:t xml:space="preserve"> </w:t>
      </w:r>
      <w:r w:rsidRPr="00D77960">
        <w:rPr>
          <w:rFonts w:ascii="Abadi" w:hAnsi="Abadi" w:cs="Verdana"/>
          <w:color w:val="131213"/>
          <w:sz w:val="21"/>
          <w:szCs w:val="21"/>
        </w:rPr>
        <w:t>el</w:t>
      </w:r>
      <w:r w:rsidRPr="00D77960">
        <w:rPr>
          <w:rFonts w:ascii="Abadi" w:hAnsi="Abadi" w:cs="Verdana"/>
          <w:color w:val="131213"/>
          <w:spacing w:val="4"/>
          <w:sz w:val="21"/>
          <w:szCs w:val="21"/>
        </w:rPr>
        <w:t xml:space="preserve"> </w:t>
      </w:r>
      <w:r w:rsidRPr="00D77960">
        <w:rPr>
          <w:rFonts w:ascii="Abadi" w:hAnsi="Abadi" w:cs="Verdana"/>
          <w:color w:val="131213"/>
          <w:sz w:val="21"/>
          <w:szCs w:val="21"/>
        </w:rPr>
        <w:t>Gobierno</w:t>
      </w:r>
      <w:r w:rsidRPr="00D77960">
        <w:rPr>
          <w:rFonts w:ascii="Abadi" w:hAnsi="Abadi" w:cs="Verdana"/>
          <w:color w:val="131213"/>
          <w:spacing w:val="8"/>
          <w:sz w:val="21"/>
          <w:szCs w:val="21"/>
        </w:rPr>
        <w:t xml:space="preserve"> </w:t>
      </w:r>
      <w:r w:rsidRPr="00D77960">
        <w:rPr>
          <w:rFonts w:ascii="Abadi" w:hAnsi="Abadi" w:cs="Verdana"/>
          <w:color w:val="131213"/>
          <w:sz w:val="21"/>
          <w:szCs w:val="21"/>
        </w:rPr>
        <w:t>del</w:t>
      </w:r>
      <w:r w:rsidRPr="00D77960">
        <w:rPr>
          <w:rFonts w:ascii="Abadi" w:hAnsi="Abadi" w:cs="Verdana"/>
          <w:color w:val="131213"/>
          <w:spacing w:val="27"/>
          <w:sz w:val="21"/>
          <w:szCs w:val="21"/>
        </w:rPr>
        <w:t xml:space="preserve"> </w:t>
      </w:r>
      <w:r w:rsidRPr="00D77960">
        <w:rPr>
          <w:rFonts w:ascii="Abadi" w:hAnsi="Abadi" w:cs="Verdana"/>
          <w:color w:val="131213"/>
          <w:sz w:val="21"/>
          <w:szCs w:val="21"/>
        </w:rPr>
        <w:t>Estado</w:t>
      </w:r>
      <w:r w:rsidRPr="00D77960">
        <w:rPr>
          <w:rFonts w:ascii="Abadi" w:hAnsi="Abadi" w:cs="Verdana"/>
          <w:color w:val="131213"/>
          <w:spacing w:val="13"/>
          <w:sz w:val="21"/>
          <w:szCs w:val="21"/>
        </w:rPr>
        <w:t xml:space="preserve"> </w:t>
      </w:r>
      <w:r w:rsidRPr="00D77960">
        <w:rPr>
          <w:rFonts w:ascii="Abadi" w:hAnsi="Abadi" w:cs="Verdana"/>
          <w:color w:val="131213"/>
          <w:sz w:val="21"/>
          <w:szCs w:val="21"/>
        </w:rPr>
        <w:t>podrá</w:t>
      </w:r>
      <w:r w:rsidRPr="00D77960">
        <w:rPr>
          <w:rFonts w:ascii="Abadi" w:hAnsi="Abadi" w:cs="Verdana"/>
          <w:color w:val="131213"/>
          <w:spacing w:val="18"/>
          <w:sz w:val="21"/>
          <w:szCs w:val="21"/>
        </w:rPr>
        <w:t xml:space="preserve"> </w:t>
      </w:r>
      <w:r w:rsidRPr="00D77960">
        <w:rPr>
          <w:rFonts w:ascii="Abadi" w:hAnsi="Abadi" w:cs="Verdana"/>
          <w:color w:val="131213"/>
          <w:sz w:val="21"/>
          <w:szCs w:val="21"/>
        </w:rPr>
        <w:t>solicitar</w:t>
      </w:r>
      <w:r w:rsidRPr="00D77960">
        <w:rPr>
          <w:rFonts w:ascii="Abadi" w:hAnsi="Abadi" w:cs="Verdana"/>
          <w:color w:val="131213"/>
          <w:spacing w:val="15"/>
          <w:sz w:val="21"/>
          <w:szCs w:val="21"/>
        </w:rPr>
        <w:t xml:space="preserve"> </w:t>
      </w:r>
      <w:r w:rsidRPr="00D77960">
        <w:rPr>
          <w:rFonts w:ascii="Abadi" w:hAnsi="Abadi" w:cs="Verdana"/>
          <w:color w:val="131213"/>
          <w:sz w:val="21"/>
          <w:szCs w:val="21"/>
        </w:rPr>
        <w:t>su</w:t>
      </w:r>
      <w:r w:rsidRPr="00D77960">
        <w:rPr>
          <w:rFonts w:ascii="Abadi" w:hAnsi="Abadi" w:cs="Verdana"/>
          <w:color w:val="131213"/>
          <w:spacing w:val="14"/>
          <w:sz w:val="21"/>
          <w:szCs w:val="21"/>
        </w:rPr>
        <w:t xml:space="preserve"> </w:t>
      </w:r>
      <w:r w:rsidRPr="00D77960">
        <w:rPr>
          <w:rFonts w:ascii="Abadi" w:hAnsi="Abadi" w:cs="Verdana"/>
          <w:color w:val="131213"/>
          <w:sz w:val="21"/>
          <w:szCs w:val="21"/>
        </w:rPr>
        <w:t>reversión</w:t>
      </w:r>
      <w:r w:rsidRPr="00D77960">
        <w:rPr>
          <w:rFonts w:ascii="Abadi" w:hAnsi="Abadi" w:cs="Verdana"/>
          <w:color w:val="131213"/>
          <w:spacing w:val="-6"/>
          <w:sz w:val="21"/>
          <w:szCs w:val="21"/>
        </w:rPr>
        <w:t xml:space="preserve"> </w:t>
      </w:r>
      <w:r w:rsidRPr="00D77960">
        <w:rPr>
          <w:rFonts w:ascii="Abadi" w:hAnsi="Abadi" w:cs="Verdana"/>
          <w:color w:val="131213"/>
          <w:sz w:val="21"/>
          <w:szCs w:val="21"/>
        </w:rPr>
        <w:t>a</w:t>
      </w:r>
      <w:r w:rsidRPr="00D77960">
        <w:rPr>
          <w:rFonts w:ascii="Abadi" w:hAnsi="Abadi" w:cs="Verdana"/>
          <w:color w:val="131213"/>
          <w:spacing w:val="-6"/>
          <w:sz w:val="21"/>
          <w:szCs w:val="21"/>
        </w:rPr>
        <w:t xml:space="preserve"> </w:t>
      </w:r>
      <w:r w:rsidRPr="00D77960">
        <w:rPr>
          <w:rFonts w:ascii="Abadi" w:hAnsi="Abadi" w:cs="Verdana"/>
          <w:color w:val="131213"/>
          <w:sz w:val="21"/>
          <w:szCs w:val="21"/>
        </w:rPr>
        <w:t>la</w:t>
      </w:r>
      <w:r w:rsidRPr="00D77960">
        <w:rPr>
          <w:rFonts w:ascii="Abadi" w:hAnsi="Abadi" w:cs="Verdana"/>
          <w:color w:val="131213"/>
          <w:spacing w:val="-6"/>
          <w:sz w:val="21"/>
          <w:szCs w:val="21"/>
        </w:rPr>
        <w:t xml:space="preserve"> </w:t>
      </w:r>
      <w:r w:rsidRPr="00D77960">
        <w:rPr>
          <w:rFonts w:ascii="Abadi" w:hAnsi="Abadi" w:cs="Verdana"/>
          <w:color w:val="131213"/>
          <w:sz w:val="21"/>
          <w:szCs w:val="21"/>
        </w:rPr>
        <w:t>parte compradora.</w:t>
      </w:r>
    </w:p>
    <w:p w14:paraId="541C8D1A" w14:textId="665DFE6D" w:rsidR="00604F87" w:rsidRPr="00D77960" w:rsidRDefault="00604F87" w:rsidP="001B3C1D">
      <w:pPr>
        <w:kinsoku w:val="0"/>
        <w:overflowPunct w:val="0"/>
        <w:autoSpaceDE w:val="0"/>
        <w:autoSpaceDN w:val="0"/>
        <w:adjustRightInd w:val="0"/>
        <w:spacing w:before="206"/>
        <w:ind w:left="142" w:right="207" w:firstLine="737"/>
        <w:jc w:val="both"/>
        <w:rPr>
          <w:rFonts w:ascii="Abadi" w:hAnsi="Abadi" w:cs="Verdana"/>
          <w:color w:val="131213"/>
          <w:sz w:val="21"/>
          <w:szCs w:val="21"/>
        </w:rPr>
      </w:pPr>
    </w:p>
    <w:p w14:paraId="13EF4E3A" w14:textId="0542E4FC" w:rsidR="00604F87" w:rsidRPr="00D77960" w:rsidRDefault="00604F87" w:rsidP="001B3C1D">
      <w:pPr>
        <w:kinsoku w:val="0"/>
        <w:overflowPunct w:val="0"/>
        <w:autoSpaceDE w:val="0"/>
        <w:autoSpaceDN w:val="0"/>
        <w:adjustRightInd w:val="0"/>
        <w:ind w:left="142" w:right="136" w:firstLine="740"/>
        <w:jc w:val="both"/>
        <w:rPr>
          <w:rFonts w:ascii="Abadi" w:hAnsi="Abadi" w:cs="Verdana"/>
          <w:color w:val="121112"/>
          <w:sz w:val="21"/>
          <w:szCs w:val="21"/>
        </w:rPr>
      </w:pPr>
      <w:r w:rsidRPr="00D77960">
        <w:rPr>
          <w:rFonts w:ascii="Abadi" w:hAnsi="Abadi" w:cs="Verdana"/>
          <w:color w:val="121112"/>
          <w:sz w:val="21"/>
          <w:szCs w:val="21"/>
        </w:rPr>
        <w:t>En</w:t>
      </w:r>
      <w:r w:rsidRPr="00D77960">
        <w:rPr>
          <w:rFonts w:ascii="Abadi" w:hAnsi="Abadi" w:cs="Verdana"/>
          <w:color w:val="121112"/>
          <w:spacing w:val="27"/>
          <w:sz w:val="21"/>
          <w:szCs w:val="21"/>
        </w:rPr>
        <w:t xml:space="preserve"> </w:t>
      </w:r>
      <w:r w:rsidRPr="00D77960">
        <w:rPr>
          <w:rFonts w:ascii="Abadi" w:hAnsi="Abadi" w:cs="Verdana"/>
          <w:color w:val="121112"/>
          <w:sz w:val="21"/>
          <w:szCs w:val="21"/>
        </w:rPr>
        <w:t>tal</w:t>
      </w:r>
      <w:r w:rsidRPr="00D77960">
        <w:rPr>
          <w:rFonts w:ascii="Abadi" w:hAnsi="Abadi" w:cs="Verdana"/>
          <w:color w:val="121112"/>
          <w:spacing w:val="13"/>
          <w:sz w:val="21"/>
          <w:szCs w:val="21"/>
        </w:rPr>
        <w:t xml:space="preserve"> </w:t>
      </w:r>
      <w:r w:rsidRPr="00D77960">
        <w:rPr>
          <w:rFonts w:ascii="Abadi" w:hAnsi="Abadi" w:cs="Verdana"/>
          <w:color w:val="121112"/>
          <w:sz w:val="21"/>
          <w:szCs w:val="21"/>
        </w:rPr>
        <w:t>sentido,</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por</w:t>
      </w:r>
      <w:r w:rsidRPr="00D77960">
        <w:rPr>
          <w:rFonts w:ascii="Abadi" w:hAnsi="Abadi" w:cs="Verdana"/>
          <w:color w:val="121112"/>
          <w:spacing w:val="21"/>
          <w:sz w:val="21"/>
          <w:szCs w:val="21"/>
        </w:rPr>
        <w:t xml:space="preserve"> </w:t>
      </w:r>
      <w:r w:rsidRPr="00D77960">
        <w:rPr>
          <w:rFonts w:ascii="Abadi" w:hAnsi="Abadi" w:cs="Verdana"/>
          <w:color w:val="121112"/>
          <w:sz w:val="21"/>
          <w:szCs w:val="21"/>
        </w:rPr>
        <w:t>certeza</w:t>
      </w:r>
      <w:r w:rsidRPr="00D77960">
        <w:rPr>
          <w:rFonts w:ascii="Abadi" w:hAnsi="Abadi" w:cs="Verdana"/>
          <w:color w:val="121112"/>
          <w:spacing w:val="19"/>
          <w:sz w:val="21"/>
          <w:szCs w:val="21"/>
        </w:rPr>
        <w:t xml:space="preserve"> </w:t>
      </w:r>
      <w:r w:rsidRPr="00D77960">
        <w:rPr>
          <w:rFonts w:ascii="Abadi" w:hAnsi="Abadi" w:cs="Verdana"/>
          <w:color w:val="121112"/>
          <w:sz w:val="21"/>
          <w:szCs w:val="21"/>
        </w:rPr>
        <w:t>jurídica</w:t>
      </w:r>
      <w:r w:rsidRPr="00D77960">
        <w:rPr>
          <w:rFonts w:ascii="Abadi" w:hAnsi="Abadi" w:cs="Verdana"/>
          <w:color w:val="121112"/>
          <w:spacing w:val="25"/>
          <w:sz w:val="21"/>
          <w:szCs w:val="21"/>
        </w:rPr>
        <w:t xml:space="preserve"> </w:t>
      </w:r>
      <w:r w:rsidRPr="00D77960">
        <w:rPr>
          <w:rFonts w:ascii="Abadi" w:hAnsi="Abadi" w:cs="Verdana"/>
          <w:color w:val="121112"/>
          <w:sz w:val="21"/>
          <w:szCs w:val="21"/>
        </w:rPr>
        <w:t>se</w:t>
      </w:r>
      <w:r w:rsidRPr="00D77960">
        <w:rPr>
          <w:rFonts w:ascii="Abadi" w:hAnsi="Abadi" w:cs="Verdana"/>
          <w:color w:val="121112"/>
          <w:spacing w:val="24"/>
          <w:sz w:val="21"/>
          <w:szCs w:val="21"/>
        </w:rPr>
        <w:t xml:space="preserve"> </w:t>
      </w:r>
      <w:r w:rsidRPr="00D77960">
        <w:rPr>
          <w:rFonts w:ascii="Abadi" w:hAnsi="Abadi" w:cs="Verdana"/>
          <w:color w:val="121112"/>
          <w:sz w:val="21"/>
          <w:szCs w:val="21"/>
        </w:rPr>
        <w:t>considera</w:t>
      </w:r>
      <w:r w:rsidRPr="00D77960">
        <w:rPr>
          <w:rFonts w:ascii="Abadi" w:hAnsi="Abadi" w:cs="Verdana"/>
          <w:color w:val="121112"/>
          <w:spacing w:val="27"/>
          <w:sz w:val="21"/>
          <w:szCs w:val="21"/>
        </w:rPr>
        <w:t xml:space="preserve"> </w:t>
      </w:r>
      <w:r w:rsidRPr="00D77960">
        <w:rPr>
          <w:rFonts w:ascii="Abadi" w:hAnsi="Abadi" w:cs="Verdana"/>
          <w:color w:val="121112"/>
          <w:sz w:val="21"/>
          <w:szCs w:val="21"/>
        </w:rPr>
        <w:t>atendible</w:t>
      </w:r>
      <w:r w:rsidRPr="00D77960">
        <w:rPr>
          <w:rFonts w:ascii="Abadi" w:hAnsi="Abadi" w:cs="Verdana"/>
          <w:color w:val="121112"/>
          <w:spacing w:val="18"/>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18"/>
          <w:sz w:val="21"/>
          <w:szCs w:val="21"/>
        </w:rPr>
        <w:t xml:space="preserve"> </w:t>
      </w:r>
      <w:r w:rsidRPr="00D77960">
        <w:rPr>
          <w:rFonts w:ascii="Abadi" w:hAnsi="Abadi" w:cs="Verdana"/>
          <w:color w:val="121112"/>
          <w:sz w:val="21"/>
          <w:szCs w:val="21"/>
        </w:rPr>
        <w:t>iniciativa</w:t>
      </w:r>
      <w:r w:rsidRPr="00D77960">
        <w:rPr>
          <w:rFonts w:ascii="Abadi" w:hAnsi="Abadi" w:cs="Verdana"/>
          <w:color w:val="121112"/>
          <w:spacing w:val="23"/>
          <w:sz w:val="21"/>
          <w:szCs w:val="21"/>
        </w:rPr>
        <w:t xml:space="preserve"> </w:t>
      </w:r>
      <w:r w:rsidRPr="00D77960">
        <w:rPr>
          <w:rFonts w:ascii="Abadi" w:hAnsi="Abadi" w:cs="Verdana"/>
          <w:color w:val="121112"/>
          <w:sz w:val="21"/>
          <w:szCs w:val="21"/>
        </w:rPr>
        <w:t>materia</w:t>
      </w:r>
      <w:r w:rsidRPr="00D77960">
        <w:rPr>
          <w:rFonts w:ascii="Abadi" w:hAnsi="Abadi" w:cs="Verdana"/>
          <w:color w:val="121112"/>
          <w:spacing w:val="-6"/>
          <w:sz w:val="21"/>
          <w:szCs w:val="21"/>
        </w:rPr>
        <w:t xml:space="preserve"> </w:t>
      </w:r>
      <w:r w:rsidRPr="00D77960">
        <w:rPr>
          <w:rFonts w:ascii="Abadi" w:hAnsi="Abadi" w:cs="Verdana"/>
          <w:color w:val="121112"/>
          <w:sz w:val="21"/>
          <w:szCs w:val="21"/>
        </w:rPr>
        <w:t>del</w:t>
      </w:r>
      <w:r w:rsidRPr="00D77960">
        <w:rPr>
          <w:rFonts w:ascii="Abadi" w:hAnsi="Abadi" w:cs="Verdana"/>
          <w:color w:val="121112"/>
          <w:spacing w:val="16"/>
          <w:sz w:val="21"/>
          <w:szCs w:val="21"/>
        </w:rPr>
        <w:t xml:space="preserve"> </w:t>
      </w:r>
      <w:r w:rsidRPr="00D77960">
        <w:rPr>
          <w:rFonts w:ascii="Abadi" w:hAnsi="Abadi" w:cs="Verdana"/>
          <w:color w:val="121112"/>
          <w:sz w:val="21"/>
          <w:szCs w:val="21"/>
        </w:rPr>
        <w:t>presente</w:t>
      </w:r>
      <w:r w:rsidRPr="00D77960">
        <w:rPr>
          <w:rFonts w:ascii="Abadi" w:hAnsi="Abadi" w:cs="Verdana"/>
          <w:color w:val="121112"/>
          <w:spacing w:val="18"/>
          <w:sz w:val="21"/>
          <w:szCs w:val="21"/>
        </w:rPr>
        <w:t xml:space="preserve"> </w:t>
      </w:r>
      <w:r w:rsidRPr="00D77960">
        <w:rPr>
          <w:rFonts w:ascii="Abadi" w:hAnsi="Abadi" w:cs="Verdana"/>
          <w:color w:val="121112"/>
          <w:sz w:val="21"/>
          <w:szCs w:val="21"/>
        </w:rPr>
        <w:t>dictamen</w:t>
      </w:r>
      <w:r w:rsidRPr="00D77960">
        <w:rPr>
          <w:rFonts w:ascii="Abadi" w:hAnsi="Abadi" w:cs="Verdana"/>
          <w:color w:val="121112"/>
          <w:spacing w:val="24"/>
          <w:sz w:val="21"/>
          <w:szCs w:val="21"/>
        </w:rPr>
        <w:t xml:space="preserve"> </w:t>
      </w:r>
      <w:r w:rsidRPr="00D77960">
        <w:rPr>
          <w:rFonts w:ascii="Abadi" w:hAnsi="Abadi" w:cs="Verdana"/>
          <w:color w:val="121112"/>
          <w:sz w:val="21"/>
          <w:szCs w:val="21"/>
        </w:rPr>
        <w:t>a</w:t>
      </w:r>
      <w:r w:rsidRPr="00D77960">
        <w:rPr>
          <w:rFonts w:ascii="Abadi" w:hAnsi="Abadi" w:cs="Verdana"/>
          <w:color w:val="121112"/>
          <w:spacing w:val="11"/>
          <w:sz w:val="21"/>
          <w:szCs w:val="21"/>
        </w:rPr>
        <w:t xml:space="preserve"> </w:t>
      </w:r>
      <w:r w:rsidRPr="00D77960">
        <w:rPr>
          <w:rFonts w:ascii="Abadi" w:hAnsi="Abadi" w:cs="Verdana"/>
          <w:color w:val="121112"/>
          <w:sz w:val="21"/>
          <w:szCs w:val="21"/>
        </w:rPr>
        <w:t>fin</w:t>
      </w:r>
      <w:r w:rsidRPr="00D77960">
        <w:rPr>
          <w:rFonts w:ascii="Abadi" w:hAnsi="Abadi" w:cs="Verdana"/>
          <w:color w:val="121112"/>
          <w:spacing w:val="10"/>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22"/>
          <w:sz w:val="21"/>
          <w:szCs w:val="21"/>
        </w:rPr>
        <w:t xml:space="preserve"> </w:t>
      </w:r>
      <w:r w:rsidRPr="00D77960">
        <w:rPr>
          <w:rFonts w:ascii="Abadi" w:hAnsi="Abadi" w:cs="Verdana"/>
          <w:color w:val="121112"/>
          <w:sz w:val="21"/>
          <w:szCs w:val="21"/>
        </w:rPr>
        <w:t>ampliar</w:t>
      </w:r>
      <w:r w:rsidRPr="00D77960">
        <w:rPr>
          <w:rFonts w:ascii="Abadi" w:hAnsi="Abadi" w:cs="Verdana"/>
          <w:color w:val="121112"/>
          <w:spacing w:val="15"/>
          <w:sz w:val="21"/>
          <w:szCs w:val="21"/>
        </w:rPr>
        <w:t xml:space="preserve"> </w:t>
      </w:r>
      <w:r w:rsidRPr="00D77960">
        <w:rPr>
          <w:rFonts w:ascii="Abadi" w:hAnsi="Abadi" w:cs="Verdana"/>
          <w:color w:val="121112"/>
          <w:sz w:val="21"/>
          <w:szCs w:val="21"/>
        </w:rPr>
        <w:t>el</w:t>
      </w:r>
      <w:r w:rsidRPr="00D77960">
        <w:rPr>
          <w:rFonts w:ascii="Abadi" w:hAnsi="Abadi" w:cs="Verdana"/>
          <w:color w:val="121112"/>
          <w:spacing w:val="7"/>
          <w:sz w:val="21"/>
          <w:szCs w:val="21"/>
        </w:rPr>
        <w:t xml:space="preserve"> </w:t>
      </w:r>
      <w:r w:rsidRPr="00D77960">
        <w:rPr>
          <w:rFonts w:ascii="Abadi" w:hAnsi="Abadi" w:cs="Verdana"/>
          <w:color w:val="121112"/>
          <w:sz w:val="21"/>
          <w:szCs w:val="21"/>
        </w:rPr>
        <w:t>destino</w:t>
      </w:r>
      <w:r w:rsidRPr="00D77960">
        <w:rPr>
          <w:rFonts w:ascii="Abadi" w:hAnsi="Abadi" w:cs="Verdana"/>
          <w:color w:val="121112"/>
          <w:spacing w:val="13"/>
          <w:sz w:val="21"/>
          <w:szCs w:val="21"/>
        </w:rPr>
        <w:t xml:space="preserve"> </w:t>
      </w:r>
      <w:r w:rsidRPr="00D77960">
        <w:rPr>
          <w:rFonts w:ascii="Abadi" w:hAnsi="Abadi" w:cs="Verdana"/>
          <w:color w:val="121112"/>
          <w:sz w:val="21"/>
          <w:szCs w:val="21"/>
        </w:rPr>
        <w:t>del</w:t>
      </w:r>
      <w:r w:rsidRPr="00D77960">
        <w:rPr>
          <w:rFonts w:ascii="Abadi" w:hAnsi="Abadi" w:cs="Verdana"/>
          <w:color w:val="121112"/>
          <w:spacing w:val="11"/>
          <w:sz w:val="21"/>
          <w:szCs w:val="21"/>
        </w:rPr>
        <w:t xml:space="preserve"> </w:t>
      </w:r>
      <w:r w:rsidRPr="00D77960">
        <w:rPr>
          <w:rFonts w:ascii="Abadi" w:hAnsi="Abadi" w:cs="Verdana"/>
          <w:color w:val="121112"/>
          <w:sz w:val="21"/>
          <w:szCs w:val="21"/>
        </w:rPr>
        <w:t>bien</w:t>
      </w:r>
      <w:r w:rsidRPr="00D77960">
        <w:rPr>
          <w:rFonts w:ascii="Abadi" w:hAnsi="Abadi" w:cs="Verdana"/>
          <w:color w:val="121112"/>
          <w:spacing w:val="12"/>
          <w:sz w:val="21"/>
          <w:szCs w:val="21"/>
        </w:rPr>
        <w:t xml:space="preserve"> </w:t>
      </w:r>
      <w:r w:rsidRPr="00D77960">
        <w:rPr>
          <w:rFonts w:ascii="Abadi" w:hAnsi="Abadi" w:cs="Verdana"/>
          <w:color w:val="121112"/>
          <w:sz w:val="21"/>
          <w:szCs w:val="21"/>
        </w:rPr>
        <w:t>inmueble</w:t>
      </w:r>
      <w:r w:rsidRPr="00D77960">
        <w:rPr>
          <w:rFonts w:ascii="Abadi" w:hAnsi="Abadi" w:cs="Verdana"/>
          <w:color w:val="121112"/>
          <w:spacing w:val="21"/>
          <w:sz w:val="21"/>
          <w:szCs w:val="21"/>
        </w:rPr>
        <w:t xml:space="preserve"> </w:t>
      </w:r>
      <w:r w:rsidRPr="00D77960">
        <w:rPr>
          <w:rFonts w:ascii="Abadi" w:hAnsi="Abadi" w:cs="Verdana"/>
          <w:color w:val="121112"/>
          <w:sz w:val="21"/>
          <w:szCs w:val="21"/>
        </w:rPr>
        <w:t>cuya</w:t>
      </w:r>
      <w:r w:rsidRPr="00D77960">
        <w:rPr>
          <w:rFonts w:ascii="Abadi" w:hAnsi="Abadi" w:cs="Verdana"/>
          <w:color w:val="121112"/>
          <w:spacing w:val="9"/>
          <w:sz w:val="21"/>
          <w:szCs w:val="21"/>
        </w:rPr>
        <w:t xml:space="preserve"> </w:t>
      </w:r>
      <w:r w:rsidRPr="00D77960">
        <w:rPr>
          <w:rFonts w:ascii="Abadi" w:hAnsi="Abadi" w:cs="Verdana"/>
          <w:color w:val="121112"/>
          <w:sz w:val="21"/>
          <w:szCs w:val="21"/>
        </w:rPr>
        <w:t>enajenación</w:t>
      </w:r>
      <w:r w:rsidRPr="00D77960">
        <w:rPr>
          <w:rFonts w:ascii="Abadi" w:hAnsi="Abadi" w:cs="Verdana"/>
          <w:color w:val="121112"/>
          <w:spacing w:val="-4"/>
          <w:sz w:val="21"/>
          <w:szCs w:val="21"/>
        </w:rPr>
        <w:t xml:space="preserve"> </w:t>
      </w:r>
      <w:r w:rsidRPr="00D77960">
        <w:rPr>
          <w:rFonts w:ascii="Abadi" w:hAnsi="Abadi" w:cs="Verdana"/>
          <w:color w:val="121112"/>
          <w:sz w:val="21"/>
          <w:szCs w:val="21"/>
        </w:rPr>
        <w:t>se</w:t>
      </w:r>
      <w:r w:rsidRPr="00D77960">
        <w:rPr>
          <w:rFonts w:ascii="Abadi" w:hAnsi="Abadi" w:cs="Verdana"/>
          <w:color w:val="121112"/>
          <w:spacing w:val="55"/>
          <w:sz w:val="21"/>
          <w:szCs w:val="21"/>
        </w:rPr>
        <w:t xml:space="preserve"> </w:t>
      </w:r>
      <w:r w:rsidRPr="00D77960">
        <w:rPr>
          <w:rFonts w:ascii="Abadi" w:hAnsi="Abadi" w:cs="Verdana"/>
          <w:color w:val="121112"/>
          <w:sz w:val="21"/>
          <w:szCs w:val="21"/>
        </w:rPr>
        <w:t>autorizó</w:t>
      </w:r>
      <w:r w:rsidRPr="00D77960">
        <w:rPr>
          <w:rFonts w:ascii="Abadi" w:hAnsi="Abadi" w:cs="Verdana"/>
          <w:color w:val="121112"/>
          <w:spacing w:val="55"/>
          <w:sz w:val="21"/>
          <w:szCs w:val="21"/>
        </w:rPr>
        <w:t xml:space="preserve"> </w:t>
      </w:r>
      <w:r w:rsidRPr="00D77960">
        <w:rPr>
          <w:rFonts w:ascii="Abadi" w:hAnsi="Abadi" w:cs="Verdana"/>
          <w:color w:val="121112"/>
          <w:sz w:val="21"/>
          <w:szCs w:val="21"/>
        </w:rPr>
        <w:t>mediante</w:t>
      </w:r>
      <w:r w:rsidRPr="00D77960">
        <w:rPr>
          <w:rFonts w:ascii="Abadi" w:hAnsi="Abadi" w:cs="Verdana"/>
          <w:color w:val="121112"/>
          <w:spacing w:val="49"/>
          <w:sz w:val="21"/>
          <w:szCs w:val="21"/>
        </w:rPr>
        <w:t xml:space="preserve"> </w:t>
      </w:r>
      <w:r w:rsidRPr="00D77960">
        <w:rPr>
          <w:rFonts w:ascii="Abadi" w:hAnsi="Abadi" w:cs="Verdana"/>
          <w:color w:val="121112"/>
          <w:sz w:val="21"/>
          <w:szCs w:val="21"/>
        </w:rPr>
        <w:t>el</w:t>
      </w:r>
      <w:r w:rsidRPr="00D77960">
        <w:rPr>
          <w:rFonts w:ascii="Abadi" w:hAnsi="Abadi" w:cs="Verdana"/>
          <w:color w:val="121112"/>
          <w:spacing w:val="55"/>
          <w:sz w:val="21"/>
          <w:szCs w:val="21"/>
        </w:rPr>
        <w:t xml:space="preserve"> </w:t>
      </w:r>
      <w:r w:rsidRPr="00D77960">
        <w:rPr>
          <w:rFonts w:ascii="Abadi" w:hAnsi="Abadi" w:cs="Verdana"/>
          <w:color w:val="121112"/>
          <w:sz w:val="21"/>
          <w:szCs w:val="21"/>
        </w:rPr>
        <w:t>multicitado</w:t>
      </w:r>
      <w:r w:rsidRPr="00D77960">
        <w:rPr>
          <w:rFonts w:ascii="Abadi" w:hAnsi="Abadi" w:cs="Verdana"/>
          <w:color w:val="121112"/>
          <w:spacing w:val="55"/>
          <w:sz w:val="21"/>
          <w:szCs w:val="21"/>
        </w:rPr>
        <w:t xml:space="preserve"> </w:t>
      </w:r>
      <w:r w:rsidRPr="00D77960">
        <w:rPr>
          <w:rFonts w:ascii="Abadi" w:hAnsi="Abadi" w:cs="Verdana"/>
          <w:color w:val="121112"/>
          <w:sz w:val="21"/>
          <w:szCs w:val="21"/>
        </w:rPr>
        <w:t>decreto</w:t>
      </w:r>
      <w:r w:rsidRPr="00D77960">
        <w:rPr>
          <w:rFonts w:ascii="Abadi" w:hAnsi="Abadi" w:cs="Verdana"/>
          <w:color w:val="121112"/>
          <w:spacing w:val="61"/>
          <w:sz w:val="21"/>
          <w:szCs w:val="21"/>
        </w:rPr>
        <w:t xml:space="preserve"> </w:t>
      </w:r>
      <w:r w:rsidRPr="00D77960">
        <w:rPr>
          <w:rFonts w:ascii="Abadi" w:hAnsi="Abadi" w:cs="Verdana"/>
          <w:color w:val="121112"/>
          <w:sz w:val="21"/>
          <w:szCs w:val="21"/>
        </w:rPr>
        <w:t>número</w:t>
      </w:r>
      <w:r w:rsidRPr="00D77960">
        <w:rPr>
          <w:rFonts w:ascii="Abadi" w:hAnsi="Abadi" w:cs="Verdana"/>
          <w:color w:val="121112"/>
          <w:spacing w:val="66"/>
          <w:sz w:val="21"/>
          <w:szCs w:val="21"/>
        </w:rPr>
        <w:t xml:space="preserve"> </w:t>
      </w:r>
      <w:r w:rsidRPr="00D77960">
        <w:rPr>
          <w:rFonts w:ascii="Abadi" w:hAnsi="Abadi" w:cs="Verdana"/>
          <w:color w:val="121112"/>
          <w:sz w:val="21"/>
          <w:szCs w:val="21"/>
        </w:rPr>
        <w:t>9,</w:t>
      </w:r>
      <w:r w:rsidRPr="00D77960">
        <w:rPr>
          <w:rFonts w:ascii="Abadi" w:hAnsi="Abadi" w:cs="Verdana"/>
          <w:color w:val="121112"/>
          <w:spacing w:val="73"/>
          <w:sz w:val="21"/>
          <w:szCs w:val="21"/>
        </w:rPr>
        <w:t xml:space="preserve"> </w:t>
      </w:r>
      <w:r w:rsidRPr="00D77960">
        <w:rPr>
          <w:rFonts w:ascii="Abadi" w:hAnsi="Abadi" w:cs="Verdana"/>
          <w:color w:val="121112"/>
          <w:sz w:val="21"/>
          <w:szCs w:val="21"/>
        </w:rPr>
        <w:t>para</w:t>
      </w:r>
      <w:r w:rsidRPr="00D77960">
        <w:rPr>
          <w:rFonts w:ascii="Abadi" w:hAnsi="Abadi" w:cs="Verdana"/>
          <w:color w:val="121112"/>
          <w:spacing w:val="49"/>
          <w:sz w:val="21"/>
          <w:szCs w:val="21"/>
        </w:rPr>
        <w:t xml:space="preserve"> </w:t>
      </w:r>
      <w:r w:rsidRPr="00D77960">
        <w:rPr>
          <w:rFonts w:ascii="Abadi" w:hAnsi="Abadi" w:cs="Verdana"/>
          <w:color w:val="121112"/>
          <w:sz w:val="21"/>
          <w:szCs w:val="21"/>
        </w:rPr>
        <w:t>que</w:t>
      </w:r>
      <w:r w:rsidRPr="00D77960">
        <w:rPr>
          <w:rFonts w:ascii="Abadi" w:hAnsi="Abadi" w:cs="Verdana"/>
          <w:color w:val="121112"/>
          <w:spacing w:val="52"/>
          <w:sz w:val="21"/>
          <w:szCs w:val="21"/>
        </w:rPr>
        <w:t xml:space="preserve"> </w:t>
      </w:r>
      <w:r w:rsidRPr="00D77960">
        <w:rPr>
          <w:rFonts w:ascii="Abadi" w:hAnsi="Abadi" w:cs="Verdana"/>
          <w:color w:val="121112"/>
          <w:sz w:val="21"/>
          <w:szCs w:val="21"/>
        </w:rPr>
        <w:t>una</w:t>
      </w:r>
      <w:r w:rsidRPr="00D77960">
        <w:rPr>
          <w:rFonts w:ascii="Abadi" w:hAnsi="Abadi" w:cs="Verdana"/>
          <w:color w:val="121112"/>
          <w:spacing w:val="48"/>
          <w:sz w:val="21"/>
          <w:szCs w:val="21"/>
        </w:rPr>
        <w:t xml:space="preserve"> </w:t>
      </w:r>
      <w:r w:rsidRPr="00D77960">
        <w:rPr>
          <w:rFonts w:ascii="Abadi" w:hAnsi="Abadi" w:cs="Verdana"/>
          <w:color w:val="121112"/>
          <w:sz w:val="21"/>
          <w:szCs w:val="21"/>
        </w:rPr>
        <w:t>fracción</w:t>
      </w:r>
      <w:r w:rsidRPr="00D77960">
        <w:rPr>
          <w:rFonts w:ascii="Abadi" w:hAnsi="Abadi" w:cs="Verdana"/>
          <w:color w:val="121112"/>
          <w:spacing w:val="51"/>
          <w:sz w:val="21"/>
          <w:szCs w:val="21"/>
        </w:rPr>
        <w:t xml:space="preserve"> </w:t>
      </w:r>
      <w:proofErr w:type="gramStart"/>
      <w:r w:rsidRPr="00D77960">
        <w:rPr>
          <w:rFonts w:ascii="Abadi" w:hAnsi="Abadi" w:cs="Verdana"/>
          <w:color w:val="121112"/>
          <w:sz w:val="21"/>
          <w:szCs w:val="21"/>
        </w:rPr>
        <w:t>del</w:t>
      </w:r>
      <w:r w:rsidRPr="00D77960">
        <w:rPr>
          <w:rFonts w:ascii="Abadi" w:hAnsi="Abadi" w:cs="Verdana"/>
          <w:color w:val="121112"/>
          <w:spacing w:val="-3"/>
          <w:sz w:val="21"/>
          <w:szCs w:val="21"/>
        </w:rPr>
        <w:t xml:space="preserve"> </w:t>
      </w:r>
      <w:r w:rsidRPr="00D77960">
        <w:rPr>
          <w:rFonts w:ascii="Abadi" w:hAnsi="Abadi" w:cs="Verdana"/>
          <w:color w:val="121112"/>
          <w:sz w:val="21"/>
          <w:szCs w:val="21"/>
        </w:rPr>
        <w:t>mismo</w:t>
      </w:r>
      <w:proofErr w:type="gramEnd"/>
      <w:r w:rsidRPr="00D77960">
        <w:rPr>
          <w:rFonts w:ascii="Abadi" w:hAnsi="Abadi" w:cs="Verdana"/>
          <w:color w:val="121112"/>
          <w:spacing w:val="-7"/>
          <w:sz w:val="21"/>
          <w:szCs w:val="21"/>
        </w:rPr>
        <w:t xml:space="preserve"> </w:t>
      </w:r>
      <w:r w:rsidRPr="00D77960">
        <w:rPr>
          <w:rFonts w:ascii="Abadi" w:hAnsi="Abadi" w:cs="Verdana"/>
          <w:color w:val="121112"/>
          <w:sz w:val="21"/>
          <w:szCs w:val="21"/>
        </w:rPr>
        <w:t>se</w:t>
      </w:r>
      <w:r w:rsidRPr="00D77960">
        <w:rPr>
          <w:rFonts w:ascii="Abadi" w:hAnsi="Abadi" w:cs="Verdana"/>
          <w:color w:val="121112"/>
          <w:spacing w:val="-1"/>
          <w:sz w:val="21"/>
          <w:szCs w:val="21"/>
        </w:rPr>
        <w:t xml:space="preserve"> </w:t>
      </w:r>
      <w:r w:rsidRPr="00D77960">
        <w:rPr>
          <w:rFonts w:ascii="Abadi" w:hAnsi="Abadi" w:cs="Verdana"/>
          <w:color w:val="121112"/>
          <w:sz w:val="21"/>
          <w:szCs w:val="21"/>
        </w:rPr>
        <w:t>destine</w:t>
      </w:r>
      <w:r w:rsidRPr="00D77960">
        <w:rPr>
          <w:rFonts w:ascii="Abadi" w:hAnsi="Abadi" w:cs="Verdana"/>
          <w:color w:val="121112"/>
          <w:spacing w:val="-6"/>
          <w:sz w:val="21"/>
          <w:szCs w:val="21"/>
        </w:rPr>
        <w:t xml:space="preserve"> </w:t>
      </w:r>
      <w:r w:rsidRPr="00D77960">
        <w:rPr>
          <w:rFonts w:ascii="Abadi" w:hAnsi="Abadi" w:cs="Verdana"/>
          <w:color w:val="121112"/>
          <w:sz w:val="21"/>
          <w:szCs w:val="21"/>
        </w:rPr>
        <w:t>a la</w:t>
      </w:r>
      <w:r w:rsidRPr="00D77960">
        <w:rPr>
          <w:rFonts w:ascii="Abadi" w:hAnsi="Abadi" w:cs="Verdana"/>
          <w:color w:val="121112"/>
          <w:spacing w:val="-5"/>
          <w:sz w:val="21"/>
          <w:szCs w:val="21"/>
        </w:rPr>
        <w:t xml:space="preserve"> </w:t>
      </w:r>
      <w:r w:rsidRPr="00D77960">
        <w:rPr>
          <w:rFonts w:ascii="Abadi" w:hAnsi="Abadi" w:cs="Verdana"/>
          <w:color w:val="121112"/>
          <w:sz w:val="21"/>
          <w:szCs w:val="21"/>
        </w:rPr>
        <w:t>instalación</w:t>
      </w:r>
      <w:r w:rsidRPr="00D77960">
        <w:rPr>
          <w:rFonts w:ascii="Abadi" w:hAnsi="Abadi" w:cs="Verdana"/>
          <w:color w:val="121112"/>
          <w:spacing w:val="-16"/>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9"/>
          <w:sz w:val="21"/>
          <w:szCs w:val="21"/>
        </w:rPr>
        <w:t xml:space="preserve"> </w:t>
      </w:r>
      <w:r w:rsidRPr="00D77960">
        <w:rPr>
          <w:rFonts w:ascii="Abadi" w:hAnsi="Abadi" w:cs="Verdana"/>
          <w:color w:val="121112"/>
          <w:sz w:val="21"/>
          <w:szCs w:val="21"/>
        </w:rPr>
        <w:t>una</w:t>
      </w:r>
      <w:r w:rsidRPr="00D77960">
        <w:rPr>
          <w:rFonts w:ascii="Abadi" w:hAnsi="Abadi" w:cs="Verdana"/>
          <w:color w:val="121112"/>
          <w:spacing w:val="6"/>
          <w:sz w:val="21"/>
          <w:szCs w:val="21"/>
        </w:rPr>
        <w:t xml:space="preserve"> </w:t>
      </w:r>
      <w:r w:rsidRPr="00D77960">
        <w:rPr>
          <w:rFonts w:ascii="Abadi" w:hAnsi="Abadi" w:cs="Verdana"/>
          <w:color w:val="121112"/>
          <w:sz w:val="21"/>
          <w:szCs w:val="21"/>
        </w:rPr>
        <w:t>Base</w:t>
      </w:r>
      <w:r w:rsidRPr="00D77960">
        <w:rPr>
          <w:rFonts w:ascii="Abadi" w:hAnsi="Abadi" w:cs="Verdana"/>
          <w:color w:val="121112"/>
          <w:spacing w:val="-6"/>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1"/>
          <w:sz w:val="21"/>
          <w:szCs w:val="21"/>
        </w:rPr>
        <w:t xml:space="preserve"> </w:t>
      </w:r>
      <w:r w:rsidRPr="00D77960">
        <w:rPr>
          <w:rFonts w:ascii="Abadi" w:hAnsi="Abadi" w:cs="Verdana"/>
          <w:color w:val="121112"/>
          <w:sz w:val="21"/>
          <w:szCs w:val="21"/>
        </w:rPr>
        <w:t>Operaciones</w:t>
      </w:r>
      <w:r w:rsidRPr="00D77960">
        <w:rPr>
          <w:rFonts w:ascii="Abadi" w:hAnsi="Abadi" w:cs="Verdana"/>
          <w:color w:val="121112"/>
          <w:spacing w:val="6"/>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5"/>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9"/>
          <w:sz w:val="21"/>
          <w:szCs w:val="21"/>
        </w:rPr>
        <w:t xml:space="preserve"> </w:t>
      </w:r>
      <w:r w:rsidRPr="00D77960">
        <w:rPr>
          <w:rFonts w:ascii="Abadi" w:hAnsi="Abadi" w:cs="Verdana"/>
          <w:color w:val="121112"/>
          <w:sz w:val="21"/>
          <w:szCs w:val="21"/>
        </w:rPr>
        <w:t>Guardia</w:t>
      </w:r>
      <w:r w:rsidRPr="00D77960">
        <w:rPr>
          <w:rFonts w:ascii="Abadi" w:hAnsi="Abadi" w:cs="Verdana"/>
          <w:color w:val="121112"/>
          <w:spacing w:val="9"/>
          <w:sz w:val="21"/>
          <w:szCs w:val="21"/>
        </w:rPr>
        <w:t xml:space="preserve"> </w:t>
      </w:r>
      <w:r w:rsidRPr="00D77960">
        <w:rPr>
          <w:rFonts w:ascii="Abadi" w:hAnsi="Abadi" w:cs="Verdana"/>
          <w:color w:val="121112"/>
          <w:sz w:val="21"/>
          <w:szCs w:val="21"/>
        </w:rPr>
        <w:t>Nacional</w:t>
      </w:r>
      <w:r w:rsidRPr="00D77960">
        <w:rPr>
          <w:rFonts w:ascii="Abadi" w:hAnsi="Abadi" w:cs="Verdana"/>
          <w:color w:val="121112"/>
          <w:spacing w:val="-3"/>
          <w:sz w:val="21"/>
          <w:szCs w:val="21"/>
        </w:rPr>
        <w:t xml:space="preserve"> </w:t>
      </w:r>
      <w:r w:rsidRPr="00D77960">
        <w:rPr>
          <w:rFonts w:ascii="Abadi" w:hAnsi="Abadi" w:cs="Verdana"/>
          <w:color w:val="121112"/>
          <w:sz w:val="21"/>
          <w:szCs w:val="21"/>
        </w:rPr>
        <w:t>y</w:t>
      </w:r>
      <w:r w:rsidRPr="00D77960">
        <w:rPr>
          <w:rFonts w:ascii="Abadi" w:hAnsi="Abadi" w:cs="Verdana"/>
          <w:color w:val="121112"/>
          <w:spacing w:val="-4"/>
          <w:sz w:val="21"/>
          <w:szCs w:val="21"/>
        </w:rPr>
        <w:t xml:space="preserve"> </w:t>
      </w:r>
      <w:r w:rsidRPr="00D77960">
        <w:rPr>
          <w:rFonts w:ascii="Abadi" w:hAnsi="Abadi" w:cs="Verdana"/>
          <w:color w:val="121112"/>
          <w:sz w:val="21"/>
          <w:szCs w:val="21"/>
        </w:rPr>
        <w:t>exclusivamente</w:t>
      </w:r>
      <w:r w:rsidRPr="00D77960">
        <w:rPr>
          <w:rFonts w:ascii="Abadi" w:hAnsi="Abadi" w:cs="Verdana"/>
          <w:color w:val="121112"/>
          <w:spacing w:val="35"/>
          <w:sz w:val="21"/>
          <w:szCs w:val="21"/>
        </w:rPr>
        <w:t xml:space="preserve"> </w:t>
      </w:r>
      <w:r w:rsidRPr="00D77960">
        <w:rPr>
          <w:rFonts w:ascii="Abadi" w:hAnsi="Abadi" w:cs="Verdana"/>
          <w:color w:val="121112"/>
          <w:sz w:val="21"/>
          <w:szCs w:val="21"/>
        </w:rPr>
        <w:t>para</w:t>
      </w:r>
      <w:r w:rsidRPr="00D77960">
        <w:rPr>
          <w:rFonts w:ascii="Abadi" w:hAnsi="Abadi" w:cs="Verdana"/>
          <w:color w:val="121112"/>
          <w:spacing w:val="34"/>
          <w:sz w:val="21"/>
          <w:szCs w:val="21"/>
        </w:rPr>
        <w:t xml:space="preserve"> </w:t>
      </w:r>
      <w:r w:rsidRPr="00D77960">
        <w:rPr>
          <w:rFonts w:ascii="Abadi" w:hAnsi="Abadi" w:cs="Verdana"/>
          <w:color w:val="121112"/>
          <w:sz w:val="21"/>
          <w:szCs w:val="21"/>
        </w:rPr>
        <w:t>infraestructura</w:t>
      </w:r>
      <w:r w:rsidRPr="00D77960">
        <w:rPr>
          <w:rFonts w:ascii="Abadi" w:hAnsi="Abadi" w:cs="Verdana"/>
          <w:color w:val="121112"/>
          <w:spacing w:val="32"/>
          <w:sz w:val="21"/>
          <w:szCs w:val="21"/>
        </w:rPr>
        <w:t xml:space="preserve"> </w:t>
      </w:r>
      <w:r w:rsidRPr="00D77960">
        <w:rPr>
          <w:rFonts w:ascii="Abadi" w:hAnsi="Abadi" w:cs="Verdana"/>
          <w:color w:val="121112"/>
          <w:sz w:val="21"/>
          <w:szCs w:val="21"/>
        </w:rPr>
        <w:t>para</w:t>
      </w:r>
      <w:r w:rsidRPr="00D77960">
        <w:rPr>
          <w:rFonts w:ascii="Abadi" w:hAnsi="Abadi" w:cs="Verdana"/>
          <w:color w:val="121112"/>
          <w:spacing w:val="34"/>
          <w:sz w:val="21"/>
          <w:szCs w:val="21"/>
        </w:rPr>
        <w:t xml:space="preserve"> </w:t>
      </w:r>
      <w:r w:rsidRPr="00D77960">
        <w:rPr>
          <w:rFonts w:ascii="Abadi" w:hAnsi="Abadi" w:cs="Verdana"/>
          <w:color w:val="121112"/>
          <w:sz w:val="21"/>
          <w:szCs w:val="21"/>
        </w:rPr>
        <w:t>seguridad</w:t>
      </w:r>
      <w:r w:rsidRPr="00D77960">
        <w:rPr>
          <w:rFonts w:ascii="Abadi" w:hAnsi="Abadi" w:cs="Verdana"/>
          <w:color w:val="121112"/>
          <w:spacing w:val="34"/>
          <w:sz w:val="21"/>
          <w:szCs w:val="21"/>
        </w:rPr>
        <w:t xml:space="preserve"> </w:t>
      </w:r>
      <w:r w:rsidRPr="00D77960">
        <w:rPr>
          <w:rFonts w:ascii="Abadi" w:hAnsi="Abadi" w:cs="Verdana"/>
          <w:color w:val="121112"/>
          <w:sz w:val="21"/>
          <w:szCs w:val="21"/>
        </w:rPr>
        <w:t>pública.</w:t>
      </w:r>
      <w:r w:rsidRPr="00D77960">
        <w:rPr>
          <w:rFonts w:ascii="Abadi" w:hAnsi="Abadi" w:cs="Verdana"/>
          <w:color w:val="121112"/>
          <w:spacing w:val="70"/>
          <w:sz w:val="21"/>
          <w:szCs w:val="21"/>
        </w:rPr>
        <w:t xml:space="preserve"> </w:t>
      </w:r>
      <w:r w:rsidRPr="00D77960">
        <w:rPr>
          <w:rFonts w:ascii="Abadi" w:hAnsi="Abadi" w:cs="Verdana"/>
          <w:color w:val="121112"/>
          <w:sz w:val="21"/>
          <w:szCs w:val="21"/>
        </w:rPr>
        <w:t>Lo</w:t>
      </w:r>
      <w:r w:rsidRPr="00D77960">
        <w:rPr>
          <w:rFonts w:ascii="Abadi" w:hAnsi="Abadi" w:cs="Verdana"/>
          <w:color w:val="121112"/>
          <w:spacing w:val="34"/>
          <w:sz w:val="21"/>
          <w:szCs w:val="21"/>
        </w:rPr>
        <w:t xml:space="preserve"> </w:t>
      </w:r>
      <w:r w:rsidRPr="00D77960">
        <w:rPr>
          <w:rFonts w:ascii="Abadi" w:hAnsi="Abadi" w:cs="Verdana"/>
          <w:color w:val="121112"/>
          <w:sz w:val="21"/>
          <w:szCs w:val="21"/>
        </w:rPr>
        <w:t>anterior,</w:t>
      </w:r>
      <w:r w:rsidRPr="00D77960">
        <w:rPr>
          <w:rFonts w:ascii="Abadi" w:hAnsi="Abadi" w:cs="Verdana"/>
          <w:color w:val="121112"/>
          <w:spacing w:val="54"/>
          <w:sz w:val="21"/>
          <w:szCs w:val="21"/>
        </w:rPr>
        <w:t xml:space="preserve"> </w:t>
      </w:r>
      <w:r w:rsidRPr="00D77960">
        <w:rPr>
          <w:rFonts w:ascii="Abadi" w:hAnsi="Abadi" w:cs="Verdana"/>
          <w:color w:val="121112"/>
          <w:sz w:val="21"/>
          <w:szCs w:val="21"/>
        </w:rPr>
        <w:t>además</w:t>
      </w:r>
      <w:r w:rsidRPr="00D77960">
        <w:rPr>
          <w:rFonts w:ascii="Abadi" w:hAnsi="Abadi" w:cs="Verdana"/>
          <w:color w:val="121112"/>
          <w:spacing w:val="37"/>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7"/>
          <w:sz w:val="21"/>
          <w:szCs w:val="21"/>
        </w:rPr>
        <w:t xml:space="preserve"> </w:t>
      </w:r>
      <w:r w:rsidRPr="00D77960">
        <w:rPr>
          <w:rFonts w:ascii="Abadi" w:hAnsi="Abadi" w:cs="Verdana"/>
          <w:color w:val="121112"/>
          <w:sz w:val="21"/>
          <w:szCs w:val="21"/>
        </w:rPr>
        <w:t>representar un</w:t>
      </w:r>
      <w:r w:rsidRPr="00D77960">
        <w:rPr>
          <w:rFonts w:ascii="Abadi" w:hAnsi="Abadi" w:cs="Verdana"/>
          <w:color w:val="121112"/>
          <w:spacing w:val="10"/>
          <w:sz w:val="21"/>
          <w:szCs w:val="21"/>
        </w:rPr>
        <w:t xml:space="preserve"> </w:t>
      </w:r>
      <w:r w:rsidRPr="00D77960">
        <w:rPr>
          <w:rFonts w:ascii="Abadi" w:hAnsi="Abadi" w:cs="Verdana"/>
          <w:color w:val="121112"/>
          <w:sz w:val="21"/>
          <w:szCs w:val="21"/>
        </w:rPr>
        <w:t>beneficio</w:t>
      </w:r>
      <w:r w:rsidRPr="00D77960">
        <w:rPr>
          <w:rFonts w:ascii="Abadi" w:hAnsi="Abadi" w:cs="Verdana"/>
          <w:color w:val="121112"/>
          <w:spacing w:val="7"/>
          <w:sz w:val="21"/>
          <w:szCs w:val="21"/>
        </w:rPr>
        <w:t xml:space="preserve"> </w:t>
      </w:r>
      <w:r w:rsidRPr="00D77960">
        <w:rPr>
          <w:rFonts w:ascii="Abadi" w:hAnsi="Abadi" w:cs="Verdana"/>
          <w:color w:val="121112"/>
          <w:sz w:val="21"/>
          <w:szCs w:val="21"/>
        </w:rPr>
        <w:t>para</w:t>
      </w:r>
      <w:r w:rsidRPr="00D77960">
        <w:rPr>
          <w:rFonts w:ascii="Abadi" w:hAnsi="Abadi" w:cs="Verdana"/>
          <w:color w:val="121112"/>
          <w:spacing w:val="12"/>
          <w:sz w:val="21"/>
          <w:szCs w:val="21"/>
        </w:rPr>
        <w:t xml:space="preserve"> </w:t>
      </w:r>
      <w:r w:rsidRPr="00D77960">
        <w:rPr>
          <w:rFonts w:ascii="Abadi" w:hAnsi="Abadi" w:cs="Verdana"/>
          <w:color w:val="121112"/>
          <w:sz w:val="21"/>
          <w:szCs w:val="21"/>
        </w:rPr>
        <w:t>los</w:t>
      </w:r>
      <w:r w:rsidRPr="00D77960">
        <w:rPr>
          <w:rFonts w:ascii="Abadi" w:hAnsi="Abadi" w:cs="Verdana"/>
          <w:color w:val="121112"/>
          <w:spacing w:val="2"/>
          <w:sz w:val="21"/>
          <w:szCs w:val="21"/>
        </w:rPr>
        <w:t xml:space="preserve"> </w:t>
      </w:r>
      <w:r w:rsidRPr="00D77960">
        <w:rPr>
          <w:rFonts w:ascii="Abadi" w:hAnsi="Abadi" w:cs="Verdana"/>
          <w:color w:val="121112"/>
          <w:sz w:val="21"/>
          <w:szCs w:val="21"/>
        </w:rPr>
        <w:t>trabajadores</w:t>
      </w:r>
      <w:r w:rsidRPr="00D77960">
        <w:rPr>
          <w:rFonts w:ascii="Abadi" w:hAnsi="Abadi" w:cs="Verdana"/>
          <w:color w:val="121112"/>
          <w:spacing w:val="9"/>
          <w:sz w:val="21"/>
          <w:szCs w:val="21"/>
        </w:rPr>
        <w:t xml:space="preserve"> </w:t>
      </w:r>
      <w:r w:rsidRPr="00D77960">
        <w:rPr>
          <w:rFonts w:ascii="Abadi" w:hAnsi="Abadi" w:cs="Verdana"/>
          <w:color w:val="121112"/>
          <w:sz w:val="21"/>
          <w:szCs w:val="21"/>
        </w:rPr>
        <w:t>del clúster</w:t>
      </w:r>
      <w:r w:rsidRPr="00D77960">
        <w:rPr>
          <w:rFonts w:ascii="Abadi" w:hAnsi="Abadi" w:cs="Verdana"/>
          <w:color w:val="121112"/>
          <w:spacing w:val="-4"/>
          <w:sz w:val="21"/>
          <w:szCs w:val="21"/>
        </w:rPr>
        <w:t xml:space="preserve"> </w:t>
      </w:r>
      <w:r w:rsidRPr="00D77960">
        <w:rPr>
          <w:rFonts w:ascii="Abadi" w:hAnsi="Abadi" w:cs="Verdana"/>
          <w:color w:val="121112"/>
          <w:sz w:val="21"/>
          <w:szCs w:val="21"/>
        </w:rPr>
        <w:t>automotriz,</w:t>
      </w:r>
      <w:r w:rsidRPr="00D77960">
        <w:rPr>
          <w:rFonts w:ascii="Abadi" w:hAnsi="Abadi" w:cs="Verdana"/>
          <w:color w:val="121112"/>
          <w:spacing w:val="26"/>
          <w:sz w:val="21"/>
          <w:szCs w:val="21"/>
        </w:rPr>
        <w:t xml:space="preserve"> </w:t>
      </w:r>
      <w:r w:rsidRPr="00D77960">
        <w:rPr>
          <w:rFonts w:ascii="Abadi" w:hAnsi="Abadi" w:cs="Verdana"/>
          <w:color w:val="121112"/>
          <w:sz w:val="21"/>
          <w:szCs w:val="21"/>
        </w:rPr>
        <w:t>beneficiará</w:t>
      </w:r>
      <w:r w:rsidRPr="00D77960">
        <w:rPr>
          <w:rFonts w:ascii="Abadi" w:hAnsi="Abadi" w:cs="Verdana"/>
          <w:color w:val="121112"/>
          <w:spacing w:val="12"/>
          <w:sz w:val="21"/>
          <w:szCs w:val="21"/>
        </w:rPr>
        <w:t xml:space="preserve"> </w:t>
      </w:r>
      <w:r w:rsidRPr="00D77960">
        <w:rPr>
          <w:rFonts w:ascii="Abadi" w:hAnsi="Abadi" w:cs="Verdana"/>
          <w:color w:val="121112"/>
          <w:sz w:val="21"/>
          <w:szCs w:val="21"/>
        </w:rPr>
        <w:t>a</w:t>
      </w:r>
      <w:r w:rsidRPr="00D77960">
        <w:rPr>
          <w:rFonts w:ascii="Abadi" w:hAnsi="Abadi" w:cs="Verdana"/>
          <w:color w:val="121112"/>
          <w:spacing w:val="8"/>
          <w:sz w:val="21"/>
          <w:szCs w:val="21"/>
        </w:rPr>
        <w:t xml:space="preserve"> </w:t>
      </w:r>
      <w:r w:rsidRPr="00D77960">
        <w:rPr>
          <w:rFonts w:ascii="Abadi" w:hAnsi="Abadi" w:cs="Verdana"/>
          <w:color w:val="121112"/>
          <w:sz w:val="21"/>
          <w:szCs w:val="21"/>
        </w:rPr>
        <w:t>los</w:t>
      </w:r>
      <w:r w:rsidRPr="00D77960">
        <w:rPr>
          <w:rFonts w:ascii="Abadi" w:hAnsi="Abadi" w:cs="Verdana"/>
          <w:color w:val="121112"/>
          <w:spacing w:val="-8"/>
          <w:sz w:val="21"/>
          <w:szCs w:val="21"/>
        </w:rPr>
        <w:t xml:space="preserve"> </w:t>
      </w:r>
      <w:r w:rsidRPr="00D77960">
        <w:rPr>
          <w:rFonts w:ascii="Abadi" w:hAnsi="Abadi" w:cs="Verdana"/>
          <w:color w:val="121112"/>
          <w:sz w:val="21"/>
          <w:szCs w:val="21"/>
        </w:rPr>
        <w:t>habitantes</w:t>
      </w:r>
      <w:r w:rsidRPr="00D77960">
        <w:rPr>
          <w:rFonts w:ascii="Abadi" w:hAnsi="Abadi" w:cs="Verdana"/>
          <w:color w:val="121112"/>
          <w:spacing w:val="51"/>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36"/>
          <w:sz w:val="21"/>
          <w:szCs w:val="21"/>
        </w:rPr>
        <w:t xml:space="preserve"> </w:t>
      </w:r>
      <w:r w:rsidRPr="00D77960">
        <w:rPr>
          <w:rFonts w:ascii="Abadi" w:hAnsi="Abadi" w:cs="Verdana"/>
          <w:color w:val="121112"/>
          <w:sz w:val="21"/>
          <w:szCs w:val="21"/>
        </w:rPr>
        <w:t>los</w:t>
      </w:r>
      <w:r w:rsidRPr="00D77960">
        <w:rPr>
          <w:rFonts w:ascii="Abadi" w:hAnsi="Abadi" w:cs="Verdana"/>
          <w:color w:val="121112"/>
          <w:spacing w:val="43"/>
          <w:sz w:val="21"/>
          <w:szCs w:val="21"/>
        </w:rPr>
        <w:t xml:space="preserve"> </w:t>
      </w:r>
      <w:r w:rsidRPr="00D77960">
        <w:rPr>
          <w:rFonts w:ascii="Abadi" w:hAnsi="Abadi" w:cs="Verdana"/>
          <w:color w:val="121112"/>
          <w:sz w:val="21"/>
          <w:szCs w:val="21"/>
        </w:rPr>
        <w:t>municipios</w:t>
      </w:r>
      <w:r w:rsidRPr="00D77960">
        <w:rPr>
          <w:rFonts w:ascii="Abadi" w:hAnsi="Abadi" w:cs="Verdana"/>
          <w:color w:val="121112"/>
          <w:spacing w:val="51"/>
          <w:sz w:val="21"/>
          <w:szCs w:val="21"/>
        </w:rPr>
        <w:t xml:space="preserve"> </w:t>
      </w:r>
      <w:r w:rsidRPr="00D77960">
        <w:rPr>
          <w:rFonts w:ascii="Abadi" w:hAnsi="Abadi" w:cs="Verdana"/>
          <w:color w:val="121112"/>
          <w:sz w:val="21"/>
          <w:szCs w:val="21"/>
        </w:rPr>
        <w:t>circundantes</w:t>
      </w:r>
      <w:r w:rsidRPr="00D77960">
        <w:rPr>
          <w:rFonts w:ascii="Abadi" w:hAnsi="Abadi" w:cs="Verdana"/>
          <w:color w:val="121112"/>
          <w:spacing w:val="50"/>
          <w:sz w:val="21"/>
          <w:szCs w:val="21"/>
        </w:rPr>
        <w:t xml:space="preserve"> </w:t>
      </w:r>
      <w:r w:rsidRPr="00D77960">
        <w:rPr>
          <w:rFonts w:ascii="Abadi" w:hAnsi="Abadi" w:cs="Verdana"/>
          <w:color w:val="121112"/>
          <w:sz w:val="21"/>
          <w:szCs w:val="21"/>
        </w:rPr>
        <w:t>en</w:t>
      </w:r>
      <w:r w:rsidRPr="00D77960">
        <w:rPr>
          <w:rFonts w:ascii="Abadi" w:hAnsi="Abadi" w:cs="Verdana"/>
          <w:color w:val="121112"/>
          <w:spacing w:val="45"/>
          <w:sz w:val="21"/>
          <w:szCs w:val="21"/>
        </w:rPr>
        <w:t xml:space="preserve"> </w:t>
      </w:r>
      <w:r w:rsidRPr="00D77960">
        <w:rPr>
          <w:rFonts w:ascii="Abadi" w:hAnsi="Abadi" w:cs="Verdana"/>
          <w:color w:val="121112"/>
          <w:sz w:val="21"/>
          <w:szCs w:val="21"/>
        </w:rPr>
        <w:t>el</w:t>
      </w:r>
      <w:r w:rsidRPr="00D77960">
        <w:rPr>
          <w:rFonts w:ascii="Abadi" w:hAnsi="Abadi" w:cs="Verdana"/>
          <w:color w:val="121112"/>
          <w:spacing w:val="33"/>
          <w:sz w:val="21"/>
          <w:szCs w:val="21"/>
        </w:rPr>
        <w:t xml:space="preserve"> </w:t>
      </w:r>
      <w:r w:rsidRPr="00D77960">
        <w:rPr>
          <w:rFonts w:ascii="Abadi" w:hAnsi="Abadi" w:cs="Verdana"/>
          <w:color w:val="121112"/>
          <w:sz w:val="21"/>
          <w:szCs w:val="21"/>
        </w:rPr>
        <w:t>rubro</w:t>
      </w:r>
      <w:r w:rsidRPr="00D77960">
        <w:rPr>
          <w:rFonts w:ascii="Abadi" w:hAnsi="Abadi" w:cs="Verdana"/>
          <w:color w:val="121112"/>
          <w:spacing w:val="48"/>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38"/>
          <w:sz w:val="21"/>
          <w:szCs w:val="21"/>
        </w:rPr>
        <w:t xml:space="preserve"> </w:t>
      </w:r>
      <w:r w:rsidRPr="00D77960">
        <w:rPr>
          <w:rFonts w:ascii="Abadi" w:hAnsi="Abadi" w:cs="Verdana"/>
          <w:color w:val="121112"/>
          <w:sz w:val="21"/>
          <w:szCs w:val="21"/>
        </w:rPr>
        <w:t>seguridad</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pública.</w:t>
      </w:r>
      <w:r w:rsidRPr="00D77960">
        <w:rPr>
          <w:rFonts w:ascii="Abadi" w:hAnsi="Abadi" w:cs="Verdana"/>
          <w:color w:val="121112"/>
          <w:spacing w:val="70"/>
          <w:sz w:val="21"/>
          <w:szCs w:val="21"/>
        </w:rPr>
        <w:t xml:space="preserve"> </w:t>
      </w:r>
      <w:r w:rsidRPr="00D77960">
        <w:rPr>
          <w:rFonts w:ascii="Abadi" w:hAnsi="Abadi" w:cs="Verdana"/>
          <w:color w:val="121112"/>
          <w:sz w:val="21"/>
          <w:szCs w:val="21"/>
        </w:rPr>
        <w:t>Por</w:t>
      </w:r>
      <w:r w:rsidRPr="00D77960">
        <w:rPr>
          <w:rFonts w:ascii="Abadi" w:hAnsi="Abadi" w:cs="Verdana"/>
          <w:color w:val="121112"/>
          <w:spacing w:val="38"/>
          <w:sz w:val="21"/>
          <w:szCs w:val="21"/>
        </w:rPr>
        <w:t xml:space="preserve"> </w:t>
      </w:r>
      <w:r w:rsidRPr="00D77960">
        <w:rPr>
          <w:rFonts w:ascii="Abadi" w:hAnsi="Abadi" w:cs="Verdana"/>
          <w:color w:val="121112"/>
          <w:sz w:val="21"/>
          <w:szCs w:val="21"/>
        </w:rPr>
        <w:t>tal</w:t>
      </w:r>
      <w:r w:rsidRPr="00D77960">
        <w:rPr>
          <w:rFonts w:ascii="Abadi" w:hAnsi="Abadi" w:cs="Verdana"/>
          <w:color w:val="121112"/>
          <w:spacing w:val="-7"/>
          <w:sz w:val="21"/>
          <w:szCs w:val="21"/>
        </w:rPr>
        <w:t xml:space="preserve"> </w:t>
      </w:r>
      <w:r w:rsidRPr="00D77960">
        <w:rPr>
          <w:rFonts w:ascii="Abadi" w:hAnsi="Abadi" w:cs="Verdana"/>
          <w:color w:val="121112"/>
          <w:sz w:val="21"/>
          <w:szCs w:val="21"/>
        </w:rPr>
        <w:t>motivo,</w:t>
      </w:r>
      <w:r w:rsidRPr="00D77960">
        <w:rPr>
          <w:rFonts w:ascii="Abadi" w:hAnsi="Abadi" w:cs="Verdana"/>
          <w:color w:val="121112"/>
          <w:spacing w:val="45"/>
          <w:sz w:val="21"/>
          <w:szCs w:val="21"/>
        </w:rPr>
        <w:t xml:space="preserve"> </w:t>
      </w:r>
      <w:r w:rsidRPr="00D77960">
        <w:rPr>
          <w:rFonts w:ascii="Abadi" w:hAnsi="Abadi" w:cs="Verdana"/>
          <w:color w:val="121112"/>
          <w:sz w:val="21"/>
          <w:szCs w:val="21"/>
        </w:rPr>
        <w:t>se</w:t>
      </w:r>
      <w:r w:rsidRPr="00D77960">
        <w:rPr>
          <w:rFonts w:ascii="Abadi" w:hAnsi="Abadi" w:cs="Verdana"/>
          <w:color w:val="121112"/>
          <w:spacing w:val="28"/>
          <w:sz w:val="21"/>
          <w:szCs w:val="21"/>
        </w:rPr>
        <w:t xml:space="preserve"> </w:t>
      </w:r>
      <w:r w:rsidRPr="00D77960">
        <w:rPr>
          <w:rFonts w:ascii="Abadi" w:hAnsi="Abadi" w:cs="Verdana"/>
          <w:color w:val="121112"/>
          <w:sz w:val="21"/>
          <w:szCs w:val="21"/>
        </w:rPr>
        <w:t>precisa</w:t>
      </w:r>
      <w:r w:rsidRPr="00D77960">
        <w:rPr>
          <w:rFonts w:ascii="Abadi" w:hAnsi="Abadi" w:cs="Verdana"/>
          <w:color w:val="121112"/>
          <w:spacing w:val="25"/>
          <w:sz w:val="21"/>
          <w:szCs w:val="21"/>
        </w:rPr>
        <w:t xml:space="preserve"> </w:t>
      </w:r>
      <w:r w:rsidRPr="00D77960">
        <w:rPr>
          <w:rFonts w:ascii="Abadi" w:hAnsi="Abadi" w:cs="Verdana"/>
          <w:color w:val="121112"/>
          <w:sz w:val="21"/>
          <w:szCs w:val="21"/>
        </w:rPr>
        <w:t>en</w:t>
      </w:r>
      <w:r w:rsidRPr="00D77960">
        <w:rPr>
          <w:rFonts w:ascii="Abadi" w:hAnsi="Abadi" w:cs="Verdana"/>
          <w:color w:val="121112"/>
          <w:spacing w:val="24"/>
          <w:sz w:val="21"/>
          <w:szCs w:val="21"/>
        </w:rPr>
        <w:t xml:space="preserve"> </w:t>
      </w:r>
      <w:r w:rsidRPr="00D77960">
        <w:rPr>
          <w:rFonts w:ascii="Abadi" w:hAnsi="Abadi" w:cs="Verdana"/>
          <w:color w:val="121112"/>
          <w:sz w:val="21"/>
          <w:szCs w:val="21"/>
        </w:rPr>
        <w:t>el</w:t>
      </w:r>
      <w:r w:rsidRPr="00D77960">
        <w:rPr>
          <w:rFonts w:ascii="Abadi" w:hAnsi="Abadi" w:cs="Verdana"/>
          <w:color w:val="121112"/>
          <w:spacing w:val="23"/>
          <w:sz w:val="21"/>
          <w:szCs w:val="21"/>
        </w:rPr>
        <w:t xml:space="preserve"> </w:t>
      </w:r>
      <w:r w:rsidRPr="00D77960">
        <w:rPr>
          <w:rFonts w:ascii="Abadi" w:hAnsi="Abadi" w:cs="Verdana"/>
          <w:color w:val="121112"/>
          <w:sz w:val="21"/>
          <w:szCs w:val="21"/>
        </w:rPr>
        <w:t>decreto</w:t>
      </w:r>
      <w:r w:rsidRPr="00D77960">
        <w:rPr>
          <w:rFonts w:ascii="Abadi" w:hAnsi="Abadi" w:cs="Verdana"/>
          <w:color w:val="121112"/>
          <w:spacing w:val="28"/>
          <w:sz w:val="21"/>
          <w:szCs w:val="21"/>
        </w:rPr>
        <w:t xml:space="preserve"> </w:t>
      </w:r>
      <w:r w:rsidRPr="00D77960">
        <w:rPr>
          <w:rFonts w:ascii="Abadi" w:hAnsi="Abadi" w:cs="Verdana"/>
          <w:color w:val="121112"/>
          <w:sz w:val="21"/>
          <w:szCs w:val="21"/>
        </w:rPr>
        <w:t>que</w:t>
      </w:r>
      <w:r w:rsidRPr="00D77960">
        <w:rPr>
          <w:rFonts w:ascii="Abadi" w:hAnsi="Abadi" w:cs="Verdana"/>
          <w:color w:val="121112"/>
          <w:spacing w:val="25"/>
          <w:sz w:val="21"/>
          <w:szCs w:val="21"/>
        </w:rPr>
        <w:t xml:space="preserve"> </w:t>
      </w:r>
      <w:r w:rsidRPr="00D77960">
        <w:rPr>
          <w:rFonts w:ascii="Abadi" w:hAnsi="Abadi" w:cs="Verdana"/>
          <w:color w:val="121112"/>
          <w:sz w:val="21"/>
          <w:szCs w:val="21"/>
        </w:rPr>
        <w:t>forma</w:t>
      </w:r>
      <w:r w:rsidRPr="00D77960">
        <w:rPr>
          <w:rFonts w:ascii="Abadi" w:hAnsi="Abadi" w:cs="Verdana"/>
          <w:color w:val="121112"/>
          <w:spacing w:val="25"/>
          <w:sz w:val="21"/>
          <w:szCs w:val="21"/>
        </w:rPr>
        <w:t xml:space="preserve"> </w:t>
      </w:r>
      <w:r w:rsidRPr="00D77960">
        <w:rPr>
          <w:rFonts w:ascii="Abadi" w:hAnsi="Abadi" w:cs="Verdana"/>
          <w:color w:val="121112"/>
          <w:sz w:val="21"/>
          <w:szCs w:val="21"/>
        </w:rPr>
        <w:t>parte</w:t>
      </w:r>
      <w:r w:rsidRPr="00D77960">
        <w:rPr>
          <w:rFonts w:ascii="Abadi" w:hAnsi="Abadi" w:cs="Verdana"/>
          <w:color w:val="121112"/>
          <w:spacing w:val="31"/>
          <w:sz w:val="21"/>
          <w:szCs w:val="21"/>
        </w:rPr>
        <w:t xml:space="preserve"> </w:t>
      </w:r>
      <w:r w:rsidRPr="00D77960">
        <w:rPr>
          <w:rFonts w:ascii="Abadi" w:hAnsi="Abadi" w:cs="Verdana"/>
          <w:color w:val="121112"/>
          <w:sz w:val="21"/>
          <w:szCs w:val="21"/>
        </w:rPr>
        <w:t>del</w:t>
      </w:r>
      <w:r w:rsidRPr="00D77960">
        <w:rPr>
          <w:rFonts w:ascii="Abadi" w:hAnsi="Abadi" w:cs="Verdana"/>
          <w:color w:val="121112"/>
          <w:spacing w:val="25"/>
          <w:sz w:val="21"/>
          <w:szCs w:val="21"/>
        </w:rPr>
        <w:t xml:space="preserve"> </w:t>
      </w:r>
      <w:r w:rsidRPr="00D77960">
        <w:rPr>
          <w:rFonts w:ascii="Abadi" w:hAnsi="Abadi" w:cs="Verdana"/>
          <w:color w:val="121112"/>
          <w:sz w:val="21"/>
          <w:szCs w:val="21"/>
        </w:rPr>
        <w:t>presente</w:t>
      </w:r>
      <w:r w:rsidRPr="00D77960">
        <w:rPr>
          <w:rFonts w:ascii="Abadi" w:hAnsi="Abadi" w:cs="Verdana"/>
          <w:color w:val="121112"/>
          <w:spacing w:val="33"/>
          <w:sz w:val="21"/>
          <w:szCs w:val="21"/>
        </w:rPr>
        <w:t xml:space="preserve"> </w:t>
      </w:r>
      <w:r w:rsidRPr="00D77960">
        <w:rPr>
          <w:rFonts w:ascii="Abadi" w:hAnsi="Abadi" w:cs="Verdana"/>
          <w:color w:val="121112"/>
          <w:sz w:val="21"/>
          <w:szCs w:val="21"/>
        </w:rPr>
        <w:t>dictamen,</w:t>
      </w:r>
      <w:r w:rsidRPr="00D77960">
        <w:rPr>
          <w:rFonts w:ascii="Abadi" w:hAnsi="Abadi" w:cs="Verdana"/>
          <w:color w:val="121112"/>
          <w:spacing w:val="45"/>
          <w:sz w:val="21"/>
          <w:szCs w:val="21"/>
        </w:rPr>
        <w:t xml:space="preserve"> </w:t>
      </w:r>
      <w:r w:rsidRPr="00D77960">
        <w:rPr>
          <w:rFonts w:ascii="Abadi" w:hAnsi="Abadi" w:cs="Verdana"/>
          <w:color w:val="121112"/>
          <w:sz w:val="21"/>
          <w:szCs w:val="21"/>
        </w:rPr>
        <w:t>que</w:t>
      </w:r>
      <w:r w:rsidRPr="00D77960">
        <w:rPr>
          <w:rFonts w:ascii="Abadi" w:hAnsi="Abadi" w:cs="Verdana"/>
          <w:color w:val="121112"/>
          <w:spacing w:val="21"/>
          <w:sz w:val="21"/>
          <w:szCs w:val="21"/>
        </w:rPr>
        <w:t xml:space="preserve"> </w:t>
      </w:r>
      <w:r w:rsidRPr="00D77960">
        <w:rPr>
          <w:rFonts w:ascii="Abadi" w:hAnsi="Abadi" w:cs="Verdana"/>
          <w:color w:val="121112"/>
          <w:sz w:val="21"/>
          <w:szCs w:val="21"/>
        </w:rPr>
        <w:t>el</w:t>
      </w:r>
      <w:r w:rsidRPr="00D77960">
        <w:rPr>
          <w:rFonts w:ascii="Abadi" w:hAnsi="Abadi" w:cs="Verdana"/>
          <w:color w:val="121112"/>
          <w:spacing w:val="18"/>
          <w:sz w:val="21"/>
          <w:szCs w:val="21"/>
        </w:rPr>
        <w:t xml:space="preserve"> </w:t>
      </w:r>
      <w:r w:rsidRPr="00D77960">
        <w:rPr>
          <w:rFonts w:ascii="Abadi" w:hAnsi="Abadi" w:cs="Verdana"/>
          <w:color w:val="121112"/>
          <w:sz w:val="21"/>
          <w:szCs w:val="21"/>
        </w:rPr>
        <w:t>bien</w:t>
      </w:r>
      <w:r w:rsidRPr="00D77960">
        <w:rPr>
          <w:rFonts w:ascii="Abadi" w:hAnsi="Abadi" w:cs="Verdana"/>
          <w:color w:val="121112"/>
          <w:spacing w:val="-3"/>
          <w:sz w:val="21"/>
          <w:szCs w:val="21"/>
        </w:rPr>
        <w:t xml:space="preserve"> </w:t>
      </w:r>
      <w:r w:rsidRPr="00D77960">
        <w:rPr>
          <w:rFonts w:ascii="Abadi" w:hAnsi="Abadi" w:cs="Verdana"/>
          <w:color w:val="121112"/>
          <w:sz w:val="21"/>
          <w:szCs w:val="21"/>
        </w:rPr>
        <w:t>inmueble</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que</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se</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destine</w:t>
      </w:r>
      <w:r w:rsidRPr="00D77960">
        <w:rPr>
          <w:rFonts w:ascii="Abadi" w:hAnsi="Abadi" w:cs="Verdana"/>
          <w:color w:val="121112"/>
          <w:spacing w:val="36"/>
          <w:sz w:val="21"/>
          <w:szCs w:val="21"/>
        </w:rPr>
        <w:t xml:space="preserve"> </w:t>
      </w:r>
      <w:r w:rsidRPr="00D77960">
        <w:rPr>
          <w:rFonts w:ascii="Abadi" w:hAnsi="Abadi" w:cs="Verdana"/>
          <w:color w:val="121112"/>
          <w:sz w:val="21"/>
          <w:szCs w:val="21"/>
        </w:rPr>
        <w:t>a</w:t>
      </w:r>
      <w:r w:rsidRPr="00D77960">
        <w:rPr>
          <w:rFonts w:ascii="Abadi" w:hAnsi="Abadi" w:cs="Verdana"/>
          <w:color w:val="121112"/>
          <w:spacing w:val="37"/>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34"/>
          <w:sz w:val="21"/>
          <w:szCs w:val="21"/>
        </w:rPr>
        <w:t xml:space="preserve"> </w:t>
      </w:r>
      <w:r w:rsidRPr="00D77960">
        <w:rPr>
          <w:rFonts w:ascii="Abadi" w:hAnsi="Abadi" w:cs="Verdana"/>
          <w:color w:val="121112"/>
          <w:sz w:val="21"/>
          <w:szCs w:val="21"/>
        </w:rPr>
        <w:t>instalación</w:t>
      </w:r>
      <w:r w:rsidRPr="00D77960">
        <w:rPr>
          <w:rFonts w:ascii="Abadi" w:hAnsi="Abadi" w:cs="Verdana"/>
          <w:color w:val="121112"/>
          <w:spacing w:val="43"/>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49"/>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54"/>
          <w:sz w:val="21"/>
          <w:szCs w:val="21"/>
        </w:rPr>
        <w:t xml:space="preserve"> </w:t>
      </w:r>
      <w:r w:rsidRPr="00D77960">
        <w:rPr>
          <w:rFonts w:ascii="Abadi" w:hAnsi="Abadi" w:cs="Verdana"/>
          <w:color w:val="121112"/>
          <w:sz w:val="21"/>
          <w:szCs w:val="21"/>
        </w:rPr>
        <w:t>Base</w:t>
      </w:r>
      <w:r w:rsidRPr="00D77960">
        <w:rPr>
          <w:rFonts w:ascii="Abadi" w:hAnsi="Abadi" w:cs="Verdana"/>
          <w:color w:val="121112"/>
          <w:spacing w:val="43"/>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36"/>
          <w:sz w:val="21"/>
          <w:szCs w:val="21"/>
        </w:rPr>
        <w:t xml:space="preserve"> </w:t>
      </w:r>
      <w:r w:rsidRPr="00D77960">
        <w:rPr>
          <w:rFonts w:ascii="Abadi" w:hAnsi="Abadi" w:cs="Verdana"/>
          <w:color w:val="121112"/>
          <w:sz w:val="21"/>
          <w:szCs w:val="21"/>
        </w:rPr>
        <w:t>Operaciones</w:t>
      </w:r>
      <w:r w:rsidRPr="00D77960">
        <w:rPr>
          <w:rFonts w:ascii="Abadi" w:hAnsi="Abadi" w:cs="Verdana"/>
          <w:color w:val="121112"/>
          <w:spacing w:val="33"/>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36"/>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Guardia</w:t>
      </w:r>
      <w:r w:rsidRPr="00D77960">
        <w:rPr>
          <w:rFonts w:ascii="Abadi" w:hAnsi="Abadi" w:cs="Verdana"/>
          <w:color w:val="121112"/>
          <w:spacing w:val="-5"/>
          <w:sz w:val="21"/>
          <w:szCs w:val="21"/>
        </w:rPr>
        <w:t xml:space="preserve"> </w:t>
      </w:r>
      <w:r w:rsidRPr="00D77960">
        <w:rPr>
          <w:rFonts w:ascii="Abadi" w:hAnsi="Abadi" w:cs="Verdana"/>
          <w:color w:val="121112"/>
          <w:sz w:val="21"/>
          <w:szCs w:val="21"/>
        </w:rPr>
        <w:t>Nacional,</w:t>
      </w:r>
      <w:r w:rsidRPr="00D77960">
        <w:rPr>
          <w:rFonts w:ascii="Abadi" w:hAnsi="Abadi" w:cs="Verdana"/>
          <w:color w:val="121112"/>
          <w:spacing w:val="68"/>
          <w:w w:val="150"/>
          <w:sz w:val="21"/>
          <w:szCs w:val="21"/>
        </w:rPr>
        <w:t xml:space="preserve"> </w:t>
      </w:r>
      <w:r w:rsidRPr="00D77960">
        <w:rPr>
          <w:rFonts w:ascii="Abadi" w:hAnsi="Abadi" w:cs="Verdana"/>
          <w:color w:val="121112"/>
          <w:sz w:val="21"/>
          <w:szCs w:val="21"/>
        </w:rPr>
        <w:t>será</w:t>
      </w:r>
      <w:r w:rsidRPr="00D77960">
        <w:rPr>
          <w:rFonts w:ascii="Abadi" w:hAnsi="Abadi" w:cs="Verdana"/>
          <w:color w:val="121112"/>
          <w:spacing w:val="57"/>
          <w:w w:val="150"/>
          <w:sz w:val="21"/>
          <w:szCs w:val="21"/>
        </w:rPr>
        <w:t xml:space="preserve"> </w:t>
      </w:r>
      <w:r w:rsidRPr="00D77960">
        <w:rPr>
          <w:rFonts w:ascii="Abadi" w:hAnsi="Abadi" w:cs="Verdana"/>
          <w:color w:val="121112"/>
          <w:sz w:val="21"/>
          <w:szCs w:val="21"/>
        </w:rPr>
        <w:t>exclusivamente</w:t>
      </w:r>
      <w:r w:rsidRPr="00D77960">
        <w:rPr>
          <w:rFonts w:ascii="Abadi" w:hAnsi="Abadi" w:cs="Verdana"/>
          <w:color w:val="121112"/>
          <w:spacing w:val="80"/>
          <w:sz w:val="21"/>
          <w:szCs w:val="21"/>
        </w:rPr>
        <w:t xml:space="preserve"> </w:t>
      </w:r>
      <w:r w:rsidRPr="00D77960">
        <w:rPr>
          <w:rFonts w:ascii="Abadi" w:hAnsi="Abadi" w:cs="Verdana"/>
          <w:color w:val="121112"/>
          <w:sz w:val="21"/>
          <w:szCs w:val="21"/>
        </w:rPr>
        <w:t>para</w:t>
      </w:r>
      <w:r w:rsidRPr="00D77960">
        <w:rPr>
          <w:rFonts w:ascii="Abadi" w:hAnsi="Abadi" w:cs="Verdana"/>
          <w:color w:val="121112"/>
          <w:spacing w:val="80"/>
          <w:sz w:val="21"/>
          <w:szCs w:val="21"/>
        </w:rPr>
        <w:t xml:space="preserve"> </w:t>
      </w:r>
      <w:r w:rsidRPr="00D77960">
        <w:rPr>
          <w:rFonts w:ascii="Abadi" w:hAnsi="Abadi" w:cs="Verdana"/>
          <w:color w:val="121112"/>
          <w:sz w:val="21"/>
          <w:szCs w:val="21"/>
        </w:rPr>
        <w:t>infraestructura</w:t>
      </w:r>
      <w:r w:rsidRPr="00D77960">
        <w:rPr>
          <w:rFonts w:ascii="Abadi" w:hAnsi="Abadi" w:cs="Verdana"/>
          <w:color w:val="121112"/>
          <w:spacing w:val="80"/>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57"/>
          <w:w w:val="150"/>
          <w:sz w:val="21"/>
          <w:szCs w:val="21"/>
        </w:rPr>
        <w:t xml:space="preserve"> </w:t>
      </w:r>
      <w:r w:rsidRPr="00D77960">
        <w:rPr>
          <w:rFonts w:ascii="Abadi" w:hAnsi="Abadi" w:cs="Verdana"/>
          <w:color w:val="121112"/>
          <w:sz w:val="21"/>
          <w:szCs w:val="21"/>
        </w:rPr>
        <w:t>seguridad</w:t>
      </w:r>
      <w:r w:rsidRPr="00D77960">
        <w:rPr>
          <w:rFonts w:ascii="Abadi" w:hAnsi="Abadi" w:cs="Verdana"/>
          <w:color w:val="121112"/>
          <w:spacing w:val="57"/>
          <w:w w:val="150"/>
          <w:sz w:val="21"/>
          <w:szCs w:val="21"/>
        </w:rPr>
        <w:t xml:space="preserve"> </w:t>
      </w:r>
      <w:r w:rsidRPr="00D77960">
        <w:rPr>
          <w:rFonts w:ascii="Abadi" w:hAnsi="Abadi" w:cs="Verdana"/>
          <w:color w:val="121112"/>
          <w:sz w:val="21"/>
          <w:szCs w:val="21"/>
        </w:rPr>
        <w:t>pública,</w:t>
      </w:r>
      <w:r w:rsidRPr="00D77960">
        <w:rPr>
          <w:rFonts w:ascii="Abadi" w:hAnsi="Abadi" w:cs="Verdana"/>
          <w:color w:val="121112"/>
          <w:spacing w:val="63"/>
          <w:w w:val="150"/>
          <w:sz w:val="21"/>
          <w:szCs w:val="21"/>
        </w:rPr>
        <w:t xml:space="preserve"> </w:t>
      </w:r>
      <w:r w:rsidRPr="00D77960">
        <w:rPr>
          <w:rFonts w:ascii="Abadi" w:hAnsi="Abadi" w:cs="Verdana"/>
          <w:color w:val="121112"/>
          <w:sz w:val="21"/>
          <w:szCs w:val="21"/>
        </w:rPr>
        <w:t>sin</w:t>
      </w:r>
      <w:r w:rsidRPr="00D77960">
        <w:rPr>
          <w:rFonts w:ascii="Abadi" w:hAnsi="Abadi" w:cs="Verdana"/>
          <w:color w:val="121112"/>
          <w:spacing w:val="55"/>
          <w:w w:val="150"/>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4"/>
          <w:sz w:val="21"/>
          <w:szCs w:val="21"/>
        </w:rPr>
        <w:t xml:space="preserve"> </w:t>
      </w:r>
      <w:r w:rsidRPr="00D77960">
        <w:rPr>
          <w:rFonts w:ascii="Abadi" w:hAnsi="Abadi" w:cs="Verdana"/>
          <w:color w:val="121112"/>
          <w:sz w:val="21"/>
          <w:szCs w:val="21"/>
        </w:rPr>
        <w:t>posibilídad</w:t>
      </w:r>
      <w:r w:rsidRPr="00D77960">
        <w:rPr>
          <w:rFonts w:ascii="Abadi" w:hAnsi="Abadi" w:cs="Verdana"/>
          <w:color w:val="121112"/>
          <w:spacing w:val="-4"/>
          <w:sz w:val="21"/>
          <w:szCs w:val="21"/>
        </w:rPr>
        <w:t xml:space="preserve"> </w:t>
      </w:r>
      <w:r w:rsidRPr="00D77960">
        <w:rPr>
          <w:rFonts w:ascii="Abadi" w:hAnsi="Abadi" w:cs="Verdana"/>
          <w:color w:val="121112"/>
          <w:sz w:val="21"/>
          <w:szCs w:val="21"/>
        </w:rPr>
        <w:t>de otorgarle</w:t>
      </w:r>
      <w:r w:rsidRPr="00D77960">
        <w:rPr>
          <w:rFonts w:ascii="Abadi" w:hAnsi="Abadi" w:cs="Verdana"/>
          <w:color w:val="121112"/>
          <w:spacing w:val="2"/>
          <w:sz w:val="21"/>
          <w:szCs w:val="21"/>
        </w:rPr>
        <w:t xml:space="preserve"> </w:t>
      </w:r>
      <w:r w:rsidRPr="00D77960">
        <w:rPr>
          <w:rFonts w:ascii="Abadi" w:hAnsi="Abadi" w:cs="Verdana"/>
          <w:color w:val="121112"/>
          <w:sz w:val="21"/>
          <w:szCs w:val="21"/>
        </w:rPr>
        <w:t>un</w:t>
      </w:r>
      <w:r w:rsidRPr="00D77960">
        <w:rPr>
          <w:rFonts w:ascii="Abadi" w:hAnsi="Abadi" w:cs="Verdana"/>
          <w:color w:val="121112"/>
          <w:spacing w:val="-10"/>
          <w:sz w:val="21"/>
          <w:szCs w:val="21"/>
        </w:rPr>
        <w:t xml:space="preserve"> </w:t>
      </w:r>
      <w:r w:rsidRPr="00D77960">
        <w:rPr>
          <w:rFonts w:ascii="Abadi" w:hAnsi="Abadi" w:cs="Verdana"/>
          <w:color w:val="121112"/>
          <w:sz w:val="21"/>
          <w:szCs w:val="21"/>
        </w:rPr>
        <w:t>destino</w:t>
      </w:r>
      <w:r w:rsidRPr="00D77960">
        <w:rPr>
          <w:rFonts w:ascii="Abadi" w:hAnsi="Abadi" w:cs="Verdana"/>
          <w:color w:val="121112"/>
          <w:spacing w:val="-10"/>
          <w:sz w:val="21"/>
          <w:szCs w:val="21"/>
        </w:rPr>
        <w:t xml:space="preserve"> </w:t>
      </w:r>
      <w:r w:rsidRPr="00D77960">
        <w:rPr>
          <w:rFonts w:ascii="Abadi" w:hAnsi="Abadi" w:cs="Verdana"/>
          <w:color w:val="121112"/>
          <w:sz w:val="21"/>
          <w:szCs w:val="21"/>
        </w:rPr>
        <w:t>diferente.</w:t>
      </w:r>
    </w:p>
    <w:p w14:paraId="725749BF" w14:textId="19B5190E" w:rsidR="006D0CEA" w:rsidRPr="00D77960" w:rsidRDefault="006D0CEA" w:rsidP="001B3C1D">
      <w:pPr>
        <w:kinsoku w:val="0"/>
        <w:overflowPunct w:val="0"/>
        <w:autoSpaceDE w:val="0"/>
        <w:autoSpaceDN w:val="0"/>
        <w:adjustRightInd w:val="0"/>
        <w:ind w:left="142" w:right="136" w:firstLine="740"/>
        <w:jc w:val="both"/>
        <w:rPr>
          <w:rFonts w:ascii="Abadi" w:hAnsi="Abadi" w:cs="Verdana"/>
          <w:color w:val="121112"/>
          <w:sz w:val="21"/>
          <w:szCs w:val="21"/>
        </w:rPr>
      </w:pPr>
    </w:p>
    <w:p w14:paraId="2A61EF25" w14:textId="17E6D098" w:rsidR="006D0CEA" w:rsidRPr="00D77960" w:rsidRDefault="006D0CEA" w:rsidP="001B3C1D">
      <w:pPr>
        <w:kinsoku w:val="0"/>
        <w:overflowPunct w:val="0"/>
        <w:autoSpaceDE w:val="0"/>
        <w:autoSpaceDN w:val="0"/>
        <w:adjustRightInd w:val="0"/>
        <w:ind w:left="142" w:right="136" w:firstLine="740"/>
        <w:jc w:val="both"/>
        <w:rPr>
          <w:rFonts w:ascii="Abadi" w:hAnsi="Abadi" w:cs="Verdana"/>
          <w:color w:val="121112"/>
          <w:sz w:val="21"/>
          <w:szCs w:val="21"/>
        </w:rPr>
      </w:pPr>
      <w:r w:rsidRPr="00D77960">
        <w:rPr>
          <w:rFonts w:ascii="Abadi" w:hAnsi="Abadi" w:cs="Verdana"/>
          <w:color w:val="121112"/>
          <w:sz w:val="21"/>
          <w:szCs w:val="21"/>
        </w:rPr>
        <w:t>En</w:t>
      </w:r>
      <w:r w:rsidRPr="00D77960">
        <w:rPr>
          <w:rFonts w:ascii="Abadi" w:hAnsi="Abadi" w:cs="Verdana"/>
          <w:color w:val="121112"/>
          <w:spacing w:val="27"/>
          <w:sz w:val="21"/>
          <w:szCs w:val="21"/>
        </w:rPr>
        <w:t xml:space="preserve"> </w:t>
      </w:r>
      <w:r w:rsidRPr="00D77960">
        <w:rPr>
          <w:rFonts w:ascii="Abadi" w:hAnsi="Abadi" w:cs="Verdana"/>
          <w:color w:val="121112"/>
          <w:sz w:val="21"/>
          <w:szCs w:val="21"/>
        </w:rPr>
        <w:t>tal</w:t>
      </w:r>
      <w:r w:rsidRPr="00D77960">
        <w:rPr>
          <w:rFonts w:ascii="Abadi" w:hAnsi="Abadi" w:cs="Verdana"/>
          <w:color w:val="121112"/>
          <w:spacing w:val="13"/>
          <w:sz w:val="21"/>
          <w:szCs w:val="21"/>
        </w:rPr>
        <w:t xml:space="preserve"> </w:t>
      </w:r>
      <w:r w:rsidRPr="00D77960">
        <w:rPr>
          <w:rFonts w:ascii="Abadi" w:hAnsi="Abadi" w:cs="Verdana"/>
          <w:color w:val="121112"/>
          <w:sz w:val="21"/>
          <w:szCs w:val="21"/>
        </w:rPr>
        <w:t>sentido,</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por</w:t>
      </w:r>
      <w:r w:rsidRPr="00D77960">
        <w:rPr>
          <w:rFonts w:ascii="Abadi" w:hAnsi="Abadi" w:cs="Verdana"/>
          <w:color w:val="121112"/>
          <w:spacing w:val="21"/>
          <w:sz w:val="21"/>
          <w:szCs w:val="21"/>
        </w:rPr>
        <w:t xml:space="preserve"> </w:t>
      </w:r>
      <w:r w:rsidRPr="00D77960">
        <w:rPr>
          <w:rFonts w:ascii="Abadi" w:hAnsi="Abadi" w:cs="Verdana"/>
          <w:color w:val="121112"/>
          <w:sz w:val="21"/>
          <w:szCs w:val="21"/>
        </w:rPr>
        <w:t>certeza</w:t>
      </w:r>
      <w:r w:rsidRPr="00D77960">
        <w:rPr>
          <w:rFonts w:ascii="Abadi" w:hAnsi="Abadi" w:cs="Verdana"/>
          <w:color w:val="121112"/>
          <w:spacing w:val="19"/>
          <w:sz w:val="21"/>
          <w:szCs w:val="21"/>
        </w:rPr>
        <w:t xml:space="preserve"> </w:t>
      </w:r>
      <w:r w:rsidRPr="00D77960">
        <w:rPr>
          <w:rFonts w:ascii="Abadi" w:hAnsi="Abadi" w:cs="Verdana"/>
          <w:color w:val="121112"/>
          <w:sz w:val="21"/>
          <w:szCs w:val="21"/>
        </w:rPr>
        <w:t>jurídica</w:t>
      </w:r>
      <w:r w:rsidRPr="00D77960">
        <w:rPr>
          <w:rFonts w:ascii="Abadi" w:hAnsi="Abadi" w:cs="Verdana"/>
          <w:color w:val="121112"/>
          <w:spacing w:val="25"/>
          <w:sz w:val="21"/>
          <w:szCs w:val="21"/>
        </w:rPr>
        <w:t xml:space="preserve"> </w:t>
      </w:r>
      <w:r w:rsidRPr="00D77960">
        <w:rPr>
          <w:rFonts w:ascii="Abadi" w:hAnsi="Abadi" w:cs="Verdana"/>
          <w:color w:val="121112"/>
          <w:sz w:val="21"/>
          <w:szCs w:val="21"/>
        </w:rPr>
        <w:t>se</w:t>
      </w:r>
      <w:r w:rsidRPr="00D77960">
        <w:rPr>
          <w:rFonts w:ascii="Abadi" w:hAnsi="Abadi" w:cs="Verdana"/>
          <w:color w:val="121112"/>
          <w:spacing w:val="24"/>
          <w:sz w:val="21"/>
          <w:szCs w:val="21"/>
        </w:rPr>
        <w:t xml:space="preserve"> </w:t>
      </w:r>
      <w:r w:rsidRPr="00D77960">
        <w:rPr>
          <w:rFonts w:ascii="Abadi" w:hAnsi="Abadi" w:cs="Verdana"/>
          <w:color w:val="121112"/>
          <w:sz w:val="21"/>
          <w:szCs w:val="21"/>
        </w:rPr>
        <w:t>considera</w:t>
      </w:r>
      <w:r w:rsidRPr="00D77960">
        <w:rPr>
          <w:rFonts w:ascii="Abadi" w:hAnsi="Abadi" w:cs="Verdana"/>
          <w:color w:val="121112"/>
          <w:spacing w:val="27"/>
          <w:sz w:val="21"/>
          <w:szCs w:val="21"/>
        </w:rPr>
        <w:t xml:space="preserve"> </w:t>
      </w:r>
      <w:r w:rsidRPr="00D77960">
        <w:rPr>
          <w:rFonts w:ascii="Abadi" w:hAnsi="Abadi" w:cs="Verdana"/>
          <w:color w:val="121112"/>
          <w:sz w:val="21"/>
          <w:szCs w:val="21"/>
        </w:rPr>
        <w:t>atendible</w:t>
      </w:r>
      <w:r w:rsidRPr="00D77960">
        <w:rPr>
          <w:rFonts w:ascii="Abadi" w:hAnsi="Abadi" w:cs="Verdana"/>
          <w:color w:val="121112"/>
          <w:spacing w:val="18"/>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18"/>
          <w:sz w:val="21"/>
          <w:szCs w:val="21"/>
        </w:rPr>
        <w:t xml:space="preserve"> </w:t>
      </w:r>
      <w:r w:rsidRPr="00D77960">
        <w:rPr>
          <w:rFonts w:ascii="Abadi" w:hAnsi="Abadi" w:cs="Verdana"/>
          <w:color w:val="121112"/>
          <w:sz w:val="21"/>
          <w:szCs w:val="21"/>
        </w:rPr>
        <w:t>iniciativa</w:t>
      </w:r>
      <w:r w:rsidRPr="00D77960">
        <w:rPr>
          <w:rFonts w:ascii="Abadi" w:hAnsi="Abadi" w:cs="Verdana"/>
          <w:color w:val="121112"/>
          <w:spacing w:val="23"/>
          <w:sz w:val="21"/>
          <w:szCs w:val="21"/>
        </w:rPr>
        <w:t xml:space="preserve"> </w:t>
      </w:r>
      <w:r w:rsidRPr="00D77960">
        <w:rPr>
          <w:rFonts w:ascii="Abadi" w:hAnsi="Abadi" w:cs="Verdana"/>
          <w:color w:val="121112"/>
          <w:sz w:val="21"/>
          <w:szCs w:val="21"/>
        </w:rPr>
        <w:t>materia</w:t>
      </w:r>
      <w:r w:rsidRPr="00D77960">
        <w:rPr>
          <w:rFonts w:ascii="Abadi" w:hAnsi="Abadi" w:cs="Verdana"/>
          <w:color w:val="121112"/>
          <w:spacing w:val="-6"/>
          <w:sz w:val="21"/>
          <w:szCs w:val="21"/>
        </w:rPr>
        <w:t xml:space="preserve"> </w:t>
      </w:r>
      <w:r w:rsidRPr="00D77960">
        <w:rPr>
          <w:rFonts w:ascii="Abadi" w:hAnsi="Abadi" w:cs="Verdana"/>
          <w:color w:val="121112"/>
          <w:sz w:val="21"/>
          <w:szCs w:val="21"/>
        </w:rPr>
        <w:t>del</w:t>
      </w:r>
      <w:r w:rsidRPr="00D77960">
        <w:rPr>
          <w:rFonts w:ascii="Abadi" w:hAnsi="Abadi" w:cs="Verdana"/>
          <w:color w:val="121112"/>
          <w:spacing w:val="16"/>
          <w:sz w:val="21"/>
          <w:szCs w:val="21"/>
        </w:rPr>
        <w:t xml:space="preserve"> </w:t>
      </w:r>
      <w:r w:rsidRPr="00D77960">
        <w:rPr>
          <w:rFonts w:ascii="Abadi" w:hAnsi="Abadi" w:cs="Verdana"/>
          <w:color w:val="121112"/>
          <w:sz w:val="21"/>
          <w:szCs w:val="21"/>
        </w:rPr>
        <w:t>presente</w:t>
      </w:r>
      <w:r w:rsidRPr="00D77960">
        <w:rPr>
          <w:rFonts w:ascii="Abadi" w:hAnsi="Abadi" w:cs="Verdana"/>
          <w:color w:val="121112"/>
          <w:spacing w:val="18"/>
          <w:sz w:val="21"/>
          <w:szCs w:val="21"/>
        </w:rPr>
        <w:t xml:space="preserve"> </w:t>
      </w:r>
      <w:r w:rsidRPr="00D77960">
        <w:rPr>
          <w:rFonts w:ascii="Abadi" w:hAnsi="Abadi" w:cs="Verdana"/>
          <w:color w:val="121112"/>
          <w:sz w:val="21"/>
          <w:szCs w:val="21"/>
        </w:rPr>
        <w:t>dictamen</w:t>
      </w:r>
      <w:r w:rsidRPr="00D77960">
        <w:rPr>
          <w:rFonts w:ascii="Abadi" w:hAnsi="Abadi" w:cs="Verdana"/>
          <w:color w:val="121112"/>
          <w:spacing w:val="24"/>
          <w:sz w:val="21"/>
          <w:szCs w:val="21"/>
        </w:rPr>
        <w:t xml:space="preserve"> </w:t>
      </w:r>
      <w:r w:rsidRPr="00D77960">
        <w:rPr>
          <w:rFonts w:ascii="Abadi" w:hAnsi="Abadi" w:cs="Verdana"/>
          <w:color w:val="121112"/>
          <w:sz w:val="21"/>
          <w:szCs w:val="21"/>
        </w:rPr>
        <w:t>a</w:t>
      </w:r>
      <w:r w:rsidRPr="00D77960">
        <w:rPr>
          <w:rFonts w:ascii="Abadi" w:hAnsi="Abadi" w:cs="Verdana"/>
          <w:color w:val="121112"/>
          <w:spacing w:val="11"/>
          <w:sz w:val="21"/>
          <w:szCs w:val="21"/>
        </w:rPr>
        <w:t xml:space="preserve"> </w:t>
      </w:r>
      <w:r w:rsidRPr="00D77960">
        <w:rPr>
          <w:rFonts w:ascii="Abadi" w:hAnsi="Abadi" w:cs="Verdana"/>
          <w:color w:val="121112"/>
          <w:sz w:val="21"/>
          <w:szCs w:val="21"/>
        </w:rPr>
        <w:t>fin</w:t>
      </w:r>
      <w:r w:rsidRPr="00D77960">
        <w:rPr>
          <w:rFonts w:ascii="Abadi" w:hAnsi="Abadi" w:cs="Verdana"/>
          <w:color w:val="121112"/>
          <w:spacing w:val="10"/>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22"/>
          <w:sz w:val="21"/>
          <w:szCs w:val="21"/>
        </w:rPr>
        <w:t xml:space="preserve"> </w:t>
      </w:r>
      <w:r w:rsidRPr="00D77960">
        <w:rPr>
          <w:rFonts w:ascii="Abadi" w:hAnsi="Abadi" w:cs="Verdana"/>
          <w:color w:val="121112"/>
          <w:sz w:val="21"/>
          <w:szCs w:val="21"/>
        </w:rPr>
        <w:t>ampliar</w:t>
      </w:r>
      <w:r w:rsidRPr="00D77960">
        <w:rPr>
          <w:rFonts w:ascii="Abadi" w:hAnsi="Abadi" w:cs="Verdana"/>
          <w:color w:val="121112"/>
          <w:spacing w:val="15"/>
          <w:sz w:val="21"/>
          <w:szCs w:val="21"/>
        </w:rPr>
        <w:t xml:space="preserve"> </w:t>
      </w:r>
      <w:r w:rsidRPr="00D77960">
        <w:rPr>
          <w:rFonts w:ascii="Abadi" w:hAnsi="Abadi" w:cs="Verdana"/>
          <w:color w:val="121112"/>
          <w:sz w:val="21"/>
          <w:szCs w:val="21"/>
        </w:rPr>
        <w:t>el</w:t>
      </w:r>
      <w:r w:rsidRPr="00D77960">
        <w:rPr>
          <w:rFonts w:ascii="Abadi" w:hAnsi="Abadi" w:cs="Verdana"/>
          <w:color w:val="121112"/>
          <w:spacing w:val="7"/>
          <w:sz w:val="21"/>
          <w:szCs w:val="21"/>
        </w:rPr>
        <w:t xml:space="preserve"> </w:t>
      </w:r>
      <w:r w:rsidRPr="00D77960">
        <w:rPr>
          <w:rFonts w:ascii="Abadi" w:hAnsi="Abadi" w:cs="Verdana"/>
          <w:color w:val="121112"/>
          <w:sz w:val="21"/>
          <w:szCs w:val="21"/>
        </w:rPr>
        <w:t>destino</w:t>
      </w:r>
      <w:r w:rsidRPr="00D77960">
        <w:rPr>
          <w:rFonts w:ascii="Abadi" w:hAnsi="Abadi" w:cs="Verdana"/>
          <w:color w:val="121112"/>
          <w:spacing w:val="13"/>
          <w:sz w:val="21"/>
          <w:szCs w:val="21"/>
        </w:rPr>
        <w:t xml:space="preserve"> </w:t>
      </w:r>
      <w:r w:rsidRPr="00D77960">
        <w:rPr>
          <w:rFonts w:ascii="Abadi" w:hAnsi="Abadi" w:cs="Verdana"/>
          <w:color w:val="121112"/>
          <w:sz w:val="21"/>
          <w:szCs w:val="21"/>
        </w:rPr>
        <w:t>del</w:t>
      </w:r>
      <w:r w:rsidRPr="00D77960">
        <w:rPr>
          <w:rFonts w:ascii="Abadi" w:hAnsi="Abadi" w:cs="Verdana"/>
          <w:color w:val="121112"/>
          <w:spacing w:val="11"/>
          <w:sz w:val="21"/>
          <w:szCs w:val="21"/>
        </w:rPr>
        <w:t xml:space="preserve"> </w:t>
      </w:r>
      <w:r w:rsidRPr="00D77960">
        <w:rPr>
          <w:rFonts w:ascii="Abadi" w:hAnsi="Abadi" w:cs="Verdana"/>
          <w:color w:val="121112"/>
          <w:sz w:val="21"/>
          <w:szCs w:val="21"/>
        </w:rPr>
        <w:t>bien</w:t>
      </w:r>
      <w:r w:rsidRPr="00D77960">
        <w:rPr>
          <w:rFonts w:ascii="Abadi" w:hAnsi="Abadi" w:cs="Verdana"/>
          <w:color w:val="121112"/>
          <w:spacing w:val="12"/>
          <w:sz w:val="21"/>
          <w:szCs w:val="21"/>
        </w:rPr>
        <w:t xml:space="preserve"> </w:t>
      </w:r>
      <w:r w:rsidRPr="00D77960">
        <w:rPr>
          <w:rFonts w:ascii="Abadi" w:hAnsi="Abadi" w:cs="Verdana"/>
          <w:color w:val="121112"/>
          <w:sz w:val="21"/>
          <w:szCs w:val="21"/>
        </w:rPr>
        <w:t>inmueble</w:t>
      </w:r>
      <w:r w:rsidRPr="00D77960">
        <w:rPr>
          <w:rFonts w:ascii="Abadi" w:hAnsi="Abadi" w:cs="Verdana"/>
          <w:color w:val="121112"/>
          <w:spacing w:val="21"/>
          <w:sz w:val="21"/>
          <w:szCs w:val="21"/>
        </w:rPr>
        <w:t xml:space="preserve"> </w:t>
      </w:r>
      <w:r w:rsidRPr="00D77960">
        <w:rPr>
          <w:rFonts w:ascii="Abadi" w:hAnsi="Abadi" w:cs="Verdana"/>
          <w:color w:val="121112"/>
          <w:sz w:val="21"/>
          <w:szCs w:val="21"/>
        </w:rPr>
        <w:t>cuya</w:t>
      </w:r>
      <w:r w:rsidRPr="00D77960">
        <w:rPr>
          <w:rFonts w:ascii="Abadi" w:hAnsi="Abadi" w:cs="Verdana"/>
          <w:color w:val="121112"/>
          <w:spacing w:val="9"/>
          <w:sz w:val="21"/>
          <w:szCs w:val="21"/>
        </w:rPr>
        <w:t xml:space="preserve"> </w:t>
      </w:r>
      <w:r w:rsidRPr="00D77960">
        <w:rPr>
          <w:rFonts w:ascii="Abadi" w:hAnsi="Abadi" w:cs="Verdana"/>
          <w:color w:val="121112"/>
          <w:sz w:val="21"/>
          <w:szCs w:val="21"/>
        </w:rPr>
        <w:t>enajenación</w:t>
      </w:r>
      <w:r w:rsidRPr="00D77960">
        <w:rPr>
          <w:rFonts w:ascii="Abadi" w:hAnsi="Abadi" w:cs="Verdana"/>
          <w:color w:val="121112"/>
          <w:spacing w:val="-4"/>
          <w:sz w:val="21"/>
          <w:szCs w:val="21"/>
        </w:rPr>
        <w:t xml:space="preserve"> </w:t>
      </w:r>
      <w:r w:rsidRPr="00D77960">
        <w:rPr>
          <w:rFonts w:ascii="Abadi" w:hAnsi="Abadi" w:cs="Verdana"/>
          <w:color w:val="121112"/>
          <w:sz w:val="21"/>
          <w:szCs w:val="21"/>
        </w:rPr>
        <w:t>se</w:t>
      </w:r>
      <w:r w:rsidRPr="00D77960">
        <w:rPr>
          <w:rFonts w:ascii="Abadi" w:hAnsi="Abadi" w:cs="Verdana"/>
          <w:color w:val="121112"/>
          <w:spacing w:val="55"/>
          <w:sz w:val="21"/>
          <w:szCs w:val="21"/>
        </w:rPr>
        <w:t xml:space="preserve"> </w:t>
      </w:r>
      <w:r w:rsidRPr="00D77960">
        <w:rPr>
          <w:rFonts w:ascii="Abadi" w:hAnsi="Abadi" w:cs="Verdana"/>
          <w:color w:val="121112"/>
          <w:sz w:val="21"/>
          <w:szCs w:val="21"/>
        </w:rPr>
        <w:t>autorizó</w:t>
      </w:r>
      <w:r w:rsidRPr="00D77960">
        <w:rPr>
          <w:rFonts w:ascii="Abadi" w:hAnsi="Abadi" w:cs="Verdana"/>
          <w:color w:val="121112"/>
          <w:spacing w:val="55"/>
          <w:sz w:val="21"/>
          <w:szCs w:val="21"/>
        </w:rPr>
        <w:t xml:space="preserve"> </w:t>
      </w:r>
      <w:r w:rsidRPr="00D77960">
        <w:rPr>
          <w:rFonts w:ascii="Abadi" w:hAnsi="Abadi" w:cs="Verdana"/>
          <w:color w:val="121112"/>
          <w:sz w:val="21"/>
          <w:szCs w:val="21"/>
        </w:rPr>
        <w:t>mediante</w:t>
      </w:r>
      <w:r w:rsidRPr="00D77960">
        <w:rPr>
          <w:rFonts w:ascii="Abadi" w:hAnsi="Abadi" w:cs="Verdana"/>
          <w:color w:val="121112"/>
          <w:spacing w:val="49"/>
          <w:sz w:val="21"/>
          <w:szCs w:val="21"/>
        </w:rPr>
        <w:t xml:space="preserve"> </w:t>
      </w:r>
      <w:r w:rsidRPr="00D77960">
        <w:rPr>
          <w:rFonts w:ascii="Abadi" w:hAnsi="Abadi" w:cs="Verdana"/>
          <w:color w:val="121112"/>
          <w:sz w:val="21"/>
          <w:szCs w:val="21"/>
        </w:rPr>
        <w:t>el</w:t>
      </w:r>
      <w:r w:rsidRPr="00D77960">
        <w:rPr>
          <w:rFonts w:ascii="Abadi" w:hAnsi="Abadi" w:cs="Verdana"/>
          <w:color w:val="121112"/>
          <w:spacing w:val="55"/>
          <w:sz w:val="21"/>
          <w:szCs w:val="21"/>
        </w:rPr>
        <w:t xml:space="preserve"> </w:t>
      </w:r>
      <w:r w:rsidRPr="00D77960">
        <w:rPr>
          <w:rFonts w:ascii="Abadi" w:hAnsi="Abadi" w:cs="Verdana"/>
          <w:color w:val="121112"/>
          <w:sz w:val="21"/>
          <w:szCs w:val="21"/>
        </w:rPr>
        <w:t>multicitado</w:t>
      </w:r>
      <w:r w:rsidRPr="00D77960">
        <w:rPr>
          <w:rFonts w:ascii="Abadi" w:hAnsi="Abadi" w:cs="Verdana"/>
          <w:color w:val="121112"/>
          <w:spacing w:val="55"/>
          <w:sz w:val="21"/>
          <w:szCs w:val="21"/>
        </w:rPr>
        <w:t xml:space="preserve"> </w:t>
      </w:r>
      <w:r w:rsidRPr="00D77960">
        <w:rPr>
          <w:rFonts w:ascii="Abadi" w:hAnsi="Abadi" w:cs="Verdana"/>
          <w:color w:val="121112"/>
          <w:sz w:val="21"/>
          <w:szCs w:val="21"/>
        </w:rPr>
        <w:t>decreto</w:t>
      </w:r>
      <w:r w:rsidRPr="00D77960">
        <w:rPr>
          <w:rFonts w:ascii="Abadi" w:hAnsi="Abadi" w:cs="Verdana"/>
          <w:color w:val="121112"/>
          <w:spacing w:val="61"/>
          <w:sz w:val="21"/>
          <w:szCs w:val="21"/>
        </w:rPr>
        <w:t xml:space="preserve"> </w:t>
      </w:r>
      <w:r w:rsidRPr="00D77960">
        <w:rPr>
          <w:rFonts w:ascii="Abadi" w:hAnsi="Abadi" w:cs="Verdana"/>
          <w:color w:val="121112"/>
          <w:sz w:val="21"/>
          <w:szCs w:val="21"/>
        </w:rPr>
        <w:t>número</w:t>
      </w:r>
      <w:r w:rsidRPr="00D77960">
        <w:rPr>
          <w:rFonts w:ascii="Abadi" w:hAnsi="Abadi" w:cs="Verdana"/>
          <w:color w:val="121112"/>
          <w:spacing w:val="66"/>
          <w:sz w:val="21"/>
          <w:szCs w:val="21"/>
        </w:rPr>
        <w:t xml:space="preserve"> </w:t>
      </w:r>
      <w:r w:rsidRPr="00D77960">
        <w:rPr>
          <w:rFonts w:ascii="Abadi" w:hAnsi="Abadi" w:cs="Verdana"/>
          <w:color w:val="121112"/>
          <w:sz w:val="21"/>
          <w:szCs w:val="21"/>
        </w:rPr>
        <w:t>9,</w:t>
      </w:r>
      <w:r w:rsidRPr="00D77960">
        <w:rPr>
          <w:rFonts w:ascii="Abadi" w:hAnsi="Abadi" w:cs="Verdana"/>
          <w:color w:val="121112"/>
          <w:spacing w:val="73"/>
          <w:sz w:val="21"/>
          <w:szCs w:val="21"/>
        </w:rPr>
        <w:t xml:space="preserve"> </w:t>
      </w:r>
      <w:r w:rsidRPr="00D77960">
        <w:rPr>
          <w:rFonts w:ascii="Abadi" w:hAnsi="Abadi" w:cs="Verdana"/>
          <w:color w:val="121112"/>
          <w:sz w:val="21"/>
          <w:szCs w:val="21"/>
        </w:rPr>
        <w:t>para</w:t>
      </w:r>
      <w:r w:rsidRPr="00D77960">
        <w:rPr>
          <w:rFonts w:ascii="Abadi" w:hAnsi="Abadi" w:cs="Verdana"/>
          <w:color w:val="121112"/>
          <w:spacing w:val="49"/>
          <w:sz w:val="21"/>
          <w:szCs w:val="21"/>
        </w:rPr>
        <w:t xml:space="preserve"> </w:t>
      </w:r>
      <w:r w:rsidRPr="00D77960">
        <w:rPr>
          <w:rFonts w:ascii="Abadi" w:hAnsi="Abadi" w:cs="Verdana"/>
          <w:color w:val="121112"/>
          <w:sz w:val="21"/>
          <w:szCs w:val="21"/>
        </w:rPr>
        <w:t>que</w:t>
      </w:r>
      <w:r w:rsidRPr="00D77960">
        <w:rPr>
          <w:rFonts w:ascii="Abadi" w:hAnsi="Abadi" w:cs="Verdana"/>
          <w:color w:val="121112"/>
          <w:spacing w:val="52"/>
          <w:sz w:val="21"/>
          <w:szCs w:val="21"/>
        </w:rPr>
        <w:t xml:space="preserve"> </w:t>
      </w:r>
      <w:r w:rsidRPr="00D77960">
        <w:rPr>
          <w:rFonts w:ascii="Abadi" w:hAnsi="Abadi" w:cs="Verdana"/>
          <w:color w:val="121112"/>
          <w:sz w:val="21"/>
          <w:szCs w:val="21"/>
        </w:rPr>
        <w:t>una</w:t>
      </w:r>
      <w:r w:rsidRPr="00D77960">
        <w:rPr>
          <w:rFonts w:ascii="Abadi" w:hAnsi="Abadi" w:cs="Verdana"/>
          <w:color w:val="121112"/>
          <w:spacing w:val="48"/>
          <w:sz w:val="21"/>
          <w:szCs w:val="21"/>
        </w:rPr>
        <w:t xml:space="preserve"> </w:t>
      </w:r>
      <w:r w:rsidRPr="00D77960">
        <w:rPr>
          <w:rFonts w:ascii="Abadi" w:hAnsi="Abadi" w:cs="Verdana"/>
          <w:color w:val="121112"/>
          <w:sz w:val="21"/>
          <w:szCs w:val="21"/>
        </w:rPr>
        <w:t>fracción</w:t>
      </w:r>
      <w:r w:rsidRPr="00D77960">
        <w:rPr>
          <w:rFonts w:ascii="Abadi" w:hAnsi="Abadi" w:cs="Verdana"/>
          <w:color w:val="121112"/>
          <w:spacing w:val="51"/>
          <w:sz w:val="21"/>
          <w:szCs w:val="21"/>
        </w:rPr>
        <w:t xml:space="preserve"> </w:t>
      </w:r>
      <w:proofErr w:type="gramStart"/>
      <w:r w:rsidRPr="00D77960">
        <w:rPr>
          <w:rFonts w:ascii="Abadi" w:hAnsi="Abadi" w:cs="Verdana"/>
          <w:color w:val="121112"/>
          <w:sz w:val="21"/>
          <w:szCs w:val="21"/>
        </w:rPr>
        <w:t>del</w:t>
      </w:r>
      <w:r w:rsidRPr="00D77960">
        <w:rPr>
          <w:rFonts w:ascii="Abadi" w:hAnsi="Abadi" w:cs="Verdana"/>
          <w:color w:val="121112"/>
          <w:spacing w:val="-3"/>
          <w:sz w:val="21"/>
          <w:szCs w:val="21"/>
        </w:rPr>
        <w:t xml:space="preserve"> </w:t>
      </w:r>
      <w:r w:rsidRPr="00D77960">
        <w:rPr>
          <w:rFonts w:ascii="Abadi" w:hAnsi="Abadi" w:cs="Verdana"/>
          <w:color w:val="121112"/>
          <w:sz w:val="21"/>
          <w:szCs w:val="21"/>
        </w:rPr>
        <w:t>mismo</w:t>
      </w:r>
      <w:proofErr w:type="gramEnd"/>
      <w:r w:rsidRPr="00D77960">
        <w:rPr>
          <w:rFonts w:ascii="Abadi" w:hAnsi="Abadi" w:cs="Verdana"/>
          <w:color w:val="121112"/>
          <w:spacing w:val="-7"/>
          <w:sz w:val="21"/>
          <w:szCs w:val="21"/>
        </w:rPr>
        <w:t xml:space="preserve"> </w:t>
      </w:r>
      <w:r w:rsidRPr="00D77960">
        <w:rPr>
          <w:rFonts w:ascii="Abadi" w:hAnsi="Abadi" w:cs="Verdana"/>
          <w:color w:val="121112"/>
          <w:sz w:val="21"/>
          <w:szCs w:val="21"/>
        </w:rPr>
        <w:t>se</w:t>
      </w:r>
      <w:r w:rsidRPr="00D77960">
        <w:rPr>
          <w:rFonts w:ascii="Abadi" w:hAnsi="Abadi" w:cs="Verdana"/>
          <w:color w:val="121112"/>
          <w:spacing w:val="-1"/>
          <w:sz w:val="21"/>
          <w:szCs w:val="21"/>
        </w:rPr>
        <w:t xml:space="preserve"> </w:t>
      </w:r>
      <w:r w:rsidRPr="00D77960">
        <w:rPr>
          <w:rFonts w:ascii="Abadi" w:hAnsi="Abadi" w:cs="Verdana"/>
          <w:color w:val="121112"/>
          <w:sz w:val="21"/>
          <w:szCs w:val="21"/>
        </w:rPr>
        <w:t>destine</w:t>
      </w:r>
      <w:r w:rsidRPr="00D77960">
        <w:rPr>
          <w:rFonts w:ascii="Abadi" w:hAnsi="Abadi" w:cs="Verdana"/>
          <w:color w:val="121112"/>
          <w:spacing w:val="-6"/>
          <w:sz w:val="21"/>
          <w:szCs w:val="21"/>
        </w:rPr>
        <w:t xml:space="preserve"> </w:t>
      </w:r>
      <w:r w:rsidRPr="00D77960">
        <w:rPr>
          <w:rFonts w:ascii="Abadi" w:hAnsi="Abadi" w:cs="Verdana"/>
          <w:color w:val="121112"/>
          <w:sz w:val="21"/>
          <w:szCs w:val="21"/>
        </w:rPr>
        <w:t>a la</w:t>
      </w:r>
      <w:r w:rsidRPr="00D77960">
        <w:rPr>
          <w:rFonts w:ascii="Abadi" w:hAnsi="Abadi" w:cs="Verdana"/>
          <w:color w:val="121112"/>
          <w:spacing w:val="-5"/>
          <w:sz w:val="21"/>
          <w:szCs w:val="21"/>
        </w:rPr>
        <w:t xml:space="preserve"> </w:t>
      </w:r>
      <w:r w:rsidRPr="00D77960">
        <w:rPr>
          <w:rFonts w:ascii="Abadi" w:hAnsi="Abadi" w:cs="Verdana"/>
          <w:color w:val="121112"/>
          <w:sz w:val="21"/>
          <w:szCs w:val="21"/>
        </w:rPr>
        <w:t>instalación</w:t>
      </w:r>
      <w:r w:rsidRPr="00D77960">
        <w:rPr>
          <w:rFonts w:ascii="Abadi" w:hAnsi="Abadi" w:cs="Verdana"/>
          <w:color w:val="121112"/>
          <w:spacing w:val="-16"/>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9"/>
          <w:sz w:val="21"/>
          <w:szCs w:val="21"/>
        </w:rPr>
        <w:t xml:space="preserve"> </w:t>
      </w:r>
      <w:r w:rsidRPr="00D77960">
        <w:rPr>
          <w:rFonts w:ascii="Abadi" w:hAnsi="Abadi" w:cs="Verdana"/>
          <w:color w:val="121112"/>
          <w:sz w:val="21"/>
          <w:szCs w:val="21"/>
        </w:rPr>
        <w:t>una</w:t>
      </w:r>
      <w:r w:rsidRPr="00D77960">
        <w:rPr>
          <w:rFonts w:ascii="Abadi" w:hAnsi="Abadi" w:cs="Verdana"/>
          <w:color w:val="121112"/>
          <w:spacing w:val="6"/>
          <w:sz w:val="21"/>
          <w:szCs w:val="21"/>
        </w:rPr>
        <w:t xml:space="preserve"> </w:t>
      </w:r>
      <w:r w:rsidRPr="00D77960">
        <w:rPr>
          <w:rFonts w:ascii="Abadi" w:hAnsi="Abadi" w:cs="Verdana"/>
          <w:color w:val="121112"/>
          <w:sz w:val="21"/>
          <w:szCs w:val="21"/>
        </w:rPr>
        <w:t>Base</w:t>
      </w:r>
      <w:r w:rsidRPr="00D77960">
        <w:rPr>
          <w:rFonts w:ascii="Abadi" w:hAnsi="Abadi" w:cs="Verdana"/>
          <w:color w:val="121112"/>
          <w:spacing w:val="-6"/>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1"/>
          <w:sz w:val="21"/>
          <w:szCs w:val="21"/>
        </w:rPr>
        <w:t xml:space="preserve"> </w:t>
      </w:r>
      <w:r w:rsidRPr="00D77960">
        <w:rPr>
          <w:rFonts w:ascii="Abadi" w:hAnsi="Abadi" w:cs="Verdana"/>
          <w:color w:val="121112"/>
          <w:sz w:val="21"/>
          <w:szCs w:val="21"/>
        </w:rPr>
        <w:t>Operaciones</w:t>
      </w:r>
      <w:r w:rsidRPr="00D77960">
        <w:rPr>
          <w:rFonts w:ascii="Abadi" w:hAnsi="Abadi" w:cs="Verdana"/>
          <w:color w:val="121112"/>
          <w:spacing w:val="6"/>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5"/>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9"/>
          <w:sz w:val="21"/>
          <w:szCs w:val="21"/>
        </w:rPr>
        <w:t xml:space="preserve"> </w:t>
      </w:r>
      <w:r w:rsidRPr="00D77960">
        <w:rPr>
          <w:rFonts w:ascii="Abadi" w:hAnsi="Abadi" w:cs="Verdana"/>
          <w:color w:val="121112"/>
          <w:sz w:val="21"/>
          <w:szCs w:val="21"/>
        </w:rPr>
        <w:t>Guardia</w:t>
      </w:r>
      <w:r w:rsidRPr="00D77960">
        <w:rPr>
          <w:rFonts w:ascii="Abadi" w:hAnsi="Abadi" w:cs="Verdana"/>
          <w:color w:val="121112"/>
          <w:spacing w:val="9"/>
          <w:sz w:val="21"/>
          <w:szCs w:val="21"/>
        </w:rPr>
        <w:t xml:space="preserve"> </w:t>
      </w:r>
      <w:r w:rsidRPr="00D77960">
        <w:rPr>
          <w:rFonts w:ascii="Abadi" w:hAnsi="Abadi" w:cs="Verdana"/>
          <w:color w:val="121112"/>
          <w:sz w:val="21"/>
          <w:szCs w:val="21"/>
        </w:rPr>
        <w:t>Nacional</w:t>
      </w:r>
      <w:r w:rsidRPr="00D77960">
        <w:rPr>
          <w:rFonts w:ascii="Abadi" w:hAnsi="Abadi" w:cs="Verdana"/>
          <w:color w:val="121112"/>
          <w:spacing w:val="-3"/>
          <w:sz w:val="21"/>
          <w:szCs w:val="21"/>
        </w:rPr>
        <w:t xml:space="preserve"> </w:t>
      </w:r>
      <w:r w:rsidRPr="00D77960">
        <w:rPr>
          <w:rFonts w:ascii="Abadi" w:hAnsi="Abadi" w:cs="Verdana"/>
          <w:color w:val="121112"/>
          <w:sz w:val="21"/>
          <w:szCs w:val="21"/>
        </w:rPr>
        <w:t>y</w:t>
      </w:r>
      <w:r w:rsidRPr="00D77960">
        <w:rPr>
          <w:rFonts w:ascii="Abadi" w:hAnsi="Abadi" w:cs="Verdana"/>
          <w:color w:val="121112"/>
          <w:spacing w:val="-4"/>
          <w:sz w:val="21"/>
          <w:szCs w:val="21"/>
        </w:rPr>
        <w:t xml:space="preserve"> </w:t>
      </w:r>
      <w:r w:rsidRPr="00D77960">
        <w:rPr>
          <w:rFonts w:ascii="Abadi" w:hAnsi="Abadi" w:cs="Verdana"/>
          <w:color w:val="121112"/>
          <w:sz w:val="21"/>
          <w:szCs w:val="21"/>
        </w:rPr>
        <w:t>exclusivamente</w:t>
      </w:r>
      <w:r w:rsidRPr="00D77960">
        <w:rPr>
          <w:rFonts w:ascii="Abadi" w:hAnsi="Abadi" w:cs="Verdana"/>
          <w:color w:val="121112"/>
          <w:spacing w:val="35"/>
          <w:sz w:val="21"/>
          <w:szCs w:val="21"/>
        </w:rPr>
        <w:t xml:space="preserve"> </w:t>
      </w:r>
      <w:r w:rsidRPr="00D77960">
        <w:rPr>
          <w:rFonts w:ascii="Abadi" w:hAnsi="Abadi" w:cs="Verdana"/>
          <w:color w:val="121112"/>
          <w:sz w:val="21"/>
          <w:szCs w:val="21"/>
        </w:rPr>
        <w:t>para</w:t>
      </w:r>
      <w:r w:rsidRPr="00D77960">
        <w:rPr>
          <w:rFonts w:ascii="Abadi" w:hAnsi="Abadi" w:cs="Verdana"/>
          <w:color w:val="121112"/>
          <w:spacing w:val="34"/>
          <w:sz w:val="21"/>
          <w:szCs w:val="21"/>
        </w:rPr>
        <w:t xml:space="preserve"> </w:t>
      </w:r>
      <w:r w:rsidRPr="00D77960">
        <w:rPr>
          <w:rFonts w:ascii="Abadi" w:hAnsi="Abadi" w:cs="Verdana"/>
          <w:color w:val="121112"/>
          <w:sz w:val="21"/>
          <w:szCs w:val="21"/>
        </w:rPr>
        <w:t>infraestructura</w:t>
      </w:r>
      <w:r w:rsidRPr="00D77960">
        <w:rPr>
          <w:rFonts w:ascii="Abadi" w:hAnsi="Abadi" w:cs="Verdana"/>
          <w:color w:val="121112"/>
          <w:spacing w:val="32"/>
          <w:sz w:val="21"/>
          <w:szCs w:val="21"/>
        </w:rPr>
        <w:t xml:space="preserve"> </w:t>
      </w:r>
      <w:r w:rsidRPr="00D77960">
        <w:rPr>
          <w:rFonts w:ascii="Abadi" w:hAnsi="Abadi" w:cs="Verdana"/>
          <w:color w:val="121112"/>
          <w:sz w:val="21"/>
          <w:szCs w:val="21"/>
        </w:rPr>
        <w:t>para</w:t>
      </w:r>
      <w:r w:rsidRPr="00D77960">
        <w:rPr>
          <w:rFonts w:ascii="Abadi" w:hAnsi="Abadi" w:cs="Verdana"/>
          <w:color w:val="121112"/>
          <w:spacing w:val="34"/>
          <w:sz w:val="21"/>
          <w:szCs w:val="21"/>
        </w:rPr>
        <w:t xml:space="preserve"> </w:t>
      </w:r>
      <w:r w:rsidRPr="00D77960">
        <w:rPr>
          <w:rFonts w:ascii="Abadi" w:hAnsi="Abadi" w:cs="Verdana"/>
          <w:color w:val="121112"/>
          <w:sz w:val="21"/>
          <w:szCs w:val="21"/>
        </w:rPr>
        <w:t>seguridad</w:t>
      </w:r>
      <w:r w:rsidRPr="00D77960">
        <w:rPr>
          <w:rFonts w:ascii="Abadi" w:hAnsi="Abadi" w:cs="Verdana"/>
          <w:color w:val="121112"/>
          <w:spacing w:val="34"/>
          <w:sz w:val="21"/>
          <w:szCs w:val="21"/>
        </w:rPr>
        <w:t xml:space="preserve"> </w:t>
      </w:r>
      <w:r w:rsidRPr="00D77960">
        <w:rPr>
          <w:rFonts w:ascii="Abadi" w:hAnsi="Abadi" w:cs="Verdana"/>
          <w:color w:val="121112"/>
          <w:sz w:val="21"/>
          <w:szCs w:val="21"/>
        </w:rPr>
        <w:t>pública.</w:t>
      </w:r>
      <w:r w:rsidRPr="00D77960">
        <w:rPr>
          <w:rFonts w:ascii="Abadi" w:hAnsi="Abadi" w:cs="Verdana"/>
          <w:color w:val="121112"/>
          <w:spacing w:val="70"/>
          <w:sz w:val="21"/>
          <w:szCs w:val="21"/>
        </w:rPr>
        <w:t xml:space="preserve"> </w:t>
      </w:r>
      <w:r w:rsidRPr="00D77960">
        <w:rPr>
          <w:rFonts w:ascii="Abadi" w:hAnsi="Abadi" w:cs="Verdana"/>
          <w:color w:val="121112"/>
          <w:sz w:val="21"/>
          <w:szCs w:val="21"/>
        </w:rPr>
        <w:t>Lo</w:t>
      </w:r>
      <w:r w:rsidRPr="00D77960">
        <w:rPr>
          <w:rFonts w:ascii="Abadi" w:hAnsi="Abadi" w:cs="Verdana"/>
          <w:color w:val="121112"/>
          <w:spacing w:val="34"/>
          <w:sz w:val="21"/>
          <w:szCs w:val="21"/>
        </w:rPr>
        <w:t xml:space="preserve"> </w:t>
      </w:r>
      <w:r w:rsidRPr="00D77960">
        <w:rPr>
          <w:rFonts w:ascii="Abadi" w:hAnsi="Abadi" w:cs="Verdana"/>
          <w:color w:val="121112"/>
          <w:sz w:val="21"/>
          <w:szCs w:val="21"/>
        </w:rPr>
        <w:t>anterior,</w:t>
      </w:r>
      <w:r w:rsidRPr="00D77960">
        <w:rPr>
          <w:rFonts w:ascii="Abadi" w:hAnsi="Abadi" w:cs="Verdana"/>
          <w:color w:val="121112"/>
          <w:spacing w:val="54"/>
          <w:sz w:val="21"/>
          <w:szCs w:val="21"/>
        </w:rPr>
        <w:t xml:space="preserve"> </w:t>
      </w:r>
      <w:r w:rsidRPr="00D77960">
        <w:rPr>
          <w:rFonts w:ascii="Abadi" w:hAnsi="Abadi" w:cs="Verdana"/>
          <w:color w:val="121112"/>
          <w:sz w:val="21"/>
          <w:szCs w:val="21"/>
        </w:rPr>
        <w:t>además</w:t>
      </w:r>
      <w:r w:rsidRPr="00D77960">
        <w:rPr>
          <w:rFonts w:ascii="Abadi" w:hAnsi="Abadi" w:cs="Verdana"/>
          <w:color w:val="121112"/>
          <w:spacing w:val="37"/>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7"/>
          <w:sz w:val="21"/>
          <w:szCs w:val="21"/>
        </w:rPr>
        <w:t xml:space="preserve"> </w:t>
      </w:r>
      <w:r w:rsidRPr="00D77960">
        <w:rPr>
          <w:rFonts w:ascii="Abadi" w:hAnsi="Abadi" w:cs="Verdana"/>
          <w:color w:val="121112"/>
          <w:sz w:val="21"/>
          <w:szCs w:val="21"/>
        </w:rPr>
        <w:t>representar un</w:t>
      </w:r>
      <w:r w:rsidRPr="00D77960">
        <w:rPr>
          <w:rFonts w:ascii="Abadi" w:hAnsi="Abadi" w:cs="Verdana"/>
          <w:color w:val="121112"/>
          <w:spacing w:val="10"/>
          <w:sz w:val="21"/>
          <w:szCs w:val="21"/>
        </w:rPr>
        <w:t xml:space="preserve"> </w:t>
      </w:r>
      <w:r w:rsidRPr="00D77960">
        <w:rPr>
          <w:rFonts w:ascii="Abadi" w:hAnsi="Abadi" w:cs="Verdana"/>
          <w:color w:val="121112"/>
          <w:sz w:val="21"/>
          <w:szCs w:val="21"/>
        </w:rPr>
        <w:t>beneficio</w:t>
      </w:r>
      <w:r w:rsidRPr="00D77960">
        <w:rPr>
          <w:rFonts w:ascii="Abadi" w:hAnsi="Abadi" w:cs="Verdana"/>
          <w:color w:val="121112"/>
          <w:spacing w:val="7"/>
          <w:sz w:val="21"/>
          <w:szCs w:val="21"/>
        </w:rPr>
        <w:t xml:space="preserve"> </w:t>
      </w:r>
      <w:r w:rsidRPr="00D77960">
        <w:rPr>
          <w:rFonts w:ascii="Abadi" w:hAnsi="Abadi" w:cs="Verdana"/>
          <w:color w:val="121112"/>
          <w:sz w:val="21"/>
          <w:szCs w:val="21"/>
        </w:rPr>
        <w:t>para</w:t>
      </w:r>
      <w:r w:rsidRPr="00D77960">
        <w:rPr>
          <w:rFonts w:ascii="Abadi" w:hAnsi="Abadi" w:cs="Verdana"/>
          <w:color w:val="121112"/>
          <w:spacing w:val="12"/>
          <w:sz w:val="21"/>
          <w:szCs w:val="21"/>
        </w:rPr>
        <w:t xml:space="preserve"> </w:t>
      </w:r>
      <w:r w:rsidRPr="00D77960">
        <w:rPr>
          <w:rFonts w:ascii="Abadi" w:hAnsi="Abadi" w:cs="Verdana"/>
          <w:color w:val="121112"/>
          <w:sz w:val="21"/>
          <w:szCs w:val="21"/>
        </w:rPr>
        <w:t>los</w:t>
      </w:r>
      <w:r w:rsidRPr="00D77960">
        <w:rPr>
          <w:rFonts w:ascii="Abadi" w:hAnsi="Abadi" w:cs="Verdana"/>
          <w:color w:val="121112"/>
          <w:spacing w:val="2"/>
          <w:sz w:val="21"/>
          <w:szCs w:val="21"/>
        </w:rPr>
        <w:t xml:space="preserve"> </w:t>
      </w:r>
      <w:r w:rsidRPr="00D77960">
        <w:rPr>
          <w:rFonts w:ascii="Abadi" w:hAnsi="Abadi" w:cs="Verdana"/>
          <w:color w:val="121112"/>
          <w:sz w:val="21"/>
          <w:szCs w:val="21"/>
        </w:rPr>
        <w:t>trabajadores</w:t>
      </w:r>
      <w:r w:rsidRPr="00D77960">
        <w:rPr>
          <w:rFonts w:ascii="Abadi" w:hAnsi="Abadi" w:cs="Verdana"/>
          <w:color w:val="121112"/>
          <w:spacing w:val="9"/>
          <w:sz w:val="21"/>
          <w:szCs w:val="21"/>
        </w:rPr>
        <w:t xml:space="preserve"> </w:t>
      </w:r>
      <w:r w:rsidRPr="00D77960">
        <w:rPr>
          <w:rFonts w:ascii="Abadi" w:hAnsi="Abadi" w:cs="Verdana"/>
          <w:color w:val="121112"/>
          <w:sz w:val="21"/>
          <w:szCs w:val="21"/>
        </w:rPr>
        <w:t>del clúster</w:t>
      </w:r>
      <w:r w:rsidRPr="00D77960">
        <w:rPr>
          <w:rFonts w:ascii="Abadi" w:hAnsi="Abadi" w:cs="Verdana"/>
          <w:color w:val="121112"/>
          <w:spacing w:val="-4"/>
          <w:sz w:val="21"/>
          <w:szCs w:val="21"/>
        </w:rPr>
        <w:t xml:space="preserve"> </w:t>
      </w:r>
      <w:r w:rsidRPr="00D77960">
        <w:rPr>
          <w:rFonts w:ascii="Abadi" w:hAnsi="Abadi" w:cs="Verdana"/>
          <w:color w:val="121112"/>
          <w:sz w:val="21"/>
          <w:szCs w:val="21"/>
        </w:rPr>
        <w:t>automotriz,</w:t>
      </w:r>
      <w:r w:rsidRPr="00D77960">
        <w:rPr>
          <w:rFonts w:ascii="Abadi" w:hAnsi="Abadi" w:cs="Verdana"/>
          <w:color w:val="121112"/>
          <w:spacing w:val="26"/>
          <w:sz w:val="21"/>
          <w:szCs w:val="21"/>
        </w:rPr>
        <w:t xml:space="preserve"> </w:t>
      </w:r>
      <w:r w:rsidRPr="00D77960">
        <w:rPr>
          <w:rFonts w:ascii="Abadi" w:hAnsi="Abadi" w:cs="Verdana"/>
          <w:color w:val="121112"/>
          <w:sz w:val="21"/>
          <w:szCs w:val="21"/>
        </w:rPr>
        <w:t>beneficiará</w:t>
      </w:r>
      <w:r w:rsidRPr="00D77960">
        <w:rPr>
          <w:rFonts w:ascii="Abadi" w:hAnsi="Abadi" w:cs="Verdana"/>
          <w:color w:val="121112"/>
          <w:spacing w:val="12"/>
          <w:sz w:val="21"/>
          <w:szCs w:val="21"/>
        </w:rPr>
        <w:t xml:space="preserve"> </w:t>
      </w:r>
      <w:r w:rsidRPr="00D77960">
        <w:rPr>
          <w:rFonts w:ascii="Abadi" w:hAnsi="Abadi" w:cs="Verdana"/>
          <w:color w:val="121112"/>
          <w:sz w:val="21"/>
          <w:szCs w:val="21"/>
        </w:rPr>
        <w:t>a</w:t>
      </w:r>
      <w:r w:rsidRPr="00D77960">
        <w:rPr>
          <w:rFonts w:ascii="Abadi" w:hAnsi="Abadi" w:cs="Verdana"/>
          <w:color w:val="121112"/>
          <w:spacing w:val="8"/>
          <w:sz w:val="21"/>
          <w:szCs w:val="21"/>
        </w:rPr>
        <w:t xml:space="preserve"> </w:t>
      </w:r>
      <w:r w:rsidRPr="00D77960">
        <w:rPr>
          <w:rFonts w:ascii="Abadi" w:hAnsi="Abadi" w:cs="Verdana"/>
          <w:color w:val="121112"/>
          <w:sz w:val="21"/>
          <w:szCs w:val="21"/>
        </w:rPr>
        <w:t>los</w:t>
      </w:r>
      <w:r w:rsidRPr="00D77960">
        <w:rPr>
          <w:rFonts w:ascii="Abadi" w:hAnsi="Abadi" w:cs="Verdana"/>
          <w:color w:val="121112"/>
          <w:spacing w:val="-8"/>
          <w:sz w:val="21"/>
          <w:szCs w:val="21"/>
        </w:rPr>
        <w:t xml:space="preserve"> </w:t>
      </w:r>
      <w:r w:rsidRPr="00D77960">
        <w:rPr>
          <w:rFonts w:ascii="Abadi" w:hAnsi="Abadi" w:cs="Verdana"/>
          <w:color w:val="121112"/>
          <w:sz w:val="21"/>
          <w:szCs w:val="21"/>
        </w:rPr>
        <w:t>habitantes</w:t>
      </w:r>
      <w:r w:rsidRPr="00D77960">
        <w:rPr>
          <w:rFonts w:ascii="Abadi" w:hAnsi="Abadi" w:cs="Verdana"/>
          <w:color w:val="121112"/>
          <w:spacing w:val="51"/>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36"/>
          <w:sz w:val="21"/>
          <w:szCs w:val="21"/>
        </w:rPr>
        <w:t xml:space="preserve"> </w:t>
      </w:r>
      <w:r w:rsidRPr="00D77960">
        <w:rPr>
          <w:rFonts w:ascii="Abadi" w:hAnsi="Abadi" w:cs="Verdana"/>
          <w:color w:val="121112"/>
          <w:sz w:val="21"/>
          <w:szCs w:val="21"/>
        </w:rPr>
        <w:t>los</w:t>
      </w:r>
      <w:r w:rsidRPr="00D77960">
        <w:rPr>
          <w:rFonts w:ascii="Abadi" w:hAnsi="Abadi" w:cs="Verdana"/>
          <w:color w:val="121112"/>
          <w:spacing w:val="43"/>
          <w:sz w:val="21"/>
          <w:szCs w:val="21"/>
        </w:rPr>
        <w:t xml:space="preserve"> </w:t>
      </w:r>
      <w:r w:rsidRPr="00D77960">
        <w:rPr>
          <w:rFonts w:ascii="Abadi" w:hAnsi="Abadi" w:cs="Verdana"/>
          <w:color w:val="121112"/>
          <w:sz w:val="21"/>
          <w:szCs w:val="21"/>
        </w:rPr>
        <w:t>municipios</w:t>
      </w:r>
      <w:r w:rsidRPr="00D77960">
        <w:rPr>
          <w:rFonts w:ascii="Abadi" w:hAnsi="Abadi" w:cs="Verdana"/>
          <w:color w:val="121112"/>
          <w:spacing w:val="51"/>
          <w:sz w:val="21"/>
          <w:szCs w:val="21"/>
        </w:rPr>
        <w:t xml:space="preserve"> </w:t>
      </w:r>
      <w:r w:rsidRPr="00D77960">
        <w:rPr>
          <w:rFonts w:ascii="Abadi" w:hAnsi="Abadi" w:cs="Verdana"/>
          <w:color w:val="121112"/>
          <w:sz w:val="21"/>
          <w:szCs w:val="21"/>
        </w:rPr>
        <w:t>circundantes</w:t>
      </w:r>
      <w:r w:rsidRPr="00D77960">
        <w:rPr>
          <w:rFonts w:ascii="Abadi" w:hAnsi="Abadi" w:cs="Verdana"/>
          <w:color w:val="121112"/>
          <w:spacing w:val="50"/>
          <w:sz w:val="21"/>
          <w:szCs w:val="21"/>
        </w:rPr>
        <w:t xml:space="preserve"> </w:t>
      </w:r>
      <w:r w:rsidRPr="00D77960">
        <w:rPr>
          <w:rFonts w:ascii="Abadi" w:hAnsi="Abadi" w:cs="Verdana"/>
          <w:color w:val="121112"/>
          <w:sz w:val="21"/>
          <w:szCs w:val="21"/>
        </w:rPr>
        <w:t>en</w:t>
      </w:r>
      <w:r w:rsidRPr="00D77960">
        <w:rPr>
          <w:rFonts w:ascii="Abadi" w:hAnsi="Abadi" w:cs="Verdana"/>
          <w:color w:val="121112"/>
          <w:spacing w:val="45"/>
          <w:sz w:val="21"/>
          <w:szCs w:val="21"/>
        </w:rPr>
        <w:t xml:space="preserve"> </w:t>
      </w:r>
      <w:r w:rsidRPr="00D77960">
        <w:rPr>
          <w:rFonts w:ascii="Abadi" w:hAnsi="Abadi" w:cs="Verdana"/>
          <w:color w:val="121112"/>
          <w:sz w:val="21"/>
          <w:szCs w:val="21"/>
        </w:rPr>
        <w:t>el</w:t>
      </w:r>
      <w:r w:rsidRPr="00D77960">
        <w:rPr>
          <w:rFonts w:ascii="Abadi" w:hAnsi="Abadi" w:cs="Verdana"/>
          <w:color w:val="121112"/>
          <w:spacing w:val="33"/>
          <w:sz w:val="21"/>
          <w:szCs w:val="21"/>
        </w:rPr>
        <w:t xml:space="preserve"> </w:t>
      </w:r>
      <w:r w:rsidRPr="00D77960">
        <w:rPr>
          <w:rFonts w:ascii="Abadi" w:hAnsi="Abadi" w:cs="Verdana"/>
          <w:color w:val="121112"/>
          <w:sz w:val="21"/>
          <w:szCs w:val="21"/>
        </w:rPr>
        <w:t>rubro</w:t>
      </w:r>
      <w:r w:rsidRPr="00D77960">
        <w:rPr>
          <w:rFonts w:ascii="Abadi" w:hAnsi="Abadi" w:cs="Verdana"/>
          <w:color w:val="121112"/>
          <w:spacing w:val="48"/>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38"/>
          <w:sz w:val="21"/>
          <w:szCs w:val="21"/>
        </w:rPr>
        <w:t xml:space="preserve"> </w:t>
      </w:r>
      <w:r w:rsidRPr="00D77960">
        <w:rPr>
          <w:rFonts w:ascii="Abadi" w:hAnsi="Abadi" w:cs="Verdana"/>
          <w:color w:val="121112"/>
          <w:sz w:val="21"/>
          <w:szCs w:val="21"/>
        </w:rPr>
        <w:t>seguridad</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pública.</w:t>
      </w:r>
      <w:r w:rsidRPr="00D77960">
        <w:rPr>
          <w:rFonts w:ascii="Abadi" w:hAnsi="Abadi" w:cs="Verdana"/>
          <w:color w:val="121112"/>
          <w:spacing w:val="70"/>
          <w:sz w:val="21"/>
          <w:szCs w:val="21"/>
        </w:rPr>
        <w:t xml:space="preserve"> </w:t>
      </w:r>
      <w:r w:rsidRPr="00D77960">
        <w:rPr>
          <w:rFonts w:ascii="Abadi" w:hAnsi="Abadi" w:cs="Verdana"/>
          <w:color w:val="121112"/>
          <w:sz w:val="21"/>
          <w:szCs w:val="21"/>
        </w:rPr>
        <w:t>Por</w:t>
      </w:r>
      <w:r w:rsidRPr="00D77960">
        <w:rPr>
          <w:rFonts w:ascii="Abadi" w:hAnsi="Abadi" w:cs="Verdana"/>
          <w:color w:val="121112"/>
          <w:spacing w:val="38"/>
          <w:sz w:val="21"/>
          <w:szCs w:val="21"/>
        </w:rPr>
        <w:t xml:space="preserve"> </w:t>
      </w:r>
      <w:r w:rsidRPr="00D77960">
        <w:rPr>
          <w:rFonts w:ascii="Abadi" w:hAnsi="Abadi" w:cs="Verdana"/>
          <w:color w:val="121112"/>
          <w:sz w:val="21"/>
          <w:szCs w:val="21"/>
        </w:rPr>
        <w:t>tal</w:t>
      </w:r>
      <w:r w:rsidRPr="00D77960">
        <w:rPr>
          <w:rFonts w:ascii="Abadi" w:hAnsi="Abadi" w:cs="Verdana"/>
          <w:color w:val="121112"/>
          <w:spacing w:val="-7"/>
          <w:sz w:val="21"/>
          <w:szCs w:val="21"/>
        </w:rPr>
        <w:t xml:space="preserve"> </w:t>
      </w:r>
      <w:r w:rsidRPr="00D77960">
        <w:rPr>
          <w:rFonts w:ascii="Abadi" w:hAnsi="Abadi" w:cs="Verdana"/>
          <w:color w:val="121112"/>
          <w:sz w:val="21"/>
          <w:szCs w:val="21"/>
        </w:rPr>
        <w:t>motivo,</w:t>
      </w:r>
      <w:r w:rsidRPr="00D77960">
        <w:rPr>
          <w:rFonts w:ascii="Abadi" w:hAnsi="Abadi" w:cs="Verdana"/>
          <w:color w:val="121112"/>
          <w:spacing w:val="45"/>
          <w:sz w:val="21"/>
          <w:szCs w:val="21"/>
        </w:rPr>
        <w:t xml:space="preserve"> </w:t>
      </w:r>
      <w:r w:rsidRPr="00D77960">
        <w:rPr>
          <w:rFonts w:ascii="Abadi" w:hAnsi="Abadi" w:cs="Verdana"/>
          <w:color w:val="121112"/>
          <w:sz w:val="21"/>
          <w:szCs w:val="21"/>
        </w:rPr>
        <w:t>se</w:t>
      </w:r>
      <w:r w:rsidRPr="00D77960">
        <w:rPr>
          <w:rFonts w:ascii="Abadi" w:hAnsi="Abadi" w:cs="Verdana"/>
          <w:color w:val="121112"/>
          <w:spacing w:val="28"/>
          <w:sz w:val="21"/>
          <w:szCs w:val="21"/>
        </w:rPr>
        <w:t xml:space="preserve"> </w:t>
      </w:r>
      <w:r w:rsidRPr="00D77960">
        <w:rPr>
          <w:rFonts w:ascii="Abadi" w:hAnsi="Abadi" w:cs="Verdana"/>
          <w:color w:val="121112"/>
          <w:sz w:val="21"/>
          <w:szCs w:val="21"/>
        </w:rPr>
        <w:t>precisa</w:t>
      </w:r>
      <w:r w:rsidRPr="00D77960">
        <w:rPr>
          <w:rFonts w:ascii="Abadi" w:hAnsi="Abadi" w:cs="Verdana"/>
          <w:color w:val="121112"/>
          <w:spacing w:val="25"/>
          <w:sz w:val="21"/>
          <w:szCs w:val="21"/>
        </w:rPr>
        <w:t xml:space="preserve"> </w:t>
      </w:r>
      <w:r w:rsidRPr="00D77960">
        <w:rPr>
          <w:rFonts w:ascii="Abadi" w:hAnsi="Abadi" w:cs="Verdana"/>
          <w:color w:val="121112"/>
          <w:sz w:val="21"/>
          <w:szCs w:val="21"/>
        </w:rPr>
        <w:t>en</w:t>
      </w:r>
      <w:r w:rsidRPr="00D77960">
        <w:rPr>
          <w:rFonts w:ascii="Abadi" w:hAnsi="Abadi" w:cs="Verdana"/>
          <w:color w:val="121112"/>
          <w:spacing w:val="24"/>
          <w:sz w:val="21"/>
          <w:szCs w:val="21"/>
        </w:rPr>
        <w:t xml:space="preserve"> </w:t>
      </w:r>
      <w:r w:rsidRPr="00D77960">
        <w:rPr>
          <w:rFonts w:ascii="Abadi" w:hAnsi="Abadi" w:cs="Verdana"/>
          <w:color w:val="121112"/>
          <w:sz w:val="21"/>
          <w:szCs w:val="21"/>
        </w:rPr>
        <w:t>el</w:t>
      </w:r>
      <w:r w:rsidRPr="00D77960">
        <w:rPr>
          <w:rFonts w:ascii="Abadi" w:hAnsi="Abadi" w:cs="Verdana"/>
          <w:color w:val="121112"/>
          <w:spacing w:val="23"/>
          <w:sz w:val="21"/>
          <w:szCs w:val="21"/>
        </w:rPr>
        <w:t xml:space="preserve"> </w:t>
      </w:r>
      <w:r w:rsidRPr="00D77960">
        <w:rPr>
          <w:rFonts w:ascii="Abadi" w:hAnsi="Abadi" w:cs="Verdana"/>
          <w:color w:val="121112"/>
          <w:sz w:val="21"/>
          <w:szCs w:val="21"/>
        </w:rPr>
        <w:t>decreto</w:t>
      </w:r>
      <w:r w:rsidRPr="00D77960">
        <w:rPr>
          <w:rFonts w:ascii="Abadi" w:hAnsi="Abadi" w:cs="Verdana"/>
          <w:color w:val="121112"/>
          <w:spacing w:val="28"/>
          <w:sz w:val="21"/>
          <w:szCs w:val="21"/>
        </w:rPr>
        <w:t xml:space="preserve"> </w:t>
      </w:r>
      <w:r w:rsidRPr="00D77960">
        <w:rPr>
          <w:rFonts w:ascii="Abadi" w:hAnsi="Abadi" w:cs="Verdana"/>
          <w:color w:val="121112"/>
          <w:sz w:val="21"/>
          <w:szCs w:val="21"/>
        </w:rPr>
        <w:t>que</w:t>
      </w:r>
      <w:r w:rsidRPr="00D77960">
        <w:rPr>
          <w:rFonts w:ascii="Abadi" w:hAnsi="Abadi" w:cs="Verdana"/>
          <w:color w:val="121112"/>
          <w:spacing w:val="25"/>
          <w:sz w:val="21"/>
          <w:szCs w:val="21"/>
        </w:rPr>
        <w:t xml:space="preserve"> </w:t>
      </w:r>
      <w:r w:rsidRPr="00D77960">
        <w:rPr>
          <w:rFonts w:ascii="Abadi" w:hAnsi="Abadi" w:cs="Verdana"/>
          <w:color w:val="121112"/>
          <w:sz w:val="21"/>
          <w:szCs w:val="21"/>
        </w:rPr>
        <w:t>forma</w:t>
      </w:r>
      <w:r w:rsidRPr="00D77960">
        <w:rPr>
          <w:rFonts w:ascii="Abadi" w:hAnsi="Abadi" w:cs="Verdana"/>
          <w:color w:val="121112"/>
          <w:spacing w:val="25"/>
          <w:sz w:val="21"/>
          <w:szCs w:val="21"/>
        </w:rPr>
        <w:t xml:space="preserve"> </w:t>
      </w:r>
      <w:r w:rsidRPr="00D77960">
        <w:rPr>
          <w:rFonts w:ascii="Abadi" w:hAnsi="Abadi" w:cs="Verdana"/>
          <w:color w:val="121112"/>
          <w:sz w:val="21"/>
          <w:szCs w:val="21"/>
        </w:rPr>
        <w:t>parte</w:t>
      </w:r>
      <w:r w:rsidRPr="00D77960">
        <w:rPr>
          <w:rFonts w:ascii="Abadi" w:hAnsi="Abadi" w:cs="Verdana"/>
          <w:color w:val="121112"/>
          <w:spacing w:val="31"/>
          <w:sz w:val="21"/>
          <w:szCs w:val="21"/>
        </w:rPr>
        <w:t xml:space="preserve"> </w:t>
      </w:r>
      <w:r w:rsidRPr="00D77960">
        <w:rPr>
          <w:rFonts w:ascii="Abadi" w:hAnsi="Abadi" w:cs="Verdana"/>
          <w:color w:val="121112"/>
          <w:sz w:val="21"/>
          <w:szCs w:val="21"/>
        </w:rPr>
        <w:t>del</w:t>
      </w:r>
      <w:r w:rsidRPr="00D77960">
        <w:rPr>
          <w:rFonts w:ascii="Abadi" w:hAnsi="Abadi" w:cs="Verdana"/>
          <w:color w:val="121112"/>
          <w:spacing w:val="25"/>
          <w:sz w:val="21"/>
          <w:szCs w:val="21"/>
        </w:rPr>
        <w:t xml:space="preserve"> </w:t>
      </w:r>
      <w:r w:rsidRPr="00D77960">
        <w:rPr>
          <w:rFonts w:ascii="Abadi" w:hAnsi="Abadi" w:cs="Verdana"/>
          <w:color w:val="121112"/>
          <w:sz w:val="21"/>
          <w:szCs w:val="21"/>
        </w:rPr>
        <w:t>presente</w:t>
      </w:r>
      <w:r w:rsidRPr="00D77960">
        <w:rPr>
          <w:rFonts w:ascii="Abadi" w:hAnsi="Abadi" w:cs="Verdana"/>
          <w:color w:val="121112"/>
          <w:spacing w:val="33"/>
          <w:sz w:val="21"/>
          <w:szCs w:val="21"/>
        </w:rPr>
        <w:t xml:space="preserve"> </w:t>
      </w:r>
      <w:r w:rsidRPr="00D77960">
        <w:rPr>
          <w:rFonts w:ascii="Abadi" w:hAnsi="Abadi" w:cs="Verdana"/>
          <w:color w:val="121112"/>
          <w:sz w:val="21"/>
          <w:szCs w:val="21"/>
        </w:rPr>
        <w:t>dictamen,</w:t>
      </w:r>
      <w:r w:rsidRPr="00D77960">
        <w:rPr>
          <w:rFonts w:ascii="Abadi" w:hAnsi="Abadi" w:cs="Verdana"/>
          <w:color w:val="121112"/>
          <w:spacing w:val="45"/>
          <w:sz w:val="21"/>
          <w:szCs w:val="21"/>
        </w:rPr>
        <w:t xml:space="preserve"> </w:t>
      </w:r>
      <w:r w:rsidRPr="00D77960">
        <w:rPr>
          <w:rFonts w:ascii="Abadi" w:hAnsi="Abadi" w:cs="Verdana"/>
          <w:color w:val="121112"/>
          <w:sz w:val="21"/>
          <w:szCs w:val="21"/>
        </w:rPr>
        <w:t>que</w:t>
      </w:r>
      <w:r w:rsidRPr="00D77960">
        <w:rPr>
          <w:rFonts w:ascii="Abadi" w:hAnsi="Abadi" w:cs="Verdana"/>
          <w:color w:val="121112"/>
          <w:spacing w:val="21"/>
          <w:sz w:val="21"/>
          <w:szCs w:val="21"/>
        </w:rPr>
        <w:t xml:space="preserve"> </w:t>
      </w:r>
      <w:r w:rsidRPr="00D77960">
        <w:rPr>
          <w:rFonts w:ascii="Abadi" w:hAnsi="Abadi" w:cs="Verdana"/>
          <w:color w:val="121112"/>
          <w:sz w:val="21"/>
          <w:szCs w:val="21"/>
        </w:rPr>
        <w:t>el</w:t>
      </w:r>
      <w:r w:rsidRPr="00D77960">
        <w:rPr>
          <w:rFonts w:ascii="Abadi" w:hAnsi="Abadi" w:cs="Verdana"/>
          <w:color w:val="121112"/>
          <w:spacing w:val="18"/>
          <w:sz w:val="21"/>
          <w:szCs w:val="21"/>
        </w:rPr>
        <w:t xml:space="preserve"> </w:t>
      </w:r>
      <w:r w:rsidRPr="00D77960">
        <w:rPr>
          <w:rFonts w:ascii="Abadi" w:hAnsi="Abadi" w:cs="Verdana"/>
          <w:color w:val="121112"/>
          <w:sz w:val="21"/>
          <w:szCs w:val="21"/>
        </w:rPr>
        <w:t>bien</w:t>
      </w:r>
      <w:r w:rsidRPr="00D77960">
        <w:rPr>
          <w:rFonts w:ascii="Abadi" w:hAnsi="Abadi" w:cs="Verdana"/>
          <w:color w:val="121112"/>
          <w:spacing w:val="-3"/>
          <w:sz w:val="21"/>
          <w:szCs w:val="21"/>
        </w:rPr>
        <w:t xml:space="preserve"> </w:t>
      </w:r>
      <w:r w:rsidRPr="00D77960">
        <w:rPr>
          <w:rFonts w:ascii="Abadi" w:hAnsi="Abadi" w:cs="Verdana"/>
          <w:color w:val="121112"/>
          <w:sz w:val="21"/>
          <w:szCs w:val="21"/>
        </w:rPr>
        <w:t>inmueble</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que</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se</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destine</w:t>
      </w:r>
      <w:r w:rsidRPr="00D77960">
        <w:rPr>
          <w:rFonts w:ascii="Abadi" w:hAnsi="Abadi" w:cs="Verdana"/>
          <w:color w:val="121112"/>
          <w:spacing w:val="36"/>
          <w:sz w:val="21"/>
          <w:szCs w:val="21"/>
        </w:rPr>
        <w:t xml:space="preserve"> </w:t>
      </w:r>
      <w:r w:rsidRPr="00D77960">
        <w:rPr>
          <w:rFonts w:ascii="Abadi" w:hAnsi="Abadi" w:cs="Verdana"/>
          <w:color w:val="121112"/>
          <w:sz w:val="21"/>
          <w:szCs w:val="21"/>
        </w:rPr>
        <w:t>a</w:t>
      </w:r>
      <w:r w:rsidRPr="00D77960">
        <w:rPr>
          <w:rFonts w:ascii="Abadi" w:hAnsi="Abadi" w:cs="Verdana"/>
          <w:color w:val="121112"/>
          <w:spacing w:val="37"/>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34"/>
          <w:sz w:val="21"/>
          <w:szCs w:val="21"/>
        </w:rPr>
        <w:t xml:space="preserve"> </w:t>
      </w:r>
      <w:r w:rsidRPr="00D77960">
        <w:rPr>
          <w:rFonts w:ascii="Abadi" w:hAnsi="Abadi" w:cs="Verdana"/>
          <w:color w:val="121112"/>
          <w:sz w:val="21"/>
          <w:szCs w:val="21"/>
        </w:rPr>
        <w:t>instalación</w:t>
      </w:r>
      <w:r w:rsidRPr="00D77960">
        <w:rPr>
          <w:rFonts w:ascii="Abadi" w:hAnsi="Abadi" w:cs="Verdana"/>
          <w:color w:val="121112"/>
          <w:spacing w:val="43"/>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49"/>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54"/>
          <w:sz w:val="21"/>
          <w:szCs w:val="21"/>
        </w:rPr>
        <w:t xml:space="preserve"> </w:t>
      </w:r>
      <w:r w:rsidRPr="00D77960">
        <w:rPr>
          <w:rFonts w:ascii="Abadi" w:hAnsi="Abadi" w:cs="Verdana"/>
          <w:color w:val="121112"/>
          <w:sz w:val="21"/>
          <w:szCs w:val="21"/>
        </w:rPr>
        <w:t>Base</w:t>
      </w:r>
      <w:r w:rsidRPr="00D77960">
        <w:rPr>
          <w:rFonts w:ascii="Abadi" w:hAnsi="Abadi" w:cs="Verdana"/>
          <w:color w:val="121112"/>
          <w:spacing w:val="43"/>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36"/>
          <w:sz w:val="21"/>
          <w:szCs w:val="21"/>
        </w:rPr>
        <w:t xml:space="preserve"> </w:t>
      </w:r>
      <w:r w:rsidRPr="00D77960">
        <w:rPr>
          <w:rFonts w:ascii="Abadi" w:hAnsi="Abadi" w:cs="Verdana"/>
          <w:color w:val="121112"/>
          <w:sz w:val="21"/>
          <w:szCs w:val="21"/>
        </w:rPr>
        <w:t>Operaciones</w:t>
      </w:r>
      <w:r w:rsidRPr="00D77960">
        <w:rPr>
          <w:rFonts w:ascii="Abadi" w:hAnsi="Abadi" w:cs="Verdana"/>
          <w:color w:val="121112"/>
          <w:spacing w:val="33"/>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36"/>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40"/>
          <w:sz w:val="21"/>
          <w:szCs w:val="21"/>
        </w:rPr>
        <w:t xml:space="preserve"> </w:t>
      </w:r>
      <w:r w:rsidRPr="00D77960">
        <w:rPr>
          <w:rFonts w:ascii="Abadi" w:hAnsi="Abadi" w:cs="Verdana"/>
          <w:color w:val="121112"/>
          <w:sz w:val="21"/>
          <w:szCs w:val="21"/>
        </w:rPr>
        <w:t>Guardia</w:t>
      </w:r>
      <w:r w:rsidRPr="00D77960">
        <w:rPr>
          <w:rFonts w:ascii="Abadi" w:hAnsi="Abadi" w:cs="Verdana"/>
          <w:color w:val="121112"/>
          <w:spacing w:val="-5"/>
          <w:sz w:val="21"/>
          <w:szCs w:val="21"/>
        </w:rPr>
        <w:t xml:space="preserve"> </w:t>
      </w:r>
      <w:r w:rsidRPr="00D77960">
        <w:rPr>
          <w:rFonts w:ascii="Abadi" w:hAnsi="Abadi" w:cs="Verdana"/>
          <w:color w:val="121112"/>
          <w:sz w:val="21"/>
          <w:szCs w:val="21"/>
        </w:rPr>
        <w:t>Nacional,</w:t>
      </w:r>
      <w:r w:rsidRPr="00D77960">
        <w:rPr>
          <w:rFonts w:ascii="Abadi" w:hAnsi="Abadi" w:cs="Verdana"/>
          <w:color w:val="121112"/>
          <w:spacing w:val="68"/>
          <w:w w:val="150"/>
          <w:sz w:val="21"/>
          <w:szCs w:val="21"/>
        </w:rPr>
        <w:t xml:space="preserve"> </w:t>
      </w:r>
      <w:r w:rsidRPr="00D77960">
        <w:rPr>
          <w:rFonts w:ascii="Abadi" w:hAnsi="Abadi" w:cs="Verdana"/>
          <w:color w:val="121112"/>
          <w:sz w:val="21"/>
          <w:szCs w:val="21"/>
        </w:rPr>
        <w:t>será</w:t>
      </w:r>
      <w:r w:rsidRPr="00D77960">
        <w:rPr>
          <w:rFonts w:ascii="Abadi" w:hAnsi="Abadi" w:cs="Verdana"/>
          <w:color w:val="121112"/>
          <w:spacing w:val="57"/>
          <w:w w:val="150"/>
          <w:sz w:val="21"/>
          <w:szCs w:val="21"/>
        </w:rPr>
        <w:t xml:space="preserve"> </w:t>
      </w:r>
      <w:r w:rsidRPr="00D77960">
        <w:rPr>
          <w:rFonts w:ascii="Abadi" w:hAnsi="Abadi" w:cs="Verdana"/>
          <w:color w:val="121112"/>
          <w:sz w:val="21"/>
          <w:szCs w:val="21"/>
        </w:rPr>
        <w:t>exclusivamente</w:t>
      </w:r>
      <w:r w:rsidRPr="00D77960">
        <w:rPr>
          <w:rFonts w:ascii="Abadi" w:hAnsi="Abadi" w:cs="Verdana"/>
          <w:color w:val="121112"/>
          <w:spacing w:val="80"/>
          <w:sz w:val="21"/>
          <w:szCs w:val="21"/>
        </w:rPr>
        <w:t xml:space="preserve"> </w:t>
      </w:r>
      <w:r w:rsidRPr="00D77960">
        <w:rPr>
          <w:rFonts w:ascii="Abadi" w:hAnsi="Abadi" w:cs="Verdana"/>
          <w:color w:val="121112"/>
          <w:sz w:val="21"/>
          <w:szCs w:val="21"/>
        </w:rPr>
        <w:t>para</w:t>
      </w:r>
      <w:r w:rsidRPr="00D77960">
        <w:rPr>
          <w:rFonts w:ascii="Abadi" w:hAnsi="Abadi" w:cs="Verdana"/>
          <w:color w:val="121112"/>
          <w:spacing w:val="80"/>
          <w:sz w:val="21"/>
          <w:szCs w:val="21"/>
        </w:rPr>
        <w:t xml:space="preserve"> </w:t>
      </w:r>
      <w:r w:rsidRPr="00D77960">
        <w:rPr>
          <w:rFonts w:ascii="Abadi" w:hAnsi="Abadi" w:cs="Verdana"/>
          <w:color w:val="121112"/>
          <w:sz w:val="21"/>
          <w:szCs w:val="21"/>
        </w:rPr>
        <w:t>infraestructura</w:t>
      </w:r>
      <w:r w:rsidRPr="00D77960">
        <w:rPr>
          <w:rFonts w:ascii="Abadi" w:hAnsi="Abadi" w:cs="Verdana"/>
          <w:color w:val="121112"/>
          <w:spacing w:val="80"/>
          <w:sz w:val="21"/>
          <w:szCs w:val="21"/>
        </w:rPr>
        <w:t xml:space="preserve"> </w:t>
      </w:r>
      <w:r w:rsidRPr="00D77960">
        <w:rPr>
          <w:rFonts w:ascii="Abadi" w:hAnsi="Abadi" w:cs="Verdana"/>
          <w:color w:val="121112"/>
          <w:sz w:val="21"/>
          <w:szCs w:val="21"/>
        </w:rPr>
        <w:t>de</w:t>
      </w:r>
      <w:r w:rsidRPr="00D77960">
        <w:rPr>
          <w:rFonts w:ascii="Abadi" w:hAnsi="Abadi" w:cs="Verdana"/>
          <w:color w:val="121112"/>
          <w:spacing w:val="57"/>
          <w:w w:val="150"/>
          <w:sz w:val="21"/>
          <w:szCs w:val="21"/>
        </w:rPr>
        <w:t xml:space="preserve"> </w:t>
      </w:r>
      <w:r w:rsidRPr="00D77960">
        <w:rPr>
          <w:rFonts w:ascii="Abadi" w:hAnsi="Abadi" w:cs="Verdana"/>
          <w:color w:val="121112"/>
          <w:sz w:val="21"/>
          <w:szCs w:val="21"/>
        </w:rPr>
        <w:t>seguridad</w:t>
      </w:r>
      <w:r w:rsidRPr="00D77960">
        <w:rPr>
          <w:rFonts w:ascii="Abadi" w:hAnsi="Abadi" w:cs="Verdana"/>
          <w:color w:val="121112"/>
          <w:spacing w:val="57"/>
          <w:w w:val="150"/>
          <w:sz w:val="21"/>
          <w:szCs w:val="21"/>
        </w:rPr>
        <w:t xml:space="preserve"> </w:t>
      </w:r>
      <w:r w:rsidRPr="00D77960">
        <w:rPr>
          <w:rFonts w:ascii="Abadi" w:hAnsi="Abadi" w:cs="Verdana"/>
          <w:color w:val="121112"/>
          <w:sz w:val="21"/>
          <w:szCs w:val="21"/>
        </w:rPr>
        <w:t>pública,</w:t>
      </w:r>
      <w:r w:rsidRPr="00D77960">
        <w:rPr>
          <w:rFonts w:ascii="Abadi" w:hAnsi="Abadi" w:cs="Verdana"/>
          <w:color w:val="121112"/>
          <w:spacing w:val="63"/>
          <w:w w:val="150"/>
          <w:sz w:val="21"/>
          <w:szCs w:val="21"/>
        </w:rPr>
        <w:t xml:space="preserve"> </w:t>
      </w:r>
      <w:r w:rsidRPr="00D77960">
        <w:rPr>
          <w:rFonts w:ascii="Abadi" w:hAnsi="Abadi" w:cs="Verdana"/>
          <w:color w:val="121112"/>
          <w:sz w:val="21"/>
          <w:szCs w:val="21"/>
        </w:rPr>
        <w:t>sin</w:t>
      </w:r>
      <w:r w:rsidRPr="00D77960">
        <w:rPr>
          <w:rFonts w:ascii="Abadi" w:hAnsi="Abadi" w:cs="Verdana"/>
          <w:color w:val="121112"/>
          <w:spacing w:val="55"/>
          <w:w w:val="150"/>
          <w:sz w:val="21"/>
          <w:szCs w:val="21"/>
        </w:rPr>
        <w:t xml:space="preserve"> </w:t>
      </w:r>
      <w:r w:rsidRPr="00D77960">
        <w:rPr>
          <w:rFonts w:ascii="Abadi" w:hAnsi="Abadi" w:cs="Verdana"/>
          <w:color w:val="121112"/>
          <w:sz w:val="21"/>
          <w:szCs w:val="21"/>
        </w:rPr>
        <w:t>la</w:t>
      </w:r>
      <w:r w:rsidRPr="00D77960">
        <w:rPr>
          <w:rFonts w:ascii="Abadi" w:hAnsi="Abadi" w:cs="Verdana"/>
          <w:color w:val="121112"/>
          <w:spacing w:val="-4"/>
          <w:sz w:val="21"/>
          <w:szCs w:val="21"/>
        </w:rPr>
        <w:t xml:space="preserve"> </w:t>
      </w:r>
      <w:r w:rsidR="00460995" w:rsidRPr="00D77960">
        <w:rPr>
          <w:rFonts w:ascii="Abadi" w:hAnsi="Abadi" w:cs="Verdana"/>
          <w:color w:val="121112"/>
          <w:sz w:val="21"/>
          <w:szCs w:val="21"/>
        </w:rPr>
        <w:t>posibilidad</w:t>
      </w:r>
      <w:r w:rsidRPr="00D77960">
        <w:rPr>
          <w:rFonts w:ascii="Abadi" w:hAnsi="Abadi" w:cs="Verdana"/>
          <w:color w:val="121112"/>
          <w:spacing w:val="-4"/>
          <w:sz w:val="21"/>
          <w:szCs w:val="21"/>
        </w:rPr>
        <w:t xml:space="preserve"> </w:t>
      </w:r>
      <w:r w:rsidRPr="00D77960">
        <w:rPr>
          <w:rFonts w:ascii="Abadi" w:hAnsi="Abadi" w:cs="Verdana"/>
          <w:color w:val="121112"/>
          <w:sz w:val="21"/>
          <w:szCs w:val="21"/>
        </w:rPr>
        <w:t>de otorgarle</w:t>
      </w:r>
      <w:r w:rsidRPr="00D77960">
        <w:rPr>
          <w:rFonts w:ascii="Abadi" w:hAnsi="Abadi" w:cs="Verdana"/>
          <w:color w:val="121112"/>
          <w:spacing w:val="2"/>
          <w:sz w:val="21"/>
          <w:szCs w:val="21"/>
        </w:rPr>
        <w:t xml:space="preserve"> </w:t>
      </w:r>
      <w:r w:rsidRPr="00D77960">
        <w:rPr>
          <w:rFonts w:ascii="Abadi" w:hAnsi="Abadi" w:cs="Verdana"/>
          <w:color w:val="121112"/>
          <w:sz w:val="21"/>
          <w:szCs w:val="21"/>
        </w:rPr>
        <w:t>un</w:t>
      </w:r>
      <w:r w:rsidRPr="00D77960">
        <w:rPr>
          <w:rFonts w:ascii="Abadi" w:hAnsi="Abadi" w:cs="Verdana"/>
          <w:color w:val="121112"/>
          <w:spacing w:val="-10"/>
          <w:sz w:val="21"/>
          <w:szCs w:val="21"/>
        </w:rPr>
        <w:t xml:space="preserve"> </w:t>
      </w:r>
      <w:r w:rsidRPr="00D77960">
        <w:rPr>
          <w:rFonts w:ascii="Abadi" w:hAnsi="Abadi" w:cs="Verdana"/>
          <w:color w:val="121112"/>
          <w:sz w:val="21"/>
          <w:szCs w:val="21"/>
        </w:rPr>
        <w:t>destino</w:t>
      </w:r>
      <w:r w:rsidRPr="00D77960">
        <w:rPr>
          <w:rFonts w:ascii="Abadi" w:hAnsi="Abadi" w:cs="Verdana"/>
          <w:color w:val="121112"/>
          <w:spacing w:val="-10"/>
          <w:sz w:val="21"/>
          <w:szCs w:val="21"/>
        </w:rPr>
        <w:t xml:space="preserve"> </w:t>
      </w:r>
      <w:r w:rsidRPr="00D77960">
        <w:rPr>
          <w:rFonts w:ascii="Abadi" w:hAnsi="Abadi" w:cs="Verdana"/>
          <w:color w:val="121112"/>
          <w:sz w:val="21"/>
          <w:szCs w:val="21"/>
        </w:rPr>
        <w:t>diferente.</w:t>
      </w:r>
    </w:p>
    <w:p w14:paraId="5853EA67" w14:textId="61E0B336" w:rsidR="00066EB0" w:rsidRPr="00D77960" w:rsidRDefault="00FB411E" w:rsidP="00E37A97">
      <w:pPr>
        <w:kinsoku w:val="0"/>
        <w:overflowPunct w:val="0"/>
        <w:autoSpaceDE w:val="0"/>
        <w:autoSpaceDN w:val="0"/>
        <w:adjustRightInd w:val="0"/>
        <w:spacing w:before="226"/>
        <w:ind w:left="142" w:right="163" w:firstLine="728"/>
        <w:jc w:val="both"/>
        <w:rPr>
          <w:rFonts w:ascii="Abadi" w:hAnsi="Abadi" w:cs="Verdana"/>
          <w:color w:val="110F12"/>
          <w:sz w:val="21"/>
          <w:szCs w:val="21"/>
        </w:rPr>
      </w:pPr>
      <w:r w:rsidRPr="00D77960">
        <w:rPr>
          <w:rFonts w:ascii="Abadi" w:hAnsi="Abadi" w:cs="Verdana"/>
          <w:color w:val="110F12"/>
          <w:sz w:val="21"/>
          <w:szCs w:val="21"/>
        </w:rPr>
        <w:t>Por</w:t>
      </w:r>
      <w:r w:rsidRPr="00D77960">
        <w:rPr>
          <w:rFonts w:ascii="Abadi" w:hAnsi="Abadi" w:cs="Verdana"/>
          <w:color w:val="110F12"/>
          <w:spacing w:val="57"/>
          <w:sz w:val="21"/>
          <w:szCs w:val="21"/>
        </w:rPr>
        <w:t xml:space="preserve"> </w:t>
      </w:r>
      <w:r w:rsidRPr="00D77960">
        <w:rPr>
          <w:rFonts w:ascii="Abadi" w:hAnsi="Abadi" w:cs="Verdana"/>
          <w:color w:val="110F12"/>
          <w:sz w:val="21"/>
          <w:szCs w:val="21"/>
        </w:rPr>
        <w:t>lo</w:t>
      </w:r>
      <w:r w:rsidRPr="00D77960">
        <w:rPr>
          <w:rFonts w:ascii="Abadi" w:hAnsi="Abadi" w:cs="Verdana"/>
          <w:color w:val="110F12"/>
          <w:spacing w:val="61"/>
          <w:sz w:val="21"/>
          <w:szCs w:val="21"/>
        </w:rPr>
        <w:t xml:space="preserve"> </w:t>
      </w:r>
      <w:r w:rsidRPr="00D77960">
        <w:rPr>
          <w:rFonts w:ascii="Abadi" w:hAnsi="Abadi" w:cs="Verdana"/>
          <w:color w:val="110F12"/>
          <w:sz w:val="21"/>
          <w:szCs w:val="21"/>
        </w:rPr>
        <w:t>expuesto</w:t>
      </w:r>
      <w:r w:rsidRPr="00D77960">
        <w:rPr>
          <w:rFonts w:ascii="Abadi" w:hAnsi="Abadi" w:cs="Verdana"/>
          <w:color w:val="110F12"/>
          <w:spacing w:val="70"/>
          <w:sz w:val="21"/>
          <w:szCs w:val="21"/>
        </w:rPr>
        <w:t xml:space="preserve"> </w:t>
      </w:r>
      <w:r w:rsidRPr="00D77960">
        <w:rPr>
          <w:rFonts w:ascii="Abadi" w:hAnsi="Abadi" w:cs="Verdana"/>
          <w:color w:val="110F12"/>
          <w:sz w:val="21"/>
          <w:szCs w:val="21"/>
        </w:rPr>
        <w:t>y</w:t>
      </w:r>
      <w:r w:rsidRPr="00D77960">
        <w:rPr>
          <w:rFonts w:ascii="Abadi" w:hAnsi="Abadi" w:cs="Verdana"/>
          <w:color w:val="110F12"/>
          <w:spacing w:val="69"/>
          <w:sz w:val="21"/>
          <w:szCs w:val="21"/>
        </w:rPr>
        <w:t xml:space="preserve"> </w:t>
      </w:r>
      <w:r w:rsidRPr="00D77960">
        <w:rPr>
          <w:rFonts w:ascii="Abadi" w:hAnsi="Abadi" w:cs="Verdana"/>
          <w:color w:val="110F12"/>
          <w:sz w:val="21"/>
          <w:szCs w:val="21"/>
        </w:rPr>
        <w:t>con</w:t>
      </w:r>
      <w:r w:rsidRPr="00D77960">
        <w:rPr>
          <w:rFonts w:ascii="Abadi" w:hAnsi="Abadi" w:cs="Verdana"/>
          <w:color w:val="110F12"/>
          <w:spacing w:val="67"/>
          <w:sz w:val="21"/>
          <w:szCs w:val="21"/>
        </w:rPr>
        <w:t xml:space="preserve"> </w:t>
      </w:r>
      <w:r w:rsidRPr="00D77960">
        <w:rPr>
          <w:rFonts w:ascii="Abadi" w:hAnsi="Abadi" w:cs="Verdana"/>
          <w:color w:val="110F12"/>
          <w:sz w:val="21"/>
          <w:szCs w:val="21"/>
        </w:rPr>
        <w:t>fundamento</w:t>
      </w:r>
      <w:r w:rsidRPr="00D77960">
        <w:rPr>
          <w:rFonts w:ascii="Abadi" w:hAnsi="Abadi" w:cs="Verdana"/>
          <w:color w:val="110F12"/>
          <w:spacing w:val="65"/>
          <w:sz w:val="21"/>
          <w:szCs w:val="21"/>
        </w:rPr>
        <w:t xml:space="preserve"> </w:t>
      </w:r>
      <w:r w:rsidRPr="00D77960">
        <w:rPr>
          <w:rFonts w:ascii="Abadi" w:hAnsi="Abadi" w:cs="Verdana"/>
          <w:color w:val="110F12"/>
          <w:sz w:val="21"/>
          <w:szCs w:val="21"/>
        </w:rPr>
        <w:t>en</w:t>
      </w:r>
      <w:r w:rsidRPr="00D77960">
        <w:rPr>
          <w:rFonts w:ascii="Abadi" w:hAnsi="Abadi" w:cs="Verdana"/>
          <w:color w:val="110F12"/>
          <w:spacing w:val="69"/>
          <w:sz w:val="21"/>
          <w:szCs w:val="21"/>
        </w:rPr>
        <w:t xml:space="preserve"> </w:t>
      </w:r>
      <w:r w:rsidRPr="00D77960">
        <w:rPr>
          <w:rFonts w:ascii="Abadi" w:hAnsi="Abadi" w:cs="Verdana"/>
          <w:color w:val="110F12"/>
          <w:sz w:val="21"/>
          <w:szCs w:val="21"/>
        </w:rPr>
        <w:t>los</w:t>
      </w:r>
      <w:r w:rsidRPr="00D77960">
        <w:rPr>
          <w:rFonts w:ascii="Abadi" w:hAnsi="Abadi" w:cs="Verdana"/>
          <w:color w:val="110F12"/>
          <w:spacing w:val="63"/>
          <w:sz w:val="21"/>
          <w:szCs w:val="21"/>
        </w:rPr>
        <w:t xml:space="preserve"> </w:t>
      </w:r>
      <w:r w:rsidRPr="00D77960">
        <w:rPr>
          <w:rFonts w:ascii="Abadi" w:hAnsi="Abadi" w:cs="Verdana"/>
          <w:color w:val="110F12"/>
          <w:sz w:val="21"/>
          <w:szCs w:val="21"/>
        </w:rPr>
        <w:t>artículos</w:t>
      </w:r>
      <w:r w:rsidRPr="00D77960">
        <w:rPr>
          <w:rFonts w:ascii="Abadi" w:hAnsi="Abadi" w:cs="Verdana"/>
          <w:color w:val="110F12"/>
          <w:spacing w:val="70"/>
          <w:sz w:val="21"/>
          <w:szCs w:val="21"/>
        </w:rPr>
        <w:t xml:space="preserve"> </w:t>
      </w:r>
      <w:r w:rsidRPr="00D77960">
        <w:rPr>
          <w:rFonts w:ascii="Abadi" w:hAnsi="Abadi" w:cs="Verdana"/>
          <w:color w:val="110F12"/>
          <w:sz w:val="21"/>
          <w:szCs w:val="21"/>
        </w:rPr>
        <w:t>63</w:t>
      </w:r>
      <w:r w:rsidRPr="00D77960">
        <w:rPr>
          <w:rFonts w:ascii="Abadi" w:hAnsi="Abadi" w:cs="Verdana"/>
          <w:color w:val="110F12"/>
          <w:spacing w:val="79"/>
          <w:sz w:val="21"/>
          <w:szCs w:val="21"/>
        </w:rPr>
        <w:t xml:space="preserve"> </w:t>
      </w:r>
      <w:r w:rsidRPr="00D77960">
        <w:rPr>
          <w:rFonts w:ascii="Abadi" w:hAnsi="Abadi" w:cs="Verdana"/>
          <w:color w:val="110F12"/>
          <w:sz w:val="21"/>
          <w:szCs w:val="21"/>
        </w:rPr>
        <w:t>fracción</w:t>
      </w:r>
      <w:r w:rsidRPr="00D77960">
        <w:rPr>
          <w:rFonts w:ascii="Abadi" w:hAnsi="Abadi" w:cs="Verdana"/>
          <w:color w:val="110F12"/>
          <w:spacing w:val="69"/>
          <w:sz w:val="21"/>
          <w:szCs w:val="21"/>
        </w:rPr>
        <w:t xml:space="preserve"> </w:t>
      </w:r>
      <w:r w:rsidRPr="00D77960">
        <w:rPr>
          <w:rFonts w:ascii="Abadi" w:hAnsi="Abadi" w:cs="Verdana"/>
          <w:color w:val="110F12"/>
          <w:sz w:val="21"/>
          <w:szCs w:val="21"/>
        </w:rPr>
        <w:t>XVI</w:t>
      </w:r>
      <w:r w:rsidRPr="00D77960">
        <w:rPr>
          <w:rFonts w:ascii="Abadi" w:hAnsi="Abadi" w:cs="Verdana"/>
          <w:color w:val="110F12"/>
          <w:spacing w:val="67"/>
          <w:sz w:val="21"/>
          <w:szCs w:val="21"/>
        </w:rPr>
        <w:t xml:space="preserve"> </w:t>
      </w:r>
      <w:r w:rsidRPr="00D77960">
        <w:rPr>
          <w:rFonts w:ascii="Abadi" w:hAnsi="Abadi" w:cs="Verdana"/>
          <w:color w:val="110F12"/>
          <w:sz w:val="21"/>
          <w:szCs w:val="21"/>
        </w:rPr>
        <w:t>de</w:t>
      </w:r>
      <w:r w:rsidRPr="00D77960">
        <w:rPr>
          <w:rFonts w:ascii="Abadi" w:hAnsi="Abadi" w:cs="Verdana"/>
          <w:color w:val="110F12"/>
          <w:spacing w:val="63"/>
          <w:sz w:val="21"/>
          <w:szCs w:val="21"/>
        </w:rPr>
        <w:t xml:space="preserve"> </w:t>
      </w:r>
      <w:r w:rsidRPr="00D77960">
        <w:rPr>
          <w:rFonts w:ascii="Abadi" w:hAnsi="Abadi" w:cs="Verdana"/>
          <w:color w:val="110F12"/>
          <w:sz w:val="21"/>
          <w:szCs w:val="21"/>
        </w:rPr>
        <w:t>la</w:t>
      </w:r>
      <w:r w:rsidRPr="00D77960">
        <w:rPr>
          <w:rFonts w:ascii="Abadi" w:hAnsi="Abadi" w:cs="Verdana"/>
          <w:color w:val="110F12"/>
          <w:spacing w:val="-5"/>
          <w:sz w:val="21"/>
          <w:szCs w:val="21"/>
        </w:rPr>
        <w:t xml:space="preserve"> </w:t>
      </w:r>
      <w:r w:rsidRPr="00D77960">
        <w:rPr>
          <w:rFonts w:ascii="Abadi" w:hAnsi="Abadi" w:cs="Verdana"/>
          <w:color w:val="110F12"/>
          <w:sz w:val="21"/>
          <w:szCs w:val="21"/>
        </w:rPr>
        <w:t>Constitución</w:t>
      </w:r>
      <w:r w:rsidRPr="00D77960">
        <w:rPr>
          <w:rFonts w:ascii="Abadi" w:hAnsi="Abadi" w:cs="Verdana"/>
          <w:color w:val="110F12"/>
          <w:spacing w:val="78"/>
          <w:sz w:val="21"/>
          <w:szCs w:val="21"/>
        </w:rPr>
        <w:t xml:space="preserve"> </w:t>
      </w:r>
      <w:r w:rsidRPr="00D77960">
        <w:rPr>
          <w:rFonts w:ascii="Abadi" w:hAnsi="Abadi" w:cs="Verdana"/>
          <w:color w:val="110F12"/>
          <w:sz w:val="21"/>
          <w:szCs w:val="21"/>
        </w:rPr>
        <w:t>Política</w:t>
      </w:r>
      <w:r w:rsidRPr="00D77960">
        <w:rPr>
          <w:rFonts w:ascii="Abadi" w:hAnsi="Abadi" w:cs="Verdana"/>
          <w:color w:val="110F12"/>
          <w:spacing w:val="65"/>
          <w:sz w:val="21"/>
          <w:szCs w:val="21"/>
        </w:rPr>
        <w:t xml:space="preserve"> </w:t>
      </w:r>
      <w:r w:rsidRPr="00D77960">
        <w:rPr>
          <w:rFonts w:ascii="Abadi" w:hAnsi="Abadi" w:cs="Verdana"/>
          <w:color w:val="110F12"/>
          <w:sz w:val="21"/>
          <w:szCs w:val="21"/>
        </w:rPr>
        <w:t>para</w:t>
      </w:r>
      <w:r w:rsidRPr="00D77960">
        <w:rPr>
          <w:rFonts w:ascii="Abadi" w:hAnsi="Abadi" w:cs="Verdana"/>
          <w:color w:val="110F12"/>
          <w:spacing w:val="61"/>
          <w:sz w:val="21"/>
          <w:szCs w:val="21"/>
        </w:rPr>
        <w:t xml:space="preserve"> </w:t>
      </w:r>
      <w:r w:rsidRPr="00D77960">
        <w:rPr>
          <w:rFonts w:ascii="Abadi" w:hAnsi="Abadi" w:cs="Verdana"/>
          <w:color w:val="110F12"/>
          <w:sz w:val="21"/>
          <w:szCs w:val="21"/>
        </w:rPr>
        <w:t>el</w:t>
      </w:r>
      <w:r w:rsidRPr="00D77960">
        <w:rPr>
          <w:rFonts w:ascii="Abadi" w:hAnsi="Abadi" w:cs="Verdana"/>
          <w:color w:val="110F12"/>
          <w:spacing w:val="75"/>
          <w:sz w:val="21"/>
          <w:szCs w:val="21"/>
        </w:rPr>
        <w:t xml:space="preserve"> </w:t>
      </w:r>
      <w:r w:rsidRPr="00D77960">
        <w:rPr>
          <w:rFonts w:ascii="Abadi" w:hAnsi="Abadi" w:cs="Verdana"/>
          <w:color w:val="110F12"/>
          <w:sz w:val="21"/>
          <w:szCs w:val="21"/>
        </w:rPr>
        <w:t>Estado</w:t>
      </w:r>
      <w:r w:rsidRPr="00D77960">
        <w:rPr>
          <w:rFonts w:ascii="Abadi" w:hAnsi="Abadi" w:cs="Verdana"/>
          <w:color w:val="110F12"/>
          <w:spacing w:val="63"/>
          <w:sz w:val="21"/>
          <w:szCs w:val="21"/>
        </w:rPr>
        <w:t xml:space="preserve"> </w:t>
      </w:r>
      <w:r w:rsidRPr="00D77960">
        <w:rPr>
          <w:rFonts w:ascii="Abadi" w:hAnsi="Abadi" w:cs="Verdana"/>
          <w:color w:val="110F12"/>
          <w:sz w:val="21"/>
          <w:szCs w:val="21"/>
        </w:rPr>
        <w:t>de</w:t>
      </w:r>
      <w:r w:rsidRPr="00D77960">
        <w:rPr>
          <w:rFonts w:ascii="Abadi" w:hAnsi="Abadi" w:cs="Verdana"/>
          <w:color w:val="110F12"/>
          <w:spacing w:val="76"/>
          <w:sz w:val="21"/>
          <w:szCs w:val="21"/>
        </w:rPr>
        <w:t xml:space="preserve"> </w:t>
      </w:r>
      <w:r w:rsidRPr="00D77960">
        <w:rPr>
          <w:rFonts w:ascii="Abadi" w:hAnsi="Abadi" w:cs="Verdana"/>
          <w:color w:val="110F12"/>
          <w:sz w:val="21"/>
          <w:szCs w:val="21"/>
        </w:rPr>
        <w:t>Guanajuato</w:t>
      </w:r>
      <w:r w:rsidRPr="00D77960">
        <w:rPr>
          <w:rFonts w:ascii="Abadi" w:hAnsi="Abadi" w:cs="Verdana"/>
          <w:color w:val="110F12"/>
          <w:spacing w:val="68"/>
          <w:sz w:val="21"/>
          <w:szCs w:val="21"/>
        </w:rPr>
        <w:t xml:space="preserve"> </w:t>
      </w:r>
      <w:r w:rsidRPr="00D77960">
        <w:rPr>
          <w:rFonts w:ascii="Abadi" w:hAnsi="Abadi" w:cs="Verdana"/>
          <w:color w:val="110F12"/>
          <w:sz w:val="21"/>
          <w:szCs w:val="21"/>
        </w:rPr>
        <w:t>y</w:t>
      </w:r>
      <w:r w:rsidRPr="00D77960">
        <w:rPr>
          <w:rFonts w:ascii="Abadi" w:hAnsi="Abadi" w:cs="Verdana"/>
          <w:color w:val="110F12"/>
          <w:spacing w:val="73"/>
          <w:sz w:val="21"/>
          <w:szCs w:val="21"/>
        </w:rPr>
        <w:t xml:space="preserve"> </w:t>
      </w:r>
      <w:r w:rsidRPr="00D77960">
        <w:rPr>
          <w:rFonts w:ascii="Abadi" w:hAnsi="Abadi" w:cs="Verdana"/>
          <w:color w:val="110F12"/>
          <w:sz w:val="21"/>
          <w:szCs w:val="21"/>
        </w:rPr>
        <w:t>7</w:t>
      </w:r>
      <w:r w:rsidRPr="00D77960">
        <w:rPr>
          <w:rFonts w:ascii="Abadi" w:hAnsi="Abadi" w:cs="Verdana"/>
          <w:color w:val="110F12"/>
          <w:spacing w:val="67"/>
          <w:sz w:val="21"/>
          <w:szCs w:val="21"/>
        </w:rPr>
        <w:t xml:space="preserve"> </w:t>
      </w:r>
      <w:r w:rsidRPr="00D77960">
        <w:rPr>
          <w:rFonts w:ascii="Abadi" w:hAnsi="Abadi" w:cs="Verdana"/>
          <w:color w:val="110F12"/>
          <w:sz w:val="21"/>
          <w:szCs w:val="21"/>
        </w:rPr>
        <w:t>fracción</w:t>
      </w:r>
      <w:r w:rsidRPr="00D77960">
        <w:rPr>
          <w:rFonts w:ascii="Abadi" w:hAnsi="Abadi" w:cs="Verdana"/>
          <w:color w:val="110F12"/>
          <w:spacing w:val="60"/>
          <w:sz w:val="21"/>
          <w:szCs w:val="21"/>
        </w:rPr>
        <w:t xml:space="preserve"> </w:t>
      </w:r>
      <w:r w:rsidRPr="00D77960">
        <w:rPr>
          <w:rFonts w:ascii="Abadi" w:hAnsi="Abadi" w:cs="Verdana"/>
          <w:color w:val="110F12"/>
          <w:sz w:val="21"/>
          <w:szCs w:val="21"/>
        </w:rPr>
        <w:t>V</w:t>
      </w:r>
      <w:r w:rsidRPr="00D77960">
        <w:rPr>
          <w:rFonts w:ascii="Abadi" w:hAnsi="Abadi" w:cs="Verdana"/>
          <w:color w:val="110F12"/>
          <w:spacing w:val="58"/>
          <w:sz w:val="21"/>
          <w:szCs w:val="21"/>
        </w:rPr>
        <w:t xml:space="preserve"> </w:t>
      </w:r>
      <w:r w:rsidRPr="00D77960">
        <w:rPr>
          <w:rFonts w:ascii="Abadi" w:hAnsi="Abadi" w:cs="Verdana"/>
          <w:color w:val="110F12"/>
          <w:sz w:val="21"/>
          <w:szCs w:val="21"/>
        </w:rPr>
        <w:t>de</w:t>
      </w:r>
      <w:r w:rsidRPr="00D77960">
        <w:rPr>
          <w:rFonts w:ascii="Abadi" w:hAnsi="Abadi" w:cs="Verdana"/>
          <w:color w:val="110F12"/>
          <w:spacing w:val="61"/>
          <w:sz w:val="21"/>
          <w:szCs w:val="21"/>
        </w:rPr>
        <w:t xml:space="preserve"> </w:t>
      </w:r>
      <w:r w:rsidRPr="00D77960">
        <w:rPr>
          <w:rFonts w:ascii="Abadi" w:hAnsi="Abadi" w:cs="Verdana"/>
          <w:color w:val="110F12"/>
          <w:sz w:val="21"/>
          <w:szCs w:val="21"/>
        </w:rPr>
        <w:t>la</w:t>
      </w:r>
      <w:r w:rsidRPr="00D77960">
        <w:rPr>
          <w:rFonts w:ascii="Abadi" w:hAnsi="Abadi" w:cs="Verdana"/>
          <w:color w:val="110F12"/>
          <w:spacing w:val="78"/>
          <w:sz w:val="21"/>
          <w:szCs w:val="21"/>
        </w:rPr>
        <w:t xml:space="preserve"> </w:t>
      </w:r>
      <w:r w:rsidRPr="00D77960">
        <w:rPr>
          <w:rFonts w:ascii="Abadi" w:hAnsi="Abadi" w:cs="Verdana"/>
          <w:color w:val="110F12"/>
          <w:sz w:val="21"/>
          <w:szCs w:val="21"/>
        </w:rPr>
        <w:t>Ley</w:t>
      </w:r>
      <w:r w:rsidRPr="00D77960">
        <w:rPr>
          <w:rFonts w:ascii="Abadi" w:hAnsi="Abadi" w:cs="Verdana"/>
          <w:color w:val="110F12"/>
          <w:spacing w:val="64"/>
          <w:sz w:val="21"/>
          <w:szCs w:val="21"/>
        </w:rPr>
        <w:t xml:space="preserve"> </w:t>
      </w:r>
      <w:r w:rsidRPr="00D77960">
        <w:rPr>
          <w:rFonts w:ascii="Abadi" w:hAnsi="Abadi" w:cs="Verdana"/>
          <w:color w:val="110F12"/>
          <w:sz w:val="21"/>
          <w:szCs w:val="21"/>
        </w:rPr>
        <w:t>del</w:t>
      </w:r>
      <w:r w:rsidRPr="00D77960">
        <w:rPr>
          <w:rFonts w:ascii="Abadi" w:hAnsi="Abadi" w:cs="Verdana"/>
          <w:color w:val="110F12"/>
          <w:spacing w:val="-8"/>
          <w:sz w:val="21"/>
          <w:szCs w:val="21"/>
        </w:rPr>
        <w:t xml:space="preserve"> </w:t>
      </w:r>
      <w:r w:rsidRPr="00D77960">
        <w:rPr>
          <w:rFonts w:ascii="Abadi" w:hAnsi="Abadi" w:cs="Verdana"/>
          <w:color w:val="110F12"/>
          <w:sz w:val="21"/>
          <w:szCs w:val="21"/>
        </w:rPr>
        <w:t>Patrimonio</w:t>
      </w:r>
      <w:r w:rsidRPr="00D77960">
        <w:rPr>
          <w:rFonts w:ascii="Abadi" w:hAnsi="Abadi" w:cs="Verdana"/>
          <w:color w:val="110F12"/>
          <w:spacing w:val="20"/>
          <w:sz w:val="21"/>
          <w:szCs w:val="21"/>
        </w:rPr>
        <w:t xml:space="preserve"> </w:t>
      </w:r>
      <w:r w:rsidRPr="00D77960">
        <w:rPr>
          <w:rFonts w:ascii="Abadi" w:hAnsi="Abadi" w:cs="Verdana"/>
          <w:color w:val="110F12"/>
          <w:sz w:val="21"/>
          <w:szCs w:val="21"/>
        </w:rPr>
        <w:t>Inmobiliario</w:t>
      </w:r>
      <w:r w:rsidRPr="00D77960">
        <w:rPr>
          <w:rFonts w:ascii="Abadi" w:hAnsi="Abadi" w:cs="Verdana"/>
          <w:color w:val="110F12"/>
          <w:spacing w:val="12"/>
          <w:sz w:val="21"/>
          <w:szCs w:val="21"/>
        </w:rPr>
        <w:t xml:space="preserve"> </w:t>
      </w:r>
      <w:r w:rsidRPr="00D77960">
        <w:rPr>
          <w:rFonts w:ascii="Abadi" w:hAnsi="Abadi" w:cs="Verdana"/>
          <w:color w:val="110F12"/>
          <w:sz w:val="21"/>
          <w:szCs w:val="21"/>
        </w:rPr>
        <w:t>del</w:t>
      </w:r>
      <w:r w:rsidRPr="00D77960">
        <w:rPr>
          <w:rFonts w:ascii="Abadi" w:hAnsi="Abadi" w:cs="Verdana"/>
          <w:color w:val="110F12"/>
          <w:spacing w:val="17"/>
          <w:sz w:val="21"/>
          <w:szCs w:val="21"/>
        </w:rPr>
        <w:t xml:space="preserve"> </w:t>
      </w:r>
      <w:r w:rsidRPr="00D77960">
        <w:rPr>
          <w:rFonts w:ascii="Abadi" w:hAnsi="Abadi" w:cs="Verdana"/>
          <w:color w:val="110F12"/>
          <w:sz w:val="21"/>
          <w:szCs w:val="21"/>
        </w:rPr>
        <w:t>Estado</w:t>
      </w:r>
      <w:r w:rsidRPr="00D77960">
        <w:rPr>
          <w:rFonts w:ascii="Abadi" w:hAnsi="Abadi" w:cs="Verdana"/>
          <w:color w:val="110F12"/>
          <w:spacing w:val="9"/>
          <w:sz w:val="21"/>
          <w:szCs w:val="21"/>
        </w:rPr>
        <w:t xml:space="preserve"> </w:t>
      </w:r>
      <w:r w:rsidRPr="00D77960">
        <w:rPr>
          <w:rFonts w:ascii="Abadi" w:hAnsi="Abadi" w:cs="Verdana"/>
          <w:color w:val="110F12"/>
          <w:sz w:val="21"/>
          <w:szCs w:val="21"/>
        </w:rPr>
        <w:t>antes</w:t>
      </w:r>
      <w:r w:rsidRPr="00D77960">
        <w:rPr>
          <w:rFonts w:ascii="Abadi" w:hAnsi="Abadi" w:cs="Verdana"/>
          <w:color w:val="110F12"/>
          <w:spacing w:val="12"/>
          <w:sz w:val="21"/>
          <w:szCs w:val="21"/>
        </w:rPr>
        <w:t xml:space="preserve"> </w:t>
      </w:r>
      <w:r w:rsidRPr="00D77960">
        <w:rPr>
          <w:rFonts w:ascii="Abadi" w:hAnsi="Abadi" w:cs="Verdana"/>
          <w:color w:val="110F12"/>
          <w:sz w:val="21"/>
          <w:szCs w:val="21"/>
        </w:rPr>
        <w:t>vigente,</w:t>
      </w:r>
      <w:r w:rsidRPr="00D77960">
        <w:rPr>
          <w:rFonts w:ascii="Abadi" w:hAnsi="Abadi" w:cs="Verdana"/>
          <w:color w:val="110F12"/>
          <w:spacing w:val="28"/>
          <w:sz w:val="21"/>
          <w:szCs w:val="21"/>
        </w:rPr>
        <w:t xml:space="preserve"> </w:t>
      </w:r>
      <w:r w:rsidRPr="00D77960">
        <w:rPr>
          <w:rFonts w:ascii="Abadi" w:hAnsi="Abadi" w:cs="Verdana"/>
          <w:color w:val="110F12"/>
          <w:sz w:val="21"/>
          <w:szCs w:val="21"/>
        </w:rPr>
        <w:t>así</w:t>
      </w:r>
      <w:r w:rsidRPr="00D77960">
        <w:rPr>
          <w:rFonts w:ascii="Abadi" w:hAnsi="Abadi" w:cs="Verdana"/>
          <w:color w:val="110F12"/>
          <w:spacing w:val="5"/>
          <w:sz w:val="21"/>
          <w:szCs w:val="21"/>
        </w:rPr>
        <w:t xml:space="preserve"> </w:t>
      </w:r>
      <w:r w:rsidRPr="00D77960">
        <w:rPr>
          <w:rFonts w:ascii="Abadi" w:hAnsi="Abadi" w:cs="Verdana"/>
          <w:color w:val="110F12"/>
          <w:sz w:val="21"/>
          <w:szCs w:val="21"/>
        </w:rPr>
        <w:t>como</w:t>
      </w:r>
      <w:r w:rsidRPr="00D77960">
        <w:rPr>
          <w:rFonts w:ascii="Abadi" w:hAnsi="Abadi" w:cs="Verdana"/>
          <w:color w:val="110F12"/>
          <w:spacing w:val="21"/>
          <w:sz w:val="21"/>
          <w:szCs w:val="21"/>
        </w:rPr>
        <w:t xml:space="preserve"> </w:t>
      </w:r>
      <w:r w:rsidRPr="00D77960">
        <w:rPr>
          <w:rFonts w:ascii="Abadi" w:hAnsi="Abadi" w:cs="Verdana"/>
          <w:color w:val="110F12"/>
          <w:sz w:val="21"/>
          <w:szCs w:val="21"/>
        </w:rPr>
        <w:t>204</w:t>
      </w:r>
      <w:r w:rsidRPr="00D77960">
        <w:rPr>
          <w:rFonts w:ascii="Abadi" w:hAnsi="Abadi" w:cs="Verdana"/>
          <w:color w:val="110F12"/>
          <w:spacing w:val="12"/>
          <w:sz w:val="21"/>
          <w:szCs w:val="21"/>
        </w:rPr>
        <w:t xml:space="preserve"> </w:t>
      </w:r>
      <w:r w:rsidRPr="00D77960">
        <w:rPr>
          <w:rFonts w:ascii="Abadi" w:hAnsi="Abadi" w:cs="Verdana"/>
          <w:color w:val="110F12"/>
          <w:sz w:val="21"/>
          <w:szCs w:val="21"/>
        </w:rPr>
        <w:t>de</w:t>
      </w:r>
      <w:r w:rsidRPr="00D77960">
        <w:rPr>
          <w:rFonts w:ascii="Abadi" w:hAnsi="Abadi" w:cs="Verdana"/>
          <w:color w:val="110F12"/>
          <w:spacing w:val="7"/>
          <w:sz w:val="21"/>
          <w:szCs w:val="21"/>
        </w:rPr>
        <w:t xml:space="preserve"> </w:t>
      </w:r>
      <w:r w:rsidRPr="00D77960">
        <w:rPr>
          <w:rFonts w:ascii="Abadi" w:hAnsi="Abadi" w:cs="Verdana"/>
          <w:color w:val="110F12"/>
          <w:sz w:val="21"/>
          <w:szCs w:val="21"/>
        </w:rPr>
        <w:t>la</w:t>
      </w:r>
      <w:r w:rsidRPr="00D77960">
        <w:rPr>
          <w:rFonts w:ascii="Abadi" w:hAnsi="Abadi" w:cs="Verdana"/>
          <w:color w:val="110F12"/>
          <w:spacing w:val="17"/>
          <w:sz w:val="21"/>
          <w:szCs w:val="21"/>
        </w:rPr>
        <w:t xml:space="preserve"> </w:t>
      </w:r>
      <w:r w:rsidRPr="00D77960">
        <w:rPr>
          <w:rFonts w:ascii="Abadi" w:hAnsi="Abadi" w:cs="Verdana"/>
          <w:color w:val="110F12"/>
          <w:sz w:val="21"/>
          <w:szCs w:val="21"/>
        </w:rPr>
        <w:t>Ley</w:t>
      </w:r>
      <w:r w:rsidRPr="00D77960">
        <w:rPr>
          <w:rFonts w:ascii="Abadi" w:hAnsi="Abadi" w:cs="Verdana"/>
          <w:color w:val="110F12"/>
          <w:spacing w:val="10"/>
          <w:sz w:val="21"/>
          <w:szCs w:val="21"/>
        </w:rPr>
        <w:t xml:space="preserve"> </w:t>
      </w:r>
      <w:r w:rsidRPr="00D77960">
        <w:rPr>
          <w:rFonts w:ascii="Abadi" w:hAnsi="Abadi" w:cs="Verdana"/>
          <w:color w:val="110F12"/>
          <w:sz w:val="21"/>
          <w:szCs w:val="21"/>
        </w:rPr>
        <w:t>Orgánica</w:t>
      </w:r>
      <w:r w:rsidRPr="00D77960">
        <w:rPr>
          <w:rFonts w:ascii="Abadi" w:hAnsi="Abadi" w:cs="Verdana"/>
          <w:color w:val="110F12"/>
          <w:spacing w:val="10"/>
          <w:sz w:val="21"/>
          <w:szCs w:val="21"/>
        </w:rPr>
        <w:t xml:space="preserve"> </w:t>
      </w:r>
      <w:r w:rsidRPr="00D77960">
        <w:rPr>
          <w:rFonts w:ascii="Abadi" w:hAnsi="Abadi" w:cs="Verdana"/>
          <w:color w:val="110F12"/>
          <w:sz w:val="21"/>
          <w:szCs w:val="21"/>
        </w:rPr>
        <w:t>del</w:t>
      </w:r>
      <w:r w:rsidRPr="00D77960">
        <w:rPr>
          <w:rFonts w:ascii="Abadi" w:hAnsi="Abadi" w:cs="Verdana"/>
          <w:color w:val="110F12"/>
          <w:spacing w:val="-6"/>
          <w:sz w:val="21"/>
          <w:szCs w:val="21"/>
        </w:rPr>
        <w:t xml:space="preserve"> </w:t>
      </w:r>
      <w:r w:rsidRPr="00D77960">
        <w:rPr>
          <w:rFonts w:ascii="Abadi" w:hAnsi="Abadi" w:cs="Verdana"/>
          <w:color w:val="110F12"/>
          <w:sz w:val="21"/>
          <w:szCs w:val="21"/>
        </w:rPr>
        <w:t>Poder Legislativo</w:t>
      </w:r>
      <w:r w:rsidRPr="00D77960">
        <w:rPr>
          <w:rFonts w:ascii="Abadi" w:hAnsi="Abadi" w:cs="Verdana"/>
          <w:color w:val="110F12"/>
          <w:spacing w:val="-9"/>
          <w:sz w:val="21"/>
          <w:szCs w:val="21"/>
        </w:rPr>
        <w:t xml:space="preserve"> </w:t>
      </w:r>
      <w:r w:rsidRPr="00D77960">
        <w:rPr>
          <w:rFonts w:ascii="Abadi" w:hAnsi="Abadi" w:cs="Verdana"/>
          <w:color w:val="110F12"/>
          <w:sz w:val="21"/>
          <w:szCs w:val="21"/>
        </w:rPr>
        <w:t>del</w:t>
      </w:r>
      <w:r w:rsidRPr="00D77960">
        <w:rPr>
          <w:rFonts w:ascii="Abadi" w:hAnsi="Abadi" w:cs="Verdana"/>
          <w:color w:val="110F12"/>
          <w:spacing w:val="13"/>
          <w:sz w:val="21"/>
          <w:szCs w:val="21"/>
        </w:rPr>
        <w:t xml:space="preserve"> </w:t>
      </w:r>
      <w:r w:rsidRPr="00D77960">
        <w:rPr>
          <w:rFonts w:ascii="Abadi" w:hAnsi="Abadi" w:cs="Verdana"/>
          <w:color w:val="110F12"/>
          <w:sz w:val="21"/>
          <w:szCs w:val="21"/>
        </w:rPr>
        <w:t>Estado</w:t>
      </w:r>
      <w:r w:rsidRPr="00D77960">
        <w:rPr>
          <w:rFonts w:ascii="Abadi" w:hAnsi="Abadi" w:cs="Verdana"/>
          <w:color w:val="110F12"/>
          <w:spacing w:val="-3"/>
          <w:sz w:val="21"/>
          <w:szCs w:val="21"/>
        </w:rPr>
        <w:t xml:space="preserve"> </w:t>
      </w:r>
      <w:r w:rsidRPr="00D77960">
        <w:rPr>
          <w:rFonts w:ascii="Abadi" w:hAnsi="Abadi" w:cs="Verdana"/>
          <w:color w:val="110F12"/>
          <w:sz w:val="21"/>
          <w:szCs w:val="21"/>
        </w:rPr>
        <w:t>de Guanajuato,</w:t>
      </w:r>
      <w:r w:rsidRPr="00D77960">
        <w:rPr>
          <w:rFonts w:ascii="Abadi" w:hAnsi="Abadi" w:cs="Verdana"/>
          <w:color w:val="110F12"/>
          <w:spacing w:val="7"/>
          <w:sz w:val="21"/>
          <w:szCs w:val="21"/>
        </w:rPr>
        <w:t xml:space="preserve"> </w:t>
      </w:r>
      <w:r w:rsidRPr="00D77960">
        <w:rPr>
          <w:rFonts w:ascii="Abadi" w:hAnsi="Abadi" w:cs="Verdana"/>
          <w:color w:val="110F12"/>
          <w:sz w:val="21"/>
          <w:szCs w:val="21"/>
        </w:rPr>
        <w:t>nos</w:t>
      </w:r>
      <w:r w:rsidRPr="00D77960">
        <w:rPr>
          <w:rFonts w:ascii="Abadi" w:hAnsi="Abadi" w:cs="Verdana"/>
          <w:color w:val="110F12"/>
          <w:spacing w:val="-1"/>
          <w:sz w:val="21"/>
          <w:szCs w:val="21"/>
        </w:rPr>
        <w:t xml:space="preserve"> </w:t>
      </w:r>
      <w:r w:rsidRPr="00D77960">
        <w:rPr>
          <w:rFonts w:ascii="Abadi" w:hAnsi="Abadi" w:cs="Verdana"/>
          <w:color w:val="110F12"/>
          <w:sz w:val="21"/>
          <w:szCs w:val="21"/>
        </w:rPr>
        <w:t>permitimos</w:t>
      </w:r>
      <w:r w:rsidRPr="00D77960">
        <w:rPr>
          <w:rFonts w:ascii="Abadi" w:hAnsi="Abadi" w:cs="Verdana"/>
          <w:color w:val="110F12"/>
          <w:spacing w:val="-3"/>
          <w:sz w:val="21"/>
          <w:szCs w:val="21"/>
        </w:rPr>
        <w:t xml:space="preserve"> </w:t>
      </w:r>
      <w:r w:rsidRPr="00D77960">
        <w:rPr>
          <w:rFonts w:ascii="Abadi" w:hAnsi="Abadi" w:cs="Verdana"/>
          <w:color w:val="110F12"/>
          <w:sz w:val="21"/>
          <w:szCs w:val="21"/>
        </w:rPr>
        <w:t>someter</w:t>
      </w:r>
      <w:r w:rsidRPr="00D77960">
        <w:rPr>
          <w:rFonts w:ascii="Abadi" w:hAnsi="Abadi" w:cs="Verdana"/>
          <w:color w:val="110F12"/>
          <w:spacing w:val="-4"/>
          <w:sz w:val="21"/>
          <w:szCs w:val="21"/>
        </w:rPr>
        <w:t xml:space="preserve"> </w:t>
      </w:r>
      <w:r w:rsidRPr="00D77960">
        <w:rPr>
          <w:rFonts w:ascii="Abadi" w:hAnsi="Abadi" w:cs="Verdana"/>
          <w:color w:val="110F12"/>
          <w:sz w:val="21"/>
          <w:szCs w:val="21"/>
        </w:rPr>
        <w:t>a</w:t>
      </w:r>
      <w:r w:rsidRPr="00D77960">
        <w:rPr>
          <w:rFonts w:ascii="Abadi" w:hAnsi="Abadi" w:cs="Verdana"/>
          <w:color w:val="110F12"/>
          <w:spacing w:val="-5"/>
          <w:sz w:val="21"/>
          <w:szCs w:val="21"/>
        </w:rPr>
        <w:t xml:space="preserve"> </w:t>
      </w:r>
      <w:r w:rsidRPr="00D77960">
        <w:rPr>
          <w:rFonts w:ascii="Abadi" w:hAnsi="Abadi" w:cs="Verdana"/>
          <w:color w:val="110F12"/>
          <w:sz w:val="21"/>
          <w:szCs w:val="21"/>
        </w:rPr>
        <w:t>la</w:t>
      </w:r>
      <w:r w:rsidRPr="00D77960">
        <w:rPr>
          <w:rFonts w:ascii="Abadi" w:hAnsi="Abadi" w:cs="Verdana"/>
          <w:color w:val="110F12"/>
          <w:spacing w:val="-3"/>
          <w:sz w:val="21"/>
          <w:szCs w:val="21"/>
        </w:rPr>
        <w:t xml:space="preserve"> </w:t>
      </w:r>
      <w:r w:rsidRPr="00D77960">
        <w:rPr>
          <w:rFonts w:ascii="Abadi" w:hAnsi="Abadi" w:cs="Verdana"/>
          <w:color w:val="110F12"/>
          <w:sz w:val="21"/>
          <w:szCs w:val="21"/>
        </w:rPr>
        <w:t>consideración</w:t>
      </w:r>
      <w:r w:rsidRPr="00D77960">
        <w:rPr>
          <w:rFonts w:ascii="Abadi" w:hAnsi="Abadi" w:cs="Verdana"/>
          <w:color w:val="110F12"/>
          <w:spacing w:val="-5"/>
          <w:sz w:val="21"/>
          <w:szCs w:val="21"/>
        </w:rPr>
        <w:t xml:space="preserve"> </w:t>
      </w:r>
      <w:r w:rsidRPr="00D77960">
        <w:rPr>
          <w:rFonts w:ascii="Abadi" w:hAnsi="Abadi" w:cs="Verdana"/>
          <w:color w:val="110F12"/>
          <w:sz w:val="21"/>
          <w:szCs w:val="21"/>
        </w:rPr>
        <w:t>de</w:t>
      </w:r>
      <w:r w:rsidRPr="00D77960">
        <w:rPr>
          <w:rFonts w:ascii="Abadi" w:hAnsi="Abadi" w:cs="Verdana"/>
          <w:color w:val="110F12"/>
          <w:spacing w:val="-5"/>
          <w:sz w:val="21"/>
          <w:szCs w:val="21"/>
        </w:rPr>
        <w:t xml:space="preserve"> </w:t>
      </w:r>
      <w:r w:rsidRPr="00D77960">
        <w:rPr>
          <w:rFonts w:ascii="Abadi" w:hAnsi="Abadi" w:cs="Verdana"/>
          <w:color w:val="110F12"/>
          <w:sz w:val="21"/>
          <w:szCs w:val="21"/>
        </w:rPr>
        <w:t>la</w:t>
      </w:r>
      <w:r w:rsidRPr="00D77960">
        <w:rPr>
          <w:rFonts w:ascii="Abadi" w:hAnsi="Abadi" w:cs="Verdana"/>
          <w:color w:val="110F12"/>
          <w:spacing w:val="-2"/>
          <w:sz w:val="21"/>
          <w:szCs w:val="21"/>
        </w:rPr>
        <w:t xml:space="preserve"> </w:t>
      </w:r>
      <w:r w:rsidRPr="00D77960">
        <w:rPr>
          <w:rFonts w:ascii="Abadi" w:hAnsi="Abadi" w:cs="Verdana"/>
          <w:color w:val="110F12"/>
          <w:sz w:val="21"/>
          <w:szCs w:val="21"/>
        </w:rPr>
        <w:t>Asamblea</w:t>
      </w:r>
      <w:r w:rsidRPr="00D77960">
        <w:rPr>
          <w:rFonts w:ascii="Abadi" w:hAnsi="Abadi" w:cs="Verdana"/>
          <w:color w:val="110F12"/>
          <w:spacing w:val="-3"/>
          <w:sz w:val="21"/>
          <w:szCs w:val="21"/>
        </w:rPr>
        <w:t xml:space="preserve"> </w:t>
      </w:r>
      <w:r w:rsidRPr="00D77960">
        <w:rPr>
          <w:rFonts w:ascii="Abadi" w:hAnsi="Abadi" w:cs="Verdana"/>
          <w:color w:val="110F12"/>
          <w:sz w:val="21"/>
          <w:szCs w:val="21"/>
        </w:rPr>
        <w:t>la</w:t>
      </w:r>
      <w:r w:rsidRPr="00D77960">
        <w:rPr>
          <w:rFonts w:ascii="Abadi" w:hAnsi="Abadi" w:cs="Verdana"/>
          <w:color w:val="110F12"/>
          <w:spacing w:val="8"/>
          <w:sz w:val="21"/>
          <w:szCs w:val="21"/>
        </w:rPr>
        <w:t xml:space="preserve"> </w:t>
      </w:r>
      <w:r w:rsidRPr="00D77960">
        <w:rPr>
          <w:rFonts w:ascii="Abadi" w:hAnsi="Abadi" w:cs="Verdana"/>
          <w:color w:val="110F12"/>
          <w:sz w:val="21"/>
          <w:szCs w:val="21"/>
        </w:rPr>
        <w:t>aprobación del</w:t>
      </w:r>
      <w:r w:rsidRPr="00D77960">
        <w:rPr>
          <w:rFonts w:ascii="Abadi" w:hAnsi="Abadi" w:cs="Verdana"/>
          <w:color w:val="110F12"/>
          <w:spacing w:val="-7"/>
          <w:sz w:val="21"/>
          <w:szCs w:val="21"/>
        </w:rPr>
        <w:t xml:space="preserve"> </w:t>
      </w:r>
      <w:r w:rsidRPr="00D77960">
        <w:rPr>
          <w:rFonts w:ascii="Abadi" w:hAnsi="Abadi" w:cs="Verdana"/>
          <w:color w:val="110F12"/>
          <w:sz w:val="21"/>
          <w:szCs w:val="21"/>
        </w:rPr>
        <w:t>siguiente proyecto</w:t>
      </w:r>
      <w:r w:rsidRPr="00D77960">
        <w:rPr>
          <w:rFonts w:ascii="Abadi" w:hAnsi="Abadi" w:cs="Verdana"/>
          <w:color w:val="110F12"/>
          <w:spacing w:val="-4"/>
          <w:sz w:val="21"/>
          <w:szCs w:val="21"/>
        </w:rPr>
        <w:t xml:space="preserve"> </w:t>
      </w:r>
      <w:r w:rsidRPr="00D77960">
        <w:rPr>
          <w:rFonts w:ascii="Abadi" w:hAnsi="Abadi" w:cs="Verdana"/>
          <w:color w:val="110F12"/>
          <w:sz w:val="21"/>
          <w:szCs w:val="21"/>
        </w:rPr>
        <w:t>de:</w:t>
      </w:r>
      <w:r w:rsidR="00E37A97" w:rsidRPr="00D77960">
        <w:rPr>
          <w:rFonts w:ascii="Abadi" w:hAnsi="Abadi" w:cs="Verdana"/>
          <w:color w:val="110F12"/>
          <w:sz w:val="21"/>
          <w:szCs w:val="21"/>
        </w:rPr>
        <w:t xml:space="preserve"> </w:t>
      </w:r>
    </w:p>
    <w:p w14:paraId="0AD514C8" w14:textId="5D8A5DD2" w:rsidR="00066EB0" w:rsidRPr="00D77960" w:rsidRDefault="00E37A97" w:rsidP="00E37A97">
      <w:pPr>
        <w:kinsoku w:val="0"/>
        <w:overflowPunct w:val="0"/>
        <w:autoSpaceDE w:val="0"/>
        <w:autoSpaceDN w:val="0"/>
        <w:adjustRightInd w:val="0"/>
        <w:spacing w:before="226"/>
        <w:ind w:left="142" w:right="163" w:firstLine="728"/>
        <w:rPr>
          <w:rFonts w:ascii="Abadi" w:hAnsi="Abadi" w:cs="Verdana"/>
          <w:b/>
          <w:bCs/>
          <w:color w:val="110F12"/>
          <w:sz w:val="21"/>
          <w:szCs w:val="21"/>
        </w:rPr>
      </w:pPr>
      <w:r w:rsidRPr="00D77960">
        <w:rPr>
          <w:rFonts w:ascii="Abadi" w:hAnsi="Abadi" w:cs="Verdana"/>
          <w:b/>
          <w:bCs/>
          <w:color w:val="110F12"/>
          <w:sz w:val="21"/>
          <w:szCs w:val="21"/>
        </w:rPr>
        <w:t xml:space="preserve">          </w:t>
      </w:r>
      <w:r w:rsidR="00066EB0" w:rsidRPr="00D77960">
        <w:rPr>
          <w:rFonts w:ascii="Abadi" w:hAnsi="Abadi" w:cs="Verdana"/>
          <w:b/>
          <w:bCs/>
          <w:color w:val="110F12"/>
          <w:sz w:val="21"/>
          <w:szCs w:val="21"/>
        </w:rPr>
        <w:t>D</w:t>
      </w:r>
      <w:r w:rsidRPr="00D77960">
        <w:rPr>
          <w:rFonts w:ascii="Abadi" w:hAnsi="Abadi" w:cs="Verdana"/>
          <w:b/>
          <w:bCs/>
          <w:color w:val="110F12"/>
          <w:sz w:val="21"/>
          <w:szCs w:val="21"/>
        </w:rPr>
        <w:t xml:space="preserve"> </w:t>
      </w:r>
      <w:r w:rsidR="00066EB0" w:rsidRPr="00D77960">
        <w:rPr>
          <w:rFonts w:ascii="Abadi" w:hAnsi="Abadi" w:cs="Verdana"/>
          <w:b/>
          <w:bCs/>
          <w:color w:val="110F12"/>
          <w:sz w:val="21"/>
          <w:szCs w:val="21"/>
        </w:rPr>
        <w:t>e</w:t>
      </w:r>
      <w:r w:rsidRPr="00D77960">
        <w:rPr>
          <w:rFonts w:ascii="Abadi" w:hAnsi="Abadi" w:cs="Verdana"/>
          <w:b/>
          <w:bCs/>
          <w:color w:val="110F12"/>
          <w:sz w:val="21"/>
          <w:szCs w:val="21"/>
        </w:rPr>
        <w:t xml:space="preserve"> </w:t>
      </w:r>
      <w:r w:rsidR="00066EB0" w:rsidRPr="00D77960">
        <w:rPr>
          <w:rFonts w:ascii="Abadi" w:hAnsi="Abadi" w:cs="Verdana"/>
          <w:b/>
          <w:bCs/>
          <w:color w:val="110F12"/>
          <w:sz w:val="21"/>
          <w:szCs w:val="21"/>
        </w:rPr>
        <w:t>c</w:t>
      </w:r>
      <w:r w:rsidRPr="00D77960">
        <w:rPr>
          <w:rFonts w:ascii="Abadi" w:hAnsi="Abadi" w:cs="Verdana"/>
          <w:b/>
          <w:bCs/>
          <w:color w:val="110F12"/>
          <w:sz w:val="21"/>
          <w:szCs w:val="21"/>
        </w:rPr>
        <w:t xml:space="preserve"> </w:t>
      </w:r>
      <w:r w:rsidR="00066EB0" w:rsidRPr="00D77960">
        <w:rPr>
          <w:rFonts w:ascii="Abadi" w:hAnsi="Abadi" w:cs="Verdana"/>
          <w:b/>
          <w:bCs/>
          <w:color w:val="110F12"/>
          <w:sz w:val="21"/>
          <w:szCs w:val="21"/>
        </w:rPr>
        <w:t>r</w:t>
      </w:r>
      <w:r w:rsidRPr="00D77960">
        <w:rPr>
          <w:rFonts w:ascii="Abadi" w:hAnsi="Abadi" w:cs="Verdana"/>
          <w:b/>
          <w:bCs/>
          <w:color w:val="110F12"/>
          <w:sz w:val="21"/>
          <w:szCs w:val="21"/>
        </w:rPr>
        <w:t xml:space="preserve"> </w:t>
      </w:r>
      <w:proofErr w:type="gramStart"/>
      <w:r w:rsidR="00066EB0" w:rsidRPr="00D77960">
        <w:rPr>
          <w:rFonts w:ascii="Abadi" w:hAnsi="Abadi" w:cs="Verdana"/>
          <w:b/>
          <w:bCs/>
          <w:color w:val="110F12"/>
          <w:sz w:val="21"/>
          <w:szCs w:val="21"/>
        </w:rPr>
        <w:t>e</w:t>
      </w:r>
      <w:proofErr w:type="gramEnd"/>
      <w:r w:rsidRPr="00D77960">
        <w:rPr>
          <w:rFonts w:ascii="Abadi" w:hAnsi="Abadi" w:cs="Verdana"/>
          <w:b/>
          <w:bCs/>
          <w:color w:val="110F12"/>
          <w:sz w:val="21"/>
          <w:szCs w:val="21"/>
        </w:rPr>
        <w:t xml:space="preserve"> </w:t>
      </w:r>
      <w:r w:rsidR="00066EB0" w:rsidRPr="00D77960">
        <w:rPr>
          <w:rFonts w:ascii="Abadi" w:hAnsi="Abadi" w:cs="Verdana"/>
          <w:b/>
          <w:bCs/>
          <w:color w:val="110F12"/>
          <w:sz w:val="21"/>
          <w:szCs w:val="21"/>
        </w:rPr>
        <w:t>t</w:t>
      </w:r>
      <w:r w:rsidRPr="00D77960">
        <w:rPr>
          <w:rFonts w:ascii="Abadi" w:hAnsi="Abadi" w:cs="Verdana"/>
          <w:b/>
          <w:bCs/>
          <w:color w:val="110F12"/>
          <w:sz w:val="21"/>
          <w:szCs w:val="21"/>
        </w:rPr>
        <w:t xml:space="preserve"> </w:t>
      </w:r>
      <w:r w:rsidR="00066EB0" w:rsidRPr="00D77960">
        <w:rPr>
          <w:rFonts w:ascii="Abadi" w:hAnsi="Abadi" w:cs="Verdana"/>
          <w:b/>
          <w:bCs/>
          <w:color w:val="110F12"/>
          <w:sz w:val="21"/>
          <w:szCs w:val="21"/>
        </w:rPr>
        <w:t>o</w:t>
      </w:r>
    </w:p>
    <w:p w14:paraId="5C0BA341" w14:textId="20DA5EAC" w:rsidR="002548E7" w:rsidRPr="00D77960" w:rsidRDefault="00E41038" w:rsidP="00E37A97">
      <w:pPr>
        <w:kinsoku w:val="0"/>
        <w:overflowPunct w:val="0"/>
        <w:autoSpaceDE w:val="0"/>
        <w:autoSpaceDN w:val="0"/>
        <w:adjustRightInd w:val="0"/>
        <w:spacing w:before="226"/>
        <w:ind w:left="142" w:right="163"/>
        <w:jc w:val="right"/>
        <w:rPr>
          <w:rFonts w:ascii="Abadi" w:hAnsi="Abadi" w:cs="Verdana"/>
          <w:b/>
          <w:bCs/>
          <w:color w:val="110F12"/>
          <w:sz w:val="21"/>
          <w:szCs w:val="21"/>
        </w:rPr>
      </w:pPr>
      <w:r w:rsidRPr="00D77960">
        <w:rPr>
          <w:rFonts w:ascii="Abadi" w:hAnsi="Abadi" w:cs="Verdana"/>
          <w:b/>
          <w:bCs/>
          <w:color w:val="110F12"/>
          <w:sz w:val="21"/>
          <w:szCs w:val="21"/>
        </w:rPr>
        <w:lastRenderedPageBreak/>
        <w:t>Autorización de ampliación del destino</w:t>
      </w:r>
    </w:p>
    <w:p w14:paraId="41F3D981" w14:textId="456471B1" w:rsidR="002548E7" w:rsidRPr="00D77960" w:rsidRDefault="006149F5" w:rsidP="001B3C1D">
      <w:pPr>
        <w:kinsoku w:val="0"/>
        <w:overflowPunct w:val="0"/>
        <w:autoSpaceDE w:val="0"/>
        <w:autoSpaceDN w:val="0"/>
        <w:adjustRightInd w:val="0"/>
        <w:ind w:left="142"/>
        <w:jc w:val="both"/>
        <w:rPr>
          <w:rFonts w:ascii="Abadi" w:hAnsi="Abadi" w:cs="Verdana"/>
          <w:color w:val="110F12"/>
          <w:sz w:val="21"/>
          <w:szCs w:val="21"/>
        </w:rPr>
      </w:pPr>
      <w:r w:rsidRPr="00D77960">
        <w:rPr>
          <w:rFonts w:ascii="Abadi" w:hAnsi="Abadi" w:cs="Verdana"/>
          <w:b/>
          <w:bCs/>
          <w:color w:val="110F12"/>
          <w:sz w:val="21"/>
          <w:szCs w:val="21"/>
        </w:rPr>
        <w:tab/>
      </w:r>
      <w:r w:rsidR="002548E7" w:rsidRPr="00D77960">
        <w:rPr>
          <w:rFonts w:ascii="Abadi" w:hAnsi="Abadi" w:cs="Verdana"/>
          <w:b/>
          <w:bCs/>
          <w:color w:val="110F12"/>
          <w:sz w:val="21"/>
          <w:szCs w:val="21"/>
        </w:rPr>
        <w:t>Artículo</w:t>
      </w:r>
      <w:r w:rsidR="002548E7" w:rsidRPr="00D77960">
        <w:rPr>
          <w:rFonts w:ascii="Abadi" w:hAnsi="Abadi" w:cs="Verdana"/>
          <w:b/>
          <w:bCs/>
          <w:color w:val="110F12"/>
          <w:spacing w:val="40"/>
          <w:sz w:val="21"/>
          <w:szCs w:val="21"/>
        </w:rPr>
        <w:t xml:space="preserve"> </w:t>
      </w:r>
      <w:r w:rsidR="002548E7" w:rsidRPr="00D77960">
        <w:rPr>
          <w:rFonts w:ascii="Abadi" w:hAnsi="Abadi" w:cs="Verdana"/>
          <w:b/>
          <w:bCs/>
          <w:color w:val="110F12"/>
          <w:sz w:val="21"/>
          <w:szCs w:val="21"/>
        </w:rPr>
        <w:t>Primero.</w:t>
      </w:r>
      <w:r w:rsidR="002548E7" w:rsidRPr="00D77960">
        <w:rPr>
          <w:rFonts w:ascii="Abadi" w:hAnsi="Abadi" w:cs="Verdana"/>
          <w:b/>
          <w:bCs/>
          <w:color w:val="110F12"/>
          <w:spacing w:val="40"/>
          <w:sz w:val="21"/>
          <w:szCs w:val="21"/>
        </w:rPr>
        <w:t xml:space="preserve"> </w:t>
      </w:r>
      <w:r w:rsidR="002548E7" w:rsidRPr="00D77960">
        <w:rPr>
          <w:rFonts w:ascii="Abadi" w:hAnsi="Abadi" w:cs="Verdana"/>
          <w:color w:val="110F12"/>
          <w:sz w:val="21"/>
          <w:szCs w:val="21"/>
        </w:rPr>
        <w:t>Se</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autoriza</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que</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una</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fracción</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del</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predio</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identificado</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como «Fracción</w:t>
      </w:r>
      <w:r w:rsidR="002548E7" w:rsidRPr="00D77960">
        <w:rPr>
          <w:rFonts w:ascii="Abadi" w:hAnsi="Abadi" w:cs="Verdana"/>
          <w:color w:val="110F12"/>
          <w:spacing w:val="13"/>
          <w:sz w:val="21"/>
          <w:szCs w:val="21"/>
        </w:rPr>
        <w:t xml:space="preserve"> </w:t>
      </w:r>
      <w:r w:rsidR="002548E7" w:rsidRPr="00D77960">
        <w:rPr>
          <w:rFonts w:ascii="Abadi" w:hAnsi="Abadi" w:cs="Verdana"/>
          <w:color w:val="110F12"/>
          <w:sz w:val="21"/>
          <w:szCs w:val="21"/>
        </w:rPr>
        <w:t>tercera</w:t>
      </w:r>
      <w:r w:rsidR="002548E7" w:rsidRPr="00D77960">
        <w:rPr>
          <w:rFonts w:ascii="Abadi" w:hAnsi="Abadi" w:cs="Verdana"/>
          <w:color w:val="110F12"/>
          <w:spacing w:val="15"/>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16"/>
          <w:sz w:val="21"/>
          <w:szCs w:val="21"/>
        </w:rPr>
        <w:t xml:space="preserve"> </w:t>
      </w:r>
      <w:r w:rsidR="002548E7" w:rsidRPr="00D77960">
        <w:rPr>
          <w:rFonts w:ascii="Abadi" w:hAnsi="Abadi" w:cs="Verdana"/>
          <w:color w:val="110F12"/>
          <w:sz w:val="21"/>
          <w:szCs w:val="21"/>
        </w:rPr>
        <w:t>Santa</w:t>
      </w:r>
      <w:r w:rsidR="002548E7" w:rsidRPr="00D77960">
        <w:rPr>
          <w:rFonts w:ascii="Abadi" w:hAnsi="Abadi" w:cs="Verdana"/>
          <w:color w:val="110F12"/>
          <w:spacing w:val="21"/>
          <w:sz w:val="21"/>
          <w:szCs w:val="21"/>
        </w:rPr>
        <w:t xml:space="preserve"> </w:t>
      </w:r>
      <w:r w:rsidR="002548E7" w:rsidRPr="00D77960">
        <w:rPr>
          <w:rFonts w:ascii="Abadi" w:hAnsi="Abadi" w:cs="Verdana"/>
          <w:color w:val="110F12"/>
          <w:sz w:val="21"/>
          <w:szCs w:val="21"/>
        </w:rPr>
        <w:t>Clara»,</w:t>
      </w:r>
      <w:r w:rsidR="002548E7" w:rsidRPr="00D77960">
        <w:rPr>
          <w:rFonts w:ascii="Abadi" w:hAnsi="Abadi" w:cs="Verdana"/>
          <w:color w:val="110F12"/>
          <w:spacing w:val="31"/>
          <w:sz w:val="21"/>
          <w:szCs w:val="21"/>
        </w:rPr>
        <w:t xml:space="preserve"> </w:t>
      </w:r>
      <w:r w:rsidR="002548E7" w:rsidRPr="00D77960">
        <w:rPr>
          <w:rFonts w:ascii="Abadi" w:hAnsi="Abadi" w:cs="Verdana"/>
          <w:color w:val="110F12"/>
          <w:sz w:val="21"/>
          <w:szCs w:val="21"/>
        </w:rPr>
        <w:t>perteneciente</w:t>
      </w:r>
      <w:r w:rsidR="002548E7" w:rsidRPr="00D77960">
        <w:rPr>
          <w:rFonts w:ascii="Abadi" w:hAnsi="Abadi" w:cs="Verdana"/>
          <w:color w:val="110F12"/>
          <w:spacing w:val="13"/>
          <w:sz w:val="21"/>
          <w:szCs w:val="21"/>
        </w:rPr>
        <w:t xml:space="preserve"> </w:t>
      </w:r>
      <w:r w:rsidR="002548E7" w:rsidRPr="00D77960">
        <w:rPr>
          <w:rFonts w:ascii="Abadi" w:hAnsi="Abadi" w:cs="Verdana"/>
          <w:color w:val="110F12"/>
          <w:sz w:val="21"/>
          <w:szCs w:val="21"/>
        </w:rPr>
        <w:t>al</w:t>
      </w:r>
      <w:r w:rsidR="002548E7" w:rsidRPr="00D77960">
        <w:rPr>
          <w:rFonts w:ascii="Abadi" w:hAnsi="Abadi" w:cs="Verdana"/>
          <w:color w:val="110F12"/>
          <w:spacing w:val="12"/>
          <w:sz w:val="21"/>
          <w:szCs w:val="21"/>
        </w:rPr>
        <w:t xml:space="preserve"> </w:t>
      </w:r>
      <w:r w:rsidR="002548E7" w:rsidRPr="00D77960">
        <w:rPr>
          <w:rFonts w:ascii="Abadi" w:hAnsi="Abadi" w:cs="Verdana"/>
          <w:color w:val="110F12"/>
          <w:sz w:val="21"/>
          <w:szCs w:val="21"/>
        </w:rPr>
        <w:t>lote</w:t>
      </w:r>
      <w:r w:rsidR="002548E7" w:rsidRPr="00D77960">
        <w:rPr>
          <w:rFonts w:ascii="Abadi" w:hAnsi="Abadi" w:cs="Verdana"/>
          <w:color w:val="110F12"/>
          <w:spacing w:val="18"/>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14"/>
          <w:sz w:val="21"/>
          <w:szCs w:val="21"/>
        </w:rPr>
        <w:t xml:space="preserve"> </w:t>
      </w:r>
      <w:r w:rsidR="002548E7" w:rsidRPr="00D77960">
        <w:rPr>
          <w:rFonts w:ascii="Abadi" w:hAnsi="Abadi" w:cs="Verdana"/>
          <w:color w:val="110F12"/>
          <w:sz w:val="21"/>
          <w:szCs w:val="21"/>
        </w:rPr>
        <w:t>terreno</w:t>
      </w:r>
      <w:r w:rsidR="002548E7" w:rsidRPr="00D77960">
        <w:rPr>
          <w:rFonts w:ascii="Abadi" w:hAnsi="Abadi" w:cs="Verdana"/>
          <w:color w:val="110F12"/>
          <w:spacing w:val="21"/>
          <w:sz w:val="21"/>
          <w:szCs w:val="21"/>
        </w:rPr>
        <w:t xml:space="preserve"> </w:t>
      </w:r>
      <w:r w:rsidR="002548E7" w:rsidRPr="00D77960">
        <w:rPr>
          <w:rFonts w:ascii="Abadi" w:hAnsi="Abadi" w:cs="Verdana"/>
          <w:color w:val="110F12"/>
          <w:sz w:val="21"/>
          <w:szCs w:val="21"/>
        </w:rPr>
        <w:t>identificado</w:t>
      </w:r>
      <w:r w:rsidR="002548E7" w:rsidRPr="00D77960">
        <w:rPr>
          <w:rFonts w:ascii="Abadi" w:hAnsi="Abadi" w:cs="Verdana"/>
          <w:color w:val="110F12"/>
          <w:spacing w:val="25"/>
          <w:sz w:val="21"/>
          <w:szCs w:val="21"/>
        </w:rPr>
        <w:t xml:space="preserve"> </w:t>
      </w:r>
      <w:r w:rsidR="002548E7" w:rsidRPr="00D77960">
        <w:rPr>
          <w:rFonts w:ascii="Abadi" w:hAnsi="Abadi" w:cs="Verdana"/>
          <w:color w:val="110F12"/>
          <w:sz w:val="21"/>
          <w:szCs w:val="21"/>
        </w:rPr>
        <w:t>como</w:t>
      </w:r>
      <w:r w:rsidR="002548E7" w:rsidRPr="00D77960">
        <w:rPr>
          <w:rFonts w:ascii="Abadi" w:hAnsi="Abadi" w:cs="Verdana"/>
          <w:color w:val="110F12"/>
          <w:spacing w:val="-5"/>
          <w:sz w:val="21"/>
          <w:szCs w:val="21"/>
        </w:rPr>
        <w:t xml:space="preserve"> </w:t>
      </w:r>
      <w:r w:rsidR="002548E7" w:rsidRPr="00D77960">
        <w:rPr>
          <w:rFonts w:ascii="Abadi" w:hAnsi="Abadi" w:cs="Verdana"/>
          <w:color w:val="110F12"/>
          <w:sz w:val="21"/>
          <w:szCs w:val="21"/>
        </w:rPr>
        <w:t>fracción</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9ª novena</w:t>
      </w:r>
      <w:r w:rsidR="002548E7" w:rsidRPr="00D77960">
        <w:rPr>
          <w:rFonts w:ascii="Abadi" w:hAnsi="Abadi" w:cs="Verdana"/>
          <w:color w:val="110F12"/>
          <w:spacing w:val="33"/>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la</w:t>
      </w:r>
      <w:r w:rsidR="002548E7" w:rsidRPr="00D77960">
        <w:rPr>
          <w:rFonts w:ascii="Abadi" w:hAnsi="Abadi" w:cs="Verdana"/>
          <w:color w:val="110F12"/>
          <w:spacing w:val="58"/>
          <w:sz w:val="21"/>
          <w:szCs w:val="21"/>
        </w:rPr>
        <w:t xml:space="preserve"> </w:t>
      </w:r>
      <w:r w:rsidR="002548E7" w:rsidRPr="00D77960">
        <w:rPr>
          <w:rFonts w:ascii="Abadi" w:hAnsi="Abadi" w:cs="Verdana"/>
          <w:color w:val="110F12"/>
          <w:sz w:val="21"/>
          <w:szCs w:val="21"/>
        </w:rPr>
        <w:t>Ex</w:t>
      </w:r>
      <w:r w:rsidR="002548E7" w:rsidRPr="00D77960">
        <w:rPr>
          <w:rFonts w:ascii="Abadi" w:hAnsi="Abadi" w:cs="Verdana"/>
          <w:color w:val="110F12"/>
          <w:spacing w:val="61"/>
          <w:sz w:val="21"/>
          <w:szCs w:val="21"/>
        </w:rPr>
        <w:t xml:space="preserve"> </w:t>
      </w:r>
      <w:r w:rsidR="002548E7" w:rsidRPr="00D77960">
        <w:rPr>
          <w:rFonts w:ascii="Abadi" w:hAnsi="Abadi" w:cs="Verdana"/>
          <w:color w:val="110F12"/>
          <w:sz w:val="21"/>
          <w:szCs w:val="21"/>
        </w:rPr>
        <w:t>Hacienda</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58"/>
          <w:sz w:val="21"/>
          <w:szCs w:val="21"/>
        </w:rPr>
        <w:t xml:space="preserve"> </w:t>
      </w:r>
      <w:r w:rsidR="002548E7" w:rsidRPr="00D77960">
        <w:rPr>
          <w:rFonts w:ascii="Abadi" w:hAnsi="Abadi" w:cs="Verdana"/>
          <w:color w:val="110F12"/>
          <w:sz w:val="21"/>
          <w:szCs w:val="21"/>
        </w:rPr>
        <w:t>«Obrajuelo»,</w:t>
      </w:r>
      <w:r w:rsidR="002548E7" w:rsidRPr="00D77960">
        <w:rPr>
          <w:rFonts w:ascii="Abadi" w:hAnsi="Abadi" w:cs="Verdana"/>
          <w:color w:val="110F12"/>
          <w:spacing w:val="48"/>
          <w:sz w:val="21"/>
          <w:szCs w:val="21"/>
        </w:rPr>
        <w:t xml:space="preserve"> </w:t>
      </w:r>
      <w:r w:rsidR="002548E7" w:rsidRPr="00D77960">
        <w:rPr>
          <w:rFonts w:ascii="Abadi" w:hAnsi="Abadi" w:cs="Verdana"/>
          <w:color w:val="110F12"/>
          <w:sz w:val="21"/>
          <w:szCs w:val="21"/>
        </w:rPr>
        <w:t>ubicada</w:t>
      </w:r>
      <w:r w:rsidR="002548E7" w:rsidRPr="00D77960">
        <w:rPr>
          <w:rFonts w:ascii="Abadi" w:hAnsi="Abadi" w:cs="Verdana"/>
          <w:color w:val="110F12"/>
          <w:spacing w:val="46"/>
          <w:sz w:val="21"/>
          <w:szCs w:val="21"/>
        </w:rPr>
        <w:t xml:space="preserve"> </w:t>
      </w:r>
      <w:r w:rsidR="002548E7" w:rsidRPr="00D77960">
        <w:rPr>
          <w:rFonts w:ascii="Abadi" w:hAnsi="Abadi" w:cs="Verdana"/>
          <w:color w:val="110F12"/>
          <w:sz w:val="21"/>
          <w:szCs w:val="21"/>
        </w:rPr>
        <w:t>en</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el</w:t>
      </w:r>
      <w:r w:rsidR="002548E7" w:rsidRPr="00D77960">
        <w:rPr>
          <w:rFonts w:ascii="Abadi" w:hAnsi="Abadi" w:cs="Verdana"/>
          <w:color w:val="110F12"/>
          <w:spacing w:val="48"/>
          <w:sz w:val="21"/>
          <w:szCs w:val="21"/>
        </w:rPr>
        <w:t xml:space="preserve"> </w:t>
      </w:r>
      <w:r w:rsidR="002548E7" w:rsidRPr="00D77960">
        <w:rPr>
          <w:rFonts w:ascii="Abadi" w:hAnsi="Abadi" w:cs="Verdana"/>
          <w:color w:val="110F12"/>
          <w:sz w:val="21"/>
          <w:szCs w:val="21"/>
        </w:rPr>
        <w:t>municipio</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5"/>
          <w:sz w:val="21"/>
          <w:szCs w:val="21"/>
        </w:rPr>
        <w:t xml:space="preserve"> </w:t>
      </w:r>
      <w:r w:rsidR="002548E7" w:rsidRPr="00D77960">
        <w:rPr>
          <w:rFonts w:ascii="Abadi" w:hAnsi="Abadi" w:cs="Verdana"/>
          <w:color w:val="110F12"/>
          <w:sz w:val="21"/>
          <w:szCs w:val="21"/>
        </w:rPr>
        <w:t>Apaseo</w:t>
      </w:r>
      <w:r w:rsidR="002548E7" w:rsidRPr="00D77960">
        <w:rPr>
          <w:rFonts w:ascii="Abadi" w:hAnsi="Abadi" w:cs="Verdana"/>
          <w:color w:val="110F12"/>
          <w:spacing w:val="52"/>
          <w:w w:val="150"/>
          <w:sz w:val="21"/>
          <w:szCs w:val="21"/>
        </w:rPr>
        <w:t xml:space="preserve"> </w:t>
      </w:r>
      <w:r w:rsidR="002548E7" w:rsidRPr="00D77960">
        <w:rPr>
          <w:rFonts w:ascii="Abadi" w:hAnsi="Abadi" w:cs="Verdana"/>
          <w:color w:val="110F12"/>
          <w:sz w:val="21"/>
          <w:szCs w:val="21"/>
        </w:rPr>
        <w:t>el</w:t>
      </w:r>
      <w:r w:rsidR="002548E7" w:rsidRPr="00D77960">
        <w:rPr>
          <w:rFonts w:ascii="Abadi" w:hAnsi="Abadi" w:cs="Verdana"/>
          <w:color w:val="110F12"/>
          <w:spacing w:val="60"/>
          <w:w w:val="150"/>
          <w:sz w:val="21"/>
          <w:szCs w:val="21"/>
        </w:rPr>
        <w:t xml:space="preserve"> </w:t>
      </w:r>
      <w:r w:rsidR="002548E7" w:rsidRPr="00D77960">
        <w:rPr>
          <w:rFonts w:ascii="Abadi" w:hAnsi="Abadi" w:cs="Verdana"/>
          <w:color w:val="110F12"/>
          <w:sz w:val="21"/>
          <w:szCs w:val="21"/>
        </w:rPr>
        <w:t>Grande,</w:t>
      </w:r>
      <w:r w:rsidR="002548E7" w:rsidRPr="00D77960">
        <w:rPr>
          <w:rFonts w:ascii="Abadi" w:hAnsi="Abadi" w:cs="Verdana"/>
          <w:color w:val="110F12"/>
          <w:spacing w:val="68"/>
          <w:w w:val="150"/>
          <w:sz w:val="21"/>
          <w:szCs w:val="21"/>
        </w:rPr>
        <w:t xml:space="preserve"> </w:t>
      </w:r>
      <w:r w:rsidR="002548E7" w:rsidRPr="00D77960">
        <w:rPr>
          <w:rFonts w:ascii="Abadi" w:hAnsi="Abadi" w:cs="Verdana"/>
          <w:color w:val="110F12"/>
          <w:sz w:val="21"/>
          <w:szCs w:val="21"/>
        </w:rPr>
        <w:t>Gto.,</w:t>
      </w:r>
      <w:r w:rsidR="002548E7" w:rsidRPr="00D77960">
        <w:rPr>
          <w:rFonts w:ascii="Abadi" w:hAnsi="Abadi" w:cs="Verdana"/>
          <w:color w:val="110F12"/>
          <w:spacing w:val="65"/>
          <w:w w:val="150"/>
          <w:sz w:val="21"/>
          <w:szCs w:val="21"/>
        </w:rPr>
        <w:t xml:space="preserve"> </w:t>
      </w:r>
      <w:r w:rsidR="002548E7" w:rsidRPr="00D77960">
        <w:rPr>
          <w:rFonts w:ascii="Abadi" w:hAnsi="Abadi" w:cs="Verdana"/>
          <w:color w:val="110F12"/>
          <w:sz w:val="21"/>
          <w:szCs w:val="21"/>
        </w:rPr>
        <w:t>materia</w:t>
      </w:r>
      <w:r w:rsidR="002548E7" w:rsidRPr="00D77960">
        <w:rPr>
          <w:rFonts w:ascii="Abadi" w:hAnsi="Abadi" w:cs="Verdana"/>
          <w:color w:val="110F12"/>
          <w:spacing w:val="77"/>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52"/>
          <w:w w:val="150"/>
          <w:sz w:val="21"/>
          <w:szCs w:val="21"/>
        </w:rPr>
        <w:t xml:space="preserve"> </w:t>
      </w:r>
      <w:r w:rsidR="002548E7" w:rsidRPr="00D77960">
        <w:rPr>
          <w:rFonts w:ascii="Abadi" w:hAnsi="Abadi" w:cs="Verdana"/>
          <w:color w:val="110F12"/>
          <w:sz w:val="21"/>
          <w:szCs w:val="21"/>
        </w:rPr>
        <w:t>la</w:t>
      </w:r>
      <w:r w:rsidR="002548E7" w:rsidRPr="00D77960">
        <w:rPr>
          <w:rFonts w:ascii="Abadi" w:hAnsi="Abadi" w:cs="Verdana"/>
          <w:color w:val="110F12"/>
          <w:spacing w:val="80"/>
          <w:sz w:val="21"/>
          <w:szCs w:val="21"/>
        </w:rPr>
        <w:t xml:space="preserve"> </w:t>
      </w:r>
      <w:r w:rsidR="002548E7" w:rsidRPr="00D77960">
        <w:rPr>
          <w:rFonts w:ascii="Abadi" w:hAnsi="Abadi" w:cs="Verdana"/>
          <w:color w:val="110F12"/>
          <w:sz w:val="21"/>
          <w:szCs w:val="21"/>
        </w:rPr>
        <w:t>autorización</w:t>
      </w:r>
      <w:r w:rsidR="002548E7" w:rsidRPr="00D77960">
        <w:rPr>
          <w:rFonts w:ascii="Abadi" w:hAnsi="Abadi" w:cs="Verdana"/>
          <w:color w:val="110F12"/>
          <w:spacing w:val="80"/>
          <w:sz w:val="21"/>
          <w:szCs w:val="21"/>
        </w:rPr>
        <w:t xml:space="preserve"> </w:t>
      </w:r>
      <w:r w:rsidR="002548E7" w:rsidRPr="00D77960">
        <w:rPr>
          <w:rFonts w:ascii="Abadi" w:hAnsi="Abadi" w:cs="Verdana"/>
          <w:color w:val="110F12"/>
          <w:sz w:val="21"/>
          <w:szCs w:val="21"/>
        </w:rPr>
        <w:t>otorgada</w:t>
      </w:r>
      <w:r w:rsidR="002548E7" w:rsidRPr="00D77960">
        <w:rPr>
          <w:rFonts w:ascii="Abadi" w:hAnsi="Abadi" w:cs="Verdana"/>
          <w:color w:val="110F12"/>
          <w:spacing w:val="53"/>
          <w:w w:val="150"/>
          <w:sz w:val="21"/>
          <w:szCs w:val="21"/>
        </w:rPr>
        <w:t xml:space="preserve"> </w:t>
      </w:r>
      <w:r w:rsidR="002548E7" w:rsidRPr="00D77960">
        <w:rPr>
          <w:rFonts w:ascii="Abadi" w:hAnsi="Abadi" w:cs="Verdana"/>
          <w:color w:val="110F12"/>
          <w:sz w:val="21"/>
          <w:szCs w:val="21"/>
        </w:rPr>
        <w:t>mediante</w:t>
      </w:r>
      <w:r w:rsidR="002548E7" w:rsidRPr="00D77960">
        <w:rPr>
          <w:rFonts w:ascii="Abadi" w:hAnsi="Abadi" w:cs="Verdana"/>
          <w:color w:val="110F12"/>
          <w:spacing w:val="60"/>
          <w:w w:val="150"/>
          <w:sz w:val="21"/>
          <w:szCs w:val="21"/>
        </w:rPr>
        <w:t xml:space="preserve"> </w:t>
      </w:r>
      <w:r w:rsidR="002548E7" w:rsidRPr="00D77960">
        <w:rPr>
          <w:rFonts w:ascii="Abadi" w:hAnsi="Abadi" w:cs="Verdana"/>
          <w:color w:val="110F12"/>
          <w:sz w:val="21"/>
          <w:szCs w:val="21"/>
        </w:rPr>
        <w:t>Decreto</w:t>
      </w:r>
      <w:r w:rsidR="002548E7" w:rsidRPr="00D77960">
        <w:rPr>
          <w:rFonts w:ascii="Abadi" w:hAnsi="Abadi" w:cs="Verdana"/>
          <w:color w:val="110F12"/>
          <w:spacing w:val="-7"/>
          <w:sz w:val="21"/>
          <w:szCs w:val="21"/>
        </w:rPr>
        <w:t xml:space="preserve"> </w:t>
      </w:r>
      <w:r w:rsidR="002548E7" w:rsidRPr="00D77960">
        <w:rPr>
          <w:rFonts w:ascii="Abadi" w:hAnsi="Abadi" w:cs="Verdana"/>
          <w:color w:val="110F12"/>
          <w:sz w:val="21"/>
          <w:szCs w:val="21"/>
        </w:rPr>
        <w:t>Legislativo</w:t>
      </w:r>
      <w:r w:rsidR="002548E7" w:rsidRPr="00D77960">
        <w:rPr>
          <w:rFonts w:ascii="Abadi" w:hAnsi="Abadi" w:cs="Verdana"/>
          <w:color w:val="110F12"/>
          <w:spacing w:val="49"/>
          <w:sz w:val="21"/>
          <w:szCs w:val="21"/>
        </w:rPr>
        <w:t xml:space="preserve"> </w:t>
      </w:r>
      <w:r w:rsidR="002548E7" w:rsidRPr="00D77960">
        <w:rPr>
          <w:rFonts w:ascii="Abadi" w:hAnsi="Abadi" w:cs="Verdana"/>
          <w:color w:val="110F12"/>
          <w:sz w:val="21"/>
          <w:szCs w:val="21"/>
        </w:rPr>
        <w:t>número</w:t>
      </w:r>
      <w:r w:rsidR="002548E7" w:rsidRPr="00D77960">
        <w:rPr>
          <w:rFonts w:ascii="Abadi" w:hAnsi="Abadi" w:cs="Verdana"/>
          <w:color w:val="110F12"/>
          <w:spacing w:val="58"/>
          <w:sz w:val="21"/>
          <w:szCs w:val="21"/>
        </w:rPr>
        <w:t xml:space="preserve"> </w:t>
      </w:r>
      <w:r w:rsidR="002548E7" w:rsidRPr="00D77960">
        <w:rPr>
          <w:rFonts w:ascii="Abadi" w:hAnsi="Abadi" w:cs="Verdana"/>
          <w:color w:val="110F12"/>
          <w:sz w:val="21"/>
          <w:szCs w:val="21"/>
        </w:rPr>
        <w:t>9,</w:t>
      </w:r>
      <w:r w:rsidR="002548E7" w:rsidRPr="00D77960">
        <w:rPr>
          <w:rFonts w:ascii="Abadi" w:hAnsi="Abadi" w:cs="Verdana"/>
          <w:color w:val="110F12"/>
          <w:spacing w:val="69"/>
          <w:sz w:val="21"/>
          <w:szCs w:val="21"/>
        </w:rPr>
        <w:t xml:space="preserve"> </w:t>
      </w:r>
      <w:r w:rsidR="002548E7" w:rsidRPr="00D77960">
        <w:rPr>
          <w:rFonts w:ascii="Abadi" w:hAnsi="Abadi" w:cs="Verdana"/>
          <w:color w:val="110F12"/>
          <w:sz w:val="21"/>
          <w:szCs w:val="21"/>
        </w:rPr>
        <w:t>publicado</w:t>
      </w:r>
      <w:r w:rsidR="002548E7" w:rsidRPr="00D77960">
        <w:rPr>
          <w:rFonts w:ascii="Abadi" w:hAnsi="Abadi" w:cs="Verdana"/>
          <w:color w:val="110F12"/>
          <w:spacing w:val="45"/>
          <w:sz w:val="21"/>
          <w:szCs w:val="21"/>
        </w:rPr>
        <w:t xml:space="preserve"> </w:t>
      </w:r>
      <w:r w:rsidR="002548E7" w:rsidRPr="00D77960">
        <w:rPr>
          <w:rFonts w:ascii="Abadi" w:hAnsi="Abadi" w:cs="Verdana"/>
          <w:color w:val="110F12"/>
          <w:sz w:val="21"/>
          <w:szCs w:val="21"/>
        </w:rPr>
        <w:t>en</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el</w:t>
      </w:r>
      <w:r w:rsidR="002548E7" w:rsidRPr="00D77960">
        <w:rPr>
          <w:rFonts w:ascii="Abadi" w:hAnsi="Abadi" w:cs="Verdana"/>
          <w:color w:val="110F12"/>
          <w:spacing w:val="63"/>
          <w:sz w:val="21"/>
          <w:szCs w:val="21"/>
        </w:rPr>
        <w:t xml:space="preserve"> </w:t>
      </w:r>
      <w:r w:rsidR="002548E7" w:rsidRPr="00D77960">
        <w:rPr>
          <w:rFonts w:ascii="Abadi" w:hAnsi="Abadi" w:cs="Verdana"/>
          <w:color w:val="110F12"/>
          <w:sz w:val="21"/>
          <w:szCs w:val="21"/>
        </w:rPr>
        <w:t>Periódico</w:t>
      </w:r>
      <w:r w:rsidR="002548E7" w:rsidRPr="00D77960">
        <w:rPr>
          <w:rFonts w:ascii="Abadi" w:hAnsi="Abadi" w:cs="Verdana"/>
          <w:color w:val="110F12"/>
          <w:spacing w:val="53"/>
          <w:sz w:val="21"/>
          <w:szCs w:val="21"/>
        </w:rPr>
        <w:t xml:space="preserve"> </w:t>
      </w:r>
      <w:r w:rsidR="002548E7" w:rsidRPr="00D77960">
        <w:rPr>
          <w:rFonts w:ascii="Abadi" w:hAnsi="Abadi" w:cs="Verdana"/>
          <w:color w:val="110F12"/>
          <w:sz w:val="21"/>
          <w:szCs w:val="21"/>
        </w:rPr>
        <w:t>Oficial</w:t>
      </w:r>
      <w:r w:rsidR="002548E7" w:rsidRPr="00D77960">
        <w:rPr>
          <w:rFonts w:ascii="Abadi" w:hAnsi="Abadi" w:cs="Verdana"/>
          <w:color w:val="110F12"/>
          <w:spacing w:val="40"/>
          <w:sz w:val="21"/>
          <w:szCs w:val="21"/>
        </w:rPr>
        <w:t xml:space="preserve"> </w:t>
      </w:r>
      <w:r w:rsidR="002548E7" w:rsidRPr="00D77960">
        <w:rPr>
          <w:rFonts w:ascii="Abadi" w:hAnsi="Abadi" w:cs="Verdana"/>
          <w:color w:val="110F12"/>
          <w:sz w:val="21"/>
          <w:szCs w:val="21"/>
        </w:rPr>
        <w:t>del</w:t>
      </w:r>
      <w:r w:rsidR="002548E7" w:rsidRPr="00D77960">
        <w:rPr>
          <w:rFonts w:ascii="Abadi" w:hAnsi="Abadi" w:cs="Verdana"/>
          <w:color w:val="110F12"/>
          <w:spacing w:val="54"/>
          <w:sz w:val="21"/>
          <w:szCs w:val="21"/>
        </w:rPr>
        <w:t xml:space="preserve"> </w:t>
      </w:r>
      <w:r w:rsidR="002548E7" w:rsidRPr="00D77960">
        <w:rPr>
          <w:rFonts w:ascii="Abadi" w:hAnsi="Abadi" w:cs="Verdana"/>
          <w:color w:val="110F12"/>
          <w:sz w:val="21"/>
          <w:szCs w:val="21"/>
        </w:rPr>
        <w:t>Gobierno</w:t>
      </w:r>
      <w:r w:rsidR="002548E7" w:rsidRPr="00D77960">
        <w:rPr>
          <w:rFonts w:ascii="Abadi" w:hAnsi="Abadi" w:cs="Verdana"/>
          <w:color w:val="110F12"/>
          <w:spacing w:val="50"/>
          <w:sz w:val="21"/>
          <w:szCs w:val="21"/>
        </w:rPr>
        <w:t xml:space="preserve"> </w:t>
      </w:r>
      <w:r w:rsidR="002548E7" w:rsidRPr="00D77960">
        <w:rPr>
          <w:rFonts w:ascii="Abadi" w:hAnsi="Abadi" w:cs="Verdana"/>
          <w:color w:val="110F12"/>
          <w:sz w:val="21"/>
          <w:szCs w:val="21"/>
        </w:rPr>
        <w:t>del</w:t>
      </w:r>
      <w:r w:rsidR="002548E7" w:rsidRPr="00D77960">
        <w:rPr>
          <w:rFonts w:ascii="Abadi" w:hAnsi="Abadi" w:cs="Verdana"/>
          <w:color w:val="110F12"/>
          <w:spacing w:val="58"/>
          <w:sz w:val="21"/>
          <w:szCs w:val="21"/>
        </w:rPr>
        <w:t xml:space="preserve"> </w:t>
      </w:r>
      <w:r w:rsidR="002548E7" w:rsidRPr="00D77960">
        <w:rPr>
          <w:rFonts w:ascii="Abadi" w:hAnsi="Abadi" w:cs="Verdana"/>
          <w:color w:val="110F12"/>
          <w:sz w:val="21"/>
          <w:szCs w:val="21"/>
        </w:rPr>
        <w:t>Estado</w:t>
      </w:r>
      <w:r w:rsidR="002548E7" w:rsidRPr="00D77960">
        <w:rPr>
          <w:rFonts w:ascii="Abadi" w:hAnsi="Abadi" w:cs="Verdana"/>
          <w:color w:val="110F12"/>
          <w:spacing w:val="50"/>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4"/>
          <w:sz w:val="21"/>
          <w:szCs w:val="21"/>
        </w:rPr>
        <w:t xml:space="preserve"> </w:t>
      </w:r>
      <w:r w:rsidR="002548E7" w:rsidRPr="00D77960">
        <w:rPr>
          <w:rFonts w:ascii="Abadi" w:hAnsi="Abadi" w:cs="Verdana"/>
          <w:color w:val="110F12"/>
          <w:sz w:val="21"/>
          <w:szCs w:val="21"/>
        </w:rPr>
        <w:t>Guanajuato</w:t>
      </w:r>
      <w:r w:rsidR="002548E7" w:rsidRPr="00D77960">
        <w:rPr>
          <w:rFonts w:ascii="Abadi" w:hAnsi="Abadi" w:cs="Verdana"/>
          <w:color w:val="110F12"/>
          <w:spacing w:val="4"/>
          <w:sz w:val="21"/>
          <w:szCs w:val="21"/>
        </w:rPr>
        <w:t xml:space="preserve"> </w:t>
      </w:r>
      <w:r w:rsidR="002548E7" w:rsidRPr="00D77960">
        <w:rPr>
          <w:rFonts w:ascii="Abadi" w:hAnsi="Abadi" w:cs="Verdana"/>
          <w:color w:val="110F12"/>
          <w:sz w:val="21"/>
          <w:szCs w:val="21"/>
        </w:rPr>
        <w:t>número</w:t>
      </w:r>
      <w:r w:rsidR="002548E7" w:rsidRPr="00D77960">
        <w:rPr>
          <w:rFonts w:ascii="Abadi" w:hAnsi="Abadi" w:cs="Verdana"/>
          <w:color w:val="110F12"/>
          <w:spacing w:val="19"/>
          <w:sz w:val="21"/>
          <w:szCs w:val="21"/>
        </w:rPr>
        <w:t xml:space="preserve"> </w:t>
      </w:r>
      <w:r w:rsidR="002548E7" w:rsidRPr="00D77960">
        <w:rPr>
          <w:rFonts w:ascii="Abadi" w:hAnsi="Abadi" w:cs="Verdana"/>
          <w:color w:val="110F12"/>
          <w:sz w:val="21"/>
          <w:szCs w:val="21"/>
        </w:rPr>
        <w:t>186,</w:t>
      </w:r>
      <w:r w:rsidR="002548E7" w:rsidRPr="00D77960">
        <w:rPr>
          <w:rFonts w:ascii="Abadi" w:hAnsi="Abadi" w:cs="Verdana"/>
          <w:color w:val="110F12"/>
          <w:spacing w:val="16"/>
          <w:sz w:val="21"/>
          <w:szCs w:val="21"/>
        </w:rPr>
        <w:t xml:space="preserve"> </w:t>
      </w:r>
      <w:r w:rsidR="002548E7" w:rsidRPr="00D77960">
        <w:rPr>
          <w:rFonts w:ascii="Abadi" w:hAnsi="Abadi" w:cs="Verdana"/>
          <w:color w:val="110F12"/>
          <w:sz w:val="21"/>
          <w:szCs w:val="21"/>
        </w:rPr>
        <w:t>tercera parte,</w:t>
      </w:r>
      <w:r w:rsidR="002548E7" w:rsidRPr="00D77960">
        <w:rPr>
          <w:rFonts w:ascii="Abadi" w:hAnsi="Abadi" w:cs="Verdana"/>
          <w:color w:val="110F12"/>
          <w:spacing w:val="18"/>
          <w:sz w:val="21"/>
          <w:szCs w:val="21"/>
        </w:rPr>
        <w:t xml:space="preserve"> </w:t>
      </w:r>
      <w:r w:rsidR="002548E7" w:rsidRPr="00D77960">
        <w:rPr>
          <w:rFonts w:ascii="Abadi" w:hAnsi="Abadi" w:cs="Verdana"/>
          <w:color w:val="110F12"/>
          <w:sz w:val="21"/>
          <w:szCs w:val="21"/>
        </w:rPr>
        <w:t>de fecha</w:t>
      </w:r>
      <w:r w:rsidR="002548E7" w:rsidRPr="00D77960">
        <w:rPr>
          <w:rFonts w:ascii="Abadi" w:hAnsi="Abadi" w:cs="Verdana"/>
          <w:color w:val="110F12"/>
          <w:spacing w:val="17"/>
          <w:sz w:val="21"/>
          <w:szCs w:val="21"/>
        </w:rPr>
        <w:t xml:space="preserve"> </w:t>
      </w:r>
      <w:r w:rsidR="002548E7" w:rsidRPr="00D77960">
        <w:rPr>
          <w:rFonts w:ascii="Abadi" w:hAnsi="Abadi" w:cs="Verdana"/>
          <w:color w:val="110F12"/>
          <w:sz w:val="21"/>
          <w:szCs w:val="21"/>
        </w:rPr>
        <w:t>20</w:t>
      </w:r>
      <w:r w:rsidR="002548E7" w:rsidRPr="00D77960">
        <w:rPr>
          <w:rFonts w:ascii="Abadi" w:hAnsi="Abadi" w:cs="Verdana"/>
          <w:color w:val="110F12"/>
          <w:spacing w:val="6"/>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1"/>
          <w:sz w:val="21"/>
          <w:szCs w:val="21"/>
        </w:rPr>
        <w:t xml:space="preserve"> </w:t>
      </w:r>
      <w:r w:rsidR="002548E7" w:rsidRPr="00D77960">
        <w:rPr>
          <w:rFonts w:ascii="Abadi" w:hAnsi="Abadi" w:cs="Verdana"/>
          <w:color w:val="110F12"/>
          <w:sz w:val="21"/>
          <w:szCs w:val="21"/>
        </w:rPr>
        <w:t>noviembre</w:t>
      </w:r>
      <w:r w:rsidR="002548E7" w:rsidRPr="00D77960">
        <w:rPr>
          <w:rFonts w:ascii="Abadi" w:hAnsi="Abadi" w:cs="Verdana"/>
          <w:color w:val="110F12"/>
          <w:spacing w:val="6"/>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16"/>
          <w:sz w:val="21"/>
          <w:szCs w:val="21"/>
        </w:rPr>
        <w:t xml:space="preserve"> </w:t>
      </w:r>
      <w:r w:rsidR="002548E7" w:rsidRPr="00D77960">
        <w:rPr>
          <w:rFonts w:ascii="Abadi" w:hAnsi="Abadi" w:cs="Verdana"/>
          <w:color w:val="110F12"/>
          <w:sz w:val="21"/>
          <w:szCs w:val="21"/>
        </w:rPr>
        <w:t>2015,</w:t>
      </w:r>
      <w:r w:rsidR="002548E7" w:rsidRPr="00D77960">
        <w:rPr>
          <w:rFonts w:ascii="Abadi" w:hAnsi="Abadi" w:cs="Verdana"/>
          <w:color w:val="110F12"/>
          <w:spacing w:val="17"/>
          <w:sz w:val="21"/>
          <w:szCs w:val="21"/>
        </w:rPr>
        <w:t xml:space="preserve"> </w:t>
      </w:r>
      <w:r w:rsidR="002548E7" w:rsidRPr="00D77960">
        <w:rPr>
          <w:rFonts w:ascii="Abadi" w:hAnsi="Abadi" w:cs="Verdana"/>
          <w:color w:val="110F12"/>
          <w:sz w:val="21"/>
          <w:szCs w:val="21"/>
        </w:rPr>
        <w:t>se destine</w:t>
      </w:r>
      <w:r w:rsidR="002548E7" w:rsidRPr="00D77960">
        <w:rPr>
          <w:rFonts w:ascii="Abadi" w:hAnsi="Abadi" w:cs="Verdana"/>
          <w:color w:val="110F12"/>
          <w:spacing w:val="-4"/>
          <w:sz w:val="21"/>
          <w:szCs w:val="21"/>
        </w:rPr>
        <w:t xml:space="preserve"> </w:t>
      </w:r>
      <w:r w:rsidR="002548E7" w:rsidRPr="00D77960">
        <w:rPr>
          <w:rFonts w:ascii="Abadi" w:hAnsi="Abadi" w:cs="Verdana"/>
          <w:color w:val="110F12"/>
          <w:sz w:val="21"/>
          <w:szCs w:val="21"/>
        </w:rPr>
        <w:t>a</w:t>
      </w:r>
      <w:r w:rsidR="002548E7" w:rsidRPr="00D77960">
        <w:rPr>
          <w:rFonts w:ascii="Abadi" w:hAnsi="Abadi" w:cs="Verdana"/>
          <w:color w:val="110F12"/>
          <w:spacing w:val="8"/>
          <w:sz w:val="21"/>
          <w:szCs w:val="21"/>
        </w:rPr>
        <w:t xml:space="preserve"> </w:t>
      </w:r>
      <w:r w:rsidR="002548E7" w:rsidRPr="00D77960">
        <w:rPr>
          <w:rFonts w:ascii="Abadi" w:hAnsi="Abadi" w:cs="Verdana"/>
          <w:color w:val="110F12"/>
          <w:sz w:val="21"/>
          <w:szCs w:val="21"/>
        </w:rPr>
        <w:t>la</w:t>
      </w:r>
      <w:r w:rsidR="002548E7" w:rsidRPr="00D77960">
        <w:rPr>
          <w:rFonts w:ascii="Abadi" w:hAnsi="Abadi" w:cs="Verdana"/>
          <w:color w:val="110F12"/>
          <w:spacing w:val="7"/>
          <w:sz w:val="21"/>
          <w:szCs w:val="21"/>
        </w:rPr>
        <w:t xml:space="preserve"> </w:t>
      </w:r>
      <w:r w:rsidR="002548E7" w:rsidRPr="00D77960">
        <w:rPr>
          <w:rFonts w:ascii="Abadi" w:hAnsi="Abadi" w:cs="Verdana"/>
          <w:color w:val="110F12"/>
          <w:sz w:val="21"/>
          <w:szCs w:val="21"/>
        </w:rPr>
        <w:t>instalación</w:t>
      </w:r>
      <w:r w:rsidR="002548E7" w:rsidRPr="00D77960">
        <w:rPr>
          <w:rFonts w:ascii="Abadi" w:hAnsi="Abadi" w:cs="Verdana"/>
          <w:color w:val="110F12"/>
          <w:spacing w:val="6"/>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14"/>
          <w:sz w:val="21"/>
          <w:szCs w:val="21"/>
        </w:rPr>
        <w:t xml:space="preserve"> </w:t>
      </w:r>
      <w:r w:rsidR="002548E7" w:rsidRPr="00D77960">
        <w:rPr>
          <w:rFonts w:ascii="Abadi" w:hAnsi="Abadi" w:cs="Verdana"/>
          <w:color w:val="110F12"/>
          <w:sz w:val="21"/>
          <w:szCs w:val="21"/>
        </w:rPr>
        <w:t>una</w:t>
      </w:r>
      <w:r w:rsidR="002548E7" w:rsidRPr="00D77960">
        <w:rPr>
          <w:rFonts w:ascii="Abadi" w:hAnsi="Abadi" w:cs="Verdana"/>
          <w:color w:val="110F12"/>
          <w:spacing w:val="30"/>
          <w:sz w:val="21"/>
          <w:szCs w:val="21"/>
        </w:rPr>
        <w:t xml:space="preserve"> </w:t>
      </w:r>
      <w:r w:rsidR="002548E7" w:rsidRPr="00D77960">
        <w:rPr>
          <w:rFonts w:ascii="Abadi" w:hAnsi="Abadi" w:cs="Verdana"/>
          <w:color w:val="110F12"/>
          <w:sz w:val="21"/>
          <w:szCs w:val="21"/>
        </w:rPr>
        <w:t>Base</w:t>
      </w:r>
      <w:r w:rsidR="002548E7" w:rsidRPr="00D77960">
        <w:rPr>
          <w:rFonts w:ascii="Abadi" w:hAnsi="Abadi" w:cs="Verdana"/>
          <w:color w:val="110F12"/>
          <w:spacing w:val="18"/>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15"/>
          <w:sz w:val="21"/>
          <w:szCs w:val="21"/>
        </w:rPr>
        <w:t xml:space="preserve"> </w:t>
      </w:r>
      <w:r w:rsidR="002548E7" w:rsidRPr="00D77960">
        <w:rPr>
          <w:rFonts w:ascii="Abadi" w:hAnsi="Abadi" w:cs="Verdana"/>
          <w:color w:val="110F12"/>
          <w:sz w:val="21"/>
          <w:szCs w:val="21"/>
        </w:rPr>
        <w:t>Operaciones</w:t>
      </w:r>
      <w:r w:rsidR="002548E7" w:rsidRPr="00D77960">
        <w:rPr>
          <w:rFonts w:ascii="Abadi" w:hAnsi="Abadi" w:cs="Verdana"/>
          <w:color w:val="110F12"/>
          <w:spacing w:val="14"/>
          <w:sz w:val="21"/>
          <w:szCs w:val="21"/>
        </w:rPr>
        <w:t xml:space="preserve"> </w:t>
      </w:r>
      <w:r w:rsidR="002548E7" w:rsidRPr="00D77960">
        <w:rPr>
          <w:rFonts w:ascii="Abadi" w:hAnsi="Abadi" w:cs="Verdana"/>
          <w:color w:val="110F12"/>
          <w:sz w:val="21"/>
          <w:szCs w:val="21"/>
        </w:rPr>
        <w:t>de</w:t>
      </w:r>
      <w:r w:rsidR="002548E7" w:rsidRPr="00D77960">
        <w:rPr>
          <w:rFonts w:ascii="Abadi" w:hAnsi="Abadi" w:cs="Verdana"/>
          <w:color w:val="110F12"/>
          <w:spacing w:val="20"/>
          <w:sz w:val="21"/>
          <w:szCs w:val="21"/>
        </w:rPr>
        <w:t xml:space="preserve"> </w:t>
      </w:r>
      <w:r w:rsidR="002548E7" w:rsidRPr="00D77960">
        <w:rPr>
          <w:rFonts w:ascii="Abadi" w:hAnsi="Abadi" w:cs="Verdana"/>
          <w:color w:val="110F12"/>
          <w:sz w:val="21"/>
          <w:szCs w:val="21"/>
        </w:rPr>
        <w:t>la</w:t>
      </w:r>
      <w:r w:rsidR="002548E7" w:rsidRPr="00D77960">
        <w:rPr>
          <w:rFonts w:ascii="Abadi" w:hAnsi="Abadi" w:cs="Verdana"/>
          <w:color w:val="110F12"/>
          <w:spacing w:val="18"/>
          <w:sz w:val="21"/>
          <w:szCs w:val="21"/>
        </w:rPr>
        <w:t xml:space="preserve"> </w:t>
      </w:r>
      <w:r w:rsidR="002548E7" w:rsidRPr="00D77960">
        <w:rPr>
          <w:rFonts w:ascii="Abadi" w:hAnsi="Abadi" w:cs="Verdana"/>
          <w:color w:val="110F12"/>
          <w:sz w:val="21"/>
          <w:szCs w:val="21"/>
        </w:rPr>
        <w:t>Guardia</w:t>
      </w:r>
      <w:r w:rsidR="002548E7" w:rsidRPr="00D77960">
        <w:rPr>
          <w:rFonts w:ascii="Abadi" w:hAnsi="Abadi" w:cs="Verdana"/>
          <w:color w:val="110F12"/>
          <w:spacing w:val="23"/>
          <w:sz w:val="21"/>
          <w:szCs w:val="21"/>
        </w:rPr>
        <w:t xml:space="preserve"> </w:t>
      </w:r>
      <w:r w:rsidR="002548E7" w:rsidRPr="00D77960">
        <w:rPr>
          <w:rFonts w:ascii="Abadi" w:hAnsi="Abadi" w:cs="Verdana"/>
          <w:color w:val="110F12"/>
          <w:sz w:val="21"/>
          <w:szCs w:val="21"/>
        </w:rPr>
        <w:t>Nacional</w:t>
      </w:r>
      <w:r w:rsidR="002548E7" w:rsidRPr="00D77960">
        <w:rPr>
          <w:rFonts w:ascii="Abadi" w:hAnsi="Abadi" w:cs="Verdana"/>
          <w:color w:val="110F12"/>
          <w:spacing w:val="9"/>
          <w:sz w:val="21"/>
          <w:szCs w:val="21"/>
        </w:rPr>
        <w:t xml:space="preserve"> </w:t>
      </w:r>
      <w:r w:rsidR="002548E7" w:rsidRPr="00D77960">
        <w:rPr>
          <w:rFonts w:ascii="Abadi" w:hAnsi="Abadi" w:cs="Verdana"/>
          <w:color w:val="110F12"/>
          <w:sz w:val="21"/>
          <w:szCs w:val="21"/>
        </w:rPr>
        <w:t>y</w:t>
      </w:r>
      <w:r w:rsidR="002548E7" w:rsidRPr="00D77960">
        <w:rPr>
          <w:rFonts w:ascii="Abadi" w:hAnsi="Abadi" w:cs="Verdana"/>
          <w:color w:val="110F12"/>
          <w:spacing w:val="19"/>
          <w:sz w:val="21"/>
          <w:szCs w:val="21"/>
        </w:rPr>
        <w:t xml:space="preserve"> </w:t>
      </w:r>
      <w:r w:rsidR="002548E7" w:rsidRPr="00D77960">
        <w:rPr>
          <w:rFonts w:ascii="Abadi" w:hAnsi="Abadi" w:cs="Verdana"/>
          <w:color w:val="110F12"/>
          <w:sz w:val="21"/>
          <w:szCs w:val="21"/>
        </w:rPr>
        <w:t>exclusivamente</w:t>
      </w:r>
      <w:r w:rsidR="002548E7" w:rsidRPr="00D77960">
        <w:rPr>
          <w:rFonts w:ascii="Abadi" w:hAnsi="Abadi" w:cs="Verdana"/>
          <w:color w:val="110F12"/>
          <w:spacing w:val="-5"/>
          <w:sz w:val="21"/>
          <w:szCs w:val="21"/>
        </w:rPr>
        <w:t xml:space="preserve"> </w:t>
      </w:r>
      <w:r w:rsidR="002548E7" w:rsidRPr="00D77960">
        <w:rPr>
          <w:rFonts w:ascii="Abadi" w:hAnsi="Abadi" w:cs="Verdana"/>
          <w:color w:val="110F12"/>
          <w:sz w:val="21"/>
          <w:szCs w:val="21"/>
        </w:rPr>
        <w:t>para infraestructura</w:t>
      </w:r>
      <w:r w:rsidR="002548E7" w:rsidRPr="00D77960">
        <w:rPr>
          <w:rFonts w:ascii="Abadi" w:hAnsi="Abadi" w:cs="Verdana"/>
          <w:color w:val="110F12"/>
          <w:spacing w:val="5"/>
          <w:sz w:val="21"/>
          <w:szCs w:val="21"/>
        </w:rPr>
        <w:t xml:space="preserve"> </w:t>
      </w:r>
      <w:r w:rsidR="002548E7" w:rsidRPr="00D77960">
        <w:rPr>
          <w:rFonts w:ascii="Abadi" w:hAnsi="Abadi" w:cs="Verdana"/>
          <w:color w:val="110F12"/>
          <w:sz w:val="21"/>
          <w:szCs w:val="21"/>
        </w:rPr>
        <w:t>para</w:t>
      </w:r>
      <w:r w:rsidR="002548E7" w:rsidRPr="00D77960">
        <w:rPr>
          <w:rFonts w:ascii="Abadi" w:hAnsi="Abadi" w:cs="Verdana"/>
          <w:color w:val="110F12"/>
          <w:spacing w:val="-3"/>
          <w:sz w:val="21"/>
          <w:szCs w:val="21"/>
        </w:rPr>
        <w:t xml:space="preserve"> </w:t>
      </w:r>
      <w:r w:rsidR="002548E7" w:rsidRPr="00D77960">
        <w:rPr>
          <w:rFonts w:ascii="Abadi" w:hAnsi="Abadi" w:cs="Verdana"/>
          <w:color w:val="110F12"/>
          <w:sz w:val="21"/>
          <w:szCs w:val="21"/>
        </w:rPr>
        <w:t>seguridad</w:t>
      </w:r>
      <w:r w:rsidR="002548E7" w:rsidRPr="00D77960">
        <w:rPr>
          <w:rFonts w:ascii="Abadi" w:hAnsi="Abadi" w:cs="Verdana"/>
          <w:color w:val="110F12"/>
          <w:spacing w:val="-6"/>
          <w:sz w:val="21"/>
          <w:szCs w:val="21"/>
        </w:rPr>
        <w:t xml:space="preserve"> </w:t>
      </w:r>
      <w:r w:rsidR="002548E7" w:rsidRPr="00D77960">
        <w:rPr>
          <w:rFonts w:ascii="Abadi" w:hAnsi="Abadi" w:cs="Verdana"/>
          <w:color w:val="110F12"/>
          <w:sz w:val="21"/>
          <w:szCs w:val="21"/>
        </w:rPr>
        <w:t>pública.</w:t>
      </w:r>
    </w:p>
    <w:p w14:paraId="718D3690" w14:textId="77777777" w:rsidR="00085D07" w:rsidRPr="00D77960" w:rsidRDefault="00085D07" w:rsidP="001B3C1D">
      <w:pPr>
        <w:kinsoku w:val="0"/>
        <w:overflowPunct w:val="0"/>
        <w:autoSpaceDE w:val="0"/>
        <w:autoSpaceDN w:val="0"/>
        <w:adjustRightInd w:val="0"/>
        <w:spacing w:before="70"/>
        <w:ind w:left="142" w:right="156" w:firstLine="729"/>
        <w:jc w:val="both"/>
        <w:rPr>
          <w:rFonts w:ascii="Abadi" w:hAnsi="Abadi" w:cs="Verdana"/>
          <w:color w:val="121213"/>
          <w:sz w:val="21"/>
          <w:szCs w:val="21"/>
        </w:rPr>
      </w:pPr>
    </w:p>
    <w:p w14:paraId="6C54F11B" w14:textId="0DDE8AD0" w:rsidR="006149F5" w:rsidRDefault="006149F5" w:rsidP="00460995">
      <w:pPr>
        <w:kinsoku w:val="0"/>
        <w:overflowPunct w:val="0"/>
        <w:autoSpaceDE w:val="0"/>
        <w:autoSpaceDN w:val="0"/>
        <w:adjustRightInd w:val="0"/>
        <w:spacing w:before="70"/>
        <w:ind w:left="142" w:right="156" w:firstLine="729"/>
        <w:jc w:val="both"/>
        <w:rPr>
          <w:rFonts w:ascii="Abadi" w:hAnsi="Abadi" w:cs="Verdana"/>
          <w:i/>
          <w:iCs/>
          <w:color w:val="121213"/>
          <w:position w:val="3"/>
          <w:sz w:val="21"/>
          <w:szCs w:val="21"/>
        </w:rPr>
      </w:pPr>
      <w:r w:rsidRPr="00D77960">
        <w:rPr>
          <w:rFonts w:ascii="Abadi" w:hAnsi="Abadi" w:cs="Verdana"/>
          <w:color w:val="121213"/>
          <w:sz w:val="21"/>
          <w:szCs w:val="21"/>
        </w:rPr>
        <w:t>Dicha</w:t>
      </w:r>
      <w:r w:rsidRPr="00D77960">
        <w:rPr>
          <w:rFonts w:ascii="Abadi" w:hAnsi="Abadi" w:cs="Verdana"/>
          <w:color w:val="121213"/>
          <w:spacing w:val="73"/>
          <w:w w:val="150"/>
          <w:sz w:val="21"/>
          <w:szCs w:val="21"/>
        </w:rPr>
        <w:t xml:space="preserve"> </w:t>
      </w:r>
      <w:r w:rsidRPr="00D77960">
        <w:rPr>
          <w:rFonts w:ascii="Abadi" w:hAnsi="Abadi" w:cs="Verdana"/>
          <w:color w:val="121213"/>
          <w:sz w:val="21"/>
          <w:szCs w:val="21"/>
        </w:rPr>
        <w:t>fracción</w:t>
      </w:r>
      <w:r w:rsidRPr="00D77960">
        <w:rPr>
          <w:rFonts w:ascii="Abadi" w:hAnsi="Abadi" w:cs="Verdana"/>
          <w:color w:val="121213"/>
          <w:spacing w:val="67"/>
          <w:w w:val="150"/>
          <w:sz w:val="21"/>
          <w:szCs w:val="21"/>
        </w:rPr>
        <w:t xml:space="preserve"> </w:t>
      </w:r>
      <w:r w:rsidRPr="00D77960">
        <w:rPr>
          <w:rFonts w:ascii="Abadi" w:hAnsi="Abadi" w:cs="Verdana"/>
          <w:color w:val="121213"/>
          <w:sz w:val="21"/>
          <w:szCs w:val="21"/>
        </w:rPr>
        <w:t>tiene</w:t>
      </w:r>
      <w:r w:rsidRPr="00D77960">
        <w:rPr>
          <w:rFonts w:ascii="Abadi" w:hAnsi="Abadi" w:cs="Verdana"/>
          <w:color w:val="121213"/>
          <w:spacing w:val="76"/>
          <w:w w:val="150"/>
          <w:sz w:val="21"/>
          <w:szCs w:val="21"/>
        </w:rPr>
        <w:t xml:space="preserve"> </w:t>
      </w:r>
      <w:r w:rsidRPr="00D77960">
        <w:rPr>
          <w:rFonts w:ascii="Abadi" w:hAnsi="Abadi" w:cs="Verdana"/>
          <w:color w:val="121213"/>
          <w:sz w:val="21"/>
          <w:szCs w:val="21"/>
        </w:rPr>
        <w:t>una</w:t>
      </w:r>
      <w:r w:rsidRPr="00D77960">
        <w:rPr>
          <w:rFonts w:ascii="Abadi" w:hAnsi="Abadi" w:cs="Verdana"/>
          <w:color w:val="121213"/>
          <w:spacing w:val="68"/>
          <w:w w:val="150"/>
          <w:sz w:val="21"/>
          <w:szCs w:val="21"/>
        </w:rPr>
        <w:t xml:space="preserve"> </w:t>
      </w:r>
      <w:r w:rsidRPr="00D77960">
        <w:rPr>
          <w:rFonts w:ascii="Abadi" w:hAnsi="Abadi" w:cs="Verdana"/>
          <w:color w:val="121213"/>
          <w:sz w:val="21"/>
          <w:szCs w:val="21"/>
        </w:rPr>
        <w:t>superficie</w:t>
      </w:r>
      <w:r w:rsidRPr="00D77960">
        <w:rPr>
          <w:rFonts w:ascii="Abadi" w:hAnsi="Abadi" w:cs="Verdana"/>
          <w:color w:val="121213"/>
          <w:spacing w:val="70"/>
          <w:w w:val="150"/>
          <w:sz w:val="21"/>
          <w:szCs w:val="21"/>
        </w:rPr>
        <w:t xml:space="preserve"> </w:t>
      </w:r>
      <w:r w:rsidRPr="00D77960">
        <w:rPr>
          <w:rFonts w:ascii="Abadi" w:hAnsi="Abadi" w:cs="Verdana"/>
          <w:color w:val="121213"/>
          <w:sz w:val="21"/>
          <w:szCs w:val="21"/>
        </w:rPr>
        <w:t>de</w:t>
      </w:r>
      <w:r w:rsidRPr="00D77960">
        <w:rPr>
          <w:rFonts w:ascii="Abadi" w:hAnsi="Abadi" w:cs="Verdana"/>
          <w:color w:val="121213"/>
          <w:spacing w:val="70"/>
          <w:w w:val="150"/>
          <w:sz w:val="21"/>
          <w:szCs w:val="21"/>
        </w:rPr>
        <w:t xml:space="preserve"> </w:t>
      </w:r>
      <w:r w:rsidRPr="00D77960">
        <w:rPr>
          <w:rFonts w:ascii="Abadi" w:hAnsi="Abadi" w:cs="Verdana"/>
          <w:color w:val="121213"/>
          <w:sz w:val="21"/>
          <w:szCs w:val="21"/>
        </w:rPr>
        <w:t>36,444.74</w:t>
      </w:r>
      <w:r w:rsidRPr="00D77960">
        <w:rPr>
          <w:rFonts w:ascii="Abadi" w:hAnsi="Abadi" w:cs="Verdana"/>
          <w:color w:val="121213"/>
          <w:spacing w:val="71"/>
          <w:w w:val="150"/>
          <w:sz w:val="21"/>
          <w:szCs w:val="21"/>
        </w:rPr>
        <w:t xml:space="preserve"> </w:t>
      </w:r>
      <w:r w:rsidRPr="00D77960">
        <w:rPr>
          <w:rFonts w:ascii="Abadi" w:hAnsi="Abadi" w:cs="Verdana"/>
          <w:color w:val="121213"/>
          <w:sz w:val="21"/>
          <w:szCs w:val="21"/>
        </w:rPr>
        <w:t>m</w:t>
      </w:r>
      <w:r w:rsidRPr="00D77960">
        <w:rPr>
          <w:rFonts w:ascii="Abadi" w:hAnsi="Abadi" w:cs="Eras Bold ITC"/>
          <w:color w:val="121213"/>
          <w:position w:val="5"/>
          <w:sz w:val="21"/>
          <w:szCs w:val="21"/>
        </w:rPr>
        <w:t>2</w:t>
      </w:r>
      <w:r w:rsidRPr="00D77960">
        <w:rPr>
          <w:rFonts w:ascii="Abadi" w:hAnsi="Abadi" w:cs="Eras Bold ITC"/>
          <w:color w:val="121213"/>
          <w:spacing w:val="62"/>
          <w:position w:val="5"/>
          <w:sz w:val="21"/>
          <w:szCs w:val="21"/>
        </w:rPr>
        <w:t xml:space="preserve">  </w:t>
      </w:r>
      <w:r w:rsidRPr="00D77960">
        <w:rPr>
          <w:rFonts w:ascii="Abadi" w:hAnsi="Abadi" w:cs="Verdana"/>
          <w:color w:val="121213"/>
          <w:sz w:val="21"/>
          <w:szCs w:val="21"/>
        </w:rPr>
        <w:t>treinta</w:t>
      </w:r>
      <w:r w:rsidRPr="00D77960">
        <w:rPr>
          <w:rFonts w:ascii="Abadi" w:hAnsi="Abadi" w:cs="Verdana"/>
          <w:color w:val="121213"/>
          <w:spacing w:val="75"/>
          <w:w w:val="150"/>
          <w:sz w:val="21"/>
          <w:szCs w:val="21"/>
        </w:rPr>
        <w:t xml:space="preserve"> </w:t>
      </w:r>
      <w:r w:rsidRPr="00D77960">
        <w:rPr>
          <w:rFonts w:ascii="Abadi" w:hAnsi="Abadi" w:cs="Candara"/>
          <w:color w:val="121213"/>
          <w:sz w:val="21"/>
          <w:szCs w:val="21"/>
        </w:rPr>
        <w:t>y</w:t>
      </w:r>
      <w:r w:rsidRPr="00D77960">
        <w:rPr>
          <w:rFonts w:ascii="Abadi" w:hAnsi="Abadi" w:cs="Candara"/>
          <w:color w:val="121213"/>
          <w:spacing w:val="37"/>
          <w:sz w:val="21"/>
          <w:szCs w:val="21"/>
        </w:rPr>
        <w:t xml:space="preserve">  </w:t>
      </w:r>
      <w:r w:rsidRPr="00D77960">
        <w:rPr>
          <w:rFonts w:ascii="Abadi" w:hAnsi="Abadi" w:cs="Verdana"/>
          <w:color w:val="121213"/>
          <w:sz w:val="21"/>
          <w:szCs w:val="21"/>
        </w:rPr>
        <w:t>seis</w:t>
      </w:r>
      <w:r w:rsidRPr="00D77960">
        <w:rPr>
          <w:rFonts w:ascii="Abadi" w:hAnsi="Abadi" w:cs="Verdana"/>
          <w:color w:val="121213"/>
          <w:spacing w:val="66"/>
          <w:w w:val="150"/>
          <w:sz w:val="21"/>
          <w:szCs w:val="21"/>
        </w:rPr>
        <w:t xml:space="preserve"> </w:t>
      </w:r>
      <w:r w:rsidRPr="00D77960">
        <w:rPr>
          <w:rFonts w:ascii="Abadi" w:hAnsi="Abadi" w:cs="Verdana"/>
          <w:color w:val="121213"/>
          <w:sz w:val="21"/>
          <w:szCs w:val="21"/>
        </w:rPr>
        <w:t>mil cuatrocientos</w:t>
      </w:r>
      <w:r w:rsidRPr="00D77960">
        <w:rPr>
          <w:rFonts w:ascii="Abadi" w:hAnsi="Abadi" w:cs="Verdana"/>
          <w:color w:val="121213"/>
          <w:spacing w:val="-5"/>
          <w:sz w:val="21"/>
          <w:szCs w:val="21"/>
        </w:rPr>
        <w:t xml:space="preserve"> </w:t>
      </w:r>
      <w:r w:rsidRPr="00D77960">
        <w:rPr>
          <w:rFonts w:ascii="Abadi" w:hAnsi="Abadi" w:cs="Verdana"/>
          <w:color w:val="121213"/>
          <w:sz w:val="21"/>
          <w:szCs w:val="21"/>
        </w:rPr>
        <w:t>cuarenta y cuatro punto setenta y</w:t>
      </w:r>
      <w:r w:rsidRPr="00D77960">
        <w:rPr>
          <w:rFonts w:ascii="Abadi" w:hAnsi="Abadi" w:cs="Verdana"/>
          <w:color w:val="121213"/>
          <w:spacing w:val="11"/>
          <w:sz w:val="21"/>
          <w:szCs w:val="21"/>
        </w:rPr>
        <w:t xml:space="preserve"> </w:t>
      </w:r>
      <w:r w:rsidRPr="00D77960">
        <w:rPr>
          <w:rFonts w:ascii="Abadi" w:hAnsi="Abadi" w:cs="Verdana"/>
          <w:color w:val="121213"/>
          <w:sz w:val="21"/>
          <w:szCs w:val="21"/>
        </w:rPr>
        <w:t>cuatro</w:t>
      </w:r>
      <w:r w:rsidRPr="00D77960">
        <w:rPr>
          <w:rFonts w:ascii="Abadi" w:hAnsi="Abadi" w:cs="Verdana"/>
          <w:color w:val="121213"/>
          <w:spacing w:val="-5"/>
          <w:sz w:val="21"/>
          <w:szCs w:val="21"/>
        </w:rPr>
        <w:t xml:space="preserve"> </w:t>
      </w:r>
      <w:r w:rsidRPr="00D77960">
        <w:rPr>
          <w:rFonts w:ascii="Abadi" w:hAnsi="Abadi" w:cs="Verdana"/>
          <w:color w:val="121213"/>
          <w:sz w:val="21"/>
          <w:szCs w:val="21"/>
        </w:rPr>
        <w:t>metros</w:t>
      </w:r>
      <w:r w:rsidRPr="00D77960">
        <w:rPr>
          <w:rFonts w:ascii="Abadi" w:hAnsi="Abadi" w:cs="Verdana"/>
          <w:color w:val="121213"/>
          <w:spacing w:val="-11"/>
          <w:sz w:val="21"/>
          <w:szCs w:val="21"/>
        </w:rPr>
        <w:t xml:space="preserve"> </w:t>
      </w:r>
      <w:r w:rsidRPr="00D77960">
        <w:rPr>
          <w:rFonts w:ascii="Abadi" w:hAnsi="Abadi" w:cs="Verdana"/>
          <w:color w:val="121213"/>
          <w:sz w:val="21"/>
          <w:szCs w:val="21"/>
        </w:rPr>
        <w:t>cuadrados y</w:t>
      </w:r>
      <w:r w:rsidRPr="00D77960">
        <w:rPr>
          <w:rFonts w:ascii="Abadi" w:hAnsi="Abadi" w:cs="Verdana"/>
          <w:color w:val="121213"/>
          <w:spacing w:val="11"/>
          <w:sz w:val="21"/>
          <w:szCs w:val="21"/>
        </w:rPr>
        <w:t xml:space="preserve"> </w:t>
      </w:r>
      <w:r w:rsidRPr="00D77960">
        <w:rPr>
          <w:rFonts w:ascii="Abadi" w:hAnsi="Abadi" w:cs="Verdana"/>
          <w:color w:val="121213"/>
          <w:sz w:val="21"/>
          <w:szCs w:val="21"/>
        </w:rPr>
        <w:t>cuenta con las</w:t>
      </w:r>
      <w:r w:rsidRPr="00D77960">
        <w:rPr>
          <w:rFonts w:ascii="Abadi" w:hAnsi="Abadi" w:cs="Verdana"/>
          <w:color w:val="121213"/>
          <w:spacing w:val="15"/>
          <w:sz w:val="21"/>
          <w:szCs w:val="21"/>
        </w:rPr>
        <w:t xml:space="preserve"> </w:t>
      </w:r>
      <w:r w:rsidRPr="00D77960">
        <w:rPr>
          <w:rFonts w:ascii="Abadi" w:hAnsi="Abadi" w:cs="Verdana"/>
          <w:color w:val="121213"/>
          <w:sz w:val="21"/>
          <w:szCs w:val="21"/>
        </w:rPr>
        <w:t>siguientes</w:t>
      </w:r>
      <w:r w:rsidRPr="00D77960">
        <w:rPr>
          <w:rFonts w:ascii="Abadi" w:hAnsi="Abadi" w:cs="Verdana"/>
          <w:color w:val="121213"/>
          <w:spacing w:val="9"/>
          <w:sz w:val="21"/>
          <w:szCs w:val="21"/>
        </w:rPr>
        <w:t xml:space="preserve"> </w:t>
      </w:r>
      <w:r w:rsidRPr="00D77960">
        <w:rPr>
          <w:rFonts w:ascii="Abadi" w:hAnsi="Abadi" w:cs="Verdana"/>
          <w:color w:val="121213"/>
          <w:sz w:val="21"/>
          <w:szCs w:val="21"/>
        </w:rPr>
        <w:t>medidas</w:t>
      </w:r>
      <w:r w:rsidRPr="00D77960">
        <w:rPr>
          <w:rFonts w:ascii="Abadi" w:hAnsi="Abadi" w:cs="Verdana"/>
          <w:color w:val="121213"/>
          <w:spacing w:val="16"/>
          <w:sz w:val="21"/>
          <w:szCs w:val="21"/>
        </w:rPr>
        <w:t xml:space="preserve"> </w:t>
      </w:r>
      <w:r w:rsidRPr="00D77960">
        <w:rPr>
          <w:rFonts w:ascii="Abadi" w:hAnsi="Abadi" w:cs="Verdana"/>
          <w:color w:val="121213"/>
          <w:sz w:val="21"/>
          <w:szCs w:val="21"/>
        </w:rPr>
        <w:t>y</w:t>
      </w:r>
      <w:r w:rsidRPr="00D77960">
        <w:rPr>
          <w:rFonts w:ascii="Abadi" w:hAnsi="Abadi" w:cs="Verdana"/>
          <w:color w:val="121213"/>
          <w:spacing w:val="20"/>
          <w:sz w:val="21"/>
          <w:szCs w:val="21"/>
        </w:rPr>
        <w:t xml:space="preserve"> </w:t>
      </w:r>
      <w:r w:rsidRPr="00D77960">
        <w:rPr>
          <w:rFonts w:ascii="Abadi" w:hAnsi="Abadi" w:cs="Verdana"/>
          <w:color w:val="121213"/>
          <w:sz w:val="21"/>
          <w:szCs w:val="21"/>
        </w:rPr>
        <w:t>colindancias, conforme</w:t>
      </w:r>
      <w:r w:rsidRPr="00D77960">
        <w:rPr>
          <w:rFonts w:ascii="Abadi" w:hAnsi="Abadi" w:cs="Verdana"/>
          <w:color w:val="121213"/>
          <w:spacing w:val="13"/>
          <w:sz w:val="21"/>
          <w:szCs w:val="21"/>
        </w:rPr>
        <w:t xml:space="preserve"> </w:t>
      </w:r>
      <w:r w:rsidRPr="00D77960">
        <w:rPr>
          <w:rFonts w:ascii="Abadi" w:hAnsi="Abadi" w:cs="Verdana"/>
          <w:color w:val="121213"/>
          <w:sz w:val="21"/>
          <w:szCs w:val="21"/>
        </w:rPr>
        <w:t>a</w:t>
      </w:r>
      <w:r w:rsidRPr="00D77960">
        <w:rPr>
          <w:rFonts w:ascii="Abadi" w:hAnsi="Abadi" w:cs="Verdana"/>
          <w:color w:val="121213"/>
          <w:spacing w:val="9"/>
          <w:sz w:val="21"/>
          <w:szCs w:val="21"/>
        </w:rPr>
        <w:t xml:space="preserve"> </w:t>
      </w:r>
      <w:r w:rsidRPr="00D77960">
        <w:rPr>
          <w:rFonts w:ascii="Abadi" w:hAnsi="Abadi" w:cs="Verdana"/>
          <w:color w:val="121213"/>
          <w:sz w:val="21"/>
          <w:szCs w:val="21"/>
        </w:rPr>
        <w:t>plano</w:t>
      </w:r>
      <w:r w:rsidRPr="00D77960">
        <w:rPr>
          <w:rFonts w:ascii="Abadi" w:hAnsi="Abadi" w:cs="Verdana"/>
          <w:color w:val="121213"/>
          <w:spacing w:val="9"/>
          <w:sz w:val="21"/>
          <w:szCs w:val="21"/>
        </w:rPr>
        <w:t xml:space="preserve"> </w:t>
      </w:r>
      <w:r w:rsidRPr="00D77960">
        <w:rPr>
          <w:rFonts w:ascii="Abadi" w:hAnsi="Abadi" w:cs="Verdana"/>
          <w:color w:val="121213"/>
          <w:sz w:val="21"/>
          <w:szCs w:val="21"/>
        </w:rPr>
        <w:t>topográfico:</w:t>
      </w:r>
      <w:r w:rsidRPr="00D77960">
        <w:rPr>
          <w:rFonts w:ascii="Abadi" w:hAnsi="Abadi" w:cs="Verdana"/>
          <w:color w:val="121213"/>
          <w:spacing w:val="18"/>
          <w:sz w:val="21"/>
          <w:szCs w:val="21"/>
        </w:rPr>
        <w:t xml:space="preserve"> </w:t>
      </w:r>
      <w:r w:rsidRPr="00D77960">
        <w:rPr>
          <w:rFonts w:ascii="Abadi" w:hAnsi="Abadi" w:cs="Verdana"/>
          <w:color w:val="121213"/>
          <w:sz w:val="21"/>
          <w:szCs w:val="21"/>
        </w:rPr>
        <w:t>Al</w:t>
      </w:r>
      <w:r w:rsidRPr="00D77960">
        <w:rPr>
          <w:rFonts w:ascii="Abadi" w:hAnsi="Abadi" w:cs="Verdana"/>
          <w:color w:val="121213"/>
          <w:spacing w:val="14"/>
          <w:sz w:val="21"/>
          <w:szCs w:val="21"/>
        </w:rPr>
        <w:t xml:space="preserve"> </w:t>
      </w:r>
      <w:r w:rsidRPr="00D77960">
        <w:rPr>
          <w:rFonts w:ascii="Abadi" w:hAnsi="Abadi" w:cs="Verdana"/>
          <w:color w:val="121213"/>
          <w:sz w:val="21"/>
          <w:szCs w:val="21"/>
        </w:rPr>
        <w:t>nororiente,</w:t>
      </w:r>
      <w:r w:rsidRPr="00D77960">
        <w:rPr>
          <w:rFonts w:ascii="Abadi" w:hAnsi="Abadi" w:cs="Verdana"/>
          <w:color w:val="121213"/>
          <w:spacing w:val="16"/>
          <w:sz w:val="21"/>
          <w:szCs w:val="21"/>
        </w:rPr>
        <w:t xml:space="preserve"> </w:t>
      </w:r>
      <w:r w:rsidRPr="00D77960">
        <w:rPr>
          <w:rFonts w:ascii="Abadi" w:hAnsi="Abadi" w:cs="Verdana"/>
          <w:color w:val="121213"/>
          <w:sz w:val="21"/>
          <w:szCs w:val="21"/>
        </w:rPr>
        <w:t xml:space="preserve">en </w:t>
      </w:r>
      <w:r w:rsidRPr="00D77960">
        <w:rPr>
          <w:rFonts w:ascii="Abadi" w:hAnsi="Abadi" w:cs="Verdana"/>
          <w:color w:val="121213"/>
          <w:spacing w:val="-2"/>
          <w:w w:val="105"/>
          <w:sz w:val="21"/>
          <w:szCs w:val="21"/>
        </w:rPr>
        <w:t>294.76</w:t>
      </w:r>
      <w:r w:rsidRPr="00D77960">
        <w:rPr>
          <w:rFonts w:ascii="Abadi" w:hAnsi="Abadi" w:cs="Verdana"/>
          <w:color w:val="121213"/>
          <w:spacing w:val="-5"/>
          <w:w w:val="105"/>
          <w:sz w:val="21"/>
          <w:szCs w:val="21"/>
        </w:rPr>
        <w:t xml:space="preserve"> </w:t>
      </w:r>
      <w:r w:rsidRPr="00D77960">
        <w:rPr>
          <w:rFonts w:ascii="Abadi" w:hAnsi="Abadi" w:cs="Verdana"/>
          <w:color w:val="121213"/>
          <w:spacing w:val="-2"/>
          <w:w w:val="105"/>
          <w:sz w:val="21"/>
          <w:szCs w:val="21"/>
        </w:rPr>
        <w:t>doscientos noventa</w:t>
      </w:r>
      <w:r w:rsidRPr="00D77960">
        <w:rPr>
          <w:rFonts w:ascii="Abadi" w:hAnsi="Abadi" w:cs="Verdana"/>
          <w:color w:val="121213"/>
          <w:spacing w:val="2"/>
          <w:w w:val="105"/>
          <w:sz w:val="21"/>
          <w:szCs w:val="21"/>
        </w:rPr>
        <w:t xml:space="preserve"> </w:t>
      </w:r>
      <w:r w:rsidRPr="00D77960">
        <w:rPr>
          <w:rFonts w:ascii="Abadi" w:hAnsi="Abadi" w:cs="Verdana"/>
          <w:color w:val="121213"/>
          <w:spacing w:val="-2"/>
          <w:w w:val="105"/>
          <w:sz w:val="21"/>
          <w:szCs w:val="21"/>
        </w:rPr>
        <w:t>y</w:t>
      </w:r>
      <w:r w:rsidRPr="00D77960">
        <w:rPr>
          <w:rFonts w:ascii="Abadi" w:hAnsi="Abadi" w:cs="Verdana"/>
          <w:color w:val="121213"/>
          <w:spacing w:val="7"/>
          <w:w w:val="105"/>
          <w:sz w:val="21"/>
          <w:szCs w:val="21"/>
        </w:rPr>
        <w:t xml:space="preserve"> </w:t>
      </w:r>
      <w:r w:rsidRPr="00D77960">
        <w:rPr>
          <w:rFonts w:ascii="Abadi" w:hAnsi="Abadi" w:cs="Verdana"/>
          <w:color w:val="121213"/>
          <w:spacing w:val="-2"/>
          <w:w w:val="105"/>
          <w:sz w:val="21"/>
          <w:szCs w:val="21"/>
        </w:rPr>
        <w:t>cuatro</w:t>
      </w:r>
      <w:r w:rsidRPr="00D77960">
        <w:rPr>
          <w:rFonts w:ascii="Abadi" w:hAnsi="Abadi" w:cs="Verdana"/>
          <w:color w:val="121213"/>
          <w:spacing w:val="13"/>
          <w:w w:val="105"/>
          <w:sz w:val="21"/>
          <w:szCs w:val="21"/>
        </w:rPr>
        <w:t xml:space="preserve"> </w:t>
      </w:r>
      <w:r w:rsidRPr="00D77960">
        <w:rPr>
          <w:rFonts w:ascii="Abadi" w:hAnsi="Abadi" w:cs="Verdana"/>
          <w:color w:val="121213"/>
          <w:spacing w:val="-2"/>
          <w:w w:val="105"/>
          <w:sz w:val="21"/>
          <w:szCs w:val="21"/>
        </w:rPr>
        <w:t>punto</w:t>
      </w:r>
      <w:r w:rsidRPr="00D77960">
        <w:rPr>
          <w:rFonts w:ascii="Abadi" w:hAnsi="Abadi" w:cs="Verdana"/>
          <w:color w:val="121213"/>
          <w:spacing w:val="8"/>
          <w:w w:val="105"/>
          <w:sz w:val="21"/>
          <w:szCs w:val="21"/>
        </w:rPr>
        <w:t xml:space="preserve"> </w:t>
      </w:r>
      <w:r w:rsidRPr="00D77960">
        <w:rPr>
          <w:rFonts w:ascii="Abadi" w:hAnsi="Abadi" w:cs="Verdana"/>
          <w:color w:val="121213"/>
          <w:spacing w:val="-2"/>
          <w:w w:val="105"/>
          <w:sz w:val="21"/>
          <w:szCs w:val="21"/>
        </w:rPr>
        <w:t>setenta</w:t>
      </w:r>
      <w:r w:rsidRPr="00D77960">
        <w:rPr>
          <w:rFonts w:ascii="Abadi" w:hAnsi="Abadi" w:cs="Verdana"/>
          <w:color w:val="121213"/>
          <w:spacing w:val="8"/>
          <w:w w:val="105"/>
          <w:sz w:val="21"/>
          <w:szCs w:val="21"/>
        </w:rPr>
        <w:t xml:space="preserve"> </w:t>
      </w:r>
      <w:r w:rsidRPr="00D77960">
        <w:rPr>
          <w:rFonts w:ascii="Abadi" w:hAnsi="Abadi" w:cs="Verdana"/>
          <w:color w:val="121213"/>
          <w:spacing w:val="-2"/>
          <w:w w:val="105"/>
          <w:sz w:val="21"/>
          <w:szCs w:val="21"/>
        </w:rPr>
        <w:t>y seis metros</w:t>
      </w:r>
      <w:r w:rsidRPr="00D77960">
        <w:rPr>
          <w:rFonts w:ascii="Abadi" w:hAnsi="Abadi" w:cs="Verdana"/>
          <w:color w:val="121213"/>
          <w:spacing w:val="7"/>
          <w:w w:val="105"/>
          <w:sz w:val="21"/>
          <w:szCs w:val="21"/>
        </w:rPr>
        <w:t xml:space="preserve"> </w:t>
      </w:r>
      <w:r w:rsidRPr="00D77960">
        <w:rPr>
          <w:rFonts w:ascii="Abadi" w:hAnsi="Abadi" w:cs="Verdana"/>
          <w:color w:val="121213"/>
          <w:spacing w:val="-2"/>
          <w:w w:val="105"/>
          <w:sz w:val="21"/>
          <w:szCs w:val="21"/>
        </w:rPr>
        <w:t>con</w:t>
      </w:r>
      <w:r w:rsidRPr="00D77960">
        <w:rPr>
          <w:rFonts w:ascii="Abadi" w:hAnsi="Abadi" w:cs="Verdana"/>
          <w:color w:val="121213"/>
          <w:spacing w:val="12"/>
          <w:w w:val="105"/>
          <w:sz w:val="21"/>
          <w:szCs w:val="21"/>
        </w:rPr>
        <w:t xml:space="preserve"> </w:t>
      </w:r>
      <w:r w:rsidRPr="00D77960">
        <w:rPr>
          <w:rFonts w:ascii="Abadi" w:hAnsi="Abadi" w:cs="Verdana"/>
          <w:i/>
          <w:iCs/>
          <w:color w:val="121213"/>
          <w:spacing w:val="-2"/>
          <w:w w:val="105"/>
          <w:sz w:val="21"/>
          <w:szCs w:val="21"/>
        </w:rPr>
        <w:t>«Toyota</w:t>
      </w:r>
      <w:r w:rsidRPr="00D77960">
        <w:rPr>
          <w:rFonts w:ascii="Abadi" w:hAnsi="Abadi" w:cs="Verdana"/>
          <w:i/>
          <w:iCs/>
          <w:color w:val="121213"/>
          <w:spacing w:val="-6"/>
          <w:w w:val="105"/>
          <w:sz w:val="21"/>
          <w:szCs w:val="21"/>
        </w:rPr>
        <w:t xml:space="preserve"> </w:t>
      </w:r>
      <w:r w:rsidRPr="00D77960">
        <w:rPr>
          <w:rFonts w:ascii="Abadi" w:hAnsi="Abadi" w:cs="Verdana"/>
          <w:i/>
          <w:iCs/>
          <w:color w:val="121213"/>
          <w:spacing w:val="-2"/>
          <w:w w:val="105"/>
          <w:sz w:val="21"/>
          <w:szCs w:val="21"/>
        </w:rPr>
        <w:t>Motor</w:t>
      </w:r>
      <w:r w:rsidRPr="00D77960">
        <w:rPr>
          <w:rFonts w:ascii="Abadi" w:hAnsi="Abadi" w:cs="Verdana"/>
          <w:i/>
          <w:iCs/>
          <w:color w:val="121213"/>
          <w:spacing w:val="-17"/>
          <w:w w:val="105"/>
          <w:sz w:val="21"/>
          <w:szCs w:val="21"/>
        </w:rPr>
        <w:t xml:space="preserve"> </w:t>
      </w:r>
      <w:r w:rsidRPr="00D77960">
        <w:rPr>
          <w:rFonts w:ascii="Abadi" w:hAnsi="Abadi" w:cs="Verdana"/>
          <w:i/>
          <w:iCs/>
          <w:color w:val="121213"/>
          <w:spacing w:val="-2"/>
          <w:w w:val="105"/>
          <w:sz w:val="21"/>
          <w:szCs w:val="21"/>
        </w:rPr>
        <w:t>Manufacturing</w:t>
      </w:r>
      <w:r w:rsidRPr="00D77960">
        <w:rPr>
          <w:rFonts w:ascii="Abadi" w:hAnsi="Abadi" w:cs="Verdana"/>
          <w:i/>
          <w:iCs/>
          <w:color w:val="121213"/>
          <w:spacing w:val="-8"/>
          <w:w w:val="105"/>
          <w:sz w:val="21"/>
          <w:szCs w:val="21"/>
        </w:rPr>
        <w:t xml:space="preserve"> </w:t>
      </w:r>
      <w:r w:rsidRPr="00D77960">
        <w:rPr>
          <w:rFonts w:ascii="Abadi" w:hAnsi="Abadi" w:cs="Verdana"/>
          <w:i/>
          <w:iCs/>
          <w:color w:val="121213"/>
          <w:spacing w:val="-2"/>
          <w:w w:val="105"/>
          <w:sz w:val="21"/>
          <w:szCs w:val="21"/>
        </w:rPr>
        <w:t>de</w:t>
      </w:r>
      <w:r w:rsidRPr="00D77960">
        <w:rPr>
          <w:rFonts w:ascii="Abadi" w:hAnsi="Abadi" w:cs="Verdana"/>
          <w:i/>
          <w:iCs/>
          <w:color w:val="121213"/>
          <w:spacing w:val="-9"/>
          <w:w w:val="105"/>
          <w:sz w:val="21"/>
          <w:szCs w:val="21"/>
        </w:rPr>
        <w:t xml:space="preserve"> </w:t>
      </w:r>
      <w:r w:rsidRPr="00D77960">
        <w:rPr>
          <w:rFonts w:ascii="Abadi" w:hAnsi="Abadi" w:cs="Verdana"/>
          <w:i/>
          <w:iCs/>
          <w:color w:val="121213"/>
          <w:spacing w:val="-2"/>
          <w:w w:val="105"/>
          <w:sz w:val="21"/>
          <w:szCs w:val="21"/>
        </w:rPr>
        <w:t>Guanajuato,</w:t>
      </w:r>
      <w:r w:rsidRPr="00D77960">
        <w:rPr>
          <w:rFonts w:ascii="Abadi" w:hAnsi="Abadi" w:cs="Verdana"/>
          <w:i/>
          <w:iCs/>
          <w:color w:val="121213"/>
          <w:spacing w:val="-3"/>
          <w:w w:val="105"/>
          <w:sz w:val="21"/>
          <w:szCs w:val="21"/>
        </w:rPr>
        <w:t xml:space="preserve"> </w:t>
      </w:r>
      <w:r w:rsidRPr="00D77960">
        <w:rPr>
          <w:rFonts w:ascii="Abadi" w:hAnsi="Abadi" w:cs="Verdana"/>
          <w:i/>
          <w:iCs/>
          <w:color w:val="121213"/>
          <w:spacing w:val="-2"/>
          <w:w w:val="105"/>
          <w:sz w:val="21"/>
          <w:szCs w:val="21"/>
        </w:rPr>
        <w:t>S.A.</w:t>
      </w:r>
      <w:r w:rsidRPr="00D77960">
        <w:rPr>
          <w:rFonts w:ascii="Abadi" w:hAnsi="Abadi" w:cs="Verdana"/>
          <w:i/>
          <w:iCs/>
          <w:color w:val="121213"/>
          <w:spacing w:val="6"/>
          <w:w w:val="105"/>
          <w:sz w:val="21"/>
          <w:szCs w:val="21"/>
        </w:rPr>
        <w:t xml:space="preserve"> </w:t>
      </w:r>
      <w:r w:rsidRPr="00D77960">
        <w:rPr>
          <w:rFonts w:ascii="Abadi" w:hAnsi="Abadi" w:cs="Verdana"/>
          <w:i/>
          <w:iCs/>
          <w:color w:val="121213"/>
          <w:spacing w:val="-2"/>
          <w:w w:val="105"/>
          <w:sz w:val="21"/>
          <w:szCs w:val="21"/>
        </w:rPr>
        <w:t>de</w:t>
      </w:r>
      <w:r w:rsidRPr="00D77960">
        <w:rPr>
          <w:rFonts w:ascii="Abadi" w:hAnsi="Abadi" w:cs="Verdana"/>
          <w:i/>
          <w:iCs/>
          <w:color w:val="121213"/>
          <w:spacing w:val="-13"/>
          <w:w w:val="105"/>
          <w:sz w:val="21"/>
          <w:szCs w:val="21"/>
        </w:rPr>
        <w:t xml:space="preserve"> </w:t>
      </w:r>
      <w:r w:rsidRPr="00D77960">
        <w:rPr>
          <w:rFonts w:ascii="Abadi" w:hAnsi="Abadi" w:cs="Verdana"/>
          <w:i/>
          <w:iCs/>
          <w:color w:val="121213"/>
          <w:spacing w:val="-2"/>
          <w:w w:val="105"/>
          <w:sz w:val="21"/>
          <w:szCs w:val="21"/>
        </w:rPr>
        <w:t>C.V.</w:t>
      </w:r>
      <w:r w:rsidRPr="00D77960">
        <w:rPr>
          <w:rFonts w:ascii="Abadi" w:hAnsi="Abadi" w:cs="Verdana"/>
          <w:i/>
          <w:iCs/>
          <w:color w:val="121213"/>
          <w:spacing w:val="-40"/>
          <w:w w:val="105"/>
          <w:sz w:val="21"/>
          <w:szCs w:val="21"/>
        </w:rPr>
        <w:t xml:space="preserve"> </w:t>
      </w:r>
      <w:r w:rsidRPr="00D77960">
        <w:rPr>
          <w:rFonts w:ascii="Abadi" w:hAnsi="Abadi" w:cs="Verdana"/>
          <w:i/>
          <w:iCs/>
          <w:color w:val="121213"/>
          <w:spacing w:val="-2"/>
          <w:w w:val="105"/>
          <w:position w:val="2"/>
          <w:sz w:val="21"/>
          <w:szCs w:val="21"/>
        </w:rPr>
        <w:t>»</w:t>
      </w:r>
      <w:r w:rsidRPr="00D77960">
        <w:rPr>
          <w:rFonts w:ascii="Abadi" w:hAnsi="Abadi" w:cs="Verdana"/>
          <w:i/>
          <w:iCs/>
          <w:color w:val="121213"/>
          <w:spacing w:val="-14"/>
          <w:w w:val="105"/>
          <w:position w:val="2"/>
          <w:sz w:val="21"/>
          <w:szCs w:val="21"/>
        </w:rPr>
        <w:t xml:space="preserve"> </w:t>
      </w:r>
      <w:r w:rsidRPr="00D77960">
        <w:rPr>
          <w:rFonts w:ascii="Abadi" w:hAnsi="Abadi" w:cs="Verdana"/>
          <w:i/>
          <w:iCs/>
          <w:color w:val="121213"/>
          <w:spacing w:val="-2"/>
          <w:w w:val="95"/>
          <w:sz w:val="21"/>
          <w:szCs w:val="21"/>
        </w:rPr>
        <w:t>;</w:t>
      </w:r>
      <w:r w:rsidRPr="00D77960">
        <w:rPr>
          <w:rFonts w:ascii="Abadi" w:hAnsi="Abadi" w:cs="Verdana"/>
          <w:i/>
          <w:iCs/>
          <w:color w:val="121213"/>
          <w:spacing w:val="-2"/>
          <w:w w:val="105"/>
          <w:sz w:val="21"/>
          <w:szCs w:val="21"/>
        </w:rPr>
        <w:t xml:space="preserve"> </w:t>
      </w:r>
      <w:r w:rsidRPr="00D77960">
        <w:rPr>
          <w:rFonts w:ascii="Abadi" w:hAnsi="Abadi" w:cs="Verdana"/>
          <w:color w:val="121213"/>
          <w:spacing w:val="-2"/>
          <w:w w:val="105"/>
          <w:sz w:val="21"/>
          <w:szCs w:val="21"/>
        </w:rPr>
        <w:t>al</w:t>
      </w:r>
      <w:r w:rsidRPr="00D77960">
        <w:rPr>
          <w:rFonts w:ascii="Abadi" w:hAnsi="Abadi" w:cs="Verdana"/>
          <w:color w:val="121213"/>
          <w:spacing w:val="-15"/>
          <w:w w:val="105"/>
          <w:sz w:val="21"/>
          <w:szCs w:val="21"/>
        </w:rPr>
        <w:t xml:space="preserve"> </w:t>
      </w:r>
      <w:r w:rsidRPr="00D77960">
        <w:rPr>
          <w:rFonts w:ascii="Abadi" w:hAnsi="Abadi" w:cs="Verdana"/>
          <w:color w:val="121213"/>
          <w:spacing w:val="-2"/>
          <w:w w:val="105"/>
          <w:sz w:val="21"/>
          <w:szCs w:val="21"/>
        </w:rPr>
        <w:t>suroriente,</w:t>
      </w:r>
      <w:r w:rsidRPr="00D77960">
        <w:rPr>
          <w:rFonts w:ascii="Abadi" w:hAnsi="Abadi" w:cs="Verdana"/>
          <w:color w:val="121213"/>
          <w:spacing w:val="-17"/>
          <w:w w:val="105"/>
          <w:sz w:val="21"/>
          <w:szCs w:val="21"/>
        </w:rPr>
        <w:t xml:space="preserve"> </w:t>
      </w:r>
      <w:r w:rsidRPr="00D77960">
        <w:rPr>
          <w:rFonts w:ascii="Abadi" w:hAnsi="Abadi" w:cs="Verdana"/>
          <w:color w:val="121213"/>
          <w:spacing w:val="-2"/>
          <w:w w:val="105"/>
          <w:sz w:val="21"/>
          <w:szCs w:val="21"/>
        </w:rPr>
        <w:t>en 173.30</w:t>
      </w:r>
      <w:r w:rsidRPr="00D77960">
        <w:rPr>
          <w:rFonts w:ascii="Abadi" w:hAnsi="Abadi" w:cs="Verdana"/>
          <w:color w:val="121213"/>
          <w:spacing w:val="-17"/>
          <w:w w:val="105"/>
          <w:sz w:val="21"/>
          <w:szCs w:val="21"/>
        </w:rPr>
        <w:t xml:space="preserve"> </w:t>
      </w:r>
      <w:r w:rsidRPr="00D77960">
        <w:rPr>
          <w:rFonts w:ascii="Abadi" w:hAnsi="Abadi" w:cs="Verdana"/>
          <w:color w:val="121213"/>
          <w:spacing w:val="-2"/>
          <w:w w:val="105"/>
          <w:sz w:val="21"/>
          <w:szCs w:val="21"/>
        </w:rPr>
        <w:t>ciento</w:t>
      </w:r>
      <w:r w:rsidRPr="00D77960">
        <w:rPr>
          <w:rFonts w:ascii="Abadi" w:hAnsi="Abadi" w:cs="Verdana"/>
          <w:color w:val="121213"/>
          <w:spacing w:val="-16"/>
          <w:w w:val="105"/>
          <w:sz w:val="21"/>
          <w:szCs w:val="21"/>
        </w:rPr>
        <w:t xml:space="preserve"> </w:t>
      </w:r>
      <w:r w:rsidRPr="00D77960">
        <w:rPr>
          <w:rFonts w:ascii="Abadi" w:hAnsi="Abadi" w:cs="Verdana"/>
          <w:color w:val="121213"/>
          <w:spacing w:val="-2"/>
          <w:w w:val="105"/>
          <w:sz w:val="21"/>
          <w:szCs w:val="21"/>
        </w:rPr>
        <w:t>setenta</w:t>
      </w:r>
      <w:r w:rsidRPr="00D77960">
        <w:rPr>
          <w:rFonts w:ascii="Abadi" w:hAnsi="Abadi" w:cs="Verdana"/>
          <w:color w:val="121213"/>
          <w:spacing w:val="-15"/>
          <w:w w:val="105"/>
          <w:sz w:val="21"/>
          <w:szCs w:val="21"/>
        </w:rPr>
        <w:t xml:space="preserve"> </w:t>
      </w:r>
      <w:r w:rsidRPr="00D77960">
        <w:rPr>
          <w:rFonts w:ascii="Abadi" w:hAnsi="Abadi" w:cs="Candara"/>
          <w:color w:val="121213"/>
          <w:spacing w:val="-2"/>
          <w:w w:val="105"/>
          <w:sz w:val="21"/>
          <w:szCs w:val="21"/>
        </w:rPr>
        <w:t>y</w:t>
      </w:r>
      <w:r w:rsidRPr="00D77960">
        <w:rPr>
          <w:rFonts w:ascii="Abadi" w:hAnsi="Abadi" w:cs="Candara"/>
          <w:color w:val="121213"/>
          <w:spacing w:val="-12"/>
          <w:w w:val="105"/>
          <w:sz w:val="21"/>
          <w:szCs w:val="21"/>
        </w:rPr>
        <w:t xml:space="preserve"> </w:t>
      </w:r>
      <w:r w:rsidRPr="00D77960">
        <w:rPr>
          <w:rFonts w:ascii="Abadi" w:hAnsi="Abadi" w:cs="Verdana"/>
          <w:color w:val="121213"/>
          <w:spacing w:val="-2"/>
          <w:w w:val="105"/>
          <w:sz w:val="21"/>
          <w:szCs w:val="21"/>
        </w:rPr>
        <w:t>tres</w:t>
      </w:r>
      <w:r w:rsidRPr="00D77960">
        <w:rPr>
          <w:rFonts w:ascii="Abadi" w:hAnsi="Abadi" w:cs="Verdana"/>
          <w:color w:val="121213"/>
          <w:spacing w:val="17"/>
          <w:w w:val="105"/>
          <w:sz w:val="21"/>
          <w:szCs w:val="21"/>
        </w:rPr>
        <w:t xml:space="preserve"> </w:t>
      </w:r>
      <w:r w:rsidRPr="00D77960">
        <w:rPr>
          <w:rFonts w:ascii="Abadi" w:hAnsi="Abadi" w:cs="Verdana"/>
          <w:color w:val="121213"/>
          <w:spacing w:val="-2"/>
          <w:w w:val="105"/>
          <w:sz w:val="21"/>
          <w:szCs w:val="21"/>
        </w:rPr>
        <w:t>punto</w:t>
      </w:r>
      <w:r w:rsidRPr="00D77960">
        <w:rPr>
          <w:rFonts w:ascii="Abadi" w:hAnsi="Abadi" w:cs="Verdana"/>
          <w:color w:val="121213"/>
          <w:spacing w:val="6"/>
          <w:w w:val="105"/>
          <w:sz w:val="21"/>
          <w:szCs w:val="21"/>
        </w:rPr>
        <w:t xml:space="preserve"> </w:t>
      </w:r>
      <w:r w:rsidRPr="00D77960">
        <w:rPr>
          <w:rFonts w:ascii="Abadi" w:hAnsi="Abadi" w:cs="Verdana"/>
          <w:color w:val="121213"/>
          <w:spacing w:val="-2"/>
          <w:w w:val="105"/>
          <w:sz w:val="21"/>
          <w:szCs w:val="21"/>
        </w:rPr>
        <w:t>treinta</w:t>
      </w:r>
      <w:r w:rsidRPr="00D77960">
        <w:rPr>
          <w:rFonts w:ascii="Abadi" w:hAnsi="Abadi" w:cs="Verdana"/>
          <w:color w:val="121213"/>
          <w:spacing w:val="9"/>
          <w:w w:val="105"/>
          <w:sz w:val="21"/>
          <w:szCs w:val="21"/>
        </w:rPr>
        <w:t xml:space="preserve"> </w:t>
      </w:r>
      <w:r w:rsidRPr="00D77960">
        <w:rPr>
          <w:rFonts w:ascii="Abadi" w:hAnsi="Abadi" w:cs="Verdana"/>
          <w:color w:val="121213"/>
          <w:spacing w:val="-2"/>
          <w:w w:val="105"/>
          <w:sz w:val="21"/>
          <w:szCs w:val="21"/>
        </w:rPr>
        <w:t>metros con</w:t>
      </w:r>
      <w:r w:rsidRPr="00D77960">
        <w:rPr>
          <w:rFonts w:ascii="Abadi" w:hAnsi="Abadi" w:cs="Verdana"/>
          <w:color w:val="121213"/>
          <w:spacing w:val="17"/>
          <w:w w:val="105"/>
          <w:sz w:val="21"/>
          <w:szCs w:val="21"/>
        </w:rPr>
        <w:t xml:space="preserve"> </w:t>
      </w:r>
      <w:r w:rsidRPr="00D77960">
        <w:rPr>
          <w:rFonts w:ascii="Abadi" w:hAnsi="Abadi" w:cs="Verdana"/>
          <w:i/>
          <w:iCs/>
          <w:color w:val="121213"/>
          <w:spacing w:val="-2"/>
          <w:w w:val="105"/>
          <w:sz w:val="21"/>
          <w:szCs w:val="21"/>
        </w:rPr>
        <w:t>«Toyota</w:t>
      </w:r>
      <w:r w:rsidRPr="00D77960">
        <w:rPr>
          <w:rFonts w:ascii="Abadi" w:hAnsi="Abadi" w:cs="Verdana"/>
          <w:i/>
          <w:iCs/>
          <w:color w:val="121213"/>
          <w:spacing w:val="10"/>
          <w:w w:val="105"/>
          <w:sz w:val="21"/>
          <w:szCs w:val="21"/>
        </w:rPr>
        <w:t xml:space="preserve"> </w:t>
      </w:r>
      <w:r w:rsidRPr="00D77960">
        <w:rPr>
          <w:rFonts w:ascii="Abadi" w:hAnsi="Abadi" w:cs="Verdana"/>
          <w:i/>
          <w:iCs/>
          <w:color w:val="121213"/>
          <w:spacing w:val="-2"/>
          <w:w w:val="105"/>
          <w:sz w:val="21"/>
          <w:szCs w:val="21"/>
        </w:rPr>
        <w:t>Motor Manufacturing</w:t>
      </w:r>
      <w:r w:rsidRPr="00D77960">
        <w:rPr>
          <w:rFonts w:ascii="Abadi" w:hAnsi="Abadi" w:cs="Verdana"/>
          <w:i/>
          <w:iCs/>
          <w:color w:val="121213"/>
          <w:spacing w:val="5"/>
          <w:w w:val="105"/>
          <w:sz w:val="21"/>
          <w:szCs w:val="21"/>
        </w:rPr>
        <w:t xml:space="preserve"> </w:t>
      </w:r>
      <w:r w:rsidRPr="00D77960">
        <w:rPr>
          <w:rFonts w:ascii="Abadi" w:hAnsi="Abadi" w:cs="Verdana"/>
          <w:i/>
          <w:iCs/>
          <w:color w:val="121213"/>
          <w:spacing w:val="-2"/>
          <w:w w:val="105"/>
          <w:sz w:val="21"/>
          <w:szCs w:val="21"/>
        </w:rPr>
        <w:t>de</w:t>
      </w:r>
      <w:r w:rsidRPr="00D77960">
        <w:rPr>
          <w:rFonts w:ascii="Abadi" w:hAnsi="Abadi" w:cs="Verdana"/>
          <w:i/>
          <w:iCs/>
          <w:color w:val="121213"/>
          <w:spacing w:val="16"/>
          <w:w w:val="105"/>
          <w:sz w:val="21"/>
          <w:szCs w:val="21"/>
        </w:rPr>
        <w:t xml:space="preserve"> </w:t>
      </w:r>
      <w:r w:rsidRPr="00D77960">
        <w:rPr>
          <w:rFonts w:ascii="Abadi" w:hAnsi="Abadi" w:cs="Verdana"/>
          <w:i/>
          <w:iCs/>
          <w:color w:val="121213"/>
          <w:spacing w:val="-2"/>
          <w:w w:val="105"/>
          <w:sz w:val="21"/>
          <w:szCs w:val="21"/>
        </w:rPr>
        <w:t>Guanajuato,</w:t>
      </w:r>
      <w:r w:rsidRPr="00D77960">
        <w:rPr>
          <w:rFonts w:ascii="Abadi" w:hAnsi="Abadi" w:cs="Verdana"/>
          <w:i/>
          <w:iCs/>
          <w:color w:val="121213"/>
          <w:spacing w:val="23"/>
          <w:w w:val="105"/>
          <w:sz w:val="21"/>
          <w:szCs w:val="21"/>
        </w:rPr>
        <w:t xml:space="preserve"> </w:t>
      </w:r>
      <w:r w:rsidRPr="00D77960">
        <w:rPr>
          <w:rFonts w:ascii="Abadi" w:hAnsi="Abadi" w:cs="Verdana"/>
          <w:i/>
          <w:iCs/>
          <w:color w:val="121213"/>
          <w:spacing w:val="-2"/>
          <w:w w:val="105"/>
          <w:sz w:val="21"/>
          <w:szCs w:val="21"/>
        </w:rPr>
        <w:t>S.A.</w:t>
      </w:r>
      <w:r w:rsidRPr="00D77960">
        <w:rPr>
          <w:rFonts w:ascii="Abadi" w:hAnsi="Abadi" w:cs="Verdana"/>
          <w:i/>
          <w:iCs/>
          <w:color w:val="121213"/>
          <w:spacing w:val="33"/>
          <w:w w:val="105"/>
          <w:sz w:val="21"/>
          <w:szCs w:val="21"/>
        </w:rPr>
        <w:t xml:space="preserve"> </w:t>
      </w:r>
      <w:r w:rsidRPr="00D77960">
        <w:rPr>
          <w:rFonts w:ascii="Abadi" w:hAnsi="Abadi" w:cs="Verdana"/>
          <w:i/>
          <w:iCs/>
          <w:color w:val="121213"/>
          <w:spacing w:val="-2"/>
          <w:w w:val="105"/>
          <w:sz w:val="21"/>
          <w:szCs w:val="21"/>
        </w:rPr>
        <w:t xml:space="preserve">de </w:t>
      </w:r>
      <w:r w:rsidRPr="00D77960">
        <w:rPr>
          <w:rFonts w:ascii="Abadi" w:hAnsi="Abadi" w:cs="Verdana"/>
          <w:color w:val="121213"/>
          <w:sz w:val="21"/>
          <w:szCs w:val="21"/>
        </w:rPr>
        <w:t>C.</w:t>
      </w:r>
      <w:r w:rsidRPr="00D77960">
        <w:rPr>
          <w:rFonts w:ascii="Abadi" w:hAnsi="Abadi" w:cs="Verdana"/>
          <w:color w:val="121213"/>
          <w:spacing w:val="-18"/>
          <w:sz w:val="21"/>
          <w:szCs w:val="21"/>
        </w:rPr>
        <w:t xml:space="preserve"> </w:t>
      </w:r>
      <w:r w:rsidRPr="00D77960">
        <w:rPr>
          <w:rFonts w:ascii="Abadi" w:hAnsi="Abadi" w:cs="Verdana"/>
          <w:i/>
          <w:iCs/>
          <w:color w:val="121213"/>
          <w:sz w:val="21"/>
          <w:szCs w:val="21"/>
        </w:rPr>
        <w:t>V.</w:t>
      </w:r>
      <w:r w:rsidRPr="00D77960">
        <w:rPr>
          <w:rFonts w:ascii="Abadi" w:hAnsi="Abadi" w:cs="Verdana"/>
          <w:i/>
          <w:iCs/>
          <w:color w:val="121213"/>
          <w:spacing w:val="-32"/>
          <w:sz w:val="21"/>
          <w:szCs w:val="21"/>
        </w:rPr>
        <w:t xml:space="preserve"> </w:t>
      </w:r>
      <w:r w:rsidRPr="00D77960">
        <w:rPr>
          <w:rFonts w:ascii="Abadi" w:hAnsi="Abadi" w:cs="Verdana"/>
          <w:i/>
          <w:iCs/>
          <w:color w:val="121213"/>
          <w:w w:val="105"/>
          <w:position w:val="2"/>
          <w:sz w:val="21"/>
          <w:szCs w:val="21"/>
        </w:rPr>
        <w:t>»</w:t>
      </w:r>
      <w:r w:rsidRPr="00D77960">
        <w:rPr>
          <w:rFonts w:ascii="Abadi" w:hAnsi="Abadi" w:cs="Verdana"/>
          <w:i/>
          <w:iCs/>
          <w:color w:val="121213"/>
          <w:spacing w:val="-18"/>
          <w:w w:val="105"/>
          <w:position w:val="2"/>
          <w:sz w:val="21"/>
          <w:szCs w:val="21"/>
        </w:rPr>
        <w:t xml:space="preserve"> </w:t>
      </w:r>
      <w:r w:rsidRPr="00D77960">
        <w:rPr>
          <w:rFonts w:ascii="Abadi" w:hAnsi="Abadi" w:cs="Verdana"/>
          <w:i/>
          <w:iCs/>
          <w:color w:val="121213"/>
          <w:w w:val="95"/>
          <w:sz w:val="21"/>
          <w:szCs w:val="21"/>
        </w:rPr>
        <w:t>;</w:t>
      </w:r>
      <w:r w:rsidRPr="00D77960">
        <w:rPr>
          <w:rFonts w:ascii="Abadi" w:hAnsi="Abadi" w:cs="Verdana"/>
          <w:i/>
          <w:iCs/>
          <w:color w:val="121213"/>
          <w:spacing w:val="40"/>
          <w:sz w:val="21"/>
          <w:szCs w:val="21"/>
        </w:rPr>
        <w:t xml:space="preserve"> </w:t>
      </w:r>
      <w:r w:rsidRPr="00D77960">
        <w:rPr>
          <w:rFonts w:ascii="Abadi" w:hAnsi="Abadi" w:cs="Verdana"/>
          <w:color w:val="121213"/>
          <w:sz w:val="21"/>
          <w:szCs w:val="21"/>
        </w:rPr>
        <w:t>al</w:t>
      </w:r>
      <w:r w:rsidRPr="00D77960">
        <w:rPr>
          <w:rFonts w:ascii="Abadi" w:hAnsi="Abadi" w:cs="Verdana"/>
          <w:color w:val="121213"/>
          <w:spacing w:val="25"/>
          <w:sz w:val="21"/>
          <w:szCs w:val="21"/>
        </w:rPr>
        <w:t xml:space="preserve"> </w:t>
      </w:r>
      <w:r w:rsidRPr="00D77960">
        <w:rPr>
          <w:rFonts w:ascii="Abadi" w:hAnsi="Abadi" w:cs="Verdana"/>
          <w:color w:val="121213"/>
          <w:sz w:val="21"/>
          <w:szCs w:val="21"/>
        </w:rPr>
        <w:t>surponiente,</w:t>
      </w:r>
      <w:r w:rsidRPr="00D77960">
        <w:rPr>
          <w:rFonts w:ascii="Abadi" w:hAnsi="Abadi" w:cs="Verdana"/>
          <w:color w:val="121213"/>
          <w:spacing w:val="31"/>
          <w:sz w:val="21"/>
          <w:szCs w:val="21"/>
        </w:rPr>
        <w:t xml:space="preserve"> </w:t>
      </w:r>
      <w:r w:rsidRPr="00D77960">
        <w:rPr>
          <w:rFonts w:ascii="Abadi" w:hAnsi="Abadi" w:cs="Verdana"/>
          <w:color w:val="121213"/>
          <w:sz w:val="21"/>
          <w:szCs w:val="21"/>
        </w:rPr>
        <w:t>en</w:t>
      </w:r>
      <w:r w:rsidRPr="00D77960">
        <w:rPr>
          <w:rFonts w:ascii="Abadi" w:hAnsi="Abadi" w:cs="Verdana"/>
          <w:color w:val="121213"/>
          <w:spacing w:val="40"/>
          <w:sz w:val="21"/>
          <w:szCs w:val="21"/>
        </w:rPr>
        <w:t xml:space="preserve"> </w:t>
      </w:r>
      <w:r w:rsidRPr="00D77960">
        <w:rPr>
          <w:rFonts w:ascii="Abadi" w:hAnsi="Abadi" w:cs="Verdana"/>
          <w:color w:val="121213"/>
          <w:sz w:val="21"/>
          <w:szCs w:val="21"/>
        </w:rPr>
        <w:t>205.67</w:t>
      </w:r>
      <w:r w:rsidRPr="00D77960">
        <w:rPr>
          <w:rFonts w:ascii="Abadi" w:hAnsi="Abadi" w:cs="Verdana"/>
          <w:color w:val="121213"/>
          <w:spacing w:val="34"/>
          <w:sz w:val="21"/>
          <w:szCs w:val="21"/>
        </w:rPr>
        <w:t xml:space="preserve"> </w:t>
      </w:r>
      <w:r w:rsidRPr="00D77960">
        <w:rPr>
          <w:rFonts w:ascii="Abadi" w:hAnsi="Abadi" w:cs="Verdana"/>
          <w:color w:val="121213"/>
          <w:sz w:val="21"/>
          <w:szCs w:val="21"/>
        </w:rPr>
        <w:t>doscientos</w:t>
      </w:r>
      <w:r w:rsidRPr="00D77960">
        <w:rPr>
          <w:rFonts w:ascii="Abadi" w:hAnsi="Abadi" w:cs="Verdana"/>
          <w:color w:val="121213"/>
          <w:spacing w:val="33"/>
          <w:sz w:val="21"/>
          <w:szCs w:val="21"/>
        </w:rPr>
        <w:t xml:space="preserve"> </w:t>
      </w:r>
      <w:r w:rsidRPr="00D77960">
        <w:rPr>
          <w:rFonts w:ascii="Abadi" w:hAnsi="Abadi" w:cs="Verdana"/>
          <w:color w:val="121213"/>
          <w:sz w:val="21"/>
          <w:szCs w:val="21"/>
        </w:rPr>
        <w:t>cinco</w:t>
      </w:r>
      <w:r w:rsidRPr="00D77960">
        <w:rPr>
          <w:rFonts w:ascii="Abadi" w:hAnsi="Abadi" w:cs="Verdana"/>
          <w:color w:val="121213"/>
          <w:spacing w:val="38"/>
          <w:sz w:val="21"/>
          <w:szCs w:val="21"/>
        </w:rPr>
        <w:t xml:space="preserve"> </w:t>
      </w:r>
      <w:r w:rsidRPr="00D77960">
        <w:rPr>
          <w:rFonts w:ascii="Abadi" w:hAnsi="Abadi" w:cs="Verdana"/>
          <w:color w:val="121213"/>
          <w:sz w:val="21"/>
          <w:szCs w:val="21"/>
        </w:rPr>
        <w:t>punto</w:t>
      </w:r>
      <w:r w:rsidRPr="00D77960">
        <w:rPr>
          <w:rFonts w:ascii="Abadi" w:hAnsi="Abadi" w:cs="Verdana"/>
          <w:color w:val="121213"/>
          <w:spacing w:val="33"/>
          <w:sz w:val="21"/>
          <w:szCs w:val="21"/>
        </w:rPr>
        <w:t xml:space="preserve"> </w:t>
      </w:r>
      <w:r w:rsidRPr="00D77960">
        <w:rPr>
          <w:rFonts w:ascii="Abadi" w:hAnsi="Abadi" w:cs="Verdana"/>
          <w:color w:val="121213"/>
          <w:sz w:val="21"/>
          <w:szCs w:val="21"/>
        </w:rPr>
        <w:t>sesenta</w:t>
      </w:r>
      <w:r w:rsidRPr="00D77960">
        <w:rPr>
          <w:rFonts w:ascii="Abadi" w:hAnsi="Abadi" w:cs="Verdana"/>
          <w:color w:val="121213"/>
          <w:spacing w:val="35"/>
          <w:sz w:val="21"/>
          <w:szCs w:val="21"/>
        </w:rPr>
        <w:t xml:space="preserve"> </w:t>
      </w:r>
      <w:r w:rsidRPr="00D77960">
        <w:rPr>
          <w:rFonts w:ascii="Abadi" w:hAnsi="Abadi" w:cs="Verdana"/>
          <w:color w:val="121213"/>
          <w:sz w:val="21"/>
          <w:szCs w:val="21"/>
        </w:rPr>
        <w:t>y</w:t>
      </w:r>
      <w:r w:rsidRPr="00D77960">
        <w:rPr>
          <w:rFonts w:ascii="Abadi" w:hAnsi="Abadi" w:cs="Verdana"/>
          <w:color w:val="121213"/>
          <w:spacing w:val="40"/>
          <w:sz w:val="21"/>
          <w:szCs w:val="21"/>
        </w:rPr>
        <w:t xml:space="preserve"> </w:t>
      </w:r>
      <w:r w:rsidRPr="00D77960">
        <w:rPr>
          <w:rFonts w:ascii="Abadi" w:hAnsi="Abadi" w:cs="Verdana"/>
          <w:color w:val="121213"/>
          <w:sz w:val="21"/>
          <w:szCs w:val="21"/>
        </w:rPr>
        <w:t>siete</w:t>
      </w:r>
      <w:r w:rsidRPr="00D77960">
        <w:rPr>
          <w:rFonts w:ascii="Abadi" w:hAnsi="Abadi" w:cs="Verdana"/>
          <w:color w:val="121213"/>
          <w:spacing w:val="35"/>
          <w:sz w:val="21"/>
          <w:szCs w:val="21"/>
        </w:rPr>
        <w:t xml:space="preserve"> </w:t>
      </w:r>
      <w:r w:rsidRPr="00D77960">
        <w:rPr>
          <w:rFonts w:ascii="Abadi" w:hAnsi="Abadi" w:cs="Verdana"/>
          <w:color w:val="121213"/>
          <w:sz w:val="21"/>
          <w:szCs w:val="21"/>
        </w:rPr>
        <w:t>metros</w:t>
      </w:r>
      <w:r w:rsidRPr="00D77960">
        <w:rPr>
          <w:rFonts w:ascii="Abadi" w:hAnsi="Abadi" w:cs="Verdana"/>
          <w:color w:val="121213"/>
          <w:spacing w:val="33"/>
          <w:sz w:val="21"/>
          <w:szCs w:val="21"/>
        </w:rPr>
        <w:t xml:space="preserve"> </w:t>
      </w:r>
      <w:r w:rsidRPr="00D77960">
        <w:rPr>
          <w:rFonts w:ascii="Abadi" w:hAnsi="Abadi" w:cs="Verdana"/>
          <w:color w:val="121213"/>
          <w:sz w:val="21"/>
          <w:szCs w:val="21"/>
        </w:rPr>
        <w:t xml:space="preserve">con </w:t>
      </w:r>
      <w:r w:rsidRPr="00D77960">
        <w:rPr>
          <w:rFonts w:ascii="Abadi" w:hAnsi="Abadi" w:cs="Verdana"/>
          <w:i/>
          <w:iCs/>
          <w:color w:val="121213"/>
          <w:sz w:val="21"/>
          <w:szCs w:val="21"/>
        </w:rPr>
        <w:t>«Toyota</w:t>
      </w:r>
      <w:r w:rsidRPr="00D77960">
        <w:rPr>
          <w:rFonts w:ascii="Abadi" w:hAnsi="Abadi" w:cs="Verdana"/>
          <w:i/>
          <w:iCs/>
          <w:color w:val="121213"/>
          <w:spacing w:val="40"/>
          <w:sz w:val="21"/>
          <w:szCs w:val="21"/>
        </w:rPr>
        <w:t xml:space="preserve"> </w:t>
      </w:r>
      <w:r w:rsidRPr="00D77960">
        <w:rPr>
          <w:rFonts w:ascii="Abadi" w:hAnsi="Abadi" w:cs="Verdana"/>
          <w:i/>
          <w:iCs/>
          <w:color w:val="121213"/>
          <w:sz w:val="21"/>
          <w:szCs w:val="21"/>
        </w:rPr>
        <w:t>Motor</w:t>
      </w:r>
      <w:r w:rsidRPr="00D77960">
        <w:rPr>
          <w:rFonts w:ascii="Abadi" w:hAnsi="Abadi" w:cs="Verdana"/>
          <w:i/>
          <w:iCs/>
          <w:color w:val="121213"/>
          <w:spacing w:val="40"/>
          <w:sz w:val="21"/>
          <w:szCs w:val="21"/>
        </w:rPr>
        <w:t xml:space="preserve"> </w:t>
      </w:r>
      <w:r w:rsidRPr="00D77960">
        <w:rPr>
          <w:rFonts w:ascii="Abadi" w:hAnsi="Abadi" w:cs="Verdana"/>
          <w:i/>
          <w:iCs/>
          <w:color w:val="121213"/>
          <w:sz w:val="21"/>
          <w:szCs w:val="21"/>
        </w:rPr>
        <w:t>Manufacturing</w:t>
      </w:r>
      <w:r w:rsidRPr="00D77960">
        <w:rPr>
          <w:rFonts w:ascii="Abadi" w:hAnsi="Abadi" w:cs="Verdana"/>
          <w:i/>
          <w:iCs/>
          <w:color w:val="121213"/>
          <w:spacing w:val="40"/>
          <w:sz w:val="21"/>
          <w:szCs w:val="21"/>
        </w:rPr>
        <w:t xml:space="preserve"> </w:t>
      </w:r>
      <w:r w:rsidRPr="00D77960">
        <w:rPr>
          <w:rFonts w:ascii="Abadi" w:hAnsi="Abadi" w:cs="Verdana"/>
          <w:i/>
          <w:iCs/>
          <w:color w:val="121213"/>
          <w:sz w:val="21"/>
          <w:szCs w:val="21"/>
        </w:rPr>
        <w:t>de</w:t>
      </w:r>
      <w:r w:rsidRPr="00D77960">
        <w:rPr>
          <w:rFonts w:ascii="Abadi" w:hAnsi="Abadi" w:cs="Verdana"/>
          <w:i/>
          <w:iCs/>
          <w:color w:val="121213"/>
          <w:spacing w:val="40"/>
          <w:sz w:val="21"/>
          <w:szCs w:val="21"/>
        </w:rPr>
        <w:t xml:space="preserve"> </w:t>
      </w:r>
      <w:r w:rsidRPr="00D77960">
        <w:rPr>
          <w:rFonts w:ascii="Abadi" w:hAnsi="Abadi" w:cs="Verdana"/>
          <w:i/>
          <w:iCs/>
          <w:color w:val="121213"/>
          <w:sz w:val="21"/>
          <w:szCs w:val="21"/>
        </w:rPr>
        <w:t>Guanajuato,</w:t>
      </w:r>
      <w:r w:rsidRPr="00D77960">
        <w:rPr>
          <w:rFonts w:ascii="Abadi" w:hAnsi="Abadi" w:cs="Verdana"/>
          <w:i/>
          <w:iCs/>
          <w:color w:val="121213"/>
          <w:spacing w:val="80"/>
          <w:sz w:val="21"/>
          <w:szCs w:val="21"/>
        </w:rPr>
        <w:t xml:space="preserve"> </w:t>
      </w:r>
      <w:r w:rsidRPr="00D77960">
        <w:rPr>
          <w:rFonts w:ascii="Abadi" w:hAnsi="Abadi" w:cs="Verdana"/>
          <w:i/>
          <w:iCs/>
          <w:color w:val="121213"/>
          <w:sz w:val="21"/>
          <w:szCs w:val="21"/>
        </w:rPr>
        <w:t>S.A.</w:t>
      </w:r>
      <w:r w:rsidRPr="00D77960">
        <w:rPr>
          <w:rFonts w:ascii="Abadi" w:hAnsi="Abadi" w:cs="Verdana"/>
          <w:i/>
          <w:iCs/>
          <w:color w:val="121213"/>
          <w:spacing w:val="80"/>
          <w:sz w:val="21"/>
          <w:szCs w:val="21"/>
        </w:rPr>
        <w:t xml:space="preserve"> </w:t>
      </w:r>
      <w:r w:rsidRPr="00D77960">
        <w:rPr>
          <w:rFonts w:ascii="Abadi" w:hAnsi="Abadi" w:cs="Verdana"/>
          <w:i/>
          <w:iCs/>
          <w:color w:val="121213"/>
          <w:sz w:val="21"/>
          <w:szCs w:val="21"/>
        </w:rPr>
        <w:t>de</w:t>
      </w:r>
      <w:r w:rsidRPr="00D77960">
        <w:rPr>
          <w:rFonts w:ascii="Abadi" w:hAnsi="Abadi" w:cs="Verdana"/>
          <w:i/>
          <w:iCs/>
          <w:color w:val="121213"/>
          <w:spacing w:val="40"/>
          <w:sz w:val="21"/>
          <w:szCs w:val="21"/>
        </w:rPr>
        <w:t xml:space="preserve"> </w:t>
      </w:r>
      <w:r w:rsidRPr="00D77960">
        <w:rPr>
          <w:rFonts w:ascii="Abadi" w:hAnsi="Abadi" w:cs="Verdana"/>
          <w:color w:val="121213"/>
          <w:sz w:val="21"/>
          <w:szCs w:val="21"/>
        </w:rPr>
        <w:t>C.</w:t>
      </w:r>
      <w:r w:rsidRPr="00D77960">
        <w:rPr>
          <w:rFonts w:ascii="Abadi" w:hAnsi="Abadi" w:cs="Verdana"/>
          <w:color w:val="121213"/>
          <w:spacing w:val="-44"/>
          <w:sz w:val="21"/>
          <w:szCs w:val="21"/>
        </w:rPr>
        <w:t xml:space="preserve"> </w:t>
      </w:r>
      <w:r w:rsidRPr="00D77960">
        <w:rPr>
          <w:rFonts w:ascii="Abadi" w:hAnsi="Abadi" w:cs="Verdana"/>
          <w:i/>
          <w:iCs/>
          <w:color w:val="121213"/>
          <w:sz w:val="21"/>
          <w:szCs w:val="21"/>
        </w:rPr>
        <w:t>V.</w:t>
      </w:r>
      <w:r w:rsidRPr="00D77960">
        <w:rPr>
          <w:rFonts w:ascii="Abadi" w:hAnsi="Abadi" w:cs="Verdana"/>
          <w:i/>
          <w:iCs/>
          <w:color w:val="121213"/>
          <w:spacing w:val="-36"/>
          <w:sz w:val="21"/>
          <w:szCs w:val="21"/>
        </w:rPr>
        <w:t xml:space="preserve"> </w:t>
      </w:r>
      <w:r w:rsidRPr="00D77960">
        <w:rPr>
          <w:rFonts w:ascii="Abadi" w:hAnsi="Abadi" w:cs="Verdana"/>
          <w:i/>
          <w:iCs/>
          <w:color w:val="121213"/>
          <w:w w:val="105"/>
          <w:position w:val="2"/>
          <w:sz w:val="21"/>
          <w:szCs w:val="21"/>
        </w:rPr>
        <w:t>»</w:t>
      </w:r>
      <w:r w:rsidRPr="00D77960">
        <w:rPr>
          <w:rFonts w:ascii="Abadi" w:hAnsi="Abadi" w:cs="Verdana"/>
          <w:i/>
          <w:iCs/>
          <w:color w:val="121213"/>
          <w:spacing w:val="-15"/>
          <w:w w:val="105"/>
          <w:position w:val="2"/>
          <w:sz w:val="21"/>
          <w:szCs w:val="21"/>
        </w:rPr>
        <w:t xml:space="preserve"> </w:t>
      </w:r>
      <w:r w:rsidRPr="00D77960">
        <w:rPr>
          <w:rFonts w:ascii="Abadi" w:hAnsi="Abadi" w:cs="Verdana"/>
          <w:i/>
          <w:iCs/>
          <w:color w:val="121213"/>
          <w:w w:val="90"/>
          <w:sz w:val="21"/>
          <w:szCs w:val="21"/>
        </w:rPr>
        <w:t>;</w:t>
      </w:r>
      <w:r w:rsidRPr="00D77960">
        <w:rPr>
          <w:rFonts w:ascii="Abadi" w:hAnsi="Abadi" w:cs="Verdana"/>
          <w:i/>
          <w:iCs/>
          <w:color w:val="121213"/>
          <w:spacing w:val="80"/>
          <w:sz w:val="21"/>
          <w:szCs w:val="21"/>
        </w:rPr>
        <w:t xml:space="preserve"> </w:t>
      </w:r>
      <w:r w:rsidRPr="00D77960">
        <w:rPr>
          <w:rFonts w:ascii="Abadi" w:hAnsi="Abadi" w:cs="Candara"/>
          <w:color w:val="121213"/>
          <w:sz w:val="21"/>
          <w:szCs w:val="21"/>
        </w:rPr>
        <w:t>y</w:t>
      </w:r>
      <w:r w:rsidRPr="00D77960">
        <w:rPr>
          <w:rFonts w:ascii="Abadi" w:hAnsi="Abadi" w:cs="Candara"/>
          <w:color w:val="121213"/>
          <w:spacing w:val="73"/>
          <w:sz w:val="21"/>
          <w:szCs w:val="21"/>
        </w:rPr>
        <w:t xml:space="preserve"> </w:t>
      </w:r>
      <w:r w:rsidRPr="00D77960">
        <w:rPr>
          <w:rFonts w:ascii="Abadi" w:hAnsi="Abadi" w:cs="Verdana"/>
          <w:color w:val="121213"/>
          <w:sz w:val="21"/>
          <w:szCs w:val="21"/>
        </w:rPr>
        <w:t>al</w:t>
      </w:r>
      <w:r w:rsidRPr="00D77960">
        <w:rPr>
          <w:rFonts w:ascii="Abadi" w:hAnsi="Abadi" w:cs="Verdana"/>
          <w:color w:val="121213"/>
          <w:spacing w:val="40"/>
          <w:sz w:val="21"/>
          <w:szCs w:val="21"/>
        </w:rPr>
        <w:t xml:space="preserve"> </w:t>
      </w:r>
      <w:r w:rsidRPr="00D77960">
        <w:rPr>
          <w:rFonts w:ascii="Abadi" w:hAnsi="Abadi" w:cs="Verdana"/>
          <w:color w:val="121213"/>
          <w:sz w:val="21"/>
          <w:szCs w:val="21"/>
        </w:rPr>
        <w:t>norponiente,</w:t>
      </w:r>
      <w:r w:rsidRPr="00D77960">
        <w:rPr>
          <w:rFonts w:ascii="Abadi" w:hAnsi="Abadi" w:cs="Verdana"/>
          <w:color w:val="121213"/>
          <w:spacing w:val="40"/>
          <w:sz w:val="21"/>
          <w:szCs w:val="21"/>
        </w:rPr>
        <w:t xml:space="preserve"> </w:t>
      </w:r>
      <w:r w:rsidRPr="00D77960">
        <w:rPr>
          <w:rFonts w:ascii="Abadi" w:hAnsi="Abadi" w:cs="Verdana"/>
          <w:color w:val="121213"/>
          <w:sz w:val="21"/>
          <w:szCs w:val="21"/>
        </w:rPr>
        <w:t>en 145.03</w:t>
      </w:r>
      <w:r w:rsidRPr="00D77960">
        <w:rPr>
          <w:rFonts w:ascii="Abadi" w:hAnsi="Abadi" w:cs="Verdana"/>
          <w:color w:val="121213"/>
          <w:spacing w:val="80"/>
          <w:w w:val="150"/>
          <w:sz w:val="21"/>
          <w:szCs w:val="21"/>
        </w:rPr>
        <w:t xml:space="preserve"> </w:t>
      </w:r>
      <w:r w:rsidRPr="00D77960">
        <w:rPr>
          <w:rFonts w:ascii="Abadi" w:hAnsi="Abadi" w:cs="Verdana"/>
          <w:color w:val="121213"/>
          <w:sz w:val="21"/>
          <w:szCs w:val="21"/>
        </w:rPr>
        <w:t>ciento</w:t>
      </w:r>
      <w:r w:rsidRPr="00D77960">
        <w:rPr>
          <w:rFonts w:ascii="Abadi" w:hAnsi="Abadi" w:cs="Verdana"/>
          <w:color w:val="121213"/>
          <w:spacing w:val="80"/>
          <w:w w:val="150"/>
          <w:sz w:val="21"/>
          <w:szCs w:val="21"/>
        </w:rPr>
        <w:t xml:space="preserve"> </w:t>
      </w:r>
      <w:r w:rsidRPr="00D77960">
        <w:rPr>
          <w:rFonts w:ascii="Abadi" w:hAnsi="Abadi" w:cs="Verdana"/>
          <w:color w:val="121213"/>
          <w:sz w:val="21"/>
          <w:szCs w:val="21"/>
        </w:rPr>
        <w:t>cuarenta</w:t>
      </w:r>
      <w:r w:rsidRPr="00D77960">
        <w:rPr>
          <w:rFonts w:ascii="Abadi" w:hAnsi="Abadi" w:cs="Verdana"/>
          <w:color w:val="121213"/>
          <w:spacing w:val="80"/>
          <w:w w:val="150"/>
          <w:sz w:val="21"/>
          <w:szCs w:val="21"/>
        </w:rPr>
        <w:t xml:space="preserve"> </w:t>
      </w:r>
      <w:r w:rsidRPr="00D77960">
        <w:rPr>
          <w:rFonts w:ascii="Abadi" w:hAnsi="Abadi" w:cs="Candara"/>
          <w:color w:val="121213"/>
          <w:sz w:val="21"/>
          <w:szCs w:val="21"/>
        </w:rPr>
        <w:t>y</w:t>
      </w:r>
      <w:r w:rsidRPr="00D77960">
        <w:rPr>
          <w:rFonts w:ascii="Abadi" w:hAnsi="Abadi" w:cs="Candara"/>
          <w:color w:val="121213"/>
          <w:spacing w:val="40"/>
          <w:sz w:val="21"/>
          <w:szCs w:val="21"/>
        </w:rPr>
        <w:t xml:space="preserve">  </w:t>
      </w:r>
      <w:r w:rsidRPr="00D77960">
        <w:rPr>
          <w:rFonts w:ascii="Abadi" w:hAnsi="Abadi" w:cs="Verdana"/>
          <w:color w:val="121213"/>
          <w:sz w:val="21"/>
          <w:szCs w:val="21"/>
        </w:rPr>
        <w:t>cinco</w:t>
      </w:r>
      <w:r w:rsidRPr="00D77960">
        <w:rPr>
          <w:rFonts w:ascii="Abadi" w:hAnsi="Abadi" w:cs="Verdana"/>
          <w:color w:val="121213"/>
          <w:spacing w:val="80"/>
          <w:w w:val="150"/>
          <w:sz w:val="21"/>
          <w:szCs w:val="21"/>
        </w:rPr>
        <w:t xml:space="preserve"> </w:t>
      </w:r>
      <w:r w:rsidRPr="00D77960">
        <w:rPr>
          <w:rFonts w:ascii="Abadi" w:hAnsi="Abadi" w:cs="Verdana"/>
          <w:color w:val="121213"/>
          <w:sz w:val="21"/>
          <w:szCs w:val="21"/>
        </w:rPr>
        <w:t>punto</w:t>
      </w:r>
      <w:r w:rsidRPr="00D77960">
        <w:rPr>
          <w:rFonts w:ascii="Abadi" w:hAnsi="Abadi" w:cs="Verdana"/>
          <w:color w:val="121213"/>
          <w:spacing w:val="80"/>
          <w:w w:val="150"/>
          <w:sz w:val="21"/>
          <w:szCs w:val="21"/>
        </w:rPr>
        <w:t xml:space="preserve"> </w:t>
      </w:r>
      <w:r w:rsidRPr="00D77960">
        <w:rPr>
          <w:rFonts w:ascii="Abadi" w:hAnsi="Abadi" w:cs="Verdana"/>
          <w:color w:val="121213"/>
          <w:sz w:val="21"/>
          <w:szCs w:val="21"/>
        </w:rPr>
        <w:t>cero</w:t>
      </w:r>
      <w:r w:rsidRPr="00D77960">
        <w:rPr>
          <w:rFonts w:ascii="Abadi" w:hAnsi="Abadi" w:cs="Verdana"/>
          <w:color w:val="121213"/>
          <w:spacing w:val="80"/>
          <w:w w:val="150"/>
          <w:sz w:val="21"/>
          <w:szCs w:val="21"/>
        </w:rPr>
        <w:t xml:space="preserve"> </w:t>
      </w:r>
      <w:r w:rsidRPr="00D77960">
        <w:rPr>
          <w:rFonts w:ascii="Abadi" w:hAnsi="Abadi" w:cs="Verdana"/>
          <w:color w:val="121213"/>
          <w:sz w:val="21"/>
          <w:szCs w:val="21"/>
        </w:rPr>
        <w:t>tres</w:t>
      </w:r>
      <w:r w:rsidRPr="00D77960">
        <w:rPr>
          <w:rFonts w:ascii="Abadi" w:hAnsi="Abadi" w:cs="Verdana"/>
          <w:color w:val="121213"/>
          <w:spacing w:val="80"/>
          <w:w w:val="150"/>
          <w:sz w:val="21"/>
          <w:szCs w:val="21"/>
        </w:rPr>
        <w:t xml:space="preserve"> </w:t>
      </w:r>
      <w:r w:rsidRPr="00D77960">
        <w:rPr>
          <w:rFonts w:ascii="Abadi" w:hAnsi="Abadi" w:cs="Verdana"/>
          <w:color w:val="121213"/>
          <w:sz w:val="21"/>
          <w:szCs w:val="21"/>
        </w:rPr>
        <w:t>metros</w:t>
      </w:r>
      <w:r w:rsidRPr="00D77960">
        <w:rPr>
          <w:rFonts w:ascii="Abadi" w:hAnsi="Abadi" w:cs="Verdana"/>
          <w:color w:val="121213"/>
          <w:spacing w:val="80"/>
          <w:w w:val="150"/>
          <w:sz w:val="21"/>
          <w:szCs w:val="21"/>
        </w:rPr>
        <w:t xml:space="preserve"> </w:t>
      </w:r>
      <w:r w:rsidRPr="00D77960">
        <w:rPr>
          <w:rFonts w:ascii="Abadi" w:hAnsi="Abadi" w:cs="Verdana"/>
          <w:color w:val="121213"/>
          <w:sz w:val="21"/>
          <w:szCs w:val="21"/>
        </w:rPr>
        <w:t>con</w:t>
      </w:r>
      <w:r w:rsidRPr="00D77960">
        <w:rPr>
          <w:rFonts w:ascii="Abadi" w:hAnsi="Abadi" w:cs="Verdana"/>
          <w:color w:val="121213"/>
          <w:spacing w:val="39"/>
          <w:sz w:val="21"/>
          <w:szCs w:val="21"/>
        </w:rPr>
        <w:t xml:space="preserve">  </w:t>
      </w:r>
      <w:r w:rsidRPr="00D77960">
        <w:rPr>
          <w:rFonts w:ascii="Abadi" w:hAnsi="Abadi" w:cs="Verdana"/>
          <w:i/>
          <w:iCs/>
          <w:color w:val="121213"/>
          <w:sz w:val="21"/>
          <w:szCs w:val="21"/>
        </w:rPr>
        <w:t>«Toyota</w:t>
      </w:r>
      <w:r w:rsidRPr="00D77960">
        <w:rPr>
          <w:rFonts w:ascii="Abadi" w:hAnsi="Abadi" w:cs="Verdana"/>
          <w:i/>
          <w:iCs/>
          <w:color w:val="121213"/>
          <w:spacing w:val="80"/>
          <w:w w:val="150"/>
          <w:sz w:val="21"/>
          <w:szCs w:val="21"/>
        </w:rPr>
        <w:t xml:space="preserve"> </w:t>
      </w:r>
      <w:r w:rsidRPr="00D77960">
        <w:rPr>
          <w:rFonts w:ascii="Abadi" w:hAnsi="Abadi" w:cs="Verdana"/>
          <w:i/>
          <w:iCs/>
          <w:color w:val="121213"/>
          <w:sz w:val="21"/>
          <w:szCs w:val="21"/>
        </w:rPr>
        <w:t>Motor Manufacturing</w:t>
      </w:r>
      <w:r w:rsidRPr="00D77960">
        <w:rPr>
          <w:rFonts w:ascii="Abadi" w:hAnsi="Abadi" w:cs="Verdana"/>
          <w:i/>
          <w:iCs/>
          <w:color w:val="121213"/>
          <w:spacing w:val="-4"/>
          <w:sz w:val="21"/>
          <w:szCs w:val="21"/>
        </w:rPr>
        <w:t xml:space="preserve"> </w:t>
      </w:r>
      <w:r w:rsidRPr="00D77960">
        <w:rPr>
          <w:rFonts w:ascii="Abadi" w:hAnsi="Abadi" w:cs="Verdana"/>
          <w:i/>
          <w:iCs/>
          <w:color w:val="121213"/>
          <w:sz w:val="21"/>
          <w:szCs w:val="21"/>
        </w:rPr>
        <w:t>de Guanajuato,</w:t>
      </w:r>
      <w:r w:rsidRPr="00D77960">
        <w:rPr>
          <w:rFonts w:ascii="Abadi" w:hAnsi="Abadi" w:cs="Verdana"/>
          <w:i/>
          <w:iCs/>
          <w:color w:val="121213"/>
          <w:spacing w:val="20"/>
          <w:sz w:val="21"/>
          <w:szCs w:val="21"/>
        </w:rPr>
        <w:t xml:space="preserve"> </w:t>
      </w:r>
      <w:r w:rsidRPr="00D77960">
        <w:rPr>
          <w:rFonts w:ascii="Abadi" w:hAnsi="Abadi" w:cs="Verdana"/>
          <w:i/>
          <w:iCs/>
          <w:color w:val="121213"/>
          <w:sz w:val="21"/>
          <w:szCs w:val="21"/>
        </w:rPr>
        <w:t>S.A.</w:t>
      </w:r>
      <w:r w:rsidRPr="00D77960">
        <w:rPr>
          <w:rFonts w:ascii="Abadi" w:hAnsi="Abadi" w:cs="Verdana"/>
          <w:i/>
          <w:iCs/>
          <w:color w:val="121213"/>
          <w:spacing w:val="32"/>
          <w:sz w:val="21"/>
          <w:szCs w:val="21"/>
        </w:rPr>
        <w:t xml:space="preserve"> </w:t>
      </w:r>
      <w:r w:rsidRPr="00D77960">
        <w:rPr>
          <w:rFonts w:ascii="Abadi" w:hAnsi="Abadi" w:cs="Verdana"/>
          <w:i/>
          <w:iCs/>
          <w:color w:val="121213"/>
          <w:sz w:val="21"/>
          <w:szCs w:val="21"/>
        </w:rPr>
        <w:t>de</w:t>
      </w:r>
      <w:r w:rsidRPr="00D77960">
        <w:rPr>
          <w:rFonts w:ascii="Abadi" w:hAnsi="Abadi" w:cs="Verdana"/>
          <w:i/>
          <w:iCs/>
          <w:color w:val="121213"/>
          <w:spacing w:val="15"/>
          <w:sz w:val="21"/>
          <w:szCs w:val="21"/>
        </w:rPr>
        <w:t xml:space="preserve"> </w:t>
      </w:r>
      <w:r w:rsidRPr="00D77960">
        <w:rPr>
          <w:rFonts w:ascii="Abadi" w:hAnsi="Abadi" w:cs="Verdana"/>
          <w:color w:val="121213"/>
          <w:sz w:val="21"/>
          <w:szCs w:val="21"/>
        </w:rPr>
        <w:t>C.</w:t>
      </w:r>
      <w:r w:rsidRPr="00D77960">
        <w:rPr>
          <w:rFonts w:ascii="Abadi" w:hAnsi="Abadi" w:cs="Verdana"/>
          <w:color w:val="121213"/>
          <w:spacing w:val="-34"/>
          <w:sz w:val="21"/>
          <w:szCs w:val="21"/>
        </w:rPr>
        <w:t xml:space="preserve"> </w:t>
      </w:r>
      <w:r w:rsidRPr="00D77960">
        <w:rPr>
          <w:rFonts w:ascii="Abadi" w:hAnsi="Abadi" w:cs="Verdana"/>
          <w:i/>
          <w:iCs/>
          <w:color w:val="121213"/>
          <w:sz w:val="21"/>
          <w:szCs w:val="21"/>
        </w:rPr>
        <w:t>V.</w:t>
      </w:r>
      <w:r w:rsidRPr="00D77960">
        <w:rPr>
          <w:rFonts w:ascii="Abadi" w:hAnsi="Abadi" w:cs="Verdana"/>
          <w:i/>
          <w:iCs/>
          <w:color w:val="121213"/>
          <w:position w:val="3"/>
          <w:sz w:val="21"/>
          <w:szCs w:val="21"/>
        </w:rPr>
        <w:t>»</w:t>
      </w:r>
    </w:p>
    <w:p w14:paraId="2D8009BB" w14:textId="77777777" w:rsidR="00460995" w:rsidRPr="00460995" w:rsidRDefault="00460995" w:rsidP="00460995">
      <w:pPr>
        <w:kinsoku w:val="0"/>
        <w:overflowPunct w:val="0"/>
        <w:autoSpaceDE w:val="0"/>
        <w:autoSpaceDN w:val="0"/>
        <w:adjustRightInd w:val="0"/>
        <w:spacing w:before="70"/>
        <w:ind w:left="142" w:right="156" w:firstLine="729"/>
        <w:jc w:val="both"/>
        <w:rPr>
          <w:rFonts w:ascii="Abadi" w:hAnsi="Abadi" w:cs="Verdana"/>
          <w:i/>
          <w:iCs/>
          <w:color w:val="121213"/>
          <w:position w:val="3"/>
          <w:sz w:val="21"/>
          <w:szCs w:val="21"/>
        </w:rPr>
      </w:pPr>
    </w:p>
    <w:p w14:paraId="6C75B6E2" w14:textId="5274AB31" w:rsidR="00C56388" w:rsidRPr="00D77960" w:rsidRDefault="00C56388" w:rsidP="001B3C1D">
      <w:pPr>
        <w:kinsoku w:val="0"/>
        <w:overflowPunct w:val="0"/>
        <w:autoSpaceDE w:val="0"/>
        <w:autoSpaceDN w:val="0"/>
        <w:adjustRightInd w:val="0"/>
        <w:ind w:left="142" w:right="188" w:firstLine="729"/>
        <w:jc w:val="both"/>
        <w:rPr>
          <w:rFonts w:ascii="Abadi" w:hAnsi="Abadi" w:cs="Verdana"/>
          <w:color w:val="101012"/>
          <w:w w:val="105"/>
          <w:sz w:val="21"/>
          <w:szCs w:val="21"/>
        </w:rPr>
      </w:pPr>
      <w:r w:rsidRPr="00D77960">
        <w:rPr>
          <w:rFonts w:ascii="Abadi" w:hAnsi="Abadi" w:cs="Verdana"/>
          <w:color w:val="101012"/>
          <w:w w:val="105"/>
          <w:sz w:val="21"/>
          <w:szCs w:val="21"/>
        </w:rPr>
        <w:t>Para</w:t>
      </w:r>
      <w:r w:rsidRPr="00D77960">
        <w:rPr>
          <w:rFonts w:ascii="Abadi" w:hAnsi="Abadi" w:cs="Verdana"/>
          <w:color w:val="101012"/>
          <w:spacing w:val="-16"/>
          <w:w w:val="105"/>
          <w:sz w:val="21"/>
          <w:szCs w:val="21"/>
        </w:rPr>
        <w:t xml:space="preserve"> </w:t>
      </w:r>
      <w:r w:rsidRPr="00D77960">
        <w:rPr>
          <w:rFonts w:ascii="Abadi" w:hAnsi="Abadi" w:cs="Verdana"/>
          <w:color w:val="101012"/>
          <w:w w:val="105"/>
          <w:sz w:val="21"/>
          <w:szCs w:val="21"/>
        </w:rPr>
        <w:t>tal</w:t>
      </w:r>
      <w:r w:rsidRPr="00D77960">
        <w:rPr>
          <w:rFonts w:ascii="Abadi" w:hAnsi="Abadi" w:cs="Verdana"/>
          <w:color w:val="101012"/>
          <w:spacing w:val="-18"/>
          <w:w w:val="105"/>
          <w:sz w:val="21"/>
          <w:szCs w:val="21"/>
        </w:rPr>
        <w:t xml:space="preserve"> </w:t>
      </w:r>
      <w:r w:rsidRPr="00D77960">
        <w:rPr>
          <w:rFonts w:ascii="Abadi" w:hAnsi="Abadi" w:cs="Verdana"/>
          <w:color w:val="101012"/>
          <w:w w:val="105"/>
          <w:sz w:val="21"/>
          <w:szCs w:val="21"/>
        </w:rPr>
        <w:t>efecto.</w:t>
      </w:r>
      <w:r w:rsidRPr="00D77960">
        <w:rPr>
          <w:rFonts w:ascii="Abadi" w:hAnsi="Abadi" w:cs="Verdana"/>
          <w:color w:val="101012"/>
          <w:spacing w:val="-13"/>
          <w:w w:val="105"/>
          <w:sz w:val="21"/>
          <w:szCs w:val="21"/>
        </w:rPr>
        <w:t xml:space="preserve"> </w:t>
      </w:r>
      <w:r w:rsidRPr="00D77960">
        <w:rPr>
          <w:rFonts w:ascii="Abadi" w:hAnsi="Abadi" w:cs="Verdana"/>
          <w:color w:val="101012"/>
          <w:w w:val="105"/>
          <w:sz w:val="21"/>
          <w:szCs w:val="21"/>
        </w:rPr>
        <w:t>la</w:t>
      </w:r>
      <w:r w:rsidRPr="00D77960">
        <w:rPr>
          <w:rFonts w:ascii="Abadi" w:hAnsi="Abadi" w:cs="Verdana"/>
          <w:color w:val="101012"/>
          <w:spacing w:val="-12"/>
          <w:w w:val="105"/>
          <w:sz w:val="21"/>
          <w:szCs w:val="21"/>
        </w:rPr>
        <w:t xml:space="preserve"> </w:t>
      </w:r>
      <w:r w:rsidRPr="00D77960">
        <w:rPr>
          <w:rFonts w:ascii="Abadi" w:hAnsi="Abadi" w:cs="Verdana"/>
          <w:color w:val="101012"/>
          <w:w w:val="105"/>
          <w:sz w:val="21"/>
          <w:szCs w:val="21"/>
        </w:rPr>
        <w:t>persona</w:t>
      </w:r>
      <w:r w:rsidRPr="00D77960">
        <w:rPr>
          <w:rFonts w:ascii="Abadi" w:hAnsi="Abadi" w:cs="Verdana"/>
          <w:color w:val="101012"/>
          <w:spacing w:val="-15"/>
          <w:w w:val="105"/>
          <w:sz w:val="21"/>
          <w:szCs w:val="21"/>
        </w:rPr>
        <w:t xml:space="preserve"> </w:t>
      </w:r>
      <w:r w:rsidRPr="00D77960">
        <w:rPr>
          <w:rFonts w:ascii="Abadi" w:hAnsi="Abadi" w:cs="Verdana"/>
          <w:color w:val="101012"/>
          <w:w w:val="105"/>
          <w:sz w:val="21"/>
          <w:szCs w:val="21"/>
        </w:rPr>
        <w:t>moral</w:t>
      </w:r>
      <w:r w:rsidRPr="00D77960">
        <w:rPr>
          <w:rFonts w:ascii="Abadi" w:hAnsi="Abadi" w:cs="Verdana"/>
          <w:color w:val="101012"/>
          <w:spacing w:val="-13"/>
          <w:w w:val="105"/>
          <w:sz w:val="21"/>
          <w:szCs w:val="21"/>
        </w:rPr>
        <w:t xml:space="preserve"> </w:t>
      </w:r>
      <w:r w:rsidRPr="00D77960">
        <w:rPr>
          <w:rFonts w:ascii="Abadi" w:hAnsi="Abadi" w:cs="Verdana"/>
          <w:color w:val="101012"/>
          <w:w w:val="105"/>
          <w:sz w:val="21"/>
          <w:szCs w:val="21"/>
        </w:rPr>
        <w:t>denominada</w:t>
      </w:r>
      <w:r w:rsidRPr="00D77960">
        <w:rPr>
          <w:rFonts w:ascii="Abadi" w:hAnsi="Abadi" w:cs="Verdana"/>
          <w:color w:val="101012"/>
          <w:spacing w:val="-8"/>
          <w:w w:val="105"/>
          <w:sz w:val="21"/>
          <w:szCs w:val="21"/>
        </w:rPr>
        <w:t xml:space="preserve"> </w:t>
      </w:r>
      <w:r w:rsidRPr="00D77960">
        <w:rPr>
          <w:rFonts w:ascii="Abadi" w:hAnsi="Abadi" w:cs="Verdana"/>
          <w:i/>
          <w:iCs/>
          <w:color w:val="101012"/>
          <w:w w:val="105"/>
          <w:sz w:val="21"/>
          <w:szCs w:val="21"/>
        </w:rPr>
        <w:t>«Toyota</w:t>
      </w:r>
      <w:r w:rsidRPr="00D77960">
        <w:rPr>
          <w:rFonts w:ascii="Abadi" w:hAnsi="Abadi" w:cs="Verdana"/>
          <w:i/>
          <w:iCs/>
          <w:color w:val="101012"/>
          <w:spacing w:val="-13"/>
          <w:w w:val="105"/>
          <w:sz w:val="21"/>
          <w:szCs w:val="21"/>
        </w:rPr>
        <w:t xml:space="preserve"> </w:t>
      </w:r>
      <w:r w:rsidRPr="00D77960">
        <w:rPr>
          <w:rFonts w:ascii="Abadi" w:hAnsi="Abadi" w:cs="Verdana"/>
          <w:i/>
          <w:iCs/>
          <w:color w:val="101012"/>
          <w:w w:val="105"/>
          <w:sz w:val="21"/>
          <w:szCs w:val="21"/>
        </w:rPr>
        <w:t>Motor</w:t>
      </w:r>
      <w:r w:rsidRPr="00D77960">
        <w:rPr>
          <w:rFonts w:ascii="Abadi" w:hAnsi="Abadi" w:cs="Verdana"/>
          <w:i/>
          <w:iCs/>
          <w:color w:val="101012"/>
          <w:spacing w:val="-19"/>
          <w:w w:val="105"/>
          <w:sz w:val="21"/>
          <w:szCs w:val="21"/>
        </w:rPr>
        <w:t xml:space="preserve"> </w:t>
      </w:r>
      <w:r w:rsidRPr="00D77960">
        <w:rPr>
          <w:rFonts w:ascii="Abadi" w:hAnsi="Abadi" w:cs="Verdana"/>
          <w:i/>
          <w:iCs/>
          <w:color w:val="101012"/>
          <w:w w:val="105"/>
          <w:sz w:val="21"/>
          <w:szCs w:val="21"/>
        </w:rPr>
        <w:t>Manufacturing</w:t>
      </w:r>
      <w:r w:rsidRPr="00D77960">
        <w:rPr>
          <w:rFonts w:ascii="Abadi" w:hAnsi="Abadi" w:cs="Verdana"/>
          <w:i/>
          <w:iCs/>
          <w:color w:val="101012"/>
          <w:spacing w:val="-8"/>
          <w:w w:val="105"/>
          <w:sz w:val="21"/>
          <w:szCs w:val="21"/>
        </w:rPr>
        <w:t xml:space="preserve"> </w:t>
      </w:r>
      <w:r w:rsidRPr="00D77960">
        <w:rPr>
          <w:rFonts w:ascii="Abadi" w:hAnsi="Abadi" w:cs="Verdana"/>
          <w:i/>
          <w:iCs/>
          <w:color w:val="101012"/>
          <w:w w:val="105"/>
          <w:sz w:val="21"/>
          <w:szCs w:val="21"/>
        </w:rPr>
        <w:t>de</w:t>
      </w:r>
      <w:r w:rsidRPr="00D77960">
        <w:rPr>
          <w:rFonts w:ascii="Abadi" w:hAnsi="Abadi" w:cs="Verdana"/>
          <w:i/>
          <w:iCs/>
          <w:color w:val="101012"/>
          <w:spacing w:val="-19"/>
          <w:w w:val="105"/>
          <w:sz w:val="21"/>
          <w:szCs w:val="21"/>
        </w:rPr>
        <w:t xml:space="preserve"> </w:t>
      </w:r>
      <w:r w:rsidRPr="00D77960">
        <w:rPr>
          <w:rFonts w:ascii="Abadi" w:hAnsi="Abadi" w:cs="Verdana"/>
          <w:i/>
          <w:iCs/>
          <w:color w:val="101012"/>
          <w:w w:val="105"/>
          <w:sz w:val="21"/>
          <w:szCs w:val="21"/>
        </w:rPr>
        <w:t>Guanajuato,</w:t>
      </w:r>
      <w:r w:rsidRPr="00D77960">
        <w:rPr>
          <w:rFonts w:ascii="Abadi" w:hAnsi="Abadi" w:cs="Verdana"/>
          <w:i/>
          <w:iCs/>
          <w:color w:val="101012"/>
          <w:spacing w:val="23"/>
          <w:w w:val="105"/>
          <w:sz w:val="21"/>
          <w:szCs w:val="21"/>
        </w:rPr>
        <w:t xml:space="preserve"> </w:t>
      </w:r>
      <w:r w:rsidRPr="00D77960">
        <w:rPr>
          <w:rFonts w:ascii="Abadi" w:hAnsi="Abadi" w:cs="Verdana"/>
          <w:i/>
          <w:iCs/>
          <w:color w:val="101012"/>
          <w:w w:val="105"/>
          <w:sz w:val="21"/>
          <w:szCs w:val="21"/>
        </w:rPr>
        <w:t>S.A.</w:t>
      </w:r>
      <w:r w:rsidRPr="00D77960">
        <w:rPr>
          <w:rFonts w:ascii="Abadi" w:hAnsi="Abadi" w:cs="Verdana"/>
          <w:i/>
          <w:iCs/>
          <w:color w:val="101012"/>
          <w:spacing w:val="33"/>
          <w:w w:val="105"/>
          <w:sz w:val="21"/>
          <w:szCs w:val="21"/>
        </w:rPr>
        <w:t xml:space="preserve"> </w:t>
      </w:r>
      <w:r w:rsidRPr="00D77960">
        <w:rPr>
          <w:rFonts w:ascii="Abadi" w:hAnsi="Abadi" w:cs="Verdana"/>
          <w:i/>
          <w:iCs/>
          <w:color w:val="101012"/>
          <w:w w:val="105"/>
          <w:sz w:val="21"/>
          <w:szCs w:val="21"/>
        </w:rPr>
        <w:t>de</w:t>
      </w:r>
      <w:r w:rsidRPr="00D77960">
        <w:rPr>
          <w:rFonts w:ascii="Abadi" w:hAnsi="Abadi" w:cs="Verdana"/>
          <w:i/>
          <w:iCs/>
          <w:color w:val="101012"/>
          <w:spacing w:val="19"/>
          <w:w w:val="105"/>
          <w:sz w:val="21"/>
          <w:szCs w:val="21"/>
        </w:rPr>
        <w:t xml:space="preserve"> </w:t>
      </w:r>
      <w:proofErr w:type="gramStart"/>
      <w:r w:rsidRPr="00D77960">
        <w:rPr>
          <w:rFonts w:ascii="Abadi" w:hAnsi="Abadi" w:cs="Verdana"/>
          <w:color w:val="101012"/>
          <w:w w:val="105"/>
          <w:sz w:val="21"/>
          <w:szCs w:val="21"/>
        </w:rPr>
        <w:t>C.</w:t>
      </w:r>
      <w:r w:rsidRPr="00D77960">
        <w:rPr>
          <w:rFonts w:ascii="Abadi" w:hAnsi="Abadi" w:cs="Verdana"/>
          <w:i/>
          <w:iCs/>
          <w:color w:val="101012"/>
          <w:w w:val="105"/>
          <w:sz w:val="21"/>
          <w:szCs w:val="21"/>
        </w:rPr>
        <w:t>V.</w:t>
      </w:r>
      <w:r w:rsidRPr="00D77960">
        <w:rPr>
          <w:rFonts w:ascii="Abadi" w:hAnsi="Abadi" w:cs="Verdana"/>
          <w:i/>
          <w:iCs/>
          <w:color w:val="101012"/>
          <w:spacing w:val="-44"/>
          <w:w w:val="105"/>
          <w:sz w:val="21"/>
          <w:szCs w:val="21"/>
        </w:rPr>
        <w:t xml:space="preserve"> </w:t>
      </w:r>
      <w:r w:rsidRPr="00D77960">
        <w:rPr>
          <w:rFonts w:ascii="Abadi" w:hAnsi="Abadi" w:cs="Verdana"/>
          <w:i/>
          <w:iCs/>
          <w:color w:val="101012"/>
          <w:w w:val="105"/>
          <w:position w:val="2"/>
          <w:sz w:val="21"/>
          <w:szCs w:val="21"/>
        </w:rPr>
        <w:t>»</w:t>
      </w:r>
      <w:proofErr w:type="gramEnd"/>
      <w:r w:rsidRPr="00D77960">
        <w:rPr>
          <w:rFonts w:ascii="Abadi" w:hAnsi="Abadi" w:cs="Verdana"/>
          <w:i/>
          <w:iCs/>
          <w:color w:val="101012"/>
          <w:spacing w:val="51"/>
          <w:w w:val="105"/>
          <w:position w:val="2"/>
          <w:sz w:val="21"/>
          <w:szCs w:val="21"/>
        </w:rPr>
        <w:t xml:space="preserve"> </w:t>
      </w:r>
      <w:r w:rsidRPr="00D77960">
        <w:rPr>
          <w:rFonts w:ascii="Abadi" w:hAnsi="Abadi" w:cs="Verdana"/>
          <w:color w:val="101012"/>
          <w:w w:val="105"/>
          <w:sz w:val="21"/>
          <w:szCs w:val="21"/>
        </w:rPr>
        <w:t>realizará</w:t>
      </w:r>
      <w:r w:rsidRPr="00D77960">
        <w:rPr>
          <w:rFonts w:ascii="Abadi" w:hAnsi="Abadi" w:cs="Verdana"/>
          <w:color w:val="101012"/>
          <w:spacing w:val="19"/>
          <w:w w:val="105"/>
          <w:sz w:val="21"/>
          <w:szCs w:val="21"/>
        </w:rPr>
        <w:t xml:space="preserve"> </w:t>
      </w:r>
      <w:r w:rsidRPr="00D77960">
        <w:rPr>
          <w:rFonts w:ascii="Abadi" w:hAnsi="Abadi" w:cs="Verdana"/>
          <w:color w:val="101012"/>
          <w:w w:val="105"/>
          <w:sz w:val="21"/>
          <w:szCs w:val="21"/>
        </w:rPr>
        <w:t>la</w:t>
      </w:r>
      <w:r w:rsidRPr="00D77960">
        <w:rPr>
          <w:rFonts w:ascii="Abadi" w:hAnsi="Abadi" w:cs="Verdana"/>
          <w:color w:val="101012"/>
          <w:spacing w:val="24"/>
          <w:w w:val="105"/>
          <w:sz w:val="21"/>
          <w:szCs w:val="21"/>
        </w:rPr>
        <w:t xml:space="preserve"> </w:t>
      </w:r>
      <w:r w:rsidRPr="00D77960">
        <w:rPr>
          <w:rFonts w:ascii="Abadi" w:hAnsi="Abadi" w:cs="Verdana"/>
          <w:color w:val="101012"/>
          <w:w w:val="105"/>
          <w:sz w:val="21"/>
          <w:szCs w:val="21"/>
        </w:rPr>
        <w:t>donación</w:t>
      </w:r>
      <w:r w:rsidRPr="00D77960">
        <w:rPr>
          <w:rFonts w:ascii="Abadi" w:hAnsi="Abadi" w:cs="Verdana"/>
          <w:color w:val="101012"/>
          <w:spacing w:val="26"/>
          <w:w w:val="105"/>
          <w:sz w:val="21"/>
          <w:szCs w:val="21"/>
        </w:rPr>
        <w:t xml:space="preserve"> </w:t>
      </w:r>
      <w:r w:rsidRPr="00D77960">
        <w:rPr>
          <w:rFonts w:ascii="Abadi" w:hAnsi="Abadi" w:cs="Verdana"/>
          <w:color w:val="101012"/>
          <w:w w:val="105"/>
          <w:sz w:val="21"/>
          <w:szCs w:val="21"/>
        </w:rPr>
        <w:t>de</w:t>
      </w:r>
      <w:r w:rsidRPr="00D77960">
        <w:rPr>
          <w:rFonts w:ascii="Abadi" w:hAnsi="Abadi" w:cs="Verdana"/>
          <w:color w:val="101012"/>
          <w:spacing w:val="16"/>
          <w:w w:val="105"/>
          <w:sz w:val="21"/>
          <w:szCs w:val="21"/>
        </w:rPr>
        <w:t xml:space="preserve"> </w:t>
      </w:r>
      <w:r w:rsidRPr="00D77960">
        <w:rPr>
          <w:rFonts w:ascii="Abadi" w:hAnsi="Abadi" w:cs="Verdana"/>
          <w:color w:val="101012"/>
          <w:w w:val="105"/>
          <w:sz w:val="21"/>
          <w:szCs w:val="21"/>
        </w:rPr>
        <w:t>la</w:t>
      </w:r>
      <w:r w:rsidRPr="00D77960">
        <w:rPr>
          <w:rFonts w:ascii="Abadi" w:hAnsi="Abadi" w:cs="Verdana"/>
          <w:color w:val="101012"/>
          <w:spacing w:val="28"/>
          <w:w w:val="105"/>
          <w:sz w:val="21"/>
          <w:szCs w:val="21"/>
        </w:rPr>
        <w:t xml:space="preserve"> </w:t>
      </w:r>
      <w:r w:rsidRPr="00D77960">
        <w:rPr>
          <w:rFonts w:ascii="Abadi" w:hAnsi="Abadi" w:cs="Verdana"/>
          <w:color w:val="101012"/>
          <w:w w:val="105"/>
          <w:sz w:val="21"/>
          <w:szCs w:val="21"/>
        </w:rPr>
        <w:t>fracción</w:t>
      </w:r>
      <w:r w:rsidRPr="00D77960">
        <w:rPr>
          <w:rFonts w:ascii="Abadi" w:hAnsi="Abadi" w:cs="Verdana"/>
          <w:color w:val="101012"/>
          <w:spacing w:val="24"/>
          <w:w w:val="105"/>
          <w:sz w:val="21"/>
          <w:szCs w:val="21"/>
        </w:rPr>
        <w:t xml:space="preserve"> </w:t>
      </w:r>
      <w:r w:rsidRPr="00D77960">
        <w:rPr>
          <w:rFonts w:ascii="Abadi" w:hAnsi="Abadi" w:cs="Verdana"/>
          <w:color w:val="101012"/>
          <w:w w:val="105"/>
          <w:sz w:val="21"/>
          <w:szCs w:val="21"/>
        </w:rPr>
        <w:t>del</w:t>
      </w:r>
      <w:r w:rsidRPr="00D77960">
        <w:rPr>
          <w:rFonts w:ascii="Abadi" w:hAnsi="Abadi" w:cs="Verdana"/>
          <w:color w:val="101012"/>
          <w:spacing w:val="23"/>
          <w:w w:val="105"/>
          <w:sz w:val="21"/>
          <w:szCs w:val="21"/>
        </w:rPr>
        <w:t xml:space="preserve"> </w:t>
      </w:r>
      <w:r w:rsidRPr="00D77960">
        <w:rPr>
          <w:rFonts w:ascii="Abadi" w:hAnsi="Abadi" w:cs="Verdana"/>
          <w:color w:val="101012"/>
          <w:w w:val="105"/>
          <w:sz w:val="21"/>
          <w:szCs w:val="21"/>
        </w:rPr>
        <w:t>bien</w:t>
      </w:r>
      <w:r w:rsidRPr="00D77960">
        <w:rPr>
          <w:rFonts w:ascii="Abadi" w:hAnsi="Abadi" w:cs="Verdana"/>
          <w:color w:val="101012"/>
          <w:spacing w:val="18"/>
          <w:w w:val="105"/>
          <w:sz w:val="21"/>
          <w:szCs w:val="21"/>
        </w:rPr>
        <w:t xml:space="preserve"> </w:t>
      </w:r>
      <w:r w:rsidRPr="00D77960">
        <w:rPr>
          <w:rFonts w:ascii="Abadi" w:hAnsi="Abadi" w:cs="Verdana"/>
          <w:color w:val="101012"/>
          <w:w w:val="105"/>
          <w:sz w:val="21"/>
          <w:szCs w:val="21"/>
        </w:rPr>
        <w:t>inmueble</w:t>
      </w:r>
      <w:r w:rsidRPr="00D77960">
        <w:rPr>
          <w:rFonts w:ascii="Abadi" w:hAnsi="Abadi" w:cs="Verdana"/>
          <w:color w:val="101012"/>
          <w:spacing w:val="-19"/>
          <w:w w:val="105"/>
          <w:sz w:val="21"/>
          <w:szCs w:val="21"/>
        </w:rPr>
        <w:t xml:space="preserve"> </w:t>
      </w:r>
      <w:r w:rsidRPr="00D77960">
        <w:rPr>
          <w:rFonts w:ascii="Abadi" w:hAnsi="Abadi" w:cs="Verdana"/>
          <w:color w:val="101012"/>
          <w:w w:val="105"/>
          <w:sz w:val="21"/>
          <w:szCs w:val="21"/>
        </w:rPr>
        <w:t>referido</w:t>
      </w:r>
      <w:r w:rsidRPr="00D77960">
        <w:rPr>
          <w:rFonts w:ascii="Abadi" w:hAnsi="Abadi" w:cs="Verdana"/>
          <w:color w:val="101012"/>
          <w:spacing w:val="-8"/>
          <w:w w:val="105"/>
          <w:sz w:val="21"/>
          <w:szCs w:val="21"/>
        </w:rPr>
        <w:t xml:space="preserve"> </w:t>
      </w:r>
      <w:r w:rsidRPr="00D77960">
        <w:rPr>
          <w:rFonts w:ascii="Abadi" w:hAnsi="Abadi" w:cs="Verdana"/>
          <w:color w:val="101012"/>
          <w:w w:val="105"/>
          <w:sz w:val="21"/>
          <w:szCs w:val="21"/>
        </w:rPr>
        <w:t>en</w:t>
      </w:r>
      <w:r w:rsidRPr="00D77960">
        <w:rPr>
          <w:rFonts w:ascii="Abadi" w:hAnsi="Abadi" w:cs="Verdana"/>
          <w:color w:val="101012"/>
          <w:spacing w:val="-4"/>
          <w:w w:val="105"/>
          <w:sz w:val="21"/>
          <w:szCs w:val="21"/>
        </w:rPr>
        <w:t xml:space="preserve"> </w:t>
      </w:r>
      <w:r w:rsidRPr="00D77960">
        <w:rPr>
          <w:rFonts w:ascii="Abadi" w:hAnsi="Abadi" w:cs="Verdana"/>
          <w:color w:val="101012"/>
          <w:w w:val="105"/>
          <w:sz w:val="21"/>
          <w:szCs w:val="21"/>
        </w:rPr>
        <w:t>el</w:t>
      </w:r>
      <w:r w:rsidRPr="00D77960">
        <w:rPr>
          <w:rFonts w:ascii="Abadi" w:hAnsi="Abadi" w:cs="Verdana"/>
          <w:color w:val="101012"/>
          <w:spacing w:val="-5"/>
          <w:w w:val="105"/>
          <w:sz w:val="21"/>
          <w:szCs w:val="21"/>
        </w:rPr>
        <w:t xml:space="preserve"> </w:t>
      </w:r>
      <w:r w:rsidRPr="00D77960">
        <w:rPr>
          <w:rFonts w:ascii="Abadi" w:hAnsi="Abadi" w:cs="Verdana"/>
          <w:color w:val="101012"/>
          <w:w w:val="105"/>
          <w:sz w:val="21"/>
          <w:szCs w:val="21"/>
        </w:rPr>
        <w:t>presente</w:t>
      </w:r>
      <w:r w:rsidRPr="00D77960">
        <w:rPr>
          <w:rFonts w:ascii="Abadi" w:hAnsi="Abadi" w:cs="Verdana"/>
          <w:color w:val="101012"/>
          <w:spacing w:val="-8"/>
          <w:w w:val="105"/>
          <w:sz w:val="21"/>
          <w:szCs w:val="21"/>
        </w:rPr>
        <w:t xml:space="preserve"> </w:t>
      </w:r>
      <w:r w:rsidRPr="00D77960">
        <w:rPr>
          <w:rFonts w:ascii="Abadi" w:hAnsi="Abadi" w:cs="Verdana"/>
          <w:color w:val="101012"/>
          <w:w w:val="105"/>
          <w:sz w:val="21"/>
          <w:szCs w:val="21"/>
        </w:rPr>
        <w:t>artículo,</w:t>
      </w:r>
      <w:r w:rsidRPr="00D77960">
        <w:rPr>
          <w:rFonts w:ascii="Abadi" w:hAnsi="Abadi" w:cs="Verdana"/>
          <w:color w:val="101012"/>
          <w:spacing w:val="-9"/>
          <w:w w:val="105"/>
          <w:sz w:val="21"/>
          <w:szCs w:val="21"/>
        </w:rPr>
        <w:t xml:space="preserve"> </w:t>
      </w:r>
      <w:r w:rsidRPr="00D77960">
        <w:rPr>
          <w:rFonts w:ascii="Abadi" w:hAnsi="Abadi" w:cs="Verdana"/>
          <w:color w:val="101012"/>
          <w:w w:val="105"/>
          <w:sz w:val="21"/>
          <w:szCs w:val="21"/>
        </w:rPr>
        <w:t>a</w:t>
      </w:r>
      <w:r w:rsidRPr="00D77960">
        <w:rPr>
          <w:rFonts w:ascii="Abadi" w:hAnsi="Abadi" w:cs="Verdana"/>
          <w:color w:val="101012"/>
          <w:spacing w:val="-8"/>
          <w:w w:val="105"/>
          <w:sz w:val="21"/>
          <w:szCs w:val="21"/>
        </w:rPr>
        <w:t xml:space="preserve"> </w:t>
      </w:r>
      <w:r w:rsidRPr="00D77960">
        <w:rPr>
          <w:rFonts w:ascii="Abadi" w:hAnsi="Abadi" w:cs="Verdana"/>
          <w:color w:val="101012"/>
          <w:w w:val="105"/>
          <w:sz w:val="21"/>
          <w:szCs w:val="21"/>
        </w:rPr>
        <w:t>favor</w:t>
      </w:r>
      <w:r w:rsidRPr="00D77960">
        <w:rPr>
          <w:rFonts w:ascii="Abadi" w:hAnsi="Abadi" w:cs="Verdana"/>
          <w:color w:val="101012"/>
          <w:spacing w:val="-8"/>
          <w:w w:val="105"/>
          <w:sz w:val="21"/>
          <w:szCs w:val="21"/>
        </w:rPr>
        <w:t xml:space="preserve"> </w:t>
      </w:r>
      <w:r w:rsidRPr="00D77960">
        <w:rPr>
          <w:rFonts w:ascii="Abadi" w:hAnsi="Abadi" w:cs="Verdana"/>
          <w:color w:val="101012"/>
          <w:w w:val="105"/>
          <w:sz w:val="21"/>
          <w:szCs w:val="21"/>
        </w:rPr>
        <w:t>de</w:t>
      </w:r>
      <w:r w:rsidRPr="00D77960">
        <w:rPr>
          <w:rFonts w:ascii="Abadi" w:hAnsi="Abadi" w:cs="Verdana"/>
          <w:color w:val="101012"/>
          <w:spacing w:val="-5"/>
          <w:w w:val="105"/>
          <w:sz w:val="21"/>
          <w:szCs w:val="21"/>
        </w:rPr>
        <w:t xml:space="preserve"> </w:t>
      </w:r>
      <w:r w:rsidRPr="00D77960">
        <w:rPr>
          <w:rFonts w:ascii="Abadi" w:hAnsi="Abadi" w:cs="Verdana"/>
          <w:color w:val="101012"/>
          <w:w w:val="105"/>
          <w:sz w:val="21"/>
          <w:szCs w:val="21"/>
        </w:rPr>
        <w:t>la</w:t>
      </w:r>
      <w:r w:rsidRPr="00D77960">
        <w:rPr>
          <w:rFonts w:ascii="Abadi" w:hAnsi="Abadi" w:cs="Verdana"/>
          <w:color w:val="101012"/>
          <w:spacing w:val="-1"/>
          <w:w w:val="105"/>
          <w:sz w:val="21"/>
          <w:szCs w:val="21"/>
        </w:rPr>
        <w:t xml:space="preserve"> </w:t>
      </w:r>
      <w:r w:rsidRPr="00D77960">
        <w:rPr>
          <w:rFonts w:ascii="Abadi" w:hAnsi="Abadi" w:cs="Verdana"/>
          <w:color w:val="101012"/>
          <w:w w:val="105"/>
          <w:sz w:val="21"/>
          <w:szCs w:val="21"/>
        </w:rPr>
        <w:t>Federación</w:t>
      </w:r>
      <w:r w:rsidRPr="00D77960">
        <w:rPr>
          <w:rFonts w:ascii="Abadi" w:hAnsi="Abadi" w:cs="Verdana"/>
          <w:color w:val="101012"/>
          <w:spacing w:val="-10"/>
          <w:w w:val="105"/>
          <w:sz w:val="21"/>
          <w:szCs w:val="21"/>
        </w:rPr>
        <w:t xml:space="preserve"> </w:t>
      </w:r>
      <w:r w:rsidRPr="00D77960">
        <w:rPr>
          <w:rFonts w:ascii="Abadi" w:hAnsi="Abadi" w:cs="Verdana"/>
          <w:color w:val="101012"/>
          <w:w w:val="105"/>
          <w:sz w:val="21"/>
          <w:szCs w:val="21"/>
        </w:rPr>
        <w:t>por</w:t>
      </w:r>
      <w:r w:rsidRPr="00D77960">
        <w:rPr>
          <w:rFonts w:ascii="Abadi" w:hAnsi="Abadi" w:cs="Verdana"/>
          <w:color w:val="101012"/>
          <w:spacing w:val="-12"/>
          <w:w w:val="105"/>
          <w:sz w:val="21"/>
          <w:szCs w:val="21"/>
        </w:rPr>
        <w:t xml:space="preserve"> </w:t>
      </w:r>
      <w:r w:rsidRPr="00D77960">
        <w:rPr>
          <w:rFonts w:ascii="Abadi" w:hAnsi="Abadi" w:cs="Verdana"/>
          <w:color w:val="101012"/>
          <w:w w:val="105"/>
          <w:sz w:val="21"/>
          <w:szCs w:val="21"/>
        </w:rPr>
        <w:t>conducto</w:t>
      </w:r>
      <w:r w:rsidRPr="00D77960">
        <w:rPr>
          <w:rFonts w:ascii="Abadi" w:hAnsi="Abadi" w:cs="Verdana"/>
          <w:color w:val="101012"/>
          <w:spacing w:val="-8"/>
          <w:w w:val="105"/>
          <w:sz w:val="21"/>
          <w:szCs w:val="21"/>
        </w:rPr>
        <w:t xml:space="preserve"> </w:t>
      </w:r>
      <w:r w:rsidRPr="00D77960">
        <w:rPr>
          <w:rFonts w:ascii="Abadi" w:hAnsi="Abadi" w:cs="Verdana"/>
          <w:color w:val="101012"/>
          <w:w w:val="105"/>
          <w:sz w:val="21"/>
          <w:szCs w:val="21"/>
        </w:rPr>
        <w:t>de</w:t>
      </w:r>
      <w:r w:rsidRPr="00D77960">
        <w:rPr>
          <w:rFonts w:ascii="Abadi" w:hAnsi="Abadi" w:cs="Verdana"/>
          <w:color w:val="101012"/>
          <w:spacing w:val="-5"/>
          <w:w w:val="105"/>
          <w:sz w:val="21"/>
          <w:szCs w:val="21"/>
        </w:rPr>
        <w:t xml:space="preserve"> </w:t>
      </w:r>
      <w:r w:rsidRPr="00D77960">
        <w:rPr>
          <w:rFonts w:ascii="Abadi" w:hAnsi="Abadi" w:cs="Verdana"/>
          <w:color w:val="101012"/>
          <w:w w:val="105"/>
          <w:sz w:val="21"/>
          <w:szCs w:val="21"/>
        </w:rPr>
        <w:t>la</w:t>
      </w:r>
      <w:r w:rsidRPr="00D77960">
        <w:rPr>
          <w:rFonts w:ascii="Abadi" w:hAnsi="Abadi" w:cs="Verdana"/>
          <w:color w:val="101012"/>
          <w:spacing w:val="-3"/>
          <w:w w:val="105"/>
          <w:sz w:val="21"/>
          <w:szCs w:val="21"/>
        </w:rPr>
        <w:t xml:space="preserve"> </w:t>
      </w:r>
      <w:r w:rsidRPr="00D77960">
        <w:rPr>
          <w:rFonts w:ascii="Abadi" w:hAnsi="Abadi" w:cs="Verdana"/>
          <w:color w:val="101012"/>
          <w:w w:val="105"/>
          <w:sz w:val="21"/>
          <w:szCs w:val="21"/>
        </w:rPr>
        <w:t>Guardia</w:t>
      </w:r>
      <w:r w:rsidRPr="00D77960">
        <w:rPr>
          <w:rFonts w:ascii="Abadi" w:hAnsi="Abadi" w:cs="Verdana"/>
          <w:color w:val="101012"/>
          <w:spacing w:val="-19"/>
          <w:w w:val="105"/>
          <w:sz w:val="21"/>
          <w:szCs w:val="21"/>
        </w:rPr>
        <w:t xml:space="preserve"> </w:t>
      </w:r>
      <w:r w:rsidRPr="00D77960">
        <w:rPr>
          <w:rFonts w:ascii="Abadi" w:hAnsi="Abadi" w:cs="Verdana"/>
          <w:color w:val="101012"/>
          <w:w w:val="105"/>
          <w:sz w:val="21"/>
          <w:szCs w:val="21"/>
        </w:rPr>
        <w:t>Nacional;</w:t>
      </w:r>
      <w:r w:rsidRPr="00D77960">
        <w:rPr>
          <w:rFonts w:ascii="Abadi" w:hAnsi="Abadi" w:cs="Verdana"/>
          <w:color w:val="101012"/>
          <w:spacing w:val="4"/>
          <w:w w:val="105"/>
          <w:sz w:val="21"/>
          <w:szCs w:val="21"/>
        </w:rPr>
        <w:t xml:space="preserve"> </w:t>
      </w:r>
      <w:r w:rsidRPr="00D77960">
        <w:rPr>
          <w:rFonts w:ascii="Abadi" w:hAnsi="Abadi" w:cs="Verdana"/>
          <w:color w:val="101012"/>
          <w:w w:val="105"/>
          <w:sz w:val="21"/>
          <w:szCs w:val="21"/>
        </w:rPr>
        <w:t>y</w:t>
      </w:r>
      <w:r w:rsidRPr="00D77960">
        <w:rPr>
          <w:rFonts w:ascii="Abadi" w:hAnsi="Abadi" w:cs="Verdana"/>
          <w:color w:val="101012"/>
          <w:spacing w:val="-9"/>
          <w:w w:val="105"/>
          <w:sz w:val="21"/>
          <w:szCs w:val="21"/>
        </w:rPr>
        <w:t xml:space="preserve"> </w:t>
      </w:r>
      <w:r w:rsidRPr="00D77960">
        <w:rPr>
          <w:rFonts w:ascii="Abadi" w:hAnsi="Abadi" w:cs="Verdana"/>
          <w:color w:val="101012"/>
          <w:w w:val="105"/>
          <w:sz w:val="21"/>
          <w:szCs w:val="21"/>
        </w:rPr>
        <w:t>podrá</w:t>
      </w:r>
      <w:r w:rsidRPr="00D77960">
        <w:rPr>
          <w:rFonts w:ascii="Abadi" w:hAnsi="Abadi" w:cs="Verdana"/>
          <w:color w:val="101012"/>
          <w:spacing w:val="-15"/>
          <w:w w:val="105"/>
          <w:sz w:val="21"/>
          <w:szCs w:val="21"/>
        </w:rPr>
        <w:t xml:space="preserve"> </w:t>
      </w:r>
      <w:r w:rsidRPr="00D77960">
        <w:rPr>
          <w:rFonts w:ascii="Abadi" w:hAnsi="Abadi" w:cs="Verdana"/>
          <w:color w:val="101012"/>
          <w:w w:val="105"/>
          <w:sz w:val="21"/>
          <w:szCs w:val="21"/>
        </w:rPr>
        <w:t>establecer</w:t>
      </w:r>
      <w:r w:rsidRPr="00D77960">
        <w:rPr>
          <w:rFonts w:ascii="Abadi" w:hAnsi="Abadi" w:cs="Verdana"/>
          <w:color w:val="101012"/>
          <w:spacing w:val="-15"/>
          <w:w w:val="105"/>
          <w:sz w:val="21"/>
          <w:szCs w:val="21"/>
        </w:rPr>
        <w:t xml:space="preserve"> </w:t>
      </w:r>
      <w:r w:rsidRPr="00D77960">
        <w:rPr>
          <w:rFonts w:ascii="Abadi" w:hAnsi="Abadi" w:cs="Verdana"/>
          <w:color w:val="101012"/>
          <w:w w:val="105"/>
          <w:sz w:val="21"/>
          <w:szCs w:val="21"/>
        </w:rPr>
        <w:t>una</w:t>
      </w:r>
      <w:r w:rsidRPr="00D77960">
        <w:rPr>
          <w:rFonts w:ascii="Abadi" w:hAnsi="Abadi" w:cs="Verdana"/>
          <w:color w:val="101012"/>
          <w:spacing w:val="-19"/>
          <w:w w:val="105"/>
          <w:sz w:val="21"/>
          <w:szCs w:val="21"/>
        </w:rPr>
        <w:t xml:space="preserve"> </w:t>
      </w:r>
      <w:r w:rsidRPr="00D77960">
        <w:rPr>
          <w:rFonts w:ascii="Abadi" w:hAnsi="Abadi" w:cs="Verdana"/>
          <w:color w:val="101012"/>
          <w:w w:val="105"/>
          <w:sz w:val="21"/>
          <w:szCs w:val="21"/>
        </w:rPr>
        <w:t>cláusula</w:t>
      </w:r>
      <w:r w:rsidRPr="00D77960">
        <w:rPr>
          <w:rFonts w:ascii="Abadi" w:hAnsi="Abadi" w:cs="Verdana"/>
          <w:color w:val="101012"/>
          <w:spacing w:val="-17"/>
          <w:w w:val="105"/>
          <w:sz w:val="21"/>
          <w:szCs w:val="21"/>
        </w:rPr>
        <w:t xml:space="preserve"> </w:t>
      </w:r>
      <w:r w:rsidRPr="00D77960">
        <w:rPr>
          <w:rFonts w:ascii="Abadi" w:hAnsi="Abadi" w:cs="Verdana"/>
          <w:color w:val="101012"/>
          <w:w w:val="105"/>
          <w:sz w:val="21"/>
          <w:szCs w:val="21"/>
        </w:rPr>
        <w:t>de</w:t>
      </w:r>
      <w:r w:rsidRPr="00D77960">
        <w:rPr>
          <w:rFonts w:ascii="Abadi" w:hAnsi="Abadi" w:cs="Verdana"/>
          <w:color w:val="101012"/>
          <w:spacing w:val="-19"/>
          <w:w w:val="105"/>
          <w:sz w:val="21"/>
          <w:szCs w:val="21"/>
        </w:rPr>
        <w:t xml:space="preserve"> </w:t>
      </w:r>
      <w:r w:rsidRPr="00D77960">
        <w:rPr>
          <w:rFonts w:ascii="Abadi" w:hAnsi="Abadi" w:cs="Verdana"/>
          <w:color w:val="101012"/>
          <w:w w:val="105"/>
          <w:sz w:val="21"/>
          <w:szCs w:val="21"/>
        </w:rPr>
        <w:t>reversión</w:t>
      </w:r>
      <w:r w:rsidRPr="00D77960">
        <w:rPr>
          <w:rFonts w:ascii="Abadi" w:hAnsi="Abadi" w:cs="Verdana"/>
          <w:color w:val="101012"/>
          <w:spacing w:val="-18"/>
          <w:w w:val="105"/>
          <w:sz w:val="21"/>
          <w:szCs w:val="21"/>
        </w:rPr>
        <w:t xml:space="preserve"> </w:t>
      </w:r>
      <w:r w:rsidRPr="00D77960">
        <w:rPr>
          <w:rFonts w:ascii="Abadi" w:hAnsi="Abadi" w:cs="Verdana"/>
          <w:color w:val="101012"/>
          <w:w w:val="105"/>
          <w:sz w:val="21"/>
          <w:szCs w:val="21"/>
        </w:rPr>
        <w:t>en</w:t>
      </w:r>
      <w:r w:rsidRPr="00D77960">
        <w:rPr>
          <w:rFonts w:ascii="Abadi" w:hAnsi="Abadi" w:cs="Verdana"/>
          <w:color w:val="101012"/>
          <w:spacing w:val="-16"/>
          <w:w w:val="105"/>
          <w:sz w:val="21"/>
          <w:szCs w:val="21"/>
        </w:rPr>
        <w:t xml:space="preserve"> </w:t>
      </w:r>
      <w:r w:rsidRPr="00D77960">
        <w:rPr>
          <w:rFonts w:ascii="Abadi" w:hAnsi="Abadi" w:cs="Verdana"/>
          <w:color w:val="101012"/>
          <w:w w:val="105"/>
          <w:sz w:val="21"/>
          <w:szCs w:val="21"/>
        </w:rPr>
        <w:t>el</w:t>
      </w:r>
      <w:r w:rsidRPr="00D77960">
        <w:rPr>
          <w:rFonts w:ascii="Abadi" w:hAnsi="Abadi" w:cs="Verdana"/>
          <w:color w:val="101012"/>
          <w:spacing w:val="-17"/>
          <w:w w:val="105"/>
          <w:sz w:val="21"/>
          <w:szCs w:val="21"/>
        </w:rPr>
        <w:t xml:space="preserve"> </w:t>
      </w:r>
      <w:r w:rsidRPr="00D77960">
        <w:rPr>
          <w:rFonts w:ascii="Abadi" w:hAnsi="Abadi" w:cs="Verdana"/>
          <w:color w:val="101012"/>
          <w:w w:val="105"/>
          <w:sz w:val="21"/>
          <w:szCs w:val="21"/>
        </w:rPr>
        <w:t>instrumento</w:t>
      </w:r>
      <w:r w:rsidRPr="00D77960">
        <w:rPr>
          <w:rFonts w:ascii="Abadi" w:hAnsi="Abadi" w:cs="Verdana"/>
          <w:color w:val="101012"/>
          <w:spacing w:val="-19"/>
          <w:w w:val="105"/>
          <w:sz w:val="21"/>
          <w:szCs w:val="21"/>
        </w:rPr>
        <w:t xml:space="preserve"> </w:t>
      </w:r>
      <w:r w:rsidRPr="00D77960">
        <w:rPr>
          <w:rFonts w:ascii="Abadi" w:hAnsi="Abadi" w:cs="Verdana"/>
          <w:color w:val="101012"/>
          <w:w w:val="105"/>
          <w:sz w:val="21"/>
          <w:szCs w:val="21"/>
        </w:rPr>
        <w:t>en</w:t>
      </w:r>
      <w:r w:rsidRPr="00D77960">
        <w:rPr>
          <w:rFonts w:ascii="Abadi" w:hAnsi="Abadi" w:cs="Verdana"/>
          <w:color w:val="101012"/>
          <w:spacing w:val="-15"/>
          <w:w w:val="105"/>
          <w:sz w:val="21"/>
          <w:szCs w:val="21"/>
        </w:rPr>
        <w:t xml:space="preserve"> </w:t>
      </w:r>
      <w:r w:rsidRPr="00D77960">
        <w:rPr>
          <w:rFonts w:ascii="Abadi" w:hAnsi="Abadi" w:cs="Verdana"/>
          <w:color w:val="101012"/>
          <w:w w:val="105"/>
          <w:sz w:val="21"/>
          <w:szCs w:val="21"/>
        </w:rPr>
        <w:t>el</w:t>
      </w:r>
      <w:r w:rsidRPr="00D77960">
        <w:rPr>
          <w:rFonts w:ascii="Abadi" w:hAnsi="Abadi" w:cs="Verdana"/>
          <w:color w:val="101012"/>
          <w:spacing w:val="-15"/>
          <w:w w:val="105"/>
          <w:sz w:val="21"/>
          <w:szCs w:val="21"/>
        </w:rPr>
        <w:t xml:space="preserve"> </w:t>
      </w:r>
      <w:r w:rsidRPr="00D77960">
        <w:rPr>
          <w:rFonts w:ascii="Abadi" w:hAnsi="Abadi" w:cs="Verdana"/>
          <w:color w:val="101012"/>
          <w:w w:val="105"/>
          <w:sz w:val="21"/>
          <w:szCs w:val="21"/>
        </w:rPr>
        <w:t>que</w:t>
      </w:r>
      <w:r w:rsidRPr="00D77960">
        <w:rPr>
          <w:rFonts w:ascii="Abadi" w:hAnsi="Abadi" w:cs="Verdana"/>
          <w:color w:val="101012"/>
          <w:spacing w:val="-18"/>
          <w:w w:val="105"/>
          <w:sz w:val="21"/>
          <w:szCs w:val="21"/>
        </w:rPr>
        <w:t xml:space="preserve"> </w:t>
      </w:r>
      <w:r w:rsidRPr="00D77960">
        <w:rPr>
          <w:rFonts w:ascii="Abadi" w:hAnsi="Abadi" w:cs="Verdana"/>
          <w:color w:val="101012"/>
          <w:w w:val="105"/>
          <w:sz w:val="21"/>
          <w:szCs w:val="21"/>
        </w:rPr>
        <w:t>se</w:t>
      </w:r>
      <w:r w:rsidRPr="00D77960">
        <w:rPr>
          <w:rFonts w:ascii="Abadi" w:hAnsi="Abadi" w:cs="Verdana"/>
          <w:color w:val="101012"/>
          <w:spacing w:val="-19"/>
          <w:w w:val="105"/>
          <w:sz w:val="21"/>
          <w:szCs w:val="21"/>
        </w:rPr>
        <w:t xml:space="preserve"> </w:t>
      </w:r>
      <w:r w:rsidRPr="00D77960">
        <w:rPr>
          <w:rFonts w:ascii="Abadi" w:hAnsi="Abadi" w:cs="Verdana"/>
          <w:color w:val="101012"/>
          <w:w w:val="105"/>
          <w:sz w:val="21"/>
          <w:szCs w:val="21"/>
        </w:rPr>
        <w:t>formalice</w:t>
      </w:r>
      <w:r w:rsidRPr="00D77960">
        <w:rPr>
          <w:rFonts w:ascii="Abadi" w:hAnsi="Abadi" w:cs="Verdana"/>
          <w:color w:val="101012"/>
          <w:spacing w:val="-18"/>
          <w:w w:val="105"/>
          <w:sz w:val="21"/>
          <w:szCs w:val="21"/>
        </w:rPr>
        <w:t xml:space="preserve"> </w:t>
      </w:r>
      <w:r w:rsidRPr="00D77960">
        <w:rPr>
          <w:rFonts w:ascii="Abadi" w:hAnsi="Abadi" w:cs="Verdana"/>
          <w:color w:val="101012"/>
          <w:w w:val="105"/>
          <w:sz w:val="21"/>
          <w:szCs w:val="21"/>
        </w:rPr>
        <w:t>dicha</w:t>
      </w:r>
      <w:r w:rsidRPr="00D77960">
        <w:rPr>
          <w:rFonts w:ascii="Abadi" w:hAnsi="Abadi" w:cs="Verdana"/>
          <w:color w:val="101012"/>
          <w:spacing w:val="-19"/>
          <w:w w:val="105"/>
          <w:sz w:val="21"/>
          <w:szCs w:val="21"/>
        </w:rPr>
        <w:t xml:space="preserve"> </w:t>
      </w:r>
      <w:r w:rsidRPr="00D77960">
        <w:rPr>
          <w:rFonts w:ascii="Abadi" w:hAnsi="Abadi" w:cs="Verdana"/>
          <w:color w:val="101012"/>
          <w:w w:val="105"/>
          <w:sz w:val="21"/>
          <w:szCs w:val="21"/>
        </w:rPr>
        <w:t>enajenación.</w:t>
      </w:r>
    </w:p>
    <w:p w14:paraId="60D8550F" w14:textId="66440D9E" w:rsidR="009B3368" w:rsidRPr="00D77960" w:rsidRDefault="009B3368" w:rsidP="001B3C1D">
      <w:pPr>
        <w:kinsoku w:val="0"/>
        <w:overflowPunct w:val="0"/>
        <w:autoSpaceDE w:val="0"/>
        <w:autoSpaceDN w:val="0"/>
        <w:adjustRightInd w:val="0"/>
        <w:ind w:left="843" w:right="188" w:firstLine="729"/>
        <w:jc w:val="both"/>
        <w:rPr>
          <w:rFonts w:ascii="Abadi" w:hAnsi="Abadi" w:cs="Verdana"/>
          <w:color w:val="101012"/>
          <w:w w:val="105"/>
          <w:sz w:val="21"/>
          <w:szCs w:val="21"/>
        </w:rPr>
      </w:pPr>
    </w:p>
    <w:p w14:paraId="5BCB5930" w14:textId="23296AC5" w:rsidR="009B3368" w:rsidRPr="00D77960" w:rsidRDefault="009B3368" w:rsidP="0061117C">
      <w:pPr>
        <w:kinsoku w:val="0"/>
        <w:overflowPunct w:val="0"/>
        <w:autoSpaceDE w:val="0"/>
        <w:autoSpaceDN w:val="0"/>
        <w:adjustRightInd w:val="0"/>
        <w:ind w:right="188"/>
        <w:jc w:val="right"/>
        <w:rPr>
          <w:rFonts w:ascii="Abadi" w:hAnsi="Abadi" w:cs="Verdana"/>
          <w:color w:val="101012"/>
          <w:w w:val="105"/>
          <w:sz w:val="21"/>
          <w:szCs w:val="21"/>
        </w:rPr>
      </w:pPr>
      <w:r w:rsidRPr="00D77960">
        <w:rPr>
          <w:rFonts w:ascii="Abadi" w:hAnsi="Abadi" w:cs="Verdana"/>
          <w:b/>
          <w:bCs/>
          <w:i/>
          <w:iCs/>
          <w:color w:val="0F0E13"/>
          <w:sz w:val="21"/>
          <w:szCs w:val="21"/>
        </w:rPr>
        <w:t>Información</w:t>
      </w:r>
      <w:r w:rsidRPr="00D77960">
        <w:rPr>
          <w:rFonts w:ascii="Abadi" w:hAnsi="Abadi" w:cs="Verdana"/>
          <w:b/>
          <w:bCs/>
          <w:i/>
          <w:iCs/>
          <w:color w:val="0F0E13"/>
          <w:spacing w:val="-12"/>
          <w:sz w:val="21"/>
          <w:szCs w:val="21"/>
        </w:rPr>
        <w:t xml:space="preserve"> </w:t>
      </w:r>
      <w:r w:rsidRPr="00D77960">
        <w:rPr>
          <w:rFonts w:ascii="Abadi" w:hAnsi="Abadi" w:cs="Verdana"/>
          <w:b/>
          <w:bCs/>
          <w:i/>
          <w:iCs/>
          <w:color w:val="0F0E13"/>
          <w:sz w:val="21"/>
          <w:szCs w:val="21"/>
        </w:rPr>
        <w:t>al</w:t>
      </w:r>
      <w:r w:rsidRPr="00D77960">
        <w:rPr>
          <w:rFonts w:ascii="Abadi" w:hAnsi="Abadi" w:cs="Verdana"/>
          <w:b/>
          <w:bCs/>
          <w:i/>
          <w:iCs/>
          <w:color w:val="0F0E13"/>
          <w:spacing w:val="-3"/>
          <w:sz w:val="21"/>
          <w:szCs w:val="21"/>
        </w:rPr>
        <w:t xml:space="preserve"> </w:t>
      </w:r>
      <w:r w:rsidRPr="00D77960">
        <w:rPr>
          <w:rFonts w:ascii="Abadi" w:hAnsi="Abadi" w:cs="Verdana"/>
          <w:b/>
          <w:bCs/>
          <w:i/>
          <w:iCs/>
          <w:color w:val="0F0E13"/>
          <w:sz w:val="21"/>
          <w:szCs w:val="21"/>
        </w:rPr>
        <w:t>Congreso</w:t>
      </w:r>
      <w:r w:rsidRPr="00D77960">
        <w:rPr>
          <w:rFonts w:ascii="Abadi" w:hAnsi="Abadi" w:cs="Verdana"/>
          <w:b/>
          <w:bCs/>
          <w:i/>
          <w:iCs/>
          <w:color w:val="0F0E13"/>
          <w:spacing w:val="-8"/>
          <w:sz w:val="21"/>
          <w:szCs w:val="21"/>
        </w:rPr>
        <w:t xml:space="preserve"> </w:t>
      </w:r>
      <w:r w:rsidRPr="00D77960">
        <w:rPr>
          <w:rFonts w:ascii="Abadi" w:hAnsi="Abadi" w:cs="Verdana"/>
          <w:b/>
          <w:bCs/>
          <w:i/>
          <w:iCs/>
          <w:color w:val="0F0E13"/>
          <w:sz w:val="21"/>
          <w:szCs w:val="21"/>
        </w:rPr>
        <w:t>del</w:t>
      </w:r>
      <w:r w:rsidRPr="00D77960">
        <w:rPr>
          <w:rFonts w:ascii="Abadi" w:hAnsi="Abadi" w:cs="Verdana"/>
          <w:b/>
          <w:bCs/>
          <w:i/>
          <w:iCs/>
          <w:color w:val="0F0E13"/>
          <w:spacing w:val="-12"/>
          <w:sz w:val="21"/>
          <w:szCs w:val="21"/>
        </w:rPr>
        <w:t xml:space="preserve"> </w:t>
      </w:r>
      <w:r w:rsidRPr="00D77960">
        <w:rPr>
          <w:rFonts w:ascii="Abadi" w:hAnsi="Abadi" w:cs="Verdana"/>
          <w:b/>
          <w:bCs/>
          <w:i/>
          <w:iCs/>
          <w:color w:val="0F0E13"/>
          <w:sz w:val="21"/>
          <w:szCs w:val="21"/>
        </w:rPr>
        <w:t>Estado</w:t>
      </w:r>
    </w:p>
    <w:p w14:paraId="391639FB" w14:textId="77777777" w:rsidR="0067740A" w:rsidRPr="00D77960" w:rsidRDefault="005D30C0" w:rsidP="0061117C">
      <w:pPr>
        <w:kinsoku w:val="0"/>
        <w:overflowPunct w:val="0"/>
        <w:autoSpaceDE w:val="0"/>
        <w:autoSpaceDN w:val="0"/>
        <w:adjustRightInd w:val="0"/>
        <w:ind w:left="142" w:right="163" w:firstLine="728"/>
        <w:jc w:val="both"/>
        <w:rPr>
          <w:rFonts w:ascii="Abadi" w:hAnsi="Abadi" w:cs="Verdana"/>
          <w:color w:val="101012"/>
          <w:sz w:val="21"/>
          <w:szCs w:val="21"/>
        </w:rPr>
      </w:pPr>
      <w:r w:rsidRPr="00D77960">
        <w:rPr>
          <w:rFonts w:ascii="Abadi" w:hAnsi="Abadi" w:cs="Verdana"/>
          <w:b/>
          <w:bCs/>
          <w:color w:val="101012"/>
          <w:sz w:val="21"/>
          <w:szCs w:val="21"/>
        </w:rPr>
        <w:t>Artículo</w:t>
      </w:r>
      <w:r w:rsidRPr="00D77960">
        <w:rPr>
          <w:rFonts w:ascii="Abadi" w:hAnsi="Abadi" w:cs="Verdana"/>
          <w:b/>
          <w:bCs/>
          <w:color w:val="101012"/>
          <w:spacing w:val="25"/>
          <w:sz w:val="21"/>
          <w:szCs w:val="21"/>
        </w:rPr>
        <w:t xml:space="preserve"> </w:t>
      </w:r>
      <w:r w:rsidRPr="00D77960">
        <w:rPr>
          <w:rFonts w:ascii="Abadi" w:hAnsi="Abadi" w:cs="Verdana"/>
          <w:b/>
          <w:bCs/>
          <w:color w:val="101012"/>
          <w:sz w:val="21"/>
          <w:szCs w:val="21"/>
        </w:rPr>
        <w:t>Segundo.</w:t>
      </w:r>
      <w:r w:rsidRPr="00D77960">
        <w:rPr>
          <w:rFonts w:ascii="Abadi" w:hAnsi="Abadi" w:cs="Verdana"/>
          <w:b/>
          <w:bCs/>
          <w:color w:val="101012"/>
          <w:spacing w:val="54"/>
          <w:sz w:val="21"/>
          <w:szCs w:val="21"/>
        </w:rPr>
        <w:t xml:space="preserve"> </w:t>
      </w:r>
      <w:r w:rsidRPr="00D77960">
        <w:rPr>
          <w:rFonts w:ascii="Abadi" w:hAnsi="Abadi" w:cs="Verdana"/>
          <w:color w:val="101012"/>
          <w:sz w:val="21"/>
          <w:szCs w:val="21"/>
        </w:rPr>
        <w:t>El</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Ejecutivo</w:t>
      </w:r>
      <w:r w:rsidRPr="00D77960">
        <w:rPr>
          <w:rFonts w:ascii="Abadi" w:hAnsi="Abadi" w:cs="Verdana"/>
          <w:color w:val="101012"/>
          <w:spacing w:val="34"/>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Estado,</w:t>
      </w:r>
      <w:r w:rsidRPr="00D77960">
        <w:rPr>
          <w:rFonts w:ascii="Abadi" w:hAnsi="Abadi" w:cs="Verdana"/>
          <w:color w:val="101012"/>
          <w:spacing w:val="28"/>
          <w:sz w:val="21"/>
          <w:szCs w:val="21"/>
        </w:rPr>
        <w:t xml:space="preserve"> </w:t>
      </w:r>
      <w:r w:rsidRPr="00D77960">
        <w:rPr>
          <w:rFonts w:ascii="Abadi" w:hAnsi="Abadi" w:cs="Verdana"/>
          <w:color w:val="101012"/>
          <w:sz w:val="21"/>
          <w:szCs w:val="21"/>
        </w:rPr>
        <w:t>por</w:t>
      </w:r>
      <w:r w:rsidRPr="00D77960">
        <w:rPr>
          <w:rFonts w:ascii="Abadi" w:hAnsi="Abadi" w:cs="Verdana"/>
          <w:color w:val="101012"/>
          <w:spacing w:val="34"/>
          <w:sz w:val="21"/>
          <w:szCs w:val="21"/>
        </w:rPr>
        <w:t xml:space="preserve"> </w:t>
      </w:r>
      <w:r w:rsidRPr="00D77960">
        <w:rPr>
          <w:rFonts w:ascii="Abadi" w:hAnsi="Abadi" w:cs="Verdana"/>
          <w:color w:val="101012"/>
          <w:sz w:val="21"/>
          <w:szCs w:val="21"/>
        </w:rPr>
        <w:t>conducto</w:t>
      </w:r>
      <w:r w:rsidRPr="00D77960">
        <w:rPr>
          <w:rFonts w:ascii="Abadi" w:hAnsi="Abadi" w:cs="Verdana"/>
          <w:color w:val="101012"/>
          <w:spacing w:val="35"/>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30"/>
          <w:sz w:val="21"/>
          <w:szCs w:val="21"/>
        </w:rPr>
        <w:t xml:space="preserve"> </w:t>
      </w:r>
      <w:r w:rsidRPr="00D77960">
        <w:rPr>
          <w:rFonts w:ascii="Abadi" w:hAnsi="Abadi" w:cs="Verdana"/>
          <w:color w:val="101012"/>
          <w:sz w:val="21"/>
          <w:szCs w:val="21"/>
        </w:rPr>
        <w:t>la</w:t>
      </w:r>
      <w:r w:rsidRPr="00D77960">
        <w:rPr>
          <w:rFonts w:ascii="Abadi" w:hAnsi="Abadi" w:cs="Verdana"/>
          <w:color w:val="101012"/>
          <w:spacing w:val="40"/>
          <w:sz w:val="21"/>
          <w:szCs w:val="21"/>
        </w:rPr>
        <w:t xml:space="preserve"> </w:t>
      </w:r>
      <w:r w:rsidRPr="00D77960">
        <w:rPr>
          <w:rFonts w:ascii="Abadi" w:hAnsi="Abadi" w:cs="Verdana"/>
          <w:color w:val="101012"/>
          <w:sz w:val="21"/>
          <w:szCs w:val="21"/>
        </w:rPr>
        <w:t>Secretaría</w:t>
      </w:r>
      <w:r w:rsidRPr="00D77960">
        <w:rPr>
          <w:rFonts w:ascii="Abadi" w:hAnsi="Abadi" w:cs="Verdana"/>
          <w:color w:val="101012"/>
          <w:spacing w:val="39"/>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4"/>
          <w:sz w:val="21"/>
          <w:szCs w:val="21"/>
        </w:rPr>
        <w:t xml:space="preserve"> </w:t>
      </w:r>
      <w:r w:rsidRPr="00D77960">
        <w:rPr>
          <w:rFonts w:ascii="Abadi" w:hAnsi="Abadi" w:cs="Verdana"/>
          <w:color w:val="101012"/>
          <w:sz w:val="21"/>
          <w:szCs w:val="21"/>
        </w:rPr>
        <w:t>Finanzas,</w:t>
      </w:r>
      <w:r w:rsidRPr="00D77960">
        <w:rPr>
          <w:rFonts w:ascii="Abadi" w:hAnsi="Abadi" w:cs="Verdana"/>
          <w:color w:val="101012"/>
          <w:spacing w:val="77"/>
          <w:sz w:val="21"/>
          <w:szCs w:val="21"/>
        </w:rPr>
        <w:t xml:space="preserve"> </w:t>
      </w:r>
      <w:r w:rsidRPr="00D77960">
        <w:rPr>
          <w:rFonts w:ascii="Abadi" w:hAnsi="Abadi" w:cs="Verdana"/>
          <w:color w:val="101012"/>
          <w:sz w:val="21"/>
          <w:szCs w:val="21"/>
        </w:rPr>
        <w:t>Inversión</w:t>
      </w:r>
      <w:r w:rsidRPr="00D77960">
        <w:rPr>
          <w:rFonts w:ascii="Abadi" w:hAnsi="Abadi" w:cs="Verdana"/>
          <w:color w:val="101012"/>
          <w:spacing w:val="77"/>
          <w:sz w:val="21"/>
          <w:szCs w:val="21"/>
        </w:rPr>
        <w:t xml:space="preserve"> </w:t>
      </w:r>
      <w:r w:rsidRPr="00D77960">
        <w:rPr>
          <w:rFonts w:ascii="Abadi" w:hAnsi="Abadi" w:cs="Verdana"/>
          <w:color w:val="101012"/>
          <w:sz w:val="21"/>
          <w:szCs w:val="21"/>
        </w:rPr>
        <w:t>y</w:t>
      </w:r>
      <w:r w:rsidRPr="00D77960">
        <w:rPr>
          <w:rFonts w:ascii="Abadi" w:hAnsi="Abadi" w:cs="Verdana"/>
          <w:color w:val="101012"/>
          <w:spacing w:val="80"/>
          <w:sz w:val="21"/>
          <w:szCs w:val="21"/>
        </w:rPr>
        <w:t xml:space="preserve"> </w:t>
      </w:r>
      <w:r w:rsidRPr="00D77960">
        <w:rPr>
          <w:rFonts w:ascii="Abadi" w:hAnsi="Abadi" w:cs="Verdana"/>
          <w:color w:val="101012"/>
          <w:sz w:val="21"/>
          <w:szCs w:val="21"/>
        </w:rPr>
        <w:t>Administración</w:t>
      </w:r>
      <w:r w:rsidRPr="00D77960">
        <w:rPr>
          <w:rFonts w:ascii="Abadi" w:hAnsi="Abadi" w:cs="Verdana"/>
          <w:color w:val="101012"/>
          <w:spacing w:val="77"/>
          <w:sz w:val="21"/>
          <w:szCs w:val="21"/>
        </w:rPr>
        <w:t xml:space="preserve"> </w:t>
      </w:r>
      <w:r w:rsidRPr="00D77960">
        <w:rPr>
          <w:rFonts w:ascii="Abadi" w:hAnsi="Abadi" w:cs="Verdana"/>
          <w:color w:val="101012"/>
          <w:sz w:val="21"/>
          <w:szCs w:val="21"/>
        </w:rPr>
        <w:t>informará</w:t>
      </w:r>
      <w:r w:rsidRPr="00D77960">
        <w:rPr>
          <w:rFonts w:ascii="Abadi" w:hAnsi="Abadi" w:cs="Verdana"/>
          <w:color w:val="101012"/>
          <w:spacing w:val="76"/>
          <w:sz w:val="21"/>
          <w:szCs w:val="21"/>
        </w:rPr>
        <w:t xml:space="preserve"> </w:t>
      </w:r>
      <w:r w:rsidRPr="00D77960">
        <w:rPr>
          <w:rFonts w:ascii="Abadi" w:hAnsi="Abadi" w:cs="Verdana"/>
          <w:color w:val="101012"/>
          <w:sz w:val="21"/>
          <w:szCs w:val="21"/>
        </w:rPr>
        <w:t>al</w:t>
      </w:r>
      <w:r w:rsidRPr="00D77960">
        <w:rPr>
          <w:rFonts w:ascii="Abadi" w:hAnsi="Abadi" w:cs="Verdana"/>
          <w:color w:val="101012"/>
          <w:spacing w:val="57"/>
          <w:w w:val="150"/>
          <w:sz w:val="21"/>
          <w:szCs w:val="21"/>
        </w:rPr>
        <w:t xml:space="preserve"> </w:t>
      </w:r>
      <w:r w:rsidRPr="00D77960">
        <w:rPr>
          <w:rFonts w:ascii="Abadi" w:hAnsi="Abadi" w:cs="Verdana"/>
          <w:color w:val="101012"/>
          <w:sz w:val="21"/>
          <w:szCs w:val="21"/>
        </w:rPr>
        <w:t>Congreso</w:t>
      </w:r>
      <w:r w:rsidRPr="00D77960">
        <w:rPr>
          <w:rFonts w:ascii="Abadi" w:hAnsi="Abadi" w:cs="Verdana"/>
          <w:color w:val="101012"/>
          <w:spacing w:val="80"/>
          <w:sz w:val="21"/>
          <w:szCs w:val="21"/>
        </w:rPr>
        <w:t xml:space="preserve"> </w:t>
      </w:r>
      <w:r w:rsidRPr="00D77960">
        <w:rPr>
          <w:rFonts w:ascii="Abadi" w:hAnsi="Abadi" w:cs="Verdana"/>
          <w:color w:val="101012"/>
          <w:sz w:val="21"/>
          <w:szCs w:val="21"/>
        </w:rPr>
        <w:t>del</w:t>
      </w:r>
      <w:r w:rsidRPr="00D77960">
        <w:rPr>
          <w:rFonts w:ascii="Abadi" w:hAnsi="Abadi" w:cs="Verdana"/>
          <w:color w:val="101012"/>
          <w:spacing w:val="57"/>
          <w:w w:val="150"/>
          <w:sz w:val="21"/>
          <w:szCs w:val="21"/>
        </w:rPr>
        <w:t xml:space="preserve"> </w:t>
      </w:r>
      <w:r w:rsidRPr="00D77960">
        <w:rPr>
          <w:rFonts w:ascii="Abadi" w:hAnsi="Abadi" w:cs="Verdana"/>
          <w:color w:val="101012"/>
          <w:sz w:val="21"/>
          <w:szCs w:val="21"/>
        </w:rPr>
        <w:t>Estado</w:t>
      </w:r>
      <w:r w:rsidRPr="00D77960">
        <w:rPr>
          <w:rFonts w:ascii="Abadi" w:hAnsi="Abadi" w:cs="Verdana"/>
          <w:color w:val="101012"/>
          <w:spacing w:val="80"/>
          <w:sz w:val="21"/>
          <w:szCs w:val="21"/>
        </w:rPr>
        <w:t xml:space="preserve"> </w:t>
      </w:r>
      <w:r w:rsidRPr="00D77960">
        <w:rPr>
          <w:rFonts w:ascii="Abadi" w:hAnsi="Abadi" w:cs="Verdana"/>
          <w:color w:val="101012"/>
          <w:sz w:val="21"/>
          <w:szCs w:val="21"/>
        </w:rPr>
        <w:t>sobre</w:t>
      </w:r>
      <w:r w:rsidRPr="00D77960">
        <w:rPr>
          <w:rFonts w:ascii="Abadi" w:hAnsi="Abadi" w:cs="Verdana"/>
          <w:color w:val="101012"/>
          <w:spacing w:val="75"/>
          <w:sz w:val="21"/>
          <w:szCs w:val="21"/>
        </w:rPr>
        <w:t xml:space="preserve"> </w:t>
      </w:r>
      <w:r w:rsidRPr="00D77960">
        <w:rPr>
          <w:rFonts w:ascii="Abadi" w:hAnsi="Abadi" w:cs="Verdana"/>
          <w:color w:val="101012"/>
          <w:sz w:val="21"/>
          <w:szCs w:val="21"/>
        </w:rPr>
        <w:t>la</w:t>
      </w:r>
      <w:r w:rsidRPr="00D77960">
        <w:rPr>
          <w:rFonts w:ascii="Abadi" w:hAnsi="Abadi" w:cs="Verdana"/>
          <w:color w:val="101012"/>
          <w:spacing w:val="-2"/>
          <w:sz w:val="21"/>
          <w:szCs w:val="21"/>
        </w:rPr>
        <w:t xml:space="preserve"> </w:t>
      </w:r>
      <w:r w:rsidRPr="00D77960">
        <w:rPr>
          <w:rFonts w:ascii="Abadi" w:hAnsi="Abadi" w:cs="Verdana"/>
          <w:color w:val="101012"/>
          <w:sz w:val="21"/>
          <w:szCs w:val="21"/>
        </w:rPr>
        <w:t>enajenación</w:t>
      </w:r>
      <w:r w:rsidRPr="00D77960">
        <w:rPr>
          <w:rFonts w:ascii="Abadi" w:hAnsi="Abadi" w:cs="Verdana"/>
          <w:color w:val="101012"/>
          <w:spacing w:val="73"/>
          <w:sz w:val="21"/>
          <w:szCs w:val="21"/>
        </w:rPr>
        <w:t xml:space="preserve"> </w:t>
      </w:r>
      <w:r w:rsidRPr="00D77960">
        <w:rPr>
          <w:rFonts w:ascii="Abadi" w:hAnsi="Abadi" w:cs="Verdana"/>
          <w:color w:val="101012"/>
          <w:sz w:val="21"/>
          <w:szCs w:val="21"/>
        </w:rPr>
        <w:t>que</w:t>
      </w:r>
      <w:r w:rsidRPr="00D77960">
        <w:rPr>
          <w:rFonts w:ascii="Abadi" w:hAnsi="Abadi" w:cs="Verdana"/>
          <w:color w:val="101012"/>
          <w:spacing w:val="76"/>
          <w:sz w:val="21"/>
          <w:szCs w:val="21"/>
        </w:rPr>
        <w:t xml:space="preserve"> </w:t>
      </w:r>
      <w:r w:rsidRPr="00D77960">
        <w:rPr>
          <w:rFonts w:ascii="Abadi" w:hAnsi="Abadi" w:cs="Verdana"/>
          <w:color w:val="101012"/>
          <w:sz w:val="21"/>
          <w:szCs w:val="21"/>
        </w:rPr>
        <w:t>la</w:t>
      </w:r>
      <w:r w:rsidRPr="00D77960">
        <w:rPr>
          <w:rFonts w:ascii="Abadi" w:hAnsi="Abadi" w:cs="Verdana"/>
          <w:color w:val="101012"/>
          <w:spacing w:val="76"/>
          <w:sz w:val="21"/>
          <w:szCs w:val="21"/>
        </w:rPr>
        <w:t xml:space="preserve"> </w:t>
      </w:r>
      <w:r w:rsidRPr="00D77960">
        <w:rPr>
          <w:rFonts w:ascii="Abadi" w:hAnsi="Abadi" w:cs="Verdana"/>
          <w:color w:val="101012"/>
          <w:sz w:val="21"/>
          <w:szCs w:val="21"/>
        </w:rPr>
        <w:t>persona</w:t>
      </w:r>
      <w:r w:rsidRPr="00D77960">
        <w:rPr>
          <w:rFonts w:ascii="Abadi" w:hAnsi="Abadi" w:cs="Verdana"/>
          <w:color w:val="101012"/>
          <w:spacing w:val="73"/>
          <w:sz w:val="21"/>
          <w:szCs w:val="21"/>
        </w:rPr>
        <w:t xml:space="preserve"> </w:t>
      </w:r>
      <w:r w:rsidRPr="00D77960">
        <w:rPr>
          <w:rFonts w:ascii="Abadi" w:hAnsi="Abadi" w:cs="Verdana"/>
          <w:color w:val="101012"/>
          <w:sz w:val="21"/>
          <w:szCs w:val="21"/>
        </w:rPr>
        <w:t>moral</w:t>
      </w:r>
      <w:r w:rsidRPr="00D77960">
        <w:rPr>
          <w:rFonts w:ascii="Abadi" w:hAnsi="Abadi" w:cs="Verdana"/>
          <w:color w:val="101012"/>
          <w:spacing w:val="80"/>
          <w:sz w:val="21"/>
          <w:szCs w:val="21"/>
        </w:rPr>
        <w:t xml:space="preserve"> </w:t>
      </w:r>
      <w:r w:rsidRPr="00D77960">
        <w:rPr>
          <w:rFonts w:ascii="Abadi" w:hAnsi="Abadi" w:cs="Verdana"/>
          <w:color w:val="101012"/>
          <w:sz w:val="21"/>
          <w:szCs w:val="21"/>
        </w:rPr>
        <w:t>denominada</w:t>
      </w:r>
      <w:r w:rsidRPr="00D77960">
        <w:rPr>
          <w:rFonts w:ascii="Abadi" w:hAnsi="Abadi" w:cs="Verdana"/>
          <w:color w:val="101012"/>
          <w:spacing w:val="60"/>
          <w:w w:val="150"/>
          <w:sz w:val="21"/>
          <w:szCs w:val="21"/>
        </w:rPr>
        <w:t xml:space="preserve"> </w:t>
      </w:r>
      <w:r w:rsidRPr="00D77960">
        <w:rPr>
          <w:rFonts w:ascii="Abadi" w:hAnsi="Abadi" w:cs="Verdana"/>
          <w:i/>
          <w:iCs/>
          <w:color w:val="101012"/>
          <w:sz w:val="21"/>
          <w:szCs w:val="21"/>
        </w:rPr>
        <w:t>«Toyota</w:t>
      </w:r>
      <w:r w:rsidRPr="00D77960">
        <w:rPr>
          <w:rFonts w:ascii="Abadi" w:hAnsi="Abadi" w:cs="Verdana"/>
          <w:i/>
          <w:iCs/>
          <w:color w:val="101012"/>
          <w:spacing w:val="77"/>
          <w:sz w:val="21"/>
          <w:szCs w:val="21"/>
        </w:rPr>
        <w:t xml:space="preserve"> </w:t>
      </w:r>
      <w:r w:rsidRPr="00D77960">
        <w:rPr>
          <w:rFonts w:ascii="Abadi" w:hAnsi="Abadi" w:cs="Verdana"/>
          <w:i/>
          <w:iCs/>
          <w:color w:val="101012"/>
          <w:sz w:val="21"/>
          <w:szCs w:val="21"/>
        </w:rPr>
        <w:t>Motor</w:t>
      </w:r>
      <w:r w:rsidRPr="00D77960">
        <w:rPr>
          <w:rFonts w:ascii="Abadi" w:hAnsi="Abadi" w:cs="Verdana"/>
          <w:i/>
          <w:iCs/>
          <w:color w:val="101012"/>
          <w:spacing w:val="75"/>
          <w:sz w:val="21"/>
          <w:szCs w:val="21"/>
        </w:rPr>
        <w:t xml:space="preserve"> </w:t>
      </w:r>
      <w:r w:rsidRPr="00D77960">
        <w:rPr>
          <w:rFonts w:ascii="Abadi" w:hAnsi="Abadi" w:cs="Verdana"/>
          <w:i/>
          <w:iCs/>
          <w:color w:val="101012"/>
          <w:sz w:val="21"/>
          <w:szCs w:val="21"/>
        </w:rPr>
        <w:t>Manufacturing</w:t>
      </w:r>
      <w:r w:rsidRPr="00D77960">
        <w:rPr>
          <w:rFonts w:ascii="Abadi" w:hAnsi="Abadi" w:cs="Verdana"/>
          <w:i/>
          <w:iCs/>
          <w:color w:val="101012"/>
          <w:spacing w:val="80"/>
          <w:sz w:val="21"/>
          <w:szCs w:val="21"/>
        </w:rPr>
        <w:t xml:space="preserve"> </w:t>
      </w:r>
      <w:r w:rsidRPr="00D77960">
        <w:rPr>
          <w:rFonts w:ascii="Abadi" w:hAnsi="Abadi" w:cs="Verdana"/>
          <w:i/>
          <w:iCs/>
          <w:color w:val="101012"/>
          <w:sz w:val="21"/>
          <w:szCs w:val="21"/>
        </w:rPr>
        <w:t>de</w:t>
      </w:r>
      <w:r w:rsidRPr="00D77960">
        <w:rPr>
          <w:rFonts w:ascii="Abadi" w:hAnsi="Abadi" w:cs="Verdana"/>
          <w:i/>
          <w:iCs/>
          <w:color w:val="101012"/>
          <w:spacing w:val="-4"/>
          <w:sz w:val="21"/>
          <w:szCs w:val="21"/>
        </w:rPr>
        <w:t xml:space="preserve"> </w:t>
      </w:r>
      <w:r w:rsidRPr="00D77960">
        <w:rPr>
          <w:rFonts w:ascii="Abadi" w:hAnsi="Abadi" w:cs="Verdana"/>
          <w:i/>
          <w:iCs/>
          <w:color w:val="101012"/>
          <w:sz w:val="21"/>
          <w:szCs w:val="21"/>
        </w:rPr>
        <w:t>Guanajuato,</w:t>
      </w:r>
      <w:r w:rsidRPr="00D77960">
        <w:rPr>
          <w:rFonts w:ascii="Abadi" w:hAnsi="Abadi" w:cs="Verdana"/>
          <w:i/>
          <w:iCs/>
          <w:color w:val="101012"/>
          <w:spacing w:val="14"/>
          <w:sz w:val="21"/>
          <w:szCs w:val="21"/>
        </w:rPr>
        <w:t xml:space="preserve"> </w:t>
      </w:r>
      <w:r w:rsidRPr="00D77960">
        <w:rPr>
          <w:rFonts w:ascii="Abadi" w:hAnsi="Abadi" w:cs="Verdana"/>
          <w:i/>
          <w:iCs/>
          <w:color w:val="101012"/>
          <w:sz w:val="21"/>
          <w:szCs w:val="21"/>
        </w:rPr>
        <w:t>S.A.</w:t>
      </w:r>
      <w:r w:rsidRPr="00D77960">
        <w:rPr>
          <w:rFonts w:ascii="Abadi" w:hAnsi="Abadi" w:cs="Verdana"/>
          <w:i/>
          <w:iCs/>
          <w:color w:val="101012"/>
          <w:spacing w:val="30"/>
          <w:sz w:val="21"/>
          <w:szCs w:val="21"/>
        </w:rPr>
        <w:t xml:space="preserve"> </w:t>
      </w:r>
      <w:r w:rsidRPr="00D77960">
        <w:rPr>
          <w:rFonts w:ascii="Abadi" w:hAnsi="Abadi" w:cs="Verdana"/>
          <w:i/>
          <w:iCs/>
          <w:color w:val="101012"/>
          <w:sz w:val="21"/>
          <w:szCs w:val="21"/>
        </w:rPr>
        <w:t>de</w:t>
      </w:r>
      <w:r w:rsidRPr="00D77960">
        <w:rPr>
          <w:rFonts w:ascii="Abadi" w:hAnsi="Abadi" w:cs="Verdana"/>
          <w:i/>
          <w:iCs/>
          <w:color w:val="101012"/>
          <w:spacing w:val="5"/>
          <w:sz w:val="21"/>
          <w:szCs w:val="21"/>
        </w:rPr>
        <w:t xml:space="preserve"> </w:t>
      </w:r>
      <w:r w:rsidRPr="00D77960">
        <w:rPr>
          <w:rFonts w:ascii="Abadi" w:hAnsi="Abadi" w:cs="Verdana"/>
          <w:color w:val="101012"/>
          <w:sz w:val="21"/>
          <w:szCs w:val="21"/>
        </w:rPr>
        <w:t>C.</w:t>
      </w:r>
      <w:r w:rsidRPr="00D77960">
        <w:rPr>
          <w:rFonts w:ascii="Abadi" w:hAnsi="Abadi" w:cs="Verdana"/>
          <w:color w:val="101012"/>
          <w:spacing w:val="-23"/>
          <w:sz w:val="21"/>
          <w:szCs w:val="21"/>
        </w:rPr>
        <w:t xml:space="preserve"> </w:t>
      </w:r>
      <w:proofErr w:type="gramStart"/>
      <w:r w:rsidRPr="00D77960">
        <w:rPr>
          <w:rFonts w:ascii="Abadi" w:hAnsi="Abadi" w:cs="Verdana"/>
          <w:i/>
          <w:iCs/>
          <w:color w:val="101012"/>
          <w:sz w:val="21"/>
          <w:szCs w:val="21"/>
        </w:rPr>
        <w:t>V.</w:t>
      </w:r>
      <w:r w:rsidRPr="00D77960">
        <w:rPr>
          <w:rFonts w:ascii="Abadi" w:hAnsi="Abadi" w:cs="Verdana"/>
          <w:i/>
          <w:iCs/>
          <w:color w:val="101012"/>
          <w:spacing w:val="-32"/>
          <w:sz w:val="21"/>
          <w:szCs w:val="21"/>
        </w:rPr>
        <w:t xml:space="preserve"> </w:t>
      </w:r>
      <w:r w:rsidRPr="00D77960">
        <w:rPr>
          <w:rFonts w:ascii="Abadi" w:hAnsi="Abadi" w:cs="Verdana"/>
          <w:i/>
          <w:iCs/>
          <w:color w:val="101012"/>
          <w:w w:val="105"/>
          <w:position w:val="2"/>
          <w:sz w:val="21"/>
          <w:szCs w:val="21"/>
        </w:rPr>
        <w:t>»</w:t>
      </w:r>
      <w:proofErr w:type="gramEnd"/>
      <w:r w:rsidRPr="00D77960">
        <w:rPr>
          <w:rFonts w:ascii="Abadi" w:hAnsi="Abadi" w:cs="Verdana"/>
          <w:i/>
          <w:iCs/>
          <w:color w:val="101012"/>
          <w:spacing w:val="26"/>
          <w:w w:val="105"/>
          <w:position w:val="2"/>
          <w:sz w:val="21"/>
          <w:szCs w:val="21"/>
        </w:rPr>
        <w:t xml:space="preserve"> </w:t>
      </w:r>
      <w:r w:rsidRPr="00D77960">
        <w:rPr>
          <w:rFonts w:ascii="Abadi" w:hAnsi="Abadi" w:cs="Verdana"/>
          <w:color w:val="101012"/>
          <w:sz w:val="21"/>
          <w:szCs w:val="21"/>
        </w:rPr>
        <w:t>realice</w:t>
      </w:r>
      <w:r w:rsidRPr="00D77960">
        <w:rPr>
          <w:rFonts w:ascii="Abadi" w:hAnsi="Abadi" w:cs="Verdana"/>
          <w:color w:val="101012"/>
          <w:spacing w:val="-5"/>
          <w:sz w:val="21"/>
          <w:szCs w:val="21"/>
        </w:rPr>
        <w:t xml:space="preserve"> </w:t>
      </w:r>
      <w:r w:rsidRPr="00D77960">
        <w:rPr>
          <w:rFonts w:ascii="Abadi" w:hAnsi="Abadi" w:cs="Verdana"/>
          <w:color w:val="101012"/>
          <w:sz w:val="21"/>
          <w:szCs w:val="21"/>
        </w:rPr>
        <w:t>en favor</w:t>
      </w:r>
      <w:r w:rsidRPr="00D77960">
        <w:rPr>
          <w:rFonts w:ascii="Abadi" w:hAnsi="Abadi" w:cs="Verdana"/>
          <w:color w:val="101012"/>
          <w:spacing w:val="-3"/>
          <w:sz w:val="21"/>
          <w:szCs w:val="21"/>
        </w:rPr>
        <w:t xml:space="preserve"> </w:t>
      </w:r>
      <w:r w:rsidRPr="00D77960">
        <w:rPr>
          <w:rFonts w:ascii="Abadi" w:hAnsi="Abadi" w:cs="Verdana"/>
          <w:color w:val="101012"/>
          <w:sz w:val="21"/>
          <w:szCs w:val="21"/>
        </w:rPr>
        <w:t>de la</w:t>
      </w:r>
      <w:r w:rsidRPr="00D77960">
        <w:rPr>
          <w:rFonts w:ascii="Abadi" w:hAnsi="Abadi" w:cs="Verdana"/>
          <w:color w:val="101012"/>
          <w:spacing w:val="7"/>
          <w:sz w:val="21"/>
          <w:szCs w:val="21"/>
        </w:rPr>
        <w:t xml:space="preserve"> </w:t>
      </w:r>
      <w:r w:rsidRPr="00D77960">
        <w:rPr>
          <w:rFonts w:ascii="Abadi" w:hAnsi="Abadi" w:cs="Verdana"/>
          <w:color w:val="101012"/>
          <w:sz w:val="21"/>
          <w:szCs w:val="21"/>
        </w:rPr>
        <w:t>Federación</w:t>
      </w:r>
      <w:r w:rsidRPr="00D77960">
        <w:rPr>
          <w:rFonts w:ascii="Abadi" w:hAnsi="Abadi" w:cs="Verdana"/>
          <w:color w:val="101012"/>
          <w:spacing w:val="-10"/>
          <w:sz w:val="21"/>
          <w:szCs w:val="21"/>
        </w:rPr>
        <w:t xml:space="preserve"> </w:t>
      </w:r>
      <w:r w:rsidRPr="00D77960">
        <w:rPr>
          <w:rFonts w:ascii="Abadi" w:hAnsi="Abadi" w:cs="Verdana"/>
          <w:color w:val="101012"/>
          <w:sz w:val="21"/>
          <w:szCs w:val="21"/>
        </w:rPr>
        <w:t>por</w:t>
      </w:r>
      <w:r w:rsidRPr="00D77960">
        <w:rPr>
          <w:rFonts w:ascii="Abadi" w:hAnsi="Abadi" w:cs="Verdana"/>
          <w:color w:val="101012"/>
          <w:spacing w:val="-5"/>
          <w:sz w:val="21"/>
          <w:szCs w:val="21"/>
        </w:rPr>
        <w:t xml:space="preserve"> </w:t>
      </w:r>
      <w:r w:rsidRPr="00D77960">
        <w:rPr>
          <w:rFonts w:ascii="Abadi" w:hAnsi="Abadi" w:cs="Verdana"/>
          <w:color w:val="101012"/>
          <w:sz w:val="21"/>
          <w:szCs w:val="21"/>
        </w:rPr>
        <w:t>conducto de</w:t>
      </w:r>
      <w:r w:rsidRPr="00D77960">
        <w:rPr>
          <w:rFonts w:ascii="Abadi" w:hAnsi="Abadi" w:cs="Verdana"/>
          <w:color w:val="101012"/>
          <w:spacing w:val="-4"/>
          <w:sz w:val="21"/>
          <w:szCs w:val="21"/>
        </w:rPr>
        <w:t xml:space="preserve"> </w:t>
      </w:r>
      <w:r w:rsidRPr="00D77960">
        <w:rPr>
          <w:rFonts w:ascii="Abadi" w:hAnsi="Abadi" w:cs="Verdana"/>
          <w:color w:val="101012"/>
          <w:sz w:val="21"/>
          <w:szCs w:val="21"/>
        </w:rPr>
        <w:t>la Guardia</w:t>
      </w:r>
      <w:r w:rsidRPr="00D77960">
        <w:rPr>
          <w:rFonts w:ascii="Abadi" w:hAnsi="Abadi" w:cs="Verdana"/>
          <w:color w:val="101012"/>
          <w:spacing w:val="-5"/>
          <w:sz w:val="21"/>
          <w:szCs w:val="21"/>
        </w:rPr>
        <w:t xml:space="preserve"> </w:t>
      </w:r>
      <w:r w:rsidRPr="00D77960">
        <w:rPr>
          <w:rFonts w:ascii="Abadi" w:hAnsi="Abadi" w:cs="Verdana"/>
          <w:color w:val="101012"/>
          <w:sz w:val="21"/>
          <w:szCs w:val="21"/>
        </w:rPr>
        <w:t>Nacional,</w:t>
      </w:r>
      <w:r w:rsidRPr="00D77960">
        <w:rPr>
          <w:rFonts w:ascii="Abadi" w:hAnsi="Abadi" w:cs="Verdana"/>
          <w:color w:val="101012"/>
          <w:spacing w:val="19"/>
          <w:sz w:val="21"/>
          <w:szCs w:val="21"/>
        </w:rPr>
        <w:t xml:space="preserve"> </w:t>
      </w:r>
      <w:r w:rsidRPr="00D77960">
        <w:rPr>
          <w:rFonts w:ascii="Abadi" w:hAnsi="Abadi" w:cs="Verdana"/>
          <w:color w:val="101012"/>
          <w:sz w:val="21"/>
          <w:szCs w:val="21"/>
        </w:rPr>
        <w:t>en</w:t>
      </w:r>
      <w:r w:rsidRPr="00D77960">
        <w:rPr>
          <w:rFonts w:ascii="Abadi" w:hAnsi="Abadi" w:cs="Verdana"/>
          <w:color w:val="101012"/>
          <w:spacing w:val="19"/>
          <w:sz w:val="21"/>
          <w:szCs w:val="21"/>
        </w:rPr>
        <w:t xml:space="preserve"> </w:t>
      </w:r>
      <w:r w:rsidRPr="00D77960">
        <w:rPr>
          <w:rFonts w:ascii="Abadi" w:hAnsi="Abadi" w:cs="Verdana"/>
          <w:color w:val="101012"/>
          <w:sz w:val="21"/>
          <w:szCs w:val="21"/>
        </w:rPr>
        <w:t>un</w:t>
      </w:r>
      <w:r w:rsidRPr="00D77960">
        <w:rPr>
          <w:rFonts w:ascii="Abadi" w:hAnsi="Abadi" w:cs="Verdana"/>
          <w:color w:val="101012"/>
          <w:spacing w:val="18"/>
          <w:sz w:val="21"/>
          <w:szCs w:val="21"/>
        </w:rPr>
        <w:t xml:space="preserve"> </w:t>
      </w:r>
      <w:r w:rsidRPr="00D77960">
        <w:rPr>
          <w:rFonts w:ascii="Abadi" w:hAnsi="Abadi" w:cs="Verdana"/>
          <w:color w:val="101012"/>
          <w:sz w:val="21"/>
          <w:szCs w:val="21"/>
        </w:rPr>
        <w:t>término</w:t>
      </w:r>
      <w:r w:rsidRPr="00D77960">
        <w:rPr>
          <w:rFonts w:ascii="Abadi" w:hAnsi="Abadi" w:cs="Verdana"/>
          <w:color w:val="101012"/>
          <w:spacing w:val="21"/>
          <w:sz w:val="21"/>
          <w:szCs w:val="21"/>
        </w:rPr>
        <w:t xml:space="preserve"> </w:t>
      </w:r>
      <w:r w:rsidRPr="00D77960">
        <w:rPr>
          <w:rFonts w:ascii="Abadi" w:hAnsi="Abadi" w:cs="Verdana"/>
          <w:color w:val="101012"/>
          <w:sz w:val="21"/>
          <w:szCs w:val="21"/>
        </w:rPr>
        <w:t>de</w:t>
      </w:r>
      <w:r w:rsidRPr="00D77960">
        <w:rPr>
          <w:rFonts w:ascii="Abadi" w:hAnsi="Abadi" w:cs="Verdana"/>
          <w:color w:val="101012"/>
          <w:spacing w:val="17"/>
          <w:sz w:val="21"/>
          <w:szCs w:val="21"/>
        </w:rPr>
        <w:t xml:space="preserve"> </w:t>
      </w:r>
      <w:r w:rsidRPr="00D77960">
        <w:rPr>
          <w:rFonts w:ascii="Abadi" w:hAnsi="Abadi" w:cs="Verdana"/>
          <w:color w:val="101012"/>
          <w:sz w:val="21"/>
          <w:szCs w:val="21"/>
        </w:rPr>
        <w:t>treinta</w:t>
      </w:r>
      <w:r w:rsidRPr="00D77960">
        <w:rPr>
          <w:rFonts w:ascii="Abadi" w:hAnsi="Abadi" w:cs="Verdana"/>
          <w:color w:val="101012"/>
          <w:spacing w:val="17"/>
          <w:sz w:val="21"/>
          <w:szCs w:val="21"/>
        </w:rPr>
        <w:t xml:space="preserve"> </w:t>
      </w:r>
      <w:r w:rsidRPr="00D77960">
        <w:rPr>
          <w:rFonts w:ascii="Abadi" w:hAnsi="Abadi" w:cs="Verdana"/>
          <w:color w:val="101012"/>
          <w:sz w:val="21"/>
          <w:szCs w:val="21"/>
        </w:rPr>
        <w:t>días</w:t>
      </w:r>
      <w:r w:rsidRPr="00D77960">
        <w:rPr>
          <w:rFonts w:ascii="Abadi" w:hAnsi="Abadi" w:cs="Verdana"/>
          <w:color w:val="101012"/>
          <w:spacing w:val="26"/>
          <w:sz w:val="21"/>
          <w:szCs w:val="21"/>
        </w:rPr>
        <w:t xml:space="preserve"> </w:t>
      </w:r>
      <w:r w:rsidRPr="00D77960">
        <w:rPr>
          <w:rFonts w:ascii="Abadi" w:hAnsi="Abadi" w:cs="Verdana"/>
          <w:color w:val="101012"/>
          <w:sz w:val="21"/>
          <w:szCs w:val="21"/>
        </w:rPr>
        <w:t>hábiles</w:t>
      </w:r>
      <w:r w:rsidRPr="00D77960">
        <w:rPr>
          <w:rFonts w:ascii="Abadi" w:hAnsi="Abadi" w:cs="Verdana"/>
          <w:color w:val="101012"/>
          <w:spacing w:val="34"/>
          <w:sz w:val="21"/>
          <w:szCs w:val="21"/>
        </w:rPr>
        <w:t xml:space="preserve"> </w:t>
      </w:r>
      <w:r w:rsidRPr="00D77960">
        <w:rPr>
          <w:rFonts w:ascii="Abadi" w:hAnsi="Abadi" w:cs="Verdana"/>
          <w:color w:val="101012"/>
          <w:sz w:val="21"/>
          <w:szCs w:val="21"/>
        </w:rPr>
        <w:t>siguientes</w:t>
      </w:r>
      <w:r w:rsidRPr="00D77960">
        <w:rPr>
          <w:rFonts w:ascii="Abadi" w:hAnsi="Abadi" w:cs="Verdana"/>
          <w:color w:val="101012"/>
          <w:spacing w:val="19"/>
          <w:sz w:val="21"/>
          <w:szCs w:val="21"/>
        </w:rPr>
        <w:t xml:space="preserve"> </w:t>
      </w:r>
      <w:r w:rsidRPr="00D77960">
        <w:rPr>
          <w:rFonts w:ascii="Abadi" w:hAnsi="Abadi" w:cs="Verdana"/>
          <w:color w:val="101012"/>
          <w:sz w:val="21"/>
          <w:szCs w:val="21"/>
        </w:rPr>
        <w:t>a</w:t>
      </w:r>
      <w:r w:rsidRPr="00D77960">
        <w:rPr>
          <w:rFonts w:ascii="Abadi" w:hAnsi="Abadi" w:cs="Verdana"/>
          <w:color w:val="101012"/>
          <w:spacing w:val="20"/>
          <w:sz w:val="21"/>
          <w:szCs w:val="21"/>
        </w:rPr>
        <w:t xml:space="preserve"> </w:t>
      </w:r>
      <w:r w:rsidRPr="00D77960">
        <w:rPr>
          <w:rFonts w:ascii="Abadi" w:hAnsi="Abadi" w:cs="Verdana"/>
          <w:color w:val="101012"/>
          <w:sz w:val="21"/>
          <w:szCs w:val="21"/>
        </w:rPr>
        <w:t>su</w:t>
      </w:r>
      <w:r w:rsidRPr="00D77960">
        <w:rPr>
          <w:rFonts w:ascii="Abadi" w:hAnsi="Abadi" w:cs="Verdana"/>
          <w:color w:val="101012"/>
          <w:spacing w:val="18"/>
          <w:sz w:val="21"/>
          <w:szCs w:val="21"/>
        </w:rPr>
        <w:t xml:space="preserve"> </w:t>
      </w:r>
      <w:r w:rsidRPr="00D77960">
        <w:rPr>
          <w:rFonts w:ascii="Abadi" w:hAnsi="Abadi" w:cs="Verdana"/>
          <w:color w:val="101012"/>
          <w:sz w:val="21"/>
          <w:szCs w:val="21"/>
        </w:rPr>
        <w:t>celebración</w:t>
      </w:r>
      <w:r w:rsidRPr="00D77960">
        <w:rPr>
          <w:rFonts w:ascii="Abadi" w:hAnsi="Abadi" w:cs="Verdana"/>
          <w:color w:val="101012"/>
          <w:spacing w:val="27"/>
          <w:sz w:val="21"/>
          <w:szCs w:val="21"/>
        </w:rPr>
        <w:t xml:space="preserve"> </w:t>
      </w:r>
      <w:r w:rsidRPr="00D77960">
        <w:rPr>
          <w:rFonts w:ascii="Abadi" w:hAnsi="Abadi" w:cs="Verdana"/>
          <w:color w:val="101012"/>
          <w:sz w:val="21"/>
          <w:szCs w:val="21"/>
        </w:rPr>
        <w:t>y</w:t>
      </w:r>
      <w:r w:rsidRPr="00D77960">
        <w:rPr>
          <w:rFonts w:ascii="Abadi" w:hAnsi="Abadi" w:cs="Verdana"/>
          <w:color w:val="101012"/>
          <w:spacing w:val="19"/>
          <w:sz w:val="21"/>
          <w:szCs w:val="21"/>
        </w:rPr>
        <w:t xml:space="preserve"> </w:t>
      </w:r>
      <w:r w:rsidRPr="00D77960">
        <w:rPr>
          <w:rFonts w:ascii="Abadi" w:hAnsi="Abadi" w:cs="Verdana"/>
          <w:color w:val="101012"/>
          <w:sz w:val="21"/>
          <w:szCs w:val="21"/>
        </w:rPr>
        <w:t>una</w:t>
      </w:r>
      <w:r w:rsidRPr="00D77960">
        <w:rPr>
          <w:rFonts w:ascii="Abadi" w:hAnsi="Abadi" w:cs="Verdana"/>
          <w:color w:val="101012"/>
          <w:spacing w:val="14"/>
          <w:sz w:val="21"/>
          <w:szCs w:val="21"/>
        </w:rPr>
        <w:t xml:space="preserve"> </w:t>
      </w:r>
      <w:r w:rsidRPr="00D77960">
        <w:rPr>
          <w:rFonts w:ascii="Abadi" w:hAnsi="Abadi" w:cs="Verdana"/>
          <w:color w:val="101012"/>
          <w:sz w:val="21"/>
          <w:szCs w:val="21"/>
        </w:rPr>
        <w:t>vez realizada la inscripción correspondiente en el Registro Público de la Propiedad.</w:t>
      </w:r>
    </w:p>
    <w:p w14:paraId="10A5BFFF" w14:textId="24BB1459" w:rsidR="0067740A" w:rsidRPr="00D77960" w:rsidRDefault="0067740A" w:rsidP="001B3C1D">
      <w:pPr>
        <w:kinsoku w:val="0"/>
        <w:overflowPunct w:val="0"/>
        <w:autoSpaceDE w:val="0"/>
        <w:autoSpaceDN w:val="0"/>
        <w:adjustRightInd w:val="0"/>
        <w:spacing w:before="226"/>
        <w:ind w:left="142" w:right="163" w:firstLine="728"/>
        <w:jc w:val="both"/>
        <w:rPr>
          <w:rFonts w:ascii="Abadi" w:hAnsi="Abadi" w:cs="Verdana"/>
          <w:color w:val="101012"/>
          <w:sz w:val="21"/>
          <w:szCs w:val="21"/>
        </w:rPr>
      </w:pPr>
      <w:r w:rsidRPr="00D77960">
        <w:rPr>
          <w:rFonts w:ascii="Abadi" w:hAnsi="Abadi" w:cs="Verdana"/>
          <w:b/>
          <w:bCs/>
          <w:color w:val="171A1A"/>
          <w:w w:val="115"/>
          <w:sz w:val="21"/>
          <w:szCs w:val="21"/>
        </w:rPr>
        <w:t xml:space="preserve">T r a n s </w:t>
      </w:r>
      <w:r w:rsidRPr="00D77960">
        <w:rPr>
          <w:rFonts w:ascii="Abadi" w:hAnsi="Abadi" w:cs="Verdana"/>
          <w:b/>
          <w:bCs/>
          <w:color w:val="171A1A"/>
          <w:spacing w:val="23"/>
          <w:w w:val="115"/>
          <w:sz w:val="21"/>
          <w:szCs w:val="21"/>
        </w:rPr>
        <w:t>i t</w:t>
      </w:r>
      <w:r w:rsidRPr="00D77960">
        <w:rPr>
          <w:rFonts w:ascii="Abadi" w:hAnsi="Abadi" w:cs="Verdana"/>
          <w:b/>
          <w:bCs/>
          <w:color w:val="171A1A"/>
          <w:spacing w:val="14"/>
          <w:w w:val="115"/>
          <w:sz w:val="21"/>
          <w:szCs w:val="21"/>
        </w:rPr>
        <w:t xml:space="preserve"> </w:t>
      </w:r>
      <w:r w:rsidRPr="00D77960">
        <w:rPr>
          <w:rFonts w:ascii="Abadi" w:hAnsi="Abadi" w:cs="Verdana"/>
          <w:b/>
          <w:bCs/>
          <w:color w:val="171A1A"/>
          <w:w w:val="120"/>
          <w:sz w:val="21"/>
          <w:szCs w:val="21"/>
        </w:rPr>
        <w:t xml:space="preserve">o r </w:t>
      </w:r>
      <w:r w:rsidRPr="00D77960">
        <w:rPr>
          <w:rFonts w:ascii="Abadi" w:hAnsi="Abadi" w:cs="Verdana"/>
          <w:b/>
          <w:bCs/>
          <w:color w:val="171A1A"/>
          <w:w w:val="115"/>
          <w:sz w:val="21"/>
          <w:szCs w:val="21"/>
        </w:rPr>
        <w:t xml:space="preserve">i o </w:t>
      </w:r>
    </w:p>
    <w:p w14:paraId="0CE4AAE5" w14:textId="35D2E858" w:rsidR="00374EAB" w:rsidRPr="00D77960" w:rsidRDefault="00374EAB" w:rsidP="001B3C1D">
      <w:pPr>
        <w:kinsoku w:val="0"/>
        <w:overflowPunct w:val="0"/>
        <w:autoSpaceDE w:val="0"/>
        <w:autoSpaceDN w:val="0"/>
        <w:adjustRightInd w:val="0"/>
        <w:spacing w:before="226"/>
        <w:ind w:left="142" w:right="163" w:firstLine="728"/>
        <w:jc w:val="both"/>
        <w:rPr>
          <w:rFonts w:ascii="Abadi" w:hAnsi="Abadi"/>
          <w:color w:val="101012"/>
          <w:sz w:val="21"/>
          <w:szCs w:val="21"/>
        </w:rPr>
      </w:pPr>
      <w:r w:rsidRPr="00D77960">
        <w:rPr>
          <w:rFonts w:ascii="Abadi" w:hAnsi="Abadi"/>
          <w:b/>
          <w:bCs/>
          <w:color w:val="101012"/>
          <w:sz w:val="21"/>
          <w:szCs w:val="21"/>
        </w:rPr>
        <w:t>Artículo Único.</w:t>
      </w:r>
      <w:r w:rsidRPr="00D77960">
        <w:rPr>
          <w:rFonts w:ascii="Abadi" w:hAnsi="Abadi"/>
          <w:color w:val="101012"/>
          <w:sz w:val="21"/>
          <w:szCs w:val="21"/>
        </w:rPr>
        <w:t xml:space="preserve"> El presente Decreto entra </w:t>
      </w:r>
      <w:r w:rsidRPr="00D77960">
        <w:rPr>
          <w:rFonts w:ascii="Abadi" w:hAnsi="Abadi" w:cs="Verdana"/>
          <w:color w:val="101012"/>
          <w:sz w:val="21"/>
          <w:szCs w:val="21"/>
        </w:rPr>
        <w:t xml:space="preserve">á </w:t>
      </w:r>
      <w:r w:rsidRPr="00D77960">
        <w:rPr>
          <w:rFonts w:ascii="Abadi" w:hAnsi="Abadi"/>
          <w:color w:val="101012"/>
          <w:sz w:val="21"/>
          <w:szCs w:val="21"/>
        </w:rPr>
        <w:t>en vigencia el día siguiente al de su publicación en el Periódico Oficial del Gobierno del Estado de Guanajuato.</w:t>
      </w:r>
    </w:p>
    <w:p w14:paraId="7728503B" w14:textId="609AE696" w:rsidR="00085D07" w:rsidRPr="00D77960" w:rsidRDefault="00085D07" w:rsidP="001B3C1D">
      <w:pPr>
        <w:kinsoku w:val="0"/>
        <w:overflowPunct w:val="0"/>
        <w:autoSpaceDE w:val="0"/>
        <w:autoSpaceDN w:val="0"/>
        <w:adjustRightInd w:val="0"/>
        <w:spacing w:before="226"/>
        <w:ind w:left="142" w:right="163" w:firstLine="728"/>
        <w:jc w:val="both"/>
        <w:rPr>
          <w:rFonts w:ascii="Abadi" w:hAnsi="Abadi" w:cs="Verdana"/>
          <w:color w:val="101012"/>
          <w:sz w:val="21"/>
          <w:szCs w:val="21"/>
        </w:rPr>
      </w:pPr>
    </w:p>
    <w:p w14:paraId="063DD842" w14:textId="620DF374" w:rsidR="00085D07" w:rsidRPr="00D77960" w:rsidRDefault="00085D07" w:rsidP="00386C3A">
      <w:pPr>
        <w:pStyle w:val="Textoindependiente"/>
        <w:kinsoku w:val="0"/>
        <w:overflowPunct w:val="0"/>
        <w:jc w:val="center"/>
        <w:rPr>
          <w:rFonts w:ascii="Abadi" w:hAnsi="Abadi"/>
          <w:color w:val="101012"/>
          <w:sz w:val="21"/>
          <w:szCs w:val="21"/>
        </w:rPr>
      </w:pPr>
      <w:r w:rsidRPr="00D77960">
        <w:rPr>
          <w:rFonts w:ascii="Abadi" w:hAnsi="Abadi"/>
          <w:color w:val="101012"/>
          <w:sz w:val="21"/>
          <w:szCs w:val="21"/>
        </w:rPr>
        <w:t>Guanajuato, Gto., 14 de diciembre de 2022</w:t>
      </w:r>
    </w:p>
    <w:p w14:paraId="0D9E20D7" w14:textId="77777777" w:rsidR="00085D07" w:rsidRPr="00D77960" w:rsidRDefault="00085D07" w:rsidP="00386C3A">
      <w:pPr>
        <w:pStyle w:val="Textoindependiente"/>
        <w:kinsoku w:val="0"/>
        <w:overflowPunct w:val="0"/>
        <w:jc w:val="center"/>
        <w:rPr>
          <w:rFonts w:ascii="Abadi" w:hAnsi="Abadi"/>
          <w:color w:val="101012"/>
          <w:sz w:val="21"/>
          <w:szCs w:val="21"/>
        </w:rPr>
      </w:pPr>
      <w:r w:rsidRPr="00D77960">
        <w:rPr>
          <w:rFonts w:ascii="Abadi" w:hAnsi="Abadi"/>
          <w:color w:val="101012"/>
          <w:sz w:val="21"/>
          <w:szCs w:val="21"/>
        </w:rPr>
        <w:t>La Comisión de Hacienda y Fiscalización</w:t>
      </w:r>
    </w:p>
    <w:p w14:paraId="065E88D0" w14:textId="77777777" w:rsidR="00085D07" w:rsidRPr="00D77960" w:rsidRDefault="00085D07" w:rsidP="00386C3A">
      <w:pPr>
        <w:pStyle w:val="Textoindependiente"/>
        <w:kinsoku w:val="0"/>
        <w:overflowPunct w:val="0"/>
        <w:ind w:left="747"/>
        <w:jc w:val="center"/>
        <w:rPr>
          <w:rFonts w:ascii="Abadi" w:hAnsi="Abadi"/>
          <w:i/>
          <w:iCs/>
          <w:color w:val="101012"/>
          <w:sz w:val="21"/>
          <w:szCs w:val="21"/>
        </w:rPr>
      </w:pPr>
    </w:p>
    <w:p w14:paraId="73B34995" w14:textId="77777777" w:rsidR="00085D07" w:rsidRPr="00D77960" w:rsidRDefault="00085D07" w:rsidP="001B3C1D">
      <w:pPr>
        <w:contextualSpacing/>
        <w:jc w:val="both"/>
        <w:rPr>
          <w:rFonts w:ascii="Abadi" w:hAnsi="Abadi"/>
          <w:b/>
          <w:bCs/>
          <w:sz w:val="21"/>
          <w:szCs w:val="21"/>
        </w:rPr>
      </w:pPr>
      <w:r w:rsidRPr="00D77960">
        <w:rPr>
          <w:rFonts w:ascii="Abadi" w:hAnsi="Abadi"/>
          <w:b/>
          <w:bCs/>
          <w:sz w:val="21"/>
          <w:szCs w:val="21"/>
        </w:rPr>
        <w:t xml:space="preserve">Diputado Víctor Manuel Zanella Huerta </w:t>
      </w:r>
    </w:p>
    <w:p w14:paraId="401AD7E8" w14:textId="77777777" w:rsidR="00085D07" w:rsidRPr="00D77960" w:rsidRDefault="00085D07" w:rsidP="001B3C1D">
      <w:pPr>
        <w:contextualSpacing/>
        <w:jc w:val="both"/>
        <w:rPr>
          <w:rFonts w:ascii="Abadi" w:hAnsi="Abadi"/>
          <w:b/>
          <w:bCs/>
          <w:sz w:val="21"/>
          <w:szCs w:val="21"/>
        </w:rPr>
      </w:pPr>
      <w:r w:rsidRPr="00D77960">
        <w:rPr>
          <w:rFonts w:ascii="Abadi" w:hAnsi="Abadi"/>
          <w:b/>
          <w:bCs/>
          <w:sz w:val="21"/>
          <w:szCs w:val="21"/>
        </w:rPr>
        <w:t xml:space="preserve">Diputada Ruth Noemí Tiscareño Agoitia </w:t>
      </w:r>
    </w:p>
    <w:p w14:paraId="60D9C602" w14:textId="77777777" w:rsidR="00085D07" w:rsidRPr="00D77960" w:rsidRDefault="00085D07" w:rsidP="001B3C1D">
      <w:pPr>
        <w:contextualSpacing/>
        <w:jc w:val="both"/>
        <w:rPr>
          <w:rFonts w:ascii="Abadi" w:hAnsi="Abadi"/>
          <w:b/>
          <w:bCs/>
          <w:sz w:val="21"/>
          <w:szCs w:val="21"/>
        </w:rPr>
      </w:pPr>
      <w:r w:rsidRPr="00D77960">
        <w:rPr>
          <w:rFonts w:ascii="Abadi" w:hAnsi="Abadi"/>
          <w:b/>
          <w:bCs/>
          <w:sz w:val="21"/>
          <w:szCs w:val="21"/>
        </w:rPr>
        <w:t>Diputado Miguel Ángel Salim Alle</w:t>
      </w:r>
    </w:p>
    <w:p w14:paraId="1D8E15B1" w14:textId="77777777" w:rsidR="00085D07" w:rsidRPr="00D77960" w:rsidRDefault="00085D07" w:rsidP="001B3C1D">
      <w:pPr>
        <w:contextualSpacing/>
        <w:jc w:val="both"/>
        <w:rPr>
          <w:rFonts w:ascii="Abadi" w:hAnsi="Abadi"/>
          <w:b/>
          <w:bCs/>
          <w:sz w:val="21"/>
          <w:szCs w:val="21"/>
        </w:rPr>
      </w:pPr>
      <w:r w:rsidRPr="00D77960">
        <w:rPr>
          <w:rFonts w:ascii="Abadi" w:hAnsi="Abadi"/>
          <w:b/>
          <w:bCs/>
          <w:sz w:val="21"/>
          <w:szCs w:val="21"/>
        </w:rPr>
        <w:t>Diputado José Alfonso Borja Pimentel</w:t>
      </w:r>
    </w:p>
    <w:p w14:paraId="6EE2EE68" w14:textId="29ECCCC4" w:rsidR="00085D07" w:rsidRDefault="00085D07" w:rsidP="001B3C1D">
      <w:pPr>
        <w:contextualSpacing/>
        <w:jc w:val="both"/>
        <w:rPr>
          <w:rFonts w:ascii="Abadi" w:hAnsi="Abadi"/>
          <w:b/>
          <w:bCs/>
          <w:sz w:val="21"/>
          <w:szCs w:val="21"/>
        </w:rPr>
      </w:pPr>
      <w:r w:rsidRPr="00D77960">
        <w:rPr>
          <w:rFonts w:ascii="Abadi" w:hAnsi="Abadi"/>
          <w:b/>
          <w:bCs/>
          <w:sz w:val="21"/>
          <w:szCs w:val="21"/>
        </w:rPr>
        <w:t xml:space="preserve">Diputada Alma Edwviges Alcaraz Hernández </w:t>
      </w:r>
    </w:p>
    <w:p w14:paraId="7C784F1F" w14:textId="2E8042E3" w:rsidR="00265D6F" w:rsidRDefault="00265D6F" w:rsidP="001B3C1D">
      <w:pPr>
        <w:contextualSpacing/>
        <w:jc w:val="both"/>
        <w:rPr>
          <w:rFonts w:ascii="Abadi" w:hAnsi="Abadi"/>
          <w:b/>
          <w:bCs/>
          <w:sz w:val="21"/>
          <w:szCs w:val="21"/>
        </w:rPr>
      </w:pPr>
    </w:p>
    <w:p w14:paraId="5E7E9CAA" w14:textId="77777777" w:rsidR="00265D6F" w:rsidRDefault="00265D6F" w:rsidP="00265D6F">
      <w:pPr>
        <w:pStyle w:val="Prrafodelista"/>
        <w:ind w:left="0" w:firstLine="708"/>
        <w:jc w:val="both"/>
        <w:rPr>
          <w:rFonts w:ascii="Abadi" w:hAnsi="Abadi"/>
          <w:sz w:val="21"/>
          <w:szCs w:val="21"/>
        </w:rPr>
      </w:pPr>
    </w:p>
    <w:p w14:paraId="3A4D1D6B" w14:textId="77777777" w:rsidR="00265D6F" w:rsidRDefault="00265D6F" w:rsidP="00265D6F">
      <w:pPr>
        <w:pStyle w:val="Prrafodelista"/>
        <w:ind w:left="0" w:firstLine="708"/>
        <w:jc w:val="both"/>
        <w:rPr>
          <w:rFonts w:ascii="Abadi" w:hAnsi="Abadi"/>
          <w:sz w:val="21"/>
          <w:szCs w:val="21"/>
        </w:rPr>
      </w:pPr>
      <w:r w:rsidRPr="006973F5">
        <w:rPr>
          <w:rFonts w:ascii="Abadi" w:hAnsi="Abadi"/>
          <w:b/>
          <w:bCs/>
          <w:sz w:val="21"/>
          <w:szCs w:val="21"/>
        </w:rPr>
        <w:t xml:space="preserve">- El </w:t>
      </w:r>
      <w:proofErr w:type="gramStart"/>
      <w:r w:rsidRPr="006973F5">
        <w:rPr>
          <w:rFonts w:ascii="Abadi" w:hAnsi="Abadi"/>
          <w:b/>
          <w:bCs/>
          <w:sz w:val="21"/>
          <w:szCs w:val="21"/>
        </w:rPr>
        <w:t>Presidente.-</w:t>
      </w:r>
      <w:proofErr w:type="gramEnd"/>
      <w:r>
        <w:rPr>
          <w:rFonts w:ascii="Abadi" w:hAnsi="Abadi"/>
          <w:sz w:val="21"/>
          <w:szCs w:val="21"/>
        </w:rPr>
        <w:t xml:space="preserve"> S</w:t>
      </w:r>
      <w:r w:rsidRPr="00A56AED">
        <w:rPr>
          <w:rFonts w:ascii="Abadi" w:hAnsi="Abadi"/>
          <w:sz w:val="21"/>
          <w:szCs w:val="21"/>
        </w:rPr>
        <w:t xml:space="preserve">e somete a discusión en lo general el dictamen emitido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H</w:t>
      </w:r>
      <w:r w:rsidRPr="00A56AED">
        <w:rPr>
          <w:rFonts w:ascii="Abadi" w:hAnsi="Abadi"/>
          <w:sz w:val="21"/>
          <w:szCs w:val="21"/>
        </w:rPr>
        <w:t xml:space="preserve">acienda y </w:t>
      </w:r>
      <w:r>
        <w:rPr>
          <w:rFonts w:ascii="Abadi" w:hAnsi="Abadi"/>
          <w:sz w:val="21"/>
          <w:szCs w:val="21"/>
        </w:rPr>
        <w:t>F</w:t>
      </w:r>
      <w:r w:rsidRPr="00A56AED">
        <w:rPr>
          <w:rFonts w:ascii="Abadi" w:hAnsi="Abadi"/>
          <w:sz w:val="21"/>
          <w:szCs w:val="21"/>
        </w:rPr>
        <w:t>iscalización relativo al punto 5 del orden del día</w:t>
      </w:r>
      <w:r>
        <w:rPr>
          <w:rFonts w:ascii="Abadi" w:hAnsi="Abadi"/>
          <w:sz w:val="21"/>
          <w:szCs w:val="21"/>
        </w:rPr>
        <w:t>.</w:t>
      </w:r>
    </w:p>
    <w:p w14:paraId="3B6E6EC8" w14:textId="77777777" w:rsidR="00265D6F" w:rsidRDefault="00265D6F" w:rsidP="00265D6F">
      <w:pPr>
        <w:pStyle w:val="Prrafodelista"/>
        <w:ind w:left="0" w:firstLine="708"/>
        <w:jc w:val="both"/>
        <w:rPr>
          <w:rFonts w:ascii="Abadi" w:hAnsi="Abadi"/>
          <w:sz w:val="21"/>
          <w:szCs w:val="21"/>
        </w:rPr>
      </w:pPr>
    </w:p>
    <w:p w14:paraId="169CD17D" w14:textId="77777777" w:rsidR="00265D6F" w:rsidRDefault="00265D6F" w:rsidP="00265D6F">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i alguna diputada o algún diputado desea hacer uso de la palabra en pro o en contra manifiést</w:t>
      </w:r>
      <w:r>
        <w:rPr>
          <w:rFonts w:ascii="Abadi" w:hAnsi="Abadi"/>
          <w:sz w:val="21"/>
          <w:szCs w:val="21"/>
        </w:rPr>
        <w:t xml:space="preserve">enlo </w:t>
      </w:r>
      <w:r w:rsidRPr="00A56AED">
        <w:rPr>
          <w:rFonts w:ascii="Abadi" w:hAnsi="Abadi"/>
          <w:sz w:val="21"/>
          <w:szCs w:val="21"/>
        </w:rPr>
        <w:t>indicando el sentido de su participación</w:t>
      </w:r>
      <w:r>
        <w:rPr>
          <w:rFonts w:ascii="Abadi" w:hAnsi="Abadi"/>
          <w:sz w:val="21"/>
          <w:szCs w:val="21"/>
        </w:rPr>
        <w:t>.</w:t>
      </w:r>
    </w:p>
    <w:p w14:paraId="191D724B" w14:textId="77777777" w:rsidR="00265D6F" w:rsidRDefault="00265D6F" w:rsidP="00265D6F">
      <w:pPr>
        <w:pStyle w:val="Prrafodelista"/>
        <w:ind w:left="0" w:firstLine="708"/>
        <w:jc w:val="both"/>
        <w:rPr>
          <w:rFonts w:ascii="Abadi" w:hAnsi="Abadi"/>
          <w:sz w:val="21"/>
          <w:szCs w:val="21"/>
        </w:rPr>
      </w:pPr>
    </w:p>
    <w:p w14:paraId="19B65E79" w14:textId="77777777" w:rsidR="00265D6F" w:rsidRDefault="00265D6F" w:rsidP="00265D6F">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 xml:space="preserve">n virtud de no haber participaciones se pide a la </w:t>
      </w:r>
      <w:r>
        <w:rPr>
          <w:rFonts w:ascii="Abadi" w:hAnsi="Abadi"/>
          <w:sz w:val="21"/>
          <w:szCs w:val="21"/>
        </w:rPr>
        <w:t>S</w:t>
      </w:r>
      <w:r w:rsidRPr="00A56AED">
        <w:rPr>
          <w:rFonts w:ascii="Abadi" w:hAnsi="Abadi"/>
          <w:sz w:val="21"/>
          <w:szCs w:val="21"/>
        </w:rPr>
        <w:t>ecretaría que proceda a recabar votación nominal de la asamblea a través del sistema electrónico y quien se encuentra a distancia en la modalidad convencional a efecto de aprobaron el dictamen en lo general puesto su consideración</w:t>
      </w:r>
      <w:r>
        <w:rPr>
          <w:rFonts w:ascii="Abadi" w:hAnsi="Abadi"/>
          <w:sz w:val="21"/>
          <w:szCs w:val="21"/>
        </w:rPr>
        <w:t>,</w:t>
      </w:r>
    </w:p>
    <w:p w14:paraId="0452F66B" w14:textId="77777777" w:rsidR="00265D6F" w:rsidRDefault="00265D6F" w:rsidP="00265D6F">
      <w:pPr>
        <w:pStyle w:val="Prrafodelista"/>
        <w:ind w:left="0" w:firstLine="708"/>
        <w:jc w:val="both"/>
        <w:rPr>
          <w:rFonts w:ascii="Abadi" w:hAnsi="Abadi"/>
          <w:sz w:val="21"/>
          <w:szCs w:val="21"/>
        </w:rPr>
      </w:pPr>
    </w:p>
    <w:p w14:paraId="7DC40BA8" w14:textId="77777777" w:rsidR="00265D6F" w:rsidRPr="00871E3A" w:rsidRDefault="00265D6F" w:rsidP="00265D6F">
      <w:pPr>
        <w:pStyle w:val="Prrafodelista"/>
        <w:ind w:left="0" w:firstLine="708"/>
        <w:jc w:val="both"/>
        <w:rPr>
          <w:rFonts w:ascii="Abadi" w:hAnsi="Abadi"/>
          <w:b/>
          <w:bCs/>
          <w:sz w:val="21"/>
          <w:szCs w:val="21"/>
        </w:rPr>
      </w:pPr>
      <w:r w:rsidRPr="00871E3A">
        <w:rPr>
          <w:rFonts w:ascii="Abadi" w:hAnsi="Abadi"/>
          <w:b/>
          <w:bCs/>
          <w:sz w:val="21"/>
          <w:szCs w:val="21"/>
        </w:rPr>
        <w:t>(Abrimos sistema electrónico)</w:t>
      </w:r>
    </w:p>
    <w:p w14:paraId="6500335A" w14:textId="77777777" w:rsidR="00265D6F" w:rsidRDefault="00265D6F" w:rsidP="00265D6F">
      <w:pPr>
        <w:pStyle w:val="Prrafodelista"/>
        <w:ind w:left="0" w:firstLine="708"/>
        <w:jc w:val="both"/>
        <w:rPr>
          <w:rFonts w:ascii="Abadi" w:hAnsi="Abadi"/>
          <w:sz w:val="21"/>
          <w:szCs w:val="21"/>
        </w:rPr>
      </w:pPr>
    </w:p>
    <w:p w14:paraId="53BEDF55" w14:textId="77777777" w:rsidR="00265D6F" w:rsidRDefault="00265D6F" w:rsidP="00265D6F">
      <w:pPr>
        <w:pStyle w:val="Prrafodelista"/>
        <w:ind w:left="0" w:firstLine="708"/>
        <w:jc w:val="both"/>
        <w:rPr>
          <w:rFonts w:ascii="Abadi" w:hAnsi="Abadi"/>
          <w:sz w:val="21"/>
          <w:szCs w:val="21"/>
        </w:rPr>
      </w:pPr>
      <w:r w:rsidRPr="00A56AED">
        <w:rPr>
          <w:rFonts w:ascii="Abadi" w:hAnsi="Abadi"/>
          <w:sz w:val="21"/>
          <w:szCs w:val="21"/>
        </w:rPr>
        <w:t xml:space="preserve"> </w:t>
      </w:r>
      <w:r w:rsidRPr="00871E3A">
        <w:rPr>
          <w:rFonts w:ascii="Abadi" w:hAnsi="Abadi"/>
          <w:b/>
          <w:bCs/>
          <w:sz w:val="21"/>
          <w:szCs w:val="21"/>
        </w:rPr>
        <w:t xml:space="preserve">- El </w:t>
      </w:r>
      <w:proofErr w:type="gramStart"/>
      <w:r w:rsidRPr="00871E3A">
        <w:rPr>
          <w:rFonts w:ascii="Abadi" w:hAnsi="Abadi"/>
          <w:b/>
          <w:bCs/>
          <w:sz w:val="21"/>
          <w:szCs w:val="21"/>
        </w:rPr>
        <w:t>Secretario.-</w:t>
      </w:r>
      <w:proofErr w:type="gramEnd"/>
      <w:r>
        <w:rPr>
          <w:rFonts w:ascii="Abadi" w:hAnsi="Abadi"/>
          <w:sz w:val="21"/>
          <w:szCs w:val="21"/>
        </w:rPr>
        <w:t xml:space="preserve"> E</w:t>
      </w:r>
      <w:r w:rsidRPr="00A56AED">
        <w:rPr>
          <w:rFonts w:ascii="Abadi" w:hAnsi="Abadi"/>
          <w:sz w:val="21"/>
          <w:szCs w:val="21"/>
        </w:rPr>
        <w:t>n votación nominal por el sistema electrónico y quien se encuentra a distancia en la modalidad convencional enunciando su nombre y el sentido de su voto</w:t>
      </w:r>
      <w:r>
        <w:rPr>
          <w:rFonts w:ascii="Abadi" w:hAnsi="Abadi"/>
          <w:sz w:val="21"/>
          <w:szCs w:val="21"/>
        </w:rPr>
        <w:t>,</w:t>
      </w:r>
      <w:r w:rsidRPr="00A56AED">
        <w:rPr>
          <w:rFonts w:ascii="Abadi" w:hAnsi="Abadi"/>
          <w:sz w:val="21"/>
          <w:szCs w:val="21"/>
        </w:rPr>
        <w:t xml:space="preserve"> se pregunta a las diputadas y a los diputados</w:t>
      </w:r>
      <w:r>
        <w:rPr>
          <w:rFonts w:ascii="Abadi" w:hAnsi="Abadi"/>
          <w:sz w:val="21"/>
          <w:szCs w:val="21"/>
        </w:rPr>
        <w:t xml:space="preserve"> si se </w:t>
      </w:r>
      <w:r w:rsidRPr="00A56AED">
        <w:rPr>
          <w:rFonts w:ascii="Abadi" w:hAnsi="Abadi"/>
          <w:sz w:val="21"/>
          <w:szCs w:val="21"/>
        </w:rPr>
        <w:t xml:space="preserve">aprueba en </w:t>
      </w:r>
      <w:r w:rsidRPr="00A56AED">
        <w:rPr>
          <w:rFonts w:ascii="Abadi" w:hAnsi="Abadi"/>
          <w:sz w:val="21"/>
          <w:szCs w:val="21"/>
        </w:rPr>
        <w:lastRenderedPageBreak/>
        <w:t>lo general el dictamen puesto a su consideración</w:t>
      </w:r>
      <w:r>
        <w:rPr>
          <w:rFonts w:ascii="Abadi" w:hAnsi="Abadi"/>
          <w:sz w:val="21"/>
          <w:szCs w:val="21"/>
        </w:rPr>
        <w:t>. ¿D</w:t>
      </w:r>
      <w:r w:rsidRPr="00A56AED">
        <w:rPr>
          <w:rFonts w:ascii="Abadi" w:hAnsi="Abadi"/>
          <w:sz w:val="21"/>
          <w:szCs w:val="21"/>
        </w:rPr>
        <w:t xml:space="preserve">iputada Briseida </w:t>
      </w:r>
      <w:r>
        <w:rPr>
          <w:rFonts w:ascii="Abadi" w:hAnsi="Abadi"/>
          <w:sz w:val="21"/>
          <w:szCs w:val="21"/>
        </w:rPr>
        <w:t>A</w:t>
      </w:r>
      <w:r w:rsidRPr="00A56AED">
        <w:rPr>
          <w:rFonts w:ascii="Abadi" w:hAnsi="Abadi"/>
          <w:sz w:val="21"/>
          <w:szCs w:val="21"/>
        </w:rPr>
        <w:t xml:space="preserve">nabel </w:t>
      </w:r>
      <w:r>
        <w:rPr>
          <w:rFonts w:ascii="Abadi" w:hAnsi="Abadi"/>
          <w:sz w:val="21"/>
          <w:szCs w:val="21"/>
        </w:rPr>
        <w:t>M</w:t>
      </w:r>
      <w:r w:rsidRPr="00A56AED">
        <w:rPr>
          <w:rFonts w:ascii="Abadi" w:hAnsi="Abadi"/>
          <w:sz w:val="21"/>
          <w:szCs w:val="21"/>
        </w:rPr>
        <w:t xml:space="preserve">agdaleno </w:t>
      </w:r>
      <w:r>
        <w:rPr>
          <w:rFonts w:ascii="Abadi" w:hAnsi="Abadi"/>
          <w:sz w:val="21"/>
          <w:szCs w:val="21"/>
        </w:rPr>
        <w:t>G</w:t>
      </w:r>
      <w:r w:rsidRPr="00A56AED">
        <w:rPr>
          <w:rFonts w:ascii="Abadi" w:hAnsi="Abadi"/>
          <w:sz w:val="21"/>
          <w:szCs w:val="21"/>
        </w:rPr>
        <w:t>onzález</w:t>
      </w:r>
      <w:r>
        <w:rPr>
          <w:rFonts w:ascii="Abadi" w:hAnsi="Abadi"/>
          <w:sz w:val="21"/>
          <w:szCs w:val="21"/>
        </w:rPr>
        <w:t>?</w:t>
      </w:r>
      <w:r w:rsidRPr="00A56AED">
        <w:rPr>
          <w:rFonts w:ascii="Abadi" w:hAnsi="Abadi"/>
          <w:sz w:val="21"/>
          <w:szCs w:val="21"/>
        </w:rPr>
        <w:t xml:space="preserve"> anuncia su nombre y el sentido de su voto </w:t>
      </w:r>
      <w:proofErr w:type="gramStart"/>
      <w:r>
        <w:rPr>
          <w:rFonts w:ascii="Abadi" w:hAnsi="Abadi"/>
          <w:sz w:val="21"/>
          <w:szCs w:val="21"/>
        </w:rPr>
        <w:t xml:space="preserve">Briseda </w:t>
      </w:r>
      <w:r w:rsidRPr="00A56AED">
        <w:rPr>
          <w:rFonts w:ascii="Abadi" w:hAnsi="Abadi"/>
          <w:sz w:val="21"/>
          <w:szCs w:val="21"/>
        </w:rPr>
        <w:t xml:space="preserve"> Magdaleno</w:t>
      </w:r>
      <w:proofErr w:type="gramEnd"/>
      <w:r w:rsidRPr="00A56AED">
        <w:rPr>
          <w:rFonts w:ascii="Abadi" w:hAnsi="Abadi"/>
          <w:sz w:val="21"/>
          <w:szCs w:val="21"/>
        </w:rPr>
        <w:t xml:space="preserve"> González a favor</w:t>
      </w:r>
      <w:r>
        <w:rPr>
          <w:rFonts w:ascii="Abadi" w:hAnsi="Abadi"/>
          <w:sz w:val="21"/>
          <w:szCs w:val="21"/>
        </w:rPr>
        <w:t xml:space="preserve">, </w:t>
      </w:r>
      <w:r w:rsidRPr="00A22369">
        <w:rPr>
          <w:rFonts w:ascii="Abadi" w:hAnsi="Abadi"/>
          <w:b/>
          <w:bCs/>
          <w:sz w:val="21"/>
          <w:szCs w:val="21"/>
        </w:rPr>
        <w:t>(Voz) el Secretario,</w:t>
      </w:r>
      <w:r w:rsidRPr="00A56AED">
        <w:rPr>
          <w:rFonts w:ascii="Abadi" w:hAnsi="Abadi"/>
          <w:sz w:val="21"/>
          <w:szCs w:val="21"/>
        </w:rPr>
        <w:t xml:space="preserve"> gracias diputada</w:t>
      </w:r>
      <w:r>
        <w:rPr>
          <w:rFonts w:ascii="Abadi" w:hAnsi="Abadi"/>
          <w:sz w:val="21"/>
          <w:szCs w:val="21"/>
        </w:rPr>
        <w:t>.</w:t>
      </w:r>
    </w:p>
    <w:p w14:paraId="5C8A9F56" w14:textId="77777777" w:rsidR="00265D6F" w:rsidRDefault="00265D6F" w:rsidP="00265D6F">
      <w:pPr>
        <w:pStyle w:val="Prrafodelista"/>
        <w:ind w:left="0" w:firstLine="708"/>
        <w:jc w:val="both"/>
        <w:rPr>
          <w:rFonts w:ascii="Abadi" w:hAnsi="Abadi"/>
          <w:sz w:val="21"/>
          <w:szCs w:val="21"/>
        </w:rPr>
      </w:pPr>
    </w:p>
    <w:p w14:paraId="4D0F8FD1" w14:textId="77777777" w:rsidR="00265D6F" w:rsidRDefault="00265D6F" w:rsidP="00265D6F">
      <w:pPr>
        <w:pStyle w:val="Prrafodelista"/>
        <w:ind w:left="0"/>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690D1C24" w14:textId="77777777" w:rsidR="00265D6F" w:rsidRDefault="00265D6F" w:rsidP="00265D6F">
      <w:pPr>
        <w:pStyle w:val="Prrafodelista"/>
        <w:ind w:left="0" w:firstLine="708"/>
        <w:jc w:val="both"/>
        <w:rPr>
          <w:rFonts w:ascii="Abadi" w:hAnsi="Abadi"/>
          <w:sz w:val="21"/>
          <w:szCs w:val="21"/>
        </w:rPr>
      </w:pPr>
    </w:p>
    <w:p w14:paraId="36FD7B67" w14:textId="77777777" w:rsidR="00265D6F" w:rsidRDefault="00265D6F" w:rsidP="00265D6F">
      <w:pPr>
        <w:pStyle w:val="Prrafodelista"/>
        <w:ind w:left="0" w:firstLine="708"/>
        <w:jc w:val="both"/>
        <w:rPr>
          <w:rFonts w:ascii="Abadi" w:hAnsi="Abadi"/>
          <w:sz w:val="21"/>
          <w:szCs w:val="21"/>
        </w:rPr>
      </w:pPr>
    </w:p>
    <w:p w14:paraId="3573EE98" w14:textId="77777777" w:rsidR="00265D6F" w:rsidRDefault="00265D6F" w:rsidP="00265D6F">
      <w:pPr>
        <w:pStyle w:val="Prrafodelista"/>
        <w:ind w:left="0"/>
        <w:jc w:val="both"/>
        <w:rPr>
          <w:rFonts w:ascii="Abadi" w:hAnsi="Abadi"/>
          <w:b/>
          <w:bCs/>
          <w:sz w:val="21"/>
          <w:szCs w:val="21"/>
        </w:rPr>
      </w:pPr>
      <w:r w:rsidRPr="009E5B4F">
        <w:rPr>
          <w:rFonts w:ascii="Abadi" w:hAnsi="Abadi"/>
          <w:b/>
          <w:bCs/>
          <w:sz w:val="21"/>
          <w:szCs w:val="21"/>
        </w:rPr>
        <w:t>(Cerramos sistema electrónico)</w:t>
      </w:r>
    </w:p>
    <w:p w14:paraId="3B94FE55" w14:textId="77777777" w:rsidR="00265D6F" w:rsidRDefault="00265D6F" w:rsidP="00265D6F">
      <w:pPr>
        <w:pStyle w:val="Prrafodelista"/>
        <w:ind w:left="0"/>
        <w:jc w:val="both"/>
        <w:rPr>
          <w:rFonts w:ascii="Abadi" w:hAnsi="Abadi"/>
          <w:b/>
          <w:bCs/>
          <w:sz w:val="21"/>
          <w:szCs w:val="21"/>
        </w:rPr>
      </w:pPr>
    </w:p>
    <w:p w14:paraId="5DEDD6CC" w14:textId="77777777" w:rsidR="00265D6F" w:rsidRDefault="00265D6F" w:rsidP="00265D6F">
      <w:pPr>
        <w:pStyle w:val="Prrafodelista"/>
        <w:ind w:left="0"/>
        <w:jc w:val="both"/>
        <w:rPr>
          <w:rFonts w:ascii="Abadi" w:hAnsi="Abadi"/>
          <w:b/>
          <w:bCs/>
          <w:sz w:val="21"/>
          <w:szCs w:val="21"/>
        </w:rPr>
      </w:pPr>
      <w:r>
        <w:rPr>
          <w:noProof/>
        </w:rPr>
        <w:drawing>
          <wp:inline distT="0" distB="0" distL="0" distR="0" wp14:anchorId="0DA1A936" wp14:editId="0DE53D6F">
            <wp:extent cx="1656000" cy="841318"/>
            <wp:effectExtent l="323850" t="323850" r="325755" b="511810"/>
            <wp:docPr id="12" name="Imagen 1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Sitio web&#10;&#10;Descripción generada automáticamente"/>
                    <pic:cNvPicPr/>
                  </pic:nvPicPr>
                  <pic:blipFill rotWithShape="1">
                    <a:blip r:embed="rId22"/>
                    <a:srcRect b="9638"/>
                    <a:stretch/>
                  </pic:blipFill>
                  <pic:spPr bwMode="auto">
                    <a:xfrm>
                      <a:off x="0" y="0"/>
                      <a:ext cx="1668448" cy="847642"/>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08563ABC" w14:textId="77777777" w:rsidR="00265D6F" w:rsidRDefault="00265D6F" w:rsidP="00265D6F">
      <w:pPr>
        <w:pStyle w:val="Prrafodelista"/>
        <w:ind w:left="0"/>
        <w:jc w:val="both"/>
        <w:rPr>
          <w:rFonts w:ascii="Abadi" w:hAnsi="Abadi"/>
          <w:b/>
          <w:bCs/>
          <w:sz w:val="21"/>
          <w:szCs w:val="21"/>
        </w:rPr>
      </w:pPr>
    </w:p>
    <w:p w14:paraId="6F1803FA" w14:textId="77777777" w:rsidR="00265D6F" w:rsidRDefault="00265D6F" w:rsidP="00265D6F">
      <w:pPr>
        <w:pStyle w:val="Prrafodelista"/>
        <w:ind w:left="0"/>
        <w:jc w:val="both"/>
        <w:rPr>
          <w:rFonts w:ascii="Abadi" w:hAnsi="Abadi"/>
          <w:b/>
          <w:bCs/>
          <w:sz w:val="21"/>
          <w:szCs w:val="21"/>
        </w:rPr>
      </w:pPr>
    </w:p>
    <w:p w14:paraId="075D8B2E" w14:textId="77777777" w:rsidR="00265D6F" w:rsidRDefault="00265D6F" w:rsidP="00265D6F">
      <w:pPr>
        <w:pStyle w:val="Prrafodelista"/>
        <w:ind w:left="0" w:firstLine="708"/>
        <w:jc w:val="both"/>
        <w:rPr>
          <w:rFonts w:ascii="Abadi" w:hAnsi="Abadi"/>
          <w:sz w:val="21"/>
          <w:szCs w:val="21"/>
        </w:rPr>
      </w:pPr>
      <w:r w:rsidRPr="009E5B4F">
        <w:rPr>
          <w:rFonts w:ascii="Abadi" w:hAnsi="Abadi"/>
          <w:b/>
          <w:bCs/>
          <w:sz w:val="21"/>
          <w:szCs w:val="21"/>
        </w:rPr>
        <w:t xml:space="preserve">- El </w:t>
      </w:r>
      <w:proofErr w:type="gramStart"/>
      <w:r w:rsidRPr="009E5B4F">
        <w:rPr>
          <w:rFonts w:ascii="Abadi" w:hAnsi="Abadi"/>
          <w:b/>
          <w:bCs/>
          <w:sz w:val="21"/>
          <w:szCs w:val="21"/>
        </w:rPr>
        <w:t>Secretario.-</w:t>
      </w:r>
      <w:proofErr w:type="gramEnd"/>
      <w:r>
        <w:rPr>
          <w:rFonts w:ascii="Abadi" w:hAnsi="Abadi"/>
          <w:sz w:val="21"/>
          <w:szCs w:val="21"/>
        </w:rPr>
        <w:t xml:space="preserve"> S</w:t>
      </w:r>
      <w:r w:rsidRPr="00A56AED">
        <w:rPr>
          <w:rFonts w:ascii="Abadi" w:hAnsi="Abadi"/>
          <w:sz w:val="21"/>
          <w:szCs w:val="21"/>
        </w:rPr>
        <w:t>e registraron 3</w:t>
      </w:r>
      <w:r>
        <w:rPr>
          <w:rFonts w:ascii="Abadi" w:hAnsi="Abadi"/>
          <w:sz w:val="21"/>
          <w:szCs w:val="21"/>
        </w:rPr>
        <w:t>2</w:t>
      </w:r>
      <w:r w:rsidRPr="00A56AED">
        <w:rPr>
          <w:rFonts w:ascii="Abadi" w:hAnsi="Abadi"/>
          <w:sz w:val="21"/>
          <w:szCs w:val="21"/>
        </w:rPr>
        <w:t xml:space="preserve"> votos a favor</w:t>
      </w:r>
      <w:r>
        <w:rPr>
          <w:rFonts w:ascii="Abadi" w:hAnsi="Abadi"/>
          <w:sz w:val="21"/>
          <w:szCs w:val="21"/>
        </w:rPr>
        <w:t>.</w:t>
      </w:r>
    </w:p>
    <w:p w14:paraId="2AB112D8" w14:textId="77777777" w:rsidR="00265D6F" w:rsidRDefault="00265D6F" w:rsidP="00265D6F">
      <w:pPr>
        <w:pStyle w:val="Prrafodelista"/>
        <w:ind w:left="0" w:firstLine="708"/>
        <w:jc w:val="both"/>
        <w:rPr>
          <w:rFonts w:ascii="Abadi" w:hAnsi="Abadi"/>
          <w:sz w:val="21"/>
          <w:szCs w:val="21"/>
        </w:rPr>
      </w:pPr>
    </w:p>
    <w:p w14:paraId="662CA59C" w14:textId="77777777" w:rsidR="00265D6F" w:rsidRDefault="00265D6F" w:rsidP="00265D6F">
      <w:pPr>
        <w:pStyle w:val="Prrafodelista"/>
        <w:ind w:left="0" w:firstLine="708"/>
        <w:jc w:val="both"/>
        <w:rPr>
          <w:rFonts w:ascii="Abadi" w:hAnsi="Abadi"/>
          <w:sz w:val="21"/>
          <w:szCs w:val="21"/>
        </w:rPr>
      </w:pPr>
      <w:r w:rsidRPr="009E5B4F">
        <w:rPr>
          <w:rFonts w:ascii="Abadi" w:hAnsi="Abadi"/>
          <w:b/>
          <w:bCs/>
          <w:sz w:val="21"/>
          <w:szCs w:val="21"/>
        </w:rPr>
        <w:t xml:space="preserve">- El </w:t>
      </w:r>
      <w:proofErr w:type="gramStart"/>
      <w:r w:rsidRPr="009E5B4F">
        <w:rPr>
          <w:rFonts w:ascii="Abadi" w:hAnsi="Abadi"/>
          <w:b/>
          <w:bCs/>
          <w:sz w:val="21"/>
          <w:szCs w:val="21"/>
        </w:rPr>
        <w:t>Presidente.-</w:t>
      </w:r>
      <w:proofErr w:type="gramEnd"/>
      <w:r>
        <w:rPr>
          <w:rFonts w:ascii="Abadi" w:hAnsi="Abadi"/>
          <w:sz w:val="21"/>
          <w:szCs w:val="21"/>
        </w:rPr>
        <w:t xml:space="preserve"> El dictamen ha sido aprobado </w:t>
      </w:r>
      <w:r w:rsidRPr="00A56AED">
        <w:rPr>
          <w:rFonts w:ascii="Abadi" w:hAnsi="Abadi"/>
          <w:sz w:val="21"/>
          <w:szCs w:val="21"/>
        </w:rPr>
        <w:t>por unanimidad de votos bajo</w:t>
      </w:r>
      <w:r>
        <w:rPr>
          <w:rFonts w:ascii="Abadi" w:hAnsi="Abadi"/>
          <w:sz w:val="21"/>
          <w:szCs w:val="21"/>
        </w:rPr>
        <w:t>.</w:t>
      </w:r>
    </w:p>
    <w:p w14:paraId="59DA33E7" w14:textId="77777777" w:rsidR="00265D6F" w:rsidRDefault="00265D6F" w:rsidP="00265D6F">
      <w:pPr>
        <w:pStyle w:val="Prrafodelista"/>
        <w:ind w:left="0" w:firstLine="708"/>
        <w:jc w:val="both"/>
        <w:rPr>
          <w:rFonts w:ascii="Abadi" w:hAnsi="Abadi"/>
          <w:sz w:val="21"/>
          <w:szCs w:val="21"/>
        </w:rPr>
      </w:pPr>
    </w:p>
    <w:p w14:paraId="230603C7" w14:textId="77777777" w:rsidR="00265D6F" w:rsidRDefault="00265D6F" w:rsidP="00265D6F">
      <w:pPr>
        <w:pStyle w:val="Prrafodelista"/>
        <w:ind w:left="0" w:firstLine="708"/>
        <w:jc w:val="both"/>
        <w:rPr>
          <w:rFonts w:ascii="Abadi" w:hAnsi="Abadi"/>
          <w:sz w:val="21"/>
          <w:szCs w:val="21"/>
        </w:rPr>
      </w:pPr>
      <w:r>
        <w:rPr>
          <w:rFonts w:ascii="Abadi" w:hAnsi="Abadi"/>
          <w:sz w:val="21"/>
          <w:szCs w:val="21"/>
        </w:rPr>
        <w:t>- C</w:t>
      </w:r>
      <w:r w:rsidRPr="00A56AED">
        <w:rPr>
          <w:rFonts w:ascii="Abadi" w:hAnsi="Abadi"/>
          <w:sz w:val="21"/>
          <w:szCs w:val="21"/>
        </w:rPr>
        <w:t>orresponde someter a discusión el dictamen en lo particular si desean reservar cualquiera de los artículos que contiene sírvanse apartarlo en la inteligencia de que los artículos no reservados se tendrán por aprobados</w:t>
      </w:r>
      <w:r>
        <w:rPr>
          <w:rFonts w:ascii="Abadi" w:hAnsi="Abadi"/>
          <w:sz w:val="21"/>
          <w:szCs w:val="21"/>
        </w:rPr>
        <w:t>.</w:t>
      </w:r>
    </w:p>
    <w:p w14:paraId="38CBC17C" w14:textId="77777777" w:rsidR="00265D6F" w:rsidRDefault="00265D6F" w:rsidP="00265D6F">
      <w:pPr>
        <w:pStyle w:val="Prrafodelista"/>
        <w:ind w:left="0" w:firstLine="708"/>
        <w:jc w:val="both"/>
        <w:rPr>
          <w:rFonts w:ascii="Abadi" w:hAnsi="Abadi"/>
          <w:sz w:val="21"/>
          <w:szCs w:val="21"/>
        </w:rPr>
      </w:pPr>
    </w:p>
    <w:p w14:paraId="7BCA83DE" w14:textId="77777777" w:rsidR="00265D6F" w:rsidRDefault="00265D6F" w:rsidP="00265D6F">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sta presidencia declara tener por aprobado los artículos que contiene el dictamen</w:t>
      </w:r>
      <w:r>
        <w:rPr>
          <w:rFonts w:ascii="Abadi" w:hAnsi="Abadi"/>
          <w:sz w:val="21"/>
          <w:szCs w:val="21"/>
        </w:rPr>
        <w:t>.</w:t>
      </w:r>
    </w:p>
    <w:p w14:paraId="2331C2FA" w14:textId="77777777" w:rsidR="00265D6F" w:rsidRPr="00CC18EC" w:rsidRDefault="00265D6F" w:rsidP="00265D6F">
      <w:pPr>
        <w:pStyle w:val="Prrafodelista"/>
        <w:ind w:left="0" w:firstLine="708"/>
        <w:jc w:val="both"/>
        <w:rPr>
          <w:rFonts w:ascii="Abadi" w:hAnsi="Abadi"/>
          <w:b/>
          <w:bCs/>
          <w:i/>
          <w:iCs/>
          <w:sz w:val="21"/>
          <w:szCs w:val="21"/>
          <w:u w:val="single"/>
        </w:rPr>
      </w:pPr>
    </w:p>
    <w:p w14:paraId="4711B6E1" w14:textId="5A272367" w:rsidR="00265D6F" w:rsidRPr="00CC18EC" w:rsidRDefault="00265D6F" w:rsidP="00265D6F">
      <w:pPr>
        <w:pStyle w:val="Prrafodelista"/>
        <w:ind w:left="567" w:right="616"/>
        <w:jc w:val="both"/>
        <w:rPr>
          <w:rFonts w:ascii="Abadi" w:hAnsi="Abadi"/>
          <w:b/>
          <w:bCs/>
          <w:i/>
          <w:iCs/>
          <w:sz w:val="21"/>
          <w:szCs w:val="21"/>
          <w:u w:val="single"/>
        </w:rPr>
      </w:pPr>
      <w:r w:rsidRPr="00CC18EC">
        <w:rPr>
          <w:rFonts w:ascii="Abadi" w:hAnsi="Abadi"/>
          <w:b/>
          <w:bCs/>
          <w:i/>
          <w:iCs/>
          <w:sz w:val="21"/>
          <w:szCs w:val="21"/>
          <w:u w:val="single"/>
        </w:rPr>
        <w:t xml:space="preserve">Remítase al </w:t>
      </w:r>
      <w:r>
        <w:rPr>
          <w:rFonts w:ascii="Abadi" w:hAnsi="Abadi"/>
          <w:b/>
          <w:bCs/>
          <w:i/>
          <w:iCs/>
          <w:sz w:val="21"/>
          <w:szCs w:val="21"/>
          <w:u w:val="single"/>
        </w:rPr>
        <w:t>E</w:t>
      </w:r>
      <w:r w:rsidRPr="00CC18EC">
        <w:rPr>
          <w:rFonts w:ascii="Abadi" w:hAnsi="Abadi"/>
          <w:b/>
          <w:bCs/>
          <w:i/>
          <w:iCs/>
          <w:sz w:val="21"/>
          <w:szCs w:val="21"/>
          <w:u w:val="single"/>
        </w:rPr>
        <w:t xml:space="preserve">jecutivo del </w:t>
      </w:r>
      <w:r>
        <w:rPr>
          <w:rFonts w:ascii="Abadi" w:hAnsi="Abadi"/>
          <w:b/>
          <w:bCs/>
          <w:i/>
          <w:iCs/>
          <w:sz w:val="21"/>
          <w:szCs w:val="21"/>
          <w:u w:val="single"/>
        </w:rPr>
        <w:t>E</w:t>
      </w:r>
      <w:r w:rsidRPr="00CC18EC">
        <w:rPr>
          <w:rFonts w:ascii="Abadi" w:hAnsi="Abadi"/>
          <w:b/>
          <w:bCs/>
          <w:i/>
          <w:iCs/>
          <w:sz w:val="21"/>
          <w:szCs w:val="21"/>
          <w:u w:val="single"/>
        </w:rPr>
        <w:t>stado del d</w:t>
      </w:r>
      <w:r w:rsidR="00CD3373">
        <w:rPr>
          <w:rFonts w:ascii="Abadi" w:hAnsi="Abadi"/>
          <w:b/>
          <w:bCs/>
          <w:i/>
          <w:iCs/>
          <w:sz w:val="21"/>
          <w:szCs w:val="21"/>
          <w:u w:val="single"/>
        </w:rPr>
        <w:t>ictamen</w:t>
      </w:r>
      <w:r w:rsidRPr="00CC18EC">
        <w:rPr>
          <w:rFonts w:ascii="Abadi" w:hAnsi="Abadi"/>
          <w:b/>
          <w:bCs/>
          <w:i/>
          <w:iCs/>
          <w:sz w:val="21"/>
          <w:szCs w:val="21"/>
          <w:u w:val="single"/>
        </w:rPr>
        <w:t xml:space="preserve"> aprobado para los efectos constitucionales de su competencia.</w:t>
      </w:r>
    </w:p>
    <w:p w14:paraId="0992C43A" w14:textId="37ED35E0" w:rsidR="00265D6F" w:rsidRDefault="00265D6F" w:rsidP="001B3C1D">
      <w:pPr>
        <w:contextualSpacing/>
        <w:jc w:val="both"/>
        <w:rPr>
          <w:rFonts w:ascii="Abadi" w:hAnsi="Abadi"/>
          <w:b/>
          <w:bCs/>
          <w:sz w:val="21"/>
          <w:szCs w:val="21"/>
        </w:rPr>
      </w:pPr>
    </w:p>
    <w:p w14:paraId="2238A16D" w14:textId="71959E46" w:rsidR="00957CBB" w:rsidRDefault="00957CBB" w:rsidP="001B3C1D">
      <w:pPr>
        <w:contextualSpacing/>
        <w:jc w:val="both"/>
        <w:rPr>
          <w:rFonts w:ascii="Abadi" w:hAnsi="Abadi"/>
          <w:b/>
          <w:bCs/>
          <w:sz w:val="21"/>
          <w:szCs w:val="21"/>
        </w:rPr>
      </w:pPr>
    </w:p>
    <w:p w14:paraId="13E5CECE" w14:textId="77777777" w:rsidR="00957CBB" w:rsidRPr="00D77960" w:rsidRDefault="00957CBB" w:rsidP="001B3C1D">
      <w:pPr>
        <w:contextualSpacing/>
        <w:jc w:val="both"/>
        <w:rPr>
          <w:rFonts w:ascii="Abadi" w:hAnsi="Abadi"/>
          <w:b/>
          <w:bCs/>
          <w:sz w:val="21"/>
          <w:szCs w:val="21"/>
        </w:rPr>
      </w:pPr>
    </w:p>
    <w:p w14:paraId="4E875FF3" w14:textId="1034ECFF" w:rsidR="002B649A" w:rsidRPr="00D77960" w:rsidRDefault="002B649A" w:rsidP="003D67F1">
      <w:pPr>
        <w:kinsoku w:val="0"/>
        <w:overflowPunct w:val="0"/>
        <w:autoSpaceDE w:val="0"/>
        <w:autoSpaceDN w:val="0"/>
        <w:adjustRightInd w:val="0"/>
        <w:spacing w:before="1" w:line="239" w:lineRule="exact"/>
        <w:ind w:left="5783"/>
        <w:rPr>
          <w:rFonts w:ascii="Abadi" w:hAnsi="Abadi" w:cs="Palatino Linotype"/>
          <w:i/>
          <w:iCs/>
          <w:color w:val="161618"/>
          <w:w w:val="115"/>
          <w:sz w:val="21"/>
          <w:szCs w:val="21"/>
        </w:rPr>
      </w:pPr>
    </w:p>
    <w:p w14:paraId="1E3EB5D8" w14:textId="77777777" w:rsidR="00BF3D09" w:rsidRPr="00D77960" w:rsidRDefault="00BF3D09" w:rsidP="00BF3D09">
      <w:pPr>
        <w:pStyle w:val="Prrafodelista"/>
        <w:kinsoku w:val="0"/>
        <w:overflowPunct w:val="0"/>
        <w:autoSpaceDE w:val="0"/>
        <w:autoSpaceDN w:val="0"/>
        <w:adjustRightInd w:val="0"/>
        <w:ind w:left="709"/>
        <w:jc w:val="both"/>
        <w:rPr>
          <w:rFonts w:ascii="Abadi" w:hAnsi="Abadi" w:cs="Palatino Linotype"/>
          <w:i/>
          <w:iCs/>
          <w:color w:val="1C1C1D"/>
          <w:w w:val="110"/>
          <w:sz w:val="21"/>
          <w:szCs w:val="21"/>
        </w:rPr>
      </w:pPr>
    </w:p>
    <w:p w14:paraId="5832FB7A" w14:textId="012ABB0A" w:rsidR="009C5FC8" w:rsidRPr="00D77960" w:rsidRDefault="009C5FC8" w:rsidP="00957CBB">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0"/>
          <w:sz w:val="21"/>
          <w:szCs w:val="21"/>
        </w:rPr>
        <w:t xml:space="preserve"> </w:t>
      </w:r>
      <w:r w:rsidRPr="00D77960">
        <w:rPr>
          <w:rFonts w:ascii="Abadi" w:hAnsi="Abadi" w:cs="Arial"/>
          <w:b/>
          <w:bCs/>
          <w:sz w:val="21"/>
          <w:szCs w:val="21"/>
        </w:rPr>
        <w:t>Y,</w:t>
      </w:r>
      <w:r w:rsidRPr="00D77960">
        <w:rPr>
          <w:rFonts w:ascii="Abadi" w:hAnsi="Abadi" w:cs="Arial"/>
          <w:b/>
          <w:bCs/>
          <w:spacing w:val="10"/>
          <w:sz w:val="21"/>
          <w:szCs w:val="21"/>
        </w:rPr>
        <w:t xml:space="preserve"> </w:t>
      </w:r>
      <w:r w:rsidRPr="00D77960">
        <w:rPr>
          <w:rFonts w:ascii="Abadi" w:hAnsi="Abadi" w:cs="Arial"/>
          <w:b/>
          <w:bCs/>
          <w:sz w:val="21"/>
          <w:szCs w:val="21"/>
        </w:rPr>
        <w:t>EN</w:t>
      </w:r>
      <w:r w:rsidRPr="00D77960">
        <w:rPr>
          <w:rFonts w:ascii="Abadi" w:hAnsi="Abadi" w:cs="Arial"/>
          <w:b/>
          <w:bCs/>
          <w:spacing w:val="10"/>
          <w:sz w:val="21"/>
          <w:szCs w:val="21"/>
        </w:rPr>
        <w:t xml:space="preserve"> </w:t>
      </w:r>
      <w:r w:rsidRPr="00D77960">
        <w:rPr>
          <w:rFonts w:ascii="Abadi" w:hAnsi="Abadi" w:cs="Arial"/>
          <w:b/>
          <w:bCs/>
          <w:sz w:val="21"/>
          <w:szCs w:val="21"/>
        </w:rPr>
        <w:t>SU</w:t>
      </w:r>
      <w:r w:rsidRPr="00D77960">
        <w:rPr>
          <w:rFonts w:ascii="Abadi" w:hAnsi="Abadi" w:cs="Arial"/>
          <w:b/>
          <w:bCs/>
          <w:spacing w:val="10"/>
          <w:sz w:val="21"/>
          <w:szCs w:val="21"/>
        </w:rPr>
        <w:t xml:space="preserve"> </w:t>
      </w:r>
      <w:r w:rsidRPr="00D77960">
        <w:rPr>
          <w:rFonts w:ascii="Abadi" w:hAnsi="Abadi" w:cs="Arial"/>
          <w:b/>
          <w:bCs/>
          <w:sz w:val="21"/>
          <w:szCs w:val="21"/>
        </w:rPr>
        <w:t>CASO,</w:t>
      </w:r>
      <w:r w:rsidRPr="00D77960">
        <w:rPr>
          <w:rFonts w:ascii="Abadi" w:hAnsi="Abadi" w:cs="Arial"/>
          <w:b/>
          <w:bCs/>
          <w:spacing w:val="10"/>
          <w:sz w:val="21"/>
          <w:szCs w:val="21"/>
        </w:rPr>
        <w:t xml:space="preserve"> </w:t>
      </w:r>
      <w:r w:rsidRPr="00D77960">
        <w:rPr>
          <w:rFonts w:ascii="Abadi" w:hAnsi="Abadi" w:cs="Arial"/>
          <w:b/>
          <w:bCs/>
          <w:sz w:val="21"/>
          <w:szCs w:val="21"/>
        </w:rPr>
        <w:t>APROBACIÓN</w:t>
      </w:r>
      <w:r w:rsidRPr="00D77960">
        <w:rPr>
          <w:rFonts w:ascii="Abadi" w:hAnsi="Abadi" w:cs="Arial"/>
          <w:b/>
          <w:bCs/>
          <w:spacing w:val="10"/>
          <w:sz w:val="21"/>
          <w:szCs w:val="21"/>
        </w:rPr>
        <w:t xml:space="preserve"> </w:t>
      </w:r>
      <w:r w:rsidRPr="00D77960">
        <w:rPr>
          <w:rFonts w:ascii="Abadi" w:hAnsi="Abadi" w:cs="Arial"/>
          <w:b/>
          <w:bCs/>
          <w:sz w:val="21"/>
          <w:szCs w:val="21"/>
        </w:rPr>
        <w:t>DEL</w:t>
      </w:r>
      <w:r w:rsidRPr="00D77960">
        <w:rPr>
          <w:rFonts w:ascii="Abadi" w:hAnsi="Abadi" w:cs="Arial"/>
          <w:b/>
          <w:bCs/>
          <w:spacing w:val="10"/>
          <w:sz w:val="21"/>
          <w:szCs w:val="21"/>
        </w:rPr>
        <w:t xml:space="preserve"> </w:t>
      </w:r>
      <w:r w:rsidRPr="00D77960">
        <w:rPr>
          <w:rFonts w:ascii="Abadi" w:hAnsi="Abadi" w:cs="Arial"/>
          <w:b/>
          <w:bCs/>
          <w:sz w:val="21"/>
          <w:szCs w:val="21"/>
        </w:rPr>
        <w:t>DICTAMEN</w:t>
      </w:r>
      <w:r w:rsidRPr="00D77960">
        <w:rPr>
          <w:rFonts w:ascii="Abadi" w:hAnsi="Abadi" w:cs="Arial"/>
          <w:b/>
          <w:bCs/>
          <w:spacing w:val="10"/>
          <w:sz w:val="21"/>
          <w:szCs w:val="21"/>
        </w:rPr>
        <w:t xml:space="preserve"> </w:t>
      </w:r>
      <w:r w:rsidRPr="00D77960">
        <w:rPr>
          <w:rFonts w:ascii="Abadi" w:hAnsi="Abadi" w:cs="Arial"/>
          <w:b/>
          <w:bCs/>
          <w:sz w:val="21"/>
          <w:szCs w:val="21"/>
        </w:rPr>
        <w:t>SIGNADO</w:t>
      </w:r>
      <w:r w:rsidRPr="00D77960">
        <w:rPr>
          <w:rFonts w:ascii="Abadi" w:hAnsi="Abadi" w:cs="Arial"/>
          <w:b/>
          <w:bCs/>
          <w:spacing w:val="10"/>
          <w:sz w:val="21"/>
          <w:szCs w:val="21"/>
        </w:rPr>
        <w:t xml:space="preserve"> </w:t>
      </w:r>
      <w:r w:rsidRPr="00D77960">
        <w:rPr>
          <w:rFonts w:ascii="Abadi" w:hAnsi="Abadi" w:cs="Arial"/>
          <w:b/>
          <w:bCs/>
          <w:sz w:val="21"/>
          <w:szCs w:val="21"/>
        </w:rPr>
        <w:t>POR</w:t>
      </w:r>
      <w:r w:rsidRPr="00D77960">
        <w:rPr>
          <w:rFonts w:ascii="Abadi" w:hAnsi="Abadi" w:cs="Arial"/>
          <w:b/>
          <w:bCs/>
          <w:spacing w:val="10"/>
          <w:sz w:val="21"/>
          <w:szCs w:val="21"/>
        </w:rPr>
        <w:t xml:space="preserve"> </w:t>
      </w:r>
      <w:r w:rsidRPr="00D77960">
        <w:rPr>
          <w:rFonts w:ascii="Abadi" w:hAnsi="Abadi" w:cs="Arial"/>
          <w:b/>
          <w:bCs/>
          <w:sz w:val="21"/>
          <w:szCs w:val="21"/>
        </w:rPr>
        <w:t>LA</w:t>
      </w:r>
      <w:r w:rsidRPr="00D77960">
        <w:rPr>
          <w:rFonts w:ascii="Abadi" w:hAnsi="Abadi" w:cs="Arial"/>
          <w:b/>
          <w:bCs/>
          <w:spacing w:val="10"/>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67"/>
          <w:w w:val="150"/>
          <w:sz w:val="21"/>
          <w:szCs w:val="21"/>
        </w:rPr>
        <w:t xml:space="preserve"> </w:t>
      </w:r>
      <w:r w:rsidRPr="00D77960">
        <w:rPr>
          <w:rFonts w:ascii="Abadi" w:hAnsi="Abadi" w:cs="Arial"/>
          <w:b/>
          <w:bCs/>
          <w:sz w:val="21"/>
          <w:szCs w:val="21"/>
        </w:rPr>
        <w:t>HACIENDA</w:t>
      </w:r>
      <w:r w:rsidRPr="00D77960">
        <w:rPr>
          <w:rFonts w:ascii="Abadi" w:hAnsi="Abadi" w:cs="Arial"/>
          <w:b/>
          <w:bCs/>
          <w:spacing w:val="67"/>
          <w:w w:val="150"/>
          <w:sz w:val="21"/>
          <w:szCs w:val="21"/>
        </w:rPr>
        <w:t xml:space="preserve"> </w:t>
      </w:r>
      <w:r w:rsidRPr="00D77960">
        <w:rPr>
          <w:rFonts w:ascii="Abadi" w:hAnsi="Abadi" w:cs="Arial"/>
          <w:b/>
          <w:bCs/>
          <w:sz w:val="21"/>
          <w:szCs w:val="21"/>
        </w:rPr>
        <w:t>Y</w:t>
      </w:r>
      <w:r w:rsidRPr="00D77960">
        <w:rPr>
          <w:rFonts w:ascii="Abadi" w:hAnsi="Abadi" w:cs="Arial"/>
          <w:b/>
          <w:bCs/>
          <w:spacing w:val="67"/>
          <w:w w:val="150"/>
          <w:sz w:val="21"/>
          <w:szCs w:val="21"/>
        </w:rPr>
        <w:t xml:space="preserve"> </w:t>
      </w:r>
      <w:r w:rsidRPr="00D77960">
        <w:rPr>
          <w:rFonts w:ascii="Abadi" w:hAnsi="Abadi" w:cs="Arial"/>
          <w:b/>
          <w:bCs/>
          <w:sz w:val="21"/>
          <w:szCs w:val="21"/>
        </w:rPr>
        <w:t>FISCALIZACIÓN</w:t>
      </w:r>
      <w:r w:rsidRPr="00D77960">
        <w:rPr>
          <w:rFonts w:ascii="Abadi" w:hAnsi="Abadi" w:cs="Arial"/>
          <w:b/>
          <w:bCs/>
          <w:spacing w:val="67"/>
          <w:w w:val="150"/>
          <w:sz w:val="21"/>
          <w:szCs w:val="21"/>
        </w:rPr>
        <w:t xml:space="preserve"> </w:t>
      </w:r>
      <w:r w:rsidRPr="00D77960">
        <w:rPr>
          <w:rFonts w:ascii="Abadi" w:hAnsi="Abadi" w:cs="Arial"/>
          <w:b/>
          <w:bCs/>
          <w:sz w:val="21"/>
          <w:szCs w:val="21"/>
        </w:rPr>
        <w:t>RELATIVO</w:t>
      </w:r>
      <w:r w:rsidRPr="00D77960">
        <w:rPr>
          <w:rFonts w:ascii="Abadi" w:hAnsi="Abadi" w:cs="Arial"/>
          <w:b/>
          <w:bCs/>
          <w:spacing w:val="67"/>
          <w:w w:val="150"/>
          <w:sz w:val="21"/>
          <w:szCs w:val="21"/>
        </w:rPr>
        <w:t xml:space="preserve"> </w:t>
      </w:r>
      <w:r w:rsidRPr="00D77960">
        <w:rPr>
          <w:rFonts w:ascii="Abadi" w:hAnsi="Abadi" w:cs="Arial"/>
          <w:b/>
          <w:bCs/>
          <w:sz w:val="21"/>
          <w:szCs w:val="21"/>
        </w:rPr>
        <w:t>A</w:t>
      </w:r>
      <w:r w:rsidRPr="00D77960">
        <w:rPr>
          <w:rFonts w:ascii="Abadi" w:hAnsi="Abadi" w:cs="Arial"/>
          <w:b/>
          <w:bCs/>
          <w:spacing w:val="67"/>
          <w:w w:val="150"/>
          <w:sz w:val="21"/>
          <w:szCs w:val="21"/>
        </w:rPr>
        <w:t xml:space="preserve"> </w:t>
      </w:r>
      <w:r w:rsidRPr="00D77960">
        <w:rPr>
          <w:rFonts w:ascii="Abadi" w:hAnsi="Abadi" w:cs="Arial"/>
          <w:b/>
          <w:bCs/>
          <w:sz w:val="21"/>
          <w:szCs w:val="21"/>
        </w:rPr>
        <w:t>LA</w:t>
      </w:r>
      <w:r w:rsidRPr="00D77960">
        <w:rPr>
          <w:rFonts w:ascii="Abadi" w:hAnsi="Abadi" w:cs="Arial"/>
          <w:b/>
          <w:bCs/>
          <w:spacing w:val="67"/>
          <w:w w:val="150"/>
          <w:sz w:val="21"/>
          <w:szCs w:val="21"/>
        </w:rPr>
        <w:t xml:space="preserve"> </w:t>
      </w:r>
      <w:r w:rsidRPr="00D77960">
        <w:rPr>
          <w:rFonts w:ascii="Abadi" w:hAnsi="Abadi" w:cs="Arial"/>
          <w:b/>
          <w:bCs/>
          <w:sz w:val="21"/>
          <w:szCs w:val="21"/>
        </w:rPr>
        <w:t>INICIATIVA</w:t>
      </w:r>
      <w:r w:rsidRPr="00D77960">
        <w:rPr>
          <w:rFonts w:ascii="Abadi" w:hAnsi="Abadi" w:cs="Arial"/>
          <w:b/>
          <w:bCs/>
          <w:spacing w:val="67"/>
          <w:w w:val="150"/>
          <w:sz w:val="21"/>
          <w:szCs w:val="21"/>
        </w:rPr>
        <w:t xml:space="preserve"> </w:t>
      </w:r>
      <w:r w:rsidRPr="00D77960">
        <w:rPr>
          <w:rFonts w:ascii="Abadi" w:hAnsi="Abadi" w:cs="Arial"/>
          <w:b/>
          <w:bCs/>
          <w:sz w:val="21"/>
          <w:szCs w:val="21"/>
        </w:rPr>
        <w:t>FORMULADA</w:t>
      </w:r>
      <w:r w:rsidRPr="00D77960">
        <w:rPr>
          <w:rFonts w:ascii="Abadi" w:hAnsi="Abadi" w:cs="Arial"/>
          <w:b/>
          <w:bCs/>
          <w:spacing w:val="67"/>
          <w:w w:val="150"/>
          <w:sz w:val="21"/>
          <w:szCs w:val="21"/>
        </w:rPr>
        <w:t xml:space="preserve"> </w:t>
      </w:r>
      <w:r w:rsidRPr="00D77960">
        <w:rPr>
          <w:rFonts w:ascii="Abadi" w:hAnsi="Abadi" w:cs="Arial"/>
          <w:b/>
          <w:bCs/>
          <w:sz w:val="21"/>
          <w:szCs w:val="21"/>
        </w:rPr>
        <w:t>POR</w:t>
      </w:r>
      <w:r w:rsidRPr="00D77960">
        <w:rPr>
          <w:rFonts w:ascii="Abadi" w:hAnsi="Abadi" w:cs="Arial"/>
          <w:b/>
          <w:bCs/>
          <w:spacing w:val="67"/>
          <w:w w:val="150"/>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GOBERNADOR</w:t>
      </w:r>
      <w:r w:rsidRPr="00D77960">
        <w:rPr>
          <w:rFonts w:ascii="Abadi" w:hAnsi="Abadi" w:cs="Arial"/>
          <w:b/>
          <w:bCs/>
          <w:spacing w:val="4"/>
          <w:sz w:val="21"/>
          <w:szCs w:val="21"/>
        </w:rPr>
        <w:t xml:space="preserve"> </w:t>
      </w:r>
      <w:r w:rsidRPr="00D77960">
        <w:rPr>
          <w:rFonts w:ascii="Abadi" w:hAnsi="Abadi" w:cs="Arial"/>
          <w:b/>
          <w:bCs/>
          <w:sz w:val="21"/>
          <w:szCs w:val="21"/>
        </w:rPr>
        <w:t>DEL</w:t>
      </w:r>
      <w:r w:rsidRPr="00D77960">
        <w:rPr>
          <w:rFonts w:ascii="Abadi" w:hAnsi="Abadi" w:cs="Arial"/>
          <w:b/>
          <w:bCs/>
          <w:spacing w:val="4"/>
          <w:sz w:val="21"/>
          <w:szCs w:val="21"/>
        </w:rPr>
        <w:t xml:space="preserve"> </w:t>
      </w:r>
      <w:r w:rsidRPr="00D77960">
        <w:rPr>
          <w:rFonts w:ascii="Abadi" w:hAnsi="Abadi" w:cs="Arial"/>
          <w:b/>
          <w:bCs/>
          <w:sz w:val="21"/>
          <w:szCs w:val="21"/>
        </w:rPr>
        <w:t>ESTADO</w:t>
      </w:r>
      <w:r w:rsidRPr="00D77960">
        <w:rPr>
          <w:rFonts w:ascii="Abadi" w:hAnsi="Abadi" w:cs="Arial"/>
          <w:b/>
          <w:bCs/>
          <w:spacing w:val="5"/>
          <w:sz w:val="21"/>
          <w:szCs w:val="21"/>
        </w:rPr>
        <w:t xml:space="preserve"> </w:t>
      </w:r>
      <w:r w:rsidRPr="00D77960">
        <w:rPr>
          <w:rFonts w:ascii="Abadi" w:hAnsi="Abadi" w:cs="Arial"/>
          <w:b/>
          <w:bCs/>
          <w:sz w:val="21"/>
          <w:szCs w:val="21"/>
        </w:rPr>
        <w:t>A</w:t>
      </w:r>
      <w:r w:rsidRPr="00D77960">
        <w:rPr>
          <w:rFonts w:ascii="Abadi" w:hAnsi="Abadi" w:cs="Arial"/>
          <w:b/>
          <w:bCs/>
          <w:spacing w:val="5"/>
          <w:sz w:val="21"/>
          <w:szCs w:val="21"/>
        </w:rPr>
        <w:t xml:space="preserve"> </w:t>
      </w:r>
      <w:r w:rsidRPr="00D77960">
        <w:rPr>
          <w:rFonts w:ascii="Abadi" w:hAnsi="Abadi" w:cs="Arial"/>
          <w:b/>
          <w:bCs/>
          <w:sz w:val="21"/>
          <w:szCs w:val="21"/>
        </w:rPr>
        <w:t>EFECTO</w:t>
      </w:r>
      <w:r w:rsidRPr="00D77960">
        <w:rPr>
          <w:rFonts w:ascii="Abadi" w:hAnsi="Abadi" w:cs="Arial"/>
          <w:b/>
          <w:bCs/>
          <w:spacing w:val="4"/>
          <w:sz w:val="21"/>
          <w:szCs w:val="21"/>
        </w:rPr>
        <w:t xml:space="preserve"> </w:t>
      </w:r>
      <w:r w:rsidRPr="00D77960">
        <w:rPr>
          <w:rFonts w:ascii="Abadi" w:hAnsi="Abadi" w:cs="Arial"/>
          <w:b/>
          <w:bCs/>
          <w:sz w:val="21"/>
          <w:szCs w:val="21"/>
        </w:rPr>
        <w:t>DE</w:t>
      </w:r>
      <w:r w:rsidRPr="00D77960">
        <w:rPr>
          <w:rFonts w:ascii="Abadi" w:hAnsi="Abadi" w:cs="Arial"/>
          <w:b/>
          <w:bCs/>
          <w:spacing w:val="4"/>
          <w:sz w:val="21"/>
          <w:szCs w:val="21"/>
        </w:rPr>
        <w:t xml:space="preserve"> </w:t>
      </w:r>
      <w:r w:rsidRPr="00D77960">
        <w:rPr>
          <w:rFonts w:ascii="Abadi" w:hAnsi="Abadi" w:cs="Arial"/>
          <w:b/>
          <w:bCs/>
          <w:sz w:val="21"/>
          <w:szCs w:val="21"/>
        </w:rPr>
        <w:t>QUE</w:t>
      </w:r>
      <w:r w:rsidRPr="00D77960">
        <w:rPr>
          <w:rFonts w:ascii="Abadi" w:hAnsi="Abadi" w:cs="Arial"/>
          <w:b/>
          <w:bCs/>
          <w:spacing w:val="4"/>
          <w:sz w:val="21"/>
          <w:szCs w:val="21"/>
        </w:rPr>
        <w:t xml:space="preserve"> </w:t>
      </w:r>
      <w:r w:rsidRPr="00D77960">
        <w:rPr>
          <w:rFonts w:ascii="Abadi" w:hAnsi="Abadi" w:cs="Arial"/>
          <w:b/>
          <w:bCs/>
          <w:sz w:val="21"/>
          <w:szCs w:val="21"/>
        </w:rPr>
        <w:t>SE</w:t>
      </w:r>
      <w:r w:rsidRPr="00D77960">
        <w:rPr>
          <w:rFonts w:ascii="Abadi" w:hAnsi="Abadi" w:cs="Arial"/>
          <w:b/>
          <w:bCs/>
          <w:spacing w:val="5"/>
          <w:sz w:val="21"/>
          <w:szCs w:val="21"/>
        </w:rPr>
        <w:t xml:space="preserve"> </w:t>
      </w:r>
      <w:r w:rsidRPr="00D77960">
        <w:rPr>
          <w:rFonts w:ascii="Abadi" w:hAnsi="Abadi" w:cs="Arial"/>
          <w:b/>
          <w:bCs/>
          <w:sz w:val="21"/>
          <w:szCs w:val="21"/>
        </w:rPr>
        <w:t>LE</w:t>
      </w:r>
      <w:r w:rsidRPr="00D77960">
        <w:rPr>
          <w:rFonts w:ascii="Abadi" w:hAnsi="Abadi" w:cs="Arial"/>
          <w:b/>
          <w:bCs/>
          <w:spacing w:val="4"/>
          <w:sz w:val="21"/>
          <w:szCs w:val="21"/>
        </w:rPr>
        <w:t xml:space="preserve"> </w:t>
      </w:r>
      <w:r w:rsidRPr="00D77960">
        <w:rPr>
          <w:rFonts w:ascii="Abadi" w:hAnsi="Abadi" w:cs="Arial"/>
          <w:b/>
          <w:bCs/>
          <w:sz w:val="21"/>
          <w:szCs w:val="21"/>
        </w:rPr>
        <w:t>AUTORICE</w:t>
      </w:r>
      <w:r w:rsidRPr="00D77960">
        <w:rPr>
          <w:rFonts w:ascii="Abadi" w:hAnsi="Abadi" w:cs="Arial"/>
          <w:b/>
          <w:bCs/>
          <w:spacing w:val="7"/>
          <w:sz w:val="21"/>
          <w:szCs w:val="21"/>
        </w:rPr>
        <w:t xml:space="preserve"> </w:t>
      </w:r>
      <w:r w:rsidRPr="00D77960">
        <w:rPr>
          <w:rFonts w:ascii="Abadi" w:hAnsi="Abadi" w:cs="Arial"/>
          <w:b/>
          <w:bCs/>
          <w:sz w:val="21"/>
          <w:szCs w:val="21"/>
        </w:rPr>
        <w:t>PREVIA</w:t>
      </w:r>
      <w:r w:rsidRPr="00D77960">
        <w:rPr>
          <w:rFonts w:ascii="Abadi" w:hAnsi="Abadi" w:cs="Arial"/>
          <w:b/>
          <w:bCs/>
          <w:spacing w:val="5"/>
          <w:sz w:val="21"/>
          <w:szCs w:val="21"/>
        </w:rPr>
        <w:t xml:space="preserve"> </w:t>
      </w:r>
      <w:r w:rsidRPr="00D77960">
        <w:rPr>
          <w:rFonts w:ascii="Abadi" w:hAnsi="Abadi" w:cs="Arial"/>
          <w:b/>
          <w:bCs/>
          <w:sz w:val="21"/>
          <w:szCs w:val="21"/>
        </w:rPr>
        <w:t>DESAFECTACIÓN</w:t>
      </w:r>
      <w:r w:rsidRPr="00D77960">
        <w:rPr>
          <w:rFonts w:ascii="Abadi" w:hAnsi="Abadi" w:cs="Arial"/>
          <w:b/>
          <w:bCs/>
          <w:spacing w:val="-1"/>
          <w:sz w:val="21"/>
          <w:szCs w:val="21"/>
        </w:rPr>
        <w:t xml:space="preserve"> </w:t>
      </w:r>
      <w:r w:rsidRPr="00D77960">
        <w:rPr>
          <w:rFonts w:ascii="Abadi" w:hAnsi="Abadi" w:cs="Arial"/>
          <w:b/>
          <w:bCs/>
          <w:sz w:val="21"/>
          <w:szCs w:val="21"/>
        </w:rPr>
        <w:t>DEL</w:t>
      </w:r>
      <w:r w:rsidRPr="00D77960">
        <w:rPr>
          <w:rFonts w:ascii="Abadi" w:hAnsi="Abadi" w:cs="Arial"/>
          <w:b/>
          <w:bCs/>
          <w:spacing w:val="9"/>
          <w:sz w:val="21"/>
          <w:szCs w:val="21"/>
        </w:rPr>
        <w:t xml:space="preserve"> </w:t>
      </w:r>
      <w:r w:rsidRPr="00D77960">
        <w:rPr>
          <w:rFonts w:ascii="Abadi" w:hAnsi="Abadi" w:cs="Arial"/>
          <w:b/>
          <w:bCs/>
          <w:sz w:val="21"/>
          <w:szCs w:val="21"/>
        </w:rPr>
        <w:t>DOMINIO</w:t>
      </w:r>
      <w:r w:rsidRPr="00D77960">
        <w:rPr>
          <w:rFonts w:ascii="Abadi" w:hAnsi="Abadi" w:cs="Arial"/>
          <w:b/>
          <w:bCs/>
          <w:spacing w:val="9"/>
          <w:sz w:val="21"/>
          <w:szCs w:val="21"/>
        </w:rPr>
        <w:t xml:space="preserve"> </w:t>
      </w:r>
      <w:r w:rsidRPr="00D77960">
        <w:rPr>
          <w:rFonts w:ascii="Abadi" w:hAnsi="Abadi" w:cs="Arial"/>
          <w:b/>
          <w:bCs/>
          <w:sz w:val="21"/>
          <w:szCs w:val="21"/>
        </w:rPr>
        <w:t>PÚBLICO</w:t>
      </w:r>
      <w:r w:rsidRPr="00D77960">
        <w:rPr>
          <w:rFonts w:ascii="Abadi" w:hAnsi="Abadi" w:cs="Arial"/>
          <w:b/>
          <w:bCs/>
          <w:spacing w:val="9"/>
          <w:sz w:val="21"/>
          <w:szCs w:val="21"/>
        </w:rPr>
        <w:t xml:space="preserve"> </w:t>
      </w:r>
      <w:r w:rsidRPr="00D77960">
        <w:rPr>
          <w:rFonts w:ascii="Abadi" w:hAnsi="Abadi" w:cs="Arial"/>
          <w:b/>
          <w:bCs/>
          <w:sz w:val="21"/>
          <w:szCs w:val="21"/>
        </w:rPr>
        <w:t>DEL</w:t>
      </w:r>
      <w:r w:rsidRPr="00D77960">
        <w:rPr>
          <w:rFonts w:ascii="Abadi" w:hAnsi="Abadi" w:cs="Arial"/>
          <w:b/>
          <w:bCs/>
          <w:spacing w:val="9"/>
          <w:sz w:val="21"/>
          <w:szCs w:val="21"/>
        </w:rPr>
        <w:t xml:space="preserve"> </w:t>
      </w:r>
      <w:r w:rsidRPr="00D77960">
        <w:rPr>
          <w:rFonts w:ascii="Abadi" w:hAnsi="Abadi" w:cs="Arial"/>
          <w:b/>
          <w:bCs/>
          <w:sz w:val="21"/>
          <w:szCs w:val="21"/>
        </w:rPr>
        <w:t>ESTADO</w:t>
      </w:r>
      <w:r w:rsidRPr="00D77960">
        <w:rPr>
          <w:rFonts w:ascii="Abadi" w:hAnsi="Abadi" w:cs="Arial"/>
          <w:b/>
          <w:bCs/>
          <w:spacing w:val="9"/>
          <w:sz w:val="21"/>
          <w:szCs w:val="21"/>
        </w:rPr>
        <w:t xml:space="preserve"> </w:t>
      </w:r>
      <w:r w:rsidRPr="00D77960">
        <w:rPr>
          <w:rFonts w:ascii="Abadi" w:hAnsi="Abadi" w:cs="Arial"/>
          <w:b/>
          <w:bCs/>
          <w:sz w:val="21"/>
          <w:szCs w:val="21"/>
        </w:rPr>
        <w:t>LA</w:t>
      </w:r>
      <w:r w:rsidRPr="00D77960">
        <w:rPr>
          <w:rFonts w:ascii="Abadi" w:hAnsi="Abadi" w:cs="Arial"/>
          <w:b/>
          <w:bCs/>
          <w:spacing w:val="9"/>
          <w:sz w:val="21"/>
          <w:szCs w:val="21"/>
        </w:rPr>
        <w:t xml:space="preserve"> </w:t>
      </w:r>
      <w:r w:rsidRPr="00D77960">
        <w:rPr>
          <w:rFonts w:ascii="Abadi" w:hAnsi="Abadi" w:cs="Arial"/>
          <w:b/>
          <w:bCs/>
          <w:sz w:val="21"/>
          <w:szCs w:val="21"/>
        </w:rPr>
        <w:t>ENAJENACIÓN</w:t>
      </w:r>
      <w:r w:rsidRPr="00D77960">
        <w:rPr>
          <w:rFonts w:ascii="Abadi" w:hAnsi="Abadi" w:cs="Arial"/>
          <w:b/>
          <w:bCs/>
          <w:spacing w:val="9"/>
          <w:sz w:val="21"/>
          <w:szCs w:val="21"/>
        </w:rPr>
        <w:t xml:space="preserve"> </w:t>
      </w:r>
      <w:r w:rsidRPr="00D77960">
        <w:rPr>
          <w:rFonts w:ascii="Abadi" w:hAnsi="Abadi" w:cs="Arial"/>
          <w:b/>
          <w:bCs/>
          <w:sz w:val="21"/>
          <w:szCs w:val="21"/>
        </w:rPr>
        <w:t>MEDIANTE</w:t>
      </w:r>
      <w:r w:rsidRPr="00D77960">
        <w:rPr>
          <w:rFonts w:ascii="Abadi" w:hAnsi="Abadi" w:cs="Arial"/>
          <w:b/>
          <w:bCs/>
          <w:spacing w:val="9"/>
          <w:sz w:val="21"/>
          <w:szCs w:val="21"/>
        </w:rPr>
        <w:t xml:space="preserve"> </w:t>
      </w:r>
      <w:r w:rsidRPr="00D77960">
        <w:rPr>
          <w:rFonts w:ascii="Abadi" w:hAnsi="Abadi" w:cs="Arial"/>
          <w:b/>
          <w:bCs/>
          <w:sz w:val="21"/>
          <w:szCs w:val="21"/>
        </w:rPr>
        <w:t>DONACIÓN</w:t>
      </w:r>
      <w:r w:rsidRPr="00D77960">
        <w:rPr>
          <w:rFonts w:ascii="Abadi" w:hAnsi="Abadi" w:cs="Arial"/>
          <w:b/>
          <w:bCs/>
          <w:spacing w:val="9"/>
          <w:sz w:val="21"/>
          <w:szCs w:val="21"/>
        </w:rPr>
        <w:t xml:space="preserve"> </w:t>
      </w:r>
      <w:r w:rsidRPr="00D77960">
        <w:rPr>
          <w:rFonts w:ascii="Abadi" w:hAnsi="Abadi" w:cs="Arial"/>
          <w:b/>
          <w:bCs/>
          <w:sz w:val="21"/>
          <w:szCs w:val="21"/>
        </w:rPr>
        <w:t>DE</w:t>
      </w:r>
      <w:r w:rsidRPr="00D77960">
        <w:rPr>
          <w:rFonts w:ascii="Abadi" w:hAnsi="Abadi" w:cs="Arial"/>
          <w:b/>
          <w:bCs/>
          <w:spacing w:val="9"/>
          <w:sz w:val="21"/>
          <w:szCs w:val="21"/>
        </w:rPr>
        <w:t xml:space="preserve"> </w:t>
      </w:r>
      <w:r w:rsidRPr="00D77960">
        <w:rPr>
          <w:rFonts w:ascii="Abadi" w:hAnsi="Abadi" w:cs="Arial"/>
          <w:b/>
          <w:bCs/>
          <w:sz w:val="21"/>
          <w:szCs w:val="21"/>
        </w:rPr>
        <w:t>CINCO</w:t>
      </w:r>
      <w:r w:rsidRPr="00D77960">
        <w:rPr>
          <w:rFonts w:ascii="Abadi" w:hAnsi="Abadi" w:cs="Arial"/>
          <w:b/>
          <w:bCs/>
          <w:spacing w:val="-1"/>
          <w:sz w:val="21"/>
          <w:szCs w:val="21"/>
        </w:rPr>
        <w:t xml:space="preserve"> </w:t>
      </w:r>
      <w:r w:rsidRPr="00D77960">
        <w:rPr>
          <w:rFonts w:ascii="Abadi" w:hAnsi="Abadi" w:cs="Arial"/>
          <w:b/>
          <w:bCs/>
          <w:sz w:val="21"/>
          <w:szCs w:val="21"/>
        </w:rPr>
        <w:t>TRAMOS</w:t>
      </w:r>
      <w:r w:rsidRPr="00D77960">
        <w:rPr>
          <w:rFonts w:ascii="Abadi" w:hAnsi="Abadi" w:cs="Arial"/>
          <w:b/>
          <w:bCs/>
          <w:spacing w:val="67"/>
          <w:w w:val="150"/>
          <w:sz w:val="21"/>
          <w:szCs w:val="21"/>
        </w:rPr>
        <w:t xml:space="preserve"> </w:t>
      </w:r>
      <w:r w:rsidRPr="00D77960">
        <w:rPr>
          <w:rFonts w:ascii="Abadi" w:hAnsi="Abadi" w:cs="Arial"/>
          <w:b/>
          <w:bCs/>
          <w:sz w:val="21"/>
          <w:szCs w:val="21"/>
        </w:rPr>
        <w:t>CARRETEROS</w:t>
      </w:r>
      <w:r w:rsidRPr="00D77960">
        <w:rPr>
          <w:rFonts w:ascii="Abadi" w:hAnsi="Abadi" w:cs="Arial"/>
          <w:b/>
          <w:bCs/>
          <w:spacing w:val="67"/>
          <w:w w:val="150"/>
          <w:sz w:val="21"/>
          <w:szCs w:val="21"/>
        </w:rPr>
        <w:t xml:space="preserve"> </w:t>
      </w:r>
      <w:r w:rsidRPr="00D77960">
        <w:rPr>
          <w:rFonts w:ascii="Abadi" w:hAnsi="Abadi" w:cs="Arial"/>
          <w:b/>
          <w:bCs/>
          <w:sz w:val="21"/>
          <w:szCs w:val="21"/>
        </w:rPr>
        <w:t>DE</w:t>
      </w:r>
      <w:r w:rsidRPr="00D77960">
        <w:rPr>
          <w:rFonts w:ascii="Abadi" w:hAnsi="Abadi" w:cs="Arial"/>
          <w:b/>
          <w:bCs/>
          <w:spacing w:val="67"/>
          <w:w w:val="150"/>
          <w:sz w:val="21"/>
          <w:szCs w:val="21"/>
        </w:rPr>
        <w:t xml:space="preserve"> </w:t>
      </w:r>
      <w:r w:rsidRPr="00D77960">
        <w:rPr>
          <w:rFonts w:ascii="Abadi" w:hAnsi="Abadi" w:cs="Arial"/>
          <w:b/>
          <w:bCs/>
          <w:sz w:val="21"/>
          <w:szCs w:val="21"/>
        </w:rPr>
        <w:t>PROPIEDAD</w:t>
      </w:r>
      <w:r w:rsidRPr="00D77960">
        <w:rPr>
          <w:rFonts w:ascii="Abadi" w:hAnsi="Abadi" w:cs="Arial"/>
          <w:b/>
          <w:bCs/>
          <w:spacing w:val="67"/>
          <w:w w:val="150"/>
          <w:sz w:val="21"/>
          <w:szCs w:val="21"/>
        </w:rPr>
        <w:t xml:space="preserve"> </w:t>
      </w:r>
      <w:r w:rsidRPr="00D77960">
        <w:rPr>
          <w:rFonts w:ascii="Abadi" w:hAnsi="Abadi" w:cs="Arial"/>
          <w:b/>
          <w:bCs/>
          <w:sz w:val="21"/>
          <w:szCs w:val="21"/>
        </w:rPr>
        <w:t>ESTATAL</w:t>
      </w:r>
      <w:r w:rsidRPr="00D77960">
        <w:rPr>
          <w:rFonts w:ascii="Abadi" w:hAnsi="Abadi" w:cs="Arial"/>
          <w:b/>
          <w:bCs/>
          <w:spacing w:val="67"/>
          <w:w w:val="150"/>
          <w:sz w:val="21"/>
          <w:szCs w:val="21"/>
        </w:rPr>
        <w:t xml:space="preserve"> </w:t>
      </w:r>
      <w:r w:rsidRPr="00D77960">
        <w:rPr>
          <w:rFonts w:ascii="Abadi" w:hAnsi="Abadi" w:cs="Arial"/>
          <w:b/>
          <w:bCs/>
          <w:sz w:val="21"/>
          <w:szCs w:val="21"/>
        </w:rPr>
        <w:t>UBICADOS</w:t>
      </w:r>
      <w:r w:rsidRPr="00D77960">
        <w:rPr>
          <w:rFonts w:ascii="Abadi" w:hAnsi="Abadi" w:cs="Arial"/>
          <w:b/>
          <w:bCs/>
          <w:spacing w:val="67"/>
          <w:w w:val="150"/>
          <w:sz w:val="21"/>
          <w:szCs w:val="21"/>
        </w:rPr>
        <w:t xml:space="preserve"> </w:t>
      </w:r>
      <w:r w:rsidRPr="00D77960">
        <w:rPr>
          <w:rFonts w:ascii="Abadi" w:hAnsi="Abadi" w:cs="Arial"/>
          <w:b/>
          <w:bCs/>
          <w:sz w:val="21"/>
          <w:szCs w:val="21"/>
        </w:rPr>
        <w:t>EN</w:t>
      </w:r>
      <w:r w:rsidRPr="00D77960">
        <w:rPr>
          <w:rFonts w:ascii="Abadi" w:hAnsi="Abadi" w:cs="Arial"/>
          <w:b/>
          <w:bCs/>
          <w:spacing w:val="67"/>
          <w:w w:val="150"/>
          <w:sz w:val="21"/>
          <w:szCs w:val="21"/>
        </w:rPr>
        <w:t xml:space="preserve"> </w:t>
      </w:r>
      <w:r w:rsidRPr="00D77960">
        <w:rPr>
          <w:rFonts w:ascii="Abadi" w:hAnsi="Abadi" w:cs="Arial"/>
          <w:b/>
          <w:bCs/>
          <w:sz w:val="21"/>
          <w:szCs w:val="21"/>
        </w:rPr>
        <w:t>EL</w:t>
      </w:r>
      <w:r w:rsidRPr="00D77960">
        <w:rPr>
          <w:rFonts w:ascii="Abadi" w:hAnsi="Abadi" w:cs="Arial"/>
          <w:b/>
          <w:bCs/>
          <w:spacing w:val="67"/>
          <w:w w:val="150"/>
          <w:sz w:val="21"/>
          <w:szCs w:val="21"/>
        </w:rPr>
        <w:t xml:space="preserve"> </w:t>
      </w:r>
      <w:r w:rsidRPr="00D77960">
        <w:rPr>
          <w:rFonts w:ascii="Abadi" w:hAnsi="Abadi" w:cs="Arial"/>
          <w:b/>
          <w:bCs/>
          <w:sz w:val="21"/>
          <w:szCs w:val="21"/>
        </w:rPr>
        <w:t>MUNICIPIO</w:t>
      </w:r>
      <w:r w:rsidRPr="00D77960">
        <w:rPr>
          <w:rFonts w:ascii="Abadi" w:hAnsi="Abadi" w:cs="Arial"/>
          <w:b/>
          <w:bCs/>
          <w:spacing w:val="68"/>
          <w:w w:val="150"/>
          <w:sz w:val="21"/>
          <w:szCs w:val="21"/>
        </w:rPr>
        <w:t xml:space="preserve"> </w:t>
      </w:r>
      <w:r w:rsidRPr="00D77960">
        <w:rPr>
          <w:rFonts w:ascii="Abadi" w:hAnsi="Abadi" w:cs="Arial"/>
          <w:b/>
          <w:bCs/>
          <w:sz w:val="21"/>
          <w:szCs w:val="21"/>
        </w:rPr>
        <w:t>DE</w:t>
      </w:r>
      <w:r w:rsidRPr="00D77960">
        <w:rPr>
          <w:rFonts w:ascii="Abadi" w:hAnsi="Abadi" w:cs="Arial"/>
          <w:b/>
          <w:bCs/>
          <w:spacing w:val="-1"/>
          <w:sz w:val="21"/>
          <w:szCs w:val="21"/>
        </w:rPr>
        <w:t xml:space="preserve"> </w:t>
      </w:r>
      <w:r w:rsidRPr="00D77960">
        <w:rPr>
          <w:rFonts w:ascii="Abadi" w:hAnsi="Abadi" w:cs="Arial"/>
          <w:b/>
          <w:bCs/>
          <w:sz w:val="21"/>
          <w:szCs w:val="21"/>
        </w:rPr>
        <w:t>GUANAJUATO,</w:t>
      </w:r>
      <w:r w:rsidRPr="00D77960">
        <w:rPr>
          <w:rFonts w:ascii="Abadi" w:hAnsi="Abadi" w:cs="Arial"/>
          <w:b/>
          <w:bCs/>
          <w:spacing w:val="13"/>
          <w:sz w:val="21"/>
          <w:szCs w:val="21"/>
        </w:rPr>
        <w:t xml:space="preserve"> </w:t>
      </w:r>
      <w:r w:rsidRPr="00D77960">
        <w:rPr>
          <w:rFonts w:ascii="Abadi" w:hAnsi="Abadi" w:cs="Arial"/>
          <w:b/>
          <w:bCs/>
          <w:sz w:val="21"/>
          <w:szCs w:val="21"/>
        </w:rPr>
        <w:t>GTO.,</w:t>
      </w:r>
      <w:r w:rsidRPr="00D77960">
        <w:rPr>
          <w:rFonts w:ascii="Abadi" w:hAnsi="Abadi" w:cs="Arial"/>
          <w:b/>
          <w:bCs/>
          <w:spacing w:val="13"/>
          <w:sz w:val="21"/>
          <w:szCs w:val="21"/>
        </w:rPr>
        <w:t xml:space="preserve"> </w:t>
      </w:r>
      <w:r w:rsidRPr="00D77960">
        <w:rPr>
          <w:rFonts w:ascii="Abadi" w:hAnsi="Abadi" w:cs="Arial"/>
          <w:b/>
          <w:bCs/>
          <w:sz w:val="21"/>
          <w:szCs w:val="21"/>
        </w:rPr>
        <w:t>EN</w:t>
      </w:r>
      <w:r w:rsidRPr="00D77960">
        <w:rPr>
          <w:rFonts w:ascii="Abadi" w:hAnsi="Abadi" w:cs="Arial"/>
          <w:b/>
          <w:bCs/>
          <w:spacing w:val="14"/>
          <w:sz w:val="21"/>
          <w:szCs w:val="21"/>
        </w:rPr>
        <w:t xml:space="preserve"> </w:t>
      </w:r>
      <w:r w:rsidRPr="00D77960">
        <w:rPr>
          <w:rFonts w:ascii="Abadi" w:hAnsi="Abadi" w:cs="Arial"/>
          <w:b/>
          <w:bCs/>
          <w:sz w:val="21"/>
          <w:szCs w:val="21"/>
        </w:rPr>
        <w:t>FAVOR</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4"/>
          <w:sz w:val="21"/>
          <w:szCs w:val="21"/>
        </w:rPr>
        <w:t xml:space="preserve"> </w:t>
      </w:r>
      <w:r w:rsidRPr="00D77960">
        <w:rPr>
          <w:rFonts w:ascii="Abadi" w:hAnsi="Abadi" w:cs="Arial"/>
          <w:b/>
          <w:bCs/>
          <w:sz w:val="21"/>
          <w:szCs w:val="21"/>
        </w:rPr>
        <w:t>DICHO</w:t>
      </w:r>
      <w:r w:rsidRPr="00D77960">
        <w:rPr>
          <w:rFonts w:ascii="Abadi" w:hAnsi="Abadi" w:cs="Arial"/>
          <w:b/>
          <w:bCs/>
          <w:spacing w:val="14"/>
          <w:sz w:val="21"/>
          <w:szCs w:val="21"/>
        </w:rPr>
        <w:t xml:space="preserve"> </w:t>
      </w:r>
      <w:r w:rsidRPr="00D77960">
        <w:rPr>
          <w:rFonts w:ascii="Abadi" w:hAnsi="Abadi" w:cs="Arial"/>
          <w:b/>
          <w:bCs/>
          <w:sz w:val="21"/>
          <w:szCs w:val="21"/>
        </w:rPr>
        <w:t>MUNICIPIO,</w:t>
      </w:r>
      <w:r w:rsidRPr="00D77960">
        <w:rPr>
          <w:rFonts w:ascii="Abadi" w:hAnsi="Abadi" w:cs="Arial"/>
          <w:b/>
          <w:bCs/>
          <w:spacing w:val="12"/>
          <w:sz w:val="21"/>
          <w:szCs w:val="21"/>
        </w:rPr>
        <w:t xml:space="preserve"> </w:t>
      </w:r>
      <w:r w:rsidRPr="00D77960">
        <w:rPr>
          <w:rFonts w:ascii="Abadi" w:hAnsi="Abadi" w:cs="Arial"/>
          <w:b/>
          <w:bCs/>
          <w:sz w:val="21"/>
          <w:szCs w:val="21"/>
        </w:rPr>
        <w:t>PARA</w:t>
      </w:r>
      <w:r w:rsidRPr="00D77960">
        <w:rPr>
          <w:rFonts w:ascii="Abadi" w:hAnsi="Abadi" w:cs="Arial"/>
          <w:b/>
          <w:bCs/>
          <w:spacing w:val="14"/>
          <w:sz w:val="21"/>
          <w:szCs w:val="21"/>
        </w:rPr>
        <w:t xml:space="preserve"> </w:t>
      </w:r>
      <w:r w:rsidRPr="00D77960">
        <w:rPr>
          <w:rFonts w:ascii="Abadi" w:hAnsi="Abadi" w:cs="Arial"/>
          <w:b/>
          <w:bCs/>
          <w:sz w:val="21"/>
          <w:szCs w:val="21"/>
        </w:rPr>
        <w:t>QUE</w:t>
      </w:r>
      <w:r w:rsidRPr="00D77960">
        <w:rPr>
          <w:rFonts w:ascii="Abadi" w:hAnsi="Abadi" w:cs="Arial"/>
          <w:b/>
          <w:bCs/>
          <w:spacing w:val="14"/>
          <w:sz w:val="21"/>
          <w:szCs w:val="21"/>
        </w:rPr>
        <w:t xml:space="preserve"> </w:t>
      </w:r>
      <w:r w:rsidRPr="00D77960">
        <w:rPr>
          <w:rFonts w:ascii="Abadi" w:hAnsi="Abadi" w:cs="Arial"/>
          <w:b/>
          <w:bCs/>
          <w:sz w:val="21"/>
          <w:szCs w:val="21"/>
        </w:rPr>
        <w:t>ESTE</w:t>
      </w:r>
      <w:r w:rsidRPr="00D77960">
        <w:rPr>
          <w:rFonts w:ascii="Abadi" w:hAnsi="Abadi" w:cs="Arial"/>
          <w:b/>
          <w:bCs/>
          <w:spacing w:val="14"/>
          <w:sz w:val="21"/>
          <w:szCs w:val="21"/>
        </w:rPr>
        <w:t xml:space="preserve"> </w:t>
      </w:r>
      <w:r w:rsidRPr="00D77960">
        <w:rPr>
          <w:rFonts w:ascii="Abadi" w:hAnsi="Abadi" w:cs="Arial"/>
          <w:b/>
          <w:bCs/>
          <w:sz w:val="21"/>
          <w:szCs w:val="21"/>
        </w:rPr>
        <w:t>SE</w:t>
      </w:r>
      <w:r w:rsidRPr="00D77960">
        <w:rPr>
          <w:rFonts w:ascii="Abadi" w:hAnsi="Abadi" w:cs="Arial"/>
          <w:b/>
          <w:bCs/>
          <w:spacing w:val="14"/>
          <w:sz w:val="21"/>
          <w:szCs w:val="21"/>
        </w:rPr>
        <w:t xml:space="preserve"> </w:t>
      </w:r>
      <w:r w:rsidRPr="00D77960">
        <w:rPr>
          <w:rFonts w:ascii="Abadi" w:hAnsi="Abadi" w:cs="Arial"/>
          <w:b/>
          <w:bCs/>
          <w:sz w:val="21"/>
          <w:szCs w:val="21"/>
        </w:rPr>
        <w:t>ENCARGUE</w:t>
      </w:r>
      <w:r w:rsidRPr="00D77960">
        <w:rPr>
          <w:rFonts w:ascii="Abadi" w:hAnsi="Abadi" w:cs="Arial"/>
          <w:b/>
          <w:bCs/>
          <w:spacing w:val="-1"/>
          <w:sz w:val="21"/>
          <w:szCs w:val="21"/>
        </w:rPr>
        <w:t xml:space="preserve"> </w:t>
      </w:r>
      <w:r w:rsidRPr="00D77960">
        <w:rPr>
          <w:rFonts w:ascii="Abadi" w:hAnsi="Abadi" w:cs="Arial"/>
          <w:b/>
          <w:bCs/>
          <w:sz w:val="21"/>
          <w:szCs w:val="21"/>
        </w:rPr>
        <w:t>DE SU ADMINISTRACIÓN, CONTROL, CONSERVACIÓN Y VIGILANCIA.</w:t>
      </w:r>
      <w:r w:rsidR="009626AC" w:rsidRPr="00D77960">
        <w:rPr>
          <w:rStyle w:val="Refdenotaalpie"/>
          <w:rFonts w:ascii="Abadi" w:hAnsi="Abadi" w:cs="Arial"/>
          <w:b/>
          <w:bCs/>
          <w:sz w:val="21"/>
          <w:szCs w:val="21"/>
        </w:rPr>
        <w:footnoteReference w:id="12"/>
      </w:r>
    </w:p>
    <w:p w14:paraId="5F562494" w14:textId="2FD96D51" w:rsidR="003D67F1" w:rsidRPr="00D77960" w:rsidRDefault="003D67F1" w:rsidP="003D67F1">
      <w:pPr>
        <w:kinsoku w:val="0"/>
        <w:overflowPunct w:val="0"/>
        <w:autoSpaceDE w:val="0"/>
        <w:autoSpaceDN w:val="0"/>
        <w:adjustRightInd w:val="0"/>
        <w:ind w:right="262"/>
        <w:jc w:val="both"/>
        <w:rPr>
          <w:rFonts w:ascii="Abadi" w:hAnsi="Abadi" w:cs="Arial"/>
          <w:b/>
          <w:bCs/>
          <w:sz w:val="21"/>
          <w:szCs w:val="21"/>
        </w:rPr>
      </w:pPr>
    </w:p>
    <w:p w14:paraId="43438555" w14:textId="4711C3F4" w:rsidR="003D67F1" w:rsidRPr="00D77960" w:rsidRDefault="003D67F1" w:rsidP="003D67F1">
      <w:pPr>
        <w:kinsoku w:val="0"/>
        <w:overflowPunct w:val="0"/>
        <w:autoSpaceDE w:val="0"/>
        <w:autoSpaceDN w:val="0"/>
        <w:adjustRightInd w:val="0"/>
        <w:ind w:right="262"/>
        <w:jc w:val="both"/>
        <w:rPr>
          <w:rFonts w:ascii="Abadi" w:hAnsi="Abadi" w:cs="Arial"/>
          <w:b/>
          <w:bCs/>
          <w:sz w:val="21"/>
          <w:szCs w:val="21"/>
        </w:rPr>
      </w:pPr>
    </w:p>
    <w:p w14:paraId="0F974382" w14:textId="390579DD" w:rsidR="003027B2" w:rsidRPr="00D77960" w:rsidRDefault="003027B2" w:rsidP="003D67F1">
      <w:pPr>
        <w:kinsoku w:val="0"/>
        <w:overflowPunct w:val="0"/>
        <w:autoSpaceDE w:val="0"/>
        <w:autoSpaceDN w:val="0"/>
        <w:adjustRightInd w:val="0"/>
        <w:ind w:right="262"/>
        <w:jc w:val="both"/>
        <w:rPr>
          <w:rFonts w:ascii="Abadi" w:hAnsi="Abadi" w:cs="Arial"/>
          <w:b/>
          <w:bCs/>
          <w:sz w:val="21"/>
          <w:szCs w:val="21"/>
        </w:rPr>
      </w:pPr>
    </w:p>
    <w:p w14:paraId="1975F1F4" w14:textId="77777777" w:rsidR="00387775" w:rsidRPr="00D77960" w:rsidRDefault="00387775" w:rsidP="00387775">
      <w:pPr>
        <w:autoSpaceDE w:val="0"/>
        <w:autoSpaceDN w:val="0"/>
        <w:adjustRightInd w:val="0"/>
        <w:jc w:val="both"/>
        <w:rPr>
          <w:rFonts w:ascii="Abadi" w:hAnsi="Abadi" w:cs="*Verdana-Bold-6890-Identity-H"/>
          <w:b/>
          <w:bCs/>
          <w:color w:val="171919"/>
          <w:sz w:val="21"/>
          <w:szCs w:val="21"/>
        </w:rPr>
      </w:pPr>
      <w:r w:rsidRPr="00D77960">
        <w:rPr>
          <w:rFonts w:ascii="Abadi" w:hAnsi="Abadi" w:cs="*Verdana-Bold-6890-Identity-H"/>
          <w:b/>
          <w:bCs/>
          <w:color w:val="171919"/>
          <w:sz w:val="21"/>
          <w:szCs w:val="21"/>
        </w:rPr>
        <w:t xml:space="preserve">C. </w:t>
      </w:r>
      <w:proofErr w:type="gramStart"/>
      <w:r w:rsidRPr="00D77960">
        <w:rPr>
          <w:rFonts w:ascii="Abadi" w:hAnsi="Abadi" w:cs="*Verdana-Bold-6890-Identity-H"/>
          <w:b/>
          <w:bCs/>
          <w:color w:val="171919"/>
          <w:sz w:val="21"/>
          <w:szCs w:val="21"/>
        </w:rPr>
        <w:t>Presidente</w:t>
      </w:r>
      <w:proofErr w:type="gramEnd"/>
      <w:r w:rsidRPr="00D77960">
        <w:rPr>
          <w:rFonts w:ascii="Abadi" w:hAnsi="Abadi" w:cs="*Verdana-Bold-6890-Identity-H"/>
          <w:b/>
          <w:bCs/>
          <w:color w:val="171919"/>
          <w:sz w:val="21"/>
          <w:szCs w:val="21"/>
        </w:rPr>
        <w:t xml:space="preserve"> del Congreso del Estado</w:t>
      </w:r>
    </w:p>
    <w:p w14:paraId="5CCFD2EA" w14:textId="77777777" w:rsidR="00387775" w:rsidRPr="00D77960" w:rsidRDefault="00387775" w:rsidP="00387775">
      <w:pPr>
        <w:autoSpaceDE w:val="0"/>
        <w:autoSpaceDN w:val="0"/>
        <w:adjustRightInd w:val="0"/>
        <w:jc w:val="both"/>
        <w:rPr>
          <w:rFonts w:ascii="Abadi" w:hAnsi="Abadi" w:cs="*Verdana-Bold-6890-Identity-H"/>
          <w:b/>
          <w:bCs/>
          <w:color w:val="171919"/>
          <w:sz w:val="21"/>
          <w:szCs w:val="21"/>
        </w:rPr>
      </w:pPr>
      <w:r w:rsidRPr="00D77960">
        <w:rPr>
          <w:rFonts w:ascii="Abadi" w:hAnsi="Abadi" w:cs="*Verdana-Bold-6890-Identity-H"/>
          <w:b/>
          <w:bCs/>
          <w:color w:val="171919"/>
          <w:sz w:val="21"/>
          <w:szCs w:val="21"/>
        </w:rPr>
        <w:t>P r e s e n t e.</w:t>
      </w:r>
    </w:p>
    <w:p w14:paraId="2BDB3A78" w14:textId="77777777" w:rsidR="00387775" w:rsidRPr="00D77960" w:rsidRDefault="00387775" w:rsidP="00387775">
      <w:pPr>
        <w:autoSpaceDE w:val="0"/>
        <w:autoSpaceDN w:val="0"/>
        <w:adjustRightInd w:val="0"/>
        <w:jc w:val="both"/>
        <w:rPr>
          <w:rFonts w:ascii="Abadi" w:hAnsi="Abadi" w:cs="*Verdana-6889-Identity-H"/>
          <w:color w:val="131314"/>
          <w:sz w:val="21"/>
          <w:szCs w:val="21"/>
        </w:rPr>
      </w:pPr>
    </w:p>
    <w:p w14:paraId="145ED0CF" w14:textId="77777777" w:rsidR="00387775" w:rsidRPr="00D77960" w:rsidRDefault="00387775" w:rsidP="00387775">
      <w:pPr>
        <w:autoSpaceDE w:val="0"/>
        <w:autoSpaceDN w:val="0"/>
        <w:adjustRightInd w:val="0"/>
        <w:ind w:firstLine="708"/>
        <w:jc w:val="both"/>
        <w:rPr>
          <w:rFonts w:ascii="Abadi" w:hAnsi="Abadi" w:cs="*Verdana-6889-Identity-H"/>
          <w:color w:val="131314"/>
          <w:sz w:val="21"/>
          <w:szCs w:val="21"/>
        </w:rPr>
      </w:pPr>
      <w:r w:rsidRPr="00D77960">
        <w:rPr>
          <w:rFonts w:ascii="Abadi" w:hAnsi="Abadi" w:cs="*Verdana-6889-Identity-H"/>
          <w:color w:val="131314"/>
          <w:sz w:val="21"/>
          <w:szCs w:val="21"/>
        </w:rPr>
        <w:t>A esta Comisión de Hacienda y Fiscalización le fue turnada para efectos de su estudio y dictamen, la iniciativa formulada por el Gobernador del Estado, para que se autorice, previa desafectación del dominio público del Estado, la enajenación mediante la figura de donación de cinco tramos carreteros ubicados en el municipio de Guanajuato, Gto., en favor de dicho Municipio, para para que este se encargue de su administración control, conservación y vigilancia. (ELD 393 /LXV-!).</w:t>
      </w:r>
    </w:p>
    <w:p w14:paraId="147D460E" w14:textId="77777777" w:rsidR="00387775" w:rsidRPr="00D77960" w:rsidRDefault="00387775" w:rsidP="00387775">
      <w:pPr>
        <w:autoSpaceDE w:val="0"/>
        <w:autoSpaceDN w:val="0"/>
        <w:adjustRightInd w:val="0"/>
        <w:jc w:val="both"/>
        <w:rPr>
          <w:rFonts w:ascii="Abadi" w:hAnsi="Abadi" w:cs="*Verdana-6889-Identity-H"/>
          <w:color w:val="101012"/>
          <w:sz w:val="21"/>
          <w:szCs w:val="21"/>
        </w:rPr>
      </w:pPr>
    </w:p>
    <w:p w14:paraId="24F54B0C" w14:textId="77777777" w:rsidR="00387775" w:rsidRPr="00D77960" w:rsidRDefault="00387775" w:rsidP="00387775">
      <w:pPr>
        <w:autoSpaceDE w:val="0"/>
        <w:autoSpaceDN w:val="0"/>
        <w:adjustRightInd w:val="0"/>
        <w:ind w:firstLine="708"/>
        <w:jc w:val="both"/>
        <w:rPr>
          <w:rFonts w:ascii="Abadi" w:hAnsi="Abadi" w:cs="*Verdana-6889-Identity-H"/>
          <w:color w:val="101012"/>
          <w:sz w:val="21"/>
          <w:szCs w:val="21"/>
        </w:rPr>
      </w:pPr>
      <w:r w:rsidRPr="00D77960">
        <w:rPr>
          <w:rFonts w:ascii="Abadi" w:hAnsi="Abadi" w:cs="*Verdana-6889-Identity-H"/>
          <w:color w:val="101012"/>
          <w:sz w:val="21"/>
          <w:szCs w:val="21"/>
        </w:rPr>
        <w:t>Analizada la iniciativa de referencia, con fundamento en los artículos 75, 89, fracción V, 112, fracciones IV y V y 171 de la Ley Orgánica del Poder Legislativo del Estado de Guanajuato, nos permitimos rendir el siguiente:</w:t>
      </w:r>
    </w:p>
    <w:p w14:paraId="714CDB88" w14:textId="77777777" w:rsidR="00387775" w:rsidRPr="00D77960" w:rsidRDefault="00387775" w:rsidP="00387775">
      <w:pPr>
        <w:autoSpaceDE w:val="0"/>
        <w:autoSpaceDN w:val="0"/>
        <w:adjustRightInd w:val="0"/>
        <w:jc w:val="both"/>
        <w:rPr>
          <w:rFonts w:ascii="Abadi" w:hAnsi="Abadi" w:cs="*Verdana-Bold-6890-Identity-H"/>
          <w:b/>
          <w:bCs/>
          <w:color w:val="0D0D12"/>
          <w:sz w:val="21"/>
          <w:szCs w:val="21"/>
        </w:rPr>
      </w:pPr>
    </w:p>
    <w:p w14:paraId="2C8ED7E2" w14:textId="77777777" w:rsidR="00387775" w:rsidRPr="00D77960" w:rsidRDefault="00387775" w:rsidP="00387775">
      <w:pPr>
        <w:autoSpaceDE w:val="0"/>
        <w:autoSpaceDN w:val="0"/>
        <w:adjustRightInd w:val="0"/>
        <w:jc w:val="center"/>
        <w:rPr>
          <w:rFonts w:ascii="Abadi" w:hAnsi="Abadi" w:cs="*Verdana-Bold-6890-Identity-H"/>
          <w:b/>
          <w:bCs/>
          <w:color w:val="0D0D12"/>
          <w:sz w:val="21"/>
          <w:szCs w:val="21"/>
        </w:rPr>
      </w:pPr>
      <w:r w:rsidRPr="00D77960">
        <w:rPr>
          <w:rFonts w:ascii="Abadi" w:hAnsi="Abadi" w:cs="*Verdana-Bold-6890-Identity-H"/>
          <w:b/>
          <w:bCs/>
          <w:color w:val="0D0D12"/>
          <w:sz w:val="21"/>
          <w:szCs w:val="21"/>
        </w:rPr>
        <w:t>D i c t a m e n</w:t>
      </w:r>
    </w:p>
    <w:p w14:paraId="7EFCCD18" w14:textId="77777777" w:rsidR="00387775" w:rsidRPr="00D77960" w:rsidRDefault="00387775" w:rsidP="00387775">
      <w:pPr>
        <w:autoSpaceDE w:val="0"/>
        <w:autoSpaceDN w:val="0"/>
        <w:adjustRightInd w:val="0"/>
        <w:jc w:val="both"/>
        <w:rPr>
          <w:rFonts w:ascii="Abadi" w:hAnsi="Abadi" w:cs="*Verdana-6889-Identity-H"/>
          <w:color w:val="100F12"/>
          <w:sz w:val="21"/>
          <w:szCs w:val="21"/>
        </w:rPr>
      </w:pPr>
    </w:p>
    <w:p w14:paraId="4355034F" w14:textId="77777777" w:rsidR="00387775" w:rsidRPr="00D77960" w:rsidRDefault="00387775" w:rsidP="00387775">
      <w:pPr>
        <w:autoSpaceDE w:val="0"/>
        <w:autoSpaceDN w:val="0"/>
        <w:adjustRightInd w:val="0"/>
        <w:ind w:firstLine="708"/>
        <w:jc w:val="both"/>
        <w:rPr>
          <w:rFonts w:ascii="Abadi" w:hAnsi="Abadi" w:cs="*Verdana-6889-Identity-H"/>
          <w:color w:val="100F12"/>
          <w:sz w:val="21"/>
          <w:szCs w:val="21"/>
        </w:rPr>
      </w:pPr>
      <w:r w:rsidRPr="00D77960">
        <w:rPr>
          <w:rFonts w:ascii="Abadi" w:hAnsi="Abadi" w:cs="*Verdana-6889-Identity-H"/>
          <w:color w:val="100F12"/>
          <w:sz w:val="21"/>
          <w:szCs w:val="21"/>
        </w:rPr>
        <w:t xml:space="preserve">El Gobernador del Estado, mediante Iniciativa de decreto de fecha 22 de noviembre de 2022, solicitó al Congreso del Estado se le autorice, previa desafectación del dominio público, la enajenación mediante la figura de donación de cinco tramos carreteros ubicados en el municipio de Guanajuato, Gto., en favor de dicho Municipio, para que este se </w:t>
      </w:r>
      <w:r w:rsidRPr="00D77960">
        <w:rPr>
          <w:rFonts w:ascii="Abadi" w:hAnsi="Abadi" w:cs="*Verdana-6889-Identity-H"/>
          <w:color w:val="100F12"/>
          <w:sz w:val="21"/>
          <w:szCs w:val="21"/>
        </w:rPr>
        <w:lastRenderedPageBreak/>
        <w:t xml:space="preserve">encargue de su administración control, conservación y vigilancia. </w:t>
      </w:r>
    </w:p>
    <w:p w14:paraId="2F6CD5A0" w14:textId="77777777" w:rsidR="00387775" w:rsidRPr="00D77960" w:rsidRDefault="00387775" w:rsidP="00387775">
      <w:pPr>
        <w:autoSpaceDE w:val="0"/>
        <w:autoSpaceDN w:val="0"/>
        <w:adjustRightInd w:val="0"/>
        <w:jc w:val="both"/>
        <w:rPr>
          <w:rFonts w:ascii="Abadi" w:hAnsi="Abadi" w:cs="*Verdana-6889-Identity-H"/>
          <w:color w:val="111113"/>
          <w:sz w:val="21"/>
          <w:szCs w:val="21"/>
        </w:rPr>
      </w:pPr>
    </w:p>
    <w:p w14:paraId="7D4C327D" w14:textId="77777777" w:rsidR="00387775" w:rsidRPr="00D77960" w:rsidRDefault="00387775" w:rsidP="00387775">
      <w:pPr>
        <w:autoSpaceDE w:val="0"/>
        <w:autoSpaceDN w:val="0"/>
        <w:adjustRightInd w:val="0"/>
        <w:ind w:firstLine="708"/>
        <w:jc w:val="both"/>
        <w:rPr>
          <w:rFonts w:ascii="Abadi" w:hAnsi="Abadi" w:cs="*Verdana-6889-Identity-H"/>
          <w:color w:val="111113"/>
          <w:sz w:val="21"/>
          <w:szCs w:val="21"/>
        </w:rPr>
      </w:pPr>
      <w:r w:rsidRPr="00D77960">
        <w:rPr>
          <w:rFonts w:ascii="Abadi" w:hAnsi="Abadi" w:cs="*Verdana-6889-Identity-H"/>
          <w:color w:val="111113"/>
          <w:sz w:val="21"/>
          <w:szCs w:val="21"/>
        </w:rPr>
        <w:t>Dicha iniciativa se turnó a esta Comisión de Hacienda y Fiscalización el 24 de noviembre de 2022 para su estudio y dictamen, siendo radicada el 2 de diciembre del año en curso, acordando llevar a cabo una mesa de trabajo con funcionarios de la Secretaría de Finanzas, Inversión y Administración del Estado y de la Coordinación General Jurídica del Gobierno del Estado a fin de que expusieran lo relativo al contenido de la iniciativa.</w:t>
      </w:r>
    </w:p>
    <w:p w14:paraId="6F39DDAB" w14:textId="77777777" w:rsidR="00387775" w:rsidRPr="00D77960" w:rsidRDefault="00387775" w:rsidP="00387775">
      <w:pPr>
        <w:autoSpaceDE w:val="0"/>
        <w:autoSpaceDN w:val="0"/>
        <w:adjustRightInd w:val="0"/>
        <w:jc w:val="both"/>
        <w:rPr>
          <w:rFonts w:ascii="Abadi" w:hAnsi="Abadi" w:cs="*Calibri-7934-Identity-H"/>
          <w:color w:val="39393B"/>
          <w:sz w:val="21"/>
          <w:szCs w:val="21"/>
        </w:rPr>
      </w:pPr>
    </w:p>
    <w:p w14:paraId="19F9D77E" w14:textId="77777777" w:rsidR="00387775" w:rsidRPr="00D77960" w:rsidRDefault="00387775" w:rsidP="00387775">
      <w:pPr>
        <w:autoSpaceDE w:val="0"/>
        <w:autoSpaceDN w:val="0"/>
        <w:adjustRightInd w:val="0"/>
        <w:ind w:firstLine="708"/>
        <w:jc w:val="both"/>
        <w:rPr>
          <w:rFonts w:ascii="Abadi" w:hAnsi="Abadi" w:cs="*Verdana-7936-Identity-H"/>
          <w:color w:val="131314"/>
          <w:sz w:val="21"/>
          <w:szCs w:val="21"/>
        </w:rPr>
      </w:pPr>
      <w:r w:rsidRPr="00D77960">
        <w:rPr>
          <w:rFonts w:ascii="Abadi" w:hAnsi="Abadi" w:cs="*Verdana-7936-Identity-H"/>
          <w:color w:val="131314"/>
          <w:sz w:val="21"/>
          <w:szCs w:val="21"/>
        </w:rPr>
        <w:t xml:space="preserve">La propiedad de los tramos carreteros materia de la enajenación se acredita mediante la Resolución Gubernativa de fecha 14 de junio de 1972, por la que se decreta la expropiación de terrenos que circundan la zona urbana de esta población, para conservar dicha vía y la belleza panorámica de la ciudad de Guanajuato, publicada en </w:t>
      </w:r>
      <w:r w:rsidRPr="00D77960">
        <w:rPr>
          <w:rFonts w:ascii="Abadi" w:hAnsi="Abadi" w:cs="*Tahoma-Italic-7937-Identity-H"/>
          <w:i/>
          <w:iCs/>
          <w:color w:val="131314"/>
          <w:sz w:val="21"/>
          <w:szCs w:val="21"/>
        </w:rPr>
        <w:t xml:space="preserve">el </w:t>
      </w:r>
      <w:r w:rsidRPr="00D77960">
        <w:rPr>
          <w:rFonts w:ascii="Abadi" w:hAnsi="Abadi" w:cs="*Verdana-7936-Identity-H"/>
          <w:color w:val="131314"/>
          <w:sz w:val="21"/>
          <w:szCs w:val="21"/>
        </w:rPr>
        <w:t xml:space="preserve">Periódico Oficial del Gobierno del Estado de Guanajuato número 49, de fecha 18 de junio de 1972¡ misma que fue formalizada mediante escritura pública número 1,594 de fecha 22 de julio de 1972, otorgada ante la fe del licenciado Juan José Prado, otrora titular de la Notaría Pública número 2 del Partido Judicial de Guanajuato, Gto., y debidamente inscrita en el Registro Público de la Propiedad. </w:t>
      </w:r>
    </w:p>
    <w:p w14:paraId="20CCC5AE" w14:textId="77777777" w:rsidR="00387775" w:rsidRPr="00D77960" w:rsidRDefault="00387775" w:rsidP="00387775">
      <w:pPr>
        <w:autoSpaceDE w:val="0"/>
        <w:autoSpaceDN w:val="0"/>
        <w:adjustRightInd w:val="0"/>
        <w:jc w:val="both"/>
        <w:rPr>
          <w:rFonts w:ascii="Abadi" w:hAnsi="Abadi" w:cs="*Verdana-7936-Identity-H"/>
          <w:color w:val="101012"/>
          <w:sz w:val="21"/>
          <w:szCs w:val="21"/>
        </w:rPr>
      </w:pPr>
    </w:p>
    <w:p w14:paraId="27147BDB" w14:textId="5EBCBBFB" w:rsidR="00387775" w:rsidRPr="00D77960" w:rsidRDefault="00387775" w:rsidP="0083299B">
      <w:pPr>
        <w:autoSpaceDE w:val="0"/>
        <w:autoSpaceDN w:val="0"/>
        <w:adjustRightInd w:val="0"/>
        <w:ind w:firstLine="708"/>
        <w:jc w:val="both"/>
        <w:rPr>
          <w:rFonts w:ascii="Abadi" w:hAnsi="Abadi" w:cs="*Verdana-7936-Identity-H"/>
          <w:color w:val="101012"/>
          <w:sz w:val="21"/>
          <w:szCs w:val="21"/>
        </w:rPr>
      </w:pPr>
      <w:r w:rsidRPr="00D77960">
        <w:rPr>
          <w:rFonts w:ascii="Abadi" w:hAnsi="Abadi" w:cs="*Verdana-7936-Identity-H"/>
          <w:color w:val="101012"/>
          <w:sz w:val="21"/>
          <w:szCs w:val="21"/>
        </w:rPr>
        <w:t>También se integró al expediente de la iniciativa, copia del decreto número 121, expedido por el XLVIII Congreso Constitucional del Estado y publicado en el Periódico Oficial del Gobierno del Estado de Guanajuato número 53, de fecha 2 de julio de 1972, por el que se autorizó al Ejecutivo del Estado para que transmitiera la propiedad a las personas que acreditaran tener la posesión de predios comprendidos dentro de la faja de terreno expropiado por resolución gubernativa de fecha 14 de junio de 1972. Así como copia de la publicación en el Periódico Oficial del Gobierno del Estado de Guanajuato número 54, de fecha 6 de julio de 1972 de la resolución dictada por el Gobernador del Estado por la que se revierte en favor de las personas que acrediten</w:t>
      </w:r>
      <w:r w:rsidR="0083299B" w:rsidRPr="00D77960">
        <w:rPr>
          <w:rFonts w:ascii="Abadi" w:hAnsi="Abadi" w:cs="*Verdana-7936-Identity-H"/>
          <w:color w:val="101012"/>
          <w:sz w:val="21"/>
          <w:szCs w:val="21"/>
        </w:rPr>
        <w:t xml:space="preserve"> </w:t>
      </w:r>
      <w:r w:rsidRPr="00D77960">
        <w:rPr>
          <w:rFonts w:ascii="Abadi" w:hAnsi="Abadi" w:cs="*Verdana-7936-Identity-H"/>
          <w:color w:val="101012"/>
          <w:sz w:val="21"/>
          <w:szCs w:val="21"/>
        </w:rPr>
        <w:t>tener la propiedad de predios expropiados mediante la resolución de fecha 14 de junio de 1972, de conformidad con el decreto legislativo referido previamente.</w:t>
      </w:r>
    </w:p>
    <w:p w14:paraId="57E046EA" w14:textId="77777777" w:rsidR="00387775" w:rsidRPr="00D77960" w:rsidRDefault="00387775" w:rsidP="00387775">
      <w:pPr>
        <w:autoSpaceDE w:val="0"/>
        <w:autoSpaceDN w:val="0"/>
        <w:adjustRightInd w:val="0"/>
        <w:jc w:val="both"/>
        <w:rPr>
          <w:rFonts w:ascii="Abadi" w:hAnsi="Abadi" w:cs="*Verdana-7936-Identity-H"/>
          <w:color w:val="111113"/>
          <w:sz w:val="21"/>
          <w:szCs w:val="21"/>
        </w:rPr>
      </w:pPr>
    </w:p>
    <w:p w14:paraId="520D6E5A" w14:textId="77777777" w:rsidR="00387775" w:rsidRPr="00D77960" w:rsidRDefault="00387775" w:rsidP="00387775">
      <w:pPr>
        <w:autoSpaceDE w:val="0"/>
        <w:autoSpaceDN w:val="0"/>
        <w:adjustRightInd w:val="0"/>
        <w:ind w:firstLine="708"/>
        <w:jc w:val="both"/>
        <w:rPr>
          <w:rFonts w:ascii="Abadi" w:hAnsi="Abadi" w:cs="*Verdana-7936-Identity-H"/>
          <w:color w:val="111113"/>
          <w:sz w:val="21"/>
          <w:szCs w:val="21"/>
        </w:rPr>
      </w:pPr>
    </w:p>
    <w:p w14:paraId="684F4963" w14:textId="77777777" w:rsidR="00387775" w:rsidRPr="00D77960" w:rsidRDefault="00387775" w:rsidP="00387775">
      <w:pPr>
        <w:autoSpaceDE w:val="0"/>
        <w:autoSpaceDN w:val="0"/>
        <w:adjustRightInd w:val="0"/>
        <w:ind w:firstLine="708"/>
        <w:jc w:val="both"/>
        <w:rPr>
          <w:rFonts w:ascii="Abadi" w:hAnsi="Abadi" w:cs="*Verdana-7936-Identity-H"/>
          <w:color w:val="111113"/>
          <w:sz w:val="21"/>
          <w:szCs w:val="21"/>
        </w:rPr>
      </w:pPr>
      <w:r w:rsidRPr="00D77960">
        <w:rPr>
          <w:rFonts w:ascii="Abadi" w:hAnsi="Abadi" w:cs="*Verdana-7936-Identity-H"/>
          <w:color w:val="111113"/>
          <w:sz w:val="21"/>
          <w:szCs w:val="21"/>
        </w:rPr>
        <w:t>De igual forma, se integró al expediente copia del Acuerdo Gubernativo de fecha 9 de enero de 2008, por el que se destinó a la Universidad de Guanajuato una fracción de la faja de terreno de 20 metros a cada lado de la carretera panorámica que circunda la zona urbana de la ciudad de Guanajuato, a partir de su eje, específicamente el tramo Carrizo-San Javier, conocido como salón de fiestas El Nopal, con una superficie de 1, 712.47 m</w:t>
      </w:r>
      <w:r w:rsidRPr="00D77960">
        <w:rPr>
          <w:rFonts w:ascii="Abadi" w:hAnsi="Abadi" w:cs="*Arial Black-7935-Identity-H"/>
          <w:color w:val="111113"/>
          <w:sz w:val="21"/>
          <w:szCs w:val="21"/>
        </w:rPr>
        <w:t xml:space="preserve">2 </w:t>
      </w:r>
      <w:r w:rsidRPr="00D77960">
        <w:rPr>
          <w:rFonts w:ascii="Abadi" w:hAnsi="Abadi" w:cs="*Verdana-7936-Identity-H"/>
          <w:color w:val="111113"/>
          <w:sz w:val="21"/>
          <w:szCs w:val="21"/>
        </w:rPr>
        <w:t>a efecto de que cuente con un espacio físico en el cual se lleven a cabo actividades culturales, sociales y deportivas.</w:t>
      </w:r>
    </w:p>
    <w:p w14:paraId="44BF3AE0" w14:textId="77777777" w:rsidR="00387775" w:rsidRPr="00D77960" w:rsidRDefault="00387775" w:rsidP="00387775">
      <w:pPr>
        <w:autoSpaceDE w:val="0"/>
        <w:autoSpaceDN w:val="0"/>
        <w:adjustRightInd w:val="0"/>
        <w:jc w:val="both"/>
        <w:rPr>
          <w:rFonts w:ascii="Abadi" w:hAnsi="Abadi" w:cs="*Calibri-8280-Identity-H"/>
          <w:color w:val="333333"/>
          <w:sz w:val="21"/>
          <w:szCs w:val="21"/>
        </w:rPr>
      </w:pPr>
    </w:p>
    <w:p w14:paraId="77426A08" w14:textId="77777777" w:rsidR="00387775" w:rsidRPr="00D77960" w:rsidRDefault="00387775" w:rsidP="00387775">
      <w:pPr>
        <w:autoSpaceDE w:val="0"/>
        <w:autoSpaceDN w:val="0"/>
        <w:adjustRightInd w:val="0"/>
        <w:ind w:firstLine="708"/>
        <w:jc w:val="both"/>
        <w:rPr>
          <w:rFonts w:ascii="Abadi" w:hAnsi="Abadi" w:cs="*Verdana-8281-Identity-H"/>
          <w:color w:val="151516"/>
          <w:sz w:val="21"/>
          <w:szCs w:val="21"/>
        </w:rPr>
      </w:pPr>
      <w:r w:rsidRPr="00D77960">
        <w:rPr>
          <w:rFonts w:ascii="Abadi" w:hAnsi="Abadi" w:cs="*Verdana-8281-Identity-H"/>
          <w:color w:val="151516"/>
          <w:sz w:val="21"/>
          <w:szCs w:val="21"/>
        </w:rPr>
        <w:t>Se adjuntaron al expediente de la iniciativa los certificados de gravámenes y de historia registral de los tramos carreteros cuya enajenación se propone.</w:t>
      </w:r>
    </w:p>
    <w:p w14:paraId="49EA99C2" w14:textId="77777777" w:rsidR="00387775" w:rsidRPr="00D77960" w:rsidRDefault="00387775" w:rsidP="00387775">
      <w:pPr>
        <w:autoSpaceDE w:val="0"/>
        <w:autoSpaceDN w:val="0"/>
        <w:adjustRightInd w:val="0"/>
        <w:jc w:val="both"/>
        <w:rPr>
          <w:rFonts w:ascii="Abadi" w:hAnsi="Abadi" w:cs="*Verdana-8281-Identity-H"/>
          <w:color w:val="101012"/>
          <w:sz w:val="21"/>
          <w:szCs w:val="21"/>
        </w:rPr>
      </w:pPr>
    </w:p>
    <w:p w14:paraId="48199433" w14:textId="77777777" w:rsidR="00387775" w:rsidRPr="00D77960" w:rsidRDefault="00387775" w:rsidP="00387775">
      <w:pPr>
        <w:autoSpaceDE w:val="0"/>
        <w:autoSpaceDN w:val="0"/>
        <w:adjustRightInd w:val="0"/>
        <w:ind w:firstLine="708"/>
        <w:jc w:val="both"/>
        <w:rPr>
          <w:rFonts w:ascii="Abadi" w:hAnsi="Abadi" w:cs="*Verdana-8281-Identity-H"/>
          <w:color w:val="101012"/>
          <w:sz w:val="21"/>
          <w:szCs w:val="21"/>
        </w:rPr>
      </w:pPr>
      <w:r w:rsidRPr="00D77960">
        <w:rPr>
          <w:rFonts w:ascii="Abadi" w:hAnsi="Abadi" w:cs="*Verdana-8281-Identity-H"/>
          <w:color w:val="101012"/>
          <w:sz w:val="21"/>
          <w:szCs w:val="21"/>
        </w:rPr>
        <w:t xml:space="preserve">Obra además en el expediente de la iniciativa, copia del oficio número PMG.- 222/2022, de fecha 14 de septiembre del año en curso, mediante el cual el presidente municipal de Guanajuato, Gto., solicitó al Gobernador del Estado la donación de las vialídades que comprenden la carretera estatal E137, Carretera Panorámica y Anexos, que comprenden los tramos Presa de la Olla a Mineral de Rayas con 9.62 kilómetros de longitud; Mineral de Rayas a San Javier, con una longitud de 3.4 kilómetros; San Javier a Tepetapa, con una longitud de 3.17 kilómetros; Cerro Trozado a Plaza de Toros, con una longitud de 1.35 kilómetros¡ Glorieta Mineros a El Pípila, con una longitud de 1.56 kilómetros; Glorieta Cervantina a entronque Hotel Paseo de la Presa, con una longitud de 1.22 kilómetros; El Pípila a Presa de la Olla, con una longitud de 4.17 kilómetros; Bajada de la Prepa Oficial, con una longitud de 0.211 kilómetros; Bajada a Calzada de Guadalupe, con una longitud de 0.146 kilómetros¡ y Camino Minero, con una longitud de 1.89 kílómetros. Lo anterior, a fin de llevar a cabo diversas acciones para la administración, control, mantenimiento, conservación y vigilancia de </w:t>
      </w:r>
      <w:proofErr w:type="gramStart"/>
      <w:r w:rsidRPr="00D77960">
        <w:rPr>
          <w:rFonts w:ascii="Abadi" w:hAnsi="Abadi" w:cs="*Verdana-8281-Identity-H"/>
          <w:color w:val="101012"/>
          <w:sz w:val="21"/>
          <w:szCs w:val="21"/>
        </w:rPr>
        <w:t>las mismas</w:t>
      </w:r>
      <w:proofErr w:type="gramEnd"/>
      <w:r w:rsidRPr="00D77960">
        <w:rPr>
          <w:rFonts w:ascii="Abadi" w:hAnsi="Abadi" w:cs="*Verdana-8281-Identity-H"/>
          <w:color w:val="101012"/>
          <w:sz w:val="21"/>
          <w:szCs w:val="21"/>
        </w:rPr>
        <w:t>, para el uso y disfrute de la ciudadanía, considerando el mal estado en que se encuentran actualmente que genera inseguridad para los usuarios que las transitan.</w:t>
      </w:r>
    </w:p>
    <w:p w14:paraId="18573183" w14:textId="77777777" w:rsidR="00387775" w:rsidRPr="00D77960" w:rsidRDefault="00387775" w:rsidP="00387775">
      <w:pPr>
        <w:autoSpaceDE w:val="0"/>
        <w:autoSpaceDN w:val="0"/>
        <w:adjustRightInd w:val="0"/>
        <w:jc w:val="both"/>
        <w:rPr>
          <w:rFonts w:ascii="Abadi" w:hAnsi="Abadi" w:cs="*Verdana-8281-Identity-H"/>
          <w:color w:val="111113"/>
          <w:sz w:val="21"/>
          <w:szCs w:val="21"/>
        </w:rPr>
      </w:pPr>
    </w:p>
    <w:p w14:paraId="64131EEB" w14:textId="77777777" w:rsidR="00387775" w:rsidRPr="00D77960" w:rsidRDefault="00387775" w:rsidP="00387775">
      <w:pPr>
        <w:autoSpaceDE w:val="0"/>
        <w:autoSpaceDN w:val="0"/>
        <w:adjustRightInd w:val="0"/>
        <w:ind w:firstLine="708"/>
        <w:jc w:val="both"/>
        <w:rPr>
          <w:rFonts w:ascii="Abadi" w:hAnsi="Abadi" w:cs="*Verdana-8281-Identity-H"/>
          <w:color w:val="111113"/>
          <w:sz w:val="21"/>
          <w:szCs w:val="21"/>
        </w:rPr>
      </w:pPr>
      <w:r w:rsidRPr="00D77960">
        <w:rPr>
          <w:rFonts w:ascii="Abadi" w:hAnsi="Abadi" w:cs="*Verdana-8281-Identity-H"/>
          <w:color w:val="111113"/>
          <w:sz w:val="21"/>
          <w:szCs w:val="21"/>
        </w:rPr>
        <w:t xml:space="preserve">En el oficio también se refiere en relación a la problemática que presentan las vialidades en su cinta asfáltica, que la </w:t>
      </w:r>
      <w:r w:rsidRPr="00D77960">
        <w:rPr>
          <w:rFonts w:ascii="Abadi" w:hAnsi="Abadi" w:cs="*Verdana-8281-Identity-H"/>
          <w:color w:val="111113"/>
          <w:sz w:val="21"/>
          <w:szCs w:val="21"/>
        </w:rPr>
        <w:lastRenderedPageBreak/>
        <w:t>Dirección General de Obra Pública de dicho Municipio, a través del programa de encarpetamiento asfáltico llevará a cabo la reparación, mantenimiento y sustitución de la misma; y en cuanto a la problemática en materia de movilidad, la Dirección General de Tránsito, Movilidad y Transporte rehabilitará e implementará la señalética vertical y horizontal correspondiente y vigilará que se cumpla con el Reglamento de Movilidad vigente a efecto de garantizar la fluidez vial, así como la seguridad de los peatones que transitan por la zona. También se dotará a dichas vialidades con el alumbrado público.</w:t>
      </w:r>
    </w:p>
    <w:p w14:paraId="4C95FD47" w14:textId="77777777" w:rsidR="00387775" w:rsidRPr="00D77960" w:rsidRDefault="00387775" w:rsidP="00387775">
      <w:pPr>
        <w:autoSpaceDE w:val="0"/>
        <w:autoSpaceDN w:val="0"/>
        <w:adjustRightInd w:val="0"/>
        <w:jc w:val="both"/>
        <w:rPr>
          <w:rFonts w:ascii="Abadi" w:hAnsi="Abadi" w:cs="*Calibri-13807-Identity-H"/>
          <w:color w:val="3A3A3B"/>
          <w:sz w:val="21"/>
          <w:szCs w:val="21"/>
        </w:rPr>
      </w:pPr>
    </w:p>
    <w:p w14:paraId="312279D1" w14:textId="77777777" w:rsidR="00387775" w:rsidRPr="00D77960" w:rsidRDefault="00387775" w:rsidP="00387775">
      <w:pPr>
        <w:autoSpaceDE w:val="0"/>
        <w:autoSpaceDN w:val="0"/>
        <w:adjustRightInd w:val="0"/>
        <w:ind w:firstLine="708"/>
        <w:jc w:val="both"/>
        <w:rPr>
          <w:rFonts w:ascii="Abadi" w:hAnsi="Abadi" w:cs="*Verdana-13811-Identity-H"/>
          <w:color w:val="141414"/>
          <w:sz w:val="21"/>
          <w:szCs w:val="21"/>
        </w:rPr>
      </w:pPr>
      <w:r w:rsidRPr="00D77960">
        <w:rPr>
          <w:rFonts w:ascii="Abadi" w:hAnsi="Abadi" w:cs="*Verdana-13811-Identity-H"/>
          <w:color w:val="141414"/>
          <w:sz w:val="21"/>
          <w:szCs w:val="21"/>
        </w:rPr>
        <w:t>En la mesa de trabajo celebrada el 9 de diciembre del año en curso, funcionarios de la Secretaría de Finanzas, Inversión y Administración y de la Coordinación General Jurídica del Gobierno del Estado expusieron a quienes integramos esta Comisión lo referente al contenido de la iniciativa.</w:t>
      </w:r>
    </w:p>
    <w:p w14:paraId="12A8056B" w14:textId="77777777" w:rsidR="00387775" w:rsidRPr="00D77960" w:rsidRDefault="00387775" w:rsidP="00387775">
      <w:pPr>
        <w:autoSpaceDE w:val="0"/>
        <w:autoSpaceDN w:val="0"/>
        <w:adjustRightInd w:val="0"/>
        <w:jc w:val="both"/>
        <w:rPr>
          <w:rFonts w:ascii="Abadi" w:hAnsi="Abadi" w:cs="*Verdana-13811-Identity-H"/>
          <w:color w:val="19181A"/>
          <w:sz w:val="21"/>
          <w:szCs w:val="21"/>
        </w:rPr>
      </w:pPr>
    </w:p>
    <w:p w14:paraId="52E4A014" w14:textId="77777777" w:rsidR="00387775" w:rsidRPr="00D77960" w:rsidRDefault="00387775" w:rsidP="00387775">
      <w:pPr>
        <w:autoSpaceDE w:val="0"/>
        <w:autoSpaceDN w:val="0"/>
        <w:adjustRightInd w:val="0"/>
        <w:jc w:val="both"/>
        <w:rPr>
          <w:rFonts w:ascii="Abadi" w:hAnsi="Abadi" w:cs="*Verdana-13811-Identity-H"/>
          <w:color w:val="19181A"/>
          <w:sz w:val="21"/>
          <w:szCs w:val="21"/>
        </w:rPr>
      </w:pPr>
      <w:r w:rsidRPr="00D77960">
        <w:rPr>
          <w:rFonts w:ascii="Abadi" w:hAnsi="Abadi" w:cs="*Verdana-13811-Identity-H"/>
          <w:color w:val="19181A"/>
          <w:sz w:val="21"/>
          <w:szCs w:val="21"/>
        </w:rPr>
        <w:t>En la exposición de motivos de la iniciativa que nos ocupa, se establece que:</w:t>
      </w:r>
    </w:p>
    <w:p w14:paraId="27DE00AD" w14:textId="77777777" w:rsidR="00387775" w:rsidRPr="00D77960" w:rsidRDefault="00387775" w:rsidP="00387775">
      <w:pPr>
        <w:autoSpaceDE w:val="0"/>
        <w:autoSpaceDN w:val="0"/>
        <w:adjustRightInd w:val="0"/>
        <w:jc w:val="both"/>
        <w:rPr>
          <w:rFonts w:ascii="Abadi" w:hAnsi="Abadi" w:cs="*Verdana-13811-Identity-H"/>
          <w:color w:val="19181A"/>
          <w:sz w:val="21"/>
          <w:szCs w:val="21"/>
        </w:rPr>
      </w:pPr>
    </w:p>
    <w:p w14:paraId="0ACCA56C" w14:textId="7E2CF5E3" w:rsidR="00387775" w:rsidRPr="00D77960" w:rsidRDefault="00387775" w:rsidP="00387775">
      <w:pPr>
        <w:autoSpaceDE w:val="0"/>
        <w:autoSpaceDN w:val="0"/>
        <w:adjustRightInd w:val="0"/>
        <w:jc w:val="both"/>
        <w:rPr>
          <w:rFonts w:ascii="Abadi" w:hAnsi="Abadi" w:cs="*Verdana-Italic-13809-Identity-"/>
          <w:i/>
          <w:iCs/>
          <w:color w:val="19181A"/>
          <w:sz w:val="21"/>
          <w:szCs w:val="21"/>
        </w:rPr>
      </w:pPr>
      <w:r w:rsidRPr="00D77960">
        <w:rPr>
          <w:rFonts w:ascii="Abadi" w:hAnsi="Abadi" w:cs="*Verdana-13810-Identity-H"/>
          <w:color w:val="19181A"/>
          <w:sz w:val="21"/>
          <w:szCs w:val="21"/>
        </w:rPr>
        <w:t xml:space="preserve">«Con la actualización del Programa de Gobierno 2018-2024 </w:t>
      </w:r>
      <w:r w:rsidR="00942834" w:rsidRPr="00D77960">
        <w:rPr>
          <w:rStyle w:val="Refdenotaalpie"/>
          <w:rFonts w:ascii="Abadi" w:hAnsi="Abadi" w:cs="*Verdana-13810-Identity-H"/>
          <w:color w:val="19181A"/>
          <w:sz w:val="21"/>
          <w:szCs w:val="21"/>
        </w:rPr>
        <w:footnoteReference w:id="13"/>
      </w:r>
      <w:r w:rsidRPr="00D77960">
        <w:rPr>
          <w:rFonts w:ascii="Abadi" w:hAnsi="Abadi" w:cs="*Times New Roman-13805-Identity"/>
          <w:color w:val="19181A"/>
          <w:sz w:val="21"/>
          <w:szCs w:val="21"/>
        </w:rPr>
        <w:t xml:space="preserve">, </w:t>
      </w:r>
      <w:r w:rsidRPr="00D77960">
        <w:rPr>
          <w:rFonts w:ascii="Abadi" w:hAnsi="Abadi" w:cs="*Verdana-Italic-13809-Identity-"/>
          <w:i/>
          <w:iCs/>
          <w:color w:val="19181A"/>
          <w:sz w:val="21"/>
          <w:szCs w:val="21"/>
        </w:rPr>
        <w:t>se busca tener una visión que contemple las nuevas realidades y proponga acciones que den pauta a la recuperación y el desarrollo sostenible de los sectores productivos y de la sociedad en general. Parte de nuestra misión es ser un Gobierno que trabaja para impulsar el desarrollo integral de la población con políticas públicas sostenibles, incluyentes e innovadoras que proyectan el liderazgo de Guanajuato y su gente a nivel nacional e internacional.</w:t>
      </w:r>
    </w:p>
    <w:p w14:paraId="67F2D907" w14:textId="77777777" w:rsidR="00387775" w:rsidRPr="00D77960" w:rsidRDefault="00387775" w:rsidP="00387775">
      <w:pPr>
        <w:autoSpaceDE w:val="0"/>
        <w:autoSpaceDN w:val="0"/>
        <w:adjustRightInd w:val="0"/>
        <w:jc w:val="both"/>
        <w:rPr>
          <w:rFonts w:ascii="Abadi" w:hAnsi="Abadi" w:cs="*Verdana-Italic-13809-Identity-"/>
          <w:i/>
          <w:iCs/>
          <w:color w:val="19181B"/>
          <w:sz w:val="21"/>
          <w:szCs w:val="21"/>
        </w:rPr>
      </w:pPr>
    </w:p>
    <w:p w14:paraId="6A7CD59B" w14:textId="77777777" w:rsidR="00387775" w:rsidRPr="00D77960" w:rsidRDefault="00387775" w:rsidP="00387775">
      <w:pPr>
        <w:autoSpaceDE w:val="0"/>
        <w:autoSpaceDN w:val="0"/>
        <w:adjustRightInd w:val="0"/>
        <w:jc w:val="both"/>
        <w:rPr>
          <w:rFonts w:ascii="Abadi" w:hAnsi="Abadi" w:cs="*Verdana-Italic-13809-Identity-"/>
          <w:i/>
          <w:iCs/>
          <w:color w:val="19181B"/>
          <w:sz w:val="21"/>
          <w:szCs w:val="21"/>
        </w:rPr>
      </w:pPr>
      <w:r w:rsidRPr="00D77960">
        <w:rPr>
          <w:rFonts w:ascii="Abadi" w:hAnsi="Abadi" w:cs="*Verdana-Italic-13809-Identity-"/>
          <w:i/>
          <w:iCs/>
          <w:color w:val="19181B"/>
          <w:sz w:val="21"/>
          <w:szCs w:val="21"/>
        </w:rPr>
        <w:t xml:space="preserve">En tal sentido, se busca generar las condiciones que contribuyan al desarrollo integral del Estado, mediante el fortalecimiento del tejido social y las instituciones; la implementación de políticas públicas innovadoras e incluyentes; el desempeño de excelencia en un marco de transparencia y honestidad para los habitantes del estado; contribuir a mejorar la calidad de vida, el bienestar social y el desarrollo sostenible, en un marco de Estado </w:t>
      </w:r>
      <w:r w:rsidRPr="00D77960">
        <w:rPr>
          <w:rFonts w:ascii="Abadi" w:hAnsi="Abadi" w:cs="*Verdana-Italic-13809-Identity-"/>
          <w:i/>
          <w:iCs/>
          <w:color w:val="19181B"/>
          <w:sz w:val="21"/>
          <w:szCs w:val="21"/>
        </w:rPr>
        <w:t>de Derecho, paz social y corresponsabilidad global. Además, el «Eje Seguridad y paz social», prevé la línea estratégica «Salvaguarda de la seguridad, la paz, los derechos y el patrimonio de la población que habita en el estado», a fin de «Garantizar la seguridad Jurídica de los guanajuatenses y de la población que habita en el estado», conforme a su Objetivo 1.3; de igual manera, el «Eje Desarrollo humano y social» en su Línea estratégica «Consolidación del acceso a derechos y oportunidades de desarrollo de los habitantes del estado con enfoque integral e incluyente» establece como uno de sus objetivos el 2.1 «Fortalecer el tejido social con la participación de la población de la entidad», y en su estrategia 2.1.1: «Fomento al desarrollo armónico y equilibrado de las personas, familias y comunidades del estado de Guanajuato», la línea de acción a efecto de «Favorecer el esparcimiento personal, familiar y de convivencia social en los espacios comunitarios del estado»</w:t>
      </w:r>
    </w:p>
    <w:p w14:paraId="521B8302" w14:textId="77777777" w:rsidR="00387775" w:rsidRPr="00D77960" w:rsidRDefault="00387775" w:rsidP="00387775">
      <w:pPr>
        <w:autoSpaceDE w:val="0"/>
        <w:autoSpaceDN w:val="0"/>
        <w:adjustRightInd w:val="0"/>
        <w:jc w:val="both"/>
        <w:rPr>
          <w:rFonts w:ascii="Abadi" w:hAnsi="Abadi" w:cs="*Verdana-Italic-13809-Identity-"/>
          <w:i/>
          <w:iCs/>
          <w:color w:val="1A191C"/>
          <w:sz w:val="21"/>
          <w:szCs w:val="21"/>
        </w:rPr>
      </w:pPr>
    </w:p>
    <w:p w14:paraId="047DCC8E" w14:textId="77777777" w:rsidR="00387775" w:rsidRPr="00D77960" w:rsidRDefault="00387775" w:rsidP="00387775">
      <w:pPr>
        <w:autoSpaceDE w:val="0"/>
        <w:autoSpaceDN w:val="0"/>
        <w:adjustRightInd w:val="0"/>
        <w:jc w:val="both"/>
        <w:rPr>
          <w:rFonts w:ascii="Abadi" w:hAnsi="Abadi" w:cs="*Verdana-Italic-9990-Identity-H"/>
          <w:i/>
          <w:iCs/>
          <w:color w:val="1D1D1F"/>
          <w:sz w:val="21"/>
          <w:szCs w:val="21"/>
        </w:rPr>
      </w:pPr>
      <w:r w:rsidRPr="00D77960">
        <w:rPr>
          <w:rFonts w:ascii="Abadi" w:hAnsi="Abadi" w:cs="*Verdana-Italic-13809-Identity-"/>
          <w:i/>
          <w:iCs/>
          <w:color w:val="1A191C"/>
          <w:sz w:val="21"/>
          <w:szCs w:val="21"/>
        </w:rPr>
        <w:t xml:space="preserve">Mediante Acuerdo de Destino de fecha </w:t>
      </w:r>
      <w:r w:rsidRPr="00D77960">
        <w:rPr>
          <w:rFonts w:ascii="Abadi" w:hAnsi="Abadi" w:cs="*Calibri-13806-Identity-H"/>
          <w:color w:val="1A191C"/>
          <w:sz w:val="21"/>
          <w:szCs w:val="21"/>
        </w:rPr>
        <w:t xml:space="preserve">9 </w:t>
      </w:r>
      <w:r w:rsidRPr="00D77960">
        <w:rPr>
          <w:rFonts w:ascii="Abadi" w:hAnsi="Abadi" w:cs="*Verdana-Italic-13809-Identity-"/>
          <w:i/>
          <w:iCs/>
          <w:color w:val="1A191C"/>
          <w:sz w:val="21"/>
          <w:szCs w:val="21"/>
        </w:rPr>
        <w:t xml:space="preserve">de enero de 2008, el Ejecutivo Estatal destinó a la Universidad de Guanajuato, una fracción de la faja de terreno de veinte metros a cada lado de la carretera panorámica que circunda la zona urbana de la ciudad de Guanajuato, específicamente el tramo Carrizo-San Javier, conocido como salón de fiestas El Nopal, con una superficie de 1, 712.47 m2 mil setecientos doce punto cuarenta y </w:t>
      </w:r>
      <w:r w:rsidRPr="00D77960">
        <w:rPr>
          <w:rFonts w:ascii="Abadi" w:hAnsi="Abadi" w:cs="*Tahoma-BoldItalic-13813-Identi"/>
          <w:b/>
          <w:bCs/>
          <w:i/>
          <w:iCs/>
          <w:color w:val="1A191C"/>
          <w:sz w:val="21"/>
          <w:szCs w:val="21"/>
        </w:rPr>
        <w:t xml:space="preserve">siete </w:t>
      </w:r>
      <w:r w:rsidRPr="00D77960">
        <w:rPr>
          <w:rFonts w:ascii="Abadi" w:hAnsi="Abadi" w:cs="*Verdana-Italic-9990-Identity-H"/>
          <w:i/>
          <w:iCs/>
          <w:color w:val="1D1D1F"/>
          <w:sz w:val="21"/>
          <w:szCs w:val="21"/>
        </w:rPr>
        <w:t>metros cuadrados, a efecto de que cuente con un espacio físico en el cual se lleven a cabo actividades culturales, sociales y deportivas.</w:t>
      </w:r>
    </w:p>
    <w:p w14:paraId="691D1B7B" w14:textId="77777777" w:rsidR="00387775" w:rsidRPr="00D77960" w:rsidRDefault="00387775" w:rsidP="00387775">
      <w:pPr>
        <w:autoSpaceDE w:val="0"/>
        <w:autoSpaceDN w:val="0"/>
        <w:adjustRightInd w:val="0"/>
        <w:jc w:val="both"/>
        <w:rPr>
          <w:rFonts w:ascii="Abadi" w:hAnsi="Abadi" w:cs="*Verdana-Italic-9990-Identity-H"/>
          <w:i/>
          <w:iCs/>
          <w:color w:val="1B1B1C"/>
          <w:sz w:val="21"/>
          <w:szCs w:val="21"/>
        </w:rPr>
      </w:pPr>
    </w:p>
    <w:p w14:paraId="1CB42ADB" w14:textId="77777777" w:rsidR="00387775" w:rsidRPr="00D77960" w:rsidRDefault="00387775" w:rsidP="00387775">
      <w:pPr>
        <w:autoSpaceDE w:val="0"/>
        <w:autoSpaceDN w:val="0"/>
        <w:adjustRightInd w:val="0"/>
        <w:jc w:val="both"/>
        <w:rPr>
          <w:rFonts w:ascii="Abadi" w:hAnsi="Abadi" w:cs="*Verdana-Italic-9990-Identity-H"/>
          <w:i/>
          <w:iCs/>
          <w:color w:val="1B1B1C"/>
          <w:sz w:val="21"/>
          <w:szCs w:val="21"/>
        </w:rPr>
      </w:pPr>
      <w:r w:rsidRPr="00D77960">
        <w:rPr>
          <w:rFonts w:ascii="Abadi" w:hAnsi="Abadi" w:cs="*Verdana-Italic-9990-Identity-H"/>
          <w:i/>
          <w:iCs/>
          <w:color w:val="1B1B1C"/>
          <w:sz w:val="21"/>
          <w:szCs w:val="21"/>
        </w:rPr>
        <w:t>En este sentido, de aprobarse la iniciativa propuesta, el municipio de Guanajuato deberá respetar el uso, aprovechamiento, administración y conservación, que la Universidad de Guanajuato tiene sobre dicha superficie, en tanto que dicha institución lo conservé para los fines que le fue destinado.</w:t>
      </w:r>
    </w:p>
    <w:p w14:paraId="46DCDFFC" w14:textId="77777777" w:rsidR="00387775" w:rsidRPr="00D77960" w:rsidRDefault="00387775" w:rsidP="00387775">
      <w:pPr>
        <w:autoSpaceDE w:val="0"/>
        <w:autoSpaceDN w:val="0"/>
        <w:adjustRightInd w:val="0"/>
        <w:jc w:val="both"/>
        <w:rPr>
          <w:rFonts w:ascii="Abadi" w:hAnsi="Abadi" w:cs="*Verdana-Italic-9990-Identity-H"/>
          <w:i/>
          <w:iCs/>
          <w:color w:val="1A191B"/>
          <w:sz w:val="21"/>
          <w:szCs w:val="21"/>
        </w:rPr>
      </w:pPr>
    </w:p>
    <w:p w14:paraId="2289AAE1" w14:textId="77777777" w:rsidR="00387775" w:rsidRPr="00D77960" w:rsidRDefault="00387775" w:rsidP="00387775">
      <w:pPr>
        <w:autoSpaceDE w:val="0"/>
        <w:autoSpaceDN w:val="0"/>
        <w:adjustRightInd w:val="0"/>
        <w:jc w:val="both"/>
        <w:rPr>
          <w:rFonts w:ascii="Abadi" w:hAnsi="Abadi" w:cs="*Verdana-Italic-9990-Identity-H"/>
          <w:i/>
          <w:iCs/>
          <w:color w:val="1A191B"/>
          <w:sz w:val="21"/>
          <w:szCs w:val="21"/>
        </w:rPr>
      </w:pPr>
      <w:r w:rsidRPr="00D77960">
        <w:rPr>
          <w:rFonts w:ascii="Abadi" w:hAnsi="Abadi" w:cs="*Verdana-Italic-9990-Identity-H"/>
          <w:i/>
          <w:iCs/>
          <w:color w:val="1A191B"/>
          <w:sz w:val="21"/>
          <w:szCs w:val="21"/>
        </w:rPr>
        <w:t xml:space="preserve">Así, </w:t>
      </w:r>
      <w:proofErr w:type="gramStart"/>
      <w:r w:rsidRPr="00D77960">
        <w:rPr>
          <w:rFonts w:ascii="Abadi" w:hAnsi="Abadi" w:cs="*Verdana-Italic-9990-Identity-H"/>
          <w:i/>
          <w:iCs/>
          <w:color w:val="1A191B"/>
          <w:sz w:val="21"/>
          <w:szCs w:val="21"/>
        </w:rPr>
        <w:t>en razón de</w:t>
      </w:r>
      <w:proofErr w:type="gramEnd"/>
      <w:r w:rsidRPr="00D77960">
        <w:rPr>
          <w:rFonts w:ascii="Abadi" w:hAnsi="Abadi" w:cs="*Verdana-Italic-9990-Identity-H"/>
          <w:i/>
          <w:iCs/>
          <w:color w:val="1A191B"/>
          <w:sz w:val="21"/>
          <w:szCs w:val="21"/>
        </w:rPr>
        <w:t xml:space="preserve"> que la solicitud realizada por el municipio de Guanajuato, Guanajuato, se inscribe en el marco de los objetivos y metas previstos en los instrumentos de planeación que orientan la actuación de la administración </w:t>
      </w:r>
      <w:r w:rsidRPr="00D77960">
        <w:rPr>
          <w:rFonts w:ascii="Abadi" w:hAnsi="Abadi" w:cs="*Verdana-Italic-9990-Identity-H"/>
          <w:i/>
          <w:iCs/>
          <w:color w:val="1A191B"/>
          <w:sz w:val="21"/>
          <w:szCs w:val="21"/>
        </w:rPr>
        <w:lastRenderedPageBreak/>
        <w:t xml:space="preserve">pública estatal, el Ejecutivo del Estado estima pertinente transmitir a favor de dicho municipio, la propiedad de los tramos carreteros objeto de la presente iniciativa, para que dicho municipio </w:t>
      </w:r>
      <w:r w:rsidRPr="00D77960">
        <w:rPr>
          <w:rFonts w:ascii="Abadi" w:hAnsi="Abadi" w:cs="*Microsoft Sans Serif-Bold-9992"/>
          <w:b/>
          <w:bCs/>
          <w:i/>
          <w:iCs/>
          <w:color w:val="1A191B"/>
          <w:sz w:val="21"/>
          <w:szCs w:val="21"/>
        </w:rPr>
        <w:t xml:space="preserve">se </w:t>
      </w:r>
      <w:r w:rsidRPr="00D77960">
        <w:rPr>
          <w:rFonts w:ascii="Abadi" w:hAnsi="Abadi" w:cs="*Verdana-Italic-9990-Identity-H"/>
          <w:i/>
          <w:iCs/>
          <w:color w:val="1A191B"/>
          <w:sz w:val="21"/>
          <w:szCs w:val="21"/>
        </w:rPr>
        <w:t>encargue de su administración, control, conservación y vigilancia.</w:t>
      </w:r>
    </w:p>
    <w:p w14:paraId="166D3589" w14:textId="77777777" w:rsidR="00387775" w:rsidRPr="00D77960" w:rsidRDefault="00387775" w:rsidP="00387775">
      <w:pPr>
        <w:autoSpaceDE w:val="0"/>
        <w:autoSpaceDN w:val="0"/>
        <w:adjustRightInd w:val="0"/>
        <w:jc w:val="both"/>
        <w:rPr>
          <w:rFonts w:ascii="Abadi" w:hAnsi="Abadi" w:cs="*Verdana-Italic-9990-Identity-H"/>
          <w:i/>
          <w:iCs/>
          <w:color w:val="1C1B1E"/>
          <w:sz w:val="21"/>
          <w:szCs w:val="21"/>
        </w:rPr>
      </w:pPr>
    </w:p>
    <w:p w14:paraId="2B7F91EC" w14:textId="6A4CD98B" w:rsidR="00387775" w:rsidRPr="00D77960" w:rsidRDefault="00387775" w:rsidP="00387775">
      <w:pPr>
        <w:autoSpaceDE w:val="0"/>
        <w:autoSpaceDN w:val="0"/>
        <w:adjustRightInd w:val="0"/>
        <w:jc w:val="both"/>
        <w:rPr>
          <w:rFonts w:ascii="Abadi" w:hAnsi="Abadi" w:cs="*Verdana-Italic-9990-Identity-H"/>
          <w:i/>
          <w:iCs/>
          <w:color w:val="1C1B1E"/>
          <w:sz w:val="21"/>
          <w:szCs w:val="21"/>
        </w:rPr>
      </w:pPr>
      <w:r w:rsidRPr="00D77960">
        <w:rPr>
          <w:rFonts w:ascii="Abadi" w:hAnsi="Abadi" w:cs="*Verdana-Italic-9990-Identity-H"/>
          <w:i/>
          <w:iCs/>
          <w:color w:val="1C1B1E"/>
          <w:sz w:val="21"/>
          <w:szCs w:val="21"/>
        </w:rPr>
        <w:t xml:space="preserve">Finalmente, </w:t>
      </w:r>
      <w:r w:rsidRPr="00D77960">
        <w:rPr>
          <w:rFonts w:ascii="Abadi" w:hAnsi="Abadi" w:cs="*Cambria-Bold-9993-Identity-H"/>
          <w:b/>
          <w:bCs/>
          <w:i/>
          <w:iCs/>
          <w:color w:val="1C1B1E"/>
          <w:sz w:val="21"/>
          <w:szCs w:val="21"/>
        </w:rPr>
        <w:t xml:space="preserve">si </w:t>
      </w:r>
      <w:r w:rsidRPr="00D77960">
        <w:rPr>
          <w:rFonts w:ascii="Abadi" w:hAnsi="Abadi" w:cs="*Verdana-Italic-9990-Identity-H"/>
          <w:i/>
          <w:iCs/>
          <w:color w:val="1C1B1E"/>
          <w:sz w:val="21"/>
          <w:szCs w:val="21"/>
        </w:rPr>
        <w:t xml:space="preserve">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w:t>
      </w:r>
      <w:r w:rsidRPr="00D77960">
        <w:rPr>
          <w:rFonts w:ascii="Abadi" w:hAnsi="Abadi" w:cs="*Verdana-Italic-9990-Identity-H"/>
          <w:i/>
          <w:iCs/>
          <w:color w:val="0A080A"/>
          <w:sz w:val="21"/>
          <w:szCs w:val="21"/>
        </w:rPr>
        <w:t>l</w:t>
      </w:r>
      <w:r w:rsidRPr="00D77960">
        <w:rPr>
          <w:rFonts w:ascii="Abadi" w:hAnsi="Abadi" w:cs="*Verdana-Italic-9990-Identity-H"/>
          <w:i/>
          <w:iCs/>
          <w:color w:val="1C1B1E"/>
          <w:sz w:val="21"/>
          <w:szCs w:val="21"/>
        </w:rPr>
        <w:t>egis</w:t>
      </w:r>
      <w:r w:rsidRPr="00D77960">
        <w:rPr>
          <w:rFonts w:ascii="Abadi" w:hAnsi="Abadi" w:cs="*Verdana-Italic-9990-Identity-H"/>
          <w:i/>
          <w:iCs/>
          <w:color w:val="0A080A"/>
          <w:sz w:val="21"/>
          <w:szCs w:val="21"/>
        </w:rPr>
        <w:t>l</w:t>
      </w:r>
      <w:r w:rsidRPr="00D77960">
        <w:rPr>
          <w:rFonts w:ascii="Abadi" w:hAnsi="Abadi" w:cs="*Verdana-Italic-9990-Identity-H"/>
          <w:i/>
          <w:iCs/>
          <w:color w:val="1C1B1E"/>
          <w:sz w:val="21"/>
          <w:szCs w:val="21"/>
        </w:rPr>
        <w:t>ación</w:t>
      </w:r>
      <w:r w:rsidRPr="00D77960">
        <w:rPr>
          <w:rFonts w:ascii="Abadi" w:hAnsi="Abadi" w:cs="*Verdana-Italic-9990-Identity-H"/>
          <w:i/>
          <w:iCs/>
          <w:color w:val="545458"/>
          <w:sz w:val="21"/>
          <w:szCs w:val="21"/>
        </w:rPr>
        <w:t>-</w:t>
      </w:r>
      <w:r w:rsidRPr="00D77960">
        <w:rPr>
          <w:rFonts w:ascii="Abadi" w:hAnsi="Abadi" w:cs="*Verdana-Italic-9990-Identity-H"/>
          <w:i/>
          <w:iCs/>
          <w:color w:val="1C1B1E"/>
          <w:sz w:val="21"/>
          <w:szCs w:val="21"/>
        </w:rPr>
        <w:t xml:space="preserve">qué se legisla- sino también en la plasmación lingüística de la norma -con qué palabras </w:t>
      </w:r>
      <w:r w:rsidRPr="00D77960">
        <w:rPr>
          <w:rFonts w:ascii="Abadi" w:hAnsi="Abadi" w:cs="*Microsoft Sans Serif-Bold-9992"/>
          <w:b/>
          <w:bCs/>
          <w:i/>
          <w:iCs/>
          <w:color w:val="1C1B1E"/>
          <w:sz w:val="21"/>
          <w:szCs w:val="21"/>
        </w:rPr>
        <w:t xml:space="preserve">se </w:t>
      </w:r>
      <w:r w:rsidRPr="00D77960">
        <w:rPr>
          <w:rFonts w:ascii="Abadi" w:hAnsi="Abadi" w:cs="*Verdana-Italic-9990-Identity-H"/>
          <w:i/>
          <w:iCs/>
          <w:color w:val="1C1B1E"/>
          <w:sz w:val="21"/>
          <w:szCs w:val="21"/>
        </w:rPr>
        <w:t>legisla-, por ello, atendiendo la previsión del artículo 209 de la Ley Orgánica del Poder Legislativo del Estado de Guanajuato, relativo a la evaluación ex ante de la norma, a partir de la evaluación del impacto</w:t>
      </w:r>
      <w:r w:rsidR="00692F84" w:rsidRPr="00D77960">
        <w:rPr>
          <w:rFonts w:ascii="Abadi" w:hAnsi="Abadi" w:cs="*Verdana-Italic-9990-Identity-H"/>
          <w:i/>
          <w:iCs/>
          <w:color w:val="1C1B1E"/>
          <w:sz w:val="21"/>
          <w:szCs w:val="21"/>
        </w:rPr>
        <w:t xml:space="preserve"> </w:t>
      </w:r>
      <w:r w:rsidRPr="00D77960">
        <w:rPr>
          <w:rFonts w:ascii="Abadi" w:hAnsi="Abadi" w:cs="*Verdana-Italic-9990-Identity-H"/>
          <w:i/>
          <w:iCs/>
          <w:color w:val="1C1B1E"/>
          <w:sz w:val="21"/>
          <w:szCs w:val="21"/>
        </w:rPr>
        <w:t>Jurídico, administrativo, presupuestarlo y social, se manifiesta:</w:t>
      </w:r>
    </w:p>
    <w:p w14:paraId="580DDC2E" w14:textId="77777777" w:rsidR="00387775" w:rsidRPr="00D77960" w:rsidRDefault="00387775" w:rsidP="00387775">
      <w:pPr>
        <w:autoSpaceDE w:val="0"/>
        <w:autoSpaceDN w:val="0"/>
        <w:adjustRightInd w:val="0"/>
        <w:jc w:val="both"/>
        <w:rPr>
          <w:rFonts w:ascii="Abadi" w:hAnsi="Abadi" w:cs="*Verdana-Italic-9990-Identity-H"/>
          <w:i/>
          <w:iCs/>
          <w:color w:val="171618"/>
          <w:sz w:val="21"/>
          <w:szCs w:val="21"/>
        </w:rPr>
      </w:pPr>
    </w:p>
    <w:p w14:paraId="26C4BB8F" w14:textId="77777777" w:rsidR="00387775" w:rsidRPr="00D77960" w:rsidRDefault="00387775" w:rsidP="00387775">
      <w:pPr>
        <w:autoSpaceDE w:val="0"/>
        <w:autoSpaceDN w:val="0"/>
        <w:adjustRightInd w:val="0"/>
        <w:jc w:val="both"/>
        <w:rPr>
          <w:rFonts w:ascii="Abadi" w:hAnsi="Abadi" w:cs="*Verdana-Italic-9990-Identity-H"/>
          <w:i/>
          <w:iCs/>
          <w:color w:val="171618"/>
          <w:sz w:val="21"/>
          <w:szCs w:val="21"/>
        </w:rPr>
      </w:pPr>
      <w:r w:rsidRPr="00D77960">
        <w:rPr>
          <w:rFonts w:ascii="Abadi" w:hAnsi="Abadi" w:cs="*Verdana-Italic-9990-Identity-H"/>
          <w:i/>
          <w:iCs/>
          <w:color w:val="171618"/>
          <w:sz w:val="21"/>
          <w:szCs w:val="21"/>
        </w:rPr>
        <w:t>I) Impacto jurídico: se traduce en la autorización de ese Congreso para que el Ejecutivo del Estado pueda realizar la donación de dos fracciones del inmueble materia de la presente iniciativa, misma que es requerida con fundamento en lo establecido en los artículos 63 fracciones XVI y XVII y 77 fracción XVII de la Constitución Política para el Estado de Guanajuato, así como 7, fracción IV, 48, 49 fracción IV y 50 de la Ley del Patrimonio Inmobiliario del Estado;</w:t>
      </w:r>
    </w:p>
    <w:p w14:paraId="645C3789" w14:textId="77777777" w:rsidR="00387775" w:rsidRPr="00D77960" w:rsidRDefault="00387775" w:rsidP="00387775">
      <w:pPr>
        <w:autoSpaceDE w:val="0"/>
        <w:autoSpaceDN w:val="0"/>
        <w:adjustRightInd w:val="0"/>
        <w:jc w:val="both"/>
        <w:rPr>
          <w:rFonts w:ascii="Abadi" w:hAnsi="Abadi" w:cs="*Verdana-Italic-9990-Identity-H"/>
          <w:i/>
          <w:iCs/>
          <w:color w:val="19191B"/>
          <w:sz w:val="21"/>
          <w:szCs w:val="21"/>
        </w:rPr>
      </w:pPr>
      <w:r w:rsidRPr="00D77960">
        <w:rPr>
          <w:rFonts w:ascii="Abadi" w:hAnsi="Abadi" w:cs="*Verdana-Italic-9990-Identity-H"/>
          <w:i/>
          <w:iCs/>
          <w:color w:val="19191B"/>
          <w:sz w:val="21"/>
          <w:szCs w:val="21"/>
        </w:rPr>
        <w:t xml:space="preserve"> </w:t>
      </w:r>
    </w:p>
    <w:p w14:paraId="40CB73C3" w14:textId="77777777" w:rsidR="00387775" w:rsidRPr="00D77960" w:rsidRDefault="00387775" w:rsidP="00387775">
      <w:pPr>
        <w:autoSpaceDE w:val="0"/>
        <w:autoSpaceDN w:val="0"/>
        <w:adjustRightInd w:val="0"/>
        <w:jc w:val="both"/>
        <w:rPr>
          <w:rFonts w:ascii="Abadi" w:hAnsi="Abadi" w:cs="*Verdana-Italic-9990-Identity-H"/>
          <w:i/>
          <w:iCs/>
          <w:color w:val="19191B"/>
          <w:sz w:val="21"/>
          <w:szCs w:val="21"/>
        </w:rPr>
      </w:pPr>
      <w:r w:rsidRPr="00D77960">
        <w:rPr>
          <w:rFonts w:ascii="Abadi" w:hAnsi="Abadi" w:cs="*Verdana-Italic-9990-Identity-H"/>
          <w:i/>
          <w:iCs/>
          <w:color w:val="19191B"/>
          <w:sz w:val="21"/>
          <w:szCs w:val="21"/>
        </w:rPr>
        <w:t xml:space="preserve">II) Impacto administrativo: </w:t>
      </w:r>
      <w:proofErr w:type="gramStart"/>
      <w:r w:rsidRPr="00D77960">
        <w:rPr>
          <w:rFonts w:ascii="Abadi" w:hAnsi="Abadi" w:cs="*Verdana-Italic-9990-Identity-H"/>
          <w:i/>
          <w:iCs/>
          <w:color w:val="19191B"/>
          <w:sz w:val="21"/>
          <w:szCs w:val="21"/>
        </w:rPr>
        <w:t>en razón de</w:t>
      </w:r>
      <w:proofErr w:type="gramEnd"/>
      <w:r w:rsidRPr="00D77960">
        <w:rPr>
          <w:rFonts w:ascii="Abadi" w:hAnsi="Abadi" w:cs="*Verdana-Italic-9990-Identity-H"/>
          <w:i/>
          <w:iCs/>
          <w:color w:val="19191B"/>
          <w:sz w:val="21"/>
          <w:szCs w:val="21"/>
        </w:rPr>
        <w:t xml:space="preserve"> los alcances y naturaleza de la Iniciativa que se propone, no se actualizan impactos de orden administrativo;</w:t>
      </w:r>
    </w:p>
    <w:p w14:paraId="5824D662" w14:textId="77777777" w:rsidR="00387775" w:rsidRPr="00D77960" w:rsidRDefault="00387775" w:rsidP="00387775">
      <w:pPr>
        <w:autoSpaceDE w:val="0"/>
        <w:autoSpaceDN w:val="0"/>
        <w:adjustRightInd w:val="0"/>
        <w:jc w:val="both"/>
        <w:rPr>
          <w:rFonts w:ascii="Abadi" w:hAnsi="Abadi" w:cs="*Verdana-Italic-9990-Identity-H"/>
          <w:i/>
          <w:iCs/>
          <w:color w:val="19181B"/>
          <w:sz w:val="21"/>
          <w:szCs w:val="21"/>
        </w:rPr>
      </w:pPr>
    </w:p>
    <w:p w14:paraId="18413F93" w14:textId="77777777" w:rsidR="00387775" w:rsidRPr="00D77960" w:rsidRDefault="00387775" w:rsidP="00387775">
      <w:pPr>
        <w:autoSpaceDE w:val="0"/>
        <w:autoSpaceDN w:val="0"/>
        <w:adjustRightInd w:val="0"/>
        <w:jc w:val="both"/>
        <w:rPr>
          <w:rFonts w:ascii="Abadi" w:hAnsi="Abadi" w:cs="*Verdana-Italic-9990-Identity-H"/>
          <w:i/>
          <w:iCs/>
          <w:color w:val="19181B"/>
          <w:sz w:val="21"/>
          <w:szCs w:val="21"/>
        </w:rPr>
      </w:pPr>
      <w:r w:rsidRPr="00D77960">
        <w:rPr>
          <w:rFonts w:ascii="Abadi" w:hAnsi="Abadi" w:cs="*Verdana-Italic-9990-Identity-H"/>
          <w:i/>
          <w:iCs/>
          <w:color w:val="19181B"/>
          <w:sz w:val="21"/>
          <w:szCs w:val="21"/>
        </w:rPr>
        <w:t xml:space="preserve">III) Impacto presupuestario: </w:t>
      </w:r>
      <w:proofErr w:type="gramStart"/>
      <w:r w:rsidRPr="00D77960">
        <w:rPr>
          <w:rFonts w:ascii="Abadi" w:hAnsi="Abadi" w:cs="*Verdana-Italic-9990-Identity-H"/>
          <w:i/>
          <w:iCs/>
          <w:color w:val="19181B"/>
          <w:sz w:val="21"/>
          <w:szCs w:val="21"/>
        </w:rPr>
        <w:t>en razón de</w:t>
      </w:r>
      <w:proofErr w:type="gramEnd"/>
      <w:r w:rsidRPr="00D77960">
        <w:rPr>
          <w:rFonts w:ascii="Abadi" w:hAnsi="Abadi" w:cs="*Verdana-Italic-9990-Identity-H"/>
          <w:i/>
          <w:iCs/>
          <w:color w:val="19181B"/>
          <w:sz w:val="21"/>
          <w:szCs w:val="21"/>
        </w:rPr>
        <w:t xml:space="preserve"> los alcances y naturaleza de la Iniciativa que se propone, no se actualizan impactos de orden presupuestario; y</w:t>
      </w:r>
    </w:p>
    <w:p w14:paraId="1A30B94E" w14:textId="77777777" w:rsidR="00387775" w:rsidRPr="00D77960" w:rsidRDefault="00387775" w:rsidP="00387775">
      <w:pPr>
        <w:autoSpaceDE w:val="0"/>
        <w:autoSpaceDN w:val="0"/>
        <w:adjustRightInd w:val="0"/>
        <w:jc w:val="both"/>
        <w:rPr>
          <w:rFonts w:ascii="Abadi" w:hAnsi="Abadi" w:cs="*Verdana-Italic-9990-Identity-H"/>
          <w:i/>
          <w:iCs/>
          <w:color w:val="19191B"/>
          <w:sz w:val="21"/>
          <w:szCs w:val="21"/>
        </w:rPr>
      </w:pPr>
    </w:p>
    <w:p w14:paraId="5A41A313" w14:textId="77777777" w:rsidR="00387775" w:rsidRPr="00D77960" w:rsidRDefault="00387775" w:rsidP="00387775">
      <w:pPr>
        <w:autoSpaceDE w:val="0"/>
        <w:autoSpaceDN w:val="0"/>
        <w:adjustRightInd w:val="0"/>
        <w:jc w:val="both"/>
        <w:rPr>
          <w:rFonts w:ascii="Abadi" w:hAnsi="Abadi" w:cs="*Verdana-Italic-9991-Identity-H"/>
          <w:i/>
          <w:iCs/>
          <w:color w:val="19191B"/>
          <w:sz w:val="21"/>
          <w:szCs w:val="21"/>
        </w:rPr>
      </w:pPr>
      <w:r w:rsidRPr="00D77960">
        <w:rPr>
          <w:rFonts w:ascii="Abadi" w:hAnsi="Abadi" w:cs="*Verdana-Italic-9990-Identity-H"/>
          <w:i/>
          <w:iCs/>
          <w:color w:val="19191B"/>
          <w:sz w:val="21"/>
          <w:szCs w:val="21"/>
        </w:rPr>
        <w:t xml:space="preserve">IV) Impacto social: con la donación de los tramos carreteros objeto de esta iniciativa, se beneficia a la población de Guanajuato, Guanajuato, toda vez que al pasar a la administración, control, conservación y vigilancia del municipio, se potencia la actividad turística; se posibilita su atención en </w:t>
      </w:r>
      <w:r w:rsidRPr="00D77960">
        <w:rPr>
          <w:rFonts w:ascii="Abadi" w:hAnsi="Abadi" w:cs="*Verdana-Italic-9990-Identity-H"/>
          <w:i/>
          <w:iCs/>
          <w:color w:val="19191B"/>
          <w:sz w:val="21"/>
          <w:szCs w:val="21"/>
        </w:rPr>
        <w:t>materia de mantenimiento y de seguridad de una manera más expedita, permitiendo ofrecer a las y los ciudadanos de esta ciudad Capital así como a sus visitantes servicios públicos de calidad, caminos en buen estado y seguros.</w:t>
      </w:r>
      <w:r w:rsidRPr="00D77960">
        <w:rPr>
          <w:rFonts w:ascii="Abadi" w:hAnsi="Abadi" w:cs="*Verdana-Italic-9991-Identity-H"/>
          <w:i/>
          <w:iCs/>
          <w:color w:val="19191B"/>
          <w:sz w:val="21"/>
          <w:szCs w:val="21"/>
        </w:rPr>
        <w:t>»</w:t>
      </w:r>
    </w:p>
    <w:p w14:paraId="231A0385" w14:textId="77777777" w:rsidR="00387775" w:rsidRPr="00D77960" w:rsidRDefault="00387775" w:rsidP="00387775">
      <w:pPr>
        <w:autoSpaceDE w:val="0"/>
        <w:autoSpaceDN w:val="0"/>
        <w:adjustRightInd w:val="0"/>
        <w:jc w:val="both"/>
        <w:rPr>
          <w:rFonts w:ascii="Abadi" w:hAnsi="Abadi" w:cs="*Microsoft Sans Serif-6799-Iden"/>
          <w:i/>
          <w:iCs/>
          <w:color w:val="353437"/>
          <w:sz w:val="21"/>
          <w:szCs w:val="21"/>
        </w:rPr>
      </w:pPr>
    </w:p>
    <w:p w14:paraId="3805C335" w14:textId="77777777" w:rsidR="00387775" w:rsidRPr="00D77960" w:rsidRDefault="00387775" w:rsidP="00387775">
      <w:pPr>
        <w:autoSpaceDE w:val="0"/>
        <w:autoSpaceDN w:val="0"/>
        <w:adjustRightInd w:val="0"/>
        <w:ind w:firstLine="708"/>
        <w:jc w:val="both"/>
        <w:rPr>
          <w:rFonts w:ascii="Abadi" w:hAnsi="Abadi" w:cs="*Verdana-6798-Identity-H"/>
          <w:i/>
          <w:iCs/>
          <w:color w:val="141414"/>
          <w:sz w:val="21"/>
          <w:szCs w:val="21"/>
        </w:rPr>
      </w:pPr>
      <w:r w:rsidRPr="00D77960">
        <w:rPr>
          <w:rFonts w:ascii="Abadi" w:hAnsi="Abadi" w:cs="*Verdana-6798-Identity-H"/>
          <w:i/>
          <w:iCs/>
          <w:color w:val="141414"/>
          <w:sz w:val="21"/>
          <w:szCs w:val="21"/>
        </w:rPr>
        <w:t>Al respecto, cabe señalar que el artículo 49, fracción IV de la Ley del Patrimonio Inmobiliario del Estado antes vigente y aplicable en el análisis de la iniciativa materia del presente dictamen señala que la donación de los bienes inmuebles de dominio privado del Estado podrá realizarse en favor de los municipios u organismos autónomos por Ley, para que los destinen a la prestación de servicios públicos de su competencia, o bien, en fines educativos o de asistencia social.</w:t>
      </w:r>
    </w:p>
    <w:p w14:paraId="501EA371" w14:textId="77777777" w:rsidR="00387775" w:rsidRPr="00D77960" w:rsidRDefault="00387775" w:rsidP="00387775">
      <w:pPr>
        <w:autoSpaceDE w:val="0"/>
        <w:autoSpaceDN w:val="0"/>
        <w:adjustRightInd w:val="0"/>
        <w:jc w:val="both"/>
        <w:rPr>
          <w:rFonts w:ascii="Abadi" w:hAnsi="Abadi" w:cs="*Verdana-6798-Identity-H"/>
          <w:i/>
          <w:iCs/>
          <w:color w:val="121113"/>
          <w:sz w:val="21"/>
          <w:szCs w:val="21"/>
        </w:rPr>
      </w:pPr>
    </w:p>
    <w:p w14:paraId="42710210" w14:textId="77777777" w:rsidR="00387775" w:rsidRPr="00D77960" w:rsidRDefault="00387775" w:rsidP="00387775">
      <w:pPr>
        <w:autoSpaceDE w:val="0"/>
        <w:autoSpaceDN w:val="0"/>
        <w:adjustRightInd w:val="0"/>
        <w:ind w:firstLine="708"/>
        <w:jc w:val="both"/>
        <w:rPr>
          <w:rFonts w:ascii="Abadi" w:hAnsi="Abadi" w:cs="*Verdana-6798-Identity-H"/>
          <w:i/>
          <w:iCs/>
          <w:color w:val="121113"/>
          <w:sz w:val="21"/>
          <w:szCs w:val="21"/>
        </w:rPr>
      </w:pPr>
      <w:r w:rsidRPr="00D77960">
        <w:rPr>
          <w:rFonts w:ascii="Abadi" w:hAnsi="Abadi" w:cs="*Verdana-6798-Identity-H"/>
          <w:i/>
          <w:iCs/>
          <w:color w:val="121113"/>
          <w:sz w:val="21"/>
          <w:szCs w:val="21"/>
        </w:rPr>
        <w:t xml:space="preserve">En atención a los argumentos referidos por el iniciante, </w:t>
      </w:r>
      <w:proofErr w:type="gramStart"/>
      <w:r w:rsidRPr="00D77960">
        <w:rPr>
          <w:rFonts w:ascii="Abadi" w:hAnsi="Abadi" w:cs="*Verdana-6798-Identity-H"/>
          <w:i/>
          <w:iCs/>
          <w:color w:val="121113"/>
          <w:sz w:val="21"/>
          <w:szCs w:val="21"/>
        </w:rPr>
        <w:t>las diputadas y los diputados</w:t>
      </w:r>
      <w:proofErr w:type="gramEnd"/>
      <w:r w:rsidRPr="00D77960">
        <w:rPr>
          <w:rFonts w:ascii="Abadi" w:hAnsi="Abadi" w:cs="*Verdana-6798-Identity-H"/>
          <w:i/>
          <w:iCs/>
          <w:color w:val="121113"/>
          <w:sz w:val="21"/>
          <w:szCs w:val="21"/>
        </w:rPr>
        <w:t xml:space="preserve"> Integrantes de esta Comisión determinamos procedente autorizar la donación que se solicita, considerando que se cumplen los requisitos establecidos en la normatividad aplicable. De igual manera, se coadyuvará con el ayuntamiento de Guanajuato, Gto., en el cumplimiento de sus atribuciones en materia de obra pública y desarrollo urbano tendientes a la apertura o ampliación de las vías públicas; así como para la prestación de los servicios públicos de calles, parques, jardines, áreas ecológicas y recreativas y su equipamiento, previstas en el inciso c de la fracción II del artículo 76 y en la fracción V del artículo 167 de la Ley Orgánica Municipal para el Estado de Guanajuato. Aunado a lo anterior, también le corresponde instrumentar los mecanismos para ampliar la cobertura y mejorar la prestación de los servicios públicos a su cargo.</w:t>
      </w:r>
    </w:p>
    <w:p w14:paraId="0468FBC1" w14:textId="77777777" w:rsidR="00387775" w:rsidRPr="00D77960" w:rsidRDefault="00387775" w:rsidP="00387775">
      <w:pPr>
        <w:autoSpaceDE w:val="0"/>
        <w:autoSpaceDN w:val="0"/>
        <w:adjustRightInd w:val="0"/>
        <w:jc w:val="both"/>
        <w:rPr>
          <w:rFonts w:ascii="Abadi" w:hAnsi="Abadi" w:cs="*Verdana-6798-Identity-H"/>
          <w:i/>
          <w:iCs/>
          <w:color w:val="111013"/>
          <w:sz w:val="21"/>
          <w:szCs w:val="21"/>
        </w:rPr>
      </w:pPr>
    </w:p>
    <w:p w14:paraId="4A8EC9B8" w14:textId="77777777" w:rsidR="00387775" w:rsidRPr="00D77960" w:rsidRDefault="00387775" w:rsidP="00387775">
      <w:pPr>
        <w:autoSpaceDE w:val="0"/>
        <w:autoSpaceDN w:val="0"/>
        <w:adjustRightInd w:val="0"/>
        <w:ind w:firstLine="708"/>
        <w:jc w:val="both"/>
        <w:rPr>
          <w:rFonts w:ascii="Abadi" w:hAnsi="Abadi" w:cs="*Verdana-6798-Identity-H"/>
          <w:i/>
          <w:iCs/>
          <w:color w:val="111013"/>
          <w:sz w:val="21"/>
          <w:szCs w:val="21"/>
        </w:rPr>
      </w:pPr>
      <w:r w:rsidRPr="00D77960">
        <w:rPr>
          <w:rFonts w:ascii="Abadi" w:hAnsi="Abadi" w:cs="*Verdana-6798-Identity-H"/>
          <w:i/>
          <w:iCs/>
          <w:color w:val="111013"/>
          <w:sz w:val="21"/>
          <w:szCs w:val="21"/>
        </w:rPr>
        <w:t xml:space="preserve">De igual forma, el artículo 5 del Código Territorial para el Estado y los Municipios de Guanajuato establece dentro de las políticas y acciones para el ordenamiento y administración sustentable del territorio a efecto de mejorar la calidad de vida de la población, la implementación de las condiciones necesarias de salubridad, seguridad, sustentabilidad y funcionalidad, en las vialidades urbanas. </w:t>
      </w:r>
    </w:p>
    <w:p w14:paraId="62DD70EF" w14:textId="77777777" w:rsidR="00387775" w:rsidRPr="00D77960" w:rsidRDefault="00387775" w:rsidP="00387775">
      <w:pPr>
        <w:autoSpaceDE w:val="0"/>
        <w:autoSpaceDN w:val="0"/>
        <w:adjustRightInd w:val="0"/>
        <w:jc w:val="both"/>
        <w:rPr>
          <w:rFonts w:ascii="Abadi" w:hAnsi="Abadi" w:cs="*Microsoft Sans Serif-6905-Iden"/>
          <w:i/>
          <w:iCs/>
          <w:color w:val="363639"/>
          <w:sz w:val="21"/>
          <w:szCs w:val="21"/>
        </w:rPr>
      </w:pPr>
    </w:p>
    <w:p w14:paraId="6071DF5E" w14:textId="7D8D783D" w:rsidR="00387775" w:rsidRPr="00D77960" w:rsidRDefault="00387775" w:rsidP="00692F84">
      <w:pPr>
        <w:autoSpaceDE w:val="0"/>
        <w:autoSpaceDN w:val="0"/>
        <w:adjustRightInd w:val="0"/>
        <w:ind w:firstLine="708"/>
        <w:jc w:val="both"/>
        <w:rPr>
          <w:rFonts w:ascii="Abadi" w:hAnsi="Abadi" w:cs="*Verdana-6903-Identity-H"/>
          <w:i/>
          <w:iCs/>
          <w:color w:val="121214"/>
          <w:sz w:val="21"/>
          <w:szCs w:val="21"/>
        </w:rPr>
      </w:pPr>
      <w:r w:rsidRPr="00D77960">
        <w:rPr>
          <w:rFonts w:ascii="Abadi" w:hAnsi="Abadi" w:cs="*Verdana-6903-Identity-H"/>
          <w:i/>
          <w:iCs/>
          <w:color w:val="121214"/>
          <w:sz w:val="21"/>
          <w:szCs w:val="21"/>
        </w:rPr>
        <w:t xml:space="preserve">En atención a los argumentos antes señalados, </w:t>
      </w:r>
      <w:proofErr w:type="gramStart"/>
      <w:r w:rsidRPr="00D77960">
        <w:rPr>
          <w:rFonts w:ascii="Abadi" w:hAnsi="Abadi" w:cs="*Verdana-6903-Identity-H"/>
          <w:i/>
          <w:iCs/>
          <w:color w:val="121214"/>
          <w:sz w:val="21"/>
          <w:szCs w:val="21"/>
        </w:rPr>
        <w:t>las diputadas y los diputados</w:t>
      </w:r>
      <w:proofErr w:type="gramEnd"/>
      <w:r w:rsidRPr="00D77960">
        <w:rPr>
          <w:rFonts w:ascii="Abadi" w:hAnsi="Abadi" w:cs="*Verdana-6903-Identity-H"/>
          <w:i/>
          <w:iCs/>
          <w:color w:val="121214"/>
          <w:sz w:val="21"/>
          <w:szCs w:val="21"/>
        </w:rPr>
        <w:t xml:space="preserve"> integrantes de esta Comisión determinamos </w:t>
      </w:r>
      <w:r w:rsidRPr="00D77960">
        <w:rPr>
          <w:rFonts w:ascii="Abadi" w:hAnsi="Abadi" w:cs="*Verdana-6903-Identity-H"/>
          <w:i/>
          <w:iCs/>
          <w:color w:val="121214"/>
          <w:sz w:val="21"/>
          <w:szCs w:val="21"/>
        </w:rPr>
        <w:lastRenderedPageBreak/>
        <w:t>procedente autorizar la donación que se solicita, considerando que se cumplen los requisitos establecidos en la normatividad aplicable, para su procedencia. De igual manera, debemos señalar que, con la donación de los tramos carreteros al municipio de Guanajuato, este tendrá la obligación de realizar las acciones correspondientes, para tenerlos en buen estado y</w:t>
      </w:r>
      <w:r w:rsidR="00692F84" w:rsidRPr="00D77960">
        <w:rPr>
          <w:rFonts w:ascii="Abadi" w:hAnsi="Abadi" w:cs="*Verdana-6903-Identity-H"/>
          <w:i/>
          <w:iCs/>
          <w:color w:val="121214"/>
          <w:sz w:val="21"/>
          <w:szCs w:val="21"/>
        </w:rPr>
        <w:t xml:space="preserve"> </w:t>
      </w:r>
      <w:r w:rsidRPr="00D77960">
        <w:rPr>
          <w:rFonts w:ascii="Abadi" w:hAnsi="Abadi" w:cs="*Verdana-6903-Identity-H"/>
          <w:i/>
          <w:iCs/>
          <w:color w:val="121214"/>
          <w:sz w:val="21"/>
          <w:szCs w:val="21"/>
        </w:rPr>
        <w:t>con las condiciones adecuadas para su uso seguro por parte de la ciudadanía, lo que representa un beneficio para la población y los turistas que visitan la ciudad capital, facilitando además la movilidad en la zona de la carretera panorámica, garantizando la fluidez vial y la seguridad de los peatones que transitan por la misma.</w:t>
      </w:r>
    </w:p>
    <w:p w14:paraId="0B9309FE" w14:textId="77777777" w:rsidR="00387775" w:rsidRPr="00D77960" w:rsidRDefault="00387775" w:rsidP="00387775">
      <w:pPr>
        <w:autoSpaceDE w:val="0"/>
        <w:autoSpaceDN w:val="0"/>
        <w:adjustRightInd w:val="0"/>
        <w:jc w:val="both"/>
        <w:rPr>
          <w:rFonts w:ascii="Abadi" w:hAnsi="Abadi" w:cs="*Verdana-6903-Identity-H"/>
          <w:i/>
          <w:iCs/>
          <w:color w:val="111012"/>
          <w:sz w:val="21"/>
          <w:szCs w:val="21"/>
        </w:rPr>
      </w:pPr>
    </w:p>
    <w:p w14:paraId="22F31DE2" w14:textId="77777777" w:rsidR="00387775" w:rsidRPr="00D77960" w:rsidRDefault="00387775" w:rsidP="00387775">
      <w:pPr>
        <w:autoSpaceDE w:val="0"/>
        <w:autoSpaceDN w:val="0"/>
        <w:adjustRightInd w:val="0"/>
        <w:ind w:firstLine="708"/>
        <w:jc w:val="both"/>
        <w:rPr>
          <w:rFonts w:ascii="Abadi" w:hAnsi="Abadi" w:cs="*Verdana-6903-Identity-H"/>
          <w:i/>
          <w:iCs/>
          <w:color w:val="111012"/>
          <w:sz w:val="21"/>
          <w:szCs w:val="21"/>
        </w:rPr>
      </w:pPr>
      <w:r w:rsidRPr="00D77960">
        <w:rPr>
          <w:rFonts w:ascii="Abadi" w:hAnsi="Abadi" w:cs="*Verdana-6903-Identity-H"/>
          <w:i/>
          <w:iCs/>
          <w:color w:val="111012"/>
          <w:sz w:val="21"/>
          <w:szCs w:val="21"/>
        </w:rPr>
        <w:t xml:space="preserve">Por otra parte, es preciso señalar que los tramos carreteros que se pretenden donar al municipio de Guanajuato, Gto., pertenecen al dominio público del Estado, de conformidad con lo establecido por los artículos 14, fracción I y 17, fracción I de la Ley del Patrimonio Inmobiliario del Estado antes vigente, en virtud de lo cual, para estar en posibilidad de transmitir la propiedad de </w:t>
      </w:r>
      <w:proofErr w:type="gramStart"/>
      <w:r w:rsidRPr="00D77960">
        <w:rPr>
          <w:rFonts w:ascii="Abadi" w:hAnsi="Abadi" w:cs="*Verdana-6903-Identity-H"/>
          <w:i/>
          <w:iCs/>
          <w:color w:val="111012"/>
          <w:sz w:val="21"/>
          <w:szCs w:val="21"/>
        </w:rPr>
        <w:t>los mismos</w:t>
      </w:r>
      <w:proofErr w:type="gramEnd"/>
      <w:r w:rsidRPr="00D77960">
        <w:rPr>
          <w:rFonts w:ascii="Abadi" w:hAnsi="Abadi" w:cs="*Verdana-6903-Identity-H"/>
          <w:i/>
          <w:iCs/>
          <w:color w:val="111012"/>
          <w:sz w:val="21"/>
          <w:szCs w:val="21"/>
        </w:rPr>
        <w:t>, se requiere previamente decretar su desafectación.</w:t>
      </w:r>
    </w:p>
    <w:p w14:paraId="63CE1AF3" w14:textId="77777777" w:rsidR="00387775" w:rsidRPr="00D77960" w:rsidRDefault="00387775" w:rsidP="00387775">
      <w:pPr>
        <w:autoSpaceDE w:val="0"/>
        <w:autoSpaceDN w:val="0"/>
        <w:adjustRightInd w:val="0"/>
        <w:jc w:val="both"/>
        <w:rPr>
          <w:rFonts w:ascii="Abadi" w:hAnsi="Abadi" w:cs="*Verdana-6903-Identity-H"/>
          <w:i/>
          <w:iCs/>
          <w:color w:val="101012"/>
          <w:sz w:val="21"/>
          <w:szCs w:val="21"/>
        </w:rPr>
      </w:pPr>
    </w:p>
    <w:p w14:paraId="74ECD0CA" w14:textId="77777777" w:rsidR="00387775" w:rsidRPr="00D77960" w:rsidRDefault="00387775" w:rsidP="00387775">
      <w:pPr>
        <w:autoSpaceDE w:val="0"/>
        <w:autoSpaceDN w:val="0"/>
        <w:adjustRightInd w:val="0"/>
        <w:ind w:firstLine="708"/>
        <w:jc w:val="both"/>
        <w:rPr>
          <w:rFonts w:ascii="Abadi" w:hAnsi="Abadi" w:cs="*Verdana-6903-Identity-H"/>
          <w:i/>
          <w:iCs/>
          <w:color w:val="101012"/>
          <w:sz w:val="21"/>
          <w:szCs w:val="21"/>
        </w:rPr>
      </w:pPr>
      <w:r w:rsidRPr="00D77960">
        <w:rPr>
          <w:rFonts w:ascii="Abadi" w:hAnsi="Abadi" w:cs="*Verdana-6903-Identity-H"/>
          <w:i/>
          <w:iCs/>
          <w:color w:val="101012"/>
          <w:sz w:val="21"/>
          <w:szCs w:val="21"/>
        </w:rPr>
        <w:t>Como se establece en el decreto contenido en el presente dictamen, el munic1p10 de Guanajuato, Gto., deberá respetar el uso, aprovechamiento, administración y conservación que la Universidad de Guanajuato tiene sobre la superficie que se refiere en el mismo, siempre y cuando dicha institución la conserve para los fines que le fue destinada.</w:t>
      </w:r>
    </w:p>
    <w:p w14:paraId="3C12C088" w14:textId="77777777" w:rsidR="00387775" w:rsidRPr="00D77960" w:rsidRDefault="00387775" w:rsidP="00387775">
      <w:pPr>
        <w:autoSpaceDE w:val="0"/>
        <w:autoSpaceDN w:val="0"/>
        <w:adjustRightInd w:val="0"/>
        <w:jc w:val="both"/>
        <w:rPr>
          <w:rFonts w:ascii="Abadi" w:hAnsi="Abadi" w:cs="*Verdana-6903-Identity-H"/>
          <w:i/>
          <w:iCs/>
          <w:color w:val="111012"/>
          <w:sz w:val="21"/>
          <w:szCs w:val="21"/>
        </w:rPr>
      </w:pPr>
    </w:p>
    <w:p w14:paraId="3670F1A8" w14:textId="77777777" w:rsidR="00387775" w:rsidRPr="00D77960" w:rsidRDefault="00387775" w:rsidP="00387775">
      <w:pPr>
        <w:autoSpaceDE w:val="0"/>
        <w:autoSpaceDN w:val="0"/>
        <w:adjustRightInd w:val="0"/>
        <w:ind w:firstLine="708"/>
        <w:jc w:val="both"/>
        <w:rPr>
          <w:rFonts w:ascii="Abadi" w:hAnsi="Abadi" w:cs="*Verdana-6903-Identity-H"/>
          <w:i/>
          <w:iCs/>
          <w:color w:val="111012"/>
          <w:sz w:val="21"/>
          <w:szCs w:val="21"/>
        </w:rPr>
      </w:pPr>
      <w:r w:rsidRPr="00D77960">
        <w:rPr>
          <w:rFonts w:ascii="Abadi" w:hAnsi="Abadi" w:cs="*Verdana-6903-Identity-H"/>
          <w:i/>
          <w:iCs/>
          <w:color w:val="111012"/>
          <w:sz w:val="21"/>
          <w:szCs w:val="21"/>
        </w:rPr>
        <w:t xml:space="preserve">Finalmente, es de destacar que el cumplimiento de los Objetivos del Desarrollo Sostenible de la Agenda </w:t>
      </w:r>
      <w:r w:rsidRPr="00D77960">
        <w:rPr>
          <w:rFonts w:ascii="Abadi" w:hAnsi="Abadi" w:cs="*Arial-6902-Identity-H"/>
          <w:i/>
          <w:iCs/>
          <w:color w:val="111012"/>
          <w:sz w:val="21"/>
          <w:szCs w:val="21"/>
        </w:rPr>
        <w:t xml:space="preserve">2030 </w:t>
      </w:r>
      <w:r w:rsidRPr="00D77960">
        <w:rPr>
          <w:rFonts w:ascii="Abadi" w:hAnsi="Abadi" w:cs="*Verdana-6903-Identity-H"/>
          <w:i/>
          <w:iCs/>
          <w:color w:val="111012"/>
          <w:sz w:val="21"/>
          <w:szCs w:val="21"/>
        </w:rPr>
        <w:t xml:space="preserve">está presente en el dictamen puesto a su consideración, pues el mismo incide en los Objetivos 8, Trabajo Decente y Crecimiento Económico 9, Industria, Innovación e Infraestructura; 11, Ciudades </w:t>
      </w:r>
      <w:r w:rsidRPr="00D77960">
        <w:rPr>
          <w:rFonts w:ascii="Abadi" w:hAnsi="Abadi" w:cs="*Verdana-6904-Identity-H"/>
          <w:i/>
          <w:iCs/>
          <w:color w:val="111012"/>
          <w:sz w:val="21"/>
          <w:szCs w:val="21"/>
        </w:rPr>
        <w:t xml:space="preserve">y </w:t>
      </w:r>
      <w:r w:rsidRPr="00D77960">
        <w:rPr>
          <w:rFonts w:ascii="Abadi" w:hAnsi="Abadi" w:cs="*Verdana-6903-Identity-H"/>
          <w:i/>
          <w:iCs/>
          <w:color w:val="111012"/>
          <w:sz w:val="21"/>
          <w:szCs w:val="21"/>
        </w:rPr>
        <w:t xml:space="preserve">Comunidades Sostenibles; </w:t>
      </w:r>
      <w:r w:rsidRPr="00D77960">
        <w:rPr>
          <w:rFonts w:ascii="Abadi" w:hAnsi="Abadi" w:cs="*Verdana-6904-Identity-H"/>
          <w:i/>
          <w:iCs/>
          <w:color w:val="111012"/>
          <w:sz w:val="21"/>
          <w:szCs w:val="21"/>
        </w:rPr>
        <w:t xml:space="preserve">y </w:t>
      </w:r>
      <w:r w:rsidRPr="00D77960">
        <w:rPr>
          <w:rFonts w:ascii="Abadi" w:hAnsi="Abadi" w:cs="*Verdana-6903-Identity-H"/>
          <w:i/>
          <w:iCs/>
          <w:color w:val="111012"/>
          <w:sz w:val="21"/>
          <w:szCs w:val="21"/>
        </w:rPr>
        <w:t xml:space="preserve">12, Producción </w:t>
      </w:r>
      <w:r w:rsidRPr="00D77960">
        <w:rPr>
          <w:rFonts w:ascii="Abadi" w:hAnsi="Abadi" w:cs="*Verdana-6904-Identity-H"/>
          <w:i/>
          <w:iCs/>
          <w:color w:val="111012"/>
          <w:sz w:val="21"/>
          <w:szCs w:val="21"/>
        </w:rPr>
        <w:t xml:space="preserve">y </w:t>
      </w:r>
      <w:r w:rsidRPr="00D77960">
        <w:rPr>
          <w:rFonts w:ascii="Abadi" w:hAnsi="Abadi" w:cs="*Verdana-6903-Identity-H"/>
          <w:i/>
          <w:iCs/>
          <w:color w:val="111012"/>
          <w:sz w:val="21"/>
          <w:szCs w:val="21"/>
        </w:rPr>
        <w:t>Consumo Responsables.</w:t>
      </w:r>
    </w:p>
    <w:p w14:paraId="25F3821D" w14:textId="77777777" w:rsidR="00387775" w:rsidRPr="00D77960" w:rsidRDefault="00387775" w:rsidP="00387775">
      <w:pPr>
        <w:autoSpaceDE w:val="0"/>
        <w:autoSpaceDN w:val="0"/>
        <w:adjustRightInd w:val="0"/>
        <w:jc w:val="both"/>
        <w:rPr>
          <w:rFonts w:ascii="Abadi" w:hAnsi="Abadi" w:cs="*Microsoft Sans Serif-Bold-7316"/>
          <w:b/>
          <w:bCs/>
          <w:i/>
          <w:iCs/>
          <w:color w:val="323334"/>
          <w:sz w:val="21"/>
          <w:szCs w:val="21"/>
        </w:rPr>
      </w:pPr>
    </w:p>
    <w:p w14:paraId="09D36256" w14:textId="77777777" w:rsidR="00387775" w:rsidRPr="00D77960" w:rsidRDefault="00387775" w:rsidP="00387775">
      <w:pPr>
        <w:autoSpaceDE w:val="0"/>
        <w:autoSpaceDN w:val="0"/>
        <w:adjustRightInd w:val="0"/>
        <w:ind w:firstLine="708"/>
        <w:jc w:val="both"/>
        <w:rPr>
          <w:rFonts w:ascii="Abadi" w:hAnsi="Abadi" w:cs="*Verdana-7311-Identity-H"/>
          <w:i/>
          <w:iCs/>
          <w:color w:val="131313"/>
          <w:sz w:val="21"/>
          <w:szCs w:val="21"/>
        </w:rPr>
      </w:pPr>
      <w:r w:rsidRPr="00D77960">
        <w:rPr>
          <w:rFonts w:ascii="Abadi" w:hAnsi="Abadi" w:cs="*Verdana-7311-Identity-H"/>
          <w:i/>
          <w:iCs/>
          <w:color w:val="131313"/>
          <w:sz w:val="21"/>
          <w:szCs w:val="21"/>
        </w:rPr>
        <w:t xml:space="preserve">Por lo expuesto y con fundamento en los artículos 63 fracciones XVI y XVII de la Constitución Política Local, 7 fracciones II, IV y V y 49, fracción IV de la Ley del Patrimonio Inmobiliario del Estado antes vigente, así como 204 de la Ley Orgánica del Poder </w:t>
      </w:r>
      <w:r w:rsidRPr="00D77960">
        <w:rPr>
          <w:rFonts w:ascii="Abadi" w:hAnsi="Abadi" w:cs="*Verdana-7311-Identity-H"/>
          <w:i/>
          <w:iCs/>
          <w:color w:val="131313"/>
          <w:sz w:val="21"/>
          <w:szCs w:val="21"/>
        </w:rPr>
        <w:t>Legislativo del Estado de Guanajuato, nos permitimos someter a la consideración de la Asamblea la aprobación del siguiente proyecto de:</w:t>
      </w:r>
    </w:p>
    <w:p w14:paraId="0D7041E1" w14:textId="77777777" w:rsidR="00387775" w:rsidRPr="00D77960" w:rsidRDefault="00387775" w:rsidP="00387775">
      <w:pPr>
        <w:autoSpaceDE w:val="0"/>
        <w:autoSpaceDN w:val="0"/>
        <w:adjustRightInd w:val="0"/>
        <w:jc w:val="both"/>
        <w:rPr>
          <w:rFonts w:ascii="Abadi" w:hAnsi="Abadi" w:cs="*Verdana-Bold-7314-Identity-H"/>
          <w:b/>
          <w:bCs/>
          <w:i/>
          <w:iCs/>
          <w:color w:val="121215"/>
          <w:sz w:val="21"/>
          <w:szCs w:val="21"/>
        </w:rPr>
      </w:pPr>
    </w:p>
    <w:p w14:paraId="269C16E7" w14:textId="77777777" w:rsidR="00387775" w:rsidRPr="00D77960" w:rsidRDefault="00387775" w:rsidP="00387775">
      <w:pPr>
        <w:autoSpaceDE w:val="0"/>
        <w:autoSpaceDN w:val="0"/>
        <w:adjustRightInd w:val="0"/>
        <w:jc w:val="center"/>
        <w:rPr>
          <w:rFonts w:ascii="Abadi" w:hAnsi="Abadi" w:cs="*Verdana-Bold-7314-Identity-H"/>
          <w:b/>
          <w:bCs/>
          <w:color w:val="121215"/>
          <w:sz w:val="21"/>
          <w:szCs w:val="21"/>
        </w:rPr>
      </w:pPr>
      <w:r w:rsidRPr="00D77960">
        <w:rPr>
          <w:rFonts w:ascii="Abadi" w:hAnsi="Abadi" w:cs="*Verdana-Bold-7314-Identity-H"/>
          <w:b/>
          <w:bCs/>
          <w:i/>
          <w:iCs/>
          <w:color w:val="121215"/>
          <w:sz w:val="21"/>
          <w:szCs w:val="21"/>
        </w:rPr>
        <w:t xml:space="preserve">D </w:t>
      </w:r>
      <w:r w:rsidRPr="00D77960">
        <w:rPr>
          <w:rFonts w:ascii="Abadi" w:hAnsi="Abadi" w:cs="*Verdana-Bold-7314-Identity-H"/>
          <w:b/>
          <w:bCs/>
          <w:color w:val="121215"/>
          <w:sz w:val="21"/>
          <w:szCs w:val="21"/>
        </w:rPr>
        <w:t xml:space="preserve">e c r </w:t>
      </w:r>
      <w:proofErr w:type="gramStart"/>
      <w:r w:rsidRPr="00D77960">
        <w:rPr>
          <w:rFonts w:ascii="Abadi" w:hAnsi="Abadi" w:cs="*Verdana-Bold-7314-Identity-H"/>
          <w:b/>
          <w:bCs/>
          <w:color w:val="121215"/>
          <w:sz w:val="21"/>
          <w:szCs w:val="21"/>
        </w:rPr>
        <w:t>e</w:t>
      </w:r>
      <w:proofErr w:type="gramEnd"/>
      <w:r w:rsidRPr="00D77960">
        <w:rPr>
          <w:rFonts w:ascii="Abadi" w:hAnsi="Abadi" w:cs="*Verdana-Bold-7314-Identity-H"/>
          <w:b/>
          <w:bCs/>
          <w:color w:val="121215"/>
          <w:sz w:val="21"/>
          <w:szCs w:val="21"/>
        </w:rPr>
        <w:t xml:space="preserve"> t o</w:t>
      </w:r>
    </w:p>
    <w:p w14:paraId="392DB020" w14:textId="77777777" w:rsidR="0083299B" w:rsidRPr="00D77960" w:rsidRDefault="0083299B" w:rsidP="00387775">
      <w:pPr>
        <w:autoSpaceDE w:val="0"/>
        <w:autoSpaceDN w:val="0"/>
        <w:adjustRightInd w:val="0"/>
        <w:jc w:val="right"/>
        <w:rPr>
          <w:rFonts w:ascii="Abadi" w:hAnsi="Abadi" w:cs="*Verdana-BoldItalic-7315-Identi"/>
          <w:b/>
          <w:bCs/>
          <w:i/>
          <w:iCs/>
          <w:color w:val="0E0E10"/>
          <w:sz w:val="21"/>
          <w:szCs w:val="21"/>
        </w:rPr>
      </w:pPr>
    </w:p>
    <w:p w14:paraId="4D275E4E" w14:textId="0984729D" w:rsidR="00387775" w:rsidRPr="00D77960" w:rsidRDefault="00387775" w:rsidP="00387775">
      <w:pPr>
        <w:autoSpaceDE w:val="0"/>
        <w:autoSpaceDN w:val="0"/>
        <w:adjustRightInd w:val="0"/>
        <w:jc w:val="right"/>
        <w:rPr>
          <w:rFonts w:ascii="Abadi" w:hAnsi="Abadi" w:cs="*Verdana-BoldItalic-7315-Identi"/>
          <w:b/>
          <w:bCs/>
          <w:i/>
          <w:iCs/>
          <w:color w:val="0E0E10"/>
          <w:sz w:val="21"/>
          <w:szCs w:val="21"/>
        </w:rPr>
      </w:pPr>
      <w:r w:rsidRPr="00D77960">
        <w:rPr>
          <w:rFonts w:ascii="Abadi" w:hAnsi="Abadi" w:cs="*Verdana-BoldItalic-7315-Identi"/>
          <w:b/>
          <w:bCs/>
          <w:i/>
          <w:iCs/>
          <w:color w:val="0E0E10"/>
          <w:sz w:val="21"/>
          <w:szCs w:val="21"/>
        </w:rPr>
        <w:t>Desafectación del dominio público del Estado</w:t>
      </w:r>
    </w:p>
    <w:p w14:paraId="7A59ADA0" w14:textId="77777777" w:rsidR="00387775" w:rsidRPr="00D77960" w:rsidRDefault="00387775" w:rsidP="00387775">
      <w:pPr>
        <w:autoSpaceDE w:val="0"/>
        <w:autoSpaceDN w:val="0"/>
        <w:adjustRightInd w:val="0"/>
        <w:ind w:firstLine="708"/>
        <w:jc w:val="both"/>
        <w:rPr>
          <w:rFonts w:ascii="Abadi" w:hAnsi="Abadi" w:cs="*Verdana-7311-Identity-H"/>
          <w:i/>
          <w:iCs/>
          <w:color w:val="101012"/>
          <w:sz w:val="21"/>
          <w:szCs w:val="21"/>
        </w:rPr>
      </w:pPr>
      <w:r w:rsidRPr="00D77960">
        <w:rPr>
          <w:rFonts w:ascii="Abadi" w:hAnsi="Abadi" w:cs="*Verdana-Bold-7314-Identity-H"/>
          <w:b/>
          <w:bCs/>
          <w:i/>
          <w:iCs/>
          <w:color w:val="0E0E10"/>
          <w:sz w:val="21"/>
          <w:szCs w:val="21"/>
        </w:rPr>
        <w:t xml:space="preserve">Artículo Primero. </w:t>
      </w:r>
      <w:r w:rsidRPr="00D77960">
        <w:rPr>
          <w:rFonts w:ascii="Abadi" w:hAnsi="Abadi" w:cs="*Verdana-7311-Identity-H"/>
          <w:i/>
          <w:iCs/>
          <w:color w:val="0E0E10"/>
          <w:sz w:val="21"/>
          <w:szCs w:val="21"/>
        </w:rPr>
        <w:t xml:space="preserve">Se desafectan del dominio público del Estado cinco tramos </w:t>
      </w:r>
      <w:r w:rsidRPr="00D77960">
        <w:rPr>
          <w:rFonts w:ascii="Abadi" w:hAnsi="Abadi" w:cs="*Verdana-7311-Identity-H"/>
          <w:i/>
          <w:iCs/>
          <w:color w:val="101012"/>
          <w:sz w:val="21"/>
          <w:szCs w:val="21"/>
        </w:rPr>
        <w:t>carreteros, ubicados en el municipio de Guanajuato, Gto., los cuales se detallan a continuación:</w:t>
      </w:r>
    </w:p>
    <w:p w14:paraId="5D66C46A" w14:textId="77777777" w:rsidR="00387775" w:rsidRPr="00D77960" w:rsidRDefault="00387775" w:rsidP="00387775">
      <w:pPr>
        <w:autoSpaceDE w:val="0"/>
        <w:autoSpaceDN w:val="0"/>
        <w:adjustRightInd w:val="0"/>
        <w:jc w:val="both"/>
        <w:rPr>
          <w:rFonts w:ascii="Abadi" w:hAnsi="Abadi" w:cs="*Verdana-7311-Identity-H"/>
          <w:i/>
          <w:iCs/>
          <w:color w:val="131215"/>
          <w:sz w:val="21"/>
          <w:szCs w:val="21"/>
        </w:rPr>
      </w:pPr>
    </w:p>
    <w:p w14:paraId="4A8A08EC" w14:textId="77777777" w:rsidR="00387775" w:rsidRPr="00D77960" w:rsidRDefault="00387775" w:rsidP="00387775">
      <w:pPr>
        <w:autoSpaceDE w:val="0"/>
        <w:autoSpaceDN w:val="0"/>
        <w:adjustRightInd w:val="0"/>
        <w:jc w:val="both"/>
        <w:rPr>
          <w:rFonts w:ascii="Abadi" w:hAnsi="Abadi" w:cs="*Verdana-7311-Identity-H"/>
          <w:i/>
          <w:iCs/>
          <w:color w:val="131215"/>
          <w:sz w:val="21"/>
          <w:szCs w:val="21"/>
        </w:rPr>
      </w:pPr>
      <w:r w:rsidRPr="00D77960">
        <w:rPr>
          <w:rFonts w:ascii="Abadi" w:hAnsi="Abadi" w:cs="*Verdana-7311-Identity-H"/>
          <w:b/>
          <w:bCs/>
          <w:color w:val="131215"/>
          <w:sz w:val="21"/>
          <w:szCs w:val="21"/>
        </w:rPr>
        <w:t>I</w:t>
      </w:r>
      <w:r w:rsidRPr="00D77960">
        <w:rPr>
          <w:rFonts w:ascii="Abadi" w:hAnsi="Abadi" w:cs="*Verdana-7311-Identity-H"/>
          <w:i/>
          <w:iCs/>
          <w:color w:val="131215"/>
          <w:sz w:val="21"/>
          <w:szCs w:val="21"/>
        </w:rPr>
        <w:t xml:space="preserve">. Tramo Presa de la Olla a Mina de Rayas, perteneciente a la carretera estatal </w:t>
      </w:r>
      <w:r w:rsidRPr="00D77960">
        <w:rPr>
          <w:rFonts w:ascii="Abadi" w:hAnsi="Abadi" w:cs="*Verdana-Italic-7312-Identity-H"/>
          <w:i/>
          <w:iCs/>
          <w:color w:val="131215"/>
          <w:sz w:val="21"/>
          <w:szCs w:val="21"/>
        </w:rPr>
        <w:t xml:space="preserve">«E137 Carretera Panorámica </w:t>
      </w:r>
      <w:r w:rsidRPr="00D77960">
        <w:rPr>
          <w:rFonts w:ascii="Abadi" w:hAnsi="Abadi" w:cs="*Verdana-Italic-7313-Identity-H"/>
          <w:i/>
          <w:iCs/>
          <w:color w:val="131215"/>
          <w:sz w:val="21"/>
          <w:szCs w:val="21"/>
        </w:rPr>
        <w:t xml:space="preserve">y </w:t>
      </w:r>
      <w:r w:rsidRPr="00D77960">
        <w:rPr>
          <w:rFonts w:ascii="Abadi" w:hAnsi="Abadi" w:cs="*Verdana-Italic-7312-Identity-H"/>
          <w:i/>
          <w:iCs/>
          <w:color w:val="131215"/>
          <w:sz w:val="21"/>
          <w:szCs w:val="21"/>
        </w:rPr>
        <w:t xml:space="preserve">Accesos&gt;&gt;, </w:t>
      </w:r>
      <w:r w:rsidRPr="00D77960">
        <w:rPr>
          <w:rFonts w:ascii="Abadi" w:hAnsi="Abadi" w:cs="*Verdana-7311-Identity-H"/>
          <w:i/>
          <w:iCs/>
          <w:color w:val="131215"/>
          <w:sz w:val="21"/>
          <w:szCs w:val="21"/>
        </w:rPr>
        <w:t xml:space="preserve">con una longitud de 9.62 km nueve punto sesenta y dos </w:t>
      </w:r>
      <w:proofErr w:type="gramStart"/>
      <w:r w:rsidRPr="00D77960">
        <w:rPr>
          <w:rFonts w:ascii="Abadi" w:hAnsi="Abadi" w:cs="*Verdana-7311-Identity-H"/>
          <w:i/>
          <w:iCs/>
          <w:color w:val="131215"/>
          <w:sz w:val="21"/>
          <w:szCs w:val="21"/>
        </w:rPr>
        <w:t>kilómetros¡</w:t>
      </w:r>
      <w:proofErr w:type="gramEnd"/>
    </w:p>
    <w:p w14:paraId="2C852D96" w14:textId="77777777" w:rsidR="00387775" w:rsidRPr="00D77960" w:rsidRDefault="00387775" w:rsidP="00387775">
      <w:pPr>
        <w:autoSpaceDE w:val="0"/>
        <w:autoSpaceDN w:val="0"/>
        <w:adjustRightInd w:val="0"/>
        <w:jc w:val="both"/>
        <w:rPr>
          <w:rFonts w:ascii="Abadi" w:hAnsi="Abadi" w:cs="*Tahoma-Bold-7317-Identity-H"/>
          <w:b/>
          <w:bCs/>
          <w:i/>
          <w:iCs/>
          <w:color w:val="111113"/>
          <w:sz w:val="21"/>
          <w:szCs w:val="21"/>
        </w:rPr>
      </w:pPr>
    </w:p>
    <w:p w14:paraId="0C32A3E5" w14:textId="77777777" w:rsidR="00387775" w:rsidRPr="00D77960" w:rsidRDefault="00387775" w:rsidP="00387775">
      <w:pPr>
        <w:autoSpaceDE w:val="0"/>
        <w:autoSpaceDN w:val="0"/>
        <w:adjustRightInd w:val="0"/>
        <w:jc w:val="both"/>
        <w:rPr>
          <w:rFonts w:ascii="Abadi" w:hAnsi="Abadi" w:cs="*Verdana-7311-Identity-H"/>
          <w:i/>
          <w:iCs/>
          <w:color w:val="111113"/>
          <w:sz w:val="21"/>
          <w:szCs w:val="21"/>
        </w:rPr>
      </w:pPr>
      <w:r w:rsidRPr="00D77960">
        <w:rPr>
          <w:rFonts w:ascii="Abadi" w:hAnsi="Abadi" w:cs="*Tahoma-Bold-7317-Identity-H"/>
          <w:b/>
          <w:bCs/>
          <w:i/>
          <w:iCs/>
          <w:color w:val="111113"/>
          <w:sz w:val="21"/>
          <w:szCs w:val="21"/>
        </w:rPr>
        <w:t xml:space="preserve">II. </w:t>
      </w:r>
      <w:r w:rsidRPr="00D77960">
        <w:rPr>
          <w:rFonts w:ascii="Abadi" w:hAnsi="Abadi" w:cs="*Verdana-7311-Identity-H"/>
          <w:i/>
          <w:iCs/>
          <w:color w:val="111113"/>
          <w:sz w:val="21"/>
          <w:szCs w:val="21"/>
        </w:rPr>
        <w:t xml:space="preserve">Tramo Mineral de Rayas a San Javier, perteneciente a la carretera estatal </w:t>
      </w:r>
      <w:r w:rsidRPr="00D77960">
        <w:rPr>
          <w:rFonts w:ascii="Abadi" w:hAnsi="Abadi" w:cs="*Verdana-Italic-7312-Identity-H"/>
          <w:i/>
          <w:iCs/>
          <w:color w:val="111113"/>
          <w:sz w:val="21"/>
          <w:szCs w:val="21"/>
        </w:rPr>
        <w:t xml:space="preserve">«E137 Carretera Panorámica y Accesos», </w:t>
      </w:r>
      <w:r w:rsidRPr="00D77960">
        <w:rPr>
          <w:rFonts w:ascii="Abadi" w:hAnsi="Abadi" w:cs="*Verdana-7311-Identity-H"/>
          <w:i/>
          <w:iCs/>
          <w:color w:val="111113"/>
          <w:sz w:val="21"/>
          <w:szCs w:val="21"/>
        </w:rPr>
        <w:t xml:space="preserve">con una longitud de 3.40 km tres punto cuarenta </w:t>
      </w:r>
      <w:proofErr w:type="gramStart"/>
      <w:r w:rsidRPr="00D77960">
        <w:rPr>
          <w:rFonts w:ascii="Abadi" w:hAnsi="Abadi" w:cs="*Verdana-7311-Identity-H"/>
          <w:i/>
          <w:iCs/>
          <w:color w:val="111113"/>
          <w:sz w:val="21"/>
          <w:szCs w:val="21"/>
        </w:rPr>
        <w:t>kilómetros¡</w:t>
      </w:r>
      <w:proofErr w:type="gramEnd"/>
    </w:p>
    <w:p w14:paraId="0DC637D9" w14:textId="77777777" w:rsidR="00387775" w:rsidRPr="00D77960" w:rsidRDefault="00387775" w:rsidP="00387775">
      <w:pPr>
        <w:autoSpaceDE w:val="0"/>
        <w:autoSpaceDN w:val="0"/>
        <w:adjustRightInd w:val="0"/>
        <w:jc w:val="both"/>
        <w:rPr>
          <w:rFonts w:ascii="Abadi" w:hAnsi="Abadi" w:cs="*Tahoma-Bold-7317-Identity-H"/>
          <w:b/>
          <w:bCs/>
          <w:i/>
          <w:iCs/>
          <w:color w:val="121214"/>
          <w:sz w:val="21"/>
          <w:szCs w:val="21"/>
        </w:rPr>
      </w:pPr>
    </w:p>
    <w:p w14:paraId="08594764" w14:textId="77777777" w:rsidR="00387775" w:rsidRPr="00D77960" w:rsidRDefault="00387775" w:rsidP="00387775">
      <w:pPr>
        <w:autoSpaceDE w:val="0"/>
        <w:autoSpaceDN w:val="0"/>
        <w:adjustRightInd w:val="0"/>
        <w:jc w:val="both"/>
        <w:rPr>
          <w:rFonts w:ascii="Abadi" w:hAnsi="Abadi" w:cs="*Verdana-7311-Identity-H"/>
          <w:i/>
          <w:iCs/>
          <w:color w:val="121214"/>
          <w:sz w:val="21"/>
          <w:szCs w:val="21"/>
        </w:rPr>
      </w:pPr>
      <w:r w:rsidRPr="00D77960">
        <w:rPr>
          <w:rFonts w:ascii="Abadi" w:hAnsi="Abadi" w:cs="*Tahoma-Bold-7317-Identity-H"/>
          <w:b/>
          <w:bCs/>
          <w:i/>
          <w:iCs/>
          <w:color w:val="121214"/>
          <w:sz w:val="21"/>
          <w:szCs w:val="21"/>
        </w:rPr>
        <w:t xml:space="preserve">III. </w:t>
      </w:r>
      <w:r w:rsidRPr="00D77960">
        <w:rPr>
          <w:rFonts w:ascii="Abadi" w:hAnsi="Abadi" w:cs="*Verdana-7311-Identity-H"/>
          <w:i/>
          <w:iCs/>
          <w:color w:val="121214"/>
          <w:sz w:val="21"/>
          <w:szCs w:val="21"/>
        </w:rPr>
        <w:t xml:space="preserve">Tramo San Javier a Tepetapa, perteneciente a la carretera estatal </w:t>
      </w:r>
      <w:r w:rsidRPr="00D77960">
        <w:rPr>
          <w:rFonts w:ascii="Abadi" w:hAnsi="Abadi" w:cs="*Verdana-Italic-7312-Identity-H"/>
          <w:i/>
          <w:iCs/>
          <w:color w:val="121214"/>
          <w:sz w:val="21"/>
          <w:szCs w:val="21"/>
        </w:rPr>
        <w:t xml:space="preserve">«E137 Carretera Panorámica y Accesos», </w:t>
      </w:r>
      <w:r w:rsidRPr="00D77960">
        <w:rPr>
          <w:rFonts w:ascii="Abadi" w:hAnsi="Abadi" w:cs="*Verdana-7311-Identity-H"/>
          <w:i/>
          <w:iCs/>
          <w:color w:val="121214"/>
          <w:sz w:val="21"/>
          <w:szCs w:val="21"/>
        </w:rPr>
        <w:t xml:space="preserve">con una longitud de 3.17 km </w:t>
      </w:r>
      <w:proofErr w:type="gramStart"/>
      <w:r w:rsidRPr="00D77960">
        <w:rPr>
          <w:rFonts w:ascii="Abadi" w:hAnsi="Abadi" w:cs="*Verdana-7311-Identity-H"/>
          <w:i/>
          <w:iCs/>
          <w:color w:val="121214"/>
          <w:sz w:val="21"/>
          <w:szCs w:val="21"/>
        </w:rPr>
        <w:t>tres punto</w:t>
      </w:r>
      <w:proofErr w:type="gramEnd"/>
      <w:r w:rsidRPr="00D77960">
        <w:rPr>
          <w:rFonts w:ascii="Abadi" w:hAnsi="Abadi" w:cs="*Verdana-7311-Identity-H"/>
          <w:i/>
          <w:iCs/>
          <w:color w:val="121214"/>
          <w:sz w:val="21"/>
          <w:szCs w:val="21"/>
        </w:rPr>
        <w:t xml:space="preserve"> diecisiete kilómetros;</w:t>
      </w:r>
    </w:p>
    <w:p w14:paraId="64148CB6" w14:textId="77777777" w:rsidR="00387775" w:rsidRPr="00D77960" w:rsidRDefault="00387775" w:rsidP="00387775">
      <w:pPr>
        <w:autoSpaceDE w:val="0"/>
        <w:autoSpaceDN w:val="0"/>
        <w:adjustRightInd w:val="0"/>
        <w:jc w:val="both"/>
        <w:rPr>
          <w:rFonts w:ascii="Abadi" w:hAnsi="Abadi" w:cs="*Verdana-7311-Identity-H"/>
          <w:i/>
          <w:iCs/>
          <w:color w:val="131214"/>
          <w:sz w:val="21"/>
          <w:szCs w:val="21"/>
        </w:rPr>
      </w:pPr>
    </w:p>
    <w:p w14:paraId="0367039A" w14:textId="77777777" w:rsidR="00387775" w:rsidRPr="00D77960" w:rsidRDefault="00387775" w:rsidP="00387775">
      <w:pPr>
        <w:autoSpaceDE w:val="0"/>
        <w:autoSpaceDN w:val="0"/>
        <w:adjustRightInd w:val="0"/>
        <w:jc w:val="both"/>
        <w:rPr>
          <w:rFonts w:ascii="Abadi" w:hAnsi="Abadi" w:cs="*Verdana-7311-Identity-H"/>
          <w:i/>
          <w:iCs/>
          <w:color w:val="131214"/>
          <w:sz w:val="21"/>
          <w:szCs w:val="21"/>
        </w:rPr>
      </w:pPr>
      <w:r w:rsidRPr="00D77960">
        <w:rPr>
          <w:rFonts w:ascii="Abadi" w:hAnsi="Abadi" w:cs="*Verdana-7311-Identity-H"/>
          <w:b/>
          <w:bCs/>
          <w:i/>
          <w:iCs/>
          <w:color w:val="131214"/>
          <w:sz w:val="21"/>
          <w:szCs w:val="21"/>
        </w:rPr>
        <w:t>IV.</w:t>
      </w:r>
      <w:r w:rsidRPr="00D77960">
        <w:rPr>
          <w:rFonts w:ascii="Abadi" w:hAnsi="Abadi" w:cs="*Verdana-7311-Identity-H"/>
          <w:i/>
          <w:iCs/>
          <w:color w:val="131214"/>
          <w:sz w:val="21"/>
          <w:szCs w:val="21"/>
        </w:rPr>
        <w:t xml:space="preserve"> Tramo Glorieta Mineros a El Pípila, perteneciente a la carretera estatal </w:t>
      </w:r>
      <w:r w:rsidRPr="00D77960">
        <w:rPr>
          <w:rFonts w:ascii="Abadi" w:hAnsi="Abadi" w:cs="*Verdana-Italic-7312-Identity-H"/>
          <w:i/>
          <w:iCs/>
          <w:color w:val="131214"/>
          <w:sz w:val="21"/>
          <w:szCs w:val="21"/>
        </w:rPr>
        <w:t xml:space="preserve">&lt;&lt;E137 Carretera Panorámica y Accesos», </w:t>
      </w:r>
      <w:r w:rsidRPr="00D77960">
        <w:rPr>
          <w:rFonts w:ascii="Abadi" w:hAnsi="Abadi" w:cs="*Verdana-7311-Identity-H"/>
          <w:i/>
          <w:iCs/>
          <w:color w:val="131214"/>
          <w:sz w:val="21"/>
          <w:szCs w:val="21"/>
        </w:rPr>
        <w:t>con una longitud de 1.56 km uno punto cincuenta y seis kilómetros; y</w:t>
      </w:r>
    </w:p>
    <w:p w14:paraId="2201EA7D" w14:textId="77777777" w:rsidR="00387775" w:rsidRPr="00D77960" w:rsidRDefault="00387775" w:rsidP="00387775">
      <w:pPr>
        <w:autoSpaceDE w:val="0"/>
        <w:autoSpaceDN w:val="0"/>
        <w:adjustRightInd w:val="0"/>
        <w:jc w:val="both"/>
        <w:rPr>
          <w:rFonts w:ascii="Abadi" w:hAnsi="Abadi" w:cs="*Calibri-7016-Identity-H"/>
          <w:i/>
          <w:iCs/>
          <w:color w:val="353436"/>
          <w:sz w:val="21"/>
          <w:szCs w:val="21"/>
        </w:rPr>
      </w:pPr>
    </w:p>
    <w:p w14:paraId="3E8D7216" w14:textId="77777777" w:rsidR="00387775" w:rsidRPr="00D77960" w:rsidRDefault="00387775" w:rsidP="00387775">
      <w:pPr>
        <w:autoSpaceDE w:val="0"/>
        <w:autoSpaceDN w:val="0"/>
        <w:adjustRightInd w:val="0"/>
        <w:jc w:val="both"/>
        <w:rPr>
          <w:rFonts w:ascii="Abadi" w:hAnsi="Abadi" w:cs="*Verdana-7017-Identity-H"/>
          <w:i/>
          <w:iCs/>
          <w:color w:val="151515"/>
          <w:sz w:val="21"/>
          <w:szCs w:val="21"/>
        </w:rPr>
      </w:pPr>
      <w:r w:rsidRPr="00D77960">
        <w:rPr>
          <w:rFonts w:ascii="Abadi" w:hAnsi="Abadi" w:cs="*Verdana-7017-Identity-H"/>
          <w:b/>
          <w:bCs/>
          <w:i/>
          <w:iCs/>
          <w:color w:val="151515"/>
          <w:sz w:val="21"/>
          <w:szCs w:val="21"/>
        </w:rPr>
        <w:t>V.</w:t>
      </w:r>
      <w:r w:rsidRPr="00D77960">
        <w:rPr>
          <w:rFonts w:ascii="Abadi" w:hAnsi="Abadi" w:cs="*Verdana-7017-Identity-H"/>
          <w:i/>
          <w:iCs/>
          <w:color w:val="151515"/>
          <w:sz w:val="21"/>
          <w:szCs w:val="21"/>
        </w:rPr>
        <w:t xml:space="preserve"> Tramo El Pípila a Presa de la Olla, perteneciente a la carretera estatal </w:t>
      </w:r>
      <w:r w:rsidRPr="00D77960">
        <w:rPr>
          <w:rFonts w:ascii="Abadi" w:hAnsi="Abadi" w:cs="*Tahoma-Italic-7023-Identity-H"/>
          <w:i/>
          <w:iCs/>
          <w:color w:val="151515"/>
          <w:sz w:val="21"/>
          <w:szCs w:val="21"/>
        </w:rPr>
        <w:t xml:space="preserve">&lt;&lt;E137 </w:t>
      </w:r>
      <w:r w:rsidRPr="00D77960">
        <w:rPr>
          <w:rFonts w:ascii="Abadi" w:hAnsi="Abadi" w:cs="*Verdana-Italic-7018-Identity-H"/>
          <w:i/>
          <w:iCs/>
          <w:color w:val="151515"/>
          <w:sz w:val="21"/>
          <w:szCs w:val="21"/>
        </w:rPr>
        <w:t xml:space="preserve">Carretera Panorámica </w:t>
      </w:r>
      <w:r w:rsidRPr="00D77960">
        <w:rPr>
          <w:rFonts w:ascii="Abadi" w:hAnsi="Abadi" w:cs="*Tahoma-Italic-7022-Identity-H"/>
          <w:i/>
          <w:iCs/>
          <w:color w:val="151515"/>
          <w:sz w:val="21"/>
          <w:szCs w:val="21"/>
        </w:rPr>
        <w:t xml:space="preserve">y </w:t>
      </w:r>
      <w:r w:rsidRPr="00D77960">
        <w:rPr>
          <w:rFonts w:ascii="Abadi" w:hAnsi="Abadi" w:cs="*Verdana-Italic-7018-Identity-H"/>
          <w:i/>
          <w:iCs/>
          <w:color w:val="151515"/>
          <w:sz w:val="21"/>
          <w:szCs w:val="21"/>
        </w:rPr>
        <w:t xml:space="preserve">Accesos», </w:t>
      </w:r>
      <w:r w:rsidRPr="00D77960">
        <w:rPr>
          <w:rFonts w:ascii="Abadi" w:hAnsi="Abadi" w:cs="*Verdana-7017-Identity-H"/>
          <w:i/>
          <w:iCs/>
          <w:color w:val="151515"/>
          <w:sz w:val="21"/>
          <w:szCs w:val="21"/>
        </w:rPr>
        <w:t xml:space="preserve">con una longitud de 4.17 km </w:t>
      </w:r>
      <w:proofErr w:type="gramStart"/>
      <w:r w:rsidRPr="00D77960">
        <w:rPr>
          <w:rFonts w:ascii="Abadi" w:hAnsi="Abadi" w:cs="*Verdana-7017-Identity-H"/>
          <w:i/>
          <w:iCs/>
          <w:color w:val="151515"/>
          <w:sz w:val="21"/>
          <w:szCs w:val="21"/>
        </w:rPr>
        <w:t>cuatro punto</w:t>
      </w:r>
      <w:proofErr w:type="gramEnd"/>
      <w:r w:rsidRPr="00D77960">
        <w:rPr>
          <w:rFonts w:ascii="Abadi" w:hAnsi="Abadi" w:cs="*Verdana-7017-Identity-H"/>
          <w:i/>
          <w:iCs/>
          <w:color w:val="151515"/>
          <w:sz w:val="21"/>
          <w:szCs w:val="21"/>
        </w:rPr>
        <w:t xml:space="preserve"> diecisiete kilómetros;</w:t>
      </w:r>
    </w:p>
    <w:p w14:paraId="535E8411" w14:textId="77777777" w:rsidR="00387775" w:rsidRPr="00D77960" w:rsidRDefault="00387775" w:rsidP="00387775">
      <w:pPr>
        <w:autoSpaceDE w:val="0"/>
        <w:autoSpaceDN w:val="0"/>
        <w:adjustRightInd w:val="0"/>
        <w:jc w:val="both"/>
        <w:rPr>
          <w:rFonts w:ascii="Abadi" w:hAnsi="Abadi" w:cs="*Verdana-7017-Identity-H"/>
          <w:i/>
          <w:iCs/>
          <w:color w:val="131315"/>
          <w:sz w:val="21"/>
          <w:szCs w:val="21"/>
        </w:rPr>
      </w:pPr>
    </w:p>
    <w:p w14:paraId="6BFD645A" w14:textId="77777777" w:rsidR="00387775" w:rsidRPr="00D77960" w:rsidRDefault="00387775" w:rsidP="00387775">
      <w:pPr>
        <w:autoSpaceDE w:val="0"/>
        <w:autoSpaceDN w:val="0"/>
        <w:adjustRightInd w:val="0"/>
        <w:ind w:firstLine="708"/>
        <w:jc w:val="both"/>
        <w:rPr>
          <w:rFonts w:ascii="Abadi" w:hAnsi="Abadi" w:cs="*Verdana-7017-Identity-H"/>
          <w:i/>
          <w:iCs/>
          <w:color w:val="131315"/>
          <w:sz w:val="21"/>
          <w:szCs w:val="21"/>
        </w:rPr>
      </w:pPr>
      <w:r w:rsidRPr="00D77960">
        <w:rPr>
          <w:rFonts w:ascii="Abadi" w:hAnsi="Abadi" w:cs="*Verdana-7017-Identity-H"/>
          <w:i/>
          <w:iCs/>
          <w:color w:val="131315"/>
          <w:sz w:val="21"/>
          <w:szCs w:val="21"/>
        </w:rPr>
        <w:t>La superficie definitiva de los tramos carreteros materia del presente decreto, quedará sujeta al deslinde en campo, conforme al levantamiento topográfico que para ese efecto realicen el municipio de Guanajuato, Gto., y el Poder Ejecutivo del Estado, a través de la Secretaría de Finanzas, Inversión y Administración, la Secretaría de Infraestructura, Conectividad y Movilidad, y las demás dependencias que para ello designe.</w:t>
      </w:r>
    </w:p>
    <w:p w14:paraId="72FFCB46" w14:textId="77777777" w:rsidR="00387775" w:rsidRPr="00D77960" w:rsidRDefault="00387775" w:rsidP="00387775">
      <w:pPr>
        <w:autoSpaceDE w:val="0"/>
        <w:autoSpaceDN w:val="0"/>
        <w:adjustRightInd w:val="0"/>
        <w:jc w:val="both"/>
        <w:rPr>
          <w:rFonts w:ascii="Abadi" w:hAnsi="Abadi" w:cs="*Verdana-BoldItalic-7020-Identi"/>
          <w:b/>
          <w:bCs/>
          <w:i/>
          <w:iCs/>
          <w:color w:val="0F0E13"/>
          <w:sz w:val="21"/>
          <w:szCs w:val="21"/>
        </w:rPr>
      </w:pPr>
    </w:p>
    <w:p w14:paraId="5A2642ED" w14:textId="77777777" w:rsidR="00387775" w:rsidRPr="00D77960" w:rsidRDefault="00387775" w:rsidP="00387775">
      <w:pPr>
        <w:autoSpaceDE w:val="0"/>
        <w:autoSpaceDN w:val="0"/>
        <w:adjustRightInd w:val="0"/>
        <w:jc w:val="right"/>
        <w:rPr>
          <w:rFonts w:ascii="Abadi" w:hAnsi="Abadi" w:cs="*Verdana-BoldItalic-7020-Identi"/>
          <w:b/>
          <w:bCs/>
          <w:i/>
          <w:iCs/>
          <w:color w:val="0F0E13"/>
          <w:sz w:val="21"/>
          <w:szCs w:val="21"/>
        </w:rPr>
      </w:pPr>
      <w:r w:rsidRPr="00D77960">
        <w:rPr>
          <w:rFonts w:ascii="Abadi" w:hAnsi="Abadi" w:cs="*Verdana-BoldItalic-7020-Identi"/>
          <w:b/>
          <w:bCs/>
          <w:i/>
          <w:iCs/>
          <w:color w:val="0F0E13"/>
          <w:sz w:val="21"/>
          <w:szCs w:val="21"/>
        </w:rPr>
        <w:t>Autorización para la enajenación</w:t>
      </w:r>
    </w:p>
    <w:p w14:paraId="08E259BD" w14:textId="77777777" w:rsidR="00387775" w:rsidRPr="00D77960" w:rsidRDefault="00387775" w:rsidP="00387775">
      <w:pPr>
        <w:autoSpaceDE w:val="0"/>
        <w:autoSpaceDN w:val="0"/>
        <w:adjustRightInd w:val="0"/>
        <w:ind w:firstLine="708"/>
        <w:jc w:val="both"/>
        <w:rPr>
          <w:rFonts w:ascii="Abadi" w:hAnsi="Abadi" w:cs="*Verdana-7017-Identity-H"/>
          <w:i/>
          <w:iCs/>
          <w:color w:val="111012"/>
          <w:sz w:val="21"/>
          <w:szCs w:val="21"/>
        </w:rPr>
      </w:pPr>
      <w:r w:rsidRPr="00D77960">
        <w:rPr>
          <w:rFonts w:ascii="Abadi" w:hAnsi="Abadi" w:cs="*Verdana-Bold-7019-Identity-H"/>
          <w:b/>
          <w:bCs/>
          <w:i/>
          <w:iCs/>
          <w:color w:val="111013"/>
          <w:sz w:val="21"/>
          <w:szCs w:val="21"/>
        </w:rPr>
        <w:lastRenderedPageBreak/>
        <w:t xml:space="preserve">Artículo Segundo. </w:t>
      </w:r>
      <w:r w:rsidRPr="00D77960">
        <w:rPr>
          <w:rFonts w:ascii="Abadi" w:hAnsi="Abadi" w:cs="*Verdana-7017-Identity-H"/>
          <w:i/>
          <w:iCs/>
          <w:color w:val="111013"/>
          <w:sz w:val="21"/>
          <w:szCs w:val="21"/>
        </w:rPr>
        <w:t xml:space="preserve">Se autoriza al titular del Poder Ejecutivo del Estado a </w:t>
      </w:r>
      <w:r w:rsidRPr="00D77960">
        <w:rPr>
          <w:rFonts w:ascii="Abadi" w:hAnsi="Abadi" w:cs="*Verdana-7017-Identity-H"/>
          <w:i/>
          <w:iCs/>
          <w:color w:val="111012"/>
          <w:sz w:val="21"/>
          <w:szCs w:val="21"/>
        </w:rPr>
        <w:t>enajenar los tramos carreteros descritos en el artículo anterior, mediante la figura de donación al municipio de Guanajuato, Gto., para que este se encargue de su administración, control, conservación y vigilancia.</w:t>
      </w:r>
    </w:p>
    <w:p w14:paraId="6E9960C1" w14:textId="77777777" w:rsidR="00387775" w:rsidRPr="00D77960" w:rsidRDefault="00387775" w:rsidP="00387775">
      <w:pPr>
        <w:autoSpaceDE w:val="0"/>
        <w:autoSpaceDN w:val="0"/>
        <w:adjustRightInd w:val="0"/>
        <w:jc w:val="both"/>
        <w:rPr>
          <w:rFonts w:ascii="Abadi" w:hAnsi="Abadi" w:cs="*Verdana-7017-Identity-H"/>
          <w:i/>
          <w:iCs/>
          <w:color w:val="111013"/>
          <w:sz w:val="21"/>
          <w:szCs w:val="21"/>
        </w:rPr>
      </w:pPr>
    </w:p>
    <w:p w14:paraId="0D21B5B1" w14:textId="77777777" w:rsidR="00387775" w:rsidRPr="00D77960" w:rsidRDefault="00387775" w:rsidP="00387775">
      <w:pPr>
        <w:autoSpaceDE w:val="0"/>
        <w:autoSpaceDN w:val="0"/>
        <w:adjustRightInd w:val="0"/>
        <w:ind w:firstLine="708"/>
        <w:jc w:val="both"/>
        <w:rPr>
          <w:rFonts w:ascii="Abadi" w:hAnsi="Abadi" w:cs="*Verdana-7017-Identity-H"/>
          <w:i/>
          <w:iCs/>
          <w:color w:val="111013"/>
          <w:sz w:val="21"/>
          <w:szCs w:val="21"/>
        </w:rPr>
      </w:pPr>
      <w:r w:rsidRPr="00D77960">
        <w:rPr>
          <w:rFonts w:ascii="Abadi" w:hAnsi="Abadi" w:cs="*Verdana-7017-Identity-H"/>
          <w:i/>
          <w:iCs/>
          <w:color w:val="111013"/>
          <w:sz w:val="21"/>
          <w:szCs w:val="21"/>
        </w:rPr>
        <w:t xml:space="preserve">El municipio de Guanajuato, Gto., deberá respetar el uso, aprovechamiento, administración y conservación, que la Universidad de Guanajuato tiene sobre una fracción de la faja de terreno de veinte metros a cada lado de la carretera panorámica que circunda la zona urbana de la ciudad de Guanajuato, específicamente el tramo Carrizo-San Javier, conocido como salón de fiestas </w:t>
      </w:r>
      <w:r w:rsidRPr="00D77960">
        <w:rPr>
          <w:rFonts w:ascii="Abadi" w:hAnsi="Abadi" w:cs="*Verdana-Italic-7018-Identity-H"/>
          <w:i/>
          <w:iCs/>
          <w:color w:val="111013"/>
          <w:sz w:val="21"/>
          <w:szCs w:val="21"/>
        </w:rPr>
        <w:t xml:space="preserve">El Nopal, </w:t>
      </w:r>
      <w:r w:rsidRPr="00D77960">
        <w:rPr>
          <w:rFonts w:ascii="Abadi" w:hAnsi="Abadi" w:cs="*Verdana-7017-Identity-H"/>
          <w:i/>
          <w:iCs/>
          <w:color w:val="111013"/>
          <w:sz w:val="21"/>
          <w:szCs w:val="21"/>
        </w:rPr>
        <w:t>con una superficie de 1, 712.47</w:t>
      </w:r>
      <w:r w:rsidRPr="00D77960">
        <w:rPr>
          <w:rFonts w:ascii="Abadi" w:hAnsi="Abadi" w:cs="*Tahoma-Bold-7021-Identity-H"/>
          <w:b/>
          <w:bCs/>
          <w:i/>
          <w:iCs/>
          <w:color w:val="111013"/>
          <w:sz w:val="21"/>
          <w:szCs w:val="21"/>
        </w:rPr>
        <w:t xml:space="preserve">2 </w:t>
      </w:r>
      <w:r w:rsidRPr="00D77960">
        <w:rPr>
          <w:rFonts w:ascii="Abadi" w:hAnsi="Abadi" w:cs="*Verdana-7017-Identity-H"/>
          <w:i/>
          <w:iCs/>
          <w:color w:val="111013"/>
          <w:sz w:val="21"/>
          <w:szCs w:val="21"/>
        </w:rPr>
        <w:t>mil setecientos doce punto cuarenta y siete metros cuadrados, conforme al Acuerdo de Destino de fecha 9 de enero de 2008, el cual se delimita y deslinda en dicho Acuerdo, como si a la letra se insertase.</w:t>
      </w:r>
    </w:p>
    <w:p w14:paraId="6143F83A" w14:textId="77777777" w:rsidR="00387775" w:rsidRPr="00D77960" w:rsidRDefault="00387775" w:rsidP="00387775">
      <w:pPr>
        <w:autoSpaceDE w:val="0"/>
        <w:autoSpaceDN w:val="0"/>
        <w:adjustRightInd w:val="0"/>
        <w:jc w:val="both"/>
        <w:rPr>
          <w:rFonts w:ascii="Abadi" w:hAnsi="Abadi" w:cs="*Calibri-6610-Identity-H"/>
          <w:i/>
          <w:iCs/>
          <w:color w:val="373638"/>
          <w:sz w:val="21"/>
          <w:szCs w:val="21"/>
        </w:rPr>
      </w:pPr>
    </w:p>
    <w:p w14:paraId="0796BA5E" w14:textId="77777777" w:rsidR="00387775" w:rsidRPr="00D77960" w:rsidRDefault="00387775" w:rsidP="00387775">
      <w:pPr>
        <w:autoSpaceDE w:val="0"/>
        <w:autoSpaceDN w:val="0"/>
        <w:adjustRightInd w:val="0"/>
        <w:jc w:val="right"/>
        <w:rPr>
          <w:rFonts w:ascii="Abadi" w:hAnsi="Abadi" w:cs="*Verdana-BoldItalic-6613-Identi"/>
          <w:b/>
          <w:bCs/>
          <w:i/>
          <w:iCs/>
          <w:color w:val="0E1012"/>
          <w:sz w:val="21"/>
          <w:szCs w:val="21"/>
        </w:rPr>
      </w:pPr>
      <w:r w:rsidRPr="00D77960">
        <w:rPr>
          <w:rFonts w:ascii="Abadi" w:hAnsi="Abadi" w:cs="*Verdana-BoldItalic-6613-Identi"/>
          <w:b/>
          <w:bCs/>
          <w:i/>
          <w:iCs/>
          <w:color w:val="0E1012"/>
          <w:sz w:val="21"/>
          <w:szCs w:val="21"/>
        </w:rPr>
        <w:t>Reversión</w:t>
      </w:r>
    </w:p>
    <w:p w14:paraId="3C784DD7" w14:textId="77777777" w:rsidR="00387775" w:rsidRPr="00D77960" w:rsidRDefault="00387775" w:rsidP="00387775">
      <w:pPr>
        <w:autoSpaceDE w:val="0"/>
        <w:autoSpaceDN w:val="0"/>
        <w:adjustRightInd w:val="0"/>
        <w:ind w:firstLine="708"/>
        <w:jc w:val="both"/>
        <w:rPr>
          <w:rFonts w:ascii="Abadi" w:hAnsi="Abadi" w:cs="*Verdana-6611-Identity-H"/>
          <w:i/>
          <w:iCs/>
          <w:color w:val="151416"/>
          <w:sz w:val="21"/>
          <w:szCs w:val="21"/>
        </w:rPr>
      </w:pPr>
      <w:r w:rsidRPr="00D77960">
        <w:rPr>
          <w:rFonts w:ascii="Abadi" w:hAnsi="Abadi" w:cs="*Verdana-Bold-6612-Identity-H"/>
          <w:b/>
          <w:bCs/>
          <w:i/>
          <w:iCs/>
          <w:color w:val="161717"/>
          <w:sz w:val="21"/>
          <w:szCs w:val="21"/>
        </w:rPr>
        <w:t xml:space="preserve">Artículo Tercero. </w:t>
      </w:r>
      <w:r w:rsidRPr="00D77960">
        <w:rPr>
          <w:rFonts w:ascii="Abadi" w:hAnsi="Abadi" w:cs="*Verdana-6611-Identity-H"/>
          <w:i/>
          <w:iCs/>
          <w:color w:val="161717"/>
          <w:sz w:val="21"/>
          <w:szCs w:val="21"/>
        </w:rPr>
        <w:t xml:space="preserve">Los tramos carreteros donados revertirán al patrimonio del </w:t>
      </w:r>
      <w:r w:rsidRPr="00D77960">
        <w:rPr>
          <w:rFonts w:ascii="Abadi" w:hAnsi="Abadi" w:cs="*Verdana-6611-Identity-H"/>
          <w:i/>
          <w:iCs/>
          <w:color w:val="151416"/>
          <w:sz w:val="21"/>
          <w:szCs w:val="21"/>
        </w:rPr>
        <w:t>Estado, con todas las accesiones y edificaciones que en los mismos se encuentren o se construyan, si el donatario le diere un uso o destino distinto al señalado en el artículo anterior, haciendo la notificación correspondiente al Congreso del Estado que se realizó la reversión.</w:t>
      </w:r>
    </w:p>
    <w:p w14:paraId="6E4EF297" w14:textId="77777777" w:rsidR="00387775" w:rsidRPr="00D77960" w:rsidRDefault="00387775" w:rsidP="00387775">
      <w:pPr>
        <w:autoSpaceDE w:val="0"/>
        <w:autoSpaceDN w:val="0"/>
        <w:adjustRightInd w:val="0"/>
        <w:jc w:val="both"/>
        <w:rPr>
          <w:rFonts w:ascii="Abadi" w:hAnsi="Abadi" w:cs="*Verdana-6611-Identity-H"/>
          <w:i/>
          <w:iCs/>
          <w:color w:val="121215"/>
          <w:sz w:val="21"/>
          <w:szCs w:val="21"/>
        </w:rPr>
      </w:pPr>
    </w:p>
    <w:p w14:paraId="65BD819D" w14:textId="77777777" w:rsidR="00387775" w:rsidRPr="00D77960" w:rsidRDefault="00387775" w:rsidP="00387775">
      <w:pPr>
        <w:autoSpaceDE w:val="0"/>
        <w:autoSpaceDN w:val="0"/>
        <w:adjustRightInd w:val="0"/>
        <w:ind w:firstLine="708"/>
        <w:jc w:val="both"/>
        <w:rPr>
          <w:rFonts w:ascii="Abadi" w:hAnsi="Abadi" w:cs="*Verdana-6611-Identity-H"/>
          <w:i/>
          <w:iCs/>
          <w:color w:val="121215"/>
          <w:sz w:val="21"/>
          <w:szCs w:val="21"/>
        </w:rPr>
      </w:pPr>
      <w:r w:rsidRPr="00D77960">
        <w:rPr>
          <w:rFonts w:ascii="Abadi" w:hAnsi="Abadi" w:cs="*Verdana-6611-Identity-H"/>
          <w:i/>
          <w:iCs/>
          <w:color w:val="121215"/>
          <w:sz w:val="21"/>
          <w:szCs w:val="21"/>
        </w:rPr>
        <w:t>En caso de ejercer la reversión del bien inmueble, quedará sin efecto la desafectación prevista en el artículo primero del presente Decreto.</w:t>
      </w:r>
    </w:p>
    <w:p w14:paraId="3222607E" w14:textId="77777777" w:rsidR="00387775" w:rsidRPr="00D77960" w:rsidRDefault="00387775" w:rsidP="00387775">
      <w:pPr>
        <w:autoSpaceDE w:val="0"/>
        <w:autoSpaceDN w:val="0"/>
        <w:adjustRightInd w:val="0"/>
        <w:jc w:val="both"/>
        <w:rPr>
          <w:rFonts w:ascii="Abadi" w:hAnsi="Abadi" w:cs="*Verdana-BoldItalic-6613-Identi"/>
          <w:b/>
          <w:bCs/>
          <w:i/>
          <w:iCs/>
          <w:color w:val="0F0E13"/>
          <w:sz w:val="21"/>
          <w:szCs w:val="21"/>
        </w:rPr>
      </w:pPr>
    </w:p>
    <w:p w14:paraId="6BDC904C" w14:textId="77777777" w:rsidR="00387775" w:rsidRPr="00D77960" w:rsidRDefault="00387775" w:rsidP="00387775">
      <w:pPr>
        <w:autoSpaceDE w:val="0"/>
        <w:autoSpaceDN w:val="0"/>
        <w:adjustRightInd w:val="0"/>
        <w:jc w:val="right"/>
        <w:rPr>
          <w:rFonts w:ascii="Abadi" w:hAnsi="Abadi" w:cs="*Verdana-BoldItalic-6613-Identi"/>
          <w:b/>
          <w:bCs/>
          <w:i/>
          <w:iCs/>
          <w:color w:val="0F0E13"/>
          <w:sz w:val="21"/>
          <w:szCs w:val="21"/>
        </w:rPr>
      </w:pPr>
      <w:r w:rsidRPr="00D77960">
        <w:rPr>
          <w:rFonts w:ascii="Abadi" w:hAnsi="Abadi" w:cs="*Verdana-BoldItalic-6613-Identi"/>
          <w:b/>
          <w:bCs/>
          <w:i/>
          <w:iCs/>
          <w:color w:val="0F0E13"/>
          <w:sz w:val="21"/>
          <w:szCs w:val="21"/>
        </w:rPr>
        <w:t>Información al Congreso del Estado</w:t>
      </w:r>
    </w:p>
    <w:p w14:paraId="07989B3D" w14:textId="77777777" w:rsidR="00387775" w:rsidRPr="00D77960" w:rsidRDefault="00387775" w:rsidP="00387775">
      <w:pPr>
        <w:autoSpaceDE w:val="0"/>
        <w:autoSpaceDN w:val="0"/>
        <w:adjustRightInd w:val="0"/>
        <w:ind w:firstLine="708"/>
        <w:jc w:val="both"/>
        <w:rPr>
          <w:rFonts w:ascii="Abadi" w:hAnsi="Abadi" w:cs="*Verdana-6611-Identity-H"/>
          <w:i/>
          <w:iCs/>
          <w:color w:val="111113"/>
          <w:sz w:val="21"/>
          <w:szCs w:val="21"/>
        </w:rPr>
      </w:pPr>
      <w:r w:rsidRPr="00D77960">
        <w:rPr>
          <w:rFonts w:ascii="Abadi" w:hAnsi="Abadi" w:cs="*Verdana-Bold-6612-Identity-H"/>
          <w:b/>
          <w:bCs/>
          <w:i/>
          <w:iCs/>
          <w:color w:val="111113"/>
          <w:sz w:val="21"/>
          <w:szCs w:val="21"/>
        </w:rPr>
        <w:t xml:space="preserve">Artículo Cuarto. </w:t>
      </w:r>
      <w:r w:rsidRPr="00D77960">
        <w:rPr>
          <w:rFonts w:ascii="Abadi" w:hAnsi="Abadi" w:cs="*Verdana-6611-Identity-H"/>
          <w:i/>
          <w:iCs/>
          <w:color w:val="111113"/>
          <w:sz w:val="21"/>
          <w:szCs w:val="21"/>
        </w:rPr>
        <w:t xml:space="preserve">El titular del Poder Ejecutivo del Estado, por conducto de la Secretaría de Finanzas, Inversión y Administración, deberá informar al Congreso del Estado sobre la donación que se autoriza mediante el presente Decreto, en un término de treinta días hábiles siguientes a su celebración y una vez realizada la inscripción correspondiente en el Registro Público de la Propiedad, independientemente de la información que deberá integrarse a la cuenta pública del Poder Ejecutivo del Estado. </w:t>
      </w:r>
    </w:p>
    <w:p w14:paraId="2F2F3E8D" w14:textId="77777777" w:rsidR="00387775" w:rsidRPr="00D77960" w:rsidRDefault="00387775" w:rsidP="00387775">
      <w:pPr>
        <w:autoSpaceDE w:val="0"/>
        <w:autoSpaceDN w:val="0"/>
        <w:adjustRightInd w:val="0"/>
        <w:jc w:val="right"/>
        <w:rPr>
          <w:rFonts w:ascii="Abadi" w:hAnsi="Abadi" w:cs="*Verdana-BoldItalic-6613-Identi"/>
          <w:b/>
          <w:bCs/>
          <w:i/>
          <w:iCs/>
          <w:color w:val="100F14"/>
          <w:sz w:val="21"/>
          <w:szCs w:val="21"/>
        </w:rPr>
      </w:pPr>
    </w:p>
    <w:p w14:paraId="04882EBB" w14:textId="197817A1" w:rsidR="00387775" w:rsidRPr="00D77960" w:rsidRDefault="00387775" w:rsidP="00387775">
      <w:pPr>
        <w:autoSpaceDE w:val="0"/>
        <w:autoSpaceDN w:val="0"/>
        <w:adjustRightInd w:val="0"/>
        <w:jc w:val="right"/>
        <w:rPr>
          <w:rFonts w:ascii="Abadi" w:hAnsi="Abadi" w:cs="*Verdana-BoldItalic-6613-Identi"/>
          <w:b/>
          <w:bCs/>
          <w:i/>
          <w:iCs/>
          <w:color w:val="100F14"/>
          <w:sz w:val="21"/>
          <w:szCs w:val="21"/>
        </w:rPr>
      </w:pPr>
      <w:r w:rsidRPr="00D77960">
        <w:rPr>
          <w:rFonts w:ascii="Abadi" w:hAnsi="Abadi" w:cs="*Verdana-BoldItalic-6613-Identi"/>
          <w:b/>
          <w:bCs/>
          <w:i/>
          <w:iCs/>
          <w:color w:val="100F14"/>
          <w:sz w:val="21"/>
          <w:szCs w:val="21"/>
        </w:rPr>
        <w:t>Baja del padrón</w:t>
      </w:r>
    </w:p>
    <w:p w14:paraId="77757EEB" w14:textId="77777777" w:rsidR="00387775" w:rsidRPr="00D77960" w:rsidRDefault="00387775" w:rsidP="00387775">
      <w:pPr>
        <w:autoSpaceDE w:val="0"/>
        <w:autoSpaceDN w:val="0"/>
        <w:adjustRightInd w:val="0"/>
        <w:ind w:firstLine="708"/>
        <w:jc w:val="both"/>
        <w:rPr>
          <w:rFonts w:ascii="Abadi" w:hAnsi="Abadi" w:cs="*Verdana-6611-Identity-H"/>
          <w:i/>
          <w:iCs/>
          <w:color w:val="101012"/>
          <w:sz w:val="21"/>
          <w:szCs w:val="21"/>
        </w:rPr>
      </w:pPr>
      <w:r w:rsidRPr="00D77960">
        <w:rPr>
          <w:rFonts w:ascii="Abadi" w:hAnsi="Abadi" w:cs="*Verdana-Bold-6612-Identity-H"/>
          <w:b/>
          <w:bCs/>
          <w:i/>
          <w:iCs/>
          <w:color w:val="100F14"/>
          <w:sz w:val="21"/>
          <w:szCs w:val="21"/>
        </w:rPr>
        <w:t xml:space="preserve">Artículo Quinto. </w:t>
      </w:r>
      <w:r w:rsidRPr="00D77960">
        <w:rPr>
          <w:rFonts w:ascii="Abadi" w:hAnsi="Abadi" w:cs="*Verdana-6611-Identity-H"/>
          <w:i/>
          <w:iCs/>
          <w:color w:val="100F14"/>
          <w:sz w:val="21"/>
          <w:szCs w:val="21"/>
        </w:rPr>
        <w:t xml:space="preserve">Una vez realizada la donación, procédase a dar de baja los </w:t>
      </w:r>
      <w:r w:rsidRPr="00D77960">
        <w:rPr>
          <w:rFonts w:ascii="Abadi" w:hAnsi="Abadi" w:cs="*Verdana-6611-Identity-H"/>
          <w:i/>
          <w:iCs/>
          <w:color w:val="101012"/>
          <w:sz w:val="21"/>
          <w:szCs w:val="21"/>
        </w:rPr>
        <w:t xml:space="preserve">tramos carreteros materia de </w:t>
      </w:r>
      <w:proofErr w:type="gramStart"/>
      <w:r w:rsidRPr="00D77960">
        <w:rPr>
          <w:rFonts w:ascii="Abadi" w:hAnsi="Abadi" w:cs="*Verdana-6611-Identity-H"/>
          <w:i/>
          <w:iCs/>
          <w:color w:val="101012"/>
          <w:sz w:val="21"/>
          <w:szCs w:val="21"/>
        </w:rPr>
        <w:t>la misma</w:t>
      </w:r>
      <w:proofErr w:type="gramEnd"/>
      <w:r w:rsidRPr="00D77960">
        <w:rPr>
          <w:rFonts w:ascii="Abadi" w:hAnsi="Abadi" w:cs="*Verdana-6611-Identity-H"/>
          <w:i/>
          <w:iCs/>
          <w:color w:val="101012"/>
          <w:sz w:val="21"/>
          <w:szCs w:val="21"/>
        </w:rPr>
        <w:t>, del Padrón de la Propiedad Inmobiliaria Estatal y de alta en el padrón inmobiliario del municipio de Guanajuato, Gto.</w:t>
      </w:r>
    </w:p>
    <w:p w14:paraId="7192E60B" w14:textId="77777777" w:rsidR="00387775" w:rsidRPr="00D77960" w:rsidRDefault="00387775" w:rsidP="00387775">
      <w:pPr>
        <w:autoSpaceDE w:val="0"/>
        <w:autoSpaceDN w:val="0"/>
        <w:adjustRightInd w:val="0"/>
        <w:jc w:val="both"/>
        <w:rPr>
          <w:rFonts w:ascii="Abadi" w:hAnsi="Abadi" w:cs="*Verdana-Bold-6612-Identity-H"/>
          <w:b/>
          <w:bCs/>
          <w:i/>
          <w:iCs/>
          <w:color w:val="0F0F13"/>
          <w:sz w:val="21"/>
          <w:szCs w:val="21"/>
        </w:rPr>
      </w:pPr>
    </w:p>
    <w:p w14:paraId="2B902AC2" w14:textId="77777777" w:rsidR="00387775" w:rsidRPr="00D77960" w:rsidRDefault="00387775" w:rsidP="00387775">
      <w:pPr>
        <w:autoSpaceDE w:val="0"/>
        <w:autoSpaceDN w:val="0"/>
        <w:adjustRightInd w:val="0"/>
        <w:jc w:val="center"/>
        <w:rPr>
          <w:rFonts w:ascii="Abadi" w:hAnsi="Abadi" w:cs="*Verdana-Bold-6612-Identity-H"/>
          <w:b/>
          <w:bCs/>
          <w:color w:val="0F0F13"/>
          <w:sz w:val="21"/>
          <w:szCs w:val="21"/>
        </w:rPr>
      </w:pPr>
      <w:r w:rsidRPr="00D77960">
        <w:rPr>
          <w:rFonts w:ascii="Abadi" w:hAnsi="Abadi" w:cs="*Verdana-Bold-6612-Identity-H"/>
          <w:b/>
          <w:bCs/>
          <w:color w:val="0F0F13"/>
          <w:sz w:val="21"/>
          <w:szCs w:val="21"/>
        </w:rPr>
        <w:t>T r a n s i t o r i o s</w:t>
      </w:r>
    </w:p>
    <w:p w14:paraId="54C52A91" w14:textId="77777777" w:rsidR="00387775" w:rsidRPr="00D77960" w:rsidRDefault="00387775" w:rsidP="00387775">
      <w:pPr>
        <w:autoSpaceDE w:val="0"/>
        <w:autoSpaceDN w:val="0"/>
        <w:adjustRightInd w:val="0"/>
        <w:jc w:val="both"/>
        <w:rPr>
          <w:rFonts w:ascii="Abadi" w:hAnsi="Abadi" w:cs="*Verdana-BoldItalic-6613-Identi"/>
          <w:b/>
          <w:bCs/>
          <w:color w:val="0E0D11"/>
          <w:sz w:val="21"/>
          <w:szCs w:val="21"/>
        </w:rPr>
      </w:pPr>
    </w:p>
    <w:p w14:paraId="2AFEF191" w14:textId="77777777" w:rsidR="00387775" w:rsidRPr="00D77960" w:rsidRDefault="00387775" w:rsidP="00387775">
      <w:pPr>
        <w:autoSpaceDE w:val="0"/>
        <w:autoSpaceDN w:val="0"/>
        <w:adjustRightInd w:val="0"/>
        <w:jc w:val="right"/>
        <w:rPr>
          <w:rFonts w:ascii="Abadi" w:hAnsi="Abadi" w:cs="*Verdana-BoldItalic-6613-Identi"/>
          <w:b/>
          <w:bCs/>
          <w:i/>
          <w:iCs/>
          <w:color w:val="0E0D11"/>
          <w:sz w:val="21"/>
          <w:szCs w:val="21"/>
        </w:rPr>
      </w:pPr>
      <w:r w:rsidRPr="00D77960">
        <w:rPr>
          <w:rFonts w:ascii="Abadi" w:hAnsi="Abadi" w:cs="*Verdana-BoldItalic-6613-Identi"/>
          <w:b/>
          <w:bCs/>
          <w:i/>
          <w:iCs/>
          <w:color w:val="0E0D11"/>
          <w:sz w:val="21"/>
          <w:szCs w:val="21"/>
        </w:rPr>
        <w:t>Inicio de vigencia</w:t>
      </w:r>
    </w:p>
    <w:p w14:paraId="118608F1" w14:textId="77777777" w:rsidR="00387775" w:rsidRPr="00D77960" w:rsidRDefault="00387775" w:rsidP="00387775">
      <w:pPr>
        <w:autoSpaceDE w:val="0"/>
        <w:autoSpaceDN w:val="0"/>
        <w:adjustRightInd w:val="0"/>
        <w:jc w:val="both"/>
        <w:rPr>
          <w:rFonts w:ascii="Abadi" w:hAnsi="Abadi" w:cs="*Calibri-7915-Identity-H"/>
          <w:i/>
          <w:iCs/>
          <w:color w:val="3B3B3E"/>
          <w:sz w:val="21"/>
          <w:szCs w:val="21"/>
        </w:rPr>
      </w:pPr>
      <w:r w:rsidRPr="00D77960">
        <w:rPr>
          <w:rFonts w:ascii="Abadi" w:hAnsi="Abadi" w:cs="*Verdana-Bold-6612-Identity-H"/>
          <w:b/>
          <w:bCs/>
          <w:i/>
          <w:iCs/>
          <w:color w:val="0E0D11"/>
          <w:sz w:val="21"/>
          <w:szCs w:val="21"/>
        </w:rPr>
        <w:t xml:space="preserve">Artículo Primero. </w:t>
      </w:r>
      <w:r w:rsidRPr="00D77960">
        <w:rPr>
          <w:rFonts w:ascii="Abadi" w:hAnsi="Abadi" w:cs="*Verdana-6611-Identity-H"/>
          <w:i/>
          <w:iCs/>
          <w:color w:val="0E0D11"/>
          <w:sz w:val="21"/>
          <w:szCs w:val="21"/>
        </w:rPr>
        <w:t xml:space="preserve">El presente Decreto </w:t>
      </w:r>
      <w:proofErr w:type="gramStart"/>
      <w:r w:rsidRPr="00D77960">
        <w:rPr>
          <w:rFonts w:ascii="Abadi" w:hAnsi="Abadi" w:cs="*Verdana-6611-Identity-H"/>
          <w:i/>
          <w:iCs/>
          <w:color w:val="0E0D11"/>
          <w:sz w:val="21"/>
          <w:szCs w:val="21"/>
        </w:rPr>
        <w:t>entrará en vigencia</w:t>
      </w:r>
      <w:proofErr w:type="gramEnd"/>
      <w:r w:rsidRPr="00D77960">
        <w:rPr>
          <w:rFonts w:ascii="Abadi" w:hAnsi="Abadi" w:cs="*Verdana-6611-Identity-H"/>
          <w:i/>
          <w:iCs/>
          <w:color w:val="0E0D11"/>
          <w:sz w:val="21"/>
          <w:szCs w:val="21"/>
        </w:rPr>
        <w:t xml:space="preserve"> el día siguiente al </w:t>
      </w:r>
      <w:r w:rsidRPr="00D77960">
        <w:rPr>
          <w:rFonts w:ascii="Abadi" w:hAnsi="Abadi" w:cs="*Verdana-6611-Identity-H"/>
          <w:i/>
          <w:iCs/>
          <w:color w:val="101012"/>
          <w:sz w:val="21"/>
          <w:szCs w:val="21"/>
        </w:rPr>
        <w:t xml:space="preserve">de su publicación en el Periódico Oficial del Gobierno del Estado de Guanajuato. </w:t>
      </w:r>
    </w:p>
    <w:p w14:paraId="5E11C10B" w14:textId="77777777" w:rsidR="00387775" w:rsidRPr="00D77960" w:rsidRDefault="00387775" w:rsidP="00387775">
      <w:pPr>
        <w:autoSpaceDE w:val="0"/>
        <w:autoSpaceDN w:val="0"/>
        <w:adjustRightInd w:val="0"/>
        <w:jc w:val="both"/>
        <w:rPr>
          <w:rFonts w:ascii="Abadi" w:hAnsi="Abadi" w:cs="*Times New Roman-7914-Identity-"/>
          <w:i/>
          <w:iCs/>
          <w:color w:val="111111"/>
          <w:sz w:val="21"/>
          <w:szCs w:val="21"/>
        </w:rPr>
      </w:pPr>
    </w:p>
    <w:p w14:paraId="6A27A560" w14:textId="77777777" w:rsidR="00387775" w:rsidRPr="00D77960" w:rsidRDefault="00387775" w:rsidP="00387775">
      <w:pPr>
        <w:autoSpaceDE w:val="0"/>
        <w:autoSpaceDN w:val="0"/>
        <w:adjustRightInd w:val="0"/>
        <w:jc w:val="right"/>
        <w:rPr>
          <w:rFonts w:ascii="Abadi" w:hAnsi="Abadi" w:cs="*Verdana-BoldItalic-7918-Identi"/>
          <w:b/>
          <w:bCs/>
          <w:i/>
          <w:iCs/>
          <w:color w:val="0E1111"/>
          <w:sz w:val="21"/>
          <w:szCs w:val="21"/>
        </w:rPr>
      </w:pPr>
      <w:r w:rsidRPr="00D77960">
        <w:rPr>
          <w:rFonts w:ascii="Abadi" w:hAnsi="Abadi" w:cs="*Verdana-BoldItalic-7918-Identi"/>
          <w:b/>
          <w:bCs/>
          <w:i/>
          <w:iCs/>
          <w:color w:val="0E1111"/>
          <w:sz w:val="21"/>
          <w:szCs w:val="21"/>
        </w:rPr>
        <w:t>Sustitución de obligaciones</w:t>
      </w:r>
    </w:p>
    <w:p w14:paraId="0E0040AD" w14:textId="77777777" w:rsidR="00387775" w:rsidRPr="00D77960" w:rsidRDefault="00387775" w:rsidP="00387775">
      <w:pPr>
        <w:autoSpaceDE w:val="0"/>
        <w:autoSpaceDN w:val="0"/>
        <w:adjustRightInd w:val="0"/>
        <w:ind w:firstLine="708"/>
        <w:jc w:val="both"/>
        <w:rPr>
          <w:rFonts w:ascii="Abadi" w:hAnsi="Abadi" w:cs="*Verdana-7917-Identity-H"/>
          <w:i/>
          <w:iCs/>
          <w:color w:val="131314"/>
          <w:sz w:val="21"/>
          <w:szCs w:val="21"/>
        </w:rPr>
      </w:pPr>
      <w:r w:rsidRPr="00D77960">
        <w:rPr>
          <w:rFonts w:ascii="Abadi" w:hAnsi="Abadi" w:cs="*Verdana-Bold-7916-Identity-H"/>
          <w:b/>
          <w:bCs/>
          <w:i/>
          <w:iCs/>
          <w:color w:val="141516"/>
          <w:sz w:val="21"/>
          <w:szCs w:val="21"/>
        </w:rPr>
        <w:t xml:space="preserve">Artículo Segundo. </w:t>
      </w:r>
      <w:r w:rsidRPr="00D77960">
        <w:rPr>
          <w:rFonts w:ascii="Abadi" w:hAnsi="Abadi" w:cs="*Verdana-7917-Identity-H"/>
          <w:i/>
          <w:iCs/>
          <w:color w:val="141516"/>
          <w:sz w:val="21"/>
          <w:szCs w:val="21"/>
        </w:rPr>
        <w:t xml:space="preserve">El municipio de Guanajuato, Gto., sustituye al Gobierno del </w:t>
      </w:r>
      <w:r w:rsidRPr="00D77960">
        <w:rPr>
          <w:rFonts w:ascii="Abadi" w:hAnsi="Abadi" w:cs="*Verdana-7917-Identity-H"/>
          <w:i/>
          <w:iCs/>
          <w:color w:val="131314"/>
          <w:sz w:val="21"/>
          <w:szCs w:val="21"/>
        </w:rPr>
        <w:t>Estado o a sus dependencias y entidades en todas sus obligaciones y asume todos los compromisos adquiridos por estos, derivados de la donación de los tramos carreteros descritos en el artículo primero del presente decreto.</w:t>
      </w:r>
    </w:p>
    <w:p w14:paraId="3ABDD66F" w14:textId="77777777" w:rsidR="00387775" w:rsidRPr="00D77960" w:rsidRDefault="00387775" w:rsidP="00387775">
      <w:pPr>
        <w:autoSpaceDE w:val="0"/>
        <w:autoSpaceDN w:val="0"/>
        <w:adjustRightInd w:val="0"/>
        <w:jc w:val="both"/>
        <w:rPr>
          <w:rFonts w:ascii="Abadi" w:hAnsi="Abadi" w:cs="*Verdana-7917-Identity-H"/>
          <w:i/>
          <w:iCs/>
          <w:color w:val="151517"/>
          <w:sz w:val="21"/>
          <w:szCs w:val="21"/>
        </w:rPr>
      </w:pPr>
    </w:p>
    <w:p w14:paraId="1FD832E6" w14:textId="77777777" w:rsidR="00387775" w:rsidRPr="00D77960" w:rsidRDefault="00387775" w:rsidP="008E099B">
      <w:pPr>
        <w:autoSpaceDE w:val="0"/>
        <w:autoSpaceDN w:val="0"/>
        <w:adjustRightInd w:val="0"/>
        <w:ind w:firstLine="708"/>
        <w:jc w:val="both"/>
        <w:rPr>
          <w:rFonts w:ascii="Abadi" w:hAnsi="Abadi" w:cs="*Verdana-7917-Identity-H"/>
          <w:i/>
          <w:iCs/>
          <w:color w:val="151517"/>
          <w:sz w:val="21"/>
          <w:szCs w:val="21"/>
        </w:rPr>
      </w:pPr>
      <w:r w:rsidRPr="00D77960">
        <w:rPr>
          <w:rFonts w:ascii="Abadi" w:hAnsi="Abadi" w:cs="*Verdana-7917-Identity-H"/>
          <w:i/>
          <w:iCs/>
          <w:color w:val="151517"/>
          <w:sz w:val="21"/>
          <w:szCs w:val="21"/>
        </w:rPr>
        <w:t>Para todos los efectos legales correspondientes, las refe</w:t>
      </w:r>
      <w:r w:rsidRPr="00D77960">
        <w:rPr>
          <w:rFonts w:ascii="Abadi" w:hAnsi="Abadi" w:cs="*Verdana-7917-Identity-H"/>
          <w:i/>
          <w:iCs/>
          <w:color w:val="34313F"/>
          <w:sz w:val="21"/>
          <w:szCs w:val="21"/>
        </w:rPr>
        <w:t>r</w:t>
      </w:r>
      <w:r w:rsidRPr="00D77960">
        <w:rPr>
          <w:rFonts w:ascii="Abadi" w:hAnsi="Abadi" w:cs="*Verdana-7917-Identity-H"/>
          <w:i/>
          <w:iCs/>
          <w:color w:val="151517"/>
          <w:sz w:val="21"/>
          <w:szCs w:val="21"/>
        </w:rPr>
        <w:t xml:space="preserve">encias al Gobierno del Estado o a sus dependencias y entidades, contenidas </w:t>
      </w:r>
      <w:r w:rsidRPr="00D77960">
        <w:rPr>
          <w:rFonts w:ascii="Abadi" w:hAnsi="Abadi" w:cs="*Verdana-7917-Identity-H"/>
          <w:i/>
          <w:iCs/>
          <w:color w:val="34313F"/>
          <w:sz w:val="21"/>
          <w:szCs w:val="21"/>
        </w:rPr>
        <w:t>en ot</w:t>
      </w:r>
      <w:r w:rsidRPr="00D77960">
        <w:rPr>
          <w:rFonts w:ascii="Abadi" w:hAnsi="Abadi" w:cs="*Verdana-7917-Identity-H"/>
          <w:i/>
          <w:iCs/>
          <w:color w:val="151517"/>
          <w:sz w:val="21"/>
          <w:szCs w:val="21"/>
        </w:rPr>
        <w:t>ros decretos, reglamentos, convenios u otros instrumentos jurídicos emitidos con anterioridad al presente Decreto, se entenderán efectuadas al municipio de Guanajuato, Gto.</w:t>
      </w:r>
    </w:p>
    <w:p w14:paraId="44255B79" w14:textId="77777777" w:rsidR="00387775" w:rsidRPr="00D77960" w:rsidRDefault="00387775" w:rsidP="00387775">
      <w:pPr>
        <w:jc w:val="both"/>
        <w:rPr>
          <w:rFonts w:ascii="Abadi" w:hAnsi="Abadi" w:cs="*Tahoma-Bold-7920-Identity-H"/>
          <w:b/>
          <w:bCs/>
          <w:i/>
          <w:iCs/>
          <w:color w:val="0F0E13"/>
          <w:sz w:val="21"/>
          <w:szCs w:val="21"/>
        </w:rPr>
      </w:pPr>
    </w:p>
    <w:p w14:paraId="68331A74" w14:textId="77777777" w:rsidR="00387775" w:rsidRPr="00D77960" w:rsidRDefault="00387775" w:rsidP="00387775">
      <w:pPr>
        <w:jc w:val="center"/>
        <w:rPr>
          <w:rFonts w:ascii="Abadi" w:hAnsi="Abadi" w:cs="*Tahoma-Bold-7920-Identity-H"/>
          <w:b/>
          <w:bCs/>
          <w:color w:val="0F0E13"/>
          <w:sz w:val="21"/>
          <w:szCs w:val="21"/>
        </w:rPr>
      </w:pPr>
      <w:r w:rsidRPr="00D77960">
        <w:rPr>
          <w:rFonts w:ascii="Abadi" w:hAnsi="Abadi" w:cs="*Tahoma-Bold-7920-Identity-H"/>
          <w:b/>
          <w:bCs/>
          <w:color w:val="0F0E13"/>
          <w:sz w:val="21"/>
          <w:szCs w:val="21"/>
        </w:rPr>
        <w:t xml:space="preserve">Guanajuato, </w:t>
      </w:r>
      <w:proofErr w:type="gramStart"/>
      <w:r w:rsidRPr="00D77960">
        <w:rPr>
          <w:rFonts w:ascii="Abadi" w:hAnsi="Abadi" w:cs="*Tahoma-Bold-7920-Identity-H"/>
          <w:b/>
          <w:bCs/>
          <w:color w:val="0F0E13"/>
          <w:sz w:val="21"/>
          <w:szCs w:val="21"/>
        </w:rPr>
        <w:t>Gto,.</w:t>
      </w:r>
      <w:proofErr w:type="gramEnd"/>
      <w:r w:rsidRPr="00D77960">
        <w:rPr>
          <w:rFonts w:ascii="Abadi" w:hAnsi="Abadi" w:cs="*Tahoma-Bold-7920-Identity-H"/>
          <w:b/>
          <w:bCs/>
          <w:color w:val="0F0E13"/>
          <w:sz w:val="21"/>
          <w:szCs w:val="21"/>
        </w:rPr>
        <w:t xml:space="preserve"> 14 de diciembre de 2022</w:t>
      </w:r>
    </w:p>
    <w:p w14:paraId="0B8ACAC1" w14:textId="77777777" w:rsidR="00387775" w:rsidRPr="00D77960" w:rsidRDefault="00387775" w:rsidP="00387775">
      <w:pPr>
        <w:jc w:val="center"/>
        <w:rPr>
          <w:rFonts w:ascii="Abadi" w:hAnsi="Abadi" w:cs="*Tahoma-Bold-7920-Identity-H"/>
          <w:b/>
          <w:bCs/>
          <w:color w:val="0F0E13"/>
          <w:sz w:val="21"/>
          <w:szCs w:val="21"/>
        </w:rPr>
      </w:pPr>
      <w:r w:rsidRPr="00D77960">
        <w:rPr>
          <w:rFonts w:ascii="Abadi" w:hAnsi="Abadi" w:cs="*Tahoma-Bold-7920-Identity-H"/>
          <w:b/>
          <w:bCs/>
          <w:color w:val="0F0E13"/>
          <w:sz w:val="21"/>
          <w:szCs w:val="21"/>
        </w:rPr>
        <w:t>La Comisión de Hacienda y Fiscalización</w:t>
      </w:r>
    </w:p>
    <w:p w14:paraId="66911631" w14:textId="77777777" w:rsidR="00387775" w:rsidRPr="00D77960" w:rsidRDefault="00387775" w:rsidP="00387775">
      <w:pPr>
        <w:jc w:val="center"/>
        <w:rPr>
          <w:rFonts w:ascii="Abadi" w:hAnsi="Abadi" w:cs="*Tahoma-Bold-7920-Identity-H"/>
          <w:b/>
          <w:bCs/>
          <w:color w:val="0F0E13"/>
          <w:sz w:val="21"/>
          <w:szCs w:val="21"/>
        </w:rPr>
      </w:pPr>
    </w:p>
    <w:p w14:paraId="670D4BF6" w14:textId="77777777" w:rsidR="00387775" w:rsidRPr="00D77960" w:rsidRDefault="00387775" w:rsidP="00387775">
      <w:pPr>
        <w:jc w:val="center"/>
        <w:rPr>
          <w:rFonts w:ascii="Abadi" w:hAnsi="Abadi" w:cs="*Tahoma-Bold-7920-Identity-H"/>
          <w:b/>
          <w:bCs/>
          <w:color w:val="0F0E13"/>
          <w:sz w:val="21"/>
          <w:szCs w:val="21"/>
        </w:rPr>
      </w:pPr>
      <w:r w:rsidRPr="00D77960">
        <w:rPr>
          <w:rFonts w:ascii="Abadi" w:hAnsi="Abadi" w:cs="*Tahoma-Bold-7920-Identity-H"/>
          <w:b/>
          <w:bCs/>
          <w:color w:val="0F0E13"/>
          <w:sz w:val="21"/>
          <w:szCs w:val="21"/>
        </w:rPr>
        <w:t>Diputado Victor Manuel Zanella Huerta</w:t>
      </w:r>
    </w:p>
    <w:p w14:paraId="0428075E" w14:textId="77777777" w:rsidR="00387775" w:rsidRPr="00D77960" w:rsidRDefault="00387775" w:rsidP="00387775">
      <w:pPr>
        <w:jc w:val="both"/>
        <w:rPr>
          <w:rFonts w:ascii="Abadi" w:hAnsi="Abadi" w:cs="*Tahoma-Bold-7920-Identity-H"/>
          <w:b/>
          <w:bCs/>
          <w:color w:val="0F0E13"/>
          <w:sz w:val="21"/>
          <w:szCs w:val="21"/>
        </w:rPr>
      </w:pPr>
    </w:p>
    <w:p w14:paraId="0EAF6350" w14:textId="77777777" w:rsidR="00387775" w:rsidRPr="00D77960" w:rsidRDefault="00387775" w:rsidP="00387775">
      <w:pPr>
        <w:jc w:val="both"/>
        <w:rPr>
          <w:rFonts w:ascii="Abadi" w:hAnsi="Abadi" w:cs="*Tahoma-Bold-7920-Identity-H"/>
          <w:b/>
          <w:bCs/>
          <w:color w:val="0F0E13"/>
          <w:sz w:val="21"/>
          <w:szCs w:val="21"/>
        </w:rPr>
      </w:pPr>
      <w:r w:rsidRPr="00D77960">
        <w:rPr>
          <w:rFonts w:ascii="Abadi" w:hAnsi="Abadi" w:cs="*Tahoma-Bold-7920-Identity-H"/>
          <w:b/>
          <w:bCs/>
          <w:color w:val="0F0E13"/>
          <w:sz w:val="21"/>
          <w:szCs w:val="21"/>
        </w:rPr>
        <w:t>Diputada Ruth Noemi Tiscareño Agoitia</w:t>
      </w:r>
    </w:p>
    <w:p w14:paraId="7981B672" w14:textId="77777777" w:rsidR="00387775" w:rsidRPr="00D77960" w:rsidRDefault="00387775" w:rsidP="00387775">
      <w:pPr>
        <w:jc w:val="both"/>
        <w:rPr>
          <w:rFonts w:ascii="Abadi" w:hAnsi="Abadi" w:cs="*Tahoma-Bold-7920-Identity-H"/>
          <w:b/>
          <w:bCs/>
          <w:color w:val="0F0E13"/>
          <w:sz w:val="21"/>
          <w:szCs w:val="21"/>
        </w:rPr>
      </w:pPr>
      <w:r w:rsidRPr="00D77960">
        <w:rPr>
          <w:rFonts w:ascii="Abadi" w:hAnsi="Abadi" w:cs="*Tahoma-Bold-7920-Identity-H"/>
          <w:b/>
          <w:bCs/>
          <w:color w:val="0F0E13"/>
          <w:sz w:val="21"/>
          <w:szCs w:val="21"/>
        </w:rPr>
        <w:t>Diputado Miguel Ángel Salim Alle</w:t>
      </w:r>
    </w:p>
    <w:p w14:paraId="00413113" w14:textId="77777777" w:rsidR="00387775" w:rsidRPr="00D77960" w:rsidRDefault="00387775" w:rsidP="00387775">
      <w:pPr>
        <w:jc w:val="both"/>
        <w:rPr>
          <w:rFonts w:ascii="Abadi" w:hAnsi="Abadi" w:cs="*Tahoma-Bold-7920-Identity-H"/>
          <w:b/>
          <w:bCs/>
          <w:color w:val="0F0E13"/>
          <w:sz w:val="21"/>
          <w:szCs w:val="21"/>
        </w:rPr>
      </w:pPr>
      <w:r w:rsidRPr="00D77960">
        <w:rPr>
          <w:rFonts w:ascii="Abadi" w:hAnsi="Abadi" w:cs="*Tahoma-Bold-7920-Identity-H"/>
          <w:b/>
          <w:bCs/>
          <w:color w:val="0F0E13"/>
          <w:sz w:val="21"/>
          <w:szCs w:val="21"/>
        </w:rPr>
        <w:t xml:space="preserve">Diputado José Alfonso Borja Pimentel </w:t>
      </w:r>
    </w:p>
    <w:p w14:paraId="60044A8A" w14:textId="2298F8F8" w:rsidR="00387775" w:rsidRDefault="00387775" w:rsidP="00387775">
      <w:pPr>
        <w:jc w:val="both"/>
        <w:rPr>
          <w:rFonts w:ascii="Abadi" w:hAnsi="Abadi" w:cs="*Tahoma-Bold-7920-Identity-H"/>
          <w:b/>
          <w:bCs/>
          <w:color w:val="0F0E13"/>
          <w:sz w:val="21"/>
          <w:szCs w:val="21"/>
        </w:rPr>
      </w:pPr>
      <w:r w:rsidRPr="00D77960">
        <w:rPr>
          <w:rFonts w:ascii="Abadi" w:hAnsi="Abadi" w:cs="*Tahoma-Bold-7920-Identity-H"/>
          <w:b/>
          <w:bCs/>
          <w:color w:val="0F0E13"/>
          <w:sz w:val="21"/>
          <w:szCs w:val="21"/>
        </w:rPr>
        <w:t>Diputada Alma Edwviges Alcaraz Hernández</w:t>
      </w:r>
    </w:p>
    <w:p w14:paraId="61940321" w14:textId="096ED0B7" w:rsidR="007B409A" w:rsidRDefault="007B409A" w:rsidP="00387775">
      <w:pPr>
        <w:jc w:val="both"/>
        <w:rPr>
          <w:rFonts w:ascii="Abadi" w:hAnsi="Abadi" w:cs="*Tahoma-Bold-7920-Identity-H"/>
          <w:b/>
          <w:bCs/>
          <w:color w:val="0F0E13"/>
          <w:sz w:val="21"/>
          <w:szCs w:val="21"/>
        </w:rPr>
      </w:pPr>
    </w:p>
    <w:p w14:paraId="56AAC7C2" w14:textId="77777777" w:rsidR="007B409A" w:rsidRDefault="007B409A" w:rsidP="007B409A">
      <w:pPr>
        <w:pStyle w:val="Prrafodelista"/>
        <w:ind w:left="0" w:firstLine="708"/>
        <w:jc w:val="both"/>
        <w:rPr>
          <w:rFonts w:ascii="Abadi" w:hAnsi="Abadi"/>
          <w:sz w:val="21"/>
          <w:szCs w:val="21"/>
        </w:rPr>
      </w:pPr>
      <w:r w:rsidRPr="00D45D36">
        <w:rPr>
          <w:rFonts w:ascii="Abadi" w:hAnsi="Abadi"/>
          <w:b/>
          <w:bCs/>
          <w:sz w:val="21"/>
          <w:szCs w:val="21"/>
        </w:rPr>
        <w:t xml:space="preserve">- El </w:t>
      </w:r>
      <w:proofErr w:type="gramStart"/>
      <w:r w:rsidRPr="00D45D36">
        <w:rPr>
          <w:rFonts w:ascii="Abadi" w:hAnsi="Abadi"/>
          <w:b/>
          <w:bCs/>
          <w:sz w:val="21"/>
          <w:szCs w:val="21"/>
        </w:rPr>
        <w:t>Presidente.-</w:t>
      </w:r>
      <w:proofErr w:type="gramEnd"/>
      <w:r>
        <w:rPr>
          <w:rFonts w:ascii="Abadi" w:hAnsi="Abadi"/>
          <w:sz w:val="21"/>
          <w:szCs w:val="21"/>
        </w:rPr>
        <w:t xml:space="preserve"> S</w:t>
      </w:r>
      <w:r w:rsidRPr="00A56AED">
        <w:rPr>
          <w:rFonts w:ascii="Abadi" w:hAnsi="Abadi"/>
          <w:sz w:val="21"/>
          <w:szCs w:val="21"/>
        </w:rPr>
        <w:t xml:space="preserve">e somete a discusión en lo general el dictamen emitido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H</w:t>
      </w:r>
      <w:r w:rsidRPr="00A56AED">
        <w:rPr>
          <w:rFonts w:ascii="Abadi" w:hAnsi="Abadi"/>
          <w:sz w:val="21"/>
          <w:szCs w:val="21"/>
        </w:rPr>
        <w:t xml:space="preserve">acienda y </w:t>
      </w:r>
      <w:r>
        <w:rPr>
          <w:rFonts w:ascii="Abadi" w:hAnsi="Abadi"/>
          <w:sz w:val="21"/>
          <w:szCs w:val="21"/>
        </w:rPr>
        <w:t>F</w:t>
      </w:r>
      <w:r w:rsidRPr="00A56AED">
        <w:rPr>
          <w:rFonts w:ascii="Abadi" w:hAnsi="Abadi"/>
          <w:sz w:val="21"/>
          <w:szCs w:val="21"/>
        </w:rPr>
        <w:t xml:space="preserve">iscalización relativo al punto </w:t>
      </w:r>
      <w:r>
        <w:rPr>
          <w:rFonts w:ascii="Abadi" w:hAnsi="Abadi"/>
          <w:sz w:val="21"/>
          <w:szCs w:val="21"/>
        </w:rPr>
        <w:t>6</w:t>
      </w:r>
      <w:r w:rsidRPr="00A56AED">
        <w:rPr>
          <w:rFonts w:ascii="Abadi" w:hAnsi="Abadi"/>
          <w:sz w:val="21"/>
          <w:szCs w:val="21"/>
        </w:rPr>
        <w:t xml:space="preserve"> del orden del día</w:t>
      </w:r>
      <w:r>
        <w:rPr>
          <w:rFonts w:ascii="Abadi" w:hAnsi="Abadi"/>
          <w:sz w:val="21"/>
          <w:szCs w:val="21"/>
        </w:rPr>
        <w:t>.</w:t>
      </w:r>
    </w:p>
    <w:p w14:paraId="70BE4866" w14:textId="77777777" w:rsidR="007B409A" w:rsidRDefault="007B409A" w:rsidP="007B409A">
      <w:pPr>
        <w:pStyle w:val="Prrafodelista"/>
        <w:ind w:left="0" w:firstLine="708"/>
        <w:jc w:val="both"/>
        <w:rPr>
          <w:rFonts w:ascii="Abadi" w:hAnsi="Abadi"/>
          <w:sz w:val="21"/>
          <w:szCs w:val="21"/>
        </w:rPr>
      </w:pPr>
    </w:p>
    <w:p w14:paraId="4EEC529C" w14:textId="77777777" w:rsidR="007B409A" w:rsidRDefault="007B409A" w:rsidP="007B409A">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 xml:space="preserve">i alguna diputada o algún diputado desea hacer uso de la palabra en pro y en contra </w:t>
      </w:r>
      <w:r>
        <w:rPr>
          <w:rFonts w:ascii="Abadi" w:hAnsi="Abadi"/>
          <w:sz w:val="21"/>
          <w:szCs w:val="21"/>
        </w:rPr>
        <w:t xml:space="preserve">manifiéstelo </w:t>
      </w:r>
      <w:r w:rsidRPr="00A56AED">
        <w:rPr>
          <w:rFonts w:ascii="Abadi" w:hAnsi="Abadi"/>
          <w:sz w:val="21"/>
          <w:szCs w:val="21"/>
        </w:rPr>
        <w:t>indicando el sentido de su participación</w:t>
      </w:r>
      <w:r>
        <w:rPr>
          <w:rFonts w:ascii="Abadi" w:hAnsi="Abadi"/>
          <w:sz w:val="21"/>
          <w:szCs w:val="21"/>
        </w:rPr>
        <w:t>.</w:t>
      </w:r>
    </w:p>
    <w:p w14:paraId="5B2A17B1" w14:textId="77777777" w:rsidR="007B409A" w:rsidRDefault="007B409A" w:rsidP="007B409A">
      <w:pPr>
        <w:pStyle w:val="Prrafodelista"/>
        <w:ind w:left="0"/>
        <w:jc w:val="both"/>
        <w:rPr>
          <w:rFonts w:ascii="Abadi" w:hAnsi="Abadi"/>
          <w:sz w:val="21"/>
          <w:szCs w:val="21"/>
        </w:rPr>
      </w:pPr>
    </w:p>
    <w:p w14:paraId="78DBC627" w14:textId="77777777" w:rsidR="007B409A" w:rsidRDefault="007B409A" w:rsidP="007B409A">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n virtud de no haber participacion</w:t>
      </w:r>
      <w:r>
        <w:rPr>
          <w:rFonts w:ascii="Abadi" w:hAnsi="Abadi"/>
          <w:sz w:val="21"/>
          <w:szCs w:val="21"/>
        </w:rPr>
        <w:t>es</w:t>
      </w:r>
      <w:r w:rsidRPr="00A56AED">
        <w:rPr>
          <w:rFonts w:ascii="Abadi" w:hAnsi="Abadi"/>
          <w:sz w:val="21"/>
          <w:szCs w:val="21"/>
        </w:rPr>
        <w:t xml:space="preserve"> se pide a la </w:t>
      </w:r>
      <w:r>
        <w:rPr>
          <w:rFonts w:ascii="Abadi" w:hAnsi="Abadi"/>
          <w:sz w:val="21"/>
          <w:szCs w:val="21"/>
        </w:rPr>
        <w:t>S</w:t>
      </w:r>
      <w:r w:rsidRPr="00A56AED">
        <w:rPr>
          <w:rFonts w:ascii="Abadi" w:hAnsi="Abadi"/>
          <w:sz w:val="21"/>
          <w:szCs w:val="21"/>
        </w:rPr>
        <w:t xml:space="preserve">ecretaría que proceda a recaudar </w:t>
      </w:r>
      <w:r w:rsidRPr="00A56AED">
        <w:rPr>
          <w:rFonts w:ascii="Abadi" w:hAnsi="Abadi"/>
          <w:sz w:val="21"/>
          <w:szCs w:val="21"/>
        </w:rPr>
        <w:lastRenderedPageBreak/>
        <w:t>votación nominal de la asamblea a través del sistema electrónico y quien se encuentra a distancia en la modalidad convencional a efecto de aprobaron el dictamen en lo general puesto su consideración</w:t>
      </w:r>
      <w:r>
        <w:rPr>
          <w:rFonts w:ascii="Abadi" w:hAnsi="Abadi"/>
          <w:sz w:val="21"/>
          <w:szCs w:val="21"/>
        </w:rPr>
        <w:t>.</w:t>
      </w:r>
    </w:p>
    <w:p w14:paraId="224DB2BE" w14:textId="77777777" w:rsidR="007B409A" w:rsidRDefault="007B409A" w:rsidP="007B409A">
      <w:pPr>
        <w:pStyle w:val="Prrafodelista"/>
        <w:ind w:left="0"/>
        <w:jc w:val="both"/>
        <w:rPr>
          <w:rFonts w:ascii="Abadi" w:hAnsi="Abadi"/>
          <w:sz w:val="21"/>
          <w:szCs w:val="21"/>
        </w:rPr>
      </w:pPr>
    </w:p>
    <w:p w14:paraId="19CEDE25" w14:textId="77777777" w:rsidR="007B409A" w:rsidRPr="00CC18EC" w:rsidRDefault="007B409A" w:rsidP="007B409A">
      <w:pPr>
        <w:pStyle w:val="Prrafodelista"/>
        <w:ind w:left="0"/>
        <w:jc w:val="both"/>
        <w:rPr>
          <w:rFonts w:ascii="Abadi" w:hAnsi="Abadi"/>
          <w:b/>
          <w:bCs/>
          <w:sz w:val="21"/>
          <w:szCs w:val="21"/>
        </w:rPr>
      </w:pPr>
      <w:r w:rsidRPr="00CC18EC">
        <w:rPr>
          <w:rFonts w:ascii="Abadi" w:hAnsi="Abadi"/>
          <w:b/>
          <w:bCs/>
          <w:sz w:val="21"/>
          <w:szCs w:val="21"/>
        </w:rPr>
        <w:t>(Abrimos sistema electrónico)</w:t>
      </w:r>
    </w:p>
    <w:p w14:paraId="302CF0FB" w14:textId="77777777" w:rsidR="007B409A" w:rsidRDefault="007B409A" w:rsidP="007B409A">
      <w:pPr>
        <w:pStyle w:val="Prrafodelista"/>
        <w:ind w:left="0"/>
        <w:jc w:val="both"/>
        <w:rPr>
          <w:rFonts w:ascii="Abadi" w:hAnsi="Abadi"/>
          <w:sz w:val="21"/>
          <w:szCs w:val="21"/>
        </w:rPr>
      </w:pPr>
    </w:p>
    <w:p w14:paraId="4725A839" w14:textId="77777777" w:rsidR="007B409A" w:rsidRDefault="007B409A" w:rsidP="007B409A">
      <w:pPr>
        <w:pStyle w:val="Prrafodelista"/>
        <w:ind w:left="0" w:firstLine="708"/>
        <w:jc w:val="both"/>
        <w:rPr>
          <w:rFonts w:ascii="Abadi" w:hAnsi="Abadi"/>
          <w:sz w:val="21"/>
          <w:szCs w:val="21"/>
        </w:rPr>
      </w:pPr>
      <w:r w:rsidRPr="00CC18EC">
        <w:rPr>
          <w:rFonts w:ascii="Abadi" w:hAnsi="Abadi"/>
          <w:b/>
          <w:bCs/>
          <w:sz w:val="21"/>
          <w:szCs w:val="21"/>
        </w:rPr>
        <w:t xml:space="preserve"> - El </w:t>
      </w:r>
      <w:proofErr w:type="gramStart"/>
      <w:r w:rsidRPr="00CC18EC">
        <w:rPr>
          <w:rFonts w:ascii="Abadi" w:hAnsi="Abadi"/>
          <w:b/>
          <w:bCs/>
          <w:sz w:val="21"/>
          <w:szCs w:val="21"/>
        </w:rPr>
        <w:t>Secretario.-</w:t>
      </w:r>
      <w:proofErr w:type="gramEnd"/>
      <w:r>
        <w:rPr>
          <w:rFonts w:ascii="Abadi" w:hAnsi="Abadi"/>
          <w:sz w:val="21"/>
          <w:szCs w:val="21"/>
        </w:rPr>
        <w:t xml:space="preserve"> E</w:t>
      </w:r>
      <w:r w:rsidRPr="00A56AED">
        <w:rPr>
          <w:rFonts w:ascii="Abadi" w:hAnsi="Abadi"/>
          <w:sz w:val="21"/>
          <w:szCs w:val="21"/>
        </w:rPr>
        <w:t xml:space="preserve">n votación nominal por el sistema electrónico y quien se encuentra a distancia en la modalidad convencional enunciando su nombre y el sentido de su voto se pregunta a las diputadas y los diputados si se aprueba en lo general el dictamen puesto a su consideración diputada Briseida </w:t>
      </w:r>
      <w:r>
        <w:rPr>
          <w:rFonts w:ascii="Abadi" w:hAnsi="Abadi"/>
          <w:sz w:val="21"/>
          <w:szCs w:val="21"/>
        </w:rPr>
        <w:t>A</w:t>
      </w:r>
      <w:r w:rsidRPr="00A56AED">
        <w:rPr>
          <w:rFonts w:ascii="Abadi" w:hAnsi="Abadi"/>
          <w:sz w:val="21"/>
          <w:szCs w:val="21"/>
        </w:rPr>
        <w:t xml:space="preserve">nabel </w:t>
      </w:r>
      <w:r>
        <w:rPr>
          <w:rFonts w:ascii="Abadi" w:hAnsi="Abadi"/>
          <w:sz w:val="21"/>
          <w:szCs w:val="21"/>
        </w:rPr>
        <w:t>M</w:t>
      </w:r>
      <w:r w:rsidRPr="00A56AED">
        <w:rPr>
          <w:rFonts w:ascii="Abadi" w:hAnsi="Abadi"/>
          <w:sz w:val="21"/>
          <w:szCs w:val="21"/>
        </w:rPr>
        <w:t xml:space="preserve">agdaleno </w:t>
      </w:r>
      <w:r>
        <w:rPr>
          <w:rFonts w:ascii="Abadi" w:hAnsi="Abadi"/>
          <w:sz w:val="21"/>
          <w:szCs w:val="21"/>
        </w:rPr>
        <w:t>G</w:t>
      </w:r>
      <w:r w:rsidRPr="00A56AED">
        <w:rPr>
          <w:rFonts w:ascii="Abadi" w:hAnsi="Abadi"/>
          <w:sz w:val="21"/>
          <w:szCs w:val="21"/>
        </w:rPr>
        <w:t>onzález enunci</w:t>
      </w:r>
      <w:r>
        <w:rPr>
          <w:rFonts w:ascii="Abadi" w:hAnsi="Abadi"/>
          <w:sz w:val="21"/>
          <w:szCs w:val="21"/>
        </w:rPr>
        <w:t>e</w:t>
      </w:r>
      <w:r w:rsidRPr="00A56AED">
        <w:rPr>
          <w:rFonts w:ascii="Abadi" w:hAnsi="Abadi"/>
          <w:sz w:val="21"/>
          <w:szCs w:val="21"/>
        </w:rPr>
        <w:t xml:space="preserve"> su nombre y el sentido de su voto</w:t>
      </w:r>
      <w:r>
        <w:rPr>
          <w:rFonts w:ascii="Abadi" w:hAnsi="Abadi"/>
          <w:sz w:val="21"/>
          <w:szCs w:val="21"/>
        </w:rPr>
        <w:t xml:space="preserve">. </w:t>
      </w:r>
      <w:r w:rsidRPr="00CC18EC">
        <w:rPr>
          <w:rFonts w:ascii="Abadi" w:hAnsi="Abadi"/>
          <w:b/>
          <w:bCs/>
          <w:sz w:val="21"/>
          <w:szCs w:val="21"/>
        </w:rPr>
        <w:t>(Voz) diputada</w:t>
      </w:r>
      <w:r>
        <w:rPr>
          <w:rFonts w:ascii="Abadi" w:hAnsi="Abadi"/>
          <w:sz w:val="21"/>
          <w:szCs w:val="21"/>
        </w:rPr>
        <w:t xml:space="preserve"> </w:t>
      </w:r>
      <w:r w:rsidRPr="00A56AED">
        <w:rPr>
          <w:rFonts w:ascii="Abadi" w:hAnsi="Abadi"/>
          <w:sz w:val="21"/>
          <w:szCs w:val="21"/>
        </w:rPr>
        <w:t xml:space="preserve">Briseida </w:t>
      </w:r>
      <w:r>
        <w:rPr>
          <w:rFonts w:ascii="Abadi" w:hAnsi="Abadi"/>
          <w:sz w:val="21"/>
          <w:szCs w:val="21"/>
        </w:rPr>
        <w:t>A</w:t>
      </w:r>
      <w:r w:rsidRPr="00A56AED">
        <w:rPr>
          <w:rFonts w:ascii="Abadi" w:hAnsi="Abadi"/>
          <w:sz w:val="21"/>
          <w:szCs w:val="21"/>
        </w:rPr>
        <w:t>nabel Magdalena González a favor</w:t>
      </w:r>
      <w:r>
        <w:rPr>
          <w:rFonts w:ascii="Abadi" w:hAnsi="Abadi"/>
          <w:sz w:val="21"/>
          <w:szCs w:val="21"/>
        </w:rPr>
        <w:t xml:space="preserve">, </w:t>
      </w:r>
      <w:r w:rsidRPr="00CC18EC">
        <w:rPr>
          <w:rFonts w:ascii="Abadi" w:hAnsi="Abadi"/>
          <w:b/>
          <w:bCs/>
          <w:sz w:val="21"/>
          <w:szCs w:val="21"/>
        </w:rPr>
        <w:t xml:space="preserve">(Voz) diputado </w:t>
      </w:r>
      <w:proofErr w:type="gramStart"/>
      <w:r w:rsidRPr="00CC18EC">
        <w:rPr>
          <w:rFonts w:ascii="Abadi" w:hAnsi="Abadi"/>
          <w:b/>
          <w:bCs/>
          <w:sz w:val="21"/>
          <w:szCs w:val="21"/>
        </w:rPr>
        <w:t>Secretario</w:t>
      </w:r>
      <w:proofErr w:type="gramEnd"/>
      <w:r w:rsidRPr="00CC18EC">
        <w:rPr>
          <w:rFonts w:ascii="Abadi" w:hAnsi="Abadi"/>
          <w:b/>
          <w:bCs/>
          <w:sz w:val="21"/>
          <w:szCs w:val="21"/>
        </w:rPr>
        <w:t>,</w:t>
      </w:r>
      <w:r>
        <w:rPr>
          <w:rFonts w:ascii="Abadi" w:hAnsi="Abadi"/>
          <w:sz w:val="21"/>
          <w:szCs w:val="21"/>
        </w:rPr>
        <w:t xml:space="preserve"> </w:t>
      </w:r>
      <w:r w:rsidRPr="00A56AED">
        <w:rPr>
          <w:rFonts w:ascii="Abadi" w:hAnsi="Abadi"/>
          <w:sz w:val="21"/>
          <w:szCs w:val="21"/>
        </w:rPr>
        <w:t xml:space="preserve">gracias diputada </w:t>
      </w:r>
      <w:r>
        <w:rPr>
          <w:rFonts w:ascii="Abadi" w:hAnsi="Abadi"/>
          <w:sz w:val="21"/>
          <w:szCs w:val="21"/>
        </w:rPr>
        <w:t>¿</w:t>
      </w:r>
      <w:r w:rsidRPr="00A56AED">
        <w:rPr>
          <w:rFonts w:ascii="Abadi" w:hAnsi="Abadi"/>
          <w:sz w:val="21"/>
          <w:szCs w:val="21"/>
        </w:rPr>
        <w:t xml:space="preserve">diputado César Larrondo </w:t>
      </w:r>
      <w:r>
        <w:rPr>
          <w:rFonts w:ascii="Abadi" w:hAnsi="Abadi"/>
          <w:sz w:val="21"/>
          <w:szCs w:val="21"/>
        </w:rPr>
        <w:t>Díaz? ¿Diputado David Mar</w:t>
      </w:r>
      <w:r w:rsidRPr="00A56AED">
        <w:rPr>
          <w:rFonts w:ascii="Abadi" w:hAnsi="Abadi"/>
          <w:sz w:val="21"/>
          <w:szCs w:val="21"/>
        </w:rPr>
        <w:t xml:space="preserve">tínez </w:t>
      </w:r>
      <w:r>
        <w:rPr>
          <w:rFonts w:ascii="Abadi" w:hAnsi="Abadi"/>
          <w:sz w:val="21"/>
          <w:szCs w:val="21"/>
        </w:rPr>
        <w:t>M</w:t>
      </w:r>
      <w:r w:rsidRPr="00A56AED">
        <w:rPr>
          <w:rFonts w:ascii="Abadi" w:hAnsi="Abadi"/>
          <w:sz w:val="21"/>
          <w:szCs w:val="21"/>
        </w:rPr>
        <w:t>endizábal</w:t>
      </w:r>
      <w:r>
        <w:rPr>
          <w:rFonts w:ascii="Abadi" w:hAnsi="Abadi"/>
          <w:sz w:val="21"/>
          <w:szCs w:val="21"/>
        </w:rPr>
        <w:t>? ¿D</w:t>
      </w:r>
      <w:r w:rsidRPr="00A56AED">
        <w:rPr>
          <w:rFonts w:ascii="Abadi" w:hAnsi="Abadi"/>
          <w:sz w:val="21"/>
          <w:szCs w:val="21"/>
        </w:rPr>
        <w:t xml:space="preserve">iputado Ernesto Millán </w:t>
      </w:r>
      <w:r>
        <w:rPr>
          <w:rFonts w:ascii="Abadi" w:hAnsi="Abadi"/>
          <w:sz w:val="21"/>
          <w:szCs w:val="21"/>
        </w:rPr>
        <w:t>S</w:t>
      </w:r>
      <w:r w:rsidRPr="00A56AED">
        <w:rPr>
          <w:rFonts w:ascii="Abadi" w:hAnsi="Abadi"/>
          <w:sz w:val="21"/>
          <w:szCs w:val="21"/>
        </w:rPr>
        <w:t>oberanes</w:t>
      </w:r>
      <w:r>
        <w:rPr>
          <w:rFonts w:ascii="Abadi" w:hAnsi="Abadi"/>
          <w:sz w:val="21"/>
          <w:szCs w:val="21"/>
        </w:rPr>
        <w:t>? ¿D</w:t>
      </w:r>
      <w:r w:rsidRPr="00A56AED">
        <w:rPr>
          <w:rFonts w:ascii="Abadi" w:hAnsi="Abadi"/>
          <w:sz w:val="21"/>
          <w:szCs w:val="21"/>
        </w:rPr>
        <w:t xml:space="preserve">iputada María de la </w:t>
      </w:r>
      <w:r>
        <w:rPr>
          <w:rFonts w:ascii="Abadi" w:hAnsi="Abadi"/>
          <w:sz w:val="21"/>
          <w:szCs w:val="21"/>
        </w:rPr>
        <w:t>L</w:t>
      </w:r>
      <w:r w:rsidRPr="00A56AED">
        <w:rPr>
          <w:rFonts w:ascii="Abadi" w:hAnsi="Abadi"/>
          <w:sz w:val="21"/>
          <w:szCs w:val="21"/>
        </w:rPr>
        <w:t xml:space="preserve">uz </w:t>
      </w:r>
      <w:r>
        <w:rPr>
          <w:rFonts w:ascii="Abadi" w:hAnsi="Abadi"/>
          <w:sz w:val="21"/>
          <w:szCs w:val="21"/>
        </w:rPr>
        <w:t>H</w:t>
      </w:r>
      <w:r w:rsidRPr="00A56AED">
        <w:rPr>
          <w:rFonts w:ascii="Abadi" w:hAnsi="Abadi"/>
          <w:sz w:val="21"/>
          <w:szCs w:val="21"/>
        </w:rPr>
        <w:t>ernández</w:t>
      </w:r>
      <w:r>
        <w:rPr>
          <w:rFonts w:ascii="Abadi" w:hAnsi="Abadi"/>
          <w:sz w:val="21"/>
          <w:szCs w:val="21"/>
        </w:rPr>
        <w:t>?</w:t>
      </w:r>
    </w:p>
    <w:p w14:paraId="0AB360C9" w14:textId="77777777" w:rsidR="007B409A" w:rsidRDefault="007B409A" w:rsidP="007B409A">
      <w:pPr>
        <w:pStyle w:val="Prrafodelista"/>
        <w:ind w:left="0" w:firstLine="708"/>
        <w:jc w:val="both"/>
        <w:rPr>
          <w:rFonts w:ascii="Abadi" w:hAnsi="Abadi"/>
          <w:sz w:val="21"/>
          <w:szCs w:val="21"/>
        </w:rPr>
      </w:pPr>
    </w:p>
    <w:p w14:paraId="1E94BCD6" w14:textId="77777777" w:rsidR="007B409A" w:rsidRDefault="007B409A" w:rsidP="007B409A">
      <w:pPr>
        <w:pStyle w:val="Prrafodelista"/>
        <w:ind w:left="0"/>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4B1D31F6" w14:textId="77777777" w:rsidR="007B409A" w:rsidRDefault="007B409A" w:rsidP="007B409A">
      <w:pPr>
        <w:pStyle w:val="Prrafodelista"/>
        <w:ind w:left="0" w:firstLine="708"/>
        <w:jc w:val="both"/>
        <w:rPr>
          <w:rFonts w:ascii="Abadi" w:hAnsi="Abadi"/>
          <w:sz w:val="21"/>
          <w:szCs w:val="21"/>
        </w:rPr>
      </w:pPr>
    </w:p>
    <w:p w14:paraId="428D1BE9" w14:textId="77777777" w:rsidR="007B409A" w:rsidRDefault="007B409A" w:rsidP="007B409A">
      <w:pPr>
        <w:pStyle w:val="Prrafodelista"/>
        <w:ind w:left="0" w:firstLine="708"/>
        <w:jc w:val="both"/>
        <w:rPr>
          <w:rFonts w:ascii="Abadi" w:hAnsi="Abadi"/>
          <w:sz w:val="21"/>
          <w:szCs w:val="21"/>
        </w:rPr>
      </w:pPr>
    </w:p>
    <w:p w14:paraId="3A74840D" w14:textId="77777777" w:rsidR="007B409A" w:rsidRDefault="007B409A" w:rsidP="007B409A">
      <w:pPr>
        <w:pStyle w:val="Prrafodelista"/>
        <w:ind w:left="0"/>
        <w:jc w:val="both"/>
        <w:rPr>
          <w:rFonts w:ascii="Abadi" w:hAnsi="Abadi"/>
          <w:b/>
          <w:bCs/>
          <w:sz w:val="21"/>
          <w:szCs w:val="21"/>
        </w:rPr>
      </w:pPr>
      <w:r w:rsidRPr="009E5B4F">
        <w:rPr>
          <w:rFonts w:ascii="Abadi" w:hAnsi="Abadi"/>
          <w:b/>
          <w:bCs/>
          <w:sz w:val="21"/>
          <w:szCs w:val="21"/>
        </w:rPr>
        <w:t>(Cerramos sistema electrónico)</w:t>
      </w:r>
    </w:p>
    <w:p w14:paraId="22FAA85D" w14:textId="77777777" w:rsidR="007B409A" w:rsidRDefault="007B409A" w:rsidP="007B409A">
      <w:pPr>
        <w:pStyle w:val="Prrafodelista"/>
        <w:ind w:left="0"/>
        <w:jc w:val="both"/>
        <w:rPr>
          <w:rFonts w:ascii="Abadi" w:hAnsi="Abadi"/>
          <w:b/>
          <w:bCs/>
          <w:sz w:val="21"/>
          <w:szCs w:val="21"/>
        </w:rPr>
      </w:pPr>
    </w:p>
    <w:p w14:paraId="0519AFC3" w14:textId="77777777" w:rsidR="007B409A" w:rsidRDefault="007B409A" w:rsidP="007B409A">
      <w:pPr>
        <w:pStyle w:val="Prrafodelista"/>
        <w:ind w:left="0"/>
        <w:jc w:val="both"/>
        <w:rPr>
          <w:rFonts w:ascii="Abadi" w:hAnsi="Abadi"/>
          <w:b/>
          <w:bCs/>
          <w:sz w:val="21"/>
          <w:szCs w:val="21"/>
        </w:rPr>
      </w:pPr>
      <w:r>
        <w:rPr>
          <w:noProof/>
        </w:rPr>
        <w:drawing>
          <wp:inline distT="0" distB="0" distL="0" distR="0" wp14:anchorId="70C059DA" wp14:editId="4513D154">
            <wp:extent cx="1591200" cy="822687"/>
            <wp:effectExtent l="323850" t="323850" r="314325" b="320675"/>
            <wp:docPr id="15" name="Imagen 15"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Texto, Sitio web&#10;&#10;Descripción generada automáticamente"/>
                    <pic:cNvPicPr/>
                  </pic:nvPicPr>
                  <pic:blipFill rotWithShape="1">
                    <a:blip r:embed="rId23"/>
                    <a:srcRect b="8041"/>
                    <a:stretch/>
                  </pic:blipFill>
                  <pic:spPr bwMode="auto">
                    <a:xfrm>
                      <a:off x="0" y="0"/>
                      <a:ext cx="1604904" cy="829772"/>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5787341" w14:textId="77777777" w:rsidR="007B409A" w:rsidRDefault="007B409A" w:rsidP="007B409A">
      <w:pPr>
        <w:pStyle w:val="Prrafodelista"/>
        <w:ind w:left="0"/>
        <w:jc w:val="both"/>
        <w:rPr>
          <w:rFonts w:ascii="Abadi" w:hAnsi="Abadi"/>
          <w:b/>
          <w:bCs/>
          <w:sz w:val="21"/>
          <w:szCs w:val="21"/>
        </w:rPr>
      </w:pPr>
    </w:p>
    <w:p w14:paraId="5266646B" w14:textId="77777777" w:rsidR="007B409A" w:rsidRDefault="007B409A" w:rsidP="007B409A">
      <w:pPr>
        <w:pStyle w:val="Prrafodelista"/>
        <w:ind w:left="0" w:firstLine="708"/>
        <w:jc w:val="both"/>
        <w:rPr>
          <w:rFonts w:ascii="Abadi" w:hAnsi="Abadi"/>
          <w:sz w:val="21"/>
          <w:szCs w:val="21"/>
        </w:rPr>
      </w:pPr>
      <w:r w:rsidRPr="009E5B4F">
        <w:rPr>
          <w:rFonts w:ascii="Abadi" w:hAnsi="Abadi"/>
          <w:b/>
          <w:bCs/>
          <w:sz w:val="21"/>
          <w:szCs w:val="21"/>
        </w:rPr>
        <w:t xml:space="preserve">- El </w:t>
      </w:r>
      <w:proofErr w:type="gramStart"/>
      <w:r w:rsidRPr="009E5B4F">
        <w:rPr>
          <w:rFonts w:ascii="Abadi" w:hAnsi="Abadi"/>
          <w:b/>
          <w:bCs/>
          <w:sz w:val="21"/>
          <w:szCs w:val="21"/>
        </w:rPr>
        <w:t>Secretario.-</w:t>
      </w:r>
      <w:proofErr w:type="gramEnd"/>
      <w:r>
        <w:rPr>
          <w:rFonts w:ascii="Abadi" w:hAnsi="Abadi"/>
          <w:sz w:val="21"/>
          <w:szCs w:val="21"/>
        </w:rPr>
        <w:t xml:space="preserve"> Señor Presidente s</w:t>
      </w:r>
      <w:r w:rsidRPr="00A56AED">
        <w:rPr>
          <w:rFonts w:ascii="Abadi" w:hAnsi="Abadi"/>
          <w:sz w:val="21"/>
          <w:szCs w:val="21"/>
        </w:rPr>
        <w:t>e registraron 3</w:t>
      </w:r>
      <w:r>
        <w:rPr>
          <w:rFonts w:ascii="Abadi" w:hAnsi="Abadi"/>
          <w:sz w:val="21"/>
          <w:szCs w:val="21"/>
        </w:rPr>
        <w:t>2</w:t>
      </w:r>
      <w:r w:rsidRPr="00A56AED">
        <w:rPr>
          <w:rFonts w:ascii="Abadi" w:hAnsi="Abadi"/>
          <w:sz w:val="21"/>
          <w:szCs w:val="21"/>
        </w:rPr>
        <w:t xml:space="preserve"> votos a favor</w:t>
      </w:r>
      <w:r>
        <w:rPr>
          <w:rFonts w:ascii="Abadi" w:hAnsi="Abadi"/>
          <w:sz w:val="21"/>
          <w:szCs w:val="21"/>
        </w:rPr>
        <w:t>.</w:t>
      </w:r>
    </w:p>
    <w:p w14:paraId="3D273B35" w14:textId="77777777" w:rsidR="007B409A" w:rsidRDefault="007B409A" w:rsidP="007B409A">
      <w:pPr>
        <w:pStyle w:val="Prrafodelista"/>
        <w:ind w:left="0" w:firstLine="708"/>
        <w:jc w:val="both"/>
        <w:rPr>
          <w:rFonts w:ascii="Abadi" w:hAnsi="Abadi"/>
          <w:sz w:val="21"/>
          <w:szCs w:val="21"/>
        </w:rPr>
      </w:pPr>
    </w:p>
    <w:p w14:paraId="25172E08" w14:textId="77777777" w:rsidR="007B409A" w:rsidRDefault="007B409A" w:rsidP="007B409A">
      <w:pPr>
        <w:pStyle w:val="Prrafodelista"/>
        <w:ind w:left="0" w:firstLine="708"/>
        <w:jc w:val="both"/>
        <w:rPr>
          <w:rFonts w:ascii="Abadi" w:hAnsi="Abadi"/>
          <w:sz w:val="21"/>
          <w:szCs w:val="21"/>
        </w:rPr>
      </w:pPr>
      <w:r w:rsidRPr="009E5B4F">
        <w:rPr>
          <w:rFonts w:ascii="Abadi" w:hAnsi="Abadi"/>
          <w:b/>
          <w:bCs/>
          <w:sz w:val="21"/>
          <w:szCs w:val="21"/>
        </w:rPr>
        <w:t xml:space="preserve">- El </w:t>
      </w:r>
      <w:proofErr w:type="gramStart"/>
      <w:r w:rsidRPr="009E5B4F">
        <w:rPr>
          <w:rFonts w:ascii="Abadi" w:hAnsi="Abadi"/>
          <w:b/>
          <w:bCs/>
          <w:sz w:val="21"/>
          <w:szCs w:val="21"/>
        </w:rPr>
        <w:t>Presidente.-</w:t>
      </w:r>
      <w:proofErr w:type="gramEnd"/>
      <w:r>
        <w:rPr>
          <w:rFonts w:ascii="Abadi" w:hAnsi="Abadi"/>
          <w:sz w:val="21"/>
          <w:szCs w:val="21"/>
        </w:rPr>
        <w:t xml:space="preserve"> El dictamen ha sido aprobado en lo general por unanimidad de votos.</w:t>
      </w:r>
    </w:p>
    <w:p w14:paraId="054DB137" w14:textId="77777777" w:rsidR="007B409A" w:rsidRDefault="007B409A" w:rsidP="007B409A">
      <w:pPr>
        <w:pStyle w:val="Prrafodelista"/>
        <w:ind w:left="0" w:firstLine="708"/>
        <w:jc w:val="both"/>
        <w:rPr>
          <w:rFonts w:ascii="Abadi" w:hAnsi="Abadi"/>
          <w:sz w:val="21"/>
          <w:szCs w:val="21"/>
        </w:rPr>
      </w:pPr>
    </w:p>
    <w:p w14:paraId="10944953" w14:textId="77777777" w:rsidR="007B409A" w:rsidRDefault="007B409A" w:rsidP="007B409A">
      <w:pPr>
        <w:pStyle w:val="Prrafodelista"/>
        <w:ind w:left="0" w:firstLine="708"/>
        <w:jc w:val="both"/>
        <w:rPr>
          <w:rFonts w:ascii="Abadi" w:hAnsi="Abadi"/>
          <w:sz w:val="21"/>
          <w:szCs w:val="21"/>
        </w:rPr>
      </w:pPr>
      <w:r>
        <w:rPr>
          <w:rFonts w:ascii="Abadi" w:hAnsi="Abadi"/>
          <w:sz w:val="21"/>
          <w:szCs w:val="21"/>
        </w:rPr>
        <w:t>- C</w:t>
      </w:r>
      <w:r w:rsidRPr="00A56AED">
        <w:rPr>
          <w:rFonts w:ascii="Abadi" w:hAnsi="Abadi"/>
          <w:sz w:val="21"/>
          <w:szCs w:val="21"/>
        </w:rPr>
        <w:t>orresponde someter a discusión el dictamen en lo particular</w:t>
      </w:r>
      <w:r>
        <w:rPr>
          <w:rFonts w:ascii="Abadi" w:hAnsi="Abadi"/>
          <w:sz w:val="21"/>
          <w:szCs w:val="21"/>
        </w:rPr>
        <w:t>.</w:t>
      </w:r>
    </w:p>
    <w:p w14:paraId="23CDAD6D" w14:textId="77777777" w:rsidR="007B409A" w:rsidRDefault="007B409A" w:rsidP="007B409A">
      <w:pPr>
        <w:pStyle w:val="Prrafodelista"/>
        <w:ind w:left="0" w:firstLine="708"/>
        <w:jc w:val="both"/>
        <w:rPr>
          <w:rFonts w:ascii="Abadi" w:hAnsi="Abadi"/>
          <w:sz w:val="21"/>
          <w:szCs w:val="21"/>
        </w:rPr>
      </w:pPr>
    </w:p>
    <w:p w14:paraId="2482F1E3" w14:textId="77777777" w:rsidR="007B409A" w:rsidRDefault="007B409A" w:rsidP="007B409A">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 xml:space="preserve">i desean reservar cualquiera de los artículos que contiene sírvanse apartarlo en la </w:t>
      </w:r>
      <w:r w:rsidRPr="00A56AED">
        <w:rPr>
          <w:rFonts w:ascii="Abadi" w:hAnsi="Abadi"/>
          <w:sz w:val="21"/>
          <w:szCs w:val="21"/>
        </w:rPr>
        <w:t>inteligencia de que los artículos no reservados se tendrán por aprobados</w:t>
      </w:r>
      <w:r>
        <w:rPr>
          <w:rFonts w:ascii="Abadi" w:hAnsi="Abadi"/>
          <w:sz w:val="21"/>
          <w:szCs w:val="21"/>
        </w:rPr>
        <w:t>.</w:t>
      </w:r>
    </w:p>
    <w:p w14:paraId="4E864949" w14:textId="77777777" w:rsidR="007B409A" w:rsidRDefault="007B409A" w:rsidP="007B409A">
      <w:pPr>
        <w:pStyle w:val="Prrafodelista"/>
        <w:ind w:left="0" w:firstLine="708"/>
        <w:jc w:val="both"/>
        <w:rPr>
          <w:rFonts w:ascii="Abadi" w:hAnsi="Abadi"/>
          <w:sz w:val="21"/>
          <w:szCs w:val="21"/>
        </w:rPr>
      </w:pPr>
    </w:p>
    <w:p w14:paraId="10B65BBA" w14:textId="77777777" w:rsidR="007B409A" w:rsidRDefault="007B409A" w:rsidP="007B409A">
      <w:pPr>
        <w:pStyle w:val="Prrafodelista"/>
        <w:ind w:left="0" w:firstLine="708"/>
        <w:jc w:val="both"/>
        <w:rPr>
          <w:rFonts w:ascii="Abadi" w:hAnsi="Abadi"/>
          <w:sz w:val="21"/>
          <w:szCs w:val="21"/>
        </w:rPr>
      </w:pPr>
      <w:r>
        <w:rPr>
          <w:rFonts w:ascii="Abadi" w:hAnsi="Abadi"/>
          <w:sz w:val="21"/>
          <w:szCs w:val="21"/>
        </w:rPr>
        <w:t>- Es</w:t>
      </w:r>
      <w:r w:rsidRPr="00A56AED">
        <w:rPr>
          <w:rFonts w:ascii="Abadi" w:hAnsi="Abadi"/>
          <w:sz w:val="21"/>
          <w:szCs w:val="21"/>
        </w:rPr>
        <w:t xml:space="preserve">ta presidencia declara tener por aprobados los artículos que contiene el dictamen </w:t>
      </w:r>
    </w:p>
    <w:p w14:paraId="3EE998C1" w14:textId="77777777" w:rsidR="007B409A" w:rsidRDefault="007B409A" w:rsidP="007B409A">
      <w:pPr>
        <w:pStyle w:val="Prrafodelista"/>
        <w:ind w:left="0"/>
        <w:jc w:val="both"/>
        <w:rPr>
          <w:rFonts w:ascii="Abadi" w:hAnsi="Abadi"/>
          <w:sz w:val="21"/>
          <w:szCs w:val="21"/>
        </w:rPr>
      </w:pPr>
    </w:p>
    <w:p w14:paraId="22960812" w14:textId="77777777" w:rsidR="007B409A" w:rsidRPr="00333038" w:rsidRDefault="007B409A" w:rsidP="008C1E67">
      <w:pPr>
        <w:pStyle w:val="Prrafodelista"/>
        <w:ind w:left="709" w:right="567"/>
        <w:jc w:val="both"/>
        <w:rPr>
          <w:rFonts w:ascii="Abadi" w:hAnsi="Abadi"/>
          <w:b/>
          <w:bCs/>
          <w:i/>
          <w:iCs/>
          <w:sz w:val="21"/>
          <w:szCs w:val="21"/>
          <w:u w:val="single"/>
        </w:rPr>
      </w:pPr>
      <w:r w:rsidRPr="00333038">
        <w:rPr>
          <w:rFonts w:ascii="Abadi" w:hAnsi="Abadi"/>
          <w:b/>
          <w:bCs/>
          <w:i/>
          <w:iCs/>
          <w:sz w:val="21"/>
          <w:szCs w:val="21"/>
          <w:u w:val="single"/>
        </w:rPr>
        <w:t>Remítase al Ejecutivo del Estado el decreto aprobado para los efectos constitucionales de su competencia.</w:t>
      </w:r>
    </w:p>
    <w:p w14:paraId="7B49BB7E" w14:textId="77777777" w:rsidR="007B409A" w:rsidRDefault="007B409A" w:rsidP="00387775">
      <w:pPr>
        <w:jc w:val="both"/>
        <w:rPr>
          <w:rFonts w:ascii="Abadi" w:hAnsi="Abadi" w:cs="*Tahoma-Bold-7920-Identity-H"/>
          <w:b/>
          <w:bCs/>
          <w:color w:val="0F0E13"/>
          <w:sz w:val="21"/>
          <w:szCs w:val="21"/>
        </w:rPr>
      </w:pPr>
    </w:p>
    <w:p w14:paraId="0203001C" w14:textId="77777777" w:rsidR="008E099B" w:rsidRPr="00D77960" w:rsidRDefault="008E099B" w:rsidP="008E099B">
      <w:pPr>
        <w:kinsoku w:val="0"/>
        <w:overflowPunct w:val="0"/>
        <w:autoSpaceDE w:val="0"/>
        <w:autoSpaceDN w:val="0"/>
        <w:adjustRightInd w:val="0"/>
        <w:jc w:val="both"/>
        <w:rPr>
          <w:rFonts w:ascii="Abadi" w:hAnsi="Abadi" w:cs="Arial"/>
          <w:b/>
          <w:bCs/>
          <w:sz w:val="21"/>
          <w:szCs w:val="21"/>
        </w:rPr>
      </w:pPr>
    </w:p>
    <w:p w14:paraId="3EB5AD32" w14:textId="1CB75AA8" w:rsidR="009C5FC8" w:rsidRPr="00D77960" w:rsidRDefault="009C5FC8" w:rsidP="008C1E67">
      <w:pPr>
        <w:pStyle w:val="Prrafodelista"/>
        <w:numPr>
          <w:ilvl w:val="0"/>
          <w:numId w:val="6"/>
        </w:numPr>
        <w:kinsoku w:val="0"/>
        <w:overflowPunct w:val="0"/>
        <w:autoSpaceDE w:val="0"/>
        <w:autoSpaceDN w:val="0"/>
        <w:adjustRightInd w:val="0"/>
        <w:ind w:left="426" w:right="14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1"/>
          <w:sz w:val="21"/>
          <w:szCs w:val="21"/>
        </w:rPr>
        <w:t xml:space="preserve"> </w:t>
      </w:r>
      <w:r w:rsidRPr="00D77960">
        <w:rPr>
          <w:rFonts w:ascii="Abadi" w:hAnsi="Abadi" w:cs="Arial"/>
          <w:b/>
          <w:bCs/>
          <w:sz w:val="21"/>
          <w:szCs w:val="21"/>
        </w:rPr>
        <w:t>Y,</w:t>
      </w:r>
      <w:r w:rsidRPr="00D77960">
        <w:rPr>
          <w:rFonts w:ascii="Abadi" w:hAnsi="Abadi" w:cs="Arial"/>
          <w:b/>
          <w:bCs/>
          <w:spacing w:val="11"/>
          <w:sz w:val="21"/>
          <w:szCs w:val="21"/>
        </w:rPr>
        <w:t xml:space="preserve"> </w:t>
      </w:r>
      <w:r w:rsidRPr="00D77960">
        <w:rPr>
          <w:rFonts w:ascii="Abadi" w:hAnsi="Abadi" w:cs="Arial"/>
          <w:b/>
          <w:bCs/>
          <w:sz w:val="21"/>
          <w:szCs w:val="21"/>
        </w:rPr>
        <w:t>EN</w:t>
      </w:r>
      <w:r w:rsidRPr="00D77960">
        <w:rPr>
          <w:rFonts w:ascii="Abadi" w:hAnsi="Abadi" w:cs="Arial"/>
          <w:b/>
          <w:bCs/>
          <w:spacing w:val="11"/>
          <w:sz w:val="21"/>
          <w:szCs w:val="21"/>
        </w:rPr>
        <w:t xml:space="preserve"> </w:t>
      </w:r>
      <w:r w:rsidRPr="00D77960">
        <w:rPr>
          <w:rFonts w:ascii="Abadi" w:hAnsi="Abadi" w:cs="Arial"/>
          <w:b/>
          <w:bCs/>
          <w:sz w:val="21"/>
          <w:szCs w:val="21"/>
        </w:rPr>
        <w:t>SU</w:t>
      </w:r>
      <w:r w:rsidRPr="00D77960">
        <w:rPr>
          <w:rFonts w:ascii="Abadi" w:hAnsi="Abadi" w:cs="Arial"/>
          <w:b/>
          <w:bCs/>
          <w:spacing w:val="11"/>
          <w:sz w:val="21"/>
          <w:szCs w:val="21"/>
        </w:rPr>
        <w:t xml:space="preserve"> </w:t>
      </w:r>
      <w:r w:rsidRPr="00D77960">
        <w:rPr>
          <w:rFonts w:ascii="Abadi" w:hAnsi="Abadi" w:cs="Arial"/>
          <w:b/>
          <w:bCs/>
          <w:sz w:val="21"/>
          <w:szCs w:val="21"/>
        </w:rPr>
        <w:t>CASO,</w:t>
      </w:r>
      <w:r w:rsidRPr="00D77960">
        <w:rPr>
          <w:rFonts w:ascii="Abadi" w:hAnsi="Abadi" w:cs="Arial"/>
          <w:b/>
          <w:bCs/>
          <w:spacing w:val="11"/>
          <w:sz w:val="21"/>
          <w:szCs w:val="21"/>
        </w:rPr>
        <w:t xml:space="preserve"> </w:t>
      </w:r>
      <w:r w:rsidRPr="00D77960">
        <w:rPr>
          <w:rFonts w:ascii="Abadi" w:hAnsi="Abadi" w:cs="Arial"/>
          <w:b/>
          <w:bCs/>
          <w:sz w:val="21"/>
          <w:szCs w:val="21"/>
        </w:rPr>
        <w:t>APROBACIÓN</w:t>
      </w:r>
      <w:r w:rsidRPr="00D77960">
        <w:rPr>
          <w:rFonts w:ascii="Abadi" w:hAnsi="Abadi" w:cs="Arial"/>
          <w:b/>
          <w:bCs/>
          <w:spacing w:val="11"/>
          <w:sz w:val="21"/>
          <w:szCs w:val="21"/>
        </w:rPr>
        <w:t xml:space="preserve"> </w:t>
      </w:r>
      <w:r w:rsidRPr="00D77960">
        <w:rPr>
          <w:rFonts w:ascii="Abadi" w:hAnsi="Abadi" w:cs="Arial"/>
          <w:b/>
          <w:bCs/>
          <w:sz w:val="21"/>
          <w:szCs w:val="21"/>
        </w:rPr>
        <w:t>DEL</w:t>
      </w:r>
      <w:r w:rsidRPr="00D77960">
        <w:rPr>
          <w:rFonts w:ascii="Abadi" w:hAnsi="Abadi" w:cs="Arial"/>
          <w:b/>
          <w:bCs/>
          <w:spacing w:val="11"/>
          <w:sz w:val="21"/>
          <w:szCs w:val="21"/>
        </w:rPr>
        <w:t xml:space="preserve"> </w:t>
      </w:r>
      <w:r w:rsidRPr="00D77960">
        <w:rPr>
          <w:rFonts w:ascii="Abadi" w:hAnsi="Abadi" w:cs="Arial"/>
          <w:b/>
          <w:bCs/>
          <w:sz w:val="21"/>
          <w:szCs w:val="21"/>
        </w:rPr>
        <w:t>DICTAMEN</w:t>
      </w:r>
      <w:r w:rsidRPr="00D77960">
        <w:rPr>
          <w:rFonts w:ascii="Abadi" w:hAnsi="Abadi" w:cs="Arial"/>
          <w:b/>
          <w:bCs/>
          <w:spacing w:val="11"/>
          <w:sz w:val="21"/>
          <w:szCs w:val="21"/>
        </w:rPr>
        <w:t xml:space="preserve"> </w:t>
      </w:r>
      <w:r w:rsidRPr="00D77960">
        <w:rPr>
          <w:rFonts w:ascii="Abadi" w:hAnsi="Abadi" w:cs="Arial"/>
          <w:b/>
          <w:bCs/>
          <w:sz w:val="21"/>
          <w:szCs w:val="21"/>
        </w:rPr>
        <w:t>SUSCRITO</w:t>
      </w:r>
      <w:r w:rsidRPr="00D77960">
        <w:rPr>
          <w:rFonts w:ascii="Abadi" w:hAnsi="Abadi" w:cs="Arial"/>
          <w:b/>
          <w:bCs/>
          <w:spacing w:val="12"/>
          <w:sz w:val="21"/>
          <w:szCs w:val="21"/>
        </w:rPr>
        <w:t xml:space="preserve"> </w:t>
      </w:r>
      <w:r w:rsidRPr="00D77960">
        <w:rPr>
          <w:rFonts w:ascii="Abadi" w:hAnsi="Abadi" w:cs="Arial"/>
          <w:b/>
          <w:bCs/>
          <w:sz w:val="21"/>
          <w:szCs w:val="21"/>
        </w:rPr>
        <w:t>POR</w:t>
      </w:r>
      <w:r w:rsidRPr="00D77960">
        <w:rPr>
          <w:rFonts w:ascii="Abadi" w:hAnsi="Abadi" w:cs="Arial"/>
          <w:b/>
          <w:bCs/>
          <w:spacing w:val="11"/>
          <w:sz w:val="21"/>
          <w:szCs w:val="21"/>
        </w:rPr>
        <w:t xml:space="preserve"> </w:t>
      </w:r>
      <w:r w:rsidRPr="00D77960">
        <w:rPr>
          <w:rFonts w:ascii="Abadi" w:hAnsi="Abadi" w:cs="Arial"/>
          <w:b/>
          <w:bCs/>
          <w:sz w:val="21"/>
          <w:szCs w:val="21"/>
        </w:rPr>
        <w:t>LA</w:t>
      </w:r>
      <w:r w:rsidRPr="00D77960">
        <w:rPr>
          <w:rFonts w:ascii="Abadi" w:hAnsi="Abadi" w:cs="Arial"/>
          <w:b/>
          <w:bCs/>
          <w:spacing w:val="11"/>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67"/>
          <w:w w:val="150"/>
          <w:sz w:val="21"/>
          <w:szCs w:val="21"/>
        </w:rPr>
        <w:t xml:space="preserve"> </w:t>
      </w:r>
      <w:r w:rsidRPr="00D77960">
        <w:rPr>
          <w:rFonts w:ascii="Abadi" w:hAnsi="Abadi" w:cs="Arial"/>
          <w:b/>
          <w:bCs/>
          <w:sz w:val="21"/>
          <w:szCs w:val="21"/>
        </w:rPr>
        <w:t>HACIENDA</w:t>
      </w:r>
      <w:r w:rsidRPr="00D77960">
        <w:rPr>
          <w:rFonts w:ascii="Abadi" w:hAnsi="Abadi" w:cs="Arial"/>
          <w:b/>
          <w:bCs/>
          <w:spacing w:val="67"/>
          <w:w w:val="150"/>
          <w:sz w:val="21"/>
          <w:szCs w:val="21"/>
        </w:rPr>
        <w:t xml:space="preserve"> </w:t>
      </w:r>
      <w:r w:rsidRPr="00D77960">
        <w:rPr>
          <w:rFonts w:ascii="Abadi" w:hAnsi="Abadi" w:cs="Arial"/>
          <w:b/>
          <w:bCs/>
          <w:sz w:val="21"/>
          <w:szCs w:val="21"/>
        </w:rPr>
        <w:t>Y</w:t>
      </w:r>
      <w:r w:rsidRPr="00D77960">
        <w:rPr>
          <w:rFonts w:ascii="Abadi" w:hAnsi="Abadi" w:cs="Arial"/>
          <w:b/>
          <w:bCs/>
          <w:spacing w:val="67"/>
          <w:w w:val="150"/>
          <w:sz w:val="21"/>
          <w:szCs w:val="21"/>
        </w:rPr>
        <w:t xml:space="preserve"> </w:t>
      </w:r>
      <w:r w:rsidRPr="00D77960">
        <w:rPr>
          <w:rFonts w:ascii="Abadi" w:hAnsi="Abadi" w:cs="Arial"/>
          <w:b/>
          <w:bCs/>
          <w:sz w:val="21"/>
          <w:szCs w:val="21"/>
        </w:rPr>
        <w:t>FISCALIZACIÓN</w:t>
      </w:r>
      <w:r w:rsidRPr="00D77960">
        <w:rPr>
          <w:rFonts w:ascii="Abadi" w:hAnsi="Abadi" w:cs="Arial"/>
          <w:b/>
          <w:bCs/>
          <w:spacing w:val="67"/>
          <w:w w:val="150"/>
          <w:sz w:val="21"/>
          <w:szCs w:val="21"/>
        </w:rPr>
        <w:t xml:space="preserve"> </w:t>
      </w:r>
      <w:r w:rsidRPr="00D77960">
        <w:rPr>
          <w:rFonts w:ascii="Abadi" w:hAnsi="Abadi" w:cs="Arial"/>
          <w:b/>
          <w:bCs/>
          <w:sz w:val="21"/>
          <w:szCs w:val="21"/>
        </w:rPr>
        <w:t>RELATIVO</w:t>
      </w:r>
      <w:r w:rsidRPr="00D77960">
        <w:rPr>
          <w:rFonts w:ascii="Abadi" w:hAnsi="Abadi" w:cs="Arial"/>
          <w:b/>
          <w:bCs/>
          <w:spacing w:val="67"/>
          <w:w w:val="150"/>
          <w:sz w:val="21"/>
          <w:szCs w:val="21"/>
        </w:rPr>
        <w:t xml:space="preserve"> </w:t>
      </w:r>
      <w:r w:rsidRPr="00D77960">
        <w:rPr>
          <w:rFonts w:ascii="Abadi" w:hAnsi="Abadi" w:cs="Arial"/>
          <w:b/>
          <w:bCs/>
          <w:sz w:val="21"/>
          <w:szCs w:val="21"/>
        </w:rPr>
        <w:t>A</w:t>
      </w:r>
      <w:r w:rsidRPr="00D77960">
        <w:rPr>
          <w:rFonts w:ascii="Abadi" w:hAnsi="Abadi" w:cs="Arial"/>
          <w:b/>
          <w:bCs/>
          <w:spacing w:val="67"/>
          <w:w w:val="150"/>
          <w:sz w:val="21"/>
          <w:szCs w:val="21"/>
        </w:rPr>
        <w:t xml:space="preserve"> </w:t>
      </w:r>
      <w:r w:rsidRPr="00D77960">
        <w:rPr>
          <w:rFonts w:ascii="Abadi" w:hAnsi="Abadi" w:cs="Arial"/>
          <w:b/>
          <w:bCs/>
          <w:sz w:val="21"/>
          <w:szCs w:val="21"/>
        </w:rPr>
        <w:t>LA</w:t>
      </w:r>
      <w:r w:rsidRPr="00D77960">
        <w:rPr>
          <w:rFonts w:ascii="Abadi" w:hAnsi="Abadi" w:cs="Arial"/>
          <w:b/>
          <w:bCs/>
          <w:spacing w:val="67"/>
          <w:w w:val="150"/>
          <w:sz w:val="21"/>
          <w:szCs w:val="21"/>
        </w:rPr>
        <w:t xml:space="preserve"> </w:t>
      </w:r>
      <w:r w:rsidRPr="00D77960">
        <w:rPr>
          <w:rFonts w:ascii="Abadi" w:hAnsi="Abadi" w:cs="Arial"/>
          <w:b/>
          <w:bCs/>
          <w:sz w:val="21"/>
          <w:szCs w:val="21"/>
        </w:rPr>
        <w:t>INICIATIVA</w:t>
      </w:r>
      <w:r w:rsidRPr="00D77960">
        <w:rPr>
          <w:rFonts w:ascii="Abadi" w:hAnsi="Abadi" w:cs="Arial"/>
          <w:b/>
          <w:bCs/>
          <w:spacing w:val="67"/>
          <w:w w:val="150"/>
          <w:sz w:val="21"/>
          <w:szCs w:val="21"/>
        </w:rPr>
        <w:t xml:space="preserve"> </w:t>
      </w:r>
      <w:r w:rsidRPr="00D77960">
        <w:rPr>
          <w:rFonts w:ascii="Abadi" w:hAnsi="Abadi" w:cs="Arial"/>
          <w:b/>
          <w:bCs/>
          <w:sz w:val="21"/>
          <w:szCs w:val="21"/>
        </w:rPr>
        <w:t>FORMULADA</w:t>
      </w:r>
      <w:r w:rsidRPr="00D77960">
        <w:rPr>
          <w:rFonts w:ascii="Abadi" w:hAnsi="Abadi" w:cs="Arial"/>
          <w:b/>
          <w:bCs/>
          <w:spacing w:val="67"/>
          <w:w w:val="150"/>
          <w:sz w:val="21"/>
          <w:szCs w:val="21"/>
        </w:rPr>
        <w:t xml:space="preserve"> </w:t>
      </w:r>
      <w:r w:rsidRPr="00D77960">
        <w:rPr>
          <w:rFonts w:ascii="Abadi" w:hAnsi="Abadi" w:cs="Arial"/>
          <w:b/>
          <w:bCs/>
          <w:sz w:val="21"/>
          <w:szCs w:val="21"/>
        </w:rPr>
        <w:t>POR</w:t>
      </w:r>
      <w:r w:rsidRPr="00D77960">
        <w:rPr>
          <w:rFonts w:ascii="Abadi" w:hAnsi="Abadi" w:cs="Arial"/>
          <w:b/>
          <w:bCs/>
          <w:spacing w:val="67"/>
          <w:w w:val="150"/>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GOBERNADOR</w:t>
      </w:r>
      <w:r w:rsidRPr="00D77960">
        <w:rPr>
          <w:rFonts w:ascii="Abadi" w:hAnsi="Abadi" w:cs="Arial"/>
          <w:b/>
          <w:bCs/>
          <w:spacing w:val="-9"/>
          <w:sz w:val="21"/>
          <w:szCs w:val="21"/>
        </w:rPr>
        <w:t xml:space="preserve"> </w:t>
      </w:r>
      <w:r w:rsidRPr="00D77960">
        <w:rPr>
          <w:rFonts w:ascii="Abadi" w:hAnsi="Abadi" w:cs="Arial"/>
          <w:b/>
          <w:bCs/>
          <w:sz w:val="21"/>
          <w:szCs w:val="21"/>
        </w:rPr>
        <w:t>DEL</w:t>
      </w:r>
      <w:r w:rsidRPr="00D77960">
        <w:rPr>
          <w:rFonts w:ascii="Abadi" w:hAnsi="Abadi" w:cs="Arial"/>
          <w:b/>
          <w:bCs/>
          <w:spacing w:val="-9"/>
          <w:sz w:val="21"/>
          <w:szCs w:val="21"/>
        </w:rPr>
        <w:t xml:space="preserve"> </w:t>
      </w:r>
      <w:r w:rsidRPr="00D77960">
        <w:rPr>
          <w:rFonts w:ascii="Abadi" w:hAnsi="Abadi" w:cs="Arial"/>
          <w:b/>
          <w:bCs/>
          <w:sz w:val="21"/>
          <w:szCs w:val="21"/>
        </w:rPr>
        <w:t>ESTADO</w:t>
      </w:r>
      <w:r w:rsidRPr="00D77960">
        <w:rPr>
          <w:rFonts w:ascii="Abadi" w:hAnsi="Abadi" w:cs="Arial"/>
          <w:b/>
          <w:bCs/>
          <w:spacing w:val="-9"/>
          <w:sz w:val="21"/>
          <w:szCs w:val="21"/>
        </w:rPr>
        <w:t xml:space="preserve"> </w:t>
      </w:r>
      <w:r w:rsidRPr="00D77960">
        <w:rPr>
          <w:rFonts w:ascii="Abadi" w:hAnsi="Abadi" w:cs="Arial"/>
          <w:b/>
          <w:bCs/>
          <w:sz w:val="21"/>
          <w:szCs w:val="21"/>
        </w:rPr>
        <w:t>A</w:t>
      </w:r>
      <w:r w:rsidRPr="00D77960">
        <w:rPr>
          <w:rFonts w:ascii="Abadi" w:hAnsi="Abadi" w:cs="Arial"/>
          <w:b/>
          <w:bCs/>
          <w:spacing w:val="-9"/>
          <w:sz w:val="21"/>
          <w:szCs w:val="21"/>
        </w:rPr>
        <w:t xml:space="preserve"> </w:t>
      </w:r>
      <w:r w:rsidRPr="00D77960">
        <w:rPr>
          <w:rFonts w:ascii="Abadi" w:hAnsi="Abadi" w:cs="Arial"/>
          <w:b/>
          <w:bCs/>
          <w:sz w:val="21"/>
          <w:szCs w:val="21"/>
        </w:rPr>
        <w:t>EFECTO</w:t>
      </w:r>
      <w:r w:rsidRPr="00D77960">
        <w:rPr>
          <w:rFonts w:ascii="Abadi" w:hAnsi="Abadi" w:cs="Arial"/>
          <w:b/>
          <w:bCs/>
          <w:spacing w:val="-9"/>
          <w:sz w:val="21"/>
          <w:szCs w:val="21"/>
        </w:rPr>
        <w:t xml:space="preserve"> </w:t>
      </w:r>
      <w:r w:rsidRPr="00D77960">
        <w:rPr>
          <w:rFonts w:ascii="Abadi" w:hAnsi="Abadi" w:cs="Arial"/>
          <w:b/>
          <w:bCs/>
          <w:sz w:val="21"/>
          <w:szCs w:val="21"/>
        </w:rPr>
        <w:t>DE</w:t>
      </w:r>
      <w:r w:rsidRPr="00D77960">
        <w:rPr>
          <w:rFonts w:ascii="Abadi" w:hAnsi="Abadi" w:cs="Arial"/>
          <w:b/>
          <w:bCs/>
          <w:spacing w:val="-9"/>
          <w:sz w:val="21"/>
          <w:szCs w:val="21"/>
        </w:rPr>
        <w:t xml:space="preserve"> </w:t>
      </w:r>
      <w:r w:rsidRPr="00D77960">
        <w:rPr>
          <w:rFonts w:ascii="Abadi" w:hAnsi="Abadi" w:cs="Arial"/>
          <w:b/>
          <w:bCs/>
          <w:sz w:val="21"/>
          <w:szCs w:val="21"/>
        </w:rPr>
        <w:t>QUE</w:t>
      </w:r>
      <w:r w:rsidRPr="00D77960">
        <w:rPr>
          <w:rFonts w:ascii="Abadi" w:hAnsi="Abadi" w:cs="Arial"/>
          <w:b/>
          <w:bCs/>
          <w:spacing w:val="-9"/>
          <w:sz w:val="21"/>
          <w:szCs w:val="21"/>
        </w:rPr>
        <w:t xml:space="preserve"> </w:t>
      </w:r>
      <w:r w:rsidRPr="00D77960">
        <w:rPr>
          <w:rFonts w:ascii="Abadi" w:hAnsi="Abadi" w:cs="Arial"/>
          <w:b/>
          <w:bCs/>
          <w:sz w:val="21"/>
          <w:szCs w:val="21"/>
        </w:rPr>
        <w:t>SE</w:t>
      </w:r>
      <w:r w:rsidRPr="00D77960">
        <w:rPr>
          <w:rFonts w:ascii="Abadi" w:hAnsi="Abadi" w:cs="Arial"/>
          <w:b/>
          <w:bCs/>
          <w:spacing w:val="-8"/>
          <w:sz w:val="21"/>
          <w:szCs w:val="21"/>
        </w:rPr>
        <w:t xml:space="preserve"> </w:t>
      </w:r>
      <w:r w:rsidRPr="00D77960">
        <w:rPr>
          <w:rFonts w:ascii="Abadi" w:hAnsi="Abadi" w:cs="Arial"/>
          <w:b/>
          <w:bCs/>
          <w:sz w:val="21"/>
          <w:szCs w:val="21"/>
        </w:rPr>
        <w:t>AUTORICE</w:t>
      </w:r>
      <w:r w:rsidRPr="00D77960">
        <w:rPr>
          <w:rFonts w:ascii="Abadi" w:hAnsi="Abadi" w:cs="Arial"/>
          <w:b/>
          <w:bCs/>
          <w:spacing w:val="-8"/>
          <w:sz w:val="21"/>
          <w:szCs w:val="21"/>
        </w:rPr>
        <w:t xml:space="preserve"> </w:t>
      </w:r>
      <w:r w:rsidRPr="00D77960">
        <w:rPr>
          <w:rFonts w:ascii="Abadi" w:hAnsi="Abadi" w:cs="Arial"/>
          <w:b/>
          <w:bCs/>
          <w:sz w:val="21"/>
          <w:szCs w:val="21"/>
        </w:rPr>
        <w:t>PREVIA</w:t>
      </w:r>
      <w:r w:rsidRPr="00D77960">
        <w:rPr>
          <w:rFonts w:ascii="Abadi" w:hAnsi="Abadi" w:cs="Arial"/>
          <w:b/>
          <w:bCs/>
          <w:spacing w:val="-9"/>
          <w:sz w:val="21"/>
          <w:szCs w:val="21"/>
        </w:rPr>
        <w:t xml:space="preserve"> </w:t>
      </w:r>
      <w:r w:rsidRPr="00D77960">
        <w:rPr>
          <w:rFonts w:ascii="Abadi" w:hAnsi="Abadi" w:cs="Arial"/>
          <w:b/>
          <w:bCs/>
          <w:sz w:val="21"/>
          <w:szCs w:val="21"/>
        </w:rPr>
        <w:t>DESAFECTACIÓN</w:t>
      </w:r>
      <w:r w:rsidRPr="00D77960">
        <w:rPr>
          <w:rFonts w:ascii="Abadi" w:hAnsi="Abadi" w:cs="Arial"/>
          <w:b/>
          <w:bCs/>
          <w:spacing w:val="-9"/>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DOMINIO</w:t>
      </w:r>
      <w:r w:rsidRPr="00D77960">
        <w:rPr>
          <w:rFonts w:ascii="Abadi" w:hAnsi="Abadi" w:cs="Arial"/>
          <w:b/>
          <w:bCs/>
          <w:spacing w:val="27"/>
          <w:sz w:val="21"/>
          <w:szCs w:val="21"/>
        </w:rPr>
        <w:t xml:space="preserve"> </w:t>
      </w:r>
      <w:r w:rsidRPr="00D77960">
        <w:rPr>
          <w:rFonts w:ascii="Abadi" w:hAnsi="Abadi" w:cs="Arial"/>
          <w:b/>
          <w:bCs/>
          <w:sz w:val="21"/>
          <w:szCs w:val="21"/>
        </w:rPr>
        <w:t>PÚBLICO</w:t>
      </w:r>
      <w:r w:rsidRPr="00D77960">
        <w:rPr>
          <w:rFonts w:ascii="Abadi" w:hAnsi="Abadi" w:cs="Arial"/>
          <w:b/>
          <w:bCs/>
          <w:spacing w:val="27"/>
          <w:sz w:val="21"/>
          <w:szCs w:val="21"/>
        </w:rPr>
        <w:t xml:space="preserve"> </w:t>
      </w:r>
      <w:r w:rsidRPr="00D77960">
        <w:rPr>
          <w:rFonts w:ascii="Abadi" w:hAnsi="Abadi" w:cs="Arial"/>
          <w:b/>
          <w:bCs/>
          <w:sz w:val="21"/>
          <w:szCs w:val="21"/>
        </w:rPr>
        <w:t>DEL</w:t>
      </w:r>
      <w:r w:rsidRPr="00D77960">
        <w:rPr>
          <w:rFonts w:ascii="Abadi" w:hAnsi="Abadi" w:cs="Arial"/>
          <w:b/>
          <w:bCs/>
          <w:spacing w:val="26"/>
          <w:sz w:val="21"/>
          <w:szCs w:val="21"/>
        </w:rPr>
        <w:t xml:space="preserve"> </w:t>
      </w:r>
      <w:r w:rsidRPr="00D77960">
        <w:rPr>
          <w:rFonts w:ascii="Abadi" w:hAnsi="Abadi" w:cs="Arial"/>
          <w:b/>
          <w:bCs/>
          <w:sz w:val="21"/>
          <w:szCs w:val="21"/>
        </w:rPr>
        <w:t>ESTADO</w:t>
      </w:r>
      <w:r w:rsidRPr="00D77960">
        <w:rPr>
          <w:rFonts w:ascii="Abadi" w:hAnsi="Abadi" w:cs="Arial"/>
          <w:b/>
          <w:bCs/>
          <w:spacing w:val="27"/>
          <w:sz w:val="21"/>
          <w:szCs w:val="21"/>
        </w:rPr>
        <w:t xml:space="preserve"> </w:t>
      </w:r>
      <w:r w:rsidRPr="00D77960">
        <w:rPr>
          <w:rFonts w:ascii="Abadi" w:hAnsi="Abadi" w:cs="Arial"/>
          <w:b/>
          <w:bCs/>
          <w:sz w:val="21"/>
          <w:szCs w:val="21"/>
        </w:rPr>
        <w:t>LA</w:t>
      </w:r>
      <w:r w:rsidRPr="00D77960">
        <w:rPr>
          <w:rFonts w:ascii="Abadi" w:hAnsi="Abadi" w:cs="Arial"/>
          <w:b/>
          <w:bCs/>
          <w:spacing w:val="27"/>
          <w:sz w:val="21"/>
          <w:szCs w:val="21"/>
        </w:rPr>
        <w:t xml:space="preserve"> </w:t>
      </w:r>
      <w:r w:rsidRPr="00D77960">
        <w:rPr>
          <w:rFonts w:ascii="Abadi" w:hAnsi="Abadi" w:cs="Arial"/>
          <w:b/>
          <w:bCs/>
          <w:sz w:val="21"/>
          <w:szCs w:val="21"/>
        </w:rPr>
        <w:t>ENAJENACIÓN</w:t>
      </w:r>
      <w:r w:rsidRPr="00D77960">
        <w:rPr>
          <w:rFonts w:ascii="Abadi" w:hAnsi="Abadi" w:cs="Arial"/>
          <w:b/>
          <w:bCs/>
          <w:spacing w:val="27"/>
          <w:sz w:val="21"/>
          <w:szCs w:val="21"/>
        </w:rPr>
        <w:t xml:space="preserve"> </w:t>
      </w:r>
      <w:r w:rsidRPr="00D77960">
        <w:rPr>
          <w:rFonts w:ascii="Abadi" w:hAnsi="Abadi" w:cs="Arial"/>
          <w:b/>
          <w:bCs/>
          <w:sz w:val="21"/>
          <w:szCs w:val="21"/>
        </w:rPr>
        <w:t>MEDIANTE</w:t>
      </w:r>
      <w:r w:rsidRPr="00D77960">
        <w:rPr>
          <w:rFonts w:ascii="Abadi" w:hAnsi="Abadi" w:cs="Arial"/>
          <w:b/>
          <w:bCs/>
          <w:spacing w:val="27"/>
          <w:sz w:val="21"/>
          <w:szCs w:val="21"/>
        </w:rPr>
        <w:t xml:space="preserve"> </w:t>
      </w:r>
      <w:r w:rsidRPr="00D77960">
        <w:rPr>
          <w:rFonts w:ascii="Abadi" w:hAnsi="Abadi" w:cs="Arial"/>
          <w:b/>
          <w:bCs/>
          <w:sz w:val="21"/>
          <w:szCs w:val="21"/>
        </w:rPr>
        <w:t>DONACIÓN</w:t>
      </w:r>
      <w:r w:rsidRPr="00D77960">
        <w:rPr>
          <w:rFonts w:ascii="Abadi" w:hAnsi="Abadi" w:cs="Arial"/>
          <w:b/>
          <w:bCs/>
          <w:spacing w:val="27"/>
          <w:sz w:val="21"/>
          <w:szCs w:val="21"/>
        </w:rPr>
        <w:t xml:space="preserve"> </w:t>
      </w:r>
      <w:r w:rsidRPr="00D77960">
        <w:rPr>
          <w:rFonts w:ascii="Abadi" w:hAnsi="Abadi" w:cs="Arial"/>
          <w:b/>
          <w:bCs/>
          <w:sz w:val="21"/>
          <w:szCs w:val="21"/>
        </w:rPr>
        <w:t>DE</w:t>
      </w:r>
      <w:r w:rsidRPr="00D77960">
        <w:rPr>
          <w:rFonts w:ascii="Abadi" w:hAnsi="Abadi" w:cs="Arial"/>
          <w:b/>
          <w:bCs/>
          <w:spacing w:val="27"/>
          <w:sz w:val="21"/>
          <w:szCs w:val="21"/>
        </w:rPr>
        <w:t xml:space="preserve"> </w:t>
      </w:r>
      <w:r w:rsidRPr="00D77960">
        <w:rPr>
          <w:rFonts w:ascii="Abadi" w:hAnsi="Abadi" w:cs="Arial"/>
          <w:b/>
          <w:bCs/>
          <w:sz w:val="21"/>
          <w:szCs w:val="21"/>
        </w:rPr>
        <w:t>UN</w:t>
      </w:r>
      <w:r w:rsidRPr="00D77960">
        <w:rPr>
          <w:rFonts w:ascii="Abadi" w:hAnsi="Abadi" w:cs="Arial"/>
          <w:b/>
          <w:bCs/>
          <w:spacing w:val="27"/>
          <w:sz w:val="21"/>
          <w:szCs w:val="21"/>
        </w:rPr>
        <w:t xml:space="preserve"> </w:t>
      </w:r>
      <w:r w:rsidRPr="00D77960">
        <w:rPr>
          <w:rFonts w:ascii="Abadi" w:hAnsi="Abadi" w:cs="Arial"/>
          <w:b/>
          <w:bCs/>
          <w:sz w:val="21"/>
          <w:szCs w:val="21"/>
        </w:rPr>
        <w:t>BIEN</w:t>
      </w:r>
      <w:r w:rsidRPr="00D77960">
        <w:rPr>
          <w:rFonts w:ascii="Abadi" w:hAnsi="Abadi" w:cs="Arial"/>
          <w:b/>
          <w:bCs/>
          <w:spacing w:val="-1"/>
          <w:sz w:val="21"/>
          <w:szCs w:val="21"/>
        </w:rPr>
        <w:t xml:space="preserve"> </w:t>
      </w:r>
      <w:r w:rsidRPr="00D77960">
        <w:rPr>
          <w:rFonts w:ascii="Abadi" w:hAnsi="Abadi" w:cs="Arial"/>
          <w:b/>
          <w:bCs/>
          <w:sz w:val="21"/>
          <w:szCs w:val="21"/>
        </w:rPr>
        <w:t>INMUEBLE</w:t>
      </w:r>
      <w:r w:rsidRPr="00D77960">
        <w:rPr>
          <w:rFonts w:ascii="Abadi" w:hAnsi="Abadi" w:cs="Arial"/>
          <w:b/>
          <w:bCs/>
          <w:spacing w:val="26"/>
          <w:sz w:val="21"/>
          <w:szCs w:val="21"/>
        </w:rPr>
        <w:t xml:space="preserve"> </w:t>
      </w:r>
      <w:r w:rsidRPr="00D77960">
        <w:rPr>
          <w:rFonts w:ascii="Abadi" w:hAnsi="Abadi" w:cs="Arial"/>
          <w:b/>
          <w:bCs/>
          <w:sz w:val="21"/>
          <w:szCs w:val="21"/>
        </w:rPr>
        <w:t>DE</w:t>
      </w:r>
      <w:r w:rsidRPr="00D77960">
        <w:rPr>
          <w:rFonts w:ascii="Abadi" w:hAnsi="Abadi" w:cs="Arial"/>
          <w:b/>
          <w:bCs/>
          <w:spacing w:val="26"/>
          <w:sz w:val="21"/>
          <w:szCs w:val="21"/>
        </w:rPr>
        <w:t xml:space="preserve"> </w:t>
      </w:r>
      <w:r w:rsidRPr="00D77960">
        <w:rPr>
          <w:rFonts w:ascii="Abadi" w:hAnsi="Abadi" w:cs="Arial"/>
          <w:b/>
          <w:bCs/>
          <w:sz w:val="21"/>
          <w:szCs w:val="21"/>
        </w:rPr>
        <w:t>PROPIEDAD</w:t>
      </w:r>
      <w:r w:rsidRPr="00D77960">
        <w:rPr>
          <w:rFonts w:ascii="Abadi" w:hAnsi="Abadi" w:cs="Arial"/>
          <w:b/>
          <w:bCs/>
          <w:spacing w:val="26"/>
          <w:sz w:val="21"/>
          <w:szCs w:val="21"/>
        </w:rPr>
        <w:t xml:space="preserve"> </w:t>
      </w:r>
      <w:r w:rsidRPr="00D77960">
        <w:rPr>
          <w:rFonts w:ascii="Abadi" w:hAnsi="Abadi" w:cs="Arial"/>
          <w:b/>
          <w:bCs/>
          <w:sz w:val="21"/>
          <w:szCs w:val="21"/>
        </w:rPr>
        <w:t>ESTATAL</w:t>
      </w:r>
      <w:r w:rsidRPr="00D77960">
        <w:rPr>
          <w:rFonts w:ascii="Abadi" w:hAnsi="Abadi" w:cs="Arial"/>
          <w:b/>
          <w:bCs/>
          <w:spacing w:val="25"/>
          <w:sz w:val="21"/>
          <w:szCs w:val="21"/>
        </w:rPr>
        <w:t xml:space="preserve"> </w:t>
      </w:r>
      <w:r w:rsidRPr="00D77960">
        <w:rPr>
          <w:rFonts w:ascii="Abadi" w:hAnsi="Abadi" w:cs="Arial"/>
          <w:b/>
          <w:bCs/>
          <w:sz w:val="21"/>
          <w:szCs w:val="21"/>
        </w:rPr>
        <w:t>EN</w:t>
      </w:r>
      <w:r w:rsidRPr="00D77960">
        <w:rPr>
          <w:rFonts w:ascii="Abadi" w:hAnsi="Abadi" w:cs="Arial"/>
          <w:b/>
          <w:bCs/>
          <w:spacing w:val="26"/>
          <w:sz w:val="21"/>
          <w:szCs w:val="21"/>
        </w:rPr>
        <w:t xml:space="preserve"> </w:t>
      </w:r>
      <w:r w:rsidRPr="00D77960">
        <w:rPr>
          <w:rFonts w:ascii="Abadi" w:hAnsi="Abadi" w:cs="Arial"/>
          <w:b/>
          <w:bCs/>
          <w:sz w:val="21"/>
          <w:szCs w:val="21"/>
        </w:rPr>
        <w:t>FAVOR</w:t>
      </w:r>
      <w:r w:rsidRPr="00D77960">
        <w:rPr>
          <w:rFonts w:ascii="Abadi" w:hAnsi="Abadi" w:cs="Arial"/>
          <w:b/>
          <w:bCs/>
          <w:spacing w:val="25"/>
          <w:sz w:val="21"/>
          <w:szCs w:val="21"/>
        </w:rPr>
        <w:t xml:space="preserve"> </w:t>
      </w:r>
      <w:r w:rsidRPr="00D77960">
        <w:rPr>
          <w:rFonts w:ascii="Abadi" w:hAnsi="Abadi" w:cs="Arial"/>
          <w:b/>
          <w:bCs/>
          <w:sz w:val="21"/>
          <w:szCs w:val="21"/>
        </w:rPr>
        <w:t>DEL</w:t>
      </w:r>
      <w:r w:rsidRPr="00D77960">
        <w:rPr>
          <w:rFonts w:ascii="Abadi" w:hAnsi="Abadi" w:cs="Arial"/>
          <w:b/>
          <w:bCs/>
          <w:spacing w:val="25"/>
          <w:sz w:val="21"/>
          <w:szCs w:val="21"/>
        </w:rPr>
        <w:t xml:space="preserve"> </w:t>
      </w:r>
      <w:r w:rsidRPr="00D77960">
        <w:rPr>
          <w:rFonts w:ascii="Abadi" w:hAnsi="Abadi" w:cs="Arial"/>
          <w:b/>
          <w:bCs/>
          <w:sz w:val="21"/>
          <w:szCs w:val="21"/>
        </w:rPr>
        <w:t>MUNICIPIO</w:t>
      </w:r>
      <w:r w:rsidRPr="00D77960">
        <w:rPr>
          <w:rFonts w:ascii="Abadi" w:hAnsi="Abadi" w:cs="Arial"/>
          <w:b/>
          <w:bCs/>
          <w:spacing w:val="25"/>
          <w:sz w:val="21"/>
          <w:szCs w:val="21"/>
        </w:rPr>
        <w:t xml:space="preserve"> </w:t>
      </w:r>
      <w:r w:rsidRPr="00D77960">
        <w:rPr>
          <w:rFonts w:ascii="Abadi" w:hAnsi="Abadi" w:cs="Arial"/>
          <w:b/>
          <w:bCs/>
          <w:sz w:val="21"/>
          <w:szCs w:val="21"/>
        </w:rPr>
        <w:t>DE</w:t>
      </w:r>
      <w:r w:rsidRPr="00D77960">
        <w:rPr>
          <w:rFonts w:ascii="Abadi" w:hAnsi="Abadi" w:cs="Arial"/>
          <w:b/>
          <w:bCs/>
          <w:spacing w:val="26"/>
          <w:sz w:val="21"/>
          <w:szCs w:val="21"/>
        </w:rPr>
        <w:t xml:space="preserve"> </w:t>
      </w:r>
      <w:r w:rsidRPr="00D77960">
        <w:rPr>
          <w:rFonts w:ascii="Abadi" w:hAnsi="Abadi" w:cs="Arial"/>
          <w:b/>
          <w:bCs/>
          <w:sz w:val="21"/>
          <w:szCs w:val="21"/>
        </w:rPr>
        <w:t>LEÓN,</w:t>
      </w:r>
      <w:r w:rsidRPr="00D77960">
        <w:rPr>
          <w:rFonts w:ascii="Abadi" w:hAnsi="Abadi" w:cs="Arial"/>
          <w:b/>
          <w:bCs/>
          <w:spacing w:val="25"/>
          <w:sz w:val="21"/>
          <w:szCs w:val="21"/>
        </w:rPr>
        <w:t xml:space="preserve"> </w:t>
      </w:r>
      <w:r w:rsidRPr="00D77960">
        <w:rPr>
          <w:rFonts w:ascii="Abadi" w:hAnsi="Abadi" w:cs="Arial"/>
          <w:b/>
          <w:bCs/>
          <w:sz w:val="21"/>
          <w:szCs w:val="21"/>
        </w:rPr>
        <w:t>GTO.,</w:t>
      </w:r>
      <w:r w:rsidRPr="00D77960">
        <w:rPr>
          <w:rFonts w:ascii="Abadi" w:hAnsi="Abadi" w:cs="Arial"/>
          <w:b/>
          <w:bCs/>
          <w:spacing w:val="25"/>
          <w:sz w:val="21"/>
          <w:szCs w:val="21"/>
        </w:rPr>
        <w:t xml:space="preserve"> </w:t>
      </w:r>
      <w:r w:rsidRPr="00D77960">
        <w:rPr>
          <w:rFonts w:ascii="Abadi" w:hAnsi="Abadi" w:cs="Arial"/>
          <w:b/>
          <w:bCs/>
          <w:sz w:val="21"/>
          <w:szCs w:val="21"/>
        </w:rPr>
        <w:t>PARA</w:t>
      </w:r>
      <w:r w:rsidRPr="00D77960">
        <w:rPr>
          <w:rFonts w:ascii="Abadi" w:hAnsi="Abadi" w:cs="Arial"/>
          <w:b/>
          <w:bCs/>
          <w:spacing w:val="-1"/>
          <w:sz w:val="21"/>
          <w:szCs w:val="21"/>
        </w:rPr>
        <w:t xml:space="preserve"> </w:t>
      </w:r>
      <w:r w:rsidRPr="00D77960">
        <w:rPr>
          <w:rFonts w:ascii="Abadi" w:hAnsi="Abadi" w:cs="Arial"/>
          <w:b/>
          <w:bCs/>
          <w:sz w:val="21"/>
          <w:szCs w:val="21"/>
        </w:rPr>
        <w:t>QUE LO DESTINE A LA AMPLIACIÓN DEL PARQUE METROPOLITANO NORTE.</w:t>
      </w:r>
      <w:r w:rsidR="009626AC" w:rsidRPr="00D77960">
        <w:rPr>
          <w:rStyle w:val="Refdenotaalpie"/>
          <w:rFonts w:ascii="Abadi" w:hAnsi="Abadi" w:cs="Arial"/>
          <w:b/>
          <w:bCs/>
          <w:sz w:val="21"/>
          <w:szCs w:val="21"/>
        </w:rPr>
        <w:footnoteReference w:id="14"/>
      </w:r>
    </w:p>
    <w:p w14:paraId="411DB2A7" w14:textId="77777777" w:rsidR="003D67F1" w:rsidRPr="00D77960" w:rsidRDefault="003D67F1" w:rsidP="003D67F1">
      <w:pPr>
        <w:kinsoku w:val="0"/>
        <w:overflowPunct w:val="0"/>
        <w:autoSpaceDE w:val="0"/>
        <w:autoSpaceDN w:val="0"/>
        <w:adjustRightInd w:val="0"/>
        <w:ind w:right="262"/>
        <w:jc w:val="both"/>
        <w:rPr>
          <w:rFonts w:ascii="Abadi" w:hAnsi="Abadi" w:cs="Arial"/>
          <w:b/>
          <w:bCs/>
          <w:sz w:val="21"/>
          <w:szCs w:val="21"/>
        </w:rPr>
      </w:pPr>
    </w:p>
    <w:p w14:paraId="5AC21A26" w14:textId="64EA5B4C" w:rsidR="009C5FC8" w:rsidRPr="00D77960" w:rsidRDefault="009C5FC8" w:rsidP="00701665">
      <w:pPr>
        <w:kinsoku w:val="0"/>
        <w:overflowPunct w:val="0"/>
        <w:autoSpaceDE w:val="0"/>
        <w:autoSpaceDN w:val="0"/>
        <w:adjustRightInd w:val="0"/>
        <w:ind w:left="40"/>
        <w:jc w:val="both"/>
        <w:rPr>
          <w:rFonts w:ascii="Abadi" w:hAnsi="Abadi" w:cs="Arial"/>
          <w:b/>
          <w:bCs/>
          <w:sz w:val="21"/>
          <w:szCs w:val="21"/>
        </w:rPr>
      </w:pPr>
    </w:p>
    <w:p w14:paraId="0DBD71D7" w14:textId="623E99C8" w:rsidR="00E12EE7" w:rsidRPr="00D77960" w:rsidRDefault="00E12EE7" w:rsidP="00701665">
      <w:pPr>
        <w:kinsoku w:val="0"/>
        <w:overflowPunct w:val="0"/>
        <w:autoSpaceDE w:val="0"/>
        <w:autoSpaceDN w:val="0"/>
        <w:adjustRightInd w:val="0"/>
        <w:ind w:left="40"/>
        <w:jc w:val="both"/>
        <w:rPr>
          <w:rFonts w:ascii="Abadi" w:hAnsi="Abadi" w:cs="Arial"/>
          <w:b/>
          <w:bCs/>
          <w:sz w:val="21"/>
          <w:szCs w:val="21"/>
        </w:rPr>
      </w:pPr>
    </w:p>
    <w:p w14:paraId="79FABD44" w14:textId="77777777" w:rsidR="00E12EE7" w:rsidRPr="00D77960" w:rsidRDefault="00E12EE7" w:rsidP="00E12EE7">
      <w:pPr>
        <w:autoSpaceDE w:val="0"/>
        <w:autoSpaceDN w:val="0"/>
        <w:adjustRightInd w:val="0"/>
        <w:jc w:val="both"/>
        <w:rPr>
          <w:rFonts w:ascii="Abadi" w:hAnsi="Abadi" w:cs="*Verdana-Bold-7028-Identity-H"/>
          <w:b/>
          <w:bCs/>
          <w:color w:val="161919"/>
          <w:sz w:val="21"/>
          <w:szCs w:val="21"/>
        </w:rPr>
      </w:pPr>
      <w:r w:rsidRPr="00D77960">
        <w:rPr>
          <w:rFonts w:ascii="Abadi" w:hAnsi="Abadi" w:cs="*Verdana-Bold-7028-Identity-H"/>
          <w:b/>
          <w:bCs/>
          <w:color w:val="161919"/>
          <w:sz w:val="21"/>
          <w:szCs w:val="21"/>
        </w:rPr>
        <w:t xml:space="preserve">C. </w:t>
      </w:r>
      <w:proofErr w:type="gramStart"/>
      <w:r w:rsidRPr="00D77960">
        <w:rPr>
          <w:rFonts w:ascii="Abadi" w:hAnsi="Abadi" w:cs="*Verdana-Bold-7028-Identity-H"/>
          <w:b/>
          <w:bCs/>
          <w:color w:val="161919"/>
          <w:sz w:val="21"/>
          <w:szCs w:val="21"/>
        </w:rPr>
        <w:t>Presidente</w:t>
      </w:r>
      <w:proofErr w:type="gramEnd"/>
      <w:r w:rsidRPr="00D77960">
        <w:rPr>
          <w:rFonts w:ascii="Abadi" w:hAnsi="Abadi" w:cs="*Verdana-Bold-7028-Identity-H"/>
          <w:b/>
          <w:bCs/>
          <w:color w:val="161919"/>
          <w:sz w:val="21"/>
          <w:szCs w:val="21"/>
        </w:rPr>
        <w:t xml:space="preserve"> del Congreso del Estado</w:t>
      </w:r>
    </w:p>
    <w:p w14:paraId="233BDF14" w14:textId="77777777" w:rsidR="00E12EE7" w:rsidRPr="00D77960" w:rsidRDefault="00E12EE7" w:rsidP="00E12EE7">
      <w:pPr>
        <w:autoSpaceDE w:val="0"/>
        <w:autoSpaceDN w:val="0"/>
        <w:adjustRightInd w:val="0"/>
        <w:jc w:val="both"/>
        <w:rPr>
          <w:rFonts w:ascii="Abadi" w:hAnsi="Abadi" w:cs="*Verdana-Bold-7028-Identity-H"/>
          <w:b/>
          <w:bCs/>
          <w:color w:val="161919"/>
          <w:sz w:val="21"/>
          <w:szCs w:val="21"/>
        </w:rPr>
      </w:pPr>
      <w:r w:rsidRPr="00D77960">
        <w:rPr>
          <w:rFonts w:ascii="Abadi" w:hAnsi="Abadi" w:cs="*Verdana-Bold-7028-Identity-H"/>
          <w:b/>
          <w:bCs/>
          <w:color w:val="161919"/>
          <w:sz w:val="21"/>
          <w:szCs w:val="21"/>
        </w:rPr>
        <w:t>P r e s e n t e.</w:t>
      </w:r>
    </w:p>
    <w:p w14:paraId="4AE9C207" w14:textId="77777777" w:rsidR="00E12EE7" w:rsidRPr="00D77960" w:rsidRDefault="00E12EE7" w:rsidP="00E12EE7">
      <w:pPr>
        <w:autoSpaceDE w:val="0"/>
        <w:autoSpaceDN w:val="0"/>
        <w:adjustRightInd w:val="0"/>
        <w:jc w:val="both"/>
        <w:rPr>
          <w:rFonts w:ascii="Abadi" w:hAnsi="Abadi" w:cs="*Verdana-7027-Identity-H"/>
          <w:color w:val="131314"/>
          <w:sz w:val="21"/>
          <w:szCs w:val="21"/>
        </w:rPr>
      </w:pPr>
    </w:p>
    <w:p w14:paraId="04C5767D" w14:textId="77777777" w:rsidR="00E12EE7" w:rsidRPr="00D77960" w:rsidRDefault="00E12EE7" w:rsidP="00E12EE7">
      <w:pPr>
        <w:autoSpaceDE w:val="0"/>
        <w:autoSpaceDN w:val="0"/>
        <w:adjustRightInd w:val="0"/>
        <w:ind w:firstLine="708"/>
        <w:jc w:val="both"/>
        <w:rPr>
          <w:rFonts w:ascii="Abadi" w:hAnsi="Abadi" w:cs="*Verdana-7027-Identity-H"/>
          <w:color w:val="131314"/>
          <w:sz w:val="21"/>
          <w:szCs w:val="21"/>
        </w:rPr>
      </w:pPr>
      <w:r w:rsidRPr="00D77960">
        <w:rPr>
          <w:rFonts w:ascii="Abadi" w:hAnsi="Abadi" w:cs="*Verdana-7027-Identity-H"/>
          <w:color w:val="131314"/>
          <w:sz w:val="21"/>
          <w:szCs w:val="21"/>
        </w:rPr>
        <w:t>A esta Comisión de Hacienda y Fiscalización le fue turnada para efectos de su estudio y dictamen, la Iniciativa formulada por el Gobernador del Estado, para que se autorice, previa desafectación del dominio público del Estado, la enajenación mediante la figura de donación de un bien inmueble en favor del municipio de León, Gto., para destinarlo a la ampliación del Parque Metropolitano Norte. (ELD 394/LXV-I)</w:t>
      </w:r>
    </w:p>
    <w:p w14:paraId="265F5B20" w14:textId="77777777" w:rsidR="00E12EE7" w:rsidRPr="00D77960" w:rsidRDefault="00E12EE7" w:rsidP="00E12EE7">
      <w:pPr>
        <w:autoSpaceDE w:val="0"/>
        <w:autoSpaceDN w:val="0"/>
        <w:adjustRightInd w:val="0"/>
        <w:jc w:val="both"/>
        <w:rPr>
          <w:rFonts w:ascii="Abadi" w:hAnsi="Abadi" w:cs="*Verdana-7027-Identity-H"/>
          <w:color w:val="121113"/>
          <w:sz w:val="21"/>
          <w:szCs w:val="21"/>
        </w:rPr>
      </w:pPr>
    </w:p>
    <w:p w14:paraId="33379991" w14:textId="77777777" w:rsidR="00E12EE7" w:rsidRPr="00D77960" w:rsidRDefault="00E12EE7" w:rsidP="00E12EE7">
      <w:pPr>
        <w:autoSpaceDE w:val="0"/>
        <w:autoSpaceDN w:val="0"/>
        <w:adjustRightInd w:val="0"/>
        <w:ind w:firstLine="708"/>
        <w:jc w:val="both"/>
        <w:rPr>
          <w:rFonts w:ascii="Abadi" w:hAnsi="Abadi" w:cs="*Verdana-7027-Identity-H"/>
          <w:color w:val="121113"/>
          <w:sz w:val="21"/>
          <w:szCs w:val="21"/>
        </w:rPr>
      </w:pPr>
      <w:r w:rsidRPr="00D77960">
        <w:rPr>
          <w:rFonts w:ascii="Abadi" w:hAnsi="Abadi" w:cs="*Verdana-7027-Identity-H"/>
          <w:color w:val="121113"/>
          <w:sz w:val="21"/>
          <w:szCs w:val="21"/>
        </w:rPr>
        <w:t>Analizada la iniciativa de referencia, con fundamento en los artículos 75, 89, fracción V, 112, fracciones IV y V y 171 de la Ley Orgánica del Poder Legislativo del Estado de Guanajuato, nos permitimos rendir el siguiente:</w:t>
      </w:r>
    </w:p>
    <w:p w14:paraId="770B1954" w14:textId="77777777" w:rsidR="00E12EE7" w:rsidRPr="00D77960" w:rsidRDefault="00E12EE7" w:rsidP="00E12EE7">
      <w:pPr>
        <w:autoSpaceDE w:val="0"/>
        <w:autoSpaceDN w:val="0"/>
        <w:adjustRightInd w:val="0"/>
        <w:jc w:val="both"/>
        <w:rPr>
          <w:rFonts w:ascii="Abadi" w:hAnsi="Abadi" w:cs="*Verdana-Bold-7028-Identity-H"/>
          <w:b/>
          <w:bCs/>
          <w:color w:val="0F0F14"/>
          <w:sz w:val="21"/>
          <w:szCs w:val="21"/>
        </w:rPr>
      </w:pPr>
    </w:p>
    <w:p w14:paraId="7FD79A8E" w14:textId="77777777" w:rsidR="00E12EE7" w:rsidRPr="00D77960" w:rsidRDefault="00E12EE7" w:rsidP="00E12EE7">
      <w:pPr>
        <w:autoSpaceDE w:val="0"/>
        <w:autoSpaceDN w:val="0"/>
        <w:adjustRightInd w:val="0"/>
        <w:jc w:val="center"/>
        <w:rPr>
          <w:rFonts w:ascii="Abadi" w:hAnsi="Abadi" w:cs="*Verdana-Bold-7028-Identity-H"/>
          <w:b/>
          <w:bCs/>
          <w:color w:val="0F0F14"/>
          <w:sz w:val="21"/>
          <w:szCs w:val="21"/>
        </w:rPr>
      </w:pPr>
      <w:r w:rsidRPr="00D77960">
        <w:rPr>
          <w:rFonts w:ascii="Abadi" w:hAnsi="Abadi" w:cs="*Verdana-Bold-7028-Identity-H"/>
          <w:b/>
          <w:bCs/>
          <w:color w:val="0F0F14"/>
          <w:sz w:val="21"/>
          <w:szCs w:val="21"/>
        </w:rPr>
        <w:lastRenderedPageBreak/>
        <w:t>D i c t a m e n</w:t>
      </w:r>
    </w:p>
    <w:p w14:paraId="0D514149" w14:textId="77777777" w:rsidR="00E12EE7" w:rsidRPr="00D77960" w:rsidRDefault="00E12EE7" w:rsidP="00E12EE7">
      <w:pPr>
        <w:autoSpaceDE w:val="0"/>
        <w:autoSpaceDN w:val="0"/>
        <w:adjustRightInd w:val="0"/>
        <w:jc w:val="both"/>
        <w:rPr>
          <w:rFonts w:ascii="Abadi" w:hAnsi="Abadi" w:cs="*Verdana-7027-Identity-H"/>
          <w:color w:val="100F12"/>
          <w:sz w:val="21"/>
          <w:szCs w:val="21"/>
        </w:rPr>
      </w:pPr>
    </w:p>
    <w:p w14:paraId="01423F33" w14:textId="77777777" w:rsidR="00E12EE7" w:rsidRPr="00D77960" w:rsidRDefault="00E12EE7" w:rsidP="00E12EE7">
      <w:pPr>
        <w:autoSpaceDE w:val="0"/>
        <w:autoSpaceDN w:val="0"/>
        <w:adjustRightInd w:val="0"/>
        <w:ind w:firstLine="708"/>
        <w:jc w:val="both"/>
        <w:rPr>
          <w:rFonts w:ascii="Abadi" w:hAnsi="Abadi" w:cs="*Verdana-7027-Identity-H"/>
          <w:color w:val="100F12"/>
          <w:sz w:val="21"/>
          <w:szCs w:val="21"/>
        </w:rPr>
      </w:pPr>
      <w:r w:rsidRPr="00D77960">
        <w:rPr>
          <w:rFonts w:ascii="Abadi" w:hAnsi="Abadi" w:cs="*Verdana-7027-Identity-H"/>
          <w:color w:val="100F12"/>
          <w:sz w:val="21"/>
          <w:szCs w:val="21"/>
        </w:rPr>
        <w:t>El Gobernador del Estado, mediante iniciativa de decreto de fecha 22 de noviembre de 2022, solicitó al Congreso del Estado se le autorice, previa desafectación del dominio público, la enajenación mediante la figura de donación de un bien inmueble ubicado en la localidad de San Nicolás del Palote, del municipio de León, Gto., en favor de dicho Municipio, para que lo destine a la ampliación del Parque Metropolitano Norte.</w:t>
      </w:r>
    </w:p>
    <w:p w14:paraId="657F4B69" w14:textId="77777777" w:rsidR="00E12EE7" w:rsidRPr="00D77960" w:rsidRDefault="00E12EE7" w:rsidP="00E12EE7">
      <w:pPr>
        <w:autoSpaceDE w:val="0"/>
        <w:autoSpaceDN w:val="0"/>
        <w:adjustRightInd w:val="0"/>
        <w:jc w:val="both"/>
        <w:rPr>
          <w:rFonts w:ascii="Abadi" w:hAnsi="Abadi" w:cs="*Verdana-7027-Identity-H"/>
          <w:color w:val="111113"/>
          <w:sz w:val="21"/>
          <w:szCs w:val="21"/>
        </w:rPr>
      </w:pPr>
    </w:p>
    <w:p w14:paraId="5F7CEAB6" w14:textId="77777777" w:rsidR="00E12EE7" w:rsidRPr="00D77960" w:rsidRDefault="00E12EE7" w:rsidP="00E12EE7">
      <w:pPr>
        <w:autoSpaceDE w:val="0"/>
        <w:autoSpaceDN w:val="0"/>
        <w:adjustRightInd w:val="0"/>
        <w:ind w:firstLine="708"/>
        <w:jc w:val="both"/>
        <w:rPr>
          <w:rFonts w:ascii="Abadi" w:hAnsi="Abadi" w:cs="*Verdana-7027-Identity-H"/>
          <w:color w:val="111113"/>
          <w:sz w:val="21"/>
          <w:szCs w:val="21"/>
        </w:rPr>
      </w:pPr>
      <w:r w:rsidRPr="00D77960">
        <w:rPr>
          <w:rFonts w:ascii="Abadi" w:hAnsi="Abadi" w:cs="*Verdana-7027-Identity-H"/>
          <w:color w:val="111113"/>
          <w:sz w:val="21"/>
          <w:szCs w:val="21"/>
        </w:rPr>
        <w:t>Dicha iniciativa se turnó a esta Comisión de Hacienda y Fiscalización el 24 de noviembre de 2022 para su estudio y dictamen, siendo radicada el 2 de diciembre del año en curso, acordando llevar a cabo una mesa de trabajo con funcionarios de la Secretaría de Finanzas, Inversión y Administración del Estado y de la Coordinación General Jurídica del Gobierno del Estado a fin de que expusieran lo relativo al contenido de la iniciativa.</w:t>
      </w:r>
    </w:p>
    <w:p w14:paraId="56453F2D" w14:textId="77777777" w:rsidR="00E12EE7" w:rsidRPr="00D77960" w:rsidRDefault="00E12EE7" w:rsidP="00E12EE7">
      <w:pPr>
        <w:autoSpaceDE w:val="0"/>
        <w:autoSpaceDN w:val="0"/>
        <w:adjustRightInd w:val="0"/>
        <w:jc w:val="both"/>
        <w:rPr>
          <w:rFonts w:ascii="Abadi" w:hAnsi="Abadi" w:cs="*Microsoft Sans Serif-7319-Iden"/>
          <w:color w:val="38383A"/>
          <w:sz w:val="21"/>
          <w:szCs w:val="21"/>
        </w:rPr>
      </w:pPr>
    </w:p>
    <w:p w14:paraId="3995933D" w14:textId="77777777" w:rsidR="00E12EE7" w:rsidRPr="00D77960" w:rsidRDefault="00E12EE7" w:rsidP="00E12EE7">
      <w:pPr>
        <w:autoSpaceDE w:val="0"/>
        <w:autoSpaceDN w:val="0"/>
        <w:adjustRightInd w:val="0"/>
        <w:ind w:firstLine="708"/>
        <w:jc w:val="both"/>
        <w:rPr>
          <w:rFonts w:ascii="Abadi" w:hAnsi="Abadi" w:cs="*Calibri-7318-Identity-H"/>
          <w:color w:val="141415"/>
          <w:sz w:val="21"/>
          <w:szCs w:val="21"/>
        </w:rPr>
      </w:pPr>
      <w:r w:rsidRPr="00D77960">
        <w:rPr>
          <w:rFonts w:ascii="Abadi" w:hAnsi="Abadi" w:cs="*Calibri-7318-Identity-H"/>
          <w:color w:val="141415"/>
          <w:sz w:val="21"/>
          <w:szCs w:val="21"/>
        </w:rPr>
        <w:t>La propiedad del bien inmueble materia de la donación se acredita mediante copia certificada de la escritura pública número 1,457, de fecha 17 de septiembre de 2012, levantada bajo la fe del licenciado José Santiago Juárez Sánchez, titular de la Notaría Pública número 26, en legal ejercicio en el Partido Judicial de Guanajuato, Gto., y debidamente inscrita en el Registro Público de la Propiedad el 11 de octubre de 2012, mediante la que se formalizó el contrato de compra venta en favor del Estado a través de la Secretaría de Finanzas, Inversión y Administración.</w:t>
      </w:r>
    </w:p>
    <w:p w14:paraId="3A3E6899" w14:textId="77777777" w:rsidR="00E12EE7" w:rsidRPr="00D77960" w:rsidRDefault="00E12EE7" w:rsidP="00E12EE7">
      <w:pPr>
        <w:autoSpaceDE w:val="0"/>
        <w:autoSpaceDN w:val="0"/>
        <w:adjustRightInd w:val="0"/>
        <w:jc w:val="both"/>
        <w:rPr>
          <w:rFonts w:ascii="Abadi" w:hAnsi="Abadi" w:cs="*Calibri-7318-Identity-H"/>
          <w:color w:val="111113"/>
          <w:sz w:val="21"/>
          <w:szCs w:val="21"/>
        </w:rPr>
      </w:pPr>
    </w:p>
    <w:p w14:paraId="073F7C78" w14:textId="77777777" w:rsidR="00E12EE7" w:rsidRPr="00D77960" w:rsidRDefault="00E12EE7" w:rsidP="00E12EE7">
      <w:pPr>
        <w:autoSpaceDE w:val="0"/>
        <w:autoSpaceDN w:val="0"/>
        <w:adjustRightInd w:val="0"/>
        <w:ind w:firstLine="708"/>
        <w:jc w:val="both"/>
        <w:rPr>
          <w:rFonts w:ascii="Abadi" w:hAnsi="Abadi" w:cs="*Calibri-7318-Identity-H"/>
          <w:color w:val="111113"/>
          <w:sz w:val="21"/>
          <w:szCs w:val="21"/>
        </w:rPr>
      </w:pPr>
      <w:r w:rsidRPr="00D77960">
        <w:rPr>
          <w:rFonts w:ascii="Abadi" w:hAnsi="Abadi" w:cs="*Calibri-7318-Identity-H"/>
          <w:color w:val="111113"/>
          <w:sz w:val="21"/>
          <w:szCs w:val="21"/>
        </w:rPr>
        <w:t>Se integraron al expediente de la iniciativa, el plano de localización que establece la superficie, medidas y colindancias del bien inmueble que se pretende donar; así como los certificados de gravámenes y de historia registral del mismo.</w:t>
      </w:r>
    </w:p>
    <w:p w14:paraId="2996B4A1" w14:textId="77777777" w:rsidR="00E12EE7" w:rsidRPr="00D77960" w:rsidRDefault="00E12EE7" w:rsidP="00E12EE7">
      <w:pPr>
        <w:autoSpaceDE w:val="0"/>
        <w:autoSpaceDN w:val="0"/>
        <w:adjustRightInd w:val="0"/>
        <w:jc w:val="both"/>
        <w:rPr>
          <w:rFonts w:ascii="Abadi" w:hAnsi="Abadi" w:cs="*Calibri-7318-Identity-H"/>
          <w:color w:val="111013"/>
          <w:sz w:val="21"/>
          <w:szCs w:val="21"/>
        </w:rPr>
      </w:pPr>
    </w:p>
    <w:p w14:paraId="159C3E56" w14:textId="77777777" w:rsidR="00E12EE7" w:rsidRPr="00D77960" w:rsidRDefault="00E12EE7" w:rsidP="00E12EE7">
      <w:pPr>
        <w:autoSpaceDE w:val="0"/>
        <w:autoSpaceDN w:val="0"/>
        <w:adjustRightInd w:val="0"/>
        <w:ind w:firstLine="708"/>
        <w:jc w:val="both"/>
        <w:rPr>
          <w:rFonts w:ascii="Abadi" w:hAnsi="Abadi" w:cs="*Calibri-7318-Identity-H"/>
          <w:color w:val="111013"/>
          <w:sz w:val="21"/>
          <w:szCs w:val="21"/>
        </w:rPr>
      </w:pPr>
      <w:r w:rsidRPr="00D77960">
        <w:rPr>
          <w:rFonts w:ascii="Abadi" w:hAnsi="Abadi" w:cs="*Calibri-7318-Identity-H"/>
          <w:color w:val="111013"/>
          <w:sz w:val="21"/>
          <w:szCs w:val="21"/>
        </w:rPr>
        <w:t xml:space="preserve">Obra además en el expediente de la iniciativa, el oficio número PML/0693/2022, de fecha 29 de agosto de 2022, mediante el cual la presidenta municipal de León, Gto., </w:t>
      </w:r>
      <w:r w:rsidRPr="00D77960">
        <w:rPr>
          <w:rFonts w:ascii="Abadi" w:hAnsi="Abadi" w:cs="*Calibri-7318-Identity-H"/>
          <w:color w:val="111013"/>
          <w:sz w:val="21"/>
          <w:szCs w:val="21"/>
        </w:rPr>
        <w:t>solicitó al Gobernador del Estado la donación del bien inmueble materia del presente dictamen, con la finalidad de hacer efectivo el proyecto consistente en la ampliación a las instalaciones del Parque Metropolitano Norte, que contemple otro acceso por la parte norte del parque y que incluya áreas de estacionamiento vehicular, bíozanjas, andadores y una plaza para diversos servicios de los usuarios, dotando a la ciudad de mayores espacios para el desarrollo de actividades lúdicas y deportivas para el óptimo desarrollo de las niñas, niños y adolescentes leoneses.</w:t>
      </w:r>
    </w:p>
    <w:p w14:paraId="26102569" w14:textId="77777777" w:rsidR="00E12EE7" w:rsidRPr="00D77960" w:rsidRDefault="00E12EE7" w:rsidP="00E12EE7">
      <w:pPr>
        <w:autoSpaceDE w:val="0"/>
        <w:autoSpaceDN w:val="0"/>
        <w:adjustRightInd w:val="0"/>
        <w:jc w:val="both"/>
        <w:rPr>
          <w:rFonts w:ascii="Abadi" w:hAnsi="Abadi" w:cs="*Calibri-7318-Identity-H"/>
          <w:color w:val="121114"/>
          <w:sz w:val="21"/>
          <w:szCs w:val="21"/>
        </w:rPr>
      </w:pPr>
    </w:p>
    <w:p w14:paraId="54780183" w14:textId="77777777" w:rsidR="00E12EE7" w:rsidRPr="00D77960" w:rsidRDefault="00E12EE7" w:rsidP="00E12EE7">
      <w:pPr>
        <w:autoSpaceDE w:val="0"/>
        <w:autoSpaceDN w:val="0"/>
        <w:adjustRightInd w:val="0"/>
        <w:ind w:firstLine="708"/>
        <w:jc w:val="both"/>
        <w:rPr>
          <w:rFonts w:ascii="Abadi" w:hAnsi="Abadi" w:cs="*Calibri-7318-Identity-H"/>
          <w:color w:val="121114"/>
          <w:sz w:val="21"/>
          <w:szCs w:val="21"/>
        </w:rPr>
      </w:pPr>
      <w:r w:rsidRPr="00D77960">
        <w:rPr>
          <w:rFonts w:ascii="Abadi" w:hAnsi="Abadi" w:cs="*Calibri-7318-Identity-H"/>
          <w:color w:val="121114"/>
          <w:sz w:val="21"/>
          <w:szCs w:val="21"/>
        </w:rPr>
        <w:t>En la mesa de trabajo celebrada el 9 de diciembre del año en curso funcionarios de la Secretaría de Finanzas, Inversión y Administración y de la Coordinación General Jurídica del Gobierno del Estado expusieron a quienes integramos esta Comisión lo referente al contenido de la iniciativa.</w:t>
      </w:r>
    </w:p>
    <w:p w14:paraId="1ADEECA9" w14:textId="77777777" w:rsidR="00E12EE7" w:rsidRPr="00D77960" w:rsidRDefault="00E12EE7" w:rsidP="00E12EE7">
      <w:pPr>
        <w:autoSpaceDE w:val="0"/>
        <w:autoSpaceDN w:val="0"/>
        <w:adjustRightInd w:val="0"/>
        <w:jc w:val="both"/>
        <w:rPr>
          <w:rFonts w:ascii="Abadi" w:hAnsi="Abadi" w:cs="*Microsoft Sans Serif-Bold-1316"/>
          <w:b/>
          <w:bCs/>
          <w:color w:val="343437"/>
          <w:sz w:val="21"/>
          <w:szCs w:val="21"/>
        </w:rPr>
      </w:pPr>
    </w:p>
    <w:p w14:paraId="7529E2B6" w14:textId="77777777" w:rsidR="00E12EE7" w:rsidRPr="00D77960" w:rsidRDefault="00E12EE7" w:rsidP="00E12EE7">
      <w:pPr>
        <w:autoSpaceDE w:val="0"/>
        <w:autoSpaceDN w:val="0"/>
        <w:adjustRightInd w:val="0"/>
        <w:jc w:val="both"/>
        <w:rPr>
          <w:rFonts w:ascii="Abadi" w:hAnsi="Abadi" w:cs="*Tahoma-13167-Identity-H"/>
          <w:color w:val="1A1A1B"/>
          <w:sz w:val="21"/>
          <w:szCs w:val="21"/>
        </w:rPr>
      </w:pPr>
      <w:r w:rsidRPr="00D77960">
        <w:rPr>
          <w:rFonts w:ascii="Abadi" w:hAnsi="Abadi" w:cs="*Tahoma-13167-Identity-H"/>
          <w:color w:val="1A1A1B"/>
          <w:sz w:val="21"/>
          <w:szCs w:val="21"/>
        </w:rPr>
        <w:t>En la exposición de motivos de la iniciativa que nos ocupa, se establece que:</w:t>
      </w:r>
    </w:p>
    <w:p w14:paraId="62EB5FB8" w14:textId="77777777" w:rsidR="00E12EE7" w:rsidRPr="00D77960" w:rsidRDefault="00E12EE7" w:rsidP="00E12EE7">
      <w:pPr>
        <w:autoSpaceDE w:val="0"/>
        <w:autoSpaceDN w:val="0"/>
        <w:adjustRightInd w:val="0"/>
        <w:jc w:val="both"/>
        <w:rPr>
          <w:rFonts w:ascii="Abadi" w:hAnsi="Abadi" w:cs="*Verdana-Italic-13163-Identity-"/>
          <w:i/>
          <w:iCs/>
          <w:color w:val="1A1A1B"/>
          <w:sz w:val="21"/>
          <w:szCs w:val="21"/>
        </w:rPr>
      </w:pPr>
    </w:p>
    <w:p w14:paraId="7AC3FC91" w14:textId="77777777" w:rsidR="00E12EE7" w:rsidRPr="00D77960" w:rsidRDefault="00E12EE7" w:rsidP="00E12EE7">
      <w:pPr>
        <w:autoSpaceDE w:val="0"/>
        <w:autoSpaceDN w:val="0"/>
        <w:adjustRightInd w:val="0"/>
        <w:jc w:val="both"/>
        <w:rPr>
          <w:rFonts w:ascii="Abadi" w:hAnsi="Abadi" w:cs="*Verdana-Italic-13163-Identity-"/>
          <w:i/>
          <w:iCs/>
          <w:color w:val="1A1A1B"/>
          <w:sz w:val="21"/>
          <w:szCs w:val="21"/>
        </w:rPr>
      </w:pPr>
      <w:r w:rsidRPr="00D77960">
        <w:rPr>
          <w:rFonts w:ascii="Abadi" w:hAnsi="Abadi" w:cs="*Verdana-Italic-13163-Identity-"/>
          <w:i/>
          <w:iCs/>
          <w:color w:val="1A1A1B"/>
          <w:sz w:val="21"/>
          <w:szCs w:val="21"/>
        </w:rPr>
        <w:t xml:space="preserve">«Con la actualización del Programa de Gobierno 2018-2024 </w:t>
      </w:r>
      <w:r w:rsidRPr="00D77960">
        <w:rPr>
          <w:rStyle w:val="Refdenotaalpie"/>
          <w:rFonts w:ascii="Abadi" w:hAnsi="Abadi" w:cs="*Verdana-Italic-13163-Identity-"/>
          <w:i/>
          <w:iCs/>
          <w:color w:val="1A1A1B"/>
          <w:sz w:val="21"/>
          <w:szCs w:val="21"/>
        </w:rPr>
        <w:footnoteReference w:id="15"/>
      </w:r>
      <w:r w:rsidRPr="00D77960">
        <w:rPr>
          <w:rFonts w:ascii="Abadi" w:hAnsi="Abadi" w:cs="*Verdana-Italic-13164-Identity-"/>
          <w:i/>
          <w:iCs/>
          <w:color w:val="1A1A1B"/>
          <w:sz w:val="21"/>
          <w:szCs w:val="21"/>
        </w:rPr>
        <w:t xml:space="preserve"> </w:t>
      </w:r>
      <w:r w:rsidRPr="00D77960">
        <w:rPr>
          <w:rFonts w:ascii="Abadi" w:hAnsi="Abadi" w:cs="*Verdana-Italic-13163-Identity-"/>
          <w:i/>
          <w:iCs/>
          <w:color w:val="1A1A1B"/>
          <w:sz w:val="21"/>
          <w:szCs w:val="21"/>
        </w:rPr>
        <w:t>, se busca tener una visión que contemple las nuevas realidades y proponga acciones que den pauta a la recuperación y el desarrollo sostenible de los sectores productivos y de la sociedad en general. Parte de nuestra misión es ser un Gobierno que trabaja para impulsar el desarrollo integral de la población con políticas públicas sostenibles, incluyentes e innovadoras que proyectan el liderazgo de Guanajuato y su gente a nivel nacional e internacional.</w:t>
      </w:r>
    </w:p>
    <w:p w14:paraId="4BBD4800" w14:textId="77777777" w:rsidR="00E12EE7" w:rsidRPr="00D77960" w:rsidRDefault="00E12EE7" w:rsidP="00E12EE7">
      <w:pPr>
        <w:autoSpaceDE w:val="0"/>
        <w:autoSpaceDN w:val="0"/>
        <w:adjustRightInd w:val="0"/>
        <w:jc w:val="both"/>
        <w:rPr>
          <w:rFonts w:ascii="Abadi" w:hAnsi="Abadi" w:cs="*Verdana-Italic-13163-Identity-"/>
          <w:i/>
          <w:iCs/>
          <w:color w:val="18181A"/>
          <w:sz w:val="21"/>
          <w:szCs w:val="21"/>
        </w:rPr>
      </w:pPr>
    </w:p>
    <w:p w14:paraId="47CA44A3" w14:textId="1FF00471" w:rsidR="00E12EE7" w:rsidRPr="00D77960" w:rsidRDefault="00E12EE7" w:rsidP="00E12EE7">
      <w:pPr>
        <w:autoSpaceDE w:val="0"/>
        <w:autoSpaceDN w:val="0"/>
        <w:adjustRightInd w:val="0"/>
        <w:jc w:val="both"/>
        <w:rPr>
          <w:rFonts w:ascii="Abadi" w:hAnsi="Abadi" w:cs="*Verdana-Italic-13163-Identity-"/>
          <w:i/>
          <w:iCs/>
          <w:color w:val="18181A"/>
          <w:sz w:val="21"/>
          <w:szCs w:val="21"/>
        </w:rPr>
      </w:pPr>
      <w:r w:rsidRPr="00D77960">
        <w:rPr>
          <w:rFonts w:ascii="Abadi" w:hAnsi="Abadi" w:cs="*Verdana-Italic-13163-Identity-"/>
          <w:i/>
          <w:iCs/>
          <w:color w:val="18181A"/>
          <w:sz w:val="21"/>
          <w:szCs w:val="21"/>
        </w:rPr>
        <w:t xml:space="preserve">En tal sentido, se busca generar las condiciones que contribuyan al desarrollo integral del Estado, mediante el fortalecimiento del tejido social y las Instituciones; la implementación de políticas públicas Innovadoras e incluyentes; el desempeño de excelencia en un marco de transparencia y honestidad para los habitantes del estado; contribuir a mejorar la calidad de vida, el bienestar social y el desarrollo sostenible, en un marco de Estado </w:t>
      </w:r>
      <w:r w:rsidRPr="00D77960">
        <w:rPr>
          <w:rFonts w:ascii="Abadi" w:hAnsi="Abadi" w:cs="*Verdana-Italic-13163-Identity-"/>
          <w:i/>
          <w:iCs/>
          <w:color w:val="18181A"/>
          <w:sz w:val="21"/>
          <w:szCs w:val="21"/>
        </w:rPr>
        <w:lastRenderedPageBreak/>
        <w:t>de Derecho, paz social y corresponsabilidad global. Además, el «Eje Desarrollo humano y social» en su Línea estratégica «Consolidación del acceso a derechos y oportunidades de desarrollo de los habitantes del estado con enfoque integral</w:t>
      </w:r>
      <w:r w:rsidR="002C19B3" w:rsidRPr="00D77960">
        <w:rPr>
          <w:rFonts w:ascii="Abadi" w:hAnsi="Abadi" w:cs="*Verdana-Italic-13163-Identity-"/>
          <w:i/>
          <w:iCs/>
          <w:color w:val="18181A"/>
          <w:sz w:val="21"/>
          <w:szCs w:val="21"/>
        </w:rPr>
        <w:t xml:space="preserve"> </w:t>
      </w:r>
      <w:r w:rsidRPr="00D77960">
        <w:rPr>
          <w:rFonts w:ascii="Abadi" w:hAnsi="Abadi" w:cs="*Verdana-Italic-13163-Identity-"/>
          <w:i/>
          <w:iCs/>
          <w:color w:val="18181A"/>
          <w:sz w:val="21"/>
          <w:szCs w:val="21"/>
        </w:rPr>
        <w:t>e incluyente» establece como uno de sus objetivos el 2.1 «Fortalecer el tejido social con la participación de la población de la entidad», y en su estrategia 2.1.1: «Fomento al desarrollo armónico y equilibrado de las personas, familias y comunidades del estado de Guanajuato», la línea de acción a efecto de «Favorecer el esparcimiento personal, familiar y de convivencia social en los espacios comunitarios del estado»</w:t>
      </w:r>
    </w:p>
    <w:p w14:paraId="35B7ECD2" w14:textId="77777777" w:rsidR="00E12EE7" w:rsidRPr="00D77960" w:rsidRDefault="00E12EE7" w:rsidP="00E12EE7">
      <w:pPr>
        <w:autoSpaceDE w:val="0"/>
        <w:autoSpaceDN w:val="0"/>
        <w:adjustRightInd w:val="0"/>
        <w:jc w:val="both"/>
        <w:rPr>
          <w:rFonts w:ascii="Abadi" w:hAnsi="Abadi" w:cs="*Verdana-Italic-13163-Identity-"/>
          <w:i/>
          <w:iCs/>
          <w:color w:val="161618"/>
          <w:sz w:val="21"/>
          <w:szCs w:val="21"/>
        </w:rPr>
      </w:pPr>
    </w:p>
    <w:p w14:paraId="6C04F254" w14:textId="77777777" w:rsidR="00E12EE7" w:rsidRPr="00D77960" w:rsidRDefault="00E12EE7" w:rsidP="00E12EE7">
      <w:pPr>
        <w:autoSpaceDE w:val="0"/>
        <w:autoSpaceDN w:val="0"/>
        <w:adjustRightInd w:val="0"/>
        <w:jc w:val="both"/>
        <w:rPr>
          <w:rFonts w:ascii="Abadi" w:hAnsi="Abadi" w:cs="*Verdana-Italic-13163-Identity-"/>
          <w:i/>
          <w:iCs/>
          <w:color w:val="161618"/>
          <w:sz w:val="21"/>
          <w:szCs w:val="21"/>
        </w:rPr>
      </w:pPr>
      <w:r w:rsidRPr="00D77960">
        <w:rPr>
          <w:rFonts w:ascii="Abadi" w:hAnsi="Abadi" w:cs="*Verdana-Italic-13163-Identity-"/>
          <w:i/>
          <w:iCs/>
          <w:color w:val="161618"/>
          <w:sz w:val="21"/>
          <w:szCs w:val="21"/>
        </w:rPr>
        <w:t xml:space="preserve">Así, </w:t>
      </w:r>
      <w:proofErr w:type="gramStart"/>
      <w:r w:rsidRPr="00D77960">
        <w:rPr>
          <w:rFonts w:ascii="Abadi" w:hAnsi="Abadi" w:cs="*Verdana-Italic-13163-Identity-"/>
          <w:i/>
          <w:iCs/>
          <w:color w:val="161618"/>
          <w:sz w:val="21"/>
          <w:szCs w:val="21"/>
        </w:rPr>
        <w:t>en razón de</w:t>
      </w:r>
      <w:proofErr w:type="gramEnd"/>
      <w:r w:rsidRPr="00D77960">
        <w:rPr>
          <w:rFonts w:ascii="Abadi" w:hAnsi="Abadi" w:cs="*Verdana-Italic-13163-Identity-"/>
          <w:i/>
          <w:iCs/>
          <w:color w:val="161618"/>
          <w:sz w:val="21"/>
          <w:szCs w:val="21"/>
        </w:rPr>
        <w:t xml:space="preserve"> que la solicitud realizada por el municipio de León, Guanajuato, se Inscribe en el marco de los objetivos y metas previstos en los instrumentos de planeación que orientan la actuación de la administración pública estatal, el Ejecutivo del Estado estima pertinente transmitir a favor de dicho municipio, la propiedad del inmueble objeto de la presente Iniciativa, para que dicho municipio lleve a cabo la ampliación de las instalaciones del Parque Metropolitano Norte.</w:t>
      </w:r>
    </w:p>
    <w:p w14:paraId="14D169A5" w14:textId="77777777" w:rsidR="00E12EE7" w:rsidRPr="00D77960" w:rsidRDefault="00E12EE7" w:rsidP="00E12EE7">
      <w:pPr>
        <w:autoSpaceDE w:val="0"/>
        <w:autoSpaceDN w:val="0"/>
        <w:adjustRightInd w:val="0"/>
        <w:jc w:val="both"/>
        <w:rPr>
          <w:rFonts w:ascii="Abadi" w:hAnsi="Abadi" w:cs="*Verdana-Italic-13163-Identity-"/>
          <w:i/>
          <w:iCs/>
          <w:color w:val="18181A"/>
          <w:sz w:val="21"/>
          <w:szCs w:val="21"/>
        </w:rPr>
      </w:pPr>
    </w:p>
    <w:p w14:paraId="4EEDEEE3" w14:textId="233C66B6" w:rsidR="00E12EE7" w:rsidRPr="00D77960" w:rsidRDefault="00E12EE7" w:rsidP="00E12EE7">
      <w:pPr>
        <w:autoSpaceDE w:val="0"/>
        <w:autoSpaceDN w:val="0"/>
        <w:adjustRightInd w:val="0"/>
        <w:jc w:val="both"/>
        <w:rPr>
          <w:rFonts w:ascii="Abadi" w:hAnsi="Abadi" w:cs="*Verdana-Italic-13163-Identity-"/>
          <w:i/>
          <w:iCs/>
          <w:color w:val="18181A"/>
          <w:sz w:val="21"/>
          <w:szCs w:val="21"/>
        </w:rPr>
      </w:pPr>
      <w:r w:rsidRPr="00D77960">
        <w:rPr>
          <w:rFonts w:ascii="Abadi" w:hAnsi="Abadi" w:cs="*Verdana-Italic-13163-Identity-"/>
          <w:i/>
          <w:iCs/>
          <w:color w:val="18181A"/>
          <w:sz w:val="21"/>
          <w:szCs w:val="21"/>
        </w:rPr>
        <w:t xml:space="preserve">Finalmente, 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legislación-qué </w:t>
      </w:r>
      <w:r w:rsidRPr="00D77960">
        <w:rPr>
          <w:rFonts w:ascii="Abadi" w:hAnsi="Abadi" w:cs="*Cambria-Bold-13166-Identity-H"/>
          <w:b/>
          <w:bCs/>
          <w:color w:val="18181A"/>
          <w:sz w:val="21"/>
          <w:szCs w:val="21"/>
        </w:rPr>
        <w:t xml:space="preserve">se </w:t>
      </w:r>
      <w:r w:rsidRPr="00D77960">
        <w:rPr>
          <w:rFonts w:ascii="Abadi" w:hAnsi="Abadi" w:cs="*Verdana-Italic-13163-Identity-"/>
          <w:i/>
          <w:iCs/>
          <w:color w:val="18181A"/>
          <w:sz w:val="21"/>
          <w:szCs w:val="21"/>
        </w:rPr>
        <w:t>legisla- sino también en la plasmación lingüística de la norma -con qué palabras se legisla-, por ello, atendiendo la previsión del artículo 209 de la Ley Orgánica del Poder Legislativo del Estado de Guanajuato, relativo a la evaluación ex ante de la norma, a partir de la evaluación del impacto</w:t>
      </w:r>
      <w:r w:rsidR="002C19B3" w:rsidRPr="00D77960">
        <w:rPr>
          <w:rFonts w:ascii="Abadi" w:hAnsi="Abadi" w:cs="*Verdana-Italic-13163-Identity-"/>
          <w:i/>
          <w:iCs/>
          <w:color w:val="18181A"/>
          <w:sz w:val="21"/>
          <w:szCs w:val="21"/>
        </w:rPr>
        <w:t xml:space="preserve"> </w:t>
      </w:r>
      <w:r w:rsidRPr="00D77960">
        <w:rPr>
          <w:rFonts w:ascii="Abadi" w:hAnsi="Abadi" w:cs="*Verdana-Italic-13163-Identity-"/>
          <w:i/>
          <w:iCs/>
          <w:color w:val="18181A"/>
          <w:sz w:val="21"/>
          <w:szCs w:val="21"/>
        </w:rPr>
        <w:t>jurídico, administrativo, presupuestario y social, se manifiesta:</w:t>
      </w:r>
    </w:p>
    <w:p w14:paraId="18F26AA3" w14:textId="77777777" w:rsidR="00E12EE7" w:rsidRPr="00D77960" w:rsidRDefault="00E12EE7" w:rsidP="00E12EE7">
      <w:pPr>
        <w:autoSpaceDE w:val="0"/>
        <w:autoSpaceDN w:val="0"/>
        <w:adjustRightInd w:val="0"/>
        <w:jc w:val="both"/>
        <w:rPr>
          <w:rFonts w:ascii="Abadi" w:hAnsi="Abadi" w:cs="*Arial-13162-Identity-H"/>
          <w:color w:val="1E1E20"/>
          <w:sz w:val="21"/>
          <w:szCs w:val="21"/>
        </w:rPr>
      </w:pPr>
    </w:p>
    <w:p w14:paraId="26F19F78" w14:textId="77777777" w:rsidR="00E12EE7" w:rsidRPr="00D77960" w:rsidRDefault="00E12EE7" w:rsidP="00E12EE7">
      <w:pPr>
        <w:autoSpaceDE w:val="0"/>
        <w:autoSpaceDN w:val="0"/>
        <w:adjustRightInd w:val="0"/>
        <w:jc w:val="both"/>
        <w:rPr>
          <w:rFonts w:ascii="Abadi" w:hAnsi="Abadi" w:cs="*Verdana-Italic-10913-Identity-"/>
          <w:i/>
          <w:iCs/>
          <w:color w:val="1C1C1D"/>
          <w:sz w:val="21"/>
          <w:szCs w:val="21"/>
        </w:rPr>
      </w:pPr>
      <w:r w:rsidRPr="00D77960">
        <w:rPr>
          <w:rFonts w:ascii="Abadi" w:hAnsi="Abadi" w:cs="*Verdana-Italic-10913-Identity-"/>
          <w:i/>
          <w:iCs/>
          <w:color w:val="1C1C1D"/>
          <w:sz w:val="21"/>
          <w:szCs w:val="21"/>
        </w:rPr>
        <w:t xml:space="preserve">I) Impacto jurídico: se traduce en la autorización de ese Congreso para que el Ejecutivo del Estado pueda realizar la donación de dos fracciones del inmueble materia de la presente iniciativa, misma que es requerida con fundamento en lo establecido en los artículos 63 fracciones XVI y XVII y 77 fracción XVII de la Constitución Política para el </w:t>
      </w:r>
      <w:r w:rsidRPr="00D77960">
        <w:rPr>
          <w:rFonts w:ascii="Abadi" w:hAnsi="Abadi" w:cs="*Verdana-Italic-10913-Identity-"/>
          <w:i/>
          <w:iCs/>
          <w:color w:val="1C1C1D"/>
          <w:sz w:val="21"/>
          <w:szCs w:val="21"/>
        </w:rPr>
        <w:t xml:space="preserve">Estado de Guanajuato, así como </w:t>
      </w:r>
      <w:r w:rsidRPr="00D77960">
        <w:rPr>
          <w:rFonts w:ascii="Abadi" w:hAnsi="Abadi" w:cs="*Times New Roman-10911-Identity"/>
          <w:color w:val="1C1C1D"/>
          <w:sz w:val="21"/>
          <w:szCs w:val="21"/>
        </w:rPr>
        <w:t xml:space="preserve">7, </w:t>
      </w:r>
      <w:r w:rsidRPr="00D77960">
        <w:rPr>
          <w:rFonts w:ascii="Abadi" w:hAnsi="Abadi" w:cs="*Verdana-Italic-10913-Identity-"/>
          <w:i/>
          <w:iCs/>
          <w:color w:val="1C1C1D"/>
          <w:sz w:val="21"/>
          <w:szCs w:val="21"/>
        </w:rPr>
        <w:t>fracción IV, 48, 49 fracción IV y 50 de la Ley del Patrimonio Inmobiliario del Estado;</w:t>
      </w:r>
    </w:p>
    <w:p w14:paraId="1E7F9789" w14:textId="77777777" w:rsidR="00E12EE7" w:rsidRPr="00D77960" w:rsidRDefault="00E12EE7" w:rsidP="00E12EE7">
      <w:pPr>
        <w:autoSpaceDE w:val="0"/>
        <w:autoSpaceDN w:val="0"/>
        <w:adjustRightInd w:val="0"/>
        <w:jc w:val="both"/>
        <w:rPr>
          <w:rFonts w:ascii="Abadi" w:hAnsi="Abadi" w:cs="*Verdana-Italic-10913-Identity-"/>
          <w:i/>
          <w:iCs/>
          <w:color w:val="1C1C1D"/>
          <w:sz w:val="21"/>
          <w:szCs w:val="21"/>
        </w:rPr>
      </w:pPr>
    </w:p>
    <w:p w14:paraId="1FE52D8D" w14:textId="77777777" w:rsidR="00E12EE7" w:rsidRPr="00D77960" w:rsidRDefault="00E12EE7" w:rsidP="00E12EE7">
      <w:pPr>
        <w:autoSpaceDE w:val="0"/>
        <w:autoSpaceDN w:val="0"/>
        <w:adjustRightInd w:val="0"/>
        <w:jc w:val="both"/>
        <w:rPr>
          <w:rFonts w:ascii="Abadi" w:hAnsi="Abadi" w:cs="*Verdana-Italic-10913-Identity-"/>
          <w:i/>
          <w:iCs/>
          <w:color w:val="1E1E1E"/>
          <w:sz w:val="21"/>
          <w:szCs w:val="21"/>
        </w:rPr>
      </w:pPr>
      <w:r w:rsidRPr="00D77960">
        <w:rPr>
          <w:rFonts w:ascii="Abadi" w:hAnsi="Abadi" w:cs="*Verdana-Italic-10913-Identity-"/>
          <w:i/>
          <w:iCs/>
          <w:color w:val="1C1C1D"/>
          <w:sz w:val="21"/>
          <w:szCs w:val="21"/>
        </w:rPr>
        <w:t xml:space="preserve">II) Impacto administrativo: </w:t>
      </w:r>
      <w:proofErr w:type="gramStart"/>
      <w:r w:rsidRPr="00D77960">
        <w:rPr>
          <w:rFonts w:ascii="Abadi" w:hAnsi="Abadi" w:cs="*Verdana-Italic-10913-Identity-"/>
          <w:i/>
          <w:iCs/>
          <w:color w:val="1C1C1D"/>
          <w:sz w:val="21"/>
          <w:szCs w:val="21"/>
        </w:rPr>
        <w:t>en razón de</w:t>
      </w:r>
      <w:proofErr w:type="gramEnd"/>
      <w:r w:rsidRPr="00D77960">
        <w:rPr>
          <w:rFonts w:ascii="Abadi" w:hAnsi="Abadi" w:cs="*Verdana-Italic-10913-Identity-"/>
          <w:i/>
          <w:iCs/>
          <w:color w:val="1C1C1D"/>
          <w:sz w:val="21"/>
          <w:szCs w:val="21"/>
        </w:rPr>
        <w:t xml:space="preserve"> los alcances y naturaleza de la Iniciativa </w:t>
      </w:r>
      <w:r w:rsidRPr="00D77960">
        <w:rPr>
          <w:rFonts w:ascii="Abadi" w:hAnsi="Abadi" w:cs="*Verdana-Italic-10913-Identity-"/>
          <w:i/>
          <w:iCs/>
          <w:color w:val="1E1E1E"/>
          <w:sz w:val="21"/>
          <w:szCs w:val="21"/>
        </w:rPr>
        <w:t>que se propone, no se actualizan impactos de orden administrativo;</w:t>
      </w:r>
    </w:p>
    <w:p w14:paraId="36113857" w14:textId="77777777" w:rsidR="00E12EE7" w:rsidRPr="00D77960" w:rsidRDefault="00E12EE7" w:rsidP="00E12EE7">
      <w:pPr>
        <w:autoSpaceDE w:val="0"/>
        <w:autoSpaceDN w:val="0"/>
        <w:adjustRightInd w:val="0"/>
        <w:jc w:val="both"/>
        <w:rPr>
          <w:rFonts w:ascii="Abadi" w:hAnsi="Abadi" w:cs="*Verdana-Italic-10913-Identity-"/>
          <w:i/>
          <w:iCs/>
          <w:color w:val="19191A"/>
          <w:sz w:val="21"/>
          <w:szCs w:val="21"/>
        </w:rPr>
      </w:pPr>
    </w:p>
    <w:p w14:paraId="4DAB2B56" w14:textId="77777777" w:rsidR="00E12EE7" w:rsidRPr="00D77960" w:rsidRDefault="00E12EE7" w:rsidP="00E12EE7">
      <w:pPr>
        <w:autoSpaceDE w:val="0"/>
        <w:autoSpaceDN w:val="0"/>
        <w:adjustRightInd w:val="0"/>
        <w:jc w:val="both"/>
        <w:rPr>
          <w:rFonts w:ascii="Abadi" w:hAnsi="Abadi" w:cs="*Verdana-Italic-10913-Identity-"/>
          <w:i/>
          <w:iCs/>
          <w:color w:val="1A1A1C"/>
          <w:sz w:val="21"/>
          <w:szCs w:val="21"/>
        </w:rPr>
      </w:pPr>
      <w:r w:rsidRPr="00D77960">
        <w:rPr>
          <w:rFonts w:ascii="Abadi" w:hAnsi="Abadi" w:cs="*Verdana-Italic-10913-Identity-"/>
          <w:i/>
          <w:iCs/>
          <w:color w:val="19191A"/>
          <w:sz w:val="21"/>
          <w:szCs w:val="21"/>
        </w:rPr>
        <w:t xml:space="preserve">III) Impacto presupuestario: </w:t>
      </w:r>
      <w:proofErr w:type="gramStart"/>
      <w:r w:rsidRPr="00D77960">
        <w:rPr>
          <w:rFonts w:ascii="Abadi" w:hAnsi="Abadi" w:cs="*Verdana-Italic-10913-Identity-"/>
          <w:i/>
          <w:iCs/>
          <w:color w:val="19191A"/>
          <w:sz w:val="21"/>
          <w:szCs w:val="21"/>
        </w:rPr>
        <w:t>en razón de</w:t>
      </w:r>
      <w:proofErr w:type="gramEnd"/>
      <w:r w:rsidRPr="00D77960">
        <w:rPr>
          <w:rFonts w:ascii="Abadi" w:hAnsi="Abadi" w:cs="*Verdana-Italic-10913-Identity-"/>
          <w:i/>
          <w:iCs/>
          <w:color w:val="19191A"/>
          <w:sz w:val="21"/>
          <w:szCs w:val="21"/>
        </w:rPr>
        <w:t xml:space="preserve"> los alcances y naturaleza de la Iniciativa </w:t>
      </w:r>
      <w:r w:rsidRPr="00D77960">
        <w:rPr>
          <w:rFonts w:ascii="Abadi" w:hAnsi="Abadi" w:cs="*Verdana-Italic-10913-Identity-"/>
          <w:i/>
          <w:iCs/>
          <w:color w:val="1A1A1C"/>
          <w:sz w:val="21"/>
          <w:szCs w:val="21"/>
        </w:rPr>
        <w:t>que se propone, no se actualizan Impactos de orden presupuestario; y</w:t>
      </w:r>
    </w:p>
    <w:p w14:paraId="3AAA51E4" w14:textId="77777777" w:rsidR="00E12EE7" w:rsidRPr="00D77960" w:rsidRDefault="00E12EE7" w:rsidP="00E12EE7">
      <w:pPr>
        <w:autoSpaceDE w:val="0"/>
        <w:autoSpaceDN w:val="0"/>
        <w:adjustRightInd w:val="0"/>
        <w:jc w:val="both"/>
        <w:rPr>
          <w:rFonts w:ascii="Abadi" w:hAnsi="Abadi" w:cs="*Verdana-Italic-10913-Identity-"/>
          <w:i/>
          <w:iCs/>
          <w:color w:val="18181A"/>
          <w:sz w:val="21"/>
          <w:szCs w:val="21"/>
        </w:rPr>
      </w:pPr>
    </w:p>
    <w:p w14:paraId="331474E4" w14:textId="77777777" w:rsidR="00E12EE7" w:rsidRPr="00D77960" w:rsidRDefault="00E12EE7" w:rsidP="00E12EE7">
      <w:pPr>
        <w:autoSpaceDE w:val="0"/>
        <w:autoSpaceDN w:val="0"/>
        <w:adjustRightInd w:val="0"/>
        <w:jc w:val="both"/>
        <w:rPr>
          <w:rFonts w:ascii="Abadi" w:hAnsi="Abadi" w:cs="*Verdana-Italic-10914-Identity-"/>
          <w:i/>
          <w:iCs/>
          <w:color w:val="18181A"/>
          <w:sz w:val="21"/>
          <w:szCs w:val="21"/>
        </w:rPr>
      </w:pPr>
      <w:r w:rsidRPr="00D77960">
        <w:rPr>
          <w:rFonts w:ascii="Abadi" w:hAnsi="Abadi" w:cs="*Verdana-Italic-10913-Identity-"/>
          <w:i/>
          <w:iCs/>
          <w:color w:val="18181A"/>
          <w:sz w:val="21"/>
          <w:szCs w:val="21"/>
        </w:rPr>
        <w:t>IVJ Impacto social: con la donación del inmueble objeto de esta iniciativa, se beneficia a la población de León, Guanajuato, toda vez que, al darse la ampliación del Parque Metropolitano Norte, se contribuye a contar con espacios para el desarrollo de actividades lúdicas y deportivas, el esparcimiento personal, familiar y de convivencia social para el óptimo desarrollo de las y los leoneses</w:t>
      </w:r>
      <w:proofErr w:type="gramStart"/>
      <w:r w:rsidRPr="00D77960">
        <w:rPr>
          <w:rFonts w:ascii="Abadi" w:hAnsi="Abadi" w:cs="*Verdana-Italic-10913-Identity-"/>
          <w:i/>
          <w:iCs/>
          <w:color w:val="18181A"/>
          <w:sz w:val="21"/>
          <w:szCs w:val="21"/>
        </w:rPr>
        <w:t xml:space="preserve">. </w:t>
      </w:r>
      <w:r w:rsidRPr="00D77960">
        <w:rPr>
          <w:rFonts w:ascii="Abadi" w:hAnsi="Abadi" w:cs="*Verdana-Italic-10914-Identity-"/>
          <w:i/>
          <w:iCs/>
          <w:color w:val="18181A"/>
          <w:sz w:val="21"/>
          <w:szCs w:val="21"/>
        </w:rPr>
        <w:t>»</w:t>
      </w:r>
      <w:proofErr w:type="gramEnd"/>
    </w:p>
    <w:p w14:paraId="32D5193C" w14:textId="77777777" w:rsidR="00E12EE7" w:rsidRPr="00D77960" w:rsidRDefault="00E12EE7" w:rsidP="00E12EE7">
      <w:pPr>
        <w:autoSpaceDE w:val="0"/>
        <w:autoSpaceDN w:val="0"/>
        <w:adjustRightInd w:val="0"/>
        <w:jc w:val="both"/>
        <w:rPr>
          <w:rFonts w:ascii="Abadi" w:hAnsi="Abadi" w:cs="*Verdana-10912-Identity-H"/>
          <w:color w:val="111113"/>
          <w:sz w:val="21"/>
          <w:szCs w:val="21"/>
        </w:rPr>
      </w:pPr>
    </w:p>
    <w:p w14:paraId="3435D46F" w14:textId="77777777" w:rsidR="00E12EE7" w:rsidRPr="00D77960" w:rsidRDefault="00E12EE7" w:rsidP="00E12EE7">
      <w:pPr>
        <w:autoSpaceDE w:val="0"/>
        <w:autoSpaceDN w:val="0"/>
        <w:adjustRightInd w:val="0"/>
        <w:ind w:firstLine="708"/>
        <w:jc w:val="both"/>
        <w:rPr>
          <w:rFonts w:ascii="Abadi" w:hAnsi="Abadi" w:cs="*Verdana-10912-Identity-H"/>
          <w:color w:val="111113"/>
          <w:sz w:val="21"/>
          <w:szCs w:val="21"/>
        </w:rPr>
      </w:pPr>
      <w:r w:rsidRPr="00D77960">
        <w:rPr>
          <w:rFonts w:ascii="Abadi" w:hAnsi="Abadi" w:cs="*Verdana-10912-Identity-H"/>
          <w:color w:val="111113"/>
          <w:sz w:val="21"/>
          <w:szCs w:val="21"/>
        </w:rPr>
        <w:t>Al respecto, cabe señalar que el artículo 49, fracción IV de la Ley del Patrimonio Inmobiliario del Estado antes vigente y aplicable en el análisis de la iniciativa que nos ocupa establece que la donación de los bienes inmuebles de dominio privado del Estado podrá realizarse en favor de los municipios u organismos autónomos por Ley, para que los destinen a la prestación de servicios públicos de su competencia, o bien, en fines educativos o de asistencia social.</w:t>
      </w:r>
    </w:p>
    <w:p w14:paraId="102384AA" w14:textId="77777777" w:rsidR="00E12EE7" w:rsidRPr="00D77960" w:rsidRDefault="00E12EE7" w:rsidP="00E12EE7">
      <w:pPr>
        <w:autoSpaceDE w:val="0"/>
        <w:autoSpaceDN w:val="0"/>
        <w:adjustRightInd w:val="0"/>
        <w:jc w:val="both"/>
        <w:rPr>
          <w:rFonts w:ascii="Abadi" w:hAnsi="Abadi" w:cs="*Verdana-10912-Identity-H"/>
          <w:color w:val="111113"/>
          <w:sz w:val="21"/>
          <w:szCs w:val="21"/>
        </w:rPr>
      </w:pPr>
    </w:p>
    <w:p w14:paraId="3DA5152C" w14:textId="77777777" w:rsidR="00E12EE7" w:rsidRPr="00D77960" w:rsidRDefault="00E12EE7" w:rsidP="00E12EE7">
      <w:pPr>
        <w:autoSpaceDE w:val="0"/>
        <w:autoSpaceDN w:val="0"/>
        <w:adjustRightInd w:val="0"/>
        <w:ind w:firstLine="708"/>
        <w:jc w:val="both"/>
        <w:rPr>
          <w:rFonts w:ascii="Abadi" w:hAnsi="Abadi" w:cs="*Verdana-10912-Identity-H"/>
          <w:color w:val="111113"/>
          <w:sz w:val="21"/>
          <w:szCs w:val="21"/>
        </w:rPr>
      </w:pPr>
      <w:r w:rsidRPr="00D77960">
        <w:rPr>
          <w:rFonts w:ascii="Abadi" w:hAnsi="Abadi" w:cs="*Verdana-10912-Identity-H"/>
          <w:color w:val="111113"/>
          <w:sz w:val="21"/>
          <w:szCs w:val="21"/>
        </w:rPr>
        <w:t xml:space="preserve">En atención a los argumentos antes señalados, </w:t>
      </w:r>
      <w:proofErr w:type="gramStart"/>
      <w:r w:rsidRPr="00D77960">
        <w:rPr>
          <w:rFonts w:ascii="Abadi" w:hAnsi="Abadi" w:cs="*Verdana-10912-Identity-H"/>
          <w:color w:val="111113"/>
          <w:sz w:val="21"/>
          <w:szCs w:val="21"/>
        </w:rPr>
        <w:t>las diputadas y los diputados</w:t>
      </w:r>
      <w:proofErr w:type="gramEnd"/>
      <w:r w:rsidRPr="00D77960">
        <w:rPr>
          <w:rFonts w:ascii="Abadi" w:hAnsi="Abadi" w:cs="*Verdana-10912-Identity-H"/>
          <w:color w:val="111113"/>
          <w:sz w:val="21"/>
          <w:szCs w:val="21"/>
        </w:rPr>
        <w:t xml:space="preserve"> integrantes de esta Comisión determinamos procedente autorizar la donación que se solicita, considerando que se cumplen los requisitos establecidos en la normatividad aplicable. De igual manera, se coadyuvará con el ayuntamiento de León en el cumplimiento de sus atribuciones en materia de obra pública y desarrollo urbano tendientes a preservar, conservar y restaurar el medio ambiente en el Municipio y participar en la creación y administración de sus reservas territoriales y ecológicas y en la elaboración y aplicación de programas de ordenamiento en dicha materia; así como para la prestación de los servicios públicos de calles, parques, jardines, áreas ecológicas y recreativas y su equipamiento, previstas en el inciso f de la fracción II del </w:t>
      </w:r>
      <w:r w:rsidRPr="00D77960">
        <w:rPr>
          <w:rFonts w:ascii="Abadi" w:hAnsi="Abadi" w:cs="*Verdana-10912-Identity-H"/>
          <w:color w:val="111113"/>
          <w:sz w:val="21"/>
          <w:szCs w:val="21"/>
        </w:rPr>
        <w:lastRenderedPageBreak/>
        <w:t xml:space="preserve">artículo 76 y en la fracción V del artículo 167 de la Ley Orgánica Municipal para el </w:t>
      </w:r>
    </w:p>
    <w:p w14:paraId="012A014B" w14:textId="77777777" w:rsidR="00E12EE7" w:rsidRPr="00D77960" w:rsidRDefault="00E12EE7" w:rsidP="00E12EE7">
      <w:pPr>
        <w:autoSpaceDE w:val="0"/>
        <w:autoSpaceDN w:val="0"/>
        <w:adjustRightInd w:val="0"/>
        <w:ind w:firstLine="708"/>
        <w:jc w:val="both"/>
        <w:rPr>
          <w:rFonts w:ascii="Abadi" w:hAnsi="Abadi" w:cs="*Calibri-6297-Identity-H"/>
          <w:color w:val="37383A"/>
          <w:sz w:val="21"/>
          <w:szCs w:val="21"/>
        </w:rPr>
      </w:pPr>
    </w:p>
    <w:p w14:paraId="43805896" w14:textId="77777777" w:rsidR="00E12EE7" w:rsidRPr="00D77960" w:rsidRDefault="00E12EE7" w:rsidP="00E12EE7">
      <w:pPr>
        <w:autoSpaceDE w:val="0"/>
        <w:autoSpaceDN w:val="0"/>
        <w:adjustRightInd w:val="0"/>
        <w:jc w:val="both"/>
        <w:rPr>
          <w:rFonts w:ascii="Abadi" w:hAnsi="Abadi" w:cs="*Verdana-6298-Identity-H"/>
          <w:color w:val="131214"/>
          <w:sz w:val="21"/>
          <w:szCs w:val="21"/>
        </w:rPr>
      </w:pPr>
      <w:r w:rsidRPr="00D77960">
        <w:rPr>
          <w:rFonts w:ascii="Abadi" w:hAnsi="Abadi" w:cs="*Verdana-6298-Identity-H"/>
          <w:color w:val="131214"/>
          <w:sz w:val="21"/>
          <w:szCs w:val="21"/>
        </w:rPr>
        <w:t>Estado de Guanajuato. Aunado a lo anterior, también le corresponde aprobar e implementar proyectos, estrategias y acciones para fomentar el desarrollo sustentable del Municipio y el mejoramiento de las condiciones de vida de la población, así como para preservar y restaurar el equilibrio ecológico, de conformidad con lo establecido en la fracción II del artículo 33 del Código Territorial para el Estado y los Municipios de</w:t>
      </w:r>
    </w:p>
    <w:p w14:paraId="2DD35121" w14:textId="77777777" w:rsidR="00E12EE7" w:rsidRPr="00D77960" w:rsidRDefault="00E12EE7" w:rsidP="00E12EE7">
      <w:pPr>
        <w:autoSpaceDE w:val="0"/>
        <w:autoSpaceDN w:val="0"/>
        <w:adjustRightInd w:val="0"/>
        <w:jc w:val="both"/>
        <w:rPr>
          <w:rFonts w:ascii="Abadi" w:hAnsi="Abadi" w:cs="*Verdana-6298-Identity-H"/>
          <w:color w:val="131214"/>
          <w:sz w:val="21"/>
          <w:szCs w:val="21"/>
        </w:rPr>
      </w:pPr>
      <w:r w:rsidRPr="00D77960">
        <w:rPr>
          <w:rFonts w:ascii="Abadi" w:hAnsi="Abadi" w:cs="*Verdana-6298-Identity-H"/>
          <w:color w:val="131214"/>
          <w:sz w:val="21"/>
          <w:szCs w:val="21"/>
        </w:rPr>
        <w:t>Guanajuato.</w:t>
      </w:r>
    </w:p>
    <w:p w14:paraId="1EDC2DBE" w14:textId="77777777" w:rsidR="00E12EE7" w:rsidRPr="00D77960" w:rsidRDefault="00E12EE7" w:rsidP="00E12EE7">
      <w:pPr>
        <w:autoSpaceDE w:val="0"/>
        <w:autoSpaceDN w:val="0"/>
        <w:adjustRightInd w:val="0"/>
        <w:jc w:val="both"/>
        <w:rPr>
          <w:rFonts w:ascii="Abadi" w:hAnsi="Abadi" w:cs="*Verdana-6298-Identity-H"/>
          <w:color w:val="0F0F11"/>
          <w:sz w:val="21"/>
          <w:szCs w:val="21"/>
        </w:rPr>
      </w:pPr>
    </w:p>
    <w:p w14:paraId="7FD381D3" w14:textId="77777777" w:rsidR="00E12EE7" w:rsidRPr="00D77960" w:rsidRDefault="00E12EE7" w:rsidP="00E12EE7">
      <w:pPr>
        <w:autoSpaceDE w:val="0"/>
        <w:autoSpaceDN w:val="0"/>
        <w:adjustRightInd w:val="0"/>
        <w:ind w:firstLine="708"/>
        <w:jc w:val="both"/>
        <w:rPr>
          <w:rFonts w:ascii="Abadi" w:hAnsi="Abadi" w:cs="*Verdana-6298-Identity-H"/>
          <w:color w:val="0F0F11"/>
          <w:sz w:val="21"/>
          <w:szCs w:val="21"/>
        </w:rPr>
      </w:pPr>
      <w:r w:rsidRPr="00D77960">
        <w:rPr>
          <w:rFonts w:ascii="Abadi" w:hAnsi="Abadi" w:cs="*Verdana-6298-Identity-H"/>
          <w:color w:val="0F0F11"/>
          <w:sz w:val="21"/>
          <w:szCs w:val="21"/>
        </w:rPr>
        <w:t>Lo anterior, también genera un beneficio social a los habitantes del municipio de León, al contar con espacios verdes en beneficio del mejoramiento de su calidad de vida.</w:t>
      </w:r>
    </w:p>
    <w:p w14:paraId="70287782" w14:textId="77777777" w:rsidR="00E12EE7" w:rsidRPr="00D77960" w:rsidRDefault="00E12EE7" w:rsidP="00E12EE7">
      <w:pPr>
        <w:autoSpaceDE w:val="0"/>
        <w:autoSpaceDN w:val="0"/>
        <w:adjustRightInd w:val="0"/>
        <w:jc w:val="both"/>
        <w:rPr>
          <w:rFonts w:ascii="Abadi" w:hAnsi="Abadi" w:cs="*Verdana-6298-Identity-H"/>
          <w:color w:val="0F0F11"/>
          <w:sz w:val="21"/>
          <w:szCs w:val="21"/>
        </w:rPr>
      </w:pPr>
    </w:p>
    <w:p w14:paraId="5B7D99CE" w14:textId="77777777" w:rsidR="00E12EE7" w:rsidRPr="00D77960" w:rsidRDefault="00E12EE7" w:rsidP="00E12EE7">
      <w:pPr>
        <w:autoSpaceDE w:val="0"/>
        <w:autoSpaceDN w:val="0"/>
        <w:adjustRightInd w:val="0"/>
        <w:ind w:firstLine="708"/>
        <w:jc w:val="both"/>
        <w:rPr>
          <w:rFonts w:ascii="Abadi" w:hAnsi="Abadi" w:cs="*Verdana-6298-Identity-H"/>
          <w:color w:val="0F0F11"/>
          <w:sz w:val="21"/>
          <w:szCs w:val="21"/>
        </w:rPr>
      </w:pPr>
      <w:r w:rsidRPr="00D77960">
        <w:rPr>
          <w:rFonts w:ascii="Abadi" w:hAnsi="Abadi" w:cs="*Verdana-6298-Identity-H"/>
          <w:color w:val="0F0F11"/>
          <w:sz w:val="21"/>
          <w:szCs w:val="21"/>
        </w:rPr>
        <w:t xml:space="preserve">Por otra parte, es preciso señalar que el bien inmueble que se pretende donar pertenece al dominio público del Estado, de conformidad con lo establecido por el artículo 14, fracción V de la Ley del Patrimonio Inmobiliario del Estado antes vigente, en virtud de lo cual, para estar en posibilidad de transmitir la propiedad </w:t>
      </w:r>
      <w:proofErr w:type="gramStart"/>
      <w:r w:rsidRPr="00D77960">
        <w:rPr>
          <w:rFonts w:ascii="Abadi" w:hAnsi="Abadi" w:cs="*Verdana-6298-Identity-H"/>
          <w:color w:val="0F0F11"/>
          <w:sz w:val="21"/>
          <w:szCs w:val="21"/>
        </w:rPr>
        <w:t>del mismo</w:t>
      </w:r>
      <w:proofErr w:type="gramEnd"/>
      <w:r w:rsidRPr="00D77960">
        <w:rPr>
          <w:rFonts w:ascii="Abadi" w:hAnsi="Abadi" w:cs="*Verdana-6298-Identity-H"/>
          <w:color w:val="0F0F11"/>
          <w:sz w:val="21"/>
          <w:szCs w:val="21"/>
        </w:rPr>
        <w:t>, se requiere previamente decretar su desafectación.</w:t>
      </w:r>
    </w:p>
    <w:p w14:paraId="7C825D1B" w14:textId="77777777" w:rsidR="00E12EE7" w:rsidRPr="00D77960" w:rsidRDefault="00E12EE7" w:rsidP="00E12EE7">
      <w:pPr>
        <w:autoSpaceDE w:val="0"/>
        <w:autoSpaceDN w:val="0"/>
        <w:adjustRightInd w:val="0"/>
        <w:jc w:val="both"/>
        <w:rPr>
          <w:rFonts w:ascii="Abadi" w:hAnsi="Abadi" w:cs="*Verdana-6298-Identity-H"/>
          <w:color w:val="111114"/>
          <w:sz w:val="21"/>
          <w:szCs w:val="21"/>
        </w:rPr>
      </w:pPr>
    </w:p>
    <w:p w14:paraId="303ADCE1" w14:textId="77777777" w:rsidR="00E12EE7" w:rsidRPr="00D77960" w:rsidRDefault="00E12EE7" w:rsidP="00E12EE7">
      <w:pPr>
        <w:autoSpaceDE w:val="0"/>
        <w:autoSpaceDN w:val="0"/>
        <w:adjustRightInd w:val="0"/>
        <w:ind w:firstLine="708"/>
        <w:jc w:val="both"/>
        <w:rPr>
          <w:rFonts w:ascii="Abadi" w:hAnsi="Abadi" w:cs="*Verdana-6298-Identity-H"/>
          <w:color w:val="111114"/>
          <w:sz w:val="21"/>
          <w:szCs w:val="21"/>
        </w:rPr>
      </w:pPr>
      <w:r w:rsidRPr="00D77960">
        <w:rPr>
          <w:rFonts w:ascii="Abadi" w:hAnsi="Abadi" w:cs="*Verdana-6298-Identity-H"/>
          <w:color w:val="111114"/>
          <w:sz w:val="21"/>
          <w:szCs w:val="21"/>
        </w:rPr>
        <w:t>Finalmente, es de destacar que el cumplimiento de los Objetivos del Desarrollo Sostenible de la Agenda 2030 está presente en el dictamen puesto a su consideración, pues el mismo incide en el objetivo 11, denominado Ciudades y Comunidades Sostenibles, respecto a la meta 11. 7, proporcionar acceso universal a zonas verdes y espacios públicos seguros, inclusivos y accesibles, en particular para las mujeres y los niños, las personas de edad y las personas con discapacidad. Lo anterior, en atención a que el bien inmueble que se pretende donar se destinará para conservación y crecimiento de espacios verdes y arbolados para el municipio de León.</w:t>
      </w:r>
    </w:p>
    <w:p w14:paraId="5D38782E" w14:textId="77777777" w:rsidR="00E12EE7" w:rsidRPr="00D77960" w:rsidRDefault="00E12EE7" w:rsidP="00E12EE7">
      <w:pPr>
        <w:autoSpaceDE w:val="0"/>
        <w:autoSpaceDN w:val="0"/>
        <w:adjustRightInd w:val="0"/>
        <w:jc w:val="both"/>
        <w:rPr>
          <w:rFonts w:ascii="Abadi" w:hAnsi="Abadi" w:cs="*Calibri-8147-Identity-H"/>
          <w:color w:val="343437"/>
          <w:sz w:val="21"/>
          <w:szCs w:val="21"/>
        </w:rPr>
      </w:pPr>
    </w:p>
    <w:p w14:paraId="5A6771BF" w14:textId="77777777" w:rsidR="00E12EE7" w:rsidRPr="00D77960" w:rsidRDefault="00E12EE7" w:rsidP="00E12EE7">
      <w:pPr>
        <w:autoSpaceDE w:val="0"/>
        <w:autoSpaceDN w:val="0"/>
        <w:adjustRightInd w:val="0"/>
        <w:ind w:firstLine="708"/>
        <w:jc w:val="both"/>
        <w:rPr>
          <w:rFonts w:ascii="Abadi" w:hAnsi="Abadi" w:cs="*Verdana-8148-Identity-H"/>
          <w:color w:val="131314"/>
          <w:sz w:val="21"/>
          <w:szCs w:val="21"/>
        </w:rPr>
      </w:pPr>
      <w:r w:rsidRPr="00D77960">
        <w:rPr>
          <w:rFonts w:ascii="Abadi" w:hAnsi="Abadi" w:cs="*Verdana-8148-Identity-H"/>
          <w:color w:val="131314"/>
          <w:sz w:val="21"/>
          <w:szCs w:val="21"/>
        </w:rPr>
        <w:t xml:space="preserve">Por lo expuesto y con fundamento en los artículos 63 fracciones XVI y XVII de la Constitución Política Local, 7 fracciones II, IV y V y 49, fracción IV de la Ley del Patrimonio Inmobiliario del Estado antes vigente, así como 204 de la Ley Orgánica del Poder Legislativo del Estado de Guanajuato, nos permitimos someter a la consideración de la </w:t>
      </w:r>
      <w:r w:rsidRPr="00D77960">
        <w:rPr>
          <w:rFonts w:ascii="Abadi" w:hAnsi="Abadi" w:cs="*Verdana-8148-Identity-H"/>
          <w:color w:val="131314"/>
          <w:sz w:val="21"/>
          <w:szCs w:val="21"/>
        </w:rPr>
        <w:t>Asamblea la aprobación del siguiente proyecto de:</w:t>
      </w:r>
    </w:p>
    <w:p w14:paraId="4D83A1F3" w14:textId="77777777" w:rsidR="00E12EE7" w:rsidRPr="00D77960" w:rsidRDefault="00E12EE7" w:rsidP="00E12EE7">
      <w:pPr>
        <w:autoSpaceDE w:val="0"/>
        <w:autoSpaceDN w:val="0"/>
        <w:adjustRightInd w:val="0"/>
        <w:jc w:val="both"/>
        <w:rPr>
          <w:rFonts w:ascii="Abadi" w:hAnsi="Abadi" w:cs="*Verdana-Bold-8149-Identity-H"/>
          <w:b/>
          <w:bCs/>
          <w:color w:val="101011"/>
          <w:sz w:val="21"/>
          <w:szCs w:val="21"/>
        </w:rPr>
      </w:pPr>
    </w:p>
    <w:p w14:paraId="4DE8C0E4" w14:textId="77777777" w:rsidR="00E12EE7" w:rsidRPr="00D77960" w:rsidRDefault="00E12EE7" w:rsidP="00E12EE7">
      <w:pPr>
        <w:autoSpaceDE w:val="0"/>
        <w:autoSpaceDN w:val="0"/>
        <w:adjustRightInd w:val="0"/>
        <w:jc w:val="center"/>
        <w:rPr>
          <w:rFonts w:ascii="Abadi" w:hAnsi="Abadi" w:cs="*Verdana-Bold-8149-Identity-H"/>
          <w:b/>
          <w:bCs/>
          <w:color w:val="101011"/>
          <w:sz w:val="21"/>
          <w:szCs w:val="21"/>
        </w:rPr>
      </w:pPr>
      <w:r w:rsidRPr="00D77960">
        <w:rPr>
          <w:rFonts w:ascii="Abadi" w:hAnsi="Abadi" w:cs="*Verdana-Bold-8149-Identity-H"/>
          <w:b/>
          <w:bCs/>
          <w:color w:val="101011"/>
          <w:sz w:val="21"/>
          <w:szCs w:val="21"/>
        </w:rPr>
        <w:t xml:space="preserve">D e c r </w:t>
      </w:r>
      <w:proofErr w:type="gramStart"/>
      <w:r w:rsidRPr="00D77960">
        <w:rPr>
          <w:rFonts w:ascii="Abadi" w:hAnsi="Abadi" w:cs="*Verdana-Bold-8149-Identity-H"/>
          <w:b/>
          <w:bCs/>
          <w:color w:val="101011"/>
          <w:sz w:val="21"/>
          <w:szCs w:val="21"/>
        </w:rPr>
        <w:t>e</w:t>
      </w:r>
      <w:proofErr w:type="gramEnd"/>
      <w:r w:rsidRPr="00D77960">
        <w:rPr>
          <w:rFonts w:ascii="Abadi" w:hAnsi="Abadi" w:cs="*Verdana-Bold-8149-Identity-H"/>
          <w:b/>
          <w:bCs/>
          <w:color w:val="101011"/>
          <w:sz w:val="21"/>
          <w:szCs w:val="21"/>
        </w:rPr>
        <w:t xml:space="preserve"> t o</w:t>
      </w:r>
    </w:p>
    <w:p w14:paraId="753CCDF5" w14:textId="77777777" w:rsidR="00E12EE7" w:rsidRPr="00D77960" w:rsidRDefault="00E12EE7" w:rsidP="00E12EE7">
      <w:pPr>
        <w:autoSpaceDE w:val="0"/>
        <w:autoSpaceDN w:val="0"/>
        <w:adjustRightInd w:val="0"/>
        <w:jc w:val="both"/>
        <w:rPr>
          <w:rFonts w:ascii="Abadi" w:hAnsi="Abadi" w:cs="*Verdana-BoldItalic-8150-Identi"/>
          <w:b/>
          <w:bCs/>
          <w:i/>
          <w:iCs/>
          <w:color w:val="0D0D10"/>
          <w:sz w:val="21"/>
          <w:szCs w:val="21"/>
        </w:rPr>
      </w:pPr>
    </w:p>
    <w:p w14:paraId="38B615C2" w14:textId="77777777" w:rsidR="00E12EE7" w:rsidRPr="00D77960" w:rsidRDefault="00E12EE7" w:rsidP="00E12EE7">
      <w:pPr>
        <w:autoSpaceDE w:val="0"/>
        <w:autoSpaceDN w:val="0"/>
        <w:adjustRightInd w:val="0"/>
        <w:jc w:val="right"/>
        <w:rPr>
          <w:rFonts w:ascii="Abadi" w:hAnsi="Abadi" w:cs="*Verdana-BoldItalic-8150-Identi"/>
          <w:b/>
          <w:bCs/>
          <w:i/>
          <w:iCs/>
          <w:color w:val="0D0D10"/>
          <w:sz w:val="21"/>
          <w:szCs w:val="21"/>
        </w:rPr>
      </w:pPr>
      <w:r w:rsidRPr="00D77960">
        <w:rPr>
          <w:rFonts w:ascii="Abadi" w:hAnsi="Abadi" w:cs="*Verdana-BoldItalic-8150-Identi"/>
          <w:b/>
          <w:bCs/>
          <w:i/>
          <w:iCs/>
          <w:color w:val="0D0D10"/>
          <w:sz w:val="21"/>
          <w:szCs w:val="21"/>
        </w:rPr>
        <w:t>Desafectación del dominio público del Estado</w:t>
      </w:r>
    </w:p>
    <w:p w14:paraId="3C6D80BA" w14:textId="77777777" w:rsidR="00E12EE7" w:rsidRPr="00D77960" w:rsidRDefault="00E12EE7" w:rsidP="00E12EE7">
      <w:pPr>
        <w:autoSpaceDE w:val="0"/>
        <w:autoSpaceDN w:val="0"/>
        <w:adjustRightInd w:val="0"/>
        <w:ind w:firstLine="708"/>
        <w:jc w:val="both"/>
        <w:rPr>
          <w:rFonts w:ascii="Abadi" w:hAnsi="Abadi" w:cs="*Verdana-6885-Identity-H"/>
          <w:color w:val="131314"/>
          <w:sz w:val="21"/>
          <w:szCs w:val="21"/>
        </w:rPr>
      </w:pPr>
      <w:r w:rsidRPr="00D77960">
        <w:rPr>
          <w:rFonts w:ascii="Abadi" w:hAnsi="Abadi" w:cs="*Verdana-Bold-8149-Identity-H"/>
          <w:b/>
          <w:bCs/>
          <w:color w:val="121214"/>
          <w:sz w:val="21"/>
          <w:szCs w:val="21"/>
        </w:rPr>
        <w:t xml:space="preserve">Artículo Primero. </w:t>
      </w:r>
      <w:r w:rsidRPr="00D77960">
        <w:rPr>
          <w:rFonts w:ascii="Abadi" w:hAnsi="Abadi" w:cs="*Verdana-8148-Identity-H"/>
          <w:color w:val="121214"/>
          <w:sz w:val="21"/>
          <w:szCs w:val="21"/>
        </w:rPr>
        <w:t xml:space="preserve">Se desafecta del dominio público del Estado el bien </w:t>
      </w:r>
      <w:r w:rsidRPr="00D77960">
        <w:rPr>
          <w:rFonts w:ascii="Abadi" w:hAnsi="Abadi" w:cs="*Verdana-8148-Identity-H"/>
          <w:color w:val="111113"/>
          <w:sz w:val="21"/>
          <w:szCs w:val="21"/>
        </w:rPr>
        <w:t>inmueble ubicado en la localidad de San Nicolás del Palote, del municipio de León, Guanajuato, el cual cuenta con una superficie de 122,684.09 m</w:t>
      </w:r>
      <w:r w:rsidRPr="00D77960">
        <w:rPr>
          <w:rFonts w:ascii="Abadi" w:hAnsi="Abadi" w:cs="*Tahoma-Bold-8151-Identity-H"/>
          <w:b/>
          <w:bCs/>
          <w:color w:val="111113"/>
          <w:sz w:val="21"/>
          <w:szCs w:val="21"/>
        </w:rPr>
        <w:t xml:space="preserve">2 </w:t>
      </w:r>
      <w:r w:rsidRPr="00D77960">
        <w:rPr>
          <w:rFonts w:ascii="Abadi" w:hAnsi="Abadi" w:cs="*Verdana-8148-Identity-H"/>
          <w:color w:val="111113"/>
          <w:sz w:val="21"/>
          <w:szCs w:val="21"/>
        </w:rPr>
        <w:t xml:space="preserve">ciento veintidós mil seiscientos ochenta y cuatro punto cero nueve metros cuadrados y las siguientes medidas y colindancias, conforme a plano topográfico: Al norte, en línea recta con dirección al suroriente de 258.96 doscientos cincuenta y ocho punto noventa y seis metros con límite del predio; al oriente, en línea quebrada de cinco tramos, con dirección al suroriente de 150.65 ciento cincuenta punto sesenta y cinco metros, con dirección al norponlente de 2.86 dos punto ochenta y seis metros y con dirección al su ro riente de 200.66 doscientos punto sesenta y seis metros, 8. 71 ocho punto setenta y un metros y 138.16 ciento treinta y ocho punto dieciséis metros con división número 6 seis; al sur, en línea quebrada de tres tramos con dirección al norponiente de 177 .69 ciento setenta y siete punto sesenta y nueve metros, 42.46 cuarenta y dos punto cuarenta y seis metros y con dirección al surponlente de 55.26 cincuenta y cinco punto veintiséis metros con el Parque Metropolitano; y al poniente, en línea quebrada de quince tramos con dirección al nororiente de 15.90 quince punto noventa metros, 13. 74 trece punto setenta y cuatro metros, 21.52 veintiuno punto cincuenta y dos metros, 28.52 veintiocho punto cincuenta y dos metros, 8.91 ocho punto noventa y un metros, 18.33 dieciocho punto treinta y tres metros, 33.77 treinta y tres punto setenta y siete metros, 3.27 tres punto veintisiete metros, 49.37 cuarenta y nueve punto treinta y siete metros, 45.57 cuarenta y cinco punto cincuenta y siete metros, 38.69 </w:t>
      </w:r>
      <w:r w:rsidRPr="00D77960">
        <w:rPr>
          <w:rFonts w:ascii="Abadi" w:hAnsi="Abadi" w:cs="*Verdana-6885-Identity-H"/>
          <w:color w:val="131314"/>
          <w:sz w:val="21"/>
          <w:szCs w:val="21"/>
        </w:rPr>
        <w:t xml:space="preserve">treinta y ocho punto sesenta y nueve metros, y con dirección al norponiente de 29. 97 </w:t>
      </w:r>
      <w:proofErr w:type="gramStart"/>
      <w:r w:rsidRPr="00D77960">
        <w:rPr>
          <w:rFonts w:ascii="Abadi" w:hAnsi="Abadi" w:cs="*Verdana-6885-Identity-H"/>
          <w:color w:val="131314"/>
          <w:sz w:val="21"/>
          <w:szCs w:val="21"/>
        </w:rPr>
        <w:t>veintinueve punto</w:t>
      </w:r>
      <w:proofErr w:type="gramEnd"/>
      <w:r w:rsidRPr="00D77960">
        <w:rPr>
          <w:rFonts w:ascii="Abadi" w:hAnsi="Abadi" w:cs="*Verdana-6885-Identity-H"/>
          <w:color w:val="131314"/>
          <w:sz w:val="21"/>
          <w:szCs w:val="21"/>
        </w:rPr>
        <w:t xml:space="preserve"> noventa y siete metros, 34. 72 treinta y cuatro punto setenta y dos metros, 24.83 veinticuatro punto ochenta y tres metros y 165.93 ciento sesenta y cinco punto noventa y tres metros con propiedad privada.</w:t>
      </w:r>
    </w:p>
    <w:p w14:paraId="4FF043D3" w14:textId="77777777" w:rsidR="00E12EE7" w:rsidRPr="00D77960" w:rsidRDefault="00E12EE7" w:rsidP="00E12EE7">
      <w:pPr>
        <w:autoSpaceDE w:val="0"/>
        <w:autoSpaceDN w:val="0"/>
        <w:adjustRightInd w:val="0"/>
        <w:jc w:val="both"/>
        <w:rPr>
          <w:rFonts w:ascii="Abadi" w:hAnsi="Abadi" w:cs="*Verdana-BoldItalic-6887-Identi"/>
          <w:b/>
          <w:bCs/>
          <w:i/>
          <w:iCs/>
          <w:color w:val="0E0E10"/>
          <w:sz w:val="21"/>
          <w:szCs w:val="21"/>
        </w:rPr>
      </w:pPr>
    </w:p>
    <w:p w14:paraId="4F66D0D7" w14:textId="77777777" w:rsidR="00E12EE7" w:rsidRPr="00D77960" w:rsidRDefault="00E12EE7" w:rsidP="00E12EE7">
      <w:pPr>
        <w:autoSpaceDE w:val="0"/>
        <w:autoSpaceDN w:val="0"/>
        <w:adjustRightInd w:val="0"/>
        <w:jc w:val="right"/>
        <w:rPr>
          <w:rFonts w:ascii="Abadi" w:hAnsi="Abadi" w:cs="*Verdana-BoldItalic-6887-Identi"/>
          <w:b/>
          <w:bCs/>
          <w:i/>
          <w:iCs/>
          <w:color w:val="0E0E10"/>
          <w:sz w:val="21"/>
          <w:szCs w:val="21"/>
        </w:rPr>
      </w:pPr>
      <w:r w:rsidRPr="00D77960">
        <w:rPr>
          <w:rFonts w:ascii="Abadi" w:hAnsi="Abadi" w:cs="*Verdana-BoldItalic-6887-Identi"/>
          <w:b/>
          <w:bCs/>
          <w:i/>
          <w:iCs/>
          <w:color w:val="0E0E10"/>
          <w:sz w:val="21"/>
          <w:szCs w:val="21"/>
        </w:rPr>
        <w:t>Autorización para la enajenación</w:t>
      </w:r>
    </w:p>
    <w:p w14:paraId="3666A41E" w14:textId="77777777" w:rsidR="00E12EE7" w:rsidRPr="00D77960" w:rsidRDefault="00E12EE7" w:rsidP="00E12EE7">
      <w:pPr>
        <w:autoSpaceDE w:val="0"/>
        <w:autoSpaceDN w:val="0"/>
        <w:adjustRightInd w:val="0"/>
        <w:ind w:firstLine="708"/>
        <w:jc w:val="both"/>
        <w:rPr>
          <w:rFonts w:ascii="Abadi" w:hAnsi="Abadi" w:cs="*Verdana-6885-Identity-H"/>
          <w:color w:val="111012"/>
          <w:sz w:val="21"/>
          <w:szCs w:val="21"/>
        </w:rPr>
      </w:pPr>
      <w:r w:rsidRPr="00D77960">
        <w:rPr>
          <w:rFonts w:ascii="Abadi" w:hAnsi="Abadi" w:cs="*Verdana-Bold-6886-Identity-H"/>
          <w:b/>
          <w:bCs/>
          <w:color w:val="121114"/>
          <w:sz w:val="21"/>
          <w:szCs w:val="21"/>
        </w:rPr>
        <w:lastRenderedPageBreak/>
        <w:t xml:space="preserve">Artículo Segundo. </w:t>
      </w:r>
      <w:r w:rsidRPr="00D77960">
        <w:rPr>
          <w:rFonts w:ascii="Abadi" w:hAnsi="Abadi" w:cs="*Verdana-6885-Identity-H"/>
          <w:color w:val="121114"/>
          <w:sz w:val="21"/>
          <w:szCs w:val="21"/>
        </w:rPr>
        <w:t xml:space="preserve">Se autoriza al titular del Poder Ejecutivo del Estado a </w:t>
      </w:r>
      <w:r w:rsidRPr="00D77960">
        <w:rPr>
          <w:rFonts w:ascii="Abadi" w:hAnsi="Abadi" w:cs="*Verdana-6885-Identity-H"/>
          <w:color w:val="111012"/>
          <w:sz w:val="21"/>
          <w:szCs w:val="21"/>
        </w:rPr>
        <w:t>enajenar el bien inmueble descrito en el artículo anterior, mediante la figura de donación al municipio de León, Gto., para que este lo destine a la ampliación del Parque Metropolitano Norte.</w:t>
      </w:r>
    </w:p>
    <w:p w14:paraId="1AB2EED7" w14:textId="77777777" w:rsidR="00E12EE7" w:rsidRPr="00D77960" w:rsidRDefault="00E12EE7" w:rsidP="00E12EE7">
      <w:pPr>
        <w:autoSpaceDE w:val="0"/>
        <w:autoSpaceDN w:val="0"/>
        <w:adjustRightInd w:val="0"/>
        <w:jc w:val="both"/>
        <w:rPr>
          <w:rFonts w:ascii="Abadi" w:hAnsi="Abadi" w:cs="*Verdana-BoldItalic-6887-Identi"/>
          <w:b/>
          <w:bCs/>
          <w:i/>
          <w:iCs/>
          <w:color w:val="111015"/>
          <w:sz w:val="21"/>
          <w:szCs w:val="21"/>
        </w:rPr>
      </w:pPr>
    </w:p>
    <w:p w14:paraId="5D815CB6" w14:textId="77777777" w:rsidR="00E12EE7" w:rsidRPr="00D77960" w:rsidRDefault="00E12EE7" w:rsidP="00E12EE7">
      <w:pPr>
        <w:autoSpaceDE w:val="0"/>
        <w:autoSpaceDN w:val="0"/>
        <w:adjustRightInd w:val="0"/>
        <w:jc w:val="right"/>
        <w:rPr>
          <w:rFonts w:ascii="Abadi" w:hAnsi="Abadi" w:cs="*Verdana-BoldItalic-6887-Identi"/>
          <w:b/>
          <w:bCs/>
          <w:i/>
          <w:iCs/>
          <w:color w:val="111015"/>
          <w:sz w:val="21"/>
          <w:szCs w:val="21"/>
        </w:rPr>
      </w:pPr>
      <w:r w:rsidRPr="00D77960">
        <w:rPr>
          <w:rFonts w:ascii="Abadi" w:hAnsi="Abadi" w:cs="*Verdana-BoldItalic-6887-Identi"/>
          <w:b/>
          <w:bCs/>
          <w:i/>
          <w:iCs/>
          <w:color w:val="111015"/>
          <w:sz w:val="21"/>
          <w:szCs w:val="21"/>
        </w:rPr>
        <w:t>Reversión</w:t>
      </w:r>
    </w:p>
    <w:p w14:paraId="46CE8B35" w14:textId="77777777" w:rsidR="00E12EE7" w:rsidRPr="00D77960" w:rsidRDefault="00E12EE7" w:rsidP="00E12EE7">
      <w:pPr>
        <w:autoSpaceDE w:val="0"/>
        <w:autoSpaceDN w:val="0"/>
        <w:adjustRightInd w:val="0"/>
        <w:ind w:firstLine="708"/>
        <w:jc w:val="both"/>
        <w:rPr>
          <w:rFonts w:ascii="Abadi" w:hAnsi="Abadi" w:cs="*Verdana-6885-Identity-H"/>
          <w:color w:val="121214"/>
          <w:sz w:val="21"/>
          <w:szCs w:val="21"/>
        </w:rPr>
      </w:pPr>
      <w:r w:rsidRPr="00D77960">
        <w:rPr>
          <w:rFonts w:ascii="Abadi" w:hAnsi="Abadi" w:cs="*Verdana-Bold-6886-Identity-H"/>
          <w:b/>
          <w:bCs/>
          <w:color w:val="0F0F11"/>
          <w:sz w:val="21"/>
          <w:szCs w:val="21"/>
        </w:rPr>
        <w:t xml:space="preserve">Artículo Tercero. </w:t>
      </w:r>
      <w:r w:rsidRPr="00D77960">
        <w:rPr>
          <w:rFonts w:ascii="Abadi" w:hAnsi="Abadi" w:cs="*Verdana-6885-Identity-H"/>
          <w:color w:val="0F0F11"/>
          <w:sz w:val="21"/>
          <w:szCs w:val="21"/>
        </w:rPr>
        <w:t xml:space="preserve">El bien inmueble donado revertirá al patrimonio del Estado, </w:t>
      </w:r>
      <w:r w:rsidRPr="00D77960">
        <w:rPr>
          <w:rFonts w:ascii="Abadi" w:hAnsi="Abadi" w:cs="*Verdana-6885-Identity-H"/>
          <w:color w:val="121214"/>
          <w:sz w:val="21"/>
          <w:szCs w:val="21"/>
        </w:rPr>
        <w:t>con todas las accesiones y edificaciones que en el mismo se encuentren o se construyan, si el donatario le diere un uso o destino distinto al señalado en el artículo anterior, haciendo la notificación correspondiente al Congreso del Estado que se realizó la reversión.</w:t>
      </w:r>
    </w:p>
    <w:p w14:paraId="7CBF48F7" w14:textId="77777777" w:rsidR="00E12EE7" w:rsidRPr="00D77960" w:rsidRDefault="00E12EE7" w:rsidP="00E12EE7">
      <w:pPr>
        <w:autoSpaceDE w:val="0"/>
        <w:autoSpaceDN w:val="0"/>
        <w:adjustRightInd w:val="0"/>
        <w:jc w:val="both"/>
        <w:rPr>
          <w:rFonts w:ascii="Abadi" w:hAnsi="Abadi" w:cs="*Verdana-6885-Identity-H"/>
          <w:color w:val="121213"/>
          <w:sz w:val="21"/>
          <w:szCs w:val="21"/>
        </w:rPr>
      </w:pPr>
    </w:p>
    <w:p w14:paraId="515F2E54" w14:textId="77777777" w:rsidR="00E12EE7" w:rsidRPr="00D77960" w:rsidRDefault="00E12EE7" w:rsidP="00E12EE7">
      <w:pPr>
        <w:autoSpaceDE w:val="0"/>
        <w:autoSpaceDN w:val="0"/>
        <w:adjustRightInd w:val="0"/>
        <w:ind w:firstLine="708"/>
        <w:jc w:val="both"/>
        <w:rPr>
          <w:rFonts w:ascii="Abadi" w:hAnsi="Abadi" w:cs="*Verdana-6885-Identity-H"/>
          <w:color w:val="121213"/>
          <w:sz w:val="21"/>
          <w:szCs w:val="21"/>
        </w:rPr>
      </w:pPr>
      <w:r w:rsidRPr="00D77960">
        <w:rPr>
          <w:rFonts w:ascii="Abadi" w:hAnsi="Abadi" w:cs="*Verdana-6885-Identity-H"/>
          <w:color w:val="121213"/>
          <w:sz w:val="21"/>
          <w:szCs w:val="21"/>
        </w:rPr>
        <w:t>En caso de ejercer la reversión del bien inmueble, quedaría sin efecto la desafectación prevista en el artículo primero del presente Decreto.</w:t>
      </w:r>
    </w:p>
    <w:p w14:paraId="4B813D6F" w14:textId="77777777" w:rsidR="00E12EE7" w:rsidRPr="00D77960" w:rsidRDefault="00E12EE7" w:rsidP="00E12EE7">
      <w:pPr>
        <w:autoSpaceDE w:val="0"/>
        <w:autoSpaceDN w:val="0"/>
        <w:adjustRightInd w:val="0"/>
        <w:jc w:val="both"/>
        <w:rPr>
          <w:rFonts w:ascii="Abadi" w:hAnsi="Abadi" w:cs="*Verdana-BoldItalic-6887-Identi"/>
          <w:b/>
          <w:bCs/>
          <w:i/>
          <w:iCs/>
          <w:color w:val="0F0D12"/>
          <w:sz w:val="21"/>
          <w:szCs w:val="21"/>
        </w:rPr>
      </w:pPr>
    </w:p>
    <w:p w14:paraId="381E9AE6" w14:textId="77777777" w:rsidR="00E12EE7" w:rsidRPr="00D77960" w:rsidRDefault="00E12EE7" w:rsidP="00E12EE7">
      <w:pPr>
        <w:autoSpaceDE w:val="0"/>
        <w:autoSpaceDN w:val="0"/>
        <w:adjustRightInd w:val="0"/>
        <w:jc w:val="right"/>
        <w:rPr>
          <w:rFonts w:ascii="Abadi" w:hAnsi="Abadi" w:cs="*Verdana-BoldItalic-6887-Identi"/>
          <w:b/>
          <w:bCs/>
          <w:i/>
          <w:iCs/>
          <w:color w:val="0F0D12"/>
          <w:sz w:val="21"/>
          <w:szCs w:val="21"/>
        </w:rPr>
      </w:pPr>
      <w:r w:rsidRPr="00D77960">
        <w:rPr>
          <w:rFonts w:ascii="Abadi" w:hAnsi="Abadi" w:cs="*Verdana-BoldItalic-6887-Identi"/>
          <w:b/>
          <w:bCs/>
          <w:i/>
          <w:iCs/>
          <w:color w:val="0F0D12"/>
          <w:sz w:val="21"/>
          <w:szCs w:val="21"/>
        </w:rPr>
        <w:t>Información al Congreso del Estado</w:t>
      </w:r>
    </w:p>
    <w:p w14:paraId="09293FA7" w14:textId="77777777" w:rsidR="00E12EE7" w:rsidRPr="00D77960" w:rsidRDefault="00E12EE7" w:rsidP="00E12EE7">
      <w:pPr>
        <w:autoSpaceDE w:val="0"/>
        <w:autoSpaceDN w:val="0"/>
        <w:adjustRightInd w:val="0"/>
        <w:ind w:firstLine="708"/>
        <w:jc w:val="both"/>
        <w:rPr>
          <w:rFonts w:ascii="Abadi" w:hAnsi="Abadi" w:cs="*Verdana-6885-Identity-H"/>
          <w:color w:val="111013"/>
          <w:sz w:val="21"/>
          <w:szCs w:val="21"/>
        </w:rPr>
      </w:pPr>
      <w:r w:rsidRPr="00D77960">
        <w:rPr>
          <w:rFonts w:ascii="Abadi" w:hAnsi="Abadi" w:cs="*Verdana-Bold-6886-Identity-H"/>
          <w:b/>
          <w:bCs/>
          <w:color w:val="111215"/>
          <w:sz w:val="21"/>
          <w:szCs w:val="21"/>
        </w:rPr>
        <w:t xml:space="preserve">Artículo Cuarto. </w:t>
      </w:r>
      <w:r w:rsidRPr="00D77960">
        <w:rPr>
          <w:rFonts w:ascii="Abadi" w:hAnsi="Abadi" w:cs="*Verdana-6885-Identity-H"/>
          <w:color w:val="111215"/>
          <w:sz w:val="21"/>
          <w:szCs w:val="21"/>
        </w:rPr>
        <w:t xml:space="preserve">El titular del Poder Ejecutivo del Estado, por conducto de la </w:t>
      </w:r>
      <w:r w:rsidRPr="00D77960">
        <w:rPr>
          <w:rFonts w:ascii="Abadi" w:hAnsi="Abadi" w:cs="*Verdana-6885-Identity-H"/>
          <w:color w:val="111013"/>
          <w:sz w:val="21"/>
          <w:szCs w:val="21"/>
        </w:rPr>
        <w:t xml:space="preserve">Secretaría de Finanzas, Inversión y Administración, deberá informar al Congreso del Estado sobre la donación que se autoriza mediante el presente Decreto, en un término de treinta días hábiles siguientes a su celebración y una vez realizada la inscripción correspondiente en el Registro Público de la Propiedad, independientemente de la información que deberá integrarse a la cuenta pública del Poder Ejecutivo del Estado. </w:t>
      </w:r>
    </w:p>
    <w:p w14:paraId="0E7B91D5" w14:textId="77777777" w:rsidR="00E12EE7" w:rsidRPr="00D77960" w:rsidRDefault="00E12EE7" w:rsidP="00E12EE7">
      <w:pPr>
        <w:autoSpaceDE w:val="0"/>
        <w:autoSpaceDN w:val="0"/>
        <w:adjustRightInd w:val="0"/>
        <w:ind w:firstLine="708"/>
        <w:jc w:val="both"/>
        <w:rPr>
          <w:rFonts w:ascii="Abadi" w:hAnsi="Abadi" w:cs="*Verdana-6885-Identity-H"/>
          <w:color w:val="111013"/>
          <w:sz w:val="21"/>
          <w:szCs w:val="21"/>
        </w:rPr>
      </w:pPr>
    </w:p>
    <w:p w14:paraId="359659A4" w14:textId="77777777" w:rsidR="00E12EE7" w:rsidRPr="00D77960" w:rsidRDefault="00E12EE7" w:rsidP="00E12EE7">
      <w:pPr>
        <w:autoSpaceDE w:val="0"/>
        <w:autoSpaceDN w:val="0"/>
        <w:adjustRightInd w:val="0"/>
        <w:jc w:val="right"/>
        <w:rPr>
          <w:rFonts w:ascii="Abadi" w:hAnsi="Abadi" w:cs="*Verdana-BoldItalic-7284-Identi"/>
          <w:b/>
          <w:bCs/>
          <w:i/>
          <w:iCs/>
          <w:color w:val="131314"/>
          <w:sz w:val="21"/>
          <w:szCs w:val="21"/>
        </w:rPr>
      </w:pPr>
      <w:r w:rsidRPr="00D77960">
        <w:rPr>
          <w:rFonts w:ascii="Abadi" w:hAnsi="Abadi" w:cs="*Verdana-BoldItalic-7284-Identi"/>
          <w:b/>
          <w:bCs/>
          <w:i/>
          <w:iCs/>
          <w:color w:val="131314"/>
          <w:sz w:val="21"/>
          <w:szCs w:val="21"/>
        </w:rPr>
        <w:t>Baja del padrón</w:t>
      </w:r>
    </w:p>
    <w:p w14:paraId="63F9CA6F" w14:textId="77777777" w:rsidR="00E12EE7" w:rsidRPr="00D77960" w:rsidRDefault="00E12EE7" w:rsidP="00E12EE7">
      <w:pPr>
        <w:autoSpaceDE w:val="0"/>
        <w:autoSpaceDN w:val="0"/>
        <w:adjustRightInd w:val="0"/>
        <w:ind w:firstLine="708"/>
        <w:jc w:val="both"/>
        <w:rPr>
          <w:rFonts w:ascii="Abadi" w:hAnsi="Abadi" w:cs="*Verdana-7283-Identity-H"/>
          <w:color w:val="131314"/>
          <w:sz w:val="21"/>
          <w:szCs w:val="21"/>
        </w:rPr>
      </w:pPr>
      <w:r w:rsidRPr="00D77960">
        <w:rPr>
          <w:rFonts w:ascii="Abadi" w:hAnsi="Abadi" w:cs="*Verdana-Bold-7282-Identity-H"/>
          <w:b/>
          <w:bCs/>
          <w:color w:val="131314"/>
          <w:sz w:val="21"/>
          <w:szCs w:val="21"/>
        </w:rPr>
        <w:t xml:space="preserve">Artículo Quinto. </w:t>
      </w:r>
      <w:r w:rsidRPr="00D77960">
        <w:rPr>
          <w:rFonts w:ascii="Abadi" w:hAnsi="Abadi" w:cs="*Verdana-7283-Identity-H"/>
          <w:color w:val="131314"/>
          <w:sz w:val="21"/>
          <w:szCs w:val="21"/>
        </w:rPr>
        <w:t xml:space="preserve">Una vez realizada la donación, procédase a dar de baja </w:t>
      </w:r>
      <w:proofErr w:type="gramStart"/>
      <w:r w:rsidRPr="00D77960">
        <w:rPr>
          <w:rFonts w:ascii="Abadi" w:hAnsi="Abadi" w:cs="*Verdana-7283-Identity-H"/>
          <w:color w:val="131314"/>
          <w:sz w:val="21"/>
          <w:szCs w:val="21"/>
        </w:rPr>
        <w:t>el bien inmueble materia</w:t>
      </w:r>
      <w:proofErr w:type="gramEnd"/>
      <w:r w:rsidRPr="00D77960">
        <w:rPr>
          <w:rFonts w:ascii="Abadi" w:hAnsi="Abadi" w:cs="*Verdana-7283-Identity-H"/>
          <w:color w:val="131314"/>
          <w:sz w:val="21"/>
          <w:szCs w:val="21"/>
        </w:rPr>
        <w:t xml:space="preserve"> de la misma, del Padrón de la Propiedad Inmobiliaria Estatal y de alta en el padrón Inmobiliario del municipio de León, Gto. </w:t>
      </w:r>
    </w:p>
    <w:p w14:paraId="00D7E6B6" w14:textId="77777777" w:rsidR="00E12EE7" w:rsidRPr="00D77960" w:rsidRDefault="00E12EE7" w:rsidP="00E12EE7">
      <w:pPr>
        <w:autoSpaceDE w:val="0"/>
        <w:autoSpaceDN w:val="0"/>
        <w:adjustRightInd w:val="0"/>
        <w:jc w:val="both"/>
        <w:rPr>
          <w:rFonts w:ascii="Abadi" w:hAnsi="Abadi" w:cs="*Verdana-Bold-7282-Identity-H"/>
          <w:b/>
          <w:bCs/>
          <w:color w:val="111112"/>
          <w:sz w:val="21"/>
          <w:szCs w:val="21"/>
        </w:rPr>
      </w:pPr>
    </w:p>
    <w:p w14:paraId="75BA742F" w14:textId="77777777" w:rsidR="00E12EE7" w:rsidRPr="00D77960" w:rsidRDefault="00E12EE7" w:rsidP="00E12EE7">
      <w:pPr>
        <w:autoSpaceDE w:val="0"/>
        <w:autoSpaceDN w:val="0"/>
        <w:adjustRightInd w:val="0"/>
        <w:jc w:val="center"/>
        <w:rPr>
          <w:rFonts w:ascii="Abadi" w:hAnsi="Abadi" w:cs="*Verdana-Bold-7282-Identity-H"/>
          <w:b/>
          <w:bCs/>
          <w:color w:val="111112"/>
          <w:sz w:val="21"/>
          <w:szCs w:val="21"/>
        </w:rPr>
      </w:pPr>
      <w:r w:rsidRPr="00D77960">
        <w:rPr>
          <w:rFonts w:ascii="Abadi" w:hAnsi="Abadi" w:cs="*Verdana-Bold-7282-Identity-H"/>
          <w:b/>
          <w:bCs/>
          <w:color w:val="111112"/>
          <w:sz w:val="21"/>
          <w:szCs w:val="21"/>
        </w:rPr>
        <w:t>T r a n s i t o r i o</w:t>
      </w:r>
    </w:p>
    <w:p w14:paraId="0D082564" w14:textId="77777777" w:rsidR="00E12EE7" w:rsidRPr="00D77960" w:rsidRDefault="00E12EE7" w:rsidP="00E12EE7">
      <w:pPr>
        <w:autoSpaceDE w:val="0"/>
        <w:autoSpaceDN w:val="0"/>
        <w:adjustRightInd w:val="0"/>
        <w:jc w:val="both"/>
        <w:rPr>
          <w:rFonts w:ascii="Abadi" w:hAnsi="Abadi" w:cs="*Verdana-BoldItalic-7284-Identi"/>
          <w:b/>
          <w:bCs/>
          <w:i/>
          <w:iCs/>
          <w:color w:val="121114"/>
          <w:sz w:val="21"/>
          <w:szCs w:val="21"/>
        </w:rPr>
      </w:pPr>
    </w:p>
    <w:p w14:paraId="0C8F2527" w14:textId="77777777" w:rsidR="00E12EE7" w:rsidRPr="00D77960" w:rsidRDefault="00E12EE7" w:rsidP="00E12EE7">
      <w:pPr>
        <w:autoSpaceDE w:val="0"/>
        <w:autoSpaceDN w:val="0"/>
        <w:adjustRightInd w:val="0"/>
        <w:jc w:val="right"/>
        <w:rPr>
          <w:rFonts w:ascii="Abadi" w:hAnsi="Abadi" w:cs="*Verdana-BoldItalic-7284-Identi"/>
          <w:b/>
          <w:bCs/>
          <w:i/>
          <w:iCs/>
          <w:color w:val="121114"/>
          <w:sz w:val="21"/>
          <w:szCs w:val="21"/>
        </w:rPr>
      </w:pPr>
      <w:r w:rsidRPr="00D77960">
        <w:rPr>
          <w:rFonts w:ascii="Abadi" w:hAnsi="Abadi" w:cs="*Verdana-BoldItalic-7284-Identi"/>
          <w:b/>
          <w:bCs/>
          <w:i/>
          <w:iCs/>
          <w:color w:val="121114"/>
          <w:sz w:val="21"/>
          <w:szCs w:val="21"/>
        </w:rPr>
        <w:t>Inicio de vigencia</w:t>
      </w:r>
    </w:p>
    <w:p w14:paraId="6A910901" w14:textId="77777777" w:rsidR="00E12EE7" w:rsidRPr="00D77960" w:rsidRDefault="00E12EE7" w:rsidP="00E12EE7">
      <w:pPr>
        <w:jc w:val="both"/>
        <w:rPr>
          <w:rFonts w:ascii="Abadi" w:hAnsi="Abadi" w:cs="*Verdana-Bold-7282-Identity-H"/>
          <w:b/>
          <w:bCs/>
          <w:color w:val="121114"/>
          <w:sz w:val="21"/>
          <w:szCs w:val="21"/>
        </w:rPr>
      </w:pPr>
      <w:r w:rsidRPr="00D77960">
        <w:rPr>
          <w:rFonts w:ascii="Abadi" w:hAnsi="Abadi" w:cs="*Verdana-Bold-7282-Identity-H"/>
          <w:b/>
          <w:bCs/>
          <w:color w:val="121114"/>
          <w:sz w:val="21"/>
          <w:szCs w:val="21"/>
        </w:rPr>
        <w:t xml:space="preserve">Articulo único. </w:t>
      </w:r>
      <w:r w:rsidRPr="00D77960">
        <w:rPr>
          <w:rFonts w:ascii="Abadi" w:hAnsi="Abadi" w:cs="*Verdana-Bold-7282-Identity-H"/>
          <w:color w:val="121114"/>
          <w:sz w:val="21"/>
          <w:szCs w:val="21"/>
        </w:rPr>
        <w:t xml:space="preserve">EL presente Decreto </w:t>
      </w:r>
      <w:proofErr w:type="gramStart"/>
      <w:r w:rsidRPr="00D77960">
        <w:rPr>
          <w:rFonts w:ascii="Abadi" w:hAnsi="Abadi" w:cs="*Verdana-Bold-7282-Identity-H"/>
          <w:color w:val="121114"/>
          <w:sz w:val="21"/>
          <w:szCs w:val="21"/>
        </w:rPr>
        <w:t>entrara en vigencia</w:t>
      </w:r>
      <w:proofErr w:type="gramEnd"/>
      <w:r w:rsidRPr="00D77960">
        <w:rPr>
          <w:rFonts w:ascii="Abadi" w:hAnsi="Abadi" w:cs="*Verdana-Bold-7282-Identity-H"/>
          <w:color w:val="121114"/>
          <w:sz w:val="21"/>
          <w:szCs w:val="21"/>
        </w:rPr>
        <w:t xml:space="preserve"> el día siguiente al de su publicación en el Periódico Oficial del Gobierno del Estado de Guanajuato</w:t>
      </w:r>
      <w:r w:rsidRPr="00D77960">
        <w:rPr>
          <w:rFonts w:ascii="Abadi" w:hAnsi="Abadi" w:cs="*Verdana-Bold-7282-Identity-H"/>
          <w:b/>
          <w:bCs/>
          <w:color w:val="121114"/>
          <w:sz w:val="21"/>
          <w:szCs w:val="21"/>
        </w:rPr>
        <w:t xml:space="preserve"> </w:t>
      </w:r>
    </w:p>
    <w:p w14:paraId="075A03D3" w14:textId="77777777" w:rsidR="002C19B3" w:rsidRPr="00D77960" w:rsidRDefault="002C19B3" w:rsidP="00E12EE7">
      <w:pPr>
        <w:jc w:val="center"/>
        <w:rPr>
          <w:rFonts w:ascii="Abadi" w:hAnsi="Abadi" w:cs="*Verdana-Bold-7282-Identity-H"/>
          <w:b/>
          <w:bCs/>
          <w:color w:val="121114"/>
          <w:sz w:val="21"/>
          <w:szCs w:val="21"/>
        </w:rPr>
      </w:pPr>
    </w:p>
    <w:p w14:paraId="59136246" w14:textId="0DC2DB0C" w:rsidR="00E12EE7" w:rsidRPr="00D77960" w:rsidRDefault="00E12EE7" w:rsidP="00E12EE7">
      <w:pPr>
        <w:jc w:val="center"/>
        <w:rPr>
          <w:rFonts w:ascii="Abadi" w:hAnsi="Abadi" w:cs="*Verdana-Bold-7282-Identity-H"/>
          <w:b/>
          <w:bCs/>
          <w:color w:val="121114"/>
          <w:sz w:val="21"/>
          <w:szCs w:val="21"/>
        </w:rPr>
      </w:pPr>
      <w:r w:rsidRPr="00D77960">
        <w:rPr>
          <w:rFonts w:ascii="Abadi" w:hAnsi="Abadi" w:cs="*Verdana-Bold-7282-Identity-H"/>
          <w:b/>
          <w:bCs/>
          <w:color w:val="121114"/>
          <w:sz w:val="21"/>
          <w:szCs w:val="21"/>
        </w:rPr>
        <w:t>Guanajuato, Gto., 14 de diciembre de 2022</w:t>
      </w:r>
    </w:p>
    <w:p w14:paraId="57ADFB62" w14:textId="77777777" w:rsidR="00E12EE7" w:rsidRPr="00D77960" w:rsidRDefault="00E12EE7" w:rsidP="00E12EE7">
      <w:pPr>
        <w:jc w:val="center"/>
        <w:rPr>
          <w:rFonts w:ascii="Abadi" w:hAnsi="Abadi" w:cs="*Verdana-Bold-7282-Identity-H"/>
          <w:b/>
          <w:bCs/>
          <w:color w:val="121114"/>
          <w:sz w:val="21"/>
          <w:szCs w:val="21"/>
        </w:rPr>
      </w:pPr>
      <w:r w:rsidRPr="00D77960">
        <w:rPr>
          <w:rFonts w:ascii="Abadi" w:hAnsi="Abadi" w:cs="*Verdana-Bold-7282-Identity-H"/>
          <w:b/>
          <w:bCs/>
          <w:color w:val="121114"/>
          <w:sz w:val="21"/>
          <w:szCs w:val="21"/>
        </w:rPr>
        <w:t>La Comisión de Hacienda y Fiscalización</w:t>
      </w:r>
    </w:p>
    <w:p w14:paraId="4891C447" w14:textId="77777777" w:rsidR="00E12EE7" w:rsidRPr="00D77960" w:rsidRDefault="00E12EE7" w:rsidP="00E12EE7">
      <w:pPr>
        <w:jc w:val="both"/>
        <w:rPr>
          <w:rFonts w:ascii="Abadi" w:hAnsi="Abadi" w:cs="*Verdana-Bold-7282-Identity-H"/>
          <w:b/>
          <w:bCs/>
          <w:color w:val="121114"/>
          <w:sz w:val="21"/>
          <w:szCs w:val="21"/>
        </w:rPr>
      </w:pPr>
    </w:p>
    <w:p w14:paraId="1B23C44B" w14:textId="77777777" w:rsidR="00E12EE7" w:rsidRPr="00D77960" w:rsidRDefault="00E12EE7" w:rsidP="00E12EE7">
      <w:pPr>
        <w:jc w:val="center"/>
        <w:rPr>
          <w:rFonts w:ascii="Abadi" w:hAnsi="Abadi" w:cs="*Verdana-Bold-7282-Identity-H"/>
          <w:b/>
          <w:bCs/>
          <w:color w:val="121114"/>
          <w:sz w:val="21"/>
          <w:szCs w:val="21"/>
        </w:rPr>
      </w:pPr>
      <w:r w:rsidRPr="00D77960">
        <w:rPr>
          <w:rFonts w:ascii="Abadi" w:hAnsi="Abadi" w:cs="*Verdana-Bold-7282-Identity-H"/>
          <w:b/>
          <w:bCs/>
          <w:color w:val="121114"/>
          <w:sz w:val="21"/>
          <w:szCs w:val="21"/>
        </w:rPr>
        <w:t>Diputada Victor Manuel Zanella Huerta</w:t>
      </w:r>
    </w:p>
    <w:p w14:paraId="462E2552" w14:textId="77777777" w:rsidR="00E12EE7" w:rsidRPr="00D77960" w:rsidRDefault="00E12EE7" w:rsidP="00E12EE7">
      <w:pPr>
        <w:jc w:val="both"/>
        <w:rPr>
          <w:rFonts w:ascii="Abadi" w:hAnsi="Abadi" w:cs="*Verdana-Bold-7282-Identity-H"/>
          <w:b/>
          <w:bCs/>
          <w:color w:val="121114"/>
          <w:sz w:val="21"/>
          <w:szCs w:val="21"/>
        </w:rPr>
      </w:pPr>
    </w:p>
    <w:p w14:paraId="735A9DD7" w14:textId="77777777" w:rsidR="00E12EE7" w:rsidRPr="00D77960" w:rsidRDefault="00E12EE7" w:rsidP="00E12EE7">
      <w:pPr>
        <w:jc w:val="both"/>
        <w:rPr>
          <w:rFonts w:ascii="Abadi" w:hAnsi="Abadi" w:cs="*Verdana-Bold-7282-Identity-H"/>
          <w:b/>
          <w:bCs/>
          <w:color w:val="121114"/>
          <w:sz w:val="21"/>
          <w:szCs w:val="21"/>
        </w:rPr>
      </w:pPr>
      <w:r w:rsidRPr="00D77960">
        <w:rPr>
          <w:rFonts w:ascii="Abadi" w:hAnsi="Abadi" w:cs="*Verdana-Bold-7282-Identity-H"/>
          <w:b/>
          <w:bCs/>
          <w:color w:val="121114"/>
          <w:sz w:val="21"/>
          <w:szCs w:val="21"/>
        </w:rPr>
        <w:t xml:space="preserve">Diputada Ruth Noemi Tiscareño Agoitia </w:t>
      </w:r>
    </w:p>
    <w:p w14:paraId="76664640" w14:textId="77777777" w:rsidR="00E12EE7" w:rsidRPr="00D77960" w:rsidRDefault="00E12EE7" w:rsidP="00E12EE7">
      <w:pPr>
        <w:jc w:val="both"/>
        <w:rPr>
          <w:rFonts w:ascii="Abadi" w:hAnsi="Abadi" w:cs="*Verdana-Bold-7282-Identity-H"/>
          <w:b/>
          <w:bCs/>
          <w:color w:val="121114"/>
          <w:sz w:val="21"/>
          <w:szCs w:val="21"/>
        </w:rPr>
      </w:pPr>
      <w:r w:rsidRPr="00D77960">
        <w:rPr>
          <w:rFonts w:ascii="Abadi" w:hAnsi="Abadi" w:cs="*Verdana-Bold-7282-Identity-H"/>
          <w:b/>
          <w:bCs/>
          <w:color w:val="121114"/>
          <w:sz w:val="21"/>
          <w:szCs w:val="21"/>
        </w:rPr>
        <w:t>Diputada Miguel Ángel Salim Alle</w:t>
      </w:r>
    </w:p>
    <w:p w14:paraId="4CA1FCE9" w14:textId="77777777" w:rsidR="00E12EE7" w:rsidRPr="00D77960" w:rsidRDefault="00E12EE7" w:rsidP="00E12EE7">
      <w:pPr>
        <w:jc w:val="both"/>
        <w:rPr>
          <w:rFonts w:ascii="Abadi" w:hAnsi="Abadi" w:cs="*Verdana-Bold-7282-Identity-H"/>
          <w:b/>
          <w:bCs/>
          <w:color w:val="121114"/>
          <w:sz w:val="21"/>
          <w:szCs w:val="21"/>
        </w:rPr>
      </w:pPr>
      <w:r w:rsidRPr="00D77960">
        <w:rPr>
          <w:rFonts w:ascii="Abadi" w:hAnsi="Abadi" w:cs="*Verdana-Bold-7282-Identity-H"/>
          <w:b/>
          <w:bCs/>
          <w:color w:val="121114"/>
          <w:sz w:val="21"/>
          <w:szCs w:val="21"/>
        </w:rPr>
        <w:t xml:space="preserve">Diputado José Alfonso Borja Pimentel </w:t>
      </w:r>
    </w:p>
    <w:p w14:paraId="7D7053A1" w14:textId="77777777" w:rsidR="00E12EE7" w:rsidRPr="00D77960" w:rsidRDefault="00E12EE7" w:rsidP="00E12EE7">
      <w:pPr>
        <w:jc w:val="both"/>
        <w:rPr>
          <w:rFonts w:ascii="Abadi" w:hAnsi="Abadi"/>
          <w:sz w:val="21"/>
          <w:szCs w:val="21"/>
        </w:rPr>
      </w:pPr>
      <w:r w:rsidRPr="00D77960">
        <w:rPr>
          <w:rFonts w:ascii="Abadi" w:hAnsi="Abadi" w:cs="*Verdana-Bold-7282-Identity-H"/>
          <w:b/>
          <w:bCs/>
          <w:color w:val="121114"/>
          <w:sz w:val="21"/>
          <w:szCs w:val="21"/>
        </w:rPr>
        <w:t xml:space="preserve">Diputada Alma Edwviges Alcaraz Hernández </w:t>
      </w:r>
    </w:p>
    <w:p w14:paraId="169E7CA1" w14:textId="6BDDD242" w:rsidR="00E12EE7" w:rsidRPr="00D77960" w:rsidRDefault="00E12EE7" w:rsidP="00701665">
      <w:pPr>
        <w:kinsoku w:val="0"/>
        <w:overflowPunct w:val="0"/>
        <w:autoSpaceDE w:val="0"/>
        <w:autoSpaceDN w:val="0"/>
        <w:adjustRightInd w:val="0"/>
        <w:ind w:left="40"/>
        <w:jc w:val="both"/>
        <w:rPr>
          <w:rFonts w:ascii="Abadi" w:hAnsi="Abadi" w:cs="Arial"/>
          <w:b/>
          <w:bCs/>
          <w:sz w:val="21"/>
          <w:szCs w:val="21"/>
        </w:rPr>
      </w:pPr>
    </w:p>
    <w:p w14:paraId="37D82470" w14:textId="77777777" w:rsidR="00E12EE7" w:rsidRPr="00D77960" w:rsidRDefault="00E12EE7" w:rsidP="00701665">
      <w:pPr>
        <w:kinsoku w:val="0"/>
        <w:overflowPunct w:val="0"/>
        <w:autoSpaceDE w:val="0"/>
        <w:autoSpaceDN w:val="0"/>
        <w:adjustRightInd w:val="0"/>
        <w:ind w:left="40"/>
        <w:jc w:val="both"/>
        <w:rPr>
          <w:rFonts w:ascii="Abadi" w:hAnsi="Abadi" w:cs="Arial"/>
          <w:b/>
          <w:bCs/>
          <w:sz w:val="21"/>
          <w:szCs w:val="21"/>
        </w:rPr>
      </w:pPr>
    </w:p>
    <w:p w14:paraId="4655DBF7" w14:textId="77777777" w:rsidR="003276E3" w:rsidRDefault="003276E3" w:rsidP="003276E3">
      <w:pPr>
        <w:pStyle w:val="Prrafodelista"/>
        <w:ind w:left="0" w:firstLine="708"/>
        <w:jc w:val="both"/>
        <w:rPr>
          <w:rFonts w:ascii="Abadi" w:hAnsi="Abadi"/>
          <w:sz w:val="21"/>
          <w:szCs w:val="21"/>
        </w:rPr>
      </w:pPr>
      <w:r w:rsidRPr="00333038">
        <w:rPr>
          <w:rFonts w:ascii="Abadi" w:hAnsi="Abadi"/>
          <w:b/>
          <w:bCs/>
          <w:sz w:val="21"/>
          <w:szCs w:val="21"/>
        </w:rPr>
        <w:t xml:space="preserve">- El </w:t>
      </w:r>
      <w:proofErr w:type="gramStart"/>
      <w:r w:rsidRPr="00333038">
        <w:rPr>
          <w:rFonts w:ascii="Abadi" w:hAnsi="Abadi"/>
          <w:b/>
          <w:bCs/>
          <w:sz w:val="21"/>
          <w:szCs w:val="21"/>
        </w:rPr>
        <w:t>Presidente</w:t>
      </w:r>
      <w:proofErr w:type="gramEnd"/>
      <w:r w:rsidRPr="00333038">
        <w:rPr>
          <w:rFonts w:ascii="Abadi" w:hAnsi="Abadi"/>
          <w:b/>
          <w:bCs/>
          <w:sz w:val="21"/>
          <w:szCs w:val="21"/>
        </w:rPr>
        <w:t>.</w:t>
      </w:r>
      <w:r>
        <w:rPr>
          <w:rFonts w:ascii="Abadi" w:hAnsi="Abadi"/>
          <w:sz w:val="21"/>
          <w:szCs w:val="21"/>
        </w:rPr>
        <w:t xml:space="preserve"> S</w:t>
      </w:r>
      <w:r w:rsidRPr="00A56AED">
        <w:rPr>
          <w:rFonts w:ascii="Abadi" w:hAnsi="Abadi"/>
          <w:sz w:val="21"/>
          <w:szCs w:val="21"/>
        </w:rPr>
        <w:t xml:space="preserve">e somete a discusión en lo general el dictamen emitido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H</w:t>
      </w:r>
      <w:r w:rsidRPr="00A56AED">
        <w:rPr>
          <w:rFonts w:ascii="Abadi" w:hAnsi="Abadi"/>
          <w:sz w:val="21"/>
          <w:szCs w:val="21"/>
        </w:rPr>
        <w:t xml:space="preserve">acienda y </w:t>
      </w:r>
      <w:r>
        <w:rPr>
          <w:rFonts w:ascii="Abadi" w:hAnsi="Abadi"/>
          <w:sz w:val="21"/>
          <w:szCs w:val="21"/>
        </w:rPr>
        <w:t>F</w:t>
      </w:r>
      <w:r w:rsidRPr="00A56AED">
        <w:rPr>
          <w:rFonts w:ascii="Abadi" w:hAnsi="Abadi"/>
          <w:sz w:val="21"/>
          <w:szCs w:val="21"/>
        </w:rPr>
        <w:t>iscalización relativo al punto 7 del orden del día</w:t>
      </w:r>
      <w:r>
        <w:rPr>
          <w:rFonts w:ascii="Abadi" w:hAnsi="Abadi"/>
          <w:sz w:val="21"/>
          <w:szCs w:val="21"/>
        </w:rPr>
        <w:t>.</w:t>
      </w:r>
    </w:p>
    <w:p w14:paraId="66E45EA1" w14:textId="77777777" w:rsidR="003276E3" w:rsidRDefault="003276E3" w:rsidP="003276E3">
      <w:pPr>
        <w:pStyle w:val="Prrafodelista"/>
        <w:ind w:left="0" w:firstLine="708"/>
        <w:jc w:val="both"/>
        <w:rPr>
          <w:rFonts w:ascii="Abadi" w:hAnsi="Abadi"/>
          <w:sz w:val="21"/>
          <w:szCs w:val="21"/>
        </w:rPr>
      </w:pPr>
    </w:p>
    <w:p w14:paraId="620F46C4" w14:textId="77777777" w:rsidR="003276E3" w:rsidRDefault="003276E3" w:rsidP="003276E3">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 xml:space="preserve">i alguna diputada o algún diputado desea hacer uso de la palabra en pro y en contra </w:t>
      </w:r>
      <w:r>
        <w:rPr>
          <w:rFonts w:ascii="Abadi" w:hAnsi="Abadi"/>
          <w:sz w:val="21"/>
          <w:szCs w:val="21"/>
        </w:rPr>
        <w:t xml:space="preserve">manifiéstelo </w:t>
      </w:r>
      <w:r w:rsidRPr="00A56AED">
        <w:rPr>
          <w:rFonts w:ascii="Abadi" w:hAnsi="Abadi"/>
          <w:sz w:val="21"/>
          <w:szCs w:val="21"/>
        </w:rPr>
        <w:t>indicando el sentido de su participación</w:t>
      </w:r>
      <w:r>
        <w:rPr>
          <w:rFonts w:ascii="Abadi" w:hAnsi="Abadi"/>
          <w:sz w:val="21"/>
          <w:szCs w:val="21"/>
        </w:rPr>
        <w:t>.</w:t>
      </w:r>
    </w:p>
    <w:p w14:paraId="7F1AA5D7" w14:textId="77777777" w:rsidR="003276E3" w:rsidRDefault="003276E3" w:rsidP="003276E3">
      <w:pPr>
        <w:pStyle w:val="Prrafodelista"/>
        <w:ind w:left="0"/>
        <w:jc w:val="both"/>
        <w:rPr>
          <w:rFonts w:ascii="Abadi" w:hAnsi="Abadi"/>
          <w:sz w:val="21"/>
          <w:szCs w:val="21"/>
        </w:rPr>
      </w:pPr>
    </w:p>
    <w:p w14:paraId="3C5924BD" w14:textId="77777777" w:rsidR="003276E3" w:rsidRDefault="003276E3" w:rsidP="003276E3">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n virtud de no haber participacion</w:t>
      </w:r>
      <w:r>
        <w:rPr>
          <w:rFonts w:ascii="Abadi" w:hAnsi="Abadi"/>
          <w:sz w:val="21"/>
          <w:szCs w:val="21"/>
        </w:rPr>
        <w:t>es</w:t>
      </w:r>
      <w:r w:rsidRPr="00A56AED">
        <w:rPr>
          <w:rFonts w:ascii="Abadi" w:hAnsi="Abadi"/>
          <w:sz w:val="21"/>
          <w:szCs w:val="21"/>
        </w:rPr>
        <w:t xml:space="preserve"> se pide a la </w:t>
      </w:r>
      <w:r>
        <w:rPr>
          <w:rFonts w:ascii="Abadi" w:hAnsi="Abadi"/>
          <w:sz w:val="21"/>
          <w:szCs w:val="21"/>
        </w:rPr>
        <w:t>S</w:t>
      </w:r>
      <w:r w:rsidRPr="00A56AED">
        <w:rPr>
          <w:rFonts w:ascii="Abadi" w:hAnsi="Abadi"/>
          <w:sz w:val="21"/>
          <w:szCs w:val="21"/>
        </w:rPr>
        <w:t xml:space="preserve">ecretaría que proceda a recaudar votación nominal de la asamblea a través del sistema electrónico y quien se encuentra a distancia en la modalidad convencional a efecto de aprobaron </w:t>
      </w:r>
      <w:r>
        <w:rPr>
          <w:rFonts w:ascii="Abadi" w:hAnsi="Abadi"/>
          <w:sz w:val="21"/>
          <w:szCs w:val="21"/>
        </w:rPr>
        <w:t xml:space="preserve">o no </w:t>
      </w:r>
      <w:r w:rsidRPr="00A56AED">
        <w:rPr>
          <w:rFonts w:ascii="Abadi" w:hAnsi="Abadi"/>
          <w:sz w:val="21"/>
          <w:szCs w:val="21"/>
        </w:rPr>
        <w:t>el dictamen en lo general puesto su consideración</w:t>
      </w:r>
      <w:r>
        <w:rPr>
          <w:rFonts w:ascii="Abadi" w:hAnsi="Abadi"/>
          <w:sz w:val="21"/>
          <w:szCs w:val="21"/>
        </w:rPr>
        <w:t>.</w:t>
      </w:r>
    </w:p>
    <w:p w14:paraId="42E33569" w14:textId="77777777" w:rsidR="003276E3" w:rsidRDefault="003276E3" w:rsidP="003276E3">
      <w:pPr>
        <w:pStyle w:val="Prrafodelista"/>
        <w:ind w:left="0"/>
        <w:jc w:val="both"/>
        <w:rPr>
          <w:rFonts w:ascii="Abadi" w:hAnsi="Abadi"/>
          <w:sz w:val="21"/>
          <w:szCs w:val="21"/>
        </w:rPr>
      </w:pPr>
    </w:p>
    <w:p w14:paraId="2184D350" w14:textId="77777777" w:rsidR="003276E3" w:rsidRDefault="003276E3" w:rsidP="003276E3">
      <w:pPr>
        <w:pStyle w:val="Prrafodelista"/>
        <w:ind w:left="0"/>
        <w:jc w:val="both"/>
        <w:rPr>
          <w:rFonts w:ascii="Abadi" w:hAnsi="Abadi"/>
          <w:b/>
          <w:bCs/>
          <w:sz w:val="21"/>
          <w:szCs w:val="21"/>
        </w:rPr>
      </w:pPr>
      <w:r w:rsidRPr="00CC18EC">
        <w:rPr>
          <w:rFonts w:ascii="Abadi" w:hAnsi="Abadi"/>
          <w:b/>
          <w:bCs/>
          <w:sz w:val="21"/>
          <w:szCs w:val="21"/>
        </w:rPr>
        <w:t>(Abrimos sistema electrónico)</w:t>
      </w:r>
    </w:p>
    <w:p w14:paraId="7FAB798D" w14:textId="77777777" w:rsidR="003276E3" w:rsidRDefault="003276E3" w:rsidP="003276E3">
      <w:pPr>
        <w:pStyle w:val="Prrafodelista"/>
        <w:ind w:left="0"/>
        <w:jc w:val="both"/>
        <w:rPr>
          <w:rFonts w:ascii="Abadi" w:hAnsi="Abadi"/>
          <w:b/>
          <w:bCs/>
          <w:sz w:val="21"/>
          <w:szCs w:val="21"/>
        </w:rPr>
      </w:pPr>
    </w:p>
    <w:p w14:paraId="70632017" w14:textId="77777777" w:rsidR="003276E3" w:rsidRPr="00CC18EC" w:rsidRDefault="003276E3" w:rsidP="003276E3">
      <w:pPr>
        <w:pStyle w:val="Prrafodelista"/>
        <w:ind w:left="0" w:firstLine="708"/>
        <w:jc w:val="both"/>
        <w:rPr>
          <w:rFonts w:ascii="Abadi" w:hAnsi="Abadi"/>
          <w:b/>
          <w:bCs/>
          <w:sz w:val="21"/>
          <w:szCs w:val="21"/>
        </w:rPr>
      </w:pPr>
      <w:r w:rsidRPr="00CC18EC">
        <w:rPr>
          <w:rFonts w:ascii="Abadi" w:hAnsi="Abadi"/>
          <w:b/>
          <w:bCs/>
          <w:sz w:val="21"/>
          <w:szCs w:val="21"/>
        </w:rPr>
        <w:t xml:space="preserve">- El </w:t>
      </w:r>
      <w:proofErr w:type="gramStart"/>
      <w:r w:rsidRPr="00CC18EC">
        <w:rPr>
          <w:rFonts w:ascii="Abadi" w:hAnsi="Abadi"/>
          <w:b/>
          <w:bCs/>
          <w:sz w:val="21"/>
          <w:szCs w:val="21"/>
        </w:rPr>
        <w:t>Secretario.-</w:t>
      </w:r>
      <w:proofErr w:type="gramEnd"/>
      <w:r>
        <w:rPr>
          <w:rFonts w:ascii="Abadi" w:hAnsi="Abadi"/>
          <w:sz w:val="21"/>
          <w:szCs w:val="21"/>
        </w:rPr>
        <w:t xml:space="preserve"> E</w:t>
      </w:r>
      <w:r w:rsidRPr="00A56AED">
        <w:rPr>
          <w:rFonts w:ascii="Abadi" w:hAnsi="Abadi"/>
          <w:sz w:val="21"/>
          <w:szCs w:val="21"/>
        </w:rPr>
        <w:t xml:space="preserve">n votación nominal por el sistema electrónico y quien se encuentra a distancia en la modalidad convencional enunciando su nombre y el sentido de su voto se pregunta a las diputadas y los diputados si se aprueba en lo general el dictamen puesto a su consideración diputada Briseida </w:t>
      </w:r>
      <w:r>
        <w:rPr>
          <w:rFonts w:ascii="Abadi" w:hAnsi="Abadi"/>
          <w:sz w:val="21"/>
          <w:szCs w:val="21"/>
        </w:rPr>
        <w:t>A</w:t>
      </w:r>
      <w:r w:rsidRPr="00A56AED">
        <w:rPr>
          <w:rFonts w:ascii="Abadi" w:hAnsi="Abadi"/>
          <w:sz w:val="21"/>
          <w:szCs w:val="21"/>
        </w:rPr>
        <w:t xml:space="preserve">nabel </w:t>
      </w:r>
      <w:r>
        <w:rPr>
          <w:rFonts w:ascii="Abadi" w:hAnsi="Abadi"/>
          <w:sz w:val="21"/>
          <w:szCs w:val="21"/>
        </w:rPr>
        <w:t>M</w:t>
      </w:r>
      <w:r w:rsidRPr="00A56AED">
        <w:rPr>
          <w:rFonts w:ascii="Abadi" w:hAnsi="Abadi"/>
          <w:sz w:val="21"/>
          <w:szCs w:val="21"/>
        </w:rPr>
        <w:t xml:space="preserve">agdaleno </w:t>
      </w:r>
      <w:r>
        <w:rPr>
          <w:rFonts w:ascii="Abadi" w:hAnsi="Abadi"/>
          <w:sz w:val="21"/>
          <w:szCs w:val="21"/>
        </w:rPr>
        <w:t>G</w:t>
      </w:r>
      <w:r w:rsidRPr="00A56AED">
        <w:rPr>
          <w:rFonts w:ascii="Abadi" w:hAnsi="Abadi"/>
          <w:sz w:val="21"/>
          <w:szCs w:val="21"/>
        </w:rPr>
        <w:t>onzález enunci</w:t>
      </w:r>
      <w:r>
        <w:rPr>
          <w:rFonts w:ascii="Abadi" w:hAnsi="Abadi"/>
          <w:sz w:val="21"/>
          <w:szCs w:val="21"/>
        </w:rPr>
        <w:t>e</w:t>
      </w:r>
      <w:r w:rsidRPr="00A56AED">
        <w:rPr>
          <w:rFonts w:ascii="Abadi" w:hAnsi="Abadi"/>
          <w:sz w:val="21"/>
          <w:szCs w:val="21"/>
        </w:rPr>
        <w:t xml:space="preserve"> su nombre y el sentido de su voto</w:t>
      </w:r>
      <w:r>
        <w:rPr>
          <w:rFonts w:ascii="Abadi" w:hAnsi="Abadi"/>
          <w:sz w:val="21"/>
          <w:szCs w:val="21"/>
        </w:rPr>
        <w:t xml:space="preserve">. </w:t>
      </w:r>
      <w:r w:rsidRPr="00CC18EC">
        <w:rPr>
          <w:rFonts w:ascii="Abadi" w:hAnsi="Abadi"/>
          <w:b/>
          <w:bCs/>
          <w:sz w:val="21"/>
          <w:szCs w:val="21"/>
        </w:rPr>
        <w:t>(Voz) diputada</w:t>
      </w:r>
      <w:r>
        <w:rPr>
          <w:rFonts w:ascii="Abadi" w:hAnsi="Abadi"/>
          <w:sz w:val="21"/>
          <w:szCs w:val="21"/>
        </w:rPr>
        <w:t xml:space="preserve"> </w:t>
      </w:r>
      <w:r w:rsidRPr="00A56AED">
        <w:rPr>
          <w:rFonts w:ascii="Abadi" w:hAnsi="Abadi"/>
          <w:sz w:val="21"/>
          <w:szCs w:val="21"/>
        </w:rPr>
        <w:t xml:space="preserve">Briseida </w:t>
      </w:r>
      <w:r>
        <w:rPr>
          <w:rFonts w:ascii="Abadi" w:hAnsi="Abadi"/>
          <w:sz w:val="21"/>
          <w:szCs w:val="21"/>
        </w:rPr>
        <w:t>A</w:t>
      </w:r>
      <w:r w:rsidRPr="00A56AED">
        <w:rPr>
          <w:rFonts w:ascii="Abadi" w:hAnsi="Abadi"/>
          <w:sz w:val="21"/>
          <w:szCs w:val="21"/>
        </w:rPr>
        <w:t>nabel Magdalena González</w:t>
      </w:r>
      <w:r>
        <w:rPr>
          <w:rFonts w:ascii="Abadi" w:hAnsi="Abadi"/>
          <w:sz w:val="21"/>
          <w:szCs w:val="21"/>
        </w:rPr>
        <w:t>, a</w:t>
      </w:r>
      <w:r w:rsidRPr="00A56AED">
        <w:rPr>
          <w:rFonts w:ascii="Abadi" w:hAnsi="Abadi"/>
          <w:sz w:val="21"/>
          <w:szCs w:val="21"/>
        </w:rPr>
        <w:t xml:space="preserve"> favor</w:t>
      </w:r>
      <w:r>
        <w:rPr>
          <w:rFonts w:ascii="Abadi" w:hAnsi="Abadi"/>
          <w:sz w:val="21"/>
          <w:szCs w:val="21"/>
        </w:rPr>
        <w:t xml:space="preserve">, </w:t>
      </w:r>
      <w:r w:rsidRPr="00CC18EC">
        <w:rPr>
          <w:rFonts w:ascii="Abadi" w:hAnsi="Abadi"/>
          <w:b/>
          <w:bCs/>
          <w:sz w:val="21"/>
          <w:szCs w:val="21"/>
        </w:rPr>
        <w:t xml:space="preserve">(Voz) diputado </w:t>
      </w:r>
      <w:proofErr w:type="gramStart"/>
      <w:r w:rsidRPr="00CC18EC">
        <w:rPr>
          <w:rFonts w:ascii="Abadi" w:hAnsi="Abadi"/>
          <w:b/>
          <w:bCs/>
          <w:sz w:val="21"/>
          <w:szCs w:val="21"/>
        </w:rPr>
        <w:t>Secretario</w:t>
      </w:r>
      <w:proofErr w:type="gramEnd"/>
      <w:r w:rsidRPr="00CC18EC">
        <w:rPr>
          <w:rFonts w:ascii="Abadi" w:hAnsi="Abadi"/>
          <w:b/>
          <w:bCs/>
          <w:sz w:val="21"/>
          <w:szCs w:val="21"/>
        </w:rPr>
        <w:t>,</w:t>
      </w:r>
      <w:r>
        <w:rPr>
          <w:rFonts w:ascii="Abadi" w:hAnsi="Abadi"/>
          <w:sz w:val="21"/>
          <w:szCs w:val="21"/>
        </w:rPr>
        <w:t xml:space="preserve"> </w:t>
      </w:r>
      <w:r w:rsidRPr="00A56AED">
        <w:rPr>
          <w:rFonts w:ascii="Abadi" w:hAnsi="Abadi"/>
          <w:sz w:val="21"/>
          <w:szCs w:val="21"/>
        </w:rPr>
        <w:t>gracias diputada</w:t>
      </w:r>
    </w:p>
    <w:p w14:paraId="25D2F497" w14:textId="77777777" w:rsidR="003276E3" w:rsidRDefault="003276E3" w:rsidP="003276E3">
      <w:pPr>
        <w:pStyle w:val="Prrafodelista"/>
        <w:ind w:left="0" w:firstLine="708"/>
        <w:jc w:val="both"/>
        <w:rPr>
          <w:rFonts w:ascii="Abadi" w:hAnsi="Abadi"/>
          <w:sz w:val="21"/>
          <w:szCs w:val="21"/>
        </w:rPr>
      </w:pPr>
    </w:p>
    <w:p w14:paraId="28FDFD6E" w14:textId="77777777" w:rsidR="003276E3" w:rsidRDefault="003276E3" w:rsidP="003276E3">
      <w:pPr>
        <w:pStyle w:val="Prrafodelista"/>
        <w:ind w:left="0"/>
        <w:jc w:val="both"/>
        <w:rPr>
          <w:rFonts w:ascii="Abadi" w:hAnsi="Abadi"/>
          <w:sz w:val="21"/>
          <w:szCs w:val="21"/>
        </w:rPr>
      </w:pPr>
    </w:p>
    <w:p w14:paraId="32F01DC2" w14:textId="77777777" w:rsidR="003276E3" w:rsidRDefault="003276E3" w:rsidP="003276E3">
      <w:pPr>
        <w:pStyle w:val="Prrafodelista"/>
        <w:ind w:left="0"/>
        <w:jc w:val="both"/>
        <w:rPr>
          <w:rFonts w:ascii="Abadi" w:hAnsi="Abadi"/>
          <w:sz w:val="21"/>
          <w:szCs w:val="21"/>
        </w:rPr>
      </w:pPr>
      <w:r w:rsidRPr="00A56AED">
        <w:rPr>
          <w:rFonts w:ascii="Abadi" w:hAnsi="Abadi"/>
          <w:sz w:val="21"/>
          <w:szCs w:val="21"/>
        </w:rPr>
        <w:t xml:space="preserve"> </w:t>
      </w:r>
      <w:r>
        <w:rPr>
          <w:rFonts w:ascii="Abadi" w:hAnsi="Abadi"/>
          <w:sz w:val="21"/>
          <w:szCs w:val="21"/>
        </w:rPr>
        <w:t>¿Diputado A</w:t>
      </w:r>
      <w:r w:rsidRPr="00A56AED">
        <w:rPr>
          <w:rFonts w:ascii="Abadi" w:hAnsi="Abadi"/>
          <w:sz w:val="21"/>
          <w:szCs w:val="21"/>
        </w:rPr>
        <w:t>rmando Rangel</w:t>
      </w:r>
      <w:r>
        <w:rPr>
          <w:rFonts w:ascii="Abadi" w:hAnsi="Abadi"/>
          <w:sz w:val="21"/>
          <w:szCs w:val="21"/>
        </w:rPr>
        <w:t>? ¿D</w:t>
      </w:r>
      <w:r w:rsidRPr="00A56AED">
        <w:rPr>
          <w:rFonts w:ascii="Abadi" w:hAnsi="Abadi"/>
          <w:sz w:val="21"/>
          <w:szCs w:val="21"/>
        </w:rPr>
        <w:t xml:space="preserve">iputada Irma </w:t>
      </w:r>
      <w:r>
        <w:rPr>
          <w:rFonts w:ascii="Abadi" w:hAnsi="Abadi"/>
          <w:sz w:val="21"/>
          <w:szCs w:val="21"/>
        </w:rPr>
        <w:t>L</w:t>
      </w:r>
      <w:r w:rsidRPr="00A56AED">
        <w:rPr>
          <w:rFonts w:ascii="Abadi" w:hAnsi="Abadi"/>
          <w:sz w:val="21"/>
          <w:szCs w:val="21"/>
        </w:rPr>
        <w:t>eticia González</w:t>
      </w:r>
      <w:r>
        <w:rPr>
          <w:rFonts w:ascii="Abadi" w:hAnsi="Abadi"/>
          <w:sz w:val="21"/>
          <w:szCs w:val="21"/>
        </w:rPr>
        <w:t>?</w:t>
      </w:r>
    </w:p>
    <w:p w14:paraId="40B2692D" w14:textId="77777777" w:rsidR="003276E3" w:rsidRDefault="003276E3" w:rsidP="003276E3">
      <w:pPr>
        <w:pStyle w:val="Prrafodelista"/>
        <w:ind w:left="0"/>
        <w:jc w:val="both"/>
        <w:rPr>
          <w:rFonts w:ascii="Abadi" w:hAnsi="Abadi"/>
          <w:sz w:val="21"/>
          <w:szCs w:val="21"/>
        </w:rPr>
      </w:pPr>
    </w:p>
    <w:p w14:paraId="1779CB0D" w14:textId="77777777" w:rsidR="003276E3" w:rsidRDefault="003276E3" w:rsidP="003276E3">
      <w:pPr>
        <w:pStyle w:val="Prrafodelista"/>
        <w:ind w:left="0"/>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366F742F" w14:textId="77777777" w:rsidR="003276E3" w:rsidRDefault="003276E3" w:rsidP="003276E3">
      <w:pPr>
        <w:pStyle w:val="Prrafodelista"/>
        <w:ind w:left="0" w:firstLine="708"/>
        <w:jc w:val="both"/>
        <w:rPr>
          <w:rFonts w:ascii="Abadi" w:hAnsi="Abadi"/>
          <w:sz w:val="21"/>
          <w:szCs w:val="21"/>
        </w:rPr>
      </w:pPr>
    </w:p>
    <w:p w14:paraId="6CC90D55" w14:textId="77777777" w:rsidR="003276E3" w:rsidRDefault="003276E3" w:rsidP="003276E3">
      <w:pPr>
        <w:pStyle w:val="Prrafodelista"/>
        <w:ind w:left="0" w:firstLine="708"/>
        <w:jc w:val="both"/>
        <w:rPr>
          <w:rFonts w:ascii="Abadi" w:hAnsi="Abadi"/>
          <w:sz w:val="21"/>
          <w:szCs w:val="21"/>
        </w:rPr>
      </w:pPr>
    </w:p>
    <w:p w14:paraId="7811630C" w14:textId="77777777" w:rsidR="003276E3" w:rsidRDefault="003276E3" w:rsidP="003276E3">
      <w:pPr>
        <w:pStyle w:val="Prrafodelista"/>
        <w:ind w:left="0"/>
        <w:jc w:val="both"/>
        <w:rPr>
          <w:rFonts w:ascii="Abadi" w:hAnsi="Abadi"/>
          <w:b/>
          <w:bCs/>
          <w:sz w:val="21"/>
          <w:szCs w:val="21"/>
        </w:rPr>
      </w:pPr>
      <w:r w:rsidRPr="009E5B4F">
        <w:rPr>
          <w:rFonts w:ascii="Abadi" w:hAnsi="Abadi"/>
          <w:b/>
          <w:bCs/>
          <w:sz w:val="21"/>
          <w:szCs w:val="21"/>
        </w:rPr>
        <w:t>(Cerramos sistema electrónico)</w:t>
      </w:r>
    </w:p>
    <w:p w14:paraId="4E11B639" w14:textId="77777777" w:rsidR="003276E3" w:rsidRDefault="003276E3" w:rsidP="003276E3">
      <w:pPr>
        <w:pStyle w:val="Prrafodelista"/>
        <w:ind w:left="0"/>
        <w:jc w:val="both"/>
        <w:rPr>
          <w:rFonts w:ascii="Abadi" w:hAnsi="Abadi"/>
          <w:b/>
          <w:bCs/>
          <w:sz w:val="21"/>
          <w:szCs w:val="21"/>
        </w:rPr>
      </w:pPr>
    </w:p>
    <w:p w14:paraId="18889415" w14:textId="77777777" w:rsidR="003276E3" w:rsidRDefault="003276E3" w:rsidP="003276E3">
      <w:pPr>
        <w:pStyle w:val="Prrafodelista"/>
        <w:ind w:left="0"/>
        <w:jc w:val="both"/>
        <w:rPr>
          <w:rFonts w:ascii="Abadi" w:hAnsi="Abadi"/>
          <w:b/>
          <w:bCs/>
          <w:sz w:val="21"/>
          <w:szCs w:val="21"/>
        </w:rPr>
      </w:pPr>
      <w:r>
        <w:rPr>
          <w:noProof/>
        </w:rPr>
        <w:lastRenderedPageBreak/>
        <w:drawing>
          <wp:inline distT="0" distB="0" distL="0" distR="0" wp14:anchorId="26656083" wp14:editId="391B2973">
            <wp:extent cx="1879200" cy="1056545"/>
            <wp:effectExtent l="323850" t="323850" r="330835" b="315595"/>
            <wp:docPr id="16" name="Imagen 16"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Texto, Sitio web&#10;&#10;Descripción generada automáticamente"/>
                    <pic:cNvPicPr/>
                  </pic:nvPicPr>
                  <pic:blipFill>
                    <a:blip r:embed="rId24"/>
                    <a:stretch>
                      <a:fillRect/>
                    </a:stretch>
                  </pic:blipFill>
                  <pic:spPr>
                    <a:xfrm>
                      <a:off x="0" y="0"/>
                      <a:ext cx="1892251" cy="1063883"/>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pic:spPr>
                </pic:pic>
              </a:graphicData>
            </a:graphic>
          </wp:inline>
        </w:drawing>
      </w:r>
    </w:p>
    <w:p w14:paraId="4AA5A845" w14:textId="77777777" w:rsidR="003276E3" w:rsidRDefault="003276E3" w:rsidP="003276E3">
      <w:pPr>
        <w:pStyle w:val="Prrafodelista"/>
        <w:ind w:left="0"/>
        <w:jc w:val="both"/>
        <w:rPr>
          <w:rFonts w:ascii="Abadi" w:hAnsi="Abadi"/>
          <w:b/>
          <w:bCs/>
          <w:sz w:val="21"/>
          <w:szCs w:val="21"/>
        </w:rPr>
      </w:pPr>
    </w:p>
    <w:p w14:paraId="50353336" w14:textId="77777777" w:rsidR="003276E3" w:rsidRDefault="003276E3" w:rsidP="003276E3">
      <w:pPr>
        <w:pStyle w:val="Prrafodelista"/>
        <w:ind w:left="0" w:firstLine="708"/>
        <w:jc w:val="both"/>
        <w:rPr>
          <w:rFonts w:ascii="Abadi" w:hAnsi="Abadi"/>
          <w:sz w:val="21"/>
          <w:szCs w:val="21"/>
        </w:rPr>
      </w:pPr>
      <w:r w:rsidRPr="009E5B4F">
        <w:rPr>
          <w:rFonts w:ascii="Abadi" w:hAnsi="Abadi"/>
          <w:b/>
          <w:bCs/>
          <w:sz w:val="21"/>
          <w:szCs w:val="21"/>
        </w:rPr>
        <w:t xml:space="preserve">- El </w:t>
      </w:r>
      <w:proofErr w:type="gramStart"/>
      <w:r w:rsidRPr="009E5B4F">
        <w:rPr>
          <w:rFonts w:ascii="Abadi" w:hAnsi="Abadi"/>
          <w:b/>
          <w:bCs/>
          <w:sz w:val="21"/>
          <w:szCs w:val="21"/>
        </w:rPr>
        <w:t>Secretario.-</w:t>
      </w:r>
      <w:proofErr w:type="gramEnd"/>
      <w:r>
        <w:rPr>
          <w:rFonts w:ascii="Abadi" w:hAnsi="Abadi"/>
          <w:sz w:val="21"/>
          <w:szCs w:val="21"/>
        </w:rPr>
        <w:t xml:space="preserve"> S</w:t>
      </w:r>
      <w:r w:rsidRPr="00A56AED">
        <w:rPr>
          <w:rFonts w:ascii="Abadi" w:hAnsi="Abadi"/>
          <w:sz w:val="21"/>
          <w:szCs w:val="21"/>
        </w:rPr>
        <w:t>e registraron 3</w:t>
      </w:r>
      <w:r>
        <w:rPr>
          <w:rFonts w:ascii="Abadi" w:hAnsi="Abadi"/>
          <w:sz w:val="21"/>
          <w:szCs w:val="21"/>
        </w:rPr>
        <w:t>1</w:t>
      </w:r>
      <w:r w:rsidRPr="00A56AED">
        <w:rPr>
          <w:rFonts w:ascii="Abadi" w:hAnsi="Abadi"/>
          <w:sz w:val="21"/>
          <w:szCs w:val="21"/>
        </w:rPr>
        <w:t xml:space="preserve"> votos a favor</w:t>
      </w:r>
      <w:r>
        <w:rPr>
          <w:rFonts w:ascii="Abadi" w:hAnsi="Abadi"/>
          <w:sz w:val="21"/>
          <w:szCs w:val="21"/>
        </w:rPr>
        <w:t>.</w:t>
      </w:r>
    </w:p>
    <w:p w14:paraId="23FA77C9" w14:textId="77777777" w:rsidR="003276E3" w:rsidRDefault="003276E3" w:rsidP="003276E3">
      <w:pPr>
        <w:pStyle w:val="Prrafodelista"/>
        <w:ind w:left="0" w:firstLine="708"/>
        <w:jc w:val="both"/>
        <w:rPr>
          <w:rFonts w:ascii="Abadi" w:hAnsi="Abadi"/>
          <w:sz w:val="21"/>
          <w:szCs w:val="21"/>
        </w:rPr>
      </w:pPr>
    </w:p>
    <w:p w14:paraId="5AD21357" w14:textId="77777777" w:rsidR="003276E3" w:rsidRDefault="003276E3" w:rsidP="003276E3">
      <w:pPr>
        <w:pStyle w:val="Prrafodelista"/>
        <w:ind w:left="0" w:firstLine="708"/>
        <w:jc w:val="both"/>
        <w:rPr>
          <w:rFonts w:ascii="Abadi" w:hAnsi="Abadi"/>
          <w:sz w:val="21"/>
          <w:szCs w:val="21"/>
        </w:rPr>
      </w:pPr>
      <w:r w:rsidRPr="009E5B4F">
        <w:rPr>
          <w:rFonts w:ascii="Abadi" w:hAnsi="Abadi"/>
          <w:b/>
          <w:bCs/>
          <w:sz w:val="21"/>
          <w:szCs w:val="21"/>
        </w:rPr>
        <w:t xml:space="preserve">- El </w:t>
      </w:r>
      <w:proofErr w:type="gramStart"/>
      <w:r w:rsidRPr="009E5B4F">
        <w:rPr>
          <w:rFonts w:ascii="Abadi" w:hAnsi="Abadi"/>
          <w:b/>
          <w:bCs/>
          <w:sz w:val="21"/>
          <w:szCs w:val="21"/>
        </w:rPr>
        <w:t>Presidente.-</w:t>
      </w:r>
      <w:proofErr w:type="gramEnd"/>
      <w:r>
        <w:rPr>
          <w:rFonts w:ascii="Abadi" w:hAnsi="Abadi"/>
          <w:sz w:val="21"/>
          <w:szCs w:val="21"/>
        </w:rPr>
        <w:t xml:space="preserve"> El dictamen ha sido aprobado en lo general por unanimidad de votos.</w:t>
      </w:r>
    </w:p>
    <w:p w14:paraId="483CC8B9" w14:textId="77777777" w:rsidR="003276E3" w:rsidRDefault="003276E3" w:rsidP="003276E3">
      <w:pPr>
        <w:pStyle w:val="Prrafodelista"/>
        <w:ind w:left="0" w:firstLine="708"/>
        <w:jc w:val="both"/>
        <w:rPr>
          <w:rFonts w:ascii="Abadi" w:hAnsi="Abadi"/>
          <w:sz w:val="21"/>
          <w:szCs w:val="21"/>
        </w:rPr>
      </w:pPr>
    </w:p>
    <w:p w14:paraId="5EED2C0F" w14:textId="77777777" w:rsidR="003276E3" w:rsidRDefault="003276E3" w:rsidP="003276E3">
      <w:pPr>
        <w:pStyle w:val="Prrafodelista"/>
        <w:ind w:left="0" w:firstLine="708"/>
        <w:jc w:val="both"/>
        <w:rPr>
          <w:rFonts w:ascii="Abadi" w:hAnsi="Abadi"/>
          <w:sz w:val="21"/>
          <w:szCs w:val="21"/>
        </w:rPr>
      </w:pPr>
      <w:r>
        <w:rPr>
          <w:rFonts w:ascii="Abadi" w:hAnsi="Abadi"/>
          <w:sz w:val="21"/>
          <w:szCs w:val="21"/>
        </w:rPr>
        <w:t>- C</w:t>
      </w:r>
      <w:r w:rsidRPr="00A56AED">
        <w:rPr>
          <w:rFonts w:ascii="Abadi" w:hAnsi="Abadi"/>
          <w:sz w:val="21"/>
          <w:szCs w:val="21"/>
        </w:rPr>
        <w:t>orresponde someter a discusión el dictamen en lo particular</w:t>
      </w:r>
      <w:r>
        <w:rPr>
          <w:rFonts w:ascii="Abadi" w:hAnsi="Abadi"/>
          <w:sz w:val="21"/>
          <w:szCs w:val="21"/>
        </w:rPr>
        <w:t>.</w:t>
      </w:r>
    </w:p>
    <w:p w14:paraId="4BC026E5" w14:textId="77777777" w:rsidR="003276E3" w:rsidRDefault="003276E3" w:rsidP="003276E3">
      <w:pPr>
        <w:pStyle w:val="Prrafodelista"/>
        <w:ind w:left="0" w:firstLine="708"/>
        <w:jc w:val="both"/>
        <w:rPr>
          <w:rFonts w:ascii="Abadi" w:hAnsi="Abadi"/>
          <w:sz w:val="21"/>
          <w:szCs w:val="21"/>
        </w:rPr>
      </w:pPr>
    </w:p>
    <w:p w14:paraId="25A10B2A" w14:textId="77777777" w:rsidR="003276E3" w:rsidRDefault="003276E3" w:rsidP="003276E3">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i desean reservar cualquiera de los artículos que contiene sírvanse apartarlo en la inteligencia de que los artículos no reservados se tendrán por aprobados</w:t>
      </w:r>
      <w:r>
        <w:rPr>
          <w:rFonts w:ascii="Abadi" w:hAnsi="Abadi"/>
          <w:sz w:val="21"/>
          <w:szCs w:val="21"/>
        </w:rPr>
        <w:t>.</w:t>
      </w:r>
    </w:p>
    <w:p w14:paraId="2E361A48" w14:textId="77777777" w:rsidR="003276E3" w:rsidRDefault="003276E3" w:rsidP="003276E3">
      <w:pPr>
        <w:pStyle w:val="Prrafodelista"/>
        <w:ind w:left="0"/>
        <w:jc w:val="both"/>
        <w:rPr>
          <w:rFonts w:ascii="Abadi" w:hAnsi="Abadi"/>
          <w:b/>
          <w:bCs/>
          <w:sz w:val="21"/>
          <w:szCs w:val="21"/>
        </w:rPr>
      </w:pPr>
    </w:p>
    <w:p w14:paraId="6C9B15B1" w14:textId="77777777" w:rsidR="003276E3" w:rsidRDefault="003276E3" w:rsidP="003276E3">
      <w:pPr>
        <w:pStyle w:val="Prrafodelista"/>
        <w:ind w:left="0" w:firstLine="708"/>
        <w:jc w:val="both"/>
        <w:rPr>
          <w:rFonts w:ascii="Abadi" w:hAnsi="Abadi"/>
          <w:sz w:val="21"/>
          <w:szCs w:val="21"/>
        </w:rPr>
      </w:pPr>
      <w:r>
        <w:rPr>
          <w:rFonts w:ascii="Abadi" w:hAnsi="Abadi"/>
          <w:sz w:val="21"/>
          <w:szCs w:val="21"/>
        </w:rPr>
        <w:t>- Es</w:t>
      </w:r>
      <w:r w:rsidRPr="00A56AED">
        <w:rPr>
          <w:rFonts w:ascii="Abadi" w:hAnsi="Abadi"/>
          <w:sz w:val="21"/>
          <w:szCs w:val="21"/>
        </w:rPr>
        <w:t xml:space="preserve">ta presidencia declara tener por aprobados los artículos que contiene el dictamen </w:t>
      </w:r>
    </w:p>
    <w:p w14:paraId="149C29D4" w14:textId="77777777" w:rsidR="003276E3" w:rsidRDefault="003276E3" w:rsidP="003276E3">
      <w:pPr>
        <w:pStyle w:val="Prrafodelista"/>
        <w:ind w:left="0"/>
        <w:jc w:val="both"/>
        <w:rPr>
          <w:rFonts w:ascii="Abadi" w:hAnsi="Abadi"/>
          <w:sz w:val="21"/>
          <w:szCs w:val="21"/>
        </w:rPr>
      </w:pPr>
    </w:p>
    <w:p w14:paraId="45FD6DAD" w14:textId="77777777" w:rsidR="003276E3" w:rsidRDefault="003276E3" w:rsidP="00326117">
      <w:pPr>
        <w:pStyle w:val="Prrafodelista"/>
        <w:ind w:left="709" w:right="567"/>
        <w:jc w:val="both"/>
        <w:rPr>
          <w:rFonts w:ascii="Abadi" w:hAnsi="Abadi"/>
          <w:b/>
          <w:bCs/>
          <w:i/>
          <w:iCs/>
          <w:sz w:val="21"/>
          <w:szCs w:val="21"/>
          <w:u w:val="single"/>
        </w:rPr>
      </w:pPr>
      <w:r w:rsidRPr="00333038">
        <w:rPr>
          <w:rFonts w:ascii="Abadi" w:hAnsi="Abadi"/>
          <w:b/>
          <w:bCs/>
          <w:i/>
          <w:iCs/>
          <w:sz w:val="21"/>
          <w:szCs w:val="21"/>
          <w:u w:val="single"/>
        </w:rPr>
        <w:t>Remítase al Ejecutivo del Estado el decreto aprobado para los efectos constitucionales de su competencia.</w:t>
      </w:r>
    </w:p>
    <w:p w14:paraId="36EE37C2" w14:textId="77777777" w:rsidR="00E12EE7" w:rsidRPr="00D77960" w:rsidRDefault="00E12EE7" w:rsidP="00326117">
      <w:pPr>
        <w:kinsoku w:val="0"/>
        <w:overflowPunct w:val="0"/>
        <w:autoSpaceDE w:val="0"/>
        <w:autoSpaceDN w:val="0"/>
        <w:adjustRightInd w:val="0"/>
        <w:ind w:left="40" w:right="567"/>
        <w:jc w:val="both"/>
        <w:rPr>
          <w:rFonts w:ascii="Abadi" w:hAnsi="Abadi" w:cs="Arial"/>
          <w:b/>
          <w:bCs/>
          <w:sz w:val="21"/>
          <w:szCs w:val="21"/>
        </w:rPr>
      </w:pPr>
    </w:p>
    <w:p w14:paraId="7D05CAB6" w14:textId="77777777" w:rsidR="00E12EE7" w:rsidRPr="00D77960" w:rsidRDefault="00E12EE7" w:rsidP="00701665">
      <w:pPr>
        <w:kinsoku w:val="0"/>
        <w:overflowPunct w:val="0"/>
        <w:autoSpaceDE w:val="0"/>
        <w:autoSpaceDN w:val="0"/>
        <w:adjustRightInd w:val="0"/>
        <w:ind w:left="40"/>
        <w:jc w:val="both"/>
        <w:rPr>
          <w:rFonts w:ascii="Abadi" w:hAnsi="Abadi" w:cs="Arial"/>
          <w:b/>
          <w:bCs/>
          <w:sz w:val="21"/>
          <w:szCs w:val="21"/>
        </w:rPr>
      </w:pPr>
    </w:p>
    <w:p w14:paraId="459B4FEB" w14:textId="501F12DF" w:rsidR="002C19B3" w:rsidRPr="00D77960" w:rsidRDefault="009C5FC8" w:rsidP="00035094">
      <w:pPr>
        <w:pStyle w:val="Prrafodelista"/>
        <w:numPr>
          <w:ilvl w:val="0"/>
          <w:numId w:val="6"/>
        </w:numPr>
        <w:kinsoku w:val="0"/>
        <w:overflowPunct w:val="0"/>
        <w:autoSpaceDE w:val="0"/>
        <w:autoSpaceDN w:val="0"/>
        <w:adjustRightInd w:val="0"/>
        <w:ind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51"/>
          <w:w w:val="150"/>
          <w:sz w:val="21"/>
          <w:szCs w:val="21"/>
        </w:rPr>
        <w:t xml:space="preserve"> </w:t>
      </w:r>
      <w:r w:rsidRPr="00D77960">
        <w:rPr>
          <w:rFonts w:ascii="Abadi" w:hAnsi="Abadi" w:cs="Arial"/>
          <w:b/>
          <w:bCs/>
          <w:sz w:val="21"/>
          <w:szCs w:val="21"/>
        </w:rPr>
        <w:t>Y,</w:t>
      </w:r>
      <w:r w:rsidRPr="00D77960">
        <w:rPr>
          <w:rFonts w:ascii="Abadi" w:hAnsi="Abadi" w:cs="Arial"/>
          <w:b/>
          <w:bCs/>
          <w:spacing w:val="51"/>
          <w:w w:val="150"/>
          <w:sz w:val="21"/>
          <w:szCs w:val="21"/>
        </w:rPr>
        <w:t xml:space="preserve"> </w:t>
      </w:r>
      <w:r w:rsidRPr="00D77960">
        <w:rPr>
          <w:rFonts w:ascii="Abadi" w:hAnsi="Abadi" w:cs="Arial"/>
          <w:b/>
          <w:bCs/>
          <w:sz w:val="21"/>
          <w:szCs w:val="21"/>
        </w:rPr>
        <w:t>EN</w:t>
      </w:r>
      <w:r w:rsidRPr="00D77960">
        <w:rPr>
          <w:rFonts w:ascii="Abadi" w:hAnsi="Abadi" w:cs="Arial"/>
          <w:b/>
          <w:bCs/>
          <w:spacing w:val="51"/>
          <w:w w:val="150"/>
          <w:sz w:val="21"/>
          <w:szCs w:val="21"/>
        </w:rPr>
        <w:t xml:space="preserve"> </w:t>
      </w:r>
      <w:r w:rsidRPr="00D77960">
        <w:rPr>
          <w:rFonts w:ascii="Abadi" w:hAnsi="Abadi" w:cs="Arial"/>
          <w:b/>
          <w:bCs/>
          <w:sz w:val="21"/>
          <w:szCs w:val="21"/>
        </w:rPr>
        <w:t>SU</w:t>
      </w:r>
      <w:r w:rsidRPr="00D77960">
        <w:rPr>
          <w:rFonts w:ascii="Abadi" w:hAnsi="Abadi" w:cs="Arial"/>
          <w:b/>
          <w:bCs/>
          <w:spacing w:val="51"/>
          <w:w w:val="150"/>
          <w:sz w:val="21"/>
          <w:szCs w:val="21"/>
        </w:rPr>
        <w:t xml:space="preserve"> </w:t>
      </w:r>
      <w:r w:rsidRPr="00D77960">
        <w:rPr>
          <w:rFonts w:ascii="Abadi" w:hAnsi="Abadi" w:cs="Arial"/>
          <w:b/>
          <w:bCs/>
          <w:sz w:val="21"/>
          <w:szCs w:val="21"/>
        </w:rPr>
        <w:t>CASO,</w:t>
      </w:r>
      <w:r w:rsidRPr="00D77960">
        <w:rPr>
          <w:rFonts w:ascii="Abadi" w:hAnsi="Abadi" w:cs="Arial"/>
          <w:b/>
          <w:bCs/>
          <w:spacing w:val="51"/>
          <w:w w:val="150"/>
          <w:sz w:val="21"/>
          <w:szCs w:val="21"/>
        </w:rPr>
        <w:t xml:space="preserve"> </w:t>
      </w:r>
      <w:r w:rsidRPr="00D77960">
        <w:rPr>
          <w:rFonts w:ascii="Abadi" w:hAnsi="Abadi" w:cs="Arial"/>
          <w:b/>
          <w:bCs/>
          <w:sz w:val="21"/>
          <w:szCs w:val="21"/>
        </w:rPr>
        <w:t>APROBACIÓN</w:t>
      </w:r>
      <w:r w:rsidRPr="00D77960">
        <w:rPr>
          <w:rFonts w:ascii="Abadi" w:hAnsi="Abadi" w:cs="Arial"/>
          <w:b/>
          <w:bCs/>
          <w:spacing w:val="51"/>
          <w:w w:val="150"/>
          <w:sz w:val="21"/>
          <w:szCs w:val="21"/>
        </w:rPr>
        <w:t xml:space="preserve"> </w:t>
      </w:r>
      <w:r w:rsidRPr="00D77960">
        <w:rPr>
          <w:rFonts w:ascii="Abadi" w:hAnsi="Abadi" w:cs="Arial"/>
          <w:b/>
          <w:bCs/>
          <w:sz w:val="21"/>
          <w:szCs w:val="21"/>
        </w:rPr>
        <w:t>DEL</w:t>
      </w:r>
      <w:r w:rsidRPr="00D77960">
        <w:rPr>
          <w:rFonts w:ascii="Abadi" w:hAnsi="Abadi" w:cs="Arial"/>
          <w:b/>
          <w:bCs/>
          <w:spacing w:val="51"/>
          <w:w w:val="150"/>
          <w:sz w:val="21"/>
          <w:szCs w:val="21"/>
        </w:rPr>
        <w:t xml:space="preserve"> </w:t>
      </w:r>
      <w:r w:rsidRPr="00D77960">
        <w:rPr>
          <w:rFonts w:ascii="Abadi" w:hAnsi="Abadi" w:cs="Arial"/>
          <w:b/>
          <w:bCs/>
          <w:sz w:val="21"/>
          <w:szCs w:val="21"/>
        </w:rPr>
        <w:t>DICTAMEN</w:t>
      </w:r>
      <w:r w:rsidRPr="00D77960">
        <w:rPr>
          <w:rFonts w:ascii="Abadi" w:hAnsi="Abadi" w:cs="Arial"/>
          <w:b/>
          <w:bCs/>
          <w:spacing w:val="51"/>
          <w:w w:val="150"/>
          <w:sz w:val="21"/>
          <w:szCs w:val="21"/>
        </w:rPr>
        <w:t xml:space="preserve"> </w:t>
      </w:r>
      <w:r w:rsidRPr="00D77960">
        <w:rPr>
          <w:rFonts w:ascii="Abadi" w:hAnsi="Abadi" w:cs="Arial"/>
          <w:b/>
          <w:bCs/>
          <w:sz w:val="21"/>
          <w:szCs w:val="21"/>
        </w:rPr>
        <w:t>PRESENTADO</w:t>
      </w:r>
      <w:r w:rsidRPr="00D77960">
        <w:rPr>
          <w:rFonts w:ascii="Abadi" w:hAnsi="Abadi" w:cs="Arial"/>
          <w:b/>
          <w:bCs/>
          <w:spacing w:val="51"/>
          <w:w w:val="150"/>
          <w:sz w:val="21"/>
          <w:szCs w:val="21"/>
        </w:rPr>
        <w:t xml:space="preserve"> </w:t>
      </w:r>
      <w:r w:rsidRPr="00D77960">
        <w:rPr>
          <w:rFonts w:ascii="Abadi" w:hAnsi="Abadi" w:cs="Arial"/>
          <w:b/>
          <w:bCs/>
          <w:sz w:val="21"/>
          <w:szCs w:val="21"/>
        </w:rPr>
        <w:t>POR</w:t>
      </w:r>
      <w:r w:rsidRPr="00D77960">
        <w:rPr>
          <w:rFonts w:ascii="Abadi" w:hAnsi="Abadi" w:cs="Arial"/>
          <w:b/>
          <w:bCs/>
          <w:spacing w:val="51"/>
          <w:w w:val="150"/>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COMISIÓN</w:t>
      </w:r>
      <w:r w:rsidRPr="00D77960">
        <w:rPr>
          <w:rFonts w:ascii="Abadi" w:hAnsi="Abadi" w:cs="Arial"/>
          <w:b/>
          <w:bCs/>
          <w:spacing w:val="16"/>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HACIENDA</w:t>
      </w:r>
      <w:r w:rsidRPr="00D77960">
        <w:rPr>
          <w:rFonts w:ascii="Abadi" w:hAnsi="Abadi" w:cs="Arial"/>
          <w:b/>
          <w:bCs/>
          <w:spacing w:val="15"/>
          <w:sz w:val="21"/>
          <w:szCs w:val="21"/>
        </w:rPr>
        <w:t xml:space="preserve"> </w:t>
      </w:r>
      <w:r w:rsidRPr="00D77960">
        <w:rPr>
          <w:rFonts w:ascii="Abadi" w:hAnsi="Abadi" w:cs="Arial"/>
          <w:b/>
          <w:bCs/>
          <w:sz w:val="21"/>
          <w:szCs w:val="21"/>
        </w:rPr>
        <w:t>Y</w:t>
      </w:r>
      <w:r w:rsidRPr="00D77960">
        <w:rPr>
          <w:rFonts w:ascii="Abadi" w:hAnsi="Abadi" w:cs="Arial"/>
          <w:b/>
          <w:bCs/>
          <w:spacing w:val="15"/>
          <w:sz w:val="21"/>
          <w:szCs w:val="21"/>
        </w:rPr>
        <w:t xml:space="preserve"> </w:t>
      </w:r>
      <w:r w:rsidRPr="00D77960">
        <w:rPr>
          <w:rFonts w:ascii="Abadi" w:hAnsi="Abadi" w:cs="Arial"/>
          <w:b/>
          <w:bCs/>
          <w:sz w:val="21"/>
          <w:szCs w:val="21"/>
        </w:rPr>
        <w:t>FISCALIZACIÓN</w:t>
      </w:r>
      <w:r w:rsidRPr="00D77960">
        <w:rPr>
          <w:rFonts w:ascii="Abadi" w:hAnsi="Abadi" w:cs="Arial"/>
          <w:b/>
          <w:bCs/>
          <w:spacing w:val="15"/>
          <w:sz w:val="21"/>
          <w:szCs w:val="21"/>
        </w:rPr>
        <w:t xml:space="preserve"> </w:t>
      </w:r>
      <w:r w:rsidRPr="00D77960">
        <w:rPr>
          <w:rFonts w:ascii="Abadi" w:hAnsi="Abadi" w:cs="Arial"/>
          <w:b/>
          <w:bCs/>
          <w:sz w:val="21"/>
          <w:szCs w:val="21"/>
        </w:rPr>
        <w:t>RELATIVO</w:t>
      </w:r>
      <w:r w:rsidRPr="00D77960">
        <w:rPr>
          <w:rFonts w:ascii="Abadi" w:hAnsi="Abadi" w:cs="Arial"/>
          <w:b/>
          <w:bCs/>
          <w:spacing w:val="15"/>
          <w:sz w:val="21"/>
          <w:szCs w:val="21"/>
        </w:rPr>
        <w:t xml:space="preserve"> </w:t>
      </w:r>
      <w:r w:rsidRPr="00D77960">
        <w:rPr>
          <w:rFonts w:ascii="Abadi" w:hAnsi="Abadi" w:cs="Arial"/>
          <w:b/>
          <w:bCs/>
          <w:sz w:val="21"/>
          <w:szCs w:val="21"/>
        </w:rPr>
        <w:t>A</w:t>
      </w:r>
      <w:r w:rsidRPr="00D77960">
        <w:rPr>
          <w:rFonts w:ascii="Abadi" w:hAnsi="Abadi" w:cs="Arial"/>
          <w:b/>
          <w:bCs/>
          <w:spacing w:val="15"/>
          <w:sz w:val="21"/>
          <w:szCs w:val="21"/>
        </w:rPr>
        <w:t xml:space="preserve"> </w:t>
      </w:r>
      <w:r w:rsidRPr="00D77960">
        <w:rPr>
          <w:rFonts w:ascii="Abadi" w:hAnsi="Abadi" w:cs="Arial"/>
          <w:b/>
          <w:bCs/>
          <w:sz w:val="21"/>
          <w:szCs w:val="21"/>
        </w:rPr>
        <w:t>LA</w:t>
      </w:r>
      <w:r w:rsidRPr="00D77960">
        <w:rPr>
          <w:rFonts w:ascii="Abadi" w:hAnsi="Abadi" w:cs="Arial"/>
          <w:b/>
          <w:bCs/>
          <w:spacing w:val="15"/>
          <w:sz w:val="21"/>
          <w:szCs w:val="21"/>
        </w:rPr>
        <w:t xml:space="preserve"> </w:t>
      </w:r>
      <w:r w:rsidRPr="00D77960">
        <w:rPr>
          <w:rFonts w:ascii="Abadi" w:hAnsi="Abadi" w:cs="Arial"/>
          <w:b/>
          <w:bCs/>
          <w:sz w:val="21"/>
          <w:szCs w:val="21"/>
        </w:rPr>
        <w:t>INICIATIVA</w:t>
      </w:r>
      <w:r w:rsidRPr="00D77960">
        <w:rPr>
          <w:rFonts w:ascii="Abadi" w:hAnsi="Abadi" w:cs="Arial"/>
          <w:b/>
          <w:bCs/>
          <w:spacing w:val="15"/>
          <w:sz w:val="21"/>
          <w:szCs w:val="21"/>
        </w:rPr>
        <w:t xml:space="preserve"> </w:t>
      </w:r>
      <w:r w:rsidRPr="00D77960">
        <w:rPr>
          <w:rFonts w:ascii="Abadi" w:hAnsi="Abadi" w:cs="Arial"/>
          <w:b/>
          <w:bCs/>
          <w:sz w:val="21"/>
          <w:szCs w:val="21"/>
        </w:rPr>
        <w:t>FORMULADA</w:t>
      </w:r>
      <w:r w:rsidRPr="00D77960">
        <w:rPr>
          <w:rFonts w:ascii="Abadi" w:hAnsi="Abadi" w:cs="Arial"/>
          <w:b/>
          <w:bCs/>
          <w:spacing w:val="15"/>
          <w:sz w:val="21"/>
          <w:szCs w:val="21"/>
        </w:rPr>
        <w:t xml:space="preserve"> </w:t>
      </w:r>
      <w:r w:rsidRPr="00D77960">
        <w:rPr>
          <w:rFonts w:ascii="Abadi" w:hAnsi="Abadi" w:cs="Arial"/>
          <w:b/>
          <w:bCs/>
          <w:sz w:val="21"/>
          <w:szCs w:val="21"/>
        </w:rPr>
        <w:t>POR</w:t>
      </w:r>
      <w:r w:rsidR="00AD3498" w:rsidRPr="00D77960">
        <w:rPr>
          <w:rFonts w:ascii="Abadi" w:hAnsi="Abadi" w:cs="Arial"/>
          <w:b/>
          <w:bCs/>
          <w:sz w:val="21"/>
          <w:szCs w:val="21"/>
        </w:rPr>
        <w:t xml:space="preserve"> </w:t>
      </w:r>
      <w:proofErr w:type="gramStart"/>
      <w:r w:rsidRPr="00D77960">
        <w:rPr>
          <w:rFonts w:ascii="Abadi" w:hAnsi="Abadi" w:cs="Arial"/>
          <w:b/>
          <w:bCs/>
          <w:sz w:val="21"/>
          <w:szCs w:val="21"/>
        </w:rPr>
        <w:t>EL</w:t>
      </w:r>
      <w:r w:rsidRPr="00D77960">
        <w:rPr>
          <w:rFonts w:ascii="Abadi" w:hAnsi="Abadi" w:cs="Arial"/>
          <w:b/>
          <w:bCs/>
          <w:spacing w:val="30"/>
          <w:sz w:val="21"/>
          <w:szCs w:val="21"/>
        </w:rPr>
        <w:t xml:space="preserve">  </w:t>
      </w:r>
      <w:r w:rsidRPr="00D77960">
        <w:rPr>
          <w:rFonts w:ascii="Abadi" w:hAnsi="Abadi" w:cs="Arial"/>
          <w:b/>
          <w:bCs/>
          <w:sz w:val="21"/>
          <w:szCs w:val="21"/>
        </w:rPr>
        <w:t>GOBERNADOR</w:t>
      </w:r>
      <w:proofErr w:type="gramEnd"/>
      <w:r w:rsidRPr="00D77960">
        <w:rPr>
          <w:rFonts w:ascii="Abadi" w:hAnsi="Abadi" w:cs="Arial"/>
          <w:b/>
          <w:bCs/>
          <w:spacing w:val="30"/>
          <w:sz w:val="21"/>
          <w:szCs w:val="21"/>
        </w:rPr>
        <w:t xml:space="preserve">  </w:t>
      </w:r>
      <w:r w:rsidRPr="00D77960">
        <w:rPr>
          <w:rFonts w:ascii="Abadi" w:hAnsi="Abadi" w:cs="Arial"/>
          <w:b/>
          <w:bCs/>
          <w:sz w:val="21"/>
          <w:szCs w:val="21"/>
        </w:rPr>
        <w:t>DEL</w:t>
      </w:r>
      <w:r w:rsidRPr="00D77960">
        <w:rPr>
          <w:rFonts w:ascii="Abadi" w:hAnsi="Abadi" w:cs="Arial"/>
          <w:b/>
          <w:bCs/>
          <w:spacing w:val="30"/>
          <w:sz w:val="21"/>
          <w:szCs w:val="21"/>
        </w:rPr>
        <w:t xml:space="preserve">  </w:t>
      </w:r>
      <w:r w:rsidRPr="00D77960">
        <w:rPr>
          <w:rFonts w:ascii="Abadi" w:hAnsi="Abadi" w:cs="Arial"/>
          <w:b/>
          <w:bCs/>
          <w:sz w:val="21"/>
          <w:szCs w:val="21"/>
        </w:rPr>
        <w:t>ESTADO</w:t>
      </w:r>
      <w:r w:rsidRPr="00D77960">
        <w:rPr>
          <w:rFonts w:ascii="Abadi" w:hAnsi="Abadi" w:cs="Arial"/>
          <w:b/>
          <w:bCs/>
          <w:spacing w:val="30"/>
          <w:sz w:val="21"/>
          <w:szCs w:val="21"/>
        </w:rPr>
        <w:t xml:space="preserve">  </w:t>
      </w:r>
      <w:r w:rsidRPr="00D77960">
        <w:rPr>
          <w:rFonts w:ascii="Abadi" w:hAnsi="Abadi" w:cs="Arial"/>
          <w:b/>
          <w:bCs/>
          <w:sz w:val="21"/>
          <w:szCs w:val="21"/>
        </w:rPr>
        <w:t>A</w:t>
      </w:r>
      <w:r w:rsidRPr="00D77960">
        <w:rPr>
          <w:rFonts w:ascii="Abadi" w:hAnsi="Abadi" w:cs="Arial"/>
          <w:b/>
          <w:bCs/>
          <w:spacing w:val="30"/>
          <w:sz w:val="21"/>
          <w:szCs w:val="21"/>
        </w:rPr>
        <w:t xml:space="preserve">  </w:t>
      </w:r>
      <w:r w:rsidRPr="00D77960">
        <w:rPr>
          <w:rFonts w:ascii="Abadi" w:hAnsi="Abadi" w:cs="Arial"/>
          <w:b/>
          <w:bCs/>
          <w:sz w:val="21"/>
          <w:szCs w:val="21"/>
        </w:rPr>
        <w:t>EFECTO</w:t>
      </w:r>
      <w:r w:rsidRPr="00D77960">
        <w:rPr>
          <w:rFonts w:ascii="Abadi" w:hAnsi="Abadi" w:cs="Arial"/>
          <w:b/>
          <w:bCs/>
          <w:spacing w:val="30"/>
          <w:sz w:val="21"/>
          <w:szCs w:val="21"/>
        </w:rPr>
        <w:t xml:space="preserve">  </w:t>
      </w:r>
      <w:r w:rsidRPr="00D77960">
        <w:rPr>
          <w:rFonts w:ascii="Abadi" w:hAnsi="Abadi" w:cs="Arial"/>
          <w:b/>
          <w:bCs/>
          <w:sz w:val="21"/>
          <w:szCs w:val="21"/>
        </w:rPr>
        <w:t>DE</w:t>
      </w:r>
      <w:r w:rsidRPr="00D77960">
        <w:rPr>
          <w:rFonts w:ascii="Abadi" w:hAnsi="Abadi" w:cs="Arial"/>
          <w:b/>
          <w:bCs/>
          <w:spacing w:val="30"/>
          <w:sz w:val="21"/>
          <w:szCs w:val="21"/>
        </w:rPr>
        <w:t xml:space="preserve">  </w:t>
      </w:r>
      <w:r w:rsidRPr="00D77960">
        <w:rPr>
          <w:rFonts w:ascii="Abadi" w:hAnsi="Abadi" w:cs="Arial"/>
          <w:b/>
          <w:bCs/>
          <w:sz w:val="21"/>
          <w:szCs w:val="21"/>
        </w:rPr>
        <w:t>QUE</w:t>
      </w:r>
      <w:r w:rsidRPr="00D77960">
        <w:rPr>
          <w:rFonts w:ascii="Abadi" w:hAnsi="Abadi" w:cs="Arial"/>
          <w:b/>
          <w:bCs/>
          <w:spacing w:val="30"/>
          <w:sz w:val="21"/>
          <w:szCs w:val="21"/>
        </w:rPr>
        <w:t xml:space="preserve">  </w:t>
      </w:r>
      <w:r w:rsidRPr="00D77960">
        <w:rPr>
          <w:rFonts w:ascii="Abadi" w:hAnsi="Abadi" w:cs="Arial"/>
          <w:b/>
          <w:bCs/>
          <w:sz w:val="21"/>
          <w:szCs w:val="21"/>
        </w:rPr>
        <w:t>SE</w:t>
      </w:r>
      <w:r w:rsidRPr="00D77960">
        <w:rPr>
          <w:rFonts w:ascii="Abadi" w:hAnsi="Abadi" w:cs="Arial"/>
          <w:b/>
          <w:bCs/>
          <w:spacing w:val="30"/>
          <w:sz w:val="21"/>
          <w:szCs w:val="21"/>
        </w:rPr>
        <w:t xml:space="preserve">  </w:t>
      </w:r>
      <w:r w:rsidRPr="00D77960">
        <w:rPr>
          <w:rFonts w:ascii="Abadi" w:hAnsi="Abadi" w:cs="Arial"/>
          <w:b/>
          <w:bCs/>
          <w:sz w:val="21"/>
          <w:szCs w:val="21"/>
        </w:rPr>
        <w:t>LE</w:t>
      </w:r>
      <w:r w:rsidRPr="00D77960">
        <w:rPr>
          <w:rFonts w:ascii="Abadi" w:hAnsi="Abadi" w:cs="Arial"/>
          <w:b/>
          <w:bCs/>
          <w:spacing w:val="30"/>
          <w:sz w:val="21"/>
          <w:szCs w:val="21"/>
        </w:rPr>
        <w:t xml:space="preserve">  </w:t>
      </w:r>
      <w:r w:rsidRPr="00D77960">
        <w:rPr>
          <w:rFonts w:ascii="Abadi" w:hAnsi="Abadi" w:cs="Arial"/>
          <w:b/>
          <w:bCs/>
          <w:sz w:val="21"/>
          <w:szCs w:val="21"/>
        </w:rPr>
        <w:t>AUTORICE</w:t>
      </w:r>
      <w:r w:rsidRPr="00D77960">
        <w:rPr>
          <w:rFonts w:ascii="Abadi" w:hAnsi="Abadi" w:cs="Arial"/>
          <w:b/>
          <w:bCs/>
          <w:spacing w:val="30"/>
          <w:sz w:val="21"/>
          <w:szCs w:val="21"/>
        </w:rPr>
        <w:t xml:space="preserve">  </w:t>
      </w:r>
      <w:r w:rsidRPr="00D77960">
        <w:rPr>
          <w:rFonts w:ascii="Abadi" w:hAnsi="Abadi" w:cs="Arial"/>
          <w:b/>
          <w:bCs/>
          <w:sz w:val="21"/>
          <w:szCs w:val="21"/>
        </w:rPr>
        <w:t>PREVIA</w:t>
      </w:r>
      <w:r w:rsidRPr="00D77960">
        <w:rPr>
          <w:rFonts w:ascii="Abadi" w:hAnsi="Abadi" w:cs="Arial"/>
          <w:b/>
          <w:bCs/>
          <w:spacing w:val="-1"/>
          <w:sz w:val="21"/>
          <w:szCs w:val="21"/>
        </w:rPr>
        <w:t xml:space="preserve"> </w:t>
      </w:r>
      <w:r w:rsidRPr="00D77960">
        <w:rPr>
          <w:rFonts w:ascii="Abadi" w:hAnsi="Abadi" w:cs="Arial"/>
          <w:b/>
          <w:bCs/>
          <w:sz w:val="21"/>
          <w:szCs w:val="21"/>
        </w:rPr>
        <w:t>DESAFECTACIÓN</w:t>
      </w:r>
      <w:r w:rsidRPr="00D77960">
        <w:rPr>
          <w:rFonts w:ascii="Abadi" w:hAnsi="Abadi" w:cs="Arial"/>
          <w:b/>
          <w:bCs/>
          <w:spacing w:val="34"/>
          <w:sz w:val="21"/>
          <w:szCs w:val="21"/>
        </w:rPr>
        <w:t xml:space="preserve"> </w:t>
      </w:r>
      <w:r w:rsidRPr="00D77960">
        <w:rPr>
          <w:rFonts w:ascii="Abadi" w:hAnsi="Abadi" w:cs="Arial"/>
          <w:b/>
          <w:bCs/>
          <w:sz w:val="21"/>
          <w:szCs w:val="21"/>
        </w:rPr>
        <w:t>DEL</w:t>
      </w:r>
      <w:r w:rsidRPr="00D77960">
        <w:rPr>
          <w:rFonts w:ascii="Abadi" w:hAnsi="Abadi" w:cs="Arial"/>
          <w:b/>
          <w:bCs/>
          <w:spacing w:val="34"/>
          <w:sz w:val="21"/>
          <w:szCs w:val="21"/>
        </w:rPr>
        <w:t xml:space="preserve"> </w:t>
      </w:r>
      <w:r w:rsidRPr="00D77960">
        <w:rPr>
          <w:rFonts w:ascii="Abadi" w:hAnsi="Abadi" w:cs="Arial"/>
          <w:b/>
          <w:bCs/>
          <w:sz w:val="21"/>
          <w:szCs w:val="21"/>
        </w:rPr>
        <w:t>DOMINIO</w:t>
      </w:r>
      <w:r w:rsidRPr="00D77960">
        <w:rPr>
          <w:rFonts w:ascii="Abadi" w:hAnsi="Abadi" w:cs="Arial"/>
          <w:b/>
          <w:bCs/>
          <w:spacing w:val="34"/>
          <w:sz w:val="21"/>
          <w:szCs w:val="21"/>
        </w:rPr>
        <w:t xml:space="preserve"> </w:t>
      </w:r>
      <w:r w:rsidRPr="00D77960">
        <w:rPr>
          <w:rFonts w:ascii="Abadi" w:hAnsi="Abadi" w:cs="Arial"/>
          <w:b/>
          <w:bCs/>
          <w:sz w:val="21"/>
          <w:szCs w:val="21"/>
        </w:rPr>
        <w:t>PÚBLICO</w:t>
      </w:r>
      <w:r w:rsidRPr="00D77960">
        <w:rPr>
          <w:rFonts w:ascii="Abadi" w:hAnsi="Abadi" w:cs="Arial"/>
          <w:b/>
          <w:bCs/>
          <w:spacing w:val="35"/>
          <w:sz w:val="21"/>
          <w:szCs w:val="21"/>
        </w:rPr>
        <w:t xml:space="preserve"> </w:t>
      </w:r>
      <w:r w:rsidRPr="00D77960">
        <w:rPr>
          <w:rFonts w:ascii="Abadi" w:hAnsi="Abadi" w:cs="Arial"/>
          <w:b/>
          <w:bCs/>
          <w:sz w:val="21"/>
          <w:szCs w:val="21"/>
        </w:rPr>
        <w:t>DEL</w:t>
      </w:r>
      <w:r w:rsidRPr="00D77960">
        <w:rPr>
          <w:rFonts w:ascii="Abadi" w:hAnsi="Abadi" w:cs="Arial"/>
          <w:b/>
          <w:bCs/>
          <w:spacing w:val="34"/>
          <w:sz w:val="21"/>
          <w:szCs w:val="21"/>
        </w:rPr>
        <w:t xml:space="preserve"> </w:t>
      </w:r>
      <w:r w:rsidRPr="00D77960">
        <w:rPr>
          <w:rFonts w:ascii="Abadi" w:hAnsi="Abadi" w:cs="Arial"/>
          <w:b/>
          <w:bCs/>
          <w:sz w:val="21"/>
          <w:szCs w:val="21"/>
        </w:rPr>
        <w:t>ESTADO</w:t>
      </w:r>
      <w:r w:rsidRPr="00D77960">
        <w:rPr>
          <w:rFonts w:ascii="Abadi" w:hAnsi="Abadi" w:cs="Arial"/>
          <w:b/>
          <w:bCs/>
          <w:spacing w:val="34"/>
          <w:sz w:val="21"/>
          <w:szCs w:val="21"/>
        </w:rPr>
        <w:t xml:space="preserve"> </w:t>
      </w:r>
      <w:r w:rsidRPr="00D77960">
        <w:rPr>
          <w:rFonts w:ascii="Abadi" w:hAnsi="Abadi" w:cs="Arial"/>
          <w:b/>
          <w:bCs/>
          <w:sz w:val="21"/>
          <w:szCs w:val="21"/>
        </w:rPr>
        <w:t>LA</w:t>
      </w:r>
      <w:r w:rsidRPr="00D77960">
        <w:rPr>
          <w:rFonts w:ascii="Abadi" w:hAnsi="Abadi" w:cs="Arial"/>
          <w:b/>
          <w:bCs/>
          <w:spacing w:val="34"/>
          <w:sz w:val="21"/>
          <w:szCs w:val="21"/>
        </w:rPr>
        <w:t xml:space="preserve"> </w:t>
      </w:r>
      <w:r w:rsidRPr="00D77960">
        <w:rPr>
          <w:rFonts w:ascii="Abadi" w:hAnsi="Abadi" w:cs="Arial"/>
          <w:b/>
          <w:bCs/>
          <w:sz w:val="21"/>
          <w:szCs w:val="21"/>
        </w:rPr>
        <w:t>ENAJENACIÓN</w:t>
      </w:r>
      <w:r w:rsidRPr="00D77960">
        <w:rPr>
          <w:rFonts w:ascii="Abadi" w:hAnsi="Abadi" w:cs="Arial"/>
          <w:b/>
          <w:bCs/>
          <w:spacing w:val="34"/>
          <w:sz w:val="21"/>
          <w:szCs w:val="21"/>
        </w:rPr>
        <w:t xml:space="preserve"> </w:t>
      </w:r>
      <w:r w:rsidRPr="00D77960">
        <w:rPr>
          <w:rFonts w:ascii="Abadi" w:hAnsi="Abadi" w:cs="Arial"/>
          <w:b/>
          <w:bCs/>
          <w:sz w:val="21"/>
          <w:szCs w:val="21"/>
        </w:rPr>
        <w:t>MEDIANTE</w:t>
      </w:r>
      <w:r w:rsidRPr="00D77960">
        <w:rPr>
          <w:rFonts w:ascii="Abadi" w:hAnsi="Abadi" w:cs="Arial"/>
          <w:b/>
          <w:bCs/>
          <w:spacing w:val="34"/>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FIGURA</w:t>
      </w:r>
      <w:r w:rsidRPr="00D77960">
        <w:rPr>
          <w:rFonts w:ascii="Abadi" w:hAnsi="Abadi" w:cs="Arial"/>
          <w:b/>
          <w:bCs/>
          <w:spacing w:val="66"/>
          <w:sz w:val="21"/>
          <w:szCs w:val="21"/>
        </w:rPr>
        <w:t xml:space="preserve"> </w:t>
      </w:r>
      <w:r w:rsidRPr="00D77960">
        <w:rPr>
          <w:rFonts w:ascii="Abadi" w:hAnsi="Abadi" w:cs="Arial"/>
          <w:b/>
          <w:bCs/>
          <w:sz w:val="21"/>
          <w:szCs w:val="21"/>
        </w:rPr>
        <w:t>JURÍDICA</w:t>
      </w:r>
      <w:r w:rsidRPr="00D77960">
        <w:rPr>
          <w:rFonts w:ascii="Abadi" w:hAnsi="Abadi" w:cs="Arial"/>
          <w:b/>
          <w:bCs/>
          <w:spacing w:val="66"/>
          <w:sz w:val="21"/>
          <w:szCs w:val="21"/>
        </w:rPr>
        <w:t xml:space="preserve"> </w:t>
      </w:r>
      <w:r w:rsidRPr="00D77960">
        <w:rPr>
          <w:rFonts w:ascii="Abadi" w:hAnsi="Abadi" w:cs="Arial"/>
          <w:b/>
          <w:bCs/>
          <w:sz w:val="21"/>
          <w:szCs w:val="21"/>
        </w:rPr>
        <w:t>DE</w:t>
      </w:r>
      <w:r w:rsidRPr="00D77960">
        <w:rPr>
          <w:rFonts w:ascii="Abadi" w:hAnsi="Abadi" w:cs="Arial"/>
          <w:b/>
          <w:bCs/>
          <w:spacing w:val="66"/>
          <w:sz w:val="21"/>
          <w:szCs w:val="21"/>
        </w:rPr>
        <w:t xml:space="preserve"> </w:t>
      </w:r>
      <w:r w:rsidRPr="00D77960">
        <w:rPr>
          <w:rFonts w:ascii="Abadi" w:hAnsi="Abadi" w:cs="Arial"/>
          <w:b/>
          <w:bCs/>
          <w:sz w:val="21"/>
          <w:szCs w:val="21"/>
        </w:rPr>
        <w:t>COMPRAVENTA</w:t>
      </w:r>
      <w:r w:rsidRPr="00D77960">
        <w:rPr>
          <w:rFonts w:ascii="Abadi" w:hAnsi="Abadi" w:cs="Arial"/>
          <w:b/>
          <w:bCs/>
          <w:spacing w:val="66"/>
          <w:sz w:val="21"/>
          <w:szCs w:val="21"/>
        </w:rPr>
        <w:t xml:space="preserve"> </w:t>
      </w:r>
      <w:r w:rsidRPr="00D77960">
        <w:rPr>
          <w:rFonts w:ascii="Abadi" w:hAnsi="Abadi" w:cs="Arial"/>
          <w:b/>
          <w:bCs/>
          <w:sz w:val="21"/>
          <w:szCs w:val="21"/>
        </w:rPr>
        <w:t>DE</w:t>
      </w:r>
      <w:r w:rsidRPr="00D77960">
        <w:rPr>
          <w:rFonts w:ascii="Abadi" w:hAnsi="Abadi" w:cs="Arial"/>
          <w:b/>
          <w:bCs/>
          <w:spacing w:val="66"/>
          <w:sz w:val="21"/>
          <w:szCs w:val="21"/>
        </w:rPr>
        <w:t xml:space="preserve"> </w:t>
      </w:r>
      <w:r w:rsidRPr="00D77960">
        <w:rPr>
          <w:rFonts w:ascii="Abadi" w:hAnsi="Abadi" w:cs="Arial"/>
          <w:b/>
          <w:bCs/>
          <w:sz w:val="21"/>
          <w:szCs w:val="21"/>
        </w:rPr>
        <w:t>SEIS</w:t>
      </w:r>
      <w:r w:rsidRPr="00D77960">
        <w:rPr>
          <w:rFonts w:ascii="Abadi" w:hAnsi="Abadi" w:cs="Arial"/>
          <w:b/>
          <w:bCs/>
          <w:spacing w:val="66"/>
          <w:sz w:val="21"/>
          <w:szCs w:val="21"/>
        </w:rPr>
        <w:t xml:space="preserve"> </w:t>
      </w:r>
      <w:r w:rsidRPr="00D77960">
        <w:rPr>
          <w:rFonts w:ascii="Abadi" w:hAnsi="Abadi" w:cs="Arial"/>
          <w:b/>
          <w:bCs/>
          <w:sz w:val="21"/>
          <w:szCs w:val="21"/>
        </w:rPr>
        <w:t>BIENES</w:t>
      </w:r>
      <w:r w:rsidRPr="00D77960">
        <w:rPr>
          <w:rFonts w:ascii="Abadi" w:hAnsi="Abadi" w:cs="Arial"/>
          <w:b/>
          <w:bCs/>
          <w:spacing w:val="66"/>
          <w:sz w:val="21"/>
          <w:szCs w:val="21"/>
        </w:rPr>
        <w:t xml:space="preserve"> </w:t>
      </w:r>
      <w:r w:rsidRPr="00D77960">
        <w:rPr>
          <w:rFonts w:ascii="Abadi" w:hAnsi="Abadi" w:cs="Arial"/>
          <w:b/>
          <w:bCs/>
          <w:sz w:val="21"/>
          <w:szCs w:val="21"/>
        </w:rPr>
        <w:t>INMUEBLES</w:t>
      </w:r>
      <w:r w:rsidRPr="00D77960">
        <w:rPr>
          <w:rFonts w:ascii="Abadi" w:hAnsi="Abadi" w:cs="Arial"/>
          <w:b/>
          <w:bCs/>
          <w:spacing w:val="66"/>
          <w:sz w:val="21"/>
          <w:szCs w:val="21"/>
        </w:rPr>
        <w:t xml:space="preserve"> </w:t>
      </w:r>
      <w:r w:rsidRPr="00D77960">
        <w:rPr>
          <w:rFonts w:ascii="Abadi" w:hAnsi="Abadi" w:cs="Arial"/>
          <w:b/>
          <w:bCs/>
          <w:sz w:val="21"/>
          <w:szCs w:val="21"/>
        </w:rPr>
        <w:t>DE</w:t>
      </w:r>
      <w:r w:rsidRPr="00D77960">
        <w:rPr>
          <w:rFonts w:ascii="Abadi" w:hAnsi="Abadi" w:cs="Arial"/>
          <w:b/>
          <w:bCs/>
          <w:spacing w:val="66"/>
          <w:sz w:val="21"/>
          <w:szCs w:val="21"/>
        </w:rPr>
        <w:t xml:space="preserve"> </w:t>
      </w:r>
      <w:r w:rsidRPr="00D77960">
        <w:rPr>
          <w:rFonts w:ascii="Abadi" w:hAnsi="Abadi" w:cs="Arial"/>
          <w:b/>
          <w:bCs/>
          <w:sz w:val="21"/>
          <w:szCs w:val="21"/>
        </w:rPr>
        <w:t>PROPIEDAD</w:t>
      </w:r>
      <w:r w:rsidRPr="00D77960">
        <w:rPr>
          <w:rFonts w:ascii="Abadi" w:hAnsi="Abadi" w:cs="Arial"/>
          <w:b/>
          <w:bCs/>
          <w:spacing w:val="-1"/>
          <w:sz w:val="21"/>
          <w:szCs w:val="21"/>
        </w:rPr>
        <w:t xml:space="preserve"> </w:t>
      </w:r>
      <w:r w:rsidRPr="00D77960">
        <w:rPr>
          <w:rFonts w:ascii="Abadi" w:hAnsi="Abadi" w:cs="Arial"/>
          <w:b/>
          <w:bCs/>
          <w:sz w:val="21"/>
          <w:szCs w:val="21"/>
        </w:rPr>
        <w:t>ESTATAL, UBICADOS EN EL MUNICIPIO DE LEÓN,</w:t>
      </w:r>
      <w:r w:rsidRPr="00D77960">
        <w:rPr>
          <w:rFonts w:ascii="Abadi" w:hAnsi="Abadi" w:cs="Arial"/>
          <w:b/>
          <w:bCs/>
          <w:spacing w:val="-1"/>
          <w:sz w:val="21"/>
          <w:szCs w:val="21"/>
        </w:rPr>
        <w:t xml:space="preserve"> </w:t>
      </w:r>
      <w:r w:rsidRPr="00D77960">
        <w:rPr>
          <w:rFonts w:ascii="Abadi" w:hAnsi="Abadi" w:cs="Arial"/>
          <w:b/>
          <w:bCs/>
          <w:sz w:val="21"/>
          <w:szCs w:val="21"/>
        </w:rPr>
        <w:t>GTO.</w:t>
      </w:r>
      <w:r w:rsidR="00A62F44" w:rsidRPr="00D77960">
        <w:rPr>
          <w:rStyle w:val="Refdenotaalpie"/>
          <w:rFonts w:ascii="Abadi" w:hAnsi="Abadi" w:cs="Arial"/>
          <w:b/>
          <w:bCs/>
          <w:sz w:val="21"/>
          <w:szCs w:val="21"/>
        </w:rPr>
        <w:footnoteReference w:id="16"/>
      </w:r>
    </w:p>
    <w:p w14:paraId="0E3B539C" w14:textId="662AC590" w:rsidR="002C19B3" w:rsidRPr="00D77960" w:rsidRDefault="002C19B3" w:rsidP="00701665">
      <w:pPr>
        <w:pStyle w:val="Prrafodelista"/>
        <w:kinsoku w:val="0"/>
        <w:overflowPunct w:val="0"/>
        <w:autoSpaceDE w:val="0"/>
        <w:autoSpaceDN w:val="0"/>
        <w:adjustRightInd w:val="0"/>
        <w:ind w:left="720" w:right="262"/>
        <w:jc w:val="both"/>
        <w:rPr>
          <w:rFonts w:ascii="Abadi" w:hAnsi="Abadi" w:cs="Arial"/>
          <w:b/>
          <w:bCs/>
          <w:sz w:val="21"/>
          <w:szCs w:val="21"/>
        </w:rPr>
      </w:pPr>
    </w:p>
    <w:p w14:paraId="30A33CF7" w14:textId="77777777" w:rsidR="00C63D62" w:rsidRPr="00D77960" w:rsidRDefault="00C63D62" w:rsidP="00C63D62">
      <w:pPr>
        <w:autoSpaceDE w:val="0"/>
        <w:autoSpaceDN w:val="0"/>
        <w:adjustRightInd w:val="0"/>
        <w:jc w:val="both"/>
        <w:rPr>
          <w:rFonts w:ascii="Abadi" w:hAnsi="Abadi" w:cs="*Verdana-Bold-7372-Identity-H"/>
          <w:b/>
          <w:bCs/>
          <w:color w:val="181A19"/>
          <w:sz w:val="21"/>
          <w:szCs w:val="21"/>
        </w:rPr>
      </w:pPr>
      <w:r w:rsidRPr="00D77960">
        <w:rPr>
          <w:rFonts w:ascii="Abadi" w:hAnsi="Abadi" w:cs="*Verdana-Bold-7372-Identity-H"/>
          <w:b/>
          <w:bCs/>
          <w:color w:val="181A19"/>
          <w:sz w:val="21"/>
          <w:szCs w:val="21"/>
        </w:rPr>
        <w:t xml:space="preserve">C. </w:t>
      </w:r>
      <w:proofErr w:type="gramStart"/>
      <w:r w:rsidRPr="00D77960">
        <w:rPr>
          <w:rFonts w:ascii="Abadi" w:hAnsi="Abadi" w:cs="*Verdana-Bold-7372-Identity-H"/>
          <w:b/>
          <w:bCs/>
          <w:color w:val="181A19"/>
          <w:sz w:val="21"/>
          <w:szCs w:val="21"/>
        </w:rPr>
        <w:t>Presidente</w:t>
      </w:r>
      <w:proofErr w:type="gramEnd"/>
      <w:r w:rsidRPr="00D77960">
        <w:rPr>
          <w:rFonts w:ascii="Abadi" w:hAnsi="Abadi" w:cs="*Verdana-Bold-7372-Identity-H"/>
          <w:b/>
          <w:bCs/>
          <w:color w:val="181A19"/>
          <w:sz w:val="21"/>
          <w:szCs w:val="21"/>
        </w:rPr>
        <w:t xml:space="preserve"> del Congreso del Estado</w:t>
      </w:r>
    </w:p>
    <w:p w14:paraId="016698B7" w14:textId="77777777" w:rsidR="00C63D62" w:rsidRPr="00D77960" w:rsidRDefault="00C63D62" w:rsidP="00C63D62">
      <w:pPr>
        <w:autoSpaceDE w:val="0"/>
        <w:autoSpaceDN w:val="0"/>
        <w:adjustRightInd w:val="0"/>
        <w:jc w:val="both"/>
        <w:rPr>
          <w:rFonts w:ascii="Abadi" w:hAnsi="Abadi" w:cs="*Verdana-Bold-7372-Identity-H"/>
          <w:b/>
          <w:bCs/>
          <w:color w:val="181A19"/>
          <w:sz w:val="21"/>
          <w:szCs w:val="21"/>
        </w:rPr>
      </w:pPr>
      <w:r w:rsidRPr="00D77960">
        <w:rPr>
          <w:rFonts w:ascii="Abadi" w:hAnsi="Abadi" w:cs="*Verdana-Bold-7372-Identity-H"/>
          <w:b/>
          <w:bCs/>
          <w:color w:val="181A19"/>
          <w:sz w:val="21"/>
          <w:szCs w:val="21"/>
        </w:rPr>
        <w:t>P r e s e n t e.</w:t>
      </w:r>
    </w:p>
    <w:p w14:paraId="57FD54CF" w14:textId="77777777" w:rsidR="00C63D62" w:rsidRPr="00D77960" w:rsidRDefault="00C63D62" w:rsidP="00C63D62">
      <w:pPr>
        <w:autoSpaceDE w:val="0"/>
        <w:autoSpaceDN w:val="0"/>
        <w:adjustRightInd w:val="0"/>
        <w:jc w:val="both"/>
        <w:rPr>
          <w:rFonts w:ascii="Abadi" w:hAnsi="Abadi" w:cs="*Verdana-7370-Identity-H"/>
          <w:color w:val="131314"/>
          <w:sz w:val="21"/>
          <w:szCs w:val="21"/>
        </w:rPr>
      </w:pPr>
    </w:p>
    <w:p w14:paraId="2CAB691C" w14:textId="77777777" w:rsidR="00C63D62" w:rsidRPr="00D77960" w:rsidRDefault="00C63D62" w:rsidP="00C63D62">
      <w:pPr>
        <w:autoSpaceDE w:val="0"/>
        <w:autoSpaceDN w:val="0"/>
        <w:adjustRightInd w:val="0"/>
        <w:ind w:firstLine="708"/>
        <w:jc w:val="both"/>
        <w:rPr>
          <w:rFonts w:ascii="Abadi" w:hAnsi="Abadi" w:cs="*Verdana-7370-Identity-H"/>
          <w:color w:val="131314"/>
          <w:sz w:val="21"/>
          <w:szCs w:val="21"/>
        </w:rPr>
      </w:pPr>
      <w:r w:rsidRPr="00D77960">
        <w:rPr>
          <w:rFonts w:ascii="Abadi" w:hAnsi="Abadi" w:cs="*Verdana-7370-Identity-H"/>
          <w:color w:val="131314"/>
          <w:sz w:val="21"/>
          <w:szCs w:val="21"/>
        </w:rPr>
        <w:t xml:space="preserve">A esta Comisión de Hacienda y Fiscalización le fue turnada para efectos de su estudio y dictamen, la iniciativa formulada por el Gobernador del Estado, a efecto de que se le autorice previa desafectación del dominio público, la enajenación mediante la figura jurídica de </w:t>
      </w:r>
      <w:proofErr w:type="gramStart"/>
      <w:r w:rsidRPr="00D77960">
        <w:rPr>
          <w:rFonts w:ascii="Abadi" w:hAnsi="Abadi" w:cs="*Verdana-7370-Identity-H"/>
          <w:color w:val="131314"/>
          <w:sz w:val="21"/>
          <w:szCs w:val="21"/>
        </w:rPr>
        <w:t>compra-venta</w:t>
      </w:r>
      <w:proofErr w:type="gramEnd"/>
      <w:r w:rsidRPr="00D77960">
        <w:rPr>
          <w:rFonts w:ascii="Abadi" w:hAnsi="Abadi" w:cs="*Verdana-7370-Identity-H"/>
          <w:color w:val="131314"/>
          <w:sz w:val="21"/>
          <w:szCs w:val="21"/>
        </w:rPr>
        <w:t xml:space="preserve"> de seis bienes inmuebles de propiedad estatal ubicados en el municipio de León, Gto. (ELD 395/LXV-I)</w:t>
      </w:r>
    </w:p>
    <w:p w14:paraId="46EC294B" w14:textId="77777777" w:rsidR="00C63D62" w:rsidRPr="00D77960" w:rsidRDefault="00C63D62" w:rsidP="00C63D62">
      <w:pPr>
        <w:autoSpaceDE w:val="0"/>
        <w:autoSpaceDN w:val="0"/>
        <w:adjustRightInd w:val="0"/>
        <w:jc w:val="both"/>
        <w:rPr>
          <w:rFonts w:ascii="Abadi" w:hAnsi="Abadi" w:cs="*Verdana-7370-Identity-H"/>
          <w:color w:val="101012"/>
          <w:sz w:val="21"/>
          <w:szCs w:val="21"/>
        </w:rPr>
      </w:pPr>
    </w:p>
    <w:p w14:paraId="6CF8FF14" w14:textId="77777777" w:rsidR="00C63D62" w:rsidRPr="00D77960" w:rsidRDefault="00C63D62" w:rsidP="00C63D62">
      <w:pPr>
        <w:autoSpaceDE w:val="0"/>
        <w:autoSpaceDN w:val="0"/>
        <w:adjustRightInd w:val="0"/>
        <w:ind w:firstLine="708"/>
        <w:jc w:val="both"/>
        <w:rPr>
          <w:rFonts w:ascii="Abadi" w:hAnsi="Abadi" w:cs="*Verdana-7370-Identity-H"/>
          <w:color w:val="101012"/>
          <w:sz w:val="21"/>
          <w:szCs w:val="21"/>
        </w:rPr>
      </w:pPr>
      <w:r w:rsidRPr="00D77960">
        <w:rPr>
          <w:rFonts w:ascii="Abadi" w:hAnsi="Abadi" w:cs="*Verdana-7370-Identity-H"/>
          <w:color w:val="101012"/>
          <w:sz w:val="21"/>
          <w:szCs w:val="21"/>
        </w:rPr>
        <w:t>Analizada la iniciativa de referencia, con fundamento en los artículos 75, 89, fracción V, 112, fracciones IV y V y 171 de la Ley Orgánica del Poder Legislativo del Estado de Guanajuato, nos permitimos rendir el siguiente:</w:t>
      </w:r>
    </w:p>
    <w:p w14:paraId="275EA47E" w14:textId="77777777" w:rsidR="00C63D62" w:rsidRPr="00D77960" w:rsidRDefault="00C63D62" w:rsidP="00C63D62">
      <w:pPr>
        <w:autoSpaceDE w:val="0"/>
        <w:autoSpaceDN w:val="0"/>
        <w:adjustRightInd w:val="0"/>
        <w:jc w:val="both"/>
        <w:rPr>
          <w:rFonts w:ascii="Abadi" w:hAnsi="Abadi" w:cs="*Verdana-Bold-7372-Identity-H"/>
          <w:b/>
          <w:bCs/>
          <w:color w:val="0E0F14"/>
          <w:sz w:val="21"/>
          <w:szCs w:val="21"/>
        </w:rPr>
      </w:pPr>
    </w:p>
    <w:p w14:paraId="74D943EC" w14:textId="77777777" w:rsidR="00C63D62" w:rsidRPr="00D77960" w:rsidRDefault="00C63D62" w:rsidP="00C63D62">
      <w:pPr>
        <w:autoSpaceDE w:val="0"/>
        <w:autoSpaceDN w:val="0"/>
        <w:adjustRightInd w:val="0"/>
        <w:jc w:val="center"/>
        <w:rPr>
          <w:rFonts w:ascii="Abadi" w:hAnsi="Abadi" w:cs="*Verdana-Bold-7372-Identity-H"/>
          <w:b/>
          <w:bCs/>
          <w:color w:val="0E0F14"/>
          <w:sz w:val="21"/>
          <w:szCs w:val="21"/>
        </w:rPr>
      </w:pPr>
      <w:r w:rsidRPr="00D77960">
        <w:rPr>
          <w:rFonts w:ascii="Abadi" w:hAnsi="Abadi" w:cs="*Verdana-Bold-7372-Identity-H"/>
          <w:b/>
          <w:bCs/>
          <w:color w:val="0E0F14"/>
          <w:sz w:val="21"/>
          <w:szCs w:val="21"/>
        </w:rPr>
        <w:t>D i c t a m e n</w:t>
      </w:r>
    </w:p>
    <w:p w14:paraId="4E0F9FE2" w14:textId="77777777" w:rsidR="00C63D62" w:rsidRPr="00D77960" w:rsidRDefault="00C63D62" w:rsidP="00C63D62">
      <w:pPr>
        <w:autoSpaceDE w:val="0"/>
        <w:autoSpaceDN w:val="0"/>
        <w:adjustRightInd w:val="0"/>
        <w:jc w:val="center"/>
        <w:rPr>
          <w:rFonts w:ascii="Abadi" w:hAnsi="Abadi" w:cs="*Verdana-7370-Identity-H"/>
          <w:color w:val="101012"/>
          <w:sz w:val="21"/>
          <w:szCs w:val="21"/>
        </w:rPr>
      </w:pPr>
    </w:p>
    <w:p w14:paraId="48757159" w14:textId="77777777" w:rsidR="00C63D62" w:rsidRPr="00D77960" w:rsidRDefault="00C63D62" w:rsidP="00C63D62">
      <w:pPr>
        <w:autoSpaceDE w:val="0"/>
        <w:autoSpaceDN w:val="0"/>
        <w:adjustRightInd w:val="0"/>
        <w:ind w:firstLine="708"/>
        <w:jc w:val="both"/>
        <w:rPr>
          <w:rFonts w:ascii="Abadi" w:hAnsi="Abadi" w:cs="*Verdana-7370-Identity-H"/>
          <w:color w:val="101012"/>
          <w:sz w:val="21"/>
          <w:szCs w:val="21"/>
        </w:rPr>
      </w:pPr>
      <w:r w:rsidRPr="00D77960">
        <w:rPr>
          <w:rFonts w:ascii="Abadi" w:hAnsi="Abadi" w:cs="*Verdana-7370-Identity-H"/>
          <w:color w:val="101012"/>
          <w:sz w:val="21"/>
          <w:szCs w:val="21"/>
        </w:rPr>
        <w:t xml:space="preserve">El Gobernador del Estado, mediante iniciativa de decreto de fecha 22 de noviembre de 2022 solicitó al Congreso del Estado se le autorice previa desafectación del dominio público, la enajenación mediante la figura jurídica de </w:t>
      </w:r>
      <w:proofErr w:type="gramStart"/>
      <w:r w:rsidRPr="00D77960">
        <w:rPr>
          <w:rFonts w:ascii="Abadi" w:hAnsi="Abadi" w:cs="*Verdana-7370-Identity-H"/>
          <w:color w:val="101012"/>
          <w:sz w:val="21"/>
          <w:szCs w:val="21"/>
        </w:rPr>
        <w:t>compra-venta</w:t>
      </w:r>
      <w:proofErr w:type="gramEnd"/>
      <w:r w:rsidRPr="00D77960">
        <w:rPr>
          <w:rFonts w:ascii="Abadi" w:hAnsi="Abadi" w:cs="*Verdana-7370-Identity-H"/>
          <w:color w:val="101012"/>
          <w:sz w:val="21"/>
          <w:szCs w:val="21"/>
        </w:rPr>
        <w:t xml:space="preserve"> de seis bienes inmuebles de propiedad estatal ubicados en los predios rústicos denominados </w:t>
      </w:r>
      <w:r w:rsidRPr="00D77960">
        <w:rPr>
          <w:rFonts w:ascii="Abadi" w:hAnsi="Abadi" w:cs="*Verdana-Italic-7371-Identity-H"/>
          <w:i/>
          <w:iCs/>
          <w:color w:val="101012"/>
          <w:sz w:val="21"/>
          <w:szCs w:val="21"/>
        </w:rPr>
        <w:t xml:space="preserve">«San Pedro del Monte» o «Vallado de San Pedro» </w:t>
      </w:r>
      <w:r w:rsidRPr="00D77960">
        <w:rPr>
          <w:rFonts w:ascii="Abadi" w:hAnsi="Abadi" w:cs="*Verdana-7370-Identity-H"/>
          <w:color w:val="101012"/>
          <w:sz w:val="21"/>
          <w:szCs w:val="21"/>
        </w:rPr>
        <w:t xml:space="preserve">y </w:t>
      </w:r>
      <w:r w:rsidRPr="00D77960">
        <w:rPr>
          <w:rFonts w:ascii="Abadi" w:hAnsi="Abadi" w:cs="*Verdana-Italic-7371-Identity-H"/>
          <w:i/>
          <w:iCs/>
          <w:color w:val="101012"/>
          <w:sz w:val="21"/>
          <w:szCs w:val="21"/>
        </w:rPr>
        <w:t xml:space="preserve">«Vallado de la Luz» </w:t>
      </w:r>
      <w:r w:rsidRPr="00D77960">
        <w:rPr>
          <w:rFonts w:ascii="Abadi" w:hAnsi="Abadi" w:cs="*Verdana-7370-Identity-H"/>
          <w:color w:val="101012"/>
          <w:sz w:val="21"/>
          <w:szCs w:val="21"/>
        </w:rPr>
        <w:t>en el municipio de León, Gto.</w:t>
      </w:r>
    </w:p>
    <w:p w14:paraId="5C8A51C6" w14:textId="77777777" w:rsidR="00C63D62" w:rsidRPr="00D77960" w:rsidRDefault="00C63D62" w:rsidP="00C63D62">
      <w:pPr>
        <w:autoSpaceDE w:val="0"/>
        <w:autoSpaceDN w:val="0"/>
        <w:adjustRightInd w:val="0"/>
        <w:jc w:val="both"/>
        <w:rPr>
          <w:rFonts w:ascii="Abadi" w:hAnsi="Abadi" w:cs="*Verdana-7370-Identity-H"/>
          <w:color w:val="111013"/>
          <w:sz w:val="21"/>
          <w:szCs w:val="21"/>
        </w:rPr>
      </w:pPr>
    </w:p>
    <w:p w14:paraId="41700F18" w14:textId="77777777" w:rsidR="00C63D62" w:rsidRPr="00D77960" w:rsidRDefault="00C63D62" w:rsidP="00C63D62">
      <w:pPr>
        <w:autoSpaceDE w:val="0"/>
        <w:autoSpaceDN w:val="0"/>
        <w:adjustRightInd w:val="0"/>
        <w:ind w:firstLine="708"/>
        <w:jc w:val="both"/>
        <w:rPr>
          <w:rFonts w:ascii="Abadi" w:hAnsi="Abadi" w:cs="*Verdana-7370-Identity-H"/>
          <w:color w:val="111013"/>
          <w:sz w:val="21"/>
          <w:szCs w:val="21"/>
        </w:rPr>
      </w:pPr>
      <w:r w:rsidRPr="00D77960">
        <w:rPr>
          <w:rFonts w:ascii="Abadi" w:hAnsi="Abadi" w:cs="*Verdana-7370-Identity-H"/>
          <w:color w:val="111013"/>
          <w:sz w:val="21"/>
          <w:szCs w:val="21"/>
        </w:rPr>
        <w:t>Dicha iniciativa se turnó a esta Comisión de Hacienda y Fiscalización el 24 de noviembre de 2022 para su estudio y dictamen, siendo radicada el 2 de diciembre del año en curso, acordando llevar a cabo una mesa de trabajo con funcionarios de la Secretaría de Finanzas, Inversión y Administración del Estado y de la Coordinación General Jurídica de Gobierno del Estado a fin de que expusieran lo relativo al contenido de la iniciativa.</w:t>
      </w:r>
    </w:p>
    <w:p w14:paraId="02FFD05B" w14:textId="77777777" w:rsidR="00C63D62" w:rsidRPr="00D77960" w:rsidRDefault="00C63D62" w:rsidP="00C63D62">
      <w:pPr>
        <w:autoSpaceDE w:val="0"/>
        <w:autoSpaceDN w:val="0"/>
        <w:adjustRightInd w:val="0"/>
        <w:jc w:val="both"/>
        <w:rPr>
          <w:rFonts w:ascii="Abadi" w:hAnsi="Abadi" w:cs="*Calibri-8316-Identity-H"/>
          <w:color w:val="37383A"/>
          <w:sz w:val="21"/>
          <w:szCs w:val="21"/>
        </w:rPr>
      </w:pPr>
    </w:p>
    <w:p w14:paraId="2AE8F539" w14:textId="77777777" w:rsidR="00C63D62" w:rsidRPr="00D77960" w:rsidRDefault="00C63D62" w:rsidP="00C63D62">
      <w:pPr>
        <w:autoSpaceDE w:val="0"/>
        <w:autoSpaceDN w:val="0"/>
        <w:adjustRightInd w:val="0"/>
        <w:ind w:firstLine="708"/>
        <w:jc w:val="both"/>
        <w:rPr>
          <w:rFonts w:ascii="Abadi" w:hAnsi="Abadi" w:cs="*Verdana-8318-Identity-H"/>
          <w:color w:val="151516"/>
          <w:sz w:val="21"/>
          <w:szCs w:val="21"/>
        </w:rPr>
      </w:pPr>
      <w:r w:rsidRPr="00D77960">
        <w:rPr>
          <w:rFonts w:ascii="Abadi" w:hAnsi="Abadi" w:cs="*Verdana-8318-Identity-H"/>
          <w:color w:val="151516"/>
          <w:sz w:val="21"/>
          <w:szCs w:val="21"/>
        </w:rPr>
        <w:t xml:space="preserve">La propiedad de los bienes inmuebles materia de la enajenación se acredita </w:t>
      </w:r>
      <w:r w:rsidRPr="00D77960">
        <w:rPr>
          <w:rFonts w:ascii="Abadi" w:hAnsi="Abadi" w:cs="*Verdana-8318-Identity-H"/>
          <w:color w:val="151516"/>
          <w:sz w:val="21"/>
          <w:szCs w:val="21"/>
        </w:rPr>
        <w:lastRenderedPageBreak/>
        <w:t>mediante los siguientes instrumentos notariales:</w:t>
      </w:r>
    </w:p>
    <w:p w14:paraId="46144E19" w14:textId="77777777" w:rsidR="00C63D62" w:rsidRPr="00D77960" w:rsidRDefault="00C63D62" w:rsidP="00C63D62">
      <w:pPr>
        <w:autoSpaceDE w:val="0"/>
        <w:autoSpaceDN w:val="0"/>
        <w:adjustRightInd w:val="0"/>
        <w:jc w:val="both"/>
        <w:rPr>
          <w:rFonts w:ascii="Abadi" w:hAnsi="Abadi" w:cs="*Tahoma-Bold-8320-Identity-H"/>
          <w:b/>
          <w:bCs/>
          <w:color w:val="111113"/>
          <w:sz w:val="21"/>
          <w:szCs w:val="21"/>
        </w:rPr>
      </w:pPr>
    </w:p>
    <w:p w14:paraId="1404DD04" w14:textId="77777777" w:rsidR="00C63D62" w:rsidRPr="00D77960" w:rsidRDefault="00C63D62" w:rsidP="00C63D62">
      <w:pPr>
        <w:autoSpaceDE w:val="0"/>
        <w:autoSpaceDN w:val="0"/>
        <w:adjustRightInd w:val="0"/>
        <w:jc w:val="both"/>
        <w:rPr>
          <w:rFonts w:ascii="Abadi" w:hAnsi="Abadi" w:cs="*Verdana-8318-Identity-H"/>
          <w:color w:val="111113"/>
          <w:sz w:val="21"/>
          <w:szCs w:val="21"/>
        </w:rPr>
      </w:pPr>
      <w:r w:rsidRPr="00D77960">
        <w:rPr>
          <w:rFonts w:ascii="Abadi" w:hAnsi="Abadi" w:cs="*Tahoma-Bold-8320-Identity-H"/>
          <w:b/>
          <w:bCs/>
          <w:color w:val="111113"/>
          <w:sz w:val="21"/>
          <w:szCs w:val="21"/>
        </w:rPr>
        <w:t xml:space="preserve">a) </w:t>
      </w:r>
      <w:r w:rsidRPr="00D77960">
        <w:rPr>
          <w:rFonts w:ascii="Abadi" w:hAnsi="Abadi" w:cs="*Verdana-8318-Identity-H"/>
          <w:color w:val="111113"/>
          <w:sz w:val="21"/>
          <w:szCs w:val="21"/>
        </w:rPr>
        <w:t xml:space="preserve">Escritura pública número 12,037, de fecha 22 de septiembre de 2016, levantada bajo la fe del licenciado Jesús César Santos del Muro Amador, titular de la Notaría Pública número 15, en legal ejercicio en el Partido Judicial de León, Gto., y debidamente inscrita en el Registro Público de la Propiedad el 3 de noviembre de 2016, mediante la que se formalizó la transmisión de propiedad en extinción parcial del Fideicomiso Irrevocable de Inversión y Administración denominado Fondo de Infraestructura Productiva para el Desarrollo Equilibrado (FOJNPRODE). Con dicha escritura se acredita la propiedad de las cuatro divisiones de la fracción del lote número 2 del predio rústico denominado </w:t>
      </w:r>
      <w:r w:rsidRPr="00D77960">
        <w:rPr>
          <w:rFonts w:ascii="Abadi" w:hAnsi="Abadi" w:cs="*Verdana-Italic-8319-Identity-H"/>
          <w:i/>
          <w:iCs/>
          <w:color w:val="111113"/>
          <w:sz w:val="21"/>
          <w:szCs w:val="21"/>
        </w:rPr>
        <w:t xml:space="preserve">«San Pedro del Monte» </w:t>
      </w:r>
      <w:r w:rsidRPr="00D77960">
        <w:rPr>
          <w:rFonts w:ascii="Abadi" w:hAnsi="Abadi" w:cs="*Verdana-8318-Identity-H"/>
          <w:color w:val="111113"/>
          <w:sz w:val="21"/>
          <w:szCs w:val="21"/>
        </w:rPr>
        <w:t xml:space="preserve">o </w:t>
      </w:r>
      <w:r w:rsidRPr="00D77960">
        <w:rPr>
          <w:rFonts w:ascii="Abadi" w:hAnsi="Abadi" w:cs="*Verdana-Italic-8319-Identity-H"/>
          <w:i/>
          <w:iCs/>
          <w:color w:val="111113"/>
          <w:sz w:val="21"/>
          <w:szCs w:val="21"/>
        </w:rPr>
        <w:t xml:space="preserve">«Vallado de San Pedro», </w:t>
      </w:r>
      <w:r w:rsidRPr="00D77960">
        <w:rPr>
          <w:rFonts w:ascii="Abadi" w:hAnsi="Abadi" w:cs="*Verdana-8318-Identity-H"/>
          <w:color w:val="111113"/>
          <w:sz w:val="21"/>
          <w:szCs w:val="21"/>
        </w:rPr>
        <w:t>en el municipio de León, Gto.</w:t>
      </w:r>
    </w:p>
    <w:p w14:paraId="199FA451" w14:textId="77777777" w:rsidR="00C63D62" w:rsidRPr="00D77960" w:rsidRDefault="00C63D62" w:rsidP="00C63D62">
      <w:pPr>
        <w:autoSpaceDE w:val="0"/>
        <w:autoSpaceDN w:val="0"/>
        <w:adjustRightInd w:val="0"/>
        <w:jc w:val="both"/>
        <w:rPr>
          <w:rFonts w:ascii="Abadi" w:hAnsi="Abadi" w:cs="*Verdana-8318-Identity-H"/>
          <w:color w:val="111113"/>
          <w:sz w:val="21"/>
          <w:szCs w:val="21"/>
        </w:rPr>
      </w:pPr>
    </w:p>
    <w:p w14:paraId="1C6F844E" w14:textId="77777777" w:rsidR="00C63D62" w:rsidRPr="00D77960" w:rsidRDefault="00C63D62" w:rsidP="00C63D62">
      <w:pPr>
        <w:autoSpaceDE w:val="0"/>
        <w:autoSpaceDN w:val="0"/>
        <w:adjustRightInd w:val="0"/>
        <w:jc w:val="both"/>
        <w:rPr>
          <w:rFonts w:ascii="Abadi" w:hAnsi="Abadi" w:cs="*Verdana-8318-Identity-H"/>
          <w:color w:val="111113"/>
          <w:sz w:val="21"/>
          <w:szCs w:val="21"/>
        </w:rPr>
      </w:pPr>
      <w:r w:rsidRPr="00D77960">
        <w:rPr>
          <w:rFonts w:ascii="Abadi" w:hAnsi="Abadi" w:cs="*Verdana-8318-Identity-H"/>
          <w:b/>
          <w:bCs/>
          <w:color w:val="111113"/>
          <w:sz w:val="21"/>
          <w:szCs w:val="21"/>
        </w:rPr>
        <w:t>b</w:t>
      </w:r>
      <w:r w:rsidRPr="00D77960">
        <w:rPr>
          <w:rFonts w:ascii="Abadi" w:hAnsi="Abadi" w:cs="*Verdana-8318-Identity-H"/>
          <w:color w:val="111113"/>
          <w:sz w:val="21"/>
          <w:szCs w:val="21"/>
        </w:rPr>
        <w:t xml:space="preserve">) Escritura pública número 12,042, de fecha 22 de septiembre de 2016, levantada bajo la fe del licenciado Jesús César Santos del Muro Amador, titular de la Notaría Pública número 15, en legal ejercicio en el Partido Judicial de León, Gto., y debidamente inscrita en el Registro Público de la Propiedad el 3 de noviembre de 2016, mediante la que se formalizó la transmisión de propiedad en extinción parcial del Fideicomiso Irrevocable de Inversión y Administración denominado Fondo de Infraestructura Productiva para el Desarrollo Equilibrado (FOJNPRODE). Con dicha escritura se acredita la propiedad de las fracciones 1 y 2 del predio rústico denominado </w:t>
      </w:r>
      <w:r w:rsidRPr="00D77960">
        <w:rPr>
          <w:rFonts w:ascii="Abadi" w:hAnsi="Abadi" w:cs="*Verdana-Italic-8319-Identity-H"/>
          <w:i/>
          <w:iCs/>
          <w:color w:val="111113"/>
          <w:sz w:val="21"/>
          <w:szCs w:val="21"/>
        </w:rPr>
        <w:t xml:space="preserve">«Vallado de la Luz», </w:t>
      </w:r>
      <w:r w:rsidRPr="00D77960">
        <w:rPr>
          <w:rFonts w:ascii="Abadi" w:hAnsi="Abadi" w:cs="*Verdana-8318-Identity-H"/>
          <w:color w:val="111113"/>
          <w:sz w:val="21"/>
          <w:szCs w:val="21"/>
        </w:rPr>
        <w:t>en el municipio de León, Gto.</w:t>
      </w:r>
    </w:p>
    <w:p w14:paraId="7D3365BF" w14:textId="77777777" w:rsidR="00C63D62" w:rsidRPr="00D77960" w:rsidRDefault="00C63D62" w:rsidP="00C63D62">
      <w:pPr>
        <w:autoSpaceDE w:val="0"/>
        <w:autoSpaceDN w:val="0"/>
        <w:adjustRightInd w:val="0"/>
        <w:jc w:val="both"/>
        <w:rPr>
          <w:rFonts w:ascii="Abadi" w:hAnsi="Abadi" w:cs="*Tahoma-Bold-8320-Identity-H"/>
          <w:b/>
          <w:bCs/>
          <w:color w:val="101012"/>
          <w:sz w:val="21"/>
          <w:szCs w:val="21"/>
        </w:rPr>
      </w:pPr>
    </w:p>
    <w:p w14:paraId="37D3402E" w14:textId="77777777" w:rsidR="00C63D62" w:rsidRPr="00D77960" w:rsidRDefault="00C63D62" w:rsidP="00C63D62">
      <w:pPr>
        <w:autoSpaceDE w:val="0"/>
        <w:autoSpaceDN w:val="0"/>
        <w:adjustRightInd w:val="0"/>
        <w:jc w:val="both"/>
        <w:rPr>
          <w:rFonts w:ascii="Abadi" w:hAnsi="Abadi" w:cs="*Verdana-10005-Identity-H"/>
          <w:color w:val="131314"/>
          <w:sz w:val="21"/>
          <w:szCs w:val="21"/>
        </w:rPr>
      </w:pPr>
      <w:r w:rsidRPr="00D77960">
        <w:rPr>
          <w:rFonts w:ascii="Abadi" w:hAnsi="Abadi" w:cs="*Tahoma-Bold-8320-Identity-H"/>
          <w:b/>
          <w:bCs/>
          <w:color w:val="101012"/>
          <w:sz w:val="21"/>
          <w:szCs w:val="21"/>
        </w:rPr>
        <w:t xml:space="preserve">c) </w:t>
      </w:r>
      <w:r w:rsidRPr="00D77960">
        <w:rPr>
          <w:rFonts w:ascii="Abadi" w:hAnsi="Abadi" w:cs="*Verdana-8318-Identity-H"/>
          <w:color w:val="101012"/>
          <w:sz w:val="21"/>
          <w:szCs w:val="21"/>
        </w:rPr>
        <w:t xml:space="preserve">Escritura pública número 13,027, de fecha 5 de mayo de 2017, levantada bajo la fe del licenciado Jesús César Santos del Muro Amador, titular de la Notaría Pública número 15, en legal ejercicio en el Partido Judicial de León, Gto., y debidamente inscrita en el Registro Público de la Propiedad el 14 de </w:t>
      </w:r>
      <w:r w:rsidRPr="00D77960">
        <w:rPr>
          <w:rFonts w:ascii="Abadi" w:hAnsi="Abadi" w:cs="*Verdana-10005-Identity-H"/>
          <w:color w:val="131314"/>
          <w:sz w:val="21"/>
          <w:szCs w:val="21"/>
        </w:rPr>
        <w:t xml:space="preserve">junio de 2017, por el que se rectificó la escritura pública número 12,042, de fecha 22 de septiembre de 2016. En dicha escritura se rectificaron las medidas y colindancias de la fracción 1 del predio rústico denominado </w:t>
      </w:r>
      <w:r w:rsidRPr="00D77960">
        <w:rPr>
          <w:rFonts w:ascii="Abadi" w:hAnsi="Abadi" w:cs="*Verdana-Italic-10006-Identity-"/>
          <w:i/>
          <w:iCs/>
          <w:color w:val="131314"/>
          <w:sz w:val="21"/>
          <w:szCs w:val="21"/>
        </w:rPr>
        <w:t xml:space="preserve">«Vallado de San Pedro», </w:t>
      </w:r>
      <w:r w:rsidRPr="00D77960">
        <w:rPr>
          <w:rFonts w:ascii="Abadi" w:hAnsi="Abadi" w:cs="*Verdana-10005-Identity-H"/>
          <w:color w:val="131314"/>
          <w:sz w:val="21"/>
          <w:szCs w:val="21"/>
        </w:rPr>
        <w:t>en el municipio de León, Gto.</w:t>
      </w:r>
    </w:p>
    <w:p w14:paraId="3E51FEDA" w14:textId="77777777" w:rsidR="00C63D62" w:rsidRPr="00D77960" w:rsidRDefault="00C63D62" w:rsidP="00C63D62">
      <w:pPr>
        <w:autoSpaceDE w:val="0"/>
        <w:autoSpaceDN w:val="0"/>
        <w:adjustRightInd w:val="0"/>
        <w:jc w:val="both"/>
        <w:rPr>
          <w:rFonts w:ascii="Abadi" w:hAnsi="Abadi" w:cs="*Verdana-10005-Identity-H"/>
          <w:color w:val="111113"/>
          <w:sz w:val="21"/>
          <w:szCs w:val="21"/>
        </w:rPr>
      </w:pPr>
    </w:p>
    <w:p w14:paraId="32702A25" w14:textId="2FB91309" w:rsidR="00C63D62" w:rsidRPr="00D77960" w:rsidRDefault="00C63D62" w:rsidP="00035094">
      <w:pPr>
        <w:autoSpaceDE w:val="0"/>
        <w:autoSpaceDN w:val="0"/>
        <w:adjustRightInd w:val="0"/>
        <w:ind w:firstLine="708"/>
        <w:jc w:val="both"/>
        <w:rPr>
          <w:rFonts w:ascii="Abadi" w:hAnsi="Abadi" w:cs="*Verdana-10005-Identity-H"/>
          <w:color w:val="111113"/>
          <w:sz w:val="21"/>
          <w:szCs w:val="21"/>
        </w:rPr>
      </w:pPr>
      <w:r w:rsidRPr="00D77960">
        <w:rPr>
          <w:rFonts w:ascii="Abadi" w:hAnsi="Abadi" w:cs="*Verdana-10005-Identity-H"/>
          <w:color w:val="111113"/>
          <w:sz w:val="21"/>
          <w:szCs w:val="21"/>
        </w:rPr>
        <w:t>Se integraron al expediente de la iniciativa, los planos de localización que establecen la superficie total, medidas y colindancias de los bienes inmuebles materia de la enajenación; los certificados de gravámenes e historia registral de los bienes Inmuebles materia de la enajenación; los avalúes realizados por la Dirección de Catastro de la Secretaría de Finanzas, Inversión y Administración del Estado para estimar el valor catastral de los bienes inmuebles; así como el avalúo elaborado por la Dirección de Catastro de la Secretaría de Finanzas, Inversión y Administración del</w:t>
      </w:r>
      <w:r w:rsidR="00035094" w:rsidRPr="00D77960">
        <w:rPr>
          <w:rFonts w:ascii="Abadi" w:hAnsi="Abadi" w:cs="*Verdana-10005-Identity-H"/>
          <w:color w:val="111113"/>
          <w:sz w:val="21"/>
          <w:szCs w:val="21"/>
        </w:rPr>
        <w:t xml:space="preserve"> </w:t>
      </w:r>
      <w:r w:rsidRPr="00D77960">
        <w:rPr>
          <w:rFonts w:ascii="Abadi" w:hAnsi="Abadi" w:cs="*Verdana-10005-Identity-H"/>
          <w:color w:val="111113"/>
          <w:sz w:val="21"/>
          <w:szCs w:val="21"/>
        </w:rPr>
        <w:t>Estado para estimar el valor comercial de la unidad topográfica con una superficie de 490,288.70 m2.</w:t>
      </w:r>
    </w:p>
    <w:p w14:paraId="140D9D2B" w14:textId="77777777" w:rsidR="00C63D62" w:rsidRPr="00D77960" w:rsidRDefault="00C63D62" w:rsidP="00C63D62">
      <w:pPr>
        <w:autoSpaceDE w:val="0"/>
        <w:autoSpaceDN w:val="0"/>
        <w:adjustRightInd w:val="0"/>
        <w:jc w:val="both"/>
        <w:rPr>
          <w:rFonts w:ascii="Abadi" w:hAnsi="Abadi" w:cs="*Verdana-10005-Identity-H"/>
          <w:color w:val="101012"/>
          <w:sz w:val="21"/>
          <w:szCs w:val="21"/>
        </w:rPr>
      </w:pPr>
    </w:p>
    <w:p w14:paraId="69533849" w14:textId="77777777" w:rsidR="00C63D62" w:rsidRPr="00D77960" w:rsidRDefault="00C63D62" w:rsidP="00C63D62">
      <w:pPr>
        <w:autoSpaceDE w:val="0"/>
        <w:autoSpaceDN w:val="0"/>
        <w:adjustRightInd w:val="0"/>
        <w:ind w:firstLine="708"/>
        <w:jc w:val="both"/>
        <w:rPr>
          <w:rFonts w:ascii="Abadi" w:hAnsi="Abadi" w:cs="*Verdana-10005-Identity-H"/>
          <w:color w:val="101012"/>
          <w:sz w:val="21"/>
          <w:szCs w:val="21"/>
        </w:rPr>
      </w:pPr>
      <w:r w:rsidRPr="00D77960">
        <w:rPr>
          <w:rFonts w:ascii="Abadi" w:hAnsi="Abadi" w:cs="*Verdana-10005-Identity-H"/>
          <w:color w:val="101012"/>
          <w:sz w:val="21"/>
          <w:szCs w:val="21"/>
        </w:rPr>
        <w:t>En la mesa de trabajo celebrada el 9 de diciembre del año en curso, funcionarios de la Secretaría de Finanzas, Inversión y Administración y de la Coordinación General Jurídica del Gobierno del Estado expusieron a quienes integramos esta Comisión lo referente al contenido de la iniciativa.</w:t>
      </w:r>
    </w:p>
    <w:p w14:paraId="38A3352B" w14:textId="77777777" w:rsidR="00C63D62" w:rsidRPr="00D77960" w:rsidRDefault="00C63D62" w:rsidP="00C63D62">
      <w:pPr>
        <w:autoSpaceDE w:val="0"/>
        <w:autoSpaceDN w:val="0"/>
        <w:adjustRightInd w:val="0"/>
        <w:jc w:val="both"/>
        <w:rPr>
          <w:rFonts w:ascii="Abadi" w:hAnsi="Abadi" w:cs="*Verdana-10005-Identity-H"/>
          <w:color w:val="111012"/>
          <w:sz w:val="21"/>
          <w:szCs w:val="21"/>
        </w:rPr>
      </w:pPr>
    </w:p>
    <w:p w14:paraId="683B74A1" w14:textId="77777777" w:rsidR="00C63D62" w:rsidRPr="00D77960" w:rsidRDefault="00C63D62" w:rsidP="00C63D62">
      <w:pPr>
        <w:autoSpaceDE w:val="0"/>
        <w:autoSpaceDN w:val="0"/>
        <w:adjustRightInd w:val="0"/>
        <w:jc w:val="both"/>
        <w:rPr>
          <w:rFonts w:ascii="Abadi" w:hAnsi="Abadi" w:cs="*Verdana-10005-Identity-H"/>
          <w:color w:val="111012"/>
          <w:sz w:val="21"/>
          <w:szCs w:val="21"/>
        </w:rPr>
      </w:pPr>
      <w:r w:rsidRPr="00D77960">
        <w:rPr>
          <w:rFonts w:ascii="Abadi" w:hAnsi="Abadi" w:cs="*Verdana-10005-Identity-H"/>
          <w:color w:val="111012"/>
          <w:sz w:val="21"/>
          <w:szCs w:val="21"/>
        </w:rPr>
        <w:t>En la exposición de motivos de la Iniciativa que nos ocupa, se establece que:</w:t>
      </w:r>
    </w:p>
    <w:p w14:paraId="4BF645AA" w14:textId="77777777" w:rsidR="00C63D62" w:rsidRPr="00D77960" w:rsidRDefault="00C63D62" w:rsidP="00C63D62">
      <w:pPr>
        <w:autoSpaceDE w:val="0"/>
        <w:autoSpaceDN w:val="0"/>
        <w:adjustRightInd w:val="0"/>
        <w:jc w:val="both"/>
        <w:rPr>
          <w:rFonts w:ascii="Abadi" w:hAnsi="Abadi" w:cs="*Verdana-Italic-10004-Identity-"/>
          <w:i/>
          <w:iCs/>
          <w:color w:val="171719"/>
          <w:sz w:val="21"/>
          <w:szCs w:val="21"/>
        </w:rPr>
      </w:pPr>
    </w:p>
    <w:p w14:paraId="41DB6A4B" w14:textId="77777777" w:rsidR="00C63D62" w:rsidRPr="00D77960" w:rsidRDefault="00C63D62" w:rsidP="00C63D62">
      <w:pPr>
        <w:autoSpaceDE w:val="0"/>
        <w:autoSpaceDN w:val="0"/>
        <w:adjustRightInd w:val="0"/>
        <w:jc w:val="both"/>
        <w:rPr>
          <w:rFonts w:ascii="Abadi" w:hAnsi="Abadi" w:cs="*Verdana-Italic-10004-Identity-"/>
          <w:i/>
          <w:iCs/>
          <w:color w:val="171719"/>
          <w:sz w:val="21"/>
          <w:szCs w:val="21"/>
        </w:rPr>
      </w:pPr>
      <w:r w:rsidRPr="00D77960">
        <w:rPr>
          <w:rFonts w:ascii="Abadi" w:hAnsi="Abadi" w:cs="*Verdana-Italic-10004-Identity-"/>
          <w:i/>
          <w:iCs/>
          <w:color w:val="171719"/>
          <w:sz w:val="21"/>
          <w:szCs w:val="21"/>
        </w:rPr>
        <w:t>«El Gobierno del Estado tiene como convicción y compromiso, trabajar para elevar la calidad de vida de todos los guanajuatenses, encaminando los esfuerzos a garantizar las oportunidades de desarrollo en lo individual y lo colectivo. Para ello, una de sus principales acciones orientadas a fomentar la creación de empleos dignos, bien remunerados e incluyentes, es la de apoyar la instalación de empresas en los municipios del estado con criterios de desarrollo integral.</w:t>
      </w:r>
    </w:p>
    <w:p w14:paraId="1989896E" w14:textId="77777777" w:rsidR="00C63D62" w:rsidRPr="00D77960" w:rsidRDefault="00C63D62" w:rsidP="00C63D62">
      <w:pPr>
        <w:autoSpaceDE w:val="0"/>
        <w:autoSpaceDN w:val="0"/>
        <w:adjustRightInd w:val="0"/>
        <w:jc w:val="both"/>
        <w:rPr>
          <w:rFonts w:ascii="Abadi" w:hAnsi="Abadi" w:cs="*Verdana-Italic-10004-Identity-"/>
          <w:i/>
          <w:iCs/>
          <w:color w:val="171619"/>
          <w:sz w:val="21"/>
          <w:szCs w:val="21"/>
        </w:rPr>
      </w:pPr>
    </w:p>
    <w:p w14:paraId="4C69EDB1" w14:textId="77777777" w:rsidR="00C63D62" w:rsidRPr="00D77960" w:rsidRDefault="00C63D62" w:rsidP="00C63D62">
      <w:pPr>
        <w:autoSpaceDE w:val="0"/>
        <w:autoSpaceDN w:val="0"/>
        <w:adjustRightInd w:val="0"/>
        <w:jc w:val="both"/>
        <w:rPr>
          <w:rFonts w:ascii="Abadi" w:hAnsi="Abadi" w:cs="*Verdana-Italic-10004-Identity-"/>
          <w:i/>
          <w:iCs/>
          <w:color w:val="171619"/>
          <w:sz w:val="21"/>
          <w:szCs w:val="21"/>
        </w:rPr>
      </w:pPr>
      <w:r w:rsidRPr="00D77960">
        <w:rPr>
          <w:rFonts w:ascii="Abadi" w:hAnsi="Abadi" w:cs="*Verdana-Italic-10004-Identity-"/>
          <w:i/>
          <w:iCs/>
          <w:color w:val="171619"/>
          <w:sz w:val="21"/>
          <w:szCs w:val="21"/>
        </w:rPr>
        <w:t>Bajo este tenor, se creó el Fideicomiso «Fondo de Infraestructura Productiva para el Desarrollo Equilibrado» (FOINPRODE), mediante Decreto Gubernativo número 116, publicado en el Periódico Oficial del Gobierno del Estado número 22, segunda parte, del 16 de marzo de 1999, mismo que fue modificado mediante diversos Decretos números 141, 145 y 11, a efecto de ampliar sus fines.</w:t>
      </w:r>
    </w:p>
    <w:p w14:paraId="16D08A00" w14:textId="77777777" w:rsidR="00C63D62" w:rsidRPr="00D77960" w:rsidRDefault="00C63D62" w:rsidP="00C63D62">
      <w:pPr>
        <w:autoSpaceDE w:val="0"/>
        <w:autoSpaceDN w:val="0"/>
        <w:adjustRightInd w:val="0"/>
        <w:jc w:val="both"/>
        <w:rPr>
          <w:rFonts w:ascii="Abadi" w:hAnsi="Abadi" w:cs="*Times New Roman-10657-Identity"/>
          <w:color w:val="343435"/>
          <w:sz w:val="21"/>
          <w:szCs w:val="21"/>
        </w:rPr>
      </w:pPr>
    </w:p>
    <w:p w14:paraId="594AEEA7" w14:textId="77777777" w:rsidR="00C63D62" w:rsidRPr="00D77960" w:rsidRDefault="00C63D62" w:rsidP="00C63D62">
      <w:pPr>
        <w:autoSpaceDE w:val="0"/>
        <w:autoSpaceDN w:val="0"/>
        <w:adjustRightInd w:val="0"/>
        <w:jc w:val="both"/>
        <w:rPr>
          <w:rFonts w:ascii="Abadi" w:hAnsi="Abadi" w:cs="*Verdana-Italic-10659-Identity-"/>
          <w:i/>
          <w:iCs/>
          <w:color w:val="1D1C1E"/>
          <w:sz w:val="21"/>
          <w:szCs w:val="21"/>
        </w:rPr>
      </w:pPr>
      <w:r w:rsidRPr="00D77960">
        <w:rPr>
          <w:rFonts w:ascii="Abadi" w:hAnsi="Abadi" w:cs="*Verdana-Italic-10659-Identity-"/>
          <w:i/>
          <w:iCs/>
          <w:color w:val="1D1C1E"/>
          <w:sz w:val="21"/>
          <w:szCs w:val="21"/>
        </w:rPr>
        <w:t xml:space="preserve">Dentro de los fines del Fideicomiso se encontraba el relativo a Implementar estrategias, programas y proyectos de atención a la Industria, comercio, servicios y abasto social, a fin de fortalecer las cadenas </w:t>
      </w:r>
      <w:r w:rsidRPr="00D77960">
        <w:rPr>
          <w:rFonts w:ascii="Abadi" w:hAnsi="Abadi" w:cs="*Verdana-Italic-10659-Identity-"/>
          <w:i/>
          <w:iCs/>
          <w:color w:val="1D1C1E"/>
          <w:sz w:val="21"/>
          <w:szCs w:val="21"/>
        </w:rPr>
        <w:lastRenderedPageBreak/>
        <w:t>productivas de los sectores de las micro, pequeñas y medianas empresas (MIPyMES) productoras de bienes de consumo general, así como apoyar a la planta productiva existente, y el de apoyar, fomentar y generar acciones de infraestructura para la instalación y operación de empresas, en comunidades, municipios y empresas coparticipantes.</w:t>
      </w:r>
    </w:p>
    <w:p w14:paraId="2AB24F8A" w14:textId="77777777" w:rsidR="00C63D62" w:rsidRPr="00D77960" w:rsidRDefault="00C63D62" w:rsidP="00C63D62">
      <w:pPr>
        <w:autoSpaceDE w:val="0"/>
        <w:autoSpaceDN w:val="0"/>
        <w:adjustRightInd w:val="0"/>
        <w:jc w:val="both"/>
        <w:rPr>
          <w:rFonts w:ascii="Abadi" w:hAnsi="Abadi" w:cs="*Verdana-Italic-10659-Identity-"/>
          <w:i/>
          <w:iCs/>
          <w:color w:val="19181A"/>
          <w:sz w:val="21"/>
          <w:szCs w:val="21"/>
        </w:rPr>
      </w:pPr>
    </w:p>
    <w:p w14:paraId="0B21FB1E" w14:textId="71C55FA4" w:rsidR="00C63D62" w:rsidRPr="00D77960" w:rsidRDefault="00C63D62" w:rsidP="00C63D62">
      <w:pPr>
        <w:autoSpaceDE w:val="0"/>
        <w:autoSpaceDN w:val="0"/>
        <w:adjustRightInd w:val="0"/>
        <w:jc w:val="both"/>
        <w:rPr>
          <w:rFonts w:ascii="Abadi" w:hAnsi="Abadi" w:cs="*Verdana-Italic-10659-Identity-"/>
          <w:i/>
          <w:iCs/>
          <w:color w:val="131315"/>
          <w:sz w:val="21"/>
          <w:szCs w:val="21"/>
        </w:rPr>
      </w:pPr>
      <w:r w:rsidRPr="00D77960">
        <w:rPr>
          <w:rFonts w:ascii="Abadi" w:hAnsi="Abadi" w:cs="*Verdana-Italic-10659-Identity-"/>
          <w:i/>
          <w:iCs/>
          <w:color w:val="19181A"/>
          <w:sz w:val="21"/>
          <w:szCs w:val="21"/>
        </w:rPr>
        <w:t>Para el cumplimiento de sus fines, el FOJNPRODE adquirió mediante compraventa seis Inmuebles ubicados en el municipio de León, Gto., cinco de ellos en el predío rústico denominado «San Pedro del Monte» o «Vallado de San Pedro», y uno en el predio denominado «Vallado de la Luz», lo cual se formalizó en las escrituras públicas número 20,844 de fecha 21 de septiembre del 2012 y 6,439 de fecha 30 de agosto del 2012, otorgadas ante la fe del licenciado Jaime Maytorena Martínez, titular de la notaría pública número 86, de Guadalajara, Jalisco y licenciado Jesús César Santos del Muro Amador, titular de la Notaría Pública número 15 del Partido Judicial de León</w:t>
      </w:r>
      <w:r w:rsidRPr="00D77960">
        <w:rPr>
          <w:rFonts w:ascii="Abadi" w:hAnsi="Abadi" w:cs="*Times New Roman-Italic-10656-I"/>
          <w:i/>
          <w:iCs/>
          <w:color w:val="19181A"/>
          <w:sz w:val="21"/>
          <w:szCs w:val="21"/>
        </w:rPr>
        <w:t xml:space="preserve">1 </w:t>
      </w:r>
      <w:r w:rsidRPr="00D77960">
        <w:rPr>
          <w:rFonts w:ascii="Abadi" w:hAnsi="Abadi" w:cs="*Verdana-Italic-10659-Identity-"/>
          <w:i/>
          <w:iCs/>
          <w:color w:val="19181A"/>
          <w:sz w:val="21"/>
          <w:szCs w:val="21"/>
        </w:rPr>
        <w:t xml:space="preserve">Gto., </w:t>
      </w:r>
      <w:r w:rsidRPr="00D77960">
        <w:rPr>
          <w:rFonts w:ascii="Abadi" w:hAnsi="Abadi" w:cs="*Verdana-Italic-10659-Identity-"/>
          <w:i/>
          <w:iCs/>
          <w:color w:val="131315"/>
          <w:sz w:val="21"/>
          <w:szCs w:val="21"/>
        </w:rPr>
        <w:t>respectivamente.</w:t>
      </w:r>
    </w:p>
    <w:p w14:paraId="31AB5948" w14:textId="77777777" w:rsidR="00C63D62" w:rsidRPr="00D77960" w:rsidRDefault="00C63D62" w:rsidP="00C63D62">
      <w:pPr>
        <w:autoSpaceDE w:val="0"/>
        <w:autoSpaceDN w:val="0"/>
        <w:adjustRightInd w:val="0"/>
        <w:jc w:val="both"/>
        <w:rPr>
          <w:rFonts w:ascii="Abadi" w:hAnsi="Abadi" w:cs="*Verdana-Italic-10659-Identity-"/>
          <w:i/>
          <w:iCs/>
          <w:color w:val="18181B"/>
          <w:sz w:val="21"/>
          <w:szCs w:val="21"/>
        </w:rPr>
      </w:pPr>
    </w:p>
    <w:p w14:paraId="158CFF84" w14:textId="77777777" w:rsidR="00C63D62" w:rsidRPr="00D77960" w:rsidRDefault="00C63D62" w:rsidP="00C63D62">
      <w:pPr>
        <w:autoSpaceDE w:val="0"/>
        <w:autoSpaceDN w:val="0"/>
        <w:adjustRightInd w:val="0"/>
        <w:jc w:val="both"/>
        <w:rPr>
          <w:rFonts w:ascii="Abadi" w:hAnsi="Abadi" w:cs="*Verdana-Italic-10659-Identity-"/>
          <w:i/>
          <w:iCs/>
          <w:color w:val="18181B"/>
          <w:sz w:val="21"/>
          <w:szCs w:val="21"/>
        </w:rPr>
      </w:pPr>
      <w:r w:rsidRPr="00D77960">
        <w:rPr>
          <w:rFonts w:ascii="Abadi" w:hAnsi="Abadi" w:cs="*Verdana-Italic-10659-Identity-"/>
          <w:i/>
          <w:iCs/>
          <w:color w:val="18181B"/>
          <w:sz w:val="21"/>
          <w:szCs w:val="21"/>
        </w:rPr>
        <w:t xml:space="preserve">Al efecto se determinó la extinción del FOINPROOE, toda vez que la Secretaría de Desarrollo Económico Sustentable cuenta con las atribuciones necesarias para llevar a cabo la operación de los programas y proyectos que tenía a su cargo el fideicomiso multicitado, así dicha extinción se autorizó mediante Decreto Gubernativo número 132, publicado en el Periódico Oficial del Gobierno del Estado número 178, Segunda Parte, del </w:t>
      </w:r>
      <w:r w:rsidRPr="00D77960">
        <w:rPr>
          <w:rFonts w:ascii="Abadi" w:hAnsi="Abadi" w:cs="*Minion Pro-Bold-10662-Identity"/>
          <w:b/>
          <w:bCs/>
          <w:color w:val="18181B"/>
          <w:sz w:val="21"/>
          <w:szCs w:val="21"/>
        </w:rPr>
        <w:t xml:space="preserve">6 </w:t>
      </w:r>
      <w:r w:rsidRPr="00D77960">
        <w:rPr>
          <w:rFonts w:ascii="Abadi" w:hAnsi="Abadi" w:cs="*Verdana-Italic-10659-Identity-"/>
          <w:i/>
          <w:iCs/>
          <w:color w:val="18181B"/>
          <w:sz w:val="21"/>
          <w:szCs w:val="21"/>
        </w:rPr>
        <w:t>de noviembre del 2015, en el cual se estableció que el patrimonio del Fideicomiso revertiría al Gobierno del Estado de Guanajuato, en su carácter de fideicomitente.</w:t>
      </w:r>
    </w:p>
    <w:p w14:paraId="5D33350E" w14:textId="77777777" w:rsidR="00C63D62" w:rsidRPr="00D77960" w:rsidRDefault="00C63D62" w:rsidP="00C63D62">
      <w:pPr>
        <w:autoSpaceDE w:val="0"/>
        <w:autoSpaceDN w:val="0"/>
        <w:adjustRightInd w:val="0"/>
        <w:jc w:val="both"/>
        <w:rPr>
          <w:rFonts w:ascii="Abadi" w:hAnsi="Abadi" w:cs="*Verdana-Italic-10659-Identity-"/>
          <w:i/>
          <w:iCs/>
          <w:color w:val="181719"/>
          <w:sz w:val="21"/>
          <w:szCs w:val="21"/>
        </w:rPr>
      </w:pPr>
    </w:p>
    <w:p w14:paraId="10874C94" w14:textId="77777777" w:rsidR="00C63D62" w:rsidRPr="00D77960" w:rsidRDefault="00C63D62" w:rsidP="00C63D62">
      <w:pPr>
        <w:autoSpaceDE w:val="0"/>
        <w:autoSpaceDN w:val="0"/>
        <w:adjustRightInd w:val="0"/>
        <w:jc w:val="both"/>
        <w:rPr>
          <w:rFonts w:ascii="Abadi" w:hAnsi="Abadi" w:cs="*Verdana-Italic-10659-Identity-"/>
          <w:i/>
          <w:iCs/>
          <w:color w:val="181719"/>
          <w:sz w:val="21"/>
          <w:szCs w:val="21"/>
        </w:rPr>
      </w:pPr>
      <w:r w:rsidRPr="00D77960">
        <w:rPr>
          <w:rFonts w:ascii="Abadi" w:hAnsi="Abadi" w:cs="*Verdana-Italic-10659-Identity-"/>
          <w:i/>
          <w:iCs/>
          <w:color w:val="181719"/>
          <w:sz w:val="21"/>
          <w:szCs w:val="21"/>
        </w:rPr>
        <w:t xml:space="preserve">En </w:t>
      </w:r>
      <w:r w:rsidRPr="00D77960">
        <w:rPr>
          <w:rFonts w:ascii="Abadi" w:hAnsi="Abadi" w:cs="*Tahoma-BoldItalic-10661-Identi"/>
          <w:b/>
          <w:bCs/>
          <w:i/>
          <w:iCs/>
          <w:color w:val="181719"/>
          <w:sz w:val="21"/>
          <w:szCs w:val="21"/>
        </w:rPr>
        <w:t xml:space="preserve">este </w:t>
      </w:r>
      <w:r w:rsidRPr="00D77960">
        <w:rPr>
          <w:rFonts w:ascii="Abadi" w:hAnsi="Abadi" w:cs="*Verdana-Italic-10659-Identity-"/>
          <w:i/>
          <w:iCs/>
          <w:color w:val="181719"/>
          <w:sz w:val="21"/>
          <w:szCs w:val="21"/>
        </w:rPr>
        <w:t>contexto, mediante escrituras públicas 12,037, 12,042 y 13,027, las dos primeras del 22 de septiembre de 2016 y la restante del 5 de mayo de 2017, otorgadas ante la fe del licenciado Jesús César Santos del Muro Amador, titular de la Notaría Pública número 15 del Partido Judicial de León, Gto., se transmitió al Gobierno del Estado la propiedad de los bienes Inmuebles señalados supra líneas derivado de la extinción parcial del multicitado fideicomiso.</w:t>
      </w:r>
    </w:p>
    <w:p w14:paraId="31919239" w14:textId="77777777" w:rsidR="00C63D62" w:rsidRPr="00D77960" w:rsidRDefault="00C63D62" w:rsidP="00C63D62">
      <w:pPr>
        <w:autoSpaceDE w:val="0"/>
        <w:autoSpaceDN w:val="0"/>
        <w:adjustRightInd w:val="0"/>
        <w:jc w:val="both"/>
        <w:rPr>
          <w:rFonts w:ascii="Abadi" w:hAnsi="Abadi" w:cs="*Verdana-Italic-10659-Identity-"/>
          <w:i/>
          <w:iCs/>
          <w:color w:val="18181A"/>
          <w:sz w:val="21"/>
          <w:szCs w:val="21"/>
        </w:rPr>
      </w:pPr>
    </w:p>
    <w:p w14:paraId="38A360FC" w14:textId="77777777" w:rsidR="00C63D62" w:rsidRPr="00D77960" w:rsidRDefault="00C63D62" w:rsidP="00C63D62">
      <w:pPr>
        <w:autoSpaceDE w:val="0"/>
        <w:autoSpaceDN w:val="0"/>
        <w:adjustRightInd w:val="0"/>
        <w:jc w:val="both"/>
        <w:rPr>
          <w:rFonts w:ascii="Abadi" w:hAnsi="Abadi" w:cs="*Verdana-Italic-10659-Identity-"/>
          <w:i/>
          <w:iCs/>
          <w:color w:val="18181A"/>
          <w:sz w:val="21"/>
          <w:szCs w:val="21"/>
        </w:rPr>
      </w:pPr>
      <w:r w:rsidRPr="00D77960">
        <w:rPr>
          <w:rFonts w:ascii="Abadi" w:hAnsi="Abadi" w:cs="*Verdana-Italic-10659-Identity-"/>
          <w:i/>
          <w:iCs/>
          <w:color w:val="18181A"/>
          <w:sz w:val="21"/>
          <w:szCs w:val="21"/>
        </w:rPr>
        <w:t xml:space="preserve">En consecuencia, si bien es propósito del Gobierno Estatal destinar los inmuebles con </w:t>
      </w:r>
      <w:r w:rsidRPr="00D77960">
        <w:rPr>
          <w:rFonts w:ascii="Abadi" w:hAnsi="Abadi" w:cs="*Verdana-Italic-10659-Identity-"/>
          <w:i/>
          <w:iCs/>
          <w:color w:val="18181A"/>
          <w:sz w:val="21"/>
          <w:szCs w:val="21"/>
        </w:rPr>
        <w:t xml:space="preserve">los que cuenta al cumplimiento de sus funciones en beneficio de la sociedad, utllizándolos en la prestación de servicios públicos o para el desempeño de las actividades propias de los entes públicos, también lo es que, aquellos inmuebles de propiedad Estatal que no son útiles para destínarse a los fines públicos o que no sean de uso común, sean objeto de los actos de administración y dominio previstos en la Ley del Patrimonio Inmobiliario del Estado, a fin de evitar que el Estado conserve inmuebles ociosos </w:t>
      </w:r>
      <w:r w:rsidRPr="00D77960">
        <w:rPr>
          <w:rFonts w:ascii="Abadi" w:hAnsi="Abadi" w:cs="*Verdana-10660-Identity-H"/>
          <w:color w:val="18181A"/>
          <w:sz w:val="21"/>
          <w:szCs w:val="21"/>
        </w:rPr>
        <w:t xml:space="preserve">o </w:t>
      </w:r>
      <w:r w:rsidRPr="00D77960">
        <w:rPr>
          <w:rFonts w:ascii="Abadi" w:hAnsi="Abadi" w:cs="*Verdana-Italic-10659-Identity-"/>
          <w:i/>
          <w:iCs/>
          <w:color w:val="18181A"/>
          <w:sz w:val="21"/>
          <w:szCs w:val="21"/>
        </w:rPr>
        <w:t>improductivos que le generan gastos para su conservación, vigilancia, protección, control y administración, distrayendo recursos públicos que podrían utilizarse en la debida atención de las necesidades colectivas de interés general.</w:t>
      </w:r>
    </w:p>
    <w:p w14:paraId="6ECC79F0" w14:textId="77777777" w:rsidR="00C63D62" w:rsidRPr="00D77960" w:rsidRDefault="00C63D62" w:rsidP="00C63D62">
      <w:pPr>
        <w:autoSpaceDE w:val="0"/>
        <w:autoSpaceDN w:val="0"/>
        <w:adjustRightInd w:val="0"/>
        <w:jc w:val="both"/>
        <w:rPr>
          <w:rFonts w:ascii="Abadi" w:hAnsi="Abadi" w:cs="*Calibri-10886-Identity-H"/>
          <w:color w:val="373738"/>
          <w:sz w:val="21"/>
          <w:szCs w:val="21"/>
        </w:rPr>
      </w:pPr>
    </w:p>
    <w:p w14:paraId="356ED696" w14:textId="77777777" w:rsidR="00C63D62" w:rsidRPr="00D77960" w:rsidRDefault="00C63D62" w:rsidP="00C63D62">
      <w:pPr>
        <w:autoSpaceDE w:val="0"/>
        <w:autoSpaceDN w:val="0"/>
        <w:adjustRightInd w:val="0"/>
        <w:jc w:val="both"/>
        <w:rPr>
          <w:rFonts w:ascii="Abadi" w:hAnsi="Abadi" w:cs="*Verdana-Italic-10889-Identity-"/>
          <w:i/>
          <w:iCs/>
          <w:color w:val="1B1B1C"/>
          <w:sz w:val="21"/>
          <w:szCs w:val="21"/>
        </w:rPr>
      </w:pPr>
      <w:r w:rsidRPr="00D77960">
        <w:rPr>
          <w:rFonts w:ascii="Abadi" w:hAnsi="Abadi" w:cs="*Verdana-Italic-10889-Identity-"/>
          <w:i/>
          <w:iCs/>
          <w:color w:val="1B1B1C"/>
          <w:sz w:val="21"/>
          <w:szCs w:val="21"/>
        </w:rPr>
        <w:t>Tomando en consideración que actualmente no se tiene proyectado uso alguno para los Inmuebles materia de la presente iniciativa y trasmitidos al Gobierno del Estado con motivo de la extinción del FOINPRODE, se estima pertinente su enajenación mediante compraventa, en atención a que su administración resulta onerosa por el pago de los Impuestos que originan.</w:t>
      </w:r>
    </w:p>
    <w:p w14:paraId="782B0FA1" w14:textId="77777777" w:rsidR="00C63D62" w:rsidRPr="00D77960" w:rsidRDefault="00C63D62" w:rsidP="00C63D62">
      <w:pPr>
        <w:autoSpaceDE w:val="0"/>
        <w:autoSpaceDN w:val="0"/>
        <w:adjustRightInd w:val="0"/>
        <w:jc w:val="both"/>
        <w:rPr>
          <w:rFonts w:ascii="Abadi" w:hAnsi="Abadi" w:cs="*Verdana-Italic-10889-Identity-"/>
          <w:i/>
          <w:iCs/>
          <w:color w:val="1D1E1E"/>
          <w:sz w:val="21"/>
          <w:szCs w:val="21"/>
        </w:rPr>
      </w:pPr>
    </w:p>
    <w:p w14:paraId="27039D35" w14:textId="77777777" w:rsidR="00C63D62" w:rsidRPr="00D77960" w:rsidRDefault="00C63D62" w:rsidP="00C63D62">
      <w:pPr>
        <w:autoSpaceDE w:val="0"/>
        <w:autoSpaceDN w:val="0"/>
        <w:adjustRightInd w:val="0"/>
        <w:jc w:val="both"/>
        <w:rPr>
          <w:rFonts w:ascii="Abadi" w:hAnsi="Abadi" w:cs="*Verdana-Italic-10889-Identity-"/>
          <w:i/>
          <w:iCs/>
          <w:color w:val="1D1E1E"/>
          <w:sz w:val="21"/>
          <w:szCs w:val="21"/>
        </w:rPr>
      </w:pPr>
      <w:r w:rsidRPr="00D77960">
        <w:rPr>
          <w:rFonts w:ascii="Abadi" w:hAnsi="Abadi" w:cs="*Verdana-Italic-10889-Identity-"/>
          <w:i/>
          <w:iCs/>
          <w:color w:val="1D1E1E"/>
          <w:sz w:val="21"/>
          <w:szCs w:val="21"/>
        </w:rPr>
        <w:t xml:space="preserve">Es importante mencionar que el importe de la venta cuya autorización </w:t>
      </w:r>
      <w:r w:rsidRPr="00D77960">
        <w:rPr>
          <w:rFonts w:ascii="Abadi" w:hAnsi="Abadi" w:cs="*Verdana-10891-Identity-H"/>
          <w:color w:val="1D1E1E"/>
          <w:sz w:val="21"/>
          <w:szCs w:val="21"/>
        </w:rPr>
        <w:t xml:space="preserve">se </w:t>
      </w:r>
      <w:r w:rsidRPr="00D77960">
        <w:rPr>
          <w:rFonts w:ascii="Abadi" w:hAnsi="Abadi" w:cs="*Verdana-Italic-10889-Identity-"/>
          <w:i/>
          <w:iCs/>
          <w:color w:val="1D1E1E"/>
          <w:sz w:val="21"/>
          <w:szCs w:val="21"/>
        </w:rPr>
        <w:t>solicita, le permitirá al Gobierno del Estado obtener recursos que pueden ser destinados a programas o actividades sustantivas en beneficio de la sociedad guanajuatense.</w:t>
      </w:r>
    </w:p>
    <w:p w14:paraId="50B2CEB3" w14:textId="77777777" w:rsidR="00C63D62" w:rsidRPr="00D77960" w:rsidRDefault="00C63D62" w:rsidP="00C63D62">
      <w:pPr>
        <w:autoSpaceDE w:val="0"/>
        <w:autoSpaceDN w:val="0"/>
        <w:adjustRightInd w:val="0"/>
        <w:jc w:val="both"/>
        <w:rPr>
          <w:rFonts w:ascii="Abadi" w:hAnsi="Abadi" w:cs="*Verdana-Italic-10889-Identity-"/>
          <w:i/>
          <w:iCs/>
          <w:color w:val="1A1A1C"/>
          <w:sz w:val="21"/>
          <w:szCs w:val="21"/>
        </w:rPr>
      </w:pPr>
    </w:p>
    <w:p w14:paraId="6AED0396" w14:textId="0D5B82DF" w:rsidR="00C63D62" w:rsidRPr="00D77960" w:rsidRDefault="00C63D62" w:rsidP="00C63D62">
      <w:pPr>
        <w:autoSpaceDE w:val="0"/>
        <w:autoSpaceDN w:val="0"/>
        <w:adjustRightInd w:val="0"/>
        <w:jc w:val="both"/>
        <w:rPr>
          <w:rFonts w:ascii="Abadi" w:hAnsi="Abadi" w:cs="*Courier New-Italic-10887-Ident"/>
          <w:i/>
          <w:iCs/>
          <w:color w:val="1A1A1C"/>
          <w:sz w:val="21"/>
          <w:szCs w:val="21"/>
        </w:rPr>
      </w:pPr>
      <w:r w:rsidRPr="00D77960">
        <w:rPr>
          <w:rFonts w:ascii="Abadi" w:hAnsi="Abadi" w:cs="*Verdana-Italic-10889-Identity-"/>
          <w:i/>
          <w:iCs/>
          <w:color w:val="1A1A1C"/>
          <w:sz w:val="21"/>
          <w:szCs w:val="21"/>
        </w:rPr>
        <w:t xml:space="preserve">Finalmente, a efecto de satisfacer lo establecido por el artículo 209 de la Ley Orgánica del Poder Legislativo del Estado de Guanajuato, relativo a la evaluación -ex ante- del impacto jurídico, administrativo, presupuestario y social, </w:t>
      </w:r>
      <w:r w:rsidRPr="00D77960">
        <w:rPr>
          <w:rFonts w:ascii="Abadi" w:hAnsi="Abadi" w:cs="*Verdana-10891-Identity-H"/>
          <w:color w:val="1A1A1C"/>
          <w:sz w:val="21"/>
          <w:szCs w:val="21"/>
        </w:rPr>
        <w:t xml:space="preserve">se </w:t>
      </w:r>
      <w:r w:rsidRPr="00D77960">
        <w:rPr>
          <w:rFonts w:ascii="Abadi" w:hAnsi="Abadi" w:cs="*Verdana-Italic-10889-Identity-"/>
          <w:i/>
          <w:iCs/>
          <w:color w:val="1A1A1C"/>
          <w:sz w:val="21"/>
          <w:szCs w:val="21"/>
        </w:rPr>
        <w:t xml:space="preserve">manifiesta por lo que hace </w:t>
      </w:r>
      <w:r w:rsidRPr="00D77960">
        <w:rPr>
          <w:rFonts w:ascii="Abadi" w:hAnsi="Abadi" w:cs="*Courier New-Italic-10887-Ident"/>
          <w:i/>
          <w:iCs/>
          <w:color w:val="1A1A1C"/>
          <w:sz w:val="21"/>
          <w:szCs w:val="21"/>
        </w:rPr>
        <w:t>a:</w:t>
      </w:r>
    </w:p>
    <w:p w14:paraId="21AF918C" w14:textId="77777777" w:rsidR="00C63D62" w:rsidRPr="00D77960" w:rsidRDefault="00C63D62" w:rsidP="00C63D62">
      <w:pPr>
        <w:autoSpaceDE w:val="0"/>
        <w:autoSpaceDN w:val="0"/>
        <w:adjustRightInd w:val="0"/>
        <w:jc w:val="both"/>
        <w:rPr>
          <w:rFonts w:ascii="Abadi" w:hAnsi="Abadi" w:cs="*Courier New-Italic-10887-Ident"/>
          <w:i/>
          <w:iCs/>
          <w:color w:val="1A1A1C"/>
          <w:sz w:val="21"/>
          <w:szCs w:val="21"/>
        </w:rPr>
      </w:pPr>
    </w:p>
    <w:p w14:paraId="676F6BAB" w14:textId="77777777" w:rsidR="00C63D62" w:rsidRPr="00D77960" w:rsidRDefault="00C63D62" w:rsidP="00C63D62">
      <w:pPr>
        <w:autoSpaceDE w:val="0"/>
        <w:autoSpaceDN w:val="0"/>
        <w:adjustRightInd w:val="0"/>
        <w:jc w:val="both"/>
        <w:rPr>
          <w:rFonts w:ascii="Abadi" w:hAnsi="Abadi" w:cs="*Verdana-Italic-10889-Identity-"/>
          <w:i/>
          <w:iCs/>
          <w:color w:val="171719"/>
          <w:sz w:val="21"/>
          <w:szCs w:val="21"/>
        </w:rPr>
      </w:pPr>
      <w:r w:rsidRPr="00D77960">
        <w:rPr>
          <w:rFonts w:ascii="Abadi" w:hAnsi="Abadi" w:cs="*Verdana-BoldItalic-10890-Ident"/>
          <w:b/>
          <w:bCs/>
          <w:i/>
          <w:iCs/>
          <w:color w:val="171719"/>
          <w:sz w:val="21"/>
          <w:szCs w:val="21"/>
        </w:rPr>
        <w:t xml:space="preserve">i) </w:t>
      </w:r>
      <w:r w:rsidRPr="00D77960">
        <w:rPr>
          <w:rFonts w:ascii="Abadi" w:hAnsi="Abadi" w:cs="*Verdana-Italic-10889-Identity-"/>
          <w:i/>
          <w:iCs/>
          <w:color w:val="171719"/>
          <w:sz w:val="21"/>
          <w:szCs w:val="21"/>
        </w:rPr>
        <w:t xml:space="preserve">impacto jurídico: </w:t>
      </w:r>
      <w:r w:rsidRPr="00D77960">
        <w:rPr>
          <w:rFonts w:ascii="Abadi" w:hAnsi="Abadi" w:cs="*Verdana-10891-Identity-H"/>
          <w:color w:val="171719"/>
          <w:sz w:val="21"/>
          <w:szCs w:val="21"/>
        </w:rPr>
        <w:t xml:space="preserve">se </w:t>
      </w:r>
      <w:r w:rsidRPr="00D77960">
        <w:rPr>
          <w:rFonts w:ascii="Abadi" w:hAnsi="Abadi" w:cs="*Verdana-Italic-10889-Identity-"/>
          <w:i/>
          <w:iCs/>
          <w:color w:val="171719"/>
          <w:sz w:val="21"/>
          <w:szCs w:val="21"/>
        </w:rPr>
        <w:t>traduce en la autorización de ese Congreso para que el Ejecutivo del Estado pueda enajenar mediante compraventa los bienes inmuebles materia de la presente iniciativa, misma que es requerida con fundamento en lo establecido en los artículos 63 fracciones XVI y XVII, 77 fracción XVII de la Constitución Política para el Estado de Guanajuato, así como 7 fracciones II y IV, 48, 49 fracción III y 55 de la Ley del Patrimonio Inmobiliario del Estado;</w:t>
      </w:r>
    </w:p>
    <w:p w14:paraId="388267B9" w14:textId="77777777" w:rsidR="00C63D62" w:rsidRPr="00D77960" w:rsidRDefault="00C63D62" w:rsidP="00C63D62">
      <w:pPr>
        <w:autoSpaceDE w:val="0"/>
        <w:autoSpaceDN w:val="0"/>
        <w:adjustRightInd w:val="0"/>
        <w:jc w:val="both"/>
        <w:rPr>
          <w:rFonts w:ascii="Abadi" w:hAnsi="Abadi" w:cs="*Verdana-BoldItalic-10890-Ident"/>
          <w:b/>
          <w:bCs/>
          <w:i/>
          <w:iCs/>
          <w:color w:val="171719"/>
          <w:sz w:val="21"/>
          <w:szCs w:val="21"/>
        </w:rPr>
      </w:pPr>
    </w:p>
    <w:p w14:paraId="7DD1ED8F" w14:textId="77777777" w:rsidR="00C63D62" w:rsidRPr="00D77960" w:rsidRDefault="00C63D62" w:rsidP="00C63D62">
      <w:pPr>
        <w:autoSpaceDE w:val="0"/>
        <w:autoSpaceDN w:val="0"/>
        <w:adjustRightInd w:val="0"/>
        <w:jc w:val="both"/>
        <w:rPr>
          <w:rFonts w:ascii="Abadi" w:hAnsi="Abadi" w:cs="*Verdana-Italic-10889-Identity-"/>
          <w:i/>
          <w:iCs/>
          <w:color w:val="171719"/>
          <w:sz w:val="21"/>
          <w:szCs w:val="21"/>
        </w:rPr>
      </w:pPr>
      <w:r w:rsidRPr="00D77960">
        <w:rPr>
          <w:rFonts w:ascii="Abadi" w:hAnsi="Abadi" w:cs="*Verdana-BoldItalic-10890-Ident"/>
          <w:b/>
          <w:bCs/>
          <w:i/>
          <w:iCs/>
          <w:color w:val="171719"/>
          <w:sz w:val="21"/>
          <w:szCs w:val="21"/>
        </w:rPr>
        <w:lastRenderedPageBreak/>
        <w:t xml:space="preserve">II) </w:t>
      </w:r>
      <w:r w:rsidRPr="00D77960">
        <w:rPr>
          <w:rFonts w:ascii="Abadi" w:hAnsi="Abadi" w:cs="*Verdana-Italic-10889-Identity-"/>
          <w:i/>
          <w:iCs/>
          <w:color w:val="171719"/>
          <w:sz w:val="21"/>
          <w:szCs w:val="21"/>
        </w:rPr>
        <w:t>impacto administrativo: no existe;</w:t>
      </w:r>
    </w:p>
    <w:p w14:paraId="7993807B" w14:textId="77777777" w:rsidR="00C63D62" w:rsidRPr="00D77960" w:rsidRDefault="00C63D62" w:rsidP="00C63D62">
      <w:pPr>
        <w:autoSpaceDE w:val="0"/>
        <w:autoSpaceDN w:val="0"/>
        <w:adjustRightInd w:val="0"/>
        <w:jc w:val="both"/>
        <w:rPr>
          <w:rFonts w:ascii="Abadi" w:hAnsi="Abadi" w:cs="*Verdana-Italic-10889-Identity-"/>
          <w:i/>
          <w:iCs/>
          <w:color w:val="18181A"/>
          <w:sz w:val="21"/>
          <w:szCs w:val="21"/>
        </w:rPr>
      </w:pPr>
    </w:p>
    <w:p w14:paraId="2AB4E080" w14:textId="77777777" w:rsidR="00C63D62" w:rsidRPr="00D77960" w:rsidRDefault="00C63D62" w:rsidP="00C63D62">
      <w:pPr>
        <w:autoSpaceDE w:val="0"/>
        <w:autoSpaceDN w:val="0"/>
        <w:adjustRightInd w:val="0"/>
        <w:jc w:val="both"/>
        <w:rPr>
          <w:rFonts w:ascii="Abadi" w:hAnsi="Abadi" w:cs="*Verdana-Italic-10889-Identity-"/>
          <w:i/>
          <w:iCs/>
          <w:color w:val="18181A"/>
          <w:sz w:val="21"/>
          <w:szCs w:val="21"/>
        </w:rPr>
      </w:pPr>
      <w:r w:rsidRPr="00D77960">
        <w:rPr>
          <w:rFonts w:ascii="Abadi" w:hAnsi="Abadi" w:cs="*Verdana-Italic-10889-Identity-"/>
          <w:i/>
          <w:iCs/>
          <w:color w:val="18181A"/>
          <w:sz w:val="21"/>
          <w:szCs w:val="21"/>
        </w:rPr>
        <w:t xml:space="preserve">III) impacto presupuestario: la presente iniciativa no implica un Incremento del gasto presupuesta!, ya que los recursos financieros, materiales y humanos con los que cuenta la Secretarla de Finanzas, Inversión y Administración, son suficientes para realizar la enajenación cuya autorización se </w:t>
      </w:r>
      <w:proofErr w:type="gramStart"/>
      <w:r w:rsidRPr="00D77960">
        <w:rPr>
          <w:rFonts w:ascii="Abadi" w:hAnsi="Abadi" w:cs="*Verdana-Italic-10889-Identity-"/>
          <w:i/>
          <w:iCs/>
          <w:color w:val="18181A"/>
          <w:sz w:val="21"/>
          <w:szCs w:val="21"/>
        </w:rPr>
        <w:t>solicita ;y</w:t>
      </w:r>
      <w:proofErr w:type="gramEnd"/>
    </w:p>
    <w:p w14:paraId="7815650A" w14:textId="77777777" w:rsidR="00C63D62" w:rsidRPr="00D77960" w:rsidRDefault="00C63D62" w:rsidP="00C63D62">
      <w:pPr>
        <w:autoSpaceDE w:val="0"/>
        <w:autoSpaceDN w:val="0"/>
        <w:adjustRightInd w:val="0"/>
        <w:jc w:val="both"/>
        <w:rPr>
          <w:rFonts w:ascii="Abadi" w:hAnsi="Abadi" w:cs="*Verdana-Italic-10889-Identity-"/>
          <w:i/>
          <w:iCs/>
          <w:color w:val="17171A"/>
          <w:sz w:val="21"/>
          <w:szCs w:val="21"/>
        </w:rPr>
      </w:pPr>
    </w:p>
    <w:p w14:paraId="67D228F7" w14:textId="77777777" w:rsidR="00C63D62" w:rsidRPr="00D77960" w:rsidRDefault="00C63D62" w:rsidP="00C63D62">
      <w:pPr>
        <w:autoSpaceDE w:val="0"/>
        <w:autoSpaceDN w:val="0"/>
        <w:adjustRightInd w:val="0"/>
        <w:jc w:val="both"/>
        <w:rPr>
          <w:rFonts w:ascii="Abadi" w:hAnsi="Abadi" w:cs="*Verdana-Italic-10889-Identity-"/>
          <w:i/>
          <w:iCs/>
          <w:color w:val="17171A"/>
          <w:sz w:val="21"/>
          <w:szCs w:val="21"/>
        </w:rPr>
      </w:pPr>
      <w:r w:rsidRPr="00D77960">
        <w:rPr>
          <w:rFonts w:ascii="Abadi" w:hAnsi="Abadi" w:cs="*Verdana-Italic-10889-Identity-"/>
          <w:i/>
          <w:iCs/>
          <w:color w:val="17171A"/>
          <w:sz w:val="21"/>
          <w:szCs w:val="21"/>
        </w:rPr>
        <w:t>IV) impacto social: con los beneficios obtenidos de la venta de los inmuebles materia de esta iniciativa, se incrementa la disponibilidad de recursos presupuestales destinados para la atención de prioridades y demandas ciudadanas, con el consecuente beneficio y mejora de las condiciones sociales, económicas y de desarrollo de la población guanajuatense</w:t>
      </w:r>
      <w:proofErr w:type="gramStart"/>
      <w:r w:rsidRPr="00D77960">
        <w:rPr>
          <w:rFonts w:ascii="Abadi" w:hAnsi="Abadi" w:cs="*Verdana-Italic-10889-Identity-"/>
          <w:i/>
          <w:iCs/>
          <w:color w:val="17171A"/>
          <w:sz w:val="21"/>
          <w:szCs w:val="21"/>
        </w:rPr>
        <w:t>. »</w:t>
      </w:r>
      <w:proofErr w:type="gramEnd"/>
    </w:p>
    <w:p w14:paraId="047A8126" w14:textId="77777777" w:rsidR="00C63D62" w:rsidRPr="00D77960" w:rsidRDefault="00C63D62" w:rsidP="00C63D62">
      <w:pPr>
        <w:autoSpaceDE w:val="0"/>
        <w:autoSpaceDN w:val="0"/>
        <w:adjustRightInd w:val="0"/>
        <w:jc w:val="both"/>
        <w:rPr>
          <w:rFonts w:ascii="Abadi" w:hAnsi="Abadi" w:cs="*Verdana-10888-Identity-H"/>
          <w:color w:val="111113"/>
          <w:sz w:val="21"/>
          <w:szCs w:val="21"/>
        </w:rPr>
      </w:pPr>
    </w:p>
    <w:p w14:paraId="6AB9341E" w14:textId="77777777" w:rsidR="00C63D62" w:rsidRPr="00D77960" w:rsidRDefault="00C63D62" w:rsidP="00C63D62">
      <w:pPr>
        <w:autoSpaceDE w:val="0"/>
        <w:autoSpaceDN w:val="0"/>
        <w:adjustRightInd w:val="0"/>
        <w:ind w:firstLine="708"/>
        <w:jc w:val="both"/>
        <w:rPr>
          <w:rFonts w:ascii="Abadi" w:hAnsi="Abadi" w:cs="*Verdana-10888-Identity-H"/>
          <w:color w:val="111113"/>
          <w:sz w:val="21"/>
          <w:szCs w:val="21"/>
        </w:rPr>
      </w:pPr>
      <w:r w:rsidRPr="00D77960">
        <w:rPr>
          <w:rFonts w:ascii="Abadi" w:hAnsi="Abadi" w:cs="*Verdana-10888-Identity-H"/>
          <w:color w:val="111113"/>
          <w:sz w:val="21"/>
          <w:szCs w:val="21"/>
        </w:rPr>
        <w:t>Al respecto, el artículo 49 fracción 111 de la Ley del Patrimonio Inmobiliario del Estado antes vigente y aplicable a la iniciativa materia del presente dictamen, establece que la venta de los bienes inmuebles de dominio privado del Estado procede cuando el producto de la misma represente un incremento al patrimonio del Estado o, en su caso, se realice en favor de personas físicas o morales que requieran disponer de dichos inmuebles para la creación, fomento o conservación de una empresa que beneficie a la colectividad.</w:t>
      </w:r>
    </w:p>
    <w:p w14:paraId="5E114E45" w14:textId="77777777" w:rsidR="00C63D62" w:rsidRPr="00D77960" w:rsidRDefault="00C63D62" w:rsidP="00C63D62">
      <w:pPr>
        <w:autoSpaceDE w:val="0"/>
        <w:autoSpaceDN w:val="0"/>
        <w:adjustRightInd w:val="0"/>
        <w:jc w:val="both"/>
        <w:rPr>
          <w:rFonts w:ascii="Abadi" w:hAnsi="Abadi" w:cs="*Microsoft Sans Serif-6588-Iden"/>
          <w:color w:val="353536"/>
          <w:sz w:val="21"/>
          <w:szCs w:val="21"/>
        </w:rPr>
      </w:pPr>
    </w:p>
    <w:p w14:paraId="58F49212" w14:textId="77777777" w:rsidR="00C63D62" w:rsidRPr="00D77960" w:rsidRDefault="00C63D62" w:rsidP="00C63D62">
      <w:pPr>
        <w:autoSpaceDE w:val="0"/>
        <w:autoSpaceDN w:val="0"/>
        <w:adjustRightInd w:val="0"/>
        <w:ind w:firstLine="708"/>
        <w:jc w:val="both"/>
        <w:rPr>
          <w:rFonts w:ascii="Abadi" w:hAnsi="Abadi" w:cs="*Verdana-6587-Identity-H"/>
          <w:color w:val="131214"/>
          <w:sz w:val="21"/>
          <w:szCs w:val="21"/>
        </w:rPr>
      </w:pPr>
      <w:r w:rsidRPr="00D77960">
        <w:rPr>
          <w:rFonts w:ascii="Abadi" w:hAnsi="Abadi" w:cs="*Verdana-6587-Identity-H"/>
          <w:color w:val="131214"/>
          <w:sz w:val="21"/>
          <w:szCs w:val="21"/>
        </w:rPr>
        <w:t xml:space="preserve">Es así, que con fundamento en los artículos 7 fracción IV y 49, fracción III de la Ley del Patrimonio Inmobiliario del Estado antes vigente, consideramos procedente autorizar la enajenación de seis bienes Inmuebles de propiedad estatal, a través de la figura jurídica de </w:t>
      </w:r>
      <w:proofErr w:type="gramStart"/>
      <w:r w:rsidRPr="00D77960">
        <w:rPr>
          <w:rFonts w:ascii="Abadi" w:hAnsi="Abadi" w:cs="*Verdana-6587-Identity-H"/>
          <w:color w:val="131214"/>
          <w:sz w:val="21"/>
          <w:szCs w:val="21"/>
        </w:rPr>
        <w:t>compra-venta</w:t>
      </w:r>
      <w:proofErr w:type="gramEnd"/>
      <w:r w:rsidRPr="00D77960">
        <w:rPr>
          <w:rFonts w:ascii="Abadi" w:hAnsi="Abadi" w:cs="*Verdana-6587-Identity-H"/>
          <w:color w:val="131214"/>
          <w:sz w:val="21"/>
          <w:szCs w:val="21"/>
        </w:rPr>
        <w:t>, considerando que la venta representa un incremento al patrimonio del Estado y que los recursos obtenidos de la misma deberán destinarse al cumplimiento de las funciones del Estado en beneficio de la sociedad.</w:t>
      </w:r>
    </w:p>
    <w:p w14:paraId="399490AF" w14:textId="77777777" w:rsidR="00C63D62" w:rsidRPr="00D77960" w:rsidRDefault="00C63D62" w:rsidP="00C63D62">
      <w:pPr>
        <w:autoSpaceDE w:val="0"/>
        <w:autoSpaceDN w:val="0"/>
        <w:adjustRightInd w:val="0"/>
        <w:jc w:val="both"/>
        <w:rPr>
          <w:rFonts w:ascii="Abadi" w:hAnsi="Abadi" w:cs="*Verdana-6587-Identity-H"/>
          <w:color w:val="111112"/>
          <w:sz w:val="21"/>
          <w:szCs w:val="21"/>
        </w:rPr>
      </w:pPr>
    </w:p>
    <w:p w14:paraId="137F62BE" w14:textId="77777777" w:rsidR="00C63D62" w:rsidRPr="00D77960" w:rsidRDefault="00C63D62" w:rsidP="00C63D62">
      <w:pPr>
        <w:autoSpaceDE w:val="0"/>
        <w:autoSpaceDN w:val="0"/>
        <w:adjustRightInd w:val="0"/>
        <w:ind w:firstLine="708"/>
        <w:jc w:val="both"/>
        <w:rPr>
          <w:rFonts w:ascii="Abadi" w:hAnsi="Abadi" w:cs="*Verdana-6587-Identity-H"/>
          <w:color w:val="111112"/>
          <w:sz w:val="21"/>
          <w:szCs w:val="21"/>
        </w:rPr>
      </w:pPr>
      <w:r w:rsidRPr="00D77960">
        <w:rPr>
          <w:rFonts w:ascii="Abadi" w:hAnsi="Abadi" w:cs="*Verdana-6587-Identity-H"/>
          <w:color w:val="111112"/>
          <w:sz w:val="21"/>
          <w:szCs w:val="21"/>
        </w:rPr>
        <w:t xml:space="preserve">Aunado a lo anterior, </w:t>
      </w:r>
      <w:proofErr w:type="gramStart"/>
      <w:r w:rsidRPr="00D77960">
        <w:rPr>
          <w:rFonts w:ascii="Abadi" w:hAnsi="Abadi" w:cs="*Verdana-6587-Identity-H"/>
          <w:color w:val="111112"/>
          <w:sz w:val="21"/>
          <w:szCs w:val="21"/>
        </w:rPr>
        <w:t>de acuerdo a</w:t>
      </w:r>
      <w:proofErr w:type="gramEnd"/>
      <w:r w:rsidRPr="00D77960">
        <w:rPr>
          <w:rFonts w:ascii="Abadi" w:hAnsi="Abadi" w:cs="*Verdana-6587-Identity-H"/>
          <w:color w:val="111112"/>
          <w:sz w:val="21"/>
          <w:szCs w:val="21"/>
        </w:rPr>
        <w:t xml:space="preserve"> lo señalado por el iniciante no se tiene proyectado uso alguno para los inmuebles materia del presente dictamen.</w:t>
      </w:r>
    </w:p>
    <w:p w14:paraId="18FBCC59" w14:textId="77777777" w:rsidR="00C63D62" w:rsidRPr="00D77960" w:rsidRDefault="00C63D62" w:rsidP="00C63D62">
      <w:pPr>
        <w:autoSpaceDE w:val="0"/>
        <w:autoSpaceDN w:val="0"/>
        <w:adjustRightInd w:val="0"/>
        <w:jc w:val="both"/>
        <w:rPr>
          <w:rFonts w:ascii="Abadi" w:hAnsi="Abadi" w:cs="*Verdana-6587-Identity-H"/>
          <w:color w:val="101012"/>
          <w:sz w:val="21"/>
          <w:szCs w:val="21"/>
        </w:rPr>
      </w:pPr>
    </w:p>
    <w:p w14:paraId="0EDB2416" w14:textId="77777777" w:rsidR="00C63D62" w:rsidRPr="00D77960" w:rsidRDefault="00C63D62" w:rsidP="00C63D62">
      <w:pPr>
        <w:autoSpaceDE w:val="0"/>
        <w:autoSpaceDN w:val="0"/>
        <w:adjustRightInd w:val="0"/>
        <w:ind w:firstLine="708"/>
        <w:jc w:val="both"/>
        <w:rPr>
          <w:rFonts w:ascii="Abadi" w:hAnsi="Abadi" w:cs="*Verdana-6587-Identity-H"/>
          <w:color w:val="101012"/>
          <w:sz w:val="21"/>
          <w:szCs w:val="21"/>
        </w:rPr>
      </w:pPr>
      <w:r w:rsidRPr="00D77960">
        <w:rPr>
          <w:rFonts w:ascii="Abadi" w:hAnsi="Abadi" w:cs="*Verdana-6587-Identity-H"/>
          <w:color w:val="101012"/>
          <w:sz w:val="21"/>
          <w:szCs w:val="21"/>
        </w:rPr>
        <w:t xml:space="preserve">Por otra parte, es preciso señalar que los bienes inmuebles que se pretenden enajenar pertenecen al dominio público del Estado, de conformidad con lo establecido por </w:t>
      </w:r>
      <w:r w:rsidRPr="00D77960">
        <w:rPr>
          <w:rFonts w:ascii="Abadi" w:hAnsi="Abadi" w:cs="*Verdana-6587-Identity-H"/>
          <w:color w:val="101012"/>
          <w:sz w:val="21"/>
          <w:szCs w:val="21"/>
        </w:rPr>
        <w:t xml:space="preserve">los artículos 13, 14, fracción II, 18 y 19, fracción I de la Ley del Patrimonio Inmobiliario del Estado antes vigente, en virtud de lo cual, para estar en posibilidad de transmitir la propiedad de </w:t>
      </w:r>
      <w:proofErr w:type="gramStart"/>
      <w:r w:rsidRPr="00D77960">
        <w:rPr>
          <w:rFonts w:ascii="Abadi" w:hAnsi="Abadi" w:cs="*Verdana-6587-Identity-H"/>
          <w:color w:val="101012"/>
          <w:sz w:val="21"/>
          <w:szCs w:val="21"/>
        </w:rPr>
        <w:t>los mismos</w:t>
      </w:r>
      <w:proofErr w:type="gramEnd"/>
      <w:r w:rsidRPr="00D77960">
        <w:rPr>
          <w:rFonts w:ascii="Abadi" w:hAnsi="Abadi" w:cs="*Verdana-6587-Identity-H"/>
          <w:color w:val="101012"/>
          <w:sz w:val="21"/>
          <w:szCs w:val="21"/>
        </w:rPr>
        <w:t>, se requiere previamente decretar su desafectación.</w:t>
      </w:r>
    </w:p>
    <w:p w14:paraId="08042AD9" w14:textId="77777777" w:rsidR="00C63D62" w:rsidRPr="00D77960" w:rsidRDefault="00C63D62" w:rsidP="00C63D62">
      <w:pPr>
        <w:autoSpaceDE w:val="0"/>
        <w:autoSpaceDN w:val="0"/>
        <w:adjustRightInd w:val="0"/>
        <w:jc w:val="both"/>
        <w:rPr>
          <w:rFonts w:ascii="Abadi" w:hAnsi="Abadi" w:cs="*Verdana-6587-Identity-H"/>
          <w:color w:val="121214"/>
          <w:sz w:val="21"/>
          <w:szCs w:val="21"/>
        </w:rPr>
      </w:pPr>
    </w:p>
    <w:p w14:paraId="22EC8BEB" w14:textId="77777777" w:rsidR="00C63D62" w:rsidRPr="00D77960" w:rsidRDefault="00C63D62" w:rsidP="00C63D62">
      <w:pPr>
        <w:autoSpaceDE w:val="0"/>
        <w:autoSpaceDN w:val="0"/>
        <w:adjustRightInd w:val="0"/>
        <w:ind w:firstLine="708"/>
        <w:jc w:val="both"/>
        <w:rPr>
          <w:rFonts w:ascii="Abadi" w:hAnsi="Abadi" w:cs="*Verdana-6587-Identity-H"/>
          <w:color w:val="121214"/>
          <w:sz w:val="21"/>
          <w:szCs w:val="21"/>
        </w:rPr>
      </w:pPr>
      <w:r w:rsidRPr="00D77960">
        <w:rPr>
          <w:rFonts w:ascii="Abadi" w:hAnsi="Abadi" w:cs="*Verdana-6587-Identity-H"/>
          <w:color w:val="121214"/>
          <w:sz w:val="21"/>
          <w:szCs w:val="21"/>
        </w:rPr>
        <w:t xml:space="preserve">Para garantizar las condiciones de la </w:t>
      </w:r>
      <w:proofErr w:type="gramStart"/>
      <w:r w:rsidRPr="00D77960">
        <w:rPr>
          <w:rFonts w:ascii="Abadi" w:hAnsi="Abadi" w:cs="*Verdana-6587-Identity-H"/>
          <w:color w:val="121214"/>
          <w:sz w:val="21"/>
          <w:szCs w:val="21"/>
        </w:rPr>
        <w:t>compra-venta</w:t>
      </w:r>
      <w:proofErr w:type="gramEnd"/>
      <w:r w:rsidRPr="00D77960">
        <w:rPr>
          <w:rFonts w:ascii="Abadi" w:hAnsi="Abadi" w:cs="*Verdana-6587-Identity-H"/>
          <w:color w:val="121214"/>
          <w:sz w:val="21"/>
          <w:szCs w:val="21"/>
        </w:rPr>
        <w:t>, se precisa en el decreto contenido en el presente dictamen, que el precio que se fije para la misma no podrá ser inferior al que se establezca en el avalúo que para tal efecto practique la Secretaría de Finanzas, Inversión y Administración del Estado, debiendo entregarse al momento de la operación la totalidad del precio pactado.</w:t>
      </w:r>
    </w:p>
    <w:p w14:paraId="67C07BFA" w14:textId="77777777" w:rsidR="00C63D62" w:rsidRPr="00D77960" w:rsidRDefault="00C63D62" w:rsidP="00C63D62">
      <w:pPr>
        <w:autoSpaceDE w:val="0"/>
        <w:autoSpaceDN w:val="0"/>
        <w:adjustRightInd w:val="0"/>
        <w:jc w:val="both"/>
        <w:rPr>
          <w:rFonts w:ascii="Abadi" w:hAnsi="Abadi" w:cs="*Verdana-6587-Identity-H"/>
          <w:color w:val="111113"/>
          <w:sz w:val="21"/>
          <w:szCs w:val="21"/>
        </w:rPr>
      </w:pPr>
    </w:p>
    <w:p w14:paraId="5E611C35" w14:textId="77777777" w:rsidR="00C63D62" w:rsidRPr="00D77960" w:rsidRDefault="00C63D62" w:rsidP="00C63D62">
      <w:pPr>
        <w:autoSpaceDE w:val="0"/>
        <w:autoSpaceDN w:val="0"/>
        <w:adjustRightInd w:val="0"/>
        <w:ind w:firstLine="708"/>
        <w:jc w:val="both"/>
        <w:rPr>
          <w:rFonts w:ascii="Abadi" w:hAnsi="Abadi" w:cs="*Verdana-6587-Identity-H"/>
          <w:color w:val="111113"/>
          <w:sz w:val="21"/>
          <w:szCs w:val="21"/>
        </w:rPr>
      </w:pPr>
      <w:r w:rsidRPr="00D77960">
        <w:rPr>
          <w:rFonts w:ascii="Abadi" w:hAnsi="Abadi" w:cs="*Verdana-6587-Identity-H"/>
          <w:color w:val="111113"/>
          <w:sz w:val="21"/>
          <w:szCs w:val="21"/>
        </w:rPr>
        <w:t xml:space="preserve">Atendiendo a las circunstancias a que nos enfrentamos actualmente determinamos justificado prever un plazo máximo de veinticuatro meses, contado a partir de la </w:t>
      </w:r>
      <w:proofErr w:type="gramStart"/>
      <w:r w:rsidRPr="00D77960">
        <w:rPr>
          <w:rFonts w:ascii="Abadi" w:hAnsi="Abadi" w:cs="*Verdana-6587-Identity-H"/>
          <w:color w:val="111113"/>
          <w:sz w:val="21"/>
          <w:szCs w:val="21"/>
        </w:rPr>
        <w:t>entrada en vigencia</w:t>
      </w:r>
      <w:proofErr w:type="gramEnd"/>
      <w:r w:rsidRPr="00D77960">
        <w:rPr>
          <w:rFonts w:ascii="Abadi" w:hAnsi="Abadi" w:cs="*Verdana-6587-Identity-H"/>
          <w:color w:val="111113"/>
          <w:sz w:val="21"/>
          <w:szCs w:val="21"/>
        </w:rPr>
        <w:t xml:space="preserve"> del decreto para ejercer la autorización prevista en el mismo y se cuente con el tiempo suficiente en caso de que se presenten situaciones imprevistas que retarden el llevar a cabo el acto de dominio que nos ocupa.</w:t>
      </w:r>
    </w:p>
    <w:p w14:paraId="4E83F6CB" w14:textId="77777777" w:rsidR="00C63D62" w:rsidRPr="00D77960" w:rsidRDefault="00C63D62" w:rsidP="00C63D62">
      <w:pPr>
        <w:autoSpaceDE w:val="0"/>
        <w:autoSpaceDN w:val="0"/>
        <w:adjustRightInd w:val="0"/>
        <w:jc w:val="both"/>
        <w:rPr>
          <w:rFonts w:ascii="Abadi" w:hAnsi="Abadi" w:cs="*Microsoft Sans Serif-6681-Iden"/>
          <w:color w:val="393839"/>
          <w:sz w:val="21"/>
          <w:szCs w:val="21"/>
        </w:rPr>
      </w:pPr>
    </w:p>
    <w:p w14:paraId="02AC9F29" w14:textId="34B828ED" w:rsidR="00C63D62" w:rsidRPr="00D77960" w:rsidRDefault="00C63D62" w:rsidP="00C63D62">
      <w:pPr>
        <w:autoSpaceDE w:val="0"/>
        <w:autoSpaceDN w:val="0"/>
        <w:adjustRightInd w:val="0"/>
        <w:ind w:firstLine="708"/>
        <w:jc w:val="both"/>
        <w:rPr>
          <w:rFonts w:ascii="Abadi" w:hAnsi="Abadi" w:cs="*Verdana-6680-Identity-H"/>
          <w:color w:val="121113"/>
          <w:sz w:val="21"/>
          <w:szCs w:val="21"/>
        </w:rPr>
      </w:pPr>
      <w:r w:rsidRPr="00D77960">
        <w:rPr>
          <w:rFonts w:ascii="Abadi" w:hAnsi="Abadi" w:cs="*Verdana-6680-Identity-H"/>
          <w:color w:val="121113"/>
          <w:sz w:val="21"/>
          <w:szCs w:val="21"/>
        </w:rPr>
        <w:t xml:space="preserve">De igual forma, cabe señalar que el artículo 14 de la Ley de Disciplina Financiera de las Entidades Federativas y los Municipios establece que los ingresos excedentes, derivados de ingresos de libre disposición de las entidades federativas, deberán ser destinados a los siguientes conceptos: a) Para la amortización anticipada de la deuda pública, el pago de adeudos de ejercicios fiscales anteriores, pasivos circulantes y otras obligaciones, en cuyos contratos se haya pactado el pago anticipado, sin incurrir en penalidades y representen una disminución del saldo registrado en la cuenta pública del cierre del ejercicio inmediato anterior, así como el pago de sentencias definitivas emitidas por la autoridad competente, la aportación a fondos para la atención de desastres naturales </w:t>
      </w:r>
      <w:r w:rsidRPr="00D77960">
        <w:rPr>
          <w:rFonts w:ascii="Abadi" w:hAnsi="Abadi" w:cs="*Times New Roman-Italic-6678-Id"/>
          <w:i/>
          <w:iCs/>
          <w:color w:val="121113"/>
          <w:sz w:val="21"/>
          <w:szCs w:val="21"/>
        </w:rPr>
        <w:t xml:space="preserve">y </w:t>
      </w:r>
      <w:r w:rsidRPr="00D77960">
        <w:rPr>
          <w:rFonts w:ascii="Abadi" w:hAnsi="Abadi" w:cs="*Verdana-6680-Identity-H"/>
          <w:color w:val="121113"/>
          <w:sz w:val="21"/>
          <w:szCs w:val="21"/>
        </w:rPr>
        <w:t xml:space="preserve">de pensiones. Lo anterior, cuando menos en un 50%, cuando el Estado se clasifique en un nivel de endeudamiento elevado de acuerdo al Sistema de Alertas o en un 30% cuando el nivel de endeudamiento se clasifique en observación; y b) En su caso, el remanente para inversión pública productiva, a través de un fondo que se constituya para tal efecto, con el fin de que los recursos correspondientes se ejerzan a </w:t>
      </w:r>
      <w:r w:rsidRPr="00D77960">
        <w:rPr>
          <w:rFonts w:ascii="Abadi" w:hAnsi="Abadi" w:cs="*Verdana-6680-Identity-H"/>
          <w:color w:val="121113"/>
          <w:sz w:val="21"/>
          <w:szCs w:val="21"/>
        </w:rPr>
        <w:lastRenderedPageBreak/>
        <w:t>más tardar en el ejercicio inmediato siguiente y para la creación de un fondo cuyo objetivo sea compensar la caída de ingresos de libre disposición de ejercicios subsecuentes.</w:t>
      </w:r>
    </w:p>
    <w:p w14:paraId="33628E42" w14:textId="77777777" w:rsidR="00C63D62" w:rsidRPr="00D77960" w:rsidRDefault="00C63D62" w:rsidP="00C63D62">
      <w:pPr>
        <w:autoSpaceDE w:val="0"/>
        <w:autoSpaceDN w:val="0"/>
        <w:adjustRightInd w:val="0"/>
        <w:jc w:val="both"/>
        <w:rPr>
          <w:rFonts w:ascii="Abadi" w:hAnsi="Abadi" w:cs="*Verdana-6680-Identity-H"/>
          <w:color w:val="111112"/>
          <w:sz w:val="21"/>
          <w:szCs w:val="21"/>
        </w:rPr>
      </w:pPr>
    </w:p>
    <w:p w14:paraId="66F853D1" w14:textId="77777777" w:rsidR="00C63D62" w:rsidRPr="00D77960" w:rsidRDefault="00C63D62" w:rsidP="00C63D62">
      <w:pPr>
        <w:autoSpaceDE w:val="0"/>
        <w:autoSpaceDN w:val="0"/>
        <w:adjustRightInd w:val="0"/>
        <w:ind w:firstLine="708"/>
        <w:jc w:val="both"/>
        <w:rPr>
          <w:rFonts w:ascii="Abadi" w:hAnsi="Abadi" w:cs="*Verdana-6680-Identity-H"/>
          <w:color w:val="111112"/>
          <w:sz w:val="21"/>
          <w:szCs w:val="21"/>
        </w:rPr>
      </w:pPr>
      <w:r w:rsidRPr="00D77960">
        <w:rPr>
          <w:rFonts w:ascii="Abadi" w:hAnsi="Abadi" w:cs="*Verdana-6680-Identity-H"/>
          <w:color w:val="111112"/>
          <w:sz w:val="21"/>
          <w:szCs w:val="21"/>
        </w:rPr>
        <w:t xml:space="preserve">Los referidos ingresos podrán destinarse a los rubros señalados en el párrafo anterior, sin limitación alguna, siempre y cuando la Entidad Federativa se clasifique en un nivel de endeudamiento sostenible </w:t>
      </w:r>
      <w:proofErr w:type="gramStart"/>
      <w:r w:rsidRPr="00D77960">
        <w:rPr>
          <w:rFonts w:ascii="Abadi" w:hAnsi="Abadi" w:cs="*Verdana-6680-Identity-H"/>
          <w:color w:val="111112"/>
          <w:sz w:val="21"/>
          <w:szCs w:val="21"/>
        </w:rPr>
        <w:t>de acuerdo al</w:t>
      </w:r>
      <w:proofErr w:type="gramEnd"/>
      <w:r w:rsidRPr="00D77960">
        <w:rPr>
          <w:rFonts w:ascii="Abadi" w:hAnsi="Abadi" w:cs="*Verdana-6680-Identity-H"/>
          <w:color w:val="111112"/>
          <w:sz w:val="21"/>
          <w:szCs w:val="21"/>
        </w:rPr>
        <w:t xml:space="preserve"> Sistema de Alertas. Asimismo, podrá utilizar hasta un 5% de los recursos para cubrir gasto corriente.</w:t>
      </w:r>
    </w:p>
    <w:p w14:paraId="5FB46199" w14:textId="77777777" w:rsidR="00C63D62" w:rsidRPr="00D77960" w:rsidRDefault="00C63D62" w:rsidP="00C63D62">
      <w:pPr>
        <w:autoSpaceDE w:val="0"/>
        <w:autoSpaceDN w:val="0"/>
        <w:adjustRightInd w:val="0"/>
        <w:jc w:val="both"/>
        <w:rPr>
          <w:rFonts w:ascii="Abadi" w:hAnsi="Abadi" w:cs="*Verdana-6680-Identity-H"/>
          <w:color w:val="121214"/>
          <w:sz w:val="21"/>
          <w:szCs w:val="21"/>
        </w:rPr>
      </w:pPr>
    </w:p>
    <w:p w14:paraId="26112145" w14:textId="77777777" w:rsidR="00C63D62" w:rsidRPr="00D77960" w:rsidRDefault="00C63D62" w:rsidP="00C63D62">
      <w:pPr>
        <w:autoSpaceDE w:val="0"/>
        <w:autoSpaceDN w:val="0"/>
        <w:adjustRightInd w:val="0"/>
        <w:ind w:firstLine="708"/>
        <w:jc w:val="both"/>
        <w:rPr>
          <w:rFonts w:ascii="Abadi" w:hAnsi="Abadi" w:cs="*Verdana-6680-Identity-H"/>
          <w:color w:val="121214"/>
          <w:sz w:val="21"/>
          <w:szCs w:val="21"/>
        </w:rPr>
      </w:pPr>
      <w:r w:rsidRPr="00D77960">
        <w:rPr>
          <w:rFonts w:ascii="Abadi" w:hAnsi="Abadi" w:cs="*Verdana-6680-Identity-H"/>
          <w:color w:val="121214"/>
          <w:sz w:val="21"/>
          <w:szCs w:val="21"/>
        </w:rPr>
        <w:t>No obstante, también se establece en el citado artículo que tratándose de ingresos de libre disposición que se encuentren destinados a un fin específico en términos de las leyes, no resultarán aplicables las citadas disposiciones.</w:t>
      </w:r>
    </w:p>
    <w:p w14:paraId="7A36231D" w14:textId="77777777" w:rsidR="00C63D62" w:rsidRPr="00D77960" w:rsidRDefault="00C63D62" w:rsidP="00C63D62">
      <w:pPr>
        <w:autoSpaceDE w:val="0"/>
        <w:autoSpaceDN w:val="0"/>
        <w:adjustRightInd w:val="0"/>
        <w:jc w:val="both"/>
        <w:rPr>
          <w:rFonts w:ascii="Abadi" w:hAnsi="Abadi" w:cs="*Microsoft Sans Serif-7692-Iden"/>
          <w:color w:val="3A3A3B"/>
          <w:sz w:val="21"/>
          <w:szCs w:val="21"/>
        </w:rPr>
      </w:pPr>
    </w:p>
    <w:p w14:paraId="09EE0194" w14:textId="77777777" w:rsidR="00C63D62" w:rsidRPr="00D77960" w:rsidRDefault="00C63D62" w:rsidP="00C63D62">
      <w:pPr>
        <w:autoSpaceDE w:val="0"/>
        <w:autoSpaceDN w:val="0"/>
        <w:adjustRightInd w:val="0"/>
        <w:ind w:firstLine="708"/>
        <w:jc w:val="both"/>
        <w:rPr>
          <w:rFonts w:ascii="Abadi" w:hAnsi="Abadi" w:cs="*Tahoma-7693-Identity-H"/>
          <w:color w:val="131314"/>
          <w:sz w:val="21"/>
          <w:szCs w:val="21"/>
        </w:rPr>
      </w:pPr>
      <w:proofErr w:type="gramStart"/>
      <w:r w:rsidRPr="00D77960">
        <w:rPr>
          <w:rFonts w:ascii="Abadi" w:hAnsi="Abadi" w:cs="*Tahoma-7693-Identity-H"/>
          <w:color w:val="131314"/>
          <w:sz w:val="21"/>
          <w:szCs w:val="21"/>
        </w:rPr>
        <w:t>En razón de</w:t>
      </w:r>
      <w:proofErr w:type="gramEnd"/>
      <w:r w:rsidRPr="00D77960">
        <w:rPr>
          <w:rFonts w:ascii="Abadi" w:hAnsi="Abadi" w:cs="*Tahoma-7693-Identity-H"/>
          <w:color w:val="131314"/>
          <w:sz w:val="21"/>
          <w:szCs w:val="21"/>
        </w:rPr>
        <w:t xml:space="preserve"> que los ingresos que se obtengan de la enajenación, de acuerdo a la ley, se clasifican como ingresos excedentes, derivados de ingresos de libre disposición, deberá considerarse lo previsto en dicho artículo, esta situación se reitera en el decreto contenido en el presente dictamen.</w:t>
      </w:r>
    </w:p>
    <w:p w14:paraId="0ABF4FEE" w14:textId="77777777" w:rsidR="00C63D62" w:rsidRPr="00D77960" w:rsidRDefault="00C63D62" w:rsidP="00C63D62">
      <w:pPr>
        <w:autoSpaceDE w:val="0"/>
        <w:autoSpaceDN w:val="0"/>
        <w:adjustRightInd w:val="0"/>
        <w:jc w:val="both"/>
        <w:rPr>
          <w:rFonts w:ascii="Abadi" w:hAnsi="Abadi" w:cs="*Tahoma-7693-Identity-H"/>
          <w:color w:val="121214"/>
          <w:sz w:val="21"/>
          <w:szCs w:val="21"/>
        </w:rPr>
      </w:pPr>
    </w:p>
    <w:p w14:paraId="686A03AC" w14:textId="77777777" w:rsidR="00C63D62" w:rsidRPr="00D77960" w:rsidRDefault="00C63D62" w:rsidP="00C63D62">
      <w:pPr>
        <w:autoSpaceDE w:val="0"/>
        <w:autoSpaceDN w:val="0"/>
        <w:adjustRightInd w:val="0"/>
        <w:ind w:firstLine="708"/>
        <w:jc w:val="both"/>
        <w:rPr>
          <w:rFonts w:ascii="Abadi" w:hAnsi="Abadi" w:cs="*Tahoma-7693-Identity-H"/>
          <w:color w:val="121214"/>
          <w:sz w:val="21"/>
          <w:szCs w:val="21"/>
        </w:rPr>
      </w:pPr>
      <w:r w:rsidRPr="00D77960">
        <w:rPr>
          <w:rFonts w:ascii="Abadi" w:hAnsi="Abadi" w:cs="*Tahoma-7693-Identity-H"/>
          <w:color w:val="121214"/>
          <w:sz w:val="21"/>
          <w:szCs w:val="21"/>
        </w:rPr>
        <w:t>Finalmente, es de destacar que la autorización que se contiene en el presente dictamen, en términos generales incide en el cumplimiento de los Objetivos del Desarrollo Sostenible de la Agenda 2030 y sus metas, al fortalecer la hacienda pública estatal, pues los recursos que se obtengan de la venta de los bienes inmuebles que se proponen se destinarán a la atención de las necesidades de la población a través de los diversos programas y acciones a cargo del Gobierno del Estado.</w:t>
      </w:r>
    </w:p>
    <w:p w14:paraId="461BCFC0" w14:textId="77777777" w:rsidR="00C63D62" w:rsidRPr="00D77960" w:rsidRDefault="00C63D62" w:rsidP="00C63D62">
      <w:pPr>
        <w:autoSpaceDE w:val="0"/>
        <w:autoSpaceDN w:val="0"/>
        <w:adjustRightInd w:val="0"/>
        <w:jc w:val="both"/>
        <w:rPr>
          <w:rFonts w:ascii="Abadi" w:hAnsi="Abadi" w:cs="*Tahoma-7693-Identity-H"/>
          <w:color w:val="101012"/>
          <w:sz w:val="21"/>
          <w:szCs w:val="21"/>
        </w:rPr>
      </w:pPr>
    </w:p>
    <w:p w14:paraId="33FDD2AA" w14:textId="77777777" w:rsidR="00C63D62" w:rsidRPr="00D77960" w:rsidRDefault="00C63D62" w:rsidP="00C63D62">
      <w:pPr>
        <w:autoSpaceDE w:val="0"/>
        <w:autoSpaceDN w:val="0"/>
        <w:adjustRightInd w:val="0"/>
        <w:ind w:firstLine="708"/>
        <w:jc w:val="both"/>
        <w:rPr>
          <w:rFonts w:ascii="Abadi" w:hAnsi="Abadi" w:cs="*Tahoma-7693-Identity-H"/>
          <w:color w:val="101012"/>
          <w:sz w:val="21"/>
          <w:szCs w:val="21"/>
        </w:rPr>
      </w:pPr>
      <w:r w:rsidRPr="00D77960">
        <w:rPr>
          <w:rFonts w:ascii="Abadi" w:hAnsi="Abadi" w:cs="*Tahoma-7693-Identity-H"/>
          <w:color w:val="101012"/>
          <w:sz w:val="21"/>
          <w:szCs w:val="21"/>
        </w:rPr>
        <w:t>Por lo expuesto y con fundamento en los artículos 63 fracción XVI de la Constitución Política Local, 7 fracciones IV y V y 49, fracción III de la Ley del Patrimonio Inmobiliario del Estado antes vigente, así como 204 de la Ley Orgánica del Poder Legislativo del Estado de Guanajuato, nos permitimos someter a la consideración de la Asamblea la aprobación del siguiente proyecto de:</w:t>
      </w:r>
    </w:p>
    <w:p w14:paraId="2B879C66" w14:textId="77777777" w:rsidR="00C63D62" w:rsidRPr="00D77960" w:rsidRDefault="00C63D62" w:rsidP="00C63D62">
      <w:pPr>
        <w:autoSpaceDE w:val="0"/>
        <w:autoSpaceDN w:val="0"/>
        <w:adjustRightInd w:val="0"/>
        <w:jc w:val="both"/>
        <w:rPr>
          <w:rFonts w:ascii="Abadi" w:hAnsi="Abadi" w:cs="*Verdana-Bold-7690-Identity-H"/>
          <w:b/>
          <w:bCs/>
          <w:color w:val="0F0F12"/>
          <w:sz w:val="21"/>
          <w:szCs w:val="21"/>
        </w:rPr>
      </w:pPr>
    </w:p>
    <w:p w14:paraId="0C87CA54" w14:textId="77777777" w:rsidR="00C63D62" w:rsidRPr="00D77960" w:rsidRDefault="00C63D62" w:rsidP="00C63D62">
      <w:pPr>
        <w:autoSpaceDE w:val="0"/>
        <w:autoSpaceDN w:val="0"/>
        <w:adjustRightInd w:val="0"/>
        <w:jc w:val="center"/>
        <w:rPr>
          <w:rFonts w:ascii="Abadi" w:hAnsi="Abadi" w:cs="*Verdana-Bold-7690-Identity-H"/>
          <w:b/>
          <w:bCs/>
          <w:color w:val="0F0F12"/>
          <w:sz w:val="21"/>
          <w:szCs w:val="21"/>
        </w:rPr>
      </w:pPr>
      <w:r w:rsidRPr="00D77960">
        <w:rPr>
          <w:rFonts w:ascii="Abadi" w:hAnsi="Abadi" w:cs="*Verdana-Bold-7690-Identity-H"/>
          <w:b/>
          <w:bCs/>
          <w:color w:val="0F0F12"/>
          <w:sz w:val="21"/>
          <w:szCs w:val="21"/>
        </w:rPr>
        <w:t xml:space="preserve">D e c r </w:t>
      </w:r>
      <w:proofErr w:type="gramStart"/>
      <w:r w:rsidRPr="00D77960">
        <w:rPr>
          <w:rFonts w:ascii="Abadi" w:hAnsi="Abadi" w:cs="*Verdana-Bold-7690-Identity-H"/>
          <w:b/>
          <w:bCs/>
          <w:color w:val="0F0F12"/>
          <w:sz w:val="21"/>
          <w:szCs w:val="21"/>
        </w:rPr>
        <w:t>e</w:t>
      </w:r>
      <w:proofErr w:type="gramEnd"/>
      <w:r w:rsidRPr="00D77960">
        <w:rPr>
          <w:rFonts w:ascii="Abadi" w:hAnsi="Abadi" w:cs="*Verdana-Bold-7690-Identity-H"/>
          <w:b/>
          <w:bCs/>
          <w:color w:val="0F0F12"/>
          <w:sz w:val="21"/>
          <w:szCs w:val="21"/>
        </w:rPr>
        <w:t xml:space="preserve"> t o</w:t>
      </w:r>
    </w:p>
    <w:p w14:paraId="5069A0C0" w14:textId="77777777" w:rsidR="00C63D62" w:rsidRPr="00D77960" w:rsidRDefault="00C63D62" w:rsidP="00C63D62">
      <w:pPr>
        <w:autoSpaceDE w:val="0"/>
        <w:autoSpaceDN w:val="0"/>
        <w:adjustRightInd w:val="0"/>
        <w:jc w:val="both"/>
        <w:rPr>
          <w:rFonts w:ascii="Abadi" w:hAnsi="Abadi" w:cs="*Verdana-BoldItalic-7691-Identi"/>
          <w:b/>
          <w:bCs/>
          <w:i/>
          <w:iCs/>
          <w:color w:val="0E0D10"/>
          <w:sz w:val="21"/>
          <w:szCs w:val="21"/>
        </w:rPr>
      </w:pPr>
    </w:p>
    <w:p w14:paraId="7F48D457" w14:textId="77777777" w:rsidR="00C63D62" w:rsidRPr="00D77960" w:rsidRDefault="00C63D62" w:rsidP="00C63D62">
      <w:pPr>
        <w:autoSpaceDE w:val="0"/>
        <w:autoSpaceDN w:val="0"/>
        <w:adjustRightInd w:val="0"/>
        <w:jc w:val="right"/>
        <w:rPr>
          <w:rFonts w:ascii="Abadi" w:hAnsi="Abadi" w:cs="*Verdana-BoldItalic-7691-Identi"/>
          <w:b/>
          <w:bCs/>
          <w:i/>
          <w:iCs/>
          <w:color w:val="0E0D10"/>
          <w:sz w:val="21"/>
          <w:szCs w:val="21"/>
        </w:rPr>
      </w:pPr>
      <w:r w:rsidRPr="00D77960">
        <w:rPr>
          <w:rFonts w:ascii="Abadi" w:hAnsi="Abadi" w:cs="*Verdana-BoldItalic-7691-Identi"/>
          <w:b/>
          <w:bCs/>
          <w:i/>
          <w:iCs/>
          <w:color w:val="0E0D10"/>
          <w:sz w:val="21"/>
          <w:szCs w:val="21"/>
        </w:rPr>
        <w:t>Desafectaci6n del dominio público del Estado</w:t>
      </w:r>
    </w:p>
    <w:p w14:paraId="280711B5" w14:textId="77777777" w:rsidR="00C63D62" w:rsidRPr="00D77960" w:rsidRDefault="00C63D62" w:rsidP="00C63D62">
      <w:pPr>
        <w:autoSpaceDE w:val="0"/>
        <w:autoSpaceDN w:val="0"/>
        <w:adjustRightInd w:val="0"/>
        <w:ind w:firstLine="708"/>
        <w:jc w:val="both"/>
        <w:rPr>
          <w:rFonts w:ascii="Abadi" w:hAnsi="Abadi" w:cs="*Tahoma-7693-Identity-H"/>
          <w:color w:val="111113"/>
          <w:sz w:val="21"/>
          <w:szCs w:val="21"/>
        </w:rPr>
      </w:pPr>
      <w:r w:rsidRPr="00D77960">
        <w:rPr>
          <w:rFonts w:ascii="Abadi" w:hAnsi="Abadi" w:cs="*Verdana-Bold-7690-Identity-H"/>
          <w:b/>
          <w:bCs/>
          <w:color w:val="0E0D10"/>
          <w:sz w:val="21"/>
          <w:szCs w:val="21"/>
        </w:rPr>
        <w:t xml:space="preserve">Artículo Primero. </w:t>
      </w:r>
      <w:r w:rsidRPr="00D77960">
        <w:rPr>
          <w:rFonts w:ascii="Abadi" w:hAnsi="Abadi" w:cs="*Tahoma-7693-Identity-H"/>
          <w:color w:val="0E0D10"/>
          <w:sz w:val="21"/>
          <w:szCs w:val="21"/>
        </w:rPr>
        <w:t xml:space="preserve">Se desafectan del dominio público seis bienes inmuebles que </w:t>
      </w:r>
      <w:r w:rsidRPr="00D77960">
        <w:rPr>
          <w:rFonts w:ascii="Abadi" w:hAnsi="Abadi" w:cs="*Tahoma-7693-Identity-H"/>
          <w:color w:val="111113"/>
          <w:sz w:val="21"/>
          <w:szCs w:val="21"/>
        </w:rPr>
        <w:t>se describen a continuación:</w:t>
      </w:r>
    </w:p>
    <w:p w14:paraId="323F0939" w14:textId="77777777" w:rsidR="00C63D62" w:rsidRPr="00D77960" w:rsidRDefault="00C63D62" w:rsidP="00C63D62">
      <w:pPr>
        <w:autoSpaceDE w:val="0"/>
        <w:autoSpaceDN w:val="0"/>
        <w:adjustRightInd w:val="0"/>
        <w:jc w:val="both"/>
        <w:rPr>
          <w:rFonts w:ascii="Abadi" w:hAnsi="Abadi" w:cs="*Tahoma-7693-Identity-H"/>
          <w:color w:val="111113"/>
          <w:sz w:val="21"/>
          <w:szCs w:val="21"/>
        </w:rPr>
      </w:pPr>
    </w:p>
    <w:p w14:paraId="507DED14" w14:textId="21E2D3A1" w:rsidR="00C63D62" w:rsidRPr="00D77960" w:rsidRDefault="00C63D62" w:rsidP="00C63D62">
      <w:pPr>
        <w:autoSpaceDE w:val="0"/>
        <w:autoSpaceDN w:val="0"/>
        <w:adjustRightInd w:val="0"/>
        <w:jc w:val="both"/>
        <w:rPr>
          <w:rFonts w:ascii="Abadi" w:hAnsi="Abadi" w:cs="*Arial-8074-Identity-H"/>
          <w:color w:val="131314"/>
          <w:sz w:val="21"/>
          <w:szCs w:val="21"/>
        </w:rPr>
      </w:pPr>
      <w:r w:rsidRPr="00D77960">
        <w:rPr>
          <w:rFonts w:ascii="Abadi" w:hAnsi="Abadi" w:cs="*Tahoma-7693-Identity-H"/>
          <w:b/>
          <w:bCs/>
          <w:color w:val="111113"/>
          <w:sz w:val="21"/>
          <w:szCs w:val="21"/>
        </w:rPr>
        <w:t>I.</w:t>
      </w:r>
      <w:r w:rsidRPr="00D77960">
        <w:rPr>
          <w:rFonts w:ascii="Abadi" w:hAnsi="Abadi" w:cs="*Tahoma-7693-Identity-H"/>
          <w:color w:val="111113"/>
          <w:sz w:val="21"/>
          <w:szCs w:val="21"/>
        </w:rPr>
        <w:t xml:space="preserve"> División 1, de la fracción del lote número 2, del predio rústico denominado </w:t>
      </w:r>
      <w:r w:rsidRPr="00D77960">
        <w:rPr>
          <w:rFonts w:ascii="Abadi" w:hAnsi="Abadi" w:cs="*Verdana-Italic-7689-Identity-H"/>
          <w:i/>
          <w:iCs/>
          <w:color w:val="111113"/>
          <w:sz w:val="21"/>
          <w:szCs w:val="21"/>
        </w:rPr>
        <w:t xml:space="preserve">«San Pedro del Monte» </w:t>
      </w:r>
      <w:r w:rsidRPr="00D77960">
        <w:rPr>
          <w:rFonts w:ascii="Abadi" w:hAnsi="Abadi" w:cs="*Tahoma-7693-Identity-H"/>
          <w:color w:val="111113"/>
          <w:sz w:val="21"/>
          <w:szCs w:val="21"/>
        </w:rPr>
        <w:t xml:space="preserve">o </w:t>
      </w:r>
      <w:r w:rsidRPr="00D77960">
        <w:rPr>
          <w:rFonts w:ascii="Abadi" w:hAnsi="Abadi" w:cs="*Verdana-Italic-7689-Identity-H"/>
          <w:i/>
          <w:iCs/>
          <w:color w:val="111113"/>
          <w:sz w:val="21"/>
          <w:szCs w:val="21"/>
        </w:rPr>
        <w:t xml:space="preserve">«Vallado de San Pedro», </w:t>
      </w:r>
      <w:r w:rsidRPr="00D77960">
        <w:rPr>
          <w:rFonts w:ascii="Abadi" w:hAnsi="Abadi" w:cs="*Tahoma-7693-Identity-H"/>
          <w:color w:val="111113"/>
          <w:sz w:val="21"/>
          <w:szCs w:val="21"/>
        </w:rPr>
        <w:t>del municipio de León, Gto., con una superficie de 115,023.27 m</w:t>
      </w:r>
      <w:r w:rsidRPr="00D77960">
        <w:rPr>
          <w:rFonts w:ascii="Abadi" w:hAnsi="Abadi" w:cs="*Tahoma-Bold-7694-Identity-H"/>
          <w:b/>
          <w:bCs/>
          <w:color w:val="111113"/>
          <w:sz w:val="21"/>
          <w:szCs w:val="21"/>
        </w:rPr>
        <w:t xml:space="preserve">2 </w:t>
      </w:r>
      <w:r w:rsidRPr="00D77960">
        <w:rPr>
          <w:rFonts w:ascii="Abadi" w:hAnsi="Abadi" w:cs="*Tahoma-Bold-7695-Identity-H"/>
          <w:b/>
          <w:bCs/>
          <w:color w:val="111113"/>
          <w:sz w:val="21"/>
          <w:szCs w:val="21"/>
        </w:rPr>
        <w:t xml:space="preserve">, </w:t>
      </w:r>
      <w:r w:rsidRPr="00D77960">
        <w:rPr>
          <w:rFonts w:ascii="Abadi" w:hAnsi="Abadi" w:cs="*Tahoma-7693-Identity-H"/>
          <w:color w:val="111113"/>
          <w:sz w:val="21"/>
          <w:szCs w:val="21"/>
        </w:rPr>
        <w:t xml:space="preserve">ciento quince mil veintitrés punto veintisiete metros cuadrados y las siguientes medidas y colindancias conforme a la escritura pública número 12,037: Al norte, en 635.97 seiscientos treinta y cinco punto noventa y siete metros con área de Restricción Federal del arroyo; al sur, en 620.22 </w:t>
      </w:r>
      <w:r w:rsidRPr="00D77960">
        <w:rPr>
          <w:rFonts w:ascii="Abadi" w:hAnsi="Abadi" w:cs="*Arial-8074-Identity-H"/>
          <w:color w:val="131314"/>
          <w:sz w:val="21"/>
          <w:szCs w:val="21"/>
        </w:rPr>
        <w:t xml:space="preserve">seiscientos veinte punto veintidós metros con división </w:t>
      </w:r>
      <w:r w:rsidRPr="00D77960">
        <w:rPr>
          <w:rFonts w:ascii="Abadi" w:hAnsi="Abadi" w:cs="*Times New Roman-Italic-8072-Id"/>
          <w:i/>
          <w:iCs/>
          <w:color w:val="131314"/>
          <w:sz w:val="21"/>
          <w:szCs w:val="21"/>
        </w:rPr>
        <w:t xml:space="preserve">02¡ </w:t>
      </w:r>
      <w:r w:rsidRPr="00D77960">
        <w:rPr>
          <w:rFonts w:ascii="Abadi" w:hAnsi="Abadi" w:cs="*Arial-8074-Identity-H"/>
          <w:color w:val="131314"/>
          <w:sz w:val="21"/>
          <w:szCs w:val="21"/>
        </w:rPr>
        <w:t>al oriente, en 196.99 ciento noventa y seis punto noventa y nueve metros con propiedad que es o fue de la señora Martha Sojo de Vega; y al poniente, en 170.31 ciento setenta punto treinta y un metros, con servidumbre de paso.</w:t>
      </w:r>
    </w:p>
    <w:p w14:paraId="09FCED17" w14:textId="77777777" w:rsidR="00C63D62" w:rsidRPr="00D77960" w:rsidRDefault="00C63D62" w:rsidP="00C63D62">
      <w:pPr>
        <w:autoSpaceDE w:val="0"/>
        <w:autoSpaceDN w:val="0"/>
        <w:adjustRightInd w:val="0"/>
        <w:jc w:val="both"/>
        <w:rPr>
          <w:rFonts w:ascii="Abadi" w:hAnsi="Abadi" w:cs="*Arial-8074-Identity-H"/>
          <w:color w:val="111113"/>
          <w:sz w:val="21"/>
          <w:szCs w:val="21"/>
        </w:rPr>
      </w:pPr>
    </w:p>
    <w:p w14:paraId="47203025" w14:textId="77777777" w:rsidR="00C63D62" w:rsidRPr="00D77960" w:rsidRDefault="00C63D62" w:rsidP="00C63D62">
      <w:pPr>
        <w:autoSpaceDE w:val="0"/>
        <w:autoSpaceDN w:val="0"/>
        <w:adjustRightInd w:val="0"/>
        <w:jc w:val="both"/>
        <w:rPr>
          <w:rFonts w:ascii="Abadi" w:hAnsi="Abadi" w:cs="*Arial-8074-Identity-H"/>
          <w:color w:val="111113"/>
          <w:sz w:val="21"/>
          <w:szCs w:val="21"/>
        </w:rPr>
      </w:pPr>
      <w:r w:rsidRPr="00D77960">
        <w:rPr>
          <w:rFonts w:ascii="Abadi" w:hAnsi="Abadi" w:cs="*Arial-8074-Identity-H"/>
          <w:b/>
          <w:bCs/>
          <w:color w:val="111113"/>
          <w:sz w:val="21"/>
          <w:szCs w:val="21"/>
        </w:rPr>
        <w:t>II.</w:t>
      </w:r>
      <w:r w:rsidRPr="00D77960">
        <w:rPr>
          <w:rFonts w:ascii="Abadi" w:hAnsi="Abadi" w:cs="*Arial-8074-Identity-H"/>
          <w:color w:val="111113"/>
          <w:sz w:val="21"/>
          <w:szCs w:val="21"/>
        </w:rPr>
        <w:t xml:space="preserve"> División 2 de la fracción del lote número 2, del predio rústico denominado </w:t>
      </w:r>
      <w:r w:rsidRPr="00D77960">
        <w:rPr>
          <w:rFonts w:ascii="Abadi" w:hAnsi="Abadi" w:cs="*Verdana-Italic-8077-Identity-H"/>
          <w:i/>
          <w:iCs/>
          <w:color w:val="111113"/>
          <w:sz w:val="21"/>
          <w:szCs w:val="21"/>
        </w:rPr>
        <w:t xml:space="preserve">«San Pedro del Monte» </w:t>
      </w:r>
      <w:r w:rsidRPr="00D77960">
        <w:rPr>
          <w:rFonts w:ascii="Abadi" w:hAnsi="Abadi" w:cs="*Arial-8074-Identity-H"/>
          <w:color w:val="111113"/>
          <w:sz w:val="21"/>
          <w:szCs w:val="21"/>
        </w:rPr>
        <w:t xml:space="preserve">o </w:t>
      </w:r>
      <w:r w:rsidRPr="00D77960">
        <w:rPr>
          <w:rFonts w:ascii="Abadi" w:hAnsi="Abadi" w:cs="*Verdana-Italic-8077-Identity-H"/>
          <w:i/>
          <w:iCs/>
          <w:color w:val="111113"/>
          <w:sz w:val="21"/>
          <w:szCs w:val="21"/>
        </w:rPr>
        <w:t xml:space="preserve">«Vallado de San Pedro» </w:t>
      </w:r>
      <w:r w:rsidRPr="00D77960">
        <w:rPr>
          <w:rFonts w:ascii="Abadi" w:hAnsi="Abadi" w:cs="*Arial-8074-Identity-H"/>
          <w:color w:val="111113"/>
          <w:sz w:val="21"/>
          <w:szCs w:val="21"/>
        </w:rPr>
        <w:t>del municipio de León, Gto., con una superficie de 115,023.27 m</w:t>
      </w:r>
      <w:r w:rsidRPr="00D77960">
        <w:rPr>
          <w:rFonts w:ascii="Abadi" w:hAnsi="Abadi" w:cs="*Arial-8075-Identity-H"/>
          <w:color w:val="111113"/>
          <w:sz w:val="21"/>
          <w:szCs w:val="21"/>
        </w:rPr>
        <w:t xml:space="preserve">2 </w:t>
      </w:r>
      <w:r w:rsidRPr="00D77960">
        <w:rPr>
          <w:rFonts w:ascii="Abadi" w:hAnsi="Abadi" w:cs="*Arial-8074-Identity-H"/>
          <w:color w:val="111113"/>
          <w:sz w:val="21"/>
          <w:szCs w:val="21"/>
        </w:rPr>
        <w:t xml:space="preserve">, ciento quince mil veintitrés punto veintisiete metros cuadrados </w:t>
      </w:r>
      <w:r w:rsidRPr="00D77960">
        <w:rPr>
          <w:rFonts w:ascii="Abadi" w:hAnsi="Abadi" w:cs="*Verdana-8076-Identity-H"/>
          <w:color w:val="111113"/>
          <w:sz w:val="21"/>
          <w:szCs w:val="21"/>
        </w:rPr>
        <w:t xml:space="preserve">y </w:t>
      </w:r>
      <w:r w:rsidRPr="00D77960">
        <w:rPr>
          <w:rFonts w:ascii="Abadi" w:hAnsi="Abadi" w:cs="*Arial-8074-Identity-H"/>
          <w:color w:val="111113"/>
          <w:sz w:val="21"/>
          <w:szCs w:val="21"/>
        </w:rPr>
        <w:t xml:space="preserve">las siguientes medidas </w:t>
      </w:r>
      <w:r w:rsidRPr="00D77960">
        <w:rPr>
          <w:rFonts w:ascii="Abadi" w:hAnsi="Abadi" w:cs="*Verdana-8076-Identity-H"/>
          <w:color w:val="111113"/>
          <w:sz w:val="21"/>
          <w:szCs w:val="21"/>
        </w:rPr>
        <w:t xml:space="preserve">y </w:t>
      </w:r>
      <w:r w:rsidRPr="00D77960">
        <w:rPr>
          <w:rFonts w:ascii="Abadi" w:hAnsi="Abadi" w:cs="*Arial-8074-Identity-H"/>
          <w:color w:val="111113"/>
          <w:sz w:val="21"/>
          <w:szCs w:val="21"/>
        </w:rPr>
        <w:t xml:space="preserve">colindancias conforme a escritura pública número 12,037: Al norte, en 620.22 seiscientos veinte punto veintidós metros con división 1; al sur, en 605.66 seiscientos cinco punto sesenta y seis metros con división 3; al oriente, en 188.20 ciento ochenta </w:t>
      </w:r>
      <w:r w:rsidRPr="00D77960">
        <w:rPr>
          <w:rFonts w:ascii="Abadi" w:hAnsi="Abadi" w:cs="*Verdana-8076-Identity-H"/>
          <w:color w:val="111113"/>
          <w:sz w:val="21"/>
          <w:szCs w:val="21"/>
        </w:rPr>
        <w:t xml:space="preserve">y </w:t>
      </w:r>
      <w:r w:rsidRPr="00D77960">
        <w:rPr>
          <w:rFonts w:ascii="Abadi" w:hAnsi="Abadi" w:cs="*Arial-8074-Identity-H"/>
          <w:color w:val="111113"/>
          <w:sz w:val="21"/>
          <w:szCs w:val="21"/>
        </w:rPr>
        <w:t>ocho punto veinte metros con propiedad que es o fue de la señora Martha Sojo de Vega¡ y al poniente, en 187 .66 ciento ochenta y siete punto sesenta y seis metros con servidumbre de paso.</w:t>
      </w:r>
    </w:p>
    <w:p w14:paraId="38E3DC66" w14:textId="77777777" w:rsidR="00C63D62" w:rsidRPr="00D77960" w:rsidRDefault="00C63D62" w:rsidP="00C63D62">
      <w:pPr>
        <w:autoSpaceDE w:val="0"/>
        <w:autoSpaceDN w:val="0"/>
        <w:adjustRightInd w:val="0"/>
        <w:jc w:val="both"/>
        <w:rPr>
          <w:rFonts w:ascii="Abadi" w:hAnsi="Abadi" w:cs="*Arial-8074-Identity-H"/>
          <w:color w:val="101012"/>
          <w:sz w:val="21"/>
          <w:szCs w:val="21"/>
        </w:rPr>
      </w:pPr>
    </w:p>
    <w:p w14:paraId="188B108B" w14:textId="77777777" w:rsidR="00C63D62" w:rsidRPr="00D77960" w:rsidRDefault="00C63D62" w:rsidP="00C63D62">
      <w:pPr>
        <w:autoSpaceDE w:val="0"/>
        <w:autoSpaceDN w:val="0"/>
        <w:adjustRightInd w:val="0"/>
        <w:jc w:val="both"/>
        <w:rPr>
          <w:rFonts w:ascii="Abadi" w:hAnsi="Abadi" w:cs="*Arial-8074-Identity-H"/>
          <w:color w:val="101012"/>
          <w:sz w:val="21"/>
          <w:szCs w:val="21"/>
        </w:rPr>
      </w:pPr>
      <w:r w:rsidRPr="00D77960">
        <w:rPr>
          <w:rFonts w:ascii="Abadi" w:hAnsi="Abadi" w:cs="*Arial-8074-Identity-H"/>
          <w:b/>
          <w:bCs/>
          <w:color w:val="101012"/>
          <w:sz w:val="21"/>
          <w:szCs w:val="21"/>
        </w:rPr>
        <w:t>III.</w:t>
      </w:r>
      <w:r w:rsidRPr="00D77960">
        <w:rPr>
          <w:rFonts w:ascii="Abadi" w:hAnsi="Abadi" w:cs="*Arial-8074-Identity-H"/>
          <w:color w:val="101012"/>
          <w:sz w:val="21"/>
          <w:szCs w:val="21"/>
        </w:rPr>
        <w:t xml:space="preserve"> División 3 de la fracción del lote número 2 del predio rústico denominado </w:t>
      </w:r>
      <w:r w:rsidRPr="00D77960">
        <w:rPr>
          <w:rFonts w:ascii="Abadi" w:hAnsi="Abadi" w:cs="*Verdana-Italic-8077-Identity-H"/>
          <w:i/>
          <w:iCs/>
          <w:color w:val="101012"/>
          <w:sz w:val="21"/>
          <w:szCs w:val="21"/>
        </w:rPr>
        <w:t xml:space="preserve">«San Pedro del Monte» </w:t>
      </w:r>
      <w:r w:rsidRPr="00D77960">
        <w:rPr>
          <w:rFonts w:ascii="Abadi" w:hAnsi="Abadi" w:cs="*Arial-8074-Identity-H"/>
          <w:color w:val="101012"/>
          <w:sz w:val="21"/>
          <w:szCs w:val="21"/>
        </w:rPr>
        <w:t xml:space="preserve">o </w:t>
      </w:r>
      <w:r w:rsidRPr="00D77960">
        <w:rPr>
          <w:rFonts w:ascii="Abadi" w:hAnsi="Abadi" w:cs="*Verdana-Italic-8077-Identity-H"/>
          <w:i/>
          <w:iCs/>
          <w:color w:val="101012"/>
          <w:sz w:val="21"/>
          <w:szCs w:val="21"/>
        </w:rPr>
        <w:t xml:space="preserve">«Vallado de San Pedro» </w:t>
      </w:r>
      <w:r w:rsidRPr="00D77960">
        <w:rPr>
          <w:rFonts w:ascii="Abadi" w:hAnsi="Abadi" w:cs="*Arial-8074-Identity-H"/>
          <w:color w:val="101012"/>
          <w:sz w:val="21"/>
          <w:szCs w:val="21"/>
        </w:rPr>
        <w:t>del municipio de León, Gto., con una superficie de 115,023.27 m</w:t>
      </w:r>
      <w:r w:rsidRPr="00D77960">
        <w:rPr>
          <w:rFonts w:ascii="Abadi" w:hAnsi="Abadi" w:cs="*Arial-8075-Identity-H"/>
          <w:color w:val="101012"/>
          <w:sz w:val="21"/>
          <w:szCs w:val="21"/>
        </w:rPr>
        <w:t>2</w:t>
      </w:r>
      <w:r w:rsidRPr="00D77960">
        <w:rPr>
          <w:rFonts w:ascii="Abadi" w:hAnsi="Abadi" w:cs="*Arial-8074-Identity-H"/>
          <w:color w:val="101012"/>
          <w:sz w:val="21"/>
          <w:szCs w:val="21"/>
        </w:rPr>
        <w:t xml:space="preserve">, ciento quince mil veintitrés punto veintisiete metros cuadrados y las siguientes medidas y colindancias conforme a escritura pública número 12,037: Al norte, en 605.66 seiscientos cinco punto sesenta y seis metros con división 2; al sur, en 590.73 quinientos noventa punto setenta y tres metros, con división 4; al oriente, en 192.84 ciento noventa y dos punto ochenta y cuatro metros con propiedad de Martha Sojo de Vega; y al poniente, en 192.28 ciento noventa </w:t>
      </w:r>
      <w:r w:rsidRPr="00D77960">
        <w:rPr>
          <w:rFonts w:ascii="Abadi" w:hAnsi="Abadi" w:cs="*Arial-8074-Identity-H"/>
          <w:color w:val="101012"/>
          <w:sz w:val="21"/>
          <w:szCs w:val="21"/>
        </w:rPr>
        <w:lastRenderedPageBreak/>
        <w:t>y dos punto veintiocho metros, con servidumbre de paso.</w:t>
      </w:r>
    </w:p>
    <w:p w14:paraId="2A067605" w14:textId="77777777" w:rsidR="00C63D62" w:rsidRPr="00D77960" w:rsidRDefault="00C63D62" w:rsidP="00C63D62">
      <w:pPr>
        <w:autoSpaceDE w:val="0"/>
        <w:autoSpaceDN w:val="0"/>
        <w:adjustRightInd w:val="0"/>
        <w:jc w:val="both"/>
        <w:rPr>
          <w:rFonts w:ascii="Abadi" w:hAnsi="Abadi" w:cs="*Arial-8074-Identity-H"/>
          <w:color w:val="111113"/>
          <w:sz w:val="21"/>
          <w:szCs w:val="21"/>
        </w:rPr>
      </w:pPr>
    </w:p>
    <w:p w14:paraId="3FD55289" w14:textId="21B9F7D5" w:rsidR="00C63D62" w:rsidRPr="00D77960" w:rsidRDefault="00C63D62" w:rsidP="00C63D62">
      <w:pPr>
        <w:autoSpaceDE w:val="0"/>
        <w:autoSpaceDN w:val="0"/>
        <w:adjustRightInd w:val="0"/>
        <w:jc w:val="both"/>
        <w:rPr>
          <w:rFonts w:ascii="Abadi" w:hAnsi="Abadi" w:cs="*Verdana-8128-Identity-H"/>
          <w:color w:val="131314"/>
          <w:sz w:val="21"/>
          <w:szCs w:val="21"/>
        </w:rPr>
      </w:pPr>
      <w:r w:rsidRPr="00D77960">
        <w:rPr>
          <w:rFonts w:ascii="Abadi" w:hAnsi="Abadi" w:cs="*Arial-8074-Identity-H"/>
          <w:b/>
          <w:bCs/>
          <w:color w:val="111113"/>
          <w:sz w:val="21"/>
          <w:szCs w:val="21"/>
        </w:rPr>
        <w:t>IV.</w:t>
      </w:r>
      <w:r w:rsidRPr="00D77960">
        <w:rPr>
          <w:rFonts w:ascii="Abadi" w:hAnsi="Abadi" w:cs="*Arial-8074-Identity-H"/>
          <w:color w:val="111113"/>
          <w:sz w:val="21"/>
          <w:szCs w:val="21"/>
        </w:rPr>
        <w:t xml:space="preserve"> División 4 de la fracción del lote número 2 del predio rústico denominado </w:t>
      </w:r>
      <w:r w:rsidRPr="00D77960">
        <w:rPr>
          <w:rFonts w:ascii="Abadi" w:hAnsi="Abadi" w:cs="*Verdana-Italic-8077-Identity-H"/>
          <w:i/>
          <w:iCs/>
          <w:color w:val="111113"/>
          <w:sz w:val="21"/>
          <w:szCs w:val="21"/>
        </w:rPr>
        <w:t xml:space="preserve">«San Pedro del Monte&gt;&gt; </w:t>
      </w:r>
      <w:r w:rsidRPr="00D77960">
        <w:rPr>
          <w:rFonts w:ascii="Abadi" w:hAnsi="Abadi" w:cs="*Arial-8074-Identity-H"/>
          <w:color w:val="111113"/>
          <w:sz w:val="21"/>
          <w:szCs w:val="21"/>
        </w:rPr>
        <w:t xml:space="preserve">o </w:t>
      </w:r>
      <w:r w:rsidRPr="00D77960">
        <w:rPr>
          <w:rFonts w:ascii="Abadi" w:hAnsi="Abadi" w:cs="*Verdana-Italic-8077-Identity-H"/>
          <w:i/>
          <w:iCs/>
          <w:color w:val="111113"/>
          <w:sz w:val="21"/>
          <w:szCs w:val="21"/>
        </w:rPr>
        <w:t xml:space="preserve">«Vallado de San Pedro» </w:t>
      </w:r>
      <w:r w:rsidRPr="00D77960">
        <w:rPr>
          <w:rFonts w:ascii="Abadi" w:hAnsi="Abadi" w:cs="*Arial-8074-Identity-H"/>
          <w:color w:val="111113"/>
          <w:sz w:val="21"/>
          <w:szCs w:val="21"/>
        </w:rPr>
        <w:t>del municipio de León, Gto., con una superficie de 115,023.27 m</w:t>
      </w:r>
      <w:proofErr w:type="gramStart"/>
      <w:r w:rsidRPr="00D77960">
        <w:rPr>
          <w:rFonts w:ascii="Abadi" w:hAnsi="Abadi" w:cs="*Tahoma-Bold-8079-Identity-H"/>
          <w:b/>
          <w:bCs/>
          <w:color w:val="111113"/>
          <w:sz w:val="21"/>
          <w:szCs w:val="21"/>
        </w:rPr>
        <w:t xml:space="preserve">2 </w:t>
      </w:r>
      <w:r w:rsidRPr="00D77960">
        <w:rPr>
          <w:rFonts w:ascii="Abadi" w:hAnsi="Abadi" w:cs="*Tahoma-Bold-8080-Identity-H"/>
          <w:b/>
          <w:bCs/>
          <w:color w:val="111113"/>
          <w:sz w:val="21"/>
          <w:szCs w:val="21"/>
        </w:rPr>
        <w:t>,</w:t>
      </w:r>
      <w:proofErr w:type="gramEnd"/>
      <w:r w:rsidRPr="00D77960">
        <w:rPr>
          <w:rFonts w:ascii="Abadi" w:hAnsi="Abadi" w:cs="*Tahoma-Bold-8080-Identity-H"/>
          <w:b/>
          <w:bCs/>
          <w:color w:val="111113"/>
          <w:sz w:val="21"/>
          <w:szCs w:val="21"/>
        </w:rPr>
        <w:t xml:space="preserve"> </w:t>
      </w:r>
      <w:r w:rsidRPr="00D77960">
        <w:rPr>
          <w:rFonts w:ascii="Abadi" w:hAnsi="Abadi" w:cs="*Arial-8074-Identity-H"/>
          <w:color w:val="111113"/>
          <w:sz w:val="21"/>
          <w:szCs w:val="21"/>
        </w:rPr>
        <w:t xml:space="preserve">ciento quince mil veintitrés punto veintisiete metros cuadrados </w:t>
      </w:r>
      <w:r w:rsidRPr="00D77960">
        <w:rPr>
          <w:rFonts w:ascii="Abadi" w:hAnsi="Abadi" w:cs="*Verdana-8076-Identity-H"/>
          <w:color w:val="111113"/>
          <w:sz w:val="21"/>
          <w:szCs w:val="21"/>
        </w:rPr>
        <w:t xml:space="preserve">y </w:t>
      </w:r>
      <w:r w:rsidRPr="00D77960">
        <w:rPr>
          <w:rFonts w:ascii="Abadi" w:hAnsi="Abadi" w:cs="*Arial-8074-Identity-H"/>
          <w:color w:val="111113"/>
          <w:sz w:val="21"/>
          <w:szCs w:val="21"/>
        </w:rPr>
        <w:t xml:space="preserve">las siguientes medidas </w:t>
      </w:r>
      <w:r w:rsidRPr="00D77960">
        <w:rPr>
          <w:rFonts w:ascii="Abadi" w:hAnsi="Abadi" w:cs="*Verdana-8076-Identity-H"/>
          <w:color w:val="111113"/>
          <w:sz w:val="21"/>
          <w:szCs w:val="21"/>
        </w:rPr>
        <w:t xml:space="preserve">y </w:t>
      </w:r>
      <w:r w:rsidRPr="00D77960">
        <w:rPr>
          <w:rFonts w:ascii="Abadi" w:hAnsi="Abadi" w:cs="*Arial-8074-Identity-H"/>
          <w:color w:val="111113"/>
          <w:sz w:val="21"/>
          <w:szCs w:val="21"/>
        </w:rPr>
        <w:t xml:space="preserve">colindancias conforme a escritura pública  </w:t>
      </w:r>
      <w:r w:rsidRPr="00D77960">
        <w:rPr>
          <w:rFonts w:ascii="Abadi" w:hAnsi="Abadi" w:cs="*Verdana-8128-Identity-H"/>
          <w:color w:val="131314"/>
          <w:sz w:val="21"/>
          <w:szCs w:val="21"/>
        </w:rPr>
        <w:t xml:space="preserve">número 12,037: Al norte, en 590. 73 </w:t>
      </w:r>
      <w:proofErr w:type="gramStart"/>
      <w:r w:rsidRPr="00D77960">
        <w:rPr>
          <w:rFonts w:ascii="Abadi" w:hAnsi="Abadi" w:cs="*Verdana-8128-Identity-H"/>
          <w:color w:val="131314"/>
          <w:sz w:val="21"/>
          <w:szCs w:val="21"/>
        </w:rPr>
        <w:t>quinientos noventa punto</w:t>
      </w:r>
      <w:proofErr w:type="gramEnd"/>
      <w:r w:rsidRPr="00D77960">
        <w:rPr>
          <w:rFonts w:ascii="Abadi" w:hAnsi="Abadi" w:cs="*Verdana-8128-Identity-H"/>
          <w:color w:val="131314"/>
          <w:sz w:val="21"/>
          <w:szCs w:val="21"/>
        </w:rPr>
        <w:t xml:space="preserve"> setenta y tres metros con división 3; al sur, en 575.02 quinientos setenta y cinco punto cero dos metros con propiedad que es o fue de Jesús Padilla Márquez y otros propietarios; al oriente, en 208.32 doscientos ocho punto treinta y dos metros con propiedad que es o fue de Martha Sojo de Vega; </w:t>
      </w:r>
      <w:r w:rsidRPr="00D77960">
        <w:rPr>
          <w:rFonts w:ascii="Abadi" w:hAnsi="Abadi" w:cs="*Tahoma-8131-Identity-H"/>
          <w:color w:val="131314"/>
          <w:sz w:val="21"/>
          <w:szCs w:val="21"/>
        </w:rPr>
        <w:t xml:space="preserve">y </w:t>
      </w:r>
      <w:r w:rsidRPr="00D77960">
        <w:rPr>
          <w:rFonts w:ascii="Abadi" w:hAnsi="Abadi" w:cs="*Verdana-8128-Identity-H"/>
          <w:color w:val="131314"/>
          <w:sz w:val="21"/>
          <w:szCs w:val="21"/>
        </w:rPr>
        <w:t xml:space="preserve">al poniente, en 186.81 ciento ochenta </w:t>
      </w:r>
      <w:r w:rsidRPr="00D77960">
        <w:rPr>
          <w:rFonts w:ascii="Abadi" w:hAnsi="Abadi" w:cs="*Tahoma-8131-Identity-H"/>
          <w:color w:val="131314"/>
          <w:sz w:val="21"/>
          <w:szCs w:val="21"/>
        </w:rPr>
        <w:t xml:space="preserve">y </w:t>
      </w:r>
      <w:r w:rsidRPr="00D77960">
        <w:rPr>
          <w:rFonts w:ascii="Abadi" w:hAnsi="Abadi" w:cs="*Verdana-8128-Identity-H"/>
          <w:color w:val="131314"/>
          <w:sz w:val="21"/>
          <w:szCs w:val="21"/>
        </w:rPr>
        <w:t>seis punto ochenta y un metros con servidumbre de paso.</w:t>
      </w:r>
    </w:p>
    <w:p w14:paraId="75CC1CC5" w14:textId="77777777" w:rsidR="00C63D62" w:rsidRPr="00D77960" w:rsidRDefault="00C63D62" w:rsidP="00C63D62">
      <w:pPr>
        <w:autoSpaceDE w:val="0"/>
        <w:autoSpaceDN w:val="0"/>
        <w:adjustRightInd w:val="0"/>
        <w:jc w:val="both"/>
        <w:rPr>
          <w:rFonts w:ascii="Abadi" w:hAnsi="Abadi" w:cs="*Verdana-8128-Identity-H"/>
          <w:color w:val="111113"/>
          <w:sz w:val="21"/>
          <w:szCs w:val="21"/>
        </w:rPr>
      </w:pPr>
    </w:p>
    <w:p w14:paraId="5A431001" w14:textId="29FCA62C" w:rsidR="00C63D62" w:rsidRPr="00D77960" w:rsidRDefault="00C63D62" w:rsidP="00C63D62">
      <w:pPr>
        <w:autoSpaceDE w:val="0"/>
        <w:autoSpaceDN w:val="0"/>
        <w:adjustRightInd w:val="0"/>
        <w:jc w:val="both"/>
        <w:rPr>
          <w:rFonts w:ascii="Abadi" w:hAnsi="Abadi" w:cs="*Verdana-8597-Identity-H"/>
          <w:color w:val="131313"/>
          <w:sz w:val="21"/>
          <w:szCs w:val="21"/>
        </w:rPr>
      </w:pPr>
      <w:r w:rsidRPr="00D77960">
        <w:rPr>
          <w:rFonts w:ascii="Abadi" w:hAnsi="Abadi" w:cs="*Verdana-8128-Identity-H"/>
          <w:b/>
          <w:bCs/>
          <w:color w:val="111113"/>
          <w:sz w:val="21"/>
          <w:szCs w:val="21"/>
        </w:rPr>
        <w:t>V.</w:t>
      </w:r>
      <w:r w:rsidRPr="00D77960">
        <w:rPr>
          <w:rFonts w:ascii="Abadi" w:hAnsi="Abadi" w:cs="*Verdana-8128-Identity-H"/>
          <w:color w:val="111113"/>
          <w:sz w:val="21"/>
          <w:szCs w:val="21"/>
        </w:rPr>
        <w:t xml:space="preserve"> Fracción 2 del predio denominado </w:t>
      </w:r>
      <w:r w:rsidRPr="00D77960">
        <w:rPr>
          <w:rFonts w:ascii="Abadi" w:hAnsi="Abadi" w:cs="*Verdana-Italic-8129-Identity-H"/>
          <w:i/>
          <w:iCs/>
          <w:color w:val="111113"/>
          <w:sz w:val="21"/>
          <w:szCs w:val="21"/>
        </w:rPr>
        <w:t xml:space="preserve">«Vallado de la LUZ&gt;&gt; </w:t>
      </w:r>
      <w:r w:rsidRPr="00D77960">
        <w:rPr>
          <w:rFonts w:ascii="Abadi" w:hAnsi="Abadi" w:cs="*Verdana-8128-Identity-H"/>
          <w:color w:val="111113"/>
          <w:sz w:val="21"/>
          <w:szCs w:val="21"/>
        </w:rPr>
        <w:t>del municipio de León, Gto., con una superficie de 28,320.19 m</w:t>
      </w:r>
      <w:r w:rsidRPr="00D77960">
        <w:rPr>
          <w:rFonts w:ascii="Abadi" w:hAnsi="Abadi" w:cs="*Tahoma-Bold-8132-Identity-H"/>
          <w:b/>
          <w:bCs/>
          <w:color w:val="111113"/>
          <w:sz w:val="21"/>
          <w:szCs w:val="21"/>
        </w:rPr>
        <w:t xml:space="preserve">2 </w:t>
      </w:r>
      <w:r w:rsidRPr="00D77960">
        <w:rPr>
          <w:rFonts w:ascii="Abadi" w:hAnsi="Abadi" w:cs="*Verdana-8128-Identity-H"/>
          <w:color w:val="111113"/>
          <w:sz w:val="21"/>
          <w:szCs w:val="21"/>
        </w:rPr>
        <w:t xml:space="preserve">veintiocho mil trescientos veinte punto diecinueve metros cuadrados </w:t>
      </w:r>
      <w:r w:rsidRPr="00D77960">
        <w:rPr>
          <w:rFonts w:ascii="Abadi" w:hAnsi="Abadi" w:cs="*Tahoma-8131-Identity-H"/>
          <w:color w:val="111113"/>
          <w:sz w:val="21"/>
          <w:szCs w:val="21"/>
        </w:rPr>
        <w:t xml:space="preserve">y </w:t>
      </w:r>
      <w:r w:rsidRPr="00D77960">
        <w:rPr>
          <w:rFonts w:ascii="Abadi" w:hAnsi="Abadi" w:cs="*Verdana-8128-Identity-H"/>
          <w:color w:val="111113"/>
          <w:sz w:val="21"/>
          <w:szCs w:val="21"/>
        </w:rPr>
        <w:t xml:space="preserve">las siguientes medidas </w:t>
      </w:r>
      <w:r w:rsidRPr="00D77960">
        <w:rPr>
          <w:rFonts w:ascii="Abadi" w:hAnsi="Abadi" w:cs="*Tahoma-8131-Identity-H"/>
          <w:color w:val="111113"/>
          <w:sz w:val="21"/>
          <w:szCs w:val="21"/>
        </w:rPr>
        <w:t xml:space="preserve">y </w:t>
      </w:r>
      <w:r w:rsidRPr="00D77960">
        <w:rPr>
          <w:rFonts w:ascii="Abadi" w:hAnsi="Abadi" w:cs="*Verdana-8128-Identity-H"/>
          <w:color w:val="111113"/>
          <w:sz w:val="21"/>
          <w:szCs w:val="21"/>
        </w:rPr>
        <w:t xml:space="preserve">colindancias conforme a escritura pública número 12,042: Al norte, en línea ligeramente quebrada de seis tramos que va de poniente a oriente, el primero en línea curva de 30.41 treinta punto cuarenta y un metros, el segundo en línea recta de 357.38 trescientos cincuenta </w:t>
      </w:r>
      <w:r w:rsidRPr="00D77960">
        <w:rPr>
          <w:rFonts w:ascii="Abadi" w:hAnsi="Abadi" w:cs="*Tahoma-8131-Identity-H"/>
          <w:color w:val="111113"/>
          <w:sz w:val="21"/>
          <w:szCs w:val="21"/>
        </w:rPr>
        <w:t xml:space="preserve">y </w:t>
      </w:r>
      <w:r w:rsidRPr="00D77960">
        <w:rPr>
          <w:rFonts w:ascii="Abadi" w:hAnsi="Abadi" w:cs="*Verdana-8128-Identity-H"/>
          <w:color w:val="111113"/>
          <w:sz w:val="21"/>
          <w:szCs w:val="21"/>
        </w:rPr>
        <w:t xml:space="preserve">siete punto treinta </w:t>
      </w:r>
      <w:r w:rsidRPr="00D77960">
        <w:rPr>
          <w:rFonts w:ascii="Abadi" w:hAnsi="Abadi" w:cs="*Tahoma-8131-Identity-H"/>
          <w:color w:val="111113"/>
          <w:sz w:val="21"/>
          <w:szCs w:val="21"/>
        </w:rPr>
        <w:t xml:space="preserve">y </w:t>
      </w:r>
      <w:r w:rsidRPr="00D77960">
        <w:rPr>
          <w:rFonts w:ascii="Abadi" w:hAnsi="Abadi" w:cs="*Verdana-8128-Identity-H"/>
          <w:color w:val="111113"/>
          <w:sz w:val="21"/>
          <w:szCs w:val="21"/>
        </w:rPr>
        <w:t xml:space="preserve">ocho metros, el tercero en línea ligeramente curva de 70.39 setenta punto treinta y nueve metros, el cuarto en línea recta de 261. 72 doscientos sesenta </w:t>
      </w:r>
      <w:r w:rsidRPr="00D77960">
        <w:rPr>
          <w:rFonts w:ascii="Abadi" w:hAnsi="Abadi" w:cs="*Tahoma-8131-Identity-H"/>
          <w:color w:val="111113"/>
          <w:sz w:val="21"/>
          <w:szCs w:val="21"/>
        </w:rPr>
        <w:t xml:space="preserve">y </w:t>
      </w:r>
      <w:r w:rsidRPr="00D77960">
        <w:rPr>
          <w:rFonts w:ascii="Abadi" w:hAnsi="Abadi" w:cs="*Verdana-8128-Identity-H"/>
          <w:color w:val="111113"/>
          <w:sz w:val="21"/>
          <w:szCs w:val="21"/>
        </w:rPr>
        <w:t xml:space="preserve">uno punto setenta </w:t>
      </w:r>
      <w:r w:rsidRPr="00D77960">
        <w:rPr>
          <w:rFonts w:ascii="Abadi" w:hAnsi="Abadi" w:cs="*Tahoma-8131-Identity-H"/>
          <w:color w:val="111113"/>
          <w:sz w:val="21"/>
          <w:szCs w:val="21"/>
        </w:rPr>
        <w:t xml:space="preserve">y </w:t>
      </w:r>
      <w:r w:rsidRPr="00D77960">
        <w:rPr>
          <w:rFonts w:ascii="Abadi" w:hAnsi="Abadi" w:cs="*Verdana-8128-Identity-H"/>
          <w:color w:val="111113"/>
          <w:sz w:val="21"/>
          <w:szCs w:val="21"/>
        </w:rPr>
        <w:t xml:space="preserve">dos metros, el quinto en línea curva de 51.50 cincuenta y uno punto cincuenta metros y el sexto en línea recta de 96.93 noventa y seis punto noventa y tres metros, quiebra al noreste en línea curva de 19.13 diecinueve punto trece metros y continua al norte en dos líneas, la primera de 61.49 sesenta </w:t>
      </w:r>
      <w:r w:rsidRPr="00D77960">
        <w:rPr>
          <w:rFonts w:ascii="Abadi" w:hAnsi="Abadi" w:cs="*Tahoma-8131-Identity-H"/>
          <w:color w:val="111113"/>
          <w:sz w:val="21"/>
          <w:szCs w:val="21"/>
        </w:rPr>
        <w:t xml:space="preserve">y </w:t>
      </w:r>
      <w:r w:rsidRPr="00D77960">
        <w:rPr>
          <w:rFonts w:ascii="Abadi" w:hAnsi="Abadi" w:cs="*Verdana-8128-Identity-H"/>
          <w:color w:val="111113"/>
          <w:sz w:val="21"/>
          <w:szCs w:val="21"/>
        </w:rPr>
        <w:t xml:space="preserve">uno punto cuarenta </w:t>
      </w:r>
      <w:r w:rsidRPr="00D77960">
        <w:rPr>
          <w:rFonts w:ascii="Abadi" w:hAnsi="Abadi" w:cs="*Tahoma-8131-Identity-H"/>
          <w:color w:val="111113"/>
          <w:sz w:val="21"/>
          <w:szCs w:val="21"/>
        </w:rPr>
        <w:t xml:space="preserve">y </w:t>
      </w:r>
      <w:r w:rsidRPr="00D77960">
        <w:rPr>
          <w:rFonts w:ascii="Abadi" w:hAnsi="Abadi" w:cs="*Verdana-8128-Identity-H"/>
          <w:color w:val="111113"/>
          <w:sz w:val="21"/>
          <w:szCs w:val="21"/>
        </w:rPr>
        <w:t xml:space="preserve">nueve metros </w:t>
      </w:r>
      <w:r w:rsidRPr="00D77960">
        <w:rPr>
          <w:rFonts w:ascii="Abadi" w:hAnsi="Abadi" w:cs="*Tahoma-8131-Identity-H"/>
          <w:color w:val="111113"/>
          <w:sz w:val="21"/>
          <w:szCs w:val="21"/>
        </w:rPr>
        <w:t xml:space="preserve">y </w:t>
      </w:r>
      <w:r w:rsidRPr="00D77960">
        <w:rPr>
          <w:rFonts w:ascii="Abadi" w:hAnsi="Abadi" w:cs="*Verdana-8128-Identity-H"/>
          <w:color w:val="111113"/>
          <w:sz w:val="21"/>
          <w:szCs w:val="21"/>
        </w:rPr>
        <w:t xml:space="preserve">la segunda de 60.98 sesenta punto noventa y ocho metros con el resto del predio; al sur, en línea ligeramente quebrada de seis tramos que va de poniente a oriente, el primero, en línea curva de 49.09 cuarenta y nueve punto cero nueve metros, el segundo, en línea recta de 341.57 trescientos cuarenta y uno punto cincuenta y siete metros, el tercero, en línea ligeramente curva de 67.99 sesenta y siete punto noventa </w:t>
      </w:r>
      <w:r w:rsidRPr="00D77960">
        <w:rPr>
          <w:rFonts w:ascii="Abadi" w:hAnsi="Abadi" w:cs="*Tahoma-8131-Identity-H"/>
          <w:color w:val="111113"/>
          <w:sz w:val="21"/>
          <w:szCs w:val="21"/>
        </w:rPr>
        <w:t xml:space="preserve">y </w:t>
      </w:r>
      <w:r w:rsidRPr="00D77960">
        <w:rPr>
          <w:rFonts w:ascii="Abadi" w:hAnsi="Abadi" w:cs="*Verdana-8128-Identity-H"/>
          <w:color w:val="111113"/>
          <w:sz w:val="21"/>
          <w:szCs w:val="21"/>
        </w:rPr>
        <w:t xml:space="preserve">nueve metros, el cuarto, en línea recta de 261.72 doscientos </w:t>
      </w:r>
      <w:r w:rsidRPr="00D77960">
        <w:rPr>
          <w:rFonts w:ascii="Abadi" w:hAnsi="Abadi" w:cs="*Verdana-8128-Identity-H"/>
          <w:color w:val="111113"/>
          <w:sz w:val="21"/>
          <w:szCs w:val="21"/>
        </w:rPr>
        <w:t xml:space="preserve">sesenta </w:t>
      </w:r>
      <w:r w:rsidRPr="00D77960">
        <w:rPr>
          <w:rFonts w:ascii="Abadi" w:hAnsi="Abadi" w:cs="*Tahoma-8131-Identity-H"/>
          <w:color w:val="111113"/>
          <w:sz w:val="21"/>
          <w:szCs w:val="21"/>
        </w:rPr>
        <w:t xml:space="preserve">y </w:t>
      </w:r>
      <w:r w:rsidRPr="00D77960">
        <w:rPr>
          <w:rFonts w:ascii="Abadi" w:hAnsi="Abadi" w:cs="*Verdana-8128-Identity-H"/>
          <w:color w:val="111113"/>
          <w:sz w:val="21"/>
          <w:szCs w:val="21"/>
        </w:rPr>
        <w:t xml:space="preserve">uno punto setenta y dos metros, el quinto, en línea curva de 42.91 cuarenta y dos punto noventa y un metros y el sexto, en línea recta de 98.21 noventa y ocho punto veintiún metros, quiebra al sureste en línea curva de 18.57 dieciocho punto cincuenta y siete metros y continua al sur en dos líneas de 61.87 sesenta y uno </w:t>
      </w:r>
      <w:r w:rsidRPr="00D77960">
        <w:rPr>
          <w:rFonts w:ascii="Abadi" w:hAnsi="Abadi" w:cs="*Verdana-8597-Identity-H"/>
          <w:color w:val="131313"/>
          <w:sz w:val="21"/>
          <w:szCs w:val="21"/>
        </w:rPr>
        <w:t xml:space="preserve">punto ochenta </w:t>
      </w:r>
      <w:r w:rsidRPr="00D77960">
        <w:rPr>
          <w:rFonts w:ascii="Abadi" w:hAnsi="Abadi" w:cs="*Times New Roman-Italic-8594-Id"/>
          <w:i/>
          <w:iCs/>
          <w:color w:val="131313"/>
          <w:sz w:val="21"/>
          <w:szCs w:val="21"/>
        </w:rPr>
        <w:t xml:space="preserve">y </w:t>
      </w:r>
      <w:r w:rsidRPr="00D77960">
        <w:rPr>
          <w:rFonts w:ascii="Abadi" w:hAnsi="Abadi" w:cs="*Verdana-8597-Identity-H"/>
          <w:color w:val="131313"/>
          <w:sz w:val="21"/>
          <w:szCs w:val="21"/>
        </w:rPr>
        <w:t xml:space="preserve">siete metros </w:t>
      </w:r>
      <w:r w:rsidRPr="00D77960">
        <w:rPr>
          <w:rFonts w:ascii="Abadi" w:hAnsi="Abadi" w:cs="*Times New Roman-Italic-8594-Id"/>
          <w:i/>
          <w:iCs/>
          <w:color w:val="131313"/>
          <w:sz w:val="21"/>
          <w:szCs w:val="21"/>
        </w:rPr>
        <w:t xml:space="preserve">y </w:t>
      </w:r>
      <w:r w:rsidRPr="00D77960">
        <w:rPr>
          <w:rFonts w:ascii="Abadi" w:hAnsi="Abadi" w:cs="*Verdana-8597-Identity-H"/>
          <w:color w:val="131313"/>
          <w:sz w:val="21"/>
          <w:szCs w:val="21"/>
        </w:rPr>
        <w:t xml:space="preserve">61.42 sesenta y uno punto cuarenta y dos metros con división 1; al oriente, en 298. 75 doscientos noventa </w:t>
      </w:r>
      <w:r w:rsidRPr="00D77960">
        <w:rPr>
          <w:rFonts w:ascii="Abadi" w:hAnsi="Abadi" w:cs="*Times New Roman-Italic-8593-Id"/>
          <w:i/>
          <w:iCs/>
          <w:color w:val="131313"/>
          <w:sz w:val="21"/>
          <w:szCs w:val="21"/>
        </w:rPr>
        <w:t xml:space="preserve">y </w:t>
      </w:r>
      <w:proofErr w:type="gramStart"/>
      <w:r w:rsidRPr="00D77960">
        <w:rPr>
          <w:rFonts w:ascii="Abadi" w:hAnsi="Abadi" w:cs="*Verdana-8597-Identity-H"/>
          <w:color w:val="131313"/>
          <w:sz w:val="21"/>
          <w:szCs w:val="21"/>
        </w:rPr>
        <w:t>ocho punto</w:t>
      </w:r>
      <w:proofErr w:type="gramEnd"/>
      <w:r w:rsidRPr="00D77960">
        <w:rPr>
          <w:rFonts w:ascii="Abadi" w:hAnsi="Abadi" w:cs="*Verdana-8597-Identity-H"/>
          <w:color w:val="131313"/>
          <w:sz w:val="21"/>
          <w:szCs w:val="21"/>
        </w:rPr>
        <w:t xml:space="preserve"> setenta y cinco metros con carretera León-Cuerámaro; </w:t>
      </w:r>
      <w:r w:rsidRPr="00D77960">
        <w:rPr>
          <w:rFonts w:ascii="Abadi" w:hAnsi="Abadi" w:cs="*Times New Roman-Italic-8594-Id"/>
          <w:i/>
          <w:iCs/>
          <w:color w:val="131313"/>
          <w:sz w:val="21"/>
          <w:szCs w:val="21"/>
        </w:rPr>
        <w:t xml:space="preserve">y </w:t>
      </w:r>
      <w:r w:rsidRPr="00D77960">
        <w:rPr>
          <w:rFonts w:ascii="Abadi" w:hAnsi="Abadi" w:cs="*Verdana-8597-Identity-H"/>
          <w:color w:val="131313"/>
          <w:sz w:val="21"/>
          <w:szCs w:val="21"/>
        </w:rPr>
        <w:t>al poniente, en 37.27 treinta y siete punto veintisiete metros con propiedad que es o fue del señor Marco Antonio Vega Guerra.</w:t>
      </w:r>
    </w:p>
    <w:p w14:paraId="59C9ED7F" w14:textId="77777777" w:rsidR="00C63D62" w:rsidRPr="00D77960" w:rsidRDefault="00C63D62" w:rsidP="00C63D62">
      <w:pPr>
        <w:autoSpaceDE w:val="0"/>
        <w:autoSpaceDN w:val="0"/>
        <w:adjustRightInd w:val="0"/>
        <w:jc w:val="both"/>
        <w:rPr>
          <w:rFonts w:ascii="Abadi" w:hAnsi="Abadi" w:cs="*Verdana-8597-Identity-H"/>
          <w:color w:val="101012"/>
          <w:sz w:val="21"/>
          <w:szCs w:val="21"/>
        </w:rPr>
      </w:pPr>
    </w:p>
    <w:p w14:paraId="1C5724F4" w14:textId="443C191E" w:rsidR="00C63D62" w:rsidRPr="00D77960" w:rsidRDefault="00C63D62" w:rsidP="00C63D62">
      <w:pPr>
        <w:autoSpaceDE w:val="0"/>
        <w:autoSpaceDN w:val="0"/>
        <w:adjustRightInd w:val="0"/>
        <w:jc w:val="both"/>
        <w:rPr>
          <w:rFonts w:ascii="Abadi" w:hAnsi="Abadi" w:cs="*Verdana-8597-Identity-H"/>
          <w:color w:val="101012"/>
          <w:sz w:val="21"/>
          <w:szCs w:val="21"/>
        </w:rPr>
      </w:pPr>
      <w:r w:rsidRPr="00D77960">
        <w:rPr>
          <w:rFonts w:ascii="Abadi" w:hAnsi="Abadi" w:cs="*Verdana-8597-Identity-H"/>
          <w:b/>
          <w:bCs/>
          <w:color w:val="101012"/>
          <w:sz w:val="21"/>
          <w:szCs w:val="21"/>
        </w:rPr>
        <w:t>VI.</w:t>
      </w:r>
      <w:r w:rsidRPr="00D77960">
        <w:rPr>
          <w:rFonts w:ascii="Abadi" w:hAnsi="Abadi" w:cs="*Verdana-8597-Identity-H"/>
          <w:color w:val="101012"/>
          <w:sz w:val="21"/>
          <w:szCs w:val="21"/>
        </w:rPr>
        <w:t xml:space="preserve"> Fracción 1 del predio denominado </w:t>
      </w:r>
      <w:r w:rsidRPr="00D77960">
        <w:rPr>
          <w:rFonts w:ascii="Abadi" w:hAnsi="Abadi" w:cs="*Verdana-Italic-8600-Identity-H"/>
          <w:i/>
          <w:iCs/>
          <w:color w:val="101012"/>
          <w:sz w:val="21"/>
          <w:szCs w:val="21"/>
        </w:rPr>
        <w:t xml:space="preserve">«Vallado de San Pedro» </w:t>
      </w:r>
      <w:r w:rsidRPr="00D77960">
        <w:rPr>
          <w:rFonts w:ascii="Abadi" w:hAnsi="Abadi" w:cs="*Verdana-8597-Identity-H"/>
          <w:color w:val="101012"/>
          <w:sz w:val="21"/>
          <w:szCs w:val="21"/>
        </w:rPr>
        <w:t>del municipio de León, Gte., con una superficie de 1.821.01 m</w:t>
      </w:r>
      <w:r w:rsidRPr="00D77960">
        <w:rPr>
          <w:rFonts w:ascii="Abadi" w:hAnsi="Abadi" w:cs="*Verdana-8601-Identity-H"/>
          <w:color w:val="101012"/>
          <w:sz w:val="21"/>
          <w:szCs w:val="21"/>
        </w:rPr>
        <w:t xml:space="preserve">2 </w:t>
      </w:r>
      <w:proofErr w:type="gramStart"/>
      <w:r w:rsidRPr="00D77960">
        <w:rPr>
          <w:rFonts w:ascii="Abadi" w:hAnsi="Abadi" w:cs="*Verdana-8597-Identity-H"/>
          <w:color w:val="101012"/>
          <w:sz w:val="21"/>
          <w:szCs w:val="21"/>
        </w:rPr>
        <w:t>mil ochocientos veintiuno</w:t>
      </w:r>
      <w:proofErr w:type="gramEnd"/>
      <w:r w:rsidRPr="00D77960">
        <w:rPr>
          <w:rFonts w:ascii="Abadi" w:hAnsi="Abadi" w:cs="*Verdana-8597-Identity-H"/>
          <w:color w:val="101012"/>
          <w:sz w:val="21"/>
          <w:szCs w:val="21"/>
        </w:rPr>
        <w:t xml:space="preserve"> punto cero un metros cuadrados </w:t>
      </w:r>
      <w:r w:rsidRPr="00D77960">
        <w:rPr>
          <w:rFonts w:ascii="Abadi" w:hAnsi="Abadi" w:cs="*Verdana-Italic-8600-Identity-H"/>
          <w:i/>
          <w:iCs/>
          <w:color w:val="101012"/>
          <w:sz w:val="21"/>
          <w:szCs w:val="21"/>
        </w:rPr>
        <w:t xml:space="preserve">y </w:t>
      </w:r>
      <w:r w:rsidRPr="00D77960">
        <w:rPr>
          <w:rFonts w:ascii="Abadi" w:hAnsi="Abadi" w:cs="*Verdana-8597-Identity-H"/>
          <w:color w:val="101012"/>
          <w:sz w:val="21"/>
          <w:szCs w:val="21"/>
        </w:rPr>
        <w:t xml:space="preserve">las siguientes medidas </w:t>
      </w:r>
      <w:r w:rsidRPr="00D77960">
        <w:rPr>
          <w:rFonts w:ascii="Abadi" w:hAnsi="Abadi" w:cs="*Verdana-Italic-8600-Identity-H"/>
          <w:i/>
          <w:iCs/>
          <w:color w:val="101012"/>
          <w:sz w:val="21"/>
          <w:szCs w:val="21"/>
        </w:rPr>
        <w:t xml:space="preserve">y </w:t>
      </w:r>
      <w:r w:rsidRPr="00D77960">
        <w:rPr>
          <w:rFonts w:ascii="Abadi" w:hAnsi="Abadi" w:cs="*Verdana-8597-Identity-H"/>
          <w:color w:val="101012"/>
          <w:sz w:val="21"/>
          <w:szCs w:val="21"/>
        </w:rPr>
        <w:t xml:space="preserve">colindancias conforme a escritura pública número 13,027: Al noroeste, en línea curva de 89.02 ochenta </w:t>
      </w:r>
      <w:r w:rsidRPr="00D77960">
        <w:rPr>
          <w:rFonts w:ascii="Abadi" w:hAnsi="Abadi" w:cs="*Times New Roman-Italic-8593-Id"/>
          <w:i/>
          <w:iCs/>
          <w:color w:val="101012"/>
          <w:sz w:val="21"/>
          <w:szCs w:val="21"/>
        </w:rPr>
        <w:t xml:space="preserve">y </w:t>
      </w:r>
      <w:r w:rsidRPr="00D77960">
        <w:rPr>
          <w:rFonts w:ascii="Abadi" w:hAnsi="Abadi" w:cs="*Verdana-8597-Identity-H"/>
          <w:color w:val="101012"/>
          <w:sz w:val="21"/>
          <w:szCs w:val="21"/>
        </w:rPr>
        <w:t xml:space="preserve">nueve punto cero dos metros con predio denominado </w:t>
      </w:r>
      <w:r w:rsidRPr="00D77960">
        <w:rPr>
          <w:rFonts w:ascii="Abadi" w:hAnsi="Abadi" w:cs="*Verdana-Italic-8600-Identity-H"/>
          <w:i/>
          <w:iCs/>
          <w:color w:val="101012"/>
          <w:sz w:val="21"/>
          <w:szCs w:val="21"/>
        </w:rPr>
        <w:t xml:space="preserve">«Vallado de San Pedro Fracción 1»; </w:t>
      </w:r>
      <w:r w:rsidRPr="00D77960">
        <w:rPr>
          <w:rFonts w:ascii="Abadi" w:hAnsi="Abadi" w:cs="*Verdana-8597-Identity-H"/>
          <w:color w:val="101012"/>
          <w:sz w:val="21"/>
          <w:szCs w:val="21"/>
        </w:rPr>
        <w:t xml:space="preserve">al sur, en 76. 97 setenta </w:t>
      </w:r>
      <w:r w:rsidRPr="00D77960">
        <w:rPr>
          <w:rFonts w:ascii="Abadi" w:hAnsi="Abadi" w:cs="*Times New Roman-Italic-8593-Id"/>
          <w:i/>
          <w:iCs/>
          <w:color w:val="101012"/>
          <w:sz w:val="21"/>
          <w:szCs w:val="21"/>
        </w:rPr>
        <w:t xml:space="preserve">y </w:t>
      </w:r>
      <w:proofErr w:type="gramStart"/>
      <w:r w:rsidRPr="00D77960">
        <w:rPr>
          <w:rFonts w:ascii="Abadi" w:hAnsi="Abadi" w:cs="*Verdana-8597-Identity-H"/>
          <w:color w:val="101012"/>
          <w:sz w:val="21"/>
          <w:szCs w:val="21"/>
        </w:rPr>
        <w:t>seis punto</w:t>
      </w:r>
      <w:proofErr w:type="gramEnd"/>
      <w:r w:rsidRPr="00D77960">
        <w:rPr>
          <w:rFonts w:ascii="Abadi" w:hAnsi="Abadi" w:cs="*Verdana-8597-Identity-H"/>
          <w:color w:val="101012"/>
          <w:sz w:val="21"/>
          <w:szCs w:val="21"/>
        </w:rPr>
        <w:t xml:space="preserve"> noventa </w:t>
      </w:r>
      <w:r w:rsidRPr="00D77960">
        <w:rPr>
          <w:rFonts w:ascii="Abadi" w:hAnsi="Abadi" w:cs="*Times New Roman-Italic-8593-Id"/>
          <w:i/>
          <w:iCs/>
          <w:color w:val="101012"/>
          <w:sz w:val="21"/>
          <w:szCs w:val="21"/>
        </w:rPr>
        <w:t xml:space="preserve">y </w:t>
      </w:r>
      <w:r w:rsidRPr="00D77960">
        <w:rPr>
          <w:rFonts w:ascii="Abadi" w:hAnsi="Abadi" w:cs="*Verdana-8597-Identity-H"/>
          <w:color w:val="101012"/>
          <w:sz w:val="21"/>
          <w:szCs w:val="21"/>
        </w:rPr>
        <w:t xml:space="preserve">siete metros con Restricción Federal del arroyo; y al oriente, en 38.39 treinta </w:t>
      </w:r>
      <w:r w:rsidRPr="00D77960">
        <w:rPr>
          <w:rFonts w:ascii="Abadi" w:hAnsi="Abadi" w:cs="*Times New Roman-Italic-8594-Id"/>
          <w:i/>
          <w:iCs/>
          <w:color w:val="101012"/>
          <w:sz w:val="21"/>
          <w:szCs w:val="21"/>
        </w:rPr>
        <w:t xml:space="preserve">y </w:t>
      </w:r>
      <w:r w:rsidRPr="00D77960">
        <w:rPr>
          <w:rFonts w:ascii="Abadi" w:hAnsi="Abadi" w:cs="*Verdana-8597-Identity-H"/>
          <w:color w:val="101012"/>
          <w:sz w:val="21"/>
          <w:szCs w:val="21"/>
        </w:rPr>
        <w:t xml:space="preserve">ocho punto treinta y nueve metros con propiedad que es o fue de la señora Lucía Vega Guerra. </w:t>
      </w:r>
    </w:p>
    <w:p w14:paraId="56316BE5" w14:textId="77777777" w:rsidR="00C63D62" w:rsidRPr="00D77960" w:rsidRDefault="00C63D62" w:rsidP="00C63D62">
      <w:pPr>
        <w:autoSpaceDE w:val="0"/>
        <w:autoSpaceDN w:val="0"/>
        <w:adjustRightInd w:val="0"/>
        <w:jc w:val="both"/>
        <w:rPr>
          <w:rFonts w:ascii="Abadi" w:hAnsi="Abadi" w:cs="*Verdana-8597-Identity-H"/>
          <w:color w:val="101113"/>
          <w:sz w:val="21"/>
          <w:szCs w:val="21"/>
        </w:rPr>
      </w:pPr>
    </w:p>
    <w:p w14:paraId="4105266E" w14:textId="77777777" w:rsidR="00C63D62" w:rsidRPr="00D77960" w:rsidRDefault="00C63D62" w:rsidP="00C63D62">
      <w:pPr>
        <w:autoSpaceDE w:val="0"/>
        <w:autoSpaceDN w:val="0"/>
        <w:adjustRightInd w:val="0"/>
        <w:jc w:val="both"/>
        <w:rPr>
          <w:rFonts w:ascii="Abadi" w:hAnsi="Abadi" w:cs="*Verdana-Italic-8600-Identity-H"/>
          <w:i/>
          <w:iCs/>
          <w:color w:val="101113"/>
          <w:sz w:val="21"/>
          <w:szCs w:val="21"/>
        </w:rPr>
      </w:pPr>
      <w:r w:rsidRPr="00D77960">
        <w:rPr>
          <w:rFonts w:ascii="Abadi" w:hAnsi="Abadi" w:cs="*Verdana-8597-Identity-H"/>
          <w:color w:val="101113"/>
          <w:sz w:val="21"/>
          <w:szCs w:val="21"/>
        </w:rPr>
        <w:t xml:space="preserve">Conforme a rectificación de medidas </w:t>
      </w:r>
      <w:r w:rsidRPr="00D77960">
        <w:rPr>
          <w:rFonts w:ascii="Abadi" w:hAnsi="Abadi" w:cs="*Verdana-Italic-8600-Identity-H"/>
          <w:i/>
          <w:iCs/>
          <w:color w:val="101113"/>
          <w:sz w:val="21"/>
          <w:szCs w:val="21"/>
        </w:rPr>
        <w:t xml:space="preserve">y </w:t>
      </w:r>
      <w:r w:rsidRPr="00D77960">
        <w:rPr>
          <w:rFonts w:ascii="Abadi" w:hAnsi="Abadi" w:cs="*Verdana-8597-Identity-H"/>
          <w:color w:val="101113"/>
          <w:sz w:val="21"/>
          <w:szCs w:val="21"/>
        </w:rPr>
        <w:t xml:space="preserve">colindanclas, para efectos de dicha escritura, según levantamiento físico realizado por el arquitecto Juan Fernando Gómez Grimaldo, perito valuador con registro número 87, autorizado por la Dirección General de Ingresos de la Tesorería Municipal de León Gto.: Al noroeste, en línea curva de 84.58 ochenta </w:t>
      </w:r>
      <w:r w:rsidRPr="00D77960">
        <w:rPr>
          <w:rFonts w:ascii="Abadi" w:hAnsi="Abadi" w:cs="*Times New Roman-Italic-8593-Id"/>
          <w:i/>
          <w:iCs/>
          <w:color w:val="101113"/>
          <w:sz w:val="21"/>
          <w:szCs w:val="21"/>
        </w:rPr>
        <w:t xml:space="preserve">y </w:t>
      </w:r>
      <w:r w:rsidRPr="00D77960">
        <w:rPr>
          <w:rFonts w:ascii="Abadi" w:hAnsi="Abadi" w:cs="*Verdana-8597-Identity-H"/>
          <w:color w:val="101113"/>
          <w:sz w:val="21"/>
          <w:szCs w:val="21"/>
        </w:rPr>
        <w:t xml:space="preserve">cuatro punto cincuenta y ocho metros con predio denominado </w:t>
      </w:r>
      <w:r w:rsidRPr="00D77960">
        <w:rPr>
          <w:rFonts w:ascii="Abadi" w:hAnsi="Abadi" w:cs="*Verdana-Italic-8600-Identity-H"/>
          <w:i/>
          <w:iCs/>
          <w:color w:val="101113"/>
          <w:sz w:val="21"/>
          <w:szCs w:val="21"/>
        </w:rPr>
        <w:t xml:space="preserve">«Vallado de San Pedro Fracción 1»; </w:t>
      </w:r>
      <w:r w:rsidRPr="00D77960">
        <w:rPr>
          <w:rFonts w:ascii="Abadi" w:hAnsi="Abadi" w:cs="*Verdana-8597-Identity-H"/>
          <w:color w:val="101113"/>
          <w:sz w:val="21"/>
          <w:szCs w:val="21"/>
        </w:rPr>
        <w:t xml:space="preserve">al sur, en 32.53 treinta y  dos punto cincuenta y tres metros con Restricción Federal del arroyo; al oriente, en 35.27 treinta </w:t>
      </w:r>
      <w:r w:rsidRPr="00D77960">
        <w:rPr>
          <w:rFonts w:ascii="Abadi" w:hAnsi="Abadi" w:cs="*Times New Roman-Italic-8593-Id"/>
          <w:i/>
          <w:iCs/>
          <w:color w:val="101113"/>
          <w:sz w:val="21"/>
          <w:szCs w:val="21"/>
        </w:rPr>
        <w:t xml:space="preserve">y </w:t>
      </w:r>
      <w:r w:rsidRPr="00D77960">
        <w:rPr>
          <w:rFonts w:ascii="Abadi" w:hAnsi="Abadi" w:cs="*Verdana-8597-Identity-H"/>
          <w:color w:val="101113"/>
          <w:sz w:val="21"/>
          <w:szCs w:val="21"/>
        </w:rPr>
        <w:t xml:space="preserve">cinco punto veintisiete metros con propiedad que es o fue de la señora Lucía Vega Guerra; y al sureste, en línea curva de 33.36 treinta </w:t>
      </w:r>
      <w:r w:rsidRPr="00D77960">
        <w:rPr>
          <w:rFonts w:ascii="Abadi" w:hAnsi="Abadi" w:cs="*Times New Roman-Italic-8593-Id"/>
          <w:i/>
          <w:iCs/>
          <w:color w:val="101113"/>
          <w:sz w:val="21"/>
          <w:szCs w:val="21"/>
        </w:rPr>
        <w:t xml:space="preserve">y </w:t>
      </w:r>
      <w:r w:rsidRPr="00D77960">
        <w:rPr>
          <w:rFonts w:ascii="Abadi" w:hAnsi="Abadi" w:cs="*Verdana-8597-Identity-H"/>
          <w:color w:val="101113"/>
          <w:sz w:val="21"/>
          <w:szCs w:val="21"/>
        </w:rPr>
        <w:t xml:space="preserve">tres punto treinta y seis metros con predio denominado </w:t>
      </w:r>
      <w:r w:rsidRPr="00D77960">
        <w:rPr>
          <w:rFonts w:ascii="Abadi" w:hAnsi="Abadi" w:cs="*Verdana-Italic-8600-Identity-H"/>
          <w:i/>
          <w:iCs/>
          <w:color w:val="101113"/>
          <w:sz w:val="21"/>
          <w:szCs w:val="21"/>
        </w:rPr>
        <w:t>«Vallado de San Pedro».</w:t>
      </w:r>
    </w:p>
    <w:p w14:paraId="7DA0158F" w14:textId="77777777" w:rsidR="00C63D62" w:rsidRPr="00D77960" w:rsidRDefault="00C63D62" w:rsidP="00C63D62">
      <w:pPr>
        <w:autoSpaceDE w:val="0"/>
        <w:autoSpaceDN w:val="0"/>
        <w:adjustRightInd w:val="0"/>
        <w:jc w:val="both"/>
        <w:rPr>
          <w:rFonts w:ascii="Abadi" w:hAnsi="Abadi" w:cs="*Verdana-BoldItalic-8599-Identi"/>
          <w:b/>
          <w:bCs/>
          <w:i/>
          <w:iCs/>
          <w:color w:val="100F13"/>
          <w:sz w:val="21"/>
          <w:szCs w:val="21"/>
        </w:rPr>
      </w:pPr>
    </w:p>
    <w:p w14:paraId="016819B8" w14:textId="77777777" w:rsidR="00C63D62" w:rsidRPr="00D77960" w:rsidRDefault="00C63D62" w:rsidP="00C63D62">
      <w:pPr>
        <w:autoSpaceDE w:val="0"/>
        <w:autoSpaceDN w:val="0"/>
        <w:adjustRightInd w:val="0"/>
        <w:jc w:val="right"/>
        <w:rPr>
          <w:rFonts w:ascii="Abadi" w:hAnsi="Abadi" w:cs="*Verdana-BoldItalic-8599-Identi"/>
          <w:b/>
          <w:bCs/>
          <w:i/>
          <w:iCs/>
          <w:color w:val="100F13"/>
          <w:sz w:val="21"/>
          <w:szCs w:val="21"/>
        </w:rPr>
      </w:pPr>
      <w:r w:rsidRPr="00D77960">
        <w:rPr>
          <w:rFonts w:ascii="Abadi" w:hAnsi="Abadi" w:cs="*Verdana-BoldItalic-8599-Identi"/>
          <w:b/>
          <w:bCs/>
          <w:i/>
          <w:iCs/>
          <w:color w:val="100F13"/>
          <w:sz w:val="21"/>
          <w:szCs w:val="21"/>
        </w:rPr>
        <w:t>Autorizaci6n para la enajenación de los bienes inmuebles</w:t>
      </w:r>
    </w:p>
    <w:p w14:paraId="11999015" w14:textId="2D08BF0D" w:rsidR="00C63D62" w:rsidRPr="00D77960" w:rsidRDefault="00C63D62" w:rsidP="00C63D62">
      <w:pPr>
        <w:autoSpaceDE w:val="0"/>
        <w:autoSpaceDN w:val="0"/>
        <w:adjustRightInd w:val="0"/>
        <w:ind w:firstLine="708"/>
        <w:jc w:val="both"/>
        <w:rPr>
          <w:rFonts w:ascii="Abadi" w:hAnsi="Abadi" w:cs="*Verdana-8088-Identity-H"/>
          <w:color w:val="111113"/>
          <w:sz w:val="21"/>
          <w:szCs w:val="21"/>
        </w:rPr>
      </w:pPr>
      <w:r w:rsidRPr="00D77960">
        <w:rPr>
          <w:rFonts w:ascii="Abadi" w:hAnsi="Abadi" w:cs="*Verdana-Bold-8598-Identity-H"/>
          <w:b/>
          <w:bCs/>
          <w:color w:val="100F13"/>
          <w:sz w:val="21"/>
          <w:szCs w:val="21"/>
        </w:rPr>
        <w:lastRenderedPageBreak/>
        <w:t xml:space="preserve">Artículo Segundo. </w:t>
      </w:r>
      <w:r w:rsidRPr="00D77960">
        <w:rPr>
          <w:rFonts w:ascii="Abadi" w:hAnsi="Abadi" w:cs="*Verdana-8597-Identity-H"/>
          <w:color w:val="100F13"/>
          <w:sz w:val="21"/>
          <w:szCs w:val="21"/>
        </w:rPr>
        <w:t xml:space="preserve">Se autoriza al titular del Poder Ejecutivo del Estado para </w:t>
      </w:r>
      <w:r w:rsidRPr="00D77960">
        <w:rPr>
          <w:rFonts w:ascii="Abadi" w:hAnsi="Abadi" w:cs="*Verdana-8597-Identity-H"/>
          <w:color w:val="101012"/>
          <w:sz w:val="21"/>
          <w:szCs w:val="21"/>
        </w:rPr>
        <w:t>que enajene mediante la figura jurídica de compra-venta los bienes inmuebles descritos en el artículo primero del presente decreto, los cuales conforman una sola unidad topográfica con una superficie de 490,698.81 m</w:t>
      </w:r>
      <w:r w:rsidRPr="00D77960">
        <w:rPr>
          <w:rFonts w:ascii="Abadi" w:hAnsi="Abadi" w:cs="*Arial Black-8596-Identity-H"/>
          <w:color w:val="101012"/>
          <w:sz w:val="21"/>
          <w:szCs w:val="21"/>
        </w:rPr>
        <w:t xml:space="preserve">2 </w:t>
      </w:r>
      <w:r w:rsidRPr="00D77960">
        <w:rPr>
          <w:rFonts w:ascii="Abadi" w:hAnsi="Abadi" w:cs="*Verdana-8597-Identity-H"/>
          <w:color w:val="101012"/>
          <w:sz w:val="21"/>
          <w:szCs w:val="21"/>
        </w:rPr>
        <w:t xml:space="preserve">cuatrocientos noventa mil </w:t>
      </w:r>
      <w:r w:rsidRPr="00D77960">
        <w:rPr>
          <w:rFonts w:ascii="Abadi" w:hAnsi="Abadi" w:cs="*Verdana-8088-Identity-H"/>
          <w:color w:val="111113"/>
          <w:sz w:val="21"/>
          <w:szCs w:val="21"/>
        </w:rPr>
        <w:t xml:space="preserve">seiscientos noventa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ocho punto ochenta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un metros cuadrados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las siguientes medidas y colindancias conforme a plano topográfico levantado por la Dirección de Control Patrimonial de la Secretaría de Finanzas, Inversión </w:t>
      </w:r>
      <w:r w:rsidRPr="00D77960">
        <w:rPr>
          <w:rFonts w:ascii="Abadi" w:hAnsi="Abadi" w:cs="*Times New Roman-Italic-8086-Id"/>
          <w:i/>
          <w:iCs/>
          <w:color w:val="111113"/>
          <w:sz w:val="21"/>
          <w:szCs w:val="21"/>
        </w:rPr>
        <w:t xml:space="preserve">y </w:t>
      </w:r>
      <w:r w:rsidRPr="00D77960">
        <w:rPr>
          <w:rFonts w:ascii="Abadi" w:hAnsi="Abadi" w:cs="*Verdana-8088-Identity-H"/>
          <w:color w:val="111113"/>
          <w:sz w:val="21"/>
          <w:szCs w:val="21"/>
        </w:rPr>
        <w:t xml:space="preserve">Administración: Al norte, en línea quebrada de catorce tramos, el primero de 585.34 quinientos ochenta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cinco punto treinta y cuatro metros, el segundo de 13.12 trece punto doce metros, el tercero de 84.56 ochenta y cuatro punto cincuenta y seis metros, el cuarto de 15.22 quince punto veintidós metros, el quinto de 15.18 quince punto dieciocho metros, el sexto de 357.52 trescientos cincuenta y siete punto cincuenta y dos metros, el séptimo de 35.19 treinta y cinco punto diecinueve metros, el octavo de 35.17 treinta y cinco punto diecisiete metros, el noveno de 261.83 doscientos sesenta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uno punto ochenta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tres metros, el décimo de 51.50 cincuenta y uno punto cincuenta metros, el undécimo de 96.96 noventa y seis punto noventa y seis metros, el décimo segundo de 18.39 dieciocho punto treinta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nueve metros, el décimo tercero de 61.50 sesenta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uno punto cincuenta metros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el décimo cuarto de 61.31 sesenta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uno punto treinta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un metros con Marco Antonio Vega Guerra y Lucía Vega Guerra; al sur, en línea quebrada de quince tramos, el primero de 575.02 quinientos setenta y cinco punto cero dos metros, el segundo de 786.35 setecientos ochenta y seis punto treinta y cinco metros, el tercero de 17.97 diecisiete punto noventa y siete metros, el cuarto de 12.92 doce punto noventa y dos metros, el quinto de 57.79 cincuenta y siete punto setenta y nueve metros, el sexto de 24.51 veinticuatro punto cincuenta y un metros, el séptimo de 341.68 trescientos cuarenta y uno punto sesenta y ocho metros, el octavo de 34.01 treinta y cuatro punto cero un metros, el noveno de 33.98 treinta y tres punto noventa y ocho metros, el décimo de 261.81 doscientos sesenta y uno punto ochenta y un metros, el undécimo de 42. 93 cuarenta y dos punto noventa y tres metros, el décimo segundo de 98.25 noventa y ocho punto </w:t>
      </w:r>
      <w:r w:rsidRPr="00D77960">
        <w:rPr>
          <w:rFonts w:ascii="Abadi" w:hAnsi="Abadi" w:cs="*Verdana-8088-Identity-H"/>
          <w:color w:val="111113"/>
          <w:sz w:val="21"/>
          <w:szCs w:val="21"/>
        </w:rPr>
        <w:t xml:space="preserve">veinticinco metros, el décimo tercero de 18.58 dieciocho punto cincuenta y ocho metros, el décimo cuarto de 61.88 sesenta y uno punto ochenta y ocho metros y el décimo quinto de 62.17 sesenta y dos punto diecisiete metros con propiedad privada; al oriente, en 299.81 doscientos noventa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nueve punto ochenta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un metros con carretera Cuerámaro-León; </w:t>
      </w:r>
      <w:r w:rsidRPr="00D77960">
        <w:rPr>
          <w:rFonts w:ascii="Abadi" w:hAnsi="Abadi" w:cs="*Tahoma-8089-Identity-H"/>
          <w:color w:val="111113"/>
          <w:sz w:val="21"/>
          <w:szCs w:val="21"/>
        </w:rPr>
        <w:t xml:space="preserve">y </w:t>
      </w:r>
      <w:r w:rsidRPr="00D77960">
        <w:rPr>
          <w:rFonts w:ascii="Abadi" w:hAnsi="Abadi" w:cs="*Verdana-8088-Identity-H"/>
          <w:color w:val="111113"/>
          <w:sz w:val="21"/>
          <w:szCs w:val="21"/>
        </w:rPr>
        <w:t xml:space="preserve">al poniente, en 737.06 setecientos treinta y siete punto cero seis metros con propiedad privada. </w:t>
      </w:r>
    </w:p>
    <w:p w14:paraId="4B393774" w14:textId="77777777" w:rsidR="00C63D62" w:rsidRPr="00D77960" w:rsidRDefault="00C63D62" w:rsidP="00C63D62">
      <w:pPr>
        <w:autoSpaceDE w:val="0"/>
        <w:autoSpaceDN w:val="0"/>
        <w:adjustRightInd w:val="0"/>
        <w:jc w:val="both"/>
        <w:rPr>
          <w:rFonts w:ascii="Abadi" w:hAnsi="Abadi" w:cs="*Microsoft Sans Serif-Bold-7502"/>
          <w:b/>
          <w:bCs/>
          <w:color w:val="333235"/>
          <w:sz w:val="21"/>
          <w:szCs w:val="21"/>
        </w:rPr>
      </w:pPr>
    </w:p>
    <w:p w14:paraId="6D1139B6" w14:textId="77777777" w:rsidR="00C63D62" w:rsidRPr="00D77960" w:rsidRDefault="00C63D62" w:rsidP="00C63D62">
      <w:pPr>
        <w:autoSpaceDE w:val="0"/>
        <w:autoSpaceDN w:val="0"/>
        <w:adjustRightInd w:val="0"/>
        <w:jc w:val="right"/>
        <w:rPr>
          <w:rFonts w:ascii="Abadi" w:hAnsi="Abadi" w:cs="*Verdana-BoldItalic-7501-Identi"/>
          <w:b/>
          <w:bCs/>
          <w:i/>
          <w:iCs/>
          <w:color w:val="131414"/>
          <w:sz w:val="21"/>
          <w:szCs w:val="21"/>
        </w:rPr>
      </w:pPr>
      <w:r w:rsidRPr="00D77960">
        <w:rPr>
          <w:rFonts w:ascii="Abadi" w:hAnsi="Abadi" w:cs="*Verdana-BoldItalic-7501-Identi"/>
          <w:b/>
          <w:bCs/>
          <w:i/>
          <w:iCs/>
          <w:color w:val="131414"/>
          <w:sz w:val="21"/>
          <w:szCs w:val="21"/>
        </w:rPr>
        <w:t>Deslinde de los bienes inmuebles</w:t>
      </w:r>
    </w:p>
    <w:p w14:paraId="48DFF819" w14:textId="77777777" w:rsidR="00C63D62" w:rsidRPr="00D77960" w:rsidRDefault="00C63D62" w:rsidP="00C63D62">
      <w:pPr>
        <w:autoSpaceDE w:val="0"/>
        <w:autoSpaceDN w:val="0"/>
        <w:adjustRightInd w:val="0"/>
        <w:ind w:firstLine="708"/>
        <w:jc w:val="both"/>
        <w:rPr>
          <w:rFonts w:ascii="Abadi" w:hAnsi="Abadi" w:cs="*Verdana-7499-Identity-H"/>
          <w:color w:val="131315"/>
          <w:sz w:val="21"/>
          <w:szCs w:val="21"/>
        </w:rPr>
      </w:pPr>
      <w:r w:rsidRPr="00D77960">
        <w:rPr>
          <w:rFonts w:ascii="Abadi" w:hAnsi="Abadi" w:cs="*Verdana-Bold-7500-Identity-H"/>
          <w:b/>
          <w:bCs/>
          <w:color w:val="131414"/>
          <w:sz w:val="21"/>
          <w:szCs w:val="21"/>
        </w:rPr>
        <w:t xml:space="preserve">Artículo Tercero. </w:t>
      </w:r>
      <w:r w:rsidRPr="00D77960">
        <w:rPr>
          <w:rFonts w:ascii="Abadi" w:hAnsi="Abadi" w:cs="*Verdana-7499-Identity-H"/>
          <w:color w:val="131414"/>
          <w:sz w:val="21"/>
          <w:szCs w:val="21"/>
        </w:rPr>
        <w:t xml:space="preserve">La superficie definitiva de los bienes inmuebles descritos en </w:t>
      </w:r>
      <w:r w:rsidRPr="00D77960">
        <w:rPr>
          <w:rFonts w:ascii="Abadi" w:hAnsi="Abadi" w:cs="*Verdana-7499-Identity-H"/>
          <w:color w:val="131315"/>
          <w:sz w:val="21"/>
          <w:szCs w:val="21"/>
        </w:rPr>
        <w:t>los artículos Primero y Segundo del presente Decreto quedará sujeta al deslinde en campo, conforme al levantamiento topográfico que se realice para tal efecto.</w:t>
      </w:r>
    </w:p>
    <w:p w14:paraId="533DB005" w14:textId="77777777" w:rsidR="00C63D62" w:rsidRPr="00D77960" w:rsidRDefault="00C63D62" w:rsidP="00C63D62">
      <w:pPr>
        <w:autoSpaceDE w:val="0"/>
        <w:autoSpaceDN w:val="0"/>
        <w:adjustRightInd w:val="0"/>
        <w:jc w:val="both"/>
        <w:rPr>
          <w:rFonts w:ascii="Abadi" w:hAnsi="Abadi" w:cs="*Verdana-BoldItalic-7501-Identi"/>
          <w:b/>
          <w:bCs/>
          <w:i/>
          <w:iCs/>
          <w:color w:val="0C0B0F"/>
          <w:sz w:val="21"/>
          <w:szCs w:val="21"/>
        </w:rPr>
      </w:pPr>
    </w:p>
    <w:p w14:paraId="0096A0F6" w14:textId="77777777" w:rsidR="00C63D62" w:rsidRPr="00D77960" w:rsidRDefault="00C63D62" w:rsidP="00C63D62">
      <w:pPr>
        <w:autoSpaceDE w:val="0"/>
        <w:autoSpaceDN w:val="0"/>
        <w:adjustRightInd w:val="0"/>
        <w:jc w:val="right"/>
        <w:rPr>
          <w:rFonts w:ascii="Abadi" w:hAnsi="Abadi" w:cs="*Verdana-BoldItalic-7501-Identi"/>
          <w:b/>
          <w:bCs/>
          <w:i/>
          <w:iCs/>
          <w:color w:val="0C0B0F"/>
          <w:sz w:val="21"/>
          <w:szCs w:val="21"/>
        </w:rPr>
      </w:pPr>
      <w:r w:rsidRPr="00D77960">
        <w:rPr>
          <w:rFonts w:ascii="Abadi" w:hAnsi="Abadi" w:cs="*Verdana-BoldItalic-7501-Identi"/>
          <w:b/>
          <w:bCs/>
          <w:i/>
          <w:iCs/>
          <w:color w:val="0C0B0F"/>
          <w:sz w:val="21"/>
          <w:szCs w:val="21"/>
        </w:rPr>
        <w:t xml:space="preserve">Condiciones de la </w:t>
      </w:r>
      <w:proofErr w:type="gramStart"/>
      <w:r w:rsidRPr="00D77960">
        <w:rPr>
          <w:rFonts w:ascii="Abadi" w:hAnsi="Abadi" w:cs="*Verdana-BoldItalic-7501-Identi"/>
          <w:b/>
          <w:bCs/>
          <w:i/>
          <w:iCs/>
          <w:color w:val="0C0B0F"/>
          <w:sz w:val="21"/>
          <w:szCs w:val="21"/>
        </w:rPr>
        <w:t>compra-venta</w:t>
      </w:r>
      <w:proofErr w:type="gramEnd"/>
    </w:p>
    <w:p w14:paraId="638A4DC7" w14:textId="004BE148" w:rsidR="00C63D62" w:rsidRPr="00D77960" w:rsidRDefault="00C63D62" w:rsidP="00C63D62">
      <w:pPr>
        <w:autoSpaceDE w:val="0"/>
        <w:autoSpaceDN w:val="0"/>
        <w:adjustRightInd w:val="0"/>
        <w:ind w:firstLine="708"/>
        <w:jc w:val="both"/>
        <w:rPr>
          <w:rFonts w:ascii="Abadi" w:hAnsi="Abadi" w:cs="*Verdana-7499-Identity-H"/>
          <w:color w:val="111113"/>
          <w:sz w:val="21"/>
          <w:szCs w:val="21"/>
        </w:rPr>
      </w:pPr>
      <w:r w:rsidRPr="00D77960">
        <w:rPr>
          <w:rFonts w:ascii="Abadi" w:hAnsi="Abadi" w:cs="*Verdana-Bold-7500-Identity-H"/>
          <w:b/>
          <w:bCs/>
          <w:color w:val="131315"/>
          <w:sz w:val="21"/>
          <w:szCs w:val="21"/>
        </w:rPr>
        <w:t xml:space="preserve">Artículo Cuarto. </w:t>
      </w:r>
      <w:r w:rsidRPr="00D77960">
        <w:rPr>
          <w:rFonts w:ascii="Abadi" w:hAnsi="Abadi" w:cs="*Verdana-7499-Identity-H"/>
          <w:color w:val="131315"/>
          <w:sz w:val="21"/>
          <w:szCs w:val="21"/>
        </w:rPr>
        <w:t xml:space="preserve">La enajenac1on de los bienes inmuebles a que se refiere el </w:t>
      </w:r>
      <w:r w:rsidRPr="00D77960">
        <w:rPr>
          <w:rFonts w:ascii="Abadi" w:hAnsi="Abadi" w:cs="*Verdana-7499-Identity-H"/>
          <w:color w:val="111113"/>
          <w:sz w:val="21"/>
          <w:szCs w:val="21"/>
        </w:rPr>
        <w:t xml:space="preserve">presente Decreto se sujetará en lo conducente a la Ley de Contrataciones Públicas para el Estado de Guanajuato, así como a la Ley del Patrimonio Inmobiliario del Estado, abrogada en el artículo segundo transitorio del decreto 114, expedido por la </w:t>
      </w:r>
      <w:r w:rsidRPr="00D77960">
        <w:rPr>
          <w:rFonts w:ascii="Abadi" w:hAnsi="Abadi" w:cs="*Verdana-7499-Identity-H"/>
          <w:color w:val="999999"/>
          <w:sz w:val="21"/>
          <w:szCs w:val="21"/>
        </w:rPr>
        <w:t xml:space="preserve">· </w:t>
      </w:r>
      <w:r w:rsidRPr="00D77960">
        <w:rPr>
          <w:rFonts w:ascii="Abadi" w:hAnsi="Abadi" w:cs="*Verdana-7499-Identity-H"/>
          <w:color w:val="111113"/>
          <w:sz w:val="21"/>
          <w:szCs w:val="21"/>
        </w:rPr>
        <w:t>Sexagésima Quinta Legislatura del Congreso del Estado por el que se expidió la Ley del Patrimonio Inmobiliario del Estado de Guanajuato, publicado en el Periódico Oficial del Gobierno del Estado de Guanajuato número 244, tercera parte, de fecha 8 de diciembre de 2022; sin que en ningún caso el precio que se fije sea inferior al avalúo que para tal efecto practique la Secretaría de Finanzas, Inversión y Administración, debiendo entregarse al momento de la operación la totalidad del precio pactado.</w:t>
      </w:r>
    </w:p>
    <w:p w14:paraId="4BD6A671" w14:textId="77777777" w:rsidR="00C63D62" w:rsidRPr="00D77960" w:rsidRDefault="00C63D62" w:rsidP="00C63D62">
      <w:pPr>
        <w:autoSpaceDE w:val="0"/>
        <w:autoSpaceDN w:val="0"/>
        <w:adjustRightInd w:val="0"/>
        <w:jc w:val="both"/>
        <w:rPr>
          <w:rFonts w:ascii="Abadi" w:hAnsi="Abadi" w:cs="*Verdana-BoldItalic-7501-Identi"/>
          <w:b/>
          <w:bCs/>
          <w:i/>
          <w:iCs/>
          <w:color w:val="0E0D12"/>
          <w:sz w:val="21"/>
          <w:szCs w:val="21"/>
        </w:rPr>
      </w:pPr>
    </w:p>
    <w:p w14:paraId="04BC28CD" w14:textId="77777777" w:rsidR="00C63D62" w:rsidRPr="00D77960" w:rsidRDefault="00C63D62" w:rsidP="00C63D62">
      <w:pPr>
        <w:autoSpaceDE w:val="0"/>
        <w:autoSpaceDN w:val="0"/>
        <w:adjustRightInd w:val="0"/>
        <w:jc w:val="right"/>
        <w:rPr>
          <w:rFonts w:ascii="Abadi" w:hAnsi="Abadi" w:cs="*Verdana-BoldItalic-7501-Identi"/>
          <w:b/>
          <w:bCs/>
          <w:i/>
          <w:iCs/>
          <w:color w:val="0E0D12"/>
          <w:sz w:val="21"/>
          <w:szCs w:val="21"/>
        </w:rPr>
      </w:pPr>
      <w:r w:rsidRPr="00D77960">
        <w:rPr>
          <w:rFonts w:ascii="Abadi" w:hAnsi="Abadi" w:cs="*Verdana-BoldItalic-7501-Identi"/>
          <w:b/>
          <w:bCs/>
          <w:i/>
          <w:iCs/>
          <w:color w:val="0E0D12"/>
          <w:sz w:val="21"/>
          <w:szCs w:val="21"/>
        </w:rPr>
        <w:t>Plazo para ejercer la autorización</w:t>
      </w:r>
    </w:p>
    <w:p w14:paraId="4175FB97" w14:textId="77777777" w:rsidR="00C63D62" w:rsidRPr="00D77960" w:rsidRDefault="00C63D62" w:rsidP="00C63D62">
      <w:pPr>
        <w:autoSpaceDE w:val="0"/>
        <w:autoSpaceDN w:val="0"/>
        <w:adjustRightInd w:val="0"/>
        <w:ind w:firstLine="708"/>
        <w:jc w:val="both"/>
        <w:rPr>
          <w:rFonts w:ascii="Abadi" w:hAnsi="Abadi" w:cs="*Verdana-7499-Identity-H"/>
          <w:color w:val="0F0F12"/>
          <w:sz w:val="21"/>
          <w:szCs w:val="21"/>
        </w:rPr>
      </w:pPr>
      <w:r w:rsidRPr="00D77960">
        <w:rPr>
          <w:rFonts w:ascii="Abadi" w:hAnsi="Abadi" w:cs="*Verdana-Bold-7500-Identity-H"/>
          <w:b/>
          <w:bCs/>
          <w:color w:val="0E0D12"/>
          <w:sz w:val="21"/>
          <w:szCs w:val="21"/>
        </w:rPr>
        <w:t xml:space="preserve">Artículo Quinto. </w:t>
      </w:r>
      <w:r w:rsidRPr="00D77960">
        <w:rPr>
          <w:rFonts w:ascii="Abadi" w:hAnsi="Abadi" w:cs="*Verdana-7499-Identity-H"/>
          <w:color w:val="0E0D12"/>
          <w:sz w:val="21"/>
          <w:szCs w:val="21"/>
        </w:rPr>
        <w:t xml:space="preserve">La presente autorización deberá ser ejercida en un plazo </w:t>
      </w:r>
      <w:r w:rsidRPr="00D77960">
        <w:rPr>
          <w:rFonts w:ascii="Abadi" w:hAnsi="Abadi" w:cs="*Verdana-7499-Identity-H"/>
          <w:color w:val="0F0F12"/>
          <w:sz w:val="21"/>
          <w:szCs w:val="21"/>
        </w:rPr>
        <w:t>máximo de veinticuatro meses, contado a partir de la entrada en vigor del presente Decreto, de lo contrario quedará sin efecto.</w:t>
      </w:r>
    </w:p>
    <w:p w14:paraId="6641B5C2" w14:textId="77777777" w:rsidR="00C63D62" w:rsidRPr="00D77960" w:rsidRDefault="00C63D62" w:rsidP="00C63D62">
      <w:pPr>
        <w:autoSpaceDE w:val="0"/>
        <w:autoSpaceDN w:val="0"/>
        <w:adjustRightInd w:val="0"/>
        <w:jc w:val="both"/>
        <w:rPr>
          <w:rFonts w:ascii="Abadi" w:hAnsi="Abadi" w:cs="*Verdana-BoldItalic-7501-Identi"/>
          <w:b/>
          <w:bCs/>
          <w:i/>
          <w:iCs/>
          <w:color w:val="100F15"/>
          <w:sz w:val="21"/>
          <w:szCs w:val="21"/>
        </w:rPr>
      </w:pPr>
    </w:p>
    <w:p w14:paraId="01E6AE85" w14:textId="77777777" w:rsidR="00C63D62" w:rsidRPr="00D77960" w:rsidRDefault="00C63D62" w:rsidP="00C63D62">
      <w:pPr>
        <w:autoSpaceDE w:val="0"/>
        <w:autoSpaceDN w:val="0"/>
        <w:adjustRightInd w:val="0"/>
        <w:jc w:val="right"/>
        <w:rPr>
          <w:rFonts w:ascii="Abadi" w:hAnsi="Abadi" w:cs="*Verdana-BoldItalic-7501-Identi"/>
          <w:b/>
          <w:bCs/>
          <w:i/>
          <w:iCs/>
          <w:color w:val="100F15"/>
          <w:sz w:val="21"/>
          <w:szCs w:val="21"/>
        </w:rPr>
      </w:pPr>
      <w:r w:rsidRPr="00D77960">
        <w:rPr>
          <w:rFonts w:ascii="Abadi" w:hAnsi="Abadi" w:cs="*Verdana-BoldItalic-7501-Identi"/>
          <w:b/>
          <w:bCs/>
          <w:i/>
          <w:iCs/>
          <w:color w:val="100F15"/>
          <w:sz w:val="21"/>
          <w:szCs w:val="21"/>
        </w:rPr>
        <w:t>Información al Congreso del Estado</w:t>
      </w:r>
    </w:p>
    <w:p w14:paraId="09C1CC08" w14:textId="77777777" w:rsidR="00C63D62" w:rsidRPr="00D77960" w:rsidRDefault="00C63D62" w:rsidP="00C63D62">
      <w:pPr>
        <w:autoSpaceDE w:val="0"/>
        <w:autoSpaceDN w:val="0"/>
        <w:adjustRightInd w:val="0"/>
        <w:ind w:firstLine="708"/>
        <w:jc w:val="both"/>
        <w:rPr>
          <w:rFonts w:ascii="Abadi" w:hAnsi="Abadi" w:cs="*Verdana-7499-Identity-H"/>
          <w:color w:val="111013"/>
          <w:sz w:val="21"/>
          <w:szCs w:val="21"/>
        </w:rPr>
      </w:pPr>
      <w:r w:rsidRPr="00D77960">
        <w:rPr>
          <w:rFonts w:ascii="Abadi" w:hAnsi="Abadi" w:cs="*Verdana-Bold-7500-Identity-H"/>
          <w:b/>
          <w:bCs/>
          <w:color w:val="111114"/>
          <w:sz w:val="21"/>
          <w:szCs w:val="21"/>
        </w:rPr>
        <w:t xml:space="preserve">Artículo Sexto. </w:t>
      </w:r>
      <w:r w:rsidRPr="00D77960">
        <w:rPr>
          <w:rFonts w:ascii="Abadi" w:hAnsi="Abadi" w:cs="*Verdana-7499-Identity-H"/>
          <w:color w:val="111114"/>
          <w:sz w:val="21"/>
          <w:szCs w:val="21"/>
        </w:rPr>
        <w:t xml:space="preserve">El Gobernador del Estado, por conducto de la Secretaría de </w:t>
      </w:r>
      <w:r w:rsidRPr="00D77960">
        <w:rPr>
          <w:rFonts w:ascii="Abadi" w:hAnsi="Abadi" w:cs="*Verdana-7499-Identity-H"/>
          <w:color w:val="111013"/>
          <w:sz w:val="21"/>
          <w:szCs w:val="21"/>
        </w:rPr>
        <w:t xml:space="preserve">Finanzas, Inversión y Administración, deberá informar al Congreso del Estado sobre la enajenación que se autoriza mediante el presente Decreto, una vez realizada la </w:t>
      </w:r>
      <w:r w:rsidRPr="00D77960">
        <w:rPr>
          <w:rFonts w:ascii="Abadi" w:hAnsi="Abadi" w:cs="*Verdana-7499-Identity-H"/>
          <w:color w:val="111013"/>
          <w:sz w:val="21"/>
          <w:szCs w:val="21"/>
        </w:rPr>
        <w:lastRenderedPageBreak/>
        <w:t>inscripción correspondiente en el Registro Público de la Propiedad, independientemente de la Información que deberá integrarse a la cuenta pública del Poder Ejecutivo del Estado.</w:t>
      </w:r>
    </w:p>
    <w:p w14:paraId="3777C7CA" w14:textId="77777777" w:rsidR="00C63D62" w:rsidRPr="00D77960" w:rsidRDefault="00C63D62" w:rsidP="00C63D62">
      <w:pPr>
        <w:autoSpaceDE w:val="0"/>
        <w:autoSpaceDN w:val="0"/>
        <w:adjustRightInd w:val="0"/>
        <w:jc w:val="right"/>
        <w:rPr>
          <w:rFonts w:ascii="Abadi" w:hAnsi="Abadi" w:cs="*Verdana-BoldItalic-8779-Identi"/>
          <w:b/>
          <w:bCs/>
          <w:i/>
          <w:iCs/>
          <w:color w:val="111111"/>
          <w:sz w:val="21"/>
          <w:szCs w:val="21"/>
        </w:rPr>
      </w:pPr>
    </w:p>
    <w:p w14:paraId="6ABD0CB9" w14:textId="64A56099" w:rsidR="00C63D62" w:rsidRPr="00D77960" w:rsidRDefault="00C63D62" w:rsidP="00C63D62">
      <w:pPr>
        <w:autoSpaceDE w:val="0"/>
        <w:autoSpaceDN w:val="0"/>
        <w:adjustRightInd w:val="0"/>
        <w:jc w:val="right"/>
        <w:rPr>
          <w:rFonts w:ascii="Abadi" w:hAnsi="Abadi" w:cs="*Verdana-BoldItalic-8779-Identi"/>
          <w:b/>
          <w:bCs/>
          <w:i/>
          <w:iCs/>
          <w:color w:val="111111"/>
          <w:sz w:val="21"/>
          <w:szCs w:val="21"/>
        </w:rPr>
      </w:pPr>
      <w:r w:rsidRPr="00D77960">
        <w:rPr>
          <w:rFonts w:ascii="Abadi" w:hAnsi="Abadi" w:cs="*Verdana-BoldItalic-8779-Identi"/>
          <w:b/>
          <w:bCs/>
          <w:i/>
          <w:iCs/>
          <w:color w:val="111111"/>
          <w:sz w:val="21"/>
          <w:szCs w:val="21"/>
        </w:rPr>
        <w:t>Destino de los recursos</w:t>
      </w:r>
    </w:p>
    <w:p w14:paraId="719E006B" w14:textId="77777777" w:rsidR="00C63D62" w:rsidRPr="00D77960" w:rsidRDefault="00C63D62" w:rsidP="00C63D62">
      <w:pPr>
        <w:autoSpaceDE w:val="0"/>
        <w:autoSpaceDN w:val="0"/>
        <w:adjustRightInd w:val="0"/>
        <w:ind w:firstLine="708"/>
        <w:jc w:val="both"/>
        <w:rPr>
          <w:rFonts w:ascii="Abadi" w:hAnsi="Abadi" w:cs="*Verdana-8778-Identity-H"/>
          <w:color w:val="131313"/>
          <w:sz w:val="21"/>
          <w:szCs w:val="21"/>
        </w:rPr>
      </w:pPr>
      <w:r w:rsidRPr="00D77960">
        <w:rPr>
          <w:rFonts w:ascii="Abadi" w:hAnsi="Abadi" w:cs="*Verdana-Bold-8777-Identity-H"/>
          <w:b/>
          <w:bCs/>
          <w:color w:val="191919"/>
          <w:sz w:val="21"/>
          <w:szCs w:val="21"/>
        </w:rPr>
        <w:t xml:space="preserve">Artículo Séptimo. </w:t>
      </w:r>
      <w:r w:rsidRPr="00D77960">
        <w:rPr>
          <w:rFonts w:ascii="Abadi" w:hAnsi="Abadi" w:cs="*Verdana-8778-Identity-H"/>
          <w:color w:val="191919"/>
          <w:sz w:val="21"/>
          <w:szCs w:val="21"/>
        </w:rPr>
        <w:t xml:space="preserve">Los ingresos que se obtengan de la enajenación se </w:t>
      </w:r>
      <w:r w:rsidRPr="00D77960">
        <w:rPr>
          <w:rFonts w:ascii="Abadi" w:hAnsi="Abadi" w:cs="*Verdana-8778-Identity-H"/>
          <w:color w:val="131313"/>
          <w:sz w:val="21"/>
          <w:szCs w:val="21"/>
        </w:rPr>
        <w:t>destinarán de conformidad con lo señalado por el artículo 14 de la Ley de Disciplina Financiera de las Entidades Federativas y los Municipios, lo cual también deberá informarse al Congreso del Estado, información que en su momento deberá integrarse a la cuenta pública del Poder Ejecutivo del Estado.</w:t>
      </w:r>
    </w:p>
    <w:p w14:paraId="5582F704" w14:textId="77777777" w:rsidR="00C63D62" w:rsidRPr="00D77960" w:rsidRDefault="00C63D62" w:rsidP="00C63D62">
      <w:pPr>
        <w:autoSpaceDE w:val="0"/>
        <w:autoSpaceDN w:val="0"/>
        <w:adjustRightInd w:val="0"/>
        <w:jc w:val="both"/>
        <w:rPr>
          <w:rFonts w:ascii="Abadi" w:hAnsi="Abadi" w:cs="*Verdana-BoldItalic-8779-Identi"/>
          <w:b/>
          <w:bCs/>
          <w:i/>
          <w:iCs/>
          <w:color w:val="100F12"/>
          <w:sz w:val="21"/>
          <w:szCs w:val="21"/>
        </w:rPr>
      </w:pPr>
    </w:p>
    <w:p w14:paraId="1C4B2EE5" w14:textId="77777777" w:rsidR="00C63D62" w:rsidRPr="00D77960" w:rsidRDefault="00C63D62" w:rsidP="00C63D62">
      <w:pPr>
        <w:autoSpaceDE w:val="0"/>
        <w:autoSpaceDN w:val="0"/>
        <w:adjustRightInd w:val="0"/>
        <w:jc w:val="right"/>
        <w:rPr>
          <w:rFonts w:ascii="Abadi" w:hAnsi="Abadi" w:cs="*Verdana-BoldItalic-8779-Identi"/>
          <w:b/>
          <w:bCs/>
          <w:i/>
          <w:iCs/>
          <w:color w:val="100F12"/>
          <w:sz w:val="21"/>
          <w:szCs w:val="21"/>
        </w:rPr>
      </w:pPr>
      <w:r w:rsidRPr="00D77960">
        <w:rPr>
          <w:rFonts w:ascii="Abadi" w:hAnsi="Abadi" w:cs="*Verdana-BoldItalic-8779-Identi"/>
          <w:b/>
          <w:bCs/>
          <w:i/>
          <w:iCs/>
          <w:color w:val="100F12"/>
          <w:sz w:val="21"/>
          <w:szCs w:val="21"/>
        </w:rPr>
        <w:t>Baja del padrón</w:t>
      </w:r>
    </w:p>
    <w:p w14:paraId="0B52C3E3" w14:textId="77777777" w:rsidR="00C63D62" w:rsidRPr="00D77960" w:rsidRDefault="00C63D62" w:rsidP="00C63D62">
      <w:pPr>
        <w:autoSpaceDE w:val="0"/>
        <w:autoSpaceDN w:val="0"/>
        <w:adjustRightInd w:val="0"/>
        <w:ind w:firstLine="708"/>
        <w:jc w:val="both"/>
        <w:rPr>
          <w:rFonts w:ascii="Abadi" w:hAnsi="Abadi" w:cs="*Verdana-8778-Identity-H"/>
          <w:color w:val="111112"/>
          <w:sz w:val="21"/>
          <w:szCs w:val="21"/>
        </w:rPr>
      </w:pPr>
      <w:r w:rsidRPr="00D77960">
        <w:rPr>
          <w:rFonts w:ascii="Abadi" w:hAnsi="Abadi" w:cs="*Verdana-Bold-8777-Identity-H"/>
          <w:b/>
          <w:bCs/>
          <w:color w:val="100F12"/>
          <w:sz w:val="21"/>
          <w:szCs w:val="21"/>
        </w:rPr>
        <w:t xml:space="preserve">Artículo Octavo. </w:t>
      </w:r>
      <w:r w:rsidRPr="00D77960">
        <w:rPr>
          <w:rFonts w:ascii="Abadi" w:hAnsi="Abadi" w:cs="*Verdana-8778-Identity-H"/>
          <w:color w:val="100F12"/>
          <w:sz w:val="21"/>
          <w:szCs w:val="21"/>
        </w:rPr>
        <w:t xml:space="preserve">Una vez realizada la enajenación, procédase a dar de baja los </w:t>
      </w:r>
      <w:r w:rsidRPr="00D77960">
        <w:rPr>
          <w:rFonts w:ascii="Abadi" w:hAnsi="Abadi" w:cs="*Verdana-8778-Identity-H"/>
          <w:color w:val="111112"/>
          <w:sz w:val="21"/>
          <w:szCs w:val="21"/>
        </w:rPr>
        <w:t xml:space="preserve">bienes inmuebles materia de </w:t>
      </w:r>
      <w:proofErr w:type="gramStart"/>
      <w:r w:rsidRPr="00D77960">
        <w:rPr>
          <w:rFonts w:ascii="Abadi" w:hAnsi="Abadi" w:cs="*Verdana-8778-Identity-H"/>
          <w:color w:val="111112"/>
          <w:sz w:val="21"/>
          <w:szCs w:val="21"/>
        </w:rPr>
        <w:t>la misma</w:t>
      </w:r>
      <w:proofErr w:type="gramEnd"/>
      <w:r w:rsidRPr="00D77960">
        <w:rPr>
          <w:rFonts w:ascii="Abadi" w:hAnsi="Abadi" w:cs="*Verdana-8778-Identity-H"/>
          <w:color w:val="111112"/>
          <w:sz w:val="21"/>
          <w:szCs w:val="21"/>
        </w:rPr>
        <w:t xml:space="preserve"> del Padrón de la Propiedad Inmobiliaria Estatal.</w:t>
      </w:r>
    </w:p>
    <w:p w14:paraId="013193E4" w14:textId="77777777" w:rsidR="00C63D62" w:rsidRPr="00D77960" w:rsidRDefault="00C63D62" w:rsidP="00C63D62">
      <w:pPr>
        <w:autoSpaceDE w:val="0"/>
        <w:autoSpaceDN w:val="0"/>
        <w:adjustRightInd w:val="0"/>
        <w:jc w:val="both"/>
        <w:rPr>
          <w:rFonts w:ascii="Abadi" w:hAnsi="Abadi" w:cs="*Verdana-8778-Identity-H"/>
          <w:color w:val="111112"/>
          <w:sz w:val="21"/>
          <w:szCs w:val="21"/>
        </w:rPr>
      </w:pPr>
    </w:p>
    <w:p w14:paraId="66033CAF" w14:textId="77777777" w:rsidR="00C63D62" w:rsidRPr="00D77960" w:rsidRDefault="00C63D62" w:rsidP="00C63D62">
      <w:pPr>
        <w:autoSpaceDE w:val="0"/>
        <w:autoSpaceDN w:val="0"/>
        <w:adjustRightInd w:val="0"/>
        <w:jc w:val="both"/>
        <w:rPr>
          <w:rFonts w:ascii="Abadi" w:hAnsi="Abadi" w:cs="*Verdana-8778-Identity-H"/>
          <w:color w:val="111112"/>
          <w:sz w:val="21"/>
          <w:szCs w:val="21"/>
        </w:rPr>
      </w:pPr>
    </w:p>
    <w:p w14:paraId="253C01E2" w14:textId="77777777" w:rsidR="00C63D62" w:rsidRPr="00D77960" w:rsidRDefault="00C63D62" w:rsidP="00C63D62">
      <w:pPr>
        <w:autoSpaceDE w:val="0"/>
        <w:autoSpaceDN w:val="0"/>
        <w:adjustRightInd w:val="0"/>
        <w:jc w:val="center"/>
        <w:rPr>
          <w:rFonts w:ascii="Abadi" w:hAnsi="Abadi" w:cs="*Verdana-8778-Identity-H"/>
          <w:b/>
          <w:bCs/>
          <w:color w:val="111112"/>
          <w:sz w:val="21"/>
          <w:szCs w:val="21"/>
        </w:rPr>
      </w:pPr>
      <w:r w:rsidRPr="00D77960">
        <w:rPr>
          <w:rFonts w:ascii="Abadi" w:hAnsi="Abadi" w:cs="*Verdana-8778-Identity-H"/>
          <w:b/>
          <w:bCs/>
          <w:color w:val="111112"/>
          <w:sz w:val="21"/>
          <w:szCs w:val="21"/>
        </w:rPr>
        <w:t>T r a n s i t o r i o</w:t>
      </w:r>
    </w:p>
    <w:p w14:paraId="0077BB0C" w14:textId="77777777" w:rsidR="00460995" w:rsidRDefault="00460995" w:rsidP="00C63D62">
      <w:pPr>
        <w:autoSpaceDE w:val="0"/>
        <w:autoSpaceDN w:val="0"/>
        <w:adjustRightInd w:val="0"/>
        <w:jc w:val="right"/>
        <w:rPr>
          <w:rFonts w:ascii="Abadi" w:hAnsi="Abadi" w:cs="*Verdana-8778-Identity-H"/>
          <w:b/>
          <w:bCs/>
          <w:color w:val="111112"/>
          <w:sz w:val="21"/>
          <w:szCs w:val="21"/>
        </w:rPr>
      </w:pPr>
    </w:p>
    <w:p w14:paraId="0A210728" w14:textId="24021F4E" w:rsidR="00C63D62" w:rsidRPr="00D77960" w:rsidRDefault="00C63D62" w:rsidP="00C63D62">
      <w:pPr>
        <w:autoSpaceDE w:val="0"/>
        <w:autoSpaceDN w:val="0"/>
        <w:adjustRightInd w:val="0"/>
        <w:jc w:val="right"/>
        <w:rPr>
          <w:rFonts w:ascii="Abadi" w:hAnsi="Abadi" w:cs="*Verdana-8778-Identity-H"/>
          <w:b/>
          <w:bCs/>
          <w:color w:val="111112"/>
          <w:sz w:val="21"/>
          <w:szCs w:val="21"/>
        </w:rPr>
      </w:pPr>
      <w:r w:rsidRPr="00D77960">
        <w:rPr>
          <w:rFonts w:ascii="Abadi" w:hAnsi="Abadi" w:cs="*Verdana-8778-Identity-H"/>
          <w:b/>
          <w:bCs/>
          <w:color w:val="111112"/>
          <w:sz w:val="21"/>
          <w:szCs w:val="21"/>
        </w:rPr>
        <w:t xml:space="preserve">Inicio de vigencia </w:t>
      </w:r>
    </w:p>
    <w:p w14:paraId="301C4B05" w14:textId="77777777" w:rsidR="00C63D62" w:rsidRPr="00D77960" w:rsidRDefault="00C63D62" w:rsidP="00C63D62">
      <w:pPr>
        <w:autoSpaceDE w:val="0"/>
        <w:autoSpaceDN w:val="0"/>
        <w:adjustRightInd w:val="0"/>
        <w:ind w:firstLine="708"/>
        <w:jc w:val="both"/>
        <w:rPr>
          <w:rFonts w:ascii="Abadi" w:hAnsi="Abadi" w:cs="*Verdana-8778-Identity-H"/>
          <w:color w:val="111112"/>
          <w:sz w:val="21"/>
          <w:szCs w:val="21"/>
        </w:rPr>
      </w:pPr>
      <w:r w:rsidRPr="00D77960">
        <w:rPr>
          <w:rFonts w:ascii="Abadi" w:hAnsi="Abadi" w:cs="*Verdana-8778-Identity-H"/>
          <w:b/>
          <w:bCs/>
          <w:color w:val="111112"/>
          <w:sz w:val="21"/>
          <w:szCs w:val="21"/>
        </w:rPr>
        <w:t xml:space="preserve">Articulo Único. </w:t>
      </w:r>
      <w:r w:rsidRPr="00D77960">
        <w:rPr>
          <w:rFonts w:ascii="Abadi" w:hAnsi="Abadi" w:cs="*Verdana-8778-Identity-H"/>
          <w:color w:val="111112"/>
          <w:sz w:val="21"/>
          <w:szCs w:val="21"/>
        </w:rPr>
        <w:t xml:space="preserve">El presente Decreto entrara en vigor el día siguiente al de su publicación en el Periódico Oficial del Gobierno del Estados de Guanajuato </w:t>
      </w:r>
    </w:p>
    <w:p w14:paraId="4876CF37" w14:textId="77777777" w:rsidR="00C63D62" w:rsidRPr="00D77960" w:rsidRDefault="00C63D62" w:rsidP="00C63D62">
      <w:pPr>
        <w:autoSpaceDE w:val="0"/>
        <w:autoSpaceDN w:val="0"/>
        <w:adjustRightInd w:val="0"/>
        <w:jc w:val="both"/>
        <w:rPr>
          <w:rFonts w:ascii="Abadi" w:hAnsi="Abadi"/>
          <w:sz w:val="21"/>
          <w:szCs w:val="21"/>
        </w:rPr>
      </w:pPr>
    </w:p>
    <w:p w14:paraId="10F84700" w14:textId="77777777" w:rsidR="00C63D62" w:rsidRPr="00D77960" w:rsidRDefault="00C63D62" w:rsidP="00C63D62">
      <w:pPr>
        <w:autoSpaceDE w:val="0"/>
        <w:autoSpaceDN w:val="0"/>
        <w:adjustRightInd w:val="0"/>
        <w:jc w:val="center"/>
        <w:rPr>
          <w:rFonts w:ascii="Abadi" w:hAnsi="Abadi"/>
          <w:sz w:val="21"/>
          <w:szCs w:val="21"/>
        </w:rPr>
      </w:pPr>
      <w:r w:rsidRPr="00D77960">
        <w:rPr>
          <w:rFonts w:ascii="Abadi" w:hAnsi="Abadi"/>
          <w:sz w:val="21"/>
          <w:szCs w:val="21"/>
        </w:rPr>
        <w:t>Guanajuato, Gto., 14 de diciembre de 2022</w:t>
      </w:r>
    </w:p>
    <w:p w14:paraId="1FC8928F" w14:textId="77777777" w:rsidR="00C63D62" w:rsidRPr="00D77960" w:rsidRDefault="00C63D62" w:rsidP="00C63D62">
      <w:pPr>
        <w:autoSpaceDE w:val="0"/>
        <w:autoSpaceDN w:val="0"/>
        <w:adjustRightInd w:val="0"/>
        <w:jc w:val="center"/>
        <w:rPr>
          <w:rFonts w:ascii="Abadi" w:hAnsi="Abadi"/>
          <w:sz w:val="21"/>
          <w:szCs w:val="21"/>
        </w:rPr>
      </w:pPr>
      <w:r w:rsidRPr="00D77960">
        <w:rPr>
          <w:rFonts w:ascii="Abadi" w:hAnsi="Abadi"/>
          <w:sz w:val="21"/>
          <w:szCs w:val="21"/>
        </w:rPr>
        <w:t>La Comisión de Hacienda y Fiscalización</w:t>
      </w:r>
    </w:p>
    <w:p w14:paraId="6CAB3D55" w14:textId="77777777" w:rsidR="00C63D62" w:rsidRPr="00D77960" w:rsidRDefault="00C63D62" w:rsidP="00C63D62">
      <w:pPr>
        <w:autoSpaceDE w:val="0"/>
        <w:autoSpaceDN w:val="0"/>
        <w:adjustRightInd w:val="0"/>
        <w:jc w:val="center"/>
        <w:rPr>
          <w:rFonts w:ascii="Abadi" w:hAnsi="Abadi"/>
          <w:sz w:val="21"/>
          <w:szCs w:val="21"/>
        </w:rPr>
      </w:pPr>
    </w:p>
    <w:p w14:paraId="005CC75D" w14:textId="77777777" w:rsidR="00C63D62" w:rsidRPr="00D77960" w:rsidRDefault="00C63D62" w:rsidP="00C63D62">
      <w:pPr>
        <w:autoSpaceDE w:val="0"/>
        <w:autoSpaceDN w:val="0"/>
        <w:adjustRightInd w:val="0"/>
        <w:jc w:val="center"/>
        <w:rPr>
          <w:rFonts w:ascii="Abadi" w:hAnsi="Abadi"/>
          <w:sz w:val="21"/>
          <w:szCs w:val="21"/>
        </w:rPr>
      </w:pPr>
      <w:r w:rsidRPr="00D77960">
        <w:rPr>
          <w:rFonts w:ascii="Abadi" w:hAnsi="Abadi"/>
          <w:sz w:val="21"/>
          <w:szCs w:val="21"/>
        </w:rPr>
        <w:t>Diputado Victor Manuel Zanella Huerta</w:t>
      </w:r>
    </w:p>
    <w:p w14:paraId="0258FA67" w14:textId="77777777" w:rsidR="00C63D62" w:rsidRPr="00D77960" w:rsidRDefault="00C63D62" w:rsidP="00C63D62">
      <w:pPr>
        <w:autoSpaceDE w:val="0"/>
        <w:autoSpaceDN w:val="0"/>
        <w:adjustRightInd w:val="0"/>
        <w:jc w:val="both"/>
        <w:rPr>
          <w:rFonts w:ascii="Abadi" w:hAnsi="Abadi"/>
          <w:b/>
          <w:bCs/>
          <w:sz w:val="21"/>
          <w:szCs w:val="21"/>
        </w:rPr>
      </w:pPr>
    </w:p>
    <w:p w14:paraId="2A8AFD10" w14:textId="77777777" w:rsidR="00C63D62" w:rsidRPr="00D77960" w:rsidRDefault="00C63D62" w:rsidP="00C63D62">
      <w:pPr>
        <w:autoSpaceDE w:val="0"/>
        <w:autoSpaceDN w:val="0"/>
        <w:adjustRightInd w:val="0"/>
        <w:jc w:val="both"/>
        <w:rPr>
          <w:rFonts w:ascii="Abadi" w:hAnsi="Abadi"/>
          <w:b/>
          <w:bCs/>
          <w:sz w:val="21"/>
          <w:szCs w:val="21"/>
        </w:rPr>
      </w:pPr>
      <w:r w:rsidRPr="00D77960">
        <w:rPr>
          <w:rFonts w:ascii="Abadi" w:hAnsi="Abadi"/>
          <w:b/>
          <w:bCs/>
          <w:sz w:val="21"/>
          <w:szCs w:val="21"/>
        </w:rPr>
        <w:t xml:space="preserve">Diputada Ruth Noemi Tiscareño Agoitia </w:t>
      </w:r>
    </w:p>
    <w:p w14:paraId="311B2724" w14:textId="77777777" w:rsidR="00C63D62" w:rsidRPr="00D77960" w:rsidRDefault="00C63D62" w:rsidP="00C63D62">
      <w:pPr>
        <w:autoSpaceDE w:val="0"/>
        <w:autoSpaceDN w:val="0"/>
        <w:adjustRightInd w:val="0"/>
        <w:jc w:val="both"/>
        <w:rPr>
          <w:rFonts w:ascii="Abadi" w:hAnsi="Abadi"/>
          <w:b/>
          <w:bCs/>
          <w:sz w:val="21"/>
          <w:szCs w:val="21"/>
        </w:rPr>
      </w:pPr>
    </w:p>
    <w:p w14:paraId="79B96FF2" w14:textId="77777777" w:rsidR="00C63D62" w:rsidRPr="00D77960" w:rsidRDefault="00C63D62" w:rsidP="00C63D62">
      <w:pPr>
        <w:autoSpaceDE w:val="0"/>
        <w:autoSpaceDN w:val="0"/>
        <w:adjustRightInd w:val="0"/>
        <w:jc w:val="both"/>
        <w:rPr>
          <w:rFonts w:ascii="Abadi" w:hAnsi="Abadi"/>
          <w:b/>
          <w:bCs/>
          <w:sz w:val="21"/>
          <w:szCs w:val="21"/>
        </w:rPr>
      </w:pPr>
      <w:r w:rsidRPr="00D77960">
        <w:rPr>
          <w:rFonts w:ascii="Abadi" w:hAnsi="Abadi"/>
          <w:b/>
          <w:bCs/>
          <w:sz w:val="21"/>
          <w:szCs w:val="21"/>
        </w:rPr>
        <w:t>Diputado Miguel Ángel Salim Alle</w:t>
      </w:r>
    </w:p>
    <w:p w14:paraId="5A0893A2" w14:textId="77777777" w:rsidR="00C63D62" w:rsidRPr="00D77960" w:rsidRDefault="00C63D62" w:rsidP="00C63D62">
      <w:pPr>
        <w:autoSpaceDE w:val="0"/>
        <w:autoSpaceDN w:val="0"/>
        <w:adjustRightInd w:val="0"/>
        <w:jc w:val="both"/>
        <w:rPr>
          <w:rFonts w:ascii="Abadi" w:hAnsi="Abadi"/>
          <w:b/>
          <w:bCs/>
          <w:sz w:val="21"/>
          <w:szCs w:val="21"/>
        </w:rPr>
      </w:pPr>
    </w:p>
    <w:p w14:paraId="161481B3" w14:textId="77777777" w:rsidR="00C63D62" w:rsidRPr="00D77960" w:rsidRDefault="00C63D62" w:rsidP="00C63D62">
      <w:pPr>
        <w:autoSpaceDE w:val="0"/>
        <w:autoSpaceDN w:val="0"/>
        <w:adjustRightInd w:val="0"/>
        <w:jc w:val="both"/>
        <w:rPr>
          <w:rFonts w:ascii="Abadi" w:hAnsi="Abadi"/>
          <w:b/>
          <w:bCs/>
          <w:sz w:val="21"/>
          <w:szCs w:val="21"/>
        </w:rPr>
      </w:pPr>
      <w:r w:rsidRPr="00D77960">
        <w:rPr>
          <w:rFonts w:ascii="Abadi" w:hAnsi="Abadi"/>
          <w:b/>
          <w:bCs/>
          <w:sz w:val="21"/>
          <w:szCs w:val="21"/>
        </w:rPr>
        <w:t xml:space="preserve">Diputado José Alfonso Borja Pimentel </w:t>
      </w:r>
    </w:p>
    <w:p w14:paraId="2BC06D52" w14:textId="77777777" w:rsidR="00C63D62" w:rsidRPr="00D77960" w:rsidRDefault="00C63D62" w:rsidP="00C63D62">
      <w:pPr>
        <w:autoSpaceDE w:val="0"/>
        <w:autoSpaceDN w:val="0"/>
        <w:adjustRightInd w:val="0"/>
        <w:jc w:val="both"/>
        <w:rPr>
          <w:rFonts w:ascii="Abadi" w:hAnsi="Abadi"/>
          <w:b/>
          <w:bCs/>
          <w:sz w:val="21"/>
          <w:szCs w:val="21"/>
        </w:rPr>
      </w:pPr>
    </w:p>
    <w:p w14:paraId="102EAC99" w14:textId="77777777" w:rsidR="00C63D62" w:rsidRPr="00D77960" w:rsidRDefault="00C63D62" w:rsidP="00C63D62">
      <w:pPr>
        <w:autoSpaceDE w:val="0"/>
        <w:autoSpaceDN w:val="0"/>
        <w:adjustRightInd w:val="0"/>
        <w:jc w:val="both"/>
        <w:rPr>
          <w:rFonts w:ascii="Abadi" w:hAnsi="Abadi"/>
          <w:b/>
          <w:bCs/>
          <w:sz w:val="21"/>
          <w:szCs w:val="21"/>
        </w:rPr>
      </w:pPr>
      <w:r w:rsidRPr="00D77960">
        <w:rPr>
          <w:rFonts w:ascii="Abadi" w:hAnsi="Abadi"/>
          <w:b/>
          <w:bCs/>
          <w:sz w:val="21"/>
          <w:szCs w:val="21"/>
        </w:rPr>
        <w:t xml:space="preserve">Diputada Alma Edwviges Alcaraz Hernández </w:t>
      </w:r>
    </w:p>
    <w:p w14:paraId="69A019D5" w14:textId="5D711B04" w:rsidR="00C63D62" w:rsidRDefault="00C63D62" w:rsidP="00C63D62">
      <w:pPr>
        <w:autoSpaceDE w:val="0"/>
        <w:autoSpaceDN w:val="0"/>
        <w:adjustRightInd w:val="0"/>
        <w:jc w:val="both"/>
        <w:rPr>
          <w:rFonts w:ascii="Abadi" w:hAnsi="Abadi"/>
          <w:sz w:val="21"/>
          <w:szCs w:val="21"/>
        </w:rPr>
      </w:pPr>
      <w:r w:rsidRPr="00D77960">
        <w:rPr>
          <w:rFonts w:ascii="Abadi" w:hAnsi="Abadi"/>
          <w:sz w:val="21"/>
          <w:szCs w:val="21"/>
        </w:rPr>
        <w:t xml:space="preserve">Voto en contra </w:t>
      </w:r>
    </w:p>
    <w:p w14:paraId="6A99D94F" w14:textId="77777777" w:rsidR="00CB53C4" w:rsidRPr="00D77960" w:rsidRDefault="00CB53C4" w:rsidP="00C63D62">
      <w:pPr>
        <w:autoSpaceDE w:val="0"/>
        <w:autoSpaceDN w:val="0"/>
        <w:adjustRightInd w:val="0"/>
        <w:jc w:val="both"/>
        <w:rPr>
          <w:rFonts w:ascii="Abadi" w:hAnsi="Abadi"/>
          <w:sz w:val="21"/>
          <w:szCs w:val="21"/>
        </w:rPr>
      </w:pPr>
    </w:p>
    <w:p w14:paraId="2C6B93B1" w14:textId="5274E3BF" w:rsidR="002C19B3" w:rsidRDefault="002C19B3" w:rsidP="00035094">
      <w:pPr>
        <w:kinsoku w:val="0"/>
        <w:overflowPunct w:val="0"/>
        <w:autoSpaceDE w:val="0"/>
        <w:autoSpaceDN w:val="0"/>
        <w:adjustRightInd w:val="0"/>
        <w:ind w:right="262"/>
        <w:jc w:val="both"/>
        <w:rPr>
          <w:rFonts w:ascii="Abadi" w:hAnsi="Abadi" w:cs="Arial"/>
          <w:b/>
          <w:bCs/>
          <w:sz w:val="21"/>
          <w:szCs w:val="21"/>
        </w:rPr>
      </w:pPr>
    </w:p>
    <w:p w14:paraId="2DD6D702" w14:textId="77777777" w:rsidR="00885F15" w:rsidRDefault="00885F15" w:rsidP="00885F15">
      <w:pPr>
        <w:pStyle w:val="Prrafodelista"/>
        <w:ind w:left="0" w:firstLine="708"/>
        <w:jc w:val="both"/>
        <w:rPr>
          <w:rFonts w:ascii="Abadi" w:hAnsi="Abadi"/>
          <w:sz w:val="21"/>
          <w:szCs w:val="21"/>
        </w:rPr>
      </w:pPr>
      <w:r w:rsidRPr="00333038">
        <w:rPr>
          <w:rFonts w:ascii="Abadi" w:hAnsi="Abadi"/>
          <w:b/>
          <w:bCs/>
          <w:sz w:val="21"/>
          <w:szCs w:val="21"/>
        </w:rPr>
        <w:t xml:space="preserve">- El </w:t>
      </w:r>
      <w:proofErr w:type="gramStart"/>
      <w:r w:rsidRPr="00333038">
        <w:rPr>
          <w:rFonts w:ascii="Abadi" w:hAnsi="Abadi"/>
          <w:b/>
          <w:bCs/>
          <w:sz w:val="21"/>
          <w:szCs w:val="21"/>
        </w:rPr>
        <w:t>Presidente</w:t>
      </w:r>
      <w:proofErr w:type="gramEnd"/>
      <w:r w:rsidRPr="00333038">
        <w:rPr>
          <w:rFonts w:ascii="Abadi" w:hAnsi="Abadi"/>
          <w:b/>
          <w:bCs/>
          <w:sz w:val="21"/>
          <w:szCs w:val="21"/>
        </w:rPr>
        <w:t>.</w:t>
      </w:r>
      <w:r>
        <w:rPr>
          <w:rFonts w:ascii="Abadi" w:hAnsi="Abadi"/>
          <w:sz w:val="21"/>
          <w:szCs w:val="21"/>
        </w:rPr>
        <w:t xml:space="preserve"> S</w:t>
      </w:r>
      <w:r w:rsidRPr="00A56AED">
        <w:rPr>
          <w:rFonts w:ascii="Abadi" w:hAnsi="Abadi"/>
          <w:sz w:val="21"/>
          <w:szCs w:val="21"/>
        </w:rPr>
        <w:t xml:space="preserve">e somete a discusión en lo general el dictamen emitido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H</w:t>
      </w:r>
      <w:r w:rsidRPr="00A56AED">
        <w:rPr>
          <w:rFonts w:ascii="Abadi" w:hAnsi="Abadi"/>
          <w:sz w:val="21"/>
          <w:szCs w:val="21"/>
        </w:rPr>
        <w:t xml:space="preserve">acienda y </w:t>
      </w:r>
      <w:r>
        <w:rPr>
          <w:rFonts w:ascii="Abadi" w:hAnsi="Abadi"/>
          <w:sz w:val="21"/>
          <w:szCs w:val="21"/>
        </w:rPr>
        <w:t>F</w:t>
      </w:r>
      <w:r w:rsidRPr="00A56AED">
        <w:rPr>
          <w:rFonts w:ascii="Abadi" w:hAnsi="Abadi"/>
          <w:sz w:val="21"/>
          <w:szCs w:val="21"/>
        </w:rPr>
        <w:t xml:space="preserve">iscalización relativo al punto </w:t>
      </w:r>
      <w:r>
        <w:rPr>
          <w:rFonts w:ascii="Abadi" w:hAnsi="Abadi"/>
          <w:sz w:val="21"/>
          <w:szCs w:val="21"/>
        </w:rPr>
        <w:t>8</w:t>
      </w:r>
      <w:r w:rsidRPr="00A56AED">
        <w:rPr>
          <w:rFonts w:ascii="Abadi" w:hAnsi="Abadi"/>
          <w:sz w:val="21"/>
          <w:szCs w:val="21"/>
        </w:rPr>
        <w:t xml:space="preserve"> del orden del día</w:t>
      </w:r>
      <w:r>
        <w:rPr>
          <w:rFonts w:ascii="Abadi" w:hAnsi="Abadi"/>
          <w:sz w:val="21"/>
          <w:szCs w:val="21"/>
        </w:rPr>
        <w:t>.</w:t>
      </w:r>
    </w:p>
    <w:p w14:paraId="26034491" w14:textId="77777777" w:rsidR="00885F15" w:rsidRDefault="00885F15" w:rsidP="00885F15">
      <w:pPr>
        <w:pStyle w:val="Prrafodelista"/>
        <w:ind w:left="0" w:firstLine="708"/>
        <w:jc w:val="both"/>
        <w:rPr>
          <w:rFonts w:ascii="Abadi" w:hAnsi="Abadi"/>
          <w:sz w:val="21"/>
          <w:szCs w:val="21"/>
        </w:rPr>
      </w:pPr>
    </w:p>
    <w:p w14:paraId="666A242C" w14:textId="77777777" w:rsidR="00885F15" w:rsidRDefault="00885F15" w:rsidP="00885F15">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 xml:space="preserve">i alguna diputada o algún diputado desea hacer uso de la palabra en pro y en contra </w:t>
      </w:r>
      <w:r>
        <w:rPr>
          <w:rFonts w:ascii="Abadi" w:hAnsi="Abadi"/>
          <w:sz w:val="21"/>
          <w:szCs w:val="21"/>
        </w:rPr>
        <w:t xml:space="preserve">manifiéstelo </w:t>
      </w:r>
      <w:r w:rsidRPr="00A56AED">
        <w:rPr>
          <w:rFonts w:ascii="Abadi" w:hAnsi="Abadi"/>
          <w:sz w:val="21"/>
          <w:szCs w:val="21"/>
        </w:rPr>
        <w:t>indicando el sentido de su participación</w:t>
      </w:r>
      <w:r>
        <w:rPr>
          <w:rFonts w:ascii="Abadi" w:hAnsi="Abadi"/>
          <w:sz w:val="21"/>
          <w:szCs w:val="21"/>
        </w:rPr>
        <w:t>.</w:t>
      </w:r>
    </w:p>
    <w:p w14:paraId="10FAA05A" w14:textId="77777777" w:rsidR="00885F15" w:rsidRDefault="00885F15" w:rsidP="00885F15">
      <w:pPr>
        <w:pStyle w:val="Prrafodelista"/>
        <w:ind w:left="0"/>
        <w:jc w:val="both"/>
        <w:rPr>
          <w:rFonts w:ascii="Abadi" w:hAnsi="Abadi"/>
          <w:sz w:val="21"/>
          <w:szCs w:val="21"/>
        </w:rPr>
      </w:pPr>
    </w:p>
    <w:p w14:paraId="79E6538A" w14:textId="77777777" w:rsidR="00885F15" w:rsidRDefault="00885F15" w:rsidP="00885F15">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n virtud de no haber participacion</w:t>
      </w:r>
      <w:r>
        <w:rPr>
          <w:rFonts w:ascii="Abadi" w:hAnsi="Abadi"/>
          <w:sz w:val="21"/>
          <w:szCs w:val="21"/>
        </w:rPr>
        <w:t>es</w:t>
      </w:r>
      <w:r w:rsidRPr="00A56AED">
        <w:rPr>
          <w:rFonts w:ascii="Abadi" w:hAnsi="Abadi"/>
          <w:sz w:val="21"/>
          <w:szCs w:val="21"/>
        </w:rPr>
        <w:t xml:space="preserve"> se pide a la </w:t>
      </w:r>
      <w:r>
        <w:rPr>
          <w:rFonts w:ascii="Abadi" w:hAnsi="Abadi"/>
          <w:sz w:val="21"/>
          <w:szCs w:val="21"/>
        </w:rPr>
        <w:t>S</w:t>
      </w:r>
      <w:r w:rsidRPr="00A56AED">
        <w:rPr>
          <w:rFonts w:ascii="Abadi" w:hAnsi="Abadi"/>
          <w:sz w:val="21"/>
          <w:szCs w:val="21"/>
        </w:rPr>
        <w:t>ecretaría que proceda a reca</w:t>
      </w:r>
      <w:r>
        <w:rPr>
          <w:rFonts w:ascii="Abadi" w:hAnsi="Abadi"/>
          <w:sz w:val="21"/>
          <w:szCs w:val="21"/>
        </w:rPr>
        <w:t>bar</w:t>
      </w:r>
      <w:r w:rsidRPr="00A56AED">
        <w:rPr>
          <w:rFonts w:ascii="Abadi" w:hAnsi="Abadi"/>
          <w:sz w:val="21"/>
          <w:szCs w:val="21"/>
        </w:rPr>
        <w:t xml:space="preserve"> votación nominal de la asamblea a través del sistema electrónico y quien se encuentra a distancia en la modalidad convencional a efecto de aprobaron </w:t>
      </w:r>
      <w:r>
        <w:rPr>
          <w:rFonts w:ascii="Abadi" w:hAnsi="Abadi"/>
          <w:sz w:val="21"/>
          <w:szCs w:val="21"/>
        </w:rPr>
        <w:t xml:space="preserve">o no </w:t>
      </w:r>
      <w:r w:rsidRPr="00A56AED">
        <w:rPr>
          <w:rFonts w:ascii="Abadi" w:hAnsi="Abadi"/>
          <w:sz w:val="21"/>
          <w:szCs w:val="21"/>
        </w:rPr>
        <w:t>el dictamen en lo general puesto su consideración</w:t>
      </w:r>
      <w:r>
        <w:rPr>
          <w:rFonts w:ascii="Abadi" w:hAnsi="Abadi"/>
          <w:sz w:val="21"/>
          <w:szCs w:val="21"/>
        </w:rPr>
        <w:t>.</w:t>
      </w:r>
    </w:p>
    <w:p w14:paraId="141FD3D7" w14:textId="77777777" w:rsidR="00885F15" w:rsidRDefault="00885F15" w:rsidP="00885F15">
      <w:pPr>
        <w:pStyle w:val="Prrafodelista"/>
        <w:ind w:left="0"/>
        <w:jc w:val="both"/>
        <w:rPr>
          <w:rFonts w:ascii="Abadi" w:hAnsi="Abadi"/>
          <w:sz w:val="21"/>
          <w:szCs w:val="21"/>
        </w:rPr>
      </w:pPr>
    </w:p>
    <w:p w14:paraId="240E9894" w14:textId="77777777" w:rsidR="00885F15" w:rsidRDefault="00885F15" w:rsidP="00885F15">
      <w:pPr>
        <w:pStyle w:val="Prrafodelista"/>
        <w:ind w:left="0"/>
        <w:jc w:val="both"/>
        <w:rPr>
          <w:rFonts w:ascii="Abadi" w:hAnsi="Abadi"/>
          <w:b/>
          <w:bCs/>
          <w:sz w:val="21"/>
          <w:szCs w:val="21"/>
        </w:rPr>
      </w:pPr>
      <w:r w:rsidRPr="00CC18EC">
        <w:rPr>
          <w:rFonts w:ascii="Abadi" w:hAnsi="Abadi"/>
          <w:b/>
          <w:bCs/>
          <w:sz w:val="21"/>
          <w:szCs w:val="21"/>
        </w:rPr>
        <w:t>(Abrimos sistema electrónico)</w:t>
      </w:r>
    </w:p>
    <w:p w14:paraId="5F002574" w14:textId="77777777" w:rsidR="00885F15" w:rsidRDefault="00885F15" w:rsidP="00885F15">
      <w:pPr>
        <w:pStyle w:val="Prrafodelista"/>
        <w:ind w:left="0"/>
        <w:jc w:val="both"/>
        <w:rPr>
          <w:rFonts w:ascii="Abadi" w:hAnsi="Abadi"/>
          <w:b/>
          <w:bCs/>
          <w:sz w:val="21"/>
          <w:szCs w:val="21"/>
        </w:rPr>
      </w:pPr>
    </w:p>
    <w:p w14:paraId="23A9BC1E" w14:textId="77777777" w:rsidR="00885F15" w:rsidRDefault="00885F15" w:rsidP="00885F15">
      <w:pPr>
        <w:pStyle w:val="Prrafodelista"/>
        <w:ind w:left="0" w:firstLine="708"/>
        <w:jc w:val="both"/>
        <w:rPr>
          <w:rFonts w:ascii="Abadi" w:hAnsi="Abadi"/>
          <w:sz w:val="21"/>
          <w:szCs w:val="21"/>
        </w:rPr>
      </w:pPr>
      <w:r w:rsidRPr="00CC18EC">
        <w:rPr>
          <w:rFonts w:ascii="Abadi" w:hAnsi="Abadi"/>
          <w:b/>
          <w:bCs/>
          <w:sz w:val="21"/>
          <w:szCs w:val="21"/>
        </w:rPr>
        <w:t xml:space="preserve">- El </w:t>
      </w:r>
      <w:proofErr w:type="gramStart"/>
      <w:r w:rsidRPr="00CC18EC">
        <w:rPr>
          <w:rFonts w:ascii="Abadi" w:hAnsi="Abadi"/>
          <w:b/>
          <w:bCs/>
          <w:sz w:val="21"/>
          <w:szCs w:val="21"/>
        </w:rPr>
        <w:t>Secretario.-</w:t>
      </w:r>
      <w:proofErr w:type="gramEnd"/>
      <w:r>
        <w:rPr>
          <w:rFonts w:ascii="Abadi" w:hAnsi="Abadi"/>
          <w:sz w:val="21"/>
          <w:szCs w:val="21"/>
        </w:rPr>
        <w:t xml:space="preserve"> E</w:t>
      </w:r>
      <w:r w:rsidRPr="00A56AED">
        <w:rPr>
          <w:rFonts w:ascii="Abadi" w:hAnsi="Abadi"/>
          <w:sz w:val="21"/>
          <w:szCs w:val="21"/>
        </w:rPr>
        <w:t xml:space="preserve">n votación nominal por el sistema electrónico y quien se encuentra a distancia en la modalidad convencional enunciando su nombre y el sentido de su voto se pregunta a las diputadas y los diputados si se aprueba en lo general el dictamen puesto a su consideración diputada Briseida </w:t>
      </w:r>
      <w:r>
        <w:rPr>
          <w:rFonts w:ascii="Abadi" w:hAnsi="Abadi"/>
          <w:sz w:val="21"/>
          <w:szCs w:val="21"/>
        </w:rPr>
        <w:t>A</w:t>
      </w:r>
      <w:r w:rsidRPr="00A56AED">
        <w:rPr>
          <w:rFonts w:ascii="Abadi" w:hAnsi="Abadi"/>
          <w:sz w:val="21"/>
          <w:szCs w:val="21"/>
        </w:rPr>
        <w:t xml:space="preserve">nabel </w:t>
      </w:r>
      <w:r>
        <w:rPr>
          <w:rFonts w:ascii="Abadi" w:hAnsi="Abadi"/>
          <w:sz w:val="21"/>
          <w:szCs w:val="21"/>
        </w:rPr>
        <w:t>M</w:t>
      </w:r>
      <w:r w:rsidRPr="00A56AED">
        <w:rPr>
          <w:rFonts w:ascii="Abadi" w:hAnsi="Abadi"/>
          <w:sz w:val="21"/>
          <w:szCs w:val="21"/>
        </w:rPr>
        <w:t xml:space="preserve">agdaleno </w:t>
      </w:r>
      <w:r>
        <w:rPr>
          <w:rFonts w:ascii="Abadi" w:hAnsi="Abadi"/>
          <w:sz w:val="21"/>
          <w:szCs w:val="21"/>
        </w:rPr>
        <w:t>G</w:t>
      </w:r>
      <w:r w:rsidRPr="00A56AED">
        <w:rPr>
          <w:rFonts w:ascii="Abadi" w:hAnsi="Abadi"/>
          <w:sz w:val="21"/>
          <w:szCs w:val="21"/>
        </w:rPr>
        <w:t>onzález enunci</w:t>
      </w:r>
      <w:r>
        <w:rPr>
          <w:rFonts w:ascii="Abadi" w:hAnsi="Abadi"/>
          <w:sz w:val="21"/>
          <w:szCs w:val="21"/>
        </w:rPr>
        <w:t>e</w:t>
      </w:r>
      <w:r w:rsidRPr="00A56AED">
        <w:rPr>
          <w:rFonts w:ascii="Abadi" w:hAnsi="Abadi"/>
          <w:sz w:val="21"/>
          <w:szCs w:val="21"/>
        </w:rPr>
        <w:t xml:space="preserve"> su nombre y el sentido de su voto</w:t>
      </w:r>
      <w:r>
        <w:rPr>
          <w:rFonts w:ascii="Abadi" w:hAnsi="Abadi"/>
          <w:sz w:val="21"/>
          <w:szCs w:val="21"/>
        </w:rPr>
        <w:t xml:space="preserve">. </w:t>
      </w:r>
      <w:r w:rsidRPr="00CC18EC">
        <w:rPr>
          <w:rFonts w:ascii="Abadi" w:hAnsi="Abadi"/>
          <w:b/>
          <w:bCs/>
          <w:sz w:val="21"/>
          <w:szCs w:val="21"/>
        </w:rPr>
        <w:t>(Voz) diputada</w:t>
      </w:r>
      <w:r>
        <w:rPr>
          <w:rFonts w:ascii="Abadi" w:hAnsi="Abadi"/>
          <w:sz w:val="21"/>
          <w:szCs w:val="21"/>
        </w:rPr>
        <w:t xml:space="preserve"> </w:t>
      </w:r>
      <w:r w:rsidRPr="00A56AED">
        <w:rPr>
          <w:rFonts w:ascii="Abadi" w:hAnsi="Abadi"/>
          <w:sz w:val="21"/>
          <w:szCs w:val="21"/>
        </w:rPr>
        <w:t xml:space="preserve">Briseida </w:t>
      </w:r>
      <w:r>
        <w:rPr>
          <w:rFonts w:ascii="Abadi" w:hAnsi="Abadi"/>
          <w:sz w:val="21"/>
          <w:szCs w:val="21"/>
        </w:rPr>
        <w:t>A</w:t>
      </w:r>
      <w:r w:rsidRPr="00A56AED">
        <w:rPr>
          <w:rFonts w:ascii="Abadi" w:hAnsi="Abadi"/>
          <w:sz w:val="21"/>
          <w:szCs w:val="21"/>
        </w:rPr>
        <w:t>nabel Magdalen</w:t>
      </w:r>
      <w:r>
        <w:rPr>
          <w:rFonts w:ascii="Abadi" w:hAnsi="Abadi"/>
          <w:sz w:val="21"/>
          <w:szCs w:val="21"/>
        </w:rPr>
        <w:t>o</w:t>
      </w:r>
      <w:r w:rsidRPr="00A56AED">
        <w:rPr>
          <w:rFonts w:ascii="Abadi" w:hAnsi="Abadi"/>
          <w:sz w:val="21"/>
          <w:szCs w:val="21"/>
        </w:rPr>
        <w:t xml:space="preserve"> González a favor</w:t>
      </w:r>
      <w:r>
        <w:rPr>
          <w:rFonts w:ascii="Abadi" w:hAnsi="Abadi"/>
          <w:sz w:val="21"/>
          <w:szCs w:val="21"/>
        </w:rPr>
        <w:t xml:space="preserve">, </w:t>
      </w:r>
      <w:r w:rsidRPr="00CC18EC">
        <w:rPr>
          <w:rFonts w:ascii="Abadi" w:hAnsi="Abadi"/>
          <w:b/>
          <w:bCs/>
          <w:sz w:val="21"/>
          <w:szCs w:val="21"/>
        </w:rPr>
        <w:t xml:space="preserve">(Voz) diputado </w:t>
      </w:r>
      <w:proofErr w:type="gramStart"/>
      <w:r w:rsidRPr="00CC18EC">
        <w:rPr>
          <w:rFonts w:ascii="Abadi" w:hAnsi="Abadi"/>
          <w:b/>
          <w:bCs/>
          <w:sz w:val="21"/>
          <w:szCs w:val="21"/>
        </w:rPr>
        <w:t>Secretario</w:t>
      </w:r>
      <w:proofErr w:type="gramEnd"/>
      <w:r w:rsidRPr="00CC18EC">
        <w:rPr>
          <w:rFonts w:ascii="Abadi" w:hAnsi="Abadi"/>
          <w:b/>
          <w:bCs/>
          <w:sz w:val="21"/>
          <w:szCs w:val="21"/>
        </w:rPr>
        <w:t>,</w:t>
      </w:r>
      <w:r>
        <w:rPr>
          <w:rFonts w:ascii="Abadi" w:hAnsi="Abadi"/>
          <w:sz w:val="21"/>
          <w:szCs w:val="21"/>
        </w:rPr>
        <w:t xml:space="preserve"> </w:t>
      </w:r>
      <w:r w:rsidRPr="00A56AED">
        <w:rPr>
          <w:rFonts w:ascii="Abadi" w:hAnsi="Abadi"/>
          <w:sz w:val="21"/>
          <w:szCs w:val="21"/>
        </w:rPr>
        <w:t>gracias diputada</w:t>
      </w:r>
      <w:r>
        <w:rPr>
          <w:rFonts w:ascii="Abadi" w:hAnsi="Abadi"/>
          <w:sz w:val="21"/>
          <w:szCs w:val="21"/>
        </w:rPr>
        <w:t xml:space="preserve">. </w:t>
      </w:r>
    </w:p>
    <w:p w14:paraId="41A290BB" w14:textId="77777777" w:rsidR="00885F15" w:rsidRDefault="00885F15" w:rsidP="00885F15">
      <w:pPr>
        <w:pStyle w:val="Prrafodelista"/>
        <w:ind w:left="0"/>
        <w:jc w:val="both"/>
        <w:rPr>
          <w:rFonts w:ascii="Abadi" w:hAnsi="Abadi"/>
          <w:sz w:val="21"/>
          <w:szCs w:val="21"/>
        </w:rPr>
      </w:pPr>
      <w:r>
        <w:rPr>
          <w:rFonts w:ascii="Abadi" w:hAnsi="Abadi"/>
          <w:sz w:val="21"/>
          <w:szCs w:val="21"/>
        </w:rPr>
        <w:t>¿Diputado Cesar Larrondo? ¿D</w:t>
      </w:r>
      <w:r w:rsidRPr="00A56AED">
        <w:rPr>
          <w:rFonts w:ascii="Abadi" w:hAnsi="Abadi"/>
          <w:sz w:val="21"/>
          <w:szCs w:val="21"/>
        </w:rPr>
        <w:t xml:space="preserve">iputada </w:t>
      </w:r>
      <w:r>
        <w:rPr>
          <w:rFonts w:ascii="Abadi" w:hAnsi="Abadi"/>
          <w:sz w:val="21"/>
          <w:szCs w:val="21"/>
        </w:rPr>
        <w:t>David Martínez Mendizabal? ¿Diputada Katya Cristina?</w:t>
      </w:r>
    </w:p>
    <w:p w14:paraId="14973ADD" w14:textId="77777777" w:rsidR="00885F15" w:rsidRDefault="00885F15" w:rsidP="00885F15">
      <w:pPr>
        <w:pStyle w:val="Prrafodelista"/>
        <w:ind w:left="0"/>
        <w:jc w:val="both"/>
        <w:rPr>
          <w:rFonts w:ascii="Abadi" w:hAnsi="Abadi"/>
          <w:sz w:val="21"/>
          <w:szCs w:val="21"/>
        </w:rPr>
      </w:pPr>
    </w:p>
    <w:p w14:paraId="08B9FD77" w14:textId="77777777" w:rsidR="00885F15" w:rsidRDefault="00885F15" w:rsidP="00885F15">
      <w:pPr>
        <w:pStyle w:val="Prrafodelista"/>
        <w:ind w:left="0"/>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623D7527" w14:textId="77777777" w:rsidR="00885F15" w:rsidRDefault="00885F15" w:rsidP="00885F15">
      <w:pPr>
        <w:pStyle w:val="Prrafodelista"/>
        <w:ind w:left="0" w:firstLine="708"/>
        <w:jc w:val="both"/>
        <w:rPr>
          <w:rFonts w:ascii="Abadi" w:hAnsi="Abadi"/>
          <w:sz w:val="21"/>
          <w:szCs w:val="21"/>
        </w:rPr>
      </w:pPr>
    </w:p>
    <w:p w14:paraId="6AC43879" w14:textId="77777777" w:rsidR="00885F15" w:rsidRDefault="00885F15" w:rsidP="00885F15">
      <w:pPr>
        <w:pStyle w:val="Prrafodelista"/>
        <w:ind w:left="0" w:firstLine="708"/>
        <w:jc w:val="both"/>
        <w:rPr>
          <w:rFonts w:ascii="Abadi" w:hAnsi="Abadi"/>
          <w:sz w:val="21"/>
          <w:szCs w:val="21"/>
        </w:rPr>
      </w:pPr>
    </w:p>
    <w:p w14:paraId="04B77BF6" w14:textId="77777777" w:rsidR="00885F15" w:rsidRDefault="00885F15" w:rsidP="00885F15">
      <w:pPr>
        <w:pStyle w:val="Prrafodelista"/>
        <w:ind w:left="0"/>
        <w:jc w:val="both"/>
        <w:rPr>
          <w:rFonts w:ascii="Abadi" w:hAnsi="Abadi"/>
          <w:b/>
          <w:bCs/>
          <w:sz w:val="21"/>
          <w:szCs w:val="21"/>
        </w:rPr>
      </w:pPr>
      <w:r w:rsidRPr="009E5B4F">
        <w:rPr>
          <w:rFonts w:ascii="Abadi" w:hAnsi="Abadi"/>
          <w:b/>
          <w:bCs/>
          <w:sz w:val="21"/>
          <w:szCs w:val="21"/>
        </w:rPr>
        <w:t>(Cerramos sistema electrónico)</w:t>
      </w:r>
    </w:p>
    <w:p w14:paraId="0E1B458A" w14:textId="77777777" w:rsidR="00885F15" w:rsidRDefault="00885F15" w:rsidP="00885F15">
      <w:pPr>
        <w:pStyle w:val="Prrafodelista"/>
        <w:ind w:left="0"/>
        <w:jc w:val="both"/>
        <w:rPr>
          <w:rFonts w:ascii="Abadi" w:hAnsi="Abadi"/>
          <w:b/>
          <w:bCs/>
          <w:sz w:val="21"/>
          <w:szCs w:val="21"/>
        </w:rPr>
      </w:pPr>
    </w:p>
    <w:p w14:paraId="1E6B9529" w14:textId="77777777" w:rsidR="00885F15" w:rsidRDefault="00885F15" w:rsidP="00885F15">
      <w:pPr>
        <w:pStyle w:val="Prrafodelista"/>
        <w:ind w:left="0"/>
        <w:jc w:val="both"/>
        <w:rPr>
          <w:rFonts w:ascii="Abadi" w:hAnsi="Abadi"/>
          <w:b/>
          <w:bCs/>
          <w:sz w:val="21"/>
          <w:szCs w:val="21"/>
        </w:rPr>
      </w:pPr>
      <w:r>
        <w:rPr>
          <w:noProof/>
        </w:rPr>
        <w:drawing>
          <wp:inline distT="0" distB="0" distL="0" distR="0" wp14:anchorId="584EB377" wp14:editId="5E47C6B4">
            <wp:extent cx="1742400" cy="891919"/>
            <wp:effectExtent l="323850" t="323850" r="315595" b="327660"/>
            <wp:docPr id="17" name="Imagen 1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Sitio web&#10;&#10;Descripción generada automáticamente"/>
                    <pic:cNvPicPr/>
                  </pic:nvPicPr>
                  <pic:blipFill rotWithShape="1">
                    <a:blip r:embed="rId25"/>
                    <a:srcRect b="8954"/>
                    <a:stretch/>
                  </pic:blipFill>
                  <pic:spPr bwMode="auto">
                    <a:xfrm>
                      <a:off x="0" y="0"/>
                      <a:ext cx="1751771" cy="896716"/>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0460A3B" w14:textId="77777777" w:rsidR="00885F15" w:rsidRDefault="00885F15" w:rsidP="00885F15">
      <w:pPr>
        <w:pStyle w:val="Prrafodelista"/>
        <w:ind w:left="0" w:firstLine="708"/>
        <w:jc w:val="both"/>
        <w:rPr>
          <w:rFonts w:ascii="Abadi" w:hAnsi="Abadi"/>
          <w:sz w:val="21"/>
          <w:szCs w:val="21"/>
        </w:rPr>
      </w:pPr>
      <w:r w:rsidRPr="009E5B4F">
        <w:rPr>
          <w:rFonts w:ascii="Abadi" w:hAnsi="Abadi"/>
          <w:b/>
          <w:bCs/>
          <w:sz w:val="21"/>
          <w:szCs w:val="21"/>
        </w:rPr>
        <w:t xml:space="preserve">- El </w:t>
      </w:r>
      <w:proofErr w:type="gramStart"/>
      <w:r w:rsidRPr="009E5B4F">
        <w:rPr>
          <w:rFonts w:ascii="Abadi" w:hAnsi="Abadi"/>
          <w:b/>
          <w:bCs/>
          <w:sz w:val="21"/>
          <w:szCs w:val="21"/>
        </w:rPr>
        <w:t>Secretario.-</w:t>
      </w:r>
      <w:proofErr w:type="gramEnd"/>
      <w:r>
        <w:rPr>
          <w:rFonts w:ascii="Abadi" w:hAnsi="Abadi"/>
          <w:sz w:val="21"/>
          <w:szCs w:val="21"/>
        </w:rPr>
        <w:t xml:space="preserve"> S</w:t>
      </w:r>
      <w:r w:rsidRPr="00A56AED">
        <w:rPr>
          <w:rFonts w:ascii="Abadi" w:hAnsi="Abadi"/>
          <w:sz w:val="21"/>
          <w:szCs w:val="21"/>
        </w:rPr>
        <w:t>e</w:t>
      </w:r>
      <w:r>
        <w:rPr>
          <w:rFonts w:ascii="Abadi" w:hAnsi="Abadi"/>
          <w:sz w:val="21"/>
          <w:szCs w:val="21"/>
        </w:rPr>
        <w:t>ñor Presidente se re</w:t>
      </w:r>
      <w:r w:rsidRPr="00A56AED">
        <w:rPr>
          <w:rFonts w:ascii="Abadi" w:hAnsi="Abadi"/>
          <w:sz w:val="21"/>
          <w:szCs w:val="21"/>
        </w:rPr>
        <w:t xml:space="preserve">gistraron </w:t>
      </w:r>
      <w:r>
        <w:rPr>
          <w:rFonts w:ascii="Abadi" w:hAnsi="Abadi"/>
          <w:sz w:val="21"/>
          <w:szCs w:val="21"/>
        </w:rPr>
        <w:t xml:space="preserve">26 votos a favor y 5 votos en contra. </w:t>
      </w:r>
    </w:p>
    <w:p w14:paraId="3A034616" w14:textId="77777777" w:rsidR="00885F15" w:rsidRDefault="00885F15" w:rsidP="00885F15">
      <w:pPr>
        <w:pStyle w:val="Prrafodelista"/>
        <w:ind w:left="0" w:firstLine="708"/>
        <w:jc w:val="both"/>
        <w:rPr>
          <w:rFonts w:ascii="Abadi" w:hAnsi="Abadi"/>
          <w:sz w:val="21"/>
          <w:szCs w:val="21"/>
        </w:rPr>
      </w:pPr>
    </w:p>
    <w:p w14:paraId="2AA48CDD" w14:textId="77777777" w:rsidR="00885F15" w:rsidRDefault="00885F15" w:rsidP="00885F15">
      <w:pPr>
        <w:pStyle w:val="Prrafodelista"/>
        <w:ind w:left="0" w:firstLine="708"/>
        <w:jc w:val="both"/>
        <w:rPr>
          <w:rFonts w:ascii="Abadi" w:hAnsi="Abadi"/>
          <w:sz w:val="21"/>
          <w:szCs w:val="21"/>
        </w:rPr>
      </w:pPr>
      <w:r w:rsidRPr="009E5B4F">
        <w:rPr>
          <w:rFonts w:ascii="Abadi" w:hAnsi="Abadi"/>
          <w:b/>
          <w:bCs/>
          <w:sz w:val="21"/>
          <w:szCs w:val="21"/>
        </w:rPr>
        <w:t xml:space="preserve">- El </w:t>
      </w:r>
      <w:proofErr w:type="gramStart"/>
      <w:r w:rsidRPr="009E5B4F">
        <w:rPr>
          <w:rFonts w:ascii="Abadi" w:hAnsi="Abadi"/>
          <w:b/>
          <w:bCs/>
          <w:sz w:val="21"/>
          <w:szCs w:val="21"/>
        </w:rPr>
        <w:t>Presidente.-</w:t>
      </w:r>
      <w:proofErr w:type="gramEnd"/>
      <w:r>
        <w:rPr>
          <w:rFonts w:ascii="Abadi" w:hAnsi="Abadi"/>
          <w:sz w:val="21"/>
          <w:szCs w:val="21"/>
        </w:rPr>
        <w:t xml:space="preserve"> El dictamen ha sido aprobado en lo general por mayoría de votos.</w:t>
      </w:r>
    </w:p>
    <w:p w14:paraId="05BCD015" w14:textId="77777777" w:rsidR="00885F15" w:rsidRDefault="00885F15" w:rsidP="00885F15">
      <w:pPr>
        <w:pStyle w:val="Prrafodelista"/>
        <w:ind w:left="0" w:firstLine="708"/>
        <w:jc w:val="both"/>
        <w:rPr>
          <w:rFonts w:ascii="Abadi" w:hAnsi="Abadi"/>
          <w:sz w:val="21"/>
          <w:szCs w:val="21"/>
        </w:rPr>
      </w:pPr>
    </w:p>
    <w:p w14:paraId="37876848" w14:textId="77777777" w:rsidR="00885F15" w:rsidRDefault="00885F15" w:rsidP="00885F15">
      <w:pPr>
        <w:pStyle w:val="Prrafodelista"/>
        <w:ind w:left="0" w:firstLine="708"/>
        <w:jc w:val="both"/>
        <w:rPr>
          <w:rFonts w:ascii="Abadi" w:hAnsi="Abadi"/>
          <w:sz w:val="21"/>
          <w:szCs w:val="21"/>
        </w:rPr>
      </w:pPr>
      <w:r>
        <w:rPr>
          <w:rFonts w:ascii="Abadi" w:hAnsi="Abadi"/>
          <w:sz w:val="21"/>
          <w:szCs w:val="21"/>
        </w:rPr>
        <w:t>- C</w:t>
      </w:r>
      <w:r w:rsidRPr="00A56AED">
        <w:rPr>
          <w:rFonts w:ascii="Abadi" w:hAnsi="Abadi"/>
          <w:sz w:val="21"/>
          <w:szCs w:val="21"/>
        </w:rPr>
        <w:t>orresponde someter a discusión el dictamen en lo particular</w:t>
      </w:r>
      <w:r>
        <w:rPr>
          <w:rFonts w:ascii="Abadi" w:hAnsi="Abadi"/>
          <w:sz w:val="21"/>
          <w:szCs w:val="21"/>
        </w:rPr>
        <w:t>.</w:t>
      </w:r>
    </w:p>
    <w:p w14:paraId="60B863E7" w14:textId="77777777" w:rsidR="00885F15" w:rsidRDefault="00885F15" w:rsidP="00885F15">
      <w:pPr>
        <w:pStyle w:val="Prrafodelista"/>
        <w:ind w:left="0" w:firstLine="708"/>
        <w:jc w:val="both"/>
        <w:rPr>
          <w:rFonts w:ascii="Abadi" w:hAnsi="Abadi"/>
          <w:sz w:val="21"/>
          <w:szCs w:val="21"/>
        </w:rPr>
      </w:pPr>
    </w:p>
    <w:p w14:paraId="1CDD7547" w14:textId="77777777" w:rsidR="00885F15" w:rsidRDefault="00885F15" w:rsidP="00885F15">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 xml:space="preserve">i desean reservar cualquiera de los artículos que contiene sírvanse apartarlo en la </w:t>
      </w:r>
      <w:r w:rsidRPr="00A56AED">
        <w:rPr>
          <w:rFonts w:ascii="Abadi" w:hAnsi="Abadi"/>
          <w:sz w:val="21"/>
          <w:szCs w:val="21"/>
        </w:rPr>
        <w:lastRenderedPageBreak/>
        <w:t>inteligencia de que los artículos no reservados se tendrán por aprobados</w:t>
      </w:r>
      <w:r>
        <w:rPr>
          <w:rFonts w:ascii="Abadi" w:hAnsi="Abadi"/>
          <w:sz w:val="21"/>
          <w:szCs w:val="21"/>
        </w:rPr>
        <w:t>.</w:t>
      </w:r>
    </w:p>
    <w:p w14:paraId="76E8EEE5" w14:textId="77777777" w:rsidR="00885F15" w:rsidRDefault="00885F15" w:rsidP="00885F15">
      <w:pPr>
        <w:pStyle w:val="Prrafodelista"/>
        <w:ind w:left="0"/>
        <w:jc w:val="both"/>
        <w:rPr>
          <w:rFonts w:ascii="Abadi" w:hAnsi="Abadi"/>
          <w:b/>
          <w:bCs/>
          <w:sz w:val="21"/>
          <w:szCs w:val="21"/>
        </w:rPr>
      </w:pPr>
    </w:p>
    <w:p w14:paraId="6121B9AE" w14:textId="3C0843F5" w:rsidR="00885F15" w:rsidRDefault="00885F15" w:rsidP="00885F15">
      <w:pPr>
        <w:pStyle w:val="Prrafodelista"/>
        <w:ind w:left="0" w:firstLine="708"/>
        <w:jc w:val="both"/>
        <w:rPr>
          <w:rFonts w:ascii="Abadi" w:hAnsi="Abadi"/>
          <w:sz w:val="21"/>
          <w:szCs w:val="21"/>
        </w:rPr>
      </w:pPr>
      <w:r>
        <w:rPr>
          <w:rFonts w:ascii="Abadi" w:hAnsi="Abadi"/>
          <w:sz w:val="21"/>
          <w:szCs w:val="21"/>
        </w:rPr>
        <w:t>- Es</w:t>
      </w:r>
      <w:r w:rsidRPr="00A56AED">
        <w:rPr>
          <w:rFonts w:ascii="Abadi" w:hAnsi="Abadi"/>
          <w:sz w:val="21"/>
          <w:szCs w:val="21"/>
        </w:rPr>
        <w:t>ta presidencia declara tener por aprobados los artículos que contiene el dictamen</w:t>
      </w:r>
      <w:r>
        <w:rPr>
          <w:rFonts w:ascii="Abadi" w:hAnsi="Abadi"/>
          <w:sz w:val="21"/>
          <w:szCs w:val="21"/>
        </w:rPr>
        <w:t>.</w:t>
      </w:r>
      <w:r w:rsidRPr="00A56AED">
        <w:rPr>
          <w:rFonts w:ascii="Abadi" w:hAnsi="Abadi"/>
          <w:sz w:val="21"/>
          <w:szCs w:val="21"/>
        </w:rPr>
        <w:t xml:space="preserve"> </w:t>
      </w:r>
    </w:p>
    <w:p w14:paraId="65DD3707" w14:textId="77777777" w:rsidR="00885F15" w:rsidRDefault="00885F15" w:rsidP="00885F15">
      <w:pPr>
        <w:pStyle w:val="Prrafodelista"/>
        <w:ind w:left="0"/>
        <w:jc w:val="both"/>
        <w:rPr>
          <w:rFonts w:ascii="Abadi" w:hAnsi="Abadi"/>
          <w:sz w:val="21"/>
          <w:szCs w:val="21"/>
        </w:rPr>
      </w:pPr>
    </w:p>
    <w:p w14:paraId="7294FA2E" w14:textId="77777777" w:rsidR="00885F15" w:rsidRDefault="00885F15" w:rsidP="00885F15">
      <w:pPr>
        <w:pStyle w:val="Prrafodelista"/>
        <w:ind w:left="709" w:right="709"/>
        <w:jc w:val="both"/>
        <w:rPr>
          <w:rFonts w:ascii="Abadi" w:hAnsi="Abadi"/>
          <w:b/>
          <w:bCs/>
          <w:i/>
          <w:iCs/>
          <w:sz w:val="21"/>
          <w:szCs w:val="21"/>
          <w:u w:val="single"/>
        </w:rPr>
      </w:pPr>
      <w:r w:rsidRPr="00333038">
        <w:rPr>
          <w:rFonts w:ascii="Abadi" w:hAnsi="Abadi"/>
          <w:b/>
          <w:bCs/>
          <w:i/>
          <w:iCs/>
          <w:sz w:val="21"/>
          <w:szCs w:val="21"/>
          <w:u w:val="single"/>
        </w:rPr>
        <w:t>Remítase al Ejecutivo del Estado el decreto aprobado para los efectos constitucionales de su competencia.</w:t>
      </w:r>
    </w:p>
    <w:p w14:paraId="6951FD43" w14:textId="77777777" w:rsidR="00CB53C4" w:rsidRPr="00D77960" w:rsidRDefault="00CB53C4" w:rsidP="00035094">
      <w:pPr>
        <w:kinsoku w:val="0"/>
        <w:overflowPunct w:val="0"/>
        <w:autoSpaceDE w:val="0"/>
        <w:autoSpaceDN w:val="0"/>
        <w:adjustRightInd w:val="0"/>
        <w:ind w:right="262"/>
        <w:jc w:val="both"/>
        <w:rPr>
          <w:rFonts w:ascii="Abadi" w:hAnsi="Abadi" w:cs="Arial"/>
          <w:b/>
          <w:bCs/>
          <w:sz w:val="21"/>
          <w:szCs w:val="21"/>
        </w:rPr>
      </w:pPr>
    </w:p>
    <w:p w14:paraId="215F820C" w14:textId="66CB26F4" w:rsidR="00A11777" w:rsidRPr="00D77960" w:rsidRDefault="00A11777" w:rsidP="00CB53C4">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0"/>
          <w:sz w:val="21"/>
          <w:szCs w:val="21"/>
        </w:rPr>
        <w:t xml:space="preserve"> </w:t>
      </w:r>
      <w:r w:rsidRPr="00D77960">
        <w:rPr>
          <w:rFonts w:ascii="Abadi" w:hAnsi="Abadi" w:cs="Arial"/>
          <w:b/>
          <w:bCs/>
          <w:sz w:val="21"/>
          <w:szCs w:val="21"/>
        </w:rPr>
        <w:t>Y,</w:t>
      </w:r>
      <w:r w:rsidRPr="00D77960">
        <w:rPr>
          <w:rFonts w:ascii="Abadi" w:hAnsi="Abadi" w:cs="Arial"/>
          <w:b/>
          <w:bCs/>
          <w:spacing w:val="10"/>
          <w:sz w:val="21"/>
          <w:szCs w:val="21"/>
        </w:rPr>
        <w:t xml:space="preserve"> </w:t>
      </w:r>
      <w:r w:rsidRPr="00D77960">
        <w:rPr>
          <w:rFonts w:ascii="Abadi" w:hAnsi="Abadi" w:cs="Arial"/>
          <w:b/>
          <w:bCs/>
          <w:sz w:val="21"/>
          <w:szCs w:val="21"/>
        </w:rPr>
        <w:t>EN</w:t>
      </w:r>
      <w:r w:rsidRPr="00D77960">
        <w:rPr>
          <w:rFonts w:ascii="Abadi" w:hAnsi="Abadi" w:cs="Arial"/>
          <w:b/>
          <w:bCs/>
          <w:spacing w:val="10"/>
          <w:sz w:val="21"/>
          <w:szCs w:val="21"/>
        </w:rPr>
        <w:t xml:space="preserve"> </w:t>
      </w:r>
      <w:r w:rsidRPr="00D77960">
        <w:rPr>
          <w:rFonts w:ascii="Abadi" w:hAnsi="Abadi" w:cs="Arial"/>
          <w:b/>
          <w:bCs/>
          <w:sz w:val="21"/>
          <w:szCs w:val="21"/>
        </w:rPr>
        <w:t>SU</w:t>
      </w:r>
      <w:r w:rsidRPr="00D77960">
        <w:rPr>
          <w:rFonts w:ascii="Abadi" w:hAnsi="Abadi" w:cs="Arial"/>
          <w:b/>
          <w:bCs/>
          <w:spacing w:val="10"/>
          <w:sz w:val="21"/>
          <w:szCs w:val="21"/>
        </w:rPr>
        <w:t xml:space="preserve"> </w:t>
      </w:r>
      <w:r w:rsidRPr="00D77960">
        <w:rPr>
          <w:rFonts w:ascii="Abadi" w:hAnsi="Abadi" w:cs="Arial"/>
          <w:b/>
          <w:bCs/>
          <w:sz w:val="21"/>
          <w:szCs w:val="21"/>
        </w:rPr>
        <w:t>CASO,</w:t>
      </w:r>
      <w:r w:rsidRPr="00D77960">
        <w:rPr>
          <w:rFonts w:ascii="Abadi" w:hAnsi="Abadi" w:cs="Arial"/>
          <w:b/>
          <w:bCs/>
          <w:spacing w:val="10"/>
          <w:sz w:val="21"/>
          <w:szCs w:val="21"/>
        </w:rPr>
        <w:t xml:space="preserve"> </w:t>
      </w:r>
      <w:r w:rsidRPr="00D77960">
        <w:rPr>
          <w:rFonts w:ascii="Abadi" w:hAnsi="Abadi" w:cs="Arial"/>
          <w:b/>
          <w:bCs/>
          <w:sz w:val="21"/>
          <w:szCs w:val="21"/>
        </w:rPr>
        <w:t>APROBACIÓN</w:t>
      </w:r>
      <w:r w:rsidRPr="00D77960">
        <w:rPr>
          <w:rFonts w:ascii="Abadi" w:hAnsi="Abadi" w:cs="Arial"/>
          <w:b/>
          <w:bCs/>
          <w:spacing w:val="10"/>
          <w:sz w:val="21"/>
          <w:szCs w:val="21"/>
        </w:rPr>
        <w:t xml:space="preserve"> </w:t>
      </w:r>
      <w:r w:rsidRPr="00D77960">
        <w:rPr>
          <w:rFonts w:ascii="Abadi" w:hAnsi="Abadi" w:cs="Arial"/>
          <w:b/>
          <w:bCs/>
          <w:sz w:val="21"/>
          <w:szCs w:val="21"/>
        </w:rPr>
        <w:t>DEL</w:t>
      </w:r>
      <w:r w:rsidRPr="00D77960">
        <w:rPr>
          <w:rFonts w:ascii="Abadi" w:hAnsi="Abadi" w:cs="Arial"/>
          <w:b/>
          <w:bCs/>
          <w:spacing w:val="10"/>
          <w:sz w:val="21"/>
          <w:szCs w:val="21"/>
        </w:rPr>
        <w:t xml:space="preserve"> </w:t>
      </w:r>
      <w:r w:rsidRPr="00D77960">
        <w:rPr>
          <w:rFonts w:ascii="Abadi" w:hAnsi="Abadi" w:cs="Arial"/>
          <w:b/>
          <w:bCs/>
          <w:sz w:val="21"/>
          <w:szCs w:val="21"/>
        </w:rPr>
        <w:t>DICTAMEN</w:t>
      </w:r>
      <w:r w:rsidRPr="00D77960">
        <w:rPr>
          <w:rFonts w:ascii="Abadi" w:hAnsi="Abadi" w:cs="Arial"/>
          <w:b/>
          <w:bCs/>
          <w:spacing w:val="10"/>
          <w:sz w:val="21"/>
          <w:szCs w:val="21"/>
        </w:rPr>
        <w:t xml:space="preserve"> </w:t>
      </w:r>
      <w:r w:rsidRPr="00D77960">
        <w:rPr>
          <w:rFonts w:ascii="Abadi" w:hAnsi="Abadi" w:cs="Arial"/>
          <w:b/>
          <w:bCs/>
          <w:sz w:val="21"/>
          <w:szCs w:val="21"/>
        </w:rPr>
        <w:t>SIGNADO</w:t>
      </w:r>
      <w:r w:rsidRPr="00D77960">
        <w:rPr>
          <w:rFonts w:ascii="Abadi" w:hAnsi="Abadi" w:cs="Arial"/>
          <w:b/>
          <w:bCs/>
          <w:spacing w:val="10"/>
          <w:sz w:val="21"/>
          <w:szCs w:val="21"/>
        </w:rPr>
        <w:t xml:space="preserve"> </w:t>
      </w:r>
      <w:r w:rsidRPr="00D77960">
        <w:rPr>
          <w:rFonts w:ascii="Abadi" w:hAnsi="Abadi" w:cs="Arial"/>
          <w:b/>
          <w:bCs/>
          <w:sz w:val="21"/>
          <w:szCs w:val="21"/>
        </w:rPr>
        <w:t>POR</w:t>
      </w:r>
      <w:r w:rsidRPr="00D77960">
        <w:rPr>
          <w:rFonts w:ascii="Abadi" w:hAnsi="Abadi" w:cs="Arial"/>
          <w:b/>
          <w:bCs/>
          <w:spacing w:val="10"/>
          <w:sz w:val="21"/>
          <w:szCs w:val="21"/>
        </w:rPr>
        <w:t xml:space="preserve"> </w:t>
      </w:r>
      <w:r w:rsidRPr="00D77960">
        <w:rPr>
          <w:rFonts w:ascii="Abadi" w:hAnsi="Abadi" w:cs="Arial"/>
          <w:b/>
          <w:bCs/>
          <w:sz w:val="21"/>
          <w:szCs w:val="21"/>
        </w:rPr>
        <w:t>LA</w:t>
      </w:r>
      <w:r w:rsidRPr="00D77960">
        <w:rPr>
          <w:rFonts w:ascii="Abadi" w:hAnsi="Abadi" w:cs="Arial"/>
          <w:b/>
          <w:bCs/>
          <w:spacing w:val="10"/>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67"/>
          <w:w w:val="150"/>
          <w:sz w:val="21"/>
          <w:szCs w:val="21"/>
        </w:rPr>
        <w:t xml:space="preserve"> </w:t>
      </w:r>
      <w:r w:rsidRPr="00D77960">
        <w:rPr>
          <w:rFonts w:ascii="Abadi" w:hAnsi="Abadi" w:cs="Arial"/>
          <w:b/>
          <w:bCs/>
          <w:sz w:val="21"/>
          <w:szCs w:val="21"/>
        </w:rPr>
        <w:t>HACIENDA</w:t>
      </w:r>
      <w:r w:rsidRPr="00D77960">
        <w:rPr>
          <w:rFonts w:ascii="Abadi" w:hAnsi="Abadi" w:cs="Arial"/>
          <w:b/>
          <w:bCs/>
          <w:spacing w:val="67"/>
          <w:w w:val="150"/>
          <w:sz w:val="21"/>
          <w:szCs w:val="21"/>
        </w:rPr>
        <w:t xml:space="preserve"> </w:t>
      </w:r>
      <w:r w:rsidRPr="00D77960">
        <w:rPr>
          <w:rFonts w:ascii="Abadi" w:hAnsi="Abadi" w:cs="Arial"/>
          <w:b/>
          <w:bCs/>
          <w:sz w:val="21"/>
          <w:szCs w:val="21"/>
        </w:rPr>
        <w:t>Y</w:t>
      </w:r>
      <w:r w:rsidRPr="00D77960">
        <w:rPr>
          <w:rFonts w:ascii="Abadi" w:hAnsi="Abadi" w:cs="Arial"/>
          <w:b/>
          <w:bCs/>
          <w:spacing w:val="67"/>
          <w:w w:val="150"/>
          <w:sz w:val="21"/>
          <w:szCs w:val="21"/>
        </w:rPr>
        <w:t xml:space="preserve"> </w:t>
      </w:r>
      <w:r w:rsidRPr="00D77960">
        <w:rPr>
          <w:rFonts w:ascii="Abadi" w:hAnsi="Abadi" w:cs="Arial"/>
          <w:b/>
          <w:bCs/>
          <w:sz w:val="21"/>
          <w:szCs w:val="21"/>
        </w:rPr>
        <w:t>FISCALIZACIÓN</w:t>
      </w:r>
      <w:r w:rsidRPr="00D77960">
        <w:rPr>
          <w:rFonts w:ascii="Abadi" w:hAnsi="Abadi" w:cs="Arial"/>
          <w:b/>
          <w:bCs/>
          <w:spacing w:val="67"/>
          <w:w w:val="150"/>
          <w:sz w:val="21"/>
          <w:szCs w:val="21"/>
        </w:rPr>
        <w:t xml:space="preserve"> </w:t>
      </w:r>
      <w:r w:rsidRPr="00D77960">
        <w:rPr>
          <w:rFonts w:ascii="Abadi" w:hAnsi="Abadi" w:cs="Arial"/>
          <w:b/>
          <w:bCs/>
          <w:sz w:val="21"/>
          <w:szCs w:val="21"/>
        </w:rPr>
        <w:t>RELATIVO</w:t>
      </w:r>
      <w:r w:rsidRPr="00D77960">
        <w:rPr>
          <w:rFonts w:ascii="Abadi" w:hAnsi="Abadi" w:cs="Arial"/>
          <w:b/>
          <w:bCs/>
          <w:spacing w:val="67"/>
          <w:w w:val="150"/>
          <w:sz w:val="21"/>
          <w:szCs w:val="21"/>
        </w:rPr>
        <w:t xml:space="preserve"> </w:t>
      </w:r>
      <w:r w:rsidRPr="00D77960">
        <w:rPr>
          <w:rFonts w:ascii="Abadi" w:hAnsi="Abadi" w:cs="Arial"/>
          <w:b/>
          <w:bCs/>
          <w:sz w:val="21"/>
          <w:szCs w:val="21"/>
        </w:rPr>
        <w:t>A</w:t>
      </w:r>
      <w:r w:rsidRPr="00D77960">
        <w:rPr>
          <w:rFonts w:ascii="Abadi" w:hAnsi="Abadi" w:cs="Arial"/>
          <w:b/>
          <w:bCs/>
          <w:spacing w:val="67"/>
          <w:w w:val="150"/>
          <w:sz w:val="21"/>
          <w:szCs w:val="21"/>
        </w:rPr>
        <w:t xml:space="preserve"> </w:t>
      </w:r>
      <w:r w:rsidRPr="00D77960">
        <w:rPr>
          <w:rFonts w:ascii="Abadi" w:hAnsi="Abadi" w:cs="Arial"/>
          <w:b/>
          <w:bCs/>
          <w:sz w:val="21"/>
          <w:szCs w:val="21"/>
        </w:rPr>
        <w:t>LA</w:t>
      </w:r>
      <w:r w:rsidRPr="00D77960">
        <w:rPr>
          <w:rFonts w:ascii="Abadi" w:hAnsi="Abadi" w:cs="Arial"/>
          <w:b/>
          <w:bCs/>
          <w:spacing w:val="67"/>
          <w:w w:val="150"/>
          <w:sz w:val="21"/>
          <w:szCs w:val="21"/>
        </w:rPr>
        <w:t xml:space="preserve"> </w:t>
      </w:r>
      <w:r w:rsidRPr="00D77960">
        <w:rPr>
          <w:rFonts w:ascii="Abadi" w:hAnsi="Abadi" w:cs="Arial"/>
          <w:b/>
          <w:bCs/>
          <w:sz w:val="21"/>
          <w:szCs w:val="21"/>
        </w:rPr>
        <w:t>INICIATIVA</w:t>
      </w:r>
      <w:r w:rsidRPr="00D77960">
        <w:rPr>
          <w:rFonts w:ascii="Abadi" w:hAnsi="Abadi" w:cs="Arial"/>
          <w:b/>
          <w:bCs/>
          <w:spacing w:val="67"/>
          <w:w w:val="150"/>
          <w:sz w:val="21"/>
          <w:szCs w:val="21"/>
        </w:rPr>
        <w:t xml:space="preserve"> </w:t>
      </w:r>
      <w:r w:rsidRPr="00D77960">
        <w:rPr>
          <w:rFonts w:ascii="Abadi" w:hAnsi="Abadi" w:cs="Arial"/>
          <w:b/>
          <w:bCs/>
          <w:sz w:val="21"/>
          <w:szCs w:val="21"/>
        </w:rPr>
        <w:t>FORMULADA</w:t>
      </w:r>
      <w:r w:rsidRPr="00D77960">
        <w:rPr>
          <w:rFonts w:ascii="Abadi" w:hAnsi="Abadi" w:cs="Arial"/>
          <w:b/>
          <w:bCs/>
          <w:spacing w:val="67"/>
          <w:w w:val="150"/>
          <w:sz w:val="21"/>
          <w:szCs w:val="21"/>
        </w:rPr>
        <w:t xml:space="preserve"> </w:t>
      </w:r>
      <w:r w:rsidRPr="00D77960">
        <w:rPr>
          <w:rFonts w:ascii="Abadi" w:hAnsi="Abadi" w:cs="Arial"/>
          <w:b/>
          <w:bCs/>
          <w:sz w:val="21"/>
          <w:szCs w:val="21"/>
        </w:rPr>
        <w:t>POR</w:t>
      </w:r>
      <w:r w:rsidRPr="00D77960">
        <w:rPr>
          <w:rFonts w:ascii="Abadi" w:hAnsi="Abadi" w:cs="Arial"/>
          <w:b/>
          <w:bCs/>
          <w:spacing w:val="67"/>
          <w:w w:val="150"/>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GOBERNADOR</w:t>
      </w:r>
      <w:r w:rsidRPr="00D77960">
        <w:rPr>
          <w:rFonts w:ascii="Abadi" w:hAnsi="Abadi" w:cs="Arial"/>
          <w:b/>
          <w:bCs/>
          <w:spacing w:val="40"/>
          <w:sz w:val="21"/>
          <w:szCs w:val="21"/>
        </w:rPr>
        <w:t xml:space="preserve"> </w:t>
      </w:r>
      <w:r w:rsidRPr="00D77960">
        <w:rPr>
          <w:rFonts w:ascii="Abadi" w:hAnsi="Abadi" w:cs="Arial"/>
          <w:b/>
          <w:bCs/>
          <w:sz w:val="21"/>
          <w:szCs w:val="21"/>
        </w:rPr>
        <w:t>DEL</w:t>
      </w:r>
      <w:r w:rsidRPr="00D77960">
        <w:rPr>
          <w:rFonts w:ascii="Abadi" w:hAnsi="Abadi" w:cs="Arial"/>
          <w:b/>
          <w:bCs/>
          <w:spacing w:val="40"/>
          <w:sz w:val="21"/>
          <w:szCs w:val="21"/>
        </w:rPr>
        <w:t xml:space="preserve"> </w:t>
      </w:r>
      <w:r w:rsidRPr="00D77960">
        <w:rPr>
          <w:rFonts w:ascii="Abadi" w:hAnsi="Abadi" w:cs="Arial"/>
          <w:b/>
          <w:bCs/>
          <w:sz w:val="21"/>
          <w:szCs w:val="21"/>
        </w:rPr>
        <w:t>ESTADO</w:t>
      </w:r>
      <w:r w:rsidRPr="00D77960">
        <w:rPr>
          <w:rFonts w:ascii="Abadi" w:hAnsi="Abadi" w:cs="Arial"/>
          <w:b/>
          <w:bCs/>
          <w:spacing w:val="40"/>
          <w:sz w:val="21"/>
          <w:szCs w:val="21"/>
        </w:rPr>
        <w:t xml:space="preserve"> </w:t>
      </w:r>
      <w:r w:rsidRPr="00D77960">
        <w:rPr>
          <w:rFonts w:ascii="Abadi" w:hAnsi="Abadi" w:cs="Arial"/>
          <w:b/>
          <w:bCs/>
          <w:sz w:val="21"/>
          <w:szCs w:val="21"/>
        </w:rPr>
        <w:t>A</w:t>
      </w:r>
      <w:r w:rsidRPr="00D77960">
        <w:rPr>
          <w:rFonts w:ascii="Abadi" w:hAnsi="Abadi" w:cs="Arial"/>
          <w:b/>
          <w:bCs/>
          <w:spacing w:val="40"/>
          <w:sz w:val="21"/>
          <w:szCs w:val="21"/>
        </w:rPr>
        <w:t xml:space="preserve"> </w:t>
      </w:r>
      <w:r w:rsidRPr="00D77960">
        <w:rPr>
          <w:rFonts w:ascii="Abadi" w:hAnsi="Abadi" w:cs="Arial"/>
          <w:b/>
          <w:bCs/>
          <w:sz w:val="21"/>
          <w:szCs w:val="21"/>
        </w:rPr>
        <w:t>EFECTO</w:t>
      </w:r>
      <w:r w:rsidRPr="00D77960">
        <w:rPr>
          <w:rFonts w:ascii="Abadi" w:hAnsi="Abadi" w:cs="Arial"/>
          <w:b/>
          <w:bCs/>
          <w:spacing w:val="40"/>
          <w:sz w:val="21"/>
          <w:szCs w:val="21"/>
        </w:rPr>
        <w:t xml:space="preserve"> </w:t>
      </w:r>
      <w:r w:rsidRPr="00D77960">
        <w:rPr>
          <w:rFonts w:ascii="Abadi" w:hAnsi="Abadi" w:cs="Arial"/>
          <w:b/>
          <w:bCs/>
          <w:sz w:val="21"/>
          <w:szCs w:val="21"/>
        </w:rPr>
        <w:t>DE</w:t>
      </w:r>
      <w:r w:rsidRPr="00D77960">
        <w:rPr>
          <w:rFonts w:ascii="Abadi" w:hAnsi="Abadi" w:cs="Arial"/>
          <w:b/>
          <w:bCs/>
          <w:spacing w:val="40"/>
          <w:sz w:val="21"/>
          <w:szCs w:val="21"/>
        </w:rPr>
        <w:t xml:space="preserve"> </w:t>
      </w:r>
      <w:r w:rsidRPr="00D77960">
        <w:rPr>
          <w:rFonts w:ascii="Abadi" w:hAnsi="Abadi" w:cs="Arial"/>
          <w:b/>
          <w:bCs/>
          <w:sz w:val="21"/>
          <w:szCs w:val="21"/>
        </w:rPr>
        <w:t>QUE</w:t>
      </w:r>
      <w:r w:rsidRPr="00D77960">
        <w:rPr>
          <w:rFonts w:ascii="Abadi" w:hAnsi="Abadi" w:cs="Arial"/>
          <w:b/>
          <w:bCs/>
          <w:spacing w:val="40"/>
          <w:sz w:val="21"/>
          <w:szCs w:val="21"/>
        </w:rPr>
        <w:t xml:space="preserve"> </w:t>
      </w:r>
      <w:r w:rsidRPr="00D77960">
        <w:rPr>
          <w:rFonts w:ascii="Abadi" w:hAnsi="Abadi" w:cs="Arial"/>
          <w:b/>
          <w:bCs/>
          <w:sz w:val="21"/>
          <w:szCs w:val="21"/>
        </w:rPr>
        <w:t>SE</w:t>
      </w:r>
      <w:r w:rsidRPr="00D77960">
        <w:rPr>
          <w:rFonts w:ascii="Abadi" w:hAnsi="Abadi" w:cs="Arial"/>
          <w:b/>
          <w:bCs/>
          <w:spacing w:val="40"/>
          <w:sz w:val="21"/>
          <w:szCs w:val="21"/>
        </w:rPr>
        <w:t xml:space="preserve"> </w:t>
      </w:r>
      <w:r w:rsidRPr="00D77960">
        <w:rPr>
          <w:rFonts w:ascii="Abadi" w:hAnsi="Abadi" w:cs="Arial"/>
          <w:b/>
          <w:bCs/>
          <w:sz w:val="21"/>
          <w:szCs w:val="21"/>
        </w:rPr>
        <w:t>LE</w:t>
      </w:r>
      <w:r w:rsidRPr="00D77960">
        <w:rPr>
          <w:rFonts w:ascii="Abadi" w:hAnsi="Abadi" w:cs="Arial"/>
          <w:b/>
          <w:bCs/>
          <w:spacing w:val="40"/>
          <w:sz w:val="21"/>
          <w:szCs w:val="21"/>
        </w:rPr>
        <w:t xml:space="preserve"> </w:t>
      </w:r>
      <w:r w:rsidRPr="00D77960">
        <w:rPr>
          <w:rFonts w:ascii="Abadi" w:hAnsi="Abadi" w:cs="Arial"/>
          <w:b/>
          <w:bCs/>
          <w:sz w:val="21"/>
          <w:szCs w:val="21"/>
        </w:rPr>
        <w:t>AUTORICE</w:t>
      </w:r>
      <w:r w:rsidRPr="00D77960">
        <w:rPr>
          <w:rFonts w:ascii="Abadi" w:hAnsi="Abadi" w:cs="Arial"/>
          <w:b/>
          <w:bCs/>
          <w:spacing w:val="40"/>
          <w:sz w:val="21"/>
          <w:szCs w:val="21"/>
        </w:rPr>
        <w:t xml:space="preserve"> </w:t>
      </w:r>
      <w:r w:rsidRPr="00D77960">
        <w:rPr>
          <w:rFonts w:ascii="Abadi" w:hAnsi="Abadi" w:cs="Arial"/>
          <w:b/>
          <w:bCs/>
          <w:sz w:val="21"/>
          <w:szCs w:val="21"/>
        </w:rPr>
        <w:t>POR</w:t>
      </w:r>
      <w:r w:rsidRPr="00D77960">
        <w:rPr>
          <w:rFonts w:ascii="Abadi" w:hAnsi="Abadi" w:cs="Arial"/>
          <w:b/>
          <w:bCs/>
          <w:spacing w:val="40"/>
          <w:sz w:val="21"/>
          <w:szCs w:val="21"/>
        </w:rPr>
        <w:t xml:space="preserve"> </w:t>
      </w:r>
      <w:r w:rsidRPr="00D77960">
        <w:rPr>
          <w:rFonts w:ascii="Abadi" w:hAnsi="Abadi" w:cs="Arial"/>
          <w:b/>
          <w:bCs/>
          <w:sz w:val="21"/>
          <w:szCs w:val="21"/>
        </w:rPr>
        <w:t>CONDUCTO</w:t>
      </w:r>
      <w:r w:rsidRPr="00D77960">
        <w:rPr>
          <w:rFonts w:ascii="Abadi" w:hAnsi="Abadi" w:cs="Arial"/>
          <w:b/>
          <w:bCs/>
          <w:spacing w:val="40"/>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INSTITUTO</w:t>
      </w:r>
      <w:r w:rsidRPr="00D77960">
        <w:rPr>
          <w:rFonts w:ascii="Abadi" w:hAnsi="Abadi" w:cs="Arial"/>
          <w:b/>
          <w:bCs/>
          <w:spacing w:val="-15"/>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SEGURIDAD</w:t>
      </w:r>
      <w:r w:rsidRPr="00D77960">
        <w:rPr>
          <w:rFonts w:ascii="Abadi" w:hAnsi="Abadi" w:cs="Arial"/>
          <w:b/>
          <w:bCs/>
          <w:spacing w:val="-15"/>
          <w:sz w:val="21"/>
          <w:szCs w:val="21"/>
        </w:rPr>
        <w:t xml:space="preserve"> </w:t>
      </w:r>
      <w:r w:rsidRPr="00D77960">
        <w:rPr>
          <w:rFonts w:ascii="Abadi" w:hAnsi="Abadi" w:cs="Arial"/>
          <w:b/>
          <w:bCs/>
          <w:sz w:val="21"/>
          <w:szCs w:val="21"/>
        </w:rPr>
        <w:t>SOCIAL</w:t>
      </w:r>
      <w:r w:rsidRPr="00D77960">
        <w:rPr>
          <w:rFonts w:ascii="Abadi" w:hAnsi="Abadi" w:cs="Arial"/>
          <w:b/>
          <w:bCs/>
          <w:spacing w:val="-16"/>
          <w:sz w:val="21"/>
          <w:szCs w:val="21"/>
        </w:rPr>
        <w:t xml:space="preserve"> </w:t>
      </w:r>
      <w:r w:rsidRPr="00D77960">
        <w:rPr>
          <w:rFonts w:ascii="Abadi" w:hAnsi="Abadi" w:cs="Arial"/>
          <w:b/>
          <w:bCs/>
          <w:sz w:val="21"/>
          <w:szCs w:val="21"/>
        </w:rPr>
        <w:t>DEL</w:t>
      </w:r>
      <w:r w:rsidRPr="00D77960">
        <w:rPr>
          <w:rFonts w:ascii="Abadi" w:hAnsi="Abadi" w:cs="Arial"/>
          <w:b/>
          <w:bCs/>
          <w:spacing w:val="-16"/>
          <w:sz w:val="21"/>
          <w:szCs w:val="21"/>
        </w:rPr>
        <w:t xml:space="preserve"> </w:t>
      </w:r>
      <w:r w:rsidRPr="00D77960">
        <w:rPr>
          <w:rFonts w:ascii="Abadi" w:hAnsi="Abadi" w:cs="Arial"/>
          <w:b/>
          <w:bCs/>
          <w:sz w:val="21"/>
          <w:szCs w:val="21"/>
        </w:rPr>
        <w:t>ESTADO</w:t>
      </w:r>
      <w:r w:rsidRPr="00D77960">
        <w:rPr>
          <w:rFonts w:ascii="Abadi" w:hAnsi="Abadi" w:cs="Arial"/>
          <w:b/>
          <w:bCs/>
          <w:spacing w:val="-15"/>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GUANAJUATO</w:t>
      </w:r>
      <w:r w:rsidRPr="00D77960">
        <w:rPr>
          <w:rFonts w:ascii="Abadi" w:hAnsi="Abadi" w:cs="Arial"/>
          <w:b/>
          <w:bCs/>
          <w:spacing w:val="-15"/>
          <w:sz w:val="21"/>
          <w:szCs w:val="21"/>
        </w:rPr>
        <w:t xml:space="preserve"> </w:t>
      </w:r>
      <w:r w:rsidRPr="00D77960">
        <w:rPr>
          <w:rFonts w:ascii="Abadi" w:hAnsi="Abadi" w:cs="Arial"/>
          <w:b/>
          <w:bCs/>
          <w:sz w:val="21"/>
          <w:szCs w:val="21"/>
        </w:rPr>
        <w:t>A</w:t>
      </w:r>
      <w:r w:rsidRPr="00D77960">
        <w:rPr>
          <w:rFonts w:ascii="Abadi" w:hAnsi="Abadi" w:cs="Arial"/>
          <w:b/>
          <w:bCs/>
          <w:spacing w:val="-15"/>
          <w:sz w:val="21"/>
          <w:szCs w:val="21"/>
        </w:rPr>
        <w:t xml:space="preserve"> </w:t>
      </w:r>
      <w:r w:rsidRPr="00D77960">
        <w:rPr>
          <w:rFonts w:ascii="Abadi" w:hAnsi="Abadi" w:cs="Arial"/>
          <w:b/>
          <w:bCs/>
          <w:sz w:val="21"/>
          <w:szCs w:val="21"/>
        </w:rPr>
        <w:t>ENAJENAR</w:t>
      </w:r>
      <w:r w:rsidRPr="00D77960">
        <w:rPr>
          <w:rFonts w:ascii="Abadi" w:hAnsi="Abadi" w:cs="Arial"/>
          <w:b/>
          <w:bCs/>
          <w:spacing w:val="-15"/>
          <w:sz w:val="21"/>
          <w:szCs w:val="21"/>
        </w:rPr>
        <w:t xml:space="preserve"> </w:t>
      </w:r>
      <w:r w:rsidRPr="00D77960">
        <w:rPr>
          <w:rFonts w:ascii="Abadi" w:hAnsi="Abadi" w:cs="Arial"/>
          <w:b/>
          <w:bCs/>
          <w:sz w:val="21"/>
          <w:szCs w:val="21"/>
        </w:rPr>
        <w:t>MEDIANTE</w:t>
      </w:r>
      <w:r w:rsidRPr="00D77960">
        <w:rPr>
          <w:rFonts w:ascii="Abadi" w:hAnsi="Abadi" w:cs="Arial"/>
          <w:b/>
          <w:bCs/>
          <w:spacing w:val="-1"/>
          <w:sz w:val="21"/>
          <w:szCs w:val="21"/>
        </w:rPr>
        <w:t xml:space="preserve"> </w:t>
      </w:r>
      <w:r w:rsidRPr="00D77960">
        <w:rPr>
          <w:rFonts w:ascii="Abadi" w:hAnsi="Abadi" w:cs="Arial"/>
          <w:b/>
          <w:bCs/>
          <w:sz w:val="21"/>
          <w:szCs w:val="21"/>
        </w:rPr>
        <w:t>LA</w:t>
      </w:r>
      <w:r w:rsidRPr="00D77960">
        <w:rPr>
          <w:rFonts w:ascii="Abadi" w:hAnsi="Abadi" w:cs="Arial"/>
          <w:b/>
          <w:bCs/>
          <w:spacing w:val="51"/>
          <w:sz w:val="21"/>
          <w:szCs w:val="21"/>
        </w:rPr>
        <w:t xml:space="preserve"> </w:t>
      </w:r>
      <w:r w:rsidRPr="00D77960">
        <w:rPr>
          <w:rFonts w:ascii="Abadi" w:hAnsi="Abadi" w:cs="Arial"/>
          <w:b/>
          <w:bCs/>
          <w:sz w:val="21"/>
          <w:szCs w:val="21"/>
        </w:rPr>
        <w:t>FIGURA</w:t>
      </w:r>
      <w:r w:rsidRPr="00D77960">
        <w:rPr>
          <w:rFonts w:ascii="Abadi" w:hAnsi="Abadi" w:cs="Arial"/>
          <w:b/>
          <w:bCs/>
          <w:spacing w:val="51"/>
          <w:sz w:val="21"/>
          <w:szCs w:val="21"/>
        </w:rPr>
        <w:t xml:space="preserve"> </w:t>
      </w:r>
      <w:r w:rsidRPr="00D77960">
        <w:rPr>
          <w:rFonts w:ascii="Abadi" w:hAnsi="Abadi" w:cs="Arial"/>
          <w:b/>
          <w:bCs/>
          <w:sz w:val="21"/>
          <w:szCs w:val="21"/>
        </w:rPr>
        <w:t>JURÍDICA</w:t>
      </w:r>
      <w:r w:rsidRPr="00D77960">
        <w:rPr>
          <w:rFonts w:ascii="Abadi" w:hAnsi="Abadi" w:cs="Arial"/>
          <w:b/>
          <w:bCs/>
          <w:spacing w:val="51"/>
          <w:sz w:val="21"/>
          <w:szCs w:val="21"/>
        </w:rPr>
        <w:t xml:space="preserve"> </w:t>
      </w:r>
      <w:r w:rsidRPr="00D77960">
        <w:rPr>
          <w:rFonts w:ascii="Abadi" w:hAnsi="Abadi" w:cs="Arial"/>
          <w:b/>
          <w:bCs/>
          <w:sz w:val="21"/>
          <w:szCs w:val="21"/>
        </w:rPr>
        <w:t>DE</w:t>
      </w:r>
      <w:r w:rsidRPr="00D77960">
        <w:rPr>
          <w:rFonts w:ascii="Abadi" w:hAnsi="Abadi" w:cs="Arial"/>
          <w:b/>
          <w:bCs/>
          <w:spacing w:val="51"/>
          <w:sz w:val="21"/>
          <w:szCs w:val="21"/>
        </w:rPr>
        <w:t xml:space="preserve"> </w:t>
      </w:r>
      <w:r w:rsidRPr="00D77960">
        <w:rPr>
          <w:rFonts w:ascii="Abadi" w:hAnsi="Abadi" w:cs="Arial"/>
          <w:b/>
          <w:bCs/>
          <w:sz w:val="21"/>
          <w:szCs w:val="21"/>
        </w:rPr>
        <w:t>COMPRAVENTA,</w:t>
      </w:r>
      <w:r w:rsidRPr="00D77960">
        <w:rPr>
          <w:rFonts w:ascii="Abadi" w:hAnsi="Abadi" w:cs="Arial"/>
          <w:b/>
          <w:bCs/>
          <w:spacing w:val="51"/>
          <w:sz w:val="21"/>
          <w:szCs w:val="21"/>
        </w:rPr>
        <w:t xml:space="preserve"> </w:t>
      </w:r>
      <w:r w:rsidRPr="00D77960">
        <w:rPr>
          <w:rFonts w:ascii="Abadi" w:hAnsi="Abadi" w:cs="Arial"/>
          <w:b/>
          <w:bCs/>
          <w:sz w:val="21"/>
          <w:szCs w:val="21"/>
        </w:rPr>
        <w:t>UN</w:t>
      </w:r>
      <w:r w:rsidRPr="00D77960">
        <w:rPr>
          <w:rFonts w:ascii="Abadi" w:hAnsi="Abadi" w:cs="Arial"/>
          <w:b/>
          <w:bCs/>
          <w:spacing w:val="51"/>
          <w:sz w:val="21"/>
          <w:szCs w:val="21"/>
        </w:rPr>
        <w:t xml:space="preserve"> </w:t>
      </w:r>
      <w:r w:rsidRPr="00D77960">
        <w:rPr>
          <w:rFonts w:ascii="Abadi" w:hAnsi="Abadi" w:cs="Arial"/>
          <w:b/>
          <w:bCs/>
          <w:sz w:val="21"/>
          <w:szCs w:val="21"/>
        </w:rPr>
        <w:t>BIEN</w:t>
      </w:r>
      <w:r w:rsidRPr="00D77960">
        <w:rPr>
          <w:rFonts w:ascii="Abadi" w:hAnsi="Abadi" w:cs="Arial"/>
          <w:b/>
          <w:bCs/>
          <w:spacing w:val="51"/>
          <w:sz w:val="21"/>
          <w:szCs w:val="21"/>
        </w:rPr>
        <w:t xml:space="preserve"> </w:t>
      </w:r>
      <w:r w:rsidRPr="00D77960">
        <w:rPr>
          <w:rFonts w:ascii="Abadi" w:hAnsi="Abadi" w:cs="Arial"/>
          <w:b/>
          <w:bCs/>
          <w:sz w:val="21"/>
          <w:szCs w:val="21"/>
        </w:rPr>
        <w:t>INMUEBLE</w:t>
      </w:r>
      <w:r w:rsidRPr="00D77960">
        <w:rPr>
          <w:rFonts w:ascii="Abadi" w:hAnsi="Abadi" w:cs="Arial"/>
          <w:b/>
          <w:bCs/>
          <w:spacing w:val="51"/>
          <w:sz w:val="21"/>
          <w:szCs w:val="21"/>
        </w:rPr>
        <w:t xml:space="preserve"> </w:t>
      </w:r>
      <w:r w:rsidRPr="00D77960">
        <w:rPr>
          <w:rFonts w:ascii="Abadi" w:hAnsi="Abadi" w:cs="Arial"/>
          <w:b/>
          <w:bCs/>
          <w:sz w:val="21"/>
          <w:szCs w:val="21"/>
        </w:rPr>
        <w:t>DE</w:t>
      </w:r>
      <w:r w:rsidRPr="00D77960">
        <w:rPr>
          <w:rFonts w:ascii="Abadi" w:hAnsi="Abadi" w:cs="Arial"/>
          <w:b/>
          <w:bCs/>
          <w:spacing w:val="51"/>
          <w:sz w:val="21"/>
          <w:szCs w:val="21"/>
        </w:rPr>
        <w:t xml:space="preserve"> </w:t>
      </w:r>
      <w:r w:rsidRPr="00D77960">
        <w:rPr>
          <w:rFonts w:ascii="Abadi" w:hAnsi="Abadi" w:cs="Arial"/>
          <w:b/>
          <w:bCs/>
          <w:sz w:val="21"/>
          <w:szCs w:val="21"/>
        </w:rPr>
        <w:t>DOMINIO</w:t>
      </w:r>
      <w:r w:rsidRPr="00D77960">
        <w:rPr>
          <w:rFonts w:ascii="Abadi" w:hAnsi="Abadi" w:cs="Arial"/>
          <w:b/>
          <w:bCs/>
          <w:spacing w:val="51"/>
          <w:sz w:val="21"/>
          <w:szCs w:val="21"/>
        </w:rPr>
        <w:t xml:space="preserve"> </w:t>
      </w:r>
      <w:r w:rsidRPr="00D77960">
        <w:rPr>
          <w:rFonts w:ascii="Abadi" w:hAnsi="Abadi" w:cs="Arial"/>
          <w:b/>
          <w:bCs/>
          <w:sz w:val="21"/>
          <w:szCs w:val="21"/>
        </w:rPr>
        <w:t>PRIVADO</w:t>
      </w:r>
      <w:r w:rsidRPr="00D77960">
        <w:rPr>
          <w:rFonts w:ascii="Abadi" w:hAnsi="Abadi" w:cs="Arial"/>
          <w:b/>
          <w:bCs/>
          <w:spacing w:val="-1"/>
          <w:sz w:val="21"/>
          <w:szCs w:val="21"/>
        </w:rPr>
        <w:t xml:space="preserve"> </w:t>
      </w:r>
      <w:r w:rsidRPr="00D77960">
        <w:rPr>
          <w:rFonts w:ascii="Abadi" w:hAnsi="Abadi" w:cs="Arial"/>
          <w:b/>
          <w:bCs/>
          <w:sz w:val="21"/>
          <w:szCs w:val="21"/>
        </w:rPr>
        <w:t xml:space="preserve">DENOMINADO EL SOLANO, UBICADO EN EL MUNICIPIO DE GUANAJUATO, GTO. </w:t>
      </w:r>
      <w:r w:rsidR="00A62F44" w:rsidRPr="00D77960">
        <w:rPr>
          <w:rStyle w:val="Refdenotaalpie"/>
          <w:rFonts w:ascii="Abadi" w:hAnsi="Abadi" w:cs="Arial"/>
          <w:b/>
          <w:bCs/>
          <w:sz w:val="21"/>
          <w:szCs w:val="21"/>
        </w:rPr>
        <w:footnoteReference w:id="17"/>
      </w:r>
    </w:p>
    <w:p w14:paraId="680CCD50" w14:textId="515C8F1A" w:rsidR="00A11777" w:rsidRPr="00D77960" w:rsidRDefault="00A11777" w:rsidP="00701665">
      <w:pPr>
        <w:kinsoku w:val="0"/>
        <w:overflowPunct w:val="0"/>
        <w:autoSpaceDE w:val="0"/>
        <w:autoSpaceDN w:val="0"/>
        <w:adjustRightInd w:val="0"/>
        <w:ind w:left="40"/>
        <w:jc w:val="both"/>
        <w:rPr>
          <w:rFonts w:ascii="Abadi" w:hAnsi="Abadi" w:cs="Arial"/>
          <w:b/>
          <w:bCs/>
          <w:sz w:val="21"/>
          <w:szCs w:val="21"/>
        </w:rPr>
      </w:pPr>
    </w:p>
    <w:p w14:paraId="748544BB" w14:textId="56900915" w:rsidR="00035094" w:rsidRPr="00D77960" w:rsidRDefault="00035094" w:rsidP="00BF3929">
      <w:pPr>
        <w:kinsoku w:val="0"/>
        <w:overflowPunct w:val="0"/>
        <w:autoSpaceDE w:val="0"/>
        <w:autoSpaceDN w:val="0"/>
        <w:adjustRightInd w:val="0"/>
        <w:jc w:val="both"/>
        <w:rPr>
          <w:rFonts w:ascii="Abadi" w:hAnsi="Abadi" w:cs="Arial"/>
          <w:b/>
          <w:bCs/>
          <w:sz w:val="21"/>
          <w:szCs w:val="21"/>
        </w:rPr>
      </w:pPr>
    </w:p>
    <w:p w14:paraId="51604145" w14:textId="2730DC37" w:rsidR="00456C07" w:rsidRPr="00D77960" w:rsidRDefault="00456C07" w:rsidP="00BF3929">
      <w:pPr>
        <w:pStyle w:val="Ttulo1"/>
        <w:ind w:firstLine="0"/>
        <w:jc w:val="left"/>
        <w:rPr>
          <w:rFonts w:ascii="Abadi" w:hAnsi="Abadi" w:cs="Arial"/>
          <w:sz w:val="21"/>
          <w:szCs w:val="21"/>
        </w:rPr>
      </w:pPr>
      <w:r w:rsidRPr="00D77960">
        <w:rPr>
          <w:rFonts w:ascii="Abadi" w:hAnsi="Abadi" w:cs="Arial"/>
          <w:sz w:val="21"/>
          <w:szCs w:val="21"/>
        </w:rPr>
        <w:t xml:space="preserve">C. </w:t>
      </w:r>
      <w:proofErr w:type="gramStart"/>
      <w:r w:rsidR="00BF3929" w:rsidRPr="00D77960">
        <w:rPr>
          <w:rFonts w:ascii="Abadi" w:hAnsi="Abadi" w:cs="Arial"/>
          <w:sz w:val="21"/>
          <w:szCs w:val="21"/>
        </w:rPr>
        <w:t>Presidente</w:t>
      </w:r>
      <w:proofErr w:type="gramEnd"/>
      <w:r w:rsidRPr="00D77960">
        <w:rPr>
          <w:rFonts w:ascii="Abadi" w:hAnsi="Abadi" w:cs="Arial"/>
          <w:sz w:val="21"/>
          <w:szCs w:val="21"/>
        </w:rPr>
        <w:t xml:space="preserve"> del Congreso del Estado</w:t>
      </w:r>
    </w:p>
    <w:p w14:paraId="74B4CDC1" w14:textId="77777777" w:rsidR="00456C07" w:rsidRPr="00D77960" w:rsidRDefault="00456C07" w:rsidP="00456C07">
      <w:pPr>
        <w:rPr>
          <w:rFonts w:ascii="Abadi" w:hAnsi="Abadi" w:cs="Arial"/>
          <w:b/>
          <w:sz w:val="21"/>
          <w:szCs w:val="21"/>
        </w:rPr>
      </w:pPr>
      <w:r w:rsidRPr="00D77960">
        <w:rPr>
          <w:rFonts w:ascii="Abadi" w:hAnsi="Abadi" w:cs="Arial"/>
          <w:b/>
          <w:sz w:val="21"/>
          <w:szCs w:val="21"/>
        </w:rPr>
        <w:t>P r e s e n t e.</w:t>
      </w:r>
    </w:p>
    <w:p w14:paraId="57464F36" w14:textId="77777777" w:rsidR="00456C07" w:rsidRPr="00D77960" w:rsidRDefault="00456C07" w:rsidP="00456C07">
      <w:pPr>
        <w:rPr>
          <w:rFonts w:ascii="Abadi" w:hAnsi="Abadi"/>
          <w:b/>
          <w:sz w:val="21"/>
          <w:szCs w:val="21"/>
          <w:lang w:val="es-MX"/>
        </w:rPr>
      </w:pPr>
    </w:p>
    <w:p w14:paraId="3F59AC40" w14:textId="77777777" w:rsidR="00456C07" w:rsidRPr="00D77960" w:rsidRDefault="00456C07" w:rsidP="00456C07">
      <w:pPr>
        <w:jc w:val="both"/>
        <w:rPr>
          <w:rFonts w:ascii="Abadi" w:hAnsi="Abadi"/>
          <w:sz w:val="21"/>
          <w:szCs w:val="21"/>
          <w:lang w:val="es-MX"/>
        </w:rPr>
      </w:pPr>
      <w:r w:rsidRPr="00D77960">
        <w:rPr>
          <w:rFonts w:ascii="Abadi" w:hAnsi="Abadi"/>
          <w:b/>
          <w:sz w:val="21"/>
          <w:szCs w:val="21"/>
          <w:lang w:val="es-MX"/>
        </w:rPr>
        <w:tab/>
      </w:r>
      <w:r w:rsidRPr="00D77960">
        <w:rPr>
          <w:rFonts w:ascii="Abadi" w:hAnsi="Abadi"/>
          <w:sz w:val="21"/>
          <w:szCs w:val="21"/>
          <w:lang w:val="es-MX"/>
        </w:rPr>
        <w:t xml:space="preserve">A esta Comisión de Hacienda y Fiscalización le fue turnada para efectos de su estudio y dictamen, la iniciativa formulada por el Gobernador del Estado, </w:t>
      </w:r>
      <w:r w:rsidRPr="00D77960">
        <w:rPr>
          <w:rFonts w:ascii="Abadi" w:hAnsi="Abadi"/>
          <w:sz w:val="21"/>
          <w:szCs w:val="21"/>
          <w:lang w:val="es-ES_tradnl"/>
        </w:rPr>
        <w:t xml:space="preserve">a fin de que se le autorice para que, a través del Instituto de Seguridad Social del Estado de Guanajuato enajene mediante la figura jurídica de </w:t>
      </w:r>
      <w:proofErr w:type="gramStart"/>
      <w:r w:rsidRPr="00D77960">
        <w:rPr>
          <w:rFonts w:ascii="Abadi" w:hAnsi="Abadi"/>
          <w:sz w:val="21"/>
          <w:szCs w:val="21"/>
          <w:lang w:val="es-ES_tradnl"/>
        </w:rPr>
        <w:t>compra-venta</w:t>
      </w:r>
      <w:proofErr w:type="gramEnd"/>
      <w:r w:rsidRPr="00D77960">
        <w:rPr>
          <w:rFonts w:ascii="Abadi" w:hAnsi="Abadi"/>
          <w:sz w:val="21"/>
          <w:szCs w:val="21"/>
          <w:lang w:val="es-ES_tradnl"/>
        </w:rPr>
        <w:t xml:space="preserve"> un bien inmueble del dominio privado del Estado</w:t>
      </w:r>
      <w:r w:rsidRPr="00D77960">
        <w:rPr>
          <w:rFonts w:ascii="Abadi" w:hAnsi="Abadi"/>
          <w:sz w:val="21"/>
          <w:szCs w:val="21"/>
          <w:lang w:val="es-MX"/>
        </w:rPr>
        <w:t>.</w:t>
      </w:r>
      <w:r w:rsidRPr="00D77960">
        <w:rPr>
          <w:rFonts w:ascii="Abadi" w:hAnsi="Abadi"/>
          <w:sz w:val="21"/>
          <w:szCs w:val="21"/>
          <w:lang w:val="es-ES_tradnl"/>
        </w:rPr>
        <w:t xml:space="preserve"> (ELD 396 /LXV-I)</w:t>
      </w:r>
    </w:p>
    <w:p w14:paraId="6E31E0B9" w14:textId="77777777" w:rsidR="00456C07" w:rsidRPr="00D77960" w:rsidRDefault="00456C07" w:rsidP="00456C07">
      <w:pPr>
        <w:pStyle w:val="Textoindependiente3"/>
        <w:spacing w:line="240" w:lineRule="auto"/>
        <w:rPr>
          <w:rFonts w:ascii="Abadi" w:hAnsi="Abadi"/>
          <w:sz w:val="21"/>
          <w:szCs w:val="21"/>
        </w:rPr>
      </w:pPr>
    </w:p>
    <w:p w14:paraId="0A87125F" w14:textId="77777777" w:rsidR="00456C07" w:rsidRPr="00D77960" w:rsidRDefault="00456C07" w:rsidP="00456C07">
      <w:pPr>
        <w:pStyle w:val="Textoindependiente3"/>
        <w:spacing w:line="240" w:lineRule="auto"/>
        <w:rPr>
          <w:rFonts w:ascii="Abadi" w:hAnsi="Abadi" w:cs="Arial"/>
          <w:iCs/>
          <w:sz w:val="21"/>
          <w:szCs w:val="21"/>
        </w:rPr>
      </w:pPr>
      <w:r w:rsidRPr="00D77960">
        <w:rPr>
          <w:rFonts w:ascii="Abadi" w:hAnsi="Abadi"/>
          <w:sz w:val="21"/>
          <w:szCs w:val="21"/>
        </w:rPr>
        <w:tab/>
      </w:r>
      <w:r w:rsidRPr="00D77960">
        <w:rPr>
          <w:rFonts w:ascii="Abadi" w:hAnsi="Abadi" w:cs="Arial"/>
          <w:iCs/>
          <w:sz w:val="21"/>
          <w:szCs w:val="21"/>
        </w:rPr>
        <w:t xml:space="preserve">Analizada la iniciativa de referencia, con fundamento en los artículos 75, 89, fracción V, 112, fracción IV y 171 de </w:t>
      </w:r>
      <w:smartTag w:uri="urn:schemas-microsoft-com:office:smarttags" w:element="PersonName">
        <w:smartTagPr>
          <w:attr w:name="ProductID" w:val="LA LEY ORG￁NICA"/>
        </w:smartTagPr>
        <w:r w:rsidRPr="00D77960">
          <w:rPr>
            <w:rFonts w:ascii="Abadi" w:hAnsi="Abadi" w:cs="Arial"/>
            <w:iCs/>
            <w:sz w:val="21"/>
            <w:szCs w:val="21"/>
          </w:rPr>
          <w:t>la Ley Orgánica</w:t>
        </w:r>
      </w:smartTag>
      <w:r w:rsidRPr="00D77960">
        <w:rPr>
          <w:rFonts w:ascii="Abadi" w:hAnsi="Abadi" w:cs="Arial"/>
          <w:iCs/>
          <w:sz w:val="21"/>
          <w:szCs w:val="21"/>
        </w:rPr>
        <w:t xml:space="preserve"> del Poder Legislativo del Estado de Guanajuato, nos permitimos rendir el siguiente:</w:t>
      </w:r>
    </w:p>
    <w:p w14:paraId="7AD86F0B" w14:textId="77777777" w:rsidR="00456C07" w:rsidRPr="00D77960" w:rsidRDefault="00456C07" w:rsidP="00456C07">
      <w:pPr>
        <w:pStyle w:val="Ttulo2"/>
        <w:rPr>
          <w:rFonts w:ascii="Abadi" w:hAnsi="Abadi"/>
          <w:sz w:val="21"/>
          <w:szCs w:val="21"/>
        </w:rPr>
      </w:pPr>
    </w:p>
    <w:p w14:paraId="5C290376" w14:textId="77777777" w:rsidR="00456C07" w:rsidRPr="00D77960" w:rsidRDefault="00456C07" w:rsidP="00456C07">
      <w:pPr>
        <w:pStyle w:val="Ttulo2"/>
        <w:rPr>
          <w:rFonts w:ascii="Abadi" w:hAnsi="Abadi"/>
          <w:sz w:val="21"/>
          <w:szCs w:val="21"/>
        </w:rPr>
      </w:pPr>
      <w:r w:rsidRPr="00D77960">
        <w:rPr>
          <w:rFonts w:ascii="Abadi" w:hAnsi="Abadi"/>
          <w:sz w:val="21"/>
          <w:szCs w:val="21"/>
        </w:rPr>
        <w:t xml:space="preserve">D i c t a m e n </w:t>
      </w:r>
    </w:p>
    <w:p w14:paraId="2C76B97C" w14:textId="77777777" w:rsidR="00456C07" w:rsidRPr="00D77960" w:rsidRDefault="00456C07" w:rsidP="00456C07">
      <w:pPr>
        <w:jc w:val="center"/>
        <w:rPr>
          <w:rFonts w:ascii="Abadi" w:hAnsi="Abadi"/>
          <w:b/>
          <w:sz w:val="21"/>
          <w:szCs w:val="21"/>
          <w:lang w:val="es-MX"/>
        </w:rPr>
      </w:pPr>
    </w:p>
    <w:p w14:paraId="61B687F0" w14:textId="77777777" w:rsidR="00456C07" w:rsidRPr="00D77960" w:rsidRDefault="00456C07" w:rsidP="00456C07">
      <w:pPr>
        <w:jc w:val="both"/>
        <w:rPr>
          <w:rFonts w:ascii="Abadi" w:hAnsi="Abadi"/>
          <w:sz w:val="21"/>
          <w:szCs w:val="21"/>
          <w:lang w:val="es-MX"/>
        </w:rPr>
      </w:pPr>
      <w:r w:rsidRPr="00D77960">
        <w:rPr>
          <w:rFonts w:ascii="Abadi" w:hAnsi="Abadi"/>
          <w:b/>
          <w:sz w:val="21"/>
          <w:szCs w:val="21"/>
          <w:lang w:val="es-MX"/>
        </w:rPr>
        <w:tab/>
      </w:r>
      <w:r w:rsidRPr="00D77960">
        <w:rPr>
          <w:rFonts w:ascii="Abadi" w:hAnsi="Abadi"/>
          <w:sz w:val="21"/>
          <w:szCs w:val="21"/>
          <w:lang w:val="es-MX"/>
        </w:rPr>
        <w:t xml:space="preserve">El Gobernador del Estado, mediante iniciativa de decreto de fecha 22 de noviembre de 2022 solicitó al Congreso del Estado se le autorice a través del Instituto de Seguridad Social del Estado, la enajenación mediante la figura jurídica de compra-venta de </w:t>
      </w:r>
      <w:r w:rsidRPr="00D77960">
        <w:rPr>
          <w:rFonts w:ascii="Abadi" w:hAnsi="Abadi"/>
          <w:sz w:val="21"/>
          <w:szCs w:val="21"/>
          <w:lang w:val="es-ES_tradnl"/>
        </w:rPr>
        <w:t xml:space="preserve">un bien inmueble del dominio privado del Estado denominado </w:t>
      </w:r>
      <w:r w:rsidRPr="00D77960">
        <w:rPr>
          <w:rFonts w:ascii="Abadi" w:hAnsi="Abadi"/>
          <w:i/>
          <w:iCs/>
          <w:sz w:val="21"/>
          <w:szCs w:val="21"/>
          <w:lang w:val="es-ES_tradnl"/>
        </w:rPr>
        <w:t>El Solano</w:t>
      </w:r>
      <w:r w:rsidRPr="00D77960">
        <w:rPr>
          <w:rFonts w:ascii="Abadi" w:hAnsi="Abadi"/>
          <w:sz w:val="21"/>
          <w:szCs w:val="21"/>
          <w:lang w:val="es-ES_tradnl"/>
        </w:rPr>
        <w:t>, ubicado en el municipio de Guanajuato, Gto.</w:t>
      </w:r>
    </w:p>
    <w:p w14:paraId="3289DD60" w14:textId="77777777" w:rsidR="00456C07" w:rsidRPr="00D77960" w:rsidRDefault="00456C07" w:rsidP="00456C07">
      <w:pPr>
        <w:jc w:val="both"/>
        <w:rPr>
          <w:rFonts w:ascii="Abadi" w:hAnsi="Abadi"/>
          <w:sz w:val="21"/>
          <w:szCs w:val="21"/>
          <w:lang w:val="es-MX"/>
        </w:rPr>
      </w:pPr>
    </w:p>
    <w:p w14:paraId="6DFE87E2" w14:textId="77777777" w:rsidR="00456C07" w:rsidRPr="00D77960" w:rsidRDefault="00456C07" w:rsidP="00456C07">
      <w:pPr>
        <w:pStyle w:val="Textoindependiente3"/>
        <w:spacing w:line="240" w:lineRule="auto"/>
        <w:rPr>
          <w:rFonts w:ascii="Abadi" w:hAnsi="Abadi"/>
          <w:sz w:val="21"/>
          <w:szCs w:val="21"/>
        </w:rPr>
      </w:pPr>
      <w:r w:rsidRPr="00D77960">
        <w:rPr>
          <w:rFonts w:ascii="Abadi" w:hAnsi="Abadi"/>
          <w:sz w:val="21"/>
          <w:szCs w:val="21"/>
        </w:rPr>
        <w:tab/>
        <w:t xml:space="preserve">Dicha iniciativa se turnó a esta Comisión de Hacienda y Fiscalización el 24 de noviembre de 2022 para su estudio y dictamen, siendo radicada el 2 de diciembre del año en curso, acordando llevar a cabo una mesa de trabajo con funcionarios de la Secretaría de Finanzas, Inversión y Administración del Estado, del Instituto de Seguridad Social del Estado de Guanajuato y de la Coordinación General Jurídica de Gobierno del Estado a fin de que expusieran lo relativo al contenido de la iniciativa. </w:t>
      </w:r>
    </w:p>
    <w:p w14:paraId="7E19C5EC" w14:textId="77777777" w:rsidR="00456C07" w:rsidRPr="00D77960" w:rsidRDefault="00456C07" w:rsidP="00456C07">
      <w:pPr>
        <w:pStyle w:val="Textoindependiente3"/>
        <w:spacing w:line="240" w:lineRule="auto"/>
        <w:rPr>
          <w:rFonts w:ascii="Abadi" w:hAnsi="Abadi"/>
          <w:sz w:val="21"/>
          <w:szCs w:val="21"/>
        </w:rPr>
      </w:pPr>
    </w:p>
    <w:p w14:paraId="3DCAE9D8" w14:textId="77777777" w:rsidR="00456C07" w:rsidRPr="00D77960" w:rsidRDefault="00456C07" w:rsidP="00456C07">
      <w:pPr>
        <w:pStyle w:val="Textoindependiente3"/>
        <w:spacing w:line="240" w:lineRule="auto"/>
        <w:rPr>
          <w:rFonts w:ascii="Abadi" w:hAnsi="Abadi"/>
          <w:sz w:val="21"/>
          <w:szCs w:val="21"/>
        </w:rPr>
      </w:pPr>
      <w:r w:rsidRPr="00D77960">
        <w:rPr>
          <w:rFonts w:ascii="Abadi" w:hAnsi="Abadi"/>
          <w:sz w:val="21"/>
          <w:szCs w:val="21"/>
        </w:rPr>
        <w:tab/>
        <w:t>La propiedad del bien inmueble materia de la enajenación se acredita mediante los siguientes instrumentos notariales:</w:t>
      </w:r>
    </w:p>
    <w:p w14:paraId="2C79C7BB" w14:textId="77777777" w:rsidR="00456C07" w:rsidRPr="00D77960" w:rsidRDefault="00456C07" w:rsidP="00456C07">
      <w:pPr>
        <w:ind w:firstLine="708"/>
        <w:jc w:val="both"/>
        <w:rPr>
          <w:rFonts w:ascii="Abadi" w:hAnsi="Abadi"/>
          <w:sz w:val="21"/>
          <w:szCs w:val="21"/>
          <w:lang w:val="es-MX"/>
        </w:rPr>
      </w:pPr>
    </w:p>
    <w:p w14:paraId="56F0169E" w14:textId="77777777" w:rsidR="00456C07" w:rsidRPr="00D77960" w:rsidRDefault="00456C07" w:rsidP="00B837F5">
      <w:pPr>
        <w:numPr>
          <w:ilvl w:val="0"/>
          <w:numId w:val="11"/>
        </w:numPr>
        <w:jc w:val="both"/>
        <w:rPr>
          <w:rFonts w:ascii="Abadi" w:hAnsi="Abadi"/>
          <w:sz w:val="21"/>
          <w:szCs w:val="21"/>
        </w:rPr>
      </w:pPr>
      <w:r w:rsidRPr="00D77960">
        <w:rPr>
          <w:rFonts w:ascii="Abadi" w:hAnsi="Abadi"/>
          <w:sz w:val="21"/>
          <w:szCs w:val="21"/>
        </w:rPr>
        <w:t xml:space="preserve">Escritura pública número 90, de fecha 15 de diciembre de 2005, levantada bajo la fe del licenciado Héctor Manuel Ramírez Sánchez, titular de </w:t>
      </w:r>
      <w:smartTag w:uri="urn:schemas-microsoft-com:office:smarttags" w:element="PersonName">
        <w:smartTagPr>
          <w:attr w:name="ProductID" w:val="la Notar￭a P￺blica"/>
        </w:smartTagPr>
        <w:r w:rsidRPr="00D77960">
          <w:rPr>
            <w:rFonts w:ascii="Abadi" w:hAnsi="Abadi"/>
            <w:sz w:val="21"/>
            <w:szCs w:val="21"/>
          </w:rPr>
          <w:t>la Notaría Pública</w:t>
        </w:r>
      </w:smartTag>
      <w:r w:rsidRPr="00D77960">
        <w:rPr>
          <w:rFonts w:ascii="Abadi" w:hAnsi="Abadi"/>
          <w:sz w:val="21"/>
          <w:szCs w:val="21"/>
        </w:rPr>
        <w:t xml:space="preserve"> número 34, en legal ejercicio en el Partido Judicial de Guanajuato, Gto., y debidamente inscrita en el Registro Público de la Propiedad, mediante la que se formalizó la compra-venta de una fracción del bien inmueble </w:t>
      </w:r>
      <w:r w:rsidRPr="00D77960">
        <w:rPr>
          <w:rFonts w:ascii="Abadi" w:hAnsi="Abadi"/>
          <w:sz w:val="21"/>
          <w:szCs w:val="21"/>
          <w:lang w:val="es-ES_tradnl"/>
        </w:rPr>
        <w:t xml:space="preserve">denominado </w:t>
      </w:r>
      <w:r w:rsidRPr="00D77960">
        <w:rPr>
          <w:rFonts w:ascii="Abadi" w:hAnsi="Abadi"/>
          <w:i/>
          <w:iCs/>
          <w:sz w:val="21"/>
          <w:szCs w:val="21"/>
          <w:lang w:val="es-ES_tradnl"/>
        </w:rPr>
        <w:t xml:space="preserve">El Solano, </w:t>
      </w:r>
      <w:r w:rsidRPr="00D77960">
        <w:rPr>
          <w:rFonts w:ascii="Abadi" w:hAnsi="Abadi"/>
          <w:sz w:val="21"/>
          <w:szCs w:val="21"/>
          <w:lang w:val="es-ES_tradnl"/>
        </w:rPr>
        <w:t>con una superficie de seis hectáreas</w:t>
      </w:r>
      <w:r w:rsidRPr="00D77960">
        <w:rPr>
          <w:rFonts w:ascii="Abadi" w:hAnsi="Abadi"/>
          <w:sz w:val="21"/>
          <w:szCs w:val="21"/>
        </w:rPr>
        <w:t xml:space="preserve"> por parte </w:t>
      </w:r>
      <w:r w:rsidRPr="00D77960">
        <w:rPr>
          <w:rFonts w:ascii="Abadi" w:hAnsi="Abadi"/>
          <w:sz w:val="21"/>
          <w:szCs w:val="21"/>
          <w:lang w:val="es-MX"/>
        </w:rPr>
        <w:t>del Instituto de Seguridad Social del Estado de Guanajuato</w:t>
      </w:r>
      <w:r w:rsidRPr="00D77960">
        <w:rPr>
          <w:rFonts w:ascii="Abadi" w:hAnsi="Abadi" w:cs="Arial"/>
          <w:sz w:val="21"/>
          <w:szCs w:val="21"/>
        </w:rPr>
        <w:t>.</w:t>
      </w:r>
    </w:p>
    <w:p w14:paraId="53A08264" w14:textId="77777777" w:rsidR="00456C07" w:rsidRPr="00D77960" w:rsidRDefault="00456C07" w:rsidP="00456C07">
      <w:pPr>
        <w:ind w:left="1068"/>
        <w:jc w:val="both"/>
        <w:rPr>
          <w:rFonts w:ascii="Abadi" w:hAnsi="Abadi"/>
          <w:sz w:val="21"/>
          <w:szCs w:val="21"/>
          <w:lang w:val="es-MX"/>
        </w:rPr>
      </w:pPr>
    </w:p>
    <w:p w14:paraId="4FB70BBF" w14:textId="77777777" w:rsidR="00456C07" w:rsidRPr="00D77960" w:rsidRDefault="00456C07" w:rsidP="00B837F5">
      <w:pPr>
        <w:numPr>
          <w:ilvl w:val="0"/>
          <w:numId w:val="11"/>
        </w:numPr>
        <w:jc w:val="both"/>
        <w:rPr>
          <w:rFonts w:ascii="Abadi" w:hAnsi="Abadi"/>
          <w:sz w:val="21"/>
          <w:szCs w:val="21"/>
          <w:lang w:val="es-MX"/>
        </w:rPr>
      </w:pPr>
      <w:r w:rsidRPr="00D77960">
        <w:rPr>
          <w:rFonts w:ascii="Abadi" w:hAnsi="Abadi"/>
          <w:sz w:val="21"/>
          <w:szCs w:val="21"/>
        </w:rPr>
        <w:t xml:space="preserve">Escritura pública número 11,261, de fecha 23 de noviembre de 2009, levantada bajo la fe del licenciado Antonio Ramírez </w:t>
      </w:r>
      <w:r w:rsidRPr="00D77960">
        <w:rPr>
          <w:rFonts w:ascii="Abadi" w:hAnsi="Abadi"/>
          <w:sz w:val="21"/>
          <w:szCs w:val="21"/>
        </w:rPr>
        <w:lastRenderedPageBreak/>
        <w:t xml:space="preserve">García, titular de </w:t>
      </w:r>
      <w:smartTag w:uri="urn:schemas-microsoft-com:office:smarttags" w:element="PersonName">
        <w:smartTagPr>
          <w:attr w:name="ProductID" w:val="la Notar￭a P￺blica"/>
        </w:smartTagPr>
        <w:r w:rsidRPr="00D77960">
          <w:rPr>
            <w:rFonts w:ascii="Abadi" w:hAnsi="Abadi"/>
            <w:sz w:val="21"/>
            <w:szCs w:val="21"/>
          </w:rPr>
          <w:t>la Notaría Pública</w:t>
        </w:r>
      </w:smartTag>
      <w:r w:rsidRPr="00D77960">
        <w:rPr>
          <w:rFonts w:ascii="Abadi" w:hAnsi="Abadi"/>
          <w:sz w:val="21"/>
          <w:szCs w:val="21"/>
        </w:rPr>
        <w:t xml:space="preserve"> número 25, en legal ejercicio en el Partido Judicial de Guanajuato, Gto., y debidamente inscrita en el Registro Público de la Propiedad el 17 de diciembre de 2009, mediante la que se formalizó la donación por parte del </w:t>
      </w:r>
      <w:r w:rsidRPr="00D77960">
        <w:rPr>
          <w:rFonts w:ascii="Abadi" w:hAnsi="Abadi"/>
          <w:sz w:val="21"/>
          <w:szCs w:val="21"/>
          <w:lang w:val="es-MX"/>
        </w:rPr>
        <w:t>Instituto de Seguridad Social del Estado de Guanajuato en favor del municipio de Guanajuato, Gto., de un terreno de 2,743.09 m²</w:t>
      </w:r>
      <w:r w:rsidRPr="00D77960">
        <w:rPr>
          <w:rFonts w:ascii="Abadi" w:hAnsi="Abadi"/>
          <w:sz w:val="21"/>
          <w:szCs w:val="21"/>
        </w:rPr>
        <w:t xml:space="preserve"> ubicado en la colonia</w:t>
      </w:r>
      <w:r w:rsidRPr="00D77960">
        <w:rPr>
          <w:rFonts w:ascii="Abadi" w:hAnsi="Abadi"/>
          <w:sz w:val="21"/>
          <w:szCs w:val="21"/>
          <w:lang w:val="es-ES_tradnl"/>
        </w:rPr>
        <w:t xml:space="preserve"> </w:t>
      </w:r>
      <w:r w:rsidRPr="00D77960">
        <w:rPr>
          <w:rFonts w:ascii="Abadi" w:hAnsi="Abadi"/>
          <w:i/>
          <w:iCs/>
          <w:sz w:val="21"/>
          <w:szCs w:val="21"/>
          <w:lang w:val="es-ES_tradnl"/>
        </w:rPr>
        <w:t xml:space="preserve">El Solano, </w:t>
      </w:r>
      <w:r w:rsidRPr="00D77960">
        <w:rPr>
          <w:rFonts w:ascii="Abadi" w:hAnsi="Abadi"/>
          <w:sz w:val="21"/>
          <w:szCs w:val="21"/>
          <w:lang w:val="es-ES_tradnl"/>
        </w:rPr>
        <w:t>que representa el 30% de la superficie total del área en que se explotará la concesión parcial para el servicio público de panteones.</w:t>
      </w:r>
    </w:p>
    <w:p w14:paraId="3C4A7AEC" w14:textId="77777777" w:rsidR="00456C07" w:rsidRPr="00D77960" w:rsidRDefault="00456C07" w:rsidP="00456C07">
      <w:pPr>
        <w:pStyle w:val="Prrafodelista"/>
        <w:rPr>
          <w:rFonts w:ascii="Abadi" w:hAnsi="Abadi"/>
          <w:sz w:val="21"/>
          <w:szCs w:val="21"/>
        </w:rPr>
      </w:pPr>
    </w:p>
    <w:p w14:paraId="105A9617" w14:textId="77777777" w:rsidR="00456C07" w:rsidRPr="00D77960" w:rsidRDefault="00456C07" w:rsidP="00B837F5">
      <w:pPr>
        <w:numPr>
          <w:ilvl w:val="0"/>
          <w:numId w:val="11"/>
        </w:numPr>
        <w:jc w:val="both"/>
        <w:rPr>
          <w:rFonts w:ascii="Abadi" w:hAnsi="Abadi"/>
          <w:sz w:val="21"/>
          <w:szCs w:val="21"/>
          <w:lang w:val="es-MX"/>
        </w:rPr>
      </w:pPr>
      <w:r w:rsidRPr="00D77960">
        <w:rPr>
          <w:rFonts w:ascii="Abadi" w:hAnsi="Abadi"/>
          <w:sz w:val="21"/>
          <w:szCs w:val="21"/>
        </w:rPr>
        <w:t xml:space="preserve">Escritura pública número 5,612, de fecha 11 de agosto de 2020, levantada bajo la fe del licenciado Andrés Guardado Santoyo, titular de </w:t>
      </w:r>
      <w:smartTag w:uri="urn:schemas-microsoft-com:office:smarttags" w:element="PersonName">
        <w:smartTagPr>
          <w:attr w:name="ProductID" w:val="la Notar￭a P￺blica"/>
        </w:smartTagPr>
        <w:r w:rsidRPr="00D77960">
          <w:rPr>
            <w:rFonts w:ascii="Abadi" w:hAnsi="Abadi"/>
            <w:sz w:val="21"/>
            <w:szCs w:val="21"/>
          </w:rPr>
          <w:t>la Notaría Pública</w:t>
        </w:r>
      </w:smartTag>
      <w:r w:rsidRPr="00D77960">
        <w:rPr>
          <w:rFonts w:ascii="Abadi" w:hAnsi="Abadi"/>
          <w:sz w:val="21"/>
          <w:szCs w:val="21"/>
        </w:rPr>
        <w:t xml:space="preserve"> número 3, en legal ejercicio en el Partido Judicial de Guanajuato, Gto., y debidamente inscrita en el Registro Público de la Propiedad por la que se hace constar la escritura de rectificación de superficie, medidas y colindancias</w:t>
      </w:r>
      <w:r w:rsidRPr="00D77960">
        <w:rPr>
          <w:rFonts w:ascii="Abadi" w:hAnsi="Abadi" w:cs="Arial"/>
          <w:sz w:val="21"/>
          <w:szCs w:val="21"/>
        </w:rPr>
        <w:t xml:space="preserve">, respecto a las escrituras referidas en los incisos anteriores, siendo la superficie total del predio 59,926.37 </w:t>
      </w:r>
      <w:r w:rsidRPr="00D77960">
        <w:rPr>
          <w:rFonts w:ascii="Abadi" w:hAnsi="Abadi"/>
          <w:sz w:val="21"/>
          <w:szCs w:val="21"/>
          <w:lang w:val="es-MX"/>
        </w:rPr>
        <w:t xml:space="preserve">m² y </w:t>
      </w:r>
      <w:r w:rsidRPr="00D77960">
        <w:rPr>
          <w:rFonts w:ascii="Abadi" w:hAnsi="Abadi" w:cs="Arial"/>
          <w:sz w:val="21"/>
          <w:szCs w:val="21"/>
        </w:rPr>
        <w:t>4,595.68</w:t>
      </w:r>
      <w:r w:rsidRPr="00D77960">
        <w:rPr>
          <w:rFonts w:ascii="Abadi" w:hAnsi="Abadi"/>
          <w:sz w:val="21"/>
          <w:szCs w:val="21"/>
          <w:lang w:val="es-MX"/>
        </w:rPr>
        <w:t xml:space="preserve"> m², la superficie correcta donada al municipio de Guanajuato, Gto. Es así que la fracción que corresponde en propiedad para libre disposición al Instituto de Seguridad Social del Estado de Guanajuato tiene una superficie de 44,607.45 m².</w:t>
      </w:r>
    </w:p>
    <w:p w14:paraId="7E3CA879" w14:textId="77777777" w:rsidR="00456C07" w:rsidRPr="00D77960" w:rsidRDefault="00456C07" w:rsidP="00456C07">
      <w:pPr>
        <w:pStyle w:val="Prrafodelista"/>
        <w:rPr>
          <w:rFonts w:ascii="Abadi" w:hAnsi="Abadi"/>
          <w:sz w:val="21"/>
          <w:szCs w:val="21"/>
        </w:rPr>
      </w:pPr>
    </w:p>
    <w:p w14:paraId="78182C08" w14:textId="77777777" w:rsidR="00456C07" w:rsidRPr="00D77960" w:rsidRDefault="00456C07" w:rsidP="00456C07">
      <w:pPr>
        <w:ind w:firstLine="708"/>
        <w:jc w:val="both"/>
        <w:rPr>
          <w:rFonts w:ascii="Abadi" w:hAnsi="Abadi" w:cs="Arial"/>
          <w:sz w:val="21"/>
          <w:szCs w:val="21"/>
          <w:lang w:val="es-MX" w:eastAsia="en-US"/>
        </w:rPr>
      </w:pPr>
      <w:r w:rsidRPr="00D77960">
        <w:rPr>
          <w:rFonts w:ascii="Abadi" w:hAnsi="Abadi" w:cs="Arial"/>
          <w:sz w:val="21"/>
          <w:szCs w:val="21"/>
          <w:lang w:val="es-MX" w:eastAsia="en-US"/>
        </w:rPr>
        <w:t xml:space="preserve">Se integraron al expediente de la iniciativa, </w:t>
      </w:r>
      <w:r w:rsidRPr="00D77960">
        <w:rPr>
          <w:rFonts w:ascii="Abadi" w:hAnsi="Abadi"/>
          <w:sz w:val="21"/>
          <w:szCs w:val="21"/>
        </w:rPr>
        <w:t>el plano de localización que establece la superficie, medidas y colindancias del bien inmueble que se pretende enajenar; así como el certificado de gravámenes del mismo</w:t>
      </w:r>
      <w:r w:rsidRPr="00D77960">
        <w:rPr>
          <w:rFonts w:ascii="Abadi" w:hAnsi="Abadi" w:cs="Arial"/>
          <w:sz w:val="21"/>
          <w:szCs w:val="21"/>
          <w:lang w:val="es-MX" w:eastAsia="en-US"/>
        </w:rPr>
        <w:t>, el avalúo realizado por la Dirección de Catastro de la Secretaría de Finanzas, Inversión y Administración del Estado para estimar el valor comercial del bien inmueble.</w:t>
      </w:r>
    </w:p>
    <w:p w14:paraId="525E1555" w14:textId="77777777" w:rsidR="00456C07" w:rsidRPr="00D77960" w:rsidRDefault="00456C07" w:rsidP="00456C07">
      <w:pPr>
        <w:ind w:firstLine="708"/>
        <w:jc w:val="both"/>
        <w:rPr>
          <w:rFonts w:ascii="Abadi" w:hAnsi="Abadi" w:cs="Arial"/>
          <w:sz w:val="21"/>
          <w:szCs w:val="21"/>
          <w:lang w:val="es-MX" w:eastAsia="en-US"/>
        </w:rPr>
      </w:pPr>
    </w:p>
    <w:p w14:paraId="7E654367" w14:textId="77777777" w:rsidR="00456C07" w:rsidRPr="00D77960" w:rsidRDefault="00456C07" w:rsidP="00456C07">
      <w:pPr>
        <w:ind w:firstLine="708"/>
        <w:jc w:val="both"/>
        <w:rPr>
          <w:rFonts w:ascii="Abadi" w:hAnsi="Abadi" w:cs="Arial"/>
          <w:sz w:val="21"/>
          <w:szCs w:val="21"/>
          <w:lang w:val="es-MX" w:eastAsia="en-US"/>
        </w:rPr>
      </w:pPr>
      <w:r w:rsidRPr="00D77960">
        <w:rPr>
          <w:rFonts w:ascii="Abadi" w:hAnsi="Abadi" w:cs="Arial"/>
          <w:sz w:val="21"/>
          <w:szCs w:val="21"/>
          <w:lang w:val="es-MX" w:eastAsia="en-US"/>
        </w:rPr>
        <w:t xml:space="preserve">De igual forma, obra en el expediente copia del acta de la sesión ordinaria del Consejo Directivo del Instituto de Seguridad </w:t>
      </w:r>
      <w:r w:rsidRPr="00D77960">
        <w:rPr>
          <w:rFonts w:ascii="Abadi" w:hAnsi="Abadi" w:cs="Arial"/>
          <w:sz w:val="21"/>
          <w:szCs w:val="21"/>
          <w:lang w:val="es-MX" w:eastAsia="en-US"/>
        </w:rPr>
        <w:t xml:space="preserve">Social del Estado de Guanajuato celebrada el 19 de diciembre de 2019 en la que se autorizó iniciar los trámites relativos a la enajenación del predio en el que se ubica en una fracción el Parque Funerario, menos la superficie que corresponde al Municipio en términos del título concesión.  </w:t>
      </w:r>
    </w:p>
    <w:p w14:paraId="0DD7CB58" w14:textId="77777777" w:rsidR="00456C07" w:rsidRPr="00D77960" w:rsidRDefault="00456C07" w:rsidP="00456C07">
      <w:pPr>
        <w:ind w:firstLine="708"/>
        <w:jc w:val="both"/>
        <w:rPr>
          <w:rFonts w:ascii="Abadi" w:hAnsi="Abadi" w:cs="Arial"/>
          <w:sz w:val="21"/>
          <w:szCs w:val="21"/>
          <w:lang w:val="es-MX" w:eastAsia="en-US"/>
        </w:rPr>
      </w:pPr>
    </w:p>
    <w:p w14:paraId="2AA0AB70" w14:textId="77777777" w:rsidR="00456C07" w:rsidRPr="00D77960" w:rsidRDefault="00456C07" w:rsidP="00456C07">
      <w:pPr>
        <w:ind w:firstLine="708"/>
        <w:jc w:val="both"/>
        <w:rPr>
          <w:rFonts w:ascii="Abadi" w:hAnsi="Abadi" w:cs="Arial"/>
          <w:sz w:val="21"/>
          <w:szCs w:val="21"/>
          <w:lang w:val="es-MX" w:eastAsia="en-US"/>
        </w:rPr>
      </w:pPr>
      <w:r w:rsidRPr="00D77960">
        <w:rPr>
          <w:rFonts w:ascii="Abadi" w:hAnsi="Abadi" w:cs="Arial"/>
          <w:sz w:val="21"/>
          <w:szCs w:val="21"/>
          <w:lang w:val="es-MX" w:eastAsia="en-US"/>
        </w:rPr>
        <w:t xml:space="preserve">Por su parte, en la sesión ordinaria del Consejo Directivo del Instituto de Seguridad Social del Estado de Guanajuato llevada a cabo el 25 de septiembre de 2020, se acordó realizar la enajenación a título oneroso de una fracción de 44,607.45 m² del predio </w:t>
      </w:r>
      <w:r w:rsidRPr="00D77960">
        <w:rPr>
          <w:rFonts w:ascii="Abadi" w:hAnsi="Abadi" w:cs="Arial"/>
          <w:i/>
          <w:iCs/>
          <w:sz w:val="21"/>
          <w:szCs w:val="21"/>
          <w:lang w:val="es-MX" w:eastAsia="en-US"/>
        </w:rPr>
        <w:t>El Solano</w:t>
      </w:r>
      <w:r w:rsidRPr="00D77960">
        <w:rPr>
          <w:rFonts w:ascii="Abadi" w:hAnsi="Abadi" w:cs="Arial"/>
          <w:sz w:val="21"/>
          <w:szCs w:val="21"/>
          <w:lang w:val="es-MX" w:eastAsia="en-US"/>
        </w:rPr>
        <w:t xml:space="preserve">, propiedad de dicho Instituto. </w:t>
      </w:r>
    </w:p>
    <w:p w14:paraId="70DDB190" w14:textId="77777777" w:rsidR="00456C07" w:rsidRPr="00D77960" w:rsidRDefault="00456C07" w:rsidP="00456C07">
      <w:pPr>
        <w:ind w:firstLine="708"/>
        <w:jc w:val="both"/>
        <w:rPr>
          <w:rFonts w:ascii="Abadi" w:hAnsi="Abadi" w:cs="Arial"/>
          <w:sz w:val="21"/>
          <w:szCs w:val="21"/>
          <w:lang w:val="es-MX" w:eastAsia="en-US"/>
        </w:rPr>
      </w:pPr>
    </w:p>
    <w:p w14:paraId="03F1E544" w14:textId="77777777" w:rsidR="00456C07" w:rsidRPr="00D77960" w:rsidRDefault="00456C07" w:rsidP="00456C07">
      <w:pPr>
        <w:ind w:firstLine="708"/>
        <w:jc w:val="both"/>
        <w:rPr>
          <w:rFonts w:ascii="Abadi" w:hAnsi="Abadi" w:cs="Arial"/>
          <w:sz w:val="21"/>
          <w:szCs w:val="21"/>
          <w:lang w:val="es-MX" w:eastAsia="en-US"/>
        </w:rPr>
      </w:pPr>
      <w:r w:rsidRPr="00D77960">
        <w:rPr>
          <w:rFonts w:ascii="Abadi" w:hAnsi="Abadi" w:cs="Arial"/>
          <w:sz w:val="21"/>
          <w:szCs w:val="21"/>
          <w:lang w:val="es-MX" w:eastAsia="en-US"/>
        </w:rPr>
        <w:t>Se integró al expediente copia del oficio que dirige el Secretario de Gestión y Desarrollo de la Universidad de Guanajuato al Director General del Instituto de Seguridad Social del Estado de Guanajuato por el que le manifiesta el interés de dicha Universidad</w:t>
      </w:r>
      <w:r w:rsidRPr="00D77960">
        <w:rPr>
          <w:rFonts w:ascii="Abadi" w:hAnsi="Abadi"/>
          <w:sz w:val="21"/>
          <w:szCs w:val="21"/>
        </w:rPr>
        <w:t xml:space="preserve"> </w:t>
      </w:r>
      <w:r w:rsidRPr="00D77960">
        <w:rPr>
          <w:rFonts w:ascii="Abadi" w:hAnsi="Abadi" w:cs="Arial"/>
          <w:sz w:val="21"/>
          <w:szCs w:val="21"/>
          <w:lang w:val="es-MX" w:eastAsia="en-US"/>
        </w:rPr>
        <w:t>para adquirir la superficie sin urbanizar anexa al Parque Funerario cuya superficie tentativamente es de 43,418.98 m², para destinarla a albergar instalaciones universitarias.</w:t>
      </w:r>
    </w:p>
    <w:p w14:paraId="71F5103B" w14:textId="77777777" w:rsidR="00456C07" w:rsidRPr="00D77960" w:rsidRDefault="00456C07" w:rsidP="00456C07">
      <w:pPr>
        <w:ind w:firstLine="708"/>
        <w:jc w:val="both"/>
        <w:rPr>
          <w:rFonts w:ascii="Abadi" w:hAnsi="Abadi" w:cs="Arial"/>
          <w:sz w:val="21"/>
          <w:szCs w:val="21"/>
          <w:lang w:val="es-MX" w:eastAsia="en-US"/>
        </w:rPr>
      </w:pPr>
    </w:p>
    <w:p w14:paraId="617C9FEB" w14:textId="77777777" w:rsidR="00456C07" w:rsidRPr="00D77960" w:rsidRDefault="00456C07" w:rsidP="00456C07">
      <w:pPr>
        <w:ind w:firstLine="708"/>
        <w:jc w:val="both"/>
        <w:rPr>
          <w:rFonts w:ascii="Abadi" w:hAnsi="Abadi" w:cs="Arial"/>
          <w:sz w:val="21"/>
          <w:szCs w:val="21"/>
          <w:lang w:val="es-MX" w:eastAsia="en-US"/>
        </w:rPr>
      </w:pPr>
      <w:r w:rsidRPr="00D77960">
        <w:rPr>
          <w:rFonts w:ascii="Abadi" w:hAnsi="Abadi" w:cs="Arial"/>
          <w:sz w:val="21"/>
          <w:szCs w:val="21"/>
          <w:lang w:val="es-MX" w:eastAsia="en-US"/>
        </w:rPr>
        <w:t xml:space="preserve">También obra en el expediente copia de la publicación en el Periódico Oficial del Gobierno del Estado de fecha 7 de abril de 2021, del decreto número 312, expedido por la Sexagésima Cuarta Legislatura mediante el que se </w:t>
      </w:r>
      <w:r w:rsidRPr="00D77960">
        <w:rPr>
          <w:rFonts w:ascii="Abadi" w:hAnsi="Abadi" w:cs="Calibri Light"/>
          <w:sz w:val="21"/>
          <w:szCs w:val="21"/>
        </w:rPr>
        <w:t xml:space="preserve">autorizó al titular del Poder Ejecutivo del Estado para que, a través del Instituto de Seguridad Social del Estado de Guanajuato, enajenara mediante la figura jurídica de compraventa a la Universidad de Guanajuato el bien inmueble denominado </w:t>
      </w:r>
      <w:r w:rsidRPr="00D77960">
        <w:rPr>
          <w:rFonts w:ascii="Abadi" w:hAnsi="Abadi" w:cs="Calibri Light"/>
          <w:i/>
          <w:iCs/>
          <w:sz w:val="21"/>
          <w:szCs w:val="21"/>
        </w:rPr>
        <w:t>El Solano</w:t>
      </w:r>
      <w:r w:rsidRPr="00D77960">
        <w:rPr>
          <w:rFonts w:ascii="Abadi" w:hAnsi="Abadi" w:cs="Calibri Light"/>
          <w:sz w:val="21"/>
          <w:szCs w:val="21"/>
        </w:rPr>
        <w:t xml:space="preserve">, con una superficie de </w:t>
      </w:r>
      <w:r w:rsidRPr="00D77960">
        <w:rPr>
          <w:rFonts w:ascii="Abadi" w:hAnsi="Abadi" w:cs="Calibri Light"/>
          <w:bCs/>
          <w:sz w:val="21"/>
          <w:szCs w:val="21"/>
        </w:rPr>
        <w:t>44,607.45</w:t>
      </w:r>
      <w:r w:rsidRPr="00D77960">
        <w:rPr>
          <w:rFonts w:ascii="Abadi" w:hAnsi="Abadi" w:cs="Calibri Light"/>
          <w:sz w:val="21"/>
          <w:szCs w:val="21"/>
        </w:rPr>
        <w:t xml:space="preserve"> m</w:t>
      </w:r>
      <w:r w:rsidRPr="00D77960">
        <w:rPr>
          <w:rFonts w:ascii="Abadi" w:hAnsi="Abadi" w:cs="Calibri Light"/>
          <w:sz w:val="21"/>
          <w:szCs w:val="21"/>
          <w:vertAlign w:val="superscript"/>
        </w:rPr>
        <w:t>2</w:t>
      </w:r>
      <w:r w:rsidRPr="00D77960">
        <w:rPr>
          <w:rFonts w:ascii="Abadi" w:hAnsi="Abadi" w:cs="Calibri Light"/>
          <w:sz w:val="21"/>
          <w:szCs w:val="21"/>
        </w:rPr>
        <w:t>.</w:t>
      </w:r>
    </w:p>
    <w:p w14:paraId="050FD736" w14:textId="77777777" w:rsidR="00456C07" w:rsidRPr="00D77960" w:rsidRDefault="00456C07" w:rsidP="00456C07">
      <w:pPr>
        <w:ind w:firstLine="708"/>
        <w:jc w:val="both"/>
        <w:rPr>
          <w:rFonts w:ascii="Abadi" w:hAnsi="Abadi" w:cs="Arial"/>
          <w:sz w:val="21"/>
          <w:szCs w:val="21"/>
          <w:lang w:val="es-MX" w:eastAsia="en-US"/>
        </w:rPr>
      </w:pPr>
    </w:p>
    <w:p w14:paraId="4BBFE81E" w14:textId="77777777" w:rsidR="00456C07" w:rsidRPr="00D77960" w:rsidRDefault="00456C07" w:rsidP="00456C07">
      <w:pPr>
        <w:ind w:firstLine="708"/>
        <w:jc w:val="both"/>
        <w:rPr>
          <w:rFonts w:ascii="Abadi" w:hAnsi="Abadi" w:cs="Arial"/>
          <w:sz w:val="21"/>
          <w:szCs w:val="21"/>
          <w:lang w:val="es-MX" w:eastAsia="en-US"/>
        </w:rPr>
      </w:pPr>
      <w:r w:rsidRPr="00D77960">
        <w:rPr>
          <w:rFonts w:ascii="Abadi" w:hAnsi="Abadi" w:cs="Arial"/>
          <w:sz w:val="21"/>
          <w:szCs w:val="21"/>
          <w:lang w:val="es-MX" w:eastAsia="en-US"/>
        </w:rPr>
        <w:t>No obstante, mediante el oficio número SGD/99/2022, de fecha 2 de marzo de 2022, el Secretario de Gestión y Desarrollo de la Universidad de Guanajuato informó al Director General del Instituto de Seguridad Social del Estado de Guanajuato sobre la imposibilidad de adquirir el citado bien inmueble, en razón de la necesidad de dirigir recursos universitarios a actividades prioritarias, dadas las condiciones económicas que prevalecen en la actualidad.</w:t>
      </w:r>
    </w:p>
    <w:p w14:paraId="1C3894E7" w14:textId="77777777" w:rsidR="00456C07" w:rsidRPr="00D77960" w:rsidRDefault="00456C07" w:rsidP="00456C07">
      <w:pPr>
        <w:pStyle w:val="Textoindependiente3"/>
        <w:spacing w:line="240" w:lineRule="auto"/>
        <w:rPr>
          <w:rFonts w:ascii="Abadi" w:hAnsi="Abadi"/>
          <w:sz w:val="21"/>
          <w:szCs w:val="21"/>
        </w:rPr>
      </w:pPr>
      <w:r w:rsidRPr="00D77960">
        <w:rPr>
          <w:rFonts w:ascii="Abadi" w:hAnsi="Abadi"/>
          <w:sz w:val="21"/>
          <w:szCs w:val="21"/>
        </w:rPr>
        <w:tab/>
      </w:r>
    </w:p>
    <w:p w14:paraId="41B518C4" w14:textId="77777777" w:rsidR="00456C07" w:rsidRPr="00D77960" w:rsidRDefault="00456C07" w:rsidP="00456C07">
      <w:pPr>
        <w:pStyle w:val="Textoindependiente3"/>
        <w:spacing w:line="240" w:lineRule="auto"/>
        <w:ind w:firstLine="708"/>
        <w:rPr>
          <w:rFonts w:ascii="Abadi" w:hAnsi="Abadi"/>
          <w:sz w:val="21"/>
          <w:szCs w:val="21"/>
        </w:rPr>
      </w:pPr>
      <w:r w:rsidRPr="00D77960">
        <w:rPr>
          <w:rFonts w:ascii="Abadi" w:hAnsi="Abadi"/>
          <w:sz w:val="21"/>
          <w:szCs w:val="21"/>
        </w:rPr>
        <w:t xml:space="preserve">En la mesa de trabajo celebrada el 9 de diciembre del año en curso, funcionarios de la Secretaría de Finanzas, Inversión y </w:t>
      </w:r>
      <w:r w:rsidRPr="00D77960">
        <w:rPr>
          <w:rFonts w:ascii="Abadi" w:hAnsi="Abadi"/>
          <w:sz w:val="21"/>
          <w:szCs w:val="21"/>
        </w:rPr>
        <w:lastRenderedPageBreak/>
        <w:t>Administración, del Instituto de Seguridad Social del Estado de Guanajuato y de la Coordinación General Jurídica del Gobierno del Estado expusieron a quienes integramos esta Comisión lo referente al contenido de la iniciativa.</w:t>
      </w:r>
    </w:p>
    <w:p w14:paraId="5B83EF8B" w14:textId="77777777" w:rsidR="00456C07" w:rsidRPr="00D77960" w:rsidRDefault="00456C07" w:rsidP="00456C07">
      <w:pPr>
        <w:ind w:firstLine="708"/>
        <w:jc w:val="both"/>
        <w:rPr>
          <w:rFonts w:ascii="Abadi" w:hAnsi="Abadi" w:cs="Arial"/>
          <w:iCs/>
          <w:sz w:val="21"/>
          <w:szCs w:val="21"/>
          <w:lang w:val="es-MX"/>
        </w:rPr>
      </w:pPr>
    </w:p>
    <w:p w14:paraId="6F898740" w14:textId="77777777" w:rsidR="00456C07" w:rsidRPr="00D77960" w:rsidRDefault="00456C07" w:rsidP="00456C07">
      <w:pPr>
        <w:ind w:firstLine="708"/>
        <w:jc w:val="both"/>
        <w:rPr>
          <w:rFonts w:ascii="Abadi" w:hAnsi="Abadi" w:cs="Arial"/>
          <w:iCs/>
          <w:sz w:val="21"/>
          <w:szCs w:val="21"/>
          <w:lang w:val="es-MX"/>
        </w:rPr>
      </w:pPr>
      <w:r w:rsidRPr="00D77960">
        <w:rPr>
          <w:rFonts w:ascii="Abadi" w:hAnsi="Abadi" w:cs="Arial"/>
          <w:iCs/>
          <w:sz w:val="21"/>
          <w:szCs w:val="21"/>
          <w:lang w:val="es-MX"/>
        </w:rPr>
        <w:t>En la exposición de motivos de la iniciativa que nos ocupa, se establece que:</w:t>
      </w:r>
    </w:p>
    <w:p w14:paraId="0A16A7B3" w14:textId="77777777" w:rsidR="00456C07" w:rsidRPr="00D77960" w:rsidRDefault="00456C07" w:rsidP="00456C07">
      <w:pPr>
        <w:ind w:firstLine="708"/>
        <w:jc w:val="both"/>
        <w:rPr>
          <w:rFonts w:ascii="Abadi" w:hAnsi="Abadi" w:cs="Arial"/>
          <w:iCs/>
          <w:sz w:val="21"/>
          <w:szCs w:val="21"/>
          <w:lang w:val="es-MX"/>
        </w:rPr>
      </w:pPr>
    </w:p>
    <w:p w14:paraId="222C44D6" w14:textId="77777777" w:rsidR="00456C07" w:rsidRPr="00D77960" w:rsidRDefault="00456C07" w:rsidP="00B837F5">
      <w:pPr>
        <w:pStyle w:val="Sinespaciado"/>
        <w:numPr>
          <w:ilvl w:val="0"/>
          <w:numId w:val="16"/>
        </w:numPr>
        <w:ind w:left="851" w:firstLine="0"/>
        <w:jc w:val="both"/>
        <w:rPr>
          <w:rFonts w:ascii="Abadi" w:eastAsia="Times New Roman" w:hAnsi="Abadi" w:cs="Arial"/>
          <w:b/>
          <w:i/>
          <w:iCs/>
          <w:sz w:val="21"/>
          <w:szCs w:val="21"/>
          <w:lang w:val="es-ES_tradnl" w:eastAsia="es-ES"/>
        </w:rPr>
      </w:pPr>
      <w:r w:rsidRPr="00D77960">
        <w:rPr>
          <w:rFonts w:ascii="Abadi" w:hAnsi="Abadi" w:cs="Arial"/>
          <w:i/>
          <w:iCs/>
          <w:sz w:val="21"/>
          <w:szCs w:val="21"/>
          <w:lang w:val="es-ES"/>
        </w:rPr>
        <w:t>«</w:t>
      </w:r>
      <w:r w:rsidRPr="00D77960">
        <w:rPr>
          <w:rFonts w:ascii="Abadi" w:hAnsi="Abadi"/>
          <w:b/>
          <w:i/>
          <w:iCs/>
          <w:sz w:val="21"/>
          <w:szCs w:val="21"/>
          <w:lang w:val="es-ES_tradnl" w:eastAsia="es-ES"/>
        </w:rPr>
        <w:t xml:space="preserve"> </w:t>
      </w:r>
      <w:r w:rsidRPr="00D77960">
        <w:rPr>
          <w:rFonts w:ascii="Abadi" w:eastAsia="Times New Roman" w:hAnsi="Abadi" w:cs="Arial"/>
          <w:b/>
          <w:i/>
          <w:iCs/>
          <w:sz w:val="21"/>
          <w:szCs w:val="21"/>
          <w:lang w:val="es-ES_tradnl" w:eastAsia="es-ES"/>
        </w:rPr>
        <w:t xml:space="preserve">Antecedentes y contexto. </w:t>
      </w:r>
    </w:p>
    <w:p w14:paraId="1759922C" w14:textId="77777777" w:rsidR="00456C07" w:rsidRPr="00D77960" w:rsidRDefault="00456C07" w:rsidP="00456C07">
      <w:pPr>
        <w:pStyle w:val="Sinespaciado"/>
        <w:ind w:left="851"/>
        <w:jc w:val="both"/>
        <w:rPr>
          <w:rFonts w:ascii="Abadi" w:eastAsia="Times New Roman" w:hAnsi="Abadi" w:cs="Arial"/>
          <w:i/>
          <w:iCs/>
          <w:sz w:val="21"/>
          <w:szCs w:val="21"/>
          <w:lang w:val="es-ES_tradnl" w:eastAsia="es-ES"/>
        </w:rPr>
      </w:pPr>
    </w:p>
    <w:p w14:paraId="62495FF3" w14:textId="77777777" w:rsidR="00456C07" w:rsidRPr="00D77960" w:rsidRDefault="00456C07" w:rsidP="00456C07">
      <w:pPr>
        <w:pStyle w:val="Sinespaciado"/>
        <w:ind w:left="851"/>
        <w:jc w:val="both"/>
        <w:rPr>
          <w:rFonts w:ascii="Abadi" w:hAnsi="Abadi" w:cs="Calibri Light"/>
          <w:i/>
          <w:iCs/>
          <w:sz w:val="21"/>
          <w:szCs w:val="21"/>
          <w:lang w:val="es-ES_tradnl" w:eastAsia="es-ES"/>
        </w:rPr>
      </w:pPr>
      <w:r w:rsidRPr="00D77960">
        <w:rPr>
          <w:rFonts w:ascii="Abadi" w:hAnsi="Abadi" w:cs="Calibri Light"/>
          <w:i/>
          <w:iCs/>
          <w:sz w:val="21"/>
          <w:szCs w:val="21"/>
          <w:lang w:val="es-ES_tradnl" w:eastAsia="es-ES"/>
        </w:rPr>
        <w:t>De acuerdo con la Actualización del Plan Estatal de Desarrollo 2040</w:t>
      </w:r>
      <w:r w:rsidRPr="00D77960">
        <w:rPr>
          <w:rStyle w:val="Refdenotaalpie"/>
          <w:rFonts w:ascii="Abadi" w:eastAsia="Times New Roman" w:hAnsi="Abadi" w:cs="Arial"/>
          <w:sz w:val="21"/>
          <w:szCs w:val="21"/>
          <w:lang w:val="es-ES_tradnl" w:eastAsia="es-ES"/>
        </w:rPr>
        <w:footnoteReference w:id="18"/>
      </w:r>
      <w:r w:rsidRPr="00D77960">
        <w:rPr>
          <w:rFonts w:ascii="Abadi" w:eastAsia="Times New Roman" w:hAnsi="Abadi" w:cs="Arial"/>
          <w:sz w:val="21"/>
          <w:szCs w:val="21"/>
          <w:lang w:val="es-ES_tradnl" w:eastAsia="es-ES"/>
        </w:rPr>
        <w:t xml:space="preserve">, </w:t>
      </w:r>
      <w:r w:rsidRPr="00D77960">
        <w:rPr>
          <w:rFonts w:ascii="Abadi" w:hAnsi="Abadi" w:cs="Calibri Light"/>
          <w:i/>
          <w:iCs/>
          <w:sz w:val="21"/>
          <w:szCs w:val="21"/>
          <w:lang w:val="es-ES_tradnl" w:eastAsia="es-ES"/>
        </w:rPr>
        <w:t>el Gobierno del Estado tiene como objetivo coadyuvar con la sociedad en la construcción de las condiciones para que las y los guanajuatenses cuenten con oportunidades de desarrollo y así puedan realizarse en lo individual y lo colectivo. Por ello, en su línea estratégica «4.1 Gobernanza», en el Objetivo 4.1.1 «Incrementar la eficiencia y la eficacia del sector público estatal, con el involucramiento corresponsable de la sociedad», se prevé la estrategia 4.1.1.7, relativa a «Consolidación de un sistema estatal de pensiones sostenible, adecuado y de amplia cobertura».</w:t>
      </w:r>
    </w:p>
    <w:p w14:paraId="33F2CF6F" w14:textId="77777777" w:rsidR="00456C07" w:rsidRPr="00D77960" w:rsidRDefault="00456C07" w:rsidP="00456C07">
      <w:pPr>
        <w:pStyle w:val="Sinespaciado"/>
        <w:ind w:firstLine="708"/>
        <w:jc w:val="both"/>
        <w:rPr>
          <w:rFonts w:ascii="Abadi" w:eastAsia="Times New Roman" w:hAnsi="Abadi" w:cs="Arial"/>
          <w:sz w:val="21"/>
          <w:szCs w:val="21"/>
          <w:lang w:val="es-ES_tradnl" w:eastAsia="es-ES"/>
        </w:rPr>
      </w:pPr>
    </w:p>
    <w:p w14:paraId="050CAD38" w14:textId="77777777" w:rsidR="00456C07" w:rsidRPr="00D77960" w:rsidRDefault="00456C07" w:rsidP="00456C07">
      <w:pPr>
        <w:pStyle w:val="Sinespaciado"/>
        <w:ind w:left="851"/>
        <w:jc w:val="both"/>
        <w:rPr>
          <w:rFonts w:ascii="Abadi" w:hAnsi="Abadi" w:cs="Calibri Light"/>
          <w:i/>
          <w:iCs/>
          <w:sz w:val="21"/>
          <w:szCs w:val="21"/>
          <w:lang w:val="es-ES_tradnl" w:eastAsia="es-ES"/>
        </w:rPr>
      </w:pPr>
      <w:r w:rsidRPr="00D77960">
        <w:rPr>
          <w:rFonts w:ascii="Abadi" w:hAnsi="Abadi" w:cs="Calibri Light"/>
          <w:i/>
          <w:iCs/>
          <w:sz w:val="21"/>
          <w:szCs w:val="21"/>
          <w:lang w:val="es-ES_tradnl" w:eastAsia="es-ES"/>
        </w:rPr>
        <w:t>Asimismo, en la actualización del Programa de Gobierno 2018-2024</w:t>
      </w:r>
      <w:r w:rsidRPr="00D77960">
        <w:rPr>
          <w:rFonts w:ascii="Abadi" w:hAnsi="Abadi" w:cs="Calibri Light"/>
          <w:i/>
          <w:iCs/>
          <w:sz w:val="21"/>
          <w:szCs w:val="21"/>
          <w:lang w:val="es-ES_tradnl" w:eastAsia="es-ES"/>
        </w:rPr>
        <w:footnoteReference w:id="19"/>
      </w:r>
      <w:r w:rsidRPr="00D77960">
        <w:rPr>
          <w:rFonts w:ascii="Abadi" w:hAnsi="Abadi" w:cs="Calibri Light"/>
          <w:i/>
          <w:iCs/>
          <w:sz w:val="21"/>
          <w:szCs w:val="21"/>
          <w:lang w:val="es-ES_tradnl" w:eastAsia="es-ES"/>
        </w:rPr>
        <w:t xml:space="preserve">, en el eje Gobierno humano y Eficaz dentro de la Línea estratégica «Consolidación de servicios gubernamentales confiables, eficientes e innovadores para la población en el estado de Guanajuato», se contempla el objetivo 6.5 «Fortalecer el régimen de pensiones de los trabajadores del estado» que contiene la Estrategia 6.5.1: «Incremento en la rentabilidad de las inversiones del Instituto de Seguridad Social del Estado de Guanajuato» entre cuyas líneas de </w:t>
      </w:r>
      <w:r w:rsidRPr="00D77960">
        <w:rPr>
          <w:rFonts w:ascii="Abadi" w:hAnsi="Abadi" w:cs="Calibri Light"/>
          <w:i/>
          <w:iCs/>
          <w:sz w:val="21"/>
          <w:szCs w:val="21"/>
          <w:lang w:val="es-ES_tradnl" w:eastAsia="es-ES"/>
        </w:rPr>
        <w:t>acción se establece la relativa a: «Diseñar estrategias de inversión en instrumentos financieros, alineadas a la trayectoria esperada de los pagos de pensiones en el largo plazo, con las mejores condiciones de rendimiento y riesgo».</w:t>
      </w:r>
    </w:p>
    <w:p w14:paraId="525DF34B" w14:textId="77777777" w:rsidR="00456C07" w:rsidRPr="00D77960" w:rsidRDefault="00456C07" w:rsidP="00456C07">
      <w:pPr>
        <w:pStyle w:val="Sinespaciado"/>
        <w:ind w:left="851"/>
        <w:jc w:val="both"/>
        <w:rPr>
          <w:rFonts w:ascii="Abadi" w:hAnsi="Abadi" w:cs="Calibri Light"/>
          <w:i/>
          <w:iCs/>
          <w:sz w:val="21"/>
          <w:szCs w:val="21"/>
          <w:lang w:val="es-ES_tradnl" w:eastAsia="es-ES"/>
        </w:rPr>
      </w:pPr>
    </w:p>
    <w:p w14:paraId="794B55B1" w14:textId="77777777" w:rsidR="00456C07" w:rsidRPr="00D77960" w:rsidRDefault="00456C07" w:rsidP="00456C07">
      <w:pPr>
        <w:pStyle w:val="Sinespaciado"/>
        <w:ind w:left="851"/>
        <w:jc w:val="both"/>
        <w:rPr>
          <w:rFonts w:ascii="Abadi" w:hAnsi="Abadi" w:cs="Calibri Light"/>
          <w:i/>
          <w:iCs/>
          <w:sz w:val="21"/>
          <w:szCs w:val="21"/>
          <w:lang w:val="es-ES_tradnl" w:eastAsia="es-ES"/>
        </w:rPr>
      </w:pPr>
      <w:r w:rsidRPr="00D77960">
        <w:rPr>
          <w:rFonts w:ascii="Abadi" w:hAnsi="Abadi" w:cs="Calibri Light"/>
          <w:i/>
          <w:iCs/>
          <w:sz w:val="21"/>
          <w:szCs w:val="21"/>
          <w:lang w:val="es-ES_tradnl" w:eastAsia="es-ES"/>
        </w:rPr>
        <w:t>Bajo este tenor, uno de los principales retos de la administración pública estatal es mantener un sistema estatal de seguridad social, que asegure el goce de seguros y prestaciones a las y los trabajadores del estado, sin comprometer el equilibrio de las finanzas públicas ni el patrimonio propio de los trabajadores.</w:t>
      </w:r>
    </w:p>
    <w:p w14:paraId="5A235226" w14:textId="77777777" w:rsidR="00456C07" w:rsidRPr="00D77960" w:rsidRDefault="00456C07" w:rsidP="00456C07">
      <w:pPr>
        <w:pStyle w:val="Sinespaciado"/>
        <w:ind w:left="851"/>
        <w:jc w:val="both"/>
        <w:rPr>
          <w:rFonts w:ascii="Abadi" w:hAnsi="Abadi" w:cs="Calibri Light"/>
          <w:sz w:val="21"/>
          <w:szCs w:val="21"/>
          <w:lang w:val="es-ES_tradnl" w:eastAsia="es-ES"/>
        </w:rPr>
      </w:pPr>
      <w:r w:rsidRPr="00D77960">
        <w:rPr>
          <w:rFonts w:ascii="Abadi" w:hAnsi="Abadi" w:cs="Calibri Light"/>
          <w:sz w:val="21"/>
          <w:szCs w:val="21"/>
          <w:lang w:val="es-ES_tradnl" w:eastAsia="es-ES"/>
        </w:rPr>
        <w:tab/>
      </w:r>
    </w:p>
    <w:p w14:paraId="1813568C" w14:textId="77777777" w:rsidR="00456C07" w:rsidRPr="00D77960" w:rsidRDefault="00456C07" w:rsidP="00456C07">
      <w:pPr>
        <w:pStyle w:val="Sinespaciado"/>
        <w:ind w:left="851"/>
        <w:jc w:val="both"/>
        <w:rPr>
          <w:rFonts w:ascii="Abadi" w:hAnsi="Abadi" w:cs="Calibri Light"/>
          <w:i/>
          <w:iCs/>
          <w:sz w:val="21"/>
          <w:szCs w:val="21"/>
          <w:lang w:val="es-ES_tradnl" w:eastAsia="es-ES"/>
        </w:rPr>
      </w:pPr>
      <w:r w:rsidRPr="00D77960">
        <w:rPr>
          <w:rFonts w:ascii="Abadi" w:hAnsi="Abadi" w:cs="Calibri Light"/>
          <w:i/>
          <w:iCs/>
          <w:sz w:val="21"/>
          <w:szCs w:val="21"/>
          <w:lang w:val="es-ES_tradnl" w:eastAsia="es-ES"/>
        </w:rPr>
        <w:t>La seguridad social forma parte fundamental de las obligaciones del Estado, pues se considera un derecho humano. En los artículos 22 y 25 de la Declaración Universal de los Derechos Humanos se dispone:</w:t>
      </w:r>
    </w:p>
    <w:p w14:paraId="38EBEB10" w14:textId="77777777" w:rsidR="00456C07" w:rsidRPr="00D77960" w:rsidRDefault="00456C07" w:rsidP="00456C07">
      <w:pPr>
        <w:pStyle w:val="Sinespaciado"/>
        <w:ind w:left="851"/>
        <w:jc w:val="both"/>
        <w:rPr>
          <w:rFonts w:ascii="Abadi" w:hAnsi="Abadi" w:cs="Calibri Light"/>
          <w:i/>
          <w:iCs/>
          <w:sz w:val="21"/>
          <w:szCs w:val="21"/>
          <w:lang w:val="es-ES_tradnl" w:eastAsia="es-ES"/>
        </w:rPr>
      </w:pPr>
    </w:p>
    <w:p w14:paraId="4DA5931D" w14:textId="77777777" w:rsidR="00456C07" w:rsidRPr="00D77960" w:rsidRDefault="00456C07" w:rsidP="00456C07">
      <w:pPr>
        <w:pStyle w:val="Sinespaciado"/>
        <w:ind w:left="851"/>
        <w:jc w:val="both"/>
        <w:rPr>
          <w:rFonts w:ascii="Abadi" w:eastAsia="Times New Roman" w:hAnsi="Abadi" w:cs="Calibri"/>
          <w:i/>
          <w:iCs/>
          <w:sz w:val="21"/>
          <w:szCs w:val="21"/>
          <w:lang w:val="es-ES_tradnl" w:eastAsia="es-ES"/>
        </w:rPr>
      </w:pPr>
      <w:r w:rsidRPr="00D77960">
        <w:rPr>
          <w:rFonts w:ascii="Abadi" w:eastAsia="Times New Roman" w:hAnsi="Abadi" w:cs="Calibri"/>
          <w:b/>
          <w:i/>
          <w:iCs/>
          <w:sz w:val="21"/>
          <w:szCs w:val="21"/>
          <w:lang w:val="es-ES_tradnl" w:eastAsia="es-ES"/>
        </w:rPr>
        <w:t>Artículo 22.</w:t>
      </w:r>
      <w:r w:rsidRPr="00D77960">
        <w:rPr>
          <w:rFonts w:ascii="Abadi" w:eastAsia="Times New Roman" w:hAnsi="Abadi" w:cs="Calibri"/>
          <w:i/>
          <w:iCs/>
          <w:sz w:val="21"/>
          <w:szCs w:val="21"/>
          <w:lang w:val="es-ES_tradnl" w:eastAsia="es-ES"/>
        </w:rPr>
        <w:t xml:space="preserve"> </w:t>
      </w:r>
    </w:p>
    <w:p w14:paraId="64099241" w14:textId="77777777" w:rsidR="00456C07" w:rsidRPr="00D77960" w:rsidRDefault="00456C07" w:rsidP="00456C07">
      <w:pPr>
        <w:pStyle w:val="Sinespaciado"/>
        <w:ind w:left="851"/>
        <w:jc w:val="both"/>
        <w:rPr>
          <w:rFonts w:ascii="Abadi" w:eastAsia="Times New Roman" w:hAnsi="Abadi" w:cs="Calibri"/>
          <w:i/>
          <w:iCs/>
          <w:sz w:val="21"/>
          <w:szCs w:val="21"/>
          <w:lang w:val="es-ES_tradnl" w:eastAsia="es-ES"/>
        </w:rPr>
      </w:pPr>
      <w:r w:rsidRPr="00D77960">
        <w:rPr>
          <w:rFonts w:ascii="Abadi" w:eastAsia="Times New Roman" w:hAnsi="Abadi" w:cs="Calibri"/>
          <w:i/>
          <w:iCs/>
          <w:sz w:val="21"/>
          <w:szCs w:val="21"/>
          <w:lang w:val="es-ES_tradnl" w:eastAsia="es-ES"/>
        </w:rPr>
        <w:t xml:space="preserve">Toda persona como miembro de la sociedad, tiene derecho a la seguridad social y a obtener, mediante el esfuerzo nacional y la cooperación internacional, habida cuenta de la organización y los recursos de cada Estado, la satisfacción de los derechos económicos, sociales y culturales, indispensables a su dignidad y al libre desarrollo de su personalidad. </w:t>
      </w:r>
    </w:p>
    <w:p w14:paraId="5E3CB5D5" w14:textId="77777777" w:rsidR="00456C07" w:rsidRPr="00D77960" w:rsidRDefault="00456C07" w:rsidP="00456C07">
      <w:pPr>
        <w:pStyle w:val="Sinespaciado"/>
        <w:ind w:left="851"/>
        <w:jc w:val="both"/>
        <w:rPr>
          <w:rFonts w:ascii="Abadi" w:eastAsia="Times New Roman" w:hAnsi="Abadi" w:cs="Calibri"/>
          <w:i/>
          <w:iCs/>
          <w:sz w:val="21"/>
          <w:szCs w:val="21"/>
          <w:lang w:val="es-ES_tradnl" w:eastAsia="es-ES"/>
        </w:rPr>
      </w:pPr>
    </w:p>
    <w:p w14:paraId="5A188DA2" w14:textId="77777777" w:rsidR="00456C07" w:rsidRPr="00D77960" w:rsidRDefault="00456C07" w:rsidP="00456C07">
      <w:pPr>
        <w:pStyle w:val="Sinespaciado"/>
        <w:ind w:left="851"/>
        <w:jc w:val="both"/>
        <w:rPr>
          <w:rFonts w:ascii="Abadi" w:eastAsia="Times New Roman" w:hAnsi="Abadi" w:cs="Calibri"/>
          <w:b/>
          <w:i/>
          <w:iCs/>
          <w:sz w:val="21"/>
          <w:szCs w:val="21"/>
          <w:lang w:val="es-ES_tradnl" w:eastAsia="es-ES"/>
        </w:rPr>
      </w:pPr>
      <w:r w:rsidRPr="00D77960">
        <w:rPr>
          <w:rFonts w:ascii="Abadi" w:eastAsia="Times New Roman" w:hAnsi="Abadi" w:cs="Calibri"/>
          <w:b/>
          <w:i/>
          <w:iCs/>
          <w:sz w:val="21"/>
          <w:szCs w:val="21"/>
          <w:lang w:val="es-ES_tradnl" w:eastAsia="es-ES"/>
        </w:rPr>
        <w:t xml:space="preserve">Artículo 25. </w:t>
      </w:r>
    </w:p>
    <w:p w14:paraId="7AFE7736" w14:textId="77777777" w:rsidR="00456C07" w:rsidRPr="00D77960" w:rsidRDefault="00456C07" w:rsidP="00BE50D9">
      <w:pPr>
        <w:pStyle w:val="Default"/>
        <w:numPr>
          <w:ilvl w:val="0"/>
          <w:numId w:val="17"/>
        </w:numPr>
        <w:ind w:left="1571" w:hanging="360"/>
        <w:jc w:val="both"/>
        <w:rPr>
          <w:rFonts w:ascii="Abadi" w:eastAsia="Times New Roman" w:hAnsi="Abadi" w:cs="Calibri"/>
          <w:i/>
          <w:iCs/>
          <w:color w:val="auto"/>
          <w:sz w:val="21"/>
          <w:szCs w:val="21"/>
          <w:lang w:val="es-ES_tradnl" w:eastAsia="es-ES"/>
        </w:rPr>
      </w:pPr>
      <w:r w:rsidRPr="00D77960">
        <w:rPr>
          <w:rFonts w:ascii="Abadi" w:eastAsia="Times New Roman" w:hAnsi="Abadi" w:cs="Calibri"/>
          <w:i/>
          <w:iCs/>
          <w:color w:val="auto"/>
          <w:sz w:val="21"/>
          <w:szCs w:val="21"/>
          <w:lang w:val="es-ES_tradnl" w:eastAsia="es-ES"/>
        </w:rPr>
        <w:t xml:space="preserve">Toda persona tiene derecho a un nivel de vida adecuado que le asegure, así como a su familia, la salud y el bienestar, y en especial la alimentación, el vestido, la vivienda, la asistencia médica y los servicios </w:t>
      </w:r>
      <w:r w:rsidRPr="00D77960">
        <w:rPr>
          <w:rFonts w:ascii="Abadi" w:eastAsia="Times New Roman" w:hAnsi="Abadi" w:cs="Calibri"/>
          <w:i/>
          <w:iCs/>
          <w:color w:val="auto"/>
          <w:sz w:val="21"/>
          <w:szCs w:val="21"/>
          <w:lang w:val="es-ES_tradnl" w:eastAsia="es-ES"/>
        </w:rPr>
        <w:lastRenderedPageBreak/>
        <w:t xml:space="preserve">sociales necesarios; tiene asimismo derecho a los seguros en caso de desempleo, enfermedad, invalidez, viudez, vejez y otros casos de pérdida de sus medios de subsistencia por circunstancias independientes de su voluntad. </w:t>
      </w:r>
    </w:p>
    <w:p w14:paraId="0F303A06" w14:textId="77777777" w:rsidR="00456C07" w:rsidRPr="00D77960" w:rsidRDefault="00456C07" w:rsidP="00456C07">
      <w:pPr>
        <w:pStyle w:val="Default"/>
        <w:ind w:left="851"/>
        <w:jc w:val="both"/>
        <w:rPr>
          <w:rFonts w:ascii="Abadi" w:eastAsia="Times New Roman" w:hAnsi="Abadi" w:cs="Calibri"/>
          <w:i/>
          <w:iCs/>
          <w:color w:val="auto"/>
          <w:sz w:val="21"/>
          <w:szCs w:val="21"/>
          <w:lang w:val="es-ES_tradnl" w:eastAsia="es-ES"/>
        </w:rPr>
      </w:pPr>
    </w:p>
    <w:p w14:paraId="482E9EC5" w14:textId="77777777" w:rsidR="00456C07" w:rsidRPr="00D77960" w:rsidRDefault="00456C07" w:rsidP="00BE50D9">
      <w:pPr>
        <w:pStyle w:val="Default"/>
        <w:numPr>
          <w:ilvl w:val="0"/>
          <w:numId w:val="17"/>
        </w:numPr>
        <w:ind w:left="1571" w:hanging="360"/>
        <w:jc w:val="both"/>
        <w:rPr>
          <w:rFonts w:ascii="Abadi" w:eastAsia="Times New Roman" w:hAnsi="Abadi" w:cs="Calibri"/>
          <w:i/>
          <w:iCs/>
          <w:color w:val="auto"/>
          <w:sz w:val="21"/>
          <w:szCs w:val="21"/>
          <w:lang w:val="es-ES_tradnl" w:eastAsia="es-ES"/>
        </w:rPr>
      </w:pPr>
      <w:r w:rsidRPr="00D77960">
        <w:rPr>
          <w:rFonts w:ascii="Abadi" w:eastAsia="Times New Roman" w:hAnsi="Abadi" w:cs="Calibri"/>
          <w:i/>
          <w:iCs/>
          <w:color w:val="auto"/>
          <w:sz w:val="21"/>
          <w:szCs w:val="21"/>
          <w:lang w:val="es-ES_tradnl" w:eastAsia="es-ES"/>
        </w:rPr>
        <w:t xml:space="preserve">La maternidad y la infancia tienen derecho a cuidados y asistencia especiales. Todos los niños, nacidos de matrimonio o fuera de matrimonio, tienen derecho a igual protección social. </w:t>
      </w:r>
    </w:p>
    <w:p w14:paraId="3F8DB3F3" w14:textId="77777777" w:rsidR="00456C07" w:rsidRPr="00D77960" w:rsidRDefault="00456C07" w:rsidP="00456C07">
      <w:pPr>
        <w:pStyle w:val="Sinespaciado"/>
        <w:ind w:left="851"/>
        <w:jc w:val="both"/>
        <w:rPr>
          <w:rFonts w:ascii="Abadi" w:hAnsi="Abadi" w:cs="Calibri Light"/>
          <w:i/>
          <w:iCs/>
          <w:sz w:val="21"/>
          <w:szCs w:val="21"/>
          <w:lang w:val="es-ES_tradnl" w:eastAsia="es-ES"/>
        </w:rPr>
      </w:pPr>
    </w:p>
    <w:p w14:paraId="3A3D3696" w14:textId="77777777" w:rsidR="00456C07" w:rsidRPr="00D77960" w:rsidRDefault="00456C07" w:rsidP="00456C07">
      <w:pPr>
        <w:pStyle w:val="Sinespaciado"/>
        <w:ind w:left="851"/>
        <w:jc w:val="both"/>
        <w:rPr>
          <w:rFonts w:ascii="Abadi" w:hAnsi="Abadi" w:cs="Calibri Light"/>
          <w:i/>
          <w:iCs/>
          <w:sz w:val="21"/>
          <w:szCs w:val="21"/>
        </w:rPr>
      </w:pPr>
      <w:r w:rsidRPr="00D77960">
        <w:rPr>
          <w:rFonts w:ascii="Abadi" w:hAnsi="Abadi" w:cs="Calibri Light"/>
          <w:i/>
          <w:iCs/>
          <w:sz w:val="21"/>
          <w:szCs w:val="21"/>
        </w:rPr>
        <w:t xml:space="preserve">La Constitución Política de los Estados Unidos Mexicanos de 1917, fue la primera en incluir los derechos sociales. Entre ellos, se ubica a la seguridad social; así, nuestra Carta Magna recoge diversos derechos sociales, dentro de los cuales se ubica la seguridad social, la cual se encuentra regulada en el artículo 123, apartado A, fracción XXIX, y apartado B, fracción XI, respectivamente. Así, la seguridad social es parte de la progresividad de los derechos humanos, en la medida que otorga cobertura a la que toda persona tiene derecho a acceder. No obstante, la constante evolución y mejora de los derechos humanos, está sujeta invariablemente a las circunstancias económicas nacionales e internacionales, y a los recursos monetarios que dispone cada Estado, de ahí la necesidad de privilegiar institutos de seguridad social sanos financieramente.  </w:t>
      </w:r>
    </w:p>
    <w:p w14:paraId="5963F301" w14:textId="77777777" w:rsidR="00456C07" w:rsidRPr="00D77960" w:rsidRDefault="00456C07" w:rsidP="00456C07">
      <w:pPr>
        <w:pStyle w:val="Sinespaciado"/>
        <w:jc w:val="both"/>
        <w:rPr>
          <w:rFonts w:ascii="Abadi" w:hAnsi="Abadi" w:cs="Calibri Light"/>
          <w:sz w:val="21"/>
          <w:szCs w:val="21"/>
          <w:lang w:val="es-ES_tradnl" w:eastAsia="es-ES"/>
        </w:rPr>
      </w:pPr>
    </w:p>
    <w:p w14:paraId="6A6E5762" w14:textId="77777777" w:rsidR="00456C07" w:rsidRPr="00D77960" w:rsidRDefault="00456C07" w:rsidP="00456C07">
      <w:pPr>
        <w:pStyle w:val="Sinespaciado"/>
        <w:ind w:left="851"/>
        <w:jc w:val="both"/>
        <w:rPr>
          <w:rFonts w:ascii="Abadi" w:hAnsi="Abadi" w:cs="Calibri Light"/>
          <w:i/>
          <w:iCs/>
          <w:sz w:val="21"/>
          <w:szCs w:val="21"/>
        </w:rPr>
      </w:pPr>
      <w:r w:rsidRPr="00D77960">
        <w:rPr>
          <w:rFonts w:ascii="Abadi" w:hAnsi="Abadi" w:cs="Calibri Light"/>
          <w:i/>
          <w:iCs/>
          <w:sz w:val="21"/>
          <w:szCs w:val="21"/>
        </w:rPr>
        <w:t xml:space="preserve">El Instituto de Seguridad Social del Estado de Guanajuato (ISSEG), tiene por objeto la administración de los seguros y prestaciones previstos en </w:t>
      </w:r>
      <w:r w:rsidRPr="00D77960">
        <w:rPr>
          <w:rFonts w:ascii="Abadi" w:hAnsi="Abadi" w:cs="Calibri Light"/>
          <w:i/>
          <w:iCs/>
          <w:sz w:val="21"/>
          <w:szCs w:val="21"/>
        </w:rPr>
        <w:t>la Ley de Seguridad Social del Estado de Guanajuato.</w:t>
      </w:r>
    </w:p>
    <w:p w14:paraId="261B4BA1" w14:textId="77777777" w:rsidR="00456C07" w:rsidRPr="00D77960" w:rsidRDefault="00456C07" w:rsidP="00456C07">
      <w:pPr>
        <w:pStyle w:val="Sinespaciado"/>
        <w:ind w:left="851"/>
        <w:jc w:val="both"/>
        <w:rPr>
          <w:rFonts w:ascii="Abadi" w:hAnsi="Abadi" w:cs="Calibri Light"/>
          <w:i/>
          <w:iCs/>
          <w:sz w:val="21"/>
          <w:szCs w:val="21"/>
        </w:rPr>
      </w:pPr>
    </w:p>
    <w:p w14:paraId="00313117" w14:textId="77777777" w:rsidR="00456C07" w:rsidRPr="00D77960" w:rsidRDefault="00456C07" w:rsidP="00456C07">
      <w:pPr>
        <w:pStyle w:val="Sinespaciado"/>
        <w:ind w:left="851"/>
        <w:jc w:val="both"/>
        <w:rPr>
          <w:rFonts w:ascii="Abadi" w:hAnsi="Abadi" w:cs="Calibri Light"/>
          <w:i/>
          <w:iCs/>
          <w:sz w:val="21"/>
          <w:szCs w:val="21"/>
        </w:rPr>
      </w:pPr>
      <w:r w:rsidRPr="00D77960">
        <w:rPr>
          <w:rFonts w:ascii="Abadi" w:hAnsi="Abadi" w:cs="Calibri Light"/>
          <w:i/>
          <w:iCs/>
          <w:sz w:val="21"/>
          <w:szCs w:val="21"/>
        </w:rPr>
        <w:t>Para la consecución del fin antes señalado, el ISSEG realiza diversas actividades tendientes a fortalecer su viabilidad financiera a futuro, actividades que comprenden el otorgamiento de créditos hipotecarios y personales a sus derechohabientes; la comercialización de bienes y servicios a través de su red de Farmacias ISSEG; la administración de establecimientos o centros comerciales; la operación de estacionamientos públicos; arrendamiento de inmuebles; inversiones, entre otras.</w:t>
      </w:r>
    </w:p>
    <w:p w14:paraId="7A34EB69" w14:textId="77777777" w:rsidR="00456C07" w:rsidRPr="00D77960" w:rsidRDefault="00456C07" w:rsidP="00456C07">
      <w:pPr>
        <w:tabs>
          <w:tab w:val="center" w:pos="4419"/>
          <w:tab w:val="right" w:pos="8838"/>
        </w:tabs>
        <w:jc w:val="both"/>
        <w:rPr>
          <w:rFonts w:ascii="Abadi" w:hAnsi="Abadi" w:cs="Calibri Light"/>
          <w:sz w:val="21"/>
          <w:szCs w:val="21"/>
        </w:rPr>
      </w:pPr>
    </w:p>
    <w:p w14:paraId="5B3813DB" w14:textId="77777777" w:rsidR="00456C07" w:rsidRPr="00D77960" w:rsidRDefault="00456C07" w:rsidP="00456C07">
      <w:pPr>
        <w:pStyle w:val="Sinespaciado"/>
        <w:ind w:left="851"/>
        <w:jc w:val="both"/>
        <w:rPr>
          <w:rFonts w:ascii="Abadi" w:hAnsi="Abadi" w:cs="Calibri Light"/>
          <w:sz w:val="21"/>
          <w:szCs w:val="21"/>
        </w:rPr>
      </w:pPr>
      <w:r w:rsidRPr="00D77960">
        <w:rPr>
          <w:rFonts w:ascii="Abadi" w:hAnsi="Abadi" w:cs="Calibri Light"/>
          <w:i/>
          <w:iCs/>
          <w:sz w:val="21"/>
          <w:szCs w:val="21"/>
        </w:rPr>
        <w:t>El ISSEG, como parte de su estrategia de negocios, a partir del año 2010, incursionó en la operación de servicios funerarios obteniendo para tal efecto, formal título concesión otorgado por el H. Ayuntamiento de Guanajuato, Guanajuato en fecha 27 de enero de 2009, para prestar el servicio público de panteones</w:t>
      </w:r>
      <w:r w:rsidRPr="00D77960">
        <w:rPr>
          <w:rStyle w:val="Refdenotaalpie"/>
          <w:rFonts w:ascii="Abadi" w:hAnsi="Abadi" w:cs="Calibri Light"/>
          <w:sz w:val="21"/>
          <w:szCs w:val="21"/>
        </w:rPr>
        <w:footnoteReference w:id="20"/>
      </w:r>
      <w:r w:rsidRPr="00D77960">
        <w:rPr>
          <w:rFonts w:ascii="Abadi" w:hAnsi="Abadi" w:cs="Calibri Light"/>
          <w:sz w:val="21"/>
          <w:szCs w:val="21"/>
        </w:rPr>
        <w:t xml:space="preserve">. </w:t>
      </w:r>
      <w:r w:rsidRPr="00D77960">
        <w:rPr>
          <w:rFonts w:ascii="Abadi" w:hAnsi="Abadi" w:cs="Calibri Light"/>
          <w:i/>
          <w:iCs/>
          <w:sz w:val="21"/>
          <w:szCs w:val="21"/>
        </w:rPr>
        <w:t xml:space="preserve">En razón de ello, ISSEG constituyó el denominado Parque Funerario Guanajuato, ubicado en el kilómetro 13 de la carretera Guanajuato–Juventino Rosas, asentado en una parte del predio denominado El Solano, propiedad del ISSEG, inmueble adquirido en fecha 15 de diciembre de 2005, mediante compraventa formalizada en la escritura pública número 90, elaborada por el licenciado Héctor Manuel Ramírez Sánchez, titular de la Notaría Pública número 34 de Guanajuato, Gto., predio inscrito en el Registro Público de la Propiedad de esa misma ciudad bajo el Folio Real R15*25262. Cabe señalar que en la escritura pública antes precisada se asentó que el predio El Solano contaba con una superficie </w:t>
      </w:r>
      <w:r w:rsidRPr="00D77960">
        <w:rPr>
          <w:rFonts w:ascii="Abadi" w:hAnsi="Abadi" w:cs="Calibri Light"/>
          <w:i/>
          <w:iCs/>
          <w:sz w:val="21"/>
          <w:szCs w:val="21"/>
        </w:rPr>
        <w:lastRenderedPageBreak/>
        <w:t>de 6-00-00 hectáreas o 60,000 metros cuadrados, sin embargo, la superficie real es de 59,926.37 metros cuadrados</w:t>
      </w:r>
      <w:r w:rsidRPr="00D77960">
        <w:rPr>
          <w:rFonts w:ascii="Abadi" w:hAnsi="Abadi" w:cs="Calibri Light"/>
          <w:sz w:val="21"/>
          <w:szCs w:val="21"/>
        </w:rPr>
        <w:t>.</w:t>
      </w:r>
    </w:p>
    <w:p w14:paraId="115E9267" w14:textId="77777777" w:rsidR="00456C07" w:rsidRPr="00D77960" w:rsidRDefault="00456C07" w:rsidP="00456C07">
      <w:pPr>
        <w:tabs>
          <w:tab w:val="center" w:pos="4419"/>
          <w:tab w:val="right" w:pos="8838"/>
        </w:tabs>
        <w:jc w:val="both"/>
        <w:rPr>
          <w:rFonts w:ascii="Abadi" w:hAnsi="Abadi" w:cs="Calibri Light"/>
          <w:sz w:val="21"/>
          <w:szCs w:val="21"/>
        </w:rPr>
      </w:pPr>
    </w:p>
    <w:p w14:paraId="742324B9" w14:textId="77777777" w:rsidR="00456C07" w:rsidRPr="00D77960" w:rsidRDefault="00456C07" w:rsidP="00456C07">
      <w:pPr>
        <w:pStyle w:val="Sinespaciado"/>
        <w:ind w:left="851"/>
        <w:jc w:val="both"/>
        <w:rPr>
          <w:rFonts w:ascii="Abadi" w:hAnsi="Abadi" w:cs="Calibri Light"/>
          <w:i/>
          <w:iCs/>
          <w:color w:val="222222"/>
          <w:sz w:val="21"/>
          <w:szCs w:val="21"/>
        </w:rPr>
      </w:pPr>
      <w:r w:rsidRPr="00D77960">
        <w:rPr>
          <w:rFonts w:ascii="Abadi" w:hAnsi="Abadi" w:cs="Calibri Light"/>
          <w:i/>
          <w:iCs/>
          <w:sz w:val="21"/>
          <w:szCs w:val="21"/>
        </w:rPr>
        <w:t>En ese contexto y con motivo del título concesión otorgado por el H. Ayuntamiento de Guanajuato al ISSEG para la prestación del servicio público de panteón, en fecha 23 de noviembre de 2009, el ISSEG enajenó a título gratuito a favor del municipio de</w:t>
      </w:r>
      <w:r w:rsidRPr="00D77960">
        <w:rPr>
          <w:rFonts w:ascii="Abadi" w:hAnsi="Abadi" w:cs="Calibri Light"/>
          <w:i/>
          <w:iCs/>
          <w:color w:val="222222"/>
          <w:sz w:val="21"/>
          <w:szCs w:val="21"/>
        </w:rPr>
        <w:t xml:space="preserve"> Guanajuato de una fracción de terreno equivalente al 30% de la superficie del Parque Funerario Guanajuato, enajenación formalizada a través de la escritura pública 11261 protocolizada ante el licenciado Antonio Ramírez Sánchez, Notario Público número 25 de Guanajuato, Gto., donación que se realizó en cumplimiento de lo previsto en el artículo 180 de la Ley Orgánica Municipal para el Estado de Guanajuato y del punto XVII del Título Concesión, que señalan respectiva y textualmente lo siguiente: </w:t>
      </w:r>
    </w:p>
    <w:p w14:paraId="0344CCF7" w14:textId="77777777" w:rsidR="00456C07" w:rsidRPr="00D77960" w:rsidRDefault="00456C07" w:rsidP="00456C07">
      <w:pPr>
        <w:tabs>
          <w:tab w:val="center" w:pos="4419"/>
          <w:tab w:val="right" w:pos="8838"/>
        </w:tabs>
        <w:ind w:left="851"/>
        <w:jc w:val="both"/>
        <w:rPr>
          <w:rFonts w:ascii="Abadi" w:hAnsi="Abadi" w:cs="Calibri Light"/>
          <w:i/>
          <w:iCs/>
          <w:color w:val="222222"/>
          <w:sz w:val="21"/>
          <w:szCs w:val="21"/>
          <w:lang w:eastAsia="es-MX"/>
        </w:rPr>
      </w:pPr>
    </w:p>
    <w:p w14:paraId="0177C7AC" w14:textId="77777777" w:rsidR="00456C07" w:rsidRPr="00D77960" w:rsidRDefault="00456C07" w:rsidP="00B837F5">
      <w:pPr>
        <w:pStyle w:val="Sinespaciado"/>
        <w:numPr>
          <w:ilvl w:val="0"/>
          <w:numId w:val="15"/>
        </w:numPr>
        <w:ind w:left="851" w:firstLine="0"/>
        <w:jc w:val="both"/>
        <w:rPr>
          <w:rFonts w:ascii="Abadi" w:hAnsi="Abadi" w:cs="Calibri Light"/>
          <w:b/>
          <w:bCs/>
          <w:i/>
          <w:iCs/>
          <w:sz w:val="21"/>
          <w:szCs w:val="21"/>
        </w:rPr>
      </w:pPr>
      <w:r w:rsidRPr="00D77960">
        <w:rPr>
          <w:rFonts w:ascii="Abadi" w:hAnsi="Abadi" w:cs="Calibri Light"/>
          <w:b/>
          <w:bCs/>
          <w:i/>
          <w:iCs/>
          <w:sz w:val="21"/>
          <w:szCs w:val="21"/>
        </w:rPr>
        <w:t>Ley Orgánica Municipal para el Estado de Guanajuato.</w:t>
      </w:r>
    </w:p>
    <w:p w14:paraId="6B33BDD8" w14:textId="77777777" w:rsidR="00456C07" w:rsidRPr="00D77960" w:rsidRDefault="00456C07" w:rsidP="00456C07">
      <w:pPr>
        <w:pStyle w:val="Sinespaciado"/>
        <w:ind w:left="851"/>
        <w:jc w:val="both"/>
        <w:rPr>
          <w:rFonts w:ascii="Abadi" w:hAnsi="Abadi" w:cs="Calibri Light"/>
          <w:b/>
          <w:bCs/>
          <w:i/>
          <w:iCs/>
          <w:sz w:val="21"/>
          <w:szCs w:val="21"/>
        </w:rPr>
      </w:pPr>
    </w:p>
    <w:p w14:paraId="3B06E653" w14:textId="77777777" w:rsidR="00456C07" w:rsidRPr="00D77960" w:rsidRDefault="00456C07" w:rsidP="00456C07">
      <w:pPr>
        <w:pStyle w:val="Sinespaciado"/>
        <w:ind w:left="851"/>
        <w:jc w:val="both"/>
        <w:rPr>
          <w:rFonts w:ascii="Abadi" w:hAnsi="Abadi" w:cs="Calibri"/>
          <w:i/>
          <w:iCs/>
          <w:sz w:val="21"/>
          <w:szCs w:val="21"/>
        </w:rPr>
      </w:pPr>
      <w:r w:rsidRPr="00D77960">
        <w:rPr>
          <w:rFonts w:ascii="Abadi" w:hAnsi="Abadi" w:cs="Calibri"/>
          <w:b/>
          <w:bCs/>
          <w:i/>
          <w:iCs/>
          <w:sz w:val="21"/>
          <w:szCs w:val="21"/>
        </w:rPr>
        <w:t xml:space="preserve">Artículo 180. </w:t>
      </w:r>
      <w:r w:rsidRPr="00D77960">
        <w:rPr>
          <w:rFonts w:ascii="Abadi" w:hAnsi="Abadi" w:cs="Calibri"/>
          <w:i/>
          <w:iCs/>
          <w:sz w:val="21"/>
          <w:szCs w:val="21"/>
        </w:rPr>
        <w:t xml:space="preserve">El servicio de panteones podrá ser concesionado, con la condición de que se establezca la obligación de reservar al Municipio, cuando menos, el treinta por ciento de la superficie total que se destine a dicho servicio, para que éste lo utilice con el mismo fin. </w:t>
      </w:r>
    </w:p>
    <w:p w14:paraId="12BEC350" w14:textId="77777777" w:rsidR="00456C07" w:rsidRPr="00D77960" w:rsidRDefault="00456C07" w:rsidP="00456C07">
      <w:pPr>
        <w:pStyle w:val="Sinespaciado"/>
        <w:ind w:left="567"/>
        <w:jc w:val="both"/>
        <w:rPr>
          <w:rFonts w:ascii="Abadi" w:hAnsi="Abadi" w:cs="Calibri Light"/>
          <w:i/>
          <w:color w:val="222222"/>
          <w:sz w:val="21"/>
          <w:szCs w:val="21"/>
        </w:rPr>
      </w:pPr>
    </w:p>
    <w:p w14:paraId="3B57A0A4" w14:textId="77777777" w:rsidR="00456C07" w:rsidRPr="00D77960" w:rsidRDefault="00456C07" w:rsidP="00B837F5">
      <w:pPr>
        <w:pStyle w:val="Sinespaciado"/>
        <w:numPr>
          <w:ilvl w:val="0"/>
          <w:numId w:val="15"/>
        </w:numPr>
        <w:ind w:left="851" w:firstLine="0"/>
        <w:jc w:val="both"/>
        <w:rPr>
          <w:rFonts w:ascii="Abadi" w:hAnsi="Abadi" w:cs="Calibri Light"/>
          <w:b/>
          <w:i/>
          <w:iCs/>
          <w:sz w:val="21"/>
          <w:szCs w:val="21"/>
        </w:rPr>
      </w:pPr>
      <w:r w:rsidRPr="00D77960">
        <w:rPr>
          <w:rFonts w:ascii="Abadi" w:hAnsi="Abadi" w:cs="Calibri Light"/>
          <w:b/>
          <w:i/>
          <w:iCs/>
          <w:sz w:val="21"/>
          <w:szCs w:val="21"/>
        </w:rPr>
        <w:t>Título Concesión.</w:t>
      </w:r>
    </w:p>
    <w:p w14:paraId="2BBA7F7B" w14:textId="77777777" w:rsidR="00456C07" w:rsidRPr="00D77960" w:rsidRDefault="00456C07" w:rsidP="00456C07">
      <w:pPr>
        <w:pStyle w:val="Sinespaciado"/>
        <w:ind w:left="851"/>
        <w:jc w:val="both"/>
        <w:rPr>
          <w:rFonts w:ascii="Abadi" w:hAnsi="Abadi" w:cs="Calibri Light"/>
          <w:b/>
          <w:i/>
          <w:iCs/>
          <w:sz w:val="21"/>
          <w:szCs w:val="21"/>
        </w:rPr>
      </w:pPr>
    </w:p>
    <w:p w14:paraId="2CB96B99" w14:textId="77777777" w:rsidR="00456C07" w:rsidRPr="00D77960" w:rsidRDefault="00456C07" w:rsidP="00456C07">
      <w:pPr>
        <w:pStyle w:val="Sinespaciado"/>
        <w:ind w:left="851"/>
        <w:jc w:val="both"/>
        <w:rPr>
          <w:rFonts w:ascii="Abadi" w:hAnsi="Abadi" w:cs="Calibri"/>
          <w:i/>
          <w:iCs/>
          <w:sz w:val="21"/>
          <w:szCs w:val="21"/>
        </w:rPr>
      </w:pPr>
      <w:r w:rsidRPr="00D77960">
        <w:rPr>
          <w:rFonts w:ascii="Abadi" w:hAnsi="Abadi" w:cs="Calibri"/>
          <w:b/>
          <w:i/>
          <w:iCs/>
          <w:sz w:val="21"/>
          <w:szCs w:val="21"/>
        </w:rPr>
        <w:t>XVII.</w:t>
      </w:r>
      <w:r w:rsidRPr="00D77960">
        <w:rPr>
          <w:rFonts w:ascii="Abadi" w:hAnsi="Abadi" w:cs="Calibri"/>
          <w:i/>
          <w:iCs/>
          <w:sz w:val="21"/>
          <w:szCs w:val="21"/>
        </w:rPr>
        <w:t xml:space="preserve"> Reservar al Municipio de Guanajuato, cuando menos el 30% de la superficie total del predio que el concesionario destine a la prestación del servicio público;</w:t>
      </w:r>
    </w:p>
    <w:p w14:paraId="6061A538" w14:textId="77777777" w:rsidR="00456C07" w:rsidRPr="00D77960" w:rsidRDefault="00456C07" w:rsidP="00456C07">
      <w:pPr>
        <w:pStyle w:val="Sinespaciado"/>
        <w:ind w:left="851"/>
        <w:jc w:val="both"/>
        <w:rPr>
          <w:rFonts w:ascii="Abadi" w:hAnsi="Abadi" w:cs="Calibri Light"/>
          <w:i/>
          <w:iCs/>
          <w:color w:val="222222"/>
          <w:sz w:val="21"/>
          <w:szCs w:val="21"/>
        </w:rPr>
      </w:pPr>
    </w:p>
    <w:p w14:paraId="1D0C50FA" w14:textId="77777777" w:rsidR="00456C07" w:rsidRPr="00D77960" w:rsidRDefault="00456C07" w:rsidP="00456C07">
      <w:pPr>
        <w:pStyle w:val="Sinespaciado"/>
        <w:ind w:left="851"/>
        <w:jc w:val="both"/>
        <w:rPr>
          <w:rFonts w:ascii="Abadi" w:hAnsi="Abadi" w:cs="Calibri Light"/>
          <w:i/>
          <w:iCs/>
          <w:sz w:val="21"/>
          <w:szCs w:val="21"/>
        </w:rPr>
      </w:pPr>
      <w:r w:rsidRPr="00D77960">
        <w:rPr>
          <w:rFonts w:ascii="Abadi" w:hAnsi="Abadi" w:cs="Calibri Light"/>
          <w:i/>
          <w:iCs/>
          <w:color w:val="222222"/>
          <w:sz w:val="21"/>
          <w:szCs w:val="21"/>
        </w:rPr>
        <w:t xml:space="preserve">Es necesario precisar que en la escritura 11261 se señaló que la superficie del Parque Funerario Guanajuato es de 9,143.63 metros cuadrados, atento a lo cual, la superficie de reserva que se donó al </w:t>
      </w:r>
      <w:r w:rsidRPr="00D77960">
        <w:rPr>
          <w:rFonts w:ascii="Abadi" w:hAnsi="Abadi" w:cs="Calibri Light"/>
          <w:i/>
          <w:iCs/>
          <w:color w:val="222222"/>
          <w:sz w:val="21"/>
          <w:szCs w:val="21"/>
        </w:rPr>
        <w:t xml:space="preserve">municipio de Guanajuato fue de 2,743.09 metros cuadrados, sin embargo, la superficie real que ocupa el Parque Funerario es de </w:t>
      </w:r>
      <w:r w:rsidRPr="00D77960">
        <w:rPr>
          <w:rFonts w:ascii="Abadi" w:hAnsi="Abadi" w:cs="Calibri Light"/>
          <w:i/>
          <w:iCs/>
          <w:sz w:val="21"/>
          <w:szCs w:val="21"/>
        </w:rPr>
        <w:t>15,318.92 metros cuadrados, por lo tanto, la superficie de reserva debió calcularse tomando como referencia esta última área.</w:t>
      </w:r>
    </w:p>
    <w:p w14:paraId="7C8B556B" w14:textId="77777777" w:rsidR="00456C07" w:rsidRPr="00D77960" w:rsidRDefault="00456C07" w:rsidP="00456C07">
      <w:pPr>
        <w:tabs>
          <w:tab w:val="center" w:pos="4419"/>
          <w:tab w:val="right" w:pos="8838"/>
        </w:tabs>
        <w:ind w:left="851"/>
        <w:jc w:val="both"/>
        <w:rPr>
          <w:rFonts w:ascii="Abadi" w:hAnsi="Abadi" w:cs="Calibri Light"/>
          <w:i/>
          <w:iCs/>
          <w:sz w:val="21"/>
          <w:szCs w:val="21"/>
        </w:rPr>
      </w:pPr>
    </w:p>
    <w:p w14:paraId="0858D878" w14:textId="77777777" w:rsidR="00456C07" w:rsidRPr="00D77960" w:rsidRDefault="00456C07" w:rsidP="00456C07">
      <w:pPr>
        <w:pStyle w:val="Sinespaciado"/>
        <w:ind w:left="851"/>
        <w:jc w:val="both"/>
        <w:rPr>
          <w:rFonts w:ascii="Abadi" w:hAnsi="Abadi" w:cs="Calibri Light"/>
          <w:i/>
          <w:iCs/>
          <w:sz w:val="21"/>
          <w:szCs w:val="21"/>
        </w:rPr>
      </w:pPr>
      <w:r w:rsidRPr="00D77960">
        <w:rPr>
          <w:rFonts w:ascii="Abadi" w:hAnsi="Abadi" w:cs="Calibri Light"/>
          <w:i/>
          <w:iCs/>
          <w:sz w:val="21"/>
          <w:szCs w:val="21"/>
        </w:rPr>
        <w:t xml:space="preserve">Las imprecisiones antes referidas fueron rectificadas mediante escritura pública número 5612, elaborada en fecha 11 de agosto de 2020 por el licenciado Andrés Guardado Santoyo, titular de la Notaría Púbica número 3 de Guanajuato, Gto., inscrita en el Registro Público de la Propiedad de esa misma ciudad con el Folio Real R15*72458, instrumento notarial en el que se asentó y corrigió lo siguiente: </w:t>
      </w:r>
    </w:p>
    <w:p w14:paraId="53752AF7" w14:textId="77777777" w:rsidR="00456C07" w:rsidRPr="00D77960" w:rsidRDefault="00456C07" w:rsidP="00456C07">
      <w:pPr>
        <w:tabs>
          <w:tab w:val="center" w:pos="4419"/>
          <w:tab w:val="right" w:pos="8838"/>
        </w:tabs>
        <w:ind w:left="851"/>
        <w:jc w:val="both"/>
        <w:rPr>
          <w:rFonts w:ascii="Abadi" w:hAnsi="Abadi" w:cs="Calibri Light"/>
          <w:i/>
          <w:iCs/>
          <w:sz w:val="21"/>
          <w:szCs w:val="21"/>
        </w:rPr>
      </w:pPr>
    </w:p>
    <w:p w14:paraId="50FE287C" w14:textId="77777777" w:rsidR="00456C07" w:rsidRPr="00D77960" w:rsidRDefault="00456C07" w:rsidP="00B837F5">
      <w:pPr>
        <w:pStyle w:val="Prrafodelista"/>
        <w:numPr>
          <w:ilvl w:val="0"/>
          <w:numId w:val="18"/>
        </w:numPr>
        <w:tabs>
          <w:tab w:val="center" w:pos="1418"/>
          <w:tab w:val="right" w:pos="8838"/>
        </w:tabs>
        <w:ind w:left="851" w:firstLine="0"/>
        <w:contextualSpacing/>
        <w:jc w:val="both"/>
        <w:rPr>
          <w:rFonts w:ascii="Abadi" w:hAnsi="Abadi" w:cs="Calibri"/>
          <w:i/>
          <w:iCs/>
          <w:color w:val="222222"/>
          <w:sz w:val="21"/>
          <w:szCs w:val="21"/>
          <w:lang w:eastAsia="es-MX"/>
        </w:rPr>
      </w:pPr>
      <w:r w:rsidRPr="00D77960">
        <w:rPr>
          <w:rFonts w:ascii="Abadi" w:hAnsi="Abadi" w:cs="Calibri Light"/>
          <w:i/>
          <w:iCs/>
          <w:sz w:val="21"/>
          <w:szCs w:val="21"/>
        </w:rPr>
        <w:t xml:space="preserve">La superficie real </w:t>
      </w:r>
      <w:r w:rsidRPr="00D77960">
        <w:rPr>
          <w:rFonts w:ascii="Abadi" w:hAnsi="Abadi" w:cs="Calibri Light"/>
          <w:i/>
          <w:iCs/>
          <w:color w:val="222222"/>
          <w:sz w:val="21"/>
          <w:szCs w:val="21"/>
          <w:lang w:eastAsia="es-MX"/>
        </w:rPr>
        <w:t>del predio El Solano es de 59,926.37 metros cuadrados y no de 6 hectáreas o 60,000 metros cuadrados.</w:t>
      </w:r>
    </w:p>
    <w:p w14:paraId="41640652" w14:textId="77777777" w:rsidR="00456C07" w:rsidRPr="00D77960" w:rsidRDefault="00456C07" w:rsidP="00456C07">
      <w:pPr>
        <w:pStyle w:val="Prrafodelista"/>
        <w:tabs>
          <w:tab w:val="center" w:pos="4419"/>
          <w:tab w:val="right" w:pos="8838"/>
        </w:tabs>
        <w:ind w:left="851"/>
        <w:jc w:val="both"/>
        <w:rPr>
          <w:rFonts w:ascii="Abadi" w:hAnsi="Abadi" w:cs="Calibri"/>
          <w:i/>
          <w:iCs/>
          <w:color w:val="222222"/>
          <w:sz w:val="21"/>
          <w:szCs w:val="21"/>
          <w:lang w:eastAsia="es-MX"/>
        </w:rPr>
      </w:pPr>
    </w:p>
    <w:p w14:paraId="3553597F" w14:textId="77777777" w:rsidR="00456C07" w:rsidRPr="00D77960" w:rsidRDefault="00456C07" w:rsidP="00B837F5">
      <w:pPr>
        <w:pStyle w:val="Prrafodelista"/>
        <w:numPr>
          <w:ilvl w:val="0"/>
          <w:numId w:val="18"/>
        </w:numPr>
        <w:tabs>
          <w:tab w:val="center" w:pos="1418"/>
          <w:tab w:val="right" w:pos="8838"/>
        </w:tabs>
        <w:ind w:left="851" w:firstLine="0"/>
        <w:contextualSpacing/>
        <w:jc w:val="both"/>
        <w:rPr>
          <w:rFonts w:ascii="Abadi" w:hAnsi="Abadi" w:cs="Calibri"/>
          <w:i/>
          <w:iCs/>
          <w:color w:val="222222"/>
          <w:sz w:val="21"/>
          <w:szCs w:val="21"/>
          <w:lang w:eastAsia="es-MX"/>
        </w:rPr>
      </w:pPr>
      <w:r w:rsidRPr="00D77960">
        <w:rPr>
          <w:rFonts w:ascii="Abadi" w:hAnsi="Abadi" w:cs="Calibri Light"/>
          <w:i/>
          <w:iCs/>
          <w:color w:val="222222"/>
          <w:sz w:val="21"/>
          <w:szCs w:val="21"/>
          <w:lang w:eastAsia="es-MX"/>
        </w:rPr>
        <w:t xml:space="preserve">La superficie real del predio donde se ubica el Parque Funerario Guanajuato es de </w:t>
      </w:r>
      <w:r w:rsidRPr="00D77960">
        <w:rPr>
          <w:rFonts w:ascii="Abadi" w:hAnsi="Abadi" w:cs="Calibri Light"/>
          <w:i/>
          <w:iCs/>
          <w:sz w:val="21"/>
          <w:szCs w:val="21"/>
        </w:rPr>
        <w:t xml:space="preserve">15,318.92 metros cuadrados y no de </w:t>
      </w:r>
      <w:r w:rsidRPr="00D77960">
        <w:rPr>
          <w:rFonts w:ascii="Abadi" w:hAnsi="Abadi" w:cs="Calibri Light"/>
          <w:i/>
          <w:iCs/>
          <w:color w:val="222222"/>
          <w:sz w:val="21"/>
          <w:szCs w:val="21"/>
          <w:lang w:eastAsia="es-MX"/>
        </w:rPr>
        <w:t>9,143.63 metros cuadrados</w:t>
      </w:r>
      <w:r w:rsidRPr="00D77960">
        <w:rPr>
          <w:rFonts w:ascii="Abadi" w:hAnsi="Abadi" w:cs="Calibri Light"/>
          <w:i/>
          <w:iCs/>
          <w:sz w:val="21"/>
          <w:szCs w:val="21"/>
        </w:rPr>
        <w:t>.</w:t>
      </w:r>
    </w:p>
    <w:p w14:paraId="599D3194" w14:textId="77777777" w:rsidR="00456C07" w:rsidRPr="00D77960" w:rsidRDefault="00456C07" w:rsidP="00456C07">
      <w:pPr>
        <w:pStyle w:val="Prrafodelista"/>
        <w:tabs>
          <w:tab w:val="center" w:pos="4419"/>
          <w:tab w:val="right" w:pos="8838"/>
        </w:tabs>
        <w:ind w:left="851"/>
        <w:jc w:val="both"/>
        <w:rPr>
          <w:rFonts w:ascii="Abadi" w:hAnsi="Abadi" w:cs="Calibri"/>
          <w:i/>
          <w:iCs/>
          <w:color w:val="222222"/>
          <w:sz w:val="21"/>
          <w:szCs w:val="21"/>
          <w:lang w:eastAsia="es-MX"/>
        </w:rPr>
      </w:pPr>
    </w:p>
    <w:p w14:paraId="7E83EFCD" w14:textId="77777777" w:rsidR="00456C07" w:rsidRPr="00D77960" w:rsidRDefault="00456C07" w:rsidP="00B837F5">
      <w:pPr>
        <w:pStyle w:val="Prrafodelista"/>
        <w:numPr>
          <w:ilvl w:val="0"/>
          <w:numId w:val="18"/>
        </w:numPr>
        <w:tabs>
          <w:tab w:val="center" w:pos="1418"/>
          <w:tab w:val="right" w:pos="8838"/>
        </w:tabs>
        <w:ind w:left="851" w:firstLine="0"/>
        <w:contextualSpacing/>
        <w:jc w:val="both"/>
        <w:rPr>
          <w:rFonts w:ascii="Abadi" w:hAnsi="Abadi" w:cs="Calibri"/>
          <w:i/>
          <w:iCs/>
          <w:color w:val="222222"/>
          <w:sz w:val="21"/>
          <w:szCs w:val="21"/>
          <w:lang w:eastAsia="es-MX"/>
        </w:rPr>
      </w:pPr>
      <w:r w:rsidRPr="00D77960">
        <w:rPr>
          <w:rFonts w:ascii="Abadi" w:hAnsi="Abadi" w:cs="Calibri Light"/>
          <w:i/>
          <w:iCs/>
          <w:color w:val="222222"/>
          <w:sz w:val="21"/>
          <w:szCs w:val="21"/>
          <w:lang w:eastAsia="es-MX"/>
        </w:rPr>
        <w:t>Acorde a la superficie real del Parque Funerario Guanajuato, la superficie de reserva a favor del municipio de Guanajuato es de 4,595.68 metros cuadrados, que corresponde al 30% de la superficie real del Parque Funerario Guanajuato.</w:t>
      </w:r>
    </w:p>
    <w:p w14:paraId="26938109" w14:textId="77777777" w:rsidR="00456C07" w:rsidRPr="00D77960" w:rsidRDefault="00456C07" w:rsidP="00456C07">
      <w:pPr>
        <w:pStyle w:val="Prrafodelista"/>
        <w:tabs>
          <w:tab w:val="center" w:pos="4419"/>
          <w:tab w:val="right" w:pos="8838"/>
        </w:tabs>
        <w:ind w:left="851"/>
        <w:jc w:val="both"/>
        <w:rPr>
          <w:rFonts w:ascii="Abadi" w:hAnsi="Abadi" w:cs="Calibri Light"/>
          <w:i/>
          <w:iCs/>
          <w:color w:val="222222"/>
          <w:sz w:val="21"/>
          <w:szCs w:val="21"/>
          <w:lang w:eastAsia="es-MX"/>
        </w:rPr>
      </w:pPr>
    </w:p>
    <w:p w14:paraId="03CA0FF6" w14:textId="77777777" w:rsidR="00456C07" w:rsidRPr="00D77960" w:rsidRDefault="00456C07" w:rsidP="00B837F5">
      <w:pPr>
        <w:pStyle w:val="Prrafodelista"/>
        <w:numPr>
          <w:ilvl w:val="0"/>
          <w:numId w:val="18"/>
        </w:numPr>
        <w:tabs>
          <w:tab w:val="center" w:pos="1418"/>
          <w:tab w:val="right" w:pos="8838"/>
        </w:tabs>
        <w:ind w:left="851" w:firstLine="0"/>
        <w:contextualSpacing/>
        <w:jc w:val="both"/>
        <w:rPr>
          <w:rFonts w:ascii="Abadi" w:hAnsi="Abadi" w:cs="Calibri Light"/>
          <w:i/>
          <w:iCs/>
          <w:color w:val="222222"/>
          <w:sz w:val="21"/>
          <w:szCs w:val="21"/>
          <w:lang w:eastAsia="es-MX"/>
        </w:rPr>
      </w:pPr>
      <w:r w:rsidRPr="00D77960">
        <w:rPr>
          <w:rFonts w:ascii="Abadi" w:hAnsi="Abadi" w:cs="Calibri Light"/>
          <w:i/>
          <w:iCs/>
          <w:color w:val="222222"/>
          <w:sz w:val="21"/>
          <w:szCs w:val="21"/>
          <w:lang w:eastAsia="es-MX"/>
        </w:rPr>
        <w:t xml:space="preserve">La superficie restante del predio El Solano es de </w:t>
      </w:r>
      <w:r w:rsidRPr="00D77960">
        <w:rPr>
          <w:rFonts w:ascii="Abadi" w:hAnsi="Abadi" w:cs="Calibri Light"/>
          <w:i/>
          <w:iCs/>
          <w:sz w:val="21"/>
          <w:szCs w:val="21"/>
        </w:rPr>
        <w:t>44,607.45 metros cuadrados.</w:t>
      </w:r>
    </w:p>
    <w:p w14:paraId="79D31419" w14:textId="77777777" w:rsidR="00456C07" w:rsidRPr="00D77960" w:rsidRDefault="00456C07" w:rsidP="00456C07">
      <w:pPr>
        <w:pStyle w:val="Prrafodelista"/>
        <w:shd w:val="clear" w:color="auto" w:fill="FFFFFF"/>
        <w:ind w:left="0"/>
        <w:jc w:val="both"/>
        <w:rPr>
          <w:rFonts w:ascii="Abadi" w:hAnsi="Abadi" w:cs="Calibri"/>
          <w:i/>
          <w:iCs/>
          <w:color w:val="222222"/>
          <w:sz w:val="21"/>
          <w:szCs w:val="21"/>
          <w:lang w:eastAsia="es-MX"/>
        </w:rPr>
      </w:pPr>
    </w:p>
    <w:p w14:paraId="31B70B14" w14:textId="77777777" w:rsidR="00456C07" w:rsidRPr="00D77960" w:rsidRDefault="00456C07" w:rsidP="00B837F5">
      <w:pPr>
        <w:pStyle w:val="Sinespaciado"/>
        <w:numPr>
          <w:ilvl w:val="0"/>
          <w:numId w:val="16"/>
        </w:numPr>
        <w:ind w:left="851" w:firstLine="0"/>
        <w:jc w:val="both"/>
        <w:rPr>
          <w:rFonts w:ascii="Abadi" w:hAnsi="Abadi" w:cs="Calibri Light"/>
          <w:b/>
          <w:i/>
          <w:iCs/>
          <w:sz w:val="21"/>
          <w:szCs w:val="21"/>
        </w:rPr>
      </w:pPr>
      <w:r w:rsidRPr="00D77960">
        <w:rPr>
          <w:rFonts w:ascii="Abadi" w:hAnsi="Abadi" w:cs="Calibri Light"/>
          <w:b/>
          <w:i/>
          <w:iCs/>
          <w:sz w:val="21"/>
          <w:szCs w:val="21"/>
          <w:lang w:val="es-ES"/>
        </w:rPr>
        <w:t xml:space="preserve">Naturaleza jurídica del predio El Solano. </w:t>
      </w:r>
    </w:p>
    <w:p w14:paraId="5630CBD1" w14:textId="77777777" w:rsidR="00456C07" w:rsidRPr="00D77960" w:rsidRDefault="00456C07" w:rsidP="00456C07">
      <w:pPr>
        <w:pStyle w:val="Sinespaciado"/>
        <w:ind w:firstLine="708"/>
        <w:jc w:val="both"/>
        <w:rPr>
          <w:rFonts w:ascii="Abadi" w:hAnsi="Abadi" w:cs="Calibri Light"/>
          <w:i/>
          <w:iCs/>
          <w:sz w:val="21"/>
          <w:szCs w:val="21"/>
        </w:rPr>
      </w:pPr>
    </w:p>
    <w:p w14:paraId="2907EAB1"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 xml:space="preserve">Acorde a su naturaleza jurídica, el predio El Solano es un bien del dominio privado del estado tomando en cuenta que, de conformidad con lo previsto en el </w:t>
      </w:r>
      <w:r w:rsidRPr="00D77960">
        <w:rPr>
          <w:rFonts w:ascii="Abadi" w:hAnsi="Abadi" w:cs="Calibri Light"/>
          <w:bCs/>
          <w:i/>
          <w:iCs/>
          <w:sz w:val="21"/>
          <w:szCs w:val="21"/>
        </w:rPr>
        <w:lastRenderedPageBreak/>
        <w:t>artículo 3</w:t>
      </w:r>
      <w:r w:rsidRPr="00D77960">
        <w:rPr>
          <w:rFonts w:ascii="Abadi" w:hAnsi="Abadi"/>
          <w:bCs/>
          <w:i/>
          <w:iCs/>
          <w:sz w:val="21"/>
          <w:szCs w:val="21"/>
        </w:rPr>
        <w:footnoteReference w:id="21"/>
      </w:r>
      <w:r w:rsidRPr="00D77960">
        <w:rPr>
          <w:rFonts w:ascii="Abadi" w:hAnsi="Abadi" w:cs="Calibri Light"/>
          <w:bCs/>
          <w:i/>
          <w:iCs/>
          <w:sz w:val="21"/>
          <w:szCs w:val="21"/>
        </w:rPr>
        <w:t xml:space="preserve"> de la Ley del Patrimonio Inmobiliario del Estado, los bienes que integran el patrimonio inmobiliario del Estado se clasifican en bienes del dominio público y bienes del dominio privado, por su parte, el artículo 13</w:t>
      </w:r>
      <w:r w:rsidRPr="00D77960">
        <w:rPr>
          <w:rFonts w:ascii="Abadi" w:hAnsi="Abadi"/>
          <w:bCs/>
          <w:i/>
          <w:iCs/>
          <w:sz w:val="21"/>
          <w:szCs w:val="21"/>
        </w:rPr>
        <w:footnoteReference w:id="22"/>
      </w:r>
      <w:r w:rsidRPr="00D77960">
        <w:rPr>
          <w:rFonts w:ascii="Abadi" w:hAnsi="Abadi" w:cs="Calibri Light"/>
          <w:bCs/>
          <w:i/>
          <w:iCs/>
          <w:sz w:val="21"/>
          <w:szCs w:val="21"/>
        </w:rPr>
        <w:t xml:space="preserve"> de la ley en cita establece que serán del dominio público los inmuebles que pertenezcan al Estado que de forma directa o indirecta estén afectos a una colectividad y que no son susceptibles de posesión o</w:t>
      </w:r>
      <w:r w:rsidRPr="00D77960">
        <w:rPr>
          <w:rFonts w:ascii="Abadi" w:hAnsi="Abadi" w:cs="Calibri Light"/>
          <w:sz w:val="21"/>
          <w:szCs w:val="21"/>
        </w:rPr>
        <w:t xml:space="preserve"> </w:t>
      </w:r>
      <w:r w:rsidRPr="00D77960">
        <w:rPr>
          <w:rFonts w:ascii="Abadi" w:hAnsi="Abadi" w:cs="Calibri Light"/>
          <w:bCs/>
          <w:i/>
          <w:iCs/>
          <w:sz w:val="21"/>
          <w:szCs w:val="21"/>
        </w:rPr>
        <w:t>propiedad particular y por exclusión, los artículos 20 y 21, fracción I</w:t>
      </w:r>
      <w:r w:rsidRPr="00D77960">
        <w:rPr>
          <w:rStyle w:val="Refdenotaalpie"/>
          <w:rFonts w:ascii="Abadi" w:hAnsi="Abadi" w:cs="Calibri Light"/>
          <w:sz w:val="21"/>
          <w:szCs w:val="21"/>
        </w:rPr>
        <w:footnoteReference w:id="23"/>
      </w:r>
      <w:r w:rsidRPr="00D77960">
        <w:rPr>
          <w:rFonts w:ascii="Abadi" w:hAnsi="Abadi" w:cs="Calibri Light"/>
          <w:sz w:val="21"/>
          <w:szCs w:val="21"/>
        </w:rPr>
        <w:t xml:space="preserve"> </w:t>
      </w:r>
      <w:r w:rsidRPr="00D77960">
        <w:rPr>
          <w:rFonts w:ascii="Abadi" w:hAnsi="Abadi" w:cs="Calibri Light"/>
          <w:bCs/>
          <w:i/>
          <w:iCs/>
          <w:sz w:val="21"/>
          <w:szCs w:val="21"/>
        </w:rPr>
        <w:t>de la Ley del Patrimonio Inmobiliario del Estado, establecen que serán del dominio privado, aquellos inmuebles que no estén afectos al dominio público o que han sido desafectados de dicho dominio público, luego, serán del dominio privado, aquellos bienes que por cualquier título jurídico adquiera el Estado y no estén comprendidos en el artículo 14 de la Ley del Patrimonio Inmobiliario, que define a los bienes del dominio público.</w:t>
      </w:r>
    </w:p>
    <w:p w14:paraId="2FC35301" w14:textId="77777777" w:rsidR="00456C07" w:rsidRPr="00D77960" w:rsidRDefault="00456C07" w:rsidP="00456C07">
      <w:pPr>
        <w:pStyle w:val="Sinespaciado"/>
        <w:ind w:left="851"/>
        <w:jc w:val="both"/>
        <w:rPr>
          <w:rFonts w:ascii="Abadi" w:hAnsi="Abadi" w:cs="Calibri Light"/>
          <w:bCs/>
          <w:i/>
          <w:iCs/>
          <w:sz w:val="21"/>
          <w:szCs w:val="21"/>
        </w:rPr>
      </w:pPr>
    </w:p>
    <w:p w14:paraId="73542ADF"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 xml:space="preserve">Acorde a lo antes expuesto, la superficie restante del predio El Solano —44,607.45 metros cuadrados—, es un bien del dominio privado del Estado, ya que no está destinado o afecto para el uso de la colectividad, ni se ubica en alguno o algunos de los supuestos previstos en el artículo 14 de la Ley del Patrimonio Inmobiliario del Estado, por tanto, acorde a tal clasificación —inmueble del dominio privado—, para su enajenación no se requerirá desafectar el mismo sino obtener autorización del Congreso del Estado para tal fin, acorde a lo </w:t>
      </w:r>
      <w:r w:rsidRPr="00D77960">
        <w:rPr>
          <w:rFonts w:ascii="Abadi" w:hAnsi="Abadi" w:cs="Calibri Light"/>
          <w:bCs/>
          <w:i/>
          <w:iCs/>
          <w:sz w:val="21"/>
          <w:szCs w:val="21"/>
        </w:rPr>
        <w:t xml:space="preserve">previsto en el artículo 48 de la ley en cita que señala textualmente lo siguiente: </w:t>
      </w:r>
    </w:p>
    <w:p w14:paraId="7EFDA139" w14:textId="77777777" w:rsidR="00456C07" w:rsidRPr="00D77960" w:rsidRDefault="00456C07" w:rsidP="00456C07">
      <w:pPr>
        <w:tabs>
          <w:tab w:val="center" w:pos="4419"/>
          <w:tab w:val="right" w:pos="8838"/>
        </w:tabs>
        <w:jc w:val="both"/>
        <w:rPr>
          <w:rFonts w:ascii="Abadi" w:hAnsi="Abadi" w:cs="Calibri Light"/>
          <w:sz w:val="21"/>
          <w:szCs w:val="21"/>
        </w:rPr>
      </w:pPr>
    </w:p>
    <w:p w14:paraId="631EFD6B" w14:textId="77777777" w:rsidR="00456C07" w:rsidRPr="00D77960" w:rsidRDefault="00456C07" w:rsidP="00456C07">
      <w:pPr>
        <w:pStyle w:val="Sinespaciado"/>
        <w:ind w:left="851"/>
        <w:jc w:val="both"/>
        <w:rPr>
          <w:rFonts w:ascii="Abadi" w:hAnsi="Abadi" w:cs="Calibri"/>
          <w:i/>
          <w:iCs/>
          <w:sz w:val="21"/>
          <w:szCs w:val="21"/>
          <w:lang w:val="es-ES"/>
        </w:rPr>
      </w:pPr>
      <w:r w:rsidRPr="00D77960">
        <w:rPr>
          <w:rFonts w:ascii="Abadi" w:hAnsi="Abadi" w:cs="Calibri"/>
          <w:b/>
          <w:bCs/>
          <w:i/>
          <w:iCs/>
          <w:sz w:val="21"/>
          <w:szCs w:val="21"/>
          <w:lang w:val="es-ES"/>
        </w:rPr>
        <w:t>Artículo</w:t>
      </w:r>
      <w:r w:rsidRPr="00D77960">
        <w:rPr>
          <w:rFonts w:ascii="Abadi" w:hAnsi="Abadi" w:cs="Calibri"/>
          <w:i/>
          <w:iCs/>
          <w:sz w:val="21"/>
          <w:szCs w:val="21"/>
          <w:lang w:val="es-ES"/>
        </w:rPr>
        <w:t xml:space="preserve"> </w:t>
      </w:r>
      <w:r w:rsidRPr="00D77960">
        <w:rPr>
          <w:rFonts w:ascii="Abadi" w:hAnsi="Abadi" w:cs="Calibri"/>
          <w:b/>
          <w:bCs/>
          <w:i/>
          <w:iCs/>
          <w:sz w:val="21"/>
          <w:szCs w:val="21"/>
          <w:lang w:val="es-ES"/>
        </w:rPr>
        <w:t>48.</w:t>
      </w:r>
      <w:r w:rsidRPr="00D77960">
        <w:rPr>
          <w:rFonts w:ascii="Abadi" w:hAnsi="Abadi" w:cs="Calibri"/>
          <w:i/>
          <w:iCs/>
          <w:sz w:val="21"/>
          <w:szCs w:val="21"/>
          <w:lang w:val="es-ES"/>
        </w:rPr>
        <w:t xml:space="preserve"> La enajenación de los bienes inmuebles del dominio privado del Estado, sólo podrá hacerse en los casos y bajo las condiciones que fije la Ley y previa autorización del Congreso del Estado.</w:t>
      </w:r>
    </w:p>
    <w:p w14:paraId="36ECD97F" w14:textId="77777777" w:rsidR="00456C07" w:rsidRPr="00D77960" w:rsidRDefault="00456C07" w:rsidP="00456C07">
      <w:pPr>
        <w:pStyle w:val="Sinespaciado"/>
        <w:ind w:left="851"/>
        <w:jc w:val="both"/>
        <w:rPr>
          <w:rFonts w:ascii="Abadi" w:hAnsi="Abadi" w:cs="Calibri"/>
          <w:i/>
          <w:iCs/>
          <w:sz w:val="21"/>
          <w:szCs w:val="21"/>
          <w:lang w:val="es-ES"/>
        </w:rPr>
      </w:pPr>
    </w:p>
    <w:p w14:paraId="3760BEFE" w14:textId="77777777" w:rsidR="00456C07" w:rsidRPr="00D77960" w:rsidRDefault="00456C07" w:rsidP="00456C07">
      <w:pPr>
        <w:pStyle w:val="Sinespaciado"/>
        <w:ind w:left="851"/>
        <w:jc w:val="both"/>
        <w:rPr>
          <w:rFonts w:ascii="Abadi" w:hAnsi="Abadi" w:cs="Calibri"/>
          <w:i/>
          <w:iCs/>
          <w:sz w:val="21"/>
          <w:szCs w:val="21"/>
          <w:lang w:val="es-ES"/>
        </w:rPr>
      </w:pPr>
      <w:r w:rsidRPr="00D77960">
        <w:rPr>
          <w:rFonts w:ascii="Abadi" w:hAnsi="Abadi" w:cs="Calibri"/>
          <w:i/>
          <w:iCs/>
          <w:sz w:val="21"/>
          <w:szCs w:val="21"/>
          <w:lang w:val="es-ES"/>
        </w:rPr>
        <w:t>Al incumplimiento de lo dispuesto por este artículo se le aplicará lo previsto por el artículo 10 de esta Ley.</w:t>
      </w:r>
    </w:p>
    <w:p w14:paraId="158BF8A8" w14:textId="77777777" w:rsidR="00456C07" w:rsidRPr="00D77960" w:rsidRDefault="00456C07" w:rsidP="00456C07">
      <w:pPr>
        <w:tabs>
          <w:tab w:val="center" w:pos="4419"/>
          <w:tab w:val="right" w:pos="8838"/>
        </w:tabs>
        <w:jc w:val="both"/>
        <w:rPr>
          <w:rFonts w:ascii="Abadi" w:hAnsi="Abadi" w:cs="Calibri"/>
          <w:sz w:val="21"/>
          <w:szCs w:val="21"/>
        </w:rPr>
      </w:pPr>
    </w:p>
    <w:p w14:paraId="35CF0B77" w14:textId="77777777" w:rsidR="00456C07" w:rsidRPr="00D77960" w:rsidRDefault="00456C07" w:rsidP="00456C07">
      <w:pPr>
        <w:tabs>
          <w:tab w:val="center" w:pos="4419"/>
          <w:tab w:val="right" w:pos="8838"/>
        </w:tabs>
        <w:ind w:firstLine="709"/>
        <w:jc w:val="both"/>
        <w:rPr>
          <w:rFonts w:ascii="Abadi" w:hAnsi="Abadi" w:cs="Calibri Light"/>
          <w:b/>
          <w:i/>
          <w:iCs/>
          <w:sz w:val="21"/>
          <w:szCs w:val="21"/>
          <w:lang w:val="es-MX"/>
        </w:rPr>
      </w:pPr>
      <w:r w:rsidRPr="00D77960">
        <w:rPr>
          <w:rFonts w:ascii="Abadi" w:hAnsi="Abadi" w:cs="Calibri Light"/>
          <w:b/>
          <w:i/>
          <w:iCs/>
          <w:sz w:val="21"/>
          <w:szCs w:val="21"/>
          <w:lang w:val="es-MX"/>
        </w:rPr>
        <w:t>3. Interés de compra de predio El Solano.</w:t>
      </w:r>
    </w:p>
    <w:p w14:paraId="62F7A42D" w14:textId="77777777" w:rsidR="00456C07" w:rsidRPr="00D77960" w:rsidRDefault="00456C07" w:rsidP="00456C07">
      <w:pPr>
        <w:tabs>
          <w:tab w:val="center" w:pos="4419"/>
          <w:tab w:val="right" w:pos="8838"/>
        </w:tabs>
        <w:ind w:firstLine="709"/>
        <w:jc w:val="both"/>
        <w:rPr>
          <w:rFonts w:ascii="Abadi" w:hAnsi="Abadi" w:cs="Calibri Light"/>
          <w:sz w:val="21"/>
          <w:szCs w:val="21"/>
          <w:lang w:val="es-MX"/>
        </w:rPr>
      </w:pPr>
    </w:p>
    <w:p w14:paraId="51624B48"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 xml:space="preserve">Mediante oficio número SGD-646/2019 de 15 de octubre de 2019, suscrito por el entonces titular de la Secretaría de Gestión y Desarrollo de la Universidad de Guanajuato, dirigido a la Dirección General del ISSEG, la Máxima Casa de Estudios estatal manifestó interés para adquirir el predio El Solano. </w:t>
      </w:r>
    </w:p>
    <w:p w14:paraId="42EEE970" w14:textId="77777777" w:rsidR="00456C07" w:rsidRPr="00D77960" w:rsidRDefault="00456C07" w:rsidP="00456C07">
      <w:pPr>
        <w:tabs>
          <w:tab w:val="center" w:pos="4419"/>
          <w:tab w:val="right" w:pos="8838"/>
        </w:tabs>
        <w:jc w:val="both"/>
        <w:rPr>
          <w:rFonts w:ascii="Abadi" w:hAnsi="Abadi" w:cs="Calibri Light"/>
          <w:sz w:val="21"/>
          <w:szCs w:val="21"/>
        </w:rPr>
      </w:pPr>
    </w:p>
    <w:p w14:paraId="627E572F"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 xml:space="preserve">En respuesta al interés de la Universidad de Guanajuato, el ISSEG mediante oficio número SGUN/189/2019, de fecha 6 de noviembre de 2019, suscrito por el Subdirector General de Unidades de Negocio del ISSEG, agradeció la propuesta e informó que se analizaría misma. </w:t>
      </w:r>
    </w:p>
    <w:p w14:paraId="23E39CB0" w14:textId="77777777" w:rsidR="00456C07" w:rsidRPr="00D77960" w:rsidRDefault="00456C07" w:rsidP="00456C07">
      <w:pPr>
        <w:pStyle w:val="Sinespaciado"/>
        <w:ind w:left="851"/>
        <w:jc w:val="both"/>
        <w:rPr>
          <w:rFonts w:ascii="Abadi" w:hAnsi="Abadi" w:cs="Calibri Light"/>
          <w:bCs/>
          <w:i/>
          <w:iCs/>
          <w:sz w:val="21"/>
          <w:szCs w:val="21"/>
        </w:rPr>
      </w:pPr>
    </w:p>
    <w:p w14:paraId="6DFED404"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Así, el Consejo Directivo del ISSEG en sesión ordinaria del 19 de diciembre de 2019 y de conformidad con lo previsto en los artículos 114, fracción VI</w:t>
      </w:r>
      <w:r w:rsidRPr="00D77960">
        <w:rPr>
          <w:rFonts w:ascii="Abadi" w:hAnsi="Abadi"/>
          <w:bCs/>
          <w:i/>
          <w:iCs/>
          <w:sz w:val="21"/>
          <w:szCs w:val="21"/>
        </w:rPr>
        <w:footnoteReference w:id="24"/>
      </w:r>
      <w:r w:rsidRPr="00D77960">
        <w:rPr>
          <w:rFonts w:ascii="Abadi" w:hAnsi="Abadi" w:cs="Calibri Light"/>
          <w:bCs/>
          <w:i/>
          <w:iCs/>
          <w:sz w:val="21"/>
          <w:szCs w:val="21"/>
        </w:rPr>
        <w:t xml:space="preserve"> y 120, </w:t>
      </w:r>
      <w:r w:rsidRPr="00D77960">
        <w:rPr>
          <w:rFonts w:ascii="Abadi" w:hAnsi="Abadi" w:cs="Calibri Light"/>
          <w:bCs/>
          <w:i/>
          <w:iCs/>
          <w:sz w:val="21"/>
          <w:szCs w:val="21"/>
        </w:rPr>
        <w:lastRenderedPageBreak/>
        <w:t>fracción XVI</w:t>
      </w:r>
      <w:r w:rsidRPr="00D77960">
        <w:rPr>
          <w:rStyle w:val="Refdenotaalpie"/>
          <w:rFonts w:ascii="Abadi" w:hAnsi="Abadi" w:cs="Calibri Light"/>
          <w:sz w:val="21"/>
          <w:szCs w:val="21"/>
          <w:lang w:val="es-ES_tradnl" w:eastAsia="es-ES"/>
        </w:rPr>
        <w:footnoteReference w:id="25"/>
      </w:r>
      <w:r w:rsidRPr="00D77960">
        <w:rPr>
          <w:rFonts w:ascii="Abadi" w:hAnsi="Abadi" w:cs="Calibri Light"/>
          <w:sz w:val="21"/>
          <w:szCs w:val="21"/>
          <w:lang w:val="es-ES_tradnl" w:eastAsia="es-ES"/>
        </w:rPr>
        <w:t xml:space="preserve"> </w:t>
      </w:r>
      <w:r w:rsidRPr="00D77960">
        <w:rPr>
          <w:rFonts w:ascii="Abadi" w:hAnsi="Abadi" w:cs="Calibri Light"/>
          <w:bCs/>
          <w:i/>
          <w:iCs/>
          <w:sz w:val="21"/>
          <w:szCs w:val="21"/>
        </w:rPr>
        <w:t>de la Ley de Seguridad Social del Estado de Guanajuato, aprobó el Acuerdo XII-3.1-2019 mediante el cual autoriza iniciar los trámites necesarios y relativos a la enajenación del predio El Solano, en los siguientes términos:</w:t>
      </w:r>
    </w:p>
    <w:p w14:paraId="6418939D" w14:textId="77777777" w:rsidR="00456C07" w:rsidRPr="00D77960" w:rsidRDefault="00456C07" w:rsidP="00456C07">
      <w:pPr>
        <w:pStyle w:val="Sinespaciado"/>
        <w:ind w:left="851"/>
        <w:jc w:val="both"/>
        <w:rPr>
          <w:rFonts w:ascii="Abadi" w:hAnsi="Abadi" w:cs="Calibri Light"/>
          <w:bCs/>
          <w:i/>
          <w:iCs/>
          <w:sz w:val="21"/>
          <w:szCs w:val="21"/>
        </w:rPr>
      </w:pPr>
    </w:p>
    <w:p w14:paraId="1DE3D91C"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Acuerdo XII-3.1-2019. Las y los Consejeros autorizan al Instituto iniciar los trámites relativos a la enajenación del predio en el que se ubica, en una fracción, el Parque Funerario, adquirido según escritura pública número 90, volumen II, de fecha 15 de diciembre de 2005, del Lic. Héctor Manuel Ramírez Sánchez, titular de la Notaría Pública No. 34 de este partido judicial e inscrita en el Registro Público de la Propiedad, bajo el folio real R15*25262, en fecha 31 de enero de 2006; menos la superficie que corresponde al municipio de Guanajuato en términos del punto XVII del Título de Concesión, que textualmente refiere: «…Reservar al Municipio de Guanajuato, cuando menos el 30% de la superficie total del predio que el concesionario destine a la prestación del servicio público concesionado…».</w:t>
      </w:r>
    </w:p>
    <w:p w14:paraId="490CD04D" w14:textId="77777777" w:rsidR="00456C07" w:rsidRPr="00D77960" w:rsidRDefault="00456C07" w:rsidP="00456C07">
      <w:pPr>
        <w:pStyle w:val="Sinespaciado"/>
        <w:ind w:left="851"/>
        <w:jc w:val="both"/>
        <w:rPr>
          <w:rFonts w:ascii="Abadi" w:hAnsi="Abadi" w:cs="Calibri Light"/>
          <w:bCs/>
          <w:i/>
          <w:iCs/>
          <w:sz w:val="21"/>
          <w:szCs w:val="21"/>
        </w:rPr>
      </w:pPr>
    </w:p>
    <w:p w14:paraId="0B9FFE9B"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 xml:space="preserve">En cumplimiento del Acuerdo XII-3.1-2019 del Consejo Directivo del ISSEG antes relacionado, la Dirección General del Instituto mediante oficio DGSS/E-035/2019, de fecha 19 de diciembre de 2019, informó a la Secretaría de Gestión y Desarrollo de la Universidad de Guanajuato, los alcances y contenido del Acuerdo en cita. </w:t>
      </w:r>
    </w:p>
    <w:p w14:paraId="13F7319D" w14:textId="77777777" w:rsidR="00456C07" w:rsidRPr="00D77960" w:rsidRDefault="00456C07" w:rsidP="00456C07">
      <w:pPr>
        <w:pStyle w:val="Sinespaciado"/>
        <w:ind w:left="851"/>
        <w:jc w:val="both"/>
        <w:rPr>
          <w:rFonts w:ascii="Abadi" w:hAnsi="Abadi" w:cs="Calibri Light"/>
          <w:bCs/>
          <w:i/>
          <w:iCs/>
          <w:sz w:val="21"/>
          <w:szCs w:val="21"/>
        </w:rPr>
      </w:pPr>
    </w:p>
    <w:p w14:paraId="0D371B72"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 xml:space="preserve">Ahora bien, con el objeto de establecer las medidas correctas del predio El Solano, en sesión del Consejo Directivo del ISSEG, celebrada el 25 de septiembre de </w:t>
      </w:r>
      <w:r w:rsidRPr="00D77960">
        <w:rPr>
          <w:rFonts w:ascii="Abadi" w:hAnsi="Abadi" w:cs="Calibri Light"/>
          <w:bCs/>
          <w:i/>
          <w:iCs/>
          <w:sz w:val="21"/>
          <w:szCs w:val="21"/>
        </w:rPr>
        <w:t>2020, se abordó lo relativo a la corrección de imprecisiones que sobre la superficie del predio El Solano quedaron asentadas en la escritura pública 90, relativa a la adquisición del inmueble y la escritura pública 11261, en la que se protocolizó la donación de la superficie de reserva a favor del municipio, emitiéndose al efecto el Acuerdo IX 2.6-2000 cuyo contenido es el siguiente:</w:t>
      </w:r>
    </w:p>
    <w:p w14:paraId="16249BDD" w14:textId="77777777" w:rsidR="00456C07" w:rsidRPr="00D77960" w:rsidRDefault="00456C07" w:rsidP="00456C07">
      <w:pPr>
        <w:pStyle w:val="Sinespaciado"/>
        <w:ind w:left="851"/>
        <w:jc w:val="both"/>
        <w:rPr>
          <w:rFonts w:ascii="Abadi" w:hAnsi="Abadi" w:cs="Calibri Light"/>
          <w:bCs/>
          <w:i/>
          <w:iCs/>
          <w:sz w:val="21"/>
          <w:szCs w:val="21"/>
        </w:rPr>
      </w:pPr>
    </w:p>
    <w:p w14:paraId="157C30A6"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 xml:space="preserve">Acuerdo IX-2.6-2020. Las y los Consejeros autorizan la enajenación a título oneroso de una fracción de 44,607.45 metros cuadrados del predio El Solano, propiedad del ISSEG, acorde a la legislación aplicable, predio adquirido el 15 de diciembre de 2005 mediante compraventa protocolizada en la escritura pública número 90, elaborada por el licenciado Héctor Manuel Ramírez Sánchez, titular de la Notaría Pública número 34 de Guanajuato, Guanajuato, predio inscrito en el Registro Público de la Propiedad de esa misma ciudad bajo el Folio Real R15*25262, escritura en la que se asienta que el predio posee una extensión de 6 hectáreas o 60,000 metros cuadrados, sin embargo, su superficie real es de 59,926.37 metros cuadrados, de la cual deben restarse 15,318.92 metros cuadrados, ocupados por el Parque Funerario Guanajuato, fracción de la cual el 30% se enajenó a título gratuito a favor del municipio de Guanajuato, según consta en la escritura pública 11261 de fecha 23 de noviembre de 2009, protocolizada ante el licenciado Antonio Ramírez García, Notario Público No. 25 de Guanajuato, Gto., escritura en la que se asentó que el Parque Funerario Guanajuato ocupaba una extensión de 9,143.63 </w:t>
      </w:r>
      <w:r w:rsidRPr="00D77960">
        <w:rPr>
          <w:rFonts w:ascii="Abadi" w:hAnsi="Abadi" w:cs="Calibri Light"/>
          <w:bCs/>
          <w:i/>
          <w:iCs/>
          <w:sz w:val="21"/>
          <w:szCs w:val="21"/>
        </w:rPr>
        <w:lastRenderedPageBreak/>
        <w:t>metros cuadrados, cuando la superficie real es de 15,318.92.</w:t>
      </w:r>
    </w:p>
    <w:p w14:paraId="58630F18" w14:textId="77777777" w:rsidR="00456C07" w:rsidRPr="00D77960" w:rsidRDefault="00456C07" w:rsidP="00456C07">
      <w:pPr>
        <w:pStyle w:val="Sinespaciado"/>
        <w:ind w:left="851"/>
        <w:jc w:val="both"/>
        <w:rPr>
          <w:rFonts w:ascii="Abadi" w:hAnsi="Abadi" w:cs="Calibri Light"/>
          <w:bCs/>
          <w:i/>
          <w:iCs/>
          <w:sz w:val="21"/>
          <w:szCs w:val="21"/>
        </w:rPr>
      </w:pPr>
    </w:p>
    <w:p w14:paraId="6B46EDCC"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Las imprecisiones inmersas en los testimonios notariales 90 y 11261 previamente relacionadas, fueron corregidas mediante escritura pública rectificatoria número 5612, elaborada en fecha 11 de agosto de 2020 por el licenciado Andrés Guardado Santoyo, titular de la Notaría Púbica número 3 de Guanajuato, Guanajuato, inscrita en el Registro Público de la Propiedad de esa misma ciudad con el Folio Real R15*72458.</w:t>
      </w:r>
    </w:p>
    <w:p w14:paraId="1B1DA266" w14:textId="77777777" w:rsidR="00456C07" w:rsidRPr="00D77960" w:rsidRDefault="00456C07" w:rsidP="00456C07">
      <w:pPr>
        <w:pStyle w:val="Sinespaciado"/>
        <w:jc w:val="both"/>
        <w:rPr>
          <w:rFonts w:ascii="Abadi" w:hAnsi="Abadi" w:cs="Calibri Light"/>
          <w:sz w:val="21"/>
          <w:szCs w:val="21"/>
          <w:lang w:val="es-ES_tradnl" w:eastAsia="es-ES"/>
        </w:rPr>
      </w:pPr>
    </w:p>
    <w:p w14:paraId="5AEBDD1F" w14:textId="77777777" w:rsidR="00456C07" w:rsidRPr="00D77960" w:rsidRDefault="00456C07" w:rsidP="00456C07">
      <w:pPr>
        <w:pStyle w:val="Sinespaciado"/>
        <w:ind w:firstLine="851"/>
        <w:jc w:val="both"/>
        <w:rPr>
          <w:rFonts w:ascii="Abadi" w:hAnsi="Abadi" w:cs="Calibri Light"/>
          <w:b/>
          <w:i/>
          <w:iCs/>
          <w:sz w:val="21"/>
          <w:szCs w:val="21"/>
          <w:lang w:val="es-ES_tradnl" w:eastAsia="es-ES"/>
        </w:rPr>
      </w:pPr>
      <w:r w:rsidRPr="00D77960">
        <w:rPr>
          <w:rFonts w:ascii="Abadi" w:hAnsi="Abadi" w:cs="Calibri Light"/>
          <w:b/>
          <w:i/>
          <w:iCs/>
          <w:sz w:val="21"/>
          <w:szCs w:val="21"/>
          <w:lang w:val="es-ES_tradnl" w:eastAsia="es-ES"/>
        </w:rPr>
        <w:t>4. Solicitud de autorización de venta al Congreso del Estado.</w:t>
      </w:r>
    </w:p>
    <w:p w14:paraId="258EE5B3" w14:textId="77777777" w:rsidR="00456C07" w:rsidRPr="00D77960" w:rsidRDefault="00456C07" w:rsidP="00456C07">
      <w:pPr>
        <w:pStyle w:val="Sinespaciado"/>
        <w:ind w:firstLine="851"/>
        <w:jc w:val="both"/>
        <w:rPr>
          <w:rFonts w:ascii="Abadi" w:hAnsi="Abadi" w:cs="Calibri Light"/>
          <w:i/>
          <w:iCs/>
          <w:sz w:val="21"/>
          <w:szCs w:val="21"/>
          <w:lang w:val="es-ES_tradnl" w:eastAsia="es-ES"/>
        </w:rPr>
      </w:pPr>
    </w:p>
    <w:p w14:paraId="760ECC08"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A través de iniciativa, presentada por el Poder Ejecutivo ante el Congreso del Estado el 15 de enero de 2021, se solicitó autorización para la enajenación del inmueble del dominio privado identificado como El Solano propiedad del ISSEG, mediante la figura de un contrato de compraventa con la Universidad de Guanajuato, institución de educación superior que lo destinaría para la expansión de sus instalaciones.</w:t>
      </w:r>
    </w:p>
    <w:p w14:paraId="30B63E1A" w14:textId="77777777" w:rsidR="00456C07" w:rsidRPr="00D77960" w:rsidRDefault="00456C07" w:rsidP="00456C07">
      <w:pPr>
        <w:pStyle w:val="Sinespaciado"/>
        <w:ind w:left="851"/>
        <w:jc w:val="both"/>
        <w:rPr>
          <w:rFonts w:ascii="Abadi" w:hAnsi="Abadi" w:cs="Calibri Light"/>
          <w:bCs/>
          <w:i/>
          <w:iCs/>
          <w:sz w:val="21"/>
          <w:szCs w:val="21"/>
        </w:rPr>
      </w:pPr>
    </w:p>
    <w:p w14:paraId="5A793433"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 xml:space="preserve">La iniciativa señalada se turnó a la Comisión de Hacienda y Fiscalización el 21 de enero de 2021 para su estudio y dictamen y el 8 de marzo de 2021, con fundamento en los artículos 7 fracción IV y 49, fracción III de la Ley del Patrimonio Inmobiliario del Estado, determinó procedente autorizar la enajenación del inmueble señalado a la Universidad de Guanajuato, a través de la figura jurídica de la compraventa, considerando que el Instituto de Seguridad Social del Estado de Guanajuato opera mediante un esquema de beneficio definido, es decir, el riesgo financiero es asumido siempre por el propio Instituto, por lo que se requiere generar recursos suficientes para el pago de las pensiones. </w:t>
      </w:r>
    </w:p>
    <w:p w14:paraId="76D470AD" w14:textId="77777777" w:rsidR="00456C07" w:rsidRPr="00D77960" w:rsidRDefault="00456C07" w:rsidP="00456C07">
      <w:pPr>
        <w:pStyle w:val="Sinespaciado"/>
        <w:ind w:left="851"/>
        <w:jc w:val="both"/>
        <w:rPr>
          <w:rFonts w:ascii="Abadi" w:hAnsi="Abadi" w:cs="Calibri Light"/>
          <w:bCs/>
          <w:i/>
          <w:iCs/>
          <w:sz w:val="21"/>
          <w:szCs w:val="21"/>
        </w:rPr>
      </w:pPr>
    </w:p>
    <w:p w14:paraId="4EF3891E"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El 11 de marzo de 2021, mediante el Decreto Legislativo 312, publicado en la segunda parte del Periódico Oficial del Gobierno del Estado de Guanajuato número 69 del 7 de abril de 2021, el Congreso del Estado de Guanajuato, autorizó al Poder Ejecutivo del Estado para que, a través del ISSEG, enajenara a favor de la Universidad de Guanajuato, el inmueble citado.</w:t>
      </w:r>
    </w:p>
    <w:p w14:paraId="6FE02FDE" w14:textId="77777777" w:rsidR="00456C07" w:rsidRPr="00D77960" w:rsidRDefault="00456C07" w:rsidP="00456C07">
      <w:pPr>
        <w:pStyle w:val="Sinespaciado"/>
        <w:ind w:left="851"/>
        <w:jc w:val="both"/>
        <w:rPr>
          <w:rFonts w:ascii="Abadi" w:hAnsi="Abadi" w:cs="Calibri Light"/>
          <w:bCs/>
          <w:i/>
          <w:iCs/>
          <w:sz w:val="21"/>
          <w:szCs w:val="21"/>
        </w:rPr>
      </w:pPr>
    </w:p>
    <w:p w14:paraId="06994E0A"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No obstante haberse otorgado la autorización señalada en el párrafo que antecede, mediante oficio SDG/99/2022, el actual Secretario de Gestión y Desarrollo de la Universidad de Guanajuato, informó a la Dirección General del ISSEG, la declinación para adquirir dicho predio, decisión que obedeció, de acuerdo a la propia Universidad, a las condiciones económicas actuales, las cuales determinan utilizar los recursos que se tenían destinados a la adquisición del predio a actividades universitarias prioritarias.</w:t>
      </w:r>
    </w:p>
    <w:p w14:paraId="425388CF" w14:textId="77777777" w:rsidR="00456C07" w:rsidRPr="00D77960" w:rsidRDefault="00456C07" w:rsidP="00456C07">
      <w:pPr>
        <w:pStyle w:val="Sinespaciado"/>
        <w:jc w:val="both"/>
        <w:rPr>
          <w:rFonts w:ascii="Abadi" w:hAnsi="Abadi" w:cs="Calibri Light"/>
          <w:sz w:val="21"/>
          <w:szCs w:val="21"/>
        </w:rPr>
      </w:pPr>
    </w:p>
    <w:p w14:paraId="19B4495D"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En virtud de la declinación de la Universidad de Guanajuato, y en aras de seguir fortaleciendo las finanzas del ISSEG para garantizar a los trabajadores del estado, el goce de seguros y prestaciones, sin comprometer el equilibrio de las finanzas públicas ni el patrimonio propio de los trabajadores y a efecto de fortalecer su viabilidad financiera a futuro con el fortalecimiento del fondo de pensiones, se ocurre ante esa Soberanía a efecto de que se autorice se pueda llevar a cabo la enajenación del predio El Solano descrito en el cuerpo de la presente iniciativa, a cualquier persona física o moral que cubra como mínimo el monto del avalúo de dicho inmueble que elabore la autoridad competente para tal efecto.</w:t>
      </w:r>
    </w:p>
    <w:p w14:paraId="346F384C" w14:textId="77777777" w:rsidR="00456C07" w:rsidRPr="00D77960" w:rsidRDefault="00456C07" w:rsidP="00456C07">
      <w:pPr>
        <w:pStyle w:val="Sinespaciado"/>
        <w:ind w:left="851"/>
        <w:jc w:val="both"/>
        <w:rPr>
          <w:rFonts w:ascii="Abadi" w:hAnsi="Abadi" w:cs="Calibri Light"/>
          <w:bCs/>
          <w:i/>
          <w:iCs/>
          <w:sz w:val="21"/>
          <w:szCs w:val="21"/>
        </w:rPr>
      </w:pPr>
    </w:p>
    <w:p w14:paraId="29CF8856"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 xml:space="preserve">El producto de la enajenación del citado bien inmueble representaría un incremento al patrimonio del Instituto de Seguridad Social del Estado de Guanajuato, y por ende </w:t>
      </w:r>
      <w:r w:rsidRPr="00D77960">
        <w:rPr>
          <w:rFonts w:ascii="Abadi" w:hAnsi="Abadi" w:cs="Calibri Light"/>
          <w:bCs/>
          <w:i/>
          <w:iCs/>
          <w:sz w:val="21"/>
          <w:szCs w:val="21"/>
        </w:rPr>
        <w:lastRenderedPageBreak/>
        <w:t>del Estado, lo cual colma la primera hipótesis normativa contemplada en el artículo 49 fracción III</w:t>
      </w:r>
      <w:r w:rsidRPr="00D77960">
        <w:rPr>
          <w:rStyle w:val="Refdenotaalpie"/>
          <w:rFonts w:ascii="Abadi" w:hAnsi="Abadi"/>
          <w:sz w:val="21"/>
          <w:szCs w:val="21"/>
        </w:rPr>
        <w:footnoteReference w:id="26"/>
      </w:r>
      <w:r w:rsidRPr="00D77960">
        <w:rPr>
          <w:rFonts w:ascii="Abadi" w:hAnsi="Abadi"/>
          <w:sz w:val="21"/>
          <w:szCs w:val="21"/>
        </w:rPr>
        <w:t xml:space="preserve"> </w:t>
      </w:r>
      <w:r w:rsidRPr="00D77960">
        <w:rPr>
          <w:rFonts w:ascii="Abadi" w:hAnsi="Abadi" w:cs="Calibri Light"/>
          <w:bCs/>
          <w:i/>
          <w:iCs/>
          <w:sz w:val="21"/>
          <w:szCs w:val="21"/>
        </w:rPr>
        <w:t>de la Ley del Patrimonio Inmobiliario del Estado, la cual faculta la enajenación de inmuebles del Estado cuando el producto de la venta represente un incremento al patrimonio del propio Estado.</w:t>
      </w:r>
    </w:p>
    <w:p w14:paraId="19AE2515" w14:textId="77777777" w:rsidR="00456C07" w:rsidRPr="00D77960" w:rsidRDefault="00456C07" w:rsidP="00456C07">
      <w:pPr>
        <w:pStyle w:val="Sinespaciado"/>
        <w:ind w:left="851"/>
        <w:jc w:val="both"/>
        <w:rPr>
          <w:rFonts w:ascii="Abadi" w:hAnsi="Abadi" w:cs="Calibri Light"/>
          <w:bCs/>
          <w:i/>
          <w:iCs/>
          <w:sz w:val="21"/>
          <w:szCs w:val="21"/>
        </w:rPr>
      </w:pPr>
    </w:p>
    <w:p w14:paraId="48D1684D"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 xml:space="preserve">Por otra parte, de autorizarse la enajenación del bien inmueble materia de la presente iniciativa, se liberará al Instituto de Seguridad Social del Estado de Guanajuato, de los gastos de conservación, vigilancia, protección, control, administración y cargas fiscales o tributarias. </w:t>
      </w:r>
    </w:p>
    <w:p w14:paraId="249B2B5D" w14:textId="77777777" w:rsidR="00456C07" w:rsidRPr="00D77960" w:rsidRDefault="00456C07" w:rsidP="00456C07">
      <w:pPr>
        <w:pStyle w:val="Sinespaciado"/>
        <w:ind w:left="851"/>
        <w:jc w:val="both"/>
        <w:rPr>
          <w:rFonts w:ascii="Abadi" w:hAnsi="Abadi" w:cs="Calibri Light"/>
          <w:bCs/>
          <w:i/>
          <w:iCs/>
          <w:sz w:val="21"/>
          <w:szCs w:val="21"/>
        </w:rPr>
      </w:pPr>
    </w:p>
    <w:p w14:paraId="6FDB5D02"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Finalmente, con la declinación de la Universidad de Guanajuato de adquirir el predio El Solano, el Decreto Legislativo 312, publicado en la segunda parte del Periódico Oficial del Gobierno del Estado de Guanajuato número 69 del 7 de abril de 2021, quedó sin efectos, por lo que solicita que se abrogue tal decreto legislativo.</w:t>
      </w:r>
    </w:p>
    <w:p w14:paraId="4D8C07D8" w14:textId="77777777" w:rsidR="00456C07" w:rsidRPr="00D77960" w:rsidRDefault="00456C07" w:rsidP="00456C07">
      <w:pPr>
        <w:pStyle w:val="Sinespaciado"/>
        <w:ind w:left="851"/>
        <w:jc w:val="both"/>
        <w:rPr>
          <w:rFonts w:ascii="Abadi" w:hAnsi="Abadi" w:cs="Calibri Light"/>
          <w:bCs/>
          <w:i/>
          <w:iCs/>
          <w:sz w:val="21"/>
          <w:szCs w:val="21"/>
        </w:rPr>
      </w:pPr>
    </w:p>
    <w:p w14:paraId="1015B586" w14:textId="77777777" w:rsidR="00456C07" w:rsidRPr="00D77960" w:rsidRDefault="00456C07" w:rsidP="00456C07">
      <w:pPr>
        <w:pStyle w:val="Sinespaciado"/>
        <w:ind w:left="851"/>
        <w:jc w:val="both"/>
        <w:rPr>
          <w:rFonts w:ascii="Abadi" w:hAnsi="Abadi" w:cs="Calibri Light"/>
          <w:bCs/>
          <w:i/>
          <w:iCs/>
          <w:sz w:val="21"/>
          <w:szCs w:val="21"/>
        </w:rPr>
      </w:pPr>
      <w:r w:rsidRPr="00D77960">
        <w:rPr>
          <w:rFonts w:ascii="Abadi" w:hAnsi="Abadi" w:cs="Calibri Light"/>
          <w:bCs/>
          <w:i/>
          <w:iCs/>
          <w:sz w:val="21"/>
          <w:szCs w:val="21"/>
        </w:rPr>
        <w:t xml:space="preserve">A efecto de satisfacer lo establecido por el artículo 209 de la Ley Orgánica del Poder Legislativo del Estado de Guanajuato, relativo a la evaluación —ex ante— del impacto jurídico, administrativo, presupuestario y social, se manifiesta, por lo que hace a: </w:t>
      </w:r>
    </w:p>
    <w:p w14:paraId="2BE1972B" w14:textId="77777777" w:rsidR="00456C07" w:rsidRPr="00D77960" w:rsidRDefault="00456C07" w:rsidP="00456C07">
      <w:pPr>
        <w:pStyle w:val="Sinespaciado"/>
        <w:ind w:firstLine="708"/>
        <w:jc w:val="both"/>
        <w:rPr>
          <w:rFonts w:ascii="Abadi" w:hAnsi="Abadi" w:cs="Calibri Light"/>
          <w:sz w:val="21"/>
          <w:szCs w:val="21"/>
        </w:rPr>
      </w:pPr>
    </w:p>
    <w:p w14:paraId="08711D06" w14:textId="77777777" w:rsidR="00456C07" w:rsidRPr="00D77960" w:rsidRDefault="00456C07" w:rsidP="00456C07">
      <w:pPr>
        <w:pStyle w:val="Sinespaciado"/>
        <w:ind w:left="851"/>
        <w:jc w:val="both"/>
        <w:rPr>
          <w:rFonts w:ascii="Abadi" w:hAnsi="Abadi" w:cs="Calibri Light"/>
          <w:i/>
          <w:iCs/>
          <w:sz w:val="21"/>
          <w:szCs w:val="21"/>
        </w:rPr>
      </w:pPr>
      <w:r w:rsidRPr="00D77960">
        <w:rPr>
          <w:rFonts w:ascii="Abadi" w:hAnsi="Abadi" w:cs="Calibri Light"/>
          <w:b/>
          <w:bCs/>
          <w:i/>
          <w:iCs/>
          <w:sz w:val="21"/>
          <w:szCs w:val="21"/>
        </w:rPr>
        <w:t>I)</w:t>
      </w:r>
      <w:r w:rsidRPr="00D77960">
        <w:rPr>
          <w:rFonts w:ascii="Abadi" w:hAnsi="Abadi" w:cs="Calibri Light"/>
          <w:i/>
          <w:iCs/>
          <w:sz w:val="21"/>
          <w:szCs w:val="21"/>
        </w:rPr>
        <w:t xml:space="preserve"> impacto jurídico, este se traducirá en la autorización al </w:t>
      </w:r>
      <w:r w:rsidRPr="00D77960">
        <w:rPr>
          <w:rFonts w:ascii="Abadi" w:hAnsi="Abadi" w:cs="Calibri Light"/>
          <w:bCs/>
          <w:i/>
          <w:iCs/>
          <w:sz w:val="21"/>
          <w:szCs w:val="21"/>
        </w:rPr>
        <w:t xml:space="preserve">Ejecutivo del Estado, a través del Instituto de </w:t>
      </w:r>
      <w:r w:rsidRPr="00D77960">
        <w:rPr>
          <w:rFonts w:ascii="Abadi" w:hAnsi="Abadi" w:cs="Calibri Light"/>
          <w:i/>
          <w:iCs/>
          <w:sz w:val="21"/>
          <w:szCs w:val="21"/>
        </w:rPr>
        <w:t>Seguridad</w:t>
      </w:r>
      <w:r w:rsidRPr="00D77960">
        <w:rPr>
          <w:rFonts w:ascii="Abadi" w:hAnsi="Abadi" w:cs="Calibri Light"/>
          <w:bCs/>
          <w:i/>
          <w:iCs/>
          <w:sz w:val="21"/>
          <w:szCs w:val="21"/>
        </w:rPr>
        <w:t xml:space="preserve"> Social del Estado de Guanajuato, para enajenar, mediante compraventa, el inmueble del dominio privado denominado El Solano</w:t>
      </w:r>
      <w:r w:rsidRPr="00D77960">
        <w:rPr>
          <w:rFonts w:ascii="Abadi" w:hAnsi="Abadi" w:cs="Calibri Light"/>
          <w:i/>
          <w:iCs/>
          <w:sz w:val="21"/>
          <w:szCs w:val="21"/>
        </w:rPr>
        <w:t xml:space="preserve">; </w:t>
      </w:r>
    </w:p>
    <w:p w14:paraId="76731ED5" w14:textId="77777777" w:rsidR="00456C07" w:rsidRPr="00D77960" w:rsidRDefault="00456C07" w:rsidP="00456C07">
      <w:pPr>
        <w:pStyle w:val="Sinespaciado"/>
        <w:ind w:left="851"/>
        <w:jc w:val="both"/>
        <w:rPr>
          <w:rFonts w:ascii="Abadi" w:hAnsi="Abadi" w:cs="Calibri Light"/>
          <w:i/>
          <w:iCs/>
          <w:sz w:val="21"/>
          <w:szCs w:val="21"/>
        </w:rPr>
      </w:pPr>
    </w:p>
    <w:p w14:paraId="3972BF4D" w14:textId="77777777" w:rsidR="00456C07" w:rsidRPr="00D77960" w:rsidRDefault="00456C07" w:rsidP="00456C07">
      <w:pPr>
        <w:pStyle w:val="Sinespaciado"/>
        <w:ind w:left="851"/>
        <w:jc w:val="both"/>
        <w:rPr>
          <w:rFonts w:ascii="Abadi" w:hAnsi="Abadi" w:cs="Calibri Light"/>
          <w:i/>
          <w:iCs/>
          <w:sz w:val="21"/>
          <w:szCs w:val="21"/>
        </w:rPr>
      </w:pPr>
      <w:r w:rsidRPr="00D77960">
        <w:rPr>
          <w:rFonts w:ascii="Abadi" w:hAnsi="Abadi" w:cs="Calibri Light"/>
          <w:b/>
          <w:bCs/>
          <w:i/>
          <w:iCs/>
          <w:sz w:val="21"/>
          <w:szCs w:val="21"/>
        </w:rPr>
        <w:t>II)</w:t>
      </w:r>
      <w:r w:rsidRPr="00D77960">
        <w:rPr>
          <w:rFonts w:ascii="Abadi" w:hAnsi="Abadi" w:cs="Calibri Light"/>
          <w:i/>
          <w:iCs/>
          <w:sz w:val="21"/>
          <w:szCs w:val="21"/>
        </w:rPr>
        <w:t xml:space="preserve"> impacto administrativo, no existe; </w:t>
      </w:r>
    </w:p>
    <w:p w14:paraId="0221B26F" w14:textId="77777777" w:rsidR="00456C07" w:rsidRPr="00D77960" w:rsidRDefault="00456C07" w:rsidP="00456C07">
      <w:pPr>
        <w:pStyle w:val="Sinespaciado"/>
        <w:ind w:left="851"/>
        <w:jc w:val="both"/>
        <w:rPr>
          <w:rFonts w:ascii="Abadi" w:hAnsi="Abadi" w:cs="Calibri Light"/>
          <w:i/>
          <w:iCs/>
          <w:sz w:val="21"/>
          <w:szCs w:val="21"/>
        </w:rPr>
      </w:pPr>
    </w:p>
    <w:p w14:paraId="61C70E69" w14:textId="77777777" w:rsidR="00456C07" w:rsidRPr="00D77960" w:rsidRDefault="00456C07" w:rsidP="00456C07">
      <w:pPr>
        <w:pStyle w:val="Sinespaciado"/>
        <w:ind w:left="851"/>
        <w:jc w:val="both"/>
        <w:rPr>
          <w:rFonts w:ascii="Abadi" w:hAnsi="Abadi" w:cs="Calibri Light"/>
          <w:i/>
          <w:iCs/>
          <w:sz w:val="21"/>
          <w:szCs w:val="21"/>
        </w:rPr>
      </w:pPr>
      <w:r w:rsidRPr="00D77960">
        <w:rPr>
          <w:rFonts w:ascii="Abadi" w:hAnsi="Abadi" w:cs="Calibri Light"/>
          <w:b/>
          <w:bCs/>
          <w:i/>
          <w:iCs/>
          <w:sz w:val="21"/>
          <w:szCs w:val="21"/>
        </w:rPr>
        <w:t>III)</w:t>
      </w:r>
      <w:r w:rsidRPr="00D77960">
        <w:rPr>
          <w:rFonts w:ascii="Abadi" w:hAnsi="Abadi" w:cs="Calibri Light"/>
          <w:i/>
          <w:iCs/>
          <w:sz w:val="21"/>
          <w:szCs w:val="21"/>
        </w:rPr>
        <w:t xml:space="preserve"> impacto presupuestario, se limita el rendimiento del fondo de pensiones, pues entre más tiempo transcurra sin que se realice la enajenación, se traducirá en costos de operación y mantenimiento del inmueble, en tanto que se erogan recursos para su conservación y pago de impuestos correspondientes; y </w:t>
      </w:r>
    </w:p>
    <w:p w14:paraId="2C80B3EE" w14:textId="77777777" w:rsidR="00456C07" w:rsidRPr="00D77960" w:rsidRDefault="00456C07" w:rsidP="00456C07">
      <w:pPr>
        <w:pStyle w:val="Sinespaciado"/>
        <w:ind w:left="851"/>
        <w:jc w:val="both"/>
        <w:rPr>
          <w:rFonts w:ascii="Abadi" w:hAnsi="Abadi" w:cs="Calibri Light"/>
          <w:i/>
          <w:iCs/>
          <w:sz w:val="21"/>
          <w:szCs w:val="21"/>
        </w:rPr>
      </w:pPr>
    </w:p>
    <w:p w14:paraId="60837D83" w14:textId="77777777" w:rsidR="00456C07" w:rsidRPr="00D77960" w:rsidRDefault="00456C07" w:rsidP="00456C07">
      <w:pPr>
        <w:pStyle w:val="Sinespaciado"/>
        <w:ind w:left="851"/>
        <w:jc w:val="both"/>
        <w:rPr>
          <w:rFonts w:ascii="Abadi" w:hAnsi="Abadi"/>
          <w:i/>
          <w:iCs/>
          <w:sz w:val="21"/>
          <w:szCs w:val="21"/>
        </w:rPr>
      </w:pPr>
      <w:r w:rsidRPr="00D77960">
        <w:rPr>
          <w:rFonts w:ascii="Abadi" w:hAnsi="Abadi" w:cs="Calibri Light"/>
          <w:b/>
          <w:bCs/>
          <w:i/>
          <w:iCs/>
          <w:sz w:val="21"/>
          <w:szCs w:val="21"/>
        </w:rPr>
        <w:t>IV)</w:t>
      </w:r>
      <w:r w:rsidRPr="00D77960">
        <w:rPr>
          <w:rFonts w:ascii="Abadi" w:hAnsi="Abadi" w:cs="Calibri Light"/>
          <w:i/>
          <w:iCs/>
          <w:sz w:val="21"/>
          <w:szCs w:val="21"/>
        </w:rPr>
        <w:t xml:space="preserve"> Impacto Social, habrá un beneficio por la venta del inmueble, lo que permitirá </w:t>
      </w:r>
      <w:r w:rsidRPr="00D77960">
        <w:rPr>
          <w:rFonts w:ascii="Abadi" w:hAnsi="Abadi" w:cs="Calibri Light"/>
          <w:i/>
          <w:iCs/>
          <w:sz w:val="21"/>
          <w:szCs w:val="21"/>
          <w:lang w:val="es-ES" w:eastAsia="es-ES"/>
        </w:rPr>
        <w:t xml:space="preserve">obtener recursos, los cuales generarán beneficios, contribuyendo al fortalecimiento de las finanzas del </w:t>
      </w:r>
      <w:r w:rsidRPr="00D77960">
        <w:rPr>
          <w:rFonts w:ascii="Abadi" w:hAnsi="Abadi" w:cs="Calibri Light"/>
          <w:bCs/>
          <w:i/>
          <w:iCs/>
          <w:sz w:val="21"/>
          <w:szCs w:val="21"/>
        </w:rPr>
        <w:t xml:space="preserve">Instituto de </w:t>
      </w:r>
      <w:r w:rsidRPr="00D77960">
        <w:rPr>
          <w:rFonts w:ascii="Abadi" w:hAnsi="Abadi" w:cs="Calibri Light"/>
          <w:i/>
          <w:iCs/>
          <w:sz w:val="21"/>
          <w:szCs w:val="21"/>
        </w:rPr>
        <w:t>Seguridad</w:t>
      </w:r>
      <w:r w:rsidRPr="00D77960">
        <w:rPr>
          <w:rFonts w:ascii="Abadi" w:hAnsi="Abadi" w:cs="Calibri Light"/>
          <w:bCs/>
          <w:i/>
          <w:iCs/>
          <w:sz w:val="21"/>
          <w:szCs w:val="21"/>
        </w:rPr>
        <w:t xml:space="preserve"> Social del Estado de Guanajuato</w:t>
      </w:r>
      <w:r w:rsidRPr="00D77960">
        <w:rPr>
          <w:rFonts w:ascii="Abadi" w:hAnsi="Abadi" w:cs="Calibri Light"/>
          <w:i/>
          <w:iCs/>
          <w:sz w:val="21"/>
          <w:szCs w:val="21"/>
          <w:lang w:val="es-ES" w:eastAsia="es-ES"/>
        </w:rPr>
        <w:t xml:space="preserve"> y su viabilidad a largo plazo.</w:t>
      </w:r>
      <w:r w:rsidRPr="00D77960">
        <w:rPr>
          <w:rFonts w:ascii="Abadi" w:hAnsi="Abadi" w:cs="Arial"/>
          <w:i/>
          <w:iCs/>
          <w:sz w:val="21"/>
          <w:szCs w:val="21"/>
        </w:rPr>
        <w:t>»</w:t>
      </w:r>
    </w:p>
    <w:p w14:paraId="2F72F271" w14:textId="77777777" w:rsidR="00456C07" w:rsidRPr="00D77960" w:rsidRDefault="00456C07" w:rsidP="00456C07">
      <w:pPr>
        <w:ind w:left="851"/>
        <w:jc w:val="both"/>
        <w:rPr>
          <w:rFonts w:ascii="Abadi" w:hAnsi="Abadi" w:cs="Arial"/>
          <w:i/>
          <w:iCs/>
          <w:sz w:val="21"/>
          <w:szCs w:val="21"/>
          <w:lang w:val="es-MX"/>
        </w:rPr>
      </w:pPr>
    </w:p>
    <w:p w14:paraId="67CBA972" w14:textId="77777777" w:rsidR="00456C07" w:rsidRPr="00D77960" w:rsidRDefault="00456C07" w:rsidP="00456C07">
      <w:pPr>
        <w:ind w:firstLine="708"/>
        <w:jc w:val="both"/>
        <w:rPr>
          <w:rFonts w:ascii="Abadi" w:hAnsi="Abadi" w:cs="Arial"/>
          <w:sz w:val="21"/>
          <w:szCs w:val="21"/>
        </w:rPr>
      </w:pPr>
      <w:r w:rsidRPr="00D77960">
        <w:rPr>
          <w:rFonts w:ascii="Abadi" w:hAnsi="Abadi" w:cs="Arial"/>
          <w:sz w:val="21"/>
          <w:szCs w:val="21"/>
        </w:rPr>
        <w:t xml:space="preserve">Al respecto, el artículo 49 fracción III de </w:t>
      </w:r>
      <w:smartTag w:uri="urn:schemas-microsoft-com:office:smarttags" w:element="PersonName">
        <w:smartTagPr>
          <w:attr w:name="ProductID" w:val="la Ley"/>
        </w:smartTagPr>
        <w:r w:rsidRPr="00D77960">
          <w:rPr>
            <w:rFonts w:ascii="Abadi" w:hAnsi="Abadi" w:cs="Arial"/>
            <w:sz w:val="21"/>
            <w:szCs w:val="21"/>
          </w:rPr>
          <w:t>la Ley</w:t>
        </w:r>
      </w:smartTag>
      <w:r w:rsidRPr="00D77960">
        <w:rPr>
          <w:rFonts w:ascii="Abadi" w:hAnsi="Abadi" w:cs="Arial"/>
          <w:sz w:val="21"/>
          <w:szCs w:val="21"/>
        </w:rPr>
        <w:t xml:space="preserve"> del Patrimonio Inmobiliario del Estado antes vigente y aplicable a la iniciativa materia del presente dictamen, establece que la venta de los bienes inmuebles de dominio privado del Estado procede cuando el producto de la misma represente un incremento al patrimonio del Estado o, en su caso, se realice en favor de personas físicas o morales que requieran disponer de dichos inmuebles para la creación, fomento o conservación de una empresa que beneficie a la colectividad.</w:t>
      </w:r>
    </w:p>
    <w:p w14:paraId="0B3076CC" w14:textId="77777777" w:rsidR="00456C07" w:rsidRPr="00D77960" w:rsidRDefault="00456C07" w:rsidP="00456C07">
      <w:pPr>
        <w:ind w:firstLine="708"/>
        <w:jc w:val="both"/>
        <w:rPr>
          <w:rFonts w:ascii="Abadi" w:hAnsi="Abadi" w:cs="Arial"/>
          <w:sz w:val="21"/>
          <w:szCs w:val="21"/>
        </w:rPr>
      </w:pPr>
    </w:p>
    <w:p w14:paraId="5D4A37AA" w14:textId="77777777" w:rsidR="00456C07" w:rsidRPr="00D77960" w:rsidRDefault="00456C07" w:rsidP="00456C07">
      <w:pPr>
        <w:ind w:firstLine="708"/>
        <w:jc w:val="both"/>
        <w:rPr>
          <w:rFonts w:ascii="Abadi" w:hAnsi="Abadi" w:cs="Arial"/>
          <w:sz w:val="21"/>
          <w:szCs w:val="21"/>
        </w:rPr>
      </w:pPr>
      <w:r w:rsidRPr="00D77960">
        <w:rPr>
          <w:rFonts w:ascii="Abadi" w:hAnsi="Abadi" w:cs="Arial"/>
          <w:sz w:val="21"/>
          <w:szCs w:val="21"/>
        </w:rPr>
        <w:t>En este orden de ideas, como lo refiere el iniciante, mediante el decreto número</w:t>
      </w:r>
      <w:r w:rsidRPr="00D77960">
        <w:rPr>
          <w:rFonts w:ascii="Abadi" w:hAnsi="Abadi" w:cs="Arial"/>
          <w:sz w:val="21"/>
          <w:szCs w:val="21"/>
          <w:lang w:val="es-MX" w:eastAsia="en-US"/>
        </w:rPr>
        <w:t xml:space="preserve"> 312, expedido por la Sexagésima Cuarta Legislatura y publicado en el Periódico Oficial del Gobierno del Estado de fecha 7 de abril de 2021, se </w:t>
      </w:r>
      <w:r w:rsidRPr="00D77960">
        <w:rPr>
          <w:rFonts w:ascii="Abadi" w:hAnsi="Abadi" w:cs="Calibri Light"/>
          <w:sz w:val="21"/>
          <w:szCs w:val="21"/>
        </w:rPr>
        <w:t xml:space="preserve">autorizó al titular del Poder Ejecutivo del Estado para que, a través del Instituto de Seguridad Social del Estado de Guanajuato, enajenara mediante la figura jurídica de compraventa a la Universidad de Guanajuato el bien inmueble materia de la presente iniciativa. Sin embargo, de conformidad con la documentación que obra en el expediente </w:t>
      </w:r>
      <w:r w:rsidRPr="00D77960">
        <w:rPr>
          <w:rFonts w:ascii="Abadi" w:hAnsi="Abadi" w:cs="Arial"/>
          <w:sz w:val="21"/>
          <w:szCs w:val="21"/>
          <w:lang w:val="es-MX" w:eastAsia="en-US"/>
        </w:rPr>
        <w:t xml:space="preserve">se informó por parte de dicha </w:t>
      </w:r>
      <w:r w:rsidRPr="00D77960">
        <w:rPr>
          <w:rFonts w:ascii="Abadi" w:hAnsi="Abadi" w:cs="Arial"/>
          <w:sz w:val="21"/>
          <w:szCs w:val="21"/>
          <w:lang w:val="es-MX" w:eastAsia="en-US"/>
        </w:rPr>
        <w:lastRenderedPageBreak/>
        <w:t>institución educativa la imposibilidad de adquirir el citado bien inmueble. Razón por la cual se solicita la abrogación de dicho decreto y una nueva autorización para enajenar el bien inmueble.</w:t>
      </w:r>
    </w:p>
    <w:p w14:paraId="03466082" w14:textId="77777777" w:rsidR="00456C07" w:rsidRPr="00D77960" w:rsidRDefault="00456C07" w:rsidP="00456C07">
      <w:pPr>
        <w:ind w:firstLine="708"/>
        <w:jc w:val="both"/>
        <w:rPr>
          <w:rFonts w:ascii="Abadi" w:hAnsi="Abadi" w:cs="Arial"/>
          <w:sz w:val="21"/>
          <w:szCs w:val="21"/>
        </w:rPr>
      </w:pPr>
    </w:p>
    <w:p w14:paraId="3DF11658" w14:textId="77777777" w:rsidR="00456C07" w:rsidRPr="00D77960" w:rsidRDefault="00456C07" w:rsidP="00456C07">
      <w:pPr>
        <w:ind w:firstLine="708"/>
        <w:jc w:val="both"/>
        <w:rPr>
          <w:rFonts w:ascii="Abadi" w:hAnsi="Abadi" w:cs="Arial"/>
          <w:sz w:val="21"/>
          <w:szCs w:val="21"/>
          <w:lang w:val="es-MX"/>
        </w:rPr>
      </w:pPr>
      <w:r w:rsidRPr="00D77960">
        <w:rPr>
          <w:rFonts w:ascii="Abadi" w:hAnsi="Abadi" w:cs="Arial"/>
          <w:sz w:val="21"/>
          <w:szCs w:val="21"/>
          <w:lang w:val="es-MX"/>
        </w:rPr>
        <w:t>Es así, que con fundamento en los artículos 7 fracción IV y 49, fracción III de la Ley del Patrimonio Inmobiliario del Estado, determinamos procedente autorizar la enajenación del bien inmueble que nos ocupa, considerando que el Instituto de Seguridad Social del Estado de Guanajuato opera mediante un esquema de beneficio definido, es decir, el riesgo financiero es asumido siempre por el propio Instituto, por lo que se requiere generar recursos suficientes para el fortalecimiento de su viabilidad financiera a futuro y con ello del fondo de pensiones. Asimismo, con la venta del bien inmueble no se generarían para el Instituto de Seguridad Social del Estado de Guanajuato, gastos de conservación, vigilancia, protección, control, administración y cargas fiscales o tributarias. Por otra parte, el Consejo Directivo de dicho Instituto fue el determinó la venta del bien inmueble.</w:t>
      </w:r>
    </w:p>
    <w:p w14:paraId="64F313DF" w14:textId="77777777" w:rsidR="00456C07" w:rsidRPr="00D77960" w:rsidRDefault="00456C07" w:rsidP="00456C07">
      <w:pPr>
        <w:ind w:firstLine="708"/>
        <w:jc w:val="both"/>
        <w:rPr>
          <w:rFonts w:ascii="Abadi" w:hAnsi="Abadi" w:cs="Arial"/>
          <w:sz w:val="21"/>
          <w:szCs w:val="21"/>
          <w:highlight w:val="yellow"/>
          <w:lang w:val="es-MX"/>
        </w:rPr>
      </w:pPr>
    </w:p>
    <w:p w14:paraId="5C4E440D" w14:textId="77777777" w:rsidR="00456C07" w:rsidRPr="00D77960" w:rsidRDefault="00456C07" w:rsidP="00456C07">
      <w:pPr>
        <w:ind w:firstLine="708"/>
        <w:jc w:val="both"/>
        <w:rPr>
          <w:rFonts w:ascii="Abadi" w:hAnsi="Abadi" w:cs="Arial"/>
          <w:sz w:val="21"/>
          <w:szCs w:val="21"/>
          <w:lang w:val="es-MX"/>
        </w:rPr>
      </w:pPr>
      <w:r w:rsidRPr="00D77960">
        <w:rPr>
          <w:rFonts w:ascii="Abadi" w:hAnsi="Abadi" w:cs="Arial"/>
          <w:sz w:val="21"/>
          <w:szCs w:val="21"/>
          <w:lang w:val="es-MX"/>
        </w:rPr>
        <w:t>En este orden de ideas, la Ley de Seguridad Social del Estado de Guanajuato, en su artículo 75, fracción II, faculta al Instituto a comercializar bienes muebles e inmuebles, mediante su adquisición, arrendamiento, administración y enajenación.</w:t>
      </w:r>
    </w:p>
    <w:p w14:paraId="41959218" w14:textId="77777777" w:rsidR="00456C07" w:rsidRPr="00D77960" w:rsidRDefault="00456C07" w:rsidP="00456C07">
      <w:pPr>
        <w:ind w:firstLine="708"/>
        <w:jc w:val="both"/>
        <w:rPr>
          <w:rFonts w:ascii="Abadi" w:hAnsi="Abadi" w:cs="Arial"/>
          <w:sz w:val="21"/>
          <w:szCs w:val="21"/>
          <w:lang w:val="es-MX"/>
        </w:rPr>
      </w:pPr>
    </w:p>
    <w:p w14:paraId="221287B9" w14:textId="77777777" w:rsidR="00456C07" w:rsidRPr="00D77960" w:rsidRDefault="00456C07" w:rsidP="00456C07">
      <w:pPr>
        <w:tabs>
          <w:tab w:val="left" w:pos="7380"/>
        </w:tabs>
        <w:ind w:firstLine="708"/>
        <w:jc w:val="both"/>
        <w:rPr>
          <w:rFonts w:ascii="Abadi" w:hAnsi="Abadi" w:cs="Arial"/>
          <w:sz w:val="21"/>
          <w:szCs w:val="21"/>
          <w:lang w:val="es-MX" w:eastAsia="en-US"/>
        </w:rPr>
      </w:pPr>
      <w:r w:rsidRPr="00D77960">
        <w:rPr>
          <w:rFonts w:ascii="Abadi" w:hAnsi="Abadi" w:cs="Arial"/>
          <w:sz w:val="21"/>
          <w:szCs w:val="21"/>
          <w:lang w:val="es-MX" w:eastAsia="en-US"/>
        </w:rPr>
        <w:t xml:space="preserve">Para garantizar las condiciones de la compra-venta, se precisa en el decreto contenido en el presente dictamen, que el precio de la misma </w:t>
      </w:r>
      <w:r w:rsidRPr="00D77960">
        <w:rPr>
          <w:rFonts w:ascii="Abadi" w:hAnsi="Abadi"/>
          <w:bCs/>
          <w:sz w:val="21"/>
          <w:szCs w:val="21"/>
        </w:rPr>
        <w:t>no podrá ser inferior al establecido en el avalúo practicado por la Dirección de Catastro de la Secretaría de Finanzas, Inversión y Administración del Estado, debiendo entregarse al momento de la operación la totalidad del precio pactado</w:t>
      </w:r>
      <w:r w:rsidRPr="00D77960">
        <w:rPr>
          <w:rFonts w:ascii="Abadi" w:hAnsi="Abadi" w:cs="Arial"/>
          <w:sz w:val="21"/>
          <w:szCs w:val="21"/>
          <w:lang w:val="es-MX" w:eastAsia="en-US"/>
        </w:rPr>
        <w:t>.</w:t>
      </w:r>
    </w:p>
    <w:p w14:paraId="3BED985A" w14:textId="77777777" w:rsidR="00456C07" w:rsidRPr="00D77960" w:rsidRDefault="00456C07" w:rsidP="00456C07">
      <w:pPr>
        <w:ind w:firstLine="708"/>
        <w:jc w:val="both"/>
        <w:rPr>
          <w:rFonts w:ascii="Abadi" w:hAnsi="Abadi" w:cs="Arial"/>
          <w:sz w:val="21"/>
          <w:szCs w:val="21"/>
        </w:rPr>
      </w:pPr>
    </w:p>
    <w:p w14:paraId="17A93A74" w14:textId="7AD7BC4A" w:rsidR="00456C07" w:rsidRPr="00D77960" w:rsidRDefault="00456C07" w:rsidP="00BF3929">
      <w:pPr>
        <w:ind w:firstLine="708"/>
        <w:jc w:val="both"/>
        <w:rPr>
          <w:rFonts w:ascii="Abadi" w:hAnsi="Abadi" w:cs="Arial"/>
          <w:sz w:val="21"/>
          <w:szCs w:val="21"/>
          <w:lang w:val="es-MX" w:eastAsia="en-US"/>
        </w:rPr>
      </w:pPr>
      <w:r w:rsidRPr="00D77960">
        <w:rPr>
          <w:rFonts w:ascii="Abadi" w:hAnsi="Abadi" w:cs="Arial"/>
          <w:sz w:val="21"/>
          <w:szCs w:val="21"/>
          <w:lang w:val="es-MX" w:eastAsia="en-US"/>
        </w:rPr>
        <w:t xml:space="preserve">Finalmente, es de destacar que el cumplimiento de los Objetivos del Desarrollo Sostenible de la Agenda 2030 está presente en el dictamen puesto a su consideración, pues el mismo incide en el objetivo 8, denominado Trabajo Decente y Crecimiento Económico, respecto a las metas 8.5, </w:t>
      </w:r>
      <w:r w:rsidRPr="00D77960">
        <w:rPr>
          <w:rFonts w:ascii="Abadi" w:hAnsi="Abadi" w:cs="Arial"/>
          <w:i/>
          <w:iCs/>
          <w:sz w:val="21"/>
          <w:szCs w:val="21"/>
          <w:lang w:val="es-MX" w:eastAsia="en-US"/>
        </w:rPr>
        <w:t xml:space="preserve">lograr el empleo pleno y productivo y el trabajo decente para todas las mujeres y los hombres, incluidos los jóvenes y las personas con discapacidad, así como la igualdad de </w:t>
      </w:r>
      <w:r w:rsidRPr="00D77960">
        <w:rPr>
          <w:rFonts w:ascii="Abadi" w:hAnsi="Abadi" w:cs="Arial"/>
          <w:i/>
          <w:iCs/>
          <w:sz w:val="21"/>
          <w:szCs w:val="21"/>
          <w:lang w:val="es-MX" w:eastAsia="en-US"/>
        </w:rPr>
        <w:t>remuneración por trabajo de igual valor</w:t>
      </w:r>
      <w:r w:rsidRPr="00D77960">
        <w:rPr>
          <w:rFonts w:ascii="Abadi" w:hAnsi="Abadi" w:cs="Arial"/>
          <w:sz w:val="21"/>
          <w:szCs w:val="21"/>
          <w:lang w:val="es-MX" w:eastAsia="en-US"/>
        </w:rPr>
        <w:t xml:space="preserve">; y 8.8 </w:t>
      </w:r>
      <w:r w:rsidRPr="00D77960">
        <w:rPr>
          <w:rFonts w:ascii="Abadi" w:hAnsi="Abadi" w:cs="Arial"/>
          <w:i/>
          <w:iCs/>
          <w:sz w:val="21"/>
          <w:szCs w:val="21"/>
          <w:lang w:val="es-MX" w:eastAsia="en-US"/>
        </w:rPr>
        <w:t>Proteger los derechos laborales y promover un entorno de trabajo seguro y sin riesgos para todos los trabajadores</w:t>
      </w:r>
      <w:r w:rsidRPr="00D77960">
        <w:rPr>
          <w:rFonts w:ascii="Abadi" w:hAnsi="Abadi" w:cs="Arial"/>
          <w:sz w:val="21"/>
          <w:szCs w:val="21"/>
          <w:lang w:val="es-MX" w:eastAsia="en-US"/>
        </w:rPr>
        <w:t xml:space="preserve">. Lo anterior, en atención a que la venta del bien inmueble tiene como objetivo obtener mayor rendimiento que podrá destinarse al fondo de pensiones en beneficio de los trabajadores del Estado. </w:t>
      </w:r>
    </w:p>
    <w:p w14:paraId="5234394C" w14:textId="77777777" w:rsidR="00456C07" w:rsidRPr="00D77960" w:rsidRDefault="00456C07" w:rsidP="00456C07">
      <w:pPr>
        <w:ind w:firstLine="708"/>
        <w:jc w:val="both"/>
        <w:rPr>
          <w:rFonts w:ascii="Abadi" w:hAnsi="Abadi" w:cs="Arial"/>
          <w:sz w:val="21"/>
          <w:szCs w:val="21"/>
          <w:lang w:val="es-MX" w:eastAsia="en-US"/>
        </w:rPr>
      </w:pPr>
    </w:p>
    <w:p w14:paraId="38870B8D" w14:textId="77777777" w:rsidR="00456C07" w:rsidRPr="00D77960" w:rsidRDefault="00456C07" w:rsidP="00456C07">
      <w:pPr>
        <w:ind w:firstLine="708"/>
        <w:jc w:val="both"/>
        <w:rPr>
          <w:rFonts w:ascii="Abadi" w:hAnsi="Abadi"/>
          <w:sz w:val="21"/>
          <w:szCs w:val="21"/>
          <w:lang w:val="es-MX"/>
        </w:rPr>
      </w:pPr>
      <w:r w:rsidRPr="00D77960">
        <w:rPr>
          <w:rFonts w:ascii="Abadi" w:hAnsi="Abadi"/>
          <w:sz w:val="21"/>
          <w:szCs w:val="21"/>
          <w:lang w:val="es-MX"/>
        </w:rPr>
        <w:t xml:space="preserve">Por lo expuesto y con fundamento en los artículos 63 fracción XVI de la Constitución Política Local, </w:t>
      </w:r>
      <w:r w:rsidRPr="00D77960">
        <w:rPr>
          <w:rFonts w:ascii="Abadi" w:hAnsi="Abadi" w:cs="Arial"/>
          <w:sz w:val="21"/>
          <w:szCs w:val="21"/>
          <w:lang w:val="es-MX"/>
        </w:rPr>
        <w:t>7 fracci</w:t>
      </w:r>
      <w:r w:rsidRPr="00D77960">
        <w:rPr>
          <w:rFonts w:ascii="Abadi" w:hAnsi="Abadi"/>
          <w:sz w:val="21"/>
          <w:szCs w:val="21"/>
          <w:lang w:val="es-MX"/>
        </w:rPr>
        <w:t xml:space="preserve">ones IV y V y 49, fracción III de la Ley del Patrimonio Inmobiliario del Estado antes vigente, así como 204 de </w:t>
      </w:r>
      <w:smartTag w:uri="urn:schemas-microsoft-com:office:smarttags" w:element="PersonName">
        <w:smartTagPr>
          <w:attr w:name="ProductID" w:val="la Secretaria"/>
        </w:smartTagPr>
        <w:r w:rsidRPr="00D77960">
          <w:rPr>
            <w:rFonts w:ascii="Abadi" w:hAnsi="Abadi"/>
            <w:sz w:val="21"/>
            <w:szCs w:val="21"/>
            <w:lang w:val="es-MX"/>
          </w:rPr>
          <w:t>la Ley Orgánica</w:t>
        </w:r>
      </w:smartTag>
      <w:r w:rsidRPr="00D77960">
        <w:rPr>
          <w:rFonts w:ascii="Abadi" w:hAnsi="Abadi"/>
          <w:sz w:val="21"/>
          <w:szCs w:val="21"/>
          <w:lang w:val="es-MX"/>
        </w:rPr>
        <w:t xml:space="preserve"> del Poder Legislativo del Estado de Guanajuato, nos permitimos someter a la consideración de la Asamblea la aprobación del siguiente proyecto de:</w:t>
      </w:r>
    </w:p>
    <w:p w14:paraId="2FD2EC20" w14:textId="77777777" w:rsidR="00456C07" w:rsidRPr="00D77960" w:rsidRDefault="00456C07" w:rsidP="00456C07">
      <w:pPr>
        <w:pStyle w:val="Textoindependiente"/>
        <w:jc w:val="center"/>
        <w:rPr>
          <w:rFonts w:ascii="Abadi" w:hAnsi="Abadi"/>
          <w:b w:val="0"/>
          <w:bCs w:val="0"/>
          <w:sz w:val="21"/>
          <w:szCs w:val="21"/>
        </w:rPr>
      </w:pPr>
    </w:p>
    <w:p w14:paraId="49B9618A" w14:textId="77777777" w:rsidR="00456C07" w:rsidRPr="00D77960" w:rsidRDefault="00456C07" w:rsidP="00456C07">
      <w:pPr>
        <w:pStyle w:val="Textoindependiente"/>
        <w:jc w:val="center"/>
        <w:rPr>
          <w:rFonts w:ascii="Abadi" w:hAnsi="Abadi"/>
          <w:b w:val="0"/>
          <w:bCs w:val="0"/>
          <w:sz w:val="21"/>
          <w:szCs w:val="21"/>
        </w:rPr>
      </w:pPr>
      <w:r w:rsidRPr="00D77960">
        <w:rPr>
          <w:rFonts w:ascii="Abadi" w:hAnsi="Abadi"/>
          <w:b w:val="0"/>
          <w:bCs w:val="0"/>
          <w:sz w:val="21"/>
          <w:szCs w:val="21"/>
        </w:rPr>
        <w:t>D e c r e t o</w:t>
      </w:r>
    </w:p>
    <w:p w14:paraId="67DFC3C5" w14:textId="77777777" w:rsidR="00456C07" w:rsidRPr="00D77960" w:rsidRDefault="00456C07" w:rsidP="00456C07">
      <w:pPr>
        <w:pStyle w:val="Textoindependiente"/>
        <w:jc w:val="center"/>
        <w:rPr>
          <w:rFonts w:ascii="Abadi" w:hAnsi="Abadi"/>
          <w:b w:val="0"/>
          <w:bCs w:val="0"/>
          <w:sz w:val="21"/>
          <w:szCs w:val="21"/>
        </w:rPr>
      </w:pPr>
    </w:p>
    <w:p w14:paraId="0E665834" w14:textId="77777777" w:rsidR="00456C07" w:rsidRPr="00D77960" w:rsidRDefault="00456C07" w:rsidP="00456C07">
      <w:pPr>
        <w:jc w:val="right"/>
        <w:rPr>
          <w:rFonts w:ascii="Abadi" w:hAnsi="Abadi" w:cs="Arial"/>
          <w:b/>
          <w:i/>
          <w:sz w:val="21"/>
          <w:szCs w:val="21"/>
          <w:lang w:val="es-MX"/>
        </w:rPr>
      </w:pPr>
      <w:r w:rsidRPr="00D77960">
        <w:rPr>
          <w:rFonts w:ascii="Abadi" w:hAnsi="Abadi" w:cs="Arial"/>
          <w:b/>
          <w:i/>
          <w:sz w:val="21"/>
          <w:szCs w:val="21"/>
          <w:lang w:val="es-MX"/>
        </w:rPr>
        <w:t>Autorización para la enajenación del bien inmueble</w:t>
      </w:r>
    </w:p>
    <w:p w14:paraId="07526B22" w14:textId="77777777" w:rsidR="00456C07" w:rsidRPr="00D77960" w:rsidRDefault="00456C07" w:rsidP="00456C07">
      <w:pPr>
        <w:ind w:firstLine="708"/>
        <w:jc w:val="both"/>
        <w:rPr>
          <w:rFonts w:ascii="Abadi" w:hAnsi="Abadi" w:cs="Arial"/>
          <w:bCs/>
          <w:sz w:val="21"/>
          <w:szCs w:val="21"/>
          <w:lang w:val="es-MX" w:eastAsia="en-US"/>
        </w:rPr>
      </w:pPr>
      <w:r w:rsidRPr="00D77960">
        <w:rPr>
          <w:rFonts w:ascii="Abadi" w:hAnsi="Abadi" w:cs="Arial"/>
          <w:b/>
          <w:sz w:val="21"/>
          <w:szCs w:val="21"/>
          <w:lang w:val="es-MX"/>
        </w:rPr>
        <w:t xml:space="preserve">Artículo Primero. </w:t>
      </w:r>
      <w:r w:rsidRPr="00D77960">
        <w:rPr>
          <w:rFonts w:ascii="Abadi" w:hAnsi="Abadi" w:cs="Arial"/>
          <w:bCs/>
          <w:sz w:val="21"/>
          <w:szCs w:val="21"/>
          <w:lang w:val="es-MX" w:eastAsia="en-US"/>
        </w:rPr>
        <w:t xml:space="preserve">Se autoriza al titular del Poder Ejecutivo del Estado para que, a través del Instituto de Seguridad Social del Estado de Guanajuato y en favor del mismo, enajene mediante la figura jurídica de compra-venta, el bien inmueble denominado </w:t>
      </w:r>
      <w:r w:rsidRPr="00D77960">
        <w:rPr>
          <w:rFonts w:ascii="Abadi" w:hAnsi="Abadi" w:cs="Arial"/>
          <w:bCs/>
          <w:i/>
          <w:iCs/>
          <w:sz w:val="21"/>
          <w:szCs w:val="21"/>
          <w:lang w:val="es-MX" w:eastAsia="en-US"/>
        </w:rPr>
        <w:t>El Solano</w:t>
      </w:r>
      <w:r w:rsidRPr="00D77960">
        <w:rPr>
          <w:rFonts w:ascii="Abadi" w:hAnsi="Abadi" w:cs="Arial"/>
          <w:bCs/>
          <w:sz w:val="21"/>
          <w:szCs w:val="21"/>
          <w:lang w:val="es-MX" w:eastAsia="en-US"/>
        </w:rPr>
        <w:t xml:space="preserve">, que cuenta con una superficie de 44,607.45 m² cuarenta y cuatro mil seiscientos siete punto cuarenta y cinco metros cuadrados y las siguientes medidas y colindancias conforme a escritura pública: Al noreste, en 157.48 ciento cincuenta y siete punto cuarenta y ocho metros con Abraham Karam Llerenas; al suroeste, en 68.68 sesenta y ocho punto sesenta y ocho metros con derecho de vía carretera Guanajuato-Juventino Rosas; al sureste, en 388.56 trescientos ochenta y ocho punto cincuenta y seis metros con Abraham Karam Llerenas; y al noroeste, en línea quebrada de once tramos de suroeste a noreste el primero de 46.76 cuarenta y seis punto setenta y seis metros, el segundo de 30.33 treinta punto treinta y tres metros, el tercero de 26.40 veintiséis punto cuarenta metros, el cuarto de 20.53 veinte punto cincuenta y tres metros, el quinto de 44.78 cuarenta y cuatro punto setenta y ocho metros, el sexto de 36.55 treinta y seis punto cincuenta y cinco metros, el séptimo de 26.80 veintiséis punto ochenta metros, el octavo de 34.37 treinta y cuatro punto treinta y siete metros, el noveno de 29.98 veintinueve punto </w:t>
      </w:r>
      <w:r w:rsidRPr="00D77960">
        <w:rPr>
          <w:rFonts w:ascii="Abadi" w:hAnsi="Abadi" w:cs="Arial"/>
          <w:bCs/>
          <w:sz w:val="21"/>
          <w:szCs w:val="21"/>
          <w:lang w:val="es-MX" w:eastAsia="en-US"/>
        </w:rPr>
        <w:lastRenderedPageBreak/>
        <w:t>noventa y ocho metros con Parque Funerario Guanajuato ISSEG, el décimo de 187.01 ciento ochenta y siete punto cero un metros y el undécimo de 4.95 cuatro punto noventa y cinco metros con Margarito Rocha Rocha.</w:t>
      </w:r>
    </w:p>
    <w:p w14:paraId="7FE49937" w14:textId="77777777" w:rsidR="00456C07" w:rsidRPr="00D77960" w:rsidRDefault="00456C07" w:rsidP="00456C07">
      <w:pPr>
        <w:ind w:firstLine="708"/>
        <w:jc w:val="both"/>
        <w:rPr>
          <w:rFonts w:ascii="Abadi" w:hAnsi="Abadi" w:cs="Arial"/>
          <w:bCs/>
          <w:sz w:val="21"/>
          <w:szCs w:val="21"/>
          <w:lang w:val="es-MX" w:eastAsia="en-US"/>
        </w:rPr>
      </w:pPr>
    </w:p>
    <w:p w14:paraId="7FD6D713" w14:textId="77777777" w:rsidR="00456C07" w:rsidRPr="00D77960" w:rsidRDefault="00456C07" w:rsidP="00456C07">
      <w:pPr>
        <w:jc w:val="right"/>
        <w:rPr>
          <w:rFonts w:ascii="Abadi" w:hAnsi="Abadi" w:cs="Arial"/>
          <w:b/>
          <w:i/>
          <w:sz w:val="21"/>
          <w:szCs w:val="21"/>
          <w:lang w:val="es-MX"/>
        </w:rPr>
      </w:pPr>
      <w:r w:rsidRPr="00D77960">
        <w:rPr>
          <w:rFonts w:ascii="Abadi" w:hAnsi="Abadi" w:cs="Arial"/>
          <w:b/>
          <w:i/>
          <w:sz w:val="21"/>
          <w:szCs w:val="21"/>
          <w:lang w:val="es-MX"/>
        </w:rPr>
        <w:t>Deslinde del bien inmueble</w:t>
      </w:r>
    </w:p>
    <w:p w14:paraId="7005FD18" w14:textId="77777777" w:rsidR="00456C07" w:rsidRPr="00D77960" w:rsidRDefault="00456C07" w:rsidP="00456C07">
      <w:pPr>
        <w:ind w:firstLine="708"/>
        <w:jc w:val="both"/>
        <w:rPr>
          <w:rFonts w:ascii="Abadi" w:hAnsi="Abadi" w:cs="Arial"/>
          <w:bCs/>
          <w:sz w:val="21"/>
          <w:szCs w:val="21"/>
          <w:lang w:val="es-MX" w:eastAsia="en-US"/>
        </w:rPr>
      </w:pPr>
      <w:r w:rsidRPr="00D77960">
        <w:rPr>
          <w:rFonts w:ascii="Abadi" w:hAnsi="Abadi" w:cs="Arial"/>
          <w:b/>
          <w:sz w:val="21"/>
          <w:szCs w:val="21"/>
          <w:lang w:val="es-MX" w:eastAsia="en-US"/>
        </w:rPr>
        <w:t xml:space="preserve">Artículo Segundo. </w:t>
      </w:r>
      <w:r w:rsidRPr="00D77960">
        <w:rPr>
          <w:rFonts w:ascii="Abadi" w:hAnsi="Abadi" w:cs="Arial"/>
          <w:bCs/>
          <w:sz w:val="21"/>
          <w:szCs w:val="21"/>
          <w:lang w:val="es-MX" w:eastAsia="en-US"/>
        </w:rPr>
        <w:t>La superficie definitiva del bien inmueble descrito en el Artículo Primero del presente Decreto quedará sujeta al deslinde en campo, conforme al levantamiento topográfico que se realice para tal efecto.</w:t>
      </w:r>
    </w:p>
    <w:p w14:paraId="30CB720A" w14:textId="77777777" w:rsidR="00456C07" w:rsidRPr="00D77960" w:rsidRDefault="00456C07" w:rsidP="00456C07">
      <w:pPr>
        <w:ind w:firstLine="708"/>
        <w:jc w:val="both"/>
        <w:rPr>
          <w:rFonts w:ascii="Abadi" w:hAnsi="Abadi" w:cs="Arial"/>
          <w:b/>
          <w:i/>
          <w:sz w:val="21"/>
          <w:szCs w:val="21"/>
          <w:lang w:val="es-MX"/>
        </w:rPr>
      </w:pPr>
    </w:p>
    <w:p w14:paraId="07E2A7E7" w14:textId="77777777" w:rsidR="00456C07" w:rsidRPr="00D77960" w:rsidRDefault="00456C07" w:rsidP="00456C07">
      <w:pPr>
        <w:jc w:val="right"/>
        <w:rPr>
          <w:rFonts w:ascii="Abadi" w:hAnsi="Abadi" w:cs="Arial"/>
          <w:b/>
          <w:i/>
          <w:sz w:val="21"/>
          <w:szCs w:val="21"/>
          <w:lang w:val="es-MX"/>
        </w:rPr>
      </w:pPr>
      <w:r w:rsidRPr="00D77960">
        <w:rPr>
          <w:rFonts w:ascii="Abadi" w:hAnsi="Abadi" w:cs="Arial"/>
          <w:b/>
          <w:i/>
          <w:sz w:val="21"/>
          <w:szCs w:val="21"/>
          <w:lang w:val="es-MX"/>
        </w:rPr>
        <w:t>Condición de la compra-venta</w:t>
      </w:r>
    </w:p>
    <w:p w14:paraId="1D4FFA39" w14:textId="77777777" w:rsidR="00456C07" w:rsidRPr="00D77960" w:rsidRDefault="00456C07" w:rsidP="00B81480">
      <w:pPr>
        <w:pStyle w:val="Sangra2detindependiente"/>
        <w:spacing w:line="240" w:lineRule="auto"/>
        <w:jc w:val="both"/>
        <w:rPr>
          <w:rFonts w:ascii="Abadi" w:hAnsi="Abadi"/>
          <w:sz w:val="21"/>
          <w:szCs w:val="21"/>
        </w:rPr>
      </w:pPr>
      <w:r w:rsidRPr="00D77960">
        <w:rPr>
          <w:rFonts w:ascii="Abadi" w:hAnsi="Abadi"/>
          <w:b/>
          <w:sz w:val="21"/>
          <w:szCs w:val="21"/>
        </w:rPr>
        <w:t xml:space="preserve">Artículo Tercero. </w:t>
      </w:r>
      <w:r w:rsidRPr="00D77960">
        <w:rPr>
          <w:rFonts w:ascii="Abadi" w:hAnsi="Abadi"/>
          <w:sz w:val="21"/>
          <w:szCs w:val="21"/>
        </w:rPr>
        <w:t>La enajenación del bien inmueble descrito en el Artículo Primero del presente Decreto se sujetará en lo conducente a la Ley de Contrataciones Públicas para el Estado de Guanajuato, así como a la Ley del Patrimonio Inmobiliario del Estado, abrogada en el artículo segundo transitorio del decreto 114, expedido por la Sexagésima Quinta Legislatura del Congreso del Estado, por el que se expidió la Ley del Patrimonio Inmobiliario del Estado de Guanajuato, publicado en el Periódico Oficial del Gobierno del Estado de Guanajuato número 244, tercera parte, de fecha 8 de diciembre de 2022; sin que en ningún caso el precio que se fije sea inferior al establecido en el avalúo que para tal efecto practique la Secretaría de Finanzas, Inversión y Administración, debiendo entregarse al momento de la operación la totalidad del precio pactado.</w:t>
      </w:r>
    </w:p>
    <w:p w14:paraId="203F241E" w14:textId="77777777" w:rsidR="00456C07" w:rsidRPr="00D77960" w:rsidRDefault="00456C07" w:rsidP="00456C07">
      <w:pPr>
        <w:jc w:val="right"/>
        <w:rPr>
          <w:rFonts w:ascii="Abadi" w:hAnsi="Abadi" w:cs="Arial"/>
          <w:b/>
          <w:i/>
          <w:sz w:val="21"/>
          <w:szCs w:val="21"/>
          <w:lang w:val="es-MX"/>
        </w:rPr>
      </w:pPr>
    </w:p>
    <w:p w14:paraId="31594A59" w14:textId="77777777" w:rsidR="00456C07" w:rsidRPr="00D77960" w:rsidRDefault="00456C07" w:rsidP="00456C07">
      <w:pPr>
        <w:jc w:val="right"/>
        <w:rPr>
          <w:rFonts w:ascii="Abadi" w:hAnsi="Abadi" w:cs="Arial"/>
          <w:b/>
          <w:i/>
          <w:sz w:val="21"/>
          <w:szCs w:val="21"/>
          <w:lang w:val="es-MX"/>
        </w:rPr>
      </w:pPr>
      <w:r w:rsidRPr="00D77960">
        <w:rPr>
          <w:rFonts w:ascii="Abadi" w:hAnsi="Abadi" w:cs="Arial"/>
          <w:b/>
          <w:i/>
          <w:sz w:val="21"/>
          <w:szCs w:val="21"/>
          <w:lang w:val="es-MX"/>
        </w:rPr>
        <w:t>Plazo para ejercer la autorización</w:t>
      </w:r>
    </w:p>
    <w:p w14:paraId="08E36A14" w14:textId="74C9E5E7" w:rsidR="00BF3929" w:rsidRPr="00D77960" w:rsidRDefault="00456C07" w:rsidP="00BF3929">
      <w:pPr>
        <w:pStyle w:val="Sangra2detindependiente"/>
        <w:spacing w:line="240" w:lineRule="auto"/>
        <w:jc w:val="both"/>
        <w:rPr>
          <w:rFonts w:ascii="Abadi" w:hAnsi="Abadi"/>
          <w:sz w:val="21"/>
          <w:szCs w:val="21"/>
        </w:rPr>
      </w:pPr>
      <w:r w:rsidRPr="00D77960">
        <w:rPr>
          <w:rFonts w:ascii="Abadi" w:hAnsi="Abadi"/>
          <w:b/>
          <w:sz w:val="21"/>
          <w:szCs w:val="21"/>
        </w:rPr>
        <w:t xml:space="preserve">Artículo Cuarto. </w:t>
      </w:r>
      <w:r w:rsidRPr="00D77960">
        <w:rPr>
          <w:rFonts w:ascii="Abadi" w:hAnsi="Abadi"/>
          <w:sz w:val="21"/>
          <w:szCs w:val="21"/>
        </w:rPr>
        <w:t>La presente autorización deberá ser ejercida en un plazo máximo de veinticuatro meses, contado a partir de la entrada en vigor del presente Decreto, de lo contrario quedará sin efecto.</w:t>
      </w:r>
    </w:p>
    <w:p w14:paraId="3BD33639" w14:textId="77777777" w:rsidR="00456C07" w:rsidRPr="00D77960" w:rsidRDefault="00456C07" w:rsidP="00456C07">
      <w:pPr>
        <w:jc w:val="right"/>
        <w:rPr>
          <w:rFonts w:ascii="Abadi" w:hAnsi="Abadi" w:cs="Arial"/>
          <w:b/>
          <w:i/>
          <w:sz w:val="21"/>
          <w:szCs w:val="21"/>
          <w:lang w:val="es-MX"/>
        </w:rPr>
      </w:pPr>
      <w:r w:rsidRPr="00D77960">
        <w:rPr>
          <w:rFonts w:ascii="Abadi" w:hAnsi="Abadi" w:cs="Arial"/>
          <w:b/>
          <w:i/>
          <w:sz w:val="21"/>
          <w:szCs w:val="21"/>
          <w:lang w:val="es-MX"/>
        </w:rPr>
        <w:t>Información al Congreso del Estado</w:t>
      </w:r>
    </w:p>
    <w:p w14:paraId="11E4AFCF" w14:textId="43DBB941" w:rsidR="00456C07" w:rsidRPr="00D77960" w:rsidRDefault="00456C07" w:rsidP="006F77DD">
      <w:pPr>
        <w:pStyle w:val="Sangra2detindependiente"/>
        <w:spacing w:line="240" w:lineRule="auto"/>
        <w:jc w:val="both"/>
        <w:rPr>
          <w:rFonts w:ascii="Abadi" w:hAnsi="Abadi"/>
          <w:sz w:val="21"/>
          <w:szCs w:val="21"/>
        </w:rPr>
      </w:pPr>
      <w:r w:rsidRPr="00D77960">
        <w:rPr>
          <w:rFonts w:ascii="Abadi" w:hAnsi="Abadi"/>
          <w:b/>
          <w:sz w:val="21"/>
          <w:szCs w:val="21"/>
        </w:rPr>
        <w:t xml:space="preserve">Artículo Quinto. </w:t>
      </w:r>
      <w:r w:rsidRPr="00D77960">
        <w:rPr>
          <w:rFonts w:ascii="Abadi" w:hAnsi="Abadi"/>
          <w:sz w:val="21"/>
          <w:szCs w:val="21"/>
        </w:rPr>
        <w:t xml:space="preserve">El Gobernador del Estado, a través del Instituto de Seguridad Social del Estado de Guanajuato, deberá informar al Congreso del Estado sobre la enajenación autorizada mediante el presente Decreto, en un término de treinta días hábiles siguientes a la inscripción correspondiente en el Registro Público de la Propiedad, independientemente de la información que deberá integrarse a la </w:t>
      </w:r>
      <w:r w:rsidRPr="00D77960">
        <w:rPr>
          <w:rFonts w:ascii="Abadi" w:hAnsi="Abadi"/>
          <w:sz w:val="21"/>
          <w:szCs w:val="21"/>
        </w:rPr>
        <w:t xml:space="preserve">cuenta pública del Poder Ejecutivo del Estado. </w:t>
      </w:r>
    </w:p>
    <w:p w14:paraId="0D396035" w14:textId="77777777" w:rsidR="00456C07" w:rsidRPr="00D77960" w:rsidRDefault="00456C07" w:rsidP="00456C07">
      <w:pPr>
        <w:jc w:val="right"/>
        <w:rPr>
          <w:rFonts w:ascii="Abadi" w:hAnsi="Abadi" w:cs="Arial"/>
          <w:b/>
          <w:i/>
          <w:sz w:val="21"/>
          <w:szCs w:val="21"/>
          <w:lang w:val="es-MX"/>
        </w:rPr>
      </w:pPr>
      <w:r w:rsidRPr="00D77960">
        <w:rPr>
          <w:rFonts w:ascii="Abadi" w:hAnsi="Abadi" w:cs="Arial"/>
          <w:b/>
          <w:i/>
          <w:sz w:val="21"/>
          <w:szCs w:val="21"/>
          <w:lang w:val="es-MX"/>
        </w:rPr>
        <w:t>Baja del padrón</w:t>
      </w:r>
    </w:p>
    <w:p w14:paraId="6D2C9A15" w14:textId="77777777" w:rsidR="00456C07" w:rsidRPr="00D77960" w:rsidRDefault="00456C07" w:rsidP="00B81480">
      <w:pPr>
        <w:pStyle w:val="Sangra2detindependiente"/>
        <w:spacing w:line="240" w:lineRule="auto"/>
        <w:jc w:val="both"/>
        <w:rPr>
          <w:rFonts w:ascii="Abadi" w:hAnsi="Abadi"/>
          <w:sz w:val="21"/>
          <w:szCs w:val="21"/>
        </w:rPr>
      </w:pPr>
      <w:r w:rsidRPr="00D77960">
        <w:rPr>
          <w:rFonts w:ascii="Abadi" w:hAnsi="Abadi"/>
          <w:b/>
          <w:bCs/>
          <w:sz w:val="21"/>
          <w:szCs w:val="21"/>
        </w:rPr>
        <w:t xml:space="preserve">Artículo Sexto. </w:t>
      </w:r>
      <w:r w:rsidRPr="00D77960">
        <w:rPr>
          <w:rFonts w:ascii="Abadi" w:hAnsi="Abadi"/>
          <w:sz w:val="21"/>
          <w:szCs w:val="21"/>
        </w:rPr>
        <w:t xml:space="preserve">Una vez realizada la enajenación en los términos del presente Decreto, procédase a dar de baja del Padrón de la Propiedad Inmobiliaria Estatal, el inmueble materia de la presente autorización. </w:t>
      </w:r>
    </w:p>
    <w:p w14:paraId="632006BF" w14:textId="77777777" w:rsidR="00456C07" w:rsidRPr="00D77960" w:rsidRDefault="00456C07" w:rsidP="00456C07">
      <w:pPr>
        <w:pStyle w:val="Sangra2detindependiente"/>
        <w:spacing w:line="240" w:lineRule="auto"/>
        <w:rPr>
          <w:rFonts w:ascii="Abadi" w:hAnsi="Abadi"/>
          <w:sz w:val="21"/>
          <w:szCs w:val="21"/>
        </w:rPr>
      </w:pPr>
    </w:p>
    <w:p w14:paraId="5EAFB59C" w14:textId="77777777" w:rsidR="00456C07" w:rsidRPr="00D77960" w:rsidRDefault="00456C07" w:rsidP="00456C07">
      <w:pPr>
        <w:pStyle w:val="Ttulo2"/>
        <w:rPr>
          <w:rFonts w:ascii="Abadi" w:hAnsi="Abadi"/>
          <w:sz w:val="21"/>
          <w:szCs w:val="21"/>
          <w:lang w:val="en-US"/>
        </w:rPr>
      </w:pPr>
      <w:r w:rsidRPr="00D77960">
        <w:rPr>
          <w:rFonts w:ascii="Abadi" w:hAnsi="Abadi"/>
          <w:sz w:val="21"/>
          <w:szCs w:val="21"/>
          <w:lang w:val="en-US"/>
        </w:rPr>
        <w:t>T r a n s i t o r i o s</w:t>
      </w:r>
    </w:p>
    <w:p w14:paraId="0E67AC2A" w14:textId="77777777" w:rsidR="00B81480" w:rsidRPr="00D77960" w:rsidRDefault="00B81480" w:rsidP="00456C07">
      <w:pPr>
        <w:jc w:val="right"/>
        <w:rPr>
          <w:rFonts w:ascii="Abadi" w:hAnsi="Abadi" w:cs="Arial"/>
          <w:b/>
          <w:i/>
          <w:sz w:val="21"/>
          <w:szCs w:val="21"/>
          <w:lang w:val="es-MX"/>
        </w:rPr>
      </w:pPr>
    </w:p>
    <w:p w14:paraId="15D714EA" w14:textId="34DFF285" w:rsidR="00456C07" w:rsidRPr="00D77960" w:rsidRDefault="00456C07" w:rsidP="00456C07">
      <w:pPr>
        <w:jc w:val="right"/>
        <w:rPr>
          <w:rFonts w:ascii="Abadi" w:hAnsi="Abadi" w:cs="Arial"/>
          <w:i/>
          <w:sz w:val="21"/>
          <w:szCs w:val="21"/>
          <w:lang w:val="es-MX"/>
        </w:rPr>
      </w:pPr>
      <w:r w:rsidRPr="00D77960">
        <w:rPr>
          <w:rFonts w:ascii="Abadi" w:hAnsi="Abadi" w:cs="Arial"/>
          <w:b/>
          <w:i/>
          <w:sz w:val="21"/>
          <w:szCs w:val="21"/>
          <w:lang w:val="es-MX"/>
        </w:rPr>
        <w:t>Inicio de vigencia</w:t>
      </w:r>
    </w:p>
    <w:p w14:paraId="774A166B" w14:textId="77777777" w:rsidR="00456C07" w:rsidRPr="00D77960" w:rsidRDefault="00456C07" w:rsidP="00456C07">
      <w:pPr>
        <w:jc w:val="both"/>
        <w:rPr>
          <w:rFonts w:ascii="Abadi" w:hAnsi="Abadi"/>
          <w:sz w:val="21"/>
          <w:szCs w:val="21"/>
          <w:lang w:val="es-MX"/>
        </w:rPr>
      </w:pPr>
      <w:r w:rsidRPr="00D77960">
        <w:rPr>
          <w:rFonts w:ascii="Abadi" w:hAnsi="Abadi" w:cs="Arial"/>
          <w:sz w:val="21"/>
          <w:szCs w:val="21"/>
          <w:lang w:val="es-MX"/>
        </w:rPr>
        <w:tab/>
      </w:r>
      <w:r w:rsidRPr="00D77960">
        <w:rPr>
          <w:rFonts w:ascii="Abadi" w:hAnsi="Abadi" w:cs="Arial"/>
          <w:b/>
          <w:sz w:val="21"/>
          <w:szCs w:val="21"/>
          <w:lang w:val="es-MX"/>
        </w:rPr>
        <w:t xml:space="preserve">Artículo Primero. </w:t>
      </w:r>
      <w:r w:rsidRPr="00D77960">
        <w:rPr>
          <w:rFonts w:ascii="Abadi" w:hAnsi="Abadi"/>
          <w:sz w:val="21"/>
          <w:szCs w:val="21"/>
          <w:lang w:val="es-MX"/>
        </w:rPr>
        <w:t>El presente Decreto entrará en vigor el día siguiente al de su publicación en el Periódico Oficial del Gobierno del Estado de Guanajuato.</w:t>
      </w:r>
    </w:p>
    <w:p w14:paraId="704AF6A9" w14:textId="77777777" w:rsidR="00456C07" w:rsidRPr="00D77960" w:rsidRDefault="00456C07" w:rsidP="00456C07">
      <w:pPr>
        <w:jc w:val="right"/>
        <w:rPr>
          <w:rFonts w:ascii="Abadi" w:hAnsi="Abadi" w:cs="Arial"/>
          <w:b/>
          <w:i/>
          <w:sz w:val="21"/>
          <w:szCs w:val="21"/>
          <w:lang w:val="es-MX"/>
        </w:rPr>
      </w:pPr>
    </w:p>
    <w:p w14:paraId="06E5B1E6" w14:textId="77777777" w:rsidR="00456C07" w:rsidRPr="00D77960" w:rsidRDefault="00456C07" w:rsidP="00456C07">
      <w:pPr>
        <w:jc w:val="right"/>
        <w:rPr>
          <w:rFonts w:ascii="Abadi" w:hAnsi="Abadi" w:cs="Arial"/>
          <w:b/>
          <w:i/>
          <w:sz w:val="21"/>
          <w:szCs w:val="21"/>
          <w:lang w:val="es-MX"/>
        </w:rPr>
      </w:pPr>
      <w:r w:rsidRPr="00D77960">
        <w:rPr>
          <w:rFonts w:ascii="Abadi" w:hAnsi="Abadi" w:cs="Arial"/>
          <w:b/>
          <w:i/>
          <w:sz w:val="21"/>
          <w:szCs w:val="21"/>
          <w:lang w:val="es-MX"/>
        </w:rPr>
        <w:t>Abrogación Decreto Legislativo 312</w:t>
      </w:r>
    </w:p>
    <w:p w14:paraId="34E68BD0" w14:textId="77777777" w:rsidR="00456C07" w:rsidRPr="00D77960" w:rsidRDefault="00456C07" w:rsidP="00456C07">
      <w:pPr>
        <w:pStyle w:val="Sinespaciado"/>
        <w:ind w:firstLine="708"/>
        <w:jc w:val="both"/>
        <w:rPr>
          <w:rFonts w:ascii="Abadi" w:eastAsia="Times New Roman" w:hAnsi="Abadi"/>
          <w:sz w:val="21"/>
          <w:szCs w:val="21"/>
          <w:lang w:eastAsia="es-ES"/>
        </w:rPr>
      </w:pPr>
      <w:r w:rsidRPr="00D77960">
        <w:rPr>
          <w:rFonts w:ascii="Abadi" w:eastAsia="Times New Roman" w:hAnsi="Abadi" w:cs="Arial"/>
          <w:b/>
          <w:sz w:val="21"/>
          <w:szCs w:val="21"/>
          <w:lang w:eastAsia="es-ES"/>
        </w:rPr>
        <w:t>Artículo Segundo.</w:t>
      </w:r>
      <w:r w:rsidRPr="00D77960">
        <w:rPr>
          <w:rFonts w:ascii="Abadi" w:hAnsi="Abadi" w:cs="Calibri Light"/>
          <w:sz w:val="21"/>
          <w:szCs w:val="21"/>
        </w:rPr>
        <w:t xml:space="preserve"> </w:t>
      </w:r>
      <w:r w:rsidRPr="00D77960">
        <w:rPr>
          <w:rFonts w:ascii="Abadi" w:eastAsia="Times New Roman" w:hAnsi="Abadi"/>
          <w:sz w:val="21"/>
          <w:szCs w:val="21"/>
          <w:lang w:eastAsia="es-ES"/>
        </w:rPr>
        <w:t>Se abroga el Decreto Legislativo número 312, publicado en el Periódico Oficial del Gobierno del Estado de Guanajuato número 69, segunda parte, de fecha 7 de abril de 2021.</w:t>
      </w:r>
    </w:p>
    <w:p w14:paraId="0B8E7A71" w14:textId="77777777" w:rsidR="00456C07" w:rsidRPr="00D77960" w:rsidRDefault="00456C07" w:rsidP="00456C07">
      <w:pPr>
        <w:pStyle w:val="Sinespaciado"/>
        <w:ind w:firstLine="708"/>
        <w:jc w:val="both"/>
        <w:rPr>
          <w:rFonts w:ascii="Abadi" w:hAnsi="Abadi"/>
          <w:sz w:val="21"/>
          <w:szCs w:val="21"/>
        </w:rPr>
      </w:pPr>
    </w:p>
    <w:p w14:paraId="73FBE64A" w14:textId="77777777" w:rsidR="00456C07" w:rsidRPr="00D77960" w:rsidRDefault="00456C07" w:rsidP="00456C07">
      <w:pPr>
        <w:jc w:val="center"/>
        <w:rPr>
          <w:rFonts w:ascii="Abadi" w:hAnsi="Abadi" w:cs="Arial"/>
          <w:b/>
          <w:bCs/>
          <w:sz w:val="21"/>
          <w:szCs w:val="21"/>
          <w:lang w:val="es-MX" w:eastAsia="x-none"/>
        </w:rPr>
      </w:pPr>
      <w:r w:rsidRPr="00D77960">
        <w:rPr>
          <w:rFonts w:ascii="Abadi" w:hAnsi="Abadi" w:cs="Arial"/>
          <w:b/>
          <w:bCs/>
          <w:sz w:val="21"/>
          <w:szCs w:val="21"/>
          <w:lang w:val="es-MX" w:eastAsia="x-none"/>
        </w:rPr>
        <w:t>Guanajuato, Gto., 14 de diciembre de 2022</w:t>
      </w:r>
    </w:p>
    <w:p w14:paraId="21BE894A" w14:textId="77777777" w:rsidR="00456C07" w:rsidRPr="00D77960" w:rsidRDefault="00456C07" w:rsidP="00456C07">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D77960">
          <w:rPr>
            <w:rFonts w:ascii="Abadi" w:hAnsi="Abadi" w:cs="Arial"/>
            <w:b/>
            <w:bCs/>
            <w:sz w:val="21"/>
            <w:szCs w:val="21"/>
            <w:lang w:val="es-MX" w:eastAsia="x-none"/>
          </w:rPr>
          <w:t>La Comisión</w:t>
        </w:r>
      </w:smartTag>
      <w:r w:rsidRPr="00D77960">
        <w:rPr>
          <w:rFonts w:ascii="Abadi" w:hAnsi="Abadi" w:cs="Arial"/>
          <w:b/>
          <w:bCs/>
          <w:sz w:val="21"/>
          <w:szCs w:val="21"/>
          <w:lang w:val="es-MX" w:eastAsia="x-none"/>
        </w:rPr>
        <w:t xml:space="preserve"> de Hacienda y Fiscalización</w:t>
      </w:r>
    </w:p>
    <w:p w14:paraId="416969CE" w14:textId="77777777" w:rsidR="00456C07" w:rsidRPr="00D77960" w:rsidRDefault="00456C07" w:rsidP="00B81480">
      <w:pPr>
        <w:rPr>
          <w:rFonts w:ascii="Abadi" w:hAnsi="Abadi"/>
          <w:sz w:val="21"/>
          <w:szCs w:val="21"/>
        </w:rPr>
      </w:pPr>
    </w:p>
    <w:p w14:paraId="040CD1C4" w14:textId="77777777" w:rsidR="00456C07" w:rsidRPr="00D77960" w:rsidRDefault="00456C07" w:rsidP="00456C07">
      <w:pPr>
        <w:jc w:val="center"/>
        <w:rPr>
          <w:rFonts w:ascii="Abadi" w:hAnsi="Abadi" w:cs="Arial"/>
          <w:b/>
          <w:sz w:val="21"/>
          <w:szCs w:val="21"/>
        </w:rPr>
      </w:pPr>
      <w:r w:rsidRPr="00D77960">
        <w:rPr>
          <w:rFonts w:ascii="Abadi" w:hAnsi="Abadi" w:cs="Arial"/>
          <w:b/>
          <w:sz w:val="21"/>
          <w:szCs w:val="21"/>
        </w:rPr>
        <w:t>Diputado Víctor Manuel Zanella Huerta</w:t>
      </w:r>
    </w:p>
    <w:p w14:paraId="3CCDE7E4" w14:textId="77777777" w:rsidR="00456C07" w:rsidRPr="00D77960" w:rsidRDefault="00456C07" w:rsidP="00456C07">
      <w:pPr>
        <w:jc w:val="both"/>
        <w:rPr>
          <w:rFonts w:ascii="Abadi" w:hAnsi="Abadi" w:cs="Arial"/>
          <w:sz w:val="21"/>
          <w:szCs w:val="21"/>
        </w:rPr>
      </w:pPr>
    </w:p>
    <w:p w14:paraId="486AF22F" w14:textId="127D0552" w:rsidR="00456C07" w:rsidRPr="00D77960" w:rsidRDefault="00456C07" w:rsidP="00B81480">
      <w:pPr>
        <w:ind w:right="-234"/>
        <w:rPr>
          <w:rFonts w:ascii="Abadi" w:hAnsi="Abadi" w:cs="Calibri"/>
          <w:b/>
          <w:bCs/>
          <w:sz w:val="21"/>
          <w:szCs w:val="21"/>
        </w:rPr>
      </w:pPr>
      <w:r w:rsidRPr="00D77960">
        <w:rPr>
          <w:rFonts w:ascii="Abadi" w:hAnsi="Abadi" w:cs="Calibri"/>
          <w:b/>
          <w:bCs/>
          <w:sz w:val="21"/>
          <w:szCs w:val="21"/>
        </w:rPr>
        <w:t>Diputada Ruth Noemí Tiscareño Agoitia                   Diputado Miguel Ángel Salim Alle</w:t>
      </w:r>
    </w:p>
    <w:p w14:paraId="49D9CADE" w14:textId="77777777" w:rsidR="00456C07" w:rsidRPr="00D77960" w:rsidRDefault="00456C07" w:rsidP="00B81480">
      <w:pPr>
        <w:ind w:right="-234"/>
        <w:rPr>
          <w:rFonts w:ascii="Abadi" w:hAnsi="Abadi" w:cs="Calibri"/>
          <w:b/>
          <w:bCs/>
          <w:sz w:val="21"/>
          <w:szCs w:val="21"/>
        </w:rPr>
      </w:pPr>
      <w:r w:rsidRPr="00D77960">
        <w:rPr>
          <w:rFonts w:ascii="Abadi" w:hAnsi="Abadi" w:cs="Calibri"/>
          <w:b/>
          <w:bCs/>
          <w:sz w:val="21"/>
          <w:szCs w:val="21"/>
        </w:rPr>
        <w:t>Diputado José Alfonso Borja Pimentel    Diputada Alma Edwviges Alcaraz Hernández</w:t>
      </w:r>
    </w:p>
    <w:p w14:paraId="24448058" w14:textId="7445512F" w:rsidR="00035094" w:rsidRPr="00D77960" w:rsidRDefault="00456C07" w:rsidP="00B81480">
      <w:pPr>
        <w:ind w:right="-234"/>
        <w:rPr>
          <w:rFonts w:ascii="Abadi" w:hAnsi="Abadi" w:cs="Calibri"/>
          <w:i/>
          <w:iCs/>
          <w:sz w:val="21"/>
          <w:szCs w:val="21"/>
        </w:rPr>
      </w:pPr>
      <w:r w:rsidRPr="00D77960">
        <w:rPr>
          <w:rFonts w:ascii="Abadi" w:hAnsi="Abadi" w:cs="Calibri"/>
          <w:b/>
          <w:bCs/>
          <w:sz w:val="21"/>
          <w:szCs w:val="21"/>
        </w:rPr>
        <w:tab/>
      </w:r>
      <w:r w:rsidRPr="00D77960">
        <w:rPr>
          <w:rFonts w:ascii="Abadi" w:hAnsi="Abadi" w:cs="Calibri"/>
          <w:b/>
          <w:bCs/>
          <w:sz w:val="21"/>
          <w:szCs w:val="21"/>
        </w:rPr>
        <w:tab/>
      </w:r>
      <w:r w:rsidRPr="00D77960">
        <w:rPr>
          <w:rFonts w:ascii="Abadi" w:hAnsi="Abadi" w:cs="Calibri"/>
          <w:b/>
          <w:bCs/>
          <w:sz w:val="21"/>
          <w:szCs w:val="21"/>
        </w:rPr>
        <w:tab/>
      </w:r>
      <w:r w:rsidRPr="00D77960">
        <w:rPr>
          <w:rFonts w:ascii="Abadi" w:hAnsi="Abadi" w:cs="Calibri"/>
          <w:b/>
          <w:bCs/>
          <w:sz w:val="21"/>
          <w:szCs w:val="21"/>
        </w:rPr>
        <w:tab/>
      </w:r>
      <w:r w:rsidRPr="00D77960">
        <w:rPr>
          <w:rFonts w:ascii="Abadi" w:hAnsi="Abadi" w:cs="Calibri"/>
          <w:b/>
          <w:bCs/>
          <w:sz w:val="21"/>
          <w:szCs w:val="21"/>
        </w:rPr>
        <w:tab/>
      </w:r>
      <w:r w:rsidRPr="00D77960">
        <w:rPr>
          <w:rFonts w:ascii="Abadi" w:hAnsi="Abadi" w:cs="Calibri"/>
          <w:b/>
          <w:bCs/>
          <w:sz w:val="21"/>
          <w:szCs w:val="21"/>
        </w:rPr>
        <w:tab/>
      </w:r>
      <w:r w:rsidRPr="00D77960">
        <w:rPr>
          <w:rFonts w:ascii="Abadi" w:hAnsi="Abadi" w:cs="Calibri"/>
          <w:i/>
          <w:iCs/>
          <w:sz w:val="21"/>
          <w:szCs w:val="21"/>
        </w:rPr>
        <w:t>Voto en contra</w:t>
      </w:r>
    </w:p>
    <w:p w14:paraId="5CE3A002" w14:textId="73DDD16C" w:rsidR="00035094" w:rsidRDefault="00035094" w:rsidP="00701665">
      <w:pPr>
        <w:kinsoku w:val="0"/>
        <w:overflowPunct w:val="0"/>
        <w:autoSpaceDE w:val="0"/>
        <w:autoSpaceDN w:val="0"/>
        <w:adjustRightInd w:val="0"/>
        <w:ind w:left="40"/>
        <w:jc w:val="both"/>
        <w:rPr>
          <w:rFonts w:ascii="Abadi" w:hAnsi="Abadi" w:cs="Arial"/>
          <w:b/>
          <w:bCs/>
          <w:sz w:val="21"/>
          <w:szCs w:val="21"/>
        </w:rPr>
      </w:pPr>
    </w:p>
    <w:p w14:paraId="5AD5E1B2" w14:textId="77777777" w:rsidR="00D73604" w:rsidRDefault="00D73604" w:rsidP="00D73604">
      <w:pPr>
        <w:pStyle w:val="Prrafodelista"/>
        <w:ind w:left="709" w:right="1041"/>
        <w:jc w:val="both"/>
        <w:rPr>
          <w:rFonts w:ascii="Abadi" w:hAnsi="Abadi"/>
          <w:b/>
          <w:bCs/>
          <w:i/>
          <w:iCs/>
          <w:sz w:val="21"/>
          <w:szCs w:val="21"/>
          <w:u w:val="single"/>
        </w:rPr>
      </w:pPr>
    </w:p>
    <w:p w14:paraId="5A405B07" w14:textId="77777777" w:rsidR="00D73604" w:rsidRDefault="00D73604" w:rsidP="00D73604">
      <w:pPr>
        <w:pStyle w:val="Prrafodelista"/>
        <w:ind w:left="0" w:firstLine="708"/>
        <w:jc w:val="both"/>
        <w:rPr>
          <w:rFonts w:ascii="Abadi" w:hAnsi="Abadi"/>
          <w:sz w:val="21"/>
          <w:szCs w:val="21"/>
        </w:rPr>
      </w:pPr>
      <w:r w:rsidRPr="00333038">
        <w:rPr>
          <w:rFonts w:ascii="Abadi" w:hAnsi="Abadi"/>
          <w:b/>
          <w:bCs/>
          <w:sz w:val="21"/>
          <w:szCs w:val="21"/>
        </w:rPr>
        <w:t>- El Presidente.</w:t>
      </w:r>
      <w:r>
        <w:rPr>
          <w:rFonts w:ascii="Abadi" w:hAnsi="Abadi"/>
          <w:sz w:val="21"/>
          <w:szCs w:val="21"/>
        </w:rPr>
        <w:t xml:space="preserve"> S</w:t>
      </w:r>
      <w:r w:rsidRPr="00A56AED">
        <w:rPr>
          <w:rFonts w:ascii="Abadi" w:hAnsi="Abadi"/>
          <w:sz w:val="21"/>
          <w:szCs w:val="21"/>
        </w:rPr>
        <w:t xml:space="preserve">e somete a discusión en lo general el dictamen emitido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H</w:t>
      </w:r>
      <w:r w:rsidRPr="00A56AED">
        <w:rPr>
          <w:rFonts w:ascii="Abadi" w:hAnsi="Abadi"/>
          <w:sz w:val="21"/>
          <w:szCs w:val="21"/>
        </w:rPr>
        <w:t xml:space="preserve">acienda y </w:t>
      </w:r>
      <w:r>
        <w:rPr>
          <w:rFonts w:ascii="Abadi" w:hAnsi="Abadi"/>
          <w:sz w:val="21"/>
          <w:szCs w:val="21"/>
        </w:rPr>
        <w:t>F</w:t>
      </w:r>
      <w:r w:rsidRPr="00A56AED">
        <w:rPr>
          <w:rFonts w:ascii="Abadi" w:hAnsi="Abadi"/>
          <w:sz w:val="21"/>
          <w:szCs w:val="21"/>
        </w:rPr>
        <w:t xml:space="preserve">iscalización relativo al punto </w:t>
      </w:r>
      <w:r>
        <w:rPr>
          <w:rFonts w:ascii="Abadi" w:hAnsi="Abadi"/>
          <w:sz w:val="21"/>
          <w:szCs w:val="21"/>
        </w:rPr>
        <w:t>9</w:t>
      </w:r>
      <w:r w:rsidRPr="00A56AED">
        <w:rPr>
          <w:rFonts w:ascii="Abadi" w:hAnsi="Abadi"/>
          <w:sz w:val="21"/>
          <w:szCs w:val="21"/>
        </w:rPr>
        <w:t xml:space="preserve"> del orden del día</w:t>
      </w:r>
      <w:r>
        <w:rPr>
          <w:rFonts w:ascii="Abadi" w:hAnsi="Abadi"/>
          <w:sz w:val="21"/>
          <w:szCs w:val="21"/>
        </w:rPr>
        <w:t>.</w:t>
      </w:r>
    </w:p>
    <w:p w14:paraId="71F114ED" w14:textId="77777777" w:rsidR="00D73604" w:rsidRDefault="00D73604" w:rsidP="00D73604">
      <w:pPr>
        <w:pStyle w:val="Prrafodelista"/>
        <w:ind w:left="0" w:firstLine="708"/>
        <w:jc w:val="both"/>
        <w:rPr>
          <w:rFonts w:ascii="Abadi" w:hAnsi="Abadi"/>
          <w:sz w:val="21"/>
          <w:szCs w:val="21"/>
        </w:rPr>
      </w:pPr>
    </w:p>
    <w:p w14:paraId="48BCABD4" w14:textId="77777777" w:rsidR="00D73604" w:rsidRDefault="00D73604" w:rsidP="00D73604">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 xml:space="preserve">i alguna diputada o algún diputado desea hacer uso de la palabra en pro y en contra </w:t>
      </w:r>
      <w:r>
        <w:rPr>
          <w:rFonts w:ascii="Abadi" w:hAnsi="Abadi"/>
          <w:sz w:val="21"/>
          <w:szCs w:val="21"/>
        </w:rPr>
        <w:t xml:space="preserve">manifiéstelo </w:t>
      </w:r>
      <w:r w:rsidRPr="00A56AED">
        <w:rPr>
          <w:rFonts w:ascii="Abadi" w:hAnsi="Abadi"/>
          <w:sz w:val="21"/>
          <w:szCs w:val="21"/>
        </w:rPr>
        <w:t>indicando el sentido de su participación</w:t>
      </w:r>
      <w:r>
        <w:rPr>
          <w:rFonts w:ascii="Abadi" w:hAnsi="Abadi"/>
          <w:sz w:val="21"/>
          <w:szCs w:val="21"/>
        </w:rPr>
        <w:t>.</w:t>
      </w:r>
    </w:p>
    <w:p w14:paraId="0918B4DE" w14:textId="77777777" w:rsidR="00D73604" w:rsidRDefault="00D73604" w:rsidP="00D73604">
      <w:pPr>
        <w:pStyle w:val="Prrafodelista"/>
        <w:ind w:left="0"/>
        <w:jc w:val="both"/>
        <w:rPr>
          <w:rFonts w:ascii="Abadi" w:hAnsi="Abadi"/>
          <w:sz w:val="21"/>
          <w:szCs w:val="21"/>
        </w:rPr>
      </w:pPr>
    </w:p>
    <w:p w14:paraId="13DF5BC1" w14:textId="77777777" w:rsidR="00D73604" w:rsidRDefault="00D73604" w:rsidP="00D73604">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n virtud de no haber participacion</w:t>
      </w:r>
      <w:r>
        <w:rPr>
          <w:rFonts w:ascii="Abadi" w:hAnsi="Abadi"/>
          <w:sz w:val="21"/>
          <w:szCs w:val="21"/>
        </w:rPr>
        <w:t>es</w:t>
      </w:r>
      <w:r w:rsidRPr="00A56AED">
        <w:rPr>
          <w:rFonts w:ascii="Abadi" w:hAnsi="Abadi"/>
          <w:sz w:val="21"/>
          <w:szCs w:val="21"/>
        </w:rPr>
        <w:t xml:space="preserve"> se pide a la </w:t>
      </w:r>
      <w:r>
        <w:rPr>
          <w:rFonts w:ascii="Abadi" w:hAnsi="Abadi"/>
          <w:sz w:val="21"/>
          <w:szCs w:val="21"/>
        </w:rPr>
        <w:t>S</w:t>
      </w:r>
      <w:r w:rsidRPr="00A56AED">
        <w:rPr>
          <w:rFonts w:ascii="Abadi" w:hAnsi="Abadi"/>
          <w:sz w:val="21"/>
          <w:szCs w:val="21"/>
        </w:rPr>
        <w:t>ecretaría que proceda a reca</w:t>
      </w:r>
      <w:r>
        <w:rPr>
          <w:rFonts w:ascii="Abadi" w:hAnsi="Abadi"/>
          <w:sz w:val="21"/>
          <w:szCs w:val="21"/>
        </w:rPr>
        <w:t>bar</w:t>
      </w:r>
      <w:r w:rsidRPr="00A56AED">
        <w:rPr>
          <w:rFonts w:ascii="Abadi" w:hAnsi="Abadi"/>
          <w:sz w:val="21"/>
          <w:szCs w:val="21"/>
        </w:rPr>
        <w:t xml:space="preserve"> votación nominal de la asamblea a través del sistema electrónico y quien se encuentra a distancia en la modalidad convencional a </w:t>
      </w:r>
      <w:r w:rsidRPr="00A56AED">
        <w:rPr>
          <w:rFonts w:ascii="Abadi" w:hAnsi="Abadi"/>
          <w:sz w:val="21"/>
          <w:szCs w:val="21"/>
        </w:rPr>
        <w:lastRenderedPageBreak/>
        <w:t>efecto de aprobar</w:t>
      </w:r>
      <w:r>
        <w:rPr>
          <w:rFonts w:ascii="Abadi" w:hAnsi="Abadi"/>
          <w:sz w:val="21"/>
          <w:szCs w:val="21"/>
        </w:rPr>
        <w:t xml:space="preserve"> o no </w:t>
      </w:r>
      <w:r w:rsidRPr="00A56AED">
        <w:rPr>
          <w:rFonts w:ascii="Abadi" w:hAnsi="Abadi"/>
          <w:sz w:val="21"/>
          <w:szCs w:val="21"/>
        </w:rPr>
        <w:t>el dictamen en lo general puesto su consideración</w:t>
      </w:r>
      <w:r>
        <w:rPr>
          <w:rFonts w:ascii="Abadi" w:hAnsi="Abadi"/>
          <w:sz w:val="21"/>
          <w:szCs w:val="21"/>
        </w:rPr>
        <w:t>.</w:t>
      </w:r>
    </w:p>
    <w:p w14:paraId="7ACFA9F1" w14:textId="77777777" w:rsidR="00D73604" w:rsidRDefault="00D73604" w:rsidP="00D73604">
      <w:pPr>
        <w:pStyle w:val="Prrafodelista"/>
        <w:ind w:left="0"/>
        <w:jc w:val="both"/>
        <w:rPr>
          <w:rFonts w:ascii="Abadi" w:hAnsi="Abadi"/>
          <w:sz w:val="21"/>
          <w:szCs w:val="21"/>
        </w:rPr>
      </w:pPr>
    </w:p>
    <w:p w14:paraId="0BB7708D" w14:textId="77777777" w:rsidR="00D73604" w:rsidRDefault="00D73604" w:rsidP="00D73604">
      <w:pPr>
        <w:pStyle w:val="Prrafodelista"/>
        <w:ind w:left="0"/>
        <w:jc w:val="both"/>
        <w:rPr>
          <w:rFonts w:ascii="Abadi" w:hAnsi="Abadi"/>
          <w:b/>
          <w:bCs/>
          <w:sz w:val="21"/>
          <w:szCs w:val="21"/>
        </w:rPr>
      </w:pPr>
      <w:r w:rsidRPr="00CC18EC">
        <w:rPr>
          <w:rFonts w:ascii="Abadi" w:hAnsi="Abadi"/>
          <w:b/>
          <w:bCs/>
          <w:sz w:val="21"/>
          <w:szCs w:val="21"/>
        </w:rPr>
        <w:t>(Abrimos sistema electrónico)</w:t>
      </w:r>
    </w:p>
    <w:p w14:paraId="17657737" w14:textId="77777777" w:rsidR="00D73604" w:rsidRDefault="00D73604" w:rsidP="00D73604">
      <w:pPr>
        <w:pStyle w:val="Prrafodelista"/>
        <w:ind w:left="0"/>
        <w:jc w:val="both"/>
        <w:rPr>
          <w:rFonts w:ascii="Abadi" w:hAnsi="Abadi"/>
          <w:b/>
          <w:bCs/>
          <w:sz w:val="21"/>
          <w:szCs w:val="21"/>
        </w:rPr>
      </w:pPr>
    </w:p>
    <w:p w14:paraId="2A9B2FFB" w14:textId="77777777" w:rsidR="00D73604" w:rsidRDefault="00D73604" w:rsidP="00D73604">
      <w:pPr>
        <w:pStyle w:val="Prrafodelista"/>
        <w:ind w:left="0" w:firstLine="708"/>
        <w:jc w:val="both"/>
        <w:rPr>
          <w:rFonts w:ascii="Abadi" w:hAnsi="Abadi"/>
          <w:sz w:val="21"/>
          <w:szCs w:val="21"/>
        </w:rPr>
      </w:pPr>
      <w:r w:rsidRPr="00CC18EC">
        <w:rPr>
          <w:rFonts w:ascii="Abadi" w:hAnsi="Abadi"/>
          <w:b/>
          <w:bCs/>
          <w:sz w:val="21"/>
          <w:szCs w:val="21"/>
        </w:rPr>
        <w:t>- El Secretario.-</w:t>
      </w:r>
      <w:r>
        <w:rPr>
          <w:rFonts w:ascii="Abadi" w:hAnsi="Abadi"/>
          <w:sz w:val="21"/>
          <w:szCs w:val="21"/>
        </w:rPr>
        <w:t xml:space="preserve"> E</w:t>
      </w:r>
      <w:r w:rsidRPr="00A56AED">
        <w:rPr>
          <w:rFonts w:ascii="Abadi" w:hAnsi="Abadi"/>
          <w:sz w:val="21"/>
          <w:szCs w:val="21"/>
        </w:rPr>
        <w:t xml:space="preserve">n votación nominal por el sistema electrónico y quien se encuentra a distancia en la modalidad convencional enunciando su nombre y el sentido de su voto se pregunta a las diputadas y los diputados si se aprueba en lo general el dictamen puesto a su consideración diputada Briseida </w:t>
      </w:r>
      <w:r>
        <w:rPr>
          <w:rFonts w:ascii="Abadi" w:hAnsi="Abadi"/>
          <w:sz w:val="21"/>
          <w:szCs w:val="21"/>
        </w:rPr>
        <w:t>A</w:t>
      </w:r>
      <w:r w:rsidRPr="00A56AED">
        <w:rPr>
          <w:rFonts w:ascii="Abadi" w:hAnsi="Abadi"/>
          <w:sz w:val="21"/>
          <w:szCs w:val="21"/>
        </w:rPr>
        <w:t xml:space="preserve">nabel </w:t>
      </w:r>
      <w:r>
        <w:rPr>
          <w:rFonts w:ascii="Abadi" w:hAnsi="Abadi"/>
          <w:sz w:val="21"/>
          <w:szCs w:val="21"/>
        </w:rPr>
        <w:t>M</w:t>
      </w:r>
      <w:r w:rsidRPr="00A56AED">
        <w:rPr>
          <w:rFonts w:ascii="Abadi" w:hAnsi="Abadi"/>
          <w:sz w:val="21"/>
          <w:szCs w:val="21"/>
        </w:rPr>
        <w:t xml:space="preserve">agdaleno </w:t>
      </w:r>
      <w:r>
        <w:rPr>
          <w:rFonts w:ascii="Abadi" w:hAnsi="Abadi"/>
          <w:sz w:val="21"/>
          <w:szCs w:val="21"/>
        </w:rPr>
        <w:t>G</w:t>
      </w:r>
      <w:r w:rsidRPr="00A56AED">
        <w:rPr>
          <w:rFonts w:ascii="Abadi" w:hAnsi="Abadi"/>
          <w:sz w:val="21"/>
          <w:szCs w:val="21"/>
        </w:rPr>
        <w:t>onzález enunci</w:t>
      </w:r>
      <w:r>
        <w:rPr>
          <w:rFonts w:ascii="Abadi" w:hAnsi="Abadi"/>
          <w:sz w:val="21"/>
          <w:szCs w:val="21"/>
        </w:rPr>
        <w:t>e</w:t>
      </w:r>
      <w:r w:rsidRPr="00A56AED">
        <w:rPr>
          <w:rFonts w:ascii="Abadi" w:hAnsi="Abadi"/>
          <w:sz w:val="21"/>
          <w:szCs w:val="21"/>
        </w:rPr>
        <w:t xml:space="preserve"> su nombre y el sentido de su voto</w:t>
      </w:r>
      <w:r>
        <w:rPr>
          <w:rFonts w:ascii="Abadi" w:hAnsi="Abadi"/>
          <w:sz w:val="21"/>
          <w:szCs w:val="21"/>
        </w:rPr>
        <w:t xml:space="preserve">. </w:t>
      </w:r>
      <w:r w:rsidRPr="00CC18EC">
        <w:rPr>
          <w:rFonts w:ascii="Abadi" w:hAnsi="Abadi"/>
          <w:b/>
          <w:bCs/>
          <w:sz w:val="21"/>
          <w:szCs w:val="21"/>
        </w:rPr>
        <w:t>(Voz) diputada</w:t>
      </w:r>
      <w:r>
        <w:rPr>
          <w:rFonts w:ascii="Abadi" w:hAnsi="Abadi"/>
          <w:sz w:val="21"/>
          <w:szCs w:val="21"/>
        </w:rPr>
        <w:t xml:space="preserve"> </w:t>
      </w:r>
      <w:r w:rsidRPr="00A56AED">
        <w:rPr>
          <w:rFonts w:ascii="Abadi" w:hAnsi="Abadi"/>
          <w:sz w:val="21"/>
          <w:szCs w:val="21"/>
        </w:rPr>
        <w:t xml:space="preserve">Briseida </w:t>
      </w:r>
      <w:r>
        <w:rPr>
          <w:rFonts w:ascii="Abadi" w:hAnsi="Abadi"/>
          <w:sz w:val="21"/>
          <w:szCs w:val="21"/>
        </w:rPr>
        <w:t>A</w:t>
      </w:r>
      <w:r w:rsidRPr="00A56AED">
        <w:rPr>
          <w:rFonts w:ascii="Abadi" w:hAnsi="Abadi"/>
          <w:sz w:val="21"/>
          <w:szCs w:val="21"/>
        </w:rPr>
        <w:t>nabel Magdalen</w:t>
      </w:r>
      <w:r>
        <w:rPr>
          <w:rFonts w:ascii="Abadi" w:hAnsi="Abadi"/>
          <w:sz w:val="21"/>
          <w:szCs w:val="21"/>
        </w:rPr>
        <w:t>o</w:t>
      </w:r>
      <w:r w:rsidRPr="00A56AED">
        <w:rPr>
          <w:rFonts w:ascii="Abadi" w:hAnsi="Abadi"/>
          <w:sz w:val="21"/>
          <w:szCs w:val="21"/>
        </w:rPr>
        <w:t xml:space="preserve"> González</w:t>
      </w:r>
      <w:r>
        <w:rPr>
          <w:rFonts w:ascii="Abadi" w:hAnsi="Abadi"/>
          <w:sz w:val="21"/>
          <w:szCs w:val="21"/>
        </w:rPr>
        <w:t>,</w:t>
      </w:r>
      <w:r w:rsidRPr="00A56AED">
        <w:rPr>
          <w:rFonts w:ascii="Abadi" w:hAnsi="Abadi"/>
          <w:sz w:val="21"/>
          <w:szCs w:val="21"/>
        </w:rPr>
        <w:t xml:space="preserve"> a favor</w:t>
      </w:r>
      <w:r>
        <w:rPr>
          <w:rFonts w:ascii="Abadi" w:hAnsi="Abadi"/>
          <w:sz w:val="21"/>
          <w:szCs w:val="21"/>
        </w:rPr>
        <w:t xml:space="preserve"> </w:t>
      </w:r>
      <w:r w:rsidRPr="00CC18EC">
        <w:rPr>
          <w:rFonts w:ascii="Abadi" w:hAnsi="Abadi"/>
          <w:b/>
          <w:bCs/>
          <w:sz w:val="21"/>
          <w:szCs w:val="21"/>
        </w:rPr>
        <w:t>(Voz) diputado Secretario,</w:t>
      </w:r>
      <w:r>
        <w:rPr>
          <w:rFonts w:ascii="Abadi" w:hAnsi="Abadi"/>
          <w:sz w:val="21"/>
          <w:szCs w:val="21"/>
        </w:rPr>
        <w:t xml:space="preserve"> </w:t>
      </w:r>
      <w:r w:rsidRPr="00A56AED">
        <w:rPr>
          <w:rFonts w:ascii="Abadi" w:hAnsi="Abadi"/>
          <w:sz w:val="21"/>
          <w:szCs w:val="21"/>
        </w:rPr>
        <w:t>gracias diputada</w:t>
      </w:r>
      <w:r>
        <w:rPr>
          <w:rFonts w:ascii="Abadi" w:hAnsi="Abadi"/>
          <w:sz w:val="21"/>
          <w:szCs w:val="21"/>
        </w:rPr>
        <w:t xml:space="preserve">. </w:t>
      </w:r>
    </w:p>
    <w:p w14:paraId="1E8C701A" w14:textId="77777777" w:rsidR="00D73604" w:rsidRDefault="00D73604" w:rsidP="00D73604">
      <w:pPr>
        <w:pStyle w:val="Prrafodelista"/>
        <w:ind w:left="0"/>
        <w:jc w:val="both"/>
        <w:rPr>
          <w:rFonts w:ascii="Abadi" w:hAnsi="Abadi"/>
          <w:sz w:val="21"/>
          <w:szCs w:val="21"/>
        </w:rPr>
      </w:pPr>
      <w:r>
        <w:rPr>
          <w:rFonts w:ascii="Abadi" w:hAnsi="Abadi"/>
          <w:sz w:val="21"/>
          <w:szCs w:val="21"/>
        </w:rPr>
        <w:t>¿Diputado Armando Rangel? ¿D</w:t>
      </w:r>
      <w:r w:rsidRPr="00A56AED">
        <w:rPr>
          <w:rFonts w:ascii="Abadi" w:hAnsi="Abadi"/>
          <w:sz w:val="21"/>
          <w:szCs w:val="21"/>
        </w:rPr>
        <w:t xml:space="preserve">iputada </w:t>
      </w:r>
      <w:r>
        <w:rPr>
          <w:rFonts w:ascii="Abadi" w:hAnsi="Abadi"/>
          <w:sz w:val="21"/>
          <w:szCs w:val="21"/>
        </w:rPr>
        <w:t>Ernesto Millán Soberanes? ¿Diputada Janet Melanie Murillo?</w:t>
      </w:r>
    </w:p>
    <w:p w14:paraId="0CB5469A" w14:textId="77777777" w:rsidR="00D73604" w:rsidRDefault="00D73604" w:rsidP="00D73604">
      <w:pPr>
        <w:pStyle w:val="Prrafodelista"/>
        <w:ind w:left="0"/>
        <w:jc w:val="both"/>
        <w:rPr>
          <w:rFonts w:ascii="Abadi" w:hAnsi="Abadi"/>
          <w:sz w:val="21"/>
          <w:szCs w:val="21"/>
        </w:rPr>
      </w:pPr>
    </w:p>
    <w:p w14:paraId="21623B6B" w14:textId="77777777" w:rsidR="00D73604" w:rsidRDefault="00D73604" w:rsidP="00D73604">
      <w:pPr>
        <w:pStyle w:val="Prrafodelista"/>
        <w:ind w:left="0"/>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508E378F" w14:textId="77777777" w:rsidR="00D73604" w:rsidRDefault="00D73604" w:rsidP="00D73604">
      <w:pPr>
        <w:pStyle w:val="Prrafodelista"/>
        <w:ind w:left="0" w:firstLine="708"/>
        <w:jc w:val="both"/>
        <w:rPr>
          <w:rFonts w:ascii="Abadi" w:hAnsi="Abadi"/>
          <w:sz w:val="21"/>
          <w:szCs w:val="21"/>
        </w:rPr>
      </w:pPr>
    </w:p>
    <w:p w14:paraId="7AF651EC" w14:textId="77777777" w:rsidR="00D73604" w:rsidRDefault="00D73604" w:rsidP="00D73604">
      <w:pPr>
        <w:pStyle w:val="Prrafodelista"/>
        <w:ind w:left="0" w:firstLine="708"/>
        <w:jc w:val="both"/>
        <w:rPr>
          <w:rFonts w:ascii="Abadi" w:hAnsi="Abadi"/>
          <w:sz w:val="21"/>
          <w:szCs w:val="21"/>
        </w:rPr>
      </w:pPr>
    </w:p>
    <w:p w14:paraId="56B1B6EE" w14:textId="77777777" w:rsidR="00D73604" w:rsidRDefault="00D73604" w:rsidP="00D73604">
      <w:pPr>
        <w:pStyle w:val="Prrafodelista"/>
        <w:ind w:left="0"/>
        <w:jc w:val="both"/>
        <w:rPr>
          <w:rFonts w:ascii="Abadi" w:hAnsi="Abadi"/>
          <w:b/>
          <w:bCs/>
          <w:sz w:val="21"/>
          <w:szCs w:val="21"/>
        </w:rPr>
      </w:pPr>
      <w:r w:rsidRPr="009E5B4F">
        <w:rPr>
          <w:rFonts w:ascii="Abadi" w:hAnsi="Abadi"/>
          <w:b/>
          <w:bCs/>
          <w:sz w:val="21"/>
          <w:szCs w:val="21"/>
        </w:rPr>
        <w:t>(Cerramos sistema electrónico)</w:t>
      </w:r>
    </w:p>
    <w:p w14:paraId="7AC3AD63" w14:textId="77777777" w:rsidR="00D73604" w:rsidRDefault="00D73604" w:rsidP="00D73604">
      <w:pPr>
        <w:pStyle w:val="Prrafodelista"/>
        <w:ind w:left="0"/>
        <w:jc w:val="both"/>
        <w:rPr>
          <w:rFonts w:ascii="Abadi" w:hAnsi="Abadi"/>
          <w:b/>
          <w:bCs/>
          <w:sz w:val="21"/>
          <w:szCs w:val="21"/>
        </w:rPr>
      </w:pPr>
    </w:p>
    <w:p w14:paraId="3FDFA281" w14:textId="77777777" w:rsidR="00D73604" w:rsidRDefault="00D73604" w:rsidP="00D73604">
      <w:pPr>
        <w:pStyle w:val="Prrafodelista"/>
        <w:ind w:left="0"/>
        <w:jc w:val="both"/>
        <w:rPr>
          <w:rFonts w:ascii="Abadi" w:hAnsi="Abadi"/>
          <w:b/>
          <w:bCs/>
          <w:sz w:val="21"/>
          <w:szCs w:val="21"/>
        </w:rPr>
      </w:pPr>
      <w:r>
        <w:rPr>
          <w:noProof/>
        </w:rPr>
        <w:drawing>
          <wp:inline distT="0" distB="0" distL="0" distR="0" wp14:anchorId="2DBE2957" wp14:editId="7344C119">
            <wp:extent cx="1562400" cy="803787"/>
            <wp:effectExtent l="323850" t="323850" r="323850" b="320675"/>
            <wp:docPr id="18" name="Imagen 1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Sitio web&#10;&#10;Descripción generada automáticamente"/>
                    <pic:cNvPicPr/>
                  </pic:nvPicPr>
                  <pic:blipFill rotWithShape="1">
                    <a:blip r:embed="rId26"/>
                    <a:srcRect b="8497"/>
                    <a:stretch/>
                  </pic:blipFill>
                  <pic:spPr bwMode="auto">
                    <a:xfrm>
                      <a:off x="0" y="0"/>
                      <a:ext cx="1574844" cy="810189"/>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16A0C4E" w14:textId="77777777" w:rsidR="00D73604" w:rsidRDefault="00D73604" w:rsidP="00D73604">
      <w:pPr>
        <w:pStyle w:val="Prrafodelista"/>
        <w:ind w:left="0"/>
        <w:jc w:val="both"/>
        <w:rPr>
          <w:rFonts w:ascii="Abadi" w:hAnsi="Abadi"/>
          <w:b/>
          <w:bCs/>
          <w:sz w:val="21"/>
          <w:szCs w:val="21"/>
        </w:rPr>
      </w:pPr>
    </w:p>
    <w:p w14:paraId="5C66ACDA" w14:textId="77777777" w:rsidR="00D73604" w:rsidRDefault="00D73604" w:rsidP="00D73604">
      <w:pPr>
        <w:pStyle w:val="Prrafodelista"/>
        <w:ind w:left="0"/>
        <w:jc w:val="both"/>
        <w:rPr>
          <w:rFonts w:ascii="Abadi" w:hAnsi="Abadi"/>
          <w:b/>
          <w:bCs/>
          <w:sz w:val="21"/>
          <w:szCs w:val="21"/>
        </w:rPr>
      </w:pPr>
    </w:p>
    <w:p w14:paraId="6A0220F4" w14:textId="77777777" w:rsidR="00D73604" w:rsidRDefault="00D73604" w:rsidP="00D73604">
      <w:pPr>
        <w:pStyle w:val="Prrafodelista"/>
        <w:ind w:left="709" w:right="1041"/>
        <w:jc w:val="both"/>
        <w:rPr>
          <w:rFonts w:ascii="Abadi" w:hAnsi="Abadi"/>
          <w:b/>
          <w:bCs/>
          <w:i/>
          <w:iCs/>
          <w:sz w:val="21"/>
          <w:szCs w:val="21"/>
          <w:u w:val="single"/>
        </w:rPr>
      </w:pPr>
    </w:p>
    <w:p w14:paraId="6EB71C4F" w14:textId="77777777" w:rsidR="00D73604" w:rsidRDefault="00D73604" w:rsidP="00D73604">
      <w:pPr>
        <w:pStyle w:val="Prrafodelista"/>
        <w:ind w:left="0"/>
        <w:jc w:val="both"/>
        <w:rPr>
          <w:rFonts w:ascii="Abadi" w:hAnsi="Abadi"/>
          <w:b/>
          <w:bCs/>
          <w:sz w:val="21"/>
          <w:szCs w:val="21"/>
        </w:rPr>
      </w:pPr>
    </w:p>
    <w:p w14:paraId="01C60394" w14:textId="77777777" w:rsidR="00D73604" w:rsidRDefault="00D73604" w:rsidP="00D73604">
      <w:pPr>
        <w:pStyle w:val="Prrafodelista"/>
        <w:ind w:left="0" w:firstLine="708"/>
        <w:jc w:val="both"/>
        <w:rPr>
          <w:rFonts w:ascii="Abadi" w:hAnsi="Abadi"/>
          <w:sz w:val="21"/>
          <w:szCs w:val="21"/>
        </w:rPr>
      </w:pPr>
      <w:r w:rsidRPr="009E5B4F">
        <w:rPr>
          <w:rFonts w:ascii="Abadi" w:hAnsi="Abadi"/>
          <w:b/>
          <w:bCs/>
          <w:sz w:val="21"/>
          <w:szCs w:val="21"/>
        </w:rPr>
        <w:t>- El Secretario.-</w:t>
      </w:r>
      <w:r>
        <w:rPr>
          <w:rFonts w:ascii="Abadi" w:hAnsi="Abadi"/>
          <w:sz w:val="21"/>
          <w:szCs w:val="21"/>
        </w:rPr>
        <w:t xml:space="preserve"> Se re</w:t>
      </w:r>
      <w:r w:rsidRPr="00A56AED">
        <w:rPr>
          <w:rFonts w:ascii="Abadi" w:hAnsi="Abadi"/>
          <w:sz w:val="21"/>
          <w:szCs w:val="21"/>
        </w:rPr>
        <w:t xml:space="preserve">gistraron </w:t>
      </w:r>
      <w:r>
        <w:rPr>
          <w:rFonts w:ascii="Abadi" w:hAnsi="Abadi"/>
          <w:sz w:val="21"/>
          <w:szCs w:val="21"/>
        </w:rPr>
        <w:t xml:space="preserve">27 votos a favor y 5 votos en contra. </w:t>
      </w:r>
    </w:p>
    <w:p w14:paraId="2484086E" w14:textId="77777777" w:rsidR="00D73604" w:rsidRDefault="00D73604" w:rsidP="00D73604">
      <w:pPr>
        <w:pStyle w:val="Prrafodelista"/>
        <w:ind w:left="0" w:firstLine="708"/>
        <w:jc w:val="both"/>
        <w:rPr>
          <w:rFonts w:ascii="Abadi" w:hAnsi="Abadi"/>
          <w:sz w:val="21"/>
          <w:szCs w:val="21"/>
        </w:rPr>
      </w:pPr>
    </w:p>
    <w:p w14:paraId="78441843" w14:textId="77777777" w:rsidR="00D73604" w:rsidRDefault="00D73604" w:rsidP="00D73604">
      <w:pPr>
        <w:pStyle w:val="Prrafodelista"/>
        <w:ind w:left="0" w:firstLine="708"/>
        <w:jc w:val="both"/>
        <w:rPr>
          <w:rFonts w:ascii="Abadi" w:hAnsi="Abadi"/>
          <w:sz w:val="21"/>
          <w:szCs w:val="21"/>
        </w:rPr>
      </w:pPr>
      <w:r w:rsidRPr="009E5B4F">
        <w:rPr>
          <w:rFonts w:ascii="Abadi" w:hAnsi="Abadi"/>
          <w:b/>
          <w:bCs/>
          <w:sz w:val="21"/>
          <w:szCs w:val="21"/>
        </w:rPr>
        <w:t>- El Presidente.-</w:t>
      </w:r>
      <w:r>
        <w:rPr>
          <w:rFonts w:ascii="Abadi" w:hAnsi="Abadi"/>
          <w:sz w:val="21"/>
          <w:szCs w:val="21"/>
        </w:rPr>
        <w:t xml:space="preserve"> El dictamen ha sido aprobado en lo general por mayoría de votos.</w:t>
      </w:r>
    </w:p>
    <w:p w14:paraId="6763AAF0" w14:textId="77777777" w:rsidR="00D73604" w:rsidRDefault="00D73604" w:rsidP="00D73604">
      <w:pPr>
        <w:pStyle w:val="Prrafodelista"/>
        <w:ind w:left="0" w:firstLine="708"/>
        <w:jc w:val="both"/>
        <w:rPr>
          <w:rFonts w:ascii="Abadi" w:hAnsi="Abadi"/>
          <w:sz w:val="21"/>
          <w:szCs w:val="21"/>
        </w:rPr>
      </w:pPr>
    </w:p>
    <w:p w14:paraId="75A1A8E7" w14:textId="77777777" w:rsidR="00D73604" w:rsidRDefault="00D73604" w:rsidP="00D73604">
      <w:pPr>
        <w:pStyle w:val="Prrafodelista"/>
        <w:ind w:left="0" w:firstLine="708"/>
        <w:jc w:val="both"/>
        <w:rPr>
          <w:rFonts w:ascii="Abadi" w:hAnsi="Abadi"/>
          <w:sz w:val="21"/>
          <w:szCs w:val="21"/>
        </w:rPr>
      </w:pPr>
      <w:r>
        <w:rPr>
          <w:rFonts w:ascii="Abadi" w:hAnsi="Abadi"/>
          <w:sz w:val="21"/>
          <w:szCs w:val="21"/>
        </w:rPr>
        <w:t>- C</w:t>
      </w:r>
      <w:r w:rsidRPr="00A56AED">
        <w:rPr>
          <w:rFonts w:ascii="Abadi" w:hAnsi="Abadi"/>
          <w:sz w:val="21"/>
          <w:szCs w:val="21"/>
        </w:rPr>
        <w:t>orresponde someter a discusión el dictamen en lo particular</w:t>
      </w:r>
      <w:r>
        <w:rPr>
          <w:rFonts w:ascii="Abadi" w:hAnsi="Abadi"/>
          <w:sz w:val="21"/>
          <w:szCs w:val="21"/>
        </w:rPr>
        <w:t>.</w:t>
      </w:r>
    </w:p>
    <w:p w14:paraId="55D99F73" w14:textId="77777777" w:rsidR="00D73604" w:rsidRDefault="00D73604" w:rsidP="00D73604">
      <w:pPr>
        <w:pStyle w:val="Prrafodelista"/>
        <w:ind w:left="0" w:firstLine="708"/>
        <w:jc w:val="both"/>
        <w:rPr>
          <w:rFonts w:ascii="Abadi" w:hAnsi="Abadi"/>
          <w:sz w:val="21"/>
          <w:szCs w:val="21"/>
        </w:rPr>
      </w:pPr>
    </w:p>
    <w:p w14:paraId="18C6F099" w14:textId="77777777" w:rsidR="00D73604" w:rsidRDefault="00D73604" w:rsidP="00D73604">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 xml:space="preserve">i desean reservar cualquiera de los artículos que contiene sírvanse apartarlo en la </w:t>
      </w:r>
      <w:r w:rsidRPr="00A56AED">
        <w:rPr>
          <w:rFonts w:ascii="Abadi" w:hAnsi="Abadi"/>
          <w:sz w:val="21"/>
          <w:szCs w:val="21"/>
        </w:rPr>
        <w:t>inteligencia de que los artículos no reservados se tendrán por aprobados</w:t>
      </w:r>
      <w:r>
        <w:rPr>
          <w:rFonts w:ascii="Abadi" w:hAnsi="Abadi"/>
          <w:sz w:val="21"/>
          <w:szCs w:val="21"/>
        </w:rPr>
        <w:t>.</w:t>
      </w:r>
    </w:p>
    <w:p w14:paraId="2308CDB0" w14:textId="77777777" w:rsidR="00D73604" w:rsidRDefault="00D73604" w:rsidP="00D73604">
      <w:pPr>
        <w:pStyle w:val="Prrafodelista"/>
        <w:ind w:left="0"/>
        <w:jc w:val="both"/>
        <w:rPr>
          <w:rFonts w:ascii="Abadi" w:hAnsi="Abadi"/>
          <w:b/>
          <w:bCs/>
          <w:sz w:val="21"/>
          <w:szCs w:val="21"/>
        </w:rPr>
      </w:pPr>
    </w:p>
    <w:p w14:paraId="23C7A3F1" w14:textId="77777777" w:rsidR="00D73604" w:rsidRDefault="00D73604" w:rsidP="00D73604">
      <w:pPr>
        <w:pStyle w:val="Prrafodelista"/>
        <w:ind w:left="0" w:firstLine="708"/>
        <w:jc w:val="both"/>
        <w:rPr>
          <w:rFonts w:ascii="Abadi" w:hAnsi="Abadi"/>
          <w:sz w:val="21"/>
          <w:szCs w:val="21"/>
        </w:rPr>
      </w:pPr>
      <w:r>
        <w:rPr>
          <w:rFonts w:ascii="Abadi" w:hAnsi="Abadi"/>
          <w:sz w:val="21"/>
          <w:szCs w:val="21"/>
        </w:rPr>
        <w:t>- Es</w:t>
      </w:r>
      <w:r w:rsidRPr="00A56AED">
        <w:rPr>
          <w:rFonts w:ascii="Abadi" w:hAnsi="Abadi"/>
          <w:sz w:val="21"/>
          <w:szCs w:val="21"/>
        </w:rPr>
        <w:t xml:space="preserve">ta presidencia declara tener por aprobados los artículos que contiene el dictamen </w:t>
      </w:r>
    </w:p>
    <w:p w14:paraId="3CE92792" w14:textId="77777777" w:rsidR="00D73604" w:rsidRDefault="00D73604" w:rsidP="00D73604">
      <w:pPr>
        <w:pStyle w:val="Prrafodelista"/>
        <w:ind w:left="0"/>
        <w:jc w:val="both"/>
        <w:rPr>
          <w:rFonts w:ascii="Abadi" w:hAnsi="Abadi"/>
          <w:sz w:val="21"/>
          <w:szCs w:val="21"/>
        </w:rPr>
      </w:pPr>
    </w:p>
    <w:p w14:paraId="579FEFC4" w14:textId="77777777" w:rsidR="00D73604" w:rsidRDefault="00D73604" w:rsidP="00CB628F">
      <w:pPr>
        <w:pStyle w:val="Prrafodelista"/>
        <w:ind w:left="709" w:right="709"/>
        <w:jc w:val="both"/>
        <w:rPr>
          <w:rFonts w:ascii="Abadi" w:hAnsi="Abadi"/>
          <w:b/>
          <w:bCs/>
          <w:i/>
          <w:iCs/>
          <w:sz w:val="21"/>
          <w:szCs w:val="21"/>
          <w:u w:val="single"/>
        </w:rPr>
      </w:pPr>
      <w:r w:rsidRPr="00333038">
        <w:rPr>
          <w:rFonts w:ascii="Abadi" w:hAnsi="Abadi"/>
          <w:b/>
          <w:bCs/>
          <w:i/>
          <w:iCs/>
          <w:sz w:val="21"/>
          <w:szCs w:val="21"/>
          <w:u w:val="single"/>
        </w:rPr>
        <w:t>Remítase al Ejecutivo del Estado el decreto aprobado para los efectos constitucionales de su competencia.</w:t>
      </w:r>
    </w:p>
    <w:p w14:paraId="1FB80DC1" w14:textId="72F45FC8" w:rsidR="00F22F4E" w:rsidRDefault="00F22F4E" w:rsidP="00CB628F">
      <w:pPr>
        <w:kinsoku w:val="0"/>
        <w:overflowPunct w:val="0"/>
        <w:autoSpaceDE w:val="0"/>
        <w:autoSpaceDN w:val="0"/>
        <w:adjustRightInd w:val="0"/>
        <w:ind w:left="40" w:right="709"/>
        <w:jc w:val="both"/>
        <w:rPr>
          <w:rFonts w:ascii="Abadi" w:hAnsi="Abadi" w:cs="Arial"/>
          <w:b/>
          <w:bCs/>
          <w:sz w:val="21"/>
          <w:szCs w:val="21"/>
        </w:rPr>
      </w:pPr>
    </w:p>
    <w:p w14:paraId="4E2D76CA" w14:textId="68171082" w:rsidR="00A11777" w:rsidRPr="00D77960" w:rsidRDefault="00A11777" w:rsidP="00CB628F">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7"/>
          <w:sz w:val="21"/>
          <w:szCs w:val="21"/>
        </w:rPr>
        <w:t xml:space="preserve"> </w:t>
      </w:r>
      <w:r w:rsidRPr="00D77960">
        <w:rPr>
          <w:rFonts w:ascii="Abadi" w:hAnsi="Abadi" w:cs="Arial"/>
          <w:b/>
          <w:bCs/>
          <w:sz w:val="21"/>
          <w:szCs w:val="21"/>
        </w:rPr>
        <w:t>Y,</w:t>
      </w:r>
      <w:r w:rsidRPr="00D77960">
        <w:rPr>
          <w:rFonts w:ascii="Abadi" w:hAnsi="Abadi" w:cs="Arial"/>
          <w:b/>
          <w:bCs/>
          <w:spacing w:val="16"/>
          <w:sz w:val="21"/>
          <w:szCs w:val="21"/>
        </w:rPr>
        <w:t xml:space="preserve"> </w:t>
      </w:r>
      <w:r w:rsidRPr="00D77960">
        <w:rPr>
          <w:rFonts w:ascii="Abadi" w:hAnsi="Abadi" w:cs="Arial"/>
          <w:b/>
          <w:bCs/>
          <w:sz w:val="21"/>
          <w:szCs w:val="21"/>
        </w:rPr>
        <w:t>EN</w:t>
      </w:r>
      <w:r w:rsidRPr="00D77960">
        <w:rPr>
          <w:rFonts w:ascii="Abadi" w:hAnsi="Abadi" w:cs="Arial"/>
          <w:b/>
          <w:bCs/>
          <w:spacing w:val="17"/>
          <w:sz w:val="21"/>
          <w:szCs w:val="21"/>
        </w:rPr>
        <w:t xml:space="preserve"> </w:t>
      </w:r>
      <w:r w:rsidRPr="00D77960">
        <w:rPr>
          <w:rFonts w:ascii="Abadi" w:hAnsi="Abadi" w:cs="Arial"/>
          <w:b/>
          <w:bCs/>
          <w:sz w:val="21"/>
          <w:szCs w:val="21"/>
        </w:rPr>
        <w:t>SU</w:t>
      </w:r>
      <w:r w:rsidRPr="00D77960">
        <w:rPr>
          <w:rFonts w:ascii="Abadi" w:hAnsi="Abadi" w:cs="Arial"/>
          <w:b/>
          <w:bCs/>
          <w:spacing w:val="16"/>
          <w:sz w:val="21"/>
          <w:szCs w:val="21"/>
        </w:rPr>
        <w:t xml:space="preserve"> </w:t>
      </w:r>
      <w:r w:rsidRPr="00D77960">
        <w:rPr>
          <w:rFonts w:ascii="Abadi" w:hAnsi="Abadi" w:cs="Arial"/>
          <w:b/>
          <w:bCs/>
          <w:sz w:val="21"/>
          <w:szCs w:val="21"/>
        </w:rPr>
        <w:t>CASO,</w:t>
      </w:r>
      <w:r w:rsidRPr="00D77960">
        <w:rPr>
          <w:rFonts w:ascii="Abadi" w:hAnsi="Abadi" w:cs="Arial"/>
          <w:b/>
          <w:bCs/>
          <w:spacing w:val="16"/>
          <w:sz w:val="21"/>
          <w:szCs w:val="21"/>
        </w:rPr>
        <w:t xml:space="preserve"> </w:t>
      </w:r>
      <w:r w:rsidRPr="00D77960">
        <w:rPr>
          <w:rFonts w:ascii="Abadi" w:hAnsi="Abadi" w:cs="Arial"/>
          <w:b/>
          <w:bCs/>
          <w:sz w:val="21"/>
          <w:szCs w:val="21"/>
        </w:rPr>
        <w:t>APROBACIÓN</w:t>
      </w:r>
      <w:r w:rsidRPr="00D77960">
        <w:rPr>
          <w:rFonts w:ascii="Abadi" w:hAnsi="Abadi" w:cs="Arial"/>
          <w:b/>
          <w:bCs/>
          <w:spacing w:val="18"/>
          <w:sz w:val="21"/>
          <w:szCs w:val="21"/>
        </w:rPr>
        <w:t xml:space="preserve"> </w:t>
      </w:r>
      <w:r w:rsidRPr="00D77960">
        <w:rPr>
          <w:rFonts w:ascii="Abadi" w:hAnsi="Abadi" w:cs="Arial"/>
          <w:b/>
          <w:bCs/>
          <w:sz w:val="21"/>
          <w:szCs w:val="21"/>
        </w:rPr>
        <w:t>DEL</w:t>
      </w:r>
      <w:r w:rsidRPr="00D77960">
        <w:rPr>
          <w:rFonts w:ascii="Abadi" w:hAnsi="Abadi" w:cs="Arial"/>
          <w:b/>
          <w:bCs/>
          <w:spacing w:val="16"/>
          <w:sz w:val="21"/>
          <w:szCs w:val="21"/>
        </w:rPr>
        <w:t xml:space="preserve"> </w:t>
      </w:r>
      <w:r w:rsidRPr="00D77960">
        <w:rPr>
          <w:rFonts w:ascii="Abadi" w:hAnsi="Abadi" w:cs="Arial"/>
          <w:b/>
          <w:bCs/>
          <w:sz w:val="21"/>
          <w:szCs w:val="21"/>
        </w:rPr>
        <w:t>DICTAMEN</w:t>
      </w:r>
      <w:r w:rsidRPr="00D77960">
        <w:rPr>
          <w:rFonts w:ascii="Abadi" w:hAnsi="Abadi" w:cs="Arial"/>
          <w:b/>
          <w:bCs/>
          <w:spacing w:val="17"/>
          <w:sz w:val="21"/>
          <w:szCs w:val="21"/>
        </w:rPr>
        <w:t xml:space="preserve"> </w:t>
      </w:r>
      <w:r w:rsidRPr="00D77960">
        <w:rPr>
          <w:rFonts w:ascii="Abadi" w:hAnsi="Abadi" w:cs="Arial"/>
          <w:b/>
          <w:bCs/>
          <w:sz w:val="21"/>
          <w:szCs w:val="21"/>
        </w:rPr>
        <w:t>EMITIDO</w:t>
      </w:r>
      <w:r w:rsidRPr="00D77960">
        <w:rPr>
          <w:rFonts w:ascii="Abadi" w:hAnsi="Abadi" w:cs="Arial"/>
          <w:b/>
          <w:bCs/>
          <w:spacing w:val="16"/>
          <w:sz w:val="21"/>
          <w:szCs w:val="21"/>
        </w:rPr>
        <w:t xml:space="preserve"> </w:t>
      </w:r>
      <w:r w:rsidRPr="00D77960">
        <w:rPr>
          <w:rFonts w:ascii="Abadi" w:hAnsi="Abadi" w:cs="Arial"/>
          <w:b/>
          <w:bCs/>
          <w:sz w:val="21"/>
          <w:szCs w:val="21"/>
        </w:rPr>
        <w:t>POR</w:t>
      </w:r>
      <w:r w:rsidRPr="00D77960">
        <w:rPr>
          <w:rFonts w:ascii="Abadi" w:hAnsi="Abadi" w:cs="Arial"/>
          <w:b/>
          <w:bCs/>
          <w:spacing w:val="16"/>
          <w:sz w:val="21"/>
          <w:szCs w:val="21"/>
        </w:rPr>
        <w:t xml:space="preserve"> </w:t>
      </w:r>
      <w:r w:rsidRPr="00D77960">
        <w:rPr>
          <w:rFonts w:ascii="Abadi" w:hAnsi="Abadi" w:cs="Arial"/>
          <w:b/>
          <w:bCs/>
          <w:sz w:val="21"/>
          <w:szCs w:val="21"/>
        </w:rPr>
        <w:t>LA</w:t>
      </w:r>
      <w:r w:rsidRPr="00D77960">
        <w:rPr>
          <w:rFonts w:ascii="Abadi" w:hAnsi="Abadi" w:cs="Arial"/>
          <w:b/>
          <w:bCs/>
          <w:spacing w:val="17"/>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24"/>
          <w:sz w:val="21"/>
          <w:szCs w:val="21"/>
        </w:rPr>
        <w:t xml:space="preserve"> </w:t>
      </w:r>
      <w:r w:rsidRPr="00D77960">
        <w:rPr>
          <w:rFonts w:ascii="Abadi" w:hAnsi="Abadi" w:cs="Arial"/>
          <w:b/>
          <w:bCs/>
          <w:sz w:val="21"/>
          <w:szCs w:val="21"/>
        </w:rPr>
        <w:t>HACIENDA</w:t>
      </w:r>
      <w:r w:rsidRPr="00D77960">
        <w:rPr>
          <w:rFonts w:ascii="Abadi" w:hAnsi="Abadi" w:cs="Arial"/>
          <w:b/>
          <w:bCs/>
          <w:spacing w:val="24"/>
          <w:sz w:val="21"/>
          <w:szCs w:val="21"/>
        </w:rPr>
        <w:t xml:space="preserve"> </w:t>
      </w:r>
      <w:r w:rsidRPr="00D77960">
        <w:rPr>
          <w:rFonts w:ascii="Abadi" w:hAnsi="Abadi" w:cs="Arial"/>
          <w:b/>
          <w:bCs/>
          <w:sz w:val="21"/>
          <w:szCs w:val="21"/>
        </w:rPr>
        <w:t>Y</w:t>
      </w:r>
      <w:r w:rsidRPr="00D77960">
        <w:rPr>
          <w:rFonts w:ascii="Abadi" w:hAnsi="Abadi" w:cs="Arial"/>
          <w:b/>
          <w:bCs/>
          <w:spacing w:val="24"/>
          <w:sz w:val="21"/>
          <w:szCs w:val="21"/>
        </w:rPr>
        <w:t xml:space="preserve"> </w:t>
      </w:r>
      <w:r w:rsidRPr="00D77960">
        <w:rPr>
          <w:rFonts w:ascii="Abadi" w:hAnsi="Abadi" w:cs="Arial"/>
          <w:b/>
          <w:bCs/>
          <w:sz w:val="21"/>
          <w:szCs w:val="21"/>
        </w:rPr>
        <w:t>FISCALIZACIÓN</w:t>
      </w:r>
      <w:r w:rsidRPr="00D77960">
        <w:rPr>
          <w:rFonts w:ascii="Abadi" w:hAnsi="Abadi" w:cs="Arial"/>
          <w:b/>
          <w:bCs/>
          <w:spacing w:val="24"/>
          <w:sz w:val="21"/>
          <w:szCs w:val="21"/>
        </w:rPr>
        <w:t xml:space="preserve"> </w:t>
      </w:r>
      <w:r w:rsidRPr="00D77960">
        <w:rPr>
          <w:rFonts w:ascii="Abadi" w:hAnsi="Abadi" w:cs="Arial"/>
          <w:b/>
          <w:bCs/>
          <w:sz w:val="21"/>
          <w:szCs w:val="21"/>
        </w:rPr>
        <w:t>RELATIVO</w:t>
      </w:r>
      <w:r w:rsidRPr="00D77960">
        <w:rPr>
          <w:rFonts w:ascii="Abadi" w:hAnsi="Abadi" w:cs="Arial"/>
          <w:b/>
          <w:bCs/>
          <w:spacing w:val="24"/>
          <w:sz w:val="21"/>
          <w:szCs w:val="21"/>
        </w:rPr>
        <w:t xml:space="preserve"> </w:t>
      </w:r>
      <w:r w:rsidRPr="00D77960">
        <w:rPr>
          <w:rFonts w:ascii="Abadi" w:hAnsi="Abadi" w:cs="Arial"/>
          <w:b/>
          <w:bCs/>
          <w:sz w:val="21"/>
          <w:szCs w:val="21"/>
        </w:rPr>
        <w:t>A</w:t>
      </w:r>
      <w:r w:rsidRPr="00D77960">
        <w:rPr>
          <w:rFonts w:ascii="Abadi" w:hAnsi="Abadi" w:cs="Arial"/>
          <w:b/>
          <w:bCs/>
          <w:spacing w:val="24"/>
          <w:sz w:val="21"/>
          <w:szCs w:val="21"/>
        </w:rPr>
        <w:t xml:space="preserve"> </w:t>
      </w:r>
      <w:r w:rsidRPr="00D77960">
        <w:rPr>
          <w:rFonts w:ascii="Abadi" w:hAnsi="Abadi" w:cs="Arial"/>
          <w:b/>
          <w:bCs/>
          <w:sz w:val="21"/>
          <w:szCs w:val="21"/>
        </w:rPr>
        <w:t>LA</w:t>
      </w:r>
      <w:r w:rsidRPr="00D77960">
        <w:rPr>
          <w:rFonts w:ascii="Abadi" w:hAnsi="Abadi" w:cs="Arial"/>
          <w:b/>
          <w:bCs/>
          <w:spacing w:val="24"/>
          <w:sz w:val="21"/>
          <w:szCs w:val="21"/>
        </w:rPr>
        <w:t xml:space="preserve"> </w:t>
      </w:r>
      <w:r w:rsidRPr="00D77960">
        <w:rPr>
          <w:rFonts w:ascii="Abadi" w:hAnsi="Abadi" w:cs="Arial"/>
          <w:b/>
          <w:bCs/>
          <w:sz w:val="21"/>
          <w:szCs w:val="21"/>
        </w:rPr>
        <w:t>INICIATIVA</w:t>
      </w:r>
      <w:r w:rsidRPr="00D77960">
        <w:rPr>
          <w:rFonts w:ascii="Abadi" w:hAnsi="Abadi" w:cs="Arial"/>
          <w:b/>
          <w:bCs/>
          <w:spacing w:val="24"/>
          <w:sz w:val="21"/>
          <w:szCs w:val="21"/>
        </w:rPr>
        <w:t xml:space="preserve"> </w:t>
      </w:r>
      <w:r w:rsidRPr="00D77960">
        <w:rPr>
          <w:rFonts w:ascii="Abadi" w:hAnsi="Abadi" w:cs="Arial"/>
          <w:b/>
          <w:bCs/>
          <w:sz w:val="21"/>
          <w:szCs w:val="21"/>
        </w:rPr>
        <w:t>DE</w:t>
      </w:r>
      <w:r w:rsidRPr="00D77960">
        <w:rPr>
          <w:rFonts w:ascii="Abadi" w:hAnsi="Abadi" w:cs="Arial"/>
          <w:b/>
          <w:bCs/>
          <w:spacing w:val="24"/>
          <w:sz w:val="21"/>
          <w:szCs w:val="21"/>
        </w:rPr>
        <w:t xml:space="preserve"> </w:t>
      </w:r>
      <w:r w:rsidRPr="00D77960">
        <w:rPr>
          <w:rFonts w:ascii="Abadi" w:hAnsi="Abadi" w:cs="Arial"/>
          <w:b/>
          <w:bCs/>
          <w:sz w:val="21"/>
          <w:szCs w:val="21"/>
        </w:rPr>
        <w:t>DECRETO</w:t>
      </w:r>
      <w:r w:rsidRPr="00D77960">
        <w:rPr>
          <w:rFonts w:ascii="Abadi" w:hAnsi="Abadi" w:cs="Arial"/>
          <w:b/>
          <w:bCs/>
          <w:spacing w:val="24"/>
          <w:sz w:val="21"/>
          <w:szCs w:val="21"/>
        </w:rPr>
        <w:t xml:space="preserve"> </w:t>
      </w:r>
      <w:r w:rsidRPr="00D77960">
        <w:rPr>
          <w:rFonts w:ascii="Abadi" w:hAnsi="Abadi" w:cs="Arial"/>
          <w:b/>
          <w:bCs/>
          <w:sz w:val="21"/>
          <w:szCs w:val="21"/>
        </w:rPr>
        <w:t>MEDIANTE</w:t>
      </w:r>
      <w:r w:rsidRPr="00D77960">
        <w:rPr>
          <w:rFonts w:ascii="Abadi" w:hAnsi="Abadi" w:cs="Arial"/>
          <w:b/>
          <w:bCs/>
          <w:spacing w:val="24"/>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CUAL</w:t>
      </w:r>
      <w:r w:rsidRPr="00D77960">
        <w:rPr>
          <w:rFonts w:ascii="Abadi" w:hAnsi="Abadi" w:cs="Arial"/>
          <w:b/>
          <w:bCs/>
          <w:spacing w:val="23"/>
          <w:sz w:val="21"/>
          <w:szCs w:val="21"/>
        </w:rPr>
        <w:t xml:space="preserve"> </w:t>
      </w:r>
      <w:r w:rsidRPr="00D77960">
        <w:rPr>
          <w:rFonts w:ascii="Abadi" w:hAnsi="Abadi" w:cs="Arial"/>
          <w:b/>
          <w:bCs/>
          <w:sz w:val="21"/>
          <w:szCs w:val="21"/>
        </w:rPr>
        <w:t>SE</w:t>
      </w:r>
      <w:r w:rsidRPr="00D77960">
        <w:rPr>
          <w:rFonts w:ascii="Abadi" w:hAnsi="Abadi" w:cs="Arial"/>
          <w:b/>
          <w:bCs/>
          <w:spacing w:val="23"/>
          <w:sz w:val="21"/>
          <w:szCs w:val="21"/>
        </w:rPr>
        <w:t xml:space="preserve"> </w:t>
      </w:r>
      <w:r w:rsidRPr="00D77960">
        <w:rPr>
          <w:rFonts w:ascii="Abadi" w:hAnsi="Abadi" w:cs="Arial"/>
          <w:b/>
          <w:bCs/>
          <w:sz w:val="21"/>
          <w:szCs w:val="21"/>
        </w:rPr>
        <w:t>ESTABLECEN</w:t>
      </w:r>
      <w:r w:rsidRPr="00D77960">
        <w:rPr>
          <w:rFonts w:ascii="Abadi" w:hAnsi="Abadi" w:cs="Arial"/>
          <w:b/>
          <w:bCs/>
          <w:spacing w:val="23"/>
          <w:sz w:val="21"/>
          <w:szCs w:val="21"/>
        </w:rPr>
        <w:t xml:space="preserve"> </w:t>
      </w:r>
      <w:r w:rsidRPr="00D77960">
        <w:rPr>
          <w:rFonts w:ascii="Abadi" w:hAnsi="Abadi" w:cs="Arial"/>
          <w:b/>
          <w:bCs/>
          <w:sz w:val="21"/>
          <w:szCs w:val="21"/>
        </w:rPr>
        <w:t>LOS</w:t>
      </w:r>
      <w:r w:rsidRPr="00D77960">
        <w:rPr>
          <w:rFonts w:ascii="Abadi" w:hAnsi="Abadi" w:cs="Arial"/>
          <w:b/>
          <w:bCs/>
          <w:spacing w:val="23"/>
          <w:sz w:val="21"/>
          <w:szCs w:val="21"/>
        </w:rPr>
        <w:t xml:space="preserve"> </w:t>
      </w:r>
      <w:r w:rsidRPr="00D77960">
        <w:rPr>
          <w:rFonts w:ascii="Abadi" w:hAnsi="Abadi" w:cs="Arial"/>
          <w:b/>
          <w:bCs/>
          <w:sz w:val="21"/>
          <w:szCs w:val="21"/>
        </w:rPr>
        <w:t>MONTOS</w:t>
      </w:r>
      <w:r w:rsidRPr="00D77960">
        <w:rPr>
          <w:rFonts w:ascii="Abadi" w:hAnsi="Abadi" w:cs="Arial"/>
          <w:b/>
          <w:bCs/>
          <w:spacing w:val="23"/>
          <w:sz w:val="21"/>
          <w:szCs w:val="21"/>
        </w:rPr>
        <w:t xml:space="preserve"> </w:t>
      </w:r>
      <w:r w:rsidRPr="00D77960">
        <w:rPr>
          <w:rFonts w:ascii="Abadi" w:hAnsi="Abadi" w:cs="Arial"/>
          <w:b/>
          <w:bCs/>
          <w:sz w:val="21"/>
          <w:szCs w:val="21"/>
        </w:rPr>
        <w:t>MÁXIMOS</w:t>
      </w:r>
      <w:r w:rsidRPr="00D77960">
        <w:rPr>
          <w:rFonts w:ascii="Abadi" w:hAnsi="Abadi" w:cs="Arial"/>
          <w:b/>
          <w:bCs/>
          <w:spacing w:val="23"/>
          <w:sz w:val="21"/>
          <w:szCs w:val="21"/>
        </w:rPr>
        <w:t xml:space="preserve"> </w:t>
      </w:r>
      <w:r w:rsidRPr="00D77960">
        <w:rPr>
          <w:rFonts w:ascii="Abadi" w:hAnsi="Abadi" w:cs="Arial"/>
          <w:b/>
          <w:bCs/>
          <w:sz w:val="21"/>
          <w:szCs w:val="21"/>
        </w:rPr>
        <w:t>O</w:t>
      </w:r>
      <w:r w:rsidRPr="00D77960">
        <w:rPr>
          <w:rFonts w:ascii="Abadi" w:hAnsi="Abadi" w:cs="Arial"/>
          <w:b/>
          <w:bCs/>
          <w:spacing w:val="23"/>
          <w:sz w:val="21"/>
          <w:szCs w:val="21"/>
        </w:rPr>
        <w:t xml:space="preserve"> </w:t>
      </w:r>
      <w:r w:rsidRPr="00D77960">
        <w:rPr>
          <w:rFonts w:ascii="Abadi" w:hAnsi="Abadi" w:cs="Arial"/>
          <w:b/>
          <w:bCs/>
          <w:sz w:val="21"/>
          <w:szCs w:val="21"/>
        </w:rPr>
        <w:t>RANGOS</w:t>
      </w:r>
      <w:r w:rsidRPr="00D77960">
        <w:rPr>
          <w:rFonts w:ascii="Abadi" w:hAnsi="Abadi" w:cs="Arial"/>
          <w:b/>
          <w:bCs/>
          <w:spacing w:val="23"/>
          <w:sz w:val="21"/>
          <w:szCs w:val="21"/>
        </w:rPr>
        <w:t xml:space="preserve"> </w:t>
      </w:r>
      <w:r w:rsidRPr="00D77960">
        <w:rPr>
          <w:rFonts w:ascii="Abadi" w:hAnsi="Abadi" w:cs="Arial"/>
          <w:b/>
          <w:bCs/>
          <w:sz w:val="21"/>
          <w:szCs w:val="21"/>
        </w:rPr>
        <w:t>DE</w:t>
      </w:r>
      <w:r w:rsidRPr="00D77960">
        <w:rPr>
          <w:rFonts w:ascii="Abadi" w:hAnsi="Abadi" w:cs="Arial"/>
          <w:b/>
          <w:bCs/>
          <w:spacing w:val="23"/>
          <w:sz w:val="21"/>
          <w:szCs w:val="21"/>
        </w:rPr>
        <w:t xml:space="preserve"> </w:t>
      </w:r>
      <w:r w:rsidRPr="00D77960">
        <w:rPr>
          <w:rFonts w:ascii="Abadi" w:hAnsi="Abadi" w:cs="Arial"/>
          <w:b/>
          <w:bCs/>
          <w:sz w:val="21"/>
          <w:szCs w:val="21"/>
        </w:rPr>
        <w:t>ADJUDICACIÓN</w:t>
      </w:r>
      <w:r w:rsidRPr="00D77960">
        <w:rPr>
          <w:rFonts w:ascii="Abadi" w:hAnsi="Abadi" w:cs="Arial"/>
          <w:b/>
          <w:bCs/>
          <w:spacing w:val="23"/>
          <w:sz w:val="21"/>
          <w:szCs w:val="21"/>
        </w:rPr>
        <w:t xml:space="preserve"> </w:t>
      </w:r>
      <w:r w:rsidRPr="00D77960">
        <w:rPr>
          <w:rFonts w:ascii="Abadi" w:hAnsi="Abadi" w:cs="Arial"/>
          <w:b/>
          <w:bCs/>
          <w:sz w:val="21"/>
          <w:szCs w:val="21"/>
        </w:rPr>
        <w:t>PARA</w:t>
      </w:r>
      <w:r w:rsidRPr="00D77960">
        <w:rPr>
          <w:rFonts w:ascii="Abadi" w:hAnsi="Abadi" w:cs="Arial"/>
          <w:b/>
          <w:bCs/>
          <w:spacing w:val="23"/>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CONTRATACIÓN</w:t>
      </w:r>
      <w:r w:rsidRPr="00D77960">
        <w:rPr>
          <w:rFonts w:ascii="Abadi" w:hAnsi="Abadi" w:cs="Arial"/>
          <w:b/>
          <w:bCs/>
          <w:spacing w:val="27"/>
          <w:sz w:val="21"/>
          <w:szCs w:val="21"/>
        </w:rPr>
        <w:t xml:space="preserve">  </w:t>
      </w:r>
      <w:r w:rsidRPr="00D77960">
        <w:rPr>
          <w:rFonts w:ascii="Abadi" w:hAnsi="Abadi" w:cs="Arial"/>
          <w:b/>
          <w:bCs/>
          <w:sz w:val="21"/>
          <w:szCs w:val="21"/>
        </w:rPr>
        <w:t>DE</w:t>
      </w:r>
      <w:r w:rsidRPr="00D77960">
        <w:rPr>
          <w:rFonts w:ascii="Abadi" w:hAnsi="Abadi" w:cs="Arial"/>
          <w:b/>
          <w:bCs/>
          <w:spacing w:val="27"/>
          <w:sz w:val="21"/>
          <w:szCs w:val="21"/>
        </w:rPr>
        <w:t xml:space="preserve">  </w:t>
      </w:r>
      <w:r w:rsidRPr="00D77960">
        <w:rPr>
          <w:rFonts w:ascii="Abadi" w:hAnsi="Abadi" w:cs="Arial"/>
          <w:b/>
          <w:bCs/>
          <w:sz w:val="21"/>
          <w:szCs w:val="21"/>
        </w:rPr>
        <w:t>LA</w:t>
      </w:r>
      <w:r w:rsidRPr="00D77960">
        <w:rPr>
          <w:rFonts w:ascii="Abadi" w:hAnsi="Abadi" w:cs="Arial"/>
          <w:b/>
          <w:bCs/>
          <w:spacing w:val="27"/>
          <w:sz w:val="21"/>
          <w:szCs w:val="21"/>
        </w:rPr>
        <w:t xml:space="preserve">  </w:t>
      </w:r>
      <w:r w:rsidRPr="00D77960">
        <w:rPr>
          <w:rFonts w:ascii="Abadi" w:hAnsi="Abadi" w:cs="Arial"/>
          <w:b/>
          <w:bCs/>
          <w:sz w:val="21"/>
          <w:szCs w:val="21"/>
        </w:rPr>
        <w:t>OBRA</w:t>
      </w:r>
      <w:r w:rsidRPr="00D77960">
        <w:rPr>
          <w:rFonts w:ascii="Abadi" w:hAnsi="Abadi" w:cs="Arial"/>
          <w:b/>
          <w:bCs/>
          <w:spacing w:val="27"/>
          <w:sz w:val="21"/>
          <w:szCs w:val="21"/>
        </w:rPr>
        <w:t xml:space="preserve">  </w:t>
      </w:r>
      <w:r w:rsidRPr="00D77960">
        <w:rPr>
          <w:rFonts w:ascii="Abadi" w:hAnsi="Abadi" w:cs="Arial"/>
          <w:b/>
          <w:bCs/>
          <w:sz w:val="21"/>
          <w:szCs w:val="21"/>
        </w:rPr>
        <w:t>PÚBLICA</w:t>
      </w:r>
      <w:r w:rsidRPr="00D77960">
        <w:rPr>
          <w:rFonts w:ascii="Abadi" w:hAnsi="Abadi" w:cs="Arial"/>
          <w:b/>
          <w:bCs/>
          <w:spacing w:val="27"/>
          <w:sz w:val="21"/>
          <w:szCs w:val="21"/>
        </w:rPr>
        <w:t xml:space="preserve">  </w:t>
      </w:r>
      <w:r w:rsidRPr="00D77960">
        <w:rPr>
          <w:rFonts w:ascii="Abadi" w:hAnsi="Abadi" w:cs="Arial"/>
          <w:b/>
          <w:bCs/>
          <w:sz w:val="21"/>
          <w:szCs w:val="21"/>
        </w:rPr>
        <w:t>MUNICIPAL,</w:t>
      </w:r>
      <w:r w:rsidRPr="00D77960">
        <w:rPr>
          <w:rFonts w:ascii="Abadi" w:hAnsi="Abadi" w:cs="Arial"/>
          <w:b/>
          <w:bCs/>
          <w:spacing w:val="28"/>
          <w:sz w:val="21"/>
          <w:szCs w:val="21"/>
        </w:rPr>
        <w:t xml:space="preserve">  </w:t>
      </w:r>
      <w:r w:rsidRPr="00D77960">
        <w:rPr>
          <w:rFonts w:ascii="Abadi" w:hAnsi="Abadi" w:cs="Arial"/>
          <w:b/>
          <w:bCs/>
          <w:sz w:val="21"/>
          <w:szCs w:val="21"/>
        </w:rPr>
        <w:t>EN</w:t>
      </w:r>
      <w:r w:rsidRPr="00D77960">
        <w:rPr>
          <w:rFonts w:ascii="Abadi" w:hAnsi="Abadi" w:cs="Arial"/>
          <w:b/>
          <w:bCs/>
          <w:spacing w:val="27"/>
          <w:sz w:val="21"/>
          <w:szCs w:val="21"/>
        </w:rPr>
        <w:t xml:space="preserve">  </w:t>
      </w:r>
      <w:r w:rsidRPr="00D77960">
        <w:rPr>
          <w:rFonts w:ascii="Abadi" w:hAnsi="Abadi" w:cs="Arial"/>
          <w:b/>
          <w:bCs/>
          <w:sz w:val="21"/>
          <w:szCs w:val="21"/>
        </w:rPr>
        <w:t>SUS</w:t>
      </w:r>
      <w:r w:rsidRPr="00D77960">
        <w:rPr>
          <w:rFonts w:ascii="Abadi" w:hAnsi="Abadi" w:cs="Arial"/>
          <w:b/>
          <w:bCs/>
          <w:spacing w:val="27"/>
          <w:sz w:val="21"/>
          <w:szCs w:val="21"/>
        </w:rPr>
        <w:t xml:space="preserve">  </w:t>
      </w:r>
      <w:r w:rsidRPr="00D77960">
        <w:rPr>
          <w:rFonts w:ascii="Abadi" w:hAnsi="Abadi" w:cs="Arial"/>
          <w:b/>
          <w:bCs/>
          <w:sz w:val="21"/>
          <w:szCs w:val="21"/>
        </w:rPr>
        <w:t>MODALIDADES</w:t>
      </w:r>
      <w:r w:rsidRPr="00D77960">
        <w:rPr>
          <w:rFonts w:ascii="Abadi" w:hAnsi="Abadi" w:cs="Arial"/>
          <w:b/>
          <w:bCs/>
          <w:spacing w:val="27"/>
          <w:sz w:val="21"/>
          <w:szCs w:val="21"/>
        </w:rPr>
        <w:t xml:space="preserve">  </w:t>
      </w:r>
      <w:r w:rsidRPr="00D77960">
        <w:rPr>
          <w:rFonts w:ascii="Abadi" w:hAnsi="Abadi" w:cs="Arial"/>
          <w:b/>
          <w:bCs/>
          <w:sz w:val="21"/>
          <w:szCs w:val="21"/>
        </w:rPr>
        <w:t>DE</w:t>
      </w:r>
      <w:r w:rsidRPr="00D77960">
        <w:rPr>
          <w:rFonts w:ascii="Abadi" w:hAnsi="Abadi" w:cs="Arial"/>
          <w:b/>
          <w:bCs/>
          <w:spacing w:val="-1"/>
          <w:sz w:val="21"/>
          <w:szCs w:val="21"/>
        </w:rPr>
        <w:t xml:space="preserve"> </w:t>
      </w:r>
      <w:r w:rsidRPr="00D77960">
        <w:rPr>
          <w:rFonts w:ascii="Abadi" w:hAnsi="Abadi" w:cs="Arial"/>
          <w:b/>
          <w:bCs/>
          <w:sz w:val="21"/>
          <w:szCs w:val="21"/>
        </w:rPr>
        <w:t>ADJUDICACIÓN</w:t>
      </w:r>
      <w:r w:rsidRPr="00D77960">
        <w:rPr>
          <w:rFonts w:ascii="Abadi" w:hAnsi="Abadi" w:cs="Arial"/>
          <w:b/>
          <w:bCs/>
          <w:spacing w:val="62"/>
          <w:w w:val="150"/>
          <w:sz w:val="21"/>
          <w:szCs w:val="21"/>
        </w:rPr>
        <w:t xml:space="preserve"> </w:t>
      </w:r>
      <w:r w:rsidRPr="00D77960">
        <w:rPr>
          <w:rFonts w:ascii="Abadi" w:hAnsi="Abadi" w:cs="Arial"/>
          <w:b/>
          <w:bCs/>
          <w:sz w:val="21"/>
          <w:szCs w:val="21"/>
        </w:rPr>
        <w:t>DIRECTA</w:t>
      </w:r>
      <w:r w:rsidRPr="00D77960">
        <w:rPr>
          <w:rFonts w:ascii="Abadi" w:hAnsi="Abadi" w:cs="Arial"/>
          <w:b/>
          <w:bCs/>
          <w:spacing w:val="62"/>
          <w:w w:val="150"/>
          <w:sz w:val="21"/>
          <w:szCs w:val="21"/>
        </w:rPr>
        <w:t xml:space="preserve"> </w:t>
      </w:r>
      <w:r w:rsidRPr="00D77960">
        <w:rPr>
          <w:rFonts w:ascii="Abadi" w:hAnsi="Abadi" w:cs="Arial"/>
          <w:b/>
          <w:bCs/>
          <w:sz w:val="21"/>
          <w:szCs w:val="21"/>
        </w:rPr>
        <w:t>Y</w:t>
      </w:r>
      <w:r w:rsidRPr="00D77960">
        <w:rPr>
          <w:rFonts w:ascii="Abadi" w:hAnsi="Abadi" w:cs="Arial"/>
          <w:b/>
          <w:bCs/>
          <w:spacing w:val="62"/>
          <w:w w:val="150"/>
          <w:sz w:val="21"/>
          <w:szCs w:val="21"/>
        </w:rPr>
        <w:t xml:space="preserve"> </w:t>
      </w:r>
      <w:r w:rsidRPr="00D77960">
        <w:rPr>
          <w:rFonts w:ascii="Abadi" w:hAnsi="Abadi" w:cs="Arial"/>
          <w:b/>
          <w:bCs/>
          <w:sz w:val="21"/>
          <w:szCs w:val="21"/>
        </w:rPr>
        <w:t>LICITACIÓN</w:t>
      </w:r>
      <w:r w:rsidRPr="00D77960">
        <w:rPr>
          <w:rFonts w:ascii="Abadi" w:hAnsi="Abadi" w:cs="Arial"/>
          <w:b/>
          <w:bCs/>
          <w:spacing w:val="62"/>
          <w:w w:val="150"/>
          <w:sz w:val="21"/>
          <w:szCs w:val="21"/>
        </w:rPr>
        <w:t xml:space="preserve"> </w:t>
      </w:r>
      <w:r w:rsidRPr="00D77960">
        <w:rPr>
          <w:rFonts w:ascii="Abadi" w:hAnsi="Abadi" w:cs="Arial"/>
          <w:b/>
          <w:bCs/>
          <w:sz w:val="21"/>
          <w:szCs w:val="21"/>
        </w:rPr>
        <w:t>SIMPLIFICADA,</w:t>
      </w:r>
      <w:r w:rsidRPr="00D77960">
        <w:rPr>
          <w:rFonts w:ascii="Abadi" w:hAnsi="Abadi" w:cs="Arial"/>
          <w:b/>
          <w:bCs/>
          <w:spacing w:val="62"/>
          <w:w w:val="150"/>
          <w:sz w:val="21"/>
          <w:szCs w:val="21"/>
        </w:rPr>
        <w:t xml:space="preserve"> </w:t>
      </w:r>
      <w:r w:rsidRPr="00D77960">
        <w:rPr>
          <w:rFonts w:ascii="Abadi" w:hAnsi="Abadi" w:cs="Arial"/>
          <w:b/>
          <w:bCs/>
          <w:sz w:val="21"/>
          <w:szCs w:val="21"/>
        </w:rPr>
        <w:t>RESPECTIVAMENTE,</w:t>
      </w:r>
      <w:r w:rsidRPr="00D77960">
        <w:rPr>
          <w:rFonts w:ascii="Abadi" w:hAnsi="Abadi" w:cs="Arial"/>
          <w:b/>
          <w:bCs/>
          <w:spacing w:val="62"/>
          <w:w w:val="150"/>
          <w:sz w:val="21"/>
          <w:szCs w:val="21"/>
        </w:rPr>
        <w:t xml:space="preserve"> </w:t>
      </w:r>
      <w:r w:rsidRPr="00D77960">
        <w:rPr>
          <w:rFonts w:ascii="Abadi" w:hAnsi="Abadi" w:cs="Arial"/>
          <w:b/>
          <w:bCs/>
          <w:sz w:val="21"/>
          <w:szCs w:val="21"/>
        </w:rPr>
        <w:t>PARA</w:t>
      </w:r>
      <w:r w:rsidRPr="00D77960">
        <w:rPr>
          <w:rFonts w:ascii="Abadi" w:hAnsi="Abadi" w:cs="Arial"/>
          <w:b/>
          <w:bCs/>
          <w:spacing w:val="62"/>
          <w:w w:val="150"/>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EJERCICIO</w:t>
      </w:r>
      <w:r w:rsidRPr="00D77960">
        <w:rPr>
          <w:rFonts w:ascii="Abadi" w:hAnsi="Abadi" w:cs="Arial"/>
          <w:b/>
          <w:bCs/>
          <w:spacing w:val="53"/>
          <w:sz w:val="21"/>
          <w:szCs w:val="21"/>
        </w:rPr>
        <w:t xml:space="preserve"> </w:t>
      </w:r>
      <w:r w:rsidRPr="00D77960">
        <w:rPr>
          <w:rFonts w:ascii="Abadi" w:hAnsi="Abadi" w:cs="Arial"/>
          <w:b/>
          <w:bCs/>
          <w:sz w:val="21"/>
          <w:szCs w:val="21"/>
        </w:rPr>
        <w:t>FISCAL</w:t>
      </w:r>
      <w:r w:rsidRPr="00D77960">
        <w:rPr>
          <w:rFonts w:ascii="Abadi" w:hAnsi="Abadi" w:cs="Arial"/>
          <w:b/>
          <w:bCs/>
          <w:spacing w:val="53"/>
          <w:sz w:val="21"/>
          <w:szCs w:val="21"/>
        </w:rPr>
        <w:t xml:space="preserve"> </w:t>
      </w:r>
      <w:r w:rsidRPr="00D77960">
        <w:rPr>
          <w:rFonts w:ascii="Abadi" w:hAnsi="Abadi" w:cs="Arial"/>
          <w:b/>
          <w:bCs/>
          <w:sz w:val="21"/>
          <w:szCs w:val="21"/>
        </w:rPr>
        <w:t>DEL</w:t>
      </w:r>
      <w:r w:rsidRPr="00D77960">
        <w:rPr>
          <w:rFonts w:ascii="Abadi" w:hAnsi="Abadi" w:cs="Arial"/>
          <w:b/>
          <w:bCs/>
          <w:spacing w:val="53"/>
          <w:sz w:val="21"/>
          <w:szCs w:val="21"/>
        </w:rPr>
        <w:t xml:space="preserve"> </w:t>
      </w:r>
      <w:r w:rsidRPr="00D77960">
        <w:rPr>
          <w:rFonts w:ascii="Abadi" w:hAnsi="Abadi" w:cs="Arial"/>
          <w:b/>
          <w:bCs/>
          <w:sz w:val="21"/>
          <w:szCs w:val="21"/>
        </w:rPr>
        <w:t>AÑO</w:t>
      </w:r>
      <w:r w:rsidRPr="00D77960">
        <w:rPr>
          <w:rFonts w:ascii="Abadi" w:hAnsi="Abadi" w:cs="Arial"/>
          <w:b/>
          <w:bCs/>
          <w:spacing w:val="53"/>
          <w:sz w:val="21"/>
          <w:szCs w:val="21"/>
        </w:rPr>
        <w:t xml:space="preserve"> </w:t>
      </w:r>
      <w:r w:rsidRPr="00D77960">
        <w:rPr>
          <w:rFonts w:ascii="Abadi" w:hAnsi="Abadi" w:cs="Arial"/>
          <w:b/>
          <w:bCs/>
          <w:sz w:val="21"/>
          <w:szCs w:val="21"/>
        </w:rPr>
        <w:t>2023,</w:t>
      </w:r>
      <w:r w:rsidRPr="00D77960">
        <w:rPr>
          <w:rFonts w:ascii="Abadi" w:hAnsi="Abadi" w:cs="Arial"/>
          <w:b/>
          <w:bCs/>
          <w:spacing w:val="53"/>
          <w:sz w:val="21"/>
          <w:szCs w:val="21"/>
        </w:rPr>
        <w:t xml:space="preserve"> </w:t>
      </w:r>
      <w:r w:rsidRPr="00D77960">
        <w:rPr>
          <w:rFonts w:ascii="Abadi" w:hAnsi="Abadi" w:cs="Arial"/>
          <w:b/>
          <w:bCs/>
          <w:sz w:val="21"/>
          <w:szCs w:val="21"/>
        </w:rPr>
        <w:t>FORMULADA</w:t>
      </w:r>
      <w:r w:rsidRPr="00D77960">
        <w:rPr>
          <w:rFonts w:ascii="Abadi" w:hAnsi="Abadi" w:cs="Arial"/>
          <w:b/>
          <w:bCs/>
          <w:spacing w:val="53"/>
          <w:sz w:val="21"/>
          <w:szCs w:val="21"/>
        </w:rPr>
        <w:t xml:space="preserve"> </w:t>
      </w:r>
      <w:r w:rsidRPr="00D77960">
        <w:rPr>
          <w:rFonts w:ascii="Abadi" w:hAnsi="Abadi" w:cs="Arial"/>
          <w:b/>
          <w:bCs/>
          <w:sz w:val="21"/>
          <w:szCs w:val="21"/>
        </w:rPr>
        <w:t>POR</w:t>
      </w:r>
      <w:r w:rsidRPr="00D77960">
        <w:rPr>
          <w:rFonts w:ascii="Abadi" w:hAnsi="Abadi" w:cs="Arial"/>
          <w:b/>
          <w:bCs/>
          <w:spacing w:val="53"/>
          <w:sz w:val="21"/>
          <w:szCs w:val="21"/>
        </w:rPr>
        <w:t xml:space="preserve"> </w:t>
      </w:r>
      <w:r w:rsidRPr="00D77960">
        <w:rPr>
          <w:rFonts w:ascii="Abadi" w:hAnsi="Abadi" w:cs="Arial"/>
          <w:b/>
          <w:bCs/>
          <w:sz w:val="21"/>
          <w:szCs w:val="21"/>
        </w:rPr>
        <w:t>LA</w:t>
      </w:r>
      <w:r w:rsidRPr="00D77960">
        <w:rPr>
          <w:rFonts w:ascii="Abadi" w:hAnsi="Abadi" w:cs="Arial"/>
          <w:b/>
          <w:bCs/>
          <w:spacing w:val="53"/>
          <w:sz w:val="21"/>
          <w:szCs w:val="21"/>
        </w:rPr>
        <w:t xml:space="preserve"> </w:t>
      </w:r>
      <w:r w:rsidRPr="00D77960">
        <w:rPr>
          <w:rFonts w:ascii="Abadi" w:hAnsi="Abadi" w:cs="Arial"/>
          <w:b/>
          <w:bCs/>
          <w:sz w:val="21"/>
          <w:szCs w:val="21"/>
        </w:rPr>
        <w:t>DIPUTADA</w:t>
      </w:r>
      <w:r w:rsidRPr="00D77960">
        <w:rPr>
          <w:rFonts w:ascii="Abadi" w:hAnsi="Abadi" w:cs="Arial"/>
          <w:b/>
          <w:bCs/>
          <w:spacing w:val="53"/>
          <w:sz w:val="21"/>
          <w:szCs w:val="21"/>
        </w:rPr>
        <w:t xml:space="preserve"> </w:t>
      </w:r>
      <w:r w:rsidRPr="00D77960">
        <w:rPr>
          <w:rFonts w:ascii="Abadi" w:hAnsi="Abadi" w:cs="Arial"/>
          <w:b/>
          <w:bCs/>
          <w:sz w:val="21"/>
          <w:szCs w:val="21"/>
        </w:rPr>
        <w:t>Y</w:t>
      </w:r>
      <w:r w:rsidRPr="00D77960">
        <w:rPr>
          <w:rFonts w:ascii="Abadi" w:hAnsi="Abadi" w:cs="Arial"/>
          <w:b/>
          <w:bCs/>
          <w:spacing w:val="53"/>
          <w:sz w:val="21"/>
          <w:szCs w:val="21"/>
        </w:rPr>
        <w:t xml:space="preserve"> </w:t>
      </w:r>
      <w:r w:rsidRPr="00D77960">
        <w:rPr>
          <w:rFonts w:ascii="Abadi" w:hAnsi="Abadi" w:cs="Arial"/>
          <w:b/>
          <w:bCs/>
          <w:sz w:val="21"/>
          <w:szCs w:val="21"/>
        </w:rPr>
        <w:t>LOS</w:t>
      </w:r>
      <w:r w:rsidRPr="00D77960">
        <w:rPr>
          <w:rFonts w:ascii="Abadi" w:hAnsi="Abadi" w:cs="Arial"/>
          <w:b/>
          <w:bCs/>
          <w:spacing w:val="53"/>
          <w:sz w:val="21"/>
          <w:szCs w:val="21"/>
        </w:rPr>
        <w:t xml:space="preserve"> </w:t>
      </w:r>
      <w:r w:rsidRPr="00D77960">
        <w:rPr>
          <w:rFonts w:ascii="Abadi" w:hAnsi="Abadi" w:cs="Arial"/>
          <w:b/>
          <w:bCs/>
          <w:sz w:val="21"/>
          <w:szCs w:val="21"/>
        </w:rPr>
        <w:t>DIPUTADOS</w:t>
      </w:r>
      <w:r w:rsidRPr="00D77960">
        <w:rPr>
          <w:rFonts w:ascii="Abadi" w:hAnsi="Abadi" w:cs="Arial"/>
          <w:b/>
          <w:bCs/>
          <w:spacing w:val="-1"/>
          <w:sz w:val="21"/>
          <w:szCs w:val="21"/>
        </w:rPr>
        <w:t xml:space="preserve"> </w:t>
      </w:r>
      <w:r w:rsidRPr="00D77960">
        <w:rPr>
          <w:rFonts w:ascii="Abadi" w:hAnsi="Abadi" w:cs="Arial"/>
          <w:b/>
          <w:bCs/>
          <w:sz w:val="21"/>
          <w:szCs w:val="21"/>
        </w:rPr>
        <w:t>INTEGRANTES DE LA JUNTA DE GOBIERNO Y COORDINACIÓN POLÍTICA.</w:t>
      </w:r>
      <w:r w:rsidR="00297CA7" w:rsidRPr="00D77960">
        <w:rPr>
          <w:rFonts w:ascii="Abadi" w:hAnsi="Abadi" w:cs="Arial"/>
          <w:b/>
          <w:bCs/>
          <w:sz w:val="21"/>
          <w:szCs w:val="21"/>
        </w:rPr>
        <w:t xml:space="preserve"> </w:t>
      </w:r>
      <w:r w:rsidR="00297CA7" w:rsidRPr="00D77960">
        <w:rPr>
          <w:rStyle w:val="Refdenotaalpie"/>
          <w:rFonts w:ascii="Abadi" w:hAnsi="Abadi" w:cs="Arial"/>
          <w:b/>
          <w:bCs/>
          <w:sz w:val="21"/>
          <w:szCs w:val="21"/>
        </w:rPr>
        <w:footnoteReference w:id="27"/>
      </w:r>
    </w:p>
    <w:p w14:paraId="7BA32E7C" w14:textId="16314794" w:rsidR="00297CA7" w:rsidRPr="00D77960" w:rsidRDefault="00297CA7" w:rsidP="00297CA7">
      <w:pPr>
        <w:pStyle w:val="Prrafodelista"/>
        <w:kinsoku w:val="0"/>
        <w:overflowPunct w:val="0"/>
        <w:autoSpaceDE w:val="0"/>
        <w:autoSpaceDN w:val="0"/>
        <w:adjustRightInd w:val="0"/>
        <w:ind w:left="720" w:right="262"/>
        <w:jc w:val="both"/>
        <w:rPr>
          <w:rFonts w:ascii="Abadi" w:hAnsi="Abadi" w:cs="Arial"/>
          <w:b/>
          <w:bCs/>
          <w:sz w:val="21"/>
          <w:szCs w:val="21"/>
        </w:rPr>
      </w:pPr>
    </w:p>
    <w:p w14:paraId="7B93A844" w14:textId="6AAB3F0C" w:rsidR="00746400" w:rsidRPr="00D77960" w:rsidRDefault="00746400" w:rsidP="00297CA7">
      <w:pPr>
        <w:pStyle w:val="Prrafodelista"/>
        <w:kinsoku w:val="0"/>
        <w:overflowPunct w:val="0"/>
        <w:autoSpaceDE w:val="0"/>
        <w:autoSpaceDN w:val="0"/>
        <w:adjustRightInd w:val="0"/>
        <w:ind w:left="720" w:right="262"/>
        <w:jc w:val="both"/>
        <w:rPr>
          <w:rFonts w:ascii="Abadi" w:hAnsi="Abadi" w:cs="Arial"/>
          <w:b/>
          <w:bCs/>
          <w:sz w:val="21"/>
          <w:szCs w:val="21"/>
        </w:rPr>
      </w:pPr>
    </w:p>
    <w:p w14:paraId="6330DC85" w14:textId="77777777" w:rsidR="00C64A4A" w:rsidRPr="00D77960" w:rsidRDefault="00C64A4A" w:rsidP="00C64A4A">
      <w:pPr>
        <w:rPr>
          <w:rFonts w:ascii="Abadi" w:hAnsi="Abadi" w:cs="Arial"/>
          <w:b/>
          <w:sz w:val="21"/>
          <w:szCs w:val="21"/>
          <w:lang w:val="es-MX"/>
        </w:rPr>
      </w:pPr>
      <w:r w:rsidRPr="00D77960">
        <w:rPr>
          <w:rFonts w:ascii="Abadi" w:hAnsi="Abadi" w:cs="Arial"/>
          <w:b/>
          <w:sz w:val="21"/>
          <w:szCs w:val="21"/>
          <w:lang w:val="es-MX"/>
        </w:rPr>
        <w:t>Diputado Martín López Camacho</w:t>
      </w:r>
    </w:p>
    <w:p w14:paraId="6488D2E0" w14:textId="77777777" w:rsidR="00C64A4A" w:rsidRPr="00D77960" w:rsidRDefault="00C64A4A" w:rsidP="00C64A4A">
      <w:pPr>
        <w:rPr>
          <w:rFonts w:ascii="Abadi" w:hAnsi="Abadi" w:cs="Arial"/>
          <w:b/>
          <w:sz w:val="21"/>
          <w:szCs w:val="21"/>
          <w:lang w:val="es-MX"/>
        </w:rPr>
      </w:pPr>
      <w:r w:rsidRPr="00D77960">
        <w:rPr>
          <w:rFonts w:ascii="Abadi" w:hAnsi="Abadi" w:cs="Arial"/>
          <w:b/>
          <w:sz w:val="21"/>
          <w:szCs w:val="21"/>
          <w:lang w:val="es-MX"/>
        </w:rPr>
        <w:t>Presidente del Congreso del Estado</w:t>
      </w:r>
    </w:p>
    <w:p w14:paraId="700EBF2D" w14:textId="77777777" w:rsidR="00C64A4A" w:rsidRPr="00D77960" w:rsidRDefault="00C64A4A" w:rsidP="00C64A4A">
      <w:pPr>
        <w:jc w:val="both"/>
        <w:rPr>
          <w:rFonts w:ascii="Abadi" w:hAnsi="Abadi" w:cs="Arial"/>
          <w:b/>
          <w:bCs/>
          <w:sz w:val="21"/>
          <w:szCs w:val="21"/>
        </w:rPr>
      </w:pPr>
      <w:r w:rsidRPr="00D77960">
        <w:rPr>
          <w:rFonts w:ascii="Abadi" w:hAnsi="Abadi" w:cs="Arial"/>
          <w:b/>
          <w:sz w:val="21"/>
          <w:szCs w:val="21"/>
          <w:lang w:val="es-MX"/>
        </w:rPr>
        <w:t>P r e s e n t e</w:t>
      </w:r>
      <w:r w:rsidRPr="00D77960">
        <w:rPr>
          <w:rFonts w:ascii="Abadi" w:hAnsi="Abadi" w:cs="Arial"/>
          <w:b/>
          <w:bCs/>
          <w:sz w:val="21"/>
          <w:szCs w:val="21"/>
        </w:rPr>
        <w:t>.</w:t>
      </w:r>
    </w:p>
    <w:p w14:paraId="00C91F75" w14:textId="77777777" w:rsidR="00C64A4A" w:rsidRPr="00D77960" w:rsidRDefault="00C64A4A" w:rsidP="00C64A4A">
      <w:pPr>
        <w:jc w:val="both"/>
        <w:rPr>
          <w:rFonts w:ascii="Abadi" w:hAnsi="Abadi" w:cs="Arial"/>
          <w:sz w:val="21"/>
          <w:szCs w:val="21"/>
        </w:rPr>
      </w:pPr>
    </w:p>
    <w:p w14:paraId="3EC87397" w14:textId="77777777" w:rsidR="00C64A4A" w:rsidRPr="00D77960" w:rsidRDefault="00C64A4A" w:rsidP="00C64A4A">
      <w:pPr>
        <w:ind w:firstLine="709"/>
        <w:jc w:val="both"/>
        <w:rPr>
          <w:rFonts w:ascii="Abadi" w:eastAsia="Batang" w:hAnsi="Abadi" w:cs="Arial"/>
          <w:sz w:val="21"/>
          <w:szCs w:val="21"/>
        </w:rPr>
      </w:pPr>
      <w:smartTag w:uri="urn:schemas-microsoft-com:office:smarttags" w:element="PersonName">
        <w:smartTagPr>
          <w:attr w:name="ProductID" w:val="La Comisi￳n"/>
        </w:smartTagPr>
        <w:r w:rsidRPr="00D77960">
          <w:rPr>
            <w:rFonts w:ascii="Abadi" w:eastAsia="Batang" w:hAnsi="Abadi" w:cs="Arial"/>
            <w:sz w:val="21"/>
            <w:szCs w:val="21"/>
          </w:rPr>
          <w:t>La Comisión</w:t>
        </w:r>
      </w:smartTag>
      <w:r w:rsidRPr="00D77960">
        <w:rPr>
          <w:rFonts w:ascii="Abadi" w:eastAsia="Batang" w:hAnsi="Abadi" w:cs="Arial"/>
          <w:sz w:val="21"/>
          <w:szCs w:val="21"/>
        </w:rPr>
        <w:t xml:space="preserve"> de Hacienda y Fiscalización, recibió para efectos de su estudio y dictamen, la </w:t>
      </w:r>
      <w:r w:rsidRPr="00D77960">
        <w:rPr>
          <w:rFonts w:ascii="Abadi" w:hAnsi="Abadi" w:cs="Arial"/>
          <w:b/>
          <w:iCs/>
          <w:sz w:val="21"/>
          <w:szCs w:val="21"/>
        </w:rPr>
        <w:t xml:space="preserve">iniciativa de decreto mediante la cual se establecen los montos máximos o rangos de adjudicación para la contratación de la obra pública municipal, en sus modalidades de adjudicación directa y licitación simplificada, respectivamente, para el ejercicio fiscal del año 2023, </w:t>
      </w:r>
      <w:r w:rsidRPr="00D77960">
        <w:rPr>
          <w:rFonts w:ascii="Abadi" w:hAnsi="Abadi" w:cs="Arial"/>
          <w:iCs/>
          <w:sz w:val="21"/>
          <w:szCs w:val="21"/>
        </w:rPr>
        <w:t xml:space="preserve">de conformidad con lo señalado en </w:t>
      </w:r>
      <w:smartTag w:uri="urn:schemas-microsoft-com:office:smarttags" w:element="PersonName">
        <w:smartTagPr>
          <w:attr w:name="ProductID" w:val="la Ley"/>
        </w:smartTagPr>
        <w:r w:rsidRPr="00D77960">
          <w:rPr>
            <w:rFonts w:ascii="Abadi" w:hAnsi="Abadi" w:cs="Arial"/>
            <w:iCs/>
            <w:sz w:val="21"/>
            <w:szCs w:val="21"/>
          </w:rPr>
          <w:t>la Ley</w:t>
        </w:r>
      </w:smartTag>
      <w:r w:rsidRPr="00D77960">
        <w:rPr>
          <w:rFonts w:ascii="Abadi" w:hAnsi="Abadi" w:cs="Arial"/>
          <w:iCs/>
          <w:sz w:val="21"/>
          <w:szCs w:val="21"/>
        </w:rPr>
        <w:t xml:space="preserve"> de Obra Pública y Servicios relacionados con la misma para el Estado y los Municipios de Guanajuato</w:t>
      </w:r>
      <w:r w:rsidRPr="00D77960">
        <w:rPr>
          <w:rFonts w:ascii="Abadi" w:eastAsia="Batang" w:hAnsi="Abadi" w:cs="Arial"/>
          <w:sz w:val="21"/>
          <w:szCs w:val="21"/>
        </w:rPr>
        <w:t xml:space="preserve">, presentada por la diputada y los </w:t>
      </w:r>
      <w:r w:rsidRPr="00D77960">
        <w:rPr>
          <w:rFonts w:ascii="Abadi" w:eastAsia="Batang" w:hAnsi="Abadi" w:cs="Arial"/>
          <w:sz w:val="21"/>
          <w:szCs w:val="21"/>
        </w:rPr>
        <w:lastRenderedPageBreak/>
        <w:t xml:space="preserve">diputados integrantes de </w:t>
      </w:r>
      <w:smartTag w:uri="urn:schemas-microsoft-com:office:smarttags" w:element="PersonName">
        <w:smartTagPr>
          <w:attr w:name="ProductID" w:val="la Junta"/>
        </w:smartTagPr>
        <w:r w:rsidRPr="00D77960">
          <w:rPr>
            <w:rFonts w:ascii="Abadi" w:eastAsia="Batang" w:hAnsi="Abadi" w:cs="Arial"/>
            <w:sz w:val="21"/>
            <w:szCs w:val="21"/>
          </w:rPr>
          <w:t>la Junta</w:t>
        </w:r>
      </w:smartTag>
      <w:r w:rsidRPr="00D77960">
        <w:rPr>
          <w:rFonts w:ascii="Abadi" w:eastAsia="Batang" w:hAnsi="Abadi" w:cs="Arial"/>
          <w:sz w:val="21"/>
          <w:szCs w:val="21"/>
        </w:rPr>
        <w:t xml:space="preserve"> de Gobierno y Coordinación Política, ante esta Sexagésima Quinta Legislatura del Congreso del Estado.</w:t>
      </w:r>
      <w:r w:rsidRPr="00D77960">
        <w:rPr>
          <w:rFonts w:ascii="Abadi" w:hAnsi="Abadi"/>
          <w:sz w:val="21"/>
          <w:szCs w:val="21"/>
          <w:lang w:val="es-ES_tradnl"/>
        </w:rPr>
        <w:t xml:space="preserve"> (ELD 419/LXV-I)</w:t>
      </w:r>
    </w:p>
    <w:p w14:paraId="2B074884" w14:textId="77777777" w:rsidR="00C64A4A" w:rsidRPr="00D77960" w:rsidRDefault="00C64A4A" w:rsidP="00C64A4A">
      <w:pPr>
        <w:ind w:firstLine="709"/>
        <w:jc w:val="both"/>
        <w:rPr>
          <w:rFonts w:ascii="Abadi" w:eastAsia="Batang" w:hAnsi="Abadi" w:cs="Arial"/>
          <w:sz w:val="21"/>
          <w:szCs w:val="21"/>
        </w:rPr>
      </w:pPr>
    </w:p>
    <w:p w14:paraId="5175BB08" w14:textId="77777777" w:rsidR="00C64A4A" w:rsidRPr="00D77960" w:rsidRDefault="00C64A4A" w:rsidP="00C64A4A">
      <w:pPr>
        <w:pStyle w:val="Textoindependiente3"/>
        <w:spacing w:line="240" w:lineRule="auto"/>
        <w:ind w:firstLine="709"/>
        <w:rPr>
          <w:rFonts w:ascii="Abadi" w:eastAsia="Batang" w:hAnsi="Abadi" w:cs="Arial"/>
          <w:sz w:val="21"/>
          <w:szCs w:val="21"/>
        </w:rPr>
      </w:pPr>
      <w:r w:rsidRPr="00D77960">
        <w:rPr>
          <w:rFonts w:ascii="Abadi" w:eastAsia="Batang" w:hAnsi="Abadi" w:cs="Arial"/>
          <w:sz w:val="21"/>
          <w:szCs w:val="21"/>
        </w:rPr>
        <w:t xml:space="preserve">Analizada la iniciativa de referencia, esta Comisión Legislativa de conformidad con las atribuciones que le establecen los artículos 75, 89, fracción V, 112, fracción XI; y 171 de </w:t>
      </w:r>
      <w:smartTag w:uri="urn:schemas-microsoft-com:office:smarttags" w:element="PersonName">
        <w:smartTagPr>
          <w:attr w:name="ProductID" w:val="la Ley Org￡nica"/>
        </w:smartTagPr>
        <w:r w:rsidRPr="00D77960">
          <w:rPr>
            <w:rFonts w:ascii="Abadi" w:eastAsia="Batang" w:hAnsi="Abadi" w:cs="Arial"/>
            <w:sz w:val="21"/>
            <w:szCs w:val="21"/>
          </w:rPr>
          <w:t>la Ley Orgánica</w:t>
        </w:r>
      </w:smartTag>
      <w:r w:rsidRPr="00D77960">
        <w:rPr>
          <w:rFonts w:ascii="Abadi" w:eastAsia="Batang" w:hAnsi="Abadi" w:cs="Arial"/>
          <w:sz w:val="21"/>
          <w:szCs w:val="21"/>
        </w:rPr>
        <w:t xml:space="preserve"> del Poder Legislativo del Estado de Guanajuato, presentamos a la consideración de </w:t>
      </w:r>
      <w:smartTag w:uri="urn:schemas-microsoft-com:office:smarttags" w:element="PersonName">
        <w:smartTagPr>
          <w:attr w:name="ProductID" w:val="la Asamblea"/>
        </w:smartTagPr>
        <w:r w:rsidRPr="00D77960">
          <w:rPr>
            <w:rFonts w:ascii="Abadi" w:eastAsia="Batang" w:hAnsi="Abadi" w:cs="Arial"/>
            <w:sz w:val="21"/>
            <w:szCs w:val="21"/>
          </w:rPr>
          <w:t>la Asamblea</w:t>
        </w:r>
      </w:smartTag>
      <w:r w:rsidRPr="00D77960">
        <w:rPr>
          <w:rFonts w:ascii="Abadi" w:eastAsia="Batang" w:hAnsi="Abadi" w:cs="Arial"/>
          <w:sz w:val="21"/>
          <w:szCs w:val="21"/>
        </w:rPr>
        <w:t xml:space="preserve"> el siguiente:</w:t>
      </w:r>
    </w:p>
    <w:p w14:paraId="2C94FBE6" w14:textId="77777777" w:rsidR="00C64A4A" w:rsidRPr="00D77960" w:rsidRDefault="00C64A4A" w:rsidP="00C64A4A">
      <w:pPr>
        <w:jc w:val="both"/>
        <w:rPr>
          <w:rFonts w:ascii="Abadi" w:hAnsi="Abadi" w:cs="Arial"/>
          <w:b/>
          <w:iCs/>
          <w:sz w:val="21"/>
          <w:szCs w:val="21"/>
        </w:rPr>
      </w:pPr>
    </w:p>
    <w:p w14:paraId="6A905FCC" w14:textId="77777777" w:rsidR="00C64A4A" w:rsidRPr="00D77960" w:rsidRDefault="00C64A4A" w:rsidP="00C64A4A">
      <w:pPr>
        <w:pStyle w:val="Ttulo1"/>
        <w:rPr>
          <w:rFonts w:ascii="Abadi" w:eastAsia="Batang" w:hAnsi="Abadi" w:cs="Arial"/>
          <w:iCs w:val="0"/>
          <w:sz w:val="21"/>
          <w:szCs w:val="21"/>
        </w:rPr>
      </w:pPr>
      <w:r w:rsidRPr="00D77960">
        <w:rPr>
          <w:rFonts w:ascii="Abadi" w:eastAsia="Batang" w:hAnsi="Abadi" w:cs="Arial"/>
          <w:iCs w:val="0"/>
          <w:sz w:val="21"/>
          <w:szCs w:val="21"/>
        </w:rPr>
        <w:t>D I C T A M E N</w:t>
      </w:r>
    </w:p>
    <w:p w14:paraId="3FB80C9F" w14:textId="77777777" w:rsidR="00C64A4A" w:rsidRPr="00D77960" w:rsidRDefault="00C64A4A" w:rsidP="00C64A4A">
      <w:pPr>
        <w:rPr>
          <w:rFonts w:ascii="Abadi" w:eastAsia="Batang" w:hAnsi="Abadi" w:cs="Arial"/>
          <w:b/>
          <w:sz w:val="21"/>
          <w:szCs w:val="21"/>
        </w:rPr>
      </w:pPr>
    </w:p>
    <w:p w14:paraId="12C8FEBD" w14:textId="77777777" w:rsidR="00C64A4A" w:rsidRPr="00D77960" w:rsidRDefault="00C64A4A" w:rsidP="00C64A4A">
      <w:pPr>
        <w:rPr>
          <w:rFonts w:ascii="Abadi" w:eastAsia="Batang" w:hAnsi="Abadi" w:cs="Arial"/>
          <w:b/>
          <w:sz w:val="21"/>
          <w:szCs w:val="21"/>
        </w:rPr>
      </w:pPr>
      <w:r w:rsidRPr="00D77960">
        <w:rPr>
          <w:rFonts w:ascii="Abadi" w:eastAsia="Batang" w:hAnsi="Abadi" w:cs="Arial"/>
          <w:b/>
          <w:sz w:val="21"/>
          <w:szCs w:val="21"/>
        </w:rPr>
        <w:t>I.</w:t>
      </w:r>
      <w:r w:rsidRPr="00D77960">
        <w:rPr>
          <w:rFonts w:ascii="Abadi" w:eastAsia="Batang" w:hAnsi="Abadi" w:cs="Arial"/>
          <w:b/>
          <w:sz w:val="21"/>
          <w:szCs w:val="21"/>
        </w:rPr>
        <w:tab/>
        <w:t>Del proceso legislativo.</w:t>
      </w:r>
    </w:p>
    <w:p w14:paraId="43E15D5F" w14:textId="77777777" w:rsidR="00C64A4A" w:rsidRPr="00D77960" w:rsidRDefault="00C64A4A" w:rsidP="00C64A4A">
      <w:pPr>
        <w:jc w:val="both"/>
        <w:rPr>
          <w:rFonts w:ascii="Abadi" w:eastAsia="Batang" w:hAnsi="Abadi" w:cs="Arial"/>
          <w:sz w:val="21"/>
          <w:szCs w:val="21"/>
        </w:rPr>
      </w:pPr>
    </w:p>
    <w:p w14:paraId="37C7CEA4" w14:textId="77777777" w:rsidR="00C64A4A" w:rsidRPr="00D77960" w:rsidRDefault="00C64A4A" w:rsidP="00C64A4A">
      <w:pPr>
        <w:jc w:val="both"/>
        <w:rPr>
          <w:rFonts w:ascii="Abadi" w:eastAsia="Batang" w:hAnsi="Abadi" w:cs="Arial"/>
          <w:sz w:val="21"/>
          <w:szCs w:val="21"/>
        </w:rPr>
      </w:pPr>
    </w:p>
    <w:p w14:paraId="074F4E36" w14:textId="77777777" w:rsidR="00C64A4A" w:rsidRPr="00D77960" w:rsidRDefault="00C64A4A" w:rsidP="00C64A4A">
      <w:pPr>
        <w:ind w:firstLine="708"/>
        <w:jc w:val="both"/>
        <w:rPr>
          <w:rFonts w:ascii="Abadi" w:eastAsia="Batang" w:hAnsi="Abadi" w:cs="Arial"/>
          <w:sz w:val="21"/>
          <w:szCs w:val="21"/>
        </w:rPr>
      </w:pPr>
      <w:r w:rsidRPr="00D77960">
        <w:rPr>
          <w:rFonts w:ascii="Abadi" w:eastAsia="Batang" w:hAnsi="Abadi" w:cs="Arial"/>
          <w:b/>
          <w:sz w:val="21"/>
          <w:szCs w:val="21"/>
        </w:rPr>
        <w:t>1.</w:t>
      </w:r>
      <w:r w:rsidRPr="00D77960">
        <w:rPr>
          <w:rFonts w:ascii="Abadi" w:eastAsia="Batang" w:hAnsi="Abadi" w:cs="Arial"/>
          <w:sz w:val="21"/>
          <w:szCs w:val="21"/>
        </w:rPr>
        <w:t xml:space="preserve"> En ejercicio de la facultad que les confieren los artículos 56, fracción II de </w:t>
      </w:r>
      <w:smartTag w:uri="urn:schemas-microsoft-com:office:smarttags" w:element="PersonName">
        <w:smartTagPr>
          <w:attr w:name="ProductID" w:val="la Constituci￳n Pol￭tica"/>
        </w:smartTagPr>
        <w:r w:rsidRPr="00D77960">
          <w:rPr>
            <w:rFonts w:ascii="Abadi" w:eastAsia="Batang" w:hAnsi="Abadi" w:cs="Arial"/>
            <w:sz w:val="21"/>
            <w:szCs w:val="21"/>
          </w:rPr>
          <w:t>la Constitución Política</w:t>
        </w:r>
      </w:smartTag>
      <w:r w:rsidRPr="00D77960">
        <w:rPr>
          <w:rFonts w:ascii="Abadi" w:eastAsia="Batang" w:hAnsi="Abadi" w:cs="Arial"/>
          <w:sz w:val="21"/>
          <w:szCs w:val="21"/>
        </w:rPr>
        <w:t xml:space="preserve"> para el Estado de Guanajuato; y 167, fracción II de Ley Orgánica del Poder Legislativo del Estado de Guanajuato, la diputada y los diputados integrantes de </w:t>
      </w:r>
      <w:smartTag w:uri="urn:schemas-microsoft-com:office:smarttags" w:element="PersonName">
        <w:smartTagPr>
          <w:attr w:name="ProductID" w:val="la Junta"/>
        </w:smartTagPr>
        <w:r w:rsidRPr="00D77960">
          <w:rPr>
            <w:rFonts w:ascii="Abadi" w:eastAsia="Batang" w:hAnsi="Abadi" w:cs="Arial"/>
            <w:sz w:val="21"/>
            <w:szCs w:val="21"/>
          </w:rPr>
          <w:t>la Junta</w:t>
        </w:r>
      </w:smartTag>
      <w:r w:rsidRPr="00D77960">
        <w:rPr>
          <w:rFonts w:ascii="Abadi" w:eastAsia="Batang" w:hAnsi="Abadi" w:cs="Arial"/>
          <w:sz w:val="21"/>
          <w:szCs w:val="21"/>
        </w:rPr>
        <w:t xml:space="preserve"> de Gobierno y Coordinación Política presentaron la iniciativa d</w:t>
      </w:r>
      <w:r w:rsidRPr="00D77960">
        <w:rPr>
          <w:rFonts w:ascii="Abadi" w:hAnsi="Abadi" w:cs="Arial"/>
          <w:iCs/>
          <w:sz w:val="21"/>
          <w:szCs w:val="21"/>
        </w:rPr>
        <w:t xml:space="preserve">e decreto mediante el cual se propone el establecimiento de los montos máximos o rangos de adjudicación para la contratación de la obra pública municipal, en sus modalidades de adjudicación directa y licitación simplificada, respectivamente, para el ejercicio fiscal del año 2023, de conformidad con lo señalado en </w:t>
      </w:r>
      <w:smartTag w:uri="urn:schemas-microsoft-com:office:smarttags" w:element="PersonName">
        <w:smartTagPr>
          <w:attr w:name="ProductID" w:val="la Ley"/>
        </w:smartTagPr>
        <w:r w:rsidRPr="00D77960">
          <w:rPr>
            <w:rFonts w:ascii="Abadi" w:hAnsi="Abadi" w:cs="Arial"/>
            <w:iCs/>
            <w:sz w:val="21"/>
            <w:szCs w:val="21"/>
          </w:rPr>
          <w:t>la Ley</w:t>
        </w:r>
      </w:smartTag>
      <w:r w:rsidRPr="00D77960">
        <w:rPr>
          <w:rFonts w:ascii="Abadi" w:hAnsi="Abadi" w:cs="Arial"/>
          <w:iCs/>
          <w:sz w:val="21"/>
          <w:szCs w:val="21"/>
        </w:rPr>
        <w:t xml:space="preserve"> de Obra Pública y Servicios relacionados con la misma para el Estado y los Municipios de Guanajuato</w:t>
      </w:r>
      <w:r w:rsidRPr="00D77960">
        <w:rPr>
          <w:rFonts w:ascii="Abadi" w:eastAsia="Batang" w:hAnsi="Abadi" w:cs="Arial"/>
          <w:sz w:val="21"/>
          <w:szCs w:val="21"/>
        </w:rPr>
        <w:t xml:space="preserve">. </w:t>
      </w:r>
    </w:p>
    <w:p w14:paraId="08781EEC" w14:textId="77777777" w:rsidR="00C64A4A" w:rsidRPr="00D77960" w:rsidRDefault="00C64A4A" w:rsidP="00C64A4A">
      <w:pPr>
        <w:jc w:val="both"/>
        <w:rPr>
          <w:rFonts w:ascii="Abadi" w:eastAsia="Batang" w:hAnsi="Abadi" w:cs="Arial"/>
          <w:sz w:val="21"/>
          <w:szCs w:val="21"/>
        </w:rPr>
      </w:pPr>
    </w:p>
    <w:p w14:paraId="03470B25" w14:textId="77777777" w:rsidR="00C64A4A" w:rsidRPr="00D77960" w:rsidRDefault="00C64A4A" w:rsidP="00C64A4A">
      <w:pPr>
        <w:ind w:firstLine="708"/>
        <w:jc w:val="both"/>
        <w:rPr>
          <w:rFonts w:ascii="Abadi" w:eastAsia="Batang" w:hAnsi="Abadi" w:cs="Arial"/>
          <w:sz w:val="21"/>
          <w:szCs w:val="21"/>
        </w:rPr>
      </w:pPr>
      <w:r w:rsidRPr="00D77960">
        <w:rPr>
          <w:rFonts w:ascii="Abadi" w:eastAsia="Batang" w:hAnsi="Abadi" w:cs="Arial"/>
          <w:b/>
          <w:sz w:val="21"/>
          <w:szCs w:val="21"/>
        </w:rPr>
        <w:t>2.</w:t>
      </w:r>
      <w:r w:rsidRPr="00D77960">
        <w:rPr>
          <w:rFonts w:ascii="Abadi" w:eastAsia="Batang" w:hAnsi="Abadi" w:cs="Arial"/>
          <w:sz w:val="21"/>
          <w:szCs w:val="21"/>
        </w:rPr>
        <w:t xml:space="preserve"> En términos de lo dispuesto por el artículo 63, fracción II del citado ordenamiento constitucional y los artículos 73, 76 y 87, segundo párrafo </w:t>
      </w:r>
      <w:r w:rsidRPr="00D77960">
        <w:rPr>
          <w:rFonts w:ascii="Abadi" w:hAnsi="Abadi" w:cs="Arial"/>
          <w:iCs/>
          <w:sz w:val="21"/>
          <w:szCs w:val="21"/>
          <w:lang w:val="es-MX"/>
        </w:rPr>
        <w:t xml:space="preserve">de </w:t>
      </w:r>
      <w:smartTag w:uri="urn:schemas-microsoft-com:office:smarttags" w:element="PersonName">
        <w:smartTagPr>
          <w:attr w:name="ProductID" w:val="la Ley"/>
        </w:smartTagPr>
        <w:r w:rsidRPr="00D77960">
          <w:rPr>
            <w:rFonts w:ascii="Abadi" w:hAnsi="Abadi" w:cs="Arial"/>
            <w:iCs/>
            <w:sz w:val="21"/>
            <w:szCs w:val="21"/>
            <w:lang w:val="es-MX"/>
          </w:rPr>
          <w:t xml:space="preserve">la </w:t>
        </w:r>
        <w:r w:rsidRPr="00D77960">
          <w:rPr>
            <w:rFonts w:ascii="Abadi" w:hAnsi="Abadi" w:cs="Arial"/>
            <w:iCs/>
            <w:sz w:val="21"/>
            <w:szCs w:val="21"/>
          </w:rPr>
          <w:t>Ley</w:t>
        </w:r>
      </w:smartTag>
      <w:r w:rsidRPr="00D77960">
        <w:rPr>
          <w:rFonts w:ascii="Abadi" w:hAnsi="Abadi" w:cs="Arial"/>
          <w:iCs/>
          <w:sz w:val="21"/>
          <w:szCs w:val="21"/>
        </w:rPr>
        <w:t xml:space="preserve"> de Obra Pública y Servicios relacionados con la misma para el Estado y los Municipios de Guanajuato,</w:t>
      </w:r>
      <w:r w:rsidRPr="00D77960">
        <w:rPr>
          <w:rFonts w:ascii="Abadi" w:eastAsia="Batang" w:hAnsi="Abadi" w:cs="Arial"/>
          <w:sz w:val="21"/>
          <w:szCs w:val="21"/>
        </w:rPr>
        <w:t xml:space="preserve"> el Congreso del Estado resulta competente para conocer y dictaminar la citada iniciativa.</w:t>
      </w:r>
    </w:p>
    <w:p w14:paraId="578341E3" w14:textId="77777777" w:rsidR="00C64A4A" w:rsidRPr="00D77960" w:rsidRDefault="00C64A4A" w:rsidP="00C64A4A">
      <w:pPr>
        <w:jc w:val="both"/>
        <w:rPr>
          <w:rFonts w:ascii="Abadi" w:eastAsia="Batang" w:hAnsi="Abadi" w:cs="Arial"/>
          <w:sz w:val="21"/>
          <w:szCs w:val="21"/>
        </w:rPr>
      </w:pPr>
    </w:p>
    <w:p w14:paraId="61838B30" w14:textId="77777777" w:rsidR="00C64A4A" w:rsidRPr="00D77960" w:rsidRDefault="00C64A4A" w:rsidP="00C64A4A">
      <w:pPr>
        <w:ind w:firstLine="708"/>
        <w:jc w:val="both"/>
        <w:rPr>
          <w:rFonts w:ascii="Abadi" w:eastAsia="Batang" w:hAnsi="Abadi" w:cs="Arial"/>
          <w:sz w:val="21"/>
          <w:szCs w:val="21"/>
        </w:rPr>
      </w:pPr>
      <w:r w:rsidRPr="00D77960">
        <w:rPr>
          <w:rFonts w:ascii="Abadi" w:eastAsia="Batang" w:hAnsi="Abadi" w:cs="Arial"/>
          <w:b/>
          <w:sz w:val="21"/>
          <w:szCs w:val="21"/>
        </w:rPr>
        <w:t>3.</w:t>
      </w:r>
      <w:r w:rsidRPr="00D77960">
        <w:rPr>
          <w:rFonts w:ascii="Abadi" w:eastAsia="Batang" w:hAnsi="Abadi" w:cs="Arial"/>
          <w:sz w:val="21"/>
          <w:szCs w:val="21"/>
        </w:rPr>
        <w:t xml:space="preserve"> En sesión ordinaria del 8 de diciembre de 2022 se turnó la iniciativa referida por la presidencia del Congreso a esta Comisión de Hacienda y Fiscalización para su estudio y dictamen, de conformidad con lo dispuesto por el artículo 112, fracción XI de </w:t>
      </w:r>
      <w:smartTag w:uri="urn:schemas-microsoft-com:office:smarttags" w:element="PersonName">
        <w:smartTagPr>
          <w:attr w:name="ProductID" w:val="LA LEY ORG￁NICA"/>
        </w:smartTagPr>
        <w:r w:rsidRPr="00D77960">
          <w:rPr>
            <w:rFonts w:ascii="Abadi" w:eastAsia="Batang" w:hAnsi="Abadi" w:cs="Arial"/>
            <w:sz w:val="21"/>
            <w:szCs w:val="21"/>
          </w:rPr>
          <w:t>la Ley Orgánica</w:t>
        </w:r>
      </w:smartTag>
      <w:r w:rsidRPr="00D77960">
        <w:rPr>
          <w:rFonts w:ascii="Abadi" w:eastAsia="Batang" w:hAnsi="Abadi" w:cs="Arial"/>
          <w:sz w:val="21"/>
          <w:szCs w:val="21"/>
        </w:rPr>
        <w:t xml:space="preserve"> del Poder Legislativo del Estado de Guanajuato.</w:t>
      </w:r>
    </w:p>
    <w:p w14:paraId="0E7FAC99" w14:textId="77777777" w:rsidR="00C64A4A" w:rsidRPr="00D77960" w:rsidRDefault="00C64A4A" w:rsidP="00C64A4A">
      <w:pPr>
        <w:jc w:val="both"/>
        <w:rPr>
          <w:rFonts w:ascii="Abadi" w:eastAsia="Batang" w:hAnsi="Abadi" w:cs="Arial"/>
          <w:sz w:val="21"/>
          <w:szCs w:val="21"/>
        </w:rPr>
      </w:pPr>
    </w:p>
    <w:p w14:paraId="530D1C3C" w14:textId="77777777" w:rsidR="00C64A4A" w:rsidRPr="00D77960" w:rsidRDefault="00C64A4A" w:rsidP="00C64A4A">
      <w:pPr>
        <w:ind w:firstLine="708"/>
        <w:jc w:val="both"/>
        <w:rPr>
          <w:rFonts w:ascii="Abadi" w:eastAsia="Batang" w:hAnsi="Abadi" w:cs="Arial"/>
          <w:sz w:val="21"/>
          <w:szCs w:val="21"/>
        </w:rPr>
      </w:pPr>
      <w:r w:rsidRPr="00D77960">
        <w:rPr>
          <w:rFonts w:ascii="Abadi" w:eastAsia="Batang" w:hAnsi="Abadi" w:cs="Arial"/>
          <w:b/>
          <w:sz w:val="21"/>
          <w:szCs w:val="21"/>
        </w:rPr>
        <w:t>4.</w:t>
      </w:r>
      <w:r w:rsidRPr="00D77960">
        <w:rPr>
          <w:rFonts w:ascii="Abadi" w:eastAsia="Batang" w:hAnsi="Abadi" w:cs="Arial"/>
          <w:sz w:val="21"/>
          <w:szCs w:val="21"/>
        </w:rPr>
        <w:t xml:space="preserve"> Esta Comisión procedió a la radicación de la iniciativa de referencia en esta fecha. </w:t>
      </w:r>
    </w:p>
    <w:p w14:paraId="3900FB8B" w14:textId="77777777" w:rsidR="00C64A4A" w:rsidRPr="00D77960" w:rsidRDefault="00C64A4A" w:rsidP="00C64A4A">
      <w:pPr>
        <w:jc w:val="both"/>
        <w:rPr>
          <w:rFonts w:ascii="Abadi" w:hAnsi="Abadi" w:cs="Arial"/>
          <w:b/>
          <w:iCs/>
          <w:sz w:val="21"/>
          <w:szCs w:val="21"/>
        </w:rPr>
      </w:pPr>
    </w:p>
    <w:p w14:paraId="75BEE3DA" w14:textId="77777777" w:rsidR="00C64A4A" w:rsidRPr="00D77960" w:rsidRDefault="00C64A4A" w:rsidP="00C64A4A">
      <w:pPr>
        <w:jc w:val="both"/>
        <w:rPr>
          <w:rFonts w:ascii="Abadi" w:hAnsi="Abadi" w:cs="Arial"/>
          <w:iCs/>
          <w:sz w:val="21"/>
          <w:szCs w:val="21"/>
          <w:lang w:val="es-MX"/>
        </w:rPr>
      </w:pPr>
      <w:r w:rsidRPr="00D77960">
        <w:rPr>
          <w:rFonts w:ascii="Abadi" w:hAnsi="Abadi" w:cs="Arial"/>
          <w:b/>
          <w:bCs/>
          <w:iCs/>
          <w:sz w:val="21"/>
          <w:szCs w:val="21"/>
        </w:rPr>
        <w:t>II.</w:t>
      </w:r>
      <w:r w:rsidRPr="00D77960">
        <w:rPr>
          <w:rFonts w:ascii="Abadi" w:hAnsi="Abadi" w:cs="Arial"/>
          <w:b/>
          <w:bCs/>
          <w:iCs/>
          <w:sz w:val="21"/>
          <w:szCs w:val="21"/>
        </w:rPr>
        <w:tab/>
        <w:t>Consideraciones de la diputada y los diputados iniciantes.</w:t>
      </w:r>
    </w:p>
    <w:p w14:paraId="373812AA" w14:textId="77777777" w:rsidR="00C64A4A" w:rsidRPr="00D77960" w:rsidRDefault="00C64A4A" w:rsidP="00C64A4A">
      <w:pPr>
        <w:jc w:val="both"/>
        <w:rPr>
          <w:rFonts w:ascii="Abadi" w:hAnsi="Abadi" w:cs="Arial"/>
          <w:iCs/>
          <w:sz w:val="21"/>
          <w:szCs w:val="21"/>
          <w:lang w:val="es-MX"/>
        </w:rPr>
      </w:pPr>
    </w:p>
    <w:p w14:paraId="7D30CFF5" w14:textId="77777777" w:rsidR="00C64A4A" w:rsidRPr="00D77960" w:rsidRDefault="00C64A4A" w:rsidP="00C64A4A">
      <w:pPr>
        <w:ind w:firstLine="708"/>
        <w:jc w:val="both"/>
        <w:rPr>
          <w:rFonts w:ascii="Abadi" w:hAnsi="Abadi" w:cs="Arial"/>
          <w:iCs/>
          <w:sz w:val="21"/>
          <w:szCs w:val="21"/>
          <w:lang w:val="es-MX"/>
        </w:rPr>
      </w:pPr>
      <w:r w:rsidRPr="00D77960">
        <w:rPr>
          <w:rFonts w:ascii="Abadi" w:hAnsi="Abadi" w:cs="Arial"/>
          <w:iCs/>
          <w:sz w:val="21"/>
          <w:szCs w:val="21"/>
          <w:lang w:val="es-MX"/>
        </w:rPr>
        <w:t>Quienes suscriben la iniciativa refieren que las modalidades plasmadas en los artículos 73 y 87</w:t>
      </w:r>
      <w:r w:rsidRPr="00D77960">
        <w:rPr>
          <w:rFonts w:ascii="Abadi" w:hAnsi="Abadi" w:cs="Arial"/>
          <w:bCs/>
          <w:iCs/>
          <w:sz w:val="21"/>
          <w:szCs w:val="21"/>
          <w:lang w:val="es-MX"/>
        </w:rPr>
        <w:t xml:space="preserve"> de</w:t>
      </w:r>
      <w:r w:rsidRPr="00D77960">
        <w:rPr>
          <w:rFonts w:ascii="Abadi" w:hAnsi="Abadi" w:cs="Arial"/>
          <w:iCs/>
          <w:sz w:val="21"/>
          <w:szCs w:val="21"/>
          <w:lang w:val="es-MX"/>
        </w:rPr>
        <w:t xml:space="preserve"> la Ley de </w:t>
      </w:r>
      <w:r w:rsidRPr="00D77960">
        <w:rPr>
          <w:rFonts w:ascii="Abadi" w:hAnsi="Abadi" w:cs="Arial"/>
          <w:iCs/>
          <w:sz w:val="21"/>
          <w:szCs w:val="21"/>
        </w:rPr>
        <w:t>Obra Pública y Servicios relacionados con la misma para el Estado y los Municipios de Guanajuato, pretenden que la obra pública</w:t>
      </w:r>
      <w:r w:rsidRPr="00D77960">
        <w:rPr>
          <w:rFonts w:ascii="Abadi" w:hAnsi="Abadi" w:cs="Arial"/>
          <w:iCs/>
          <w:sz w:val="21"/>
          <w:szCs w:val="21"/>
          <w:lang w:val="es-MX"/>
        </w:rPr>
        <w:t xml:space="preserve"> municipal se realice con oportunidad, eficiencia y con el óptimo aprovechamiento de recursos financieros, humanos y técnicos; por lo que resulta conveniente que el Congreso del Estado fije los montos que deberán observar los municipios durante el ejercicio fiscal del año 2023.</w:t>
      </w:r>
    </w:p>
    <w:p w14:paraId="54A6DFCA" w14:textId="77777777" w:rsidR="00C64A4A" w:rsidRPr="00D77960" w:rsidRDefault="00C64A4A" w:rsidP="00C64A4A">
      <w:pPr>
        <w:ind w:firstLine="708"/>
        <w:jc w:val="both"/>
        <w:rPr>
          <w:rFonts w:ascii="Abadi" w:hAnsi="Abadi" w:cs="Arial"/>
          <w:iCs/>
          <w:sz w:val="21"/>
          <w:szCs w:val="21"/>
          <w:lang w:val="es-MX"/>
        </w:rPr>
      </w:pPr>
    </w:p>
    <w:p w14:paraId="20E436E7" w14:textId="77777777" w:rsidR="00C64A4A" w:rsidRPr="00D77960" w:rsidRDefault="00C64A4A" w:rsidP="00C64A4A">
      <w:pPr>
        <w:ind w:firstLine="708"/>
        <w:jc w:val="both"/>
        <w:rPr>
          <w:rFonts w:ascii="Abadi" w:hAnsi="Abadi" w:cs="Arial"/>
          <w:iCs/>
          <w:sz w:val="21"/>
          <w:szCs w:val="21"/>
          <w:lang w:val="es-MX"/>
        </w:rPr>
      </w:pPr>
      <w:r w:rsidRPr="00D77960">
        <w:rPr>
          <w:rFonts w:ascii="Abadi" w:hAnsi="Abadi" w:cs="Arial"/>
          <w:iCs/>
          <w:sz w:val="21"/>
          <w:szCs w:val="21"/>
          <w:lang w:val="es-MX"/>
        </w:rPr>
        <w:t>Manifiestan que, para efecto de formular la propuesta, dicho Órgano de Gobierno tomó en cuenta que, la definición de los montos máximos o rangos de adjudicación, bajo las modalidades de adjudicación directa y licitación simplificada inciden en los siguientes aspectos:</w:t>
      </w:r>
    </w:p>
    <w:p w14:paraId="6E1B12AF" w14:textId="77777777" w:rsidR="00C64A4A" w:rsidRPr="00D77960" w:rsidRDefault="00C64A4A" w:rsidP="00C64A4A">
      <w:pPr>
        <w:ind w:firstLine="708"/>
        <w:jc w:val="both"/>
        <w:rPr>
          <w:rFonts w:ascii="Abadi" w:hAnsi="Abadi" w:cs="Arial"/>
          <w:iCs/>
          <w:sz w:val="21"/>
          <w:szCs w:val="21"/>
          <w:lang w:val="es-MX"/>
        </w:rPr>
      </w:pPr>
    </w:p>
    <w:p w14:paraId="1FA8AA74" w14:textId="77777777" w:rsidR="00C64A4A" w:rsidRPr="00D77960" w:rsidRDefault="00C64A4A" w:rsidP="00B837F5">
      <w:pPr>
        <w:pStyle w:val="Prrafodelista"/>
        <w:numPr>
          <w:ilvl w:val="0"/>
          <w:numId w:val="19"/>
        </w:numPr>
        <w:ind w:left="426" w:hanging="426"/>
        <w:jc w:val="both"/>
        <w:rPr>
          <w:rFonts w:ascii="Abadi" w:hAnsi="Abadi" w:cs="Arial"/>
          <w:iCs/>
          <w:sz w:val="21"/>
          <w:szCs w:val="21"/>
          <w:lang w:val="es-MX"/>
        </w:rPr>
      </w:pPr>
      <w:r w:rsidRPr="00D77960">
        <w:rPr>
          <w:rFonts w:ascii="Abadi" w:hAnsi="Abadi" w:cs="Arial"/>
          <w:b/>
          <w:iCs/>
          <w:sz w:val="21"/>
          <w:szCs w:val="21"/>
          <w:lang w:val="es-MX"/>
        </w:rPr>
        <w:t>Aspectos relacionados con el beneficio esperado por la sociedad:</w:t>
      </w:r>
      <w:r w:rsidRPr="00D77960">
        <w:rPr>
          <w:rFonts w:ascii="Abadi" w:hAnsi="Abadi" w:cs="Arial"/>
          <w:iCs/>
          <w:sz w:val="21"/>
          <w:szCs w:val="21"/>
          <w:lang w:val="es-MX"/>
        </w:rPr>
        <w:t xml:space="preserve"> Consisten en atender con oportunidad las necesidades de la sociedad mediante la ejecución eficiente de la obra pública municipal; promover la reactivación de la economía local y regional mediante la participación de empresas pequeñas y medianas locales; y convertir a la obra pública municipal en una fuente generadora de empleos.</w:t>
      </w:r>
    </w:p>
    <w:p w14:paraId="249FE6C1" w14:textId="77777777" w:rsidR="00C64A4A" w:rsidRPr="00D77960" w:rsidRDefault="00C64A4A" w:rsidP="00C64A4A">
      <w:pPr>
        <w:pStyle w:val="Prrafodelista"/>
        <w:ind w:left="1418"/>
        <w:jc w:val="both"/>
        <w:rPr>
          <w:rFonts w:ascii="Abadi" w:hAnsi="Abadi" w:cs="Arial"/>
          <w:b/>
          <w:iCs/>
          <w:sz w:val="21"/>
          <w:szCs w:val="21"/>
          <w:lang w:val="es-MX"/>
        </w:rPr>
      </w:pPr>
    </w:p>
    <w:p w14:paraId="25643FF3" w14:textId="77777777" w:rsidR="00C64A4A" w:rsidRPr="00D77960" w:rsidRDefault="00C64A4A" w:rsidP="00B837F5">
      <w:pPr>
        <w:pStyle w:val="Prrafodelista"/>
        <w:numPr>
          <w:ilvl w:val="0"/>
          <w:numId w:val="19"/>
        </w:numPr>
        <w:ind w:left="426" w:hanging="426"/>
        <w:jc w:val="both"/>
        <w:rPr>
          <w:rFonts w:ascii="Abadi" w:hAnsi="Abadi" w:cs="Arial"/>
          <w:iCs/>
          <w:sz w:val="21"/>
          <w:szCs w:val="21"/>
          <w:lang w:val="es-MX"/>
        </w:rPr>
      </w:pPr>
      <w:r w:rsidRPr="00D77960">
        <w:rPr>
          <w:rFonts w:ascii="Abadi" w:hAnsi="Abadi" w:cs="Arial"/>
          <w:b/>
          <w:iCs/>
          <w:sz w:val="21"/>
          <w:szCs w:val="21"/>
          <w:lang w:val="es-MX"/>
        </w:rPr>
        <w:t xml:space="preserve">Aspectos relacionados con la transparencia y eficiencia en el ejercicio de los recursos públicos: </w:t>
      </w:r>
      <w:r w:rsidRPr="00D77960">
        <w:rPr>
          <w:rFonts w:ascii="Abadi" w:hAnsi="Abadi" w:cs="Arial"/>
          <w:iCs/>
          <w:sz w:val="21"/>
          <w:szCs w:val="21"/>
          <w:lang w:val="es-MX"/>
        </w:rPr>
        <w:t xml:space="preserve">Dichos aspectos consisten en reducir los subejercicios presupuestales en la obra pública municipal mediante la simplificación administrativa de procesos, tiempos y costos; promover la transparencia y rendición de cuentas, al focalizar la fiscalización de la responsabilidad sobre quienes participen en el proceso de administración y seguimiento de la obra pública (elaboración de proyectos, asignación y contratación de obras, administración del proceso de ejecución </w:t>
      </w:r>
      <w:r w:rsidRPr="00D77960">
        <w:rPr>
          <w:rFonts w:ascii="Abadi" w:hAnsi="Abadi" w:cs="Arial"/>
          <w:iCs/>
          <w:sz w:val="21"/>
          <w:szCs w:val="21"/>
          <w:lang w:val="es-MX"/>
        </w:rPr>
        <w:lastRenderedPageBreak/>
        <w:t>control de costos y entrega); y promover mecanismos de denuncia anónima sobre la presunción de actos de corrupción.</w:t>
      </w:r>
    </w:p>
    <w:p w14:paraId="11F60BD8" w14:textId="77777777" w:rsidR="00C64A4A" w:rsidRPr="00D77960" w:rsidRDefault="00C64A4A" w:rsidP="00C64A4A">
      <w:pPr>
        <w:pStyle w:val="Prrafodelista"/>
        <w:ind w:left="709"/>
        <w:jc w:val="both"/>
        <w:rPr>
          <w:rFonts w:ascii="Abadi" w:hAnsi="Abadi" w:cs="Arial"/>
          <w:iCs/>
          <w:sz w:val="21"/>
          <w:szCs w:val="21"/>
          <w:lang w:val="es-MX"/>
        </w:rPr>
      </w:pPr>
    </w:p>
    <w:p w14:paraId="27312AA6" w14:textId="77777777" w:rsidR="00C64A4A" w:rsidRPr="00D77960" w:rsidRDefault="00C64A4A" w:rsidP="00B837F5">
      <w:pPr>
        <w:pStyle w:val="Prrafodelista"/>
        <w:numPr>
          <w:ilvl w:val="0"/>
          <w:numId w:val="19"/>
        </w:numPr>
        <w:ind w:left="426" w:hanging="426"/>
        <w:jc w:val="both"/>
        <w:rPr>
          <w:rFonts w:ascii="Abadi" w:hAnsi="Abadi" w:cs="Arial"/>
          <w:iCs/>
          <w:sz w:val="21"/>
          <w:szCs w:val="21"/>
          <w:lang w:val="es-MX"/>
        </w:rPr>
      </w:pPr>
      <w:r w:rsidRPr="00D77960">
        <w:rPr>
          <w:rFonts w:ascii="Abadi" w:hAnsi="Abadi" w:cs="Arial"/>
          <w:b/>
          <w:iCs/>
          <w:sz w:val="21"/>
          <w:szCs w:val="21"/>
          <w:lang w:val="es-MX"/>
        </w:rPr>
        <w:t xml:space="preserve">Aspectos relacionados con la calidad de las obras: </w:t>
      </w:r>
      <w:r w:rsidRPr="00D77960">
        <w:rPr>
          <w:rFonts w:ascii="Abadi" w:hAnsi="Abadi" w:cs="Arial"/>
          <w:iCs/>
          <w:sz w:val="21"/>
          <w:szCs w:val="21"/>
          <w:lang w:val="es-MX"/>
        </w:rPr>
        <w:t>Consistentes en promover la calidad de las obras amparadas en la mejor preparación de expedientes técnicos; establecer como criterio básico de asignación la capacidad técnica de los contratistas; y promover que las obras se asignen una vez que cuenten con los expedientes técnicos y estudios de evaluación del impacto socioeconómico.</w:t>
      </w:r>
    </w:p>
    <w:p w14:paraId="243DD93B" w14:textId="77777777" w:rsidR="00C64A4A" w:rsidRPr="00D77960" w:rsidRDefault="00C64A4A" w:rsidP="00C64A4A">
      <w:pPr>
        <w:pStyle w:val="Prrafodelista"/>
        <w:ind w:left="709"/>
        <w:jc w:val="both"/>
        <w:rPr>
          <w:rFonts w:ascii="Abadi" w:hAnsi="Abadi" w:cs="Arial"/>
          <w:iCs/>
          <w:sz w:val="21"/>
          <w:szCs w:val="21"/>
          <w:lang w:val="es-MX"/>
        </w:rPr>
      </w:pPr>
    </w:p>
    <w:p w14:paraId="73C36560" w14:textId="77777777" w:rsidR="00C64A4A" w:rsidRPr="00D77960" w:rsidRDefault="00C64A4A" w:rsidP="00C64A4A">
      <w:pPr>
        <w:pStyle w:val="Textoindependiente2"/>
        <w:spacing w:line="240" w:lineRule="auto"/>
        <w:rPr>
          <w:rFonts w:ascii="Abadi" w:hAnsi="Abadi"/>
          <w:b/>
          <w:bCs/>
          <w:sz w:val="21"/>
          <w:szCs w:val="21"/>
        </w:rPr>
      </w:pPr>
      <w:r w:rsidRPr="00D77960">
        <w:rPr>
          <w:rFonts w:ascii="Abadi" w:hAnsi="Abadi"/>
          <w:b/>
          <w:bCs/>
          <w:sz w:val="21"/>
          <w:szCs w:val="21"/>
        </w:rPr>
        <w:t>III.</w:t>
      </w:r>
      <w:r w:rsidRPr="00D77960">
        <w:rPr>
          <w:rFonts w:ascii="Abadi" w:hAnsi="Abadi"/>
          <w:b/>
          <w:bCs/>
          <w:sz w:val="21"/>
          <w:szCs w:val="21"/>
        </w:rPr>
        <w:tab/>
        <w:t>Valoración de la iniciativa.</w:t>
      </w:r>
    </w:p>
    <w:p w14:paraId="2A1515E1" w14:textId="77777777" w:rsidR="00C64A4A" w:rsidRPr="00D77960" w:rsidRDefault="00C64A4A" w:rsidP="00C64A4A">
      <w:pPr>
        <w:pStyle w:val="Textoindependiente2"/>
        <w:spacing w:line="240" w:lineRule="auto"/>
        <w:rPr>
          <w:rFonts w:ascii="Abadi" w:hAnsi="Abadi"/>
          <w:sz w:val="21"/>
          <w:szCs w:val="21"/>
        </w:rPr>
      </w:pPr>
    </w:p>
    <w:p w14:paraId="05F511EA" w14:textId="77777777" w:rsidR="00C64A4A" w:rsidRPr="00D77960" w:rsidRDefault="00C64A4A" w:rsidP="00C64A4A">
      <w:pPr>
        <w:ind w:firstLine="708"/>
        <w:jc w:val="both"/>
        <w:rPr>
          <w:rFonts w:ascii="Abadi" w:hAnsi="Abadi" w:cs="Arial"/>
          <w:sz w:val="21"/>
          <w:szCs w:val="21"/>
        </w:rPr>
      </w:pPr>
      <w:r w:rsidRPr="00D77960">
        <w:rPr>
          <w:rFonts w:ascii="Abadi" w:hAnsi="Abadi" w:cs="Arial"/>
          <w:sz w:val="21"/>
          <w:szCs w:val="21"/>
        </w:rPr>
        <w:t>Quienes integramos esta Comisión de Hacienda y Fiscalización, coincidimos con lo expresado por la diputada y los diputados iniciantes en su exposición de motivos, al referir que la adjudicación de la obra pública municipal bajo las modalidades de adjudicación directa o licitación simplificada deben ser fortalecidas mediante disposiciones administrativas que promuevan la efectividad y transparencia.</w:t>
      </w:r>
    </w:p>
    <w:p w14:paraId="25BCE1D3" w14:textId="77777777" w:rsidR="00C64A4A" w:rsidRPr="00D77960" w:rsidRDefault="00C64A4A" w:rsidP="00C64A4A">
      <w:pPr>
        <w:ind w:firstLine="708"/>
        <w:jc w:val="both"/>
        <w:rPr>
          <w:rFonts w:ascii="Abadi" w:hAnsi="Abadi" w:cs="Arial"/>
          <w:sz w:val="21"/>
          <w:szCs w:val="21"/>
        </w:rPr>
      </w:pPr>
      <w:r w:rsidRPr="00D77960">
        <w:rPr>
          <w:rFonts w:ascii="Abadi" w:hAnsi="Abadi" w:cs="Arial"/>
          <w:sz w:val="21"/>
          <w:szCs w:val="21"/>
        </w:rPr>
        <w:t>Asimismo, los montos que se proponen resultan adecuados, a fin de contribuir a la dinamización de la actividad económica en nuestro Estado, a la armonización de las disposiciones en la materia y a homologar criterios que se han considerado en disposiciones a nivel estatal y federal.</w:t>
      </w:r>
    </w:p>
    <w:p w14:paraId="5A302EBF" w14:textId="77777777" w:rsidR="00C64A4A" w:rsidRPr="00D77960" w:rsidRDefault="00C64A4A" w:rsidP="00C64A4A">
      <w:pPr>
        <w:ind w:firstLine="708"/>
        <w:jc w:val="both"/>
        <w:rPr>
          <w:rFonts w:ascii="Abadi" w:hAnsi="Abadi" w:cs="Arial"/>
          <w:sz w:val="21"/>
          <w:szCs w:val="21"/>
        </w:rPr>
      </w:pPr>
    </w:p>
    <w:p w14:paraId="057E4017" w14:textId="77777777" w:rsidR="00C64A4A" w:rsidRPr="00D77960" w:rsidRDefault="00C64A4A" w:rsidP="00C64A4A">
      <w:pPr>
        <w:ind w:firstLine="708"/>
        <w:jc w:val="both"/>
        <w:rPr>
          <w:rFonts w:ascii="Abadi" w:hAnsi="Abadi" w:cs="Arial"/>
          <w:sz w:val="21"/>
          <w:szCs w:val="21"/>
        </w:rPr>
      </w:pPr>
      <w:r w:rsidRPr="00D77960">
        <w:rPr>
          <w:rFonts w:ascii="Abadi" w:hAnsi="Abadi" w:cs="Arial"/>
          <w:sz w:val="21"/>
          <w:szCs w:val="21"/>
        </w:rPr>
        <w:t xml:space="preserve">Por otra parte, consideramos procedente la propuesta de tomar como referencia los montos vigentes para el presente ejercicio fiscal, actualizándolos al 7.7%, tomando como referencia la inflación general anual estimada por parte de la Secretaría de Hacienda y Crédito Público en los Criterios Generales de Política Económica 2023 para el cierre de 2022. Se destaca que en la determinación de dicho porcentaje también atendimos a los incrementos que se han presentado en los materiales de construcción como al acero, el cemento, el concreto, entre otros, así como al desabasto de semiconductores para maquinaria pesada, lo cual limita el desarrollo de obra. También valoramos el criterio de eficiencia en la administración de los recursos y las necesidades que presenta la coyuntura económica y social actual, coincidiendo que la </w:t>
      </w:r>
      <w:r w:rsidRPr="00D77960">
        <w:rPr>
          <w:rFonts w:ascii="Abadi" w:hAnsi="Abadi" w:cs="Arial"/>
          <w:sz w:val="21"/>
          <w:szCs w:val="21"/>
        </w:rPr>
        <w:t xml:space="preserve">obra pública incide en el crecimiento económico y en el bienestar de la población. </w:t>
      </w:r>
    </w:p>
    <w:p w14:paraId="576D58A5" w14:textId="77777777" w:rsidR="00C64A4A" w:rsidRPr="00D77960" w:rsidRDefault="00C64A4A" w:rsidP="00C64A4A">
      <w:pPr>
        <w:ind w:firstLine="708"/>
        <w:jc w:val="both"/>
        <w:rPr>
          <w:rFonts w:ascii="Abadi" w:hAnsi="Abadi" w:cs="Arial"/>
          <w:sz w:val="21"/>
          <w:szCs w:val="21"/>
        </w:rPr>
      </w:pPr>
    </w:p>
    <w:p w14:paraId="18EE84D1" w14:textId="77777777" w:rsidR="00C64A4A" w:rsidRPr="00D77960" w:rsidRDefault="00C64A4A" w:rsidP="00C64A4A">
      <w:pPr>
        <w:ind w:firstLine="708"/>
        <w:jc w:val="both"/>
        <w:rPr>
          <w:rFonts w:ascii="Abadi" w:hAnsi="Abadi" w:cs="Arial"/>
          <w:sz w:val="21"/>
          <w:szCs w:val="21"/>
        </w:rPr>
      </w:pPr>
      <w:r w:rsidRPr="00D77960">
        <w:rPr>
          <w:rFonts w:ascii="Abadi" w:hAnsi="Abadi" w:cs="Arial"/>
          <w:sz w:val="21"/>
          <w:szCs w:val="21"/>
        </w:rPr>
        <w:t>Cabe precisar que también esta medida contribuye a evitar que las mismas obras (obra menor) para las que se consideraron esos topes, se trasladen por el simple cambio de precios en el tiempo a la modalidad de licitación pública, dejando de aplicar los fines para los que fueron concebidas las modalidades distintas a ese régimen, que son los de facilitar el manejo de la obra menor, que se caracteriza por ser de sencillez técnica y escasa entidad constructiva y económica, consistiendo normalmente en pequeñas obras de simple reparación, decoración, ornato o cerramiento, que no precisan de proyecto técnico, ni de presupuestos elevados.</w:t>
      </w:r>
    </w:p>
    <w:p w14:paraId="1169F55C" w14:textId="77777777" w:rsidR="00C64A4A" w:rsidRPr="00D77960" w:rsidRDefault="00C64A4A" w:rsidP="00C64A4A">
      <w:pPr>
        <w:ind w:firstLine="708"/>
        <w:jc w:val="both"/>
        <w:rPr>
          <w:rFonts w:ascii="Abadi" w:hAnsi="Abadi" w:cs="Arial"/>
          <w:sz w:val="21"/>
          <w:szCs w:val="21"/>
        </w:rPr>
      </w:pPr>
    </w:p>
    <w:p w14:paraId="28F67D13" w14:textId="77777777" w:rsidR="00C64A4A" w:rsidRPr="00D77960" w:rsidRDefault="00C64A4A" w:rsidP="00C64A4A">
      <w:pPr>
        <w:ind w:firstLine="708"/>
        <w:jc w:val="both"/>
        <w:rPr>
          <w:rFonts w:ascii="Abadi" w:hAnsi="Abadi" w:cs="Arial"/>
          <w:sz w:val="21"/>
          <w:szCs w:val="21"/>
        </w:rPr>
      </w:pPr>
      <w:r w:rsidRPr="00D77960">
        <w:rPr>
          <w:rFonts w:ascii="Abadi" w:hAnsi="Abadi" w:cs="Arial"/>
          <w:sz w:val="21"/>
          <w:szCs w:val="21"/>
        </w:rPr>
        <w:t xml:space="preserve">Asimismo, es de resaltar la responsabilidad que conlleva para la autoridad municipal el ejercer las facultades que les señala </w:t>
      </w:r>
      <w:smartTag w:uri="urn:schemas-microsoft-com:office:smarttags" w:element="PersonName">
        <w:smartTagPr>
          <w:attr w:name="ProductID" w:val="la Ley"/>
        </w:smartTagPr>
        <w:r w:rsidRPr="00D77960">
          <w:rPr>
            <w:rFonts w:ascii="Abadi" w:hAnsi="Abadi" w:cs="Arial"/>
            <w:sz w:val="21"/>
            <w:szCs w:val="21"/>
          </w:rPr>
          <w:t>la Ley</w:t>
        </w:r>
      </w:smartTag>
      <w:r w:rsidRPr="00D77960">
        <w:rPr>
          <w:rFonts w:ascii="Abadi" w:hAnsi="Abadi" w:cs="Arial"/>
          <w:sz w:val="21"/>
          <w:szCs w:val="21"/>
        </w:rPr>
        <w:t xml:space="preserve"> de </w:t>
      </w:r>
      <w:r w:rsidRPr="00D77960">
        <w:rPr>
          <w:rFonts w:ascii="Abadi" w:hAnsi="Abadi" w:cs="Arial"/>
          <w:iCs/>
          <w:sz w:val="21"/>
          <w:szCs w:val="21"/>
        </w:rPr>
        <w:t xml:space="preserve">Obra Pública y Servicios relacionados con la misma para el Estado y los Municipios de Guanajuato, en el caso que nos ocupa, el ejercicio de la obra bajo las modalidades de </w:t>
      </w:r>
      <w:r w:rsidRPr="00D77960">
        <w:rPr>
          <w:rFonts w:ascii="Abadi" w:hAnsi="Abadi" w:cs="Arial"/>
          <w:sz w:val="21"/>
          <w:szCs w:val="21"/>
        </w:rPr>
        <w:t>licitación simplificada, adjudicación directa y administración directa, debe realizarse con toda transparencia en el manejo de los recursos públicos empleados y procurando en todo momento el que las actividades y obras contratadas tengan como resultado el beneficio colectivo.</w:t>
      </w:r>
    </w:p>
    <w:p w14:paraId="132913A7" w14:textId="77777777" w:rsidR="00C64A4A" w:rsidRPr="00D77960" w:rsidRDefault="00C64A4A" w:rsidP="00C64A4A">
      <w:pPr>
        <w:ind w:firstLine="708"/>
        <w:jc w:val="both"/>
        <w:rPr>
          <w:rFonts w:ascii="Abadi" w:hAnsi="Abadi" w:cs="Arial"/>
          <w:iCs/>
          <w:sz w:val="21"/>
          <w:szCs w:val="21"/>
        </w:rPr>
      </w:pPr>
    </w:p>
    <w:p w14:paraId="29E3A7AA" w14:textId="77777777" w:rsidR="00C64A4A" w:rsidRPr="00D77960" w:rsidRDefault="00C64A4A" w:rsidP="00C64A4A">
      <w:pPr>
        <w:ind w:firstLine="708"/>
        <w:jc w:val="both"/>
        <w:rPr>
          <w:rFonts w:ascii="Abadi" w:hAnsi="Abadi" w:cs="Arial"/>
          <w:iCs/>
          <w:sz w:val="21"/>
          <w:szCs w:val="21"/>
        </w:rPr>
      </w:pPr>
      <w:r w:rsidRPr="00D77960">
        <w:rPr>
          <w:rFonts w:ascii="Abadi" w:hAnsi="Abadi" w:cs="Arial"/>
          <w:iCs/>
          <w:sz w:val="21"/>
          <w:szCs w:val="21"/>
        </w:rPr>
        <w:t>De igual forma, coincidimos en cuanto a la agrupación de los municipios para la aplicación del decreto contenido en el presente dictamen, considerando que los rangos de montos máximos de obra en los criterios de asignación directa y licitación simplificada deben estar en función de su capacidad institucional para llevar a cabo procesos de licitación y administración de obra. Aunado a lo anterior, la modalidad de asignación directa en la obra pública aun cuando reduce la oportunidad de participar en procesos competitivos acelera la ejecución de las obras y focaliza la responsabilidad y transparencia de quienes participan en el proceso de toma de decisiones. Respecto a los procesos de licitación simplificada, deben incorporar presupuestos basados en análisis de precios unitarios.</w:t>
      </w:r>
    </w:p>
    <w:p w14:paraId="1DA3EEDD" w14:textId="77777777" w:rsidR="00C64A4A" w:rsidRPr="00D77960" w:rsidRDefault="00C64A4A" w:rsidP="00C64A4A">
      <w:pPr>
        <w:ind w:firstLine="708"/>
        <w:jc w:val="both"/>
        <w:rPr>
          <w:rFonts w:ascii="Abadi" w:hAnsi="Abadi" w:cs="Arial"/>
          <w:iCs/>
          <w:sz w:val="21"/>
          <w:szCs w:val="21"/>
        </w:rPr>
      </w:pPr>
    </w:p>
    <w:p w14:paraId="350F606A" w14:textId="77777777" w:rsidR="00C64A4A" w:rsidRPr="00D77960" w:rsidRDefault="00C64A4A" w:rsidP="00C64A4A">
      <w:pPr>
        <w:ind w:firstLine="708"/>
        <w:jc w:val="both"/>
        <w:rPr>
          <w:rFonts w:ascii="Abadi" w:hAnsi="Abadi" w:cs="Arial"/>
          <w:iCs/>
          <w:sz w:val="21"/>
          <w:szCs w:val="21"/>
        </w:rPr>
      </w:pPr>
      <w:r w:rsidRPr="00D77960">
        <w:rPr>
          <w:rFonts w:ascii="Abadi" w:hAnsi="Abadi" w:cs="Arial"/>
          <w:iCs/>
          <w:sz w:val="21"/>
          <w:szCs w:val="21"/>
        </w:rPr>
        <w:lastRenderedPageBreak/>
        <w:t xml:space="preserve">En dicha agrupación de municipios también se consideró la población con la que cuentan, tomando como referencia </w:t>
      </w:r>
      <w:r w:rsidRPr="00D77960">
        <w:rPr>
          <w:rFonts w:ascii="Abadi" w:hAnsi="Abadi" w:cs="Arial"/>
          <w:iCs/>
          <w:sz w:val="21"/>
          <w:szCs w:val="21"/>
          <w:lang w:val="es-MX"/>
        </w:rPr>
        <w:t>los datos publicados por el Consejo Nacional de Población del año 2022</w:t>
      </w:r>
      <w:r w:rsidRPr="00D77960">
        <w:rPr>
          <w:rFonts w:ascii="Abadi" w:hAnsi="Abadi" w:cs="Arial"/>
          <w:iCs/>
          <w:sz w:val="21"/>
          <w:szCs w:val="21"/>
        </w:rPr>
        <w:t>.</w:t>
      </w:r>
    </w:p>
    <w:p w14:paraId="29F28AF7" w14:textId="77777777" w:rsidR="00C64A4A" w:rsidRPr="00D77960" w:rsidRDefault="00C64A4A" w:rsidP="00C64A4A">
      <w:pPr>
        <w:ind w:firstLine="708"/>
        <w:jc w:val="both"/>
        <w:rPr>
          <w:rFonts w:ascii="Abadi" w:hAnsi="Abadi" w:cs="Arial"/>
          <w:iCs/>
          <w:sz w:val="21"/>
          <w:szCs w:val="21"/>
        </w:rPr>
      </w:pPr>
    </w:p>
    <w:p w14:paraId="58C9F202" w14:textId="77777777" w:rsidR="00C64A4A" w:rsidRPr="00D77960" w:rsidRDefault="00C64A4A" w:rsidP="00C64A4A">
      <w:pPr>
        <w:ind w:firstLine="708"/>
        <w:jc w:val="both"/>
        <w:rPr>
          <w:rFonts w:ascii="Abadi" w:hAnsi="Abadi" w:cs="Arial"/>
          <w:iCs/>
          <w:sz w:val="21"/>
          <w:szCs w:val="21"/>
        </w:rPr>
      </w:pPr>
      <w:r w:rsidRPr="00D77960">
        <w:rPr>
          <w:rFonts w:ascii="Abadi" w:hAnsi="Abadi" w:cs="Arial"/>
          <w:iCs/>
          <w:sz w:val="21"/>
          <w:szCs w:val="21"/>
        </w:rPr>
        <w:t xml:space="preserve">Aunado a lo anterior, la adjudicación de obra pública municipal bajo las modalidades de adjudicación directa o licitación simplificada, deberán ser fortalecidas mediante disposiciones administrativas que promuevan la efectividad y la transparencia. </w:t>
      </w:r>
    </w:p>
    <w:p w14:paraId="56560D1E" w14:textId="77777777" w:rsidR="00C64A4A" w:rsidRPr="00D77960" w:rsidRDefault="00C64A4A" w:rsidP="00C64A4A">
      <w:pPr>
        <w:ind w:firstLine="708"/>
        <w:jc w:val="both"/>
        <w:rPr>
          <w:rFonts w:ascii="Abadi" w:hAnsi="Abadi" w:cs="Arial"/>
          <w:iCs/>
          <w:sz w:val="21"/>
          <w:szCs w:val="21"/>
        </w:rPr>
      </w:pPr>
    </w:p>
    <w:p w14:paraId="3E42224C" w14:textId="77777777" w:rsidR="00C64A4A" w:rsidRPr="00D77960" w:rsidRDefault="00C64A4A" w:rsidP="00C64A4A">
      <w:pPr>
        <w:ind w:firstLine="708"/>
        <w:jc w:val="both"/>
        <w:rPr>
          <w:rFonts w:ascii="Abadi" w:hAnsi="Abadi" w:cs="Arial"/>
          <w:iCs/>
          <w:sz w:val="21"/>
          <w:szCs w:val="21"/>
        </w:rPr>
      </w:pPr>
      <w:r w:rsidRPr="00D77960">
        <w:rPr>
          <w:rFonts w:ascii="Abadi" w:hAnsi="Abadi" w:cs="Arial"/>
          <w:iCs/>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A2A94C1" w14:textId="77777777" w:rsidR="00C64A4A" w:rsidRPr="00D77960" w:rsidRDefault="00C64A4A" w:rsidP="00C64A4A">
      <w:pPr>
        <w:ind w:firstLine="708"/>
        <w:jc w:val="both"/>
        <w:rPr>
          <w:rFonts w:ascii="Abadi" w:eastAsia="Batang" w:hAnsi="Abadi" w:cs="Arial"/>
          <w:sz w:val="21"/>
          <w:szCs w:val="21"/>
          <w:lang w:val="es-ES_tradnl"/>
        </w:rPr>
      </w:pPr>
    </w:p>
    <w:p w14:paraId="1E996D1B" w14:textId="77777777" w:rsidR="00C64A4A" w:rsidRPr="00D77960" w:rsidRDefault="00C64A4A" w:rsidP="00C64A4A">
      <w:pPr>
        <w:ind w:firstLine="708"/>
        <w:jc w:val="both"/>
        <w:rPr>
          <w:rFonts w:ascii="Abadi" w:eastAsia="Batang" w:hAnsi="Abadi" w:cs="Arial"/>
          <w:sz w:val="21"/>
          <w:szCs w:val="21"/>
          <w:lang w:val="es-ES_tradnl"/>
        </w:rPr>
      </w:pPr>
      <w:r w:rsidRPr="00D77960">
        <w:rPr>
          <w:rFonts w:ascii="Abadi" w:eastAsia="Batang" w:hAnsi="Abadi" w:cs="Arial"/>
          <w:sz w:val="21"/>
          <w:szCs w:val="21"/>
          <w:lang w:val="es-ES_tradnl"/>
        </w:rPr>
        <w:t xml:space="preserve">Por lo anterior expuesto y con fundamento en lo dispuesto por los artículos 112, fracción XI; 171 y 204 de </w:t>
      </w:r>
      <w:smartTag w:uri="urn:schemas-microsoft-com:office:smarttags" w:element="PersonName">
        <w:smartTagPr>
          <w:attr w:name="ProductID" w:val="la Secretaria"/>
        </w:smartTagPr>
        <w:r w:rsidRPr="00D77960">
          <w:rPr>
            <w:rFonts w:ascii="Abadi" w:eastAsia="Batang" w:hAnsi="Abadi" w:cs="Arial"/>
            <w:sz w:val="21"/>
            <w:szCs w:val="21"/>
            <w:lang w:val="es-ES_tradnl"/>
          </w:rPr>
          <w:t>la Ley Orgánica</w:t>
        </w:r>
      </w:smartTag>
      <w:r w:rsidRPr="00D77960">
        <w:rPr>
          <w:rFonts w:ascii="Abadi" w:eastAsia="Batang" w:hAnsi="Abadi" w:cs="Arial"/>
          <w:sz w:val="21"/>
          <w:szCs w:val="21"/>
          <w:lang w:val="es-ES_tradnl"/>
        </w:rPr>
        <w:t xml:space="preserve"> del Poder Legislativo del Estado de Guanajuato, nos permitimos someter a la aprobación de </w:t>
      </w:r>
      <w:smartTag w:uri="urn:schemas-microsoft-com:office:smarttags" w:element="PersonName">
        <w:smartTagPr>
          <w:attr w:name="ProductID" w:val="la Asamblea"/>
        </w:smartTagPr>
        <w:r w:rsidRPr="00D77960">
          <w:rPr>
            <w:rFonts w:ascii="Abadi" w:eastAsia="Batang" w:hAnsi="Abadi" w:cs="Arial"/>
            <w:sz w:val="21"/>
            <w:szCs w:val="21"/>
            <w:lang w:val="es-ES_tradnl"/>
          </w:rPr>
          <w:t>la Asamblea</w:t>
        </w:r>
      </w:smartTag>
      <w:r w:rsidRPr="00D77960">
        <w:rPr>
          <w:rFonts w:ascii="Abadi" w:eastAsia="Batang" w:hAnsi="Abadi" w:cs="Arial"/>
          <w:sz w:val="21"/>
          <w:szCs w:val="21"/>
          <w:lang w:val="es-ES_tradnl"/>
        </w:rPr>
        <w:t>, el siguiente proyecto de:</w:t>
      </w:r>
    </w:p>
    <w:p w14:paraId="7EFB7919" w14:textId="77777777" w:rsidR="00C64A4A" w:rsidRPr="00D77960" w:rsidRDefault="00C64A4A" w:rsidP="00C64A4A">
      <w:pPr>
        <w:jc w:val="center"/>
        <w:rPr>
          <w:rFonts w:ascii="Abadi" w:hAnsi="Abadi" w:cs="Arial"/>
          <w:b/>
          <w:sz w:val="21"/>
          <w:szCs w:val="21"/>
          <w:lang w:val="es-MX"/>
        </w:rPr>
      </w:pPr>
    </w:p>
    <w:p w14:paraId="1061C18D" w14:textId="77777777" w:rsidR="00C64A4A" w:rsidRPr="00D77960" w:rsidRDefault="00C64A4A" w:rsidP="00C64A4A">
      <w:pPr>
        <w:jc w:val="center"/>
        <w:rPr>
          <w:rFonts w:ascii="Abadi" w:hAnsi="Abadi" w:cs="Arial"/>
          <w:b/>
          <w:sz w:val="21"/>
          <w:szCs w:val="21"/>
          <w:lang w:val="es-MX"/>
        </w:rPr>
      </w:pPr>
      <w:r w:rsidRPr="00D77960">
        <w:rPr>
          <w:rFonts w:ascii="Abadi" w:hAnsi="Abadi" w:cs="Arial"/>
          <w:b/>
          <w:sz w:val="21"/>
          <w:szCs w:val="21"/>
          <w:lang w:val="es-MX"/>
        </w:rPr>
        <w:t>D e c r e t o</w:t>
      </w:r>
    </w:p>
    <w:p w14:paraId="114AEF4E" w14:textId="77777777" w:rsidR="00C64A4A" w:rsidRPr="00D77960" w:rsidRDefault="00C64A4A" w:rsidP="00C64A4A">
      <w:pPr>
        <w:ind w:firstLine="708"/>
        <w:jc w:val="both"/>
        <w:rPr>
          <w:rFonts w:ascii="Abadi" w:hAnsi="Abadi" w:cs="Arial"/>
          <w:b/>
          <w:iCs/>
          <w:sz w:val="21"/>
          <w:szCs w:val="21"/>
          <w:lang w:val="es-MX"/>
        </w:rPr>
      </w:pPr>
    </w:p>
    <w:tbl>
      <w:tblPr>
        <w:tblpPr w:leftFromText="141" w:rightFromText="141" w:vertAnchor="text" w:horzAnchor="page" w:tblpX="6286" w:tblpY="685"/>
        <w:tblW w:w="4304" w:type="dxa"/>
        <w:tblLook w:val="04A0" w:firstRow="1" w:lastRow="0" w:firstColumn="1" w:lastColumn="0" w:noHBand="0" w:noVBand="1"/>
      </w:tblPr>
      <w:tblGrid>
        <w:gridCol w:w="2683"/>
        <w:gridCol w:w="1621"/>
      </w:tblGrid>
      <w:tr w:rsidR="00CB628F" w:rsidRPr="00D77960" w14:paraId="0FAC6A52" w14:textId="77777777" w:rsidTr="00CB628F">
        <w:trPr>
          <w:trHeight w:val="281"/>
        </w:trPr>
        <w:tc>
          <w:tcPr>
            <w:tcW w:w="2683" w:type="dxa"/>
            <w:tcBorders>
              <w:bottom w:val="single" w:sz="4" w:space="0" w:color="auto"/>
              <w:right w:val="nil"/>
            </w:tcBorders>
            <w:shd w:val="clear" w:color="auto" w:fill="auto"/>
            <w:noWrap/>
            <w:hideMark/>
          </w:tcPr>
          <w:p w14:paraId="66247967" w14:textId="77777777" w:rsidR="00CB628F" w:rsidRPr="00D77960" w:rsidRDefault="00CB628F" w:rsidP="00CB628F">
            <w:pPr>
              <w:jc w:val="center"/>
              <w:rPr>
                <w:rFonts w:ascii="Abadi" w:hAnsi="Abadi" w:cs="Arial"/>
                <w:b/>
                <w:bCs/>
                <w:caps/>
                <w:sz w:val="21"/>
                <w:szCs w:val="21"/>
                <w:lang w:val="es-ES_tradnl" w:eastAsia="es-ES_tradnl"/>
              </w:rPr>
            </w:pPr>
            <w:r w:rsidRPr="00D77960">
              <w:rPr>
                <w:rFonts w:ascii="Abadi" w:hAnsi="Abadi" w:cs="Arial"/>
                <w:b/>
                <w:sz w:val="21"/>
                <w:szCs w:val="21"/>
              </w:rPr>
              <w:t>Municipio</w:t>
            </w:r>
          </w:p>
        </w:tc>
        <w:tc>
          <w:tcPr>
            <w:tcW w:w="1621" w:type="dxa"/>
            <w:tcBorders>
              <w:bottom w:val="single" w:sz="4" w:space="0" w:color="auto"/>
            </w:tcBorders>
            <w:shd w:val="clear" w:color="auto" w:fill="auto"/>
            <w:noWrap/>
            <w:hideMark/>
          </w:tcPr>
          <w:p w14:paraId="2052484D" w14:textId="77777777" w:rsidR="00CB628F" w:rsidRPr="00D77960" w:rsidRDefault="00CB628F" w:rsidP="00CB628F">
            <w:pPr>
              <w:jc w:val="center"/>
              <w:rPr>
                <w:rFonts w:ascii="Abadi" w:hAnsi="Abadi" w:cs="Arial"/>
                <w:b/>
                <w:bCs/>
                <w:caps/>
                <w:sz w:val="21"/>
                <w:szCs w:val="21"/>
              </w:rPr>
            </w:pPr>
            <w:r w:rsidRPr="00D77960">
              <w:rPr>
                <w:rFonts w:ascii="Abadi" w:hAnsi="Abadi" w:cs="Arial"/>
                <w:b/>
                <w:sz w:val="21"/>
                <w:szCs w:val="21"/>
              </w:rPr>
              <w:t>Habitantes</w:t>
            </w:r>
          </w:p>
        </w:tc>
      </w:tr>
      <w:tr w:rsidR="00CB628F" w:rsidRPr="00D77960" w14:paraId="2BF66C07" w14:textId="77777777" w:rsidTr="00CB628F">
        <w:trPr>
          <w:trHeight w:val="260"/>
        </w:trPr>
        <w:tc>
          <w:tcPr>
            <w:tcW w:w="2683" w:type="dxa"/>
            <w:tcBorders>
              <w:top w:val="single" w:sz="4" w:space="0" w:color="auto"/>
              <w:left w:val="single" w:sz="4" w:space="0" w:color="auto"/>
              <w:bottom w:val="single" w:sz="4" w:space="0" w:color="auto"/>
              <w:right w:val="single" w:sz="4" w:space="0" w:color="auto"/>
            </w:tcBorders>
            <w:shd w:val="clear" w:color="auto" w:fill="auto"/>
            <w:noWrap/>
            <w:hideMark/>
          </w:tcPr>
          <w:p w14:paraId="6477960B" w14:textId="77777777" w:rsidR="00CB628F" w:rsidRPr="00D77960" w:rsidRDefault="00CB628F" w:rsidP="00CB628F">
            <w:pPr>
              <w:rPr>
                <w:rFonts w:ascii="Abadi" w:hAnsi="Abadi" w:cs="Arial"/>
                <w:b/>
                <w:bCs/>
                <w:caps/>
                <w:color w:val="000000"/>
                <w:sz w:val="21"/>
                <w:szCs w:val="21"/>
              </w:rPr>
            </w:pPr>
            <w:r w:rsidRPr="00D77960">
              <w:rPr>
                <w:rFonts w:ascii="Abadi" w:hAnsi="Abadi" w:cs="Arial"/>
                <w:bCs/>
                <w:color w:val="000000"/>
                <w:sz w:val="21"/>
                <w:szCs w:val="21"/>
              </w:rPr>
              <w:t>Atarjea</w:t>
            </w:r>
          </w:p>
        </w:tc>
        <w:tc>
          <w:tcPr>
            <w:tcW w:w="1621" w:type="dxa"/>
            <w:tcBorders>
              <w:top w:val="single" w:sz="4" w:space="0" w:color="auto"/>
              <w:left w:val="single" w:sz="4" w:space="0" w:color="auto"/>
              <w:bottom w:val="single" w:sz="4" w:space="0" w:color="auto"/>
              <w:right w:val="single" w:sz="4" w:space="0" w:color="auto"/>
            </w:tcBorders>
            <w:shd w:val="clear" w:color="auto" w:fill="auto"/>
            <w:noWrap/>
            <w:hideMark/>
          </w:tcPr>
          <w:p w14:paraId="5AC3FE0F" w14:textId="77777777" w:rsidR="00CB628F" w:rsidRPr="00D77960" w:rsidRDefault="00CB628F" w:rsidP="00CB628F">
            <w:pPr>
              <w:jc w:val="center"/>
              <w:rPr>
                <w:rFonts w:ascii="Abadi" w:hAnsi="Abadi" w:cs="Arial"/>
                <w:color w:val="000000"/>
                <w:sz w:val="21"/>
                <w:szCs w:val="21"/>
              </w:rPr>
            </w:pPr>
            <w:r w:rsidRPr="00D77960">
              <w:rPr>
                <w:rFonts w:ascii="Abadi" w:hAnsi="Abadi" w:cs="Arial"/>
                <w:color w:val="000000"/>
                <w:sz w:val="21"/>
                <w:szCs w:val="21"/>
              </w:rPr>
              <w:t>5,622</w:t>
            </w:r>
          </w:p>
        </w:tc>
      </w:tr>
      <w:tr w:rsidR="00CB628F" w:rsidRPr="00D77960" w14:paraId="5F1A2A84" w14:textId="77777777" w:rsidTr="00CB628F">
        <w:trPr>
          <w:trHeight w:val="260"/>
        </w:trPr>
        <w:tc>
          <w:tcPr>
            <w:tcW w:w="2683" w:type="dxa"/>
            <w:tcBorders>
              <w:top w:val="single" w:sz="4" w:space="0" w:color="auto"/>
              <w:left w:val="single" w:sz="4" w:space="0" w:color="auto"/>
              <w:bottom w:val="single" w:sz="4" w:space="0" w:color="auto"/>
              <w:right w:val="single" w:sz="4" w:space="0" w:color="auto"/>
            </w:tcBorders>
            <w:shd w:val="clear" w:color="auto" w:fill="auto"/>
            <w:noWrap/>
            <w:hideMark/>
          </w:tcPr>
          <w:p w14:paraId="279B1592" w14:textId="77777777" w:rsidR="00CB628F" w:rsidRPr="00D77960" w:rsidRDefault="00CB628F" w:rsidP="00CB628F">
            <w:pPr>
              <w:rPr>
                <w:rFonts w:ascii="Abadi" w:hAnsi="Abadi" w:cs="Arial"/>
                <w:b/>
                <w:bCs/>
                <w:caps/>
                <w:color w:val="000000"/>
                <w:sz w:val="21"/>
                <w:szCs w:val="21"/>
              </w:rPr>
            </w:pPr>
            <w:r w:rsidRPr="00D77960">
              <w:rPr>
                <w:rFonts w:ascii="Abadi" w:hAnsi="Abadi" w:cs="Arial"/>
                <w:bCs/>
                <w:color w:val="000000"/>
                <w:sz w:val="21"/>
                <w:szCs w:val="21"/>
              </w:rPr>
              <w:t>Santa Catarina</w:t>
            </w:r>
          </w:p>
        </w:tc>
        <w:tc>
          <w:tcPr>
            <w:tcW w:w="1621" w:type="dxa"/>
            <w:tcBorders>
              <w:top w:val="single" w:sz="4" w:space="0" w:color="auto"/>
              <w:left w:val="single" w:sz="4" w:space="0" w:color="auto"/>
              <w:bottom w:val="single" w:sz="4" w:space="0" w:color="auto"/>
              <w:right w:val="single" w:sz="4" w:space="0" w:color="auto"/>
            </w:tcBorders>
            <w:shd w:val="clear" w:color="auto" w:fill="auto"/>
            <w:noWrap/>
            <w:hideMark/>
          </w:tcPr>
          <w:p w14:paraId="03975164" w14:textId="77777777" w:rsidR="00CB628F" w:rsidRPr="00D77960" w:rsidRDefault="00CB628F" w:rsidP="00CB628F">
            <w:pPr>
              <w:jc w:val="center"/>
              <w:rPr>
                <w:rFonts w:ascii="Abadi" w:hAnsi="Abadi" w:cs="Arial"/>
                <w:color w:val="000000"/>
                <w:sz w:val="21"/>
                <w:szCs w:val="21"/>
              </w:rPr>
            </w:pPr>
            <w:r w:rsidRPr="00D77960">
              <w:rPr>
                <w:rFonts w:ascii="Abadi" w:hAnsi="Abadi" w:cs="Arial"/>
                <w:color w:val="000000"/>
                <w:sz w:val="21"/>
                <w:szCs w:val="21"/>
              </w:rPr>
              <w:t>5,669</w:t>
            </w:r>
          </w:p>
        </w:tc>
      </w:tr>
      <w:tr w:rsidR="00CB628F" w:rsidRPr="00D77960" w14:paraId="598810BB" w14:textId="77777777" w:rsidTr="00CB628F">
        <w:trPr>
          <w:trHeight w:val="260"/>
        </w:trPr>
        <w:tc>
          <w:tcPr>
            <w:tcW w:w="2683" w:type="dxa"/>
            <w:tcBorders>
              <w:top w:val="single" w:sz="4" w:space="0" w:color="auto"/>
              <w:left w:val="single" w:sz="4" w:space="0" w:color="auto"/>
              <w:bottom w:val="single" w:sz="4" w:space="0" w:color="auto"/>
              <w:right w:val="single" w:sz="4" w:space="0" w:color="auto"/>
            </w:tcBorders>
            <w:shd w:val="clear" w:color="auto" w:fill="auto"/>
            <w:noWrap/>
            <w:hideMark/>
          </w:tcPr>
          <w:p w14:paraId="09DDE4D8" w14:textId="77777777" w:rsidR="00CB628F" w:rsidRPr="00D77960" w:rsidRDefault="00CB628F" w:rsidP="00CB628F">
            <w:pPr>
              <w:rPr>
                <w:rFonts w:ascii="Abadi" w:hAnsi="Abadi" w:cs="Arial"/>
                <w:b/>
                <w:bCs/>
                <w:caps/>
                <w:color w:val="000000"/>
                <w:sz w:val="21"/>
                <w:szCs w:val="21"/>
              </w:rPr>
            </w:pPr>
            <w:r w:rsidRPr="00D77960">
              <w:rPr>
                <w:rFonts w:ascii="Abadi" w:hAnsi="Abadi" w:cs="Arial"/>
                <w:bCs/>
                <w:color w:val="000000"/>
                <w:sz w:val="21"/>
                <w:szCs w:val="21"/>
              </w:rPr>
              <w:t>Santiago Maravatío</w:t>
            </w:r>
          </w:p>
        </w:tc>
        <w:tc>
          <w:tcPr>
            <w:tcW w:w="1621" w:type="dxa"/>
            <w:tcBorders>
              <w:top w:val="single" w:sz="4" w:space="0" w:color="auto"/>
              <w:left w:val="single" w:sz="4" w:space="0" w:color="auto"/>
              <w:bottom w:val="single" w:sz="4" w:space="0" w:color="auto"/>
              <w:right w:val="single" w:sz="4" w:space="0" w:color="auto"/>
            </w:tcBorders>
            <w:shd w:val="clear" w:color="auto" w:fill="auto"/>
            <w:noWrap/>
            <w:hideMark/>
          </w:tcPr>
          <w:p w14:paraId="20A0F29C" w14:textId="77777777" w:rsidR="00CB628F" w:rsidRPr="00D77960" w:rsidRDefault="00CB628F" w:rsidP="00CB628F">
            <w:pPr>
              <w:jc w:val="center"/>
              <w:rPr>
                <w:rFonts w:ascii="Abadi" w:hAnsi="Abadi" w:cs="Arial"/>
                <w:color w:val="000000"/>
                <w:sz w:val="21"/>
                <w:szCs w:val="21"/>
              </w:rPr>
            </w:pPr>
            <w:r w:rsidRPr="00D77960">
              <w:rPr>
                <w:rFonts w:ascii="Abadi" w:hAnsi="Abadi" w:cs="Arial"/>
                <w:color w:val="000000"/>
                <w:sz w:val="21"/>
                <w:szCs w:val="21"/>
              </w:rPr>
              <w:t>7,506</w:t>
            </w:r>
          </w:p>
        </w:tc>
      </w:tr>
      <w:tr w:rsidR="00CB628F" w:rsidRPr="00D77960" w14:paraId="47A294A1" w14:textId="77777777" w:rsidTr="00CB628F">
        <w:trPr>
          <w:trHeight w:val="260"/>
        </w:trPr>
        <w:tc>
          <w:tcPr>
            <w:tcW w:w="2683" w:type="dxa"/>
            <w:tcBorders>
              <w:top w:val="single" w:sz="4" w:space="0" w:color="auto"/>
              <w:left w:val="single" w:sz="4" w:space="0" w:color="auto"/>
              <w:bottom w:val="single" w:sz="4" w:space="0" w:color="auto"/>
              <w:right w:val="single" w:sz="4" w:space="0" w:color="auto"/>
            </w:tcBorders>
            <w:shd w:val="clear" w:color="auto" w:fill="auto"/>
            <w:noWrap/>
          </w:tcPr>
          <w:p w14:paraId="53F6A967" w14:textId="77777777" w:rsidR="00CB628F" w:rsidRPr="00D77960" w:rsidRDefault="00CB628F" w:rsidP="00CB628F">
            <w:pPr>
              <w:rPr>
                <w:rFonts w:ascii="Abadi" w:hAnsi="Abadi" w:cs="Arial"/>
                <w:bCs/>
                <w:color w:val="000000"/>
                <w:sz w:val="21"/>
                <w:szCs w:val="21"/>
              </w:rPr>
            </w:pPr>
            <w:r w:rsidRPr="00D77960">
              <w:rPr>
                <w:rFonts w:ascii="Abadi" w:hAnsi="Abadi" w:cs="Arial"/>
                <w:bCs/>
                <w:color w:val="000000"/>
                <w:sz w:val="21"/>
                <w:szCs w:val="21"/>
              </w:rPr>
              <w:t>Xichú</w:t>
            </w:r>
          </w:p>
        </w:tc>
        <w:tc>
          <w:tcPr>
            <w:tcW w:w="1621" w:type="dxa"/>
            <w:tcBorders>
              <w:top w:val="single" w:sz="4" w:space="0" w:color="auto"/>
              <w:left w:val="single" w:sz="4" w:space="0" w:color="auto"/>
              <w:bottom w:val="single" w:sz="4" w:space="0" w:color="auto"/>
              <w:right w:val="single" w:sz="4" w:space="0" w:color="auto"/>
            </w:tcBorders>
            <w:shd w:val="clear" w:color="auto" w:fill="auto"/>
            <w:noWrap/>
          </w:tcPr>
          <w:p w14:paraId="38CDBB98" w14:textId="77777777" w:rsidR="00CB628F" w:rsidRPr="00D77960" w:rsidRDefault="00CB628F" w:rsidP="00CB628F">
            <w:pPr>
              <w:jc w:val="center"/>
              <w:rPr>
                <w:rFonts w:ascii="Abadi" w:hAnsi="Abadi" w:cs="Arial"/>
                <w:color w:val="000000"/>
                <w:sz w:val="21"/>
                <w:szCs w:val="21"/>
              </w:rPr>
            </w:pPr>
            <w:r w:rsidRPr="00D77960">
              <w:rPr>
                <w:rFonts w:ascii="Abadi" w:hAnsi="Abadi" w:cs="Arial"/>
                <w:color w:val="000000"/>
                <w:sz w:val="21"/>
                <w:szCs w:val="21"/>
              </w:rPr>
              <w:t>12,470</w:t>
            </w:r>
          </w:p>
        </w:tc>
      </w:tr>
      <w:tr w:rsidR="00CB628F" w:rsidRPr="00D77960" w14:paraId="7671E042" w14:textId="77777777" w:rsidTr="00CB628F">
        <w:trPr>
          <w:trHeight w:val="260"/>
        </w:trPr>
        <w:tc>
          <w:tcPr>
            <w:tcW w:w="2683" w:type="dxa"/>
            <w:tcBorders>
              <w:top w:val="single" w:sz="4" w:space="0" w:color="auto"/>
              <w:left w:val="single" w:sz="4" w:space="0" w:color="auto"/>
              <w:bottom w:val="single" w:sz="4" w:space="0" w:color="auto"/>
              <w:right w:val="single" w:sz="4" w:space="0" w:color="auto"/>
            </w:tcBorders>
            <w:shd w:val="clear" w:color="auto" w:fill="auto"/>
            <w:noWrap/>
          </w:tcPr>
          <w:p w14:paraId="432CB93B" w14:textId="77777777" w:rsidR="00CB628F" w:rsidRPr="00D77960" w:rsidRDefault="00CB628F" w:rsidP="00CB628F">
            <w:pPr>
              <w:rPr>
                <w:rFonts w:ascii="Abadi" w:hAnsi="Abadi" w:cs="Arial"/>
                <w:bCs/>
                <w:color w:val="000000"/>
                <w:sz w:val="21"/>
                <w:szCs w:val="21"/>
              </w:rPr>
            </w:pPr>
            <w:r w:rsidRPr="00D77960">
              <w:rPr>
                <w:rFonts w:ascii="Abadi" w:hAnsi="Abadi" w:cs="Arial"/>
                <w:bCs/>
                <w:color w:val="000000"/>
                <w:sz w:val="21"/>
                <w:szCs w:val="21"/>
              </w:rPr>
              <w:t>Pueblo Nuevo</w:t>
            </w:r>
          </w:p>
        </w:tc>
        <w:tc>
          <w:tcPr>
            <w:tcW w:w="1621" w:type="dxa"/>
            <w:tcBorders>
              <w:top w:val="single" w:sz="4" w:space="0" w:color="auto"/>
              <w:left w:val="single" w:sz="4" w:space="0" w:color="auto"/>
              <w:bottom w:val="single" w:sz="4" w:space="0" w:color="auto"/>
              <w:right w:val="single" w:sz="4" w:space="0" w:color="auto"/>
            </w:tcBorders>
            <w:shd w:val="clear" w:color="auto" w:fill="auto"/>
            <w:noWrap/>
          </w:tcPr>
          <w:p w14:paraId="25CAF6FC" w14:textId="77777777" w:rsidR="00CB628F" w:rsidRPr="00D77960" w:rsidRDefault="00CB628F" w:rsidP="00CB628F">
            <w:pPr>
              <w:jc w:val="center"/>
              <w:rPr>
                <w:rFonts w:ascii="Abadi" w:hAnsi="Abadi" w:cs="Arial"/>
                <w:color w:val="000000"/>
                <w:sz w:val="21"/>
                <w:szCs w:val="21"/>
              </w:rPr>
            </w:pPr>
            <w:r w:rsidRPr="00D77960">
              <w:rPr>
                <w:rFonts w:ascii="Abadi" w:hAnsi="Abadi" w:cs="Arial"/>
                <w:color w:val="000000"/>
                <w:sz w:val="21"/>
                <w:szCs w:val="21"/>
              </w:rPr>
              <w:t>12,890</w:t>
            </w:r>
          </w:p>
        </w:tc>
      </w:tr>
      <w:tr w:rsidR="00CB628F" w:rsidRPr="00D77960" w14:paraId="5F7C1321" w14:textId="77777777" w:rsidTr="00CB628F">
        <w:trPr>
          <w:trHeight w:val="260"/>
        </w:trPr>
        <w:tc>
          <w:tcPr>
            <w:tcW w:w="2683" w:type="dxa"/>
            <w:tcBorders>
              <w:top w:val="single" w:sz="4" w:space="0" w:color="auto"/>
              <w:left w:val="single" w:sz="4" w:space="0" w:color="auto"/>
              <w:bottom w:val="single" w:sz="4" w:space="0" w:color="auto"/>
              <w:right w:val="single" w:sz="4" w:space="0" w:color="auto"/>
            </w:tcBorders>
            <w:shd w:val="clear" w:color="auto" w:fill="auto"/>
            <w:noWrap/>
            <w:hideMark/>
          </w:tcPr>
          <w:p w14:paraId="09B54575" w14:textId="77777777" w:rsidR="00CB628F" w:rsidRPr="00D77960" w:rsidRDefault="00CB628F" w:rsidP="00CB628F">
            <w:pPr>
              <w:rPr>
                <w:rFonts w:ascii="Abadi" w:hAnsi="Abadi" w:cs="Arial"/>
                <w:b/>
                <w:bCs/>
                <w:caps/>
                <w:color w:val="000000"/>
                <w:sz w:val="21"/>
                <w:szCs w:val="21"/>
              </w:rPr>
            </w:pPr>
            <w:r w:rsidRPr="00D77960">
              <w:rPr>
                <w:rFonts w:ascii="Abadi" w:hAnsi="Abadi" w:cs="Arial"/>
                <w:bCs/>
                <w:color w:val="000000"/>
                <w:sz w:val="21"/>
                <w:szCs w:val="21"/>
              </w:rPr>
              <w:t>Coroneo</w:t>
            </w:r>
          </w:p>
        </w:tc>
        <w:tc>
          <w:tcPr>
            <w:tcW w:w="1621" w:type="dxa"/>
            <w:tcBorders>
              <w:top w:val="single" w:sz="4" w:space="0" w:color="auto"/>
              <w:left w:val="single" w:sz="4" w:space="0" w:color="auto"/>
              <w:bottom w:val="single" w:sz="4" w:space="0" w:color="auto"/>
              <w:right w:val="single" w:sz="4" w:space="0" w:color="auto"/>
            </w:tcBorders>
            <w:shd w:val="clear" w:color="auto" w:fill="auto"/>
            <w:noWrap/>
            <w:hideMark/>
          </w:tcPr>
          <w:p w14:paraId="0A364830" w14:textId="77777777" w:rsidR="00CB628F" w:rsidRPr="00D77960" w:rsidRDefault="00CB628F" w:rsidP="00CB628F">
            <w:pPr>
              <w:jc w:val="center"/>
              <w:rPr>
                <w:rFonts w:ascii="Abadi" w:hAnsi="Abadi" w:cs="Arial"/>
                <w:color w:val="000000"/>
                <w:sz w:val="21"/>
                <w:szCs w:val="21"/>
              </w:rPr>
            </w:pPr>
            <w:r w:rsidRPr="00D77960">
              <w:rPr>
                <w:rFonts w:ascii="Abadi" w:hAnsi="Abadi" w:cs="Arial"/>
                <w:color w:val="000000"/>
                <w:sz w:val="21"/>
                <w:szCs w:val="21"/>
              </w:rPr>
              <w:t>13,214</w:t>
            </w:r>
          </w:p>
        </w:tc>
      </w:tr>
      <w:tr w:rsidR="00CB628F" w:rsidRPr="00D77960" w14:paraId="4C4C4D00" w14:textId="77777777" w:rsidTr="00CB628F">
        <w:trPr>
          <w:trHeight w:val="260"/>
        </w:trPr>
        <w:tc>
          <w:tcPr>
            <w:tcW w:w="2683" w:type="dxa"/>
            <w:tcBorders>
              <w:top w:val="single" w:sz="4" w:space="0" w:color="auto"/>
              <w:left w:val="single" w:sz="4" w:space="0" w:color="auto"/>
              <w:bottom w:val="single" w:sz="4" w:space="0" w:color="auto"/>
              <w:right w:val="single" w:sz="4" w:space="0" w:color="auto"/>
            </w:tcBorders>
            <w:shd w:val="clear" w:color="auto" w:fill="auto"/>
            <w:noWrap/>
          </w:tcPr>
          <w:p w14:paraId="35F6D3F2" w14:textId="77777777" w:rsidR="00CB628F" w:rsidRPr="00D77960" w:rsidRDefault="00CB628F" w:rsidP="00CB628F">
            <w:pPr>
              <w:rPr>
                <w:rFonts w:ascii="Abadi" w:hAnsi="Abadi" w:cs="Arial"/>
                <w:bCs/>
                <w:color w:val="000000"/>
                <w:sz w:val="21"/>
                <w:szCs w:val="21"/>
              </w:rPr>
            </w:pPr>
            <w:r w:rsidRPr="00D77960">
              <w:rPr>
                <w:rFonts w:ascii="Abadi" w:hAnsi="Abadi" w:cs="Arial"/>
                <w:bCs/>
                <w:color w:val="000000"/>
                <w:sz w:val="21"/>
                <w:szCs w:val="21"/>
              </w:rPr>
              <w:t>Tarandacuao</w:t>
            </w:r>
          </w:p>
        </w:tc>
        <w:tc>
          <w:tcPr>
            <w:tcW w:w="1621" w:type="dxa"/>
            <w:tcBorders>
              <w:top w:val="single" w:sz="4" w:space="0" w:color="auto"/>
              <w:left w:val="single" w:sz="4" w:space="0" w:color="auto"/>
              <w:bottom w:val="single" w:sz="4" w:space="0" w:color="auto"/>
              <w:right w:val="single" w:sz="4" w:space="0" w:color="auto"/>
            </w:tcBorders>
            <w:shd w:val="clear" w:color="auto" w:fill="auto"/>
            <w:noWrap/>
          </w:tcPr>
          <w:p w14:paraId="592DC786" w14:textId="77777777" w:rsidR="00CB628F" w:rsidRPr="00D77960" w:rsidRDefault="00CB628F" w:rsidP="00CB628F">
            <w:pPr>
              <w:jc w:val="center"/>
              <w:rPr>
                <w:rFonts w:ascii="Abadi" w:hAnsi="Abadi" w:cs="Arial"/>
                <w:color w:val="000000"/>
                <w:sz w:val="21"/>
                <w:szCs w:val="21"/>
              </w:rPr>
            </w:pPr>
            <w:r w:rsidRPr="00D77960">
              <w:rPr>
                <w:rFonts w:ascii="Abadi" w:hAnsi="Abadi" w:cs="Arial"/>
                <w:color w:val="000000"/>
                <w:sz w:val="21"/>
                <w:szCs w:val="21"/>
              </w:rPr>
              <w:t>13,259</w:t>
            </w:r>
          </w:p>
        </w:tc>
      </w:tr>
      <w:tr w:rsidR="00CB628F" w:rsidRPr="00D77960" w14:paraId="5EBAB7EA" w14:textId="77777777" w:rsidTr="00CB628F">
        <w:trPr>
          <w:trHeight w:val="260"/>
        </w:trPr>
        <w:tc>
          <w:tcPr>
            <w:tcW w:w="2683" w:type="dxa"/>
            <w:tcBorders>
              <w:top w:val="single" w:sz="4" w:space="0" w:color="auto"/>
              <w:left w:val="single" w:sz="4" w:space="0" w:color="auto"/>
              <w:bottom w:val="single" w:sz="4" w:space="0" w:color="auto"/>
              <w:right w:val="single" w:sz="4" w:space="0" w:color="auto"/>
            </w:tcBorders>
            <w:shd w:val="clear" w:color="auto" w:fill="auto"/>
            <w:noWrap/>
            <w:hideMark/>
          </w:tcPr>
          <w:p w14:paraId="2632D35E" w14:textId="77777777" w:rsidR="00CB628F" w:rsidRPr="00D77960" w:rsidRDefault="00CB628F" w:rsidP="00CB628F">
            <w:pPr>
              <w:rPr>
                <w:rFonts w:ascii="Abadi" w:hAnsi="Abadi" w:cs="Arial"/>
                <w:b/>
                <w:bCs/>
                <w:caps/>
                <w:color w:val="000000"/>
                <w:sz w:val="21"/>
                <w:szCs w:val="21"/>
              </w:rPr>
            </w:pPr>
            <w:r w:rsidRPr="00D77960">
              <w:rPr>
                <w:rFonts w:ascii="Abadi" w:hAnsi="Abadi" w:cs="Arial"/>
                <w:bCs/>
                <w:color w:val="000000"/>
                <w:sz w:val="21"/>
                <w:szCs w:val="21"/>
              </w:rPr>
              <w:t>Tierra Blanca</w:t>
            </w:r>
          </w:p>
        </w:tc>
        <w:tc>
          <w:tcPr>
            <w:tcW w:w="1621" w:type="dxa"/>
            <w:tcBorders>
              <w:top w:val="single" w:sz="4" w:space="0" w:color="auto"/>
              <w:left w:val="single" w:sz="4" w:space="0" w:color="auto"/>
              <w:bottom w:val="single" w:sz="4" w:space="0" w:color="auto"/>
              <w:right w:val="single" w:sz="4" w:space="0" w:color="auto"/>
            </w:tcBorders>
            <w:shd w:val="clear" w:color="auto" w:fill="auto"/>
            <w:noWrap/>
            <w:hideMark/>
          </w:tcPr>
          <w:p w14:paraId="06E372E0" w14:textId="77777777" w:rsidR="00CB628F" w:rsidRPr="00D77960" w:rsidRDefault="00CB628F" w:rsidP="00CB628F">
            <w:pPr>
              <w:jc w:val="center"/>
              <w:rPr>
                <w:rFonts w:ascii="Abadi" w:hAnsi="Abadi" w:cs="Arial"/>
                <w:color w:val="000000"/>
                <w:sz w:val="21"/>
                <w:szCs w:val="21"/>
              </w:rPr>
            </w:pPr>
            <w:r w:rsidRPr="00D77960">
              <w:rPr>
                <w:rFonts w:ascii="Abadi" w:hAnsi="Abadi" w:cs="Arial"/>
                <w:color w:val="000000"/>
                <w:sz w:val="21"/>
                <w:szCs w:val="21"/>
              </w:rPr>
              <w:t>20,575</w:t>
            </w:r>
          </w:p>
        </w:tc>
      </w:tr>
      <w:tr w:rsidR="00CB628F" w:rsidRPr="00D77960" w14:paraId="6D2CDE64" w14:textId="77777777" w:rsidTr="00CB628F">
        <w:trPr>
          <w:trHeight w:val="260"/>
        </w:trPr>
        <w:tc>
          <w:tcPr>
            <w:tcW w:w="2683" w:type="dxa"/>
            <w:tcBorders>
              <w:top w:val="single" w:sz="4" w:space="0" w:color="auto"/>
              <w:left w:val="single" w:sz="4" w:space="0" w:color="auto"/>
              <w:bottom w:val="single" w:sz="4" w:space="0" w:color="auto"/>
              <w:right w:val="single" w:sz="4" w:space="0" w:color="auto"/>
            </w:tcBorders>
            <w:shd w:val="clear" w:color="auto" w:fill="auto"/>
            <w:noWrap/>
          </w:tcPr>
          <w:p w14:paraId="3C2E8338" w14:textId="77777777" w:rsidR="00CB628F" w:rsidRPr="00D77960" w:rsidRDefault="00CB628F" w:rsidP="00CB628F">
            <w:pPr>
              <w:rPr>
                <w:rFonts w:ascii="Abadi" w:hAnsi="Abadi" w:cs="Arial"/>
                <w:bCs/>
                <w:color w:val="000000"/>
                <w:sz w:val="21"/>
                <w:szCs w:val="21"/>
              </w:rPr>
            </w:pPr>
            <w:r w:rsidRPr="00D77960">
              <w:rPr>
                <w:rFonts w:ascii="Abadi" w:hAnsi="Abadi" w:cs="Arial"/>
                <w:bCs/>
                <w:color w:val="000000"/>
                <w:sz w:val="21"/>
                <w:szCs w:val="21"/>
              </w:rPr>
              <w:t>Victoria</w:t>
            </w:r>
          </w:p>
        </w:tc>
        <w:tc>
          <w:tcPr>
            <w:tcW w:w="1621" w:type="dxa"/>
            <w:tcBorders>
              <w:top w:val="single" w:sz="4" w:space="0" w:color="auto"/>
              <w:left w:val="single" w:sz="4" w:space="0" w:color="auto"/>
              <w:bottom w:val="single" w:sz="4" w:space="0" w:color="auto"/>
              <w:right w:val="single" w:sz="4" w:space="0" w:color="auto"/>
            </w:tcBorders>
            <w:shd w:val="clear" w:color="auto" w:fill="auto"/>
            <w:noWrap/>
          </w:tcPr>
          <w:p w14:paraId="5F6CD4CE" w14:textId="77777777" w:rsidR="00CB628F" w:rsidRPr="00D77960" w:rsidRDefault="00CB628F" w:rsidP="00CB628F">
            <w:pPr>
              <w:jc w:val="center"/>
              <w:rPr>
                <w:rFonts w:ascii="Abadi" w:hAnsi="Abadi" w:cs="Arial"/>
                <w:color w:val="000000"/>
                <w:sz w:val="21"/>
                <w:szCs w:val="21"/>
              </w:rPr>
            </w:pPr>
            <w:r w:rsidRPr="00D77960">
              <w:rPr>
                <w:rFonts w:ascii="Abadi" w:hAnsi="Abadi" w:cs="Arial"/>
                <w:color w:val="000000"/>
                <w:sz w:val="21"/>
                <w:szCs w:val="21"/>
              </w:rPr>
              <w:t>21,829</w:t>
            </w:r>
          </w:p>
        </w:tc>
      </w:tr>
      <w:tr w:rsidR="00CB628F" w:rsidRPr="00D77960" w14:paraId="56300E4C" w14:textId="77777777" w:rsidTr="00CB628F">
        <w:trPr>
          <w:trHeight w:val="260"/>
        </w:trPr>
        <w:tc>
          <w:tcPr>
            <w:tcW w:w="2683" w:type="dxa"/>
            <w:tcBorders>
              <w:top w:val="single" w:sz="4" w:space="0" w:color="auto"/>
              <w:left w:val="single" w:sz="4" w:space="0" w:color="auto"/>
              <w:bottom w:val="single" w:sz="4" w:space="0" w:color="auto"/>
              <w:right w:val="single" w:sz="4" w:space="0" w:color="auto"/>
            </w:tcBorders>
            <w:shd w:val="clear" w:color="auto" w:fill="auto"/>
            <w:noWrap/>
            <w:hideMark/>
          </w:tcPr>
          <w:p w14:paraId="6D5C9052" w14:textId="77777777" w:rsidR="00CB628F" w:rsidRPr="00D77960" w:rsidRDefault="00CB628F" w:rsidP="00CB628F">
            <w:pPr>
              <w:rPr>
                <w:rFonts w:ascii="Abadi" w:hAnsi="Abadi" w:cs="Arial"/>
                <w:b/>
                <w:bCs/>
                <w:caps/>
                <w:color w:val="000000"/>
                <w:sz w:val="21"/>
                <w:szCs w:val="21"/>
              </w:rPr>
            </w:pPr>
            <w:r w:rsidRPr="00D77960">
              <w:rPr>
                <w:rFonts w:ascii="Abadi" w:hAnsi="Abadi" w:cs="Arial"/>
                <w:bCs/>
                <w:color w:val="000000"/>
                <w:sz w:val="21"/>
                <w:szCs w:val="21"/>
              </w:rPr>
              <w:t>Huanímaro</w:t>
            </w:r>
          </w:p>
        </w:tc>
        <w:tc>
          <w:tcPr>
            <w:tcW w:w="1621" w:type="dxa"/>
            <w:tcBorders>
              <w:top w:val="single" w:sz="4" w:space="0" w:color="auto"/>
              <w:left w:val="single" w:sz="4" w:space="0" w:color="auto"/>
              <w:bottom w:val="single" w:sz="4" w:space="0" w:color="auto"/>
              <w:right w:val="single" w:sz="4" w:space="0" w:color="auto"/>
            </w:tcBorders>
            <w:shd w:val="clear" w:color="auto" w:fill="auto"/>
            <w:noWrap/>
            <w:hideMark/>
          </w:tcPr>
          <w:p w14:paraId="13198C82" w14:textId="77777777" w:rsidR="00CB628F" w:rsidRPr="00D77960" w:rsidRDefault="00CB628F" w:rsidP="00CB628F">
            <w:pPr>
              <w:jc w:val="center"/>
              <w:rPr>
                <w:rFonts w:ascii="Abadi" w:hAnsi="Abadi" w:cs="Arial"/>
                <w:color w:val="000000"/>
                <w:sz w:val="21"/>
                <w:szCs w:val="21"/>
              </w:rPr>
            </w:pPr>
            <w:r w:rsidRPr="00D77960">
              <w:rPr>
                <w:rFonts w:ascii="Abadi" w:hAnsi="Abadi" w:cs="Arial"/>
                <w:color w:val="000000"/>
                <w:sz w:val="21"/>
                <w:szCs w:val="21"/>
              </w:rPr>
              <w:t>22,975</w:t>
            </w:r>
          </w:p>
        </w:tc>
      </w:tr>
    </w:tbl>
    <w:p w14:paraId="02CB35D7" w14:textId="77777777" w:rsidR="00C64A4A" w:rsidRPr="00D77960" w:rsidRDefault="00C64A4A" w:rsidP="00C64A4A">
      <w:pPr>
        <w:ind w:firstLine="708"/>
        <w:jc w:val="both"/>
        <w:rPr>
          <w:rFonts w:ascii="Abadi" w:hAnsi="Abadi" w:cs="Arial"/>
          <w:iCs/>
          <w:sz w:val="21"/>
          <w:szCs w:val="21"/>
          <w:lang w:val="es-MX"/>
        </w:rPr>
      </w:pPr>
      <w:r w:rsidRPr="00D77960">
        <w:rPr>
          <w:rFonts w:ascii="Abadi" w:hAnsi="Abadi" w:cs="Arial"/>
          <w:b/>
          <w:iCs/>
          <w:sz w:val="21"/>
          <w:szCs w:val="21"/>
          <w:lang w:val="es-MX"/>
        </w:rPr>
        <w:t xml:space="preserve">Artículo Único. </w:t>
      </w:r>
      <w:r w:rsidRPr="00D77960">
        <w:rPr>
          <w:rFonts w:ascii="Abadi" w:hAnsi="Abadi" w:cs="Arial"/>
          <w:iCs/>
          <w:sz w:val="21"/>
          <w:szCs w:val="21"/>
          <w:lang w:val="es-MX"/>
        </w:rPr>
        <w:t xml:space="preserve">Para los efectos de los artículos 46, 73, 76 y 87 de la </w:t>
      </w:r>
      <w:r w:rsidRPr="00D77960">
        <w:rPr>
          <w:rFonts w:ascii="Abadi" w:hAnsi="Abadi" w:cs="Arial"/>
          <w:iCs/>
          <w:sz w:val="21"/>
          <w:szCs w:val="21"/>
        </w:rPr>
        <w:t>Ley de Obra Pública y Servicios relacionados con la misma para el Estado y los Municipios de Guanajuato</w:t>
      </w:r>
      <w:r w:rsidRPr="00D77960">
        <w:rPr>
          <w:rFonts w:ascii="Abadi" w:hAnsi="Abadi" w:cs="Arial"/>
          <w:iCs/>
          <w:sz w:val="21"/>
          <w:szCs w:val="21"/>
          <w:lang w:val="es-MX"/>
        </w:rPr>
        <w:t>, el Congreso del Estado establece como montos máximos o rangos de adjudicación para la contratación de obra pública municipal, en sus modalidades de licitación simplificada y adjudicación directa, respectivamente, para el ejercicio fiscal del año 2023, los siguientes:</w:t>
      </w:r>
    </w:p>
    <w:p w14:paraId="48DD3CEA" w14:textId="77777777" w:rsidR="00C64A4A" w:rsidRPr="00D77960" w:rsidRDefault="00C64A4A" w:rsidP="00C64A4A">
      <w:pPr>
        <w:ind w:firstLine="708"/>
        <w:jc w:val="both"/>
        <w:rPr>
          <w:rFonts w:ascii="Abadi" w:hAnsi="Abadi" w:cs="Arial"/>
          <w:iCs/>
          <w:sz w:val="21"/>
          <w:szCs w:val="21"/>
          <w:lang w:val="es-MX"/>
        </w:rPr>
      </w:pPr>
    </w:p>
    <w:p w14:paraId="6A76C59C" w14:textId="77777777" w:rsidR="00C64A4A" w:rsidRPr="00D77960" w:rsidRDefault="00C64A4A" w:rsidP="00C64A4A">
      <w:pPr>
        <w:jc w:val="both"/>
        <w:rPr>
          <w:rFonts w:ascii="Abadi" w:hAnsi="Abadi" w:cs="Arial"/>
          <w:iCs/>
          <w:sz w:val="21"/>
          <w:szCs w:val="21"/>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7"/>
        <w:gridCol w:w="1502"/>
        <w:gridCol w:w="1502"/>
      </w:tblGrid>
      <w:tr w:rsidR="00C64A4A" w:rsidRPr="00D77960" w14:paraId="7CBACECC" w14:textId="77777777" w:rsidTr="0032397F">
        <w:tc>
          <w:tcPr>
            <w:tcW w:w="4673" w:type="dxa"/>
            <w:vMerge w:val="restart"/>
            <w:shd w:val="clear" w:color="auto" w:fill="auto"/>
          </w:tcPr>
          <w:p w14:paraId="6987D207" w14:textId="77777777" w:rsidR="00C64A4A" w:rsidRPr="00D77960" w:rsidRDefault="00C64A4A" w:rsidP="0032397F">
            <w:pPr>
              <w:jc w:val="center"/>
              <w:rPr>
                <w:rFonts w:ascii="Abadi" w:hAnsi="Abadi" w:cs="Arial"/>
                <w:b/>
                <w:iCs/>
                <w:sz w:val="21"/>
                <w:szCs w:val="21"/>
                <w:lang w:val="es-MX"/>
              </w:rPr>
            </w:pPr>
          </w:p>
          <w:p w14:paraId="1A914703" w14:textId="77777777" w:rsidR="00C64A4A" w:rsidRPr="00D77960" w:rsidRDefault="00C64A4A" w:rsidP="0032397F">
            <w:pPr>
              <w:jc w:val="center"/>
              <w:rPr>
                <w:rFonts w:ascii="Abadi" w:hAnsi="Abadi" w:cs="Arial"/>
                <w:b/>
                <w:iCs/>
                <w:sz w:val="21"/>
                <w:szCs w:val="21"/>
                <w:lang w:val="es-MX"/>
              </w:rPr>
            </w:pPr>
            <w:r w:rsidRPr="00D77960">
              <w:rPr>
                <w:rFonts w:ascii="Abadi" w:hAnsi="Abadi" w:cs="Arial"/>
                <w:b/>
                <w:iCs/>
                <w:sz w:val="21"/>
                <w:szCs w:val="21"/>
                <w:lang w:val="es-MX"/>
              </w:rPr>
              <w:t>Grupos de Municipios</w:t>
            </w:r>
          </w:p>
        </w:tc>
        <w:tc>
          <w:tcPr>
            <w:tcW w:w="4671" w:type="dxa"/>
            <w:gridSpan w:val="2"/>
            <w:shd w:val="clear" w:color="auto" w:fill="auto"/>
          </w:tcPr>
          <w:p w14:paraId="525E0A37" w14:textId="77777777" w:rsidR="00C64A4A" w:rsidRPr="00D77960" w:rsidRDefault="00C64A4A" w:rsidP="0032397F">
            <w:pPr>
              <w:jc w:val="center"/>
              <w:rPr>
                <w:rFonts w:ascii="Abadi" w:hAnsi="Abadi" w:cs="Arial"/>
                <w:b/>
                <w:iCs/>
                <w:sz w:val="21"/>
                <w:szCs w:val="21"/>
                <w:lang w:val="es-MX"/>
              </w:rPr>
            </w:pPr>
            <w:r w:rsidRPr="00D77960">
              <w:rPr>
                <w:rFonts w:ascii="Abadi" w:hAnsi="Abadi" w:cs="Arial"/>
                <w:b/>
                <w:iCs/>
                <w:sz w:val="21"/>
                <w:szCs w:val="21"/>
                <w:lang w:val="es-MX"/>
              </w:rPr>
              <w:t>Montos Máximos de obra</w:t>
            </w:r>
          </w:p>
        </w:tc>
      </w:tr>
      <w:tr w:rsidR="00C64A4A" w:rsidRPr="00D77960" w14:paraId="0541E466" w14:textId="77777777" w:rsidTr="0032397F">
        <w:tc>
          <w:tcPr>
            <w:tcW w:w="4673" w:type="dxa"/>
            <w:vMerge/>
            <w:shd w:val="clear" w:color="auto" w:fill="auto"/>
          </w:tcPr>
          <w:p w14:paraId="259C5AC0" w14:textId="77777777" w:rsidR="00C64A4A" w:rsidRPr="00D77960" w:rsidRDefault="00C64A4A" w:rsidP="0032397F">
            <w:pPr>
              <w:jc w:val="both"/>
              <w:rPr>
                <w:rFonts w:ascii="Abadi" w:hAnsi="Abadi" w:cs="Arial"/>
                <w:iCs/>
                <w:sz w:val="21"/>
                <w:szCs w:val="21"/>
                <w:lang w:val="es-MX"/>
              </w:rPr>
            </w:pPr>
          </w:p>
        </w:tc>
        <w:tc>
          <w:tcPr>
            <w:tcW w:w="2268" w:type="dxa"/>
            <w:shd w:val="clear" w:color="auto" w:fill="auto"/>
          </w:tcPr>
          <w:p w14:paraId="7A524E4A" w14:textId="77777777" w:rsidR="00C64A4A" w:rsidRPr="00D77960" w:rsidRDefault="00C64A4A" w:rsidP="0032397F">
            <w:pPr>
              <w:jc w:val="center"/>
              <w:rPr>
                <w:rFonts w:ascii="Abadi" w:hAnsi="Abadi" w:cs="Arial"/>
                <w:b/>
                <w:iCs/>
                <w:sz w:val="21"/>
                <w:szCs w:val="21"/>
                <w:lang w:val="es-MX"/>
              </w:rPr>
            </w:pPr>
            <w:r w:rsidRPr="00D77960">
              <w:rPr>
                <w:rFonts w:ascii="Abadi" w:hAnsi="Abadi" w:cs="Arial"/>
                <w:b/>
                <w:iCs/>
                <w:sz w:val="21"/>
                <w:szCs w:val="21"/>
                <w:lang w:val="es-MX"/>
              </w:rPr>
              <w:t>Adjudicación directa</w:t>
            </w:r>
          </w:p>
        </w:tc>
        <w:tc>
          <w:tcPr>
            <w:tcW w:w="2403" w:type="dxa"/>
            <w:shd w:val="clear" w:color="auto" w:fill="auto"/>
          </w:tcPr>
          <w:p w14:paraId="42926538" w14:textId="77777777" w:rsidR="00C64A4A" w:rsidRPr="00D77960" w:rsidRDefault="00C64A4A" w:rsidP="0032397F">
            <w:pPr>
              <w:jc w:val="center"/>
              <w:rPr>
                <w:rFonts w:ascii="Abadi" w:hAnsi="Abadi" w:cs="Arial"/>
                <w:b/>
                <w:iCs/>
                <w:sz w:val="21"/>
                <w:szCs w:val="21"/>
                <w:lang w:val="es-MX"/>
              </w:rPr>
            </w:pPr>
            <w:r w:rsidRPr="00D77960">
              <w:rPr>
                <w:rFonts w:ascii="Abadi" w:hAnsi="Abadi" w:cs="Arial"/>
                <w:b/>
                <w:iCs/>
                <w:sz w:val="21"/>
                <w:szCs w:val="21"/>
                <w:lang w:val="es-MX"/>
              </w:rPr>
              <w:t>Licitación simplificada</w:t>
            </w:r>
          </w:p>
        </w:tc>
      </w:tr>
      <w:tr w:rsidR="00C64A4A" w:rsidRPr="00D77960" w14:paraId="3D5B5D77" w14:textId="77777777" w:rsidTr="0032397F">
        <w:tc>
          <w:tcPr>
            <w:tcW w:w="4673" w:type="dxa"/>
            <w:shd w:val="clear" w:color="auto" w:fill="auto"/>
          </w:tcPr>
          <w:p w14:paraId="4BE3C25E" w14:textId="77777777" w:rsidR="00C64A4A" w:rsidRPr="00D77960" w:rsidRDefault="00C64A4A" w:rsidP="0032397F">
            <w:pPr>
              <w:jc w:val="both"/>
              <w:rPr>
                <w:rFonts w:ascii="Abadi" w:hAnsi="Abadi" w:cs="Arial"/>
                <w:b/>
                <w:iCs/>
                <w:sz w:val="21"/>
                <w:szCs w:val="21"/>
                <w:lang w:val="es-MX"/>
              </w:rPr>
            </w:pPr>
            <w:r w:rsidRPr="00D77960">
              <w:rPr>
                <w:rFonts w:ascii="Abadi" w:hAnsi="Abadi" w:cs="Arial"/>
                <w:b/>
                <w:iCs/>
                <w:sz w:val="21"/>
                <w:szCs w:val="21"/>
                <w:lang w:val="es-MX"/>
              </w:rPr>
              <w:t>Grupo A:</w:t>
            </w:r>
          </w:p>
          <w:p w14:paraId="7BA47B84" w14:textId="77777777" w:rsidR="00C64A4A" w:rsidRPr="00D77960" w:rsidRDefault="00C64A4A" w:rsidP="0032397F">
            <w:pPr>
              <w:jc w:val="both"/>
              <w:rPr>
                <w:rFonts w:ascii="Abadi" w:hAnsi="Abadi" w:cs="Arial"/>
                <w:iCs/>
                <w:sz w:val="21"/>
                <w:szCs w:val="21"/>
                <w:lang w:val="es-MX"/>
              </w:rPr>
            </w:pPr>
            <w:r w:rsidRPr="00D77960">
              <w:rPr>
                <w:rFonts w:ascii="Abadi" w:hAnsi="Abadi" w:cs="Arial"/>
                <w:iCs/>
                <w:sz w:val="21"/>
                <w:szCs w:val="21"/>
                <w:lang w:val="es-MX"/>
              </w:rPr>
              <w:t>Municipios que cuenten con una población de hasta 25 mil habitantes</w:t>
            </w:r>
          </w:p>
        </w:tc>
        <w:tc>
          <w:tcPr>
            <w:tcW w:w="2268" w:type="dxa"/>
            <w:shd w:val="clear" w:color="auto" w:fill="auto"/>
          </w:tcPr>
          <w:p w14:paraId="70238251" w14:textId="77777777" w:rsidR="00C64A4A" w:rsidRPr="00D77960" w:rsidRDefault="00C64A4A" w:rsidP="0032397F">
            <w:pPr>
              <w:jc w:val="center"/>
              <w:rPr>
                <w:rFonts w:ascii="Abadi" w:hAnsi="Abadi" w:cs="Arial"/>
                <w:iCs/>
                <w:sz w:val="21"/>
                <w:szCs w:val="21"/>
                <w:highlight w:val="yellow"/>
                <w:lang w:val="es-MX"/>
              </w:rPr>
            </w:pPr>
            <w:r w:rsidRPr="00D77960">
              <w:rPr>
                <w:rFonts w:ascii="Abadi" w:hAnsi="Abadi" w:cs="Arial"/>
                <w:iCs/>
                <w:sz w:val="21"/>
                <w:szCs w:val="21"/>
                <w:lang w:val="es-MX"/>
              </w:rPr>
              <w:t>De $0.00 hasta $1’141,424.63</w:t>
            </w:r>
          </w:p>
        </w:tc>
        <w:tc>
          <w:tcPr>
            <w:tcW w:w="2403" w:type="dxa"/>
            <w:shd w:val="clear" w:color="auto" w:fill="auto"/>
          </w:tcPr>
          <w:p w14:paraId="1D4B57F0" w14:textId="77777777" w:rsidR="00C64A4A" w:rsidRPr="00D77960" w:rsidRDefault="00C64A4A" w:rsidP="0032397F">
            <w:pPr>
              <w:jc w:val="center"/>
              <w:rPr>
                <w:rFonts w:ascii="Abadi" w:hAnsi="Abadi" w:cs="Arial"/>
                <w:iCs/>
                <w:sz w:val="21"/>
                <w:szCs w:val="21"/>
                <w:lang w:val="es-MX"/>
              </w:rPr>
            </w:pPr>
            <w:r w:rsidRPr="00D77960">
              <w:rPr>
                <w:rFonts w:ascii="Abadi" w:hAnsi="Abadi" w:cs="Arial"/>
                <w:iCs/>
                <w:sz w:val="21"/>
                <w:szCs w:val="21"/>
                <w:lang w:val="es-MX"/>
              </w:rPr>
              <w:t>De $1’141,424.64</w:t>
            </w:r>
          </w:p>
          <w:p w14:paraId="6E794510" w14:textId="77777777" w:rsidR="00C64A4A" w:rsidRPr="00D77960" w:rsidRDefault="00C64A4A" w:rsidP="0032397F">
            <w:pPr>
              <w:jc w:val="center"/>
              <w:rPr>
                <w:rFonts w:ascii="Abadi" w:hAnsi="Abadi" w:cs="Arial"/>
                <w:iCs/>
                <w:sz w:val="21"/>
                <w:szCs w:val="21"/>
                <w:highlight w:val="yellow"/>
                <w:lang w:val="es-MX"/>
              </w:rPr>
            </w:pPr>
            <w:r w:rsidRPr="00D77960">
              <w:rPr>
                <w:rFonts w:ascii="Abadi" w:hAnsi="Abadi" w:cs="Arial"/>
                <w:iCs/>
                <w:sz w:val="21"/>
                <w:szCs w:val="21"/>
                <w:lang w:val="es-MX"/>
              </w:rPr>
              <w:t>hasta $1’902,374.38</w:t>
            </w:r>
          </w:p>
        </w:tc>
      </w:tr>
      <w:tr w:rsidR="00C64A4A" w:rsidRPr="00D77960" w14:paraId="244A1943" w14:textId="77777777" w:rsidTr="0032397F">
        <w:tc>
          <w:tcPr>
            <w:tcW w:w="4673" w:type="dxa"/>
            <w:shd w:val="clear" w:color="auto" w:fill="auto"/>
          </w:tcPr>
          <w:p w14:paraId="751D725F" w14:textId="77777777" w:rsidR="00C64A4A" w:rsidRPr="00D77960" w:rsidRDefault="00C64A4A" w:rsidP="0032397F">
            <w:pPr>
              <w:jc w:val="both"/>
              <w:rPr>
                <w:rFonts w:ascii="Abadi" w:hAnsi="Abadi" w:cs="Arial"/>
                <w:b/>
                <w:iCs/>
                <w:sz w:val="21"/>
                <w:szCs w:val="21"/>
                <w:lang w:val="es-MX"/>
              </w:rPr>
            </w:pPr>
            <w:r w:rsidRPr="00D77960">
              <w:rPr>
                <w:rFonts w:ascii="Abadi" w:hAnsi="Abadi" w:cs="Arial"/>
                <w:b/>
                <w:iCs/>
                <w:sz w:val="21"/>
                <w:szCs w:val="21"/>
                <w:lang w:val="es-MX"/>
              </w:rPr>
              <w:t>Grupo B:</w:t>
            </w:r>
          </w:p>
          <w:p w14:paraId="05B9A60B" w14:textId="77777777" w:rsidR="00C64A4A" w:rsidRPr="00D77960" w:rsidRDefault="00C64A4A" w:rsidP="0032397F">
            <w:pPr>
              <w:jc w:val="both"/>
              <w:rPr>
                <w:rFonts w:ascii="Abadi" w:hAnsi="Abadi" w:cs="Arial"/>
                <w:iCs/>
                <w:sz w:val="21"/>
                <w:szCs w:val="21"/>
                <w:lang w:val="es-MX"/>
              </w:rPr>
            </w:pPr>
            <w:r w:rsidRPr="00D77960">
              <w:rPr>
                <w:rFonts w:ascii="Abadi" w:hAnsi="Abadi" w:cs="Arial"/>
                <w:iCs/>
                <w:sz w:val="21"/>
                <w:szCs w:val="21"/>
                <w:lang w:val="es-MX"/>
              </w:rPr>
              <w:t>Municipios que cuenten con una población superior a 25 mil y hasta 100 mil habitantes</w:t>
            </w:r>
          </w:p>
        </w:tc>
        <w:tc>
          <w:tcPr>
            <w:tcW w:w="2268" w:type="dxa"/>
            <w:shd w:val="clear" w:color="auto" w:fill="auto"/>
          </w:tcPr>
          <w:p w14:paraId="3E23AD77" w14:textId="77777777" w:rsidR="00C64A4A" w:rsidRPr="00D77960" w:rsidRDefault="00C64A4A" w:rsidP="0032397F">
            <w:pPr>
              <w:jc w:val="center"/>
              <w:rPr>
                <w:rFonts w:ascii="Abadi" w:hAnsi="Abadi" w:cs="Arial"/>
                <w:iCs/>
                <w:sz w:val="21"/>
                <w:szCs w:val="21"/>
                <w:highlight w:val="yellow"/>
                <w:lang w:val="es-MX"/>
              </w:rPr>
            </w:pPr>
            <w:r w:rsidRPr="00D77960">
              <w:rPr>
                <w:rFonts w:ascii="Abadi" w:hAnsi="Abadi" w:cs="Arial"/>
                <w:iCs/>
                <w:sz w:val="21"/>
                <w:szCs w:val="21"/>
                <w:lang w:val="es-MX"/>
              </w:rPr>
              <w:t>De $0.00 hasta $1’902,374.38</w:t>
            </w:r>
          </w:p>
        </w:tc>
        <w:tc>
          <w:tcPr>
            <w:tcW w:w="2403" w:type="dxa"/>
            <w:shd w:val="clear" w:color="auto" w:fill="auto"/>
          </w:tcPr>
          <w:p w14:paraId="79C29448" w14:textId="77777777" w:rsidR="00C64A4A" w:rsidRPr="00D77960" w:rsidRDefault="00C64A4A" w:rsidP="0032397F">
            <w:pPr>
              <w:jc w:val="center"/>
              <w:rPr>
                <w:rFonts w:ascii="Abadi" w:hAnsi="Abadi" w:cs="Arial"/>
                <w:iCs/>
                <w:sz w:val="21"/>
                <w:szCs w:val="21"/>
                <w:lang w:val="es-MX"/>
              </w:rPr>
            </w:pPr>
            <w:r w:rsidRPr="00D77960">
              <w:rPr>
                <w:rFonts w:ascii="Abadi" w:hAnsi="Abadi" w:cs="Arial"/>
                <w:iCs/>
                <w:sz w:val="21"/>
                <w:szCs w:val="21"/>
                <w:lang w:val="es-MX"/>
              </w:rPr>
              <w:t>De $1’902,374.39</w:t>
            </w:r>
          </w:p>
          <w:p w14:paraId="38BF7722" w14:textId="77777777" w:rsidR="00C64A4A" w:rsidRPr="00D77960" w:rsidRDefault="00C64A4A" w:rsidP="0032397F">
            <w:pPr>
              <w:jc w:val="center"/>
              <w:rPr>
                <w:rFonts w:ascii="Abadi" w:hAnsi="Abadi" w:cs="Arial"/>
                <w:iCs/>
                <w:sz w:val="21"/>
                <w:szCs w:val="21"/>
                <w:highlight w:val="yellow"/>
                <w:lang w:val="es-MX"/>
              </w:rPr>
            </w:pPr>
            <w:r w:rsidRPr="00D77960">
              <w:rPr>
                <w:rFonts w:ascii="Abadi" w:hAnsi="Abadi" w:cs="Arial"/>
                <w:iCs/>
                <w:sz w:val="21"/>
                <w:szCs w:val="21"/>
                <w:lang w:val="es-MX"/>
              </w:rPr>
              <w:t>hasta $3’170,623.97</w:t>
            </w:r>
          </w:p>
        </w:tc>
      </w:tr>
      <w:tr w:rsidR="00C64A4A" w:rsidRPr="00D77960" w14:paraId="1EAE98F3" w14:textId="77777777" w:rsidTr="0032397F">
        <w:tc>
          <w:tcPr>
            <w:tcW w:w="4673" w:type="dxa"/>
            <w:shd w:val="clear" w:color="auto" w:fill="auto"/>
          </w:tcPr>
          <w:p w14:paraId="49B7E4DF" w14:textId="77777777" w:rsidR="00C64A4A" w:rsidRPr="00D77960" w:rsidRDefault="00C64A4A" w:rsidP="0032397F">
            <w:pPr>
              <w:jc w:val="both"/>
              <w:rPr>
                <w:rFonts w:ascii="Abadi" w:hAnsi="Abadi" w:cs="Arial"/>
                <w:b/>
                <w:iCs/>
                <w:sz w:val="21"/>
                <w:szCs w:val="21"/>
                <w:lang w:val="es-MX"/>
              </w:rPr>
            </w:pPr>
            <w:r w:rsidRPr="00D77960">
              <w:rPr>
                <w:rFonts w:ascii="Abadi" w:hAnsi="Abadi" w:cs="Arial"/>
                <w:b/>
                <w:iCs/>
                <w:sz w:val="21"/>
                <w:szCs w:val="21"/>
                <w:lang w:val="es-MX"/>
              </w:rPr>
              <w:t xml:space="preserve">Grupo C: </w:t>
            </w:r>
          </w:p>
          <w:p w14:paraId="2ED42E6E" w14:textId="77777777" w:rsidR="00C64A4A" w:rsidRPr="00D77960" w:rsidRDefault="00C64A4A" w:rsidP="0032397F">
            <w:pPr>
              <w:jc w:val="both"/>
              <w:rPr>
                <w:rFonts w:ascii="Abadi" w:hAnsi="Abadi" w:cs="Arial"/>
                <w:iCs/>
                <w:sz w:val="21"/>
                <w:szCs w:val="21"/>
                <w:lang w:val="es-MX"/>
              </w:rPr>
            </w:pPr>
            <w:r w:rsidRPr="00D77960">
              <w:rPr>
                <w:rFonts w:ascii="Abadi" w:hAnsi="Abadi" w:cs="Arial"/>
                <w:iCs/>
                <w:sz w:val="21"/>
                <w:szCs w:val="21"/>
                <w:lang w:val="es-MX"/>
              </w:rPr>
              <w:t>Municipios que cuenten con una población superior a los 100 mil habitantes</w:t>
            </w:r>
          </w:p>
        </w:tc>
        <w:tc>
          <w:tcPr>
            <w:tcW w:w="2268" w:type="dxa"/>
            <w:shd w:val="clear" w:color="auto" w:fill="auto"/>
          </w:tcPr>
          <w:p w14:paraId="1D060FA0" w14:textId="77777777" w:rsidR="00C64A4A" w:rsidRPr="00D77960" w:rsidRDefault="00C64A4A" w:rsidP="0032397F">
            <w:pPr>
              <w:jc w:val="center"/>
              <w:rPr>
                <w:rFonts w:ascii="Abadi" w:hAnsi="Abadi" w:cs="Arial"/>
                <w:iCs/>
                <w:sz w:val="21"/>
                <w:szCs w:val="21"/>
                <w:lang w:val="es-MX"/>
              </w:rPr>
            </w:pPr>
            <w:r w:rsidRPr="00D77960">
              <w:rPr>
                <w:rFonts w:ascii="Abadi" w:hAnsi="Abadi" w:cs="Arial"/>
                <w:iCs/>
                <w:sz w:val="21"/>
                <w:szCs w:val="21"/>
                <w:lang w:val="es-MX"/>
              </w:rPr>
              <w:t>De $0.00 hasta $3’170,623.97</w:t>
            </w:r>
          </w:p>
        </w:tc>
        <w:tc>
          <w:tcPr>
            <w:tcW w:w="2403" w:type="dxa"/>
            <w:shd w:val="clear" w:color="auto" w:fill="auto"/>
          </w:tcPr>
          <w:p w14:paraId="0C92228D" w14:textId="77777777" w:rsidR="00C64A4A" w:rsidRPr="00D77960" w:rsidRDefault="00C64A4A" w:rsidP="0032397F">
            <w:pPr>
              <w:jc w:val="center"/>
              <w:rPr>
                <w:rFonts w:ascii="Abadi" w:hAnsi="Abadi" w:cs="Arial"/>
                <w:iCs/>
                <w:sz w:val="21"/>
                <w:szCs w:val="21"/>
                <w:lang w:val="es-MX"/>
              </w:rPr>
            </w:pPr>
            <w:r w:rsidRPr="00D77960">
              <w:rPr>
                <w:rFonts w:ascii="Abadi" w:hAnsi="Abadi" w:cs="Arial"/>
                <w:iCs/>
                <w:sz w:val="21"/>
                <w:szCs w:val="21"/>
                <w:lang w:val="es-MX"/>
              </w:rPr>
              <w:t>De $3’170,623.98</w:t>
            </w:r>
          </w:p>
          <w:p w14:paraId="5D444241" w14:textId="77777777" w:rsidR="00C64A4A" w:rsidRPr="00D77960" w:rsidRDefault="00C64A4A" w:rsidP="0032397F">
            <w:pPr>
              <w:jc w:val="center"/>
              <w:rPr>
                <w:rFonts w:ascii="Abadi" w:hAnsi="Abadi" w:cs="Arial"/>
                <w:iCs/>
                <w:sz w:val="21"/>
                <w:szCs w:val="21"/>
                <w:lang w:val="es-MX"/>
              </w:rPr>
            </w:pPr>
            <w:r w:rsidRPr="00D77960">
              <w:rPr>
                <w:rFonts w:ascii="Abadi" w:hAnsi="Abadi" w:cs="Arial"/>
                <w:iCs/>
                <w:sz w:val="21"/>
                <w:szCs w:val="21"/>
                <w:lang w:val="es-MX"/>
              </w:rPr>
              <w:t>hasta $5’707,123.14</w:t>
            </w:r>
          </w:p>
        </w:tc>
      </w:tr>
    </w:tbl>
    <w:p w14:paraId="2B2E53E2" w14:textId="77777777" w:rsidR="00C64A4A" w:rsidRPr="00D77960" w:rsidRDefault="00C64A4A" w:rsidP="00C64A4A">
      <w:pPr>
        <w:ind w:firstLine="708"/>
        <w:jc w:val="both"/>
        <w:rPr>
          <w:rFonts w:ascii="Abadi" w:hAnsi="Abadi" w:cs="Arial"/>
          <w:iCs/>
          <w:sz w:val="21"/>
          <w:szCs w:val="21"/>
          <w:lang w:val="es-MX"/>
        </w:rPr>
      </w:pPr>
    </w:p>
    <w:p w14:paraId="2B54C205" w14:textId="77777777" w:rsidR="00C64A4A" w:rsidRPr="00D77960" w:rsidRDefault="00C64A4A" w:rsidP="00C64A4A">
      <w:pPr>
        <w:ind w:firstLine="708"/>
        <w:jc w:val="both"/>
        <w:rPr>
          <w:rFonts w:ascii="Abadi" w:hAnsi="Abadi" w:cs="Arial"/>
          <w:iCs/>
          <w:sz w:val="21"/>
          <w:szCs w:val="21"/>
          <w:lang w:val="es-MX"/>
        </w:rPr>
      </w:pPr>
      <w:r w:rsidRPr="00D77960">
        <w:rPr>
          <w:rFonts w:ascii="Abadi" w:hAnsi="Abadi" w:cs="Arial"/>
          <w:iCs/>
          <w:sz w:val="21"/>
          <w:szCs w:val="21"/>
          <w:lang w:val="es-MX"/>
        </w:rPr>
        <w:t>Conforme a los datos publicados por el Consejo Nacional de Población del año 2022, los municipios del estado de Guanajuato que integran los grupos son los siguientes:</w:t>
      </w:r>
    </w:p>
    <w:p w14:paraId="6DA40724" w14:textId="77777777" w:rsidR="00C64A4A" w:rsidRPr="00D77960" w:rsidRDefault="00C64A4A" w:rsidP="00C64A4A">
      <w:pPr>
        <w:ind w:firstLine="708"/>
        <w:jc w:val="both"/>
        <w:rPr>
          <w:rFonts w:ascii="Abadi" w:hAnsi="Abadi" w:cs="Arial"/>
          <w:iCs/>
          <w:sz w:val="21"/>
          <w:szCs w:val="21"/>
          <w:lang w:val="es-MX"/>
        </w:rPr>
      </w:pPr>
    </w:p>
    <w:p w14:paraId="48B2DB4D" w14:textId="77777777" w:rsidR="00C64A4A" w:rsidRPr="00D77960" w:rsidRDefault="00C64A4A" w:rsidP="00C64A4A">
      <w:pPr>
        <w:jc w:val="center"/>
        <w:rPr>
          <w:rFonts w:ascii="Abadi" w:hAnsi="Abadi" w:cs="Arial"/>
          <w:b/>
          <w:iCs/>
          <w:sz w:val="21"/>
          <w:szCs w:val="21"/>
          <w:lang w:val="es-MX"/>
        </w:rPr>
      </w:pPr>
      <w:r w:rsidRPr="00D77960">
        <w:rPr>
          <w:rFonts w:ascii="Abadi" w:hAnsi="Abadi" w:cs="Arial"/>
          <w:b/>
          <w:iCs/>
          <w:sz w:val="21"/>
          <w:szCs w:val="21"/>
          <w:lang w:val="es-MX"/>
        </w:rPr>
        <w:t>Grupo A</w:t>
      </w:r>
    </w:p>
    <w:p w14:paraId="6926F93B" w14:textId="77777777" w:rsidR="00C64A4A" w:rsidRPr="00D77960" w:rsidRDefault="00C64A4A" w:rsidP="005513CC">
      <w:pPr>
        <w:rPr>
          <w:rFonts w:ascii="Abadi" w:hAnsi="Abadi" w:cs="Arial"/>
          <w:b/>
          <w:iCs/>
          <w:sz w:val="21"/>
          <w:szCs w:val="21"/>
          <w:lang w:val="es-MX"/>
        </w:rPr>
      </w:pPr>
    </w:p>
    <w:p w14:paraId="1734437F" w14:textId="77777777" w:rsidR="00C64A4A" w:rsidRPr="00D77960" w:rsidRDefault="00C64A4A" w:rsidP="00C64A4A">
      <w:pPr>
        <w:jc w:val="center"/>
        <w:rPr>
          <w:rFonts w:ascii="Abadi" w:hAnsi="Abadi" w:cs="Arial"/>
          <w:b/>
          <w:iCs/>
          <w:sz w:val="21"/>
          <w:szCs w:val="21"/>
          <w:lang w:val="es-MX"/>
        </w:rPr>
      </w:pPr>
      <w:r w:rsidRPr="00D77960">
        <w:rPr>
          <w:rFonts w:ascii="Abadi" w:hAnsi="Abadi" w:cs="Arial"/>
          <w:b/>
          <w:iCs/>
          <w:sz w:val="21"/>
          <w:szCs w:val="21"/>
          <w:lang w:val="es-MX"/>
        </w:rPr>
        <w:lastRenderedPageBreak/>
        <w:t>Grupo B</w:t>
      </w:r>
    </w:p>
    <w:tbl>
      <w:tblPr>
        <w:tblW w:w="4568" w:type="dxa"/>
        <w:tblInd w:w="-567" w:type="dxa"/>
        <w:tblLook w:val="04A0" w:firstRow="1" w:lastRow="0" w:firstColumn="1" w:lastColumn="0" w:noHBand="0" w:noVBand="1"/>
      </w:tblPr>
      <w:tblGrid>
        <w:gridCol w:w="2835"/>
        <w:gridCol w:w="1733"/>
      </w:tblGrid>
      <w:tr w:rsidR="00C64A4A" w:rsidRPr="00D77960" w14:paraId="620CDA0B" w14:textId="77777777" w:rsidTr="00A5323C">
        <w:trPr>
          <w:trHeight w:val="307"/>
        </w:trPr>
        <w:tc>
          <w:tcPr>
            <w:tcW w:w="2835" w:type="dxa"/>
            <w:tcBorders>
              <w:bottom w:val="single" w:sz="4" w:space="0" w:color="auto"/>
              <w:right w:val="nil"/>
            </w:tcBorders>
            <w:shd w:val="clear" w:color="auto" w:fill="auto"/>
            <w:noWrap/>
            <w:hideMark/>
          </w:tcPr>
          <w:p w14:paraId="4B0E2AAA" w14:textId="77777777" w:rsidR="00C64A4A" w:rsidRPr="00D77960" w:rsidRDefault="00C64A4A" w:rsidP="0032397F">
            <w:pPr>
              <w:jc w:val="center"/>
              <w:rPr>
                <w:rFonts w:ascii="Abadi" w:hAnsi="Abadi" w:cs="Arial"/>
                <w:b/>
                <w:bCs/>
                <w:caps/>
                <w:sz w:val="21"/>
                <w:szCs w:val="21"/>
                <w:lang w:val="es-ES_tradnl" w:eastAsia="es-ES_tradnl"/>
              </w:rPr>
            </w:pPr>
            <w:r w:rsidRPr="00D77960">
              <w:rPr>
                <w:rFonts w:ascii="Abadi" w:hAnsi="Abadi" w:cs="Arial"/>
                <w:b/>
                <w:sz w:val="21"/>
                <w:szCs w:val="21"/>
              </w:rPr>
              <w:t>Municipio</w:t>
            </w:r>
          </w:p>
        </w:tc>
        <w:tc>
          <w:tcPr>
            <w:tcW w:w="1733" w:type="dxa"/>
            <w:tcBorders>
              <w:bottom w:val="single" w:sz="4" w:space="0" w:color="auto"/>
            </w:tcBorders>
            <w:shd w:val="clear" w:color="auto" w:fill="auto"/>
            <w:noWrap/>
            <w:hideMark/>
          </w:tcPr>
          <w:p w14:paraId="79879931" w14:textId="77777777" w:rsidR="00C64A4A" w:rsidRPr="00D77960" w:rsidRDefault="00C64A4A" w:rsidP="0032397F">
            <w:pPr>
              <w:jc w:val="center"/>
              <w:rPr>
                <w:rFonts w:ascii="Abadi" w:hAnsi="Abadi" w:cs="Arial"/>
                <w:b/>
                <w:bCs/>
                <w:caps/>
                <w:sz w:val="21"/>
                <w:szCs w:val="21"/>
              </w:rPr>
            </w:pPr>
            <w:r w:rsidRPr="00D77960">
              <w:rPr>
                <w:rFonts w:ascii="Abadi" w:hAnsi="Abadi" w:cs="Arial"/>
                <w:b/>
                <w:sz w:val="21"/>
                <w:szCs w:val="21"/>
              </w:rPr>
              <w:t>Habitantes</w:t>
            </w:r>
          </w:p>
        </w:tc>
      </w:tr>
      <w:tr w:rsidR="00C64A4A" w:rsidRPr="00D77960" w14:paraId="578B351A"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2215D1E8"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Ocampo</w:t>
            </w:r>
          </w:p>
        </w:tc>
        <w:tc>
          <w:tcPr>
            <w:tcW w:w="1733" w:type="dxa"/>
            <w:tcBorders>
              <w:top w:val="single" w:sz="4" w:space="0" w:color="auto"/>
              <w:left w:val="single" w:sz="4" w:space="0" w:color="auto"/>
              <w:bottom w:val="single" w:sz="4" w:space="0" w:color="auto"/>
              <w:right w:val="single" w:sz="4" w:space="0" w:color="auto"/>
            </w:tcBorders>
            <w:shd w:val="clear" w:color="auto" w:fill="auto"/>
            <w:noWrap/>
          </w:tcPr>
          <w:p w14:paraId="3A227910" w14:textId="77777777" w:rsidR="00C64A4A" w:rsidRPr="00D77960" w:rsidRDefault="00C64A4A" w:rsidP="0032397F">
            <w:pPr>
              <w:jc w:val="center"/>
              <w:rPr>
                <w:rFonts w:ascii="Abadi" w:hAnsi="Abadi" w:cs="Arial"/>
                <w:bCs/>
                <w:sz w:val="21"/>
                <w:szCs w:val="21"/>
              </w:rPr>
            </w:pPr>
            <w:r w:rsidRPr="00D77960">
              <w:rPr>
                <w:rFonts w:ascii="Abadi" w:hAnsi="Abadi" w:cs="Arial"/>
                <w:bCs/>
                <w:sz w:val="21"/>
                <w:szCs w:val="21"/>
              </w:rPr>
              <w:t>25,107</w:t>
            </w:r>
          </w:p>
        </w:tc>
      </w:tr>
      <w:tr w:rsidR="00C64A4A" w:rsidRPr="00D77960" w14:paraId="1A769C15"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1280FB91"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Doctor Mora</w:t>
            </w:r>
          </w:p>
        </w:tc>
        <w:tc>
          <w:tcPr>
            <w:tcW w:w="1733" w:type="dxa"/>
            <w:tcBorders>
              <w:top w:val="single" w:sz="4" w:space="0" w:color="auto"/>
              <w:left w:val="single" w:sz="4" w:space="0" w:color="auto"/>
              <w:bottom w:val="single" w:sz="4" w:space="0" w:color="auto"/>
              <w:right w:val="single" w:sz="4" w:space="0" w:color="auto"/>
            </w:tcBorders>
            <w:shd w:val="clear" w:color="auto" w:fill="auto"/>
            <w:noWrap/>
          </w:tcPr>
          <w:p w14:paraId="793FAA56" w14:textId="77777777" w:rsidR="00C64A4A" w:rsidRPr="00D77960" w:rsidRDefault="00C64A4A" w:rsidP="0032397F">
            <w:pPr>
              <w:jc w:val="center"/>
              <w:rPr>
                <w:rFonts w:ascii="Abadi" w:hAnsi="Abadi" w:cs="Arial"/>
                <w:bCs/>
                <w:sz w:val="21"/>
                <w:szCs w:val="21"/>
              </w:rPr>
            </w:pPr>
            <w:r w:rsidRPr="00D77960">
              <w:rPr>
                <w:rFonts w:ascii="Abadi" w:hAnsi="Abadi" w:cs="Arial"/>
                <w:bCs/>
                <w:sz w:val="21"/>
                <w:szCs w:val="21"/>
              </w:rPr>
              <w:t>25,919</w:t>
            </w:r>
          </w:p>
        </w:tc>
      </w:tr>
      <w:tr w:rsidR="00C64A4A" w:rsidRPr="00D77960" w14:paraId="00FF3144"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534E8867"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Cuerámaro</w:t>
            </w:r>
          </w:p>
        </w:tc>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14:paraId="06D3A8CB"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30,435</w:t>
            </w:r>
          </w:p>
        </w:tc>
      </w:tr>
      <w:tr w:rsidR="00C64A4A" w:rsidRPr="00D77960" w14:paraId="6BBA8E59"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5911B60C"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Tarimoro</w:t>
            </w:r>
          </w:p>
        </w:tc>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14:paraId="1781DAFB"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37,002</w:t>
            </w:r>
          </w:p>
        </w:tc>
      </w:tr>
      <w:tr w:rsidR="00C64A4A" w:rsidRPr="00D77960" w14:paraId="46B77059"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6EF3CAE4"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Manuel Doblado</w:t>
            </w:r>
          </w:p>
        </w:tc>
        <w:tc>
          <w:tcPr>
            <w:tcW w:w="1733" w:type="dxa"/>
            <w:tcBorders>
              <w:top w:val="single" w:sz="4" w:space="0" w:color="auto"/>
              <w:left w:val="single" w:sz="4" w:space="0" w:color="auto"/>
              <w:bottom w:val="single" w:sz="4" w:space="0" w:color="auto"/>
              <w:right w:val="single" w:sz="4" w:space="0" w:color="auto"/>
            </w:tcBorders>
            <w:shd w:val="clear" w:color="auto" w:fill="auto"/>
            <w:noWrap/>
          </w:tcPr>
          <w:p w14:paraId="19BB6FA9"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41,195</w:t>
            </w:r>
          </w:p>
        </w:tc>
      </w:tr>
      <w:tr w:rsidR="00C64A4A" w:rsidRPr="00D77960" w14:paraId="5A3331C9"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065DEAE4"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Jaral del Progreso</w:t>
            </w:r>
          </w:p>
        </w:tc>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14:paraId="5C08D729"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41,960</w:t>
            </w:r>
          </w:p>
        </w:tc>
      </w:tr>
      <w:tr w:rsidR="00C64A4A" w:rsidRPr="00D77960" w14:paraId="2DEC2D83"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7909C974"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San Diego de la Unión</w:t>
            </w:r>
          </w:p>
        </w:tc>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14:paraId="07825464"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42,205</w:t>
            </w:r>
          </w:p>
        </w:tc>
      </w:tr>
      <w:tr w:rsidR="00C64A4A" w:rsidRPr="00D77960" w14:paraId="0A02DD98"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589AC25F"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Jerécuaro</w:t>
            </w:r>
          </w:p>
        </w:tc>
        <w:tc>
          <w:tcPr>
            <w:tcW w:w="1733" w:type="dxa"/>
            <w:tcBorders>
              <w:top w:val="single" w:sz="4" w:space="0" w:color="auto"/>
              <w:left w:val="single" w:sz="4" w:space="0" w:color="auto"/>
              <w:bottom w:val="single" w:sz="4" w:space="0" w:color="auto"/>
              <w:right w:val="single" w:sz="4" w:space="0" w:color="auto"/>
            </w:tcBorders>
            <w:shd w:val="clear" w:color="auto" w:fill="auto"/>
            <w:noWrap/>
          </w:tcPr>
          <w:p w14:paraId="441F90CD"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51,725</w:t>
            </w:r>
          </w:p>
        </w:tc>
      </w:tr>
      <w:tr w:rsidR="00C64A4A" w:rsidRPr="00D77960" w14:paraId="41326A63"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2AFBD0E2"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 xml:space="preserve">Moroleón </w:t>
            </w:r>
          </w:p>
        </w:tc>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14:paraId="19893E94"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55,341</w:t>
            </w:r>
          </w:p>
        </w:tc>
      </w:tr>
      <w:tr w:rsidR="00C64A4A" w:rsidRPr="00D77960" w14:paraId="0770D855"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462841C3"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Romita</w:t>
            </w:r>
          </w:p>
        </w:tc>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14:paraId="116FC1F7"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63,431</w:t>
            </w:r>
          </w:p>
        </w:tc>
      </w:tr>
      <w:tr w:rsidR="00C64A4A" w:rsidRPr="00D77960" w14:paraId="3A3F03CA"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0F27DFD1"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Villagrán</w:t>
            </w:r>
          </w:p>
        </w:tc>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14:paraId="07C20B7A"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63,924</w:t>
            </w:r>
          </w:p>
        </w:tc>
      </w:tr>
      <w:tr w:rsidR="00C64A4A" w:rsidRPr="00D77960" w14:paraId="7F4119EA"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1E812644"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Uriangato</w:t>
            </w:r>
          </w:p>
        </w:tc>
        <w:tc>
          <w:tcPr>
            <w:tcW w:w="1733" w:type="dxa"/>
            <w:tcBorders>
              <w:top w:val="single" w:sz="4" w:space="0" w:color="auto"/>
              <w:left w:val="single" w:sz="4" w:space="0" w:color="auto"/>
              <w:bottom w:val="single" w:sz="4" w:space="0" w:color="auto"/>
              <w:right w:val="single" w:sz="4" w:space="0" w:color="auto"/>
            </w:tcBorders>
            <w:shd w:val="clear" w:color="auto" w:fill="auto"/>
            <w:noWrap/>
          </w:tcPr>
          <w:p w14:paraId="5BA5B5ED"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68,386</w:t>
            </w:r>
          </w:p>
        </w:tc>
      </w:tr>
      <w:tr w:rsidR="00C64A4A" w:rsidRPr="00D77960" w14:paraId="157838A7"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7F8C1785"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Apaseo el Alto</w:t>
            </w:r>
          </w:p>
        </w:tc>
        <w:tc>
          <w:tcPr>
            <w:tcW w:w="1733" w:type="dxa"/>
            <w:tcBorders>
              <w:top w:val="single" w:sz="4" w:space="0" w:color="auto"/>
              <w:left w:val="single" w:sz="4" w:space="0" w:color="auto"/>
              <w:bottom w:val="single" w:sz="4" w:space="0" w:color="auto"/>
              <w:right w:val="single" w:sz="4" w:space="0" w:color="auto"/>
            </w:tcBorders>
            <w:shd w:val="clear" w:color="auto" w:fill="auto"/>
            <w:noWrap/>
          </w:tcPr>
          <w:p w14:paraId="3C6F50B6"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73,246</w:t>
            </w:r>
          </w:p>
        </w:tc>
      </w:tr>
      <w:tr w:rsidR="00C64A4A" w:rsidRPr="00D77960" w14:paraId="2880EAE8"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40220CAD"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Yuriria</w:t>
            </w:r>
          </w:p>
        </w:tc>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14:paraId="754D108D"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75,038</w:t>
            </w:r>
          </w:p>
        </w:tc>
      </w:tr>
      <w:tr w:rsidR="00C64A4A" w:rsidRPr="00D77960" w14:paraId="5736D93D"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74C09F85"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San José Iturbide</w:t>
            </w:r>
          </w:p>
        </w:tc>
        <w:tc>
          <w:tcPr>
            <w:tcW w:w="1733" w:type="dxa"/>
            <w:tcBorders>
              <w:top w:val="single" w:sz="4" w:space="0" w:color="auto"/>
              <w:left w:val="single" w:sz="4" w:space="0" w:color="auto"/>
              <w:bottom w:val="single" w:sz="4" w:space="0" w:color="auto"/>
              <w:right w:val="single" w:sz="4" w:space="0" w:color="auto"/>
            </w:tcBorders>
            <w:shd w:val="clear" w:color="auto" w:fill="auto"/>
            <w:noWrap/>
          </w:tcPr>
          <w:p w14:paraId="1CB497F8"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85,175</w:t>
            </w:r>
          </w:p>
        </w:tc>
      </w:tr>
      <w:tr w:rsidR="00C64A4A" w:rsidRPr="00D77960" w14:paraId="60BF7EEE"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6E38D253"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Purísima del Rincón</w:t>
            </w:r>
          </w:p>
        </w:tc>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14:paraId="14E999D7"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88,130</w:t>
            </w:r>
          </w:p>
        </w:tc>
      </w:tr>
      <w:tr w:rsidR="00C64A4A" w:rsidRPr="00D77960" w14:paraId="049F420E"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2D7568A6"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Comonfort</w:t>
            </w:r>
          </w:p>
        </w:tc>
        <w:tc>
          <w:tcPr>
            <w:tcW w:w="1733" w:type="dxa"/>
            <w:tcBorders>
              <w:top w:val="single" w:sz="4" w:space="0" w:color="auto"/>
              <w:left w:val="single" w:sz="4" w:space="0" w:color="auto"/>
              <w:bottom w:val="single" w:sz="4" w:space="0" w:color="auto"/>
              <w:right w:val="single" w:sz="4" w:space="0" w:color="auto"/>
            </w:tcBorders>
            <w:shd w:val="clear" w:color="auto" w:fill="auto"/>
            <w:noWrap/>
          </w:tcPr>
          <w:p w14:paraId="0C3C6945"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88,439</w:t>
            </w:r>
          </w:p>
        </w:tc>
      </w:tr>
      <w:tr w:rsidR="00C64A4A" w:rsidRPr="00D77960" w14:paraId="167AD853"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6CB5B939"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Santa Cruz de Juventino</w:t>
            </w:r>
            <w:r w:rsidRPr="00D77960">
              <w:rPr>
                <w:rFonts w:ascii="Abadi" w:hAnsi="Abadi" w:cs="Arial"/>
                <w:b/>
                <w:bCs/>
                <w:caps/>
                <w:sz w:val="21"/>
                <w:szCs w:val="21"/>
              </w:rPr>
              <w:t xml:space="preserve"> </w:t>
            </w:r>
            <w:r w:rsidRPr="00D77960">
              <w:rPr>
                <w:rFonts w:ascii="Abadi" w:hAnsi="Abadi" w:cs="Arial"/>
                <w:bCs/>
                <w:sz w:val="21"/>
                <w:szCs w:val="21"/>
              </w:rPr>
              <w:t>Rosas</w:t>
            </w:r>
          </w:p>
        </w:tc>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14:paraId="128FAB02" w14:textId="77777777" w:rsidR="00C64A4A" w:rsidRPr="00D77960" w:rsidRDefault="00C64A4A" w:rsidP="0032397F">
            <w:pPr>
              <w:jc w:val="center"/>
              <w:rPr>
                <w:rFonts w:ascii="Abadi" w:hAnsi="Abadi" w:cs="Arial"/>
                <w:sz w:val="21"/>
                <w:szCs w:val="21"/>
              </w:rPr>
            </w:pPr>
          </w:p>
          <w:p w14:paraId="2CA02366"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90,030</w:t>
            </w:r>
          </w:p>
        </w:tc>
      </w:tr>
      <w:tr w:rsidR="00C64A4A" w:rsidRPr="00D77960" w14:paraId="4F4AD0D1" w14:textId="77777777" w:rsidTr="00A5323C">
        <w:trPr>
          <w:trHeight w:val="307"/>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01C99A95"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Abasolo</w:t>
            </w:r>
          </w:p>
        </w:tc>
        <w:tc>
          <w:tcPr>
            <w:tcW w:w="1733" w:type="dxa"/>
            <w:tcBorders>
              <w:top w:val="single" w:sz="4" w:space="0" w:color="auto"/>
              <w:left w:val="single" w:sz="4" w:space="0" w:color="auto"/>
              <w:bottom w:val="single" w:sz="4" w:space="0" w:color="auto"/>
              <w:right w:val="single" w:sz="4" w:space="0" w:color="auto"/>
            </w:tcBorders>
            <w:shd w:val="clear" w:color="auto" w:fill="auto"/>
            <w:noWrap/>
            <w:hideMark/>
          </w:tcPr>
          <w:p w14:paraId="2E3C02F9" w14:textId="77777777" w:rsidR="00C64A4A" w:rsidRPr="00D77960" w:rsidRDefault="00C64A4A" w:rsidP="0032397F">
            <w:pPr>
              <w:jc w:val="center"/>
              <w:rPr>
                <w:rFonts w:ascii="Abadi" w:hAnsi="Abadi" w:cs="Arial"/>
                <w:sz w:val="21"/>
                <w:szCs w:val="21"/>
              </w:rPr>
            </w:pPr>
            <w:r w:rsidRPr="00D77960">
              <w:rPr>
                <w:rFonts w:ascii="Abadi" w:hAnsi="Abadi" w:cs="Arial"/>
                <w:sz w:val="21"/>
                <w:szCs w:val="21"/>
              </w:rPr>
              <w:t>97,072</w:t>
            </w:r>
          </w:p>
        </w:tc>
      </w:tr>
      <w:tr w:rsidR="00C64A4A" w:rsidRPr="00D77960" w14:paraId="049298CE" w14:textId="77777777" w:rsidTr="00A5323C">
        <w:trPr>
          <w:trHeight w:val="307"/>
        </w:trPr>
        <w:tc>
          <w:tcPr>
            <w:tcW w:w="2835" w:type="dxa"/>
            <w:tcBorders>
              <w:top w:val="single" w:sz="4" w:space="0" w:color="auto"/>
            </w:tcBorders>
            <w:shd w:val="clear" w:color="auto" w:fill="auto"/>
            <w:noWrap/>
            <w:hideMark/>
          </w:tcPr>
          <w:p w14:paraId="0439C1EA" w14:textId="77777777" w:rsidR="00C64A4A" w:rsidRPr="00D77960" w:rsidRDefault="00C64A4A" w:rsidP="0032397F">
            <w:pPr>
              <w:rPr>
                <w:rFonts w:ascii="Abadi" w:hAnsi="Abadi" w:cs="Arial"/>
                <w:b/>
                <w:bCs/>
                <w:caps/>
                <w:sz w:val="21"/>
                <w:szCs w:val="21"/>
              </w:rPr>
            </w:pPr>
          </w:p>
        </w:tc>
        <w:tc>
          <w:tcPr>
            <w:tcW w:w="1733" w:type="dxa"/>
            <w:tcBorders>
              <w:top w:val="single" w:sz="4" w:space="0" w:color="auto"/>
            </w:tcBorders>
            <w:shd w:val="clear" w:color="auto" w:fill="auto"/>
            <w:noWrap/>
            <w:hideMark/>
          </w:tcPr>
          <w:p w14:paraId="36D0D545" w14:textId="77777777" w:rsidR="00C64A4A" w:rsidRPr="00D77960" w:rsidRDefault="00C64A4A" w:rsidP="0032397F">
            <w:pPr>
              <w:jc w:val="right"/>
              <w:rPr>
                <w:rFonts w:ascii="Abadi" w:hAnsi="Abadi" w:cs="Arial"/>
                <w:sz w:val="21"/>
                <w:szCs w:val="21"/>
              </w:rPr>
            </w:pPr>
          </w:p>
        </w:tc>
      </w:tr>
      <w:tr w:rsidR="00C64A4A" w:rsidRPr="00D77960" w14:paraId="40AC27C9" w14:textId="77777777" w:rsidTr="00A5323C">
        <w:trPr>
          <w:trHeight w:val="307"/>
        </w:trPr>
        <w:tc>
          <w:tcPr>
            <w:tcW w:w="2835" w:type="dxa"/>
            <w:shd w:val="clear" w:color="auto" w:fill="auto"/>
            <w:noWrap/>
          </w:tcPr>
          <w:p w14:paraId="06FCB70F" w14:textId="77777777" w:rsidR="00C64A4A" w:rsidRPr="00D77960" w:rsidRDefault="00C64A4A" w:rsidP="0032397F">
            <w:pPr>
              <w:rPr>
                <w:rFonts w:ascii="Abadi" w:hAnsi="Abadi" w:cs="Arial"/>
                <w:b/>
                <w:bCs/>
                <w:caps/>
                <w:sz w:val="21"/>
                <w:szCs w:val="21"/>
              </w:rPr>
            </w:pPr>
          </w:p>
        </w:tc>
        <w:tc>
          <w:tcPr>
            <w:tcW w:w="1733" w:type="dxa"/>
            <w:shd w:val="clear" w:color="auto" w:fill="auto"/>
            <w:noWrap/>
          </w:tcPr>
          <w:p w14:paraId="280771F9" w14:textId="77777777" w:rsidR="00C64A4A" w:rsidRPr="00D77960" w:rsidRDefault="00C64A4A" w:rsidP="0032397F">
            <w:pPr>
              <w:jc w:val="right"/>
              <w:rPr>
                <w:rFonts w:ascii="Abadi" w:hAnsi="Abadi" w:cs="Arial"/>
                <w:sz w:val="21"/>
                <w:szCs w:val="21"/>
              </w:rPr>
            </w:pPr>
          </w:p>
        </w:tc>
      </w:tr>
    </w:tbl>
    <w:p w14:paraId="59133190" w14:textId="77777777" w:rsidR="005513CC" w:rsidRDefault="005513CC" w:rsidP="00C64A4A">
      <w:pPr>
        <w:jc w:val="center"/>
        <w:rPr>
          <w:rFonts w:ascii="Abadi" w:hAnsi="Abadi" w:cs="Arial"/>
          <w:b/>
          <w:iCs/>
          <w:sz w:val="21"/>
          <w:szCs w:val="21"/>
          <w:lang w:val="es-MX"/>
        </w:rPr>
      </w:pPr>
    </w:p>
    <w:p w14:paraId="3FC1FAD6" w14:textId="77777777" w:rsidR="005513CC" w:rsidRDefault="005513CC" w:rsidP="00C64A4A">
      <w:pPr>
        <w:jc w:val="center"/>
        <w:rPr>
          <w:rFonts w:ascii="Abadi" w:hAnsi="Abadi" w:cs="Arial"/>
          <w:b/>
          <w:iCs/>
          <w:sz w:val="21"/>
          <w:szCs w:val="21"/>
          <w:lang w:val="es-MX"/>
        </w:rPr>
      </w:pPr>
    </w:p>
    <w:p w14:paraId="3A263C1F" w14:textId="77777777" w:rsidR="005513CC" w:rsidRDefault="005513CC" w:rsidP="00C64A4A">
      <w:pPr>
        <w:jc w:val="center"/>
        <w:rPr>
          <w:rFonts w:ascii="Abadi" w:hAnsi="Abadi" w:cs="Arial"/>
          <w:b/>
          <w:iCs/>
          <w:sz w:val="21"/>
          <w:szCs w:val="21"/>
          <w:lang w:val="es-MX"/>
        </w:rPr>
      </w:pPr>
    </w:p>
    <w:p w14:paraId="2D8BCDA8" w14:textId="77777777" w:rsidR="005513CC" w:rsidRDefault="005513CC" w:rsidP="00C64A4A">
      <w:pPr>
        <w:jc w:val="center"/>
        <w:rPr>
          <w:rFonts w:ascii="Abadi" w:hAnsi="Abadi" w:cs="Arial"/>
          <w:b/>
          <w:iCs/>
          <w:sz w:val="21"/>
          <w:szCs w:val="21"/>
          <w:lang w:val="es-MX"/>
        </w:rPr>
      </w:pPr>
    </w:p>
    <w:p w14:paraId="277F2B0E" w14:textId="67DD3D76" w:rsidR="00C64A4A" w:rsidRPr="00D77960" w:rsidRDefault="00C64A4A" w:rsidP="00C64A4A">
      <w:pPr>
        <w:jc w:val="center"/>
        <w:rPr>
          <w:rFonts w:ascii="Abadi" w:hAnsi="Abadi" w:cs="Arial"/>
          <w:b/>
          <w:iCs/>
          <w:sz w:val="21"/>
          <w:szCs w:val="21"/>
          <w:lang w:val="es-MX"/>
        </w:rPr>
      </w:pPr>
      <w:r w:rsidRPr="00D77960">
        <w:rPr>
          <w:rFonts w:ascii="Abadi" w:hAnsi="Abadi" w:cs="Arial"/>
          <w:b/>
          <w:iCs/>
          <w:sz w:val="21"/>
          <w:szCs w:val="21"/>
          <w:lang w:val="es-MX"/>
        </w:rPr>
        <w:t>Grupo C</w:t>
      </w:r>
    </w:p>
    <w:tbl>
      <w:tblPr>
        <w:tblW w:w="3877" w:type="dxa"/>
        <w:tblInd w:w="426" w:type="dxa"/>
        <w:tblLook w:val="04A0" w:firstRow="1" w:lastRow="0" w:firstColumn="1" w:lastColumn="0" w:noHBand="0" w:noVBand="1"/>
      </w:tblPr>
      <w:tblGrid>
        <w:gridCol w:w="2258"/>
        <w:gridCol w:w="1619"/>
      </w:tblGrid>
      <w:tr w:rsidR="00C64A4A" w:rsidRPr="00D77960" w14:paraId="0A9EE25E" w14:textId="77777777" w:rsidTr="00CB628F">
        <w:trPr>
          <w:trHeight w:val="111"/>
        </w:trPr>
        <w:tc>
          <w:tcPr>
            <w:tcW w:w="2258" w:type="dxa"/>
            <w:tcBorders>
              <w:bottom w:val="single" w:sz="4" w:space="0" w:color="auto"/>
              <w:right w:val="nil"/>
            </w:tcBorders>
            <w:shd w:val="clear" w:color="auto" w:fill="auto"/>
            <w:noWrap/>
            <w:hideMark/>
          </w:tcPr>
          <w:p w14:paraId="54A3742D" w14:textId="77777777" w:rsidR="00C64A4A" w:rsidRPr="00D77960" w:rsidRDefault="00C64A4A" w:rsidP="0032397F">
            <w:pPr>
              <w:jc w:val="center"/>
              <w:rPr>
                <w:rFonts w:ascii="Abadi" w:hAnsi="Abadi" w:cs="Arial"/>
                <w:b/>
                <w:bCs/>
                <w:caps/>
                <w:sz w:val="21"/>
                <w:szCs w:val="21"/>
                <w:lang w:val="es-ES_tradnl" w:eastAsia="es-ES_tradnl"/>
              </w:rPr>
            </w:pPr>
            <w:r w:rsidRPr="00D77960">
              <w:rPr>
                <w:rFonts w:ascii="Abadi" w:hAnsi="Abadi" w:cs="Arial"/>
                <w:b/>
                <w:sz w:val="21"/>
                <w:szCs w:val="21"/>
              </w:rPr>
              <w:t>Municipio</w:t>
            </w:r>
          </w:p>
        </w:tc>
        <w:tc>
          <w:tcPr>
            <w:tcW w:w="1619" w:type="dxa"/>
            <w:tcBorders>
              <w:bottom w:val="single" w:sz="4" w:space="0" w:color="auto"/>
            </w:tcBorders>
            <w:shd w:val="clear" w:color="auto" w:fill="auto"/>
            <w:noWrap/>
            <w:hideMark/>
          </w:tcPr>
          <w:p w14:paraId="1DACD61D" w14:textId="77777777" w:rsidR="00C64A4A" w:rsidRPr="00D77960" w:rsidRDefault="00C64A4A" w:rsidP="0032397F">
            <w:pPr>
              <w:jc w:val="center"/>
              <w:rPr>
                <w:rFonts w:ascii="Abadi" w:hAnsi="Abadi" w:cs="Arial"/>
                <w:b/>
                <w:bCs/>
                <w:caps/>
                <w:sz w:val="21"/>
                <w:szCs w:val="21"/>
              </w:rPr>
            </w:pPr>
            <w:r w:rsidRPr="00D77960">
              <w:rPr>
                <w:rFonts w:ascii="Abadi" w:hAnsi="Abadi" w:cs="Arial"/>
                <w:b/>
                <w:sz w:val="21"/>
                <w:szCs w:val="21"/>
              </w:rPr>
              <w:t>Habitantes</w:t>
            </w:r>
          </w:p>
        </w:tc>
      </w:tr>
      <w:tr w:rsidR="00C64A4A" w:rsidRPr="00D77960" w14:paraId="6D74578E"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tcPr>
          <w:p w14:paraId="0C5EDCBC"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Apaseo el Grande</w:t>
            </w:r>
          </w:p>
        </w:tc>
        <w:tc>
          <w:tcPr>
            <w:tcW w:w="1619" w:type="dxa"/>
            <w:tcBorders>
              <w:top w:val="single" w:sz="4" w:space="0" w:color="auto"/>
              <w:left w:val="single" w:sz="4" w:space="0" w:color="auto"/>
              <w:bottom w:val="single" w:sz="4" w:space="0" w:color="auto"/>
              <w:right w:val="single" w:sz="4" w:space="0" w:color="auto"/>
            </w:tcBorders>
            <w:shd w:val="clear" w:color="auto" w:fill="auto"/>
            <w:noWrap/>
          </w:tcPr>
          <w:p w14:paraId="2E46CEB2"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101,028</w:t>
            </w:r>
          </w:p>
        </w:tc>
      </w:tr>
      <w:tr w:rsidR="00C64A4A" w:rsidRPr="00D77960" w14:paraId="525E24BC"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tcPr>
          <w:p w14:paraId="234FDB13"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Cortazar</w:t>
            </w:r>
          </w:p>
        </w:tc>
        <w:tc>
          <w:tcPr>
            <w:tcW w:w="1619" w:type="dxa"/>
            <w:tcBorders>
              <w:top w:val="single" w:sz="4" w:space="0" w:color="auto"/>
              <w:left w:val="single" w:sz="4" w:space="0" w:color="auto"/>
              <w:bottom w:val="single" w:sz="4" w:space="0" w:color="auto"/>
              <w:right w:val="single" w:sz="4" w:space="0" w:color="auto"/>
            </w:tcBorders>
            <w:shd w:val="clear" w:color="auto" w:fill="auto"/>
            <w:noWrap/>
          </w:tcPr>
          <w:p w14:paraId="49941E60"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102,932</w:t>
            </w:r>
          </w:p>
        </w:tc>
      </w:tr>
      <w:tr w:rsidR="00C64A4A" w:rsidRPr="00D77960" w14:paraId="070456A7"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tcPr>
          <w:p w14:paraId="00B434AA"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Salvatierra</w:t>
            </w:r>
          </w:p>
        </w:tc>
        <w:tc>
          <w:tcPr>
            <w:tcW w:w="1619" w:type="dxa"/>
            <w:tcBorders>
              <w:top w:val="single" w:sz="4" w:space="0" w:color="auto"/>
              <w:left w:val="single" w:sz="4" w:space="0" w:color="auto"/>
              <w:bottom w:val="single" w:sz="4" w:space="0" w:color="auto"/>
              <w:right w:val="single" w:sz="4" w:space="0" w:color="auto"/>
            </w:tcBorders>
            <w:shd w:val="clear" w:color="auto" w:fill="auto"/>
            <w:noWrap/>
          </w:tcPr>
          <w:p w14:paraId="1C55149C"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108,798</w:t>
            </w:r>
          </w:p>
        </w:tc>
      </w:tr>
      <w:tr w:rsidR="00C64A4A" w:rsidRPr="00D77960" w14:paraId="2AB4DE8B"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tcPr>
          <w:p w14:paraId="4C7D0990"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San Felipe</w:t>
            </w:r>
          </w:p>
        </w:tc>
        <w:tc>
          <w:tcPr>
            <w:tcW w:w="1619" w:type="dxa"/>
            <w:tcBorders>
              <w:top w:val="single" w:sz="4" w:space="0" w:color="auto"/>
              <w:left w:val="single" w:sz="4" w:space="0" w:color="auto"/>
              <w:bottom w:val="single" w:sz="4" w:space="0" w:color="auto"/>
              <w:right w:val="single" w:sz="4" w:space="0" w:color="auto"/>
            </w:tcBorders>
            <w:shd w:val="clear" w:color="auto" w:fill="auto"/>
            <w:noWrap/>
          </w:tcPr>
          <w:p w14:paraId="73E4C70B"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120,132</w:t>
            </w:r>
          </w:p>
        </w:tc>
      </w:tr>
      <w:tr w:rsidR="00C64A4A" w:rsidRPr="00D77960" w14:paraId="60819B09"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77CA438C"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Acámbaro</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258E55E3"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 xml:space="preserve"> 120,897</w:t>
            </w:r>
          </w:p>
        </w:tc>
      </w:tr>
      <w:tr w:rsidR="00C64A4A" w:rsidRPr="00D77960" w14:paraId="2F2D45FC"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6725A399"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San Francisco del Rincón</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2A022409"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 xml:space="preserve"> 127,444</w:t>
            </w:r>
          </w:p>
        </w:tc>
      </w:tr>
      <w:tr w:rsidR="00C64A4A" w:rsidRPr="00D77960" w14:paraId="5C38CC41"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tcPr>
          <w:p w14:paraId="76E2B0C8"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San Luis de La Paz</w:t>
            </w:r>
          </w:p>
        </w:tc>
        <w:tc>
          <w:tcPr>
            <w:tcW w:w="1619" w:type="dxa"/>
            <w:tcBorders>
              <w:top w:val="single" w:sz="4" w:space="0" w:color="auto"/>
              <w:left w:val="single" w:sz="4" w:space="0" w:color="auto"/>
              <w:bottom w:val="single" w:sz="4" w:space="0" w:color="auto"/>
              <w:right w:val="single" w:sz="4" w:space="0" w:color="auto"/>
            </w:tcBorders>
            <w:shd w:val="clear" w:color="auto" w:fill="auto"/>
            <w:noWrap/>
          </w:tcPr>
          <w:p w14:paraId="71A4D97F"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129,387</w:t>
            </w:r>
          </w:p>
        </w:tc>
      </w:tr>
      <w:tr w:rsidR="00C64A4A" w:rsidRPr="00D77960" w14:paraId="113981F6"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0A00C1D8"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Valle de Santiago</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5A1921FB"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 xml:space="preserve"> 155,625</w:t>
            </w:r>
          </w:p>
        </w:tc>
      </w:tr>
      <w:tr w:rsidR="00C64A4A" w:rsidRPr="00D77960" w14:paraId="5D55756E"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663B83CB"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Pénjamo</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143C0340"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 xml:space="preserve"> 161,971</w:t>
            </w:r>
          </w:p>
        </w:tc>
      </w:tr>
      <w:tr w:rsidR="00C64A4A" w:rsidRPr="00D77960" w14:paraId="00D82FAD"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3286EC3B"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Dolores Hidalgo Cuna de la Independencia Nacional</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7D216327" w14:textId="77777777" w:rsidR="00C64A4A" w:rsidRPr="00D77960" w:rsidRDefault="00C64A4A" w:rsidP="0032397F">
            <w:pPr>
              <w:jc w:val="right"/>
              <w:rPr>
                <w:rFonts w:ascii="Abadi" w:hAnsi="Abadi" w:cs="Arial"/>
                <w:sz w:val="21"/>
                <w:szCs w:val="21"/>
              </w:rPr>
            </w:pPr>
          </w:p>
          <w:p w14:paraId="04E5D991"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 xml:space="preserve"> 162,489</w:t>
            </w:r>
          </w:p>
        </w:tc>
      </w:tr>
      <w:tr w:rsidR="00C64A4A" w:rsidRPr="00D77960" w14:paraId="22809A25"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00A9A278"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San Miguel de Allende</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06CA85ED"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 xml:space="preserve"> 186,349</w:t>
            </w:r>
          </w:p>
        </w:tc>
      </w:tr>
      <w:tr w:rsidR="00C64A4A" w:rsidRPr="00D77960" w14:paraId="774AAAD6"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3AA63BC1"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Guanajuato</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164F3255"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 xml:space="preserve"> 201,601</w:t>
            </w:r>
          </w:p>
        </w:tc>
      </w:tr>
      <w:tr w:rsidR="00C64A4A" w:rsidRPr="00D77960" w14:paraId="45D503BA"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0688CA48" w14:textId="77777777" w:rsidR="00C64A4A" w:rsidRPr="00D77960" w:rsidRDefault="00C64A4A" w:rsidP="0032397F">
            <w:pPr>
              <w:rPr>
                <w:rFonts w:ascii="Abadi" w:hAnsi="Abadi" w:cs="Arial"/>
                <w:bCs/>
                <w:sz w:val="21"/>
                <w:szCs w:val="21"/>
              </w:rPr>
            </w:pPr>
            <w:r w:rsidRPr="00D77960">
              <w:rPr>
                <w:rFonts w:ascii="Abadi" w:hAnsi="Abadi" w:cs="Arial"/>
                <w:bCs/>
                <w:sz w:val="21"/>
                <w:szCs w:val="21"/>
              </w:rPr>
              <w:t>Silao de la Victoria</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48C4ED6B"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 xml:space="preserve"> 204,898</w:t>
            </w:r>
          </w:p>
        </w:tc>
      </w:tr>
      <w:tr w:rsidR="00C64A4A" w:rsidRPr="00D77960" w14:paraId="77E3DBD9"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17FCD8F4"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Salamanca</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5A1BCF12"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 xml:space="preserve"> 298,416</w:t>
            </w:r>
          </w:p>
        </w:tc>
      </w:tr>
      <w:tr w:rsidR="00C64A4A" w:rsidRPr="00D77960" w14:paraId="49638D5D"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7B760CC3"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Celaya</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7AD49BA2"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539,513</w:t>
            </w:r>
          </w:p>
        </w:tc>
      </w:tr>
      <w:tr w:rsidR="00C64A4A" w:rsidRPr="00D77960" w14:paraId="57962C3E"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0B32F7D7"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Irapuato</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3D5A986C"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621,601</w:t>
            </w:r>
          </w:p>
        </w:tc>
      </w:tr>
      <w:tr w:rsidR="00C64A4A" w:rsidRPr="00D77960" w14:paraId="60BD409A" w14:textId="77777777" w:rsidTr="00CB628F">
        <w:trPr>
          <w:trHeight w:val="111"/>
        </w:trPr>
        <w:tc>
          <w:tcPr>
            <w:tcW w:w="2258" w:type="dxa"/>
            <w:tcBorders>
              <w:top w:val="single" w:sz="4" w:space="0" w:color="auto"/>
              <w:left w:val="single" w:sz="4" w:space="0" w:color="auto"/>
              <w:bottom w:val="single" w:sz="4" w:space="0" w:color="auto"/>
              <w:right w:val="single" w:sz="4" w:space="0" w:color="auto"/>
            </w:tcBorders>
            <w:shd w:val="clear" w:color="auto" w:fill="auto"/>
            <w:noWrap/>
            <w:hideMark/>
          </w:tcPr>
          <w:p w14:paraId="372C2B87" w14:textId="77777777" w:rsidR="00C64A4A" w:rsidRPr="00D77960" w:rsidRDefault="00C64A4A" w:rsidP="0032397F">
            <w:pPr>
              <w:rPr>
                <w:rFonts w:ascii="Abadi" w:hAnsi="Abadi" w:cs="Arial"/>
                <w:b/>
                <w:bCs/>
                <w:caps/>
                <w:sz w:val="21"/>
                <w:szCs w:val="21"/>
              </w:rPr>
            </w:pPr>
            <w:r w:rsidRPr="00D77960">
              <w:rPr>
                <w:rFonts w:ascii="Abadi" w:hAnsi="Abadi" w:cs="Arial"/>
                <w:bCs/>
                <w:sz w:val="21"/>
                <w:szCs w:val="21"/>
              </w:rPr>
              <w:t>León</w:t>
            </w:r>
          </w:p>
        </w:tc>
        <w:tc>
          <w:tcPr>
            <w:tcW w:w="1619" w:type="dxa"/>
            <w:tcBorders>
              <w:top w:val="single" w:sz="4" w:space="0" w:color="auto"/>
              <w:left w:val="single" w:sz="4" w:space="0" w:color="auto"/>
              <w:bottom w:val="single" w:sz="4" w:space="0" w:color="auto"/>
              <w:right w:val="single" w:sz="4" w:space="0" w:color="auto"/>
            </w:tcBorders>
            <w:shd w:val="clear" w:color="auto" w:fill="auto"/>
            <w:noWrap/>
            <w:hideMark/>
          </w:tcPr>
          <w:p w14:paraId="348EAE30" w14:textId="77777777" w:rsidR="00C64A4A" w:rsidRPr="00D77960" w:rsidRDefault="00C64A4A" w:rsidP="0032397F">
            <w:pPr>
              <w:jc w:val="right"/>
              <w:rPr>
                <w:rFonts w:ascii="Abadi" w:hAnsi="Abadi" w:cs="Arial"/>
                <w:sz w:val="21"/>
                <w:szCs w:val="21"/>
              </w:rPr>
            </w:pPr>
            <w:r w:rsidRPr="00D77960">
              <w:rPr>
                <w:rFonts w:ascii="Abadi" w:hAnsi="Abadi" w:cs="Arial"/>
                <w:sz w:val="21"/>
                <w:szCs w:val="21"/>
              </w:rPr>
              <w:t xml:space="preserve"> 1’708,292</w:t>
            </w:r>
          </w:p>
        </w:tc>
      </w:tr>
    </w:tbl>
    <w:p w14:paraId="576433A1" w14:textId="77777777" w:rsidR="00C64A4A" w:rsidRPr="00D77960" w:rsidRDefault="00C64A4A" w:rsidP="00C64A4A">
      <w:pPr>
        <w:ind w:firstLine="708"/>
        <w:jc w:val="both"/>
        <w:rPr>
          <w:rFonts w:ascii="Abadi" w:hAnsi="Abadi" w:cs="Arial"/>
          <w:iCs/>
          <w:sz w:val="21"/>
          <w:szCs w:val="21"/>
          <w:lang w:val="es-MX"/>
        </w:rPr>
      </w:pPr>
    </w:p>
    <w:p w14:paraId="3A1D7F9B" w14:textId="77777777" w:rsidR="00C64A4A" w:rsidRPr="00D77960" w:rsidRDefault="00C64A4A" w:rsidP="00C64A4A">
      <w:pPr>
        <w:jc w:val="both"/>
        <w:rPr>
          <w:rFonts w:ascii="Abadi" w:hAnsi="Abadi" w:cs="Arial"/>
          <w:iCs/>
          <w:sz w:val="21"/>
          <w:szCs w:val="21"/>
          <w:lang w:val="es-MX"/>
        </w:rPr>
      </w:pPr>
    </w:p>
    <w:p w14:paraId="18B5282A" w14:textId="002E9467" w:rsidR="00C64A4A" w:rsidRPr="00D77960" w:rsidRDefault="00C64A4A" w:rsidP="00C64A4A">
      <w:pPr>
        <w:pStyle w:val="Textoindependiente"/>
        <w:ind w:firstLine="851"/>
        <w:rPr>
          <w:rFonts w:ascii="Abadi" w:hAnsi="Abadi"/>
          <w:sz w:val="21"/>
          <w:szCs w:val="21"/>
        </w:rPr>
      </w:pPr>
      <w:r w:rsidRPr="00D77960">
        <w:rPr>
          <w:rFonts w:ascii="Abadi" w:hAnsi="Abadi"/>
          <w:sz w:val="21"/>
          <w:szCs w:val="21"/>
        </w:rPr>
        <w:t>Los montos y límites máximos establecidos en el presente Decreto serán aplicables para la determinación del monto para la ejecución de obra pública municipal en la modalidad de administración directa, conforme lo dispuesto en el segundo párrafo del artículo 87 de la Ley de Obra Pública y Servicios relacionados con la misma para el Estado y los Municipios de Guanajuato</w:t>
      </w:r>
      <w:r w:rsidR="00460995">
        <w:rPr>
          <w:rFonts w:ascii="Abadi" w:hAnsi="Abadi"/>
          <w:sz w:val="21"/>
          <w:szCs w:val="21"/>
        </w:rPr>
        <w:t>.</w:t>
      </w:r>
    </w:p>
    <w:p w14:paraId="78D29857" w14:textId="77777777" w:rsidR="00C64A4A" w:rsidRPr="00D77960" w:rsidRDefault="00C64A4A" w:rsidP="00C64A4A">
      <w:pPr>
        <w:pStyle w:val="Textoindependiente"/>
        <w:ind w:firstLine="851"/>
        <w:rPr>
          <w:rFonts w:ascii="Abadi" w:hAnsi="Abadi"/>
          <w:sz w:val="21"/>
          <w:szCs w:val="21"/>
        </w:rPr>
      </w:pPr>
    </w:p>
    <w:p w14:paraId="422B2D94" w14:textId="77777777" w:rsidR="00C64A4A" w:rsidRPr="00D77960" w:rsidRDefault="00C64A4A" w:rsidP="00C64A4A">
      <w:pPr>
        <w:pStyle w:val="Textoindependiente"/>
        <w:ind w:firstLine="851"/>
        <w:rPr>
          <w:rFonts w:ascii="Abadi" w:hAnsi="Abadi"/>
          <w:sz w:val="21"/>
          <w:szCs w:val="21"/>
        </w:rPr>
      </w:pPr>
      <w:r w:rsidRPr="00D77960">
        <w:rPr>
          <w:rFonts w:ascii="Abadi" w:hAnsi="Abadi"/>
          <w:sz w:val="21"/>
          <w:szCs w:val="21"/>
        </w:rPr>
        <w:t>Los montos establecidos en el presente Decreto deberán considerarse sin incluir el importe del impuesto al valor agregado.</w:t>
      </w:r>
    </w:p>
    <w:p w14:paraId="0D8056DE" w14:textId="77777777" w:rsidR="00C64A4A" w:rsidRPr="00D77960" w:rsidRDefault="00C64A4A" w:rsidP="00C64A4A">
      <w:pPr>
        <w:pStyle w:val="Textoindependiente"/>
        <w:ind w:firstLine="851"/>
        <w:rPr>
          <w:rFonts w:ascii="Abadi" w:hAnsi="Abadi"/>
          <w:sz w:val="21"/>
          <w:szCs w:val="21"/>
        </w:rPr>
      </w:pPr>
    </w:p>
    <w:p w14:paraId="0F913CCC" w14:textId="77777777" w:rsidR="00C64A4A" w:rsidRPr="00D77960" w:rsidRDefault="00C64A4A" w:rsidP="00C64A4A">
      <w:pPr>
        <w:pStyle w:val="Textoindependiente"/>
        <w:ind w:firstLine="851"/>
        <w:rPr>
          <w:rFonts w:ascii="Abadi" w:hAnsi="Abadi"/>
          <w:i/>
          <w:iCs/>
          <w:sz w:val="21"/>
          <w:szCs w:val="21"/>
        </w:rPr>
      </w:pPr>
    </w:p>
    <w:p w14:paraId="51D60FC9" w14:textId="77777777" w:rsidR="00C64A4A" w:rsidRPr="00D77960" w:rsidRDefault="00C64A4A" w:rsidP="00BD6B2A">
      <w:pPr>
        <w:pStyle w:val="Ttulo1"/>
        <w:jc w:val="center"/>
        <w:rPr>
          <w:rFonts w:ascii="Abadi" w:hAnsi="Abadi" w:cs="Arial"/>
          <w:sz w:val="21"/>
          <w:szCs w:val="21"/>
        </w:rPr>
      </w:pPr>
      <w:r w:rsidRPr="00D77960">
        <w:rPr>
          <w:rFonts w:ascii="Abadi" w:hAnsi="Abadi" w:cs="Arial"/>
          <w:sz w:val="21"/>
          <w:szCs w:val="21"/>
        </w:rPr>
        <w:t>T r a n s i t o r i o</w:t>
      </w:r>
    </w:p>
    <w:p w14:paraId="1C287C45" w14:textId="77777777" w:rsidR="00C64A4A" w:rsidRPr="00D77960" w:rsidRDefault="00C64A4A" w:rsidP="00C64A4A">
      <w:pPr>
        <w:ind w:left="709" w:hanging="709"/>
        <w:jc w:val="both"/>
        <w:rPr>
          <w:rFonts w:ascii="Abadi" w:hAnsi="Abadi" w:cs="Arial"/>
          <w:b/>
          <w:iCs/>
          <w:sz w:val="21"/>
          <w:szCs w:val="21"/>
        </w:rPr>
      </w:pPr>
    </w:p>
    <w:p w14:paraId="58342C45" w14:textId="77777777" w:rsidR="00C64A4A" w:rsidRPr="00D77960" w:rsidRDefault="00C64A4A" w:rsidP="00C64A4A">
      <w:pPr>
        <w:ind w:firstLine="708"/>
        <w:jc w:val="both"/>
        <w:rPr>
          <w:rFonts w:ascii="Abadi" w:hAnsi="Abadi" w:cs="Arial"/>
          <w:iCs/>
          <w:sz w:val="21"/>
          <w:szCs w:val="21"/>
          <w:lang w:val="es-MX"/>
        </w:rPr>
      </w:pPr>
      <w:r w:rsidRPr="00D77960">
        <w:rPr>
          <w:rFonts w:ascii="Abadi" w:hAnsi="Abadi" w:cs="Arial"/>
          <w:b/>
          <w:iCs/>
          <w:sz w:val="21"/>
          <w:szCs w:val="21"/>
          <w:lang w:val="es-MX"/>
        </w:rPr>
        <w:t xml:space="preserve">Artículo Único. </w:t>
      </w:r>
      <w:r w:rsidRPr="00D77960">
        <w:rPr>
          <w:rFonts w:ascii="Abadi" w:hAnsi="Abadi" w:cs="Arial"/>
          <w:iCs/>
          <w:sz w:val="21"/>
          <w:szCs w:val="21"/>
          <w:lang w:val="es-MX"/>
        </w:rPr>
        <w:t>El presente Decreto entrará en vigor el 1 de enero de 2023, previa publicación en el Periódico Oficial del Gobierno del Estado de Guanajuato.</w:t>
      </w:r>
    </w:p>
    <w:p w14:paraId="64933EA9" w14:textId="77777777" w:rsidR="00C64A4A" w:rsidRPr="00D77960" w:rsidRDefault="00C64A4A" w:rsidP="00C64A4A">
      <w:pPr>
        <w:ind w:firstLine="708"/>
        <w:jc w:val="both"/>
        <w:rPr>
          <w:rFonts w:ascii="Abadi" w:hAnsi="Abadi" w:cs="Arial"/>
          <w:iCs/>
          <w:sz w:val="21"/>
          <w:szCs w:val="21"/>
          <w:lang w:val="es-MX"/>
        </w:rPr>
      </w:pPr>
    </w:p>
    <w:p w14:paraId="7FD7D34D" w14:textId="77777777" w:rsidR="00C64A4A" w:rsidRPr="00D77960" w:rsidRDefault="00C64A4A" w:rsidP="00C64A4A">
      <w:pPr>
        <w:jc w:val="center"/>
        <w:rPr>
          <w:rFonts w:ascii="Abadi" w:hAnsi="Abadi" w:cs="Arial"/>
          <w:b/>
          <w:iCs/>
          <w:sz w:val="21"/>
          <w:szCs w:val="21"/>
          <w:lang w:val="es-MX"/>
        </w:rPr>
      </w:pPr>
      <w:r w:rsidRPr="00D77960">
        <w:rPr>
          <w:rFonts w:ascii="Abadi" w:hAnsi="Abadi" w:cs="Arial"/>
          <w:b/>
          <w:iCs/>
          <w:sz w:val="21"/>
          <w:szCs w:val="21"/>
          <w:lang w:val="es-MX"/>
        </w:rPr>
        <w:t>Guanajuato, Gto., 14 de diciembre de 2022</w:t>
      </w:r>
    </w:p>
    <w:p w14:paraId="15D21F1F" w14:textId="77777777" w:rsidR="00C64A4A" w:rsidRPr="00D77960" w:rsidRDefault="00C64A4A" w:rsidP="00C64A4A">
      <w:pPr>
        <w:jc w:val="center"/>
        <w:rPr>
          <w:rFonts w:ascii="Abadi" w:hAnsi="Abadi" w:cs="Arial"/>
          <w:b/>
          <w:iCs/>
          <w:sz w:val="21"/>
          <w:szCs w:val="21"/>
          <w:lang w:val="es-MX"/>
        </w:rPr>
      </w:pPr>
      <w:smartTag w:uri="urn:schemas-microsoft-com:office:smarttags" w:element="PersonName">
        <w:smartTagPr>
          <w:attr w:name="ProductID" w:val="La Comisi￳n"/>
        </w:smartTagPr>
        <w:r w:rsidRPr="00D77960">
          <w:rPr>
            <w:rFonts w:ascii="Abadi" w:hAnsi="Abadi" w:cs="Arial"/>
            <w:b/>
            <w:iCs/>
            <w:sz w:val="21"/>
            <w:szCs w:val="21"/>
            <w:lang w:val="es-MX"/>
          </w:rPr>
          <w:t>La Comisión</w:t>
        </w:r>
      </w:smartTag>
      <w:r w:rsidRPr="00D77960">
        <w:rPr>
          <w:rFonts w:ascii="Abadi" w:hAnsi="Abadi" w:cs="Arial"/>
          <w:b/>
          <w:iCs/>
          <w:sz w:val="21"/>
          <w:szCs w:val="21"/>
          <w:lang w:val="es-MX"/>
        </w:rPr>
        <w:t xml:space="preserve"> de Hacienda y Fiscalización</w:t>
      </w:r>
    </w:p>
    <w:p w14:paraId="39009C56" w14:textId="77777777" w:rsidR="00C64A4A" w:rsidRPr="00D77960" w:rsidRDefault="00C64A4A" w:rsidP="00C64A4A">
      <w:pPr>
        <w:jc w:val="center"/>
        <w:rPr>
          <w:rFonts w:ascii="Abadi" w:hAnsi="Abadi" w:cs="Arial"/>
          <w:b/>
          <w:iCs/>
          <w:sz w:val="21"/>
          <w:szCs w:val="21"/>
          <w:lang w:val="es-MX"/>
        </w:rPr>
      </w:pPr>
    </w:p>
    <w:p w14:paraId="677A724C" w14:textId="77777777" w:rsidR="00C64A4A" w:rsidRPr="00D77960" w:rsidRDefault="00C64A4A" w:rsidP="00C64A4A">
      <w:pPr>
        <w:jc w:val="center"/>
        <w:rPr>
          <w:rFonts w:ascii="Abadi" w:hAnsi="Abadi" w:cs="Arial"/>
          <w:b/>
          <w:iCs/>
          <w:sz w:val="21"/>
          <w:szCs w:val="21"/>
          <w:lang w:val="es-MX"/>
        </w:rPr>
      </w:pPr>
    </w:p>
    <w:p w14:paraId="40056FEA" w14:textId="77777777" w:rsidR="00C64A4A" w:rsidRPr="00D77960" w:rsidRDefault="00C64A4A" w:rsidP="00CB628F">
      <w:pPr>
        <w:rPr>
          <w:rFonts w:ascii="Abadi" w:hAnsi="Abadi" w:cs="Arial"/>
          <w:b/>
          <w:sz w:val="21"/>
          <w:szCs w:val="21"/>
        </w:rPr>
      </w:pPr>
      <w:r w:rsidRPr="00D77960">
        <w:rPr>
          <w:rFonts w:ascii="Abadi" w:hAnsi="Abadi" w:cs="Arial"/>
          <w:b/>
          <w:sz w:val="21"/>
          <w:szCs w:val="21"/>
        </w:rPr>
        <w:t>Diputado Víctor Manuel Zanella Huerta</w:t>
      </w:r>
    </w:p>
    <w:p w14:paraId="2BA339F4" w14:textId="77777777" w:rsidR="00C64A4A" w:rsidRPr="00D77960" w:rsidRDefault="00C64A4A" w:rsidP="00C64A4A">
      <w:pPr>
        <w:jc w:val="both"/>
        <w:rPr>
          <w:rFonts w:ascii="Abadi" w:hAnsi="Abadi" w:cs="Arial"/>
          <w:sz w:val="21"/>
          <w:szCs w:val="21"/>
        </w:rPr>
      </w:pPr>
    </w:p>
    <w:p w14:paraId="3309AE4C" w14:textId="77777777" w:rsidR="00C64A4A" w:rsidRPr="00D77960" w:rsidRDefault="00C64A4A" w:rsidP="00C64A4A">
      <w:pPr>
        <w:ind w:right="-234"/>
        <w:rPr>
          <w:rFonts w:ascii="Abadi" w:hAnsi="Abadi" w:cs="Calibri"/>
          <w:b/>
          <w:bCs/>
          <w:sz w:val="21"/>
          <w:szCs w:val="21"/>
        </w:rPr>
      </w:pPr>
      <w:r w:rsidRPr="00D77960">
        <w:rPr>
          <w:rFonts w:ascii="Abadi" w:hAnsi="Abadi" w:cs="Calibri"/>
          <w:b/>
          <w:bCs/>
          <w:sz w:val="21"/>
          <w:szCs w:val="21"/>
        </w:rPr>
        <w:t xml:space="preserve">Diputada Ruth Noemí Tiscareño Agoitia            </w:t>
      </w:r>
    </w:p>
    <w:p w14:paraId="15705CAC" w14:textId="77777777" w:rsidR="00C64A4A" w:rsidRPr="00D77960" w:rsidRDefault="00C64A4A" w:rsidP="00C64A4A">
      <w:pPr>
        <w:ind w:right="-234"/>
        <w:rPr>
          <w:rFonts w:ascii="Abadi" w:hAnsi="Abadi" w:cs="Calibri"/>
          <w:b/>
          <w:bCs/>
          <w:sz w:val="21"/>
          <w:szCs w:val="21"/>
        </w:rPr>
      </w:pPr>
    </w:p>
    <w:p w14:paraId="129FFBC4" w14:textId="77777777" w:rsidR="00C64A4A" w:rsidRPr="00D77960" w:rsidRDefault="00C64A4A" w:rsidP="00CB628F">
      <w:pPr>
        <w:ind w:right="-234"/>
        <w:rPr>
          <w:rFonts w:ascii="Abadi" w:hAnsi="Abadi" w:cs="Calibri"/>
          <w:b/>
          <w:bCs/>
          <w:sz w:val="21"/>
          <w:szCs w:val="21"/>
        </w:rPr>
      </w:pPr>
      <w:r w:rsidRPr="00D77960">
        <w:rPr>
          <w:rFonts w:ascii="Abadi" w:hAnsi="Abadi" w:cs="Calibri"/>
          <w:b/>
          <w:bCs/>
          <w:sz w:val="21"/>
          <w:szCs w:val="21"/>
        </w:rPr>
        <w:t>Diputado Miguel Ángel Salim Alle</w:t>
      </w:r>
    </w:p>
    <w:p w14:paraId="3CBB1735" w14:textId="77777777" w:rsidR="00C64A4A" w:rsidRPr="00D77960" w:rsidRDefault="00C64A4A" w:rsidP="00C64A4A">
      <w:pPr>
        <w:ind w:right="-234"/>
        <w:rPr>
          <w:rFonts w:ascii="Abadi" w:hAnsi="Abadi" w:cs="Calibri"/>
          <w:b/>
          <w:bCs/>
          <w:sz w:val="21"/>
          <w:szCs w:val="21"/>
        </w:rPr>
      </w:pPr>
    </w:p>
    <w:p w14:paraId="70761468" w14:textId="77777777" w:rsidR="00C64A4A" w:rsidRPr="00D77960" w:rsidRDefault="00C64A4A" w:rsidP="00C64A4A">
      <w:pPr>
        <w:ind w:right="-234"/>
        <w:rPr>
          <w:rFonts w:ascii="Abadi" w:hAnsi="Abadi" w:cs="Calibri"/>
          <w:b/>
          <w:bCs/>
          <w:sz w:val="21"/>
          <w:szCs w:val="21"/>
        </w:rPr>
      </w:pPr>
      <w:r w:rsidRPr="00D77960">
        <w:rPr>
          <w:rFonts w:ascii="Abadi" w:hAnsi="Abadi" w:cs="Calibri"/>
          <w:b/>
          <w:bCs/>
          <w:sz w:val="21"/>
          <w:szCs w:val="21"/>
        </w:rPr>
        <w:t xml:space="preserve">Diputado José Alfonso Borja Pimentel  </w:t>
      </w:r>
    </w:p>
    <w:p w14:paraId="17B68FAC" w14:textId="77777777" w:rsidR="00C64A4A" w:rsidRPr="00D77960" w:rsidRDefault="00C64A4A" w:rsidP="00C64A4A">
      <w:pPr>
        <w:ind w:right="-234"/>
        <w:jc w:val="right"/>
        <w:rPr>
          <w:rFonts w:ascii="Abadi" w:hAnsi="Abadi" w:cs="Calibri"/>
          <w:b/>
          <w:bCs/>
          <w:sz w:val="21"/>
          <w:szCs w:val="21"/>
        </w:rPr>
      </w:pPr>
    </w:p>
    <w:p w14:paraId="51B28A08" w14:textId="3764D8B3" w:rsidR="00C64A4A" w:rsidRDefault="00C64A4A" w:rsidP="00CB628F">
      <w:pPr>
        <w:ind w:right="49"/>
        <w:rPr>
          <w:rFonts w:ascii="Abadi" w:hAnsi="Abadi" w:cs="Calibri"/>
          <w:b/>
          <w:bCs/>
          <w:sz w:val="21"/>
          <w:szCs w:val="21"/>
        </w:rPr>
      </w:pPr>
      <w:r w:rsidRPr="00D77960">
        <w:rPr>
          <w:rFonts w:ascii="Abadi" w:hAnsi="Abadi" w:cs="Calibri"/>
          <w:b/>
          <w:bCs/>
          <w:sz w:val="21"/>
          <w:szCs w:val="21"/>
        </w:rPr>
        <w:t>Diputada Alma Edwviges Alcaraz Hernández</w:t>
      </w:r>
    </w:p>
    <w:p w14:paraId="32DA0F37" w14:textId="72866FB1" w:rsidR="00CB628F" w:rsidRDefault="00CB628F" w:rsidP="00CB628F">
      <w:pPr>
        <w:ind w:right="49"/>
        <w:rPr>
          <w:rFonts w:ascii="Abadi" w:hAnsi="Abadi" w:cs="Calibri"/>
          <w:b/>
          <w:bCs/>
          <w:sz w:val="21"/>
          <w:szCs w:val="21"/>
        </w:rPr>
      </w:pPr>
    </w:p>
    <w:p w14:paraId="55D59691" w14:textId="77777777" w:rsidR="00CB628F" w:rsidRDefault="00CB628F" w:rsidP="00CB628F">
      <w:pPr>
        <w:pStyle w:val="Prrafodelista"/>
        <w:ind w:left="709" w:right="1041"/>
        <w:jc w:val="both"/>
        <w:rPr>
          <w:rFonts w:ascii="Abadi" w:hAnsi="Abadi"/>
          <w:b/>
          <w:bCs/>
          <w:i/>
          <w:iCs/>
          <w:sz w:val="21"/>
          <w:szCs w:val="21"/>
          <w:u w:val="single"/>
        </w:rPr>
      </w:pPr>
    </w:p>
    <w:p w14:paraId="35EE5B25" w14:textId="77777777" w:rsidR="00CB628F" w:rsidRDefault="00CB628F" w:rsidP="00CB628F">
      <w:pPr>
        <w:pStyle w:val="Prrafodelista"/>
        <w:ind w:left="0" w:firstLine="708"/>
        <w:jc w:val="both"/>
        <w:rPr>
          <w:rFonts w:ascii="Abadi" w:hAnsi="Abadi"/>
          <w:sz w:val="21"/>
          <w:szCs w:val="21"/>
        </w:rPr>
      </w:pPr>
    </w:p>
    <w:p w14:paraId="70D9542B" w14:textId="77777777" w:rsidR="00403D1C" w:rsidRDefault="00403D1C" w:rsidP="00403D1C">
      <w:pPr>
        <w:pStyle w:val="Prrafodelista"/>
        <w:ind w:left="0" w:firstLine="708"/>
        <w:jc w:val="both"/>
        <w:rPr>
          <w:rFonts w:ascii="Abadi" w:hAnsi="Abadi"/>
          <w:sz w:val="21"/>
          <w:szCs w:val="21"/>
        </w:rPr>
      </w:pPr>
      <w:r w:rsidRPr="00333038">
        <w:rPr>
          <w:rFonts w:ascii="Abadi" w:hAnsi="Abadi"/>
          <w:b/>
          <w:bCs/>
          <w:sz w:val="21"/>
          <w:szCs w:val="21"/>
        </w:rPr>
        <w:t>- El Presidente.</w:t>
      </w:r>
      <w:r>
        <w:rPr>
          <w:rFonts w:ascii="Abadi" w:hAnsi="Abadi"/>
          <w:sz w:val="21"/>
          <w:szCs w:val="21"/>
        </w:rPr>
        <w:t xml:space="preserve"> En seguida se </w:t>
      </w:r>
      <w:r w:rsidRPr="00A56AED">
        <w:rPr>
          <w:rFonts w:ascii="Abadi" w:hAnsi="Abadi"/>
          <w:sz w:val="21"/>
          <w:szCs w:val="21"/>
        </w:rPr>
        <w:t xml:space="preserve">somete a discusión </w:t>
      </w:r>
      <w:r>
        <w:rPr>
          <w:rFonts w:ascii="Abadi" w:hAnsi="Abadi"/>
          <w:sz w:val="21"/>
          <w:szCs w:val="21"/>
        </w:rPr>
        <w:t xml:space="preserve">el dictamen formulado </w:t>
      </w:r>
      <w:r w:rsidRPr="00A56AED">
        <w:rPr>
          <w:rFonts w:ascii="Abadi" w:hAnsi="Abadi"/>
          <w:sz w:val="21"/>
          <w:szCs w:val="21"/>
        </w:rPr>
        <w:t xml:space="preserve">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H</w:t>
      </w:r>
      <w:r w:rsidRPr="00A56AED">
        <w:rPr>
          <w:rFonts w:ascii="Abadi" w:hAnsi="Abadi"/>
          <w:sz w:val="21"/>
          <w:szCs w:val="21"/>
        </w:rPr>
        <w:t xml:space="preserve">acienda y </w:t>
      </w:r>
      <w:r>
        <w:rPr>
          <w:rFonts w:ascii="Abadi" w:hAnsi="Abadi"/>
          <w:sz w:val="21"/>
          <w:szCs w:val="21"/>
        </w:rPr>
        <w:t>F</w:t>
      </w:r>
      <w:r w:rsidRPr="00A56AED">
        <w:rPr>
          <w:rFonts w:ascii="Abadi" w:hAnsi="Abadi"/>
          <w:sz w:val="21"/>
          <w:szCs w:val="21"/>
        </w:rPr>
        <w:t xml:space="preserve">iscalización </w:t>
      </w:r>
      <w:r>
        <w:rPr>
          <w:rFonts w:ascii="Abadi" w:hAnsi="Abadi"/>
          <w:sz w:val="21"/>
          <w:szCs w:val="21"/>
        </w:rPr>
        <w:t xml:space="preserve">contenido en el </w:t>
      </w:r>
      <w:r w:rsidRPr="00A56AED">
        <w:rPr>
          <w:rFonts w:ascii="Abadi" w:hAnsi="Abadi"/>
          <w:sz w:val="21"/>
          <w:szCs w:val="21"/>
        </w:rPr>
        <w:t xml:space="preserve">punto </w:t>
      </w:r>
      <w:r>
        <w:rPr>
          <w:rFonts w:ascii="Abadi" w:hAnsi="Abadi"/>
          <w:sz w:val="21"/>
          <w:szCs w:val="21"/>
        </w:rPr>
        <w:t>10</w:t>
      </w:r>
      <w:r w:rsidRPr="00A56AED">
        <w:rPr>
          <w:rFonts w:ascii="Abadi" w:hAnsi="Abadi"/>
          <w:sz w:val="21"/>
          <w:szCs w:val="21"/>
        </w:rPr>
        <w:t xml:space="preserve"> del orden del día</w:t>
      </w:r>
      <w:r>
        <w:rPr>
          <w:rFonts w:ascii="Abadi" w:hAnsi="Abadi"/>
          <w:sz w:val="21"/>
          <w:szCs w:val="21"/>
        </w:rPr>
        <w:t>.</w:t>
      </w:r>
    </w:p>
    <w:p w14:paraId="5C7EDDEB" w14:textId="77777777" w:rsidR="00403D1C" w:rsidRDefault="00403D1C" w:rsidP="00403D1C">
      <w:pPr>
        <w:pStyle w:val="Prrafodelista"/>
        <w:ind w:left="0" w:firstLine="708"/>
        <w:jc w:val="both"/>
        <w:rPr>
          <w:rFonts w:ascii="Abadi" w:hAnsi="Abadi"/>
          <w:sz w:val="21"/>
          <w:szCs w:val="21"/>
        </w:rPr>
      </w:pPr>
    </w:p>
    <w:p w14:paraId="0A147A95" w14:textId="77777777" w:rsidR="00403D1C" w:rsidRDefault="00403D1C" w:rsidP="00403D1C">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 xml:space="preserve">i alguna diputada o algún diputado desea hacer uso de la palabra en pro y en contra </w:t>
      </w:r>
      <w:r>
        <w:rPr>
          <w:rFonts w:ascii="Abadi" w:hAnsi="Abadi"/>
          <w:sz w:val="21"/>
          <w:szCs w:val="21"/>
        </w:rPr>
        <w:t xml:space="preserve">manifiéstelo </w:t>
      </w:r>
      <w:r w:rsidRPr="00A56AED">
        <w:rPr>
          <w:rFonts w:ascii="Abadi" w:hAnsi="Abadi"/>
          <w:sz w:val="21"/>
          <w:szCs w:val="21"/>
        </w:rPr>
        <w:t>indicando el sentido de su participación</w:t>
      </w:r>
      <w:r>
        <w:rPr>
          <w:rFonts w:ascii="Abadi" w:hAnsi="Abadi"/>
          <w:sz w:val="21"/>
          <w:szCs w:val="21"/>
        </w:rPr>
        <w:t>.</w:t>
      </w:r>
    </w:p>
    <w:p w14:paraId="4EAF636B" w14:textId="77777777" w:rsidR="00403D1C" w:rsidRDefault="00403D1C" w:rsidP="00403D1C">
      <w:pPr>
        <w:pStyle w:val="Prrafodelista"/>
        <w:ind w:left="0"/>
        <w:jc w:val="both"/>
        <w:rPr>
          <w:rFonts w:ascii="Abadi" w:hAnsi="Abadi"/>
          <w:sz w:val="21"/>
          <w:szCs w:val="21"/>
        </w:rPr>
      </w:pPr>
    </w:p>
    <w:p w14:paraId="3985F00A" w14:textId="77777777" w:rsidR="00403D1C" w:rsidRDefault="00403D1C" w:rsidP="00403D1C">
      <w:pPr>
        <w:pStyle w:val="Prrafodelista"/>
        <w:ind w:left="0" w:firstLine="708"/>
        <w:jc w:val="both"/>
        <w:rPr>
          <w:rFonts w:ascii="Abadi" w:hAnsi="Abadi"/>
          <w:sz w:val="21"/>
          <w:szCs w:val="21"/>
        </w:rPr>
      </w:pPr>
      <w:r>
        <w:rPr>
          <w:rFonts w:ascii="Abadi" w:hAnsi="Abadi"/>
          <w:sz w:val="21"/>
          <w:szCs w:val="21"/>
        </w:rPr>
        <w:t>- No habiendo p</w:t>
      </w:r>
      <w:r w:rsidRPr="00A56AED">
        <w:rPr>
          <w:rFonts w:ascii="Abadi" w:hAnsi="Abadi"/>
          <w:sz w:val="21"/>
          <w:szCs w:val="21"/>
        </w:rPr>
        <w:t>articipacion</w:t>
      </w:r>
      <w:r>
        <w:rPr>
          <w:rFonts w:ascii="Abadi" w:hAnsi="Abadi"/>
          <w:sz w:val="21"/>
          <w:szCs w:val="21"/>
        </w:rPr>
        <w:t>es</w:t>
      </w:r>
      <w:r w:rsidRPr="00A56AED">
        <w:rPr>
          <w:rFonts w:ascii="Abadi" w:hAnsi="Abadi"/>
          <w:sz w:val="21"/>
          <w:szCs w:val="21"/>
        </w:rPr>
        <w:t xml:space="preserve"> se pide a la </w:t>
      </w:r>
      <w:r>
        <w:rPr>
          <w:rFonts w:ascii="Abadi" w:hAnsi="Abadi"/>
          <w:sz w:val="21"/>
          <w:szCs w:val="21"/>
        </w:rPr>
        <w:t>S</w:t>
      </w:r>
      <w:r w:rsidRPr="00A56AED">
        <w:rPr>
          <w:rFonts w:ascii="Abadi" w:hAnsi="Abadi"/>
          <w:sz w:val="21"/>
          <w:szCs w:val="21"/>
        </w:rPr>
        <w:t>ecretaría que proceda a reca</w:t>
      </w:r>
      <w:r>
        <w:rPr>
          <w:rFonts w:ascii="Abadi" w:hAnsi="Abadi"/>
          <w:sz w:val="21"/>
          <w:szCs w:val="21"/>
        </w:rPr>
        <w:t>bar</w:t>
      </w:r>
      <w:r w:rsidRPr="00A56AED">
        <w:rPr>
          <w:rFonts w:ascii="Abadi" w:hAnsi="Abadi"/>
          <w:sz w:val="21"/>
          <w:szCs w:val="21"/>
        </w:rPr>
        <w:t xml:space="preserve"> votación </w:t>
      </w:r>
      <w:r w:rsidRPr="00A56AED">
        <w:rPr>
          <w:rFonts w:ascii="Abadi" w:hAnsi="Abadi"/>
          <w:sz w:val="21"/>
          <w:szCs w:val="21"/>
        </w:rPr>
        <w:lastRenderedPageBreak/>
        <w:t xml:space="preserve">nominal de la asamblea a través del sistema electrónico y quien se encuentra a distancia en la modalidad convencional a efecto de aprobaron </w:t>
      </w:r>
      <w:r>
        <w:rPr>
          <w:rFonts w:ascii="Abadi" w:hAnsi="Abadi"/>
          <w:sz w:val="21"/>
          <w:szCs w:val="21"/>
        </w:rPr>
        <w:t xml:space="preserve">o no </w:t>
      </w:r>
      <w:r w:rsidRPr="00A56AED">
        <w:rPr>
          <w:rFonts w:ascii="Abadi" w:hAnsi="Abadi"/>
          <w:sz w:val="21"/>
          <w:szCs w:val="21"/>
        </w:rPr>
        <w:t>el dictamen</w:t>
      </w:r>
      <w:r>
        <w:rPr>
          <w:rFonts w:ascii="Abadi" w:hAnsi="Abadi"/>
          <w:sz w:val="21"/>
          <w:szCs w:val="21"/>
        </w:rPr>
        <w:t xml:space="preserve"> puesto a su consideración</w:t>
      </w:r>
    </w:p>
    <w:p w14:paraId="62568640" w14:textId="77777777" w:rsidR="00403D1C" w:rsidRDefault="00403D1C" w:rsidP="00403D1C">
      <w:pPr>
        <w:pStyle w:val="Prrafodelista"/>
        <w:ind w:left="0"/>
        <w:jc w:val="both"/>
        <w:rPr>
          <w:rFonts w:ascii="Abadi" w:hAnsi="Abadi"/>
          <w:sz w:val="21"/>
          <w:szCs w:val="21"/>
        </w:rPr>
      </w:pPr>
    </w:p>
    <w:p w14:paraId="2C691E31" w14:textId="77777777" w:rsidR="00403D1C" w:rsidRDefault="00403D1C" w:rsidP="00403D1C">
      <w:pPr>
        <w:pStyle w:val="Prrafodelista"/>
        <w:ind w:left="0"/>
        <w:jc w:val="both"/>
        <w:rPr>
          <w:rFonts w:ascii="Abadi" w:hAnsi="Abadi"/>
          <w:b/>
          <w:bCs/>
          <w:sz w:val="21"/>
          <w:szCs w:val="21"/>
        </w:rPr>
      </w:pPr>
      <w:r w:rsidRPr="00CC18EC">
        <w:rPr>
          <w:rFonts w:ascii="Abadi" w:hAnsi="Abadi"/>
          <w:b/>
          <w:bCs/>
          <w:sz w:val="21"/>
          <w:szCs w:val="21"/>
        </w:rPr>
        <w:t>(Abrimos sistema electrónico)</w:t>
      </w:r>
    </w:p>
    <w:p w14:paraId="57B80894" w14:textId="77777777" w:rsidR="00403D1C" w:rsidRDefault="00403D1C" w:rsidP="00403D1C">
      <w:pPr>
        <w:pStyle w:val="Prrafodelista"/>
        <w:ind w:left="0"/>
        <w:jc w:val="both"/>
        <w:rPr>
          <w:rFonts w:ascii="Abadi" w:hAnsi="Abadi"/>
          <w:b/>
          <w:bCs/>
          <w:sz w:val="21"/>
          <w:szCs w:val="21"/>
        </w:rPr>
      </w:pPr>
    </w:p>
    <w:p w14:paraId="4A2DFA3F" w14:textId="77777777" w:rsidR="00403D1C" w:rsidRDefault="00403D1C" w:rsidP="00403D1C">
      <w:pPr>
        <w:pStyle w:val="Prrafodelista"/>
        <w:ind w:left="0" w:firstLine="708"/>
        <w:jc w:val="both"/>
        <w:rPr>
          <w:rFonts w:ascii="Abadi" w:hAnsi="Abadi"/>
          <w:sz w:val="21"/>
          <w:szCs w:val="21"/>
        </w:rPr>
      </w:pPr>
      <w:r w:rsidRPr="00CC18EC">
        <w:rPr>
          <w:rFonts w:ascii="Abadi" w:hAnsi="Abadi"/>
          <w:b/>
          <w:bCs/>
          <w:sz w:val="21"/>
          <w:szCs w:val="21"/>
        </w:rPr>
        <w:t>- El Secretario.-</w:t>
      </w:r>
      <w:r>
        <w:rPr>
          <w:rFonts w:ascii="Abadi" w:hAnsi="Abadi"/>
          <w:sz w:val="21"/>
          <w:szCs w:val="21"/>
        </w:rPr>
        <w:t xml:space="preserve"> E</w:t>
      </w:r>
      <w:r w:rsidRPr="00A56AED">
        <w:rPr>
          <w:rFonts w:ascii="Abadi" w:hAnsi="Abadi"/>
          <w:sz w:val="21"/>
          <w:szCs w:val="21"/>
        </w:rPr>
        <w:t xml:space="preserve">n votación nominal por el sistema electrónico y quien se encuentra a distancia en la modalidad convencional enunciando su nombre y el sentido de su voto se pregunta a las diputadas y los diputados si se aprueba </w:t>
      </w:r>
      <w:r>
        <w:rPr>
          <w:rFonts w:ascii="Abadi" w:hAnsi="Abadi"/>
          <w:sz w:val="21"/>
          <w:szCs w:val="21"/>
        </w:rPr>
        <w:t xml:space="preserve">el dictamen puesto a su </w:t>
      </w:r>
      <w:r w:rsidRPr="00A56AED">
        <w:rPr>
          <w:rFonts w:ascii="Abadi" w:hAnsi="Abadi"/>
          <w:sz w:val="21"/>
          <w:szCs w:val="21"/>
        </w:rPr>
        <w:t xml:space="preserve">consideración diputada Briseida </w:t>
      </w:r>
      <w:r>
        <w:rPr>
          <w:rFonts w:ascii="Abadi" w:hAnsi="Abadi"/>
          <w:sz w:val="21"/>
          <w:szCs w:val="21"/>
        </w:rPr>
        <w:t>A</w:t>
      </w:r>
      <w:r w:rsidRPr="00A56AED">
        <w:rPr>
          <w:rFonts w:ascii="Abadi" w:hAnsi="Abadi"/>
          <w:sz w:val="21"/>
          <w:szCs w:val="21"/>
        </w:rPr>
        <w:t xml:space="preserve">nabel </w:t>
      </w:r>
      <w:r>
        <w:rPr>
          <w:rFonts w:ascii="Abadi" w:hAnsi="Abadi"/>
          <w:sz w:val="21"/>
          <w:szCs w:val="21"/>
        </w:rPr>
        <w:t>M</w:t>
      </w:r>
      <w:r w:rsidRPr="00A56AED">
        <w:rPr>
          <w:rFonts w:ascii="Abadi" w:hAnsi="Abadi"/>
          <w:sz w:val="21"/>
          <w:szCs w:val="21"/>
        </w:rPr>
        <w:t xml:space="preserve">agdaleno </w:t>
      </w:r>
      <w:r>
        <w:rPr>
          <w:rFonts w:ascii="Abadi" w:hAnsi="Abadi"/>
          <w:sz w:val="21"/>
          <w:szCs w:val="21"/>
        </w:rPr>
        <w:t>G</w:t>
      </w:r>
      <w:r w:rsidRPr="00A56AED">
        <w:rPr>
          <w:rFonts w:ascii="Abadi" w:hAnsi="Abadi"/>
          <w:sz w:val="21"/>
          <w:szCs w:val="21"/>
        </w:rPr>
        <w:t>onzález enunci</w:t>
      </w:r>
      <w:r>
        <w:rPr>
          <w:rFonts w:ascii="Abadi" w:hAnsi="Abadi"/>
          <w:sz w:val="21"/>
          <w:szCs w:val="21"/>
        </w:rPr>
        <w:t>e</w:t>
      </w:r>
      <w:r w:rsidRPr="00A56AED">
        <w:rPr>
          <w:rFonts w:ascii="Abadi" w:hAnsi="Abadi"/>
          <w:sz w:val="21"/>
          <w:szCs w:val="21"/>
        </w:rPr>
        <w:t xml:space="preserve"> su nombre y el sentido de su voto</w:t>
      </w:r>
      <w:r>
        <w:rPr>
          <w:rFonts w:ascii="Abadi" w:hAnsi="Abadi"/>
          <w:sz w:val="21"/>
          <w:szCs w:val="21"/>
        </w:rPr>
        <w:t xml:space="preserve">. </w:t>
      </w:r>
      <w:r w:rsidRPr="00CC18EC">
        <w:rPr>
          <w:rFonts w:ascii="Abadi" w:hAnsi="Abadi"/>
          <w:b/>
          <w:bCs/>
          <w:sz w:val="21"/>
          <w:szCs w:val="21"/>
        </w:rPr>
        <w:t>(Voz) diputada</w:t>
      </w:r>
      <w:r>
        <w:rPr>
          <w:rFonts w:ascii="Abadi" w:hAnsi="Abadi"/>
          <w:sz w:val="21"/>
          <w:szCs w:val="21"/>
        </w:rPr>
        <w:t xml:space="preserve"> </w:t>
      </w:r>
      <w:r w:rsidRPr="00A56AED">
        <w:rPr>
          <w:rFonts w:ascii="Abadi" w:hAnsi="Abadi"/>
          <w:sz w:val="21"/>
          <w:szCs w:val="21"/>
        </w:rPr>
        <w:t xml:space="preserve">Briseida </w:t>
      </w:r>
      <w:r>
        <w:rPr>
          <w:rFonts w:ascii="Abadi" w:hAnsi="Abadi"/>
          <w:sz w:val="21"/>
          <w:szCs w:val="21"/>
        </w:rPr>
        <w:t>A</w:t>
      </w:r>
      <w:r w:rsidRPr="00A56AED">
        <w:rPr>
          <w:rFonts w:ascii="Abadi" w:hAnsi="Abadi"/>
          <w:sz w:val="21"/>
          <w:szCs w:val="21"/>
        </w:rPr>
        <w:t>nabel Magdalen</w:t>
      </w:r>
      <w:r>
        <w:rPr>
          <w:rFonts w:ascii="Abadi" w:hAnsi="Abadi"/>
          <w:sz w:val="21"/>
          <w:szCs w:val="21"/>
        </w:rPr>
        <w:t>o</w:t>
      </w:r>
      <w:r w:rsidRPr="00A56AED">
        <w:rPr>
          <w:rFonts w:ascii="Abadi" w:hAnsi="Abadi"/>
          <w:sz w:val="21"/>
          <w:szCs w:val="21"/>
        </w:rPr>
        <w:t xml:space="preserve"> González</w:t>
      </w:r>
      <w:r>
        <w:rPr>
          <w:rFonts w:ascii="Abadi" w:hAnsi="Abadi"/>
          <w:sz w:val="21"/>
          <w:szCs w:val="21"/>
        </w:rPr>
        <w:t>,</w:t>
      </w:r>
      <w:r w:rsidRPr="00A56AED">
        <w:rPr>
          <w:rFonts w:ascii="Abadi" w:hAnsi="Abadi"/>
          <w:sz w:val="21"/>
          <w:szCs w:val="21"/>
        </w:rPr>
        <w:t xml:space="preserve"> a favor</w:t>
      </w:r>
      <w:r>
        <w:rPr>
          <w:rFonts w:ascii="Abadi" w:hAnsi="Abadi"/>
          <w:sz w:val="21"/>
          <w:szCs w:val="21"/>
        </w:rPr>
        <w:t xml:space="preserve"> </w:t>
      </w:r>
      <w:r w:rsidRPr="00CC18EC">
        <w:rPr>
          <w:rFonts w:ascii="Abadi" w:hAnsi="Abadi"/>
          <w:b/>
          <w:bCs/>
          <w:sz w:val="21"/>
          <w:szCs w:val="21"/>
        </w:rPr>
        <w:t>(Voz) diputado Secretario,</w:t>
      </w:r>
      <w:r>
        <w:rPr>
          <w:rFonts w:ascii="Abadi" w:hAnsi="Abadi"/>
          <w:sz w:val="21"/>
          <w:szCs w:val="21"/>
        </w:rPr>
        <w:t xml:space="preserve"> </w:t>
      </w:r>
      <w:r w:rsidRPr="00A56AED">
        <w:rPr>
          <w:rFonts w:ascii="Abadi" w:hAnsi="Abadi"/>
          <w:sz w:val="21"/>
          <w:szCs w:val="21"/>
        </w:rPr>
        <w:t>gracias diputada</w:t>
      </w:r>
      <w:r>
        <w:rPr>
          <w:rFonts w:ascii="Abadi" w:hAnsi="Abadi"/>
          <w:sz w:val="21"/>
          <w:szCs w:val="21"/>
        </w:rPr>
        <w:t xml:space="preserve">. </w:t>
      </w:r>
    </w:p>
    <w:p w14:paraId="60E60C9D" w14:textId="77777777" w:rsidR="00403D1C" w:rsidRDefault="00403D1C" w:rsidP="00403D1C">
      <w:pPr>
        <w:pStyle w:val="Prrafodelista"/>
        <w:ind w:left="0"/>
        <w:jc w:val="both"/>
        <w:rPr>
          <w:rFonts w:ascii="Abadi" w:hAnsi="Abadi"/>
          <w:sz w:val="21"/>
          <w:szCs w:val="21"/>
        </w:rPr>
      </w:pPr>
      <w:r>
        <w:rPr>
          <w:rFonts w:ascii="Abadi" w:hAnsi="Abadi"/>
          <w:sz w:val="21"/>
          <w:szCs w:val="21"/>
        </w:rPr>
        <w:t xml:space="preserve">¿Diputado Angélica Casillas? </w:t>
      </w:r>
    </w:p>
    <w:p w14:paraId="747ED90B" w14:textId="77777777" w:rsidR="00403D1C" w:rsidRDefault="00403D1C" w:rsidP="00403D1C">
      <w:pPr>
        <w:pStyle w:val="Prrafodelista"/>
        <w:ind w:left="0"/>
        <w:jc w:val="both"/>
        <w:rPr>
          <w:rFonts w:ascii="Abadi" w:hAnsi="Abadi"/>
          <w:sz w:val="21"/>
          <w:szCs w:val="21"/>
        </w:rPr>
      </w:pPr>
    </w:p>
    <w:p w14:paraId="41597E6C" w14:textId="77777777" w:rsidR="00403D1C" w:rsidRDefault="00403D1C" w:rsidP="00403D1C">
      <w:pPr>
        <w:pStyle w:val="Prrafodelista"/>
        <w:ind w:left="0"/>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2153BFCA" w14:textId="77777777" w:rsidR="00403D1C" w:rsidRDefault="00403D1C" w:rsidP="00403D1C">
      <w:pPr>
        <w:pStyle w:val="Prrafodelista"/>
        <w:ind w:left="0" w:firstLine="708"/>
        <w:jc w:val="both"/>
        <w:rPr>
          <w:rFonts w:ascii="Abadi" w:hAnsi="Abadi"/>
          <w:sz w:val="21"/>
          <w:szCs w:val="21"/>
        </w:rPr>
      </w:pPr>
    </w:p>
    <w:p w14:paraId="24F177F5" w14:textId="77777777" w:rsidR="00403D1C" w:rsidRDefault="00403D1C" w:rsidP="00403D1C">
      <w:pPr>
        <w:pStyle w:val="Prrafodelista"/>
        <w:ind w:left="0" w:firstLine="708"/>
        <w:jc w:val="both"/>
        <w:rPr>
          <w:rFonts w:ascii="Abadi" w:hAnsi="Abadi"/>
          <w:sz w:val="21"/>
          <w:szCs w:val="21"/>
        </w:rPr>
      </w:pPr>
    </w:p>
    <w:p w14:paraId="5E93C818" w14:textId="77777777" w:rsidR="00403D1C" w:rsidRDefault="00403D1C" w:rsidP="00403D1C">
      <w:pPr>
        <w:pStyle w:val="Prrafodelista"/>
        <w:ind w:left="0"/>
        <w:jc w:val="both"/>
        <w:rPr>
          <w:rFonts w:ascii="Abadi" w:hAnsi="Abadi"/>
          <w:b/>
          <w:bCs/>
          <w:sz w:val="21"/>
          <w:szCs w:val="21"/>
        </w:rPr>
      </w:pPr>
      <w:r w:rsidRPr="009E5B4F">
        <w:rPr>
          <w:rFonts w:ascii="Abadi" w:hAnsi="Abadi"/>
          <w:b/>
          <w:bCs/>
          <w:sz w:val="21"/>
          <w:szCs w:val="21"/>
        </w:rPr>
        <w:t>(Cerramos sistema electrónico)</w:t>
      </w:r>
    </w:p>
    <w:p w14:paraId="6670359B" w14:textId="77777777" w:rsidR="00403D1C" w:rsidRDefault="00403D1C" w:rsidP="00403D1C">
      <w:pPr>
        <w:pStyle w:val="Prrafodelista"/>
        <w:ind w:left="0"/>
        <w:jc w:val="both"/>
        <w:rPr>
          <w:rFonts w:ascii="Abadi" w:hAnsi="Abadi"/>
          <w:b/>
          <w:bCs/>
          <w:sz w:val="21"/>
          <w:szCs w:val="21"/>
        </w:rPr>
      </w:pPr>
    </w:p>
    <w:p w14:paraId="79C562EE" w14:textId="77777777" w:rsidR="00403D1C" w:rsidRDefault="00403D1C" w:rsidP="00403D1C">
      <w:pPr>
        <w:pStyle w:val="Prrafodelista"/>
        <w:ind w:left="0"/>
        <w:jc w:val="both"/>
        <w:rPr>
          <w:rFonts w:ascii="Abadi" w:hAnsi="Abadi"/>
          <w:b/>
          <w:bCs/>
          <w:sz w:val="21"/>
          <w:szCs w:val="21"/>
        </w:rPr>
      </w:pPr>
      <w:r>
        <w:rPr>
          <w:noProof/>
        </w:rPr>
        <w:drawing>
          <wp:inline distT="0" distB="0" distL="0" distR="0" wp14:anchorId="4EFC3F93" wp14:editId="3E1FDB9F">
            <wp:extent cx="1774917" cy="919950"/>
            <wp:effectExtent l="323850" t="323850" r="320675" b="318770"/>
            <wp:docPr id="21" name="Imagen 2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Sitio web&#10;&#10;Descripción generada automáticamente"/>
                    <pic:cNvPicPr/>
                  </pic:nvPicPr>
                  <pic:blipFill rotWithShape="1">
                    <a:blip r:embed="rId27"/>
                    <a:srcRect b="7812"/>
                    <a:stretch/>
                  </pic:blipFill>
                  <pic:spPr bwMode="auto">
                    <a:xfrm>
                      <a:off x="0" y="0"/>
                      <a:ext cx="1789497" cy="927507"/>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4714CAF" w14:textId="77777777" w:rsidR="00403D1C" w:rsidRDefault="00403D1C" w:rsidP="00403D1C">
      <w:pPr>
        <w:pStyle w:val="Prrafodelista"/>
        <w:ind w:left="0"/>
        <w:jc w:val="both"/>
        <w:rPr>
          <w:rFonts w:ascii="Abadi" w:hAnsi="Abadi"/>
          <w:b/>
          <w:bCs/>
          <w:sz w:val="21"/>
          <w:szCs w:val="21"/>
        </w:rPr>
      </w:pPr>
    </w:p>
    <w:p w14:paraId="299791BE" w14:textId="77777777" w:rsidR="00403D1C" w:rsidRDefault="00403D1C" w:rsidP="00403D1C">
      <w:pPr>
        <w:pStyle w:val="Prrafodelista"/>
        <w:ind w:left="0" w:firstLine="708"/>
        <w:jc w:val="both"/>
        <w:rPr>
          <w:rFonts w:ascii="Abadi" w:hAnsi="Abadi"/>
          <w:sz w:val="21"/>
          <w:szCs w:val="21"/>
        </w:rPr>
      </w:pPr>
      <w:r w:rsidRPr="009E5B4F">
        <w:rPr>
          <w:rFonts w:ascii="Abadi" w:hAnsi="Abadi"/>
          <w:b/>
          <w:bCs/>
          <w:sz w:val="21"/>
          <w:szCs w:val="21"/>
        </w:rPr>
        <w:t>- El Secretario.-</w:t>
      </w:r>
      <w:r>
        <w:rPr>
          <w:rFonts w:ascii="Abadi" w:hAnsi="Abadi"/>
          <w:sz w:val="21"/>
          <w:szCs w:val="21"/>
        </w:rPr>
        <w:t xml:space="preserve"> Señor Presidente se registraron 32 votos a favor.  </w:t>
      </w:r>
    </w:p>
    <w:p w14:paraId="36BEFA65" w14:textId="77777777" w:rsidR="00403D1C" w:rsidRDefault="00403D1C" w:rsidP="00403D1C">
      <w:pPr>
        <w:pStyle w:val="Prrafodelista"/>
        <w:ind w:left="0" w:firstLine="708"/>
        <w:jc w:val="both"/>
        <w:rPr>
          <w:rFonts w:ascii="Abadi" w:hAnsi="Abadi"/>
          <w:sz w:val="21"/>
          <w:szCs w:val="21"/>
        </w:rPr>
      </w:pPr>
    </w:p>
    <w:p w14:paraId="5798BC66" w14:textId="77777777" w:rsidR="00403D1C" w:rsidRDefault="00403D1C" w:rsidP="00403D1C">
      <w:pPr>
        <w:pStyle w:val="Prrafodelista"/>
        <w:ind w:left="0" w:firstLine="708"/>
        <w:jc w:val="both"/>
        <w:rPr>
          <w:rFonts w:ascii="Abadi" w:hAnsi="Abadi"/>
          <w:sz w:val="21"/>
          <w:szCs w:val="21"/>
        </w:rPr>
      </w:pPr>
      <w:r w:rsidRPr="009E5B4F">
        <w:rPr>
          <w:rFonts w:ascii="Abadi" w:hAnsi="Abadi"/>
          <w:b/>
          <w:bCs/>
          <w:sz w:val="21"/>
          <w:szCs w:val="21"/>
        </w:rPr>
        <w:t>- El Presidente.-</w:t>
      </w:r>
      <w:r>
        <w:rPr>
          <w:rFonts w:ascii="Abadi" w:hAnsi="Abadi"/>
          <w:sz w:val="21"/>
          <w:szCs w:val="21"/>
        </w:rPr>
        <w:t xml:space="preserve"> El dictamen ha sido aprobado por unanimidad de votos. </w:t>
      </w:r>
    </w:p>
    <w:p w14:paraId="19806861" w14:textId="77777777" w:rsidR="00403D1C" w:rsidRDefault="00403D1C" w:rsidP="00403D1C">
      <w:pPr>
        <w:pStyle w:val="Prrafodelista"/>
        <w:ind w:left="0" w:firstLine="708"/>
        <w:jc w:val="both"/>
        <w:rPr>
          <w:rFonts w:ascii="Abadi" w:hAnsi="Abadi"/>
          <w:sz w:val="21"/>
          <w:szCs w:val="21"/>
        </w:rPr>
      </w:pPr>
    </w:p>
    <w:p w14:paraId="6E31041D" w14:textId="77777777" w:rsidR="00403D1C" w:rsidRDefault="00403D1C" w:rsidP="00403D1C">
      <w:pPr>
        <w:pStyle w:val="Prrafodelista"/>
        <w:ind w:left="0"/>
        <w:jc w:val="both"/>
        <w:rPr>
          <w:rFonts w:ascii="Abadi" w:hAnsi="Abadi"/>
          <w:sz w:val="21"/>
          <w:szCs w:val="21"/>
        </w:rPr>
      </w:pPr>
    </w:p>
    <w:p w14:paraId="6977B32F" w14:textId="77777777" w:rsidR="00403D1C" w:rsidRDefault="00403D1C" w:rsidP="00403D1C">
      <w:pPr>
        <w:pStyle w:val="Prrafodelista"/>
        <w:ind w:left="709" w:right="1041"/>
        <w:jc w:val="both"/>
        <w:rPr>
          <w:rFonts w:ascii="Abadi" w:hAnsi="Abadi"/>
          <w:b/>
          <w:bCs/>
          <w:i/>
          <w:iCs/>
          <w:sz w:val="21"/>
          <w:szCs w:val="21"/>
          <w:u w:val="single"/>
        </w:rPr>
      </w:pPr>
      <w:r w:rsidRPr="00333038">
        <w:rPr>
          <w:rFonts w:ascii="Abadi" w:hAnsi="Abadi"/>
          <w:b/>
          <w:bCs/>
          <w:i/>
          <w:iCs/>
          <w:sz w:val="21"/>
          <w:szCs w:val="21"/>
          <w:u w:val="single"/>
        </w:rPr>
        <w:t>Remítase al Ejecutivo del Estado el decreto aprobado para los efectos constitucionales de su competencia.</w:t>
      </w:r>
    </w:p>
    <w:p w14:paraId="30220C95" w14:textId="77777777" w:rsidR="00403D1C" w:rsidRDefault="00403D1C" w:rsidP="00403D1C">
      <w:pPr>
        <w:pStyle w:val="Prrafodelista"/>
        <w:ind w:left="709" w:right="1041"/>
        <w:jc w:val="both"/>
        <w:rPr>
          <w:rFonts w:ascii="Abadi" w:hAnsi="Abadi"/>
          <w:b/>
          <w:bCs/>
          <w:i/>
          <w:iCs/>
          <w:sz w:val="21"/>
          <w:szCs w:val="21"/>
          <w:u w:val="single"/>
        </w:rPr>
      </w:pPr>
    </w:p>
    <w:p w14:paraId="2549894C" w14:textId="77777777" w:rsidR="00403D1C" w:rsidRPr="006C58A8" w:rsidRDefault="00403D1C" w:rsidP="00403D1C">
      <w:pPr>
        <w:pStyle w:val="Prrafodelista"/>
        <w:ind w:left="709" w:right="567"/>
        <w:jc w:val="both"/>
        <w:rPr>
          <w:rFonts w:ascii="Abadi" w:hAnsi="Abadi"/>
          <w:b/>
          <w:bCs/>
          <w:i/>
          <w:iCs/>
          <w:sz w:val="21"/>
          <w:szCs w:val="21"/>
          <w:u w:val="single"/>
        </w:rPr>
      </w:pPr>
      <w:r w:rsidRPr="00A56AED">
        <w:rPr>
          <w:rFonts w:ascii="Abadi" w:hAnsi="Abadi"/>
          <w:sz w:val="21"/>
          <w:szCs w:val="21"/>
        </w:rPr>
        <w:t xml:space="preserve"> </w:t>
      </w:r>
      <w:r w:rsidRPr="006C58A8">
        <w:rPr>
          <w:rFonts w:ascii="Abadi" w:hAnsi="Abadi"/>
          <w:b/>
          <w:bCs/>
          <w:i/>
          <w:iCs/>
          <w:sz w:val="21"/>
          <w:szCs w:val="21"/>
          <w:u w:val="single"/>
        </w:rPr>
        <w:t>Asimismo remít</w:t>
      </w:r>
      <w:r>
        <w:rPr>
          <w:rFonts w:ascii="Abadi" w:hAnsi="Abadi"/>
          <w:b/>
          <w:bCs/>
          <w:i/>
          <w:iCs/>
          <w:sz w:val="21"/>
          <w:szCs w:val="21"/>
          <w:u w:val="single"/>
        </w:rPr>
        <w:t>ase</w:t>
      </w:r>
      <w:r w:rsidRPr="006C58A8">
        <w:rPr>
          <w:rFonts w:ascii="Abadi" w:hAnsi="Abadi"/>
          <w:b/>
          <w:bCs/>
          <w:i/>
          <w:iCs/>
          <w:sz w:val="21"/>
          <w:szCs w:val="21"/>
          <w:u w:val="single"/>
        </w:rPr>
        <w:t xml:space="preserve"> el decreto aprobado junto con su dictamen a los 46 ayuntamientos de la entidad para su debido conocimiento.</w:t>
      </w:r>
    </w:p>
    <w:p w14:paraId="1124E1EF" w14:textId="77777777" w:rsidR="00403D1C" w:rsidRDefault="00403D1C" w:rsidP="00403D1C">
      <w:pPr>
        <w:pStyle w:val="Prrafodelista"/>
        <w:ind w:left="0"/>
        <w:jc w:val="both"/>
        <w:rPr>
          <w:rFonts w:ascii="Abadi" w:hAnsi="Abadi"/>
          <w:sz w:val="21"/>
          <w:szCs w:val="21"/>
        </w:rPr>
      </w:pPr>
    </w:p>
    <w:p w14:paraId="73EAB2A5" w14:textId="26C545ED" w:rsidR="00746400" w:rsidRPr="00D77960" w:rsidRDefault="00C64A4A" w:rsidP="00BD6B2A">
      <w:pPr>
        <w:ind w:right="49"/>
        <w:jc w:val="center"/>
        <w:rPr>
          <w:rFonts w:ascii="Abadi" w:hAnsi="Abadi" w:cs="Calibri"/>
          <w:i/>
          <w:iCs/>
          <w:sz w:val="21"/>
          <w:szCs w:val="21"/>
        </w:rPr>
      </w:pPr>
      <w:r w:rsidRPr="00D77960">
        <w:rPr>
          <w:rFonts w:ascii="Abadi" w:hAnsi="Abadi" w:cs="Calibri"/>
          <w:b/>
          <w:bCs/>
          <w:sz w:val="21"/>
          <w:szCs w:val="21"/>
        </w:rPr>
        <w:t xml:space="preserve">                                             </w:t>
      </w:r>
    </w:p>
    <w:p w14:paraId="662944A0" w14:textId="378EACDC" w:rsidR="00604BC1" w:rsidRPr="00D77960" w:rsidRDefault="00604BC1" w:rsidP="00A32E5A">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80"/>
          <w:sz w:val="21"/>
          <w:szCs w:val="21"/>
        </w:rPr>
        <w:t xml:space="preserve"> </w:t>
      </w:r>
      <w:r w:rsidRPr="00D77960">
        <w:rPr>
          <w:rFonts w:ascii="Abadi" w:hAnsi="Abadi" w:cs="Arial"/>
          <w:b/>
          <w:bCs/>
          <w:sz w:val="21"/>
          <w:szCs w:val="21"/>
        </w:rPr>
        <w:t>Y,</w:t>
      </w:r>
      <w:r w:rsidRPr="00D77960">
        <w:rPr>
          <w:rFonts w:ascii="Abadi" w:hAnsi="Abadi" w:cs="Arial"/>
          <w:b/>
          <w:bCs/>
          <w:spacing w:val="80"/>
          <w:sz w:val="21"/>
          <w:szCs w:val="21"/>
        </w:rPr>
        <w:t xml:space="preserve"> </w:t>
      </w:r>
      <w:r w:rsidRPr="00D77960">
        <w:rPr>
          <w:rFonts w:ascii="Abadi" w:hAnsi="Abadi" w:cs="Arial"/>
          <w:b/>
          <w:bCs/>
          <w:sz w:val="21"/>
          <w:szCs w:val="21"/>
        </w:rPr>
        <w:t>EN</w:t>
      </w:r>
      <w:r w:rsidRPr="00D77960">
        <w:rPr>
          <w:rFonts w:ascii="Abadi" w:hAnsi="Abadi" w:cs="Arial"/>
          <w:b/>
          <w:bCs/>
          <w:spacing w:val="80"/>
          <w:sz w:val="21"/>
          <w:szCs w:val="21"/>
        </w:rPr>
        <w:t xml:space="preserve"> </w:t>
      </w:r>
      <w:r w:rsidRPr="00D77960">
        <w:rPr>
          <w:rFonts w:ascii="Abadi" w:hAnsi="Abadi" w:cs="Arial"/>
          <w:b/>
          <w:bCs/>
          <w:sz w:val="21"/>
          <w:szCs w:val="21"/>
        </w:rPr>
        <w:t>SU</w:t>
      </w:r>
      <w:r w:rsidRPr="00D77960">
        <w:rPr>
          <w:rFonts w:ascii="Abadi" w:hAnsi="Abadi" w:cs="Arial"/>
          <w:b/>
          <w:bCs/>
          <w:spacing w:val="80"/>
          <w:sz w:val="21"/>
          <w:szCs w:val="21"/>
        </w:rPr>
        <w:t xml:space="preserve"> </w:t>
      </w:r>
      <w:r w:rsidRPr="00D77960">
        <w:rPr>
          <w:rFonts w:ascii="Abadi" w:hAnsi="Abadi" w:cs="Arial"/>
          <w:b/>
          <w:bCs/>
          <w:sz w:val="21"/>
          <w:szCs w:val="21"/>
        </w:rPr>
        <w:t>CASO,</w:t>
      </w:r>
      <w:r w:rsidRPr="00D77960">
        <w:rPr>
          <w:rFonts w:ascii="Abadi" w:hAnsi="Abadi" w:cs="Arial"/>
          <w:b/>
          <w:bCs/>
          <w:spacing w:val="80"/>
          <w:sz w:val="21"/>
          <w:szCs w:val="21"/>
        </w:rPr>
        <w:t xml:space="preserve"> </w:t>
      </w:r>
      <w:r w:rsidRPr="00D77960">
        <w:rPr>
          <w:rFonts w:ascii="Abadi" w:hAnsi="Abadi" w:cs="Arial"/>
          <w:b/>
          <w:bCs/>
          <w:sz w:val="21"/>
          <w:szCs w:val="21"/>
        </w:rPr>
        <w:t>APROBACIÓN</w:t>
      </w:r>
      <w:r w:rsidRPr="00D77960">
        <w:rPr>
          <w:rFonts w:ascii="Abadi" w:hAnsi="Abadi" w:cs="Arial"/>
          <w:b/>
          <w:bCs/>
          <w:spacing w:val="80"/>
          <w:sz w:val="21"/>
          <w:szCs w:val="21"/>
        </w:rPr>
        <w:t xml:space="preserve"> </w:t>
      </w:r>
      <w:r w:rsidRPr="00D77960">
        <w:rPr>
          <w:rFonts w:ascii="Abadi" w:hAnsi="Abadi" w:cs="Arial"/>
          <w:b/>
          <w:bCs/>
          <w:sz w:val="21"/>
          <w:szCs w:val="21"/>
        </w:rPr>
        <w:t>DEL</w:t>
      </w:r>
      <w:r w:rsidRPr="00D77960">
        <w:rPr>
          <w:rFonts w:ascii="Abadi" w:hAnsi="Abadi" w:cs="Arial"/>
          <w:b/>
          <w:bCs/>
          <w:spacing w:val="80"/>
          <w:sz w:val="21"/>
          <w:szCs w:val="21"/>
        </w:rPr>
        <w:t xml:space="preserve"> </w:t>
      </w:r>
      <w:r w:rsidRPr="00D77960">
        <w:rPr>
          <w:rFonts w:ascii="Abadi" w:hAnsi="Abadi" w:cs="Arial"/>
          <w:b/>
          <w:bCs/>
          <w:sz w:val="21"/>
          <w:szCs w:val="21"/>
        </w:rPr>
        <w:t>DICTAMEN</w:t>
      </w:r>
      <w:r w:rsidRPr="00D77960">
        <w:rPr>
          <w:rFonts w:ascii="Abadi" w:hAnsi="Abadi" w:cs="Arial"/>
          <w:b/>
          <w:bCs/>
          <w:spacing w:val="80"/>
          <w:sz w:val="21"/>
          <w:szCs w:val="21"/>
        </w:rPr>
        <w:t xml:space="preserve"> </w:t>
      </w:r>
      <w:r w:rsidRPr="00D77960">
        <w:rPr>
          <w:rFonts w:ascii="Abadi" w:hAnsi="Abadi" w:cs="Arial"/>
          <w:b/>
          <w:bCs/>
          <w:sz w:val="21"/>
          <w:szCs w:val="21"/>
        </w:rPr>
        <w:t>PRESENTADO</w:t>
      </w:r>
      <w:r w:rsidRPr="00D77960">
        <w:rPr>
          <w:rFonts w:ascii="Abadi" w:hAnsi="Abadi" w:cs="Arial"/>
          <w:b/>
          <w:bCs/>
          <w:spacing w:val="80"/>
          <w:sz w:val="21"/>
          <w:szCs w:val="21"/>
        </w:rPr>
        <w:t xml:space="preserve"> </w:t>
      </w:r>
      <w:r w:rsidRPr="00D77960">
        <w:rPr>
          <w:rFonts w:ascii="Abadi" w:hAnsi="Abadi" w:cs="Arial"/>
          <w:b/>
          <w:bCs/>
          <w:sz w:val="21"/>
          <w:szCs w:val="21"/>
        </w:rPr>
        <w:t>POR</w:t>
      </w:r>
      <w:r w:rsidRPr="00D77960">
        <w:rPr>
          <w:rFonts w:ascii="Abadi" w:hAnsi="Abadi" w:cs="Arial"/>
          <w:b/>
          <w:bCs/>
          <w:spacing w:val="80"/>
          <w:sz w:val="21"/>
          <w:szCs w:val="21"/>
        </w:rPr>
        <w:t xml:space="preserve"> </w:t>
      </w:r>
      <w:r w:rsidRPr="00D77960">
        <w:rPr>
          <w:rFonts w:ascii="Abadi" w:hAnsi="Abadi" w:cs="Arial"/>
          <w:b/>
          <w:bCs/>
          <w:sz w:val="21"/>
          <w:szCs w:val="21"/>
        </w:rPr>
        <w:t>LA COMISIÓN</w:t>
      </w:r>
      <w:r w:rsidRPr="00D77960">
        <w:rPr>
          <w:rFonts w:ascii="Abadi" w:hAnsi="Abadi" w:cs="Arial"/>
          <w:b/>
          <w:bCs/>
          <w:spacing w:val="11"/>
          <w:sz w:val="21"/>
          <w:szCs w:val="21"/>
        </w:rPr>
        <w:t xml:space="preserve"> </w:t>
      </w:r>
      <w:r w:rsidRPr="00D77960">
        <w:rPr>
          <w:rFonts w:ascii="Abadi" w:hAnsi="Abadi" w:cs="Arial"/>
          <w:b/>
          <w:bCs/>
          <w:sz w:val="21"/>
          <w:szCs w:val="21"/>
        </w:rPr>
        <w:t>DE</w:t>
      </w:r>
      <w:r w:rsidRPr="00D77960">
        <w:rPr>
          <w:rFonts w:ascii="Abadi" w:hAnsi="Abadi" w:cs="Arial"/>
          <w:b/>
          <w:bCs/>
          <w:spacing w:val="11"/>
          <w:sz w:val="21"/>
          <w:szCs w:val="21"/>
        </w:rPr>
        <w:t xml:space="preserve"> </w:t>
      </w:r>
      <w:r w:rsidRPr="00D77960">
        <w:rPr>
          <w:rFonts w:ascii="Abadi" w:hAnsi="Abadi" w:cs="Arial"/>
          <w:b/>
          <w:bCs/>
          <w:sz w:val="21"/>
          <w:szCs w:val="21"/>
        </w:rPr>
        <w:t>GOBERNACIÓN</w:t>
      </w:r>
      <w:r w:rsidRPr="00D77960">
        <w:rPr>
          <w:rFonts w:ascii="Abadi" w:hAnsi="Abadi" w:cs="Arial"/>
          <w:b/>
          <w:bCs/>
          <w:spacing w:val="10"/>
          <w:sz w:val="21"/>
          <w:szCs w:val="21"/>
        </w:rPr>
        <w:t xml:space="preserve"> </w:t>
      </w:r>
      <w:r w:rsidRPr="00D77960">
        <w:rPr>
          <w:rFonts w:ascii="Abadi" w:hAnsi="Abadi" w:cs="Arial"/>
          <w:b/>
          <w:bCs/>
          <w:sz w:val="21"/>
          <w:szCs w:val="21"/>
        </w:rPr>
        <w:t>Y</w:t>
      </w:r>
      <w:r w:rsidRPr="00D77960">
        <w:rPr>
          <w:rFonts w:ascii="Abadi" w:hAnsi="Abadi" w:cs="Arial"/>
          <w:b/>
          <w:bCs/>
          <w:spacing w:val="11"/>
          <w:sz w:val="21"/>
          <w:szCs w:val="21"/>
        </w:rPr>
        <w:t xml:space="preserve"> </w:t>
      </w:r>
      <w:r w:rsidRPr="00D77960">
        <w:rPr>
          <w:rFonts w:ascii="Abadi" w:hAnsi="Abadi" w:cs="Arial"/>
          <w:b/>
          <w:bCs/>
          <w:sz w:val="21"/>
          <w:szCs w:val="21"/>
        </w:rPr>
        <w:t>PUNTOS</w:t>
      </w:r>
      <w:r w:rsidRPr="00D77960">
        <w:rPr>
          <w:rFonts w:ascii="Abadi" w:hAnsi="Abadi" w:cs="Arial"/>
          <w:b/>
          <w:bCs/>
          <w:spacing w:val="11"/>
          <w:sz w:val="21"/>
          <w:szCs w:val="21"/>
        </w:rPr>
        <w:t xml:space="preserve"> </w:t>
      </w:r>
      <w:r w:rsidRPr="00D77960">
        <w:rPr>
          <w:rFonts w:ascii="Abadi" w:hAnsi="Abadi" w:cs="Arial"/>
          <w:b/>
          <w:bCs/>
          <w:sz w:val="21"/>
          <w:szCs w:val="21"/>
        </w:rPr>
        <w:t>CONSTITUCIONALES</w:t>
      </w:r>
      <w:r w:rsidRPr="00D77960">
        <w:rPr>
          <w:rFonts w:ascii="Abadi" w:hAnsi="Abadi" w:cs="Arial"/>
          <w:b/>
          <w:bCs/>
          <w:spacing w:val="11"/>
          <w:sz w:val="21"/>
          <w:szCs w:val="21"/>
        </w:rPr>
        <w:t xml:space="preserve"> </w:t>
      </w:r>
      <w:r w:rsidRPr="00D77960">
        <w:rPr>
          <w:rFonts w:ascii="Abadi" w:hAnsi="Abadi" w:cs="Arial"/>
          <w:b/>
          <w:bCs/>
          <w:sz w:val="21"/>
          <w:szCs w:val="21"/>
        </w:rPr>
        <w:t>DE</w:t>
      </w:r>
      <w:r w:rsidRPr="00D77960">
        <w:rPr>
          <w:rFonts w:ascii="Abadi" w:hAnsi="Abadi" w:cs="Arial"/>
          <w:b/>
          <w:bCs/>
          <w:spacing w:val="11"/>
          <w:sz w:val="21"/>
          <w:szCs w:val="21"/>
        </w:rPr>
        <w:t xml:space="preserve"> </w:t>
      </w:r>
      <w:r w:rsidRPr="00D77960">
        <w:rPr>
          <w:rFonts w:ascii="Abadi" w:hAnsi="Abadi" w:cs="Arial"/>
          <w:b/>
          <w:bCs/>
          <w:sz w:val="21"/>
          <w:szCs w:val="21"/>
        </w:rPr>
        <w:t>ATENDIBILIDAD</w:t>
      </w:r>
      <w:r w:rsidRPr="00D77960">
        <w:rPr>
          <w:rFonts w:ascii="Abadi" w:hAnsi="Abadi" w:cs="Arial"/>
          <w:b/>
          <w:bCs/>
          <w:spacing w:val="11"/>
          <w:sz w:val="21"/>
          <w:szCs w:val="21"/>
        </w:rPr>
        <w:t xml:space="preserve"> </w:t>
      </w:r>
      <w:r w:rsidRPr="00D77960">
        <w:rPr>
          <w:rFonts w:ascii="Abadi" w:hAnsi="Abadi" w:cs="Arial"/>
          <w:b/>
          <w:bCs/>
          <w:sz w:val="21"/>
          <w:szCs w:val="21"/>
        </w:rPr>
        <w:t>DE</w:t>
      </w:r>
      <w:r w:rsidRPr="00D77960">
        <w:rPr>
          <w:rFonts w:ascii="Abadi" w:hAnsi="Abadi" w:cs="Arial"/>
          <w:b/>
          <w:bCs/>
          <w:spacing w:val="11"/>
          <w:sz w:val="21"/>
          <w:szCs w:val="21"/>
        </w:rPr>
        <w:t xml:space="preserve"> </w:t>
      </w:r>
      <w:r w:rsidRPr="00D77960">
        <w:rPr>
          <w:rFonts w:ascii="Abadi" w:hAnsi="Abadi" w:cs="Arial"/>
          <w:b/>
          <w:bCs/>
          <w:sz w:val="21"/>
          <w:szCs w:val="21"/>
        </w:rPr>
        <w:t>LA SOLICITUD</w:t>
      </w:r>
      <w:r w:rsidRPr="00D77960">
        <w:rPr>
          <w:rFonts w:ascii="Abadi" w:hAnsi="Abadi" w:cs="Arial"/>
          <w:b/>
          <w:bCs/>
          <w:spacing w:val="58"/>
          <w:sz w:val="21"/>
          <w:szCs w:val="21"/>
        </w:rPr>
        <w:t xml:space="preserve"> </w:t>
      </w:r>
      <w:r w:rsidRPr="00D77960">
        <w:rPr>
          <w:rFonts w:ascii="Abadi" w:hAnsi="Abadi" w:cs="Arial"/>
          <w:b/>
          <w:bCs/>
          <w:sz w:val="21"/>
          <w:szCs w:val="21"/>
        </w:rPr>
        <w:t>DE</w:t>
      </w:r>
      <w:r w:rsidRPr="00D77960">
        <w:rPr>
          <w:rFonts w:ascii="Abadi" w:hAnsi="Abadi" w:cs="Arial"/>
          <w:b/>
          <w:bCs/>
          <w:spacing w:val="58"/>
          <w:sz w:val="21"/>
          <w:szCs w:val="21"/>
        </w:rPr>
        <w:t xml:space="preserve"> </w:t>
      </w:r>
      <w:r w:rsidRPr="00D77960">
        <w:rPr>
          <w:rFonts w:ascii="Abadi" w:hAnsi="Abadi" w:cs="Arial"/>
          <w:b/>
          <w:bCs/>
          <w:sz w:val="21"/>
          <w:szCs w:val="21"/>
        </w:rPr>
        <w:t>REVOCACIÓN</w:t>
      </w:r>
      <w:r w:rsidRPr="00D77960">
        <w:rPr>
          <w:rFonts w:ascii="Abadi" w:hAnsi="Abadi" w:cs="Arial"/>
          <w:b/>
          <w:bCs/>
          <w:spacing w:val="58"/>
          <w:sz w:val="21"/>
          <w:szCs w:val="21"/>
        </w:rPr>
        <w:t xml:space="preserve"> </w:t>
      </w:r>
      <w:r w:rsidRPr="00D77960">
        <w:rPr>
          <w:rFonts w:ascii="Abadi" w:hAnsi="Abadi" w:cs="Arial"/>
          <w:b/>
          <w:bCs/>
          <w:sz w:val="21"/>
          <w:szCs w:val="21"/>
        </w:rPr>
        <w:t>DE</w:t>
      </w:r>
      <w:r w:rsidRPr="00D77960">
        <w:rPr>
          <w:rFonts w:ascii="Abadi" w:hAnsi="Abadi" w:cs="Arial"/>
          <w:b/>
          <w:bCs/>
          <w:spacing w:val="58"/>
          <w:sz w:val="21"/>
          <w:szCs w:val="21"/>
        </w:rPr>
        <w:t xml:space="preserve"> </w:t>
      </w:r>
      <w:r w:rsidRPr="00D77960">
        <w:rPr>
          <w:rFonts w:ascii="Abadi" w:hAnsi="Abadi" w:cs="Arial"/>
          <w:b/>
          <w:bCs/>
          <w:sz w:val="21"/>
          <w:szCs w:val="21"/>
        </w:rPr>
        <w:t>MANDATO</w:t>
      </w:r>
      <w:r w:rsidRPr="00D77960">
        <w:rPr>
          <w:rFonts w:ascii="Abadi" w:hAnsi="Abadi" w:cs="Arial"/>
          <w:b/>
          <w:bCs/>
          <w:spacing w:val="58"/>
          <w:sz w:val="21"/>
          <w:szCs w:val="21"/>
        </w:rPr>
        <w:t xml:space="preserve"> </w:t>
      </w:r>
      <w:r w:rsidRPr="00D77960">
        <w:rPr>
          <w:rFonts w:ascii="Abadi" w:hAnsi="Abadi" w:cs="Arial"/>
          <w:b/>
          <w:bCs/>
          <w:sz w:val="21"/>
          <w:szCs w:val="21"/>
        </w:rPr>
        <w:t>DE</w:t>
      </w:r>
      <w:r w:rsidRPr="00D77960">
        <w:rPr>
          <w:rFonts w:ascii="Abadi" w:hAnsi="Abadi" w:cs="Arial"/>
          <w:b/>
          <w:bCs/>
          <w:spacing w:val="58"/>
          <w:sz w:val="21"/>
          <w:szCs w:val="21"/>
        </w:rPr>
        <w:t xml:space="preserve"> </w:t>
      </w:r>
      <w:r w:rsidRPr="00D77960">
        <w:rPr>
          <w:rFonts w:ascii="Abadi" w:hAnsi="Abadi" w:cs="Arial"/>
          <w:b/>
          <w:bCs/>
          <w:sz w:val="21"/>
          <w:szCs w:val="21"/>
        </w:rPr>
        <w:t>UN</w:t>
      </w:r>
      <w:r w:rsidRPr="00D77960">
        <w:rPr>
          <w:rFonts w:ascii="Abadi" w:hAnsi="Abadi" w:cs="Arial"/>
          <w:b/>
          <w:bCs/>
          <w:spacing w:val="58"/>
          <w:sz w:val="21"/>
          <w:szCs w:val="21"/>
        </w:rPr>
        <w:t xml:space="preserve"> </w:t>
      </w:r>
      <w:r w:rsidRPr="00D77960">
        <w:rPr>
          <w:rFonts w:ascii="Abadi" w:hAnsi="Abadi" w:cs="Arial"/>
          <w:b/>
          <w:bCs/>
          <w:sz w:val="21"/>
          <w:szCs w:val="21"/>
        </w:rPr>
        <w:t>REGIDOR</w:t>
      </w:r>
      <w:r w:rsidRPr="00D77960">
        <w:rPr>
          <w:rFonts w:ascii="Abadi" w:hAnsi="Abadi" w:cs="Arial"/>
          <w:b/>
          <w:bCs/>
          <w:spacing w:val="58"/>
          <w:sz w:val="21"/>
          <w:szCs w:val="21"/>
        </w:rPr>
        <w:t xml:space="preserve"> </w:t>
      </w:r>
      <w:r w:rsidRPr="00D77960">
        <w:rPr>
          <w:rFonts w:ascii="Abadi" w:hAnsi="Abadi" w:cs="Arial"/>
          <w:b/>
          <w:bCs/>
          <w:sz w:val="21"/>
          <w:szCs w:val="21"/>
        </w:rPr>
        <w:t>DEL</w:t>
      </w:r>
      <w:r w:rsidRPr="00D77960">
        <w:rPr>
          <w:rFonts w:ascii="Abadi" w:hAnsi="Abadi" w:cs="Arial"/>
          <w:b/>
          <w:bCs/>
          <w:spacing w:val="58"/>
          <w:sz w:val="21"/>
          <w:szCs w:val="21"/>
        </w:rPr>
        <w:t xml:space="preserve"> </w:t>
      </w:r>
      <w:r w:rsidRPr="00D77960">
        <w:rPr>
          <w:rFonts w:ascii="Abadi" w:hAnsi="Abadi" w:cs="Arial"/>
          <w:b/>
          <w:bCs/>
          <w:sz w:val="21"/>
          <w:szCs w:val="21"/>
        </w:rPr>
        <w:t>AYUNTAMIENTO</w:t>
      </w:r>
      <w:r w:rsidRPr="00D77960">
        <w:rPr>
          <w:rFonts w:ascii="Abadi" w:hAnsi="Abadi" w:cs="Arial"/>
          <w:b/>
          <w:bCs/>
          <w:spacing w:val="58"/>
          <w:sz w:val="21"/>
          <w:szCs w:val="21"/>
        </w:rPr>
        <w:t xml:space="preserve"> </w:t>
      </w:r>
      <w:r w:rsidRPr="00D77960">
        <w:rPr>
          <w:rFonts w:ascii="Abadi" w:hAnsi="Abadi" w:cs="Arial"/>
          <w:b/>
          <w:bCs/>
          <w:sz w:val="21"/>
          <w:szCs w:val="21"/>
        </w:rPr>
        <w:t>DE JERÉCUARO, GUANAJUATO</w:t>
      </w:r>
      <w:r w:rsidR="00297CA7" w:rsidRPr="00D77960">
        <w:rPr>
          <w:rFonts w:ascii="Abadi" w:hAnsi="Abadi" w:cs="Arial"/>
          <w:b/>
          <w:bCs/>
          <w:sz w:val="21"/>
          <w:szCs w:val="21"/>
        </w:rPr>
        <w:t>.</w:t>
      </w:r>
      <w:r w:rsidR="00840FD9" w:rsidRPr="00D77960">
        <w:rPr>
          <w:rStyle w:val="Refdenotaalpie"/>
          <w:rFonts w:ascii="Abadi" w:hAnsi="Abadi" w:cs="Arial"/>
          <w:b/>
          <w:bCs/>
          <w:sz w:val="21"/>
          <w:szCs w:val="21"/>
        </w:rPr>
        <w:t xml:space="preserve"> </w:t>
      </w:r>
      <w:r w:rsidR="00840FD9" w:rsidRPr="00D77960">
        <w:rPr>
          <w:rStyle w:val="Refdenotaalpie"/>
          <w:rFonts w:ascii="Abadi" w:hAnsi="Abadi" w:cs="Arial"/>
          <w:b/>
          <w:bCs/>
          <w:sz w:val="21"/>
          <w:szCs w:val="21"/>
        </w:rPr>
        <w:footnoteReference w:id="28"/>
      </w:r>
    </w:p>
    <w:p w14:paraId="583AAD80" w14:textId="77777777" w:rsidR="00604BC1" w:rsidRPr="00D77960" w:rsidRDefault="00604BC1" w:rsidP="00701665">
      <w:pPr>
        <w:kinsoku w:val="0"/>
        <w:overflowPunct w:val="0"/>
        <w:autoSpaceDE w:val="0"/>
        <w:autoSpaceDN w:val="0"/>
        <w:adjustRightInd w:val="0"/>
        <w:ind w:left="40"/>
        <w:jc w:val="both"/>
        <w:rPr>
          <w:rFonts w:ascii="Abadi" w:hAnsi="Abadi" w:cs="Arial"/>
          <w:b/>
          <w:bCs/>
          <w:sz w:val="21"/>
          <w:szCs w:val="21"/>
        </w:rPr>
      </w:pPr>
    </w:p>
    <w:p w14:paraId="5E1EFF9C" w14:textId="22B03101" w:rsidR="00604BC1" w:rsidRPr="00D77960" w:rsidRDefault="00604BC1" w:rsidP="00701665">
      <w:pPr>
        <w:kinsoku w:val="0"/>
        <w:overflowPunct w:val="0"/>
        <w:autoSpaceDE w:val="0"/>
        <w:autoSpaceDN w:val="0"/>
        <w:adjustRightInd w:val="0"/>
        <w:ind w:left="40"/>
        <w:jc w:val="both"/>
        <w:rPr>
          <w:rFonts w:ascii="Abadi" w:hAnsi="Abadi" w:cs="Arial"/>
          <w:b/>
          <w:bCs/>
          <w:sz w:val="21"/>
          <w:szCs w:val="21"/>
        </w:rPr>
      </w:pPr>
    </w:p>
    <w:p w14:paraId="587C796F" w14:textId="77777777" w:rsidR="00822295" w:rsidRPr="00D77960" w:rsidRDefault="00822295" w:rsidP="001C4AE8">
      <w:pPr>
        <w:pStyle w:val="Sangradetextonormal"/>
        <w:rPr>
          <w:rFonts w:ascii="Abadi" w:hAnsi="Abadi"/>
          <w:b/>
          <w:smallCaps/>
          <w:sz w:val="21"/>
          <w:szCs w:val="21"/>
        </w:rPr>
      </w:pPr>
      <w:r w:rsidRPr="00D77960">
        <w:rPr>
          <w:rFonts w:ascii="Abadi" w:hAnsi="Abadi"/>
          <w:b/>
          <w:smallCaps/>
          <w:sz w:val="21"/>
          <w:szCs w:val="21"/>
        </w:rPr>
        <w:t>C. DIP. MARTÍN LÓPEZ CAMACHO</w:t>
      </w:r>
    </w:p>
    <w:p w14:paraId="3A4B77E8" w14:textId="1218BAC9" w:rsidR="00822295" w:rsidRPr="00D77960" w:rsidRDefault="00822295" w:rsidP="001C4AE8">
      <w:pPr>
        <w:pStyle w:val="Sangradetextonormal"/>
        <w:rPr>
          <w:rFonts w:ascii="Abadi" w:hAnsi="Abadi"/>
          <w:b/>
          <w:smallCaps/>
          <w:sz w:val="21"/>
          <w:szCs w:val="21"/>
        </w:rPr>
      </w:pPr>
      <w:r w:rsidRPr="00D77960">
        <w:rPr>
          <w:rFonts w:ascii="Abadi" w:hAnsi="Abadi"/>
          <w:b/>
          <w:smallCaps/>
          <w:sz w:val="21"/>
          <w:szCs w:val="21"/>
        </w:rPr>
        <w:t xml:space="preserve">PRESIDENTE DEL CONGRESO DEL </w:t>
      </w:r>
      <w:r w:rsidR="001C4AE8" w:rsidRPr="00D77960">
        <w:rPr>
          <w:rFonts w:ascii="Abadi" w:hAnsi="Abadi"/>
          <w:b/>
          <w:smallCaps/>
          <w:sz w:val="21"/>
          <w:szCs w:val="21"/>
        </w:rPr>
        <w:t>E</w:t>
      </w:r>
      <w:r w:rsidRPr="00D77960">
        <w:rPr>
          <w:rFonts w:ascii="Abadi" w:hAnsi="Abadi"/>
          <w:b/>
          <w:smallCaps/>
          <w:sz w:val="21"/>
          <w:szCs w:val="21"/>
        </w:rPr>
        <w:t>STADO</w:t>
      </w:r>
    </w:p>
    <w:p w14:paraId="7C43DE49" w14:textId="77777777" w:rsidR="00822295" w:rsidRPr="00D77960" w:rsidRDefault="00822295" w:rsidP="001C4AE8">
      <w:pPr>
        <w:pStyle w:val="Sangradetextonormal"/>
        <w:rPr>
          <w:rFonts w:ascii="Abadi" w:eastAsia="Arial Unicode MS" w:hAnsi="Abadi"/>
          <w:b/>
          <w:bCs/>
          <w:sz w:val="21"/>
          <w:szCs w:val="21"/>
        </w:rPr>
      </w:pPr>
      <w:r w:rsidRPr="00D77960">
        <w:rPr>
          <w:rFonts w:ascii="Abadi" w:hAnsi="Abadi"/>
          <w:b/>
          <w:smallCaps/>
          <w:sz w:val="21"/>
          <w:szCs w:val="21"/>
        </w:rPr>
        <w:t>P R E S E N T E.</w:t>
      </w:r>
    </w:p>
    <w:p w14:paraId="52B3A302" w14:textId="77777777" w:rsidR="00822295" w:rsidRPr="00D77960" w:rsidRDefault="00822295" w:rsidP="00822295">
      <w:pPr>
        <w:pStyle w:val="Textoindependiente"/>
        <w:ind w:firstLine="708"/>
        <w:rPr>
          <w:rFonts w:ascii="Abadi" w:eastAsia="Arial Unicode MS" w:hAnsi="Abadi"/>
          <w:b w:val="0"/>
          <w:bCs w:val="0"/>
          <w:smallCaps/>
          <w:sz w:val="21"/>
          <w:szCs w:val="21"/>
        </w:rPr>
      </w:pPr>
    </w:p>
    <w:p w14:paraId="508173BE" w14:textId="77777777" w:rsidR="00822295" w:rsidRPr="00D77960" w:rsidRDefault="00822295" w:rsidP="00822295">
      <w:pPr>
        <w:pStyle w:val="Textoindependiente"/>
        <w:ind w:firstLine="708"/>
        <w:rPr>
          <w:rFonts w:ascii="Abadi" w:hAnsi="Abadi"/>
          <w:b w:val="0"/>
          <w:bCs w:val="0"/>
          <w:sz w:val="21"/>
          <w:szCs w:val="21"/>
        </w:rPr>
      </w:pPr>
      <w:r w:rsidRPr="00D77960">
        <w:rPr>
          <w:rFonts w:ascii="Abadi" w:hAnsi="Abadi"/>
          <w:b w:val="0"/>
          <w:bCs w:val="0"/>
          <w:sz w:val="21"/>
          <w:szCs w:val="21"/>
        </w:rPr>
        <w:t xml:space="preserve">La Comisión de Gobernación y Puntos Constitucionales recibió, para efectos de estudio y dictamen, la solicitud de revocación de mandato en contra de un regidor del Ayuntamiento de Jerécuaro, Guanajuato, formulada por el ciudadano Luis Alberto Mondragón Vega, en su carácter de Presidente Municipal de ese Municipio. </w:t>
      </w:r>
      <w:r w:rsidRPr="00D77960">
        <w:rPr>
          <w:rFonts w:ascii="Abadi" w:hAnsi="Abadi"/>
          <w:b w:val="0"/>
          <w:bCs w:val="0"/>
          <w:i/>
          <w:iCs/>
          <w:sz w:val="21"/>
          <w:szCs w:val="21"/>
        </w:rPr>
        <w:t>ELD 23/LXV-COM.</w:t>
      </w:r>
    </w:p>
    <w:p w14:paraId="11422F12" w14:textId="77777777" w:rsidR="00822295" w:rsidRPr="00D77960" w:rsidRDefault="00822295" w:rsidP="00822295">
      <w:pPr>
        <w:pStyle w:val="Textoindependiente"/>
        <w:rPr>
          <w:rFonts w:ascii="Abadi" w:hAnsi="Abadi"/>
          <w:sz w:val="21"/>
          <w:szCs w:val="21"/>
        </w:rPr>
      </w:pPr>
    </w:p>
    <w:p w14:paraId="3314805C" w14:textId="77777777" w:rsidR="00822295" w:rsidRPr="00D77960" w:rsidRDefault="00822295" w:rsidP="00822295">
      <w:pPr>
        <w:pStyle w:val="Textoindependiente"/>
        <w:ind w:firstLine="708"/>
        <w:rPr>
          <w:rFonts w:ascii="Abadi" w:hAnsi="Abadi"/>
          <w:sz w:val="21"/>
          <w:szCs w:val="21"/>
        </w:rPr>
      </w:pPr>
      <w:r w:rsidRPr="00D77960">
        <w:rPr>
          <w:rFonts w:ascii="Abadi" w:hAnsi="Abadi"/>
          <w:sz w:val="21"/>
          <w:szCs w:val="21"/>
        </w:rPr>
        <w:t>I. NOTIFICACIÓN Y RATIFICACIÓN</w:t>
      </w:r>
    </w:p>
    <w:p w14:paraId="348D1374" w14:textId="77777777" w:rsidR="00822295" w:rsidRPr="00D77960" w:rsidRDefault="00822295" w:rsidP="00822295">
      <w:pPr>
        <w:pStyle w:val="Textoindependiente"/>
        <w:rPr>
          <w:rFonts w:ascii="Abadi" w:hAnsi="Abadi"/>
          <w:b w:val="0"/>
          <w:bCs w:val="0"/>
          <w:sz w:val="21"/>
          <w:szCs w:val="21"/>
        </w:rPr>
      </w:pPr>
    </w:p>
    <w:p w14:paraId="23300E4D"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En sesión ordinaria del 29 de noviembre de 2022, el Presidente de la Mesa Directiva dio cuenta con el escrito de </w:t>
      </w:r>
      <w:r w:rsidRPr="00D77960">
        <w:rPr>
          <w:rFonts w:ascii="Abadi" w:eastAsia="Arial Unicode MS" w:hAnsi="Abadi"/>
          <w:b w:val="0"/>
          <w:bCs w:val="0"/>
          <w:sz w:val="21"/>
          <w:szCs w:val="21"/>
          <w:lang w:val="es-MX"/>
        </w:rPr>
        <w:t xml:space="preserve">la solicitud de revocación de mandato en contra de un regidor </w:t>
      </w:r>
      <w:r w:rsidRPr="00D77960">
        <w:rPr>
          <w:rFonts w:ascii="Abadi" w:hAnsi="Abadi"/>
          <w:b w:val="0"/>
          <w:bCs w:val="0"/>
          <w:sz w:val="21"/>
          <w:szCs w:val="21"/>
        </w:rPr>
        <w:t>del Ayuntamiento de Jerécuaro</w:t>
      </w:r>
      <w:r w:rsidRPr="00D77960">
        <w:rPr>
          <w:rFonts w:ascii="Abadi" w:eastAsia="Arial Unicode MS" w:hAnsi="Abadi"/>
          <w:b w:val="0"/>
          <w:bCs w:val="0"/>
          <w:sz w:val="21"/>
          <w:szCs w:val="21"/>
          <w:lang w:val="es-MX"/>
        </w:rPr>
        <w:t>, Guanajuato</w:t>
      </w:r>
      <w:r w:rsidRPr="00D77960">
        <w:rPr>
          <w:rFonts w:ascii="Abadi" w:hAnsi="Abadi"/>
          <w:b w:val="0"/>
          <w:bCs w:val="0"/>
          <w:sz w:val="21"/>
          <w:szCs w:val="21"/>
        </w:rPr>
        <w:t>,</w:t>
      </w:r>
      <w:r w:rsidRPr="00D77960">
        <w:rPr>
          <w:rFonts w:ascii="Abadi" w:eastAsia="Arial Unicode MS" w:hAnsi="Abadi"/>
          <w:b w:val="0"/>
          <w:bCs w:val="0"/>
          <w:sz w:val="21"/>
          <w:szCs w:val="21"/>
          <w:lang w:val="es-MX"/>
        </w:rPr>
        <w:t xml:space="preserve"> formulada por el ciudadano </w:t>
      </w:r>
      <w:r w:rsidRPr="00D77960">
        <w:rPr>
          <w:rFonts w:ascii="Abadi" w:hAnsi="Abadi"/>
          <w:b w:val="0"/>
          <w:bCs w:val="0"/>
          <w:sz w:val="21"/>
          <w:szCs w:val="21"/>
        </w:rPr>
        <w:t xml:space="preserve">Luis Alberto Mondragón Vega, en su carácter de Presidente Municipal de Jerécuaro, Guanajuato, y asistida por el ciudadano Héctor Soto Granados, Secretario del Ayuntamiento quienes fueron facultados para esos efectos en la vigésima sesión ordinaria de fecha 26 de octubre de 2022, instruyendo a la Secretaría General para que se requiriera al denunciante a efecto de que ratificara la denuncia presentada, el día de la notificación o dentro </w:t>
      </w:r>
      <w:r w:rsidRPr="00D77960">
        <w:rPr>
          <w:rFonts w:ascii="Abadi" w:hAnsi="Abadi"/>
          <w:b w:val="0"/>
          <w:bCs w:val="0"/>
          <w:sz w:val="21"/>
          <w:szCs w:val="21"/>
        </w:rPr>
        <w:lastRenderedPageBreak/>
        <w:t xml:space="preserve">de los tres días hábiles siguientes, de conformidad con lo dispuesto por el artículo 238 párrafos primero y segundo de la Ley Orgánica del Poder Legislativo del Estado de Guanajuato. </w:t>
      </w:r>
    </w:p>
    <w:p w14:paraId="05A16C8E" w14:textId="77777777" w:rsidR="00822295" w:rsidRPr="00D77960" w:rsidRDefault="00822295" w:rsidP="00822295">
      <w:pPr>
        <w:pStyle w:val="Textoindependiente"/>
        <w:ind w:firstLine="720"/>
        <w:rPr>
          <w:rFonts w:ascii="Abadi" w:hAnsi="Abadi"/>
          <w:b w:val="0"/>
          <w:bCs w:val="0"/>
          <w:sz w:val="21"/>
          <w:szCs w:val="21"/>
        </w:rPr>
      </w:pPr>
    </w:p>
    <w:p w14:paraId="1CCE2921"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La notificación fue practicada el día 30 de noviembre de 2022 y se ratificó por el denunciante el día 2 de diciembre de 2022 ante la Secretaría General del Congreso del Estado, dando cumplimiento así a lo establecido por el artículo 238 de la Ley Orgánica del Poder Legislativo del Estado de Guanajuato.</w:t>
      </w:r>
    </w:p>
    <w:p w14:paraId="2C0C8A8A" w14:textId="77777777" w:rsidR="00822295" w:rsidRPr="00D77960" w:rsidRDefault="00822295" w:rsidP="00822295">
      <w:pPr>
        <w:pStyle w:val="Textoindependiente"/>
        <w:rPr>
          <w:rFonts w:ascii="Abadi" w:hAnsi="Abadi"/>
          <w:sz w:val="21"/>
          <w:szCs w:val="21"/>
        </w:rPr>
      </w:pPr>
    </w:p>
    <w:p w14:paraId="782BA8C5" w14:textId="77777777" w:rsidR="00822295" w:rsidRPr="00D77960" w:rsidRDefault="00822295" w:rsidP="00822295">
      <w:pPr>
        <w:pStyle w:val="Textoindependiente"/>
        <w:ind w:firstLine="644"/>
        <w:rPr>
          <w:rFonts w:ascii="Abadi" w:hAnsi="Abadi"/>
          <w:sz w:val="21"/>
          <w:szCs w:val="21"/>
        </w:rPr>
      </w:pPr>
      <w:r w:rsidRPr="00D77960">
        <w:rPr>
          <w:rFonts w:ascii="Abadi" w:hAnsi="Abadi"/>
          <w:sz w:val="21"/>
          <w:szCs w:val="21"/>
        </w:rPr>
        <w:t>CONSIDERACIONES Y HECHOS</w:t>
      </w:r>
    </w:p>
    <w:p w14:paraId="3DF68933" w14:textId="77777777" w:rsidR="00822295" w:rsidRPr="00D77960" w:rsidRDefault="00822295" w:rsidP="00822295">
      <w:pPr>
        <w:pStyle w:val="Textoindependiente"/>
        <w:rPr>
          <w:rFonts w:ascii="Abadi" w:hAnsi="Abadi"/>
          <w:sz w:val="21"/>
          <w:szCs w:val="21"/>
        </w:rPr>
      </w:pPr>
    </w:p>
    <w:p w14:paraId="537C9FDC" w14:textId="7CB3571B" w:rsidR="00822295" w:rsidRPr="00D77960" w:rsidRDefault="00822295" w:rsidP="001C4AE8">
      <w:pPr>
        <w:pStyle w:val="Sangradetextonormal"/>
        <w:ind w:firstLine="644"/>
        <w:jc w:val="both"/>
        <w:rPr>
          <w:rFonts w:ascii="Abadi" w:hAnsi="Abadi"/>
          <w:sz w:val="21"/>
          <w:szCs w:val="21"/>
        </w:rPr>
      </w:pPr>
      <w:r w:rsidRPr="00D77960">
        <w:rPr>
          <w:rFonts w:ascii="Abadi" w:hAnsi="Abadi"/>
          <w:sz w:val="21"/>
          <w:szCs w:val="21"/>
        </w:rPr>
        <w:t xml:space="preserve">El denunciante por acuerdo unánime tomado por los integrantes presentes del ayuntamiento de Jerécuaro, Guanajuato, en la vigésima sesión ordinaria de fecha 26 de octubre de 2022, solicita la revocación de mandato en contra del regidor de ese ayuntamiento el ciudadano Rodrigo Ignacio Martínez Pérez. </w:t>
      </w:r>
    </w:p>
    <w:p w14:paraId="6F0D9E6D" w14:textId="77777777" w:rsidR="00822295" w:rsidRPr="00D77960" w:rsidRDefault="00822295" w:rsidP="001C4AE8">
      <w:pPr>
        <w:pStyle w:val="Sangradetextonormal"/>
        <w:ind w:firstLine="644"/>
        <w:jc w:val="both"/>
        <w:rPr>
          <w:rFonts w:ascii="Abadi" w:hAnsi="Abadi"/>
          <w:i/>
          <w:iCs/>
          <w:sz w:val="21"/>
          <w:szCs w:val="21"/>
        </w:rPr>
      </w:pPr>
      <w:r w:rsidRPr="00D77960">
        <w:rPr>
          <w:rFonts w:ascii="Abadi" w:hAnsi="Abadi"/>
          <w:sz w:val="21"/>
          <w:szCs w:val="21"/>
        </w:rPr>
        <w:t xml:space="preserve">El denunciante refiere en su solicitud de revocación de mandato que: (…) </w:t>
      </w:r>
      <w:r w:rsidRPr="00D77960">
        <w:rPr>
          <w:rFonts w:ascii="Abadi" w:hAnsi="Abadi"/>
          <w:i/>
          <w:iCs/>
          <w:sz w:val="21"/>
          <w:szCs w:val="21"/>
        </w:rPr>
        <w:t xml:space="preserve">Presidente Municipal de Jerécuaro, Guanajuato, como se acredita con copia certificada de la Constancia de Mayoría y Validez de la Elección del Ayuntamiento 2021-2024 de Jerécuaro, Guanajuato, emitida por el Instituto Electoral del Estado de Guanajuato; en cumplimiento al Acuerdo de Ayuntamiento asumido en la Vigésima Sesión Ordinaria, celebrada el 26 de octubre de 2022, señalando como domicilio para recibir notificaciones el ubicado en calle Alonso, número 15, en la zona centro de la ciudad de Guanajuato, Gto., comparezco con el debido respeto con la finalidad d exponer: Que con fundamento en lo establecido en los artículos 90, 92 fracción 11, 93 y 12 fracción IV de la Ley Orgánica Municipal para el Estado de Guanajuato; 236 al 246 de la Ley Orgánica del Poder Legislativo del Estado de Guanajuato, acudo a presentar denuncia, por lo que solicito se inicie procedimiento de revocación de mandato al </w:t>
      </w:r>
      <w:r w:rsidRPr="00D77960">
        <w:rPr>
          <w:rFonts w:ascii="Abadi" w:hAnsi="Abadi"/>
          <w:b/>
          <w:bCs/>
          <w:i/>
          <w:iCs/>
          <w:sz w:val="21"/>
          <w:szCs w:val="21"/>
        </w:rPr>
        <w:t>Regidor Rodrigo Ignacio Martínez Pérez</w:t>
      </w:r>
      <w:r w:rsidRPr="00D77960">
        <w:rPr>
          <w:rFonts w:ascii="Abadi" w:hAnsi="Abadi"/>
          <w:i/>
          <w:iCs/>
          <w:sz w:val="21"/>
          <w:szCs w:val="21"/>
        </w:rPr>
        <w:t xml:space="preserve">, por considerar que se actualiza el supuesto previsto en fracción 11, del artículo 92, de la Ley Orgánica Municipal para el Estado de Guanajuato, </w:t>
      </w:r>
      <w:r w:rsidRPr="00D77960">
        <w:rPr>
          <w:rFonts w:ascii="Abadi" w:hAnsi="Abadi"/>
          <w:i/>
          <w:iCs/>
          <w:sz w:val="21"/>
          <w:szCs w:val="21"/>
        </w:rPr>
        <w:t>por haber dejado de asistir sin causa justificada a diversas sesiones del Ayuntamiento 2021-2024, lo que baso en los siguientes:.</w:t>
      </w:r>
    </w:p>
    <w:p w14:paraId="78839DD3" w14:textId="77777777" w:rsidR="00822295" w:rsidRPr="00D77960" w:rsidRDefault="00822295" w:rsidP="00822295">
      <w:pPr>
        <w:pStyle w:val="Sangradetextonormal"/>
        <w:ind w:firstLine="644"/>
        <w:rPr>
          <w:rFonts w:ascii="Abadi" w:hAnsi="Abadi"/>
          <w:sz w:val="21"/>
          <w:szCs w:val="21"/>
          <w:highlight w:val="yellow"/>
        </w:rPr>
      </w:pPr>
    </w:p>
    <w:p w14:paraId="6C4AACF3" w14:textId="77777777" w:rsidR="00822295" w:rsidRPr="00D77960" w:rsidRDefault="00822295" w:rsidP="00822295">
      <w:pPr>
        <w:pStyle w:val="Textoindependiente"/>
        <w:ind w:firstLine="644"/>
        <w:rPr>
          <w:rFonts w:ascii="Abadi" w:hAnsi="Abadi"/>
          <w:sz w:val="21"/>
          <w:szCs w:val="21"/>
        </w:rPr>
      </w:pPr>
      <w:r w:rsidRPr="00D77960">
        <w:rPr>
          <w:rFonts w:ascii="Abadi" w:hAnsi="Abadi"/>
          <w:sz w:val="21"/>
          <w:szCs w:val="21"/>
        </w:rPr>
        <w:t>HECHOS ATRIBUIDOS</w:t>
      </w:r>
    </w:p>
    <w:p w14:paraId="07D9C584" w14:textId="77777777" w:rsidR="00822295" w:rsidRPr="00D77960" w:rsidRDefault="00822295" w:rsidP="00822295">
      <w:pPr>
        <w:pStyle w:val="Sangradetextonormal"/>
        <w:rPr>
          <w:rFonts w:ascii="Abadi" w:hAnsi="Abadi"/>
          <w:sz w:val="21"/>
          <w:szCs w:val="21"/>
          <w:highlight w:val="yellow"/>
        </w:rPr>
      </w:pPr>
    </w:p>
    <w:p w14:paraId="487B0755" w14:textId="77777777" w:rsidR="00822295" w:rsidRPr="00D77960" w:rsidRDefault="00822295" w:rsidP="001C4AE8">
      <w:pPr>
        <w:pStyle w:val="Sangradetextonormal"/>
        <w:ind w:firstLine="720"/>
        <w:jc w:val="both"/>
        <w:rPr>
          <w:rFonts w:ascii="Abadi" w:hAnsi="Abadi"/>
          <w:sz w:val="21"/>
          <w:szCs w:val="21"/>
        </w:rPr>
      </w:pPr>
      <w:r w:rsidRPr="00D77960">
        <w:rPr>
          <w:rFonts w:ascii="Abadi" w:hAnsi="Abadi"/>
          <w:sz w:val="21"/>
          <w:szCs w:val="21"/>
        </w:rPr>
        <w:t>Se atribuye –por parte del denunciante- a nombre del Ayuntamiento como hechos de la denuncia del Regidor de Jerécuaro, Guanajuato, los siguientes, mismos que se transcriben.</w:t>
      </w:r>
    </w:p>
    <w:p w14:paraId="32D5326E" w14:textId="77777777" w:rsidR="00822295" w:rsidRPr="00D77960" w:rsidRDefault="00822295" w:rsidP="00822295">
      <w:pPr>
        <w:pStyle w:val="Sangradetextonormal"/>
        <w:rPr>
          <w:rFonts w:ascii="Abadi" w:hAnsi="Abadi"/>
          <w:sz w:val="21"/>
          <w:szCs w:val="21"/>
          <w:highlight w:val="yellow"/>
        </w:rPr>
      </w:pPr>
    </w:p>
    <w:p w14:paraId="37FC64AD" w14:textId="77777777" w:rsidR="00822295" w:rsidRPr="00D77960" w:rsidRDefault="00822295" w:rsidP="00822295">
      <w:pPr>
        <w:pStyle w:val="Textoindependiente"/>
        <w:kinsoku w:val="0"/>
        <w:overflowPunct w:val="0"/>
        <w:spacing w:before="5"/>
        <w:ind w:left="567" w:right="333"/>
        <w:rPr>
          <w:rFonts w:ascii="Abadi" w:hAnsi="Abadi"/>
          <w:bCs w:val="0"/>
          <w:i/>
          <w:sz w:val="21"/>
          <w:szCs w:val="21"/>
        </w:rPr>
      </w:pPr>
      <w:r w:rsidRPr="00D77960">
        <w:rPr>
          <w:rFonts w:ascii="Abadi" w:hAnsi="Abadi"/>
          <w:bCs w:val="0"/>
          <w:iCs/>
          <w:sz w:val="21"/>
          <w:szCs w:val="21"/>
        </w:rPr>
        <w:t>«Primero.-</w:t>
      </w:r>
      <w:r w:rsidRPr="00D77960">
        <w:rPr>
          <w:rFonts w:ascii="Abadi" w:hAnsi="Abadi"/>
          <w:bCs w:val="0"/>
          <w:i/>
          <w:sz w:val="21"/>
          <w:szCs w:val="21"/>
        </w:rPr>
        <w:t xml:space="preserve"> </w:t>
      </w:r>
      <w:r w:rsidRPr="00D77960">
        <w:rPr>
          <w:rFonts w:ascii="Abadi" w:hAnsi="Abadi"/>
          <w:b w:val="0"/>
          <w:iCs/>
          <w:sz w:val="21"/>
          <w:szCs w:val="21"/>
        </w:rPr>
        <w:t>El ciudadano Rodrigo Ignacio Martínez Pérez, fue electo Regidor Propietario y el ciudadano David Becerril Basulto, fue electo como su Regidor Suplente, en el actual Ayuntamiento de Jerécuaro, Guanajuato, 2021-2024, tal y como se acredita con la Constancia de Asignación de Regidores por el Principio de Representación Proporcional del Ayuntamiento de Jerécuaro, Guanajuato, para el periodo 2021-2024, emitida por el Instituto Electoral del Estado de Guanajuato, quienes fueran postulados por el Partido Revolucionario Institucional, de la cual se anexa copia certificada.</w:t>
      </w:r>
    </w:p>
    <w:p w14:paraId="68AF1BF5" w14:textId="77777777" w:rsidR="00822295" w:rsidRPr="00D77960" w:rsidRDefault="00822295" w:rsidP="00822295">
      <w:pPr>
        <w:pStyle w:val="Textoindependiente"/>
        <w:kinsoku w:val="0"/>
        <w:overflowPunct w:val="0"/>
        <w:spacing w:before="5"/>
        <w:ind w:left="567" w:right="333"/>
        <w:rPr>
          <w:rFonts w:ascii="Abadi" w:hAnsi="Abadi"/>
          <w:i/>
          <w:sz w:val="21"/>
          <w:szCs w:val="21"/>
        </w:rPr>
      </w:pPr>
    </w:p>
    <w:p w14:paraId="20D0816A" w14:textId="77777777" w:rsidR="00822295" w:rsidRPr="00D77960" w:rsidRDefault="00822295" w:rsidP="00822295">
      <w:pPr>
        <w:pStyle w:val="Textoindependiente"/>
        <w:kinsoku w:val="0"/>
        <w:overflowPunct w:val="0"/>
        <w:spacing w:before="5"/>
        <w:ind w:left="567" w:right="333"/>
        <w:rPr>
          <w:rFonts w:ascii="Abadi" w:hAnsi="Abadi"/>
          <w:b w:val="0"/>
          <w:iCs/>
          <w:sz w:val="21"/>
          <w:szCs w:val="21"/>
        </w:rPr>
      </w:pPr>
      <w:r w:rsidRPr="00D77960">
        <w:rPr>
          <w:rFonts w:ascii="Abadi" w:hAnsi="Abadi"/>
          <w:bCs w:val="0"/>
          <w:iCs/>
          <w:sz w:val="21"/>
          <w:szCs w:val="21"/>
        </w:rPr>
        <w:t>Segundo.-</w:t>
      </w:r>
      <w:r w:rsidRPr="00D77960">
        <w:rPr>
          <w:rFonts w:ascii="Abadi" w:hAnsi="Abadi"/>
          <w:b w:val="0"/>
          <w:i/>
          <w:sz w:val="21"/>
          <w:szCs w:val="21"/>
        </w:rPr>
        <w:t xml:space="preserve"> </w:t>
      </w:r>
      <w:r w:rsidRPr="00D77960">
        <w:rPr>
          <w:rFonts w:ascii="Abadi" w:hAnsi="Abadi"/>
          <w:b w:val="0"/>
          <w:iCs/>
          <w:sz w:val="21"/>
          <w:szCs w:val="21"/>
        </w:rPr>
        <w:t xml:space="preserve">En Sesión Solemne de Instalación del Honorable Ayuntamiento 2021 - 2024, celebrada el 10 de octubre de 2021, el Lic. Luis Alberto Mondragón Vega, Presidente Municipal, tomó la protesta de Ley a la Síndico y Regidores electos, entre ellos el regidor Rodrigo Ignacio Martínez Pérez. Se anexa copia certificada. </w:t>
      </w:r>
    </w:p>
    <w:p w14:paraId="7A017933" w14:textId="77777777" w:rsidR="00822295" w:rsidRPr="00D77960" w:rsidRDefault="00822295" w:rsidP="00822295">
      <w:pPr>
        <w:pStyle w:val="Textoindependiente"/>
        <w:kinsoku w:val="0"/>
        <w:overflowPunct w:val="0"/>
        <w:spacing w:before="5"/>
        <w:ind w:left="567" w:right="333"/>
        <w:rPr>
          <w:rFonts w:ascii="Abadi" w:hAnsi="Abadi"/>
          <w:b w:val="0"/>
          <w:i/>
          <w:sz w:val="21"/>
          <w:szCs w:val="21"/>
        </w:rPr>
      </w:pPr>
    </w:p>
    <w:p w14:paraId="2593947D" w14:textId="77777777" w:rsidR="00822295" w:rsidRPr="00D77960" w:rsidRDefault="00822295" w:rsidP="00822295">
      <w:pPr>
        <w:pStyle w:val="Textoindependiente"/>
        <w:kinsoku w:val="0"/>
        <w:overflowPunct w:val="0"/>
        <w:spacing w:before="5"/>
        <w:ind w:left="567" w:right="333"/>
        <w:rPr>
          <w:rFonts w:ascii="Abadi" w:hAnsi="Abadi"/>
          <w:b w:val="0"/>
          <w:iCs/>
          <w:sz w:val="21"/>
          <w:szCs w:val="21"/>
        </w:rPr>
      </w:pPr>
      <w:r w:rsidRPr="00D77960">
        <w:rPr>
          <w:rFonts w:ascii="Abadi" w:hAnsi="Abadi"/>
          <w:bCs w:val="0"/>
          <w:iCs/>
          <w:sz w:val="21"/>
          <w:szCs w:val="21"/>
        </w:rPr>
        <w:t>Tercero.-</w:t>
      </w:r>
      <w:r w:rsidRPr="00D77960">
        <w:rPr>
          <w:rFonts w:ascii="Abadi" w:hAnsi="Abadi"/>
          <w:b w:val="0"/>
          <w:i/>
          <w:sz w:val="21"/>
          <w:szCs w:val="21"/>
        </w:rPr>
        <w:t xml:space="preserve"> En la Décima Sesión Ordinaria del Ayuntamiento 2021-2024 de referencia, celebrada el 28 de febrero de 2022, dicho órgano Colegiado aprobó por unanimidad con 10 diez votos a favor y 0 cero en contra, que la citación a las sesiones se hiciera de forma electrónica e impresa dándose por </w:t>
      </w:r>
      <w:r w:rsidRPr="00D77960">
        <w:rPr>
          <w:rFonts w:ascii="Abadi" w:hAnsi="Abadi"/>
          <w:b w:val="0"/>
          <w:i/>
          <w:sz w:val="21"/>
          <w:szCs w:val="21"/>
        </w:rPr>
        <w:lastRenderedPageBreak/>
        <w:t>notificados una vez enviada la notificación de forma digital a través</w:t>
      </w:r>
      <w:r w:rsidRPr="00D77960">
        <w:rPr>
          <w:rFonts w:ascii="Abadi" w:hAnsi="Abadi"/>
          <w:bCs w:val="0"/>
          <w:i/>
          <w:sz w:val="21"/>
          <w:szCs w:val="21"/>
        </w:rPr>
        <w:t xml:space="preserve"> </w:t>
      </w:r>
      <w:r w:rsidRPr="00D77960">
        <w:rPr>
          <w:rFonts w:ascii="Abadi" w:hAnsi="Abadi"/>
          <w:b w:val="0"/>
          <w:iCs/>
          <w:sz w:val="21"/>
          <w:szCs w:val="21"/>
        </w:rPr>
        <w:t>de la aplicación de WhatsApp. Tomando en cuenta los datos personales proporcionados por cada integrante del cabildo. Por lo que el C. Rodrigo Ignacio Martínez Pérez, en su calidad de Regidor Propietario, señaló para tales efectos el número de teléfono celular: 442 350 0373 y en el domicilio ubicado en calle Mariano García, número 146, en la Localidad de El Fresno, Jerécuaro, Guanajuato. Se anexa copia certificada.</w:t>
      </w:r>
    </w:p>
    <w:p w14:paraId="29B435BC" w14:textId="77777777" w:rsidR="00822295" w:rsidRPr="00D77960" w:rsidRDefault="00822295" w:rsidP="00822295">
      <w:pPr>
        <w:pStyle w:val="Textoindependiente"/>
        <w:kinsoku w:val="0"/>
        <w:overflowPunct w:val="0"/>
        <w:spacing w:before="5"/>
        <w:ind w:left="567" w:right="333"/>
        <w:rPr>
          <w:rFonts w:ascii="Abadi" w:hAnsi="Abadi"/>
          <w:bCs w:val="0"/>
          <w:i/>
          <w:sz w:val="21"/>
          <w:szCs w:val="21"/>
        </w:rPr>
      </w:pPr>
    </w:p>
    <w:p w14:paraId="017E3B3A" w14:textId="77777777" w:rsidR="00822295" w:rsidRPr="00D77960" w:rsidRDefault="00822295" w:rsidP="00822295">
      <w:pPr>
        <w:pStyle w:val="Textoindependiente"/>
        <w:kinsoku w:val="0"/>
        <w:overflowPunct w:val="0"/>
        <w:spacing w:before="5"/>
        <w:ind w:left="567" w:right="333"/>
        <w:rPr>
          <w:rFonts w:ascii="Abadi" w:hAnsi="Abadi"/>
          <w:b w:val="0"/>
          <w:iCs/>
          <w:sz w:val="21"/>
          <w:szCs w:val="21"/>
        </w:rPr>
      </w:pPr>
      <w:r w:rsidRPr="00D77960">
        <w:rPr>
          <w:rFonts w:ascii="Abadi" w:hAnsi="Abadi"/>
          <w:bCs w:val="0"/>
          <w:iCs/>
          <w:sz w:val="21"/>
          <w:szCs w:val="21"/>
        </w:rPr>
        <w:t>Cuarto.-</w:t>
      </w:r>
      <w:r w:rsidRPr="00D77960">
        <w:rPr>
          <w:rFonts w:ascii="Abadi" w:hAnsi="Abadi"/>
          <w:bCs w:val="0"/>
          <w:i/>
          <w:sz w:val="21"/>
          <w:szCs w:val="21"/>
        </w:rPr>
        <w:t xml:space="preserve"> </w:t>
      </w:r>
      <w:r w:rsidRPr="00D77960">
        <w:rPr>
          <w:rFonts w:ascii="Abadi" w:hAnsi="Abadi"/>
          <w:b w:val="0"/>
          <w:iCs/>
          <w:sz w:val="21"/>
          <w:szCs w:val="21"/>
        </w:rPr>
        <w:t>Fue convocado y debidamente notificado por vía WhastsApp y en el domicilio señalado, al C. Rodrigo Ignacio Martínez Pérez, Regidor Propietario, a las siguientes sesiones del H. Ayuntamiento 2021-2024, a celebrarse en la Sala de Cabildos del edificio de Presidencia Municipal, ubicado en calle Fray Angel Juárez, número 32, colonia Centro, Jerécuaro Guanajuato, las cual se llevó a cabo sin que haya comparecido y sin justificar su inasistencia.</w:t>
      </w:r>
    </w:p>
    <w:p w14:paraId="62B2CFF3" w14:textId="77777777" w:rsidR="00822295" w:rsidRPr="00D77960" w:rsidRDefault="00822295" w:rsidP="00822295">
      <w:pPr>
        <w:pStyle w:val="Textoindependiente"/>
        <w:kinsoku w:val="0"/>
        <w:overflowPunct w:val="0"/>
        <w:spacing w:before="5"/>
        <w:ind w:left="567" w:right="333"/>
        <w:rPr>
          <w:rFonts w:ascii="Abadi" w:hAnsi="Abadi"/>
          <w:bCs w:val="0"/>
          <w:i/>
          <w:sz w:val="21"/>
          <w:szCs w:val="21"/>
        </w:rPr>
      </w:pPr>
    </w:p>
    <w:tbl>
      <w:tblPr>
        <w:tblW w:w="0" w:type="auto"/>
        <w:tblInd w:w="-7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9"/>
        <w:gridCol w:w="1385"/>
        <w:gridCol w:w="1199"/>
        <w:gridCol w:w="1153"/>
        <w:gridCol w:w="738"/>
      </w:tblGrid>
      <w:tr w:rsidR="00E443EC" w:rsidRPr="00D77960" w14:paraId="5D396A3B" w14:textId="77777777" w:rsidTr="00E443EC">
        <w:trPr>
          <w:trHeight w:val="952"/>
        </w:trPr>
        <w:tc>
          <w:tcPr>
            <w:tcW w:w="0" w:type="auto"/>
            <w:shd w:val="clear" w:color="auto" w:fill="BFBFBF"/>
          </w:tcPr>
          <w:p w14:paraId="00E079BF" w14:textId="77777777" w:rsidR="00822295" w:rsidRPr="00D77960" w:rsidRDefault="00822295" w:rsidP="0032397F">
            <w:pPr>
              <w:jc w:val="center"/>
              <w:rPr>
                <w:rFonts w:ascii="Abadi" w:eastAsia="STFangsong" w:hAnsi="Abadi"/>
                <w:b/>
                <w:bCs/>
                <w:sz w:val="21"/>
                <w:szCs w:val="21"/>
              </w:rPr>
            </w:pPr>
            <w:r w:rsidRPr="00D77960">
              <w:rPr>
                <w:rFonts w:ascii="Abadi" w:eastAsia="STFangsong" w:hAnsi="Abadi"/>
                <w:b/>
                <w:bCs/>
                <w:sz w:val="21"/>
                <w:szCs w:val="21"/>
              </w:rPr>
              <w:t>#</w:t>
            </w:r>
          </w:p>
        </w:tc>
        <w:tc>
          <w:tcPr>
            <w:tcW w:w="0" w:type="auto"/>
            <w:shd w:val="clear" w:color="auto" w:fill="BFBFBF"/>
          </w:tcPr>
          <w:p w14:paraId="3EAB3282" w14:textId="77777777" w:rsidR="00822295" w:rsidRPr="00D77960" w:rsidRDefault="00822295" w:rsidP="0032397F">
            <w:pPr>
              <w:jc w:val="center"/>
              <w:rPr>
                <w:rFonts w:ascii="Abadi" w:eastAsia="STFangsong" w:hAnsi="Abadi"/>
                <w:b/>
                <w:bCs/>
                <w:sz w:val="21"/>
                <w:szCs w:val="21"/>
              </w:rPr>
            </w:pPr>
            <w:r w:rsidRPr="00D77960">
              <w:rPr>
                <w:rFonts w:ascii="Abadi" w:eastAsia="STFangsong" w:hAnsi="Abadi"/>
                <w:b/>
                <w:bCs/>
                <w:sz w:val="21"/>
                <w:szCs w:val="21"/>
              </w:rPr>
              <w:t>Sesión</w:t>
            </w:r>
          </w:p>
        </w:tc>
        <w:tc>
          <w:tcPr>
            <w:tcW w:w="0" w:type="auto"/>
            <w:shd w:val="clear" w:color="auto" w:fill="BFBFBF"/>
          </w:tcPr>
          <w:p w14:paraId="48BD7FD1" w14:textId="77777777" w:rsidR="00822295" w:rsidRPr="00D77960" w:rsidRDefault="00822295" w:rsidP="0032397F">
            <w:pPr>
              <w:jc w:val="center"/>
              <w:rPr>
                <w:rFonts w:ascii="Abadi" w:eastAsia="STFangsong" w:hAnsi="Abadi"/>
                <w:b/>
                <w:bCs/>
                <w:sz w:val="21"/>
                <w:szCs w:val="21"/>
              </w:rPr>
            </w:pPr>
            <w:r w:rsidRPr="00D77960">
              <w:rPr>
                <w:rFonts w:ascii="Abadi" w:eastAsia="STFangsong" w:hAnsi="Abadi"/>
                <w:b/>
                <w:bCs/>
                <w:sz w:val="21"/>
                <w:szCs w:val="21"/>
              </w:rPr>
              <w:t>Fecha de Notificación</w:t>
            </w:r>
          </w:p>
        </w:tc>
        <w:tc>
          <w:tcPr>
            <w:tcW w:w="0" w:type="auto"/>
            <w:shd w:val="clear" w:color="auto" w:fill="BFBFBF"/>
          </w:tcPr>
          <w:p w14:paraId="28DD4B05" w14:textId="77777777" w:rsidR="00822295" w:rsidRPr="00D77960" w:rsidRDefault="00822295" w:rsidP="0032397F">
            <w:pPr>
              <w:jc w:val="center"/>
              <w:rPr>
                <w:rFonts w:ascii="Abadi" w:eastAsia="STFangsong" w:hAnsi="Abadi"/>
                <w:b/>
                <w:bCs/>
                <w:sz w:val="21"/>
                <w:szCs w:val="21"/>
              </w:rPr>
            </w:pPr>
            <w:r w:rsidRPr="00D77960">
              <w:rPr>
                <w:rFonts w:ascii="Abadi" w:eastAsia="STFangsong" w:hAnsi="Abadi"/>
                <w:b/>
                <w:bCs/>
                <w:sz w:val="21"/>
                <w:szCs w:val="21"/>
              </w:rPr>
              <w:t>Fecha a celebrarse</w:t>
            </w:r>
          </w:p>
        </w:tc>
        <w:tc>
          <w:tcPr>
            <w:tcW w:w="0" w:type="auto"/>
            <w:shd w:val="clear" w:color="auto" w:fill="BFBFBF"/>
          </w:tcPr>
          <w:p w14:paraId="4C93CD57" w14:textId="77777777" w:rsidR="00822295" w:rsidRPr="00D77960" w:rsidRDefault="00822295" w:rsidP="0032397F">
            <w:pPr>
              <w:jc w:val="center"/>
              <w:rPr>
                <w:rFonts w:ascii="Abadi" w:eastAsia="STFangsong" w:hAnsi="Abadi"/>
                <w:b/>
                <w:bCs/>
                <w:sz w:val="21"/>
                <w:szCs w:val="21"/>
              </w:rPr>
            </w:pPr>
            <w:r w:rsidRPr="00D77960">
              <w:rPr>
                <w:rFonts w:ascii="Abadi" w:eastAsia="STFangsong" w:hAnsi="Abadi"/>
                <w:b/>
                <w:bCs/>
                <w:sz w:val="21"/>
                <w:szCs w:val="21"/>
              </w:rPr>
              <w:t>Hora</w:t>
            </w:r>
          </w:p>
        </w:tc>
      </w:tr>
      <w:tr w:rsidR="00E443EC" w:rsidRPr="00D77960" w14:paraId="3AFA1C00" w14:textId="77777777" w:rsidTr="00E443EC">
        <w:trPr>
          <w:trHeight w:val="952"/>
        </w:trPr>
        <w:tc>
          <w:tcPr>
            <w:tcW w:w="0" w:type="auto"/>
            <w:shd w:val="clear" w:color="auto" w:fill="auto"/>
          </w:tcPr>
          <w:p w14:paraId="7EAD3B49"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56C86843"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Décimo Primera Sesión Ordinaria</w:t>
            </w:r>
          </w:p>
        </w:tc>
        <w:tc>
          <w:tcPr>
            <w:tcW w:w="0" w:type="auto"/>
            <w:shd w:val="clear" w:color="auto" w:fill="auto"/>
          </w:tcPr>
          <w:p w14:paraId="6154BF35"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29 de marzo de 2022</w:t>
            </w:r>
          </w:p>
        </w:tc>
        <w:tc>
          <w:tcPr>
            <w:tcW w:w="0" w:type="auto"/>
            <w:shd w:val="clear" w:color="auto" w:fill="auto"/>
          </w:tcPr>
          <w:p w14:paraId="0B38518A"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30 de marzo de 2022</w:t>
            </w:r>
          </w:p>
        </w:tc>
        <w:tc>
          <w:tcPr>
            <w:tcW w:w="0" w:type="auto"/>
            <w:shd w:val="clear" w:color="auto" w:fill="auto"/>
          </w:tcPr>
          <w:p w14:paraId="0A9CC339"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13:00 horas</w:t>
            </w:r>
          </w:p>
        </w:tc>
      </w:tr>
      <w:tr w:rsidR="00E443EC" w:rsidRPr="00D77960" w14:paraId="554097E4" w14:textId="77777777" w:rsidTr="00E443EC">
        <w:trPr>
          <w:trHeight w:val="952"/>
        </w:trPr>
        <w:tc>
          <w:tcPr>
            <w:tcW w:w="0" w:type="auto"/>
            <w:shd w:val="clear" w:color="auto" w:fill="auto"/>
          </w:tcPr>
          <w:p w14:paraId="281111FB"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31EB85D4"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Décimo Segunda Sesión Ordinaria</w:t>
            </w:r>
          </w:p>
        </w:tc>
        <w:tc>
          <w:tcPr>
            <w:tcW w:w="0" w:type="auto"/>
            <w:shd w:val="clear" w:color="auto" w:fill="auto"/>
          </w:tcPr>
          <w:p w14:paraId="3379DFF9"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29 de marzo de 2022</w:t>
            </w:r>
          </w:p>
        </w:tc>
        <w:tc>
          <w:tcPr>
            <w:tcW w:w="0" w:type="auto"/>
            <w:shd w:val="clear" w:color="auto" w:fill="auto"/>
          </w:tcPr>
          <w:p w14:paraId="659211A5"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30 de marzo de 2022</w:t>
            </w:r>
          </w:p>
        </w:tc>
        <w:tc>
          <w:tcPr>
            <w:tcW w:w="0" w:type="auto"/>
            <w:shd w:val="clear" w:color="auto" w:fill="auto"/>
          </w:tcPr>
          <w:p w14:paraId="2FBBDE01"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15:30 horas</w:t>
            </w:r>
          </w:p>
        </w:tc>
      </w:tr>
      <w:tr w:rsidR="00E443EC" w:rsidRPr="00D77960" w14:paraId="7AB625D2" w14:textId="77777777" w:rsidTr="00E443EC">
        <w:trPr>
          <w:trHeight w:val="952"/>
        </w:trPr>
        <w:tc>
          <w:tcPr>
            <w:tcW w:w="0" w:type="auto"/>
            <w:shd w:val="clear" w:color="auto" w:fill="auto"/>
          </w:tcPr>
          <w:p w14:paraId="2A0FE344"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3E8E6E96"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Décimo Tercera Sesión Ordinaria</w:t>
            </w:r>
          </w:p>
        </w:tc>
        <w:tc>
          <w:tcPr>
            <w:tcW w:w="0" w:type="auto"/>
            <w:shd w:val="clear" w:color="auto" w:fill="auto"/>
          </w:tcPr>
          <w:p w14:paraId="793543E2"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5 de abril de 2022</w:t>
            </w:r>
          </w:p>
        </w:tc>
        <w:tc>
          <w:tcPr>
            <w:tcW w:w="0" w:type="auto"/>
            <w:shd w:val="clear" w:color="auto" w:fill="auto"/>
          </w:tcPr>
          <w:p w14:paraId="0B7A3BAD"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6 de abril de 2022</w:t>
            </w:r>
          </w:p>
        </w:tc>
        <w:tc>
          <w:tcPr>
            <w:tcW w:w="0" w:type="auto"/>
            <w:shd w:val="clear" w:color="auto" w:fill="auto"/>
          </w:tcPr>
          <w:p w14:paraId="6B501803"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13:30 horas</w:t>
            </w:r>
          </w:p>
        </w:tc>
      </w:tr>
      <w:tr w:rsidR="00E443EC" w:rsidRPr="00D77960" w14:paraId="47D09842" w14:textId="77777777" w:rsidTr="00E443EC">
        <w:trPr>
          <w:trHeight w:val="952"/>
        </w:trPr>
        <w:tc>
          <w:tcPr>
            <w:tcW w:w="0" w:type="auto"/>
            <w:shd w:val="clear" w:color="auto" w:fill="auto"/>
          </w:tcPr>
          <w:p w14:paraId="38D5D782"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7EB9778E"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Décimo Cuarta Sesión Ordinaria</w:t>
            </w:r>
          </w:p>
        </w:tc>
        <w:tc>
          <w:tcPr>
            <w:tcW w:w="0" w:type="auto"/>
            <w:shd w:val="clear" w:color="auto" w:fill="auto"/>
          </w:tcPr>
          <w:p w14:paraId="2C2C80EB"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28 de abril de 2022</w:t>
            </w:r>
          </w:p>
        </w:tc>
        <w:tc>
          <w:tcPr>
            <w:tcW w:w="0" w:type="auto"/>
            <w:shd w:val="clear" w:color="auto" w:fill="auto"/>
          </w:tcPr>
          <w:p w14:paraId="425A7470"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29 de abril de 2022</w:t>
            </w:r>
          </w:p>
        </w:tc>
        <w:tc>
          <w:tcPr>
            <w:tcW w:w="0" w:type="auto"/>
            <w:shd w:val="clear" w:color="auto" w:fill="auto"/>
          </w:tcPr>
          <w:p w14:paraId="2331C7F4"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10:00 horas</w:t>
            </w:r>
          </w:p>
        </w:tc>
      </w:tr>
      <w:tr w:rsidR="00E443EC" w:rsidRPr="00D77960" w14:paraId="0DF2F506" w14:textId="77777777" w:rsidTr="00E443EC">
        <w:trPr>
          <w:trHeight w:val="952"/>
        </w:trPr>
        <w:tc>
          <w:tcPr>
            <w:tcW w:w="0" w:type="auto"/>
            <w:shd w:val="clear" w:color="auto" w:fill="auto"/>
          </w:tcPr>
          <w:p w14:paraId="286DF3CB"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1D2E8818"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Décimo Quinta Sesión Ordinaria</w:t>
            </w:r>
          </w:p>
        </w:tc>
        <w:tc>
          <w:tcPr>
            <w:tcW w:w="0" w:type="auto"/>
            <w:shd w:val="clear" w:color="auto" w:fill="auto"/>
          </w:tcPr>
          <w:p w14:paraId="1D27AFED"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24 de mayo de 2022</w:t>
            </w:r>
          </w:p>
        </w:tc>
        <w:tc>
          <w:tcPr>
            <w:tcW w:w="0" w:type="auto"/>
            <w:shd w:val="clear" w:color="auto" w:fill="auto"/>
          </w:tcPr>
          <w:p w14:paraId="1694DB36"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25 de mayo de 2022</w:t>
            </w:r>
          </w:p>
        </w:tc>
        <w:tc>
          <w:tcPr>
            <w:tcW w:w="0" w:type="auto"/>
            <w:shd w:val="clear" w:color="auto" w:fill="auto"/>
          </w:tcPr>
          <w:p w14:paraId="67AA5E5D"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10:00 horas</w:t>
            </w:r>
          </w:p>
        </w:tc>
      </w:tr>
      <w:tr w:rsidR="00E443EC" w:rsidRPr="00D77960" w14:paraId="073479FF" w14:textId="77777777" w:rsidTr="00E443EC">
        <w:trPr>
          <w:trHeight w:val="952"/>
        </w:trPr>
        <w:tc>
          <w:tcPr>
            <w:tcW w:w="0" w:type="auto"/>
            <w:shd w:val="clear" w:color="auto" w:fill="auto"/>
          </w:tcPr>
          <w:p w14:paraId="3CAE957C"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10A999A1"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Décimo Sexta Sesión Ordinaria</w:t>
            </w:r>
          </w:p>
        </w:tc>
        <w:tc>
          <w:tcPr>
            <w:tcW w:w="0" w:type="auto"/>
            <w:shd w:val="clear" w:color="auto" w:fill="auto"/>
          </w:tcPr>
          <w:p w14:paraId="55777853"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30 de mayo de 2022</w:t>
            </w:r>
          </w:p>
        </w:tc>
        <w:tc>
          <w:tcPr>
            <w:tcW w:w="0" w:type="auto"/>
            <w:shd w:val="clear" w:color="auto" w:fill="auto"/>
          </w:tcPr>
          <w:p w14:paraId="634FE2E4"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31 de mayo de 2022</w:t>
            </w:r>
          </w:p>
        </w:tc>
        <w:tc>
          <w:tcPr>
            <w:tcW w:w="0" w:type="auto"/>
            <w:shd w:val="clear" w:color="auto" w:fill="auto"/>
          </w:tcPr>
          <w:p w14:paraId="0AC01D66"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10:00 horas</w:t>
            </w:r>
          </w:p>
        </w:tc>
      </w:tr>
      <w:tr w:rsidR="00E443EC" w:rsidRPr="00D77960" w14:paraId="000FF72E" w14:textId="77777777" w:rsidTr="00E443EC">
        <w:trPr>
          <w:trHeight w:val="952"/>
        </w:trPr>
        <w:tc>
          <w:tcPr>
            <w:tcW w:w="0" w:type="auto"/>
            <w:shd w:val="clear" w:color="auto" w:fill="auto"/>
          </w:tcPr>
          <w:p w14:paraId="0338D800"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36C3197E"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Cuarta Sesión Extraordinaria</w:t>
            </w:r>
          </w:p>
        </w:tc>
        <w:tc>
          <w:tcPr>
            <w:tcW w:w="0" w:type="auto"/>
            <w:shd w:val="clear" w:color="auto" w:fill="auto"/>
          </w:tcPr>
          <w:p w14:paraId="75B5D808"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29 de junio de 2022</w:t>
            </w:r>
          </w:p>
        </w:tc>
        <w:tc>
          <w:tcPr>
            <w:tcW w:w="0" w:type="auto"/>
            <w:shd w:val="clear" w:color="auto" w:fill="auto"/>
          </w:tcPr>
          <w:p w14:paraId="5C2D92E8"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29 de junio de 2022</w:t>
            </w:r>
          </w:p>
        </w:tc>
        <w:tc>
          <w:tcPr>
            <w:tcW w:w="0" w:type="auto"/>
            <w:shd w:val="clear" w:color="auto" w:fill="auto"/>
          </w:tcPr>
          <w:p w14:paraId="5B69AC9D"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18:00 horas</w:t>
            </w:r>
          </w:p>
        </w:tc>
      </w:tr>
      <w:tr w:rsidR="00E443EC" w:rsidRPr="00D77960" w14:paraId="5FC91F88" w14:textId="77777777" w:rsidTr="00E443EC">
        <w:trPr>
          <w:trHeight w:val="952"/>
        </w:trPr>
        <w:tc>
          <w:tcPr>
            <w:tcW w:w="0" w:type="auto"/>
            <w:shd w:val="clear" w:color="auto" w:fill="auto"/>
          </w:tcPr>
          <w:p w14:paraId="7F8A41A6"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7605885F"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Quinta Sesión Extraordinaria</w:t>
            </w:r>
          </w:p>
        </w:tc>
        <w:tc>
          <w:tcPr>
            <w:tcW w:w="0" w:type="auto"/>
            <w:shd w:val="clear" w:color="auto" w:fill="auto"/>
          </w:tcPr>
          <w:p w14:paraId="4D4D90EF"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29 de junio de 2022</w:t>
            </w:r>
          </w:p>
        </w:tc>
        <w:tc>
          <w:tcPr>
            <w:tcW w:w="0" w:type="auto"/>
            <w:shd w:val="clear" w:color="auto" w:fill="auto"/>
          </w:tcPr>
          <w:p w14:paraId="33BDF45F"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29 de junio de 2022</w:t>
            </w:r>
          </w:p>
        </w:tc>
        <w:tc>
          <w:tcPr>
            <w:tcW w:w="0" w:type="auto"/>
            <w:shd w:val="clear" w:color="auto" w:fill="auto"/>
          </w:tcPr>
          <w:p w14:paraId="1954A84C"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19:00 horas</w:t>
            </w:r>
          </w:p>
        </w:tc>
      </w:tr>
      <w:tr w:rsidR="00E443EC" w:rsidRPr="00D77960" w14:paraId="00A37253" w14:textId="77777777" w:rsidTr="00E443EC">
        <w:trPr>
          <w:trHeight w:val="952"/>
        </w:trPr>
        <w:tc>
          <w:tcPr>
            <w:tcW w:w="0" w:type="auto"/>
            <w:shd w:val="clear" w:color="auto" w:fill="auto"/>
          </w:tcPr>
          <w:p w14:paraId="41CB9FE3"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3BC1AE7E"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Sexta Sesión Extraordinaria</w:t>
            </w:r>
          </w:p>
        </w:tc>
        <w:tc>
          <w:tcPr>
            <w:tcW w:w="0" w:type="auto"/>
            <w:shd w:val="clear" w:color="auto" w:fill="auto"/>
          </w:tcPr>
          <w:p w14:paraId="104FE840"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19 de julio de 2022</w:t>
            </w:r>
          </w:p>
        </w:tc>
        <w:tc>
          <w:tcPr>
            <w:tcW w:w="0" w:type="auto"/>
            <w:shd w:val="clear" w:color="auto" w:fill="auto"/>
          </w:tcPr>
          <w:p w14:paraId="648D95DF"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19 de julio de 2022</w:t>
            </w:r>
          </w:p>
        </w:tc>
        <w:tc>
          <w:tcPr>
            <w:tcW w:w="0" w:type="auto"/>
            <w:shd w:val="clear" w:color="auto" w:fill="auto"/>
          </w:tcPr>
          <w:p w14:paraId="26BB75D0"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12:00 horas</w:t>
            </w:r>
          </w:p>
        </w:tc>
      </w:tr>
      <w:tr w:rsidR="00E443EC" w:rsidRPr="00D77960" w14:paraId="29E79117" w14:textId="77777777" w:rsidTr="00E443EC">
        <w:trPr>
          <w:trHeight w:val="952"/>
        </w:trPr>
        <w:tc>
          <w:tcPr>
            <w:tcW w:w="0" w:type="auto"/>
            <w:shd w:val="clear" w:color="auto" w:fill="auto"/>
          </w:tcPr>
          <w:p w14:paraId="196591C0"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6895440C"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Séptima Sesión Extraordinaria</w:t>
            </w:r>
          </w:p>
        </w:tc>
        <w:tc>
          <w:tcPr>
            <w:tcW w:w="0" w:type="auto"/>
            <w:shd w:val="clear" w:color="auto" w:fill="auto"/>
          </w:tcPr>
          <w:p w14:paraId="416068C6"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29 de julio de 2022</w:t>
            </w:r>
          </w:p>
        </w:tc>
        <w:tc>
          <w:tcPr>
            <w:tcW w:w="0" w:type="auto"/>
            <w:shd w:val="clear" w:color="auto" w:fill="auto"/>
          </w:tcPr>
          <w:p w14:paraId="2AA03F02"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29 de junio de 2022</w:t>
            </w:r>
          </w:p>
        </w:tc>
        <w:tc>
          <w:tcPr>
            <w:tcW w:w="0" w:type="auto"/>
            <w:shd w:val="clear" w:color="auto" w:fill="auto"/>
          </w:tcPr>
          <w:p w14:paraId="609E09B7"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17:00 horas</w:t>
            </w:r>
          </w:p>
        </w:tc>
      </w:tr>
      <w:tr w:rsidR="00E443EC" w:rsidRPr="00D77960" w14:paraId="237A0F26" w14:textId="77777777" w:rsidTr="00E443EC">
        <w:trPr>
          <w:trHeight w:val="952"/>
        </w:trPr>
        <w:tc>
          <w:tcPr>
            <w:tcW w:w="0" w:type="auto"/>
            <w:shd w:val="clear" w:color="auto" w:fill="auto"/>
          </w:tcPr>
          <w:p w14:paraId="33B5F081"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65D853D6"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Décimo Séptima Sesión Ordinaria</w:t>
            </w:r>
          </w:p>
        </w:tc>
        <w:tc>
          <w:tcPr>
            <w:tcW w:w="0" w:type="auto"/>
            <w:shd w:val="clear" w:color="auto" w:fill="auto"/>
          </w:tcPr>
          <w:p w14:paraId="371523D1"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19 de agosto de 2022</w:t>
            </w:r>
          </w:p>
        </w:tc>
        <w:tc>
          <w:tcPr>
            <w:tcW w:w="0" w:type="auto"/>
            <w:shd w:val="clear" w:color="auto" w:fill="auto"/>
          </w:tcPr>
          <w:p w14:paraId="410BD20E"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22 de agosto de 2022</w:t>
            </w:r>
          </w:p>
        </w:tc>
        <w:tc>
          <w:tcPr>
            <w:tcW w:w="0" w:type="auto"/>
            <w:shd w:val="clear" w:color="auto" w:fill="auto"/>
          </w:tcPr>
          <w:p w14:paraId="7D8647B6"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12:00 horas</w:t>
            </w:r>
          </w:p>
        </w:tc>
      </w:tr>
      <w:tr w:rsidR="00E443EC" w:rsidRPr="00D77960" w14:paraId="47DE2633" w14:textId="77777777" w:rsidTr="00E443EC">
        <w:trPr>
          <w:trHeight w:val="952"/>
        </w:trPr>
        <w:tc>
          <w:tcPr>
            <w:tcW w:w="0" w:type="auto"/>
            <w:shd w:val="clear" w:color="auto" w:fill="auto"/>
          </w:tcPr>
          <w:p w14:paraId="1CA3EC5D"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57AF712B"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Octava Sesión Extraordinaria</w:t>
            </w:r>
          </w:p>
        </w:tc>
        <w:tc>
          <w:tcPr>
            <w:tcW w:w="0" w:type="auto"/>
            <w:shd w:val="clear" w:color="auto" w:fill="auto"/>
          </w:tcPr>
          <w:p w14:paraId="0095601B"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31 de agosto de 2022</w:t>
            </w:r>
          </w:p>
        </w:tc>
        <w:tc>
          <w:tcPr>
            <w:tcW w:w="0" w:type="auto"/>
            <w:shd w:val="clear" w:color="auto" w:fill="auto"/>
          </w:tcPr>
          <w:p w14:paraId="7D94AB58"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31 de agosto de 2022</w:t>
            </w:r>
          </w:p>
        </w:tc>
        <w:tc>
          <w:tcPr>
            <w:tcW w:w="0" w:type="auto"/>
            <w:shd w:val="clear" w:color="auto" w:fill="auto"/>
          </w:tcPr>
          <w:p w14:paraId="4B7E505F"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11:00 horas</w:t>
            </w:r>
          </w:p>
        </w:tc>
      </w:tr>
      <w:tr w:rsidR="00E443EC" w:rsidRPr="00D77960" w14:paraId="5E4666B9" w14:textId="77777777" w:rsidTr="00E443EC">
        <w:trPr>
          <w:trHeight w:val="952"/>
        </w:trPr>
        <w:tc>
          <w:tcPr>
            <w:tcW w:w="0" w:type="auto"/>
            <w:shd w:val="clear" w:color="auto" w:fill="auto"/>
          </w:tcPr>
          <w:p w14:paraId="306C5CA1"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482A47C2"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Décimo Octava Sesión Ordinaria</w:t>
            </w:r>
          </w:p>
        </w:tc>
        <w:tc>
          <w:tcPr>
            <w:tcW w:w="0" w:type="auto"/>
            <w:shd w:val="clear" w:color="auto" w:fill="auto"/>
          </w:tcPr>
          <w:p w14:paraId="190FAAF5"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6 de septiembre de 2022</w:t>
            </w:r>
          </w:p>
        </w:tc>
        <w:tc>
          <w:tcPr>
            <w:tcW w:w="0" w:type="auto"/>
            <w:shd w:val="clear" w:color="auto" w:fill="auto"/>
          </w:tcPr>
          <w:p w14:paraId="091E2571"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7 de septiembre de 2022</w:t>
            </w:r>
          </w:p>
        </w:tc>
        <w:tc>
          <w:tcPr>
            <w:tcW w:w="0" w:type="auto"/>
            <w:shd w:val="clear" w:color="auto" w:fill="auto"/>
          </w:tcPr>
          <w:p w14:paraId="648F0883"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11:30 horas</w:t>
            </w:r>
          </w:p>
        </w:tc>
      </w:tr>
      <w:tr w:rsidR="00E443EC" w:rsidRPr="00D77960" w14:paraId="093324CA" w14:textId="77777777" w:rsidTr="00E443EC">
        <w:trPr>
          <w:trHeight w:val="952"/>
        </w:trPr>
        <w:tc>
          <w:tcPr>
            <w:tcW w:w="0" w:type="auto"/>
            <w:shd w:val="clear" w:color="auto" w:fill="auto"/>
          </w:tcPr>
          <w:p w14:paraId="4DDFBEF1"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1BAD076F"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Novena Sesión Extraordinaria</w:t>
            </w:r>
          </w:p>
        </w:tc>
        <w:tc>
          <w:tcPr>
            <w:tcW w:w="0" w:type="auto"/>
            <w:shd w:val="clear" w:color="auto" w:fill="auto"/>
          </w:tcPr>
          <w:p w14:paraId="5802E5AB"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10 de septiembre de 2022</w:t>
            </w:r>
          </w:p>
        </w:tc>
        <w:tc>
          <w:tcPr>
            <w:tcW w:w="0" w:type="auto"/>
            <w:shd w:val="clear" w:color="auto" w:fill="auto"/>
          </w:tcPr>
          <w:p w14:paraId="0231C1BE"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10 de septiembre de 2022</w:t>
            </w:r>
          </w:p>
        </w:tc>
        <w:tc>
          <w:tcPr>
            <w:tcW w:w="0" w:type="auto"/>
            <w:shd w:val="clear" w:color="auto" w:fill="auto"/>
          </w:tcPr>
          <w:p w14:paraId="49E249B9"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10:00 horas</w:t>
            </w:r>
          </w:p>
        </w:tc>
      </w:tr>
      <w:tr w:rsidR="00E443EC" w:rsidRPr="00D77960" w14:paraId="31FFF7F4" w14:textId="77777777" w:rsidTr="00E443EC">
        <w:trPr>
          <w:trHeight w:val="952"/>
        </w:trPr>
        <w:tc>
          <w:tcPr>
            <w:tcW w:w="0" w:type="auto"/>
            <w:shd w:val="clear" w:color="auto" w:fill="auto"/>
          </w:tcPr>
          <w:p w14:paraId="0A17170D" w14:textId="77777777" w:rsidR="00822295" w:rsidRPr="00D77960" w:rsidRDefault="00822295" w:rsidP="00B837F5">
            <w:pPr>
              <w:pStyle w:val="Prrafodelista"/>
              <w:numPr>
                <w:ilvl w:val="0"/>
                <w:numId w:val="22"/>
              </w:numPr>
              <w:tabs>
                <w:tab w:val="left" w:pos="360"/>
              </w:tabs>
              <w:contextualSpacing/>
              <w:rPr>
                <w:rFonts w:ascii="Abadi" w:eastAsia="STFangsong" w:hAnsi="Abadi"/>
                <w:sz w:val="21"/>
                <w:szCs w:val="21"/>
              </w:rPr>
            </w:pPr>
          </w:p>
        </w:tc>
        <w:tc>
          <w:tcPr>
            <w:tcW w:w="0" w:type="auto"/>
            <w:shd w:val="clear" w:color="auto" w:fill="auto"/>
          </w:tcPr>
          <w:p w14:paraId="32DC1402"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Segunda Sesión Solemne</w:t>
            </w:r>
          </w:p>
        </w:tc>
        <w:tc>
          <w:tcPr>
            <w:tcW w:w="0" w:type="auto"/>
            <w:shd w:val="clear" w:color="auto" w:fill="auto"/>
          </w:tcPr>
          <w:p w14:paraId="3FF852BD"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20 de septiembre de 2022</w:t>
            </w:r>
          </w:p>
        </w:tc>
        <w:tc>
          <w:tcPr>
            <w:tcW w:w="0" w:type="auto"/>
            <w:shd w:val="clear" w:color="auto" w:fill="auto"/>
          </w:tcPr>
          <w:p w14:paraId="348AF779"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21 de septiembre de 2022</w:t>
            </w:r>
          </w:p>
        </w:tc>
        <w:tc>
          <w:tcPr>
            <w:tcW w:w="0" w:type="auto"/>
            <w:shd w:val="clear" w:color="auto" w:fill="auto"/>
          </w:tcPr>
          <w:p w14:paraId="5244BC7D" w14:textId="77777777" w:rsidR="00822295" w:rsidRPr="00D77960" w:rsidRDefault="00822295" w:rsidP="0032397F">
            <w:pPr>
              <w:jc w:val="center"/>
              <w:rPr>
                <w:rFonts w:ascii="Abadi" w:eastAsia="STFangsong" w:hAnsi="Abadi"/>
                <w:sz w:val="21"/>
                <w:szCs w:val="21"/>
              </w:rPr>
            </w:pPr>
            <w:r w:rsidRPr="00D77960">
              <w:rPr>
                <w:rFonts w:ascii="Abadi" w:eastAsia="STFangsong" w:hAnsi="Abadi"/>
                <w:sz w:val="21"/>
                <w:szCs w:val="21"/>
              </w:rPr>
              <w:t>9:00 horas</w:t>
            </w:r>
          </w:p>
        </w:tc>
      </w:tr>
    </w:tbl>
    <w:p w14:paraId="43D81EBC" w14:textId="77777777" w:rsidR="00822295" w:rsidRPr="00D77960" w:rsidRDefault="00822295" w:rsidP="00822295">
      <w:pPr>
        <w:pStyle w:val="Textoindependiente"/>
        <w:kinsoku w:val="0"/>
        <w:overflowPunct w:val="0"/>
        <w:spacing w:before="5"/>
        <w:ind w:left="567" w:right="333"/>
        <w:rPr>
          <w:rFonts w:ascii="Abadi" w:hAnsi="Abadi"/>
          <w:bCs w:val="0"/>
          <w:i/>
          <w:sz w:val="21"/>
          <w:szCs w:val="21"/>
        </w:rPr>
      </w:pPr>
    </w:p>
    <w:p w14:paraId="551FFCFE" w14:textId="77777777" w:rsidR="00822295" w:rsidRPr="00D77960" w:rsidRDefault="00822295" w:rsidP="00822295">
      <w:pPr>
        <w:pStyle w:val="Textoindependiente"/>
        <w:kinsoku w:val="0"/>
        <w:overflowPunct w:val="0"/>
        <w:spacing w:before="5"/>
        <w:ind w:left="567" w:right="333"/>
        <w:rPr>
          <w:rFonts w:ascii="Abadi" w:hAnsi="Abadi"/>
          <w:b w:val="0"/>
          <w:iCs/>
          <w:sz w:val="21"/>
          <w:szCs w:val="21"/>
        </w:rPr>
      </w:pPr>
      <w:r w:rsidRPr="00D77960">
        <w:rPr>
          <w:rFonts w:ascii="Abadi" w:hAnsi="Abadi"/>
          <w:b w:val="0"/>
          <w:iCs/>
          <w:sz w:val="21"/>
          <w:szCs w:val="21"/>
        </w:rPr>
        <w:t>Se anexa copia certificada de las notificaciones y de las actas de sesión referidas.</w:t>
      </w:r>
    </w:p>
    <w:p w14:paraId="47398F4A" w14:textId="77777777" w:rsidR="00822295" w:rsidRPr="00D77960" w:rsidRDefault="00822295" w:rsidP="00822295">
      <w:pPr>
        <w:pStyle w:val="Textoindependiente"/>
        <w:kinsoku w:val="0"/>
        <w:overflowPunct w:val="0"/>
        <w:spacing w:before="5"/>
        <w:ind w:left="567" w:right="333"/>
        <w:rPr>
          <w:rFonts w:ascii="Abadi" w:hAnsi="Abadi"/>
          <w:b w:val="0"/>
          <w:iCs/>
          <w:sz w:val="21"/>
          <w:szCs w:val="21"/>
        </w:rPr>
      </w:pPr>
    </w:p>
    <w:p w14:paraId="063ADCC2" w14:textId="77777777" w:rsidR="00822295" w:rsidRPr="00D77960" w:rsidRDefault="00822295" w:rsidP="00822295">
      <w:pPr>
        <w:pStyle w:val="Textoindependiente"/>
        <w:kinsoku w:val="0"/>
        <w:overflowPunct w:val="0"/>
        <w:spacing w:before="5"/>
        <w:ind w:left="567" w:right="333"/>
        <w:rPr>
          <w:rFonts w:ascii="Abadi" w:hAnsi="Abadi"/>
          <w:b w:val="0"/>
          <w:iCs/>
          <w:sz w:val="21"/>
          <w:szCs w:val="21"/>
        </w:rPr>
      </w:pPr>
      <w:r w:rsidRPr="00D77960">
        <w:rPr>
          <w:rFonts w:ascii="Abadi" w:hAnsi="Abadi"/>
          <w:bCs w:val="0"/>
          <w:iCs/>
          <w:sz w:val="21"/>
          <w:szCs w:val="21"/>
        </w:rPr>
        <w:t>Quinto.-</w:t>
      </w:r>
      <w:r w:rsidRPr="00D77960">
        <w:rPr>
          <w:rFonts w:ascii="Abadi" w:hAnsi="Abadi"/>
          <w:bCs w:val="0"/>
          <w:i/>
          <w:sz w:val="21"/>
          <w:szCs w:val="21"/>
        </w:rPr>
        <w:t xml:space="preserve"> </w:t>
      </w:r>
      <w:r w:rsidRPr="00D77960">
        <w:rPr>
          <w:rFonts w:ascii="Abadi" w:hAnsi="Abadi"/>
          <w:b w:val="0"/>
          <w:iCs/>
          <w:sz w:val="21"/>
          <w:szCs w:val="21"/>
        </w:rPr>
        <w:t xml:space="preserve">Bajo el contexto anterior, el regidor Rodrigo Ignacio Martínez Pérez ha dejado de asistir a 15 quince sesiones a las que fue debidamente citado, por lo que al considerar que se actualiza el </w:t>
      </w:r>
      <w:r w:rsidRPr="00D77960">
        <w:rPr>
          <w:rFonts w:ascii="Abadi" w:hAnsi="Abadi"/>
          <w:b w:val="0"/>
          <w:iCs/>
          <w:sz w:val="21"/>
          <w:szCs w:val="21"/>
        </w:rPr>
        <w:lastRenderedPageBreak/>
        <w:t>supuesto previsto en la fracción II, del artículo 92, de la Ley Orgánica Municipal para el Estado de Guanajuato; en la Vigésima Sesión Ordinaria de Ayuntamiento de Jerécuaro, Guanajuato que tengo a bien presidir, celebrada el 26 d octubre de 2022, se acordó por unanimidad de los presentes, que se formule denuncia de dichos hechos por escrito ante el Congreso del Estado, en los términos del artículo 236, de la Ley Orgánica del Poder Legislativo del Estado de Guanajuato, instruyendo al suscrito Presidente Municipal que ejecute dicho Acuerdo, en ejercicio de las atribuciones previstas en el artículo 77, fracción I, de la Ley Orgánica Municipal para el Estado de Guanajuato, anexando copia certificada de las constancias de la notificación y de las Actas de sesión en que obra constancia de las inasistencias del citado Regidor, para efecto de que el Congreso del Estado substancie el procedimiento regulado en los artículos 236 al 246 de su Ley Orgánica y, en su oportunidad, resuelva lo conducente, respecto de la revocación del cargo de dicho funcionario, cabe hacer mención que el Regidor carece de licencia</w:t>
      </w:r>
      <w:r w:rsidRPr="00D77960">
        <w:rPr>
          <w:rFonts w:ascii="Abadi" w:hAnsi="Abadi"/>
          <w:bCs w:val="0"/>
          <w:i/>
          <w:sz w:val="21"/>
          <w:szCs w:val="21"/>
        </w:rPr>
        <w:t xml:space="preserve"> </w:t>
      </w:r>
      <w:r w:rsidRPr="00D77960">
        <w:rPr>
          <w:rFonts w:ascii="Abadi" w:hAnsi="Abadi"/>
          <w:b w:val="0"/>
          <w:iCs/>
          <w:sz w:val="21"/>
          <w:szCs w:val="21"/>
        </w:rPr>
        <w:t>autorizada para ausentarse del cargo.</w:t>
      </w:r>
    </w:p>
    <w:p w14:paraId="1B33ADE9" w14:textId="77777777" w:rsidR="00822295" w:rsidRPr="00D77960" w:rsidRDefault="00822295" w:rsidP="00822295">
      <w:pPr>
        <w:pStyle w:val="Textoindependiente"/>
        <w:kinsoku w:val="0"/>
        <w:overflowPunct w:val="0"/>
        <w:spacing w:before="5"/>
        <w:ind w:left="1134" w:right="333"/>
        <w:rPr>
          <w:rFonts w:ascii="Abadi" w:hAnsi="Abadi"/>
          <w:i/>
          <w:sz w:val="21"/>
          <w:szCs w:val="21"/>
        </w:rPr>
      </w:pPr>
    </w:p>
    <w:p w14:paraId="28A3764C" w14:textId="77777777" w:rsidR="00822295" w:rsidRPr="00D77960" w:rsidRDefault="00822295" w:rsidP="00822295">
      <w:pPr>
        <w:pStyle w:val="Textoindependiente"/>
        <w:kinsoku w:val="0"/>
        <w:overflowPunct w:val="0"/>
        <w:spacing w:before="5"/>
        <w:ind w:left="567" w:right="333"/>
        <w:rPr>
          <w:rFonts w:ascii="Abadi" w:hAnsi="Abadi"/>
          <w:b w:val="0"/>
          <w:bCs w:val="0"/>
          <w:iCs/>
          <w:sz w:val="21"/>
          <w:szCs w:val="21"/>
        </w:rPr>
      </w:pPr>
      <w:r w:rsidRPr="00D77960">
        <w:rPr>
          <w:rFonts w:ascii="Abadi" w:hAnsi="Abadi"/>
          <w:b w:val="0"/>
          <w:bCs w:val="0"/>
          <w:iCs/>
          <w:sz w:val="21"/>
          <w:szCs w:val="21"/>
        </w:rPr>
        <w:t xml:space="preserve">Es por ello que, en cumplimento a la instrucción del Ayuntamiento, procedo a ejecutar el Acuerdo de referencia emitido en fecha 26 de octubre de 2022, mediante la presente denuncia de los hechos aquí vertidos, anexando las documentales que los acreditan, para que se obren como corresponda. </w:t>
      </w:r>
    </w:p>
    <w:p w14:paraId="21FE135C" w14:textId="77777777" w:rsidR="00822295" w:rsidRPr="00D77960" w:rsidRDefault="00822295" w:rsidP="00822295">
      <w:pPr>
        <w:pStyle w:val="Textoindependiente"/>
        <w:kinsoku w:val="0"/>
        <w:overflowPunct w:val="0"/>
        <w:spacing w:before="5"/>
        <w:ind w:left="567" w:right="333"/>
        <w:rPr>
          <w:rFonts w:ascii="Abadi" w:hAnsi="Abadi"/>
          <w:b w:val="0"/>
          <w:bCs w:val="0"/>
          <w:iCs/>
          <w:sz w:val="21"/>
          <w:szCs w:val="21"/>
        </w:rPr>
      </w:pPr>
    </w:p>
    <w:p w14:paraId="2B396A6B" w14:textId="77777777" w:rsidR="00822295" w:rsidRPr="00D77960" w:rsidRDefault="00822295" w:rsidP="00822295">
      <w:pPr>
        <w:pStyle w:val="Textoindependiente"/>
        <w:kinsoku w:val="0"/>
        <w:overflowPunct w:val="0"/>
        <w:spacing w:before="5"/>
        <w:ind w:left="567" w:right="333"/>
        <w:rPr>
          <w:rFonts w:ascii="Abadi" w:hAnsi="Abadi"/>
          <w:b w:val="0"/>
          <w:bCs w:val="0"/>
          <w:iCs/>
          <w:sz w:val="21"/>
          <w:szCs w:val="21"/>
        </w:rPr>
      </w:pPr>
      <w:r w:rsidRPr="00D77960">
        <w:rPr>
          <w:rFonts w:ascii="Abadi" w:hAnsi="Abadi"/>
          <w:b w:val="0"/>
          <w:bCs w:val="0"/>
          <w:iCs/>
          <w:sz w:val="21"/>
          <w:szCs w:val="21"/>
        </w:rPr>
        <w:t xml:space="preserve">Asimismo, suscribe la presenta el titular de la Secretaría del Ayuntamiento, en cumplimiento al referido Acuerdo de fecha 26 de octubre de 2022, en ejercicio de sus atribuciones previstas en las fracciones IV y IX del artículo 128 </w:t>
      </w:r>
      <w:r w:rsidRPr="00D77960">
        <w:rPr>
          <w:rFonts w:ascii="Abadi" w:hAnsi="Abadi"/>
          <w:b w:val="0"/>
          <w:bCs w:val="0"/>
          <w:iCs/>
          <w:sz w:val="21"/>
          <w:szCs w:val="21"/>
        </w:rPr>
        <w:t>de la Ley Orgánica Municipal para el Estado de Guanajuato.</w:t>
      </w:r>
    </w:p>
    <w:p w14:paraId="54B454F9" w14:textId="77777777" w:rsidR="00822295" w:rsidRPr="00D77960" w:rsidRDefault="00822295" w:rsidP="00822295">
      <w:pPr>
        <w:pStyle w:val="Textoindependiente"/>
        <w:kinsoku w:val="0"/>
        <w:overflowPunct w:val="0"/>
        <w:spacing w:before="5"/>
        <w:ind w:left="567" w:right="333"/>
        <w:rPr>
          <w:rFonts w:ascii="Abadi" w:hAnsi="Abadi"/>
          <w:b w:val="0"/>
          <w:bCs w:val="0"/>
          <w:i/>
          <w:sz w:val="21"/>
          <w:szCs w:val="21"/>
        </w:rPr>
      </w:pPr>
    </w:p>
    <w:p w14:paraId="252CC6F3" w14:textId="77777777" w:rsidR="00822295" w:rsidRPr="00D77960" w:rsidRDefault="00822295" w:rsidP="00822295">
      <w:pPr>
        <w:pStyle w:val="Textoindependiente"/>
        <w:kinsoku w:val="0"/>
        <w:overflowPunct w:val="0"/>
        <w:spacing w:before="151"/>
        <w:ind w:right="49" w:firstLine="709"/>
        <w:rPr>
          <w:rFonts w:ascii="Abadi" w:hAnsi="Abadi"/>
          <w:b w:val="0"/>
          <w:bCs w:val="0"/>
          <w:spacing w:val="2"/>
          <w:sz w:val="21"/>
          <w:szCs w:val="21"/>
        </w:rPr>
      </w:pPr>
      <w:r w:rsidRPr="00D77960">
        <w:rPr>
          <w:rFonts w:ascii="Abadi" w:hAnsi="Abadi"/>
          <w:b w:val="0"/>
          <w:bCs w:val="0"/>
          <w:spacing w:val="2"/>
          <w:sz w:val="21"/>
          <w:szCs w:val="21"/>
        </w:rPr>
        <w:t>En ese sentido, el denunciante solicita:</w:t>
      </w:r>
    </w:p>
    <w:p w14:paraId="41D920BC" w14:textId="77777777" w:rsidR="00822295" w:rsidRPr="00D77960" w:rsidRDefault="00822295" w:rsidP="00822295">
      <w:pPr>
        <w:pStyle w:val="Textoindependiente"/>
        <w:kinsoku w:val="0"/>
        <w:overflowPunct w:val="0"/>
        <w:ind w:right="248"/>
        <w:rPr>
          <w:rFonts w:ascii="Abadi" w:hAnsi="Abadi"/>
          <w:b w:val="0"/>
          <w:bCs w:val="0"/>
          <w:sz w:val="21"/>
          <w:szCs w:val="21"/>
        </w:rPr>
      </w:pPr>
    </w:p>
    <w:p w14:paraId="41C99893" w14:textId="77777777" w:rsidR="00822295" w:rsidRPr="00D77960" w:rsidRDefault="00822295" w:rsidP="00822295">
      <w:pPr>
        <w:pStyle w:val="Textoindependiente"/>
        <w:kinsoku w:val="0"/>
        <w:overflowPunct w:val="0"/>
        <w:ind w:right="49" w:firstLine="709"/>
        <w:rPr>
          <w:rFonts w:ascii="Abadi" w:hAnsi="Abadi"/>
          <w:b w:val="0"/>
          <w:bCs w:val="0"/>
          <w:sz w:val="21"/>
          <w:szCs w:val="21"/>
        </w:rPr>
      </w:pPr>
      <w:r w:rsidRPr="00D77960">
        <w:rPr>
          <w:rFonts w:ascii="Abadi" w:hAnsi="Abadi"/>
          <w:b w:val="0"/>
          <w:bCs w:val="0"/>
          <w:sz w:val="21"/>
          <w:szCs w:val="21"/>
        </w:rPr>
        <w:t xml:space="preserve">Por lo anteriormente expuesto, a este Congreso del Estado atentamente pido: </w:t>
      </w:r>
    </w:p>
    <w:p w14:paraId="6DEF15CB" w14:textId="77777777" w:rsidR="00822295" w:rsidRPr="00D77960" w:rsidRDefault="00822295" w:rsidP="00822295">
      <w:pPr>
        <w:pStyle w:val="Textoindependiente"/>
        <w:kinsoku w:val="0"/>
        <w:overflowPunct w:val="0"/>
        <w:ind w:right="49" w:firstLine="709"/>
        <w:rPr>
          <w:rFonts w:ascii="Abadi" w:hAnsi="Abadi"/>
          <w:b w:val="0"/>
          <w:bCs w:val="0"/>
          <w:sz w:val="21"/>
          <w:szCs w:val="21"/>
        </w:rPr>
      </w:pPr>
    </w:p>
    <w:p w14:paraId="0823F726" w14:textId="77777777" w:rsidR="00822295" w:rsidRPr="00D77960" w:rsidRDefault="00822295" w:rsidP="00822295">
      <w:pPr>
        <w:pStyle w:val="Textoindependiente"/>
        <w:kinsoku w:val="0"/>
        <w:overflowPunct w:val="0"/>
        <w:ind w:right="49" w:firstLine="709"/>
        <w:rPr>
          <w:rFonts w:ascii="Abadi" w:hAnsi="Abadi"/>
          <w:b w:val="0"/>
          <w:bCs w:val="0"/>
          <w:sz w:val="21"/>
          <w:szCs w:val="21"/>
        </w:rPr>
      </w:pPr>
      <w:r w:rsidRPr="00D77960">
        <w:rPr>
          <w:rFonts w:ascii="Abadi" w:hAnsi="Abadi"/>
          <w:sz w:val="21"/>
          <w:szCs w:val="21"/>
        </w:rPr>
        <w:t>Primero.</w:t>
      </w:r>
      <w:r w:rsidRPr="00D77960">
        <w:rPr>
          <w:rFonts w:ascii="Abadi" w:hAnsi="Abadi"/>
          <w:b w:val="0"/>
          <w:bCs w:val="0"/>
          <w:sz w:val="21"/>
          <w:szCs w:val="21"/>
        </w:rPr>
        <w:t xml:space="preserve"> Me tenga por compareciendo con la personalidad que ostento, la cual acredito con las documentales que anexo a ese respecto, así como me tenga por señalando como domicilio para recibir notificaciones el indicado en el proemio. </w:t>
      </w:r>
    </w:p>
    <w:p w14:paraId="66CD1D95" w14:textId="77777777" w:rsidR="00822295" w:rsidRPr="00D77960" w:rsidRDefault="00822295" w:rsidP="00822295">
      <w:pPr>
        <w:pStyle w:val="Textoindependiente"/>
        <w:kinsoku w:val="0"/>
        <w:overflowPunct w:val="0"/>
        <w:ind w:right="49" w:firstLine="709"/>
        <w:rPr>
          <w:rFonts w:ascii="Abadi" w:hAnsi="Abadi"/>
          <w:b w:val="0"/>
          <w:bCs w:val="0"/>
          <w:sz w:val="21"/>
          <w:szCs w:val="21"/>
        </w:rPr>
      </w:pPr>
    </w:p>
    <w:p w14:paraId="65F4C07B" w14:textId="77777777" w:rsidR="00822295" w:rsidRPr="00D77960" w:rsidRDefault="00822295" w:rsidP="00822295">
      <w:pPr>
        <w:pStyle w:val="Textoindependiente"/>
        <w:kinsoku w:val="0"/>
        <w:overflowPunct w:val="0"/>
        <w:ind w:right="49" w:firstLine="709"/>
        <w:rPr>
          <w:rFonts w:ascii="Abadi" w:hAnsi="Abadi"/>
          <w:b w:val="0"/>
          <w:bCs w:val="0"/>
          <w:sz w:val="21"/>
          <w:szCs w:val="21"/>
        </w:rPr>
      </w:pPr>
      <w:r w:rsidRPr="00D77960">
        <w:rPr>
          <w:rFonts w:ascii="Abadi" w:hAnsi="Abadi"/>
          <w:sz w:val="21"/>
          <w:szCs w:val="21"/>
        </w:rPr>
        <w:t>Segundo</w:t>
      </w:r>
      <w:r w:rsidRPr="00D77960">
        <w:rPr>
          <w:rFonts w:ascii="Abadi" w:hAnsi="Abadi"/>
          <w:b w:val="0"/>
          <w:bCs w:val="0"/>
          <w:sz w:val="21"/>
          <w:szCs w:val="21"/>
        </w:rPr>
        <w:t xml:space="preserve">. Se tenga por recibida la presente denuncia y se me cite para su ratificación. </w:t>
      </w:r>
    </w:p>
    <w:p w14:paraId="79892957" w14:textId="77777777" w:rsidR="00822295" w:rsidRPr="00D77960" w:rsidRDefault="00822295" w:rsidP="00822295">
      <w:pPr>
        <w:pStyle w:val="Textoindependiente"/>
        <w:kinsoku w:val="0"/>
        <w:overflowPunct w:val="0"/>
        <w:ind w:right="49" w:firstLine="709"/>
        <w:rPr>
          <w:rFonts w:ascii="Abadi" w:hAnsi="Abadi"/>
          <w:b w:val="0"/>
          <w:bCs w:val="0"/>
          <w:sz w:val="21"/>
          <w:szCs w:val="21"/>
        </w:rPr>
      </w:pPr>
    </w:p>
    <w:p w14:paraId="1E03D5B6" w14:textId="77777777" w:rsidR="00822295" w:rsidRPr="00D77960" w:rsidRDefault="00822295" w:rsidP="00822295">
      <w:pPr>
        <w:pStyle w:val="Textoindependiente"/>
        <w:kinsoku w:val="0"/>
        <w:overflowPunct w:val="0"/>
        <w:ind w:right="49" w:firstLine="709"/>
        <w:rPr>
          <w:rFonts w:ascii="Abadi" w:hAnsi="Abadi"/>
          <w:b w:val="0"/>
          <w:bCs w:val="0"/>
          <w:sz w:val="21"/>
          <w:szCs w:val="21"/>
        </w:rPr>
      </w:pPr>
      <w:r w:rsidRPr="00D77960">
        <w:rPr>
          <w:rFonts w:ascii="Abadi" w:hAnsi="Abadi"/>
          <w:sz w:val="21"/>
          <w:szCs w:val="21"/>
        </w:rPr>
        <w:t>Tercero.</w:t>
      </w:r>
      <w:r w:rsidRPr="00D77960">
        <w:rPr>
          <w:rFonts w:ascii="Abadi" w:hAnsi="Abadi"/>
          <w:b w:val="0"/>
          <w:bCs w:val="0"/>
          <w:sz w:val="21"/>
          <w:szCs w:val="21"/>
        </w:rPr>
        <w:t xml:space="preserve"> Se siga el procedimiento en los términos de Ley que lo norman y, en el momento oportuno, se dicte la resolución correspondiente sobre la revocación de mandato del regidor Rodrigo Ignacio Martínez Pérez referido, proveyendo lo conducente para que su suplente ocupe su cargo. </w:t>
      </w:r>
    </w:p>
    <w:p w14:paraId="142A5833" w14:textId="77777777" w:rsidR="00822295" w:rsidRPr="00D77960" w:rsidRDefault="00822295" w:rsidP="00822295">
      <w:pPr>
        <w:pStyle w:val="Textoindependiente"/>
        <w:kinsoku w:val="0"/>
        <w:overflowPunct w:val="0"/>
        <w:ind w:right="49" w:firstLine="709"/>
        <w:rPr>
          <w:rFonts w:ascii="Abadi" w:hAnsi="Abadi"/>
          <w:b w:val="0"/>
          <w:bCs w:val="0"/>
          <w:sz w:val="21"/>
          <w:szCs w:val="21"/>
        </w:rPr>
      </w:pPr>
    </w:p>
    <w:p w14:paraId="37864F08" w14:textId="77777777" w:rsidR="00822295" w:rsidRPr="00D77960" w:rsidRDefault="00822295" w:rsidP="00822295">
      <w:pPr>
        <w:pStyle w:val="Textoindependiente"/>
        <w:kinsoku w:val="0"/>
        <w:overflowPunct w:val="0"/>
        <w:ind w:right="49" w:firstLine="709"/>
        <w:rPr>
          <w:rFonts w:ascii="Abadi" w:hAnsi="Abadi"/>
          <w:sz w:val="21"/>
          <w:szCs w:val="21"/>
        </w:rPr>
      </w:pPr>
      <w:r w:rsidRPr="00D77960">
        <w:rPr>
          <w:rFonts w:ascii="Abadi" w:hAnsi="Abadi"/>
          <w:sz w:val="21"/>
          <w:szCs w:val="21"/>
        </w:rPr>
        <w:t>Cuarto.</w:t>
      </w:r>
      <w:r w:rsidRPr="00D77960">
        <w:rPr>
          <w:rFonts w:ascii="Abadi" w:hAnsi="Abadi"/>
          <w:b w:val="0"/>
          <w:bCs w:val="0"/>
          <w:sz w:val="21"/>
          <w:szCs w:val="21"/>
        </w:rPr>
        <w:t xml:space="preserve"> Se me tenga por proporcionado los datos de localización con que se cuenta en esta Presidencia Municipal a mi cargo, respecto del regidor Rodrigo Ignacio Martínez Pérez, siendo su domicilio el</w:t>
      </w:r>
      <w:r w:rsidRPr="00D77960">
        <w:rPr>
          <w:rFonts w:ascii="Abadi" w:hAnsi="Abadi"/>
          <w:sz w:val="21"/>
          <w:szCs w:val="21"/>
        </w:rPr>
        <w:t xml:space="preserve"> </w:t>
      </w:r>
      <w:r w:rsidRPr="00D77960">
        <w:rPr>
          <w:rFonts w:ascii="Abadi" w:hAnsi="Abadi"/>
          <w:b w:val="0"/>
          <w:bCs w:val="0"/>
          <w:sz w:val="21"/>
          <w:szCs w:val="21"/>
        </w:rPr>
        <w:t>ubicado en calle Mariano García, número 146, en la Localidad de El Fresno, Jerécuaro, Guanajuato, con número de celular 442 350 0373.</w:t>
      </w:r>
    </w:p>
    <w:p w14:paraId="3692A9B8" w14:textId="77777777" w:rsidR="00822295" w:rsidRPr="00D77960" w:rsidRDefault="00822295" w:rsidP="00822295">
      <w:pPr>
        <w:pStyle w:val="Textoindependiente"/>
        <w:kinsoku w:val="0"/>
        <w:overflowPunct w:val="0"/>
        <w:ind w:right="49" w:firstLine="709"/>
        <w:rPr>
          <w:rFonts w:ascii="Abadi" w:hAnsi="Abadi"/>
          <w:sz w:val="21"/>
          <w:szCs w:val="21"/>
        </w:rPr>
      </w:pPr>
    </w:p>
    <w:p w14:paraId="3385BA15" w14:textId="77777777" w:rsidR="00822295" w:rsidRPr="00D77960" w:rsidRDefault="00822295" w:rsidP="00822295">
      <w:pPr>
        <w:ind w:firstLine="567"/>
        <w:jc w:val="both"/>
        <w:rPr>
          <w:rFonts w:ascii="Abadi" w:hAnsi="Abadi" w:cs="Arial"/>
          <w:sz w:val="21"/>
          <w:szCs w:val="21"/>
        </w:rPr>
      </w:pPr>
      <w:r w:rsidRPr="00D77960">
        <w:rPr>
          <w:rFonts w:ascii="Abadi" w:hAnsi="Abadi" w:cs="Arial"/>
          <w:spacing w:val="-3"/>
          <w:sz w:val="21"/>
          <w:szCs w:val="21"/>
        </w:rPr>
        <w:t xml:space="preserve">El denunciante aportó o exhibió </w:t>
      </w:r>
      <w:r w:rsidRPr="00D77960">
        <w:rPr>
          <w:rFonts w:ascii="Abadi" w:hAnsi="Abadi" w:cs="Arial"/>
          <w:sz w:val="21"/>
          <w:szCs w:val="21"/>
        </w:rPr>
        <w:t xml:space="preserve">como </w:t>
      </w:r>
      <w:r w:rsidRPr="00D77960">
        <w:rPr>
          <w:rFonts w:ascii="Abadi" w:hAnsi="Abadi" w:cs="Arial"/>
          <w:b/>
          <w:bCs/>
          <w:sz w:val="21"/>
          <w:szCs w:val="21"/>
        </w:rPr>
        <w:t>pruebas</w:t>
      </w:r>
      <w:r w:rsidRPr="00D77960">
        <w:rPr>
          <w:rFonts w:ascii="Abadi" w:hAnsi="Abadi" w:cs="Arial"/>
          <w:sz w:val="21"/>
          <w:szCs w:val="21"/>
        </w:rPr>
        <w:t xml:space="preserve"> para sustentar su solicitud las siguientes:</w:t>
      </w:r>
    </w:p>
    <w:p w14:paraId="2C4080FC" w14:textId="77777777" w:rsidR="00822295" w:rsidRPr="00D77960" w:rsidRDefault="00822295" w:rsidP="00822295">
      <w:pPr>
        <w:pStyle w:val="Textoindependiente"/>
        <w:rPr>
          <w:rFonts w:ascii="Abadi" w:hAnsi="Abadi"/>
          <w:sz w:val="21"/>
          <w:szCs w:val="21"/>
          <w:highlight w:val="yellow"/>
        </w:rPr>
      </w:pPr>
    </w:p>
    <w:p w14:paraId="41A116B8" w14:textId="77777777" w:rsidR="00822295" w:rsidRPr="00D77960" w:rsidRDefault="00822295" w:rsidP="00B837F5">
      <w:pPr>
        <w:pStyle w:val="Textoindependiente"/>
        <w:numPr>
          <w:ilvl w:val="0"/>
          <w:numId w:val="21"/>
        </w:numPr>
        <w:kinsoku w:val="0"/>
        <w:overflowPunct w:val="0"/>
        <w:autoSpaceDE/>
        <w:autoSpaceDN/>
        <w:spacing w:before="6"/>
        <w:ind w:right="49"/>
        <w:rPr>
          <w:rFonts w:ascii="Abadi" w:hAnsi="Abadi"/>
          <w:b w:val="0"/>
          <w:bCs w:val="0"/>
          <w:sz w:val="21"/>
          <w:szCs w:val="21"/>
        </w:rPr>
      </w:pPr>
      <w:r w:rsidRPr="00D77960">
        <w:rPr>
          <w:rFonts w:ascii="Abadi" w:hAnsi="Abadi"/>
          <w:sz w:val="21"/>
          <w:szCs w:val="21"/>
        </w:rPr>
        <w:t xml:space="preserve">DOCUMENTAL PÚBLICA. </w:t>
      </w:r>
      <w:r w:rsidRPr="00D77960">
        <w:rPr>
          <w:rFonts w:ascii="Abadi" w:hAnsi="Abadi"/>
          <w:b w:val="0"/>
          <w:bCs w:val="0"/>
          <w:sz w:val="21"/>
          <w:szCs w:val="21"/>
        </w:rPr>
        <w:t xml:space="preserve">Consistente en la copia certificada de la Constancia de Mayoría y validez de la elección para la presidencia municipal del Ayuntamiento de Jerécuaro del Estado de Guanajuato, del ciudadano Luis Alberto Mondragón Vega como Presidente Municipal, las ciudadanas Karen Alejandra San Agustín Gutiérrez y Wendy de </w:t>
      </w:r>
      <w:r w:rsidRPr="00D77960">
        <w:rPr>
          <w:rFonts w:ascii="Abadi" w:hAnsi="Abadi"/>
          <w:b w:val="0"/>
          <w:bCs w:val="0"/>
          <w:sz w:val="21"/>
          <w:szCs w:val="21"/>
        </w:rPr>
        <w:lastRenderedPageBreak/>
        <w:t>Jesús Aguilar Aguilar como síndica propietaria y síndica suplente respectivamente. Suscrita por la Consejera presidente y secretaria del Consejo Municipal del Instituto Electoral del Estado de Guanajuato.</w:t>
      </w:r>
    </w:p>
    <w:p w14:paraId="5BF15C25" w14:textId="77777777" w:rsidR="00822295" w:rsidRPr="00D77960" w:rsidRDefault="00822295" w:rsidP="00822295">
      <w:pPr>
        <w:pStyle w:val="Textoindependiente"/>
        <w:kinsoku w:val="0"/>
        <w:overflowPunct w:val="0"/>
        <w:ind w:right="49" w:firstLine="709"/>
        <w:rPr>
          <w:rFonts w:ascii="Abadi" w:hAnsi="Abadi"/>
          <w:sz w:val="21"/>
          <w:szCs w:val="21"/>
          <w:highlight w:val="yellow"/>
        </w:rPr>
      </w:pPr>
    </w:p>
    <w:p w14:paraId="5568E656" w14:textId="77777777" w:rsidR="00822295" w:rsidRPr="00D77960" w:rsidRDefault="00822295" w:rsidP="00822295">
      <w:pPr>
        <w:pStyle w:val="Textoindependiente"/>
        <w:kinsoku w:val="0"/>
        <w:overflowPunct w:val="0"/>
        <w:ind w:right="49" w:firstLine="709"/>
        <w:rPr>
          <w:rFonts w:ascii="Abadi" w:hAnsi="Abadi"/>
          <w:sz w:val="21"/>
          <w:szCs w:val="21"/>
        </w:rPr>
      </w:pPr>
      <w:r w:rsidRPr="00D77960">
        <w:rPr>
          <w:rFonts w:ascii="Abadi" w:hAnsi="Abadi"/>
          <w:b w:val="0"/>
          <w:bCs w:val="0"/>
          <w:sz w:val="21"/>
          <w:szCs w:val="21"/>
        </w:rPr>
        <w:t>Relacionando la presente probanza con todos y cada uno de los hechos del presente escrito de denuncia</w:t>
      </w:r>
      <w:r w:rsidRPr="00D77960">
        <w:rPr>
          <w:rFonts w:ascii="Abadi" w:hAnsi="Abadi"/>
          <w:b w:val="0"/>
          <w:bCs w:val="0"/>
          <w:w w:val="135"/>
          <w:sz w:val="21"/>
          <w:szCs w:val="21"/>
        </w:rPr>
        <w:t xml:space="preserve">. </w:t>
      </w:r>
      <w:r w:rsidRPr="00D77960">
        <w:rPr>
          <w:rFonts w:ascii="Abadi" w:hAnsi="Abadi"/>
          <w:sz w:val="21"/>
          <w:szCs w:val="21"/>
        </w:rPr>
        <w:t>Anexo 1.</w:t>
      </w:r>
    </w:p>
    <w:p w14:paraId="3459447D" w14:textId="77777777" w:rsidR="00822295" w:rsidRPr="00D77960" w:rsidRDefault="00822295" w:rsidP="00822295">
      <w:pPr>
        <w:pStyle w:val="Textoindependiente"/>
        <w:kinsoku w:val="0"/>
        <w:overflowPunct w:val="0"/>
        <w:ind w:left="993" w:right="49"/>
        <w:rPr>
          <w:rFonts w:ascii="Abadi" w:hAnsi="Abadi"/>
          <w:sz w:val="21"/>
          <w:szCs w:val="21"/>
        </w:rPr>
      </w:pPr>
    </w:p>
    <w:p w14:paraId="5FA541AE" w14:textId="77777777" w:rsidR="00822295" w:rsidRPr="00D77960" w:rsidRDefault="00822295" w:rsidP="00B837F5">
      <w:pPr>
        <w:pStyle w:val="Textoindependiente"/>
        <w:numPr>
          <w:ilvl w:val="0"/>
          <w:numId w:val="21"/>
        </w:numPr>
        <w:kinsoku w:val="0"/>
        <w:overflowPunct w:val="0"/>
        <w:autoSpaceDE/>
        <w:autoSpaceDN/>
        <w:spacing w:before="6"/>
        <w:ind w:right="49"/>
        <w:rPr>
          <w:rFonts w:ascii="Abadi" w:hAnsi="Abadi"/>
          <w:b w:val="0"/>
          <w:bCs w:val="0"/>
          <w:sz w:val="21"/>
          <w:szCs w:val="21"/>
        </w:rPr>
      </w:pPr>
      <w:r w:rsidRPr="00D77960">
        <w:rPr>
          <w:rFonts w:ascii="Abadi" w:hAnsi="Abadi"/>
          <w:sz w:val="21"/>
          <w:szCs w:val="21"/>
        </w:rPr>
        <w:t>DOCUMENTAL PÚBLICA.</w:t>
      </w:r>
      <w:r w:rsidRPr="00D77960">
        <w:rPr>
          <w:rFonts w:ascii="Abadi" w:hAnsi="Abadi"/>
          <w:b w:val="0"/>
          <w:bCs w:val="0"/>
          <w:sz w:val="21"/>
          <w:szCs w:val="21"/>
        </w:rPr>
        <w:t xml:space="preserve"> Consistente en la copia certificada de la Constancia de asignación de regidores por el principio de representación proporcional del Ayuntamiento de Jerécuaro del Estado de Guanajuato, del ciudadano Rodrigo Ignacio Martínez Pérez como propietario y el ciudadano David Becerrill Basulto como suplente. Suscrita por la Consejera presidente y secretaria del Consejo Municipal del Instituto Electoral del Estado de Guanajuato.</w:t>
      </w:r>
    </w:p>
    <w:p w14:paraId="61D59AFB" w14:textId="77777777" w:rsidR="00822295" w:rsidRPr="00D77960" w:rsidRDefault="00822295" w:rsidP="00822295">
      <w:pPr>
        <w:pStyle w:val="Textoindependiente"/>
        <w:kinsoku w:val="0"/>
        <w:overflowPunct w:val="0"/>
        <w:spacing w:before="6"/>
        <w:ind w:left="1069" w:right="49"/>
        <w:rPr>
          <w:rFonts w:ascii="Abadi" w:hAnsi="Abadi"/>
          <w:sz w:val="21"/>
          <w:szCs w:val="21"/>
        </w:rPr>
      </w:pPr>
    </w:p>
    <w:p w14:paraId="5AA7892A" w14:textId="77777777" w:rsidR="00822295" w:rsidRPr="00D77960" w:rsidRDefault="00822295" w:rsidP="00822295">
      <w:pPr>
        <w:pStyle w:val="Textoindependiente"/>
        <w:kinsoku w:val="0"/>
        <w:overflowPunct w:val="0"/>
        <w:ind w:right="49" w:firstLine="709"/>
        <w:rPr>
          <w:rFonts w:ascii="Abadi" w:hAnsi="Abadi"/>
          <w:sz w:val="21"/>
          <w:szCs w:val="21"/>
        </w:rPr>
      </w:pPr>
      <w:r w:rsidRPr="00D77960">
        <w:rPr>
          <w:rFonts w:ascii="Abadi" w:hAnsi="Abadi"/>
          <w:b w:val="0"/>
          <w:bCs w:val="0"/>
          <w:sz w:val="21"/>
          <w:szCs w:val="21"/>
        </w:rPr>
        <w:t>Relacionando la presente probanza con todos y cada uno de los hechos del presente escrito de denuncia</w:t>
      </w:r>
      <w:r w:rsidRPr="00D77960">
        <w:rPr>
          <w:rFonts w:ascii="Abadi" w:hAnsi="Abadi"/>
          <w:b w:val="0"/>
          <w:bCs w:val="0"/>
          <w:w w:val="135"/>
          <w:sz w:val="21"/>
          <w:szCs w:val="21"/>
        </w:rPr>
        <w:t xml:space="preserve">. </w:t>
      </w:r>
      <w:r w:rsidRPr="00D77960">
        <w:rPr>
          <w:rFonts w:ascii="Abadi" w:hAnsi="Abadi"/>
          <w:sz w:val="21"/>
          <w:szCs w:val="21"/>
        </w:rPr>
        <w:t>Anexo 2.</w:t>
      </w:r>
    </w:p>
    <w:p w14:paraId="6846055E" w14:textId="77777777" w:rsidR="00822295" w:rsidRPr="00D77960" w:rsidRDefault="00822295" w:rsidP="00822295">
      <w:pPr>
        <w:pStyle w:val="Textoindependiente"/>
        <w:kinsoku w:val="0"/>
        <w:overflowPunct w:val="0"/>
        <w:ind w:left="993" w:right="49"/>
        <w:rPr>
          <w:rFonts w:ascii="Abadi" w:hAnsi="Abadi"/>
          <w:sz w:val="21"/>
          <w:szCs w:val="21"/>
        </w:rPr>
      </w:pPr>
    </w:p>
    <w:p w14:paraId="6148E3AD" w14:textId="77777777" w:rsidR="00822295" w:rsidRPr="00D77960" w:rsidRDefault="00822295" w:rsidP="00B837F5">
      <w:pPr>
        <w:pStyle w:val="Textoindependiente"/>
        <w:numPr>
          <w:ilvl w:val="0"/>
          <w:numId w:val="21"/>
        </w:numPr>
        <w:kinsoku w:val="0"/>
        <w:overflowPunct w:val="0"/>
        <w:autoSpaceDE/>
        <w:autoSpaceDN/>
        <w:ind w:right="49"/>
        <w:rPr>
          <w:rFonts w:ascii="Abadi" w:hAnsi="Abadi"/>
          <w:b w:val="0"/>
          <w:sz w:val="21"/>
          <w:szCs w:val="21"/>
        </w:rPr>
      </w:pPr>
      <w:r w:rsidRPr="00D77960">
        <w:rPr>
          <w:rFonts w:ascii="Abadi" w:hAnsi="Abadi"/>
          <w:bCs w:val="0"/>
          <w:w w:val="105"/>
          <w:sz w:val="21"/>
          <w:szCs w:val="21"/>
        </w:rPr>
        <w:t>DOCUMENTAL PÚBLICA.</w:t>
      </w:r>
      <w:r w:rsidRPr="00D77960">
        <w:rPr>
          <w:rFonts w:ascii="Abadi" w:hAnsi="Abadi"/>
          <w:b w:val="0"/>
          <w:w w:val="105"/>
          <w:sz w:val="21"/>
          <w:szCs w:val="21"/>
        </w:rPr>
        <w:t xml:space="preserve"> Consistente en la copia certificada del Acta de la Sesión Solemne de Instalación del Ayuntamiento de Jerécuaro, del día 10 de octubre de dos mil veintiuno, estando presentes sus 10 integrantes quienes rindieron y tomaron la protesta de ley</w:t>
      </w:r>
      <w:r w:rsidRPr="00D77960">
        <w:rPr>
          <w:rFonts w:ascii="Abadi" w:hAnsi="Abadi"/>
          <w:b w:val="0"/>
          <w:sz w:val="21"/>
          <w:szCs w:val="21"/>
        </w:rPr>
        <w:t>.</w:t>
      </w:r>
    </w:p>
    <w:p w14:paraId="44535FB4" w14:textId="77777777" w:rsidR="00822295" w:rsidRPr="00D77960" w:rsidRDefault="00822295" w:rsidP="00822295">
      <w:pPr>
        <w:pStyle w:val="Textoindependiente"/>
        <w:kinsoku w:val="0"/>
        <w:overflowPunct w:val="0"/>
        <w:ind w:right="49"/>
        <w:rPr>
          <w:rFonts w:ascii="Abadi" w:hAnsi="Abadi"/>
          <w:sz w:val="21"/>
          <w:szCs w:val="21"/>
        </w:rPr>
      </w:pPr>
    </w:p>
    <w:p w14:paraId="4D8B5FE5" w14:textId="77777777" w:rsidR="00822295" w:rsidRPr="00D77960" w:rsidRDefault="00822295" w:rsidP="00822295">
      <w:pPr>
        <w:pStyle w:val="Textoindependiente"/>
        <w:kinsoku w:val="0"/>
        <w:overflowPunct w:val="0"/>
        <w:ind w:right="49" w:firstLine="709"/>
        <w:rPr>
          <w:rFonts w:ascii="Abadi" w:hAnsi="Abadi"/>
          <w:sz w:val="21"/>
          <w:szCs w:val="21"/>
        </w:rPr>
      </w:pPr>
      <w:r w:rsidRPr="00D77960">
        <w:rPr>
          <w:rFonts w:ascii="Abadi" w:hAnsi="Abadi"/>
          <w:b w:val="0"/>
          <w:bCs w:val="0"/>
          <w:sz w:val="21"/>
          <w:szCs w:val="21"/>
        </w:rPr>
        <w:t>Relacionando la presente probanza con todos y cada uno de los hechos del presente escrito de denuncia</w:t>
      </w:r>
      <w:r w:rsidRPr="00D77960">
        <w:rPr>
          <w:rFonts w:ascii="Abadi" w:hAnsi="Abadi"/>
          <w:b w:val="0"/>
          <w:bCs w:val="0"/>
          <w:w w:val="135"/>
          <w:sz w:val="21"/>
          <w:szCs w:val="21"/>
        </w:rPr>
        <w:t xml:space="preserve">. </w:t>
      </w:r>
      <w:r w:rsidRPr="00D77960">
        <w:rPr>
          <w:rFonts w:ascii="Abadi" w:hAnsi="Abadi"/>
          <w:sz w:val="21"/>
          <w:szCs w:val="21"/>
        </w:rPr>
        <w:t>Anexo 3.</w:t>
      </w:r>
    </w:p>
    <w:p w14:paraId="76EAB66B" w14:textId="77777777" w:rsidR="00822295" w:rsidRPr="00D77960" w:rsidRDefault="00822295" w:rsidP="00822295">
      <w:pPr>
        <w:pStyle w:val="Textoindependiente"/>
        <w:kinsoku w:val="0"/>
        <w:overflowPunct w:val="0"/>
        <w:ind w:right="49" w:firstLine="709"/>
        <w:rPr>
          <w:rFonts w:ascii="Abadi" w:hAnsi="Abadi"/>
          <w:b w:val="0"/>
          <w:bCs w:val="0"/>
          <w:sz w:val="21"/>
          <w:szCs w:val="21"/>
        </w:rPr>
      </w:pPr>
    </w:p>
    <w:p w14:paraId="25652C18" w14:textId="77777777" w:rsidR="00822295" w:rsidRPr="00D77960" w:rsidRDefault="00822295" w:rsidP="00B837F5">
      <w:pPr>
        <w:pStyle w:val="Textoindependiente"/>
        <w:numPr>
          <w:ilvl w:val="0"/>
          <w:numId w:val="21"/>
        </w:numPr>
        <w:kinsoku w:val="0"/>
        <w:overflowPunct w:val="0"/>
        <w:autoSpaceDE/>
        <w:autoSpaceDN/>
        <w:ind w:right="49"/>
        <w:rPr>
          <w:rFonts w:ascii="Abadi" w:hAnsi="Abadi"/>
          <w:b w:val="0"/>
          <w:bCs w:val="0"/>
          <w:sz w:val="21"/>
          <w:szCs w:val="21"/>
        </w:rPr>
      </w:pPr>
      <w:r w:rsidRPr="00D77960">
        <w:rPr>
          <w:rFonts w:ascii="Abadi" w:hAnsi="Abadi"/>
          <w:sz w:val="21"/>
          <w:szCs w:val="21"/>
        </w:rPr>
        <w:t>DOCUMENTAL PÚBLICA.</w:t>
      </w:r>
      <w:r w:rsidRPr="00D77960">
        <w:rPr>
          <w:rFonts w:ascii="Abadi" w:hAnsi="Abadi"/>
          <w:b w:val="0"/>
          <w:bCs w:val="0"/>
          <w:sz w:val="21"/>
          <w:szCs w:val="21"/>
        </w:rPr>
        <w:t xml:space="preserve"> </w:t>
      </w:r>
      <w:r w:rsidRPr="00D77960">
        <w:rPr>
          <w:rFonts w:ascii="Abadi" w:hAnsi="Abadi"/>
          <w:b w:val="0"/>
          <w:bCs w:val="0"/>
          <w:w w:val="105"/>
          <w:sz w:val="21"/>
          <w:szCs w:val="21"/>
        </w:rPr>
        <w:t xml:space="preserve">Consistente en la copia certificada del Acta </w:t>
      </w:r>
      <w:r w:rsidRPr="00D77960">
        <w:rPr>
          <w:rFonts w:ascii="Abadi" w:hAnsi="Abadi"/>
          <w:b w:val="0"/>
          <w:bCs w:val="0"/>
          <w:sz w:val="21"/>
          <w:szCs w:val="21"/>
        </w:rPr>
        <w:t xml:space="preserve">de la Décima Sesión Ordinaria, celebrada el lunes 28 de febrero de 2022, en donde se acuerda por </w:t>
      </w:r>
      <w:r w:rsidRPr="00D77960">
        <w:rPr>
          <w:rFonts w:ascii="Abadi" w:hAnsi="Abadi"/>
          <w:b w:val="0"/>
          <w:bCs w:val="0"/>
          <w:sz w:val="21"/>
          <w:szCs w:val="21"/>
        </w:rPr>
        <w:t>unanimidad con 10 votos a favor y estando la totalidad de sus integrantes, que la citación a las sesiones se hará de forma electrónica e impresa dándose por notificados una vez enviada la información de forma digital, de igual forma quedó asentado los datos personales proporcionados por cada integrante del ayuntamiento.</w:t>
      </w:r>
    </w:p>
    <w:p w14:paraId="35596D0F" w14:textId="77777777" w:rsidR="00822295" w:rsidRPr="00D77960" w:rsidRDefault="00822295" w:rsidP="00822295">
      <w:pPr>
        <w:pStyle w:val="Textoindependiente"/>
        <w:kinsoku w:val="0"/>
        <w:overflowPunct w:val="0"/>
        <w:ind w:left="1069" w:right="49"/>
        <w:rPr>
          <w:rFonts w:ascii="Abadi" w:hAnsi="Abadi"/>
          <w:b w:val="0"/>
          <w:bCs w:val="0"/>
          <w:sz w:val="21"/>
          <w:szCs w:val="21"/>
        </w:rPr>
      </w:pPr>
    </w:p>
    <w:p w14:paraId="42B9B835" w14:textId="77777777" w:rsidR="00822295" w:rsidRPr="00D77960" w:rsidRDefault="00822295" w:rsidP="00822295">
      <w:pPr>
        <w:pStyle w:val="Textoindependiente"/>
        <w:kinsoku w:val="0"/>
        <w:overflowPunct w:val="0"/>
        <w:ind w:right="49" w:firstLine="709"/>
        <w:rPr>
          <w:rFonts w:ascii="Abadi" w:hAnsi="Abadi"/>
          <w:sz w:val="21"/>
          <w:szCs w:val="21"/>
        </w:rPr>
      </w:pPr>
      <w:r w:rsidRPr="00D77960">
        <w:rPr>
          <w:rFonts w:ascii="Abadi" w:hAnsi="Abadi"/>
          <w:b w:val="0"/>
          <w:bCs w:val="0"/>
          <w:sz w:val="21"/>
          <w:szCs w:val="21"/>
        </w:rPr>
        <w:t>Relacionando la presente probanza con todos y cada uno de los hechos del presente escrito de denuncia</w:t>
      </w:r>
      <w:r w:rsidRPr="00D77960">
        <w:rPr>
          <w:rFonts w:ascii="Abadi" w:hAnsi="Abadi"/>
          <w:b w:val="0"/>
          <w:bCs w:val="0"/>
          <w:w w:val="135"/>
          <w:sz w:val="21"/>
          <w:szCs w:val="21"/>
        </w:rPr>
        <w:t xml:space="preserve">. </w:t>
      </w:r>
      <w:r w:rsidRPr="00D77960">
        <w:rPr>
          <w:rFonts w:ascii="Abadi" w:hAnsi="Abadi"/>
          <w:sz w:val="21"/>
          <w:szCs w:val="21"/>
        </w:rPr>
        <w:t>Anexo 4.</w:t>
      </w:r>
    </w:p>
    <w:p w14:paraId="69DCA856" w14:textId="77777777" w:rsidR="00822295" w:rsidRPr="00D77960" w:rsidRDefault="00822295" w:rsidP="00822295">
      <w:pPr>
        <w:pStyle w:val="Textoindependiente"/>
        <w:kinsoku w:val="0"/>
        <w:overflowPunct w:val="0"/>
        <w:ind w:left="993" w:right="49"/>
        <w:rPr>
          <w:rFonts w:ascii="Abadi" w:hAnsi="Abadi"/>
          <w:b w:val="0"/>
          <w:bCs w:val="0"/>
          <w:sz w:val="21"/>
          <w:szCs w:val="21"/>
        </w:rPr>
      </w:pPr>
    </w:p>
    <w:p w14:paraId="5132D856" w14:textId="77777777" w:rsidR="00822295" w:rsidRPr="00D77960" w:rsidRDefault="00822295" w:rsidP="00B837F5">
      <w:pPr>
        <w:pStyle w:val="Textoindependiente"/>
        <w:numPr>
          <w:ilvl w:val="0"/>
          <w:numId w:val="21"/>
        </w:numPr>
        <w:kinsoku w:val="0"/>
        <w:overflowPunct w:val="0"/>
        <w:autoSpaceDE/>
        <w:autoSpaceDN/>
        <w:ind w:left="993" w:right="49" w:hanging="284"/>
        <w:rPr>
          <w:rFonts w:ascii="Abadi" w:hAnsi="Abadi"/>
          <w:b w:val="0"/>
          <w:bCs w:val="0"/>
          <w:sz w:val="21"/>
          <w:szCs w:val="21"/>
        </w:rPr>
      </w:pPr>
      <w:r w:rsidRPr="00D77960">
        <w:rPr>
          <w:rFonts w:ascii="Abadi" w:hAnsi="Abadi"/>
          <w:sz w:val="21"/>
          <w:szCs w:val="21"/>
        </w:rPr>
        <w:t>DOCUMENTAL PÚBLICA.</w:t>
      </w:r>
      <w:r w:rsidRPr="00D77960">
        <w:rPr>
          <w:rFonts w:ascii="Abadi" w:hAnsi="Abadi"/>
          <w:b w:val="0"/>
          <w:bCs w:val="0"/>
          <w:sz w:val="21"/>
          <w:szCs w:val="21"/>
        </w:rPr>
        <w:t xml:space="preserve"> Consistentes en las copias certificadas de la convocatoria por parte de la secretaria del ayuntamiento a la Décimo Primera Sesión Ordinaria a celebrarse el miércoles 30 de marzo de 2022 y una lista con firmas de las y los integrantes del ayuntamiento que recibieron dicha convocatoria</w:t>
      </w:r>
      <w:r w:rsidRPr="00D77960">
        <w:rPr>
          <w:rFonts w:ascii="Abadi" w:hAnsi="Abadi"/>
          <w:b w:val="0"/>
          <w:bCs w:val="0"/>
          <w:w w:val="105"/>
          <w:sz w:val="21"/>
          <w:szCs w:val="21"/>
        </w:rPr>
        <w:t xml:space="preserve">. Y, </w:t>
      </w:r>
      <w:r w:rsidRPr="00D77960">
        <w:rPr>
          <w:rFonts w:ascii="Abadi" w:hAnsi="Abadi"/>
          <w:b w:val="0"/>
          <w:bCs w:val="0"/>
          <w:sz w:val="21"/>
          <w:szCs w:val="21"/>
        </w:rPr>
        <w:t>del acta de la Décimo Primera Sesión Ordinaria, celebrada el lunes 30 de marzo de 2022, en punto de las 14:09 horas en donde se da cuenta de la inasistencia del regidor Rodrigo Ignacio Martínez Pérez.</w:t>
      </w:r>
    </w:p>
    <w:p w14:paraId="26A24711" w14:textId="77777777" w:rsidR="00822295" w:rsidRPr="00D77960" w:rsidRDefault="00822295" w:rsidP="00822295">
      <w:pPr>
        <w:pStyle w:val="Textoindependiente"/>
        <w:kinsoku w:val="0"/>
        <w:overflowPunct w:val="0"/>
        <w:ind w:right="49" w:firstLine="709"/>
        <w:rPr>
          <w:rFonts w:ascii="Abadi" w:hAnsi="Abadi"/>
          <w:b w:val="0"/>
          <w:bCs w:val="0"/>
          <w:sz w:val="21"/>
          <w:szCs w:val="21"/>
        </w:rPr>
      </w:pPr>
    </w:p>
    <w:p w14:paraId="3A8D1943" w14:textId="77777777" w:rsidR="00822295" w:rsidRPr="00D77960" w:rsidRDefault="00822295" w:rsidP="00822295">
      <w:pPr>
        <w:pStyle w:val="Textoindependiente"/>
        <w:kinsoku w:val="0"/>
        <w:overflowPunct w:val="0"/>
        <w:ind w:right="49" w:firstLine="709"/>
        <w:rPr>
          <w:rFonts w:ascii="Abadi" w:hAnsi="Abadi"/>
          <w:sz w:val="21"/>
          <w:szCs w:val="21"/>
        </w:rPr>
      </w:pPr>
      <w:r w:rsidRPr="00D77960">
        <w:rPr>
          <w:rFonts w:ascii="Abadi" w:hAnsi="Abadi"/>
          <w:b w:val="0"/>
          <w:bCs w:val="0"/>
          <w:sz w:val="21"/>
          <w:szCs w:val="21"/>
        </w:rPr>
        <w:t xml:space="preserve">Relacionando la presente probanza con todos y cada uno de los hechos del presente escrito de denuncia. </w:t>
      </w:r>
      <w:r w:rsidRPr="00D77960">
        <w:rPr>
          <w:rFonts w:ascii="Abadi" w:hAnsi="Abadi"/>
          <w:sz w:val="21"/>
          <w:szCs w:val="21"/>
        </w:rPr>
        <w:t>Anexo 5.</w:t>
      </w:r>
    </w:p>
    <w:p w14:paraId="520F011F" w14:textId="77777777" w:rsidR="00822295" w:rsidRPr="00D77960" w:rsidRDefault="00822295" w:rsidP="00822295">
      <w:pPr>
        <w:pStyle w:val="Textoindependiente"/>
        <w:kinsoku w:val="0"/>
        <w:overflowPunct w:val="0"/>
        <w:spacing w:before="11"/>
        <w:ind w:right="49"/>
        <w:rPr>
          <w:rFonts w:ascii="Abadi" w:hAnsi="Abadi"/>
          <w:sz w:val="21"/>
          <w:szCs w:val="21"/>
        </w:rPr>
      </w:pPr>
    </w:p>
    <w:p w14:paraId="24AADDAD" w14:textId="77777777" w:rsidR="00822295" w:rsidRPr="00D77960" w:rsidRDefault="00822295" w:rsidP="00B837F5">
      <w:pPr>
        <w:pStyle w:val="Textoindependiente"/>
        <w:numPr>
          <w:ilvl w:val="0"/>
          <w:numId w:val="21"/>
        </w:numPr>
        <w:kinsoku w:val="0"/>
        <w:overflowPunct w:val="0"/>
        <w:autoSpaceDE/>
        <w:autoSpaceDN/>
        <w:ind w:left="993" w:right="49" w:hanging="284"/>
        <w:rPr>
          <w:rFonts w:ascii="Abadi" w:hAnsi="Abadi"/>
          <w:b w:val="0"/>
          <w:bCs w:val="0"/>
          <w:sz w:val="21"/>
          <w:szCs w:val="21"/>
        </w:rPr>
      </w:pPr>
      <w:r w:rsidRPr="00D77960">
        <w:rPr>
          <w:rFonts w:ascii="Abadi" w:hAnsi="Abadi"/>
          <w:sz w:val="21"/>
          <w:szCs w:val="21"/>
        </w:rPr>
        <w:t>DOCUMENTAL PÚBLICA.</w:t>
      </w:r>
      <w:r w:rsidRPr="00D77960">
        <w:rPr>
          <w:rFonts w:ascii="Abadi" w:hAnsi="Abadi"/>
          <w:b w:val="0"/>
          <w:bCs w:val="0"/>
          <w:sz w:val="21"/>
          <w:szCs w:val="21"/>
        </w:rPr>
        <w:t xml:space="preserve"> Consistentes en las copias certificadas de la convocatoria por parte de la secretaria del ayuntamiento a la Décimo Segunda Sesión Ordinaria a celebrarse el miércoles 30 de marzo de 2022 y una lista con firmas de las y los integrantes del ayuntamiento que recibieron dicha convocatoria</w:t>
      </w:r>
      <w:r w:rsidRPr="00D77960">
        <w:rPr>
          <w:rFonts w:ascii="Abadi" w:hAnsi="Abadi"/>
          <w:b w:val="0"/>
          <w:bCs w:val="0"/>
          <w:w w:val="105"/>
          <w:sz w:val="21"/>
          <w:szCs w:val="21"/>
        </w:rPr>
        <w:t xml:space="preserve">. Y, </w:t>
      </w:r>
      <w:r w:rsidRPr="00D77960">
        <w:rPr>
          <w:rFonts w:ascii="Abadi" w:hAnsi="Abadi"/>
          <w:b w:val="0"/>
          <w:bCs w:val="0"/>
          <w:sz w:val="21"/>
          <w:szCs w:val="21"/>
        </w:rPr>
        <w:t xml:space="preserve">del acta de la Décimo Segunda Sesión Ordinaria, celebrada el miércoles 30 de marzo de 2022, en punto de las 15:37 horas en donde se da cuenta de la inasistencia del </w:t>
      </w:r>
      <w:r w:rsidRPr="00D77960">
        <w:rPr>
          <w:rFonts w:ascii="Abadi" w:hAnsi="Abadi"/>
          <w:b w:val="0"/>
          <w:bCs w:val="0"/>
          <w:sz w:val="21"/>
          <w:szCs w:val="21"/>
        </w:rPr>
        <w:lastRenderedPageBreak/>
        <w:t>regidor Rodrigo Ignacio Martínez Pérez.</w:t>
      </w:r>
    </w:p>
    <w:p w14:paraId="4A070067" w14:textId="77777777" w:rsidR="00822295" w:rsidRPr="00D77960" w:rsidRDefault="00822295" w:rsidP="00822295">
      <w:pPr>
        <w:pStyle w:val="Textoindependiente"/>
        <w:kinsoku w:val="0"/>
        <w:overflowPunct w:val="0"/>
        <w:spacing w:before="10"/>
        <w:ind w:left="1778" w:right="49"/>
        <w:rPr>
          <w:rFonts w:ascii="Abadi" w:hAnsi="Abadi"/>
          <w:sz w:val="21"/>
          <w:szCs w:val="21"/>
        </w:rPr>
      </w:pPr>
    </w:p>
    <w:p w14:paraId="09A73EFF" w14:textId="77777777" w:rsidR="00822295" w:rsidRPr="00D77960" w:rsidRDefault="00822295" w:rsidP="00822295">
      <w:pPr>
        <w:pStyle w:val="Textoindependiente"/>
        <w:kinsoku w:val="0"/>
        <w:overflowPunct w:val="0"/>
        <w:ind w:right="49" w:firstLine="709"/>
        <w:rPr>
          <w:rFonts w:ascii="Abadi" w:hAnsi="Abadi"/>
          <w:sz w:val="21"/>
          <w:szCs w:val="21"/>
        </w:rPr>
      </w:pPr>
      <w:r w:rsidRPr="00D77960">
        <w:rPr>
          <w:rFonts w:ascii="Abadi" w:hAnsi="Abadi"/>
          <w:b w:val="0"/>
          <w:bCs w:val="0"/>
          <w:sz w:val="21"/>
          <w:szCs w:val="21"/>
        </w:rPr>
        <w:t>Relacionando la presente probanza con todos y cada uno de los hechos del presente escrito de denuncia</w:t>
      </w:r>
      <w:r w:rsidRPr="00D77960">
        <w:rPr>
          <w:rFonts w:ascii="Abadi" w:hAnsi="Abadi"/>
          <w:b w:val="0"/>
          <w:bCs w:val="0"/>
          <w:w w:val="135"/>
          <w:sz w:val="21"/>
          <w:szCs w:val="21"/>
        </w:rPr>
        <w:t xml:space="preserve">. </w:t>
      </w:r>
      <w:r w:rsidRPr="00D77960">
        <w:rPr>
          <w:rFonts w:ascii="Abadi" w:hAnsi="Abadi"/>
          <w:sz w:val="21"/>
          <w:szCs w:val="21"/>
        </w:rPr>
        <w:t>Anexo 6.</w:t>
      </w:r>
    </w:p>
    <w:p w14:paraId="70286C5D" w14:textId="77777777" w:rsidR="00822295" w:rsidRPr="00D77960" w:rsidRDefault="00822295" w:rsidP="00822295">
      <w:pPr>
        <w:pStyle w:val="Textoindependiente"/>
        <w:kinsoku w:val="0"/>
        <w:overflowPunct w:val="0"/>
        <w:ind w:right="49" w:firstLine="709"/>
        <w:rPr>
          <w:rFonts w:ascii="Abadi" w:hAnsi="Abadi"/>
          <w:b w:val="0"/>
          <w:bCs w:val="0"/>
          <w:sz w:val="21"/>
          <w:szCs w:val="21"/>
        </w:rPr>
      </w:pPr>
    </w:p>
    <w:p w14:paraId="59D220AC" w14:textId="77777777" w:rsidR="00822295" w:rsidRPr="00D77960" w:rsidRDefault="00822295" w:rsidP="00B837F5">
      <w:pPr>
        <w:pStyle w:val="Textoindependiente"/>
        <w:numPr>
          <w:ilvl w:val="0"/>
          <w:numId w:val="21"/>
        </w:numPr>
        <w:kinsoku w:val="0"/>
        <w:overflowPunct w:val="0"/>
        <w:autoSpaceDE/>
        <w:autoSpaceDN/>
        <w:ind w:left="993" w:right="49" w:hanging="284"/>
        <w:rPr>
          <w:rFonts w:ascii="Abadi" w:hAnsi="Abadi"/>
          <w:sz w:val="21"/>
          <w:szCs w:val="21"/>
        </w:rPr>
      </w:pPr>
      <w:r w:rsidRPr="00D77960">
        <w:rPr>
          <w:rFonts w:ascii="Abadi" w:hAnsi="Abadi"/>
          <w:sz w:val="21"/>
          <w:szCs w:val="21"/>
        </w:rPr>
        <w:t>DOCUMENTAL PÚBLICA.</w:t>
      </w:r>
      <w:r w:rsidRPr="00D77960">
        <w:rPr>
          <w:rFonts w:ascii="Abadi" w:hAnsi="Abadi"/>
          <w:b w:val="0"/>
          <w:bCs w:val="0"/>
          <w:sz w:val="21"/>
          <w:szCs w:val="21"/>
        </w:rPr>
        <w:t xml:space="preserve"> Consistente en las copias certificadas de la convocatoria por parte de la secretaria del ayuntamiento a la Décimo Tercera Sesión Ordinaria a celebrarse el miércoles 6 de abril de 2022 y una lista con firmas de las y los integrantes del ayuntamiento que recibieron dicha convocatoria</w:t>
      </w:r>
      <w:r w:rsidRPr="00D77960">
        <w:rPr>
          <w:rFonts w:ascii="Abadi" w:hAnsi="Abadi"/>
          <w:b w:val="0"/>
          <w:bCs w:val="0"/>
          <w:w w:val="105"/>
          <w:sz w:val="21"/>
          <w:szCs w:val="21"/>
        </w:rPr>
        <w:t xml:space="preserve">. Y, </w:t>
      </w:r>
      <w:r w:rsidRPr="00D77960">
        <w:rPr>
          <w:rFonts w:ascii="Abadi" w:hAnsi="Abadi"/>
          <w:b w:val="0"/>
          <w:bCs w:val="0"/>
          <w:sz w:val="21"/>
          <w:szCs w:val="21"/>
        </w:rPr>
        <w:t>del acta de la Décimo Tercera Sesión Ordinaria, celebrada el miércoles 6 de abril de 2022, en punto de las 14:43 horas en donde se da cuenta de la inasistencia del regidor Rodrigo Ignacio Martínez Pérez</w:t>
      </w:r>
      <w:r w:rsidRPr="00D77960">
        <w:rPr>
          <w:rFonts w:ascii="Abadi" w:hAnsi="Abadi"/>
          <w:sz w:val="21"/>
          <w:szCs w:val="21"/>
        </w:rPr>
        <w:t>.</w:t>
      </w:r>
    </w:p>
    <w:p w14:paraId="6D3C4E1C" w14:textId="77777777" w:rsidR="00822295" w:rsidRPr="00D77960" w:rsidRDefault="00822295" w:rsidP="00822295">
      <w:pPr>
        <w:pStyle w:val="Textoindependiente"/>
        <w:kinsoku w:val="0"/>
        <w:overflowPunct w:val="0"/>
        <w:spacing w:before="6"/>
        <w:ind w:left="1069" w:right="49"/>
        <w:rPr>
          <w:rFonts w:ascii="Abadi" w:hAnsi="Abadi"/>
          <w:sz w:val="21"/>
          <w:szCs w:val="21"/>
          <w:highlight w:val="yellow"/>
        </w:rPr>
      </w:pPr>
    </w:p>
    <w:p w14:paraId="3D8D6A07" w14:textId="77777777" w:rsidR="00822295" w:rsidRPr="00D77960" w:rsidRDefault="00822295" w:rsidP="00822295">
      <w:pPr>
        <w:pStyle w:val="Textoindependiente"/>
        <w:kinsoku w:val="0"/>
        <w:overflowPunct w:val="0"/>
        <w:ind w:right="49" w:firstLine="709"/>
        <w:rPr>
          <w:rFonts w:ascii="Abadi" w:hAnsi="Abadi"/>
          <w:sz w:val="21"/>
          <w:szCs w:val="21"/>
        </w:rPr>
      </w:pPr>
      <w:r w:rsidRPr="00D77960">
        <w:rPr>
          <w:rFonts w:ascii="Abadi" w:hAnsi="Abadi"/>
          <w:b w:val="0"/>
          <w:bCs w:val="0"/>
          <w:sz w:val="21"/>
          <w:szCs w:val="21"/>
        </w:rPr>
        <w:t>Relacionando la presente probanza con todos y cada uno de los hechos del presente escrito de denuncia</w:t>
      </w:r>
      <w:r w:rsidRPr="00D77960">
        <w:rPr>
          <w:rFonts w:ascii="Abadi" w:hAnsi="Abadi"/>
          <w:b w:val="0"/>
          <w:bCs w:val="0"/>
          <w:w w:val="135"/>
          <w:sz w:val="21"/>
          <w:szCs w:val="21"/>
        </w:rPr>
        <w:t xml:space="preserve">. </w:t>
      </w:r>
      <w:r w:rsidRPr="00D77960">
        <w:rPr>
          <w:rFonts w:ascii="Abadi" w:hAnsi="Abadi"/>
          <w:sz w:val="21"/>
          <w:szCs w:val="21"/>
        </w:rPr>
        <w:t>Anexo 7.</w:t>
      </w:r>
    </w:p>
    <w:p w14:paraId="75297112" w14:textId="77777777" w:rsidR="00822295" w:rsidRPr="00D77960" w:rsidRDefault="00822295" w:rsidP="00822295">
      <w:pPr>
        <w:pStyle w:val="Textoindependiente"/>
        <w:kinsoku w:val="0"/>
        <w:overflowPunct w:val="0"/>
        <w:spacing w:before="9"/>
        <w:ind w:right="49"/>
        <w:rPr>
          <w:rFonts w:ascii="Abadi" w:hAnsi="Abadi"/>
          <w:sz w:val="21"/>
          <w:szCs w:val="21"/>
          <w:highlight w:val="yellow"/>
        </w:rPr>
      </w:pPr>
    </w:p>
    <w:p w14:paraId="51E3BA45" w14:textId="77777777" w:rsidR="00822295" w:rsidRPr="00D77960" w:rsidRDefault="00822295" w:rsidP="00B837F5">
      <w:pPr>
        <w:pStyle w:val="Textoindependiente"/>
        <w:numPr>
          <w:ilvl w:val="0"/>
          <w:numId w:val="21"/>
        </w:numPr>
        <w:kinsoku w:val="0"/>
        <w:overflowPunct w:val="0"/>
        <w:autoSpaceDE/>
        <w:autoSpaceDN/>
        <w:ind w:left="993" w:right="49" w:hanging="284"/>
        <w:rPr>
          <w:rFonts w:ascii="Abadi" w:hAnsi="Abadi"/>
          <w:b w:val="0"/>
          <w:bCs w:val="0"/>
          <w:sz w:val="21"/>
          <w:szCs w:val="21"/>
        </w:rPr>
      </w:pPr>
      <w:r w:rsidRPr="00D77960">
        <w:rPr>
          <w:rFonts w:ascii="Abadi" w:hAnsi="Abadi"/>
          <w:bCs w:val="0"/>
          <w:w w:val="105"/>
          <w:sz w:val="21"/>
          <w:szCs w:val="21"/>
        </w:rPr>
        <w:t>DOCUMENTAL PÚBLICA.</w:t>
      </w:r>
      <w:r w:rsidRPr="00D77960">
        <w:rPr>
          <w:rFonts w:ascii="Abadi" w:hAnsi="Abadi"/>
          <w:b w:val="0"/>
          <w:w w:val="105"/>
          <w:sz w:val="21"/>
          <w:szCs w:val="21"/>
        </w:rPr>
        <w:t xml:space="preserve"> </w:t>
      </w:r>
      <w:r w:rsidRPr="00D77960">
        <w:rPr>
          <w:rFonts w:ascii="Abadi" w:hAnsi="Abadi"/>
          <w:b w:val="0"/>
          <w:sz w:val="21"/>
          <w:szCs w:val="21"/>
        </w:rPr>
        <w:t>Consistente en las copias certificadas de la convocatoria por parte de la secretaria del ayuntamiento a la Décimo Cuarta Sesión Ordinaria a celebrarse el</w:t>
      </w:r>
      <w:r w:rsidRPr="00D77960">
        <w:rPr>
          <w:rFonts w:ascii="Abadi" w:hAnsi="Abadi"/>
          <w:sz w:val="21"/>
          <w:szCs w:val="21"/>
        </w:rPr>
        <w:t xml:space="preserve"> </w:t>
      </w:r>
      <w:r w:rsidRPr="00D77960">
        <w:rPr>
          <w:rFonts w:ascii="Abadi" w:hAnsi="Abadi"/>
          <w:b w:val="0"/>
          <w:bCs w:val="0"/>
          <w:sz w:val="21"/>
          <w:szCs w:val="21"/>
        </w:rPr>
        <w:t>viernes 29 de abril de 2022 y una lista con firmas de las y los integrantes del ayuntamiento que recibieron dicha convocatoria</w:t>
      </w:r>
      <w:r w:rsidRPr="00D77960">
        <w:rPr>
          <w:rFonts w:ascii="Abadi" w:hAnsi="Abadi"/>
          <w:b w:val="0"/>
          <w:bCs w:val="0"/>
          <w:w w:val="105"/>
          <w:sz w:val="21"/>
          <w:szCs w:val="21"/>
        </w:rPr>
        <w:t xml:space="preserve">. Y, </w:t>
      </w:r>
      <w:r w:rsidRPr="00D77960">
        <w:rPr>
          <w:rFonts w:ascii="Abadi" w:hAnsi="Abadi"/>
          <w:b w:val="0"/>
          <w:bCs w:val="0"/>
          <w:sz w:val="21"/>
          <w:szCs w:val="21"/>
        </w:rPr>
        <w:t>del acta de la Décimo Cuarta Sesión Ordinaria, celebrada el viernes 29 de abril de 2022, en punto de las 10:35 horas en donde se da cuenta de la inasistencia del regidor Rodrigo Ignacio Martínez Pérez.</w:t>
      </w:r>
    </w:p>
    <w:p w14:paraId="286DD74A" w14:textId="77777777" w:rsidR="00822295" w:rsidRPr="00D77960" w:rsidRDefault="00822295" w:rsidP="00822295">
      <w:pPr>
        <w:pStyle w:val="Textoindependiente"/>
        <w:kinsoku w:val="0"/>
        <w:overflowPunct w:val="0"/>
        <w:ind w:right="49" w:firstLine="9"/>
        <w:rPr>
          <w:rFonts w:ascii="Abadi" w:hAnsi="Abadi"/>
          <w:sz w:val="21"/>
          <w:szCs w:val="21"/>
          <w:highlight w:val="yellow"/>
        </w:rPr>
      </w:pPr>
    </w:p>
    <w:p w14:paraId="18E8ECC7" w14:textId="77777777" w:rsidR="00822295" w:rsidRPr="00D77960" w:rsidRDefault="00822295" w:rsidP="00822295">
      <w:pPr>
        <w:pStyle w:val="Textoindependiente"/>
        <w:kinsoku w:val="0"/>
        <w:overflowPunct w:val="0"/>
        <w:ind w:right="49" w:firstLine="709"/>
        <w:rPr>
          <w:rFonts w:ascii="Abadi" w:hAnsi="Abadi"/>
          <w:sz w:val="21"/>
          <w:szCs w:val="21"/>
        </w:rPr>
      </w:pPr>
      <w:r w:rsidRPr="00D77960">
        <w:rPr>
          <w:rFonts w:ascii="Abadi" w:hAnsi="Abadi"/>
          <w:b w:val="0"/>
          <w:bCs w:val="0"/>
          <w:sz w:val="21"/>
          <w:szCs w:val="21"/>
        </w:rPr>
        <w:t>Relacionando la presente probanza con todos y cada uno de los hechos del presente escrito de denuncia</w:t>
      </w:r>
      <w:r w:rsidRPr="00D77960">
        <w:rPr>
          <w:rFonts w:ascii="Abadi" w:hAnsi="Abadi"/>
          <w:b w:val="0"/>
          <w:bCs w:val="0"/>
          <w:w w:val="135"/>
          <w:sz w:val="21"/>
          <w:szCs w:val="21"/>
        </w:rPr>
        <w:t xml:space="preserve">. </w:t>
      </w:r>
      <w:r w:rsidRPr="00D77960">
        <w:rPr>
          <w:rFonts w:ascii="Abadi" w:hAnsi="Abadi"/>
          <w:sz w:val="21"/>
          <w:szCs w:val="21"/>
        </w:rPr>
        <w:t>Anexo 8.</w:t>
      </w:r>
    </w:p>
    <w:p w14:paraId="3AD05F4B" w14:textId="77777777" w:rsidR="00822295" w:rsidRPr="00D77960" w:rsidRDefault="00822295" w:rsidP="00822295">
      <w:pPr>
        <w:pStyle w:val="Textoindependiente"/>
        <w:kinsoku w:val="0"/>
        <w:overflowPunct w:val="0"/>
        <w:spacing w:before="70"/>
        <w:ind w:right="49" w:hanging="10"/>
        <w:rPr>
          <w:rFonts w:ascii="Abadi" w:hAnsi="Abadi"/>
          <w:b w:val="0"/>
          <w:bCs w:val="0"/>
          <w:w w:val="105"/>
          <w:sz w:val="21"/>
          <w:szCs w:val="21"/>
          <w:highlight w:val="yellow"/>
        </w:rPr>
      </w:pPr>
    </w:p>
    <w:p w14:paraId="66E48148" w14:textId="77777777" w:rsidR="00822295" w:rsidRPr="00D77960" w:rsidRDefault="00822295" w:rsidP="00B837F5">
      <w:pPr>
        <w:pStyle w:val="Textoindependiente"/>
        <w:numPr>
          <w:ilvl w:val="0"/>
          <w:numId w:val="21"/>
        </w:numPr>
        <w:kinsoku w:val="0"/>
        <w:overflowPunct w:val="0"/>
        <w:autoSpaceDE/>
        <w:autoSpaceDN/>
        <w:ind w:left="993" w:right="49" w:hanging="284"/>
        <w:rPr>
          <w:rFonts w:ascii="Abadi" w:hAnsi="Abadi"/>
          <w:b w:val="0"/>
          <w:sz w:val="21"/>
          <w:szCs w:val="21"/>
        </w:rPr>
      </w:pPr>
      <w:r w:rsidRPr="00D77960">
        <w:rPr>
          <w:rFonts w:ascii="Abadi" w:hAnsi="Abadi"/>
          <w:b w:val="0"/>
          <w:w w:val="105"/>
          <w:sz w:val="21"/>
          <w:szCs w:val="21"/>
        </w:rPr>
        <w:t xml:space="preserve">DOCUMENTAL PÚBLICA. </w:t>
      </w:r>
      <w:r w:rsidRPr="00D77960">
        <w:rPr>
          <w:rFonts w:ascii="Abadi" w:hAnsi="Abadi"/>
          <w:b w:val="0"/>
          <w:sz w:val="21"/>
          <w:szCs w:val="21"/>
        </w:rPr>
        <w:t xml:space="preserve">Consistente en las copias certificadas de la convocatoria por parte de la secretaria del </w:t>
      </w:r>
      <w:r w:rsidRPr="00D77960">
        <w:rPr>
          <w:rFonts w:ascii="Abadi" w:hAnsi="Abadi"/>
          <w:b w:val="0"/>
          <w:sz w:val="21"/>
          <w:szCs w:val="21"/>
        </w:rPr>
        <w:t>ayuntamiento a la Décimo Quinta Sesión Ordinaria a celebrarse el miércoles 25 de mayo de 2022 y una lista con firmas de las y los integrantes del ayuntamiento que recibieron dicha convocatoria</w:t>
      </w:r>
      <w:r w:rsidRPr="00D77960">
        <w:rPr>
          <w:rFonts w:ascii="Abadi" w:hAnsi="Abadi"/>
          <w:b w:val="0"/>
          <w:w w:val="105"/>
          <w:sz w:val="21"/>
          <w:szCs w:val="21"/>
        </w:rPr>
        <w:t xml:space="preserve">. Y, </w:t>
      </w:r>
      <w:r w:rsidRPr="00D77960">
        <w:rPr>
          <w:rFonts w:ascii="Abadi" w:hAnsi="Abadi"/>
          <w:b w:val="0"/>
          <w:sz w:val="21"/>
          <w:szCs w:val="21"/>
        </w:rPr>
        <w:t>del acta de la Décimo Quinta Sesión Ordinaria, celebrada el miércoles 25 de mayo de 2022, en punto de las 10:58 horas en donde se da cuenta de la inasistencia del regidor Rodrigo Ignacio Martínez Pérez.</w:t>
      </w:r>
    </w:p>
    <w:p w14:paraId="67409A78" w14:textId="77777777" w:rsidR="00822295" w:rsidRPr="00D77960" w:rsidRDefault="00822295" w:rsidP="00822295">
      <w:pPr>
        <w:pStyle w:val="Textoindependiente"/>
        <w:kinsoku w:val="0"/>
        <w:overflowPunct w:val="0"/>
        <w:spacing w:before="70"/>
        <w:ind w:left="1778" w:right="49"/>
        <w:rPr>
          <w:rFonts w:ascii="Abadi" w:hAnsi="Abadi"/>
          <w:b w:val="0"/>
          <w:sz w:val="21"/>
          <w:szCs w:val="21"/>
          <w:highlight w:val="yellow"/>
        </w:rPr>
      </w:pPr>
    </w:p>
    <w:p w14:paraId="3472DC57" w14:textId="77777777" w:rsidR="00822295" w:rsidRPr="00D77960" w:rsidRDefault="00822295" w:rsidP="00822295">
      <w:pPr>
        <w:pStyle w:val="Textoindependiente"/>
        <w:kinsoku w:val="0"/>
        <w:overflowPunct w:val="0"/>
        <w:ind w:right="49" w:firstLine="709"/>
        <w:rPr>
          <w:rFonts w:ascii="Abadi" w:hAnsi="Abadi"/>
          <w:bCs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9.</w:t>
      </w:r>
    </w:p>
    <w:p w14:paraId="357BBAEA" w14:textId="77777777" w:rsidR="00822295" w:rsidRPr="00D77960" w:rsidRDefault="00822295" w:rsidP="00822295">
      <w:pPr>
        <w:pStyle w:val="Textoindependiente"/>
        <w:kinsoku w:val="0"/>
        <w:overflowPunct w:val="0"/>
        <w:ind w:right="49" w:firstLine="709"/>
        <w:rPr>
          <w:rFonts w:ascii="Abadi" w:hAnsi="Abadi"/>
          <w:b w:val="0"/>
          <w:w w:val="135"/>
          <w:sz w:val="21"/>
          <w:szCs w:val="21"/>
          <w:highlight w:val="yellow"/>
        </w:rPr>
      </w:pPr>
    </w:p>
    <w:p w14:paraId="66BE7D85" w14:textId="77777777" w:rsidR="00822295" w:rsidRPr="00D77960" w:rsidRDefault="00822295" w:rsidP="00B837F5">
      <w:pPr>
        <w:pStyle w:val="Textoindependiente"/>
        <w:numPr>
          <w:ilvl w:val="0"/>
          <w:numId w:val="21"/>
        </w:numPr>
        <w:kinsoku w:val="0"/>
        <w:overflowPunct w:val="0"/>
        <w:autoSpaceDE/>
        <w:autoSpaceDN/>
        <w:ind w:left="993" w:right="49" w:hanging="284"/>
        <w:rPr>
          <w:rFonts w:ascii="Abadi" w:hAnsi="Abadi"/>
          <w:b w:val="0"/>
          <w:sz w:val="21"/>
          <w:szCs w:val="21"/>
        </w:rPr>
      </w:pPr>
      <w:r w:rsidRPr="00D77960">
        <w:rPr>
          <w:rFonts w:ascii="Abadi" w:hAnsi="Abadi"/>
          <w:b w:val="0"/>
          <w:w w:val="105"/>
          <w:sz w:val="21"/>
          <w:szCs w:val="21"/>
        </w:rPr>
        <w:t xml:space="preserve">DOCUMENTAL PÚBLICA. </w:t>
      </w:r>
      <w:r w:rsidRPr="00D77960">
        <w:rPr>
          <w:rFonts w:ascii="Abadi" w:hAnsi="Abadi"/>
          <w:b w:val="0"/>
          <w:sz w:val="21"/>
          <w:szCs w:val="21"/>
        </w:rPr>
        <w:t>Consistente en las copias certificadas de la convocatoria por parte de la secretaria del ayuntamiento a la Décimo Sexta Sesión Ordinaria a celebrarse el martes 31 de mayo de 2022 y una lista con firmas de las y los integrantes del ayuntamiento que recibieron dicha convocatoria</w:t>
      </w:r>
      <w:r w:rsidRPr="00D77960">
        <w:rPr>
          <w:rFonts w:ascii="Abadi" w:hAnsi="Abadi"/>
          <w:b w:val="0"/>
          <w:w w:val="105"/>
          <w:sz w:val="21"/>
          <w:szCs w:val="21"/>
        </w:rPr>
        <w:t xml:space="preserve">. Y, </w:t>
      </w:r>
      <w:r w:rsidRPr="00D77960">
        <w:rPr>
          <w:rFonts w:ascii="Abadi" w:hAnsi="Abadi"/>
          <w:b w:val="0"/>
          <w:sz w:val="21"/>
          <w:szCs w:val="21"/>
        </w:rPr>
        <w:t>del acta de la Décimo Sexta Sesión Ordinaria, celebrada el martes 31 de mayo de 2022, en punto de las 16:40 horas en donde se da cuenta de la inasistencia del regidor Rodrigo Ignacio Martínez Pérez.</w:t>
      </w:r>
    </w:p>
    <w:p w14:paraId="34E24157" w14:textId="77777777" w:rsidR="00822295" w:rsidRPr="00D77960" w:rsidRDefault="00822295" w:rsidP="00822295">
      <w:pPr>
        <w:pStyle w:val="Textoindependiente"/>
        <w:kinsoku w:val="0"/>
        <w:overflowPunct w:val="0"/>
        <w:ind w:right="49" w:firstLine="709"/>
        <w:rPr>
          <w:rFonts w:ascii="Abadi" w:hAnsi="Abadi"/>
          <w:bCs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10.</w:t>
      </w:r>
    </w:p>
    <w:p w14:paraId="66F18144" w14:textId="77777777" w:rsidR="00822295" w:rsidRPr="00D77960" w:rsidRDefault="00822295" w:rsidP="00822295">
      <w:pPr>
        <w:pStyle w:val="Textoindependiente"/>
        <w:kinsoku w:val="0"/>
        <w:overflowPunct w:val="0"/>
        <w:spacing w:before="70"/>
        <w:ind w:left="1069" w:right="49"/>
        <w:rPr>
          <w:rFonts w:ascii="Abadi" w:hAnsi="Abadi"/>
          <w:b w:val="0"/>
          <w:w w:val="105"/>
          <w:sz w:val="21"/>
          <w:szCs w:val="21"/>
          <w:highlight w:val="yellow"/>
        </w:rPr>
      </w:pPr>
    </w:p>
    <w:p w14:paraId="59F905A9" w14:textId="77777777" w:rsidR="00822295" w:rsidRPr="00D77960" w:rsidRDefault="00822295" w:rsidP="00B837F5">
      <w:pPr>
        <w:pStyle w:val="Textoindependiente"/>
        <w:numPr>
          <w:ilvl w:val="0"/>
          <w:numId w:val="21"/>
        </w:numPr>
        <w:tabs>
          <w:tab w:val="left" w:pos="1400"/>
        </w:tabs>
        <w:kinsoku w:val="0"/>
        <w:overflowPunct w:val="0"/>
        <w:autoSpaceDE/>
        <w:autoSpaceDN/>
        <w:ind w:left="993" w:right="49" w:hanging="284"/>
        <w:rPr>
          <w:rFonts w:ascii="Abadi" w:hAnsi="Abadi"/>
          <w:b w:val="0"/>
          <w:sz w:val="21"/>
          <w:szCs w:val="21"/>
        </w:rPr>
      </w:pPr>
      <w:r w:rsidRPr="00D77960">
        <w:rPr>
          <w:rFonts w:ascii="Abadi" w:hAnsi="Abadi"/>
          <w:bCs w:val="0"/>
          <w:w w:val="105"/>
          <w:sz w:val="21"/>
          <w:szCs w:val="21"/>
        </w:rPr>
        <w:t>DOCUMENTAL PÚBLICA.</w:t>
      </w:r>
      <w:r w:rsidRPr="00D77960">
        <w:rPr>
          <w:rFonts w:ascii="Abadi" w:hAnsi="Abadi"/>
          <w:b w:val="0"/>
          <w:w w:val="105"/>
          <w:sz w:val="21"/>
          <w:szCs w:val="21"/>
        </w:rPr>
        <w:t xml:space="preserve"> </w:t>
      </w:r>
      <w:r w:rsidRPr="00D77960">
        <w:rPr>
          <w:rFonts w:ascii="Abadi" w:hAnsi="Abadi"/>
          <w:b w:val="0"/>
          <w:sz w:val="21"/>
          <w:szCs w:val="21"/>
        </w:rPr>
        <w:t>Consistente en las copias certificadas de la convocatoria por parte de la secretaria del ayuntamiento a la Cuarta Sesión Extraordinaria a celebrarse el miércoles 29 de junio de 2022 y una lista con firmas de las y los integrantes del ayuntamiento que recibieron dicha convocatoria, excepto del regidor Rodrigo Ignacio Martínez Pérez</w:t>
      </w:r>
      <w:r w:rsidRPr="00D77960">
        <w:rPr>
          <w:rFonts w:ascii="Abadi" w:hAnsi="Abadi"/>
          <w:b w:val="0"/>
          <w:w w:val="105"/>
          <w:sz w:val="21"/>
          <w:szCs w:val="21"/>
        </w:rPr>
        <w:t xml:space="preserve">. Y, </w:t>
      </w:r>
      <w:r w:rsidRPr="00D77960">
        <w:rPr>
          <w:rFonts w:ascii="Abadi" w:hAnsi="Abadi"/>
          <w:b w:val="0"/>
          <w:sz w:val="21"/>
          <w:szCs w:val="21"/>
        </w:rPr>
        <w:t xml:space="preserve">del acta de la Cuarta Sesión Extraordinaria, celebrada el miércoles 29 de junio de 2022, en punto de las 19:56 horas en donde se da cuenta de la </w:t>
      </w:r>
      <w:r w:rsidRPr="00D77960">
        <w:rPr>
          <w:rFonts w:ascii="Abadi" w:hAnsi="Abadi"/>
          <w:b w:val="0"/>
          <w:sz w:val="21"/>
          <w:szCs w:val="21"/>
        </w:rPr>
        <w:lastRenderedPageBreak/>
        <w:t>inasistencia del regidor Rodrigo Ignacio Martínez Pérez.</w:t>
      </w:r>
    </w:p>
    <w:p w14:paraId="415B1D2E"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highlight w:val="yellow"/>
        </w:rPr>
      </w:pPr>
    </w:p>
    <w:p w14:paraId="5F7B400E" w14:textId="77777777" w:rsidR="00822295" w:rsidRPr="00D77960" w:rsidRDefault="00822295" w:rsidP="00822295">
      <w:pPr>
        <w:pStyle w:val="Textoindependiente"/>
        <w:kinsoku w:val="0"/>
        <w:overflowPunct w:val="0"/>
        <w:ind w:right="49" w:firstLine="709"/>
        <w:rPr>
          <w:rFonts w:ascii="Abadi" w:hAnsi="Abadi"/>
          <w:bCs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Cs w:val="0"/>
          <w:w w:val="135"/>
          <w:sz w:val="21"/>
          <w:szCs w:val="21"/>
        </w:rPr>
        <w:t xml:space="preserve">. </w:t>
      </w:r>
      <w:r w:rsidRPr="00D77960">
        <w:rPr>
          <w:rFonts w:ascii="Abadi" w:hAnsi="Abadi"/>
          <w:bCs w:val="0"/>
          <w:sz w:val="21"/>
          <w:szCs w:val="21"/>
        </w:rPr>
        <w:t>Anexo 11.</w:t>
      </w:r>
    </w:p>
    <w:p w14:paraId="16554AD4"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highlight w:val="yellow"/>
        </w:rPr>
      </w:pPr>
    </w:p>
    <w:p w14:paraId="61247683" w14:textId="77777777" w:rsidR="00822295" w:rsidRPr="00D77960" w:rsidRDefault="00822295" w:rsidP="00B837F5">
      <w:pPr>
        <w:pStyle w:val="Textoindependiente"/>
        <w:numPr>
          <w:ilvl w:val="0"/>
          <w:numId w:val="21"/>
        </w:numPr>
        <w:kinsoku w:val="0"/>
        <w:overflowPunct w:val="0"/>
        <w:autoSpaceDE/>
        <w:autoSpaceDN/>
        <w:spacing w:before="70"/>
        <w:ind w:right="49"/>
        <w:rPr>
          <w:rFonts w:ascii="Abadi" w:hAnsi="Abadi"/>
          <w:b w:val="0"/>
          <w:sz w:val="21"/>
          <w:szCs w:val="21"/>
        </w:rPr>
      </w:pPr>
      <w:r w:rsidRPr="00D77960">
        <w:rPr>
          <w:rFonts w:ascii="Abadi" w:hAnsi="Abadi"/>
          <w:bCs w:val="0"/>
          <w:w w:val="105"/>
          <w:sz w:val="21"/>
          <w:szCs w:val="21"/>
        </w:rPr>
        <w:t>DOCUMENTAL PÚBLICA</w:t>
      </w:r>
      <w:r w:rsidRPr="00D77960">
        <w:rPr>
          <w:rFonts w:ascii="Abadi" w:hAnsi="Abadi"/>
          <w:b w:val="0"/>
          <w:w w:val="105"/>
          <w:sz w:val="21"/>
          <w:szCs w:val="21"/>
        </w:rPr>
        <w:t xml:space="preserve">. </w:t>
      </w:r>
      <w:r w:rsidRPr="00D77960">
        <w:rPr>
          <w:rFonts w:ascii="Abadi" w:hAnsi="Abadi"/>
          <w:b w:val="0"/>
          <w:sz w:val="21"/>
          <w:szCs w:val="21"/>
        </w:rPr>
        <w:t>Consistente en las copias certificadas de la convocatoria por parte de la secretaria del ayuntamiento a la Quinta Sesión Extraordinaria a celebrarse el miércoles 29 de junio de 2022 y una lista con firmas de las y los integrantes del ayuntamiento que recibieron dicha convocatoria, excepto del regidor Rodrigo Ignacio Martínez Pérez</w:t>
      </w:r>
      <w:r w:rsidRPr="00D77960">
        <w:rPr>
          <w:rFonts w:ascii="Abadi" w:hAnsi="Abadi"/>
          <w:b w:val="0"/>
          <w:w w:val="105"/>
          <w:sz w:val="21"/>
          <w:szCs w:val="21"/>
        </w:rPr>
        <w:t xml:space="preserve">. Y, </w:t>
      </w:r>
      <w:r w:rsidRPr="00D77960">
        <w:rPr>
          <w:rFonts w:ascii="Abadi" w:hAnsi="Abadi"/>
          <w:b w:val="0"/>
          <w:sz w:val="21"/>
          <w:szCs w:val="21"/>
        </w:rPr>
        <w:t>del acta de la Quinta Sesión Extraordinaria, celebrada el miércoles 29 de junio de 2022, en punto de las 20:25 horas en donde se da cuenta de la inasistencia del regidor Rodrigo Ignacio Martínez Pérez.</w:t>
      </w:r>
    </w:p>
    <w:p w14:paraId="4EE37514" w14:textId="77777777" w:rsidR="00822295" w:rsidRPr="00D77960" w:rsidRDefault="00822295" w:rsidP="00822295">
      <w:pPr>
        <w:pStyle w:val="Textoindependiente"/>
        <w:kinsoku w:val="0"/>
        <w:overflowPunct w:val="0"/>
        <w:spacing w:before="70"/>
        <w:ind w:left="1069" w:right="49"/>
        <w:rPr>
          <w:rFonts w:ascii="Abadi" w:hAnsi="Abadi"/>
          <w:b w:val="0"/>
          <w:w w:val="105"/>
          <w:sz w:val="21"/>
          <w:szCs w:val="21"/>
        </w:rPr>
      </w:pPr>
    </w:p>
    <w:p w14:paraId="070F52EA" w14:textId="77777777" w:rsidR="00822295" w:rsidRPr="00D77960" w:rsidRDefault="00822295" w:rsidP="00822295">
      <w:pPr>
        <w:pStyle w:val="Textoindependiente"/>
        <w:kinsoku w:val="0"/>
        <w:overflowPunct w:val="0"/>
        <w:ind w:right="49" w:firstLine="709"/>
        <w:rPr>
          <w:rFonts w:ascii="Abadi" w:hAnsi="Abadi"/>
          <w:b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12.</w:t>
      </w:r>
    </w:p>
    <w:p w14:paraId="71EC9BE5" w14:textId="77777777" w:rsidR="00822295" w:rsidRPr="00D77960" w:rsidRDefault="00822295" w:rsidP="00822295">
      <w:pPr>
        <w:pStyle w:val="Textoindependiente"/>
        <w:kinsoku w:val="0"/>
        <w:overflowPunct w:val="0"/>
        <w:spacing w:before="70"/>
        <w:ind w:left="1069" w:right="49"/>
        <w:rPr>
          <w:rFonts w:ascii="Abadi" w:hAnsi="Abadi"/>
          <w:b w:val="0"/>
          <w:w w:val="105"/>
          <w:sz w:val="21"/>
          <w:szCs w:val="21"/>
          <w:highlight w:val="yellow"/>
        </w:rPr>
      </w:pPr>
    </w:p>
    <w:p w14:paraId="1D258592" w14:textId="77777777" w:rsidR="00822295" w:rsidRPr="00D77960" w:rsidRDefault="00822295" w:rsidP="00B837F5">
      <w:pPr>
        <w:pStyle w:val="Textoindependiente"/>
        <w:numPr>
          <w:ilvl w:val="0"/>
          <w:numId w:val="21"/>
        </w:numPr>
        <w:kinsoku w:val="0"/>
        <w:overflowPunct w:val="0"/>
        <w:autoSpaceDE/>
        <w:autoSpaceDN/>
        <w:spacing w:before="70"/>
        <w:ind w:right="49"/>
        <w:rPr>
          <w:rFonts w:ascii="Abadi" w:hAnsi="Abadi"/>
          <w:b w:val="0"/>
          <w:sz w:val="21"/>
          <w:szCs w:val="21"/>
        </w:rPr>
      </w:pPr>
      <w:r w:rsidRPr="00D77960">
        <w:rPr>
          <w:rFonts w:ascii="Abadi" w:hAnsi="Abadi"/>
          <w:bCs w:val="0"/>
          <w:w w:val="105"/>
          <w:sz w:val="21"/>
          <w:szCs w:val="21"/>
        </w:rPr>
        <w:t>DOCUMENTAL PÚBLICA.</w:t>
      </w:r>
      <w:r w:rsidRPr="00D77960">
        <w:rPr>
          <w:rFonts w:ascii="Abadi" w:hAnsi="Abadi"/>
          <w:b w:val="0"/>
          <w:w w:val="105"/>
          <w:sz w:val="21"/>
          <w:szCs w:val="21"/>
        </w:rPr>
        <w:t xml:space="preserve"> </w:t>
      </w:r>
      <w:r w:rsidRPr="00D77960">
        <w:rPr>
          <w:rFonts w:ascii="Abadi" w:hAnsi="Abadi"/>
          <w:b w:val="0"/>
          <w:sz w:val="21"/>
          <w:szCs w:val="21"/>
        </w:rPr>
        <w:t>Consistente en las copias certificadas de la convocatoria por parte de la secretaria del ayuntamiento a la Sexta Sesión Extraordinaria a celebrarse el martes 19 de julio de 2022 y una lista con firmas de las y los integrantes del ayuntamiento que recibieron dicha convocatoria, excepto del regidor Rodrigo Ignacio Martínez Pérez</w:t>
      </w:r>
      <w:r w:rsidRPr="00D77960">
        <w:rPr>
          <w:rFonts w:ascii="Abadi" w:hAnsi="Abadi"/>
          <w:b w:val="0"/>
          <w:w w:val="105"/>
          <w:sz w:val="21"/>
          <w:szCs w:val="21"/>
        </w:rPr>
        <w:t xml:space="preserve">. Y, </w:t>
      </w:r>
      <w:r w:rsidRPr="00D77960">
        <w:rPr>
          <w:rFonts w:ascii="Abadi" w:hAnsi="Abadi"/>
          <w:b w:val="0"/>
          <w:sz w:val="21"/>
          <w:szCs w:val="21"/>
        </w:rPr>
        <w:t>del acta de la Sexta Sesión Extraordinaria, celebrada el martes 19 de julio de 2022, en punto de las 12:52 horas en donde se da cuenta de la inasistencia del regidor Rodrigo Ignacio Martínez Pérez.</w:t>
      </w:r>
    </w:p>
    <w:p w14:paraId="438202BD"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highlight w:val="yellow"/>
        </w:rPr>
      </w:pPr>
    </w:p>
    <w:p w14:paraId="6DAFD82F" w14:textId="77777777" w:rsidR="00822295" w:rsidRPr="00D77960" w:rsidRDefault="00822295" w:rsidP="00822295">
      <w:pPr>
        <w:pStyle w:val="Textoindependiente"/>
        <w:kinsoku w:val="0"/>
        <w:overflowPunct w:val="0"/>
        <w:ind w:right="49" w:firstLine="709"/>
        <w:rPr>
          <w:rFonts w:ascii="Abadi" w:hAnsi="Abadi"/>
          <w:b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13.</w:t>
      </w:r>
    </w:p>
    <w:p w14:paraId="0E0586E0"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highlight w:val="yellow"/>
        </w:rPr>
      </w:pPr>
    </w:p>
    <w:p w14:paraId="05140656" w14:textId="77777777" w:rsidR="00822295" w:rsidRPr="00D77960" w:rsidRDefault="00822295" w:rsidP="00B837F5">
      <w:pPr>
        <w:pStyle w:val="Textoindependiente"/>
        <w:numPr>
          <w:ilvl w:val="0"/>
          <w:numId w:val="21"/>
        </w:numPr>
        <w:kinsoku w:val="0"/>
        <w:overflowPunct w:val="0"/>
        <w:autoSpaceDE/>
        <w:autoSpaceDN/>
        <w:spacing w:before="70"/>
        <w:ind w:right="49"/>
        <w:rPr>
          <w:rFonts w:ascii="Abadi" w:hAnsi="Abadi"/>
          <w:b w:val="0"/>
          <w:sz w:val="21"/>
          <w:szCs w:val="21"/>
        </w:rPr>
      </w:pPr>
      <w:r w:rsidRPr="00D77960">
        <w:rPr>
          <w:rFonts w:ascii="Abadi" w:hAnsi="Abadi"/>
          <w:bCs w:val="0"/>
          <w:w w:val="105"/>
          <w:sz w:val="21"/>
          <w:szCs w:val="21"/>
        </w:rPr>
        <w:t>DOCUMENTAL PÚBLICA.</w:t>
      </w:r>
      <w:r w:rsidRPr="00D77960">
        <w:rPr>
          <w:rFonts w:ascii="Abadi" w:hAnsi="Abadi"/>
          <w:b w:val="0"/>
          <w:w w:val="105"/>
          <w:sz w:val="21"/>
          <w:szCs w:val="21"/>
        </w:rPr>
        <w:t xml:space="preserve"> </w:t>
      </w:r>
      <w:r w:rsidRPr="00D77960">
        <w:rPr>
          <w:rFonts w:ascii="Abadi" w:hAnsi="Abadi"/>
          <w:b w:val="0"/>
          <w:sz w:val="21"/>
          <w:szCs w:val="21"/>
        </w:rPr>
        <w:t>Consistente en las copias certificadas de la convocatoria por parte de la secretaria del ayuntamiento a la Séptima Sesión Extraordinaria a celebrarse el viernes 29 de julio de 2022 y una lista con firmas de las y los integrantes del ayuntamiento que recibieron dicha convocatoria, excepto del regidor Rodrigo Ignacio Martínez Pérez</w:t>
      </w:r>
      <w:r w:rsidRPr="00D77960">
        <w:rPr>
          <w:rFonts w:ascii="Abadi" w:hAnsi="Abadi"/>
          <w:b w:val="0"/>
          <w:w w:val="105"/>
          <w:sz w:val="21"/>
          <w:szCs w:val="21"/>
        </w:rPr>
        <w:t xml:space="preserve">. Y, </w:t>
      </w:r>
      <w:r w:rsidRPr="00D77960">
        <w:rPr>
          <w:rFonts w:ascii="Abadi" w:hAnsi="Abadi"/>
          <w:b w:val="0"/>
          <w:sz w:val="21"/>
          <w:szCs w:val="21"/>
        </w:rPr>
        <w:t>del acta de la Séptima Sesión Extraordinaria, celebrada el viernes 29 de julio de 2022, en punto de las 17:48 horas en donde se da cuenta de la inasistencia del regidor Rodrigo Ignacio Martínez Pérez.</w:t>
      </w:r>
    </w:p>
    <w:p w14:paraId="6C43C53D"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rPr>
      </w:pPr>
    </w:p>
    <w:p w14:paraId="7EF2B79B" w14:textId="77777777" w:rsidR="00822295" w:rsidRPr="00D77960" w:rsidRDefault="00822295" w:rsidP="00822295">
      <w:pPr>
        <w:pStyle w:val="Textoindependiente"/>
        <w:kinsoku w:val="0"/>
        <w:overflowPunct w:val="0"/>
        <w:ind w:right="49" w:firstLine="709"/>
        <w:rPr>
          <w:rFonts w:ascii="Abadi" w:hAnsi="Abadi"/>
          <w:b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14.</w:t>
      </w:r>
    </w:p>
    <w:p w14:paraId="407ABEA7"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highlight w:val="yellow"/>
        </w:rPr>
      </w:pPr>
    </w:p>
    <w:p w14:paraId="3FF0E48F" w14:textId="77777777" w:rsidR="00822295" w:rsidRPr="00D77960" w:rsidRDefault="00822295" w:rsidP="00B837F5">
      <w:pPr>
        <w:pStyle w:val="Textoindependiente"/>
        <w:numPr>
          <w:ilvl w:val="0"/>
          <w:numId w:val="21"/>
        </w:numPr>
        <w:kinsoku w:val="0"/>
        <w:overflowPunct w:val="0"/>
        <w:autoSpaceDE/>
        <w:autoSpaceDN/>
        <w:spacing w:before="70"/>
        <w:ind w:right="49"/>
        <w:rPr>
          <w:rFonts w:ascii="Abadi" w:hAnsi="Abadi"/>
          <w:b w:val="0"/>
          <w:sz w:val="21"/>
          <w:szCs w:val="21"/>
        </w:rPr>
      </w:pPr>
      <w:r w:rsidRPr="00D77960">
        <w:rPr>
          <w:rFonts w:ascii="Abadi" w:hAnsi="Abadi"/>
          <w:bCs w:val="0"/>
          <w:w w:val="105"/>
          <w:sz w:val="21"/>
          <w:szCs w:val="21"/>
        </w:rPr>
        <w:t>DOCUMENTAL PÚBLICA.</w:t>
      </w:r>
      <w:r w:rsidRPr="00D77960">
        <w:rPr>
          <w:rFonts w:ascii="Abadi" w:hAnsi="Abadi"/>
          <w:b w:val="0"/>
          <w:w w:val="105"/>
          <w:sz w:val="21"/>
          <w:szCs w:val="21"/>
        </w:rPr>
        <w:t xml:space="preserve"> </w:t>
      </w:r>
      <w:r w:rsidRPr="00D77960">
        <w:rPr>
          <w:rFonts w:ascii="Abadi" w:hAnsi="Abadi"/>
          <w:b w:val="0"/>
          <w:sz w:val="21"/>
          <w:szCs w:val="21"/>
        </w:rPr>
        <w:t>Consistente en las copias certificadas de la convocatoria por parte de la secretaria del ayuntamiento a la Décimo Séptima Sesión Ordinaria a celebrarse el lunes 22 de agosto de 2022 y una lista con firmas de las y los integrantes del ayuntamiento que recibieron dicha convocatoria, excepto del regidor Rodrigo Ignacio Martínez Pérez</w:t>
      </w:r>
      <w:r w:rsidRPr="00D77960">
        <w:rPr>
          <w:rFonts w:ascii="Abadi" w:hAnsi="Abadi"/>
          <w:b w:val="0"/>
          <w:w w:val="105"/>
          <w:sz w:val="21"/>
          <w:szCs w:val="21"/>
        </w:rPr>
        <w:t xml:space="preserve">. Y, </w:t>
      </w:r>
      <w:r w:rsidRPr="00D77960">
        <w:rPr>
          <w:rFonts w:ascii="Abadi" w:hAnsi="Abadi"/>
          <w:b w:val="0"/>
          <w:sz w:val="21"/>
          <w:szCs w:val="21"/>
        </w:rPr>
        <w:t>del acta de la Décimo Séptima Sesión Ordinaria, celebrada el lunes 22 de agosto de 2022, en punto de las 13:05 horas en donde se da cuenta de la inasistencia del regidor Rodrigo Ignacio Martínez Pérez.</w:t>
      </w:r>
    </w:p>
    <w:p w14:paraId="177D1E44" w14:textId="77777777" w:rsidR="00822295" w:rsidRPr="00D77960" w:rsidRDefault="00822295" w:rsidP="00822295">
      <w:pPr>
        <w:pStyle w:val="Textoindependiente"/>
        <w:kinsoku w:val="0"/>
        <w:overflowPunct w:val="0"/>
        <w:spacing w:before="70"/>
        <w:ind w:left="1069" w:right="49"/>
        <w:rPr>
          <w:rFonts w:ascii="Abadi" w:hAnsi="Abadi"/>
          <w:b w:val="0"/>
          <w:sz w:val="21"/>
          <w:szCs w:val="21"/>
        </w:rPr>
      </w:pPr>
    </w:p>
    <w:p w14:paraId="35FEC1CA" w14:textId="77777777" w:rsidR="00822295" w:rsidRPr="00D77960" w:rsidRDefault="00822295" w:rsidP="00822295">
      <w:pPr>
        <w:pStyle w:val="Textoindependiente"/>
        <w:kinsoku w:val="0"/>
        <w:overflowPunct w:val="0"/>
        <w:ind w:right="49" w:firstLine="709"/>
        <w:rPr>
          <w:rFonts w:ascii="Abadi" w:hAnsi="Abadi"/>
          <w:bCs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15.</w:t>
      </w:r>
    </w:p>
    <w:p w14:paraId="095D26DF"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highlight w:val="yellow"/>
        </w:rPr>
      </w:pPr>
    </w:p>
    <w:p w14:paraId="55A8ED3C" w14:textId="77777777" w:rsidR="00822295" w:rsidRPr="00D77960" w:rsidRDefault="00822295" w:rsidP="00B837F5">
      <w:pPr>
        <w:pStyle w:val="Textoindependiente"/>
        <w:numPr>
          <w:ilvl w:val="0"/>
          <w:numId w:val="21"/>
        </w:numPr>
        <w:kinsoku w:val="0"/>
        <w:overflowPunct w:val="0"/>
        <w:autoSpaceDE/>
        <w:autoSpaceDN/>
        <w:spacing w:before="70"/>
        <w:ind w:right="49"/>
        <w:rPr>
          <w:rFonts w:ascii="Abadi" w:hAnsi="Abadi"/>
          <w:b w:val="0"/>
          <w:sz w:val="21"/>
          <w:szCs w:val="21"/>
        </w:rPr>
      </w:pPr>
      <w:r w:rsidRPr="00D77960">
        <w:rPr>
          <w:rFonts w:ascii="Abadi" w:hAnsi="Abadi"/>
          <w:bCs w:val="0"/>
          <w:w w:val="105"/>
          <w:sz w:val="21"/>
          <w:szCs w:val="21"/>
        </w:rPr>
        <w:lastRenderedPageBreak/>
        <w:t>DOCUMENTAL PÚBLICA.</w:t>
      </w:r>
      <w:r w:rsidRPr="00D77960">
        <w:rPr>
          <w:rFonts w:ascii="Abadi" w:hAnsi="Abadi"/>
          <w:b w:val="0"/>
          <w:w w:val="105"/>
          <w:sz w:val="21"/>
          <w:szCs w:val="21"/>
        </w:rPr>
        <w:t xml:space="preserve"> </w:t>
      </w:r>
      <w:r w:rsidRPr="00D77960">
        <w:rPr>
          <w:rFonts w:ascii="Abadi" w:hAnsi="Abadi"/>
          <w:b w:val="0"/>
          <w:sz w:val="21"/>
          <w:szCs w:val="21"/>
        </w:rPr>
        <w:t>Consistente en las copias certificadas de la convocatoria por parte de la secretaria del ayuntamiento a la Octava Sesión Extraordinaria a celebrarse el miércoles 31 de agosto de 2022 y una lista con firmas de las y los integrantes del ayuntamiento que recibieron dicha convocatoria, excepto del regidor Rodrigo Ignacio Martínez Pérez</w:t>
      </w:r>
      <w:r w:rsidRPr="00D77960">
        <w:rPr>
          <w:rFonts w:ascii="Abadi" w:hAnsi="Abadi"/>
          <w:b w:val="0"/>
          <w:w w:val="105"/>
          <w:sz w:val="21"/>
          <w:szCs w:val="21"/>
        </w:rPr>
        <w:t xml:space="preserve">. Y, </w:t>
      </w:r>
      <w:r w:rsidRPr="00D77960">
        <w:rPr>
          <w:rFonts w:ascii="Abadi" w:hAnsi="Abadi"/>
          <w:b w:val="0"/>
          <w:sz w:val="21"/>
          <w:szCs w:val="21"/>
        </w:rPr>
        <w:t>del acta de la Octava Sesión Extraordinaria, celebrada el miércoles 31 de agosto de 2022, en punto de las 11:48 horas en donde se da cuenta de la inasistencia del regidor Rodrigo Ignacio Martínez Pérez.</w:t>
      </w:r>
    </w:p>
    <w:p w14:paraId="4CA207CA"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highlight w:val="yellow"/>
        </w:rPr>
      </w:pPr>
    </w:p>
    <w:p w14:paraId="7F11A6EC" w14:textId="77777777" w:rsidR="00822295" w:rsidRPr="00D77960" w:rsidRDefault="00822295" w:rsidP="00822295">
      <w:pPr>
        <w:pStyle w:val="Textoindependiente"/>
        <w:kinsoku w:val="0"/>
        <w:overflowPunct w:val="0"/>
        <w:ind w:right="49" w:firstLine="709"/>
        <w:rPr>
          <w:rFonts w:ascii="Abadi" w:hAnsi="Abadi"/>
          <w:bCs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16.</w:t>
      </w:r>
    </w:p>
    <w:p w14:paraId="633DA411"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highlight w:val="yellow"/>
        </w:rPr>
      </w:pPr>
    </w:p>
    <w:p w14:paraId="4ECC1596" w14:textId="77777777" w:rsidR="00822295" w:rsidRPr="00D77960" w:rsidRDefault="00822295" w:rsidP="00B837F5">
      <w:pPr>
        <w:pStyle w:val="Textoindependiente"/>
        <w:numPr>
          <w:ilvl w:val="0"/>
          <w:numId w:val="21"/>
        </w:numPr>
        <w:kinsoku w:val="0"/>
        <w:overflowPunct w:val="0"/>
        <w:autoSpaceDE/>
        <w:autoSpaceDN/>
        <w:spacing w:before="70"/>
        <w:ind w:right="49"/>
        <w:rPr>
          <w:rFonts w:ascii="Abadi" w:hAnsi="Abadi"/>
          <w:b w:val="0"/>
          <w:sz w:val="21"/>
          <w:szCs w:val="21"/>
        </w:rPr>
      </w:pPr>
      <w:r w:rsidRPr="00D77960">
        <w:rPr>
          <w:rFonts w:ascii="Abadi" w:hAnsi="Abadi"/>
          <w:bCs w:val="0"/>
          <w:w w:val="105"/>
          <w:sz w:val="21"/>
          <w:szCs w:val="21"/>
        </w:rPr>
        <w:t>DOCUMENTAL PÚBLICA.</w:t>
      </w:r>
      <w:r w:rsidRPr="00D77960">
        <w:rPr>
          <w:rFonts w:ascii="Abadi" w:hAnsi="Abadi"/>
          <w:b w:val="0"/>
          <w:w w:val="105"/>
          <w:sz w:val="21"/>
          <w:szCs w:val="21"/>
        </w:rPr>
        <w:t xml:space="preserve"> </w:t>
      </w:r>
      <w:r w:rsidRPr="00D77960">
        <w:rPr>
          <w:rFonts w:ascii="Abadi" w:hAnsi="Abadi"/>
          <w:b w:val="0"/>
          <w:sz w:val="21"/>
          <w:szCs w:val="21"/>
        </w:rPr>
        <w:t>Consistente en las copias certificadas de la convocatoria por parte de la secretaria del ayuntamiento a la Décimo Octava Sesión Ordinaria a celebrarse el miércoles 7 de septiembre de 2022 y una lista con firmas de las y los integrantes del ayuntamiento que recibieron dicha convocatoria</w:t>
      </w:r>
      <w:r w:rsidRPr="00D77960">
        <w:rPr>
          <w:rFonts w:ascii="Abadi" w:hAnsi="Abadi"/>
          <w:b w:val="0"/>
          <w:w w:val="105"/>
          <w:sz w:val="21"/>
          <w:szCs w:val="21"/>
        </w:rPr>
        <w:t xml:space="preserve">. Y, </w:t>
      </w:r>
      <w:r w:rsidRPr="00D77960">
        <w:rPr>
          <w:rFonts w:ascii="Abadi" w:hAnsi="Abadi"/>
          <w:b w:val="0"/>
          <w:sz w:val="21"/>
          <w:szCs w:val="21"/>
        </w:rPr>
        <w:t>del acta de la Décimo Octava Sesión Ordinaria, celebrada el miércoles 7 de septiembre de 2022, en punto de las 13:05 horas en donde se da cuenta de la inasistencia del regidor Rodrigo Ignacio Martínez Pérez.</w:t>
      </w:r>
    </w:p>
    <w:p w14:paraId="06650D89"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rPr>
      </w:pPr>
    </w:p>
    <w:p w14:paraId="6DC505C7" w14:textId="77777777" w:rsidR="00822295" w:rsidRPr="00D77960" w:rsidRDefault="00822295" w:rsidP="00822295">
      <w:pPr>
        <w:pStyle w:val="Textoindependiente"/>
        <w:kinsoku w:val="0"/>
        <w:overflowPunct w:val="0"/>
        <w:ind w:right="49" w:firstLine="709"/>
        <w:rPr>
          <w:rFonts w:ascii="Abadi" w:hAnsi="Abadi"/>
          <w:b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17.</w:t>
      </w:r>
    </w:p>
    <w:p w14:paraId="3A7B884C" w14:textId="77777777" w:rsidR="00822295" w:rsidRPr="00D77960" w:rsidRDefault="00822295" w:rsidP="00822295">
      <w:pPr>
        <w:pStyle w:val="Textoindependiente"/>
        <w:kinsoku w:val="0"/>
        <w:overflowPunct w:val="0"/>
        <w:ind w:right="49" w:firstLine="709"/>
        <w:rPr>
          <w:rFonts w:ascii="Abadi" w:hAnsi="Abadi"/>
          <w:b w:val="0"/>
          <w:sz w:val="21"/>
          <w:szCs w:val="21"/>
        </w:rPr>
      </w:pPr>
    </w:p>
    <w:p w14:paraId="30289FC1" w14:textId="77777777" w:rsidR="00822295" w:rsidRPr="00D77960" w:rsidRDefault="00822295" w:rsidP="00B837F5">
      <w:pPr>
        <w:pStyle w:val="Textoindependiente"/>
        <w:numPr>
          <w:ilvl w:val="0"/>
          <w:numId w:val="21"/>
        </w:numPr>
        <w:kinsoku w:val="0"/>
        <w:overflowPunct w:val="0"/>
        <w:autoSpaceDE/>
        <w:autoSpaceDN/>
        <w:ind w:right="49"/>
        <w:rPr>
          <w:rFonts w:ascii="Abadi" w:hAnsi="Abadi"/>
          <w:b w:val="0"/>
          <w:sz w:val="21"/>
          <w:szCs w:val="21"/>
        </w:rPr>
      </w:pPr>
      <w:r w:rsidRPr="00D77960">
        <w:rPr>
          <w:rFonts w:ascii="Abadi" w:hAnsi="Abadi"/>
          <w:bCs w:val="0"/>
          <w:sz w:val="21"/>
          <w:szCs w:val="21"/>
        </w:rPr>
        <w:t>DOCUMENTAL PÚBLICA.</w:t>
      </w:r>
      <w:r w:rsidRPr="00D77960">
        <w:rPr>
          <w:rFonts w:ascii="Abadi" w:hAnsi="Abadi"/>
          <w:b w:val="0"/>
          <w:sz w:val="21"/>
          <w:szCs w:val="21"/>
        </w:rPr>
        <w:t xml:space="preserve"> Consistente en las copias certificadas de la convocatoria por parte de la secretaria del ayuntamiento a la Novena Sesión Extraordinaria a celebrarse el sábado 10 de septiembre de </w:t>
      </w:r>
      <w:r w:rsidRPr="00D77960">
        <w:rPr>
          <w:rFonts w:ascii="Abadi" w:hAnsi="Abadi"/>
          <w:b w:val="0"/>
          <w:sz w:val="21"/>
          <w:szCs w:val="21"/>
        </w:rPr>
        <w:t>2022 y una lista con firmas de las y los integrantes del ayuntamiento que recibieron dicha convocatoria, sin la correspondiente del regidor Rodrigo Ignacio Martínez Pérez</w:t>
      </w:r>
      <w:r w:rsidRPr="00D77960">
        <w:rPr>
          <w:rFonts w:ascii="Abadi" w:hAnsi="Abadi"/>
          <w:b w:val="0"/>
          <w:w w:val="105"/>
          <w:sz w:val="21"/>
          <w:szCs w:val="21"/>
        </w:rPr>
        <w:t>. Y del acta de la Novena Sesión Extraordinaria, celebrada el sábado 10 de septiembre de 2022, en punto de las 11:36 horas, donde se da cuenta de la inasistencia del regidor Rodrigo Ignacio Martínez Pérez.</w:t>
      </w:r>
    </w:p>
    <w:p w14:paraId="21858848" w14:textId="77777777" w:rsidR="00822295" w:rsidRPr="00D77960" w:rsidRDefault="00822295" w:rsidP="00822295">
      <w:pPr>
        <w:pStyle w:val="Textoindependiente"/>
        <w:kinsoku w:val="0"/>
        <w:overflowPunct w:val="0"/>
        <w:ind w:left="1069" w:right="49"/>
        <w:rPr>
          <w:rFonts w:ascii="Abadi" w:hAnsi="Abadi"/>
          <w:b w:val="0"/>
          <w:sz w:val="21"/>
          <w:szCs w:val="21"/>
        </w:rPr>
      </w:pPr>
    </w:p>
    <w:p w14:paraId="1AC9EB7B" w14:textId="77777777" w:rsidR="00822295" w:rsidRPr="00D77960" w:rsidRDefault="00822295" w:rsidP="00822295">
      <w:pPr>
        <w:pStyle w:val="Textoindependiente"/>
        <w:kinsoku w:val="0"/>
        <w:overflowPunct w:val="0"/>
        <w:ind w:right="49" w:firstLine="709"/>
        <w:rPr>
          <w:rFonts w:ascii="Abadi" w:hAnsi="Abadi"/>
          <w:bCs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18.</w:t>
      </w:r>
    </w:p>
    <w:p w14:paraId="4F5B7F6F"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highlight w:val="yellow"/>
        </w:rPr>
      </w:pPr>
    </w:p>
    <w:p w14:paraId="0434B68B" w14:textId="77777777" w:rsidR="00822295" w:rsidRPr="00D77960" w:rsidRDefault="00822295" w:rsidP="00B837F5">
      <w:pPr>
        <w:pStyle w:val="Textoindependiente"/>
        <w:numPr>
          <w:ilvl w:val="0"/>
          <w:numId w:val="21"/>
        </w:numPr>
        <w:kinsoku w:val="0"/>
        <w:overflowPunct w:val="0"/>
        <w:autoSpaceDE/>
        <w:autoSpaceDN/>
        <w:ind w:right="49"/>
        <w:rPr>
          <w:rFonts w:ascii="Abadi" w:hAnsi="Abadi"/>
          <w:b w:val="0"/>
          <w:sz w:val="21"/>
          <w:szCs w:val="21"/>
        </w:rPr>
      </w:pPr>
      <w:r w:rsidRPr="00D77960">
        <w:rPr>
          <w:rFonts w:ascii="Abadi" w:hAnsi="Abadi"/>
          <w:bCs w:val="0"/>
          <w:w w:val="105"/>
          <w:sz w:val="21"/>
          <w:szCs w:val="21"/>
        </w:rPr>
        <w:t xml:space="preserve">DOCUMENTAL PÚBLICA. </w:t>
      </w:r>
      <w:r w:rsidRPr="00D77960">
        <w:rPr>
          <w:rFonts w:ascii="Abadi" w:hAnsi="Abadi"/>
          <w:b w:val="0"/>
          <w:sz w:val="21"/>
          <w:szCs w:val="21"/>
        </w:rPr>
        <w:t>Consistente en las copias certificadas de la convocatoria por parte de la secretaria del ayuntamiento a la Segunda Sesión Solemne con motivo del Primer Informe de Gobierno a celebrarse el martes 21 de septiembre de 2022 y una lista con firmas de las y los integrantes del ayuntamiento que recibieron dicha convocatoria, sin la correspondiente del regidor Rodrigo Ignacio Martínez Pérez</w:t>
      </w:r>
      <w:r w:rsidRPr="00D77960">
        <w:rPr>
          <w:rFonts w:ascii="Abadi" w:hAnsi="Abadi"/>
          <w:b w:val="0"/>
          <w:w w:val="105"/>
          <w:sz w:val="21"/>
          <w:szCs w:val="21"/>
        </w:rPr>
        <w:t>. Y del acta de la Segunda Sesión Solemne, celebrada el martes 21 de septiembre de 2022, en punto de las 9:42 horas, donde se da cuenta de la inasistencia del regidor Rodrigo Ignacio Martínez Pérez.</w:t>
      </w:r>
    </w:p>
    <w:p w14:paraId="754BB794" w14:textId="77777777" w:rsidR="00822295" w:rsidRPr="00D77960" w:rsidRDefault="00822295" w:rsidP="00822295">
      <w:pPr>
        <w:pStyle w:val="Textoindependiente"/>
        <w:kinsoku w:val="0"/>
        <w:overflowPunct w:val="0"/>
        <w:ind w:left="993" w:right="49"/>
        <w:rPr>
          <w:rFonts w:ascii="Abadi" w:hAnsi="Abadi"/>
          <w:b w:val="0"/>
          <w:sz w:val="21"/>
          <w:szCs w:val="21"/>
        </w:rPr>
      </w:pPr>
    </w:p>
    <w:p w14:paraId="74CE94BC" w14:textId="77777777" w:rsidR="00822295" w:rsidRPr="00D77960" w:rsidRDefault="00822295" w:rsidP="00822295">
      <w:pPr>
        <w:pStyle w:val="Textoindependiente"/>
        <w:kinsoku w:val="0"/>
        <w:overflowPunct w:val="0"/>
        <w:ind w:right="49" w:firstLine="709"/>
        <w:rPr>
          <w:rFonts w:ascii="Abadi" w:hAnsi="Abadi"/>
          <w:bCs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19.</w:t>
      </w:r>
    </w:p>
    <w:p w14:paraId="342CE6C2"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highlight w:val="yellow"/>
        </w:rPr>
      </w:pPr>
    </w:p>
    <w:p w14:paraId="399D810F" w14:textId="77777777" w:rsidR="00822295" w:rsidRPr="00D77960" w:rsidRDefault="00822295" w:rsidP="00B837F5">
      <w:pPr>
        <w:pStyle w:val="Textoindependiente"/>
        <w:numPr>
          <w:ilvl w:val="0"/>
          <w:numId w:val="21"/>
        </w:numPr>
        <w:kinsoku w:val="0"/>
        <w:overflowPunct w:val="0"/>
        <w:autoSpaceDE/>
        <w:autoSpaceDN/>
        <w:spacing w:before="70"/>
        <w:ind w:right="49"/>
        <w:rPr>
          <w:rFonts w:ascii="Abadi" w:hAnsi="Abadi"/>
          <w:b w:val="0"/>
          <w:sz w:val="21"/>
          <w:szCs w:val="21"/>
        </w:rPr>
      </w:pPr>
      <w:r w:rsidRPr="00D77960">
        <w:rPr>
          <w:rFonts w:ascii="Abadi" w:hAnsi="Abadi"/>
          <w:bCs w:val="0"/>
          <w:w w:val="105"/>
          <w:sz w:val="21"/>
          <w:szCs w:val="21"/>
        </w:rPr>
        <w:t>DOCUMENTAL PÚBLICA.</w:t>
      </w:r>
      <w:r w:rsidRPr="00D77960">
        <w:rPr>
          <w:rFonts w:ascii="Abadi" w:hAnsi="Abadi"/>
          <w:b w:val="0"/>
          <w:w w:val="105"/>
          <w:sz w:val="21"/>
          <w:szCs w:val="21"/>
        </w:rPr>
        <w:t xml:space="preserve"> </w:t>
      </w:r>
      <w:r w:rsidRPr="00D77960">
        <w:rPr>
          <w:rFonts w:ascii="Abadi" w:hAnsi="Abadi"/>
          <w:b w:val="0"/>
          <w:sz w:val="21"/>
          <w:szCs w:val="21"/>
        </w:rPr>
        <w:t xml:space="preserve">Consistente en la copia certificada del acuerdo contenido en el Acta de la Vigésima Sesión Ordinaria, celebrada el 26 de octubre de 2022, donde el presidente municipal propone al ciudadano licenciado Héctor Soto Granados como Secretario del Ayuntamiento, en razón de la licencia de la licenciada María </w:t>
      </w:r>
      <w:r w:rsidRPr="00D77960">
        <w:rPr>
          <w:rFonts w:ascii="Abadi" w:hAnsi="Abadi"/>
          <w:b w:val="0"/>
          <w:sz w:val="21"/>
          <w:szCs w:val="21"/>
        </w:rPr>
        <w:lastRenderedPageBreak/>
        <w:t>Isabel Ascevedo Mercado, por unanimidad de los presentes, al computarse 8 votos a favor y una abstención y la inasistencia del regidor Rodrigo Ignacio Martínez Pérez.</w:t>
      </w:r>
    </w:p>
    <w:p w14:paraId="6A6CFB75" w14:textId="77777777" w:rsidR="00822295" w:rsidRPr="00D77960" w:rsidRDefault="00822295" w:rsidP="00822295">
      <w:pPr>
        <w:pStyle w:val="Textoindependiente"/>
        <w:kinsoku w:val="0"/>
        <w:overflowPunct w:val="0"/>
        <w:ind w:right="49" w:firstLine="709"/>
        <w:rPr>
          <w:rFonts w:ascii="Abadi" w:hAnsi="Abadi"/>
          <w:b w:val="0"/>
          <w:sz w:val="21"/>
          <w:szCs w:val="21"/>
        </w:rPr>
      </w:pPr>
    </w:p>
    <w:p w14:paraId="71F79DA1" w14:textId="77777777" w:rsidR="00822295" w:rsidRPr="00D77960" w:rsidRDefault="00822295" w:rsidP="00822295">
      <w:pPr>
        <w:pStyle w:val="Textoindependiente"/>
        <w:kinsoku w:val="0"/>
        <w:overflowPunct w:val="0"/>
        <w:ind w:right="49" w:firstLine="709"/>
        <w:rPr>
          <w:rFonts w:ascii="Abadi" w:hAnsi="Abadi"/>
          <w:bCs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20.</w:t>
      </w:r>
    </w:p>
    <w:p w14:paraId="4367196E"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highlight w:val="yellow"/>
        </w:rPr>
      </w:pPr>
    </w:p>
    <w:p w14:paraId="6547792F" w14:textId="77777777" w:rsidR="00822295" w:rsidRPr="00D77960" w:rsidRDefault="00822295" w:rsidP="00B837F5">
      <w:pPr>
        <w:pStyle w:val="Textoindependiente"/>
        <w:numPr>
          <w:ilvl w:val="0"/>
          <w:numId w:val="21"/>
        </w:numPr>
        <w:kinsoku w:val="0"/>
        <w:overflowPunct w:val="0"/>
        <w:autoSpaceDE/>
        <w:autoSpaceDN/>
        <w:spacing w:before="70"/>
        <w:ind w:right="49"/>
        <w:rPr>
          <w:rFonts w:ascii="Abadi" w:hAnsi="Abadi"/>
          <w:b w:val="0"/>
          <w:sz w:val="21"/>
          <w:szCs w:val="21"/>
        </w:rPr>
      </w:pPr>
      <w:r w:rsidRPr="00D77960">
        <w:rPr>
          <w:rFonts w:ascii="Abadi" w:hAnsi="Abadi"/>
          <w:bCs w:val="0"/>
          <w:w w:val="105"/>
          <w:sz w:val="21"/>
          <w:szCs w:val="21"/>
        </w:rPr>
        <w:t>DOCUMENTAL PÚBLICA.</w:t>
      </w:r>
      <w:r w:rsidRPr="00D77960">
        <w:rPr>
          <w:rFonts w:ascii="Abadi" w:hAnsi="Abadi"/>
          <w:b w:val="0"/>
          <w:w w:val="105"/>
          <w:sz w:val="21"/>
          <w:szCs w:val="21"/>
        </w:rPr>
        <w:t xml:space="preserve"> </w:t>
      </w:r>
      <w:r w:rsidRPr="00D77960">
        <w:rPr>
          <w:rFonts w:ascii="Abadi" w:hAnsi="Abadi"/>
          <w:b w:val="0"/>
          <w:sz w:val="21"/>
          <w:szCs w:val="21"/>
        </w:rPr>
        <w:t>Consistente en la copia certificada del acuerdo de Ayuntamiento contenido en el acta de la Vigésima Sesión Ordinaria, celebrada el 26 de octubre de dos mil 2022, donde se determina que por unanimidad de los presentes al computarse 9 votos a favor y 0 en contra se inicie ante el Poder Legislativo del Estado el procedimiento de revocación de mandato en contra del regidor Rodrigo Ignacio Martínez Pérez, derivado de las reiteradas faltas injustificadas a las sesiones de ese órgano colegiado, sin que exista licencia para ausentarse del cargo, en los términos del artículo 236 de la Ley Orgánica del Poder Legislativo del Estado de Guanajuato, para lo cual se instruye al presidente municipal para que ejecute dicho acuerdo y presente la denuncia correspondiente y con el acompañamiento del secretario de ayuntamiento para las respectivas certificaciones.</w:t>
      </w:r>
    </w:p>
    <w:p w14:paraId="0200F351" w14:textId="77777777" w:rsidR="00822295" w:rsidRPr="00D77960" w:rsidRDefault="00822295" w:rsidP="00822295">
      <w:pPr>
        <w:pStyle w:val="Textoindependiente"/>
        <w:kinsoku w:val="0"/>
        <w:overflowPunct w:val="0"/>
        <w:spacing w:before="70"/>
        <w:ind w:left="709" w:right="49"/>
        <w:rPr>
          <w:rFonts w:ascii="Abadi" w:hAnsi="Abadi"/>
          <w:b w:val="0"/>
          <w:w w:val="105"/>
          <w:sz w:val="21"/>
          <w:szCs w:val="21"/>
        </w:rPr>
      </w:pPr>
    </w:p>
    <w:p w14:paraId="79832BD6" w14:textId="77777777" w:rsidR="00822295" w:rsidRPr="00D77960" w:rsidRDefault="00822295" w:rsidP="00822295">
      <w:pPr>
        <w:pStyle w:val="Textoindependiente"/>
        <w:kinsoku w:val="0"/>
        <w:overflowPunct w:val="0"/>
        <w:ind w:right="49" w:firstLine="709"/>
        <w:rPr>
          <w:rFonts w:ascii="Abadi" w:hAnsi="Abadi"/>
          <w:bCs w:val="0"/>
          <w:sz w:val="21"/>
          <w:szCs w:val="21"/>
        </w:rPr>
      </w:pPr>
      <w:r w:rsidRPr="00D77960">
        <w:rPr>
          <w:rFonts w:ascii="Abadi" w:hAnsi="Abadi"/>
          <w:b w:val="0"/>
          <w:sz w:val="21"/>
          <w:szCs w:val="21"/>
        </w:rPr>
        <w:t>Relacionando la presente probanza con todos y cada uno de los hechos del presente escrito de denuncia</w:t>
      </w:r>
      <w:r w:rsidRPr="00D77960">
        <w:rPr>
          <w:rFonts w:ascii="Abadi" w:hAnsi="Abadi"/>
          <w:b w:val="0"/>
          <w:w w:val="135"/>
          <w:sz w:val="21"/>
          <w:szCs w:val="21"/>
        </w:rPr>
        <w:t xml:space="preserve">. </w:t>
      </w:r>
      <w:r w:rsidRPr="00D77960">
        <w:rPr>
          <w:rFonts w:ascii="Abadi" w:hAnsi="Abadi"/>
          <w:bCs w:val="0"/>
          <w:sz w:val="21"/>
          <w:szCs w:val="21"/>
        </w:rPr>
        <w:t>Anexo 21.</w:t>
      </w:r>
    </w:p>
    <w:p w14:paraId="50581D1E" w14:textId="77777777" w:rsidR="008501BC" w:rsidRPr="00D77960" w:rsidRDefault="008501BC" w:rsidP="00822295">
      <w:pPr>
        <w:pStyle w:val="Textoindependiente"/>
        <w:ind w:firstLine="708"/>
        <w:rPr>
          <w:rFonts w:ascii="Abadi" w:hAnsi="Abadi"/>
          <w:b w:val="0"/>
          <w:sz w:val="21"/>
          <w:szCs w:val="21"/>
        </w:rPr>
      </w:pPr>
    </w:p>
    <w:p w14:paraId="3835A08A" w14:textId="266373A4" w:rsidR="00822295" w:rsidRPr="00D77960" w:rsidRDefault="00822295" w:rsidP="008501BC">
      <w:pPr>
        <w:pStyle w:val="Textoindependiente"/>
        <w:rPr>
          <w:rFonts w:ascii="Abadi" w:hAnsi="Abadi"/>
          <w:bCs w:val="0"/>
          <w:sz w:val="21"/>
          <w:szCs w:val="21"/>
        </w:rPr>
      </w:pPr>
      <w:r w:rsidRPr="00D77960">
        <w:rPr>
          <w:rFonts w:ascii="Abadi" w:hAnsi="Abadi"/>
          <w:bCs w:val="0"/>
          <w:sz w:val="21"/>
          <w:szCs w:val="21"/>
        </w:rPr>
        <w:t>RATIFICACIÓN DE LA SOLICITUD DE REVOCACIÓN DE MANDATO</w:t>
      </w:r>
    </w:p>
    <w:p w14:paraId="7C5C98FC" w14:textId="77777777" w:rsidR="00822295" w:rsidRPr="00D77960" w:rsidRDefault="00822295" w:rsidP="00822295">
      <w:pPr>
        <w:pStyle w:val="Textoindependiente"/>
        <w:ind w:firstLine="708"/>
        <w:rPr>
          <w:rFonts w:ascii="Abadi" w:hAnsi="Abadi"/>
          <w:b w:val="0"/>
          <w:sz w:val="21"/>
          <w:szCs w:val="21"/>
        </w:rPr>
      </w:pPr>
    </w:p>
    <w:p w14:paraId="0765E6FF" w14:textId="77777777" w:rsidR="00822295" w:rsidRPr="00D77960" w:rsidRDefault="00822295" w:rsidP="00822295">
      <w:pPr>
        <w:pStyle w:val="Textoindependiente"/>
        <w:ind w:firstLine="708"/>
        <w:rPr>
          <w:rFonts w:ascii="Abadi" w:hAnsi="Abadi"/>
          <w:b w:val="0"/>
          <w:sz w:val="21"/>
          <w:szCs w:val="21"/>
        </w:rPr>
      </w:pPr>
      <w:r w:rsidRPr="00D77960">
        <w:rPr>
          <w:rFonts w:ascii="Abadi" w:hAnsi="Abadi"/>
          <w:b w:val="0"/>
          <w:sz w:val="21"/>
          <w:szCs w:val="21"/>
        </w:rPr>
        <w:t xml:space="preserve">De conformidad con lo dispuesto por el artículo 238 de la Ley Orgánica del Poder Legislativo del Estado de Guanajuato, que señala: </w:t>
      </w:r>
    </w:p>
    <w:p w14:paraId="6B5B8A65" w14:textId="77777777" w:rsidR="00822295" w:rsidRPr="00D77960" w:rsidRDefault="00822295" w:rsidP="00822295">
      <w:pPr>
        <w:pStyle w:val="Textoindependiente"/>
        <w:ind w:firstLine="708"/>
        <w:rPr>
          <w:rFonts w:ascii="Abadi" w:hAnsi="Abadi"/>
          <w:b w:val="0"/>
          <w:sz w:val="21"/>
          <w:szCs w:val="21"/>
        </w:rPr>
      </w:pPr>
    </w:p>
    <w:p w14:paraId="31D922A7" w14:textId="77777777" w:rsidR="00822295" w:rsidRPr="00D77960" w:rsidRDefault="00822295" w:rsidP="00822295">
      <w:pPr>
        <w:ind w:left="1134" w:right="333"/>
        <w:jc w:val="both"/>
        <w:rPr>
          <w:rFonts w:ascii="Abadi" w:hAnsi="Abadi"/>
          <w:bCs/>
          <w:sz w:val="21"/>
          <w:szCs w:val="21"/>
        </w:rPr>
      </w:pPr>
      <w:r w:rsidRPr="00D77960">
        <w:rPr>
          <w:rFonts w:ascii="Abadi" w:hAnsi="Abadi" w:cs="Arial"/>
          <w:bCs/>
          <w:sz w:val="21"/>
          <w:szCs w:val="21"/>
        </w:rPr>
        <w:t>«</w:t>
      </w:r>
      <w:r w:rsidRPr="00D77960">
        <w:rPr>
          <w:rFonts w:ascii="Abadi" w:hAnsi="Abadi" w:cs="Arial"/>
          <w:b/>
          <w:sz w:val="21"/>
          <w:szCs w:val="21"/>
        </w:rPr>
        <w:t>Artículo 238.</w:t>
      </w:r>
      <w:r w:rsidRPr="00D77960">
        <w:rPr>
          <w:rFonts w:ascii="Abadi" w:hAnsi="Abadi" w:cs="Arial"/>
          <w:bCs/>
          <w:sz w:val="21"/>
          <w:szCs w:val="21"/>
        </w:rPr>
        <w:t xml:space="preserve"> </w:t>
      </w:r>
      <w:r w:rsidRPr="00D77960">
        <w:rPr>
          <w:rFonts w:ascii="Abadi" w:hAnsi="Abadi"/>
          <w:bCs/>
          <w:sz w:val="21"/>
          <w:szCs w:val="21"/>
        </w:rPr>
        <w:t>La Presidencia de la Mesa Directiva del Congreso del Estado requerirá a la persona denunciante para que acuda a ratificar su denuncia, apercibida que de no hacerlo se desechará la misma.</w:t>
      </w:r>
    </w:p>
    <w:p w14:paraId="7213321D" w14:textId="77777777" w:rsidR="00822295" w:rsidRPr="00D77960" w:rsidRDefault="00822295" w:rsidP="00822295">
      <w:pPr>
        <w:ind w:left="1134" w:right="333"/>
        <w:jc w:val="both"/>
        <w:rPr>
          <w:rFonts w:ascii="Abadi" w:hAnsi="Abadi"/>
          <w:b/>
          <w:sz w:val="21"/>
          <w:szCs w:val="21"/>
        </w:rPr>
      </w:pPr>
      <w:r w:rsidRPr="00D77960">
        <w:rPr>
          <w:rFonts w:ascii="Abadi" w:hAnsi="Abadi"/>
          <w:b/>
          <w:sz w:val="21"/>
          <w:szCs w:val="21"/>
        </w:rPr>
        <w:t>Quien denuncie deberá ratificar su solicitud de desaparición de un ayuntamiento, suspensión o revocación del mandato o mandatos de sus integrantes, ante la Secretaría General del Congreso del Estado. Dicha ratificación deberá realizarse el día de la notificación del requerimiento o dentro de los tres días hábiles siguientes.</w:t>
      </w:r>
    </w:p>
    <w:p w14:paraId="65766D62" w14:textId="77777777" w:rsidR="00822295" w:rsidRPr="00D77960" w:rsidRDefault="00822295" w:rsidP="00822295">
      <w:pPr>
        <w:ind w:left="1134" w:right="333"/>
        <w:jc w:val="both"/>
        <w:rPr>
          <w:rFonts w:ascii="Abadi" w:hAnsi="Abadi"/>
          <w:bCs/>
          <w:sz w:val="21"/>
          <w:szCs w:val="21"/>
        </w:rPr>
      </w:pPr>
    </w:p>
    <w:p w14:paraId="760B992B" w14:textId="56E0524B" w:rsidR="00822295" w:rsidRPr="00D77960" w:rsidRDefault="00822295" w:rsidP="00822295">
      <w:pPr>
        <w:ind w:left="1134" w:right="333"/>
        <w:jc w:val="both"/>
        <w:rPr>
          <w:rFonts w:ascii="Abadi" w:hAnsi="Abadi"/>
          <w:b/>
          <w:sz w:val="21"/>
          <w:szCs w:val="21"/>
        </w:rPr>
      </w:pPr>
      <w:r w:rsidRPr="00D77960">
        <w:rPr>
          <w:rFonts w:ascii="Abadi" w:hAnsi="Abadi"/>
          <w:b/>
          <w:sz w:val="21"/>
          <w:szCs w:val="21"/>
        </w:rPr>
        <w:t>Dentro de los tres días hábiles posteriores a la ratificación de la denuncia, la Secretaría General la remitirá a la Comisión de Gobernación y Puntos Constitucionales, la que dentro del plazo de quince días hábiles analizará la misma.</w:t>
      </w:r>
      <w:r w:rsidR="007C632C" w:rsidRPr="00D77960">
        <w:rPr>
          <w:rFonts w:ascii="Abadi" w:hAnsi="Abadi"/>
          <w:b/>
          <w:sz w:val="21"/>
          <w:szCs w:val="21"/>
        </w:rPr>
        <w:t xml:space="preserve"> </w:t>
      </w:r>
      <w:r w:rsidRPr="00D77960">
        <w:rPr>
          <w:rFonts w:ascii="Abadi" w:hAnsi="Abadi"/>
          <w:b/>
          <w:sz w:val="21"/>
          <w:szCs w:val="21"/>
        </w:rPr>
        <w:t>Si la denuncia fuera ratificada en tiempo y reuniera, en su caso, los requisitos de procedencia, se estudiará su atendibilidad, formulándose el dictamen que corresponda.</w:t>
      </w:r>
    </w:p>
    <w:p w14:paraId="35FFFB49" w14:textId="77777777" w:rsidR="00822295" w:rsidRPr="00D77960" w:rsidRDefault="00822295" w:rsidP="00822295">
      <w:pPr>
        <w:ind w:left="1134" w:right="333"/>
        <w:jc w:val="both"/>
        <w:rPr>
          <w:rFonts w:ascii="Abadi" w:hAnsi="Abadi"/>
          <w:bCs/>
          <w:sz w:val="21"/>
          <w:szCs w:val="21"/>
        </w:rPr>
      </w:pPr>
    </w:p>
    <w:p w14:paraId="3857F251" w14:textId="77777777" w:rsidR="00822295" w:rsidRPr="00D77960" w:rsidRDefault="00822295" w:rsidP="00822295">
      <w:pPr>
        <w:ind w:left="1134" w:right="333"/>
        <w:jc w:val="both"/>
        <w:rPr>
          <w:rFonts w:ascii="Abadi" w:hAnsi="Abadi"/>
          <w:bCs/>
          <w:sz w:val="21"/>
          <w:szCs w:val="21"/>
        </w:rPr>
      </w:pPr>
      <w:r w:rsidRPr="00D77960">
        <w:rPr>
          <w:rFonts w:ascii="Abadi" w:hAnsi="Abadi"/>
          <w:bCs/>
          <w:sz w:val="21"/>
          <w:szCs w:val="21"/>
        </w:rPr>
        <w:t>En caso contrario, se acordará su archivo definitivo y ordenará a la Secretaría General dar de baja el expediente, dando cuenta de ello a la Presidencia de la Mesa Directiva del Congreso del Estado.</w:t>
      </w:r>
    </w:p>
    <w:p w14:paraId="20F7DC41" w14:textId="77777777" w:rsidR="00822295" w:rsidRPr="00D77960" w:rsidRDefault="00822295" w:rsidP="00822295">
      <w:pPr>
        <w:ind w:left="1134" w:right="333"/>
        <w:jc w:val="both"/>
        <w:rPr>
          <w:rFonts w:ascii="Abadi" w:hAnsi="Abadi"/>
          <w:bCs/>
          <w:sz w:val="21"/>
          <w:szCs w:val="21"/>
        </w:rPr>
      </w:pPr>
    </w:p>
    <w:p w14:paraId="5FC96062" w14:textId="77777777" w:rsidR="00822295" w:rsidRPr="00D77960" w:rsidRDefault="00822295" w:rsidP="00822295">
      <w:pPr>
        <w:ind w:left="1134" w:right="333"/>
        <w:jc w:val="both"/>
        <w:rPr>
          <w:rFonts w:ascii="Abadi" w:hAnsi="Abadi"/>
          <w:bCs/>
          <w:sz w:val="21"/>
          <w:szCs w:val="21"/>
        </w:rPr>
      </w:pPr>
      <w:r w:rsidRPr="00D77960">
        <w:rPr>
          <w:rFonts w:ascii="Abadi" w:hAnsi="Abadi"/>
          <w:bCs/>
          <w:sz w:val="21"/>
          <w:szCs w:val="21"/>
        </w:rPr>
        <w:t xml:space="preserve">Para que una denuncia sea atendible, se deberá considerar si de las pruebas aportadas por la persona denunciante aparecen datos suficientes que acrediten presuntivamente la causa o causas de desaparición, suspensión o revocación del mandato previstas en la Ley </w:t>
      </w:r>
      <w:r w:rsidRPr="00D77960">
        <w:rPr>
          <w:rFonts w:ascii="Abadi" w:hAnsi="Abadi"/>
          <w:bCs/>
          <w:sz w:val="21"/>
          <w:szCs w:val="21"/>
        </w:rPr>
        <w:lastRenderedPageBreak/>
        <w:t>Orgánica Municipal para el Estado de Guanajuato que se impute al ayuntamiento o sus integrantes, así como que hagan probable su responsabilidad.</w:t>
      </w:r>
    </w:p>
    <w:p w14:paraId="4B838756" w14:textId="77777777" w:rsidR="00822295" w:rsidRPr="00D77960" w:rsidRDefault="00822295" w:rsidP="00822295">
      <w:pPr>
        <w:ind w:left="1134" w:right="333"/>
        <w:jc w:val="both"/>
        <w:rPr>
          <w:rFonts w:ascii="Abadi" w:hAnsi="Abadi"/>
          <w:bCs/>
          <w:sz w:val="21"/>
          <w:szCs w:val="21"/>
        </w:rPr>
      </w:pPr>
    </w:p>
    <w:p w14:paraId="0FEBD220" w14:textId="77777777" w:rsidR="00822295" w:rsidRPr="00D77960" w:rsidRDefault="00822295" w:rsidP="00822295">
      <w:pPr>
        <w:ind w:left="1134" w:right="333"/>
        <w:jc w:val="both"/>
        <w:rPr>
          <w:rFonts w:ascii="Abadi" w:hAnsi="Abadi" w:cs="Arial"/>
          <w:bCs/>
          <w:sz w:val="21"/>
          <w:szCs w:val="21"/>
        </w:rPr>
      </w:pPr>
      <w:r w:rsidRPr="00D77960">
        <w:rPr>
          <w:rFonts w:ascii="Abadi" w:hAnsi="Abadi"/>
          <w:bCs/>
          <w:sz w:val="21"/>
          <w:szCs w:val="21"/>
        </w:rPr>
        <w:t>En caso de que la Comisión de Gobernación y Puntos Constitucionales determine que la denuncia merece atenderse o no, el dictamen correspondiente se someterá a la consideración del Pleno. En caso de que el Pleno apruebe el dictamen en sentido de atenderse, el asunto se turnará a la Comisión de Responsabilidades.</w:t>
      </w:r>
      <w:r w:rsidRPr="00D77960">
        <w:rPr>
          <w:rFonts w:ascii="Abadi" w:hAnsi="Abadi" w:cs="Arial"/>
          <w:bCs/>
          <w:sz w:val="21"/>
          <w:szCs w:val="21"/>
        </w:rPr>
        <w:t xml:space="preserve">» </w:t>
      </w:r>
    </w:p>
    <w:p w14:paraId="64E8CDF8" w14:textId="77777777" w:rsidR="00822295" w:rsidRPr="00D77960" w:rsidRDefault="00822295" w:rsidP="00822295">
      <w:pPr>
        <w:ind w:left="1134" w:right="333"/>
        <w:jc w:val="both"/>
        <w:rPr>
          <w:rFonts w:ascii="Abadi" w:hAnsi="Abadi" w:cs="Arial"/>
          <w:bCs/>
          <w:sz w:val="21"/>
          <w:szCs w:val="21"/>
        </w:rPr>
      </w:pPr>
    </w:p>
    <w:p w14:paraId="523293B6" w14:textId="77777777" w:rsidR="00822295" w:rsidRPr="00D77960" w:rsidRDefault="00822295" w:rsidP="00822295">
      <w:pPr>
        <w:ind w:left="1134" w:right="333"/>
        <w:jc w:val="both"/>
        <w:rPr>
          <w:rFonts w:ascii="Abadi" w:hAnsi="Abadi" w:cs="Arial"/>
          <w:bCs/>
          <w:i/>
          <w:iCs/>
          <w:sz w:val="21"/>
          <w:szCs w:val="21"/>
        </w:rPr>
      </w:pPr>
      <w:r w:rsidRPr="00D77960">
        <w:rPr>
          <w:rFonts w:ascii="Abadi" w:hAnsi="Abadi" w:cs="Arial"/>
          <w:bCs/>
          <w:i/>
          <w:iCs/>
          <w:sz w:val="21"/>
          <w:szCs w:val="21"/>
        </w:rPr>
        <w:t>LO RESALTADO ES NUESTRO.</w:t>
      </w:r>
    </w:p>
    <w:p w14:paraId="7959872E" w14:textId="77777777" w:rsidR="00822295" w:rsidRPr="00D77960" w:rsidRDefault="00822295" w:rsidP="00822295">
      <w:pPr>
        <w:pStyle w:val="Textoindependiente"/>
        <w:ind w:firstLine="708"/>
        <w:rPr>
          <w:rFonts w:ascii="Abadi" w:hAnsi="Abadi"/>
          <w:b w:val="0"/>
          <w:sz w:val="21"/>
          <w:szCs w:val="21"/>
          <w:highlight w:val="yellow"/>
        </w:rPr>
      </w:pPr>
    </w:p>
    <w:p w14:paraId="7AA3D649" w14:textId="77777777" w:rsidR="00822295" w:rsidRPr="00D77960" w:rsidRDefault="00822295" w:rsidP="00822295">
      <w:pPr>
        <w:pStyle w:val="Textoindependiente"/>
        <w:ind w:firstLine="709"/>
        <w:rPr>
          <w:rFonts w:ascii="Abadi" w:hAnsi="Abadi"/>
          <w:b w:val="0"/>
          <w:sz w:val="21"/>
          <w:szCs w:val="21"/>
        </w:rPr>
      </w:pPr>
      <w:r w:rsidRPr="00D77960">
        <w:rPr>
          <w:rFonts w:ascii="Abadi" w:hAnsi="Abadi"/>
          <w:b w:val="0"/>
          <w:sz w:val="21"/>
          <w:szCs w:val="21"/>
        </w:rPr>
        <w:t>Sabemos quiénes dictaminamos que el ciudadano denunciante Luis Alberto Mondragón Vega, presidente municipal de Jerécuaro, Guanajuato notificado el día 30 de noviembre de 2022, acudió a ratificar en todas y cada una de sus partes la denuncia ante la Secretaría General del Congreso del Estado el día 2 de diciembre de 2022. Por consiguiente, se cumplió con el requisito dentro del término establecido en el párrafo segundo del artículo 238 de la Ley Orgánica del Poder Legislativo del Estado de Guanajuato.</w:t>
      </w:r>
    </w:p>
    <w:p w14:paraId="7A60A1FB" w14:textId="77777777" w:rsidR="00822295" w:rsidRPr="00D77960" w:rsidRDefault="00822295" w:rsidP="00822295">
      <w:pPr>
        <w:pStyle w:val="Textoindependiente"/>
        <w:ind w:firstLine="709"/>
        <w:rPr>
          <w:rFonts w:ascii="Abadi" w:hAnsi="Abadi"/>
          <w:b w:val="0"/>
          <w:sz w:val="21"/>
          <w:szCs w:val="21"/>
          <w:highlight w:val="yellow"/>
        </w:rPr>
      </w:pPr>
    </w:p>
    <w:p w14:paraId="683316F0" w14:textId="77777777" w:rsidR="00822295" w:rsidRPr="00D77960" w:rsidRDefault="00822295" w:rsidP="00822295">
      <w:pPr>
        <w:pStyle w:val="Textoindependiente"/>
        <w:ind w:firstLine="709"/>
        <w:rPr>
          <w:rFonts w:ascii="Abadi" w:hAnsi="Abadi"/>
          <w:bCs w:val="0"/>
          <w:sz w:val="21"/>
          <w:szCs w:val="21"/>
        </w:rPr>
      </w:pPr>
      <w:r w:rsidRPr="00D77960">
        <w:rPr>
          <w:rFonts w:ascii="Abadi" w:hAnsi="Abadi"/>
          <w:bCs w:val="0"/>
          <w:sz w:val="21"/>
          <w:szCs w:val="21"/>
        </w:rPr>
        <w:t xml:space="preserve">CONSIDERACIONES GENERALES SOBRE LA SOLICITUD DE REVOCACIÓN DE MANDATO </w:t>
      </w:r>
    </w:p>
    <w:p w14:paraId="0B03DFAA" w14:textId="77777777" w:rsidR="00822295" w:rsidRPr="00D77960" w:rsidRDefault="00822295" w:rsidP="00822295">
      <w:pPr>
        <w:pStyle w:val="Textoindependiente"/>
        <w:ind w:firstLine="708"/>
        <w:rPr>
          <w:rFonts w:ascii="Abadi" w:hAnsi="Abadi"/>
          <w:b w:val="0"/>
          <w:sz w:val="21"/>
          <w:szCs w:val="21"/>
        </w:rPr>
      </w:pPr>
    </w:p>
    <w:p w14:paraId="2EA83481" w14:textId="77777777" w:rsidR="00822295" w:rsidRPr="00D77960" w:rsidRDefault="00822295" w:rsidP="00822295">
      <w:pPr>
        <w:pStyle w:val="Textoindependiente"/>
        <w:ind w:firstLine="709"/>
        <w:rPr>
          <w:rFonts w:ascii="Abadi" w:hAnsi="Abadi"/>
          <w:b w:val="0"/>
          <w:sz w:val="21"/>
          <w:szCs w:val="21"/>
        </w:rPr>
      </w:pPr>
      <w:r w:rsidRPr="00D77960">
        <w:rPr>
          <w:rFonts w:ascii="Abadi" w:hAnsi="Abadi"/>
          <w:b w:val="0"/>
          <w:sz w:val="21"/>
          <w:szCs w:val="21"/>
        </w:rPr>
        <w:t xml:space="preserve">Quienes integramos esta comisión dictaminadora sabemos que,  atendiendo a lo dispuesto en el párrafo tercero del artículo 238 de la Ley Orgánica del Poder Legislativo del Estado de Guanajuato, el Secretario General, licenciado Christian Javier Cruz Villegas, remitió a la Presidenta de la Comisión de Gobernación y Puntos Constitucionales a través de firma electrónica con folio 33848 de fecha 2 de diciembre de 2022, la ratificación de la denuncia por medio de la cual se solicita la revocación de mandato en contra de un Regidor del Ayuntamiento de Jerécuaro, Guanajuato, así como el expediente del referido asunto, conforme lo establecido en el </w:t>
      </w:r>
      <w:r w:rsidRPr="00D77960">
        <w:rPr>
          <w:rFonts w:ascii="Abadi" w:hAnsi="Abadi"/>
          <w:b w:val="0"/>
          <w:sz w:val="21"/>
          <w:szCs w:val="21"/>
        </w:rPr>
        <w:t xml:space="preserve">artículo antes citado, por lo que la denuncia se ratificó en tiempo. </w:t>
      </w:r>
    </w:p>
    <w:p w14:paraId="05F3181A" w14:textId="77777777" w:rsidR="00822295" w:rsidRPr="00D77960" w:rsidRDefault="00822295" w:rsidP="00822295">
      <w:pPr>
        <w:pStyle w:val="Textoindependiente"/>
        <w:ind w:firstLine="708"/>
        <w:rPr>
          <w:rFonts w:ascii="Abadi" w:hAnsi="Abadi"/>
          <w:b w:val="0"/>
          <w:sz w:val="21"/>
          <w:szCs w:val="21"/>
        </w:rPr>
      </w:pPr>
    </w:p>
    <w:p w14:paraId="59F04BC0" w14:textId="77777777" w:rsidR="00822295" w:rsidRPr="00D77960" w:rsidRDefault="00822295" w:rsidP="00822295">
      <w:pPr>
        <w:pStyle w:val="Textoindependiente"/>
        <w:ind w:firstLine="720"/>
        <w:rPr>
          <w:rFonts w:ascii="Abadi" w:hAnsi="Abadi"/>
          <w:b w:val="0"/>
          <w:sz w:val="21"/>
          <w:szCs w:val="21"/>
        </w:rPr>
      </w:pPr>
      <w:r w:rsidRPr="00D77960">
        <w:rPr>
          <w:rFonts w:ascii="Abadi" w:hAnsi="Abadi"/>
          <w:b w:val="0"/>
          <w:sz w:val="21"/>
          <w:szCs w:val="21"/>
        </w:rPr>
        <w:t>En reunión celebrada el día 8 de diciembre del presente año, y una vez que la solicitud fue radicada, las y los diputados se</w:t>
      </w:r>
      <w:r w:rsidRPr="00D77960">
        <w:rPr>
          <w:rFonts w:ascii="Abadi" w:hAnsi="Abadi"/>
          <w:b w:val="0"/>
          <w:i/>
          <w:iCs/>
          <w:sz w:val="21"/>
          <w:szCs w:val="21"/>
        </w:rPr>
        <w:t xml:space="preserve"> abocaron al estudio y análisis respecto de la atendibilidad de la denuncia a fin de formular el dictamen correspondiente</w:t>
      </w:r>
      <w:r w:rsidRPr="00D77960">
        <w:rPr>
          <w:rFonts w:ascii="Abadi" w:hAnsi="Abadi"/>
          <w:b w:val="0"/>
          <w:sz w:val="21"/>
          <w:szCs w:val="21"/>
        </w:rPr>
        <w:t>.</w:t>
      </w:r>
    </w:p>
    <w:p w14:paraId="7296E854" w14:textId="77777777" w:rsidR="00822295" w:rsidRPr="00D77960" w:rsidRDefault="00822295" w:rsidP="00822295">
      <w:pPr>
        <w:pStyle w:val="Textoindependiente"/>
        <w:ind w:firstLine="708"/>
        <w:rPr>
          <w:rFonts w:ascii="Abadi" w:hAnsi="Abadi"/>
          <w:b w:val="0"/>
          <w:sz w:val="21"/>
          <w:szCs w:val="21"/>
          <w:highlight w:val="yellow"/>
        </w:rPr>
      </w:pPr>
    </w:p>
    <w:p w14:paraId="225BC7B8" w14:textId="77777777" w:rsidR="00822295" w:rsidRPr="00D77960" w:rsidRDefault="00822295" w:rsidP="00822295">
      <w:pPr>
        <w:pStyle w:val="Textoindependiente"/>
        <w:ind w:firstLine="705"/>
        <w:rPr>
          <w:rFonts w:ascii="Abadi" w:hAnsi="Abadi"/>
          <w:bCs w:val="0"/>
          <w:sz w:val="21"/>
          <w:szCs w:val="21"/>
        </w:rPr>
      </w:pPr>
      <w:r w:rsidRPr="00D77960">
        <w:rPr>
          <w:rFonts w:ascii="Abadi" w:hAnsi="Abadi"/>
          <w:bCs w:val="0"/>
          <w:sz w:val="21"/>
          <w:szCs w:val="21"/>
        </w:rPr>
        <w:t>ANÁLISIS DE LA ATENDIBILIDAD DE LA DENUNCIA DE REVOCACIÓN DE           MANDATO</w:t>
      </w:r>
    </w:p>
    <w:p w14:paraId="36099238" w14:textId="77777777" w:rsidR="00822295" w:rsidRPr="00D77960" w:rsidRDefault="00822295" w:rsidP="00822295">
      <w:pPr>
        <w:pStyle w:val="Textoindependiente"/>
        <w:ind w:firstLine="708"/>
        <w:rPr>
          <w:rFonts w:ascii="Abadi" w:hAnsi="Abadi"/>
          <w:b w:val="0"/>
          <w:sz w:val="21"/>
          <w:szCs w:val="21"/>
          <w:highlight w:val="yellow"/>
        </w:rPr>
      </w:pPr>
    </w:p>
    <w:p w14:paraId="283B46E9" w14:textId="77777777" w:rsidR="00822295" w:rsidRPr="00D77960" w:rsidRDefault="00822295" w:rsidP="00822295">
      <w:pPr>
        <w:pStyle w:val="Textoindependiente"/>
        <w:ind w:firstLine="708"/>
        <w:rPr>
          <w:rFonts w:ascii="Abadi" w:hAnsi="Abadi"/>
          <w:b w:val="0"/>
          <w:sz w:val="21"/>
          <w:szCs w:val="21"/>
        </w:rPr>
      </w:pPr>
      <w:r w:rsidRPr="00D77960">
        <w:rPr>
          <w:rFonts w:ascii="Abadi" w:hAnsi="Abadi"/>
          <w:b w:val="0"/>
          <w:sz w:val="21"/>
          <w:szCs w:val="21"/>
        </w:rPr>
        <w:t xml:space="preserve">El Ayuntamiento de Jerécuaro, Guanajuato, integrado por el presidente municipal, una síndica y ocho regidores en el ejercicio del gobierno municipal representa a las y los ciudadanos. Es por ello, que el presidente municipal como ciudadano, con ese carácter y en representación del Ayuntamiento ejecuta el acuerdo unánime de los presentes emitido por el cuerpo colegiado, en el cual determina que inicie la solicitud de revocación de mandato del regidor, asistido y acompañado del Secretario del Ayuntamiento. </w:t>
      </w:r>
    </w:p>
    <w:p w14:paraId="051C26F3" w14:textId="77777777" w:rsidR="00822295" w:rsidRPr="00D77960" w:rsidRDefault="00822295" w:rsidP="00822295">
      <w:pPr>
        <w:pStyle w:val="Textoindependiente"/>
        <w:ind w:firstLine="708"/>
        <w:rPr>
          <w:rFonts w:ascii="Abadi" w:hAnsi="Abadi"/>
          <w:b w:val="0"/>
          <w:sz w:val="21"/>
          <w:szCs w:val="21"/>
          <w:highlight w:val="yellow"/>
        </w:rPr>
      </w:pPr>
    </w:p>
    <w:p w14:paraId="240EE4A3" w14:textId="77777777" w:rsidR="00822295" w:rsidRPr="00D77960" w:rsidRDefault="00822295" w:rsidP="00822295">
      <w:pPr>
        <w:pStyle w:val="Textoindependiente"/>
        <w:ind w:firstLine="708"/>
        <w:rPr>
          <w:rFonts w:ascii="Abadi" w:hAnsi="Abadi"/>
          <w:b w:val="0"/>
          <w:sz w:val="21"/>
          <w:szCs w:val="21"/>
        </w:rPr>
      </w:pPr>
      <w:r w:rsidRPr="00D77960">
        <w:rPr>
          <w:rFonts w:ascii="Abadi" w:hAnsi="Abadi"/>
          <w:b w:val="0"/>
          <w:sz w:val="21"/>
          <w:szCs w:val="21"/>
        </w:rPr>
        <w:t xml:space="preserve">Las solicitudes de revocación de mandato deben sustentarse en alguna de la causa o causas previstas en los artículos 115 fracción I, párrafo tercero de la Constitución Política de los Estados Unidos Mexicanos, 63, fracción XXIX de la Constitución Política para el Estado de Guanajuato; 90 y 92 de la Ley Orgánica Municipal para el Estado de Guanajuato. De ahí que la revocación de mandato es una responsabilidad de carácter político, que consiste en separar del cargo al funcionario o integrante del Ayuntamiento por haberse acreditado alguna de las causales previstas en el artículo 92 de la Ley Orgánica Municipal para el Estado de Guanajuato. </w:t>
      </w:r>
    </w:p>
    <w:p w14:paraId="6A660912" w14:textId="77777777" w:rsidR="00822295" w:rsidRPr="00D77960" w:rsidRDefault="00822295" w:rsidP="00822295">
      <w:pPr>
        <w:pStyle w:val="Textoindependiente"/>
        <w:ind w:firstLine="708"/>
        <w:rPr>
          <w:rFonts w:ascii="Abadi" w:hAnsi="Abadi"/>
          <w:b w:val="0"/>
          <w:sz w:val="21"/>
          <w:szCs w:val="21"/>
        </w:rPr>
      </w:pPr>
    </w:p>
    <w:p w14:paraId="6776D8CB" w14:textId="77777777" w:rsidR="00822295" w:rsidRPr="00D77960" w:rsidRDefault="00822295" w:rsidP="00822295">
      <w:pPr>
        <w:pStyle w:val="Textoindependiente"/>
        <w:ind w:firstLine="708"/>
        <w:rPr>
          <w:rFonts w:ascii="Abadi" w:hAnsi="Abadi"/>
          <w:b w:val="0"/>
          <w:sz w:val="21"/>
          <w:szCs w:val="21"/>
        </w:rPr>
      </w:pPr>
      <w:r w:rsidRPr="00D77960">
        <w:rPr>
          <w:rFonts w:ascii="Abadi" w:hAnsi="Abadi"/>
          <w:b w:val="0"/>
          <w:sz w:val="21"/>
          <w:szCs w:val="21"/>
        </w:rPr>
        <w:t xml:space="preserve">Es decir, en el tercer párrafo de la fracción I, del artículo 115, de la Constitución Política de los Estados Unidos Mexicanos, se dispone que la Legislatura local por acuerdo de las dos terceras partes de sus integrantes podrá revocar el mandato de los integrantes de los ayuntamientos por alguna de las causas graves que la ley local prevenga. Disposición constitucional que se reproduce en la fracción XXIX del artículo 63 de la Constitución Política para el Estado de Guanajuato; así como en los artículos 90 y 92 de la Ley Orgánica Municipal para el Estado de Guanajuato, por lo que para </w:t>
      </w:r>
      <w:r w:rsidRPr="00D77960">
        <w:rPr>
          <w:rFonts w:ascii="Abadi" w:hAnsi="Abadi"/>
          <w:b w:val="0"/>
          <w:sz w:val="21"/>
          <w:szCs w:val="21"/>
        </w:rPr>
        <w:lastRenderedPageBreak/>
        <w:t xml:space="preserve">que sea procedente tal supuesto jurídico, es requisito que se actualice alguna de las causas o supuestos señalados en el artículo 92 de la Ley Orgánica Municipal para el Estado de Guanajuato. </w:t>
      </w:r>
    </w:p>
    <w:p w14:paraId="5567DB1B" w14:textId="77777777" w:rsidR="00822295" w:rsidRPr="00D77960" w:rsidRDefault="00822295" w:rsidP="00822295">
      <w:pPr>
        <w:pStyle w:val="Textoindependiente"/>
        <w:ind w:firstLine="708"/>
        <w:rPr>
          <w:rFonts w:ascii="Abadi" w:hAnsi="Abadi"/>
          <w:b w:val="0"/>
          <w:sz w:val="21"/>
          <w:szCs w:val="21"/>
        </w:rPr>
      </w:pPr>
    </w:p>
    <w:p w14:paraId="0C4D8237" w14:textId="77777777" w:rsidR="00822295" w:rsidRPr="00D77960" w:rsidRDefault="00822295" w:rsidP="00822295">
      <w:pPr>
        <w:pStyle w:val="Textoindependiente"/>
        <w:ind w:firstLine="720"/>
        <w:rPr>
          <w:rFonts w:ascii="Abadi" w:hAnsi="Abadi"/>
          <w:b w:val="0"/>
          <w:sz w:val="21"/>
          <w:szCs w:val="21"/>
        </w:rPr>
      </w:pPr>
      <w:r w:rsidRPr="00D77960">
        <w:rPr>
          <w:rFonts w:ascii="Abadi" w:hAnsi="Abadi"/>
          <w:b w:val="0"/>
          <w:sz w:val="21"/>
          <w:szCs w:val="21"/>
        </w:rPr>
        <w:t>De igual forma, el artículo 115, fracción I, párrafo tercero de la Constitución Política de los Estados Unidos Mexicanos, manifiesta que:</w:t>
      </w:r>
    </w:p>
    <w:p w14:paraId="14891E92" w14:textId="77777777" w:rsidR="00822295" w:rsidRPr="00D77960" w:rsidRDefault="00822295" w:rsidP="00822295">
      <w:pPr>
        <w:pStyle w:val="Textoindependiente"/>
        <w:ind w:firstLine="720"/>
        <w:rPr>
          <w:rFonts w:ascii="Abadi" w:hAnsi="Abadi"/>
          <w:b w:val="0"/>
          <w:sz w:val="21"/>
          <w:szCs w:val="21"/>
          <w:highlight w:val="yellow"/>
        </w:rPr>
      </w:pPr>
    </w:p>
    <w:p w14:paraId="6B668F6B" w14:textId="77777777" w:rsidR="00822295" w:rsidRPr="00D77960" w:rsidRDefault="00822295" w:rsidP="00822295">
      <w:pPr>
        <w:pStyle w:val="Textoindependiente"/>
        <w:ind w:left="851" w:right="1467" w:firstLine="567"/>
        <w:rPr>
          <w:rFonts w:ascii="Abadi" w:hAnsi="Abadi"/>
          <w:b w:val="0"/>
          <w:bCs w:val="0"/>
          <w:sz w:val="21"/>
          <w:szCs w:val="21"/>
        </w:rPr>
      </w:pPr>
      <w:r w:rsidRPr="00D77960">
        <w:rPr>
          <w:rFonts w:ascii="Abadi" w:hAnsi="Abadi"/>
          <w:b w:val="0"/>
          <w:bCs w:val="0"/>
          <w:sz w:val="21"/>
          <w:szCs w:val="21"/>
        </w:rPr>
        <w:t>Las Legislaturas locales, por acuerdo de las dos terceras partes de sus integrantes, podrán suspender ayuntamientos, declarar que éstos han desaparecido y</w:t>
      </w:r>
      <w:r w:rsidRPr="00D77960">
        <w:rPr>
          <w:rFonts w:ascii="Abadi" w:hAnsi="Abadi"/>
          <w:sz w:val="21"/>
          <w:szCs w:val="21"/>
        </w:rPr>
        <w:t xml:space="preserve"> suspender o revocar el mandato a alguno de sus miembros, por alguna de las causas graves que la Ley local prevenga</w:t>
      </w:r>
      <w:r w:rsidRPr="00D77960">
        <w:rPr>
          <w:rFonts w:ascii="Abadi" w:hAnsi="Abadi"/>
          <w:b w:val="0"/>
          <w:bCs w:val="0"/>
          <w:sz w:val="21"/>
          <w:szCs w:val="21"/>
        </w:rPr>
        <w:t>, siempre y cuando sus miembros hayan tenido oportunidad suficiente para rendir las pruebas y hacer los alegatos que a su juicio convengan.</w:t>
      </w:r>
    </w:p>
    <w:p w14:paraId="5898E78B" w14:textId="77777777" w:rsidR="00822295" w:rsidRPr="00D77960" w:rsidRDefault="00822295" w:rsidP="00822295">
      <w:pPr>
        <w:pStyle w:val="Textoindependiente"/>
        <w:ind w:left="851" w:right="1467" w:firstLine="567"/>
        <w:rPr>
          <w:rFonts w:ascii="Abadi" w:hAnsi="Abadi"/>
          <w:b w:val="0"/>
          <w:bCs w:val="0"/>
          <w:i/>
          <w:iCs/>
          <w:sz w:val="21"/>
          <w:szCs w:val="21"/>
        </w:rPr>
      </w:pPr>
    </w:p>
    <w:p w14:paraId="7CF79A15" w14:textId="11FEE3F9" w:rsidR="00822295" w:rsidRPr="00D77960" w:rsidRDefault="00822295" w:rsidP="00E74507">
      <w:pPr>
        <w:pStyle w:val="Textoindependiente"/>
        <w:ind w:left="851" w:right="1467"/>
        <w:rPr>
          <w:rFonts w:ascii="Abadi" w:hAnsi="Abadi"/>
          <w:b w:val="0"/>
          <w:bCs w:val="0"/>
          <w:sz w:val="21"/>
          <w:szCs w:val="21"/>
        </w:rPr>
      </w:pPr>
      <w:r w:rsidRPr="00D77960">
        <w:rPr>
          <w:rFonts w:ascii="Abadi" w:hAnsi="Abadi"/>
          <w:b w:val="0"/>
          <w:bCs w:val="0"/>
          <w:sz w:val="21"/>
          <w:szCs w:val="21"/>
        </w:rPr>
        <w:t xml:space="preserve">LO </w:t>
      </w:r>
      <w:r w:rsidR="00E74507" w:rsidRPr="00D77960">
        <w:rPr>
          <w:rFonts w:ascii="Abadi" w:hAnsi="Abadi"/>
          <w:b w:val="0"/>
          <w:bCs w:val="0"/>
          <w:sz w:val="21"/>
          <w:szCs w:val="21"/>
        </w:rPr>
        <w:t xml:space="preserve">      </w:t>
      </w:r>
      <w:r w:rsidRPr="00D77960">
        <w:rPr>
          <w:rFonts w:ascii="Abadi" w:hAnsi="Abadi"/>
          <w:b w:val="0"/>
          <w:bCs w:val="0"/>
          <w:sz w:val="21"/>
          <w:szCs w:val="21"/>
        </w:rPr>
        <w:t>RESALTADO ES NUESTRO.</w:t>
      </w:r>
    </w:p>
    <w:p w14:paraId="41DF089F" w14:textId="77777777" w:rsidR="00822295" w:rsidRPr="00D77960" w:rsidRDefault="00822295" w:rsidP="00822295">
      <w:pPr>
        <w:pStyle w:val="Textoindependiente"/>
        <w:ind w:firstLine="720"/>
        <w:rPr>
          <w:rFonts w:ascii="Abadi" w:hAnsi="Abadi"/>
          <w:sz w:val="21"/>
          <w:szCs w:val="21"/>
        </w:rPr>
      </w:pPr>
    </w:p>
    <w:p w14:paraId="245A924E"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Por otro lado, el artículo 63 de la Constitución Política para el Estado de Guanajuato, refiere que:</w:t>
      </w:r>
    </w:p>
    <w:p w14:paraId="41AB8C4F" w14:textId="77777777" w:rsidR="00822295" w:rsidRPr="00D77960" w:rsidRDefault="00822295" w:rsidP="00822295">
      <w:pPr>
        <w:pStyle w:val="Textoindependiente"/>
        <w:ind w:firstLine="720"/>
        <w:rPr>
          <w:rFonts w:ascii="Abadi" w:hAnsi="Abadi"/>
          <w:sz w:val="21"/>
          <w:szCs w:val="21"/>
        </w:rPr>
      </w:pPr>
    </w:p>
    <w:p w14:paraId="6D328199" w14:textId="77777777" w:rsidR="00822295" w:rsidRPr="00D77960" w:rsidRDefault="00822295" w:rsidP="00822295">
      <w:pPr>
        <w:pStyle w:val="Textoindependiente"/>
        <w:ind w:left="851" w:right="1467" w:firstLine="567"/>
        <w:rPr>
          <w:rFonts w:ascii="Abadi" w:hAnsi="Abadi"/>
          <w:b w:val="0"/>
          <w:bCs w:val="0"/>
          <w:sz w:val="21"/>
          <w:szCs w:val="21"/>
        </w:rPr>
      </w:pPr>
      <w:r w:rsidRPr="00D77960">
        <w:rPr>
          <w:rFonts w:ascii="Abadi" w:hAnsi="Abadi"/>
          <w:sz w:val="21"/>
          <w:szCs w:val="21"/>
        </w:rPr>
        <w:t>Artículo 63.</w:t>
      </w:r>
      <w:r w:rsidRPr="00D77960">
        <w:rPr>
          <w:rFonts w:ascii="Abadi" w:hAnsi="Abadi"/>
          <w:b w:val="0"/>
          <w:bCs w:val="0"/>
          <w:sz w:val="21"/>
          <w:szCs w:val="21"/>
        </w:rPr>
        <w:t xml:space="preserve"> Son facultades del Congreso del Estado:</w:t>
      </w:r>
    </w:p>
    <w:p w14:paraId="45A2AEB0" w14:textId="77777777" w:rsidR="00822295" w:rsidRPr="00D77960" w:rsidRDefault="00822295" w:rsidP="00822295">
      <w:pPr>
        <w:pStyle w:val="Textoindependiente"/>
        <w:ind w:left="851" w:right="1467" w:firstLine="567"/>
        <w:rPr>
          <w:rFonts w:ascii="Abadi" w:hAnsi="Abadi"/>
          <w:b w:val="0"/>
          <w:bCs w:val="0"/>
          <w:sz w:val="21"/>
          <w:szCs w:val="21"/>
        </w:rPr>
      </w:pPr>
    </w:p>
    <w:p w14:paraId="0D146331" w14:textId="77777777" w:rsidR="00822295" w:rsidRPr="00D77960" w:rsidRDefault="00822295" w:rsidP="00822295">
      <w:pPr>
        <w:pStyle w:val="Textoindependiente"/>
        <w:ind w:left="851" w:right="1467" w:firstLine="567"/>
        <w:rPr>
          <w:rFonts w:ascii="Abadi" w:hAnsi="Abadi"/>
          <w:b w:val="0"/>
          <w:bCs w:val="0"/>
          <w:sz w:val="21"/>
          <w:szCs w:val="21"/>
        </w:rPr>
      </w:pPr>
      <w:r w:rsidRPr="00D77960">
        <w:rPr>
          <w:rFonts w:ascii="Abadi" w:hAnsi="Abadi"/>
          <w:sz w:val="21"/>
          <w:szCs w:val="21"/>
        </w:rPr>
        <w:t>XXIX</w:t>
      </w:r>
      <w:r w:rsidRPr="00D77960">
        <w:rPr>
          <w:rFonts w:ascii="Abadi" w:hAnsi="Abadi"/>
          <w:b w:val="0"/>
          <w:bCs w:val="0"/>
          <w:sz w:val="21"/>
          <w:szCs w:val="21"/>
        </w:rPr>
        <w:t xml:space="preserve">. Por acuerdo de las dos terceras partes de sus integrantes, suspender Ayuntamientos, declarar que éstos </w:t>
      </w:r>
      <w:r w:rsidRPr="00D77960">
        <w:rPr>
          <w:rFonts w:ascii="Abadi" w:hAnsi="Abadi"/>
          <w:b w:val="0"/>
          <w:bCs w:val="0"/>
          <w:sz w:val="21"/>
          <w:szCs w:val="21"/>
        </w:rPr>
        <w:t xml:space="preserve">han desaparecido </w:t>
      </w:r>
      <w:r w:rsidRPr="00D77960">
        <w:rPr>
          <w:rFonts w:ascii="Abadi" w:hAnsi="Abadi"/>
          <w:sz w:val="21"/>
          <w:szCs w:val="21"/>
        </w:rPr>
        <w:t>y suspender o revocar el mandato a alguno de sus miembros, por algunas de las causas graves que la Ley limitativamente prevenga</w:t>
      </w:r>
      <w:r w:rsidRPr="00D77960">
        <w:rPr>
          <w:rFonts w:ascii="Abadi" w:hAnsi="Abadi"/>
          <w:b w:val="0"/>
          <w:bCs w:val="0"/>
          <w:sz w:val="21"/>
          <w:szCs w:val="21"/>
        </w:rPr>
        <w:t>, siempre y cuando los afectados hayan tenido oportunidad para rendir pruebas y hacer los alegatos que, a su juicio, convengan.</w:t>
      </w:r>
    </w:p>
    <w:p w14:paraId="622E0CB1" w14:textId="77777777" w:rsidR="00822295" w:rsidRPr="00D77960" w:rsidRDefault="00822295" w:rsidP="00822295">
      <w:pPr>
        <w:pStyle w:val="Textoindependiente"/>
        <w:ind w:firstLine="708"/>
        <w:rPr>
          <w:rFonts w:ascii="Abadi" w:hAnsi="Abadi"/>
          <w:i/>
          <w:iCs/>
          <w:color w:val="000000"/>
          <w:sz w:val="21"/>
          <w:szCs w:val="21"/>
        </w:rPr>
      </w:pPr>
    </w:p>
    <w:p w14:paraId="1BA9BD7E" w14:textId="77777777" w:rsidR="00822295" w:rsidRPr="00D77960" w:rsidRDefault="00822295" w:rsidP="00822295">
      <w:pPr>
        <w:ind w:left="698" w:right="333" w:firstLine="720"/>
        <w:jc w:val="both"/>
        <w:rPr>
          <w:rFonts w:ascii="Abadi" w:hAnsi="Abadi" w:cs="Arial"/>
          <w:i/>
          <w:iCs/>
          <w:sz w:val="21"/>
          <w:szCs w:val="21"/>
        </w:rPr>
      </w:pPr>
      <w:r w:rsidRPr="00D77960">
        <w:rPr>
          <w:rFonts w:ascii="Abadi" w:hAnsi="Abadi" w:cs="Arial"/>
          <w:i/>
          <w:iCs/>
          <w:sz w:val="21"/>
          <w:szCs w:val="21"/>
        </w:rPr>
        <w:t>LO RESALTADO ES NUESTRO.</w:t>
      </w:r>
    </w:p>
    <w:p w14:paraId="59D7406C" w14:textId="77777777" w:rsidR="00822295" w:rsidRPr="00D77960" w:rsidRDefault="00822295" w:rsidP="00822295">
      <w:pPr>
        <w:pStyle w:val="Textoindependiente"/>
        <w:ind w:firstLine="720"/>
        <w:rPr>
          <w:rFonts w:ascii="Abadi" w:hAnsi="Abadi"/>
          <w:sz w:val="21"/>
          <w:szCs w:val="21"/>
        </w:rPr>
      </w:pPr>
    </w:p>
    <w:p w14:paraId="31CF4B2C"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De igual forma, las causales de revocación de mandato se encuentran establecidas en el artículo 92 de la Ley Orgánica Municipal para el Estado de Guanajuato:</w:t>
      </w:r>
    </w:p>
    <w:p w14:paraId="7883ABF3" w14:textId="77777777" w:rsidR="00822295" w:rsidRPr="00D77960" w:rsidRDefault="00822295" w:rsidP="00822295">
      <w:pPr>
        <w:jc w:val="right"/>
        <w:rPr>
          <w:rFonts w:ascii="Abadi" w:hAnsi="Abadi"/>
          <w:b/>
          <w:bCs/>
          <w:i/>
          <w:iCs/>
          <w:sz w:val="21"/>
          <w:szCs w:val="21"/>
        </w:rPr>
      </w:pPr>
    </w:p>
    <w:p w14:paraId="6E6888BA" w14:textId="77777777" w:rsidR="00822295" w:rsidRPr="00D77960" w:rsidRDefault="00822295" w:rsidP="00822295">
      <w:pPr>
        <w:jc w:val="right"/>
        <w:rPr>
          <w:rFonts w:ascii="Abadi" w:hAnsi="Abadi" w:cs="Arial"/>
          <w:b/>
          <w:bCs/>
          <w:i/>
          <w:sz w:val="21"/>
          <w:szCs w:val="21"/>
        </w:rPr>
      </w:pPr>
      <w:r w:rsidRPr="00D77960">
        <w:rPr>
          <w:rFonts w:ascii="Abadi" w:hAnsi="Abadi" w:cs="Arial"/>
          <w:b/>
          <w:bCs/>
          <w:i/>
          <w:sz w:val="21"/>
          <w:szCs w:val="21"/>
        </w:rPr>
        <w:t>«Causas de revocación de mandato</w:t>
      </w:r>
    </w:p>
    <w:p w14:paraId="3B5246B9" w14:textId="77777777" w:rsidR="00822295" w:rsidRPr="00D77960" w:rsidRDefault="00822295" w:rsidP="00822295">
      <w:pPr>
        <w:pStyle w:val="Textoindependiente"/>
        <w:ind w:left="851" w:right="1467" w:firstLine="567"/>
        <w:rPr>
          <w:rFonts w:ascii="Abadi" w:hAnsi="Abadi"/>
          <w:b w:val="0"/>
          <w:sz w:val="21"/>
          <w:szCs w:val="21"/>
        </w:rPr>
      </w:pPr>
      <w:r w:rsidRPr="00D77960">
        <w:rPr>
          <w:rFonts w:ascii="Abadi" w:hAnsi="Abadi"/>
          <w:bCs w:val="0"/>
          <w:sz w:val="21"/>
          <w:szCs w:val="21"/>
        </w:rPr>
        <w:t>Artículo 92.</w:t>
      </w:r>
      <w:r w:rsidRPr="00D77960">
        <w:rPr>
          <w:rFonts w:ascii="Abadi" w:hAnsi="Abadi"/>
          <w:b w:val="0"/>
          <w:sz w:val="21"/>
          <w:szCs w:val="21"/>
        </w:rPr>
        <w:t xml:space="preserve"> Son causas de revocación del mandato:</w:t>
      </w:r>
    </w:p>
    <w:p w14:paraId="5E700A7C" w14:textId="77777777" w:rsidR="00822295" w:rsidRPr="00D77960" w:rsidRDefault="00822295" w:rsidP="00822295">
      <w:pPr>
        <w:pStyle w:val="Textoindependiente"/>
        <w:ind w:left="851" w:right="1467" w:firstLine="567"/>
        <w:rPr>
          <w:rFonts w:ascii="Abadi" w:hAnsi="Abadi"/>
          <w:sz w:val="21"/>
          <w:szCs w:val="21"/>
        </w:rPr>
      </w:pPr>
    </w:p>
    <w:p w14:paraId="0B4F2ABD" w14:textId="77777777" w:rsidR="00822295" w:rsidRPr="00D77960" w:rsidRDefault="00822295" w:rsidP="00822295">
      <w:pPr>
        <w:pStyle w:val="Textoindependiente"/>
        <w:ind w:left="851" w:right="1467" w:firstLine="567"/>
        <w:rPr>
          <w:rFonts w:ascii="Abadi" w:hAnsi="Abadi"/>
          <w:b w:val="0"/>
          <w:bCs w:val="0"/>
          <w:sz w:val="21"/>
          <w:szCs w:val="21"/>
        </w:rPr>
      </w:pPr>
      <w:r w:rsidRPr="00D77960">
        <w:rPr>
          <w:rFonts w:ascii="Abadi" w:hAnsi="Abadi"/>
          <w:b w:val="0"/>
          <w:bCs w:val="0"/>
          <w:sz w:val="21"/>
          <w:szCs w:val="21"/>
        </w:rPr>
        <w:t>I. Las violaciones graves y reiteradas a la Constitución Política de los Estados Unidos Mexicanos, a la Constitución Política para el Estado y a las leyes que de ellas emanen;</w:t>
      </w:r>
    </w:p>
    <w:p w14:paraId="77275984" w14:textId="77777777" w:rsidR="00822295" w:rsidRPr="00D77960" w:rsidRDefault="00822295" w:rsidP="00822295">
      <w:pPr>
        <w:pStyle w:val="Textoindependiente"/>
        <w:ind w:left="851" w:right="1467" w:firstLine="567"/>
        <w:rPr>
          <w:rFonts w:ascii="Abadi" w:hAnsi="Abadi"/>
          <w:sz w:val="21"/>
          <w:szCs w:val="21"/>
        </w:rPr>
      </w:pPr>
    </w:p>
    <w:p w14:paraId="3BA21A62" w14:textId="77777777" w:rsidR="00822295" w:rsidRPr="00D77960" w:rsidRDefault="00822295" w:rsidP="00822295">
      <w:pPr>
        <w:pStyle w:val="Textoindependiente"/>
        <w:ind w:left="851" w:right="1467" w:firstLine="567"/>
        <w:rPr>
          <w:rFonts w:ascii="Abadi" w:hAnsi="Abadi"/>
          <w:sz w:val="21"/>
          <w:szCs w:val="21"/>
        </w:rPr>
      </w:pPr>
      <w:r w:rsidRPr="00D77960">
        <w:rPr>
          <w:rFonts w:ascii="Abadi" w:hAnsi="Abadi"/>
          <w:sz w:val="21"/>
          <w:szCs w:val="21"/>
        </w:rPr>
        <w:t xml:space="preserve">II. Dejar de asistir sin causa justificada a tres sesiones ordinarias del Ayuntamiento o Concejo Municipal en forma continua y hasta cinco sesiones durante un </w:t>
      </w:r>
      <w:r w:rsidRPr="00D77960">
        <w:rPr>
          <w:rFonts w:ascii="Abadi" w:hAnsi="Abadi"/>
          <w:sz w:val="21"/>
          <w:szCs w:val="21"/>
        </w:rPr>
        <w:lastRenderedPageBreak/>
        <w:t>periodo de seis meses;</w:t>
      </w:r>
    </w:p>
    <w:p w14:paraId="54DAFE23" w14:textId="77777777" w:rsidR="00822295" w:rsidRPr="00D77960" w:rsidRDefault="00822295" w:rsidP="00822295">
      <w:pPr>
        <w:pStyle w:val="Textoindependiente"/>
        <w:ind w:left="851" w:right="1467" w:firstLine="567"/>
        <w:rPr>
          <w:rFonts w:ascii="Abadi" w:hAnsi="Abadi"/>
          <w:sz w:val="21"/>
          <w:szCs w:val="21"/>
        </w:rPr>
      </w:pPr>
    </w:p>
    <w:p w14:paraId="70546B10" w14:textId="77777777" w:rsidR="00822295" w:rsidRPr="00D77960" w:rsidRDefault="00822295" w:rsidP="00822295">
      <w:pPr>
        <w:pStyle w:val="Textoindependiente"/>
        <w:ind w:left="851" w:right="1467" w:firstLine="567"/>
        <w:rPr>
          <w:rFonts w:ascii="Abadi" w:hAnsi="Abadi"/>
          <w:b w:val="0"/>
          <w:bCs w:val="0"/>
          <w:sz w:val="21"/>
          <w:szCs w:val="21"/>
        </w:rPr>
      </w:pPr>
      <w:r w:rsidRPr="00D77960">
        <w:rPr>
          <w:rFonts w:ascii="Abadi" w:hAnsi="Abadi"/>
          <w:b w:val="0"/>
          <w:bCs w:val="0"/>
          <w:sz w:val="21"/>
          <w:szCs w:val="21"/>
        </w:rPr>
        <w:t>III. Violar en forma grave y reiterada la Ley de Ingresos Municipal y el presupuesto de egresos aprobado y la normatividad aplicable, que afecte los caudales públicos; y</w:t>
      </w:r>
    </w:p>
    <w:p w14:paraId="719C49A8" w14:textId="77777777" w:rsidR="00822295" w:rsidRPr="00D77960" w:rsidRDefault="00822295" w:rsidP="00822295">
      <w:pPr>
        <w:pStyle w:val="Textoindependiente"/>
        <w:ind w:left="851" w:right="1467" w:firstLine="567"/>
        <w:rPr>
          <w:rFonts w:ascii="Abadi" w:hAnsi="Abadi"/>
          <w:b w:val="0"/>
          <w:bCs w:val="0"/>
          <w:sz w:val="21"/>
          <w:szCs w:val="21"/>
        </w:rPr>
      </w:pPr>
    </w:p>
    <w:p w14:paraId="13C2B42F" w14:textId="77777777" w:rsidR="00822295" w:rsidRPr="00D77960" w:rsidRDefault="00822295" w:rsidP="00822295">
      <w:pPr>
        <w:pStyle w:val="Textoindependiente"/>
        <w:ind w:left="851" w:right="1467" w:firstLine="567"/>
        <w:rPr>
          <w:rFonts w:ascii="Abadi" w:hAnsi="Abadi"/>
          <w:b w:val="0"/>
          <w:bCs w:val="0"/>
          <w:i/>
          <w:iCs/>
          <w:sz w:val="21"/>
          <w:szCs w:val="21"/>
        </w:rPr>
      </w:pPr>
      <w:r w:rsidRPr="00D77960">
        <w:rPr>
          <w:rFonts w:ascii="Abadi" w:hAnsi="Abadi"/>
          <w:b w:val="0"/>
          <w:bCs w:val="0"/>
          <w:sz w:val="21"/>
          <w:szCs w:val="21"/>
        </w:rPr>
        <w:t>IV. Vulnerar gravemente las instituciones democráticas y la forma de gobierno republicano, representativo, federal, democrático y laico.</w:t>
      </w:r>
      <w:r w:rsidRPr="00D77960">
        <w:rPr>
          <w:rFonts w:ascii="Abadi" w:hAnsi="Abadi"/>
          <w:b w:val="0"/>
          <w:bCs w:val="0"/>
          <w:i/>
          <w:iCs/>
          <w:sz w:val="21"/>
          <w:szCs w:val="21"/>
        </w:rPr>
        <w:t>»</w:t>
      </w:r>
    </w:p>
    <w:p w14:paraId="2F87362F" w14:textId="77777777" w:rsidR="00822295" w:rsidRPr="00D77960" w:rsidRDefault="00822295" w:rsidP="00822295">
      <w:pPr>
        <w:ind w:left="1134" w:right="333"/>
        <w:jc w:val="both"/>
        <w:rPr>
          <w:rFonts w:ascii="Abadi" w:hAnsi="Abadi" w:cs="Arial"/>
          <w:i/>
          <w:iCs/>
          <w:sz w:val="21"/>
          <w:szCs w:val="21"/>
        </w:rPr>
      </w:pPr>
    </w:p>
    <w:p w14:paraId="71366B02" w14:textId="77777777" w:rsidR="00822295" w:rsidRPr="00D77960" w:rsidRDefault="00822295" w:rsidP="00822295">
      <w:pPr>
        <w:ind w:left="1134" w:right="333"/>
        <w:jc w:val="both"/>
        <w:rPr>
          <w:rFonts w:ascii="Abadi" w:hAnsi="Abadi" w:cs="Arial"/>
          <w:i/>
          <w:iCs/>
          <w:sz w:val="21"/>
          <w:szCs w:val="21"/>
        </w:rPr>
      </w:pPr>
      <w:r w:rsidRPr="00D77960">
        <w:rPr>
          <w:rFonts w:ascii="Abadi" w:hAnsi="Abadi" w:cs="Arial"/>
          <w:i/>
          <w:iCs/>
          <w:sz w:val="21"/>
          <w:szCs w:val="21"/>
        </w:rPr>
        <w:t>LO RESALTADO ES NUESTRO.</w:t>
      </w:r>
    </w:p>
    <w:p w14:paraId="4FB425EF" w14:textId="77777777" w:rsidR="00822295" w:rsidRPr="00D77960" w:rsidRDefault="00822295" w:rsidP="00822295">
      <w:pPr>
        <w:rPr>
          <w:rFonts w:ascii="Abadi" w:hAnsi="Abadi"/>
          <w:sz w:val="21"/>
          <w:szCs w:val="21"/>
          <w:highlight w:val="yellow"/>
        </w:rPr>
      </w:pPr>
    </w:p>
    <w:p w14:paraId="4D20258E" w14:textId="77777777" w:rsidR="00822295" w:rsidRPr="00D77960" w:rsidRDefault="00822295" w:rsidP="00822295">
      <w:pPr>
        <w:ind w:firstLine="720"/>
        <w:jc w:val="both"/>
        <w:rPr>
          <w:rFonts w:ascii="Abadi" w:hAnsi="Abadi" w:cs="Arial"/>
          <w:sz w:val="21"/>
          <w:szCs w:val="21"/>
        </w:rPr>
      </w:pPr>
      <w:r w:rsidRPr="00D77960">
        <w:rPr>
          <w:rFonts w:ascii="Abadi" w:hAnsi="Abadi" w:cs="Arial"/>
          <w:sz w:val="21"/>
          <w:szCs w:val="21"/>
        </w:rPr>
        <w:t xml:space="preserve">De una interpretación sistemática y armónica de los artículos constitucionales y legales invocados, se desprende que será procedente la revocación de mandato de alguno de los integrantes del Ayuntamiento, si su conducta encuadra en las causales previstas en el artículo 92 de la Ley Orgánica Municipal para el Estado de Guanajuato. </w:t>
      </w:r>
    </w:p>
    <w:p w14:paraId="654D895B" w14:textId="77777777" w:rsidR="00822295" w:rsidRPr="00D77960" w:rsidRDefault="00822295" w:rsidP="00822295">
      <w:pPr>
        <w:ind w:firstLine="720"/>
        <w:jc w:val="both"/>
        <w:rPr>
          <w:rFonts w:ascii="Abadi" w:hAnsi="Abadi" w:cs="Arial"/>
          <w:sz w:val="21"/>
          <w:szCs w:val="21"/>
          <w:highlight w:val="yellow"/>
        </w:rPr>
      </w:pPr>
    </w:p>
    <w:p w14:paraId="6A9B60EA" w14:textId="77777777" w:rsidR="00822295" w:rsidRPr="00D77960" w:rsidRDefault="00822295" w:rsidP="00822295">
      <w:pPr>
        <w:ind w:firstLine="720"/>
        <w:jc w:val="both"/>
        <w:rPr>
          <w:rFonts w:ascii="Abadi" w:hAnsi="Abadi" w:cs="Arial"/>
          <w:sz w:val="21"/>
          <w:szCs w:val="21"/>
        </w:rPr>
      </w:pPr>
      <w:bookmarkStart w:id="0" w:name="_Hlk121664569"/>
      <w:r w:rsidRPr="00D77960">
        <w:rPr>
          <w:rFonts w:ascii="Abadi" w:hAnsi="Abadi" w:cs="Arial"/>
          <w:sz w:val="21"/>
          <w:szCs w:val="21"/>
        </w:rPr>
        <w:t>En el caso de estudio de los hechos narrados por el solicitante, acompañado por la certificación del Secretario del Ayuntamiento en todos y cada uno de ellos, así como de las documentales que aporta, se considera que los hechos a los que alude el denunciante sí se encuentran previstos en las causas señaladas en el artículo 92 precitado, debiendo ser –</w:t>
      </w:r>
      <w:r w:rsidRPr="00D77960">
        <w:rPr>
          <w:rFonts w:ascii="Abadi" w:hAnsi="Abadi" w:cs="Arial"/>
          <w:i/>
          <w:iCs/>
          <w:sz w:val="21"/>
          <w:szCs w:val="21"/>
        </w:rPr>
        <w:t>dejar de asistir sin causa justificada a tres sesiones ordinarias del Ayuntamiento o Concejo Municipal en forma continua y hasta cinco sesiones durante un periodo de seis meses</w:t>
      </w:r>
      <w:r w:rsidRPr="00D77960">
        <w:rPr>
          <w:rFonts w:ascii="Abadi" w:hAnsi="Abadi" w:cs="Arial"/>
          <w:sz w:val="21"/>
          <w:szCs w:val="21"/>
        </w:rPr>
        <w:t xml:space="preserve">- para ubicarse dentro de la causal señalada por dicho dispositivo. </w:t>
      </w:r>
    </w:p>
    <w:bookmarkEnd w:id="0"/>
    <w:p w14:paraId="65E1F0AF" w14:textId="77777777" w:rsidR="00822295" w:rsidRPr="00D77960" w:rsidRDefault="00822295" w:rsidP="00822295">
      <w:pPr>
        <w:ind w:firstLine="720"/>
        <w:jc w:val="both"/>
        <w:rPr>
          <w:rFonts w:ascii="Abadi" w:hAnsi="Abadi" w:cs="Arial"/>
          <w:sz w:val="21"/>
          <w:szCs w:val="21"/>
          <w:highlight w:val="yellow"/>
        </w:rPr>
      </w:pPr>
    </w:p>
    <w:p w14:paraId="27DB5732" w14:textId="77777777" w:rsidR="00822295" w:rsidRPr="00D77960" w:rsidRDefault="00822295" w:rsidP="00822295">
      <w:pPr>
        <w:ind w:firstLine="720"/>
        <w:jc w:val="both"/>
        <w:rPr>
          <w:rFonts w:ascii="Abadi" w:hAnsi="Abadi" w:cs="Arial"/>
          <w:sz w:val="21"/>
          <w:szCs w:val="21"/>
        </w:rPr>
      </w:pPr>
      <w:r w:rsidRPr="00D77960">
        <w:rPr>
          <w:rFonts w:ascii="Abadi" w:hAnsi="Abadi" w:cs="Arial"/>
          <w:sz w:val="21"/>
          <w:szCs w:val="21"/>
        </w:rPr>
        <w:t xml:space="preserve">De la lectura a la fracción II del artículo 92 de la Ley Orgánica Municipal para el Estado de Guanajuato, se desprende que regula dos supuestos normativos; en el primero el legislador estableció en su porción </w:t>
      </w:r>
      <w:r w:rsidRPr="00D77960">
        <w:rPr>
          <w:rFonts w:ascii="Abadi" w:hAnsi="Abadi" w:cs="Arial"/>
          <w:sz w:val="21"/>
          <w:szCs w:val="21"/>
        </w:rPr>
        <w:t>normativa, que si algún integrante del ayuntamiento deja de asistir a tres sesiones ordinarias sin causa justificada, se actualiza la hipótesis legal, y la Asamblea o Congreso del Estado, podrá proceder a instaurar el procedimiento de revocación de mandato al integrante que con su conducta se ubique en dicha hipótesis jurídica. Así también, en dicha fracción de referencia, de una interpretación sistemática de dicho texto, se colige un segundo supuesto jurídico, en el cual, el espíritu del legislador fue regular, que si algún integrante del ayuntamiento dejaba de asistir a cinco sesiones durante un periodo de seis meses, sin ser de forma continua, fue con el fin de sancionar tal conducta, en razón de la importancia de la asistencia -artículo 79, fracción VI- a las sesiones del ayuntamiento para la aprobación de determinados acuerdos en favor de las y los ciudadanos de este municipio.</w:t>
      </w:r>
    </w:p>
    <w:p w14:paraId="24ACE90A" w14:textId="77777777" w:rsidR="00822295" w:rsidRPr="00D77960" w:rsidRDefault="00822295" w:rsidP="00822295">
      <w:pPr>
        <w:ind w:firstLine="720"/>
        <w:jc w:val="both"/>
        <w:rPr>
          <w:rFonts w:ascii="Abadi" w:hAnsi="Abadi" w:cs="Arial"/>
          <w:sz w:val="21"/>
          <w:szCs w:val="21"/>
        </w:rPr>
      </w:pPr>
    </w:p>
    <w:p w14:paraId="1874F03D" w14:textId="77777777" w:rsidR="00822295" w:rsidRPr="00D77960" w:rsidRDefault="00822295" w:rsidP="00822295">
      <w:pPr>
        <w:ind w:firstLine="720"/>
        <w:jc w:val="both"/>
        <w:rPr>
          <w:rFonts w:ascii="Abadi" w:hAnsi="Abadi" w:cs="Arial"/>
          <w:sz w:val="21"/>
          <w:szCs w:val="21"/>
        </w:rPr>
      </w:pPr>
      <w:r w:rsidRPr="00D77960">
        <w:rPr>
          <w:rFonts w:ascii="Abadi" w:hAnsi="Abadi" w:cs="Arial"/>
          <w:sz w:val="21"/>
          <w:szCs w:val="21"/>
        </w:rPr>
        <w:t>En ese sentido, las diputadas y los diputados podemos decir que, de las pruebas aportadas, sí aparecen datos suficientes que acreditan presuntivamente la causa o causas revocación del mandato previstas en la Ley Orgánica Municipal que se le imputan al integrante del Ayuntamiento.</w:t>
      </w:r>
    </w:p>
    <w:p w14:paraId="59311233" w14:textId="77777777" w:rsidR="00822295" w:rsidRPr="00D77960" w:rsidRDefault="00822295" w:rsidP="00822295">
      <w:pPr>
        <w:ind w:firstLine="720"/>
        <w:jc w:val="both"/>
        <w:rPr>
          <w:rFonts w:ascii="Abadi" w:hAnsi="Abadi" w:cs="Arial"/>
          <w:sz w:val="21"/>
          <w:szCs w:val="21"/>
          <w:highlight w:val="yellow"/>
        </w:rPr>
      </w:pPr>
    </w:p>
    <w:p w14:paraId="4A9417A7" w14:textId="77777777" w:rsidR="00822295" w:rsidRPr="00D77960" w:rsidRDefault="00822295" w:rsidP="00822295">
      <w:pPr>
        <w:ind w:firstLine="720"/>
        <w:jc w:val="both"/>
        <w:rPr>
          <w:rFonts w:ascii="Abadi" w:hAnsi="Abadi" w:cs="Arial"/>
          <w:sz w:val="21"/>
          <w:szCs w:val="21"/>
        </w:rPr>
      </w:pPr>
      <w:r w:rsidRPr="00D77960">
        <w:rPr>
          <w:rFonts w:ascii="Abadi" w:hAnsi="Abadi" w:cs="Arial"/>
          <w:sz w:val="21"/>
          <w:szCs w:val="21"/>
        </w:rPr>
        <w:t xml:space="preserve">Es decir, quienes dictaminamos consideramos que la eficacia probatoria consiste en producir en el ánimo de quien las analiza un estado de certeza respecto de la existencia o inexistencia de los hechos controvertidos, las pruebas son eficaces porque sí demuestran el fin para que han sido producidas; </w:t>
      </w:r>
      <w:bookmarkStart w:id="1" w:name="_Hlk121664695"/>
      <w:r w:rsidRPr="00D77960">
        <w:rPr>
          <w:rFonts w:ascii="Abadi" w:hAnsi="Abadi" w:cs="Arial"/>
          <w:sz w:val="21"/>
          <w:szCs w:val="21"/>
        </w:rPr>
        <w:t xml:space="preserve">en consecuencia dada la naturaleza de las mismas es procedente y atendible la solicitud de revocación de mandato en contra del Regidor del Ayuntamiento de Jerécuaro, Guanajuato, ciudadano Rodrigo Ignacio Martínez Pérez, promovida por el ciudadano Luis Alberto Mondragón Vega, en su carácter de presidente municipal y por acuerdo unánime de los integrantes presentes del Ayuntamiento en la sesión </w:t>
      </w:r>
      <w:r w:rsidRPr="00D77960">
        <w:rPr>
          <w:rFonts w:ascii="Abadi" w:hAnsi="Abadi"/>
          <w:sz w:val="21"/>
          <w:szCs w:val="21"/>
        </w:rPr>
        <w:t>ordinaria vigésima de fecha 26 de octubre de 2022</w:t>
      </w:r>
      <w:r w:rsidRPr="00D77960">
        <w:rPr>
          <w:rFonts w:ascii="Abadi" w:hAnsi="Abadi" w:cs="Arial"/>
          <w:sz w:val="21"/>
          <w:szCs w:val="21"/>
        </w:rPr>
        <w:t>, acompañado de la certificación por parte del Secretario de ese Ayuntamiento.</w:t>
      </w:r>
    </w:p>
    <w:bookmarkEnd w:id="1"/>
    <w:p w14:paraId="2E5C3570" w14:textId="77777777" w:rsidR="00822295" w:rsidRPr="00D77960" w:rsidRDefault="00822295" w:rsidP="00822295">
      <w:pPr>
        <w:ind w:firstLine="720"/>
        <w:jc w:val="both"/>
        <w:rPr>
          <w:rFonts w:ascii="Abadi" w:hAnsi="Abadi"/>
          <w:sz w:val="21"/>
          <w:szCs w:val="21"/>
          <w:highlight w:val="yellow"/>
        </w:rPr>
      </w:pPr>
    </w:p>
    <w:p w14:paraId="227AE660"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El procedimiento de declaración de revocación de mandato sólo es procedente cuando se afecta de manera grave y reiterada </w:t>
      </w:r>
      <w:r w:rsidRPr="00D77960">
        <w:rPr>
          <w:rFonts w:ascii="Abadi" w:hAnsi="Abadi"/>
          <w:b w:val="0"/>
          <w:bCs w:val="0"/>
          <w:sz w:val="21"/>
          <w:szCs w:val="21"/>
        </w:rPr>
        <w:lastRenderedPageBreak/>
        <w:t xml:space="preserve">el orden constitucional y legal. Las implicaciones de esta es la siguiente: </w:t>
      </w:r>
    </w:p>
    <w:p w14:paraId="5FE4BECC" w14:textId="77777777" w:rsidR="00822295" w:rsidRPr="00D77960" w:rsidRDefault="00822295" w:rsidP="00822295">
      <w:pPr>
        <w:pStyle w:val="Textoindependiente"/>
        <w:ind w:firstLine="720"/>
        <w:rPr>
          <w:rFonts w:ascii="Abadi" w:hAnsi="Abadi"/>
          <w:b w:val="0"/>
          <w:bCs w:val="0"/>
          <w:sz w:val="21"/>
          <w:szCs w:val="21"/>
        </w:rPr>
      </w:pPr>
    </w:p>
    <w:p w14:paraId="657894B7" w14:textId="77777777" w:rsidR="00822295" w:rsidRPr="00D77960" w:rsidRDefault="00822295" w:rsidP="00822295">
      <w:pPr>
        <w:pStyle w:val="Textoindependiente"/>
        <w:ind w:firstLine="720"/>
        <w:rPr>
          <w:rFonts w:ascii="Abadi" w:hAnsi="Abadi"/>
          <w:b w:val="0"/>
          <w:bCs w:val="0"/>
          <w:i/>
          <w:sz w:val="21"/>
          <w:szCs w:val="21"/>
        </w:rPr>
      </w:pPr>
      <w:r w:rsidRPr="00D77960">
        <w:rPr>
          <w:rFonts w:ascii="Abadi" w:hAnsi="Abadi"/>
          <w:b w:val="0"/>
          <w:bCs w:val="0"/>
          <w:sz w:val="21"/>
          <w:szCs w:val="21"/>
        </w:rPr>
        <w:t xml:space="preserve">El término «revocar» tiene su origen en el latín «revocare» y hace referencia al acto unilateral que emana de una voluntad que se rectifica. De acuerdo con el Diccionario de la Real Academia Española es: </w:t>
      </w:r>
      <w:r w:rsidRPr="00D77960">
        <w:rPr>
          <w:rFonts w:ascii="Abadi" w:hAnsi="Abadi"/>
          <w:b w:val="0"/>
          <w:bCs w:val="0"/>
          <w:i/>
          <w:sz w:val="21"/>
          <w:szCs w:val="21"/>
        </w:rPr>
        <w:t>«dejar sin efecto una concesión, un mandato o una resolución».</w:t>
      </w:r>
      <w:r w:rsidRPr="00D77960">
        <w:rPr>
          <w:rStyle w:val="Refdenotaalpie"/>
          <w:rFonts w:ascii="Abadi" w:hAnsi="Abadi"/>
          <w:b w:val="0"/>
          <w:bCs w:val="0"/>
          <w:i/>
          <w:sz w:val="21"/>
          <w:szCs w:val="21"/>
        </w:rPr>
        <w:footnoteReference w:id="29"/>
      </w:r>
    </w:p>
    <w:p w14:paraId="5DEE0CF1" w14:textId="77777777" w:rsidR="00822295" w:rsidRPr="00D77960" w:rsidRDefault="00822295" w:rsidP="00822295">
      <w:pPr>
        <w:pStyle w:val="Textoindependiente"/>
        <w:ind w:firstLine="720"/>
        <w:rPr>
          <w:rFonts w:ascii="Abadi" w:hAnsi="Abadi"/>
          <w:b w:val="0"/>
          <w:bCs w:val="0"/>
          <w:sz w:val="21"/>
          <w:szCs w:val="21"/>
        </w:rPr>
      </w:pPr>
    </w:p>
    <w:p w14:paraId="107358F0"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Por otro lado, el término «revocar» hace referencia al acto unilateral que emana de una voluntad que se rectifica. Por mandato entiende el propio Diccionario el </w:t>
      </w:r>
      <w:r w:rsidRPr="00D77960">
        <w:rPr>
          <w:rFonts w:ascii="Abadi" w:hAnsi="Abadi"/>
          <w:b w:val="0"/>
          <w:bCs w:val="0"/>
          <w:i/>
          <w:sz w:val="21"/>
          <w:szCs w:val="21"/>
        </w:rPr>
        <w:t>«encargo o representación que por la elección se confiere a los diputados, concejales, etc</w:t>
      </w:r>
      <w:r w:rsidRPr="00D77960">
        <w:rPr>
          <w:rFonts w:ascii="Abadi" w:hAnsi="Abadi"/>
          <w:b w:val="0"/>
          <w:bCs w:val="0"/>
          <w:sz w:val="21"/>
          <w:szCs w:val="21"/>
        </w:rPr>
        <w:t>.».</w:t>
      </w:r>
    </w:p>
    <w:p w14:paraId="3427AB6E" w14:textId="77777777" w:rsidR="00822295" w:rsidRPr="00D77960" w:rsidRDefault="00822295" w:rsidP="00822295">
      <w:pPr>
        <w:pStyle w:val="Textoindependiente"/>
        <w:ind w:firstLine="720"/>
        <w:rPr>
          <w:rFonts w:ascii="Abadi" w:hAnsi="Abadi"/>
          <w:b w:val="0"/>
          <w:bCs w:val="0"/>
          <w:sz w:val="21"/>
          <w:szCs w:val="21"/>
        </w:rPr>
      </w:pPr>
    </w:p>
    <w:p w14:paraId="70E8764C" w14:textId="77777777" w:rsidR="00822295" w:rsidRPr="00D77960" w:rsidRDefault="00822295" w:rsidP="00822295">
      <w:pPr>
        <w:pStyle w:val="Textoindependiente"/>
        <w:ind w:left="1418" w:right="1183"/>
        <w:rPr>
          <w:rFonts w:ascii="Abadi" w:hAnsi="Abadi"/>
          <w:b w:val="0"/>
          <w:bCs w:val="0"/>
          <w:sz w:val="21"/>
          <w:szCs w:val="21"/>
        </w:rPr>
      </w:pPr>
      <w:r w:rsidRPr="00D77960">
        <w:rPr>
          <w:rFonts w:ascii="Abadi" w:hAnsi="Abadi"/>
          <w:b w:val="0"/>
          <w:bCs w:val="0"/>
          <w:sz w:val="21"/>
          <w:szCs w:val="21"/>
        </w:rPr>
        <w:t>En el diccionario del español actual, de M. Seco, se define el término «revocar» como «anular o dejar sin efecto una disposición o mandato» mientras que por mandato se entiende en su acepción el</w:t>
      </w:r>
      <w:r w:rsidRPr="00D77960">
        <w:rPr>
          <w:rFonts w:ascii="Abadi" w:hAnsi="Abadi"/>
          <w:sz w:val="21"/>
          <w:szCs w:val="21"/>
        </w:rPr>
        <w:t xml:space="preserve"> «contrato </w:t>
      </w:r>
      <w:r w:rsidRPr="00D77960">
        <w:rPr>
          <w:rFonts w:ascii="Abadi" w:hAnsi="Abadi"/>
          <w:b w:val="0"/>
          <w:bCs w:val="0"/>
          <w:sz w:val="21"/>
          <w:szCs w:val="21"/>
        </w:rPr>
        <w:t xml:space="preserve">consensual por el que una persona encarga a otra su representación o la gestión de algún negocio». En el ámbito constitucional, el mandato se configura como un instrumento institucionalizado cuya finalidad se orienta a la participación indirecta de los </w:t>
      </w:r>
      <w:r w:rsidRPr="00D77960">
        <w:rPr>
          <w:rFonts w:ascii="Abadi" w:hAnsi="Abadi"/>
          <w:b w:val="0"/>
          <w:bCs w:val="0"/>
          <w:sz w:val="21"/>
          <w:szCs w:val="21"/>
        </w:rPr>
        <w:t>ciudadanos en los asuntos públicos. Por su parte, la revocación constituye un procedimiento a través del cual los electores pueden destituir a un cargo público con anterioridad a la expiración del período para el que fue elegido. La institución de la revocación del mandato presenta graves problemas teóricos en el marco de la representación libre.</w:t>
      </w:r>
    </w:p>
    <w:p w14:paraId="210F2B8F" w14:textId="77777777" w:rsidR="00822295" w:rsidRPr="00D77960" w:rsidRDefault="00822295" w:rsidP="00822295">
      <w:pPr>
        <w:pStyle w:val="Textoindependiente"/>
        <w:ind w:firstLine="720"/>
        <w:rPr>
          <w:rFonts w:ascii="Abadi" w:hAnsi="Abadi"/>
          <w:sz w:val="21"/>
          <w:szCs w:val="21"/>
          <w:highlight w:val="yellow"/>
        </w:rPr>
      </w:pPr>
    </w:p>
    <w:p w14:paraId="5E06E0CB"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En ese sentido, consideramos que, de conformidad con lo dispuesto en el párrafo quinto del artículo 238 de la Ley Orgánica del Poder Legislativo del Estado de Guanajuato que a la letra dice:</w:t>
      </w:r>
    </w:p>
    <w:p w14:paraId="48EAAF67" w14:textId="77777777" w:rsidR="00822295" w:rsidRPr="00D77960" w:rsidRDefault="00822295" w:rsidP="00822295">
      <w:pPr>
        <w:pStyle w:val="Textoindependiente"/>
        <w:ind w:firstLine="720"/>
        <w:rPr>
          <w:rFonts w:ascii="Abadi" w:hAnsi="Abadi"/>
          <w:sz w:val="21"/>
          <w:szCs w:val="21"/>
        </w:rPr>
      </w:pPr>
    </w:p>
    <w:p w14:paraId="6E57CC38" w14:textId="77777777" w:rsidR="00822295" w:rsidRPr="00D77960" w:rsidRDefault="00822295" w:rsidP="00822295">
      <w:pPr>
        <w:ind w:left="1134" w:right="333"/>
        <w:jc w:val="both"/>
        <w:rPr>
          <w:rFonts w:ascii="Abadi" w:hAnsi="Abadi"/>
          <w:sz w:val="21"/>
          <w:szCs w:val="21"/>
        </w:rPr>
      </w:pPr>
      <w:r w:rsidRPr="00D77960">
        <w:rPr>
          <w:rFonts w:ascii="Abadi" w:hAnsi="Abadi" w:cs="Arial"/>
          <w:b/>
          <w:sz w:val="21"/>
          <w:szCs w:val="21"/>
        </w:rPr>
        <w:t>«Artículo 238.</w:t>
      </w:r>
      <w:r w:rsidRPr="00D77960">
        <w:rPr>
          <w:rFonts w:ascii="Abadi" w:hAnsi="Abadi" w:cs="Arial"/>
          <w:sz w:val="21"/>
          <w:szCs w:val="21"/>
        </w:rPr>
        <w:t xml:space="preserve"> </w:t>
      </w:r>
      <w:r w:rsidRPr="00D77960">
        <w:rPr>
          <w:rFonts w:ascii="Abadi" w:hAnsi="Abadi"/>
          <w:sz w:val="21"/>
          <w:szCs w:val="21"/>
        </w:rPr>
        <w:t>La Presidencia de la Mesa Directiva del Congreso del Estado requerirá a la persona denunciante para que acuda a ratificar su denuncia, apercibida que de no hacerlo se desechará la misma.</w:t>
      </w:r>
    </w:p>
    <w:p w14:paraId="39427D53" w14:textId="77777777" w:rsidR="00822295" w:rsidRPr="00D77960" w:rsidRDefault="00822295" w:rsidP="00822295">
      <w:pPr>
        <w:ind w:left="1134" w:right="333"/>
        <w:jc w:val="both"/>
        <w:rPr>
          <w:rFonts w:ascii="Abadi" w:hAnsi="Abadi"/>
          <w:sz w:val="21"/>
          <w:szCs w:val="21"/>
        </w:rPr>
      </w:pPr>
    </w:p>
    <w:p w14:paraId="46CEB218" w14:textId="77777777" w:rsidR="00822295" w:rsidRPr="00D77960" w:rsidRDefault="00822295" w:rsidP="00822295">
      <w:pPr>
        <w:ind w:left="1134" w:right="333"/>
        <w:jc w:val="both"/>
        <w:rPr>
          <w:rFonts w:ascii="Abadi" w:hAnsi="Abadi"/>
          <w:sz w:val="21"/>
          <w:szCs w:val="21"/>
        </w:rPr>
      </w:pPr>
      <w:r w:rsidRPr="00D77960">
        <w:rPr>
          <w:rFonts w:ascii="Abadi" w:hAnsi="Abadi"/>
          <w:sz w:val="21"/>
          <w:szCs w:val="21"/>
        </w:rPr>
        <w:t xml:space="preserve">Quien denuncie deberá ratificar su solicitud de desaparición de un ayuntamiento, suspensión o revocación del mandato o mandatos de sus integrantes, ante la Secretaría General del Congreso del Estado. Dicha ratificación deberá realizarse </w:t>
      </w:r>
      <w:r w:rsidRPr="00D77960">
        <w:rPr>
          <w:rFonts w:ascii="Abadi" w:hAnsi="Abadi"/>
          <w:sz w:val="21"/>
          <w:szCs w:val="21"/>
        </w:rPr>
        <w:lastRenderedPageBreak/>
        <w:t>el día de la notificación del requerimiento o dentro de los tres días hábiles siguientes.</w:t>
      </w:r>
    </w:p>
    <w:p w14:paraId="02930D80" w14:textId="77777777" w:rsidR="00822295" w:rsidRPr="00D77960" w:rsidRDefault="00822295" w:rsidP="00822295">
      <w:pPr>
        <w:ind w:left="1134" w:right="333"/>
        <w:jc w:val="both"/>
        <w:rPr>
          <w:rFonts w:ascii="Abadi" w:hAnsi="Abadi"/>
          <w:sz w:val="21"/>
          <w:szCs w:val="21"/>
        </w:rPr>
      </w:pPr>
    </w:p>
    <w:p w14:paraId="5E79A59D" w14:textId="77777777" w:rsidR="00822295" w:rsidRPr="00D77960" w:rsidRDefault="00822295" w:rsidP="00822295">
      <w:pPr>
        <w:ind w:left="1134" w:right="333"/>
        <w:jc w:val="both"/>
        <w:rPr>
          <w:rFonts w:ascii="Abadi" w:hAnsi="Abadi"/>
          <w:sz w:val="21"/>
          <w:szCs w:val="21"/>
        </w:rPr>
      </w:pPr>
      <w:r w:rsidRPr="00D77960">
        <w:rPr>
          <w:rFonts w:ascii="Abadi" w:hAnsi="Abadi"/>
          <w:sz w:val="21"/>
          <w:szCs w:val="21"/>
        </w:rPr>
        <w:t>Dentro de los tres días hábiles posteriores a la ratificación de la denuncia, la Secretaría General la remitirá a la Comisión de Gobernación y Puntos Constitucionales, la que dentro del plazo de quince días hábiles analizará la misma.</w:t>
      </w:r>
    </w:p>
    <w:p w14:paraId="7BD36820" w14:textId="77777777" w:rsidR="00822295" w:rsidRPr="00D77960" w:rsidRDefault="00822295" w:rsidP="00822295">
      <w:pPr>
        <w:ind w:left="1134" w:right="333"/>
        <w:jc w:val="both"/>
        <w:rPr>
          <w:rFonts w:ascii="Abadi" w:hAnsi="Abadi"/>
          <w:sz w:val="21"/>
          <w:szCs w:val="21"/>
        </w:rPr>
      </w:pPr>
      <w:r w:rsidRPr="00D77960">
        <w:rPr>
          <w:rFonts w:ascii="Abadi" w:hAnsi="Abadi"/>
          <w:sz w:val="21"/>
          <w:szCs w:val="21"/>
        </w:rPr>
        <w:t>Si la denuncia fuera ratificada en tiempo y reuniera, en su caso, los requisitos de procedencia, se estudiará su atendibilidad, formulándose el dictamen que corresponda.</w:t>
      </w:r>
    </w:p>
    <w:p w14:paraId="784EA0A3" w14:textId="77777777" w:rsidR="00822295" w:rsidRPr="00D77960" w:rsidRDefault="00822295" w:rsidP="00822295">
      <w:pPr>
        <w:ind w:left="1134" w:right="333"/>
        <w:jc w:val="both"/>
        <w:rPr>
          <w:rFonts w:ascii="Abadi" w:hAnsi="Abadi"/>
          <w:sz w:val="21"/>
          <w:szCs w:val="21"/>
        </w:rPr>
      </w:pPr>
    </w:p>
    <w:p w14:paraId="7B7587B8" w14:textId="77777777" w:rsidR="00822295" w:rsidRPr="00D77960" w:rsidRDefault="00822295" w:rsidP="00822295">
      <w:pPr>
        <w:ind w:left="1134" w:right="333"/>
        <w:jc w:val="both"/>
        <w:rPr>
          <w:rFonts w:ascii="Abadi" w:hAnsi="Abadi"/>
          <w:sz w:val="21"/>
          <w:szCs w:val="21"/>
        </w:rPr>
      </w:pPr>
      <w:r w:rsidRPr="00D77960">
        <w:rPr>
          <w:rFonts w:ascii="Abadi" w:hAnsi="Abadi"/>
          <w:sz w:val="21"/>
          <w:szCs w:val="21"/>
        </w:rPr>
        <w:t>En caso contrario, se acordará su archivo definitivo y ordenará a la Secretaría General dar de baja el expediente, dando cuenta de ello a la Presidencia de la Mesa Directiva del Congreso del Estado.</w:t>
      </w:r>
    </w:p>
    <w:p w14:paraId="66E49D72" w14:textId="77777777" w:rsidR="00822295" w:rsidRPr="00D77960" w:rsidRDefault="00822295" w:rsidP="00822295">
      <w:pPr>
        <w:ind w:left="1134" w:right="333"/>
        <w:jc w:val="both"/>
        <w:rPr>
          <w:rFonts w:ascii="Abadi" w:hAnsi="Abadi"/>
          <w:sz w:val="21"/>
          <w:szCs w:val="21"/>
        </w:rPr>
      </w:pPr>
    </w:p>
    <w:p w14:paraId="6B790523" w14:textId="77777777" w:rsidR="00822295" w:rsidRPr="00D77960" w:rsidRDefault="00822295" w:rsidP="00822295">
      <w:pPr>
        <w:ind w:left="1134" w:right="333"/>
        <w:jc w:val="both"/>
        <w:rPr>
          <w:rFonts w:ascii="Abadi" w:hAnsi="Abadi"/>
          <w:b/>
          <w:bCs/>
          <w:i/>
          <w:iCs/>
          <w:sz w:val="21"/>
          <w:szCs w:val="21"/>
        </w:rPr>
      </w:pPr>
      <w:r w:rsidRPr="00D77960">
        <w:rPr>
          <w:rFonts w:ascii="Abadi" w:hAnsi="Abadi"/>
          <w:b/>
          <w:bCs/>
          <w:i/>
          <w:iCs/>
          <w:sz w:val="21"/>
          <w:szCs w:val="21"/>
        </w:rPr>
        <w:t>Para que una denuncia sea atendible, se deberá considerar si de las pruebas aportadas por la persona denunciante aparecen datos suficientes que acrediten presuntivamente la causa o causas de desaparición, suspensión o revocación del mandato previstas en la Ley Orgánica Municipal para el Estado de Guanajuato que se impute al ayuntamiento o sus integrantes, así como que hagan probable su responsabilidad.</w:t>
      </w:r>
    </w:p>
    <w:p w14:paraId="1CC7110B" w14:textId="77777777" w:rsidR="00822295" w:rsidRPr="00D77960" w:rsidRDefault="00822295" w:rsidP="00822295">
      <w:pPr>
        <w:ind w:left="1134" w:right="333"/>
        <w:jc w:val="both"/>
        <w:rPr>
          <w:rFonts w:ascii="Abadi" w:hAnsi="Abadi"/>
          <w:sz w:val="21"/>
          <w:szCs w:val="21"/>
        </w:rPr>
      </w:pPr>
    </w:p>
    <w:p w14:paraId="1BE59A41" w14:textId="77777777" w:rsidR="00822295" w:rsidRPr="00D77960" w:rsidRDefault="00822295" w:rsidP="00822295">
      <w:pPr>
        <w:ind w:left="1134" w:right="333"/>
        <w:jc w:val="both"/>
        <w:rPr>
          <w:rFonts w:ascii="Abadi" w:hAnsi="Abadi" w:cs="Arial"/>
          <w:sz w:val="21"/>
          <w:szCs w:val="21"/>
        </w:rPr>
      </w:pPr>
      <w:r w:rsidRPr="00D77960">
        <w:rPr>
          <w:rFonts w:ascii="Abadi" w:hAnsi="Abadi"/>
          <w:sz w:val="21"/>
          <w:szCs w:val="21"/>
        </w:rPr>
        <w:t xml:space="preserve">En caso de que la Comisión de Gobernación y Puntos Constitucionales determine que la denuncia merece atenderse o no, el dictamen correspondiente se someterá a la consideración del Pleno. En caso de que el Pleno apruebe el dictamen en sentido de atenderse, el </w:t>
      </w:r>
      <w:r w:rsidRPr="00D77960">
        <w:rPr>
          <w:rFonts w:ascii="Abadi" w:hAnsi="Abadi"/>
          <w:sz w:val="21"/>
          <w:szCs w:val="21"/>
        </w:rPr>
        <w:t>asunto se turnará a la Comisión de Responsabilidades.</w:t>
      </w:r>
      <w:r w:rsidRPr="00D77960">
        <w:rPr>
          <w:rFonts w:ascii="Abadi" w:hAnsi="Abadi" w:cs="Arial"/>
          <w:sz w:val="21"/>
          <w:szCs w:val="21"/>
        </w:rPr>
        <w:t>»</w:t>
      </w:r>
    </w:p>
    <w:p w14:paraId="525B7F7C" w14:textId="77777777" w:rsidR="00822295" w:rsidRPr="00D77960" w:rsidRDefault="00822295" w:rsidP="00822295">
      <w:pPr>
        <w:ind w:left="1134" w:right="333"/>
        <w:jc w:val="both"/>
        <w:rPr>
          <w:rFonts w:ascii="Abadi" w:hAnsi="Abadi" w:cs="Arial"/>
          <w:sz w:val="21"/>
          <w:szCs w:val="21"/>
        </w:rPr>
      </w:pPr>
    </w:p>
    <w:p w14:paraId="1B36AA04" w14:textId="77777777" w:rsidR="00822295" w:rsidRPr="00D77960" w:rsidRDefault="00822295" w:rsidP="00822295">
      <w:pPr>
        <w:ind w:left="1134" w:right="333"/>
        <w:jc w:val="both"/>
        <w:rPr>
          <w:rFonts w:ascii="Abadi" w:hAnsi="Abadi" w:cs="Arial"/>
          <w:i/>
          <w:iCs/>
          <w:sz w:val="21"/>
          <w:szCs w:val="21"/>
        </w:rPr>
      </w:pPr>
      <w:r w:rsidRPr="00D77960">
        <w:rPr>
          <w:rFonts w:ascii="Abadi" w:hAnsi="Abadi" w:cs="Arial"/>
          <w:i/>
          <w:iCs/>
          <w:sz w:val="21"/>
          <w:szCs w:val="21"/>
        </w:rPr>
        <w:t xml:space="preserve">LO RESALTADO ES NUESTRO. </w:t>
      </w:r>
    </w:p>
    <w:p w14:paraId="1B25197F" w14:textId="77777777" w:rsidR="00822295" w:rsidRPr="00D77960" w:rsidRDefault="00822295" w:rsidP="00822295">
      <w:pPr>
        <w:pStyle w:val="Textoindependiente"/>
        <w:ind w:firstLine="720"/>
        <w:rPr>
          <w:rFonts w:ascii="Abadi" w:hAnsi="Abadi"/>
          <w:sz w:val="21"/>
          <w:szCs w:val="21"/>
        </w:rPr>
      </w:pPr>
    </w:p>
    <w:p w14:paraId="794FDFE5"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De ahí podemos afirmar que se establecen tres requisitos que deben ser satisfechos a efecto de declarar atendible una denuncia:</w:t>
      </w:r>
    </w:p>
    <w:p w14:paraId="084D4E54" w14:textId="77777777" w:rsidR="00822295" w:rsidRPr="00D77960" w:rsidRDefault="00822295" w:rsidP="00822295">
      <w:pPr>
        <w:pStyle w:val="Textoindependiente"/>
        <w:ind w:firstLine="708"/>
        <w:rPr>
          <w:rFonts w:ascii="Abadi" w:hAnsi="Abadi"/>
          <w:sz w:val="21"/>
          <w:szCs w:val="21"/>
        </w:rPr>
      </w:pPr>
    </w:p>
    <w:p w14:paraId="18C2A2FE" w14:textId="77777777" w:rsidR="00822295" w:rsidRPr="00D77960" w:rsidRDefault="00822295" w:rsidP="00B837F5">
      <w:pPr>
        <w:pStyle w:val="Textoindependiente"/>
        <w:numPr>
          <w:ilvl w:val="0"/>
          <w:numId w:val="20"/>
        </w:numPr>
        <w:autoSpaceDE/>
        <w:autoSpaceDN/>
        <w:rPr>
          <w:rFonts w:ascii="Abadi" w:hAnsi="Abadi"/>
          <w:b w:val="0"/>
          <w:bCs w:val="0"/>
          <w:sz w:val="21"/>
          <w:szCs w:val="21"/>
        </w:rPr>
      </w:pPr>
      <w:r w:rsidRPr="00D77960">
        <w:rPr>
          <w:rFonts w:ascii="Abadi" w:hAnsi="Abadi"/>
          <w:b w:val="0"/>
          <w:bCs w:val="0"/>
          <w:sz w:val="21"/>
          <w:szCs w:val="21"/>
        </w:rPr>
        <w:t>Que se trate de una conducta que encuadre en alguna causa de revocación de mandato prevista en el artículo 92 de la Ley Orgánica Municipal para el Estado de Guanajuato;</w:t>
      </w:r>
    </w:p>
    <w:p w14:paraId="7DF39FC5" w14:textId="77777777" w:rsidR="00822295" w:rsidRPr="00D77960" w:rsidRDefault="00822295" w:rsidP="00822295">
      <w:pPr>
        <w:pStyle w:val="Textoindependiente"/>
        <w:ind w:left="1069"/>
        <w:rPr>
          <w:rFonts w:ascii="Abadi" w:hAnsi="Abadi"/>
          <w:sz w:val="21"/>
          <w:szCs w:val="21"/>
        </w:rPr>
      </w:pPr>
    </w:p>
    <w:p w14:paraId="06453CEF" w14:textId="77777777" w:rsidR="00822295" w:rsidRPr="00D77960" w:rsidRDefault="00822295" w:rsidP="00822295">
      <w:pPr>
        <w:pStyle w:val="Textoindependiente"/>
        <w:ind w:left="993" w:hanging="284"/>
        <w:rPr>
          <w:rFonts w:ascii="Abadi" w:hAnsi="Abadi"/>
          <w:b w:val="0"/>
          <w:bCs w:val="0"/>
          <w:sz w:val="21"/>
          <w:szCs w:val="21"/>
        </w:rPr>
      </w:pPr>
      <w:r w:rsidRPr="00D77960">
        <w:rPr>
          <w:rFonts w:ascii="Abadi" w:hAnsi="Abadi"/>
          <w:b w:val="0"/>
          <w:bCs w:val="0"/>
          <w:sz w:val="21"/>
          <w:szCs w:val="21"/>
        </w:rPr>
        <w:t>b) Que existan pruebas que acrediten presuntivamente esa causa o causas de revocación; y</w:t>
      </w:r>
    </w:p>
    <w:p w14:paraId="293F53C0" w14:textId="77777777" w:rsidR="00822295" w:rsidRPr="00D77960" w:rsidRDefault="00822295" w:rsidP="00822295">
      <w:pPr>
        <w:pStyle w:val="Textoindependiente"/>
        <w:ind w:left="993" w:hanging="284"/>
        <w:rPr>
          <w:rFonts w:ascii="Abadi" w:hAnsi="Abadi"/>
          <w:sz w:val="21"/>
          <w:szCs w:val="21"/>
        </w:rPr>
      </w:pPr>
    </w:p>
    <w:p w14:paraId="7D7CA5B1" w14:textId="77777777" w:rsidR="00822295" w:rsidRPr="00D77960" w:rsidRDefault="00822295" w:rsidP="00822295">
      <w:pPr>
        <w:pStyle w:val="Textoindependiente"/>
        <w:ind w:left="993" w:hanging="284"/>
        <w:rPr>
          <w:rFonts w:ascii="Abadi" w:hAnsi="Abadi"/>
          <w:b w:val="0"/>
          <w:bCs w:val="0"/>
          <w:sz w:val="21"/>
          <w:szCs w:val="21"/>
        </w:rPr>
      </w:pPr>
      <w:r w:rsidRPr="00D77960">
        <w:rPr>
          <w:rFonts w:ascii="Abadi" w:hAnsi="Abadi"/>
          <w:b w:val="0"/>
          <w:bCs w:val="0"/>
          <w:sz w:val="21"/>
          <w:szCs w:val="21"/>
        </w:rPr>
        <w:t>c) Que existen pruebas que acrediten la probable responsabilidad del denunciado en relación con la causa o causas de revocación de mandato invocadas.</w:t>
      </w:r>
    </w:p>
    <w:p w14:paraId="31ED794D" w14:textId="77777777" w:rsidR="00822295" w:rsidRPr="00D77960" w:rsidRDefault="00822295" w:rsidP="00822295">
      <w:pPr>
        <w:pStyle w:val="Textoindependiente"/>
        <w:ind w:firstLine="708"/>
        <w:rPr>
          <w:rFonts w:ascii="Abadi" w:hAnsi="Abadi"/>
          <w:sz w:val="21"/>
          <w:szCs w:val="21"/>
        </w:rPr>
      </w:pPr>
    </w:p>
    <w:p w14:paraId="7E535E81"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Con base en lo anterior, se deberá considerar si de las pruebas aportadas </w:t>
      </w:r>
      <w:bookmarkStart w:id="2" w:name="_Hlk121664787"/>
      <w:r w:rsidRPr="00D77960">
        <w:rPr>
          <w:rFonts w:ascii="Abadi" w:hAnsi="Abadi"/>
          <w:b w:val="0"/>
          <w:bCs w:val="0"/>
          <w:sz w:val="21"/>
          <w:szCs w:val="21"/>
        </w:rPr>
        <w:t>por el denunciante aparecen datos suficientes que acrediten presuntivamente la causa o causas revocación del mandato previstas en el artículo 92 de la Ley Orgánica Municipal para el Estado de Guanajuato, concretamente la que refiere el solicitante del citado ordenamiento que se impute al Regidor del Ayuntamiento, así como que hagan probable</w:t>
      </w:r>
      <w:r w:rsidRPr="00D77960">
        <w:rPr>
          <w:rFonts w:ascii="Abadi" w:hAnsi="Abadi"/>
          <w:sz w:val="21"/>
          <w:szCs w:val="21"/>
        </w:rPr>
        <w:t xml:space="preserve"> </w:t>
      </w:r>
      <w:r w:rsidRPr="00D77960">
        <w:rPr>
          <w:rFonts w:ascii="Abadi" w:hAnsi="Abadi"/>
          <w:b w:val="0"/>
          <w:bCs w:val="0"/>
          <w:sz w:val="21"/>
          <w:szCs w:val="21"/>
        </w:rPr>
        <w:t xml:space="preserve">su responsabilidad; y que se deberá acreditar presuntivamente la causa o causas de revocación. </w:t>
      </w:r>
      <w:bookmarkEnd w:id="2"/>
    </w:p>
    <w:p w14:paraId="5F5D6B67" w14:textId="77777777" w:rsidR="00822295" w:rsidRPr="00D77960" w:rsidRDefault="00822295" w:rsidP="00822295">
      <w:pPr>
        <w:pStyle w:val="Textoindependiente"/>
        <w:ind w:firstLine="720"/>
        <w:rPr>
          <w:rFonts w:ascii="Abadi" w:hAnsi="Abadi"/>
          <w:b w:val="0"/>
          <w:bCs w:val="0"/>
          <w:sz w:val="21"/>
          <w:szCs w:val="21"/>
          <w:highlight w:val="yellow"/>
        </w:rPr>
      </w:pPr>
    </w:p>
    <w:p w14:paraId="1DEE4807"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Es nuestra responsabilidad, verificar que los requisitos para la formulación de una solicitud o denuncia de revocación de mandato de alguno o algunos miembros de los ayuntamientos de la entidad, se sujete a lo previsto por los artículos 115 fracción I, párrafo tercero de la Constitución Política de los Estados Unidos Mexicanos; 63 fracción XXIX de la Constitución Política para el Estado de Guanajuato; 90, 92 y 93 de la Ley Orgánica Municipal para el Estado de Guanajuato, y 236 de la Ley Orgánica del Poder Legislativo del Estado de Guanajuato, y concretamente en este último numeral, consistente en que:</w:t>
      </w:r>
    </w:p>
    <w:p w14:paraId="594E06D0" w14:textId="77777777" w:rsidR="00822295" w:rsidRPr="00D77960" w:rsidRDefault="00822295" w:rsidP="00822295">
      <w:pPr>
        <w:pStyle w:val="Textoindependiente"/>
        <w:ind w:firstLine="720"/>
        <w:rPr>
          <w:rFonts w:ascii="Abadi" w:hAnsi="Abadi"/>
          <w:sz w:val="21"/>
          <w:szCs w:val="21"/>
          <w:highlight w:val="yellow"/>
        </w:rPr>
      </w:pPr>
    </w:p>
    <w:p w14:paraId="21684456"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La denuncia o solicitud de revocación de mandato de alguno de los integrantes del Ayuntamiento sea formulada por un ciudadano del municipio que corresponda, bajo su más estricta responsabilidad. La denuncia o solicitud se formule por escrito ante el Congreso del Estado. En la solicitud o denuncia se exprese la causa legal en que funda su acción, para la revocación de mandato; y se acompañe a la solicitud o denuncia las pruebas que tengan a su alcance en las cuales sustente la solicitud o denuncia. Dicho dispositivo al que hemos aludido en varias ocasiones se transcribe a continuación:</w:t>
      </w:r>
    </w:p>
    <w:p w14:paraId="38126ADD" w14:textId="77777777" w:rsidR="00822295" w:rsidRPr="00D77960" w:rsidRDefault="00822295" w:rsidP="00822295">
      <w:pPr>
        <w:pStyle w:val="Textoindependiente"/>
        <w:ind w:left="851" w:right="1467" w:firstLine="567"/>
        <w:rPr>
          <w:rFonts w:ascii="Abadi" w:hAnsi="Abadi"/>
          <w:b w:val="0"/>
          <w:sz w:val="21"/>
          <w:szCs w:val="21"/>
          <w:highlight w:val="yellow"/>
        </w:rPr>
      </w:pPr>
    </w:p>
    <w:p w14:paraId="359A6F09" w14:textId="77777777" w:rsidR="00822295" w:rsidRPr="00D77960" w:rsidRDefault="00822295" w:rsidP="00822295">
      <w:pPr>
        <w:ind w:left="1134" w:right="333"/>
        <w:jc w:val="both"/>
        <w:rPr>
          <w:rFonts w:ascii="Abadi" w:hAnsi="Abadi"/>
          <w:sz w:val="21"/>
          <w:szCs w:val="21"/>
        </w:rPr>
      </w:pPr>
      <w:r w:rsidRPr="00D77960">
        <w:rPr>
          <w:rFonts w:ascii="Abadi" w:hAnsi="Abadi"/>
          <w:b/>
          <w:bCs/>
          <w:sz w:val="21"/>
          <w:szCs w:val="21"/>
        </w:rPr>
        <w:t>Artículo 236.</w:t>
      </w:r>
      <w:r w:rsidRPr="00D77960">
        <w:rPr>
          <w:rFonts w:ascii="Abadi" w:hAnsi="Abadi"/>
          <w:sz w:val="21"/>
          <w:szCs w:val="21"/>
        </w:rPr>
        <w:t xml:space="preserve"> Cualquier persona ciudadana del Municipio, bajo su más estricta responsabilidad, podrá denunciar a los integrantes del Ayuntamiento, por escrito, ante el Congreso del Estado, </w:t>
      </w:r>
      <w:r w:rsidRPr="00D77960">
        <w:rPr>
          <w:rFonts w:ascii="Abadi" w:hAnsi="Abadi"/>
          <w:b/>
          <w:bCs/>
          <w:i/>
          <w:iCs/>
          <w:sz w:val="21"/>
          <w:szCs w:val="21"/>
        </w:rPr>
        <w:t>expresando la causa legal y debiendo acompañar las pruebas que tuviera a su alcance, en que se sustente la misma</w:t>
      </w:r>
      <w:r w:rsidRPr="00D77960">
        <w:rPr>
          <w:rFonts w:ascii="Abadi" w:hAnsi="Abadi"/>
          <w:sz w:val="21"/>
          <w:szCs w:val="21"/>
        </w:rPr>
        <w:t>. En dicho escrito la persona denunciante deberá señalar domicilio para recibir notificaciones en la capital del Estado.</w:t>
      </w:r>
    </w:p>
    <w:p w14:paraId="00A28271" w14:textId="77777777" w:rsidR="00822295" w:rsidRPr="00D77960" w:rsidRDefault="00822295" w:rsidP="00822295">
      <w:pPr>
        <w:ind w:left="1134" w:right="333"/>
        <w:jc w:val="both"/>
        <w:rPr>
          <w:rFonts w:ascii="Abadi" w:hAnsi="Abadi"/>
          <w:sz w:val="21"/>
          <w:szCs w:val="21"/>
        </w:rPr>
      </w:pPr>
    </w:p>
    <w:p w14:paraId="7572D82E" w14:textId="77777777" w:rsidR="00822295" w:rsidRPr="00D77960" w:rsidRDefault="00822295" w:rsidP="00822295">
      <w:pPr>
        <w:ind w:left="1134" w:right="333"/>
        <w:jc w:val="both"/>
        <w:rPr>
          <w:rFonts w:ascii="Abadi" w:hAnsi="Abadi" w:cs="Arial"/>
          <w:sz w:val="21"/>
          <w:szCs w:val="21"/>
        </w:rPr>
      </w:pPr>
      <w:r w:rsidRPr="00D77960">
        <w:rPr>
          <w:rFonts w:ascii="Abadi" w:hAnsi="Abadi"/>
          <w:sz w:val="21"/>
          <w:szCs w:val="21"/>
        </w:rPr>
        <w:t>Sólo en caso de que la persona denunciante no tuviere acceso a las pruebas en que funde su acción o teniéndolo no le hayan sido proporcionados, deberá indicar el archivo o lugar en que se encuentren, acreditando la solicitud de los mismos, para que la Comisión de Gobernación y Puntos Constitucionales pueda allegarse de los mismos.</w:t>
      </w:r>
      <w:r w:rsidRPr="00D77960">
        <w:rPr>
          <w:rFonts w:ascii="Abadi" w:hAnsi="Abadi" w:cs="Arial"/>
          <w:sz w:val="21"/>
          <w:szCs w:val="21"/>
        </w:rPr>
        <w:tab/>
      </w:r>
      <w:r w:rsidRPr="00D77960">
        <w:rPr>
          <w:rFonts w:ascii="Abadi" w:hAnsi="Abadi" w:cs="Arial"/>
          <w:sz w:val="21"/>
          <w:szCs w:val="21"/>
        </w:rPr>
        <w:tab/>
      </w:r>
    </w:p>
    <w:p w14:paraId="51DC4037" w14:textId="77777777" w:rsidR="00822295" w:rsidRPr="00D77960" w:rsidRDefault="00822295" w:rsidP="00822295">
      <w:pPr>
        <w:ind w:left="1134" w:right="333"/>
        <w:jc w:val="both"/>
        <w:rPr>
          <w:rFonts w:ascii="Abadi" w:hAnsi="Abadi" w:cs="Arial"/>
          <w:i/>
          <w:iCs/>
          <w:sz w:val="21"/>
          <w:szCs w:val="21"/>
        </w:rPr>
      </w:pPr>
    </w:p>
    <w:p w14:paraId="09986BC1" w14:textId="77777777" w:rsidR="00822295" w:rsidRPr="00D77960" w:rsidRDefault="00822295" w:rsidP="00822295">
      <w:pPr>
        <w:ind w:left="1134" w:right="333"/>
        <w:jc w:val="both"/>
        <w:rPr>
          <w:rFonts w:ascii="Abadi" w:hAnsi="Abadi" w:cs="Arial"/>
          <w:i/>
          <w:iCs/>
          <w:sz w:val="21"/>
          <w:szCs w:val="21"/>
        </w:rPr>
      </w:pPr>
      <w:r w:rsidRPr="00D77960">
        <w:rPr>
          <w:rFonts w:ascii="Abadi" w:hAnsi="Abadi" w:cs="Arial"/>
          <w:i/>
          <w:iCs/>
          <w:sz w:val="21"/>
          <w:szCs w:val="21"/>
        </w:rPr>
        <w:t xml:space="preserve">LO RESALTADO ES NUESTRO. </w:t>
      </w:r>
    </w:p>
    <w:p w14:paraId="376A8290" w14:textId="77777777" w:rsidR="00822295" w:rsidRPr="00D77960" w:rsidRDefault="00822295" w:rsidP="00822295">
      <w:pPr>
        <w:pStyle w:val="Textoindependiente"/>
        <w:ind w:firstLine="720"/>
        <w:rPr>
          <w:rFonts w:ascii="Abadi" w:hAnsi="Abadi"/>
          <w:sz w:val="21"/>
          <w:szCs w:val="21"/>
          <w:highlight w:val="yellow"/>
        </w:rPr>
      </w:pPr>
    </w:p>
    <w:p w14:paraId="0C1F91AD"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Sabemos que la prueba es la demostración de la existencia de un hecho o acto o de su inexistencia. Por ello, prueba es la demostración de la certeza de un hecho. En materia de derecho procesal, podemos decir </w:t>
      </w:r>
      <w:r w:rsidRPr="00D77960">
        <w:rPr>
          <w:rFonts w:ascii="Abadi" w:hAnsi="Abadi"/>
          <w:b w:val="0"/>
          <w:bCs w:val="0"/>
          <w:sz w:val="21"/>
          <w:szCs w:val="21"/>
        </w:rPr>
        <w:t>que probar es demostrar en juicio la certeza de un hecho afirmado por alguna de las partes en litigio. El concepto de prueba implica además la delimitación de su objetivo de su finalidad y de los medios para arribar a la certeza de un hecho determinado. Carnelutti en su «sistema» clasifica las pruebas de la siguiente manera: las idóneas producen certeza sobre la existencia o inexistencia del hecho controvertido, mientras que las pruebas ineficaces dejan la duda sobre tales cuestiones. Entonces afirmamos que las pruebas son consideradas dentro de la categoría de prueba plena, es decir, es la que demuestra la existencia o inexistencia de los hechos litigiosos, obligando al juez a resolver de acuerdo con los resultados de la misma.</w:t>
      </w:r>
    </w:p>
    <w:p w14:paraId="322458A4" w14:textId="77777777" w:rsidR="00822295" w:rsidRPr="00D77960" w:rsidRDefault="00822295" w:rsidP="00822295">
      <w:pPr>
        <w:pStyle w:val="Textoindependiente"/>
        <w:ind w:firstLine="720"/>
        <w:rPr>
          <w:rFonts w:ascii="Abadi" w:hAnsi="Abadi"/>
          <w:sz w:val="21"/>
          <w:szCs w:val="21"/>
          <w:highlight w:val="yellow"/>
        </w:rPr>
      </w:pPr>
    </w:p>
    <w:p w14:paraId="3769474C"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El objeto o finalidad de la prueba no es otro que formar la convicción del órgano decisorio en lo que respecta a la verdadera existencia de los hechos introducidos en el debate a través de los escritos de acusación, así como en lo referente a la participación del involucrado en tales hechos. Por otra parte, esa convicción o certidumbre a cuyo logro propende en último extremo la actividad probatoria aparece a su vez condicionada por la delimitación de los hechos objeto de debate a través de los escritos de calificación. Ello significa que el órgano decisor no puede pronunciarse sobre hechos diferentes de los que constituyen la acusación.</w:t>
      </w:r>
    </w:p>
    <w:p w14:paraId="5CE0FF88" w14:textId="77777777" w:rsidR="00822295" w:rsidRPr="00D77960" w:rsidRDefault="00822295" w:rsidP="00822295">
      <w:pPr>
        <w:pStyle w:val="Textoindependiente"/>
        <w:ind w:firstLine="720"/>
        <w:rPr>
          <w:rFonts w:ascii="Abadi" w:hAnsi="Abadi"/>
          <w:b w:val="0"/>
          <w:bCs w:val="0"/>
          <w:sz w:val="21"/>
          <w:szCs w:val="21"/>
          <w:highlight w:val="yellow"/>
        </w:rPr>
      </w:pPr>
    </w:p>
    <w:p w14:paraId="3EB7E4D7"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En el caso que hoy dictaminamos, </w:t>
      </w:r>
      <w:bookmarkStart w:id="3" w:name="_Hlk121664869"/>
      <w:r w:rsidRPr="00D77960">
        <w:rPr>
          <w:rFonts w:ascii="Abadi" w:hAnsi="Abadi"/>
          <w:b w:val="0"/>
          <w:bCs w:val="0"/>
          <w:sz w:val="21"/>
          <w:szCs w:val="21"/>
        </w:rPr>
        <w:t>el denunciante hizo llegar las constancias en las se sustentan los hechos como pruebas para soportar la hipótesis jurídica con base en el artículo 238 de la Ley Orgánica del Poder Legislativo del Estado de Guanajuato, y allegó los elementos probatorios, para fortalecer la solicitud. Por ello el órgano decisorio examinará por sí mismo los documentos, papeles y demás piezas de convicción que puedan contribuir al esclarecimiento de los hechos o a la más segura investigación de la verdad.</w:t>
      </w:r>
      <w:bookmarkEnd w:id="3"/>
    </w:p>
    <w:p w14:paraId="2FD2DD2E" w14:textId="77777777" w:rsidR="00822295" w:rsidRPr="00D77960" w:rsidRDefault="00822295" w:rsidP="00822295">
      <w:pPr>
        <w:pStyle w:val="Textoindependiente"/>
        <w:ind w:firstLine="720"/>
        <w:rPr>
          <w:rFonts w:ascii="Abadi" w:hAnsi="Abadi"/>
          <w:sz w:val="21"/>
          <w:szCs w:val="21"/>
          <w:highlight w:val="yellow"/>
        </w:rPr>
      </w:pPr>
    </w:p>
    <w:p w14:paraId="477BF5B8" w14:textId="77777777" w:rsidR="00822295" w:rsidRPr="00D77960" w:rsidRDefault="00822295" w:rsidP="00822295">
      <w:pPr>
        <w:ind w:firstLine="709"/>
        <w:jc w:val="both"/>
        <w:rPr>
          <w:rFonts w:ascii="Abadi" w:hAnsi="Abadi"/>
          <w:sz w:val="21"/>
          <w:szCs w:val="21"/>
        </w:rPr>
      </w:pPr>
    </w:p>
    <w:p w14:paraId="798E5CAC" w14:textId="77777777" w:rsidR="00822295" w:rsidRPr="00D77960" w:rsidRDefault="00822295" w:rsidP="00822295">
      <w:pPr>
        <w:ind w:firstLine="709"/>
        <w:jc w:val="both"/>
        <w:rPr>
          <w:rFonts w:ascii="Abadi" w:hAnsi="Abadi"/>
          <w:sz w:val="21"/>
          <w:szCs w:val="21"/>
        </w:rPr>
      </w:pPr>
      <w:r w:rsidRPr="00D77960">
        <w:rPr>
          <w:rFonts w:ascii="Abadi" w:hAnsi="Abadi"/>
          <w:sz w:val="21"/>
          <w:szCs w:val="21"/>
        </w:rPr>
        <w:t xml:space="preserve">Quienes analizamos esta solicitud consideramos que se ratifica en este apartado que es obligatorio para el denunciante acompañe la prueba documental al presentar la solicitud de revocación de mandato, y se debe acompañar </w:t>
      </w:r>
      <w:r w:rsidRPr="00D77960">
        <w:rPr>
          <w:rFonts w:ascii="Abadi" w:hAnsi="Abadi"/>
          <w:bCs/>
          <w:sz w:val="21"/>
          <w:szCs w:val="21"/>
        </w:rPr>
        <w:t>la totalidad de la documental</w:t>
      </w:r>
      <w:r w:rsidRPr="00D77960">
        <w:rPr>
          <w:rFonts w:ascii="Abadi" w:hAnsi="Abadi"/>
          <w:sz w:val="21"/>
          <w:szCs w:val="21"/>
        </w:rPr>
        <w:t xml:space="preserve"> y ofrecer las restantes pruebas por aplicación </w:t>
      </w:r>
      <w:r w:rsidRPr="00D77960">
        <w:rPr>
          <w:rFonts w:ascii="Abadi" w:hAnsi="Abadi"/>
          <w:sz w:val="21"/>
          <w:szCs w:val="21"/>
        </w:rPr>
        <w:lastRenderedPageBreak/>
        <w:t xml:space="preserve">del principio procesal de economía procesal y la directiva de concentración </w:t>
      </w:r>
      <w:r w:rsidRPr="00D77960">
        <w:rPr>
          <w:rFonts w:ascii="Abadi" w:hAnsi="Abadi"/>
          <w:bCs/>
          <w:sz w:val="21"/>
          <w:szCs w:val="21"/>
        </w:rPr>
        <w:t>en un sólo acto</w:t>
      </w:r>
      <w:r w:rsidRPr="00D77960">
        <w:rPr>
          <w:rFonts w:ascii="Abadi" w:hAnsi="Abadi"/>
          <w:sz w:val="21"/>
          <w:szCs w:val="21"/>
        </w:rPr>
        <w:t xml:space="preserve">. </w:t>
      </w:r>
    </w:p>
    <w:p w14:paraId="6586219A" w14:textId="77777777" w:rsidR="00822295" w:rsidRPr="00D77960" w:rsidRDefault="00822295" w:rsidP="00822295">
      <w:pPr>
        <w:ind w:firstLine="709"/>
        <w:jc w:val="both"/>
        <w:rPr>
          <w:rFonts w:ascii="Abadi" w:hAnsi="Abadi"/>
          <w:sz w:val="21"/>
          <w:szCs w:val="21"/>
          <w:highlight w:val="yellow"/>
        </w:rPr>
      </w:pPr>
    </w:p>
    <w:p w14:paraId="65C3F92B" w14:textId="77777777" w:rsidR="00822295" w:rsidRPr="00D77960" w:rsidRDefault="00822295" w:rsidP="00822295">
      <w:pPr>
        <w:ind w:firstLine="709"/>
        <w:jc w:val="both"/>
        <w:rPr>
          <w:rFonts w:ascii="Abadi" w:hAnsi="Abadi"/>
          <w:sz w:val="21"/>
          <w:szCs w:val="21"/>
        </w:rPr>
      </w:pPr>
      <w:r w:rsidRPr="00D77960">
        <w:rPr>
          <w:rFonts w:ascii="Abadi" w:hAnsi="Abadi"/>
          <w:sz w:val="21"/>
          <w:szCs w:val="21"/>
        </w:rPr>
        <w:t>Así, corresponde al denunciante probar los hechos constitutivos de la causa de revocación de mandato de conformidad con el artículo 236 de la Ley Orgánica del Poder Legislativo del Estado de Guanajuato; esto es, el denunciante interesado en demostrar un hecho debe aportar la prueba conducente y gestionar su preparación, pues en ella recae tal carga y sólo en el caso de que el denunciante no tuviere acceso a los elementos de prueba en que funde su acción o teniéndolos no le hayan sido proporcionados, deberá indicar el archivo o lugar en que se encuentren, para que la Comisión Legislativa pueda allegarse de los mismos.</w:t>
      </w:r>
    </w:p>
    <w:p w14:paraId="2A3AD9DD" w14:textId="77777777" w:rsidR="00822295" w:rsidRPr="00D77960" w:rsidRDefault="00822295" w:rsidP="00822295">
      <w:pPr>
        <w:pStyle w:val="Textoindependiente"/>
        <w:ind w:firstLine="720"/>
        <w:rPr>
          <w:rFonts w:ascii="Abadi" w:hAnsi="Abadi"/>
          <w:sz w:val="21"/>
          <w:szCs w:val="21"/>
          <w:highlight w:val="yellow"/>
        </w:rPr>
      </w:pPr>
    </w:p>
    <w:p w14:paraId="2EC4B4B3"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Para el caso que nos ocupa y a la luz de los artículos 236 y 238 de la Ley Orgánica del Poder Legislativo del Estado de Guanajuato, las pruebas serán las aportadas por el denunciante y donde aparecen datos suficientes para acreditar presuntivamente la causa o causas de revocación de mandato previstas en la Ley Orgánica Municipal para el Estado de Guanajuato que se le imputa al integrante del Ayuntamiento. </w:t>
      </w:r>
    </w:p>
    <w:p w14:paraId="4B550075" w14:textId="77777777" w:rsidR="00822295" w:rsidRPr="00D77960" w:rsidRDefault="00822295" w:rsidP="00822295">
      <w:pPr>
        <w:pStyle w:val="Textoindependiente"/>
        <w:ind w:firstLine="720"/>
        <w:rPr>
          <w:rFonts w:ascii="Abadi" w:hAnsi="Abadi"/>
          <w:b w:val="0"/>
          <w:bCs w:val="0"/>
          <w:sz w:val="21"/>
          <w:szCs w:val="21"/>
        </w:rPr>
      </w:pPr>
    </w:p>
    <w:p w14:paraId="16FF62A5" w14:textId="77777777" w:rsidR="00822295" w:rsidRPr="00D77960" w:rsidRDefault="00822295" w:rsidP="00822295">
      <w:pPr>
        <w:pStyle w:val="NormalWeb"/>
        <w:spacing w:before="0" w:beforeAutospacing="0" w:after="0" w:afterAutospacing="0"/>
        <w:ind w:firstLine="709"/>
        <w:jc w:val="both"/>
        <w:rPr>
          <w:rFonts w:ascii="Abadi" w:hAnsi="Abadi" w:cs="Arial"/>
          <w:sz w:val="21"/>
          <w:szCs w:val="21"/>
        </w:rPr>
      </w:pPr>
      <w:r w:rsidRPr="00D77960">
        <w:rPr>
          <w:rFonts w:ascii="Abadi" w:hAnsi="Abadi" w:cs="Arial"/>
          <w:sz w:val="21"/>
          <w:szCs w:val="21"/>
        </w:rPr>
        <w:t xml:space="preserve">Ante lo expuesto, consideramos que quien denuncia debe aportar las documentales que el mismo ofrece en su solicitud de revocación de mandato, tales como documentos públicos, que consignen en forma auténtica hechos o actos jurídicos realizados ante fedatarios o autoridades en ejercicio de sus funciones y los expedidos por ellos para certificarlos, con lo anterior, podría derivarse </w:t>
      </w:r>
      <w:r w:rsidRPr="00D77960">
        <w:rPr>
          <w:rFonts w:ascii="Abadi" w:hAnsi="Abadi" w:cs="Arial"/>
          <w:i/>
          <w:iCs/>
          <w:sz w:val="21"/>
          <w:szCs w:val="21"/>
        </w:rPr>
        <w:t xml:space="preserve">de acuerdo al análisis de las mismas </w:t>
      </w:r>
      <w:r w:rsidRPr="00D77960">
        <w:rPr>
          <w:rFonts w:ascii="Abadi" w:hAnsi="Abadi" w:cs="Arial"/>
          <w:sz w:val="21"/>
          <w:szCs w:val="21"/>
        </w:rPr>
        <w:t>l</w:t>
      </w:r>
      <w:r w:rsidRPr="00D77960">
        <w:rPr>
          <w:rFonts w:ascii="Abadi" w:hAnsi="Abadi" w:cs="Arial"/>
          <w:sz w:val="21"/>
          <w:szCs w:val="21"/>
          <w:lang w:val="es-MX"/>
        </w:rPr>
        <w:t>a eficacia probatoria que consi</w:t>
      </w:r>
      <w:r w:rsidRPr="00D77960">
        <w:rPr>
          <w:rFonts w:ascii="Abadi" w:hAnsi="Abadi" w:cs="Arial"/>
          <w:sz w:val="21"/>
          <w:szCs w:val="21"/>
        </w:rPr>
        <w:t xml:space="preserve">ste en producir en el ánimo de quien las analiza </w:t>
      </w:r>
      <w:r w:rsidRPr="00D77960">
        <w:rPr>
          <w:rFonts w:ascii="Abadi" w:hAnsi="Abadi" w:cs="Arial"/>
          <w:sz w:val="21"/>
          <w:szCs w:val="21"/>
          <w:lang w:val="es-MX"/>
        </w:rPr>
        <w:t xml:space="preserve">un estado de certeza plena respecto de la existencia o inexistencia de los hechos controvertidos. </w:t>
      </w:r>
      <w:r w:rsidRPr="00D77960">
        <w:rPr>
          <w:rFonts w:ascii="Abadi" w:hAnsi="Abadi" w:cs="Arial"/>
          <w:sz w:val="21"/>
          <w:szCs w:val="21"/>
        </w:rPr>
        <w:t>Siendo éstos los instrumentos corporales o materiales cuya apreciación objetiva constituya para quien analiza y estudia la fuente de donde ha de obtenerse los motivos para la convicción sobre la verdad o no del hecho que se trata de probar.</w:t>
      </w:r>
    </w:p>
    <w:p w14:paraId="5E781B1F" w14:textId="77777777" w:rsidR="00822295" w:rsidRPr="00D77960" w:rsidRDefault="00822295" w:rsidP="00822295">
      <w:pPr>
        <w:pStyle w:val="NormalWeb"/>
        <w:spacing w:before="0" w:beforeAutospacing="0" w:after="0" w:afterAutospacing="0"/>
        <w:ind w:firstLine="709"/>
        <w:jc w:val="both"/>
        <w:rPr>
          <w:rFonts w:ascii="Abadi" w:hAnsi="Abadi" w:cs="Arial"/>
          <w:sz w:val="21"/>
          <w:szCs w:val="21"/>
          <w:highlight w:val="yellow"/>
          <w:lang w:val="es-MX"/>
        </w:rPr>
      </w:pPr>
    </w:p>
    <w:p w14:paraId="40B56388" w14:textId="77777777" w:rsidR="00822295" w:rsidRPr="00D77960" w:rsidRDefault="00822295" w:rsidP="00822295">
      <w:pPr>
        <w:pStyle w:val="NormalWeb"/>
        <w:spacing w:before="0" w:beforeAutospacing="0" w:after="0" w:afterAutospacing="0"/>
        <w:ind w:firstLine="709"/>
        <w:jc w:val="both"/>
        <w:rPr>
          <w:rFonts w:ascii="Abadi" w:hAnsi="Abadi" w:cs="Arial"/>
          <w:sz w:val="21"/>
          <w:szCs w:val="21"/>
        </w:rPr>
      </w:pPr>
    </w:p>
    <w:p w14:paraId="09B82822" w14:textId="77777777" w:rsidR="00822295" w:rsidRPr="00D77960" w:rsidRDefault="00822295" w:rsidP="00822295">
      <w:pPr>
        <w:pStyle w:val="NormalWeb"/>
        <w:spacing w:before="0" w:beforeAutospacing="0" w:after="0" w:afterAutospacing="0"/>
        <w:ind w:firstLine="709"/>
        <w:jc w:val="both"/>
        <w:rPr>
          <w:rFonts w:ascii="Abadi" w:hAnsi="Abadi" w:cs="Arial"/>
          <w:sz w:val="21"/>
          <w:szCs w:val="21"/>
        </w:rPr>
      </w:pPr>
      <w:r w:rsidRPr="00D77960">
        <w:rPr>
          <w:rFonts w:ascii="Abadi" w:hAnsi="Abadi" w:cs="Arial"/>
          <w:sz w:val="21"/>
          <w:szCs w:val="21"/>
        </w:rPr>
        <w:t xml:space="preserve">Bajo este contexto, se advierte que del cúmulo probatorio </w:t>
      </w:r>
      <w:r w:rsidRPr="00D77960">
        <w:rPr>
          <w:rFonts w:ascii="Abadi" w:hAnsi="Abadi" w:cs="Arial"/>
          <w:i/>
          <w:iCs/>
          <w:sz w:val="21"/>
          <w:szCs w:val="21"/>
        </w:rPr>
        <w:t xml:space="preserve">como anexos </w:t>
      </w:r>
      <w:r w:rsidRPr="00D77960">
        <w:rPr>
          <w:rFonts w:ascii="Abadi" w:hAnsi="Abadi" w:cs="Arial"/>
          <w:sz w:val="21"/>
          <w:szCs w:val="21"/>
        </w:rPr>
        <w:t xml:space="preserve">acompañados al escrito de denuncia, resultan eficaces para acreditar su dicho, siendo que, </w:t>
      </w:r>
      <w:r w:rsidRPr="00D77960">
        <w:rPr>
          <w:rFonts w:ascii="Abadi" w:hAnsi="Abadi" w:cs="Arial"/>
          <w:sz w:val="21"/>
          <w:szCs w:val="21"/>
        </w:rPr>
        <w:t>concatenando su contenido, es posible relacionarlas con la causa legal en la cual funda su acción; para estos efectos sirve de apoyo, la tesis aislada (Administrativa), publicada en el Semanario Judicial de la Federación, Libro 63, Febrero de 2019, Tomo II, página 2919 ubicable bajo el número de registro 2019351, que al rubro y texto indica:</w:t>
      </w:r>
    </w:p>
    <w:p w14:paraId="78E85E04" w14:textId="77777777" w:rsidR="00822295" w:rsidRPr="00D77960" w:rsidRDefault="00822295" w:rsidP="00822295">
      <w:pPr>
        <w:jc w:val="both"/>
        <w:rPr>
          <w:rFonts w:ascii="Abadi" w:hAnsi="Abadi"/>
          <w:sz w:val="21"/>
          <w:szCs w:val="21"/>
          <w:highlight w:val="yellow"/>
        </w:rPr>
      </w:pPr>
    </w:p>
    <w:p w14:paraId="056BAC1A" w14:textId="77777777" w:rsidR="00822295" w:rsidRPr="00D77960" w:rsidRDefault="00822295" w:rsidP="00822295">
      <w:pPr>
        <w:ind w:left="1134"/>
        <w:jc w:val="both"/>
        <w:rPr>
          <w:rFonts w:ascii="Abadi" w:hAnsi="Abadi"/>
          <w:b/>
          <w:i/>
          <w:iCs/>
          <w:sz w:val="21"/>
          <w:szCs w:val="21"/>
        </w:rPr>
      </w:pPr>
      <w:r w:rsidRPr="00D77960">
        <w:rPr>
          <w:rFonts w:ascii="Abadi" w:hAnsi="Abadi"/>
          <w:b/>
          <w:i/>
          <w:iCs/>
          <w:sz w:val="21"/>
          <w:szCs w:val="21"/>
        </w:rPr>
        <w:t>&lt;&lt;</w:t>
      </w:r>
      <w:r w:rsidRPr="00D77960">
        <w:rPr>
          <w:rFonts w:ascii="Abadi" w:hAnsi="Abadi" w:cs="Calibri"/>
          <w:b/>
          <w:bCs/>
          <w:color w:val="212529"/>
          <w:sz w:val="21"/>
          <w:szCs w:val="21"/>
          <w:shd w:val="clear" w:color="auto" w:fill="FFFFFF"/>
        </w:rPr>
        <w:t xml:space="preserve"> </w:t>
      </w:r>
      <w:r w:rsidRPr="00D77960">
        <w:rPr>
          <w:rFonts w:ascii="Abadi" w:hAnsi="Abadi"/>
          <w:b/>
          <w:i/>
          <w:iCs/>
          <w:sz w:val="21"/>
          <w:szCs w:val="21"/>
        </w:rPr>
        <w:t>CARGA DINÁMICA DE LA PRUEBA. SU CONCEPTO Y JUSTIFICACIÓN.</w:t>
      </w:r>
    </w:p>
    <w:p w14:paraId="0EB6239C" w14:textId="77777777" w:rsidR="00822295" w:rsidRPr="00D77960" w:rsidRDefault="00822295" w:rsidP="00822295">
      <w:pPr>
        <w:ind w:left="1134"/>
        <w:jc w:val="both"/>
        <w:rPr>
          <w:rFonts w:ascii="Abadi" w:hAnsi="Abadi"/>
          <w:i/>
          <w:iCs/>
          <w:sz w:val="21"/>
          <w:szCs w:val="21"/>
        </w:rPr>
      </w:pPr>
      <w:r w:rsidRPr="00D77960">
        <w:rPr>
          <w:rFonts w:ascii="Abadi" w:hAnsi="Abadi"/>
          <w:i/>
          <w:iCs/>
          <w:sz w:val="21"/>
          <w:szCs w:val="21"/>
        </w:rPr>
        <w:t>La carga dinámica es una regla procesal en materia de prueba que impone a las partes el deber de probar afirmaciones sobre los hechos controvertidos aunque no las hayan vertido, y responde a las dificultades materiales de aportar los medios demostrativos eficaces; por ende, no se justifica en los principios ontológico y lógico, es decir, no atiende a quien afirma un hecho ordinario o extraordinario o uno positivo o negativo, sino a los principios de disponibilidad de la prueba y solidaridad procesal. Así, dicha figura se justifica cuando conforme a las reglas tradicionales de la carga probatoria, no es factible demostrar los hechos relevantes, dada la dificultad material que representan o la falta de disposición del medio idóneo, por lo cual, se traslada a la parte que disponga del medio de convicción y pueda aportarlo para evidenciar la verdad de los hechos, y resolver de manera justa la cuestión planteada.&gt;&gt;</w:t>
      </w:r>
    </w:p>
    <w:p w14:paraId="7C80DA0E" w14:textId="77777777" w:rsidR="00822295" w:rsidRPr="00D77960" w:rsidRDefault="00822295" w:rsidP="00822295">
      <w:pPr>
        <w:ind w:left="1134"/>
        <w:jc w:val="both"/>
        <w:rPr>
          <w:rFonts w:ascii="Abadi" w:hAnsi="Abadi"/>
          <w:i/>
          <w:iCs/>
          <w:sz w:val="21"/>
          <w:szCs w:val="21"/>
          <w:highlight w:val="yellow"/>
        </w:rPr>
      </w:pPr>
    </w:p>
    <w:p w14:paraId="763A48BD"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De lo anterior, es importante manifestar que, </w:t>
      </w:r>
      <w:r w:rsidRPr="00D77960">
        <w:rPr>
          <w:rFonts w:ascii="Abadi" w:hAnsi="Abadi"/>
          <w:b w:val="0"/>
          <w:bCs w:val="0"/>
          <w:i/>
          <w:iCs/>
          <w:sz w:val="21"/>
          <w:szCs w:val="21"/>
        </w:rPr>
        <w:t>prueba y probar</w:t>
      </w:r>
      <w:r w:rsidRPr="00D77960">
        <w:rPr>
          <w:rFonts w:ascii="Abadi" w:hAnsi="Abadi"/>
          <w:b w:val="0"/>
          <w:bCs w:val="0"/>
          <w:sz w:val="21"/>
          <w:szCs w:val="21"/>
        </w:rPr>
        <w:t xml:space="preserve"> significan gramaticalmente, respectivamente: </w:t>
      </w:r>
    </w:p>
    <w:p w14:paraId="35056C07" w14:textId="77777777" w:rsidR="00822295" w:rsidRPr="00D77960" w:rsidRDefault="00822295" w:rsidP="00822295">
      <w:pPr>
        <w:pStyle w:val="Textoindependiente"/>
        <w:ind w:firstLine="720"/>
        <w:rPr>
          <w:rFonts w:ascii="Abadi" w:hAnsi="Abadi"/>
          <w:b w:val="0"/>
          <w:bCs w:val="0"/>
          <w:i/>
          <w:iCs/>
          <w:sz w:val="21"/>
          <w:szCs w:val="21"/>
        </w:rPr>
      </w:pPr>
      <w:r w:rsidRPr="00D77960">
        <w:rPr>
          <w:rFonts w:ascii="Abadi" w:hAnsi="Abadi"/>
          <w:b w:val="0"/>
          <w:bCs w:val="0"/>
          <w:i/>
          <w:iCs/>
          <w:sz w:val="21"/>
          <w:szCs w:val="21"/>
        </w:rPr>
        <w:t xml:space="preserve">«Razón, argumento, instrumento u otro medio con que se pretende mostrar y hacer patente la verdad o falsedad de algo». </w:t>
      </w:r>
    </w:p>
    <w:p w14:paraId="2C0E1BA4"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i/>
          <w:iCs/>
          <w:sz w:val="21"/>
          <w:szCs w:val="21"/>
        </w:rPr>
        <w:t>«Justificar, manifestar y hacer patente la certeza de un hecho o la verdad de algo c</w:t>
      </w:r>
      <w:r w:rsidRPr="00D77960">
        <w:rPr>
          <w:rFonts w:ascii="Abadi" w:hAnsi="Abadi"/>
          <w:b w:val="0"/>
          <w:bCs w:val="0"/>
          <w:i/>
          <w:iCs/>
          <w:sz w:val="21"/>
          <w:szCs w:val="21"/>
        </w:rPr>
        <w:lastRenderedPageBreak/>
        <w:t xml:space="preserve">on razones, instrumentos o testigos». </w:t>
      </w:r>
      <w:r w:rsidRPr="00D77960">
        <w:rPr>
          <w:rFonts w:ascii="Abadi" w:hAnsi="Abadi"/>
          <w:b w:val="0"/>
          <w:bCs w:val="0"/>
          <w:sz w:val="21"/>
          <w:szCs w:val="21"/>
        </w:rPr>
        <w:t>(Diccionario de la Lengua Española).</w:t>
      </w:r>
      <w:r w:rsidRPr="00D77960">
        <w:rPr>
          <w:rStyle w:val="Refdenotaalpie"/>
          <w:rFonts w:ascii="Abadi" w:hAnsi="Abadi"/>
          <w:b w:val="0"/>
          <w:bCs w:val="0"/>
          <w:sz w:val="21"/>
          <w:szCs w:val="21"/>
        </w:rPr>
        <w:footnoteReference w:id="30"/>
      </w:r>
    </w:p>
    <w:p w14:paraId="344726EA" w14:textId="77777777" w:rsidR="00822295" w:rsidRPr="00D77960" w:rsidRDefault="00822295" w:rsidP="00822295">
      <w:pPr>
        <w:pStyle w:val="Textoindependiente"/>
        <w:ind w:firstLine="720"/>
        <w:rPr>
          <w:rFonts w:ascii="Abadi" w:hAnsi="Abadi"/>
          <w:i/>
          <w:iCs/>
          <w:sz w:val="21"/>
          <w:szCs w:val="21"/>
          <w:highlight w:val="yellow"/>
        </w:rPr>
      </w:pPr>
    </w:p>
    <w:p w14:paraId="28ACABA9" w14:textId="77777777" w:rsidR="00822295" w:rsidRPr="00D77960" w:rsidRDefault="00822295" w:rsidP="00822295">
      <w:pPr>
        <w:pStyle w:val="NormalWeb"/>
        <w:spacing w:before="0" w:beforeAutospacing="0" w:after="0" w:afterAutospacing="0"/>
        <w:ind w:firstLine="709"/>
        <w:jc w:val="both"/>
        <w:rPr>
          <w:rFonts w:ascii="Abadi" w:hAnsi="Abadi" w:cs="Arial"/>
          <w:sz w:val="21"/>
          <w:szCs w:val="21"/>
        </w:rPr>
      </w:pPr>
      <w:r w:rsidRPr="00D77960">
        <w:rPr>
          <w:rFonts w:ascii="Abadi" w:hAnsi="Abadi" w:cs="Arial"/>
          <w:sz w:val="21"/>
          <w:szCs w:val="21"/>
        </w:rPr>
        <w:t xml:space="preserve">En ese esquema consideramos que es una necesidad que las pruebas ofrecidas tengan relación inmediata con los hechos y que éstas acrediten presuntivamente las causas de revocación de mandato, lo anterior constituye una regla lógica que consigna el principio de pertinencia o idoneidad de la prueba o lo que llamamos prueba plena. Por lo tanto, debe considerarse que toda prueba reconocida por la Ley para ser admitida debe tener relación inmediata con los hechos controvertidos, y en ese orden la idoneidad de un medio probatorio no se determina en relación con sus aspectos formales o de constitución, sino en la manera en que refleja los hechos que pretenden demostrarse en la solicitud. </w:t>
      </w:r>
    </w:p>
    <w:p w14:paraId="03424545" w14:textId="77777777" w:rsidR="00822295" w:rsidRPr="00D77960" w:rsidRDefault="00822295" w:rsidP="00822295">
      <w:pPr>
        <w:pStyle w:val="NormalWeb"/>
        <w:spacing w:before="0" w:beforeAutospacing="0" w:after="0" w:afterAutospacing="0"/>
        <w:ind w:firstLine="709"/>
        <w:jc w:val="both"/>
        <w:rPr>
          <w:rFonts w:ascii="Abadi" w:hAnsi="Abadi" w:cs="Arial"/>
          <w:sz w:val="21"/>
          <w:szCs w:val="21"/>
          <w:highlight w:val="yellow"/>
        </w:rPr>
      </w:pPr>
    </w:p>
    <w:p w14:paraId="20681780"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Por ello, debemos considerar si de las pruebas aportadas por el denunciante </w:t>
      </w:r>
      <w:r w:rsidRPr="00D77960">
        <w:rPr>
          <w:rFonts w:ascii="Abadi" w:hAnsi="Abadi"/>
          <w:b w:val="0"/>
          <w:bCs w:val="0"/>
          <w:i/>
          <w:iCs/>
          <w:sz w:val="21"/>
          <w:szCs w:val="21"/>
        </w:rPr>
        <w:t xml:space="preserve">presidente municipal </w:t>
      </w:r>
      <w:r w:rsidRPr="00D77960">
        <w:rPr>
          <w:rFonts w:ascii="Abadi" w:hAnsi="Abadi"/>
          <w:b w:val="0"/>
          <w:bCs w:val="0"/>
          <w:sz w:val="21"/>
          <w:szCs w:val="21"/>
        </w:rPr>
        <w:t xml:space="preserve">aparecen datos suficientes que acrediten presuntivamente la causa o causas de revocación del mandato previstas en la Ley Orgánica Municipal para el Estado de Guanajuato, que se le imputan al integrante del mismo, así como que hagan probable su responsabilidad. </w:t>
      </w:r>
    </w:p>
    <w:p w14:paraId="545A3C27" w14:textId="77777777" w:rsidR="00822295" w:rsidRPr="00D77960" w:rsidRDefault="00822295" w:rsidP="00822295">
      <w:pPr>
        <w:pStyle w:val="Textoindependiente"/>
        <w:ind w:firstLine="720"/>
        <w:rPr>
          <w:rFonts w:ascii="Abadi" w:hAnsi="Abadi"/>
          <w:b w:val="0"/>
          <w:bCs w:val="0"/>
          <w:sz w:val="21"/>
          <w:szCs w:val="21"/>
        </w:rPr>
      </w:pPr>
    </w:p>
    <w:p w14:paraId="24C28CEB"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De igual forma, existen principios generales aplicables a la prueba civil y de otras materias. Uno de ellos es el principio de la pertinencia, idoneidad o conducencia y utilidad de la prueba. Este principio representa una limitación al principio de la libertad de la prueba, pero es igualmente necesario, pues significa el tiempo y el trabajo de los servidores públicos y de las partes en esta etapa del proceso, no debe perderse en la práctica de medios que por sí mismos o por su contenido, sirvan para los fines propuestos y aparezcan claramente procedentes o idóneos. De esta manera se contribuye a la concentración y a la eficacia procesal de la prueba. </w:t>
      </w:r>
    </w:p>
    <w:p w14:paraId="56A4EAA9" w14:textId="77777777" w:rsidR="00822295" w:rsidRPr="00D77960" w:rsidRDefault="00822295" w:rsidP="00822295">
      <w:pPr>
        <w:pStyle w:val="NormalWeb"/>
        <w:spacing w:before="0" w:beforeAutospacing="0" w:after="0" w:afterAutospacing="0"/>
        <w:ind w:firstLine="709"/>
        <w:jc w:val="both"/>
        <w:rPr>
          <w:rFonts w:ascii="Abadi" w:hAnsi="Abadi" w:cs="Arial"/>
          <w:sz w:val="21"/>
          <w:szCs w:val="21"/>
          <w:highlight w:val="yellow"/>
        </w:rPr>
      </w:pPr>
    </w:p>
    <w:p w14:paraId="0FCB46B0" w14:textId="77777777" w:rsidR="00822295" w:rsidRPr="00D77960" w:rsidRDefault="00822295" w:rsidP="00822295">
      <w:pPr>
        <w:pStyle w:val="NormalWeb"/>
        <w:spacing w:before="0" w:beforeAutospacing="0" w:after="0" w:afterAutospacing="0"/>
        <w:ind w:firstLine="709"/>
        <w:jc w:val="both"/>
        <w:rPr>
          <w:rFonts w:ascii="Abadi" w:hAnsi="Abadi" w:cs="Arial"/>
          <w:sz w:val="21"/>
          <w:szCs w:val="21"/>
        </w:rPr>
      </w:pPr>
      <w:r w:rsidRPr="00D77960">
        <w:rPr>
          <w:rFonts w:ascii="Abadi" w:hAnsi="Abadi" w:cs="Arial"/>
          <w:sz w:val="21"/>
          <w:szCs w:val="21"/>
        </w:rPr>
        <w:t xml:space="preserve">La conclusión anterior, no debe considerarse en contradicción o detrimento de la libertad probatoria de las partes, pues la comisión legislativa solo deberá desechar una prueba por falta de idoneidad cuando sea </w:t>
      </w:r>
      <w:r w:rsidRPr="00D77960">
        <w:rPr>
          <w:rFonts w:ascii="Abadi" w:hAnsi="Abadi" w:cs="Arial"/>
          <w:sz w:val="21"/>
          <w:szCs w:val="21"/>
        </w:rPr>
        <w:t>evidente que esta no guarda relación con los hechos controvertidos, o que ésta no refleje los hechos que pretenden demostrarse en la solicitud de revocación de mandato, situación que no se da en el caso que nos ocupa, pues al contrario sensu, éstas documentales prueban presuntivamente la causa de revocación de mandato que alude la solicitud.</w:t>
      </w:r>
    </w:p>
    <w:p w14:paraId="046399FE" w14:textId="77777777" w:rsidR="00822295" w:rsidRPr="00D77960" w:rsidRDefault="00822295" w:rsidP="00822295">
      <w:pPr>
        <w:pStyle w:val="NormalWeb"/>
        <w:spacing w:before="0" w:beforeAutospacing="0" w:after="0" w:afterAutospacing="0"/>
        <w:ind w:firstLine="709"/>
        <w:jc w:val="both"/>
        <w:rPr>
          <w:rFonts w:ascii="Abadi" w:hAnsi="Abadi" w:cs="Arial"/>
          <w:sz w:val="21"/>
          <w:szCs w:val="21"/>
          <w:highlight w:val="yellow"/>
        </w:rPr>
      </w:pPr>
    </w:p>
    <w:p w14:paraId="7C1766C2" w14:textId="77777777" w:rsidR="00822295" w:rsidRPr="00D77960" w:rsidRDefault="00822295" w:rsidP="00822295">
      <w:pPr>
        <w:pStyle w:val="NormalWeb"/>
        <w:spacing w:before="0" w:beforeAutospacing="0" w:after="0" w:afterAutospacing="0"/>
        <w:ind w:firstLine="709"/>
        <w:jc w:val="both"/>
        <w:rPr>
          <w:rFonts w:ascii="Abadi" w:hAnsi="Abadi" w:cs="Arial"/>
          <w:sz w:val="21"/>
          <w:szCs w:val="21"/>
        </w:rPr>
      </w:pPr>
      <w:r w:rsidRPr="00D77960">
        <w:rPr>
          <w:rFonts w:ascii="Abadi" w:hAnsi="Abadi" w:cs="Arial"/>
          <w:sz w:val="21"/>
          <w:szCs w:val="21"/>
        </w:rPr>
        <w:t xml:space="preserve">Por ello, para quienes dictaminamos es viable indicar como pruebas aquellas presentadas, siendo que su contenido permite llegar al ánimo de convicción que permiten visualizar indiciariamente sobre la actualización de la causal de revocación de mandato contemplada en el artículo 92, fracción II, de la Ley Orgánica Municipal para el Estado de Guanajuato, ya que los elementos puestos a consideración permiten presuntivamente acreditar fehacientemente los extremos </w:t>
      </w:r>
      <w:r w:rsidRPr="00D77960">
        <w:rPr>
          <w:rFonts w:ascii="Abadi" w:hAnsi="Abadi" w:cs="Arial"/>
          <w:i/>
          <w:iCs/>
          <w:sz w:val="21"/>
          <w:szCs w:val="21"/>
        </w:rPr>
        <w:t xml:space="preserve">de la fracción II </w:t>
      </w:r>
      <w:r w:rsidRPr="00D77960">
        <w:rPr>
          <w:rFonts w:ascii="Abadi" w:hAnsi="Abadi" w:cs="Arial"/>
          <w:sz w:val="21"/>
          <w:szCs w:val="21"/>
        </w:rPr>
        <w:t>al ser suficientes para tal efecto; por lo cual, sí resulta atender de fondo el procedimiento de revocar el mandato del integrante del Ayuntamiento objeto de análisis.</w:t>
      </w:r>
    </w:p>
    <w:p w14:paraId="28CE173D" w14:textId="77777777" w:rsidR="00822295" w:rsidRPr="00D77960" w:rsidRDefault="00822295" w:rsidP="00822295">
      <w:pPr>
        <w:pStyle w:val="NormalWeb"/>
        <w:spacing w:before="0" w:beforeAutospacing="0" w:after="0" w:afterAutospacing="0"/>
        <w:ind w:firstLine="709"/>
        <w:jc w:val="both"/>
        <w:rPr>
          <w:rFonts w:ascii="Abadi" w:hAnsi="Abadi" w:cs="Arial"/>
          <w:sz w:val="21"/>
          <w:szCs w:val="21"/>
          <w:highlight w:val="yellow"/>
        </w:rPr>
      </w:pPr>
    </w:p>
    <w:p w14:paraId="055E5542"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Una vez determinados los requisitos que debe cumplir un ciudadano guanajuatense para formular una solicitud o denuncia de revocación de mandato, </w:t>
      </w:r>
      <w:bookmarkStart w:id="4" w:name="_Hlk121665190"/>
      <w:r w:rsidRPr="00D77960">
        <w:rPr>
          <w:rFonts w:ascii="Abadi" w:hAnsi="Abadi"/>
          <w:b w:val="0"/>
          <w:bCs w:val="0"/>
          <w:sz w:val="21"/>
          <w:szCs w:val="21"/>
        </w:rPr>
        <w:t>llegamos a la conclusión de que el escrito, mediante el cual el ciudadano Luis Alberto Mondragón Vega, en su calidad de presidente municipal solicita se inicie el procedimiento de revocación de mandato, por acuerdo unánime de los presentes de quienes integran el Ayuntamiento de Jerécuaro, Guanajuato en contra del Regidor Rodrigo Ignacio Martínez Pérez de ese Ayuntamiento; satisface los relativos a acreditar los atributos de ciudadanía y residencia en el municipio de cuyo integrante del ayuntamiento solicita la revocación de mandato, en virtud de que acompaña elementos probatorios para acreditar que tiene la calidad de ciudadano habitante del municipio de Jerécuaro, Gto.</w:t>
      </w:r>
    </w:p>
    <w:bookmarkEnd w:id="4"/>
    <w:p w14:paraId="0EF96D24" w14:textId="77777777" w:rsidR="00822295" w:rsidRPr="00D77960" w:rsidRDefault="00822295" w:rsidP="00822295">
      <w:pPr>
        <w:pStyle w:val="Textoindependiente"/>
        <w:ind w:firstLine="720"/>
        <w:rPr>
          <w:rFonts w:ascii="Abadi" w:hAnsi="Abadi"/>
          <w:b w:val="0"/>
          <w:bCs w:val="0"/>
          <w:sz w:val="21"/>
          <w:szCs w:val="21"/>
          <w:highlight w:val="yellow"/>
        </w:rPr>
      </w:pPr>
    </w:p>
    <w:p w14:paraId="11DCBF58" w14:textId="77777777" w:rsidR="00822295" w:rsidRPr="00D77960" w:rsidRDefault="00822295" w:rsidP="00822295">
      <w:pPr>
        <w:pStyle w:val="Sinespaciado"/>
        <w:ind w:firstLine="705"/>
        <w:jc w:val="both"/>
        <w:rPr>
          <w:rFonts w:ascii="Abadi" w:eastAsia="Times New Roman" w:hAnsi="Abadi" w:cs="Arial"/>
          <w:sz w:val="21"/>
          <w:szCs w:val="21"/>
          <w:lang w:val="es-ES" w:eastAsia="es-ES"/>
        </w:rPr>
      </w:pPr>
      <w:r w:rsidRPr="00D77960">
        <w:rPr>
          <w:rFonts w:ascii="Abadi" w:eastAsia="Times New Roman" w:hAnsi="Abadi" w:cs="Arial"/>
          <w:sz w:val="21"/>
          <w:szCs w:val="21"/>
          <w:lang w:val="es-ES" w:eastAsia="es-ES"/>
        </w:rPr>
        <w:t>Así podemos decir, que:</w:t>
      </w:r>
      <w:r w:rsidRPr="00D77960">
        <w:rPr>
          <w:rFonts w:ascii="Abadi" w:hAnsi="Abadi" w:cs="Arial"/>
          <w:sz w:val="21"/>
          <w:szCs w:val="21"/>
          <w:lang w:val="es-ES"/>
        </w:rPr>
        <w:t xml:space="preserve"> </w:t>
      </w:r>
      <w:r w:rsidRPr="00D77960">
        <w:rPr>
          <w:rFonts w:ascii="Abadi" w:eastAsia="Times New Roman" w:hAnsi="Abadi" w:cs="Arial"/>
          <w:i/>
          <w:sz w:val="21"/>
          <w:szCs w:val="21"/>
          <w:lang w:val="es-ES" w:eastAsia="es-ES"/>
        </w:rPr>
        <w:t>«por un ciudadano del municipio que corresponda»,</w:t>
      </w:r>
      <w:r w:rsidRPr="00D77960">
        <w:rPr>
          <w:rFonts w:ascii="Abadi" w:eastAsia="Times New Roman" w:hAnsi="Abadi" w:cs="Arial"/>
          <w:sz w:val="21"/>
          <w:szCs w:val="21"/>
          <w:lang w:val="es-ES" w:eastAsia="es-ES"/>
        </w:rPr>
        <w:t xml:space="preserve"> encontramos como requisitos de procedibilidad para dar curso a toda solicitud o denuncia de revocación de mandato, que </w:t>
      </w:r>
      <w:r w:rsidRPr="00D77960">
        <w:rPr>
          <w:rFonts w:ascii="Abadi" w:eastAsia="Times New Roman" w:hAnsi="Abadi" w:cs="Arial"/>
          <w:sz w:val="21"/>
          <w:szCs w:val="21"/>
          <w:lang w:val="es-ES" w:eastAsia="es-ES"/>
        </w:rPr>
        <w:lastRenderedPageBreak/>
        <w:t>quien la formule debe reunir las siguientes condiciones:</w:t>
      </w:r>
    </w:p>
    <w:p w14:paraId="5CA54E76" w14:textId="77777777" w:rsidR="00822295" w:rsidRPr="00D77960" w:rsidRDefault="00822295" w:rsidP="00822295">
      <w:pPr>
        <w:pStyle w:val="Sinespaciado"/>
        <w:ind w:firstLine="705"/>
        <w:jc w:val="both"/>
        <w:rPr>
          <w:rFonts w:ascii="Abadi" w:eastAsia="Times New Roman" w:hAnsi="Abadi" w:cs="Arial"/>
          <w:sz w:val="21"/>
          <w:szCs w:val="21"/>
          <w:lang w:val="es-ES" w:eastAsia="es-ES"/>
        </w:rPr>
      </w:pPr>
    </w:p>
    <w:p w14:paraId="4CBFE73F" w14:textId="77777777" w:rsidR="00822295" w:rsidRPr="00D77960" w:rsidRDefault="00822295" w:rsidP="00822295">
      <w:pPr>
        <w:pStyle w:val="Sinespaciado"/>
        <w:ind w:firstLine="705"/>
        <w:jc w:val="both"/>
        <w:rPr>
          <w:rFonts w:ascii="Abadi" w:eastAsia="Times New Roman" w:hAnsi="Abadi" w:cs="Arial"/>
          <w:sz w:val="21"/>
          <w:szCs w:val="21"/>
          <w:lang w:val="es-ES" w:eastAsia="es-ES"/>
        </w:rPr>
      </w:pPr>
      <w:r w:rsidRPr="00D77960">
        <w:rPr>
          <w:rFonts w:ascii="Abadi" w:eastAsia="Times New Roman" w:hAnsi="Abadi" w:cs="Arial"/>
          <w:b/>
          <w:bCs/>
          <w:sz w:val="21"/>
          <w:szCs w:val="21"/>
          <w:lang w:val="es-ES" w:eastAsia="es-ES"/>
        </w:rPr>
        <w:t>1.</w:t>
      </w:r>
      <w:r w:rsidRPr="00D77960">
        <w:rPr>
          <w:rFonts w:ascii="Abadi" w:eastAsia="Times New Roman" w:hAnsi="Abadi" w:cs="Arial"/>
          <w:sz w:val="21"/>
          <w:szCs w:val="21"/>
          <w:lang w:val="es-ES" w:eastAsia="es-ES"/>
        </w:rPr>
        <w:t xml:space="preserve"> Ser ciudadano; y </w:t>
      </w:r>
    </w:p>
    <w:p w14:paraId="791748AE" w14:textId="77777777" w:rsidR="00822295" w:rsidRPr="00D77960" w:rsidRDefault="00822295" w:rsidP="00822295">
      <w:pPr>
        <w:pStyle w:val="Sinespaciado"/>
        <w:ind w:firstLine="705"/>
        <w:jc w:val="both"/>
        <w:rPr>
          <w:rFonts w:ascii="Abadi" w:eastAsia="Times New Roman" w:hAnsi="Abadi" w:cs="Arial"/>
          <w:sz w:val="21"/>
          <w:szCs w:val="21"/>
          <w:lang w:val="es-ES" w:eastAsia="es-ES"/>
        </w:rPr>
      </w:pPr>
    </w:p>
    <w:p w14:paraId="0D4C3187" w14:textId="77777777" w:rsidR="00822295" w:rsidRPr="00D77960" w:rsidRDefault="00822295" w:rsidP="00822295">
      <w:pPr>
        <w:pStyle w:val="Sinespaciado"/>
        <w:ind w:firstLine="705"/>
        <w:jc w:val="both"/>
        <w:rPr>
          <w:rFonts w:ascii="Abadi" w:eastAsia="Times New Roman" w:hAnsi="Abadi" w:cs="Arial"/>
          <w:sz w:val="21"/>
          <w:szCs w:val="21"/>
          <w:lang w:val="es-ES" w:eastAsia="es-ES"/>
        </w:rPr>
      </w:pPr>
      <w:r w:rsidRPr="00D77960">
        <w:rPr>
          <w:rFonts w:ascii="Abadi" w:eastAsia="Times New Roman" w:hAnsi="Abadi" w:cs="Arial"/>
          <w:b/>
          <w:bCs/>
          <w:sz w:val="21"/>
          <w:szCs w:val="21"/>
          <w:lang w:val="es-ES" w:eastAsia="es-ES"/>
        </w:rPr>
        <w:t>2</w:t>
      </w:r>
      <w:r w:rsidRPr="00D77960">
        <w:rPr>
          <w:rFonts w:ascii="Abadi" w:eastAsia="Times New Roman" w:hAnsi="Abadi" w:cs="Arial"/>
          <w:sz w:val="21"/>
          <w:szCs w:val="21"/>
          <w:lang w:val="es-ES" w:eastAsia="es-ES"/>
        </w:rPr>
        <w:t xml:space="preserve">. Ser del municipio al que corresponda el o los integrantes del ayuntamiento cuya revocación de mandato se reclama. </w:t>
      </w:r>
    </w:p>
    <w:p w14:paraId="3F14B453" w14:textId="77777777" w:rsidR="00822295" w:rsidRPr="00D77960" w:rsidRDefault="00822295" w:rsidP="00822295">
      <w:pPr>
        <w:pStyle w:val="Sinespaciado"/>
        <w:ind w:firstLine="705"/>
        <w:jc w:val="both"/>
        <w:rPr>
          <w:rFonts w:ascii="Abadi" w:eastAsia="Times New Roman" w:hAnsi="Abadi" w:cs="Arial"/>
          <w:sz w:val="21"/>
          <w:szCs w:val="21"/>
          <w:highlight w:val="yellow"/>
          <w:lang w:val="es-ES" w:eastAsia="es-ES"/>
        </w:rPr>
      </w:pPr>
    </w:p>
    <w:p w14:paraId="1856BB68" w14:textId="77777777" w:rsidR="00822295" w:rsidRPr="00D77960" w:rsidRDefault="00822295" w:rsidP="00822295">
      <w:pPr>
        <w:pStyle w:val="Sinespaciado"/>
        <w:ind w:firstLine="705"/>
        <w:jc w:val="both"/>
        <w:rPr>
          <w:rFonts w:ascii="Abadi" w:eastAsia="Times New Roman" w:hAnsi="Abadi" w:cs="Arial"/>
          <w:sz w:val="21"/>
          <w:szCs w:val="21"/>
          <w:highlight w:val="yellow"/>
          <w:lang w:val="es-ES" w:eastAsia="es-ES"/>
        </w:rPr>
      </w:pPr>
      <w:r w:rsidRPr="00D77960">
        <w:rPr>
          <w:rFonts w:ascii="Abadi" w:eastAsia="Times New Roman" w:hAnsi="Abadi" w:cs="Arial"/>
          <w:sz w:val="21"/>
          <w:szCs w:val="21"/>
          <w:lang w:val="es-ES" w:eastAsia="es-ES"/>
        </w:rPr>
        <w:t xml:space="preserve">Con base a lo anterior, y de la revisión a los documentos que acompañó a su denuncia, se encontró prueba que acredita, su condición de ciudadano, pues acompañó copia de su credencial de elector, con la clave MNVGLS87011411H800, de la cual se infiere su mayoría de edad y habitante del municipio de Jerécuaro, Gto. </w:t>
      </w:r>
    </w:p>
    <w:p w14:paraId="526043CC" w14:textId="77777777" w:rsidR="00822295" w:rsidRPr="00D77960" w:rsidRDefault="00822295" w:rsidP="00822295">
      <w:pPr>
        <w:pStyle w:val="Sinespaciado"/>
        <w:ind w:firstLine="705"/>
        <w:jc w:val="both"/>
        <w:rPr>
          <w:rFonts w:ascii="Abadi" w:eastAsia="Times New Roman" w:hAnsi="Abadi" w:cs="Arial"/>
          <w:sz w:val="21"/>
          <w:szCs w:val="21"/>
          <w:highlight w:val="yellow"/>
          <w:lang w:val="es-ES" w:eastAsia="es-ES"/>
        </w:rPr>
      </w:pPr>
    </w:p>
    <w:p w14:paraId="5215B9BB" w14:textId="77777777" w:rsidR="00822295" w:rsidRPr="00D77960" w:rsidRDefault="00822295" w:rsidP="00822295">
      <w:pPr>
        <w:pStyle w:val="Sinespaciado"/>
        <w:ind w:firstLine="705"/>
        <w:jc w:val="both"/>
        <w:rPr>
          <w:rFonts w:ascii="Abadi" w:eastAsia="Times New Roman" w:hAnsi="Abadi" w:cs="Arial"/>
          <w:sz w:val="21"/>
          <w:szCs w:val="21"/>
          <w:lang w:val="es-ES" w:eastAsia="es-ES"/>
        </w:rPr>
      </w:pPr>
      <w:r w:rsidRPr="00D77960">
        <w:rPr>
          <w:rFonts w:ascii="Abadi" w:eastAsia="Times New Roman" w:hAnsi="Abadi" w:cs="Arial"/>
          <w:sz w:val="21"/>
          <w:szCs w:val="21"/>
          <w:lang w:val="es-ES" w:eastAsia="es-ES"/>
        </w:rPr>
        <w:t xml:space="preserve">En el caso de la constancia de residencia expedida por autoridad competente a fin de poder cumplir el requisito establecido en el dispositivo que refiere los requisitos de atendibilidad de la solicitud y que no acompañó, sin embargo consideramos que en virtud de que al ser el Presidente Municipal de Jerécuaro, Guanajuato, cuando se registró su planilla para contender en la elección del actual ayuntamiento, debió acompañar esa documental expedida por autoridad competente </w:t>
      </w:r>
      <w:r w:rsidRPr="00D77960">
        <w:rPr>
          <w:rFonts w:ascii="Abadi" w:eastAsia="Times New Roman" w:hAnsi="Abadi" w:cs="Arial"/>
          <w:i/>
          <w:iCs/>
          <w:sz w:val="21"/>
          <w:szCs w:val="21"/>
          <w:lang w:val="es-ES" w:eastAsia="es-ES"/>
        </w:rPr>
        <w:t xml:space="preserve">suscrita por el Secretario del Ayuntamiento </w:t>
      </w:r>
      <w:r w:rsidRPr="00D77960">
        <w:rPr>
          <w:rFonts w:ascii="Abadi" w:eastAsia="Times New Roman" w:hAnsi="Abadi" w:cs="Arial"/>
          <w:sz w:val="21"/>
          <w:szCs w:val="21"/>
          <w:lang w:val="es-ES" w:eastAsia="es-ES"/>
        </w:rPr>
        <w:t xml:space="preserve">ante el Instituto Electoral del Estado de Guanajuato para acreditar su registro, por lo que al haber sido elegido como presidente municipal y haberle otorgado su constancia de mayoría, se infiere que esa constancia de residencia obra en el expediente que integró la autoridad electoral y en el caso en concreto se cumple con ese requisito formal. </w:t>
      </w:r>
    </w:p>
    <w:p w14:paraId="268325DC" w14:textId="77777777" w:rsidR="00822295" w:rsidRPr="00D77960" w:rsidRDefault="00822295" w:rsidP="00822295">
      <w:pPr>
        <w:pStyle w:val="Sinespaciado"/>
        <w:ind w:firstLine="705"/>
        <w:jc w:val="both"/>
        <w:rPr>
          <w:rFonts w:ascii="Abadi" w:eastAsia="Times New Roman" w:hAnsi="Abadi" w:cs="Arial"/>
          <w:sz w:val="21"/>
          <w:szCs w:val="21"/>
          <w:highlight w:val="yellow"/>
          <w:lang w:val="es-ES" w:eastAsia="es-ES"/>
        </w:rPr>
      </w:pPr>
    </w:p>
    <w:p w14:paraId="1050241E" w14:textId="77777777" w:rsidR="00822295" w:rsidRPr="00D77960" w:rsidRDefault="00822295" w:rsidP="00822295">
      <w:pPr>
        <w:pStyle w:val="Sinespaciado"/>
        <w:ind w:firstLine="705"/>
        <w:jc w:val="both"/>
        <w:rPr>
          <w:rFonts w:ascii="Abadi" w:eastAsia="Times New Roman" w:hAnsi="Abadi" w:cs="Arial"/>
          <w:sz w:val="21"/>
          <w:szCs w:val="21"/>
          <w:lang w:val="es-ES" w:eastAsia="es-ES"/>
        </w:rPr>
      </w:pPr>
      <w:r w:rsidRPr="00D77960">
        <w:rPr>
          <w:rFonts w:ascii="Abadi" w:eastAsia="Times New Roman" w:hAnsi="Abadi" w:cs="Arial"/>
          <w:sz w:val="21"/>
          <w:szCs w:val="21"/>
          <w:lang w:val="es-ES" w:eastAsia="es-ES"/>
        </w:rPr>
        <w:t xml:space="preserve">En consecuencia, se cumple </w:t>
      </w:r>
      <w:r w:rsidRPr="00D77960">
        <w:rPr>
          <w:rFonts w:ascii="Abadi" w:eastAsia="Times New Roman" w:hAnsi="Abadi" w:cs="Arial"/>
          <w:i/>
          <w:iCs/>
          <w:sz w:val="21"/>
          <w:szCs w:val="21"/>
          <w:lang w:val="es-ES" w:eastAsia="es-ES"/>
        </w:rPr>
        <w:t>el haber acreditado la residencia en el Municipio de Jerécuaro</w:t>
      </w:r>
      <w:r w:rsidRPr="00D77960">
        <w:rPr>
          <w:rFonts w:ascii="Abadi" w:eastAsia="Times New Roman" w:hAnsi="Abadi" w:cs="Arial"/>
          <w:sz w:val="21"/>
          <w:szCs w:val="21"/>
          <w:lang w:val="es-ES" w:eastAsia="es-ES"/>
        </w:rPr>
        <w:t xml:space="preserve"> plenamente los requisitos para darle trámite a la denuncia en lo que concierne a la ciudadanía y residencia del solicitante </w:t>
      </w:r>
      <w:r w:rsidRPr="00D77960">
        <w:rPr>
          <w:rFonts w:ascii="Abadi" w:eastAsia="Times New Roman" w:hAnsi="Abadi" w:cs="Arial"/>
          <w:i/>
          <w:iCs/>
          <w:sz w:val="21"/>
          <w:szCs w:val="21"/>
          <w:lang w:val="es-ES" w:eastAsia="es-ES"/>
        </w:rPr>
        <w:t>pues se puede acreditar que es originario y vecino del Municipio de Jerécuaro, Guanajuato</w:t>
      </w:r>
      <w:r w:rsidRPr="00D77960">
        <w:rPr>
          <w:rFonts w:ascii="Abadi" w:eastAsia="Times New Roman" w:hAnsi="Abadi" w:cs="Arial"/>
          <w:sz w:val="21"/>
          <w:szCs w:val="21"/>
          <w:lang w:val="es-ES" w:eastAsia="es-ES"/>
        </w:rPr>
        <w:t xml:space="preserve">, y enseguida se procede a entrar al análisis de los demás requisitos de procedibilidad de la referida denuncia. </w:t>
      </w:r>
    </w:p>
    <w:p w14:paraId="6D865967" w14:textId="77777777" w:rsidR="00822295" w:rsidRPr="00D77960" w:rsidRDefault="00822295" w:rsidP="00822295">
      <w:pPr>
        <w:pStyle w:val="Sinespaciado"/>
        <w:ind w:firstLine="705"/>
        <w:jc w:val="both"/>
        <w:rPr>
          <w:rFonts w:ascii="Abadi" w:eastAsia="Times New Roman" w:hAnsi="Abadi" w:cs="Arial"/>
          <w:sz w:val="21"/>
          <w:szCs w:val="21"/>
          <w:highlight w:val="yellow"/>
          <w:lang w:val="es-ES" w:eastAsia="es-ES"/>
        </w:rPr>
      </w:pPr>
    </w:p>
    <w:p w14:paraId="5620C1B2"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En relación con los hechos atribuidos al regidor del Ayuntamiento de Jerécuaro, Gto., en la solicitud de revocación de mandato se procedió a su análisis, así como de las </w:t>
      </w:r>
      <w:r w:rsidRPr="00D77960">
        <w:rPr>
          <w:rFonts w:ascii="Abadi" w:hAnsi="Abadi"/>
          <w:b w:val="0"/>
          <w:bCs w:val="0"/>
          <w:sz w:val="21"/>
          <w:szCs w:val="21"/>
        </w:rPr>
        <w:t>documentales aportadas por el denunciante, que se precisan dentro del presente análisis; lo anterior, con la finalidad de observar si resultaba atendible la solicitud en comento. La conducta atribuida al regidor del Ayuntamiento de Jerécuaro, que son dejar de asistir sin causa justificada a tres sesiones ordinarias del Ayuntamiento en forma continua y hasta cinco sesiones durante un periodo de seis meses, por lo que sí se actualiza la causa de revocación del mandato.</w:t>
      </w:r>
    </w:p>
    <w:p w14:paraId="41B3BE7A" w14:textId="77777777" w:rsidR="00822295" w:rsidRPr="00D77960" w:rsidRDefault="00822295" w:rsidP="00822295">
      <w:pPr>
        <w:pStyle w:val="Textoindependiente"/>
        <w:ind w:firstLine="720"/>
        <w:rPr>
          <w:rFonts w:ascii="Abadi" w:hAnsi="Abadi"/>
          <w:b w:val="0"/>
          <w:bCs w:val="0"/>
          <w:sz w:val="21"/>
          <w:szCs w:val="21"/>
          <w:highlight w:val="yellow"/>
        </w:rPr>
      </w:pPr>
    </w:p>
    <w:p w14:paraId="279F2EFB"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En ese sentido, de los hechos narrados en la denuncia objeto del presente análisis, se desprende que el ciudadano Rodrigo Ignacio Martínez Pérez regidor del Ayuntamiento de Jerécuaro, Guanajuato, se le imputa como hechos constitutivos de causal de revocación de mandato, el hecho de dejar de asistir sin causa justificada a tres sesiones ordinarias del Ayuntamiento en forma continua y dejar de asistir sin causa justificada en hasta cinco sesiones durante un periodo de seis meses, y que ello además constituye una vulneración al principio de legalidad del que deben estar revestidos los actos de autoridad emitidos por el Ayuntamiento, según las propias afirmaciones del denunciante.</w:t>
      </w:r>
    </w:p>
    <w:p w14:paraId="20DA12CD" w14:textId="77777777" w:rsidR="00822295" w:rsidRPr="00D77960" w:rsidRDefault="00822295" w:rsidP="00822295">
      <w:pPr>
        <w:pStyle w:val="Textoindependiente"/>
        <w:ind w:firstLine="720"/>
        <w:rPr>
          <w:rFonts w:ascii="Abadi" w:hAnsi="Abadi"/>
          <w:b w:val="0"/>
          <w:bCs w:val="0"/>
          <w:sz w:val="21"/>
          <w:szCs w:val="21"/>
        </w:rPr>
      </w:pPr>
    </w:p>
    <w:p w14:paraId="690FFE1D"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Como ha quedado referido en el desarrollo de estas consideraciones, y sin que ello signifique prejuzgar sobre el fondo de este asunto, se determina que las pruebas aportadas por el denunciante sí tienen el efecto natural de probar. De ahí que, por el contenido de la denuncia presentada, la misma deba declararse como atendible. </w:t>
      </w:r>
    </w:p>
    <w:p w14:paraId="25948EDB" w14:textId="77777777" w:rsidR="00822295" w:rsidRPr="00D77960" w:rsidRDefault="00822295" w:rsidP="00822295">
      <w:pPr>
        <w:pStyle w:val="Textoindependiente"/>
        <w:ind w:firstLine="720"/>
        <w:rPr>
          <w:rFonts w:ascii="Abadi" w:hAnsi="Abadi"/>
          <w:b w:val="0"/>
          <w:bCs w:val="0"/>
          <w:sz w:val="21"/>
          <w:szCs w:val="21"/>
          <w:highlight w:val="yellow"/>
        </w:rPr>
      </w:pPr>
    </w:p>
    <w:p w14:paraId="4F3925C0"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Por ello consideramos que en el artículo 90 de la Ley Orgánica Municipal para el Estado de Guanajuato, se dispone que la revocación del mandato de alguno o algunos de los miembros del Ayuntamiento o Consejo Municipal, por las causas establecidas en esa Ley, deberá sustentarse en pruebas. Requisito éste último que se reproduce en el artículo 236 de la Ley Orgánica del Poder Legislativo del Estado de Guanajuato. Artículos que se encuentran relacionados con los diversos 237 y el 238 de la misma norma, donde el primero de ellos -237-dispone que recibida alguna denuncia contra miembros de ayuntamientos por alguna de las causas de revocación de mandato, previstas en la Ley Orgánica Municipal del Estado de Guanajuato, se procederá con arreglo a las disposiciones </w:t>
      </w:r>
      <w:r w:rsidRPr="00D77960">
        <w:rPr>
          <w:rFonts w:ascii="Abadi" w:hAnsi="Abadi"/>
          <w:b w:val="0"/>
          <w:bCs w:val="0"/>
          <w:sz w:val="21"/>
          <w:szCs w:val="21"/>
        </w:rPr>
        <w:lastRenderedPageBreak/>
        <w:t>establecidas en los artículos siguientes; en donde el numeral -238- establece, que para considerar atendible una denuncia sobre revocación de mandato.</w:t>
      </w:r>
    </w:p>
    <w:p w14:paraId="5E6A0772" w14:textId="77777777" w:rsidR="00822295" w:rsidRPr="00D77960" w:rsidRDefault="00822295" w:rsidP="00822295">
      <w:pPr>
        <w:pStyle w:val="Textoindependiente"/>
        <w:ind w:firstLine="720"/>
        <w:rPr>
          <w:rFonts w:ascii="Abadi" w:hAnsi="Abadi"/>
          <w:b w:val="0"/>
          <w:bCs w:val="0"/>
          <w:sz w:val="21"/>
          <w:szCs w:val="21"/>
          <w:highlight w:val="yellow"/>
        </w:rPr>
      </w:pPr>
    </w:p>
    <w:p w14:paraId="24AC924F" w14:textId="77777777" w:rsidR="00822295" w:rsidRPr="00D77960" w:rsidRDefault="00822295" w:rsidP="00822295">
      <w:pPr>
        <w:pStyle w:val="Textoindependiente"/>
        <w:ind w:firstLine="720"/>
        <w:rPr>
          <w:rFonts w:ascii="Abadi" w:hAnsi="Abadi"/>
          <w:b w:val="0"/>
          <w:bCs w:val="0"/>
          <w:sz w:val="21"/>
          <w:szCs w:val="21"/>
        </w:rPr>
      </w:pPr>
      <w:r w:rsidRPr="00D77960">
        <w:rPr>
          <w:rFonts w:ascii="Abadi" w:hAnsi="Abadi"/>
          <w:b w:val="0"/>
          <w:bCs w:val="0"/>
          <w:sz w:val="21"/>
          <w:szCs w:val="21"/>
        </w:rPr>
        <w:t xml:space="preserve">En ese sentido, consideramos que sí resulta atendible la solicitud de denuncia formulada en contra del ciudadano Rodrigo Ignacio Martínez Pérez regidor del Ayuntamiento de Jerécuaro, Gto., donde se acredita presuntivamente la causa o causas en que se funda la solicitud de revocación de mandato y que hacen probable una presunta responsabilidad, esto es, que el denunciante aportó las pruebas para acreditar los hechos que se le imputan y con ello actualizar el supuesto de procedencia de atendibilidad. </w:t>
      </w:r>
    </w:p>
    <w:p w14:paraId="0B7597C6" w14:textId="77777777" w:rsidR="00822295" w:rsidRPr="00D77960" w:rsidRDefault="00822295" w:rsidP="00822295">
      <w:pPr>
        <w:ind w:firstLine="720"/>
        <w:jc w:val="both"/>
        <w:rPr>
          <w:rFonts w:ascii="Abadi" w:hAnsi="Abadi" w:cs="Arial"/>
          <w:sz w:val="21"/>
          <w:szCs w:val="21"/>
          <w:highlight w:val="yellow"/>
        </w:rPr>
      </w:pPr>
    </w:p>
    <w:p w14:paraId="394C4DD0" w14:textId="77777777" w:rsidR="00822295" w:rsidRPr="00D77960" w:rsidRDefault="00822295" w:rsidP="00822295">
      <w:pPr>
        <w:ind w:firstLine="720"/>
        <w:jc w:val="both"/>
        <w:rPr>
          <w:rFonts w:ascii="Abadi" w:hAnsi="Abadi" w:cs="Arial"/>
          <w:sz w:val="21"/>
          <w:szCs w:val="21"/>
        </w:rPr>
      </w:pPr>
      <w:r w:rsidRPr="00D77960">
        <w:rPr>
          <w:rFonts w:ascii="Abadi" w:hAnsi="Abadi" w:cs="Arial"/>
          <w:sz w:val="21"/>
          <w:szCs w:val="21"/>
        </w:rPr>
        <w:t>Consideramos también quienes dictaminamos que la denuncia de revocación de mandato en contra del ciudadano Rodrigo Ignacio Martínez Pérez, Regidor del Ayuntamiento de Jerécuaro, Guanajuato formulada por el ciudadano Luis Alberto Mondragón Vega, Presidente Municipal sí se encuentra apoyada en pruebas en los términos del artículo 236 de la Ley Orgánica del Poder Legislativo del Estado de Guanajuato.</w:t>
      </w:r>
    </w:p>
    <w:p w14:paraId="3F51F7F5" w14:textId="77777777" w:rsidR="00822295" w:rsidRPr="00D77960" w:rsidRDefault="00822295" w:rsidP="00822295">
      <w:pPr>
        <w:ind w:firstLine="720"/>
        <w:jc w:val="both"/>
        <w:rPr>
          <w:rFonts w:ascii="Abadi" w:hAnsi="Abadi" w:cs="Arial"/>
          <w:sz w:val="21"/>
          <w:szCs w:val="21"/>
        </w:rPr>
      </w:pPr>
    </w:p>
    <w:p w14:paraId="46A25236" w14:textId="77777777" w:rsidR="00822295" w:rsidRPr="00D77960" w:rsidRDefault="00822295" w:rsidP="00822295">
      <w:pPr>
        <w:pStyle w:val="Prrafodelista"/>
        <w:ind w:left="0" w:firstLine="720"/>
        <w:jc w:val="both"/>
        <w:rPr>
          <w:rFonts w:ascii="Abadi" w:hAnsi="Abadi" w:cs="Arial"/>
          <w:sz w:val="21"/>
          <w:szCs w:val="21"/>
        </w:rPr>
      </w:pPr>
      <w:r w:rsidRPr="00D77960">
        <w:rPr>
          <w:rFonts w:ascii="Abadi" w:hAnsi="Abadi" w:cs="Arial"/>
          <w:sz w:val="21"/>
          <w:szCs w:val="21"/>
        </w:rPr>
        <w:t xml:space="preserve">En consecuencia, esta Comisión de Gobernación y Puntos Constitucionales de la Sexagésima Quinta Legislatura determina que conforme a lo dispuesto en la Ley Orgánica del Poder Legislativo del Estado de Guanajuato se cumplen plenamente con los requisitos de atendibilidad; y por lo tanto es procedente lo dispuesto por el artículo 238 en su último párrafo de la Ley mencionada, toda vez que del análisis se desprende que la denuncia sí merece ser atendida. </w:t>
      </w:r>
    </w:p>
    <w:p w14:paraId="5C38C426" w14:textId="77777777" w:rsidR="00822295" w:rsidRPr="00D77960" w:rsidRDefault="00822295" w:rsidP="00822295">
      <w:pPr>
        <w:pStyle w:val="Prrafodelista"/>
        <w:ind w:left="0"/>
        <w:jc w:val="both"/>
        <w:rPr>
          <w:rFonts w:ascii="Abadi" w:eastAsia="Arial Unicode MS" w:hAnsi="Abadi" w:cs="Arial Unicode MS"/>
          <w:b/>
          <w:bCs/>
          <w:sz w:val="21"/>
          <w:szCs w:val="21"/>
        </w:rPr>
      </w:pPr>
    </w:p>
    <w:p w14:paraId="08C9BA2D" w14:textId="77777777" w:rsidR="00822295" w:rsidRPr="00D77960" w:rsidRDefault="00822295" w:rsidP="00822295">
      <w:pPr>
        <w:pStyle w:val="Prrafodelista"/>
        <w:ind w:left="0" w:firstLine="720"/>
        <w:jc w:val="both"/>
        <w:rPr>
          <w:rFonts w:ascii="Abadi" w:eastAsia="Arial Unicode MS" w:hAnsi="Abadi" w:cs="Arial"/>
          <w:sz w:val="21"/>
          <w:szCs w:val="21"/>
        </w:rPr>
      </w:pPr>
      <w:r w:rsidRPr="00D77960">
        <w:rPr>
          <w:rFonts w:ascii="Abadi" w:eastAsia="Arial Unicode MS" w:hAnsi="Abadi" w:cs="Arial"/>
          <w:sz w:val="21"/>
          <w:szCs w:val="21"/>
        </w:rPr>
        <w:t>Por lo expuesto y fundado, solicitamos se someta a consideración del Pleno del Congreso del Estado, la aprobación del siguiente:</w:t>
      </w:r>
    </w:p>
    <w:p w14:paraId="3DF8180E" w14:textId="77777777" w:rsidR="00822295" w:rsidRPr="00D77960" w:rsidRDefault="00822295" w:rsidP="00822295">
      <w:pPr>
        <w:pStyle w:val="Prrafodelista"/>
        <w:ind w:left="0" w:firstLine="720"/>
        <w:jc w:val="both"/>
        <w:rPr>
          <w:rFonts w:ascii="Abadi" w:eastAsia="Arial Unicode MS" w:hAnsi="Abadi" w:cs="Arial"/>
          <w:sz w:val="21"/>
          <w:szCs w:val="21"/>
        </w:rPr>
      </w:pPr>
    </w:p>
    <w:p w14:paraId="71BFA467" w14:textId="77777777" w:rsidR="00822295" w:rsidRPr="00D77960" w:rsidRDefault="00822295" w:rsidP="00822295">
      <w:pPr>
        <w:pStyle w:val="Textoindependiente"/>
        <w:jc w:val="center"/>
        <w:rPr>
          <w:rFonts w:ascii="Abadi" w:eastAsia="Arial Unicode MS" w:hAnsi="Abadi"/>
          <w:sz w:val="21"/>
          <w:szCs w:val="21"/>
          <w:lang w:val="es-MX"/>
        </w:rPr>
      </w:pPr>
      <w:r w:rsidRPr="00D77960">
        <w:rPr>
          <w:rFonts w:ascii="Abadi" w:eastAsia="Arial Unicode MS" w:hAnsi="Abadi"/>
          <w:sz w:val="21"/>
          <w:szCs w:val="21"/>
          <w:lang w:val="es-MX"/>
        </w:rPr>
        <w:t xml:space="preserve">A c u e r d o </w:t>
      </w:r>
    </w:p>
    <w:p w14:paraId="60130305" w14:textId="77777777" w:rsidR="00822295" w:rsidRPr="00D77960" w:rsidRDefault="00822295" w:rsidP="00822295">
      <w:pPr>
        <w:pStyle w:val="Textoindependiente"/>
        <w:jc w:val="center"/>
        <w:rPr>
          <w:rFonts w:ascii="Abadi" w:eastAsia="Arial Unicode MS" w:hAnsi="Abadi"/>
          <w:b w:val="0"/>
          <w:bCs w:val="0"/>
          <w:sz w:val="21"/>
          <w:szCs w:val="21"/>
          <w:lang w:val="es-MX"/>
        </w:rPr>
      </w:pPr>
    </w:p>
    <w:p w14:paraId="5467BD8B" w14:textId="77777777" w:rsidR="00822295" w:rsidRPr="00D77960" w:rsidRDefault="00822295" w:rsidP="00822295">
      <w:pPr>
        <w:ind w:firstLine="708"/>
        <w:jc w:val="both"/>
        <w:rPr>
          <w:rFonts w:ascii="Abadi" w:eastAsia="Arial Unicode MS" w:hAnsi="Abadi" w:cs="Arial"/>
          <w:sz w:val="21"/>
          <w:szCs w:val="21"/>
        </w:rPr>
      </w:pPr>
      <w:r w:rsidRPr="00D77960">
        <w:rPr>
          <w:rFonts w:ascii="Abadi" w:eastAsia="Arial Unicode MS" w:hAnsi="Abadi" w:cs="Arial"/>
          <w:b/>
          <w:sz w:val="21"/>
          <w:szCs w:val="21"/>
        </w:rPr>
        <w:t>Único.</w:t>
      </w:r>
      <w:r w:rsidRPr="00D77960">
        <w:rPr>
          <w:rFonts w:ascii="Abadi" w:eastAsia="Arial Unicode MS" w:hAnsi="Abadi" w:cs="Arial"/>
          <w:sz w:val="21"/>
          <w:szCs w:val="21"/>
        </w:rPr>
        <w:t xml:space="preserve"> Con fundamento en lo dispuesto por los artículos </w:t>
      </w:r>
      <w:r w:rsidRPr="00D77960">
        <w:rPr>
          <w:rFonts w:ascii="Abadi" w:hAnsi="Abadi" w:cs="Arial"/>
          <w:sz w:val="21"/>
          <w:szCs w:val="21"/>
        </w:rPr>
        <w:t>115 fracción I, párrafo tercero de la Constitución Política de los Estados Unidos Mexicanos; 63, fracción XXIX de la Constitución Política para el Estado de Guanajuato; 90 y 92 de la Ley Orgánica Municipal para el Estado de Guanajuato</w:t>
      </w:r>
      <w:r w:rsidRPr="00D77960">
        <w:rPr>
          <w:rFonts w:ascii="Abadi" w:eastAsia="Arial Unicode MS" w:hAnsi="Abadi" w:cs="Arial"/>
          <w:sz w:val="21"/>
          <w:szCs w:val="21"/>
        </w:rPr>
        <w:t xml:space="preserve"> y 238 </w:t>
      </w:r>
      <w:r w:rsidRPr="00D77960">
        <w:rPr>
          <w:rFonts w:ascii="Abadi" w:eastAsia="Arial Unicode MS" w:hAnsi="Abadi" w:cs="Arial"/>
          <w:sz w:val="21"/>
          <w:szCs w:val="21"/>
        </w:rPr>
        <w:t xml:space="preserve">de la Ley Orgánica del Poder Legislativo del Estado de Guanajuato, se declara atendible </w:t>
      </w:r>
      <w:r w:rsidRPr="00D77960">
        <w:rPr>
          <w:rFonts w:ascii="Abadi" w:hAnsi="Abadi" w:cs="Arial"/>
          <w:sz w:val="21"/>
          <w:szCs w:val="21"/>
        </w:rPr>
        <w:t xml:space="preserve">la solicitud de revocación de mandato en contra del ciudadano </w:t>
      </w:r>
      <w:r w:rsidRPr="00D77960">
        <w:rPr>
          <w:rFonts w:ascii="Abadi" w:hAnsi="Abadi"/>
          <w:sz w:val="21"/>
          <w:szCs w:val="21"/>
        </w:rPr>
        <w:t>Rodrigo Ignacio Martínez Pérez,</w:t>
      </w:r>
      <w:r w:rsidRPr="00D77960">
        <w:rPr>
          <w:rFonts w:ascii="Abadi" w:hAnsi="Abadi" w:cs="Arial"/>
          <w:sz w:val="21"/>
          <w:szCs w:val="21"/>
        </w:rPr>
        <w:t xml:space="preserve"> regidor del Ayuntamiento de Jerécuaro, Guanajuato, formulada por el ciudadano Luis Alberto Mondragón Vega, en su calidad de presidente municipal</w:t>
      </w:r>
      <w:r w:rsidRPr="00D77960">
        <w:rPr>
          <w:rFonts w:ascii="Abadi" w:eastAsia="Arial Unicode MS" w:hAnsi="Abadi" w:cs="Arial"/>
          <w:sz w:val="21"/>
          <w:szCs w:val="21"/>
        </w:rPr>
        <w:t xml:space="preserve"> y por acuerdo unánime del Ayuntamiento de Jerécuaro, Guanajuato en virtud de que reúne los requisitos de atendibilidad establecidos en los artículos 236 y 238 de la Ley Orgánica del Poder Legislativo del Estado de Guanajuato.</w:t>
      </w:r>
    </w:p>
    <w:p w14:paraId="2ADF5876" w14:textId="77777777" w:rsidR="00822295" w:rsidRPr="00D77960" w:rsidRDefault="00822295" w:rsidP="00822295">
      <w:pPr>
        <w:ind w:firstLine="708"/>
        <w:jc w:val="both"/>
        <w:rPr>
          <w:rFonts w:ascii="Abadi" w:eastAsia="Arial Unicode MS" w:hAnsi="Abadi" w:cs="Arial"/>
          <w:sz w:val="21"/>
          <w:szCs w:val="21"/>
        </w:rPr>
      </w:pPr>
    </w:p>
    <w:p w14:paraId="55516DF9" w14:textId="77777777" w:rsidR="00822295" w:rsidRPr="00D77960" w:rsidRDefault="00822295" w:rsidP="00822295">
      <w:pPr>
        <w:ind w:firstLine="708"/>
        <w:jc w:val="both"/>
        <w:rPr>
          <w:rFonts w:ascii="Abadi" w:eastAsia="Arial Unicode MS" w:hAnsi="Abadi" w:cs="Arial"/>
          <w:sz w:val="21"/>
          <w:szCs w:val="21"/>
        </w:rPr>
      </w:pPr>
      <w:r w:rsidRPr="00D77960">
        <w:rPr>
          <w:rFonts w:ascii="Abadi" w:eastAsia="Arial Unicode MS" w:hAnsi="Abadi" w:cs="Arial"/>
          <w:sz w:val="21"/>
          <w:szCs w:val="21"/>
        </w:rPr>
        <w:t>Comuníquese el presente acuerdo junto con su dictamen a las y los integrantes del Ayuntamiento de Jerécuaro, Guanajuato.</w:t>
      </w:r>
    </w:p>
    <w:p w14:paraId="2FF4D1C2" w14:textId="77777777" w:rsidR="00822295" w:rsidRPr="00D77960" w:rsidRDefault="00822295" w:rsidP="00822295">
      <w:pPr>
        <w:ind w:firstLine="708"/>
        <w:jc w:val="both"/>
        <w:rPr>
          <w:rFonts w:ascii="Abadi" w:eastAsia="Arial Unicode MS" w:hAnsi="Abadi" w:cs="Arial"/>
          <w:sz w:val="21"/>
          <w:szCs w:val="21"/>
        </w:rPr>
      </w:pPr>
    </w:p>
    <w:p w14:paraId="5E1FD352" w14:textId="77777777" w:rsidR="00822295" w:rsidRPr="00D77960" w:rsidRDefault="00822295" w:rsidP="00822295">
      <w:pPr>
        <w:jc w:val="center"/>
        <w:rPr>
          <w:rFonts w:ascii="Abadi" w:eastAsia="Arial Unicode MS" w:hAnsi="Abadi" w:cs="Arial"/>
          <w:b/>
          <w:bCs/>
          <w:sz w:val="21"/>
          <w:szCs w:val="21"/>
        </w:rPr>
      </w:pPr>
      <w:r w:rsidRPr="00D77960">
        <w:rPr>
          <w:rFonts w:ascii="Abadi" w:eastAsia="Arial Unicode MS" w:hAnsi="Abadi" w:cs="Arial"/>
          <w:b/>
          <w:bCs/>
          <w:sz w:val="21"/>
          <w:szCs w:val="21"/>
        </w:rPr>
        <w:t>Guanajuato, Gto., 15 de diciembre de 2022</w:t>
      </w:r>
    </w:p>
    <w:p w14:paraId="05FAD473" w14:textId="77777777" w:rsidR="00822295" w:rsidRPr="00D77960" w:rsidRDefault="00822295" w:rsidP="00822295">
      <w:pPr>
        <w:jc w:val="center"/>
        <w:rPr>
          <w:rFonts w:ascii="Abadi" w:eastAsia="Arial Unicode MS" w:hAnsi="Abadi" w:cs="Arial"/>
          <w:b/>
          <w:bCs/>
          <w:sz w:val="21"/>
          <w:szCs w:val="21"/>
        </w:rPr>
      </w:pPr>
      <w:r w:rsidRPr="00D77960">
        <w:rPr>
          <w:rFonts w:ascii="Abadi" w:eastAsia="Arial Unicode MS" w:hAnsi="Abadi" w:cs="Arial"/>
          <w:b/>
          <w:bCs/>
          <w:sz w:val="21"/>
          <w:szCs w:val="21"/>
        </w:rPr>
        <w:t>La Comisión de Gobernación y Puntos Constitucionales</w:t>
      </w:r>
    </w:p>
    <w:p w14:paraId="02B4E339" w14:textId="77777777" w:rsidR="00822295" w:rsidRPr="00D77960" w:rsidRDefault="00822295" w:rsidP="00822295">
      <w:pPr>
        <w:jc w:val="both"/>
        <w:rPr>
          <w:rFonts w:ascii="Abadi" w:eastAsia="Arial Unicode MS" w:hAnsi="Abadi" w:cs="Arial"/>
          <w:b/>
          <w:bCs/>
          <w:sz w:val="21"/>
          <w:szCs w:val="21"/>
        </w:rPr>
      </w:pPr>
    </w:p>
    <w:p w14:paraId="707DB1F5" w14:textId="77777777" w:rsidR="00822295" w:rsidRPr="00D77960" w:rsidRDefault="00822295" w:rsidP="00822295">
      <w:pPr>
        <w:jc w:val="both"/>
        <w:rPr>
          <w:rFonts w:ascii="Abadi" w:eastAsia="Arial Unicode MS" w:hAnsi="Abadi" w:cs="Arial"/>
          <w:b/>
          <w:bCs/>
          <w:sz w:val="21"/>
          <w:szCs w:val="21"/>
        </w:rPr>
      </w:pPr>
    </w:p>
    <w:p w14:paraId="3E7826E8" w14:textId="77777777" w:rsidR="003E7AF9" w:rsidRPr="00152164" w:rsidRDefault="003E7AF9" w:rsidP="003E7AF9">
      <w:pPr>
        <w:rPr>
          <w:rFonts w:ascii="Abadi" w:eastAsia="Arial Unicode MS" w:hAnsi="Abadi" w:cs="Arial Unicode MS"/>
          <w:b/>
          <w:bCs/>
          <w:sz w:val="21"/>
          <w:szCs w:val="21"/>
        </w:rPr>
      </w:pPr>
      <w:r w:rsidRPr="00152164">
        <w:rPr>
          <w:rFonts w:ascii="Abadi" w:eastAsia="Arial Unicode MS" w:hAnsi="Abadi" w:cs="Arial Unicode MS"/>
          <w:b/>
          <w:bCs/>
          <w:sz w:val="21"/>
          <w:szCs w:val="21"/>
        </w:rPr>
        <w:t>Dip. Susana Bermúdez Cano</w:t>
      </w:r>
    </w:p>
    <w:p w14:paraId="22797A82" w14:textId="77777777" w:rsidR="003E7AF9" w:rsidRPr="00152164" w:rsidRDefault="003E7AF9" w:rsidP="003E7AF9">
      <w:pPr>
        <w:rPr>
          <w:rFonts w:ascii="Abadi" w:eastAsia="Arial Unicode MS" w:hAnsi="Abadi" w:cs="Arial Unicode MS"/>
          <w:b/>
          <w:bCs/>
          <w:sz w:val="21"/>
          <w:szCs w:val="21"/>
        </w:rPr>
      </w:pPr>
      <w:r w:rsidRPr="00152164">
        <w:rPr>
          <w:rFonts w:ascii="Abadi" w:eastAsia="Arial Unicode MS" w:hAnsi="Abadi" w:cs="Arial Unicode MS"/>
          <w:b/>
          <w:bCs/>
          <w:sz w:val="21"/>
          <w:szCs w:val="21"/>
        </w:rPr>
        <w:t>Dip. Laura Cristina Márquez Alcalá</w:t>
      </w:r>
    </w:p>
    <w:p w14:paraId="295D9A1B" w14:textId="77777777" w:rsidR="003E7AF9" w:rsidRPr="00152164" w:rsidRDefault="003E7AF9" w:rsidP="003E7AF9">
      <w:pPr>
        <w:pStyle w:val="Textoindependiente"/>
        <w:rPr>
          <w:rFonts w:ascii="Abadi" w:eastAsia="Arial Unicode MS" w:hAnsi="Abadi" w:cs="Arial Unicode MS"/>
          <w:sz w:val="21"/>
          <w:szCs w:val="21"/>
        </w:rPr>
      </w:pPr>
      <w:r w:rsidRPr="00152164">
        <w:rPr>
          <w:rFonts w:ascii="Abadi" w:eastAsia="Arial Unicode MS" w:hAnsi="Abadi" w:cs="Arial Unicode MS"/>
          <w:sz w:val="21"/>
          <w:szCs w:val="21"/>
        </w:rPr>
        <w:t>Dip. Briseida Anabel Magdaleno González</w:t>
      </w:r>
    </w:p>
    <w:p w14:paraId="06EDBF3A" w14:textId="77777777" w:rsidR="003E7AF9" w:rsidRPr="00152164" w:rsidRDefault="003E7AF9" w:rsidP="003E7AF9">
      <w:pPr>
        <w:pStyle w:val="Textoindependiente"/>
        <w:rPr>
          <w:rFonts w:ascii="Abadi" w:eastAsia="Arial Unicode MS" w:hAnsi="Abadi" w:cs="Arial Unicode MS"/>
          <w:sz w:val="21"/>
          <w:szCs w:val="21"/>
        </w:rPr>
      </w:pPr>
      <w:r w:rsidRPr="00152164">
        <w:rPr>
          <w:rFonts w:ascii="Abadi" w:eastAsia="Arial Unicode MS" w:hAnsi="Abadi" w:cs="Arial Unicode MS"/>
          <w:sz w:val="21"/>
          <w:szCs w:val="21"/>
        </w:rPr>
        <w:t>Dip. Rolando Fortino Alcantar Rojas</w:t>
      </w:r>
    </w:p>
    <w:p w14:paraId="69CDB722" w14:textId="77777777" w:rsidR="003E7AF9" w:rsidRPr="00152164" w:rsidRDefault="003E7AF9" w:rsidP="003E7AF9">
      <w:pPr>
        <w:pStyle w:val="Textoindependiente"/>
        <w:rPr>
          <w:rFonts w:ascii="Abadi" w:eastAsia="Arial Unicode MS" w:hAnsi="Abadi" w:cs="Arial Unicode MS"/>
          <w:sz w:val="21"/>
          <w:szCs w:val="21"/>
        </w:rPr>
      </w:pPr>
      <w:r w:rsidRPr="00152164">
        <w:rPr>
          <w:rFonts w:ascii="Abadi" w:eastAsia="Arial Unicode MS" w:hAnsi="Abadi" w:cs="Arial Unicode MS"/>
          <w:sz w:val="21"/>
          <w:szCs w:val="21"/>
        </w:rPr>
        <w:t>Dip. Alma Edwviges Alcaraz Hernández</w:t>
      </w:r>
    </w:p>
    <w:p w14:paraId="13F793DB" w14:textId="77777777" w:rsidR="003E7AF9" w:rsidRPr="00152164" w:rsidRDefault="003E7AF9" w:rsidP="003E7AF9">
      <w:pPr>
        <w:pStyle w:val="Textoindependiente"/>
        <w:rPr>
          <w:rFonts w:ascii="Abadi" w:eastAsia="Arial Unicode MS" w:hAnsi="Abadi" w:cs="Arial Unicode MS"/>
          <w:sz w:val="21"/>
          <w:szCs w:val="21"/>
        </w:rPr>
      </w:pPr>
      <w:r w:rsidRPr="00152164">
        <w:rPr>
          <w:rFonts w:ascii="Abadi" w:eastAsia="Arial Unicode MS" w:hAnsi="Abadi" w:cs="Arial Unicode MS"/>
          <w:sz w:val="21"/>
          <w:szCs w:val="21"/>
        </w:rPr>
        <w:t>Dip. Yulma Rocha Aguilar</w:t>
      </w:r>
    </w:p>
    <w:p w14:paraId="1BEFFFBE" w14:textId="69749FB7" w:rsidR="003E7AF9" w:rsidRDefault="003E7AF9" w:rsidP="003E7AF9">
      <w:pPr>
        <w:pStyle w:val="Textoindependiente"/>
        <w:rPr>
          <w:rFonts w:ascii="Abadi" w:eastAsia="Arial Unicode MS" w:hAnsi="Abadi" w:cs="Arial Unicode MS"/>
          <w:sz w:val="21"/>
          <w:szCs w:val="21"/>
        </w:rPr>
      </w:pPr>
      <w:r w:rsidRPr="00152164">
        <w:rPr>
          <w:rFonts w:ascii="Abadi" w:eastAsia="Arial Unicode MS" w:hAnsi="Abadi" w:cs="Arial Unicode MS"/>
          <w:sz w:val="21"/>
          <w:szCs w:val="21"/>
        </w:rPr>
        <w:t>Dip. Gerardo Fernández González</w:t>
      </w:r>
    </w:p>
    <w:p w14:paraId="7A874FC7" w14:textId="340C6C9F" w:rsidR="00015FF3" w:rsidRDefault="00015FF3" w:rsidP="003E7AF9">
      <w:pPr>
        <w:pStyle w:val="Textoindependiente"/>
        <w:rPr>
          <w:rFonts w:ascii="Abadi" w:eastAsia="Arial Unicode MS" w:hAnsi="Abadi" w:cs="Arial Unicode MS"/>
          <w:sz w:val="21"/>
          <w:szCs w:val="21"/>
        </w:rPr>
      </w:pPr>
    </w:p>
    <w:p w14:paraId="5BAFD5D1" w14:textId="03AAACC3" w:rsidR="00015FF3" w:rsidRDefault="00015FF3" w:rsidP="003E7AF9">
      <w:pPr>
        <w:pStyle w:val="Textoindependiente"/>
        <w:rPr>
          <w:rFonts w:ascii="Abadi" w:eastAsia="Arial Unicode MS" w:hAnsi="Abadi" w:cs="Arial Unicode MS"/>
          <w:sz w:val="21"/>
          <w:szCs w:val="21"/>
        </w:rPr>
      </w:pPr>
    </w:p>
    <w:p w14:paraId="29929432" w14:textId="77777777" w:rsidR="00AA4A5E" w:rsidRDefault="00AA4A5E" w:rsidP="00AA4A5E">
      <w:pPr>
        <w:pStyle w:val="Prrafodelista"/>
        <w:ind w:left="0" w:firstLine="708"/>
        <w:jc w:val="both"/>
        <w:rPr>
          <w:rFonts w:ascii="Abadi" w:hAnsi="Abadi"/>
          <w:sz w:val="21"/>
          <w:szCs w:val="21"/>
        </w:rPr>
      </w:pPr>
      <w:r w:rsidRPr="006C58A8">
        <w:rPr>
          <w:rFonts w:ascii="Abadi" w:hAnsi="Abadi"/>
          <w:b/>
          <w:bCs/>
          <w:sz w:val="21"/>
          <w:szCs w:val="21"/>
        </w:rPr>
        <w:t>- El Presidente.-</w:t>
      </w:r>
      <w:r>
        <w:rPr>
          <w:rFonts w:ascii="Abadi" w:hAnsi="Abadi"/>
          <w:sz w:val="21"/>
          <w:szCs w:val="21"/>
        </w:rPr>
        <w:t xml:space="preserve"> E</w:t>
      </w:r>
      <w:r w:rsidRPr="00A56AED">
        <w:rPr>
          <w:rFonts w:ascii="Abadi" w:hAnsi="Abadi"/>
          <w:sz w:val="21"/>
          <w:szCs w:val="21"/>
        </w:rPr>
        <w:t>nseguida se somete a discusión el dictamen de atendi</w:t>
      </w:r>
      <w:r>
        <w:rPr>
          <w:rFonts w:ascii="Abadi" w:hAnsi="Abadi"/>
          <w:sz w:val="21"/>
          <w:szCs w:val="21"/>
        </w:rPr>
        <w:t>bilidad si</w:t>
      </w:r>
      <w:r w:rsidRPr="00A56AED">
        <w:rPr>
          <w:rFonts w:ascii="Abadi" w:hAnsi="Abadi"/>
          <w:sz w:val="21"/>
          <w:szCs w:val="21"/>
        </w:rPr>
        <w:t xml:space="preserve">gnado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G</w:t>
      </w:r>
      <w:r w:rsidRPr="00A56AED">
        <w:rPr>
          <w:rFonts w:ascii="Abadi" w:hAnsi="Abadi"/>
          <w:sz w:val="21"/>
          <w:szCs w:val="21"/>
        </w:rPr>
        <w:t xml:space="preserve">obernación y </w:t>
      </w:r>
      <w:r>
        <w:rPr>
          <w:rFonts w:ascii="Abadi" w:hAnsi="Abadi"/>
          <w:sz w:val="21"/>
          <w:szCs w:val="21"/>
        </w:rPr>
        <w:t>P</w:t>
      </w:r>
      <w:r w:rsidRPr="00A56AED">
        <w:rPr>
          <w:rFonts w:ascii="Abadi" w:hAnsi="Abadi"/>
          <w:sz w:val="21"/>
          <w:szCs w:val="21"/>
        </w:rPr>
        <w:t xml:space="preserve">untos </w:t>
      </w:r>
      <w:r>
        <w:rPr>
          <w:rFonts w:ascii="Abadi" w:hAnsi="Abadi"/>
          <w:sz w:val="21"/>
          <w:szCs w:val="21"/>
        </w:rPr>
        <w:t>C</w:t>
      </w:r>
      <w:r w:rsidRPr="00A56AED">
        <w:rPr>
          <w:rFonts w:ascii="Abadi" w:hAnsi="Abadi"/>
          <w:sz w:val="21"/>
          <w:szCs w:val="21"/>
        </w:rPr>
        <w:t xml:space="preserve">onstitucionales de la solicitud de revocación de mandato de un regidor del ayuntamiento de </w:t>
      </w:r>
      <w:r>
        <w:rPr>
          <w:rFonts w:ascii="Abadi" w:hAnsi="Abadi"/>
          <w:sz w:val="21"/>
          <w:szCs w:val="21"/>
        </w:rPr>
        <w:t>J</w:t>
      </w:r>
      <w:r w:rsidRPr="00A56AED">
        <w:rPr>
          <w:rFonts w:ascii="Abadi" w:hAnsi="Abadi"/>
          <w:sz w:val="21"/>
          <w:szCs w:val="21"/>
        </w:rPr>
        <w:t>erécuaro G</w:t>
      </w:r>
      <w:r>
        <w:rPr>
          <w:rFonts w:ascii="Abadi" w:hAnsi="Abadi"/>
          <w:sz w:val="21"/>
          <w:szCs w:val="21"/>
        </w:rPr>
        <w:t>to.</w:t>
      </w:r>
    </w:p>
    <w:p w14:paraId="774C0898" w14:textId="77777777" w:rsidR="00AA4A5E" w:rsidRDefault="00AA4A5E" w:rsidP="00AA4A5E">
      <w:pPr>
        <w:pStyle w:val="Prrafodelista"/>
        <w:ind w:left="0" w:firstLine="708"/>
        <w:jc w:val="both"/>
        <w:rPr>
          <w:rFonts w:ascii="Abadi" w:hAnsi="Abadi"/>
          <w:sz w:val="21"/>
          <w:szCs w:val="21"/>
        </w:rPr>
      </w:pPr>
    </w:p>
    <w:p w14:paraId="3AF2A588" w14:textId="77777777" w:rsidR="00AA4A5E" w:rsidRDefault="00AA4A5E" w:rsidP="00AA4A5E">
      <w:pPr>
        <w:pStyle w:val="Prrafodelista"/>
        <w:ind w:left="0" w:firstLine="708"/>
        <w:jc w:val="both"/>
        <w:rPr>
          <w:rFonts w:ascii="Abadi" w:hAnsi="Abadi"/>
          <w:sz w:val="21"/>
          <w:szCs w:val="21"/>
        </w:rPr>
      </w:pPr>
      <w:r>
        <w:rPr>
          <w:rFonts w:ascii="Abadi" w:hAnsi="Abadi"/>
          <w:sz w:val="21"/>
          <w:szCs w:val="21"/>
        </w:rPr>
        <w:t>- Sí</w:t>
      </w:r>
      <w:r w:rsidRPr="00A56AED">
        <w:rPr>
          <w:rFonts w:ascii="Abadi" w:hAnsi="Abadi"/>
          <w:sz w:val="21"/>
          <w:szCs w:val="21"/>
        </w:rPr>
        <w:t xml:space="preserve"> alguna diputada o algún diputado desea hacer uso de la palabra en pro o en contra manifiést</w:t>
      </w:r>
      <w:r>
        <w:rPr>
          <w:rFonts w:ascii="Abadi" w:hAnsi="Abadi"/>
          <w:sz w:val="21"/>
          <w:szCs w:val="21"/>
        </w:rPr>
        <w:t>elo</w:t>
      </w:r>
      <w:r w:rsidRPr="00A56AED">
        <w:rPr>
          <w:rFonts w:ascii="Abadi" w:hAnsi="Abadi"/>
          <w:sz w:val="21"/>
          <w:szCs w:val="21"/>
        </w:rPr>
        <w:t xml:space="preserve"> indicando el sentido de su participación</w:t>
      </w:r>
      <w:r>
        <w:rPr>
          <w:rFonts w:ascii="Abadi" w:hAnsi="Abadi"/>
          <w:sz w:val="21"/>
          <w:szCs w:val="21"/>
        </w:rPr>
        <w:t>.</w:t>
      </w:r>
      <w:r w:rsidRPr="00A56AED">
        <w:rPr>
          <w:rFonts w:ascii="Abadi" w:hAnsi="Abadi"/>
          <w:sz w:val="21"/>
          <w:szCs w:val="21"/>
        </w:rPr>
        <w:t xml:space="preserve"> </w:t>
      </w:r>
    </w:p>
    <w:p w14:paraId="09C5250E" w14:textId="77777777" w:rsidR="00AA4A5E" w:rsidRDefault="00AA4A5E" w:rsidP="00AA4A5E">
      <w:pPr>
        <w:pStyle w:val="Prrafodelista"/>
        <w:ind w:left="0" w:firstLine="708"/>
        <w:jc w:val="both"/>
        <w:rPr>
          <w:rFonts w:ascii="Abadi" w:hAnsi="Abadi"/>
          <w:sz w:val="21"/>
          <w:szCs w:val="21"/>
        </w:rPr>
      </w:pPr>
    </w:p>
    <w:p w14:paraId="6B2B4AF9" w14:textId="77777777" w:rsidR="00AA4A5E" w:rsidRDefault="00AA4A5E" w:rsidP="00AA4A5E">
      <w:pPr>
        <w:pStyle w:val="Prrafodelista"/>
        <w:ind w:left="0" w:firstLine="708"/>
        <w:jc w:val="both"/>
        <w:rPr>
          <w:rFonts w:ascii="Abadi" w:hAnsi="Abadi"/>
          <w:sz w:val="21"/>
          <w:szCs w:val="21"/>
        </w:rPr>
      </w:pPr>
      <w:r>
        <w:rPr>
          <w:rFonts w:ascii="Abadi" w:hAnsi="Abadi"/>
          <w:sz w:val="21"/>
          <w:szCs w:val="21"/>
        </w:rPr>
        <w:t xml:space="preserve">- No habiendo </w:t>
      </w:r>
      <w:r w:rsidRPr="00A56AED">
        <w:rPr>
          <w:rFonts w:ascii="Abadi" w:hAnsi="Abadi"/>
          <w:sz w:val="21"/>
          <w:szCs w:val="21"/>
        </w:rPr>
        <w:t xml:space="preserve">participaciones se pide a la </w:t>
      </w:r>
      <w:r>
        <w:rPr>
          <w:rFonts w:ascii="Abadi" w:hAnsi="Abadi"/>
          <w:sz w:val="21"/>
          <w:szCs w:val="21"/>
        </w:rPr>
        <w:t>S</w:t>
      </w:r>
      <w:r w:rsidRPr="00A56AED">
        <w:rPr>
          <w:rFonts w:ascii="Abadi" w:hAnsi="Abadi"/>
          <w:sz w:val="21"/>
          <w:szCs w:val="21"/>
        </w:rPr>
        <w:t>ecretaría que proceda a recabar votación nominal de la asamblea a través del sistema electrónico y quien se encuentra a distancia en la modalidad convencional a efecto de aprobar o no el dictamen puesto a su consideración</w:t>
      </w:r>
      <w:r>
        <w:rPr>
          <w:rFonts w:ascii="Abadi" w:hAnsi="Abadi"/>
          <w:sz w:val="21"/>
          <w:szCs w:val="21"/>
        </w:rPr>
        <w:t>.</w:t>
      </w:r>
    </w:p>
    <w:p w14:paraId="76E817D5" w14:textId="77777777" w:rsidR="00AA4A5E" w:rsidRDefault="00AA4A5E" w:rsidP="00AA4A5E">
      <w:pPr>
        <w:pStyle w:val="Prrafodelista"/>
        <w:ind w:left="0" w:firstLine="708"/>
        <w:jc w:val="both"/>
        <w:rPr>
          <w:rFonts w:ascii="Abadi" w:hAnsi="Abadi"/>
          <w:sz w:val="21"/>
          <w:szCs w:val="21"/>
        </w:rPr>
      </w:pPr>
    </w:p>
    <w:p w14:paraId="40E73D71" w14:textId="77777777" w:rsidR="00AA4A5E" w:rsidRPr="00AC0981" w:rsidRDefault="00AA4A5E" w:rsidP="00AA4A5E">
      <w:pPr>
        <w:pStyle w:val="Prrafodelista"/>
        <w:ind w:left="0" w:firstLine="708"/>
        <w:jc w:val="both"/>
        <w:rPr>
          <w:rFonts w:ascii="Abadi" w:hAnsi="Abadi"/>
          <w:b/>
          <w:bCs/>
          <w:sz w:val="21"/>
          <w:szCs w:val="21"/>
        </w:rPr>
      </w:pPr>
      <w:r w:rsidRPr="00AC0981">
        <w:rPr>
          <w:rFonts w:ascii="Abadi" w:hAnsi="Abadi"/>
          <w:b/>
          <w:bCs/>
          <w:sz w:val="21"/>
          <w:szCs w:val="21"/>
        </w:rPr>
        <w:t>(Abrimos sistema electronico)</w:t>
      </w:r>
    </w:p>
    <w:p w14:paraId="022CE3A8" w14:textId="77777777" w:rsidR="00AA4A5E" w:rsidRDefault="00AA4A5E" w:rsidP="00AA4A5E">
      <w:pPr>
        <w:pStyle w:val="Prrafodelista"/>
        <w:ind w:left="0" w:firstLine="708"/>
        <w:jc w:val="both"/>
        <w:rPr>
          <w:rFonts w:ascii="Abadi" w:hAnsi="Abadi"/>
          <w:sz w:val="21"/>
          <w:szCs w:val="21"/>
        </w:rPr>
      </w:pPr>
    </w:p>
    <w:p w14:paraId="0F266213" w14:textId="77777777" w:rsidR="00AA4A5E" w:rsidRDefault="00AA4A5E" w:rsidP="00AA4A5E">
      <w:pPr>
        <w:pStyle w:val="Prrafodelista"/>
        <w:ind w:left="0" w:firstLine="708"/>
        <w:jc w:val="both"/>
        <w:rPr>
          <w:rFonts w:ascii="Abadi" w:hAnsi="Abadi"/>
          <w:sz w:val="21"/>
          <w:szCs w:val="21"/>
        </w:rPr>
      </w:pPr>
      <w:r w:rsidRPr="00AC0981">
        <w:rPr>
          <w:rFonts w:ascii="Abadi" w:hAnsi="Abadi"/>
          <w:b/>
          <w:bCs/>
          <w:sz w:val="21"/>
          <w:szCs w:val="21"/>
        </w:rPr>
        <w:t>- El Secretario.-</w:t>
      </w:r>
      <w:r>
        <w:rPr>
          <w:rFonts w:ascii="Abadi" w:hAnsi="Abadi"/>
          <w:sz w:val="21"/>
          <w:szCs w:val="21"/>
        </w:rPr>
        <w:t xml:space="preserve"> E</w:t>
      </w:r>
      <w:r w:rsidRPr="00A56AED">
        <w:rPr>
          <w:rFonts w:ascii="Abadi" w:hAnsi="Abadi"/>
          <w:sz w:val="21"/>
          <w:szCs w:val="21"/>
        </w:rPr>
        <w:t xml:space="preserve">n votación nominal por el sistema electrónico y quien se encuentra a distancia en la modalidad </w:t>
      </w:r>
      <w:r w:rsidRPr="00A56AED">
        <w:rPr>
          <w:rFonts w:ascii="Abadi" w:hAnsi="Abadi"/>
          <w:sz w:val="21"/>
          <w:szCs w:val="21"/>
        </w:rPr>
        <w:lastRenderedPageBreak/>
        <w:t xml:space="preserve">convencional enunciando su nombre y el sentido de su voto se pregunta a las diputadas y los diputados si se aprueba </w:t>
      </w:r>
      <w:r>
        <w:rPr>
          <w:rFonts w:ascii="Abadi" w:hAnsi="Abadi"/>
          <w:sz w:val="21"/>
          <w:szCs w:val="21"/>
        </w:rPr>
        <w:t xml:space="preserve">el dictamen puesto a su </w:t>
      </w:r>
      <w:r w:rsidRPr="00A56AED">
        <w:rPr>
          <w:rFonts w:ascii="Abadi" w:hAnsi="Abadi"/>
          <w:sz w:val="21"/>
          <w:szCs w:val="21"/>
        </w:rPr>
        <w:t xml:space="preserve">consideración diputada Briseida </w:t>
      </w:r>
      <w:r>
        <w:rPr>
          <w:rFonts w:ascii="Abadi" w:hAnsi="Abadi"/>
          <w:sz w:val="21"/>
          <w:szCs w:val="21"/>
        </w:rPr>
        <w:t>A</w:t>
      </w:r>
      <w:r w:rsidRPr="00A56AED">
        <w:rPr>
          <w:rFonts w:ascii="Abadi" w:hAnsi="Abadi"/>
          <w:sz w:val="21"/>
          <w:szCs w:val="21"/>
        </w:rPr>
        <w:t xml:space="preserve">nabel </w:t>
      </w:r>
      <w:r>
        <w:rPr>
          <w:rFonts w:ascii="Abadi" w:hAnsi="Abadi"/>
          <w:sz w:val="21"/>
          <w:szCs w:val="21"/>
        </w:rPr>
        <w:t>M</w:t>
      </w:r>
      <w:r w:rsidRPr="00A56AED">
        <w:rPr>
          <w:rFonts w:ascii="Abadi" w:hAnsi="Abadi"/>
          <w:sz w:val="21"/>
          <w:szCs w:val="21"/>
        </w:rPr>
        <w:t xml:space="preserve">agdaleno </w:t>
      </w:r>
      <w:r>
        <w:rPr>
          <w:rFonts w:ascii="Abadi" w:hAnsi="Abadi"/>
          <w:sz w:val="21"/>
          <w:szCs w:val="21"/>
        </w:rPr>
        <w:t>G</w:t>
      </w:r>
      <w:r w:rsidRPr="00A56AED">
        <w:rPr>
          <w:rFonts w:ascii="Abadi" w:hAnsi="Abadi"/>
          <w:sz w:val="21"/>
          <w:szCs w:val="21"/>
        </w:rPr>
        <w:t>onzález</w:t>
      </w:r>
      <w:r>
        <w:rPr>
          <w:rFonts w:ascii="Abadi" w:hAnsi="Abadi"/>
          <w:sz w:val="21"/>
          <w:szCs w:val="21"/>
        </w:rPr>
        <w:t>,</w:t>
      </w:r>
      <w:r w:rsidRPr="00A56AED">
        <w:rPr>
          <w:rFonts w:ascii="Abadi" w:hAnsi="Abadi"/>
          <w:sz w:val="21"/>
          <w:szCs w:val="21"/>
        </w:rPr>
        <w:t xml:space="preserve"> enunci</w:t>
      </w:r>
      <w:r>
        <w:rPr>
          <w:rFonts w:ascii="Abadi" w:hAnsi="Abadi"/>
          <w:sz w:val="21"/>
          <w:szCs w:val="21"/>
        </w:rPr>
        <w:t>e</w:t>
      </w:r>
      <w:r w:rsidRPr="00A56AED">
        <w:rPr>
          <w:rFonts w:ascii="Abadi" w:hAnsi="Abadi"/>
          <w:sz w:val="21"/>
          <w:szCs w:val="21"/>
        </w:rPr>
        <w:t xml:space="preserve"> su nombre y el sentido de su voto</w:t>
      </w:r>
      <w:r>
        <w:rPr>
          <w:rFonts w:ascii="Abadi" w:hAnsi="Abadi"/>
          <w:sz w:val="21"/>
          <w:szCs w:val="21"/>
        </w:rPr>
        <w:t xml:space="preserve">. </w:t>
      </w:r>
      <w:r w:rsidRPr="00CC18EC">
        <w:rPr>
          <w:rFonts w:ascii="Abadi" w:hAnsi="Abadi"/>
          <w:b/>
          <w:bCs/>
          <w:sz w:val="21"/>
          <w:szCs w:val="21"/>
        </w:rPr>
        <w:t>(Voz) diputada</w:t>
      </w:r>
      <w:r>
        <w:rPr>
          <w:rFonts w:ascii="Abadi" w:hAnsi="Abadi"/>
          <w:sz w:val="21"/>
          <w:szCs w:val="21"/>
        </w:rPr>
        <w:t xml:space="preserve"> </w:t>
      </w:r>
      <w:r w:rsidRPr="00A56AED">
        <w:rPr>
          <w:rFonts w:ascii="Abadi" w:hAnsi="Abadi"/>
          <w:sz w:val="21"/>
          <w:szCs w:val="21"/>
        </w:rPr>
        <w:t xml:space="preserve">Briseida </w:t>
      </w:r>
      <w:r>
        <w:rPr>
          <w:rFonts w:ascii="Abadi" w:hAnsi="Abadi"/>
          <w:sz w:val="21"/>
          <w:szCs w:val="21"/>
        </w:rPr>
        <w:t>A</w:t>
      </w:r>
      <w:r w:rsidRPr="00A56AED">
        <w:rPr>
          <w:rFonts w:ascii="Abadi" w:hAnsi="Abadi"/>
          <w:sz w:val="21"/>
          <w:szCs w:val="21"/>
        </w:rPr>
        <w:t>nabel Magdalen</w:t>
      </w:r>
      <w:r>
        <w:rPr>
          <w:rFonts w:ascii="Abadi" w:hAnsi="Abadi"/>
          <w:sz w:val="21"/>
          <w:szCs w:val="21"/>
        </w:rPr>
        <w:t>o</w:t>
      </w:r>
      <w:r w:rsidRPr="00A56AED">
        <w:rPr>
          <w:rFonts w:ascii="Abadi" w:hAnsi="Abadi"/>
          <w:sz w:val="21"/>
          <w:szCs w:val="21"/>
        </w:rPr>
        <w:t xml:space="preserve"> González a favor</w:t>
      </w:r>
      <w:r>
        <w:rPr>
          <w:rFonts w:ascii="Abadi" w:hAnsi="Abadi"/>
          <w:sz w:val="21"/>
          <w:szCs w:val="21"/>
        </w:rPr>
        <w:t xml:space="preserve">, </w:t>
      </w:r>
      <w:r w:rsidRPr="00CC18EC">
        <w:rPr>
          <w:rFonts w:ascii="Abadi" w:hAnsi="Abadi"/>
          <w:b/>
          <w:bCs/>
          <w:sz w:val="21"/>
          <w:szCs w:val="21"/>
        </w:rPr>
        <w:t>(Voz) diputado Secretario,</w:t>
      </w:r>
      <w:r>
        <w:rPr>
          <w:rFonts w:ascii="Abadi" w:hAnsi="Abadi"/>
          <w:sz w:val="21"/>
          <w:szCs w:val="21"/>
        </w:rPr>
        <w:t xml:space="preserve"> </w:t>
      </w:r>
      <w:r w:rsidRPr="00A56AED">
        <w:rPr>
          <w:rFonts w:ascii="Abadi" w:hAnsi="Abadi"/>
          <w:sz w:val="21"/>
          <w:szCs w:val="21"/>
        </w:rPr>
        <w:t>gracias diputada</w:t>
      </w:r>
      <w:r>
        <w:rPr>
          <w:rFonts w:ascii="Abadi" w:hAnsi="Abadi"/>
          <w:sz w:val="21"/>
          <w:szCs w:val="21"/>
        </w:rPr>
        <w:t xml:space="preserve">. ¿Diputado </w:t>
      </w:r>
      <w:r w:rsidRPr="00A56AED">
        <w:rPr>
          <w:rFonts w:ascii="Abadi" w:hAnsi="Abadi"/>
          <w:sz w:val="21"/>
          <w:szCs w:val="21"/>
        </w:rPr>
        <w:t>César Larrondo</w:t>
      </w:r>
      <w:r>
        <w:rPr>
          <w:rFonts w:ascii="Abadi" w:hAnsi="Abadi"/>
          <w:sz w:val="21"/>
          <w:szCs w:val="21"/>
        </w:rPr>
        <w:t>? ¿D</w:t>
      </w:r>
      <w:r w:rsidRPr="00A56AED">
        <w:rPr>
          <w:rFonts w:ascii="Abadi" w:hAnsi="Abadi"/>
          <w:sz w:val="21"/>
          <w:szCs w:val="21"/>
        </w:rPr>
        <w:t xml:space="preserve">iputada Irma </w:t>
      </w:r>
      <w:r>
        <w:rPr>
          <w:rFonts w:ascii="Abadi" w:hAnsi="Abadi"/>
          <w:sz w:val="21"/>
          <w:szCs w:val="21"/>
        </w:rPr>
        <w:t>L</w:t>
      </w:r>
      <w:r w:rsidRPr="00A56AED">
        <w:rPr>
          <w:rFonts w:ascii="Abadi" w:hAnsi="Abadi"/>
          <w:sz w:val="21"/>
          <w:szCs w:val="21"/>
        </w:rPr>
        <w:t xml:space="preserve">eticia </w:t>
      </w:r>
      <w:r>
        <w:rPr>
          <w:rFonts w:ascii="Abadi" w:hAnsi="Abadi"/>
          <w:sz w:val="21"/>
          <w:szCs w:val="21"/>
        </w:rPr>
        <w:t>G</w:t>
      </w:r>
      <w:r w:rsidRPr="00A56AED">
        <w:rPr>
          <w:rFonts w:ascii="Abadi" w:hAnsi="Abadi"/>
          <w:sz w:val="21"/>
          <w:szCs w:val="21"/>
        </w:rPr>
        <w:t>onzález</w:t>
      </w:r>
      <w:r>
        <w:rPr>
          <w:rFonts w:ascii="Abadi" w:hAnsi="Abadi"/>
          <w:sz w:val="21"/>
          <w:szCs w:val="21"/>
        </w:rPr>
        <w:t>? ¿D</w:t>
      </w:r>
      <w:r w:rsidRPr="00A56AED">
        <w:rPr>
          <w:rFonts w:ascii="Abadi" w:hAnsi="Abadi"/>
          <w:sz w:val="21"/>
          <w:szCs w:val="21"/>
        </w:rPr>
        <w:t xml:space="preserve">iputada </w:t>
      </w:r>
      <w:r>
        <w:rPr>
          <w:rFonts w:ascii="Abadi" w:hAnsi="Abadi"/>
          <w:sz w:val="21"/>
          <w:szCs w:val="21"/>
        </w:rPr>
        <w:t>Katya Cristina Soto? ¿D</w:t>
      </w:r>
      <w:r w:rsidRPr="00A56AED">
        <w:rPr>
          <w:rFonts w:ascii="Abadi" w:hAnsi="Abadi"/>
          <w:sz w:val="21"/>
          <w:szCs w:val="21"/>
        </w:rPr>
        <w:t xml:space="preserve">iputada Laura Cristina </w:t>
      </w:r>
      <w:r>
        <w:rPr>
          <w:rFonts w:ascii="Abadi" w:hAnsi="Abadi"/>
          <w:sz w:val="21"/>
          <w:szCs w:val="21"/>
        </w:rPr>
        <w:t>M</w:t>
      </w:r>
      <w:r w:rsidRPr="00A56AED">
        <w:rPr>
          <w:rFonts w:ascii="Abadi" w:hAnsi="Abadi"/>
          <w:sz w:val="21"/>
          <w:szCs w:val="21"/>
        </w:rPr>
        <w:t>árquez</w:t>
      </w:r>
      <w:r>
        <w:rPr>
          <w:rFonts w:ascii="Abadi" w:hAnsi="Abadi"/>
          <w:sz w:val="21"/>
          <w:szCs w:val="21"/>
        </w:rPr>
        <w:t>?</w:t>
      </w:r>
    </w:p>
    <w:p w14:paraId="4E8D35AA" w14:textId="77777777" w:rsidR="00AA4A5E" w:rsidRDefault="00AA4A5E" w:rsidP="00AA4A5E">
      <w:pPr>
        <w:pStyle w:val="Prrafodelista"/>
        <w:ind w:left="0"/>
        <w:jc w:val="both"/>
        <w:rPr>
          <w:rFonts w:ascii="Abadi" w:hAnsi="Abadi"/>
          <w:sz w:val="21"/>
          <w:szCs w:val="21"/>
        </w:rPr>
      </w:pPr>
    </w:p>
    <w:p w14:paraId="1A50A589" w14:textId="77777777" w:rsidR="00AA4A5E" w:rsidRDefault="00AA4A5E" w:rsidP="00AA4A5E">
      <w:pPr>
        <w:pStyle w:val="Prrafodelista"/>
        <w:ind w:left="0"/>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22EB2607" w14:textId="77777777" w:rsidR="00AA4A5E" w:rsidRDefault="00AA4A5E" w:rsidP="00AA4A5E">
      <w:pPr>
        <w:pStyle w:val="Prrafodelista"/>
        <w:ind w:left="0"/>
        <w:jc w:val="both"/>
        <w:rPr>
          <w:rFonts w:ascii="Abadi" w:hAnsi="Abadi"/>
          <w:sz w:val="21"/>
          <w:szCs w:val="21"/>
        </w:rPr>
      </w:pPr>
    </w:p>
    <w:p w14:paraId="321EA94B" w14:textId="77777777" w:rsidR="00AA4A5E" w:rsidRDefault="00AA4A5E" w:rsidP="00AA4A5E">
      <w:pPr>
        <w:pStyle w:val="Prrafodelista"/>
        <w:ind w:left="0"/>
        <w:jc w:val="both"/>
        <w:rPr>
          <w:rFonts w:ascii="Abadi" w:hAnsi="Abadi"/>
          <w:b/>
          <w:bCs/>
          <w:sz w:val="21"/>
          <w:szCs w:val="21"/>
        </w:rPr>
      </w:pPr>
      <w:r>
        <w:rPr>
          <w:rFonts w:ascii="Abadi" w:hAnsi="Abadi"/>
          <w:b/>
          <w:bCs/>
          <w:sz w:val="21"/>
          <w:szCs w:val="21"/>
        </w:rPr>
        <w:t>(</w:t>
      </w:r>
      <w:r w:rsidRPr="00AC0981">
        <w:rPr>
          <w:rFonts w:ascii="Abadi" w:hAnsi="Abadi"/>
          <w:b/>
          <w:bCs/>
          <w:sz w:val="21"/>
          <w:szCs w:val="21"/>
        </w:rPr>
        <w:t>Cerramos sistema electrónico</w:t>
      </w:r>
      <w:r>
        <w:rPr>
          <w:rFonts w:ascii="Abadi" w:hAnsi="Abadi"/>
          <w:b/>
          <w:bCs/>
          <w:sz w:val="21"/>
          <w:szCs w:val="21"/>
        </w:rPr>
        <w:t>)</w:t>
      </w:r>
    </w:p>
    <w:p w14:paraId="5D51786A" w14:textId="77777777" w:rsidR="00AA4A5E" w:rsidRDefault="00AA4A5E" w:rsidP="00AA4A5E">
      <w:pPr>
        <w:pStyle w:val="Prrafodelista"/>
        <w:ind w:left="0"/>
        <w:jc w:val="both"/>
        <w:rPr>
          <w:rFonts w:ascii="Abadi" w:hAnsi="Abadi"/>
          <w:b/>
          <w:bCs/>
          <w:sz w:val="21"/>
          <w:szCs w:val="21"/>
        </w:rPr>
      </w:pPr>
    </w:p>
    <w:p w14:paraId="19855001" w14:textId="77777777" w:rsidR="00AA4A5E" w:rsidRPr="00AC0981" w:rsidRDefault="00AA4A5E" w:rsidP="00AA4A5E">
      <w:pPr>
        <w:pStyle w:val="Prrafodelista"/>
        <w:ind w:left="0"/>
        <w:jc w:val="both"/>
        <w:rPr>
          <w:rFonts w:ascii="Abadi" w:hAnsi="Abadi"/>
          <w:b/>
          <w:bCs/>
          <w:sz w:val="21"/>
          <w:szCs w:val="21"/>
        </w:rPr>
      </w:pPr>
      <w:r>
        <w:rPr>
          <w:noProof/>
        </w:rPr>
        <w:drawing>
          <wp:inline distT="0" distB="0" distL="0" distR="0" wp14:anchorId="560E39AC" wp14:editId="7AC75758">
            <wp:extent cx="1562550" cy="809879"/>
            <wp:effectExtent l="323850" t="323850" r="323850" b="333375"/>
            <wp:docPr id="14" name="Imagen 1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Sitio web&#10;&#10;Descripción generada automáticamente"/>
                    <pic:cNvPicPr/>
                  </pic:nvPicPr>
                  <pic:blipFill rotWithShape="1">
                    <a:blip r:embed="rId28"/>
                    <a:srcRect b="7812"/>
                    <a:stretch/>
                  </pic:blipFill>
                  <pic:spPr bwMode="auto">
                    <a:xfrm>
                      <a:off x="0" y="0"/>
                      <a:ext cx="1571219" cy="814372"/>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A5AF382" w14:textId="77777777" w:rsidR="00AA4A5E" w:rsidRDefault="00AA4A5E" w:rsidP="00AA4A5E">
      <w:pPr>
        <w:pStyle w:val="Prrafodelista"/>
        <w:ind w:left="0"/>
        <w:jc w:val="both"/>
        <w:rPr>
          <w:rFonts w:ascii="Abadi" w:hAnsi="Abadi"/>
          <w:sz w:val="21"/>
          <w:szCs w:val="21"/>
        </w:rPr>
      </w:pPr>
    </w:p>
    <w:p w14:paraId="7E3C7E17" w14:textId="77777777" w:rsidR="00AA4A5E" w:rsidRDefault="00AA4A5E" w:rsidP="00AA4A5E">
      <w:pPr>
        <w:pStyle w:val="Prrafodelista"/>
        <w:ind w:left="0" w:firstLine="708"/>
        <w:jc w:val="both"/>
        <w:rPr>
          <w:rFonts w:ascii="Abadi" w:hAnsi="Abadi"/>
          <w:sz w:val="21"/>
          <w:szCs w:val="21"/>
        </w:rPr>
      </w:pPr>
      <w:r w:rsidRPr="001C7527">
        <w:rPr>
          <w:rFonts w:ascii="Abadi" w:hAnsi="Abadi"/>
          <w:b/>
          <w:bCs/>
          <w:sz w:val="21"/>
          <w:szCs w:val="21"/>
        </w:rPr>
        <w:t>- El Secretario.-</w:t>
      </w:r>
      <w:r>
        <w:rPr>
          <w:rFonts w:ascii="Abadi" w:hAnsi="Abadi"/>
          <w:sz w:val="21"/>
          <w:szCs w:val="21"/>
        </w:rPr>
        <w:t xml:space="preserve"> S</w:t>
      </w:r>
      <w:r w:rsidRPr="00A56AED">
        <w:rPr>
          <w:rFonts w:ascii="Abadi" w:hAnsi="Abadi"/>
          <w:sz w:val="21"/>
          <w:szCs w:val="21"/>
        </w:rPr>
        <w:t>e registraron 32 votos a favor</w:t>
      </w:r>
      <w:r>
        <w:rPr>
          <w:rFonts w:ascii="Abadi" w:hAnsi="Abadi"/>
          <w:sz w:val="21"/>
          <w:szCs w:val="21"/>
        </w:rPr>
        <w:t>.</w:t>
      </w:r>
    </w:p>
    <w:p w14:paraId="71BE3D93" w14:textId="77777777" w:rsidR="00AA4A5E" w:rsidRDefault="00AA4A5E" w:rsidP="00AA4A5E">
      <w:pPr>
        <w:pStyle w:val="Prrafodelista"/>
        <w:ind w:left="0" w:firstLine="708"/>
        <w:jc w:val="both"/>
        <w:rPr>
          <w:rFonts w:ascii="Abadi" w:hAnsi="Abadi"/>
          <w:sz w:val="21"/>
          <w:szCs w:val="21"/>
        </w:rPr>
      </w:pPr>
    </w:p>
    <w:p w14:paraId="2A4D2F1C" w14:textId="77777777" w:rsidR="00AA4A5E" w:rsidRDefault="00AA4A5E" w:rsidP="00AA4A5E">
      <w:pPr>
        <w:pStyle w:val="Prrafodelista"/>
        <w:ind w:left="0" w:firstLine="708"/>
        <w:jc w:val="both"/>
        <w:rPr>
          <w:rFonts w:ascii="Abadi" w:hAnsi="Abadi"/>
          <w:sz w:val="21"/>
          <w:szCs w:val="21"/>
        </w:rPr>
      </w:pPr>
      <w:r w:rsidRPr="001C7527">
        <w:rPr>
          <w:rFonts w:ascii="Abadi" w:hAnsi="Abadi"/>
          <w:b/>
          <w:bCs/>
          <w:sz w:val="21"/>
          <w:szCs w:val="21"/>
        </w:rPr>
        <w:t>- El Presidente.-</w:t>
      </w:r>
      <w:r>
        <w:rPr>
          <w:rFonts w:ascii="Abadi" w:hAnsi="Abadi"/>
          <w:sz w:val="21"/>
          <w:szCs w:val="21"/>
        </w:rPr>
        <w:t xml:space="preserve"> E</w:t>
      </w:r>
      <w:r w:rsidRPr="00A56AED">
        <w:rPr>
          <w:rFonts w:ascii="Abadi" w:hAnsi="Abadi"/>
          <w:sz w:val="21"/>
          <w:szCs w:val="21"/>
        </w:rPr>
        <w:t>l dictamen ha sido aprobado por unanimidad</w:t>
      </w:r>
      <w:r>
        <w:rPr>
          <w:rFonts w:ascii="Abadi" w:hAnsi="Abadi"/>
          <w:sz w:val="21"/>
          <w:szCs w:val="21"/>
        </w:rPr>
        <w:t xml:space="preserve">. </w:t>
      </w:r>
    </w:p>
    <w:p w14:paraId="6E14FEA4" w14:textId="77777777" w:rsidR="00AA4A5E" w:rsidRDefault="00AA4A5E" w:rsidP="00AA4A5E">
      <w:pPr>
        <w:pStyle w:val="Prrafodelista"/>
        <w:ind w:left="0" w:firstLine="708"/>
        <w:jc w:val="both"/>
        <w:rPr>
          <w:rFonts w:ascii="Abadi" w:hAnsi="Abadi"/>
          <w:sz w:val="21"/>
          <w:szCs w:val="21"/>
        </w:rPr>
      </w:pPr>
    </w:p>
    <w:p w14:paraId="3679BFA2" w14:textId="77777777" w:rsidR="00AA4A5E" w:rsidRDefault="00AA4A5E" w:rsidP="00AA4A5E">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n consecuencia</w:t>
      </w:r>
      <w:r>
        <w:rPr>
          <w:rFonts w:ascii="Abadi" w:hAnsi="Abadi"/>
          <w:sz w:val="21"/>
          <w:szCs w:val="21"/>
        </w:rPr>
        <w:t>.</w:t>
      </w:r>
    </w:p>
    <w:p w14:paraId="77B96C9C" w14:textId="77777777" w:rsidR="00AA4A5E" w:rsidRDefault="00AA4A5E" w:rsidP="00AA4A5E">
      <w:pPr>
        <w:pStyle w:val="Prrafodelista"/>
        <w:ind w:left="0"/>
        <w:jc w:val="both"/>
        <w:rPr>
          <w:rFonts w:ascii="Abadi" w:hAnsi="Abadi"/>
          <w:sz w:val="21"/>
          <w:szCs w:val="21"/>
        </w:rPr>
      </w:pPr>
    </w:p>
    <w:p w14:paraId="1F8896CF" w14:textId="77777777" w:rsidR="00AA4A5E" w:rsidRPr="001C7527" w:rsidRDefault="00AA4A5E" w:rsidP="00AA4A5E">
      <w:pPr>
        <w:pStyle w:val="Prrafodelista"/>
        <w:ind w:left="709" w:right="1041"/>
        <w:jc w:val="both"/>
        <w:rPr>
          <w:rFonts w:ascii="Abadi" w:hAnsi="Abadi"/>
          <w:b/>
          <w:bCs/>
          <w:i/>
          <w:iCs/>
          <w:sz w:val="21"/>
          <w:szCs w:val="21"/>
          <w:u w:val="single"/>
        </w:rPr>
      </w:pPr>
      <w:r w:rsidRPr="001C7527">
        <w:rPr>
          <w:rFonts w:ascii="Abadi" w:hAnsi="Abadi"/>
          <w:b/>
          <w:bCs/>
          <w:i/>
          <w:iCs/>
          <w:sz w:val="21"/>
          <w:szCs w:val="21"/>
          <w:u w:val="single"/>
        </w:rPr>
        <w:t xml:space="preserve">Se turna el dictamen aprobado junto con la solicitud y constancias correspondientes a la Comisión de Responsabilidades como sección instructora para su sustanciación asimismo remítase el acuerdo aprobado junto con su dictamen al ayuntamiento de Jerécuaro Gto.  para su debido conocimiento. </w:t>
      </w:r>
    </w:p>
    <w:p w14:paraId="1257AF49" w14:textId="0843BC11" w:rsidR="0004294D" w:rsidRPr="006C58A8" w:rsidRDefault="0004294D" w:rsidP="0004294D">
      <w:pPr>
        <w:pStyle w:val="Prrafodelista"/>
        <w:ind w:left="709" w:right="567"/>
        <w:jc w:val="both"/>
        <w:rPr>
          <w:rFonts w:ascii="Abadi" w:hAnsi="Abadi"/>
          <w:b/>
          <w:bCs/>
          <w:i/>
          <w:iCs/>
          <w:sz w:val="21"/>
          <w:szCs w:val="21"/>
          <w:u w:val="single"/>
        </w:rPr>
      </w:pPr>
    </w:p>
    <w:p w14:paraId="45B275A7" w14:textId="77777777" w:rsidR="00015FF3" w:rsidRPr="00152164" w:rsidRDefault="00015FF3" w:rsidP="0004294D">
      <w:pPr>
        <w:pStyle w:val="Textoindependiente"/>
        <w:ind w:right="567"/>
        <w:rPr>
          <w:rFonts w:ascii="Abadi" w:eastAsia="Arial Unicode MS" w:hAnsi="Abadi" w:cs="Arial Unicode MS"/>
          <w:sz w:val="21"/>
          <w:szCs w:val="21"/>
        </w:rPr>
      </w:pPr>
    </w:p>
    <w:p w14:paraId="21210350" w14:textId="77777777" w:rsidR="00822295" w:rsidRPr="00D77960" w:rsidRDefault="00822295" w:rsidP="00822295">
      <w:pPr>
        <w:jc w:val="both"/>
        <w:rPr>
          <w:rFonts w:ascii="Abadi" w:eastAsia="Arial Unicode MS" w:hAnsi="Abadi" w:cs="Arial"/>
          <w:b/>
          <w:bCs/>
          <w:sz w:val="21"/>
          <w:szCs w:val="21"/>
        </w:rPr>
      </w:pPr>
    </w:p>
    <w:p w14:paraId="664EE411" w14:textId="77777777" w:rsidR="00822295" w:rsidRPr="00D77960" w:rsidRDefault="00822295" w:rsidP="00822295">
      <w:pPr>
        <w:pStyle w:val="Textoindependiente"/>
        <w:rPr>
          <w:rFonts w:ascii="Abadi" w:eastAsia="Arial Unicode MS" w:hAnsi="Abadi" w:cs="Arial Unicode MS"/>
          <w:b w:val="0"/>
          <w:bCs w:val="0"/>
          <w:sz w:val="21"/>
          <w:szCs w:val="21"/>
        </w:rPr>
      </w:pPr>
    </w:p>
    <w:p w14:paraId="6640E407" w14:textId="225B63EC" w:rsidR="00604BC1" w:rsidRPr="00D77960" w:rsidRDefault="00604BC1" w:rsidP="00015FF3">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2"/>
          <w:sz w:val="21"/>
          <w:szCs w:val="21"/>
        </w:rPr>
        <w:t xml:space="preserve"> </w:t>
      </w:r>
      <w:r w:rsidRPr="00D77960">
        <w:rPr>
          <w:rFonts w:ascii="Abadi" w:hAnsi="Abadi" w:cs="Arial"/>
          <w:b/>
          <w:bCs/>
          <w:sz w:val="21"/>
          <w:szCs w:val="21"/>
        </w:rPr>
        <w:t>Y,</w:t>
      </w:r>
      <w:r w:rsidRPr="00D77960">
        <w:rPr>
          <w:rFonts w:ascii="Abadi" w:hAnsi="Abadi" w:cs="Arial"/>
          <w:b/>
          <w:bCs/>
          <w:spacing w:val="-13"/>
          <w:sz w:val="21"/>
          <w:szCs w:val="21"/>
        </w:rPr>
        <w:t xml:space="preserve"> </w:t>
      </w:r>
      <w:r w:rsidRPr="00D77960">
        <w:rPr>
          <w:rFonts w:ascii="Abadi" w:hAnsi="Abadi" w:cs="Arial"/>
          <w:b/>
          <w:bCs/>
          <w:sz w:val="21"/>
          <w:szCs w:val="21"/>
        </w:rPr>
        <w:t>EN</w:t>
      </w:r>
      <w:r w:rsidRPr="00D77960">
        <w:rPr>
          <w:rFonts w:ascii="Abadi" w:hAnsi="Abadi" w:cs="Arial"/>
          <w:b/>
          <w:bCs/>
          <w:spacing w:val="-12"/>
          <w:sz w:val="21"/>
          <w:szCs w:val="21"/>
        </w:rPr>
        <w:t xml:space="preserve"> </w:t>
      </w:r>
      <w:r w:rsidRPr="00D77960">
        <w:rPr>
          <w:rFonts w:ascii="Abadi" w:hAnsi="Abadi" w:cs="Arial"/>
          <w:b/>
          <w:bCs/>
          <w:sz w:val="21"/>
          <w:szCs w:val="21"/>
        </w:rPr>
        <w:t>SU</w:t>
      </w:r>
      <w:r w:rsidRPr="00D77960">
        <w:rPr>
          <w:rFonts w:ascii="Abadi" w:hAnsi="Abadi" w:cs="Arial"/>
          <w:b/>
          <w:bCs/>
          <w:spacing w:val="-12"/>
          <w:sz w:val="21"/>
          <w:szCs w:val="21"/>
        </w:rPr>
        <w:t xml:space="preserve"> </w:t>
      </w:r>
      <w:r w:rsidRPr="00D77960">
        <w:rPr>
          <w:rFonts w:ascii="Abadi" w:hAnsi="Abadi" w:cs="Arial"/>
          <w:b/>
          <w:bCs/>
          <w:sz w:val="21"/>
          <w:szCs w:val="21"/>
        </w:rPr>
        <w:t>CASO,</w:t>
      </w:r>
      <w:r w:rsidRPr="00D77960">
        <w:rPr>
          <w:rFonts w:ascii="Abadi" w:hAnsi="Abadi" w:cs="Arial"/>
          <w:b/>
          <w:bCs/>
          <w:spacing w:val="-13"/>
          <w:sz w:val="21"/>
          <w:szCs w:val="21"/>
        </w:rPr>
        <w:t xml:space="preserve"> </w:t>
      </w:r>
      <w:r w:rsidRPr="00D77960">
        <w:rPr>
          <w:rFonts w:ascii="Abadi" w:hAnsi="Abadi" w:cs="Arial"/>
          <w:b/>
          <w:bCs/>
          <w:sz w:val="21"/>
          <w:szCs w:val="21"/>
        </w:rPr>
        <w:t>APROBACIÓN</w:t>
      </w:r>
      <w:r w:rsidRPr="00D77960">
        <w:rPr>
          <w:rFonts w:ascii="Abadi" w:hAnsi="Abadi" w:cs="Arial"/>
          <w:b/>
          <w:bCs/>
          <w:spacing w:val="-13"/>
          <w:sz w:val="21"/>
          <w:szCs w:val="21"/>
        </w:rPr>
        <w:t xml:space="preserve"> </w:t>
      </w:r>
      <w:r w:rsidRPr="00D77960">
        <w:rPr>
          <w:rFonts w:ascii="Abadi" w:hAnsi="Abadi" w:cs="Arial"/>
          <w:b/>
          <w:bCs/>
          <w:sz w:val="21"/>
          <w:szCs w:val="21"/>
        </w:rPr>
        <w:t>DEL</w:t>
      </w:r>
      <w:r w:rsidRPr="00D77960">
        <w:rPr>
          <w:rFonts w:ascii="Abadi" w:hAnsi="Abadi" w:cs="Arial"/>
          <w:b/>
          <w:bCs/>
          <w:spacing w:val="-13"/>
          <w:sz w:val="21"/>
          <w:szCs w:val="21"/>
        </w:rPr>
        <w:t xml:space="preserve"> </w:t>
      </w:r>
      <w:r w:rsidRPr="00D77960">
        <w:rPr>
          <w:rFonts w:ascii="Abadi" w:hAnsi="Abadi" w:cs="Arial"/>
          <w:b/>
          <w:bCs/>
          <w:sz w:val="21"/>
          <w:szCs w:val="21"/>
        </w:rPr>
        <w:t>DICTAMEN</w:t>
      </w:r>
      <w:r w:rsidRPr="00D77960">
        <w:rPr>
          <w:rFonts w:ascii="Abadi" w:hAnsi="Abadi" w:cs="Arial"/>
          <w:b/>
          <w:bCs/>
          <w:spacing w:val="-12"/>
          <w:sz w:val="21"/>
          <w:szCs w:val="21"/>
        </w:rPr>
        <w:t xml:space="preserve"> </w:t>
      </w:r>
      <w:r w:rsidRPr="00D77960">
        <w:rPr>
          <w:rFonts w:ascii="Abadi" w:hAnsi="Abadi" w:cs="Arial"/>
          <w:b/>
          <w:bCs/>
          <w:sz w:val="21"/>
          <w:szCs w:val="21"/>
        </w:rPr>
        <w:t>FORMULADO</w:t>
      </w:r>
      <w:r w:rsidRPr="00D77960">
        <w:rPr>
          <w:rFonts w:ascii="Abadi" w:hAnsi="Abadi" w:cs="Arial"/>
          <w:b/>
          <w:bCs/>
          <w:spacing w:val="-12"/>
          <w:sz w:val="21"/>
          <w:szCs w:val="21"/>
        </w:rPr>
        <w:t xml:space="preserve"> </w:t>
      </w:r>
      <w:r w:rsidRPr="00D77960">
        <w:rPr>
          <w:rFonts w:ascii="Abadi" w:hAnsi="Abadi" w:cs="Arial"/>
          <w:b/>
          <w:bCs/>
          <w:sz w:val="21"/>
          <w:szCs w:val="21"/>
        </w:rPr>
        <w:t>POR</w:t>
      </w:r>
      <w:r w:rsidRPr="00D77960">
        <w:rPr>
          <w:rFonts w:ascii="Abadi" w:hAnsi="Abadi" w:cs="Arial"/>
          <w:b/>
          <w:bCs/>
          <w:spacing w:val="-13"/>
          <w:sz w:val="21"/>
          <w:szCs w:val="21"/>
        </w:rPr>
        <w:t xml:space="preserve"> </w:t>
      </w:r>
      <w:r w:rsidRPr="00D77960">
        <w:rPr>
          <w:rFonts w:ascii="Abadi" w:hAnsi="Abadi" w:cs="Arial"/>
          <w:b/>
          <w:bCs/>
          <w:sz w:val="21"/>
          <w:szCs w:val="21"/>
        </w:rPr>
        <w:t>LA</w:t>
      </w:r>
      <w:r w:rsidRPr="00D77960">
        <w:rPr>
          <w:rFonts w:ascii="Abadi" w:hAnsi="Abadi" w:cs="Arial"/>
          <w:b/>
          <w:bCs/>
          <w:spacing w:val="-12"/>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40"/>
          <w:sz w:val="21"/>
          <w:szCs w:val="21"/>
        </w:rPr>
        <w:t xml:space="preserve"> </w:t>
      </w:r>
      <w:r w:rsidRPr="00D77960">
        <w:rPr>
          <w:rFonts w:ascii="Abadi" w:hAnsi="Abadi" w:cs="Arial"/>
          <w:b/>
          <w:bCs/>
          <w:sz w:val="21"/>
          <w:szCs w:val="21"/>
        </w:rPr>
        <w:t>GOBERNACIÓN</w:t>
      </w:r>
      <w:r w:rsidRPr="00D77960">
        <w:rPr>
          <w:rFonts w:ascii="Abadi" w:hAnsi="Abadi" w:cs="Arial"/>
          <w:b/>
          <w:bCs/>
          <w:spacing w:val="40"/>
          <w:sz w:val="21"/>
          <w:szCs w:val="21"/>
        </w:rPr>
        <w:t xml:space="preserve"> </w:t>
      </w:r>
      <w:r w:rsidRPr="00D77960">
        <w:rPr>
          <w:rFonts w:ascii="Abadi" w:hAnsi="Abadi" w:cs="Arial"/>
          <w:b/>
          <w:bCs/>
          <w:sz w:val="21"/>
          <w:szCs w:val="21"/>
        </w:rPr>
        <w:t>Y</w:t>
      </w:r>
      <w:r w:rsidRPr="00D77960">
        <w:rPr>
          <w:rFonts w:ascii="Abadi" w:hAnsi="Abadi" w:cs="Arial"/>
          <w:b/>
          <w:bCs/>
          <w:spacing w:val="40"/>
          <w:sz w:val="21"/>
          <w:szCs w:val="21"/>
        </w:rPr>
        <w:t xml:space="preserve"> </w:t>
      </w:r>
      <w:r w:rsidRPr="00D77960">
        <w:rPr>
          <w:rFonts w:ascii="Abadi" w:hAnsi="Abadi" w:cs="Arial"/>
          <w:b/>
          <w:bCs/>
          <w:sz w:val="21"/>
          <w:szCs w:val="21"/>
        </w:rPr>
        <w:t>PUNTOS</w:t>
      </w:r>
      <w:r w:rsidRPr="00D77960">
        <w:rPr>
          <w:rFonts w:ascii="Abadi" w:hAnsi="Abadi" w:cs="Arial"/>
          <w:b/>
          <w:bCs/>
          <w:spacing w:val="40"/>
          <w:sz w:val="21"/>
          <w:szCs w:val="21"/>
        </w:rPr>
        <w:t xml:space="preserve"> </w:t>
      </w:r>
      <w:r w:rsidRPr="00D77960">
        <w:rPr>
          <w:rFonts w:ascii="Abadi" w:hAnsi="Abadi" w:cs="Arial"/>
          <w:b/>
          <w:bCs/>
          <w:sz w:val="21"/>
          <w:szCs w:val="21"/>
        </w:rPr>
        <w:t>CONSTITUCIONALES</w:t>
      </w:r>
      <w:r w:rsidRPr="00D77960">
        <w:rPr>
          <w:rFonts w:ascii="Abadi" w:hAnsi="Abadi" w:cs="Arial"/>
          <w:b/>
          <w:bCs/>
          <w:spacing w:val="40"/>
          <w:sz w:val="21"/>
          <w:szCs w:val="21"/>
        </w:rPr>
        <w:t xml:space="preserve"> </w:t>
      </w:r>
      <w:r w:rsidRPr="00D77960">
        <w:rPr>
          <w:rFonts w:ascii="Abadi" w:hAnsi="Abadi" w:cs="Arial"/>
          <w:b/>
          <w:bCs/>
          <w:sz w:val="21"/>
          <w:szCs w:val="21"/>
        </w:rPr>
        <w:t>DE</w:t>
      </w:r>
      <w:r w:rsidRPr="00D77960">
        <w:rPr>
          <w:rFonts w:ascii="Abadi" w:hAnsi="Abadi" w:cs="Arial"/>
          <w:b/>
          <w:bCs/>
          <w:spacing w:val="40"/>
          <w:sz w:val="21"/>
          <w:szCs w:val="21"/>
        </w:rPr>
        <w:t xml:space="preserve"> </w:t>
      </w:r>
      <w:r w:rsidRPr="00D77960">
        <w:rPr>
          <w:rFonts w:ascii="Abadi" w:hAnsi="Abadi" w:cs="Arial"/>
          <w:b/>
          <w:bCs/>
          <w:sz w:val="21"/>
          <w:szCs w:val="21"/>
        </w:rPr>
        <w:t>LA</w:t>
      </w:r>
      <w:r w:rsidRPr="00D77960">
        <w:rPr>
          <w:rFonts w:ascii="Abadi" w:hAnsi="Abadi" w:cs="Arial"/>
          <w:b/>
          <w:bCs/>
          <w:spacing w:val="40"/>
          <w:sz w:val="21"/>
          <w:szCs w:val="21"/>
        </w:rPr>
        <w:t xml:space="preserve"> </w:t>
      </w:r>
      <w:r w:rsidRPr="00D77960">
        <w:rPr>
          <w:rFonts w:ascii="Abadi" w:hAnsi="Abadi" w:cs="Arial"/>
          <w:b/>
          <w:bCs/>
          <w:sz w:val="21"/>
          <w:szCs w:val="21"/>
        </w:rPr>
        <w:t>INICIATIVA</w:t>
      </w:r>
      <w:r w:rsidRPr="00D77960">
        <w:rPr>
          <w:rFonts w:ascii="Abadi" w:hAnsi="Abadi" w:cs="Arial"/>
          <w:b/>
          <w:bCs/>
          <w:spacing w:val="40"/>
          <w:sz w:val="21"/>
          <w:szCs w:val="21"/>
        </w:rPr>
        <w:t xml:space="preserve"> </w:t>
      </w:r>
      <w:r w:rsidRPr="00D77960">
        <w:rPr>
          <w:rFonts w:ascii="Abadi" w:hAnsi="Abadi" w:cs="Arial"/>
          <w:b/>
          <w:bCs/>
          <w:sz w:val="21"/>
          <w:szCs w:val="21"/>
        </w:rPr>
        <w:t>FORMULADA</w:t>
      </w:r>
      <w:r w:rsidRPr="00D77960">
        <w:rPr>
          <w:rFonts w:ascii="Abadi" w:hAnsi="Abadi" w:cs="Arial"/>
          <w:b/>
          <w:bCs/>
          <w:spacing w:val="40"/>
          <w:sz w:val="21"/>
          <w:szCs w:val="21"/>
        </w:rPr>
        <w:t xml:space="preserve"> </w:t>
      </w:r>
      <w:r w:rsidRPr="00D77960">
        <w:rPr>
          <w:rFonts w:ascii="Abadi" w:hAnsi="Abadi" w:cs="Arial"/>
          <w:b/>
          <w:bCs/>
          <w:sz w:val="21"/>
          <w:szCs w:val="21"/>
        </w:rPr>
        <w:t>POR</w:t>
      </w:r>
      <w:r w:rsidRPr="00D77960">
        <w:rPr>
          <w:rFonts w:ascii="Abadi" w:hAnsi="Abadi" w:cs="Arial"/>
          <w:b/>
          <w:bCs/>
          <w:spacing w:val="-1"/>
          <w:sz w:val="21"/>
          <w:szCs w:val="21"/>
        </w:rPr>
        <w:t xml:space="preserve"> </w:t>
      </w:r>
      <w:r w:rsidRPr="00D77960">
        <w:rPr>
          <w:rFonts w:ascii="Abadi" w:hAnsi="Abadi" w:cs="Arial"/>
          <w:b/>
          <w:bCs/>
          <w:sz w:val="21"/>
          <w:szCs w:val="21"/>
        </w:rPr>
        <w:t>DIPUTADAS</w:t>
      </w:r>
      <w:r w:rsidRPr="00D77960">
        <w:rPr>
          <w:rFonts w:ascii="Abadi" w:hAnsi="Abadi" w:cs="Arial"/>
          <w:b/>
          <w:bCs/>
          <w:spacing w:val="71"/>
          <w:sz w:val="21"/>
          <w:szCs w:val="21"/>
        </w:rPr>
        <w:t xml:space="preserve"> </w:t>
      </w:r>
      <w:r w:rsidRPr="00D77960">
        <w:rPr>
          <w:rFonts w:ascii="Abadi" w:hAnsi="Abadi" w:cs="Arial"/>
          <w:b/>
          <w:bCs/>
          <w:sz w:val="21"/>
          <w:szCs w:val="21"/>
        </w:rPr>
        <w:t>Y</w:t>
      </w:r>
      <w:r w:rsidRPr="00D77960">
        <w:rPr>
          <w:rFonts w:ascii="Abadi" w:hAnsi="Abadi" w:cs="Arial"/>
          <w:b/>
          <w:bCs/>
          <w:spacing w:val="71"/>
          <w:sz w:val="21"/>
          <w:szCs w:val="21"/>
        </w:rPr>
        <w:t xml:space="preserve"> </w:t>
      </w:r>
      <w:r w:rsidRPr="00D77960">
        <w:rPr>
          <w:rFonts w:ascii="Abadi" w:hAnsi="Abadi" w:cs="Arial"/>
          <w:b/>
          <w:bCs/>
          <w:sz w:val="21"/>
          <w:szCs w:val="21"/>
        </w:rPr>
        <w:t>DIPUTADOS</w:t>
      </w:r>
      <w:r w:rsidRPr="00D77960">
        <w:rPr>
          <w:rFonts w:ascii="Abadi" w:hAnsi="Abadi" w:cs="Arial"/>
          <w:b/>
          <w:bCs/>
          <w:spacing w:val="71"/>
          <w:sz w:val="21"/>
          <w:szCs w:val="21"/>
        </w:rPr>
        <w:t xml:space="preserve"> </w:t>
      </w:r>
      <w:r w:rsidRPr="00D77960">
        <w:rPr>
          <w:rFonts w:ascii="Abadi" w:hAnsi="Abadi" w:cs="Arial"/>
          <w:b/>
          <w:bCs/>
          <w:sz w:val="21"/>
          <w:szCs w:val="21"/>
        </w:rPr>
        <w:t>INTEGRANTES</w:t>
      </w:r>
      <w:r w:rsidRPr="00D77960">
        <w:rPr>
          <w:rFonts w:ascii="Abadi" w:hAnsi="Abadi" w:cs="Arial"/>
          <w:b/>
          <w:bCs/>
          <w:spacing w:val="71"/>
          <w:sz w:val="21"/>
          <w:szCs w:val="21"/>
        </w:rPr>
        <w:t xml:space="preserve"> </w:t>
      </w:r>
      <w:r w:rsidRPr="00D77960">
        <w:rPr>
          <w:rFonts w:ascii="Abadi" w:hAnsi="Abadi" w:cs="Arial"/>
          <w:b/>
          <w:bCs/>
          <w:sz w:val="21"/>
          <w:szCs w:val="21"/>
        </w:rPr>
        <w:t>DEL</w:t>
      </w:r>
      <w:r w:rsidRPr="00D77960">
        <w:rPr>
          <w:rFonts w:ascii="Abadi" w:hAnsi="Abadi" w:cs="Arial"/>
          <w:b/>
          <w:bCs/>
          <w:spacing w:val="71"/>
          <w:sz w:val="21"/>
          <w:szCs w:val="21"/>
        </w:rPr>
        <w:t xml:space="preserve"> </w:t>
      </w:r>
      <w:r w:rsidRPr="00D77960">
        <w:rPr>
          <w:rFonts w:ascii="Abadi" w:hAnsi="Abadi" w:cs="Arial"/>
          <w:b/>
          <w:bCs/>
          <w:sz w:val="21"/>
          <w:szCs w:val="21"/>
        </w:rPr>
        <w:t>GRUPO</w:t>
      </w:r>
      <w:r w:rsidRPr="00D77960">
        <w:rPr>
          <w:rFonts w:ascii="Abadi" w:hAnsi="Abadi" w:cs="Arial"/>
          <w:b/>
          <w:bCs/>
          <w:spacing w:val="71"/>
          <w:sz w:val="21"/>
          <w:szCs w:val="21"/>
        </w:rPr>
        <w:t xml:space="preserve"> </w:t>
      </w:r>
      <w:r w:rsidRPr="00D77960">
        <w:rPr>
          <w:rFonts w:ascii="Abadi" w:hAnsi="Abadi" w:cs="Arial"/>
          <w:b/>
          <w:bCs/>
          <w:sz w:val="21"/>
          <w:szCs w:val="21"/>
        </w:rPr>
        <w:t>PARLAMENTARIO</w:t>
      </w:r>
      <w:r w:rsidRPr="00D77960">
        <w:rPr>
          <w:rFonts w:ascii="Abadi" w:hAnsi="Abadi" w:cs="Arial"/>
          <w:b/>
          <w:bCs/>
          <w:spacing w:val="71"/>
          <w:sz w:val="21"/>
          <w:szCs w:val="21"/>
        </w:rPr>
        <w:t xml:space="preserve"> </w:t>
      </w:r>
      <w:r w:rsidRPr="00D77960">
        <w:rPr>
          <w:rFonts w:ascii="Abadi" w:hAnsi="Abadi" w:cs="Arial"/>
          <w:b/>
          <w:bCs/>
          <w:sz w:val="21"/>
          <w:szCs w:val="21"/>
        </w:rPr>
        <w:t>DEL</w:t>
      </w:r>
      <w:r w:rsidRPr="00D77960">
        <w:rPr>
          <w:rFonts w:ascii="Abadi" w:hAnsi="Abadi" w:cs="Arial"/>
          <w:b/>
          <w:bCs/>
          <w:spacing w:val="71"/>
          <w:sz w:val="21"/>
          <w:szCs w:val="21"/>
        </w:rPr>
        <w:t xml:space="preserve"> </w:t>
      </w:r>
      <w:r w:rsidRPr="00D77960">
        <w:rPr>
          <w:rFonts w:ascii="Abadi" w:hAnsi="Abadi" w:cs="Arial"/>
          <w:b/>
          <w:bCs/>
          <w:sz w:val="21"/>
          <w:szCs w:val="21"/>
        </w:rPr>
        <w:t>PARTIDO</w:t>
      </w:r>
      <w:r w:rsidRPr="00D77960">
        <w:rPr>
          <w:rFonts w:ascii="Abadi" w:hAnsi="Abadi" w:cs="Arial"/>
          <w:b/>
          <w:bCs/>
          <w:spacing w:val="-1"/>
          <w:sz w:val="21"/>
          <w:szCs w:val="21"/>
        </w:rPr>
        <w:t xml:space="preserve"> </w:t>
      </w:r>
      <w:r w:rsidRPr="00D77960">
        <w:rPr>
          <w:rFonts w:ascii="Abadi" w:hAnsi="Abadi" w:cs="Arial"/>
          <w:b/>
          <w:bCs/>
          <w:sz w:val="21"/>
          <w:szCs w:val="21"/>
        </w:rPr>
        <w:t>MORENA</w:t>
      </w:r>
      <w:r w:rsidRPr="00D77960">
        <w:rPr>
          <w:rFonts w:ascii="Abadi" w:hAnsi="Abadi" w:cs="Arial"/>
          <w:b/>
          <w:bCs/>
          <w:spacing w:val="7"/>
          <w:sz w:val="21"/>
          <w:szCs w:val="21"/>
        </w:rPr>
        <w:t xml:space="preserve"> </w:t>
      </w:r>
      <w:r w:rsidRPr="00D77960">
        <w:rPr>
          <w:rFonts w:ascii="Abadi" w:hAnsi="Abadi" w:cs="Arial"/>
          <w:b/>
          <w:bCs/>
          <w:sz w:val="21"/>
          <w:szCs w:val="21"/>
        </w:rPr>
        <w:t>A</w:t>
      </w:r>
      <w:r w:rsidRPr="00D77960">
        <w:rPr>
          <w:rFonts w:ascii="Abadi" w:hAnsi="Abadi" w:cs="Arial"/>
          <w:b/>
          <w:bCs/>
          <w:spacing w:val="7"/>
          <w:sz w:val="21"/>
          <w:szCs w:val="21"/>
        </w:rPr>
        <w:t xml:space="preserve"> </w:t>
      </w:r>
      <w:r w:rsidRPr="00D77960">
        <w:rPr>
          <w:rFonts w:ascii="Abadi" w:hAnsi="Abadi" w:cs="Arial"/>
          <w:b/>
          <w:bCs/>
          <w:sz w:val="21"/>
          <w:szCs w:val="21"/>
        </w:rPr>
        <w:t>EFECTO</w:t>
      </w:r>
      <w:r w:rsidRPr="00D77960">
        <w:rPr>
          <w:rFonts w:ascii="Abadi" w:hAnsi="Abadi" w:cs="Arial"/>
          <w:b/>
          <w:bCs/>
          <w:spacing w:val="7"/>
          <w:sz w:val="21"/>
          <w:szCs w:val="21"/>
        </w:rPr>
        <w:t xml:space="preserve"> </w:t>
      </w:r>
      <w:r w:rsidRPr="00D77960">
        <w:rPr>
          <w:rFonts w:ascii="Abadi" w:hAnsi="Abadi" w:cs="Arial"/>
          <w:b/>
          <w:bCs/>
          <w:sz w:val="21"/>
          <w:szCs w:val="21"/>
        </w:rPr>
        <w:t>DE</w:t>
      </w:r>
      <w:r w:rsidRPr="00D77960">
        <w:rPr>
          <w:rFonts w:ascii="Abadi" w:hAnsi="Abadi" w:cs="Arial"/>
          <w:b/>
          <w:bCs/>
          <w:spacing w:val="7"/>
          <w:sz w:val="21"/>
          <w:szCs w:val="21"/>
        </w:rPr>
        <w:t xml:space="preserve"> </w:t>
      </w:r>
      <w:r w:rsidRPr="00D77960">
        <w:rPr>
          <w:rFonts w:ascii="Abadi" w:hAnsi="Abadi" w:cs="Arial"/>
          <w:b/>
          <w:bCs/>
          <w:sz w:val="21"/>
          <w:szCs w:val="21"/>
        </w:rPr>
        <w:t>ADICIONAR</w:t>
      </w:r>
      <w:r w:rsidRPr="00D77960">
        <w:rPr>
          <w:rFonts w:ascii="Abadi" w:hAnsi="Abadi" w:cs="Arial"/>
          <w:b/>
          <w:bCs/>
          <w:spacing w:val="7"/>
          <w:sz w:val="21"/>
          <w:szCs w:val="21"/>
        </w:rPr>
        <w:t xml:space="preserve"> </w:t>
      </w:r>
      <w:r w:rsidRPr="00D77960">
        <w:rPr>
          <w:rFonts w:ascii="Abadi" w:hAnsi="Abadi" w:cs="Arial"/>
          <w:b/>
          <w:bCs/>
          <w:sz w:val="21"/>
          <w:szCs w:val="21"/>
        </w:rPr>
        <w:t>UN</w:t>
      </w:r>
      <w:r w:rsidRPr="00D77960">
        <w:rPr>
          <w:rFonts w:ascii="Abadi" w:hAnsi="Abadi" w:cs="Arial"/>
          <w:b/>
          <w:bCs/>
          <w:spacing w:val="7"/>
          <w:sz w:val="21"/>
          <w:szCs w:val="21"/>
        </w:rPr>
        <w:t xml:space="preserve"> </w:t>
      </w:r>
      <w:r w:rsidRPr="00D77960">
        <w:rPr>
          <w:rFonts w:ascii="Abadi" w:hAnsi="Abadi" w:cs="Arial"/>
          <w:b/>
          <w:bCs/>
          <w:sz w:val="21"/>
          <w:szCs w:val="21"/>
        </w:rPr>
        <w:t>APARTADO</w:t>
      </w:r>
      <w:r w:rsidRPr="00D77960">
        <w:rPr>
          <w:rFonts w:ascii="Abadi" w:hAnsi="Abadi" w:cs="Arial"/>
          <w:b/>
          <w:bCs/>
          <w:spacing w:val="7"/>
          <w:sz w:val="21"/>
          <w:szCs w:val="21"/>
        </w:rPr>
        <w:t xml:space="preserve"> </w:t>
      </w:r>
      <w:r w:rsidRPr="00D77960">
        <w:rPr>
          <w:rFonts w:ascii="Abadi" w:hAnsi="Abadi" w:cs="Arial"/>
          <w:b/>
          <w:bCs/>
          <w:sz w:val="21"/>
          <w:szCs w:val="21"/>
        </w:rPr>
        <w:t>C</w:t>
      </w:r>
      <w:r w:rsidRPr="00D77960">
        <w:rPr>
          <w:rFonts w:ascii="Abadi" w:hAnsi="Abadi" w:cs="Arial"/>
          <w:b/>
          <w:bCs/>
          <w:spacing w:val="7"/>
          <w:sz w:val="21"/>
          <w:szCs w:val="21"/>
        </w:rPr>
        <w:t xml:space="preserve"> </w:t>
      </w:r>
      <w:r w:rsidRPr="00D77960">
        <w:rPr>
          <w:rFonts w:ascii="Abadi" w:hAnsi="Abadi" w:cs="Arial"/>
          <w:b/>
          <w:bCs/>
          <w:sz w:val="21"/>
          <w:szCs w:val="21"/>
        </w:rPr>
        <w:t>A</w:t>
      </w:r>
      <w:r w:rsidRPr="00D77960">
        <w:rPr>
          <w:rFonts w:ascii="Abadi" w:hAnsi="Abadi" w:cs="Arial"/>
          <w:b/>
          <w:bCs/>
          <w:spacing w:val="7"/>
          <w:sz w:val="21"/>
          <w:szCs w:val="21"/>
        </w:rPr>
        <w:t xml:space="preserve"> </w:t>
      </w:r>
      <w:r w:rsidRPr="00D77960">
        <w:rPr>
          <w:rFonts w:ascii="Abadi" w:hAnsi="Abadi" w:cs="Arial"/>
          <w:b/>
          <w:bCs/>
          <w:sz w:val="21"/>
          <w:szCs w:val="21"/>
        </w:rPr>
        <w:t>LA</w:t>
      </w:r>
      <w:r w:rsidRPr="00D77960">
        <w:rPr>
          <w:rFonts w:ascii="Abadi" w:hAnsi="Abadi" w:cs="Arial"/>
          <w:b/>
          <w:bCs/>
          <w:spacing w:val="7"/>
          <w:sz w:val="21"/>
          <w:szCs w:val="21"/>
        </w:rPr>
        <w:t xml:space="preserve"> </w:t>
      </w:r>
      <w:r w:rsidRPr="00D77960">
        <w:rPr>
          <w:rFonts w:ascii="Abadi" w:hAnsi="Abadi" w:cs="Arial"/>
          <w:b/>
          <w:bCs/>
          <w:sz w:val="21"/>
          <w:szCs w:val="21"/>
        </w:rPr>
        <w:t>FRACCIÓN</w:t>
      </w:r>
      <w:r w:rsidRPr="00D77960">
        <w:rPr>
          <w:rFonts w:ascii="Abadi" w:hAnsi="Abadi" w:cs="Arial"/>
          <w:b/>
          <w:bCs/>
          <w:spacing w:val="7"/>
          <w:sz w:val="21"/>
          <w:szCs w:val="21"/>
        </w:rPr>
        <w:t xml:space="preserve"> </w:t>
      </w:r>
      <w:r w:rsidRPr="00D77960">
        <w:rPr>
          <w:rFonts w:ascii="Abadi" w:hAnsi="Abadi" w:cs="Arial"/>
          <w:b/>
          <w:bCs/>
          <w:sz w:val="21"/>
          <w:szCs w:val="21"/>
        </w:rPr>
        <w:t>XV</w:t>
      </w:r>
      <w:r w:rsidRPr="00D77960">
        <w:rPr>
          <w:rFonts w:ascii="Abadi" w:hAnsi="Abadi" w:cs="Arial"/>
          <w:b/>
          <w:bCs/>
          <w:spacing w:val="7"/>
          <w:sz w:val="21"/>
          <w:szCs w:val="21"/>
        </w:rPr>
        <w:t xml:space="preserve"> </w:t>
      </w:r>
      <w:r w:rsidRPr="00D77960">
        <w:rPr>
          <w:rFonts w:ascii="Abadi" w:hAnsi="Abadi" w:cs="Arial"/>
          <w:b/>
          <w:bCs/>
          <w:sz w:val="21"/>
          <w:szCs w:val="21"/>
        </w:rPr>
        <w:t>DEL</w:t>
      </w:r>
      <w:r w:rsidRPr="00D77960">
        <w:rPr>
          <w:rFonts w:ascii="Abadi" w:hAnsi="Abadi" w:cs="Arial"/>
          <w:b/>
          <w:bCs/>
          <w:spacing w:val="7"/>
          <w:sz w:val="21"/>
          <w:szCs w:val="21"/>
        </w:rPr>
        <w:t xml:space="preserve"> </w:t>
      </w:r>
      <w:r w:rsidRPr="00D77960">
        <w:rPr>
          <w:rFonts w:ascii="Abadi" w:hAnsi="Abadi" w:cs="Arial"/>
          <w:b/>
          <w:bCs/>
          <w:sz w:val="21"/>
          <w:szCs w:val="21"/>
        </w:rPr>
        <w:t>ARTÍCULO</w:t>
      </w:r>
      <w:r w:rsidRPr="00D77960">
        <w:rPr>
          <w:rFonts w:ascii="Abadi" w:hAnsi="Abadi" w:cs="Arial"/>
          <w:b/>
          <w:bCs/>
          <w:spacing w:val="-1"/>
          <w:sz w:val="21"/>
          <w:szCs w:val="21"/>
        </w:rPr>
        <w:t xml:space="preserve"> </w:t>
      </w:r>
      <w:r w:rsidRPr="00D77960">
        <w:rPr>
          <w:rFonts w:ascii="Abadi" w:hAnsi="Abadi" w:cs="Arial"/>
          <w:b/>
          <w:bCs/>
          <w:sz w:val="21"/>
          <w:szCs w:val="21"/>
        </w:rPr>
        <w:t>88</w:t>
      </w:r>
      <w:r w:rsidRPr="00D77960">
        <w:rPr>
          <w:rFonts w:ascii="Abadi" w:hAnsi="Abadi" w:cs="Arial"/>
          <w:b/>
          <w:bCs/>
          <w:spacing w:val="36"/>
          <w:sz w:val="21"/>
          <w:szCs w:val="21"/>
        </w:rPr>
        <w:t xml:space="preserve"> </w:t>
      </w:r>
      <w:r w:rsidRPr="00D77960">
        <w:rPr>
          <w:rFonts w:ascii="Abadi" w:hAnsi="Abadi" w:cs="Arial"/>
          <w:b/>
          <w:bCs/>
          <w:sz w:val="21"/>
          <w:szCs w:val="21"/>
        </w:rPr>
        <w:t>DE</w:t>
      </w:r>
      <w:r w:rsidRPr="00D77960">
        <w:rPr>
          <w:rFonts w:ascii="Abadi" w:hAnsi="Abadi" w:cs="Arial"/>
          <w:b/>
          <w:bCs/>
          <w:spacing w:val="36"/>
          <w:sz w:val="21"/>
          <w:szCs w:val="21"/>
        </w:rPr>
        <w:t xml:space="preserve"> </w:t>
      </w:r>
      <w:r w:rsidRPr="00D77960">
        <w:rPr>
          <w:rFonts w:ascii="Abadi" w:hAnsi="Abadi" w:cs="Arial"/>
          <w:b/>
          <w:bCs/>
          <w:sz w:val="21"/>
          <w:szCs w:val="21"/>
        </w:rPr>
        <w:t>LA</w:t>
      </w:r>
      <w:r w:rsidRPr="00D77960">
        <w:rPr>
          <w:rFonts w:ascii="Abadi" w:hAnsi="Abadi" w:cs="Arial"/>
          <w:b/>
          <w:bCs/>
          <w:spacing w:val="36"/>
          <w:sz w:val="21"/>
          <w:szCs w:val="21"/>
        </w:rPr>
        <w:t xml:space="preserve"> </w:t>
      </w:r>
      <w:r w:rsidRPr="00D77960">
        <w:rPr>
          <w:rFonts w:ascii="Abadi" w:hAnsi="Abadi" w:cs="Arial"/>
          <w:b/>
          <w:bCs/>
          <w:sz w:val="21"/>
          <w:szCs w:val="21"/>
        </w:rPr>
        <w:t>CONSTITUCIÓN</w:t>
      </w:r>
      <w:r w:rsidRPr="00D77960">
        <w:rPr>
          <w:rFonts w:ascii="Abadi" w:hAnsi="Abadi" w:cs="Arial"/>
          <w:b/>
          <w:bCs/>
          <w:spacing w:val="36"/>
          <w:sz w:val="21"/>
          <w:szCs w:val="21"/>
        </w:rPr>
        <w:t xml:space="preserve"> </w:t>
      </w:r>
      <w:r w:rsidRPr="00D77960">
        <w:rPr>
          <w:rFonts w:ascii="Abadi" w:hAnsi="Abadi" w:cs="Arial"/>
          <w:b/>
          <w:bCs/>
          <w:sz w:val="21"/>
          <w:szCs w:val="21"/>
        </w:rPr>
        <w:t>POLÍTICA</w:t>
      </w:r>
      <w:r w:rsidRPr="00D77960">
        <w:rPr>
          <w:rFonts w:ascii="Abadi" w:hAnsi="Abadi" w:cs="Arial"/>
          <w:b/>
          <w:bCs/>
          <w:spacing w:val="36"/>
          <w:sz w:val="21"/>
          <w:szCs w:val="21"/>
        </w:rPr>
        <w:t xml:space="preserve"> </w:t>
      </w:r>
      <w:r w:rsidRPr="00D77960">
        <w:rPr>
          <w:rFonts w:ascii="Abadi" w:hAnsi="Abadi" w:cs="Arial"/>
          <w:b/>
          <w:bCs/>
          <w:sz w:val="21"/>
          <w:szCs w:val="21"/>
        </w:rPr>
        <w:t>PARA</w:t>
      </w:r>
      <w:r w:rsidRPr="00D77960">
        <w:rPr>
          <w:rFonts w:ascii="Abadi" w:hAnsi="Abadi" w:cs="Arial"/>
          <w:b/>
          <w:bCs/>
          <w:spacing w:val="36"/>
          <w:sz w:val="21"/>
          <w:szCs w:val="21"/>
        </w:rPr>
        <w:t xml:space="preserve"> </w:t>
      </w:r>
      <w:r w:rsidRPr="00D77960">
        <w:rPr>
          <w:rFonts w:ascii="Abadi" w:hAnsi="Abadi" w:cs="Arial"/>
          <w:b/>
          <w:bCs/>
          <w:sz w:val="21"/>
          <w:szCs w:val="21"/>
        </w:rPr>
        <w:t>EL</w:t>
      </w:r>
      <w:r w:rsidRPr="00D77960">
        <w:rPr>
          <w:rFonts w:ascii="Abadi" w:hAnsi="Abadi" w:cs="Arial"/>
          <w:b/>
          <w:bCs/>
          <w:spacing w:val="36"/>
          <w:sz w:val="21"/>
          <w:szCs w:val="21"/>
        </w:rPr>
        <w:t xml:space="preserve"> </w:t>
      </w:r>
      <w:r w:rsidRPr="00D77960">
        <w:rPr>
          <w:rFonts w:ascii="Abadi" w:hAnsi="Abadi" w:cs="Arial"/>
          <w:b/>
          <w:bCs/>
          <w:sz w:val="21"/>
          <w:szCs w:val="21"/>
        </w:rPr>
        <w:t>ESTADO</w:t>
      </w:r>
      <w:r w:rsidRPr="00D77960">
        <w:rPr>
          <w:rFonts w:ascii="Abadi" w:hAnsi="Abadi" w:cs="Arial"/>
          <w:b/>
          <w:bCs/>
          <w:spacing w:val="36"/>
          <w:sz w:val="21"/>
          <w:szCs w:val="21"/>
        </w:rPr>
        <w:t xml:space="preserve"> </w:t>
      </w:r>
      <w:r w:rsidRPr="00D77960">
        <w:rPr>
          <w:rFonts w:ascii="Abadi" w:hAnsi="Abadi" w:cs="Arial"/>
          <w:b/>
          <w:bCs/>
          <w:sz w:val="21"/>
          <w:szCs w:val="21"/>
        </w:rPr>
        <w:t>DE</w:t>
      </w:r>
      <w:r w:rsidRPr="00D77960">
        <w:rPr>
          <w:rFonts w:ascii="Abadi" w:hAnsi="Abadi" w:cs="Arial"/>
          <w:b/>
          <w:bCs/>
          <w:spacing w:val="36"/>
          <w:sz w:val="21"/>
          <w:szCs w:val="21"/>
        </w:rPr>
        <w:t xml:space="preserve"> </w:t>
      </w:r>
      <w:r w:rsidRPr="00D77960">
        <w:rPr>
          <w:rFonts w:ascii="Abadi" w:hAnsi="Abadi" w:cs="Arial"/>
          <w:b/>
          <w:bCs/>
          <w:sz w:val="21"/>
          <w:szCs w:val="21"/>
        </w:rPr>
        <w:t>GUANAJUATO;</w:t>
      </w:r>
      <w:r w:rsidRPr="00D77960">
        <w:rPr>
          <w:rFonts w:ascii="Abadi" w:hAnsi="Abadi" w:cs="Arial"/>
          <w:b/>
          <w:bCs/>
          <w:spacing w:val="36"/>
          <w:sz w:val="21"/>
          <w:szCs w:val="21"/>
        </w:rPr>
        <w:t xml:space="preserve"> </w:t>
      </w:r>
      <w:r w:rsidRPr="00D77960">
        <w:rPr>
          <w:rFonts w:ascii="Abadi" w:hAnsi="Abadi" w:cs="Arial"/>
          <w:b/>
          <w:bCs/>
          <w:sz w:val="21"/>
          <w:szCs w:val="21"/>
        </w:rPr>
        <w:t>REFORMAR</w:t>
      </w:r>
      <w:r w:rsidRPr="00D77960">
        <w:rPr>
          <w:rFonts w:ascii="Abadi" w:hAnsi="Abadi" w:cs="Arial"/>
          <w:b/>
          <w:bCs/>
          <w:spacing w:val="36"/>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ARTÍCULO</w:t>
      </w:r>
      <w:r w:rsidRPr="00D77960">
        <w:rPr>
          <w:rFonts w:ascii="Abadi" w:hAnsi="Abadi" w:cs="Arial"/>
          <w:b/>
          <w:bCs/>
          <w:spacing w:val="-2"/>
          <w:sz w:val="21"/>
          <w:szCs w:val="21"/>
        </w:rPr>
        <w:t xml:space="preserve"> </w:t>
      </w:r>
      <w:r w:rsidRPr="00D77960">
        <w:rPr>
          <w:rFonts w:ascii="Abadi" w:hAnsi="Abadi" w:cs="Arial"/>
          <w:b/>
          <w:bCs/>
          <w:sz w:val="21"/>
          <w:szCs w:val="21"/>
        </w:rPr>
        <w:t>1</w:t>
      </w:r>
      <w:r w:rsidRPr="00D77960">
        <w:rPr>
          <w:rFonts w:ascii="Abadi" w:hAnsi="Abadi" w:cs="Arial"/>
          <w:b/>
          <w:bCs/>
          <w:spacing w:val="-2"/>
          <w:sz w:val="21"/>
          <w:szCs w:val="21"/>
        </w:rPr>
        <w:t xml:space="preserve"> </w:t>
      </w:r>
      <w:r w:rsidRPr="00D77960">
        <w:rPr>
          <w:rFonts w:ascii="Abadi" w:hAnsi="Abadi" w:cs="Arial"/>
          <w:b/>
          <w:bCs/>
          <w:sz w:val="21"/>
          <w:szCs w:val="21"/>
        </w:rPr>
        <w:t>Y</w:t>
      </w:r>
      <w:r w:rsidRPr="00D77960">
        <w:rPr>
          <w:rFonts w:ascii="Abadi" w:hAnsi="Abadi" w:cs="Arial"/>
          <w:b/>
          <w:bCs/>
          <w:spacing w:val="-2"/>
          <w:sz w:val="21"/>
          <w:szCs w:val="21"/>
        </w:rPr>
        <w:t xml:space="preserve"> </w:t>
      </w:r>
      <w:r w:rsidRPr="00D77960">
        <w:rPr>
          <w:rFonts w:ascii="Abadi" w:hAnsi="Abadi" w:cs="Arial"/>
          <w:b/>
          <w:bCs/>
          <w:sz w:val="21"/>
          <w:szCs w:val="21"/>
        </w:rPr>
        <w:t>ADICIONAR</w:t>
      </w:r>
      <w:r w:rsidRPr="00D77960">
        <w:rPr>
          <w:rFonts w:ascii="Abadi" w:hAnsi="Abadi" w:cs="Arial"/>
          <w:b/>
          <w:bCs/>
          <w:spacing w:val="-2"/>
          <w:sz w:val="21"/>
          <w:szCs w:val="21"/>
        </w:rPr>
        <w:t xml:space="preserve"> </w:t>
      </w:r>
      <w:r w:rsidRPr="00D77960">
        <w:rPr>
          <w:rFonts w:ascii="Abadi" w:hAnsi="Abadi" w:cs="Arial"/>
          <w:b/>
          <w:bCs/>
          <w:sz w:val="21"/>
          <w:szCs w:val="21"/>
        </w:rPr>
        <w:t>UN</w:t>
      </w:r>
      <w:r w:rsidRPr="00D77960">
        <w:rPr>
          <w:rFonts w:ascii="Abadi" w:hAnsi="Abadi" w:cs="Arial"/>
          <w:b/>
          <w:bCs/>
          <w:spacing w:val="-2"/>
          <w:sz w:val="21"/>
          <w:szCs w:val="21"/>
        </w:rPr>
        <w:t xml:space="preserve"> </w:t>
      </w:r>
      <w:r w:rsidRPr="00D77960">
        <w:rPr>
          <w:rFonts w:ascii="Abadi" w:hAnsi="Abadi" w:cs="Arial"/>
          <w:b/>
          <w:bCs/>
          <w:sz w:val="21"/>
          <w:szCs w:val="21"/>
        </w:rPr>
        <w:t>TÍTULO</w:t>
      </w:r>
      <w:r w:rsidRPr="00D77960">
        <w:rPr>
          <w:rFonts w:ascii="Abadi" w:hAnsi="Abadi" w:cs="Arial"/>
          <w:b/>
          <w:bCs/>
          <w:spacing w:val="-2"/>
          <w:sz w:val="21"/>
          <w:szCs w:val="21"/>
        </w:rPr>
        <w:t xml:space="preserve"> </w:t>
      </w:r>
      <w:r w:rsidRPr="00D77960">
        <w:rPr>
          <w:rFonts w:ascii="Abadi" w:hAnsi="Abadi" w:cs="Arial"/>
          <w:b/>
          <w:bCs/>
          <w:sz w:val="21"/>
          <w:szCs w:val="21"/>
        </w:rPr>
        <w:t>CUARTO</w:t>
      </w:r>
      <w:r w:rsidRPr="00D77960">
        <w:rPr>
          <w:rFonts w:ascii="Abadi" w:hAnsi="Abadi" w:cs="Arial"/>
          <w:b/>
          <w:bCs/>
          <w:spacing w:val="-2"/>
          <w:sz w:val="21"/>
          <w:szCs w:val="21"/>
        </w:rPr>
        <w:t xml:space="preserve"> </w:t>
      </w:r>
      <w:r w:rsidRPr="00D77960">
        <w:rPr>
          <w:rFonts w:ascii="Abadi" w:hAnsi="Abadi" w:cs="Arial"/>
          <w:b/>
          <w:bCs/>
          <w:sz w:val="21"/>
          <w:szCs w:val="21"/>
        </w:rPr>
        <w:t>A</w:t>
      </w:r>
      <w:r w:rsidRPr="00D77960">
        <w:rPr>
          <w:rFonts w:ascii="Abadi" w:hAnsi="Abadi" w:cs="Arial"/>
          <w:b/>
          <w:bCs/>
          <w:spacing w:val="-2"/>
          <w:sz w:val="21"/>
          <w:szCs w:val="21"/>
        </w:rPr>
        <w:t xml:space="preserve"> </w:t>
      </w:r>
      <w:r w:rsidRPr="00D77960">
        <w:rPr>
          <w:rFonts w:ascii="Abadi" w:hAnsi="Abadi" w:cs="Arial"/>
          <w:b/>
          <w:bCs/>
          <w:sz w:val="21"/>
          <w:szCs w:val="21"/>
        </w:rPr>
        <w:t>LA</w:t>
      </w:r>
      <w:r w:rsidRPr="00D77960">
        <w:rPr>
          <w:rFonts w:ascii="Abadi" w:hAnsi="Abadi" w:cs="Arial"/>
          <w:b/>
          <w:bCs/>
          <w:spacing w:val="-2"/>
          <w:sz w:val="21"/>
          <w:szCs w:val="21"/>
        </w:rPr>
        <w:t xml:space="preserve"> </w:t>
      </w:r>
      <w:r w:rsidRPr="00D77960">
        <w:rPr>
          <w:rFonts w:ascii="Abadi" w:hAnsi="Abadi" w:cs="Arial"/>
          <w:b/>
          <w:bCs/>
          <w:sz w:val="21"/>
          <w:szCs w:val="21"/>
        </w:rPr>
        <w:t>LEY</w:t>
      </w:r>
      <w:r w:rsidRPr="00D77960">
        <w:rPr>
          <w:rFonts w:ascii="Abadi" w:hAnsi="Abadi" w:cs="Arial"/>
          <w:b/>
          <w:bCs/>
          <w:spacing w:val="-2"/>
          <w:sz w:val="21"/>
          <w:szCs w:val="21"/>
        </w:rPr>
        <w:t xml:space="preserve"> </w:t>
      </w:r>
      <w:r w:rsidRPr="00D77960">
        <w:rPr>
          <w:rFonts w:ascii="Abadi" w:hAnsi="Abadi" w:cs="Arial"/>
          <w:b/>
          <w:bCs/>
          <w:sz w:val="21"/>
          <w:szCs w:val="21"/>
        </w:rPr>
        <w:t>REGLAMENTARIA</w:t>
      </w:r>
      <w:r w:rsidRPr="00D77960">
        <w:rPr>
          <w:rFonts w:ascii="Abadi" w:hAnsi="Abadi" w:cs="Arial"/>
          <w:b/>
          <w:bCs/>
          <w:spacing w:val="-2"/>
          <w:sz w:val="21"/>
          <w:szCs w:val="21"/>
        </w:rPr>
        <w:t xml:space="preserve"> </w:t>
      </w:r>
      <w:r w:rsidRPr="00D77960">
        <w:rPr>
          <w:rFonts w:ascii="Abadi" w:hAnsi="Abadi" w:cs="Arial"/>
          <w:b/>
          <w:bCs/>
          <w:sz w:val="21"/>
          <w:szCs w:val="21"/>
        </w:rPr>
        <w:t>DE</w:t>
      </w:r>
      <w:r w:rsidRPr="00D77960">
        <w:rPr>
          <w:rFonts w:ascii="Abadi" w:hAnsi="Abadi" w:cs="Arial"/>
          <w:b/>
          <w:bCs/>
          <w:spacing w:val="-2"/>
          <w:sz w:val="21"/>
          <w:szCs w:val="21"/>
        </w:rPr>
        <w:t xml:space="preserve"> </w:t>
      </w:r>
      <w:r w:rsidRPr="00D77960">
        <w:rPr>
          <w:rFonts w:ascii="Abadi" w:hAnsi="Abadi" w:cs="Arial"/>
          <w:b/>
          <w:bCs/>
          <w:sz w:val="21"/>
          <w:szCs w:val="21"/>
        </w:rPr>
        <w:t>LA</w:t>
      </w:r>
      <w:r w:rsidRPr="00D77960">
        <w:rPr>
          <w:rFonts w:ascii="Abadi" w:hAnsi="Abadi" w:cs="Arial"/>
          <w:b/>
          <w:bCs/>
          <w:spacing w:val="-2"/>
          <w:sz w:val="21"/>
          <w:szCs w:val="21"/>
        </w:rPr>
        <w:t xml:space="preserve"> </w:t>
      </w:r>
      <w:r w:rsidRPr="00D77960">
        <w:rPr>
          <w:rFonts w:ascii="Abadi" w:hAnsi="Abadi" w:cs="Arial"/>
          <w:b/>
          <w:bCs/>
          <w:sz w:val="21"/>
          <w:szCs w:val="21"/>
        </w:rPr>
        <w:t>FRACCIÓN</w:t>
      </w:r>
      <w:r w:rsidRPr="00D77960">
        <w:rPr>
          <w:rFonts w:ascii="Abadi" w:hAnsi="Abadi" w:cs="Arial"/>
          <w:b/>
          <w:bCs/>
          <w:spacing w:val="-1"/>
          <w:sz w:val="21"/>
          <w:szCs w:val="21"/>
        </w:rPr>
        <w:t xml:space="preserve"> </w:t>
      </w:r>
      <w:r w:rsidRPr="00D77960">
        <w:rPr>
          <w:rFonts w:ascii="Abadi" w:hAnsi="Abadi" w:cs="Arial"/>
          <w:b/>
          <w:bCs/>
          <w:sz w:val="21"/>
          <w:szCs w:val="21"/>
        </w:rPr>
        <w:t>XV</w:t>
      </w:r>
      <w:r w:rsidRPr="00D77960">
        <w:rPr>
          <w:rFonts w:ascii="Abadi" w:hAnsi="Abadi" w:cs="Arial"/>
          <w:b/>
          <w:bCs/>
          <w:spacing w:val="-3"/>
          <w:sz w:val="21"/>
          <w:szCs w:val="21"/>
        </w:rPr>
        <w:t xml:space="preserve"> </w:t>
      </w:r>
      <w:r w:rsidRPr="00D77960">
        <w:rPr>
          <w:rFonts w:ascii="Abadi" w:hAnsi="Abadi" w:cs="Arial"/>
          <w:b/>
          <w:bCs/>
          <w:sz w:val="21"/>
          <w:szCs w:val="21"/>
        </w:rPr>
        <w:t>DEL</w:t>
      </w:r>
      <w:r w:rsidRPr="00D77960">
        <w:rPr>
          <w:rFonts w:ascii="Abadi" w:hAnsi="Abadi" w:cs="Arial"/>
          <w:b/>
          <w:bCs/>
          <w:spacing w:val="-3"/>
          <w:sz w:val="21"/>
          <w:szCs w:val="21"/>
        </w:rPr>
        <w:t xml:space="preserve"> </w:t>
      </w:r>
      <w:r w:rsidRPr="00D77960">
        <w:rPr>
          <w:rFonts w:ascii="Abadi" w:hAnsi="Abadi" w:cs="Arial"/>
          <w:b/>
          <w:bCs/>
          <w:sz w:val="21"/>
          <w:szCs w:val="21"/>
        </w:rPr>
        <w:t>ARTÍCULO</w:t>
      </w:r>
      <w:r w:rsidRPr="00D77960">
        <w:rPr>
          <w:rFonts w:ascii="Abadi" w:hAnsi="Abadi" w:cs="Arial"/>
          <w:b/>
          <w:bCs/>
          <w:spacing w:val="-3"/>
          <w:sz w:val="21"/>
          <w:szCs w:val="21"/>
        </w:rPr>
        <w:t xml:space="preserve"> </w:t>
      </w:r>
      <w:r w:rsidRPr="00D77960">
        <w:rPr>
          <w:rFonts w:ascii="Abadi" w:hAnsi="Abadi" w:cs="Arial"/>
          <w:b/>
          <w:bCs/>
          <w:sz w:val="21"/>
          <w:szCs w:val="21"/>
        </w:rPr>
        <w:t>88</w:t>
      </w:r>
      <w:r w:rsidRPr="00D77960">
        <w:rPr>
          <w:rFonts w:ascii="Abadi" w:hAnsi="Abadi" w:cs="Arial"/>
          <w:b/>
          <w:bCs/>
          <w:spacing w:val="-3"/>
          <w:sz w:val="21"/>
          <w:szCs w:val="21"/>
        </w:rPr>
        <w:t xml:space="preserve"> </w:t>
      </w:r>
      <w:r w:rsidRPr="00D77960">
        <w:rPr>
          <w:rFonts w:ascii="Abadi" w:hAnsi="Abadi" w:cs="Arial"/>
          <w:b/>
          <w:bCs/>
          <w:sz w:val="21"/>
          <w:szCs w:val="21"/>
        </w:rPr>
        <w:t>DE</w:t>
      </w:r>
      <w:r w:rsidRPr="00D77960">
        <w:rPr>
          <w:rFonts w:ascii="Abadi" w:hAnsi="Abadi" w:cs="Arial"/>
          <w:b/>
          <w:bCs/>
          <w:spacing w:val="-3"/>
          <w:sz w:val="21"/>
          <w:szCs w:val="21"/>
        </w:rPr>
        <w:t xml:space="preserve"> </w:t>
      </w:r>
      <w:r w:rsidRPr="00D77960">
        <w:rPr>
          <w:rFonts w:ascii="Abadi" w:hAnsi="Abadi" w:cs="Arial"/>
          <w:b/>
          <w:bCs/>
          <w:sz w:val="21"/>
          <w:szCs w:val="21"/>
        </w:rPr>
        <w:t>LA</w:t>
      </w:r>
      <w:r w:rsidRPr="00D77960">
        <w:rPr>
          <w:rFonts w:ascii="Abadi" w:hAnsi="Abadi" w:cs="Arial"/>
          <w:b/>
          <w:bCs/>
          <w:spacing w:val="-3"/>
          <w:sz w:val="21"/>
          <w:szCs w:val="21"/>
        </w:rPr>
        <w:t xml:space="preserve"> </w:t>
      </w:r>
      <w:r w:rsidRPr="00D77960">
        <w:rPr>
          <w:rFonts w:ascii="Abadi" w:hAnsi="Abadi" w:cs="Arial"/>
          <w:b/>
          <w:bCs/>
          <w:sz w:val="21"/>
          <w:szCs w:val="21"/>
        </w:rPr>
        <w:t>CONSTITUCIÓN</w:t>
      </w:r>
      <w:r w:rsidRPr="00D77960">
        <w:rPr>
          <w:rFonts w:ascii="Abadi" w:hAnsi="Abadi" w:cs="Arial"/>
          <w:b/>
          <w:bCs/>
          <w:spacing w:val="-3"/>
          <w:sz w:val="21"/>
          <w:szCs w:val="21"/>
        </w:rPr>
        <w:t xml:space="preserve"> </w:t>
      </w:r>
      <w:r w:rsidRPr="00D77960">
        <w:rPr>
          <w:rFonts w:ascii="Abadi" w:hAnsi="Abadi" w:cs="Arial"/>
          <w:b/>
          <w:bCs/>
          <w:sz w:val="21"/>
          <w:szCs w:val="21"/>
        </w:rPr>
        <w:t>POLÍTICA</w:t>
      </w:r>
      <w:r w:rsidRPr="00D77960">
        <w:rPr>
          <w:rFonts w:ascii="Abadi" w:hAnsi="Abadi" w:cs="Arial"/>
          <w:b/>
          <w:bCs/>
          <w:spacing w:val="-3"/>
          <w:sz w:val="21"/>
          <w:szCs w:val="21"/>
        </w:rPr>
        <w:t xml:space="preserve"> </w:t>
      </w:r>
      <w:r w:rsidRPr="00D77960">
        <w:rPr>
          <w:rFonts w:ascii="Abadi" w:hAnsi="Abadi" w:cs="Arial"/>
          <w:b/>
          <w:bCs/>
          <w:sz w:val="21"/>
          <w:szCs w:val="21"/>
        </w:rPr>
        <w:t>PARA</w:t>
      </w:r>
      <w:r w:rsidRPr="00D77960">
        <w:rPr>
          <w:rFonts w:ascii="Abadi" w:hAnsi="Abadi" w:cs="Arial"/>
          <w:b/>
          <w:bCs/>
          <w:spacing w:val="-3"/>
          <w:sz w:val="21"/>
          <w:szCs w:val="21"/>
        </w:rPr>
        <w:t xml:space="preserve"> </w:t>
      </w:r>
      <w:r w:rsidRPr="00D77960">
        <w:rPr>
          <w:rFonts w:ascii="Abadi" w:hAnsi="Abadi" w:cs="Arial"/>
          <w:b/>
          <w:bCs/>
          <w:sz w:val="21"/>
          <w:szCs w:val="21"/>
        </w:rPr>
        <w:t>EL</w:t>
      </w:r>
      <w:r w:rsidRPr="00D77960">
        <w:rPr>
          <w:rFonts w:ascii="Abadi" w:hAnsi="Abadi" w:cs="Arial"/>
          <w:b/>
          <w:bCs/>
          <w:spacing w:val="-3"/>
          <w:sz w:val="21"/>
          <w:szCs w:val="21"/>
        </w:rPr>
        <w:t xml:space="preserve"> </w:t>
      </w:r>
      <w:r w:rsidRPr="00D77960">
        <w:rPr>
          <w:rFonts w:ascii="Abadi" w:hAnsi="Abadi" w:cs="Arial"/>
          <w:b/>
          <w:bCs/>
          <w:sz w:val="21"/>
          <w:szCs w:val="21"/>
        </w:rPr>
        <w:t>ESTADO</w:t>
      </w:r>
      <w:r w:rsidRPr="00D77960">
        <w:rPr>
          <w:rFonts w:ascii="Abadi" w:hAnsi="Abadi" w:cs="Arial"/>
          <w:b/>
          <w:bCs/>
          <w:spacing w:val="-3"/>
          <w:sz w:val="21"/>
          <w:szCs w:val="21"/>
        </w:rPr>
        <w:t xml:space="preserve"> </w:t>
      </w:r>
      <w:r w:rsidRPr="00D77960">
        <w:rPr>
          <w:rFonts w:ascii="Abadi" w:hAnsi="Abadi" w:cs="Arial"/>
          <w:b/>
          <w:bCs/>
          <w:sz w:val="21"/>
          <w:szCs w:val="21"/>
        </w:rPr>
        <w:t>DE</w:t>
      </w:r>
      <w:r w:rsidRPr="00D77960">
        <w:rPr>
          <w:rFonts w:ascii="Abadi" w:hAnsi="Abadi" w:cs="Arial"/>
          <w:b/>
          <w:bCs/>
          <w:spacing w:val="-3"/>
          <w:sz w:val="21"/>
          <w:szCs w:val="21"/>
        </w:rPr>
        <w:t xml:space="preserve"> </w:t>
      </w:r>
      <w:r w:rsidRPr="00D77960">
        <w:rPr>
          <w:rFonts w:ascii="Abadi" w:hAnsi="Abadi" w:cs="Arial"/>
          <w:b/>
          <w:bCs/>
          <w:sz w:val="21"/>
          <w:szCs w:val="21"/>
        </w:rPr>
        <w:t xml:space="preserve">GUANAJUATO. </w:t>
      </w:r>
      <w:r w:rsidR="00840FD9" w:rsidRPr="00D77960">
        <w:rPr>
          <w:rStyle w:val="Refdenotaalpie"/>
          <w:rFonts w:ascii="Abadi" w:hAnsi="Abadi" w:cs="Arial"/>
          <w:b/>
          <w:bCs/>
          <w:sz w:val="21"/>
          <w:szCs w:val="21"/>
        </w:rPr>
        <w:footnoteReference w:id="31"/>
      </w:r>
    </w:p>
    <w:p w14:paraId="6278D102" w14:textId="19C87862" w:rsidR="00604BC1" w:rsidRPr="00D77960" w:rsidRDefault="00604BC1" w:rsidP="00701665">
      <w:pPr>
        <w:kinsoku w:val="0"/>
        <w:overflowPunct w:val="0"/>
        <w:autoSpaceDE w:val="0"/>
        <w:autoSpaceDN w:val="0"/>
        <w:adjustRightInd w:val="0"/>
        <w:ind w:left="40"/>
        <w:jc w:val="both"/>
        <w:rPr>
          <w:rFonts w:ascii="Abadi" w:hAnsi="Abadi" w:cs="Arial"/>
          <w:b/>
          <w:bCs/>
          <w:sz w:val="21"/>
          <w:szCs w:val="21"/>
        </w:rPr>
      </w:pPr>
    </w:p>
    <w:p w14:paraId="3ABF02A5" w14:textId="4CD552E0" w:rsidR="00D47A20" w:rsidRPr="00D77960" w:rsidRDefault="00D47A20" w:rsidP="00701665">
      <w:pPr>
        <w:kinsoku w:val="0"/>
        <w:overflowPunct w:val="0"/>
        <w:autoSpaceDE w:val="0"/>
        <w:autoSpaceDN w:val="0"/>
        <w:adjustRightInd w:val="0"/>
        <w:ind w:left="40"/>
        <w:jc w:val="both"/>
        <w:rPr>
          <w:rFonts w:ascii="Abadi" w:hAnsi="Abadi" w:cs="Arial"/>
          <w:b/>
          <w:bCs/>
          <w:sz w:val="21"/>
          <w:szCs w:val="21"/>
        </w:rPr>
      </w:pPr>
    </w:p>
    <w:p w14:paraId="2ED93A89" w14:textId="5EA76778" w:rsidR="00D47A20" w:rsidRPr="00D77960" w:rsidRDefault="00D47A20" w:rsidP="00701665">
      <w:pPr>
        <w:kinsoku w:val="0"/>
        <w:overflowPunct w:val="0"/>
        <w:autoSpaceDE w:val="0"/>
        <w:autoSpaceDN w:val="0"/>
        <w:adjustRightInd w:val="0"/>
        <w:ind w:left="40"/>
        <w:jc w:val="both"/>
        <w:rPr>
          <w:rFonts w:ascii="Abadi" w:hAnsi="Abadi" w:cs="Arial"/>
          <w:b/>
          <w:bCs/>
          <w:sz w:val="21"/>
          <w:szCs w:val="21"/>
        </w:rPr>
      </w:pPr>
    </w:p>
    <w:p w14:paraId="7849C497" w14:textId="77777777" w:rsidR="004921E5" w:rsidRPr="00D77960" w:rsidRDefault="004921E5" w:rsidP="004921E5">
      <w:pPr>
        <w:pStyle w:val="Textoindependiente"/>
        <w:rPr>
          <w:rFonts w:ascii="Abadi" w:eastAsia="Arial Unicode MS" w:hAnsi="Abadi"/>
          <w:b w:val="0"/>
          <w:sz w:val="21"/>
          <w:szCs w:val="21"/>
          <w:lang w:val="es-MX"/>
        </w:rPr>
      </w:pPr>
      <w:r w:rsidRPr="00D77960">
        <w:rPr>
          <w:rFonts w:ascii="Abadi" w:eastAsia="Arial Unicode MS" w:hAnsi="Abadi"/>
          <w:b w:val="0"/>
          <w:sz w:val="21"/>
          <w:szCs w:val="21"/>
          <w:lang w:val="es-MX"/>
        </w:rPr>
        <w:t>DIPUTADO MARTÍN LÓPEZ CAMACHO</w:t>
      </w:r>
    </w:p>
    <w:p w14:paraId="4107DAC1" w14:textId="77777777" w:rsidR="004921E5" w:rsidRPr="00D77960" w:rsidRDefault="004921E5" w:rsidP="004921E5">
      <w:pPr>
        <w:pStyle w:val="Textoindependiente"/>
        <w:rPr>
          <w:rFonts w:ascii="Abadi" w:eastAsia="Arial Unicode MS" w:hAnsi="Abadi"/>
          <w:b w:val="0"/>
          <w:sz w:val="21"/>
          <w:szCs w:val="21"/>
          <w:lang w:val="es-MX"/>
        </w:rPr>
      </w:pPr>
      <w:r w:rsidRPr="00D77960">
        <w:rPr>
          <w:rFonts w:ascii="Abadi" w:eastAsia="Arial Unicode MS" w:hAnsi="Abadi"/>
          <w:b w:val="0"/>
          <w:sz w:val="21"/>
          <w:szCs w:val="21"/>
          <w:lang w:val="es-MX"/>
        </w:rPr>
        <w:t>PRESIDENTE DEL CONGRESO DEL ESTADO</w:t>
      </w:r>
    </w:p>
    <w:p w14:paraId="655FE85E" w14:textId="77777777" w:rsidR="004921E5" w:rsidRPr="00D77960" w:rsidRDefault="004921E5" w:rsidP="004921E5">
      <w:pPr>
        <w:pStyle w:val="Textoindependiente"/>
        <w:rPr>
          <w:rFonts w:ascii="Abadi" w:eastAsia="Arial Unicode MS" w:hAnsi="Abadi"/>
          <w:b w:val="0"/>
          <w:sz w:val="21"/>
          <w:szCs w:val="21"/>
          <w:lang w:val="es-MX"/>
        </w:rPr>
      </w:pPr>
      <w:r w:rsidRPr="00D77960">
        <w:rPr>
          <w:rFonts w:ascii="Abadi" w:eastAsia="Arial Unicode MS" w:hAnsi="Abadi"/>
          <w:b w:val="0"/>
          <w:sz w:val="21"/>
          <w:szCs w:val="21"/>
          <w:lang w:val="es-MX"/>
        </w:rPr>
        <w:t>P R E S E N T E .</w:t>
      </w:r>
    </w:p>
    <w:p w14:paraId="2B623837" w14:textId="77777777" w:rsidR="004921E5" w:rsidRPr="00D77960" w:rsidRDefault="004921E5" w:rsidP="004921E5">
      <w:pPr>
        <w:pStyle w:val="Textoindependiente"/>
        <w:ind w:firstLine="708"/>
        <w:rPr>
          <w:rFonts w:ascii="Abadi" w:eastAsia="Arial Unicode MS" w:hAnsi="Abadi"/>
          <w:sz w:val="21"/>
          <w:szCs w:val="21"/>
          <w:lang w:val="es-MX"/>
        </w:rPr>
      </w:pPr>
    </w:p>
    <w:p w14:paraId="72135631" w14:textId="77777777" w:rsidR="004921E5" w:rsidRPr="00D77960" w:rsidRDefault="004921E5" w:rsidP="004921E5">
      <w:pPr>
        <w:pStyle w:val="Textoindependiente"/>
        <w:ind w:firstLine="708"/>
        <w:rPr>
          <w:rFonts w:ascii="Abadi" w:eastAsia="Arial Unicode MS" w:hAnsi="Abadi"/>
          <w:sz w:val="21"/>
          <w:szCs w:val="21"/>
          <w:lang w:val="es-MX"/>
        </w:rPr>
      </w:pPr>
    </w:p>
    <w:p w14:paraId="6ADE8930" w14:textId="77777777" w:rsidR="004921E5" w:rsidRPr="00D77960" w:rsidRDefault="004921E5" w:rsidP="004921E5">
      <w:pPr>
        <w:pStyle w:val="Textoindependiente"/>
        <w:ind w:firstLine="708"/>
        <w:rPr>
          <w:rFonts w:ascii="Abadi" w:eastAsia="Arial Unicode MS" w:hAnsi="Abadi"/>
          <w:i/>
          <w:iCs/>
          <w:sz w:val="21"/>
          <w:szCs w:val="21"/>
          <w:lang w:val="es-MX"/>
        </w:rPr>
      </w:pPr>
      <w:r w:rsidRPr="00D77960">
        <w:rPr>
          <w:rFonts w:ascii="Abadi" w:eastAsia="Arial Unicode MS" w:hAnsi="Abadi"/>
          <w:sz w:val="21"/>
          <w:szCs w:val="21"/>
          <w:lang w:val="es-MX"/>
        </w:rPr>
        <w:t>La Comisión de Gobernación y Puntos Constitucionales recibimos para efectos de estudio y dictamen la iniciativa formulada por diputadas y diputados integrantes del Grupo Parlamentario del Partido MORENA a efecto de adicionar un apartado C a la fracción XV del artículo 88 de la Constitución Política para el Estado de Guanajuato; reformar el artículo 1 y adicionar un Título Cuarto a la Ley Reglamentaria de la fracción XV del artículo 88 de la Constitución Política para el Estado de Guanajuato</w:t>
      </w:r>
      <w:r w:rsidRPr="00D77960">
        <w:rPr>
          <w:rFonts w:ascii="Abadi" w:eastAsia="Arial Unicode MS" w:hAnsi="Abadi"/>
          <w:i/>
          <w:iCs/>
          <w:sz w:val="21"/>
          <w:szCs w:val="21"/>
          <w:lang w:val="es-MX"/>
        </w:rPr>
        <w:t>.</w:t>
      </w:r>
    </w:p>
    <w:p w14:paraId="7641EC26" w14:textId="77777777" w:rsidR="004921E5" w:rsidRPr="00D77960" w:rsidRDefault="004921E5" w:rsidP="004921E5">
      <w:pPr>
        <w:pStyle w:val="Textoindependiente"/>
        <w:ind w:firstLine="708"/>
        <w:rPr>
          <w:rFonts w:ascii="Abadi" w:eastAsia="Arial Unicode MS" w:hAnsi="Abadi"/>
          <w:sz w:val="21"/>
          <w:szCs w:val="21"/>
          <w:lang w:val="es-MX"/>
        </w:rPr>
      </w:pPr>
    </w:p>
    <w:p w14:paraId="5A0D556E" w14:textId="77777777" w:rsidR="004921E5" w:rsidRPr="00D77960" w:rsidRDefault="004921E5" w:rsidP="004921E5">
      <w:pPr>
        <w:pStyle w:val="Textoindependiente"/>
        <w:ind w:firstLine="708"/>
        <w:rPr>
          <w:rFonts w:ascii="Abadi" w:eastAsia="Arial Unicode MS" w:hAnsi="Abadi"/>
          <w:sz w:val="21"/>
          <w:szCs w:val="21"/>
          <w:lang w:val="es-MX"/>
        </w:rPr>
      </w:pPr>
      <w:r w:rsidRPr="00D77960">
        <w:rPr>
          <w:rFonts w:ascii="Abadi" w:eastAsia="Arial Unicode MS" w:hAnsi="Abadi"/>
          <w:sz w:val="21"/>
          <w:szCs w:val="21"/>
          <w:lang w:val="es-MX"/>
        </w:rPr>
        <w:t xml:space="preserve">Analizada la iniciativa, esta Comisión Legislativa de conformidad con las atribuciones que le confieren los artículos 111 fracción I y 171 de </w:t>
      </w:r>
      <w:smartTag w:uri="urn:schemas-microsoft-com:office:smarttags" w:element="PersonName">
        <w:smartTagPr>
          <w:attr w:name="ProductID" w:val="la Ley Org￡nica"/>
        </w:smartTagPr>
        <w:r w:rsidRPr="00D77960">
          <w:rPr>
            <w:rFonts w:ascii="Abadi" w:eastAsia="Arial Unicode MS" w:hAnsi="Abadi"/>
            <w:sz w:val="21"/>
            <w:szCs w:val="21"/>
            <w:lang w:val="es-MX"/>
          </w:rPr>
          <w:t>la Ley Orgánica</w:t>
        </w:r>
      </w:smartTag>
      <w:r w:rsidRPr="00D77960">
        <w:rPr>
          <w:rFonts w:ascii="Abadi" w:eastAsia="Arial Unicode MS" w:hAnsi="Abadi"/>
          <w:sz w:val="21"/>
          <w:szCs w:val="21"/>
          <w:lang w:val="es-MX"/>
        </w:rPr>
        <w:t xml:space="preserve"> del Poder Legislativo del Estado de Guanajuato, formula a </w:t>
      </w:r>
      <w:smartTag w:uri="urn:schemas-microsoft-com:office:smarttags" w:element="PersonName">
        <w:smartTagPr>
          <w:attr w:name="ProductID" w:val="la Asamblea"/>
        </w:smartTagPr>
        <w:r w:rsidRPr="00D77960">
          <w:rPr>
            <w:rFonts w:ascii="Abadi" w:eastAsia="Arial Unicode MS" w:hAnsi="Abadi"/>
            <w:sz w:val="21"/>
            <w:szCs w:val="21"/>
            <w:lang w:val="es-MX"/>
          </w:rPr>
          <w:t>la Asamblea</w:t>
        </w:r>
      </w:smartTag>
      <w:r w:rsidRPr="00D77960">
        <w:rPr>
          <w:rFonts w:ascii="Abadi" w:eastAsia="Arial Unicode MS" w:hAnsi="Abadi"/>
          <w:sz w:val="21"/>
          <w:szCs w:val="21"/>
          <w:lang w:val="es-MX"/>
        </w:rPr>
        <w:t xml:space="preserve"> el siguiente:</w:t>
      </w:r>
    </w:p>
    <w:p w14:paraId="4C933EE4" w14:textId="77777777" w:rsidR="004921E5" w:rsidRPr="00D77960" w:rsidRDefault="004921E5" w:rsidP="004921E5">
      <w:pPr>
        <w:pStyle w:val="Textoindependiente"/>
        <w:ind w:firstLine="708"/>
        <w:rPr>
          <w:rFonts w:ascii="Abadi" w:eastAsia="Arial Unicode MS" w:hAnsi="Abadi"/>
          <w:sz w:val="21"/>
          <w:szCs w:val="21"/>
          <w:lang w:val="es-MX"/>
        </w:rPr>
      </w:pPr>
    </w:p>
    <w:p w14:paraId="47E09A2D" w14:textId="77777777" w:rsidR="004921E5" w:rsidRPr="00D77960" w:rsidRDefault="004921E5" w:rsidP="004921E5">
      <w:pPr>
        <w:pStyle w:val="Textoindependiente"/>
        <w:jc w:val="center"/>
        <w:rPr>
          <w:rFonts w:ascii="Abadi" w:eastAsia="Arial Unicode MS" w:hAnsi="Abadi"/>
          <w:b w:val="0"/>
          <w:sz w:val="21"/>
          <w:szCs w:val="21"/>
          <w:lang w:val="es-MX"/>
        </w:rPr>
      </w:pPr>
    </w:p>
    <w:p w14:paraId="0E879907" w14:textId="77777777" w:rsidR="004921E5" w:rsidRPr="00D77960" w:rsidRDefault="004921E5" w:rsidP="004921E5">
      <w:pPr>
        <w:pStyle w:val="Textoindependiente"/>
        <w:jc w:val="center"/>
        <w:rPr>
          <w:rFonts w:ascii="Abadi" w:eastAsia="Arial Unicode MS" w:hAnsi="Abadi"/>
          <w:b w:val="0"/>
          <w:sz w:val="21"/>
          <w:szCs w:val="21"/>
          <w:lang w:val="es-MX"/>
        </w:rPr>
      </w:pPr>
      <w:r w:rsidRPr="00D77960">
        <w:rPr>
          <w:rFonts w:ascii="Abadi" w:eastAsia="Arial Unicode MS" w:hAnsi="Abadi"/>
          <w:b w:val="0"/>
          <w:sz w:val="21"/>
          <w:szCs w:val="21"/>
          <w:lang w:val="es-MX"/>
        </w:rPr>
        <w:t>D I C T A M E N</w:t>
      </w:r>
    </w:p>
    <w:p w14:paraId="03064B82" w14:textId="77777777" w:rsidR="004921E5" w:rsidRPr="00D77960" w:rsidRDefault="004921E5" w:rsidP="004921E5">
      <w:pPr>
        <w:pStyle w:val="Textoindependiente"/>
        <w:ind w:firstLine="708"/>
        <w:rPr>
          <w:rFonts w:ascii="Abadi" w:eastAsia="Arial Unicode MS" w:hAnsi="Abadi"/>
          <w:sz w:val="21"/>
          <w:szCs w:val="21"/>
          <w:lang w:val="es-MX"/>
        </w:rPr>
      </w:pPr>
    </w:p>
    <w:p w14:paraId="238B62EA" w14:textId="77777777" w:rsidR="004921E5" w:rsidRPr="00D77960" w:rsidRDefault="004921E5" w:rsidP="004921E5">
      <w:pPr>
        <w:pStyle w:val="Textoindependiente"/>
        <w:jc w:val="center"/>
        <w:rPr>
          <w:rFonts w:ascii="Abadi" w:eastAsia="Arial Unicode MS" w:hAnsi="Abadi"/>
          <w:b w:val="0"/>
          <w:bCs w:val="0"/>
          <w:sz w:val="21"/>
          <w:szCs w:val="21"/>
          <w:lang w:val="es-MX"/>
        </w:rPr>
      </w:pPr>
    </w:p>
    <w:p w14:paraId="355E76B0" w14:textId="77777777" w:rsidR="004921E5" w:rsidRPr="00D77960" w:rsidRDefault="004921E5" w:rsidP="004921E5">
      <w:pPr>
        <w:rPr>
          <w:rFonts w:ascii="Abadi" w:eastAsia="Batang" w:hAnsi="Abadi" w:cs="Arial"/>
          <w:b/>
          <w:bCs/>
          <w:sz w:val="21"/>
          <w:szCs w:val="21"/>
        </w:rPr>
      </w:pPr>
      <w:r w:rsidRPr="00D77960">
        <w:rPr>
          <w:rFonts w:ascii="Abadi" w:eastAsia="Batang" w:hAnsi="Abadi" w:cs="Arial"/>
          <w:b/>
          <w:smallCaps/>
          <w:sz w:val="21"/>
          <w:szCs w:val="21"/>
        </w:rPr>
        <w:t>I.</w:t>
      </w:r>
      <w:r w:rsidRPr="00D77960">
        <w:rPr>
          <w:rFonts w:ascii="Abadi" w:eastAsia="Batang" w:hAnsi="Abadi" w:cs="Arial"/>
          <w:b/>
          <w:smallCaps/>
          <w:sz w:val="21"/>
          <w:szCs w:val="21"/>
        </w:rPr>
        <w:tab/>
      </w:r>
      <w:r w:rsidRPr="00D77960">
        <w:rPr>
          <w:rFonts w:ascii="Abadi" w:eastAsia="Batang" w:hAnsi="Abadi" w:cs="Arial"/>
          <w:b/>
          <w:bCs/>
          <w:sz w:val="21"/>
          <w:szCs w:val="21"/>
        </w:rPr>
        <w:t>Del Proceso Legislativo</w:t>
      </w:r>
    </w:p>
    <w:p w14:paraId="03FC19F4" w14:textId="77777777" w:rsidR="004921E5" w:rsidRPr="00D77960" w:rsidRDefault="004921E5" w:rsidP="004921E5">
      <w:pPr>
        <w:rPr>
          <w:rFonts w:ascii="Abadi" w:eastAsia="Batang" w:hAnsi="Abadi" w:cs="Arial"/>
          <w:b/>
          <w:bCs/>
          <w:sz w:val="21"/>
          <w:szCs w:val="21"/>
        </w:rPr>
      </w:pPr>
    </w:p>
    <w:p w14:paraId="797C5B36" w14:textId="77777777" w:rsidR="004921E5" w:rsidRPr="00D77960" w:rsidRDefault="004921E5" w:rsidP="004921E5">
      <w:pPr>
        <w:pStyle w:val="Textoindependiente"/>
        <w:rPr>
          <w:rFonts w:ascii="Abadi" w:eastAsia="Arial Unicode MS" w:hAnsi="Abadi"/>
          <w:sz w:val="21"/>
          <w:szCs w:val="21"/>
          <w:lang w:val="es-MX"/>
        </w:rPr>
      </w:pPr>
      <w:r w:rsidRPr="00D77960">
        <w:rPr>
          <w:rFonts w:ascii="Abadi" w:eastAsia="Batang" w:hAnsi="Abadi"/>
          <w:b w:val="0"/>
          <w:smallCaps/>
          <w:sz w:val="21"/>
          <w:szCs w:val="21"/>
          <w:lang w:val="es-MX" w:eastAsia="en-US"/>
        </w:rPr>
        <w:t xml:space="preserve">I.1. </w:t>
      </w:r>
      <w:r w:rsidRPr="00D77960">
        <w:rPr>
          <w:rFonts w:ascii="Abadi" w:eastAsia="Arial Unicode MS" w:hAnsi="Abadi"/>
          <w:sz w:val="21"/>
          <w:szCs w:val="21"/>
          <w:lang w:val="es-MX"/>
        </w:rPr>
        <w:t xml:space="preserve">En sesión ordinaria del 3 de marzo de 2022 ingresó la iniciativa formulada por diputadas y diputados integrantes del Grupo Parlamentario del Partido MORENA a efecto de adicionar un apartado C a la fracción XV del artículo 88 de la Constitución Política para el Estado de Guanajuato; reformar el artículo 1 y adicionar un Título Cuarto a la Ley Reglamentaria de la fracción XV del artículo 88 de la Constitución Política para el Estado de Guanajuato, con el </w:t>
      </w:r>
      <w:r w:rsidRPr="00D77960">
        <w:rPr>
          <w:rFonts w:ascii="Abadi" w:eastAsia="Arial Unicode MS" w:hAnsi="Abadi"/>
          <w:i/>
          <w:iCs/>
          <w:sz w:val="21"/>
          <w:szCs w:val="21"/>
          <w:lang w:val="es-MX"/>
        </w:rPr>
        <w:t>EDL 163/LXV-I,</w:t>
      </w:r>
      <w:r w:rsidRPr="00D77960">
        <w:rPr>
          <w:rFonts w:ascii="Abadi" w:eastAsia="Arial Unicode MS" w:hAnsi="Abadi"/>
          <w:sz w:val="21"/>
          <w:szCs w:val="21"/>
          <w:lang w:val="es-MX"/>
        </w:rPr>
        <w:t xml:space="preserve"> turnándose por la presidencia del Congreso a la Comisión de Gobernación y Puntos Constitucionales, con fundamento en lo dispuesto por el artículo 111, fracción I de la Ley Orgánica del Poder Legislativo del Estado de Guanajuato, para su estudio y dictamen.</w:t>
      </w:r>
    </w:p>
    <w:p w14:paraId="32C421F3" w14:textId="77777777" w:rsidR="004921E5" w:rsidRPr="00D77960" w:rsidRDefault="004921E5" w:rsidP="004921E5">
      <w:pPr>
        <w:jc w:val="both"/>
        <w:rPr>
          <w:rFonts w:ascii="Abadi" w:eastAsia="Batang" w:hAnsi="Abadi" w:cs="Arial"/>
          <w:b/>
          <w:sz w:val="21"/>
          <w:szCs w:val="21"/>
        </w:rPr>
      </w:pPr>
    </w:p>
    <w:p w14:paraId="29574085" w14:textId="77777777" w:rsidR="004921E5" w:rsidRPr="00D77960" w:rsidRDefault="004921E5" w:rsidP="004921E5">
      <w:pPr>
        <w:jc w:val="both"/>
        <w:rPr>
          <w:rFonts w:ascii="Abadi" w:eastAsia="Batang" w:hAnsi="Abadi" w:cs="Arial"/>
          <w:sz w:val="21"/>
          <w:szCs w:val="21"/>
        </w:rPr>
      </w:pPr>
      <w:r w:rsidRPr="00D77960">
        <w:rPr>
          <w:rFonts w:ascii="Abadi" w:eastAsia="Batang" w:hAnsi="Abadi" w:cs="Arial"/>
          <w:b/>
          <w:sz w:val="21"/>
          <w:szCs w:val="21"/>
        </w:rPr>
        <w:t xml:space="preserve">I.2. </w:t>
      </w:r>
      <w:r w:rsidRPr="00D77960">
        <w:rPr>
          <w:rFonts w:ascii="Abadi" w:eastAsia="Batang" w:hAnsi="Abadi" w:cs="Arial"/>
          <w:sz w:val="21"/>
          <w:szCs w:val="21"/>
        </w:rPr>
        <w:t xml:space="preserve">En reunión de la Comisión de Gobernación y Puntos Constitucionales del 15 de marzo de 2022 se radicó la iniciativa y fue aprobada la metodología de estudio y dictamen en los siguientes términos: </w:t>
      </w:r>
    </w:p>
    <w:p w14:paraId="1352EE9C" w14:textId="77777777" w:rsidR="004921E5" w:rsidRPr="00D77960" w:rsidRDefault="004921E5" w:rsidP="004921E5">
      <w:pPr>
        <w:jc w:val="both"/>
        <w:rPr>
          <w:rFonts w:ascii="Abadi" w:eastAsia="Batang" w:hAnsi="Abadi" w:cs="Arial"/>
          <w:b/>
          <w:bCs/>
          <w:sz w:val="21"/>
          <w:szCs w:val="21"/>
        </w:rPr>
      </w:pPr>
    </w:p>
    <w:p w14:paraId="6F98844D" w14:textId="77777777" w:rsidR="004921E5" w:rsidRPr="00D77960" w:rsidRDefault="004921E5" w:rsidP="004921E5">
      <w:pPr>
        <w:jc w:val="both"/>
        <w:rPr>
          <w:rFonts w:ascii="Abadi" w:eastAsia="Batang" w:hAnsi="Abadi" w:cs="Arial"/>
          <w:b/>
          <w:bCs/>
          <w:sz w:val="21"/>
          <w:szCs w:val="21"/>
        </w:rPr>
      </w:pPr>
      <w:r w:rsidRPr="00D77960">
        <w:rPr>
          <w:rFonts w:ascii="Abadi" w:eastAsia="Batang" w:hAnsi="Abadi" w:cs="Arial"/>
          <w:b/>
          <w:bCs/>
          <w:sz w:val="21"/>
          <w:szCs w:val="21"/>
        </w:rPr>
        <w:t>Acciones:</w:t>
      </w:r>
    </w:p>
    <w:p w14:paraId="49186F90" w14:textId="77777777" w:rsidR="004921E5" w:rsidRPr="00D77960" w:rsidRDefault="004921E5" w:rsidP="004921E5">
      <w:pPr>
        <w:jc w:val="center"/>
        <w:rPr>
          <w:rFonts w:ascii="Abadi" w:hAnsi="Abadi" w:cs="Arial"/>
          <w:sz w:val="21"/>
          <w:szCs w:val="21"/>
        </w:rPr>
      </w:pPr>
    </w:p>
    <w:p w14:paraId="497CCF3D" w14:textId="77777777" w:rsidR="004921E5" w:rsidRPr="00D77960" w:rsidRDefault="004921E5" w:rsidP="004921E5">
      <w:pPr>
        <w:numPr>
          <w:ilvl w:val="0"/>
          <w:numId w:val="23"/>
        </w:numPr>
        <w:spacing w:after="200"/>
        <w:ind w:left="1134" w:firstLine="0"/>
        <w:jc w:val="both"/>
        <w:rPr>
          <w:rFonts w:ascii="Abadi" w:hAnsi="Abadi" w:cs="Arial"/>
          <w:i/>
          <w:iCs/>
          <w:sz w:val="21"/>
          <w:szCs w:val="21"/>
        </w:rPr>
      </w:pPr>
      <w:r w:rsidRPr="00D77960">
        <w:rPr>
          <w:rFonts w:ascii="Abadi" w:hAnsi="Abadi" w:cs="Arial"/>
          <w:i/>
          <w:iCs/>
          <w:sz w:val="21"/>
          <w:szCs w:val="21"/>
        </w:rPr>
        <w:t>Remitir vía electrónica para opinión a los 36 diputados y diputadas que integran la Sexagésima Quinta Legislatura, al Supremo Tribunal de Justicia del Estado, a la Procuraduría de los Derechos Humanos del Estado de Guanajuato y a la Coordinación General Jurídica de Gobierno del Estado quienes contarán con un término de 20 días hábiles, para remitir los comentarios y observaciones que estimen pertinentes.</w:t>
      </w:r>
    </w:p>
    <w:p w14:paraId="54272E87" w14:textId="77777777" w:rsidR="004921E5" w:rsidRPr="00D77960" w:rsidRDefault="004921E5" w:rsidP="004921E5">
      <w:pPr>
        <w:numPr>
          <w:ilvl w:val="0"/>
          <w:numId w:val="23"/>
        </w:numPr>
        <w:spacing w:after="200"/>
        <w:ind w:left="1134" w:firstLine="0"/>
        <w:jc w:val="both"/>
        <w:rPr>
          <w:rFonts w:ascii="Abadi" w:hAnsi="Abadi" w:cs="Arial"/>
          <w:i/>
          <w:iCs/>
          <w:sz w:val="21"/>
          <w:szCs w:val="21"/>
        </w:rPr>
      </w:pPr>
      <w:r w:rsidRPr="00D77960">
        <w:rPr>
          <w:rFonts w:ascii="Abadi" w:hAnsi="Abadi" w:cs="Arial"/>
          <w:i/>
          <w:iCs/>
          <w:sz w:val="21"/>
          <w:szCs w:val="21"/>
        </w:rPr>
        <w:t>Se habilitará un vínculo (link) en la página web del Congreso del Estado, a efecto de que se consulte la iniciativa y se puedan recibir observaciones a la misma.</w:t>
      </w:r>
    </w:p>
    <w:p w14:paraId="7E30C2F0" w14:textId="77777777" w:rsidR="004921E5" w:rsidRPr="00D77960" w:rsidRDefault="004921E5" w:rsidP="004921E5">
      <w:pPr>
        <w:pStyle w:val="Prrafodelista"/>
        <w:numPr>
          <w:ilvl w:val="0"/>
          <w:numId w:val="23"/>
        </w:numPr>
        <w:spacing w:after="200"/>
        <w:ind w:left="1134" w:firstLine="0"/>
        <w:contextualSpacing/>
        <w:jc w:val="both"/>
        <w:rPr>
          <w:rFonts w:ascii="Abadi" w:hAnsi="Abadi" w:cs="Arial"/>
          <w:i/>
          <w:iCs/>
          <w:sz w:val="21"/>
          <w:szCs w:val="21"/>
        </w:rPr>
      </w:pPr>
      <w:r w:rsidRPr="00D77960">
        <w:rPr>
          <w:rFonts w:ascii="Abadi" w:hAnsi="Abadi" w:cs="Arial"/>
          <w:i/>
          <w:iCs/>
          <w:sz w:val="21"/>
          <w:szCs w:val="21"/>
        </w:rPr>
        <w:t xml:space="preserve">Se integrará un documento que consolidará todas las propuestas emitidas en las consultas por escrito o vía electrónica que se hayan remitido previamente a la Comisión para el análisis de la iniciativa. Dicho </w:t>
      </w:r>
      <w:r w:rsidRPr="00D77960">
        <w:rPr>
          <w:rFonts w:ascii="Abadi" w:hAnsi="Abadi" w:cs="Arial"/>
          <w:i/>
          <w:iCs/>
          <w:sz w:val="21"/>
          <w:szCs w:val="21"/>
        </w:rPr>
        <w:t>documento será con formato de comparativo.</w:t>
      </w:r>
    </w:p>
    <w:p w14:paraId="2FB35F7C" w14:textId="77777777" w:rsidR="004921E5" w:rsidRPr="00D77960" w:rsidRDefault="004921E5" w:rsidP="004921E5">
      <w:pPr>
        <w:pStyle w:val="Prrafodelista"/>
        <w:ind w:left="1134"/>
        <w:jc w:val="both"/>
        <w:rPr>
          <w:rFonts w:ascii="Abadi" w:hAnsi="Abadi" w:cs="Arial"/>
          <w:i/>
          <w:iCs/>
          <w:sz w:val="21"/>
          <w:szCs w:val="21"/>
        </w:rPr>
      </w:pPr>
    </w:p>
    <w:p w14:paraId="0F62D9EA" w14:textId="77777777" w:rsidR="004921E5" w:rsidRPr="00D77960" w:rsidRDefault="004921E5" w:rsidP="004921E5">
      <w:pPr>
        <w:pStyle w:val="Prrafodelista"/>
        <w:numPr>
          <w:ilvl w:val="0"/>
          <w:numId w:val="23"/>
        </w:numPr>
        <w:spacing w:after="200"/>
        <w:ind w:left="1134" w:firstLine="0"/>
        <w:contextualSpacing/>
        <w:jc w:val="both"/>
        <w:rPr>
          <w:rFonts w:ascii="Abadi" w:hAnsi="Abadi" w:cs="Arial"/>
          <w:i/>
          <w:iCs/>
          <w:sz w:val="21"/>
          <w:szCs w:val="21"/>
        </w:rPr>
      </w:pPr>
      <w:r w:rsidRPr="00D77960">
        <w:rPr>
          <w:rFonts w:ascii="Abadi" w:hAnsi="Abadi" w:cs="Arial"/>
          <w:i/>
          <w:iCs/>
          <w:sz w:val="21"/>
          <w:szCs w:val="21"/>
        </w:rPr>
        <w:t>Se celebrará una mesa de trabajo para analizar las observaciones remitidas, a través del documento comparativo.</w:t>
      </w:r>
    </w:p>
    <w:p w14:paraId="5E4E8C85" w14:textId="77777777" w:rsidR="004921E5" w:rsidRPr="00D77960" w:rsidRDefault="004921E5" w:rsidP="004921E5">
      <w:pPr>
        <w:pStyle w:val="Prrafodelista"/>
        <w:ind w:left="1134"/>
        <w:rPr>
          <w:rFonts w:ascii="Abadi" w:hAnsi="Abadi" w:cs="Arial"/>
          <w:i/>
          <w:iCs/>
          <w:sz w:val="21"/>
          <w:szCs w:val="21"/>
        </w:rPr>
      </w:pPr>
    </w:p>
    <w:p w14:paraId="0671B219" w14:textId="77777777" w:rsidR="004921E5" w:rsidRPr="00D77960" w:rsidRDefault="004921E5" w:rsidP="004921E5">
      <w:pPr>
        <w:pStyle w:val="Prrafodelista"/>
        <w:numPr>
          <w:ilvl w:val="0"/>
          <w:numId w:val="23"/>
        </w:numPr>
        <w:spacing w:after="200"/>
        <w:ind w:left="1134" w:firstLine="0"/>
        <w:contextualSpacing/>
        <w:jc w:val="both"/>
        <w:rPr>
          <w:rFonts w:ascii="Abadi" w:hAnsi="Abadi" w:cs="Arial"/>
          <w:i/>
          <w:iCs/>
          <w:sz w:val="21"/>
          <w:szCs w:val="21"/>
        </w:rPr>
      </w:pPr>
      <w:r w:rsidRPr="00D77960">
        <w:rPr>
          <w:rFonts w:ascii="Abadi" w:hAnsi="Abadi" w:cs="Arial"/>
          <w:i/>
          <w:iCs/>
          <w:sz w:val="21"/>
          <w:szCs w:val="21"/>
        </w:rPr>
        <w:t>Una vez lo cual, se presentará un proyecto de dictamen para que sea analizado en reunión de la Comisión.</w:t>
      </w:r>
    </w:p>
    <w:p w14:paraId="52CA0C26" w14:textId="77777777" w:rsidR="004921E5" w:rsidRPr="00D77960" w:rsidRDefault="004921E5" w:rsidP="004921E5">
      <w:pPr>
        <w:jc w:val="both"/>
        <w:rPr>
          <w:rFonts w:ascii="Abadi" w:eastAsia="Batang" w:hAnsi="Abadi" w:cs="Arial"/>
          <w:b/>
          <w:sz w:val="21"/>
          <w:szCs w:val="21"/>
        </w:rPr>
      </w:pPr>
    </w:p>
    <w:p w14:paraId="2C40E7F2" w14:textId="77777777" w:rsidR="004921E5" w:rsidRPr="00D77960" w:rsidRDefault="004921E5" w:rsidP="004921E5">
      <w:pPr>
        <w:jc w:val="both"/>
        <w:rPr>
          <w:rFonts w:ascii="Abadi" w:hAnsi="Abadi" w:cs="Arial"/>
          <w:sz w:val="21"/>
          <w:szCs w:val="21"/>
        </w:rPr>
      </w:pPr>
      <w:r w:rsidRPr="00D77960">
        <w:rPr>
          <w:rFonts w:ascii="Abadi" w:eastAsia="Batang" w:hAnsi="Abadi" w:cs="Arial"/>
          <w:b/>
          <w:sz w:val="21"/>
          <w:szCs w:val="21"/>
        </w:rPr>
        <w:t>II.1.</w:t>
      </w:r>
      <w:r w:rsidRPr="00D77960">
        <w:rPr>
          <w:rFonts w:ascii="Abadi" w:hAnsi="Abadi" w:cs="Arial"/>
          <w:sz w:val="21"/>
          <w:szCs w:val="21"/>
        </w:rPr>
        <w:t xml:space="preserve">  Derivado de ese ejercicio de consulta al Poder Judicial, a la Procuraduría de los Derechos Humanos del Estado de Guanajuato y a la Coordinación General Jurídica de Gobierno del Estado, bajo el principio de parlamento abierto respondió el Poder Judicial del Estado, y la Procuraduría de los Derechos Humanos del Estado de Guanajuato.</w:t>
      </w:r>
    </w:p>
    <w:p w14:paraId="05278625" w14:textId="77777777" w:rsidR="00327995" w:rsidRPr="00D77960" w:rsidRDefault="004921E5" w:rsidP="004921E5">
      <w:pPr>
        <w:jc w:val="both"/>
        <w:rPr>
          <w:rFonts w:ascii="Abadi" w:hAnsi="Abadi" w:cs="Arial"/>
          <w:sz w:val="21"/>
          <w:szCs w:val="21"/>
        </w:rPr>
      </w:pPr>
      <w:r w:rsidRPr="00D77960">
        <w:rPr>
          <w:rFonts w:ascii="Abadi" w:hAnsi="Abadi" w:cs="Arial"/>
          <w:sz w:val="21"/>
          <w:szCs w:val="21"/>
        </w:rPr>
        <w:tab/>
      </w:r>
    </w:p>
    <w:p w14:paraId="510EF618" w14:textId="205C048E" w:rsidR="004921E5" w:rsidRPr="00D77960" w:rsidRDefault="004921E5" w:rsidP="00720248">
      <w:pPr>
        <w:ind w:firstLine="708"/>
        <w:jc w:val="both"/>
        <w:rPr>
          <w:rFonts w:ascii="Abadi" w:hAnsi="Abadi" w:cs="Arial"/>
          <w:sz w:val="21"/>
          <w:szCs w:val="21"/>
          <w:highlight w:val="yellow"/>
        </w:rPr>
      </w:pPr>
      <w:r w:rsidRPr="00D77960">
        <w:rPr>
          <w:rFonts w:ascii="Abadi" w:hAnsi="Abadi" w:cs="Arial"/>
          <w:sz w:val="21"/>
          <w:szCs w:val="21"/>
        </w:rPr>
        <w:t>El Poder Judicial del Estado de Guanajuato, manifestó en su opinión lo siguiente:</w:t>
      </w:r>
      <w:r w:rsidRPr="00D77960">
        <w:rPr>
          <w:rFonts w:ascii="Abadi" w:hAnsi="Abadi" w:cs="Arial"/>
          <w:sz w:val="21"/>
          <w:szCs w:val="21"/>
          <w:highlight w:val="yellow"/>
        </w:rPr>
        <w:t xml:space="preserve"> </w:t>
      </w:r>
    </w:p>
    <w:p w14:paraId="4603E5FD" w14:textId="77777777" w:rsidR="004921E5" w:rsidRPr="00D77960" w:rsidRDefault="004921E5" w:rsidP="004921E5">
      <w:pPr>
        <w:ind w:firstLine="708"/>
        <w:jc w:val="both"/>
        <w:rPr>
          <w:rFonts w:ascii="Abadi" w:hAnsi="Abadi" w:cs="Arial"/>
          <w:sz w:val="21"/>
          <w:szCs w:val="21"/>
          <w:highlight w:val="yellow"/>
        </w:rPr>
      </w:pPr>
    </w:p>
    <w:p w14:paraId="1E9AEAA3" w14:textId="77777777" w:rsidR="004921E5" w:rsidRPr="00D77960" w:rsidRDefault="004921E5" w:rsidP="004921E5">
      <w:pPr>
        <w:autoSpaceDE w:val="0"/>
        <w:autoSpaceDN w:val="0"/>
        <w:adjustRightInd w:val="0"/>
        <w:ind w:left="1134" w:right="35"/>
        <w:jc w:val="both"/>
        <w:rPr>
          <w:rFonts w:ascii="Abadi" w:hAnsi="Abadi" w:cs="Arial"/>
          <w:i/>
          <w:iCs/>
          <w:sz w:val="21"/>
          <w:szCs w:val="21"/>
        </w:rPr>
      </w:pPr>
      <w:r w:rsidRPr="00D77960">
        <w:rPr>
          <w:rFonts w:ascii="Abadi" w:hAnsi="Abadi" w:cs="Arial"/>
          <w:i/>
          <w:iCs/>
          <w:sz w:val="21"/>
          <w:szCs w:val="21"/>
        </w:rPr>
        <w:t>«(…) básicamente en la exposición de motivos señalan la necesidad de establecer otro medio de control a la Constitución Local, a fin de incluir como parte de las acciones jurisdiccionales competencia del Pleno del Supremo Tribunal de Justicia del Estado de Guanajuato, la Acción por Omisión Legislativa. Ello, según lo refieren, buscando que los mandatos del constituyente permanente establecidos en la Constitución Política del Estado, dirigidos a que se legisle sobre una determinada cuestión, se cumplan oportunamente; concluyendo en la necesidad de establecer una vía para reparar, en el caso de incumplimiento.</w:t>
      </w:r>
    </w:p>
    <w:p w14:paraId="38282CE2" w14:textId="77777777" w:rsidR="004921E5" w:rsidRPr="00D77960" w:rsidRDefault="004921E5" w:rsidP="004921E5">
      <w:pPr>
        <w:autoSpaceDE w:val="0"/>
        <w:autoSpaceDN w:val="0"/>
        <w:adjustRightInd w:val="0"/>
        <w:ind w:left="1134" w:right="35"/>
        <w:jc w:val="both"/>
        <w:rPr>
          <w:rFonts w:ascii="Abadi" w:hAnsi="Abadi" w:cs="Arial"/>
          <w:i/>
          <w:iCs/>
          <w:sz w:val="21"/>
          <w:szCs w:val="21"/>
        </w:rPr>
      </w:pPr>
    </w:p>
    <w:p w14:paraId="784EA062" w14:textId="77777777" w:rsidR="004921E5" w:rsidRPr="00D77960" w:rsidRDefault="004921E5" w:rsidP="004921E5">
      <w:pPr>
        <w:autoSpaceDE w:val="0"/>
        <w:autoSpaceDN w:val="0"/>
        <w:adjustRightInd w:val="0"/>
        <w:ind w:left="1134" w:right="35"/>
        <w:jc w:val="both"/>
        <w:rPr>
          <w:rFonts w:ascii="Abadi" w:hAnsi="Abadi" w:cs="Arial"/>
          <w:i/>
          <w:iCs/>
          <w:sz w:val="21"/>
          <w:szCs w:val="21"/>
        </w:rPr>
      </w:pPr>
      <w:r w:rsidRPr="00D77960">
        <w:rPr>
          <w:rFonts w:ascii="Abadi" w:hAnsi="Abadi" w:cs="Arial"/>
          <w:i/>
          <w:iCs/>
          <w:sz w:val="21"/>
          <w:szCs w:val="21"/>
        </w:rPr>
        <w:t xml:space="preserve">Al respecto, es necesario traer a cuenta que la composición actual del artículo 88 de la Constitución Política del Estado de Guanajuato establece como facultades y obligaciones del Pleno del Supremo Tribunal de </w:t>
      </w:r>
      <w:r w:rsidRPr="00D77960">
        <w:rPr>
          <w:rFonts w:ascii="Abadi" w:hAnsi="Abadi" w:cs="Arial"/>
          <w:i/>
          <w:iCs/>
          <w:sz w:val="21"/>
          <w:szCs w:val="21"/>
        </w:rPr>
        <w:lastRenderedPageBreak/>
        <w:t>Justicia, entre otras, garantizar la observancia de la referida Constitución mediante el conocimiento de Controversias Legales y Acciones de Inconstitucionalidad; las primeras derivadas de conflictos que puedan surgir entre dos Municipios, entre uno o más Municipios y el Poder Ejecutivo o Legislativo y entre el Poder Ejecutivo y el Legislativo; y las segundas, con el objeto de plantear una posible contradicción entre una norma de carácter general y la Constitución del Estado de Guanajuato.</w:t>
      </w:r>
    </w:p>
    <w:p w14:paraId="7B6BB7F9" w14:textId="77777777" w:rsidR="004921E5" w:rsidRPr="00D77960" w:rsidRDefault="004921E5" w:rsidP="004921E5">
      <w:pPr>
        <w:autoSpaceDE w:val="0"/>
        <w:autoSpaceDN w:val="0"/>
        <w:adjustRightInd w:val="0"/>
        <w:ind w:left="1134" w:right="35"/>
        <w:jc w:val="both"/>
        <w:rPr>
          <w:rFonts w:ascii="Abadi" w:hAnsi="Abadi" w:cs="Arial"/>
          <w:i/>
          <w:iCs/>
          <w:sz w:val="21"/>
          <w:szCs w:val="21"/>
        </w:rPr>
      </w:pPr>
    </w:p>
    <w:p w14:paraId="6E7DCCB5" w14:textId="77777777" w:rsidR="004921E5" w:rsidRPr="00D77960" w:rsidRDefault="004921E5" w:rsidP="004921E5">
      <w:pPr>
        <w:autoSpaceDE w:val="0"/>
        <w:autoSpaceDN w:val="0"/>
        <w:adjustRightInd w:val="0"/>
        <w:ind w:left="1134" w:right="35"/>
        <w:jc w:val="both"/>
        <w:rPr>
          <w:rFonts w:ascii="Abadi" w:hAnsi="Abadi" w:cs="Arial"/>
          <w:i/>
          <w:iCs/>
          <w:sz w:val="21"/>
          <w:szCs w:val="21"/>
        </w:rPr>
      </w:pPr>
      <w:r w:rsidRPr="00D77960">
        <w:rPr>
          <w:rFonts w:ascii="Abadi" w:hAnsi="Abadi" w:cs="Arial"/>
          <w:i/>
          <w:iCs/>
          <w:sz w:val="21"/>
          <w:szCs w:val="21"/>
        </w:rPr>
        <w:t xml:space="preserve">En base a la obligación de todas las autoridades estatales al estricto cumplimiento de la Constitución Política para el Estado de Guanajuato, se estima conveniente, como se plantea, la inclusión de este nuevo medio de control a la constitución local pues, aunque no se desconoce que en caso de omisiones legislativas, se puede acudir al juicio de amparo, ello no impide que exista la herramienta de control constitucional concerniente al régimen interior de esta Entidad Federativa, porque ello se ajusta a la base de un gobierno federal en términos de los numerales 40 y 41 de la Constitución Política de los Estados Unidos Mexicanos. Ahora, la omisión legislativa podría ser considerada como una violación a la Constitución Local, cuando existiere un deber jurídico derivado de un mandato constitucional dirigido a la autoridad legislativa para emitir una norma, en un sentido o en otro, que al incumplirse surge el supuesto de omisión absoluta en el deber jurídico por parte de la autoridad encargada de realizar actos materialmente legislativos; empero, no debe dejarse de observar que de ninguna manera puede invadirse la esfera de </w:t>
      </w:r>
      <w:r w:rsidRPr="00D77960">
        <w:rPr>
          <w:rFonts w:ascii="Abadi" w:hAnsi="Abadi" w:cs="Arial"/>
          <w:i/>
          <w:iCs/>
          <w:sz w:val="21"/>
          <w:szCs w:val="21"/>
        </w:rPr>
        <w:t>competencia de otro Poder, ya que, por una parte, los diputados son irreprochables por las opiniones que emitan en el desempeño de su cargo y jamás podrán ser reconvenidos ni juzgados por ello, justo en acatamiento de la división de poderes base del sistema jurídico mexicano.</w:t>
      </w:r>
    </w:p>
    <w:p w14:paraId="6B232254" w14:textId="77777777" w:rsidR="004921E5" w:rsidRPr="00D77960" w:rsidRDefault="004921E5" w:rsidP="004921E5">
      <w:pPr>
        <w:autoSpaceDE w:val="0"/>
        <w:autoSpaceDN w:val="0"/>
        <w:adjustRightInd w:val="0"/>
        <w:ind w:left="1134" w:right="35"/>
        <w:jc w:val="both"/>
        <w:rPr>
          <w:rFonts w:ascii="Abadi" w:hAnsi="Abadi" w:cs="Arial"/>
          <w:i/>
          <w:iCs/>
          <w:sz w:val="21"/>
          <w:szCs w:val="21"/>
        </w:rPr>
      </w:pPr>
    </w:p>
    <w:p w14:paraId="3DE8E3FB" w14:textId="77777777" w:rsidR="004921E5" w:rsidRPr="00D77960" w:rsidRDefault="004921E5" w:rsidP="004921E5">
      <w:pPr>
        <w:autoSpaceDE w:val="0"/>
        <w:autoSpaceDN w:val="0"/>
        <w:adjustRightInd w:val="0"/>
        <w:ind w:left="1134" w:right="35"/>
        <w:jc w:val="both"/>
        <w:rPr>
          <w:rFonts w:ascii="Abadi" w:hAnsi="Abadi" w:cs="Arial"/>
          <w:i/>
          <w:iCs/>
          <w:sz w:val="21"/>
          <w:szCs w:val="21"/>
        </w:rPr>
      </w:pPr>
      <w:r w:rsidRPr="00D77960">
        <w:rPr>
          <w:rFonts w:ascii="Abadi" w:hAnsi="Abadi" w:cs="Arial"/>
          <w:i/>
          <w:iCs/>
          <w:sz w:val="21"/>
          <w:szCs w:val="21"/>
        </w:rPr>
        <w:t>Por la misma razón, no sería constitucionalmente posible la invasión a las facultades del Poder Ejecutivo, de los Ayuntamientos o de cualquier otra autoridad con potestades de emitir actos de naturaleza legislativa, en reglamentos u disposiciones administrativas de carácter obligatorio.»</w:t>
      </w:r>
    </w:p>
    <w:p w14:paraId="2A7EEA94" w14:textId="77777777" w:rsidR="004921E5" w:rsidRPr="00D77960" w:rsidRDefault="004921E5" w:rsidP="004921E5">
      <w:pPr>
        <w:ind w:left="1134" w:right="44"/>
        <w:jc w:val="both"/>
        <w:rPr>
          <w:rFonts w:ascii="Abadi" w:hAnsi="Abadi" w:cs="Arial"/>
          <w:i/>
          <w:iCs/>
          <w:sz w:val="21"/>
          <w:szCs w:val="21"/>
        </w:rPr>
      </w:pPr>
    </w:p>
    <w:p w14:paraId="61F9F3CC" w14:textId="77777777" w:rsidR="004921E5" w:rsidRPr="00D77960" w:rsidRDefault="004921E5" w:rsidP="004921E5">
      <w:pPr>
        <w:ind w:firstLine="708"/>
        <w:jc w:val="both"/>
        <w:rPr>
          <w:rFonts w:ascii="Abadi" w:hAnsi="Abadi" w:cs="Arial"/>
          <w:sz w:val="21"/>
          <w:szCs w:val="21"/>
        </w:rPr>
      </w:pPr>
    </w:p>
    <w:p w14:paraId="4D0AD69D" w14:textId="77777777" w:rsidR="004921E5" w:rsidRPr="00D77960" w:rsidRDefault="004921E5" w:rsidP="004921E5">
      <w:pPr>
        <w:ind w:firstLine="708"/>
        <w:jc w:val="both"/>
        <w:rPr>
          <w:rFonts w:ascii="Abadi" w:hAnsi="Abadi" w:cs="Arial"/>
          <w:sz w:val="21"/>
          <w:szCs w:val="21"/>
        </w:rPr>
      </w:pPr>
      <w:r w:rsidRPr="00D77960">
        <w:rPr>
          <w:rFonts w:ascii="Abadi" w:hAnsi="Abadi" w:cs="Arial"/>
          <w:sz w:val="21"/>
          <w:szCs w:val="21"/>
        </w:rPr>
        <w:t>La Procuraduría de los Derechos Humanos del Estado de Guanajuato manifestó lo siguiente:</w:t>
      </w:r>
    </w:p>
    <w:p w14:paraId="33D82864" w14:textId="77777777" w:rsidR="004921E5" w:rsidRPr="00D77960" w:rsidRDefault="004921E5" w:rsidP="004921E5">
      <w:pPr>
        <w:jc w:val="both"/>
        <w:rPr>
          <w:rFonts w:ascii="Abadi" w:hAnsi="Abadi" w:cs="Arial"/>
          <w:sz w:val="21"/>
          <w:szCs w:val="21"/>
        </w:rPr>
      </w:pPr>
    </w:p>
    <w:p w14:paraId="069258A0" w14:textId="77777777" w:rsidR="004921E5" w:rsidRPr="00D77960" w:rsidRDefault="004921E5" w:rsidP="004921E5">
      <w:pPr>
        <w:autoSpaceDE w:val="0"/>
        <w:autoSpaceDN w:val="0"/>
        <w:adjustRightInd w:val="0"/>
        <w:ind w:left="1134" w:right="35"/>
        <w:jc w:val="both"/>
        <w:rPr>
          <w:rFonts w:ascii="Abadi" w:hAnsi="Abadi" w:cs="Arial"/>
          <w:i/>
          <w:iCs/>
          <w:sz w:val="21"/>
          <w:szCs w:val="21"/>
        </w:rPr>
      </w:pPr>
      <w:r w:rsidRPr="00D77960">
        <w:rPr>
          <w:rFonts w:ascii="Abadi" w:hAnsi="Abadi" w:cs="Arial"/>
          <w:i/>
          <w:iCs/>
          <w:sz w:val="21"/>
          <w:szCs w:val="21"/>
        </w:rPr>
        <w:t>(…) La iniciativa tiene como finalidad incorporar a la constitución local un mecanismo de control ante lo que se señala como omisión legislativa. Al respecto, se estima oportuno señalar que este mecanismo de control constitucional no está contemplado en nuestro régimen jurídico a nivel federal; sin embargo, actualmente se encuentra previsto en las constituciones de los estados de: Veracruz de Ignacio de la Llave, Tlaxcala, Quintana Roo, la Ciudad de México y Querétaro.</w:t>
      </w:r>
    </w:p>
    <w:p w14:paraId="375EB2DD" w14:textId="77777777" w:rsidR="004921E5" w:rsidRPr="00D77960" w:rsidRDefault="004921E5" w:rsidP="004921E5">
      <w:pPr>
        <w:autoSpaceDE w:val="0"/>
        <w:autoSpaceDN w:val="0"/>
        <w:adjustRightInd w:val="0"/>
        <w:ind w:left="1134" w:right="35"/>
        <w:jc w:val="both"/>
        <w:rPr>
          <w:rFonts w:ascii="Abadi" w:hAnsi="Abadi" w:cs="Arial"/>
          <w:i/>
          <w:iCs/>
          <w:sz w:val="21"/>
          <w:szCs w:val="21"/>
        </w:rPr>
      </w:pPr>
    </w:p>
    <w:p w14:paraId="47009FBA" w14:textId="77777777" w:rsidR="004921E5" w:rsidRPr="00D77960" w:rsidRDefault="004921E5" w:rsidP="004921E5">
      <w:pPr>
        <w:autoSpaceDE w:val="0"/>
        <w:autoSpaceDN w:val="0"/>
        <w:adjustRightInd w:val="0"/>
        <w:ind w:left="1134" w:right="35"/>
        <w:jc w:val="both"/>
        <w:rPr>
          <w:rFonts w:ascii="Abadi" w:hAnsi="Abadi" w:cs="Arial"/>
          <w:i/>
          <w:iCs/>
          <w:sz w:val="21"/>
          <w:szCs w:val="21"/>
        </w:rPr>
      </w:pPr>
      <w:r w:rsidRPr="00D77960">
        <w:rPr>
          <w:rFonts w:ascii="Abadi" w:hAnsi="Abadi" w:cs="Arial"/>
          <w:i/>
          <w:iCs/>
          <w:sz w:val="21"/>
          <w:szCs w:val="21"/>
        </w:rPr>
        <w:t xml:space="preserve">La evolución del control constitucional en México ha sido de manera progresiva. La Suprema Corte de Justicia de la Nación ha resuelto casos en los que ha considerado la omisión legislativa parcial ordenando al legislador que proceda a la emisión de las normas respectivas; sin embargo, es una realidad que una omisión legislativa impide a la </w:t>
      </w:r>
      <w:r w:rsidRPr="00D77960">
        <w:rPr>
          <w:rFonts w:ascii="Abadi" w:hAnsi="Abadi" w:cs="Arial"/>
          <w:i/>
          <w:iCs/>
          <w:sz w:val="21"/>
          <w:szCs w:val="21"/>
        </w:rPr>
        <w:lastRenderedPageBreak/>
        <w:t>Constitución desplegar la total eficacia de sus normas, lo que puede representar una violación a derechos humanos, ya que existiendo una norma que contemple el reconocimiento de algunos derechos, puede haber un desfase en la instrumentalización de los mismos. Por lo expuesto anteriormente, se considera que la propuesta favorece la garantía de los derechos establecidos en la Constitución al contribuir a su plena eficacia, por lo que no se tienen observaciones al respecto.»</w:t>
      </w:r>
    </w:p>
    <w:p w14:paraId="7DFC7B6F" w14:textId="77777777" w:rsidR="004921E5" w:rsidRPr="00D77960" w:rsidRDefault="004921E5" w:rsidP="004921E5">
      <w:pPr>
        <w:autoSpaceDE w:val="0"/>
        <w:autoSpaceDN w:val="0"/>
        <w:adjustRightInd w:val="0"/>
        <w:ind w:left="1134" w:right="35"/>
        <w:jc w:val="both"/>
        <w:rPr>
          <w:rFonts w:ascii="Abadi" w:hAnsi="Abadi" w:cs="Arial"/>
          <w:i/>
          <w:iCs/>
          <w:sz w:val="21"/>
          <w:szCs w:val="21"/>
        </w:rPr>
      </w:pPr>
    </w:p>
    <w:p w14:paraId="5A183B7F" w14:textId="77777777" w:rsidR="004921E5" w:rsidRPr="00D77960" w:rsidRDefault="004921E5" w:rsidP="004921E5">
      <w:pPr>
        <w:autoSpaceDE w:val="0"/>
        <w:autoSpaceDN w:val="0"/>
        <w:adjustRightInd w:val="0"/>
        <w:ind w:left="1134" w:right="35"/>
        <w:jc w:val="both"/>
        <w:rPr>
          <w:rFonts w:ascii="Abadi" w:hAnsi="Abadi" w:cs="Arial"/>
          <w:i/>
          <w:iCs/>
          <w:sz w:val="21"/>
          <w:szCs w:val="21"/>
        </w:rPr>
      </w:pPr>
    </w:p>
    <w:p w14:paraId="6EAF5FCF" w14:textId="77777777" w:rsidR="004921E5" w:rsidRPr="00D77960" w:rsidRDefault="004921E5" w:rsidP="004921E5">
      <w:pPr>
        <w:pStyle w:val="Textoindependiente"/>
        <w:rPr>
          <w:rFonts w:ascii="Abadi" w:eastAsia="Batang" w:hAnsi="Abadi"/>
          <w:b w:val="0"/>
          <w:sz w:val="21"/>
          <w:szCs w:val="21"/>
        </w:rPr>
      </w:pPr>
      <w:r w:rsidRPr="00D77960">
        <w:rPr>
          <w:rFonts w:ascii="Abadi" w:eastAsia="Batang" w:hAnsi="Abadi"/>
          <w:bCs w:val="0"/>
          <w:sz w:val="21"/>
          <w:szCs w:val="21"/>
        </w:rPr>
        <w:t>II.2</w:t>
      </w:r>
      <w:r w:rsidRPr="00D77960">
        <w:rPr>
          <w:rFonts w:ascii="Abadi" w:eastAsia="Batang" w:hAnsi="Abadi"/>
          <w:b w:val="0"/>
          <w:sz w:val="21"/>
          <w:szCs w:val="21"/>
        </w:rPr>
        <w:t>. Se celebró una mesa de trabajo en la modalidad híbrida el día 17 de octubre de 2022, estando presentes las diputadas Susana Bermúdez Cano, Laura Cristina Márquez Alcalá, Briseida Anabel Magdaleno González, y los diputados Gerardo Fernández González y Rolando Fortino Alcántar Rojas integrantes de la Comisión de Gobernación y Puntos Constitucionales. Servidores públicos de la Coordinación General Jurídica del Gobierno del Estado y de la Procuraduría de los Derechos Humanos del Estado de Guanajuato, así como los y las asesoras de los grupos parlamentarios de los partidos Acción Nacional, MORENA, Revolucionario Institucional y Verde Ecologista de México, y la secretaria técnica de la comisión, donde se</w:t>
      </w:r>
      <w:r w:rsidRPr="00D77960">
        <w:rPr>
          <w:rFonts w:ascii="Abadi" w:eastAsia="Batang" w:hAnsi="Abadi"/>
          <w:bCs w:val="0"/>
          <w:sz w:val="21"/>
          <w:szCs w:val="21"/>
        </w:rPr>
        <w:t xml:space="preserve"> </w:t>
      </w:r>
      <w:r w:rsidRPr="00D77960">
        <w:rPr>
          <w:rFonts w:ascii="Abadi" w:eastAsia="Batang" w:hAnsi="Abadi"/>
          <w:b w:val="0"/>
          <w:sz w:val="21"/>
          <w:szCs w:val="21"/>
        </w:rPr>
        <w:t>generó el análisis puntual sobre los alcances de esa iniciativa.</w:t>
      </w:r>
    </w:p>
    <w:p w14:paraId="58FB7EE2" w14:textId="77777777" w:rsidR="004921E5" w:rsidRPr="00D77960" w:rsidRDefault="004921E5" w:rsidP="004921E5">
      <w:pPr>
        <w:pStyle w:val="Textoindependiente"/>
        <w:rPr>
          <w:rFonts w:ascii="Abadi" w:eastAsia="Batang" w:hAnsi="Abadi"/>
          <w:bCs w:val="0"/>
          <w:sz w:val="21"/>
          <w:szCs w:val="21"/>
        </w:rPr>
      </w:pPr>
    </w:p>
    <w:p w14:paraId="433F9984" w14:textId="77777777" w:rsidR="004921E5" w:rsidRPr="00D77960" w:rsidRDefault="004921E5" w:rsidP="004921E5">
      <w:pPr>
        <w:pStyle w:val="Textoindependiente"/>
        <w:rPr>
          <w:rFonts w:ascii="Abadi" w:eastAsia="Batang" w:hAnsi="Abadi"/>
          <w:b w:val="0"/>
          <w:sz w:val="21"/>
          <w:szCs w:val="21"/>
        </w:rPr>
      </w:pPr>
      <w:r w:rsidRPr="00D77960">
        <w:rPr>
          <w:rFonts w:ascii="Abadi" w:eastAsia="Batang" w:hAnsi="Abadi"/>
          <w:b w:val="0"/>
          <w:sz w:val="21"/>
          <w:szCs w:val="21"/>
        </w:rPr>
        <w:t>Durante el análisis de la iniciativa en la mesa de trabajo, los servidores públicos de la Coordinación General Jurídica del Gobierno del Estado expusieron la opinión con respecto a esta iniciativa.</w:t>
      </w:r>
    </w:p>
    <w:p w14:paraId="79F128A1" w14:textId="77777777" w:rsidR="004921E5" w:rsidRPr="00D77960" w:rsidRDefault="004921E5" w:rsidP="004921E5">
      <w:pPr>
        <w:pStyle w:val="Textoindependiente"/>
        <w:rPr>
          <w:rFonts w:ascii="Abadi" w:eastAsia="Batang" w:hAnsi="Abadi"/>
          <w:bCs w:val="0"/>
          <w:sz w:val="21"/>
          <w:szCs w:val="21"/>
        </w:rPr>
      </w:pPr>
    </w:p>
    <w:p w14:paraId="33B093DD" w14:textId="77777777" w:rsidR="004921E5" w:rsidRPr="00D77960" w:rsidRDefault="004921E5" w:rsidP="004921E5">
      <w:pPr>
        <w:pStyle w:val="Textoindependiente"/>
        <w:rPr>
          <w:rFonts w:ascii="Abadi" w:eastAsia="Batang" w:hAnsi="Abadi"/>
          <w:bCs w:val="0"/>
          <w:sz w:val="21"/>
          <w:szCs w:val="21"/>
          <w:lang w:val="es-MX"/>
        </w:rPr>
      </w:pPr>
      <w:r w:rsidRPr="00D77960">
        <w:rPr>
          <w:rFonts w:ascii="Abadi" w:eastAsia="Batang" w:hAnsi="Abadi"/>
          <w:bCs w:val="0"/>
          <w:sz w:val="21"/>
          <w:szCs w:val="21"/>
        </w:rPr>
        <w:t>II.3.</w:t>
      </w:r>
      <w:r w:rsidRPr="00D77960">
        <w:rPr>
          <w:rFonts w:ascii="Abadi" w:eastAsia="Batang" w:hAnsi="Abadi"/>
          <w:b w:val="0"/>
          <w:sz w:val="21"/>
          <w:szCs w:val="21"/>
        </w:rPr>
        <w:t xml:space="preserve"> </w:t>
      </w:r>
      <w:r w:rsidRPr="00D77960">
        <w:rPr>
          <w:rFonts w:ascii="Abadi" w:hAnsi="Abadi"/>
          <w:b w:val="0"/>
          <w:bCs w:val="0"/>
          <w:sz w:val="21"/>
          <w:szCs w:val="21"/>
        </w:rPr>
        <w:t>L</w:t>
      </w:r>
      <w:r w:rsidRPr="00D77960">
        <w:rPr>
          <w:rFonts w:ascii="Abadi" w:eastAsia="Batang" w:hAnsi="Abadi"/>
          <w:b w:val="0"/>
          <w:bCs w:val="0"/>
          <w:sz w:val="21"/>
          <w:szCs w:val="21"/>
        </w:rPr>
        <w:t>a presidencia de la Comisión de Gobernación y Puntos Constitucionales instruyó a la Secretaría Técnica para que elaborara el proyecto de dictamen en sentido negativo, atendiendo a lo manifestado en la mesa de trabajo y conforme lo dispuesto en los artículos 94, fracción VII y 272, fracción VIII inciso e de la Ley Orgánica del Poder Legislativo del Estado, mismo que fue materia de revisión por los diputados y las diputadas integrantes de esta comisión dictaminadora.</w:t>
      </w:r>
    </w:p>
    <w:p w14:paraId="18254401" w14:textId="77777777" w:rsidR="004921E5" w:rsidRPr="00D77960" w:rsidRDefault="004921E5" w:rsidP="004921E5">
      <w:pPr>
        <w:pStyle w:val="Textoindependiente"/>
        <w:rPr>
          <w:rFonts w:ascii="Abadi" w:eastAsia="Batang" w:hAnsi="Abadi"/>
          <w:bCs w:val="0"/>
          <w:sz w:val="21"/>
          <w:szCs w:val="21"/>
          <w:lang w:val="es-MX"/>
        </w:rPr>
      </w:pPr>
    </w:p>
    <w:p w14:paraId="68AE8F1C" w14:textId="77777777" w:rsidR="004921E5" w:rsidRPr="00D77960" w:rsidRDefault="004921E5" w:rsidP="004921E5">
      <w:pPr>
        <w:jc w:val="both"/>
        <w:rPr>
          <w:rFonts w:ascii="Abadi" w:eastAsia="Batang" w:hAnsi="Abadi" w:cs="Arial"/>
          <w:b/>
          <w:sz w:val="21"/>
          <w:szCs w:val="21"/>
        </w:rPr>
      </w:pPr>
      <w:r w:rsidRPr="00D77960">
        <w:rPr>
          <w:rFonts w:ascii="Abadi" w:eastAsia="Batang" w:hAnsi="Abadi" w:cs="Arial"/>
          <w:b/>
          <w:sz w:val="21"/>
          <w:szCs w:val="21"/>
        </w:rPr>
        <w:t xml:space="preserve">III. Contenido de la iniciativa y consideraciones generales de las y los dictaminadores sobre los objetivos perseguidos con la propuesta de reforma al artículo 88 de la Constitución Política para el Estado de Guanajuato y de reforma al artículo 1 y adicionar un Título Cuarto a la Ley Reglamentaria de la fracción XV del artículo 88 de la Constitución Política para el Estado de Guanajuato </w:t>
      </w:r>
    </w:p>
    <w:p w14:paraId="0BB52095" w14:textId="77777777" w:rsidR="004921E5" w:rsidRPr="00D77960" w:rsidRDefault="004921E5" w:rsidP="004921E5">
      <w:pPr>
        <w:jc w:val="both"/>
        <w:rPr>
          <w:rFonts w:ascii="Abadi" w:eastAsia="Batang" w:hAnsi="Abadi" w:cs="Arial"/>
          <w:b/>
          <w:sz w:val="21"/>
          <w:szCs w:val="21"/>
        </w:rPr>
      </w:pPr>
      <w:r w:rsidRPr="00D77960">
        <w:rPr>
          <w:rFonts w:ascii="Abadi" w:eastAsia="Batang" w:hAnsi="Abadi" w:cs="Arial"/>
          <w:b/>
          <w:sz w:val="21"/>
          <w:szCs w:val="21"/>
        </w:rPr>
        <w:t xml:space="preserve"> </w:t>
      </w:r>
    </w:p>
    <w:p w14:paraId="3EAFADD3" w14:textId="77777777" w:rsidR="004921E5" w:rsidRPr="00D77960" w:rsidRDefault="004921E5" w:rsidP="004921E5">
      <w:pPr>
        <w:autoSpaceDE w:val="0"/>
        <w:autoSpaceDN w:val="0"/>
        <w:adjustRightInd w:val="0"/>
        <w:ind w:firstLine="708"/>
        <w:jc w:val="both"/>
        <w:rPr>
          <w:rFonts w:ascii="Abadi" w:eastAsia="Batang" w:hAnsi="Abadi" w:cs="Arial"/>
          <w:i/>
          <w:iCs/>
          <w:sz w:val="21"/>
          <w:szCs w:val="21"/>
        </w:rPr>
      </w:pPr>
      <w:r w:rsidRPr="00D77960">
        <w:rPr>
          <w:rFonts w:ascii="Abadi" w:eastAsia="Batang" w:hAnsi="Abadi" w:cs="Arial"/>
          <w:sz w:val="21"/>
          <w:szCs w:val="21"/>
        </w:rPr>
        <w:t xml:space="preserve">El objeto de la iniciativa radica en reformar el artículo 88 de la Constitución Política para el Estado de Guanajuato a efecto de establecer como medio de control del Código Político Local la </w:t>
      </w:r>
      <w:r w:rsidRPr="00D77960">
        <w:rPr>
          <w:rFonts w:ascii="Abadi" w:eastAsia="Batang" w:hAnsi="Abadi" w:cs="Arial"/>
          <w:i/>
          <w:iCs/>
          <w:sz w:val="21"/>
          <w:szCs w:val="21"/>
        </w:rPr>
        <w:t>Acción por Omisión Legislativa.</w:t>
      </w:r>
    </w:p>
    <w:p w14:paraId="74AC4C3E" w14:textId="77777777" w:rsidR="004921E5" w:rsidRPr="00D77960" w:rsidRDefault="004921E5" w:rsidP="004921E5">
      <w:pPr>
        <w:ind w:firstLine="708"/>
        <w:jc w:val="both"/>
        <w:rPr>
          <w:rFonts w:ascii="Abadi" w:hAnsi="Abadi"/>
          <w:sz w:val="21"/>
          <w:szCs w:val="21"/>
        </w:rPr>
      </w:pPr>
    </w:p>
    <w:p w14:paraId="10F5E980" w14:textId="77777777" w:rsidR="004921E5" w:rsidRPr="00D77960" w:rsidRDefault="004921E5" w:rsidP="004921E5">
      <w:pPr>
        <w:ind w:firstLine="708"/>
        <w:jc w:val="both"/>
        <w:rPr>
          <w:rFonts w:ascii="Abadi" w:hAnsi="Abadi"/>
          <w:sz w:val="21"/>
          <w:szCs w:val="21"/>
        </w:rPr>
      </w:pPr>
      <w:r w:rsidRPr="00D77960">
        <w:rPr>
          <w:rFonts w:ascii="Abadi" w:hAnsi="Abadi"/>
          <w:sz w:val="21"/>
          <w:szCs w:val="21"/>
        </w:rPr>
        <w:t>Las y los iniciantes expresaron en su exposición de motivos lo siguiente:</w:t>
      </w:r>
    </w:p>
    <w:p w14:paraId="450B9A75" w14:textId="77777777" w:rsidR="004921E5" w:rsidRPr="00D77960" w:rsidRDefault="004921E5" w:rsidP="004921E5">
      <w:pPr>
        <w:pStyle w:val="paragraph"/>
        <w:spacing w:before="0" w:beforeAutospacing="0" w:after="0" w:afterAutospacing="0"/>
        <w:ind w:left="1134" w:right="1038"/>
        <w:jc w:val="both"/>
        <w:textAlignment w:val="baseline"/>
        <w:rPr>
          <w:rFonts w:ascii="Abadi" w:hAnsi="Abadi" w:cs="Calibri"/>
          <w:bCs/>
          <w:i/>
          <w:sz w:val="21"/>
          <w:szCs w:val="21"/>
        </w:rPr>
      </w:pPr>
    </w:p>
    <w:p w14:paraId="693154DE"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 xml:space="preserve">«[...] Uno de los elementos que define a los Estados Constitucionales, tiene que ver con la idea de que las normas constitucionales -independientemente de su estructura o de su contenido normativo- no son únicamente manifiestos políticos o morales, sino que constituyen normas jurídicas genuinas, vinculantes y por lo tanto tienen la fuerza suficiente para producir efectos jurídicos. Así, con el objetivo de hacer valer esa fuerza vinculante y la primacía de la Constitución en el sistema jurídico, es que se han establecido diversas garantías constitucionales. A nivel federal se encuentran reconocidos entre otros instrumentos procesales, el juicio de amparo, cuyo objetivo es la protección de los derechos humanos reconocidos por la Constitución y los tratados internacionales, las controversias constitucionales, como medio de control constitucional que tiene por objeto la garantía del sistema de distribución de competencias, y la acción de inconstitucionalidad, que tiene como finalidad revisar la </w:t>
      </w:r>
      <w:r w:rsidRPr="00D77960">
        <w:rPr>
          <w:rFonts w:ascii="Abadi" w:hAnsi="Abadi" w:cs="Calibri"/>
          <w:bCs/>
          <w:i/>
          <w:sz w:val="21"/>
          <w:szCs w:val="21"/>
        </w:rPr>
        <w:lastRenderedPageBreak/>
        <w:t>constitucionalidad de las normas generales.</w:t>
      </w:r>
    </w:p>
    <w:p w14:paraId="2491A4BD"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p>
    <w:p w14:paraId="0269A335"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Ahora bien, aunque no se ha reconocido como un medio de control específico en el ámbito federal, la omisión legislativa ha sido analizada por la Suprema Corte de Justicia a través de las vías procesales antes mencionadas. Por ejemplo, el máximo tribunal consideró que el juicio de amparo procede contra las omisiones legislativas cuando el legislador no haya legislado sobre una determinada cuestión existiendo una norma constitucional que de manera clara y precisa establezca la obligación de hacerlo, debiéndose demostrar además que con la omisión se actualiza una vulneración a los derechos fundamentales. Por otro lado, el Federalismo definido como forma de gobierno en nuestra Constitución, implica una distribución de competencias entre la federación y los Estados, estructurando un sistema político a partir del establecimiento de normas jurídicas derivadas de distintas fuentes normativas, toda vez que deja a cada una de las entidades federativas la facultad para definir los principios y reglas para su régimen interior, tal como lo establece el artículo 124 de la Constitución Política de los Estados Unidos Mexicanos.</w:t>
      </w:r>
    </w:p>
    <w:p w14:paraId="29A6D2BD"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p>
    <w:p w14:paraId="7FEF7620"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 xml:space="preserve">Por lo anterior, en cada una de las entidades federativas se cuenta con una Constitución que organiza los poderes públicos y reconoce derechos fundamentales; la naturaleza suprema de esa ley implica la existencia de un conjunto de normas de índole secundaria y derivada, así como la existencia de poderes y autoridades locales constituidas, cuya existencia se debe precisamente a la Constitución Local, con lo que se </w:t>
      </w:r>
      <w:r w:rsidRPr="00D77960">
        <w:rPr>
          <w:rFonts w:ascii="Abadi" w:hAnsi="Abadi" w:cs="Calibri"/>
          <w:bCs/>
          <w:i/>
          <w:sz w:val="21"/>
          <w:szCs w:val="21"/>
        </w:rPr>
        <w:t>explica la necesidad de contar con mecanismos de control constitucional local, situación que ha encontrado desarrollo en México a partir del año 2000. En ese sentido, en Guanajuato se han reconocido únicamente dos mecanismos para garantizar la observancia de la Constitución del Estado, siendo estos la controversia constitucional y la acción de inconstitucionalidad, mismos que se encuentran definidos y desarrollados en la Ley Reglamentaria de la Fracción XV del artículo 88 de la Constitución Política para el Estado de Guanajuato. En ese sentido, esta iniciativa tiene por objeto establecer otro medio de control de la constitución local denominada Acción por Omisión Legislativa.</w:t>
      </w:r>
    </w:p>
    <w:p w14:paraId="209395D3"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p>
    <w:p w14:paraId="58E77E37"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 xml:space="preserve">En el grupo parlamentario de Morena, consideramos necesario que se amplíen las garantías que hagan posible la aplicación de las reglas y principios reconocidos en nuestra Constitución local, en este caso mediante la acción propuesta, que específicamente busca que los mandatos establecidos en la Constitución local por el constituyente permanente y dirigidos al legislador ordinario para que legisle sobre una determinada cuestión, se cumplan oportunamente. Esta figura ya se ha reconocido como medio de control constitucional local en algunos Estados, tales como en Tlaxcala, Veracruz, Quintana Roo y la Ciudad de México. La inconstitucionalidad por omisión puede definirse “como la falta de desarrollo por parte del Poder Legislativo, durante un tiempo excesivamente largo, de aquellas normas constitucionales de obligatorio y concreto desarrollo, de forma tal que se impide su eficaz aplicación”. Evidentemente, la omisión </w:t>
      </w:r>
      <w:r w:rsidRPr="00D77960">
        <w:rPr>
          <w:rFonts w:ascii="Abadi" w:hAnsi="Abadi" w:cs="Calibri"/>
          <w:bCs/>
          <w:i/>
          <w:sz w:val="21"/>
          <w:szCs w:val="21"/>
        </w:rPr>
        <w:lastRenderedPageBreak/>
        <w:t>resulta de la violación de preceptos constitucionales concretamente impuestos al legislador ordinario, esto es, la violación a la constitución no se actualiza con un simple no hacer, sino que la no actuación del legislador contraviene un mandato concreto de la norma suprema que le ha sido dirigido para que legisle en determinada materia.</w:t>
      </w:r>
    </w:p>
    <w:p w14:paraId="43E1F785"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p>
    <w:p w14:paraId="4EE1869A"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
          <w:i/>
          <w:sz w:val="21"/>
          <w:szCs w:val="21"/>
        </w:rPr>
      </w:pPr>
      <w:r w:rsidRPr="00D77960">
        <w:rPr>
          <w:rFonts w:ascii="Abadi" w:hAnsi="Abadi" w:cs="Calibri"/>
          <w:bCs/>
          <w:i/>
          <w:sz w:val="21"/>
          <w:szCs w:val="21"/>
        </w:rPr>
        <w:t xml:space="preserve">De igual manera, en el juicio de amparo antes mencionado, la Suprema Corte precisó que la omisión legislativa se actualiza cuando un mandato constitucional establece de manera precisa el deber de legislar en un determinado sentido a cargo del Poder Legislativo, y cuando esa obligación haya sido incumplida total o parcialmente por el legislador, pues esa inacción provoca situaciones contrarias a la Constitución. De esta manera, la omisión implica desatender un mandato concreto del poder constituyente, por lo que proponemos que cuando éste se omita cumplir con dicho mandato, exista una vía para reparar la inconstitucionalidad provocada. Esta figura procesal encuentra mayor relevancia cuando advertimos que para hacer efectivos los derechos fundamentales, en muchas ocasiones se requiere que el legislador ordinario establezca las medidas legislativas para que se concreticen; sobre todo en el caso de los derechos sociales, porque muchas veces se carece de normas jurídicas concretas que impongan como obligaciones a los poderes públicos las prestaciones que deben otorgar a las personas, y con ello no abandonar dicha obligación a la discrecionalidad administrativa. Sobre todo, insistimos, </w:t>
      </w:r>
      <w:r w:rsidRPr="00D77960">
        <w:rPr>
          <w:rFonts w:ascii="Abadi" w:hAnsi="Abadi" w:cs="Calibri"/>
          <w:b/>
          <w:i/>
          <w:sz w:val="21"/>
          <w:szCs w:val="21"/>
        </w:rPr>
        <w:t xml:space="preserve">la vía que promovemos se actualiza </w:t>
      </w:r>
      <w:r w:rsidRPr="00D77960">
        <w:rPr>
          <w:rFonts w:ascii="Abadi" w:hAnsi="Abadi" w:cs="Calibri"/>
          <w:b/>
          <w:i/>
          <w:sz w:val="21"/>
          <w:szCs w:val="21"/>
        </w:rPr>
        <w:t>cuando ese deber de actuación en materia de derechos sociales ya se encuentra prevista en la constitución y hace falta sea concretada en la ley.</w:t>
      </w:r>
    </w:p>
    <w:p w14:paraId="3CF5A141"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p>
    <w:p w14:paraId="36381640"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De acuerdo con Javier Tajadura, son tres las opciones que existen una vez que se resuelva una omisión contraria a la Constitución:</w:t>
      </w:r>
    </w:p>
    <w:p w14:paraId="20BA74B6"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1.- Dictar la norma legal para dar plena efectividad al precepto constitucional, la vigencia de esa norma sería provisional y tocaría a su fin cuando el legislador actuase.</w:t>
      </w:r>
    </w:p>
    <w:p w14:paraId="2C1C2D54"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2.- Que el tribunal ordene al legislador a dictar la norma.</w:t>
      </w:r>
    </w:p>
    <w:p w14:paraId="5003C6BB"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3.- Formular recomendación al legislador en tal sentido.</w:t>
      </w:r>
    </w:p>
    <w:p w14:paraId="3BEBDE42"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p>
    <w:p w14:paraId="62BA5A26"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Quienes suscribimos esta iniciativa, coincidimos en general con el autor antes citado, quien se inclina por el último supuesto pues señala que “tiene la ventaja de no perturbar el equilibrio entre los poderes. La solución puede parecer modesta, pero un pronunciamiento del Tribunal Constitucional recomendando al legislador actuar en un sentido difícilmente podría ser desatendido sin un alto coste político. La importancia de la opinión pública y de una ciudadanía activa es, en este sentido, muy grande. Esto quiere decir que, pese a la importancia de este instituto, no podemos configurarlo como la garantía última, ni siquiera la primera, para llevar a cabo la construcción de un auténtico Estado social. Dicha garantía no puede sino residir en la conciencia jurídica, política y social del pueblo, es decir, en lo que Lucas Verdú ha denominado sentimiento constitucional, esto es, la hipotética presión de la opinión pública que actúe para lograr la actividad del legislador.</w:t>
      </w:r>
    </w:p>
    <w:p w14:paraId="22214B48"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p>
    <w:p w14:paraId="7251DD13"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lastRenderedPageBreak/>
        <w:t>No obstante, consideramos que cuando la omisión provoca violación a los derechos humanos debe establecerse una medida más decisiva, por lo que proponemos que la resolución que acredite una omisión con esa característica tenga la fuerza suficiente para obligar a la autoridad demandada a dictar la norma legal correspondiente, y en caso de incumplimiento la Sala podrá emitir los lineamientos generales para el debido cumplimiento del mandato constitucional omitido. Dichos lineamientos quedarán vigentes hasta en tanto la autoridad competente emita las normas correspondientes. Por otro lado, consideramos necesario que la ciudadanía pueda formar parte del proceso de construcción de una democracia constitucional en el Estado de Guanajuato, teniendo la posibilidad de iniciar la vía propuesta una vez que se reúna el porcentaje de participación que se plantea en esta iniciativa; no existe justificación para excluir a la población del proceso de consolidación de un Estado con una Constitución realmente eficaz, sin dejar de reconocer que en otras entidades ya existe esta posibilidad, como en la Ciudad de México o en el Estado de Tlaxcala, por ejemplo. Finalmente, consideramos necesario que se incluya a los ayuntamientos y al Poder Ejecutivo como autoridades que pueden ser demandadas en esta vía, en virtud de que son susceptibles de que, por mandato constitucional, también se encuentren obligados a expedir leyes o decretos, reglamentos o disposiciones generales; así, consideramos que debiera optarse por un concepto amplio de omisión legislativa que incluya las potestades normativas en sentido material.</w:t>
      </w:r>
    </w:p>
    <w:p w14:paraId="499B0C86"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p>
    <w:p w14:paraId="5C3C5CCD" w14:textId="77777777" w:rsidR="004921E5" w:rsidRPr="00D77960" w:rsidRDefault="004921E5" w:rsidP="004921E5">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w:t>
      </w:r>
    </w:p>
    <w:p w14:paraId="12C10270" w14:textId="77777777" w:rsidR="004921E5" w:rsidRPr="00D77960" w:rsidRDefault="004921E5" w:rsidP="004921E5">
      <w:pPr>
        <w:autoSpaceDE w:val="0"/>
        <w:autoSpaceDN w:val="0"/>
        <w:adjustRightInd w:val="0"/>
        <w:ind w:firstLine="708"/>
        <w:jc w:val="both"/>
        <w:rPr>
          <w:rFonts w:ascii="Abadi" w:eastAsia="Batang" w:hAnsi="Abadi" w:cs="Arial"/>
          <w:sz w:val="21"/>
          <w:szCs w:val="21"/>
        </w:rPr>
      </w:pPr>
    </w:p>
    <w:p w14:paraId="11872DA0" w14:textId="77777777" w:rsidR="004921E5" w:rsidRPr="00D77960" w:rsidRDefault="004921E5" w:rsidP="004921E5">
      <w:pPr>
        <w:autoSpaceDE w:val="0"/>
        <w:autoSpaceDN w:val="0"/>
        <w:adjustRightInd w:val="0"/>
        <w:ind w:firstLine="708"/>
        <w:jc w:val="both"/>
        <w:rPr>
          <w:rFonts w:ascii="Abadi" w:eastAsia="Batang" w:hAnsi="Abadi" w:cs="Arial"/>
          <w:sz w:val="21"/>
          <w:szCs w:val="21"/>
        </w:rPr>
      </w:pPr>
    </w:p>
    <w:p w14:paraId="09EE09AD" w14:textId="77777777" w:rsidR="004921E5" w:rsidRPr="00D77960" w:rsidRDefault="004921E5" w:rsidP="004921E5">
      <w:pPr>
        <w:autoSpaceDE w:val="0"/>
        <w:autoSpaceDN w:val="0"/>
        <w:adjustRightInd w:val="0"/>
        <w:ind w:firstLine="708"/>
        <w:jc w:val="both"/>
        <w:rPr>
          <w:rFonts w:ascii="Abadi" w:eastAsia="Batang" w:hAnsi="Abadi" w:cs="Arial"/>
          <w:sz w:val="21"/>
          <w:szCs w:val="21"/>
        </w:rPr>
      </w:pPr>
    </w:p>
    <w:p w14:paraId="0BF5EE51" w14:textId="77777777" w:rsidR="004921E5" w:rsidRPr="00D77960" w:rsidRDefault="004921E5" w:rsidP="004921E5">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Quienes integramos la Comisión de Gobernación y Puntos Constitucionales de esta Sexagésima Quinta Legislatura, consideramos necesario referir los argumentos de carácter técnico jurídicos con respecto al tema que se pretende incluir con la reforma a la Constitución Política para el Estado de Guanajuato, siendo establecer la acción por omisión legislativa cuando el deber de actuación en materia de derechos sociales ya se encuentra prevista en la constitución y sea concretada en la ley.</w:t>
      </w:r>
    </w:p>
    <w:p w14:paraId="74C4634D" w14:textId="77777777" w:rsidR="004921E5" w:rsidRPr="00D77960" w:rsidRDefault="004921E5" w:rsidP="004921E5">
      <w:pPr>
        <w:autoSpaceDE w:val="0"/>
        <w:autoSpaceDN w:val="0"/>
        <w:adjustRightInd w:val="0"/>
        <w:ind w:firstLine="708"/>
        <w:jc w:val="both"/>
        <w:rPr>
          <w:rFonts w:ascii="Abadi" w:eastAsia="Batang" w:hAnsi="Abadi" w:cs="Arial"/>
          <w:i/>
          <w:iCs/>
          <w:sz w:val="21"/>
          <w:szCs w:val="21"/>
          <w:highlight w:val="yellow"/>
        </w:rPr>
      </w:pPr>
    </w:p>
    <w:p w14:paraId="2D2284EC" w14:textId="77777777" w:rsidR="004921E5" w:rsidRPr="00D77960" w:rsidRDefault="004921E5" w:rsidP="004921E5">
      <w:pPr>
        <w:jc w:val="both"/>
        <w:rPr>
          <w:rFonts w:ascii="Abadi" w:eastAsia="Batang" w:hAnsi="Abadi" w:cs="Arial"/>
          <w:b/>
          <w:i/>
          <w:iCs/>
          <w:sz w:val="21"/>
          <w:szCs w:val="21"/>
        </w:rPr>
      </w:pPr>
      <w:r w:rsidRPr="00D77960">
        <w:rPr>
          <w:rFonts w:ascii="Abadi" w:eastAsia="Batang" w:hAnsi="Abadi" w:cs="Arial"/>
          <w:b/>
          <w:bCs/>
          <w:sz w:val="21"/>
          <w:szCs w:val="21"/>
        </w:rPr>
        <w:t xml:space="preserve">III.1. Análisis de la propuesta de reforma al artículo 88 de la Constitución Política para el Estado de Guanajuato </w:t>
      </w:r>
      <w:r w:rsidRPr="00D77960">
        <w:rPr>
          <w:rFonts w:ascii="Abadi" w:eastAsia="Batang" w:hAnsi="Abadi" w:cs="Arial"/>
          <w:b/>
          <w:sz w:val="21"/>
          <w:szCs w:val="21"/>
        </w:rPr>
        <w:t xml:space="preserve">y de reforma al artículo 1 y adicionar un Título Cuarto a la Ley Reglamentaria de la fracción XV del artículo 88 de la Constitución Política para el Estado de Guanajuato </w:t>
      </w:r>
      <w:r w:rsidRPr="00D77960">
        <w:rPr>
          <w:rFonts w:ascii="Abadi" w:eastAsia="Batang" w:hAnsi="Abadi" w:cs="Arial"/>
          <w:b/>
          <w:i/>
          <w:iCs/>
          <w:sz w:val="21"/>
          <w:szCs w:val="21"/>
        </w:rPr>
        <w:t>acción por omisión legislativa</w:t>
      </w:r>
    </w:p>
    <w:p w14:paraId="205226A1" w14:textId="77777777" w:rsidR="004921E5" w:rsidRPr="00D77960" w:rsidRDefault="004921E5" w:rsidP="004921E5">
      <w:pPr>
        <w:autoSpaceDE w:val="0"/>
        <w:autoSpaceDN w:val="0"/>
        <w:adjustRightInd w:val="0"/>
        <w:jc w:val="both"/>
        <w:rPr>
          <w:rFonts w:ascii="Abadi" w:eastAsia="Batang" w:hAnsi="Abadi" w:cs="Arial"/>
          <w:b/>
          <w:bCs/>
          <w:i/>
          <w:iCs/>
          <w:sz w:val="21"/>
          <w:szCs w:val="21"/>
        </w:rPr>
      </w:pPr>
    </w:p>
    <w:p w14:paraId="0AA0C09D" w14:textId="77777777" w:rsidR="004921E5" w:rsidRPr="00D77960" w:rsidRDefault="004921E5" w:rsidP="004921E5">
      <w:pPr>
        <w:ind w:firstLine="708"/>
        <w:jc w:val="both"/>
        <w:rPr>
          <w:rFonts w:ascii="Abadi" w:eastAsia="Batang" w:hAnsi="Abadi" w:cs="Arial"/>
          <w:sz w:val="21"/>
          <w:szCs w:val="21"/>
        </w:rPr>
      </w:pPr>
      <w:r w:rsidRPr="00D77960">
        <w:rPr>
          <w:rFonts w:ascii="Abadi" w:eastAsia="Batang" w:hAnsi="Abadi" w:cs="Arial"/>
          <w:sz w:val="21"/>
          <w:szCs w:val="21"/>
        </w:rPr>
        <w:t xml:space="preserve">Quienes integramos la Comisión de Gobernación y Puntos Constitucionales, tenemos claro que México es una República Federal. El régimen republicano democrático representativo federal se estableció con la Constitución de 1824. La Constitución en vigor fue aprobada por el Congreso el 5 de febrero de 1917. Y derivado de ello, el Supremo Poder de la Federación se divide, para su ejercicio, en los Poderes Legislativo, Ejecutivo y Judicial. El principio de referencia está previsto en el artículo 116, primer párrafo, de la Constitución Política de los Estados Unidos Mexicanos. </w:t>
      </w:r>
    </w:p>
    <w:p w14:paraId="5409FD82" w14:textId="77777777" w:rsidR="004921E5" w:rsidRPr="00D77960" w:rsidRDefault="004921E5" w:rsidP="004921E5">
      <w:pPr>
        <w:ind w:firstLine="708"/>
        <w:jc w:val="both"/>
        <w:rPr>
          <w:rFonts w:ascii="Abadi" w:eastAsia="Batang" w:hAnsi="Abadi" w:cs="Arial"/>
          <w:sz w:val="21"/>
          <w:szCs w:val="21"/>
        </w:rPr>
      </w:pPr>
    </w:p>
    <w:p w14:paraId="1E4F4017"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eastAsia="Batang" w:hAnsi="Abadi"/>
          <w:color w:val="auto"/>
          <w:sz w:val="21"/>
          <w:szCs w:val="21"/>
        </w:rPr>
        <w:t>De igual forma, el Pleno de la Suprema Corte de Justicia de la Nación, en la jurisprudencia</w:t>
      </w:r>
      <w:r w:rsidRPr="00D77960">
        <w:rPr>
          <w:rFonts w:ascii="Abadi" w:eastAsia="Batang" w:hAnsi="Abadi"/>
          <w:sz w:val="21"/>
          <w:szCs w:val="21"/>
        </w:rPr>
        <w:t xml:space="preserve"> con el </w:t>
      </w:r>
      <w:r w:rsidRPr="00D77960">
        <w:rPr>
          <w:rFonts w:ascii="Abadi" w:eastAsia="Batang" w:hAnsi="Abadi"/>
          <w:color w:val="auto"/>
          <w:sz w:val="21"/>
          <w:szCs w:val="21"/>
        </w:rPr>
        <w:t xml:space="preserve">rubro: </w:t>
      </w:r>
      <w:r w:rsidRPr="00D77960">
        <w:rPr>
          <w:rFonts w:ascii="Abadi" w:eastAsia="Batang" w:hAnsi="Abadi"/>
          <w:b/>
          <w:bCs/>
          <w:i/>
          <w:iCs/>
          <w:color w:val="auto"/>
          <w:sz w:val="21"/>
          <w:szCs w:val="21"/>
        </w:rPr>
        <w:t xml:space="preserve">DIVISIÓN DE PODERES. PARA EVITAR LA VULNERACIÓN A ESTE PRINCIPIO EXISTEN PROHIBICIONES IMPLÍCITAS REFERIDAS A LA NO INTROMISIÓN, A LA NO DEPENDENCIA Y A LA NO SUBORDINACIÓN ENTRE LOS PODERES PÚBLICOS DE LAS ENTIDADES </w:t>
      </w:r>
      <w:r w:rsidRPr="00D77960">
        <w:rPr>
          <w:rFonts w:ascii="Abadi" w:eastAsia="Batang" w:hAnsi="Abadi"/>
          <w:b/>
          <w:bCs/>
          <w:i/>
          <w:iCs/>
          <w:color w:val="auto"/>
          <w:sz w:val="21"/>
          <w:szCs w:val="21"/>
        </w:rPr>
        <w:lastRenderedPageBreak/>
        <w:t>FEDERATIVAS,</w:t>
      </w:r>
      <w:r w:rsidRPr="00D77960">
        <w:rPr>
          <w:rStyle w:val="Refdenotaalpie"/>
          <w:rFonts w:ascii="Abadi" w:eastAsia="Batang" w:hAnsi="Abadi"/>
          <w:b/>
          <w:bCs/>
          <w:i/>
          <w:iCs/>
          <w:color w:val="auto"/>
          <w:sz w:val="21"/>
          <w:szCs w:val="21"/>
        </w:rPr>
        <w:footnoteReference w:id="32"/>
      </w:r>
      <w:r w:rsidRPr="00D77960">
        <w:rPr>
          <w:rFonts w:ascii="Abadi" w:eastAsia="Batang" w:hAnsi="Abadi"/>
          <w:b/>
          <w:bCs/>
          <w:i/>
          <w:iCs/>
          <w:color w:val="auto"/>
          <w:sz w:val="21"/>
          <w:szCs w:val="21"/>
        </w:rPr>
        <w:t xml:space="preserve"> </w:t>
      </w:r>
      <w:r w:rsidRPr="00D77960">
        <w:rPr>
          <w:rFonts w:ascii="Abadi" w:hAnsi="Abadi" w:cs="Century Gothic"/>
          <w:sz w:val="21"/>
          <w:szCs w:val="21"/>
        </w:rPr>
        <w:t>determinó que el artículo 116 de previa alusión prescribe implícitamente tres mandatos prohibitivos dirigidos a los poderes públicos de las entidades federativas, para que respeten el principio de división de poderes, tales como la no intromisión; a la no dependencia; y a la no subordinación de cualquiera de los poderes con respecto a los otros, con lo cual coincidimos, pues esa es la base de nuestro argumento.</w:t>
      </w:r>
    </w:p>
    <w:p w14:paraId="615A805B" w14:textId="77777777" w:rsidR="004921E5" w:rsidRPr="00D77960" w:rsidRDefault="004921E5" w:rsidP="004921E5">
      <w:pPr>
        <w:pStyle w:val="Default"/>
        <w:ind w:firstLine="708"/>
        <w:jc w:val="both"/>
        <w:rPr>
          <w:rFonts w:ascii="Abadi" w:hAnsi="Abadi" w:cs="Century Gothic"/>
          <w:sz w:val="21"/>
          <w:szCs w:val="21"/>
        </w:rPr>
      </w:pPr>
    </w:p>
    <w:p w14:paraId="67FB0044"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 xml:space="preserve">En esa misma base jurisprudencial, refiere el Pleno de la Suprema Corte de Justicia de la Nación en el rubro </w:t>
      </w:r>
      <w:r w:rsidRPr="00D77960">
        <w:rPr>
          <w:rFonts w:ascii="Abadi" w:hAnsi="Abadi" w:cs="Century Gothic"/>
          <w:b/>
          <w:bCs/>
          <w:sz w:val="21"/>
          <w:szCs w:val="21"/>
        </w:rPr>
        <w:t>TIPO DE FACULTADES O COMPETENCIAS DERIVADAS DE LA DIVISIÓN DE PODERES</w:t>
      </w:r>
      <w:r w:rsidRPr="00D77960">
        <w:rPr>
          <w:rStyle w:val="Refdenotaalpie"/>
          <w:rFonts w:ascii="Abadi" w:hAnsi="Abadi" w:cs="Century Gothic"/>
          <w:sz w:val="21"/>
          <w:szCs w:val="21"/>
        </w:rPr>
        <w:footnoteReference w:id="33"/>
      </w:r>
      <w:r w:rsidRPr="00D77960">
        <w:rPr>
          <w:rFonts w:ascii="Abadi" w:hAnsi="Abadi" w:cs="Century Gothic"/>
          <w:b/>
          <w:bCs/>
          <w:sz w:val="21"/>
          <w:szCs w:val="21"/>
        </w:rPr>
        <w:t xml:space="preserve"> </w:t>
      </w:r>
      <w:r w:rsidRPr="00D77960">
        <w:rPr>
          <w:rFonts w:ascii="Abadi" w:hAnsi="Abadi" w:cs="Century Gothic"/>
          <w:sz w:val="21"/>
          <w:szCs w:val="21"/>
        </w:rPr>
        <w:t>señaló que en atención al principio de división de poderes, los órganos legislativos del Estado cuentan con facultades o competencias de ejercicio potestativo y de ejercicio obligatorio. Las facultades de ejercicio potestativo son aquellas en las que dichos órganos pueden decidir si las ejercen o no y el momento en que lo harán; de manera que, en sentido estricto, no implica una obligación, sino la posibilidad establecida en el ordenamiento jurídico de crear, modificar o suprimir normas generales.</w:t>
      </w:r>
    </w:p>
    <w:p w14:paraId="23462F69" w14:textId="77777777" w:rsidR="004921E5" w:rsidRPr="00D77960" w:rsidRDefault="004921E5" w:rsidP="004921E5">
      <w:pPr>
        <w:pStyle w:val="Default"/>
        <w:ind w:firstLine="708"/>
        <w:jc w:val="both"/>
        <w:rPr>
          <w:rFonts w:ascii="Abadi" w:hAnsi="Abadi" w:cs="Century Gothic"/>
          <w:sz w:val="21"/>
          <w:szCs w:val="21"/>
        </w:rPr>
      </w:pPr>
    </w:p>
    <w:p w14:paraId="5695888A"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 xml:space="preserve">Por su parte, coincidimos con lo expuesto en la mesa de trabajo por los servidores públicos de la Coordinación General Jurídica al referir que las facultades de ejercicio obligatorio son aquellas a las que el órgano legislativo no tiene la opción de decidir si crea o expide una norma general determinada, sino que existe un mandato o una obligación, expresa o implícitamente, a su cargo de expedirla o crearla, que puede encontrarse expresa o implícitamente en el texto de las normas constitucionales o sus disposiciones transitorias. </w:t>
      </w:r>
    </w:p>
    <w:p w14:paraId="41A3F538" w14:textId="77777777" w:rsidR="004921E5" w:rsidRPr="00D77960" w:rsidRDefault="004921E5" w:rsidP="004921E5">
      <w:pPr>
        <w:pStyle w:val="Default"/>
        <w:ind w:firstLine="708"/>
        <w:jc w:val="both"/>
        <w:rPr>
          <w:rFonts w:ascii="Abadi" w:hAnsi="Abadi" w:cs="Century Gothic"/>
          <w:sz w:val="21"/>
          <w:szCs w:val="21"/>
        </w:rPr>
      </w:pPr>
    </w:p>
    <w:p w14:paraId="4A032C13"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En este orden de ideas, la Primera Sala de la Suprema Corte de Justicia de la Nación, en la tesis 1a. XVIII/2018 (10a.),</w:t>
      </w:r>
      <w:r w:rsidRPr="00D77960">
        <w:rPr>
          <w:rStyle w:val="Refdenotaalpie"/>
          <w:rFonts w:ascii="Abadi" w:hAnsi="Abadi" w:cs="Century Gothic"/>
          <w:sz w:val="21"/>
          <w:szCs w:val="21"/>
        </w:rPr>
        <w:footnoteReference w:id="34"/>
      </w:r>
      <w:r w:rsidRPr="00D77960">
        <w:rPr>
          <w:rFonts w:ascii="Abadi" w:hAnsi="Abadi" w:cs="Century Gothic"/>
          <w:sz w:val="21"/>
          <w:szCs w:val="21"/>
        </w:rPr>
        <w:t xml:space="preserve"> indicó que pueden identificarse al menos tres tipos de </w:t>
      </w:r>
      <w:r w:rsidRPr="00D77960">
        <w:rPr>
          <w:rFonts w:ascii="Abadi" w:hAnsi="Abadi" w:cs="Century Gothic"/>
          <w:sz w:val="21"/>
          <w:szCs w:val="21"/>
        </w:rPr>
        <w:t>omisiones en función del ámbito de competencia de las autoridades a las que se atribuye el incumplimiento de un deber: omisiones administrativas, omisiones judiciales y omisiones legislativas. Estas últimas puede a su vez distinguirse entre las omisiones legislativas absolutas y las relativas. Las primeras se presentan cuando el órgano legislativo no ha ejercido su competencia de crear leyes en ningún sentido; en cambio, las segundas ocurren cuando el órgano legislativo ha ejercido su competencia, pero de manera parcial o simplemente no realizándola de manera completa e integral.</w:t>
      </w:r>
    </w:p>
    <w:p w14:paraId="76BEC0B9" w14:textId="77777777" w:rsidR="004921E5" w:rsidRPr="00D77960" w:rsidRDefault="004921E5" w:rsidP="004921E5">
      <w:pPr>
        <w:pStyle w:val="Default"/>
        <w:ind w:firstLine="708"/>
        <w:jc w:val="both"/>
        <w:rPr>
          <w:rFonts w:ascii="Abadi" w:hAnsi="Abadi" w:cs="Century Gothic"/>
          <w:sz w:val="21"/>
          <w:szCs w:val="21"/>
        </w:rPr>
      </w:pPr>
    </w:p>
    <w:p w14:paraId="0EF461A9"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 xml:space="preserve">Por su parte del contenido de la jurisprudencia de rubro: </w:t>
      </w:r>
      <w:r w:rsidRPr="00D77960">
        <w:rPr>
          <w:rFonts w:ascii="Abadi" w:hAnsi="Abadi" w:cs="Century Gothic"/>
          <w:b/>
          <w:bCs/>
          <w:sz w:val="21"/>
          <w:szCs w:val="21"/>
        </w:rPr>
        <w:t>OMISIONES LEGISLATIVAS. SUS TIPOS.</w:t>
      </w:r>
      <w:r w:rsidRPr="00D77960">
        <w:rPr>
          <w:rStyle w:val="Refdenotaalpie"/>
          <w:rFonts w:ascii="Abadi" w:hAnsi="Abadi" w:cs="Century Gothic"/>
          <w:sz w:val="21"/>
          <w:szCs w:val="21"/>
        </w:rPr>
        <w:footnoteReference w:id="35"/>
      </w:r>
      <w:r w:rsidRPr="00D77960">
        <w:rPr>
          <w:rFonts w:ascii="Abadi" w:hAnsi="Abadi" w:cs="Century Gothic"/>
          <w:sz w:val="21"/>
          <w:szCs w:val="21"/>
        </w:rPr>
        <w:t xml:space="preserve">, el Pleno de la Suprema Corte de Justicia de la Nación precisó que, combinando las competencias o facultades de ejercicio obligatorio y de ejercicio potestativo, así como las omisiones absolutas y relativas, pueden presentarse las siguientes omisiones legislativas: absolutas en competencias de ejercicio obligatorio, cuando el órgano legislativo tiene la obligación o mandato de expedir una determinada ley y no lo ha hecho; relativas en competencias de ejercicio obligatorio, cuando el órgano legislativo emite una ley teniendo una obligación o un mandato para hacerlo, pero lo realiza de manera incompleta o deficiente; absolutas en competencias de ejercicio potestativo, en las que el órgano legislativo decide no actuar debido a que no hay ningún mandato u obligación que así se lo imponga; y relativas en competencias de ejercicio potestativo, en las que el órgano legislativo decide hacer uso de su competencia potestativa para legislar, pero al emitir la ley lo hace de manera incompleta o deficiente. </w:t>
      </w:r>
    </w:p>
    <w:p w14:paraId="50534BF6" w14:textId="77777777" w:rsidR="004921E5" w:rsidRPr="00D77960" w:rsidRDefault="004921E5" w:rsidP="004921E5">
      <w:pPr>
        <w:pStyle w:val="Default"/>
        <w:ind w:firstLine="708"/>
        <w:jc w:val="both"/>
        <w:rPr>
          <w:rFonts w:ascii="Abadi" w:hAnsi="Abadi" w:cs="Century Gothic"/>
          <w:sz w:val="21"/>
          <w:szCs w:val="21"/>
        </w:rPr>
      </w:pPr>
    </w:p>
    <w:p w14:paraId="269605B8"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 xml:space="preserve">De esta manera podemos llegar a un primer argumento, mientras las lagunas deben ser colmadas por las autoridades jurisdiccionales </w:t>
      </w:r>
      <w:r w:rsidRPr="00D77960">
        <w:rPr>
          <w:sz w:val="21"/>
          <w:szCs w:val="21"/>
        </w:rPr>
        <w:t>―</w:t>
      </w:r>
      <w:r w:rsidRPr="00D77960">
        <w:rPr>
          <w:rFonts w:ascii="Abadi" w:hAnsi="Abadi" w:cs="Century Gothic"/>
          <w:sz w:val="21"/>
          <w:szCs w:val="21"/>
        </w:rPr>
        <w:t>creando una norma que sea aplicable al caso o interpretando las normas existentes</w:t>
      </w:r>
      <w:r w:rsidRPr="00D77960">
        <w:rPr>
          <w:sz w:val="21"/>
          <w:szCs w:val="21"/>
        </w:rPr>
        <w:t>―</w:t>
      </w:r>
      <w:r w:rsidRPr="00D77960">
        <w:rPr>
          <w:rFonts w:ascii="Abadi" w:hAnsi="Abadi" w:cs="Century Gothic"/>
          <w:sz w:val="21"/>
          <w:szCs w:val="21"/>
        </w:rPr>
        <w:t xml:space="preserve">, una omisión legislativa no puede </w:t>
      </w:r>
      <w:r w:rsidRPr="00D77960">
        <w:rPr>
          <w:rFonts w:ascii="Abadi" w:hAnsi="Abadi" w:cs="Century Gothic"/>
          <w:sz w:val="21"/>
          <w:szCs w:val="21"/>
        </w:rPr>
        <w:lastRenderedPageBreak/>
        <w:t>ser reparada unilateralmente por los tribunales, pues no tienen competencia para emitir leyes. Lo anterior, porque las omisiones legislativas también pueden reclamarse a través de las controversias constitucionales previstas en el artículo 105, fracción I, de la Constitución Política de los Estados Unidos Mexicanos.</w:t>
      </w:r>
    </w:p>
    <w:p w14:paraId="64662627" w14:textId="77777777" w:rsidR="004921E5" w:rsidRPr="00D77960" w:rsidRDefault="004921E5" w:rsidP="004921E5">
      <w:pPr>
        <w:autoSpaceDE w:val="0"/>
        <w:autoSpaceDN w:val="0"/>
        <w:adjustRightInd w:val="0"/>
        <w:ind w:right="35" w:firstLine="708"/>
        <w:jc w:val="both"/>
        <w:rPr>
          <w:rFonts w:ascii="Abadi" w:eastAsia="Batang" w:hAnsi="Abadi" w:cs="Arial"/>
          <w:sz w:val="21"/>
          <w:szCs w:val="21"/>
        </w:rPr>
      </w:pPr>
    </w:p>
    <w:p w14:paraId="3DD29CDB"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En ese sentido, consideramos quienes dictaminamos, que de incorporar al orden jurídico local un medio de impugnación contra las omisiones legislativas del Poder legislativo a través de la Asamblea, así como en contra de las omisiones en que, en relación con el ejercicio de la facultad reglamentaria, incurran el Poder Ejecutivo y los ayuntamientos. Es importante referir al respecto que no es desapercibido que la Suprema Corte de Justicia de la Nación ha establecido que las Constituciones de las entidades federativas, dentro de sus medios de control constitucional, pueden establecer mecanismos para supervisar y ordenar que se subsanen omisiones legislativas o normativas.</w:t>
      </w:r>
    </w:p>
    <w:p w14:paraId="53D84C9B" w14:textId="77777777" w:rsidR="004921E5" w:rsidRPr="00D77960" w:rsidRDefault="004921E5" w:rsidP="004921E5">
      <w:pPr>
        <w:pStyle w:val="Default"/>
        <w:ind w:firstLine="708"/>
        <w:jc w:val="both"/>
        <w:rPr>
          <w:rFonts w:ascii="Abadi" w:hAnsi="Abadi" w:cs="Century Gothic"/>
          <w:sz w:val="21"/>
          <w:szCs w:val="21"/>
        </w:rPr>
      </w:pPr>
    </w:p>
    <w:p w14:paraId="2BFFC85A"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 xml:space="preserve">Sin embargo, aunado a este esquema no se estima necesaria la incorporación de un medio impugnativo mediante el cual puedan reclamarse las omisiones ante el Poder Judicial del Estado de Guanajuato, debido a que como se indicó en nuestra exposición argumentativa, la Constitución Política de los Estados Unidos Mexicanos prevé medios de control de la regularidad constitucional de omisiones en que incurran las autoridades facultadas para expedir normas jurídicas de carácter general, los cuales son el juicio de amparo y las controversias constitucionales. </w:t>
      </w:r>
    </w:p>
    <w:p w14:paraId="0EB5E9B5" w14:textId="77777777" w:rsidR="004921E5" w:rsidRPr="00D77960" w:rsidRDefault="004921E5" w:rsidP="004921E5">
      <w:pPr>
        <w:pStyle w:val="Default"/>
        <w:ind w:firstLine="708"/>
        <w:jc w:val="both"/>
        <w:rPr>
          <w:rFonts w:ascii="Abadi" w:hAnsi="Abadi" w:cs="Century Gothic"/>
          <w:sz w:val="21"/>
          <w:szCs w:val="21"/>
        </w:rPr>
      </w:pPr>
    </w:p>
    <w:p w14:paraId="73D38364"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De esta manera, el establecimiento de un mecanismo adicional, de orden local, para confutar las referidas omisiones, podría obstaculizar el acceso inmediato a la jurisdicción del Poder Judicial de la Federación, ya que en el juicio de amparo procede el sobreseimiento cuando se esté tramitando ante los tribunales ordinarios algún recurso o medio de defensa legal propuesto por el quejoso que pueda tener por efecto modificar, revocar o nulificar el acto reclamado;</w:t>
      </w:r>
      <w:r w:rsidRPr="00D77960">
        <w:rPr>
          <w:rStyle w:val="Refdenotaalpie"/>
          <w:rFonts w:ascii="Abadi" w:hAnsi="Abadi" w:cs="Century Gothic"/>
          <w:sz w:val="21"/>
          <w:szCs w:val="21"/>
        </w:rPr>
        <w:footnoteReference w:id="36"/>
      </w:r>
      <w:r w:rsidRPr="00D77960">
        <w:rPr>
          <w:rFonts w:ascii="Abadi" w:hAnsi="Abadi" w:cs="Century Gothic"/>
          <w:sz w:val="21"/>
          <w:szCs w:val="21"/>
        </w:rPr>
        <w:t xml:space="preserve"> mientras que en las </w:t>
      </w:r>
      <w:r w:rsidRPr="00D77960">
        <w:rPr>
          <w:rFonts w:ascii="Abadi" w:hAnsi="Abadi" w:cs="Century Gothic"/>
          <w:sz w:val="21"/>
          <w:szCs w:val="21"/>
        </w:rPr>
        <w:t>controversias constitucionales procede el sobreseimiento cuando no se haya agotado la vía legalmente prevista para la solución del conflicto.</w:t>
      </w:r>
      <w:r w:rsidRPr="00D77960">
        <w:rPr>
          <w:rStyle w:val="Refdenotaalpie"/>
          <w:rFonts w:ascii="Abadi" w:hAnsi="Abadi" w:cs="Century Gothic"/>
          <w:sz w:val="21"/>
          <w:szCs w:val="21"/>
        </w:rPr>
        <w:footnoteReference w:id="37"/>
      </w:r>
    </w:p>
    <w:p w14:paraId="14648DD7" w14:textId="77777777" w:rsidR="004921E5" w:rsidRPr="00D77960" w:rsidRDefault="004921E5" w:rsidP="004921E5">
      <w:pPr>
        <w:pStyle w:val="Default"/>
        <w:ind w:firstLine="708"/>
        <w:jc w:val="both"/>
        <w:rPr>
          <w:rFonts w:ascii="Abadi" w:hAnsi="Abadi" w:cs="Century Gothic"/>
          <w:sz w:val="21"/>
          <w:szCs w:val="21"/>
        </w:rPr>
      </w:pPr>
    </w:p>
    <w:p w14:paraId="70A223FB"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De igual forma y dado el esquema de la propuesta en análisis existe también la posibilidad de que la incorporación de una instancia local retarde el dictado de la resolución definitiva, al incorporarse un mecanismo que, una vez iniciado, tendría que agotarse, toda vez que en la iniciativa no se prevé la posibilidad de que se presente el desistimiento –inclusive en los casos en que la acción se ejercite por la ciudadanía–. Aunado a que, en las acciones propuestas no podría emitirse una declaración relativa a la contravención de la omisión confutada a lo dispuesto en la Constitución Política de los Estados Unidos Mexicanos, al estar reservado el control concentrado de constitucionalidad al Poder Judicial de la Federación.</w:t>
      </w:r>
    </w:p>
    <w:p w14:paraId="174B3AD7" w14:textId="77777777" w:rsidR="004921E5" w:rsidRPr="00D77960" w:rsidRDefault="004921E5" w:rsidP="004921E5">
      <w:pPr>
        <w:pStyle w:val="Default"/>
        <w:ind w:firstLine="708"/>
        <w:jc w:val="both"/>
        <w:rPr>
          <w:rFonts w:ascii="Abadi" w:hAnsi="Abadi" w:cs="Century Gothic"/>
          <w:sz w:val="21"/>
          <w:szCs w:val="21"/>
        </w:rPr>
      </w:pPr>
    </w:p>
    <w:p w14:paraId="3C1CF7E3"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Bajo esta tesitura, consideramos también que el diseño del medio de control propuesto podría transgredir el principio de división de poderes, al contemplarse la posibilidad de que el Poder Judicial local dicte las bases –que se traducirán en normas generales– a que deberán sujetarse las autoridades en tanto se expide la ley o reglamento correspondiente.</w:t>
      </w:r>
    </w:p>
    <w:p w14:paraId="3E5E98A1" w14:textId="77777777" w:rsidR="004921E5" w:rsidRPr="00D77960" w:rsidRDefault="004921E5" w:rsidP="004921E5">
      <w:pPr>
        <w:pStyle w:val="Default"/>
        <w:ind w:firstLine="708"/>
        <w:jc w:val="both"/>
        <w:rPr>
          <w:rFonts w:ascii="Abadi" w:hAnsi="Abadi" w:cs="Century Gothic"/>
          <w:sz w:val="21"/>
          <w:szCs w:val="21"/>
        </w:rPr>
      </w:pPr>
    </w:p>
    <w:p w14:paraId="4E12382C"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 xml:space="preserve">Es decir, del análisis de la propuesta de manera completo, entendemos que se le asigna implícitamente al Poder Judicial la facultad de legislar o reglamentar leyes para proveer a su exacta observancia, aunque de manera provisional; sin embargo, la función primordialmente asignada a dicho órgano no consiste en la creación o expedición de ese tipo de normas y podría constituir una intromisión en el ejercicio de atribuciones conferidas a otro Poder, dando pauta a situaciones jurídicas y derechos adquiridos que el órgano cuya omisión se declare no podría desconocer al emitir, en ejercicio de su competencia, la ley o el reglamento de que se trate. Por lo que toca a los ayuntamientos lo anterior podría implicar una transgresión a la autonomía que reconoce a su favor el artículo 115 de la Constitución Política de los Estados </w:t>
      </w:r>
      <w:r w:rsidRPr="00D77960">
        <w:rPr>
          <w:rFonts w:ascii="Abadi" w:hAnsi="Abadi" w:cs="Century Gothic"/>
          <w:sz w:val="21"/>
          <w:szCs w:val="21"/>
        </w:rPr>
        <w:lastRenderedPageBreak/>
        <w:t>Unidos Mexicanos, situaciones que no compartimos con quien propone.</w:t>
      </w:r>
    </w:p>
    <w:p w14:paraId="2C01C81A" w14:textId="77777777" w:rsidR="004921E5" w:rsidRPr="00D77960" w:rsidRDefault="004921E5" w:rsidP="004921E5">
      <w:pPr>
        <w:pStyle w:val="Default"/>
        <w:ind w:firstLine="708"/>
        <w:jc w:val="both"/>
        <w:rPr>
          <w:rFonts w:ascii="Abadi" w:hAnsi="Abadi" w:cs="Century Gothic"/>
          <w:sz w:val="21"/>
          <w:szCs w:val="21"/>
        </w:rPr>
      </w:pPr>
    </w:p>
    <w:p w14:paraId="5B66584C" w14:textId="77777777" w:rsidR="004921E5" w:rsidRPr="00D77960" w:rsidRDefault="004921E5" w:rsidP="004921E5">
      <w:pPr>
        <w:pStyle w:val="Default"/>
        <w:ind w:firstLine="708"/>
        <w:jc w:val="both"/>
        <w:rPr>
          <w:rFonts w:ascii="Abadi" w:hAnsi="Abadi" w:cs="Century Gothic"/>
          <w:sz w:val="21"/>
          <w:szCs w:val="21"/>
        </w:rPr>
      </w:pPr>
    </w:p>
    <w:p w14:paraId="00564710"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Las legisladoras y los legisladores de Guanajuato estamos conscientes que la creación de leyes se encuentra encomendada a este Poder Legislativo en virtud de que en su integración están representadas las fuerzas políticas y la voluntad de la ciudadanía que nos ha elegido como sus representantes, por ende, el proceso legislativo constituye una manifestación de la democracia representativa</w:t>
      </w:r>
      <w:r w:rsidRPr="00D77960">
        <w:rPr>
          <w:rStyle w:val="Refdenotaalpie"/>
          <w:rFonts w:ascii="Abadi" w:hAnsi="Abadi" w:cs="Century Gothic"/>
          <w:sz w:val="21"/>
          <w:szCs w:val="21"/>
        </w:rPr>
        <w:footnoteReference w:id="38"/>
      </w:r>
      <w:r w:rsidRPr="00D77960">
        <w:rPr>
          <w:rFonts w:ascii="Abadi" w:hAnsi="Abadi" w:cs="Century Gothic"/>
          <w:sz w:val="21"/>
          <w:szCs w:val="21"/>
        </w:rPr>
        <w:t>, siendo la ley, a su vez, una manifestación de la voluntad política. Caso contrario las magistradas y magistrados del Poder Judicial del estado de Guanajuato que no se eligen mediante el voto ciudadano, de tal manera que podría cuestionarse su legitimación para expedir leyes o bases con el alcance y efectos de éstas, aún si tienen carácter temporal o provisional.</w:t>
      </w:r>
    </w:p>
    <w:p w14:paraId="08F0D010" w14:textId="77777777" w:rsidR="004921E5" w:rsidRPr="00D77960" w:rsidRDefault="004921E5" w:rsidP="004921E5">
      <w:pPr>
        <w:pStyle w:val="Default"/>
        <w:ind w:firstLine="708"/>
        <w:jc w:val="both"/>
        <w:rPr>
          <w:rFonts w:ascii="Abadi" w:hAnsi="Abadi" w:cs="Century Gothic"/>
          <w:sz w:val="21"/>
          <w:szCs w:val="21"/>
        </w:rPr>
      </w:pPr>
    </w:p>
    <w:p w14:paraId="196A9F7A"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 xml:space="preserve">Respecto al apartado de la Ley reglamentaria de la fracción XV del artículo 88 de la Constitución Política para el Estado de Guanajuato, detectamos deficiencias de técnica legislativa, que entre otros temas podemos manifestar que en cuanto al artículo 54, se prevé en su fracción VI, que la acción podrá ejercerse por las ciudadanas y ciudadanos que representen cuando menos el cero punto uno por ciento de la lista nominal de electores correspondiente a la Entidad. Sin embargo, no se regula un procedimiento mediante el cual pueda llevarse a cabo la revisión de los datos y firmas de las personas que promuevan conjuntamente la demanda, así como sobre la revisión de su estatus en el Padrón Electoral y en la Lista Nominal de Electores. </w:t>
      </w:r>
    </w:p>
    <w:p w14:paraId="2A74CCE0" w14:textId="77777777" w:rsidR="004921E5" w:rsidRPr="00D77960" w:rsidRDefault="004921E5" w:rsidP="004921E5">
      <w:pPr>
        <w:pStyle w:val="Default"/>
        <w:ind w:firstLine="708"/>
        <w:jc w:val="both"/>
        <w:rPr>
          <w:rFonts w:ascii="Abadi" w:hAnsi="Abadi" w:cs="Century Gothic"/>
          <w:sz w:val="21"/>
          <w:szCs w:val="21"/>
        </w:rPr>
      </w:pPr>
    </w:p>
    <w:p w14:paraId="5DE4757E" w14:textId="77777777" w:rsidR="004921E5" w:rsidRPr="00D77960" w:rsidRDefault="004921E5" w:rsidP="004921E5">
      <w:pPr>
        <w:pStyle w:val="Default"/>
        <w:ind w:firstLine="708"/>
        <w:jc w:val="both"/>
        <w:rPr>
          <w:rFonts w:ascii="Abadi" w:hAnsi="Abadi" w:cs="Century Gothic"/>
          <w:sz w:val="21"/>
          <w:szCs w:val="21"/>
        </w:rPr>
      </w:pPr>
      <w:r w:rsidRPr="00D77960">
        <w:rPr>
          <w:rFonts w:ascii="Abadi" w:hAnsi="Abadi" w:cs="Century Gothic"/>
          <w:sz w:val="21"/>
          <w:szCs w:val="21"/>
        </w:rPr>
        <w:t xml:space="preserve">Además, sería necesario cumplir el porcentaje de la Lista Nominal de Electores correspondiente al Estado, aún si lo que desea impugnarse es una omisión normativa atribuida a un ayuntamiento. La Ley de Participación Ciudadana para el Estado de Guanajuato regula el mecanismo de participación consistente en la iniciativa popular, el cual tiene por objeto, conforme al artículo 21 de dicho ordenamiento, la </w:t>
      </w:r>
      <w:r w:rsidRPr="00D77960">
        <w:rPr>
          <w:rFonts w:ascii="Abadi" w:hAnsi="Abadi" w:cs="Century Gothic"/>
          <w:sz w:val="21"/>
          <w:szCs w:val="21"/>
        </w:rPr>
        <w:t>presentación de iniciativas que propongan expedir, reformar, adicionar, derogar o abrogar leyes o decretos ante el Congreso del Estado; así como para expedir, reformar, adicionar, derogar o abrogar reglamentos ante los ayuntamientos. La iniciativa popular cuenta con una regulación en que se establece el procedimiento de verificación de datos y firmas de la ciudadanía y del porcentaje de la Lista Nominal de Electores que es requisito para solicitarla.</w:t>
      </w:r>
    </w:p>
    <w:p w14:paraId="207C493D" w14:textId="77777777" w:rsidR="004921E5" w:rsidRPr="00D77960" w:rsidRDefault="004921E5" w:rsidP="004921E5">
      <w:pPr>
        <w:pStyle w:val="Default"/>
        <w:ind w:firstLine="708"/>
        <w:jc w:val="both"/>
        <w:rPr>
          <w:rFonts w:ascii="Abadi" w:hAnsi="Abadi" w:cs="Century Gothic"/>
          <w:sz w:val="21"/>
          <w:szCs w:val="21"/>
        </w:rPr>
      </w:pPr>
    </w:p>
    <w:p w14:paraId="5B127EE0" w14:textId="77777777" w:rsidR="004921E5" w:rsidRPr="00D77960" w:rsidRDefault="004921E5" w:rsidP="004921E5">
      <w:pPr>
        <w:pStyle w:val="Prrafodelista"/>
        <w:widowControl w:val="0"/>
        <w:tabs>
          <w:tab w:val="left" w:pos="0"/>
        </w:tabs>
        <w:spacing w:before="53"/>
        <w:ind w:left="0" w:right="69"/>
        <w:jc w:val="both"/>
        <w:rPr>
          <w:rFonts w:ascii="Abadi" w:eastAsia="Batang" w:hAnsi="Abadi" w:cs="Arial"/>
          <w:sz w:val="21"/>
          <w:szCs w:val="21"/>
        </w:rPr>
      </w:pPr>
      <w:r w:rsidRPr="00D77960">
        <w:rPr>
          <w:rFonts w:ascii="Abadi" w:eastAsia="Batang" w:hAnsi="Abadi" w:cs="Arial"/>
          <w:sz w:val="21"/>
          <w:szCs w:val="21"/>
        </w:rPr>
        <w:tab/>
        <w:t>En razón de lo todo lo esgrimido con antelación es que estimamos pertinente el archivo de la iniciativa de referencia, toda vez que el objeto que persigue no encuentra su viabilidad constitucional en los términos previstos por las y los iniciantes y como ya lo expresamos en el presente dictamen.</w:t>
      </w:r>
    </w:p>
    <w:p w14:paraId="6F9A4FC8" w14:textId="77777777" w:rsidR="004921E5" w:rsidRPr="00D77960" w:rsidRDefault="004921E5" w:rsidP="004921E5">
      <w:pPr>
        <w:pStyle w:val="Prrafodelista"/>
        <w:widowControl w:val="0"/>
        <w:tabs>
          <w:tab w:val="left" w:pos="0"/>
        </w:tabs>
        <w:spacing w:before="53"/>
        <w:ind w:left="0" w:right="69"/>
        <w:jc w:val="both"/>
        <w:rPr>
          <w:rFonts w:ascii="Abadi" w:eastAsia="Batang" w:hAnsi="Abadi" w:cs="Arial"/>
          <w:sz w:val="21"/>
          <w:szCs w:val="21"/>
        </w:rPr>
      </w:pPr>
      <w:r w:rsidRPr="00D77960">
        <w:rPr>
          <w:rFonts w:ascii="Abadi" w:eastAsia="Batang" w:hAnsi="Abadi" w:cs="Arial"/>
          <w:sz w:val="21"/>
          <w:szCs w:val="21"/>
        </w:rPr>
        <w:tab/>
      </w:r>
    </w:p>
    <w:p w14:paraId="0DF3A7E4" w14:textId="77777777" w:rsidR="004921E5" w:rsidRPr="00D77960" w:rsidRDefault="004921E5" w:rsidP="004921E5">
      <w:pPr>
        <w:pStyle w:val="Prrafodelista"/>
        <w:widowControl w:val="0"/>
        <w:tabs>
          <w:tab w:val="left" w:pos="0"/>
        </w:tabs>
        <w:spacing w:before="53"/>
        <w:ind w:left="0" w:right="69"/>
        <w:jc w:val="both"/>
        <w:rPr>
          <w:rFonts w:ascii="Abadi" w:eastAsia="Batang" w:hAnsi="Abadi" w:cs="Arial"/>
          <w:sz w:val="21"/>
          <w:szCs w:val="21"/>
        </w:rPr>
      </w:pPr>
      <w:r w:rsidRPr="00D77960">
        <w:rPr>
          <w:rFonts w:ascii="Abadi" w:eastAsia="Batang" w:hAnsi="Abadi" w:cs="Arial"/>
          <w:sz w:val="21"/>
          <w:szCs w:val="21"/>
        </w:rPr>
        <w:tab/>
        <w:t xml:space="preserve">Por lo antes expuesto y con fundamento en los artículos 171 y 204 de </w:t>
      </w:r>
      <w:smartTag w:uri="urn:schemas-microsoft-com:office:smarttags" w:element="PersonName">
        <w:smartTagPr>
          <w:attr w:name="ProductID" w:val="la Ley Org￡nica"/>
        </w:smartTagPr>
        <w:r w:rsidRPr="00D77960">
          <w:rPr>
            <w:rFonts w:ascii="Abadi" w:eastAsia="Batang" w:hAnsi="Abadi" w:cs="Arial"/>
            <w:sz w:val="21"/>
            <w:szCs w:val="21"/>
          </w:rPr>
          <w:t>la Ley Orgánica</w:t>
        </w:r>
      </w:smartTag>
      <w:r w:rsidRPr="00D77960">
        <w:rPr>
          <w:rFonts w:ascii="Abadi" w:eastAsia="Batang" w:hAnsi="Abadi" w:cs="Arial"/>
          <w:sz w:val="21"/>
          <w:szCs w:val="21"/>
        </w:rPr>
        <w:t xml:space="preserve"> del Poder Legislativo del Estado de Guanajuato, nos permitimos someter a la aprobación de </w:t>
      </w:r>
      <w:smartTag w:uri="urn:schemas-microsoft-com:office:smarttags" w:element="PersonName">
        <w:smartTagPr>
          <w:attr w:name="ProductID" w:val="la Asamblea"/>
        </w:smartTagPr>
        <w:r w:rsidRPr="00D77960">
          <w:rPr>
            <w:rFonts w:ascii="Abadi" w:eastAsia="Batang" w:hAnsi="Abadi" w:cs="Arial"/>
            <w:sz w:val="21"/>
            <w:szCs w:val="21"/>
          </w:rPr>
          <w:t>la Asamblea</w:t>
        </w:r>
      </w:smartTag>
      <w:r w:rsidRPr="00D77960">
        <w:rPr>
          <w:rFonts w:ascii="Abadi" w:eastAsia="Batang" w:hAnsi="Abadi" w:cs="Arial"/>
          <w:sz w:val="21"/>
          <w:szCs w:val="21"/>
        </w:rPr>
        <w:t xml:space="preserve">, el siguiente: </w:t>
      </w:r>
    </w:p>
    <w:p w14:paraId="609DBC25" w14:textId="77777777" w:rsidR="004921E5" w:rsidRPr="00D77960" w:rsidRDefault="004921E5" w:rsidP="00107C18">
      <w:pPr>
        <w:rPr>
          <w:rFonts w:ascii="Abadi" w:hAnsi="Abadi" w:cs="Arial"/>
          <w:b/>
          <w:sz w:val="21"/>
          <w:szCs w:val="21"/>
        </w:rPr>
      </w:pPr>
    </w:p>
    <w:p w14:paraId="75C5745F" w14:textId="60572C17" w:rsidR="004921E5" w:rsidRPr="00D77960" w:rsidRDefault="004921E5" w:rsidP="00107C18">
      <w:pPr>
        <w:jc w:val="center"/>
        <w:rPr>
          <w:rFonts w:ascii="Abadi" w:hAnsi="Abadi" w:cs="Arial"/>
          <w:b/>
          <w:sz w:val="21"/>
          <w:szCs w:val="21"/>
        </w:rPr>
      </w:pPr>
      <w:r w:rsidRPr="00D77960">
        <w:rPr>
          <w:rFonts w:ascii="Abadi" w:hAnsi="Abadi" w:cs="Arial"/>
          <w:b/>
          <w:sz w:val="21"/>
          <w:szCs w:val="21"/>
        </w:rPr>
        <w:t>ACUERDO</w:t>
      </w:r>
    </w:p>
    <w:p w14:paraId="0B4364E5" w14:textId="77777777" w:rsidR="00107C18" w:rsidRPr="00D77960" w:rsidRDefault="00107C18" w:rsidP="00107C18">
      <w:pPr>
        <w:jc w:val="center"/>
        <w:rPr>
          <w:rFonts w:ascii="Abadi" w:hAnsi="Abadi" w:cs="Arial"/>
          <w:b/>
          <w:sz w:val="21"/>
          <w:szCs w:val="21"/>
        </w:rPr>
      </w:pPr>
    </w:p>
    <w:p w14:paraId="330E4E5C" w14:textId="77777777" w:rsidR="004921E5" w:rsidRPr="00D77960" w:rsidRDefault="004921E5" w:rsidP="004921E5">
      <w:pPr>
        <w:pStyle w:val="Prrafodelista"/>
        <w:widowControl w:val="0"/>
        <w:tabs>
          <w:tab w:val="left" w:pos="663"/>
        </w:tabs>
        <w:spacing w:before="57"/>
        <w:ind w:left="0"/>
        <w:jc w:val="both"/>
        <w:rPr>
          <w:rFonts w:ascii="Abadi" w:eastAsia="Batang" w:hAnsi="Abadi" w:cs="Arial"/>
          <w:i/>
          <w:iCs/>
          <w:sz w:val="21"/>
          <w:szCs w:val="21"/>
        </w:rPr>
      </w:pPr>
      <w:r w:rsidRPr="00D77960">
        <w:rPr>
          <w:rFonts w:ascii="Abadi" w:hAnsi="Abadi"/>
          <w:b/>
          <w:bCs/>
          <w:sz w:val="21"/>
          <w:szCs w:val="21"/>
        </w:rPr>
        <w:tab/>
        <w:t xml:space="preserve">Único. </w:t>
      </w:r>
      <w:r w:rsidRPr="00D77960">
        <w:rPr>
          <w:rFonts w:ascii="Abadi" w:eastAsia="Batang" w:hAnsi="Abadi" w:cs="Arial"/>
          <w:sz w:val="21"/>
          <w:szCs w:val="21"/>
        </w:rPr>
        <w:t>Se ordena el archivo definitivo de la iniciativa formulada por diputadas y diputados integrantes del Grupo Parlamentario del Partido MORENA a efecto de adicionar un apartado C a la fracción XV del artículo 88 de la Constitución Política para el Estado de Guanajuato; reformar el artículo 1 y adicionar un Título Cuarto a la Ley Reglamentaria de la fracción XV del artículo 88 de la Constitución Política para el Estado de Guanajuato.</w:t>
      </w:r>
    </w:p>
    <w:p w14:paraId="46E0DDFD" w14:textId="77777777" w:rsidR="004921E5" w:rsidRPr="00D77960" w:rsidRDefault="004921E5" w:rsidP="004921E5">
      <w:pPr>
        <w:pStyle w:val="Prrafodelista"/>
        <w:widowControl w:val="0"/>
        <w:tabs>
          <w:tab w:val="left" w:pos="663"/>
        </w:tabs>
        <w:spacing w:before="57"/>
        <w:ind w:left="0"/>
        <w:jc w:val="both"/>
        <w:rPr>
          <w:rFonts w:ascii="Abadi" w:eastAsia="Batang" w:hAnsi="Abadi" w:cs="Arial"/>
          <w:sz w:val="21"/>
          <w:szCs w:val="21"/>
        </w:rPr>
      </w:pPr>
      <w:r w:rsidRPr="00D77960">
        <w:rPr>
          <w:rFonts w:ascii="Abadi" w:eastAsia="Batang" w:hAnsi="Abadi" w:cs="Arial"/>
          <w:sz w:val="21"/>
          <w:szCs w:val="21"/>
        </w:rPr>
        <w:tab/>
      </w:r>
    </w:p>
    <w:p w14:paraId="3BB10016" w14:textId="77777777" w:rsidR="004921E5" w:rsidRPr="00D77960" w:rsidRDefault="004921E5" w:rsidP="004921E5">
      <w:pPr>
        <w:pStyle w:val="Prrafodelista"/>
        <w:widowControl w:val="0"/>
        <w:tabs>
          <w:tab w:val="left" w:pos="663"/>
        </w:tabs>
        <w:spacing w:before="57"/>
        <w:ind w:left="0"/>
        <w:jc w:val="both"/>
        <w:rPr>
          <w:rFonts w:ascii="Abadi" w:eastAsia="Batang" w:hAnsi="Abadi" w:cs="Arial"/>
          <w:sz w:val="21"/>
          <w:szCs w:val="21"/>
        </w:rPr>
      </w:pPr>
      <w:r w:rsidRPr="00D77960">
        <w:rPr>
          <w:rFonts w:ascii="Abadi" w:eastAsia="Batang" w:hAnsi="Abadi" w:cs="Arial"/>
          <w:sz w:val="21"/>
          <w:szCs w:val="21"/>
        </w:rPr>
        <w:tab/>
        <w:t>Se instruye al secretario general del Congreso archive de manera definitiva la parte correspondiente al apartado aludido de la iniciativa de referencia.</w:t>
      </w:r>
    </w:p>
    <w:p w14:paraId="105D2948" w14:textId="77777777" w:rsidR="004921E5" w:rsidRPr="00D77960" w:rsidRDefault="004921E5" w:rsidP="004921E5">
      <w:pPr>
        <w:pStyle w:val="Textoindependiente"/>
        <w:ind w:firstLine="708"/>
        <w:rPr>
          <w:rFonts w:ascii="Abadi" w:hAnsi="Abadi"/>
          <w:sz w:val="21"/>
          <w:szCs w:val="21"/>
        </w:rPr>
      </w:pPr>
    </w:p>
    <w:p w14:paraId="6105681A" w14:textId="77777777" w:rsidR="004921E5" w:rsidRPr="00D77960" w:rsidRDefault="004921E5" w:rsidP="004921E5">
      <w:pPr>
        <w:jc w:val="center"/>
        <w:rPr>
          <w:rFonts w:ascii="Abadi" w:eastAsia="Arial Unicode MS" w:hAnsi="Abadi"/>
          <w:b/>
          <w:bCs/>
          <w:sz w:val="21"/>
          <w:szCs w:val="21"/>
        </w:rPr>
      </w:pPr>
      <w:r w:rsidRPr="00D77960">
        <w:rPr>
          <w:rFonts w:ascii="Abadi" w:eastAsia="Arial Unicode MS" w:hAnsi="Abadi"/>
          <w:b/>
          <w:bCs/>
          <w:sz w:val="21"/>
          <w:szCs w:val="21"/>
        </w:rPr>
        <w:t>GUANAJUATO, GTO., A 15 DE DICIEMBRE DE 2022</w:t>
      </w:r>
    </w:p>
    <w:p w14:paraId="27778916" w14:textId="77777777" w:rsidR="004921E5" w:rsidRPr="00D77960" w:rsidRDefault="004921E5" w:rsidP="004921E5">
      <w:pPr>
        <w:jc w:val="center"/>
        <w:rPr>
          <w:rFonts w:ascii="Abadi" w:eastAsia="Arial Unicode MS" w:hAnsi="Abadi"/>
          <w:b/>
          <w:bCs/>
          <w:sz w:val="21"/>
          <w:szCs w:val="21"/>
        </w:rPr>
      </w:pPr>
      <w:r w:rsidRPr="00D77960">
        <w:rPr>
          <w:rFonts w:ascii="Abadi" w:eastAsia="Arial Unicode MS" w:hAnsi="Abadi"/>
          <w:b/>
          <w:bCs/>
          <w:sz w:val="21"/>
          <w:szCs w:val="21"/>
        </w:rPr>
        <w:t>COMISIÓN DE GOBERNACIÓN Y PUNTOS CONSTITUCIONALES</w:t>
      </w:r>
    </w:p>
    <w:p w14:paraId="2FD2CA17" w14:textId="77777777" w:rsidR="004921E5" w:rsidRPr="00D77960" w:rsidRDefault="004921E5" w:rsidP="004921E5">
      <w:pPr>
        <w:jc w:val="both"/>
        <w:rPr>
          <w:rFonts w:ascii="Abadi" w:eastAsia="Arial Unicode MS" w:hAnsi="Abadi"/>
          <w:b/>
          <w:bCs/>
          <w:sz w:val="21"/>
          <w:szCs w:val="21"/>
        </w:rPr>
      </w:pPr>
    </w:p>
    <w:p w14:paraId="449F9791" w14:textId="77777777" w:rsidR="004921E5" w:rsidRPr="00D77960" w:rsidRDefault="004921E5" w:rsidP="004921E5">
      <w:pPr>
        <w:jc w:val="both"/>
        <w:rPr>
          <w:rFonts w:ascii="Abadi" w:eastAsia="Arial Unicode MS" w:hAnsi="Abadi"/>
          <w:b/>
          <w:bCs/>
          <w:sz w:val="21"/>
          <w:szCs w:val="21"/>
        </w:rPr>
      </w:pPr>
    </w:p>
    <w:tbl>
      <w:tblPr>
        <w:tblW w:w="0" w:type="auto"/>
        <w:tblLook w:val="04A0" w:firstRow="1" w:lastRow="0" w:firstColumn="1" w:lastColumn="0" w:noHBand="0" w:noVBand="1"/>
      </w:tblPr>
      <w:tblGrid>
        <w:gridCol w:w="2001"/>
        <w:gridCol w:w="2110"/>
      </w:tblGrid>
      <w:tr w:rsidR="004921E5" w:rsidRPr="00D77960" w14:paraId="587BC35D" w14:textId="77777777" w:rsidTr="0032397F">
        <w:tc>
          <w:tcPr>
            <w:tcW w:w="8472" w:type="dxa"/>
            <w:gridSpan w:val="2"/>
          </w:tcPr>
          <w:p w14:paraId="39866CE5" w14:textId="77777777" w:rsidR="004921E5" w:rsidRPr="00D77960" w:rsidRDefault="004921E5" w:rsidP="0032397F">
            <w:pPr>
              <w:jc w:val="center"/>
              <w:rPr>
                <w:rFonts w:ascii="Abadi" w:hAnsi="Abadi" w:cs="Arial"/>
                <w:b/>
                <w:bCs/>
                <w:sz w:val="21"/>
                <w:szCs w:val="21"/>
              </w:rPr>
            </w:pPr>
          </w:p>
          <w:p w14:paraId="750C5126" w14:textId="77777777" w:rsidR="004921E5" w:rsidRPr="00D77960" w:rsidRDefault="004921E5" w:rsidP="0032397F">
            <w:pPr>
              <w:jc w:val="center"/>
              <w:rPr>
                <w:rFonts w:ascii="Abadi" w:hAnsi="Abadi" w:cs="Arial"/>
                <w:b/>
                <w:bCs/>
                <w:sz w:val="21"/>
                <w:szCs w:val="21"/>
              </w:rPr>
            </w:pPr>
            <w:r w:rsidRPr="00D77960">
              <w:rPr>
                <w:rFonts w:ascii="Abadi" w:hAnsi="Abadi" w:cs="Arial"/>
                <w:b/>
                <w:bCs/>
                <w:sz w:val="21"/>
                <w:szCs w:val="21"/>
              </w:rPr>
              <w:t>Dip. Susana Bermúdez Cano</w:t>
            </w:r>
          </w:p>
          <w:p w14:paraId="74921557" w14:textId="77777777" w:rsidR="004921E5" w:rsidRPr="00D77960" w:rsidRDefault="004921E5" w:rsidP="0032397F">
            <w:pPr>
              <w:jc w:val="center"/>
              <w:rPr>
                <w:rFonts w:ascii="Abadi" w:hAnsi="Abadi" w:cs="Arial"/>
                <w:b/>
                <w:bCs/>
                <w:sz w:val="21"/>
                <w:szCs w:val="21"/>
              </w:rPr>
            </w:pPr>
          </w:p>
          <w:p w14:paraId="2349923C" w14:textId="77777777" w:rsidR="004921E5" w:rsidRPr="00D77960" w:rsidRDefault="004921E5" w:rsidP="0032397F">
            <w:pPr>
              <w:jc w:val="center"/>
              <w:rPr>
                <w:rFonts w:ascii="Abadi" w:hAnsi="Abadi" w:cs="Arial"/>
                <w:b/>
                <w:bCs/>
                <w:sz w:val="21"/>
                <w:szCs w:val="21"/>
              </w:rPr>
            </w:pPr>
          </w:p>
        </w:tc>
      </w:tr>
      <w:tr w:rsidR="004921E5" w:rsidRPr="00D77960" w14:paraId="4E7E17D8" w14:textId="77777777" w:rsidTr="0032397F">
        <w:tc>
          <w:tcPr>
            <w:tcW w:w="4077" w:type="dxa"/>
          </w:tcPr>
          <w:p w14:paraId="1F02B023" w14:textId="77777777" w:rsidR="004921E5" w:rsidRPr="00D77960" w:rsidRDefault="004921E5" w:rsidP="0032397F">
            <w:pPr>
              <w:rPr>
                <w:rFonts w:ascii="Abadi" w:hAnsi="Abadi" w:cs="Arial"/>
                <w:b/>
                <w:bCs/>
                <w:sz w:val="21"/>
                <w:szCs w:val="21"/>
              </w:rPr>
            </w:pPr>
            <w:r w:rsidRPr="00D77960">
              <w:rPr>
                <w:rFonts w:ascii="Abadi" w:hAnsi="Abadi" w:cs="Arial"/>
                <w:b/>
                <w:bCs/>
                <w:sz w:val="21"/>
                <w:szCs w:val="21"/>
              </w:rPr>
              <w:t>Dip. Laura Cristina Márquez Alcalá</w:t>
            </w:r>
          </w:p>
          <w:p w14:paraId="452BF107" w14:textId="77777777" w:rsidR="004921E5" w:rsidRPr="00D77960" w:rsidRDefault="004921E5" w:rsidP="0032397F">
            <w:pPr>
              <w:rPr>
                <w:rFonts w:ascii="Abadi" w:hAnsi="Abadi" w:cs="Arial"/>
                <w:b/>
                <w:bCs/>
                <w:sz w:val="21"/>
                <w:szCs w:val="21"/>
              </w:rPr>
            </w:pPr>
          </w:p>
          <w:p w14:paraId="41CA69DE" w14:textId="77777777" w:rsidR="004921E5" w:rsidRPr="00D77960" w:rsidRDefault="004921E5" w:rsidP="0032397F">
            <w:pPr>
              <w:rPr>
                <w:rFonts w:ascii="Abadi" w:hAnsi="Abadi" w:cs="Arial"/>
                <w:b/>
                <w:bCs/>
                <w:sz w:val="21"/>
                <w:szCs w:val="21"/>
              </w:rPr>
            </w:pPr>
          </w:p>
          <w:p w14:paraId="0D4C38B4" w14:textId="77777777" w:rsidR="004921E5" w:rsidRPr="00D77960" w:rsidRDefault="004921E5" w:rsidP="0032397F">
            <w:pPr>
              <w:rPr>
                <w:rFonts w:ascii="Abadi" w:hAnsi="Abadi" w:cs="Arial"/>
                <w:b/>
                <w:bCs/>
                <w:sz w:val="21"/>
                <w:szCs w:val="21"/>
              </w:rPr>
            </w:pPr>
          </w:p>
        </w:tc>
        <w:tc>
          <w:tcPr>
            <w:tcW w:w="4395" w:type="dxa"/>
          </w:tcPr>
          <w:p w14:paraId="4027F6B5" w14:textId="77777777" w:rsidR="004921E5" w:rsidRPr="00D77960" w:rsidRDefault="004921E5" w:rsidP="0032397F">
            <w:pPr>
              <w:ind w:right="-434"/>
              <w:rPr>
                <w:rFonts w:ascii="Abadi" w:hAnsi="Abadi" w:cs="Arial"/>
                <w:b/>
                <w:bCs/>
                <w:sz w:val="21"/>
                <w:szCs w:val="21"/>
              </w:rPr>
            </w:pPr>
            <w:r w:rsidRPr="00D77960">
              <w:rPr>
                <w:rFonts w:ascii="Abadi" w:hAnsi="Abadi" w:cs="Arial"/>
                <w:b/>
                <w:bCs/>
                <w:sz w:val="21"/>
                <w:szCs w:val="21"/>
              </w:rPr>
              <w:t>Dip. Briseida Anabel Magdaleno González</w:t>
            </w:r>
          </w:p>
          <w:p w14:paraId="583042C3" w14:textId="77777777" w:rsidR="004921E5" w:rsidRPr="00D77960" w:rsidRDefault="004921E5" w:rsidP="0032397F">
            <w:pPr>
              <w:jc w:val="right"/>
              <w:rPr>
                <w:rFonts w:ascii="Abadi" w:hAnsi="Abadi" w:cs="Arial"/>
                <w:b/>
                <w:bCs/>
                <w:sz w:val="21"/>
                <w:szCs w:val="21"/>
              </w:rPr>
            </w:pPr>
          </w:p>
        </w:tc>
      </w:tr>
      <w:tr w:rsidR="004921E5" w:rsidRPr="00D77960" w14:paraId="21E97C41" w14:textId="77777777" w:rsidTr="0032397F">
        <w:tc>
          <w:tcPr>
            <w:tcW w:w="4077" w:type="dxa"/>
          </w:tcPr>
          <w:p w14:paraId="56658D9D" w14:textId="77777777" w:rsidR="004921E5" w:rsidRPr="00D77960" w:rsidRDefault="004921E5" w:rsidP="0032397F">
            <w:pPr>
              <w:rPr>
                <w:rFonts w:ascii="Abadi" w:hAnsi="Abadi" w:cs="Arial"/>
                <w:b/>
                <w:bCs/>
                <w:sz w:val="21"/>
                <w:szCs w:val="21"/>
              </w:rPr>
            </w:pPr>
            <w:r w:rsidRPr="00D77960">
              <w:rPr>
                <w:rFonts w:ascii="Abadi" w:hAnsi="Abadi" w:cs="Arial"/>
                <w:b/>
                <w:bCs/>
                <w:sz w:val="21"/>
                <w:szCs w:val="21"/>
              </w:rPr>
              <w:t xml:space="preserve">Dip. Alma Edwviges Alcaraz Hernández </w:t>
            </w:r>
          </w:p>
          <w:p w14:paraId="10F69934" w14:textId="77777777" w:rsidR="004921E5" w:rsidRPr="00D77960" w:rsidRDefault="004921E5" w:rsidP="0032397F">
            <w:pPr>
              <w:rPr>
                <w:rFonts w:ascii="Abadi" w:hAnsi="Abadi" w:cs="Arial"/>
                <w:b/>
                <w:bCs/>
                <w:sz w:val="21"/>
                <w:szCs w:val="21"/>
              </w:rPr>
            </w:pPr>
          </w:p>
          <w:p w14:paraId="5F601936" w14:textId="77777777" w:rsidR="004921E5" w:rsidRPr="00D77960" w:rsidRDefault="004921E5" w:rsidP="0032397F">
            <w:pPr>
              <w:rPr>
                <w:rFonts w:ascii="Abadi" w:hAnsi="Abadi" w:cs="Arial"/>
                <w:b/>
                <w:bCs/>
                <w:sz w:val="21"/>
                <w:szCs w:val="21"/>
              </w:rPr>
            </w:pPr>
          </w:p>
          <w:p w14:paraId="04B404BD" w14:textId="77777777" w:rsidR="004921E5" w:rsidRPr="00D77960" w:rsidRDefault="004921E5" w:rsidP="0032397F">
            <w:pPr>
              <w:rPr>
                <w:rFonts w:ascii="Abadi" w:hAnsi="Abadi" w:cs="Arial"/>
                <w:b/>
                <w:bCs/>
                <w:sz w:val="21"/>
                <w:szCs w:val="21"/>
              </w:rPr>
            </w:pPr>
          </w:p>
        </w:tc>
        <w:tc>
          <w:tcPr>
            <w:tcW w:w="4395" w:type="dxa"/>
          </w:tcPr>
          <w:p w14:paraId="09266B27" w14:textId="77777777" w:rsidR="004921E5" w:rsidRPr="00D77960" w:rsidRDefault="004921E5" w:rsidP="0032397F">
            <w:pPr>
              <w:jc w:val="right"/>
              <w:rPr>
                <w:rFonts w:ascii="Abadi" w:hAnsi="Abadi" w:cs="Arial"/>
                <w:b/>
                <w:bCs/>
                <w:sz w:val="21"/>
                <w:szCs w:val="21"/>
              </w:rPr>
            </w:pPr>
            <w:r w:rsidRPr="00D77960">
              <w:rPr>
                <w:rFonts w:ascii="Abadi" w:hAnsi="Abadi" w:cs="Arial"/>
                <w:b/>
                <w:bCs/>
                <w:sz w:val="21"/>
                <w:szCs w:val="21"/>
              </w:rPr>
              <w:t>Dip. Rolando Fortino Alcántar Rojas</w:t>
            </w:r>
          </w:p>
        </w:tc>
      </w:tr>
      <w:tr w:rsidR="004921E5" w:rsidRPr="00D77960" w14:paraId="0419D87A" w14:textId="77777777" w:rsidTr="0032397F">
        <w:tc>
          <w:tcPr>
            <w:tcW w:w="4077" w:type="dxa"/>
          </w:tcPr>
          <w:p w14:paraId="15508F39" w14:textId="77777777" w:rsidR="004921E5" w:rsidRPr="00D77960" w:rsidRDefault="004921E5" w:rsidP="0032397F">
            <w:pPr>
              <w:rPr>
                <w:rFonts w:ascii="Abadi" w:hAnsi="Abadi" w:cs="Arial"/>
                <w:b/>
                <w:bCs/>
                <w:sz w:val="21"/>
                <w:szCs w:val="21"/>
              </w:rPr>
            </w:pPr>
            <w:r w:rsidRPr="00D77960">
              <w:rPr>
                <w:rFonts w:ascii="Abadi" w:hAnsi="Abadi" w:cs="Arial"/>
                <w:b/>
                <w:bCs/>
                <w:sz w:val="21"/>
                <w:szCs w:val="21"/>
              </w:rPr>
              <w:t>Dip. Yulma Rocha Aguilar</w:t>
            </w:r>
          </w:p>
        </w:tc>
        <w:tc>
          <w:tcPr>
            <w:tcW w:w="4395" w:type="dxa"/>
          </w:tcPr>
          <w:p w14:paraId="4E934DBB" w14:textId="77777777" w:rsidR="004921E5" w:rsidRPr="00D77960" w:rsidRDefault="004921E5" w:rsidP="0032397F">
            <w:pPr>
              <w:jc w:val="right"/>
              <w:rPr>
                <w:rFonts w:ascii="Abadi" w:hAnsi="Abadi" w:cs="Arial"/>
                <w:b/>
                <w:bCs/>
                <w:sz w:val="21"/>
                <w:szCs w:val="21"/>
              </w:rPr>
            </w:pPr>
            <w:r w:rsidRPr="00D77960">
              <w:rPr>
                <w:rFonts w:ascii="Abadi" w:hAnsi="Abadi" w:cs="Arial"/>
                <w:b/>
                <w:bCs/>
                <w:sz w:val="21"/>
                <w:szCs w:val="21"/>
              </w:rPr>
              <w:t>Dip. Gerardo Fernández González</w:t>
            </w:r>
          </w:p>
        </w:tc>
      </w:tr>
    </w:tbl>
    <w:p w14:paraId="6E92761E" w14:textId="77777777" w:rsidR="004921E5" w:rsidRPr="00D77960" w:rsidRDefault="004921E5" w:rsidP="004921E5">
      <w:pPr>
        <w:jc w:val="both"/>
        <w:rPr>
          <w:rFonts w:ascii="Abadi" w:eastAsia="Arial Unicode MS" w:hAnsi="Abadi"/>
          <w:b/>
          <w:bCs/>
          <w:sz w:val="21"/>
          <w:szCs w:val="21"/>
        </w:rPr>
      </w:pPr>
    </w:p>
    <w:p w14:paraId="146E5FAA" w14:textId="7061F132" w:rsidR="00D47A20" w:rsidRDefault="00D47A20" w:rsidP="00107C18">
      <w:pPr>
        <w:kinsoku w:val="0"/>
        <w:overflowPunct w:val="0"/>
        <w:autoSpaceDE w:val="0"/>
        <w:autoSpaceDN w:val="0"/>
        <w:adjustRightInd w:val="0"/>
        <w:jc w:val="both"/>
        <w:rPr>
          <w:rFonts w:ascii="Abadi" w:hAnsi="Abadi" w:cs="Arial"/>
          <w:b/>
          <w:bCs/>
          <w:sz w:val="21"/>
          <w:szCs w:val="21"/>
        </w:rPr>
      </w:pPr>
    </w:p>
    <w:p w14:paraId="786EF02A" w14:textId="1E7AFD30" w:rsidR="0004294D" w:rsidRDefault="0004294D" w:rsidP="00107C18">
      <w:pPr>
        <w:kinsoku w:val="0"/>
        <w:overflowPunct w:val="0"/>
        <w:autoSpaceDE w:val="0"/>
        <w:autoSpaceDN w:val="0"/>
        <w:adjustRightInd w:val="0"/>
        <w:jc w:val="both"/>
        <w:rPr>
          <w:rFonts w:ascii="Abadi" w:hAnsi="Abadi" w:cs="Arial"/>
          <w:b/>
          <w:bCs/>
          <w:sz w:val="21"/>
          <w:szCs w:val="21"/>
        </w:rPr>
      </w:pPr>
    </w:p>
    <w:p w14:paraId="3D874EA0" w14:textId="77777777" w:rsidR="0024394C" w:rsidRDefault="0024394C" w:rsidP="0024394C">
      <w:pPr>
        <w:pStyle w:val="Prrafodelista"/>
        <w:ind w:left="0" w:firstLine="708"/>
        <w:jc w:val="both"/>
        <w:rPr>
          <w:rFonts w:ascii="Abadi" w:hAnsi="Abadi"/>
          <w:sz w:val="21"/>
          <w:szCs w:val="21"/>
        </w:rPr>
      </w:pPr>
      <w:r w:rsidRPr="004B34A3">
        <w:rPr>
          <w:rFonts w:ascii="Abadi" w:hAnsi="Abadi"/>
          <w:b/>
          <w:bCs/>
          <w:sz w:val="21"/>
          <w:szCs w:val="21"/>
        </w:rPr>
        <w:t>- El Presidente.-</w:t>
      </w:r>
      <w:r>
        <w:rPr>
          <w:rFonts w:ascii="Abadi" w:hAnsi="Abadi"/>
          <w:sz w:val="21"/>
          <w:szCs w:val="21"/>
        </w:rPr>
        <w:t xml:space="preserve"> A co</w:t>
      </w:r>
      <w:r w:rsidRPr="00A56AED">
        <w:rPr>
          <w:rFonts w:ascii="Abadi" w:hAnsi="Abadi"/>
          <w:sz w:val="21"/>
          <w:szCs w:val="21"/>
        </w:rPr>
        <w:t xml:space="preserve">ntinuación se somete a discusión el dictamen signado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G</w:t>
      </w:r>
      <w:r w:rsidRPr="00A56AED">
        <w:rPr>
          <w:rFonts w:ascii="Abadi" w:hAnsi="Abadi"/>
          <w:sz w:val="21"/>
          <w:szCs w:val="21"/>
        </w:rPr>
        <w:t xml:space="preserve">obernación y </w:t>
      </w:r>
      <w:r>
        <w:rPr>
          <w:rFonts w:ascii="Abadi" w:hAnsi="Abadi"/>
          <w:sz w:val="21"/>
          <w:szCs w:val="21"/>
        </w:rPr>
        <w:t>P</w:t>
      </w:r>
      <w:r w:rsidRPr="00A56AED">
        <w:rPr>
          <w:rFonts w:ascii="Abadi" w:hAnsi="Abadi"/>
          <w:sz w:val="21"/>
          <w:szCs w:val="21"/>
        </w:rPr>
        <w:t xml:space="preserve">untos </w:t>
      </w:r>
      <w:r>
        <w:rPr>
          <w:rFonts w:ascii="Abadi" w:hAnsi="Abadi"/>
          <w:sz w:val="21"/>
          <w:szCs w:val="21"/>
        </w:rPr>
        <w:t>C</w:t>
      </w:r>
      <w:r w:rsidRPr="00A56AED">
        <w:rPr>
          <w:rFonts w:ascii="Abadi" w:hAnsi="Abadi"/>
          <w:sz w:val="21"/>
          <w:szCs w:val="21"/>
        </w:rPr>
        <w:t>onstitucionales referido en el punto 12 del orden del día</w:t>
      </w:r>
      <w:r>
        <w:rPr>
          <w:rFonts w:ascii="Abadi" w:hAnsi="Abadi"/>
          <w:sz w:val="21"/>
          <w:szCs w:val="21"/>
        </w:rPr>
        <w:t>.</w:t>
      </w:r>
    </w:p>
    <w:p w14:paraId="0AE01596" w14:textId="77777777" w:rsidR="0024394C" w:rsidRDefault="0024394C" w:rsidP="0024394C">
      <w:pPr>
        <w:pStyle w:val="Prrafodelista"/>
        <w:ind w:left="0" w:firstLine="708"/>
        <w:jc w:val="both"/>
        <w:rPr>
          <w:rFonts w:ascii="Abadi" w:hAnsi="Abadi"/>
          <w:sz w:val="21"/>
          <w:szCs w:val="21"/>
        </w:rPr>
      </w:pPr>
    </w:p>
    <w:p w14:paraId="51A8DD94" w14:textId="77777777" w:rsidR="0024394C" w:rsidRDefault="0024394C" w:rsidP="0024394C">
      <w:pPr>
        <w:pStyle w:val="Prrafodelista"/>
        <w:ind w:left="0" w:firstLine="708"/>
        <w:jc w:val="both"/>
        <w:rPr>
          <w:rFonts w:ascii="Abadi" w:hAnsi="Abadi"/>
          <w:sz w:val="21"/>
          <w:szCs w:val="21"/>
        </w:rPr>
      </w:pPr>
      <w:r>
        <w:rPr>
          <w:rFonts w:ascii="Abadi" w:hAnsi="Abadi"/>
          <w:sz w:val="21"/>
          <w:szCs w:val="21"/>
        </w:rPr>
        <w:t>- Sí</w:t>
      </w:r>
      <w:r w:rsidRPr="00A56AED">
        <w:rPr>
          <w:rFonts w:ascii="Abadi" w:hAnsi="Abadi"/>
          <w:sz w:val="21"/>
          <w:szCs w:val="21"/>
        </w:rPr>
        <w:t xml:space="preserve"> alguna diputada algún diputado de</w:t>
      </w:r>
      <w:r>
        <w:rPr>
          <w:rFonts w:ascii="Abadi" w:hAnsi="Abadi"/>
          <w:sz w:val="21"/>
          <w:szCs w:val="21"/>
        </w:rPr>
        <w:t>sea hacer uso de la palabra en</w:t>
      </w:r>
      <w:r w:rsidRPr="00A56AED">
        <w:rPr>
          <w:rFonts w:ascii="Abadi" w:hAnsi="Abadi"/>
          <w:sz w:val="21"/>
          <w:szCs w:val="21"/>
        </w:rPr>
        <w:t xml:space="preserve"> pro o en contra manifiést</w:t>
      </w:r>
      <w:r>
        <w:rPr>
          <w:rFonts w:ascii="Abadi" w:hAnsi="Abadi"/>
          <w:sz w:val="21"/>
          <w:szCs w:val="21"/>
        </w:rPr>
        <w:t xml:space="preserve">enlo </w:t>
      </w:r>
      <w:r w:rsidRPr="00A56AED">
        <w:rPr>
          <w:rFonts w:ascii="Abadi" w:hAnsi="Abadi"/>
          <w:sz w:val="21"/>
          <w:szCs w:val="21"/>
        </w:rPr>
        <w:t>indicando el sentido de su participación</w:t>
      </w:r>
      <w:r>
        <w:rPr>
          <w:rFonts w:ascii="Abadi" w:hAnsi="Abadi"/>
          <w:sz w:val="21"/>
          <w:szCs w:val="21"/>
        </w:rPr>
        <w:t xml:space="preserve">. </w:t>
      </w:r>
    </w:p>
    <w:p w14:paraId="5649588C" w14:textId="77777777" w:rsidR="0024394C" w:rsidRDefault="0024394C" w:rsidP="0024394C">
      <w:pPr>
        <w:pStyle w:val="Prrafodelista"/>
        <w:ind w:left="0" w:firstLine="708"/>
        <w:jc w:val="both"/>
        <w:rPr>
          <w:rFonts w:ascii="Abadi" w:hAnsi="Abadi"/>
          <w:sz w:val="21"/>
          <w:szCs w:val="21"/>
        </w:rPr>
      </w:pPr>
    </w:p>
    <w:p w14:paraId="56D6CE45" w14:textId="77777777" w:rsidR="0024394C" w:rsidRDefault="0024394C" w:rsidP="0024394C">
      <w:pPr>
        <w:pStyle w:val="Prrafodelista"/>
        <w:ind w:left="0" w:firstLine="708"/>
        <w:jc w:val="both"/>
        <w:rPr>
          <w:rFonts w:ascii="Abadi" w:hAnsi="Abadi"/>
          <w:sz w:val="21"/>
          <w:szCs w:val="21"/>
        </w:rPr>
      </w:pPr>
      <w:r>
        <w:rPr>
          <w:rFonts w:ascii="Abadi" w:hAnsi="Abadi"/>
          <w:sz w:val="21"/>
          <w:szCs w:val="21"/>
        </w:rPr>
        <w:t>- N</w:t>
      </w:r>
      <w:r w:rsidRPr="00A56AED">
        <w:rPr>
          <w:rFonts w:ascii="Abadi" w:hAnsi="Abadi"/>
          <w:sz w:val="21"/>
          <w:szCs w:val="21"/>
        </w:rPr>
        <w:t xml:space="preserve">o habiendo participaciones se pide a la </w:t>
      </w:r>
      <w:r>
        <w:rPr>
          <w:rFonts w:ascii="Abadi" w:hAnsi="Abadi"/>
          <w:sz w:val="21"/>
          <w:szCs w:val="21"/>
        </w:rPr>
        <w:t>S</w:t>
      </w:r>
      <w:r w:rsidRPr="00A56AED">
        <w:rPr>
          <w:rFonts w:ascii="Abadi" w:hAnsi="Abadi"/>
          <w:sz w:val="21"/>
          <w:szCs w:val="21"/>
        </w:rPr>
        <w:t>ecretaría que proceda a recabar votación nominal de la asamblea a través del sistema electrónico y quien se encuentra a distancia en la modalidad convencional a efecto de aprobar o no el dictamen puesto a su consideración</w:t>
      </w:r>
      <w:r>
        <w:rPr>
          <w:rFonts w:ascii="Abadi" w:hAnsi="Abadi"/>
          <w:sz w:val="21"/>
          <w:szCs w:val="21"/>
        </w:rPr>
        <w:t>.</w:t>
      </w:r>
    </w:p>
    <w:p w14:paraId="09B41DFD" w14:textId="77777777" w:rsidR="0024394C" w:rsidRDefault="0024394C" w:rsidP="0024394C">
      <w:pPr>
        <w:pStyle w:val="Prrafodelista"/>
        <w:ind w:left="0" w:firstLine="708"/>
        <w:jc w:val="both"/>
        <w:rPr>
          <w:rFonts w:ascii="Abadi" w:hAnsi="Abadi"/>
          <w:sz w:val="21"/>
          <w:szCs w:val="21"/>
        </w:rPr>
      </w:pPr>
    </w:p>
    <w:p w14:paraId="5DEF1C1F" w14:textId="77777777" w:rsidR="0024394C" w:rsidRPr="001B1741" w:rsidRDefault="0024394C" w:rsidP="0024394C">
      <w:pPr>
        <w:pStyle w:val="Prrafodelista"/>
        <w:ind w:left="0" w:firstLine="708"/>
        <w:jc w:val="both"/>
        <w:rPr>
          <w:rFonts w:ascii="Abadi" w:hAnsi="Abadi"/>
          <w:b/>
          <w:bCs/>
          <w:sz w:val="21"/>
          <w:szCs w:val="21"/>
        </w:rPr>
      </w:pPr>
      <w:r w:rsidRPr="001B1741">
        <w:rPr>
          <w:rFonts w:ascii="Abadi" w:hAnsi="Abadi"/>
          <w:b/>
          <w:bCs/>
          <w:sz w:val="21"/>
          <w:szCs w:val="21"/>
        </w:rPr>
        <w:t>(Abrimos sistema electrónico)</w:t>
      </w:r>
    </w:p>
    <w:p w14:paraId="3916A75B" w14:textId="77777777" w:rsidR="0024394C" w:rsidRDefault="0024394C" w:rsidP="0024394C">
      <w:pPr>
        <w:pStyle w:val="Prrafodelista"/>
        <w:ind w:left="0" w:firstLine="708"/>
        <w:jc w:val="both"/>
        <w:rPr>
          <w:rFonts w:ascii="Abadi" w:hAnsi="Abadi"/>
          <w:sz w:val="21"/>
          <w:szCs w:val="21"/>
        </w:rPr>
      </w:pPr>
    </w:p>
    <w:p w14:paraId="351F1C96" w14:textId="77777777" w:rsidR="0024394C" w:rsidRDefault="0024394C" w:rsidP="0024394C">
      <w:pPr>
        <w:pStyle w:val="Prrafodelista"/>
        <w:ind w:left="0" w:firstLine="708"/>
        <w:jc w:val="both"/>
        <w:rPr>
          <w:rFonts w:ascii="Abadi" w:hAnsi="Abadi"/>
          <w:sz w:val="21"/>
          <w:szCs w:val="21"/>
        </w:rPr>
      </w:pPr>
      <w:r w:rsidRPr="00AC0981">
        <w:rPr>
          <w:rFonts w:ascii="Abadi" w:hAnsi="Abadi"/>
          <w:b/>
          <w:bCs/>
          <w:sz w:val="21"/>
          <w:szCs w:val="21"/>
        </w:rPr>
        <w:t>- El Secretario.-</w:t>
      </w:r>
      <w:r>
        <w:rPr>
          <w:rFonts w:ascii="Abadi" w:hAnsi="Abadi"/>
          <w:sz w:val="21"/>
          <w:szCs w:val="21"/>
        </w:rPr>
        <w:t xml:space="preserve"> E</w:t>
      </w:r>
      <w:r w:rsidRPr="00A56AED">
        <w:rPr>
          <w:rFonts w:ascii="Abadi" w:hAnsi="Abadi"/>
          <w:sz w:val="21"/>
          <w:szCs w:val="21"/>
        </w:rPr>
        <w:t xml:space="preserve">n votación nominal por el sistema electrónico y quien se encuentra a distancia en la modalidad convencional enunciando su nombre y el sentido de su voto se pregunta a las diputadas y los diputados si se aprueba </w:t>
      </w:r>
      <w:r>
        <w:rPr>
          <w:rFonts w:ascii="Abadi" w:hAnsi="Abadi"/>
          <w:sz w:val="21"/>
          <w:szCs w:val="21"/>
        </w:rPr>
        <w:t xml:space="preserve">el dictamen puesto a su </w:t>
      </w:r>
      <w:r w:rsidRPr="00A56AED">
        <w:rPr>
          <w:rFonts w:ascii="Abadi" w:hAnsi="Abadi"/>
          <w:sz w:val="21"/>
          <w:szCs w:val="21"/>
        </w:rPr>
        <w:t xml:space="preserve">consideración diputada Briseida </w:t>
      </w:r>
      <w:r>
        <w:rPr>
          <w:rFonts w:ascii="Abadi" w:hAnsi="Abadi"/>
          <w:sz w:val="21"/>
          <w:szCs w:val="21"/>
        </w:rPr>
        <w:t>A</w:t>
      </w:r>
      <w:r w:rsidRPr="00A56AED">
        <w:rPr>
          <w:rFonts w:ascii="Abadi" w:hAnsi="Abadi"/>
          <w:sz w:val="21"/>
          <w:szCs w:val="21"/>
        </w:rPr>
        <w:t xml:space="preserve">nabel </w:t>
      </w:r>
      <w:r>
        <w:rPr>
          <w:rFonts w:ascii="Abadi" w:hAnsi="Abadi"/>
          <w:sz w:val="21"/>
          <w:szCs w:val="21"/>
        </w:rPr>
        <w:t>M</w:t>
      </w:r>
      <w:r w:rsidRPr="00A56AED">
        <w:rPr>
          <w:rFonts w:ascii="Abadi" w:hAnsi="Abadi"/>
          <w:sz w:val="21"/>
          <w:szCs w:val="21"/>
        </w:rPr>
        <w:t xml:space="preserve">agdaleno </w:t>
      </w:r>
      <w:r>
        <w:rPr>
          <w:rFonts w:ascii="Abadi" w:hAnsi="Abadi"/>
          <w:sz w:val="21"/>
          <w:szCs w:val="21"/>
        </w:rPr>
        <w:t>G</w:t>
      </w:r>
      <w:r w:rsidRPr="00A56AED">
        <w:rPr>
          <w:rFonts w:ascii="Abadi" w:hAnsi="Abadi"/>
          <w:sz w:val="21"/>
          <w:szCs w:val="21"/>
        </w:rPr>
        <w:t>onzález enunci</w:t>
      </w:r>
      <w:r>
        <w:rPr>
          <w:rFonts w:ascii="Abadi" w:hAnsi="Abadi"/>
          <w:sz w:val="21"/>
          <w:szCs w:val="21"/>
        </w:rPr>
        <w:t>e</w:t>
      </w:r>
      <w:r w:rsidRPr="00A56AED">
        <w:rPr>
          <w:rFonts w:ascii="Abadi" w:hAnsi="Abadi"/>
          <w:sz w:val="21"/>
          <w:szCs w:val="21"/>
        </w:rPr>
        <w:t xml:space="preserve"> su nombre y el sentido de su voto</w:t>
      </w:r>
      <w:r>
        <w:rPr>
          <w:rFonts w:ascii="Abadi" w:hAnsi="Abadi"/>
          <w:sz w:val="21"/>
          <w:szCs w:val="21"/>
        </w:rPr>
        <w:t xml:space="preserve">. </w:t>
      </w:r>
      <w:r w:rsidRPr="00CC18EC">
        <w:rPr>
          <w:rFonts w:ascii="Abadi" w:hAnsi="Abadi"/>
          <w:b/>
          <w:bCs/>
          <w:sz w:val="21"/>
          <w:szCs w:val="21"/>
        </w:rPr>
        <w:t>(Voz) diputada</w:t>
      </w:r>
      <w:r>
        <w:rPr>
          <w:rFonts w:ascii="Abadi" w:hAnsi="Abadi"/>
          <w:sz w:val="21"/>
          <w:szCs w:val="21"/>
        </w:rPr>
        <w:t xml:space="preserve"> </w:t>
      </w:r>
      <w:r w:rsidRPr="00A56AED">
        <w:rPr>
          <w:rFonts w:ascii="Abadi" w:hAnsi="Abadi"/>
          <w:sz w:val="21"/>
          <w:szCs w:val="21"/>
        </w:rPr>
        <w:t xml:space="preserve">Briseida </w:t>
      </w:r>
      <w:r>
        <w:rPr>
          <w:rFonts w:ascii="Abadi" w:hAnsi="Abadi"/>
          <w:sz w:val="21"/>
          <w:szCs w:val="21"/>
        </w:rPr>
        <w:t>A</w:t>
      </w:r>
      <w:r w:rsidRPr="00A56AED">
        <w:rPr>
          <w:rFonts w:ascii="Abadi" w:hAnsi="Abadi"/>
          <w:sz w:val="21"/>
          <w:szCs w:val="21"/>
        </w:rPr>
        <w:t>nabel Magdalen</w:t>
      </w:r>
      <w:r>
        <w:rPr>
          <w:rFonts w:ascii="Abadi" w:hAnsi="Abadi"/>
          <w:sz w:val="21"/>
          <w:szCs w:val="21"/>
        </w:rPr>
        <w:t>o</w:t>
      </w:r>
      <w:r w:rsidRPr="00A56AED">
        <w:rPr>
          <w:rFonts w:ascii="Abadi" w:hAnsi="Abadi"/>
          <w:sz w:val="21"/>
          <w:szCs w:val="21"/>
        </w:rPr>
        <w:t xml:space="preserve"> González</w:t>
      </w:r>
      <w:r>
        <w:rPr>
          <w:rFonts w:ascii="Abadi" w:hAnsi="Abadi"/>
          <w:sz w:val="21"/>
          <w:szCs w:val="21"/>
        </w:rPr>
        <w:t>,</w:t>
      </w:r>
      <w:r w:rsidRPr="00A56AED">
        <w:rPr>
          <w:rFonts w:ascii="Abadi" w:hAnsi="Abadi"/>
          <w:sz w:val="21"/>
          <w:szCs w:val="21"/>
        </w:rPr>
        <w:t xml:space="preserve"> a favor</w:t>
      </w:r>
      <w:r>
        <w:rPr>
          <w:rFonts w:ascii="Abadi" w:hAnsi="Abadi"/>
          <w:sz w:val="21"/>
          <w:szCs w:val="21"/>
        </w:rPr>
        <w:t xml:space="preserve">, </w:t>
      </w:r>
      <w:r w:rsidRPr="00CC18EC">
        <w:rPr>
          <w:rFonts w:ascii="Abadi" w:hAnsi="Abadi"/>
          <w:b/>
          <w:bCs/>
          <w:sz w:val="21"/>
          <w:szCs w:val="21"/>
        </w:rPr>
        <w:t>(Voz) diputado Secretario,</w:t>
      </w:r>
      <w:r>
        <w:rPr>
          <w:rFonts w:ascii="Abadi" w:hAnsi="Abadi"/>
          <w:sz w:val="21"/>
          <w:szCs w:val="21"/>
        </w:rPr>
        <w:t xml:space="preserve"> </w:t>
      </w:r>
      <w:r w:rsidRPr="00A56AED">
        <w:rPr>
          <w:rFonts w:ascii="Abadi" w:hAnsi="Abadi"/>
          <w:sz w:val="21"/>
          <w:szCs w:val="21"/>
        </w:rPr>
        <w:t>gracias diputada</w:t>
      </w:r>
      <w:r>
        <w:rPr>
          <w:rFonts w:ascii="Abadi" w:hAnsi="Abadi"/>
          <w:sz w:val="21"/>
          <w:szCs w:val="21"/>
        </w:rPr>
        <w:t>. ¿Diputado Ernesto Millán Soberanes? ¿D</w:t>
      </w:r>
      <w:r w:rsidRPr="00A56AED">
        <w:rPr>
          <w:rFonts w:ascii="Abadi" w:hAnsi="Abadi"/>
          <w:sz w:val="21"/>
          <w:szCs w:val="21"/>
        </w:rPr>
        <w:t xml:space="preserve">iputada </w:t>
      </w:r>
      <w:r>
        <w:rPr>
          <w:rFonts w:ascii="Abadi" w:hAnsi="Abadi"/>
          <w:sz w:val="21"/>
          <w:szCs w:val="21"/>
        </w:rPr>
        <w:t>Laura Cristina Márquez? ¿D</w:t>
      </w:r>
      <w:r w:rsidRPr="00A56AED">
        <w:rPr>
          <w:rFonts w:ascii="Abadi" w:hAnsi="Abadi"/>
          <w:sz w:val="21"/>
          <w:szCs w:val="21"/>
        </w:rPr>
        <w:t>iputad</w:t>
      </w:r>
      <w:r>
        <w:rPr>
          <w:rFonts w:ascii="Abadi" w:hAnsi="Abadi"/>
          <w:sz w:val="21"/>
          <w:szCs w:val="21"/>
        </w:rPr>
        <w:t xml:space="preserve">o </w:t>
      </w:r>
      <w:r>
        <w:rPr>
          <w:rFonts w:ascii="Abadi" w:hAnsi="Abadi"/>
          <w:sz w:val="21"/>
          <w:szCs w:val="21"/>
        </w:rPr>
        <w:t>Gerardo Fernández? ¿D</w:t>
      </w:r>
      <w:r w:rsidRPr="00A56AED">
        <w:rPr>
          <w:rFonts w:ascii="Abadi" w:hAnsi="Abadi"/>
          <w:sz w:val="21"/>
          <w:szCs w:val="21"/>
        </w:rPr>
        <w:t xml:space="preserve">iputada </w:t>
      </w:r>
      <w:r>
        <w:rPr>
          <w:rFonts w:ascii="Abadi" w:hAnsi="Abadi"/>
          <w:sz w:val="21"/>
          <w:szCs w:val="21"/>
        </w:rPr>
        <w:t>Martha Lourdes Ortega?</w:t>
      </w:r>
    </w:p>
    <w:p w14:paraId="059867C2" w14:textId="77777777" w:rsidR="0024394C" w:rsidRDefault="0024394C" w:rsidP="0024394C">
      <w:pPr>
        <w:pStyle w:val="Prrafodelista"/>
        <w:ind w:left="0"/>
        <w:jc w:val="both"/>
        <w:rPr>
          <w:rFonts w:ascii="Abadi" w:hAnsi="Abadi"/>
          <w:sz w:val="21"/>
          <w:szCs w:val="21"/>
        </w:rPr>
      </w:pPr>
    </w:p>
    <w:p w14:paraId="42D138F8" w14:textId="77777777" w:rsidR="0024394C" w:rsidRDefault="0024394C" w:rsidP="0024394C">
      <w:pPr>
        <w:pStyle w:val="Prrafodelista"/>
        <w:ind w:left="0"/>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6F836479" w14:textId="77777777" w:rsidR="0024394C" w:rsidRDefault="0024394C" w:rsidP="0024394C">
      <w:pPr>
        <w:pStyle w:val="Prrafodelista"/>
        <w:ind w:left="0"/>
        <w:jc w:val="both"/>
        <w:rPr>
          <w:rFonts w:ascii="Abadi" w:hAnsi="Abadi"/>
          <w:sz w:val="21"/>
          <w:szCs w:val="21"/>
        </w:rPr>
      </w:pPr>
    </w:p>
    <w:p w14:paraId="1EB262C1" w14:textId="77777777" w:rsidR="0024394C" w:rsidRDefault="0024394C" w:rsidP="0024394C">
      <w:pPr>
        <w:pStyle w:val="Prrafodelista"/>
        <w:ind w:left="0"/>
        <w:jc w:val="both"/>
        <w:rPr>
          <w:rFonts w:ascii="Abadi" w:hAnsi="Abadi"/>
          <w:b/>
          <w:bCs/>
          <w:sz w:val="21"/>
          <w:szCs w:val="21"/>
        </w:rPr>
      </w:pPr>
      <w:r>
        <w:rPr>
          <w:rFonts w:ascii="Abadi" w:hAnsi="Abadi"/>
          <w:b/>
          <w:bCs/>
          <w:sz w:val="21"/>
          <w:szCs w:val="21"/>
        </w:rPr>
        <w:t>(</w:t>
      </w:r>
      <w:r w:rsidRPr="00AC0981">
        <w:rPr>
          <w:rFonts w:ascii="Abadi" w:hAnsi="Abadi"/>
          <w:b/>
          <w:bCs/>
          <w:sz w:val="21"/>
          <w:szCs w:val="21"/>
        </w:rPr>
        <w:t>Cerramos sistema electrónico</w:t>
      </w:r>
      <w:r>
        <w:rPr>
          <w:rFonts w:ascii="Abadi" w:hAnsi="Abadi"/>
          <w:b/>
          <w:bCs/>
          <w:sz w:val="21"/>
          <w:szCs w:val="21"/>
        </w:rPr>
        <w:t>)</w:t>
      </w:r>
    </w:p>
    <w:p w14:paraId="3C835610" w14:textId="77777777" w:rsidR="0024394C" w:rsidRDefault="0024394C" w:rsidP="0024394C">
      <w:pPr>
        <w:pStyle w:val="Prrafodelista"/>
        <w:ind w:left="0"/>
        <w:jc w:val="both"/>
        <w:rPr>
          <w:rFonts w:ascii="Abadi" w:hAnsi="Abadi"/>
          <w:b/>
          <w:bCs/>
          <w:sz w:val="21"/>
          <w:szCs w:val="21"/>
        </w:rPr>
      </w:pPr>
    </w:p>
    <w:p w14:paraId="15897663" w14:textId="77777777" w:rsidR="0024394C" w:rsidRDefault="0024394C" w:rsidP="0024394C">
      <w:pPr>
        <w:pStyle w:val="Prrafodelista"/>
        <w:ind w:left="0"/>
        <w:jc w:val="both"/>
        <w:rPr>
          <w:rFonts w:ascii="Abadi" w:hAnsi="Abadi"/>
          <w:b/>
          <w:bCs/>
          <w:sz w:val="21"/>
          <w:szCs w:val="21"/>
        </w:rPr>
      </w:pPr>
      <w:r>
        <w:rPr>
          <w:noProof/>
        </w:rPr>
        <w:drawing>
          <wp:inline distT="0" distB="0" distL="0" distR="0" wp14:anchorId="51155FE4" wp14:editId="3C0C8EA3">
            <wp:extent cx="1670400" cy="848633"/>
            <wp:effectExtent l="323850" t="323850" r="330200" b="332740"/>
            <wp:docPr id="22" name="Imagen 22"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Texto, Sitio web&#10;&#10;Descripción generada automáticamente"/>
                    <pic:cNvPicPr/>
                  </pic:nvPicPr>
                  <pic:blipFill rotWithShape="1">
                    <a:blip r:embed="rId29"/>
                    <a:srcRect b="9638"/>
                    <a:stretch/>
                  </pic:blipFill>
                  <pic:spPr bwMode="auto">
                    <a:xfrm>
                      <a:off x="0" y="0"/>
                      <a:ext cx="1681781" cy="854415"/>
                    </a:xfrm>
                    <a:prstGeom prst="rect">
                      <a:avLst/>
                    </a:prstGeom>
                    <a:ln w="88900" cap="sq" cmpd="thickThin">
                      <a:solidFill>
                        <a:srgbClr val="000000"/>
                      </a:solidFill>
                      <a:prstDash val="solid"/>
                      <a:miter lim="800000"/>
                    </a:ln>
                    <a:effectLst>
                      <a:glow rad="228600">
                        <a:schemeClr val="accent3">
                          <a:satMod val="1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58F6DE2" w14:textId="77777777" w:rsidR="0024394C" w:rsidRDefault="0024394C" w:rsidP="0024394C">
      <w:pPr>
        <w:pStyle w:val="Prrafodelista"/>
        <w:ind w:left="0"/>
        <w:jc w:val="both"/>
        <w:rPr>
          <w:rFonts w:ascii="Abadi" w:hAnsi="Abadi"/>
          <w:b/>
          <w:bCs/>
          <w:sz w:val="21"/>
          <w:szCs w:val="21"/>
        </w:rPr>
      </w:pPr>
    </w:p>
    <w:p w14:paraId="7A776099" w14:textId="77777777" w:rsidR="0024394C" w:rsidRDefault="0024394C" w:rsidP="0024394C">
      <w:pPr>
        <w:pStyle w:val="Prrafodelista"/>
        <w:ind w:left="0" w:firstLine="708"/>
        <w:jc w:val="both"/>
        <w:rPr>
          <w:rFonts w:ascii="Abadi" w:hAnsi="Abadi"/>
          <w:sz w:val="21"/>
          <w:szCs w:val="21"/>
        </w:rPr>
      </w:pPr>
      <w:r w:rsidRPr="001C7527">
        <w:rPr>
          <w:rFonts w:ascii="Abadi" w:hAnsi="Abadi"/>
          <w:b/>
          <w:bCs/>
          <w:sz w:val="21"/>
          <w:szCs w:val="21"/>
        </w:rPr>
        <w:t>- El Secretario.-</w:t>
      </w:r>
      <w:r>
        <w:rPr>
          <w:rFonts w:ascii="Abadi" w:hAnsi="Abadi"/>
          <w:sz w:val="21"/>
          <w:szCs w:val="21"/>
        </w:rPr>
        <w:t xml:space="preserve"> S</w:t>
      </w:r>
      <w:r w:rsidRPr="00A56AED">
        <w:rPr>
          <w:rFonts w:ascii="Abadi" w:hAnsi="Abadi"/>
          <w:sz w:val="21"/>
          <w:szCs w:val="21"/>
        </w:rPr>
        <w:t>e</w:t>
      </w:r>
      <w:r>
        <w:rPr>
          <w:rFonts w:ascii="Abadi" w:hAnsi="Abadi"/>
          <w:sz w:val="21"/>
          <w:szCs w:val="21"/>
        </w:rPr>
        <w:t>ñor Presidente se r</w:t>
      </w:r>
      <w:r w:rsidRPr="00A56AED">
        <w:rPr>
          <w:rFonts w:ascii="Abadi" w:hAnsi="Abadi"/>
          <w:sz w:val="21"/>
          <w:szCs w:val="21"/>
        </w:rPr>
        <w:t xml:space="preserve">egistraron </w:t>
      </w:r>
      <w:r>
        <w:rPr>
          <w:rFonts w:ascii="Abadi" w:hAnsi="Abadi"/>
          <w:sz w:val="21"/>
          <w:szCs w:val="21"/>
        </w:rPr>
        <w:t xml:space="preserve"> 26 </w:t>
      </w:r>
      <w:r w:rsidRPr="00A56AED">
        <w:rPr>
          <w:rFonts w:ascii="Abadi" w:hAnsi="Abadi"/>
          <w:sz w:val="21"/>
          <w:szCs w:val="21"/>
        </w:rPr>
        <w:t xml:space="preserve"> votos a favor</w:t>
      </w:r>
      <w:r>
        <w:rPr>
          <w:rFonts w:ascii="Abadi" w:hAnsi="Abadi"/>
          <w:sz w:val="21"/>
          <w:szCs w:val="21"/>
        </w:rPr>
        <w:t xml:space="preserve"> y 6 votos en contra.</w:t>
      </w:r>
    </w:p>
    <w:p w14:paraId="50C1C431" w14:textId="77777777" w:rsidR="0024394C" w:rsidRDefault="0024394C" w:rsidP="0024394C">
      <w:pPr>
        <w:pStyle w:val="Prrafodelista"/>
        <w:ind w:left="0" w:firstLine="708"/>
        <w:jc w:val="both"/>
        <w:rPr>
          <w:rFonts w:ascii="Abadi" w:hAnsi="Abadi"/>
          <w:sz w:val="21"/>
          <w:szCs w:val="21"/>
        </w:rPr>
      </w:pPr>
    </w:p>
    <w:p w14:paraId="34907A52" w14:textId="77777777" w:rsidR="0024394C" w:rsidRDefault="0024394C" w:rsidP="0024394C">
      <w:pPr>
        <w:pStyle w:val="Prrafodelista"/>
        <w:ind w:left="0" w:firstLine="708"/>
        <w:jc w:val="both"/>
        <w:rPr>
          <w:rFonts w:ascii="Abadi" w:hAnsi="Abadi"/>
          <w:sz w:val="21"/>
          <w:szCs w:val="21"/>
        </w:rPr>
      </w:pPr>
      <w:r w:rsidRPr="001C7527">
        <w:rPr>
          <w:rFonts w:ascii="Abadi" w:hAnsi="Abadi"/>
          <w:b/>
          <w:bCs/>
          <w:sz w:val="21"/>
          <w:szCs w:val="21"/>
        </w:rPr>
        <w:t>- El Presidente.-</w:t>
      </w:r>
      <w:r>
        <w:rPr>
          <w:rFonts w:ascii="Abadi" w:hAnsi="Abadi"/>
          <w:sz w:val="21"/>
          <w:szCs w:val="21"/>
        </w:rPr>
        <w:t xml:space="preserve"> E</w:t>
      </w:r>
      <w:r w:rsidRPr="00A56AED">
        <w:rPr>
          <w:rFonts w:ascii="Abadi" w:hAnsi="Abadi"/>
          <w:sz w:val="21"/>
          <w:szCs w:val="21"/>
        </w:rPr>
        <w:t xml:space="preserve">l dictamen ha sido aprobado por </w:t>
      </w:r>
      <w:r>
        <w:rPr>
          <w:rFonts w:ascii="Abadi" w:hAnsi="Abadi"/>
          <w:sz w:val="21"/>
          <w:szCs w:val="21"/>
        </w:rPr>
        <w:t xml:space="preserve">mayoría de votos. </w:t>
      </w:r>
    </w:p>
    <w:p w14:paraId="25B1728F" w14:textId="77777777" w:rsidR="0024394C" w:rsidRDefault="0024394C" w:rsidP="0024394C">
      <w:pPr>
        <w:pStyle w:val="Prrafodelista"/>
        <w:ind w:left="0" w:firstLine="708"/>
        <w:jc w:val="both"/>
        <w:rPr>
          <w:rFonts w:ascii="Abadi" w:hAnsi="Abadi"/>
          <w:sz w:val="21"/>
          <w:szCs w:val="21"/>
        </w:rPr>
      </w:pPr>
    </w:p>
    <w:p w14:paraId="23849877" w14:textId="77777777" w:rsidR="0024394C" w:rsidRDefault="0024394C" w:rsidP="0024394C">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n consecuencia</w:t>
      </w:r>
      <w:r>
        <w:rPr>
          <w:rFonts w:ascii="Abadi" w:hAnsi="Abadi"/>
          <w:sz w:val="21"/>
          <w:szCs w:val="21"/>
        </w:rPr>
        <w:t>.</w:t>
      </w:r>
    </w:p>
    <w:p w14:paraId="30D9CFC5" w14:textId="77777777" w:rsidR="0024394C" w:rsidRDefault="0024394C" w:rsidP="0024394C">
      <w:pPr>
        <w:pStyle w:val="Prrafodelista"/>
        <w:ind w:left="0"/>
        <w:jc w:val="both"/>
        <w:rPr>
          <w:rFonts w:ascii="Abadi" w:hAnsi="Abadi"/>
          <w:b/>
          <w:bCs/>
          <w:sz w:val="21"/>
          <w:szCs w:val="21"/>
        </w:rPr>
      </w:pPr>
    </w:p>
    <w:p w14:paraId="2F04776F" w14:textId="77777777" w:rsidR="0024394C" w:rsidRDefault="0024394C" w:rsidP="0024394C">
      <w:pPr>
        <w:pStyle w:val="Prrafodelista"/>
        <w:ind w:left="0"/>
        <w:jc w:val="both"/>
        <w:rPr>
          <w:rFonts w:ascii="Abadi" w:hAnsi="Abadi"/>
          <w:b/>
          <w:bCs/>
          <w:sz w:val="21"/>
          <w:szCs w:val="21"/>
        </w:rPr>
      </w:pPr>
    </w:p>
    <w:p w14:paraId="5966A002" w14:textId="77777777" w:rsidR="0024394C" w:rsidRPr="001B1741" w:rsidRDefault="0024394C" w:rsidP="00383AE8">
      <w:pPr>
        <w:pStyle w:val="Prrafodelista"/>
        <w:ind w:left="426" w:right="567"/>
        <w:jc w:val="both"/>
        <w:rPr>
          <w:rFonts w:ascii="Abadi" w:hAnsi="Abadi"/>
          <w:b/>
          <w:bCs/>
          <w:i/>
          <w:iCs/>
          <w:sz w:val="21"/>
          <w:szCs w:val="21"/>
          <w:u w:val="single"/>
        </w:rPr>
      </w:pPr>
      <w:r w:rsidRPr="001B1741">
        <w:rPr>
          <w:rFonts w:ascii="Abadi" w:hAnsi="Abadi"/>
          <w:b/>
          <w:bCs/>
          <w:i/>
          <w:iCs/>
          <w:sz w:val="21"/>
          <w:szCs w:val="21"/>
          <w:u w:val="single"/>
        </w:rPr>
        <w:t>Se instruye a la Secretaría General para que proceda al archivo definitivo de la iniciativa referida en el dictamen aprobado.</w:t>
      </w:r>
    </w:p>
    <w:p w14:paraId="43D6EECC" w14:textId="77777777" w:rsidR="00393F61" w:rsidRDefault="00393F61" w:rsidP="00107C18">
      <w:pPr>
        <w:kinsoku w:val="0"/>
        <w:overflowPunct w:val="0"/>
        <w:autoSpaceDE w:val="0"/>
        <w:autoSpaceDN w:val="0"/>
        <w:adjustRightInd w:val="0"/>
        <w:jc w:val="both"/>
        <w:rPr>
          <w:rFonts w:ascii="Abadi" w:hAnsi="Abadi" w:cs="Arial"/>
          <w:b/>
          <w:bCs/>
          <w:sz w:val="21"/>
          <w:szCs w:val="21"/>
        </w:rPr>
      </w:pPr>
    </w:p>
    <w:p w14:paraId="53B2B971" w14:textId="530075C4" w:rsidR="0004294D" w:rsidRPr="00D77960" w:rsidRDefault="0004294D" w:rsidP="00107C18">
      <w:pPr>
        <w:kinsoku w:val="0"/>
        <w:overflowPunct w:val="0"/>
        <w:autoSpaceDE w:val="0"/>
        <w:autoSpaceDN w:val="0"/>
        <w:adjustRightInd w:val="0"/>
        <w:jc w:val="both"/>
        <w:rPr>
          <w:rFonts w:ascii="Abadi" w:hAnsi="Abadi" w:cs="Arial"/>
          <w:b/>
          <w:bCs/>
          <w:sz w:val="21"/>
          <w:szCs w:val="21"/>
        </w:rPr>
      </w:pPr>
    </w:p>
    <w:p w14:paraId="4FF72C37" w14:textId="7F3B03AC" w:rsidR="00604BC1" w:rsidRPr="00D77960" w:rsidRDefault="00604BC1" w:rsidP="0004294D">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0"/>
          <w:sz w:val="21"/>
          <w:szCs w:val="21"/>
        </w:rPr>
        <w:t xml:space="preserve"> </w:t>
      </w:r>
      <w:r w:rsidRPr="00D77960">
        <w:rPr>
          <w:rFonts w:ascii="Abadi" w:hAnsi="Abadi" w:cs="Arial"/>
          <w:b/>
          <w:bCs/>
          <w:sz w:val="21"/>
          <w:szCs w:val="21"/>
        </w:rPr>
        <w:t>Y,</w:t>
      </w:r>
      <w:r w:rsidRPr="00D77960">
        <w:rPr>
          <w:rFonts w:ascii="Abadi" w:hAnsi="Abadi" w:cs="Arial"/>
          <w:b/>
          <w:bCs/>
          <w:spacing w:val="10"/>
          <w:sz w:val="21"/>
          <w:szCs w:val="21"/>
        </w:rPr>
        <w:t xml:space="preserve"> </w:t>
      </w:r>
      <w:r w:rsidRPr="00D77960">
        <w:rPr>
          <w:rFonts w:ascii="Abadi" w:hAnsi="Abadi" w:cs="Arial"/>
          <w:b/>
          <w:bCs/>
          <w:sz w:val="21"/>
          <w:szCs w:val="21"/>
        </w:rPr>
        <w:t>EN</w:t>
      </w:r>
      <w:r w:rsidRPr="00D77960">
        <w:rPr>
          <w:rFonts w:ascii="Abadi" w:hAnsi="Abadi" w:cs="Arial"/>
          <w:b/>
          <w:bCs/>
          <w:spacing w:val="10"/>
          <w:sz w:val="21"/>
          <w:szCs w:val="21"/>
        </w:rPr>
        <w:t xml:space="preserve"> </w:t>
      </w:r>
      <w:r w:rsidRPr="00D77960">
        <w:rPr>
          <w:rFonts w:ascii="Abadi" w:hAnsi="Abadi" w:cs="Arial"/>
          <w:b/>
          <w:bCs/>
          <w:sz w:val="21"/>
          <w:szCs w:val="21"/>
        </w:rPr>
        <w:t>SU</w:t>
      </w:r>
      <w:r w:rsidRPr="00D77960">
        <w:rPr>
          <w:rFonts w:ascii="Abadi" w:hAnsi="Abadi" w:cs="Arial"/>
          <w:b/>
          <w:bCs/>
          <w:spacing w:val="10"/>
          <w:sz w:val="21"/>
          <w:szCs w:val="21"/>
        </w:rPr>
        <w:t xml:space="preserve"> </w:t>
      </w:r>
      <w:r w:rsidRPr="00D77960">
        <w:rPr>
          <w:rFonts w:ascii="Abadi" w:hAnsi="Abadi" w:cs="Arial"/>
          <w:b/>
          <w:bCs/>
          <w:sz w:val="21"/>
          <w:szCs w:val="21"/>
        </w:rPr>
        <w:t>CASO,</w:t>
      </w:r>
      <w:r w:rsidRPr="00D77960">
        <w:rPr>
          <w:rFonts w:ascii="Abadi" w:hAnsi="Abadi" w:cs="Arial"/>
          <w:b/>
          <w:bCs/>
          <w:spacing w:val="10"/>
          <w:sz w:val="21"/>
          <w:szCs w:val="21"/>
        </w:rPr>
        <w:t xml:space="preserve"> </w:t>
      </w:r>
      <w:r w:rsidRPr="00D77960">
        <w:rPr>
          <w:rFonts w:ascii="Abadi" w:hAnsi="Abadi" w:cs="Arial"/>
          <w:b/>
          <w:bCs/>
          <w:sz w:val="21"/>
          <w:szCs w:val="21"/>
        </w:rPr>
        <w:t>APROBACIÓN</w:t>
      </w:r>
      <w:r w:rsidRPr="00D77960">
        <w:rPr>
          <w:rFonts w:ascii="Abadi" w:hAnsi="Abadi" w:cs="Arial"/>
          <w:b/>
          <w:bCs/>
          <w:spacing w:val="10"/>
          <w:sz w:val="21"/>
          <w:szCs w:val="21"/>
        </w:rPr>
        <w:t xml:space="preserve"> </w:t>
      </w:r>
      <w:r w:rsidRPr="00D77960">
        <w:rPr>
          <w:rFonts w:ascii="Abadi" w:hAnsi="Abadi" w:cs="Arial"/>
          <w:b/>
          <w:bCs/>
          <w:sz w:val="21"/>
          <w:szCs w:val="21"/>
        </w:rPr>
        <w:t>DEL</w:t>
      </w:r>
      <w:r w:rsidRPr="00D77960">
        <w:rPr>
          <w:rFonts w:ascii="Abadi" w:hAnsi="Abadi" w:cs="Arial"/>
          <w:b/>
          <w:bCs/>
          <w:spacing w:val="10"/>
          <w:sz w:val="21"/>
          <w:szCs w:val="21"/>
        </w:rPr>
        <w:t xml:space="preserve"> </w:t>
      </w:r>
      <w:r w:rsidRPr="00D77960">
        <w:rPr>
          <w:rFonts w:ascii="Abadi" w:hAnsi="Abadi" w:cs="Arial"/>
          <w:b/>
          <w:bCs/>
          <w:sz w:val="21"/>
          <w:szCs w:val="21"/>
        </w:rPr>
        <w:t>DICTAMEN</w:t>
      </w:r>
      <w:r w:rsidRPr="00D77960">
        <w:rPr>
          <w:rFonts w:ascii="Abadi" w:hAnsi="Abadi" w:cs="Arial"/>
          <w:b/>
          <w:bCs/>
          <w:spacing w:val="10"/>
          <w:sz w:val="21"/>
          <w:szCs w:val="21"/>
        </w:rPr>
        <w:t xml:space="preserve"> </w:t>
      </w:r>
      <w:r w:rsidRPr="00D77960">
        <w:rPr>
          <w:rFonts w:ascii="Abadi" w:hAnsi="Abadi" w:cs="Arial"/>
          <w:b/>
          <w:bCs/>
          <w:sz w:val="21"/>
          <w:szCs w:val="21"/>
        </w:rPr>
        <w:t>SIGNADO</w:t>
      </w:r>
      <w:r w:rsidRPr="00D77960">
        <w:rPr>
          <w:rFonts w:ascii="Abadi" w:hAnsi="Abadi" w:cs="Arial"/>
          <w:b/>
          <w:bCs/>
          <w:spacing w:val="10"/>
          <w:sz w:val="21"/>
          <w:szCs w:val="21"/>
        </w:rPr>
        <w:t xml:space="preserve"> </w:t>
      </w:r>
      <w:r w:rsidRPr="00D77960">
        <w:rPr>
          <w:rFonts w:ascii="Abadi" w:hAnsi="Abadi" w:cs="Arial"/>
          <w:b/>
          <w:bCs/>
          <w:sz w:val="21"/>
          <w:szCs w:val="21"/>
        </w:rPr>
        <w:t>POR</w:t>
      </w:r>
      <w:r w:rsidRPr="00D77960">
        <w:rPr>
          <w:rFonts w:ascii="Abadi" w:hAnsi="Abadi" w:cs="Arial"/>
          <w:b/>
          <w:bCs/>
          <w:spacing w:val="10"/>
          <w:sz w:val="21"/>
          <w:szCs w:val="21"/>
        </w:rPr>
        <w:t xml:space="preserve"> </w:t>
      </w:r>
      <w:r w:rsidRPr="00D77960">
        <w:rPr>
          <w:rFonts w:ascii="Abadi" w:hAnsi="Abadi" w:cs="Arial"/>
          <w:b/>
          <w:bCs/>
          <w:sz w:val="21"/>
          <w:szCs w:val="21"/>
        </w:rPr>
        <w:t>LA</w:t>
      </w:r>
      <w:r w:rsidRPr="00D77960">
        <w:rPr>
          <w:rFonts w:ascii="Abadi" w:hAnsi="Abadi" w:cs="Arial"/>
          <w:b/>
          <w:bCs/>
          <w:spacing w:val="10"/>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7"/>
          <w:sz w:val="21"/>
          <w:szCs w:val="21"/>
        </w:rPr>
        <w:t xml:space="preserve"> </w:t>
      </w:r>
      <w:r w:rsidRPr="00D77960">
        <w:rPr>
          <w:rFonts w:ascii="Abadi" w:hAnsi="Abadi" w:cs="Arial"/>
          <w:b/>
          <w:bCs/>
          <w:sz w:val="21"/>
          <w:szCs w:val="21"/>
        </w:rPr>
        <w:t>GOBERNACIÓN</w:t>
      </w:r>
      <w:r w:rsidRPr="00D77960">
        <w:rPr>
          <w:rFonts w:ascii="Abadi" w:hAnsi="Abadi" w:cs="Arial"/>
          <w:b/>
          <w:bCs/>
          <w:spacing w:val="7"/>
          <w:sz w:val="21"/>
          <w:szCs w:val="21"/>
        </w:rPr>
        <w:t xml:space="preserve"> </w:t>
      </w:r>
      <w:r w:rsidRPr="00D77960">
        <w:rPr>
          <w:rFonts w:ascii="Abadi" w:hAnsi="Abadi" w:cs="Arial"/>
          <w:b/>
          <w:bCs/>
          <w:sz w:val="21"/>
          <w:szCs w:val="21"/>
        </w:rPr>
        <w:t>Y</w:t>
      </w:r>
      <w:r w:rsidRPr="00D77960">
        <w:rPr>
          <w:rFonts w:ascii="Abadi" w:hAnsi="Abadi" w:cs="Arial"/>
          <w:b/>
          <w:bCs/>
          <w:spacing w:val="7"/>
          <w:sz w:val="21"/>
          <w:szCs w:val="21"/>
        </w:rPr>
        <w:t xml:space="preserve"> </w:t>
      </w:r>
      <w:r w:rsidRPr="00D77960">
        <w:rPr>
          <w:rFonts w:ascii="Abadi" w:hAnsi="Abadi" w:cs="Arial"/>
          <w:b/>
          <w:bCs/>
          <w:sz w:val="21"/>
          <w:szCs w:val="21"/>
        </w:rPr>
        <w:t>PUNTOS</w:t>
      </w:r>
      <w:r w:rsidRPr="00D77960">
        <w:rPr>
          <w:rFonts w:ascii="Abadi" w:hAnsi="Abadi" w:cs="Arial"/>
          <w:b/>
          <w:bCs/>
          <w:spacing w:val="7"/>
          <w:sz w:val="21"/>
          <w:szCs w:val="21"/>
        </w:rPr>
        <w:t xml:space="preserve"> </w:t>
      </w:r>
      <w:r w:rsidRPr="00D77960">
        <w:rPr>
          <w:rFonts w:ascii="Abadi" w:hAnsi="Abadi" w:cs="Arial"/>
          <w:b/>
          <w:bCs/>
          <w:sz w:val="21"/>
          <w:szCs w:val="21"/>
        </w:rPr>
        <w:t>CONSTITUCIONALES</w:t>
      </w:r>
      <w:r w:rsidRPr="00D77960">
        <w:rPr>
          <w:rFonts w:ascii="Abadi" w:hAnsi="Abadi" w:cs="Arial"/>
          <w:b/>
          <w:bCs/>
          <w:spacing w:val="7"/>
          <w:sz w:val="21"/>
          <w:szCs w:val="21"/>
        </w:rPr>
        <w:t xml:space="preserve"> </w:t>
      </w:r>
      <w:r w:rsidRPr="00D77960">
        <w:rPr>
          <w:rFonts w:ascii="Abadi" w:hAnsi="Abadi" w:cs="Arial"/>
          <w:b/>
          <w:bCs/>
          <w:sz w:val="21"/>
          <w:szCs w:val="21"/>
        </w:rPr>
        <w:t>RELATIVO</w:t>
      </w:r>
      <w:r w:rsidRPr="00D77960">
        <w:rPr>
          <w:rFonts w:ascii="Abadi" w:hAnsi="Abadi" w:cs="Arial"/>
          <w:b/>
          <w:bCs/>
          <w:spacing w:val="7"/>
          <w:sz w:val="21"/>
          <w:szCs w:val="21"/>
        </w:rPr>
        <w:t xml:space="preserve"> </w:t>
      </w:r>
      <w:r w:rsidRPr="00D77960">
        <w:rPr>
          <w:rFonts w:ascii="Abadi" w:hAnsi="Abadi" w:cs="Arial"/>
          <w:b/>
          <w:bCs/>
          <w:sz w:val="21"/>
          <w:szCs w:val="21"/>
        </w:rPr>
        <w:t>A</w:t>
      </w:r>
      <w:r w:rsidRPr="00D77960">
        <w:rPr>
          <w:rFonts w:ascii="Abadi" w:hAnsi="Abadi" w:cs="Arial"/>
          <w:b/>
          <w:bCs/>
          <w:spacing w:val="7"/>
          <w:sz w:val="21"/>
          <w:szCs w:val="21"/>
        </w:rPr>
        <w:t xml:space="preserve"> </w:t>
      </w:r>
      <w:r w:rsidRPr="00D77960">
        <w:rPr>
          <w:rFonts w:ascii="Abadi" w:hAnsi="Abadi" w:cs="Arial"/>
          <w:b/>
          <w:bCs/>
          <w:sz w:val="21"/>
          <w:szCs w:val="21"/>
        </w:rPr>
        <w:t>LA</w:t>
      </w:r>
      <w:r w:rsidRPr="00D77960">
        <w:rPr>
          <w:rFonts w:ascii="Abadi" w:hAnsi="Abadi" w:cs="Arial"/>
          <w:b/>
          <w:bCs/>
          <w:spacing w:val="7"/>
          <w:sz w:val="21"/>
          <w:szCs w:val="21"/>
        </w:rPr>
        <w:t xml:space="preserve"> </w:t>
      </w:r>
      <w:r w:rsidRPr="00D77960">
        <w:rPr>
          <w:rFonts w:ascii="Abadi" w:hAnsi="Abadi" w:cs="Arial"/>
          <w:b/>
          <w:bCs/>
          <w:sz w:val="21"/>
          <w:szCs w:val="21"/>
        </w:rPr>
        <w:t>INICIATIVA</w:t>
      </w:r>
      <w:r w:rsidRPr="00D77960">
        <w:rPr>
          <w:rFonts w:ascii="Abadi" w:hAnsi="Abadi" w:cs="Arial"/>
          <w:b/>
          <w:bCs/>
          <w:spacing w:val="7"/>
          <w:sz w:val="21"/>
          <w:szCs w:val="21"/>
        </w:rPr>
        <w:t xml:space="preserve"> </w:t>
      </w:r>
      <w:r w:rsidRPr="00D77960">
        <w:rPr>
          <w:rFonts w:ascii="Abadi" w:hAnsi="Abadi" w:cs="Arial"/>
          <w:b/>
          <w:bCs/>
          <w:sz w:val="21"/>
          <w:szCs w:val="21"/>
        </w:rPr>
        <w:t>FORMULADA</w:t>
      </w:r>
      <w:r w:rsidRPr="00D77960">
        <w:rPr>
          <w:rFonts w:ascii="Abadi" w:hAnsi="Abadi" w:cs="Arial"/>
          <w:b/>
          <w:bCs/>
          <w:spacing w:val="-1"/>
          <w:sz w:val="21"/>
          <w:szCs w:val="21"/>
        </w:rPr>
        <w:t xml:space="preserve"> </w:t>
      </w:r>
      <w:r w:rsidRPr="00D77960">
        <w:rPr>
          <w:rFonts w:ascii="Abadi" w:hAnsi="Abadi" w:cs="Arial"/>
          <w:b/>
          <w:bCs/>
          <w:sz w:val="21"/>
          <w:szCs w:val="21"/>
        </w:rPr>
        <w:t>POR</w:t>
      </w:r>
      <w:r w:rsidRPr="00D77960">
        <w:rPr>
          <w:rFonts w:ascii="Abadi" w:hAnsi="Abadi" w:cs="Arial"/>
          <w:b/>
          <w:bCs/>
          <w:spacing w:val="28"/>
          <w:sz w:val="21"/>
          <w:szCs w:val="21"/>
        </w:rPr>
        <w:t xml:space="preserve"> </w:t>
      </w:r>
      <w:r w:rsidRPr="00D77960">
        <w:rPr>
          <w:rFonts w:ascii="Abadi" w:hAnsi="Abadi" w:cs="Arial"/>
          <w:b/>
          <w:bCs/>
          <w:sz w:val="21"/>
          <w:szCs w:val="21"/>
        </w:rPr>
        <w:t>DIPUTADAS</w:t>
      </w:r>
      <w:r w:rsidRPr="00D77960">
        <w:rPr>
          <w:rFonts w:ascii="Abadi" w:hAnsi="Abadi" w:cs="Arial"/>
          <w:b/>
          <w:bCs/>
          <w:spacing w:val="28"/>
          <w:sz w:val="21"/>
          <w:szCs w:val="21"/>
        </w:rPr>
        <w:t xml:space="preserve"> </w:t>
      </w:r>
      <w:r w:rsidRPr="00D77960">
        <w:rPr>
          <w:rFonts w:ascii="Abadi" w:hAnsi="Abadi" w:cs="Arial"/>
          <w:b/>
          <w:bCs/>
          <w:sz w:val="21"/>
          <w:szCs w:val="21"/>
        </w:rPr>
        <w:t>Y</w:t>
      </w:r>
      <w:r w:rsidRPr="00D77960">
        <w:rPr>
          <w:rFonts w:ascii="Abadi" w:hAnsi="Abadi" w:cs="Arial"/>
          <w:b/>
          <w:bCs/>
          <w:spacing w:val="28"/>
          <w:sz w:val="21"/>
          <w:szCs w:val="21"/>
        </w:rPr>
        <w:t xml:space="preserve"> </w:t>
      </w:r>
      <w:r w:rsidRPr="00D77960">
        <w:rPr>
          <w:rFonts w:ascii="Abadi" w:hAnsi="Abadi" w:cs="Arial"/>
          <w:b/>
          <w:bCs/>
          <w:sz w:val="21"/>
          <w:szCs w:val="21"/>
        </w:rPr>
        <w:t>DIPUTADO</w:t>
      </w:r>
      <w:r w:rsidRPr="00D77960">
        <w:rPr>
          <w:rFonts w:ascii="Abadi" w:hAnsi="Abadi" w:cs="Arial"/>
          <w:b/>
          <w:bCs/>
          <w:spacing w:val="28"/>
          <w:sz w:val="21"/>
          <w:szCs w:val="21"/>
        </w:rPr>
        <w:t xml:space="preserve"> </w:t>
      </w:r>
      <w:r w:rsidRPr="00D77960">
        <w:rPr>
          <w:rFonts w:ascii="Abadi" w:hAnsi="Abadi" w:cs="Arial"/>
          <w:b/>
          <w:bCs/>
          <w:sz w:val="21"/>
          <w:szCs w:val="21"/>
        </w:rPr>
        <w:t>INTEGRANTES</w:t>
      </w:r>
      <w:r w:rsidRPr="00D77960">
        <w:rPr>
          <w:rFonts w:ascii="Abadi" w:hAnsi="Abadi" w:cs="Arial"/>
          <w:b/>
          <w:bCs/>
          <w:spacing w:val="28"/>
          <w:sz w:val="21"/>
          <w:szCs w:val="21"/>
        </w:rPr>
        <w:t xml:space="preserve"> </w:t>
      </w:r>
      <w:r w:rsidRPr="00D77960">
        <w:rPr>
          <w:rFonts w:ascii="Abadi" w:hAnsi="Abadi" w:cs="Arial"/>
          <w:b/>
          <w:bCs/>
          <w:sz w:val="21"/>
          <w:szCs w:val="21"/>
        </w:rPr>
        <w:t>DEL</w:t>
      </w:r>
      <w:r w:rsidRPr="00D77960">
        <w:rPr>
          <w:rFonts w:ascii="Abadi" w:hAnsi="Abadi" w:cs="Arial"/>
          <w:b/>
          <w:bCs/>
          <w:spacing w:val="28"/>
          <w:sz w:val="21"/>
          <w:szCs w:val="21"/>
        </w:rPr>
        <w:t xml:space="preserve"> </w:t>
      </w:r>
      <w:r w:rsidRPr="00D77960">
        <w:rPr>
          <w:rFonts w:ascii="Abadi" w:hAnsi="Abadi" w:cs="Arial"/>
          <w:b/>
          <w:bCs/>
          <w:sz w:val="21"/>
          <w:szCs w:val="21"/>
        </w:rPr>
        <w:t>GRUPO</w:t>
      </w:r>
      <w:r w:rsidRPr="00D77960">
        <w:rPr>
          <w:rFonts w:ascii="Abadi" w:hAnsi="Abadi" w:cs="Arial"/>
          <w:b/>
          <w:bCs/>
          <w:spacing w:val="28"/>
          <w:sz w:val="21"/>
          <w:szCs w:val="21"/>
        </w:rPr>
        <w:t xml:space="preserve"> </w:t>
      </w:r>
      <w:r w:rsidRPr="00D77960">
        <w:rPr>
          <w:rFonts w:ascii="Abadi" w:hAnsi="Abadi" w:cs="Arial"/>
          <w:b/>
          <w:bCs/>
          <w:sz w:val="21"/>
          <w:szCs w:val="21"/>
        </w:rPr>
        <w:t>PARLAMENTARIO</w:t>
      </w:r>
      <w:r w:rsidRPr="00D77960">
        <w:rPr>
          <w:rFonts w:ascii="Abadi" w:hAnsi="Abadi" w:cs="Arial"/>
          <w:b/>
          <w:bCs/>
          <w:spacing w:val="28"/>
          <w:sz w:val="21"/>
          <w:szCs w:val="21"/>
        </w:rPr>
        <w:t xml:space="preserve"> </w:t>
      </w:r>
      <w:r w:rsidRPr="00D77960">
        <w:rPr>
          <w:rFonts w:ascii="Abadi" w:hAnsi="Abadi" w:cs="Arial"/>
          <w:b/>
          <w:bCs/>
          <w:sz w:val="21"/>
          <w:szCs w:val="21"/>
        </w:rPr>
        <w:t>DEL</w:t>
      </w:r>
      <w:r w:rsidRPr="00D77960">
        <w:rPr>
          <w:rFonts w:ascii="Abadi" w:hAnsi="Abadi" w:cs="Arial"/>
          <w:b/>
          <w:bCs/>
          <w:spacing w:val="28"/>
          <w:sz w:val="21"/>
          <w:szCs w:val="21"/>
        </w:rPr>
        <w:t xml:space="preserve"> </w:t>
      </w:r>
      <w:r w:rsidRPr="00D77960">
        <w:rPr>
          <w:rFonts w:ascii="Abadi" w:hAnsi="Abadi" w:cs="Arial"/>
          <w:b/>
          <w:bCs/>
          <w:sz w:val="21"/>
          <w:szCs w:val="21"/>
        </w:rPr>
        <w:t>PARTIDO</w:t>
      </w:r>
      <w:r w:rsidRPr="00D77960">
        <w:rPr>
          <w:rFonts w:ascii="Abadi" w:hAnsi="Abadi" w:cs="Arial"/>
          <w:b/>
          <w:bCs/>
          <w:spacing w:val="-1"/>
          <w:sz w:val="21"/>
          <w:szCs w:val="21"/>
        </w:rPr>
        <w:t xml:space="preserve"> </w:t>
      </w:r>
      <w:r w:rsidRPr="00D77960">
        <w:rPr>
          <w:rFonts w:ascii="Abadi" w:hAnsi="Abadi" w:cs="Arial"/>
          <w:b/>
          <w:bCs/>
          <w:sz w:val="21"/>
          <w:szCs w:val="21"/>
        </w:rPr>
        <w:t>MORENA</w:t>
      </w:r>
      <w:r w:rsidRPr="00D77960">
        <w:rPr>
          <w:rFonts w:ascii="Abadi" w:hAnsi="Abadi" w:cs="Arial"/>
          <w:b/>
          <w:bCs/>
          <w:spacing w:val="9"/>
          <w:sz w:val="21"/>
          <w:szCs w:val="21"/>
        </w:rPr>
        <w:t xml:space="preserve"> </w:t>
      </w:r>
      <w:r w:rsidRPr="00D77960">
        <w:rPr>
          <w:rFonts w:ascii="Abadi" w:hAnsi="Abadi" w:cs="Arial"/>
          <w:b/>
          <w:bCs/>
          <w:sz w:val="21"/>
          <w:szCs w:val="21"/>
        </w:rPr>
        <w:t>A</w:t>
      </w:r>
      <w:r w:rsidRPr="00D77960">
        <w:rPr>
          <w:rFonts w:ascii="Abadi" w:hAnsi="Abadi" w:cs="Arial"/>
          <w:b/>
          <w:bCs/>
          <w:spacing w:val="9"/>
          <w:sz w:val="21"/>
          <w:szCs w:val="21"/>
        </w:rPr>
        <w:t xml:space="preserve"> </w:t>
      </w:r>
      <w:r w:rsidRPr="00D77960">
        <w:rPr>
          <w:rFonts w:ascii="Abadi" w:hAnsi="Abadi" w:cs="Arial"/>
          <w:b/>
          <w:bCs/>
          <w:sz w:val="21"/>
          <w:szCs w:val="21"/>
        </w:rPr>
        <w:t>EFECTO</w:t>
      </w:r>
      <w:r w:rsidRPr="00D77960">
        <w:rPr>
          <w:rFonts w:ascii="Abadi" w:hAnsi="Abadi" w:cs="Arial"/>
          <w:b/>
          <w:bCs/>
          <w:spacing w:val="9"/>
          <w:sz w:val="21"/>
          <w:szCs w:val="21"/>
        </w:rPr>
        <w:t xml:space="preserve"> </w:t>
      </w:r>
      <w:r w:rsidRPr="00D77960">
        <w:rPr>
          <w:rFonts w:ascii="Abadi" w:hAnsi="Abadi" w:cs="Arial"/>
          <w:b/>
          <w:bCs/>
          <w:sz w:val="21"/>
          <w:szCs w:val="21"/>
        </w:rPr>
        <w:t>DE</w:t>
      </w:r>
      <w:r w:rsidRPr="00D77960">
        <w:rPr>
          <w:rFonts w:ascii="Abadi" w:hAnsi="Abadi" w:cs="Arial"/>
          <w:b/>
          <w:bCs/>
          <w:spacing w:val="9"/>
          <w:sz w:val="21"/>
          <w:szCs w:val="21"/>
        </w:rPr>
        <w:t xml:space="preserve"> </w:t>
      </w:r>
      <w:r w:rsidRPr="00D77960">
        <w:rPr>
          <w:rFonts w:ascii="Abadi" w:hAnsi="Abadi" w:cs="Arial"/>
          <w:b/>
          <w:bCs/>
          <w:sz w:val="21"/>
          <w:szCs w:val="21"/>
        </w:rPr>
        <w:t>ADICIONAR</w:t>
      </w:r>
      <w:r w:rsidRPr="00D77960">
        <w:rPr>
          <w:rFonts w:ascii="Abadi" w:hAnsi="Abadi" w:cs="Arial"/>
          <w:b/>
          <w:bCs/>
          <w:spacing w:val="9"/>
          <w:sz w:val="21"/>
          <w:szCs w:val="21"/>
        </w:rPr>
        <w:t xml:space="preserve"> </w:t>
      </w:r>
      <w:r w:rsidRPr="00D77960">
        <w:rPr>
          <w:rFonts w:ascii="Abadi" w:hAnsi="Abadi" w:cs="Arial"/>
          <w:b/>
          <w:bCs/>
          <w:sz w:val="21"/>
          <w:szCs w:val="21"/>
        </w:rPr>
        <w:t>UN</w:t>
      </w:r>
      <w:r w:rsidRPr="00D77960">
        <w:rPr>
          <w:rFonts w:ascii="Abadi" w:hAnsi="Abadi" w:cs="Arial"/>
          <w:b/>
          <w:bCs/>
          <w:spacing w:val="9"/>
          <w:sz w:val="21"/>
          <w:szCs w:val="21"/>
        </w:rPr>
        <w:t xml:space="preserve"> </w:t>
      </w:r>
      <w:r w:rsidRPr="00D77960">
        <w:rPr>
          <w:rFonts w:ascii="Abadi" w:hAnsi="Abadi" w:cs="Arial"/>
          <w:b/>
          <w:bCs/>
          <w:sz w:val="21"/>
          <w:szCs w:val="21"/>
        </w:rPr>
        <w:t>PÁRRAFO</w:t>
      </w:r>
      <w:r w:rsidRPr="00D77960">
        <w:rPr>
          <w:rFonts w:ascii="Abadi" w:hAnsi="Abadi" w:cs="Arial"/>
          <w:b/>
          <w:bCs/>
          <w:spacing w:val="9"/>
          <w:sz w:val="21"/>
          <w:szCs w:val="21"/>
        </w:rPr>
        <w:t xml:space="preserve"> </w:t>
      </w:r>
      <w:r w:rsidRPr="00D77960">
        <w:rPr>
          <w:rFonts w:ascii="Abadi" w:hAnsi="Abadi" w:cs="Arial"/>
          <w:b/>
          <w:bCs/>
          <w:sz w:val="21"/>
          <w:szCs w:val="21"/>
        </w:rPr>
        <w:t>DÉCIMO</w:t>
      </w:r>
      <w:r w:rsidRPr="00D77960">
        <w:rPr>
          <w:rFonts w:ascii="Abadi" w:hAnsi="Abadi" w:cs="Arial"/>
          <w:b/>
          <w:bCs/>
          <w:spacing w:val="9"/>
          <w:sz w:val="21"/>
          <w:szCs w:val="21"/>
        </w:rPr>
        <w:t xml:space="preserve"> </w:t>
      </w:r>
      <w:r w:rsidRPr="00D77960">
        <w:rPr>
          <w:rFonts w:ascii="Abadi" w:hAnsi="Abadi" w:cs="Arial"/>
          <w:b/>
          <w:bCs/>
          <w:sz w:val="21"/>
          <w:szCs w:val="21"/>
        </w:rPr>
        <w:t>SEGUNDO,</w:t>
      </w:r>
      <w:r w:rsidRPr="00D77960">
        <w:rPr>
          <w:rFonts w:ascii="Abadi" w:hAnsi="Abadi" w:cs="Arial"/>
          <w:b/>
          <w:bCs/>
          <w:spacing w:val="9"/>
          <w:sz w:val="21"/>
          <w:szCs w:val="21"/>
        </w:rPr>
        <w:t xml:space="preserve"> </w:t>
      </w:r>
      <w:r w:rsidRPr="00D77960">
        <w:rPr>
          <w:rFonts w:ascii="Abadi" w:hAnsi="Abadi" w:cs="Arial"/>
          <w:b/>
          <w:bCs/>
          <w:sz w:val="21"/>
          <w:szCs w:val="21"/>
        </w:rPr>
        <w:t>RECORRIÉNDOSE</w:t>
      </w:r>
      <w:r w:rsidRPr="00D77960">
        <w:rPr>
          <w:rFonts w:ascii="Abadi" w:hAnsi="Abadi" w:cs="Arial"/>
          <w:b/>
          <w:bCs/>
          <w:spacing w:val="-1"/>
          <w:sz w:val="21"/>
          <w:szCs w:val="21"/>
        </w:rPr>
        <w:t xml:space="preserve"> </w:t>
      </w:r>
      <w:r w:rsidRPr="00D77960">
        <w:rPr>
          <w:rFonts w:ascii="Abadi" w:hAnsi="Abadi" w:cs="Arial"/>
          <w:b/>
          <w:bCs/>
          <w:sz w:val="21"/>
          <w:szCs w:val="21"/>
        </w:rPr>
        <w:t>LOS SUBSECUENTES, AL ARTÍCULO 1 DE LA CONSTITUCIÓN POLÍTICA PARA EL ESTADO DE</w:t>
      </w:r>
      <w:r w:rsidRPr="00D77960">
        <w:rPr>
          <w:rFonts w:ascii="Abadi" w:hAnsi="Abadi" w:cs="Arial"/>
          <w:b/>
          <w:bCs/>
          <w:spacing w:val="-1"/>
          <w:sz w:val="21"/>
          <w:szCs w:val="21"/>
        </w:rPr>
        <w:t xml:space="preserve"> </w:t>
      </w:r>
      <w:r w:rsidRPr="00D77960">
        <w:rPr>
          <w:rFonts w:ascii="Abadi" w:hAnsi="Abadi" w:cs="Arial"/>
          <w:b/>
          <w:bCs/>
          <w:sz w:val="21"/>
          <w:szCs w:val="21"/>
        </w:rPr>
        <w:t>GUANAJUATO</w:t>
      </w:r>
      <w:r w:rsidR="00840FD9" w:rsidRPr="00D77960">
        <w:rPr>
          <w:rFonts w:ascii="Abadi" w:hAnsi="Abadi" w:cs="Arial"/>
          <w:b/>
          <w:bCs/>
          <w:sz w:val="21"/>
          <w:szCs w:val="21"/>
        </w:rPr>
        <w:t>.</w:t>
      </w:r>
      <w:r w:rsidR="00840FD9" w:rsidRPr="00D77960">
        <w:rPr>
          <w:rStyle w:val="Refdenotaalpie"/>
          <w:rFonts w:ascii="Abadi" w:hAnsi="Abadi" w:cs="Arial"/>
          <w:b/>
          <w:bCs/>
          <w:sz w:val="21"/>
          <w:szCs w:val="21"/>
        </w:rPr>
        <w:footnoteReference w:id="39"/>
      </w:r>
    </w:p>
    <w:p w14:paraId="586828CC" w14:textId="3AE1C511" w:rsidR="00604BC1" w:rsidRPr="00D77960" w:rsidRDefault="00604BC1" w:rsidP="00701665">
      <w:pPr>
        <w:kinsoku w:val="0"/>
        <w:overflowPunct w:val="0"/>
        <w:autoSpaceDE w:val="0"/>
        <w:autoSpaceDN w:val="0"/>
        <w:adjustRightInd w:val="0"/>
        <w:ind w:left="40"/>
        <w:jc w:val="both"/>
        <w:rPr>
          <w:rFonts w:ascii="Abadi" w:hAnsi="Abadi" w:cs="Arial"/>
          <w:b/>
          <w:bCs/>
          <w:sz w:val="21"/>
          <w:szCs w:val="21"/>
        </w:rPr>
      </w:pPr>
    </w:p>
    <w:p w14:paraId="0251EB8E" w14:textId="1BC659EA" w:rsidR="00CC469A" w:rsidRPr="00D77960" w:rsidRDefault="00CC469A" w:rsidP="00701665">
      <w:pPr>
        <w:kinsoku w:val="0"/>
        <w:overflowPunct w:val="0"/>
        <w:autoSpaceDE w:val="0"/>
        <w:autoSpaceDN w:val="0"/>
        <w:adjustRightInd w:val="0"/>
        <w:ind w:left="40"/>
        <w:jc w:val="both"/>
        <w:rPr>
          <w:rFonts w:ascii="Abadi" w:hAnsi="Abadi" w:cs="Arial"/>
          <w:b/>
          <w:bCs/>
          <w:sz w:val="21"/>
          <w:szCs w:val="21"/>
        </w:rPr>
      </w:pPr>
    </w:p>
    <w:p w14:paraId="237429BF" w14:textId="126799C9" w:rsidR="00CC469A" w:rsidRPr="00D77960" w:rsidRDefault="00CC469A" w:rsidP="00701665">
      <w:pPr>
        <w:kinsoku w:val="0"/>
        <w:overflowPunct w:val="0"/>
        <w:autoSpaceDE w:val="0"/>
        <w:autoSpaceDN w:val="0"/>
        <w:adjustRightInd w:val="0"/>
        <w:ind w:left="40"/>
        <w:jc w:val="both"/>
        <w:rPr>
          <w:rFonts w:ascii="Abadi" w:hAnsi="Abadi" w:cs="Arial"/>
          <w:b/>
          <w:bCs/>
          <w:sz w:val="21"/>
          <w:szCs w:val="21"/>
        </w:rPr>
      </w:pPr>
    </w:p>
    <w:p w14:paraId="0EAE58A9" w14:textId="77777777" w:rsidR="00CF456F" w:rsidRPr="00D77960" w:rsidRDefault="00CF456F" w:rsidP="00CF456F">
      <w:pPr>
        <w:pStyle w:val="Textoindependiente"/>
        <w:rPr>
          <w:rFonts w:ascii="Abadi" w:eastAsia="Arial Unicode MS" w:hAnsi="Abadi"/>
          <w:bCs w:val="0"/>
          <w:sz w:val="21"/>
          <w:szCs w:val="21"/>
          <w:lang w:val="es-MX"/>
        </w:rPr>
      </w:pPr>
      <w:r w:rsidRPr="00D77960">
        <w:rPr>
          <w:rFonts w:ascii="Abadi" w:eastAsia="Arial Unicode MS" w:hAnsi="Abadi"/>
          <w:bCs w:val="0"/>
          <w:sz w:val="21"/>
          <w:szCs w:val="21"/>
          <w:lang w:val="es-MX"/>
        </w:rPr>
        <w:lastRenderedPageBreak/>
        <w:t>DIPUTADO MARTÍN LÓPEZ CAMACHO</w:t>
      </w:r>
    </w:p>
    <w:p w14:paraId="518C16D9" w14:textId="77777777" w:rsidR="00CF456F" w:rsidRPr="00D77960" w:rsidRDefault="00CF456F" w:rsidP="00CF456F">
      <w:pPr>
        <w:pStyle w:val="Textoindependiente"/>
        <w:rPr>
          <w:rFonts w:ascii="Abadi" w:eastAsia="Arial Unicode MS" w:hAnsi="Abadi"/>
          <w:bCs w:val="0"/>
          <w:sz w:val="21"/>
          <w:szCs w:val="21"/>
          <w:lang w:val="es-MX"/>
        </w:rPr>
      </w:pPr>
      <w:r w:rsidRPr="00D77960">
        <w:rPr>
          <w:rFonts w:ascii="Abadi" w:eastAsia="Arial Unicode MS" w:hAnsi="Abadi"/>
          <w:bCs w:val="0"/>
          <w:sz w:val="21"/>
          <w:szCs w:val="21"/>
          <w:lang w:val="es-MX"/>
        </w:rPr>
        <w:t>PRESIDENTE DEL CONGRESO DEL ESTADO</w:t>
      </w:r>
    </w:p>
    <w:p w14:paraId="0655594E" w14:textId="77777777" w:rsidR="00CF456F" w:rsidRPr="00D77960" w:rsidRDefault="00CF456F" w:rsidP="00CF456F">
      <w:pPr>
        <w:pStyle w:val="Textoindependiente"/>
        <w:rPr>
          <w:rFonts w:ascii="Abadi" w:eastAsia="Arial Unicode MS" w:hAnsi="Abadi"/>
          <w:bCs w:val="0"/>
          <w:sz w:val="21"/>
          <w:szCs w:val="21"/>
          <w:lang w:val="es-MX"/>
        </w:rPr>
      </w:pPr>
      <w:r w:rsidRPr="00D77960">
        <w:rPr>
          <w:rFonts w:ascii="Abadi" w:eastAsia="Arial Unicode MS" w:hAnsi="Abadi"/>
          <w:bCs w:val="0"/>
          <w:sz w:val="21"/>
          <w:szCs w:val="21"/>
          <w:lang w:val="es-MX"/>
        </w:rPr>
        <w:t>P R E S E N T E .</w:t>
      </w:r>
    </w:p>
    <w:p w14:paraId="134FA9FB" w14:textId="77777777" w:rsidR="00CF456F" w:rsidRPr="00D77960" w:rsidRDefault="00CF456F" w:rsidP="00CF456F">
      <w:pPr>
        <w:pStyle w:val="Textoindependiente"/>
        <w:ind w:firstLine="708"/>
        <w:rPr>
          <w:rFonts w:ascii="Abadi" w:eastAsia="Arial Unicode MS" w:hAnsi="Abadi"/>
          <w:sz w:val="21"/>
          <w:szCs w:val="21"/>
          <w:lang w:val="es-MX"/>
        </w:rPr>
      </w:pPr>
    </w:p>
    <w:p w14:paraId="7238AED7" w14:textId="77777777" w:rsidR="00CF456F" w:rsidRPr="00D77960" w:rsidRDefault="00CF456F" w:rsidP="00CF456F">
      <w:pPr>
        <w:pStyle w:val="Textoindependiente"/>
        <w:ind w:firstLine="708"/>
        <w:rPr>
          <w:rFonts w:ascii="Abadi" w:eastAsia="Arial Unicode MS" w:hAnsi="Abadi"/>
          <w:sz w:val="21"/>
          <w:szCs w:val="21"/>
          <w:lang w:val="es-MX"/>
        </w:rPr>
      </w:pPr>
    </w:p>
    <w:p w14:paraId="039851D7" w14:textId="77777777" w:rsidR="00CF456F" w:rsidRPr="00D77960" w:rsidRDefault="00CF456F" w:rsidP="00CF456F">
      <w:pPr>
        <w:pStyle w:val="Textoindependiente"/>
        <w:ind w:firstLine="708"/>
        <w:rPr>
          <w:rFonts w:ascii="Abadi" w:eastAsia="Arial Unicode MS" w:hAnsi="Abadi"/>
          <w:b w:val="0"/>
          <w:bCs w:val="0"/>
          <w:i/>
          <w:iCs/>
          <w:sz w:val="21"/>
          <w:szCs w:val="21"/>
          <w:lang w:val="es-MX"/>
        </w:rPr>
      </w:pPr>
      <w:r w:rsidRPr="00D77960">
        <w:rPr>
          <w:rFonts w:ascii="Abadi" w:eastAsia="Arial Unicode MS" w:hAnsi="Abadi"/>
          <w:b w:val="0"/>
          <w:bCs w:val="0"/>
          <w:sz w:val="21"/>
          <w:szCs w:val="21"/>
          <w:lang w:val="es-MX"/>
        </w:rPr>
        <w:t>La Comisión de Gobernación y Puntos Constitucionales recibimos para efectos de estudio y dictamen la iniciativa formulada por diputadas y diputados integrantes del Grupo Parlamentario del Partido MORENA a efecto de adicionar un párrafo décimo segundo, recorriéndose los subsecuentes, al artículo 1 de la Constitución Política para el Estado de Guanajuato</w:t>
      </w:r>
      <w:r w:rsidRPr="00D77960">
        <w:rPr>
          <w:rFonts w:ascii="Abadi" w:eastAsia="Arial Unicode MS" w:hAnsi="Abadi"/>
          <w:b w:val="0"/>
          <w:bCs w:val="0"/>
          <w:i/>
          <w:iCs/>
          <w:sz w:val="21"/>
          <w:szCs w:val="21"/>
          <w:lang w:val="es-MX"/>
        </w:rPr>
        <w:t>.</w:t>
      </w:r>
    </w:p>
    <w:p w14:paraId="05884F98" w14:textId="77777777" w:rsidR="00CF456F" w:rsidRPr="00D77960" w:rsidRDefault="00CF456F" w:rsidP="00CF456F">
      <w:pPr>
        <w:pStyle w:val="Textoindependiente"/>
        <w:ind w:firstLine="708"/>
        <w:rPr>
          <w:rFonts w:ascii="Abadi" w:eastAsia="Arial Unicode MS" w:hAnsi="Abadi"/>
          <w:b w:val="0"/>
          <w:bCs w:val="0"/>
          <w:sz w:val="21"/>
          <w:szCs w:val="21"/>
          <w:lang w:val="es-MX"/>
        </w:rPr>
      </w:pPr>
    </w:p>
    <w:p w14:paraId="59622D52" w14:textId="77777777" w:rsidR="00CF456F" w:rsidRPr="00D77960" w:rsidRDefault="00CF456F" w:rsidP="00CF456F">
      <w:pPr>
        <w:pStyle w:val="Textoindependiente"/>
        <w:ind w:firstLine="708"/>
        <w:rPr>
          <w:rFonts w:ascii="Abadi" w:eastAsia="Arial Unicode MS" w:hAnsi="Abadi"/>
          <w:b w:val="0"/>
          <w:bCs w:val="0"/>
          <w:sz w:val="21"/>
          <w:szCs w:val="21"/>
          <w:lang w:val="es-MX"/>
        </w:rPr>
      </w:pPr>
      <w:r w:rsidRPr="00D77960">
        <w:rPr>
          <w:rFonts w:ascii="Abadi" w:eastAsia="Arial Unicode MS" w:hAnsi="Abadi"/>
          <w:b w:val="0"/>
          <w:bCs w:val="0"/>
          <w:sz w:val="21"/>
          <w:szCs w:val="21"/>
          <w:lang w:val="es-MX"/>
        </w:rPr>
        <w:t xml:space="preserve">Analizada la iniciativa, esta Comisión Legislativa de conformidad con las atribuciones que le confieren los artículos 111 fracción I y 171 de </w:t>
      </w:r>
      <w:smartTag w:uri="urn:schemas-microsoft-com:office:smarttags" w:element="PersonName">
        <w:smartTagPr>
          <w:attr w:name="ProductID" w:val="la Ley Org￡nica"/>
        </w:smartTagPr>
        <w:r w:rsidRPr="00D77960">
          <w:rPr>
            <w:rFonts w:ascii="Abadi" w:eastAsia="Arial Unicode MS" w:hAnsi="Abadi"/>
            <w:b w:val="0"/>
            <w:bCs w:val="0"/>
            <w:sz w:val="21"/>
            <w:szCs w:val="21"/>
            <w:lang w:val="es-MX"/>
          </w:rPr>
          <w:t>la Ley Orgánica</w:t>
        </w:r>
      </w:smartTag>
      <w:r w:rsidRPr="00D77960">
        <w:rPr>
          <w:rFonts w:ascii="Abadi" w:eastAsia="Arial Unicode MS" w:hAnsi="Abadi"/>
          <w:b w:val="0"/>
          <w:bCs w:val="0"/>
          <w:sz w:val="21"/>
          <w:szCs w:val="21"/>
          <w:lang w:val="es-MX"/>
        </w:rPr>
        <w:t xml:space="preserve"> del Poder Legislativo del Estado de Guanajuato, formula a </w:t>
      </w:r>
      <w:smartTag w:uri="urn:schemas-microsoft-com:office:smarttags" w:element="PersonName">
        <w:smartTagPr>
          <w:attr w:name="ProductID" w:val="la Asamblea"/>
        </w:smartTagPr>
        <w:r w:rsidRPr="00D77960">
          <w:rPr>
            <w:rFonts w:ascii="Abadi" w:eastAsia="Arial Unicode MS" w:hAnsi="Abadi"/>
            <w:b w:val="0"/>
            <w:bCs w:val="0"/>
            <w:sz w:val="21"/>
            <w:szCs w:val="21"/>
            <w:lang w:val="es-MX"/>
          </w:rPr>
          <w:t>la Asamblea</w:t>
        </w:r>
      </w:smartTag>
      <w:r w:rsidRPr="00D77960">
        <w:rPr>
          <w:rFonts w:ascii="Abadi" w:eastAsia="Arial Unicode MS" w:hAnsi="Abadi"/>
          <w:b w:val="0"/>
          <w:bCs w:val="0"/>
          <w:sz w:val="21"/>
          <w:szCs w:val="21"/>
          <w:lang w:val="es-MX"/>
        </w:rPr>
        <w:t xml:space="preserve"> el siguiente:</w:t>
      </w:r>
    </w:p>
    <w:p w14:paraId="267177FC" w14:textId="77777777" w:rsidR="00CF456F" w:rsidRPr="00D77960" w:rsidRDefault="00CF456F" w:rsidP="00CF456F">
      <w:pPr>
        <w:pStyle w:val="Textoindependiente"/>
        <w:ind w:firstLine="708"/>
        <w:rPr>
          <w:rFonts w:ascii="Abadi" w:eastAsia="Arial Unicode MS" w:hAnsi="Abadi"/>
          <w:sz w:val="21"/>
          <w:szCs w:val="21"/>
          <w:lang w:val="es-MX"/>
        </w:rPr>
      </w:pPr>
    </w:p>
    <w:p w14:paraId="6A14C62D" w14:textId="77777777" w:rsidR="00CF456F" w:rsidRPr="00D77960" w:rsidRDefault="00CF456F" w:rsidP="00CF456F">
      <w:pPr>
        <w:pStyle w:val="Textoindependiente"/>
        <w:jc w:val="center"/>
        <w:rPr>
          <w:rFonts w:ascii="Abadi" w:eastAsia="Arial Unicode MS" w:hAnsi="Abadi"/>
          <w:b w:val="0"/>
          <w:sz w:val="21"/>
          <w:szCs w:val="21"/>
          <w:lang w:val="es-MX"/>
        </w:rPr>
      </w:pPr>
    </w:p>
    <w:p w14:paraId="3A039F10" w14:textId="77777777" w:rsidR="00CF456F" w:rsidRPr="00D77960" w:rsidRDefault="00CF456F" w:rsidP="00CF456F">
      <w:pPr>
        <w:pStyle w:val="Textoindependiente"/>
        <w:jc w:val="center"/>
        <w:rPr>
          <w:rFonts w:ascii="Abadi" w:eastAsia="Arial Unicode MS" w:hAnsi="Abadi"/>
          <w:bCs w:val="0"/>
          <w:sz w:val="21"/>
          <w:szCs w:val="21"/>
          <w:lang w:val="es-MX"/>
        </w:rPr>
      </w:pPr>
      <w:r w:rsidRPr="00D77960">
        <w:rPr>
          <w:rFonts w:ascii="Abadi" w:eastAsia="Arial Unicode MS" w:hAnsi="Abadi"/>
          <w:bCs w:val="0"/>
          <w:sz w:val="21"/>
          <w:szCs w:val="21"/>
          <w:lang w:val="es-MX"/>
        </w:rPr>
        <w:t>D I C T A M E N</w:t>
      </w:r>
    </w:p>
    <w:p w14:paraId="37FA062D" w14:textId="77777777" w:rsidR="00CF456F" w:rsidRPr="00D77960" w:rsidRDefault="00CF456F" w:rsidP="00CF456F">
      <w:pPr>
        <w:pStyle w:val="Textoindependiente"/>
        <w:ind w:firstLine="708"/>
        <w:rPr>
          <w:rFonts w:ascii="Abadi" w:eastAsia="Arial Unicode MS" w:hAnsi="Abadi"/>
          <w:bCs w:val="0"/>
          <w:sz w:val="21"/>
          <w:szCs w:val="21"/>
          <w:lang w:val="es-MX"/>
        </w:rPr>
      </w:pPr>
    </w:p>
    <w:p w14:paraId="0DCBAC44" w14:textId="77777777" w:rsidR="00CF456F" w:rsidRPr="00D77960" w:rsidRDefault="00CF456F" w:rsidP="00CF456F">
      <w:pPr>
        <w:pStyle w:val="Textoindependiente"/>
        <w:jc w:val="center"/>
        <w:rPr>
          <w:rFonts w:ascii="Abadi" w:eastAsia="Arial Unicode MS" w:hAnsi="Abadi"/>
          <w:b w:val="0"/>
          <w:bCs w:val="0"/>
          <w:sz w:val="21"/>
          <w:szCs w:val="21"/>
          <w:lang w:val="es-MX"/>
        </w:rPr>
      </w:pPr>
    </w:p>
    <w:p w14:paraId="599C5DDB" w14:textId="77777777" w:rsidR="00CF456F" w:rsidRPr="00D77960" w:rsidRDefault="00CF456F" w:rsidP="00CF456F">
      <w:pPr>
        <w:rPr>
          <w:rFonts w:ascii="Abadi" w:eastAsia="Batang" w:hAnsi="Abadi" w:cs="Arial"/>
          <w:b/>
          <w:bCs/>
          <w:sz w:val="21"/>
          <w:szCs w:val="21"/>
        </w:rPr>
      </w:pPr>
      <w:r w:rsidRPr="00D77960">
        <w:rPr>
          <w:rFonts w:ascii="Abadi" w:eastAsia="Batang" w:hAnsi="Abadi" w:cs="Arial"/>
          <w:b/>
          <w:smallCaps/>
          <w:sz w:val="21"/>
          <w:szCs w:val="21"/>
        </w:rPr>
        <w:t>I.</w:t>
      </w:r>
      <w:r w:rsidRPr="00D77960">
        <w:rPr>
          <w:rFonts w:ascii="Abadi" w:eastAsia="Batang" w:hAnsi="Abadi" w:cs="Arial"/>
          <w:b/>
          <w:smallCaps/>
          <w:sz w:val="21"/>
          <w:szCs w:val="21"/>
        </w:rPr>
        <w:tab/>
      </w:r>
      <w:r w:rsidRPr="00D77960">
        <w:rPr>
          <w:rFonts w:ascii="Abadi" w:eastAsia="Batang" w:hAnsi="Abadi" w:cs="Arial"/>
          <w:b/>
          <w:bCs/>
          <w:sz w:val="21"/>
          <w:szCs w:val="21"/>
        </w:rPr>
        <w:t>Del Proceso Legislativo</w:t>
      </w:r>
    </w:p>
    <w:p w14:paraId="5EC97A64" w14:textId="77777777" w:rsidR="00CF456F" w:rsidRPr="00D77960" w:rsidRDefault="00CF456F" w:rsidP="00CF456F">
      <w:pPr>
        <w:rPr>
          <w:rFonts w:ascii="Abadi" w:eastAsia="Batang" w:hAnsi="Abadi" w:cs="Arial"/>
          <w:b/>
          <w:bCs/>
          <w:sz w:val="21"/>
          <w:szCs w:val="21"/>
        </w:rPr>
      </w:pPr>
    </w:p>
    <w:p w14:paraId="72693461" w14:textId="77777777" w:rsidR="00CF456F" w:rsidRPr="00D77960" w:rsidRDefault="00CF456F" w:rsidP="00CF456F">
      <w:pPr>
        <w:pStyle w:val="Textoindependiente"/>
        <w:rPr>
          <w:rFonts w:ascii="Abadi" w:eastAsia="Arial Unicode MS" w:hAnsi="Abadi"/>
          <w:sz w:val="21"/>
          <w:szCs w:val="21"/>
          <w:lang w:val="es-MX"/>
        </w:rPr>
      </w:pPr>
      <w:r w:rsidRPr="00D77960">
        <w:rPr>
          <w:rFonts w:ascii="Abadi" w:eastAsia="Batang" w:hAnsi="Abadi"/>
          <w:b w:val="0"/>
          <w:smallCaps/>
          <w:sz w:val="21"/>
          <w:szCs w:val="21"/>
          <w:lang w:val="es-MX" w:eastAsia="en-US"/>
        </w:rPr>
        <w:t xml:space="preserve">I.1. </w:t>
      </w:r>
      <w:r w:rsidRPr="00D77960">
        <w:rPr>
          <w:rFonts w:ascii="Abadi" w:eastAsia="Arial Unicode MS" w:hAnsi="Abadi"/>
          <w:b w:val="0"/>
          <w:bCs w:val="0"/>
          <w:sz w:val="21"/>
          <w:szCs w:val="21"/>
          <w:lang w:val="es-MX"/>
        </w:rPr>
        <w:t xml:space="preserve">En sesión ordinaria del 10 de marzo de 2022 ingresó la iniciativa formulada por diputadas y diputados integrantes del Grupo Parlamentario del Partido MORENA a efecto de adicionar un párrafo décimo segundo, recorriéndose los subsecuentes, al artículo 1 de la Constitución Política para el Estado de Guanajuato, con el ELD </w:t>
      </w:r>
      <w:r w:rsidRPr="00D77960">
        <w:rPr>
          <w:rFonts w:ascii="Abadi" w:hAnsi="Abadi"/>
          <w:b w:val="0"/>
          <w:bCs w:val="0"/>
          <w:iCs/>
          <w:sz w:val="21"/>
          <w:szCs w:val="21"/>
          <w:lang w:val="es-ES_tradnl"/>
        </w:rPr>
        <w:t xml:space="preserve">178/LXV-I, </w:t>
      </w:r>
      <w:r w:rsidRPr="00D77960">
        <w:rPr>
          <w:rFonts w:ascii="Abadi" w:eastAsia="Arial Unicode MS" w:hAnsi="Abadi"/>
          <w:b w:val="0"/>
          <w:bCs w:val="0"/>
          <w:sz w:val="21"/>
          <w:szCs w:val="21"/>
          <w:lang w:val="es-MX"/>
        </w:rPr>
        <w:t>turnándose por la presidencia del Congreso a la Comisión de Gobernación y Puntos Constitucionales, con fundamento en lo dispuesto por el artículo 111, fracción I de la Ley Orgánica del Poder Legislativo del Estado de Guanajuato, para su estudio y dictamen.</w:t>
      </w:r>
    </w:p>
    <w:p w14:paraId="490B5636" w14:textId="77777777" w:rsidR="00CF456F" w:rsidRPr="00D77960" w:rsidRDefault="00CF456F" w:rsidP="00CF456F">
      <w:pPr>
        <w:pStyle w:val="Textoindependiente"/>
        <w:rPr>
          <w:rFonts w:ascii="Abadi" w:eastAsia="Arial Unicode MS" w:hAnsi="Abadi"/>
          <w:sz w:val="21"/>
          <w:szCs w:val="21"/>
          <w:lang w:val="es-MX"/>
        </w:rPr>
      </w:pPr>
    </w:p>
    <w:p w14:paraId="52F741E3" w14:textId="77777777" w:rsidR="00CF456F" w:rsidRPr="00D77960" w:rsidRDefault="00CF456F" w:rsidP="00CF456F">
      <w:pPr>
        <w:jc w:val="both"/>
        <w:rPr>
          <w:rFonts w:ascii="Abadi" w:eastAsia="Batang" w:hAnsi="Abadi" w:cs="Arial"/>
          <w:sz w:val="21"/>
          <w:szCs w:val="21"/>
        </w:rPr>
      </w:pPr>
      <w:r w:rsidRPr="00D77960">
        <w:rPr>
          <w:rFonts w:ascii="Abadi" w:eastAsia="Batang" w:hAnsi="Abadi" w:cs="Arial"/>
          <w:b/>
          <w:sz w:val="21"/>
          <w:szCs w:val="21"/>
        </w:rPr>
        <w:t xml:space="preserve">I.2. </w:t>
      </w:r>
      <w:r w:rsidRPr="00D77960">
        <w:rPr>
          <w:rFonts w:ascii="Abadi" w:eastAsia="Batang" w:hAnsi="Abadi" w:cs="Arial"/>
          <w:sz w:val="21"/>
          <w:szCs w:val="21"/>
        </w:rPr>
        <w:t xml:space="preserve">En reunión de la Comisión de Gobernación y Puntos Constitucionales del 15 de marzo de 2022 se radicó la iniciativa y fue aprobada la metodología de estudio y dictamen en los siguientes términos: </w:t>
      </w:r>
    </w:p>
    <w:p w14:paraId="72A78D5C" w14:textId="77777777" w:rsidR="00CF456F" w:rsidRPr="00D77960" w:rsidRDefault="00CF456F" w:rsidP="00CF456F">
      <w:pPr>
        <w:jc w:val="both"/>
        <w:rPr>
          <w:rFonts w:ascii="Abadi" w:eastAsia="Batang" w:hAnsi="Abadi" w:cs="Arial"/>
          <w:b/>
          <w:bCs/>
          <w:sz w:val="21"/>
          <w:szCs w:val="21"/>
        </w:rPr>
      </w:pPr>
    </w:p>
    <w:p w14:paraId="20E6F1D8" w14:textId="77777777" w:rsidR="00CF456F" w:rsidRPr="00D77960" w:rsidRDefault="00CF456F" w:rsidP="00CF456F">
      <w:pPr>
        <w:jc w:val="both"/>
        <w:rPr>
          <w:rFonts w:ascii="Abadi" w:eastAsia="Batang" w:hAnsi="Abadi" w:cs="Arial"/>
          <w:b/>
          <w:bCs/>
          <w:sz w:val="21"/>
          <w:szCs w:val="21"/>
        </w:rPr>
      </w:pPr>
      <w:r w:rsidRPr="00D77960">
        <w:rPr>
          <w:rFonts w:ascii="Abadi" w:eastAsia="Batang" w:hAnsi="Abadi" w:cs="Arial"/>
          <w:b/>
          <w:bCs/>
          <w:sz w:val="21"/>
          <w:szCs w:val="21"/>
        </w:rPr>
        <w:t>Acciones:</w:t>
      </w:r>
    </w:p>
    <w:p w14:paraId="56D8A2D7" w14:textId="77777777" w:rsidR="00CF456F" w:rsidRPr="00D77960" w:rsidRDefault="00CF456F" w:rsidP="00BE50D9">
      <w:pPr>
        <w:numPr>
          <w:ilvl w:val="0"/>
          <w:numId w:val="24"/>
        </w:numPr>
        <w:jc w:val="both"/>
        <w:rPr>
          <w:rFonts w:ascii="Abadi" w:hAnsi="Abadi" w:cs="Arial"/>
          <w:i/>
          <w:iCs/>
          <w:sz w:val="21"/>
          <w:szCs w:val="21"/>
        </w:rPr>
      </w:pPr>
      <w:r w:rsidRPr="00D77960">
        <w:rPr>
          <w:rFonts w:ascii="Abadi" w:hAnsi="Abadi" w:cs="Arial"/>
          <w:i/>
          <w:iCs/>
          <w:sz w:val="21"/>
          <w:szCs w:val="21"/>
        </w:rPr>
        <w:t xml:space="preserve">Remitir vía electrónica para opinión a los 36 diputados y diputadas que integran la Sexagésima Quinta Legislatura, al Supremo Tribunal de Justicia del Estado, a la Coordinación General Jurídica de Gobierno del </w:t>
      </w:r>
      <w:r w:rsidRPr="00D77960">
        <w:rPr>
          <w:rFonts w:ascii="Abadi" w:hAnsi="Abadi" w:cs="Arial"/>
          <w:i/>
          <w:iCs/>
          <w:sz w:val="21"/>
          <w:szCs w:val="21"/>
        </w:rPr>
        <w:t>Estado, a la Secretaría del Migrante y Enlace Internacional, a la Procuraduría de los Derechos Humanos del Estado de Guanajuato y a los 46 ayuntamientos quienes contarán con un término de 20 días hábiles, para remitir los comentarios y observaciones que estimen pertinentes.</w:t>
      </w:r>
    </w:p>
    <w:p w14:paraId="4FEBF4DC" w14:textId="77777777" w:rsidR="00CF456F" w:rsidRPr="00D77960" w:rsidRDefault="00CF456F" w:rsidP="00CF456F">
      <w:pPr>
        <w:ind w:left="1134"/>
        <w:jc w:val="both"/>
        <w:rPr>
          <w:rFonts w:ascii="Abadi" w:hAnsi="Abadi" w:cs="Arial"/>
          <w:i/>
          <w:iCs/>
          <w:sz w:val="21"/>
          <w:szCs w:val="21"/>
        </w:rPr>
      </w:pPr>
    </w:p>
    <w:p w14:paraId="2A1D8533" w14:textId="77777777" w:rsidR="00CF456F" w:rsidRPr="00D77960" w:rsidRDefault="00CF456F" w:rsidP="00BE50D9">
      <w:pPr>
        <w:numPr>
          <w:ilvl w:val="0"/>
          <w:numId w:val="24"/>
        </w:numPr>
        <w:ind w:left="1134" w:firstLine="0"/>
        <w:jc w:val="both"/>
        <w:rPr>
          <w:rFonts w:ascii="Abadi" w:hAnsi="Abadi" w:cs="Arial"/>
          <w:i/>
          <w:iCs/>
          <w:sz w:val="21"/>
          <w:szCs w:val="21"/>
        </w:rPr>
      </w:pPr>
      <w:r w:rsidRPr="00D77960">
        <w:rPr>
          <w:rFonts w:ascii="Abadi" w:hAnsi="Abadi" w:cs="Arial"/>
          <w:i/>
          <w:iCs/>
          <w:sz w:val="21"/>
          <w:szCs w:val="21"/>
        </w:rPr>
        <w:t>Se habilitará un vínculo (link) en la página web del Congreso del Estado, a efecto de que se consulte la iniciativa y se puedan recibir observaciones a la misma.</w:t>
      </w:r>
    </w:p>
    <w:p w14:paraId="498BB0DF" w14:textId="77777777" w:rsidR="00CF456F" w:rsidRPr="00D77960" w:rsidRDefault="00CF456F" w:rsidP="00CF456F">
      <w:pPr>
        <w:pStyle w:val="Prrafodelista"/>
        <w:rPr>
          <w:rFonts w:ascii="Abadi" w:hAnsi="Abadi" w:cs="Arial"/>
          <w:i/>
          <w:iCs/>
          <w:sz w:val="21"/>
          <w:szCs w:val="21"/>
        </w:rPr>
      </w:pPr>
    </w:p>
    <w:p w14:paraId="0F0D2F76" w14:textId="77777777" w:rsidR="00CF456F" w:rsidRPr="00D77960" w:rsidRDefault="00CF456F" w:rsidP="00BE50D9">
      <w:pPr>
        <w:pStyle w:val="Prrafodelista"/>
        <w:numPr>
          <w:ilvl w:val="0"/>
          <w:numId w:val="24"/>
        </w:numPr>
        <w:spacing w:after="200"/>
        <w:ind w:left="1134" w:firstLine="0"/>
        <w:contextualSpacing/>
        <w:jc w:val="both"/>
        <w:rPr>
          <w:rFonts w:ascii="Abadi" w:hAnsi="Abadi" w:cs="Arial"/>
          <w:i/>
          <w:iCs/>
          <w:sz w:val="21"/>
          <w:szCs w:val="21"/>
        </w:rPr>
      </w:pPr>
      <w:r w:rsidRPr="00D77960">
        <w:rPr>
          <w:rFonts w:ascii="Abadi" w:hAnsi="Abadi" w:cs="Arial"/>
          <w:i/>
          <w:iCs/>
          <w:sz w:val="21"/>
          <w:szCs w:val="21"/>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07E26A2F" w14:textId="77777777" w:rsidR="00CF456F" w:rsidRPr="00D77960" w:rsidRDefault="00CF456F" w:rsidP="00CF456F">
      <w:pPr>
        <w:pStyle w:val="Prrafodelista"/>
        <w:ind w:left="1134"/>
        <w:jc w:val="both"/>
        <w:rPr>
          <w:rFonts w:ascii="Abadi" w:hAnsi="Abadi" w:cs="Arial"/>
          <w:i/>
          <w:iCs/>
          <w:sz w:val="21"/>
          <w:szCs w:val="21"/>
        </w:rPr>
      </w:pPr>
    </w:p>
    <w:p w14:paraId="141035EA" w14:textId="77777777" w:rsidR="00CF456F" w:rsidRPr="00D77960" w:rsidRDefault="00CF456F" w:rsidP="00BE50D9">
      <w:pPr>
        <w:pStyle w:val="Prrafodelista"/>
        <w:numPr>
          <w:ilvl w:val="0"/>
          <w:numId w:val="24"/>
        </w:numPr>
        <w:spacing w:after="200"/>
        <w:ind w:left="1134" w:firstLine="0"/>
        <w:contextualSpacing/>
        <w:jc w:val="both"/>
        <w:rPr>
          <w:rFonts w:ascii="Abadi" w:hAnsi="Abadi" w:cs="Arial"/>
          <w:i/>
          <w:iCs/>
          <w:sz w:val="21"/>
          <w:szCs w:val="21"/>
        </w:rPr>
      </w:pPr>
      <w:r w:rsidRPr="00D77960">
        <w:rPr>
          <w:rFonts w:ascii="Abadi" w:hAnsi="Abadi" w:cs="Arial"/>
          <w:i/>
          <w:iCs/>
          <w:sz w:val="21"/>
          <w:szCs w:val="21"/>
        </w:rPr>
        <w:t>Se celebrará una mesa de trabajo para analizar las observaciones remitidas, a través del documento comparativo.</w:t>
      </w:r>
    </w:p>
    <w:p w14:paraId="4CF10542" w14:textId="77777777" w:rsidR="00CF456F" w:rsidRPr="00D77960" w:rsidRDefault="00CF456F" w:rsidP="00CF456F">
      <w:pPr>
        <w:pStyle w:val="Prrafodelista"/>
        <w:ind w:left="1134"/>
        <w:rPr>
          <w:rFonts w:ascii="Abadi" w:hAnsi="Abadi" w:cs="Arial"/>
          <w:i/>
          <w:iCs/>
          <w:sz w:val="21"/>
          <w:szCs w:val="21"/>
        </w:rPr>
      </w:pPr>
    </w:p>
    <w:p w14:paraId="5563981B" w14:textId="77777777" w:rsidR="00CF456F" w:rsidRPr="00D77960" w:rsidRDefault="00CF456F" w:rsidP="00BE50D9">
      <w:pPr>
        <w:pStyle w:val="Prrafodelista"/>
        <w:numPr>
          <w:ilvl w:val="0"/>
          <w:numId w:val="24"/>
        </w:numPr>
        <w:spacing w:after="200"/>
        <w:ind w:left="1134" w:firstLine="0"/>
        <w:contextualSpacing/>
        <w:jc w:val="both"/>
        <w:rPr>
          <w:rFonts w:ascii="Abadi" w:hAnsi="Abadi" w:cs="Arial"/>
          <w:i/>
          <w:iCs/>
          <w:sz w:val="21"/>
          <w:szCs w:val="21"/>
        </w:rPr>
      </w:pPr>
      <w:r w:rsidRPr="00D77960">
        <w:rPr>
          <w:rFonts w:ascii="Abadi" w:hAnsi="Abadi" w:cs="Arial"/>
          <w:i/>
          <w:iCs/>
          <w:sz w:val="21"/>
          <w:szCs w:val="21"/>
        </w:rPr>
        <w:t>Una vez lo cual, se presentará un proyecto de dictamen para que sea analizado en reunión de la Comisión.</w:t>
      </w:r>
    </w:p>
    <w:p w14:paraId="68CF298F" w14:textId="77777777" w:rsidR="00CF456F" w:rsidRPr="00D77960" w:rsidRDefault="00CF456F" w:rsidP="00CF456F">
      <w:pPr>
        <w:jc w:val="both"/>
        <w:rPr>
          <w:rFonts w:ascii="Abadi" w:eastAsia="Batang" w:hAnsi="Abadi" w:cs="Arial"/>
          <w:b/>
          <w:sz w:val="21"/>
          <w:szCs w:val="21"/>
        </w:rPr>
      </w:pPr>
    </w:p>
    <w:p w14:paraId="6E7A4669" w14:textId="77777777" w:rsidR="00CF456F" w:rsidRPr="00D77960" w:rsidRDefault="00CF456F" w:rsidP="00CF456F">
      <w:pPr>
        <w:jc w:val="both"/>
        <w:rPr>
          <w:rFonts w:ascii="Abadi" w:hAnsi="Abadi" w:cs="Arial"/>
          <w:sz w:val="21"/>
          <w:szCs w:val="21"/>
        </w:rPr>
      </w:pPr>
      <w:r w:rsidRPr="00D77960">
        <w:rPr>
          <w:rFonts w:ascii="Abadi" w:eastAsia="Batang" w:hAnsi="Abadi" w:cs="Arial"/>
          <w:b/>
          <w:sz w:val="21"/>
          <w:szCs w:val="21"/>
        </w:rPr>
        <w:t>II.1.</w:t>
      </w:r>
      <w:r w:rsidRPr="00D77960">
        <w:rPr>
          <w:rFonts w:ascii="Abadi" w:hAnsi="Abadi" w:cs="Arial"/>
          <w:sz w:val="21"/>
          <w:szCs w:val="21"/>
        </w:rPr>
        <w:t xml:space="preserve">  Derivado de ese ejercicio de consulta al Supremo Tribunal de Justicia del Estado, a la Coordinación General Jurídica de Gobierno del Estado, a la Secretaría del Migrante y Enlace Internacional, a la Procuraduría de los Derechos Humanos del Estado de Guanajuato y a los 46 ayuntamientos, bajo el principio de parlamento abierto respondió el Poder Judicial del Estado, el organismo autónomo de derechos humanos, la Secretaría del Migrante y Enlace Internacional, los ayuntamientos de León, Celaya y Victoria.</w:t>
      </w:r>
    </w:p>
    <w:p w14:paraId="63EC26D3" w14:textId="77777777" w:rsidR="00CF456F" w:rsidRPr="00D77960" w:rsidRDefault="00CF456F" w:rsidP="00CF456F">
      <w:pPr>
        <w:jc w:val="both"/>
        <w:rPr>
          <w:rFonts w:ascii="Abadi" w:hAnsi="Abadi" w:cs="Arial"/>
          <w:sz w:val="21"/>
          <w:szCs w:val="21"/>
        </w:rPr>
      </w:pPr>
    </w:p>
    <w:p w14:paraId="759A5014" w14:textId="77777777" w:rsidR="00CF456F" w:rsidRPr="00D77960" w:rsidRDefault="00CF456F" w:rsidP="00CF456F">
      <w:pPr>
        <w:pStyle w:val="Estilo"/>
        <w:ind w:firstLine="708"/>
        <w:rPr>
          <w:rFonts w:ascii="Abadi" w:hAnsi="Abadi"/>
          <w:sz w:val="21"/>
          <w:szCs w:val="21"/>
        </w:rPr>
      </w:pPr>
      <w:r w:rsidRPr="00D77960">
        <w:rPr>
          <w:rFonts w:ascii="Abadi" w:hAnsi="Abadi"/>
          <w:sz w:val="21"/>
          <w:szCs w:val="21"/>
        </w:rPr>
        <w:t>No emitieron comentarios los ayuntamientos de: Irapuato, Coroneo y Doctor Mora.</w:t>
      </w:r>
    </w:p>
    <w:p w14:paraId="3BFF10E4" w14:textId="77777777" w:rsidR="00CF456F" w:rsidRPr="00D77960" w:rsidRDefault="00CF456F" w:rsidP="00CF456F">
      <w:pPr>
        <w:jc w:val="both"/>
        <w:rPr>
          <w:rFonts w:ascii="Abadi" w:hAnsi="Abadi" w:cs="Arial"/>
          <w:sz w:val="21"/>
          <w:szCs w:val="21"/>
        </w:rPr>
      </w:pPr>
    </w:p>
    <w:p w14:paraId="4337DDF5" w14:textId="77777777" w:rsidR="00CF456F" w:rsidRPr="00D77960" w:rsidRDefault="00CF456F" w:rsidP="00CF456F">
      <w:pPr>
        <w:ind w:firstLine="708"/>
        <w:jc w:val="both"/>
        <w:rPr>
          <w:rFonts w:ascii="Abadi" w:hAnsi="Abadi" w:cs="Arial"/>
          <w:sz w:val="21"/>
          <w:szCs w:val="21"/>
        </w:rPr>
      </w:pPr>
      <w:r w:rsidRPr="00D77960">
        <w:rPr>
          <w:rFonts w:ascii="Abadi" w:hAnsi="Abadi" w:cs="Arial"/>
          <w:sz w:val="21"/>
          <w:szCs w:val="21"/>
        </w:rPr>
        <w:t xml:space="preserve">El Poder Judicial del Estado de Guanajuato manifestó que: </w:t>
      </w:r>
    </w:p>
    <w:p w14:paraId="514AE5C1" w14:textId="77777777" w:rsidR="00CF456F" w:rsidRPr="00D77960" w:rsidRDefault="00CF456F" w:rsidP="00CF456F">
      <w:pPr>
        <w:ind w:firstLine="708"/>
        <w:jc w:val="both"/>
        <w:rPr>
          <w:rFonts w:ascii="Abadi" w:hAnsi="Abadi" w:cs="Arial"/>
          <w:sz w:val="21"/>
          <w:szCs w:val="21"/>
        </w:rPr>
      </w:pPr>
    </w:p>
    <w:p w14:paraId="415D1094"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 En la exposición de motivos de la iniciativa, se resalta entre otras cuestiones que, en Guanajuato, como entidad federativa, se juega un papel importante en el fenómeno migratorio, dado que se trata de una entidad de tránsito, origen, y en ocasiones de destino de migrantes nacionales y extranjeros; esa y otras razones se señalan como justificativas para la reforma constitucional; para generar condiciones legales que permitan -en leyes secundarias- incorporar conceptos del fenómeno migratorio.</w:t>
      </w:r>
    </w:p>
    <w:p w14:paraId="2A51D416" w14:textId="77777777" w:rsidR="00CF456F" w:rsidRPr="00D77960" w:rsidRDefault="00CF456F" w:rsidP="00CF456F">
      <w:pPr>
        <w:ind w:left="1134" w:right="44"/>
        <w:jc w:val="both"/>
        <w:rPr>
          <w:rFonts w:ascii="Abadi" w:hAnsi="Abadi" w:cs="Arial"/>
          <w:i/>
          <w:iCs/>
          <w:sz w:val="21"/>
          <w:szCs w:val="21"/>
        </w:rPr>
      </w:pPr>
    </w:p>
    <w:p w14:paraId="20420D10"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Primeramente, debe indicarse que la opinión del semipleno civil se centra exclusivamente en la disyuntiva de incluir o no, en forma específica derechos en la Constitución Local, no obstante que dichos derechos ya están plasmados y desarrollados en otras leyes en atención al principio de “máxima constitucionalización”.</w:t>
      </w:r>
    </w:p>
    <w:p w14:paraId="20FBD3B7" w14:textId="77777777" w:rsidR="00CF456F" w:rsidRPr="00D77960" w:rsidRDefault="00CF456F" w:rsidP="00CF456F">
      <w:pPr>
        <w:ind w:right="44" w:firstLine="708"/>
        <w:jc w:val="both"/>
        <w:rPr>
          <w:rFonts w:ascii="Abadi" w:hAnsi="Abadi" w:cs="Arial"/>
          <w:sz w:val="21"/>
          <w:szCs w:val="21"/>
        </w:rPr>
      </w:pPr>
    </w:p>
    <w:p w14:paraId="77F5D018" w14:textId="77777777" w:rsidR="00CF456F" w:rsidRPr="00D77960" w:rsidRDefault="00CF456F" w:rsidP="00CF456F">
      <w:pPr>
        <w:ind w:right="44" w:firstLine="708"/>
        <w:jc w:val="both"/>
        <w:rPr>
          <w:rFonts w:ascii="Abadi" w:hAnsi="Abadi" w:cs="Arial"/>
          <w:sz w:val="21"/>
          <w:szCs w:val="21"/>
        </w:rPr>
      </w:pPr>
      <w:r w:rsidRPr="00D77960">
        <w:rPr>
          <w:rFonts w:ascii="Abadi" w:hAnsi="Abadi" w:cs="Arial"/>
          <w:sz w:val="21"/>
          <w:szCs w:val="21"/>
        </w:rPr>
        <w:t xml:space="preserve">La Procuraduría de los Derechos Humanos del Estado de Guanajuato, refirió que: </w:t>
      </w:r>
    </w:p>
    <w:p w14:paraId="2C3D26E6" w14:textId="77777777" w:rsidR="00CF456F" w:rsidRPr="00D77960" w:rsidRDefault="00CF456F" w:rsidP="00CF456F">
      <w:pPr>
        <w:ind w:left="1134" w:right="44"/>
        <w:jc w:val="both"/>
        <w:rPr>
          <w:rFonts w:ascii="Abadi" w:hAnsi="Abadi" w:cs="Arial"/>
          <w:i/>
          <w:iCs/>
          <w:sz w:val="21"/>
          <w:szCs w:val="21"/>
        </w:rPr>
      </w:pPr>
    </w:p>
    <w:p w14:paraId="410A1AE6"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 xml:space="preserve">(…) Al respecto, lo citado anteriormente es análogo a lo establecido en el Artículo 11 de la Constitución Política de la Ciudad de México en el apartado denominado Ciudad lncluyente, el cual fue revisado a través de la Acción de lnconstitucionalidad 15/2017, en donde la Suprema Corte de Justicia de la Nación estableció que las personas migrantes y las que se estén en otros contextos de movilidad humana, por el solo hecho de encontrarse en nuestro país, están sujetas a una variedad de normas jurídicas relativas a la condición jurídica de los extranjeros, ciudadanía, naturalización, emigración e </w:t>
      </w:r>
      <w:r w:rsidRPr="00D77960">
        <w:rPr>
          <w:rFonts w:ascii="Abadi" w:hAnsi="Abadi" w:cs="Arial"/>
          <w:i/>
          <w:iCs/>
          <w:sz w:val="21"/>
          <w:szCs w:val="21"/>
        </w:rPr>
        <w:t>inmigración cuya competencia corresponde a la Federación de manera exclusiva.</w:t>
      </w:r>
    </w:p>
    <w:p w14:paraId="3BB6BF20" w14:textId="77777777" w:rsidR="00CF456F" w:rsidRPr="00D77960" w:rsidRDefault="00CF456F" w:rsidP="00CF456F">
      <w:pPr>
        <w:ind w:left="1134" w:right="44"/>
        <w:jc w:val="both"/>
        <w:rPr>
          <w:rFonts w:ascii="Abadi" w:hAnsi="Abadi" w:cs="Arial"/>
          <w:i/>
          <w:iCs/>
          <w:sz w:val="21"/>
          <w:szCs w:val="21"/>
        </w:rPr>
      </w:pPr>
    </w:p>
    <w:p w14:paraId="6CCEF2BB"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Pero también en dicho análisis, la Suprema Corte señaló que al ser los derechos humanos una responsabilidad compartida entre todos los poderes públicos del país, las Entidades Federativas cuentan con la facultad para regular derechos humanos en sus normas constitucionales locales; lo que se traduce en la posibilidad de que a nivel local se amplíe el régimen de derechos de las personas que se encuentran en su territorio, para que satisfagan necesidades particulares de sus colectividades y faciliten sus condiciones de ejercicio. Así pues, al tratarse la presente iniciativa de una disposición tendiente a garantizar el respeto irrestricto de los derechos humanos de las personas en contextos de movilidad humana, se considera que la misma es congruente con la obligación que tiene el Estado Mexicano en su conjunto de garantizar el derecho de toda persona, sin excepción, de gozar de los derechos reconocidos por él, por lo que no se realizan observaciones a la misma.</w:t>
      </w:r>
    </w:p>
    <w:p w14:paraId="5A42F468" w14:textId="77777777" w:rsidR="00CF456F" w:rsidRPr="00D77960" w:rsidRDefault="00CF456F" w:rsidP="00CF456F">
      <w:pPr>
        <w:ind w:left="1134" w:right="44"/>
        <w:jc w:val="both"/>
        <w:rPr>
          <w:rFonts w:ascii="Abadi" w:hAnsi="Abadi" w:cs="Arial"/>
          <w:i/>
          <w:iCs/>
          <w:sz w:val="21"/>
          <w:szCs w:val="21"/>
        </w:rPr>
      </w:pPr>
    </w:p>
    <w:p w14:paraId="55A71904" w14:textId="77777777" w:rsidR="00CF456F" w:rsidRPr="00D77960" w:rsidRDefault="00CF456F" w:rsidP="00CF456F">
      <w:pPr>
        <w:ind w:firstLine="708"/>
        <w:jc w:val="both"/>
        <w:rPr>
          <w:rFonts w:ascii="Abadi" w:hAnsi="Abadi"/>
          <w:sz w:val="21"/>
          <w:szCs w:val="21"/>
        </w:rPr>
      </w:pPr>
      <w:r w:rsidRPr="00D77960">
        <w:rPr>
          <w:rFonts w:ascii="Abadi" w:hAnsi="Abadi" w:cs="Arial"/>
          <w:sz w:val="21"/>
          <w:szCs w:val="21"/>
        </w:rPr>
        <w:t xml:space="preserve">La </w:t>
      </w:r>
      <w:r w:rsidRPr="00D77960">
        <w:rPr>
          <w:rFonts w:ascii="Abadi" w:hAnsi="Abadi"/>
          <w:sz w:val="21"/>
          <w:szCs w:val="21"/>
        </w:rPr>
        <w:t>Secretaría del Migrante y Enlace Internacional refirió en su opinión, lo siguiente:</w:t>
      </w:r>
    </w:p>
    <w:p w14:paraId="06778320"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 xml:space="preserve">(…) Se hace de su conocimiento que la, es la dependencia encargada de diseñar, proponer, coordinar, implementar, promover, difundir y evaluar políticas públicas sobre hospitalidad, interculturalidad, enlace internacional y la atención integral y respeto de los derechos de los migrantes, sus familias y sus comunidades de origen, con la colaboración de los diferentes actores en el proceso de desarrollo social, </w:t>
      </w:r>
      <w:r w:rsidRPr="00D77960">
        <w:rPr>
          <w:rFonts w:ascii="Abadi" w:hAnsi="Abadi" w:cs="Arial"/>
          <w:i/>
          <w:iCs/>
          <w:sz w:val="21"/>
          <w:szCs w:val="21"/>
        </w:rPr>
        <w:lastRenderedPageBreak/>
        <w:t xml:space="preserve">económico, cultural y político del Estado de Guanajuato. </w:t>
      </w:r>
    </w:p>
    <w:p w14:paraId="31EE1FD8" w14:textId="77777777" w:rsidR="00CF456F" w:rsidRPr="00D77960" w:rsidRDefault="00CF456F" w:rsidP="00CF456F">
      <w:pPr>
        <w:ind w:left="1134" w:right="44"/>
        <w:jc w:val="both"/>
        <w:rPr>
          <w:rFonts w:ascii="Abadi" w:hAnsi="Abadi" w:cs="Arial"/>
          <w:i/>
          <w:iCs/>
          <w:sz w:val="21"/>
          <w:szCs w:val="21"/>
        </w:rPr>
      </w:pPr>
    </w:p>
    <w:p w14:paraId="1748644F"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 xml:space="preserve">En este orden de ideas, la Secretaría del Migrante y Enlace Internacional tiene como pilar fundamental y del que se desprenden todas sus acciones, el respeto de los derechos humanos y la dignidad de los migrantes y sus familias. Nuestro ordenamiento jurídico, es quien rige lo anterior, en lo particular el artículo 1° de la Constitución Política de los Estados Unidos Mexicanos, la propia del estado de Guanajuato y todos los tratados internacionales en la materia y los específicos sobre migración. En estos instrumentos jurídicos, se tiene la obligación como autoridad del sistema jurídico mexicano, de promover, respetar, proteger y garantizar los derechos humanos de conformidad con los principios de universalidad, interdependencia, indivisibilidad y progresividad. Lo anterior, toda vez que todas las personas, y en especial las personas migrantes gozan de los derechos humanos reconocidos en el bloque constitucional nacional y en el internacional.  Por ello, consideramos oportuna la propuesta de agregar un párrafo décimo segundo a la Constitución Política del Estado de Guanajuato, donde se establezca específicamente esta protección para las personas migrantes.  </w:t>
      </w:r>
    </w:p>
    <w:p w14:paraId="4F3CDF13" w14:textId="77777777" w:rsidR="00CF456F" w:rsidRPr="00D77960" w:rsidRDefault="00CF456F" w:rsidP="00CF456F">
      <w:pPr>
        <w:ind w:left="1134" w:right="44"/>
        <w:jc w:val="both"/>
        <w:rPr>
          <w:rFonts w:ascii="Abadi" w:hAnsi="Abadi" w:cs="Arial"/>
          <w:i/>
          <w:iCs/>
          <w:sz w:val="21"/>
          <w:szCs w:val="21"/>
        </w:rPr>
      </w:pPr>
    </w:p>
    <w:p w14:paraId="6D46B477"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 xml:space="preserve">Si bien, el artículo 1° otorga esta protección a las personas migrantes al englobarles en la categoría de “toda persona”, creemos que el contexto actual, donde los derechos humanos han ido ampliando su esfera de investigación y su protección se ha internacionalizado al punto de existir Convenios y Tratados Internacionales en materia de derechos humanos de las </w:t>
      </w:r>
      <w:r w:rsidRPr="00D77960">
        <w:rPr>
          <w:rFonts w:ascii="Abadi" w:hAnsi="Abadi" w:cs="Arial"/>
          <w:i/>
          <w:iCs/>
          <w:sz w:val="21"/>
          <w:szCs w:val="21"/>
        </w:rPr>
        <w:t>comunidades migrantes tales como la Conferencia de las Naciones Unidas sobre el estatuto de los Apátridas, la Constitución de la Organización Internacional para las Migraciones y la Convención Internacional , vemos conveniente que la Constitución de nuestro estado adicione un párrafo para detallar de manera clara y precisa los derechos humanos de las personas migrantes, que si bien, están protegidos como se dijo anteriormente por los ordenamientos nacionales e internacionales, sus derechos y necesidades son especiales y distintas a otros grupos vulnerables, al considerárseles una comunidad de personas que necesita de una protección especial.</w:t>
      </w:r>
    </w:p>
    <w:p w14:paraId="4C862DE5" w14:textId="77777777" w:rsidR="00CF456F" w:rsidRPr="00D77960" w:rsidRDefault="00CF456F" w:rsidP="00CF456F">
      <w:pPr>
        <w:jc w:val="both"/>
        <w:rPr>
          <w:rFonts w:ascii="Abadi" w:hAnsi="Abadi" w:cs="Arial"/>
          <w:sz w:val="21"/>
          <w:szCs w:val="21"/>
        </w:rPr>
      </w:pPr>
    </w:p>
    <w:p w14:paraId="2E863D6F" w14:textId="77777777" w:rsidR="00CF456F" w:rsidRPr="00D77960" w:rsidRDefault="00CF456F" w:rsidP="00CF456F">
      <w:pPr>
        <w:jc w:val="both"/>
        <w:rPr>
          <w:rFonts w:ascii="Abadi" w:hAnsi="Abadi" w:cs="Arial"/>
          <w:sz w:val="21"/>
          <w:szCs w:val="21"/>
        </w:rPr>
      </w:pPr>
    </w:p>
    <w:p w14:paraId="6EEF9CB2" w14:textId="77777777" w:rsidR="00CF456F" w:rsidRPr="00D77960" w:rsidRDefault="00CF456F" w:rsidP="00CF456F">
      <w:pPr>
        <w:ind w:firstLine="708"/>
        <w:jc w:val="both"/>
        <w:rPr>
          <w:rFonts w:ascii="Abadi" w:hAnsi="Abadi" w:cs="Arial"/>
          <w:sz w:val="21"/>
          <w:szCs w:val="21"/>
        </w:rPr>
      </w:pPr>
      <w:r w:rsidRPr="00D77960">
        <w:rPr>
          <w:rFonts w:ascii="Abadi" w:hAnsi="Abadi" w:cs="Arial"/>
          <w:sz w:val="21"/>
          <w:szCs w:val="21"/>
        </w:rPr>
        <w:t>El ayuntamiento de León manifestó en su opinión lo siguiente:</w:t>
      </w:r>
    </w:p>
    <w:p w14:paraId="795B3C8A" w14:textId="77777777" w:rsidR="00CF456F" w:rsidRPr="00D77960" w:rsidRDefault="00CF456F" w:rsidP="00CF456F">
      <w:pPr>
        <w:ind w:left="1134" w:right="44"/>
        <w:jc w:val="both"/>
        <w:rPr>
          <w:rFonts w:ascii="Abadi" w:hAnsi="Abadi" w:cs="Arial"/>
          <w:i/>
          <w:iCs/>
          <w:sz w:val="21"/>
          <w:szCs w:val="21"/>
        </w:rPr>
      </w:pPr>
    </w:p>
    <w:p w14:paraId="3C2E7F48"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 xml:space="preserve">(…) La Constitución Política del Estado Libre y Soberano de Guanajuato, en su artículo 1 º, tercer párrafo, consagra lo relativo a la obligación que tienen todas las autoridades del estado y de los municipios, en el ámbito de sus competencias, para promover, respetar, proteger y garantizar los derechos humanos de conformidad con los principios de universalidad, interdependencia, indivisibilidad y progresividad. En esa tesitura, es importante advertir, que la Constitución de nuestra entidad federativa, estipula lo concerniente a garantizar que todas personas, sin hacer distinción alguna, gocen de los derechos humanos; incluso reconociendo los alcances pretendidos por los iniciantes, relativos a la promoción, respeto, protección y garantía de los mismos. </w:t>
      </w:r>
    </w:p>
    <w:p w14:paraId="5ED5BE74" w14:textId="77777777" w:rsidR="00CF456F" w:rsidRPr="00D77960" w:rsidRDefault="00CF456F" w:rsidP="00CF456F">
      <w:pPr>
        <w:ind w:left="1134" w:right="44"/>
        <w:jc w:val="both"/>
        <w:rPr>
          <w:rFonts w:ascii="Abadi" w:hAnsi="Abadi" w:cs="Arial"/>
          <w:i/>
          <w:iCs/>
          <w:sz w:val="21"/>
          <w:szCs w:val="21"/>
        </w:rPr>
      </w:pPr>
    </w:p>
    <w:p w14:paraId="48F8450D"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En suma, debe señalarse que la propia Constitución local, en su artículo 1, párrafo décimo primero se establece que en todas las decisiones y actuaciones el Estado velará y cumplirá con el principio del interés superior de la niñez garantizando de manera plena sus derechos. En este sentido, la pretensión de que "El Estado y los Municipios, en el ámbito de sus competencias, deberán promover, respetar, proteger y garantizar los derechos humanos de las personas migrantes, .ya sea que se encuentren en tránsito, retornen al estado de Guanajuato o que este sea su destino, con especial énfasis en las niñas, niños y adolescentes" ya se encuentra contenido dentro de las disposiciones constitucionales locales, ello en términos amplios y en congruencia con nuestra Carta Magna.</w:t>
      </w:r>
    </w:p>
    <w:p w14:paraId="777DE68D" w14:textId="77777777" w:rsidR="00CF456F" w:rsidRPr="00D77960" w:rsidRDefault="00CF456F" w:rsidP="00CF456F">
      <w:pPr>
        <w:ind w:left="1134" w:right="44"/>
        <w:jc w:val="both"/>
        <w:rPr>
          <w:rFonts w:ascii="Abadi" w:hAnsi="Abadi" w:cs="Arial"/>
          <w:i/>
          <w:iCs/>
          <w:sz w:val="21"/>
          <w:szCs w:val="21"/>
        </w:rPr>
      </w:pPr>
    </w:p>
    <w:p w14:paraId="34029F77"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Circunstancia por la que resulta necesario señalar que la propuesta realizada por los iniciantes, consideramos sería reiterativa e incluso puede interpretarse como limitada. Actualmente la Ley para la Protección y Atención del Migrante y sus Familias del Estado de Guanajuato, en su artículo 1 º, establece el objeto de la Ley, el cual es reconocer, proteger y garantizar los derechos de los migrantes y sus familias; así como regular la hospitalidad e interculturalidad. Por ello, dentro de los principios rectores se encuentran, entre otros, los relativos al respeto a la dignidad humana, igualdad, no discriminación, el interés superior del niño, niña y adolescente; orientados a reconocer el respeto irrestricto de los derechos humanos de los migrantes y sus familias.</w:t>
      </w:r>
    </w:p>
    <w:p w14:paraId="63AC75F7" w14:textId="77777777" w:rsidR="00CF456F" w:rsidRPr="00D77960" w:rsidRDefault="00CF456F" w:rsidP="00CF456F">
      <w:pPr>
        <w:ind w:left="1134" w:right="44"/>
        <w:jc w:val="both"/>
        <w:rPr>
          <w:rFonts w:ascii="Abadi" w:hAnsi="Abadi" w:cs="Arial"/>
          <w:i/>
          <w:iCs/>
          <w:sz w:val="21"/>
          <w:szCs w:val="21"/>
        </w:rPr>
      </w:pPr>
    </w:p>
    <w:p w14:paraId="6A36677C" w14:textId="77777777" w:rsidR="00CF456F" w:rsidRPr="00D77960" w:rsidRDefault="00CF456F" w:rsidP="00CF456F">
      <w:pPr>
        <w:ind w:firstLine="708"/>
        <w:jc w:val="both"/>
        <w:rPr>
          <w:rFonts w:ascii="Abadi" w:hAnsi="Abadi" w:cs="Arial"/>
          <w:sz w:val="21"/>
          <w:szCs w:val="21"/>
        </w:rPr>
      </w:pPr>
    </w:p>
    <w:p w14:paraId="442CE952" w14:textId="77777777" w:rsidR="00CF456F" w:rsidRPr="00D77960" w:rsidRDefault="00CF456F" w:rsidP="00CF456F">
      <w:pPr>
        <w:ind w:firstLine="708"/>
        <w:jc w:val="both"/>
        <w:rPr>
          <w:rFonts w:ascii="Abadi" w:hAnsi="Abadi" w:cs="Arial"/>
          <w:sz w:val="21"/>
          <w:szCs w:val="21"/>
        </w:rPr>
      </w:pPr>
      <w:r w:rsidRPr="00D77960">
        <w:rPr>
          <w:rFonts w:ascii="Abadi" w:hAnsi="Abadi" w:cs="Arial"/>
          <w:sz w:val="21"/>
          <w:szCs w:val="21"/>
        </w:rPr>
        <w:t xml:space="preserve">Los ayuntamientos de Celaya y Victoria manifestaron respectivamente en sus opiniones lo siguiente: </w:t>
      </w:r>
    </w:p>
    <w:p w14:paraId="09FFD080" w14:textId="77777777" w:rsidR="00CF456F" w:rsidRPr="00D77960" w:rsidRDefault="00CF456F" w:rsidP="00CF456F">
      <w:pPr>
        <w:ind w:left="1134" w:right="44"/>
        <w:jc w:val="both"/>
        <w:rPr>
          <w:rFonts w:ascii="Abadi" w:hAnsi="Abadi" w:cs="Arial"/>
          <w:i/>
          <w:iCs/>
          <w:sz w:val="21"/>
          <w:szCs w:val="21"/>
        </w:rPr>
      </w:pPr>
    </w:p>
    <w:p w14:paraId="35EE6C95"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 Se emite opinión negativa con observaciones a la iniciativa de adición de un párrafo décimo segundo, recorriéndose los subsecuentes, al artículo 1 de la Constitución Política para el Estado de Guanajuato, siendo lo siguiente: La normativa propuesta en la presente iniciativa, ya está regulada en otros ordenamientos en la materia, por lo que existiría una sobrerregulación.</w:t>
      </w:r>
    </w:p>
    <w:p w14:paraId="16C85ECE" w14:textId="77777777" w:rsidR="00CF456F" w:rsidRPr="00D77960" w:rsidRDefault="00CF456F" w:rsidP="00CF456F">
      <w:pPr>
        <w:ind w:left="1134" w:right="44"/>
        <w:jc w:val="both"/>
        <w:rPr>
          <w:rFonts w:ascii="Abadi" w:hAnsi="Abadi" w:cs="Arial"/>
          <w:i/>
          <w:iCs/>
          <w:sz w:val="21"/>
          <w:szCs w:val="21"/>
        </w:rPr>
      </w:pPr>
    </w:p>
    <w:p w14:paraId="1FE9D40A" w14:textId="77777777" w:rsidR="00CF456F" w:rsidRPr="00D77960" w:rsidRDefault="00CF456F" w:rsidP="00CF456F">
      <w:pPr>
        <w:ind w:left="1134" w:right="44"/>
        <w:jc w:val="both"/>
        <w:rPr>
          <w:rFonts w:ascii="Abadi" w:hAnsi="Abadi" w:cs="Arial"/>
          <w:i/>
          <w:iCs/>
          <w:sz w:val="21"/>
          <w:szCs w:val="21"/>
        </w:rPr>
      </w:pPr>
      <w:r w:rsidRPr="00D77960">
        <w:rPr>
          <w:rFonts w:ascii="Abadi" w:hAnsi="Abadi" w:cs="Arial"/>
          <w:i/>
          <w:iCs/>
          <w:sz w:val="21"/>
          <w:szCs w:val="21"/>
        </w:rPr>
        <w:t>(…) En base a la Iniciativa de adicción en donde se adiciona un párrafo décimo segundo, recorriéndose los subsecuentes del Artículo 1 de lo Constitución Política para el Estado de Guanajuato. Formulada por las diputadas y diputados integrantes del grupo parlamentario del Partido MORENA. Quienes dictaminamos esta comisión, coincidimos estar a favor de del reconocimiento de los Derechos Humanos sin distinción alguna, garantizándolos para evitar acciones discriminatorias.  Sin embargo, nos pronunciamos en contra de esta iniciativa, independientemente de la condición jurídica, a los migrantes se les deben de reconocer y respetar todos sus derechos.</w:t>
      </w:r>
    </w:p>
    <w:p w14:paraId="687836E2" w14:textId="77777777" w:rsidR="00CF456F" w:rsidRPr="00D77960" w:rsidRDefault="00CF456F" w:rsidP="00CF456F">
      <w:pPr>
        <w:ind w:firstLine="708"/>
        <w:jc w:val="both"/>
        <w:rPr>
          <w:rFonts w:ascii="Abadi" w:hAnsi="Abadi" w:cs="Arial"/>
          <w:sz w:val="21"/>
          <w:szCs w:val="21"/>
        </w:rPr>
      </w:pPr>
    </w:p>
    <w:p w14:paraId="66DE5F3B" w14:textId="77777777" w:rsidR="00CF456F" w:rsidRPr="00D77960" w:rsidRDefault="00CF456F" w:rsidP="00CF456F">
      <w:pPr>
        <w:jc w:val="both"/>
        <w:rPr>
          <w:rFonts w:ascii="Abadi" w:hAnsi="Abadi" w:cs="Arial"/>
          <w:sz w:val="21"/>
          <w:szCs w:val="21"/>
        </w:rPr>
      </w:pPr>
      <w:r w:rsidRPr="00D77960">
        <w:rPr>
          <w:rFonts w:ascii="Abadi" w:hAnsi="Abadi" w:cs="Arial"/>
          <w:sz w:val="21"/>
          <w:szCs w:val="21"/>
        </w:rPr>
        <w:t>La Coordinación General Jurídica de Gobierno del Estado, a través de los servidores públicos representantes realizó su opinión y observaciones durante el desahogo de la mesa de trabajo acordada en la metodología de estudio y dictamen.</w:t>
      </w:r>
    </w:p>
    <w:p w14:paraId="7BF8402F" w14:textId="77777777" w:rsidR="00CF456F" w:rsidRPr="00D77960" w:rsidRDefault="00CF456F" w:rsidP="00CF456F">
      <w:pPr>
        <w:ind w:left="1134" w:right="1065"/>
        <w:jc w:val="both"/>
        <w:rPr>
          <w:rFonts w:ascii="Abadi" w:hAnsi="Abadi" w:cs="Arial"/>
          <w:i/>
          <w:iCs/>
          <w:sz w:val="21"/>
          <w:szCs w:val="21"/>
        </w:rPr>
      </w:pPr>
      <w:r w:rsidRPr="00D77960">
        <w:rPr>
          <w:rFonts w:ascii="Abadi" w:hAnsi="Abadi" w:cs="Arial"/>
          <w:i/>
          <w:iCs/>
          <w:sz w:val="21"/>
          <w:szCs w:val="21"/>
        </w:rPr>
        <w:t xml:space="preserve"> </w:t>
      </w:r>
    </w:p>
    <w:p w14:paraId="7DC33E89" w14:textId="77777777" w:rsidR="00CF456F" w:rsidRPr="00D77960" w:rsidRDefault="00CF456F" w:rsidP="00CF456F">
      <w:pPr>
        <w:pStyle w:val="Textoindependiente"/>
        <w:rPr>
          <w:rFonts w:ascii="Abadi" w:eastAsia="Batang" w:hAnsi="Abadi"/>
          <w:b w:val="0"/>
          <w:sz w:val="21"/>
          <w:szCs w:val="21"/>
        </w:rPr>
      </w:pPr>
      <w:r w:rsidRPr="00D77960">
        <w:rPr>
          <w:rFonts w:ascii="Abadi" w:eastAsia="Batang" w:hAnsi="Abadi"/>
          <w:bCs w:val="0"/>
          <w:sz w:val="21"/>
          <w:szCs w:val="21"/>
        </w:rPr>
        <w:t>II.2</w:t>
      </w:r>
      <w:r w:rsidRPr="00D77960">
        <w:rPr>
          <w:rFonts w:ascii="Abadi" w:eastAsia="Batang" w:hAnsi="Abadi"/>
          <w:b w:val="0"/>
          <w:sz w:val="21"/>
          <w:szCs w:val="21"/>
        </w:rPr>
        <w:t xml:space="preserve">. Se celebró una mesa de trabajo en la modalidad híbrida el día 17 de octubre de 2022, estando presentes las diputadas Susana Bermúdez Cano, Laura Cristina Márquez Alcalá y el diputado Rolando Fortino </w:t>
      </w:r>
      <w:r w:rsidRPr="00D77960">
        <w:rPr>
          <w:rFonts w:ascii="Abadi" w:eastAsia="Batang" w:hAnsi="Abadi"/>
          <w:b w:val="0"/>
          <w:sz w:val="21"/>
          <w:szCs w:val="21"/>
        </w:rPr>
        <w:lastRenderedPageBreak/>
        <w:t>Alcántar Rojas, integrantes de la Comisión de Gobernación y Puntos Constitucionales. Por parte del Poder Ejecutivo, servidores públicos de la Coordinación General Jurídica de Gobierno del Estado, de la Procuraduría de los Derechos Humanos del Estado de Guanajuato; los y las asesoras de los grupos parlamentarios de los partidos Acción Nacional, MORENA, Revolucionario Institucional y Verde Ecologista de México, y la secretaria técnica de la comisión, donde se generó el análisis puntual sobre los alcances de esa iniciativa.</w:t>
      </w:r>
    </w:p>
    <w:p w14:paraId="46430A86" w14:textId="77777777" w:rsidR="00CF456F" w:rsidRPr="00D77960" w:rsidRDefault="00CF456F" w:rsidP="00CF456F">
      <w:pPr>
        <w:pStyle w:val="Textoindependiente"/>
        <w:rPr>
          <w:rFonts w:ascii="Abadi" w:eastAsia="Batang" w:hAnsi="Abadi"/>
          <w:bCs w:val="0"/>
          <w:sz w:val="21"/>
          <w:szCs w:val="21"/>
        </w:rPr>
      </w:pPr>
    </w:p>
    <w:p w14:paraId="14F7A128" w14:textId="77777777" w:rsidR="00CF456F" w:rsidRPr="00D77960" w:rsidRDefault="00CF456F" w:rsidP="00CF456F">
      <w:pPr>
        <w:pStyle w:val="Textoindependiente"/>
        <w:rPr>
          <w:rFonts w:ascii="Abadi" w:eastAsia="Batang" w:hAnsi="Abadi"/>
          <w:b w:val="0"/>
          <w:bCs w:val="0"/>
          <w:sz w:val="21"/>
          <w:szCs w:val="21"/>
        </w:rPr>
      </w:pPr>
      <w:r w:rsidRPr="00D77960">
        <w:rPr>
          <w:rFonts w:ascii="Abadi" w:eastAsia="Batang" w:hAnsi="Abadi"/>
          <w:bCs w:val="0"/>
          <w:sz w:val="21"/>
          <w:szCs w:val="21"/>
        </w:rPr>
        <w:t>II.3</w:t>
      </w:r>
      <w:r w:rsidRPr="00D77960">
        <w:rPr>
          <w:rFonts w:ascii="Abadi" w:eastAsia="Batang" w:hAnsi="Abadi"/>
          <w:b w:val="0"/>
          <w:sz w:val="21"/>
          <w:szCs w:val="21"/>
        </w:rPr>
        <w:t xml:space="preserve">. </w:t>
      </w:r>
      <w:r w:rsidRPr="00D77960">
        <w:rPr>
          <w:rFonts w:ascii="Abadi" w:hAnsi="Abadi"/>
          <w:b w:val="0"/>
          <w:bCs w:val="0"/>
          <w:sz w:val="21"/>
          <w:szCs w:val="21"/>
        </w:rPr>
        <w:t>L</w:t>
      </w:r>
      <w:r w:rsidRPr="00D77960">
        <w:rPr>
          <w:rFonts w:ascii="Abadi" w:eastAsia="Batang" w:hAnsi="Abadi"/>
          <w:b w:val="0"/>
          <w:bCs w:val="0"/>
          <w:sz w:val="21"/>
          <w:szCs w:val="21"/>
        </w:rPr>
        <w:t>a presidencia de la Comisión de Gobernación y Puntos Constitucionales instruyó a la Secretaría Técnica para que elaborara el proyecto de dictamen en sentido negativo, atendiendo a lo manifestado en la mesa de trabajo y conforme lo dispuesto en los artículos 94, fracción VII y 272, fracción VIII inciso e de la Ley Orgánica del Poder Legislativo del Estado, mismo que fue materia de revisión por los diputados y las diputadas integrantes de esta comisión dictaminadora.</w:t>
      </w:r>
    </w:p>
    <w:p w14:paraId="7AEE3346" w14:textId="77777777" w:rsidR="00CF456F" w:rsidRPr="00D77960" w:rsidRDefault="00CF456F" w:rsidP="00CF456F">
      <w:pPr>
        <w:pStyle w:val="Textoindependiente"/>
        <w:rPr>
          <w:rFonts w:ascii="Abadi" w:eastAsia="Batang" w:hAnsi="Abadi"/>
          <w:bCs w:val="0"/>
          <w:sz w:val="21"/>
          <w:szCs w:val="21"/>
          <w:lang w:val="es-MX"/>
        </w:rPr>
      </w:pPr>
    </w:p>
    <w:p w14:paraId="1F320A07" w14:textId="77777777" w:rsidR="00CF456F" w:rsidRPr="00D77960" w:rsidRDefault="00CF456F" w:rsidP="00CF456F">
      <w:pPr>
        <w:jc w:val="both"/>
        <w:rPr>
          <w:rFonts w:ascii="Abadi" w:eastAsia="Batang" w:hAnsi="Abadi" w:cs="Arial"/>
          <w:b/>
          <w:i/>
          <w:iCs/>
          <w:sz w:val="21"/>
          <w:szCs w:val="21"/>
        </w:rPr>
      </w:pPr>
      <w:r w:rsidRPr="00D77960">
        <w:rPr>
          <w:rFonts w:ascii="Abadi" w:eastAsia="Batang" w:hAnsi="Abadi" w:cs="Arial"/>
          <w:b/>
          <w:sz w:val="21"/>
          <w:szCs w:val="21"/>
        </w:rPr>
        <w:t xml:space="preserve">III. Contenido de la iniciativa y consideraciones generales de las y los dictaminadores sobre los objetivos perseguidos con la propuesta de reforma al artículo 1 de la Constitución Política para el Estado de Guanajuato </w:t>
      </w:r>
      <w:r w:rsidRPr="00D77960">
        <w:rPr>
          <w:rFonts w:ascii="Abadi" w:eastAsia="Batang" w:hAnsi="Abadi" w:cs="Arial"/>
          <w:b/>
          <w:i/>
          <w:iCs/>
          <w:sz w:val="21"/>
          <w:szCs w:val="21"/>
        </w:rPr>
        <w:t>sobre los derechos humanos de las personas migrantes</w:t>
      </w:r>
    </w:p>
    <w:p w14:paraId="5DB78349" w14:textId="77777777" w:rsidR="00CF456F" w:rsidRPr="00D77960" w:rsidRDefault="00CF456F" w:rsidP="00CF456F">
      <w:pPr>
        <w:jc w:val="both"/>
        <w:rPr>
          <w:rFonts w:ascii="Abadi" w:eastAsia="Batang" w:hAnsi="Abadi" w:cs="Arial"/>
          <w:b/>
          <w:sz w:val="21"/>
          <w:szCs w:val="21"/>
        </w:rPr>
      </w:pPr>
      <w:r w:rsidRPr="00D77960">
        <w:rPr>
          <w:rFonts w:ascii="Abadi" w:eastAsia="Batang" w:hAnsi="Abadi" w:cs="Arial"/>
          <w:b/>
          <w:sz w:val="21"/>
          <w:szCs w:val="21"/>
        </w:rPr>
        <w:t xml:space="preserve"> </w:t>
      </w:r>
    </w:p>
    <w:p w14:paraId="64347211"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El objeto de la iniciativa radica en adicionar el artículo 1 de la Constitución Política para el Estado de Guanajuato a fin de otorgar el reconocimiento a la condición humana de las y los migrantes.</w:t>
      </w:r>
    </w:p>
    <w:p w14:paraId="4B08DB41" w14:textId="77777777" w:rsidR="00CF456F" w:rsidRPr="00D77960" w:rsidRDefault="00CF456F" w:rsidP="00CF456F">
      <w:pPr>
        <w:autoSpaceDE w:val="0"/>
        <w:autoSpaceDN w:val="0"/>
        <w:adjustRightInd w:val="0"/>
        <w:ind w:firstLine="708"/>
        <w:jc w:val="both"/>
        <w:rPr>
          <w:rFonts w:ascii="Abadi" w:hAnsi="Abadi"/>
          <w:sz w:val="21"/>
          <w:szCs w:val="21"/>
        </w:rPr>
      </w:pPr>
    </w:p>
    <w:p w14:paraId="2DD027BA" w14:textId="77777777" w:rsidR="00CF456F" w:rsidRPr="00D77960" w:rsidRDefault="00CF456F" w:rsidP="00CF456F">
      <w:pPr>
        <w:ind w:firstLine="708"/>
        <w:jc w:val="both"/>
        <w:rPr>
          <w:rFonts w:ascii="Abadi" w:hAnsi="Abadi"/>
          <w:sz w:val="21"/>
          <w:szCs w:val="21"/>
        </w:rPr>
      </w:pPr>
      <w:r w:rsidRPr="00D77960">
        <w:rPr>
          <w:rFonts w:ascii="Abadi" w:hAnsi="Abadi"/>
          <w:sz w:val="21"/>
          <w:szCs w:val="21"/>
        </w:rPr>
        <w:t>Las y los iniciantes expresaron en su exposición de motivos lo siguiente:</w:t>
      </w:r>
    </w:p>
    <w:p w14:paraId="2590DF9E" w14:textId="77777777" w:rsidR="00CF456F" w:rsidRPr="00D77960" w:rsidRDefault="00CF456F" w:rsidP="00CF456F">
      <w:pPr>
        <w:pStyle w:val="paragraph"/>
        <w:spacing w:before="0" w:beforeAutospacing="0" w:after="0" w:afterAutospacing="0"/>
        <w:ind w:left="1134" w:right="1038"/>
        <w:jc w:val="both"/>
        <w:textAlignment w:val="baseline"/>
        <w:rPr>
          <w:rFonts w:ascii="Abadi" w:hAnsi="Abadi" w:cs="Calibri"/>
          <w:bCs/>
          <w:i/>
          <w:sz w:val="21"/>
          <w:szCs w:val="21"/>
        </w:rPr>
      </w:pPr>
    </w:p>
    <w:p w14:paraId="41DF6A18"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 xml:space="preserve">«[...] La humanidad ha tenido a lo largo de la historia diversos motivos para buscar desplazarse de un espacio geográfico a otro; en tiempos remotos era la búsqueda de alimentos, con la llegada del sedentarismo y el proceso de urbanización fue el comercio aliciente para la movilidad, el mercantilismo, la búsqueda de oro y metales preciosos otros tantos. Luego fue la búsqueda por mejorar las condiciones de vida, hoy se sabe </w:t>
      </w:r>
      <w:r w:rsidRPr="00D77960">
        <w:rPr>
          <w:rFonts w:ascii="Abadi" w:hAnsi="Abadi" w:cs="Calibri"/>
          <w:bCs/>
          <w:i/>
          <w:sz w:val="21"/>
          <w:szCs w:val="21"/>
        </w:rPr>
        <w:t>que hay migración con la finalidad de lograr la unificación familiar, o por desplazamientos derivados de movimientos armados, guerras, terrorismo, conflictos étnicos, religiosos, insuficiencia de recursos naturales, discriminación, en sí, diversas motivaciones que al final se resumen en el denominado fenómeno migratorio, mismo que es hoy día uno de los principales temas a nivel mundial.</w:t>
      </w:r>
    </w:p>
    <w:p w14:paraId="32F5EF50"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1FEAACAD"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Los movimientos migratorios, empujaron a que los estados generasen un conjunto de normatividades por medio de las cuales fuera posible regular la inmigración y emigración, lo que da pauta a que a través del denominado derecho migratorio, para el caso mexicano tenemos, por un lado, los postulados constitucionales, la Ley de Población, la Ley de Migración y sus Reglamentos, tan sólo por mencionar algunos ordenamientos. Sin embargo, es necesario que podamos entendernos en un contexto global, y al decir esto, en concreto se hace referencia a que Guanajuato, en tanto entidad federativa de la nación mexicana, debe entenderse en el papel que juega en el fenómeno migratorio, dado que se trata de un entidad federativa de tránsito, origen y en ocasiones destino de migrantes nacionales y extranjeros.</w:t>
      </w:r>
    </w:p>
    <w:p w14:paraId="08EF2FCF"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5B09CC33"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 xml:space="preserve">Se estima que a partir del 2015 han pasado en tránsito por territorio nacional más de 450 mil migrantes de los denominados en tránsito, de los cuales podemos decir que un promedio de 15 mil por año transitan por el estado de Guanajuato, esto como resultado de la posición geográfica y la infraestructura carretera y ferroviaria que tiene la entidad. </w:t>
      </w:r>
      <w:r w:rsidRPr="00D77960">
        <w:rPr>
          <w:rFonts w:ascii="Abadi" w:hAnsi="Abadi" w:cs="Calibri"/>
          <w:bCs/>
          <w:i/>
          <w:sz w:val="21"/>
          <w:szCs w:val="21"/>
        </w:rPr>
        <w:lastRenderedPageBreak/>
        <w:t>Las características encontradas en los migrantes que transitan la entidad, consisten en que en su mayoría provienen de países como Honduras, El Salvador y Guatemala; con una proporción de alrededor de 20% mujeres, de las cuales se calcula que 1 % es trans, mientras que el otro 80 % lo conforman hombres de entre 18 y 44 años. Aunado a lo anterior, en números del Instituto Nacional de Migración, se tiene que hay una proporción en aumento de 10% de niñas, niños y adolescentes; lo que alarma es, por ejemplo, la proporción documentada por UNICEF para 2021, puesto que en sus cálculos se tuvieron reportados más de 3500 casos de menores no acompañados, en el entendido de que son los menores ya de por sí -por su condición- vulnerables, al estar en contexto de movilidad migratoria, esto les convierte en doblemente vulnerables frente a los envites deleznables de las peores atrocidades de la criminalidad actual, es decir, la trata de personas, tráfico de órganos, prostitución y reclutamiento forzado.</w:t>
      </w:r>
    </w:p>
    <w:p w14:paraId="21EB9C9E"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66E415F0"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 xml:space="preserve">En el desglose de los temas y conceptos que se derivan del fenómeno migratorio tenemos también a los migrantes que retornan a territorio nacional, a los hijos de mexicanos migrantes y a los migrantes en modalidad de migración interna, para el caso de Guanajuato se ubican a grupos vulnerables como los jornaleros agrícolas, mismos que se conforman en su mayoría por población indígena proveniente de los estados de Guerrero, Oaxaca y Chiapas. Este tipo de población migrante adquiere la característica de ser itinerante, toda vez que la lógica de su movilidad se da en función de los ciclos de cultivo y cosecha; situación que les hace </w:t>
      </w:r>
      <w:r w:rsidRPr="00D77960">
        <w:rPr>
          <w:rFonts w:ascii="Abadi" w:hAnsi="Abadi" w:cs="Calibri"/>
          <w:bCs/>
          <w:i/>
          <w:sz w:val="21"/>
          <w:szCs w:val="21"/>
        </w:rPr>
        <w:t>susceptibles de una atención específica en materias como la salud, la educación de los menores y a su vez la accesibilidad a oportunidades en el estado.</w:t>
      </w:r>
    </w:p>
    <w:p w14:paraId="572A8F66"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16CC1586"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Otra tipología de la población migrante se refiere a los migrantes que regresan a sus lugares de origen, y a los hijos de padres mexicanos que han nacido en el exterior, pero que debido a las circunstancias de sus padres y madres se ven en el contexto de requerir atención específica a temas como acceso a la escuela para dar continuidad a sus estudios, las gestiones de sus documentos de identidad en México, etc. Se han documentado casos de personas las cuales encuentran complicaciones para acceder a servicios de salud pública del estado debido a la falta de documentación que les acredite. Conforme al análisis realizado por el Centro de Investigación y Docencia Económica (CIDE), en el estudio denominado: “El fenómeno migratorio en Guanajuato: Diagnóstico y propuestas de política pública” una de las poblaciones migrantes con mayor vulnerabilidad y que requiere de especial atención es la conformada por los migrantes en tránsito por el estado, puesto que si bien su objetivo final es cruzar el territorio estatal para seguir su ruta hacia la frontera con los Estados Unidos de América, en su paso se han documentado casos que requieren atención de las autoridades, pues involucran no sólo a hombres en las edades de entre 18 y 44 años mayoritariamente, ahora hay mujeres acompañadas por menores, niñas, niños y adolescentes no acompañados y población perteneciente a la comunidad lésbico, gay y trans.</w:t>
      </w:r>
    </w:p>
    <w:p w14:paraId="2E626483"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0FB6BD39"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En este sentido, y según el estudio citado, significativo sería contar con personal capacitado y sensibilizado en el trato a esta población migrante, se advierte incluso de la urgente necesidad de contar con protocolos especializados que permitan la oportuna coordinación con las casas de atención a migrantes y demás instituciones que atienden esta población; de igual manera, enfatiza la ineludible acción inmediata para garantizar condiciones de seguridad humana, lo cual nos plantea un escenario en el cual debe replantearse el grado de participación de instituciones como el sistema DIF, las policías estatales y municipales, el Instituto Nacional de Migración, y las Secretarías de Salud, Educación y de Atención al Migrante.</w:t>
      </w:r>
    </w:p>
    <w:p w14:paraId="7086000E"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5FBD1CCF"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Ahora bien, la concatenación de acciones del conjunto interinstitucional del estado y los municipios puede incluso ser producto de la voluntad política, de acuerdos o convenios signados por las autoridades municipales y el Ejecutivo estatal; sin embargo, es necesario que la legislación marco avale y también exija la actuación de las autoridades para atender a las diferentes poblaciones migrantes. De ahí surge el planteamiento motivo de la presente iniciativa, justamente del proceso de revisión realizado, así como de un trabajo de observación en campo que permite deducir la pertinencia de hacer una propuesta de reforma al ordenamiento constitucional del estado de Guanajuato.</w:t>
      </w:r>
    </w:p>
    <w:p w14:paraId="750717A0"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2C223A94"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 xml:space="preserve">Interés fundamental de la presente iniciativa es generar condiciones legales que permitan -en las leyes secundarias- incorporar </w:t>
      </w:r>
      <w:r w:rsidRPr="00D77960">
        <w:rPr>
          <w:rFonts w:ascii="Abadi" w:hAnsi="Abadi" w:cs="Calibri"/>
          <w:bCs/>
          <w:i/>
          <w:sz w:val="21"/>
          <w:szCs w:val="21"/>
        </w:rPr>
        <w:t>conceptos connaturales al fenómeno migrante, como son migrante, migrante en tránsito, migrante de retorno, persona en contexto de movilidad e incluso y considerando la progresividad de derechos, así como figuras del derecho internacional público, tenemos el caso de los asilados, refugiados con visa humanitaria y demás figuras resultantes de los recientes debates al interior de los especialistas del derecho migratorio. En la inmediatez del estudio de la legislación que refiere al tema, tal como se ha anunciado anteriormente, encontramos los artículos 30, 32, 33 y 37 de la Constitución Política de los Estados Unidos Mexicanos, la Ley de Migración, la Ley de Nacionalidad, la Ley de Población, etc. Sin embargo, en tanto marcos normativos locales, se encontró que la Constitución de la Ciudad de México, misma que es de reciente creación, expresa con mayor claridad lo referente a la atención del tema migratorio en un ámbito de gobierno similar al de Guanajuato, toda vez que ambas son consideradas como entidades federativas y adquieren en sus alcances competenciales lo enmarcado por el Artículo 116 de máximo ordenamiento constitucional.</w:t>
      </w:r>
    </w:p>
    <w:p w14:paraId="382E1782"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5B48A49A"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 xml:space="preserve">El espíritu de la presente propuesta mediante la cual se adiciona un párrafo décimo segundo al Artículo 1 de la Constitución estatal, reitera la visión de un estado democrático de derechos y libertades plenas para todas las personas, con independencia de su calidad migratoria u origen racial y étnico, multidiverso y pluricultural, en donde se logre el máximo potencial de los talentos como resultado del acceso en condiciones igualitarias a las oportunidades. </w:t>
      </w:r>
      <w:r w:rsidRPr="00D77960">
        <w:rPr>
          <w:rFonts w:ascii="Abadi" w:hAnsi="Abadi" w:cs="Calibri"/>
          <w:bCs/>
          <w:i/>
          <w:sz w:val="21"/>
          <w:szCs w:val="21"/>
        </w:rPr>
        <w:lastRenderedPageBreak/>
        <w:t>En la intensión, la propuesta se formula en atención al reconocimiento de la condición humana de las y los migrantes.</w:t>
      </w:r>
    </w:p>
    <w:p w14:paraId="0CDF81A3"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757D0DF2"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A efecto de ahondar más en el alcance y sustento de la presente tenemos que, de conformidad con las disposiciones del Artículo 1 de la Constitución general de la República, se reconoce de manera amplia (sin excepción), el derecho de toda persona a gozar de todos los derechos reconocidos por el Estado Mexicano, tanto en el mismo ordenamiento Nacional como en los instrumentos internacionales reconocidos por México. En ese sentido, a la población migrante, con independencia de su condición jurídica en el país, le son reconocidos todos los derechos que al resto de las personas, lo cual implica la obligatoriedad para las autoridades, de respetarlos y garantizarlos.</w:t>
      </w:r>
    </w:p>
    <w:p w14:paraId="598D04E8"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12022C33"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w:t>
      </w:r>
    </w:p>
    <w:p w14:paraId="786653ED"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08AE9C2B"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 xml:space="preserve">En adición a lo anterior tenemos que con la reforma constitucional en la que se inscribió el principio del interés superior del menor, se obliga todas las autoridades de los tres ámbitos de gobierno para que en todas sus actividades y decisiones en las que se vean involucrados niñas, niños y adolescentes, se garantice de manera plena el respeto a sus derechos humanos; de tal suerte que, se fortalece la intensión que motiva la presente iniciativa. Para el Grupo Parlamentario de MORENA, el fenómeno migratorio es entendido como resultado de las condiciones estructurales que orillan al migrante a dejar su lugar de origen, y estas fueron generadas por un modelo económico que privilegió el crecimiento económico antes que el </w:t>
      </w:r>
      <w:r w:rsidRPr="00D77960">
        <w:rPr>
          <w:rFonts w:ascii="Abadi" w:hAnsi="Abadi" w:cs="Calibri"/>
          <w:bCs/>
          <w:i/>
          <w:sz w:val="21"/>
          <w:szCs w:val="21"/>
        </w:rPr>
        <w:t>desarrollo o sin un equilibrio de ambos. Que los migrantes en su mayoría tienden a tomar la decisión de moverse de sus lugares de origen, obligados por condiciones sociales adversas para encontrar un trabajo que les permita vivir dignamente, tanto a ellos como a sus familias. Es por ello que, en la medida de lo posible, las instituciones de los órdenes estatal y municipal deben coadyuvar en hacer menos complejo el ya de por sí difícil tránsito migratorio de las personas.</w:t>
      </w:r>
    </w:p>
    <w:p w14:paraId="2DA9D4D8"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p>
    <w:p w14:paraId="67573749" w14:textId="77777777" w:rsidR="00CF456F" w:rsidRPr="00D77960" w:rsidRDefault="00CF456F" w:rsidP="00CF456F">
      <w:pPr>
        <w:pStyle w:val="paragraph"/>
        <w:spacing w:before="0" w:beforeAutospacing="0" w:after="0" w:afterAutospacing="0"/>
        <w:ind w:left="1134" w:right="44"/>
        <w:jc w:val="both"/>
        <w:textAlignment w:val="baseline"/>
        <w:rPr>
          <w:rFonts w:ascii="Abadi" w:hAnsi="Abadi" w:cs="Calibri"/>
          <w:bCs/>
          <w:i/>
          <w:sz w:val="21"/>
          <w:szCs w:val="21"/>
        </w:rPr>
      </w:pPr>
      <w:r w:rsidRPr="00D77960">
        <w:rPr>
          <w:rFonts w:ascii="Abadi" w:hAnsi="Abadi" w:cs="Calibri"/>
          <w:bCs/>
          <w:i/>
          <w:sz w:val="21"/>
          <w:szCs w:val="21"/>
        </w:rPr>
        <w:t>(…)»</w:t>
      </w:r>
    </w:p>
    <w:p w14:paraId="17F0DD0A" w14:textId="77777777" w:rsidR="00CF456F" w:rsidRPr="00D77960" w:rsidRDefault="00CF456F" w:rsidP="00CF456F">
      <w:pPr>
        <w:autoSpaceDE w:val="0"/>
        <w:autoSpaceDN w:val="0"/>
        <w:adjustRightInd w:val="0"/>
        <w:ind w:firstLine="708"/>
        <w:rPr>
          <w:rFonts w:ascii="Abadi" w:eastAsia="Batang" w:hAnsi="Abadi" w:cs="Arial"/>
          <w:sz w:val="21"/>
          <w:szCs w:val="21"/>
        </w:rPr>
      </w:pPr>
    </w:p>
    <w:p w14:paraId="0E5C833B"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0E232390" w14:textId="77777777" w:rsidR="00CF456F" w:rsidRPr="00D77960" w:rsidRDefault="00CF456F" w:rsidP="00CF456F">
      <w:pPr>
        <w:autoSpaceDE w:val="0"/>
        <w:autoSpaceDN w:val="0"/>
        <w:adjustRightInd w:val="0"/>
        <w:ind w:firstLine="708"/>
        <w:jc w:val="both"/>
        <w:rPr>
          <w:rFonts w:ascii="Abadi" w:eastAsia="Batang" w:hAnsi="Abadi" w:cs="Arial"/>
          <w:i/>
          <w:iCs/>
          <w:sz w:val="21"/>
          <w:szCs w:val="21"/>
        </w:rPr>
      </w:pPr>
      <w:r w:rsidRPr="00D77960">
        <w:rPr>
          <w:rFonts w:ascii="Abadi" w:eastAsia="Batang" w:hAnsi="Abadi" w:cs="Arial"/>
          <w:sz w:val="21"/>
          <w:szCs w:val="21"/>
        </w:rPr>
        <w:t xml:space="preserve">Quienes integramos la Comisión de Gobernación y Puntos Constitucionales de esta Sexagésima Quinta Legislatura, consideramos necesario referir ante el análisis general de la iniciativa los argumentos de carácter técnico jurídicos con respecto al tema que se pretende reformar con modificación al artículo 1 de la Constitución Política Local, </w:t>
      </w:r>
      <w:r w:rsidRPr="00D77960">
        <w:rPr>
          <w:rFonts w:ascii="Abadi" w:eastAsia="Batang" w:hAnsi="Abadi" w:cs="Arial"/>
          <w:i/>
          <w:iCs/>
          <w:sz w:val="21"/>
          <w:szCs w:val="21"/>
        </w:rPr>
        <w:t>siendo el reconocimiento a la condición humana de los y las migrantes.</w:t>
      </w:r>
    </w:p>
    <w:p w14:paraId="7517F678" w14:textId="77777777" w:rsidR="00CF456F" w:rsidRPr="00D77960" w:rsidRDefault="00CF456F" w:rsidP="00CF456F">
      <w:pPr>
        <w:autoSpaceDE w:val="0"/>
        <w:autoSpaceDN w:val="0"/>
        <w:adjustRightInd w:val="0"/>
        <w:ind w:firstLine="708"/>
        <w:jc w:val="both"/>
        <w:rPr>
          <w:rFonts w:ascii="Abadi" w:eastAsia="Batang" w:hAnsi="Abadi" w:cs="Arial"/>
          <w:i/>
          <w:iCs/>
          <w:sz w:val="21"/>
          <w:szCs w:val="21"/>
        </w:rPr>
      </w:pPr>
    </w:p>
    <w:p w14:paraId="33574B69" w14:textId="77777777" w:rsidR="00CF456F" w:rsidRPr="00D77960" w:rsidRDefault="00CF456F" w:rsidP="00CF456F">
      <w:pPr>
        <w:autoSpaceDE w:val="0"/>
        <w:autoSpaceDN w:val="0"/>
        <w:adjustRightInd w:val="0"/>
        <w:jc w:val="both"/>
        <w:rPr>
          <w:rFonts w:ascii="Abadi" w:eastAsia="Batang" w:hAnsi="Abadi" w:cs="Arial"/>
          <w:b/>
          <w:bCs/>
          <w:i/>
          <w:iCs/>
          <w:sz w:val="21"/>
          <w:szCs w:val="21"/>
        </w:rPr>
      </w:pPr>
      <w:r w:rsidRPr="00D77960">
        <w:rPr>
          <w:rFonts w:ascii="Abadi" w:eastAsia="Batang" w:hAnsi="Abadi" w:cs="Arial"/>
          <w:b/>
          <w:bCs/>
          <w:sz w:val="21"/>
          <w:szCs w:val="21"/>
        </w:rPr>
        <w:t xml:space="preserve">III.1. Análisis de la propuesta de adición al artículo 1 constitucional </w:t>
      </w:r>
    </w:p>
    <w:p w14:paraId="36F4D1B0" w14:textId="77777777" w:rsidR="00CF456F" w:rsidRPr="00D77960" w:rsidRDefault="00CF456F" w:rsidP="00CF456F">
      <w:pPr>
        <w:autoSpaceDE w:val="0"/>
        <w:autoSpaceDN w:val="0"/>
        <w:adjustRightInd w:val="0"/>
        <w:jc w:val="both"/>
        <w:rPr>
          <w:rFonts w:ascii="Abadi" w:eastAsia="Batang" w:hAnsi="Abadi" w:cs="Arial"/>
          <w:b/>
          <w:bCs/>
          <w:i/>
          <w:iCs/>
          <w:sz w:val="21"/>
          <w:szCs w:val="21"/>
        </w:rPr>
      </w:pPr>
    </w:p>
    <w:p w14:paraId="691D1EE8"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Entendemos quienes dictaminamos que la iniciativa tiene por objeto, de conformidad con la exposición de motivos, que el Estado y los municipios, deberán promover, respetar, proteger y garantizar los derechos humanos de las personas migrantes, ya sea que se encuentren en tránsito, retornen al estado de Guanajuato o que este sea su destino, con especial énfasis en las niñas, niños y adolescentes. Asimismo, que las personas migrantes y aquellas que estén en otro contexto de movilidad humana, independientemente de su condición jurídica, tendrán la protección de la ley y no serán criminalizadas por su condición de migrantes; y que las autoridades adoptarán las medidas necesarias para la protección efectiva de sus derechos, bajo criterios de no discriminación, trato igualitario, hospitalidad, solidaridad e inclusión.</w:t>
      </w:r>
    </w:p>
    <w:p w14:paraId="1D379F8C"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79F07B99"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lastRenderedPageBreak/>
        <w:t>La migración es un fenómeno antiguo que refiere al cambio de residencia de una o varias personas de manera temporal o definitiva, generalmente ocasionado por razones económicas y culturales. El siglo XXI está marcado por el signo de las migraciones. Según estadísticas y estimaciones de la Organización de las Naciones Unidas, alrededor del tres por ciento de la población mundial reside en un país diferente al de su nacimiento, esto significa que aproximadamente 200 millones de personas se encuentran viviendo actualmente en la situación de migrante</w:t>
      </w:r>
      <w:r w:rsidRPr="00D77960">
        <w:rPr>
          <w:rStyle w:val="Refdenotaalpie"/>
          <w:rFonts w:ascii="Abadi" w:eastAsia="Batang" w:hAnsi="Abadi" w:cs="Arial"/>
          <w:sz w:val="21"/>
          <w:szCs w:val="21"/>
        </w:rPr>
        <w:footnoteReference w:id="40"/>
      </w:r>
      <w:r w:rsidRPr="00D77960">
        <w:rPr>
          <w:rFonts w:ascii="Abadi" w:eastAsia="Batang" w:hAnsi="Abadi" w:cs="Arial"/>
          <w:sz w:val="21"/>
          <w:szCs w:val="21"/>
        </w:rPr>
        <w:t xml:space="preserve">. </w:t>
      </w:r>
    </w:p>
    <w:p w14:paraId="19C29033"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5822B27E"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 xml:space="preserve">Es decir, la movilidad humana y, en especial, la migración internacional son fenómenos que han definido la condición humana a lo largo de la historia. Sin embargo, la mayor complejidad, carácter estructural, multiplicidad de impactos y crecimiento constante que hoy les caracteriza, así como el creciente peso específico que tienen en el funcionamiento social, económico, político y cultural global, tanto en las economías de destino, como en las de origen y tránsito, han obligado a las Naciones Unidas, organismos multilaterales, gobiernos en todos sus niveles, partidos políticos, organizaciones de la sociedad civil y redes internacionales, asociaciones religiosas, empresarios, académicos y a los propios migrantes y sus familiares, no sólo a profundizar en su conocimiento y estudio, sino a diseñar, concretar y poner en práctica normas y políticas públicas para su atención y gobernabilidad. </w:t>
      </w:r>
    </w:p>
    <w:p w14:paraId="46266DEE"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4B541B5A"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 xml:space="preserve">En ese sentido, México es tierra de migraciones, pues su población no escapa a esa realidad que impacta a las personas. En nuestra nación, existe predominantemente una movilidad hacia la frontera norte, muchos mexicanos son migrantes temporales que van y vienen con regularidad hacia los Estados Unidos de América y una gran parte de ellos se instala en la Unión Americana. Por ello, nuestro país debe garantizar los derechos de sus migrantes y sus familias, logrando que los derechos y principios consagrados en los instrumentos internacionales de derechos humanos de este sector de la población, bajen al nivel de las normas jurídicas nacionales en </w:t>
      </w:r>
      <w:r w:rsidRPr="00D77960">
        <w:rPr>
          <w:rFonts w:ascii="Abadi" w:eastAsia="Batang" w:hAnsi="Abadi" w:cs="Arial"/>
          <w:sz w:val="21"/>
          <w:szCs w:val="21"/>
        </w:rPr>
        <w:t>el orden constitucional, pero también en las legislaciones secundarias y reglamentos, así como en las locales, a fin de garantizar su efectivo cumplimiento.</w:t>
      </w:r>
    </w:p>
    <w:p w14:paraId="74AA2801"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3ECDA62D"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La migración es una oportunidad para impulsar el desarrollo del país y reestructurar las relaciones con los diferentes actores involucrados en los procesos migratorios, incluyendo la inserción de una visión colectiva del retorno, tránsito y destino como derechos fundamentales de este sector de la población.</w:t>
      </w:r>
    </w:p>
    <w:p w14:paraId="726CD0E7"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539735D6" w14:textId="77777777" w:rsidR="00CF456F" w:rsidRPr="00D77960" w:rsidRDefault="00CF456F" w:rsidP="00CF456F">
      <w:pPr>
        <w:autoSpaceDE w:val="0"/>
        <w:autoSpaceDN w:val="0"/>
        <w:adjustRightInd w:val="0"/>
        <w:ind w:firstLine="708"/>
        <w:jc w:val="both"/>
        <w:rPr>
          <w:rFonts w:ascii="Abadi" w:eastAsia="Batang" w:hAnsi="Abadi" w:cs="Arial"/>
          <w:i/>
          <w:iCs/>
          <w:sz w:val="21"/>
          <w:szCs w:val="21"/>
        </w:rPr>
      </w:pPr>
      <w:r w:rsidRPr="00D77960">
        <w:rPr>
          <w:rFonts w:ascii="Abadi" w:eastAsia="Batang" w:hAnsi="Abadi" w:cs="Arial"/>
          <w:sz w:val="21"/>
          <w:szCs w:val="21"/>
        </w:rPr>
        <w:t xml:space="preserve">Sabemos que la reforma constitucional publicada el 14 de agosto de 2001 donde se incorporó en el texto de la Constitución mexicana una cláusula de no discriminación; a partir de su entrada en vigor el párrafo tercero, en su momento, hoy quinto párrafo del artículo 1, dispone lo siguiente: </w:t>
      </w:r>
      <w:r w:rsidRPr="00D77960">
        <w:rPr>
          <w:rFonts w:ascii="Abadi" w:eastAsia="Batang" w:hAnsi="Abadi" w:cs="Arial"/>
          <w:i/>
          <w:iCs/>
          <w:sz w:val="21"/>
          <w:szCs w:val="21"/>
        </w:rPr>
        <w:t xml:space="preserve">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 </w:t>
      </w:r>
      <w:r w:rsidRPr="00D77960">
        <w:rPr>
          <w:rFonts w:ascii="Abadi" w:eastAsia="Batang" w:hAnsi="Abadi" w:cs="Arial"/>
          <w:sz w:val="21"/>
          <w:szCs w:val="21"/>
        </w:rPr>
        <w:t xml:space="preserve">Bajo este contexto las cláusulas de no discriminación existen en varias declaraciones internacionales de otros países. Así, por ejemplo, el artículo 2 de la Declaración Universal de los Derechos del Hombre de 1948, que dispone: </w:t>
      </w:r>
      <w:r w:rsidRPr="00D77960">
        <w:rPr>
          <w:rFonts w:ascii="Abadi" w:eastAsia="Batang" w:hAnsi="Abadi" w:cs="Arial"/>
          <w:i/>
          <w:iCs/>
          <w:sz w:val="21"/>
          <w:szCs w:val="21"/>
        </w:rPr>
        <w:t xml:space="preserve">Toda persona tiene todos los derechos y libertades proclamadas sin distinción alguna de raza, color, sexo, idioma, religión, opinión política o de cualquier otra índole, origen nacional o social, posición económica , nacimiento o condición política, jurídica o internacional del país o territorio de cuya jurisdicción dependa una persona, tanto si se trata de un país independiente, como de un territorio bajo administración fiduciaria, no autónomo o sometido a cualquier otra limitación de soberanía. </w:t>
      </w:r>
    </w:p>
    <w:p w14:paraId="6AF93FC3"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771000B1"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 xml:space="preserve">El artículo 2.1 del Pacto Internacional de Derechos Económicos, Sociales y Culturales de 1966 contiene también una cláusula de no discriminación, cuyo texto es el siguiente: Los Estados partes en el presente Pacto se comprometen a garantizar el ejercicio de los </w:t>
      </w:r>
      <w:r w:rsidRPr="00D77960">
        <w:rPr>
          <w:rFonts w:ascii="Abadi" w:eastAsia="Batang" w:hAnsi="Abadi" w:cs="Arial"/>
          <w:sz w:val="21"/>
          <w:szCs w:val="21"/>
        </w:rPr>
        <w:lastRenderedPageBreak/>
        <w:t>derechos que en él se enuncian, sin discriminación alguna por motivos de raza, color, sexo, idioma, religión, opinión pública o de otra índole, origen nacional o social.</w:t>
      </w:r>
    </w:p>
    <w:p w14:paraId="3BF77306"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1F04763D" w14:textId="77777777" w:rsidR="00CF456F" w:rsidRPr="00D77960" w:rsidRDefault="00CF456F" w:rsidP="00CF456F">
      <w:pPr>
        <w:autoSpaceDE w:val="0"/>
        <w:autoSpaceDN w:val="0"/>
        <w:adjustRightInd w:val="0"/>
        <w:ind w:firstLine="708"/>
        <w:jc w:val="both"/>
        <w:rPr>
          <w:rFonts w:ascii="Abadi" w:hAnsi="Abadi" w:cs="Century Gothic"/>
          <w:color w:val="000000"/>
          <w:sz w:val="21"/>
          <w:szCs w:val="21"/>
          <w:lang w:eastAsia="es-MX"/>
        </w:rPr>
      </w:pPr>
      <w:r w:rsidRPr="00D77960">
        <w:rPr>
          <w:rFonts w:ascii="Abadi" w:eastAsia="Batang" w:hAnsi="Abadi" w:cs="Arial"/>
          <w:sz w:val="21"/>
          <w:szCs w:val="21"/>
        </w:rPr>
        <w:t>Al respecto, la Corte Interamericana de Derechos Humanos, en la Opinión Consultiva OC 18, párrafo 118</w:t>
      </w:r>
      <w:r w:rsidRPr="00D77960">
        <w:rPr>
          <w:rStyle w:val="Refdenotaalpie"/>
          <w:rFonts w:ascii="Abadi" w:eastAsia="Batang" w:hAnsi="Abadi" w:cs="Arial"/>
          <w:sz w:val="21"/>
          <w:szCs w:val="21"/>
        </w:rPr>
        <w:footnoteReference w:id="41"/>
      </w:r>
      <w:r w:rsidRPr="00D77960">
        <w:rPr>
          <w:rFonts w:ascii="Abadi" w:eastAsia="Batang" w:hAnsi="Abadi" w:cs="Arial"/>
          <w:sz w:val="21"/>
          <w:szCs w:val="21"/>
        </w:rPr>
        <w:t xml:space="preserve">, estima que lo importante es, al tomar las medidas que correspondan, los Estados respeten los derechos humanos y garanticen su ejercicio y goce a toda persona que se encuentre en su territorio, sin discriminación alguna por su regular o irregular estancia, nacionalidad, raza, género o cualquier otra causa. </w:t>
      </w:r>
      <w:r w:rsidRPr="00D77960">
        <w:rPr>
          <w:rFonts w:ascii="Abadi" w:hAnsi="Abadi" w:cs="Century Gothic"/>
          <w:color w:val="000000"/>
          <w:sz w:val="21"/>
          <w:szCs w:val="21"/>
          <w:lang w:eastAsia="es-MX"/>
        </w:rPr>
        <w:t>Es decir, las y los diputados, así como quienes participaron con su opinión en la mesa de trabajo consideramos que los Estados se encuentran obligados a garantizar los derechos de las personas en situación especial de vulnerabilidad, como lo son los migrantes que cruzan territorio mexicano, tomando en consideración el contexto histórico del Estado y las situaciones fácticas o jurídicas que mantienen su desigualdad a través del tiempo o que obstruyen el ejercicio efectivo de los derechos reconocidos a nivel internacional.</w:t>
      </w:r>
    </w:p>
    <w:p w14:paraId="0938B976" w14:textId="77777777" w:rsidR="00CF456F" w:rsidRPr="00D77960" w:rsidRDefault="00CF456F" w:rsidP="00CF456F">
      <w:pPr>
        <w:autoSpaceDE w:val="0"/>
        <w:autoSpaceDN w:val="0"/>
        <w:adjustRightInd w:val="0"/>
        <w:ind w:firstLine="708"/>
        <w:jc w:val="both"/>
        <w:rPr>
          <w:rFonts w:ascii="Abadi" w:hAnsi="Abadi" w:cs="Century Gothic"/>
          <w:color w:val="000000"/>
          <w:sz w:val="21"/>
          <w:szCs w:val="21"/>
          <w:lang w:eastAsia="es-MX"/>
        </w:rPr>
      </w:pPr>
    </w:p>
    <w:p w14:paraId="602F994A" w14:textId="77777777" w:rsidR="00CF456F" w:rsidRPr="00D77960" w:rsidRDefault="00CF456F" w:rsidP="00CF456F">
      <w:pPr>
        <w:autoSpaceDE w:val="0"/>
        <w:autoSpaceDN w:val="0"/>
        <w:adjustRightInd w:val="0"/>
        <w:ind w:firstLine="708"/>
        <w:jc w:val="both"/>
        <w:rPr>
          <w:rFonts w:ascii="Abadi" w:hAnsi="Abadi" w:cs="Century Gothic"/>
          <w:color w:val="000000"/>
          <w:sz w:val="21"/>
          <w:szCs w:val="21"/>
          <w:lang w:eastAsia="es-MX"/>
        </w:rPr>
      </w:pPr>
      <w:r w:rsidRPr="00D77960">
        <w:rPr>
          <w:rFonts w:ascii="Abadi" w:hAnsi="Abadi" w:cs="Century Gothic"/>
          <w:color w:val="000000"/>
          <w:sz w:val="21"/>
          <w:szCs w:val="21"/>
          <w:lang w:eastAsia="es-MX"/>
        </w:rPr>
        <w:t xml:space="preserve">Bajo este contexto constitucional e internacional el artículo 1 de la Constitución Política para el Estado de Guanajuato prevé que en el Estado de Guanajuato todas las personas gozan de los derechos humanos y de las garantías para su protección reconocidos en la Constitución Política de los Estados Unidos Mexicanos y en los Tratados Internacionales de los que el Estado Mexicano sea parte, así como en los consagrados por esta Constitución y sus Leyes Reglamentarias, cuyo ejercicio no podrá restringirse ni suspenderse, salvo en los casos y bajo las condiciones que la Constitución Política de los Estados Unidos Mexicanos establece. Este párrafo se parece al correspondiente del artículo 1 de la Constitución Política de los Estados Unidos Mexicanos, pues ambos dispositivos contienen una cláusula parecida de igualdad: refieren que todos los habitantes de la República en un caso y del Estado de Guanajuato en otro disfrutarán de los mismos derechos fundamentales. Del mismo modo, el párrafo quinto de la Constitución Política para </w:t>
      </w:r>
      <w:r w:rsidRPr="00D77960">
        <w:rPr>
          <w:rFonts w:ascii="Abadi" w:hAnsi="Abadi" w:cs="Century Gothic"/>
          <w:color w:val="000000"/>
          <w:sz w:val="21"/>
          <w:szCs w:val="21"/>
          <w:lang w:eastAsia="es-MX"/>
        </w:rPr>
        <w:t>el Estado de Guanajuato prevé que 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p>
    <w:p w14:paraId="1D189948" w14:textId="77777777" w:rsidR="00CF456F" w:rsidRPr="00D77960" w:rsidRDefault="00CF456F" w:rsidP="00CF456F">
      <w:pPr>
        <w:autoSpaceDE w:val="0"/>
        <w:autoSpaceDN w:val="0"/>
        <w:adjustRightInd w:val="0"/>
        <w:ind w:firstLine="708"/>
        <w:jc w:val="both"/>
        <w:rPr>
          <w:rFonts w:ascii="Abadi" w:hAnsi="Abadi" w:cs="Century Gothic"/>
          <w:color w:val="000000"/>
          <w:sz w:val="21"/>
          <w:szCs w:val="21"/>
          <w:lang w:eastAsia="es-MX"/>
        </w:rPr>
      </w:pPr>
      <w:r w:rsidRPr="00D77960">
        <w:rPr>
          <w:rFonts w:ascii="Abadi" w:hAnsi="Abadi" w:cs="Century Gothic"/>
          <w:color w:val="000000"/>
          <w:sz w:val="21"/>
          <w:szCs w:val="21"/>
          <w:lang w:eastAsia="es-MX"/>
        </w:rPr>
        <w:t xml:space="preserve"> </w:t>
      </w:r>
    </w:p>
    <w:p w14:paraId="53BD1A20" w14:textId="77777777" w:rsidR="00CF456F" w:rsidRPr="00D77960" w:rsidRDefault="00CF456F" w:rsidP="00CF456F">
      <w:pPr>
        <w:autoSpaceDE w:val="0"/>
        <w:autoSpaceDN w:val="0"/>
        <w:adjustRightInd w:val="0"/>
        <w:ind w:firstLine="708"/>
        <w:jc w:val="both"/>
        <w:rPr>
          <w:rFonts w:ascii="Abadi" w:hAnsi="Abadi" w:cs="Century Gothic"/>
          <w:color w:val="000000"/>
          <w:sz w:val="21"/>
          <w:szCs w:val="21"/>
          <w:lang w:eastAsia="es-MX"/>
        </w:rPr>
      </w:pPr>
      <w:r w:rsidRPr="00D77960">
        <w:rPr>
          <w:rFonts w:ascii="Abadi" w:hAnsi="Abadi" w:cs="Century Gothic"/>
          <w:color w:val="000000"/>
          <w:sz w:val="21"/>
          <w:szCs w:val="21"/>
          <w:lang w:eastAsia="es-MX"/>
        </w:rPr>
        <w:t>En esa tesitura, el párrafo tercero de artículo 2 de la Constitución Política para el Estado de Guanajuato contempla que la ley es igual para todos, de ella emanan las atribuciones de las autoridades y los derechos y obligaciones de todas las personas que se hallen en el Estado de Guanajuato, ya sean domiciliadas o transeúntes. A todos corresponde el disfrute de sus beneficios y el acatamiento de sus disposiciones. Esto es, que a todas las personas que se hallen en el estado de Guanajuato, ya sean domiciliadas o que se encuentren en tránsito les corresponde el disfrute de sus beneficios y el acatamiento de sus disposiciones, sin exclusión.</w:t>
      </w:r>
    </w:p>
    <w:p w14:paraId="18A01598" w14:textId="77777777" w:rsidR="00CF456F" w:rsidRPr="00D77960" w:rsidRDefault="00CF456F" w:rsidP="00CF456F">
      <w:pPr>
        <w:autoSpaceDE w:val="0"/>
        <w:autoSpaceDN w:val="0"/>
        <w:adjustRightInd w:val="0"/>
        <w:ind w:firstLine="708"/>
        <w:jc w:val="both"/>
        <w:rPr>
          <w:rFonts w:ascii="Abadi" w:hAnsi="Abadi" w:cs="Century Gothic"/>
          <w:color w:val="000000"/>
          <w:sz w:val="21"/>
          <w:szCs w:val="21"/>
          <w:lang w:eastAsia="es-MX"/>
        </w:rPr>
      </w:pPr>
    </w:p>
    <w:p w14:paraId="50692523" w14:textId="77777777" w:rsidR="00CF456F" w:rsidRPr="00D77960" w:rsidRDefault="00CF456F" w:rsidP="00CF456F">
      <w:pPr>
        <w:autoSpaceDE w:val="0"/>
        <w:autoSpaceDN w:val="0"/>
        <w:adjustRightInd w:val="0"/>
        <w:ind w:firstLine="708"/>
        <w:jc w:val="both"/>
        <w:rPr>
          <w:rFonts w:ascii="Abadi" w:hAnsi="Abadi" w:cs="Century Gothic"/>
          <w:color w:val="000000"/>
          <w:sz w:val="21"/>
          <w:szCs w:val="21"/>
          <w:lang w:eastAsia="es-MX"/>
        </w:rPr>
      </w:pPr>
      <w:r w:rsidRPr="00D77960">
        <w:rPr>
          <w:rFonts w:ascii="Abadi" w:hAnsi="Abadi" w:cs="Century Gothic"/>
          <w:color w:val="000000"/>
          <w:sz w:val="21"/>
          <w:szCs w:val="21"/>
          <w:lang w:eastAsia="es-MX"/>
        </w:rPr>
        <w:t xml:space="preserve">Por su parte, la Ley para la Protección y Atención del Migrante y sus Familias del Estado de Guanajuato tiene por objeto reconocer, proteger y garantizar los derechos de los migrantes y sus familias; así como regular la hospitalidad e interculturalidad. Tiene entre sus fines, establecer los principios que garanticen, a través de las políticas públicas que diseñe e implemente la administración pública estatal y municipal, el marco de respeto, la protección y salvaguarda de los derechos humanos de los migrantes y sus familias, con especial atención a los grupos vulnerables como lo son: niñas, niños y adolescentes, mujeres, indígenas y adultos mayores, así como las víctimas del delito. Por lo anterior, se considera que en el estado cuenta con las previsiones jurídicas generales para que a toda persona se le reconozcan, protejan y garanticen sus derechos y los de sus familias, incluidas las personas migrantes. En ese sentido, coincidimos con lo expuesto por las autoridades presentes en la mesa de análisis que, dentro de las características materiales de la ley, se encuentra la de ser </w:t>
      </w:r>
      <w:r w:rsidRPr="00D77960">
        <w:rPr>
          <w:rFonts w:ascii="Abadi" w:hAnsi="Abadi" w:cs="Century Gothic"/>
          <w:color w:val="000000"/>
          <w:sz w:val="21"/>
          <w:szCs w:val="21"/>
          <w:lang w:eastAsia="es-MX"/>
        </w:rPr>
        <w:lastRenderedPageBreak/>
        <w:t>abstracta e impersonal. Su impersonalidad y abstracción las conducen a la generalidad. Es creada para solucionar un conflicto o situación común, y no puede considerarse destinada a solucionar circunstancias particulares o concretas, sino abstractas e impersonales. No se emiten para regular o resolver casos individuales, ni para personas o grupos determinados, como se propone por las y los iniciantes.</w:t>
      </w:r>
    </w:p>
    <w:p w14:paraId="6CC27D0A" w14:textId="77777777" w:rsidR="00CF456F" w:rsidRPr="00D77960" w:rsidRDefault="00CF456F" w:rsidP="00CF456F">
      <w:pPr>
        <w:autoSpaceDE w:val="0"/>
        <w:autoSpaceDN w:val="0"/>
        <w:adjustRightInd w:val="0"/>
        <w:ind w:firstLine="708"/>
        <w:jc w:val="both"/>
        <w:rPr>
          <w:rFonts w:ascii="Abadi" w:hAnsi="Abadi" w:cs="Century Gothic"/>
          <w:color w:val="000000"/>
          <w:sz w:val="21"/>
          <w:szCs w:val="21"/>
          <w:lang w:eastAsia="es-MX"/>
        </w:rPr>
      </w:pPr>
    </w:p>
    <w:p w14:paraId="7C43D3DA"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 xml:space="preserve">Bajo este contexto, es evidente que la propuesta refiere al tema de derechos humanos a regular en el texto constitucional. Sin embargo de primera mano sabemos que esta propuesta basa su concepción en el artículo primero de la Constitución Política de los Estados Unidos Mexicanos al igual que la Constitución Política para el Estado de Guanajuato, donde se reconoce de manera amplia, sin excepción, el derecho de toda persona de gozar de los derechos humanos reconocidos en el bloque de constitucionalidad; de lo cual la persona migrante no es ajena, por lo tanto, independientemente de su status migratorio, se le reconoce como sujeto de derechos, que como a todos y todas les deben de ser respetados. </w:t>
      </w:r>
    </w:p>
    <w:p w14:paraId="51234FB3"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52B56975"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No podemos negar que la propuesta tiene fines plausibles, pues resulta inclusiva ante los fenómenos migratorios, que generalmente trastocan los derechos fundamentales de las personas que transitan de un lugar a otro, con diferentes motivos, y sin las condiciones que les generen el respeto a los derechos de identidad, tránsito, seguridad jurídica y debido proceso, asistencia consular, no discriminación. Sin embargo, de considerarse necesaria la reforma propuesta, debe buscarse una redacción simple, que contenga el mandato de optimización.</w:t>
      </w:r>
    </w:p>
    <w:p w14:paraId="149B88C5"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2DDAAA2F"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 xml:space="preserve">Sin embargo, la iniciativa repite de forma innecesaria el mandato contenido en el párrafo tercero del propio artículo que se pretende reformar; para hacer la inclusión de la protección de derechos de las personas migrantes en el Estado.  </w:t>
      </w:r>
    </w:p>
    <w:p w14:paraId="38BFA4E4"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2B25942C"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 xml:space="preserve">Se considera además que la protección reforzada que deriva de la interseccionalidad de la cuestión se debe de incluir no solo a los niños, niñas y </w:t>
      </w:r>
      <w:r w:rsidRPr="00D77960">
        <w:rPr>
          <w:rFonts w:ascii="Abadi" w:eastAsia="Batang" w:hAnsi="Abadi" w:cs="Arial"/>
          <w:sz w:val="21"/>
          <w:szCs w:val="21"/>
        </w:rPr>
        <w:t>adolescentes; sino también a las mujeres, y en todo caso decir que se incluye a otros grupos de personas en situación de vulnerabilidad. Debe partirse de la idea de la situación de las personas en contexto de movilidad humana en la región, ya sea como migración internacional, o interna o como migración forzada o voluntaria; porque lo que se pretende es reafirmar que las personas migrantes son sujetos de derecho, y por ende debe garantizarse el goce efectivo de sus derechos.</w:t>
      </w:r>
    </w:p>
    <w:p w14:paraId="5BB2318D"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5E23D8B2"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 xml:space="preserve">Coincidimos con quienes participaron en la mesa de trabajo que no es necesario incorporar en la Constitución Política para el Estado de Guanajuato el texto propuesto toda vez que de conformidad con el artículo 2 de nuestro Código Político Local se prevé que la ley es igual para todos, que de ella emanan las atribuciones de las autoridades y los derechos y obligaciones de todas las personas que se hallen en el Estado de Guanajuato, ya sean domiciliadas o transeúntes, a todos corresponde el disfrute de sus beneficios y el acatamiento de sus disposiciones. En ese sentido, todas las personas en el estado, </w:t>
      </w:r>
      <w:r w:rsidRPr="00D77960">
        <w:rPr>
          <w:rFonts w:ascii="Abadi" w:eastAsia="Batang" w:hAnsi="Abadi" w:cs="Arial"/>
          <w:i/>
          <w:iCs/>
          <w:sz w:val="21"/>
          <w:szCs w:val="21"/>
        </w:rPr>
        <w:t>incluidas las personas migrantes</w:t>
      </w:r>
      <w:r w:rsidRPr="00D77960">
        <w:rPr>
          <w:rFonts w:ascii="Abadi" w:eastAsia="Batang" w:hAnsi="Abadi" w:cs="Arial"/>
          <w:sz w:val="21"/>
          <w:szCs w:val="21"/>
        </w:rPr>
        <w:t xml:space="preserve">, gozan de los derechos humanos y de las garantías para su protección reconocidos en la Constitución Política para el Estado de Guanajuato, la Constitución Política de los Estados Unidos Mexicanos y en los Tratados Internacionales de los que el Estado Mexicano sea parte, así como en los consagrados por esta Constitución y sus Leyes Reglamentarias. De ahí la conveniencia de no particularizar sobre el tema y así evitar caer en sobre regulaciones que den lugar a antinomias jurídicas en la aplicación de la norma. </w:t>
      </w:r>
    </w:p>
    <w:p w14:paraId="203D02C7"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5FA04529" w14:textId="77777777" w:rsidR="00CF456F" w:rsidRPr="00D77960" w:rsidRDefault="00CF456F" w:rsidP="00CF456F">
      <w:pPr>
        <w:pStyle w:val="Default"/>
        <w:ind w:firstLine="708"/>
        <w:jc w:val="both"/>
        <w:rPr>
          <w:rFonts w:ascii="Abadi" w:eastAsia="Batang" w:hAnsi="Abadi"/>
          <w:color w:val="auto"/>
          <w:sz w:val="21"/>
          <w:szCs w:val="21"/>
        </w:rPr>
      </w:pPr>
      <w:r w:rsidRPr="00D77960">
        <w:rPr>
          <w:rFonts w:ascii="Abadi" w:eastAsia="Batang" w:hAnsi="Abadi"/>
          <w:color w:val="auto"/>
          <w:sz w:val="21"/>
          <w:szCs w:val="21"/>
        </w:rPr>
        <w:t xml:space="preserve">Nuestra coincidencia se basa, </w:t>
      </w:r>
      <w:r w:rsidRPr="00D77960">
        <w:rPr>
          <w:rFonts w:ascii="Abadi" w:eastAsia="Batang" w:hAnsi="Abadi"/>
          <w:i/>
          <w:iCs/>
          <w:color w:val="auto"/>
          <w:sz w:val="21"/>
          <w:szCs w:val="21"/>
        </w:rPr>
        <w:t xml:space="preserve">así como también lo expusieron las autoridades involucradas en el análisis de esta propuesta, </w:t>
      </w:r>
      <w:r w:rsidRPr="00D77960">
        <w:rPr>
          <w:rFonts w:ascii="Abadi" w:eastAsia="Batang" w:hAnsi="Abadi"/>
          <w:color w:val="auto"/>
          <w:sz w:val="21"/>
          <w:szCs w:val="21"/>
        </w:rPr>
        <w:t xml:space="preserve">en que en la exposición de motivos de la iniciativa en análisis se establece que es de interés fundamental de la misma generar condiciones legales que permitan -en las leyes secundarias- incorporar conceptos connaturales al fenómeno migrante, como son migrante, migrante en tránsito, migrante de retorno, persona en contexto de movilidad e incluso y considerando la progresividad de derechos, así como figuras del derecho internacional público, tenemos el caso de los asilados, refugiados con visa humanitaria y </w:t>
      </w:r>
      <w:r w:rsidRPr="00D77960">
        <w:rPr>
          <w:rFonts w:ascii="Abadi" w:eastAsia="Batang" w:hAnsi="Abadi"/>
          <w:color w:val="auto"/>
          <w:sz w:val="21"/>
          <w:szCs w:val="21"/>
        </w:rPr>
        <w:lastRenderedPageBreak/>
        <w:t>demás figuras resultantes de los recientes debates al interior de los especialistas del derecho migratorio; sin embargo, este tema no es ajeno en la entidad, ya que la Ley de Migración</w:t>
      </w:r>
      <w:r w:rsidRPr="00D77960">
        <w:rPr>
          <w:rStyle w:val="Refdenotaalpie"/>
          <w:rFonts w:ascii="Abadi" w:eastAsia="Batang" w:hAnsi="Abadi"/>
          <w:sz w:val="21"/>
          <w:szCs w:val="21"/>
        </w:rPr>
        <w:footnoteReference w:id="42"/>
      </w:r>
      <w:r w:rsidRPr="00D77960">
        <w:rPr>
          <w:rFonts w:ascii="Abadi" w:eastAsia="Batang" w:hAnsi="Abadi"/>
          <w:sz w:val="21"/>
          <w:szCs w:val="21"/>
        </w:rPr>
        <w:t xml:space="preserve"> </w:t>
      </w:r>
      <w:r w:rsidRPr="00D77960">
        <w:rPr>
          <w:rFonts w:ascii="Abadi" w:eastAsia="Batang" w:hAnsi="Abadi"/>
          <w:color w:val="auto"/>
          <w:sz w:val="21"/>
          <w:szCs w:val="21"/>
        </w:rPr>
        <w:t>—que es de</w:t>
      </w:r>
      <w:r w:rsidRPr="00D77960">
        <w:rPr>
          <w:rFonts w:ascii="Abadi" w:hAnsi="Abadi" w:cs="Times New Roman"/>
          <w:sz w:val="21"/>
          <w:szCs w:val="21"/>
        </w:rPr>
        <w:t xml:space="preserve"> </w:t>
      </w:r>
      <w:r w:rsidRPr="00D77960">
        <w:rPr>
          <w:rFonts w:ascii="Abadi" w:eastAsia="Batang" w:hAnsi="Abadi"/>
          <w:color w:val="auto"/>
          <w:sz w:val="21"/>
          <w:szCs w:val="21"/>
        </w:rPr>
        <w:t>orden público y de observancia general en toda la República— y la Ley para la Protección y Atención del Migrante y sus Familias del Estado de Guanajuato</w:t>
      </w:r>
      <w:r w:rsidRPr="00D77960">
        <w:rPr>
          <w:rStyle w:val="Refdenotaalpie"/>
          <w:rFonts w:ascii="Abadi" w:hAnsi="Abadi" w:cs="Calibri"/>
          <w:sz w:val="21"/>
          <w:szCs w:val="21"/>
        </w:rPr>
        <w:footnoteReference w:id="43"/>
      </w:r>
      <w:r w:rsidRPr="00D77960">
        <w:rPr>
          <w:rFonts w:ascii="Abadi" w:hAnsi="Abadi" w:cs="Calibri"/>
          <w:sz w:val="21"/>
          <w:szCs w:val="21"/>
        </w:rPr>
        <w:t xml:space="preserve">, </w:t>
      </w:r>
      <w:r w:rsidRPr="00D77960">
        <w:rPr>
          <w:rFonts w:ascii="Abadi" w:eastAsia="Batang" w:hAnsi="Abadi"/>
          <w:color w:val="auto"/>
          <w:sz w:val="21"/>
          <w:szCs w:val="21"/>
        </w:rPr>
        <w:t xml:space="preserve">además de contemplar estos conceptos tienen por objeto reconocer, proteger y garantizar los derechos de los migrantes y sus familias; así como regular la hospitalidad e interculturalidad. Por lo que consideramos innecesario incluirlo ya que la misma no aporta un valor novedoso al sistema jurídico vigente en la entidad por los argumentos anteriormente expuestos. </w:t>
      </w:r>
    </w:p>
    <w:p w14:paraId="228A30EE"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2A83D7AE"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Aunado a lo anterior, la propuesta carece del impacto presupuestario, ya que precisamente la sensibilización en el trato al migrante implica costos, como serían alimentos, alojamiento, incluso pago de traslados, entre otros.</w:t>
      </w:r>
    </w:p>
    <w:p w14:paraId="1EF5F10D"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5C2D3419"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 xml:space="preserve">Finalmente no podemos omitir ante este panorama la coordinación para el cumplimiento de los fines de la Ley en la materia, procurando la protección de los derechos humanos de los migrantes y sus familias; en este sentido, se puede advertir que la pretensión de que las autoridades adopten las medidas necesarias para la protección efectiva de los derechos de los migrantes, actualmente ya forman parte del derecho positivo con base a la congruencia que el marco constitucional hoy se encuentra establecido en nuestra entidad. </w:t>
      </w:r>
    </w:p>
    <w:p w14:paraId="4D347BA6"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71785D9A"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 xml:space="preserve">La Ley Orgánica del Poder Ejecutivo para el Estado de Guanajuato, en su artículo 32 quinquies, estipula como atribuciones de la Secretaría del Migrante y Enlace Internacional, el diseñar, proponer, coordinar, implementar, promover, difundir y evaluar </w:t>
      </w:r>
      <w:r w:rsidRPr="00D77960">
        <w:rPr>
          <w:rFonts w:ascii="Abadi" w:eastAsia="Batang" w:hAnsi="Abadi" w:cs="Arial"/>
          <w:sz w:val="21"/>
          <w:szCs w:val="21"/>
        </w:rPr>
        <w:t xml:space="preserve">políticas públicas sobre hospitalidad, interculturalidad, enlace internacional y la atención integral y respeto de los derechos de los migrantes, sus familias y sus comunidades de origen, con la colaboración de los diferentes actores en el proceso de desarrollo social, económico, cultural y político del Estado de Guanajuato. Y, entre las principales facultades que por naturaleza tiene la Secretaría del Migrante, son las de diseñar y proponer el programa estatal de migración, hospitalidad e interculturalidad, así como ejercer las acciones que se contemplen en los convenios suscritos con las dependencias y entidades de la Administración Pública Federal, con otras entidades federativas, los municipios, organismos internacionales y la iniciativa privada, en esta materia. </w:t>
      </w:r>
    </w:p>
    <w:p w14:paraId="31ABD608"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283EB8C4"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 xml:space="preserve">En esa tesitura, la propia Ley Orgánica del-Poder Ejecutivo, ya faculta a la Secretaría del Migrante para generar, promover, implementar y evaluar proyectos con migrantes para el desarrollo de la Entidad. </w:t>
      </w:r>
    </w:p>
    <w:p w14:paraId="0942F21A"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p>
    <w:p w14:paraId="684E7A14" w14:textId="77777777" w:rsidR="00CF456F" w:rsidRPr="00D77960" w:rsidRDefault="00CF456F" w:rsidP="00CF456F">
      <w:pPr>
        <w:autoSpaceDE w:val="0"/>
        <w:autoSpaceDN w:val="0"/>
        <w:adjustRightInd w:val="0"/>
        <w:ind w:firstLine="708"/>
        <w:jc w:val="both"/>
        <w:rPr>
          <w:rFonts w:ascii="Abadi" w:eastAsia="Batang" w:hAnsi="Abadi" w:cs="Arial"/>
          <w:sz w:val="21"/>
          <w:szCs w:val="21"/>
        </w:rPr>
      </w:pPr>
      <w:r w:rsidRPr="00D77960">
        <w:rPr>
          <w:rFonts w:ascii="Abadi" w:eastAsia="Batang" w:hAnsi="Abadi" w:cs="Arial"/>
          <w:sz w:val="21"/>
          <w:szCs w:val="21"/>
        </w:rPr>
        <w:t>Las diputadas y los diputados que dictaminamos reiteramos que la legislación local ya consagra a través de la Constitución Política para el Estado de Guanajuato, la obligación que tienen las autoridades para la promoción, respeto, protección y garantía a los derechos humanos, asimismo, en nuestra Ley para la Protección y Atención del Migrante y sus Familias del Estado de Guanajuato se encuentran determinadas las facultades del Ejecutivo del Estado y de los municipios para proteger los derechos de los migrantes y sus familias, por lo que la propuesta de adición ocasionaría una reiteración normativa, e incluso limitativa a un sector de la población como son las personas migrantes.</w:t>
      </w:r>
    </w:p>
    <w:p w14:paraId="25AE38AB" w14:textId="77777777" w:rsidR="00CF456F" w:rsidRPr="00D77960" w:rsidRDefault="00CF456F" w:rsidP="00CF456F">
      <w:pPr>
        <w:autoSpaceDE w:val="0"/>
        <w:autoSpaceDN w:val="0"/>
        <w:adjustRightInd w:val="0"/>
        <w:ind w:firstLine="708"/>
        <w:jc w:val="both"/>
        <w:rPr>
          <w:rFonts w:ascii="Abadi" w:hAnsi="Abadi" w:cs="Century Gothic"/>
          <w:color w:val="000000"/>
          <w:sz w:val="21"/>
          <w:szCs w:val="21"/>
          <w:lang w:eastAsia="es-MX"/>
        </w:rPr>
      </w:pPr>
    </w:p>
    <w:p w14:paraId="27C0C513" w14:textId="77777777" w:rsidR="00CF456F" w:rsidRPr="00D77960" w:rsidRDefault="00CF456F" w:rsidP="00CF456F">
      <w:pPr>
        <w:pStyle w:val="Prrafodelista"/>
        <w:widowControl w:val="0"/>
        <w:tabs>
          <w:tab w:val="left" w:pos="0"/>
        </w:tabs>
        <w:spacing w:before="53"/>
        <w:ind w:left="0" w:right="69"/>
        <w:jc w:val="both"/>
        <w:rPr>
          <w:rFonts w:ascii="Abadi" w:eastAsia="Batang" w:hAnsi="Abadi" w:cs="Arial"/>
          <w:sz w:val="21"/>
          <w:szCs w:val="21"/>
        </w:rPr>
      </w:pPr>
      <w:r w:rsidRPr="00D77960">
        <w:rPr>
          <w:rFonts w:ascii="Abadi" w:eastAsia="Batang" w:hAnsi="Abadi" w:cs="Arial"/>
          <w:sz w:val="21"/>
          <w:szCs w:val="21"/>
        </w:rPr>
        <w:tab/>
        <w:t xml:space="preserve">En razón de lo todo lo esgrimido con antelación es que estimamos pertinente el archivo de la iniciativa de referencia, toda vez </w:t>
      </w:r>
      <w:r w:rsidRPr="00D77960">
        <w:rPr>
          <w:rFonts w:ascii="Abadi" w:eastAsia="Batang" w:hAnsi="Abadi" w:cs="Arial"/>
          <w:sz w:val="21"/>
          <w:szCs w:val="21"/>
        </w:rPr>
        <w:lastRenderedPageBreak/>
        <w:t>que el objeto que persigue no encuentra su viabilidad constitucional en los términos previstos por las y los iniciantes, pues el derecho vigente ya lo consagra como lo expresamos en el presente dictamen.</w:t>
      </w:r>
    </w:p>
    <w:p w14:paraId="29553249" w14:textId="77777777" w:rsidR="00CF456F" w:rsidRPr="00D77960" w:rsidRDefault="00CF456F" w:rsidP="00CF456F">
      <w:pPr>
        <w:pStyle w:val="Prrafodelista"/>
        <w:widowControl w:val="0"/>
        <w:tabs>
          <w:tab w:val="left" w:pos="0"/>
        </w:tabs>
        <w:spacing w:before="53"/>
        <w:ind w:left="0" w:right="69"/>
        <w:jc w:val="both"/>
        <w:rPr>
          <w:rFonts w:ascii="Abadi" w:eastAsia="Batang" w:hAnsi="Abadi" w:cs="Arial"/>
          <w:sz w:val="21"/>
          <w:szCs w:val="21"/>
        </w:rPr>
      </w:pPr>
      <w:r w:rsidRPr="00D77960">
        <w:rPr>
          <w:rFonts w:ascii="Abadi" w:eastAsia="Batang" w:hAnsi="Abadi" w:cs="Arial"/>
          <w:sz w:val="21"/>
          <w:szCs w:val="21"/>
        </w:rPr>
        <w:tab/>
      </w:r>
    </w:p>
    <w:p w14:paraId="4476DFD4" w14:textId="77777777" w:rsidR="00CF456F" w:rsidRPr="00D77960" w:rsidRDefault="00CF456F" w:rsidP="00CF456F">
      <w:pPr>
        <w:pStyle w:val="Prrafodelista"/>
        <w:widowControl w:val="0"/>
        <w:tabs>
          <w:tab w:val="left" w:pos="0"/>
        </w:tabs>
        <w:spacing w:before="53"/>
        <w:ind w:left="0" w:right="69"/>
        <w:jc w:val="both"/>
        <w:rPr>
          <w:rFonts w:ascii="Abadi" w:eastAsia="Batang" w:hAnsi="Abadi" w:cs="Arial"/>
          <w:sz w:val="21"/>
          <w:szCs w:val="21"/>
        </w:rPr>
      </w:pPr>
      <w:r w:rsidRPr="00D77960">
        <w:rPr>
          <w:rFonts w:ascii="Abadi" w:eastAsia="Batang" w:hAnsi="Abadi" w:cs="Arial"/>
          <w:sz w:val="21"/>
          <w:szCs w:val="21"/>
        </w:rPr>
        <w:tab/>
        <w:t xml:space="preserve">En razón de lo antes expuesto y con fundamento en los artículos 171 y 204 de </w:t>
      </w:r>
      <w:smartTag w:uri="urn:schemas-microsoft-com:office:smarttags" w:element="PersonName">
        <w:smartTagPr>
          <w:attr w:name="ProductID" w:val="la Ley Org￡nica"/>
        </w:smartTagPr>
        <w:r w:rsidRPr="00D77960">
          <w:rPr>
            <w:rFonts w:ascii="Abadi" w:eastAsia="Batang" w:hAnsi="Abadi" w:cs="Arial"/>
            <w:sz w:val="21"/>
            <w:szCs w:val="21"/>
          </w:rPr>
          <w:t>la Ley Orgánica</w:t>
        </w:r>
      </w:smartTag>
      <w:r w:rsidRPr="00D77960">
        <w:rPr>
          <w:rFonts w:ascii="Abadi" w:eastAsia="Batang" w:hAnsi="Abadi" w:cs="Arial"/>
          <w:sz w:val="21"/>
          <w:szCs w:val="21"/>
        </w:rPr>
        <w:t xml:space="preserve"> del Poder Legislativo del Estado de Guanajuato, nos permitimos someter a la aprobación de </w:t>
      </w:r>
      <w:smartTag w:uri="urn:schemas-microsoft-com:office:smarttags" w:element="PersonName">
        <w:smartTagPr>
          <w:attr w:name="ProductID" w:val="la Asamblea"/>
        </w:smartTagPr>
        <w:r w:rsidRPr="00D77960">
          <w:rPr>
            <w:rFonts w:ascii="Abadi" w:eastAsia="Batang" w:hAnsi="Abadi" w:cs="Arial"/>
            <w:sz w:val="21"/>
            <w:szCs w:val="21"/>
          </w:rPr>
          <w:t>la Asamblea</w:t>
        </w:r>
      </w:smartTag>
      <w:r w:rsidRPr="00D77960">
        <w:rPr>
          <w:rFonts w:ascii="Abadi" w:eastAsia="Batang" w:hAnsi="Abadi" w:cs="Arial"/>
          <w:sz w:val="21"/>
          <w:szCs w:val="21"/>
        </w:rPr>
        <w:t xml:space="preserve">, el siguiente: </w:t>
      </w:r>
    </w:p>
    <w:p w14:paraId="1F75A288" w14:textId="77777777" w:rsidR="00CF456F" w:rsidRPr="00D77960" w:rsidRDefault="00CF456F" w:rsidP="00CF456F">
      <w:pPr>
        <w:ind w:firstLine="708"/>
        <w:jc w:val="both"/>
        <w:rPr>
          <w:rFonts w:ascii="Abadi" w:eastAsia="Batang" w:hAnsi="Abadi" w:cs="Arial"/>
          <w:sz w:val="21"/>
          <w:szCs w:val="21"/>
        </w:rPr>
      </w:pPr>
    </w:p>
    <w:p w14:paraId="7EE8FF10" w14:textId="77777777" w:rsidR="00CF456F" w:rsidRPr="00D77960" w:rsidRDefault="00CF456F" w:rsidP="00CF456F">
      <w:pPr>
        <w:jc w:val="center"/>
        <w:rPr>
          <w:rFonts w:ascii="Abadi" w:hAnsi="Abadi" w:cs="Arial"/>
          <w:b/>
          <w:sz w:val="21"/>
          <w:szCs w:val="21"/>
        </w:rPr>
      </w:pPr>
    </w:p>
    <w:p w14:paraId="4B8E09D7" w14:textId="77777777" w:rsidR="00CF456F" w:rsidRPr="00D77960" w:rsidRDefault="00CF456F" w:rsidP="00CF456F">
      <w:pPr>
        <w:jc w:val="center"/>
        <w:rPr>
          <w:rFonts w:ascii="Abadi" w:hAnsi="Abadi" w:cs="Arial"/>
          <w:b/>
          <w:sz w:val="21"/>
          <w:szCs w:val="21"/>
        </w:rPr>
      </w:pPr>
      <w:r w:rsidRPr="00D77960">
        <w:rPr>
          <w:rFonts w:ascii="Abadi" w:hAnsi="Abadi" w:cs="Arial"/>
          <w:b/>
          <w:sz w:val="21"/>
          <w:szCs w:val="21"/>
        </w:rPr>
        <w:t>ACUERDO</w:t>
      </w:r>
    </w:p>
    <w:p w14:paraId="231C4EDB" w14:textId="77777777" w:rsidR="00CF456F" w:rsidRPr="00D77960" w:rsidRDefault="00CF456F" w:rsidP="00CF456F">
      <w:pPr>
        <w:jc w:val="center"/>
        <w:rPr>
          <w:rFonts w:ascii="Abadi" w:hAnsi="Abadi" w:cs="Arial"/>
          <w:b/>
          <w:sz w:val="21"/>
          <w:szCs w:val="21"/>
        </w:rPr>
      </w:pPr>
    </w:p>
    <w:p w14:paraId="1009E18E" w14:textId="77777777" w:rsidR="00CF456F" w:rsidRPr="00D77960" w:rsidRDefault="00CF456F" w:rsidP="00CF456F">
      <w:pPr>
        <w:jc w:val="center"/>
        <w:rPr>
          <w:rFonts w:ascii="Abadi" w:hAnsi="Abadi" w:cs="Arial"/>
          <w:b/>
          <w:sz w:val="21"/>
          <w:szCs w:val="21"/>
        </w:rPr>
      </w:pPr>
    </w:p>
    <w:p w14:paraId="661ECEB0" w14:textId="77777777" w:rsidR="00CF456F" w:rsidRPr="00D77960" w:rsidRDefault="00CF456F" w:rsidP="00CF456F">
      <w:pPr>
        <w:pStyle w:val="Prrafodelista"/>
        <w:widowControl w:val="0"/>
        <w:tabs>
          <w:tab w:val="left" w:pos="663"/>
        </w:tabs>
        <w:spacing w:before="57"/>
        <w:ind w:left="0"/>
        <w:jc w:val="both"/>
        <w:rPr>
          <w:rFonts w:ascii="Abadi" w:eastAsia="Batang" w:hAnsi="Abadi" w:cs="Arial"/>
          <w:sz w:val="21"/>
          <w:szCs w:val="21"/>
        </w:rPr>
      </w:pPr>
      <w:r w:rsidRPr="00D77960">
        <w:rPr>
          <w:rFonts w:ascii="Abadi" w:hAnsi="Abadi"/>
          <w:b/>
          <w:bCs/>
          <w:sz w:val="21"/>
          <w:szCs w:val="21"/>
        </w:rPr>
        <w:tab/>
        <w:t xml:space="preserve">Único. </w:t>
      </w:r>
      <w:r w:rsidRPr="00D77960">
        <w:rPr>
          <w:rFonts w:ascii="Abadi" w:eastAsia="Batang" w:hAnsi="Abadi" w:cs="Arial"/>
          <w:sz w:val="21"/>
          <w:szCs w:val="21"/>
        </w:rPr>
        <w:t xml:space="preserve">Se ordena el archivo definitivo de la iniciativa </w:t>
      </w:r>
      <w:r w:rsidRPr="00D77960">
        <w:rPr>
          <w:rFonts w:ascii="Abadi" w:eastAsia="Arial Unicode MS" w:hAnsi="Abadi"/>
          <w:sz w:val="21"/>
          <w:szCs w:val="21"/>
        </w:rPr>
        <w:t>formulada por diputadas y diputados integrantes del Grupo Parlamentario del Partido MORENA a efecto de adicionar un párrafo décimo segundo, recorriéndose los subsecuentes, al artículo 1 de la Constitución Política para el Estado de Guanajuato</w:t>
      </w:r>
      <w:r w:rsidRPr="00D77960">
        <w:rPr>
          <w:rFonts w:ascii="Abadi" w:eastAsia="Arial Unicode MS" w:hAnsi="Abadi"/>
          <w:i/>
          <w:iCs/>
          <w:sz w:val="21"/>
          <w:szCs w:val="21"/>
        </w:rPr>
        <w:t>.</w:t>
      </w:r>
    </w:p>
    <w:p w14:paraId="6058D5E6" w14:textId="3510B21E" w:rsidR="00CF456F" w:rsidRPr="00D77960" w:rsidRDefault="00CF456F" w:rsidP="00CF456F">
      <w:pPr>
        <w:pStyle w:val="Prrafodelista"/>
        <w:widowControl w:val="0"/>
        <w:tabs>
          <w:tab w:val="left" w:pos="663"/>
        </w:tabs>
        <w:spacing w:before="57"/>
        <w:ind w:left="0"/>
        <w:jc w:val="both"/>
        <w:rPr>
          <w:rFonts w:ascii="Abadi" w:eastAsia="Batang" w:hAnsi="Abadi" w:cs="Arial"/>
          <w:sz w:val="21"/>
          <w:szCs w:val="21"/>
        </w:rPr>
      </w:pPr>
      <w:r w:rsidRPr="00D77960">
        <w:rPr>
          <w:rFonts w:ascii="Abadi" w:eastAsia="Batang" w:hAnsi="Abadi" w:cs="Arial"/>
          <w:sz w:val="21"/>
          <w:szCs w:val="21"/>
        </w:rPr>
        <w:tab/>
      </w:r>
    </w:p>
    <w:p w14:paraId="4B12CC2B" w14:textId="77777777" w:rsidR="00CF456F" w:rsidRPr="00D77960" w:rsidRDefault="00CF456F" w:rsidP="00CF456F">
      <w:pPr>
        <w:pStyle w:val="Prrafodelista"/>
        <w:widowControl w:val="0"/>
        <w:tabs>
          <w:tab w:val="left" w:pos="663"/>
        </w:tabs>
        <w:spacing w:before="57"/>
        <w:ind w:left="0"/>
        <w:jc w:val="both"/>
        <w:rPr>
          <w:rFonts w:ascii="Abadi" w:eastAsia="Batang" w:hAnsi="Abadi" w:cs="Arial"/>
          <w:sz w:val="21"/>
          <w:szCs w:val="21"/>
        </w:rPr>
      </w:pPr>
      <w:r w:rsidRPr="00D77960">
        <w:rPr>
          <w:rFonts w:ascii="Abadi" w:eastAsia="Batang" w:hAnsi="Abadi" w:cs="Arial"/>
          <w:sz w:val="21"/>
          <w:szCs w:val="21"/>
        </w:rPr>
        <w:tab/>
        <w:t>Se instruye al Secretario General del Congreso archive de manera definitiva la parte correspondiente al apartado aludido de la iniciativa de referencia.</w:t>
      </w:r>
    </w:p>
    <w:p w14:paraId="2B2F71E0" w14:textId="77777777" w:rsidR="00CF456F" w:rsidRPr="00D77960" w:rsidRDefault="00CF456F" w:rsidP="00CF456F">
      <w:pPr>
        <w:pStyle w:val="Textoindependiente"/>
        <w:ind w:firstLine="708"/>
        <w:rPr>
          <w:rFonts w:ascii="Abadi" w:hAnsi="Abadi"/>
          <w:sz w:val="21"/>
          <w:szCs w:val="21"/>
        </w:rPr>
      </w:pPr>
    </w:p>
    <w:p w14:paraId="56307990" w14:textId="77777777" w:rsidR="00CF456F" w:rsidRPr="00D77960" w:rsidRDefault="00CF456F" w:rsidP="00CF456F">
      <w:pPr>
        <w:jc w:val="center"/>
        <w:rPr>
          <w:rFonts w:ascii="Abadi" w:eastAsia="Arial Unicode MS" w:hAnsi="Abadi"/>
          <w:b/>
          <w:bCs/>
          <w:sz w:val="21"/>
          <w:szCs w:val="21"/>
        </w:rPr>
      </w:pPr>
    </w:p>
    <w:p w14:paraId="1CB46554" w14:textId="77777777" w:rsidR="00CF456F" w:rsidRPr="00D77960" w:rsidRDefault="00CF456F" w:rsidP="00CF456F">
      <w:pPr>
        <w:jc w:val="center"/>
        <w:rPr>
          <w:rFonts w:ascii="Abadi" w:eastAsia="Arial Unicode MS" w:hAnsi="Abadi"/>
          <w:b/>
          <w:bCs/>
          <w:sz w:val="21"/>
          <w:szCs w:val="21"/>
        </w:rPr>
      </w:pPr>
      <w:r w:rsidRPr="00D77960">
        <w:rPr>
          <w:rFonts w:ascii="Abadi" w:eastAsia="Arial Unicode MS" w:hAnsi="Abadi"/>
          <w:b/>
          <w:bCs/>
          <w:sz w:val="21"/>
          <w:szCs w:val="21"/>
        </w:rPr>
        <w:t>GUANAJUATO, GTO., A 15 DE DICIEMBRE DE 2022</w:t>
      </w:r>
    </w:p>
    <w:p w14:paraId="4F9FFD17" w14:textId="77777777" w:rsidR="00CF456F" w:rsidRPr="00D77960" w:rsidRDefault="00CF456F" w:rsidP="00CF456F">
      <w:pPr>
        <w:jc w:val="center"/>
        <w:rPr>
          <w:rFonts w:ascii="Abadi" w:eastAsia="Arial Unicode MS" w:hAnsi="Abadi"/>
          <w:b/>
          <w:bCs/>
          <w:sz w:val="21"/>
          <w:szCs w:val="21"/>
        </w:rPr>
      </w:pPr>
      <w:r w:rsidRPr="00D77960">
        <w:rPr>
          <w:rFonts w:ascii="Abadi" w:eastAsia="Arial Unicode MS" w:hAnsi="Abadi"/>
          <w:b/>
          <w:bCs/>
          <w:sz w:val="21"/>
          <w:szCs w:val="21"/>
        </w:rPr>
        <w:t>COMISIÓN DE GOBERNACIÓN Y PUNTOS CONSTITUCIONALES</w:t>
      </w:r>
    </w:p>
    <w:p w14:paraId="47BD3053" w14:textId="77777777" w:rsidR="00CF456F" w:rsidRPr="00D77960" w:rsidRDefault="00CF456F" w:rsidP="00CF456F">
      <w:pPr>
        <w:jc w:val="both"/>
        <w:rPr>
          <w:rFonts w:ascii="Abadi" w:eastAsia="Arial Unicode MS" w:hAnsi="Abadi"/>
          <w:b/>
          <w:bCs/>
          <w:sz w:val="21"/>
          <w:szCs w:val="21"/>
        </w:rPr>
      </w:pPr>
    </w:p>
    <w:p w14:paraId="3FF3B93E" w14:textId="77777777" w:rsidR="00CF456F" w:rsidRPr="00D77960" w:rsidRDefault="00CF456F" w:rsidP="00CF456F">
      <w:pPr>
        <w:jc w:val="both"/>
        <w:rPr>
          <w:rFonts w:ascii="Abadi" w:eastAsia="Arial Unicode MS" w:hAnsi="Abadi"/>
          <w:b/>
          <w:bCs/>
          <w:sz w:val="21"/>
          <w:szCs w:val="21"/>
        </w:rPr>
      </w:pPr>
    </w:p>
    <w:tbl>
      <w:tblPr>
        <w:tblW w:w="0" w:type="auto"/>
        <w:tblLook w:val="04A0" w:firstRow="1" w:lastRow="0" w:firstColumn="1" w:lastColumn="0" w:noHBand="0" w:noVBand="1"/>
      </w:tblPr>
      <w:tblGrid>
        <w:gridCol w:w="2001"/>
        <w:gridCol w:w="2110"/>
      </w:tblGrid>
      <w:tr w:rsidR="00CF456F" w:rsidRPr="00D77960" w14:paraId="2BE51082" w14:textId="77777777" w:rsidTr="0032397F">
        <w:tc>
          <w:tcPr>
            <w:tcW w:w="8472" w:type="dxa"/>
            <w:gridSpan w:val="2"/>
          </w:tcPr>
          <w:p w14:paraId="0416583E" w14:textId="77777777" w:rsidR="00CF456F" w:rsidRPr="00D77960" w:rsidRDefault="00CF456F" w:rsidP="0032397F">
            <w:pPr>
              <w:jc w:val="center"/>
              <w:rPr>
                <w:rFonts w:ascii="Abadi" w:hAnsi="Abadi" w:cs="Arial"/>
                <w:b/>
                <w:bCs/>
                <w:sz w:val="21"/>
                <w:szCs w:val="21"/>
              </w:rPr>
            </w:pPr>
          </w:p>
          <w:p w14:paraId="6843F865" w14:textId="77777777" w:rsidR="00CF456F" w:rsidRPr="00D77960" w:rsidRDefault="00CF456F" w:rsidP="0032397F">
            <w:pPr>
              <w:jc w:val="center"/>
              <w:rPr>
                <w:rFonts w:ascii="Abadi" w:hAnsi="Abadi" w:cs="Arial"/>
                <w:b/>
                <w:bCs/>
                <w:sz w:val="21"/>
                <w:szCs w:val="21"/>
              </w:rPr>
            </w:pPr>
            <w:r w:rsidRPr="00D77960">
              <w:rPr>
                <w:rFonts w:ascii="Abadi" w:hAnsi="Abadi" w:cs="Arial"/>
                <w:b/>
                <w:bCs/>
                <w:sz w:val="21"/>
                <w:szCs w:val="21"/>
              </w:rPr>
              <w:t>Dip. Susana Bermúdez Cano</w:t>
            </w:r>
          </w:p>
          <w:p w14:paraId="129D2B89" w14:textId="77777777" w:rsidR="00CF456F" w:rsidRPr="00D77960" w:rsidRDefault="00CF456F" w:rsidP="0032397F">
            <w:pPr>
              <w:jc w:val="center"/>
              <w:rPr>
                <w:rFonts w:ascii="Abadi" w:hAnsi="Abadi" w:cs="Arial"/>
                <w:b/>
                <w:bCs/>
                <w:sz w:val="21"/>
                <w:szCs w:val="21"/>
              </w:rPr>
            </w:pPr>
          </w:p>
          <w:p w14:paraId="329BEF60" w14:textId="77777777" w:rsidR="00CF456F" w:rsidRPr="00D77960" w:rsidRDefault="00CF456F" w:rsidP="0032397F">
            <w:pPr>
              <w:jc w:val="center"/>
              <w:rPr>
                <w:rFonts w:ascii="Abadi" w:hAnsi="Abadi" w:cs="Arial"/>
                <w:b/>
                <w:bCs/>
                <w:sz w:val="21"/>
                <w:szCs w:val="21"/>
              </w:rPr>
            </w:pPr>
          </w:p>
          <w:p w14:paraId="233B1017" w14:textId="77777777" w:rsidR="00CF456F" w:rsidRPr="00D77960" w:rsidRDefault="00CF456F" w:rsidP="0032397F">
            <w:pPr>
              <w:jc w:val="center"/>
              <w:rPr>
                <w:rFonts w:ascii="Abadi" w:hAnsi="Abadi" w:cs="Arial"/>
                <w:b/>
                <w:bCs/>
                <w:sz w:val="21"/>
                <w:szCs w:val="21"/>
              </w:rPr>
            </w:pPr>
          </w:p>
        </w:tc>
      </w:tr>
      <w:tr w:rsidR="00CF456F" w:rsidRPr="00D77960" w14:paraId="5BB48747" w14:textId="77777777" w:rsidTr="0032397F">
        <w:tc>
          <w:tcPr>
            <w:tcW w:w="4077" w:type="dxa"/>
          </w:tcPr>
          <w:p w14:paraId="0DB71004" w14:textId="77777777" w:rsidR="00CF456F" w:rsidRPr="00D77960" w:rsidRDefault="00CF456F" w:rsidP="0032397F">
            <w:pPr>
              <w:rPr>
                <w:rFonts w:ascii="Abadi" w:hAnsi="Abadi" w:cs="Arial"/>
                <w:b/>
                <w:bCs/>
                <w:sz w:val="21"/>
                <w:szCs w:val="21"/>
              </w:rPr>
            </w:pPr>
            <w:r w:rsidRPr="00D77960">
              <w:rPr>
                <w:rFonts w:ascii="Abadi" w:hAnsi="Abadi" w:cs="Arial"/>
                <w:b/>
                <w:bCs/>
                <w:sz w:val="21"/>
                <w:szCs w:val="21"/>
              </w:rPr>
              <w:t>Dip. Laura Cristina Márquez Alcalá</w:t>
            </w:r>
          </w:p>
          <w:p w14:paraId="42EE1330" w14:textId="77777777" w:rsidR="00CF456F" w:rsidRPr="00D77960" w:rsidRDefault="00CF456F" w:rsidP="0032397F">
            <w:pPr>
              <w:rPr>
                <w:rFonts w:ascii="Abadi" w:hAnsi="Abadi" w:cs="Arial"/>
                <w:b/>
                <w:bCs/>
                <w:sz w:val="21"/>
                <w:szCs w:val="21"/>
              </w:rPr>
            </w:pPr>
          </w:p>
          <w:p w14:paraId="4262F8F2" w14:textId="77777777" w:rsidR="00CF456F" w:rsidRPr="00D77960" w:rsidRDefault="00CF456F" w:rsidP="0032397F">
            <w:pPr>
              <w:rPr>
                <w:rFonts w:ascii="Abadi" w:hAnsi="Abadi" w:cs="Arial"/>
                <w:b/>
                <w:bCs/>
                <w:sz w:val="21"/>
                <w:szCs w:val="21"/>
              </w:rPr>
            </w:pPr>
          </w:p>
          <w:p w14:paraId="69F533F4" w14:textId="77777777" w:rsidR="00CF456F" w:rsidRPr="00D77960" w:rsidRDefault="00CF456F" w:rsidP="0032397F">
            <w:pPr>
              <w:rPr>
                <w:rFonts w:ascii="Abadi" w:hAnsi="Abadi" w:cs="Arial"/>
                <w:b/>
                <w:bCs/>
                <w:sz w:val="21"/>
                <w:szCs w:val="21"/>
              </w:rPr>
            </w:pPr>
          </w:p>
        </w:tc>
        <w:tc>
          <w:tcPr>
            <w:tcW w:w="4395" w:type="dxa"/>
          </w:tcPr>
          <w:p w14:paraId="7ED701E3" w14:textId="77777777" w:rsidR="00CF456F" w:rsidRPr="00D77960" w:rsidRDefault="00CF456F" w:rsidP="0032397F">
            <w:pPr>
              <w:ind w:right="-434"/>
              <w:rPr>
                <w:rFonts w:ascii="Abadi" w:hAnsi="Abadi" w:cs="Arial"/>
                <w:b/>
                <w:bCs/>
                <w:sz w:val="21"/>
                <w:szCs w:val="21"/>
              </w:rPr>
            </w:pPr>
            <w:r w:rsidRPr="00D77960">
              <w:rPr>
                <w:rFonts w:ascii="Abadi" w:hAnsi="Abadi" w:cs="Arial"/>
                <w:b/>
                <w:bCs/>
                <w:sz w:val="21"/>
                <w:szCs w:val="21"/>
              </w:rPr>
              <w:t>Dip. Briseida Anabel Magdaleno González</w:t>
            </w:r>
          </w:p>
          <w:p w14:paraId="19705109" w14:textId="77777777" w:rsidR="00CF456F" w:rsidRPr="00D77960" w:rsidRDefault="00CF456F" w:rsidP="0032397F">
            <w:pPr>
              <w:jc w:val="right"/>
              <w:rPr>
                <w:rFonts w:ascii="Abadi" w:hAnsi="Abadi" w:cs="Arial"/>
                <w:b/>
                <w:bCs/>
                <w:sz w:val="21"/>
                <w:szCs w:val="21"/>
              </w:rPr>
            </w:pPr>
          </w:p>
          <w:p w14:paraId="04E18B95" w14:textId="77777777" w:rsidR="00CF456F" w:rsidRPr="00D77960" w:rsidRDefault="00CF456F" w:rsidP="0032397F">
            <w:pPr>
              <w:jc w:val="right"/>
              <w:rPr>
                <w:rFonts w:ascii="Abadi" w:hAnsi="Abadi" w:cs="Arial"/>
                <w:b/>
                <w:bCs/>
                <w:sz w:val="21"/>
                <w:szCs w:val="21"/>
              </w:rPr>
            </w:pPr>
          </w:p>
        </w:tc>
      </w:tr>
      <w:tr w:rsidR="00CF456F" w:rsidRPr="00D77960" w14:paraId="025D288A" w14:textId="77777777" w:rsidTr="0032397F">
        <w:tc>
          <w:tcPr>
            <w:tcW w:w="4077" w:type="dxa"/>
          </w:tcPr>
          <w:p w14:paraId="37B698D1" w14:textId="77777777" w:rsidR="00CF456F" w:rsidRPr="00D77960" w:rsidRDefault="00CF456F" w:rsidP="0032397F">
            <w:pPr>
              <w:rPr>
                <w:rFonts w:ascii="Abadi" w:hAnsi="Abadi" w:cs="Arial"/>
                <w:b/>
                <w:bCs/>
                <w:sz w:val="21"/>
                <w:szCs w:val="21"/>
              </w:rPr>
            </w:pPr>
            <w:r w:rsidRPr="00D77960">
              <w:rPr>
                <w:rFonts w:ascii="Abadi" w:hAnsi="Abadi" w:cs="Arial"/>
                <w:b/>
                <w:bCs/>
                <w:sz w:val="21"/>
                <w:szCs w:val="21"/>
              </w:rPr>
              <w:t xml:space="preserve">Dip. Alma Edwviges Alcaraz Hernández </w:t>
            </w:r>
          </w:p>
          <w:p w14:paraId="73116496" w14:textId="77777777" w:rsidR="00CF456F" w:rsidRPr="00D77960" w:rsidRDefault="00CF456F" w:rsidP="0032397F">
            <w:pPr>
              <w:rPr>
                <w:rFonts w:ascii="Abadi" w:hAnsi="Abadi" w:cs="Arial"/>
                <w:b/>
                <w:bCs/>
                <w:sz w:val="21"/>
                <w:szCs w:val="21"/>
              </w:rPr>
            </w:pPr>
          </w:p>
          <w:p w14:paraId="7D4CC673" w14:textId="77777777" w:rsidR="00CF456F" w:rsidRPr="00D77960" w:rsidRDefault="00CF456F" w:rsidP="0032397F">
            <w:pPr>
              <w:rPr>
                <w:rFonts w:ascii="Abadi" w:hAnsi="Abadi" w:cs="Arial"/>
                <w:b/>
                <w:bCs/>
                <w:sz w:val="21"/>
                <w:szCs w:val="21"/>
              </w:rPr>
            </w:pPr>
          </w:p>
          <w:p w14:paraId="056622A4" w14:textId="77777777" w:rsidR="00CF456F" w:rsidRPr="00D77960" w:rsidRDefault="00CF456F" w:rsidP="0032397F">
            <w:pPr>
              <w:rPr>
                <w:rFonts w:ascii="Abadi" w:hAnsi="Abadi" w:cs="Arial"/>
                <w:b/>
                <w:bCs/>
                <w:sz w:val="21"/>
                <w:szCs w:val="21"/>
              </w:rPr>
            </w:pPr>
          </w:p>
        </w:tc>
        <w:tc>
          <w:tcPr>
            <w:tcW w:w="4395" w:type="dxa"/>
          </w:tcPr>
          <w:p w14:paraId="3A4BA09B" w14:textId="77777777" w:rsidR="00CF456F" w:rsidRPr="00D77960" w:rsidRDefault="00CF456F" w:rsidP="0032397F">
            <w:pPr>
              <w:jc w:val="right"/>
              <w:rPr>
                <w:rFonts w:ascii="Abadi" w:hAnsi="Abadi" w:cs="Arial"/>
                <w:b/>
                <w:bCs/>
                <w:sz w:val="21"/>
                <w:szCs w:val="21"/>
              </w:rPr>
            </w:pPr>
            <w:r w:rsidRPr="00D77960">
              <w:rPr>
                <w:rFonts w:ascii="Abadi" w:hAnsi="Abadi" w:cs="Arial"/>
                <w:b/>
                <w:bCs/>
                <w:sz w:val="21"/>
                <w:szCs w:val="21"/>
              </w:rPr>
              <w:t>Dip. Rolando Fortino Alcántar Rojas</w:t>
            </w:r>
          </w:p>
        </w:tc>
      </w:tr>
      <w:tr w:rsidR="00CF456F" w:rsidRPr="00D77960" w14:paraId="76DA77EA" w14:textId="77777777" w:rsidTr="0032397F">
        <w:tc>
          <w:tcPr>
            <w:tcW w:w="4077" w:type="dxa"/>
          </w:tcPr>
          <w:p w14:paraId="4AE8DB86" w14:textId="77777777" w:rsidR="00CF456F" w:rsidRPr="00D77960" w:rsidRDefault="00CF456F" w:rsidP="0032397F">
            <w:pPr>
              <w:rPr>
                <w:rFonts w:ascii="Abadi" w:hAnsi="Abadi" w:cs="Arial"/>
                <w:b/>
                <w:bCs/>
                <w:sz w:val="21"/>
                <w:szCs w:val="21"/>
              </w:rPr>
            </w:pPr>
            <w:r w:rsidRPr="00D77960">
              <w:rPr>
                <w:rFonts w:ascii="Abadi" w:hAnsi="Abadi" w:cs="Arial"/>
                <w:b/>
                <w:bCs/>
                <w:sz w:val="21"/>
                <w:szCs w:val="21"/>
              </w:rPr>
              <w:t>Dip. Yulma Rocha Aguilar</w:t>
            </w:r>
          </w:p>
        </w:tc>
        <w:tc>
          <w:tcPr>
            <w:tcW w:w="4395" w:type="dxa"/>
          </w:tcPr>
          <w:p w14:paraId="623A6FA8" w14:textId="77777777" w:rsidR="00CF456F" w:rsidRPr="00D77960" w:rsidRDefault="00CF456F" w:rsidP="0032397F">
            <w:pPr>
              <w:jc w:val="right"/>
              <w:rPr>
                <w:rFonts w:ascii="Abadi" w:hAnsi="Abadi" w:cs="Arial"/>
                <w:b/>
                <w:bCs/>
                <w:sz w:val="21"/>
                <w:szCs w:val="21"/>
              </w:rPr>
            </w:pPr>
            <w:r w:rsidRPr="00D77960">
              <w:rPr>
                <w:rFonts w:ascii="Abadi" w:hAnsi="Abadi" w:cs="Arial"/>
                <w:b/>
                <w:bCs/>
                <w:sz w:val="21"/>
                <w:szCs w:val="21"/>
              </w:rPr>
              <w:t>Dip. Gerardo Fernández González</w:t>
            </w:r>
          </w:p>
        </w:tc>
      </w:tr>
    </w:tbl>
    <w:p w14:paraId="4F7355CE" w14:textId="2D01A9B2" w:rsidR="00CC469A" w:rsidRDefault="00CC469A" w:rsidP="00A7505C">
      <w:pPr>
        <w:kinsoku w:val="0"/>
        <w:overflowPunct w:val="0"/>
        <w:autoSpaceDE w:val="0"/>
        <w:autoSpaceDN w:val="0"/>
        <w:adjustRightInd w:val="0"/>
        <w:jc w:val="both"/>
        <w:rPr>
          <w:rFonts w:ascii="Abadi" w:hAnsi="Abadi" w:cs="Arial"/>
          <w:b/>
          <w:bCs/>
          <w:sz w:val="21"/>
          <w:szCs w:val="21"/>
        </w:rPr>
      </w:pPr>
    </w:p>
    <w:p w14:paraId="33D7E609" w14:textId="7CA0AEF9" w:rsidR="00BF2C33" w:rsidRDefault="00BF2C33" w:rsidP="00A7505C">
      <w:pPr>
        <w:kinsoku w:val="0"/>
        <w:overflowPunct w:val="0"/>
        <w:autoSpaceDE w:val="0"/>
        <w:autoSpaceDN w:val="0"/>
        <w:adjustRightInd w:val="0"/>
        <w:jc w:val="both"/>
        <w:rPr>
          <w:rFonts w:ascii="Abadi" w:hAnsi="Abadi" w:cs="Arial"/>
          <w:b/>
          <w:bCs/>
          <w:sz w:val="21"/>
          <w:szCs w:val="21"/>
        </w:rPr>
      </w:pPr>
    </w:p>
    <w:p w14:paraId="3B658024" w14:textId="3FF1BE51" w:rsidR="00BF2C33" w:rsidRDefault="00BF2C33" w:rsidP="00A7505C">
      <w:pPr>
        <w:kinsoku w:val="0"/>
        <w:overflowPunct w:val="0"/>
        <w:autoSpaceDE w:val="0"/>
        <w:autoSpaceDN w:val="0"/>
        <w:adjustRightInd w:val="0"/>
        <w:jc w:val="both"/>
        <w:rPr>
          <w:rFonts w:ascii="Abadi" w:hAnsi="Abadi" w:cs="Arial"/>
          <w:b/>
          <w:bCs/>
          <w:sz w:val="21"/>
          <w:szCs w:val="21"/>
        </w:rPr>
      </w:pPr>
    </w:p>
    <w:p w14:paraId="1AB8A343" w14:textId="77777777" w:rsidR="00BF2C33" w:rsidRDefault="00BF2C33" w:rsidP="00BF2C33">
      <w:pPr>
        <w:pStyle w:val="Prrafodelista"/>
        <w:ind w:left="0" w:firstLine="708"/>
        <w:jc w:val="both"/>
        <w:rPr>
          <w:rFonts w:ascii="Abadi" w:hAnsi="Abadi"/>
          <w:sz w:val="21"/>
          <w:szCs w:val="21"/>
        </w:rPr>
      </w:pPr>
      <w:r w:rsidRPr="004B34A3">
        <w:rPr>
          <w:rFonts w:ascii="Abadi" w:hAnsi="Abadi"/>
          <w:b/>
          <w:bCs/>
          <w:sz w:val="21"/>
          <w:szCs w:val="21"/>
        </w:rPr>
        <w:t>- El Presidente.-</w:t>
      </w:r>
      <w:r>
        <w:rPr>
          <w:rFonts w:ascii="Abadi" w:hAnsi="Abadi"/>
          <w:sz w:val="21"/>
          <w:szCs w:val="21"/>
        </w:rPr>
        <w:t xml:space="preserve"> A co</w:t>
      </w:r>
      <w:r w:rsidRPr="00A56AED">
        <w:rPr>
          <w:rFonts w:ascii="Abadi" w:hAnsi="Abadi"/>
          <w:sz w:val="21"/>
          <w:szCs w:val="21"/>
        </w:rPr>
        <w:t xml:space="preserve">ntinuación se somete a discusión el dictamen signado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G</w:t>
      </w:r>
      <w:r w:rsidRPr="00A56AED">
        <w:rPr>
          <w:rFonts w:ascii="Abadi" w:hAnsi="Abadi"/>
          <w:sz w:val="21"/>
          <w:szCs w:val="21"/>
        </w:rPr>
        <w:t xml:space="preserve">obernación y </w:t>
      </w:r>
      <w:r>
        <w:rPr>
          <w:rFonts w:ascii="Abadi" w:hAnsi="Abadi"/>
          <w:sz w:val="21"/>
          <w:szCs w:val="21"/>
        </w:rPr>
        <w:t>P</w:t>
      </w:r>
      <w:r w:rsidRPr="00A56AED">
        <w:rPr>
          <w:rFonts w:ascii="Abadi" w:hAnsi="Abadi"/>
          <w:sz w:val="21"/>
          <w:szCs w:val="21"/>
        </w:rPr>
        <w:t xml:space="preserve">untos </w:t>
      </w:r>
      <w:r>
        <w:rPr>
          <w:rFonts w:ascii="Abadi" w:hAnsi="Abadi"/>
          <w:sz w:val="21"/>
          <w:szCs w:val="21"/>
        </w:rPr>
        <w:t>C</w:t>
      </w:r>
      <w:r w:rsidRPr="00A56AED">
        <w:rPr>
          <w:rFonts w:ascii="Abadi" w:hAnsi="Abadi"/>
          <w:sz w:val="21"/>
          <w:szCs w:val="21"/>
        </w:rPr>
        <w:t>onstitucionales referido en el punto 1</w:t>
      </w:r>
      <w:r>
        <w:rPr>
          <w:rFonts w:ascii="Abadi" w:hAnsi="Abadi"/>
          <w:sz w:val="21"/>
          <w:szCs w:val="21"/>
        </w:rPr>
        <w:t>3</w:t>
      </w:r>
      <w:r w:rsidRPr="00A56AED">
        <w:rPr>
          <w:rFonts w:ascii="Abadi" w:hAnsi="Abadi"/>
          <w:sz w:val="21"/>
          <w:szCs w:val="21"/>
        </w:rPr>
        <w:t xml:space="preserve"> del orden del día</w:t>
      </w:r>
      <w:r>
        <w:rPr>
          <w:rFonts w:ascii="Abadi" w:hAnsi="Abadi"/>
          <w:sz w:val="21"/>
          <w:szCs w:val="21"/>
        </w:rPr>
        <w:t>.</w:t>
      </w:r>
    </w:p>
    <w:p w14:paraId="385C0C92" w14:textId="77777777" w:rsidR="00BF2C33" w:rsidRDefault="00BF2C33" w:rsidP="00BF2C33">
      <w:pPr>
        <w:pStyle w:val="Prrafodelista"/>
        <w:ind w:left="0" w:firstLine="708"/>
        <w:jc w:val="both"/>
        <w:rPr>
          <w:rFonts w:ascii="Abadi" w:hAnsi="Abadi"/>
          <w:sz w:val="21"/>
          <w:szCs w:val="21"/>
        </w:rPr>
      </w:pPr>
    </w:p>
    <w:p w14:paraId="3E5AFE9A" w14:textId="77777777" w:rsidR="00BF2C33" w:rsidRDefault="00BF2C33" w:rsidP="00BF2C33">
      <w:pPr>
        <w:pStyle w:val="Prrafodelista"/>
        <w:ind w:left="0" w:firstLine="708"/>
        <w:jc w:val="both"/>
        <w:rPr>
          <w:rFonts w:ascii="Abadi" w:hAnsi="Abadi"/>
          <w:sz w:val="21"/>
          <w:szCs w:val="21"/>
        </w:rPr>
      </w:pPr>
      <w:r>
        <w:rPr>
          <w:rFonts w:ascii="Abadi" w:hAnsi="Abadi"/>
          <w:sz w:val="21"/>
          <w:szCs w:val="21"/>
        </w:rPr>
        <w:t>- Sí</w:t>
      </w:r>
      <w:r w:rsidRPr="00A56AED">
        <w:rPr>
          <w:rFonts w:ascii="Abadi" w:hAnsi="Abadi"/>
          <w:sz w:val="21"/>
          <w:szCs w:val="21"/>
        </w:rPr>
        <w:t xml:space="preserve"> alguna diputada algún diputado de</w:t>
      </w:r>
      <w:r>
        <w:rPr>
          <w:rFonts w:ascii="Abadi" w:hAnsi="Abadi"/>
          <w:sz w:val="21"/>
          <w:szCs w:val="21"/>
        </w:rPr>
        <w:t>sea hacer uso de la palabra en</w:t>
      </w:r>
      <w:r w:rsidRPr="00A56AED">
        <w:rPr>
          <w:rFonts w:ascii="Abadi" w:hAnsi="Abadi"/>
          <w:sz w:val="21"/>
          <w:szCs w:val="21"/>
        </w:rPr>
        <w:t xml:space="preserve"> pro o en contra manifiést</w:t>
      </w:r>
      <w:r>
        <w:rPr>
          <w:rFonts w:ascii="Abadi" w:hAnsi="Abadi"/>
          <w:sz w:val="21"/>
          <w:szCs w:val="21"/>
        </w:rPr>
        <w:t xml:space="preserve">enlo </w:t>
      </w:r>
      <w:r w:rsidRPr="00A56AED">
        <w:rPr>
          <w:rFonts w:ascii="Abadi" w:hAnsi="Abadi"/>
          <w:sz w:val="21"/>
          <w:szCs w:val="21"/>
        </w:rPr>
        <w:t>indicando el sentido de su participación</w:t>
      </w:r>
      <w:r>
        <w:rPr>
          <w:rFonts w:ascii="Abadi" w:hAnsi="Abadi"/>
          <w:sz w:val="21"/>
          <w:szCs w:val="21"/>
        </w:rPr>
        <w:t xml:space="preserve">. </w:t>
      </w:r>
    </w:p>
    <w:p w14:paraId="43E63150" w14:textId="77777777" w:rsidR="00BF2C33" w:rsidRDefault="00BF2C33" w:rsidP="00BF2C33">
      <w:pPr>
        <w:pStyle w:val="Prrafodelista"/>
        <w:ind w:left="0" w:firstLine="708"/>
        <w:jc w:val="both"/>
        <w:rPr>
          <w:rFonts w:ascii="Abadi" w:hAnsi="Abadi"/>
          <w:sz w:val="21"/>
          <w:szCs w:val="21"/>
        </w:rPr>
      </w:pPr>
    </w:p>
    <w:p w14:paraId="70FE9BF5" w14:textId="77777777" w:rsidR="00BF2C33" w:rsidRDefault="00BF2C33" w:rsidP="00BF2C33">
      <w:pPr>
        <w:pStyle w:val="Prrafodelista"/>
        <w:ind w:left="0" w:firstLine="708"/>
        <w:jc w:val="both"/>
        <w:rPr>
          <w:rFonts w:ascii="Abadi" w:hAnsi="Abadi"/>
          <w:sz w:val="21"/>
          <w:szCs w:val="21"/>
        </w:rPr>
      </w:pPr>
      <w:r>
        <w:rPr>
          <w:rFonts w:ascii="Abadi" w:hAnsi="Abadi"/>
          <w:sz w:val="21"/>
          <w:szCs w:val="21"/>
        </w:rPr>
        <w:t>- N</w:t>
      </w:r>
      <w:r w:rsidRPr="00A56AED">
        <w:rPr>
          <w:rFonts w:ascii="Abadi" w:hAnsi="Abadi"/>
          <w:sz w:val="21"/>
          <w:szCs w:val="21"/>
        </w:rPr>
        <w:t xml:space="preserve">o habiendo participaciones se pide a la </w:t>
      </w:r>
      <w:r>
        <w:rPr>
          <w:rFonts w:ascii="Abadi" w:hAnsi="Abadi"/>
          <w:sz w:val="21"/>
          <w:szCs w:val="21"/>
        </w:rPr>
        <w:t>S</w:t>
      </w:r>
      <w:r w:rsidRPr="00A56AED">
        <w:rPr>
          <w:rFonts w:ascii="Abadi" w:hAnsi="Abadi"/>
          <w:sz w:val="21"/>
          <w:szCs w:val="21"/>
        </w:rPr>
        <w:t>ecretaría que proceda a recabar votación nominal de la asamblea a través del sistema electrónico y quien se encuentra a distancia en la modalidad convencional a efecto de aprobar o no el dictamen puesto a su consideración</w:t>
      </w:r>
      <w:r>
        <w:rPr>
          <w:rFonts w:ascii="Abadi" w:hAnsi="Abadi"/>
          <w:sz w:val="21"/>
          <w:szCs w:val="21"/>
        </w:rPr>
        <w:t>.</w:t>
      </w:r>
    </w:p>
    <w:p w14:paraId="72B1F44C" w14:textId="77777777" w:rsidR="00BF2C33" w:rsidRDefault="00BF2C33" w:rsidP="00BF2C33">
      <w:pPr>
        <w:pStyle w:val="Prrafodelista"/>
        <w:ind w:left="0" w:firstLine="708"/>
        <w:jc w:val="both"/>
        <w:rPr>
          <w:rFonts w:ascii="Abadi" w:hAnsi="Abadi"/>
          <w:sz w:val="21"/>
          <w:szCs w:val="21"/>
        </w:rPr>
      </w:pPr>
    </w:p>
    <w:p w14:paraId="2FF5EFD6" w14:textId="77777777" w:rsidR="00BF2C33" w:rsidRPr="001B1741" w:rsidRDefault="00BF2C33" w:rsidP="00BF2C33">
      <w:pPr>
        <w:pStyle w:val="Prrafodelista"/>
        <w:ind w:left="0" w:firstLine="708"/>
        <w:jc w:val="both"/>
        <w:rPr>
          <w:rFonts w:ascii="Abadi" w:hAnsi="Abadi"/>
          <w:b/>
          <w:bCs/>
          <w:sz w:val="21"/>
          <w:szCs w:val="21"/>
        </w:rPr>
      </w:pPr>
      <w:r w:rsidRPr="001B1741">
        <w:rPr>
          <w:rFonts w:ascii="Abadi" w:hAnsi="Abadi"/>
          <w:b/>
          <w:bCs/>
          <w:sz w:val="21"/>
          <w:szCs w:val="21"/>
        </w:rPr>
        <w:t>(Abrimos sistema electrónico)</w:t>
      </w:r>
    </w:p>
    <w:p w14:paraId="08FEB1B2" w14:textId="77777777" w:rsidR="00BF2C33" w:rsidRDefault="00BF2C33" w:rsidP="00BF2C33">
      <w:pPr>
        <w:pStyle w:val="Prrafodelista"/>
        <w:ind w:left="0" w:firstLine="708"/>
        <w:jc w:val="both"/>
        <w:rPr>
          <w:rFonts w:ascii="Abadi" w:hAnsi="Abadi"/>
          <w:sz w:val="21"/>
          <w:szCs w:val="21"/>
        </w:rPr>
      </w:pPr>
    </w:p>
    <w:p w14:paraId="2DF3C20C" w14:textId="77777777" w:rsidR="00BF2C33" w:rsidRDefault="00BF2C33" w:rsidP="00BF2C33">
      <w:pPr>
        <w:pStyle w:val="Prrafodelista"/>
        <w:ind w:left="0" w:firstLine="708"/>
        <w:jc w:val="both"/>
        <w:rPr>
          <w:rFonts w:ascii="Abadi" w:hAnsi="Abadi"/>
          <w:sz w:val="21"/>
          <w:szCs w:val="21"/>
        </w:rPr>
      </w:pPr>
      <w:r w:rsidRPr="00AC0981">
        <w:rPr>
          <w:rFonts w:ascii="Abadi" w:hAnsi="Abadi"/>
          <w:b/>
          <w:bCs/>
          <w:sz w:val="21"/>
          <w:szCs w:val="21"/>
        </w:rPr>
        <w:t>- El Secretario.-</w:t>
      </w:r>
      <w:r>
        <w:rPr>
          <w:rFonts w:ascii="Abadi" w:hAnsi="Abadi"/>
          <w:sz w:val="21"/>
          <w:szCs w:val="21"/>
        </w:rPr>
        <w:t xml:space="preserve"> E</w:t>
      </w:r>
      <w:r w:rsidRPr="00A56AED">
        <w:rPr>
          <w:rFonts w:ascii="Abadi" w:hAnsi="Abadi"/>
          <w:sz w:val="21"/>
          <w:szCs w:val="21"/>
        </w:rPr>
        <w:t xml:space="preserve">n votación nominal por el sistema electrónico y quien se encuentra a distancia en la modalidad convencional enunciando su nombre y el sentido de su voto se pregunta a las diputadas y los diputados si se aprueba </w:t>
      </w:r>
      <w:r>
        <w:rPr>
          <w:rFonts w:ascii="Abadi" w:hAnsi="Abadi"/>
          <w:sz w:val="21"/>
          <w:szCs w:val="21"/>
        </w:rPr>
        <w:t xml:space="preserve">el dictamen puesto a su </w:t>
      </w:r>
      <w:r w:rsidRPr="00A56AED">
        <w:rPr>
          <w:rFonts w:ascii="Abadi" w:hAnsi="Abadi"/>
          <w:sz w:val="21"/>
          <w:szCs w:val="21"/>
        </w:rPr>
        <w:t xml:space="preserve">consideración diputada Briseida </w:t>
      </w:r>
      <w:r>
        <w:rPr>
          <w:rFonts w:ascii="Abadi" w:hAnsi="Abadi"/>
          <w:sz w:val="21"/>
          <w:szCs w:val="21"/>
        </w:rPr>
        <w:t>A</w:t>
      </w:r>
      <w:r w:rsidRPr="00A56AED">
        <w:rPr>
          <w:rFonts w:ascii="Abadi" w:hAnsi="Abadi"/>
          <w:sz w:val="21"/>
          <w:szCs w:val="21"/>
        </w:rPr>
        <w:t xml:space="preserve">nabel </w:t>
      </w:r>
      <w:r>
        <w:rPr>
          <w:rFonts w:ascii="Abadi" w:hAnsi="Abadi"/>
          <w:sz w:val="21"/>
          <w:szCs w:val="21"/>
        </w:rPr>
        <w:t>M</w:t>
      </w:r>
      <w:r w:rsidRPr="00A56AED">
        <w:rPr>
          <w:rFonts w:ascii="Abadi" w:hAnsi="Abadi"/>
          <w:sz w:val="21"/>
          <w:szCs w:val="21"/>
        </w:rPr>
        <w:t xml:space="preserve">agdaleno </w:t>
      </w:r>
      <w:r>
        <w:rPr>
          <w:rFonts w:ascii="Abadi" w:hAnsi="Abadi"/>
          <w:sz w:val="21"/>
          <w:szCs w:val="21"/>
        </w:rPr>
        <w:t>G</w:t>
      </w:r>
      <w:r w:rsidRPr="00A56AED">
        <w:rPr>
          <w:rFonts w:ascii="Abadi" w:hAnsi="Abadi"/>
          <w:sz w:val="21"/>
          <w:szCs w:val="21"/>
        </w:rPr>
        <w:t>onzález enunci</w:t>
      </w:r>
      <w:r>
        <w:rPr>
          <w:rFonts w:ascii="Abadi" w:hAnsi="Abadi"/>
          <w:sz w:val="21"/>
          <w:szCs w:val="21"/>
        </w:rPr>
        <w:t>e</w:t>
      </w:r>
      <w:r w:rsidRPr="00A56AED">
        <w:rPr>
          <w:rFonts w:ascii="Abadi" w:hAnsi="Abadi"/>
          <w:sz w:val="21"/>
          <w:szCs w:val="21"/>
        </w:rPr>
        <w:t xml:space="preserve"> su nombre y el sentido de su voto</w:t>
      </w:r>
      <w:r>
        <w:rPr>
          <w:rFonts w:ascii="Abadi" w:hAnsi="Abadi"/>
          <w:sz w:val="21"/>
          <w:szCs w:val="21"/>
        </w:rPr>
        <w:t xml:space="preserve">. </w:t>
      </w:r>
      <w:r w:rsidRPr="00CC18EC">
        <w:rPr>
          <w:rFonts w:ascii="Abadi" w:hAnsi="Abadi"/>
          <w:b/>
          <w:bCs/>
          <w:sz w:val="21"/>
          <w:szCs w:val="21"/>
        </w:rPr>
        <w:t>(Voz) diputada</w:t>
      </w:r>
      <w:r>
        <w:rPr>
          <w:rFonts w:ascii="Abadi" w:hAnsi="Abadi"/>
          <w:sz w:val="21"/>
          <w:szCs w:val="21"/>
        </w:rPr>
        <w:t xml:space="preserve"> </w:t>
      </w:r>
      <w:r w:rsidRPr="00A56AED">
        <w:rPr>
          <w:rFonts w:ascii="Abadi" w:hAnsi="Abadi"/>
          <w:sz w:val="21"/>
          <w:szCs w:val="21"/>
        </w:rPr>
        <w:t xml:space="preserve">Briseida </w:t>
      </w:r>
      <w:r>
        <w:rPr>
          <w:rFonts w:ascii="Abadi" w:hAnsi="Abadi"/>
          <w:sz w:val="21"/>
          <w:szCs w:val="21"/>
        </w:rPr>
        <w:t>A</w:t>
      </w:r>
      <w:r w:rsidRPr="00A56AED">
        <w:rPr>
          <w:rFonts w:ascii="Abadi" w:hAnsi="Abadi"/>
          <w:sz w:val="21"/>
          <w:szCs w:val="21"/>
        </w:rPr>
        <w:t>nabel Magdalen</w:t>
      </w:r>
      <w:r>
        <w:rPr>
          <w:rFonts w:ascii="Abadi" w:hAnsi="Abadi"/>
          <w:sz w:val="21"/>
          <w:szCs w:val="21"/>
        </w:rPr>
        <w:t>o</w:t>
      </w:r>
      <w:r w:rsidRPr="00A56AED">
        <w:rPr>
          <w:rFonts w:ascii="Abadi" w:hAnsi="Abadi"/>
          <w:sz w:val="21"/>
          <w:szCs w:val="21"/>
        </w:rPr>
        <w:t xml:space="preserve"> González a favor</w:t>
      </w:r>
      <w:r>
        <w:rPr>
          <w:rFonts w:ascii="Abadi" w:hAnsi="Abadi"/>
          <w:sz w:val="21"/>
          <w:szCs w:val="21"/>
        </w:rPr>
        <w:t xml:space="preserve">, </w:t>
      </w:r>
      <w:r w:rsidRPr="00CC18EC">
        <w:rPr>
          <w:rFonts w:ascii="Abadi" w:hAnsi="Abadi"/>
          <w:b/>
          <w:bCs/>
          <w:sz w:val="21"/>
          <w:szCs w:val="21"/>
        </w:rPr>
        <w:t>(Voz) diputado Secretario,</w:t>
      </w:r>
      <w:r>
        <w:rPr>
          <w:rFonts w:ascii="Abadi" w:hAnsi="Abadi"/>
          <w:sz w:val="21"/>
          <w:szCs w:val="21"/>
        </w:rPr>
        <w:t xml:space="preserve"> </w:t>
      </w:r>
      <w:r w:rsidRPr="00A56AED">
        <w:rPr>
          <w:rFonts w:ascii="Abadi" w:hAnsi="Abadi"/>
          <w:sz w:val="21"/>
          <w:szCs w:val="21"/>
        </w:rPr>
        <w:t>gracias diputada</w:t>
      </w:r>
      <w:r>
        <w:rPr>
          <w:rFonts w:ascii="Abadi" w:hAnsi="Abadi"/>
          <w:sz w:val="21"/>
          <w:szCs w:val="21"/>
        </w:rPr>
        <w:t>. ¿Diputado Cuauhtémoc? ¿D</w:t>
      </w:r>
      <w:r w:rsidRPr="00A56AED">
        <w:rPr>
          <w:rFonts w:ascii="Abadi" w:hAnsi="Abadi"/>
          <w:sz w:val="21"/>
          <w:szCs w:val="21"/>
        </w:rPr>
        <w:t xml:space="preserve">iputada </w:t>
      </w:r>
      <w:r>
        <w:rPr>
          <w:rFonts w:ascii="Abadi" w:hAnsi="Abadi"/>
          <w:sz w:val="21"/>
          <w:szCs w:val="21"/>
        </w:rPr>
        <w:t>Noemí Márquez? ¿D</w:t>
      </w:r>
      <w:r w:rsidRPr="00A56AED">
        <w:rPr>
          <w:rFonts w:ascii="Abadi" w:hAnsi="Abadi"/>
          <w:sz w:val="21"/>
          <w:szCs w:val="21"/>
        </w:rPr>
        <w:t>iputad</w:t>
      </w:r>
      <w:r>
        <w:rPr>
          <w:rFonts w:ascii="Abadi" w:hAnsi="Abadi"/>
          <w:sz w:val="21"/>
          <w:szCs w:val="21"/>
        </w:rPr>
        <w:t xml:space="preserve">o Rolando Fortino Alcantar? </w:t>
      </w:r>
    </w:p>
    <w:p w14:paraId="7B680BAA" w14:textId="77777777" w:rsidR="00BF2C33" w:rsidRDefault="00BF2C33" w:rsidP="00BF2C33">
      <w:pPr>
        <w:pStyle w:val="Prrafodelista"/>
        <w:ind w:left="0"/>
        <w:jc w:val="both"/>
        <w:rPr>
          <w:rFonts w:ascii="Abadi" w:hAnsi="Abadi"/>
          <w:sz w:val="21"/>
          <w:szCs w:val="21"/>
        </w:rPr>
      </w:pPr>
    </w:p>
    <w:p w14:paraId="619479A2" w14:textId="77777777" w:rsidR="00BF2C33" w:rsidRDefault="00BF2C33" w:rsidP="00BF2C33">
      <w:pPr>
        <w:pStyle w:val="Prrafodelista"/>
        <w:ind w:left="0"/>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180B25E1" w14:textId="77777777" w:rsidR="00BF2C33" w:rsidRDefault="00BF2C33" w:rsidP="00BF2C33">
      <w:pPr>
        <w:pStyle w:val="Prrafodelista"/>
        <w:ind w:left="0"/>
        <w:jc w:val="both"/>
        <w:rPr>
          <w:rFonts w:ascii="Abadi" w:hAnsi="Abadi"/>
          <w:sz w:val="21"/>
          <w:szCs w:val="21"/>
        </w:rPr>
      </w:pPr>
    </w:p>
    <w:p w14:paraId="7EB8DD09" w14:textId="77777777" w:rsidR="00BF2C33" w:rsidRDefault="00BF2C33" w:rsidP="00BF2C33">
      <w:pPr>
        <w:pStyle w:val="Prrafodelista"/>
        <w:ind w:left="0"/>
        <w:jc w:val="both"/>
        <w:rPr>
          <w:rFonts w:ascii="Abadi" w:hAnsi="Abadi"/>
          <w:b/>
          <w:bCs/>
          <w:sz w:val="21"/>
          <w:szCs w:val="21"/>
        </w:rPr>
      </w:pPr>
      <w:r>
        <w:rPr>
          <w:rFonts w:ascii="Abadi" w:hAnsi="Abadi"/>
          <w:b/>
          <w:bCs/>
          <w:sz w:val="21"/>
          <w:szCs w:val="21"/>
        </w:rPr>
        <w:t>(</w:t>
      </w:r>
      <w:r w:rsidRPr="00AC0981">
        <w:rPr>
          <w:rFonts w:ascii="Abadi" w:hAnsi="Abadi"/>
          <w:b/>
          <w:bCs/>
          <w:sz w:val="21"/>
          <w:szCs w:val="21"/>
        </w:rPr>
        <w:t>Cerramos sistema electrónico</w:t>
      </w:r>
      <w:r>
        <w:rPr>
          <w:rFonts w:ascii="Abadi" w:hAnsi="Abadi"/>
          <w:b/>
          <w:bCs/>
          <w:sz w:val="21"/>
          <w:szCs w:val="21"/>
        </w:rPr>
        <w:t>)</w:t>
      </w:r>
    </w:p>
    <w:p w14:paraId="15049A3C" w14:textId="77777777" w:rsidR="00BF2C33" w:rsidRDefault="00BF2C33" w:rsidP="00BF2C33">
      <w:pPr>
        <w:pStyle w:val="Prrafodelista"/>
        <w:ind w:left="0"/>
        <w:jc w:val="both"/>
        <w:rPr>
          <w:rFonts w:ascii="Abadi" w:hAnsi="Abadi"/>
          <w:b/>
          <w:bCs/>
          <w:sz w:val="21"/>
          <w:szCs w:val="21"/>
        </w:rPr>
      </w:pPr>
    </w:p>
    <w:p w14:paraId="6C9D9BED" w14:textId="77777777" w:rsidR="00BF2C33" w:rsidRDefault="00BF2C33" w:rsidP="00BF2C33">
      <w:pPr>
        <w:pStyle w:val="Prrafodelista"/>
        <w:ind w:left="0"/>
        <w:jc w:val="both"/>
        <w:rPr>
          <w:rFonts w:ascii="Abadi" w:hAnsi="Abadi"/>
          <w:b/>
          <w:bCs/>
          <w:sz w:val="21"/>
          <w:szCs w:val="21"/>
        </w:rPr>
      </w:pPr>
    </w:p>
    <w:p w14:paraId="7573D2C6" w14:textId="77777777" w:rsidR="00BF2C33" w:rsidRDefault="00BF2C33" w:rsidP="00BF2C33">
      <w:pPr>
        <w:pStyle w:val="Prrafodelista"/>
        <w:ind w:left="0"/>
        <w:jc w:val="both"/>
        <w:rPr>
          <w:rFonts w:ascii="Abadi" w:hAnsi="Abadi"/>
          <w:b/>
          <w:bCs/>
          <w:sz w:val="21"/>
          <w:szCs w:val="21"/>
        </w:rPr>
      </w:pPr>
    </w:p>
    <w:p w14:paraId="7769E38C" w14:textId="77777777" w:rsidR="00BF2C33" w:rsidRDefault="00BF2C33" w:rsidP="00BF2C33">
      <w:pPr>
        <w:pStyle w:val="Prrafodelista"/>
        <w:ind w:left="0" w:firstLine="708"/>
        <w:jc w:val="both"/>
        <w:rPr>
          <w:rFonts w:ascii="Abadi" w:hAnsi="Abadi"/>
          <w:sz w:val="21"/>
          <w:szCs w:val="21"/>
        </w:rPr>
      </w:pPr>
    </w:p>
    <w:p w14:paraId="344B682C" w14:textId="77777777" w:rsidR="00BF2C33" w:rsidRDefault="00BF2C33" w:rsidP="00BF2C33">
      <w:pPr>
        <w:pStyle w:val="Prrafodelista"/>
        <w:ind w:left="0" w:firstLine="708"/>
        <w:jc w:val="both"/>
        <w:rPr>
          <w:rFonts w:ascii="Abadi" w:hAnsi="Abadi"/>
          <w:sz w:val="21"/>
          <w:szCs w:val="21"/>
        </w:rPr>
      </w:pPr>
    </w:p>
    <w:p w14:paraId="4BE832A1" w14:textId="77777777" w:rsidR="00BF2C33" w:rsidRDefault="00BF2C33" w:rsidP="00BF2C33">
      <w:pPr>
        <w:pStyle w:val="Prrafodelista"/>
        <w:ind w:left="0" w:firstLine="708"/>
        <w:jc w:val="both"/>
        <w:rPr>
          <w:rFonts w:ascii="Abadi" w:hAnsi="Abadi"/>
          <w:sz w:val="21"/>
          <w:szCs w:val="21"/>
        </w:rPr>
      </w:pPr>
    </w:p>
    <w:p w14:paraId="25EB31BE" w14:textId="5D68A11E" w:rsidR="00BF2C33" w:rsidRDefault="002D600F" w:rsidP="00BF2C33">
      <w:pPr>
        <w:pStyle w:val="Prrafodelista"/>
        <w:ind w:left="0" w:firstLine="708"/>
        <w:jc w:val="both"/>
        <w:rPr>
          <w:rFonts w:ascii="Abadi" w:hAnsi="Abadi"/>
          <w:sz w:val="21"/>
          <w:szCs w:val="21"/>
        </w:rPr>
      </w:pPr>
      <w:r>
        <w:rPr>
          <w:noProof/>
        </w:rPr>
        <w:lastRenderedPageBreak/>
        <w:drawing>
          <wp:anchor distT="0" distB="0" distL="114300" distR="114300" simplePos="0" relativeHeight="251665408" behindDoc="1" locked="0" layoutInCell="1" allowOverlap="1" wp14:anchorId="7CF2D14F" wp14:editId="1F6312C4">
            <wp:simplePos x="0" y="0"/>
            <wp:positionH relativeFrom="column">
              <wp:posOffset>775632</wp:posOffset>
            </wp:positionH>
            <wp:positionV relativeFrom="paragraph">
              <wp:posOffset>325640</wp:posOffset>
            </wp:positionV>
            <wp:extent cx="1468800" cy="763172"/>
            <wp:effectExtent l="323850" t="323850" r="321945" b="323215"/>
            <wp:wrapTight wrapText="bothSides">
              <wp:wrapPolygon edited="0">
                <wp:start x="-2802" y="-9172"/>
                <wp:lineTo x="-4763" y="-8093"/>
                <wp:lineTo x="-4482" y="26438"/>
                <wp:lineTo x="-3082" y="29136"/>
                <wp:lineTo x="-2802" y="30215"/>
                <wp:lineTo x="24093" y="30215"/>
                <wp:lineTo x="24374" y="29136"/>
                <wp:lineTo x="25774" y="26438"/>
                <wp:lineTo x="26054" y="540"/>
                <wp:lineTo x="24093" y="-7554"/>
                <wp:lineTo x="24093" y="-9172"/>
                <wp:lineTo x="-2802" y="-9172"/>
              </wp:wrapPolygon>
            </wp:wrapTight>
            <wp:docPr id="23" name="Imagen 23"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Sitio web&#10;&#10;Descripción generada automáticamente"/>
                    <pic:cNvPicPr/>
                  </pic:nvPicPr>
                  <pic:blipFill rotWithShape="1">
                    <a:blip r:embed="rId30" cstate="print">
                      <a:extLst>
                        <a:ext uri="{28A0092B-C50C-407E-A947-70E740481C1C}">
                          <a14:useLocalDpi xmlns:a14="http://schemas.microsoft.com/office/drawing/2010/main" val="0"/>
                        </a:ext>
                      </a:extLst>
                    </a:blip>
                    <a:srcRect b="7584"/>
                    <a:stretch/>
                  </pic:blipFill>
                  <pic:spPr bwMode="auto">
                    <a:xfrm>
                      <a:off x="0" y="0"/>
                      <a:ext cx="1468800" cy="763172"/>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E0050A" w14:textId="77777777" w:rsidR="00BF2C33" w:rsidRDefault="00BF2C33" w:rsidP="00BF2C33">
      <w:pPr>
        <w:pStyle w:val="Prrafodelista"/>
        <w:ind w:left="0" w:firstLine="708"/>
        <w:jc w:val="both"/>
        <w:rPr>
          <w:rFonts w:ascii="Abadi" w:hAnsi="Abadi"/>
          <w:sz w:val="21"/>
          <w:szCs w:val="21"/>
        </w:rPr>
      </w:pPr>
      <w:r w:rsidRPr="001C7527">
        <w:rPr>
          <w:rFonts w:ascii="Abadi" w:hAnsi="Abadi"/>
          <w:b/>
          <w:bCs/>
          <w:sz w:val="21"/>
          <w:szCs w:val="21"/>
        </w:rPr>
        <w:t>- El Secretario.-</w:t>
      </w:r>
      <w:r>
        <w:rPr>
          <w:rFonts w:ascii="Abadi" w:hAnsi="Abadi"/>
          <w:sz w:val="21"/>
          <w:szCs w:val="21"/>
        </w:rPr>
        <w:t xml:space="preserve"> S</w:t>
      </w:r>
      <w:r w:rsidRPr="00A56AED">
        <w:rPr>
          <w:rFonts w:ascii="Abadi" w:hAnsi="Abadi"/>
          <w:sz w:val="21"/>
          <w:szCs w:val="21"/>
        </w:rPr>
        <w:t>e</w:t>
      </w:r>
      <w:r>
        <w:rPr>
          <w:rFonts w:ascii="Abadi" w:hAnsi="Abadi"/>
          <w:sz w:val="21"/>
          <w:szCs w:val="21"/>
        </w:rPr>
        <w:t>ñor Presidente se r</w:t>
      </w:r>
      <w:r w:rsidRPr="00A56AED">
        <w:rPr>
          <w:rFonts w:ascii="Abadi" w:hAnsi="Abadi"/>
          <w:sz w:val="21"/>
          <w:szCs w:val="21"/>
        </w:rPr>
        <w:t xml:space="preserve">egistraron </w:t>
      </w:r>
      <w:r>
        <w:rPr>
          <w:rFonts w:ascii="Abadi" w:hAnsi="Abadi"/>
          <w:sz w:val="21"/>
          <w:szCs w:val="21"/>
        </w:rPr>
        <w:t xml:space="preserve"> 27 </w:t>
      </w:r>
      <w:r w:rsidRPr="00A56AED">
        <w:rPr>
          <w:rFonts w:ascii="Abadi" w:hAnsi="Abadi"/>
          <w:sz w:val="21"/>
          <w:szCs w:val="21"/>
        </w:rPr>
        <w:t xml:space="preserve"> votos a favor</w:t>
      </w:r>
      <w:r>
        <w:rPr>
          <w:rFonts w:ascii="Abadi" w:hAnsi="Abadi"/>
          <w:sz w:val="21"/>
          <w:szCs w:val="21"/>
        </w:rPr>
        <w:t xml:space="preserve"> y 5 votos en contra.</w:t>
      </w:r>
    </w:p>
    <w:p w14:paraId="0F2E2142" w14:textId="77777777" w:rsidR="00BF2C33" w:rsidRDefault="00BF2C33" w:rsidP="00BF2C33">
      <w:pPr>
        <w:pStyle w:val="Prrafodelista"/>
        <w:ind w:left="0" w:firstLine="708"/>
        <w:jc w:val="both"/>
        <w:rPr>
          <w:rFonts w:ascii="Abadi" w:hAnsi="Abadi"/>
          <w:sz w:val="21"/>
          <w:szCs w:val="21"/>
        </w:rPr>
      </w:pPr>
    </w:p>
    <w:p w14:paraId="77BEA588" w14:textId="77777777" w:rsidR="00BF2C33" w:rsidRDefault="00BF2C33" w:rsidP="00BF2C33">
      <w:pPr>
        <w:pStyle w:val="Prrafodelista"/>
        <w:ind w:left="0" w:firstLine="708"/>
        <w:jc w:val="both"/>
        <w:rPr>
          <w:rFonts w:ascii="Abadi" w:hAnsi="Abadi"/>
          <w:sz w:val="21"/>
          <w:szCs w:val="21"/>
        </w:rPr>
      </w:pPr>
      <w:r w:rsidRPr="001C7527">
        <w:rPr>
          <w:rFonts w:ascii="Abadi" w:hAnsi="Abadi"/>
          <w:b/>
          <w:bCs/>
          <w:sz w:val="21"/>
          <w:szCs w:val="21"/>
        </w:rPr>
        <w:t>- El Presidente.-</w:t>
      </w:r>
      <w:r>
        <w:rPr>
          <w:rFonts w:ascii="Abadi" w:hAnsi="Abadi"/>
          <w:sz w:val="21"/>
          <w:szCs w:val="21"/>
        </w:rPr>
        <w:t xml:space="preserve"> E</w:t>
      </w:r>
      <w:r w:rsidRPr="00A56AED">
        <w:rPr>
          <w:rFonts w:ascii="Abadi" w:hAnsi="Abadi"/>
          <w:sz w:val="21"/>
          <w:szCs w:val="21"/>
        </w:rPr>
        <w:t xml:space="preserve">l dictamen ha sido aprobado por </w:t>
      </w:r>
      <w:r>
        <w:rPr>
          <w:rFonts w:ascii="Abadi" w:hAnsi="Abadi"/>
          <w:sz w:val="21"/>
          <w:szCs w:val="21"/>
        </w:rPr>
        <w:t xml:space="preserve">mayoría de votos. </w:t>
      </w:r>
    </w:p>
    <w:p w14:paraId="67E15A53" w14:textId="77777777" w:rsidR="00BF2C33" w:rsidRDefault="00BF2C33" w:rsidP="00BF2C33">
      <w:pPr>
        <w:pStyle w:val="Prrafodelista"/>
        <w:ind w:left="0" w:firstLine="708"/>
        <w:jc w:val="both"/>
        <w:rPr>
          <w:rFonts w:ascii="Abadi" w:hAnsi="Abadi"/>
          <w:sz w:val="21"/>
          <w:szCs w:val="21"/>
        </w:rPr>
      </w:pPr>
    </w:p>
    <w:p w14:paraId="4C79EFD6" w14:textId="77777777" w:rsidR="00BF2C33" w:rsidRPr="00E92CD6" w:rsidRDefault="00BF2C33" w:rsidP="00ED4A22">
      <w:pPr>
        <w:pStyle w:val="Prrafodelista"/>
        <w:ind w:left="709" w:right="709"/>
        <w:jc w:val="both"/>
        <w:rPr>
          <w:rFonts w:ascii="Abadi" w:hAnsi="Abadi"/>
          <w:b/>
          <w:bCs/>
          <w:i/>
          <w:iCs/>
          <w:sz w:val="21"/>
          <w:szCs w:val="21"/>
          <w:u w:val="single"/>
        </w:rPr>
      </w:pPr>
      <w:r w:rsidRPr="00E92CD6">
        <w:rPr>
          <w:rFonts w:ascii="Abadi" w:hAnsi="Abadi"/>
          <w:b/>
          <w:bCs/>
          <w:i/>
          <w:iCs/>
          <w:sz w:val="21"/>
          <w:szCs w:val="21"/>
          <w:u w:val="single"/>
        </w:rPr>
        <w:t>En consecuencia se instruye a la Secretaría General para que proceda el archivo definitivo de la iniciativa referida en el dictamen aprobado.</w:t>
      </w:r>
    </w:p>
    <w:p w14:paraId="381F1014" w14:textId="77777777" w:rsidR="00BF2C33" w:rsidRPr="00D77960" w:rsidRDefault="00BF2C33" w:rsidP="00ED4A22">
      <w:pPr>
        <w:kinsoku w:val="0"/>
        <w:overflowPunct w:val="0"/>
        <w:autoSpaceDE w:val="0"/>
        <w:autoSpaceDN w:val="0"/>
        <w:adjustRightInd w:val="0"/>
        <w:ind w:right="709"/>
        <w:jc w:val="both"/>
        <w:rPr>
          <w:rFonts w:ascii="Abadi" w:hAnsi="Abadi" w:cs="Arial"/>
          <w:b/>
          <w:bCs/>
          <w:sz w:val="21"/>
          <w:szCs w:val="21"/>
        </w:rPr>
      </w:pPr>
    </w:p>
    <w:p w14:paraId="4978263B" w14:textId="57C1816A" w:rsidR="00A11777" w:rsidRPr="00D77960" w:rsidRDefault="00604BC1" w:rsidP="00ED4A22">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1"/>
          <w:sz w:val="21"/>
          <w:szCs w:val="21"/>
        </w:rPr>
        <w:t xml:space="preserve"> </w:t>
      </w:r>
      <w:r w:rsidRPr="00D77960">
        <w:rPr>
          <w:rFonts w:ascii="Abadi" w:hAnsi="Abadi" w:cs="Arial"/>
          <w:b/>
          <w:bCs/>
          <w:sz w:val="21"/>
          <w:szCs w:val="21"/>
        </w:rPr>
        <w:t>Y,</w:t>
      </w:r>
      <w:r w:rsidRPr="00D77960">
        <w:rPr>
          <w:rFonts w:ascii="Abadi" w:hAnsi="Abadi" w:cs="Arial"/>
          <w:b/>
          <w:bCs/>
          <w:spacing w:val="10"/>
          <w:sz w:val="21"/>
          <w:szCs w:val="21"/>
        </w:rPr>
        <w:t xml:space="preserve"> </w:t>
      </w:r>
      <w:r w:rsidRPr="00D77960">
        <w:rPr>
          <w:rFonts w:ascii="Abadi" w:hAnsi="Abadi" w:cs="Arial"/>
          <w:b/>
          <w:bCs/>
          <w:sz w:val="21"/>
          <w:szCs w:val="21"/>
        </w:rPr>
        <w:t>EN</w:t>
      </w:r>
      <w:r w:rsidRPr="00D77960">
        <w:rPr>
          <w:rFonts w:ascii="Abadi" w:hAnsi="Abadi" w:cs="Arial"/>
          <w:b/>
          <w:bCs/>
          <w:spacing w:val="10"/>
          <w:sz w:val="21"/>
          <w:szCs w:val="21"/>
        </w:rPr>
        <w:t xml:space="preserve"> </w:t>
      </w:r>
      <w:r w:rsidRPr="00D77960">
        <w:rPr>
          <w:rFonts w:ascii="Abadi" w:hAnsi="Abadi" w:cs="Arial"/>
          <w:b/>
          <w:bCs/>
          <w:sz w:val="21"/>
          <w:szCs w:val="21"/>
        </w:rPr>
        <w:t>SU</w:t>
      </w:r>
      <w:r w:rsidRPr="00D77960">
        <w:rPr>
          <w:rFonts w:ascii="Abadi" w:hAnsi="Abadi" w:cs="Arial"/>
          <w:b/>
          <w:bCs/>
          <w:spacing w:val="10"/>
          <w:sz w:val="21"/>
          <w:szCs w:val="21"/>
        </w:rPr>
        <w:t xml:space="preserve"> </w:t>
      </w:r>
      <w:r w:rsidRPr="00D77960">
        <w:rPr>
          <w:rFonts w:ascii="Abadi" w:hAnsi="Abadi" w:cs="Arial"/>
          <w:b/>
          <w:bCs/>
          <w:sz w:val="21"/>
          <w:szCs w:val="21"/>
        </w:rPr>
        <w:t>CASO,</w:t>
      </w:r>
      <w:r w:rsidRPr="00D77960">
        <w:rPr>
          <w:rFonts w:ascii="Abadi" w:hAnsi="Abadi" w:cs="Arial"/>
          <w:b/>
          <w:bCs/>
          <w:spacing w:val="10"/>
          <w:sz w:val="21"/>
          <w:szCs w:val="21"/>
        </w:rPr>
        <w:t xml:space="preserve"> </w:t>
      </w:r>
      <w:r w:rsidRPr="00D77960">
        <w:rPr>
          <w:rFonts w:ascii="Abadi" w:hAnsi="Abadi" w:cs="Arial"/>
          <w:b/>
          <w:bCs/>
          <w:sz w:val="21"/>
          <w:szCs w:val="21"/>
        </w:rPr>
        <w:t>APROBACIÓN</w:t>
      </w:r>
      <w:r w:rsidRPr="00D77960">
        <w:rPr>
          <w:rFonts w:ascii="Abadi" w:hAnsi="Abadi" w:cs="Arial"/>
          <w:b/>
          <w:bCs/>
          <w:spacing w:val="10"/>
          <w:sz w:val="21"/>
          <w:szCs w:val="21"/>
        </w:rPr>
        <w:t xml:space="preserve"> </w:t>
      </w:r>
      <w:r w:rsidRPr="00D77960">
        <w:rPr>
          <w:rFonts w:ascii="Abadi" w:hAnsi="Abadi" w:cs="Arial"/>
          <w:b/>
          <w:bCs/>
          <w:sz w:val="21"/>
          <w:szCs w:val="21"/>
        </w:rPr>
        <w:t>DEL</w:t>
      </w:r>
      <w:r w:rsidRPr="00D77960">
        <w:rPr>
          <w:rFonts w:ascii="Abadi" w:hAnsi="Abadi" w:cs="Arial"/>
          <w:b/>
          <w:bCs/>
          <w:spacing w:val="10"/>
          <w:sz w:val="21"/>
          <w:szCs w:val="21"/>
        </w:rPr>
        <w:t xml:space="preserve"> </w:t>
      </w:r>
      <w:r w:rsidRPr="00D77960">
        <w:rPr>
          <w:rFonts w:ascii="Abadi" w:hAnsi="Abadi" w:cs="Arial"/>
          <w:b/>
          <w:bCs/>
          <w:sz w:val="21"/>
          <w:szCs w:val="21"/>
        </w:rPr>
        <w:t>DICTAMEN</w:t>
      </w:r>
      <w:r w:rsidRPr="00D77960">
        <w:rPr>
          <w:rFonts w:ascii="Abadi" w:hAnsi="Abadi" w:cs="Arial"/>
          <w:b/>
          <w:bCs/>
          <w:spacing w:val="10"/>
          <w:sz w:val="21"/>
          <w:szCs w:val="21"/>
        </w:rPr>
        <w:t xml:space="preserve"> </w:t>
      </w:r>
      <w:r w:rsidRPr="00D77960">
        <w:rPr>
          <w:rFonts w:ascii="Abadi" w:hAnsi="Abadi" w:cs="Arial"/>
          <w:b/>
          <w:bCs/>
          <w:sz w:val="21"/>
          <w:szCs w:val="21"/>
        </w:rPr>
        <w:t>SUSCRITO</w:t>
      </w:r>
      <w:r w:rsidRPr="00D77960">
        <w:rPr>
          <w:rFonts w:ascii="Abadi" w:hAnsi="Abadi" w:cs="Arial"/>
          <w:b/>
          <w:bCs/>
          <w:spacing w:val="11"/>
          <w:sz w:val="21"/>
          <w:szCs w:val="21"/>
        </w:rPr>
        <w:t xml:space="preserve"> </w:t>
      </w:r>
      <w:r w:rsidRPr="00D77960">
        <w:rPr>
          <w:rFonts w:ascii="Abadi" w:hAnsi="Abadi" w:cs="Arial"/>
          <w:b/>
          <w:bCs/>
          <w:sz w:val="21"/>
          <w:szCs w:val="21"/>
        </w:rPr>
        <w:t>POR</w:t>
      </w:r>
      <w:r w:rsidRPr="00D77960">
        <w:rPr>
          <w:rFonts w:ascii="Abadi" w:hAnsi="Abadi" w:cs="Arial"/>
          <w:b/>
          <w:bCs/>
          <w:spacing w:val="10"/>
          <w:sz w:val="21"/>
          <w:szCs w:val="21"/>
        </w:rPr>
        <w:t xml:space="preserve"> </w:t>
      </w:r>
      <w:r w:rsidRPr="00D77960">
        <w:rPr>
          <w:rFonts w:ascii="Abadi" w:hAnsi="Abadi" w:cs="Arial"/>
          <w:b/>
          <w:bCs/>
          <w:sz w:val="21"/>
          <w:szCs w:val="21"/>
        </w:rPr>
        <w:t>LA</w:t>
      </w:r>
      <w:r w:rsidRPr="00D77960">
        <w:rPr>
          <w:rFonts w:ascii="Abadi" w:hAnsi="Abadi" w:cs="Arial"/>
          <w:b/>
          <w:bCs/>
          <w:spacing w:val="10"/>
          <w:sz w:val="21"/>
          <w:szCs w:val="21"/>
        </w:rPr>
        <w:t xml:space="preserve"> </w:t>
      </w:r>
      <w:r w:rsidRPr="00D77960">
        <w:rPr>
          <w:rFonts w:ascii="Abadi" w:hAnsi="Abadi" w:cs="Arial"/>
          <w:b/>
          <w:bCs/>
          <w:sz w:val="21"/>
          <w:szCs w:val="21"/>
        </w:rPr>
        <w:t>COMISIÓN</w:t>
      </w:r>
      <w:r w:rsidRPr="00D77960">
        <w:rPr>
          <w:rFonts w:ascii="Abadi" w:hAnsi="Abadi" w:cs="Arial"/>
          <w:b/>
          <w:bCs/>
          <w:spacing w:val="-1"/>
          <w:sz w:val="21"/>
          <w:szCs w:val="21"/>
        </w:rPr>
        <w:t xml:space="preserve"> </w:t>
      </w:r>
      <w:r w:rsidRPr="00D77960">
        <w:rPr>
          <w:rFonts w:ascii="Abadi" w:hAnsi="Abadi" w:cs="Arial"/>
          <w:b/>
          <w:bCs/>
          <w:sz w:val="21"/>
          <w:szCs w:val="21"/>
        </w:rPr>
        <w:t>DE</w:t>
      </w:r>
      <w:r w:rsidRPr="00D77960">
        <w:rPr>
          <w:rFonts w:ascii="Abadi" w:hAnsi="Abadi" w:cs="Arial"/>
          <w:b/>
          <w:bCs/>
          <w:spacing w:val="6"/>
          <w:sz w:val="21"/>
          <w:szCs w:val="21"/>
        </w:rPr>
        <w:t xml:space="preserve"> </w:t>
      </w:r>
      <w:r w:rsidRPr="00D77960">
        <w:rPr>
          <w:rFonts w:ascii="Abadi" w:hAnsi="Abadi" w:cs="Arial"/>
          <w:b/>
          <w:bCs/>
          <w:sz w:val="21"/>
          <w:szCs w:val="21"/>
        </w:rPr>
        <w:t>GOBERNACIÓN</w:t>
      </w:r>
      <w:r w:rsidRPr="00D77960">
        <w:rPr>
          <w:rFonts w:ascii="Abadi" w:hAnsi="Abadi" w:cs="Arial"/>
          <w:b/>
          <w:bCs/>
          <w:spacing w:val="6"/>
          <w:sz w:val="21"/>
          <w:szCs w:val="21"/>
        </w:rPr>
        <w:t xml:space="preserve"> </w:t>
      </w:r>
      <w:r w:rsidRPr="00D77960">
        <w:rPr>
          <w:rFonts w:ascii="Abadi" w:hAnsi="Abadi" w:cs="Arial"/>
          <w:b/>
          <w:bCs/>
          <w:sz w:val="21"/>
          <w:szCs w:val="21"/>
        </w:rPr>
        <w:t>Y</w:t>
      </w:r>
      <w:r w:rsidRPr="00D77960">
        <w:rPr>
          <w:rFonts w:ascii="Abadi" w:hAnsi="Abadi" w:cs="Arial"/>
          <w:b/>
          <w:bCs/>
          <w:spacing w:val="6"/>
          <w:sz w:val="21"/>
          <w:szCs w:val="21"/>
        </w:rPr>
        <w:t xml:space="preserve"> </w:t>
      </w:r>
      <w:r w:rsidRPr="00D77960">
        <w:rPr>
          <w:rFonts w:ascii="Abadi" w:hAnsi="Abadi" w:cs="Arial"/>
          <w:b/>
          <w:bCs/>
          <w:sz w:val="21"/>
          <w:szCs w:val="21"/>
        </w:rPr>
        <w:t>PUNTOS</w:t>
      </w:r>
      <w:r w:rsidRPr="00D77960">
        <w:rPr>
          <w:rFonts w:ascii="Abadi" w:hAnsi="Abadi" w:cs="Arial"/>
          <w:b/>
          <w:bCs/>
          <w:spacing w:val="6"/>
          <w:sz w:val="21"/>
          <w:szCs w:val="21"/>
        </w:rPr>
        <w:t xml:space="preserve"> </w:t>
      </w:r>
      <w:r w:rsidRPr="00D77960">
        <w:rPr>
          <w:rFonts w:ascii="Abadi" w:hAnsi="Abadi" w:cs="Arial"/>
          <w:b/>
          <w:bCs/>
          <w:sz w:val="21"/>
          <w:szCs w:val="21"/>
        </w:rPr>
        <w:t>CONSTITUCIONALES</w:t>
      </w:r>
      <w:r w:rsidRPr="00D77960">
        <w:rPr>
          <w:rFonts w:ascii="Abadi" w:hAnsi="Abadi" w:cs="Arial"/>
          <w:b/>
          <w:bCs/>
          <w:spacing w:val="8"/>
          <w:sz w:val="21"/>
          <w:szCs w:val="21"/>
        </w:rPr>
        <w:t xml:space="preserve"> </w:t>
      </w:r>
      <w:r w:rsidRPr="00D77960">
        <w:rPr>
          <w:rFonts w:ascii="Abadi" w:hAnsi="Abadi" w:cs="Arial"/>
          <w:b/>
          <w:bCs/>
          <w:sz w:val="21"/>
          <w:szCs w:val="21"/>
        </w:rPr>
        <w:t>RELATIVO</w:t>
      </w:r>
      <w:r w:rsidRPr="00D77960">
        <w:rPr>
          <w:rFonts w:ascii="Abadi" w:hAnsi="Abadi" w:cs="Arial"/>
          <w:b/>
          <w:bCs/>
          <w:spacing w:val="6"/>
          <w:sz w:val="21"/>
          <w:szCs w:val="21"/>
        </w:rPr>
        <w:t xml:space="preserve"> </w:t>
      </w:r>
      <w:r w:rsidRPr="00D77960">
        <w:rPr>
          <w:rFonts w:ascii="Abadi" w:hAnsi="Abadi" w:cs="Arial"/>
          <w:b/>
          <w:bCs/>
          <w:sz w:val="21"/>
          <w:szCs w:val="21"/>
        </w:rPr>
        <w:t>A</w:t>
      </w:r>
      <w:r w:rsidRPr="00D77960">
        <w:rPr>
          <w:rFonts w:ascii="Abadi" w:hAnsi="Abadi" w:cs="Arial"/>
          <w:b/>
          <w:bCs/>
          <w:spacing w:val="6"/>
          <w:sz w:val="21"/>
          <w:szCs w:val="21"/>
        </w:rPr>
        <w:t xml:space="preserve"> </w:t>
      </w:r>
      <w:r w:rsidRPr="00D77960">
        <w:rPr>
          <w:rFonts w:ascii="Abadi" w:hAnsi="Abadi" w:cs="Arial"/>
          <w:b/>
          <w:bCs/>
          <w:sz w:val="21"/>
          <w:szCs w:val="21"/>
        </w:rPr>
        <w:t>LA</w:t>
      </w:r>
      <w:r w:rsidRPr="00D77960">
        <w:rPr>
          <w:rFonts w:ascii="Abadi" w:hAnsi="Abadi" w:cs="Arial"/>
          <w:b/>
          <w:bCs/>
          <w:spacing w:val="6"/>
          <w:sz w:val="21"/>
          <w:szCs w:val="21"/>
        </w:rPr>
        <w:t xml:space="preserve"> </w:t>
      </w:r>
      <w:r w:rsidRPr="00D77960">
        <w:rPr>
          <w:rFonts w:ascii="Abadi" w:hAnsi="Abadi" w:cs="Arial"/>
          <w:b/>
          <w:bCs/>
          <w:sz w:val="21"/>
          <w:szCs w:val="21"/>
        </w:rPr>
        <w:t>INICIATIVA</w:t>
      </w:r>
      <w:r w:rsidRPr="00D77960">
        <w:rPr>
          <w:rFonts w:ascii="Abadi" w:hAnsi="Abadi" w:cs="Arial"/>
          <w:b/>
          <w:bCs/>
          <w:spacing w:val="6"/>
          <w:sz w:val="21"/>
          <w:szCs w:val="21"/>
        </w:rPr>
        <w:t xml:space="preserve"> </w:t>
      </w:r>
      <w:r w:rsidRPr="00D77960">
        <w:rPr>
          <w:rFonts w:ascii="Abadi" w:hAnsi="Abadi" w:cs="Arial"/>
          <w:b/>
          <w:bCs/>
          <w:sz w:val="21"/>
          <w:szCs w:val="21"/>
        </w:rPr>
        <w:t>FORMULADA</w:t>
      </w:r>
      <w:r w:rsidRPr="00D77960">
        <w:rPr>
          <w:rFonts w:ascii="Abadi" w:hAnsi="Abadi" w:cs="Arial"/>
          <w:b/>
          <w:bCs/>
          <w:spacing w:val="-1"/>
          <w:sz w:val="21"/>
          <w:szCs w:val="21"/>
        </w:rPr>
        <w:t xml:space="preserve"> </w:t>
      </w:r>
      <w:r w:rsidRPr="00D77960">
        <w:rPr>
          <w:rFonts w:ascii="Abadi" w:hAnsi="Abadi" w:cs="Arial"/>
          <w:b/>
          <w:bCs/>
          <w:sz w:val="21"/>
          <w:szCs w:val="21"/>
        </w:rPr>
        <w:t>POR</w:t>
      </w:r>
      <w:r w:rsidRPr="00D77960">
        <w:rPr>
          <w:rFonts w:ascii="Abadi" w:hAnsi="Abadi" w:cs="Arial"/>
          <w:b/>
          <w:bCs/>
          <w:spacing w:val="12"/>
          <w:sz w:val="21"/>
          <w:szCs w:val="21"/>
        </w:rPr>
        <w:t xml:space="preserve"> </w:t>
      </w:r>
      <w:r w:rsidRPr="00D77960">
        <w:rPr>
          <w:rFonts w:ascii="Abadi" w:hAnsi="Abadi" w:cs="Arial"/>
          <w:b/>
          <w:bCs/>
          <w:sz w:val="21"/>
          <w:szCs w:val="21"/>
        </w:rPr>
        <w:t>DIPUTADAS</w:t>
      </w:r>
      <w:r w:rsidRPr="00D77960">
        <w:rPr>
          <w:rFonts w:ascii="Abadi" w:hAnsi="Abadi" w:cs="Arial"/>
          <w:b/>
          <w:bCs/>
          <w:spacing w:val="13"/>
          <w:sz w:val="21"/>
          <w:szCs w:val="21"/>
        </w:rPr>
        <w:t xml:space="preserve"> </w:t>
      </w:r>
      <w:r w:rsidRPr="00D77960">
        <w:rPr>
          <w:rFonts w:ascii="Abadi" w:hAnsi="Abadi" w:cs="Arial"/>
          <w:b/>
          <w:bCs/>
          <w:sz w:val="21"/>
          <w:szCs w:val="21"/>
        </w:rPr>
        <w:t>Y</w:t>
      </w:r>
      <w:r w:rsidRPr="00D77960">
        <w:rPr>
          <w:rFonts w:ascii="Abadi" w:hAnsi="Abadi" w:cs="Arial"/>
          <w:b/>
          <w:bCs/>
          <w:spacing w:val="13"/>
          <w:sz w:val="21"/>
          <w:szCs w:val="21"/>
        </w:rPr>
        <w:t xml:space="preserve"> </w:t>
      </w:r>
      <w:r w:rsidRPr="00D77960">
        <w:rPr>
          <w:rFonts w:ascii="Abadi" w:hAnsi="Abadi" w:cs="Arial"/>
          <w:b/>
          <w:bCs/>
          <w:sz w:val="21"/>
          <w:szCs w:val="21"/>
        </w:rPr>
        <w:t>DIPUTADOS</w:t>
      </w:r>
      <w:r w:rsidRPr="00D77960">
        <w:rPr>
          <w:rFonts w:ascii="Abadi" w:hAnsi="Abadi" w:cs="Arial"/>
          <w:b/>
          <w:bCs/>
          <w:spacing w:val="13"/>
          <w:sz w:val="21"/>
          <w:szCs w:val="21"/>
        </w:rPr>
        <w:t xml:space="preserve"> </w:t>
      </w:r>
      <w:r w:rsidRPr="00D77960">
        <w:rPr>
          <w:rFonts w:ascii="Abadi" w:hAnsi="Abadi" w:cs="Arial"/>
          <w:b/>
          <w:bCs/>
          <w:sz w:val="21"/>
          <w:szCs w:val="21"/>
        </w:rPr>
        <w:t>INTEGRANTES</w:t>
      </w:r>
      <w:r w:rsidRPr="00D77960">
        <w:rPr>
          <w:rFonts w:ascii="Abadi" w:hAnsi="Abadi" w:cs="Arial"/>
          <w:b/>
          <w:bCs/>
          <w:spacing w:val="13"/>
          <w:sz w:val="21"/>
          <w:szCs w:val="21"/>
        </w:rPr>
        <w:t xml:space="preserve"> </w:t>
      </w:r>
      <w:r w:rsidRPr="00D77960">
        <w:rPr>
          <w:rFonts w:ascii="Abadi" w:hAnsi="Abadi" w:cs="Arial"/>
          <w:b/>
          <w:bCs/>
          <w:sz w:val="21"/>
          <w:szCs w:val="21"/>
        </w:rPr>
        <w:t>DEL</w:t>
      </w:r>
      <w:r w:rsidRPr="00D77960">
        <w:rPr>
          <w:rFonts w:ascii="Abadi" w:hAnsi="Abadi" w:cs="Arial"/>
          <w:b/>
          <w:bCs/>
          <w:spacing w:val="12"/>
          <w:sz w:val="21"/>
          <w:szCs w:val="21"/>
        </w:rPr>
        <w:t xml:space="preserve"> </w:t>
      </w:r>
      <w:r w:rsidRPr="00D77960">
        <w:rPr>
          <w:rFonts w:ascii="Abadi" w:hAnsi="Abadi" w:cs="Arial"/>
          <w:b/>
          <w:bCs/>
          <w:sz w:val="21"/>
          <w:szCs w:val="21"/>
        </w:rPr>
        <w:t>GRUPO</w:t>
      </w:r>
      <w:r w:rsidRPr="00D77960">
        <w:rPr>
          <w:rFonts w:ascii="Abadi" w:hAnsi="Abadi" w:cs="Arial"/>
          <w:b/>
          <w:bCs/>
          <w:spacing w:val="13"/>
          <w:sz w:val="21"/>
          <w:szCs w:val="21"/>
        </w:rPr>
        <w:t xml:space="preserve"> </w:t>
      </w:r>
      <w:r w:rsidRPr="00D77960">
        <w:rPr>
          <w:rFonts w:ascii="Abadi" w:hAnsi="Abadi" w:cs="Arial"/>
          <w:b/>
          <w:bCs/>
          <w:sz w:val="21"/>
          <w:szCs w:val="21"/>
        </w:rPr>
        <w:t>PARLAMENTARIO</w:t>
      </w:r>
      <w:r w:rsidRPr="00D77960">
        <w:rPr>
          <w:rFonts w:ascii="Abadi" w:hAnsi="Abadi" w:cs="Arial"/>
          <w:b/>
          <w:bCs/>
          <w:spacing w:val="13"/>
          <w:sz w:val="21"/>
          <w:szCs w:val="21"/>
        </w:rPr>
        <w:t xml:space="preserve"> </w:t>
      </w:r>
      <w:r w:rsidRPr="00D77960">
        <w:rPr>
          <w:rFonts w:ascii="Abadi" w:hAnsi="Abadi" w:cs="Arial"/>
          <w:b/>
          <w:bCs/>
          <w:sz w:val="21"/>
          <w:szCs w:val="21"/>
        </w:rPr>
        <w:t>DEL</w:t>
      </w:r>
      <w:r w:rsidRPr="00D77960">
        <w:rPr>
          <w:rFonts w:ascii="Abadi" w:hAnsi="Abadi" w:cs="Arial"/>
          <w:b/>
          <w:bCs/>
          <w:spacing w:val="12"/>
          <w:sz w:val="21"/>
          <w:szCs w:val="21"/>
        </w:rPr>
        <w:t xml:space="preserve"> </w:t>
      </w:r>
      <w:r w:rsidRPr="00D77960">
        <w:rPr>
          <w:rFonts w:ascii="Abadi" w:hAnsi="Abadi" w:cs="Arial"/>
          <w:b/>
          <w:bCs/>
          <w:sz w:val="21"/>
          <w:szCs w:val="21"/>
        </w:rPr>
        <w:t>PARTIDO</w:t>
      </w:r>
      <w:r w:rsidRPr="00D77960">
        <w:rPr>
          <w:rFonts w:ascii="Abadi" w:hAnsi="Abadi" w:cs="Arial"/>
          <w:b/>
          <w:bCs/>
          <w:spacing w:val="-1"/>
          <w:sz w:val="21"/>
          <w:szCs w:val="21"/>
        </w:rPr>
        <w:t xml:space="preserve"> </w:t>
      </w:r>
      <w:r w:rsidRPr="00D77960">
        <w:rPr>
          <w:rFonts w:ascii="Abadi" w:hAnsi="Abadi" w:cs="Arial"/>
          <w:b/>
          <w:bCs/>
          <w:sz w:val="21"/>
          <w:szCs w:val="21"/>
        </w:rPr>
        <w:t>MORENA</w:t>
      </w:r>
      <w:r w:rsidRPr="00D77960">
        <w:rPr>
          <w:rFonts w:ascii="Abadi" w:hAnsi="Abadi" w:cs="Arial"/>
          <w:b/>
          <w:bCs/>
          <w:spacing w:val="-8"/>
          <w:sz w:val="21"/>
          <w:szCs w:val="21"/>
        </w:rPr>
        <w:t xml:space="preserve"> </w:t>
      </w:r>
      <w:r w:rsidRPr="00D77960">
        <w:rPr>
          <w:rFonts w:ascii="Abadi" w:hAnsi="Abadi" w:cs="Arial"/>
          <w:b/>
          <w:bCs/>
          <w:sz w:val="21"/>
          <w:szCs w:val="21"/>
        </w:rPr>
        <w:t>A</w:t>
      </w:r>
      <w:r w:rsidRPr="00D77960">
        <w:rPr>
          <w:rFonts w:ascii="Abadi" w:hAnsi="Abadi" w:cs="Arial"/>
          <w:b/>
          <w:bCs/>
          <w:spacing w:val="-8"/>
          <w:sz w:val="21"/>
          <w:szCs w:val="21"/>
        </w:rPr>
        <w:t xml:space="preserve"> </w:t>
      </w:r>
      <w:r w:rsidRPr="00D77960">
        <w:rPr>
          <w:rFonts w:ascii="Abadi" w:hAnsi="Abadi" w:cs="Arial"/>
          <w:b/>
          <w:bCs/>
          <w:sz w:val="21"/>
          <w:szCs w:val="21"/>
        </w:rPr>
        <w:t>EFECTO</w:t>
      </w:r>
      <w:r w:rsidRPr="00D77960">
        <w:rPr>
          <w:rFonts w:ascii="Abadi" w:hAnsi="Abadi" w:cs="Arial"/>
          <w:b/>
          <w:bCs/>
          <w:spacing w:val="-8"/>
          <w:sz w:val="21"/>
          <w:szCs w:val="21"/>
        </w:rPr>
        <w:t xml:space="preserve"> </w:t>
      </w:r>
      <w:r w:rsidRPr="00D77960">
        <w:rPr>
          <w:rFonts w:ascii="Abadi" w:hAnsi="Abadi" w:cs="Arial"/>
          <w:b/>
          <w:bCs/>
          <w:sz w:val="21"/>
          <w:szCs w:val="21"/>
        </w:rPr>
        <w:t>DE</w:t>
      </w:r>
      <w:r w:rsidRPr="00D77960">
        <w:rPr>
          <w:rFonts w:ascii="Abadi" w:hAnsi="Abadi" w:cs="Arial"/>
          <w:b/>
          <w:bCs/>
          <w:spacing w:val="-8"/>
          <w:sz w:val="21"/>
          <w:szCs w:val="21"/>
        </w:rPr>
        <w:t xml:space="preserve"> </w:t>
      </w:r>
      <w:r w:rsidRPr="00D77960">
        <w:rPr>
          <w:rFonts w:ascii="Abadi" w:hAnsi="Abadi" w:cs="Arial"/>
          <w:b/>
          <w:bCs/>
          <w:sz w:val="21"/>
          <w:szCs w:val="21"/>
        </w:rPr>
        <w:t>REFORMAR</w:t>
      </w:r>
      <w:r w:rsidRPr="00D77960">
        <w:rPr>
          <w:rFonts w:ascii="Abadi" w:hAnsi="Abadi" w:cs="Arial"/>
          <w:b/>
          <w:bCs/>
          <w:spacing w:val="-8"/>
          <w:sz w:val="21"/>
          <w:szCs w:val="21"/>
        </w:rPr>
        <w:t xml:space="preserve"> </w:t>
      </w:r>
      <w:r w:rsidRPr="00D77960">
        <w:rPr>
          <w:rFonts w:ascii="Abadi" w:hAnsi="Abadi" w:cs="Arial"/>
          <w:b/>
          <w:bCs/>
          <w:sz w:val="21"/>
          <w:szCs w:val="21"/>
        </w:rPr>
        <w:t>LA</w:t>
      </w:r>
      <w:r w:rsidRPr="00D77960">
        <w:rPr>
          <w:rFonts w:ascii="Abadi" w:hAnsi="Abadi" w:cs="Arial"/>
          <w:b/>
          <w:bCs/>
          <w:spacing w:val="-8"/>
          <w:sz w:val="21"/>
          <w:szCs w:val="21"/>
        </w:rPr>
        <w:t xml:space="preserve"> </w:t>
      </w:r>
      <w:r w:rsidRPr="00D77960">
        <w:rPr>
          <w:rFonts w:ascii="Abadi" w:hAnsi="Abadi" w:cs="Arial"/>
          <w:b/>
          <w:bCs/>
          <w:sz w:val="21"/>
          <w:szCs w:val="21"/>
        </w:rPr>
        <w:t>FRACCIÓN</w:t>
      </w:r>
      <w:r w:rsidRPr="00D77960">
        <w:rPr>
          <w:rFonts w:ascii="Abadi" w:hAnsi="Abadi" w:cs="Arial"/>
          <w:b/>
          <w:bCs/>
          <w:spacing w:val="-8"/>
          <w:sz w:val="21"/>
          <w:szCs w:val="21"/>
        </w:rPr>
        <w:t xml:space="preserve"> </w:t>
      </w:r>
      <w:r w:rsidRPr="00D77960">
        <w:rPr>
          <w:rFonts w:ascii="Abadi" w:hAnsi="Abadi" w:cs="Arial"/>
          <w:b/>
          <w:bCs/>
          <w:sz w:val="21"/>
          <w:szCs w:val="21"/>
        </w:rPr>
        <w:t>V</w:t>
      </w:r>
      <w:r w:rsidRPr="00D77960">
        <w:rPr>
          <w:rFonts w:ascii="Abadi" w:hAnsi="Abadi" w:cs="Arial"/>
          <w:b/>
          <w:bCs/>
          <w:spacing w:val="-8"/>
          <w:sz w:val="21"/>
          <w:szCs w:val="21"/>
        </w:rPr>
        <w:t xml:space="preserve"> </w:t>
      </w:r>
      <w:r w:rsidRPr="00D77960">
        <w:rPr>
          <w:rFonts w:ascii="Abadi" w:hAnsi="Abadi" w:cs="Arial"/>
          <w:b/>
          <w:bCs/>
          <w:sz w:val="21"/>
          <w:szCs w:val="21"/>
        </w:rPr>
        <w:t>DEL</w:t>
      </w:r>
      <w:r w:rsidRPr="00D77960">
        <w:rPr>
          <w:rFonts w:ascii="Abadi" w:hAnsi="Abadi" w:cs="Arial"/>
          <w:b/>
          <w:bCs/>
          <w:spacing w:val="-8"/>
          <w:sz w:val="21"/>
          <w:szCs w:val="21"/>
        </w:rPr>
        <w:t xml:space="preserve"> </w:t>
      </w:r>
      <w:r w:rsidRPr="00D77960">
        <w:rPr>
          <w:rFonts w:ascii="Abadi" w:hAnsi="Abadi" w:cs="Arial"/>
          <w:b/>
          <w:bCs/>
          <w:sz w:val="21"/>
          <w:szCs w:val="21"/>
        </w:rPr>
        <w:t>ARTÍCULO</w:t>
      </w:r>
      <w:r w:rsidRPr="00D77960">
        <w:rPr>
          <w:rFonts w:ascii="Abadi" w:hAnsi="Abadi" w:cs="Arial"/>
          <w:b/>
          <w:bCs/>
          <w:spacing w:val="-8"/>
          <w:sz w:val="21"/>
          <w:szCs w:val="21"/>
        </w:rPr>
        <w:t xml:space="preserve"> </w:t>
      </w:r>
      <w:r w:rsidRPr="00D77960">
        <w:rPr>
          <w:rFonts w:ascii="Abadi" w:hAnsi="Abadi" w:cs="Arial"/>
          <w:b/>
          <w:bCs/>
          <w:sz w:val="21"/>
          <w:szCs w:val="21"/>
        </w:rPr>
        <w:t>49</w:t>
      </w:r>
      <w:r w:rsidRPr="00D77960">
        <w:rPr>
          <w:rFonts w:ascii="Abadi" w:hAnsi="Abadi" w:cs="Arial"/>
          <w:b/>
          <w:bCs/>
          <w:spacing w:val="-8"/>
          <w:sz w:val="21"/>
          <w:szCs w:val="21"/>
        </w:rPr>
        <w:t xml:space="preserve"> </w:t>
      </w:r>
      <w:r w:rsidRPr="00D77960">
        <w:rPr>
          <w:rFonts w:ascii="Abadi" w:hAnsi="Abadi" w:cs="Arial"/>
          <w:b/>
          <w:bCs/>
          <w:sz w:val="21"/>
          <w:szCs w:val="21"/>
        </w:rPr>
        <w:t>Y</w:t>
      </w:r>
      <w:r w:rsidRPr="00D77960">
        <w:rPr>
          <w:rFonts w:ascii="Abadi" w:hAnsi="Abadi" w:cs="Arial"/>
          <w:b/>
          <w:bCs/>
          <w:spacing w:val="-8"/>
          <w:sz w:val="21"/>
          <w:szCs w:val="21"/>
        </w:rPr>
        <w:t xml:space="preserve"> </w:t>
      </w:r>
      <w:r w:rsidRPr="00D77960">
        <w:rPr>
          <w:rFonts w:ascii="Abadi" w:hAnsi="Abadi" w:cs="Arial"/>
          <w:b/>
          <w:bCs/>
          <w:sz w:val="21"/>
          <w:szCs w:val="21"/>
        </w:rPr>
        <w:t>LA</w:t>
      </w:r>
      <w:r w:rsidRPr="00D77960">
        <w:rPr>
          <w:rFonts w:ascii="Abadi" w:hAnsi="Abadi" w:cs="Arial"/>
          <w:b/>
          <w:bCs/>
          <w:spacing w:val="-8"/>
          <w:sz w:val="21"/>
          <w:szCs w:val="21"/>
        </w:rPr>
        <w:t xml:space="preserve"> </w:t>
      </w:r>
      <w:r w:rsidRPr="00D77960">
        <w:rPr>
          <w:rFonts w:ascii="Abadi" w:hAnsi="Abadi" w:cs="Arial"/>
          <w:b/>
          <w:bCs/>
          <w:sz w:val="21"/>
          <w:szCs w:val="21"/>
        </w:rPr>
        <w:t>FRACCIÓN</w:t>
      </w:r>
      <w:r w:rsidRPr="00D77960">
        <w:rPr>
          <w:rFonts w:ascii="Abadi" w:hAnsi="Abadi" w:cs="Arial"/>
          <w:b/>
          <w:bCs/>
          <w:spacing w:val="-8"/>
          <w:sz w:val="21"/>
          <w:szCs w:val="21"/>
        </w:rPr>
        <w:t xml:space="preserve"> </w:t>
      </w:r>
      <w:r w:rsidRPr="00D77960">
        <w:rPr>
          <w:rFonts w:ascii="Abadi" w:hAnsi="Abadi" w:cs="Arial"/>
          <w:b/>
          <w:bCs/>
          <w:sz w:val="21"/>
          <w:szCs w:val="21"/>
        </w:rPr>
        <w:t>I</w:t>
      </w:r>
      <w:r w:rsidRPr="00D77960">
        <w:rPr>
          <w:rFonts w:ascii="Abadi" w:hAnsi="Abadi" w:cs="Arial"/>
          <w:b/>
          <w:bCs/>
          <w:spacing w:val="-8"/>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ARTÍCULO</w:t>
      </w:r>
      <w:r w:rsidRPr="00D77960">
        <w:rPr>
          <w:rFonts w:ascii="Abadi" w:hAnsi="Abadi" w:cs="Arial"/>
          <w:b/>
          <w:bCs/>
          <w:spacing w:val="-1"/>
          <w:sz w:val="21"/>
          <w:szCs w:val="21"/>
        </w:rPr>
        <w:t xml:space="preserve"> </w:t>
      </w:r>
      <w:r w:rsidRPr="00D77960">
        <w:rPr>
          <w:rFonts w:ascii="Abadi" w:hAnsi="Abadi" w:cs="Arial"/>
          <w:b/>
          <w:bCs/>
          <w:sz w:val="21"/>
          <w:szCs w:val="21"/>
        </w:rPr>
        <w:t>53,</w:t>
      </w:r>
      <w:r w:rsidRPr="00D77960">
        <w:rPr>
          <w:rFonts w:ascii="Abadi" w:hAnsi="Abadi" w:cs="Arial"/>
          <w:b/>
          <w:bCs/>
          <w:spacing w:val="-1"/>
          <w:sz w:val="21"/>
          <w:szCs w:val="21"/>
        </w:rPr>
        <w:t xml:space="preserve"> </w:t>
      </w:r>
      <w:r w:rsidRPr="00D77960">
        <w:rPr>
          <w:rFonts w:ascii="Abadi" w:hAnsi="Abadi" w:cs="Arial"/>
          <w:b/>
          <w:bCs/>
          <w:sz w:val="21"/>
          <w:szCs w:val="21"/>
        </w:rPr>
        <w:t>Y</w:t>
      </w:r>
      <w:r w:rsidRPr="00D77960">
        <w:rPr>
          <w:rFonts w:ascii="Abadi" w:hAnsi="Abadi" w:cs="Arial"/>
          <w:b/>
          <w:bCs/>
          <w:spacing w:val="-1"/>
          <w:sz w:val="21"/>
          <w:szCs w:val="21"/>
        </w:rPr>
        <w:t xml:space="preserve"> </w:t>
      </w:r>
      <w:r w:rsidRPr="00D77960">
        <w:rPr>
          <w:rFonts w:ascii="Abadi" w:hAnsi="Abadi" w:cs="Arial"/>
          <w:b/>
          <w:bCs/>
          <w:sz w:val="21"/>
          <w:szCs w:val="21"/>
        </w:rPr>
        <w:t>ADICIONAR</w:t>
      </w:r>
      <w:r w:rsidRPr="00D77960">
        <w:rPr>
          <w:rFonts w:ascii="Abadi" w:hAnsi="Abadi" w:cs="Arial"/>
          <w:b/>
          <w:bCs/>
          <w:spacing w:val="-1"/>
          <w:sz w:val="21"/>
          <w:szCs w:val="21"/>
        </w:rPr>
        <w:t xml:space="preserve"> </w:t>
      </w:r>
      <w:r w:rsidRPr="00D77960">
        <w:rPr>
          <w:rFonts w:ascii="Abadi" w:hAnsi="Abadi" w:cs="Arial"/>
          <w:b/>
          <w:bCs/>
          <w:sz w:val="21"/>
          <w:szCs w:val="21"/>
        </w:rPr>
        <w:t>EL</w:t>
      </w:r>
      <w:r w:rsidRPr="00D77960">
        <w:rPr>
          <w:rFonts w:ascii="Abadi" w:hAnsi="Abadi" w:cs="Arial"/>
          <w:b/>
          <w:bCs/>
          <w:spacing w:val="-1"/>
          <w:sz w:val="21"/>
          <w:szCs w:val="21"/>
        </w:rPr>
        <w:t xml:space="preserve"> </w:t>
      </w:r>
      <w:r w:rsidRPr="00D77960">
        <w:rPr>
          <w:rFonts w:ascii="Abadi" w:hAnsi="Abadi" w:cs="Arial"/>
          <w:b/>
          <w:bCs/>
          <w:sz w:val="21"/>
          <w:szCs w:val="21"/>
        </w:rPr>
        <w:t>ARTÍCULO</w:t>
      </w:r>
      <w:r w:rsidRPr="00D77960">
        <w:rPr>
          <w:rFonts w:ascii="Abadi" w:hAnsi="Abadi" w:cs="Arial"/>
          <w:b/>
          <w:bCs/>
          <w:spacing w:val="-1"/>
          <w:sz w:val="21"/>
          <w:szCs w:val="21"/>
        </w:rPr>
        <w:t xml:space="preserve"> </w:t>
      </w:r>
      <w:r w:rsidRPr="00D77960">
        <w:rPr>
          <w:rFonts w:ascii="Abadi" w:hAnsi="Abadi" w:cs="Arial"/>
          <w:b/>
          <w:bCs/>
          <w:sz w:val="21"/>
          <w:szCs w:val="21"/>
        </w:rPr>
        <w:t>12</w:t>
      </w:r>
      <w:r w:rsidRPr="00D77960">
        <w:rPr>
          <w:rFonts w:ascii="Abadi" w:hAnsi="Abadi" w:cs="Arial"/>
          <w:b/>
          <w:bCs/>
          <w:spacing w:val="-1"/>
          <w:sz w:val="21"/>
          <w:szCs w:val="21"/>
        </w:rPr>
        <w:t xml:space="preserve"> </w:t>
      </w:r>
      <w:r w:rsidRPr="00D77960">
        <w:rPr>
          <w:rFonts w:ascii="Abadi" w:hAnsi="Abadi" w:cs="Arial"/>
          <w:b/>
          <w:bCs/>
          <w:sz w:val="21"/>
          <w:szCs w:val="21"/>
        </w:rPr>
        <w:t>BIS;</w:t>
      </w:r>
      <w:r w:rsidRPr="00D77960">
        <w:rPr>
          <w:rFonts w:ascii="Abadi" w:hAnsi="Abadi" w:cs="Arial"/>
          <w:b/>
          <w:bCs/>
          <w:spacing w:val="-1"/>
          <w:sz w:val="21"/>
          <w:szCs w:val="21"/>
        </w:rPr>
        <w:t xml:space="preserve"> </w:t>
      </w:r>
      <w:r w:rsidRPr="00D77960">
        <w:rPr>
          <w:rFonts w:ascii="Abadi" w:hAnsi="Abadi" w:cs="Arial"/>
          <w:b/>
          <w:bCs/>
          <w:sz w:val="21"/>
          <w:szCs w:val="21"/>
        </w:rPr>
        <w:t>UNA</w:t>
      </w:r>
      <w:r w:rsidRPr="00D77960">
        <w:rPr>
          <w:rFonts w:ascii="Abadi" w:hAnsi="Abadi" w:cs="Arial"/>
          <w:b/>
          <w:bCs/>
          <w:spacing w:val="-1"/>
          <w:sz w:val="21"/>
          <w:szCs w:val="21"/>
        </w:rPr>
        <w:t xml:space="preserve"> </w:t>
      </w:r>
      <w:r w:rsidRPr="00D77960">
        <w:rPr>
          <w:rFonts w:ascii="Abadi" w:hAnsi="Abadi" w:cs="Arial"/>
          <w:b/>
          <w:bCs/>
          <w:sz w:val="21"/>
          <w:szCs w:val="21"/>
        </w:rPr>
        <w:t>FRACCIÓN</w:t>
      </w:r>
      <w:r w:rsidRPr="00D77960">
        <w:rPr>
          <w:rFonts w:ascii="Abadi" w:hAnsi="Abadi" w:cs="Arial"/>
          <w:b/>
          <w:bCs/>
          <w:spacing w:val="-1"/>
          <w:sz w:val="21"/>
          <w:szCs w:val="21"/>
        </w:rPr>
        <w:t xml:space="preserve"> </w:t>
      </w:r>
      <w:r w:rsidRPr="00D77960">
        <w:rPr>
          <w:rFonts w:ascii="Abadi" w:hAnsi="Abadi" w:cs="Arial"/>
          <w:b/>
          <w:bCs/>
          <w:sz w:val="21"/>
          <w:szCs w:val="21"/>
        </w:rPr>
        <w:t>VII</w:t>
      </w:r>
      <w:r w:rsidRPr="00D77960">
        <w:rPr>
          <w:rFonts w:ascii="Abadi" w:hAnsi="Abadi" w:cs="Arial"/>
          <w:b/>
          <w:bCs/>
          <w:spacing w:val="-1"/>
          <w:sz w:val="21"/>
          <w:szCs w:val="21"/>
        </w:rPr>
        <w:t xml:space="preserve"> </w:t>
      </w:r>
      <w:r w:rsidRPr="00D77960">
        <w:rPr>
          <w:rFonts w:ascii="Abadi" w:hAnsi="Abadi" w:cs="Arial"/>
          <w:b/>
          <w:bCs/>
          <w:sz w:val="21"/>
          <w:szCs w:val="21"/>
        </w:rPr>
        <w:t>AL</w:t>
      </w:r>
      <w:r w:rsidRPr="00D77960">
        <w:rPr>
          <w:rFonts w:ascii="Abadi" w:hAnsi="Abadi" w:cs="Arial"/>
          <w:b/>
          <w:bCs/>
          <w:spacing w:val="-1"/>
          <w:sz w:val="21"/>
          <w:szCs w:val="21"/>
        </w:rPr>
        <w:t xml:space="preserve"> </w:t>
      </w:r>
      <w:r w:rsidRPr="00D77960">
        <w:rPr>
          <w:rFonts w:ascii="Abadi" w:hAnsi="Abadi" w:cs="Arial"/>
          <w:b/>
          <w:bCs/>
          <w:sz w:val="21"/>
          <w:szCs w:val="21"/>
        </w:rPr>
        <w:t>ARTÍCULO</w:t>
      </w:r>
      <w:r w:rsidRPr="00D77960">
        <w:rPr>
          <w:rFonts w:ascii="Abadi" w:hAnsi="Abadi" w:cs="Arial"/>
          <w:b/>
          <w:bCs/>
          <w:spacing w:val="-1"/>
          <w:sz w:val="21"/>
          <w:szCs w:val="21"/>
        </w:rPr>
        <w:t xml:space="preserve"> </w:t>
      </w:r>
      <w:r w:rsidRPr="00D77960">
        <w:rPr>
          <w:rFonts w:ascii="Abadi" w:hAnsi="Abadi" w:cs="Arial"/>
          <w:b/>
          <w:bCs/>
          <w:sz w:val="21"/>
          <w:szCs w:val="21"/>
        </w:rPr>
        <w:t>13,</w:t>
      </w:r>
      <w:r w:rsidRPr="00D77960">
        <w:rPr>
          <w:rFonts w:ascii="Abadi" w:hAnsi="Abadi" w:cs="Arial"/>
          <w:b/>
          <w:bCs/>
          <w:spacing w:val="-1"/>
          <w:sz w:val="21"/>
          <w:szCs w:val="21"/>
        </w:rPr>
        <w:t xml:space="preserve"> </w:t>
      </w:r>
      <w:r w:rsidRPr="00D77960">
        <w:rPr>
          <w:rFonts w:ascii="Abadi" w:hAnsi="Abadi" w:cs="Arial"/>
          <w:b/>
          <w:bCs/>
          <w:sz w:val="21"/>
          <w:szCs w:val="21"/>
        </w:rPr>
        <w:t>UNA</w:t>
      </w:r>
      <w:r w:rsidRPr="00D77960">
        <w:rPr>
          <w:rFonts w:ascii="Abadi" w:hAnsi="Abadi" w:cs="Arial"/>
          <w:b/>
          <w:bCs/>
          <w:spacing w:val="-1"/>
          <w:sz w:val="21"/>
          <w:szCs w:val="21"/>
        </w:rPr>
        <w:t xml:space="preserve"> </w:t>
      </w:r>
      <w:r w:rsidRPr="00D77960">
        <w:rPr>
          <w:rFonts w:ascii="Abadi" w:hAnsi="Abadi" w:cs="Arial"/>
          <w:b/>
          <w:bCs/>
          <w:sz w:val="21"/>
          <w:szCs w:val="21"/>
        </w:rPr>
        <w:t>FRACCIÓN VI AL ARTÍCULO 42, ASÍ COMO LAS FRACCIONES XII Y XIII AL ARTÍCULO 46 DE</w:t>
      </w:r>
      <w:r w:rsidRPr="00D77960">
        <w:rPr>
          <w:rFonts w:ascii="Abadi" w:hAnsi="Abadi" w:cs="Arial"/>
          <w:b/>
          <w:bCs/>
          <w:spacing w:val="-1"/>
          <w:sz w:val="21"/>
          <w:szCs w:val="21"/>
        </w:rPr>
        <w:t xml:space="preserve"> </w:t>
      </w:r>
      <w:r w:rsidRPr="00D77960">
        <w:rPr>
          <w:rFonts w:ascii="Abadi" w:hAnsi="Abadi" w:cs="Arial"/>
          <w:b/>
          <w:bCs/>
          <w:sz w:val="21"/>
          <w:szCs w:val="21"/>
        </w:rPr>
        <w:t>LA</w:t>
      </w:r>
      <w:r w:rsidRPr="00D77960">
        <w:rPr>
          <w:rFonts w:ascii="Abadi" w:hAnsi="Abadi" w:cs="Arial"/>
          <w:b/>
          <w:bCs/>
          <w:spacing w:val="-6"/>
          <w:sz w:val="21"/>
          <w:szCs w:val="21"/>
        </w:rPr>
        <w:t xml:space="preserve"> </w:t>
      </w:r>
      <w:r w:rsidRPr="00D77960">
        <w:rPr>
          <w:rFonts w:ascii="Abadi" w:hAnsi="Abadi" w:cs="Arial"/>
          <w:b/>
          <w:bCs/>
          <w:sz w:val="21"/>
          <w:szCs w:val="21"/>
        </w:rPr>
        <w:t>LEY</w:t>
      </w:r>
      <w:r w:rsidRPr="00D77960">
        <w:rPr>
          <w:rFonts w:ascii="Abadi" w:hAnsi="Abadi" w:cs="Arial"/>
          <w:b/>
          <w:bCs/>
          <w:spacing w:val="-6"/>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TRABAJO</w:t>
      </w:r>
      <w:r w:rsidRPr="00D77960">
        <w:rPr>
          <w:rFonts w:ascii="Abadi" w:hAnsi="Abadi" w:cs="Arial"/>
          <w:b/>
          <w:bCs/>
          <w:spacing w:val="-6"/>
          <w:sz w:val="21"/>
          <w:szCs w:val="21"/>
        </w:rPr>
        <w:t xml:space="preserve"> </w:t>
      </w:r>
      <w:r w:rsidRPr="00D77960">
        <w:rPr>
          <w:rFonts w:ascii="Abadi" w:hAnsi="Abadi" w:cs="Arial"/>
          <w:b/>
          <w:bCs/>
          <w:sz w:val="21"/>
          <w:szCs w:val="21"/>
        </w:rPr>
        <w:t>DE</w:t>
      </w:r>
      <w:r w:rsidRPr="00D77960">
        <w:rPr>
          <w:rFonts w:ascii="Abadi" w:hAnsi="Abadi" w:cs="Arial"/>
          <w:b/>
          <w:bCs/>
          <w:spacing w:val="-6"/>
          <w:sz w:val="21"/>
          <w:szCs w:val="21"/>
        </w:rPr>
        <w:t xml:space="preserve"> </w:t>
      </w:r>
      <w:r w:rsidRPr="00D77960">
        <w:rPr>
          <w:rFonts w:ascii="Abadi" w:hAnsi="Abadi" w:cs="Arial"/>
          <w:b/>
          <w:bCs/>
          <w:sz w:val="21"/>
          <w:szCs w:val="21"/>
        </w:rPr>
        <w:t>LOS</w:t>
      </w:r>
      <w:r w:rsidRPr="00D77960">
        <w:rPr>
          <w:rFonts w:ascii="Abadi" w:hAnsi="Abadi" w:cs="Arial"/>
          <w:b/>
          <w:bCs/>
          <w:spacing w:val="-6"/>
          <w:sz w:val="21"/>
          <w:szCs w:val="21"/>
        </w:rPr>
        <w:t xml:space="preserve"> </w:t>
      </w:r>
      <w:r w:rsidRPr="00D77960">
        <w:rPr>
          <w:rFonts w:ascii="Abadi" w:hAnsi="Abadi" w:cs="Arial"/>
          <w:b/>
          <w:bCs/>
          <w:sz w:val="21"/>
          <w:szCs w:val="21"/>
        </w:rPr>
        <w:t>SERVIDORES</w:t>
      </w:r>
      <w:r w:rsidRPr="00D77960">
        <w:rPr>
          <w:rFonts w:ascii="Abadi" w:hAnsi="Abadi" w:cs="Arial"/>
          <w:b/>
          <w:bCs/>
          <w:spacing w:val="-6"/>
          <w:sz w:val="21"/>
          <w:szCs w:val="21"/>
        </w:rPr>
        <w:t xml:space="preserve"> </w:t>
      </w:r>
      <w:r w:rsidRPr="00D77960">
        <w:rPr>
          <w:rFonts w:ascii="Abadi" w:hAnsi="Abadi" w:cs="Arial"/>
          <w:b/>
          <w:bCs/>
          <w:sz w:val="21"/>
          <w:szCs w:val="21"/>
        </w:rPr>
        <w:t>PÚBLICOS</w:t>
      </w:r>
      <w:r w:rsidRPr="00D77960">
        <w:rPr>
          <w:rFonts w:ascii="Abadi" w:hAnsi="Abadi" w:cs="Arial"/>
          <w:b/>
          <w:bCs/>
          <w:spacing w:val="-6"/>
          <w:sz w:val="21"/>
          <w:szCs w:val="21"/>
        </w:rPr>
        <w:t xml:space="preserve"> </w:t>
      </w:r>
      <w:r w:rsidRPr="00D77960">
        <w:rPr>
          <w:rFonts w:ascii="Abadi" w:hAnsi="Abadi" w:cs="Arial"/>
          <w:b/>
          <w:bCs/>
          <w:sz w:val="21"/>
          <w:szCs w:val="21"/>
        </w:rPr>
        <w:t>AL</w:t>
      </w:r>
      <w:r w:rsidRPr="00D77960">
        <w:rPr>
          <w:rFonts w:ascii="Abadi" w:hAnsi="Abadi" w:cs="Arial"/>
          <w:b/>
          <w:bCs/>
          <w:spacing w:val="-6"/>
          <w:sz w:val="21"/>
          <w:szCs w:val="21"/>
        </w:rPr>
        <w:t xml:space="preserve"> </w:t>
      </w:r>
      <w:r w:rsidRPr="00D77960">
        <w:rPr>
          <w:rFonts w:ascii="Abadi" w:hAnsi="Abadi" w:cs="Arial"/>
          <w:b/>
          <w:bCs/>
          <w:sz w:val="21"/>
          <w:szCs w:val="21"/>
        </w:rPr>
        <w:t>SERVICIO</w:t>
      </w:r>
      <w:r w:rsidRPr="00D77960">
        <w:rPr>
          <w:rFonts w:ascii="Abadi" w:hAnsi="Abadi" w:cs="Arial"/>
          <w:b/>
          <w:bCs/>
          <w:spacing w:val="-6"/>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ESTADO</w:t>
      </w:r>
      <w:r w:rsidRPr="00D77960">
        <w:rPr>
          <w:rFonts w:ascii="Abadi" w:hAnsi="Abadi" w:cs="Arial"/>
          <w:b/>
          <w:bCs/>
          <w:spacing w:val="-6"/>
          <w:sz w:val="21"/>
          <w:szCs w:val="21"/>
        </w:rPr>
        <w:t xml:space="preserve"> </w:t>
      </w:r>
      <w:r w:rsidRPr="00D77960">
        <w:rPr>
          <w:rFonts w:ascii="Abadi" w:hAnsi="Abadi" w:cs="Arial"/>
          <w:b/>
          <w:bCs/>
          <w:sz w:val="21"/>
          <w:szCs w:val="21"/>
        </w:rPr>
        <w:t>Y</w:t>
      </w:r>
      <w:r w:rsidRPr="00D77960">
        <w:rPr>
          <w:rFonts w:ascii="Abadi" w:hAnsi="Abadi" w:cs="Arial"/>
          <w:b/>
          <w:bCs/>
          <w:spacing w:val="-6"/>
          <w:sz w:val="21"/>
          <w:szCs w:val="21"/>
        </w:rPr>
        <w:t xml:space="preserve"> </w:t>
      </w:r>
      <w:r w:rsidRPr="00D77960">
        <w:rPr>
          <w:rFonts w:ascii="Abadi" w:hAnsi="Abadi" w:cs="Arial"/>
          <w:b/>
          <w:bCs/>
          <w:sz w:val="21"/>
          <w:szCs w:val="21"/>
        </w:rPr>
        <w:t>DE</w:t>
      </w:r>
      <w:r w:rsidRPr="00D77960">
        <w:rPr>
          <w:rFonts w:ascii="Abadi" w:hAnsi="Abadi" w:cs="Arial"/>
          <w:b/>
          <w:bCs/>
          <w:spacing w:val="-6"/>
          <w:sz w:val="21"/>
          <w:szCs w:val="21"/>
        </w:rPr>
        <w:t xml:space="preserve"> </w:t>
      </w:r>
      <w:r w:rsidRPr="00D77960">
        <w:rPr>
          <w:rFonts w:ascii="Abadi" w:hAnsi="Abadi" w:cs="Arial"/>
          <w:b/>
          <w:bCs/>
          <w:sz w:val="21"/>
          <w:szCs w:val="21"/>
        </w:rPr>
        <w:t>LOS</w:t>
      </w:r>
      <w:r w:rsidRPr="00D77960">
        <w:rPr>
          <w:rFonts w:ascii="Abadi" w:hAnsi="Abadi" w:cs="Arial"/>
          <w:b/>
          <w:bCs/>
          <w:spacing w:val="-1"/>
          <w:sz w:val="21"/>
          <w:szCs w:val="21"/>
        </w:rPr>
        <w:t xml:space="preserve"> </w:t>
      </w:r>
      <w:r w:rsidRPr="00D77960">
        <w:rPr>
          <w:rFonts w:ascii="Abadi" w:hAnsi="Abadi" w:cs="Arial"/>
          <w:b/>
          <w:bCs/>
          <w:sz w:val="21"/>
          <w:szCs w:val="21"/>
        </w:rPr>
        <w:t>MUNICIPIOS</w:t>
      </w:r>
      <w:r w:rsidR="00840FD9" w:rsidRPr="00D77960">
        <w:rPr>
          <w:rFonts w:ascii="Abadi" w:hAnsi="Abadi" w:cs="Arial"/>
          <w:b/>
          <w:bCs/>
          <w:sz w:val="21"/>
          <w:szCs w:val="21"/>
        </w:rPr>
        <w:t>.</w:t>
      </w:r>
      <w:r w:rsidR="00840FD9" w:rsidRPr="00D77960">
        <w:rPr>
          <w:rStyle w:val="Refdenotaalpie"/>
          <w:rFonts w:ascii="Abadi" w:hAnsi="Abadi" w:cs="Arial"/>
          <w:b/>
          <w:bCs/>
          <w:sz w:val="21"/>
          <w:szCs w:val="21"/>
        </w:rPr>
        <w:footnoteReference w:id="44"/>
      </w:r>
    </w:p>
    <w:p w14:paraId="7AB42FC8" w14:textId="754F5AF1" w:rsidR="00395248" w:rsidRPr="00D77960" w:rsidRDefault="00395248" w:rsidP="00395248">
      <w:pPr>
        <w:pStyle w:val="Prrafodelista"/>
        <w:kinsoku w:val="0"/>
        <w:overflowPunct w:val="0"/>
        <w:autoSpaceDE w:val="0"/>
        <w:autoSpaceDN w:val="0"/>
        <w:adjustRightInd w:val="0"/>
        <w:ind w:left="720" w:right="262"/>
        <w:jc w:val="both"/>
        <w:rPr>
          <w:rFonts w:ascii="Abadi" w:hAnsi="Abadi" w:cs="Arial"/>
          <w:b/>
          <w:bCs/>
          <w:sz w:val="21"/>
          <w:szCs w:val="21"/>
        </w:rPr>
      </w:pPr>
    </w:p>
    <w:p w14:paraId="0060C365" w14:textId="1B34A647" w:rsidR="00C953A7" w:rsidRPr="00D77960" w:rsidRDefault="00C953A7" w:rsidP="00395248">
      <w:pPr>
        <w:pStyle w:val="Prrafodelista"/>
        <w:kinsoku w:val="0"/>
        <w:overflowPunct w:val="0"/>
        <w:autoSpaceDE w:val="0"/>
        <w:autoSpaceDN w:val="0"/>
        <w:adjustRightInd w:val="0"/>
        <w:ind w:left="720" w:right="262"/>
        <w:jc w:val="both"/>
        <w:rPr>
          <w:rFonts w:ascii="Abadi" w:hAnsi="Abadi" w:cs="Arial"/>
          <w:b/>
          <w:bCs/>
          <w:sz w:val="21"/>
          <w:szCs w:val="21"/>
        </w:rPr>
      </w:pPr>
    </w:p>
    <w:p w14:paraId="4DDBA831" w14:textId="591B820E" w:rsidR="00C953A7" w:rsidRPr="00D77960" w:rsidRDefault="00C953A7" w:rsidP="00395248">
      <w:pPr>
        <w:pStyle w:val="Prrafodelista"/>
        <w:kinsoku w:val="0"/>
        <w:overflowPunct w:val="0"/>
        <w:autoSpaceDE w:val="0"/>
        <w:autoSpaceDN w:val="0"/>
        <w:adjustRightInd w:val="0"/>
        <w:ind w:left="720" w:right="262"/>
        <w:jc w:val="both"/>
        <w:rPr>
          <w:rFonts w:ascii="Abadi" w:hAnsi="Abadi" w:cs="Arial"/>
          <w:b/>
          <w:bCs/>
          <w:sz w:val="21"/>
          <w:szCs w:val="21"/>
        </w:rPr>
      </w:pPr>
    </w:p>
    <w:p w14:paraId="5161EE00" w14:textId="77777777" w:rsidR="00D24699" w:rsidRPr="00D77960" w:rsidRDefault="00D24699" w:rsidP="00D24699">
      <w:pPr>
        <w:rPr>
          <w:rFonts w:ascii="Abadi" w:hAnsi="Abadi" w:cs="Calibri"/>
          <w:b/>
          <w:sz w:val="21"/>
          <w:szCs w:val="21"/>
        </w:rPr>
      </w:pPr>
      <w:r w:rsidRPr="00D77960">
        <w:rPr>
          <w:rFonts w:ascii="Abadi" w:hAnsi="Abadi" w:cs="Calibri"/>
          <w:b/>
          <w:sz w:val="21"/>
          <w:szCs w:val="21"/>
        </w:rPr>
        <w:t>C. DIPUTADO MARTÍN LÓPEZ CAMACHO</w:t>
      </w:r>
    </w:p>
    <w:p w14:paraId="34F4480C" w14:textId="77777777" w:rsidR="00D24699" w:rsidRPr="00D77960" w:rsidRDefault="00D24699" w:rsidP="00D24699">
      <w:pPr>
        <w:rPr>
          <w:rFonts w:ascii="Abadi" w:hAnsi="Abadi" w:cs="Calibri"/>
          <w:b/>
          <w:sz w:val="21"/>
          <w:szCs w:val="21"/>
        </w:rPr>
      </w:pPr>
      <w:r w:rsidRPr="00D77960">
        <w:rPr>
          <w:rFonts w:ascii="Abadi" w:hAnsi="Abadi" w:cs="Calibri"/>
          <w:b/>
          <w:sz w:val="21"/>
          <w:szCs w:val="21"/>
        </w:rPr>
        <w:t>PRESIDENTE DEL CONGRESO DEL ESTADO</w:t>
      </w:r>
    </w:p>
    <w:p w14:paraId="1A7CCA3B" w14:textId="77777777" w:rsidR="00D24699" w:rsidRPr="00D77960" w:rsidRDefault="00D24699" w:rsidP="00D24699">
      <w:pPr>
        <w:rPr>
          <w:rFonts w:ascii="Abadi" w:hAnsi="Abadi" w:cs="Calibri"/>
          <w:b/>
          <w:sz w:val="21"/>
          <w:szCs w:val="21"/>
        </w:rPr>
      </w:pPr>
      <w:r w:rsidRPr="00D77960">
        <w:rPr>
          <w:rFonts w:ascii="Abadi" w:hAnsi="Abadi" w:cs="Calibri"/>
          <w:b/>
          <w:sz w:val="21"/>
          <w:szCs w:val="21"/>
        </w:rPr>
        <w:t>P R E S E N T E</w:t>
      </w:r>
    </w:p>
    <w:p w14:paraId="4066F30E" w14:textId="77777777" w:rsidR="00D24699" w:rsidRPr="00D77960" w:rsidRDefault="00D24699" w:rsidP="00D24699">
      <w:pPr>
        <w:rPr>
          <w:rFonts w:ascii="Abadi" w:hAnsi="Abadi" w:cs="Calibri"/>
          <w:b/>
          <w:sz w:val="21"/>
          <w:szCs w:val="21"/>
        </w:rPr>
      </w:pPr>
    </w:p>
    <w:p w14:paraId="48872DB6" w14:textId="77777777" w:rsidR="00D24699" w:rsidRPr="00D77960" w:rsidRDefault="00D24699" w:rsidP="00D24699">
      <w:pPr>
        <w:rPr>
          <w:rFonts w:ascii="Abadi" w:hAnsi="Abadi" w:cs="Calibri"/>
          <w:b/>
          <w:sz w:val="21"/>
          <w:szCs w:val="21"/>
        </w:rPr>
      </w:pPr>
    </w:p>
    <w:p w14:paraId="04F17FDB" w14:textId="41365BB2" w:rsidR="00D24699" w:rsidRPr="00D77960" w:rsidRDefault="00D24699" w:rsidP="00D24699">
      <w:pPr>
        <w:ind w:firstLine="708"/>
        <w:jc w:val="both"/>
        <w:rPr>
          <w:rFonts w:ascii="Abadi" w:hAnsi="Abadi" w:cs="Calibri"/>
          <w:sz w:val="21"/>
          <w:szCs w:val="21"/>
        </w:rPr>
      </w:pPr>
      <w:r w:rsidRPr="00D77960">
        <w:rPr>
          <w:rFonts w:ascii="Abadi" w:hAnsi="Abadi" w:cs="Calibri"/>
          <w:sz w:val="21"/>
          <w:szCs w:val="21"/>
        </w:rPr>
        <w:t xml:space="preserve">Las diputadas y los diputados que integramos la Comisión de Gobernación y </w:t>
      </w:r>
      <w:r w:rsidRPr="00D77960">
        <w:rPr>
          <w:rFonts w:ascii="Abadi" w:hAnsi="Abadi" w:cs="Calibri"/>
          <w:sz w:val="21"/>
          <w:szCs w:val="21"/>
        </w:rPr>
        <w:t xml:space="preserve">Puntos Constitucionales, recibimos para efecto de estudio y dictamen la iniciativa </w:t>
      </w:r>
      <w:r w:rsidRPr="00D77960">
        <w:rPr>
          <w:rFonts w:ascii="Abadi" w:hAnsi="Abadi"/>
          <w:bCs/>
          <w:iCs/>
          <w:sz w:val="21"/>
          <w:szCs w:val="21"/>
          <w:lang w:val="es-ES_tradnl"/>
        </w:rPr>
        <w:t>formulada por diputadas y diputados integrantes del Grupo Parlamentario del Partido MORENA a efecto de reformar la fracción V del artículo 49 y la fracción I del artículo 53, y adicionar el artículo 12 bis; una fracción VII al artículo 13, una fracción VI al artículo 42, así como las fracciones XII y XIII al artículo 46 de la Ley del Trabajo de los Servidores Públicos al Servicio del Estado y de los Municipios</w:t>
      </w:r>
      <w:r w:rsidRPr="00D77960">
        <w:rPr>
          <w:rFonts w:ascii="Abadi" w:hAnsi="Abadi" w:cs="Calibri"/>
          <w:sz w:val="21"/>
          <w:szCs w:val="21"/>
        </w:rPr>
        <w:t xml:space="preserve">. </w:t>
      </w:r>
    </w:p>
    <w:p w14:paraId="3FC294C7" w14:textId="77777777" w:rsidR="00D24699" w:rsidRPr="00D77960" w:rsidRDefault="00D24699" w:rsidP="00D24699">
      <w:pPr>
        <w:ind w:firstLine="709"/>
        <w:jc w:val="both"/>
        <w:rPr>
          <w:rFonts w:ascii="Abadi" w:hAnsi="Abadi" w:cs="Calibri"/>
          <w:sz w:val="21"/>
          <w:szCs w:val="21"/>
        </w:rPr>
      </w:pPr>
    </w:p>
    <w:p w14:paraId="26D2742E" w14:textId="77777777" w:rsidR="00D24699" w:rsidRPr="00D77960" w:rsidRDefault="00D24699" w:rsidP="00D24699">
      <w:pPr>
        <w:ind w:firstLine="709"/>
        <w:jc w:val="both"/>
        <w:rPr>
          <w:rFonts w:ascii="Abadi" w:hAnsi="Abadi" w:cs="Calibri"/>
          <w:sz w:val="21"/>
          <w:szCs w:val="21"/>
        </w:rPr>
      </w:pPr>
      <w:r w:rsidRPr="00D77960">
        <w:rPr>
          <w:rFonts w:ascii="Abadi" w:hAnsi="Abadi" w:cs="Calibri"/>
          <w:sz w:val="21"/>
          <w:szCs w:val="21"/>
        </w:rPr>
        <w:t>Con fundamento en los artículos 111, fracción II y 171 de la Ley Orgánica del Poder Legislativo del Estado de Guanajuato, formulamos a la Asamblea el siguiente:</w:t>
      </w:r>
    </w:p>
    <w:p w14:paraId="72BFD309" w14:textId="77777777" w:rsidR="00D24699" w:rsidRPr="00D77960" w:rsidRDefault="00D24699" w:rsidP="00D24699">
      <w:pPr>
        <w:ind w:firstLine="709"/>
        <w:jc w:val="both"/>
        <w:rPr>
          <w:rFonts w:ascii="Abadi" w:hAnsi="Abadi" w:cs="Calibri"/>
          <w:sz w:val="21"/>
          <w:szCs w:val="21"/>
        </w:rPr>
      </w:pPr>
    </w:p>
    <w:p w14:paraId="441007AA" w14:textId="77777777" w:rsidR="00D24699" w:rsidRPr="00D77960" w:rsidRDefault="00D24699" w:rsidP="00D24699">
      <w:pPr>
        <w:jc w:val="both"/>
        <w:rPr>
          <w:rFonts w:ascii="Abadi" w:eastAsia="Batang" w:hAnsi="Abadi" w:cs="Calibri"/>
          <w:sz w:val="21"/>
          <w:szCs w:val="21"/>
        </w:rPr>
      </w:pPr>
    </w:p>
    <w:p w14:paraId="3602E74A" w14:textId="77777777" w:rsidR="00D24699" w:rsidRPr="00D77960" w:rsidRDefault="00D24699" w:rsidP="00D24699">
      <w:pPr>
        <w:jc w:val="center"/>
        <w:rPr>
          <w:rFonts w:ascii="Abadi" w:eastAsia="Batang" w:hAnsi="Abadi" w:cs="Calibri"/>
          <w:b/>
          <w:bCs/>
          <w:sz w:val="21"/>
          <w:szCs w:val="21"/>
        </w:rPr>
      </w:pPr>
      <w:r w:rsidRPr="00D77960">
        <w:rPr>
          <w:rFonts w:ascii="Abadi" w:eastAsia="Batang" w:hAnsi="Abadi" w:cs="Calibri"/>
          <w:b/>
          <w:bCs/>
          <w:sz w:val="21"/>
          <w:szCs w:val="21"/>
        </w:rPr>
        <w:t>D I C T A M E N</w:t>
      </w:r>
    </w:p>
    <w:p w14:paraId="286FD641" w14:textId="77777777" w:rsidR="00D24699" w:rsidRPr="00D77960" w:rsidRDefault="00D24699" w:rsidP="00D24699">
      <w:pPr>
        <w:jc w:val="center"/>
        <w:rPr>
          <w:rFonts w:ascii="Abadi" w:eastAsia="Batang" w:hAnsi="Abadi" w:cs="Calibri"/>
          <w:b/>
          <w:bCs/>
          <w:sz w:val="21"/>
          <w:szCs w:val="21"/>
        </w:rPr>
      </w:pPr>
    </w:p>
    <w:p w14:paraId="657B4351" w14:textId="77777777" w:rsidR="00D24699" w:rsidRPr="00D77960" w:rsidRDefault="00D24699" w:rsidP="00D24699">
      <w:pPr>
        <w:jc w:val="center"/>
        <w:rPr>
          <w:rFonts w:ascii="Abadi" w:eastAsia="Batang" w:hAnsi="Abadi" w:cs="Calibri"/>
          <w:b/>
          <w:bCs/>
          <w:sz w:val="21"/>
          <w:szCs w:val="21"/>
        </w:rPr>
      </w:pPr>
    </w:p>
    <w:p w14:paraId="44D2741C" w14:textId="77777777" w:rsidR="00D24699" w:rsidRPr="00D77960" w:rsidRDefault="00D24699" w:rsidP="00D24699">
      <w:pPr>
        <w:rPr>
          <w:rFonts w:ascii="Abadi" w:eastAsia="Batang" w:hAnsi="Abadi" w:cs="Calibri"/>
          <w:b/>
          <w:bCs/>
          <w:sz w:val="21"/>
          <w:szCs w:val="21"/>
        </w:rPr>
      </w:pPr>
      <w:r w:rsidRPr="00D77960">
        <w:rPr>
          <w:rFonts w:ascii="Abadi" w:eastAsia="Batang" w:hAnsi="Abadi" w:cs="Calibri"/>
          <w:b/>
          <w:smallCaps/>
          <w:sz w:val="21"/>
          <w:szCs w:val="21"/>
        </w:rPr>
        <w:t>I.</w:t>
      </w:r>
      <w:r w:rsidRPr="00D77960">
        <w:rPr>
          <w:rFonts w:ascii="Abadi" w:eastAsia="Batang" w:hAnsi="Abadi" w:cs="Calibri"/>
          <w:b/>
          <w:smallCaps/>
          <w:sz w:val="21"/>
          <w:szCs w:val="21"/>
        </w:rPr>
        <w:tab/>
      </w:r>
      <w:r w:rsidRPr="00D77960">
        <w:rPr>
          <w:rFonts w:ascii="Abadi" w:eastAsia="Batang" w:hAnsi="Abadi" w:cs="Calibri"/>
          <w:b/>
          <w:bCs/>
          <w:sz w:val="21"/>
          <w:szCs w:val="21"/>
        </w:rPr>
        <w:t>Del Proceso Legislativo</w:t>
      </w:r>
    </w:p>
    <w:p w14:paraId="58BD2F69" w14:textId="77777777" w:rsidR="00D24699" w:rsidRPr="00D77960" w:rsidRDefault="00D24699" w:rsidP="00D24699">
      <w:pPr>
        <w:rPr>
          <w:rFonts w:ascii="Abadi" w:eastAsia="Batang" w:hAnsi="Abadi" w:cs="Calibri"/>
          <w:b/>
          <w:bCs/>
          <w:sz w:val="21"/>
          <w:szCs w:val="21"/>
        </w:rPr>
      </w:pPr>
    </w:p>
    <w:p w14:paraId="6CD0B5CB" w14:textId="77777777" w:rsidR="00D24699" w:rsidRPr="00D77960" w:rsidRDefault="00D24699" w:rsidP="00D24699">
      <w:pPr>
        <w:jc w:val="both"/>
        <w:rPr>
          <w:rFonts w:ascii="Abadi" w:eastAsia="Batang" w:hAnsi="Abadi" w:cs="Calibri"/>
          <w:sz w:val="21"/>
          <w:szCs w:val="21"/>
        </w:rPr>
      </w:pPr>
      <w:r w:rsidRPr="00D77960">
        <w:rPr>
          <w:rFonts w:ascii="Abadi" w:eastAsia="Batang" w:hAnsi="Abadi" w:cs="Calibri"/>
          <w:b/>
          <w:bCs/>
          <w:sz w:val="21"/>
          <w:szCs w:val="21"/>
        </w:rPr>
        <w:t>I.1.</w:t>
      </w:r>
      <w:r w:rsidRPr="00D77960">
        <w:rPr>
          <w:rFonts w:ascii="Abadi" w:eastAsia="Batang" w:hAnsi="Abadi" w:cs="Calibri"/>
          <w:b/>
          <w:bCs/>
          <w:sz w:val="21"/>
          <w:szCs w:val="21"/>
        </w:rPr>
        <w:tab/>
      </w:r>
      <w:r w:rsidRPr="00D77960">
        <w:rPr>
          <w:rFonts w:ascii="Abadi" w:eastAsia="Batang" w:hAnsi="Abadi" w:cs="Calibri"/>
          <w:sz w:val="21"/>
          <w:szCs w:val="21"/>
        </w:rPr>
        <w:t xml:space="preserve">En sesión ordinaria del 7 de abril de 2022 </w:t>
      </w:r>
      <w:r w:rsidRPr="00D77960">
        <w:rPr>
          <w:rFonts w:ascii="Abadi" w:eastAsia="Batang" w:hAnsi="Abadi" w:cs="Calibri"/>
          <w:bCs/>
          <w:sz w:val="21"/>
          <w:szCs w:val="21"/>
        </w:rPr>
        <w:t xml:space="preserve">ingresó la iniciativa </w:t>
      </w:r>
      <w:r w:rsidRPr="00D77960">
        <w:rPr>
          <w:rFonts w:ascii="Abadi" w:hAnsi="Abadi"/>
          <w:bCs/>
          <w:iCs/>
          <w:sz w:val="21"/>
          <w:szCs w:val="21"/>
          <w:lang w:val="es-ES_tradnl"/>
        </w:rPr>
        <w:t>formulada por diputadas y diputados integrantes del Grupo Parlamentario del Partido MORENA a efecto de reformar la fracción V del artículo 49 y la fracción I del artículo 53, y adicionar el artículo 12 bis; una fracción VII al artículo 13, una fracción VI al artículo 42, así como las fracciones XII y XIII al artículo 46 de la Ley del Trabajo de los Servidores Públicos al Servicio del Estado y de los Municipios</w:t>
      </w:r>
      <w:r w:rsidRPr="00D77960">
        <w:rPr>
          <w:rFonts w:ascii="Abadi" w:eastAsia="Batang" w:hAnsi="Abadi" w:cs="Calibri"/>
          <w:bCs/>
          <w:sz w:val="21"/>
          <w:szCs w:val="21"/>
        </w:rPr>
        <w:t>, con el ELD 205</w:t>
      </w:r>
      <w:r w:rsidRPr="00D77960">
        <w:rPr>
          <w:rFonts w:ascii="Abadi" w:hAnsi="Abadi" w:cs="Calibri"/>
          <w:i/>
          <w:iCs/>
          <w:sz w:val="21"/>
          <w:szCs w:val="21"/>
        </w:rPr>
        <w:t xml:space="preserve">/LXV-I, </w:t>
      </w:r>
      <w:r w:rsidRPr="00D77960">
        <w:rPr>
          <w:rFonts w:ascii="Abadi" w:eastAsia="Batang" w:hAnsi="Abadi" w:cs="Calibri"/>
          <w:sz w:val="21"/>
          <w:szCs w:val="21"/>
        </w:rPr>
        <w:t xml:space="preserve">turnándose por la Presidencia del Congreso a esta Comisión de Gobernación y Puntos Constitucionales, con fundamento en lo dispuesto por el </w:t>
      </w:r>
      <w:r w:rsidRPr="00D77960">
        <w:rPr>
          <w:rFonts w:ascii="Abadi" w:hAnsi="Abadi" w:cs="Calibri"/>
          <w:sz w:val="21"/>
          <w:szCs w:val="21"/>
        </w:rPr>
        <w:t xml:space="preserve">artículo 111, fracción II, </w:t>
      </w:r>
      <w:r w:rsidRPr="00D77960">
        <w:rPr>
          <w:rFonts w:ascii="Abadi" w:eastAsia="Batang" w:hAnsi="Abadi" w:cs="Calibri"/>
          <w:sz w:val="21"/>
          <w:szCs w:val="21"/>
        </w:rPr>
        <w:t>de nuestra Ley Orgánica.</w:t>
      </w:r>
    </w:p>
    <w:p w14:paraId="1DDB271B" w14:textId="77777777" w:rsidR="00D24699" w:rsidRPr="00D77960" w:rsidRDefault="00D24699" w:rsidP="00D24699">
      <w:pPr>
        <w:jc w:val="both"/>
        <w:rPr>
          <w:rFonts w:ascii="Abadi" w:eastAsia="Batang" w:hAnsi="Abadi" w:cs="Calibri"/>
          <w:b/>
          <w:sz w:val="21"/>
          <w:szCs w:val="21"/>
        </w:rPr>
      </w:pPr>
    </w:p>
    <w:p w14:paraId="7B78021C" w14:textId="77777777" w:rsidR="00D24699" w:rsidRPr="00D77960" w:rsidRDefault="00D24699" w:rsidP="00D24699">
      <w:pPr>
        <w:jc w:val="both"/>
        <w:rPr>
          <w:rFonts w:ascii="Abadi" w:eastAsia="Batang" w:hAnsi="Abadi" w:cs="Calibri"/>
          <w:sz w:val="21"/>
          <w:szCs w:val="21"/>
        </w:rPr>
      </w:pPr>
      <w:r w:rsidRPr="00D77960">
        <w:rPr>
          <w:rFonts w:ascii="Abadi" w:eastAsia="Batang" w:hAnsi="Abadi" w:cs="Calibri"/>
          <w:b/>
          <w:sz w:val="21"/>
          <w:szCs w:val="21"/>
        </w:rPr>
        <w:t xml:space="preserve">I.2. </w:t>
      </w:r>
      <w:r w:rsidRPr="00D77960">
        <w:rPr>
          <w:rFonts w:ascii="Abadi" w:eastAsia="Batang" w:hAnsi="Abadi" w:cs="Calibri"/>
          <w:b/>
          <w:sz w:val="21"/>
          <w:szCs w:val="21"/>
        </w:rPr>
        <w:tab/>
      </w:r>
      <w:r w:rsidRPr="00D77960">
        <w:rPr>
          <w:rFonts w:ascii="Abadi" w:eastAsia="Batang" w:hAnsi="Abadi" w:cs="Calibri"/>
          <w:sz w:val="21"/>
          <w:szCs w:val="21"/>
        </w:rPr>
        <w:t>En la reunión de la Comisión del 26 de abril de 2022, se radicó la iniciativa y se acordó como metodología de estudio y dictamen lo siguiente:</w:t>
      </w:r>
    </w:p>
    <w:p w14:paraId="45F5DB11" w14:textId="77777777" w:rsidR="00D24699" w:rsidRPr="00D77960" w:rsidRDefault="00D24699" w:rsidP="00D24699">
      <w:pPr>
        <w:ind w:left="714"/>
        <w:jc w:val="both"/>
        <w:rPr>
          <w:rFonts w:ascii="Abadi" w:hAnsi="Abadi" w:cs="Calibri"/>
          <w:sz w:val="21"/>
          <w:szCs w:val="21"/>
        </w:rPr>
      </w:pPr>
    </w:p>
    <w:p w14:paraId="03E1EE6D" w14:textId="77777777" w:rsidR="00D24699" w:rsidRPr="00D77960" w:rsidRDefault="00D24699" w:rsidP="00D24699">
      <w:pPr>
        <w:ind w:left="714"/>
        <w:jc w:val="both"/>
        <w:rPr>
          <w:rFonts w:ascii="Abadi" w:hAnsi="Abadi" w:cs="Calibri"/>
          <w:b/>
          <w:bCs/>
          <w:i/>
          <w:iCs/>
          <w:sz w:val="21"/>
          <w:szCs w:val="21"/>
        </w:rPr>
      </w:pPr>
      <w:r w:rsidRPr="00D77960">
        <w:rPr>
          <w:rFonts w:ascii="Abadi" w:hAnsi="Abadi" w:cs="Calibri"/>
          <w:b/>
          <w:bCs/>
          <w:i/>
          <w:iCs/>
          <w:sz w:val="21"/>
          <w:szCs w:val="21"/>
        </w:rPr>
        <w:t>Acciones:</w:t>
      </w:r>
    </w:p>
    <w:p w14:paraId="0D847782" w14:textId="77777777" w:rsidR="00D24699" w:rsidRPr="00D77960" w:rsidRDefault="00D24699" w:rsidP="00D24699">
      <w:pPr>
        <w:jc w:val="center"/>
        <w:rPr>
          <w:rFonts w:ascii="Abadi" w:hAnsi="Abadi" w:cs="Arial"/>
          <w:i/>
          <w:iCs/>
          <w:sz w:val="21"/>
          <w:szCs w:val="21"/>
          <w:lang w:val="es-MX"/>
        </w:rPr>
      </w:pPr>
    </w:p>
    <w:p w14:paraId="2DE97AA3" w14:textId="77777777" w:rsidR="00D24699" w:rsidRPr="00D77960" w:rsidRDefault="00D24699" w:rsidP="00BE50D9">
      <w:pPr>
        <w:numPr>
          <w:ilvl w:val="0"/>
          <w:numId w:val="25"/>
        </w:numPr>
        <w:jc w:val="both"/>
        <w:rPr>
          <w:rFonts w:ascii="Abadi" w:hAnsi="Abadi" w:cstheme="minorHAnsi"/>
          <w:i/>
          <w:iCs/>
          <w:sz w:val="21"/>
          <w:szCs w:val="21"/>
          <w:lang w:val="es-MX"/>
        </w:rPr>
      </w:pPr>
      <w:r w:rsidRPr="00D77960">
        <w:rPr>
          <w:rFonts w:ascii="Abadi" w:hAnsi="Abadi" w:cstheme="minorHAnsi"/>
          <w:i/>
          <w:iCs/>
          <w:sz w:val="21"/>
          <w:szCs w:val="21"/>
          <w:lang w:val="es-MX"/>
        </w:rPr>
        <w:t xml:space="preserve">Remitir vía electrónica para opinión al Poder Judicial, a la Coordinación General Jurídica de Gobierno del Estado, a la Secretaría de Gobierno, a los organismos autónomos </w:t>
      </w:r>
      <w:r w:rsidRPr="00D77960">
        <w:rPr>
          <w:rFonts w:ascii="Abadi" w:hAnsi="Abadi" w:cstheme="minorHAnsi"/>
          <w:i/>
          <w:iCs/>
          <w:sz w:val="21"/>
          <w:szCs w:val="21"/>
          <w:lang w:val="es-MX"/>
        </w:rPr>
        <w:lastRenderedPageBreak/>
        <w:t>reconocidos por la Constitución y la ley y a los 46 ayuntamientos, quienes contarán con un término de 20 días hábiles, para remitir los comentarios y observaciones que estimen pertinentes.</w:t>
      </w:r>
    </w:p>
    <w:p w14:paraId="711292D5" w14:textId="77777777" w:rsidR="00D24699" w:rsidRPr="00D77960" w:rsidRDefault="00D24699" w:rsidP="00D24699">
      <w:pPr>
        <w:ind w:left="1134"/>
        <w:jc w:val="both"/>
        <w:rPr>
          <w:rFonts w:ascii="Abadi" w:hAnsi="Abadi" w:cstheme="minorHAnsi"/>
          <w:i/>
          <w:iCs/>
          <w:sz w:val="21"/>
          <w:szCs w:val="21"/>
          <w:lang w:val="es-MX"/>
        </w:rPr>
      </w:pPr>
    </w:p>
    <w:p w14:paraId="7097EA7D" w14:textId="77777777" w:rsidR="00D24699" w:rsidRPr="00D77960" w:rsidRDefault="00D24699" w:rsidP="00BE50D9">
      <w:pPr>
        <w:numPr>
          <w:ilvl w:val="0"/>
          <w:numId w:val="25"/>
        </w:numPr>
        <w:spacing w:after="200"/>
        <w:ind w:left="1134" w:firstLine="0"/>
        <w:jc w:val="both"/>
        <w:rPr>
          <w:rFonts w:ascii="Abadi" w:hAnsi="Abadi" w:cstheme="minorHAnsi"/>
          <w:i/>
          <w:iCs/>
          <w:sz w:val="21"/>
          <w:szCs w:val="21"/>
          <w:lang w:val="es-MX"/>
        </w:rPr>
      </w:pPr>
      <w:r w:rsidRPr="00D77960">
        <w:rPr>
          <w:rFonts w:ascii="Abadi" w:hAnsi="Abadi" w:cstheme="minorHAnsi"/>
          <w:i/>
          <w:iCs/>
          <w:sz w:val="21"/>
          <w:szCs w:val="21"/>
          <w:lang w:val="es-MX"/>
        </w:rPr>
        <w:t>Habilitar un vínculo (link) en la página web del Congreso del Estado, a efecto de que se consulte la iniciativa y se puedan recibir observaciones a la misma.</w:t>
      </w:r>
    </w:p>
    <w:p w14:paraId="0F0BBA05" w14:textId="77777777" w:rsidR="00D24699" w:rsidRPr="00D77960" w:rsidRDefault="00D24699" w:rsidP="00BE50D9">
      <w:pPr>
        <w:pStyle w:val="Prrafodelista"/>
        <w:numPr>
          <w:ilvl w:val="0"/>
          <w:numId w:val="25"/>
        </w:numPr>
        <w:spacing w:after="200"/>
        <w:ind w:left="1134" w:firstLine="0"/>
        <w:contextualSpacing/>
        <w:jc w:val="both"/>
        <w:rPr>
          <w:rFonts w:ascii="Abadi" w:hAnsi="Abadi" w:cstheme="minorHAnsi"/>
          <w:i/>
          <w:iCs/>
          <w:sz w:val="21"/>
          <w:szCs w:val="21"/>
          <w:lang w:val="es-MX"/>
        </w:rPr>
      </w:pPr>
      <w:r w:rsidRPr="00D77960">
        <w:rPr>
          <w:rFonts w:ascii="Abadi" w:hAnsi="Abadi" w:cstheme="minorHAnsi"/>
          <w:i/>
          <w:iCs/>
          <w:sz w:val="21"/>
          <w:szCs w:val="21"/>
          <w:lang w:val="es-MX"/>
        </w:rPr>
        <w:t>Integrar un documento que consolidará todas las propuestas emitidas en las consultas por escrito o vía electrónica que se hayan remitido previamente a la Comisión para el análisis de la iniciativa. Dicho documento será con formato de comparativo.</w:t>
      </w:r>
    </w:p>
    <w:p w14:paraId="4FEC07FD" w14:textId="77777777" w:rsidR="00D24699" w:rsidRPr="00D77960" w:rsidRDefault="00D24699" w:rsidP="00D24699">
      <w:pPr>
        <w:pStyle w:val="Prrafodelista"/>
        <w:ind w:left="1134"/>
        <w:jc w:val="both"/>
        <w:rPr>
          <w:rFonts w:ascii="Abadi" w:hAnsi="Abadi" w:cstheme="minorHAnsi"/>
          <w:i/>
          <w:iCs/>
          <w:sz w:val="21"/>
          <w:szCs w:val="21"/>
          <w:lang w:val="es-MX"/>
        </w:rPr>
      </w:pPr>
    </w:p>
    <w:p w14:paraId="2CFB5B44" w14:textId="77777777" w:rsidR="00D24699" w:rsidRPr="00D77960" w:rsidRDefault="00D24699" w:rsidP="00BE50D9">
      <w:pPr>
        <w:pStyle w:val="Prrafodelista"/>
        <w:numPr>
          <w:ilvl w:val="0"/>
          <w:numId w:val="25"/>
        </w:numPr>
        <w:spacing w:after="200"/>
        <w:ind w:left="1134" w:firstLine="0"/>
        <w:contextualSpacing/>
        <w:jc w:val="both"/>
        <w:rPr>
          <w:rFonts w:ascii="Abadi" w:hAnsi="Abadi" w:cstheme="minorHAnsi"/>
          <w:i/>
          <w:iCs/>
          <w:sz w:val="21"/>
          <w:szCs w:val="21"/>
          <w:lang w:val="es-MX"/>
        </w:rPr>
      </w:pPr>
      <w:r w:rsidRPr="00D77960">
        <w:rPr>
          <w:rFonts w:ascii="Abadi" w:hAnsi="Abadi" w:cstheme="minorHAnsi"/>
          <w:i/>
          <w:iCs/>
          <w:sz w:val="21"/>
          <w:szCs w:val="21"/>
          <w:lang w:val="es-MX"/>
        </w:rPr>
        <w:t>Celebrar una mesa de trabajo para analizar las observaciones remitidas, a través del documento comparativo.</w:t>
      </w:r>
    </w:p>
    <w:p w14:paraId="41E8F7D3" w14:textId="77777777" w:rsidR="00D24699" w:rsidRPr="00D77960" w:rsidRDefault="00D24699" w:rsidP="00D24699">
      <w:pPr>
        <w:pStyle w:val="Prrafodelista"/>
        <w:ind w:left="1134"/>
        <w:rPr>
          <w:rFonts w:ascii="Abadi" w:hAnsi="Abadi" w:cstheme="minorHAnsi"/>
          <w:i/>
          <w:iCs/>
          <w:sz w:val="21"/>
          <w:szCs w:val="21"/>
          <w:lang w:val="es-MX"/>
        </w:rPr>
      </w:pPr>
    </w:p>
    <w:p w14:paraId="2178355E" w14:textId="77777777" w:rsidR="00D24699" w:rsidRPr="00D77960" w:rsidRDefault="00D24699" w:rsidP="00BE50D9">
      <w:pPr>
        <w:pStyle w:val="Prrafodelista"/>
        <w:numPr>
          <w:ilvl w:val="0"/>
          <w:numId w:val="25"/>
        </w:numPr>
        <w:spacing w:after="200"/>
        <w:ind w:left="1134" w:firstLine="0"/>
        <w:contextualSpacing/>
        <w:jc w:val="both"/>
        <w:rPr>
          <w:rFonts w:ascii="Abadi" w:hAnsi="Abadi" w:cstheme="minorHAnsi"/>
          <w:i/>
          <w:iCs/>
          <w:sz w:val="21"/>
          <w:szCs w:val="21"/>
          <w:lang w:val="es-MX"/>
        </w:rPr>
      </w:pPr>
      <w:r w:rsidRPr="00D77960">
        <w:rPr>
          <w:rFonts w:ascii="Abadi" w:hAnsi="Abadi" w:cstheme="minorHAnsi"/>
          <w:i/>
          <w:iCs/>
          <w:sz w:val="21"/>
          <w:szCs w:val="21"/>
          <w:lang w:val="es-MX"/>
        </w:rPr>
        <w:t>Presentar un proyecto de dictamen para que sea discutido en reunión de la Comisión.</w:t>
      </w:r>
    </w:p>
    <w:p w14:paraId="1BA41737" w14:textId="77777777" w:rsidR="00D24699" w:rsidRPr="00D77960" w:rsidRDefault="00D24699" w:rsidP="00D24699">
      <w:pPr>
        <w:ind w:left="714"/>
        <w:jc w:val="both"/>
        <w:rPr>
          <w:rFonts w:ascii="Abadi" w:hAnsi="Abadi" w:cs="Calibri"/>
          <w:sz w:val="21"/>
          <w:szCs w:val="21"/>
        </w:rPr>
      </w:pPr>
    </w:p>
    <w:p w14:paraId="011B5813" w14:textId="77777777" w:rsidR="00D24699" w:rsidRPr="00D77960" w:rsidRDefault="00D24699" w:rsidP="00D24699">
      <w:pPr>
        <w:jc w:val="both"/>
        <w:rPr>
          <w:rFonts w:ascii="Abadi" w:hAnsi="Abadi" w:cs="Calibri"/>
          <w:sz w:val="21"/>
          <w:szCs w:val="21"/>
        </w:rPr>
      </w:pPr>
      <w:r w:rsidRPr="00D77960">
        <w:rPr>
          <w:rFonts w:ascii="Abadi" w:eastAsia="Batang" w:hAnsi="Abadi" w:cs="Calibri"/>
          <w:b/>
          <w:sz w:val="21"/>
          <w:szCs w:val="21"/>
        </w:rPr>
        <w:t>I.3.</w:t>
      </w:r>
      <w:r w:rsidRPr="00D77960">
        <w:rPr>
          <w:rFonts w:ascii="Abadi" w:hAnsi="Abadi" w:cs="Calibri"/>
          <w:sz w:val="21"/>
          <w:szCs w:val="21"/>
        </w:rPr>
        <w:t xml:space="preserve"> </w:t>
      </w:r>
      <w:r w:rsidRPr="00D77960">
        <w:rPr>
          <w:rFonts w:ascii="Abadi" w:hAnsi="Abadi" w:cs="Calibri"/>
          <w:sz w:val="21"/>
          <w:szCs w:val="21"/>
        </w:rPr>
        <w:tab/>
        <w:t>Derivado del desahogo de la metodología de estudio y dictamen, y abonando al principio de parlamento abierto, se consideró las opiniones del Poder Judicial, de la Coordinación General Jurídica del Gobierno del Estado, de la Secretaría de Gobierno, de los organismos autónomos reconocidos por la Constitución y la ley y a los 46 ayuntamientos. De esta respondieron el Poder Judicial del Estado, el Tribunal de Justicia Administrativa del Estado, la Procuraduría de los Derechos Humanos del Estado, el Instituto Electoral del Estado de Guanajuato, el Tribunal Estatal Electoral y la Universidad de Guanajuato. Y se pronunciaron los ayuntamientos de Abasolo, Cortazar, Tarimoro, San Luis de la Paz y San Francisco del Rincón.</w:t>
      </w:r>
    </w:p>
    <w:p w14:paraId="110E8222" w14:textId="77777777" w:rsidR="00D24699" w:rsidRPr="00D77960" w:rsidRDefault="00D24699" w:rsidP="00D24699">
      <w:pPr>
        <w:jc w:val="both"/>
        <w:rPr>
          <w:rFonts w:ascii="Abadi" w:hAnsi="Abadi" w:cs="Calibri"/>
          <w:sz w:val="21"/>
          <w:szCs w:val="21"/>
        </w:rPr>
      </w:pPr>
    </w:p>
    <w:p w14:paraId="74A312CA" w14:textId="77777777" w:rsidR="00D24699" w:rsidRPr="00D77960" w:rsidRDefault="00D24699" w:rsidP="00D24699">
      <w:pPr>
        <w:jc w:val="both"/>
        <w:rPr>
          <w:rFonts w:ascii="Abadi" w:hAnsi="Abadi" w:cs="Calibri"/>
          <w:sz w:val="21"/>
          <w:szCs w:val="21"/>
        </w:rPr>
      </w:pPr>
      <w:r w:rsidRPr="00D77960">
        <w:rPr>
          <w:rFonts w:ascii="Abadi" w:hAnsi="Abadi" w:cs="Calibri"/>
          <w:sz w:val="21"/>
          <w:szCs w:val="21"/>
        </w:rPr>
        <w:tab/>
        <w:t>El Poder Judicial, manifestó en su opinión lo siguiente:</w:t>
      </w:r>
    </w:p>
    <w:p w14:paraId="2F14BCD1"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 Se comparte, en principio, la intención de las y los iniciantes por </w:t>
      </w:r>
      <w:r w:rsidRPr="00D77960">
        <w:rPr>
          <w:rFonts w:ascii="Abadi" w:hAnsi="Abadi"/>
          <w:i/>
          <w:iCs/>
          <w:sz w:val="21"/>
          <w:szCs w:val="21"/>
        </w:rPr>
        <w:t xml:space="preserve">busca fortalecer el marco normativo estatal en contra de la violencia y del acoso en el ámbito laboral, cuyo objetivo es contribuir a garantizar y proteger el derecho fundamental al trabajo en las mejores condiciones. Iniciativa que huelga decir tiene como sustento el Convenio 190 sobre la Eliminación de la Violencia y el Acoso en el Mundo del Trabajo, que fue ratificado por el Estado Mexicano al haber sido aprobado por la Cámara de Senadores del Congreso de la Unión en fecha 15 de marzo de 2022, y que se encuentra publicado en el Diario Oficial de la Federación desde el 6 de abril de 2022. </w:t>
      </w:r>
    </w:p>
    <w:p w14:paraId="499C6FAC" w14:textId="77777777" w:rsidR="00D24699" w:rsidRPr="00D77960" w:rsidRDefault="00D24699" w:rsidP="00D24699">
      <w:pPr>
        <w:ind w:left="1701"/>
        <w:jc w:val="both"/>
        <w:rPr>
          <w:rFonts w:ascii="Abadi" w:hAnsi="Abadi"/>
          <w:i/>
          <w:iCs/>
          <w:sz w:val="21"/>
          <w:szCs w:val="21"/>
        </w:rPr>
      </w:pPr>
    </w:p>
    <w:p w14:paraId="1174F9D8"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Como se sabe, el 21 de junio de 2019 la Conferencia Internacional del Trabajo de la OIT adoptó la Declaración del Centenario de la OIT para el Futuro del Trabajo, donde se expresaba el claro compromiso de promover un mundo del trabajo libre de violencia y acoso. Ese mismo día, la Conferencia del Centenario concretó dicho compromiso mediante la adopción del Convenio sobre la violencia y el acoso, 2019 (núm. 190) y de la Recomendación sobre la violencia y el acoso, 2019 (núm. 206), instrumento este último que complementan el Convenio, por lo que resulta oportuno traer a colación los principios fundamentales sobre los que se basa la Recomendación 206, y que son: « ... adoptar y aplicar el enfoque inclusivo, </w:t>
      </w:r>
      <w:r w:rsidRPr="00D77960">
        <w:rPr>
          <w:rFonts w:ascii="Abadi" w:hAnsi="Abadi"/>
          <w:i/>
          <w:iCs/>
          <w:sz w:val="21"/>
          <w:szCs w:val="21"/>
        </w:rPr>
        <w:lastRenderedPageBreak/>
        <w:t>integrado y que tenga en cuenta las consideraciones de género, mencionado en el párrafo 2 del artículo 4 del Convenio, los Miembros deberían abordar la violencia y el acoso en el mundo del trabajo en la legislación relativa al trabajo y el empleo, la seguridad y salud en el trabajo, la igualdad y la no discriminación y en el derecho penal, según proceda ... Los Miembros deberían velar por que todos los trabajadores y todos los empleadores incluidos aquellos en los sectores, ocupaciones y modalidades de trabajo que aun más expuestos a la violencia y el acoso, disfruten plenamente de la libertad sindical y del reconocimiento efectivo del derecho de negociación colectiva de conformidad con el Convenio sobre la libertad sindical y la protección del derecho de sindicación.</w:t>
      </w:r>
    </w:p>
    <w:p w14:paraId="4FA19D92" w14:textId="77777777" w:rsidR="00D24699" w:rsidRPr="00D77960" w:rsidRDefault="00D24699" w:rsidP="00D24699">
      <w:pPr>
        <w:ind w:left="1701"/>
        <w:jc w:val="both"/>
        <w:rPr>
          <w:rFonts w:ascii="Abadi" w:hAnsi="Abadi"/>
          <w:i/>
          <w:iCs/>
          <w:sz w:val="21"/>
          <w:szCs w:val="21"/>
        </w:rPr>
      </w:pPr>
    </w:p>
    <w:p w14:paraId="0626DC89"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La importancia del Convenio 190, radica en que por primera vez se ha establecido en un tratado internacional el derecho a un mundo del trabajo libre de violencia y acoso, a fin de contar con un marco común y claro para prevenir y abordar la violencia y el acoso basado en un enfoque inclusivo, integrado y que tiene en cuenta las consideraciones de género.  En ese sentido, y toda vez que el Convenio 190 ha sido ratificado por el Estado Mexicano, resulta oportuno apuntar que siguiendo el criterio sostenido por la Suprema Corte de Justicia de la </w:t>
      </w:r>
      <w:r w:rsidRPr="00D77960">
        <w:rPr>
          <w:rFonts w:ascii="Abadi" w:hAnsi="Abadi"/>
          <w:i/>
          <w:iCs/>
          <w:sz w:val="21"/>
          <w:szCs w:val="21"/>
        </w:rPr>
        <w:t>Nación, al señalar que el párrafo primero del artículo 1º constitucional «reconoce un conjunto de derechos humanos cuyas fuentes son la Constitución y los tratados internacionales de los cuales el Estado Mexicano sea parte», los que no presentan una relación con aquella [la Constitución] «en términos jerárquicos», siempre que sus disposiciones sean «acordes con la misma, tanto en un sentido formal como material», y que, en materia de derechos humanos, estos constituyen, en su conjunto, «el parámetro de control de regularidad constitucional, conforme al cual debe analizarse la validez de las normas y actos que forman parte del orden jurídico mexicano», constituyendo así lo que la Corte ha denominado Bloque de Constitucionalidad, que concibe a la «Constitución» como un concepto ampliado que se encuentra conformado no solo por ella misma (Constitución stricto sensu), sino por esta, los Tratados Internacionales y las leyes reglamentarias que instrumentalizan algún precepto constitucional.</w:t>
      </w:r>
    </w:p>
    <w:p w14:paraId="1BE715DD" w14:textId="77777777" w:rsidR="00D24699" w:rsidRPr="00D77960" w:rsidRDefault="00D24699" w:rsidP="00D24699">
      <w:pPr>
        <w:ind w:left="1701"/>
        <w:jc w:val="both"/>
        <w:rPr>
          <w:rFonts w:ascii="Abadi" w:hAnsi="Abadi"/>
          <w:i/>
          <w:iCs/>
          <w:sz w:val="21"/>
          <w:szCs w:val="21"/>
        </w:rPr>
      </w:pPr>
    </w:p>
    <w:p w14:paraId="0B3E8B91"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No escapa a estos primeros comentarios el hecho de que la iniciativa que nos ocupa solamente aborda algunos de los aspectos del Convenio y a los que se ha hecho mención línea arriba, por lo que se sugiere en todo caso ponderar qué otros temas podrían ser objeto de la reforma; así como </w:t>
      </w:r>
      <w:r w:rsidRPr="00D77960">
        <w:rPr>
          <w:rFonts w:ascii="Abadi" w:hAnsi="Abadi"/>
          <w:i/>
          <w:iCs/>
          <w:sz w:val="21"/>
          <w:szCs w:val="21"/>
        </w:rPr>
        <w:lastRenderedPageBreak/>
        <w:t>analizar si como resultado de la misma esta impactaría en otras disposiciones jurídicas.</w:t>
      </w:r>
    </w:p>
    <w:p w14:paraId="797CE9B4" w14:textId="77777777" w:rsidR="00D24699" w:rsidRPr="00D77960" w:rsidRDefault="00D24699" w:rsidP="00D24699">
      <w:pPr>
        <w:jc w:val="both"/>
        <w:rPr>
          <w:rFonts w:ascii="Abadi" w:hAnsi="Abadi" w:cs="Calibri"/>
          <w:sz w:val="21"/>
          <w:szCs w:val="21"/>
        </w:rPr>
      </w:pPr>
    </w:p>
    <w:p w14:paraId="481E88CA" w14:textId="77777777" w:rsidR="00D24699" w:rsidRPr="00D77960" w:rsidRDefault="00D24699" w:rsidP="00D24699">
      <w:pPr>
        <w:jc w:val="both"/>
        <w:rPr>
          <w:rFonts w:ascii="Abadi" w:hAnsi="Abadi" w:cs="Calibri"/>
          <w:sz w:val="21"/>
          <w:szCs w:val="21"/>
        </w:rPr>
      </w:pPr>
      <w:r w:rsidRPr="00D77960">
        <w:rPr>
          <w:rFonts w:ascii="Abadi" w:hAnsi="Abadi" w:cs="Calibri"/>
          <w:sz w:val="21"/>
          <w:szCs w:val="21"/>
        </w:rPr>
        <w:tab/>
        <w:t>El Tribunal de Justicia Administrativa del Estado de Guanajuato emitió sus comentarios en los siguientes términos:</w:t>
      </w:r>
    </w:p>
    <w:p w14:paraId="7714AAB3" w14:textId="77777777" w:rsidR="00B96ED3" w:rsidRPr="00D77960" w:rsidRDefault="00B96ED3" w:rsidP="00D24699">
      <w:pPr>
        <w:ind w:left="1701"/>
        <w:jc w:val="both"/>
        <w:rPr>
          <w:rFonts w:ascii="Abadi" w:hAnsi="Abadi"/>
          <w:i/>
          <w:iCs/>
          <w:sz w:val="21"/>
          <w:szCs w:val="21"/>
        </w:rPr>
      </w:pPr>
    </w:p>
    <w:p w14:paraId="56728486" w14:textId="2DD59DD4" w:rsidR="00D24699" w:rsidRPr="00D77960" w:rsidRDefault="00D24699" w:rsidP="00D24699">
      <w:pPr>
        <w:ind w:left="1701"/>
        <w:jc w:val="both"/>
        <w:rPr>
          <w:rFonts w:ascii="Abadi" w:hAnsi="Abadi"/>
          <w:i/>
          <w:iCs/>
          <w:sz w:val="21"/>
          <w:szCs w:val="21"/>
        </w:rPr>
      </w:pPr>
      <w:r w:rsidRPr="00D77960">
        <w:rPr>
          <w:rFonts w:ascii="Abadi" w:hAnsi="Abadi"/>
          <w:i/>
          <w:iCs/>
          <w:sz w:val="21"/>
          <w:szCs w:val="21"/>
        </w:rPr>
        <w:t>(…) la Organización Mundial de la Salud (OMS) define la violencia como el uso intencional de la fuerza física, amenazas contra uno mismo, contra otra persona, un grupo o una comunidad y tiene como consecuencia la probabilidad de daño psicológico, lesiones, la muerte, privación y/o mal desarrollo. Dicha definición abarca diferentes formas de violencia, entre ellas, la violencia laboral, la cual reconoce como un asunto de «salud pública» que debe ser atendido y prevenido por los Estados. En el ámbito internacional el Convenio sobre la violencia y el acoso, núm. 1902 y la Recomendación que lo acompaña núm. 206, adoptados en junio de 2019, en la Conferencia del Centenario de la Organización Internacional del Trabajo (OIT), son las primeras normas internacionales que establecen cabalmente un marco común para prevenir y abordar la violencia y el acoso, desde un enfoque inclusivo, integrado y tomando en cuenta las consideraciones de género.</w:t>
      </w:r>
    </w:p>
    <w:p w14:paraId="0252EC0A" w14:textId="77777777" w:rsidR="00D24699" w:rsidRPr="00D77960" w:rsidRDefault="00D24699" w:rsidP="00D24699">
      <w:pPr>
        <w:ind w:left="1701"/>
        <w:jc w:val="both"/>
        <w:rPr>
          <w:rFonts w:ascii="Abadi" w:hAnsi="Abadi"/>
          <w:i/>
          <w:iCs/>
          <w:sz w:val="21"/>
          <w:szCs w:val="21"/>
        </w:rPr>
      </w:pPr>
    </w:p>
    <w:p w14:paraId="4235E990"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Dicho convenio incluye por primera vez en el derecho internacional, el reconocimiento especifico del derecho de toda persona a un mundo del </w:t>
      </w:r>
      <w:r w:rsidRPr="00D77960">
        <w:rPr>
          <w:rFonts w:ascii="Abadi" w:hAnsi="Abadi"/>
          <w:i/>
          <w:iCs/>
          <w:sz w:val="21"/>
          <w:szCs w:val="21"/>
        </w:rPr>
        <w:t>trabajo libre de violencia y acoso; y establece la obligación de respetar, promover y asegurar el disfrute de dicho derecho. Inicialmente, el artículo 1 de ese convenio establece la primera definición internacional de violencia y acoso en el mundo del trabajo, como “un conjunto de comportamientos y prácticas inaceptables, o de amenazas de tales comportamientos y prácticas, ya sea que se manifiesten una sola vez o de manera repetida, que tengan por objeto, que causen o sean susceptibles de causar, un daño físico, psicológico, sexual o económico, e incluye la violencia y el acoso por razón de género”.</w:t>
      </w:r>
    </w:p>
    <w:p w14:paraId="294E206B" w14:textId="77777777" w:rsidR="00D24699" w:rsidRPr="00D77960" w:rsidRDefault="00D24699" w:rsidP="00D24699">
      <w:pPr>
        <w:ind w:left="1701"/>
        <w:jc w:val="both"/>
        <w:rPr>
          <w:rFonts w:ascii="Abadi" w:hAnsi="Abadi"/>
          <w:i/>
          <w:iCs/>
          <w:sz w:val="21"/>
          <w:szCs w:val="21"/>
        </w:rPr>
      </w:pPr>
    </w:p>
    <w:p w14:paraId="353E70F4"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En cuanto al alcance de la protección, este se aplica a todos los sectores sean públicos o privados, pertenecientes a economías formales o informales y señala como sujetos del convenio a los trabajadores asalariados, personas que trabajan —cualquiera que sea su situación contractual—, personas en formación —incluidos los pasantes y aprendices—, los trabajadores despedidos, voluntarios, personas en busca de empleo o postulantes al mismo. Reconoce la naturaleza diversa y cambiante de los espacios laborales, en este sentido, en el artículo 3 se prohíbe todo acto violento que ocurra «durante el trabajo, en relación con el trabajo o como resultado del mismo», es decir, en los lugares donde se paga al trabajador, descansa, </w:t>
      </w:r>
      <w:r w:rsidRPr="00D77960">
        <w:rPr>
          <w:rFonts w:ascii="Abadi" w:hAnsi="Abadi"/>
          <w:i/>
          <w:iCs/>
          <w:sz w:val="21"/>
          <w:szCs w:val="21"/>
        </w:rPr>
        <w:lastRenderedPageBreak/>
        <w:t>come, hace uso de instalaciones sanitarias, en los desplazamientos, viajes, eventos, alojamientos, incluso en los trayectos entre el domicilio y el lugar de trabajo.</w:t>
      </w:r>
    </w:p>
    <w:p w14:paraId="37801071" w14:textId="77777777" w:rsidR="00D24699" w:rsidRPr="00D77960" w:rsidRDefault="00D24699" w:rsidP="00D24699">
      <w:pPr>
        <w:ind w:left="1701"/>
        <w:jc w:val="both"/>
        <w:rPr>
          <w:rFonts w:ascii="Abadi" w:hAnsi="Abadi"/>
          <w:i/>
          <w:iCs/>
          <w:sz w:val="21"/>
          <w:szCs w:val="21"/>
        </w:rPr>
      </w:pPr>
    </w:p>
    <w:p w14:paraId="470383AF"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Establece un enfoque «inclusivo, integrado y que tenga en cuenta las consideraciones de género»:</w:t>
      </w:r>
    </w:p>
    <w:p w14:paraId="6CDFB919"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Inclusivo.- debido a que establece un alcance amplio de protección.</w:t>
      </w:r>
    </w:p>
    <w:p w14:paraId="5DCCDCD5"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Sustentado.- en que toda persona tiene derecho a un mundo laboral libre de violencia y acoso;</w:t>
      </w:r>
    </w:p>
    <w:p w14:paraId="1740AED3"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Integrado.- porque busca prevenir y eliminar la violencia y el acoso en el mundo del trabajo, abordando todos los ámbitos; y</w:t>
      </w:r>
    </w:p>
    <w:p w14:paraId="277F8728" w14:textId="77777777" w:rsidR="00D24699" w:rsidRPr="00D77960" w:rsidRDefault="00D24699" w:rsidP="00D24699">
      <w:pPr>
        <w:ind w:left="1701"/>
        <w:jc w:val="both"/>
        <w:rPr>
          <w:rFonts w:ascii="Abadi" w:hAnsi="Abadi"/>
          <w:i/>
          <w:iCs/>
          <w:sz w:val="21"/>
          <w:szCs w:val="21"/>
        </w:rPr>
      </w:pPr>
    </w:p>
    <w:p w14:paraId="6270CD57"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Con enfoque que toma en cuenta las consideraciones de género.- porque reconoce a las mujeres como sujetos particularmente vulnerables a la violencia y el acoso. En virtud del Convenio, los Estados parte tienen la obligación de definir y prohibir la violencia y el acoso en el mundo del trabajo en cada una de sus legislaciones5 y adoptar las medidas apropiadas para prevenirlos. Resulta claro entonces, que la inspiración del artículo 12 bis propuesto, y de la reforma en general toma su inspiración directamente del citado instrumento internacional. Por lo que se considera viable la implementación de la propuesta.</w:t>
      </w:r>
    </w:p>
    <w:p w14:paraId="1C826B35" w14:textId="77777777" w:rsidR="00D24699" w:rsidRPr="00D77960" w:rsidRDefault="00D24699" w:rsidP="00D24699">
      <w:pPr>
        <w:jc w:val="both"/>
        <w:rPr>
          <w:rFonts w:ascii="Abadi" w:hAnsi="Abadi" w:cs="Calibri"/>
          <w:sz w:val="21"/>
          <w:szCs w:val="21"/>
        </w:rPr>
      </w:pPr>
    </w:p>
    <w:p w14:paraId="5257999C" w14:textId="77777777" w:rsidR="00D24699" w:rsidRPr="00D77960" w:rsidRDefault="00D24699" w:rsidP="00D24699">
      <w:pPr>
        <w:jc w:val="both"/>
        <w:rPr>
          <w:rFonts w:ascii="Abadi" w:hAnsi="Abadi" w:cs="Calibri"/>
          <w:sz w:val="21"/>
          <w:szCs w:val="21"/>
        </w:rPr>
      </w:pPr>
      <w:r w:rsidRPr="00D77960">
        <w:rPr>
          <w:rFonts w:ascii="Abadi" w:hAnsi="Abadi" w:cs="Calibri"/>
          <w:sz w:val="21"/>
          <w:szCs w:val="21"/>
        </w:rPr>
        <w:tab/>
        <w:t>Por su parte la Procuraduría de los Derechos Humanos del Estado de Guanajuato, manifestó en su opinión lo siguiente:</w:t>
      </w:r>
    </w:p>
    <w:p w14:paraId="76D1BEAA" w14:textId="77777777" w:rsidR="00B96ED3" w:rsidRPr="00D77960" w:rsidRDefault="00B96ED3" w:rsidP="00D24699">
      <w:pPr>
        <w:ind w:left="1701"/>
        <w:jc w:val="both"/>
        <w:rPr>
          <w:rFonts w:ascii="Abadi" w:hAnsi="Abadi"/>
          <w:i/>
          <w:iCs/>
          <w:sz w:val="21"/>
          <w:szCs w:val="21"/>
        </w:rPr>
      </w:pPr>
    </w:p>
    <w:p w14:paraId="05ACC8D9" w14:textId="6EE58950"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 El 21 de junio de 2019, la Organización Internacional del Trabajo, OIT, adoptó el Convenio 190 sobre la eliminación de la Violencia y Acoso en el Mundo del Trabajo1, a efecto de que los gobiernos que ratifiquen dicho instrumento pongan en marcha las leyes y medidas políticas necesarias para prevenir y abordar la violencia y el acoso en el ámbito laboral. </w:t>
      </w:r>
    </w:p>
    <w:p w14:paraId="50A1D1C5" w14:textId="77777777" w:rsidR="00D24699" w:rsidRPr="00D77960" w:rsidRDefault="00D24699" w:rsidP="00D24699">
      <w:pPr>
        <w:ind w:left="1701"/>
        <w:jc w:val="both"/>
        <w:rPr>
          <w:rFonts w:ascii="Abadi" w:hAnsi="Abadi"/>
          <w:i/>
          <w:iCs/>
          <w:sz w:val="21"/>
          <w:szCs w:val="21"/>
        </w:rPr>
      </w:pPr>
    </w:p>
    <w:p w14:paraId="6AF96175"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En abril del presente año, México ratificó el Convenio 190, lo que representa una oportunidad para establecer condiciones de trabajo basadas en la dignidad y el respeto para todas las personas trabajadoras, mismo que es aplicable a los sectores público y privado, a la economía formal e informal, y en zonas urbanas y rurales.  Entre los aspectos más destacados del Convenio está la declaración de que la violencia y el acoso son una amenaza para la igualdad de oportunidades, por lo que son inaceptables e incompatibles con un trabajo decente, y se reconoce que pueden ocurrir durante el trabajo, en relación con éste o como resultado del mismo2; lo que plantea una perspectiva amplia en su ámbito de aplicación, señalándose que el impacto de dicho Convenio no es únicamente a nivel personal sino comunitario.</w:t>
      </w:r>
    </w:p>
    <w:p w14:paraId="7C1CBF1C" w14:textId="77777777" w:rsidR="00D24699" w:rsidRPr="00D77960" w:rsidRDefault="00D24699" w:rsidP="00D24699">
      <w:pPr>
        <w:ind w:left="1701"/>
        <w:jc w:val="both"/>
        <w:rPr>
          <w:rFonts w:ascii="Abadi" w:hAnsi="Abadi"/>
          <w:i/>
          <w:iCs/>
          <w:sz w:val="21"/>
          <w:szCs w:val="21"/>
        </w:rPr>
      </w:pPr>
    </w:p>
    <w:p w14:paraId="75DC8DE1"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lastRenderedPageBreak/>
        <w:t>En ese sentido, es de resaltar que la iniciativa que se pone a consideración reconoce que en el ámbito laboral público se puede ejercer la violencia y el acoso, y se incorporan obligaciones a las personas titulares, lo que resulta acorde con esta nueva perspectiva; siendo por ende, adecuada para ampliar el marco de protección de derechos de toda persona trabajadora.</w:t>
      </w:r>
    </w:p>
    <w:p w14:paraId="293BE28E" w14:textId="77777777" w:rsidR="00D24699" w:rsidRPr="00D77960" w:rsidRDefault="00D24699" w:rsidP="00D24699">
      <w:pPr>
        <w:ind w:left="1701"/>
        <w:jc w:val="both"/>
        <w:rPr>
          <w:rFonts w:ascii="Abadi" w:hAnsi="Abadi"/>
          <w:i/>
          <w:iCs/>
          <w:sz w:val="21"/>
          <w:szCs w:val="21"/>
        </w:rPr>
      </w:pPr>
    </w:p>
    <w:p w14:paraId="796F3820" w14:textId="77777777" w:rsidR="00D24699" w:rsidRPr="00D77960" w:rsidRDefault="00D24699" w:rsidP="00D24699">
      <w:pPr>
        <w:ind w:firstLine="708"/>
        <w:jc w:val="both"/>
        <w:rPr>
          <w:rFonts w:ascii="Abadi" w:hAnsi="Abadi" w:cs="Calibri"/>
          <w:sz w:val="21"/>
          <w:szCs w:val="21"/>
        </w:rPr>
      </w:pPr>
      <w:r w:rsidRPr="00D77960">
        <w:rPr>
          <w:rFonts w:ascii="Abadi" w:hAnsi="Abadi" w:cs="Calibri"/>
          <w:sz w:val="21"/>
          <w:szCs w:val="21"/>
        </w:rPr>
        <w:t>El Instituto Electoral del Estado de Guanajuato, manifestó en su opinión lo siguiente:</w:t>
      </w:r>
    </w:p>
    <w:p w14:paraId="3AC91BF6"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 Una vez analizada la referida iniciativa por las consejeras y consejeros electorales del Consejo General de este Instituto a la luz del marco normativo previsto en la Constitución Política para el Estado de Guanajuato, así como en la Ley de Instituciones y Procedimientos Electorales para el Estado de Guanajuato, no se advierte que su contenido entre en conflicto con las disposiciones jurídicas que rigen el ámbito de competencia de este Instituto. </w:t>
      </w:r>
    </w:p>
    <w:p w14:paraId="50427B6A" w14:textId="77777777" w:rsidR="00D24699" w:rsidRPr="00D77960" w:rsidRDefault="00D24699" w:rsidP="00D24699">
      <w:pPr>
        <w:ind w:left="1701"/>
        <w:jc w:val="both"/>
        <w:rPr>
          <w:rFonts w:ascii="Abadi" w:hAnsi="Abadi"/>
          <w:i/>
          <w:iCs/>
          <w:sz w:val="21"/>
          <w:szCs w:val="21"/>
        </w:rPr>
      </w:pPr>
    </w:p>
    <w:p w14:paraId="2185838D"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Asimismo, le comento que de conformidad con el artículo 133 de la Constitución Política de los Estados Unidos Mexicanos, al haberse aprobado por la Cámara de Senadores el Convenio 190 de la Organización Internacional del Trabajo, este es Ley Suprema de toda la Unión, por lo que debe ser observado por las autoridades del país, y por ello este Instituto, sugiere tomar en consideración que el artículo 14, numeral </w:t>
      </w:r>
      <w:r w:rsidRPr="00D77960">
        <w:rPr>
          <w:rFonts w:ascii="Abadi" w:hAnsi="Abadi"/>
          <w:i/>
          <w:iCs/>
          <w:sz w:val="21"/>
          <w:szCs w:val="21"/>
        </w:rPr>
        <w:t xml:space="preserve">3, del Convenio 190, señala que el mismo entrará en vigor para cada miembro, doce meses después de la fecha de registro de su ratificación. Al respecto, el seis de abril de dos mil veintidós se publicó en el Diario Oficial de la Federación el decreto por el que se aprueba el Convenio 190 sobre la Eliminación de la Violencia y el Acoso en el Mundo del Trabajo, adoptado en Ginebra, el veintiuno de junio de dos mil diecinueve. </w:t>
      </w:r>
    </w:p>
    <w:p w14:paraId="1A147D3C" w14:textId="77777777" w:rsidR="00D24699" w:rsidRPr="00D77960" w:rsidRDefault="00D24699" w:rsidP="00D24699">
      <w:pPr>
        <w:ind w:left="1701"/>
        <w:jc w:val="both"/>
        <w:rPr>
          <w:rFonts w:ascii="Abadi" w:hAnsi="Abadi"/>
          <w:i/>
          <w:iCs/>
          <w:sz w:val="21"/>
          <w:szCs w:val="21"/>
        </w:rPr>
      </w:pPr>
    </w:p>
    <w:p w14:paraId="1F152570"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En ese sentido, se considera conveniente que se realice la armonización que con motivo de la entrada en vigor del Convenio 190 se dé en la normatividad general, a fin de que se establezcan las directrices que las legislaturas de las entidades federativas deberán seguir en la materia.</w:t>
      </w:r>
    </w:p>
    <w:p w14:paraId="094A0DD6" w14:textId="77777777" w:rsidR="00D24699" w:rsidRPr="00D77960" w:rsidRDefault="00D24699" w:rsidP="00D24699">
      <w:pPr>
        <w:ind w:left="1701"/>
        <w:jc w:val="both"/>
        <w:rPr>
          <w:rFonts w:ascii="Abadi" w:hAnsi="Abadi"/>
          <w:i/>
          <w:iCs/>
          <w:sz w:val="21"/>
          <w:szCs w:val="21"/>
        </w:rPr>
      </w:pPr>
    </w:p>
    <w:p w14:paraId="79017D8A" w14:textId="77777777" w:rsidR="00D24699" w:rsidRPr="00D77960" w:rsidRDefault="00D24699" w:rsidP="00D24699">
      <w:pPr>
        <w:jc w:val="both"/>
        <w:rPr>
          <w:rFonts w:ascii="Abadi" w:hAnsi="Abadi" w:cs="Calibri"/>
          <w:b/>
          <w:bCs/>
          <w:sz w:val="21"/>
          <w:szCs w:val="21"/>
        </w:rPr>
      </w:pPr>
    </w:p>
    <w:p w14:paraId="493A1D2E" w14:textId="77777777" w:rsidR="00D24699" w:rsidRPr="00D77960" w:rsidRDefault="00D24699" w:rsidP="00D24699">
      <w:pPr>
        <w:ind w:firstLine="708"/>
        <w:jc w:val="both"/>
        <w:rPr>
          <w:rFonts w:ascii="Abadi" w:hAnsi="Abadi" w:cs="Calibri"/>
          <w:sz w:val="21"/>
          <w:szCs w:val="21"/>
        </w:rPr>
      </w:pPr>
      <w:r w:rsidRPr="00D77960">
        <w:rPr>
          <w:rFonts w:ascii="Abadi" w:hAnsi="Abadi" w:cs="Calibri"/>
          <w:sz w:val="21"/>
          <w:szCs w:val="21"/>
        </w:rPr>
        <w:t>La opinión que en su momento expresó la Universidad de Guanajuato fue la siguiente:</w:t>
      </w:r>
    </w:p>
    <w:p w14:paraId="557E45E7"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 La presente iniciativa constituye una acción legislativa y que, de manera conjunta con la implementación de políticas públicas, representan mecanismos con los que Estado garantizará un espacio libre de violencia y acoso y de respeto a los derechos humanos de las personas trabajadoras servidoras públicas cualquiera que sea su situación contractual, así como de las personas en formación -pasantes y aprendices-, los trabajadores </w:t>
      </w:r>
      <w:r w:rsidRPr="00D77960">
        <w:rPr>
          <w:rFonts w:ascii="Abadi" w:hAnsi="Abadi"/>
          <w:i/>
          <w:iCs/>
          <w:sz w:val="21"/>
          <w:szCs w:val="21"/>
        </w:rPr>
        <w:lastRenderedPageBreak/>
        <w:t>despedidos, los voluntarios, las personas en busca de empleo y los postulantes a un empleo, y los individuos que ejercen las funciones de un empleador.</w:t>
      </w:r>
    </w:p>
    <w:p w14:paraId="684C80BD" w14:textId="77777777" w:rsidR="00D24699" w:rsidRPr="00D77960" w:rsidRDefault="00D24699" w:rsidP="00D24699">
      <w:pPr>
        <w:ind w:left="1701"/>
        <w:jc w:val="both"/>
        <w:rPr>
          <w:rFonts w:ascii="Abadi" w:hAnsi="Abadi"/>
          <w:i/>
          <w:iCs/>
          <w:sz w:val="21"/>
          <w:szCs w:val="21"/>
        </w:rPr>
      </w:pPr>
    </w:p>
    <w:p w14:paraId="59F3B9FC"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En este sentido, una vez establecido el ámbito de aplicación, resulta importante resaltar que dentro de los compromisos asumidos y contenidos en el convenio refieren la tolerancia cero con el fin de facilitar la prevención y combate de comportamientos y prácticas de violencia y acoso, incluyendo la relativa por razón de género. De ahí que el diseño de la legislación local deberá realizarse en concordancia con los principios rectores establecidos en el artículo 4 del instrumento, entre los que se destaca el adoptar un enfoque inclusivo, integrado y con perspectiva de género consistente en:</w:t>
      </w:r>
    </w:p>
    <w:p w14:paraId="7632E4E4" w14:textId="77777777" w:rsidR="00D24699" w:rsidRPr="00D77960" w:rsidRDefault="00D24699" w:rsidP="00D24699">
      <w:pPr>
        <w:ind w:left="1701"/>
        <w:jc w:val="both"/>
        <w:rPr>
          <w:rFonts w:ascii="Abadi" w:hAnsi="Abadi"/>
          <w:i/>
          <w:iCs/>
          <w:sz w:val="21"/>
          <w:szCs w:val="21"/>
        </w:rPr>
      </w:pPr>
    </w:p>
    <w:p w14:paraId="1983F1B2"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1.</w:t>
      </w:r>
      <w:r w:rsidRPr="00D77960">
        <w:rPr>
          <w:rFonts w:ascii="Abadi" w:hAnsi="Abadi"/>
          <w:i/>
          <w:iCs/>
          <w:sz w:val="21"/>
          <w:szCs w:val="21"/>
        </w:rPr>
        <w:tab/>
        <w:t>Prohibir legislativamente la violencia y el acoso.</w:t>
      </w:r>
    </w:p>
    <w:p w14:paraId="75DBFEAC"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2.</w:t>
      </w:r>
      <w:r w:rsidRPr="00D77960">
        <w:rPr>
          <w:rFonts w:ascii="Abadi" w:hAnsi="Abadi"/>
          <w:i/>
          <w:iCs/>
          <w:sz w:val="21"/>
          <w:szCs w:val="21"/>
        </w:rPr>
        <w:tab/>
        <w:t>Establecer mecanismos de control de la aplicación y de seguimiento o fortalecer los mecanismos existentes.</w:t>
      </w:r>
    </w:p>
    <w:p w14:paraId="13C5F17E"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3.</w:t>
      </w:r>
      <w:r w:rsidRPr="00D77960">
        <w:rPr>
          <w:rFonts w:ascii="Abadi" w:hAnsi="Abadi"/>
          <w:i/>
          <w:iCs/>
          <w:sz w:val="21"/>
          <w:szCs w:val="21"/>
        </w:rPr>
        <w:tab/>
        <w:t>Velar por que las víctimas tengan acceso a vías de recurso y reparación y a medidas de apoyo.</w:t>
      </w:r>
    </w:p>
    <w:p w14:paraId="2BCE1C8E"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4.</w:t>
      </w:r>
      <w:r w:rsidRPr="00D77960">
        <w:rPr>
          <w:rFonts w:ascii="Abadi" w:hAnsi="Abadi"/>
          <w:i/>
          <w:iCs/>
          <w:sz w:val="21"/>
          <w:szCs w:val="21"/>
        </w:rPr>
        <w:tab/>
        <w:t>Prever sanciones.</w:t>
      </w:r>
    </w:p>
    <w:p w14:paraId="1D2A4CC1"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5.</w:t>
      </w:r>
      <w:r w:rsidRPr="00D77960">
        <w:rPr>
          <w:rFonts w:ascii="Abadi" w:hAnsi="Abadi"/>
          <w:i/>
          <w:iCs/>
          <w:sz w:val="21"/>
          <w:szCs w:val="21"/>
        </w:rPr>
        <w:tab/>
        <w:t>Desarrollar herramientas, orientaciones y actividades de educación y de formación, y actividades de sensibilización, en forma accesible.</w:t>
      </w:r>
    </w:p>
    <w:p w14:paraId="7ACF416E"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6.</w:t>
      </w:r>
      <w:r w:rsidRPr="00D77960">
        <w:rPr>
          <w:rFonts w:ascii="Abadi" w:hAnsi="Abadi"/>
          <w:i/>
          <w:iCs/>
          <w:sz w:val="21"/>
          <w:szCs w:val="21"/>
        </w:rPr>
        <w:tab/>
        <w:t>Garantizar que existan medios de inspección e investigación efectivos de los casos de violencia y acoso.</w:t>
      </w:r>
    </w:p>
    <w:p w14:paraId="7C0E1770" w14:textId="77777777" w:rsidR="00D24699" w:rsidRPr="00D77960" w:rsidRDefault="00D24699" w:rsidP="00D24699">
      <w:pPr>
        <w:jc w:val="both"/>
        <w:rPr>
          <w:rFonts w:ascii="Abadi" w:hAnsi="Abadi" w:cs="Calibri"/>
          <w:b/>
          <w:bCs/>
          <w:sz w:val="21"/>
          <w:szCs w:val="21"/>
        </w:rPr>
      </w:pPr>
    </w:p>
    <w:p w14:paraId="43A614E7" w14:textId="77777777" w:rsidR="00D24699" w:rsidRPr="00D77960" w:rsidRDefault="00D24699" w:rsidP="00D24699">
      <w:pPr>
        <w:jc w:val="both"/>
        <w:rPr>
          <w:rFonts w:ascii="Abadi" w:hAnsi="Abadi" w:cs="Calibri"/>
          <w:b/>
          <w:bCs/>
          <w:sz w:val="21"/>
          <w:szCs w:val="21"/>
        </w:rPr>
      </w:pPr>
    </w:p>
    <w:p w14:paraId="557CCD70" w14:textId="77777777" w:rsidR="00D24699" w:rsidRPr="00D77960" w:rsidRDefault="00D24699" w:rsidP="00D24699">
      <w:pPr>
        <w:jc w:val="both"/>
        <w:rPr>
          <w:rFonts w:ascii="Abadi" w:eastAsia="Batang" w:hAnsi="Abadi" w:cs="Calibri"/>
          <w:sz w:val="21"/>
          <w:szCs w:val="21"/>
          <w:lang w:val="es-MX"/>
        </w:rPr>
      </w:pPr>
      <w:r w:rsidRPr="00D77960">
        <w:rPr>
          <w:rFonts w:ascii="Abadi" w:hAnsi="Abadi" w:cs="Calibri"/>
          <w:b/>
          <w:bCs/>
          <w:sz w:val="21"/>
          <w:szCs w:val="21"/>
        </w:rPr>
        <w:t xml:space="preserve">1.4. </w:t>
      </w:r>
      <w:r w:rsidRPr="00D77960">
        <w:rPr>
          <w:rFonts w:ascii="Abadi" w:eastAsia="Batang" w:hAnsi="Abadi" w:cs="Calibri"/>
          <w:sz w:val="21"/>
          <w:szCs w:val="21"/>
          <w:lang w:val="es-MX"/>
        </w:rPr>
        <w:t>En cumplimiento a lo anterior, las diputadas y los diputados que integramos esta comisión legislativa, desahogamos la mesa de trabajo en modalidad híbrida, en la siguiente forma:</w:t>
      </w:r>
    </w:p>
    <w:p w14:paraId="2FE234A1" w14:textId="77777777" w:rsidR="00D24699" w:rsidRPr="00D77960" w:rsidRDefault="00D24699" w:rsidP="00D24699">
      <w:pPr>
        <w:jc w:val="both"/>
        <w:rPr>
          <w:rFonts w:ascii="Abadi" w:eastAsia="Batang" w:hAnsi="Abadi" w:cs="Calibri"/>
          <w:sz w:val="21"/>
          <w:szCs w:val="21"/>
          <w:lang w:val="es-MX"/>
        </w:rPr>
      </w:pPr>
    </w:p>
    <w:p w14:paraId="1409D065" w14:textId="77777777" w:rsidR="00D24699" w:rsidRPr="00D77960" w:rsidRDefault="00D24699" w:rsidP="00D24699">
      <w:pPr>
        <w:ind w:left="1068"/>
        <w:jc w:val="both"/>
        <w:rPr>
          <w:rFonts w:ascii="Abadi" w:eastAsia="Batang" w:hAnsi="Abadi" w:cs="Calibri"/>
          <w:sz w:val="21"/>
          <w:szCs w:val="21"/>
        </w:rPr>
      </w:pPr>
      <w:r w:rsidRPr="00D77960">
        <w:rPr>
          <w:rFonts w:ascii="Abadi" w:eastAsia="Batang" w:hAnsi="Abadi" w:cs="Calibri"/>
          <w:sz w:val="21"/>
          <w:szCs w:val="21"/>
          <w:lang w:val="es-MX"/>
        </w:rPr>
        <w:t>El día 31 de octubre de 2022, estuvieron presentes las diputadas Susana Bermúdez Cano, Laura Cristina Márquez Alcalá, Briseida Anabel Magdaleno González y el diputado Rolando Fortino Alcántar Rojas integrantes de la Comisión de Gobernación y Puntos Constitucionales; servidores públicos de la Coordinación General Jurídica del Gobierno del Estado, de la Secretaría de Gobierno, de la Procuraduría de los Derechos Humanos del Estado de Guanajuato, del Tribunal de Justicia Administrativa del Estado de Guanajuato, de la Fiscalía General del Estado de Guanajuato, del Instituto Electoral del Estado de Guanajuato, y de la Universidad de Guanajuato; asesores de los grupos parlamentarios representados en la comisión que dictamina y la secretaria técnica, que se involucraron en el análisis, donde se desahogaron las observaciones y comentarios sobre dicha iniciativa</w:t>
      </w:r>
      <w:r w:rsidRPr="00D77960">
        <w:rPr>
          <w:rFonts w:ascii="Abadi" w:eastAsia="Batang" w:hAnsi="Abadi" w:cs="Calibri"/>
          <w:sz w:val="21"/>
          <w:szCs w:val="21"/>
        </w:rPr>
        <w:t xml:space="preserve">. </w:t>
      </w:r>
    </w:p>
    <w:p w14:paraId="578C663E" w14:textId="77777777" w:rsidR="00D24699" w:rsidRPr="00D77960" w:rsidRDefault="00D24699" w:rsidP="00D24699">
      <w:pPr>
        <w:ind w:left="1068"/>
        <w:jc w:val="both"/>
        <w:rPr>
          <w:rFonts w:ascii="Abadi" w:eastAsia="Batang" w:hAnsi="Abadi" w:cs="Calibri"/>
          <w:sz w:val="21"/>
          <w:szCs w:val="21"/>
        </w:rPr>
      </w:pPr>
    </w:p>
    <w:p w14:paraId="403B312A" w14:textId="77777777" w:rsidR="00D24699" w:rsidRPr="00D77960" w:rsidRDefault="00D24699" w:rsidP="00D24699">
      <w:pPr>
        <w:ind w:left="1068"/>
        <w:jc w:val="both"/>
        <w:rPr>
          <w:rFonts w:ascii="Abadi" w:eastAsia="Batang" w:hAnsi="Abadi" w:cs="Calibri"/>
          <w:sz w:val="21"/>
          <w:szCs w:val="21"/>
          <w:highlight w:val="yellow"/>
        </w:rPr>
      </w:pPr>
      <w:r w:rsidRPr="00D77960">
        <w:rPr>
          <w:rFonts w:ascii="Abadi" w:eastAsia="Batang" w:hAnsi="Abadi" w:cs="Calibri"/>
          <w:sz w:val="21"/>
          <w:szCs w:val="21"/>
        </w:rPr>
        <w:t>Durante el análisis de la iniciativa la Coordinación General Jurídica del Gobierno del Estado y la Fiscalía General del Estado de Guanajuato expusieron su opinión y comentarios sobre el alcance de esa propuesta.</w:t>
      </w:r>
    </w:p>
    <w:p w14:paraId="39D9ED87" w14:textId="77777777" w:rsidR="00D24699" w:rsidRPr="00D77960" w:rsidRDefault="00D24699" w:rsidP="00D24699">
      <w:pPr>
        <w:ind w:left="1068"/>
        <w:jc w:val="both"/>
        <w:rPr>
          <w:rFonts w:ascii="Abadi" w:eastAsia="Batang" w:hAnsi="Abadi" w:cs="Calibri"/>
          <w:sz w:val="21"/>
          <w:szCs w:val="21"/>
        </w:rPr>
      </w:pPr>
    </w:p>
    <w:p w14:paraId="787A22A4" w14:textId="77777777" w:rsidR="00D24699" w:rsidRPr="00D77960" w:rsidRDefault="00D24699" w:rsidP="00D24699">
      <w:pPr>
        <w:pStyle w:val="Textoindependiente"/>
        <w:rPr>
          <w:rFonts w:ascii="Abadi" w:eastAsia="Batang" w:hAnsi="Abadi" w:cs="Calibri"/>
          <w:b w:val="0"/>
          <w:bCs w:val="0"/>
          <w:sz w:val="21"/>
          <w:szCs w:val="21"/>
          <w:lang w:val="es-MX"/>
        </w:rPr>
      </w:pPr>
      <w:r w:rsidRPr="00D77960">
        <w:rPr>
          <w:rFonts w:ascii="Abadi" w:eastAsia="Batang" w:hAnsi="Abadi" w:cs="Calibri"/>
          <w:sz w:val="21"/>
          <w:szCs w:val="21"/>
          <w:lang w:val="es-MX"/>
        </w:rPr>
        <w:t xml:space="preserve">1.5. </w:t>
      </w:r>
      <w:r w:rsidRPr="00D77960">
        <w:rPr>
          <w:rFonts w:ascii="Abadi" w:eastAsia="Batang" w:hAnsi="Abadi" w:cs="Calibri"/>
          <w:b w:val="0"/>
          <w:bCs w:val="0"/>
          <w:sz w:val="21"/>
          <w:szCs w:val="21"/>
          <w:lang w:val="es-MX"/>
        </w:rPr>
        <w:t xml:space="preserve">Una vez agotada la metodología de estudio y dictamen de la iniciativa, la presidencia de la Comisión Legislativa instruyó a la Secretaría Técnica la elaboración </w:t>
      </w:r>
      <w:r w:rsidRPr="00D77960">
        <w:rPr>
          <w:rFonts w:ascii="Abadi" w:eastAsia="Batang" w:hAnsi="Abadi" w:cs="Calibri"/>
          <w:b w:val="0"/>
          <w:bCs w:val="0"/>
          <w:sz w:val="21"/>
          <w:szCs w:val="21"/>
          <w:lang w:val="es-MX"/>
        </w:rPr>
        <w:lastRenderedPageBreak/>
        <w:t>de un proyecto de dictamen en sentido negativo, atendiendo al análisis en la mesa de trabajo y conforme a lo dispuesto en los artículos 94, fracción VII y 272, fracción VIII, inciso e de nuestra Ley Orgánica, mismo que fue materia de revisión por los diputados y las diputadas integrantes de esta Comisión dictaminadora.</w:t>
      </w:r>
    </w:p>
    <w:p w14:paraId="29FE61B9" w14:textId="77777777" w:rsidR="00D24699" w:rsidRPr="00D77960" w:rsidRDefault="00D24699" w:rsidP="00D24699">
      <w:pPr>
        <w:pStyle w:val="Textoindependiente"/>
        <w:rPr>
          <w:rFonts w:ascii="Abadi" w:eastAsia="Batang" w:hAnsi="Abadi" w:cs="Calibri"/>
          <w:sz w:val="21"/>
          <w:szCs w:val="21"/>
          <w:lang w:val="es-MX"/>
        </w:rPr>
      </w:pPr>
    </w:p>
    <w:p w14:paraId="1EF7B29A" w14:textId="77777777" w:rsidR="00D24699" w:rsidRPr="00D77960" w:rsidRDefault="00D24699" w:rsidP="00D24699">
      <w:pPr>
        <w:pStyle w:val="Textoindependiente"/>
        <w:rPr>
          <w:rFonts w:ascii="Abadi" w:eastAsia="Batang" w:hAnsi="Abadi" w:cs="Calibri"/>
          <w:sz w:val="21"/>
          <w:szCs w:val="21"/>
          <w:lang w:val="es-MX"/>
        </w:rPr>
      </w:pPr>
    </w:p>
    <w:p w14:paraId="1F8B8C5C" w14:textId="77777777" w:rsidR="00D24699" w:rsidRPr="00D77960" w:rsidRDefault="00D24699" w:rsidP="00D24699">
      <w:pPr>
        <w:jc w:val="both"/>
        <w:rPr>
          <w:rFonts w:ascii="Abadi" w:eastAsia="Batang" w:hAnsi="Abadi" w:cs="Calibri"/>
          <w:b/>
          <w:sz w:val="21"/>
          <w:szCs w:val="21"/>
        </w:rPr>
      </w:pPr>
      <w:r w:rsidRPr="00D77960">
        <w:rPr>
          <w:rFonts w:ascii="Abadi" w:eastAsia="Batang" w:hAnsi="Abadi" w:cs="Calibri"/>
          <w:b/>
          <w:sz w:val="21"/>
          <w:szCs w:val="21"/>
        </w:rPr>
        <w:t>II.</w:t>
      </w:r>
      <w:r w:rsidRPr="00D77960">
        <w:rPr>
          <w:rFonts w:ascii="Abadi" w:eastAsia="Batang" w:hAnsi="Abadi" w:cs="Calibri"/>
          <w:b/>
          <w:sz w:val="21"/>
          <w:szCs w:val="21"/>
        </w:rPr>
        <w:tab/>
        <w:t xml:space="preserve">Contenido de la iniciativa y consideraciones de la Comisión de Gobernación y Puntos Constitucionales </w:t>
      </w:r>
    </w:p>
    <w:p w14:paraId="47946F6A" w14:textId="77777777" w:rsidR="00D24699" w:rsidRPr="00D77960" w:rsidRDefault="00D24699" w:rsidP="00D24699">
      <w:pPr>
        <w:pStyle w:val="Textoindependiente"/>
        <w:rPr>
          <w:rFonts w:ascii="Abadi" w:hAnsi="Abadi" w:cs="Calibri"/>
          <w:b w:val="0"/>
          <w:sz w:val="21"/>
          <w:szCs w:val="21"/>
        </w:rPr>
      </w:pPr>
    </w:p>
    <w:p w14:paraId="24830A5E" w14:textId="77777777" w:rsidR="00D24699" w:rsidRPr="00D77960" w:rsidRDefault="00D24699" w:rsidP="00D24699">
      <w:pPr>
        <w:pStyle w:val="Prrafodelista"/>
        <w:ind w:left="0" w:firstLine="708"/>
        <w:jc w:val="both"/>
        <w:rPr>
          <w:rFonts w:ascii="Abadi" w:hAnsi="Abadi"/>
          <w:sz w:val="21"/>
          <w:szCs w:val="21"/>
          <w:lang w:val="es-ES_tradnl"/>
        </w:rPr>
      </w:pPr>
      <w:r w:rsidRPr="00D77960">
        <w:rPr>
          <w:rFonts w:ascii="Abadi" w:eastAsia="Batang" w:hAnsi="Abadi" w:cs="Calibri"/>
          <w:sz w:val="21"/>
          <w:szCs w:val="21"/>
        </w:rPr>
        <w:t xml:space="preserve">En este apartado, consideraremos </w:t>
      </w:r>
      <w:r w:rsidRPr="00D77960">
        <w:rPr>
          <w:rFonts w:ascii="Abadi" w:eastAsia="Batang" w:hAnsi="Abadi" w:cs="Calibri"/>
          <w:sz w:val="21"/>
          <w:szCs w:val="21"/>
          <w:lang w:val="es-MX"/>
        </w:rPr>
        <w:t xml:space="preserve">—las y </w:t>
      </w:r>
      <w:r w:rsidRPr="00D77960">
        <w:rPr>
          <w:rFonts w:ascii="Abadi" w:eastAsia="Batang" w:hAnsi="Abadi" w:cs="Calibri"/>
          <w:sz w:val="21"/>
          <w:szCs w:val="21"/>
        </w:rPr>
        <w:t>los encargados de dictaminar</w:t>
      </w:r>
      <w:r w:rsidRPr="00D77960">
        <w:rPr>
          <w:rFonts w:ascii="Abadi" w:eastAsia="Batang" w:hAnsi="Abadi" w:cs="Calibri"/>
          <w:sz w:val="21"/>
          <w:szCs w:val="21"/>
          <w:lang w:val="es-MX"/>
        </w:rPr>
        <w:t>—</w:t>
      </w:r>
      <w:r w:rsidRPr="00D77960">
        <w:rPr>
          <w:rFonts w:ascii="Abadi" w:eastAsia="Batang" w:hAnsi="Abadi" w:cs="Calibri"/>
          <w:sz w:val="21"/>
          <w:szCs w:val="21"/>
        </w:rPr>
        <w:t xml:space="preserve"> los puntos sobre los cuales versa el sustento de esta propuesta, que </w:t>
      </w:r>
      <w:r w:rsidRPr="00D77960">
        <w:rPr>
          <w:rFonts w:ascii="Abadi" w:hAnsi="Abadi" w:cs="Calibri"/>
          <w:sz w:val="21"/>
          <w:szCs w:val="21"/>
        </w:rPr>
        <w:t xml:space="preserve">tiene como objeto </w:t>
      </w:r>
      <w:r w:rsidRPr="00D77960">
        <w:rPr>
          <w:rFonts w:ascii="Abadi" w:hAnsi="Abadi"/>
          <w:sz w:val="21"/>
          <w:szCs w:val="21"/>
          <w:lang w:val="es-ES_tradnl"/>
        </w:rPr>
        <w:t>reformar diversos artículos de la Ley del Trabajo de los Servidores Públicos al Servicio del Estado y de los Municipios, con el tema de la violencia y acoso laboral y nuestras consideraciones con respecto a la misma, una vez realizado el estudio técnico - jurídico acorde a la metodología aprobada.</w:t>
      </w:r>
    </w:p>
    <w:p w14:paraId="523173A4" w14:textId="77777777" w:rsidR="00D24699" w:rsidRPr="00D77960" w:rsidRDefault="00D24699" w:rsidP="00D24699">
      <w:pPr>
        <w:pStyle w:val="Prrafodelista"/>
        <w:ind w:left="0" w:firstLine="708"/>
        <w:jc w:val="both"/>
        <w:rPr>
          <w:rFonts w:ascii="Abadi" w:eastAsia="Batang" w:hAnsi="Abadi" w:cs="Calibri"/>
          <w:sz w:val="21"/>
          <w:szCs w:val="21"/>
        </w:rPr>
      </w:pPr>
    </w:p>
    <w:p w14:paraId="4E2E3CF5" w14:textId="77777777" w:rsidR="00D24699" w:rsidRPr="00D77960" w:rsidRDefault="00D24699" w:rsidP="00D24699">
      <w:pPr>
        <w:pStyle w:val="Prrafodelista"/>
        <w:ind w:left="0" w:firstLine="708"/>
        <w:jc w:val="both"/>
        <w:rPr>
          <w:rFonts w:ascii="Abadi" w:eastAsia="Batang" w:hAnsi="Abadi" w:cs="Calibri"/>
          <w:sz w:val="21"/>
          <w:szCs w:val="21"/>
        </w:rPr>
      </w:pPr>
      <w:r w:rsidRPr="00D77960">
        <w:rPr>
          <w:rFonts w:ascii="Abadi" w:eastAsia="Batang" w:hAnsi="Abadi" w:cs="Calibri"/>
          <w:sz w:val="21"/>
          <w:szCs w:val="21"/>
        </w:rPr>
        <w:t xml:space="preserve">La iniciativa expone la necesidad de la reforma y las y los iniciantes manifiestan en su exposición de motivos que: </w:t>
      </w:r>
    </w:p>
    <w:p w14:paraId="5EE56FCC" w14:textId="77777777" w:rsidR="00D24699" w:rsidRPr="00D77960" w:rsidRDefault="00D24699" w:rsidP="00D24699">
      <w:pPr>
        <w:ind w:left="1701"/>
        <w:jc w:val="both"/>
        <w:rPr>
          <w:rFonts w:ascii="Abadi" w:hAnsi="Abadi"/>
          <w:i/>
          <w:iCs/>
          <w:sz w:val="21"/>
          <w:szCs w:val="21"/>
        </w:rPr>
      </w:pPr>
      <w:r w:rsidRPr="00D77960">
        <w:rPr>
          <w:rFonts w:ascii="Abadi" w:hAnsi="Abadi" w:cs="Arial"/>
          <w:sz w:val="21"/>
          <w:szCs w:val="21"/>
        </w:rPr>
        <w:t xml:space="preserve">«(…) </w:t>
      </w:r>
      <w:r w:rsidRPr="00D77960">
        <w:rPr>
          <w:rFonts w:ascii="Abadi" w:hAnsi="Abadi"/>
          <w:i/>
          <w:iCs/>
          <w:sz w:val="21"/>
          <w:szCs w:val="21"/>
        </w:rPr>
        <w:t xml:space="preserve">En las últimas décadas, el neoliberalismo impulsó transformaciones en los mercados de trabajo de todo el mundo. Dichas transformaciones se han traducido en un deterioro de las condiciones laborales de la gran mayoría de las y los trabajadores. La economía contemporánea ha señalado que dicho deterioro ha constituido por todo el mundo una clase social de trabajadores precarizados, es decir, un precariado. Dicha clase, se caracteriza por la falta de ingresos fijos y la carencia de certezas para imaginar y planificar la vida a mediano o largo plazo.  Evidentemente, estas transformaciones no dependen única y </w:t>
      </w:r>
      <w:r w:rsidRPr="00D77960">
        <w:rPr>
          <w:rFonts w:ascii="Abadi" w:hAnsi="Abadi"/>
          <w:i/>
          <w:iCs/>
          <w:sz w:val="21"/>
          <w:szCs w:val="21"/>
        </w:rPr>
        <w:t xml:space="preserve">exclusivamente de las dinámicas productivas o de las relaciones establecidas directamente entre el capital y los trabajadores. La precarización del trabajo ha tomado forma también gracias a los arreglos políticos y jurídicos que la sostienen.  En el caso de nuestro país, a partir de 1982 e intensificándose a partir de 1995, los problemas económicos se diagnosticaban debido a una supuestamente excesiva participación del Estado en actividades clave, que impedían la realización de las bondades de los mercados.  </w:t>
      </w:r>
    </w:p>
    <w:p w14:paraId="22FEDB6C" w14:textId="77777777" w:rsidR="00D24699" w:rsidRPr="00D77960" w:rsidRDefault="00D24699" w:rsidP="00D24699">
      <w:pPr>
        <w:ind w:left="1701"/>
        <w:jc w:val="both"/>
        <w:rPr>
          <w:rFonts w:ascii="Abadi" w:hAnsi="Abadi"/>
          <w:i/>
          <w:iCs/>
          <w:sz w:val="21"/>
          <w:szCs w:val="21"/>
        </w:rPr>
      </w:pPr>
    </w:p>
    <w:p w14:paraId="263490CF"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De esta forma, se iniciaron una serie de ajustes estructurales que incluyeron la liberalización del comercio, la privatización de empresas paraestatales y, en lo que al mundo del trabajo refiere, una política de salarios bajos, con la finalidad de reducir el costo de la mano de obra y así, supuestamente, mantener una inflación baja. A la par, paulatinamente se dieron cambios legales que facilitaron la precarización laboral y flexibilizaron las relaciones laborales, siempre en perjuicio de las y los trabajadores. A la par, paulatinamente se dieron cambios legales que facilitaron la precarización laboral y flexibilizaron las relaciones laborales, siempre en perjuicio de las y los trabajadores. Con este diagnóstico, reformas y políticas erróneos, los resultados no tardaron en </w:t>
      </w:r>
      <w:r w:rsidRPr="00D77960">
        <w:rPr>
          <w:rFonts w:ascii="Abadi" w:hAnsi="Abadi"/>
          <w:i/>
          <w:iCs/>
          <w:sz w:val="21"/>
          <w:szCs w:val="21"/>
        </w:rPr>
        <w:lastRenderedPageBreak/>
        <w:t>aparecer: se generó una caída de los salarios reales, un incremento de la subocupación, un incremento de la desigualdad salarial, un incremento de la pobreza laboral y, en suma, una reducción de la participación de los salarios en el ingreso agregado, así como una tendencia a que sólo los más ricos se beneficien del escaso crecimiento económico. De esta forma se asentó la precarización en México, con una formación de empleos inestables y con bajas remuneraciones, así como en la pérdida de beneficios y de las seguridades jurídicas derivadas de los derechos laborales conquistados en el periodo de industrialización del país.</w:t>
      </w:r>
    </w:p>
    <w:p w14:paraId="49A40F1E" w14:textId="77777777" w:rsidR="00D24699" w:rsidRPr="00D77960" w:rsidRDefault="00D24699" w:rsidP="00D24699">
      <w:pPr>
        <w:ind w:left="1701"/>
        <w:jc w:val="both"/>
        <w:rPr>
          <w:rFonts w:ascii="Abadi" w:hAnsi="Abadi"/>
          <w:i/>
          <w:iCs/>
          <w:sz w:val="21"/>
          <w:szCs w:val="21"/>
        </w:rPr>
      </w:pPr>
    </w:p>
    <w:p w14:paraId="35E4DB66"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Uno de los muchos problemas que acarrean las condiciones de precariedad laboral, es que constituyen una ventana de oportunidad para poner los derechos humanos laborales en situación de vulnerabilidad; en contextos de escasas certezas jurídicas, mercados laborales cerrados y altos niveles de pobreza multidimensional, es difícil que las y los trabajadores se encuentren en posibilidades de hacer valer sus derechos sin que esto signifique perder su principal fuente de ingresos. Afortunadamente, uno de los principales cambios impulsados por la Cuarta Transformación es la revalorización del trabajo: gracias a múltiples </w:t>
      </w:r>
      <w:r w:rsidRPr="00D77960">
        <w:rPr>
          <w:rFonts w:ascii="Abadi" w:hAnsi="Abadi"/>
          <w:i/>
          <w:iCs/>
          <w:sz w:val="21"/>
          <w:szCs w:val="21"/>
        </w:rPr>
        <w:t xml:space="preserve">reformas y políticas de izquierda, se ha comenzado la recuperación del poder adquisitivo del salario mínimo; se han protegido los derechos de los trabajadores con la prohibición de la subcontratación; se ha garantizado la representación de los trabajadores en las negociaciones contractuales; se ha comenzado la implementación de la operación de los tribunales laborales para reducir la duración de los litigios en la materia; se ha contratado como personal de base a las y los trabajadores de limpieza y seguridad de varias dependencias, entre otras. Una de las medidas más recientes en materia de revalorización del trabajo es la ratificación, llevada a cabo por unanimidad en el Senado, del Convenio 190 de la Organización Internacional del Trabajo (OIT), sobre la Eliminación de la Violencia y el Acoso en el Mundo del Trabajo. La relevancia de este Convenio radica en ser el primer tratado internacional que reconoce el derecho de toda persona a un mundo laboral libre de violencia y acoso de cualquier tipo, incluyendo aquellos originados por razón de género. De esta forma, el Convenio 190 busca proteger a todas las personas en el mundo del trabajo, con el convencimiento de que nadie debe verse obligado a elegir entre su derecho a trabajar y su integridad, </w:t>
      </w:r>
      <w:r w:rsidRPr="00D77960">
        <w:rPr>
          <w:rFonts w:ascii="Abadi" w:hAnsi="Abadi"/>
          <w:i/>
          <w:iCs/>
          <w:sz w:val="21"/>
          <w:szCs w:val="21"/>
        </w:rPr>
        <w:lastRenderedPageBreak/>
        <w:t xml:space="preserve">incluyendo su dignidad física, mental y sexual.  </w:t>
      </w:r>
    </w:p>
    <w:p w14:paraId="27C1A84E" w14:textId="77777777" w:rsidR="00D24699" w:rsidRPr="00D77960" w:rsidRDefault="00D24699" w:rsidP="00D24699">
      <w:pPr>
        <w:ind w:left="1701"/>
        <w:jc w:val="both"/>
        <w:rPr>
          <w:rFonts w:ascii="Abadi" w:hAnsi="Abadi"/>
          <w:i/>
          <w:iCs/>
          <w:sz w:val="21"/>
          <w:szCs w:val="21"/>
        </w:rPr>
      </w:pPr>
    </w:p>
    <w:p w14:paraId="4B62806B"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Parte de los compromisos adquiridos con la ratificación de dicho convenio, implican la adopción de medidas políticas y legislativas para prevenir y combatir la violencia y el acoso en el mundo del trabajo. La violencia y el acoso son definidos por el Convenio 190 como “un conjunto de comportamientos y prácticas inaceptables, o de amenazas de tales comportamientos y prácticas, ya sea que se manifiesten una sola vez o de manera repetida, que tengan por objeto, que causen o sean susceptibles de causar, un daño físico, psicológico, sexual o económico, e incluye la violencia y el acoso por razón de género”. Así, la violencia y el acoso pueden manifestarse en formas tales como la violencia física, incluidos el abuso físico y la agresión; violencia psicológica, incluidos el maltrato verbal y emocional; violencia en línea, incluidas amenazas, insultos, comentarios abusivos; acoso sexual, incluidas caricias y cualquier tipo de avances sexuales no deseados;  hostigamiento e intimidación; violencia económica, incluida la negación o el uso indebido de recursos o servicios; prácticas, condiciones y modalidades de trabajo abusivas que provoquen daños físicos, psicológicos, sexuales o económicos, entre otras. Evidentemente, la violencia y acoso en el mundo del </w:t>
      </w:r>
      <w:r w:rsidRPr="00D77960">
        <w:rPr>
          <w:rFonts w:ascii="Abadi" w:hAnsi="Abadi"/>
          <w:i/>
          <w:iCs/>
          <w:sz w:val="21"/>
          <w:szCs w:val="21"/>
        </w:rPr>
        <w:t xml:space="preserve">trabajo no se circunscriben al espacio de trabajo tradicionalmente entendido, sino que también pueden darse en lugares privados o públicos, eventos y comunicaciones relacionadas con el trabajo. De esta forma, es fácil reconocer que la violencia y el acoso constituyen una vulneración a los derechos humanos, pues amenazan la salud, seguridad, dignidad y bienestar de todas las personas. Sin embargo, dichas amenazas afectan de forma desproporcionada a las mujeres, pues una de las formas más extendidas de violencia y acoso es cuando se da en razón de género. </w:t>
      </w:r>
    </w:p>
    <w:p w14:paraId="1CE558AC" w14:textId="77777777" w:rsidR="00D24699" w:rsidRPr="00D77960" w:rsidRDefault="00D24699" w:rsidP="00D24699">
      <w:pPr>
        <w:ind w:left="1701"/>
        <w:jc w:val="both"/>
        <w:rPr>
          <w:rFonts w:ascii="Abadi" w:hAnsi="Abadi"/>
          <w:i/>
          <w:iCs/>
          <w:sz w:val="21"/>
          <w:szCs w:val="21"/>
        </w:rPr>
      </w:pPr>
    </w:p>
    <w:p w14:paraId="2587831F"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Por esto, los esfuerzos del Convenio 190 de la OIT, ratificado por el Senado de la República, tienen una dimensión de género que no debe ser ignorada por los instrumentos jurídicos en materia laboral de los distintos ámbitos de gobierno. Así, en sintonía con estos esfuerzos, las y los iniciantes consideramos que, desde el ámbito estatal, los Poderes Legislativos debemos contribuir en la búsqueda de garantizar mundos laborales libre de violencia y acoso, pues este fenómeno está presente en todos los espacios de trabajo, incluyendo aquellos del ámbito público. Por esto, proponemos modificar la Ley del Trabajo de los Servidores Públicos al Servicio del Estado y de los Municipios, de tal forma </w:t>
      </w:r>
      <w:r w:rsidRPr="00D77960">
        <w:rPr>
          <w:rFonts w:ascii="Abadi" w:hAnsi="Abadi"/>
          <w:i/>
          <w:iCs/>
          <w:sz w:val="21"/>
          <w:szCs w:val="21"/>
        </w:rPr>
        <w:lastRenderedPageBreak/>
        <w:t xml:space="preserve">que se reconozca normativamente a la violencia y el acoso como un problema y, por tanto, como una responsabilidad que debe ser atendida por todos los actores del mundo laboral, especialmente por los titulares de las dependencias que establecen relaciones laborales con las y los trabajadores. A fin de dar cumplimiento a lo establecido por el artículo 209 de la Ley Orgánica del Poder Legislativo del Estado de Guanajuato, es necesario señalar que, de aprobarse la presente iniciativa, se generarían los siguientes impactos:  </w:t>
      </w:r>
    </w:p>
    <w:p w14:paraId="5ABDFE6C" w14:textId="77777777" w:rsidR="00D24699" w:rsidRPr="00D77960" w:rsidRDefault="00D24699" w:rsidP="00D24699">
      <w:pPr>
        <w:ind w:left="1701"/>
        <w:jc w:val="both"/>
        <w:rPr>
          <w:rFonts w:ascii="Abadi" w:hAnsi="Abadi"/>
          <w:i/>
          <w:iCs/>
          <w:sz w:val="21"/>
          <w:szCs w:val="21"/>
        </w:rPr>
      </w:pPr>
    </w:p>
    <w:p w14:paraId="45D65DFC"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I. Jurídico. De aprobarse la presente iniciativa se adicionaría un artículo 12 bis a la Ley del Trabajo de los Servidores Públicos al Servicio del Estado y de los Municipios, asimismo, se modificarían los artículos 13, 42, 46, 49 y 53 del mismo ordenamiento.  </w:t>
      </w:r>
    </w:p>
    <w:p w14:paraId="4BE063D7"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II. Administrativo. La presente iniciativa no supone impactos administrativos directos. </w:t>
      </w:r>
    </w:p>
    <w:p w14:paraId="7A62FA08"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III. Presupuestario. La aprobación de la presente iniciativa tendría un impacto presupuestario menor que cada dependencia estatal o municipal deberá cubrir, haciendo las adecuaciones presupuestales correspondientes, con la finalidad de dar cumplimiento a las obligaciones de establecer medidas para prevenir y combatir la violencia y el acoso.  </w:t>
      </w:r>
    </w:p>
    <w:p w14:paraId="421EF752" w14:textId="77777777" w:rsidR="00D24699" w:rsidRPr="00D77960" w:rsidRDefault="00D24699" w:rsidP="00D24699">
      <w:pPr>
        <w:ind w:left="1701"/>
        <w:jc w:val="both"/>
        <w:rPr>
          <w:rFonts w:ascii="Abadi" w:hAnsi="Abadi"/>
          <w:i/>
          <w:iCs/>
          <w:sz w:val="21"/>
          <w:szCs w:val="21"/>
        </w:rPr>
      </w:pPr>
      <w:r w:rsidRPr="00D77960">
        <w:rPr>
          <w:rFonts w:ascii="Abadi" w:hAnsi="Abadi"/>
          <w:i/>
          <w:iCs/>
          <w:sz w:val="21"/>
          <w:szCs w:val="21"/>
        </w:rPr>
        <w:t xml:space="preserve">IV. Social. La presente iniciativa contribuye a </w:t>
      </w:r>
      <w:r w:rsidRPr="00D77960">
        <w:rPr>
          <w:rFonts w:ascii="Abadi" w:hAnsi="Abadi"/>
          <w:i/>
          <w:iCs/>
          <w:sz w:val="21"/>
          <w:szCs w:val="21"/>
        </w:rPr>
        <w:t>prevenir y combatir la violencia y el acoso en el mundo del trabajo, con lo cual se adecúa el marco normativo que permite garantizar los derechos humanos laborales en el ámbito de aplicación de la norma.»</w:t>
      </w:r>
    </w:p>
    <w:p w14:paraId="3902ECB7" w14:textId="77777777" w:rsidR="00D24699" w:rsidRPr="00D77960" w:rsidRDefault="00D24699" w:rsidP="00D24699">
      <w:pPr>
        <w:autoSpaceDE w:val="0"/>
        <w:autoSpaceDN w:val="0"/>
        <w:adjustRightInd w:val="0"/>
        <w:jc w:val="both"/>
        <w:rPr>
          <w:rFonts w:ascii="Abadi" w:hAnsi="Abadi" w:cs="Arial"/>
          <w:sz w:val="21"/>
          <w:szCs w:val="21"/>
          <w:lang w:val="es-MX"/>
        </w:rPr>
      </w:pPr>
      <w:r w:rsidRPr="00D77960">
        <w:rPr>
          <w:rFonts w:ascii="Abadi" w:hAnsi="Abadi" w:cs="Arial"/>
          <w:sz w:val="21"/>
          <w:szCs w:val="21"/>
          <w:lang w:val="es-MX"/>
        </w:rPr>
        <w:tab/>
      </w:r>
    </w:p>
    <w:p w14:paraId="403FFFD9"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En ese sentido, las diputadas y los diputados que integramos la comisión dictaminadora coincidimos de manera general con las y los iniciantes en la importancia de que la Ley del Trabajo de los Servidores Públicos al Servicio del Estado y de los Municipios se deba ceñir a los parámetros establecidos en la norma internacional al referirnos al </w:t>
      </w:r>
      <w:r w:rsidRPr="00D77960">
        <w:rPr>
          <w:rFonts w:ascii="Abadi" w:hAnsi="Abadi" w:cs="Arial"/>
          <w:i/>
          <w:iCs/>
          <w:sz w:val="21"/>
          <w:szCs w:val="21"/>
          <w:lang w:val="es-MX"/>
        </w:rPr>
        <w:t>Convenio 190 de la Organización Internacional del Trabajo (OIT), sobre la Eliminación de la Violencia y el Acoso en el Mundo del Trabajo,</w:t>
      </w:r>
      <w:r w:rsidRPr="00D77960">
        <w:rPr>
          <w:rFonts w:ascii="Abadi" w:hAnsi="Abadi" w:cs="Arial"/>
          <w:sz w:val="21"/>
          <w:szCs w:val="21"/>
          <w:lang w:val="es-MX"/>
        </w:rPr>
        <w:t xml:space="preserve"> sin embargo, derivado del análisis visualizamos en la propuesta solo algunos de esos alcances tal como la prevención plasmada en el artículo 46; dejando de lado otros temas importantes sobre la armonización. De ahí la necesidad de manifestar nuestra posición sobre los alcances de la propuesta. </w:t>
      </w:r>
    </w:p>
    <w:p w14:paraId="7246F9BA" w14:textId="77777777" w:rsidR="00D24699" w:rsidRPr="00D77960" w:rsidRDefault="00D24699" w:rsidP="00D24699">
      <w:pPr>
        <w:autoSpaceDE w:val="0"/>
        <w:autoSpaceDN w:val="0"/>
        <w:adjustRightInd w:val="0"/>
        <w:rPr>
          <w:rFonts w:ascii="Abadi" w:eastAsia="Calibri" w:hAnsi="Abadi" w:cs="Arial"/>
          <w:color w:val="000000"/>
          <w:sz w:val="21"/>
          <w:szCs w:val="21"/>
          <w:lang w:val="es-MX" w:eastAsia="es-MX"/>
        </w:rPr>
      </w:pPr>
    </w:p>
    <w:p w14:paraId="27E742DE"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Es decir, la propuesta pretende reconocer normativamente a la violencia y el acoso como un problema y por tanto como responsabilidad que debe ser atendida por todos los actores del mundo laboral, especialmente por los titulares de las dependencias que establecen relaciones laborales con las y los trabajadores. La iniciativa alude como sustento el </w:t>
      </w:r>
      <w:r w:rsidRPr="00D77960">
        <w:rPr>
          <w:rFonts w:ascii="Abadi" w:hAnsi="Abadi" w:cs="Arial"/>
          <w:i/>
          <w:iCs/>
          <w:sz w:val="21"/>
          <w:szCs w:val="21"/>
          <w:lang w:val="es-MX"/>
        </w:rPr>
        <w:t>Convenio Sobre la Eliminación de la Violencia y el Acoso en el Mundo del Trabajo</w:t>
      </w:r>
      <w:r w:rsidRPr="00D77960">
        <w:rPr>
          <w:rFonts w:ascii="Abadi" w:hAnsi="Abadi" w:cs="Arial"/>
          <w:sz w:val="21"/>
          <w:szCs w:val="21"/>
          <w:lang w:val="es-MX"/>
        </w:rPr>
        <w:t xml:space="preserve"> (Convenio 190) de la Organización Internacional del Trabajo. Así, se prevé: i) incorporar la definición de violencia y acoso en el artículo 12 bis; ii) ejemplificar los lugares en los cuales se pueden actualizar dichas conductas en artículo 12 bis; iii) la nulidad de las condiciones de trabajo que impliquen violencia y acoso en el artículo 13, fracción VII; iv) el derecho del trabajador a desempeñarse en un ambiente de trabajo libre de violencia y acoso referido en el artículo 42, fracción VI, así como la obligación del patrón para establecer medidas de prevención, combate, control y protección al respecto artículo 46, fracciones XII y XIII; v) establecer la violencia y acoso como causas de rescisión </w:t>
      </w:r>
      <w:r w:rsidRPr="00D77960">
        <w:rPr>
          <w:rFonts w:ascii="Abadi" w:hAnsi="Abadi" w:cs="Arial"/>
          <w:sz w:val="21"/>
          <w:szCs w:val="21"/>
          <w:lang w:val="es-MX"/>
        </w:rPr>
        <w:lastRenderedPageBreak/>
        <w:t>de la relación de trabajo, sin responsabilidad para el patrón o el trabajador en los artículos 49, fracción V y 53, fracción I.</w:t>
      </w:r>
    </w:p>
    <w:p w14:paraId="6DFD0082"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1E096E78"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Quienes dictaminamos consideramos fundamental partir de la conceptualización de los términos en los que se basa la propuesta de mérito. El Diccionario de la Real Academia de la Lengua Española (2019: párr. 1-3) dice que «acosar» viene del latín «cosso» que significa «carrera». La Real Academia, lo define como </w:t>
      </w:r>
      <w:r w:rsidRPr="00D77960">
        <w:rPr>
          <w:rFonts w:ascii="Abadi" w:hAnsi="Abadi" w:cs="Arial"/>
          <w:i/>
          <w:iCs/>
          <w:sz w:val="21"/>
          <w:szCs w:val="21"/>
          <w:lang w:val="es-MX"/>
        </w:rPr>
        <w:t>perseguir, sin darle tregua ni reposo, a un animal o a una persona; apremiar de forma insistente a alguien con molestias o requerimientos</w:t>
      </w:r>
      <w:r w:rsidRPr="00D77960">
        <w:rPr>
          <w:rFonts w:ascii="Abadi" w:hAnsi="Abadi" w:cs="Arial"/>
          <w:sz w:val="21"/>
          <w:szCs w:val="21"/>
          <w:lang w:val="es-MX"/>
        </w:rPr>
        <w:t>. La Organización Internacional del Trabajo, OIT, define este concepto como «cualquier comportamiento —físico o verbal— de naturaleza sexual que tenga el propósito o produzca el efecto de atentar contra la dignidad de una persona; en particular, cuando se crea un entorno laboral intimidatorio, degradante u ofensivo.»</w:t>
      </w:r>
      <w:r w:rsidRPr="00D77960">
        <w:rPr>
          <w:rStyle w:val="Refdenotaalpie"/>
          <w:rFonts w:ascii="Abadi" w:hAnsi="Abadi" w:cs="Arial"/>
          <w:sz w:val="21"/>
          <w:szCs w:val="21"/>
          <w:lang w:val="es-MX"/>
        </w:rPr>
        <w:footnoteReference w:id="45"/>
      </w:r>
    </w:p>
    <w:p w14:paraId="6ADFB327"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22E8DCE6"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El Protocolo para la Prevención, Atención y Sanción del Hostigamiento Sexual y Acoso Sexual en México</w:t>
      </w:r>
      <w:r w:rsidRPr="00D77960">
        <w:rPr>
          <w:rStyle w:val="Refdenotaalpie"/>
          <w:rFonts w:ascii="Abadi" w:hAnsi="Abadi" w:cs="Arial"/>
          <w:sz w:val="21"/>
          <w:szCs w:val="21"/>
          <w:lang w:val="es-MX"/>
        </w:rPr>
        <w:footnoteReference w:id="46"/>
      </w:r>
      <w:r w:rsidRPr="00D77960">
        <w:rPr>
          <w:rFonts w:ascii="Abadi" w:hAnsi="Abadi" w:cs="Arial"/>
          <w:sz w:val="21"/>
          <w:szCs w:val="21"/>
          <w:lang w:val="es-MX"/>
        </w:rPr>
        <w:t xml:space="preserve"> agrega los siguientes elementos: se considera una forma de violencia que conlleva un ejercicio abusivo de poder, aunque no haya subordinación de la víctima; coloca a la víctima en un estado de indefensión o de riesgo; y se concreta en uno o varios eventos. Por su parte, «hostigar», proviene del latín «fustigare» y tiene seis acepciones: «[...] dar golpes con una fusta, un látigo u otro instrumento, para hacer mover, juntar o dispersar; 2) molestar a alguien o burlarse de él insistentemente; 3) incitar con insistencia a alguien para que haga algo; 4) hostilizar [agredir a enemigos]; 5) dicho de un alimento o de una bebida. Ser empalagoso; 6) dicho de una persona: ser molesta o empalagosa (Diccionario de la Real Academia de la Lengua Española, 2019)».</w:t>
      </w:r>
    </w:p>
    <w:p w14:paraId="5A6F359A" w14:textId="77777777" w:rsidR="00D24699" w:rsidRPr="00D77960" w:rsidRDefault="00D24699" w:rsidP="00D24699">
      <w:pPr>
        <w:autoSpaceDE w:val="0"/>
        <w:autoSpaceDN w:val="0"/>
        <w:adjustRightInd w:val="0"/>
        <w:rPr>
          <w:rFonts w:ascii="Abadi" w:eastAsia="Calibri" w:hAnsi="Abadi" w:cs="Arial"/>
          <w:color w:val="000000"/>
          <w:sz w:val="21"/>
          <w:szCs w:val="21"/>
          <w:lang w:val="es-MX" w:eastAsia="es-MX"/>
        </w:rPr>
      </w:pPr>
    </w:p>
    <w:p w14:paraId="77682ACF"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En ese sentido, y atendiendo a los términos específicos en que se pretende incorporar a la legislación estatal lo referente a la violencia y acoso laboral, consideramos la ponderación en general de lo pretendido dada la forma en la que se en su caso pudiera proyectarse y conceptualizar el tópico en comento, atendiendo a los alcances e </w:t>
      </w:r>
      <w:r w:rsidRPr="00D77960">
        <w:rPr>
          <w:rFonts w:ascii="Abadi" w:hAnsi="Abadi" w:cs="Arial"/>
          <w:sz w:val="21"/>
          <w:szCs w:val="21"/>
          <w:lang w:val="es-MX"/>
        </w:rPr>
        <w:t xml:space="preserve">implicaciones del mismo en aras del principio de certeza jurídica. Es decir, para incorporar tales conceptos y alcances debemos tomar en consideración de manera armónica y sistemática todo el engranaje normativo y mecanismos que se han instrumentado a efecto de hacer frente a aspectos relativos a la materia substancial de la iniciativa que nos ocupa, tales como lo dispuesto en la vigente Ley Federal del Trabajo, así como en la Ley Burocrática local, en donde se prevé el hostigamiento y acoso sexual como causales de rescisión; la Ley General de Responsabilidades Administrativas y su análoga local, en la que se establecen los principios bajo los cuales deben de regirse las y los servidores públicos en el desempeño de su empleo, así como las faltan administrativas en que pueden incurrir. Por otro lado, la Norma Mexicana NMX-R-025-SCFI-2015 en Igualdad Laboral y No Discriminación a partir de la cual se crearon Políticas de Igualdad y No Discriminación en nuestro Estado, cuyo objeto es establecer los requisitos para que los centros de trabajo implementen y ejecuten dentro de sus procesos de gestión y de recursos humanos, prácticas para la igualdad laboral y no discriminación que favorezcan el desarrollo integral de las y los trabajadores; y la Norma Oficial Mexicana NOM-035-STPS-2018, Factores de riesgo psicosocial en el trabajo-Identificación, análisis y prevención, que tiene como objetivo establecer los elementos para identificar, analizar y prevenir los factores de riesgo psicosocial, así como para promover un entorno organizacional favorable en los centros de trabajo. </w:t>
      </w:r>
    </w:p>
    <w:p w14:paraId="723F4D8B"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018EC190"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Quienes dictaminamos coincidimos con quienes expusieron en el análisis de la mesa de trabajo que, por lo que hace al objeto de la ley deberá ampliarse a todos demás sujetos que señala la norma internacional en el artículo 2, situación que no sucede en la propuesta de origen. El marco conceptual particularmente en el tema de definiciones de violencia y acoso en el trabajo, violencia y acoso por razón de género, incluyendo el acoso sexual según el artículo 1 de la norma internacional, deberá atenderse a la sistemática jurídica, al tratarse de conceptos abordados por diversa legislación general y </w:t>
      </w:r>
      <w:r w:rsidRPr="00D77960">
        <w:rPr>
          <w:rFonts w:ascii="Abadi" w:hAnsi="Abadi" w:cs="Arial"/>
          <w:sz w:val="21"/>
          <w:szCs w:val="21"/>
          <w:lang w:val="es-MX"/>
        </w:rPr>
        <w:lastRenderedPageBreak/>
        <w:t xml:space="preserve">local relativa a la violencia debido al género, y garantizar las medidas adecuadas de denuncia, solución de conflictos, sanciones y reparación del daño. </w:t>
      </w:r>
    </w:p>
    <w:p w14:paraId="5CA472B9" w14:textId="77777777" w:rsidR="00D24699" w:rsidRPr="00D77960" w:rsidRDefault="00D24699" w:rsidP="00D24699">
      <w:pPr>
        <w:pStyle w:val="Textoindependiente"/>
        <w:rPr>
          <w:rFonts w:ascii="Abadi" w:hAnsi="Abadi"/>
          <w:sz w:val="21"/>
          <w:szCs w:val="21"/>
          <w:lang w:val="es-MX"/>
        </w:rPr>
      </w:pPr>
    </w:p>
    <w:p w14:paraId="2BD21301"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Asimismo, no obstante que la Ley del Trabajo de los Servidores Públicos al Servicio del Estado y los Municipios prevé ya desde el año 2020 medidas en los artículos 49, fracción V y 53, fracción I, en materia de acoso y hostigamiento sexual como causas de rescisión de la relación laboral sin responsabilidad para el patrón o sus representantes y para el trabajador, respectivamente, estos numerales deberán también en su caso adecuarse en el contexto de la norma internacional. </w:t>
      </w:r>
    </w:p>
    <w:p w14:paraId="352FCC9B"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05C9157A"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Importante referir que el artículo 14, párrafos primero y 3, del Convenio 190, norman el procedimiento para que sea vinculante la norma internacional a los Estados Miembros, y señala que obligará únicamente a los miembros de la OIT cuyas ratificaciones hayan sido registradas por el Director General de la Oficina Internacional del Trabajo, además que la norma internacional entrará en vigor para cada miembro, doce meses después de la fecha de registro de su ratificación. En ese sentido, al no haberse actualizado estos supuestos por parte de nuestro país, en este momento no es vinculante la norma internacional para el Estado Mexicano hasta en tanto no se agoten las formalidades establecidas en el referido artículo 14 ante la OIT.</w:t>
      </w:r>
      <w:r w:rsidRPr="00D77960">
        <w:rPr>
          <w:rStyle w:val="Refdenotaalpie"/>
          <w:rFonts w:ascii="Abadi" w:hAnsi="Abadi"/>
          <w:sz w:val="21"/>
          <w:szCs w:val="21"/>
          <w:lang w:val="es-MX"/>
        </w:rPr>
        <w:footnoteReference w:id="47"/>
      </w:r>
      <w:r w:rsidRPr="00D77960">
        <w:rPr>
          <w:rFonts w:ascii="Abadi" w:hAnsi="Abadi" w:cs="Arial"/>
          <w:sz w:val="21"/>
          <w:szCs w:val="21"/>
          <w:lang w:val="es-MX"/>
        </w:rPr>
        <w:t xml:space="preserve"> Es decir, deberá realizarse en el momento oportuno y ajustado a los parámetros internacionales.</w:t>
      </w:r>
    </w:p>
    <w:p w14:paraId="0E49A185" w14:textId="77777777" w:rsidR="00D24699" w:rsidRPr="00D77960" w:rsidRDefault="00D24699" w:rsidP="00D24699">
      <w:pPr>
        <w:autoSpaceDE w:val="0"/>
        <w:autoSpaceDN w:val="0"/>
        <w:adjustRightInd w:val="0"/>
        <w:ind w:firstLine="708"/>
        <w:jc w:val="both"/>
        <w:rPr>
          <w:rFonts w:ascii="Abadi" w:hAnsi="Abadi"/>
          <w:sz w:val="21"/>
          <w:szCs w:val="21"/>
          <w:lang w:val="es-MX"/>
        </w:rPr>
      </w:pPr>
    </w:p>
    <w:p w14:paraId="39C627A2"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La Organización Mundial de la Salud, como el Convenio sobre la violencia y el acoso número 190 de la Organización Internacional del Trabajo, también plantean la implementación de vías de recurso y reparación eficaz como un aspecto fundamental en los casos de violencia y acoso una vez ocurridos y con el fin de evitar que vuelvan a ocurrir.</w:t>
      </w:r>
    </w:p>
    <w:p w14:paraId="01EB5429"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3C08685C"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En ese sentido, la legislación mexicana ofrece algunas directrices sobre las diferencias </w:t>
      </w:r>
      <w:r w:rsidRPr="00D77960">
        <w:rPr>
          <w:rFonts w:ascii="Abadi" w:hAnsi="Abadi" w:cs="Arial"/>
          <w:sz w:val="21"/>
          <w:szCs w:val="21"/>
          <w:lang w:val="es-MX"/>
        </w:rPr>
        <w:t>y jerarquías existentes entre el hostigamiento y el acoso. La Ley Federal del Trabajo en México refiere al término hostigamiento como el ejercicio del poder en una relación de subordinación real de la víctima frente al agresor en el ámbito laboral, que se expresa en conductas verbales, físicas o ambas y que el acoso sexual como una forma de violencia en la que, si bien no existe la subordinación, hay un ejercicio abusivo de poder que conlleva a un estado de indefensión y de riesgo para la víctima, independientemente de que se realice en uno o varios eventos.</w:t>
      </w:r>
    </w:p>
    <w:p w14:paraId="2998657F"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 </w:t>
      </w:r>
    </w:p>
    <w:p w14:paraId="567A7BF9" w14:textId="3E7D20E5"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Por otro lado, en el título decimoquinto del Código Penal Federal dedicado a Delitos contra la Libertad y el Normal Desarrollo Psicosexual, donde sí habla con más detalle de hostigamiento sexual como el que con fines lascivos asedie reiteradamente a persona de cualquier sexo, valiéndose de su posición jerárquica derivada de sus relaciones laborales, docentes, domésticas o cualquiera otra que implique subordinación, se le impondrá sanción hasta de ochocientos días multa. Adicionalmente, se agrava este delito si el hostigador fuese servidor público y utilizare los medios o circunstancias que el encargo le proporcione, además de las penas señaladas, se le destituirá del cargo y se le podrá inhabilitar para ocupar cualquier otro cargo público hasta por un año. </w:t>
      </w:r>
    </w:p>
    <w:p w14:paraId="6163C8EE" w14:textId="77777777" w:rsidR="00824B79" w:rsidRPr="00D77960" w:rsidRDefault="00824B79" w:rsidP="00D24699">
      <w:pPr>
        <w:autoSpaceDE w:val="0"/>
        <w:autoSpaceDN w:val="0"/>
        <w:adjustRightInd w:val="0"/>
        <w:ind w:firstLine="708"/>
        <w:jc w:val="both"/>
        <w:rPr>
          <w:rFonts w:ascii="Abadi" w:hAnsi="Abadi" w:cs="Arial"/>
          <w:sz w:val="21"/>
          <w:szCs w:val="21"/>
          <w:lang w:val="es-MX"/>
        </w:rPr>
      </w:pPr>
    </w:p>
    <w:p w14:paraId="33F2DA32"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De igual forma, el acoso sexual es definido de la misma manera que en la Ley Federal del Trabajo. La Ley General de Acceso de las Mujeres a una Vida Libre de Violencia se refiere, en el Capítulo II Sobre Violencia Laboral y Docente, a hostigamiento y acoso sexual con las mismas palabras. Asimismo, esta ley establece que la diferencia entre ambos conceptos tiene que ver con el tipo de relación existente entre las personas involucradas: si existe una relación de subordinación entre víctima y agresor para el caso de hostigamiento, o si se trata de un ejercicio abusivo de poder, aunque no se trata de relaciones de subordinación para el caso del acoso. Estas definiciones en la legislación reflejan que la existencia de una relación </w:t>
      </w:r>
      <w:r w:rsidRPr="00D77960">
        <w:rPr>
          <w:rFonts w:ascii="Abadi" w:hAnsi="Abadi" w:cs="Arial"/>
          <w:sz w:val="21"/>
          <w:szCs w:val="21"/>
          <w:lang w:val="es-MX"/>
        </w:rPr>
        <w:lastRenderedPageBreak/>
        <w:t>jerárquica per se no es necesaria para que se lleven a cabo prácticas que suponen violencia; que el ejercicio de poder se da también entre pares y se explica, en buena parte, a partir de las desigualdades sociales entre hombres y mujeres.</w:t>
      </w:r>
    </w:p>
    <w:p w14:paraId="06A988BC"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30EF3C3C"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En el caso de nuestra entidad, el Código Penal del Estado de Guanajuato, en su artículo 187-A, define y sanciona el acoso como: a quien, por cualquier medio, acose a una persona a pesar de su oposición, para que ejecute un acto de naturaleza sexual, para sí o para un tercero, se le sancionará con seis meses a dos años de prisión y de cinco a veinte días multa. Este delito se perseguirá por querella. Se define y sanciona el hostigamiento en un artículo subsecuente, en los siguientes términos: 187-b, a quien, valiéndose de su posición jerárquica o de poder, derivado de sus relaciones familiares, laborales, profesionales, religiosas, docentes o de cualquier otra que implique subordinación, hostigue a otra persona para que ejecute, para sí o para un tercero, un acto de naturaleza sexual, se le sancionará con uno a tres años de prisión y de diez a treinta días multa. Este delito se perseguirá por querella. </w:t>
      </w:r>
    </w:p>
    <w:p w14:paraId="64E69C84"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7E0F622B"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En el artículo 187-d del mismo ordenamiento, establece la agravante cuando el responsable del delito de hostigamiento sexual es servidor público, en el que se le impondrán, además, la destitución de su cargo y la inhabilitación para ejercer cualquier cargo público que será mínimo por un lapso igual al de la pena de prisión impuesta y como máximo veinte años. La Ley para Prevenir, Atender y Erradicar la Violencia en el Estado de Guanajuato, en su artículo 37 establece como atribuciones de quien ostenta la titularidad de la Secretaría de la Transparencia y Rendición de Cuentas a implementar programas que promuevan y fortalezcan el derecho de servidores públicos a una vida libre de violencia en sus relaciones laborales; e implementar un procedimiento especializado de tratamiento cuando el servidor público sufra acoso u hostigamiento sexual en sus actividades laborales. </w:t>
      </w:r>
    </w:p>
    <w:p w14:paraId="2F36133E"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488D02AC"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De lo anterior, se deprende que ya se prevé en ley el contenido de la propuesta de reforma al artículo 46, toda vez que dispone la facultad a una secretaría de estado el implementar procedimientos especializados </w:t>
      </w:r>
      <w:r w:rsidRPr="00D77960">
        <w:rPr>
          <w:rFonts w:ascii="Abadi" w:hAnsi="Abadi" w:cs="Arial"/>
          <w:sz w:val="21"/>
          <w:szCs w:val="21"/>
          <w:lang w:val="es-MX"/>
        </w:rPr>
        <w:t>cuando se cometa este tipo de violencia en las actividades laborales.</w:t>
      </w:r>
    </w:p>
    <w:p w14:paraId="64AC4F75"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41712694"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Importante resaltar que la armonización de los ordenamientos jurídicos constituye un pilar fundamental para asegurar la eliminación de la violencia y el acoso en el mundo del trabajo. Por ello, se considera pertinente profundizar en el establecimiento de los mecanismos que proporcionen orientación, recursos u otras herramientas a las organizaciones, empleadores y empleados y con ello, poder garantizar que la violencia y el acoso en el mundo del trabajo se aborden desde las políticas nacionales pertinentes. Lo anterior, dado que la violencia y el acoso no ocurren de manera singular, las medidas de prevención, identificación, castigo y reparación deben incluir la identificación y clasificación de los sectores u ocupaciones primordiales, las responsabilidades de los empleadores en los que respecta al tema, sistema de gestión de seguridad, por mencionar algunos.</w:t>
      </w:r>
    </w:p>
    <w:p w14:paraId="2CE1C4E6" w14:textId="77777777" w:rsidR="00D24699" w:rsidRPr="00D77960" w:rsidRDefault="00D24699" w:rsidP="00D24699">
      <w:pPr>
        <w:pStyle w:val="Textoindependiente"/>
        <w:ind w:right="705"/>
        <w:rPr>
          <w:rFonts w:ascii="Abadi" w:hAnsi="Abadi"/>
          <w:sz w:val="21"/>
          <w:szCs w:val="21"/>
          <w:lang w:val="es-MX"/>
        </w:rPr>
      </w:pPr>
    </w:p>
    <w:p w14:paraId="6C4B69D1" w14:textId="77777777" w:rsidR="00D24699" w:rsidRPr="00D77960" w:rsidRDefault="00D24699" w:rsidP="00D24699">
      <w:pPr>
        <w:pStyle w:val="Textoindependiente"/>
        <w:ind w:right="21" w:firstLine="708"/>
        <w:rPr>
          <w:rFonts w:ascii="Abadi" w:hAnsi="Abadi"/>
          <w:b w:val="0"/>
          <w:bCs w:val="0"/>
          <w:sz w:val="21"/>
          <w:szCs w:val="21"/>
          <w:lang w:val="es-MX"/>
        </w:rPr>
      </w:pPr>
      <w:r w:rsidRPr="00D77960">
        <w:rPr>
          <w:rFonts w:ascii="Abadi" w:hAnsi="Abadi"/>
          <w:b w:val="0"/>
          <w:bCs w:val="0"/>
          <w:sz w:val="21"/>
          <w:szCs w:val="21"/>
          <w:lang w:val="es-MX"/>
        </w:rPr>
        <w:t xml:space="preserve">Continuando con este argumento, sirve lo establecido en la Ley de Acceso de las Mujeres a una Vida Libre de Violencia para el Estado de Guanajuato; la cual faculta al Estado y a los municipios, en el ámbito de sus respectivas competencias a fomentar un ambiente laboral en la administración pública libre de discriminación, riesgos y violencia laboral, así como establecer condiciones, mecanismos e instancias para detectar, atender y erradicar las conductas que puedan constituir violencia contra las mujeres en el lugar de trabajo. Y, desde el año 2007 el Instituto para las Mujeres Guanajuatenses IMUG ha llevado a cabo procesos de capacitación y sensibilización al funcionariado estatal en materia de prevención y atención de violencia en los ámbitos laborales. En el año 2013 el IMUG con apoyo de recursos federales del </w:t>
      </w:r>
      <w:r w:rsidRPr="00D77960">
        <w:rPr>
          <w:rFonts w:ascii="Abadi" w:hAnsi="Abadi"/>
          <w:b w:val="0"/>
          <w:bCs w:val="0"/>
          <w:i/>
          <w:iCs/>
          <w:sz w:val="21"/>
          <w:szCs w:val="21"/>
          <w:lang w:val="es-MX"/>
        </w:rPr>
        <w:t>Programa para el Fortalecimiento a la Transversalidad de la Perspectiva de Género del Instituto Nacional de las Mujeres</w:t>
      </w:r>
      <w:r w:rsidRPr="00D77960">
        <w:rPr>
          <w:rFonts w:ascii="Abadi" w:hAnsi="Abadi"/>
          <w:b w:val="0"/>
          <w:bCs w:val="0"/>
          <w:sz w:val="21"/>
          <w:szCs w:val="21"/>
          <w:lang w:val="es-MX"/>
        </w:rPr>
        <w:t>, elaboró el Modelo de prevención, atención y sanción del acoso y hostigamiento sexual en ámbitos laborales para el estado de Guanajuato, el cual se ha venido implementando en diversas dependencias estatales, y que puede tomarse en cuenta para ampliar el espectro de garantías de protección a una vida laboral libre de violencia.</w:t>
      </w:r>
    </w:p>
    <w:p w14:paraId="242774F5" w14:textId="77777777" w:rsidR="00D24699" w:rsidRPr="00D77960" w:rsidRDefault="00D24699" w:rsidP="00D24699">
      <w:pPr>
        <w:pStyle w:val="Textoindependiente"/>
        <w:ind w:right="21" w:firstLine="708"/>
        <w:rPr>
          <w:rFonts w:ascii="Abadi" w:hAnsi="Abadi"/>
          <w:b w:val="0"/>
          <w:bCs w:val="0"/>
          <w:sz w:val="21"/>
          <w:szCs w:val="21"/>
          <w:lang w:val="es-MX"/>
        </w:rPr>
      </w:pPr>
    </w:p>
    <w:p w14:paraId="18BEA290"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Coincidimos de igual forma con los servidores públicos de la administración pública </w:t>
      </w:r>
      <w:r w:rsidRPr="00D77960">
        <w:rPr>
          <w:rFonts w:ascii="Abadi" w:hAnsi="Abadi" w:cs="Arial"/>
          <w:i/>
          <w:iCs/>
          <w:sz w:val="21"/>
          <w:szCs w:val="21"/>
          <w:lang w:val="es-MX"/>
        </w:rPr>
        <w:t>Coordinación General Jurídica de Gobierno del Estado</w:t>
      </w:r>
      <w:r w:rsidRPr="00D77960">
        <w:rPr>
          <w:rFonts w:ascii="Abadi" w:hAnsi="Abadi" w:cs="Arial"/>
          <w:sz w:val="21"/>
          <w:szCs w:val="21"/>
          <w:lang w:val="es-MX"/>
        </w:rPr>
        <w:t xml:space="preserve"> y de los organismos autónomos que participaron en el análisis al expresar que la Ley de Acceso de las Mujeres a una Vida Libre de Violencia para el Estado de Guanajuato</w:t>
      </w:r>
      <w:r w:rsidRPr="00D77960">
        <w:rPr>
          <w:rFonts w:ascii="Abadi" w:eastAsia="Calibri" w:hAnsi="Abadi" w:cs="Century Gothic"/>
          <w:color w:val="000000"/>
          <w:sz w:val="21"/>
          <w:szCs w:val="21"/>
          <w:lang w:val="es-MX" w:eastAsia="es-MX"/>
        </w:rPr>
        <w:t xml:space="preserve">, </w:t>
      </w:r>
      <w:r w:rsidRPr="00D77960">
        <w:rPr>
          <w:rFonts w:ascii="Abadi" w:hAnsi="Abadi" w:cs="Arial"/>
          <w:sz w:val="21"/>
          <w:szCs w:val="21"/>
          <w:lang w:val="es-MX"/>
        </w:rPr>
        <w:t xml:space="preserve">en su artículo 5, fracción V, define a la Violencia Sexual como </w:t>
      </w:r>
      <w:r w:rsidRPr="00D77960">
        <w:rPr>
          <w:rFonts w:ascii="Abadi" w:hAnsi="Abadi" w:cs="Arial"/>
          <w:i/>
          <w:iCs/>
          <w:sz w:val="21"/>
          <w:szCs w:val="21"/>
          <w:lang w:val="es-MX"/>
        </w:rPr>
        <w:t>cualquier acto de contenido sexual que amenaza, degrada o daña el cuerpo o la sexualidad de la víctima, o ambas, que atenta contra su libertad, dignidad, seguridad sexual o integridad física, que implica el abuso de poder y la supremacía sobre la víctima, al denigrarla y concebirla como objeto</w:t>
      </w:r>
      <w:r w:rsidRPr="00D77960">
        <w:rPr>
          <w:rFonts w:ascii="Abadi" w:hAnsi="Abadi" w:cs="Arial"/>
          <w:sz w:val="21"/>
          <w:szCs w:val="21"/>
          <w:lang w:val="es-MX"/>
        </w:rPr>
        <w:t xml:space="preserve">. </w:t>
      </w:r>
    </w:p>
    <w:p w14:paraId="646F33B2"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191F1526"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Además, dicha Ley, en su artículo 6, fracción III, establece como uno de los ámbitos en donde se establece la violencia al ámbito </w:t>
      </w:r>
      <w:r w:rsidRPr="00D77960">
        <w:rPr>
          <w:rFonts w:ascii="Abadi" w:hAnsi="Abadi" w:cs="Arial"/>
          <w:i/>
          <w:iCs/>
          <w:sz w:val="21"/>
          <w:szCs w:val="21"/>
          <w:lang w:val="es-MX"/>
        </w:rPr>
        <w:t>Laboral y Docente</w:t>
      </w:r>
      <w:r w:rsidRPr="00D77960">
        <w:rPr>
          <w:rFonts w:ascii="Abadi" w:hAnsi="Abadi" w:cs="Arial"/>
          <w:sz w:val="21"/>
          <w:szCs w:val="21"/>
          <w:lang w:val="es-MX"/>
        </w:rPr>
        <w:t>, en el que «se ejerce por las personas que tienen un vínculo laboral, docente o análogo con la víctima, independientemente de la relación jerárquica. Puede consistir en un solo evento dañino o en una serie de eventos cuya suma produce el daño. También incluye el acoso y el hostigamiento sexual». En ese sentido, se consideramos esencial los términos de la propuesta de adición del artículo 12 bis de la Ley en análisis, pues podría estar fuera de su armonización con el marco conceptual de la Ley de Acceso de las Mujeres a una Vida Libre de Violencia para el Estado de Guanajuato.</w:t>
      </w:r>
    </w:p>
    <w:p w14:paraId="587B1258"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047B9503"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En ese sentido, consideramos que de acuerdo con el artículo 1 y 2 de la Ley del Trabajo de los Servidores Públicos al Servicio del Estado y de los Municipios, esta rige las relaciones de trabajo entre el Estado y sus trabajadores y entre los municipios y sus trabajadores. Es decir, aquellas relaciones establecidas entre las dependencias estatales o municipales y sus trabajadores. El artículo 49, fracción I, de la propuesta en estudio, establece como una de las causales de rescisión de la relación de trabajo, sin responsabilidad para el patrón cuando el trabajador cometa actos de hostigamiento o acoso sexual contra cualquier persona en el establecimiento o lugar de trabajo. </w:t>
      </w:r>
    </w:p>
    <w:p w14:paraId="14103BCE"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4DD30BA7"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 xml:space="preserve">Por su parte, el artículo 53, fracción I, establece como causa de rescisión de la relación de trabajo, sin responsabilidad para el trabajador, cuando el patrón o sus representantes incurrieren en faltas de probidad y honradez o en actos de violencia, hostigamiento o acoso sexual, amagos, injurias o malos tratos para con el trabajador, sus familiares, cónyuge o, concubino o concubina, ya sea dentro o fuera de las horas de trabajo. De esta manera, ponderamos no óptimo el impacto jurídico de aplicación y los alcances de los términos en el que se propone la fracción I del artículo 53 de la propuesta, toda vez que al establecerse que ya sea dentro o fuera del lugar y de las horas de trabajo va más allá de los términos, objeto y aplicación de la Ley del Trabajo de los Servidores Públicos al Servicio del Estado y de los Municipios. </w:t>
      </w:r>
    </w:p>
    <w:p w14:paraId="3472D9E3"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351DB999"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p>
    <w:p w14:paraId="5065FE25" w14:textId="77777777" w:rsidR="00D24699" w:rsidRPr="00D77960" w:rsidRDefault="00D24699" w:rsidP="00D24699">
      <w:pPr>
        <w:autoSpaceDE w:val="0"/>
        <w:autoSpaceDN w:val="0"/>
        <w:adjustRightInd w:val="0"/>
        <w:ind w:firstLine="708"/>
        <w:jc w:val="both"/>
        <w:rPr>
          <w:rFonts w:ascii="Abadi" w:hAnsi="Abadi" w:cs="Arial"/>
          <w:i/>
          <w:iCs/>
          <w:sz w:val="21"/>
          <w:szCs w:val="21"/>
          <w:lang w:val="es-MX"/>
        </w:rPr>
      </w:pPr>
      <w:r w:rsidRPr="00D77960">
        <w:rPr>
          <w:rFonts w:ascii="Abadi" w:hAnsi="Abadi" w:cs="Arial"/>
          <w:sz w:val="21"/>
          <w:szCs w:val="21"/>
          <w:lang w:val="es-MX"/>
        </w:rPr>
        <w:t xml:space="preserve">De igual manera, no omitimos que la redacción propuesta excluye el supuesto de hostigamiento y acoso sexual, quedando solo contemplados los actos de violencia y acoso, que si bien se busca definir en la propuesta de artículo 12 bis, se estima que no se considera en la nueva redacción que, el acoso y el hostigamiento sexual, son violencia de género, pues la violencia contra la mujer se presenta como: </w:t>
      </w:r>
      <w:r w:rsidRPr="00D77960">
        <w:rPr>
          <w:rFonts w:ascii="Abadi" w:hAnsi="Abadi" w:cs="Arial"/>
          <w:i/>
          <w:iCs/>
          <w:sz w:val="21"/>
          <w:szCs w:val="21"/>
          <w:lang w:val="es-MX"/>
        </w:rPr>
        <w:t xml:space="preserve">cualquier acción o conducta, basada en género, que cause muerte, daño o sufrimiento físico, sexual o psicológico a la mujer, tanto en el ámbito público o privado. </w:t>
      </w:r>
    </w:p>
    <w:p w14:paraId="73D3A9EE" w14:textId="77777777" w:rsidR="00D24699" w:rsidRPr="00D77960" w:rsidRDefault="00D24699" w:rsidP="00D24699">
      <w:pPr>
        <w:autoSpaceDE w:val="0"/>
        <w:autoSpaceDN w:val="0"/>
        <w:adjustRightInd w:val="0"/>
        <w:ind w:firstLine="708"/>
        <w:jc w:val="both"/>
        <w:rPr>
          <w:rFonts w:ascii="Abadi" w:hAnsi="Abadi" w:cs="Arial"/>
          <w:i/>
          <w:iCs/>
          <w:sz w:val="21"/>
          <w:szCs w:val="21"/>
          <w:lang w:val="es-MX"/>
        </w:rPr>
      </w:pPr>
    </w:p>
    <w:p w14:paraId="1A2AFD29" w14:textId="77777777" w:rsidR="00D24699" w:rsidRPr="00D77960" w:rsidRDefault="00D24699" w:rsidP="00D24699">
      <w:pPr>
        <w:autoSpaceDE w:val="0"/>
        <w:autoSpaceDN w:val="0"/>
        <w:adjustRightInd w:val="0"/>
        <w:ind w:firstLine="708"/>
        <w:jc w:val="both"/>
        <w:rPr>
          <w:rFonts w:ascii="Abadi" w:hAnsi="Abadi" w:cs="Arial"/>
          <w:sz w:val="21"/>
          <w:szCs w:val="21"/>
          <w:lang w:val="es-MX"/>
        </w:rPr>
      </w:pPr>
      <w:r w:rsidRPr="00D77960">
        <w:rPr>
          <w:rFonts w:ascii="Abadi" w:hAnsi="Abadi" w:cs="Arial"/>
          <w:sz w:val="21"/>
          <w:szCs w:val="21"/>
          <w:lang w:val="es-MX"/>
        </w:rPr>
        <w:t>Por lo tanto, el hostigamiento sexual es el ejercicio de poder en una relación de subordinación real de la víctima frente al agresor, se expresa en conductas verbales físicas o ambas, relacionadas con la sexualidad de connotación lasciva, y de acuerdo a la recomendación CEDAW GR 19, la violencia contra la mujer, párrafo 18, esta se agrava por medio de la discriminación, cuando hay motivos para creer que la negativa ocasionará problemas en el trabajo, la contratación, el ascenso o genera un medio de trabajo hostil.</w:t>
      </w:r>
      <w:r w:rsidRPr="00D77960">
        <w:rPr>
          <w:rStyle w:val="Refdenotaalpie"/>
          <w:rFonts w:ascii="Abadi" w:hAnsi="Abadi" w:cs="Arial"/>
          <w:sz w:val="21"/>
          <w:szCs w:val="21"/>
          <w:lang w:val="es-MX"/>
        </w:rPr>
        <w:footnoteReference w:id="48"/>
      </w:r>
    </w:p>
    <w:p w14:paraId="7E3EBE5F" w14:textId="77777777" w:rsidR="00D24699" w:rsidRPr="00D77960" w:rsidRDefault="00D24699" w:rsidP="00D24699">
      <w:pPr>
        <w:autoSpaceDE w:val="0"/>
        <w:autoSpaceDN w:val="0"/>
        <w:adjustRightInd w:val="0"/>
        <w:ind w:firstLine="708"/>
        <w:jc w:val="both"/>
        <w:rPr>
          <w:rFonts w:ascii="Abadi" w:hAnsi="Abadi"/>
          <w:sz w:val="21"/>
          <w:szCs w:val="21"/>
          <w:lang w:val="es-MX"/>
        </w:rPr>
      </w:pPr>
    </w:p>
    <w:p w14:paraId="481A305B" w14:textId="77777777" w:rsidR="00D24699" w:rsidRPr="00D77960" w:rsidRDefault="00D24699" w:rsidP="00D24699">
      <w:pPr>
        <w:autoSpaceDE w:val="0"/>
        <w:autoSpaceDN w:val="0"/>
        <w:adjustRightInd w:val="0"/>
        <w:ind w:firstLine="708"/>
        <w:jc w:val="both"/>
        <w:rPr>
          <w:rFonts w:ascii="Abadi" w:hAnsi="Abadi"/>
          <w:sz w:val="21"/>
          <w:szCs w:val="21"/>
        </w:rPr>
      </w:pPr>
      <w:r w:rsidRPr="00D77960">
        <w:rPr>
          <w:rFonts w:ascii="Abadi" w:hAnsi="Abadi"/>
          <w:sz w:val="21"/>
          <w:szCs w:val="21"/>
        </w:rPr>
        <w:t xml:space="preserve">Por dichas circunstancias, y en aras de no establecer marcos jurídicos con los alcances previstos por quien inicia esta propuesta, y no generar incertidumbre </w:t>
      </w:r>
      <w:r w:rsidRPr="00D77960">
        <w:rPr>
          <w:rFonts w:ascii="Abadi" w:hAnsi="Abadi"/>
          <w:sz w:val="21"/>
          <w:szCs w:val="21"/>
        </w:rPr>
        <w:lastRenderedPageBreak/>
        <w:t>jurídica, se reitera la pertinencia de no atender los alcances de la iniciativa que se dictamina.</w:t>
      </w:r>
    </w:p>
    <w:p w14:paraId="2FBDF7FD" w14:textId="77777777" w:rsidR="00D24699" w:rsidRPr="00D77960" w:rsidRDefault="00D24699" w:rsidP="00D24699">
      <w:pPr>
        <w:autoSpaceDE w:val="0"/>
        <w:autoSpaceDN w:val="0"/>
        <w:adjustRightInd w:val="0"/>
        <w:ind w:firstLine="708"/>
        <w:jc w:val="both"/>
        <w:rPr>
          <w:rFonts w:ascii="Abadi" w:hAnsi="Abadi"/>
          <w:sz w:val="21"/>
          <w:szCs w:val="21"/>
        </w:rPr>
      </w:pPr>
    </w:p>
    <w:p w14:paraId="25DF7217" w14:textId="6507C004" w:rsidR="00D24699" w:rsidRPr="00D77960" w:rsidRDefault="00D24699" w:rsidP="00D24699">
      <w:pPr>
        <w:autoSpaceDE w:val="0"/>
        <w:autoSpaceDN w:val="0"/>
        <w:adjustRightInd w:val="0"/>
        <w:ind w:firstLine="708"/>
        <w:jc w:val="both"/>
        <w:rPr>
          <w:rFonts w:ascii="Abadi" w:hAnsi="Abadi"/>
          <w:sz w:val="21"/>
          <w:szCs w:val="21"/>
        </w:rPr>
      </w:pPr>
      <w:r w:rsidRPr="00D77960">
        <w:rPr>
          <w:rFonts w:ascii="Abadi" w:hAnsi="Abadi"/>
          <w:sz w:val="21"/>
          <w:szCs w:val="21"/>
        </w:rPr>
        <w:t xml:space="preserve">Aunado a lo ya expresamente dicho, advertimos también que se establece un término para la emisión de </w:t>
      </w:r>
      <w:r w:rsidRPr="00D77960">
        <w:rPr>
          <w:rFonts w:ascii="Abadi" w:hAnsi="Abadi"/>
          <w:i/>
          <w:iCs/>
          <w:sz w:val="21"/>
          <w:szCs w:val="21"/>
        </w:rPr>
        <w:t>protocolos de protección frente a la victimización y represalias para las víctimas testigos e informante de violencia y acoso</w:t>
      </w:r>
      <w:r w:rsidRPr="00D77960">
        <w:rPr>
          <w:rFonts w:ascii="Abadi" w:hAnsi="Abadi"/>
          <w:sz w:val="21"/>
          <w:szCs w:val="21"/>
        </w:rPr>
        <w:t>; sin embargo, en los artículos sustantivos que se proponen no se prevé la emisión de protocolos, lo que refleja una clara contradicción en los alcances de la propuesta en su conjunto, pues genera falta de certeza jurídica.</w:t>
      </w:r>
    </w:p>
    <w:p w14:paraId="755E5203" w14:textId="77777777" w:rsidR="00824B79" w:rsidRPr="00D77960" w:rsidRDefault="00824B79" w:rsidP="00D24699">
      <w:pPr>
        <w:autoSpaceDE w:val="0"/>
        <w:autoSpaceDN w:val="0"/>
        <w:adjustRightInd w:val="0"/>
        <w:ind w:firstLine="708"/>
        <w:jc w:val="both"/>
        <w:rPr>
          <w:rFonts w:ascii="Abadi" w:hAnsi="Abadi"/>
          <w:sz w:val="21"/>
          <w:szCs w:val="21"/>
        </w:rPr>
      </w:pPr>
    </w:p>
    <w:p w14:paraId="08289348" w14:textId="77777777" w:rsidR="00D24699" w:rsidRPr="00D77960" w:rsidRDefault="00D24699" w:rsidP="00D24699">
      <w:pPr>
        <w:autoSpaceDE w:val="0"/>
        <w:autoSpaceDN w:val="0"/>
        <w:adjustRightInd w:val="0"/>
        <w:ind w:firstLine="708"/>
        <w:jc w:val="both"/>
        <w:rPr>
          <w:rFonts w:ascii="Abadi" w:hAnsi="Abadi"/>
          <w:sz w:val="21"/>
          <w:szCs w:val="21"/>
        </w:rPr>
      </w:pPr>
      <w:r w:rsidRPr="00D77960">
        <w:rPr>
          <w:rFonts w:ascii="Abadi" w:hAnsi="Abadi"/>
          <w:sz w:val="21"/>
          <w:szCs w:val="21"/>
        </w:rPr>
        <w:t>El acoso sexual es cualquier comportamiento –físico o verbal- de naturaleza sexual que produzca el efecto de atentar contra la dignidad de una persona; en particular, cuando se crea un entorno laboral intimidatorio, degradante u ofensivo. Así, se estima la no conveniencia en los términos de la propuesta, pues con la inclusión explicita de estas figuras, actualmente contempladas en la Ley, se busca que prevalezcan los principios de equidad, igualdad y no discriminación, y el fortalecimiento de los derechos humanos de las mujeres.</w:t>
      </w:r>
    </w:p>
    <w:p w14:paraId="17A6EA1B" w14:textId="77777777" w:rsidR="00D24699" w:rsidRPr="00D77960" w:rsidRDefault="00D24699" w:rsidP="00D24699">
      <w:pPr>
        <w:autoSpaceDE w:val="0"/>
        <w:autoSpaceDN w:val="0"/>
        <w:adjustRightInd w:val="0"/>
        <w:ind w:firstLine="708"/>
        <w:jc w:val="both"/>
        <w:rPr>
          <w:rFonts w:ascii="Abadi" w:hAnsi="Abadi"/>
          <w:sz w:val="21"/>
          <w:szCs w:val="21"/>
        </w:rPr>
      </w:pPr>
    </w:p>
    <w:p w14:paraId="796FC314" w14:textId="77777777" w:rsidR="00D24699" w:rsidRPr="00D77960" w:rsidRDefault="00D24699" w:rsidP="00D24699">
      <w:pPr>
        <w:autoSpaceDE w:val="0"/>
        <w:autoSpaceDN w:val="0"/>
        <w:adjustRightInd w:val="0"/>
        <w:ind w:firstLine="708"/>
        <w:jc w:val="both"/>
        <w:rPr>
          <w:rFonts w:ascii="Abadi" w:hAnsi="Abadi"/>
          <w:sz w:val="21"/>
          <w:szCs w:val="21"/>
        </w:rPr>
      </w:pPr>
      <w:r w:rsidRPr="00D77960">
        <w:rPr>
          <w:rFonts w:ascii="Abadi" w:hAnsi="Abadi"/>
          <w:sz w:val="21"/>
          <w:szCs w:val="21"/>
        </w:rPr>
        <w:t xml:space="preserve">En ese sentido, podemos decir que el acoso es una forma de violencia en la que, si bien no existe la subordinación, hay un ejercicio abusivo de poder que conlleva a un estado de indefensión y de riesgo para la víctima, independientemente de que se realice en uno o varios eventos. Por su parte, el hostigamiento, es el ejercicio del poder en una relación de subordinación real de la víctima frente al agresor en el ámbito laboral, que se expresa en conductas verbales, físicas o ambas. </w:t>
      </w:r>
    </w:p>
    <w:p w14:paraId="4F9BDC16" w14:textId="77777777" w:rsidR="00D24699" w:rsidRPr="00D77960" w:rsidRDefault="00D24699" w:rsidP="00D24699">
      <w:pPr>
        <w:autoSpaceDE w:val="0"/>
        <w:autoSpaceDN w:val="0"/>
        <w:adjustRightInd w:val="0"/>
        <w:ind w:firstLine="708"/>
        <w:jc w:val="both"/>
        <w:rPr>
          <w:rFonts w:ascii="Abadi" w:hAnsi="Abadi"/>
          <w:sz w:val="21"/>
          <w:szCs w:val="21"/>
        </w:rPr>
      </w:pPr>
    </w:p>
    <w:p w14:paraId="295721B8" w14:textId="77777777" w:rsidR="00D24699" w:rsidRPr="00D77960" w:rsidRDefault="00D24699" w:rsidP="00D24699">
      <w:pPr>
        <w:autoSpaceDE w:val="0"/>
        <w:autoSpaceDN w:val="0"/>
        <w:adjustRightInd w:val="0"/>
        <w:ind w:firstLine="708"/>
        <w:jc w:val="both"/>
        <w:rPr>
          <w:rFonts w:ascii="Abadi" w:hAnsi="Abadi"/>
          <w:sz w:val="21"/>
          <w:szCs w:val="21"/>
        </w:rPr>
      </w:pPr>
      <w:r w:rsidRPr="00D77960">
        <w:rPr>
          <w:rFonts w:ascii="Abadi" w:hAnsi="Abadi"/>
          <w:sz w:val="21"/>
          <w:szCs w:val="21"/>
        </w:rPr>
        <w:t xml:space="preserve">Dado el análisis de la propuesta de manera global y acorde al andamiaje jurídico vigente hemos de no considerar la inclusión de los términos de ambos conceptos conforme a la legislación local vigente, a fin de no generar antinomias. Así como la exclusión de los términos acoso y hostigamiento sexual, actualmente contempladas en la Ley de la materia, y que permiten visibilizar los principios de equidad, igualdad y no discriminación, y el fortalecimiento de los derechos humanos de las mujeres. </w:t>
      </w:r>
    </w:p>
    <w:p w14:paraId="0EB54EA3" w14:textId="77777777" w:rsidR="00D24699" w:rsidRPr="00D77960" w:rsidRDefault="00D24699" w:rsidP="00D24699">
      <w:pPr>
        <w:autoSpaceDE w:val="0"/>
        <w:autoSpaceDN w:val="0"/>
        <w:adjustRightInd w:val="0"/>
        <w:ind w:firstLine="708"/>
        <w:jc w:val="both"/>
        <w:rPr>
          <w:rFonts w:ascii="Abadi" w:hAnsi="Abadi"/>
          <w:sz w:val="21"/>
          <w:szCs w:val="21"/>
        </w:rPr>
      </w:pPr>
    </w:p>
    <w:p w14:paraId="5C967EEE" w14:textId="77777777" w:rsidR="00D24699" w:rsidRPr="00D77960" w:rsidRDefault="00D24699" w:rsidP="00D24699">
      <w:pPr>
        <w:autoSpaceDE w:val="0"/>
        <w:autoSpaceDN w:val="0"/>
        <w:adjustRightInd w:val="0"/>
        <w:ind w:firstLine="708"/>
        <w:jc w:val="both"/>
        <w:rPr>
          <w:rFonts w:ascii="Abadi" w:hAnsi="Abadi"/>
          <w:sz w:val="21"/>
          <w:szCs w:val="21"/>
        </w:rPr>
      </w:pPr>
      <w:r w:rsidRPr="00D77960">
        <w:rPr>
          <w:rFonts w:ascii="Abadi" w:hAnsi="Abadi"/>
          <w:sz w:val="21"/>
          <w:szCs w:val="21"/>
        </w:rPr>
        <w:t>En los mismos términos la propuesta de reforma al artículo 46, toda vez que la Ley para Prevenir, Atender y Erradicar la Violencia en el Estado de Guanajuato, en su artículo 37, ya dispone la facultad de la Secretaría de la Transparencia y Rendición de Cuentas de implementar programas que promuevan y fortalezcan el derecho de servidores públicos a una vida libre de violencia en sus relaciones laborales; así como, procedimientos especializados cuando se cometa este acoso y hostigamiento sexual en las actividades laborales.</w:t>
      </w:r>
    </w:p>
    <w:p w14:paraId="149067C0" w14:textId="77777777" w:rsidR="00D24699" w:rsidRPr="00D77960" w:rsidRDefault="00D24699" w:rsidP="00D24699">
      <w:pPr>
        <w:autoSpaceDE w:val="0"/>
        <w:autoSpaceDN w:val="0"/>
        <w:adjustRightInd w:val="0"/>
        <w:ind w:firstLine="708"/>
        <w:jc w:val="both"/>
        <w:rPr>
          <w:rFonts w:ascii="Abadi" w:hAnsi="Abadi"/>
          <w:sz w:val="21"/>
          <w:szCs w:val="21"/>
        </w:rPr>
      </w:pPr>
    </w:p>
    <w:p w14:paraId="02E8EAD3" w14:textId="77777777" w:rsidR="00D24699" w:rsidRPr="00D77960" w:rsidRDefault="00D24699" w:rsidP="00D24699">
      <w:pPr>
        <w:tabs>
          <w:tab w:val="left" w:pos="709"/>
        </w:tabs>
        <w:jc w:val="both"/>
        <w:rPr>
          <w:rFonts w:ascii="Abadi" w:hAnsi="Abadi"/>
          <w:sz w:val="21"/>
          <w:szCs w:val="21"/>
        </w:rPr>
      </w:pPr>
      <w:r w:rsidRPr="00D77960">
        <w:rPr>
          <w:rFonts w:ascii="Abadi" w:hAnsi="Abadi"/>
          <w:sz w:val="21"/>
          <w:szCs w:val="21"/>
        </w:rPr>
        <w:tab/>
        <w:t>Es importante manifestar que, en atención a las consideraciones previamente citadas, así como al marco normativo aplicable, se estima que no resulta oportuno ni necesario llevar a cabo la reforma contenida en la iniciativa.</w:t>
      </w:r>
    </w:p>
    <w:p w14:paraId="3C854B5D" w14:textId="77777777" w:rsidR="00D24699" w:rsidRPr="00D77960" w:rsidRDefault="00D24699" w:rsidP="00D24699">
      <w:pPr>
        <w:tabs>
          <w:tab w:val="num" w:pos="720"/>
        </w:tabs>
        <w:jc w:val="both"/>
        <w:rPr>
          <w:rFonts w:ascii="Abadi" w:hAnsi="Abadi"/>
          <w:sz w:val="21"/>
          <w:szCs w:val="21"/>
          <w:highlight w:val="yellow"/>
        </w:rPr>
      </w:pPr>
    </w:p>
    <w:p w14:paraId="60A8F6CB" w14:textId="77777777" w:rsidR="00D24699" w:rsidRPr="00D77960" w:rsidRDefault="00D24699" w:rsidP="00D24699">
      <w:pPr>
        <w:ind w:firstLine="567"/>
        <w:jc w:val="both"/>
        <w:rPr>
          <w:rFonts w:ascii="Abadi" w:hAnsi="Abadi"/>
          <w:sz w:val="21"/>
          <w:szCs w:val="21"/>
        </w:rPr>
      </w:pPr>
      <w:r w:rsidRPr="00D77960">
        <w:rPr>
          <w:rFonts w:ascii="Abadi" w:hAnsi="Abadi"/>
          <w:sz w:val="21"/>
          <w:szCs w:val="21"/>
        </w:rPr>
        <w:t>Por lo anteriormente expuesto, sometemos a consideración de la Asamblea, la aprobación del siguiente:</w:t>
      </w:r>
    </w:p>
    <w:p w14:paraId="4D10A994" w14:textId="77777777" w:rsidR="00D24699" w:rsidRPr="00D77960" w:rsidRDefault="00D24699" w:rsidP="00D24699">
      <w:pPr>
        <w:ind w:firstLine="567"/>
        <w:jc w:val="both"/>
        <w:rPr>
          <w:rFonts w:ascii="Abadi" w:hAnsi="Abadi"/>
          <w:sz w:val="21"/>
          <w:szCs w:val="21"/>
        </w:rPr>
      </w:pPr>
    </w:p>
    <w:p w14:paraId="134678D2" w14:textId="77777777" w:rsidR="00D24699" w:rsidRPr="00D77960" w:rsidRDefault="00D24699" w:rsidP="00D24699">
      <w:pPr>
        <w:pStyle w:val="Ttulo8"/>
        <w:jc w:val="center"/>
        <w:rPr>
          <w:rFonts w:ascii="Abadi" w:hAnsi="Abadi" w:cs="Arial"/>
          <w:b/>
          <w:bCs/>
          <w:sz w:val="21"/>
          <w:szCs w:val="21"/>
        </w:rPr>
      </w:pPr>
      <w:r w:rsidRPr="00D77960">
        <w:rPr>
          <w:rFonts w:ascii="Abadi" w:hAnsi="Abadi" w:cs="Arial"/>
          <w:b/>
          <w:bCs/>
          <w:sz w:val="21"/>
          <w:szCs w:val="21"/>
        </w:rPr>
        <w:t>ACUERDO</w:t>
      </w:r>
    </w:p>
    <w:p w14:paraId="1195D2E7" w14:textId="77777777" w:rsidR="00D24699" w:rsidRPr="00D77960" w:rsidRDefault="00D24699" w:rsidP="00D24699">
      <w:pPr>
        <w:rPr>
          <w:rFonts w:ascii="Abadi" w:hAnsi="Abadi" w:cs="Arial"/>
          <w:sz w:val="21"/>
          <w:szCs w:val="21"/>
        </w:rPr>
      </w:pPr>
    </w:p>
    <w:p w14:paraId="3BC8ADC0" w14:textId="77777777" w:rsidR="00D24699" w:rsidRPr="00D77960" w:rsidRDefault="00D24699" w:rsidP="00D24699">
      <w:pPr>
        <w:rPr>
          <w:rFonts w:ascii="Abadi" w:hAnsi="Abadi" w:cs="Arial"/>
          <w:sz w:val="21"/>
          <w:szCs w:val="21"/>
        </w:rPr>
      </w:pPr>
    </w:p>
    <w:p w14:paraId="1CBE83AE" w14:textId="77777777" w:rsidR="00D24699" w:rsidRPr="00D77960" w:rsidRDefault="00D24699" w:rsidP="00D24699">
      <w:pPr>
        <w:ind w:firstLine="708"/>
        <w:jc w:val="both"/>
        <w:rPr>
          <w:rFonts w:ascii="Abadi" w:hAnsi="Abadi" w:cs="Calibri"/>
          <w:sz w:val="21"/>
          <w:szCs w:val="21"/>
        </w:rPr>
      </w:pPr>
      <w:r w:rsidRPr="00D77960">
        <w:rPr>
          <w:rFonts w:ascii="Abadi" w:hAnsi="Abadi" w:cs="Arial"/>
          <w:b/>
          <w:bCs/>
          <w:sz w:val="21"/>
          <w:szCs w:val="21"/>
        </w:rPr>
        <w:t xml:space="preserve">Único. </w:t>
      </w:r>
      <w:r w:rsidRPr="00D77960">
        <w:rPr>
          <w:rFonts w:ascii="Abadi" w:hAnsi="Abadi" w:cs="Calibri"/>
          <w:sz w:val="21"/>
          <w:szCs w:val="21"/>
        </w:rPr>
        <w:t>Se ordena el archivo definitivo de la</w:t>
      </w:r>
      <w:r w:rsidRPr="00D77960">
        <w:rPr>
          <w:rFonts w:ascii="Abadi" w:hAnsi="Abadi" w:cs="Arial"/>
          <w:sz w:val="21"/>
          <w:szCs w:val="21"/>
        </w:rPr>
        <w:t xml:space="preserve"> </w:t>
      </w:r>
      <w:r w:rsidRPr="00D77960">
        <w:rPr>
          <w:rFonts w:ascii="Abadi" w:hAnsi="Abadi" w:cs="Calibri"/>
          <w:sz w:val="21"/>
          <w:szCs w:val="21"/>
        </w:rPr>
        <w:t xml:space="preserve">iniciativa </w:t>
      </w:r>
      <w:r w:rsidRPr="00D77960">
        <w:rPr>
          <w:rFonts w:ascii="Abadi" w:hAnsi="Abadi"/>
          <w:bCs/>
          <w:iCs/>
          <w:sz w:val="21"/>
          <w:szCs w:val="21"/>
          <w:lang w:val="es-ES_tradnl"/>
        </w:rPr>
        <w:t>formulada por diputadas y diputados integrantes del Grupo Parlamentario del Partido MORENA a efecto de reformar la fracción V del artículo 49 y la fracción I del artículo 53, y adicionar el artículo 12 bis; una fracción VII al artículo 13, una fracción VI al artículo 42, así como las fracciones XII y XIII al artículo 46 de la Ley del Trabajo de los Servidores Públicos al Servicio del Estado y de los Municipios</w:t>
      </w:r>
      <w:r w:rsidRPr="00D77960">
        <w:rPr>
          <w:rFonts w:ascii="Abadi" w:hAnsi="Abadi" w:cs="Calibri"/>
          <w:sz w:val="21"/>
          <w:szCs w:val="21"/>
        </w:rPr>
        <w:t>.</w:t>
      </w:r>
    </w:p>
    <w:p w14:paraId="53CE7763" w14:textId="77777777" w:rsidR="00D24699" w:rsidRPr="00D77960" w:rsidRDefault="00D24699" w:rsidP="00D24699">
      <w:pPr>
        <w:ind w:firstLine="708"/>
        <w:jc w:val="both"/>
        <w:rPr>
          <w:rFonts w:ascii="Abadi" w:hAnsi="Abadi" w:cs="Calibri"/>
          <w:sz w:val="21"/>
          <w:szCs w:val="21"/>
        </w:rPr>
      </w:pPr>
    </w:p>
    <w:p w14:paraId="32C6EE40" w14:textId="77777777" w:rsidR="00D24699" w:rsidRPr="00D77960" w:rsidRDefault="00D24699" w:rsidP="00D24699">
      <w:pPr>
        <w:ind w:firstLine="708"/>
        <w:jc w:val="both"/>
        <w:rPr>
          <w:rFonts w:ascii="Abadi" w:hAnsi="Abadi" w:cs="Calibri"/>
          <w:sz w:val="21"/>
          <w:szCs w:val="21"/>
        </w:rPr>
      </w:pPr>
      <w:r w:rsidRPr="00D77960">
        <w:rPr>
          <w:rFonts w:ascii="Abadi" w:hAnsi="Abadi" w:cs="Calibri"/>
          <w:sz w:val="21"/>
          <w:szCs w:val="21"/>
        </w:rPr>
        <w:t>Comuníquese el presente acuerdo a la Secretaría General del Congreso de Estado, para los efectos conducentes.</w:t>
      </w:r>
    </w:p>
    <w:p w14:paraId="14AEEC90" w14:textId="77777777" w:rsidR="00D24699" w:rsidRPr="00D77960" w:rsidRDefault="00D24699" w:rsidP="00D24699">
      <w:pPr>
        <w:ind w:firstLine="708"/>
        <w:jc w:val="both"/>
        <w:rPr>
          <w:rFonts w:ascii="Abadi" w:hAnsi="Abadi"/>
          <w:sz w:val="21"/>
          <w:szCs w:val="21"/>
        </w:rPr>
      </w:pPr>
    </w:p>
    <w:p w14:paraId="15B60597" w14:textId="77777777" w:rsidR="00D24699" w:rsidRPr="00D77960" w:rsidRDefault="00D24699" w:rsidP="00D24699">
      <w:pPr>
        <w:jc w:val="center"/>
        <w:rPr>
          <w:rFonts w:ascii="Abadi" w:hAnsi="Abadi" w:cs="Arial"/>
          <w:b/>
          <w:sz w:val="21"/>
          <w:szCs w:val="21"/>
        </w:rPr>
      </w:pPr>
    </w:p>
    <w:p w14:paraId="03012AF4" w14:textId="77777777" w:rsidR="00D24699" w:rsidRPr="00D77960" w:rsidRDefault="00D24699" w:rsidP="00D24699">
      <w:pPr>
        <w:jc w:val="center"/>
        <w:rPr>
          <w:rFonts w:ascii="Abadi" w:hAnsi="Abadi" w:cs="Arial"/>
          <w:b/>
          <w:sz w:val="21"/>
          <w:szCs w:val="21"/>
        </w:rPr>
      </w:pPr>
      <w:r w:rsidRPr="00D77960">
        <w:rPr>
          <w:rFonts w:ascii="Abadi" w:hAnsi="Abadi" w:cs="Arial"/>
          <w:b/>
          <w:sz w:val="21"/>
          <w:szCs w:val="21"/>
        </w:rPr>
        <w:t>GUANAJUATO, GTO., A 15 DE DICIEMBRE DE 2022</w:t>
      </w:r>
    </w:p>
    <w:p w14:paraId="5ED995DA" w14:textId="77777777" w:rsidR="00D24699" w:rsidRPr="00D77960" w:rsidRDefault="00D24699" w:rsidP="00D24699">
      <w:pPr>
        <w:jc w:val="center"/>
        <w:rPr>
          <w:rFonts w:ascii="Abadi" w:hAnsi="Abadi" w:cs="Arial"/>
          <w:b/>
          <w:sz w:val="21"/>
          <w:szCs w:val="21"/>
        </w:rPr>
      </w:pPr>
      <w:r w:rsidRPr="00D77960">
        <w:rPr>
          <w:rFonts w:ascii="Abadi" w:hAnsi="Abadi" w:cs="Arial"/>
          <w:b/>
          <w:sz w:val="21"/>
          <w:szCs w:val="21"/>
        </w:rPr>
        <w:t>LA COMISIÓN DE GOBERNACIÓN Y PUNTOS CONSTITUCIONALES</w:t>
      </w:r>
    </w:p>
    <w:p w14:paraId="4BFA8D10" w14:textId="77777777" w:rsidR="00D24699" w:rsidRPr="00D77960" w:rsidRDefault="00D24699" w:rsidP="004912B3">
      <w:pPr>
        <w:rPr>
          <w:rFonts w:ascii="Abadi" w:hAnsi="Abadi" w:cs="Arial"/>
          <w:b/>
          <w:sz w:val="21"/>
          <w:szCs w:val="21"/>
        </w:rPr>
      </w:pPr>
    </w:p>
    <w:p w14:paraId="119489CD" w14:textId="5C77A21E" w:rsidR="0045570A" w:rsidRDefault="0045570A" w:rsidP="00824B79">
      <w:pPr>
        <w:kinsoku w:val="0"/>
        <w:overflowPunct w:val="0"/>
        <w:autoSpaceDE w:val="0"/>
        <w:autoSpaceDN w:val="0"/>
        <w:adjustRightInd w:val="0"/>
        <w:ind w:right="262"/>
        <w:jc w:val="both"/>
        <w:rPr>
          <w:rFonts w:ascii="Abadi" w:hAnsi="Abadi" w:cs="Arial"/>
          <w:b/>
          <w:bCs/>
          <w:sz w:val="21"/>
          <w:szCs w:val="21"/>
        </w:rPr>
      </w:pPr>
    </w:p>
    <w:p w14:paraId="7493398E" w14:textId="1F32B20C" w:rsidR="00FA0223" w:rsidRDefault="00462DD4" w:rsidP="00824B79">
      <w:pPr>
        <w:kinsoku w:val="0"/>
        <w:overflowPunct w:val="0"/>
        <w:autoSpaceDE w:val="0"/>
        <w:autoSpaceDN w:val="0"/>
        <w:adjustRightInd w:val="0"/>
        <w:ind w:right="262"/>
        <w:jc w:val="both"/>
        <w:rPr>
          <w:rFonts w:ascii="Abadi" w:hAnsi="Abadi" w:cs="Arial"/>
          <w:b/>
          <w:bCs/>
          <w:sz w:val="21"/>
          <w:szCs w:val="21"/>
        </w:rPr>
      </w:pPr>
      <w:r>
        <w:rPr>
          <w:rFonts w:ascii="Abadi" w:hAnsi="Abadi" w:cs="Arial"/>
          <w:b/>
          <w:bCs/>
          <w:sz w:val="21"/>
          <w:szCs w:val="21"/>
        </w:rPr>
        <w:t xml:space="preserve">Diputada Susana Bermúdez Cano </w:t>
      </w:r>
    </w:p>
    <w:p w14:paraId="59E4FBD2" w14:textId="5246141C" w:rsidR="00462DD4" w:rsidRDefault="00462DD4" w:rsidP="00824B79">
      <w:pPr>
        <w:kinsoku w:val="0"/>
        <w:overflowPunct w:val="0"/>
        <w:autoSpaceDE w:val="0"/>
        <w:autoSpaceDN w:val="0"/>
        <w:adjustRightInd w:val="0"/>
        <w:ind w:right="262"/>
        <w:jc w:val="both"/>
        <w:rPr>
          <w:rFonts w:ascii="Abadi" w:hAnsi="Abadi" w:cs="Arial"/>
          <w:b/>
          <w:bCs/>
          <w:sz w:val="21"/>
          <w:szCs w:val="21"/>
        </w:rPr>
      </w:pPr>
      <w:r>
        <w:rPr>
          <w:rFonts w:ascii="Abadi" w:hAnsi="Abadi" w:cs="Arial"/>
          <w:b/>
          <w:bCs/>
          <w:sz w:val="21"/>
          <w:szCs w:val="21"/>
        </w:rPr>
        <w:t>Diputada Briseida Anabel Magdaleno González</w:t>
      </w:r>
    </w:p>
    <w:p w14:paraId="5242BD72" w14:textId="6868E5BA" w:rsidR="00462DD4" w:rsidRDefault="00462DD4" w:rsidP="00824B79">
      <w:pPr>
        <w:kinsoku w:val="0"/>
        <w:overflowPunct w:val="0"/>
        <w:autoSpaceDE w:val="0"/>
        <w:autoSpaceDN w:val="0"/>
        <w:adjustRightInd w:val="0"/>
        <w:ind w:right="262"/>
        <w:jc w:val="both"/>
        <w:rPr>
          <w:rFonts w:ascii="Abadi" w:hAnsi="Abadi" w:cs="Arial"/>
          <w:b/>
          <w:bCs/>
          <w:sz w:val="21"/>
          <w:szCs w:val="21"/>
        </w:rPr>
      </w:pPr>
      <w:r>
        <w:rPr>
          <w:rFonts w:ascii="Abadi" w:hAnsi="Abadi" w:cs="Arial"/>
          <w:b/>
          <w:bCs/>
          <w:sz w:val="21"/>
          <w:szCs w:val="21"/>
        </w:rPr>
        <w:lastRenderedPageBreak/>
        <w:t xml:space="preserve">Diputada Alma Edwviges Alcaraz Hernández </w:t>
      </w:r>
    </w:p>
    <w:p w14:paraId="64759D6C" w14:textId="3F09176B" w:rsidR="00462DD4" w:rsidRDefault="007966D7" w:rsidP="00824B79">
      <w:pPr>
        <w:kinsoku w:val="0"/>
        <w:overflowPunct w:val="0"/>
        <w:autoSpaceDE w:val="0"/>
        <w:autoSpaceDN w:val="0"/>
        <w:adjustRightInd w:val="0"/>
        <w:ind w:right="262"/>
        <w:jc w:val="both"/>
        <w:rPr>
          <w:rFonts w:ascii="Abadi" w:hAnsi="Abadi" w:cs="Arial"/>
          <w:b/>
          <w:bCs/>
          <w:sz w:val="21"/>
          <w:szCs w:val="21"/>
        </w:rPr>
      </w:pPr>
      <w:r>
        <w:rPr>
          <w:rFonts w:ascii="Abadi" w:hAnsi="Abadi" w:cs="Arial"/>
          <w:b/>
          <w:bCs/>
          <w:sz w:val="21"/>
          <w:szCs w:val="21"/>
        </w:rPr>
        <w:t>Diputada Laura Cristina Márquez Alcalá</w:t>
      </w:r>
    </w:p>
    <w:p w14:paraId="55DB3346" w14:textId="61550175" w:rsidR="00FA0223" w:rsidRDefault="007966D7" w:rsidP="00824B79">
      <w:pPr>
        <w:kinsoku w:val="0"/>
        <w:overflowPunct w:val="0"/>
        <w:autoSpaceDE w:val="0"/>
        <w:autoSpaceDN w:val="0"/>
        <w:adjustRightInd w:val="0"/>
        <w:ind w:right="262"/>
        <w:jc w:val="both"/>
        <w:rPr>
          <w:rFonts w:ascii="Abadi" w:hAnsi="Abadi" w:cs="Arial"/>
          <w:b/>
          <w:bCs/>
          <w:sz w:val="21"/>
          <w:szCs w:val="21"/>
        </w:rPr>
      </w:pPr>
      <w:r>
        <w:rPr>
          <w:rFonts w:ascii="Abadi" w:hAnsi="Abadi" w:cs="Arial"/>
          <w:b/>
          <w:bCs/>
          <w:sz w:val="21"/>
          <w:szCs w:val="21"/>
        </w:rPr>
        <w:t xml:space="preserve">Diputada Rolando Fortino Alcantar Rojas </w:t>
      </w:r>
    </w:p>
    <w:p w14:paraId="1525E1D0" w14:textId="349647C2" w:rsidR="007966D7" w:rsidRDefault="007966D7" w:rsidP="00824B79">
      <w:pPr>
        <w:kinsoku w:val="0"/>
        <w:overflowPunct w:val="0"/>
        <w:autoSpaceDE w:val="0"/>
        <w:autoSpaceDN w:val="0"/>
        <w:adjustRightInd w:val="0"/>
        <w:ind w:right="262"/>
        <w:jc w:val="both"/>
        <w:rPr>
          <w:rFonts w:ascii="Abadi" w:hAnsi="Abadi" w:cs="Arial"/>
          <w:b/>
          <w:bCs/>
          <w:sz w:val="21"/>
          <w:szCs w:val="21"/>
        </w:rPr>
      </w:pPr>
      <w:r>
        <w:rPr>
          <w:rFonts w:ascii="Abadi" w:hAnsi="Abadi" w:cs="Arial"/>
          <w:b/>
          <w:bCs/>
          <w:sz w:val="21"/>
          <w:szCs w:val="21"/>
        </w:rPr>
        <w:t xml:space="preserve">Diputada Yulma Rocha Aguilar </w:t>
      </w:r>
    </w:p>
    <w:p w14:paraId="044B9C0C" w14:textId="397E5504" w:rsidR="007966D7" w:rsidRDefault="007966D7" w:rsidP="00824B79">
      <w:pPr>
        <w:kinsoku w:val="0"/>
        <w:overflowPunct w:val="0"/>
        <w:autoSpaceDE w:val="0"/>
        <w:autoSpaceDN w:val="0"/>
        <w:adjustRightInd w:val="0"/>
        <w:ind w:right="262"/>
        <w:jc w:val="both"/>
        <w:rPr>
          <w:rFonts w:ascii="Abadi" w:hAnsi="Abadi" w:cs="Arial"/>
          <w:b/>
          <w:bCs/>
          <w:sz w:val="21"/>
          <w:szCs w:val="21"/>
        </w:rPr>
      </w:pPr>
      <w:r>
        <w:rPr>
          <w:rFonts w:ascii="Abadi" w:hAnsi="Abadi" w:cs="Arial"/>
          <w:b/>
          <w:bCs/>
          <w:sz w:val="21"/>
          <w:szCs w:val="21"/>
        </w:rPr>
        <w:t>Diputado Gerardo Fernández González</w:t>
      </w:r>
    </w:p>
    <w:p w14:paraId="3E904E39" w14:textId="4115BD65" w:rsidR="002E4C13" w:rsidRDefault="002E4C13" w:rsidP="00824B79">
      <w:pPr>
        <w:kinsoku w:val="0"/>
        <w:overflowPunct w:val="0"/>
        <w:autoSpaceDE w:val="0"/>
        <w:autoSpaceDN w:val="0"/>
        <w:adjustRightInd w:val="0"/>
        <w:ind w:right="262"/>
        <w:jc w:val="both"/>
        <w:rPr>
          <w:rFonts w:ascii="Abadi" w:hAnsi="Abadi" w:cs="Arial"/>
          <w:b/>
          <w:bCs/>
          <w:sz w:val="21"/>
          <w:szCs w:val="21"/>
        </w:rPr>
      </w:pPr>
    </w:p>
    <w:p w14:paraId="640F281D" w14:textId="061B9904" w:rsidR="002E4C13" w:rsidRDefault="002E4C13" w:rsidP="00824B79">
      <w:pPr>
        <w:kinsoku w:val="0"/>
        <w:overflowPunct w:val="0"/>
        <w:autoSpaceDE w:val="0"/>
        <w:autoSpaceDN w:val="0"/>
        <w:adjustRightInd w:val="0"/>
        <w:ind w:right="262"/>
        <w:jc w:val="both"/>
        <w:rPr>
          <w:rFonts w:ascii="Abadi" w:hAnsi="Abadi" w:cs="Arial"/>
          <w:b/>
          <w:bCs/>
          <w:sz w:val="21"/>
          <w:szCs w:val="21"/>
        </w:rPr>
      </w:pPr>
    </w:p>
    <w:p w14:paraId="399A0865" w14:textId="77777777" w:rsidR="00B92874" w:rsidRDefault="00B92874" w:rsidP="00B92874">
      <w:pPr>
        <w:pStyle w:val="Prrafodelista"/>
        <w:ind w:left="0" w:firstLine="708"/>
        <w:jc w:val="both"/>
        <w:rPr>
          <w:rFonts w:ascii="Abadi" w:hAnsi="Abadi"/>
          <w:sz w:val="21"/>
          <w:szCs w:val="21"/>
        </w:rPr>
      </w:pPr>
      <w:r w:rsidRPr="004B34A3">
        <w:rPr>
          <w:rFonts w:ascii="Abadi" w:hAnsi="Abadi"/>
          <w:b/>
          <w:bCs/>
          <w:sz w:val="21"/>
          <w:szCs w:val="21"/>
        </w:rPr>
        <w:t>- El Presidente.-</w:t>
      </w:r>
      <w:r>
        <w:rPr>
          <w:rFonts w:ascii="Abadi" w:hAnsi="Abadi"/>
          <w:sz w:val="21"/>
          <w:szCs w:val="21"/>
        </w:rPr>
        <w:t xml:space="preserve"> A co</w:t>
      </w:r>
      <w:r w:rsidRPr="00A56AED">
        <w:rPr>
          <w:rFonts w:ascii="Abadi" w:hAnsi="Abadi"/>
          <w:sz w:val="21"/>
          <w:szCs w:val="21"/>
        </w:rPr>
        <w:t xml:space="preserve">ntinuación se somete a discusión el dictamen signado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G</w:t>
      </w:r>
      <w:r w:rsidRPr="00A56AED">
        <w:rPr>
          <w:rFonts w:ascii="Abadi" w:hAnsi="Abadi"/>
          <w:sz w:val="21"/>
          <w:szCs w:val="21"/>
        </w:rPr>
        <w:t xml:space="preserve">obernación y </w:t>
      </w:r>
      <w:r>
        <w:rPr>
          <w:rFonts w:ascii="Abadi" w:hAnsi="Abadi"/>
          <w:sz w:val="21"/>
          <w:szCs w:val="21"/>
        </w:rPr>
        <w:t>P</w:t>
      </w:r>
      <w:r w:rsidRPr="00A56AED">
        <w:rPr>
          <w:rFonts w:ascii="Abadi" w:hAnsi="Abadi"/>
          <w:sz w:val="21"/>
          <w:szCs w:val="21"/>
        </w:rPr>
        <w:t xml:space="preserve">untos </w:t>
      </w:r>
      <w:r>
        <w:rPr>
          <w:rFonts w:ascii="Abadi" w:hAnsi="Abadi"/>
          <w:sz w:val="21"/>
          <w:szCs w:val="21"/>
        </w:rPr>
        <w:t>C</w:t>
      </w:r>
      <w:r w:rsidRPr="00A56AED">
        <w:rPr>
          <w:rFonts w:ascii="Abadi" w:hAnsi="Abadi"/>
          <w:sz w:val="21"/>
          <w:szCs w:val="21"/>
        </w:rPr>
        <w:t>onstitucionales referido en el punto 1</w:t>
      </w:r>
      <w:r>
        <w:rPr>
          <w:rFonts w:ascii="Abadi" w:hAnsi="Abadi"/>
          <w:sz w:val="21"/>
          <w:szCs w:val="21"/>
        </w:rPr>
        <w:t>4</w:t>
      </w:r>
      <w:r w:rsidRPr="00A56AED">
        <w:rPr>
          <w:rFonts w:ascii="Abadi" w:hAnsi="Abadi"/>
          <w:sz w:val="21"/>
          <w:szCs w:val="21"/>
        </w:rPr>
        <w:t xml:space="preserve"> del orden del día</w:t>
      </w:r>
      <w:r>
        <w:rPr>
          <w:rFonts w:ascii="Abadi" w:hAnsi="Abadi"/>
          <w:sz w:val="21"/>
          <w:szCs w:val="21"/>
        </w:rPr>
        <w:t>.</w:t>
      </w:r>
    </w:p>
    <w:p w14:paraId="6540D7A4" w14:textId="77777777" w:rsidR="00B92874" w:rsidRDefault="00B92874" w:rsidP="00B92874">
      <w:pPr>
        <w:pStyle w:val="Prrafodelista"/>
        <w:ind w:left="0" w:firstLine="708"/>
        <w:jc w:val="both"/>
        <w:rPr>
          <w:rFonts w:ascii="Abadi" w:hAnsi="Abadi"/>
          <w:sz w:val="21"/>
          <w:szCs w:val="21"/>
        </w:rPr>
      </w:pPr>
    </w:p>
    <w:p w14:paraId="039D9D53" w14:textId="77777777" w:rsidR="00B92874" w:rsidRDefault="00B92874" w:rsidP="00B92874">
      <w:pPr>
        <w:pStyle w:val="Prrafodelista"/>
        <w:ind w:left="0" w:firstLine="708"/>
        <w:jc w:val="both"/>
        <w:rPr>
          <w:rFonts w:ascii="Abadi" w:hAnsi="Abadi"/>
          <w:sz w:val="21"/>
          <w:szCs w:val="21"/>
        </w:rPr>
      </w:pPr>
      <w:r>
        <w:rPr>
          <w:rFonts w:ascii="Abadi" w:hAnsi="Abadi"/>
          <w:sz w:val="21"/>
          <w:szCs w:val="21"/>
        </w:rPr>
        <w:t>- Sí</w:t>
      </w:r>
      <w:r w:rsidRPr="00A56AED">
        <w:rPr>
          <w:rFonts w:ascii="Abadi" w:hAnsi="Abadi"/>
          <w:sz w:val="21"/>
          <w:szCs w:val="21"/>
        </w:rPr>
        <w:t xml:space="preserve"> alguna diputada algún diputado de</w:t>
      </w:r>
      <w:r>
        <w:rPr>
          <w:rFonts w:ascii="Abadi" w:hAnsi="Abadi"/>
          <w:sz w:val="21"/>
          <w:szCs w:val="21"/>
        </w:rPr>
        <w:t>sea hacer uso de la palabra en</w:t>
      </w:r>
      <w:r w:rsidRPr="00A56AED">
        <w:rPr>
          <w:rFonts w:ascii="Abadi" w:hAnsi="Abadi"/>
          <w:sz w:val="21"/>
          <w:szCs w:val="21"/>
        </w:rPr>
        <w:t xml:space="preserve"> pro o en contra manifiést</w:t>
      </w:r>
      <w:r>
        <w:rPr>
          <w:rFonts w:ascii="Abadi" w:hAnsi="Abadi"/>
          <w:sz w:val="21"/>
          <w:szCs w:val="21"/>
        </w:rPr>
        <w:t xml:space="preserve">enlo </w:t>
      </w:r>
      <w:r w:rsidRPr="00A56AED">
        <w:rPr>
          <w:rFonts w:ascii="Abadi" w:hAnsi="Abadi"/>
          <w:sz w:val="21"/>
          <w:szCs w:val="21"/>
        </w:rPr>
        <w:t>indicando el sentido de su participación</w:t>
      </w:r>
      <w:r>
        <w:rPr>
          <w:rFonts w:ascii="Abadi" w:hAnsi="Abadi"/>
          <w:sz w:val="21"/>
          <w:szCs w:val="21"/>
        </w:rPr>
        <w:t xml:space="preserve">. </w:t>
      </w:r>
    </w:p>
    <w:p w14:paraId="50A93E76" w14:textId="77777777" w:rsidR="00B92874" w:rsidRDefault="00B92874" w:rsidP="00B92874">
      <w:pPr>
        <w:pStyle w:val="Prrafodelista"/>
        <w:ind w:left="0" w:firstLine="708"/>
        <w:jc w:val="both"/>
        <w:rPr>
          <w:rFonts w:ascii="Abadi" w:hAnsi="Abadi"/>
          <w:sz w:val="21"/>
          <w:szCs w:val="21"/>
        </w:rPr>
      </w:pPr>
    </w:p>
    <w:p w14:paraId="07CE0F62" w14:textId="77777777" w:rsidR="00B92874" w:rsidRDefault="00B92874" w:rsidP="00B92874">
      <w:pPr>
        <w:pStyle w:val="Prrafodelista"/>
        <w:ind w:left="0" w:firstLine="708"/>
        <w:jc w:val="both"/>
        <w:rPr>
          <w:rFonts w:ascii="Abadi" w:hAnsi="Abadi"/>
          <w:sz w:val="21"/>
          <w:szCs w:val="21"/>
        </w:rPr>
      </w:pPr>
    </w:p>
    <w:p w14:paraId="0730E644" w14:textId="77777777" w:rsidR="00B92874" w:rsidRDefault="00B92874" w:rsidP="00B92874">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 xml:space="preserve">í diputado Cuauhtémoc </w:t>
      </w:r>
      <w:r>
        <w:rPr>
          <w:rFonts w:ascii="Abadi" w:hAnsi="Abadi"/>
          <w:sz w:val="21"/>
          <w:szCs w:val="21"/>
        </w:rPr>
        <w:t>Becerra G</w:t>
      </w:r>
      <w:r w:rsidRPr="00A56AED">
        <w:rPr>
          <w:rFonts w:ascii="Abadi" w:hAnsi="Abadi"/>
          <w:sz w:val="21"/>
          <w:szCs w:val="21"/>
        </w:rPr>
        <w:t xml:space="preserve">onzález </w:t>
      </w:r>
      <w:r>
        <w:rPr>
          <w:rFonts w:ascii="Abadi" w:hAnsi="Abadi"/>
          <w:sz w:val="21"/>
          <w:szCs w:val="21"/>
        </w:rPr>
        <w:t>¿</w:t>
      </w:r>
      <w:r w:rsidRPr="00A56AED">
        <w:rPr>
          <w:rFonts w:ascii="Abadi" w:hAnsi="Abadi"/>
          <w:sz w:val="21"/>
          <w:szCs w:val="21"/>
        </w:rPr>
        <w:t>para qué efectos</w:t>
      </w:r>
      <w:r w:rsidRPr="00CB010E">
        <w:rPr>
          <w:rFonts w:ascii="Abadi" w:hAnsi="Abadi"/>
          <w:sz w:val="21"/>
          <w:szCs w:val="21"/>
        </w:rPr>
        <w:t>?</w:t>
      </w:r>
      <w:r w:rsidRPr="00CB010E">
        <w:rPr>
          <w:rFonts w:ascii="Abadi" w:hAnsi="Abadi"/>
          <w:b/>
          <w:bCs/>
          <w:sz w:val="21"/>
          <w:szCs w:val="21"/>
        </w:rPr>
        <w:t xml:space="preserve"> (Voz) diputado Cuauhtémoc</w:t>
      </w:r>
      <w:r>
        <w:rPr>
          <w:rFonts w:ascii="Abadi" w:hAnsi="Abadi"/>
          <w:sz w:val="21"/>
          <w:szCs w:val="21"/>
        </w:rPr>
        <w:t xml:space="preserve"> así presidente </w:t>
      </w:r>
      <w:r w:rsidRPr="00A56AED">
        <w:rPr>
          <w:rFonts w:ascii="Abadi" w:hAnsi="Abadi"/>
          <w:sz w:val="21"/>
          <w:szCs w:val="21"/>
        </w:rPr>
        <w:t>para hablar en contra del dictamen</w:t>
      </w:r>
      <w:r>
        <w:rPr>
          <w:rFonts w:ascii="Abadi" w:hAnsi="Abadi"/>
          <w:sz w:val="21"/>
          <w:szCs w:val="21"/>
        </w:rPr>
        <w:t xml:space="preserve">, </w:t>
      </w:r>
      <w:r w:rsidRPr="00CB010E">
        <w:rPr>
          <w:rFonts w:ascii="Abadi" w:hAnsi="Abadi"/>
          <w:b/>
          <w:bCs/>
          <w:sz w:val="21"/>
          <w:szCs w:val="21"/>
        </w:rPr>
        <w:t>(Voz) diputado Presidente,</w:t>
      </w:r>
      <w:r w:rsidRPr="00A56AED">
        <w:rPr>
          <w:rFonts w:ascii="Abadi" w:hAnsi="Abadi"/>
          <w:sz w:val="21"/>
          <w:szCs w:val="21"/>
        </w:rPr>
        <w:t xml:space="preserve"> gracias diputado Cuauhtémoc </w:t>
      </w:r>
      <w:r>
        <w:rPr>
          <w:rFonts w:ascii="Abadi" w:hAnsi="Abadi"/>
          <w:sz w:val="21"/>
          <w:szCs w:val="21"/>
        </w:rPr>
        <w:t>¿</w:t>
      </w:r>
      <w:r w:rsidRPr="00A56AED">
        <w:rPr>
          <w:rFonts w:ascii="Abadi" w:hAnsi="Abadi"/>
          <w:sz w:val="21"/>
          <w:szCs w:val="21"/>
        </w:rPr>
        <w:t>diputada Laura Cristina Márquez Alcalá</w:t>
      </w:r>
      <w:r>
        <w:rPr>
          <w:rFonts w:ascii="Abadi" w:hAnsi="Abadi"/>
          <w:sz w:val="21"/>
          <w:szCs w:val="21"/>
        </w:rPr>
        <w:t>?</w:t>
      </w:r>
      <w:r w:rsidRPr="00A56AED">
        <w:rPr>
          <w:rFonts w:ascii="Abadi" w:hAnsi="Abadi"/>
          <w:sz w:val="21"/>
          <w:szCs w:val="21"/>
        </w:rPr>
        <w:t xml:space="preserve"> </w:t>
      </w:r>
      <w:r>
        <w:rPr>
          <w:rFonts w:ascii="Abadi" w:hAnsi="Abadi"/>
          <w:sz w:val="21"/>
          <w:szCs w:val="21"/>
        </w:rPr>
        <w:t>¿</w:t>
      </w:r>
      <w:r w:rsidRPr="00A56AED">
        <w:rPr>
          <w:rFonts w:ascii="Abadi" w:hAnsi="Abadi"/>
          <w:sz w:val="21"/>
          <w:szCs w:val="21"/>
        </w:rPr>
        <w:t>para qué efecto</w:t>
      </w:r>
      <w:r>
        <w:rPr>
          <w:rFonts w:ascii="Abadi" w:hAnsi="Abadi"/>
          <w:sz w:val="21"/>
          <w:szCs w:val="21"/>
        </w:rPr>
        <w:t xml:space="preserve">? </w:t>
      </w:r>
      <w:r w:rsidRPr="00CB010E">
        <w:rPr>
          <w:rFonts w:ascii="Abadi" w:hAnsi="Abadi"/>
          <w:b/>
          <w:bCs/>
          <w:sz w:val="21"/>
          <w:szCs w:val="21"/>
        </w:rPr>
        <w:t>(Voz) diputada Laura Cristina</w:t>
      </w:r>
      <w:r>
        <w:rPr>
          <w:rFonts w:ascii="Abadi" w:hAnsi="Abadi"/>
          <w:sz w:val="21"/>
          <w:szCs w:val="21"/>
        </w:rPr>
        <w:t xml:space="preserve">, </w:t>
      </w:r>
      <w:r w:rsidRPr="00A56AED">
        <w:rPr>
          <w:rFonts w:ascii="Abadi" w:hAnsi="Abadi"/>
          <w:sz w:val="21"/>
          <w:szCs w:val="21"/>
        </w:rPr>
        <w:t>gracias diputado para hablar a favor</w:t>
      </w:r>
      <w:r>
        <w:rPr>
          <w:rFonts w:ascii="Abadi" w:hAnsi="Abadi"/>
          <w:sz w:val="21"/>
          <w:szCs w:val="21"/>
        </w:rPr>
        <w:t xml:space="preserve"> </w:t>
      </w:r>
      <w:r w:rsidRPr="00CB010E">
        <w:rPr>
          <w:rFonts w:ascii="Abadi" w:hAnsi="Abadi"/>
          <w:b/>
          <w:bCs/>
          <w:sz w:val="21"/>
          <w:szCs w:val="21"/>
        </w:rPr>
        <w:t>(Voz) diputado Presidente,</w:t>
      </w:r>
      <w:r>
        <w:rPr>
          <w:rFonts w:ascii="Abadi" w:hAnsi="Abadi"/>
          <w:sz w:val="21"/>
          <w:szCs w:val="21"/>
        </w:rPr>
        <w:t xml:space="preserve"> </w:t>
      </w:r>
      <w:r w:rsidRPr="00A56AED">
        <w:rPr>
          <w:rFonts w:ascii="Abadi" w:hAnsi="Abadi"/>
          <w:sz w:val="21"/>
          <w:szCs w:val="21"/>
        </w:rPr>
        <w:t>gracias</w:t>
      </w:r>
      <w:r>
        <w:rPr>
          <w:rFonts w:ascii="Abadi" w:hAnsi="Abadi"/>
          <w:sz w:val="21"/>
          <w:szCs w:val="21"/>
        </w:rPr>
        <w:t xml:space="preserve"> diputada, s</w:t>
      </w:r>
      <w:r w:rsidRPr="00A56AED">
        <w:rPr>
          <w:rFonts w:ascii="Abadi" w:hAnsi="Abadi"/>
          <w:sz w:val="21"/>
          <w:szCs w:val="21"/>
        </w:rPr>
        <w:t xml:space="preserve">e concede el uso de la voz al diputado vicepresidente Cuauhtémoc </w:t>
      </w:r>
      <w:r>
        <w:rPr>
          <w:rFonts w:ascii="Abadi" w:hAnsi="Abadi"/>
          <w:sz w:val="21"/>
          <w:szCs w:val="21"/>
        </w:rPr>
        <w:t>B</w:t>
      </w:r>
      <w:r w:rsidRPr="00A56AED">
        <w:rPr>
          <w:rFonts w:ascii="Abadi" w:hAnsi="Abadi"/>
          <w:sz w:val="21"/>
          <w:szCs w:val="21"/>
        </w:rPr>
        <w:t xml:space="preserve">ecerra </w:t>
      </w:r>
      <w:r>
        <w:rPr>
          <w:rFonts w:ascii="Abadi" w:hAnsi="Abadi"/>
          <w:sz w:val="21"/>
          <w:szCs w:val="21"/>
        </w:rPr>
        <w:t>G</w:t>
      </w:r>
      <w:r w:rsidRPr="00A56AED">
        <w:rPr>
          <w:rFonts w:ascii="Abadi" w:hAnsi="Abadi"/>
          <w:sz w:val="21"/>
          <w:szCs w:val="21"/>
        </w:rPr>
        <w:t xml:space="preserve">onzález para hablar en contra del dictamen hasta por 10 minutos adelante </w:t>
      </w:r>
      <w:r>
        <w:rPr>
          <w:rFonts w:ascii="Abadi" w:hAnsi="Abadi"/>
          <w:sz w:val="21"/>
          <w:szCs w:val="21"/>
        </w:rPr>
        <w:t>diputado.</w:t>
      </w:r>
    </w:p>
    <w:p w14:paraId="79FE7300" w14:textId="77777777" w:rsidR="00B92874" w:rsidRDefault="00B92874" w:rsidP="00B92874">
      <w:pPr>
        <w:pStyle w:val="Prrafodelista"/>
        <w:ind w:left="0" w:firstLine="708"/>
        <w:jc w:val="both"/>
        <w:rPr>
          <w:rFonts w:ascii="Abadi" w:hAnsi="Abadi"/>
          <w:sz w:val="21"/>
          <w:szCs w:val="21"/>
        </w:rPr>
      </w:pPr>
    </w:p>
    <w:p w14:paraId="318EBEF6" w14:textId="731A27D3" w:rsidR="00B92874" w:rsidRDefault="00B92874" w:rsidP="00B92874">
      <w:pPr>
        <w:jc w:val="both"/>
        <w:rPr>
          <w:rFonts w:ascii="Abadi" w:hAnsi="Abadi"/>
          <w:b/>
          <w:bCs/>
          <w:sz w:val="21"/>
          <w:szCs w:val="21"/>
        </w:rPr>
      </w:pPr>
      <w:r w:rsidRPr="00CB010E">
        <w:rPr>
          <w:rFonts w:ascii="Abadi" w:hAnsi="Abadi"/>
          <w:b/>
          <w:bCs/>
          <w:sz w:val="21"/>
          <w:szCs w:val="21"/>
        </w:rPr>
        <w:t>(Sube a tribuna el diputado Cuauhtémoc Becerra González, para hablar a favor del dictamen en referencia)</w:t>
      </w:r>
    </w:p>
    <w:p w14:paraId="4C40B5DD" w14:textId="77777777" w:rsidR="00B92874" w:rsidRDefault="00B92874" w:rsidP="00B92874">
      <w:pPr>
        <w:jc w:val="both"/>
        <w:rPr>
          <w:rFonts w:ascii="Abadi" w:hAnsi="Abadi"/>
          <w:b/>
          <w:bCs/>
          <w:sz w:val="21"/>
          <w:szCs w:val="21"/>
        </w:rPr>
      </w:pPr>
    </w:p>
    <w:p w14:paraId="698DB899" w14:textId="42E35358" w:rsidR="00B92874" w:rsidRDefault="00B92874" w:rsidP="00B92874">
      <w:pPr>
        <w:jc w:val="both"/>
        <w:rPr>
          <w:rFonts w:ascii="Abadi" w:hAnsi="Abadi"/>
          <w:b/>
          <w:bCs/>
          <w:sz w:val="21"/>
          <w:szCs w:val="21"/>
        </w:rPr>
      </w:pPr>
    </w:p>
    <w:p w14:paraId="7CEFB333" w14:textId="2601318F" w:rsidR="00B92874" w:rsidRDefault="002041D8" w:rsidP="00B92874">
      <w:pPr>
        <w:jc w:val="both"/>
        <w:rPr>
          <w:rFonts w:ascii="Abadi" w:hAnsi="Abadi"/>
          <w:b/>
          <w:bCs/>
          <w:sz w:val="21"/>
          <w:szCs w:val="21"/>
        </w:rPr>
      </w:pPr>
      <w:r>
        <w:rPr>
          <w:noProof/>
        </w:rPr>
        <w:drawing>
          <wp:anchor distT="0" distB="0" distL="114300" distR="114300" simplePos="0" relativeHeight="251670528" behindDoc="1" locked="0" layoutInCell="1" allowOverlap="1" wp14:anchorId="71BA596E" wp14:editId="1F089DF1">
            <wp:simplePos x="0" y="0"/>
            <wp:positionH relativeFrom="column">
              <wp:posOffset>651411</wp:posOffset>
            </wp:positionH>
            <wp:positionV relativeFrom="paragraph">
              <wp:posOffset>75691</wp:posOffset>
            </wp:positionV>
            <wp:extent cx="1485000" cy="762064"/>
            <wp:effectExtent l="247650" t="228600" r="248920" b="762000"/>
            <wp:wrapTight wrapText="bothSides">
              <wp:wrapPolygon edited="0">
                <wp:start x="-3603" y="-6480"/>
                <wp:lineTo x="-3603" y="42660"/>
                <wp:lineTo x="24944" y="42660"/>
                <wp:lineTo x="24944" y="30240"/>
                <wp:lineTo x="21341" y="28080"/>
                <wp:lineTo x="21064" y="28080"/>
                <wp:lineTo x="24944" y="25920"/>
                <wp:lineTo x="24944" y="-6480"/>
                <wp:lineTo x="-3603" y="-6480"/>
              </wp:wrapPolygon>
            </wp:wrapTight>
            <wp:docPr id="24" name="Imagen 2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10;&#10;Descripción generada automáticamente"/>
                    <pic:cNvPicPr/>
                  </pic:nvPicPr>
                  <pic:blipFill rotWithShape="1">
                    <a:blip r:embed="rId31" cstate="print">
                      <a:extLst>
                        <a:ext uri="{28A0092B-C50C-407E-A947-70E740481C1C}">
                          <a14:useLocalDpi xmlns:a14="http://schemas.microsoft.com/office/drawing/2010/main" val="0"/>
                        </a:ext>
                      </a:extLst>
                    </a:blip>
                    <a:srcRect b="8726"/>
                    <a:stretch/>
                  </pic:blipFill>
                  <pic:spPr bwMode="auto">
                    <a:xfrm>
                      <a:off x="0" y="0"/>
                      <a:ext cx="1485000" cy="76206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2BAA1C4" w14:textId="0290854C" w:rsidR="00B92874" w:rsidRPr="00CB010E" w:rsidRDefault="00B92874" w:rsidP="002041D8">
      <w:pPr>
        <w:pStyle w:val="Prrafodelista"/>
        <w:numPr>
          <w:ilvl w:val="0"/>
          <w:numId w:val="32"/>
        </w:numPr>
        <w:spacing w:after="160" w:line="259" w:lineRule="auto"/>
        <w:ind w:left="426"/>
        <w:contextualSpacing/>
        <w:jc w:val="both"/>
        <w:rPr>
          <w:rFonts w:ascii="Abadi" w:hAnsi="Abadi"/>
          <w:b/>
          <w:bCs/>
          <w:sz w:val="21"/>
          <w:szCs w:val="21"/>
        </w:rPr>
      </w:pPr>
      <w:r>
        <w:rPr>
          <w:rFonts w:ascii="Abadi" w:hAnsi="Abadi"/>
          <w:b/>
          <w:bCs/>
          <w:sz w:val="21"/>
          <w:szCs w:val="21"/>
        </w:rPr>
        <w:t xml:space="preserve">Diputado </w:t>
      </w:r>
      <w:r w:rsidRPr="00CB010E">
        <w:rPr>
          <w:rFonts w:ascii="Abadi" w:hAnsi="Abadi"/>
          <w:b/>
          <w:bCs/>
          <w:sz w:val="21"/>
          <w:szCs w:val="21"/>
        </w:rPr>
        <w:t>Cuauhtémoc Becerra González</w:t>
      </w:r>
      <w:r>
        <w:rPr>
          <w:rFonts w:ascii="Abadi" w:hAnsi="Abadi"/>
          <w:b/>
          <w:bCs/>
          <w:sz w:val="21"/>
          <w:szCs w:val="21"/>
        </w:rPr>
        <w:t xml:space="preserve"> </w:t>
      </w:r>
    </w:p>
    <w:p w14:paraId="1CDCA7F5" w14:textId="77777777" w:rsidR="00B92874" w:rsidRDefault="00B92874" w:rsidP="00B92874">
      <w:pPr>
        <w:pStyle w:val="Prrafodelista"/>
        <w:ind w:left="0" w:firstLine="708"/>
        <w:jc w:val="both"/>
        <w:rPr>
          <w:rFonts w:ascii="Abadi" w:hAnsi="Abadi"/>
          <w:sz w:val="21"/>
          <w:szCs w:val="21"/>
        </w:rPr>
      </w:pPr>
    </w:p>
    <w:p w14:paraId="58242DFB" w14:textId="77777777" w:rsidR="00B92874" w:rsidRDefault="00B92874" w:rsidP="00B92874">
      <w:pPr>
        <w:pStyle w:val="Prrafodelista"/>
        <w:ind w:left="0"/>
        <w:jc w:val="both"/>
        <w:rPr>
          <w:rFonts w:ascii="Abadi" w:hAnsi="Abadi"/>
          <w:sz w:val="21"/>
          <w:szCs w:val="21"/>
        </w:rPr>
      </w:pPr>
      <w:r>
        <w:rPr>
          <w:rFonts w:ascii="Abadi" w:hAnsi="Abadi"/>
          <w:sz w:val="21"/>
          <w:szCs w:val="21"/>
        </w:rPr>
        <w:t>- C</w:t>
      </w:r>
      <w:r w:rsidRPr="00A56AED">
        <w:rPr>
          <w:rFonts w:ascii="Abadi" w:hAnsi="Abadi"/>
          <w:sz w:val="21"/>
          <w:szCs w:val="21"/>
        </w:rPr>
        <w:t xml:space="preserve">on su permiso Presidente y el de la </w:t>
      </w:r>
      <w:r>
        <w:rPr>
          <w:rFonts w:ascii="Abadi" w:hAnsi="Abadi"/>
          <w:sz w:val="21"/>
          <w:szCs w:val="21"/>
        </w:rPr>
        <w:t>M</w:t>
      </w:r>
      <w:r w:rsidRPr="00A56AED">
        <w:rPr>
          <w:rFonts w:ascii="Abadi" w:hAnsi="Abadi"/>
          <w:sz w:val="21"/>
          <w:szCs w:val="21"/>
        </w:rPr>
        <w:t xml:space="preserve">esa </w:t>
      </w:r>
      <w:r>
        <w:rPr>
          <w:rFonts w:ascii="Abadi" w:hAnsi="Abadi"/>
          <w:sz w:val="21"/>
          <w:szCs w:val="21"/>
        </w:rPr>
        <w:t>D</w:t>
      </w:r>
      <w:r w:rsidRPr="00A56AED">
        <w:rPr>
          <w:rFonts w:ascii="Abadi" w:hAnsi="Abadi"/>
          <w:sz w:val="21"/>
          <w:szCs w:val="21"/>
        </w:rPr>
        <w:t>irectiva salud</w:t>
      </w:r>
      <w:r>
        <w:rPr>
          <w:rFonts w:ascii="Abadi" w:hAnsi="Abadi"/>
          <w:sz w:val="21"/>
          <w:szCs w:val="21"/>
        </w:rPr>
        <w:t>o</w:t>
      </w:r>
      <w:r w:rsidRPr="00A56AED">
        <w:rPr>
          <w:rFonts w:ascii="Abadi" w:hAnsi="Abadi"/>
          <w:sz w:val="21"/>
          <w:szCs w:val="21"/>
        </w:rPr>
        <w:t xml:space="preserve"> a mis compañeros diputadas diputados a las personas quienes los </w:t>
      </w:r>
      <w:r w:rsidRPr="00A56AED">
        <w:rPr>
          <w:rFonts w:ascii="Abadi" w:hAnsi="Abadi"/>
          <w:sz w:val="21"/>
          <w:szCs w:val="21"/>
        </w:rPr>
        <w:t>acompañan aquí en el pleno los asesores personal de apoyo técnico y medios</w:t>
      </w:r>
      <w:r>
        <w:rPr>
          <w:rFonts w:ascii="Abadi" w:hAnsi="Abadi"/>
          <w:sz w:val="21"/>
          <w:szCs w:val="21"/>
        </w:rPr>
        <w:t xml:space="preserve">, </w:t>
      </w:r>
      <w:r w:rsidRPr="00A56AED">
        <w:rPr>
          <w:rFonts w:ascii="Abadi" w:hAnsi="Abadi"/>
          <w:sz w:val="21"/>
          <w:szCs w:val="21"/>
        </w:rPr>
        <w:t>también por ahí a quienes nos visitan y a los medios de comunicación</w:t>
      </w:r>
      <w:r>
        <w:rPr>
          <w:rFonts w:ascii="Abadi" w:hAnsi="Abadi"/>
          <w:sz w:val="21"/>
          <w:szCs w:val="21"/>
        </w:rPr>
        <w:t>,</w:t>
      </w:r>
      <w:r w:rsidRPr="00A56AED">
        <w:rPr>
          <w:rFonts w:ascii="Abadi" w:hAnsi="Abadi"/>
          <w:sz w:val="21"/>
          <w:szCs w:val="21"/>
        </w:rPr>
        <w:t xml:space="preserve"> desde luego un saludo especial a aquellas personas quienes nos siguen a distancia</w:t>
      </w:r>
      <w:r>
        <w:rPr>
          <w:rFonts w:ascii="Abadi" w:hAnsi="Abadi"/>
          <w:sz w:val="21"/>
          <w:szCs w:val="21"/>
        </w:rPr>
        <w:t xml:space="preserve"> ¡</w:t>
      </w:r>
      <w:r w:rsidRPr="00A56AED">
        <w:rPr>
          <w:rFonts w:ascii="Abadi" w:hAnsi="Abadi"/>
          <w:sz w:val="21"/>
          <w:szCs w:val="21"/>
        </w:rPr>
        <w:t>bien</w:t>
      </w:r>
      <w:r>
        <w:rPr>
          <w:rFonts w:ascii="Abadi" w:hAnsi="Abadi"/>
          <w:sz w:val="21"/>
          <w:szCs w:val="21"/>
        </w:rPr>
        <w:t>!</w:t>
      </w:r>
    </w:p>
    <w:p w14:paraId="7F04D710" w14:textId="77777777" w:rsidR="00B92874" w:rsidRDefault="00B92874" w:rsidP="00B92874">
      <w:pPr>
        <w:pStyle w:val="Prrafodelista"/>
        <w:ind w:left="0"/>
        <w:jc w:val="both"/>
        <w:rPr>
          <w:rFonts w:ascii="Abadi" w:hAnsi="Abadi"/>
          <w:sz w:val="21"/>
          <w:szCs w:val="21"/>
        </w:rPr>
      </w:pPr>
    </w:p>
    <w:p w14:paraId="77BB7BB1" w14:textId="77777777" w:rsidR="00B92874" w:rsidRDefault="00B92874" w:rsidP="00B92874">
      <w:pPr>
        <w:pStyle w:val="Prrafodelista"/>
        <w:ind w:left="0"/>
        <w:jc w:val="both"/>
        <w:rPr>
          <w:rFonts w:ascii="Abadi" w:hAnsi="Abadi"/>
          <w:sz w:val="21"/>
          <w:szCs w:val="21"/>
        </w:rPr>
      </w:pPr>
      <w:r>
        <w:rPr>
          <w:rFonts w:ascii="Abadi" w:hAnsi="Abadi"/>
          <w:sz w:val="21"/>
          <w:szCs w:val="21"/>
        </w:rPr>
        <w:t>- E</w:t>
      </w:r>
      <w:r w:rsidRPr="00A56AED">
        <w:rPr>
          <w:rFonts w:ascii="Abadi" w:hAnsi="Abadi"/>
          <w:sz w:val="21"/>
          <w:szCs w:val="21"/>
        </w:rPr>
        <w:t xml:space="preserve">ste intervención que estoy aquí iniciando es para hablar en contra del dictamen este del punto número 14 que es el </w:t>
      </w:r>
      <w:r>
        <w:rPr>
          <w:rFonts w:ascii="Abadi" w:hAnsi="Abadi"/>
          <w:sz w:val="21"/>
          <w:szCs w:val="21"/>
        </w:rPr>
        <w:t>G</w:t>
      </w:r>
      <w:r w:rsidRPr="00A56AED">
        <w:rPr>
          <w:rFonts w:ascii="Abadi" w:hAnsi="Abadi"/>
          <w:sz w:val="21"/>
          <w:szCs w:val="21"/>
        </w:rPr>
        <w:t xml:space="preserve">rupo de </w:t>
      </w:r>
      <w:r>
        <w:rPr>
          <w:rFonts w:ascii="Abadi" w:hAnsi="Abadi"/>
          <w:sz w:val="21"/>
          <w:szCs w:val="21"/>
        </w:rPr>
        <w:t>M</w:t>
      </w:r>
      <w:r w:rsidRPr="00A56AED">
        <w:rPr>
          <w:rFonts w:ascii="Abadi" w:hAnsi="Abadi"/>
          <w:sz w:val="21"/>
          <w:szCs w:val="21"/>
        </w:rPr>
        <w:t>orena quien por ahí lo propone verdad y porque estoy hablando en co</w:t>
      </w:r>
      <w:r>
        <w:rPr>
          <w:rFonts w:ascii="Abadi" w:hAnsi="Abadi"/>
          <w:sz w:val="21"/>
          <w:szCs w:val="21"/>
        </w:rPr>
        <w:t xml:space="preserve">ntra, bueno, pues porque </w:t>
      </w:r>
      <w:r w:rsidRPr="00A56AED">
        <w:rPr>
          <w:rFonts w:ascii="Abadi" w:hAnsi="Abadi"/>
          <w:sz w:val="21"/>
          <w:szCs w:val="21"/>
        </w:rPr>
        <w:t xml:space="preserve">esta iniciativa buscaba que la </w:t>
      </w:r>
      <w:r>
        <w:rPr>
          <w:rFonts w:ascii="Abadi" w:hAnsi="Abadi"/>
          <w:sz w:val="21"/>
          <w:szCs w:val="21"/>
        </w:rPr>
        <w:t>L</w:t>
      </w:r>
      <w:r w:rsidRPr="00A56AED">
        <w:rPr>
          <w:rFonts w:ascii="Abadi" w:hAnsi="Abadi"/>
          <w:sz w:val="21"/>
          <w:szCs w:val="21"/>
        </w:rPr>
        <w:t xml:space="preserve">ey de </w:t>
      </w:r>
      <w:r>
        <w:rPr>
          <w:rFonts w:ascii="Abadi" w:hAnsi="Abadi"/>
          <w:sz w:val="21"/>
          <w:szCs w:val="21"/>
        </w:rPr>
        <w:t>T</w:t>
      </w:r>
      <w:r w:rsidRPr="00A56AED">
        <w:rPr>
          <w:rFonts w:ascii="Abadi" w:hAnsi="Abadi"/>
          <w:sz w:val="21"/>
          <w:szCs w:val="21"/>
        </w:rPr>
        <w:t xml:space="preserve">rabajo de los </w:t>
      </w:r>
      <w:r>
        <w:rPr>
          <w:rFonts w:ascii="Abadi" w:hAnsi="Abadi"/>
          <w:sz w:val="21"/>
          <w:szCs w:val="21"/>
        </w:rPr>
        <w:t>S</w:t>
      </w:r>
      <w:r w:rsidRPr="00A56AED">
        <w:rPr>
          <w:rFonts w:ascii="Abadi" w:hAnsi="Abadi"/>
          <w:sz w:val="21"/>
          <w:szCs w:val="21"/>
        </w:rPr>
        <w:t xml:space="preserve">ervidores </w:t>
      </w:r>
      <w:r>
        <w:rPr>
          <w:rFonts w:ascii="Abadi" w:hAnsi="Abadi"/>
          <w:sz w:val="21"/>
          <w:szCs w:val="21"/>
        </w:rPr>
        <w:t>P</w:t>
      </w:r>
      <w:r w:rsidRPr="00A56AED">
        <w:rPr>
          <w:rFonts w:ascii="Abadi" w:hAnsi="Abadi"/>
          <w:sz w:val="21"/>
          <w:szCs w:val="21"/>
        </w:rPr>
        <w:t xml:space="preserve">úblicos al </w:t>
      </w:r>
      <w:r>
        <w:rPr>
          <w:rFonts w:ascii="Abadi" w:hAnsi="Abadi"/>
          <w:sz w:val="21"/>
          <w:szCs w:val="21"/>
        </w:rPr>
        <w:t>S</w:t>
      </w:r>
      <w:r w:rsidRPr="00A56AED">
        <w:rPr>
          <w:rFonts w:ascii="Abadi" w:hAnsi="Abadi"/>
          <w:sz w:val="21"/>
          <w:szCs w:val="21"/>
        </w:rPr>
        <w:t>ervicio de</w:t>
      </w:r>
      <w:r>
        <w:rPr>
          <w:rFonts w:ascii="Abadi" w:hAnsi="Abadi"/>
          <w:sz w:val="21"/>
          <w:szCs w:val="21"/>
        </w:rPr>
        <w:t>l Estado y los Muni</w:t>
      </w:r>
      <w:r w:rsidRPr="00A56AED">
        <w:rPr>
          <w:rFonts w:ascii="Abadi" w:hAnsi="Abadi"/>
          <w:sz w:val="21"/>
          <w:szCs w:val="21"/>
        </w:rPr>
        <w:t>cipios incorpora instrumentos internacionales contenidos en el convenio 190 de la organización internacional del trabajo que trata sobre la eliminación de la violencia y el acoso en el mundo del trabajo</w:t>
      </w:r>
      <w:r>
        <w:rPr>
          <w:rFonts w:ascii="Abadi" w:hAnsi="Abadi"/>
          <w:sz w:val="21"/>
          <w:szCs w:val="21"/>
        </w:rPr>
        <w:t>.</w:t>
      </w:r>
    </w:p>
    <w:p w14:paraId="6E85314E" w14:textId="77777777" w:rsidR="00B92874" w:rsidRDefault="00B92874" w:rsidP="00B92874">
      <w:pPr>
        <w:pStyle w:val="Prrafodelista"/>
        <w:ind w:left="0"/>
        <w:jc w:val="both"/>
        <w:rPr>
          <w:rFonts w:ascii="Abadi" w:hAnsi="Abadi"/>
          <w:sz w:val="21"/>
          <w:szCs w:val="21"/>
        </w:rPr>
      </w:pPr>
    </w:p>
    <w:p w14:paraId="06C16EDB" w14:textId="77777777" w:rsidR="00B92874" w:rsidRDefault="00B92874" w:rsidP="00B92874">
      <w:pPr>
        <w:pStyle w:val="Prrafodelista"/>
        <w:ind w:left="0"/>
        <w:jc w:val="both"/>
        <w:rPr>
          <w:rFonts w:ascii="Abadi" w:hAnsi="Abadi"/>
          <w:sz w:val="21"/>
          <w:szCs w:val="21"/>
        </w:rPr>
      </w:pPr>
      <w:r>
        <w:rPr>
          <w:rFonts w:ascii="Abadi" w:hAnsi="Abadi"/>
          <w:sz w:val="21"/>
          <w:szCs w:val="21"/>
        </w:rPr>
        <w:t>- R</w:t>
      </w:r>
      <w:r w:rsidRPr="00A56AED">
        <w:rPr>
          <w:rFonts w:ascii="Abadi" w:hAnsi="Abadi"/>
          <w:sz w:val="21"/>
          <w:szCs w:val="21"/>
        </w:rPr>
        <w:t xml:space="preserve">econocer en la </w:t>
      </w:r>
      <w:r>
        <w:rPr>
          <w:rFonts w:ascii="Abadi" w:hAnsi="Abadi"/>
          <w:sz w:val="21"/>
          <w:szCs w:val="21"/>
        </w:rPr>
        <w:t>L</w:t>
      </w:r>
      <w:r w:rsidRPr="00A56AED">
        <w:rPr>
          <w:rFonts w:ascii="Abadi" w:hAnsi="Abadi"/>
          <w:sz w:val="21"/>
          <w:szCs w:val="21"/>
        </w:rPr>
        <w:t xml:space="preserve">ey </w:t>
      </w:r>
      <w:r>
        <w:rPr>
          <w:rFonts w:ascii="Abadi" w:hAnsi="Abadi"/>
          <w:sz w:val="21"/>
          <w:szCs w:val="21"/>
        </w:rPr>
        <w:t>L</w:t>
      </w:r>
      <w:r w:rsidRPr="00A56AED">
        <w:rPr>
          <w:rFonts w:ascii="Abadi" w:hAnsi="Abadi"/>
          <w:sz w:val="21"/>
          <w:szCs w:val="21"/>
        </w:rPr>
        <w:t xml:space="preserve">aboral de </w:t>
      </w:r>
      <w:r>
        <w:rPr>
          <w:rFonts w:ascii="Abadi" w:hAnsi="Abadi"/>
          <w:sz w:val="21"/>
          <w:szCs w:val="21"/>
        </w:rPr>
        <w:t>T</w:t>
      </w:r>
      <w:r w:rsidRPr="00A56AED">
        <w:rPr>
          <w:rFonts w:ascii="Abadi" w:hAnsi="Abadi"/>
          <w:sz w:val="21"/>
          <w:szCs w:val="21"/>
        </w:rPr>
        <w:t xml:space="preserve">rabajadores al </w:t>
      </w:r>
      <w:r>
        <w:rPr>
          <w:rFonts w:ascii="Abadi" w:hAnsi="Abadi"/>
          <w:sz w:val="21"/>
          <w:szCs w:val="21"/>
        </w:rPr>
        <w:t>S</w:t>
      </w:r>
      <w:r w:rsidRPr="00A56AED">
        <w:rPr>
          <w:rFonts w:ascii="Abadi" w:hAnsi="Abadi"/>
          <w:sz w:val="21"/>
          <w:szCs w:val="21"/>
        </w:rPr>
        <w:t xml:space="preserve">ervicio del </w:t>
      </w:r>
      <w:r>
        <w:rPr>
          <w:rFonts w:ascii="Abadi" w:hAnsi="Abadi"/>
          <w:sz w:val="21"/>
          <w:szCs w:val="21"/>
        </w:rPr>
        <w:t>E</w:t>
      </w:r>
      <w:r w:rsidRPr="00A56AED">
        <w:rPr>
          <w:rFonts w:ascii="Abadi" w:hAnsi="Abadi"/>
          <w:sz w:val="21"/>
          <w:szCs w:val="21"/>
        </w:rPr>
        <w:t>stado el problema de la violencia y del acoso en el mundo laboral es reconocer también que este fenómeno es un problema público atendible por todos los actores del mundo laboral en especial cuando se trata de los titulares de las dependencias que establecen relaciones con las y los trabajadores</w:t>
      </w:r>
      <w:r>
        <w:rPr>
          <w:rFonts w:ascii="Abadi" w:hAnsi="Abadi"/>
          <w:sz w:val="21"/>
          <w:szCs w:val="21"/>
        </w:rPr>
        <w:t xml:space="preserve">. </w:t>
      </w:r>
    </w:p>
    <w:p w14:paraId="45C6823A" w14:textId="77777777" w:rsidR="00B92874" w:rsidRDefault="00B92874" w:rsidP="00B92874">
      <w:pPr>
        <w:pStyle w:val="Prrafodelista"/>
        <w:ind w:left="0"/>
        <w:jc w:val="both"/>
        <w:rPr>
          <w:rFonts w:ascii="Abadi" w:hAnsi="Abadi"/>
          <w:sz w:val="21"/>
          <w:szCs w:val="21"/>
        </w:rPr>
      </w:pPr>
    </w:p>
    <w:p w14:paraId="6B7ECD86" w14:textId="77777777" w:rsidR="00B92874" w:rsidRDefault="00B92874" w:rsidP="00B92874">
      <w:pPr>
        <w:pStyle w:val="Prrafodelista"/>
        <w:ind w:left="0"/>
        <w:jc w:val="both"/>
        <w:rPr>
          <w:rFonts w:ascii="Abadi" w:hAnsi="Abadi"/>
          <w:sz w:val="21"/>
          <w:szCs w:val="21"/>
        </w:rPr>
      </w:pPr>
      <w:r>
        <w:rPr>
          <w:rFonts w:ascii="Abadi" w:hAnsi="Abadi"/>
          <w:sz w:val="21"/>
          <w:szCs w:val="21"/>
        </w:rPr>
        <w:t>- N</w:t>
      </w:r>
      <w:r w:rsidRPr="00A56AED">
        <w:rPr>
          <w:rFonts w:ascii="Abadi" w:hAnsi="Abadi"/>
          <w:sz w:val="21"/>
          <w:szCs w:val="21"/>
        </w:rPr>
        <w:t>uestra iniciativa concretamente buscaba impactar la norma de la siguiente manera</w:t>
      </w:r>
      <w:r>
        <w:rPr>
          <w:rFonts w:ascii="Abadi" w:hAnsi="Abadi"/>
          <w:sz w:val="21"/>
          <w:szCs w:val="21"/>
        </w:rPr>
        <w:t>:</w:t>
      </w:r>
    </w:p>
    <w:p w14:paraId="7A9F8171" w14:textId="77777777" w:rsidR="00B92874" w:rsidRDefault="00B92874" w:rsidP="00B92874">
      <w:pPr>
        <w:pStyle w:val="Prrafodelista"/>
        <w:ind w:left="0"/>
        <w:jc w:val="both"/>
        <w:rPr>
          <w:rFonts w:ascii="Abadi" w:hAnsi="Abadi"/>
          <w:sz w:val="21"/>
          <w:szCs w:val="21"/>
        </w:rPr>
      </w:pPr>
    </w:p>
    <w:p w14:paraId="5435BE51" w14:textId="77777777" w:rsidR="00B92874" w:rsidRDefault="00B92874" w:rsidP="00B92874">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rimero incorporar la definición de violencia y de acoso</w:t>
      </w:r>
      <w:r>
        <w:rPr>
          <w:rFonts w:ascii="Abadi" w:hAnsi="Abadi"/>
          <w:sz w:val="21"/>
          <w:szCs w:val="21"/>
        </w:rPr>
        <w:t>.</w:t>
      </w:r>
    </w:p>
    <w:p w14:paraId="2CD3036B" w14:textId="77777777" w:rsidR="00B92874" w:rsidRDefault="00B92874" w:rsidP="00B92874">
      <w:pPr>
        <w:pStyle w:val="Prrafodelista"/>
        <w:ind w:left="0"/>
        <w:jc w:val="both"/>
        <w:rPr>
          <w:rFonts w:ascii="Abadi" w:hAnsi="Abadi"/>
          <w:sz w:val="21"/>
          <w:szCs w:val="21"/>
        </w:rPr>
      </w:pPr>
    </w:p>
    <w:p w14:paraId="3636D91E" w14:textId="77777777" w:rsidR="00B92874" w:rsidRDefault="00B92874" w:rsidP="00B92874">
      <w:pPr>
        <w:pStyle w:val="Prrafodelista"/>
        <w:ind w:left="0"/>
        <w:jc w:val="both"/>
        <w:rPr>
          <w:rFonts w:ascii="Abadi" w:hAnsi="Abadi"/>
          <w:sz w:val="21"/>
          <w:szCs w:val="21"/>
        </w:rPr>
      </w:pPr>
      <w:r>
        <w:rPr>
          <w:rFonts w:ascii="Abadi" w:hAnsi="Abadi"/>
          <w:sz w:val="21"/>
          <w:szCs w:val="21"/>
        </w:rPr>
        <w:t>- S</w:t>
      </w:r>
      <w:r w:rsidRPr="00A56AED">
        <w:rPr>
          <w:rFonts w:ascii="Abadi" w:hAnsi="Abadi"/>
          <w:sz w:val="21"/>
          <w:szCs w:val="21"/>
        </w:rPr>
        <w:t>egundo ejemplificar lugares en los que se puede actualizar dichas conductas</w:t>
      </w:r>
      <w:r>
        <w:rPr>
          <w:rFonts w:ascii="Abadi" w:hAnsi="Abadi"/>
          <w:sz w:val="21"/>
          <w:szCs w:val="21"/>
        </w:rPr>
        <w:t>.</w:t>
      </w:r>
    </w:p>
    <w:p w14:paraId="7134250B" w14:textId="77777777" w:rsidR="00B92874" w:rsidRDefault="00B92874" w:rsidP="00B92874">
      <w:pPr>
        <w:pStyle w:val="Prrafodelista"/>
        <w:ind w:left="0"/>
        <w:jc w:val="both"/>
        <w:rPr>
          <w:rFonts w:ascii="Abadi" w:hAnsi="Abadi"/>
          <w:sz w:val="21"/>
          <w:szCs w:val="21"/>
        </w:rPr>
      </w:pPr>
    </w:p>
    <w:p w14:paraId="787E0C55" w14:textId="77777777" w:rsidR="00B92874" w:rsidRDefault="00B92874" w:rsidP="00B92874">
      <w:pPr>
        <w:pStyle w:val="Prrafodelista"/>
        <w:ind w:left="0"/>
        <w:jc w:val="both"/>
        <w:rPr>
          <w:rFonts w:ascii="Abadi" w:hAnsi="Abadi"/>
          <w:sz w:val="21"/>
          <w:szCs w:val="21"/>
        </w:rPr>
      </w:pPr>
      <w:r>
        <w:rPr>
          <w:rFonts w:ascii="Abadi" w:hAnsi="Abadi"/>
          <w:sz w:val="21"/>
          <w:szCs w:val="21"/>
        </w:rPr>
        <w:t>- T</w:t>
      </w:r>
      <w:r w:rsidRPr="00A56AED">
        <w:rPr>
          <w:rFonts w:ascii="Abadi" w:hAnsi="Abadi"/>
          <w:sz w:val="21"/>
          <w:szCs w:val="21"/>
        </w:rPr>
        <w:t>ercero dar posibilidades de que las condiciones de trabajo que impliquen violencia y acoso pueden darse por nulas</w:t>
      </w:r>
      <w:r>
        <w:rPr>
          <w:rFonts w:ascii="Abadi" w:hAnsi="Abadi"/>
          <w:sz w:val="21"/>
          <w:szCs w:val="21"/>
        </w:rPr>
        <w:t>.</w:t>
      </w:r>
    </w:p>
    <w:p w14:paraId="16AC041B" w14:textId="77777777" w:rsidR="00B92874" w:rsidRDefault="00B92874" w:rsidP="00B92874">
      <w:pPr>
        <w:pStyle w:val="Prrafodelista"/>
        <w:ind w:left="0"/>
        <w:jc w:val="both"/>
        <w:rPr>
          <w:rFonts w:ascii="Abadi" w:hAnsi="Abadi"/>
          <w:sz w:val="21"/>
          <w:szCs w:val="21"/>
        </w:rPr>
      </w:pPr>
    </w:p>
    <w:p w14:paraId="60263096" w14:textId="77777777" w:rsidR="00B92874" w:rsidRDefault="00B92874" w:rsidP="00B92874">
      <w:pPr>
        <w:pStyle w:val="Prrafodelista"/>
        <w:ind w:left="0"/>
        <w:jc w:val="both"/>
        <w:rPr>
          <w:rFonts w:ascii="Abadi" w:hAnsi="Abadi"/>
          <w:sz w:val="21"/>
          <w:szCs w:val="21"/>
        </w:rPr>
      </w:pPr>
      <w:r>
        <w:rPr>
          <w:rFonts w:ascii="Abadi" w:hAnsi="Abadi"/>
          <w:sz w:val="21"/>
          <w:szCs w:val="21"/>
        </w:rPr>
        <w:t>- C</w:t>
      </w:r>
      <w:r w:rsidRPr="00A56AED">
        <w:rPr>
          <w:rFonts w:ascii="Abadi" w:hAnsi="Abadi"/>
          <w:sz w:val="21"/>
          <w:szCs w:val="21"/>
        </w:rPr>
        <w:t>uarto reconocer el derecho de las personas trabajadoras para desempeñarse en un ambiente de trabajo libre de violencia y acoso</w:t>
      </w:r>
      <w:r>
        <w:rPr>
          <w:rFonts w:ascii="Abadi" w:hAnsi="Abadi"/>
          <w:sz w:val="21"/>
          <w:szCs w:val="21"/>
        </w:rPr>
        <w:t>.</w:t>
      </w:r>
    </w:p>
    <w:p w14:paraId="3422CDD9" w14:textId="77777777" w:rsidR="00B92874" w:rsidRDefault="00B92874" w:rsidP="00B92874">
      <w:pPr>
        <w:pStyle w:val="Prrafodelista"/>
        <w:ind w:left="0"/>
        <w:jc w:val="both"/>
        <w:rPr>
          <w:rFonts w:ascii="Abadi" w:hAnsi="Abadi"/>
          <w:sz w:val="21"/>
          <w:szCs w:val="21"/>
        </w:rPr>
      </w:pPr>
    </w:p>
    <w:p w14:paraId="363FD221" w14:textId="77777777" w:rsidR="00B92874" w:rsidRDefault="00B92874" w:rsidP="00B92874">
      <w:pPr>
        <w:pStyle w:val="Prrafodelista"/>
        <w:ind w:left="0"/>
        <w:jc w:val="both"/>
        <w:rPr>
          <w:rFonts w:ascii="Abadi" w:hAnsi="Abadi"/>
          <w:sz w:val="21"/>
          <w:szCs w:val="21"/>
        </w:rPr>
      </w:pPr>
      <w:r>
        <w:rPr>
          <w:rFonts w:ascii="Abadi" w:hAnsi="Abadi"/>
          <w:sz w:val="21"/>
          <w:szCs w:val="21"/>
        </w:rPr>
        <w:t>- Q</w:t>
      </w:r>
      <w:r w:rsidRPr="00A56AED">
        <w:rPr>
          <w:rFonts w:ascii="Abadi" w:hAnsi="Abadi"/>
          <w:sz w:val="21"/>
          <w:szCs w:val="21"/>
        </w:rPr>
        <w:t>uinto establecer que la violencia y acoso son causas legítimas para rescindir la relación de trabajo sin responsabilidad para el patrón o para el trabajador</w:t>
      </w:r>
      <w:r>
        <w:rPr>
          <w:rFonts w:ascii="Abadi" w:hAnsi="Abadi"/>
          <w:sz w:val="21"/>
          <w:szCs w:val="21"/>
        </w:rPr>
        <w:t>,</w:t>
      </w:r>
      <w:r w:rsidRPr="00A56AED">
        <w:rPr>
          <w:rFonts w:ascii="Abadi" w:hAnsi="Abadi"/>
          <w:sz w:val="21"/>
          <w:szCs w:val="21"/>
        </w:rPr>
        <w:t xml:space="preserve"> sin embargo este dictamen archiva la propuesta con un argumento que desde la perspectiva del </w:t>
      </w:r>
      <w:r>
        <w:rPr>
          <w:rFonts w:ascii="Abadi" w:hAnsi="Abadi"/>
          <w:sz w:val="21"/>
          <w:szCs w:val="21"/>
        </w:rPr>
        <w:t>G</w:t>
      </w:r>
      <w:r w:rsidRPr="00A56AED">
        <w:rPr>
          <w:rFonts w:ascii="Abadi" w:hAnsi="Abadi"/>
          <w:sz w:val="21"/>
          <w:szCs w:val="21"/>
        </w:rPr>
        <w:t xml:space="preserve">rupo </w:t>
      </w:r>
      <w:r>
        <w:rPr>
          <w:rFonts w:ascii="Abadi" w:hAnsi="Abadi"/>
          <w:sz w:val="21"/>
          <w:szCs w:val="21"/>
        </w:rPr>
        <w:t>P</w:t>
      </w:r>
      <w:r w:rsidRPr="00A56AED">
        <w:rPr>
          <w:rFonts w:ascii="Abadi" w:hAnsi="Abadi"/>
          <w:sz w:val="21"/>
          <w:szCs w:val="21"/>
        </w:rPr>
        <w:t xml:space="preserve">arlamentario de </w:t>
      </w:r>
      <w:r>
        <w:rPr>
          <w:rFonts w:ascii="Abadi" w:hAnsi="Abadi"/>
          <w:sz w:val="21"/>
          <w:szCs w:val="21"/>
        </w:rPr>
        <w:t>M</w:t>
      </w:r>
      <w:r w:rsidRPr="00A56AED">
        <w:rPr>
          <w:rFonts w:ascii="Abadi" w:hAnsi="Abadi"/>
          <w:sz w:val="21"/>
          <w:szCs w:val="21"/>
        </w:rPr>
        <w:t xml:space="preserve">orena es insuficiente tales que el convenio 190 de la </w:t>
      </w:r>
      <w:r>
        <w:rPr>
          <w:rFonts w:ascii="Abadi" w:hAnsi="Abadi"/>
          <w:sz w:val="21"/>
          <w:szCs w:val="21"/>
        </w:rPr>
        <w:t>OIT</w:t>
      </w:r>
      <w:r w:rsidRPr="00A56AED">
        <w:rPr>
          <w:rFonts w:ascii="Abadi" w:hAnsi="Abadi"/>
          <w:sz w:val="21"/>
          <w:szCs w:val="21"/>
        </w:rPr>
        <w:t xml:space="preserve"> aún no es aún no es vinculante para </w:t>
      </w:r>
      <w:r w:rsidRPr="00A56AED">
        <w:rPr>
          <w:rFonts w:ascii="Abadi" w:hAnsi="Abadi"/>
          <w:sz w:val="21"/>
          <w:szCs w:val="21"/>
        </w:rPr>
        <w:lastRenderedPageBreak/>
        <w:t>México</w:t>
      </w:r>
      <w:r>
        <w:rPr>
          <w:rFonts w:ascii="Abadi" w:hAnsi="Abadi"/>
          <w:sz w:val="21"/>
          <w:szCs w:val="21"/>
        </w:rPr>
        <w:t>,</w:t>
      </w:r>
      <w:r w:rsidRPr="00A56AED">
        <w:rPr>
          <w:rFonts w:ascii="Abadi" w:hAnsi="Abadi"/>
          <w:sz w:val="21"/>
          <w:szCs w:val="21"/>
        </w:rPr>
        <w:t xml:space="preserve"> es decir que en este momento aún no se han agotado las formalidades que nos obliguen a legislar en esta materia eso es lo que dice el dictamen</w:t>
      </w:r>
      <w:r>
        <w:rPr>
          <w:rFonts w:ascii="Abadi" w:hAnsi="Abadi"/>
          <w:sz w:val="21"/>
          <w:szCs w:val="21"/>
        </w:rPr>
        <w:t>.</w:t>
      </w:r>
    </w:p>
    <w:p w14:paraId="496CFCBA" w14:textId="77777777" w:rsidR="00B92874" w:rsidRDefault="00B92874" w:rsidP="00B92874">
      <w:pPr>
        <w:pStyle w:val="Prrafodelista"/>
        <w:ind w:left="0"/>
        <w:jc w:val="both"/>
        <w:rPr>
          <w:rFonts w:ascii="Abadi" w:hAnsi="Abadi"/>
          <w:sz w:val="21"/>
          <w:szCs w:val="21"/>
        </w:rPr>
      </w:pPr>
    </w:p>
    <w:p w14:paraId="75284302" w14:textId="77777777" w:rsidR="00B92874" w:rsidRDefault="00B92874" w:rsidP="00B92874">
      <w:pPr>
        <w:pStyle w:val="Prrafodelista"/>
        <w:ind w:left="0"/>
        <w:jc w:val="both"/>
        <w:rPr>
          <w:rFonts w:ascii="Abadi" w:hAnsi="Abadi"/>
          <w:sz w:val="21"/>
          <w:szCs w:val="21"/>
        </w:rPr>
      </w:pPr>
      <w:r>
        <w:rPr>
          <w:rFonts w:ascii="Abadi" w:hAnsi="Abadi"/>
          <w:sz w:val="21"/>
          <w:szCs w:val="21"/>
        </w:rPr>
        <w:t>- S</w:t>
      </w:r>
      <w:r w:rsidRPr="00A56AED">
        <w:rPr>
          <w:rFonts w:ascii="Abadi" w:hAnsi="Abadi"/>
          <w:sz w:val="21"/>
          <w:szCs w:val="21"/>
        </w:rPr>
        <w:t>eñalamos que son formalidades porque este convenio fue firmado por México y también ratificado por el senado desde julio de este año</w:t>
      </w:r>
      <w:r>
        <w:rPr>
          <w:rFonts w:ascii="Abadi" w:hAnsi="Abadi"/>
          <w:sz w:val="21"/>
          <w:szCs w:val="21"/>
        </w:rPr>
        <w:t>,</w:t>
      </w:r>
      <w:r w:rsidRPr="00A56AED">
        <w:rPr>
          <w:rFonts w:ascii="Abadi" w:hAnsi="Abadi"/>
          <w:sz w:val="21"/>
          <w:szCs w:val="21"/>
        </w:rPr>
        <w:t xml:space="preserve"> por lo que únicamente falta su registro para su entrada en vigor que será a partir de julio de 2023</w:t>
      </w:r>
      <w:r>
        <w:rPr>
          <w:rFonts w:ascii="Abadi" w:hAnsi="Abadi"/>
          <w:sz w:val="21"/>
          <w:szCs w:val="21"/>
        </w:rPr>
        <w:t xml:space="preserve">. </w:t>
      </w:r>
    </w:p>
    <w:p w14:paraId="249FA2F5" w14:textId="77777777" w:rsidR="00B92874" w:rsidRDefault="00B92874" w:rsidP="00B92874">
      <w:pPr>
        <w:pStyle w:val="Prrafodelista"/>
        <w:ind w:left="0"/>
        <w:jc w:val="both"/>
        <w:rPr>
          <w:rFonts w:ascii="Abadi" w:hAnsi="Abadi"/>
          <w:sz w:val="21"/>
          <w:szCs w:val="21"/>
        </w:rPr>
      </w:pPr>
    </w:p>
    <w:p w14:paraId="1B3B54F7" w14:textId="77777777" w:rsidR="00B92874" w:rsidRDefault="00B92874" w:rsidP="00B92874">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or supuesto que la fecha de entrada en vigor del convenio hace que no estemos expresamente obligados a legislar en esta materia sin embargo tampoco estamos impedidos de ninguna manera para hacerlo todo lo contrario la obligación que tenemos como autoridades para promover y garantizar los derechos humanos nos interpela a tomar cuanto antes medidas como estas que se habían propuesto</w:t>
      </w:r>
      <w:r>
        <w:rPr>
          <w:rFonts w:ascii="Abadi" w:hAnsi="Abadi"/>
          <w:sz w:val="21"/>
          <w:szCs w:val="21"/>
        </w:rPr>
        <w:t>.</w:t>
      </w:r>
    </w:p>
    <w:p w14:paraId="4E3757E7" w14:textId="77777777" w:rsidR="00B92874" w:rsidRDefault="00B92874" w:rsidP="00B92874">
      <w:pPr>
        <w:pStyle w:val="Prrafodelista"/>
        <w:ind w:left="0"/>
        <w:jc w:val="both"/>
        <w:rPr>
          <w:rFonts w:ascii="Abadi" w:hAnsi="Abadi"/>
          <w:sz w:val="21"/>
          <w:szCs w:val="21"/>
        </w:rPr>
      </w:pPr>
    </w:p>
    <w:p w14:paraId="3C342065" w14:textId="77777777" w:rsidR="00B92874" w:rsidRDefault="00B92874" w:rsidP="00B92874">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 xml:space="preserve">or esto consideramos que era necesario actualizar la norma con algunos aspectos de relevancia social evidente de ahí en más los argumentos que se establecen sobre la definición y la necesaria armonización de otros aspectos no tienen mayor alcance y son por sí mismos insuficientes para desechar esta iniciativa un ejemplo es el argumento de que la definición de la violencia y acoso propuesta no considera que sea violencia de género esto pierde peso cuando se observa que la definición propuesta es una armonización de las contenidas en el </w:t>
      </w:r>
      <w:r>
        <w:rPr>
          <w:rFonts w:ascii="Abadi" w:hAnsi="Abadi"/>
          <w:sz w:val="21"/>
          <w:szCs w:val="21"/>
        </w:rPr>
        <w:t>C</w:t>
      </w:r>
      <w:r w:rsidRPr="00A56AED">
        <w:rPr>
          <w:rFonts w:ascii="Abadi" w:hAnsi="Abadi"/>
          <w:sz w:val="21"/>
          <w:szCs w:val="21"/>
        </w:rPr>
        <w:t>onvenio 190 de la O</w:t>
      </w:r>
      <w:r>
        <w:rPr>
          <w:rFonts w:ascii="Abadi" w:hAnsi="Abadi"/>
          <w:sz w:val="21"/>
          <w:szCs w:val="21"/>
        </w:rPr>
        <w:t>IT.</w:t>
      </w:r>
    </w:p>
    <w:p w14:paraId="36CB969D" w14:textId="77777777" w:rsidR="00B92874" w:rsidRDefault="00B92874" w:rsidP="00B92874">
      <w:pPr>
        <w:pStyle w:val="Prrafodelista"/>
        <w:ind w:left="0"/>
        <w:jc w:val="both"/>
        <w:rPr>
          <w:rFonts w:ascii="Abadi" w:hAnsi="Abadi"/>
          <w:sz w:val="21"/>
          <w:szCs w:val="21"/>
        </w:rPr>
      </w:pPr>
    </w:p>
    <w:p w14:paraId="3B5DC94C" w14:textId="77777777" w:rsidR="00B92874" w:rsidRDefault="00B92874" w:rsidP="00B92874">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 xml:space="preserve">or lo anterior desde el </w:t>
      </w:r>
      <w:r>
        <w:rPr>
          <w:rFonts w:ascii="Abadi" w:hAnsi="Abadi"/>
          <w:sz w:val="21"/>
          <w:szCs w:val="21"/>
        </w:rPr>
        <w:t>G</w:t>
      </w:r>
      <w:r w:rsidRPr="00A56AED">
        <w:rPr>
          <w:rFonts w:ascii="Abadi" w:hAnsi="Abadi"/>
          <w:sz w:val="21"/>
          <w:szCs w:val="21"/>
        </w:rPr>
        <w:t xml:space="preserve">rupo </w:t>
      </w:r>
      <w:r>
        <w:rPr>
          <w:rFonts w:ascii="Abadi" w:hAnsi="Abadi"/>
          <w:sz w:val="21"/>
          <w:szCs w:val="21"/>
        </w:rPr>
        <w:t>P</w:t>
      </w:r>
      <w:r w:rsidRPr="00A56AED">
        <w:rPr>
          <w:rFonts w:ascii="Abadi" w:hAnsi="Abadi"/>
          <w:sz w:val="21"/>
          <w:szCs w:val="21"/>
        </w:rPr>
        <w:t xml:space="preserve">arlamentario de </w:t>
      </w:r>
      <w:r>
        <w:rPr>
          <w:rFonts w:ascii="Abadi" w:hAnsi="Abadi"/>
          <w:sz w:val="21"/>
          <w:szCs w:val="21"/>
        </w:rPr>
        <w:t>M</w:t>
      </w:r>
      <w:r w:rsidRPr="00A56AED">
        <w:rPr>
          <w:rFonts w:ascii="Abadi" w:hAnsi="Abadi"/>
          <w:sz w:val="21"/>
          <w:szCs w:val="21"/>
        </w:rPr>
        <w:t xml:space="preserve">orena votaremos en contra de este dictamen y seguiremos impulsando la incorporación de mecanismos para luchar en contra de la violencia y el acoso en todos los ámbitos de la vida social incluyendo el mundo laboral en el ámbito de acción de este </w:t>
      </w:r>
      <w:r>
        <w:rPr>
          <w:rFonts w:ascii="Abadi" w:hAnsi="Abadi"/>
          <w:sz w:val="21"/>
          <w:szCs w:val="21"/>
        </w:rPr>
        <w:t>C</w:t>
      </w:r>
      <w:r w:rsidRPr="00A56AED">
        <w:rPr>
          <w:rFonts w:ascii="Abadi" w:hAnsi="Abadi"/>
          <w:sz w:val="21"/>
          <w:szCs w:val="21"/>
        </w:rPr>
        <w:t>ongreso</w:t>
      </w:r>
      <w:r>
        <w:rPr>
          <w:rFonts w:ascii="Abadi" w:hAnsi="Abadi"/>
          <w:sz w:val="21"/>
          <w:szCs w:val="21"/>
        </w:rPr>
        <w:t>.</w:t>
      </w:r>
    </w:p>
    <w:p w14:paraId="18002E4C" w14:textId="77777777" w:rsidR="00B92874" w:rsidRDefault="00B92874" w:rsidP="00B92874">
      <w:pPr>
        <w:pStyle w:val="Prrafodelista"/>
        <w:ind w:left="0"/>
        <w:jc w:val="both"/>
        <w:rPr>
          <w:rFonts w:ascii="Abadi" w:hAnsi="Abadi"/>
          <w:sz w:val="21"/>
          <w:szCs w:val="21"/>
        </w:rPr>
      </w:pPr>
    </w:p>
    <w:p w14:paraId="59FCCA3D" w14:textId="77777777" w:rsidR="00B92874" w:rsidRDefault="00B92874" w:rsidP="00B92874">
      <w:pPr>
        <w:pStyle w:val="Prrafodelista"/>
        <w:ind w:left="0"/>
        <w:jc w:val="both"/>
        <w:rPr>
          <w:rFonts w:ascii="Abadi" w:hAnsi="Abadi"/>
          <w:sz w:val="21"/>
          <w:szCs w:val="21"/>
        </w:rPr>
      </w:pPr>
      <w:r>
        <w:rPr>
          <w:rFonts w:ascii="Abadi" w:hAnsi="Abadi"/>
          <w:sz w:val="21"/>
          <w:szCs w:val="21"/>
        </w:rPr>
        <w:t>- E</w:t>
      </w:r>
      <w:r w:rsidRPr="00A56AED">
        <w:rPr>
          <w:rFonts w:ascii="Abadi" w:hAnsi="Abadi"/>
          <w:sz w:val="21"/>
          <w:szCs w:val="21"/>
        </w:rPr>
        <w:t>s cuánto</w:t>
      </w:r>
      <w:r>
        <w:rPr>
          <w:rFonts w:ascii="Abadi" w:hAnsi="Abadi"/>
          <w:sz w:val="21"/>
          <w:szCs w:val="21"/>
        </w:rPr>
        <w:t xml:space="preserve">. </w:t>
      </w:r>
    </w:p>
    <w:p w14:paraId="51E75B94" w14:textId="77777777" w:rsidR="00B92874" w:rsidRDefault="00B92874" w:rsidP="00B92874">
      <w:pPr>
        <w:pStyle w:val="Prrafodelista"/>
        <w:ind w:left="0"/>
        <w:jc w:val="both"/>
        <w:rPr>
          <w:rFonts w:ascii="Abadi" w:hAnsi="Abadi"/>
          <w:sz w:val="21"/>
          <w:szCs w:val="21"/>
        </w:rPr>
      </w:pPr>
    </w:p>
    <w:p w14:paraId="2C248554" w14:textId="77777777" w:rsidR="00B92874" w:rsidRDefault="00B92874" w:rsidP="00B92874">
      <w:pPr>
        <w:pStyle w:val="Prrafodelista"/>
        <w:ind w:left="0" w:firstLine="708"/>
        <w:jc w:val="both"/>
        <w:rPr>
          <w:rFonts w:ascii="Abadi" w:hAnsi="Abadi"/>
          <w:sz w:val="21"/>
          <w:szCs w:val="21"/>
        </w:rPr>
      </w:pPr>
      <w:r w:rsidRPr="007F0853">
        <w:rPr>
          <w:rFonts w:ascii="Abadi" w:hAnsi="Abadi"/>
          <w:b/>
          <w:bCs/>
          <w:sz w:val="21"/>
          <w:szCs w:val="21"/>
        </w:rPr>
        <w:t>- El Presidente.-</w:t>
      </w:r>
      <w:r>
        <w:rPr>
          <w:rFonts w:ascii="Abadi" w:hAnsi="Abadi"/>
          <w:sz w:val="21"/>
          <w:szCs w:val="21"/>
        </w:rPr>
        <w:t xml:space="preserve"> ¡G</w:t>
      </w:r>
      <w:r w:rsidRPr="00A56AED">
        <w:rPr>
          <w:rFonts w:ascii="Abadi" w:hAnsi="Abadi"/>
          <w:sz w:val="21"/>
          <w:szCs w:val="21"/>
        </w:rPr>
        <w:t>racias</w:t>
      </w:r>
      <w:r>
        <w:rPr>
          <w:rFonts w:ascii="Abadi" w:hAnsi="Abadi"/>
          <w:sz w:val="21"/>
          <w:szCs w:val="21"/>
        </w:rPr>
        <w:t>!</w:t>
      </w:r>
      <w:r w:rsidRPr="00A56AED">
        <w:rPr>
          <w:rFonts w:ascii="Abadi" w:hAnsi="Abadi"/>
          <w:sz w:val="21"/>
          <w:szCs w:val="21"/>
        </w:rPr>
        <w:t xml:space="preserve"> </w:t>
      </w:r>
      <w:r>
        <w:rPr>
          <w:rFonts w:ascii="Abadi" w:hAnsi="Abadi"/>
          <w:sz w:val="21"/>
          <w:szCs w:val="21"/>
        </w:rPr>
        <w:t>diputado</w:t>
      </w:r>
      <w:r w:rsidRPr="00A56AED">
        <w:rPr>
          <w:rFonts w:ascii="Abadi" w:hAnsi="Abadi"/>
          <w:sz w:val="21"/>
          <w:szCs w:val="21"/>
        </w:rPr>
        <w:t xml:space="preserve"> </w:t>
      </w:r>
      <w:r>
        <w:rPr>
          <w:rFonts w:ascii="Abadi" w:hAnsi="Abadi"/>
          <w:sz w:val="21"/>
          <w:szCs w:val="21"/>
        </w:rPr>
        <w:t>V</w:t>
      </w:r>
      <w:r w:rsidRPr="00A56AED">
        <w:rPr>
          <w:rFonts w:ascii="Abadi" w:hAnsi="Abadi"/>
          <w:sz w:val="21"/>
          <w:szCs w:val="21"/>
        </w:rPr>
        <w:t xml:space="preserve">icepresidente Cuauhtémoc </w:t>
      </w:r>
      <w:r>
        <w:rPr>
          <w:rFonts w:ascii="Abadi" w:hAnsi="Abadi"/>
          <w:sz w:val="21"/>
          <w:szCs w:val="21"/>
        </w:rPr>
        <w:t>B</w:t>
      </w:r>
      <w:r w:rsidRPr="00A56AED">
        <w:rPr>
          <w:rFonts w:ascii="Abadi" w:hAnsi="Abadi"/>
          <w:sz w:val="21"/>
          <w:szCs w:val="21"/>
        </w:rPr>
        <w:t xml:space="preserve">ecerra </w:t>
      </w:r>
      <w:r>
        <w:rPr>
          <w:rFonts w:ascii="Abadi" w:hAnsi="Abadi"/>
          <w:sz w:val="21"/>
          <w:szCs w:val="21"/>
        </w:rPr>
        <w:t>G</w:t>
      </w:r>
      <w:r w:rsidRPr="00A56AED">
        <w:rPr>
          <w:rFonts w:ascii="Abadi" w:hAnsi="Abadi"/>
          <w:sz w:val="21"/>
          <w:szCs w:val="21"/>
        </w:rPr>
        <w:t>onzález</w:t>
      </w:r>
      <w:r>
        <w:rPr>
          <w:rFonts w:ascii="Abadi" w:hAnsi="Abadi"/>
          <w:sz w:val="21"/>
          <w:szCs w:val="21"/>
        </w:rPr>
        <w:t xml:space="preserve">. </w:t>
      </w:r>
    </w:p>
    <w:p w14:paraId="101B9FA4" w14:textId="77777777" w:rsidR="00B92874" w:rsidRDefault="00B92874" w:rsidP="00B92874">
      <w:pPr>
        <w:pStyle w:val="Prrafodelista"/>
        <w:ind w:left="0" w:firstLine="708"/>
        <w:jc w:val="both"/>
        <w:rPr>
          <w:rFonts w:ascii="Abadi" w:hAnsi="Abadi"/>
          <w:sz w:val="21"/>
          <w:szCs w:val="21"/>
        </w:rPr>
      </w:pPr>
    </w:p>
    <w:p w14:paraId="0EC80BEE" w14:textId="77777777" w:rsidR="00B92874" w:rsidRDefault="00B92874" w:rsidP="00B92874">
      <w:pPr>
        <w:pStyle w:val="Prrafodelista"/>
        <w:ind w:left="0" w:firstLine="708"/>
        <w:jc w:val="both"/>
        <w:rPr>
          <w:rFonts w:ascii="Abadi" w:hAnsi="Abadi"/>
          <w:sz w:val="21"/>
          <w:szCs w:val="21"/>
        </w:rPr>
      </w:pPr>
      <w:r>
        <w:rPr>
          <w:rFonts w:ascii="Abadi" w:hAnsi="Abadi"/>
          <w:sz w:val="21"/>
          <w:szCs w:val="21"/>
        </w:rPr>
        <w:t>- L</w:t>
      </w:r>
      <w:r w:rsidRPr="00A56AED">
        <w:rPr>
          <w:rFonts w:ascii="Abadi" w:hAnsi="Abadi"/>
          <w:sz w:val="21"/>
          <w:szCs w:val="21"/>
        </w:rPr>
        <w:t xml:space="preserve">e </w:t>
      </w:r>
      <w:r>
        <w:rPr>
          <w:rFonts w:ascii="Abadi" w:hAnsi="Abadi"/>
          <w:sz w:val="21"/>
          <w:szCs w:val="21"/>
        </w:rPr>
        <w:t xml:space="preserve">cedemos el uso de la voz </w:t>
      </w:r>
      <w:r w:rsidRPr="00A56AED">
        <w:rPr>
          <w:rFonts w:ascii="Abadi" w:hAnsi="Abadi"/>
          <w:sz w:val="21"/>
          <w:szCs w:val="21"/>
        </w:rPr>
        <w:t xml:space="preserve">a nuestra compañera diputada Laura Cristina Márquez Alcalá para hablar a favor del dictamen </w:t>
      </w:r>
      <w:r>
        <w:rPr>
          <w:rFonts w:ascii="Abadi" w:hAnsi="Abadi"/>
          <w:sz w:val="21"/>
          <w:szCs w:val="21"/>
        </w:rPr>
        <w:t>en</w:t>
      </w:r>
      <w:r w:rsidRPr="00A56AED">
        <w:rPr>
          <w:rFonts w:ascii="Abadi" w:hAnsi="Abadi"/>
          <w:sz w:val="21"/>
          <w:szCs w:val="21"/>
        </w:rPr>
        <w:t xml:space="preserve"> un tiempo de hasta 10 minutos</w:t>
      </w:r>
      <w:r>
        <w:rPr>
          <w:rFonts w:ascii="Abadi" w:hAnsi="Abadi"/>
          <w:sz w:val="21"/>
          <w:szCs w:val="21"/>
        </w:rPr>
        <w:t>.</w:t>
      </w:r>
    </w:p>
    <w:p w14:paraId="2B7E6987" w14:textId="77777777" w:rsidR="00B92874" w:rsidRDefault="00B92874" w:rsidP="00B92874">
      <w:pPr>
        <w:pStyle w:val="Prrafodelista"/>
        <w:ind w:left="0" w:firstLine="708"/>
        <w:jc w:val="both"/>
        <w:rPr>
          <w:rFonts w:ascii="Abadi" w:hAnsi="Abadi"/>
          <w:sz w:val="21"/>
          <w:szCs w:val="21"/>
        </w:rPr>
      </w:pPr>
    </w:p>
    <w:p w14:paraId="2BA31F22" w14:textId="01C7FB7F" w:rsidR="00B92874" w:rsidRDefault="00B92874" w:rsidP="00B92874">
      <w:pPr>
        <w:pStyle w:val="Prrafodelista"/>
        <w:ind w:left="0" w:firstLine="708"/>
        <w:jc w:val="both"/>
        <w:rPr>
          <w:rFonts w:ascii="Abadi" w:hAnsi="Abadi"/>
          <w:sz w:val="21"/>
          <w:szCs w:val="21"/>
        </w:rPr>
      </w:pPr>
      <w:r>
        <w:rPr>
          <w:rFonts w:ascii="Abadi" w:hAnsi="Abadi"/>
          <w:sz w:val="21"/>
          <w:szCs w:val="21"/>
        </w:rPr>
        <w:t>- A</w:t>
      </w:r>
      <w:r w:rsidRPr="00A56AED">
        <w:rPr>
          <w:rFonts w:ascii="Abadi" w:hAnsi="Abadi"/>
          <w:sz w:val="21"/>
          <w:szCs w:val="21"/>
        </w:rPr>
        <w:t>delante diputad</w:t>
      </w:r>
      <w:r>
        <w:rPr>
          <w:rFonts w:ascii="Abadi" w:hAnsi="Abadi"/>
          <w:sz w:val="21"/>
          <w:szCs w:val="21"/>
        </w:rPr>
        <w:t>a.</w:t>
      </w:r>
    </w:p>
    <w:p w14:paraId="7007DE19" w14:textId="77777777" w:rsidR="003F1E6A" w:rsidRDefault="003F1E6A" w:rsidP="00B92874">
      <w:pPr>
        <w:pStyle w:val="Prrafodelista"/>
        <w:ind w:left="0" w:firstLine="708"/>
        <w:jc w:val="both"/>
        <w:rPr>
          <w:rFonts w:ascii="Abadi" w:hAnsi="Abadi"/>
          <w:sz w:val="21"/>
          <w:szCs w:val="21"/>
        </w:rPr>
      </w:pPr>
    </w:p>
    <w:p w14:paraId="2BEE32F2" w14:textId="77777777" w:rsidR="00B92874" w:rsidRDefault="00B92874" w:rsidP="00B92874">
      <w:pPr>
        <w:jc w:val="both"/>
        <w:rPr>
          <w:rFonts w:ascii="Abadi" w:hAnsi="Abadi"/>
          <w:b/>
          <w:bCs/>
          <w:sz w:val="21"/>
          <w:szCs w:val="21"/>
        </w:rPr>
      </w:pPr>
      <w:r w:rsidRPr="00D86E2B">
        <w:rPr>
          <w:rFonts w:ascii="Abadi" w:hAnsi="Abadi"/>
          <w:b/>
          <w:bCs/>
          <w:sz w:val="21"/>
          <w:szCs w:val="21"/>
        </w:rPr>
        <w:t>(Sube a tribuna la diputada Laura Cristina Márquez Alcalá, para hablar a favor del dictamen en referencia)</w:t>
      </w:r>
    </w:p>
    <w:p w14:paraId="6C252E5A" w14:textId="39500680" w:rsidR="00B92874" w:rsidRDefault="002041D8" w:rsidP="00B92874">
      <w:pPr>
        <w:jc w:val="both"/>
        <w:rPr>
          <w:rFonts w:ascii="Abadi" w:hAnsi="Abadi"/>
          <w:b/>
          <w:bCs/>
          <w:sz w:val="21"/>
          <w:szCs w:val="21"/>
        </w:rPr>
      </w:pPr>
      <w:r>
        <w:rPr>
          <w:noProof/>
        </w:rPr>
        <w:drawing>
          <wp:anchor distT="0" distB="0" distL="114300" distR="114300" simplePos="0" relativeHeight="251671552" behindDoc="1" locked="0" layoutInCell="1" allowOverlap="1" wp14:anchorId="173F57BC" wp14:editId="3FC2D9D1">
            <wp:simplePos x="0" y="0"/>
            <wp:positionH relativeFrom="column">
              <wp:posOffset>600710</wp:posOffset>
            </wp:positionH>
            <wp:positionV relativeFrom="paragraph">
              <wp:posOffset>448945</wp:posOffset>
            </wp:positionV>
            <wp:extent cx="1504315" cy="845820"/>
            <wp:effectExtent l="247650" t="228600" r="248285" b="792480"/>
            <wp:wrapTight wrapText="bothSides">
              <wp:wrapPolygon edited="0">
                <wp:start x="-3556" y="-5838"/>
                <wp:lineTo x="-3556" y="41351"/>
                <wp:lineTo x="24892" y="41351"/>
                <wp:lineTo x="24892" y="-5838"/>
                <wp:lineTo x="-3556" y="-5838"/>
              </wp:wrapPolygon>
            </wp:wrapTight>
            <wp:docPr id="25" name="Imagen 2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10;&#10;Descripción generada automá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04315" cy="8458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697014A0" w14:textId="379A6636" w:rsidR="00B92874" w:rsidRDefault="00B92874" w:rsidP="00B92874">
      <w:pPr>
        <w:jc w:val="both"/>
        <w:rPr>
          <w:rFonts w:ascii="Abadi" w:hAnsi="Abadi"/>
          <w:b/>
          <w:bCs/>
          <w:sz w:val="21"/>
          <w:szCs w:val="21"/>
        </w:rPr>
      </w:pPr>
    </w:p>
    <w:p w14:paraId="0BD4278D" w14:textId="211B1597" w:rsidR="00B92874" w:rsidRDefault="00B92874" w:rsidP="00B92874">
      <w:pPr>
        <w:jc w:val="both"/>
        <w:rPr>
          <w:rFonts w:ascii="Abadi" w:hAnsi="Abadi"/>
          <w:b/>
          <w:bCs/>
          <w:sz w:val="21"/>
          <w:szCs w:val="21"/>
        </w:rPr>
      </w:pPr>
    </w:p>
    <w:p w14:paraId="64FE1580" w14:textId="77777777" w:rsidR="00B92874" w:rsidRDefault="00B92874" w:rsidP="00B92874">
      <w:pPr>
        <w:jc w:val="both"/>
        <w:rPr>
          <w:rFonts w:ascii="Abadi" w:hAnsi="Abadi"/>
          <w:b/>
          <w:bCs/>
          <w:sz w:val="21"/>
          <w:szCs w:val="21"/>
        </w:rPr>
      </w:pPr>
    </w:p>
    <w:p w14:paraId="028BC212" w14:textId="77777777" w:rsidR="00B92874" w:rsidRPr="00D86E2B" w:rsidRDefault="00B92874" w:rsidP="002041D8">
      <w:pPr>
        <w:pStyle w:val="Prrafodelista"/>
        <w:numPr>
          <w:ilvl w:val="0"/>
          <w:numId w:val="32"/>
        </w:numPr>
        <w:spacing w:after="160" w:line="259" w:lineRule="auto"/>
        <w:ind w:left="426"/>
        <w:contextualSpacing/>
        <w:jc w:val="both"/>
        <w:rPr>
          <w:rFonts w:ascii="Abadi" w:hAnsi="Abadi"/>
          <w:b/>
          <w:bCs/>
          <w:sz w:val="21"/>
          <w:szCs w:val="21"/>
        </w:rPr>
      </w:pPr>
      <w:r w:rsidRPr="00D86E2B">
        <w:rPr>
          <w:rFonts w:ascii="Abadi" w:hAnsi="Abadi"/>
          <w:b/>
          <w:bCs/>
          <w:sz w:val="21"/>
          <w:szCs w:val="21"/>
        </w:rPr>
        <w:t>Diputada Laura Cristina Márquez Alcalá -</w:t>
      </w:r>
    </w:p>
    <w:p w14:paraId="46A0D59A" w14:textId="77777777" w:rsidR="00B92874" w:rsidRDefault="00B92874" w:rsidP="00B92874">
      <w:pPr>
        <w:pStyle w:val="Prrafodelista"/>
        <w:ind w:left="0" w:firstLine="708"/>
        <w:jc w:val="both"/>
        <w:rPr>
          <w:rFonts w:ascii="Abadi" w:hAnsi="Abadi"/>
          <w:sz w:val="21"/>
          <w:szCs w:val="21"/>
        </w:rPr>
      </w:pPr>
    </w:p>
    <w:p w14:paraId="232F3D1B" w14:textId="77777777" w:rsidR="00B92874" w:rsidRDefault="00B92874" w:rsidP="00B92874">
      <w:pPr>
        <w:pStyle w:val="Prrafodelista"/>
        <w:ind w:left="0"/>
        <w:jc w:val="both"/>
        <w:rPr>
          <w:rFonts w:ascii="Abadi" w:hAnsi="Abadi"/>
          <w:sz w:val="21"/>
          <w:szCs w:val="21"/>
        </w:rPr>
      </w:pPr>
      <w:r>
        <w:rPr>
          <w:rFonts w:ascii="Abadi" w:hAnsi="Abadi"/>
          <w:sz w:val="21"/>
          <w:szCs w:val="21"/>
        </w:rPr>
        <w:t>¡M</w:t>
      </w:r>
      <w:r w:rsidRPr="00A56AED">
        <w:rPr>
          <w:rFonts w:ascii="Abadi" w:hAnsi="Abadi"/>
          <w:sz w:val="21"/>
          <w:szCs w:val="21"/>
        </w:rPr>
        <w:t>uy buenos días</w:t>
      </w:r>
      <w:r>
        <w:rPr>
          <w:rFonts w:ascii="Abadi" w:hAnsi="Abadi"/>
          <w:sz w:val="21"/>
          <w:szCs w:val="21"/>
        </w:rPr>
        <w:t>!</w:t>
      </w:r>
      <w:r w:rsidRPr="00A56AED">
        <w:rPr>
          <w:rFonts w:ascii="Abadi" w:hAnsi="Abadi"/>
          <w:sz w:val="21"/>
          <w:szCs w:val="21"/>
        </w:rPr>
        <w:t xml:space="preserve"> a todas y todo un gusto saludarles con el permiso del diputado Presidente compañeras compañeros y a quienes nos siguen amablemente siempre por redes a los medios que nos dan cobertura en los trabajos en el </w:t>
      </w:r>
      <w:r>
        <w:rPr>
          <w:rFonts w:ascii="Abadi" w:hAnsi="Abadi"/>
          <w:sz w:val="21"/>
          <w:szCs w:val="21"/>
        </w:rPr>
        <w:t>C</w:t>
      </w:r>
      <w:r w:rsidRPr="00A56AED">
        <w:rPr>
          <w:rFonts w:ascii="Abadi" w:hAnsi="Abadi"/>
          <w:sz w:val="21"/>
          <w:szCs w:val="21"/>
        </w:rPr>
        <w:t>ongreso</w:t>
      </w:r>
      <w:r>
        <w:rPr>
          <w:rFonts w:ascii="Abadi" w:hAnsi="Abadi"/>
          <w:sz w:val="21"/>
          <w:szCs w:val="21"/>
        </w:rPr>
        <w:t>.</w:t>
      </w:r>
    </w:p>
    <w:p w14:paraId="6647FC37" w14:textId="77777777" w:rsidR="00B92874" w:rsidRDefault="00B92874" w:rsidP="00B92874">
      <w:pPr>
        <w:pStyle w:val="Prrafodelista"/>
        <w:ind w:left="0"/>
        <w:jc w:val="both"/>
        <w:rPr>
          <w:rFonts w:ascii="Abadi" w:hAnsi="Abadi"/>
          <w:sz w:val="21"/>
          <w:szCs w:val="21"/>
        </w:rPr>
      </w:pPr>
    </w:p>
    <w:p w14:paraId="72A3A7CA" w14:textId="77777777" w:rsidR="00B92874" w:rsidRDefault="00B92874" w:rsidP="00B92874">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 xml:space="preserve">ara contextualizar la discusión del dictamen que hoy tenemos a consideración y por el que se pretendía establecer de manera prematura </w:t>
      </w:r>
      <w:r w:rsidRPr="00322DA8">
        <w:rPr>
          <w:rFonts w:ascii="Abadi" w:hAnsi="Abadi"/>
          <w:b/>
          <w:bCs/>
          <w:sz w:val="21"/>
          <w:szCs w:val="21"/>
        </w:rPr>
        <w:t>(hace pausa la diputada Laura Cristina)</w:t>
      </w:r>
      <w:r w:rsidRPr="00A56AED">
        <w:rPr>
          <w:rFonts w:ascii="Abadi" w:hAnsi="Abadi"/>
          <w:sz w:val="21"/>
          <w:szCs w:val="21"/>
        </w:rPr>
        <w:t xml:space="preserve"> </w:t>
      </w:r>
      <w:r>
        <w:rPr>
          <w:rFonts w:ascii="Abadi" w:hAnsi="Abadi"/>
          <w:sz w:val="21"/>
          <w:szCs w:val="21"/>
        </w:rPr>
        <w:t xml:space="preserve">gracias diputado por su atención, </w:t>
      </w:r>
      <w:r w:rsidRPr="00A56AED">
        <w:rPr>
          <w:rFonts w:ascii="Abadi" w:hAnsi="Abadi"/>
          <w:sz w:val="21"/>
          <w:szCs w:val="21"/>
        </w:rPr>
        <w:t>bueno eso va a ser que acort</w:t>
      </w:r>
      <w:r>
        <w:rPr>
          <w:rFonts w:ascii="Abadi" w:hAnsi="Abadi"/>
          <w:sz w:val="21"/>
          <w:szCs w:val="21"/>
        </w:rPr>
        <w:t>e</w:t>
      </w:r>
      <w:r w:rsidRPr="00A56AED">
        <w:rPr>
          <w:rFonts w:ascii="Abadi" w:hAnsi="Abadi"/>
          <w:sz w:val="21"/>
          <w:szCs w:val="21"/>
        </w:rPr>
        <w:t xml:space="preserve"> un poco la exposición</w:t>
      </w:r>
      <w:r>
        <w:rPr>
          <w:rFonts w:ascii="Abadi" w:hAnsi="Abadi"/>
          <w:sz w:val="21"/>
          <w:szCs w:val="21"/>
        </w:rPr>
        <w:t>,</w:t>
      </w:r>
      <w:r w:rsidRPr="00A56AED">
        <w:rPr>
          <w:rFonts w:ascii="Abadi" w:hAnsi="Abadi"/>
          <w:sz w:val="21"/>
          <w:szCs w:val="21"/>
        </w:rPr>
        <w:t xml:space="preserve"> pero les quería comentar yo lo siguiente que en términos generales también es importante señalar que estamos de acuerdo por supuesto en lo que se ha expuesto en la iniciativa y en lo que el diputado que ha hablado en contra del dictamen también ha señalado</w:t>
      </w:r>
      <w:r>
        <w:rPr>
          <w:rFonts w:ascii="Abadi" w:hAnsi="Abadi"/>
          <w:sz w:val="21"/>
          <w:szCs w:val="21"/>
        </w:rPr>
        <w:t xml:space="preserve">. </w:t>
      </w:r>
    </w:p>
    <w:p w14:paraId="0B68DA1C" w14:textId="77777777" w:rsidR="00B92874" w:rsidRDefault="00B92874" w:rsidP="00B92874">
      <w:pPr>
        <w:pStyle w:val="Prrafodelista"/>
        <w:ind w:left="0"/>
        <w:jc w:val="both"/>
        <w:rPr>
          <w:rFonts w:ascii="Abadi" w:hAnsi="Abadi"/>
          <w:sz w:val="21"/>
          <w:szCs w:val="21"/>
        </w:rPr>
      </w:pPr>
    </w:p>
    <w:p w14:paraId="50842309" w14:textId="77777777" w:rsidR="00B92874" w:rsidRDefault="00B92874" w:rsidP="00B92874">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orque sin duda alguna el hostigamiento la violencia en el ámbito laboral es un tema que tiene que ser erradicado en todos los aspectos de la vida tanto en el servicio público como en la iniciativa privada</w:t>
      </w:r>
      <w:r>
        <w:rPr>
          <w:rFonts w:ascii="Abadi" w:hAnsi="Abadi"/>
          <w:sz w:val="21"/>
          <w:szCs w:val="21"/>
        </w:rPr>
        <w:t>,</w:t>
      </w:r>
      <w:r w:rsidRPr="00A56AED">
        <w:rPr>
          <w:rFonts w:ascii="Abadi" w:hAnsi="Abadi"/>
          <w:sz w:val="21"/>
          <w:szCs w:val="21"/>
        </w:rPr>
        <w:t xml:space="preserve"> en ese sentido la ratifica</w:t>
      </w:r>
      <w:r>
        <w:rPr>
          <w:rFonts w:ascii="Abadi" w:hAnsi="Abadi"/>
          <w:sz w:val="21"/>
          <w:szCs w:val="21"/>
        </w:rPr>
        <w:t>ción</w:t>
      </w:r>
      <w:r w:rsidRPr="00A56AED">
        <w:rPr>
          <w:rFonts w:ascii="Abadi" w:hAnsi="Abadi"/>
          <w:sz w:val="21"/>
          <w:szCs w:val="21"/>
        </w:rPr>
        <w:t xml:space="preserve"> llevada a cabo por unanimidad en el senado del convenio 190 de la organización internacional del trabajo sobre la eliminación de la violencia y el acoso en el mundo del trabajo pues es un instrumento fundamental y el argumento</w:t>
      </w:r>
      <w:r>
        <w:rPr>
          <w:rFonts w:ascii="Abadi" w:hAnsi="Abadi"/>
          <w:sz w:val="21"/>
          <w:szCs w:val="21"/>
        </w:rPr>
        <w:t xml:space="preserve">, </w:t>
      </w:r>
      <w:r w:rsidRPr="00A56AED">
        <w:rPr>
          <w:rFonts w:ascii="Abadi" w:hAnsi="Abadi"/>
          <w:sz w:val="21"/>
          <w:szCs w:val="21"/>
        </w:rPr>
        <w:t>pues</w:t>
      </w:r>
      <w:r>
        <w:rPr>
          <w:rFonts w:ascii="Abadi" w:hAnsi="Abadi"/>
          <w:sz w:val="21"/>
          <w:szCs w:val="21"/>
        </w:rPr>
        <w:t>,</w:t>
      </w:r>
      <w:r w:rsidRPr="00A56AED">
        <w:rPr>
          <w:rFonts w:ascii="Abadi" w:hAnsi="Abadi"/>
          <w:sz w:val="21"/>
          <w:szCs w:val="21"/>
        </w:rPr>
        <w:t xml:space="preserve"> no es cosa menor cuando la determinación de la comisión que dictamina es que se archive</w:t>
      </w:r>
      <w:r>
        <w:rPr>
          <w:rFonts w:ascii="Abadi" w:hAnsi="Abadi"/>
          <w:sz w:val="21"/>
          <w:szCs w:val="21"/>
        </w:rPr>
        <w:t>,</w:t>
      </w:r>
      <w:r w:rsidRPr="00A56AED">
        <w:rPr>
          <w:rFonts w:ascii="Abadi" w:hAnsi="Abadi"/>
          <w:sz w:val="21"/>
          <w:szCs w:val="21"/>
        </w:rPr>
        <w:t xml:space="preserve"> porque no hay vigencia todavía del propio convenio</w:t>
      </w:r>
      <w:r>
        <w:rPr>
          <w:rFonts w:ascii="Abadi" w:hAnsi="Abadi"/>
          <w:sz w:val="21"/>
          <w:szCs w:val="21"/>
        </w:rPr>
        <w:t>,</w:t>
      </w:r>
      <w:r w:rsidRPr="00A56AED">
        <w:rPr>
          <w:rFonts w:ascii="Abadi" w:hAnsi="Abadi"/>
          <w:sz w:val="21"/>
          <w:szCs w:val="21"/>
        </w:rPr>
        <w:t xml:space="preserve"> es decir ha sido </w:t>
      </w:r>
      <w:r w:rsidRPr="00A56AED">
        <w:rPr>
          <w:rFonts w:ascii="Abadi" w:hAnsi="Abadi"/>
          <w:sz w:val="21"/>
          <w:szCs w:val="21"/>
        </w:rPr>
        <w:lastRenderedPageBreak/>
        <w:t>firmado pero todavía falta que pueda entrar en vigor</w:t>
      </w:r>
      <w:r>
        <w:rPr>
          <w:rFonts w:ascii="Abadi" w:hAnsi="Abadi"/>
          <w:sz w:val="21"/>
          <w:szCs w:val="21"/>
        </w:rPr>
        <w:t>,</w:t>
      </w:r>
      <w:r w:rsidRPr="00A56AED">
        <w:rPr>
          <w:rFonts w:ascii="Abadi" w:hAnsi="Abadi"/>
          <w:sz w:val="21"/>
          <w:szCs w:val="21"/>
        </w:rPr>
        <w:t xml:space="preserve"> y nosotros no podríamos estar dando un paso hacia adelante</w:t>
      </w:r>
      <w:r>
        <w:rPr>
          <w:rFonts w:ascii="Abadi" w:hAnsi="Abadi"/>
          <w:sz w:val="21"/>
          <w:szCs w:val="21"/>
        </w:rPr>
        <w:t>,</w:t>
      </w:r>
      <w:r w:rsidRPr="00A56AED">
        <w:rPr>
          <w:rFonts w:ascii="Abadi" w:hAnsi="Abadi"/>
          <w:sz w:val="21"/>
          <w:szCs w:val="21"/>
        </w:rPr>
        <w:t xml:space="preserve"> primero porque si no está en vigor</w:t>
      </w:r>
      <w:r>
        <w:rPr>
          <w:rFonts w:ascii="Abadi" w:hAnsi="Abadi"/>
          <w:sz w:val="21"/>
          <w:szCs w:val="21"/>
        </w:rPr>
        <w:t>,</w:t>
      </w:r>
      <w:r w:rsidRPr="00A56AED">
        <w:rPr>
          <w:rFonts w:ascii="Abadi" w:hAnsi="Abadi"/>
          <w:sz w:val="21"/>
          <w:szCs w:val="21"/>
        </w:rPr>
        <w:t xml:space="preserve"> no tenemos las directrices que está señalando el propio convenio que se derivan además de una ley nacional al hablar de un ámbito de trabajo de manera general y que en este ámbito laboral la competencia es netamente federal</w:t>
      </w:r>
      <w:r>
        <w:rPr>
          <w:rFonts w:ascii="Abadi" w:hAnsi="Abadi"/>
          <w:sz w:val="21"/>
          <w:szCs w:val="21"/>
        </w:rPr>
        <w:t xml:space="preserve">. </w:t>
      </w:r>
    </w:p>
    <w:p w14:paraId="7840F951" w14:textId="77777777" w:rsidR="00B92874" w:rsidRDefault="00B92874" w:rsidP="00B92874">
      <w:pPr>
        <w:pStyle w:val="Prrafodelista"/>
        <w:ind w:left="0"/>
        <w:jc w:val="both"/>
        <w:rPr>
          <w:rFonts w:ascii="Abadi" w:hAnsi="Abadi"/>
          <w:sz w:val="21"/>
          <w:szCs w:val="21"/>
        </w:rPr>
      </w:pPr>
    </w:p>
    <w:p w14:paraId="6FA98B97" w14:textId="77777777" w:rsidR="00B92874" w:rsidRDefault="00B92874" w:rsidP="00B92874">
      <w:pPr>
        <w:pStyle w:val="Prrafodelista"/>
        <w:ind w:left="0"/>
        <w:jc w:val="both"/>
        <w:rPr>
          <w:rFonts w:ascii="Abadi" w:hAnsi="Abadi"/>
          <w:sz w:val="21"/>
          <w:szCs w:val="21"/>
        </w:rPr>
      </w:pPr>
      <w:r>
        <w:rPr>
          <w:rFonts w:ascii="Abadi" w:hAnsi="Abadi"/>
          <w:sz w:val="21"/>
          <w:szCs w:val="21"/>
        </w:rPr>
        <w:t>- Y</w:t>
      </w:r>
      <w:r w:rsidRPr="00A56AED">
        <w:rPr>
          <w:rFonts w:ascii="Abadi" w:hAnsi="Abadi"/>
          <w:sz w:val="21"/>
          <w:szCs w:val="21"/>
        </w:rPr>
        <w:t xml:space="preserve"> por otro lado si no tenemos las directrices pues no podemos nosotros tampoco armonizar en lo estatal de acuerdo a lo que el propio convenio señala</w:t>
      </w:r>
      <w:r>
        <w:rPr>
          <w:rFonts w:ascii="Abadi" w:hAnsi="Abadi"/>
          <w:sz w:val="21"/>
          <w:szCs w:val="21"/>
        </w:rPr>
        <w:t>,</w:t>
      </w:r>
      <w:r w:rsidRPr="00A56AED">
        <w:rPr>
          <w:rFonts w:ascii="Abadi" w:hAnsi="Abadi"/>
          <w:sz w:val="21"/>
          <w:szCs w:val="21"/>
        </w:rPr>
        <w:t xml:space="preserve"> entonces no es cosa menor que todavía no está en vigor ha señalado el diputado que entrará por ahí de julio del 2023</w:t>
      </w:r>
      <w:r>
        <w:rPr>
          <w:rFonts w:ascii="Abadi" w:hAnsi="Abadi"/>
          <w:sz w:val="21"/>
          <w:szCs w:val="21"/>
        </w:rPr>
        <w:t>.</w:t>
      </w:r>
      <w:r w:rsidRPr="00A56AED">
        <w:rPr>
          <w:rFonts w:ascii="Abadi" w:hAnsi="Abadi"/>
          <w:sz w:val="21"/>
          <w:szCs w:val="21"/>
        </w:rPr>
        <w:t xml:space="preserve"> hay que estar prevenidos</w:t>
      </w:r>
      <w:r>
        <w:rPr>
          <w:rFonts w:ascii="Abadi" w:hAnsi="Abadi"/>
          <w:sz w:val="21"/>
          <w:szCs w:val="21"/>
        </w:rPr>
        <w:t>,</w:t>
      </w:r>
      <w:r w:rsidRPr="00A56AED">
        <w:rPr>
          <w:rFonts w:ascii="Abadi" w:hAnsi="Abadi"/>
          <w:sz w:val="21"/>
          <w:szCs w:val="21"/>
        </w:rPr>
        <w:t xml:space="preserve"> pero primero tendremos que estar viendo que el estado México como estado parte cumpla con esos requerimientos que el propio convenio está señalando y que está que al que se está viviendo México y entonces ya podríamos nosotros estar participando de la armonización respectiva en ese sentido y para no abundar más y de verdad es que yo quisiera ver a ver cuándo va a entrar en vigor un tratado pues aquí depende del contenido del tratado y tengo una muy buena exposición en la que les puedo comentar cuando es un tema sincrónico que es el caso que nos ocupa donde hay una fecha determinada y que depende de cómo se van firmando y cómo se van atendiendo por parte de los estados que lo han firmado</w:t>
      </w:r>
      <w:r>
        <w:rPr>
          <w:rFonts w:ascii="Abadi" w:hAnsi="Abadi"/>
          <w:sz w:val="21"/>
          <w:szCs w:val="21"/>
        </w:rPr>
        <w:t>.</w:t>
      </w:r>
    </w:p>
    <w:p w14:paraId="565D00BD" w14:textId="77777777" w:rsidR="00B92874" w:rsidRDefault="00B92874" w:rsidP="00B92874">
      <w:pPr>
        <w:pStyle w:val="Prrafodelista"/>
        <w:ind w:left="0"/>
        <w:jc w:val="both"/>
        <w:rPr>
          <w:rFonts w:ascii="Abadi" w:hAnsi="Abadi"/>
          <w:sz w:val="21"/>
          <w:szCs w:val="21"/>
        </w:rPr>
      </w:pPr>
    </w:p>
    <w:p w14:paraId="48F22741" w14:textId="77777777" w:rsidR="00B92874" w:rsidRDefault="00B92874" w:rsidP="00B92874">
      <w:pPr>
        <w:pStyle w:val="Prrafodelista"/>
        <w:ind w:left="0"/>
        <w:jc w:val="both"/>
        <w:rPr>
          <w:rFonts w:ascii="Abadi" w:hAnsi="Abadi"/>
          <w:sz w:val="21"/>
          <w:szCs w:val="21"/>
        </w:rPr>
      </w:pPr>
      <w:r>
        <w:rPr>
          <w:rFonts w:ascii="Abadi" w:hAnsi="Abadi"/>
          <w:sz w:val="21"/>
          <w:szCs w:val="21"/>
        </w:rPr>
        <w:t>- E</w:t>
      </w:r>
      <w:r w:rsidRPr="00A56AED">
        <w:rPr>
          <w:rFonts w:ascii="Abadi" w:hAnsi="Abadi"/>
          <w:sz w:val="21"/>
          <w:szCs w:val="21"/>
        </w:rPr>
        <w:t xml:space="preserve">ntonces  este este periodo que se llama </w:t>
      </w:r>
      <w:r>
        <w:rPr>
          <w:rFonts w:ascii="Abadi" w:hAnsi="Abadi"/>
          <w:sz w:val="21"/>
          <w:szCs w:val="21"/>
        </w:rPr>
        <w:t>«v</w:t>
      </w:r>
      <w:r w:rsidRPr="00A56AED">
        <w:rPr>
          <w:rFonts w:ascii="Abadi" w:hAnsi="Abadi"/>
          <w:sz w:val="21"/>
          <w:szCs w:val="21"/>
        </w:rPr>
        <w:t xml:space="preserve">acatio </w:t>
      </w:r>
      <w:r>
        <w:rPr>
          <w:rFonts w:ascii="Abadi" w:hAnsi="Abadi"/>
          <w:sz w:val="21"/>
          <w:szCs w:val="21"/>
        </w:rPr>
        <w:t>L</w:t>
      </w:r>
      <w:r w:rsidRPr="00A56AED">
        <w:rPr>
          <w:rFonts w:ascii="Abadi" w:hAnsi="Abadi"/>
          <w:sz w:val="21"/>
          <w:szCs w:val="21"/>
        </w:rPr>
        <w:t>egis</w:t>
      </w:r>
      <w:r>
        <w:rPr>
          <w:rFonts w:ascii="Abadi" w:hAnsi="Abadi"/>
          <w:sz w:val="21"/>
          <w:szCs w:val="21"/>
        </w:rPr>
        <w:t>»</w:t>
      </w:r>
      <w:r w:rsidRPr="00A56AED">
        <w:rPr>
          <w:rFonts w:ascii="Abadi" w:hAnsi="Abadi"/>
          <w:sz w:val="21"/>
          <w:szCs w:val="21"/>
        </w:rPr>
        <w:t xml:space="preserve"> y que queda para que se dé a conocer para que se vayan dando la preparación para que entre en vigor y se aplique la norma de manera correcta</w:t>
      </w:r>
      <w:r>
        <w:rPr>
          <w:rFonts w:ascii="Abadi" w:hAnsi="Abadi"/>
          <w:sz w:val="21"/>
          <w:szCs w:val="21"/>
        </w:rPr>
        <w:t>,</w:t>
      </w:r>
      <w:r w:rsidRPr="00A56AED">
        <w:rPr>
          <w:rFonts w:ascii="Abadi" w:hAnsi="Abadi"/>
          <w:sz w:val="21"/>
          <w:szCs w:val="21"/>
        </w:rPr>
        <w:t xml:space="preserve"> es ese justo él refiere a 12 meses después de la fecha en que las ratificaciones de </w:t>
      </w:r>
      <w:r>
        <w:rPr>
          <w:rFonts w:ascii="Abadi" w:hAnsi="Abadi"/>
          <w:sz w:val="21"/>
          <w:szCs w:val="21"/>
        </w:rPr>
        <w:t xml:space="preserve">dos </w:t>
      </w:r>
      <w:r w:rsidRPr="00A56AED">
        <w:rPr>
          <w:rFonts w:ascii="Abadi" w:hAnsi="Abadi"/>
          <w:sz w:val="21"/>
          <w:szCs w:val="21"/>
        </w:rPr>
        <w:t>miembros hayan sido registrados por el director general son unas cuestiones técnicas que vale la pena tener  en cuenta porque reitero no es cosa menor</w:t>
      </w:r>
      <w:r>
        <w:rPr>
          <w:rFonts w:ascii="Abadi" w:hAnsi="Abadi"/>
          <w:sz w:val="21"/>
          <w:szCs w:val="21"/>
        </w:rPr>
        <w:t xml:space="preserve">, </w:t>
      </w:r>
      <w:r w:rsidRPr="00A56AED">
        <w:rPr>
          <w:rFonts w:ascii="Abadi" w:hAnsi="Abadi"/>
          <w:sz w:val="21"/>
          <w:szCs w:val="21"/>
        </w:rPr>
        <w:t>el tener que esperar a que se cumpla el término señalado por esta vacatio y a que se den las condiciones propicias de un marco general que tiene que entrar en vigor para que después las entidades federativas hagan lo propio</w:t>
      </w:r>
      <w:r>
        <w:rPr>
          <w:rFonts w:ascii="Abadi" w:hAnsi="Abadi"/>
          <w:sz w:val="21"/>
          <w:szCs w:val="21"/>
        </w:rPr>
        <w:t xml:space="preserve">. </w:t>
      </w:r>
    </w:p>
    <w:p w14:paraId="0CD8C53A" w14:textId="77777777" w:rsidR="00B92874" w:rsidRDefault="00B92874" w:rsidP="00B92874">
      <w:pPr>
        <w:pStyle w:val="Prrafodelista"/>
        <w:ind w:left="0"/>
        <w:jc w:val="both"/>
        <w:rPr>
          <w:rFonts w:ascii="Abadi" w:hAnsi="Abadi"/>
          <w:sz w:val="21"/>
          <w:szCs w:val="21"/>
        </w:rPr>
      </w:pPr>
    </w:p>
    <w:p w14:paraId="73130906" w14:textId="77777777" w:rsidR="00B92874" w:rsidRDefault="00B92874" w:rsidP="00B92874">
      <w:pPr>
        <w:pStyle w:val="Prrafodelista"/>
        <w:ind w:left="0"/>
        <w:jc w:val="both"/>
        <w:rPr>
          <w:rFonts w:ascii="Abadi" w:hAnsi="Abadi"/>
          <w:sz w:val="21"/>
          <w:szCs w:val="21"/>
        </w:rPr>
      </w:pPr>
      <w:r>
        <w:rPr>
          <w:rFonts w:ascii="Abadi" w:hAnsi="Abadi"/>
          <w:sz w:val="21"/>
          <w:szCs w:val="21"/>
        </w:rPr>
        <w:t>- A</w:t>
      </w:r>
      <w:r w:rsidRPr="00A56AED">
        <w:rPr>
          <w:rFonts w:ascii="Abadi" w:hAnsi="Abadi"/>
          <w:sz w:val="21"/>
          <w:szCs w:val="21"/>
        </w:rPr>
        <w:t>hora también debemos señalar que no es un tema que no esté atendido en la ley burocrática del estado</w:t>
      </w:r>
      <w:r>
        <w:rPr>
          <w:rFonts w:ascii="Abadi" w:hAnsi="Abadi"/>
          <w:sz w:val="21"/>
          <w:szCs w:val="21"/>
        </w:rPr>
        <w:t>,</w:t>
      </w:r>
      <w:r w:rsidRPr="00A56AED">
        <w:rPr>
          <w:rFonts w:ascii="Abadi" w:hAnsi="Abadi"/>
          <w:sz w:val="21"/>
          <w:szCs w:val="21"/>
        </w:rPr>
        <w:t xml:space="preserve"> se establecen algunas definiciones y todo pero circunscriben la </w:t>
      </w:r>
      <w:r w:rsidRPr="00A56AED">
        <w:rPr>
          <w:rFonts w:ascii="Abadi" w:hAnsi="Abadi"/>
          <w:sz w:val="21"/>
          <w:szCs w:val="21"/>
        </w:rPr>
        <w:t>iniciativa solo para el cumplimiento del propio convenio lo cual como hemos dicho antes pues no es la forma más adecuada de abordar el tema aún y cuando reiteró coincidimos en el fondo del asunto</w:t>
      </w:r>
      <w:r>
        <w:rPr>
          <w:rFonts w:ascii="Abadi" w:hAnsi="Abadi"/>
          <w:sz w:val="21"/>
          <w:szCs w:val="21"/>
        </w:rPr>
        <w:t xml:space="preserve">. </w:t>
      </w:r>
    </w:p>
    <w:p w14:paraId="3C4E2BE8" w14:textId="77777777" w:rsidR="00B92874" w:rsidRDefault="00B92874" w:rsidP="00B92874">
      <w:pPr>
        <w:pStyle w:val="Prrafodelista"/>
        <w:ind w:left="0"/>
        <w:jc w:val="both"/>
        <w:rPr>
          <w:rFonts w:ascii="Abadi" w:hAnsi="Abadi"/>
          <w:sz w:val="21"/>
          <w:szCs w:val="21"/>
        </w:rPr>
      </w:pPr>
    </w:p>
    <w:p w14:paraId="1DF73F85" w14:textId="77777777" w:rsidR="00B92874" w:rsidRDefault="00B92874" w:rsidP="00B92874">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 xml:space="preserve">ero esto no quiere decir que </w:t>
      </w:r>
      <w:r>
        <w:rPr>
          <w:rFonts w:ascii="Abadi" w:hAnsi="Abadi"/>
          <w:sz w:val="21"/>
          <w:szCs w:val="21"/>
        </w:rPr>
        <w:t>quede en d</w:t>
      </w:r>
      <w:r w:rsidRPr="00A56AED">
        <w:rPr>
          <w:rFonts w:ascii="Abadi" w:hAnsi="Abadi"/>
          <w:sz w:val="21"/>
          <w:szCs w:val="21"/>
        </w:rPr>
        <w:t xml:space="preserve">esprotección el tema por lo que hace la </w:t>
      </w:r>
      <w:r>
        <w:rPr>
          <w:rFonts w:ascii="Abadi" w:hAnsi="Abadi"/>
          <w:sz w:val="21"/>
          <w:szCs w:val="21"/>
        </w:rPr>
        <w:t>L</w:t>
      </w:r>
      <w:r w:rsidRPr="00A56AED">
        <w:rPr>
          <w:rFonts w:ascii="Abadi" w:hAnsi="Abadi"/>
          <w:sz w:val="21"/>
          <w:szCs w:val="21"/>
        </w:rPr>
        <w:t xml:space="preserve">ey del </w:t>
      </w:r>
      <w:r>
        <w:rPr>
          <w:rFonts w:ascii="Abadi" w:hAnsi="Abadi"/>
          <w:sz w:val="21"/>
          <w:szCs w:val="21"/>
        </w:rPr>
        <w:t>T</w:t>
      </w:r>
      <w:r w:rsidRPr="00A56AED">
        <w:rPr>
          <w:rFonts w:ascii="Abadi" w:hAnsi="Abadi"/>
          <w:sz w:val="21"/>
          <w:szCs w:val="21"/>
        </w:rPr>
        <w:t xml:space="preserve">rabajo de los </w:t>
      </w:r>
      <w:r>
        <w:rPr>
          <w:rFonts w:ascii="Abadi" w:hAnsi="Abadi"/>
          <w:sz w:val="21"/>
          <w:szCs w:val="21"/>
        </w:rPr>
        <w:t>S</w:t>
      </w:r>
      <w:r w:rsidRPr="00A56AED">
        <w:rPr>
          <w:rFonts w:ascii="Abadi" w:hAnsi="Abadi"/>
          <w:sz w:val="21"/>
          <w:szCs w:val="21"/>
        </w:rPr>
        <w:t xml:space="preserve">ervidores </w:t>
      </w:r>
      <w:r>
        <w:rPr>
          <w:rFonts w:ascii="Abadi" w:hAnsi="Abadi"/>
          <w:sz w:val="21"/>
          <w:szCs w:val="21"/>
        </w:rPr>
        <w:t>P</w:t>
      </w:r>
      <w:r w:rsidRPr="00A56AED">
        <w:rPr>
          <w:rFonts w:ascii="Abadi" w:hAnsi="Abadi"/>
          <w:sz w:val="21"/>
          <w:szCs w:val="21"/>
        </w:rPr>
        <w:t xml:space="preserve">úblicos al </w:t>
      </w:r>
      <w:r>
        <w:rPr>
          <w:rFonts w:ascii="Abadi" w:hAnsi="Abadi"/>
          <w:sz w:val="21"/>
          <w:szCs w:val="21"/>
        </w:rPr>
        <w:t>S</w:t>
      </w:r>
      <w:r w:rsidRPr="00A56AED">
        <w:rPr>
          <w:rFonts w:ascii="Abadi" w:hAnsi="Abadi"/>
          <w:sz w:val="21"/>
          <w:szCs w:val="21"/>
        </w:rPr>
        <w:t xml:space="preserve">ervicio del </w:t>
      </w:r>
      <w:r>
        <w:rPr>
          <w:rFonts w:ascii="Abadi" w:hAnsi="Abadi"/>
          <w:sz w:val="21"/>
          <w:szCs w:val="21"/>
        </w:rPr>
        <w:t>E</w:t>
      </w:r>
      <w:r w:rsidRPr="00A56AED">
        <w:rPr>
          <w:rFonts w:ascii="Abadi" w:hAnsi="Abadi"/>
          <w:sz w:val="21"/>
          <w:szCs w:val="21"/>
        </w:rPr>
        <w:t>stado el artículo 49 en la fracción quinta es muy claro al señalar que la violencia el hostigamiento el acoso laboral tienen sus</w:t>
      </w:r>
      <w:r>
        <w:rPr>
          <w:rFonts w:ascii="Abadi" w:hAnsi="Abadi"/>
          <w:sz w:val="21"/>
          <w:szCs w:val="21"/>
        </w:rPr>
        <w:t xml:space="preserve"> </w:t>
      </w:r>
      <w:r w:rsidRPr="00A56AED">
        <w:rPr>
          <w:rFonts w:ascii="Abadi" w:hAnsi="Abadi"/>
          <w:sz w:val="21"/>
          <w:szCs w:val="21"/>
        </w:rPr>
        <w:t>consecuencias</w:t>
      </w:r>
      <w:r>
        <w:rPr>
          <w:rFonts w:ascii="Abadi" w:hAnsi="Abadi"/>
          <w:sz w:val="21"/>
          <w:szCs w:val="21"/>
        </w:rPr>
        <w:t>,</w:t>
      </w:r>
      <w:r w:rsidRPr="00A56AED">
        <w:rPr>
          <w:rFonts w:ascii="Abadi" w:hAnsi="Abadi"/>
          <w:sz w:val="21"/>
          <w:szCs w:val="21"/>
        </w:rPr>
        <w:t xml:space="preserve"> así como el artículo 53 de la propia ley</w:t>
      </w:r>
      <w:r>
        <w:rPr>
          <w:rFonts w:ascii="Abadi" w:hAnsi="Abadi"/>
          <w:sz w:val="21"/>
          <w:szCs w:val="21"/>
        </w:rPr>
        <w:t>,</w:t>
      </w:r>
      <w:r w:rsidRPr="00A56AED">
        <w:rPr>
          <w:rFonts w:ascii="Abadi" w:hAnsi="Abadi"/>
          <w:sz w:val="21"/>
          <w:szCs w:val="21"/>
        </w:rPr>
        <w:t xml:space="preserve"> entonces vamos dando pasos hacia adelante por supuesto</w:t>
      </w:r>
      <w:r>
        <w:rPr>
          <w:rFonts w:ascii="Abadi" w:hAnsi="Abadi"/>
          <w:sz w:val="21"/>
          <w:szCs w:val="21"/>
        </w:rPr>
        <w:t>,</w:t>
      </w:r>
      <w:r w:rsidRPr="00A56AED">
        <w:rPr>
          <w:rFonts w:ascii="Abadi" w:hAnsi="Abadi"/>
          <w:sz w:val="21"/>
          <w:szCs w:val="21"/>
        </w:rPr>
        <w:t xml:space="preserve"> pero no podemos nosotros hacer que entre en vigor una norma que no tiene plasmada todavía reiteró las directrices que se derivan de una competencia que corresponde al ámbito federal para nosotros sin duda cualquier tipo de violencia en cualquier ámbito va a ser siempre reprochable y deberá tener con las consecuencias debidas y estaremos trabajando y </w:t>
      </w:r>
      <w:r>
        <w:rPr>
          <w:rFonts w:ascii="Abadi" w:hAnsi="Abadi"/>
          <w:sz w:val="21"/>
          <w:szCs w:val="21"/>
        </w:rPr>
        <w:t>propugnando</w:t>
      </w:r>
      <w:r w:rsidRPr="00A56AED">
        <w:rPr>
          <w:rFonts w:ascii="Abadi" w:hAnsi="Abadi"/>
          <w:sz w:val="21"/>
          <w:szCs w:val="21"/>
        </w:rPr>
        <w:t xml:space="preserve"> por un marco que permita la prevención</w:t>
      </w:r>
      <w:r>
        <w:rPr>
          <w:rFonts w:ascii="Abadi" w:hAnsi="Abadi"/>
          <w:sz w:val="21"/>
          <w:szCs w:val="21"/>
        </w:rPr>
        <w:t>,</w:t>
      </w:r>
      <w:r w:rsidRPr="00A56AED">
        <w:rPr>
          <w:rFonts w:ascii="Abadi" w:hAnsi="Abadi"/>
          <w:sz w:val="21"/>
          <w:szCs w:val="21"/>
        </w:rPr>
        <w:t xml:space="preserve"> la atención</w:t>
      </w:r>
      <w:r>
        <w:rPr>
          <w:rFonts w:ascii="Abadi" w:hAnsi="Abadi"/>
          <w:sz w:val="21"/>
          <w:szCs w:val="21"/>
        </w:rPr>
        <w:t>,</w:t>
      </w:r>
      <w:r w:rsidRPr="00A56AED">
        <w:rPr>
          <w:rFonts w:ascii="Abadi" w:hAnsi="Abadi"/>
          <w:sz w:val="21"/>
          <w:szCs w:val="21"/>
        </w:rPr>
        <w:t xml:space="preserve"> la sanción y por supuesto la erradicación en todos los ámbitos de la vida hacia cualquier persona</w:t>
      </w:r>
      <w:r>
        <w:rPr>
          <w:rFonts w:ascii="Abadi" w:hAnsi="Abadi"/>
          <w:sz w:val="21"/>
          <w:szCs w:val="21"/>
        </w:rPr>
        <w:t>,</w:t>
      </w:r>
      <w:r w:rsidRPr="00A56AED">
        <w:rPr>
          <w:rFonts w:ascii="Abadi" w:hAnsi="Abadi"/>
          <w:sz w:val="21"/>
          <w:szCs w:val="21"/>
        </w:rPr>
        <w:t xml:space="preserve"> muchas gracias diputado</w:t>
      </w:r>
      <w:r>
        <w:rPr>
          <w:rFonts w:ascii="Abadi" w:hAnsi="Abadi"/>
          <w:sz w:val="21"/>
          <w:szCs w:val="21"/>
        </w:rPr>
        <w:t>,</w:t>
      </w:r>
      <w:r w:rsidRPr="00A56AED">
        <w:rPr>
          <w:rFonts w:ascii="Abadi" w:hAnsi="Abadi"/>
          <w:sz w:val="21"/>
          <w:szCs w:val="21"/>
        </w:rPr>
        <w:t xml:space="preserve"> </w:t>
      </w:r>
      <w:r>
        <w:rPr>
          <w:rFonts w:ascii="Abadi" w:hAnsi="Abadi"/>
          <w:sz w:val="21"/>
          <w:szCs w:val="21"/>
        </w:rPr>
        <w:t>¡</w:t>
      </w:r>
      <w:r w:rsidRPr="00A56AED">
        <w:rPr>
          <w:rFonts w:ascii="Abadi" w:hAnsi="Abadi"/>
          <w:sz w:val="21"/>
          <w:szCs w:val="21"/>
        </w:rPr>
        <w:t>ah perdón</w:t>
      </w:r>
      <w:r>
        <w:rPr>
          <w:rFonts w:ascii="Abadi" w:hAnsi="Abadi"/>
          <w:sz w:val="21"/>
          <w:szCs w:val="21"/>
        </w:rPr>
        <w:t>!</w:t>
      </w:r>
      <w:r w:rsidRPr="00A56AED">
        <w:rPr>
          <w:rFonts w:ascii="Abadi" w:hAnsi="Abadi"/>
          <w:sz w:val="21"/>
          <w:szCs w:val="21"/>
        </w:rPr>
        <w:t xml:space="preserve"> por eso los invito a votar a favor del dictamen</w:t>
      </w:r>
      <w:r>
        <w:rPr>
          <w:rFonts w:ascii="Abadi" w:hAnsi="Abadi"/>
          <w:sz w:val="21"/>
          <w:szCs w:val="21"/>
        </w:rPr>
        <w:t xml:space="preserve">. </w:t>
      </w:r>
    </w:p>
    <w:p w14:paraId="314C9BCC" w14:textId="77777777" w:rsidR="00B92874" w:rsidRDefault="00B92874" w:rsidP="00B92874">
      <w:pPr>
        <w:pStyle w:val="Prrafodelista"/>
        <w:ind w:left="0"/>
        <w:jc w:val="both"/>
        <w:rPr>
          <w:rFonts w:ascii="Abadi" w:hAnsi="Abadi"/>
          <w:sz w:val="21"/>
          <w:szCs w:val="21"/>
        </w:rPr>
      </w:pPr>
    </w:p>
    <w:p w14:paraId="6301A9B7" w14:textId="77777777" w:rsidR="00B92874" w:rsidRDefault="00B92874" w:rsidP="00B92874">
      <w:pPr>
        <w:pStyle w:val="Prrafodelista"/>
        <w:ind w:left="0" w:firstLine="708"/>
        <w:jc w:val="both"/>
        <w:rPr>
          <w:rFonts w:ascii="Abadi" w:hAnsi="Abadi"/>
          <w:sz w:val="21"/>
          <w:szCs w:val="21"/>
        </w:rPr>
      </w:pPr>
      <w:r w:rsidRPr="00871992">
        <w:rPr>
          <w:rFonts w:ascii="Abadi" w:hAnsi="Abadi"/>
          <w:b/>
          <w:bCs/>
          <w:sz w:val="21"/>
          <w:szCs w:val="21"/>
        </w:rPr>
        <w:t>- El Presidente.-</w:t>
      </w:r>
      <w:r>
        <w:rPr>
          <w:rFonts w:ascii="Abadi" w:hAnsi="Abadi"/>
          <w:sz w:val="21"/>
          <w:szCs w:val="21"/>
        </w:rPr>
        <w:t xml:space="preserve"> ¡G</w:t>
      </w:r>
      <w:r w:rsidRPr="00A56AED">
        <w:rPr>
          <w:rFonts w:ascii="Abadi" w:hAnsi="Abadi"/>
          <w:sz w:val="21"/>
          <w:szCs w:val="21"/>
        </w:rPr>
        <w:t>racias</w:t>
      </w:r>
      <w:r>
        <w:rPr>
          <w:rFonts w:ascii="Abadi" w:hAnsi="Abadi"/>
          <w:sz w:val="21"/>
          <w:szCs w:val="21"/>
        </w:rPr>
        <w:t>!</w:t>
      </w:r>
      <w:r w:rsidRPr="00A56AED">
        <w:rPr>
          <w:rFonts w:ascii="Abadi" w:hAnsi="Abadi"/>
          <w:sz w:val="21"/>
          <w:szCs w:val="21"/>
        </w:rPr>
        <w:t xml:space="preserve"> diputada Laura Cristina Márquez Alcalá</w:t>
      </w:r>
      <w:r>
        <w:rPr>
          <w:rFonts w:ascii="Abadi" w:hAnsi="Abadi"/>
          <w:sz w:val="21"/>
          <w:szCs w:val="21"/>
        </w:rPr>
        <w:t>.</w:t>
      </w:r>
    </w:p>
    <w:p w14:paraId="51D8ABB2" w14:textId="77777777" w:rsidR="00B92874" w:rsidRDefault="00B92874" w:rsidP="00B92874">
      <w:pPr>
        <w:pStyle w:val="Prrafodelista"/>
        <w:ind w:left="0" w:firstLine="708"/>
        <w:jc w:val="both"/>
        <w:rPr>
          <w:rFonts w:ascii="Abadi" w:hAnsi="Abadi"/>
          <w:sz w:val="21"/>
          <w:szCs w:val="21"/>
        </w:rPr>
      </w:pPr>
    </w:p>
    <w:p w14:paraId="003F99D2" w14:textId="77777777" w:rsidR="00B92874" w:rsidRDefault="00B92874" w:rsidP="00B92874">
      <w:pPr>
        <w:pStyle w:val="Prrafodelista"/>
        <w:ind w:left="0" w:firstLine="708"/>
        <w:jc w:val="both"/>
        <w:rPr>
          <w:rFonts w:ascii="Abadi" w:hAnsi="Abadi"/>
          <w:sz w:val="21"/>
          <w:szCs w:val="21"/>
        </w:rPr>
      </w:pPr>
      <w:r>
        <w:rPr>
          <w:rFonts w:ascii="Abadi" w:hAnsi="Abadi"/>
          <w:sz w:val="21"/>
          <w:szCs w:val="21"/>
        </w:rPr>
        <w:t>- A</w:t>
      </w:r>
      <w:r w:rsidRPr="00A56AED">
        <w:rPr>
          <w:rFonts w:ascii="Abadi" w:hAnsi="Abadi"/>
          <w:sz w:val="21"/>
          <w:szCs w:val="21"/>
        </w:rPr>
        <w:t>gotadas las participaciones se pi</w:t>
      </w:r>
      <w:r>
        <w:rPr>
          <w:rFonts w:ascii="Abadi" w:hAnsi="Abadi"/>
          <w:sz w:val="21"/>
          <w:szCs w:val="21"/>
        </w:rPr>
        <w:t>de a la S</w:t>
      </w:r>
      <w:r w:rsidRPr="00A56AED">
        <w:rPr>
          <w:rFonts w:ascii="Abadi" w:hAnsi="Abadi"/>
          <w:sz w:val="21"/>
          <w:szCs w:val="21"/>
        </w:rPr>
        <w:t xml:space="preserve">ecretaría que proceda a recabar votación nominal de la </w:t>
      </w:r>
      <w:r>
        <w:rPr>
          <w:rFonts w:ascii="Abadi" w:hAnsi="Abadi"/>
          <w:sz w:val="21"/>
          <w:szCs w:val="21"/>
        </w:rPr>
        <w:t>A</w:t>
      </w:r>
      <w:r w:rsidRPr="00A56AED">
        <w:rPr>
          <w:rFonts w:ascii="Abadi" w:hAnsi="Abadi"/>
          <w:sz w:val="21"/>
          <w:szCs w:val="21"/>
        </w:rPr>
        <w:t>samblea a través del sistema electrónico y quien se encuentra a distancia en la modalidad convencional a efecto de aprobar</w:t>
      </w:r>
      <w:r>
        <w:rPr>
          <w:rFonts w:ascii="Abadi" w:hAnsi="Abadi"/>
          <w:sz w:val="21"/>
          <w:szCs w:val="21"/>
        </w:rPr>
        <w:t xml:space="preserve"> o no </w:t>
      </w:r>
      <w:r w:rsidRPr="00A56AED">
        <w:rPr>
          <w:rFonts w:ascii="Abadi" w:hAnsi="Abadi"/>
          <w:sz w:val="21"/>
          <w:szCs w:val="21"/>
        </w:rPr>
        <w:t>el dictamen puesto a su consideración</w:t>
      </w:r>
      <w:r>
        <w:rPr>
          <w:rFonts w:ascii="Abadi" w:hAnsi="Abadi"/>
          <w:sz w:val="21"/>
          <w:szCs w:val="21"/>
        </w:rPr>
        <w:t xml:space="preserve">. </w:t>
      </w:r>
    </w:p>
    <w:p w14:paraId="22FCABB6" w14:textId="77777777" w:rsidR="00B92874" w:rsidRDefault="00B92874" w:rsidP="00B92874">
      <w:pPr>
        <w:pStyle w:val="Prrafodelista"/>
        <w:ind w:left="0" w:firstLine="708"/>
        <w:jc w:val="both"/>
        <w:rPr>
          <w:rFonts w:ascii="Abadi" w:hAnsi="Abadi"/>
          <w:sz w:val="21"/>
          <w:szCs w:val="21"/>
        </w:rPr>
      </w:pPr>
    </w:p>
    <w:p w14:paraId="52543537" w14:textId="77777777" w:rsidR="00B92874" w:rsidRDefault="00B92874" w:rsidP="00B92874">
      <w:pPr>
        <w:pStyle w:val="Prrafodelista"/>
        <w:ind w:left="0" w:firstLine="708"/>
        <w:jc w:val="both"/>
        <w:rPr>
          <w:rFonts w:ascii="Abadi" w:hAnsi="Abadi"/>
          <w:sz w:val="21"/>
          <w:szCs w:val="21"/>
        </w:rPr>
      </w:pPr>
    </w:p>
    <w:p w14:paraId="038A6DE1" w14:textId="77777777" w:rsidR="00B92874" w:rsidRDefault="00B92874" w:rsidP="00B92874">
      <w:pPr>
        <w:pStyle w:val="Prrafodelista"/>
        <w:ind w:left="0" w:firstLine="708"/>
        <w:jc w:val="both"/>
        <w:rPr>
          <w:rFonts w:ascii="Abadi" w:hAnsi="Abadi"/>
          <w:b/>
          <w:bCs/>
          <w:sz w:val="21"/>
          <w:szCs w:val="21"/>
        </w:rPr>
      </w:pPr>
      <w:r w:rsidRPr="00871992">
        <w:rPr>
          <w:rFonts w:ascii="Abadi" w:hAnsi="Abadi"/>
          <w:b/>
          <w:bCs/>
          <w:sz w:val="21"/>
          <w:szCs w:val="21"/>
        </w:rPr>
        <w:t>(Abrimos sistema electrónico)</w:t>
      </w:r>
    </w:p>
    <w:p w14:paraId="70A5FD9E" w14:textId="77777777" w:rsidR="00B92874" w:rsidRDefault="00B92874" w:rsidP="00B92874">
      <w:pPr>
        <w:pStyle w:val="Prrafodelista"/>
        <w:ind w:left="0" w:firstLine="708"/>
        <w:jc w:val="both"/>
        <w:rPr>
          <w:rFonts w:ascii="Abadi" w:hAnsi="Abadi"/>
          <w:b/>
          <w:bCs/>
          <w:sz w:val="21"/>
          <w:szCs w:val="21"/>
        </w:rPr>
      </w:pPr>
    </w:p>
    <w:p w14:paraId="2AFF8F09" w14:textId="77777777" w:rsidR="00B92874" w:rsidRDefault="00B92874" w:rsidP="00B92874">
      <w:pPr>
        <w:pStyle w:val="Prrafodelista"/>
        <w:ind w:left="0" w:firstLine="708"/>
        <w:jc w:val="both"/>
        <w:rPr>
          <w:rFonts w:ascii="Abadi" w:hAnsi="Abadi"/>
          <w:sz w:val="21"/>
          <w:szCs w:val="21"/>
        </w:rPr>
      </w:pPr>
      <w:r w:rsidRPr="00AC0981">
        <w:rPr>
          <w:rFonts w:ascii="Abadi" w:hAnsi="Abadi"/>
          <w:b/>
          <w:bCs/>
          <w:sz w:val="21"/>
          <w:szCs w:val="21"/>
        </w:rPr>
        <w:t>- El Secretario.-</w:t>
      </w:r>
      <w:r>
        <w:rPr>
          <w:rFonts w:ascii="Abadi" w:hAnsi="Abadi"/>
          <w:sz w:val="21"/>
          <w:szCs w:val="21"/>
        </w:rPr>
        <w:t xml:space="preserve"> E</w:t>
      </w:r>
      <w:r w:rsidRPr="00A56AED">
        <w:rPr>
          <w:rFonts w:ascii="Abadi" w:hAnsi="Abadi"/>
          <w:sz w:val="21"/>
          <w:szCs w:val="21"/>
        </w:rPr>
        <w:t xml:space="preserve">n votación nominal por el sistema electrónico y quien se encuentra a distancia en la modalidad convencional enunciando su nombre y el sentido de su voto se pregunta a las diputadas y los diputados si se aprueba </w:t>
      </w:r>
      <w:r>
        <w:rPr>
          <w:rFonts w:ascii="Abadi" w:hAnsi="Abadi"/>
          <w:sz w:val="21"/>
          <w:szCs w:val="21"/>
        </w:rPr>
        <w:t xml:space="preserve">el dictamen puesto a su </w:t>
      </w:r>
      <w:r w:rsidRPr="00A56AED">
        <w:rPr>
          <w:rFonts w:ascii="Abadi" w:hAnsi="Abadi"/>
          <w:sz w:val="21"/>
          <w:szCs w:val="21"/>
        </w:rPr>
        <w:t xml:space="preserve">consideración diputada Briseida </w:t>
      </w:r>
      <w:r>
        <w:rPr>
          <w:rFonts w:ascii="Abadi" w:hAnsi="Abadi"/>
          <w:sz w:val="21"/>
          <w:szCs w:val="21"/>
        </w:rPr>
        <w:t>A</w:t>
      </w:r>
      <w:r w:rsidRPr="00A56AED">
        <w:rPr>
          <w:rFonts w:ascii="Abadi" w:hAnsi="Abadi"/>
          <w:sz w:val="21"/>
          <w:szCs w:val="21"/>
        </w:rPr>
        <w:t xml:space="preserve">nabel </w:t>
      </w:r>
      <w:r>
        <w:rPr>
          <w:rFonts w:ascii="Abadi" w:hAnsi="Abadi"/>
          <w:sz w:val="21"/>
          <w:szCs w:val="21"/>
        </w:rPr>
        <w:t>M</w:t>
      </w:r>
      <w:r w:rsidRPr="00A56AED">
        <w:rPr>
          <w:rFonts w:ascii="Abadi" w:hAnsi="Abadi"/>
          <w:sz w:val="21"/>
          <w:szCs w:val="21"/>
        </w:rPr>
        <w:t xml:space="preserve">agdaleno </w:t>
      </w:r>
      <w:r>
        <w:rPr>
          <w:rFonts w:ascii="Abadi" w:hAnsi="Abadi"/>
          <w:sz w:val="21"/>
          <w:szCs w:val="21"/>
        </w:rPr>
        <w:t>G</w:t>
      </w:r>
      <w:r w:rsidRPr="00A56AED">
        <w:rPr>
          <w:rFonts w:ascii="Abadi" w:hAnsi="Abadi"/>
          <w:sz w:val="21"/>
          <w:szCs w:val="21"/>
        </w:rPr>
        <w:t>onzález enunci</w:t>
      </w:r>
      <w:r>
        <w:rPr>
          <w:rFonts w:ascii="Abadi" w:hAnsi="Abadi"/>
          <w:sz w:val="21"/>
          <w:szCs w:val="21"/>
        </w:rPr>
        <w:t>e</w:t>
      </w:r>
      <w:r w:rsidRPr="00A56AED">
        <w:rPr>
          <w:rFonts w:ascii="Abadi" w:hAnsi="Abadi"/>
          <w:sz w:val="21"/>
          <w:szCs w:val="21"/>
        </w:rPr>
        <w:t xml:space="preserve"> su nombre y el sentido de su voto</w:t>
      </w:r>
      <w:r>
        <w:rPr>
          <w:rFonts w:ascii="Abadi" w:hAnsi="Abadi"/>
          <w:sz w:val="21"/>
          <w:szCs w:val="21"/>
        </w:rPr>
        <w:t xml:space="preserve">. </w:t>
      </w:r>
      <w:r w:rsidRPr="00CC18EC">
        <w:rPr>
          <w:rFonts w:ascii="Abadi" w:hAnsi="Abadi"/>
          <w:b/>
          <w:bCs/>
          <w:sz w:val="21"/>
          <w:szCs w:val="21"/>
        </w:rPr>
        <w:t>(Voz) diputada</w:t>
      </w:r>
      <w:r>
        <w:rPr>
          <w:rFonts w:ascii="Abadi" w:hAnsi="Abadi"/>
          <w:sz w:val="21"/>
          <w:szCs w:val="21"/>
        </w:rPr>
        <w:t xml:space="preserve"> </w:t>
      </w:r>
      <w:r w:rsidRPr="00A56AED">
        <w:rPr>
          <w:rFonts w:ascii="Abadi" w:hAnsi="Abadi"/>
          <w:sz w:val="21"/>
          <w:szCs w:val="21"/>
        </w:rPr>
        <w:t xml:space="preserve">Briseida </w:t>
      </w:r>
      <w:r>
        <w:rPr>
          <w:rFonts w:ascii="Abadi" w:hAnsi="Abadi"/>
          <w:sz w:val="21"/>
          <w:szCs w:val="21"/>
        </w:rPr>
        <w:t>A</w:t>
      </w:r>
      <w:r w:rsidRPr="00A56AED">
        <w:rPr>
          <w:rFonts w:ascii="Abadi" w:hAnsi="Abadi"/>
          <w:sz w:val="21"/>
          <w:szCs w:val="21"/>
        </w:rPr>
        <w:t>nabel Magdalen</w:t>
      </w:r>
      <w:r>
        <w:rPr>
          <w:rFonts w:ascii="Abadi" w:hAnsi="Abadi"/>
          <w:sz w:val="21"/>
          <w:szCs w:val="21"/>
        </w:rPr>
        <w:t>o</w:t>
      </w:r>
      <w:r w:rsidRPr="00A56AED">
        <w:rPr>
          <w:rFonts w:ascii="Abadi" w:hAnsi="Abadi"/>
          <w:sz w:val="21"/>
          <w:szCs w:val="21"/>
        </w:rPr>
        <w:t xml:space="preserve"> González a favor</w:t>
      </w:r>
      <w:r>
        <w:rPr>
          <w:rFonts w:ascii="Abadi" w:hAnsi="Abadi"/>
          <w:sz w:val="21"/>
          <w:szCs w:val="21"/>
        </w:rPr>
        <w:t xml:space="preserve">, </w:t>
      </w:r>
      <w:r w:rsidRPr="00CC18EC">
        <w:rPr>
          <w:rFonts w:ascii="Abadi" w:hAnsi="Abadi"/>
          <w:b/>
          <w:bCs/>
          <w:sz w:val="21"/>
          <w:szCs w:val="21"/>
        </w:rPr>
        <w:t>(Voz) diputado Secretario,</w:t>
      </w:r>
      <w:r>
        <w:rPr>
          <w:rFonts w:ascii="Abadi" w:hAnsi="Abadi"/>
          <w:sz w:val="21"/>
          <w:szCs w:val="21"/>
        </w:rPr>
        <w:t xml:space="preserve"> </w:t>
      </w:r>
      <w:r w:rsidRPr="00A56AED">
        <w:rPr>
          <w:rFonts w:ascii="Abadi" w:hAnsi="Abadi"/>
          <w:sz w:val="21"/>
          <w:szCs w:val="21"/>
        </w:rPr>
        <w:t>gracias diputada</w:t>
      </w:r>
      <w:r>
        <w:rPr>
          <w:rFonts w:ascii="Abadi" w:hAnsi="Abadi"/>
          <w:sz w:val="21"/>
          <w:szCs w:val="21"/>
        </w:rPr>
        <w:t xml:space="preserve">. ¿Diputada Alma Edwviges Alcaraz? </w:t>
      </w:r>
    </w:p>
    <w:p w14:paraId="291F10D5" w14:textId="77777777" w:rsidR="00B92874" w:rsidRDefault="00B92874" w:rsidP="00B92874">
      <w:pPr>
        <w:pStyle w:val="Prrafodelista"/>
        <w:ind w:left="0"/>
        <w:jc w:val="both"/>
        <w:rPr>
          <w:rFonts w:ascii="Abadi" w:hAnsi="Abadi"/>
          <w:sz w:val="21"/>
          <w:szCs w:val="21"/>
        </w:rPr>
      </w:pPr>
    </w:p>
    <w:p w14:paraId="27D57693" w14:textId="77777777" w:rsidR="00B92874" w:rsidRDefault="00B92874" w:rsidP="00B92874">
      <w:pPr>
        <w:pStyle w:val="Prrafodelista"/>
        <w:ind w:left="0"/>
        <w:jc w:val="both"/>
        <w:rPr>
          <w:rFonts w:ascii="Abadi" w:hAnsi="Abadi"/>
          <w:sz w:val="21"/>
          <w:szCs w:val="21"/>
        </w:rPr>
      </w:pPr>
      <w:r>
        <w:rPr>
          <w:rFonts w:ascii="Abadi" w:hAnsi="Abadi"/>
          <w:sz w:val="21"/>
          <w:szCs w:val="21"/>
        </w:rPr>
        <w:lastRenderedPageBreak/>
        <w:t>¿F</w:t>
      </w:r>
      <w:r w:rsidRPr="00A56AED">
        <w:rPr>
          <w:rFonts w:ascii="Abadi" w:hAnsi="Abadi"/>
          <w:sz w:val="21"/>
          <w:szCs w:val="21"/>
        </w:rPr>
        <w:t>alta alguna diputada o algún diputado de emitir su voto</w:t>
      </w:r>
      <w:r>
        <w:rPr>
          <w:rFonts w:ascii="Abadi" w:hAnsi="Abadi"/>
          <w:sz w:val="21"/>
          <w:szCs w:val="21"/>
        </w:rPr>
        <w:t>?</w:t>
      </w:r>
    </w:p>
    <w:p w14:paraId="4332ABE9" w14:textId="77777777" w:rsidR="00B92874" w:rsidRDefault="00B92874" w:rsidP="00B92874">
      <w:pPr>
        <w:pStyle w:val="Prrafodelista"/>
        <w:ind w:left="0"/>
        <w:jc w:val="both"/>
        <w:rPr>
          <w:rFonts w:ascii="Abadi" w:hAnsi="Abadi"/>
          <w:sz w:val="21"/>
          <w:szCs w:val="21"/>
        </w:rPr>
      </w:pPr>
    </w:p>
    <w:p w14:paraId="09F9E091" w14:textId="77777777" w:rsidR="00B92874" w:rsidRDefault="00B92874" w:rsidP="00B92874">
      <w:pPr>
        <w:pStyle w:val="Prrafodelista"/>
        <w:ind w:left="0"/>
        <w:jc w:val="both"/>
        <w:rPr>
          <w:rFonts w:ascii="Abadi" w:hAnsi="Abadi"/>
          <w:b/>
          <w:bCs/>
          <w:sz w:val="21"/>
          <w:szCs w:val="21"/>
        </w:rPr>
      </w:pPr>
      <w:r>
        <w:rPr>
          <w:rFonts w:ascii="Abadi" w:hAnsi="Abadi"/>
          <w:b/>
          <w:bCs/>
          <w:sz w:val="21"/>
          <w:szCs w:val="21"/>
        </w:rPr>
        <w:t>(</w:t>
      </w:r>
      <w:r w:rsidRPr="00AC0981">
        <w:rPr>
          <w:rFonts w:ascii="Abadi" w:hAnsi="Abadi"/>
          <w:b/>
          <w:bCs/>
          <w:sz w:val="21"/>
          <w:szCs w:val="21"/>
        </w:rPr>
        <w:t>Cerramos sistema electrónico</w:t>
      </w:r>
      <w:r>
        <w:rPr>
          <w:rFonts w:ascii="Abadi" w:hAnsi="Abadi"/>
          <w:b/>
          <w:bCs/>
          <w:sz w:val="21"/>
          <w:szCs w:val="21"/>
        </w:rPr>
        <w:t>)</w:t>
      </w:r>
    </w:p>
    <w:p w14:paraId="5228C2C3" w14:textId="77777777" w:rsidR="00B92874" w:rsidRDefault="00B92874" w:rsidP="00B92874">
      <w:pPr>
        <w:pStyle w:val="Prrafodelista"/>
        <w:ind w:left="0"/>
        <w:jc w:val="both"/>
        <w:rPr>
          <w:rFonts w:ascii="Abadi" w:hAnsi="Abadi"/>
          <w:b/>
          <w:bCs/>
          <w:sz w:val="21"/>
          <w:szCs w:val="21"/>
        </w:rPr>
      </w:pPr>
    </w:p>
    <w:p w14:paraId="00C49380" w14:textId="77777777" w:rsidR="00B92874" w:rsidRDefault="00B92874" w:rsidP="00B92874">
      <w:pPr>
        <w:pStyle w:val="Prrafodelista"/>
        <w:tabs>
          <w:tab w:val="left" w:pos="3682"/>
        </w:tabs>
        <w:ind w:left="0"/>
        <w:jc w:val="both"/>
        <w:rPr>
          <w:rFonts w:ascii="Abadi" w:hAnsi="Abadi"/>
          <w:b/>
          <w:bCs/>
          <w:sz w:val="21"/>
          <w:szCs w:val="21"/>
        </w:rPr>
      </w:pPr>
      <w:r>
        <w:rPr>
          <w:noProof/>
        </w:rPr>
        <w:drawing>
          <wp:inline distT="0" distB="0" distL="0" distR="0" wp14:anchorId="78A35D9F" wp14:editId="283CF57C">
            <wp:extent cx="1736826" cy="976498"/>
            <wp:effectExtent l="323850" t="323850" r="320675" b="319405"/>
            <wp:docPr id="26" name="Imagen 26"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Texto, Correo electrónico, Sitio web&#10;&#10;Descripción generada automáticamente"/>
                    <pic:cNvPicPr/>
                  </pic:nvPicPr>
                  <pic:blipFill>
                    <a:blip r:embed="rId33"/>
                    <a:stretch>
                      <a:fillRect/>
                    </a:stretch>
                  </pic:blipFill>
                  <pic:spPr>
                    <a:xfrm>
                      <a:off x="0" y="0"/>
                      <a:ext cx="1748651" cy="983146"/>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pic:spPr>
                </pic:pic>
              </a:graphicData>
            </a:graphic>
          </wp:inline>
        </w:drawing>
      </w:r>
    </w:p>
    <w:p w14:paraId="105B551E" w14:textId="77777777" w:rsidR="00B92874" w:rsidRDefault="00B92874" w:rsidP="00B92874">
      <w:pPr>
        <w:pStyle w:val="Prrafodelista"/>
        <w:ind w:left="0" w:firstLine="708"/>
        <w:jc w:val="both"/>
        <w:rPr>
          <w:rFonts w:ascii="Abadi" w:hAnsi="Abadi"/>
          <w:b/>
          <w:bCs/>
          <w:sz w:val="21"/>
          <w:szCs w:val="21"/>
        </w:rPr>
      </w:pPr>
    </w:p>
    <w:p w14:paraId="1ADD1B8C" w14:textId="77777777" w:rsidR="00B92874" w:rsidRDefault="00B92874" w:rsidP="00B92874">
      <w:pPr>
        <w:pStyle w:val="Prrafodelista"/>
        <w:ind w:left="0" w:firstLine="708"/>
        <w:jc w:val="both"/>
        <w:rPr>
          <w:rFonts w:ascii="Abadi" w:hAnsi="Abadi"/>
          <w:sz w:val="21"/>
          <w:szCs w:val="21"/>
        </w:rPr>
      </w:pPr>
      <w:r w:rsidRPr="001C7527">
        <w:rPr>
          <w:rFonts w:ascii="Abadi" w:hAnsi="Abadi"/>
          <w:b/>
          <w:bCs/>
          <w:sz w:val="21"/>
          <w:szCs w:val="21"/>
        </w:rPr>
        <w:t>- El Secretario.-</w:t>
      </w:r>
      <w:r>
        <w:rPr>
          <w:rFonts w:ascii="Abadi" w:hAnsi="Abadi"/>
          <w:sz w:val="21"/>
          <w:szCs w:val="21"/>
        </w:rPr>
        <w:t xml:space="preserve"> S</w:t>
      </w:r>
      <w:r w:rsidRPr="00A56AED">
        <w:rPr>
          <w:rFonts w:ascii="Abadi" w:hAnsi="Abadi"/>
          <w:sz w:val="21"/>
          <w:szCs w:val="21"/>
        </w:rPr>
        <w:t>e</w:t>
      </w:r>
      <w:r>
        <w:rPr>
          <w:rFonts w:ascii="Abadi" w:hAnsi="Abadi"/>
          <w:sz w:val="21"/>
          <w:szCs w:val="21"/>
        </w:rPr>
        <w:t>ñor Presidente se r</w:t>
      </w:r>
      <w:r w:rsidRPr="00A56AED">
        <w:rPr>
          <w:rFonts w:ascii="Abadi" w:hAnsi="Abadi"/>
          <w:sz w:val="21"/>
          <w:szCs w:val="21"/>
        </w:rPr>
        <w:t xml:space="preserve">egistraron </w:t>
      </w:r>
      <w:r>
        <w:rPr>
          <w:rFonts w:ascii="Abadi" w:hAnsi="Abadi"/>
          <w:sz w:val="21"/>
          <w:szCs w:val="21"/>
        </w:rPr>
        <w:t xml:space="preserve"> 26 </w:t>
      </w:r>
      <w:r w:rsidRPr="00A56AED">
        <w:rPr>
          <w:rFonts w:ascii="Abadi" w:hAnsi="Abadi"/>
          <w:sz w:val="21"/>
          <w:szCs w:val="21"/>
        </w:rPr>
        <w:t xml:space="preserve"> votos a favor</w:t>
      </w:r>
      <w:r>
        <w:rPr>
          <w:rFonts w:ascii="Abadi" w:hAnsi="Abadi"/>
          <w:sz w:val="21"/>
          <w:szCs w:val="21"/>
        </w:rPr>
        <w:t xml:space="preserve"> y 8 votos en contra.</w:t>
      </w:r>
    </w:p>
    <w:p w14:paraId="2F7678F4" w14:textId="77777777" w:rsidR="00B92874" w:rsidRDefault="00B92874" w:rsidP="00B92874">
      <w:pPr>
        <w:pStyle w:val="Prrafodelista"/>
        <w:ind w:left="0" w:firstLine="708"/>
        <w:jc w:val="both"/>
        <w:rPr>
          <w:rFonts w:ascii="Abadi" w:hAnsi="Abadi"/>
          <w:sz w:val="21"/>
          <w:szCs w:val="21"/>
        </w:rPr>
      </w:pPr>
    </w:p>
    <w:p w14:paraId="6F0AF57A" w14:textId="77777777" w:rsidR="00B92874" w:rsidRDefault="00B92874" w:rsidP="00B92874">
      <w:pPr>
        <w:pStyle w:val="Prrafodelista"/>
        <w:ind w:left="0" w:firstLine="708"/>
        <w:jc w:val="both"/>
        <w:rPr>
          <w:rFonts w:ascii="Abadi" w:hAnsi="Abadi"/>
          <w:sz w:val="21"/>
          <w:szCs w:val="21"/>
        </w:rPr>
      </w:pPr>
      <w:r w:rsidRPr="001C7527">
        <w:rPr>
          <w:rFonts w:ascii="Abadi" w:hAnsi="Abadi"/>
          <w:b/>
          <w:bCs/>
          <w:sz w:val="21"/>
          <w:szCs w:val="21"/>
        </w:rPr>
        <w:t>- El Presidente.-</w:t>
      </w:r>
      <w:r>
        <w:rPr>
          <w:rFonts w:ascii="Abadi" w:hAnsi="Abadi"/>
          <w:sz w:val="21"/>
          <w:szCs w:val="21"/>
        </w:rPr>
        <w:t xml:space="preserve"> E</w:t>
      </w:r>
      <w:r w:rsidRPr="00A56AED">
        <w:rPr>
          <w:rFonts w:ascii="Abadi" w:hAnsi="Abadi"/>
          <w:sz w:val="21"/>
          <w:szCs w:val="21"/>
        </w:rPr>
        <w:t xml:space="preserve">l dictamen ha sido aprobado por </w:t>
      </w:r>
      <w:r>
        <w:rPr>
          <w:rFonts w:ascii="Abadi" w:hAnsi="Abadi"/>
          <w:sz w:val="21"/>
          <w:szCs w:val="21"/>
        </w:rPr>
        <w:t xml:space="preserve">mayoría de votos. </w:t>
      </w:r>
    </w:p>
    <w:p w14:paraId="127840CC" w14:textId="77777777" w:rsidR="00B92874" w:rsidRDefault="00B92874" w:rsidP="00B92874">
      <w:pPr>
        <w:pStyle w:val="Prrafodelista"/>
        <w:ind w:left="0" w:firstLine="708"/>
        <w:jc w:val="both"/>
        <w:rPr>
          <w:rFonts w:ascii="Abadi" w:hAnsi="Abadi"/>
          <w:sz w:val="21"/>
          <w:szCs w:val="21"/>
        </w:rPr>
      </w:pPr>
    </w:p>
    <w:p w14:paraId="2A5A8A88" w14:textId="77777777" w:rsidR="00B92874" w:rsidRDefault="00B92874" w:rsidP="00B92874">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n consecuencia</w:t>
      </w:r>
      <w:r>
        <w:rPr>
          <w:rFonts w:ascii="Abadi" w:hAnsi="Abadi"/>
          <w:sz w:val="21"/>
          <w:szCs w:val="21"/>
        </w:rPr>
        <w:t>.</w:t>
      </w:r>
    </w:p>
    <w:p w14:paraId="6E8154A0" w14:textId="77777777" w:rsidR="00B92874" w:rsidRDefault="00B92874" w:rsidP="00B92874">
      <w:pPr>
        <w:pStyle w:val="Prrafodelista"/>
        <w:ind w:left="0" w:firstLine="708"/>
        <w:jc w:val="both"/>
        <w:rPr>
          <w:rFonts w:ascii="Abadi" w:hAnsi="Abadi"/>
          <w:sz w:val="21"/>
          <w:szCs w:val="21"/>
        </w:rPr>
      </w:pPr>
    </w:p>
    <w:p w14:paraId="72987A6E" w14:textId="77777777" w:rsidR="00B92874" w:rsidRDefault="00B92874" w:rsidP="00B92874">
      <w:pPr>
        <w:pStyle w:val="Prrafodelista"/>
        <w:ind w:left="0" w:firstLine="708"/>
        <w:jc w:val="both"/>
        <w:rPr>
          <w:rFonts w:ascii="Abadi" w:hAnsi="Abadi"/>
          <w:sz w:val="21"/>
          <w:szCs w:val="21"/>
        </w:rPr>
      </w:pPr>
    </w:p>
    <w:p w14:paraId="5E9DB4FC" w14:textId="77777777" w:rsidR="00B92874" w:rsidRPr="00446B70" w:rsidRDefault="00B92874" w:rsidP="00B92874">
      <w:pPr>
        <w:pStyle w:val="Prrafodelista"/>
        <w:ind w:left="709" w:right="1041"/>
        <w:jc w:val="both"/>
        <w:rPr>
          <w:rFonts w:ascii="Abadi" w:hAnsi="Abadi"/>
          <w:b/>
          <w:bCs/>
          <w:i/>
          <w:iCs/>
          <w:sz w:val="21"/>
          <w:szCs w:val="21"/>
          <w:u w:val="single"/>
        </w:rPr>
      </w:pPr>
      <w:r w:rsidRPr="00446B70">
        <w:rPr>
          <w:rFonts w:ascii="Abadi" w:hAnsi="Abadi"/>
          <w:b/>
          <w:bCs/>
          <w:i/>
          <w:iCs/>
          <w:sz w:val="21"/>
          <w:szCs w:val="21"/>
          <w:u w:val="single"/>
        </w:rPr>
        <w:t>Se instruye a la Secretaría General para que proceda el archivo definitivo de la iniciativa referida en el dictamen aprobado.</w:t>
      </w:r>
    </w:p>
    <w:p w14:paraId="63351E75" w14:textId="77777777" w:rsidR="00B92874" w:rsidRPr="00446B70" w:rsidRDefault="00B92874" w:rsidP="00B92874">
      <w:pPr>
        <w:pStyle w:val="Prrafodelista"/>
        <w:ind w:left="709" w:right="1041" w:firstLine="708"/>
        <w:jc w:val="both"/>
        <w:rPr>
          <w:rFonts w:ascii="Abadi" w:hAnsi="Abadi"/>
          <w:b/>
          <w:bCs/>
          <w:i/>
          <w:iCs/>
          <w:sz w:val="21"/>
          <w:szCs w:val="21"/>
          <w:u w:val="single"/>
        </w:rPr>
      </w:pPr>
    </w:p>
    <w:p w14:paraId="07DE5276" w14:textId="77777777" w:rsidR="00B92874" w:rsidRDefault="00B92874" w:rsidP="00B92874">
      <w:pPr>
        <w:pStyle w:val="Prrafodelista"/>
        <w:ind w:left="0" w:firstLine="708"/>
        <w:jc w:val="both"/>
        <w:rPr>
          <w:rFonts w:ascii="Abadi" w:hAnsi="Abadi"/>
          <w:sz w:val="21"/>
          <w:szCs w:val="21"/>
        </w:rPr>
      </w:pPr>
      <w:r w:rsidRPr="00A56AED">
        <w:rPr>
          <w:rFonts w:ascii="Abadi" w:hAnsi="Abadi"/>
          <w:sz w:val="21"/>
          <w:szCs w:val="21"/>
        </w:rPr>
        <w:t xml:space="preserve"> </w:t>
      </w:r>
      <w:r>
        <w:rPr>
          <w:rFonts w:ascii="Abadi" w:hAnsi="Abadi"/>
          <w:sz w:val="21"/>
          <w:szCs w:val="21"/>
        </w:rPr>
        <w:t>- D</w:t>
      </w:r>
      <w:r w:rsidRPr="00A56AED">
        <w:rPr>
          <w:rFonts w:ascii="Abadi" w:hAnsi="Abadi"/>
          <w:sz w:val="21"/>
          <w:szCs w:val="21"/>
        </w:rPr>
        <w:t xml:space="preserve">oy cuenta que se ha incorporado a esta </w:t>
      </w:r>
      <w:r>
        <w:rPr>
          <w:rFonts w:ascii="Abadi" w:hAnsi="Abadi"/>
          <w:sz w:val="21"/>
          <w:szCs w:val="21"/>
        </w:rPr>
        <w:t>S</w:t>
      </w:r>
      <w:r w:rsidRPr="00A56AED">
        <w:rPr>
          <w:rFonts w:ascii="Abadi" w:hAnsi="Abadi"/>
          <w:sz w:val="21"/>
          <w:szCs w:val="21"/>
        </w:rPr>
        <w:t>esión a nuestra compa</w:t>
      </w:r>
      <w:r>
        <w:rPr>
          <w:rFonts w:ascii="Abadi" w:hAnsi="Abadi"/>
          <w:sz w:val="21"/>
          <w:szCs w:val="21"/>
        </w:rPr>
        <w:t xml:space="preserve">ñera </w:t>
      </w:r>
      <w:r w:rsidRPr="00A56AED">
        <w:rPr>
          <w:rFonts w:ascii="Abadi" w:hAnsi="Abadi"/>
          <w:sz w:val="21"/>
          <w:szCs w:val="21"/>
        </w:rPr>
        <w:t xml:space="preserve">diputada </w:t>
      </w:r>
      <w:r>
        <w:rPr>
          <w:rFonts w:ascii="Abadi" w:hAnsi="Abadi"/>
          <w:sz w:val="21"/>
          <w:szCs w:val="21"/>
        </w:rPr>
        <w:t>A</w:t>
      </w:r>
      <w:r w:rsidRPr="00A56AED">
        <w:rPr>
          <w:rFonts w:ascii="Abadi" w:hAnsi="Abadi"/>
          <w:sz w:val="21"/>
          <w:szCs w:val="21"/>
        </w:rPr>
        <w:t xml:space="preserve">lma </w:t>
      </w:r>
      <w:r>
        <w:rPr>
          <w:rFonts w:ascii="Abadi" w:hAnsi="Abadi"/>
          <w:sz w:val="21"/>
          <w:szCs w:val="21"/>
        </w:rPr>
        <w:t xml:space="preserve">Edwviges Alcaraz Hernández, </w:t>
      </w:r>
      <w:r w:rsidRPr="00A56AED">
        <w:rPr>
          <w:rFonts w:ascii="Abadi" w:hAnsi="Abadi"/>
          <w:sz w:val="21"/>
          <w:szCs w:val="21"/>
        </w:rPr>
        <w:t xml:space="preserve">bienvenida diputada a esta </w:t>
      </w:r>
      <w:r>
        <w:rPr>
          <w:rFonts w:ascii="Abadi" w:hAnsi="Abadi"/>
          <w:sz w:val="21"/>
          <w:szCs w:val="21"/>
        </w:rPr>
        <w:t>S</w:t>
      </w:r>
      <w:r w:rsidRPr="00A56AED">
        <w:rPr>
          <w:rFonts w:ascii="Abadi" w:hAnsi="Abadi"/>
          <w:sz w:val="21"/>
          <w:szCs w:val="21"/>
        </w:rPr>
        <w:t xml:space="preserve">esión </w:t>
      </w:r>
      <w:r>
        <w:rPr>
          <w:rFonts w:ascii="Abadi" w:hAnsi="Abadi"/>
          <w:sz w:val="21"/>
          <w:szCs w:val="21"/>
        </w:rPr>
        <w:t>O</w:t>
      </w:r>
      <w:r w:rsidRPr="00A56AED">
        <w:rPr>
          <w:rFonts w:ascii="Abadi" w:hAnsi="Abadi"/>
          <w:sz w:val="21"/>
          <w:szCs w:val="21"/>
        </w:rPr>
        <w:t>rdinaria</w:t>
      </w:r>
      <w:r>
        <w:rPr>
          <w:rFonts w:ascii="Abadi" w:hAnsi="Abadi"/>
          <w:sz w:val="21"/>
          <w:szCs w:val="21"/>
        </w:rPr>
        <w:t xml:space="preserve">. </w:t>
      </w:r>
    </w:p>
    <w:p w14:paraId="770E382E" w14:textId="77777777" w:rsidR="00B92874" w:rsidRDefault="00B92874" w:rsidP="00B92874">
      <w:pPr>
        <w:pStyle w:val="Prrafodelista"/>
        <w:ind w:left="0" w:firstLine="708"/>
        <w:jc w:val="both"/>
        <w:rPr>
          <w:rFonts w:ascii="Abadi" w:hAnsi="Abadi"/>
          <w:sz w:val="21"/>
          <w:szCs w:val="21"/>
        </w:rPr>
      </w:pPr>
    </w:p>
    <w:p w14:paraId="778E2934" w14:textId="77777777" w:rsidR="00B92874" w:rsidRDefault="00B92874" w:rsidP="00B92874">
      <w:pPr>
        <w:pStyle w:val="Prrafodelista"/>
        <w:ind w:left="0" w:firstLine="708"/>
        <w:jc w:val="both"/>
        <w:rPr>
          <w:rFonts w:ascii="Abadi" w:hAnsi="Abadi"/>
          <w:sz w:val="21"/>
          <w:szCs w:val="21"/>
        </w:rPr>
      </w:pPr>
    </w:p>
    <w:p w14:paraId="23CFB0B2" w14:textId="77777777" w:rsidR="00B92874" w:rsidRDefault="00B92874" w:rsidP="00B92874">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 xml:space="preserve">sta presidencia de la más cordial bienvenida a los integrantes de </w:t>
      </w:r>
      <w:r>
        <w:rPr>
          <w:rFonts w:ascii="Abadi" w:hAnsi="Abadi"/>
          <w:sz w:val="21"/>
          <w:szCs w:val="21"/>
        </w:rPr>
        <w:t>A</w:t>
      </w:r>
      <w:r w:rsidRPr="00A56AED">
        <w:rPr>
          <w:rFonts w:ascii="Abadi" w:hAnsi="Abadi"/>
          <w:sz w:val="21"/>
          <w:szCs w:val="21"/>
        </w:rPr>
        <w:t xml:space="preserve">cción </w:t>
      </w:r>
      <w:r>
        <w:rPr>
          <w:rFonts w:ascii="Abadi" w:hAnsi="Abadi"/>
          <w:sz w:val="21"/>
          <w:szCs w:val="21"/>
        </w:rPr>
        <w:t>J</w:t>
      </w:r>
      <w:r w:rsidRPr="00A56AED">
        <w:rPr>
          <w:rFonts w:ascii="Abadi" w:hAnsi="Abadi"/>
          <w:sz w:val="21"/>
          <w:szCs w:val="21"/>
        </w:rPr>
        <w:t xml:space="preserve">uvenil de Irapuato invitados por el diputado víctor Manuel Zanella </w:t>
      </w:r>
      <w:r>
        <w:rPr>
          <w:rFonts w:ascii="Abadi" w:hAnsi="Abadi"/>
          <w:sz w:val="21"/>
          <w:szCs w:val="21"/>
        </w:rPr>
        <w:t>H</w:t>
      </w:r>
      <w:r w:rsidRPr="00A56AED">
        <w:rPr>
          <w:rFonts w:ascii="Abadi" w:hAnsi="Abadi"/>
          <w:sz w:val="21"/>
          <w:szCs w:val="21"/>
        </w:rPr>
        <w:t>uerta</w:t>
      </w:r>
      <w:r>
        <w:rPr>
          <w:rFonts w:ascii="Abadi" w:hAnsi="Abadi"/>
          <w:sz w:val="21"/>
          <w:szCs w:val="21"/>
        </w:rPr>
        <w:t>,</w:t>
      </w:r>
      <w:r w:rsidRPr="00A56AED">
        <w:rPr>
          <w:rFonts w:ascii="Abadi" w:hAnsi="Abadi"/>
          <w:sz w:val="21"/>
          <w:szCs w:val="21"/>
        </w:rPr>
        <w:t xml:space="preserve"> sean ustedes bienvenidos jóvenes a</w:t>
      </w:r>
      <w:r>
        <w:rPr>
          <w:rFonts w:ascii="Abadi" w:hAnsi="Abadi"/>
          <w:sz w:val="21"/>
          <w:szCs w:val="21"/>
        </w:rPr>
        <w:t xml:space="preserve"> este </w:t>
      </w:r>
      <w:r w:rsidRPr="00A56AED">
        <w:rPr>
          <w:rFonts w:ascii="Abadi" w:hAnsi="Abadi"/>
          <w:sz w:val="21"/>
          <w:szCs w:val="21"/>
        </w:rPr>
        <w:t xml:space="preserve">su </w:t>
      </w:r>
      <w:r>
        <w:rPr>
          <w:rFonts w:ascii="Abadi" w:hAnsi="Abadi"/>
          <w:sz w:val="21"/>
          <w:szCs w:val="21"/>
        </w:rPr>
        <w:t>C</w:t>
      </w:r>
      <w:r w:rsidRPr="00A56AED">
        <w:rPr>
          <w:rFonts w:ascii="Abadi" w:hAnsi="Abadi"/>
          <w:sz w:val="21"/>
          <w:szCs w:val="21"/>
        </w:rPr>
        <w:t>ongreso</w:t>
      </w:r>
      <w:r>
        <w:rPr>
          <w:rFonts w:ascii="Abadi" w:hAnsi="Abadi"/>
          <w:sz w:val="21"/>
          <w:szCs w:val="21"/>
        </w:rPr>
        <w:t xml:space="preserve">. </w:t>
      </w:r>
    </w:p>
    <w:p w14:paraId="0553E386" w14:textId="7E4C400D" w:rsidR="00FA0223" w:rsidRDefault="00FA0223" w:rsidP="00824B79">
      <w:pPr>
        <w:kinsoku w:val="0"/>
        <w:overflowPunct w:val="0"/>
        <w:autoSpaceDE w:val="0"/>
        <w:autoSpaceDN w:val="0"/>
        <w:adjustRightInd w:val="0"/>
        <w:ind w:right="262"/>
        <w:jc w:val="both"/>
        <w:rPr>
          <w:rFonts w:ascii="Abadi" w:hAnsi="Abadi" w:cs="Arial"/>
          <w:b/>
          <w:bCs/>
          <w:sz w:val="21"/>
          <w:szCs w:val="21"/>
        </w:rPr>
      </w:pPr>
    </w:p>
    <w:p w14:paraId="4E4231A7" w14:textId="77777777" w:rsidR="00FA0223" w:rsidRPr="00D77960" w:rsidRDefault="00FA0223" w:rsidP="00824B79">
      <w:pPr>
        <w:kinsoku w:val="0"/>
        <w:overflowPunct w:val="0"/>
        <w:autoSpaceDE w:val="0"/>
        <w:autoSpaceDN w:val="0"/>
        <w:adjustRightInd w:val="0"/>
        <w:ind w:right="262"/>
        <w:jc w:val="both"/>
        <w:rPr>
          <w:rFonts w:ascii="Abadi" w:hAnsi="Abadi" w:cs="Arial"/>
          <w:b/>
          <w:bCs/>
          <w:sz w:val="21"/>
          <w:szCs w:val="21"/>
        </w:rPr>
      </w:pPr>
    </w:p>
    <w:p w14:paraId="163E2408" w14:textId="5F372AC1" w:rsidR="00205655" w:rsidRPr="00D77960" w:rsidRDefault="00205655" w:rsidP="00A47A78">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80"/>
          <w:sz w:val="21"/>
          <w:szCs w:val="21"/>
        </w:rPr>
        <w:t xml:space="preserve"> </w:t>
      </w:r>
      <w:r w:rsidRPr="00D77960">
        <w:rPr>
          <w:rFonts w:ascii="Abadi" w:hAnsi="Abadi" w:cs="Arial"/>
          <w:b/>
          <w:bCs/>
          <w:sz w:val="21"/>
          <w:szCs w:val="21"/>
        </w:rPr>
        <w:t>Y,</w:t>
      </w:r>
      <w:r w:rsidRPr="00D77960">
        <w:rPr>
          <w:rFonts w:ascii="Abadi" w:hAnsi="Abadi" w:cs="Arial"/>
          <w:b/>
          <w:bCs/>
          <w:spacing w:val="80"/>
          <w:sz w:val="21"/>
          <w:szCs w:val="21"/>
        </w:rPr>
        <w:t xml:space="preserve"> </w:t>
      </w:r>
      <w:r w:rsidRPr="00D77960">
        <w:rPr>
          <w:rFonts w:ascii="Abadi" w:hAnsi="Abadi" w:cs="Arial"/>
          <w:b/>
          <w:bCs/>
          <w:sz w:val="21"/>
          <w:szCs w:val="21"/>
        </w:rPr>
        <w:t>EN</w:t>
      </w:r>
      <w:r w:rsidRPr="00D77960">
        <w:rPr>
          <w:rFonts w:ascii="Abadi" w:hAnsi="Abadi" w:cs="Arial"/>
          <w:b/>
          <w:bCs/>
          <w:spacing w:val="80"/>
          <w:sz w:val="21"/>
          <w:szCs w:val="21"/>
        </w:rPr>
        <w:t xml:space="preserve"> </w:t>
      </w:r>
      <w:r w:rsidRPr="00D77960">
        <w:rPr>
          <w:rFonts w:ascii="Abadi" w:hAnsi="Abadi" w:cs="Arial"/>
          <w:b/>
          <w:bCs/>
          <w:sz w:val="21"/>
          <w:szCs w:val="21"/>
        </w:rPr>
        <w:t>SU</w:t>
      </w:r>
      <w:r w:rsidRPr="00D77960">
        <w:rPr>
          <w:rFonts w:ascii="Abadi" w:hAnsi="Abadi" w:cs="Arial"/>
          <w:b/>
          <w:bCs/>
          <w:spacing w:val="80"/>
          <w:sz w:val="21"/>
          <w:szCs w:val="21"/>
        </w:rPr>
        <w:t xml:space="preserve"> </w:t>
      </w:r>
      <w:r w:rsidRPr="00D77960">
        <w:rPr>
          <w:rFonts w:ascii="Abadi" w:hAnsi="Abadi" w:cs="Arial"/>
          <w:b/>
          <w:bCs/>
          <w:sz w:val="21"/>
          <w:szCs w:val="21"/>
        </w:rPr>
        <w:t>CASO,</w:t>
      </w:r>
      <w:r w:rsidRPr="00D77960">
        <w:rPr>
          <w:rFonts w:ascii="Abadi" w:hAnsi="Abadi" w:cs="Arial"/>
          <w:b/>
          <w:bCs/>
          <w:spacing w:val="80"/>
          <w:sz w:val="21"/>
          <w:szCs w:val="21"/>
        </w:rPr>
        <w:t xml:space="preserve"> </w:t>
      </w:r>
      <w:r w:rsidRPr="00D77960">
        <w:rPr>
          <w:rFonts w:ascii="Abadi" w:hAnsi="Abadi" w:cs="Arial"/>
          <w:b/>
          <w:bCs/>
          <w:sz w:val="21"/>
          <w:szCs w:val="21"/>
        </w:rPr>
        <w:t>APROBACIÓN</w:t>
      </w:r>
      <w:r w:rsidRPr="00D77960">
        <w:rPr>
          <w:rFonts w:ascii="Abadi" w:hAnsi="Abadi" w:cs="Arial"/>
          <w:b/>
          <w:bCs/>
          <w:spacing w:val="80"/>
          <w:sz w:val="21"/>
          <w:szCs w:val="21"/>
        </w:rPr>
        <w:t xml:space="preserve"> </w:t>
      </w:r>
      <w:r w:rsidRPr="00D77960">
        <w:rPr>
          <w:rFonts w:ascii="Abadi" w:hAnsi="Abadi" w:cs="Arial"/>
          <w:b/>
          <w:bCs/>
          <w:sz w:val="21"/>
          <w:szCs w:val="21"/>
        </w:rPr>
        <w:t>DEL</w:t>
      </w:r>
      <w:r w:rsidRPr="00D77960">
        <w:rPr>
          <w:rFonts w:ascii="Abadi" w:hAnsi="Abadi" w:cs="Arial"/>
          <w:b/>
          <w:bCs/>
          <w:spacing w:val="80"/>
          <w:sz w:val="21"/>
          <w:szCs w:val="21"/>
        </w:rPr>
        <w:t xml:space="preserve"> </w:t>
      </w:r>
      <w:r w:rsidRPr="00D77960">
        <w:rPr>
          <w:rFonts w:ascii="Abadi" w:hAnsi="Abadi" w:cs="Arial"/>
          <w:b/>
          <w:bCs/>
          <w:sz w:val="21"/>
          <w:szCs w:val="21"/>
        </w:rPr>
        <w:t>DICTAMEN</w:t>
      </w:r>
      <w:r w:rsidRPr="00D77960">
        <w:rPr>
          <w:rFonts w:ascii="Abadi" w:hAnsi="Abadi" w:cs="Arial"/>
          <w:b/>
          <w:bCs/>
          <w:spacing w:val="80"/>
          <w:sz w:val="21"/>
          <w:szCs w:val="21"/>
        </w:rPr>
        <w:t xml:space="preserve"> </w:t>
      </w:r>
      <w:r w:rsidRPr="00D77960">
        <w:rPr>
          <w:rFonts w:ascii="Abadi" w:hAnsi="Abadi" w:cs="Arial"/>
          <w:b/>
          <w:bCs/>
          <w:sz w:val="21"/>
          <w:szCs w:val="21"/>
        </w:rPr>
        <w:t>PRESENTADO</w:t>
      </w:r>
      <w:r w:rsidRPr="00D77960">
        <w:rPr>
          <w:rFonts w:ascii="Abadi" w:hAnsi="Abadi" w:cs="Arial"/>
          <w:b/>
          <w:bCs/>
          <w:spacing w:val="80"/>
          <w:sz w:val="21"/>
          <w:szCs w:val="21"/>
        </w:rPr>
        <w:t xml:space="preserve"> </w:t>
      </w:r>
      <w:r w:rsidRPr="00D77960">
        <w:rPr>
          <w:rFonts w:ascii="Abadi" w:hAnsi="Abadi" w:cs="Arial"/>
          <w:b/>
          <w:bCs/>
          <w:sz w:val="21"/>
          <w:szCs w:val="21"/>
        </w:rPr>
        <w:t>POR</w:t>
      </w:r>
      <w:r w:rsidRPr="00D77960">
        <w:rPr>
          <w:rFonts w:ascii="Abadi" w:hAnsi="Abadi" w:cs="Arial"/>
          <w:b/>
          <w:bCs/>
          <w:spacing w:val="80"/>
          <w:sz w:val="21"/>
          <w:szCs w:val="21"/>
        </w:rPr>
        <w:t xml:space="preserve"> </w:t>
      </w:r>
      <w:r w:rsidRPr="00D77960">
        <w:rPr>
          <w:rFonts w:ascii="Abadi" w:hAnsi="Abadi" w:cs="Arial"/>
          <w:b/>
          <w:bCs/>
          <w:sz w:val="21"/>
          <w:szCs w:val="21"/>
        </w:rPr>
        <w:t>LA</w:t>
      </w:r>
      <w:r w:rsidRPr="00D77960">
        <w:rPr>
          <w:rFonts w:ascii="Abadi" w:hAnsi="Abadi" w:cs="Arial"/>
          <w:b/>
          <w:bCs/>
          <w:spacing w:val="-1"/>
          <w:sz w:val="21"/>
          <w:szCs w:val="21"/>
        </w:rPr>
        <w:t xml:space="preserve"> </w:t>
      </w:r>
      <w:r w:rsidRPr="00D77960">
        <w:rPr>
          <w:rFonts w:ascii="Abadi" w:hAnsi="Abadi" w:cs="Arial"/>
          <w:b/>
          <w:bCs/>
          <w:sz w:val="21"/>
          <w:szCs w:val="21"/>
        </w:rPr>
        <w:t>COMISIÓN</w:t>
      </w:r>
      <w:r w:rsidRPr="00D77960">
        <w:rPr>
          <w:rFonts w:ascii="Abadi" w:hAnsi="Abadi" w:cs="Arial"/>
          <w:b/>
          <w:bCs/>
          <w:spacing w:val="-9"/>
          <w:sz w:val="21"/>
          <w:szCs w:val="21"/>
        </w:rPr>
        <w:t xml:space="preserve"> </w:t>
      </w:r>
      <w:r w:rsidRPr="00D77960">
        <w:rPr>
          <w:rFonts w:ascii="Abadi" w:hAnsi="Abadi" w:cs="Arial"/>
          <w:b/>
          <w:bCs/>
          <w:sz w:val="21"/>
          <w:szCs w:val="21"/>
        </w:rPr>
        <w:t>DE</w:t>
      </w:r>
      <w:r w:rsidRPr="00D77960">
        <w:rPr>
          <w:rFonts w:ascii="Abadi" w:hAnsi="Abadi" w:cs="Arial"/>
          <w:b/>
          <w:bCs/>
          <w:spacing w:val="-9"/>
          <w:sz w:val="21"/>
          <w:szCs w:val="21"/>
        </w:rPr>
        <w:t xml:space="preserve"> </w:t>
      </w:r>
      <w:r w:rsidRPr="00D77960">
        <w:rPr>
          <w:rFonts w:ascii="Abadi" w:hAnsi="Abadi" w:cs="Arial"/>
          <w:b/>
          <w:bCs/>
          <w:sz w:val="21"/>
          <w:szCs w:val="21"/>
        </w:rPr>
        <w:t>ASUNTOS</w:t>
      </w:r>
      <w:r w:rsidRPr="00D77960">
        <w:rPr>
          <w:rFonts w:ascii="Abadi" w:hAnsi="Abadi" w:cs="Arial"/>
          <w:b/>
          <w:bCs/>
          <w:spacing w:val="-8"/>
          <w:sz w:val="21"/>
          <w:szCs w:val="21"/>
        </w:rPr>
        <w:t xml:space="preserve"> </w:t>
      </w:r>
      <w:r w:rsidRPr="00D77960">
        <w:rPr>
          <w:rFonts w:ascii="Abadi" w:hAnsi="Abadi" w:cs="Arial"/>
          <w:b/>
          <w:bCs/>
          <w:sz w:val="21"/>
          <w:szCs w:val="21"/>
        </w:rPr>
        <w:t>ELECTORALES</w:t>
      </w:r>
      <w:r w:rsidRPr="00D77960">
        <w:rPr>
          <w:rFonts w:ascii="Abadi" w:hAnsi="Abadi" w:cs="Arial"/>
          <w:b/>
          <w:bCs/>
          <w:spacing w:val="-8"/>
          <w:sz w:val="21"/>
          <w:szCs w:val="21"/>
        </w:rPr>
        <w:t xml:space="preserve"> </w:t>
      </w:r>
      <w:r w:rsidRPr="00D77960">
        <w:rPr>
          <w:rFonts w:ascii="Abadi" w:hAnsi="Abadi" w:cs="Arial"/>
          <w:b/>
          <w:bCs/>
          <w:sz w:val="21"/>
          <w:szCs w:val="21"/>
        </w:rPr>
        <w:t>RELATIVO</w:t>
      </w:r>
      <w:r w:rsidRPr="00D77960">
        <w:rPr>
          <w:rFonts w:ascii="Abadi" w:hAnsi="Abadi" w:cs="Arial"/>
          <w:b/>
          <w:bCs/>
          <w:spacing w:val="-9"/>
          <w:sz w:val="21"/>
          <w:szCs w:val="21"/>
        </w:rPr>
        <w:t xml:space="preserve"> </w:t>
      </w:r>
      <w:r w:rsidRPr="00D77960">
        <w:rPr>
          <w:rFonts w:ascii="Abadi" w:hAnsi="Abadi" w:cs="Arial"/>
          <w:b/>
          <w:bCs/>
          <w:sz w:val="21"/>
          <w:szCs w:val="21"/>
        </w:rPr>
        <w:t>A</w:t>
      </w:r>
      <w:r w:rsidRPr="00D77960">
        <w:rPr>
          <w:rFonts w:ascii="Abadi" w:hAnsi="Abadi" w:cs="Arial"/>
          <w:b/>
          <w:bCs/>
          <w:spacing w:val="-8"/>
          <w:sz w:val="21"/>
          <w:szCs w:val="21"/>
        </w:rPr>
        <w:t xml:space="preserve"> </w:t>
      </w:r>
      <w:r w:rsidRPr="00D77960">
        <w:rPr>
          <w:rFonts w:ascii="Abadi" w:hAnsi="Abadi" w:cs="Arial"/>
          <w:b/>
          <w:bCs/>
          <w:sz w:val="21"/>
          <w:szCs w:val="21"/>
        </w:rPr>
        <w:t>LA</w:t>
      </w:r>
      <w:r w:rsidRPr="00D77960">
        <w:rPr>
          <w:rFonts w:ascii="Abadi" w:hAnsi="Abadi" w:cs="Arial"/>
          <w:b/>
          <w:bCs/>
          <w:spacing w:val="-8"/>
          <w:sz w:val="21"/>
          <w:szCs w:val="21"/>
        </w:rPr>
        <w:t xml:space="preserve"> </w:t>
      </w:r>
      <w:r w:rsidRPr="00D77960">
        <w:rPr>
          <w:rFonts w:ascii="Abadi" w:hAnsi="Abadi" w:cs="Arial"/>
          <w:b/>
          <w:bCs/>
          <w:sz w:val="21"/>
          <w:szCs w:val="21"/>
        </w:rPr>
        <w:t>INICIATIVA</w:t>
      </w:r>
      <w:r w:rsidRPr="00D77960">
        <w:rPr>
          <w:rFonts w:ascii="Abadi" w:hAnsi="Abadi" w:cs="Arial"/>
          <w:b/>
          <w:bCs/>
          <w:spacing w:val="-9"/>
          <w:sz w:val="21"/>
          <w:szCs w:val="21"/>
        </w:rPr>
        <w:t xml:space="preserve"> </w:t>
      </w:r>
      <w:r w:rsidRPr="00D77960">
        <w:rPr>
          <w:rFonts w:ascii="Abadi" w:hAnsi="Abadi" w:cs="Arial"/>
          <w:b/>
          <w:bCs/>
          <w:sz w:val="21"/>
          <w:szCs w:val="21"/>
        </w:rPr>
        <w:t>A</w:t>
      </w:r>
      <w:r w:rsidRPr="00D77960">
        <w:rPr>
          <w:rFonts w:ascii="Abadi" w:hAnsi="Abadi" w:cs="Arial"/>
          <w:b/>
          <w:bCs/>
          <w:spacing w:val="-9"/>
          <w:sz w:val="21"/>
          <w:szCs w:val="21"/>
        </w:rPr>
        <w:t xml:space="preserve"> </w:t>
      </w:r>
      <w:r w:rsidRPr="00D77960">
        <w:rPr>
          <w:rFonts w:ascii="Abadi" w:hAnsi="Abadi" w:cs="Arial"/>
          <w:b/>
          <w:bCs/>
          <w:sz w:val="21"/>
          <w:szCs w:val="21"/>
        </w:rPr>
        <w:t>EFECTO</w:t>
      </w:r>
      <w:r w:rsidRPr="00D77960">
        <w:rPr>
          <w:rFonts w:ascii="Abadi" w:hAnsi="Abadi" w:cs="Arial"/>
          <w:b/>
          <w:bCs/>
          <w:spacing w:val="-8"/>
          <w:sz w:val="21"/>
          <w:szCs w:val="21"/>
        </w:rPr>
        <w:t xml:space="preserve"> </w:t>
      </w:r>
      <w:r w:rsidRPr="00D77960">
        <w:rPr>
          <w:rFonts w:ascii="Abadi" w:hAnsi="Abadi" w:cs="Arial"/>
          <w:b/>
          <w:bCs/>
          <w:sz w:val="21"/>
          <w:szCs w:val="21"/>
        </w:rPr>
        <w:t>DE</w:t>
      </w:r>
      <w:r w:rsidRPr="00D77960">
        <w:rPr>
          <w:rFonts w:ascii="Abadi" w:hAnsi="Abadi" w:cs="Arial"/>
          <w:b/>
          <w:bCs/>
          <w:spacing w:val="-9"/>
          <w:sz w:val="21"/>
          <w:szCs w:val="21"/>
        </w:rPr>
        <w:t xml:space="preserve"> </w:t>
      </w:r>
      <w:r w:rsidRPr="00D77960">
        <w:rPr>
          <w:rFonts w:ascii="Abadi" w:hAnsi="Abadi" w:cs="Arial"/>
          <w:b/>
          <w:bCs/>
          <w:sz w:val="21"/>
          <w:szCs w:val="21"/>
        </w:rPr>
        <w:t>ADICIONAR</w:t>
      </w:r>
      <w:r w:rsidRPr="00D77960">
        <w:rPr>
          <w:rFonts w:ascii="Abadi" w:hAnsi="Abadi" w:cs="Arial"/>
          <w:b/>
          <w:bCs/>
          <w:spacing w:val="-1"/>
          <w:sz w:val="21"/>
          <w:szCs w:val="21"/>
        </w:rPr>
        <w:t xml:space="preserve"> </w:t>
      </w:r>
      <w:r w:rsidRPr="00D77960">
        <w:rPr>
          <w:rFonts w:ascii="Abadi" w:hAnsi="Abadi" w:cs="Arial"/>
          <w:b/>
          <w:bCs/>
          <w:sz w:val="21"/>
          <w:szCs w:val="21"/>
        </w:rPr>
        <w:t>LOS</w:t>
      </w:r>
      <w:r w:rsidRPr="00D77960">
        <w:rPr>
          <w:rFonts w:ascii="Abadi" w:hAnsi="Abadi" w:cs="Arial"/>
          <w:b/>
          <w:bCs/>
          <w:spacing w:val="33"/>
          <w:sz w:val="21"/>
          <w:szCs w:val="21"/>
        </w:rPr>
        <w:t xml:space="preserve"> </w:t>
      </w:r>
      <w:r w:rsidRPr="00D77960">
        <w:rPr>
          <w:rFonts w:ascii="Abadi" w:hAnsi="Abadi" w:cs="Arial"/>
          <w:b/>
          <w:bCs/>
          <w:sz w:val="21"/>
          <w:szCs w:val="21"/>
        </w:rPr>
        <w:t>PÁRRAFOS</w:t>
      </w:r>
      <w:r w:rsidRPr="00D77960">
        <w:rPr>
          <w:rFonts w:ascii="Abadi" w:hAnsi="Abadi" w:cs="Arial"/>
          <w:b/>
          <w:bCs/>
          <w:spacing w:val="33"/>
          <w:sz w:val="21"/>
          <w:szCs w:val="21"/>
        </w:rPr>
        <w:t xml:space="preserve"> </w:t>
      </w:r>
      <w:r w:rsidRPr="00D77960">
        <w:rPr>
          <w:rFonts w:ascii="Abadi" w:hAnsi="Abadi" w:cs="Arial"/>
          <w:b/>
          <w:bCs/>
          <w:sz w:val="21"/>
          <w:szCs w:val="21"/>
        </w:rPr>
        <w:t>CUARTO</w:t>
      </w:r>
      <w:r w:rsidRPr="00D77960">
        <w:rPr>
          <w:rFonts w:ascii="Abadi" w:hAnsi="Abadi" w:cs="Arial"/>
          <w:b/>
          <w:bCs/>
          <w:spacing w:val="33"/>
          <w:sz w:val="21"/>
          <w:szCs w:val="21"/>
        </w:rPr>
        <w:t xml:space="preserve"> </w:t>
      </w:r>
      <w:r w:rsidRPr="00D77960">
        <w:rPr>
          <w:rFonts w:ascii="Abadi" w:hAnsi="Abadi" w:cs="Arial"/>
          <w:b/>
          <w:bCs/>
          <w:sz w:val="21"/>
          <w:szCs w:val="21"/>
        </w:rPr>
        <w:t>Y</w:t>
      </w:r>
      <w:r w:rsidRPr="00D77960">
        <w:rPr>
          <w:rFonts w:ascii="Abadi" w:hAnsi="Abadi" w:cs="Arial"/>
          <w:b/>
          <w:bCs/>
          <w:spacing w:val="33"/>
          <w:sz w:val="21"/>
          <w:szCs w:val="21"/>
        </w:rPr>
        <w:t xml:space="preserve"> </w:t>
      </w:r>
      <w:r w:rsidRPr="00D77960">
        <w:rPr>
          <w:rFonts w:ascii="Abadi" w:hAnsi="Abadi" w:cs="Arial"/>
          <w:b/>
          <w:bCs/>
          <w:sz w:val="21"/>
          <w:szCs w:val="21"/>
        </w:rPr>
        <w:t>QUINTO</w:t>
      </w:r>
      <w:r w:rsidRPr="00D77960">
        <w:rPr>
          <w:rFonts w:ascii="Abadi" w:hAnsi="Abadi" w:cs="Arial"/>
          <w:b/>
          <w:bCs/>
          <w:spacing w:val="33"/>
          <w:sz w:val="21"/>
          <w:szCs w:val="21"/>
        </w:rPr>
        <w:t xml:space="preserve"> </w:t>
      </w:r>
      <w:r w:rsidRPr="00D77960">
        <w:rPr>
          <w:rFonts w:ascii="Abadi" w:hAnsi="Abadi" w:cs="Arial"/>
          <w:b/>
          <w:bCs/>
          <w:sz w:val="21"/>
          <w:szCs w:val="21"/>
        </w:rPr>
        <w:t>AL</w:t>
      </w:r>
      <w:r w:rsidRPr="00D77960">
        <w:rPr>
          <w:rFonts w:ascii="Abadi" w:hAnsi="Abadi" w:cs="Arial"/>
          <w:b/>
          <w:bCs/>
          <w:spacing w:val="33"/>
          <w:sz w:val="21"/>
          <w:szCs w:val="21"/>
        </w:rPr>
        <w:t xml:space="preserve"> </w:t>
      </w:r>
      <w:r w:rsidRPr="00D77960">
        <w:rPr>
          <w:rFonts w:ascii="Abadi" w:hAnsi="Abadi" w:cs="Arial"/>
          <w:b/>
          <w:bCs/>
          <w:sz w:val="21"/>
          <w:szCs w:val="21"/>
        </w:rPr>
        <w:t>ARTÍCULO</w:t>
      </w:r>
      <w:r w:rsidRPr="00D77960">
        <w:rPr>
          <w:rFonts w:ascii="Abadi" w:hAnsi="Abadi" w:cs="Arial"/>
          <w:b/>
          <w:bCs/>
          <w:spacing w:val="33"/>
          <w:sz w:val="21"/>
          <w:szCs w:val="21"/>
        </w:rPr>
        <w:t xml:space="preserve"> </w:t>
      </w:r>
      <w:r w:rsidRPr="00D77960">
        <w:rPr>
          <w:rFonts w:ascii="Abadi" w:hAnsi="Abadi" w:cs="Arial"/>
          <w:b/>
          <w:bCs/>
          <w:sz w:val="21"/>
          <w:szCs w:val="21"/>
        </w:rPr>
        <w:t>14,</w:t>
      </w:r>
      <w:r w:rsidRPr="00D77960">
        <w:rPr>
          <w:rFonts w:ascii="Abadi" w:hAnsi="Abadi" w:cs="Arial"/>
          <w:b/>
          <w:bCs/>
          <w:spacing w:val="33"/>
          <w:sz w:val="21"/>
          <w:szCs w:val="21"/>
        </w:rPr>
        <w:t xml:space="preserve"> </w:t>
      </w:r>
      <w:r w:rsidRPr="00D77960">
        <w:rPr>
          <w:rFonts w:ascii="Abadi" w:hAnsi="Abadi" w:cs="Arial"/>
          <w:b/>
          <w:bCs/>
          <w:sz w:val="21"/>
          <w:szCs w:val="21"/>
        </w:rPr>
        <w:t>RECORRIÉNDOSE</w:t>
      </w:r>
      <w:r w:rsidRPr="00D77960">
        <w:rPr>
          <w:rFonts w:ascii="Abadi" w:hAnsi="Abadi" w:cs="Arial"/>
          <w:b/>
          <w:bCs/>
          <w:spacing w:val="33"/>
          <w:sz w:val="21"/>
          <w:szCs w:val="21"/>
        </w:rPr>
        <w:t xml:space="preserve"> </w:t>
      </w:r>
      <w:r w:rsidRPr="00D77960">
        <w:rPr>
          <w:rFonts w:ascii="Abadi" w:hAnsi="Abadi" w:cs="Arial"/>
          <w:b/>
          <w:bCs/>
          <w:sz w:val="21"/>
          <w:szCs w:val="21"/>
        </w:rPr>
        <w:t>EN</w:t>
      </w:r>
      <w:r w:rsidRPr="00D77960">
        <w:rPr>
          <w:rFonts w:ascii="Abadi" w:hAnsi="Abadi" w:cs="Arial"/>
          <w:b/>
          <w:bCs/>
          <w:spacing w:val="33"/>
          <w:sz w:val="21"/>
          <w:szCs w:val="21"/>
        </w:rPr>
        <w:t xml:space="preserve"> </w:t>
      </w:r>
      <w:r w:rsidRPr="00D77960">
        <w:rPr>
          <w:rFonts w:ascii="Abadi" w:hAnsi="Abadi" w:cs="Arial"/>
          <w:b/>
          <w:bCs/>
          <w:sz w:val="21"/>
          <w:szCs w:val="21"/>
        </w:rPr>
        <w:t>SU</w:t>
      </w:r>
      <w:r w:rsidRPr="00D77960">
        <w:rPr>
          <w:rFonts w:ascii="Abadi" w:hAnsi="Abadi" w:cs="Arial"/>
          <w:b/>
          <w:bCs/>
          <w:spacing w:val="33"/>
          <w:sz w:val="21"/>
          <w:szCs w:val="21"/>
        </w:rPr>
        <w:t xml:space="preserve"> </w:t>
      </w:r>
      <w:r w:rsidRPr="00D77960">
        <w:rPr>
          <w:rFonts w:ascii="Abadi" w:hAnsi="Abadi" w:cs="Arial"/>
          <w:b/>
          <w:bCs/>
          <w:sz w:val="21"/>
          <w:szCs w:val="21"/>
        </w:rPr>
        <w:t>ORDEN</w:t>
      </w:r>
      <w:r w:rsidRPr="00D77960">
        <w:rPr>
          <w:rFonts w:ascii="Abadi" w:hAnsi="Abadi" w:cs="Arial"/>
          <w:b/>
          <w:bCs/>
          <w:spacing w:val="33"/>
          <w:sz w:val="21"/>
          <w:szCs w:val="21"/>
        </w:rPr>
        <w:t xml:space="preserve"> </w:t>
      </w:r>
      <w:r w:rsidRPr="00D77960">
        <w:rPr>
          <w:rFonts w:ascii="Abadi" w:hAnsi="Abadi" w:cs="Arial"/>
          <w:b/>
          <w:bCs/>
          <w:sz w:val="21"/>
          <w:szCs w:val="21"/>
        </w:rPr>
        <w:t>LOS</w:t>
      </w:r>
      <w:r w:rsidRPr="00D77960">
        <w:rPr>
          <w:rFonts w:ascii="Abadi" w:hAnsi="Abadi" w:cs="Arial"/>
          <w:b/>
          <w:bCs/>
          <w:spacing w:val="-1"/>
          <w:sz w:val="21"/>
          <w:szCs w:val="21"/>
        </w:rPr>
        <w:t xml:space="preserve"> </w:t>
      </w:r>
      <w:r w:rsidRPr="00D77960">
        <w:rPr>
          <w:rFonts w:ascii="Abadi" w:hAnsi="Abadi" w:cs="Arial"/>
          <w:b/>
          <w:bCs/>
          <w:sz w:val="21"/>
          <w:szCs w:val="21"/>
        </w:rPr>
        <w:t>SUBSECUENTES,</w:t>
      </w:r>
      <w:r w:rsidRPr="00D77960">
        <w:rPr>
          <w:rFonts w:ascii="Abadi" w:hAnsi="Abadi" w:cs="Arial"/>
          <w:b/>
          <w:bCs/>
          <w:spacing w:val="-3"/>
          <w:sz w:val="21"/>
          <w:szCs w:val="21"/>
        </w:rPr>
        <w:t xml:space="preserve"> </w:t>
      </w:r>
      <w:r w:rsidRPr="00D77960">
        <w:rPr>
          <w:rFonts w:ascii="Abadi" w:hAnsi="Abadi" w:cs="Arial"/>
          <w:b/>
          <w:bCs/>
          <w:sz w:val="21"/>
          <w:szCs w:val="21"/>
        </w:rPr>
        <w:t>DE</w:t>
      </w:r>
      <w:r w:rsidRPr="00D77960">
        <w:rPr>
          <w:rFonts w:ascii="Abadi" w:hAnsi="Abadi" w:cs="Arial"/>
          <w:b/>
          <w:bCs/>
          <w:spacing w:val="-2"/>
          <w:sz w:val="21"/>
          <w:szCs w:val="21"/>
        </w:rPr>
        <w:t xml:space="preserve"> </w:t>
      </w:r>
      <w:r w:rsidRPr="00D77960">
        <w:rPr>
          <w:rFonts w:ascii="Abadi" w:hAnsi="Abadi" w:cs="Arial"/>
          <w:b/>
          <w:bCs/>
          <w:sz w:val="21"/>
          <w:szCs w:val="21"/>
        </w:rPr>
        <w:t>LA</w:t>
      </w:r>
      <w:r w:rsidRPr="00D77960">
        <w:rPr>
          <w:rFonts w:ascii="Abadi" w:hAnsi="Abadi" w:cs="Arial"/>
          <w:b/>
          <w:bCs/>
          <w:spacing w:val="-2"/>
          <w:sz w:val="21"/>
          <w:szCs w:val="21"/>
        </w:rPr>
        <w:t xml:space="preserve"> </w:t>
      </w:r>
      <w:r w:rsidRPr="00D77960">
        <w:rPr>
          <w:rFonts w:ascii="Abadi" w:hAnsi="Abadi" w:cs="Arial"/>
          <w:b/>
          <w:bCs/>
          <w:sz w:val="21"/>
          <w:szCs w:val="21"/>
        </w:rPr>
        <w:t>LEY</w:t>
      </w:r>
      <w:r w:rsidRPr="00D77960">
        <w:rPr>
          <w:rFonts w:ascii="Abadi" w:hAnsi="Abadi" w:cs="Arial"/>
          <w:b/>
          <w:bCs/>
          <w:spacing w:val="-2"/>
          <w:sz w:val="21"/>
          <w:szCs w:val="21"/>
        </w:rPr>
        <w:t xml:space="preserve"> </w:t>
      </w:r>
      <w:r w:rsidRPr="00D77960">
        <w:rPr>
          <w:rFonts w:ascii="Abadi" w:hAnsi="Abadi" w:cs="Arial"/>
          <w:b/>
          <w:bCs/>
          <w:sz w:val="21"/>
          <w:szCs w:val="21"/>
        </w:rPr>
        <w:t>DE</w:t>
      </w:r>
      <w:r w:rsidRPr="00D77960">
        <w:rPr>
          <w:rFonts w:ascii="Abadi" w:hAnsi="Abadi" w:cs="Arial"/>
          <w:b/>
          <w:bCs/>
          <w:spacing w:val="-2"/>
          <w:sz w:val="21"/>
          <w:szCs w:val="21"/>
        </w:rPr>
        <w:t xml:space="preserve"> </w:t>
      </w:r>
      <w:r w:rsidRPr="00D77960">
        <w:rPr>
          <w:rFonts w:ascii="Abadi" w:hAnsi="Abadi" w:cs="Arial"/>
          <w:b/>
          <w:bCs/>
          <w:sz w:val="21"/>
          <w:szCs w:val="21"/>
        </w:rPr>
        <w:t>INSTITUCIONES</w:t>
      </w:r>
      <w:r w:rsidRPr="00D77960">
        <w:rPr>
          <w:rFonts w:ascii="Abadi" w:hAnsi="Abadi" w:cs="Arial"/>
          <w:b/>
          <w:bCs/>
          <w:spacing w:val="-2"/>
          <w:sz w:val="21"/>
          <w:szCs w:val="21"/>
        </w:rPr>
        <w:t xml:space="preserve"> </w:t>
      </w:r>
      <w:r w:rsidRPr="00D77960">
        <w:rPr>
          <w:rFonts w:ascii="Abadi" w:hAnsi="Abadi" w:cs="Arial"/>
          <w:b/>
          <w:bCs/>
          <w:sz w:val="21"/>
          <w:szCs w:val="21"/>
        </w:rPr>
        <w:t>Y</w:t>
      </w:r>
      <w:r w:rsidRPr="00D77960">
        <w:rPr>
          <w:rFonts w:ascii="Abadi" w:hAnsi="Abadi" w:cs="Arial"/>
          <w:b/>
          <w:bCs/>
          <w:spacing w:val="-2"/>
          <w:sz w:val="21"/>
          <w:szCs w:val="21"/>
        </w:rPr>
        <w:t xml:space="preserve"> </w:t>
      </w:r>
      <w:r w:rsidRPr="00D77960">
        <w:rPr>
          <w:rFonts w:ascii="Abadi" w:hAnsi="Abadi" w:cs="Arial"/>
          <w:b/>
          <w:bCs/>
          <w:sz w:val="21"/>
          <w:szCs w:val="21"/>
        </w:rPr>
        <w:t>PROCEDIMIENTOS</w:t>
      </w:r>
      <w:r w:rsidRPr="00D77960">
        <w:rPr>
          <w:rFonts w:ascii="Abadi" w:hAnsi="Abadi" w:cs="Arial"/>
          <w:b/>
          <w:bCs/>
          <w:spacing w:val="-2"/>
          <w:sz w:val="21"/>
          <w:szCs w:val="21"/>
        </w:rPr>
        <w:t xml:space="preserve"> </w:t>
      </w:r>
      <w:r w:rsidRPr="00D77960">
        <w:rPr>
          <w:rFonts w:ascii="Abadi" w:hAnsi="Abadi" w:cs="Arial"/>
          <w:b/>
          <w:bCs/>
          <w:sz w:val="21"/>
          <w:szCs w:val="21"/>
        </w:rPr>
        <w:t>ELECTORALES</w:t>
      </w:r>
      <w:r w:rsidRPr="00D77960">
        <w:rPr>
          <w:rFonts w:ascii="Abadi" w:hAnsi="Abadi" w:cs="Arial"/>
          <w:b/>
          <w:bCs/>
          <w:spacing w:val="-2"/>
          <w:sz w:val="21"/>
          <w:szCs w:val="21"/>
        </w:rPr>
        <w:t xml:space="preserve"> </w:t>
      </w:r>
      <w:r w:rsidRPr="00D77960">
        <w:rPr>
          <w:rFonts w:ascii="Abadi" w:hAnsi="Abadi" w:cs="Arial"/>
          <w:b/>
          <w:bCs/>
          <w:sz w:val="21"/>
          <w:szCs w:val="21"/>
        </w:rPr>
        <w:t>PARA</w:t>
      </w:r>
      <w:r w:rsidRPr="00D77960">
        <w:rPr>
          <w:rFonts w:ascii="Abadi" w:hAnsi="Abadi" w:cs="Arial"/>
          <w:b/>
          <w:bCs/>
          <w:spacing w:val="-1"/>
          <w:sz w:val="21"/>
          <w:szCs w:val="21"/>
        </w:rPr>
        <w:t xml:space="preserve"> </w:t>
      </w:r>
      <w:r w:rsidRPr="00D77960">
        <w:rPr>
          <w:rFonts w:ascii="Abadi" w:hAnsi="Abadi" w:cs="Arial"/>
          <w:b/>
          <w:bCs/>
          <w:sz w:val="21"/>
          <w:szCs w:val="21"/>
        </w:rPr>
        <w:t>EL</w:t>
      </w:r>
      <w:r w:rsidRPr="00D77960">
        <w:rPr>
          <w:rFonts w:ascii="Abadi" w:hAnsi="Abadi" w:cs="Arial"/>
          <w:b/>
          <w:bCs/>
          <w:spacing w:val="-5"/>
          <w:sz w:val="21"/>
          <w:szCs w:val="21"/>
        </w:rPr>
        <w:t xml:space="preserve"> </w:t>
      </w:r>
      <w:r w:rsidRPr="00D77960">
        <w:rPr>
          <w:rFonts w:ascii="Abadi" w:hAnsi="Abadi" w:cs="Arial"/>
          <w:b/>
          <w:bCs/>
          <w:sz w:val="21"/>
          <w:szCs w:val="21"/>
        </w:rPr>
        <w:t>ESTADO</w:t>
      </w:r>
      <w:r w:rsidRPr="00D77960">
        <w:rPr>
          <w:rFonts w:ascii="Abadi" w:hAnsi="Abadi" w:cs="Arial"/>
          <w:b/>
          <w:bCs/>
          <w:spacing w:val="-5"/>
          <w:sz w:val="21"/>
          <w:szCs w:val="21"/>
        </w:rPr>
        <w:t xml:space="preserve"> </w:t>
      </w:r>
      <w:r w:rsidRPr="00D77960">
        <w:rPr>
          <w:rFonts w:ascii="Abadi" w:hAnsi="Abadi" w:cs="Arial"/>
          <w:b/>
          <w:bCs/>
          <w:sz w:val="21"/>
          <w:szCs w:val="21"/>
        </w:rPr>
        <w:t>DE</w:t>
      </w:r>
      <w:r w:rsidRPr="00D77960">
        <w:rPr>
          <w:rFonts w:ascii="Abadi" w:hAnsi="Abadi" w:cs="Arial"/>
          <w:b/>
          <w:bCs/>
          <w:spacing w:val="-5"/>
          <w:sz w:val="21"/>
          <w:szCs w:val="21"/>
        </w:rPr>
        <w:t xml:space="preserve"> </w:t>
      </w:r>
      <w:r w:rsidRPr="00D77960">
        <w:rPr>
          <w:rFonts w:ascii="Abadi" w:hAnsi="Abadi" w:cs="Arial"/>
          <w:b/>
          <w:bCs/>
          <w:sz w:val="21"/>
          <w:szCs w:val="21"/>
        </w:rPr>
        <w:t>GUANAJUATO,</w:t>
      </w:r>
      <w:r w:rsidRPr="00D77960">
        <w:rPr>
          <w:rFonts w:ascii="Abadi" w:hAnsi="Abadi" w:cs="Arial"/>
          <w:b/>
          <w:bCs/>
          <w:spacing w:val="-5"/>
          <w:sz w:val="21"/>
          <w:szCs w:val="21"/>
        </w:rPr>
        <w:t xml:space="preserve"> </w:t>
      </w:r>
      <w:r w:rsidRPr="00D77960">
        <w:rPr>
          <w:rFonts w:ascii="Abadi" w:hAnsi="Abadi" w:cs="Arial"/>
          <w:b/>
          <w:bCs/>
          <w:sz w:val="21"/>
          <w:szCs w:val="21"/>
        </w:rPr>
        <w:t>SUSCRITA</w:t>
      </w:r>
      <w:r w:rsidRPr="00D77960">
        <w:rPr>
          <w:rFonts w:ascii="Abadi" w:hAnsi="Abadi" w:cs="Arial"/>
          <w:b/>
          <w:bCs/>
          <w:spacing w:val="-5"/>
          <w:sz w:val="21"/>
          <w:szCs w:val="21"/>
        </w:rPr>
        <w:t xml:space="preserve"> </w:t>
      </w:r>
      <w:r w:rsidRPr="00D77960">
        <w:rPr>
          <w:rFonts w:ascii="Abadi" w:hAnsi="Abadi" w:cs="Arial"/>
          <w:b/>
          <w:bCs/>
          <w:sz w:val="21"/>
          <w:szCs w:val="21"/>
        </w:rPr>
        <w:t>POR</w:t>
      </w:r>
      <w:r w:rsidRPr="00D77960">
        <w:rPr>
          <w:rFonts w:ascii="Abadi" w:hAnsi="Abadi" w:cs="Arial"/>
          <w:b/>
          <w:bCs/>
          <w:spacing w:val="-5"/>
          <w:sz w:val="21"/>
          <w:szCs w:val="21"/>
        </w:rPr>
        <w:t xml:space="preserve"> </w:t>
      </w:r>
      <w:r w:rsidRPr="00D77960">
        <w:rPr>
          <w:rFonts w:ascii="Abadi" w:hAnsi="Abadi" w:cs="Arial"/>
          <w:b/>
          <w:bCs/>
          <w:sz w:val="21"/>
          <w:szCs w:val="21"/>
        </w:rPr>
        <w:t>DIPUTADAS</w:t>
      </w:r>
      <w:r w:rsidRPr="00D77960">
        <w:rPr>
          <w:rFonts w:ascii="Abadi" w:hAnsi="Abadi" w:cs="Arial"/>
          <w:b/>
          <w:bCs/>
          <w:spacing w:val="-5"/>
          <w:sz w:val="21"/>
          <w:szCs w:val="21"/>
        </w:rPr>
        <w:t xml:space="preserve"> </w:t>
      </w:r>
      <w:r w:rsidRPr="00D77960">
        <w:rPr>
          <w:rFonts w:ascii="Abadi" w:hAnsi="Abadi" w:cs="Arial"/>
          <w:b/>
          <w:bCs/>
          <w:sz w:val="21"/>
          <w:szCs w:val="21"/>
        </w:rPr>
        <w:t>Y</w:t>
      </w:r>
      <w:r w:rsidRPr="00D77960">
        <w:rPr>
          <w:rFonts w:ascii="Abadi" w:hAnsi="Abadi" w:cs="Arial"/>
          <w:b/>
          <w:bCs/>
          <w:spacing w:val="-5"/>
          <w:sz w:val="21"/>
          <w:szCs w:val="21"/>
        </w:rPr>
        <w:t xml:space="preserve"> </w:t>
      </w:r>
      <w:r w:rsidRPr="00D77960">
        <w:rPr>
          <w:rFonts w:ascii="Abadi" w:hAnsi="Abadi" w:cs="Arial"/>
          <w:b/>
          <w:bCs/>
          <w:sz w:val="21"/>
          <w:szCs w:val="21"/>
        </w:rPr>
        <w:t>DIPUTADOS</w:t>
      </w:r>
      <w:r w:rsidRPr="00D77960">
        <w:rPr>
          <w:rFonts w:ascii="Abadi" w:hAnsi="Abadi" w:cs="Arial"/>
          <w:b/>
          <w:bCs/>
          <w:spacing w:val="-5"/>
          <w:sz w:val="21"/>
          <w:szCs w:val="21"/>
        </w:rPr>
        <w:t xml:space="preserve"> </w:t>
      </w:r>
      <w:r w:rsidRPr="00D77960">
        <w:rPr>
          <w:rFonts w:ascii="Abadi" w:hAnsi="Abadi" w:cs="Arial"/>
          <w:b/>
          <w:bCs/>
          <w:sz w:val="21"/>
          <w:szCs w:val="21"/>
        </w:rPr>
        <w:t>INTEGRANTES</w:t>
      </w:r>
      <w:r w:rsidRPr="00D77960">
        <w:rPr>
          <w:rFonts w:ascii="Abadi" w:hAnsi="Abadi" w:cs="Arial"/>
          <w:b/>
          <w:bCs/>
          <w:spacing w:val="-5"/>
          <w:sz w:val="21"/>
          <w:szCs w:val="21"/>
        </w:rPr>
        <w:t xml:space="preserve"> </w:t>
      </w:r>
      <w:r w:rsidRPr="00D77960">
        <w:rPr>
          <w:rFonts w:ascii="Abadi" w:hAnsi="Abadi" w:cs="Arial"/>
          <w:b/>
          <w:bCs/>
          <w:sz w:val="21"/>
          <w:szCs w:val="21"/>
        </w:rPr>
        <w:t>DEL</w:t>
      </w:r>
      <w:r w:rsidRPr="00D77960">
        <w:rPr>
          <w:rFonts w:ascii="Abadi" w:hAnsi="Abadi" w:cs="Arial"/>
          <w:b/>
          <w:bCs/>
          <w:spacing w:val="-1"/>
          <w:sz w:val="21"/>
          <w:szCs w:val="21"/>
        </w:rPr>
        <w:t xml:space="preserve"> </w:t>
      </w:r>
      <w:r w:rsidRPr="00D77960">
        <w:rPr>
          <w:rFonts w:ascii="Abadi" w:hAnsi="Abadi" w:cs="Arial"/>
          <w:b/>
          <w:bCs/>
          <w:sz w:val="21"/>
          <w:szCs w:val="21"/>
        </w:rPr>
        <w:t xml:space="preserve">GRUPO PARLAMENTARIO DEL PARTIDO ACCIÓN NACIONAL. </w:t>
      </w:r>
      <w:r w:rsidR="004351A8" w:rsidRPr="00D77960">
        <w:rPr>
          <w:rStyle w:val="Refdenotaalpie"/>
          <w:rFonts w:ascii="Abadi" w:hAnsi="Abadi" w:cs="Arial"/>
          <w:b/>
          <w:bCs/>
          <w:sz w:val="21"/>
          <w:szCs w:val="21"/>
        </w:rPr>
        <w:footnoteReference w:id="49"/>
      </w:r>
    </w:p>
    <w:p w14:paraId="68F906E5" w14:textId="4117DFD8" w:rsidR="00205655" w:rsidRPr="00D77960" w:rsidRDefault="00205655" w:rsidP="00701665">
      <w:pPr>
        <w:kinsoku w:val="0"/>
        <w:overflowPunct w:val="0"/>
        <w:autoSpaceDE w:val="0"/>
        <w:autoSpaceDN w:val="0"/>
        <w:adjustRightInd w:val="0"/>
        <w:ind w:left="40"/>
        <w:jc w:val="both"/>
        <w:rPr>
          <w:rFonts w:ascii="Abadi" w:hAnsi="Abadi" w:cs="Arial"/>
          <w:b/>
          <w:bCs/>
          <w:sz w:val="21"/>
          <w:szCs w:val="21"/>
        </w:rPr>
      </w:pPr>
    </w:p>
    <w:p w14:paraId="281006B4" w14:textId="3B8ACA67" w:rsidR="00B71200" w:rsidRPr="00D77960" w:rsidRDefault="00B71200" w:rsidP="00701665">
      <w:pPr>
        <w:kinsoku w:val="0"/>
        <w:overflowPunct w:val="0"/>
        <w:autoSpaceDE w:val="0"/>
        <w:autoSpaceDN w:val="0"/>
        <w:adjustRightInd w:val="0"/>
        <w:ind w:left="40"/>
        <w:jc w:val="both"/>
        <w:rPr>
          <w:rFonts w:ascii="Abadi" w:hAnsi="Abadi" w:cs="Arial"/>
          <w:b/>
          <w:bCs/>
          <w:sz w:val="21"/>
          <w:szCs w:val="21"/>
        </w:rPr>
      </w:pPr>
    </w:p>
    <w:p w14:paraId="017ED4FF" w14:textId="77777777" w:rsidR="00DA07DB" w:rsidRPr="00D77960" w:rsidRDefault="00DA07DB" w:rsidP="00DA07DB">
      <w:pPr>
        <w:pStyle w:val="Sinespaciado"/>
        <w:rPr>
          <w:rFonts w:ascii="Abadi" w:eastAsia="Arial Unicode MS" w:hAnsi="Abadi" w:cs="Arial"/>
          <w:b/>
          <w:sz w:val="21"/>
          <w:szCs w:val="21"/>
        </w:rPr>
      </w:pPr>
    </w:p>
    <w:p w14:paraId="79BDE6C4" w14:textId="77777777" w:rsidR="00DA07DB" w:rsidRPr="00D77960" w:rsidRDefault="00DA07DB" w:rsidP="00DA07DB">
      <w:pPr>
        <w:pStyle w:val="Sinespaciado"/>
        <w:rPr>
          <w:rFonts w:ascii="Abadi" w:eastAsia="Arial Unicode MS" w:hAnsi="Abadi" w:cs="Arial"/>
          <w:b/>
          <w:sz w:val="21"/>
          <w:szCs w:val="21"/>
        </w:rPr>
      </w:pPr>
      <w:r w:rsidRPr="00D77960">
        <w:rPr>
          <w:rFonts w:ascii="Abadi" w:eastAsia="Arial Unicode MS" w:hAnsi="Abadi" w:cs="Arial"/>
          <w:b/>
          <w:sz w:val="21"/>
          <w:szCs w:val="21"/>
        </w:rPr>
        <w:t>Presidencia del Congreso del Estado</w:t>
      </w:r>
    </w:p>
    <w:p w14:paraId="054AECE3" w14:textId="77777777" w:rsidR="00DA07DB" w:rsidRPr="00D77960" w:rsidRDefault="00DA07DB" w:rsidP="00DA07DB">
      <w:pPr>
        <w:pStyle w:val="Sinespaciado"/>
        <w:rPr>
          <w:rFonts w:ascii="Abadi" w:eastAsia="Arial Unicode MS" w:hAnsi="Abadi" w:cs="Arial"/>
          <w:b/>
          <w:sz w:val="21"/>
          <w:szCs w:val="21"/>
        </w:rPr>
      </w:pPr>
      <w:r w:rsidRPr="00D77960">
        <w:rPr>
          <w:rFonts w:ascii="Abadi" w:eastAsia="Arial Unicode MS" w:hAnsi="Abadi" w:cs="Arial"/>
          <w:b/>
          <w:sz w:val="21"/>
          <w:szCs w:val="21"/>
        </w:rPr>
        <w:t>P r e s e n t e.</w:t>
      </w:r>
    </w:p>
    <w:p w14:paraId="266E6CE6" w14:textId="77777777" w:rsidR="00DA07DB" w:rsidRPr="00D77960" w:rsidRDefault="00DA07DB" w:rsidP="00DA07DB">
      <w:pPr>
        <w:pStyle w:val="Sinespaciado"/>
        <w:jc w:val="both"/>
        <w:rPr>
          <w:rFonts w:ascii="Abadi" w:eastAsia="Arial Unicode MS" w:hAnsi="Abadi" w:cs="Arial"/>
          <w:sz w:val="21"/>
          <w:szCs w:val="21"/>
        </w:rPr>
      </w:pPr>
    </w:p>
    <w:p w14:paraId="75548260" w14:textId="77777777" w:rsidR="00DA07DB" w:rsidRPr="00D77960" w:rsidRDefault="00DA07DB" w:rsidP="00DA07DB">
      <w:pPr>
        <w:pStyle w:val="Sinespaciado"/>
        <w:jc w:val="both"/>
        <w:rPr>
          <w:rFonts w:ascii="Abadi" w:eastAsia="Arial Unicode MS" w:hAnsi="Abadi" w:cs="Arial"/>
          <w:sz w:val="21"/>
          <w:szCs w:val="21"/>
        </w:rPr>
      </w:pPr>
      <w:r w:rsidRPr="00D77960">
        <w:rPr>
          <w:rFonts w:ascii="Abadi" w:eastAsia="Arial Unicode MS" w:hAnsi="Abadi" w:cs="Arial"/>
          <w:sz w:val="21"/>
          <w:szCs w:val="21"/>
        </w:rPr>
        <w:tab/>
        <w:t>A la Comisión de Asuntos Electorales de la Sexagésima Quinta Legislatura del Congreso del Estado</w:t>
      </w:r>
      <w:bookmarkStart w:id="5" w:name="_Hlk1119864"/>
      <w:r w:rsidRPr="00D77960">
        <w:rPr>
          <w:rFonts w:ascii="Abadi" w:eastAsia="Arial Unicode MS" w:hAnsi="Abadi" w:cs="Arial"/>
          <w:sz w:val="21"/>
          <w:szCs w:val="21"/>
        </w:rPr>
        <w:t xml:space="preserve"> le fue turnada, para su estudio y dictamen la iniciativa </w:t>
      </w:r>
      <w:bookmarkStart w:id="6" w:name="_Hlk121217404"/>
      <w:r w:rsidRPr="00D77960">
        <w:rPr>
          <w:rFonts w:ascii="Abadi" w:eastAsia="Arial Unicode MS" w:hAnsi="Abadi" w:cs="Arial"/>
          <w:sz w:val="21"/>
          <w:szCs w:val="21"/>
        </w:rPr>
        <w:t>a efecto de adicionar los párrafos cuarto y quinto al artículo 14, recorriéndose en su orden los subsecuentes, de la Ley de Instituciones y Procedimientos Electorales para el Estado de Guanajuato, suscrita por diputadas y diputados integrantes del Grupo Parlamentario del Partido Acción Nacional</w:t>
      </w:r>
      <w:bookmarkEnd w:id="6"/>
      <w:r w:rsidRPr="00D77960">
        <w:rPr>
          <w:rFonts w:ascii="Abadi" w:eastAsia="Arial Unicode MS" w:hAnsi="Abadi" w:cs="Arial"/>
          <w:sz w:val="21"/>
          <w:szCs w:val="21"/>
        </w:rPr>
        <w:t>, con número de expediente legislativo 232/LXV-I.</w:t>
      </w:r>
    </w:p>
    <w:bookmarkEnd w:id="5"/>
    <w:p w14:paraId="461AA060" w14:textId="77777777" w:rsidR="00DA07DB" w:rsidRPr="00D77960" w:rsidRDefault="00DA07DB" w:rsidP="00DA07DB">
      <w:pPr>
        <w:pStyle w:val="Sinespaciado"/>
        <w:jc w:val="both"/>
        <w:rPr>
          <w:rFonts w:ascii="Abadi" w:eastAsia="Arial Unicode MS" w:hAnsi="Abadi" w:cs="Arial"/>
          <w:sz w:val="21"/>
          <w:szCs w:val="21"/>
        </w:rPr>
      </w:pPr>
    </w:p>
    <w:p w14:paraId="06875453" w14:textId="77777777" w:rsidR="00DA07DB" w:rsidRPr="00D77960" w:rsidRDefault="00DA07DB" w:rsidP="00DA07DB">
      <w:pPr>
        <w:pStyle w:val="Sinespaciado"/>
        <w:jc w:val="both"/>
        <w:rPr>
          <w:rFonts w:ascii="Abadi" w:eastAsia="Arial Unicode MS" w:hAnsi="Abadi" w:cs="Arial"/>
          <w:sz w:val="21"/>
          <w:szCs w:val="21"/>
        </w:rPr>
      </w:pPr>
      <w:r w:rsidRPr="00D77960">
        <w:rPr>
          <w:rFonts w:ascii="Abadi" w:eastAsia="Arial Unicode MS" w:hAnsi="Abadi" w:cs="Arial"/>
          <w:sz w:val="21"/>
          <w:szCs w:val="21"/>
        </w:rPr>
        <w:tab/>
        <w:t>Por lo anterior, con fundamento en los artículos 89, fracción V; 103, fracción I y 171 de la Ley Orgánica del Poder Legislativo del Estado de Guanajuato, sometemos a la consideración de la Asamblea el presente dictamen, con base en las siguientes:</w:t>
      </w:r>
    </w:p>
    <w:p w14:paraId="10BAB8A4" w14:textId="77777777" w:rsidR="00DA07DB" w:rsidRPr="00D77960" w:rsidRDefault="00DA07DB" w:rsidP="00DA07DB">
      <w:pPr>
        <w:pStyle w:val="Sinespaciado"/>
        <w:jc w:val="both"/>
        <w:rPr>
          <w:rFonts w:ascii="Abadi" w:eastAsia="Arial Unicode MS" w:hAnsi="Abadi" w:cs="Arial"/>
          <w:sz w:val="21"/>
          <w:szCs w:val="21"/>
        </w:rPr>
      </w:pPr>
    </w:p>
    <w:p w14:paraId="664A1FCD" w14:textId="77777777" w:rsidR="00DA07DB" w:rsidRPr="00D77960" w:rsidRDefault="00DA07DB" w:rsidP="00DA07DB">
      <w:pPr>
        <w:pStyle w:val="Sinespaciado"/>
        <w:jc w:val="center"/>
        <w:rPr>
          <w:rFonts w:ascii="Abadi" w:eastAsia="Arial Unicode MS" w:hAnsi="Abadi" w:cs="Arial"/>
          <w:b/>
          <w:sz w:val="21"/>
          <w:szCs w:val="21"/>
        </w:rPr>
      </w:pPr>
    </w:p>
    <w:p w14:paraId="44B2EC77" w14:textId="77777777" w:rsidR="00DA07DB" w:rsidRPr="00D77960" w:rsidRDefault="00DA07DB" w:rsidP="00DA07DB">
      <w:pPr>
        <w:pStyle w:val="Sinespaciado"/>
        <w:jc w:val="center"/>
        <w:rPr>
          <w:rFonts w:ascii="Abadi" w:eastAsia="Arial Unicode MS" w:hAnsi="Abadi" w:cs="Arial"/>
          <w:b/>
          <w:sz w:val="21"/>
          <w:szCs w:val="21"/>
        </w:rPr>
      </w:pPr>
      <w:r w:rsidRPr="00D77960">
        <w:rPr>
          <w:rFonts w:ascii="Abadi" w:eastAsia="Arial Unicode MS" w:hAnsi="Abadi" w:cs="Arial"/>
          <w:b/>
          <w:sz w:val="21"/>
          <w:szCs w:val="21"/>
        </w:rPr>
        <w:t>CONSIDERACIONES</w:t>
      </w:r>
    </w:p>
    <w:p w14:paraId="1F2667C6" w14:textId="77777777" w:rsidR="00DA07DB" w:rsidRPr="00D77960" w:rsidRDefault="00DA07DB" w:rsidP="00DA07DB">
      <w:pPr>
        <w:pStyle w:val="Sinespaciado"/>
        <w:jc w:val="both"/>
        <w:rPr>
          <w:rFonts w:ascii="Abadi" w:eastAsia="Arial Unicode MS" w:hAnsi="Abadi" w:cs="Arial"/>
          <w:sz w:val="21"/>
          <w:szCs w:val="21"/>
        </w:rPr>
      </w:pPr>
    </w:p>
    <w:p w14:paraId="1F67E8E7" w14:textId="77777777" w:rsidR="00DA07DB" w:rsidRPr="00D77960" w:rsidRDefault="00DA07DB" w:rsidP="00BE50D9">
      <w:pPr>
        <w:pStyle w:val="Sinespaciado"/>
        <w:numPr>
          <w:ilvl w:val="0"/>
          <w:numId w:val="26"/>
        </w:numPr>
        <w:jc w:val="both"/>
        <w:rPr>
          <w:rFonts w:ascii="Abadi" w:eastAsia="Arial Unicode MS" w:hAnsi="Abadi" w:cs="Arial"/>
          <w:b/>
          <w:sz w:val="21"/>
          <w:szCs w:val="21"/>
        </w:rPr>
      </w:pPr>
      <w:r w:rsidRPr="00D77960">
        <w:rPr>
          <w:rFonts w:ascii="Abadi" w:eastAsia="Arial Unicode MS" w:hAnsi="Abadi" w:cs="Arial"/>
          <w:b/>
          <w:sz w:val="21"/>
          <w:szCs w:val="21"/>
        </w:rPr>
        <w:t>Proceso legislativo</w:t>
      </w:r>
    </w:p>
    <w:p w14:paraId="705EB4D1" w14:textId="77777777" w:rsidR="00DA07DB" w:rsidRPr="00D77960" w:rsidRDefault="00DA07DB" w:rsidP="00DA07DB">
      <w:pPr>
        <w:jc w:val="both"/>
        <w:rPr>
          <w:rFonts w:ascii="Abadi" w:hAnsi="Abadi" w:cs="Arial"/>
          <w:b/>
          <w:bCs/>
          <w:color w:val="000000"/>
          <w:sz w:val="21"/>
          <w:szCs w:val="21"/>
        </w:rPr>
      </w:pPr>
    </w:p>
    <w:p w14:paraId="7C4B9A07" w14:textId="6959AAB8" w:rsidR="00DA07DB" w:rsidRPr="00D77960" w:rsidRDefault="00DA07DB" w:rsidP="00DA07DB">
      <w:pPr>
        <w:ind w:right="95"/>
        <w:jc w:val="both"/>
        <w:rPr>
          <w:rFonts w:ascii="Abadi" w:hAnsi="Abadi" w:cs="Arial"/>
          <w:bCs/>
          <w:color w:val="000000"/>
          <w:sz w:val="21"/>
          <w:szCs w:val="21"/>
        </w:rPr>
      </w:pPr>
      <w:r w:rsidRPr="00D77960">
        <w:rPr>
          <w:rFonts w:ascii="Abadi" w:hAnsi="Abadi" w:cs="Arial"/>
          <w:b/>
          <w:bCs/>
          <w:sz w:val="21"/>
          <w:szCs w:val="21"/>
          <w:lang w:val="es-ES_tradnl"/>
        </w:rPr>
        <w:t>I.1</w:t>
      </w:r>
      <w:r w:rsidRPr="00D77960">
        <w:rPr>
          <w:rFonts w:ascii="Abadi" w:hAnsi="Abadi" w:cs="Arial"/>
          <w:sz w:val="21"/>
          <w:szCs w:val="21"/>
          <w:lang w:val="es-ES_tradnl"/>
        </w:rPr>
        <w:t xml:space="preserve"> A la Comisión de Asuntos Electorales le fue turnada para su estudio y dictamen el 19 de mayo de 2022</w:t>
      </w:r>
      <w:r w:rsidRPr="00D77960">
        <w:rPr>
          <w:rFonts w:ascii="Abadi" w:hAnsi="Abadi" w:cs="Arial"/>
          <w:bCs/>
          <w:color w:val="000000"/>
          <w:sz w:val="21"/>
          <w:szCs w:val="21"/>
        </w:rPr>
        <w:t>,</w:t>
      </w:r>
      <w:r w:rsidRPr="00D77960">
        <w:rPr>
          <w:rFonts w:ascii="Abadi" w:hAnsi="Abadi" w:cs="Arial"/>
          <w:sz w:val="21"/>
          <w:szCs w:val="21"/>
        </w:rPr>
        <w:t xml:space="preserve"> </w:t>
      </w:r>
      <w:r w:rsidRPr="00D77960">
        <w:rPr>
          <w:rFonts w:ascii="Abadi" w:hAnsi="Abadi" w:cs="Arial"/>
          <w:bCs/>
          <w:color w:val="000000"/>
          <w:sz w:val="21"/>
          <w:szCs w:val="21"/>
        </w:rPr>
        <w:t xml:space="preserve">la iniciativa a efecto de adicionar los párrafos cuarto y quinto al artículo 14, recorriéndose en su orden los subsecuentes, de la Ley de Instituciones y Procedimientos Electorales para el Estado de Guanajuato, suscrita por diputadas y diputados integrantes del Grupo Parlamentario del Partido Acción Nacional, la cual fue radicada en comisión de fecha 31 de mayo del año en curso, y se fijo  metodología </w:t>
      </w:r>
      <w:r w:rsidRPr="00D77960">
        <w:rPr>
          <w:rFonts w:ascii="Abadi" w:hAnsi="Abadi" w:cs="Arial"/>
          <w:bCs/>
          <w:color w:val="000000"/>
          <w:sz w:val="21"/>
          <w:szCs w:val="21"/>
        </w:rPr>
        <w:lastRenderedPageBreak/>
        <w:t xml:space="preserve">en siguiente reunión de fecha 20 de septiembre de los corrientes, en los términos siguientes: </w:t>
      </w:r>
    </w:p>
    <w:p w14:paraId="2FF74CA8" w14:textId="77777777" w:rsidR="00DB1D39" w:rsidRPr="00D77960" w:rsidRDefault="00DB1D39" w:rsidP="00DA07DB">
      <w:pPr>
        <w:ind w:right="95"/>
        <w:jc w:val="both"/>
        <w:rPr>
          <w:rFonts w:ascii="Abadi" w:hAnsi="Abadi" w:cs="Arial"/>
          <w:bCs/>
          <w:color w:val="000000"/>
          <w:sz w:val="21"/>
          <w:szCs w:val="21"/>
        </w:rPr>
      </w:pPr>
    </w:p>
    <w:p w14:paraId="7B60F227" w14:textId="77777777" w:rsidR="00DA07DB" w:rsidRPr="00D77960" w:rsidRDefault="00DA07DB" w:rsidP="00DA07DB">
      <w:pPr>
        <w:ind w:left="567" w:right="730"/>
        <w:jc w:val="both"/>
        <w:rPr>
          <w:rFonts w:ascii="Abadi" w:hAnsi="Abadi" w:cs="Arial"/>
          <w:bCs/>
          <w:color w:val="000000"/>
          <w:sz w:val="21"/>
          <w:szCs w:val="21"/>
        </w:rPr>
      </w:pPr>
      <w:r w:rsidRPr="00D77960">
        <w:rPr>
          <w:rFonts w:ascii="Abadi" w:hAnsi="Abadi" w:cs="Arial"/>
          <w:bCs/>
          <w:color w:val="000000"/>
          <w:sz w:val="21"/>
          <w:szCs w:val="21"/>
        </w:rPr>
        <w:t>1. Solicitar la opinión de la iniciativa para recibirla en un término de 15 días hábiles al Tribunal Estatal Electoral de Guanajuato, Coordinación General Jurídica de Gobierno del Estado; y a los Partidos Políticos con presencia en el Estado de Guanajuato.</w:t>
      </w:r>
    </w:p>
    <w:p w14:paraId="11D74214" w14:textId="77777777" w:rsidR="006C7EFF" w:rsidRPr="00D77960" w:rsidRDefault="006C7EFF" w:rsidP="00DA07DB">
      <w:pPr>
        <w:ind w:left="567" w:right="730"/>
        <w:jc w:val="both"/>
        <w:rPr>
          <w:rFonts w:ascii="Abadi" w:hAnsi="Abadi" w:cs="Arial"/>
          <w:bCs/>
          <w:color w:val="000000"/>
          <w:sz w:val="21"/>
          <w:szCs w:val="21"/>
        </w:rPr>
      </w:pPr>
    </w:p>
    <w:p w14:paraId="5136CCDC" w14:textId="4AE36CF1" w:rsidR="00DA07DB" w:rsidRPr="00D77960" w:rsidRDefault="00DA07DB" w:rsidP="00DA07DB">
      <w:pPr>
        <w:ind w:left="567" w:right="730"/>
        <w:jc w:val="both"/>
        <w:rPr>
          <w:rFonts w:ascii="Abadi" w:hAnsi="Abadi" w:cs="Arial"/>
          <w:bCs/>
          <w:color w:val="000000"/>
          <w:sz w:val="21"/>
          <w:szCs w:val="21"/>
        </w:rPr>
      </w:pPr>
      <w:r w:rsidRPr="00D77960">
        <w:rPr>
          <w:rFonts w:ascii="Abadi" w:hAnsi="Abadi" w:cs="Arial"/>
          <w:bCs/>
          <w:color w:val="000000"/>
          <w:sz w:val="21"/>
          <w:szCs w:val="21"/>
        </w:rPr>
        <w:t>2. Solicitar al Instituto de Investigaciones Legislativas del Congreso del Estado de un estudio del contenido de la iniciativa, así como la opinión sobre la viabilidad, así como la su participación en la mesa de trabajo de carácter permanente.</w:t>
      </w:r>
    </w:p>
    <w:p w14:paraId="5A3F7ED3" w14:textId="77777777" w:rsidR="00317CE2" w:rsidRPr="00D77960" w:rsidRDefault="00317CE2" w:rsidP="00DA07DB">
      <w:pPr>
        <w:ind w:left="567" w:right="730"/>
        <w:jc w:val="both"/>
        <w:rPr>
          <w:rFonts w:ascii="Abadi" w:hAnsi="Abadi" w:cs="Arial"/>
          <w:bCs/>
          <w:color w:val="000000"/>
          <w:sz w:val="21"/>
          <w:szCs w:val="21"/>
        </w:rPr>
      </w:pPr>
    </w:p>
    <w:p w14:paraId="3E5DF627" w14:textId="33DDACEB" w:rsidR="00DA07DB" w:rsidRPr="00D77960" w:rsidRDefault="00DA07DB" w:rsidP="00DA07DB">
      <w:pPr>
        <w:ind w:left="567" w:right="730"/>
        <w:jc w:val="both"/>
        <w:rPr>
          <w:rFonts w:ascii="Abadi" w:hAnsi="Abadi" w:cs="Arial"/>
          <w:bCs/>
          <w:color w:val="000000"/>
          <w:sz w:val="21"/>
          <w:szCs w:val="21"/>
        </w:rPr>
      </w:pPr>
      <w:r w:rsidRPr="00D77960">
        <w:rPr>
          <w:rFonts w:ascii="Abadi" w:hAnsi="Abadi" w:cs="Arial"/>
          <w:bCs/>
          <w:color w:val="000000"/>
          <w:sz w:val="21"/>
          <w:szCs w:val="21"/>
        </w:rPr>
        <w:t>3. Agotada la fecha contemplada para la consulta, se procedió a la elaboración y remisión por parte de la secretaría técnica de un documento de trabajo en el cual se concentraron las observaciones y comentarios recibidos, integrando las aportaciones de los ciudadanos, dependencias e instituciones consultadas.</w:t>
      </w:r>
    </w:p>
    <w:p w14:paraId="5175DF44" w14:textId="77777777" w:rsidR="00317CE2" w:rsidRPr="00D77960" w:rsidRDefault="00317CE2" w:rsidP="00DA07DB">
      <w:pPr>
        <w:ind w:left="567" w:right="730"/>
        <w:jc w:val="both"/>
        <w:rPr>
          <w:rFonts w:ascii="Abadi" w:hAnsi="Abadi" w:cs="Arial"/>
          <w:bCs/>
          <w:color w:val="000000"/>
          <w:sz w:val="21"/>
          <w:szCs w:val="21"/>
        </w:rPr>
      </w:pPr>
    </w:p>
    <w:p w14:paraId="35B91507" w14:textId="50F13B1E" w:rsidR="00DA07DB" w:rsidRPr="00D77960" w:rsidRDefault="00DA07DB" w:rsidP="00DA07DB">
      <w:pPr>
        <w:ind w:left="567" w:right="730"/>
        <w:jc w:val="both"/>
        <w:rPr>
          <w:rFonts w:ascii="Abadi" w:hAnsi="Abadi" w:cs="Arial"/>
          <w:bCs/>
          <w:color w:val="000000"/>
          <w:sz w:val="21"/>
          <w:szCs w:val="21"/>
        </w:rPr>
      </w:pPr>
      <w:r w:rsidRPr="00D77960">
        <w:rPr>
          <w:rFonts w:ascii="Abadi" w:hAnsi="Abadi" w:cs="Arial"/>
          <w:bCs/>
          <w:color w:val="000000"/>
          <w:sz w:val="21"/>
          <w:szCs w:val="21"/>
        </w:rPr>
        <w:t>4. Conformación de un grupo de trabajo integrado por diputados y diputadas, asesores parlamentarios, y en su caso, con representantes de las instancias consultadas, a efecto de desahogar las observaciones recabadas y analizar el documento elaborado por la secretaría técnica en mesa de trabajo.</w:t>
      </w:r>
    </w:p>
    <w:p w14:paraId="3925CAF0" w14:textId="77777777" w:rsidR="00317CE2" w:rsidRPr="00D77960" w:rsidRDefault="00317CE2" w:rsidP="00DA07DB">
      <w:pPr>
        <w:ind w:left="567" w:right="730"/>
        <w:jc w:val="both"/>
        <w:rPr>
          <w:rFonts w:ascii="Abadi" w:hAnsi="Abadi" w:cs="Arial"/>
          <w:bCs/>
          <w:color w:val="000000"/>
          <w:sz w:val="21"/>
          <w:szCs w:val="21"/>
        </w:rPr>
      </w:pPr>
    </w:p>
    <w:p w14:paraId="186885BC" w14:textId="320306BA" w:rsidR="00DA07DB" w:rsidRPr="00D77960" w:rsidRDefault="00DA07DB" w:rsidP="00DA07DB">
      <w:pPr>
        <w:ind w:left="567" w:right="730"/>
        <w:jc w:val="both"/>
        <w:rPr>
          <w:rFonts w:ascii="Abadi" w:hAnsi="Abadi" w:cs="Arial"/>
          <w:bCs/>
          <w:color w:val="000000"/>
          <w:sz w:val="21"/>
          <w:szCs w:val="21"/>
        </w:rPr>
      </w:pPr>
      <w:r w:rsidRPr="00D77960">
        <w:rPr>
          <w:rFonts w:ascii="Abadi" w:hAnsi="Abadi" w:cs="Arial"/>
          <w:bCs/>
          <w:color w:val="000000"/>
          <w:sz w:val="21"/>
          <w:szCs w:val="21"/>
        </w:rPr>
        <w:t>5. Reunión de Comisión para en su caso, aprobar el proyecto de dictamen.</w:t>
      </w:r>
    </w:p>
    <w:p w14:paraId="32FB2F7D" w14:textId="77777777" w:rsidR="00DB1D39" w:rsidRPr="00D77960" w:rsidRDefault="00DB1D39" w:rsidP="00DA07DB">
      <w:pPr>
        <w:ind w:left="567" w:right="730"/>
        <w:jc w:val="both"/>
        <w:rPr>
          <w:rFonts w:ascii="Abadi" w:hAnsi="Abadi" w:cs="Arial"/>
          <w:bCs/>
          <w:color w:val="000000"/>
          <w:sz w:val="21"/>
          <w:szCs w:val="21"/>
        </w:rPr>
      </w:pPr>
    </w:p>
    <w:p w14:paraId="7CDF4F1D" w14:textId="77777777" w:rsidR="00DA07DB" w:rsidRPr="00D77960" w:rsidRDefault="00DA07DB" w:rsidP="00DA07DB">
      <w:pPr>
        <w:ind w:right="730"/>
        <w:jc w:val="both"/>
        <w:rPr>
          <w:rFonts w:ascii="Abadi" w:hAnsi="Abadi" w:cs="Arial"/>
          <w:sz w:val="21"/>
          <w:szCs w:val="21"/>
          <w:lang w:val="es-ES_tradnl"/>
        </w:rPr>
      </w:pPr>
      <w:r w:rsidRPr="00D77960">
        <w:rPr>
          <w:rFonts w:ascii="Abadi" w:hAnsi="Abadi" w:cs="Arial"/>
          <w:b/>
          <w:bCs/>
          <w:sz w:val="21"/>
          <w:szCs w:val="21"/>
          <w:lang w:val="es-ES_tradnl"/>
        </w:rPr>
        <w:t>I.2</w:t>
      </w:r>
      <w:r w:rsidRPr="00D77960">
        <w:rPr>
          <w:rFonts w:ascii="Abadi" w:hAnsi="Abadi" w:cs="Arial"/>
          <w:sz w:val="21"/>
          <w:szCs w:val="21"/>
          <w:lang w:val="es-ES_tradnl"/>
        </w:rPr>
        <w:t xml:space="preserve"> De la consulta realizada, dieron respuesta en el plazo previsto en la metodología, el Tribunal Estatal </w:t>
      </w:r>
      <w:r w:rsidRPr="00D77960">
        <w:rPr>
          <w:rFonts w:ascii="Abadi" w:hAnsi="Abadi" w:cs="Arial"/>
          <w:sz w:val="21"/>
          <w:szCs w:val="21"/>
          <w:lang w:val="es-ES_tradnl"/>
        </w:rPr>
        <w:t>Electoral de Guanajuato, la Coordinación General Jurídica y el Instituto de Investigaciones Legislativas del Congreso del Estado. También se recibió la opinión de parte de los comités directivos estatales del Partido Acción Nacional, Partido Revolucionario Institucional y del Partido Movimiento Ciudadano, por conducto de sus presidencias.</w:t>
      </w:r>
    </w:p>
    <w:p w14:paraId="344194DD" w14:textId="77777777" w:rsidR="00317CE2" w:rsidRPr="00D77960" w:rsidRDefault="00317CE2" w:rsidP="00DA07DB">
      <w:pPr>
        <w:ind w:right="95"/>
        <w:jc w:val="both"/>
        <w:rPr>
          <w:rFonts w:ascii="Abadi" w:hAnsi="Abadi" w:cs="Arial"/>
          <w:sz w:val="21"/>
          <w:szCs w:val="21"/>
          <w:lang w:val="es-ES_tradnl"/>
        </w:rPr>
      </w:pPr>
    </w:p>
    <w:p w14:paraId="1DEB193A" w14:textId="79E729F5" w:rsidR="00DA07DB" w:rsidRPr="00D77960" w:rsidRDefault="00DA07DB" w:rsidP="00DA07DB">
      <w:pPr>
        <w:ind w:right="95"/>
        <w:jc w:val="both"/>
        <w:rPr>
          <w:rFonts w:ascii="Abadi" w:hAnsi="Abadi" w:cs="Arial"/>
          <w:sz w:val="21"/>
          <w:szCs w:val="21"/>
          <w:lang w:val="es-ES_tradnl"/>
        </w:rPr>
      </w:pPr>
      <w:r w:rsidRPr="00D77960">
        <w:rPr>
          <w:rFonts w:ascii="Abadi" w:hAnsi="Abadi" w:cs="Arial"/>
          <w:sz w:val="21"/>
          <w:szCs w:val="21"/>
          <w:lang w:val="es-ES_tradnl"/>
        </w:rPr>
        <w:t xml:space="preserve">El Tribunal Estatal Electoral manifestó a la consulta que: </w:t>
      </w:r>
    </w:p>
    <w:p w14:paraId="2B44AA13" w14:textId="77777777" w:rsidR="00317CE2" w:rsidRPr="00D77960" w:rsidRDefault="00317CE2" w:rsidP="00DA07DB">
      <w:pPr>
        <w:ind w:left="567" w:right="730"/>
        <w:jc w:val="both"/>
        <w:rPr>
          <w:rFonts w:ascii="Abadi" w:hAnsi="Abadi" w:cs="Poppins"/>
          <w:color w:val="222222"/>
          <w:sz w:val="21"/>
          <w:szCs w:val="21"/>
          <w:shd w:val="clear" w:color="auto" w:fill="FFFFFF"/>
        </w:rPr>
      </w:pPr>
    </w:p>
    <w:p w14:paraId="5F338C20" w14:textId="18F804B3"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Poppins"/>
          <w:color w:val="222222"/>
          <w:sz w:val="21"/>
          <w:szCs w:val="21"/>
          <w:shd w:val="clear" w:color="auto" w:fill="FFFFFF"/>
        </w:rPr>
        <w:t>«</w:t>
      </w:r>
      <w:r w:rsidRPr="00D77960">
        <w:rPr>
          <w:rFonts w:ascii="Abadi" w:hAnsi="Abadi" w:cs="Arial"/>
          <w:i/>
          <w:iCs/>
          <w:sz w:val="21"/>
          <w:szCs w:val="21"/>
          <w:lang w:val="es-ES_tradnl"/>
        </w:rPr>
        <w:t xml:space="preserve">Este Tribunal considera que no existe impedimento legal para la propuesta de adición, puesto que se encuentra dentro de las facultades y libertad de configuración legislativa del Congreso del Estado de Guanajuato. </w:t>
      </w:r>
    </w:p>
    <w:p w14:paraId="7DD8FD92" w14:textId="77777777" w:rsidR="00C54C1C" w:rsidRPr="00D77960" w:rsidRDefault="00C54C1C" w:rsidP="00DA07DB">
      <w:pPr>
        <w:ind w:left="567" w:right="730"/>
        <w:jc w:val="both"/>
        <w:rPr>
          <w:rFonts w:ascii="Abadi" w:hAnsi="Abadi" w:cs="Arial"/>
          <w:i/>
          <w:iCs/>
          <w:sz w:val="21"/>
          <w:szCs w:val="21"/>
          <w:lang w:val="es-ES_tradnl"/>
        </w:rPr>
      </w:pPr>
    </w:p>
    <w:p w14:paraId="5793A175" w14:textId="0884D33D"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       En este orden de ideas, la propuesta resulta razonable y no discriminatoria, al no vulnerar el derecho a ser votado, siempre que no se rompa el vínculo entre electorado y electas; puesto que la reelección busca premiar o castigar a quien legisla mediante el sufragio, de su gestión realizada en determinada demarcación geográfica. </w:t>
      </w:r>
    </w:p>
    <w:p w14:paraId="6AA86EC0" w14:textId="77777777" w:rsidR="00C54C1C" w:rsidRPr="00D77960" w:rsidRDefault="00C54C1C" w:rsidP="00DA07DB">
      <w:pPr>
        <w:ind w:left="567" w:right="730"/>
        <w:jc w:val="both"/>
        <w:rPr>
          <w:rFonts w:ascii="Abadi" w:hAnsi="Abadi" w:cs="Arial"/>
          <w:i/>
          <w:iCs/>
          <w:sz w:val="21"/>
          <w:szCs w:val="21"/>
          <w:lang w:val="es-ES_tradnl"/>
        </w:rPr>
      </w:pPr>
    </w:p>
    <w:p w14:paraId="55A5ECAE" w14:textId="5AADA04D" w:rsidR="00DA07DB" w:rsidRPr="00D77960" w:rsidRDefault="00DA07DB" w:rsidP="00DA07DB">
      <w:pPr>
        <w:ind w:left="567" w:right="730"/>
        <w:jc w:val="both"/>
        <w:rPr>
          <w:rFonts w:ascii="Abadi" w:hAnsi="Abadi" w:cs="Poppins"/>
          <w:color w:val="222222"/>
          <w:sz w:val="21"/>
          <w:szCs w:val="21"/>
          <w:shd w:val="clear" w:color="auto" w:fill="FFFFFF"/>
        </w:rPr>
      </w:pPr>
      <w:r w:rsidRPr="00D77960">
        <w:rPr>
          <w:rFonts w:ascii="Abadi" w:hAnsi="Abadi" w:cs="Arial"/>
          <w:i/>
          <w:iCs/>
          <w:sz w:val="21"/>
          <w:szCs w:val="21"/>
          <w:lang w:val="es-ES_tradnl"/>
        </w:rPr>
        <w:t xml:space="preserve">       No obstante, se considera adecuado establecer un mecanismo que garantice un mínimo de electorado, que ante una nueva distritación se mantengan en la demarcación geográfica en la que se busca la reelección, a efecto de mantener el vínculo entre electorado y representante.</w:t>
      </w:r>
      <w:r w:rsidRPr="00D77960">
        <w:rPr>
          <w:rFonts w:ascii="Abadi" w:hAnsi="Abadi" w:cs="Poppins"/>
          <w:color w:val="222222"/>
          <w:sz w:val="21"/>
          <w:szCs w:val="21"/>
          <w:shd w:val="clear" w:color="auto" w:fill="FFFFFF"/>
        </w:rPr>
        <w:t>»</w:t>
      </w:r>
    </w:p>
    <w:p w14:paraId="51EBA108" w14:textId="77777777" w:rsidR="00C54C1C" w:rsidRPr="00D77960" w:rsidRDefault="00C54C1C" w:rsidP="00DA07DB">
      <w:pPr>
        <w:ind w:left="567" w:right="730"/>
        <w:jc w:val="both"/>
        <w:rPr>
          <w:rFonts w:ascii="Abadi" w:hAnsi="Abadi" w:cs="Arial"/>
          <w:i/>
          <w:iCs/>
          <w:sz w:val="21"/>
          <w:szCs w:val="21"/>
          <w:lang w:val="es-ES_tradnl"/>
        </w:rPr>
      </w:pPr>
    </w:p>
    <w:p w14:paraId="5975AD9F" w14:textId="013DD8D0" w:rsidR="00DA07DB" w:rsidRPr="00D77960" w:rsidRDefault="00DA07DB" w:rsidP="00DA07DB">
      <w:pPr>
        <w:ind w:right="95"/>
        <w:jc w:val="both"/>
        <w:rPr>
          <w:rFonts w:ascii="Abadi" w:hAnsi="Abadi" w:cs="Arial"/>
          <w:sz w:val="21"/>
          <w:szCs w:val="21"/>
          <w:lang w:val="es-ES_tradnl"/>
        </w:rPr>
      </w:pPr>
      <w:r w:rsidRPr="00D77960">
        <w:rPr>
          <w:rFonts w:ascii="Abadi" w:hAnsi="Abadi" w:cs="Arial"/>
          <w:sz w:val="21"/>
          <w:szCs w:val="21"/>
          <w:lang w:val="es-ES_tradnl"/>
        </w:rPr>
        <w:t>Instituto de Investigaciones Legislativas manifestó en el estudio que:</w:t>
      </w:r>
    </w:p>
    <w:p w14:paraId="3CB34668" w14:textId="77777777" w:rsidR="006E7049" w:rsidRPr="00D77960" w:rsidRDefault="006E7049" w:rsidP="00DA07DB">
      <w:pPr>
        <w:ind w:right="95"/>
        <w:jc w:val="both"/>
        <w:rPr>
          <w:rFonts w:ascii="Abadi" w:hAnsi="Abadi" w:cs="Arial"/>
          <w:sz w:val="21"/>
          <w:szCs w:val="21"/>
          <w:lang w:val="es-ES_tradnl"/>
        </w:rPr>
      </w:pPr>
    </w:p>
    <w:p w14:paraId="12928182" w14:textId="5DFACEFC"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 Como se ha planteado en el desarrollo de este estudio y concurrente a lo expresado por el iniciante en su exposición de motivos, al referirse a uno de </w:t>
      </w:r>
      <w:r w:rsidRPr="00D77960">
        <w:rPr>
          <w:rFonts w:ascii="Abadi" w:hAnsi="Abadi" w:cs="Arial"/>
          <w:i/>
          <w:iCs/>
          <w:sz w:val="21"/>
          <w:szCs w:val="21"/>
          <w:lang w:val="es-ES_tradnl"/>
        </w:rPr>
        <w:lastRenderedPageBreak/>
        <w:t>los puntos de  amplio debate sobre la elección consecutiva, que tiene como eje sustancial, “profesionalizar” a los legisladores, mediante la creación de un diseño institucional que incentive el óptimo desempeño parlamentario y que permita retribuir su labor con la revalidación del mandato legislativo por parte de los electores, como anota  Manuel González Oropeza, “ La mayor parte de la doctrina sobre parlamentos coincide en que la principal motivación de los legisladores es reelegirse” (Carbonell, 2022).</w:t>
      </w:r>
    </w:p>
    <w:p w14:paraId="79E381EB" w14:textId="77777777" w:rsidR="00960D85" w:rsidRPr="00D77960" w:rsidRDefault="00960D85" w:rsidP="00DA07DB">
      <w:pPr>
        <w:ind w:left="567" w:right="730"/>
        <w:jc w:val="both"/>
        <w:rPr>
          <w:rFonts w:ascii="Abadi" w:hAnsi="Abadi" w:cs="Arial"/>
          <w:i/>
          <w:iCs/>
          <w:sz w:val="21"/>
          <w:szCs w:val="21"/>
          <w:lang w:val="es-ES_tradnl"/>
        </w:rPr>
      </w:pPr>
    </w:p>
    <w:p w14:paraId="197F1C6A" w14:textId="27FC158D"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              Las ventajas que suelen citarse para justificar la conveniencia de la elección consecutiva de los legisladores se pueden resumir básicamente en tres:</w:t>
      </w:r>
    </w:p>
    <w:p w14:paraId="0CD37B65" w14:textId="77777777" w:rsidR="00960D85" w:rsidRPr="00D77960" w:rsidRDefault="00960D85" w:rsidP="00DA07DB">
      <w:pPr>
        <w:ind w:left="567" w:right="730"/>
        <w:jc w:val="both"/>
        <w:rPr>
          <w:rFonts w:ascii="Abadi" w:hAnsi="Abadi" w:cs="Arial"/>
          <w:i/>
          <w:iCs/>
          <w:sz w:val="21"/>
          <w:szCs w:val="21"/>
          <w:lang w:val="es-ES_tradnl"/>
        </w:rPr>
      </w:pPr>
    </w:p>
    <w:p w14:paraId="3C71CD39" w14:textId="28319BDF"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1- permite establecer una mayor relación entre el representante y sus electores, interacción que se mantiene e incentiva porque el legislador sabe que, al concluir el periodo para el que fue electo, deberá volver a rendir cuentas a sus representados, motivándolo a intensificar contacto con el electorado y a tramitar más diligentemente los asuntos que interesan a los votantes. </w:t>
      </w:r>
    </w:p>
    <w:p w14:paraId="12358D1C" w14:textId="77777777" w:rsidR="00960D85" w:rsidRPr="00D77960" w:rsidRDefault="00960D85" w:rsidP="00DA07DB">
      <w:pPr>
        <w:ind w:left="567" w:right="730"/>
        <w:jc w:val="both"/>
        <w:rPr>
          <w:rFonts w:ascii="Abadi" w:hAnsi="Abadi" w:cs="Arial"/>
          <w:i/>
          <w:iCs/>
          <w:sz w:val="21"/>
          <w:szCs w:val="21"/>
          <w:lang w:val="es-ES_tradnl"/>
        </w:rPr>
      </w:pPr>
    </w:p>
    <w:p w14:paraId="74DADED1" w14:textId="357B5184"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2- Fortalece la responsabilidad en el ejercicio del cargo, aportando trabajo legislativo y llevar a su distrito liderazgo, resultados de sus gestiones, y eventualmente de algún beneficio material concreto y </w:t>
      </w:r>
    </w:p>
    <w:p w14:paraId="56F31250" w14:textId="77777777" w:rsidR="00960D85" w:rsidRPr="00D77960" w:rsidRDefault="00960D85" w:rsidP="00DA07DB">
      <w:pPr>
        <w:ind w:left="567" w:right="730"/>
        <w:jc w:val="both"/>
        <w:rPr>
          <w:rFonts w:ascii="Abadi" w:hAnsi="Abadi" w:cs="Arial"/>
          <w:i/>
          <w:iCs/>
          <w:sz w:val="21"/>
          <w:szCs w:val="21"/>
          <w:lang w:val="es-ES_tradnl"/>
        </w:rPr>
      </w:pPr>
    </w:p>
    <w:p w14:paraId="0BA2F356" w14:textId="264FC0D0"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3- Condesciende en la experiencia legislativa y su profesionalización en el sentido de que conocen mejor las materias con las que han de tratar y legislar, con mayor dominio de las funciones </w:t>
      </w:r>
      <w:r w:rsidRPr="00D77960">
        <w:rPr>
          <w:rFonts w:ascii="Abadi" w:hAnsi="Abadi" w:cs="Arial"/>
          <w:i/>
          <w:iCs/>
          <w:sz w:val="21"/>
          <w:szCs w:val="21"/>
          <w:lang w:val="es-ES_tradnl"/>
        </w:rPr>
        <w:t>parlamentarias y del control político que se cumple desde el congreso.</w:t>
      </w:r>
    </w:p>
    <w:p w14:paraId="5CA4B331" w14:textId="77777777" w:rsidR="00960D85" w:rsidRPr="00D77960" w:rsidRDefault="00960D85" w:rsidP="00DA07DB">
      <w:pPr>
        <w:ind w:left="567" w:right="730"/>
        <w:jc w:val="both"/>
        <w:rPr>
          <w:rFonts w:ascii="Abadi" w:hAnsi="Abadi" w:cs="Arial"/>
          <w:i/>
          <w:iCs/>
          <w:sz w:val="21"/>
          <w:szCs w:val="21"/>
          <w:lang w:val="es-ES_tradnl"/>
        </w:rPr>
      </w:pPr>
    </w:p>
    <w:p w14:paraId="055DE404" w14:textId="11782CEC"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Desde esa perspectiva, apreciamos conducente la adición que se propone, no obstante, estimamos adecuado considerar la pertinencia de avenirse a eliminar del texto de la adición del cuarto párrafo, la relativa a la precondición de comprender en la redistritación alguno de los municipios que integraban o formaban parte del distrito, en razón al principio de retroactividad, la vulneración a la garantía por persona, contraviniendo el derecho político activo que establecen los artículos 35, 55y 59 de la Constitución federal, lo dispuesto por la Ley General de Partidos Políticos y  la Ley General de Instituciones y Procedimientos Electorales, que no contienen como requisito de elegibilidad, la delimitación territorial, concomitante la Constitución local, en su precepto 45, fracción III, indica la exigencia de tener residencia en el Estado, a diferencia como lo hace la legislación del Estado de Chiapas, que claramente en su Ley de Instituciones y Procedimientos Electorales, articulo 17, Fracción III, inciso e, dispone: </w:t>
      </w:r>
    </w:p>
    <w:p w14:paraId="4A601C32" w14:textId="77777777" w:rsidR="000B6DA1" w:rsidRPr="00D77960" w:rsidRDefault="000B6DA1" w:rsidP="00DA07DB">
      <w:pPr>
        <w:ind w:left="567" w:right="730"/>
        <w:jc w:val="both"/>
        <w:rPr>
          <w:rFonts w:ascii="Abadi" w:hAnsi="Abadi" w:cs="Arial"/>
          <w:i/>
          <w:iCs/>
          <w:sz w:val="21"/>
          <w:szCs w:val="21"/>
          <w:lang w:val="es-ES_tradnl"/>
        </w:rPr>
      </w:pPr>
    </w:p>
    <w:p w14:paraId="7E0122A6" w14:textId="53805635"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e.- Cuando por determinación del Instituto Nacional, cambie la delimitación de distritos electorales, las y los diputados podrán registrarse para ser reelectos en el Distrito en que se ubique el municipio de su residencia. (Chiapas., 2020)</w:t>
      </w:r>
    </w:p>
    <w:p w14:paraId="7D781394" w14:textId="77777777" w:rsidR="000B6DA1" w:rsidRPr="00D77960" w:rsidRDefault="000B6DA1" w:rsidP="00DA07DB">
      <w:pPr>
        <w:ind w:left="567" w:right="730"/>
        <w:jc w:val="both"/>
        <w:rPr>
          <w:rFonts w:ascii="Abadi" w:hAnsi="Abadi" w:cs="Arial"/>
          <w:i/>
          <w:iCs/>
          <w:sz w:val="21"/>
          <w:szCs w:val="21"/>
          <w:lang w:val="es-ES_tradnl"/>
        </w:rPr>
      </w:pPr>
    </w:p>
    <w:p w14:paraId="0C9B3929" w14:textId="6426886C"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Incorporado a lo anterior, el artículo 47 de la Constitución Política del Estado, no señala referencia alguna a la delimitación geográfica para la elección consecutiva. </w:t>
      </w:r>
    </w:p>
    <w:p w14:paraId="354C8468" w14:textId="77777777" w:rsidR="000B6DA1" w:rsidRPr="00D77960" w:rsidRDefault="000B6DA1" w:rsidP="00DA07DB">
      <w:pPr>
        <w:ind w:left="567" w:right="730"/>
        <w:jc w:val="both"/>
        <w:rPr>
          <w:rFonts w:ascii="Abadi" w:hAnsi="Abadi" w:cs="Arial"/>
          <w:i/>
          <w:iCs/>
          <w:sz w:val="21"/>
          <w:szCs w:val="21"/>
          <w:lang w:val="es-ES_tradnl"/>
        </w:rPr>
      </w:pPr>
    </w:p>
    <w:p w14:paraId="39ECA14D" w14:textId="02941D4A"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Sin dejar de reconocer la valía de la iniciativa, consideramos inconveniente incorporar la condición para la elección consecutiva en el supuesto de una redistritación, en razón a que, esta delimitación geográfica, no puede impedir la reelección de un candidato a diputado por el distrito por el que fue electo en el proceso anterior, con lo que se vulneraría el principio democrático constitucional del objetivo de la elección consecutiva que plantea la relación entre las personas votantes y el funcionario electo mediante el sufragio.  </w:t>
      </w:r>
    </w:p>
    <w:p w14:paraId="07345190" w14:textId="77777777" w:rsidR="000B6DA1" w:rsidRPr="00D77960" w:rsidRDefault="000B6DA1" w:rsidP="00DA07DB">
      <w:pPr>
        <w:ind w:left="567" w:right="730"/>
        <w:jc w:val="both"/>
        <w:rPr>
          <w:rFonts w:ascii="Abadi" w:hAnsi="Abadi" w:cs="Arial"/>
          <w:i/>
          <w:iCs/>
          <w:sz w:val="21"/>
          <w:szCs w:val="21"/>
          <w:lang w:val="es-ES_tradnl"/>
        </w:rPr>
      </w:pPr>
    </w:p>
    <w:p w14:paraId="4A0DEC0F" w14:textId="77777777" w:rsidR="00190778"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Consecuentemente la redistritación electoral debe partir del marco legal, del establecimiento de objetivos, criterios y método; en congruencia con el contexto político, histórico y geográfico.</w:t>
      </w:r>
    </w:p>
    <w:p w14:paraId="45F4E4C8" w14:textId="2EA34EAC"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 </w:t>
      </w:r>
    </w:p>
    <w:p w14:paraId="5EF9B661" w14:textId="1325D18B"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A partir de todo lo anterior, e independientemente de los criterios y su jerarquía por acordar, es oportuno utilizar como eje para un proyecto dinámico de redistritación el criterio de alterar el sistema lo menos posible, porque responde a la posibilidad de disminuir las dificultades ocasionadas por un cambio drástico en la redistritación, ya sea para la institución electoral, que debe readecuar su infraestructura; para la clase política, a quienes se les cambia la estructura territorial de sus adeptos; y para la población, a la que se le dificulta establecer un vínculo de identidad con frecuentes cambios, si bien las preferencias electorales varíen año con año, no ocurre lo mismo con las identidades sociales, una estabilidad territorial favorece la cohesión distrital.&gt;&gt;</w:t>
      </w:r>
    </w:p>
    <w:p w14:paraId="2CE49006" w14:textId="77777777" w:rsidR="00190778" w:rsidRPr="00D77960" w:rsidRDefault="00190778" w:rsidP="00DA07DB">
      <w:pPr>
        <w:ind w:left="567" w:right="730"/>
        <w:jc w:val="both"/>
        <w:rPr>
          <w:rFonts w:ascii="Abadi" w:hAnsi="Abadi" w:cs="Arial"/>
          <w:i/>
          <w:iCs/>
          <w:sz w:val="21"/>
          <w:szCs w:val="21"/>
          <w:lang w:val="es-ES_tradnl"/>
        </w:rPr>
      </w:pPr>
    </w:p>
    <w:p w14:paraId="63A28BE8" w14:textId="77777777" w:rsidR="00190778" w:rsidRPr="00D77960" w:rsidRDefault="00DA07DB" w:rsidP="00DA07DB">
      <w:pPr>
        <w:ind w:right="730"/>
        <w:jc w:val="both"/>
        <w:rPr>
          <w:rFonts w:ascii="Abadi" w:hAnsi="Abadi" w:cs="Arial"/>
          <w:b/>
          <w:bCs/>
          <w:sz w:val="21"/>
          <w:szCs w:val="21"/>
          <w:lang w:val="es-ES_tradnl"/>
        </w:rPr>
      </w:pPr>
      <w:r w:rsidRPr="00D77960">
        <w:rPr>
          <w:rFonts w:ascii="Abadi" w:hAnsi="Abadi" w:cs="Arial"/>
          <w:b/>
          <w:bCs/>
          <w:sz w:val="21"/>
          <w:szCs w:val="21"/>
          <w:lang w:val="es-ES_tradnl"/>
        </w:rPr>
        <w:t>La Coordinación General Jurídica del ejecutivo del Estado manifestó a la consulta que:</w:t>
      </w:r>
    </w:p>
    <w:p w14:paraId="2CD68C65" w14:textId="5775F771" w:rsidR="00DA07DB" w:rsidRPr="00D77960" w:rsidRDefault="00DA07DB" w:rsidP="00DA07DB">
      <w:pPr>
        <w:ind w:right="730"/>
        <w:jc w:val="both"/>
        <w:rPr>
          <w:rFonts w:ascii="Abadi" w:hAnsi="Abadi" w:cs="Arial"/>
          <w:sz w:val="21"/>
          <w:szCs w:val="21"/>
          <w:lang w:val="es-ES_tradnl"/>
        </w:rPr>
      </w:pPr>
      <w:r w:rsidRPr="00D77960">
        <w:rPr>
          <w:rFonts w:ascii="Abadi" w:hAnsi="Abadi" w:cs="Arial"/>
          <w:sz w:val="21"/>
          <w:szCs w:val="21"/>
          <w:lang w:val="es-ES_tradnl"/>
        </w:rPr>
        <w:t xml:space="preserve"> </w:t>
      </w:r>
    </w:p>
    <w:p w14:paraId="3DD4BA69" w14:textId="0385F46C" w:rsidR="00DA07DB" w:rsidRPr="00D77960" w:rsidRDefault="00DA07DB" w:rsidP="00DA07DB">
      <w:pPr>
        <w:ind w:left="567" w:right="730"/>
        <w:jc w:val="both"/>
        <w:rPr>
          <w:rFonts w:ascii="Abadi" w:hAnsi="Abadi" w:cs="Poppins"/>
          <w:color w:val="222222"/>
          <w:sz w:val="21"/>
          <w:szCs w:val="21"/>
          <w:shd w:val="clear" w:color="auto" w:fill="FFFFFF"/>
        </w:rPr>
      </w:pPr>
      <w:r w:rsidRPr="00D77960">
        <w:rPr>
          <w:rFonts w:ascii="Abadi" w:hAnsi="Abadi" w:cs="Poppins"/>
          <w:color w:val="222222"/>
          <w:sz w:val="21"/>
          <w:szCs w:val="21"/>
          <w:shd w:val="clear" w:color="auto" w:fill="FFFFFF"/>
        </w:rPr>
        <w:t>«</w:t>
      </w:r>
      <w:r w:rsidRPr="00D77960">
        <w:rPr>
          <w:rFonts w:ascii="Abadi" w:hAnsi="Abadi" w:cs="Arial"/>
          <w:i/>
          <w:iCs/>
          <w:sz w:val="21"/>
          <w:szCs w:val="21"/>
          <w:lang w:val="es-ES_tradnl"/>
        </w:rPr>
        <w:t>Se considera que la disposición contenida en la iniciativa es acorde con las finalidades de la elección consecutiva de las diputadas y diputados del Congreso del Estado y propicia su consecución en caso de que se modifique la conformación de los distritos electorales locales.</w:t>
      </w:r>
      <w:r w:rsidRPr="00D77960">
        <w:rPr>
          <w:rFonts w:ascii="Abadi" w:hAnsi="Abadi" w:cs="Poppins"/>
          <w:color w:val="222222"/>
          <w:sz w:val="21"/>
          <w:szCs w:val="21"/>
          <w:shd w:val="clear" w:color="auto" w:fill="FFFFFF"/>
        </w:rPr>
        <w:t>»</w:t>
      </w:r>
    </w:p>
    <w:p w14:paraId="44FE83DD" w14:textId="77777777" w:rsidR="00EB208D" w:rsidRPr="00D77960" w:rsidRDefault="00EB208D" w:rsidP="00DA07DB">
      <w:pPr>
        <w:ind w:left="567" w:right="730"/>
        <w:jc w:val="both"/>
        <w:rPr>
          <w:rFonts w:ascii="Abadi" w:hAnsi="Abadi" w:cs="Arial"/>
          <w:i/>
          <w:iCs/>
          <w:sz w:val="21"/>
          <w:szCs w:val="21"/>
          <w:lang w:val="es-ES_tradnl"/>
        </w:rPr>
      </w:pPr>
    </w:p>
    <w:p w14:paraId="25001F12" w14:textId="73158AB3" w:rsidR="00DA07DB" w:rsidRPr="00D77960" w:rsidRDefault="00DA07DB" w:rsidP="00DA07DB">
      <w:pPr>
        <w:ind w:right="730"/>
        <w:jc w:val="both"/>
        <w:rPr>
          <w:rFonts w:ascii="Abadi" w:hAnsi="Abadi" w:cs="Arial"/>
          <w:b/>
          <w:bCs/>
          <w:sz w:val="21"/>
          <w:szCs w:val="21"/>
          <w:lang w:val="es-ES_tradnl"/>
        </w:rPr>
      </w:pPr>
      <w:r w:rsidRPr="00D77960">
        <w:rPr>
          <w:rFonts w:ascii="Abadi" w:hAnsi="Abadi" w:cs="Arial"/>
          <w:b/>
          <w:bCs/>
          <w:sz w:val="21"/>
          <w:szCs w:val="21"/>
          <w:lang w:val="es-ES_tradnl"/>
        </w:rPr>
        <w:t xml:space="preserve">El Partido Acción Nacional manifestó a la consulta que: </w:t>
      </w:r>
    </w:p>
    <w:p w14:paraId="1C76F7EE" w14:textId="77777777" w:rsidR="00EB208D" w:rsidRPr="00D77960" w:rsidRDefault="00EB208D" w:rsidP="00DA07DB">
      <w:pPr>
        <w:ind w:right="730"/>
        <w:jc w:val="both"/>
        <w:rPr>
          <w:rFonts w:ascii="Abadi" w:hAnsi="Abadi" w:cs="Arial"/>
          <w:sz w:val="21"/>
          <w:szCs w:val="21"/>
          <w:lang w:val="es-ES_tradnl"/>
        </w:rPr>
      </w:pPr>
    </w:p>
    <w:p w14:paraId="10B4AF9D" w14:textId="1B122587"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&lt;&lt;Se considera viable al propuesta formulada por el grupo parlamentario del Partido Acción Nacional, en virtud de que se dota de certeza a las diputaciones actuales a fin de aspirar a la elección consecutiva en el caso de que el distrito por el que fueron electos, se reconfigure o se elimine, garantizándole la posibilidad de competir al interior del partido político y, en su caso, ser postulado para contender por alguno de los municipios por los que fue electo, en el caso, se reitera, de que el distrito haya sido reconfigurado.&gt;&gt;</w:t>
      </w:r>
    </w:p>
    <w:p w14:paraId="22366B22" w14:textId="77777777" w:rsidR="00EB208D" w:rsidRPr="00D77960" w:rsidRDefault="00EB208D" w:rsidP="00DA07DB">
      <w:pPr>
        <w:ind w:left="567" w:right="730"/>
        <w:jc w:val="both"/>
        <w:rPr>
          <w:rFonts w:ascii="Abadi" w:hAnsi="Abadi" w:cs="Arial"/>
          <w:i/>
          <w:iCs/>
          <w:sz w:val="21"/>
          <w:szCs w:val="21"/>
          <w:lang w:val="es-ES_tradnl"/>
        </w:rPr>
      </w:pPr>
    </w:p>
    <w:p w14:paraId="7EC1C4BE" w14:textId="1CB8CEF2" w:rsidR="00DA07DB" w:rsidRPr="00D77960" w:rsidRDefault="00DA07DB" w:rsidP="00DA07DB">
      <w:pPr>
        <w:ind w:right="730"/>
        <w:jc w:val="both"/>
        <w:rPr>
          <w:rFonts w:ascii="Abadi" w:hAnsi="Abadi" w:cs="Arial"/>
          <w:b/>
          <w:bCs/>
          <w:sz w:val="21"/>
          <w:szCs w:val="21"/>
          <w:lang w:val="es-ES_tradnl"/>
        </w:rPr>
      </w:pPr>
      <w:r w:rsidRPr="00D77960">
        <w:rPr>
          <w:rFonts w:ascii="Abadi" w:hAnsi="Abadi" w:cs="Arial"/>
          <w:b/>
          <w:bCs/>
          <w:sz w:val="21"/>
          <w:szCs w:val="21"/>
          <w:lang w:val="es-ES_tradnl"/>
        </w:rPr>
        <w:t xml:space="preserve">El Partido Revolucionario Institucional manifestó a la consulta que: </w:t>
      </w:r>
    </w:p>
    <w:p w14:paraId="1DA9338D" w14:textId="77777777" w:rsidR="00EB208D" w:rsidRPr="00D77960" w:rsidRDefault="00EB208D" w:rsidP="00DA07DB">
      <w:pPr>
        <w:ind w:right="730"/>
        <w:jc w:val="both"/>
        <w:rPr>
          <w:rFonts w:ascii="Abadi" w:hAnsi="Abadi" w:cs="Arial"/>
          <w:sz w:val="21"/>
          <w:szCs w:val="21"/>
          <w:lang w:val="es-ES_tradnl"/>
        </w:rPr>
      </w:pPr>
    </w:p>
    <w:p w14:paraId="6AA59B64" w14:textId="71266DA0"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&lt;&lt;Primeramente, que, bajo su interpretación gramatical, la elección consecutiva es la posibilidad jurídica para que un ciudadano que haya desempeñado algún cargo de elección popular ocupe nuevamente este al finalizar el periodo de su ejercicio, sin necesidad de que exista un periodo intermedio donde no se ejerza el puesto.</w:t>
      </w:r>
    </w:p>
    <w:p w14:paraId="6A487EF2" w14:textId="77777777" w:rsidR="00FF79E4" w:rsidRPr="00D77960" w:rsidRDefault="00FF79E4" w:rsidP="00DA07DB">
      <w:pPr>
        <w:ind w:left="567" w:right="730"/>
        <w:jc w:val="both"/>
        <w:rPr>
          <w:rFonts w:ascii="Abadi" w:hAnsi="Abadi" w:cs="Arial"/>
          <w:i/>
          <w:iCs/>
          <w:sz w:val="21"/>
          <w:szCs w:val="21"/>
          <w:lang w:val="es-ES_tradnl"/>
        </w:rPr>
      </w:pPr>
    </w:p>
    <w:p w14:paraId="6E473A98" w14:textId="7A3AF270"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lastRenderedPageBreak/>
        <w:t xml:space="preserve">Siendo así, debemos advertir que la elección consecutiva implica necesariamente que el cargo que se pretende desempeñar sea el mismo que el que finaliza. </w:t>
      </w:r>
    </w:p>
    <w:p w14:paraId="42739B70" w14:textId="77777777" w:rsidR="00FF79E4" w:rsidRPr="00D77960" w:rsidRDefault="00FF79E4" w:rsidP="00DA07DB">
      <w:pPr>
        <w:ind w:left="567" w:right="730"/>
        <w:jc w:val="both"/>
        <w:rPr>
          <w:rFonts w:ascii="Abadi" w:hAnsi="Abadi" w:cs="Arial"/>
          <w:i/>
          <w:iCs/>
          <w:sz w:val="21"/>
          <w:szCs w:val="21"/>
          <w:lang w:val="es-ES_tradnl"/>
        </w:rPr>
      </w:pPr>
    </w:p>
    <w:p w14:paraId="3D9FCF4E" w14:textId="681EEF20"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Ahora, la naturaleza de las diputaciones por mayoría relativa radica precisamente en representar a un distrito electoral, entendido como el ámbito espacial determinado, que contempla uno o varios municipios, para ser representados en el Congreso del Estado. </w:t>
      </w:r>
    </w:p>
    <w:p w14:paraId="05C89DDB" w14:textId="77777777" w:rsidR="00FF79E4" w:rsidRPr="00D77960" w:rsidRDefault="00FF79E4" w:rsidP="00DA07DB">
      <w:pPr>
        <w:ind w:left="567" w:right="730"/>
        <w:jc w:val="both"/>
        <w:rPr>
          <w:rFonts w:ascii="Abadi" w:hAnsi="Abadi" w:cs="Arial"/>
          <w:i/>
          <w:iCs/>
          <w:sz w:val="21"/>
          <w:szCs w:val="21"/>
          <w:lang w:val="es-ES_tradnl"/>
        </w:rPr>
      </w:pPr>
    </w:p>
    <w:p w14:paraId="36E0C75E" w14:textId="7C5C9E5E"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Por tanto, las diputaciones por el principio de mayoría relativa no representan a municipios, sino a distritos definidos, que pueden o no, contener a varios municipios de nuestra entidad federativa. </w:t>
      </w:r>
    </w:p>
    <w:p w14:paraId="083464C1" w14:textId="77777777" w:rsidR="00FF79E4" w:rsidRPr="00D77960" w:rsidRDefault="00FF79E4" w:rsidP="00DA07DB">
      <w:pPr>
        <w:ind w:left="567" w:right="730"/>
        <w:jc w:val="both"/>
        <w:rPr>
          <w:rFonts w:ascii="Abadi" w:hAnsi="Abadi" w:cs="Arial"/>
          <w:i/>
          <w:iCs/>
          <w:sz w:val="21"/>
          <w:szCs w:val="21"/>
          <w:lang w:val="es-ES_tradnl"/>
        </w:rPr>
      </w:pPr>
    </w:p>
    <w:p w14:paraId="684D276E" w14:textId="2D59EF81"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Por tanto, si las diputaciones por mayoría relativa representan a un distrito, consecuentemente, quienes busquen elegirse nuevamente en este cargo, deben acceder a él por medio de la misma vía por la cual fueron electos; esto es, buscar la representación del mismo distrito que los eligió, con independencia de la redistritación que en su caso pudiera tener lugar o de que los municipios que contempla el citado distrito cambien. </w:t>
      </w:r>
    </w:p>
    <w:p w14:paraId="6E45E0A8" w14:textId="77777777" w:rsidR="00B41D7E" w:rsidRPr="00D77960" w:rsidRDefault="00B41D7E" w:rsidP="00DA07DB">
      <w:pPr>
        <w:ind w:left="567" w:right="730"/>
        <w:jc w:val="both"/>
        <w:rPr>
          <w:rFonts w:ascii="Abadi" w:hAnsi="Abadi" w:cs="Arial"/>
          <w:i/>
          <w:iCs/>
          <w:sz w:val="21"/>
          <w:szCs w:val="21"/>
          <w:lang w:val="es-ES_tradnl"/>
        </w:rPr>
      </w:pPr>
    </w:p>
    <w:p w14:paraId="72EE8F55" w14:textId="09C88119"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Caso contrario, si se considerara que pueden buscar su elección por un distrito diverso, por la simple razón de contener un municipio que previamente contemplaba su distrito electoral, sería tanto como posibilitar el acceso al cargo por una vía distinta a la que fueron electos de manera original, situación que traerla una completa desorganización en el sistema electoral y de </w:t>
      </w:r>
      <w:r w:rsidRPr="00D77960">
        <w:rPr>
          <w:rFonts w:ascii="Abadi" w:hAnsi="Abadi" w:cs="Arial"/>
          <w:i/>
          <w:iCs/>
          <w:sz w:val="21"/>
          <w:szCs w:val="21"/>
          <w:lang w:val="es-ES_tradnl"/>
        </w:rPr>
        <w:t>composición de este Congreso del Estado.</w:t>
      </w:r>
    </w:p>
    <w:p w14:paraId="6C0D5D7E" w14:textId="77777777" w:rsidR="00B41D7E" w:rsidRPr="00D77960" w:rsidRDefault="00B41D7E" w:rsidP="00DA07DB">
      <w:pPr>
        <w:ind w:left="567" w:right="730"/>
        <w:jc w:val="both"/>
        <w:rPr>
          <w:rFonts w:ascii="Abadi" w:hAnsi="Abadi" w:cs="Arial"/>
          <w:i/>
          <w:iCs/>
          <w:sz w:val="21"/>
          <w:szCs w:val="21"/>
          <w:lang w:val="es-ES_tradnl"/>
        </w:rPr>
      </w:pPr>
    </w:p>
    <w:p w14:paraId="44FDB10E" w14:textId="77777777"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Siendo de tal forma, la propuesta que Acción Nacional pretende incorporar a la legislación estatal en materia electoral resulta a todas luces contradictoria con la propia naturaleza de la elección consecutiva, al normar como elección consecutiva, la búsqueda de un cargo distinto al que ya se está ejecutando. </w:t>
      </w:r>
    </w:p>
    <w:p w14:paraId="24714614" w14:textId="77777777" w:rsidR="00B41D7E" w:rsidRPr="00D77960" w:rsidRDefault="00B41D7E" w:rsidP="00DA07DB">
      <w:pPr>
        <w:ind w:left="567" w:right="730"/>
        <w:jc w:val="both"/>
        <w:rPr>
          <w:rFonts w:ascii="Abadi" w:hAnsi="Abadi" w:cs="Arial"/>
          <w:i/>
          <w:iCs/>
          <w:sz w:val="21"/>
          <w:szCs w:val="21"/>
          <w:lang w:val="es-ES_tradnl"/>
        </w:rPr>
      </w:pPr>
    </w:p>
    <w:p w14:paraId="537E459E" w14:textId="04E6C71D"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En virtud de tal contrariedad entre la propuesta y la naturaleza de la figura jurídica, es que nos manifestamos en contra de la propuesta, exhortando a las y los diputados que se reconsidere la propuesta, para formular una que no contravenga la esencia de la elección consecutiva.&gt;&gt;</w:t>
      </w:r>
    </w:p>
    <w:p w14:paraId="45DE86D1" w14:textId="77777777" w:rsidR="00B41D7E" w:rsidRPr="00D77960" w:rsidRDefault="00B41D7E" w:rsidP="00DA07DB">
      <w:pPr>
        <w:ind w:right="730"/>
        <w:jc w:val="both"/>
        <w:rPr>
          <w:rFonts w:ascii="Abadi" w:hAnsi="Abadi" w:cs="Arial"/>
          <w:sz w:val="21"/>
          <w:szCs w:val="21"/>
          <w:lang w:val="es-ES_tradnl"/>
        </w:rPr>
      </w:pPr>
    </w:p>
    <w:p w14:paraId="2E41AEF1" w14:textId="289A3CFE" w:rsidR="00DA07DB" w:rsidRPr="00D77960" w:rsidRDefault="00DA07DB" w:rsidP="00DA07DB">
      <w:pPr>
        <w:ind w:right="730"/>
        <w:jc w:val="both"/>
        <w:rPr>
          <w:rFonts w:ascii="Abadi" w:hAnsi="Abadi" w:cs="Arial"/>
          <w:b/>
          <w:bCs/>
          <w:sz w:val="21"/>
          <w:szCs w:val="21"/>
          <w:lang w:val="es-ES_tradnl"/>
        </w:rPr>
      </w:pPr>
      <w:r w:rsidRPr="00D77960">
        <w:rPr>
          <w:rFonts w:ascii="Abadi" w:hAnsi="Abadi" w:cs="Arial"/>
          <w:b/>
          <w:bCs/>
          <w:sz w:val="21"/>
          <w:szCs w:val="21"/>
          <w:lang w:val="es-ES_tradnl"/>
        </w:rPr>
        <w:t>El Partido Movimiento Ciudadano manifestó a la consulta que:</w:t>
      </w:r>
    </w:p>
    <w:p w14:paraId="402299F1" w14:textId="77777777" w:rsidR="00B41D7E" w:rsidRPr="00D77960" w:rsidRDefault="00B41D7E" w:rsidP="00DA07DB">
      <w:pPr>
        <w:ind w:right="730"/>
        <w:jc w:val="both"/>
        <w:rPr>
          <w:rFonts w:ascii="Abadi" w:hAnsi="Abadi" w:cs="Arial"/>
          <w:sz w:val="21"/>
          <w:szCs w:val="21"/>
          <w:lang w:val="es-ES_tradnl"/>
        </w:rPr>
      </w:pPr>
    </w:p>
    <w:p w14:paraId="28E126A6" w14:textId="0A7878D6"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&lt;&lt; […] Dado que los otros párrafos del mismo artículo tienen una redacción en masculino, se sugiere homologar el criterio para nombrar a las personas diputadas.</w:t>
      </w:r>
    </w:p>
    <w:p w14:paraId="4AC06BC1" w14:textId="77777777" w:rsidR="00B41D7E" w:rsidRPr="00D77960" w:rsidRDefault="00B41D7E" w:rsidP="00DA07DB">
      <w:pPr>
        <w:ind w:left="567" w:right="730"/>
        <w:jc w:val="both"/>
        <w:rPr>
          <w:rFonts w:ascii="Abadi" w:hAnsi="Abadi" w:cs="Arial"/>
          <w:i/>
          <w:iCs/>
          <w:sz w:val="21"/>
          <w:szCs w:val="21"/>
          <w:lang w:val="es-ES_tradnl"/>
        </w:rPr>
      </w:pPr>
    </w:p>
    <w:p w14:paraId="609472A3" w14:textId="77777777"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En el caso concreto, por tratarse de derechos personales, se sugiere el uso de la locución “personas”, o bien el desdoblamiento de lenguaje con el uso de: diputadas y diputados.</w:t>
      </w:r>
    </w:p>
    <w:p w14:paraId="41D454A2" w14:textId="77777777" w:rsidR="00B41D7E" w:rsidRPr="00D77960" w:rsidRDefault="00B41D7E" w:rsidP="00DA07DB">
      <w:pPr>
        <w:ind w:left="567" w:right="730"/>
        <w:jc w:val="both"/>
        <w:rPr>
          <w:rFonts w:ascii="Abadi" w:hAnsi="Abadi" w:cs="Arial"/>
          <w:i/>
          <w:iCs/>
          <w:sz w:val="21"/>
          <w:szCs w:val="21"/>
          <w:lang w:val="es-ES_tradnl"/>
        </w:rPr>
      </w:pPr>
    </w:p>
    <w:p w14:paraId="39FECA3B" w14:textId="52F2A5ED" w:rsidR="00DA07DB" w:rsidRPr="00D77960" w:rsidRDefault="00DA07DB" w:rsidP="00DA07DB">
      <w:pPr>
        <w:ind w:left="567" w:right="730"/>
        <w:jc w:val="both"/>
        <w:rPr>
          <w:rFonts w:ascii="Abadi" w:hAnsi="Abadi" w:cs="Arial"/>
          <w:i/>
          <w:iCs/>
          <w:sz w:val="21"/>
          <w:szCs w:val="21"/>
          <w:lang w:val="es-ES_tradnl"/>
        </w:rPr>
      </w:pPr>
      <w:r w:rsidRPr="00D77960">
        <w:rPr>
          <w:rFonts w:ascii="Abadi" w:hAnsi="Abadi" w:cs="Arial"/>
          <w:i/>
          <w:iCs/>
          <w:sz w:val="21"/>
          <w:szCs w:val="21"/>
          <w:lang w:val="es-ES_tradnl"/>
        </w:rPr>
        <w:t xml:space="preserve">Por otro lado, queremos respetuosamente llamar a la reflexión de esta Comisión de Asuntos Electorales, sobre el hecho de que en la metodología de análisis y dictaminación de esta iniciativa no se haya considerado solicitar opinión al Instituto Electoral del Estado de Guanajuato, autoridad electoral </w:t>
      </w:r>
      <w:r w:rsidRPr="00D77960">
        <w:rPr>
          <w:rFonts w:ascii="Abadi" w:hAnsi="Abadi" w:cs="Arial"/>
          <w:i/>
          <w:iCs/>
          <w:sz w:val="21"/>
          <w:szCs w:val="21"/>
          <w:lang w:val="es-ES_tradnl"/>
        </w:rPr>
        <w:lastRenderedPageBreak/>
        <w:t>administrativa local, en su calidad de operador de las normas que pretenden ser reformadas, pues como se desprende del punto 1 del documento que contiene la metodología se acordó solicitar opinión al (a) Tribunal Estatal Electoral de Guanajuato, a la (b) Coordinación General Jurídica del Gobierno del Estado, y a (c)Partidos Políticos.&gt;&gt;</w:t>
      </w:r>
    </w:p>
    <w:p w14:paraId="7EA10C4D" w14:textId="77777777" w:rsidR="00DA07DB" w:rsidRPr="00D77960" w:rsidRDefault="00DA07DB" w:rsidP="00DA07DB">
      <w:pPr>
        <w:ind w:left="567" w:right="730"/>
        <w:jc w:val="both"/>
        <w:rPr>
          <w:rFonts w:ascii="Abadi" w:hAnsi="Abadi" w:cs="Arial"/>
          <w:sz w:val="21"/>
          <w:szCs w:val="21"/>
          <w:lang w:val="es-ES_tradnl"/>
        </w:rPr>
      </w:pPr>
    </w:p>
    <w:p w14:paraId="0361E222" w14:textId="15F12C6F" w:rsidR="00DA07DB" w:rsidRPr="00D77960" w:rsidRDefault="00DA07DB" w:rsidP="00DA07DB">
      <w:pPr>
        <w:ind w:right="95"/>
        <w:jc w:val="both"/>
        <w:rPr>
          <w:rFonts w:ascii="Abadi" w:hAnsi="Abadi" w:cs="Arial"/>
          <w:sz w:val="21"/>
          <w:szCs w:val="21"/>
          <w:lang w:val="es-ES_tradnl"/>
        </w:rPr>
      </w:pPr>
      <w:r w:rsidRPr="00D77960">
        <w:rPr>
          <w:rFonts w:ascii="Abadi" w:hAnsi="Abadi" w:cs="Arial"/>
          <w:b/>
          <w:bCs/>
          <w:sz w:val="21"/>
          <w:szCs w:val="21"/>
          <w:lang w:val="es-ES_tradnl"/>
        </w:rPr>
        <w:t>I.3</w:t>
      </w:r>
      <w:r w:rsidRPr="00D77960">
        <w:rPr>
          <w:rFonts w:ascii="Abadi" w:hAnsi="Abadi" w:cs="Arial"/>
          <w:sz w:val="21"/>
          <w:szCs w:val="21"/>
          <w:lang w:val="es-ES_tradnl"/>
        </w:rPr>
        <w:t xml:space="preserve"> El 01 de diciembre del año en curso, se realizó una mesa de trabajo con la presencia de diputadas y diputados integrantes de la Comisión, representantes de los partidos Acción Nacional, Revolucionario Institucional, Verde Ecologista de México, del Trabajo, Movimiento Ciudadano y Movimiento de Regeneración Nacional, así como con asesoras y asesores de los grupos y representación parlamentarios, en la cual se vertieron diversas opiniones, las cuales fueron consideradas para el estudio y dictaminación de la iniciativa.</w:t>
      </w:r>
    </w:p>
    <w:p w14:paraId="604256F8" w14:textId="77777777" w:rsidR="00FB36AF" w:rsidRPr="00D77960" w:rsidRDefault="00FB36AF" w:rsidP="00DA07DB">
      <w:pPr>
        <w:ind w:right="95"/>
        <w:jc w:val="both"/>
        <w:rPr>
          <w:rFonts w:ascii="Abadi" w:hAnsi="Abadi" w:cs="Arial"/>
          <w:sz w:val="21"/>
          <w:szCs w:val="21"/>
          <w:lang w:val="es-ES_tradnl"/>
        </w:rPr>
      </w:pPr>
    </w:p>
    <w:p w14:paraId="5D2CE514" w14:textId="77777777" w:rsidR="00DA07DB" w:rsidRPr="00D77960" w:rsidRDefault="00DA07DB" w:rsidP="00DA07DB">
      <w:pPr>
        <w:ind w:right="95"/>
        <w:jc w:val="both"/>
        <w:rPr>
          <w:rFonts w:ascii="Abadi" w:hAnsi="Abadi" w:cs="Arial"/>
          <w:sz w:val="21"/>
          <w:szCs w:val="21"/>
          <w:lang w:val="es-ES_tradnl"/>
        </w:rPr>
      </w:pPr>
      <w:r w:rsidRPr="00D77960">
        <w:rPr>
          <w:rFonts w:ascii="Abadi" w:hAnsi="Abadi" w:cs="Arial"/>
          <w:b/>
          <w:bCs/>
          <w:sz w:val="21"/>
          <w:szCs w:val="21"/>
          <w:lang w:val="es-ES_tradnl"/>
        </w:rPr>
        <w:t>1.4</w:t>
      </w:r>
      <w:r w:rsidRPr="00D77960">
        <w:rPr>
          <w:rFonts w:ascii="Abadi" w:hAnsi="Abadi" w:cs="Arial"/>
          <w:sz w:val="21"/>
          <w:szCs w:val="21"/>
          <w:lang w:val="es-ES_tradnl"/>
        </w:rPr>
        <w:t xml:space="preserve"> La presidencia de la Comisión de Asuntos Electorales instruyó a la secretaría técnica para que elaborara el proyecto de dictamen en sentido positivo, y atendiendo a lo vertido en las mesas de trabajo y, conforme con lo dispuesto en los artículos 94, fracción VII y 272, fracción VIII inciso e de la Ley Orgánica del Poder Legislativo del Estado, mismo que fue materia de revisión por los diputados integrantes de esta comisión dictaminadora.</w:t>
      </w:r>
    </w:p>
    <w:p w14:paraId="1E5D08FC" w14:textId="77777777" w:rsidR="00DA07DB" w:rsidRPr="00D77960" w:rsidRDefault="00DA07DB" w:rsidP="00DA07DB">
      <w:pPr>
        <w:ind w:right="95" w:firstLine="708"/>
        <w:jc w:val="both"/>
        <w:rPr>
          <w:rFonts w:ascii="Abadi" w:hAnsi="Abadi" w:cs="Arial"/>
          <w:b/>
          <w:bCs/>
          <w:sz w:val="21"/>
          <w:szCs w:val="21"/>
          <w:lang w:val="es-ES_tradnl"/>
        </w:rPr>
      </w:pPr>
    </w:p>
    <w:p w14:paraId="722E616B" w14:textId="77777777" w:rsidR="00DA07DB" w:rsidRPr="00D77960" w:rsidRDefault="00DA07DB" w:rsidP="00DA07DB">
      <w:pPr>
        <w:ind w:right="95"/>
        <w:jc w:val="both"/>
        <w:rPr>
          <w:rFonts w:ascii="Abadi" w:hAnsi="Abadi" w:cs="Arial"/>
          <w:b/>
          <w:bCs/>
          <w:sz w:val="21"/>
          <w:szCs w:val="21"/>
          <w:lang w:val="es-ES_tradnl"/>
        </w:rPr>
      </w:pPr>
      <w:r w:rsidRPr="00D77960">
        <w:rPr>
          <w:rFonts w:ascii="Abadi" w:hAnsi="Abadi" w:cs="Arial"/>
          <w:b/>
          <w:bCs/>
          <w:sz w:val="21"/>
          <w:szCs w:val="21"/>
          <w:lang w:val="es-ES_tradnl"/>
        </w:rPr>
        <w:t>II Contenido de la iniciativa y consideraciones generales quienes dictaminamos los objetivos de la propuesta de reforma.</w:t>
      </w:r>
    </w:p>
    <w:p w14:paraId="00F2F93B" w14:textId="77777777" w:rsidR="00837C94" w:rsidRPr="00D77960" w:rsidRDefault="00837C94" w:rsidP="00837C94">
      <w:pPr>
        <w:ind w:left="567" w:right="871"/>
        <w:jc w:val="both"/>
        <w:rPr>
          <w:rFonts w:ascii="Abadi" w:hAnsi="Abadi" w:cs="Arial"/>
          <w:i/>
          <w:iCs/>
          <w:sz w:val="21"/>
          <w:szCs w:val="21"/>
          <w:lang w:val="es-ES_tradnl"/>
        </w:rPr>
      </w:pPr>
    </w:p>
    <w:p w14:paraId="26155A55" w14:textId="19FFAF40" w:rsidR="00837C94" w:rsidRPr="00D77960" w:rsidRDefault="00DA07DB" w:rsidP="00837C94">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&lt;&lt; [….]</w:t>
      </w:r>
    </w:p>
    <w:p w14:paraId="04ABD33D" w14:textId="044FEAC9"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El artículo 41 párrafo segundo Base I de la Constitución Política de los Estados Unidos Mexicanos, en relación con el artículo 3 párrafo 1 de la Ley General de Partidos Políticos, dispone que los partidos políticos son entidades de interés público, donde la ley determina las normas y requisitos para su registro legal, las formas específicas de su intervención </w:t>
      </w:r>
      <w:r w:rsidRPr="00D77960">
        <w:rPr>
          <w:rFonts w:ascii="Abadi" w:hAnsi="Abadi" w:cs="Arial"/>
          <w:i/>
          <w:iCs/>
          <w:sz w:val="21"/>
          <w:szCs w:val="21"/>
          <w:lang w:val="es-ES_tradnl"/>
        </w:rPr>
        <w:t xml:space="preserve">dentro del Proceso Electoral, los derechos, obligaciones y prerrogativas que les corresponden, toda vez que tienen como fin promover la participación de las y los ciudadanos en la vida democrática, contribuir a la integración de los órganos de representación política y, como organizaciones hacer posible el acceso al ejercicio del poder público acorde a sus principios e ideologías que postulan, respetando el sufragio universal, libre, secreto y directo. </w:t>
      </w:r>
    </w:p>
    <w:p w14:paraId="08EEC3CB" w14:textId="77777777" w:rsidR="00837C94" w:rsidRPr="00D77960" w:rsidRDefault="00837C94" w:rsidP="00DA07DB">
      <w:pPr>
        <w:ind w:left="567" w:right="871"/>
        <w:jc w:val="both"/>
        <w:rPr>
          <w:rFonts w:ascii="Abadi" w:hAnsi="Abadi" w:cs="Arial"/>
          <w:i/>
          <w:iCs/>
          <w:sz w:val="21"/>
          <w:szCs w:val="21"/>
          <w:lang w:val="es-ES_tradnl"/>
        </w:rPr>
      </w:pPr>
    </w:p>
    <w:p w14:paraId="4ED38D06" w14:textId="77777777"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Por su parte, los artículos 23 párrafo 1 inciso e) de la Ley General de Partidos Políticos y 232 párrafo 1 de la Ley General de Instituciones y Procedimientos Electorales en correlación con la fracción VIII del artículo 31 de la Ley de Instituciones y Procedimientos Electorales para el Estado de Guanajuato, otorgan el derecho, a los partidos políticos, de solicitar el registro de aspirantes a alguna candidatura ante la autoridad electoral, excepto cuando sean las y los propios ciudadanos que soliciten su registro de manera independiente; en ambos supuestos deberán cumplir con los requisitos, condiciones y términos que la ley en la materia determine.</w:t>
      </w:r>
    </w:p>
    <w:p w14:paraId="12D88A0B" w14:textId="77777777" w:rsidR="00065CF9" w:rsidRPr="00D77960" w:rsidRDefault="00065CF9" w:rsidP="00DA07DB">
      <w:pPr>
        <w:ind w:left="567" w:right="871"/>
        <w:jc w:val="both"/>
        <w:rPr>
          <w:rFonts w:ascii="Abadi" w:hAnsi="Abadi" w:cs="Arial"/>
          <w:i/>
          <w:iCs/>
          <w:sz w:val="21"/>
          <w:szCs w:val="21"/>
          <w:lang w:val="es-ES_tradnl"/>
        </w:rPr>
      </w:pPr>
    </w:p>
    <w:p w14:paraId="24D5EC0F" w14:textId="05C28798"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Aunado a lo anterior, el párrafo tercero del artículo 12 de la Ley de Instituciones y Procedimientos Electorales para el Estado de Guanajuato, establece que, "no podrá ser registrado como candidato a elección consecutiva por partido distinto a aquel o cualquiera de aquellos que, en vía de coalición, lo postuló en el proceso electoral en que resultó electo, salvo que haya </w:t>
      </w:r>
      <w:r w:rsidRPr="00D77960">
        <w:rPr>
          <w:rFonts w:ascii="Abadi" w:hAnsi="Abadi" w:cs="Arial"/>
          <w:i/>
          <w:iCs/>
          <w:sz w:val="21"/>
          <w:szCs w:val="21"/>
          <w:lang w:val="es-ES_tradnl"/>
        </w:rPr>
        <w:lastRenderedPageBreak/>
        <w:t>renunciado o perdido su militancia antes de la mitad de su mandato".</w:t>
      </w:r>
    </w:p>
    <w:p w14:paraId="324BED4B" w14:textId="77777777" w:rsidR="00065CF9" w:rsidRPr="00D77960" w:rsidRDefault="00065CF9" w:rsidP="00DA07DB">
      <w:pPr>
        <w:ind w:left="567" w:right="871"/>
        <w:jc w:val="both"/>
        <w:rPr>
          <w:rFonts w:ascii="Abadi" w:hAnsi="Abadi" w:cs="Arial"/>
          <w:i/>
          <w:iCs/>
          <w:sz w:val="21"/>
          <w:szCs w:val="21"/>
          <w:lang w:val="es-ES_tradnl"/>
        </w:rPr>
      </w:pPr>
    </w:p>
    <w:p w14:paraId="3DCDBCDD" w14:textId="183487D6"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Por otro lado, la Constitución de los Estados Unidos. Mexicanos no establece los requisitos que deben satisfacer los aspirantes a candidatos para el cargo de diputado local en las Entidades Federativas o en la Ciudad de México, razón por la cual constituye un aspecto que está dentro del ámbito de la libertad de configuración del legislador local y, en ese sentido, las Constituciones y leyes de las entidades federativas pueden contemplar diversos requisitos. </w:t>
      </w:r>
    </w:p>
    <w:p w14:paraId="04B2C3D0" w14:textId="77777777" w:rsidR="00A3478D" w:rsidRPr="00D77960" w:rsidRDefault="00A3478D" w:rsidP="00DA07DB">
      <w:pPr>
        <w:ind w:left="567" w:right="871"/>
        <w:jc w:val="both"/>
        <w:rPr>
          <w:rFonts w:ascii="Abadi" w:hAnsi="Abadi" w:cs="Arial"/>
          <w:i/>
          <w:iCs/>
          <w:sz w:val="21"/>
          <w:szCs w:val="21"/>
          <w:lang w:val="es-ES_tradnl"/>
        </w:rPr>
      </w:pPr>
    </w:p>
    <w:p w14:paraId="18D333B8" w14:textId="3BAD5C17"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Ahora bien, en términos del artículo 116 fracción 11 de su párrafo segundo de la Constitución Política de los Estados Unidos Mexicanos, se establece que las Constituciones de las Entidades Federativas deberán establecer la elección consecutiva de los diputados a las legislaturas de los Estados, hasta por cuatro periodos consecutivos.</w:t>
      </w:r>
    </w:p>
    <w:p w14:paraId="24143330" w14:textId="77777777" w:rsidR="00A3478D" w:rsidRPr="00D77960" w:rsidRDefault="00A3478D" w:rsidP="00DA07DB">
      <w:pPr>
        <w:ind w:left="567" w:right="871"/>
        <w:jc w:val="both"/>
        <w:rPr>
          <w:rFonts w:ascii="Abadi" w:hAnsi="Abadi" w:cs="Arial"/>
          <w:i/>
          <w:iCs/>
          <w:sz w:val="21"/>
          <w:szCs w:val="21"/>
          <w:lang w:val="es-ES_tradnl"/>
        </w:rPr>
      </w:pPr>
    </w:p>
    <w:p w14:paraId="7973CD9E" w14:textId="590EB3CA"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Así mismo, la postulación sólo podrá ser realizada por el mismo partido o por cualquiera de los partidos integrantes de la coalición que los hubieren postulado, salvo que hayan renunciado o perdido su militancia antes de la mitad de su mandato. Por tanto, el derecho político-electoral del ciudadano a ser votado es un derecho fundamental de base constitucional y configuración legal, en cuanto a que se deben prever en la ley las circunstancias, condiciones, requisitos o términos para su ejercicio. </w:t>
      </w:r>
    </w:p>
    <w:p w14:paraId="30FB33B7" w14:textId="77777777" w:rsidR="00A3478D" w:rsidRPr="00D77960" w:rsidRDefault="00A3478D" w:rsidP="00DA07DB">
      <w:pPr>
        <w:ind w:left="567" w:right="871"/>
        <w:jc w:val="both"/>
        <w:rPr>
          <w:rFonts w:ascii="Abadi" w:hAnsi="Abadi" w:cs="Arial"/>
          <w:i/>
          <w:iCs/>
          <w:sz w:val="21"/>
          <w:szCs w:val="21"/>
          <w:lang w:val="es-ES_tradnl"/>
        </w:rPr>
      </w:pPr>
    </w:p>
    <w:p w14:paraId="6AA413F1" w14:textId="35FC7402"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Por su parte, el artículo 42 de la Constitución Política para el Estado de Guanajuato, instituye que la forma en que se integra el Congreso del Estado es por veintidós diputados electos según el principio de representación mayoritaria relativa mediante el sistema de distritos electorales uninominales, y catorce diputados electos según el principio de representación proporcional, mediante el sistema de listas a que se refiere la fracción I del Artículo 44 de la Constitución Local. </w:t>
      </w:r>
    </w:p>
    <w:p w14:paraId="6679FD11" w14:textId="77777777" w:rsidR="00A3478D" w:rsidRPr="00D77960" w:rsidRDefault="00A3478D" w:rsidP="00DA07DB">
      <w:pPr>
        <w:ind w:left="567" w:right="871"/>
        <w:jc w:val="both"/>
        <w:rPr>
          <w:rFonts w:ascii="Abadi" w:hAnsi="Abadi" w:cs="Arial"/>
          <w:i/>
          <w:iCs/>
          <w:sz w:val="21"/>
          <w:szCs w:val="21"/>
          <w:lang w:val="es-ES_tradnl"/>
        </w:rPr>
      </w:pPr>
    </w:p>
    <w:p w14:paraId="339DF3F8" w14:textId="2FFBB5CB"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También, el primer párrafo del artículo 14 de la Ley de Instituciones y Procedimientos Electorales para el Estado de Guanajuato, dispone que "El Poder Legislativo se deposita en el Congreso del Estado, el cual se integra con veintidós diputados electos según el principio de mayoría relativa, mediante el sistema de distritos electorales uninominales, y catorce electos según el principio de representación proporcional, mediante el sistema de listas votadas en una circunscripción plurinominal cuya demarcación territorial es el Estado."</w:t>
      </w:r>
    </w:p>
    <w:p w14:paraId="6F7B4289" w14:textId="77777777" w:rsidR="00487C89" w:rsidRPr="00D77960" w:rsidRDefault="00487C89" w:rsidP="00DA07DB">
      <w:pPr>
        <w:ind w:left="567" w:right="871"/>
        <w:jc w:val="both"/>
        <w:rPr>
          <w:rFonts w:ascii="Abadi" w:hAnsi="Abadi" w:cs="Arial"/>
          <w:i/>
          <w:iCs/>
          <w:sz w:val="21"/>
          <w:szCs w:val="21"/>
          <w:lang w:val="es-ES_tradnl"/>
        </w:rPr>
      </w:pPr>
    </w:p>
    <w:p w14:paraId="4DA54EC1" w14:textId="66B46C04"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Asimismo, la elección consecutiva como modalidad del derecho a ser votado, puede ser objeto de restricción, porque su ejercicio no implica una postulación automática, ni una garantía de permanencia en el cargo, sino que tal posibilidad está sujeta al cumplimiento de un conjunto de requisitos, principios y otros derechos de rango </w:t>
      </w:r>
      <w:r w:rsidRPr="00D77960">
        <w:rPr>
          <w:rFonts w:ascii="Abadi" w:hAnsi="Abadi" w:cs="Arial"/>
          <w:i/>
          <w:iCs/>
          <w:sz w:val="21"/>
          <w:szCs w:val="21"/>
          <w:lang w:val="es-ES_tradnl"/>
        </w:rPr>
        <w:lastRenderedPageBreak/>
        <w:t xml:space="preserve">constitucional y legal pero principalmente partidista. </w:t>
      </w:r>
    </w:p>
    <w:p w14:paraId="32A0C52C" w14:textId="77777777" w:rsidR="00487C89" w:rsidRPr="00D77960" w:rsidRDefault="00487C89" w:rsidP="00DA07DB">
      <w:pPr>
        <w:ind w:left="567" w:right="871"/>
        <w:jc w:val="both"/>
        <w:rPr>
          <w:rFonts w:ascii="Abadi" w:hAnsi="Abadi" w:cs="Arial"/>
          <w:i/>
          <w:iCs/>
          <w:sz w:val="21"/>
          <w:szCs w:val="21"/>
          <w:lang w:val="es-ES_tradnl"/>
        </w:rPr>
      </w:pPr>
    </w:p>
    <w:p w14:paraId="59CB1DE6" w14:textId="77777777"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En suma, el derecho de elección a un cargo de diputación local debe otorgarse de manera más amplia, respetando el principio pro-persona, con la finalidad de adaptar las normas, para alcanzar los resultados que se pretenden con la elección consecutiva; donde el objetivo principal es lograr la profesionalización del cargo derivado del aprovechamiento de la experiencia obtenida al estar desempeñando dicho cargo. </w:t>
      </w:r>
    </w:p>
    <w:p w14:paraId="2FB2DCD7" w14:textId="77777777" w:rsidR="0005111A" w:rsidRPr="00D77960" w:rsidRDefault="0005111A" w:rsidP="00DA07DB">
      <w:pPr>
        <w:ind w:left="567" w:right="871"/>
        <w:jc w:val="both"/>
        <w:rPr>
          <w:rFonts w:ascii="Abadi" w:hAnsi="Abadi" w:cs="Arial"/>
          <w:i/>
          <w:iCs/>
          <w:sz w:val="21"/>
          <w:szCs w:val="21"/>
          <w:lang w:val="es-ES_tradnl"/>
        </w:rPr>
      </w:pPr>
    </w:p>
    <w:p w14:paraId="6046EDF3" w14:textId="48E90D5F"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Así mismo, el artículo 26 apartado B primer párrafo de la Constitución Política de los Estados Unidos Mexicanos, dispone que el Estado contará con un Sistema Nacional de Información Estadística y Geográfica cuyos datos serán considerados oficiales para la Federación, las entidades federativas, los municipios y las demarcaciones territoriales de la Ciudad de México, cuyos datos contenidos en ese Sistema serán de uso obligatorio en los términos que establezca la ley.</w:t>
      </w:r>
    </w:p>
    <w:p w14:paraId="4BF740DB" w14:textId="77777777" w:rsidR="0005111A" w:rsidRPr="00D77960" w:rsidRDefault="0005111A" w:rsidP="00DA07DB">
      <w:pPr>
        <w:ind w:left="567" w:right="871"/>
        <w:jc w:val="both"/>
        <w:rPr>
          <w:rFonts w:ascii="Abadi" w:hAnsi="Abadi" w:cs="Arial"/>
          <w:i/>
          <w:iCs/>
          <w:sz w:val="21"/>
          <w:szCs w:val="21"/>
          <w:lang w:val="es-ES_tradnl"/>
        </w:rPr>
      </w:pPr>
    </w:p>
    <w:p w14:paraId="1C23649D" w14:textId="7BCEEA16"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Del mismo modo, el artículo 41 Base V Apartado A párrafo primero de la Constitución Política de los Estados Unidos Mexicanos en relación con los artículos 29, 30 segundo párrafo y 31 párrafo primero de la Ley General de Instituciones y Procedimientos Electorales, disponen que el Instituto Nacional Electoral, es un organismo público autónomo dotado de personalidad jurídica y patrimonio propio, en cuya integración participan el Poder Legislativo de la </w:t>
      </w:r>
      <w:r w:rsidRPr="00D77960">
        <w:rPr>
          <w:rFonts w:ascii="Abadi" w:hAnsi="Abadi" w:cs="Arial"/>
          <w:i/>
          <w:iCs/>
          <w:sz w:val="21"/>
          <w:szCs w:val="21"/>
          <w:lang w:val="es-ES_tradnl"/>
        </w:rPr>
        <w:t xml:space="preserve">Unión, los Partidos Políticos Nacionales, las y los ciudadanos, en los términos que ordene la ley. </w:t>
      </w:r>
    </w:p>
    <w:p w14:paraId="34171B77" w14:textId="77777777" w:rsidR="0005111A" w:rsidRPr="00D77960" w:rsidRDefault="0005111A" w:rsidP="00DA07DB">
      <w:pPr>
        <w:ind w:left="567" w:right="871"/>
        <w:jc w:val="both"/>
        <w:rPr>
          <w:rFonts w:ascii="Abadi" w:hAnsi="Abadi" w:cs="Arial"/>
          <w:i/>
          <w:iCs/>
          <w:sz w:val="21"/>
          <w:szCs w:val="21"/>
          <w:lang w:val="es-ES_tradnl"/>
        </w:rPr>
      </w:pPr>
    </w:p>
    <w:p w14:paraId="14D78CA4" w14:textId="677FFCEE"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Así mismo, el artículo 41 Base V Apartado B inciso a) numeral 2 de la Constitución Política de los Estados Unidos Mexicanos en relación con el diverso 32, párrafo primero inciso a), fracción 11 de la Ley General de Instituciones y Procedimientos Electorales señalan que, para los procesos electorales federales y locales, corresponde al Instituto Nacional Electoral definir la geografía electoral que incluirá el diseño y determinación de los distritos electorales y su división en secciones electorales, así como la delimitación de las circunscripciones plurinominales y el establecimiento de cabeceras. </w:t>
      </w:r>
    </w:p>
    <w:p w14:paraId="1C67D40B" w14:textId="77777777" w:rsidR="0005111A" w:rsidRPr="00D77960" w:rsidRDefault="0005111A" w:rsidP="00DA07DB">
      <w:pPr>
        <w:ind w:left="567" w:right="871"/>
        <w:jc w:val="both"/>
        <w:rPr>
          <w:rFonts w:ascii="Abadi" w:hAnsi="Abadi" w:cs="Arial"/>
          <w:i/>
          <w:iCs/>
          <w:sz w:val="21"/>
          <w:szCs w:val="21"/>
          <w:lang w:val="es-ES_tradnl"/>
        </w:rPr>
      </w:pPr>
    </w:p>
    <w:p w14:paraId="2C3B2C7F" w14:textId="28165D22"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Ahora bien, de acuerdo con lo previsto en el artículo 53 párrafo primero de la Constitución Política de los Estados Unidos Mexicanos, la demarcación territorial de los 300 distritos electorales uninominales será la que resulte de dividir la población total del país entre los distritos señalados. Está distribución de distritos electorales uninominales entre las entidades federativas se hará tomando en cuenta el último censo general de población, sin que en ningún caso la representación de un Estado pueda ser menor de dos diputadas o diputados de mayoría.</w:t>
      </w:r>
    </w:p>
    <w:p w14:paraId="7CFFA72E" w14:textId="77777777" w:rsidR="0005111A" w:rsidRPr="00D77960" w:rsidRDefault="0005111A" w:rsidP="00DA07DB">
      <w:pPr>
        <w:ind w:left="567" w:right="871"/>
        <w:jc w:val="both"/>
        <w:rPr>
          <w:rFonts w:ascii="Abadi" w:hAnsi="Abadi" w:cs="Arial"/>
          <w:i/>
          <w:iCs/>
          <w:sz w:val="21"/>
          <w:szCs w:val="21"/>
          <w:lang w:val="es-ES_tradnl"/>
        </w:rPr>
      </w:pPr>
    </w:p>
    <w:p w14:paraId="7526D176" w14:textId="7C826B27"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También, el artículo 116 fracción II párrafo tercero de la Constitución Política de los Estados Unidos Mexicanos, determina que las legislaturas </w:t>
      </w:r>
      <w:r w:rsidRPr="00D77960">
        <w:rPr>
          <w:rFonts w:ascii="Abadi" w:hAnsi="Abadi" w:cs="Arial"/>
          <w:i/>
          <w:iCs/>
          <w:sz w:val="21"/>
          <w:szCs w:val="21"/>
          <w:lang w:val="es-ES_tradnl"/>
        </w:rPr>
        <w:lastRenderedPageBreak/>
        <w:t xml:space="preserve">de las entidades federativas se integrarán con las y los diputados electos, según los principios de mayoría relativa y representación proporcional, en los términos que señalen sus leyes. </w:t>
      </w:r>
    </w:p>
    <w:p w14:paraId="3255A9BC" w14:textId="77777777" w:rsidR="00E83831" w:rsidRPr="00D77960" w:rsidRDefault="00E83831" w:rsidP="00DA07DB">
      <w:pPr>
        <w:ind w:left="567" w:right="871"/>
        <w:jc w:val="both"/>
        <w:rPr>
          <w:rFonts w:ascii="Abadi" w:hAnsi="Abadi" w:cs="Arial"/>
          <w:i/>
          <w:iCs/>
          <w:sz w:val="21"/>
          <w:szCs w:val="21"/>
          <w:lang w:val="es-ES_tradnl"/>
        </w:rPr>
      </w:pPr>
    </w:p>
    <w:p w14:paraId="6D3E8716" w14:textId="1B5D60CC"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A su vez, la Constitución Política de los Estados Unidos Mexicanos, la Ley General de Instituciones y Procedimientos Electorales y los acuerdos en la materia, revisten al Instituto Nacional Electoral de atribuciones para la organización de los procesos electorales federales y locales, entre las cuales destaca la definición de la geografía electoral del país, así como la responsabilidad para elaborar y mantener actualizada a cartografía electoral a través del diseño y determinación de los distritos electorales y la división del territorio nacional en secciones electorales. </w:t>
      </w:r>
    </w:p>
    <w:p w14:paraId="6857413B" w14:textId="77777777" w:rsidR="00E83831" w:rsidRPr="00D77960" w:rsidRDefault="00E83831" w:rsidP="00DA07DB">
      <w:pPr>
        <w:ind w:left="567" w:right="871"/>
        <w:jc w:val="both"/>
        <w:rPr>
          <w:rFonts w:ascii="Abadi" w:hAnsi="Abadi" w:cs="Arial"/>
          <w:i/>
          <w:iCs/>
          <w:sz w:val="21"/>
          <w:szCs w:val="21"/>
          <w:lang w:val="es-ES_tradnl"/>
        </w:rPr>
      </w:pPr>
    </w:p>
    <w:p w14:paraId="12D15480" w14:textId="766E6D71"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Es oportuno resaltar que el marco geográfico electoral constituye un elemento dinámico de actualización constante, como consecuencia de la integración de nuevos asentamientos humanos, la creación de nuevos municipios, la modificación de límites territoriales y el incremento o decremento de las y los ciudadanos en las secciones electorales. </w:t>
      </w:r>
    </w:p>
    <w:p w14:paraId="05696F4E" w14:textId="77777777" w:rsidR="00E83831" w:rsidRPr="00D77960" w:rsidRDefault="00E83831" w:rsidP="00DA07DB">
      <w:pPr>
        <w:ind w:left="567" w:right="871"/>
        <w:jc w:val="both"/>
        <w:rPr>
          <w:rFonts w:ascii="Abadi" w:hAnsi="Abadi" w:cs="Arial"/>
          <w:i/>
          <w:iCs/>
          <w:sz w:val="21"/>
          <w:szCs w:val="21"/>
          <w:lang w:val="es-ES_tradnl"/>
        </w:rPr>
      </w:pPr>
    </w:p>
    <w:p w14:paraId="03A36F92" w14:textId="38DFC280"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En este sentido, es necesario contar con un marco geográfico electoral actualizado que permita garantizar la correcta asignación de cada ciudadana y ciudadano a la sección electoral que corresponda a su domicilio, previendo en todo momento el crecimiento natural de la población, ya </w:t>
      </w:r>
      <w:r w:rsidRPr="00D77960">
        <w:rPr>
          <w:rFonts w:ascii="Abadi" w:hAnsi="Abadi" w:cs="Arial"/>
          <w:i/>
          <w:iCs/>
          <w:sz w:val="21"/>
          <w:szCs w:val="21"/>
          <w:lang w:val="es-ES_tradnl"/>
        </w:rPr>
        <w:t>que es obligación de esta autoridad electoral asegurar que el voto de las y los ciudadanos cuente con el mismo valor, siendo que la única manera de lograrlo es mantener una debida distribución de la población a través de la geografía electoral.</w:t>
      </w:r>
    </w:p>
    <w:p w14:paraId="7B35870E" w14:textId="77777777" w:rsidR="00E83831" w:rsidRPr="00D77960" w:rsidRDefault="00E83831" w:rsidP="00DA07DB">
      <w:pPr>
        <w:ind w:left="567" w:right="871"/>
        <w:jc w:val="both"/>
        <w:rPr>
          <w:rFonts w:ascii="Abadi" w:hAnsi="Abadi" w:cs="Arial"/>
          <w:i/>
          <w:iCs/>
          <w:sz w:val="21"/>
          <w:szCs w:val="21"/>
          <w:lang w:val="es-ES_tradnl"/>
        </w:rPr>
      </w:pPr>
    </w:p>
    <w:p w14:paraId="2FFBE8F1" w14:textId="4D080CB2"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En la re-distritación que se realizó entre 2015 y 2016, se tuvieron dos cambios importantes: el Instituto Nacional Electoral se convirtió en la autoridad responsable de renovar la cartografía electoral local en cada una de las treinta y dos entidades federativas, así como la federal, y además se incluyó el concepto de reelección consecutiva, la cual sería vigente a partir de las elecciones de 2018.</w:t>
      </w:r>
    </w:p>
    <w:p w14:paraId="48DBEA4C" w14:textId="77777777" w:rsidR="003825AE" w:rsidRPr="00D77960" w:rsidRDefault="003825AE" w:rsidP="00DA07DB">
      <w:pPr>
        <w:ind w:left="567" w:right="871"/>
        <w:jc w:val="both"/>
        <w:rPr>
          <w:rFonts w:ascii="Abadi" w:hAnsi="Abadi" w:cs="Arial"/>
          <w:i/>
          <w:iCs/>
          <w:sz w:val="21"/>
          <w:szCs w:val="21"/>
          <w:lang w:val="es-ES_tradnl"/>
        </w:rPr>
      </w:pPr>
    </w:p>
    <w:p w14:paraId="6E24222A" w14:textId="37B83316"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Ante la posibilidad de acceder a la elección consecutiva, tanto para Partidos Políticos como para las y los diputados locales del Estado, existe cierta incertidumbre respecto a que puedan alterarse de manera significativa los límites, espacio geográfico o en sí la propia conformación de su distrito que los llevó al cargo, antes de las próximas elecciones a celebrarse en el 2024. </w:t>
      </w:r>
    </w:p>
    <w:p w14:paraId="308CA5CA" w14:textId="77777777" w:rsidR="003825AE" w:rsidRPr="00D77960" w:rsidRDefault="003825AE" w:rsidP="00DA07DB">
      <w:pPr>
        <w:ind w:left="567" w:right="871"/>
        <w:jc w:val="both"/>
        <w:rPr>
          <w:rFonts w:ascii="Abadi" w:hAnsi="Abadi" w:cs="Arial"/>
          <w:i/>
          <w:iCs/>
          <w:sz w:val="21"/>
          <w:szCs w:val="21"/>
          <w:lang w:val="es-ES_tradnl"/>
        </w:rPr>
      </w:pPr>
    </w:p>
    <w:p w14:paraId="7B3FA36F" w14:textId="1EC10536"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Principalmente que el último censo data de 2020, donde seguramente será el punto de partida para analizar respecto de la pertinencia de una nueva re-distritación, en donde las y los diputados electos en 2021 podrían aspirar a la elección consecutiva en las próximas elecciones de 2024.</w:t>
      </w:r>
    </w:p>
    <w:p w14:paraId="6DF19F63" w14:textId="77777777" w:rsidR="003825AE" w:rsidRPr="00D77960" w:rsidRDefault="003825AE" w:rsidP="00DA07DB">
      <w:pPr>
        <w:ind w:left="567" w:right="871"/>
        <w:jc w:val="both"/>
        <w:rPr>
          <w:rFonts w:ascii="Abadi" w:hAnsi="Abadi" w:cs="Arial"/>
          <w:i/>
          <w:iCs/>
          <w:sz w:val="21"/>
          <w:szCs w:val="21"/>
          <w:lang w:val="es-ES_tradnl"/>
        </w:rPr>
      </w:pPr>
    </w:p>
    <w:p w14:paraId="536DD508" w14:textId="697C90B3"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Aunado a lo anterior, existe la posibilidad que el Instituto </w:t>
      </w:r>
      <w:r w:rsidRPr="00D77960">
        <w:rPr>
          <w:rFonts w:ascii="Abadi" w:hAnsi="Abadi" w:cs="Arial"/>
          <w:i/>
          <w:iCs/>
          <w:sz w:val="21"/>
          <w:szCs w:val="21"/>
          <w:lang w:val="es-ES_tradnl"/>
        </w:rPr>
        <w:lastRenderedPageBreak/>
        <w:t xml:space="preserve">Nacional Electoral no lleve a cabo una nueva demarcación para las próximas elecciones; esto acarrearía una gran desventaja para las elecciones de 2024, ya que dejaría una seria afectación en cuanto a la conformación de los distritos, esto debido a un incremento sustancial de la población, por el hecho de que se mantendría la distritación actual con información del Censo de 201 O, es decir, se tendría un desface de entre doce a catorce años, lo que en consecuencia existiría una variación poblacional importante al mantener la misma distribución. </w:t>
      </w:r>
    </w:p>
    <w:p w14:paraId="6AC8070E" w14:textId="77777777" w:rsidR="003825AE" w:rsidRPr="00D77960" w:rsidRDefault="003825AE" w:rsidP="00DA07DB">
      <w:pPr>
        <w:ind w:left="567" w:right="871"/>
        <w:jc w:val="both"/>
        <w:rPr>
          <w:rFonts w:ascii="Abadi" w:hAnsi="Abadi" w:cs="Arial"/>
          <w:i/>
          <w:iCs/>
          <w:sz w:val="21"/>
          <w:szCs w:val="21"/>
          <w:lang w:val="es-ES_tradnl"/>
        </w:rPr>
      </w:pPr>
    </w:p>
    <w:p w14:paraId="3792698D" w14:textId="16C390BC"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Debemos tener en cuenta que debido a los cambios constantes como resultado de la dinámica poblacional, la migración y otro factor como la pandemia COVID-19, el número de ciudadanos en cada distrito seguramente tiene algunas variaciones, lo que altera el equilibrio y hace necesaria una revisión periódica de su dimensión o magnitud, por lo que lo conveniente en estos momentos sería que el Instituto Nacional Electoral, realizará un análisis respectivo tomando como base el último Censo de Población y Vivienda realizado en el año 2020. </w:t>
      </w:r>
    </w:p>
    <w:p w14:paraId="67943E75" w14:textId="77777777" w:rsidR="003825AE" w:rsidRPr="00D77960" w:rsidRDefault="003825AE" w:rsidP="00DA07DB">
      <w:pPr>
        <w:ind w:left="567" w:right="871"/>
        <w:jc w:val="both"/>
        <w:rPr>
          <w:rFonts w:ascii="Abadi" w:hAnsi="Abadi" w:cs="Arial"/>
          <w:i/>
          <w:iCs/>
          <w:sz w:val="21"/>
          <w:szCs w:val="21"/>
          <w:lang w:val="es-ES_tradnl"/>
        </w:rPr>
      </w:pPr>
    </w:p>
    <w:p w14:paraId="06E8114E" w14:textId="5CCF4762"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Por lo anterior, existe una alta posibilidad que los partidos políticos, las y los diputados locales al Congreso del Estado pretendan o tengan la intención de postularse de nueva cuenta, accediendo así a una elección consecutiva, sin embargo, también existe una incertidumbre respecto a que las demarcaciones distritales o integración de los distritos se modifiquen, </w:t>
      </w:r>
      <w:r w:rsidRPr="00D77960">
        <w:rPr>
          <w:rFonts w:ascii="Abadi" w:hAnsi="Abadi" w:cs="Arial"/>
          <w:i/>
          <w:iCs/>
          <w:sz w:val="21"/>
          <w:szCs w:val="21"/>
          <w:lang w:val="es-ES_tradnl"/>
        </w:rPr>
        <w:t>aunque a la fecha el Instituto Nacional Electoral no ha definido al respecto, ya que se tiene conocimiento que está realizando algunas consultas relacionadas con el tema, por lo que resulta necesario y pertinente adecuar la norma con la finalidad de prever el escenario posible, en caso de una reasignación de distritos o redistritación propiamente dicho, que permita acceder y dar certeza a los aspirantes a una elección consecutiva.</w:t>
      </w:r>
    </w:p>
    <w:p w14:paraId="16F271AA" w14:textId="77777777" w:rsidR="00952A8F" w:rsidRPr="00D77960" w:rsidRDefault="00952A8F" w:rsidP="00DA07DB">
      <w:pPr>
        <w:ind w:left="567" w:right="871"/>
        <w:jc w:val="both"/>
        <w:rPr>
          <w:rFonts w:ascii="Abadi" w:hAnsi="Abadi" w:cs="Arial"/>
          <w:i/>
          <w:iCs/>
          <w:sz w:val="21"/>
          <w:szCs w:val="21"/>
          <w:lang w:val="es-ES_tradnl"/>
        </w:rPr>
      </w:pPr>
    </w:p>
    <w:p w14:paraId="0FEC90F7" w14:textId="6DFF5248"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Por último, es importante señalar que, esta iniciativa es acorde a la Agenda «Acciones Legislativas 2021-2024» presentada por el Grupo Parlamentario del Partido Acción Nacional, direccionada al eje 3, denominado «Paz, Democracia e Instituciones Fuertes», al garantizar la certeza a los principios básicos de una representación democrática de los guanajuatenses, al establecer reglas claras al momento de solicitar el registro a una elección consecutiva. </w:t>
      </w:r>
    </w:p>
    <w:p w14:paraId="770497F4" w14:textId="77777777" w:rsidR="00952A8F" w:rsidRPr="00D77960" w:rsidRDefault="00952A8F" w:rsidP="00DA07DB">
      <w:pPr>
        <w:ind w:left="567" w:right="871"/>
        <w:jc w:val="both"/>
        <w:rPr>
          <w:rFonts w:ascii="Abadi" w:hAnsi="Abadi" w:cs="Arial"/>
          <w:i/>
          <w:iCs/>
          <w:sz w:val="21"/>
          <w:szCs w:val="21"/>
          <w:lang w:val="es-ES_tradnl"/>
        </w:rPr>
      </w:pPr>
    </w:p>
    <w:p w14:paraId="01820CFB" w14:textId="619854E4"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De igual forma, esta iniciativa está orientada con el objetivo 16 de la Agenda 2030 para el Desarrollo Sostenible, que adoptara la Asamblea General de la Organización de las Naciones Unidas, en términos generales, deben promoverse sociedades pacíficas e inclusivas para el desarrollo sostenible, creando instituciones eficaces, responsables e inclusivas a todos los niveles, garantizando la integración del Congreso del Estado, de legisladores con experiencia y profesionalizados en el quehacer legislativo, en beneficio de los ciudadanos </w:t>
      </w:r>
      <w:r w:rsidRPr="00D77960">
        <w:rPr>
          <w:rFonts w:ascii="Abadi" w:hAnsi="Abadi" w:cs="Arial"/>
          <w:i/>
          <w:iCs/>
          <w:sz w:val="21"/>
          <w:szCs w:val="21"/>
          <w:lang w:val="es-ES_tradnl"/>
        </w:rPr>
        <w:lastRenderedPageBreak/>
        <w:t>guanajuatenses y de sus habitantes en general.&gt;&gt;</w:t>
      </w:r>
    </w:p>
    <w:p w14:paraId="2BFD8D9D" w14:textId="77777777" w:rsidR="00952A8F" w:rsidRPr="00D77960" w:rsidRDefault="00952A8F" w:rsidP="00DA07DB">
      <w:pPr>
        <w:ind w:left="567" w:right="871"/>
        <w:jc w:val="both"/>
        <w:rPr>
          <w:rFonts w:ascii="Abadi" w:hAnsi="Abadi" w:cs="Arial"/>
          <w:i/>
          <w:iCs/>
          <w:sz w:val="21"/>
          <w:szCs w:val="21"/>
          <w:lang w:val="es-ES_tradnl"/>
        </w:rPr>
      </w:pPr>
    </w:p>
    <w:p w14:paraId="7538A3F7" w14:textId="77777777" w:rsidR="00DA07DB" w:rsidRPr="00D77960" w:rsidRDefault="00DA07DB" w:rsidP="00DA07DB">
      <w:pPr>
        <w:ind w:right="871"/>
        <w:jc w:val="both"/>
        <w:rPr>
          <w:rFonts w:ascii="Abadi" w:eastAsia="Batang" w:hAnsi="Abadi" w:cs="Arial"/>
          <w:sz w:val="21"/>
          <w:szCs w:val="21"/>
        </w:rPr>
      </w:pPr>
      <w:r w:rsidRPr="00D77960">
        <w:rPr>
          <w:rFonts w:ascii="Abadi" w:eastAsia="Batang" w:hAnsi="Abadi" w:cs="Arial"/>
          <w:sz w:val="21"/>
          <w:szCs w:val="21"/>
        </w:rPr>
        <w:t>Quienes integramos la Comisión de Asuntos Electorales, consideramos pertinente realizar un análisis puntual de la propuesta, y estar así en condiciones de emitir comentarios al respecto, lo anterior a efecto de hacer una valoración y considerar la viabilidad de la propuesta contenida en la iniciativa que se dictamina.</w:t>
      </w:r>
    </w:p>
    <w:p w14:paraId="18F73012" w14:textId="77777777" w:rsidR="00DA07DB" w:rsidRPr="00D77960" w:rsidRDefault="00DA07DB" w:rsidP="00DA07DB">
      <w:pPr>
        <w:ind w:right="871"/>
        <w:jc w:val="both"/>
        <w:rPr>
          <w:rFonts w:ascii="Abadi" w:eastAsia="Batang" w:hAnsi="Abadi" w:cs="Arial"/>
          <w:sz w:val="21"/>
          <w:szCs w:val="21"/>
        </w:rPr>
      </w:pPr>
    </w:p>
    <w:p w14:paraId="5DFBF2C9" w14:textId="601CA102" w:rsidR="00DA07DB" w:rsidRPr="00D77960" w:rsidRDefault="00DA07DB" w:rsidP="00DA07DB">
      <w:pPr>
        <w:ind w:right="95"/>
        <w:jc w:val="both"/>
        <w:rPr>
          <w:rFonts w:ascii="Abadi" w:hAnsi="Abadi" w:cs="Arial"/>
          <w:b/>
          <w:bCs/>
          <w:sz w:val="21"/>
          <w:szCs w:val="21"/>
        </w:rPr>
      </w:pPr>
      <w:r w:rsidRPr="00D77960">
        <w:rPr>
          <w:rFonts w:ascii="Abadi" w:hAnsi="Abadi" w:cs="Arial"/>
          <w:sz w:val="21"/>
          <w:szCs w:val="21"/>
        </w:rPr>
        <w:t>I</w:t>
      </w:r>
      <w:r w:rsidRPr="00D77960">
        <w:rPr>
          <w:rFonts w:ascii="Abadi" w:hAnsi="Abadi" w:cs="Arial"/>
          <w:b/>
          <w:bCs/>
          <w:sz w:val="21"/>
          <w:szCs w:val="21"/>
        </w:rPr>
        <w:t>I.1 Consideraciones de la comisión dictaminadora.</w:t>
      </w:r>
    </w:p>
    <w:p w14:paraId="4559A3A4" w14:textId="77777777" w:rsidR="00BE50D9" w:rsidRPr="00D77960" w:rsidRDefault="00BE50D9" w:rsidP="00DA07DB">
      <w:pPr>
        <w:ind w:right="95"/>
        <w:jc w:val="both"/>
        <w:rPr>
          <w:rFonts w:ascii="Abadi" w:hAnsi="Abadi" w:cs="Arial"/>
          <w:b/>
          <w:bCs/>
          <w:sz w:val="21"/>
          <w:szCs w:val="21"/>
        </w:rPr>
      </w:pPr>
    </w:p>
    <w:p w14:paraId="259DF777" w14:textId="6C59882A" w:rsidR="00DA07DB" w:rsidRPr="00D77960" w:rsidRDefault="00DA07DB" w:rsidP="00DA07DB">
      <w:pPr>
        <w:ind w:right="95"/>
        <w:jc w:val="both"/>
        <w:rPr>
          <w:rFonts w:ascii="Abadi" w:hAnsi="Abadi" w:cs="Arial"/>
          <w:sz w:val="21"/>
          <w:szCs w:val="21"/>
        </w:rPr>
      </w:pPr>
      <w:r w:rsidRPr="00D77960">
        <w:rPr>
          <w:rFonts w:ascii="Abadi" w:hAnsi="Abadi" w:cs="Arial"/>
          <w:sz w:val="21"/>
          <w:szCs w:val="21"/>
        </w:rPr>
        <w:t>La iniciativa que nos ocupa tiene como finalidad insertar una disposición normativa en la Ley de Instituciones y Procedimientos Electorales para el Estado de Guanajuato que regule la elección consecutiva de las diputadas y diputados del Congreso del estado por el principio de mayoría relativa.</w:t>
      </w:r>
    </w:p>
    <w:p w14:paraId="41C9A227" w14:textId="77777777" w:rsidR="009332B8" w:rsidRPr="00D77960" w:rsidRDefault="009332B8" w:rsidP="00DA07DB">
      <w:pPr>
        <w:ind w:right="95"/>
        <w:jc w:val="both"/>
        <w:rPr>
          <w:rFonts w:ascii="Abadi" w:hAnsi="Abadi" w:cs="Arial"/>
          <w:sz w:val="21"/>
          <w:szCs w:val="21"/>
        </w:rPr>
      </w:pPr>
    </w:p>
    <w:p w14:paraId="382B6008" w14:textId="6F5E8569" w:rsidR="00DA07DB" w:rsidRPr="00D77960" w:rsidRDefault="00DA07DB" w:rsidP="00DA07DB">
      <w:pPr>
        <w:ind w:right="95"/>
        <w:jc w:val="both"/>
        <w:rPr>
          <w:rFonts w:ascii="Abadi" w:hAnsi="Abadi" w:cs="Arial"/>
          <w:sz w:val="21"/>
          <w:szCs w:val="21"/>
        </w:rPr>
      </w:pPr>
      <w:r w:rsidRPr="00D77960">
        <w:rPr>
          <w:rFonts w:ascii="Abadi" w:hAnsi="Abadi" w:cs="Arial"/>
          <w:sz w:val="21"/>
          <w:szCs w:val="21"/>
        </w:rPr>
        <w:t>Con la iniciativa se busca brindar certeza a quienes ocupan diputaciones locales por el principio de mayoría relativa respecto a las condiciones que deben cumplir para contender por una elección consecutiva, tomando en consideración que no existe una previsión constitucional que limite tal posibilidad al modificarse la conformación de los distritos electorales locales, siendo el único requisito que la postulación solo podrá realizarse por el mismo partido o por cualquiera de los partidos integrantes de la coalición que les hubieren postulado; y por otra, se procura la conservación del vínculo con el electorado, lo cual contribuye a la rendición de cuentas y a que la ciudadanía evalúe la gestión de su representante.</w:t>
      </w:r>
    </w:p>
    <w:p w14:paraId="183105C8" w14:textId="77777777" w:rsidR="009332B8" w:rsidRPr="00D77960" w:rsidRDefault="009332B8" w:rsidP="00DA07DB">
      <w:pPr>
        <w:ind w:right="95"/>
        <w:jc w:val="both"/>
        <w:rPr>
          <w:rFonts w:ascii="Abadi" w:hAnsi="Abadi" w:cs="Arial"/>
          <w:sz w:val="21"/>
          <w:szCs w:val="21"/>
        </w:rPr>
      </w:pPr>
    </w:p>
    <w:p w14:paraId="730FD78A" w14:textId="77777777" w:rsidR="00DA07DB" w:rsidRPr="00D77960" w:rsidRDefault="00DA07DB" w:rsidP="00DA07DB">
      <w:pPr>
        <w:ind w:right="96"/>
        <w:jc w:val="both"/>
        <w:rPr>
          <w:rFonts w:ascii="Abadi" w:hAnsi="Abadi" w:cs="Arial"/>
          <w:sz w:val="21"/>
          <w:szCs w:val="21"/>
          <w:lang w:val="es-ES_tradnl"/>
        </w:rPr>
      </w:pPr>
      <w:r w:rsidRPr="00D77960">
        <w:rPr>
          <w:rFonts w:ascii="Abadi" w:hAnsi="Abadi" w:cs="Arial"/>
          <w:sz w:val="21"/>
          <w:szCs w:val="21"/>
          <w:lang w:val="es-ES_tradnl"/>
        </w:rPr>
        <w:t xml:space="preserve">Analizada la referida iniciativa a la luz del marco de la Constitución Política para el Estado de Guanajuato, así como en la Ley de Instituciones y Procedimientos Electorales para el Estado de Guanajuato, consideramos que no se advierte que su contenido pudiera estar en conflicto con las disposiciones jurídicas electorales existentes, ya que es tendente a contribuir en la solución a una </w:t>
      </w:r>
      <w:r w:rsidRPr="00D77960">
        <w:rPr>
          <w:rFonts w:ascii="Abadi" w:hAnsi="Abadi" w:cs="Arial"/>
          <w:sz w:val="21"/>
          <w:szCs w:val="21"/>
          <w:lang w:val="es-ES_tradnl"/>
        </w:rPr>
        <w:t>situación de hecho que pudiera ocurrir, dado que el pasado 28 de septiembre de 2022</w:t>
      </w:r>
      <w:r w:rsidRPr="00D77960">
        <w:rPr>
          <w:rStyle w:val="Refdenotaalpie"/>
          <w:rFonts w:ascii="Abadi" w:hAnsi="Abadi" w:cs="Arial"/>
          <w:sz w:val="21"/>
          <w:szCs w:val="21"/>
          <w:lang w:val="es-ES_tradnl"/>
        </w:rPr>
        <w:footnoteReference w:id="50"/>
      </w:r>
      <w:r w:rsidRPr="00D77960">
        <w:rPr>
          <w:rFonts w:ascii="Abadi" w:hAnsi="Abadi" w:cs="Arial"/>
          <w:sz w:val="21"/>
          <w:szCs w:val="21"/>
          <w:lang w:val="es-ES_tradnl"/>
        </w:rPr>
        <w:t xml:space="preserve"> se publicó en el Diario Oficial de la Federación, el acuerdo INE/CG590/2022 mediante el cual el Consejo General del Instituto Nacional Electoral aprobó la demarcación territorial de los distritos electorales uninominales locales en los que se divide el estado de Guanajuato y sus respectivas cabeceras distritales, a propuesta de la Junta General Ejecutiva, en los términos siguientes: </w:t>
      </w:r>
    </w:p>
    <w:p w14:paraId="41CCB1A8" w14:textId="77777777" w:rsidR="00DA07DB" w:rsidRPr="00D77960" w:rsidRDefault="00DA07DB" w:rsidP="00DA07DB">
      <w:pPr>
        <w:ind w:right="96"/>
        <w:jc w:val="both"/>
        <w:rPr>
          <w:rFonts w:ascii="Abadi" w:hAnsi="Abadi" w:cs="Arial"/>
          <w:sz w:val="21"/>
          <w:szCs w:val="21"/>
          <w:lang w:val="es-ES_tradnl"/>
        </w:rPr>
      </w:pPr>
    </w:p>
    <w:p w14:paraId="64C862DB" w14:textId="77777777" w:rsidR="00DA07DB" w:rsidRPr="00D77960" w:rsidRDefault="00DA07DB" w:rsidP="00DA07DB">
      <w:pPr>
        <w:ind w:left="709" w:right="1155"/>
        <w:jc w:val="both"/>
        <w:rPr>
          <w:rFonts w:ascii="Abadi" w:hAnsi="Abadi" w:cs="Arial"/>
          <w:i/>
          <w:iCs/>
          <w:sz w:val="21"/>
          <w:szCs w:val="21"/>
          <w:lang w:val="es-ES_tradnl"/>
        </w:rPr>
      </w:pPr>
      <w:r w:rsidRPr="00D77960">
        <w:rPr>
          <w:rFonts w:ascii="Abadi" w:hAnsi="Abadi" w:cs="Arial"/>
          <w:i/>
          <w:iCs/>
          <w:sz w:val="21"/>
          <w:szCs w:val="21"/>
          <w:lang w:val="es-ES_tradnl"/>
        </w:rPr>
        <w:t xml:space="preserve">PRIMERO. Se aprueba la demarcación territorial de los distritos electorales uninominales locales en que se divide el Estado de Guanajuato y sus respectivas cabeceras distritales, a propuesta de la Junta General Ejecutiva del Instituto Nacional Electoral, con base en el escenario definitivo cuya función de costo es de 13. 748773, de conformidad con el mapa y el descriptivo de distritos y cabeceras que contiene el anexo 3 que se acompaña al presente acuerdo y forma parte integral del mismo. </w:t>
      </w:r>
    </w:p>
    <w:p w14:paraId="768549D1" w14:textId="77777777" w:rsidR="00DA07DB" w:rsidRPr="00D77960" w:rsidRDefault="00DA07DB" w:rsidP="00DA07DB">
      <w:pPr>
        <w:ind w:left="709" w:right="1155"/>
        <w:jc w:val="both"/>
        <w:rPr>
          <w:rFonts w:ascii="Abadi" w:hAnsi="Abadi" w:cs="Arial"/>
          <w:i/>
          <w:iCs/>
          <w:sz w:val="21"/>
          <w:szCs w:val="21"/>
          <w:lang w:val="es-ES_tradnl"/>
        </w:rPr>
      </w:pPr>
    </w:p>
    <w:p w14:paraId="726DC418" w14:textId="77777777" w:rsidR="00DA07DB" w:rsidRPr="00D77960" w:rsidRDefault="00DA07DB" w:rsidP="00DA07DB">
      <w:pPr>
        <w:ind w:left="709" w:right="1155"/>
        <w:jc w:val="both"/>
        <w:rPr>
          <w:rFonts w:ascii="Abadi" w:hAnsi="Abadi" w:cs="Arial"/>
          <w:i/>
          <w:iCs/>
          <w:sz w:val="21"/>
          <w:szCs w:val="21"/>
          <w:lang w:val="es-ES_tradnl"/>
        </w:rPr>
      </w:pPr>
      <w:r w:rsidRPr="00D77960">
        <w:rPr>
          <w:rFonts w:ascii="Abadi" w:hAnsi="Abadi" w:cs="Arial"/>
          <w:i/>
          <w:iCs/>
          <w:sz w:val="21"/>
          <w:szCs w:val="21"/>
          <w:lang w:val="es-ES_tradnl"/>
        </w:rPr>
        <w:t xml:space="preserve">SEGUNDO. Se aprueba que la nueva demarcación territorial de los distritos electora/es uninominales locales en que se divide el Estado de Guanajuato y sus respectivas cabeceras distritales, a que se refiere el punto primero del presente acuerdo, será utilizada a partir del Proceso Electoral Local coincidente con el </w:t>
      </w:r>
      <w:r w:rsidRPr="00D77960">
        <w:rPr>
          <w:rFonts w:ascii="Abadi" w:hAnsi="Abadi" w:cs="Arial"/>
          <w:i/>
          <w:iCs/>
          <w:sz w:val="21"/>
          <w:szCs w:val="21"/>
          <w:lang w:val="es-ES_tradnl"/>
        </w:rPr>
        <w:lastRenderedPageBreak/>
        <w:t>Proceso Electoral Federal 2023-2024.</w:t>
      </w:r>
    </w:p>
    <w:p w14:paraId="7808BF95" w14:textId="77777777" w:rsidR="00DA07DB" w:rsidRPr="00D77960" w:rsidRDefault="00DA07DB" w:rsidP="00DA07DB">
      <w:pPr>
        <w:ind w:right="1155"/>
        <w:jc w:val="both"/>
        <w:rPr>
          <w:rFonts w:ascii="Abadi" w:hAnsi="Abadi" w:cs="Arial"/>
          <w:i/>
          <w:iCs/>
          <w:sz w:val="21"/>
          <w:szCs w:val="21"/>
          <w:lang w:val="es-ES_tradnl"/>
        </w:rPr>
      </w:pPr>
    </w:p>
    <w:p w14:paraId="02AAA281" w14:textId="70E5534A" w:rsidR="00DA07DB" w:rsidRPr="00D77960" w:rsidRDefault="00DA07DB" w:rsidP="00DA07DB">
      <w:pPr>
        <w:ind w:right="163"/>
        <w:jc w:val="both"/>
        <w:rPr>
          <w:rFonts w:ascii="Abadi" w:hAnsi="Abadi" w:cs="Arial"/>
          <w:sz w:val="21"/>
          <w:szCs w:val="21"/>
          <w:lang w:val="es-ES_tradnl"/>
        </w:rPr>
      </w:pPr>
      <w:r w:rsidRPr="00D77960">
        <w:rPr>
          <w:rFonts w:ascii="Abadi" w:hAnsi="Abadi" w:cs="Arial"/>
          <w:sz w:val="21"/>
          <w:szCs w:val="21"/>
          <w:lang w:val="es-ES_tradnl"/>
        </w:rPr>
        <w:t>En el referido acuerdo se remite al anexo 3, cuyo contenido indica que el estado de Guanajuato se integra con 22 Demarcaciones Distritales Electorales Locales, conforme a la distribución que en el se prevé.</w:t>
      </w:r>
    </w:p>
    <w:p w14:paraId="28B93EE9" w14:textId="77777777" w:rsidR="00435FA1" w:rsidRPr="00D77960" w:rsidRDefault="00435FA1" w:rsidP="00DA07DB">
      <w:pPr>
        <w:ind w:right="163"/>
        <w:jc w:val="both"/>
        <w:rPr>
          <w:rFonts w:ascii="Abadi" w:hAnsi="Abadi" w:cs="Arial"/>
          <w:sz w:val="21"/>
          <w:szCs w:val="21"/>
          <w:lang w:val="es-ES_tradnl"/>
        </w:rPr>
      </w:pPr>
    </w:p>
    <w:p w14:paraId="6728ED94" w14:textId="77777777" w:rsidR="00DA07DB" w:rsidRPr="00D77960" w:rsidRDefault="00DA07DB" w:rsidP="00DA07DB">
      <w:pPr>
        <w:ind w:right="163"/>
        <w:jc w:val="both"/>
        <w:rPr>
          <w:rFonts w:ascii="Abadi" w:hAnsi="Abadi" w:cs="Arial"/>
          <w:sz w:val="21"/>
          <w:szCs w:val="21"/>
          <w:lang w:val="es-ES_tradnl"/>
        </w:rPr>
      </w:pPr>
      <w:r w:rsidRPr="00D77960">
        <w:rPr>
          <w:rFonts w:ascii="Abadi" w:hAnsi="Abadi" w:cs="Arial"/>
          <w:sz w:val="21"/>
          <w:szCs w:val="21"/>
          <w:lang w:val="es-ES_tradnl"/>
        </w:rPr>
        <w:t>Lo aprobado en el acuerdo INE/CG590/2022 comparado con el diverso INE/CG791/2016</w:t>
      </w:r>
      <w:r w:rsidRPr="00D77960">
        <w:rPr>
          <w:rStyle w:val="Refdenotaalpie"/>
          <w:rFonts w:ascii="Abadi" w:hAnsi="Abadi" w:cs="Arial"/>
          <w:sz w:val="21"/>
          <w:szCs w:val="21"/>
          <w:lang w:val="es-ES_tradnl"/>
        </w:rPr>
        <w:footnoteReference w:id="51"/>
      </w:r>
      <w:r w:rsidRPr="00D77960">
        <w:rPr>
          <w:rFonts w:ascii="Abadi" w:hAnsi="Abadi" w:cs="Arial"/>
          <w:sz w:val="21"/>
          <w:szCs w:val="21"/>
          <w:lang w:val="es-ES_tradnl"/>
        </w:rPr>
        <w:t> publicado en el Diario oficial de la Federación en fecha 23 de febrero de 2017, se desprende que aún y cuando Guanajuato mantiene 22 demarcaciones distritales electorales locales, hay modificaciones en los municipios que integran algunos distritos, tal como se puede apreciar a continuación:</w:t>
      </w:r>
    </w:p>
    <w:p w14:paraId="282F21E2" w14:textId="77777777" w:rsidR="00DA07DB" w:rsidRPr="00D77960" w:rsidRDefault="00DA07DB" w:rsidP="00DA07DB">
      <w:pPr>
        <w:autoSpaceDE w:val="0"/>
        <w:autoSpaceDN w:val="0"/>
        <w:adjustRightInd w:val="0"/>
        <w:ind w:left="708"/>
        <w:jc w:val="both"/>
        <w:rPr>
          <w:rFonts w:ascii="Abadi" w:hAnsi="Abadi" w:cs="Arial"/>
          <w:sz w:val="21"/>
          <w:szCs w:val="21"/>
          <w:highlight w:val="lightGray"/>
        </w:rPr>
      </w:pPr>
    </w:p>
    <w:tbl>
      <w:tblPr>
        <w:tblW w:w="0" w:type="auto"/>
        <w:tblInd w:w="75" w:type="dxa"/>
        <w:tblCellMar>
          <w:left w:w="70" w:type="dxa"/>
          <w:right w:w="70" w:type="dxa"/>
        </w:tblCellMar>
        <w:tblLook w:val="04A0" w:firstRow="1" w:lastRow="0" w:firstColumn="1" w:lastColumn="0" w:noHBand="0" w:noVBand="1"/>
      </w:tblPr>
      <w:tblGrid>
        <w:gridCol w:w="970"/>
        <w:gridCol w:w="1545"/>
        <w:gridCol w:w="1511"/>
      </w:tblGrid>
      <w:tr w:rsidR="00DA07DB" w:rsidRPr="00D77960" w14:paraId="32FEC5C4" w14:textId="77777777" w:rsidTr="00A303A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hideMark/>
          </w:tcPr>
          <w:p w14:paraId="3333A0C9" w14:textId="77777777" w:rsidR="00DA07DB" w:rsidRPr="00D77960" w:rsidRDefault="00DA07DB" w:rsidP="0032397F">
            <w:pPr>
              <w:jc w:val="center"/>
              <w:rPr>
                <w:rFonts w:ascii="Abadi" w:hAnsi="Abadi" w:cs="Arial"/>
                <w:b/>
                <w:bCs/>
                <w:sz w:val="21"/>
                <w:szCs w:val="21"/>
              </w:rPr>
            </w:pPr>
            <w:r w:rsidRPr="00D77960">
              <w:rPr>
                <w:rFonts w:ascii="Abadi" w:hAnsi="Abadi" w:cs="Arial"/>
                <w:b/>
                <w:bCs/>
                <w:color w:val="16161C"/>
                <w:sz w:val="21"/>
                <w:szCs w:val="21"/>
              </w:rPr>
              <w:t>DISTRITO</w:t>
            </w:r>
          </w:p>
        </w:tc>
        <w:tc>
          <w:tcPr>
            <w:tcW w:w="0" w:type="auto"/>
            <w:tcBorders>
              <w:top w:val="single" w:sz="4" w:space="0" w:color="000000"/>
              <w:left w:val="nil"/>
              <w:bottom w:val="single" w:sz="4" w:space="0" w:color="000000"/>
              <w:right w:val="single" w:sz="4" w:space="0" w:color="000000"/>
            </w:tcBorders>
            <w:shd w:val="clear" w:color="auto" w:fill="auto"/>
            <w:hideMark/>
          </w:tcPr>
          <w:p w14:paraId="5EAC1602" w14:textId="77777777" w:rsidR="00DA07DB" w:rsidRPr="00D77960" w:rsidRDefault="00DA07DB" w:rsidP="0032397F">
            <w:pPr>
              <w:jc w:val="center"/>
              <w:rPr>
                <w:rFonts w:ascii="Abadi" w:hAnsi="Abadi" w:cs="Arial"/>
                <w:b/>
                <w:bCs/>
                <w:sz w:val="21"/>
                <w:szCs w:val="21"/>
              </w:rPr>
            </w:pPr>
            <w:r w:rsidRPr="00D77960">
              <w:rPr>
                <w:rFonts w:ascii="Abadi" w:hAnsi="Abadi" w:cs="Arial"/>
                <w:b/>
                <w:bCs/>
                <w:color w:val="16161C"/>
                <w:sz w:val="21"/>
                <w:szCs w:val="21"/>
              </w:rPr>
              <w:t>DISTRITACIÓN 2016</w:t>
            </w:r>
          </w:p>
        </w:tc>
        <w:tc>
          <w:tcPr>
            <w:tcW w:w="0" w:type="auto"/>
            <w:tcBorders>
              <w:top w:val="single" w:sz="4" w:space="0" w:color="000000"/>
              <w:left w:val="nil"/>
              <w:bottom w:val="single" w:sz="4" w:space="0" w:color="000000"/>
              <w:right w:val="single" w:sz="4" w:space="0" w:color="000000"/>
            </w:tcBorders>
            <w:shd w:val="clear" w:color="auto" w:fill="auto"/>
            <w:hideMark/>
          </w:tcPr>
          <w:p w14:paraId="0AD54683" w14:textId="77777777" w:rsidR="00DA07DB" w:rsidRPr="00D77960" w:rsidRDefault="00DA07DB" w:rsidP="0032397F">
            <w:pPr>
              <w:jc w:val="center"/>
              <w:rPr>
                <w:rFonts w:ascii="Abadi" w:hAnsi="Abadi" w:cs="Arial"/>
                <w:b/>
                <w:bCs/>
                <w:sz w:val="21"/>
                <w:szCs w:val="21"/>
              </w:rPr>
            </w:pPr>
            <w:r w:rsidRPr="00D77960">
              <w:rPr>
                <w:rFonts w:ascii="Abadi" w:hAnsi="Abadi" w:cs="Arial"/>
                <w:b/>
                <w:bCs/>
                <w:color w:val="16161C"/>
                <w:sz w:val="21"/>
                <w:szCs w:val="21"/>
              </w:rPr>
              <w:t>DISTRITACION 2022</w:t>
            </w:r>
          </w:p>
        </w:tc>
      </w:tr>
      <w:tr w:rsidR="00DA07DB" w:rsidRPr="00D77960" w14:paraId="340E8FBB" w14:textId="77777777" w:rsidTr="00A303A8">
        <w:trPr>
          <w:trHeight w:val="654"/>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2F5B030" w14:textId="77777777" w:rsidR="00DA07DB" w:rsidRPr="00D77960" w:rsidRDefault="00DA07DB" w:rsidP="0032397F">
            <w:pPr>
              <w:jc w:val="center"/>
              <w:rPr>
                <w:rFonts w:ascii="Abadi" w:hAnsi="Abadi" w:cs="Arial"/>
                <w:color w:val="16161C"/>
                <w:sz w:val="21"/>
                <w:szCs w:val="21"/>
              </w:rPr>
            </w:pPr>
            <w:r w:rsidRPr="00D77960">
              <w:rPr>
                <w:rFonts w:ascii="Abadi" w:hAnsi="Abadi" w:cs="Arial"/>
                <w:color w:val="16161C"/>
                <w:sz w:val="21"/>
                <w:szCs w:val="21"/>
              </w:rPr>
              <w:t>I</w:t>
            </w:r>
          </w:p>
        </w:tc>
        <w:tc>
          <w:tcPr>
            <w:tcW w:w="0" w:type="auto"/>
            <w:tcBorders>
              <w:top w:val="single" w:sz="4" w:space="0" w:color="000000"/>
              <w:left w:val="nil"/>
              <w:bottom w:val="single" w:sz="4" w:space="0" w:color="000000"/>
              <w:right w:val="single" w:sz="4" w:space="0" w:color="000000"/>
            </w:tcBorders>
            <w:shd w:val="clear" w:color="auto" w:fill="auto"/>
            <w:hideMark/>
          </w:tcPr>
          <w:p w14:paraId="56752649" w14:textId="77777777" w:rsidR="00DA07DB" w:rsidRPr="00D77960" w:rsidRDefault="00DA07DB" w:rsidP="0032397F">
            <w:pPr>
              <w:rPr>
                <w:rFonts w:ascii="Abadi" w:hAnsi="Abadi"/>
                <w:color w:val="000000"/>
                <w:sz w:val="21"/>
                <w:szCs w:val="21"/>
              </w:rPr>
            </w:pPr>
            <w:r w:rsidRPr="00D77960">
              <w:rPr>
                <w:rFonts w:ascii="Abadi" w:hAnsi="Abadi" w:cs="Arial"/>
                <w:color w:val="16161C"/>
                <w:sz w:val="21"/>
                <w:szCs w:val="21"/>
              </w:rPr>
              <w:t>Dolores Hidalgo Cuna de la Independencia Nacional</w:t>
            </w:r>
            <w:r w:rsidRPr="00D77960">
              <w:rPr>
                <w:rFonts w:ascii="Abadi" w:hAnsi="Abadi" w:cs="Arial"/>
                <w:color w:val="313131"/>
                <w:sz w:val="21"/>
                <w:szCs w:val="21"/>
              </w:rPr>
              <w:t xml:space="preserve">, </w:t>
            </w:r>
            <w:r w:rsidRPr="00D77960">
              <w:rPr>
                <w:rFonts w:ascii="Abadi" w:hAnsi="Abadi" w:cs="Arial"/>
                <w:color w:val="16161C"/>
                <w:sz w:val="21"/>
                <w:szCs w:val="21"/>
              </w:rPr>
              <w:t xml:space="preserve">Ocampo, </w:t>
            </w:r>
            <w:r w:rsidRPr="00D77960">
              <w:rPr>
                <w:rFonts w:ascii="Abadi" w:hAnsi="Abadi" w:cs="Arial"/>
                <w:b/>
                <w:bCs/>
                <w:color w:val="16161C"/>
                <w:sz w:val="21"/>
                <w:szCs w:val="21"/>
              </w:rPr>
              <w:t xml:space="preserve">San Diego de la Unión </w:t>
            </w:r>
            <w:r w:rsidRPr="00D77960">
              <w:rPr>
                <w:rFonts w:ascii="Abadi" w:hAnsi="Abadi"/>
                <w:color w:val="16161C"/>
                <w:sz w:val="21"/>
                <w:szCs w:val="21"/>
              </w:rPr>
              <w:t xml:space="preserve">y </w:t>
            </w:r>
            <w:r w:rsidRPr="00D77960">
              <w:rPr>
                <w:rFonts w:ascii="Abadi" w:hAnsi="Abadi" w:cs="Arial"/>
                <w:color w:val="16161C"/>
                <w:sz w:val="21"/>
                <w:szCs w:val="21"/>
              </w:rPr>
              <w:t>San Felipe</w:t>
            </w:r>
          </w:p>
        </w:tc>
        <w:tc>
          <w:tcPr>
            <w:tcW w:w="0" w:type="auto"/>
            <w:tcBorders>
              <w:top w:val="single" w:sz="4" w:space="0" w:color="000000"/>
              <w:left w:val="nil"/>
              <w:bottom w:val="single" w:sz="4" w:space="0" w:color="000000"/>
              <w:right w:val="single" w:sz="4" w:space="0" w:color="000000"/>
            </w:tcBorders>
            <w:shd w:val="clear" w:color="auto" w:fill="auto"/>
            <w:hideMark/>
          </w:tcPr>
          <w:p w14:paraId="674A9A4E" w14:textId="77777777" w:rsidR="00DA07DB" w:rsidRPr="00D77960" w:rsidRDefault="00DA07DB" w:rsidP="0032397F">
            <w:pPr>
              <w:rPr>
                <w:rFonts w:ascii="Abadi" w:hAnsi="Abadi"/>
                <w:color w:val="000000"/>
                <w:sz w:val="21"/>
                <w:szCs w:val="21"/>
              </w:rPr>
            </w:pPr>
            <w:r w:rsidRPr="00D77960">
              <w:rPr>
                <w:rFonts w:ascii="Abadi" w:hAnsi="Abadi" w:cs="Arial"/>
                <w:color w:val="16161C"/>
                <w:sz w:val="21"/>
                <w:szCs w:val="21"/>
              </w:rPr>
              <w:t>Dolores Hidalgo Cuna de la Independencia Nacional, Ocampo y San Felipe</w:t>
            </w:r>
          </w:p>
        </w:tc>
      </w:tr>
      <w:tr w:rsidR="00DA07DB" w:rsidRPr="00D77960" w14:paraId="0A395DBF" w14:textId="77777777" w:rsidTr="00A303A8">
        <w:trPr>
          <w:trHeight w:val="692"/>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DACDA44" w14:textId="77777777" w:rsidR="00DA07DB" w:rsidRPr="00D77960" w:rsidRDefault="00DA07DB" w:rsidP="0032397F">
            <w:pPr>
              <w:jc w:val="center"/>
              <w:rPr>
                <w:rFonts w:ascii="Abadi" w:hAnsi="Abadi" w:cs="Arial"/>
                <w:color w:val="16161C"/>
                <w:sz w:val="21"/>
                <w:szCs w:val="21"/>
              </w:rPr>
            </w:pPr>
            <w:r w:rsidRPr="00D77960">
              <w:rPr>
                <w:rFonts w:ascii="Abadi" w:hAnsi="Abadi" w:cs="Arial"/>
                <w:color w:val="16161C"/>
                <w:sz w:val="21"/>
                <w:szCs w:val="21"/>
              </w:rPr>
              <w:t>II</w:t>
            </w:r>
          </w:p>
        </w:tc>
        <w:tc>
          <w:tcPr>
            <w:tcW w:w="0" w:type="auto"/>
            <w:tcBorders>
              <w:top w:val="single" w:sz="4" w:space="0" w:color="000000"/>
              <w:left w:val="nil"/>
              <w:bottom w:val="single" w:sz="4" w:space="0" w:color="000000"/>
              <w:right w:val="single" w:sz="4" w:space="0" w:color="000000"/>
            </w:tcBorders>
            <w:shd w:val="clear" w:color="auto" w:fill="auto"/>
            <w:hideMark/>
          </w:tcPr>
          <w:p w14:paraId="5B3E3AAB" w14:textId="77777777" w:rsidR="00DA07DB" w:rsidRPr="00D77960" w:rsidRDefault="00DA07DB" w:rsidP="0032397F">
            <w:pPr>
              <w:rPr>
                <w:rFonts w:ascii="Abadi" w:hAnsi="Abadi"/>
                <w:color w:val="000000"/>
                <w:sz w:val="21"/>
                <w:szCs w:val="21"/>
              </w:rPr>
            </w:pPr>
            <w:r w:rsidRPr="00D77960">
              <w:rPr>
                <w:rFonts w:ascii="Abadi" w:hAnsi="Abadi" w:cs="Arial"/>
                <w:color w:val="16161C"/>
                <w:sz w:val="21"/>
                <w:szCs w:val="21"/>
              </w:rPr>
              <w:t>Atarjea, Doctor Mora</w:t>
            </w:r>
            <w:r w:rsidRPr="00D77960">
              <w:rPr>
                <w:rFonts w:ascii="Abadi" w:hAnsi="Abadi" w:cs="Arial"/>
                <w:color w:val="313131"/>
                <w:sz w:val="21"/>
                <w:szCs w:val="21"/>
              </w:rPr>
              <w:t xml:space="preserve">, </w:t>
            </w:r>
            <w:r w:rsidRPr="00D77960">
              <w:rPr>
                <w:rFonts w:ascii="Abadi" w:hAnsi="Abadi" w:cs="Arial"/>
                <w:b/>
                <w:bCs/>
                <w:color w:val="16161C"/>
                <w:sz w:val="21"/>
                <w:szCs w:val="21"/>
              </w:rPr>
              <w:t>San José lturbide</w:t>
            </w:r>
            <w:r w:rsidRPr="00D77960">
              <w:rPr>
                <w:rFonts w:ascii="Abadi" w:hAnsi="Abadi" w:cs="Arial"/>
                <w:b/>
                <w:bCs/>
                <w:sz w:val="21"/>
                <w:szCs w:val="21"/>
              </w:rPr>
              <w:t xml:space="preserve">, </w:t>
            </w:r>
            <w:r w:rsidRPr="00D77960">
              <w:rPr>
                <w:rFonts w:ascii="Abadi" w:hAnsi="Abadi" w:cs="Arial"/>
                <w:color w:val="16161C"/>
                <w:sz w:val="21"/>
                <w:szCs w:val="21"/>
              </w:rPr>
              <w:t xml:space="preserve">San Luis de la Paz, Santa Catarina, Tierra Blanca, Victoria </w:t>
            </w:r>
            <w:r w:rsidRPr="00D77960">
              <w:rPr>
                <w:rFonts w:ascii="Abadi" w:hAnsi="Abadi"/>
                <w:color w:val="16161C"/>
                <w:sz w:val="21"/>
                <w:szCs w:val="21"/>
              </w:rPr>
              <w:t xml:space="preserve">y </w:t>
            </w:r>
            <w:r w:rsidRPr="00D77960">
              <w:rPr>
                <w:rFonts w:ascii="Abadi" w:hAnsi="Abadi" w:cs="Arial"/>
                <w:color w:val="16161C"/>
                <w:sz w:val="21"/>
                <w:szCs w:val="21"/>
              </w:rPr>
              <w:t>Xichu</w:t>
            </w:r>
            <w:r w:rsidRPr="00D77960">
              <w:rPr>
                <w:rFonts w:ascii="Abadi" w:hAnsi="Abadi" w:cs="Arial"/>
                <w:color w:val="313131"/>
                <w:sz w:val="21"/>
                <w:szCs w:val="21"/>
              </w:rPr>
              <w:t>.</w:t>
            </w:r>
          </w:p>
        </w:tc>
        <w:tc>
          <w:tcPr>
            <w:tcW w:w="0" w:type="auto"/>
            <w:tcBorders>
              <w:top w:val="single" w:sz="4" w:space="0" w:color="000000"/>
              <w:left w:val="nil"/>
              <w:bottom w:val="single" w:sz="4" w:space="0" w:color="000000"/>
              <w:right w:val="single" w:sz="4" w:space="0" w:color="000000"/>
            </w:tcBorders>
            <w:shd w:val="clear" w:color="auto" w:fill="auto"/>
            <w:hideMark/>
          </w:tcPr>
          <w:p w14:paraId="7D5D9566" w14:textId="77777777" w:rsidR="00DA07DB" w:rsidRPr="00D77960" w:rsidRDefault="00DA07DB" w:rsidP="0032397F">
            <w:pPr>
              <w:rPr>
                <w:rFonts w:ascii="Abadi" w:hAnsi="Abadi"/>
                <w:color w:val="000000"/>
                <w:sz w:val="21"/>
                <w:szCs w:val="21"/>
              </w:rPr>
            </w:pPr>
            <w:r w:rsidRPr="00D77960">
              <w:rPr>
                <w:rFonts w:ascii="Abadi" w:hAnsi="Abadi" w:cs="Arial"/>
                <w:color w:val="16161C"/>
                <w:sz w:val="21"/>
                <w:szCs w:val="21"/>
              </w:rPr>
              <w:t xml:space="preserve">Atarjea, Doctor Mora, </w:t>
            </w:r>
            <w:r w:rsidRPr="00D77960">
              <w:rPr>
                <w:rFonts w:ascii="Abadi" w:hAnsi="Abadi" w:cs="Arial"/>
                <w:b/>
                <w:bCs/>
                <w:color w:val="16161C"/>
                <w:sz w:val="21"/>
                <w:szCs w:val="21"/>
              </w:rPr>
              <w:t>San Diego de la</w:t>
            </w:r>
            <w:r w:rsidRPr="00D77960">
              <w:rPr>
                <w:rFonts w:ascii="Abadi" w:hAnsi="Abadi" w:cs="Arial"/>
                <w:b/>
                <w:bCs/>
                <w:color w:val="16161C"/>
                <w:sz w:val="21"/>
                <w:szCs w:val="21"/>
              </w:rPr>
              <w:br/>
              <w:t xml:space="preserve">Unión, </w:t>
            </w:r>
            <w:r w:rsidRPr="00D77960">
              <w:rPr>
                <w:rFonts w:ascii="Abadi" w:hAnsi="Abadi" w:cs="Arial"/>
                <w:color w:val="16161C"/>
                <w:sz w:val="21"/>
                <w:szCs w:val="21"/>
              </w:rPr>
              <w:t xml:space="preserve">San   Luis   de   la   Paz, Santa Catarina, Tierra Blanca, Victoria </w:t>
            </w:r>
            <w:r w:rsidRPr="00D77960">
              <w:rPr>
                <w:rFonts w:ascii="Abadi" w:hAnsi="Abadi"/>
                <w:color w:val="16161C"/>
                <w:sz w:val="21"/>
                <w:szCs w:val="21"/>
              </w:rPr>
              <w:t xml:space="preserve">y </w:t>
            </w:r>
            <w:r w:rsidRPr="00D77960">
              <w:rPr>
                <w:rFonts w:ascii="Abadi" w:hAnsi="Abadi" w:cs="Arial"/>
                <w:color w:val="16161C"/>
                <w:sz w:val="21"/>
                <w:szCs w:val="21"/>
              </w:rPr>
              <w:t>Xichu.</w:t>
            </w:r>
          </w:p>
        </w:tc>
      </w:tr>
      <w:tr w:rsidR="00DA07DB" w:rsidRPr="00D77960" w14:paraId="59481DF5" w14:textId="77777777" w:rsidTr="00A303A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5CE2D3F" w14:textId="77777777" w:rsidR="00DA07DB" w:rsidRPr="00D77960" w:rsidRDefault="00DA07DB" w:rsidP="0032397F">
            <w:pPr>
              <w:jc w:val="center"/>
              <w:rPr>
                <w:rFonts w:ascii="Abadi" w:hAnsi="Abadi" w:cs="Arial"/>
                <w:color w:val="16161C"/>
                <w:sz w:val="21"/>
                <w:szCs w:val="21"/>
              </w:rPr>
            </w:pPr>
            <w:r w:rsidRPr="00D77960">
              <w:rPr>
                <w:rFonts w:ascii="Abadi" w:hAnsi="Abadi" w:cs="Arial"/>
                <w:color w:val="16161C"/>
                <w:sz w:val="21"/>
                <w:szCs w:val="21"/>
              </w:rPr>
              <w:t>III</w:t>
            </w:r>
          </w:p>
        </w:tc>
        <w:tc>
          <w:tcPr>
            <w:tcW w:w="0" w:type="auto"/>
            <w:tcBorders>
              <w:top w:val="single" w:sz="4" w:space="0" w:color="000000"/>
              <w:left w:val="nil"/>
              <w:bottom w:val="single" w:sz="4" w:space="0" w:color="000000"/>
              <w:right w:val="single" w:sz="4" w:space="0" w:color="000000"/>
            </w:tcBorders>
            <w:shd w:val="clear" w:color="auto" w:fill="auto"/>
            <w:hideMark/>
          </w:tcPr>
          <w:p w14:paraId="61AAA0F4"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León</w:t>
            </w:r>
          </w:p>
        </w:tc>
        <w:tc>
          <w:tcPr>
            <w:tcW w:w="0" w:type="auto"/>
            <w:tcBorders>
              <w:top w:val="single" w:sz="4" w:space="0" w:color="000000"/>
              <w:left w:val="nil"/>
              <w:bottom w:val="single" w:sz="4" w:space="0" w:color="000000"/>
              <w:right w:val="single" w:sz="4" w:space="0" w:color="000000"/>
            </w:tcBorders>
            <w:shd w:val="clear" w:color="auto" w:fill="auto"/>
            <w:hideMark/>
          </w:tcPr>
          <w:p w14:paraId="69ED8D06"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León</w:t>
            </w:r>
          </w:p>
        </w:tc>
      </w:tr>
      <w:tr w:rsidR="00DA07DB" w:rsidRPr="00D77960" w14:paraId="58265FB2" w14:textId="77777777" w:rsidTr="00A303A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B226BB" w14:textId="77777777" w:rsidR="00DA07DB" w:rsidRPr="00D77960" w:rsidRDefault="00DA07DB" w:rsidP="0032397F">
            <w:pPr>
              <w:jc w:val="center"/>
              <w:rPr>
                <w:rFonts w:ascii="Abadi" w:hAnsi="Abadi" w:cs="Arial"/>
                <w:sz w:val="21"/>
                <w:szCs w:val="21"/>
              </w:rPr>
            </w:pPr>
            <w:r w:rsidRPr="00D77960">
              <w:rPr>
                <w:rFonts w:ascii="Abadi" w:hAnsi="Abadi" w:cs="Arial"/>
                <w:color w:val="16161C"/>
                <w:sz w:val="21"/>
                <w:szCs w:val="21"/>
              </w:rPr>
              <w:t>IV</w:t>
            </w:r>
          </w:p>
        </w:tc>
        <w:tc>
          <w:tcPr>
            <w:tcW w:w="0" w:type="auto"/>
            <w:tcBorders>
              <w:top w:val="single" w:sz="4" w:space="0" w:color="000000"/>
              <w:left w:val="nil"/>
              <w:bottom w:val="single" w:sz="4" w:space="0" w:color="000000"/>
              <w:right w:val="single" w:sz="4" w:space="0" w:color="000000"/>
            </w:tcBorders>
            <w:shd w:val="clear" w:color="auto" w:fill="auto"/>
            <w:hideMark/>
          </w:tcPr>
          <w:p w14:paraId="5384AEE5"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León</w:t>
            </w:r>
          </w:p>
        </w:tc>
        <w:tc>
          <w:tcPr>
            <w:tcW w:w="0" w:type="auto"/>
            <w:tcBorders>
              <w:top w:val="single" w:sz="4" w:space="0" w:color="000000"/>
              <w:left w:val="nil"/>
              <w:bottom w:val="single" w:sz="4" w:space="0" w:color="000000"/>
              <w:right w:val="single" w:sz="4" w:space="0" w:color="000000"/>
            </w:tcBorders>
            <w:shd w:val="clear" w:color="auto" w:fill="auto"/>
            <w:hideMark/>
          </w:tcPr>
          <w:p w14:paraId="243674AA"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León</w:t>
            </w:r>
          </w:p>
        </w:tc>
      </w:tr>
      <w:tr w:rsidR="00DA07DB" w:rsidRPr="00D77960" w14:paraId="670E22E5" w14:textId="77777777" w:rsidTr="00A303A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320382" w14:textId="77777777" w:rsidR="00DA07DB" w:rsidRPr="00D77960" w:rsidRDefault="00DA07DB" w:rsidP="0032397F">
            <w:pPr>
              <w:jc w:val="center"/>
              <w:rPr>
                <w:rFonts w:ascii="Abadi" w:hAnsi="Abadi" w:cs="Arial"/>
                <w:sz w:val="21"/>
                <w:szCs w:val="21"/>
              </w:rPr>
            </w:pPr>
            <w:r w:rsidRPr="00D77960">
              <w:rPr>
                <w:rFonts w:ascii="Abadi" w:hAnsi="Abadi" w:cs="Arial"/>
                <w:color w:val="16161C"/>
                <w:sz w:val="21"/>
                <w:szCs w:val="21"/>
              </w:rPr>
              <w:t>V</w:t>
            </w:r>
          </w:p>
        </w:tc>
        <w:tc>
          <w:tcPr>
            <w:tcW w:w="0" w:type="auto"/>
            <w:tcBorders>
              <w:top w:val="single" w:sz="4" w:space="0" w:color="000000"/>
              <w:left w:val="nil"/>
              <w:bottom w:val="single" w:sz="4" w:space="0" w:color="000000"/>
              <w:right w:val="single" w:sz="4" w:space="0" w:color="000000"/>
            </w:tcBorders>
            <w:shd w:val="clear" w:color="auto" w:fill="auto"/>
            <w:hideMark/>
          </w:tcPr>
          <w:p w14:paraId="40BD75E2"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León</w:t>
            </w:r>
          </w:p>
        </w:tc>
        <w:tc>
          <w:tcPr>
            <w:tcW w:w="0" w:type="auto"/>
            <w:tcBorders>
              <w:top w:val="single" w:sz="4" w:space="0" w:color="000000"/>
              <w:left w:val="nil"/>
              <w:bottom w:val="single" w:sz="4" w:space="0" w:color="000000"/>
              <w:right w:val="single" w:sz="4" w:space="0" w:color="000000"/>
            </w:tcBorders>
            <w:shd w:val="clear" w:color="auto" w:fill="auto"/>
            <w:hideMark/>
          </w:tcPr>
          <w:p w14:paraId="3F6028E8"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León</w:t>
            </w:r>
          </w:p>
        </w:tc>
      </w:tr>
      <w:tr w:rsidR="00DA07DB" w:rsidRPr="00D77960" w14:paraId="1293BA25" w14:textId="77777777" w:rsidTr="00A303A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45DAA7F" w14:textId="77777777" w:rsidR="00DA07DB" w:rsidRPr="00D77960" w:rsidRDefault="00DA07DB" w:rsidP="0032397F">
            <w:pPr>
              <w:jc w:val="center"/>
              <w:rPr>
                <w:rFonts w:ascii="Abadi" w:hAnsi="Abadi" w:cs="Arial"/>
                <w:sz w:val="21"/>
                <w:szCs w:val="21"/>
              </w:rPr>
            </w:pPr>
            <w:r w:rsidRPr="00D77960">
              <w:rPr>
                <w:rFonts w:ascii="Abadi" w:hAnsi="Abadi" w:cs="Arial"/>
                <w:color w:val="16161C"/>
                <w:sz w:val="21"/>
                <w:szCs w:val="21"/>
              </w:rPr>
              <w:t>VI</w:t>
            </w:r>
          </w:p>
        </w:tc>
        <w:tc>
          <w:tcPr>
            <w:tcW w:w="0" w:type="auto"/>
            <w:tcBorders>
              <w:top w:val="single" w:sz="4" w:space="0" w:color="000000"/>
              <w:left w:val="nil"/>
              <w:bottom w:val="single" w:sz="4" w:space="0" w:color="000000"/>
              <w:right w:val="single" w:sz="4" w:space="0" w:color="000000"/>
            </w:tcBorders>
            <w:shd w:val="clear" w:color="auto" w:fill="auto"/>
            <w:hideMark/>
          </w:tcPr>
          <w:p w14:paraId="386294EA"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León</w:t>
            </w:r>
          </w:p>
        </w:tc>
        <w:tc>
          <w:tcPr>
            <w:tcW w:w="0" w:type="auto"/>
            <w:tcBorders>
              <w:top w:val="single" w:sz="4" w:space="0" w:color="000000"/>
              <w:left w:val="nil"/>
              <w:bottom w:val="single" w:sz="4" w:space="0" w:color="000000"/>
              <w:right w:val="single" w:sz="4" w:space="0" w:color="000000"/>
            </w:tcBorders>
            <w:shd w:val="clear" w:color="auto" w:fill="auto"/>
            <w:hideMark/>
          </w:tcPr>
          <w:p w14:paraId="38F7B97D"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León</w:t>
            </w:r>
          </w:p>
        </w:tc>
      </w:tr>
      <w:tr w:rsidR="00DA07DB" w:rsidRPr="00D77960" w14:paraId="18474C9E" w14:textId="77777777" w:rsidTr="00A303A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58C6BA" w14:textId="77777777" w:rsidR="00DA07DB" w:rsidRPr="00D77960" w:rsidRDefault="00DA07DB" w:rsidP="0032397F">
            <w:pPr>
              <w:jc w:val="center"/>
              <w:rPr>
                <w:rFonts w:ascii="Abadi" w:hAnsi="Abadi" w:cs="Arial"/>
                <w:sz w:val="21"/>
                <w:szCs w:val="21"/>
              </w:rPr>
            </w:pPr>
            <w:r w:rsidRPr="00D77960">
              <w:rPr>
                <w:rFonts w:ascii="Abadi" w:hAnsi="Abadi" w:cs="Arial"/>
                <w:color w:val="16161C"/>
                <w:sz w:val="21"/>
                <w:szCs w:val="21"/>
              </w:rPr>
              <w:t>VII</w:t>
            </w:r>
          </w:p>
        </w:tc>
        <w:tc>
          <w:tcPr>
            <w:tcW w:w="0" w:type="auto"/>
            <w:tcBorders>
              <w:top w:val="single" w:sz="4" w:space="0" w:color="000000"/>
              <w:left w:val="nil"/>
              <w:bottom w:val="single" w:sz="4" w:space="0" w:color="000000"/>
              <w:right w:val="single" w:sz="4" w:space="0" w:color="000000"/>
            </w:tcBorders>
            <w:shd w:val="clear" w:color="auto" w:fill="auto"/>
            <w:hideMark/>
          </w:tcPr>
          <w:p w14:paraId="10CCAAA2"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León</w:t>
            </w:r>
          </w:p>
        </w:tc>
        <w:tc>
          <w:tcPr>
            <w:tcW w:w="0" w:type="auto"/>
            <w:tcBorders>
              <w:top w:val="single" w:sz="4" w:space="0" w:color="000000"/>
              <w:left w:val="nil"/>
              <w:bottom w:val="single" w:sz="4" w:space="0" w:color="000000"/>
              <w:right w:val="single" w:sz="4" w:space="0" w:color="000000"/>
            </w:tcBorders>
            <w:shd w:val="clear" w:color="auto" w:fill="auto"/>
            <w:hideMark/>
          </w:tcPr>
          <w:p w14:paraId="16BAD342"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León</w:t>
            </w:r>
          </w:p>
        </w:tc>
      </w:tr>
      <w:tr w:rsidR="00DA07DB" w:rsidRPr="00D77960" w14:paraId="69DE0F24" w14:textId="77777777" w:rsidTr="00A303A8">
        <w:trPr>
          <w:trHeight w:val="438"/>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530160" w14:textId="77777777" w:rsidR="00DA07DB" w:rsidRPr="00D77960" w:rsidRDefault="00DA07DB" w:rsidP="0032397F">
            <w:pPr>
              <w:jc w:val="center"/>
              <w:rPr>
                <w:rFonts w:ascii="Abadi" w:hAnsi="Abadi" w:cs="Arial"/>
                <w:sz w:val="21"/>
                <w:szCs w:val="21"/>
              </w:rPr>
            </w:pPr>
            <w:r w:rsidRPr="00D77960">
              <w:rPr>
                <w:rFonts w:ascii="Abadi" w:hAnsi="Abadi" w:cs="Arial"/>
                <w:color w:val="16161C"/>
                <w:sz w:val="21"/>
                <w:szCs w:val="21"/>
              </w:rPr>
              <w:t>VIII</w:t>
            </w:r>
          </w:p>
        </w:tc>
        <w:tc>
          <w:tcPr>
            <w:tcW w:w="0" w:type="auto"/>
            <w:tcBorders>
              <w:top w:val="single" w:sz="4" w:space="0" w:color="000000"/>
              <w:left w:val="nil"/>
              <w:bottom w:val="single" w:sz="4" w:space="0" w:color="000000"/>
              <w:right w:val="single" w:sz="4" w:space="0" w:color="000000"/>
            </w:tcBorders>
            <w:shd w:val="clear" w:color="auto" w:fill="auto"/>
            <w:hideMark/>
          </w:tcPr>
          <w:p w14:paraId="4568674A" w14:textId="77777777" w:rsidR="00DA07DB" w:rsidRPr="00D77960" w:rsidRDefault="00DA07DB" w:rsidP="0032397F">
            <w:pPr>
              <w:rPr>
                <w:rFonts w:ascii="Abadi" w:hAnsi="Abadi"/>
                <w:color w:val="000000"/>
                <w:sz w:val="21"/>
                <w:szCs w:val="21"/>
              </w:rPr>
            </w:pPr>
            <w:r w:rsidRPr="00D77960">
              <w:rPr>
                <w:rFonts w:ascii="Abadi" w:hAnsi="Abadi" w:cs="Arial"/>
                <w:color w:val="16161C"/>
                <w:sz w:val="21"/>
                <w:szCs w:val="21"/>
              </w:rPr>
              <w:t xml:space="preserve">Guanajuato y </w:t>
            </w:r>
            <w:r w:rsidRPr="00D77960">
              <w:rPr>
                <w:rFonts w:ascii="Abadi" w:hAnsi="Abadi" w:cs="Arial"/>
                <w:b/>
                <w:bCs/>
                <w:color w:val="16161C"/>
                <w:sz w:val="21"/>
                <w:szCs w:val="21"/>
              </w:rPr>
              <w:t xml:space="preserve">Dolores Hidalgo Cuna de la </w:t>
            </w:r>
            <w:r w:rsidRPr="00D77960">
              <w:rPr>
                <w:rFonts w:ascii="Abadi" w:hAnsi="Abadi" w:cs="Arial"/>
                <w:b/>
                <w:bCs/>
                <w:color w:val="16161C"/>
                <w:sz w:val="21"/>
                <w:szCs w:val="21"/>
              </w:rPr>
              <w:t>Independencia Nacional</w:t>
            </w:r>
          </w:p>
        </w:tc>
        <w:tc>
          <w:tcPr>
            <w:tcW w:w="0" w:type="auto"/>
            <w:tcBorders>
              <w:top w:val="single" w:sz="4" w:space="0" w:color="000000"/>
              <w:left w:val="nil"/>
              <w:bottom w:val="single" w:sz="4" w:space="0" w:color="000000"/>
              <w:right w:val="single" w:sz="4" w:space="0" w:color="000000"/>
            </w:tcBorders>
            <w:shd w:val="clear" w:color="auto" w:fill="auto"/>
            <w:hideMark/>
          </w:tcPr>
          <w:p w14:paraId="514F4A31" w14:textId="77777777" w:rsidR="00DA07DB" w:rsidRPr="00D77960" w:rsidRDefault="00DA07DB" w:rsidP="0032397F">
            <w:pPr>
              <w:rPr>
                <w:rFonts w:ascii="Abadi" w:hAnsi="Abadi"/>
                <w:color w:val="000000"/>
                <w:sz w:val="21"/>
                <w:szCs w:val="21"/>
              </w:rPr>
            </w:pPr>
            <w:r w:rsidRPr="00D77960">
              <w:rPr>
                <w:rFonts w:ascii="Abadi" w:hAnsi="Abadi" w:cs="Arial"/>
                <w:color w:val="16161C"/>
                <w:sz w:val="21"/>
                <w:szCs w:val="21"/>
              </w:rPr>
              <w:t xml:space="preserve">Guanajuato y </w:t>
            </w:r>
            <w:r w:rsidRPr="00D77960">
              <w:rPr>
                <w:rFonts w:ascii="Abadi" w:hAnsi="Abadi" w:cs="Arial"/>
                <w:b/>
                <w:bCs/>
                <w:color w:val="16161C"/>
                <w:sz w:val="21"/>
                <w:szCs w:val="21"/>
              </w:rPr>
              <w:t>Silao de la Victoria</w:t>
            </w:r>
          </w:p>
        </w:tc>
      </w:tr>
      <w:tr w:rsidR="00DA07DB" w:rsidRPr="00D77960" w14:paraId="0156D974" w14:textId="77777777" w:rsidTr="00A303A8">
        <w:trPr>
          <w:trHeight w:val="416"/>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F7D403" w14:textId="77777777" w:rsidR="00DA07DB" w:rsidRPr="00D77960" w:rsidRDefault="00DA07DB" w:rsidP="0032397F">
            <w:pPr>
              <w:jc w:val="center"/>
              <w:rPr>
                <w:rFonts w:ascii="Abadi" w:hAnsi="Abadi" w:cs="Arial"/>
                <w:sz w:val="21"/>
                <w:szCs w:val="21"/>
              </w:rPr>
            </w:pPr>
            <w:r w:rsidRPr="00D77960">
              <w:rPr>
                <w:rFonts w:ascii="Abadi" w:hAnsi="Abadi" w:cs="Arial"/>
                <w:color w:val="16161C"/>
                <w:sz w:val="21"/>
                <w:szCs w:val="21"/>
              </w:rPr>
              <w:t>IX</w:t>
            </w:r>
          </w:p>
        </w:tc>
        <w:tc>
          <w:tcPr>
            <w:tcW w:w="0" w:type="auto"/>
            <w:tcBorders>
              <w:top w:val="single" w:sz="4" w:space="0" w:color="000000"/>
              <w:left w:val="nil"/>
              <w:bottom w:val="single" w:sz="4" w:space="0" w:color="000000"/>
              <w:right w:val="single" w:sz="4" w:space="0" w:color="000000"/>
            </w:tcBorders>
            <w:shd w:val="clear" w:color="auto" w:fill="auto"/>
            <w:hideMark/>
          </w:tcPr>
          <w:p w14:paraId="6C8D3B33" w14:textId="77777777" w:rsidR="00DA07DB" w:rsidRPr="00D77960" w:rsidRDefault="00DA07DB" w:rsidP="0032397F">
            <w:pPr>
              <w:rPr>
                <w:rFonts w:ascii="Abadi" w:hAnsi="Abadi"/>
                <w:color w:val="000000"/>
                <w:sz w:val="21"/>
                <w:szCs w:val="21"/>
              </w:rPr>
            </w:pPr>
            <w:r w:rsidRPr="00D77960">
              <w:rPr>
                <w:rFonts w:ascii="Abadi" w:hAnsi="Abadi" w:cs="Arial"/>
                <w:b/>
                <w:bCs/>
                <w:color w:val="16161C"/>
                <w:sz w:val="21"/>
                <w:szCs w:val="21"/>
              </w:rPr>
              <w:t>Apaseo el Grande y</w:t>
            </w:r>
            <w:r w:rsidRPr="00D77960">
              <w:rPr>
                <w:rFonts w:ascii="Abadi" w:hAnsi="Abadi" w:cs="Arial"/>
                <w:color w:val="16161C"/>
                <w:sz w:val="21"/>
                <w:szCs w:val="21"/>
              </w:rPr>
              <w:t xml:space="preserve"> San Miguel de Allende</w:t>
            </w:r>
          </w:p>
        </w:tc>
        <w:tc>
          <w:tcPr>
            <w:tcW w:w="0" w:type="auto"/>
            <w:tcBorders>
              <w:top w:val="single" w:sz="4" w:space="0" w:color="000000"/>
              <w:left w:val="nil"/>
              <w:bottom w:val="single" w:sz="4" w:space="0" w:color="000000"/>
              <w:right w:val="single" w:sz="4" w:space="0" w:color="000000"/>
            </w:tcBorders>
            <w:shd w:val="clear" w:color="auto" w:fill="auto"/>
            <w:hideMark/>
          </w:tcPr>
          <w:p w14:paraId="0124F1A4" w14:textId="77777777" w:rsidR="00DA07DB" w:rsidRPr="00D77960" w:rsidRDefault="00DA07DB" w:rsidP="0032397F">
            <w:pPr>
              <w:rPr>
                <w:rFonts w:ascii="Abadi" w:hAnsi="Abadi"/>
                <w:color w:val="000000"/>
                <w:sz w:val="21"/>
                <w:szCs w:val="21"/>
              </w:rPr>
            </w:pPr>
            <w:r w:rsidRPr="00D77960">
              <w:rPr>
                <w:rFonts w:ascii="Abadi" w:hAnsi="Abadi" w:cs="Arial"/>
                <w:color w:val="16161C"/>
                <w:sz w:val="21"/>
                <w:szCs w:val="21"/>
              </w:rPr>
              <w:t xml:space="preserve">San   Miguel   de   Allende   </w:t>
            </w:r>
            <w:r w:rsidRPr="00D77960">
              <w:rPr>
                <w:rFonts w:ascii="Abadi" w:hAnsi="Abadi"/>
                <w:color w:val="16161C"/>
                <w:sz w:val="21"/>
                <w:szCs w:val="21"/>
              </w:rPr>
              <w:t xml:space="preserve">y   </w:t>
            </w:r>
            <w:r w:rsidRPr="00D77960">
              <w:rPr>
                <w:rFonts w:ascii="Abadi" w:hAnsi="Abadi" w:cs="Arial"/>
                <w:b/>
                <w:bCs/>
                <w:color w:val="16161C"/>
                <w:sz w:val="21"/>
                <w:szCs w:val="21"/>
              </w:rPr>
              <w:t>San   José lturbide</w:t>
            </w:r>
          </w:p>
        </w:tc>
      </w:tr>
      <w:tr w:rsidR="00DA07DB" w:rsidRPr="00D77960" w14:paraId="794D189F" w14:textId="77777777" w:rsidTr="00A303A8">
        <w:trPr>
          <w:trHeight w:val="502"/>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E0E572" w14:textId="77777777" w:rsidR="00DA07DB" w:rsidRPr="00D77960" w:rsidRDefault="00DA07DB" w:rsidP="0032397F">
            <w:pPr>
              <w:jc w:val="center"/>
              <w:rPr>
                <w:rFonts w:ascii="Abadi" w:hAnsi="Abadi" w:cs="Arial"/>
                <w:sz w:val="21"/>
                <w:szCs w:val="21"/>
              </w:rPr>
            </w:pPr>
            <w:r w:rsidRPr="00D77960">
              <w:rPr>
                <w:rFonts w:ascii="Abadi" w:hAnsi="Abadi" w:cs="Arial"/>
                <w:color w:val="16161C"/>
                <w:sz w:val="21"/>
                <w:szCs w:val="21"/>
              </w:rPr>
              <w:t>X</w:t>
            </w:r>
          </w:p>
        </w:tc>
        <w:tc>
          <w:tcPr>
            <w:tcW w:w="0" w:type="auto"/>
            <w:tcBorders>
              <w:top w:val="single" w:sz="4" w:space="0" w:color="000000"/>
              <w:left w:val="nil"/>
              <w:bottom w:val="single" w:sz="4" w:space="0" w:color="000000"/>
              <w:right w:val="single" w:sz="4" w:space="0" w:color="000000"/>
            </w:tcBorders>
            <w:shd w:val="clear" w:color="auto" w:fill="auto"/>
            <w:hideMark/>
          </w:tcPr>
          <w:p w14:paraId="7DCF357D" w14:textId="77777777" w:rsidR="00DA07DB" w:rsidRPr="00D77960" w:rsidRDefault="00DA07DB" w:rsidP="0032397F">
            <w:pPr>
              <w:rPr>
                <w:rFonts w:ascii="Abadi" w:hAnsi="Abadi" w:cs="Arial"/>
                <w:color w:val="000000"/>
                <w:sz w:val="21"/>
                <w:szCs w:val="21"/>
              </w:rPr>
            </w:pPr>
            <w:r w:rsidRPr="00D77960">
              <w:rPr>
                <w:rFonts w:ascii="Abadi" w:hAnsi="Abadi" w:cs="Arial"/>
                <w:b/>
                <w:bCs/>
                <w:color w:val="16161C"/>
                <w:sz w:val="21"/>
                <w:szCs w:val="21"/>
              </w:rPr>
              <w:t>Cuerámaro, Manuel Doblado</w:t>
            </w:r>
            <w:r w:rsidRPr="00D77960">
              <w:rPr>
                <w:rFonts w:ascii="Abadi" w:hAnsi="Abadi" w:cs="Arial"/>
                <w:b/>
                <w:bCs/>
                <w:color w:val="313131"/>
                <w:sz w:val="21"/>
                <w:szCs w:val="21"/>
              </w:rPr>
              <w:t xml:space="preserve">, </w:t>
            </w:r>
            <w:r w:rsidRPr="00D77960">
              <w:rPr>
                <w:rFonts w:ascii="Abadi" w:hAnsi="Abadi" w:cs="Arial"/>
                <w:b/>
                <w:bCs/>
                <w:color w:val="16161C"/>
                <w:sz w:val="21"/>
                <w:szCs w:val="21"/>
              </w:rPr>
              <w:t xml:space="preserve">Purísima del Rincón </w:t>
            </w:r>
            <w:r w:rsidRPr="00D77960">
              <w:rPr>
                <w:rFonts w:ascii="Abadi" w:hAnsi="Abadi" w:cs="Arial"/>
                <w:color w:val="16161C"/>
                <w:sz w:val="21"/>
                <w:szCs w:val="21"/>
              </w:rPr>
              <w:t>y San Francisco del Rincón</w:t>
            </w:r>
          </w:p>
        </w:tc>
        <w:tc>
          <w:tcPr>
            <w:tcW w:w="0" w:type="auto"/>
            <w:tcBorders>
              <w:top w:val="single" w:sz="4" w:space="0" w:color="000000"/>
              <w:left w:val="nil"/>
              <w:bottom w:val="single" w:sz="4" w:space="0" w:color="000000"/>
              <w:right w:val="single" w:sz="4" w:space="0" w:color="000000"/>
            </w:tcBorders>
            <w:shd w:val="clear" w:color="auto" w:fill="auto"/>
            <w:hideMark/>
          </w:tcPr>
          <w:p w14:paraId="114403A9" w14:textId="77777777" w:rsidR="00DA07DB" w:rsidRPr="00D77960" w:rsidRDefault="00DA07DB" w:rsidP="0032397F">
            <w:pPr>
              <w:rPr>
                <w:rFonts w:ascii="Abadi" w:hAnsi="Abadi"/>
                <w:color w:val="000000"/>
                <w:sz w:val="21"/>
                <w:szCs w:val="21"/>
              </w:rPr>
            </w:pPr>
            <w:r w:rsidRPr="00D77960">
              <w:rPr>
                <w:rFonts w:ascii="Abadi" w:hAnsi="Abadi" w:cs="Arial"/>
                <w:b/>
                <w:bCs/>
                <w:color w:val="16161C"/>
                <w:sz w:val="21"/>
                <w:szCs w:val="21"/>
              </w:rPr>
              <w:t xml:space="preserve">Romita, </w:t>
            </w:r>
            <w:r w:rsidRPr="00D77960">
              <w:rPr>
                <w:rFonts w:ascii="Abadi" w:hAnsi="Abadi" w:cs="Arial"/>
                <w:color w:val="16161C"/>
                <w:sz w:val="21"/>
                <w:szCs w:val="21"/>
              </w:rPr>
              <w:t xml:space="preserve">San Francisco del Rincón y </w:t>
            </w:r>
            <w:r w:rsidRPr="00D77960">
              <w:rPr>
                <w:rFonts w:ascii="Abadi" w:hAnsi="Abadi" w:cs="Arial"/>
                <w:b/>
                <w:bCs/>
                <w:color w:val="16161C"/>
                <w:sz w:val="21"/>
                <w:szCs w:val="21"/>
              </w:rPr>
              <w:t>Silao de la Victoria</w:t>
            </w:r>
          </w:p>
        </w:tc>
      </w:tr>
      <w:tr w:rsidR="00DA07DB" w:rsidRPr="00D77960" w14:paraId="72B38713" w14:textId="77777777" w:rsidTr="00A303A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B68EBD" w14:textId="77777777" w:rsidR="00DA07DB" w:rsidRPr="00D77960" w:rsidRDefault="00DA07DB" w:rsidP="0032397F">
            <w:pPr>
              <w:jc w:val="center"/>
              <w:rPr>
                <w:rFonts w:ascii="Abadi" w:hAnsi="Abadi" w:cs="Arial"/>
                <w:sz w:val="21"/>
                <w:szCs w:val="21"/>
              </w:rPr>
            </w:pPr>
            <w:r w:rsidRPr="00D77960">
              <w:rPr>
                <w:rFonts w:ascii="Abadi" w:hAnsi="Abadi" w:cs="Arial"/>
                <w:color w:val="16161C"/>
                <w:sz w:val="21"/>
                <w:szCs w:val="21"/>
              </w:rPr>
              <w:t>XI</w:t>
            </w:r>
          </w:p>
        </w:tc>
        <w:tc>
          <w:tcPr>
            <w:tcW w:w="0" w:type="auto"/>
            <w:tcBorders>
              <w:top w:val="single" w:sz="4" w:space="0" w:color="000000"/>
              <w:left w:val="nil"/>
              <w:bottom w:val="single" w:sz="4" w:space="0" w:color="000000"/>
              <w:right w:val="single" w:sz="4" w:space="0" w:color="000000"/>
            </w:tcBorders>
            <w:shd w:val="clear" w:color="auto" w:fill="auto"/>
            <w:hideMark/>
          </w:tcPr>
          <w:p w14:paraId="7F8EAF9D"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Irapuato</w:t>
            </w:r>
          </w:p>
        </w:tc>
        <w:tc>
          <w:tcPr>
            <w:tcW w:w="0" w:type="auto"/>
            <w:tcBorders>
              <w:top w:val="single" w:sz="4" w:space="0" w:color="000000"/>
              <w:left w:val="nil"/>
              <w:bottom w:val="single" w:sz="4" w:space="0" w:color="000000"/>
              <w:right w:val="single" w:sz="4" w:space="0" w:color="000000"/>
            </w:tcBorders>
            <w:shd w:val="clear" w:color="auto" w:fill="auto"/>
            <w:hideMark/>
          </w:tcPr>
          <w:p w14:paraId="1FF41AC4"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Irapuato</w:t>
            </w:r>
          </w:p>
        </w:tc>
      </w:tr>
      <w:tr w:rsidR="00DA07DB" w:rsidRPr="00D77960" w14:paraId="6CB04236" w14:textId="77777777" w:rsidTr="00A303A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51D4BE" w14:textId="77777777" w:rsidR="00DA07DB" w:rsidRPr="00D77960" w:rsidRDefault="00DA07DB" w:rsidP="0032397F">
            <w:pPr>
              <w:jc w:val="center"/>
              <w:rPr>
                <w:rFonts w:ascii="Abadi" w:hAnsi="Abadi" w:cs="Arial"/>
                <w:sz w:val="21"/>
                <w:szCs w:val="21"/>
              </w:rPr>
            </w:pPr>
            <w:r w:rsidRPr="00D77960">
              <w:rPr>
                <w:rFonts w:ascii="Abadi" w:hAnsi="Abadi" w:cs="Arial"/>
                <w:color w:val="16161C"/>
                <w:sz w:val="21"/>
                <w:szCs w:val="21"/>
              </w:rPr>
              <w:t>XII</w:t>
            </w:r>
          </w:p>
        </w:tc>
        <w:tc>
          <w:tcPr>
            <w:tcW w:w="0" w:type="auto"/>
            <w:tcBorders>
              <w:top w:val="single" w:sz="4" w:space="0" w:color="000000"/>
              <w:left w:val="nil"/>
              <w:bottom w:val="single" w:sz="4" w:space="0" w:color="000000"/>
              <w:right w:val="single" w:sz="4" w:space="0" w:color="000000"/>
            </w:tcBorders>
            <w:shd w:val="clear" w:color="auto" w:fill="auto"/>
            <w:hideMark/>
          </w:tcPr>
          <w:p w14:paraId="1A5B6C25"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Irapuato</w:t>
            </w:r>
          </w:p>
        </w:tc>
        <w:tc>
          <w:tcPr>
            <w:tcW w:w="0" w:type="auto"/>
            <w:tcBorders>
              <w:top w:val="single" w:sz="4" w:space="0" w:color="000000"/>
              <w:left w:val="nil"/>
              <w:bottom w:val="single" w:sz="4" w:space="0" w:color="000000"/>
              <w:right w:val="single" w:sz="4" w:space="0" w:color="000000"/>
            </w:tcBorders>
            <w:shd w:val="clear" w:color="auto" w:fill="auto"/>
            <w:hideMark/>
          </w:tcPr>
          <w:p w14:paraId="4050894E" w14:textId="77777777" w:rsidR="00DA07DB" w:rsidRPr="00D77960" w:rsidRDefault="00DA07DB" w:rsidP="0032397F">
            <w:pPr>
              <w:rPr>
                <w:rFonts w:ascii="Abadi" w:hAnsi="Abadi" w:cs="Arial"/>
                <w:sz w:val="21"/>
                <w:szCs w:val="21"/>
              </w:rPr>
            </w:pPr>
            <w:r w:rsidRPr="00D77960">
              <w:rPr>
                <w:rFonts w:ascii="Abadi" w:hAnsi="Abadi" w:cs="Arial"/>
                <w:color w:val="16161C"/>
                <w:sz w:val="21"/>
                <w:szCs w:val="21"/>
              </w:rPr>
              <w:t>Irapuato</w:t>
            </w:r>
          </w:p>
        </w:tc>
      </w:tr>
      <w:tr w:rsidR="00DA07DB" w:rsidRPr="00D77960" w14:paraId="73D4EC7D" w14:textId="77777777" w:rsidTr="00A303A8">
        <w:trPr>
          <w:trHeight w:val="27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40E8F965" w14:textId="77777777" w:rsidR="00DA07DB" w:rsidRPr="00D77960" w:rsidRDefault="00DA07DB" w:rsidP="0032397F">
            <w:pPr>
              <w:jc w:val="center"/>
              <w:rPr>
                <w:rFonts w:ascii="Abadi" w:hAnsi="Abadi" w:cs="Arial"/>
                <w:color w:val="16161C"/>
                <w:sz w:val="21"/>
                <w:szCs w:val="21"/>
              </w:rPr>
            </w:pPr>
            <w:r w:rsidRPr="00D77960">
              <w:rPr>
                <w:rFonts w:ascii="Abadi" w:hAnsi="Abadi" w:cs="Arial"/>
                <w:color w:val="16161C"/>
                <w:sz w:val="21"/>
                <w:szCs w:val="21"/>
              </w:rPr>
              <w:t>XIII</w:t>
            </w:r>
          </w:p>
        </w:tc>
        <w:tc>
          <w:tcPr>
            <w:tcW w:w="0" w:type="auto"/>
            <w:tcBorders>
              <w:top w:val="single" w:sz="4" w:space="0" w:color="000000"/>
              <w:left w:val="nil"/>
              <w:bottom w:val="single" w:sz="4" w:space="0" w:color="000000"/>
              <w:right w:val="single" w:sz="4" w:space="0" w:color="000000"/>
            </w:tcBorders>
            <w:shd w:val="clear" w:color="auto" w:fill="auto"/>
          </w:tcPr>
          <w:p w14:paraId="44B46132" w14:textId="77777777" w:rsidR="00DA07DB" w:rsidRPr="00D77960" w:rsidRDefault="00DA07DB" w:rsidP="0032397F">
            <w:pPr>
              <w:rPr>
                <w:rFonts w:ascii="Abadi" w:hAnsi="Abadi" w:cs="Arial"/>
                <w:b/>
                <w:bCs/>
                <w:color w:val="16161C"/>
                <w:sz w:val="21"/>
                <w:szCs w:val="21"/>
              </w:rPr>
            </w:pPr>
            <w:r w:rsidRPr="00D77960">
              <w:rPr>
                <w:rFonts w:ascii="Abadi" w:hAnsi="Abadi" w:cs="Arial"/>
                <w:b/>
                <w:bCs/>
                <w:color w:val="16161C"/>
                <w:sz w:val="21"/>
                <w:szCs w:val="21"/>
              </w:rPr>
              <w:t>Romita y Silao de la Victoria</w:t>
            </w:r>
          </w:p>
        </w:tc>
        <w:tc>
          <w:tcPr>
            <w:tcW w:w="0" w:type="auto"/>
            <w:tcBorders>
              <w:top w:val="single" w:sz="4" w:space="0" w:color="000000"/>
              <w:left w:val="nil"/>
              <w:bottom w:val="single" w:sz="4" w:space="0" w:color="000000"/>
              <w:right w:val="single" w:sz="4" w:space="0" w:color="000000"/>
            </w:tcBorders>
            <w:shd w:val="clear" w:color="auto" w:fill="auto"/>
          </w:tcPr>
          <w:p w14:paraId="57019C45" w14:textId="77777777" w:rsidR="00DA07DB" w:rsidRPr="00D77960" w:rsidRDefault="00DA07DB" w:rsidP="0032397F">
            <w:pPr>
              <w:rPr>
                <w:rFonts w:ascii="Abadi" w:hAnsi="Abadi" w:cs="Arial"/>
                <w:color w:val="16161C"/>
                <w:sz w:val="21"/>
                <w:szCs w:val="21"/>
              </w:rPr>
            </w:pPr>
            <w:r w:rsidRPr="00D77960">
              <w:rPr>
                <w:rFonts w:ascii="Abadi" w:hAnsi="Abadi" w:cs="Arial"/>
                <w:b/>
                <w:bCs/>
                <w:color w:val="18161F"/>
                <w:sz w:val="21"/>
                <w:szCs w:val="21"/>
              </w:rPr>
              <w:t>Cortazar, Salvatierra, Santiago Maravatío y Villagrán</w:t>
            </w:r>
          </w:p>
        </w:tc>
      </w:tr>
      <w:tr w:rsidR="00DA07DB" w:rsidRPr="00D77960" w14:paraId="6639D0A2" w14:textId="77777777" w:rsidTr="00A303A8">
        <w:trPr>
          <w:trHeight w:val="33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A81670E" w14:textId="77777777" w:rsidR="00DA07DB" w:rsidRPr="00D77960" w:rsidRDefault="00DA07DB" w:rsidP="0032397F">
            <w:pPr>
              <w:jc w:val="center"/>
              <w:rPr>
                <w:rFonts w:ascii="Abadi" w:hAnsi="Abadi" w:cs="Arial"/>
                <w:sz w:val="21"/>
                <w:szCs w:val="21"/>
              </w:rPr>
            </w:pPr>
            <w:r w:rsidRPr="00D77960">
              <w:rPr>
                <w:rFonts w:ascii="Abadi" w:hAnsi="Abadi" w:cs="Arial"/>
                <w:color w:val="18161F"/>
                <w:sz w:val="21"/>
                <w:szCs w:val="21"/>
              </w:rPr>
              <w:t>XIV</w:t>
            </w:r>
          </w:p>
        </w:tc>
        <w:tc>
          <w:tcPr>
            <w:tcW w:w="0" w:type="auto"/>
            <w:tcBorders>
              <w:top w:val="single" w:sz="4" w:space="0" w:color="000000"/>
              <w:left w:val="nil"/>
              <w:bottom w:val="single" w:sz="4" w:space="0" w:color="000000"/>
              <w:right w:val="single" w:sz="4" w:space="0" w:color="000000"/>
            </w:tcBorders>
            <w:shd w:val="clear" w:color="auto" w:fill="auto"/>
            <w:hideMark/>
          </w:tcPr>
          <w:p w14:paraId="615B5070" w14:textId="77777777" w:rsidR="00DA07DB" w:rsidRPr="00D77960" w:rsidRDefault="00DA07DB" w:rsidP="0032397F">
            <w:pPr>
              <w:rPr>
                <w:rFonts w:ascii="Abadi" w:hAnsi="Abadi" w:cs="Arial"/>
                <w:sz w:val="21"/>
                <w:szCs w:val="21"/>
              </w:rPr>
            </w:pPr>
            <w:r w:rsidRPr="00D77960">
              <w:rPr>
                <w:rFonts w:ascii="Abadi" w:hAnsi="Abadi" w:cs="Arial"/>
                <w:color w:val="18161F"/>
                <w:sz w:val="21"/>
                <w:szCs w:val="21"/>
              </w:rPr>
              <w:t>Salamanca</w:t>
            </w:r>
          </w:p>
        </w:tc>
        <w:tc>
          <w:tcPr>
            <w:tcW w:w="0" w:type="auto"/>
            <w:tcBorders>
              <w:top w:val="single" w:sz="4" w:space="0" w:color="000000"/>
              <w:left w:val="nil"/>
              <w:bottom w:val="single" w:sz="4" w:space="0" w:color="000000"/>
              <w:right w:val="single" w:sz="4" w:space="0" w:color="000000"/>
            </w:tcBorders>
            <w:shd w:val="clear" w:color="auto" w:fill="auto"/>
            <w:hideMark/>
          </w:tcPr>
          <w:p w14:paraId="0729B60D" w14:textId="77777777" w:rsidR="00DA07DB" w:rsidRPr="00D77960" w:rsidRDefault="00DA07DB" w:rsidP="0032397F">
            <w:pPr>
              <w:rPr>
                <w:rFonts w:ascii="Abadi" w:hAnsi="Abadi" w:cs="Arial"/>
                <w:sz w:val="21"/>
                <w:szCs w:val="21"/>
              </w:rPr>
            </w:pPr>
            <w:r w:rsidRPr="00D77960">
              <w:rPr>
                <w:rFonts w:ascii="Abadi" w:hAnsi="Abadi" w:cs="Arial"/>
                <w:color w:val="18161F"/>
                <w:sz w:val="21"/>
                <w:szCs w:val="21"/>
              </w:rPr>
              <w:t>Salamanca</w:t>
            </w:r>
          </w:p>
        </w:tc>
      </w:tr>
      <w:tr w:rsidR="00DA07DB" w:rsidRPr="00D77960" w14:paraId="0799A897" w14:textId="77777777" w:rsidTr="00A303A8">
        <w:trPr>
          <w:trHeight w:val="33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05D4BB" w14:textId="77777777" w:rsidR="00DA07DB" w:rsidRPr="00D77960" w:rsidRDefault="00DA07DB" w:rsidP="0032397F">
            <w:pPr>
              <w:jc w:val="center"/>
              <w:rPr>
                <w:rFonts w:ascii="Abadi" w:hAnsi="Abadi" w:cs="Arial"/>
                <w:sz w:val="21"/>
                <w:szCs w:val="21"/>
              </w:rPr>
            </w:pPr>
            <w:r w:rsidRPr="00D77960">
              <w:rPr>
                <w:rFonts w:ascii="Abadi" w:hAnsi="Abadi" w:cs="Arial"/>
                <w:color w:val="18161F"/>
                <w:sz w:val="21"/>
                <w:szCs w:val="21"/>
              </w:rPr>
              <w:t>XV</w:t>
            </w:r>
          </w:p>
        </w:tc>
        <w:tc>
          <w:tcPr>
            <w:tcW w:w="0" w:type="auto"/>
            <w:tcBorders>
              <w:top w:val="single" w:sz="4" w:space="0" w:color="000000"/>
              <w:left w:val="nil"/>
              <w:bottom w:val="single" w:sz="4" w:space="0" w:color="000000"/>
              <w:right w:val="single" w:sz="4" w:space="0" w:color="000000"/>
            </w:tcBorders>
            <w:shd w:val="clear" w:color="auto" w:fill="auto"/>
            <w:hideMark/>
          </w:tcPr>
          <w:p w14:paraId="21BEE9C5" w14:textId="77777777" w:rsidR="00DA07DB" w:rsidRPr="00D77960" w:rsidRDefault="00DA07DB" w:rsidP="0032397F">
            <w:pPr>
              <w:rPr>
                <w:rFonts w:ascii="Abadi" w:hAnsi="Abadi" w:cs="Arial"/>
                <w:sz w:val="21"/>
                <w:szCs w:val="21"/>
              </w:rPr>
            </w:pPr>
            <w:r w:rsidRPr="00D77960">
              <w:rPr>
                <w:rFonts w:ascii="Abadi" w:hAnsi="Abadi" w:cs="Arial"/>
                <w:color w:val="18161F"/>
                <w:sz w:val="21"/>
                <w:szCs w:val="21"/>
              </w:rPr>
              <w:t>Celaya y Tarimoro</w:t>
            </w:r>
          </w:p>
        </w:tc>
        <w:tc>
          <w:tcPr>
            <w:tcW w:w="0" w:type="auto"/>
            <w:tcBorders>
              <w:top w:val="single" w:sz="4" w:space="0" w:color="000000"/>
              <w:left w:val="nil"/>
              <w:bottom w:val="single" w:sz="4" w:space="0" w:color="000000"/>
              <w:right w:val="single" w:sz="4" w:space="0" w:color="000000"/>
            </w:tcBorders>
            <w:shd w:val="clear" w:color="auto" w:fill="auto"/>
            <w:hideMark/>
          </w:tcPr>
          <w:p w14:paraId="341AEA42" w14:textId="77777777" w:rsidR="00DA07DB" w:rsidRPr="00D77960" w:rsidRDefault="00DA07DB" w:rsidP="0032397F">
            <w:pPr>
              <w:rPr>
                <w:rFonts w:ascii="Abadi" w:hAnsi="Abadi" w:cs="Arial"/>
                <w:sz w:val="21"/>
                <w:szCs w:val="21"/>
              </w:rPr>
            </w:pPr>
            <w:r w:rsidRPr="00D77960">
              <w:rPr>
                <w:rFonts w:ascii="Abadi" w:hAnsi="Abadi" w:cs="Arial"/>
                <w:color w:val="18161F"/>
                <w:sz w:val="21"/>
                <w:szCs w:val="21"/>
              </w:rPr>
              <w:t>Celaya</w:t>
            </w:r>
          </w:p>
        </w:tc>
      </w:tr>
      <w:tr w:rsidR="00DA07DB" w:rsidRPr="00D77960" w14:paraId="24E23317" w14:textId="77777777" w:rsidTr="00A303A8">
        <w:trPr>
          <w:trHeight w:val="33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E56EB1" w14:textId="77777777" w:rsidR="00DA07DB" w:rsidRPr="00D77960" w:rsidRDefault="00DA07DB" w:rsidP="0032397F">
            <w:pPr>
              <w:jc w:val="center"/>
              <w:rPr>
                <w:rFonts w:ascii="Abadi" w:hAnsi="Abadi" w:cs="Arial"/>
                <w:sz w:val="21"/>
                <w:szCs w:val="21"/>
              </w:rPr>
            </w:pPr>
            <w:r w:rsidRPr="00D77960">
              <w:rPr>
                <w:rFonts w:ascii="Abadi" w:hAnsi="Abadi" w:cs="Arial"/>
                <w:color w:val="18161F"/>
                <w:sz w:val="21"/>
                <w:szCs w:val="21"/>
              </w:rPr>
              <w:t>XVI</w:t>
            </w:r>
          </w:p>
        </w:tc>
        <w:tc>
          <w:tcPr>
            <w:tcW w:w="0" w:type="auto"/>
            <w:tcBorders>
              <w:top w:val="single" w:sz="4" w:space="0" w:color="000000"/>
              <w:left w:val="nil"/>
              <w:bottom w:val="single" w:sz="4" w:space="0" w:color="000000"/>
              <w:right w:val="single" w:sz="4" w:space="0" w:color="000000"/>
            </w:tcBorders>
            <w:shd w:val="clear" w:color="auto" w:fill="auto"/>
            <w:hideMark/>
          </w:tcPr>
          <w:p w14:paraId="78D43ADD" w14:textId="77777777" w:rsidR="00DA07DB" w:rsidRPr="00D77960" w:rsidRDefault="00DA07DB" w:rsidP="0032397F">
            <w:pPr>
              <w:rPr>
                <w:rFonts w:ascii="Abadi" w:hAnsi="Abadi" w:cs="Arial"/>
                <w:sz w:val="21"/>
                <w:szCs w:val="21"/>
              </w:rPr>
            </w:pPr>
            <w:r w:rsidRPr="00D77960">
              <w:rPr>
                <w:rFonts w:ascii="Abadi" w:hAnsi="Abadi" w:cs="Arial"/>
                <w:color w:val="18161F"/>
                <w:sz w:val="21"/>
                <w:szCs w:val="21"/>
              </w:rPr>
              <w:t>Celaya</w:t>
            </w:r>
          </w:p>
        </w:tc>
        <w:tc>
          <w:tcPr>
            <w:tcW w:w="0" w:type="auto"/>
            <w:tcBorders>
              <w:top w:val="single" w:sz="4" w:space="0" w:color="000000"/>
              <w:left w:val="nil"/>
              <w:bottom w:val="single" w:sz="4" w:space="0" w:color="000000"/>
              <w:right w:val="single" w:sz="4" w:space="0" w:color="000000"/>
            </w:tcBorders>
            <w:shd w:val="clear" w:color="auto" w:fill="auto"/>
            <w:hideMark/>
          </w:tcPr>
          <w:p w14:paraId="00E323D4" w14:textId="77777777" w:rsidR="00DA07DB" w:rsidRPr="00D77960" w:rsidRDefault="00DA07DB" w:rsidP="0032397F">
            <w:pPr>
              <w:rPr>
                <w:rFonts w:ascii="Abadi" w:hAnsi="Abadi" w:cs="Arial"/>
                <w:sz w:val="21"/>
                <w:szCs w:val="21"/>
              </w:rPr>
            </w:pPr>
            <w:r w:rsidRPr="00D77960">
              <w:rPr>
                <w:rFonts w:ascii="Abadi" w:hAnsi="Abadi" w:cs="Arial"/>
                <w:color w:val="18161F"/>
                <w:sz w:val="21"/>
                <w:szCs w:val="21"/>
              </w:rPr>
              <w:t>Celaya</w:t>
            </w:r>
          </w:p>
        </w:tc>
      </w:tr>
      <w:tr w:rsidR="00DA07DB" w:rsidRPr="00D77960" w14:paraId="1A39A675" w14:textId="77777777" w:rsidTr="00A303A8">
        <w:trPr>
          <w:trHeight w:val="462"/>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4CEC03E" w14:textId="77777777" w:rsidR="00DA07DB" w:rsidRPr="00D77960" w:rsidRDefault="00DA07DB" w:rsidP="0032397F">
            <w:pPr>
              <w:jc w:val="center"/>
              <w:rPr>
                <w:rFonts w:ascii="Abadi" w:hAnsi="Abadi" w:cs="Arial"/>
                <w:sz w:val="21"/>
                <w:szCs w:val="21"/>
              </w:rPr>
            </w:pPr>
            <w:r w:rsidRPr="00D77960">
              <w:rPr>
                <w:rFonts w:ascii="Abadi" w:hAnsi="Abadi" w:cs="Arial"/>
                <w:color w:val="18161F"/>
                <w:sz w:val="21"/>
                <w:szCs w:val="21"/>
              </w:rPr>
              <w:t>XVII</w:t>
            </w:r>
          </w:p>
        </w:tc>
        <w:tc>
          <w:tcPr>
            <w:tcW w:w="0" w:type="auto"/>
            <w:tcBorders>
              <w:top w:val="single" w:sz="4" w:space="0" w:color="000000"/>
              <w:left w:val="nil"/>
              <w:bottom w:val="single" w:sz="4" w:space="0" w:color="000000"/>
              <w:right w:val="single" w:sz="4" w:space="0" w:color="000000"/>
            </w:tcBorders>
            <w:shd w:val="clear" w:color="auto" w:fill="auto"/>
            <w:hideMark/>
          </w:tcPr>
          <w:p w14:paraId="5AB1C30E" w14:textId="77777777" w:rsidR="00DA07DB" w:rsidRPr="00D77960" w:rsidRDefault="00DA07DB" w:rsidP="0032397F">
            <w:pPr>
              <w:rPr>
                <w:rFonts w:ascii="Abadi" w:hAnsi="Abadi"/>
                <w:color w:val="000000"/>
                <w:sz w:val="21"/>
                <w:szCs w:val="21"/>
              </w:rPr>
            </w:pPr>
            <w:r w:rsidRPr="00D77960">
              <w:rPr>
                <w:rFonts w:ascii="Abadi" w:hAnsi="Abadi" w:cs="Arial"/>
                <w:color w:val="18161F"/>
                <w:sz w:val="21"/>
                <w:szCs w:val="21"/>
              </w:rPr>
              <w:t>Comonfort</w:t>
            </w:r>
            <w:r w:rsidRPr="00D77960">
              <w:rPr>
                <w:rFonts w:ascii="Abadi" w:hAnsi="Abadi" w:cs="Arial"/>
                <w:color w:val="363638"/>
                <w:sz w:val="21"/>
                <w:szCs w:val="21"/>
              </w:rPr>
              <w:t>, Santa</w:t>
            </w:r>
            <w:r w:rsidRPr="00D77960">
              <w:rPr>
                <w:rFonts w:ascii="Abadi" w:hAnsi="Abadi" w:cs="Arial"/>
                <w:color w:val="18161F"/>
                <w:sz w:val="21"/>
                <w:szCs w:val="21"/>
              </w:rPr>
              <w:t xml:space="preserve"> Cruz de Juventino Rosas v </w:t>
            </w:r>
            <w:r w:rsidRPr="00D77960">
              <w:rPr>
                <w:rFonts w:ascii="Abadi" w:hAnsi="Abadi" w:cs="Arial"/>
                <w:b/>
                <w:bCs/>
                <w:color w:val="18161F"/>
                <w:sz w:val="21"/>
                <w:szCs w:val="21"/>
              </w:rPr>
              <w:t>Villagrán</w:t>
            </w:r>
          </w:p>
        </w:tc>
        <w:tc>
          <w:tcPr>
            <w:tcW w:w="0" w:type="auto"/>
            <w:tcBorders>
              <w:top w:val="single" w:sz="4" w:space="0" w:color="000000"/>
              <w:left w:val="nil"/>
              <w:bottom w:val="single" w:sz="4" w:space="0" w:color="000000"/>
              <w:right w:val="single" w:sz="4" w:space="0" w:color="000000"/>
            </w:tcBorders>
            <w:shd w:val="clear" w:color="auto" w:fill="auto"/>
            <w:hideMark/>
          </w:tcPr>
          <w:p w14:paraId="7094DEF1" w14:textId="77777777" w:rsidR="00DA07DB" w:rsidRPr="00D77960" w:rsidRDefault="00DA07DB" w:rsidP="0032397F">
            <w:pPr>
              <w:rPr>
                <w:rFonts w:ascii="Abadi" w:hAnsi="Abadi"/>
                <w:color w:val="000000"/>
                <w:sz w:val="21"/>
                <w:szCs w:val="21"/>
              </w:rPr>
            </w:pPr>
            <w:r w:rsidRPr="00D77960">
              <w:rPr>
                <w:rFonts w:ascii="Abadi" w:hAnsi="Abadi" w:cs="Arial"/>
                <w:b/>
                <w:bCs/>
                <w:color w:val="18161F"/>
                <w:sz w:val="21"/>
                <w:szCs w:val="21"/>
              </w:rPr>
              <w:t xml:space="preserve">Apaseo el Grande, </w:t>
            </w:r>
            <w:r w:rsidRPr="00D77960">
              <w:rPr>
                <w:rFonts w:ascii="Abadi" w:hAnsi="Abadi" w:cs="Arial"/>
                <w:color w:val="18161F"/>
                <w:sz w:val="21"/>
                <w:szCs w:val="21"/>
              </w:rPr>
              <w:t>Comonfort y Santa Cruz de Juventino Rosas</w:t>
            </w:r>
          </w:p>
        </w:tc>
      </w:tr>
      <w:tr w:rsidR="00DA07DB" w:rsidRPr="00D77960" w14:paraId="1836D511" w14:textId="77777777" w:rsidTr="00A303A8">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B3A75A" w14:textId="77777777" w:rsidR="00DA07DB" w:rsidRPr="00D77960" w:rsidRDefault="00DA07DB" w:rsidP="0032397F">
            <w:pPr>
              <w:jc w:val="center"/>
              <w:rPr>
                <w:rFonts w:ascii="Abadi" w:hAnsi="Abadi" w:cs="Arial"/>
                <w:sz w:val="21"/>
                <w:szCs w:val="21"/>
              </w:rPr>
            </w:pPr>
            <w:r w:rsidRPr="00D77960">
              <w:rPr>
                <w:rFonts w:ascii="Abadi" w:hAnsi="Abadi" w:cs="Arial"/>
                <w:color w:val="18161F"/>
                <w:sz w:val="21"/>
                <w:szCs w:val="21"/>
              </w:rPr>
              <w:t>XVIII</w:t>
            </w:r>
          </w:p>
        </w:tc>
        <w:tc>
          <w:tcPr>
            <w:tcW w:w="0" w:type="auto"/>
            <w:tcBorders>
              <w:top w:val="single" w:sz="4" w:space="0" w:color="000000"/>
              <w:left w:val="nil"/>
              <w:bottom w:val="single" w:sz="4" w:space="0" w:color="000000"/>
              <w:right w:val="single" w:sz="4" w:space="0" w:color="000000"/>
            </w:tcBorders>
            <w:shd w:val="clear" w:color="auto" w:fill="auto"/>
            <w:hideMark/>
          </w:tcPr>
          <w:p w14:paraId="77280128" w14:textId="77777777" w:rsidR="00DA07DB" w:rsidRPr="00D77960" w:rsidRDefault="00DA07DB" w:rsidP="0032397F">
            <w:pPr>
              <w:rPr>
                <w:rFonts w:ascii="Abadi" w:hAnsi="Abadi"/>
                <w:color w:val="000000"/>
                <w:sz w:val="21"/>
                <w:szCs w:val="21"/>
              </w:rPr>
            </w:pPr>
            <w:r w:rsidRPr="00D77960">
              <w:rPr>
                <w:rFonts w:ascii="Abadi" w:hAnsi="Abadi" w:cs="Arial"/>
                <w:b/>
                <w:bCs/>
                <w:color w:val="18161F"/>
                <w:sz w:val="21"/>
                <w:szCs w:val="21"/>
              </w:rPr>
              <w:t>Abasolo</w:t>
            </w:r>
            <w:r w:rsidRPr="00D77960">
              <w:rPr>
                <w:rFonts w:ascii="Abadi" w:hAnsi="Abadi" w:cs="Arial"/>
                <w:b/>
                <w:bCs/>
                <w:color w:val="363638"/>
                <w:sz w:val="21"/>
                <w:szCs w:val="21"/>
              </w:rPr>
              <w:t xml:space="preserve">, </w:t>
            </w:r>
            <w:r w:rsidRPr="00D77960">
              <w:rPr>
                <w:rFonts w:ascii="Abadi" w:hAnsi="Abadi" w:cs="Arial"/>
                <w:b/>
                <w:bCs/>
                <w:color w:val="18161F"/>
                <w:sz w:val="21"/>
                <w:szCs w:val="21"/>
              </w:rPr>
              <w:t>Huanímaro</w:t>
            </w:r>
            <w:r w:rsidRPr="00D77960">
              <w:rPr>
                <w:rFonts w:ascii="Abadi" w:hAnsi="Abadi" w:cs="Arial"/>
                <w:b/>
                <w:bCs/>
                <w:color w:val="363638"/>
                <w:sz w:val="21"/>
                <w:szCs w:val="21"/>
              </w:rPr>
              <w:t xml:space="preserve">, </w:t>
            </w:r>
            <w:r w:rsidRPr="00D77960">
              <w:rPr>
                <w:rFonts w:ascii="Abadi" w:hAnsi="Abadi" w:cs="Arial"/>
                <w:color w:val="18161F"/>
                <w:sz w:val="21"/>
                <w:szCs w:val="21"/>
              </w:rPr>
              <w:t>Pénjamo y</w:t>
            </w:r>
            <w:r w:rsidRPr="00D77960">
              <w:rPr>
                <w:rFonts w:ascii="Abadi" w:hAnsi="Abadi" w:cs="Arial"/>
                <w:color w:val="18161F"/>
                <w:sz w:val="21"/>
                <w:szCs w:val="21"/>
              </w:rPr>
              <w:br/>
            </w:r>
            <w:r w:rsidRPr="00D77960">
              <w:rPr>
                <w:rFonts w:ascii="Abadi" w:hAnsi="Abadi" w:cs="Arial"/>
                <w:b/>
                <w:bCs/>
                <w:color w:val="18161F"/>
                <w:sz w:val="21"/>
                <w:szCs w:val="21"/>
              </w:rPr>
              <w:t>Pueblo Nuevo</w:t>
            </w:r>
          </w:p>
        </w:tc>
        <w:tc>
          <w:tcPr>
            <w:tcW w:w="0" w:type="auto"/>
            <w:tcBorders>
              <w:top w:val="single" w:sz="4" w:space="0" w:color="000000"/>
              <w:left w:val="nil"/>
              <w:bottom w:val="single" w:sz="4" w:space="0" w:color="000000"/>
              <w:right w:val="single" w:sz="4" w:space="0" w:color="000000"/>
            </w:tcBorders>
            <w:shd w:val="clear" w:color="auto" w:fill="auto"/>
            <w:hideMark/>
          </w:tcPr>
          <w:p w14:paraId="54C15716" w14:textId="77777777" w:rsidR="00DA07DB" w:rsidRPr="00D77960" w:rsidRDefault="00DA07DB" w:rsidP="0032397F">
            <w:pPr>
              <w:rPr>
                <w:rFonts w:ascii="Abadi" w:hAnsi="Abadi"/>
                <w:color w:val="000000"/>
                <w:sz w:val="21"/>
                <w:szCs w:val="21"/>
              </w:rPr>
            </w:pPr>
            <w:r w:rsidRPr="00D77960">
              <w:rPr>
                <w:rFonts w:ascii="Abadi" w:hAnsi="Abadi" w:cs="Arial"/>
                <w:b/>
                <w:bCs/>
                <w:color w:val="18161F"/>
                <w:sz w:val="21"/>
                <w:szCs w:val="21"/>
              </w:rPr>
              <w:t xml:space="preserve">Manuel Doblado, </w:t>
            </w:r>
            <w:r w:rsidRPr="00D77960">
              <w:rPr>
                <w:rFonts w:ascii="Abadi" w:hAnsi="Abadi" w:cs="Arial"/>
                <w:color w:val="18161F"/>
                <w:sz w:val="21"/>
                <w:szCs w:val="21"/>
              </w:rPr>
              <w:t xml:space="preserve">Pénjamo y </w:t>
            </w:r>
            <w:r w:rsidRPr="00D77960">
              <w:rPr>
                <w:rFonts w:ascii="Abadi" w:hAnsi="Abadi" w:cs="Arial"/>
                <w:b/>
                <w:bCs/>
                <w:color w:val="18161F"/>
                <w:sz w:val="21"/>
                <w:szCs w:val="21"/>
              </w:rPr>
              <w:t>Purísima del Rincón</w:t>
            </w:r>
          </w:p>
        </w:tc>
      </w:tr>
      <w:tr w:rsidR="00DA07DB" w:rsidRPr="00D77960" w14:paraId="67609538" w14:textId="77777777" w:rsidTr="00A303A8">
        <w:trPr>
          <w:trHeight w:val="60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989A23" w14:textId="77777777" w:rsidR="00DA07DB" w:rsidRPr="00D77960" w:rsidRDefault="00DA07DB" w:rsidP="0032397F">
            <w:pPr>
              <w:jc w:val="center"/>
              <w:rPr>
                <w:rFonts w:ascii="Abadi" w:hAnsi="Abadi" w:cs="Arial"/>
                <w:sz w:val="21"/>
                <w:szCs w:val="21"/>
              </w:rPr>
            </w:pPr>
            <w:r w:rsidRPr="00D77960">
              <w:rPr>
                <w:rFonts w:ascii="Abadi" w:hAnsi="Abadi" w:cs="Arial"/>
                <w:color w:val="18161F"/>
                <w:sz w:val="21"/>
                <w:szCs w:val="21"/>
              </w:rPr>
              <w:t>XIX</w:t>
            </w:r>
          </w:p>
        </w:tc>
        <w:tc>
          <w:tcPr>
            <w:tcW w:w="0" w:type="auto"/>
            <w:tcBorders>
              <w:top w:val="single" w:sz="4" w:space="0" w:color="000000"/>
              <w:left w:val="nil"/>
              <w:bottom w:val="single" w:sz="4" w:space="0" w:color="000000"/>
              <w:right w:val="single" w:sz="4" w:space="0" w:color="000000"/>
            </w:tcBorders>
            <w:shd w:val="clear" w:color="auto" w:fill="auto"/>
            <w:hideMark/>
          </w:tcPr>
          <w:p w14:paraId="1B5DE398" w14:textId="77777777" w:rsidR="00DA07DB" w:rsidRPr="00D77960" w:rsidRDefault="00DA07DB" w:rsidP="0032397F">
            <w:pPr>
              <w:rPr>
                <w:rFonts w:ascii="Abadi" w:hAnsi="Abadi"/>
                <w:color w:val="000000"/>
                <w:sz w:val="21"/>
                <w:szCs w:val="21"/>
              </w:rPr>
            </w:pPr>
            <w:r w:rsidRPr="00D77960">
              <w:rPr>
                <w:rFonts w:ascii="Abadi" w:hAnsi="Abadi" w:cs="Arial"/>
                <w:b/>
                <w:bCs/>
                <w:color w:val="18161F"/>
                <w:sz w:val="21"/>
                <w:szCs w:val="21"/>
              </w:rPr>
              <w:t xml:space="preserve">Cortazar, Jaral del Progreso </w:t>
            </w:r>
            <w:r w:rsidRPr="00D77960">
              <w:rPr>
                <w:rFonts w:ascii="Abadi" w:hAnsi="Abadi" w:cs="Arial"/>
                <w:color w:val="18161F"/>
                <w:sz w:val="21"/>
                <w:szCs w:val="21"/>
              </w:rPr>
              <w:t>y Valle de Santiago</w:t>
            </w:r>
          </w:p>
        </w:tc>
        <w:tc>
          <w:tcPr>
            <w:tcW w:w="0" w:type="auto"/>
            <w:tcBorders>
              <w:top w:val="single" w:sz="4" w:space="0" w:color="000000"/>
              <w:left w:val="nil"/>
              <w:bottom w:val="single" w:sz="4" w:space="0" w:color="000000"/>
              <w:right w:val="single" w:sz="4" w:space="0" w:color="000000"/>
            </w:tcBorders>
            <w:shd w:val="clear" w:color="auto" w:fill="auto"/>
            <w:hideMark/>
          </w:tcPr>
          <w:p w14:paraId="7BF0FE81" w14:textId="77777777" w:rsidR="00DA07DB" w:rsidRPr="00D77960" w:rsidRDefault="00DA07DB" w:rsidP="0032397F">
            <w:pPr>
              <w:rPr>
                <w:rFonts w:ascii="Abadi" w:hAnsi="Abadi"/>
                <w:color w:val="000000"/>
                <w:sz w:val="21"/>
                <w:szCs w:val="21"/>
              </w:rPr>
            </w:pPr>
            <w:r w:rsidRPr="00D77960">
              <w:rPr>
                <w:rFonts w:ascii="Abadi" w:hAnsi="Abadi" w:cs="Arial"/>
                <w:b/>
                <w:bCs/>
                <w:color w:val="18161F"/>
                <w:sz w:val="21"/>
                <w:szCs w:val="21"/>
              </w:rPr>
              <w:t>Abasolo, Cuerámaro</w:t>
            </w:r>
            <w:r w:rsidRPr="00D77960">
              <w:rPr>
                <w:rFonts w:ascii="Abadi" w:hAnsi="Abadi" w:cs="Arial"/>
                <w:b/>
                <w:bCs/>
                <w:color w:val="363638"/>
                <w:sz w:val="21"/>
                <w:szCs w:val="21"/>
              </w:rPr>
              <w:t xml:space="preserve">, </w:t>
            </w:r>
            <w:r w:rsidRPr="00D77960">
              <w:rPr>
                <w:rFonts w:ascii="Abadi" w:hAnsi="Abadi" w:cs="Arial"/>
                <w:b/>
                <w:bCs/>
                <w:color w:val="18161F"/>
                <w:sz w:val="21"/>
                <w:szCs w:val="21"/>
              </w:rPr>
              <w:t xml:space="preserve">Huanímaro, Pueblo Nuevo </w:t>
            </w:r>
            <w:r w:rsidRPr="00D77960">
              <w:rPr>
                <w:rFonts w:ascii="Abadi" w:hAnsi="Abadi" w:cs="Arial"/>
                <w:color w:val="18161F"/>
                <w:sz w:val="21"/>
                <w:szCs w:val="21"/>
              </w:rPr>
              <w:t>v Valle de Santiago</w:t>
            </w:r>
            <w:r w:rsidRPr="00D77960">
              <w:rPr>
                <w:rFonts w:ascii="Abadi" w:hAnsi="Abadi" w:cs="Arial"/>
                <w:color w:val="494949"/>
                <w:sz w:val="21"/>
                <w:szCs w:val="21"/>
              </w:rPr>
              <w:t>.</w:t>
            </w:r>
          </w:p>
        </w:tc>
      </w:tr>
      <w:tr w:rsidR="00DA07DB" w:rsidRPr="00D77960" w14:paraId="65816FFF" w14:textId="77777777" w:rsidTr="00A303A8">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497702" w14:textId="77777777" w:rsidR="00DA07DB" w:rsidRPr="00D77960" w:rsidRDefault="00DA07DB" w:rsidP="0032397F">
            <w:pPr>
              <w:jc w:val="center"/>
              <w:rPr>
                <w:rFonts w:ascii="Abadi" w:hAnsi="Abadi" w:cs="Arial"/>
                <w:sz w:val="21"/>
                <w:szCs w:val="21"/>
              </w:rPr>
            </w:pPr>
            <w:r w:rsidRPr="00D77960">
              <w:rPr>
                <w:rFonts w:ascii="Abadi" w:hAnsi="Abadi" w:cs="Arial"/>
                <w:color w:val="18161F"/>
                <w:sz w:val="21"/>
                <w:szCs w:val="21"/>
              </w:rPr>
              <w:t>XX</w:t>
            </w:r>
          </w:p>
        </w:tc>
        <w:tc>
          <w:tcPr>
            <w:tcW w:w="0" w:type="auto"/>
            <w:tcBorders>
              <w:top w:val="single" w:sz="4" w:space="0" w:color="000000"/>
              <w:left w:val="nil"/>
              <w:bottom w:val="single" w:sz="4" w:space="0" w:color="000000"/>
              <w:right w:val="single" w:sz="4" w:space="0" w:color="000000"/>
            </w:tcBorders>
            <w:shd w:val="clear" w:color="auto" w:fill="auto"/>
            <w:hideMark/>
          </w:tcPr>
          <w:p w14:paraId="4067769F" w14:textId="77777777" w:rsidR="00DA07DB" w:rsidRPr="00D77960" w:rsidRDefault="00DA07DB" w:rsidP="0032397F">
            <w:pPr>
              <w:rPr>
                <w:rFonts w:ascii="Abadi" w:hAnsi="Abadi"/>
                <w:color w:val="000000"/>
                <w:sz w:val="21"/>
                <w:szCs w:val="21"/>
              </w:rPr>
            </w:pPr>
            <w:r w:rsidRPr="00D77960">
              <w:rPr>
                <w:rFonts w:ascii="Abadi" w:hAnsi="Abadi" w:cs="Arial"/>
                <w:color w:val="18161F"/>
                <w:sz w:val="21"/>
                <w:szCs w:val="21"/>
              </w:rPr>
              <w:t xml:space="preserve">Moroleón, </w:t>
            </w:r>
            <w:r w:rsidRPr="00D77960">
              <w:rPr>
                <w:rFonts w:ascii="Abadi" w:hAnsi="Abadi" w:cs="Arial"/>
                <w:b/>
                <w:bCs/>
                <w:color w:val="18161F"/>
                <w:sz w:val="21"/>
                <w:szCs w:val="21"/>
              </w:rPr>
              <w:t>Salvatierra</w:t>
            </w:r>
            <w:r w:rsidRPr="00D77960">
              <w:rPr>
                <w:rFonts w:ascii="Abadi" w:hAnsi="Abadi" w:cs="Arial"/>
                <w:b/>
                <w:bCs/>
                <w:color w:val="363638"/>
                <w:sz w:val="21"/>
                <w:szCs w:val="21"/>
              </w:rPr>
              <w:t xml:space="preserve">, </w:t>
            </w:r>
            <w:r w:rsidRPr="00D77960">
              <w:rPr>
                <w:rFonts w:ascii="Abadi" w:hAnsi="Abadi" w:cs="Arial"/>
                <w:b/>
                <w:bCs/>
                <w:color w:val="18161F"/>
                <w:sz w:val="21"/>
                <w:szCs w:val="21"/>
              </w:rPr>
              <w:t xml:space="preserve">Santiago Maravatío, Uriangato </w:t>
            </w:r>
            <w:r w:rsidRPr="00D77960">
              <w:rPr>
                <w:rFonts w:ascii="Abadi" w:hAnsi="Abadi" w:cs="Arial"/>
                <w:color w:val="18161F"/>
                <w:sz w:val="21"/>
                <w:szCs w:val="21"/>
              </w:rPr>
              <w:t>v Yuriria</w:t>
            </w:r>
          </w:p>
        </w:tc>
        <w:tc>
          <w:tcPr>
            <w:tcW w:w="0" w:type="auto"/>
            <w:tcBorders>
              <w:top w:val="single" w:sz="4" w:space="0" w:color="000000"/>
              <w:left w:val="nil"/>
              <w:bottom w:val="single" w:sz="4" w:space="0" w:color="000000"/>
              <w:right w:val="single" w:sz="4" w:space="0" w:color="000000"/>
            </w:tcBorders>
            <w:shd w:val="clear" w:color="auto" w:fill="auto"/>
            <w:hideMark/>
          </w:tcPr>
          <w:p w14:paraId="5C3E8501" w14:textId="77777777" w:rsidR="00DA07DB" w:rsidRPr="00D77960" w:rsidRDefault="00DA07DB" w:rsidP="0032397F">
            <w:pPr>
              <w:rPr>
                <w:rFonts w:ascii="Abadi" w:hAnsi="Abadi"/>
                <w:color w:val="000000"/>
                <w:sz w:val="21"/>
                <w:szCs w:val="21"/>
              </w:rPr>
            </w:pPr>
            <w:r w:rsidRPr="00D77960">
              <w:rPr>
                <w:rFonts w:ascii="Abadi" w:hAnsi="Abadi" w:cs="Arial"/>
                <w:b/>
                <w:bCs/>
                <w:color w:val="18161F"/>
                <w:sz w:val="21"/>
                <w:szCs w:val="21"/>
              </w:rPr>
              <w:t>Jaral del Progreso</w:t>
            </w:r>
            <w:r w:rsidRPr="00D77960">
              <w:rPr>
                <w:rFonts w:ascii="Abadi" w:hAnsi="Abadi" w:cs="Arial"/>
                <w:b/>
                <w:bCs/>
                <w:color w:val="363638"/>
                <w:sz w:val="21"/>
                <w:szCs w:val="21"/>
              </w:rPr>
              <w:t xml:space="preserve">, </w:t>
            </w:r>
            <w:r w:rsidRPr="00D77960">
              <w:rPr>
                <w:rFonts w:ascii="Abadi" w:hAnsi="Abadi" w:cs="Arial"/>
                <w:color w:val="18161F"/>
                <w:sz w:val="21"/>
                <w:szCs w:val="21"/>
              </w:rPr>
              <w:t>Moroleón,</w:t>
            </w:r>
            <w:r w:rsidRPr="00D77960">
              <w:rPr>
                <w:rFonts w:ascii="Abadi" w:hAnsi="Abadi" w:cs="Arial"/>
                <w:color w:val="18161F"/>
                <w:sz w:val="21"/>
                <w:szCs w:val="21"/>
              </w:rPr>
              <w:br/>
            </w:r>
            <w:r w:rsidRPr="00D77960">
              <w:rPr>
                <w:rFonts w:ascii="Abadi" w:hAnsi="Abadi" w:cs="Arial"/>
                <w:b/>
                <w:bCs/>
                <w:color w:val="18161F"/>
                <w:sz w:val="21"/>
                <w:szCs w:val="21"/>
              </w:rPr>
              <w:t>Uriangato</w:t>
            </w:r>
            <w:r w:rsidRPr="00D77960">
              <w:rPr>
                <w:rFonts w:ascii="Abadi" w:hAnsi="Abadi" w:cs="Arial"/>
                <w:b/>
                <w:bCs/>
                <w:color w:val="363638"/>
                <w:sz w:val="21"/>
                <w:szCs w:val="21"/>
              </w:rPr>
              <w:t xml:space="preserve">, </w:t>
            </w:r>
            <w:r w:rsidRPr="00D77960">
              <w:rPr>
                <w:rFonts w:ascii="Abadi" w:hAnsi="Abadi" w:cs="Arial"/>
                <w:b/>
                <w:bCs/>
                <w:color w:val="18161F"/>
                <w:sz w:val="21"/>
                <w:szCs w:val="21"/>
              </w:rPr>
              <w:t xml:space="preserve">Valle de Santiago </w:t>
            </w:r>
            <w:r w:rsidRPr="00D77960">
              <w:rPr>
                <w:rFonts w:ascii="Abadi" w:hAnsi="Abadi" w:cs="Arial"/>
                <w:color w:val="18161F"/>
                <w:sz w:val="21"/>
                <w:szCs w:val="21"/>
              </w:rPr>
              <w:t>v Yuriria.</w:t>
            </w:r>
          </w:p>
        </w:tc>
      </w:tr>
      <w:tr w:rsidR="00DA07DB" w:rsidRPr="00D77960" w14:paraId="4B4D4ACF" w14:textId="77777777" w:rsidTr="00A303A8">
        <w:trPr>
          <w:trHeight w:val="285"/>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1B27469" w14:textId="77777777" w:rsidR="00DA07DB" w:rsidRPr="00D77960" w:rsidRDefault="00DA07DB" w:rsidP="0032397F">
            <w:pPr>
              <w:jc w:val="center"/>
              <w:rPr>
                <w:rFonts w:ascii="Abadi" w:hAnsi="Abadi" w:cs="Arial"/>
                <w:sz w:val="21"/>
                <w:szCs w:val="21"/>
              </w:rPr>
            </w:pPr>
            <w:r w:rsidRPr="00D77960">
              <w:rPr>
                <w:rFonts w:ascii="Abadi" w:hAnsi="Abadi" w:cs="Arial"/>
                <w:color w:val="18161F"/>
                <w:sz w:val="21"/>
                <w:szCs w:val="21"/>
              </w:rPr>
              <w:t>XXI</w:t>
            </w:r>
          </w:p>
        </w:tc>
        <w:tc>
          <w:tcPr>
            <w:tcW w:w="0" w:type="auto"/>
            <w:tcBorders>
              <w:top w:val="single" w:sz="4" w:space="0" w:color="000000"/>
              <w:left w:val="nil"/>
              <w:bottom w:val="single" w:sz="4" w:space="0" w:color="000000"/>
              <w:right w:val="single" w:sz="4" w:space="0" w:color="000000"/>
            </w:tcBorders>
            <w:shd w:val="clear" w:color="auto" w:fill="auto"/>
            <w:hideMark/>
          </w:tcPr>
          <w:p w14:paraId="2628B3C4" w14:textId="77777777" w:rsidR="00DA07DB" w:rsidRPr="00D77960" w:rsidRDefault="00DA07DB" w:rsidP="0032397F">
            <w:pPr>
              <w:rPr>
                <w:rFonts w:ascii="Abadi" w:hAnsi="Abadi" w:cs="Arial"/>
                <w:sz w:val="21"/>
                <w:szCs w:val="21"/>
              </w:rPr>
            </w:pPr>
            <w:r w:rsidRPr="00D77960">
              <w:rPr>
                <w:rFonts w:ascii="Abadi" w:hAnsi="Abadi" w:cs="Arial"/>
                <w:color w:val="18161F"/>
                <w:sz w:val="21"/>
                <w:szCs w:val="21"/>
              </w:rPr>
              <w:t>León</w:t>
            </w:r>
          </w:p>
        </w:tc>
        <w:tc>
          <w:tcPr>
            <w:tcW w:w="0" w:type="auto"/>
            <w:tcBorders>
              <w:top w:val="single" w:sz="4" w:space="0" w:color="000000"/>
              <w:left w:val="nil"/>
              <w:bottom w:val="single" w:sz="4" w:space="0" w:color="000000"/>
              <w:right w:val="single" w:sz="4" w:space="0" w:color="000000"/>
            </w:tcBorders>
            <w:shd w:val="clear" w:color="auto" w:fill="auto"/>
            <w:hideMark/>
          </w:tcPr>
          <w:p w14:paraId="028534F5" w14:textId="77777777" w:rsidR="00DA07DB" w:rsidRPr="00D77960" w:rsidRDefault="00DA07DB" w:rsidP="0032397F">
            <w:pPr>
              <w:rPr>
                <w:rFonts w:ascii="Abadi" w:hAnsi="Abadi" w:cs="Arial"/>
                <w:sz w:val="21"/>
                <w:szCs w:val="21"/>
              </w:rPr>
            </w:pPr>
            <w:r w:rsidRPr="00D77960">
              <w:rPr>
                <w:rFonts w:ascii="Abadi" w:hAnsi="Abadi" w:cs="Arial"/>
                <w:color w:val="18161F"/>
                <w:sz w:val="21"/>
                <w:szCs w:val="21"/>
              </w:rPr>
              <w:t>León</w:t>
            </w:r>
          </w:p>
        </w:tc>
      </w:tr>
      <w:tr w:rsidR="00DA07DB" w:rsidRPr="00D77960" w14:paraId="438F8157" w14:textId="77777777" w:rsidTr="00A303A8">
        <w:trPr>
          <w:trHeight w:val="555"/>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3BBCB1" w14:textId="77777777" w:rsidR="00DA07DB" w:rsidRPr="00D77960" w:rsidRDefault="00DA07DB" w:rsidP="0032397F">
            <w:pPr>
              <w:jc w:val="center"/>
              <w:rPr>
                <w:rFonts w:ascii="Abadi" w:hAnsi="Abadi" w:cs="Arial"/>
                <w:sz w:val="21"/>
                <w:szCs w:val="21"/>
              </w:rPr>
            </w:pPr>
            <w:r w:rsidRPr="00D77960">
              <w:rPr>
                <w:rFonts w:ascii="Abadi" w:hAnsi="Abadi" w:cs="Arial"/>
                <w:color w:val="18161F"/>
                <w:sz w:val="21"/>
                <w:szCs w:val="21"/>
              </w:rPr>
              <w:lastRenderedPageBreak/>
              <w:t>XXII</w:t>
            </w:r>
          </w:p>
        </w:tc>
        <w:tc>
          <w:tcPr>
            <w:tcW w:w="0" w:type="auto"/>
            <w:tcBorders>
              <w:top w:val="single" w:sz="4" w:space="0" w:color="000000"/>
              <w:left w:val="nil"/>
              <w:bottom w:val="single" w:sz="4" w:space="0" w:color="000000"/>
              <w:right w:val="single" w:sz="4" w:space="0" w:color="000000"/>
            </w:tcBorders>
            <w:shd w:val="clear" w:color="auto" w:fill="auto"/>
            <w:hideMark/>
          </w:tcPr>
          <w:p w14:paraId="61C2CCCF" w14:textId="77777777" w:rsidR="00DA07DB" w:rsidRPr="00D77960" w:rsidRDefault="00DA07DB" w:rsidP="0032397F">
            <w:pPr>
              <w:rPr>
                <w:rFonts w:ascii="Abadi" w:hAnsi="Abadi" w:cs="Arial"/>
                <w:sz w:val="21"/>
                <w:szCs w:val="21"/>
              </w:rPr>
            </w:pPr>
            <w:r w:rsidRPr="00D77960">
              <w:rPr>
                <w:rFonts w:ascii="Abadi" w:hAnsi="Abadi" w:cs="Arial"/>
                <w:color w:val="18161F"/>
                <w:sz w:val="21"/>
                <w:szCs w:val="21"/>
              </w:rPr>
              <w:t>Acámbaro</w:t>
            </w:r>
            <w:r w:rsidRPr="00D77960">
              <w:rPr>
                <w:rFonts w:ascii="Abadi" w:hAnsi="Abadi" w:cs="Arial"/>
                <w:color w:val="363638"/>
                <w:sz w:val="21"/>
                <w:szCs w:val="21"/>
              </w:rPr>
              <w:t xml:space="preserve">, </w:t>
            </w:r>
            <w:r w:rsidRPr="00D77960">
              <w:rPr>
                <w:rFonts w:ascii="Abadi" w:hAnsi="Abadi" w:cs="Arial"/>
                <w:color w:val="18161F"/>
                <w:sz w:val="21"/>
                <w:szCs w:val="21"/>
              </w:rPr>
              <w:t>Apaseo el Alto, Coroneo, Jerécuaro y Tarandacuao</w:t>
            </w:r>
          </w:p>
        </w:tc>
        <w:tc>
          <w:tcPr>
            <w:tcW w:w="0" w:type="auto"/>
            <w:tcBorders>
              <w:top w:val="single" w:sz="4" w:space="0" w:color="000000"/>
              <w:left w:val="nil"/>
              <w:bottom w:val="single" w:sz="4" w:space="0" w:color="000000"/>
              <w:right w:val="single" w:sz="4" w:space="0" w:color="000000"/>
            </w:tcBorders>
            <w:shd w:val="clear" w:color="auto" w:fill="auto"/>
            <w:hideMark/>
          </w:tcPr>
          <w:p w14:paraId="0937FA71" w14:textId="77777777" w:rsidR="00DA07DB" w:rsidRPr="00D77960" w:rsidRDefault="00DA07DB" w:rsidP="0032397F">
            <w:pPr>
              <w:rPr>
                <w:rFonts w:ascii="Abadi" w:hAnsi="Abadi"/>
                <w:color w:val="000000"/>
                <w:sz w:val="21"/>
                <w:szCs w:val="21"/>
              </w:rPr>
            </w:pPr>
            <w:r w:rsidRPr="00D77960">
              <w:rPr>
                <w:rFonts w:ascii="Abadi" w:hAnsi="Abadi" w:cs="Arial"/>
                <w:color w:val="18161F"/>
                <w:sz w:val="21"/>
                <w:szCs w:val="21"/>
              </w:rPr>
              <w:t>Acámbaro, Apaseo el Alto</w:t>
            </w:r>
            <w:r w:rsidRPr="00D77960">
              <w:rPr>
                <w:rFonts w:ascii="Abadi" w:hAnsi="Abadi" w:cs="Arial"/>
                <w:color w:val="363638"/>
                <w:sz w:val="21"/>
                <w:szCs w:val="21"/>
              </w:rPr>
              <w:t xml:space="preserve">, </w:t>
            </w:r>
            <w:r w:rsidRPr="00D77960">
              <w:rPr>
                <w:rFonts w:ascii="Abadi" w:hAnsi="Abadi" w:cs="Arial"/>
                <w:color w:val="18161F"/>
                <w:sz w:val="21"/>
                <w:szCs w:val="21"/>
              </w:rPr>
              <w:t>Coroneo</w:t>
            </w:r>
            <w:r w:rsidRPr="00D77960">
              <w:rPr>
                <w:rFonts w:ascii="Abadi" w:hAnsi="Abadi" w:cs="Arial"/>
                <w:color w:val="494949"/>
                <w:sz w:val="21"/>
                <w:szCs w:val="21"/>
              </w:rPr>
              <w:t xml:space="preserve">, </w:t>
            </w:r>
            <w:r w:rsidRPr="00D77960">
              <w:rPr>
                <w:rFonts w:ascii="Abadi" w:hAnsi="Abadi" w:cs="Arial"/>
                <w:color w:val="18161F"/>
                <w:sz w:val="21"/>
                <w:szCs w:val="21"/>
              </w:rPr>
              <w:t xml:space="preserve">Jerécuaro, Tarandacuao y </w:t>
            </w:r>
            <w:r w:rsidRPr="00D77960">
              <w:rPr>
                <w:rFonts w:ascii="Abadi" w:hAnsi="Abadi" w:cs="Arial"/>
                <w:b/>
                <w:bCs/>
                <w:color w:val="18161F"/>
                <w:sz w:val="21"/>
                <w:szCs w:val="21"/>
              </w:rPr>
              <w:t>Tarimoro.</w:t>
            </w:r>
          </w:p>
        </w:tc>
      </w:tr>
    </w:tbl>
    <w:p w14:paraId="7361BA99" w14:textId="77777777" w:rsidR="00DA07DB" w:rsidRPr="00D77960" w:rsidRDefault="00DA07DB" w:rsidP="00DA07DB">
      <w:pPr>
        <w:autoSpaceDE w:val="0"/>
        <w:autoSpaceDN w:val="0"/>
        <w:adjustRightInd w:val="0"/>
        <w:jc w:val="both"/>
        <w:rPr>
          <w:rFonts w:ascii="Abadi" w:hAnsi="Abadi" w:cs="Arial"/>
          <w:sz w:val="21"/>
          <w:szCs w:val="21"/>
        </w:rPr>
      </w:pPr>
    </w:p>
    <w:p w14:paraId="0740712D" w14:textId="77777777" w:rsidR="00DA07DB" w:rsidRPr="00D77960" w:rsidRDefault="00DA07DB" w:rsidP="00DA07DB">
      <w:pPr>
        <w:autoSpaceDE w:val="0"/>
        <w:autoSpaceDN w:val="0"/>
        <w:adjustRightInd w:val="0"/>
        <w:jc w:val="both"/>
        <w:rPr>
          <w:rFonts w:ascii="Abadi" w:hAnsi="Abadi" w:cs="Arial"/>
          <w:sz w:val="21"/>
          <w:szCs w:val="21"/>
        </w:rPr>
      </w:pPr>
    </w:p>
    <w:p w14:paraId="4E428CE9" w14:textId="77777777" w:rsidR="00DA07DB" w:rsidRPr="00D77960" w:rsidRDefault="00DA07DB" w:rsidP="00DA07DB">
      <w:pPr>
        <w:autoSpaceDE w:val="0"/>
        <w:autoSpaceDN w:val="0"/>
        <w:adjustRightInd w:val="0"/>
        <w:jc w:val="both"/>
        <w:rPr>
          <w:rFonts w:ascii="Abadi" w:hAnsi="Abadi" w:cs="Arial"/>
          <w:sz w:val="21"/>
          <w:szCs w:val="21"/>
          <w:highlight w:val="lightGray"/>
        </w:rPr>
      </w:pPr>
      <w:r w:rsidRPr="00D77960">
        <w:rPr>
          <w:rFonts w:ascii="Abadi" w:hAnsi="Abadi" w:cs="Arial"/>
          <w:sz w:val="21"/>
          <w:szCs w:val="21"/>
        </w:rPr>
        <w:t>Lo anterior demuestra que los distritos I, II, VIII, IX, X, XIII, XVII, XVIII, XIX, XX y XXII tuvieron modificaciones y se componen por municipios distintos por los que fueron electas las diputaciones.</w:t>
      </w:r>
    </w:p>
    <w:p w14:paraId="6A249E02" w14:textId="77777777" w:rsidR="00DA07DB" w:rsidRPr="00D77960" w:rsidRDefault="00DA07DB" w:rsidP="00DA07DB">
      <w:pPr>
        <w:autoSpaceDE w:val="0"/>
        <w:autoSpaceDN w:val="0"/>
        <w:adjustRightInd w:val="0"/>
        <w:jc w:val="both"/>
        <w:rPr>
          <w:rFonts w:ascii="Abadi" w:hAnsi="Abadi" w:cs="Arial"/>
          <w:sz w:val="21"/>
          <w:szCs w:val="21"/>
          <w:highlight w:val="lightGray"/>
        </w:rPr>
      </w:pPr>
    </w:p>
    <w:p w14:paraId="19CEAAFD" w14:textId="77777777" w:rsidR="00DA07DB" w:rsidRPr="00D77960" w:rsidRDefault="00DA07DB" w:rsidP="00DA07DB">
      <w:pPr>
        <w:autoSpaceDE w:val="0"/>
        <w:autoSpaceDN w:val="0"/>
        <w:adjustRightInd w:val="0"/>
        <w:jc w:val="both"/>
        <w:rPr>
          <w:rFonts w:ascii="Abadi" w:hAnsi="Abadi" w:cs="Arial"/>
          <w:sz w:val="21"/>
          <w:szCs w:val="21"/>
          <w:highlight w:val="lightGray"/>
        </w:rPr>
      </w:pPr>
      <w:r w:rsidRPr="00D77960">
        <w:rPr>
          <w:rFonts w:ascii="Abadi" w:hAnsi="Abadi" w:cs="Arial"/>
          <w:sz w:val="21"/>
          <w:szCs w:val="21"/>
        </w:rPr>
        <w:t>Es oportuno indicar que ningún precepto de la Ley de Instituciones y Procedimientos Electorales para el Estado de Guanajuato, ni de la Constitución Política del Estado de Guanajuato, señalan que para aspirar a una diputación se requiere residir en cualquiera de los municipios que integren el distrito por el que se le va a postular, al tiempo de la elección, como sí lo exige para ocupar la presidencia municipal, sindicatura o regiduría, según se puede corroborar del artículo 110 de la Constitución local.</w:t>
      </w:r>
    </w:p>
    <w:p w14:paraId="288273D8" w14:textId="77777777" w:rsidR="00DA07DB" w:rsidRPr="00D77960" w:rsidRDefault="00DA07DB" w:rsidP="00DA07DB">
      <w:pPr>
        <w:autoSpaceDE w:val="0"/>
        <w:autoSpaceDN w:val="0"/>
        <w:adjustRightInd w:val="0"/>
        <w:jc w:val="both"/>
        <w:rPr>
          <w:rFonts w:ascii="Abadi" w:hAnsi="Abadi" w:cs="Arial"/>
          <w:sz w:val="21"/>
          <w:szCs w:val="21"/>
          <w:highlight w:val="lightGray"/>
        </w:rPr>
      </w:pPr>
    </w:p>
    <w:p w14:paraId="2FA2E755" w14:textId="77777777" w:rsidR="00DA07DB" w:rsidRPr="00D77960" w:rsidRDefault="00DA07DB" w:rsidP="00DA07DB">
      <w:pPr>
        <w:autoSpaceDE w:val="0"/>
        <w:autoSpaceDN w:val="0"/>
        <w:adjustRightInd w:val="0"/>
        <w:jc w:val="both"/>
        <w:rPr>
          <w:rFonts w:ascii="Abadi" w:hAnsi="Abadi" w:cs="Arial"/>
          <w:sz w:val="21"/>
          <w:szCs w:val="21"/>
          <w:highlight w:val="lightGray"/>
        </w:rPr>
      </w:pPr>
      <w:r w:rsidRPr="00D77960">
        <w:rPr>
          <w:rFonts w:ascii="Abadi" w:hAnsi="Abadi" w:cs="Arial"/>
          <w:sz w:val="21"/>
          <w:szCs w:val="21"/>
        </w:rPr>
        <w:t>Bajo esta perspectiva, las diputaciones no representan el distrito por el que resultan electos, sino a toda la ciudadanía del Estado, ya que su actividad no se hace en función de beneficiar a una parte de la población, sino que la desempeñan considerando los intereses de la ciudadanía en general, además, de que se reitera, tal exigencia no la requiere la constitucional local, ni la normativa electoral aplicable.</w:t>
      </w:r>
    </w:p>
    <w:p w14:paraId="179174C2" w14:textId="77777777" w:rsidR="00DA07DB" w:rsidRPr="00D77960" w:rsidRDefault="00DA07DB" w:rsidP="00DA07DB">
      <w:pPr>
        <w:autoSpaceDE w:val="0"/>
        <w:autoSpaceDN w:val="0"/>
        <w:adjustRightInd w:val="0"/>
        <w:jc w:val="both"/>
        <w:rPr>
          <w:rFonts w:ascii="Abadi" w:hAnsi="Abadi" w:cs="Arial"/>
          <w:sz w:val="21"/>
          <w:szCs w:val="21"/>
          <w:highlight w:val="lightGray"/>
        </w:rPr>
      </w:pPr>
    </w:p>
    <w:p w14:paraId="4238F7E4" w14:textId="77777777" w:rsidR="00DA07DB" w:rsidRPr="00D77960" w:rsidRDefault="00DA07DB" w:rsidP="00DA07DB">
      <w:pPr>
        <w:autoSpaceDE w:val="0"/>
        <w:autoSpaceDN w:val="0"/>
        <w:adjustRightInd w:val="0"/>
        <w:jc w:val="both"/>
        <w:rPr>
          <w:rFonts w:ascii="Abadi" w:hAnsi="Abadi" w:cs="Arial"/>
          <w:sz w:val="21"/>
          <w:szCs w:val="21"/>
        </w:rPr>
      </w:pPr>
      <w:r w:rsidRPr="00D77960">
        <w:rPr>
          <w:rFonts w:ascii="Abadi" w:hAnsi="Abadi" w:cs="Arial"/>
          <w:sz w:val="21"/>
          <w:szCs w:val="21"/>
        </w:rPr>
        <w:t>Lo razonado, permite sostener que quien aspire a ser postulado a una diputación local por el principio de mayoría relativa, no tiene que demostrar la residencia en el distrito, sino únicamente que tenga residencia en el Estado cuando menos de dos años anteriores a la fecha de los comicios electorales.</w:t>
      </w:r>
    </w:p>
    <w:p w14:paraId="1E8AAF43" w14:textId="77777777" w:rsidR="00DA07DB" w:rsidRPr="00D77960" w:rsidRDefault="00DA07DB" w:rsidP="00DA07DB">
      <w:pPr>
        <w:autoSpaceDE w:val="0"/>
        <w:autoSpaceDN w:val="0"/>
        <w:adjustRightInd w:val="0"/>
        <w:jc w:val="both"/>
        <w:rPr>
          <w:rFonts w:ascii="Abadi" w:hAnsi="Abadi" w:cs="Arial"/>
          <w:sz w:val="21"/>
          <w:szCs w:val="21"/>
        </w:rPr>
      </w:pPr>
    </w:p>
    <w:p w14:paraId="4972511D" w14:textId="77777777" w:rsidR="00DA07DB" w:rsidRPr="00D77960" w:rsidRDefault="00DA07DB" w:rsidP="00DA07DB">
      <w:pPr>
        <w:autoSpaceDE w:val="0"/>
        <w:autoSpaceDN w:val="0"/>
        <w:adjustRightInd w:val="0"/>
        <w:jc w:val="both"/>
        <w:rPr>
          <w:rFonts w:ascii="Abadi" w:hAnsi="Abadi" w:cs="Arial"/>
          <w:sz w:val="21"/>
          <w:szCs w:val="21"/>
        </w:rPr>
      </w:pPr>
      <w:r w:rsidRPr="00D77960">
        <w:rPr>
          <w:rFonts w:ascii="Abadi" w:hAnsi="Abadi" w:cs="Arial"/>
          <w:sz w:val="21"/>
          <w:szCs w:val="21"/>
        </w:rPr>
        <w:t xml:space="preserve">El artículo 47 de la Constitución local, refiere que las diputaciones pueden ser electas hasta por cuatro periodos consecutivos, limitando que la postulación sólo podrá ser realizada por el mismo partido o por cualquiera de los partidos políticos integrantes de la coalición que los hubieren postulado, salvo que hayan renunciado o perdido su militancia antes de la mitad de su mandato, sin hacer referencia a </w:t>
      </w:r>
      <w:r w:rsidRPr="00D77960">
        <w:rPr>
          <w:rFonts w:ascii="Abadi" w:hAnsi="Abadi" w:cs="Arial"/>
          <w:sz w:val="21"/>
          <w:szCs w:val="21"/>
        </w:rPr>
        <w:t>que las diputaciones únicamente puedan ser postuladas por el distrito por el que fueron electos, en el caso de que se trate de una elección consecutiva.</w:t>
      </w:r>
    </w:p>
    <w:p w14:paraId="419EB315" w14:textId="77777777" w:rsidR="00DA07DB" w:rsidRPr="00D77960" w:rsidRDefault="00DA07DB" w:rsidP="00DA07DB">
      <w:pPr>
        <w:autoSpaceDE w:val="0"/>
        <w:autoSpaceDN w:val="0"/>
        <w:adjustRightInd w:val="0"/>
        <w:jc w:val="both"/>
        <w:rPr>
          <w:rFonts w:ascii="Abadi" w:hAnsi="Abadi" w:cs="Arial"/>
          <w:sz w:val="21"/>
          <w:szCs w:val="21"/>
        </w:rPr>
      </w:pPr>
    </w:p>
    <w:p w14:paraId="0048F58A" w14:textId="77777777" w:rsidR="00DA07DB" w:rsidRPr="00D77960" w:rsidRDefault="00DA07DB" w:rsidP="00DA07DB">
      <w:pPr>
        <w:autoSpaceDE w:val="0"/>
        <w:autoSpaceDN w:val="0"/>
        <w:adjustRightInd w:val="0"/>
        <w:jc w:val="both"/>
        <w:rPr>
          <w:rFonts w:ascii="Abadi" w:hAnsi="Abadi" w:cs="Arial"/>
          <w:sz w:val="21"/>
          <w:szCs w:val="21"/>
        </w:rPr>
      </w:pPr>
      <w:r w:rsidRPr="00D77960">
        <w:rPr>
          <w:rFonts w:ascii="Abadi" w:hAnsi="Abadi" w:cs="Arial"/>
          <w:sz w:val="21"/>
          <w:szCs w:val="21"/>
        </w:rPr>
        <w:t>Retomando, para ejercer el derecho al sufragio pasivo, la Constitución federal establece requisitos de cumplimiento inexcusable, reservando a la legislación secundaria la facultad expresa de señalar otros, siempre que no se opongan a lo dispuesto en esa norma fundamental; sean razonables y no vulneren el contenido esencial del derecho a participar y ser votado.</w:t>
      </w:r>
    </w:p>
    <w:p w14:paraId="0A00587F" w14:textId="77777777" w:rsidR="00DA07DB" w:rsidRPr="00D77960" w:rsidRDefault="00DA07DB" w:rsidP="00DA07DB">
      <w:pPr>
        <w:autoSpaceDE w:val="0"/>
        <w:autoSpaceDN w:val="0"/>
        <w:adjustRightInd w:val="0"/>
        <w:jc w:val="both"/>
        <w:rPr>
          <w:rFonts w:ascii="Abadi" w:hAnsi="Abadi" w:cs="Arial"/>
          <w:sz w:val="21"/>
          <w:szCs w:val="21"/>
        </w:rPr>
      </w:pPr>
    </w:p>
    <w:p w14:paraId="4A4FBDCE" w14:textId="77777777" w:rsidR="00DA07DB" w:rsidRPr="00D77960" w:rsidRDefault="00DA07DB" w:rsidP="00DA07DB">
      <w:pPr>
        <w:ind w:right="95"/>
        <w:jc w:val="both"/>
        <w:rPr>
          <w:rFonts w:ascii="Abadi" w:hAnsi="Abadi" w:cs="Arial"/>
          <w:sz w:val="21"/>
          <w:szCs w:val="21"/>
          <w:lang w:val="es-ES_tradnl"/>
        </w:rPr>
      </w:pPr>
      <w:r w:rsidRPr="00D77960">
        <w:rPr>
          <w:rFonts w:ascii="Abadi" w:hAnsi="Abadi" w:cs="Arial"/>
          <w:sz w:val="21"/>
          <w:szCs w:val="21"/>
          <w:lang w:val="es-ES_tradnl"/>
        </w:rPr>
        <w:t>Es ilustrativo remitirse a la doctrina judicial en la que la Sala Superior del Tribunal Electoral del Poder Judicial de la Federación ha establecido que la elección sucesiva o reelección, constituye una modalidad del derecho a votar y, como tal, es susceptible de ser modulada o restringida, a partir de un ejercicio de ponderación con otros derechos o valores constitucionalmente relevantes, lo cual se referencia en los términos siguientes:</w:t>
      </w:r>
    </w:p>
    <w:p w14:paraId="70315C7E" w14:textId="77777777" w:rsidR="00DA07DB" w:rsidRPr="00D77960" w:rsidRDefault="00DA07DB" w:rsidP="00DA07DB">
      <w:pPr>
        <w:ind w:right="95"/>
        <w:jc w:val="both"/>
        <w:rPr>
          <w:rFonts w:ascii="Abadi" w:hAnsi="Abadi" w:cs="Arial"/>
          <w:sz w:val="21"/>
          <w:szCs w:val="21"/>
          <w:lang w:val="es-ES_tradnl"/>
        </w:rPr>
      </w:pPr>
    </w:p>
    <w:p w14:paraId="30B6486F" w14:textId="77777777" w:rsidR="00DA07DB" w:rsidRPr="00D77960" w:rsidRDefault="00DA07DB" w:rsidP="00DA07DB">
      <w:pPr>
        <w:ind w:right="95"/>
        <w:jc w:val="both"/>
        <w:rPr>
          <w:rFonts w:ascii="Abadi" w:hAnsi="Abadi" w:cs="Arial"/>
          <w:sz w:val="21"/>
          <w:szCs w:val="21"/>
          <w:lang w:val="es-ES_tradnl"/>
        </w:rPr>
      </w:pPr>
      <w:r w:rsidRPr="00D77960">
        <w:rPr>
          <w:rFonts w:ascii="Abadi" w:hAnsi="Abadi" w:cs="Arial"/>
          <w:sz w:val="21"/>
          <w:szCs w:val="21"/>
          <w:lang w:val="es-ES_tradnl"/>
        </w:rPr>
        <w:t>En la sentencia SUP-REC-59/2019, sostuvo que a partir de &lt;&lt;</w:t>
      </w:r>
      <w:r w:rsidRPr="00D77960">
        <w:rPr>
          <w:rFonts w:ascii="Abadi" w:hAnsi="Abadi" w:cs="Arial"/>
          <w:i/>
          <w:iCs/>
          <w:sz w:val="21"/>
          <w:szCs w:val="21"/>
          <w:lang w:val="es-ES_tradnl"/>
        </w:rPr>
        <w:t xml:space="preserve">la interpretación del artículo 116 de la Constitución federal se considera que la determinación de la Sala Regional de que los candidatos que pretendieran reelegirse como diputados de mayoría relativa deberían ser postulados en el mismo distrito electoral por el cual obtuvieron el triunfo, no es contraria a derecho, ya que es natural y congruente con la finalidad constitucional de la reelección.» </w:t>
      </w:r>
    </w:p>
    <w:p w14:paraId="5C058B23" w14:textId="65AF4264" w:rsidR="00DA07DB" w:rsidRPr="00D77960" w:rsidRDefault="00DA07DB" w:rsidP="00DA07DB">
      <w:pPr>
        <w:ind w:right="95"/>
        <w:jc w:val="both"/>
        <w:rPr>
          <w:rFonts w:ascii="Abadi" w:hAnsi="Abadi" w:cs="Arial"/>
          <w:sz w:val="21"/>
          <w:szCs w:val="21"/>
          <w:lang w:val="es-ES_tradnl"/>
        </w:rPr>
      </w:pPr>
      <w:r w:rsidRPr="00D77960">
        <w:rPr>
          <w:rFonts w:ascii="Abadi" w:hAnsi="Abadi" w:cs="Arial"/>
          <w:sz w:val="21"/>
          <w:szCs w:val="21"/>
          <w:lang w:val="es-ES_tradnl"/>
        </w:rPr>
        <w:t>Para lo anterior, sostuvo:</w:t>
      </w:r>
    </w:p>
    <w:p w14:paraId="0F92D6B0" w14:textId="77777777" w:rsidR="00435FA1" w:rsidRPr="00D77960" w:rsidRDefault="00435FA1" w:rsidP="00DA07DB">
      <w:pPr>
        <w:ind w:right="95"/>
        <w:jc w:val="both"/>
        <w:rPr>
          <w:rFonts w:ascii="Abadi" w:hAnsi="Abadi" w:cs="Arial"/>
          <w:sz w:val="21"/>
          <w:szCs w:val="21"/>
          <w:lang w:val="es-ES_tradnl"/>
        </w:rPr>
      </w:pPr>
    </w:p>
    <w:p w14:paraId="5BB79C20" w14:textId="77777777"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En efecto, la reforma constitucional al artículo 116 en materia de elección consecutiva de legisladores, como se constata del “DICTAMEN DE LAS COMISIONES UNIDAS DE PUNTOS CONSTITUCIONALES; DE GOBERNACIÓN; DE REFORMA DEL ESTADO, DE ESTUDIOS LEGISLATIVOS, PRIMERA Y DE ESTUDIOS LEGISLATIVOS, SEGUNDA, EN RELACIÓN CON LAS INICIATIVAS CON PROYECTO DE DECRETO POR EL QUE SE REFORMAN Y ADICIONAN </w:t>
      </w:r>
      <w:r w:rsidRPr="00D77960">
        <w:rPr>
          <w:rFonts w:ascii="Abadi" w:hAnsi="Abadi" w:cs="Arial"/>
          <w:i/>
          <w:iCs/>
          <w:sz w:val="21"/>
          <w:szCs w:val="21"/>
          <w:lang w:val="es-ES_tradnl"/>
        </w:rPr>
        <w:lastRenderedPageBreak/>
        <w:t>DIVERSOS ARTÍCULOS DE LA CONSTITUCIÓN POLÍTICA DE LOS ESTADOS UNIDOS MEXICANOS EN MATERIA POLÍTICO-ELECTORAL³.”</w:t>
      </w:r>
      <w:r w:rsidRPr="00D77960">
        <w:rPr>
          <w:rFonts w:ascii="Abadi" w:hAnsi="Abadi" w:cs="Arial"/>
          <w:sz w:val="21"/>
          <w:szCs w:val="21"/>
          <w:lang w:val="es-ES_tradnl"/>
        </w:rPr>
        <w:t xml:space="preserve"> </w:t>
      </w:r>
      <w:r w:rsidRPr="00D77960">
        <w:rPr>
          <w:rFonts w:ascii="Abadi" w:hAnsi="Abadi" w:cs="Arial"/>
          <w:i/>
          <w:iCs/>
          <w:sz w:val="21"/>
          <w:szCs w:val="21"/>
          <w:lang w:val="es-ES_tradnl"/>
        </w:rPr>
        <w:t>en los términos siguientes:</w:t>
      </w:r>
    </w:p>
    <w:p w14:paraId="2DED4C5F" w14:textId="77777777" w:rsidR="00DA07DB" w:rsidRPr="00D77960" w:rsidRDefault="00DA07DB" w:rsidP="00DA07DB">
      <w:pPr>
        <w:ind w:left="567" w:right="871"/>
        <w:jc w:val="both"/>
        <w:rPr>
          <w:rFonts w:ascii="Abadi" w:hAnsi="Abadi" w:cs="Arial"/>
          <w:sz w:val="21"/>
          <w:szCs w:val="21"/>
          <w:lang w:val="es-ES_tradnl"/>
        </w:rPr>
      </w:pPr>
    </w:p>
    <w:p w14:paraId="03979CB3" w14:textId="77777777" w:rsidR="00DA07DB" w:rsidRPr="00D77960" w:rsidRDefault="00DA07DB" w:rsidP="00DA07DB">
      <w:pPr>
        <w:ind w:left="851" w:right="1438"/>
        <w:jc w:val="both"/>
        <w:rPr>
          <w:rFonts w:ascii="Abadi" w:hAnsi="Abadi" w:cs="Arial"/>
          <w:sz w:val="21"/>
          <w:szCs w:val="21"/>
          <w:lang w:val="es-ES_tradnl"/>
        </w:rPr>
      </w:pPr>
      <w:r w:rsidRPr="00D77960">
        <w:rPr>
          <w:rFonts w:ascii="Abadi" w:hAnsi="Abadi" w:cs="Arial"/>
          <w:i/>
          <w:iCs/>
          <w:sz w:val="21"/>
          <w:szCs w:val="21"/>
          <w:lang w:val="es-ES_tradnl"/>
        </w:rPr>
        <w:t xml:space="preserve">“…la reelección inmediata o elección consecutiva de legisladores trae aparejadas ventajas como son: tener un vínculo más estrecho con los electores, ya que serán éstos los que ratifiquen mediante su voto, a los servidores públicos en su encargo, y ello </w:t>
      </w:r>
    </w:p>
    <w:p w14:paraId="50B60AC8" w14:textId="77777777" w:rsidR="005610D2" w:rsidRPr="00D77960" w:rsidRDefault="005610D2" w:rsidP="00DA07DB">
      <w:pPr>
        <w:ind w:left="851" w:right="1438"/>
        <w:jc w:val="both"/>
        <w:rPr>
          <w:rFonts w:ascii="Abadi" w:hAnsi="Abadi" w:cs="Arial"/>
          <w:i/>
          <w:iCs/>
          <w:sz w:val="21"/>
          <w:szCs w:val="21"/>
          <w:lang w:val="es-ES_tradnl"/>
        </w:rPr>
      </w:pPr>
    </w:p>
    <w:p w14:paraId="6A633DBD" w14:textId="79085BC8" w:rsidR="00DA07DB" w:rsidRPr="00D77960" w:rsidRDefault="00DA07DB" w:rsidP="00DA07DB">
      <w:pPr>
        <w:ind w:left="851" w:right="1438"/>
        <w:jc w:val="both"/>
        <w:rPr>
          <w:rFonts w:ascii="Abadi" w:hAnsi="Abadi" w:cs="Arial"/>
          <w:i/>
          <w:iCs/>
          <w:sz w:val="21"/>
          <w:szCs w:val="21"/>
          <w:lang w:val="es-ES_tradnl"/>
        </w:rPr>
      </w:pPr>
      <w:r w:rsidRPr="00D77960">
        <w:rPr>
          <w:rFonts w:ascii="Abadi" w:hAnsi="Abadi" w:cs="Arial"/>
          <w:i/>
          <w:iCs/>
          <w:sz w:val="21"/>
          <w:szCs w:val="21"/>
          <w:lang w:val="es-ES_tradnl"/>
        </w:rPr>
        <w:t>abonará a la rendición de cuentas y fomentará las relaciones de confianza entre representantes y representados, y profesionalizará la carrera de legisladores…”</w:t>
      </w:r>
    </w:p>
    <w:p w14:paraId="7C447D22" w14:textId="77777777" w:rsidR="00DA07DB" w:rsidRPr="00D77960" w:rsidRDefault="00DA07DB" w:rsidP="00DA07DB">
      <w:pPr>
        <w:ind w:left="851" w:right="1438"/>
        <w:jc w:val="both"/>
        <w:rPr>
          <w:rFonts w:ascii="Abadi" w:hAnsi="Abadi" w:cs="Arial"/>
          <w:i/>
          <w:iCs/>
          <w:sz w:val="21"/>
          <w:szCs w:val="21"/>
          <w:lang w:val="es-ES_tradnl"/>
        </w:rPr>
      </w:pPr>
    </w:p>
    <w:p w14:paraId="6A817CC2" w14:textId="77777777" w:rsidR="00DA07DB" w:rsidRPr="00D77960" w:rsidRDefault="00DA07DB" w:rsidP="00DA07DB">
      <w:pPr>
        <w:ind w:right="95"/>
        <w:jc w:val="both"/>
        <w:rPr>
          <w:rFonts w:ascii="Abadi" w:hAnsi="Abadi" w:cs="Arial"/>
          <w:sz w:val="21"/>
          <w:szCs w:val="21"/>
          <w:lang w:val="es-ES_tradnl"/>
        </w:rPr>
      </w:pPr>
      <w:r w:rsidRPr="00D77960">
        <w:rPr>
          <w:rFonts w:ascii="Abadi" w:hAnsi="Abadi" w:cs="Arial"/>
          <w:sz w:val="21"/>
          <w:szCs w:val="21"/>
          <w:lang w:val="es-ES_tradnl"/>
        </w:rPr>
        <w:t>________________________</w:t>
      </w:r>
    </w:p>
    <w:p w14:paraId="049BFE9D" w14:textId="77777777" w:rsidR="00DA07DB" w:rsidRPr="00D77960" w:rsidRDefault="00DA07DB" w:rsidP="00DA07DB">
      <w:pPr>
        <w:ind w:right="95"/>
        <w:jc w:val="both"/>
        <w:rPr>
          <w:rFonts w:ascii="Abadi" w:hAnsi="Abadi" w:cs="Arial"/>
          <w:sz w:val="21"/>
          <w:szCs w:val="21"/>
          <w:lang w:val="es-ES_tradnl"/>
        </w:rPr>
      </w:pPr>
      <w:r w:rsidRPr="00D77960">
        <w:rPr>
          <w:rFonts w:ascii="Abadi" w:hAnsi="Abadi" w:cs="Arial"/>
          <w:sz w:val="21"/>
          <w:szCs w:val="21"/>
          <w:lang w:val="es-ES_tradnl"/>
        </w:rPr>
        <w:t xml:space="preserve">3 Senado de la República, Dictamen de las Comisiones Unidas de Puntos Constitucionales; de Gobernación; de Reforma del Estado, de Estudios Legislativos, Primera y de Estudios Legislativos, Segunda, en relación con las iniciativas con proyecto de decreto por el que se reforman y adicionan diversos artículos de la Constitución Política de los Estados Unidos Mexicanos en materia político-electoral. Gaceta Parlamentaria, Año XVII, número 3921-II. 5 de diciembre de 2015. Obtenido de </w:t>
      </w:r>
      <w:hyperlink r:id="rId34" w:history="1">
        <w:r w:rsidRPr="00D77960">
          <w:rPr>
            <w:rStyle w:val="Hipervnculo"/>
            <w:rFonts w:ascii="Abadi" w:hAnsi="Abadi" w:cs="Arial"/>
            <w:sz w:val="21"/>
            <w:szCs w:val="21"/>
            <w:lang w:val="es-ES_tradnl"/>
          </w:rPr>
          <w:t>https://www.senado.gob.mx/comisiones/puntos_constitucionales/docs/dictamen_reforma_Politica.pdf</w:t>
        </w:r>
      </w:hyperlink>
    </w:p>
    <w:p w14:paraId="6F83823B" w14:textId="77777777" w:rsidR="00DA07DB" w:rsidRPr="00D77960" w:rsidRDefault="00DA07DB" w:rsidP="00DA07DB">
      <w:pPr>
        <w:ind w:left="851" w:right="1438"/>
        <w:jc w:val="both"/>
        <w:rPr>
          <w:rFonts w:ascii="Abadi" w:hAnsi="Abadi" w:cs="Arial"/>
          <w:i/>
          <w:iCs/>
          <w:sz w:val="21"/>
          <w:szCs w:val="21"/>
          <w:lang w:val="es-ES_tradnl"/>
        </w:rPr>
      </w:pPr>
    </w:p>
    <w:p w14:paraId="2328104A" w14:textId="77777777" w:rsidR="00DA07DB" w:rsidRPr="00D77960" w:rsidRDefault="00DA07DB" w:rsidP="00DA07DB">
      <w:pPr>
        <w:ind w:left="851" w:right="1438"/>
        <w:jc w:val="both"/>
        <w:rPr>
          <w:rFonts w:ascii="Abadi" w:hAnsi="Abadi" w:cs="Arial"/>
          <w:i/>
          <w:iCs/>
          <w:sz w:val="21"/>
          <w:szCs w:val="21"/>
          <w:lang w:val="es-ES_tradnl"/>
        </w:rPr>
      </w:pPr>
    </w:p>
    <w:p w14:paraId="5305AE4A" w14:textId="77777777" w:rsidR="00DA07DB" w:rsidRPr="00D77960" w:rsidRDefault="00DA07DB" w:rsidP="00DA07DB">
      <w:pPr>
        <w:ind w:left="851" w:right="1438"/>
        <w:jc w:val="both"/>
        <w:rPr>
          <w:rFonts w:ascii="Abadi" w:hAnsi="Abadi" w:cs="Arial"/>
          <w:i/>
          <w:iCs/>
          <w:sz w:val="21"/>
          <w:szCs w:val="21"/>
          <w:lang w:val="es-ES_tradnl"/>
        </w:rPr>
      </w:pPr>
    </w:p>
    <w:p w14:paraId="1BFC2AB2" w14:textId="5A9956A9"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En este orden de ideas, con la reelección es posible premiar o castigar a un legislador mediante el sufragio, máxime </w:t>
      </w:r>
      <w:r w:rsidRPr="00D77960">
        <w:rPr>
          <w:rFonts w:ascii="Abadi" w:hAnsi="Abadi" w:cs="Arial"/>
          <w:i/>
          <w:iCs/>
          <w:sz w:val="21"/>
          <w:szCs w:val="21"/>
          <w:lang w:val="es-ES_tradnl"/>
        </w:rPr>
        <w:t xml:space="preserve">si se tiene en consideración que, si la elección consecutiva se da en el mismo distrito electoral o en algún distrito del mismo municipio o alcaldía de la Ciudad de México, está garantiza la posibilidad de evaluar la gestión de los servidores públicos para efecto de la reelección o no, para de ahí ratificar o no al legislador. </w:t>
      </w:r>
    </w:p>
    <w:p w14:paraId="479E7BDE" w14:textId="77777777" w:rsidR="008A5B00" w:rsidRPr="00D77960" w:rsidRDefault="008A5B00" w:rsidP="00DA07DB">
      <w:pPr>
        <w:ind w:left="567" w:right="871"/>
        <w:jc w:val="both"/>
        <w:rPr>
          <w:rFonts w:ascii="Abadi" w:hAnsi="Abadi" w:cs="Arial"/>
          <w:i/>
          <w:iCs/>
          <w:sz w:val="21"/>
          <w:szCs w:val="21"/>
          <w:lang w:val="es-ES_tradnl"/>
        </w:rPr>
      </w:pPr>
    </w:p>
    <w:p w14:paraId="33FEB207" w14:textId="2602D1C3"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A partir de lo anterior, esta Sala Superior ha considerado que la reelección se constituye como un mecanismo que refuerza la democracia en la medida que es utilizada por parte de los electores para premiar o rechazar una determinada gestión de un cargo de elección popular. Esto, porque la posibilidad de reelección inmediata permite que los votantes tengan un vínculo más cercano con sus representantes, pues servirá como un medio de ratificación o, en su caso, de rechazo, a su labor. </w:t>
      </w:r>
    </w:p>
    <w:p w14:paraId="5535DEB6" w14:textId="77777777" w:rsidR="008A5B00" w:rsidRPr="00D77960" w:rsidRDefault="008A5B00" w:rsidP="00DA07DB">
      <w:pPr>
        <w:ind w:left="567" w:right="871"/>
        <w:jc w:val="both"/>
        <w:rPr>
          <w:rFonts w:ascii="Abadi" w:hAnsi="Abadi" w:cs="Arial"/>
          <w:i/>
          <w:iCs/>
          <w:sz w:val="21"/>
          <w:szCs w:val="21"/>
          <w:lang w:val="es-ES_tradnl"/>
        </w:rPr>
      </w:pPr>
    </w:p>
    <w:p w14:paraId="4D007555" w14:textId="0EADC0CA"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Con la reelección consecutiva; se aspira a que mejoren aspectos como la gestión de un gobernante, la rendición de cuentas, la continuidad de las decisiones en la labor legislativa, con lo que se mejorarán resultados para los ciudadanos y se motivará a la profesionalización de los servidores públicos.</w:t>
      </w:r>
    </w:p>
    <w:p w14:paraId="3AC9C29A" w14:textId="77777777" w:rsidR="008A5B00" w:rsidRPr="00D77960" w:rsidRDefault="008A5B00" w:rsidP="00DA07DB">
      <w:pPr>
        <w:ind w:left="567" w:right="871"/>
        <w:jc w:val="both"/>
        <w:rPr>
          <w:rFonts w:ascii="Abadi" w:hAnsi="Abadi" w:cs="Arial"/>
          <w:i/>
          <w:iCs/>
          <w:sz w:val="21"/>
          <w:szCs w:val="21"/>
          <w:lang w:val="es-ES_tradnl"/>
        </w:rPr>
      </w:pPr>
    </w:p>
    <w:p w14:paraId="25A21FF6" w14:textId="708248B6"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Bajo esa perspectiva, un elemento fundamental que la ciudadanía considera al momento de votar consiste precisamente en la evaluación de la gestión realizada por el candidato que se pretende reelegir. </w:t>
      </w:r>
    </w:p>
    <w:p w14:paraId="512C5D3C" w14:textId="77777777" w:rsidR="00BA647A" w:rsidRPr="00D77960" w:rsidRDefault="00BA647A" w:rsidP="00DA07DB">
      <w:pPr>
        <w:ind w:left="567" w:right="871"/>
        <w:jc w:val="both"/>
        <w:rPr>
          <w:rFonts w:ascii="Abadi" w:hAnsi="Abadi" w:cs="Arial"/>
          <w:i/>
          <w:iCs/>
          <w:sz w:val="21"/>
          <w:szCs w:val="21"/>
          <w:lang w:val="es-ES_tradnl"/>
        </w:rPr>
      </w:pPr>
    </w:p>
    <w:p w14:paraId="57B0F14A" w14:textId="39CFE1D8"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 xml:space="preserve">Por tanto, la reelección entonces, en su dimensión </w:t>
      </w:r>
      <w:r w:rsidRPr="00D77960">
        <w:rPr>
          <w:rFonts w:ascii="Abadi" w:hAnsi="Abadi" w:cs="Arial"/>
          <w:i/>
          <w:iCs/>
          <w:sz w:val="21"/>
          <w:szCs w:val="21"/>
          <w:lang w:val="es-ES_tradnl"/>
        </w:rPr>
        <w:lastRenderedPageBreak/>
        <w:t xml:space="preserve">colectiva, constituye también un derecho de la ciudadanía, en tanto que son las y los ciudadanos quienes tienen, en primer término, el derecho de decidir sobre la permanencia de sus gobernantes y, en el caso, sobre si reelegir o no a sus actuales gobernantes, ya que la reelección es un mecanismo que mejora la democracia mediante la rendición de cuentas, por esta razón, la posibilidad de reelección no se presenta exclusivamente para beneficiar al funcionario reelecto por sí mismo, sino porque está atendiendo a un bien mayor que es el de darles a los ciudadanos una herramienta para que sus políticos los representen de mejor manera. </w:t>
      </w:r>
    </w:p>
    <w:p w14:paraId="7717DD41" w14:textId="77777777" w:rsidR="00C10BB4" w:rsidRPr="00D77960" w:rsidRDefault="00C10BB4" w:rsidP="00DA07DB">
      <w:pPr>
        <w:ind w:left="567" w:right="871"/>
        <w:jc w:val="both"/>
        <w:rPr>
          <w:rFonts w:ascii="Abadi" w:hAnsi="Abadi" w:cs="Arial"/>
          <w:i/>
          <w:iCs/>
          <w:sz w:val="21"/>
          <w:szCs w:val="21"/>
          <w:lang w:val="es-ES_tradnl"/>
        </w:rPr>
      </w:pPr>
    </w:p>
    <w:p w14:paraId="3A258451" w14:textId="698FF2E2" w:rsidR="00DA07DB" w:rsidRPr="00D77960" w:rsidRDefault="00DA07DB" w:rsidP="00DA07DB">
      <w:pPr>
        <w:ind w:left="567" w:right="871"/>
        <w:jc w:val="both"/>
        <w:rPr>
          <w:rFonts w:ascii="Abadi" w:hAnsi="Abadi" w:cs="Arial"/>
          <w:i/>
          <w:iCs/>
          <w:sz w:val="21"/>
          <w:szCs w:val="21"/>
          <w:lang w:val="es-ES_tradnl"/>
        </w:rPr>
      </w:pPr>
      <w:r w:rsidRPr="00D77960">
        <w:rPr>
          <w:rFonts w:ascii="Abadi" w:hAnsi="Abadi" w:cs="Arial"/>
          <w:i/>
          <w:iCs/>
          <w:sz w:val="21"/>
          <w:szCs w:val="21"/>
          <w:lang w:val="es-ES_tradnl"/>
        </w:rPr>
        <w:t>Por tanto, en realidad la previsión específica que la reelección es posible respecto del mismo cargo y distrito electoral no implica una restricción a dicha modalidad, sino que se trata de una norma que define y concretiza un elemento esencial y configurativo de la reelección que es que la ciudadanía correspondiente al ámbito territorial en el cual el funcionario ejerció sus atribuciones pueda evaluar la gestión realizada y determine, mediante su voto que el candidato pueda ser reelecto.</w:t>
      </w:r>
    </w:p>
    <w:p w14:paraId="5265B413" w14:textId="77777777" w:rsidR="00C10BB4" w:rsidRPr="00D77960" w:rsidRDefault="00C10BB4" w:rsidP="00DA07DB">
      <w:pPr>
        <w:ind w:left="567" w:right="871"/>
        <w:jc w:val="both"/>
        <w:rPr>
          <w:rFonts w:ascii="Abadi" w:hAnsi="Abadi" w:cs="Arial"/>
          <w:i/>
          <w:iCs/>
          <w:sz w:val="21"/>
          <w:szCs w:val="21"/>
          <w:lang w:val="es-ES_tradnl"/>
        </w:rPr>
      </w:pPr>
    </w:p>
    <w:p w14:paraId="4C51E87F" w14:textId="19740E97" w:rsidR="00DA07DB" w:rsidRPr="00D77960" w:rsidRDefault="00DA07DB" w:rsidP="00DA07DB">
      <w:pPr>
        <w:ind w:right="95"/>
        <w:jc w:val="both"/>
        <w:rPr>
          <w:rFonts w:ascii="Abadi" w:hAnsi="Abadi" w:cs="Arial"/>
          <w:sz w:val="21"/>
          <w:szCs w:val="21"/>
          <w:lang w:val="es-ES_tradnl"/>
        </w:rPr>
      </w:pPr>
      <w:r w:rsidRPr="00D77960">
        <w:rPr>
          <w:rFonts w:ascii="Abadi" w:hAnsi="Abadi" w:cs="Arial"/>
          <w:sz w:val="21"/>
          <w:szCs w:val="21"/>
          <w:lang w:val="es-ES_tradnl"/>
        </w:rPr>
        <w:t xml:space="preserve">Quienes integramos esta comisión legislativa, consideramos que la propuesta formulada por el Grupo Parlamentario del Partido Acción Nacional, es oportuna en virtud de que se dota de certeza a las diputaciones actuales a fin de aspirar a la elección consecutiva en el caso de que el distrito por el que fueron electos se reconfigure, garantizándole la posibilidad de competir al interior del partido político y, en su caso, ser postulado para contender por alguno de los municipios por los que fue electo, en ese </w:t>
      </w:r>
      <w:r w:rsidRPr="00D77960">
        <w:rPr>
          <w:rFonts w:ascii="Abadi" w:hAnsi="Abadi" w:cs="Arial"/>
          <w:sz w:val="21"/>
          <w:szCs w:val="21"/>
          <w:lang w:val="es-ES_tradnl"/>
        </w:rPr>
        <w:t xml:space="preserve">supuesto, se reitera, de que el distrito haya sido reconfigurado. </w:t>
      </w:r>
    </w:p>
    <w:p w14:paraId="1460744D" w14:textId="77777777" w:rsidR="004817D2" w:rsidRPr="00D77960" w:rsidRDefault="004817D2" w:rsidP="00DA07DB">
      <w:pPr>
        <w:ind w:right="95"/>
        <w:jc w:val="both"/>
        <w:rPr>
          <w:rFonts w:ascii="Abadi" w:hAnsi="Abadi" w:cs="Arial"/>
          <w:sz w:val="21"/>
          <w:szCs w:val="21"/>
          <w:lang w:val="es-ES_tradnl"/>
        </w:rPr>
      </w:pPr>
    </w:p>
    <w:p w14:paraId="7D513E81" w14:textId="4D08CE12" w:rsidR="00DA07DB" w:rsidRPr="00D77960" w:rsidRDefault="00DA07DB" w:rsidP="00DA07DB">
      <w:pPr>
        <w:ind w:right="95"/>
        <w:jc w:val="both"/>
        <w:rPr>
          <w:rFonts w:ascii="Abadi" w:hAnsi="Abadi" w:cs="Arial"/>
          <w:sz w:val="21"/>
          <w:szCs w:val="21"/>
          <w:lang w:val="es-ES_tradnl"/>
        </w:rPr>
      </w:pPr>
      <w:r w:rsidRPr="00D77960">
        <w:rPr>
          <w:rFonts w:ascii="Abadi" w:hAnsi="Abadi" w:cs="Arial"/>
          <w:sz w:val="21"/>
          <w:szCs w:val="21"/>
          <w:lang w:val="es-ES_tradnl"/>
        </w:rPr>
        <w:t>La iniciativa es razonable y no discriminatoria ya que no vulnera el derecho a ser votado previsto constitucionalmente, en este sentido, la protección legal se encamina a la salvaguarda del vínculo entre electores y elegidos por la pertenencia a cierta demarcación territorial que puede abarcar uno o varios municipios frente a la nueva conformación de los distritos electorales locales, ponderando el vínculo señalado, lo anterior tomando en cuenta que la iniciativa se apega al principio de proporcionalidad. La medida legislativa resulta necesaria para adecuar a la redistritación hecha por el Instituto Nacional Electoral, misma que resulta idónea al proceso electoral que se avecina.</w:t>
      </w:r>
      <w:r w:rsidR="004817D2" w:rsidRPr="00D77960">
        <w:rPr>
          <w:rFonts w:ascii="Abadi" w:hAnsi="Abadi" w:cs="Arial"/>
          <w:sz w:val="21"/>
          <w:szCs w:val="21"/>
          <w:lang w:val="es-ES_tradnl"/>
        </w:rPr>
        <w:t xml:space="preserve"> </w:t>
      </w:r>
    </w:p>
    <w:p w14:paraId="65D6623A" w14:textId="77777777" w:rsidR="004817D2" w:rsidRPr="00D77960" w:rsidRDefault="004817D2" w:rsidP="00DA07DB">
      <w:pPr>
        <w:ind w:right="95"/>
        <w:jc w:val="both"/>
        <w:rPr>
          <w:rFonts w:ascii="Abadi" w:hAnsi="Abadi" w:cs="Arial"/>
          <w:sz w:val="21"/>
          <w:szCs w:val="21"/>
          <w:lang w:val="es-ES_tradnl"/>
        </w:rPr>
      </w:pPr>
    </w:p>
    <w:p w14:paraId="30D7CA0F" w14:textId="77777777" w:rsidR="00DA07DB" w:rsidRPr="00D77960" w:rsidRDefault="00DA07DB" w:rsidP="00DA07DB">
      <w:pPr>
        <w:pStyle w:val="Sinespaciado"/>
        <w:jc w:val="both"/>
        <w:rPr>
          <w:rFonts w:ascii="Abadi" w:eastAsia="Arial Unicode MS" w:hAnsi="Abadi" w:cs="Arial"/>
          <w:sz w:val="21"/>
          <w:szCs w:val="21"/>
        </w:rPr>
      </w:pPr>
      <w:r w:rsidRPr="00D77960">
        <w:rPr>
          <w:rFonts w:ascii="Abadi" w:eastAsia="Arial Unicode MS" w:hAnsi="Abadi" w:cs="Arial"/>
          <w:sz w:val="21"/>
          <w:szCs w:val="21"/>
        </w:rPr>
        <w:t>Expuesto lo anterior, con fundamento en los artículos 89, fracción V y 171 de la Ley Orgánica del Poder Legislativo del Estado de Guanajuato, nos permitimos proponer a la Asamblea la aprobación del siguiente:</w:t>
      </w:r>
    </w:p>
    <w:p w14:paraId="616F6A34" w14:textId="77777777" w:rsidR="00DA07DB" w:rsidRPr="00D77960" w:rsidRDefault="00DA07DB" w:rsidP="00DA07DB">
      <w:pPr>
        <w:pStyle w:val="Sinespaciado"/>
        <w:ind w:firstLine="708"/>
        <w:jc w:val="center"/>
        <w:rPr>
          <w:rFonts w:ascii="Abadi" w:eastAsia="Arial Unicode MS" w:hAnsi="Abadi" w:cs="Arial"/>
          <w:b/>
          <w:sz w:val="21"/>
          <w:szCs w:val="21"/>
        </w:rPr>
      </w:pPr>
    </w:p>
    <w:p w14:paraId="0A4A350B" w14:textId="77777777" w:rsidR="00DA07DB" w:rsidRPr="00D77960" w:rsidRDefault="00DA07DB" w:rsidP="00DA07DB">
      <w:pPr>
        <w:pStyle w:val="Textoindependiente2"/>
        <w:spacing w:line="240" w:lineRule="auto"/>
        <w:ind w:firstLine="708"/>
        <w:jc w:val="center"/>
        <w:rPr>
          <w:rFonts w:ascii="Abadi" w:hAnsi="Abadi"/>
          <w:b/>
          <w:bCs/>
          <w:i w:val="0"/>
          <w:iCs w:val="0"/>
          <w:sz w:val="21"/>
          <w:szCs w:val="21"/>
        </w:rPr>
      </w:pPr>
      <w:r w:rsidRPr="00D77960">
        <w:rPr>
          <w:rFonts w:ascii="Abadi" w:hAnsi="Abadi"/>
          <w:b/>
          <w:bCs/>
          <w:i w:val="0"/>
          <w:iCs w:val="0"/>
          <w:sz w:val="21"/>
          <w:szCs w:val="21"/>
        </w:rPr>
        <w:t>DECRETO</w:t>
      </w:r>
    </w:p>
    <w:p w14:paraId="5BE1ACE7" w14:textId="77777777" w:rsidR="00DA07DB" w:rsidRPr="00D77960" w:rsidRDefault="00DA07DB" w:rsidP="00DA07DB">
      <w:pPr>
        <w:pStyle w:val="Textoindependiente2"/>
        <w:spacing w:line="240" w:lineRule="auto"/>
        <w:ind w:firstLine="708"/>
        <w:rPr>
          <w:rFonts w:ascii="Abadi" w:hAnsi="Abadi"/>
          <w:i w:val="0"/>
          <w:iCs w:val="0"/>
          <w:sz w:val="21"/>
          <w:szCs w:val="21"/>
          <w:highlight w:val="yellow"/>
        </w:rPr>
      </w:pPr>
    </w:p>
    <w:p w14:paraId="7BB305D0" w14:textId="77777777" w:rsidR="00DA07DB" w:rsidRPr="00D77960" w:rsidRDefault="00DA07DB" w:rsidP="00DA07DB">
      <w:pPr>
        <w:pStyle w:val="Textoindependiente2"/>
        <w:spacing w:line="240" w:lineRule="auto"/>
        <w:ind w:left="720"/>
        <w:rPr>
          <w:rFonts w:ascii="Abadi" w:hAnsi="Abadi"/>
          <w:b/>
          <w:sz w:val="21"/>
          <w:szCs w:val="21"/>
        </w:rPr>
      </w:pPr>
      <w:r w:rsidRPr="00D77960">
        <w:rPr>
          <w:rFonts w:ascii="Abadi" w:hAnsi="Abadi"/>
          <w:b/>
          <w:sz w:val="21"/>
          <w:szCs w:val="21"/>
        </w:rPr>
        <w:t>Artículo único. Se adicionan un párrafo cuarto y quinto al artículo 14, recorriéndose los párrafos subsecuentes en su orden establecido, de la Ley de Instituciones y Procedimientos Electorales para el Estado de Guanajuato.</w:t>
      </w:r>
    </w:p>
    <w:p w14:paraId="1DF2EBFC" w14:textId="77777777" w:rsidR="00DA07DB" w:rsidRPr="00D77960" w:rsidRDefault="00DA07DB" w:rsidP="00DA07DB">
      <w:pPr>
        <w:pStyle w:val="Textoindependiente2"/>
        <w:spacing w:line="240" w:lineRule="auto"/>
        <w:ind w:left="720"/>
        <w:rPr>
          <w:rFonts w:ascii="Abadi" w:hAnsi="Abadi"/>
          <w:b/>
          <w:sz w:val="21"/>
          <w:szCs w:val="21"/>
        </w:rPr>
      </w:pPr>
    </w:p>
    <w:p w14:paraId="0B53D9EC" w14:textId="77777777" w:rsidR="00DA07DB" w:rsidRPr="00D77960" w:rsidRDefault="00DA07DB" w:rsidP="00DA07DB">
      <w:pPr>
        <w:pStyle w:val="Textoindependiente2"/>
        <w:spacing w:line="240" w:lineRule="auto"/>
        <w:ind w:left="720"/>
        <w:rPr>
          <w:rFonts w:ascii="Abadi" w:hAnsi="Abadi"/>
          <w:b/>
          <w:sz w:val="21"/>
          <w:szCs w:val="21"/>
        </w:rPr>
      </w:pPr>
      <w:r w:rsidRPr="00D77960">
        <w:rPr>
          <w:rFonts w:ascii="Abadi" w:hAnsi="Abadi"/>
          <w:b/>
          <w:sz w:val="21"/>
          <w:szCs w:val="21"/>
        </w:rPr>
        <w:t>Artículo 14. El Poder Legislativo se ...</w:t>
      </w:r>
    </w:p>
    <w:p w14:paraId="2ADBEF21" w14:textId="77777777" w:rsidR="00DA07DB" w:rsidRPr="00D77960" w:rsidRDefault="00DA07DB" w:rsidP="00DA07DB">
      <w:pPr>
        <w:pStyle w:val="Textoindependiente2"/>
        <w:spacing w:line="240" w:lineRule="auto"/>
        <w:ind w:left="720"/>
        <w:rPr>
          <w:rFonts w:ascii="Abadi" w:hAnsi="Abadi"/>
          <w:b/>
          <w:sz w:val="21"/>
          <w:szCs w:val="21"/>
        </w:rPr>
      </w:pPr>
    </w:p>
    <w:p w14:paraId="527187E6" w14:textId="77777777" w:rsidR="00DA07DB" w:rsidRPr="00D77960" w:rsidRDefault="00DA07DB" w:rsidP="00DA07DB">
      <w:pPr>
        <w:pStyle w:val="Textoindependiente2"/>
        <w:spacing w:line="240" w:lineRule="auto"/>
        <w:ind w:left="720"/>
        <w:rPr>
          <w:rFonts w:ascii="Abadi" w:hAnsi="Abadi"/>
          <w:b/>
          <w:sz w:val="21"/>
          <w:szCs w:val="21"/>
        </w:rPr>
      </w:pPr>
      <w:r w:rsidRPr="00D77960">
        <w:rPr>
          <w:rFonts w:ascii="Abadi" w:hAnsi="Abadi"/>
          <w:b/>
          <w:sz w:val="21"/>
          <w:szCs w:val="21"/>
        </w:rPr>
        <w:t xml:space="preserve">Los diputados podrán ... </w:t>
      </w:r>
    </w:p>
    <w:p w14:paraId="68776442" w14:textId="77777777" w:rsidR="00DA07DB" w:rsidRPr="00D77960" w:rsidRDefault="00DA07DB" w:rsidP="00DA07DB">
      <w:pPr>
        <w:pStyle w:val="Textoindependiente2"/>
        <w:spacing w:line="240" w:lineRule="auto"/>
        <w:ind w:left="720"/>
        <w:rPr>
          <w:rFonts w:ascii="Abadi" w:hAnsi="Abadi"/>
          <w:b/>
          <w:sz w:val="21"/>
          <w:szCs w:val="21"/>
        </w:rPr>
      </w:pPr>
    </w:p>
    <w:p w14:paraId="474E32C9" w14:textId="77777777" w:rsidR="00DA07DB" w:rsidRPr="00D77960" w:rsidRDefault="00DA07DB" w:rsidP="00DA07DB">
      <w:pPr>
        <w:pStyle w:val="Textoindependiente2"/>
        <w:spacing w:line="240" w:lineRule="auto"/>
        <w:ind w:left="720"/>
        <w:rPr>
          <w:rFonts w:ascii="Abadi" w:hAnsi="Abadi"/>
          <w:b/>
          <w:sz w:val="21"/>
          <w:szCs w:val="21"/>
        </w:rPr>
      </w:pPr>
      <w:r w:rsidRPr="00D77960">
        <w:rPr>
          <w:rFonts w:ascii="Abadi" w:hAnsi="Abadi"/>
          <w:b/>
          <w:sz w:val="21"/>
          <w:szCs w:val="21"/>
        </w:rPr>
        <w:t xml:space="preserve">Serán sujetos de elección consecutiva ... </w:t>
      </w:r>
    </w:p>
    <w:p w14:paraId="1DFF17B2" w14:textId="77777777" w:rsidR="00DA07DB" w:rsidRPr="00D77960" w:rsidRDefault="00DA07DB" w:rsidP="00DA07DB">
      <w:pPr>
        <w:pStyle w:val="Textoindependiente2"/>
        <w:spacing w:line="240" w:lineRule="auto"/>
        <w:ind w:left="720"/>
        <w:rPr>
          <w:rFonts w:ascii="Abadi" w:hAnsi="Abadi"/>
          <w:b/>
          <w:sz w:val="21"/>
          <w:szCs w:val="21"/>
        </w:rPr>
      </w:pPr>
    </w:p>
    <w:p w14:paraId="5E3CD6DD" w14:textId="77777777" w:rsidR="00DA07DB" w:rsidRPr="00D77960" w:rsidRDefault="00DA07DB" w:rsidP="00DA07DB">
      <w:pPr>
        <w:pStyle w:val="Textoindependiente2"/>
        <w:spacing w:line="240" w:lineRule="auto"/>
        <w:ind w:left="720"/>
        <w:rPr>
          <w:rFonts w:ascii="Abadi" w:hAnsi="Abadi"/>
          <w:b/>
          <w:i w:val="0"/>
          <w:iCs w:val="0"/>
          <w:sz w:val="21"/>
          <w:szCs w:val="21"/>
        </w:rPr>
      </w:pPr>
      <w:r w:rsidRPr="00D77960">
        <w:rPr>
          <w:rFonts w:ascii="Abadi" w:hAnsi="Abadi"/>
          <w:b/>
          <w:i w:val="0"/>
          <w:iCs w:val="0"/>
          <w:sz w:val="21"/>
          <w:szCs w:val="21"/>
        </w:rPr>
        <w:t>En caso de una nueva conformación en los distritos electorales, los diputados sujetos a elección consecutiva podrán postularse independientemente del número de distrito o de la composición que les corresponda, siempre y cuando comprenda alguno de los municipios que integran o formaban parte del distrito por el cual fueron electos.</w:t>
      </w:r>
    </w:p>
    <w:p w14:paraId="5F0BB5E6" w14:textId="77777777" w:rsidR="00DA07DB" w:rsidRPr="00D77960" w:rsidRDefault="00DA07DB" w:rsidP="00DA07DB">
      <w:pPr>
        <w:pStyle w:val="Textoindependiente2"/>
        <w:spacing w:line="240" w:lineRule="auto"/>
        <w:ind w:left="720"/>
        <w:rPr>
          <w:rFonts w:ascii="Abadi" w:hAnsi="Abadi"/>
          <w:b/>
          <w:i w:val="0"/>
          <w:iCs w:val="0"/>
          <w:sz w:val="21"/>
          <w:szCs w:val="21"/>
        </w:rPr>
      </w:pPr>
    </w:p>
    <w:p w14:paraId="5F4E1BAF" w14:textId="77777777" w:rsidR="00DA07DB" w:rsidRPr="00D77960" w:rsidRDefault="00DA07DB" w:rsidP="00DA07DB">
      <w:pPr>
        <w:pStyle w:val="Textoindependiente2"/>
        <w:spacing w:line="240" w:lineRule="auto"/>
        <w:ind w:left="720"/>
        <w:rPr>
          <w:rFonts w:ascii="Abadi" w:hAnsi="Abadi"/>
          <w:b/>
          <w:i w:val="0"/>
          <w:iCs w:val="0"/>
          <w:sz w:val="21"/>
          <w:szCs w:val="21"/>
        </w:rPr>
      </w:pPr>
      <w:r w:rsidRPr="00D77960">
        <w:rPr>
          <w:rFonts w:ascii="Abadi" w:hAnsi="Abadi"/>
          <w:b/>
          <w:i w:val="0"/>
          <w:iCs w:val="0"/>
          <w:sz w:val="21"/>
          <w:szCs w:val="21"/>
        </w:rPr>
        <w:lastRenderedPageBreak/>
        <w:t xml:space="preserve">El supuesto previsto en el párrafo anterior no aplica a los diputados electos por el principio de representación proporcional. </w:t>
      </w:r>
    </w:p>
    <w:p w14:paraId="5288EE53" w14:textId="77777777" w:rsidR="00DA07DB" w:rsidRPr="00D77960" w:rsidRDefault="00DA07DB" w:rsidP="00DA07DB">
      <w:pPr>
        <w:pStyle w:val="Textoindependiente2"/>
        <w:spacing w:line="240" w:lineRule="auto"/>
        <w:ind w:left="720"/>
        <w:rPr>
          <w:rFonts w:ascii="Abadi" w:hAnsi="Abadi"/>
          <w:b/>
          <w:sz w:val="21"/>
          <w:szCs w:val="21"/>
        </w:rPr>
      </w:pPr>
    </w:p>
    <w:p w14:paraId="6A2BD99D" w14:textId="77777777" w:rsidR="00DA07DB" w:rsidRPr="00D77960" w:rsidRDefault="00DA07DB" w:rsidP="00DA07DB">
      <w:pPr>
        <w:pStyle w:val="Textoindependiente2"/>
        <w:spacing w:line="240" w:lineRule="auto"/>
        <w:ind w:left="720"/>
        <w:rPr>
          <w:rFonts w:ascii="Abadi" w:hAnsi="Abadi"/>
          <w:bCs/>
          <w:i w:val="0"/>
          <w:iCs w:val="0"/>
          <w:sz w:val="21"/>
          <w:szCs w:val="21"/>
        </w:rPr>
      </w:pPr>
      <w:r w:rsidRPr="00D77960">
        <w:rPr>
          <w:rFonts w:ascii="Abadi" w:hAnsi="Abadi"/>
          <w:bCs/>
          <w:i w:val="0"/>
          <w:iCs w:val="0"/>
          <w:sz w:val="21"/>
          <w:szCs w:val="21"/>
        </w:rPr>
        <w:t xml:space="preserve">Quien hubiese sido electo diputado propietario de manera consecutiva ... </w:t>
      </w:r>
    </w:p>
    <w:p w14:paraId="2F4858B8" w14:textId="77777777" w:rsidR="00DA07DB" w:rsidRPr="00D77960" w:rsidRDefault="00DA07DB" w:rsidP="00DA07DB">
      <w:pPr>
        <w:pStyle w:val="Textoindependiente2"/>
        <w:spacing w:line="240" w:lineRule="auto"/>
        <w:ind w:left="720"/>
        <w:rPr>
          <w:rFonts w:ascii="Abadi" w:hAnsi="Abadi"/>
          <w:b/>
          <w:sz w:val="21"/>
          <w:szCs w:val="21"/>
        </w:rPr>
      </w:pPr>
    </w:p>
    <w:p w14:paraId="058047EA" w14:textId="77777777" w:rsidR="00DA07DB" w:rsidRPr="00D77960" w:rsidRDefault="00DA07DB" w:rsidP="00DA07DB">
      <w:pPr>
        <w:pStyle w:val="Textoindependiente2"/>
        <w:spacing w:line="240" w:lineRule="auto"/>
        <w:ind w:left="720"/>
        <w:rPr>
          <w:rFonts w:ascii="Abadi" w:hAnsi="Abadi"/>
          <w:bCs/>
          <w:i w:val="0"/>
          <w:iCs w:val="0"/>
          <w:sz w:val="21"/>
          <w:szCs w:val="21"/>
        </w:rPr>
      </w:pPr>
      <w:r w:rsidRPr="00D77960">
        <w:rPr>
          <w:rFonts w:ascii="Abadi" w:hAnsi="Abadi"/>
          <w:bCs/>
          <w:i w:val="0"/>
          <w:iCs w:val="0"/>
          <w:sz w:val="21"/>
          <w:szCs w:val="21"/>
        </w:rPr>
        <w:t>La posición de diputado suplente ...</w:t>
      </w:r>
    </w:p>
    <w:p w14:paraId="255390E9" w14:textId="77777777" w:rsidR="00DA07DB" w:rsidRPr="00D77960" w:rsidRDefault="00DA07DB" w:rsidP="00DA07DB">
      <w:pPr>
        <w:pStyle w:val="Textoindependiente2"/>
        <w:spacing w:line="240" w:lineRule="auto"/>
        <w:ind w:left="720"/>
        <w:rPr>
          <w:rFonts w:ascii="Abadi" w:hAnsi="Abadi"/>
          <w:b/>
          <w:sz w:val="21"/>
          <w:szCs w:val="21"/>
        </w:rPr>
      </w:pPr>
    </w:p>
    <w:p w14:paraId="11EAF744" w14:textId="77777777" w:rsidR="00DA07DB" w:rsidRPr="00D77960" w:rsidRDefault="00DA07DB" w:rsidP="00DA07DB">
      <w:pPr>
        <w:pStyle w:val="Textoindependiente2"/>
        <w:spacing w:line="240" w:lineRule="auto"/>
        <w:ind w:left="720"/>
        <w:jc w:val="center"/>
        <w:rPr>
          <w:rFonts w:ascii="Abadi" w:hAnsi="Abadi"/>
          <w:b/>
          <w:i w:val="0"/>
          <w:iCs w:val="0"/>
          <w:sz w:val="21"/>
          <w:szCs w:val="21"/>
        </w:rPr>
      </w:pPr>
      <w:r w:rsidRPr="00D77960">
        <w:rPr>
          <w:rFonts w:ascii="Abadi" w:hAnsi="Abadi"/>
          <w:b/>
          <w:i w:val="0"/>
          <w:iCs w:val="0"/>
          <w:sz w:val="21"/>
          <w:szCs w:val="21"/>
        </w:rPr>
        <w:t>Transitorio</w:t>
      </w:r>
    </w:p>
    <w:p w14:paraId="7E1C9D27" w14:textId="77777777" w:rsidR="00DA07DB" w:rsidRPr="00D77960" w:rsidRDefault="00DA07DB" w:rsidP="00DA07DB">
      <w:pPr>
        <w:pStyle w:val="Textoindependiente2"/>
        <w:spacing w:line="240" w:lineRule="auto"/>
        <w:ind w:left="720"/>
        <w:jc w:val="center"/>
        <w:rPr>
          <w:rFonts w:ascii="Abadi" w:hAnsi="Abadi"/>
          <w:bCs/>
          <w:i w:val="0"/>
          <w:iCs w:val="0"/>
          <w:sz w:val="21"/>
          <w:szCs w:val="21"/>
        </w:rPr>
      </w:pPr>
    </w:p>
    <w:p w14:paraId="2AC5DCE0" w14:textId="77777777" w:rsidR="00DA07DB" w:rsidRPr="00D77960" w:rsidRDefault="00DA07DB" w:rsidP="00DA07DB">
      <w:pPr>
        <w:jc w:val="both"/>
        <w:rPr>
          <w:rFonts w:ascii="Abadi" w:hAnsi="Abadi" w:cs="Arial"/>
          <w:b/>
          <w:bCs/>
          <w:sz w:val="21"/>
          <w:szCs w:val="21"/>
        </w:rPr>
      </w:pPr>
      <w:r w:rsidRPr="00D77960">
        <w:rPr>
          <w:rFonts w:ascii="Abadi" w:hAnsi="Abadi" w:cs="Arial"/>
          <w:b/>
          <w:sz w:val="21"/>
          <w:szCs w:val="21"/>
        </w:rPr>
        <w:tab/>
        <w:t xml:space="preserve">Artículo Primero. </w:t>
      </w:r>
      <w:r w:rsidRPr="00D77960">
        <w:rPr>
          <w:rFonts w:ascii="Abadi" w:hAnsi="Abadi" w:cs="Arial"/>
          <w:bCs/>
          <w:sz w:val="21"/>
          <w:szCs w:val="21"/>
        </w:rPr>
        <w:t>El presente decreto entrará en vigor al día siguiente a su publicación en el Periódico Oficial de Gobierno del Estado de Guanajuato.</w:t>
      </w:r>
    </w:p>
    <w:p w14:paraId="03B75306" w14:textId="76B3283D" w:rsidR="00DA07DB" w:rsidRPr="00D77960" w:rsidRDefault="00DA07DB" w:rsidP="00E82979">
      <w:pPr>
        <w:spacing w:after="5"/>
        <w:ind w:right="2292"/>
        <w:jc w:val="both"/>
        <w:rPr>
          <w:rFonts w:ascii="Abadi" w:eastAsia="Calibri" w:hAnsi="Abadi" w:cs="Arial"/>
          <w:b/>
          <w:color w:val="000000"/>
          <w:sz w:val="21"/>
          <w:szCs w:val="21"/>
        </w:rPr>
      </w:pPr>
      <w:r w:rsidRPr="00D77960">
        <w:rPr>
          <w:rFonts w:ascii="Abadi" w:eastAsia="Calibri" w:hAnsi="Abadi" w:cs="Arial"/>
          <w:b/>
          <w:color w:val="000000"/>
          <w:sz w:val="21"/>
          <w:szCs w:val="21"/>
        </w:rPr>
        <w:t xml:space="preserve">                                  </w:t>
      </w:r>
    </w:p>
    <w:p w14:paraId="521BAF6F" w14:textId="0B364AAB" w:rsidR="00352FF1" w:rsidRPr="00D77960" w:rsidRDefault="00352FF1" w:rsidP="00C83788">
      <w:pPr>
        <w:spacing w:after="5"/>
        <w:jc w:val="both"/>
        <w:rPr>
          <w:rFonts w:ascii="Abadi" w:eastAsia="Calibri" w:hAnsi="Abadi" w:cs="Arial"/>
          <w:b/>
          <w:bCs/>
          <w:color w:val="000000"/>
          <w:sz w:val="21"/>
          <w:szCs w:val="21"/>
        </w:rPr>
      </w:pPr>
      <w:r w:rsidRPr="00D77960">
        <w:rPr>
          <w:rFonts w:ascii="Abadi" w:hAnsi="Abadi"/>
          <w:b/>
          <w:bCs/>
          <w:sz w:val="21"/>
          <w:szCs w:val="21"/>
        </w:rPr>
        <w:t>Guanajuato, Gto., a 16 de diciembre de 2022</w:t>
      </w:r>
    </w:p>
    <w:p w14:paraId="2AF8B1E5" w14:textId="77777777" w:rsidR="00DA07DB" w:rsidRPr="00D77960" w:rsidRDefault="00DA07DB" w:rsidP="00DA07DB">
      <w:pPr>
        <w:spacing w:after="5"/>
        <w:ind w:right="2292"/>
        <w:rPr>
          <w:rFonts w:ascii="Abadi" w:eastAsia="Calibri" w:hAnsi="Abadi" w:cs="Arial"/>
          <w:color w:val="000000"/>
          <w:sz w:val="21"/>
          <w:szCs w:val="21"/>
        </w:rPr>
      </w:pPr>
    </w:p>
    <w:p w14:paraId="4ABA71A8" w14:textId="6DA722EE" w:rsidR="00DC4E51" w:rsidRPr="00D77960" w:rsidRDefault="00F67694" w:rsidP="00DC4E51">
      <w:pPr>
        <w:spacing w:after="5"/>
        <w:ind w:right="-142"/>
        <w:jc w:val="center"/>
        <w:rPr>
          <w:rFonts w:ascii="Abadi" w:eastAsia="Calibri" w:hAnsi="Abadi" w:cs="Arial"/>
          <w:b/>
          <w:color w:val="000000"/>
          <w:sz w:val="21"/>
          <w:szCs w:val="21"/>
        </w:rPr>
      </w:pPr>
      <w:r w:rsidRPr="00D77960">
        <w:rPr>
          <w:rFonts w:ascii="Abadi" w:eastAsia="Calibri" w:hAnsi="Abadi" w:cs="Arial"/>
          <w:b/>
          <w:color w:val="000000"/>
          <w:sz w:val="21"/>
          <w:szCs w:val="21"/>
        </w:rPr>
        <w:t>Los diputados</w:t>
      </w:r>
      <w:r w:rsidR="00DA07DB" w:rsidRPr="00D77960">
        <w:rPr>
          <w:rFonts w:ascii="Abadi" w:eastAsia="Calibri" w:hAnsi="Abadi" w:cs="Arial"/>
          <w:b/>
          <w:color w:val="000000"/>
          <w:sz w:val="21"/>
          <w:szCs w:val="21"/>
        </w:rPr>
        <w:t xml:space="preserve"> integrantes de la</w:t>
      </w:r>
    </w:p>
    <w:p w14:paraId="21CD782F" w14:textId="3FF3E9B0" w:rsidR="00DA07DB" w:rsidRPr="00D77960" w:rsidRDefault="00DA07DB" w:rsidP="00DC4E51">
      <w:pPr>
        <w:spacing w:after="5"/>
        <w:ind w:right="-142"/>
        <w:jc w:val="center"/>
        <w:rPr>
          <w:rFonts w:ascii="Abadi" w:eastAsia="Calibri" w:hAnsi="Abadi" w:cs="Arial"/>
          <w:color w:val="000000"/>
          <w:sz w:val="21"/>
          <w:szCs w:val="21"/>
        </w:rPr>
      </w:pPr>
      <w:r w:rsidRPr="00D77960">
        <w:rPr>
          <w:rFonts w:ascii="Abadi" w:eastAsia="Calibri" w:hAnsi="Abadi" w:cs="Arial"/>
          <w:b/>
          <w:color w:val="000000"/>
          <w:sz w:val="21"/>
          <w:szCs w:val="21"/>
        </w:rPr>
        <w:t>Comisión de Asuntos Electorales</w:t>
      </w:r>
    </w:p>
    <w:p w14:paraId="62885C51" w14:textId="77777777" w:rsidR="00DA07DB" w:rsidRPr="00D77960" w:rsidRDefault="00DA07DB" w:rsidP="00DA07DB">
      <w:pPr>
        <w:rPr>
          <w:rFonts w:ascii="Abadi" w:eastAsia="Calibri" w:hAnsi="Abadi" w:cs="Arial"/>
          <w:color w:val="000000"/>
          <w:sz w:val="21"/>
          <w:szCs w:val="21"/>
        </w:rPr>
      </w:pPr>
      <w:r w:rsidRPr="00D77960">
        <w:rPr>
          <w:rFonts w:ascii="Abadi" w:eastAsia="Calibri" w:hAnsi="Abadi" w:cs="Arial"/>
          <w:b/>
          <w:color w:val="000000"/>
          <w:sz w:val="21"/>
          <w:szCs w:val="21"/>
        </w:rPr>
        <w:t xml:space="preserve"> </w:t>
      </w:r>
    </w:p>
    <w:p w14:paraId="5A277429" w14:textId="2101D45E" w:rsidR="00DA07DB" w:rsidRPr="00D77960" w:rsidRDefault="00DA07DB" w:rsidP="00C14803">
      <w:pPr>
        <w:spacing w:after="5"/>
        <w:ind w:right="567"/>
        <w:jc w:val="center"/>
        <w:rPr>
          <w:rFonts w:ascii="Abadi" w:eastAsia="Calibri" w:hAnsi="Abadi" w:cs="Arial"/>
          <w:color w:val="000000"/>
          <w:sz w:val="21"/>
          <w:szCs w:val="21"/>
        </w:rPr>
      </w:pPr>
      <w:r w:rsidRPr="00D77960">
        <w:rPr>
          <w:rFonts w:ascii="Abadi" w:eastAsia="Calibri" w:hAnsi="Abadi" w:cs="Arial"/>
          <w:b/>
          <w:color w:val="000000"/>
          <w:sz w:val="21"/>
          <w:szCs w:val="21"/>
        </w:rPr>
        <w:t>Diputado Gustavo Adolfo Alfaro Reyes Presidente</w:t>
      </w:r>
    </w:p>
    <w:p w14:paraId="444B1CA8" w14:textId="77777777" w:rsidR="00C14803" w:rsidRDefault="00DA07DB" w:rsidP="00C14803">
      <w:pPr>
        <w:ind w:left="61"/>
        <w:jc w:val="center"/>
        <w:rPr>
          <w:rFonts w:ascii="Abadi" w:eastAsia="Calibri" w:hAnsi="Abadi" w:cs="Arial"/>
          <w:color w:val="000000"/>
          <w:sz w:val="21"/>
          <w:szCs w:val="21"/>
        </w:rPr>
      </w:pPr>
      <w:r w:rsidRPr="00D77960">
        <w:rPr>
          <w:rFonts w:ascii="Abadi" w:eastAsia="Calibri" w:hAnsi="Abadi" w:cs="Arial"/>
          <w:b/>
          <w:color w:val="000000"/>
          <w:sz w:val="21"/>
          <w:szCs w:val="21"/>
        </w:rPr>
        <w:t xml:space="preserve"> </w:t>
      </w:r>
    </w:p>
    <w:p w14:paraId="3AF67A39" w14:textId="053B0568" w:rsidR="00DA07DB" w:rsidRPr="00C14803" w:rsidRDefault="00DA07DB" w:rsidP="00C14803">
      <w:pPr>
        <w:ind w:left="61"/>
        <w:jc w:val="center"/>
        <w:rPr>
          <w:rFonts w:ascii="Abadi" w:eastAsia="Calibri" w:hAnsi="Abadi" w:cs="Arial"/>
          <w:color w:val="000000"/>
          <w:sz w:val="21"/>
          <w:szCs w:val="21"/>
        </w:rPr>
      </w:pPr>
      <w:r w:rsidRPr="00D77960">
        <w:rPr>
          <w:rFonts w:ascii="Abadi" w:eastAsia="Calibri" w:hAnsi="Abadi" w:cs="Arial"/>
          <w:bCs/>
          <w:i/>
          <w:iCs/>
          <w:color w:val="000000"/>
          <w:sz w:val="21"/>
          <w:szCs w:val="21"/>
        </w:rPr>
        <w:t xml:space="preserve">Firma electrónica </w:t>
      </w:r>
    </w:p>
    <w:p w14:paraId="61F11CC9" w14:textId="77777777" w:rsidR="00C14803" w:rsidRDefault="00C14803" w:rsidP="00DA07DB">
      <w:pPr>
        <w:ind w:left="61"/>
        <w:jc w:val="center"/>
        <w:rPr>
          <w:rFonts w:ascii="Abadi" w:eastAsia="Calibri" w:hAnsi="Abadi" w:cs="Arial"/>
          <w:b/>
          <w:color w:val="000000"/>
          <w:sz w:val="21"/>
          <w:szCs w:val="21"/>
        </w:rPr>
      </w:pPr>
    </w:p>
    <w:p w14:paraId="1C006C45" w14:textId="79F43A22" w:rsidR="00C14803" w:rsidRDefault="00C14803" w:rsidP="00C14803">
      <w:pPr>
        <w:ind w:left="61"/>
        <w:rPr>
          <w:rFonts w:ascii="Abadi" w:eastAsia="Calibri" w:hAnsi="Abadi" w:cs="Arial"/>
          <w:b/>
          <w:color w:val="000000"/>
          <w:sz w:val="21"/>
          <w:szCs w:val="21"/>
        </w:rPr>
      </w:pPr>
      <w:r>
        <w:rPr>
          <w:rFonts w:ascii="Abadi" w:eastAsia="Calibri" w:hAnsi="Abadi" w:cs="Arial"/>
          <w:b/>
          <w:color w:val="000000"/>
          <w:sz w:val="21"/>
          <w:szCs w:val="21"/>
        </w:rPr>
        <w:t xml:space="preserve">Sanana Bermúdez Cano </w:t>
      </w:r>
    </w:p>
    <w:p w14:paraId="17A6D9C7" w14:textId="77777777" w:rsidR="00C14803" w:rsidRDefault="00C14803" w:rsidP="00C14803">
      <w:pPr>
        <w:ind w:left="61"/>
        <w:rPr>
          <w:rFonts w:ascii="Abadi" w:eastAsia="Calibri" w:hAnsi="Abadi" w:cs="Arial"/>
          <w:b/>
          <w:color w:val="000000"/>
          <w:sz w:val="21"/>
          <w:szCs w:val="21"/>
        </w:rPr>
      </w:pPr>
      <w:r>
        <w:rPr>
          <w:rFonts w:ascii="Abadi" w:eastAsia="Calibri" w:hAnsi="Abadi" w:cs="Arial"/>
          <w:b/>
          <w:color w:val="000000"/>
          <w:sz w:val="21"/>
          <w:szCs w:val="21"/>
        </w:rPr>
        <w:t xml:space="preserve">Diputada secretaria </w:t>
      </w:r>
    </w:p>
    <w:p w14:paraId="1CBBC157" w14:textId="0E5DE898" w:rsidR="00DA07DB" w:rsidRDefault="00C14803" w:rsidP="00C14803">
      <w:pPr>
        <w:ind w:left="61"/>
        <w:rPr>
          <w:rFonts w:ascii="Abadi" w:eastAsia="Calibri" w:hAnsi="Abadi" w:cs="Arial"/>
          <w:b/>
          <w:color w:val="000000"/>
          <w:sz w:val="21"/>
          <w:szCs w:val="21"/>
        </w:rPr>
      </w:pPr>
      <w:r>
        <w:rPr>
          <w:rFonts w:ascii="Abadi" w:eastAsia="Calibri" w:hAnsi="Abadi" w:cs="Arial"/>
          <w:b/>
          <w:color w:val="000000"/>
          <w:sz w:val="21"/>
          <w:szCs w:val="21"/>
        </w:rPr>
        <w:t xml:space="preserve">María de la luz Hernández Martinez </w:t>
      </w:r>
      <w:r w:rsidR="00DA07DB" w:rsidRPr="00D77960">
        <w:rPr>
          <w:rFonts w:ascii="Abadi" w:eastAsia="Calibri" w:hAnsi="Abadi" w:cs="Arial"/>
          <w:b/>
          <w:color w:val="000000"/>
          <w:sz w:val="21"/>
          <w:szCs w:val="21"/>
        </w:rPr>
        <w:t xml:space="preserve"> </w:t>
      </w:r>
    </w:p>
    <w:p w14:paraId="43B0BCC6" w14:textId="7DD74EE9" w:rsidR="00C14803" w:rsidRDefault="00C14803" w:rsidP="00C14803">
      <w:pPr>
        <w:ind w:left="61"/>
        <w:rPr>
          <w:rFonts w:ascii="Abadi" w:eastAsia="Calibri" w:hAnsi="Abadi" w:cs="Arial"/>
          <w:b/>
          <w:color w:val="000000"/>
          <w:sz w:val="21"/>
          <w:szCs w:val="21"/>
        </w:rPr>
      </w:pPr>
      <w:r>
        <w:rPr>
          <w:rFonts w:ascii="Abadi" w:eastAsia="Calibri" w:hAnsi="Abadi" w:cs="Arial"/>
          <w:b/>
          <w:color w:val="000000"/>
          <w:sz w:val="21"/>
          <w:szCs w:val="21"/>
        </w:rPr>
        <w:t xml:space="preserve">Diputada Vocal </w:t>
      </w:r>
    </w:p>
    <w:p w14:paraId="47FB37EF" w14:textId="14B46444" w:rsidR="00C14803" w:rsidRDefault="00C14803" w:rsidP="00C14803">
      <w:pPr>
        <w:ind w:left="61"/>
        <w:rPr>
          <w:rFonts w:ascii="Abadi" w:eastAsia="Calibri" w:hAnsi="Abadi" w:cs="Arial"/>
          <w:b/>
          <w:color w:val="000000"/>
          <w:sz w:val="21"/>
          <w:szCs w:val="21"/>
        </w:rPr>
      </w:pPr>
      <w:r>
        <w:rPr>
          <w:rFonts w:ascii="Abadi" w:eastAsia="Calibri" w:hAnsi="Abadi" w:cs="Arial"/>
          <w:b/>
          <w:color w:val="000000"/>
          <w:sz w:val="21"/>
          <w:szCs w:val="21"/>
        </w:rPr>
        <w:t xml:space="preserve">Lilia Margarita Rionda Salas </w:t>
      </w:r>
    </w:p>
    <w:p w14:paraId="67773C73" w14:textId="6BA63137" w:rsidR="00C14803" w:rsidRDefault="00C14803" w:rsidP="00C14803">
      <w:pPr>
        <w:ind w:left="61"/>
        <w:rPr>
          <w:rFonts w:ascii="Abadi" w:eastAsia="Calibri" w:hAnsi="Abadi" w:cs="Arial"/>
          <w:b/>
          <w:color w:val="000000"/>
          <w:sz w:val="21"/>
          <w:szCs w:val="21"/>
        </w:rPr>
      </w:pPr>
      <w:r>
        <w:rPr>
          <w:rFonts w:ascii="Abadi" w:eastAsia="Calibri" w:hAnsi="Abadi" w:cs="Arial"/>
          <w:b/>
          <w:color w:val="000000"/>
          <w:sz w:val="21"/>
          <w:szCs w:val="21"/>
        </w:rPr>
        <w:t xml:space="preserve">Diputada Vocal </w:t>
      </w:r>
    </w:p>
    <w:p w14:paraId="61BB0530" w14:textId="3F39DABB" w:rsidR="00C14803" w:rsidRDefault="00C14803" w:rsidP="00C14803">
      <w:pPr>
        <w:ind w:left="61"/>
        <w:rPr>
          <w:rFonts w:ascii="Abadi" w:eastAsia="Calibri" w:hAnsi="Abadi" w:cs="Arial"/>
          <w:b/>
          <w:color w:val="000000"/>
          <w:sz w:val="21"/>
          <w:szCs w:val="21"/>
        </w:rPr>
      </w:pPr>
      <w:r>
        <w:rPr>
          <w:rFonts w:ascii="Abadi" w:eastAsia="Calibri" w:hAnsi="Abadi" w:cs="Arial"/>
          <w:b/>
          <w:color w:val="000000"/>
          <w:sz w:val="21"/>
          <w:szCs w:val="21"/>
        </w:rPr>
        <w:t xml:space="preserve">Cuauhtémoc Becerra González </w:t>
      </w:r>
    </w:p>
    <w:p w14:paraId="42AFEB3F" w14:textId="0DEC5124" w:rsidR="00C14803" w:rsidRDefault="00C14803" w:rsidP="00C14803">
      <w:pPr>
        <w:ind w:left="61"/>
        <w:rPr>
          <w:rFonts w:ascii="Abadi" w:eastAsia="Calibri" w:hAnsi="Abadi" w:cs="Arial"/>
          <w:b/>
          <w:color w:val="000000"/>
          <w:sz w:val="21"/>
          <w:szCs w:val="21"/>
        </w:rPr>
      </w:pPr>
      <w:r>
        <w:rPr>
          <w:rFonts w:ascii="Abadi" w:eastAsia="Calibri" w:hAnsi="Abadi" w:cs="Arial"/>
          <w:b/>
          <w:color w:val="000000"/>
          <w:sz w:val="21"/>
          <w:szCs w:val="21"/>
        </w:rPr>
        <w:t xml:space="preserve">Diputado Vocal </w:t>
      </w:r>
    </w:p>
    <w:p w14:paraId="3DF18960" w14:textId="763003A9" w:rsidR="00A47A78" w:rsidRDefault="00A47A78" w:rsidP="00C14803">
      <w:pPr>
        <w:ind w:left="61"/>
        <w:rPr>
          <w:rFonts w:ascii="Abadi" w:eastAsia="Calibri" w:hAnsi="Abadi" w:cs="Arial"/>
          <w:b/>
          <w:color w:val="000000"/>
          <w:sz w:val="21"/>
          <w:szCs w:val="21"/>
        </w:rPr>
      </w:pPr>
    </w:p>
    <w:p w14:paraId="6923ECFA" w14:textId="77777777" w:rsidR="003E5B49" w:rsidRDefault="003E5B49" w:rsidP="003E5B49">
      <w:pPr>
        <w:pStyle w:val="Prrafodelista"/>
        <w:ind w:left="0" w:firstLine="708"/>
        <w:jc w:val="both"/>
        <w:rPr>
          <w:rFonts w:ascii="Abadi" w:hAnsi="Abadi"/>
          <w:sz w:val="21"/>
          <w:szCs w:val="21"/>
        </w:rPr>
      </w:pPr>
      <w:r w:rsidRPr="0082304B">
        <w:rPr>
          <w:rFonts w:ascii="Abadi" w:hAnsi="Abadi"/>
          <w:b/>
          <w:bCs/>
          <w:sz w:val="21"/>
          <w:szCs w:val="21"/>
        </w:rPr>
        <w:t xml:space="preserve">- El Presidente.- </w:t>
      </w:r>
      <w:r>
        <w:rPr>
          <w:rFonts w:ascii="Abadi" w:hAnsi="Abadi"/>
          <w:sz w:val="21"/>
          <w:szCs w:val="21"/>
        </w:rPr>
        <w:t>E</w:t>
      </w:r>
      <w:r w:rsidRPr="00A56AED">
        <w:rPr>
          <w:rFonts w:ascii="Abadi" w:hAnsi="Abadi"/>
          <w:sz w:val="21"/>
          <w:szCs w:val="21"/>
        </w:rPr>
        <w:t xml:space="preserve">nseguida sometemos a discusión el dictamen formulado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A</w:t>
      </w:r>
      <w:r w:rsidRPr="00A56AED">
        <w:rPr>
          <w:rFonts w:ascii="Abadi" w:hAnsi="Abadi"/>
          <w:sz w:val="21"/>
          <w:szCs w:val="21"/>
        </w:rPr>
        <w:t>suntos electorales previsto en el punto 15 del orden del día</w:t>
      </w:r>
      <w:r>
        <w:rPr>
          <w:rFonts w:ascii="Abadi" w:hAnsi="Abadi"/>
          <w:sz w:val="21"/>
          <w:szCs w:val="21"/>
        </w:rPr>
        <w:t>.</w:t>
      </w:r>
    </w:p>
    <w:p w14:paraId="22472217" w14:textId="77777777" w:rsidR="003E5B49" w:rsidRDefault="003E5B49" w:rsidP="003E5B49">
      <w:pPr>
        <w:pStyle w:val="Prrafodelista"/>
        <w:ind w:left="0" w:firstLine="708"/>
        <w:jc w:val="both"/>
        <w:rPr>
          <w:rFonts w:ascii="Abadi" w:hAnsi="Abadi"/>
          <w:sz w:val="21"/>
          <w:szCs w:val="21"/>
        </w:rPr>
      </w:pPr>
    </w:p>
    <w:p w14:paraId="1DF39C15"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M</w:t>
      </w:r>
      <w:r w:rsidRPr="00A56AED">
        <w:rPr>
          <w:rFonts w:ascii="Abadi" w:hAnsi="Abadi"/>
          <w:sz w:val="21"/>
          <w:szCs w:val="21"/>
        </w:rPr>
        <w:t>e permit</w:t>
      </w:r>
      <w:r>
        <w:rPr>
          <w:rFonts w:ascii="Abadi" w:hAnsi="Abadi"/>
          <w:sz w:val="21"/>
          <w:szCs w:val="21"/>
        </w:rPr>
        <w:t>o</w:t>
      </w:r>
      <w:r w:rsidRPr="00A56AED">
        <w:rPr>
          <w:rFonts w:ascii="Abadi" w:hAnsi="Abadi"/>
          <w:sz w:val="21"/>
          <w:szCs w:val="21"/>
        </w:rPr>
        <w:t xml:space="preserve"> informar que previamente se ha inscrito el diputado Gustavo Adolfo Alfaro reyes en términos del artículo 178 fracción primera de nuestra </w:t>
      </w:r>
      <w:r>
        <w:rPr>
          <w:rFonts w:ascii="Abadi" w:hAnsi="Abadi"/>
          <w:sz w:val="21"/>
          <w:szCs w:val="21"/>
        </w:rPr>
        <w:t>L</w:t>
      </w:r>
      <w:r w:rsidRPr="00A56AED">
        <w:rPr>
          <w:rFonts w:ascii="Abadi" w:hAnsi="Abadi"/>
          <w:sz w:val="21"/>
          <w:szCs w:val="21"/>
        </w:rPr>
        <w:t xml:space="preserve">ey </w:t>
      </w:r>
      <w:r>
        <w:rPr>
          <w:rFonts w:ascii="Abadi" w:hAnsi="Abadi"/>
          <w:sz w:val="21"/>
          <w:szCs w:val="21"/>
        </w:rPr>
        <w:t>O</w:t>
      </w:r>
      <w:r w:rsidRPr="00A56AED">
        <w:rPr>
          <w:rFonts w:ascii="Abadi" w:hAnsi="Abadi"/>
          <w:sz w:val="21"/>
          <w:szCs w:val="21"/>
        </w:rPr>
        <w:t>rgánica</w:t>
      </w:r>
      <w:r>
        <w:rPr>
          <w:rFonts w:ascii="Abadi" w:hAnsi="Abadi"/>
          <w:sz w:val="21"/>
          <w:szCs w:val="21"/>
        </w:rPr>
        <w:t>,</w:t>
      </w:r>
      <w:r w:rsidRPr="00A56AED">
        <w:rPr>
          <w:rFonts w:ascii="Abadi" w:hAnsi="Abadi"/>
          <w:sz w:val="21"/>
          <w:szCs w:val="21"/>
        </w:rPr>
        <w:t xml:space="preserve"> así como el diputado </w:t>
      </w:r>
      <w:r>
        <w:rPr>
          <w:rFonts w:ascii="Abadi" w:hAnsi="Abadi"/>
          <w:sz w:val="21"/>
          <w:szCs w:val="21"/>
        </w:rPr>
        <w:t>B</w:t>
      </w:r>
      <w:r w:rsidRPr="00A56AED">
        <w:rPr>
          <w:rFonts w:ascii="Abadi" w:hAnsi="Abadi"/>
          <w:sz w:val="21"/>
          <w:szCs w:val="21"/>
        </w:rPr>
        <w:t xml:space="preserve">ricio </w:t>
      </w:r>
      <w:r>
        <w:rPr>
          <w:rFonts w:ascii="Abadi" w:hAnsi="Abadi"/>
          <w:sz w:val="21"/>
          <w:szCs w:val="21"/>
        </w:rPr>
        <w:t>B</w:t>
      </w:r>
      <w:r w:rsidRPr="00A56AED">
        <w:rPr>
          <w:rFonts w:ascii="Abadi" w:hAnsi="Abadi"/>
          <w:sz w:val="21"/>
          <w:szCs w:val="21"/>
        </w:rPr>
        <w:t xml:space="preserve">alderas </w:t>
      </w:r>
      <w:r>
        <w:rPr>
          <w:rFonts w:ascii="Abadi" w:hAnsi="Abadi"/>
          <w:sz w:val="21"/>
          <w:szCs w:val="21"/>
        </w:rPr>
        <w:t>Á</w:t>
      </w:r>
      <w:r w:rsidRPr="00A56AED">
        <w:rPr>
          <w:rFonts w:ascii="Abadi" w:hAnsi="Abadi"/>
          <w:sz w:val="21"/>
          <w:szCs w:val="21"/>
        </w:rPr>
        <w:t>lvarez para hablar a favor</w:t>
      </w:r>
      <w:r>
        <w:rPr>
          <w:rFonts w:ascii="Abadi" w:hAnsi="Abadi"/>
          <w:sz w:val="21"/>
          <w:szCs w:val="21"/>
        </w:rPr>
        <w:t>.</w:t>
      </w:r>
    </w:p>
    <w:p w14:paraId="25B78F4C" w14:textId="77777777" w:rsidR="003E5B49" w:rsidRDefault="003E5B49" w:rsidP="003E5B49">
      <w:pPr>
        <w:pStyle w:val="Prrafodelista"/>
        <w:ind w:left="0" w:firstLine="708"/>
        <w:jc w:val="both"/>
        <w:rPr>
          <w:rFonts w:ascii="Abadi" w:hAnsi="Abadi"/>
          <w:sz w:val="21"/>
          <w:szCs w:val="21"/>
        </w:rPr>
      </w:pPr>
    </w:p>
    <w:p w14:paraId="0E011CE5"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Sí</w:t>
      </w:r>
      <w:r w:rsidRPr="00A56AED">
        <w:rPr>
          <w:rFonts w:ascii="Abadi" w:hAnsi="Abadi"/>
          <w:sz w:val="21"/>
          <w:szCs w:val="21"/>
        </w:rPr>
        <w:t xml:space="preserve"> alguna diputada o algún otro diputado de</w:t>
      </w:r>
      <w:r>
        <w:rPr>
          <w:rFonts w:ascii="Abadi" w:hAnsi="Abadi"/>
          <w:sz w:val="21"/>
          <w:szCs w:val="21"/>
        </w:rPr>
        <w:t>sea</w:t>
      </w:r>
      <w:r w:rsidRPr="00A56AED">
        <w:rPr>
          <w:rFonts w:ascii="Abadi" w:hAnsi="Abadi"/>
          <w:sz w:val="21"/>
          <w:szCs w:val="21"/>
        </w:rPr>
        <w:t xml:space="preserve"> hacer uso de la palabra en pro y en contra manifiéste</w:t>
      </w:r>
      <w:r>
        <w:rPr>
          <w:rFonts w:ascii="Abadi" w:hAnsi="Abadi"/>
          <w:sz w:val="21"/>
          <w:szCs w:val="21"/>
        </w:rPr>
        <w:t>n</w:t>
      </w:r>
      <w:r w:rsidRPr="00A56AED">
        <w:rPr>
          <w:rFonts w:ascii="Abadi" w:hAnsi="Abadi"/>
          <w:sz w:val="21"/>
          <w:szCs w:val="21"/>
        </w:rPr>
        <w:t>lo indicando el sentido de su participación</w:t>
      </w:r>
      <w:r>
        <w:rPr>
          <w:rFonts w:ascii="Abadi" w:hAnsi="Abadi"/>
          <w:sz w:val="21"/>
          <w:szCs w:val="21"/>
        </w:rPr>
        <w:t>.</w:t>
      </w:r>
    </w:p>
    <w:p w14:paraId="5BBE3F34" w14:textId="77777777" w:rsidR="003E5B49" w:rsidRDefault="003E5B49" w:rsidP="003E5B49">
      <w:pPr>
        <w:pStyle w:val="Prrafodelista"/>
        <w:ind w:left="0" w:firstLine="708"/>
        <w:jc w:val="both"/>
        <w:rPr>
          <w:rFonts w:ascii="Abadi" w:hAnsi="Abadi"/>
          <w:sz w:val="21"/>
          <w:szCs w:val="21"/>
        </w:rPr>
      </w:pPr>
    </w:p>
    <w:p w14:paraId="2C8B88B5"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xml:space="preserve">- </w:t>
      </w:r>
      <w:r w:rsidRPr="00A56AED">
        <w:rPr>
          <w:rFonts w:ascii="Abadi" w:hAnsi="Abadi"/>
          <w:sz w:val="21"/>
          <w:szCs w:val="21"/>
        </w:rPr>
        <w:t xml:space="preserve"> </w:t>
      </w:r>
      <w:r>
        <w:rPr>
          <w:rFonts w:ascii="Abadi" w:hAnsi="Abadi"/>
          <w:sz w:val="21"/>
          <w:szCs w:val="21"/>
        </w:rPr>
        <w:t>S</w:t>
      </w:r>
      <w:r w:rsidRPr="00A56AED">
        <w:rPr>
          <w:rFonts w:ascii="Abadi" w:hAnsi="Abadi"/>
          <w:sz w:val="21"/>
          <w:szCs w:val="21"/>
        </w:rPr>
        <w:t xml:space="preserve">e concede el uso de la palabra al diputado Gustavo Adolfo Alfaro </w:t>
      </w:r>
      <w:r>
        <w:rPr>
          <w:rFonts w:ascii="Abadi" w:hAnsi="Abadi"/>
          <w:sz w:val="21"/>
          <w:szCs w:val="21"/>
        </w:rPr>
        <w:t>R</w:t>
      </w:r>
      <w:r w:rsidRPr="00A56AED">
        <w:rPr>
          <w:rFonts w:ascii="Abadi" w:hAnsi="Abadi"/>
          <w:sz w:val="21"/>
          <w:szCs w:val="21"/>
        </w:rPr>
        <w:t>eyes hasta por 10 minutos</w:t>
      </w:r>
      <w:r>
        <w:rPr>
          <w:rFonts w:ascii="Abadi" w:hAnsi="Abadi"/>
          <w:sz w:val="21"/>
          <w:szCs w:val="21"/>
        </w:rPr>
        <w:t>.</w:t>
      </w:r>
    </w:p>
    <w:p w14:paraId="000840EE" w14:textId="77777777" w:rsidR="003E5B49" w:rsidRDefault="003E5B49" w:rsidP="003E5B49">
      <w:pPr>
        <w:pStyle w:val="Prrafodelista"/>
        <w:ind w:left="0" w:firstLine="708"/>
        <w:jc w:val="both"/>
        <w:rPr>
          <w:rFonts w:ascii="Abadi" w:hAnsi="Abadi"/>
          <w:sz w:val="21"/>
          <w:szCs w:val="21"/>
        </w:rPr>
      </w:pPr>
    </w:p>
    <w:p w14:paraId="57AF8E47"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A</w:t>
      </w:r>
      <w:r w:rsidRPr="00A56AED">
        <w:rPr>
          <w:rFonts w:ascii="Abadi" w:hAnsi="Abadi"/>
          <w:sz w:val="21"/>
          <w:szCs w:val="21"/>
        </w:rPr>
        <w:t>delante diputado</w:t>
      </w:r>
      <w:r>
        <w:rPr>
          <w:rFonts w:ascii="Abadi" w:hAnsi="Abadi"/>
          <w:sz w:val="21"/>
          <w:szCs w:val="21"/>
        </w:rPr>
        <w:t xml:space="preserve">. </w:t>
      </w:r>
    </w:p>
    <w:p w14:paraId="04F20CE5" w14:textId="77777777" w:rsidR="003E5B49" w:rsidRDefault="003E5B49" w:rsidP="003E5B49">
      <w:pPr>
        <w:pStyle w:val="Prrafodelista"/>
        <w:ind w:left="0" w:firstLine="708"/>
        <w:jc w:val="both"/>
        <w:rPr>
          <w:rFonts w:ascii="Abadi" w:hAnsi="Abadi"/>
          <w:sz w:val="21"/>
          <w:szCs w:val="21"/>
        </w:rPr>
      </w:pPr>
    </w:p>
    <w:p w14:paraId="54E558CC" w14:textId="77777777" w:rsidR="003E5B49" w:rsidRDefault="003E5B49" w:rsidP="003E5B49">
      <w:pPr>
        <w:pStyle w:val="Prrafodelista"/>
        <w:ind w:left="0" w:firstLine="708"/>
        <w:jc w:val="both"/>
        <w:rPr>
          <w:rFonts w:ascii="Abadi" w:hAnsi="Abadi"/>
          <w:b/>
          <w:bCs/>
          <w:sz w:val="21"/>
          <w:szCs w:val="21"/>
        </w:rPr>
      </w:pPr>
      <w:r w:rsidRPr="003025CD">
        <w:rPr>
          <w:rFonts w:ascii="Abadi" w:hAnsi="Abadi"/>
          <w:b/>
          <w:bCs/>
          <w:sz w:val="21"/>
          <w:szCs w:val="21"/>
        </w:rPr>
        <w:t>(Sube a tribuna el diputado Gustavo Adolfo Alfaro Reyes, para hablar a favor del dictamen)</w:t>
      </w:r>
    </w:p>
    <w:p w14:paraId="7D8C7F5E" w14:textId="1A8F572B" w:rsidR="003E5B49" w:rsidRDefault="006B257C" w:rsidP="003E5B49">
      <w:pPr>
        <w:pStyle w:val="Prrafodelista"/>
        <w:ind w:left="0" w:firstLine="708"/>
        <w:jc w:val="both"/>
        <w:rPr>
          <w:rFonts w:ascii="Abadi" w:hAnsi="Abadi"/>
          <w:b/>
          <w:bCs/>
          <w:sz w:val="21"/>
          <w:szCs w:val="21"/>
        </w:rPr>
      </w:pPr>
      <w:r>
        <w:rPr>
          <w:noProof/>
        </w:rPr>
        <w:drawing>
          <wp:anchor distT="0" distB="0" distL="114300" distR="114300" simplePos="0" relativeHeight="251669504" behindDoc="1" locked="0" layoutInCell="1" allowOverlap="1" wp14:anchorId="661E1094" wp14:editId="193ACEFE">
            <wp:simplePos x="0" y="0"/>
            <wp:positionH relativeFrom="column">
              <wp:posOffset>695960</wp:posOffset>
            </wp:positionH>
            <wp:positionV relativeFrom="paragraph">
              <wp:posOffset>530225</wp:posOffset>
            </wp:positionV>
            <wp:extent cx="1307465" cy="677545"/>
            <wp:effectExtent l="247650" t="228600" r="254635" b="751205"/>
            <wp:wrapTight wrapText="bothSides">
              <wp:wrapPolygon edited="0">
                <wp:start x="-4091" y="-7288"/>
                <wp:lineTo x="-4091" y="44941"/>
                <wp:lineTo x="25492" y="44941"/>
                <wp:lineTo x="25492" y="-7288"/>
                <wp:lineTo x="-4091" y="-7288"/>
              </wp:wrapPolygon>
            </wp:wrapTight>
            <wp:docPr id="19" name="Imagen 19"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Un hombre con un traje de color negro con letras blancas&#10;&#10;Descripción generada automáticamente con confianza media"/>
                    <pic:cNvPicPr/>
                  </pic:nvPicPr>
                  <pic:blipFill rotWithShape="1">
                    <a:blip r:embed="rId35" cstate="print">
                      <a:extLst>
                        <a:ext uri="{28A0092B-C50C-407E-A947-70E740481C1C}">
                          <a14:useLocalDpi xmlns:a14="http://schemas.microsoft.com/office/drawing/2010/main" val="0"/>
                        </a:ext>
                      </a:extLst>
                    </a:blip>
                    <a:srcRect b="7812"/>
                    <a:stretch/>
                  </pic:blipFill>
                  <pic:spPr bwMode="auto">
                    <a:xfrm>
                      <a:off x="0" y="0"/>
                      <a:ext cx="1307465" cy="6775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FF439E" w14:textId="6A649B89" w:rsidR="003E5B49" w:rsidRDefault="003E5B49" w:rsidP="003E5B49">
      <w:pPr>
        <w:pStyle w:val="Prrafodelista"/>
        <w:ind w:left="0" w:firstLine="708"/>
        <w:jc w:val="both"/>
        <w:rPr>
          <w:rFonts w:ascii="Abadi" w:hAnsi="Abadi"/>
          <w:b/>
          <w:bCs/>
          <w:sz w:val="21"/>
          <w:szCs w:val="21"/>
        </w:rPr>
      </w:pPr>
    </w:p>
    <w:p w14:paraId="7464B18E" w14:textId="77777777" w:rsidR="003E5B49" w:rsidRDefault="003E5B49" w:rsidP="003E5B49">
      <w:pPr>
        <w:pStyle w:val="Prrafodelista"/>
        <w:ind w:left="0" w:firstLine="708"/>
        <w:jc w:val="both"/>
        <w:rPr>
          <w:rFonts w:ascii="Abadi" w:hAnsi="Abadi"/>
          <w:b/>
          <w:bCs/>
          <w:sz w:val="21"/>
          <w:szCs w:val="21"/>
        </w:rPr>
      </w:pPr>
    </w:p>
    <w:p w14:paraId="55FC9623" w14:textId="77777777" w:rsidR="003E5B49" w:rsidRDefault="003E5B49" w:rsidP="003E5B49">
      <w:pPr>
        <w:pStyle w:val="Prrafodelista"/>
        <w:ind w:left="1428"/>
        <w:jc w:val="both"/>
        <w:rPr>
          <w:rFonts w:ascii="Abadi" w:hAnsi="Abadi"/>
          <w:b/>
          <w:bCs/>
          <w:sz w:val="21"/>
          <w:szCs w:val="21"/>
        </w:rPr>
      </w:pPr>
    </w:p>
    <w:p w14:paraId="561898CD" w14:textId="77777777" w:rsidR="003E5B49" w:rsidRPr="003025CD" w:rsidRDefault="003E5B49" w:rsidP="006B257C">
      <w:pPr>
        <w:pStyle w:val="Prrafodelista"/>
        <w:numPr>
          <w:ilvl w:val="0"/>
          <w:numId w:val="32"/>
        </w:numPr>
        <w:spacing w:after="160" w:line="259" w:lineRule="auto"/>
        <w:ind w:left="567"/>
        <w:contextualSpacing/>
        <w:jc w:val="both"/>
        <w:rPr>
          <w:rFonts w:ascii="Abadi" w:hAnsi="Abadi"/>
          <w:b/>
          <w:bCs/>
          <w:sz w:val="21"/>
          <w:szCs w:val="21"/>
        </w:rPr>
      </w:pPr>
      <w:r>
        <w:rPr>
          <w:rFonts w:ascii="Abadi" w:hAnsi="Abadi"/>
          <w:b/>
          <w:bCs/>
          <w:sz w:val="21"/>
          <w:szCs w:val="21"/>
        </w:rPr>
        <w:t>D</w:t>
      </w:r>
      <w:r w:rsidRPr="003025CD">
        <w:rPr>
          <w:rFonts w:ascii="Abadi" w:hAnsi="Abadi"/>
          <w:b/>
          <w:bCs/>
          <w:sz w:val="21"/>
          <w:szCs w:val="21"/>
        </w:rPr>
        <w:t>iputado Gustavo Adolfo Alfaro Reyes</w:t>
      </w:r>
      <w:r>
        <w:rPr>
          <w:rFonts w:ascii="Abadi" w:hAnsi="Abadi"/>
          <w:b/>
          <w:bCs/>
          <w:sz w:val="21"/>
          <w:szCs w:val="21"/>
        </w:rPr>
        <w:t xml:space="preserve"> -</w:t>
      </w:r>
    </w:p>
    <w:p w14:paraId="08AAD362" w14:textId="77777777" w:rsidR="003E5B49" w:rsidRDefault="003E5B49" w:rsidP="003E5B49">
      <w:pPr>
        <w:pStyle w:val="Prrafodelista"/>
        <w:ind w:left="0"/>
        <w:jc w:val="both"/>
        <w:rPr>
          <w:rFonts w:ascii="Abadi" w:hAnsi="Abadi"/>
          <w:sz w:val="21"/>
          <w:szCs w:val="21"/>
        </w:rPr>
      </w:pPr>
    </w:p>
    <w:p w14:paraId="1C7C0117" w14:textId="77777777" w:rsidR="003E5B49" w:rsidRDefault="003E5B49" w:rsidP="003E5B49">
      <w:pPr>
        <w:pStyle w:val="Prrafodelista"/>
        <w:ind w:left="0"/>
        <w:jc w:val="both"/>
        <w:rPr>
          <w:rFonts w:ascii="Abadi" w:hAnsi="Abadi"/>
          <w:sz w:val="21"/>
          <w:szCs w:val="21"/>
        </w:rPr>
      </w:pPr>
      <w:r>
        <w:rPr>
          <w:rFonts w:ascii="Abadi" w:hAnsi="Abadi"/>
          <w:sz w:val="21"/>
          <w:szCs w:val="21"/>
        </w:rPr>
        <w:t>¡M</w:t>
      </w:r>
      <w:r w:rsidRPr="00A56AED">
        <w:rPr>
          <w:rFonts w:ascii="Abadi" w:hAnsi="Abadi"/>
          <w:sz w:val="21"/>
          <w:szCs w:val="21"/>
        </w:rPr>
        <w:t>uy buenos días</w:t>
      </w:r>
      <w:r>
        <w:rPr>
          <w:rFonts w:ascii="Abadi" w:hAnsi="Abadi"/>
          <w:sz w:val="21"/>
          <w:szCs w:val="21"/>
        </w:rPr>
        <w:t>!</w:t>
      </w:r>
      <w:r w:rsidRPr="00A56AED">
        <w:rPr>
          <w:rFonts w:ascii="Abadi" w:hAnsi="Abadi"/>
          <w:sz w:val="21"/>
          <w:szCs w:val="21"/>
        </w:rPr>
        <w:t xml:space="preserve"> compañeras compañeros diputados con el permiso de la presidencia comparezco ante esta soberanía como autor del dictamen a efecto de hablar a favor del presente proyecto de decreto de la iniciativa a efecto de adicionar los párrafos cuarto y quinto al artículo 14 recorriéndose en su orden los subsecuentes de la </w:t>
      </w:r>
      <w:r>
        <w:rPr>
          <w:rFonts w:ascii="Abadi" w:hAnsi="Abadi"/>
          <w:sz w:val="21"/>
          <w:szCs w:val="21"/>
        </w:rPr>
        <w:t>L</w:t>
      </w:r>
      <w:r w:rsidRPr="00A56AED">
        <w:rPr>
          <w:rFonts w:ascii="Abadi" w:hAnsi="Abadi"/>
          <w:sz w:val="21"/>
          <w:szCs w:val="21"/>
        </w:rPr>
        <w:t xml:space="preserve">ey de </w:t>
      </w:r>
      <w:r>
        <w:rPr>
          <w:rFonts w:ascii="Abadi" w:hAnsi="Abadi"/>
          <w:sz w:val="21"/>
          <w:szCs w:val="21"/>
        </w:rPr>
        <w:t>I</w:t>
      </w:r>
      <w:r w:rsidRPr="00A56AED">
        <w:rPr>
          <w:rFonts w:ascii="Abadi" w:hAnsi="Abadi"/>
          <w:sz w:val="21"/>
          <w:szCs w:val="21"/>
        </w:rPr>
        <w:t xml:space="preserve">nstituciones y </w:t>
      </w:r>
      <w:r>
        <w:rPr>
          <w:rFonts w:ascii="Abadi" w:hAnsi="Abadi"/>
          <w:sz w:val="21"/>
          <w:szCs w:val="21"/>
        </w:rPr>
        <w:t>P</w:t>
      </w:r>
      <w:r w:rsidRPr="00A56AED">
        <w:rPr>
          <w:rFonts w:ascii="Abadi" w:hAnsi="Abadi"/>
          <w:sz w:val="21"/>
          <w:szCs w:val="21"/>
        </w:rPr>
        <w:t xml:space="preserve">rocedimientos </w:t>
      </w:r>
      <w:r>
        <w:rPr>
          <w:rFonts w:ascii="Abadi" w:hAnsi="Abadi"/>
          <w:sz w:val="21"/>
          <w:szCs w:val="21"/>
        </w:rPr>
        <w:t>E</w:t>
      </w:r>
      <w:r w:rsidRPr="00A56AED">
        <w:rPr>
          <w:rFonts w:ascii="Abadi" w:hAnsi="Abadi"/>
          <w:sz w:val="21"/>
          <w:szCs w:val="21"/>
        </w:rPr>
        <w:t xml:space="preserve">lectorales para el </w:t>
      </w:r>
      <w:r>
        <w:rPr>
          <w:rFonts w:ascii="Abadi" w:hAnsi="Abadi"/>
          <w:sz w:val="21"/>
          <w:szCs w:val="21"/>
        </w:rPr>
        <w:t>E</w:t>
      </w:r>
      <w:r w:rsidRPr="00A56AED">
        <w:rPr>
          <w:rFonts w:ascii="Abadi" w:hAnsi="Abadi"/>
          <w:sz w:val="21"/>
          <w:szCs w:val="21"/>
        </w:rPr>
        <w:t xml:space="preserve">stado de Guanajuato suscrita por diputadas y diputados integrantes del </w:t>
      </w:r>
      <w:r>
        <w:rPr>
          <w:rFonts w:ascii="Abadi" w:hAnsi="Abadi"/>
          <w:sz w:val="21"/>
          <w:szCs w:val="21"/>
        </w:rPr>
        <w:t>G</w:t>
      </w:r>
      <w:r w:rsidRPr="00A56AED">
        <w:rPr>
          <w:rFonts w:ascii="Abadi" w:hAnsi="Abadi"/>
          <w:sz w:val="21"/>
          <w:szCs w:val="21"/>
        </w:rPr>
        <w:t xml:space="preserve">rupo </w:t>
      </w:r>
      <w:r>
        <w:rPr>
          <w:rFonts w:ascii="Abadi" w:hAnsi="Abadi"/>
          <w:sz w:val="21"/>
          <w:szCs w:val="21"/>
        </w:rPr>
        <w:t>P</w:t>
      </w:r>
      <w:r w:rsidRPr="00A56AED">
        <w:rPr>
          <w:rFonts w:ascii="Abadi" w:hAnsi="Abadi"/>
          <w:sz w:val="21"/>
          <w:szCs w:val="21"/>
        </w:rPr>
        <w:t xml:space="preserve">arlamentario del </w:t>
      </w:r>
      <w:r>
        <w:rPr>
          <w:rFonts w:ascii="Abadi" w:hAnsi="Abadi"/>
          <w:sz w:val="21"/>
          <w:szCs w:val="21"/>
        </w:rPr>
        <w:t>P</w:t>
      </w:r>
      <w:r w:rsidRPr="00A56AED">
        <w:rPr>
          <w:rFonts w:ascii="Abadi" w:hAnsi="Abadi"/>
          <w:sz w:val="21"/>
          <w:szCs w:val="21"/>
        </w:rPr>
        <w:t xml:space="preserve">artido </w:t>
      </w:r>
      <w:r>
        <w:rPr>
          <w:rFonts w:ascii="Abadi" w:hAnsi="Abadi"/>
          <w:sz w:val="21"/>
          <w:szCs w:val="21"/>
        </w:rPr>
        <w:t>A</w:t>
      </w:r>
      <w:r w:rsidRPr="00A56AED">
        <w:rPr>
          <w:rFonts w:ascii="Abadi" w:hAnsi="Abadi"/>
          <w:sz w:val="21"/>
          <w:szCs w:val="21"/>
        </w:rPr>
        <w:t xml:space="preserve">cción </w:t>
      </w:r>
      <w:r>
        <w:rPr>
          <w:rFonts w:ascii="Abadi" w:hAnsi="Abadi"/>
          <w:sz w:val="21"/>
          <w:szCs w:val="21"/>
        </w:rPr>
        <w:t>N</w:t>
      </w:r>
      <w:r w:rsidRPr="00A56AED">
        <w:rPr>
          <w:rFonts w:ascii="Abadi" w:hAnsi="Abadi"/>
          <w:sz w:val="21"/>
          <w:szCs w:val="21"/>
        </w:rPr>
        <w:t>acional</w:t>
      </w:r>
      <w:r>
        <w:rPr>
          <w:rFonts w:ascii="Abadi" w:hAnsi="Abadi"/>
          <w:sz w:val="21"/>
          <w:szCs w:val="21"/>
        </w:rPr>
        <w:t>.</w:t>
      </w:r>
    </w:p>
    <w:p w14:paraId="5C428275" w14:textId="77777777" w:rsidR="003E5B49" w:rsidRDefault="003E5B49" w:rsidP="003E5B49">
      <w:pPr>
        <w:pStyle w:val="Prrafodelista"/>
        <w:ind w:left="0" w:firstLine="708"/>
        <w:jc w:val="both"/>
        <w:rPr>
          <w:rFonts w:ascii="Abadi" w:hAnsi="Abadi"/>
          <w:sz w:val="21"/>
          <w:szCs w:val="21"/>
        </w:rPr>
      </w:pPr>
    </w:p>
    <w:p w14:paraId="7E9397B2" w14:textId="77777777" w:rsidR="003E5B49" w:rsidRDefault="003E5B49" w:rsidP="003E5B49">
      <w:pPr>
        <w:pStyle w:val="Prrafodelista"/>
        <w:ind w:left="0"/>
        <w:jc w:val="both"/>
        <w:rPr>
          <w:rFonts w:ascii="Abadi" w:hAnsi="Abadi"/>
          <w:sz w:val="21"/>
          <w:szCs w:val="21"/>
        </w:rPr>
      </w:pPr>
      <w:r>
        <w:rPr>
          <w:rFonts w:ascii="Abadi" w:hAnsi="Abadi"/>
          <w:sz w:val="21"/>
          <w:szCs w:val="21"/>
        </w:rPr>
        <w:t>- A</w:t>
      </w:r>
      <w:r w:rsidRPr="00A56AED">
        <w:rPr>
          <w:rFonts w:ascii="Abadi" w:hAnsi="Abadi"/>
          <w:sz w:val="21"/>
          <w:szCs w:val="21"/>
        </w:rPr>
        <w:t xml:space="preserve">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A</w:t>
      </w:r>
      <w:r w:rsidRPr="00A56AED">
        <w:rPr>
          <w:rFonts w:ascii="Abadi" w:hAnsi="Abadi"/>
          <w:sz w:val="21"/>
          <w:szCs w:val="21"/>
        </w:rPr>
        <w:t xml:space="preserve">suntos </w:t>
      </w:r>
      <w:r>
        <w:rPr>
          <w:rFonts w:ascii="Abadi" w:hAnsi="Abadi"/>
          <w:sz w:val="21"/>
          <w:szCs w:val="21"/>
        </w:rPr>
        <w:t>E</w:t>
      </w:r>
      <w:r w:rsidRPr="00A56AED">
        <w:rPr>
          <w:rFonts w:ascii="Abadi" w:hAnsi="Abadi"/>
          <w:sz w:val="21"/>
          <w:szCs w:val="21"/>
        </w:rPr>
        <w:t>lectorales le fue turnada para su estudio y dictamen el 19</w:t>
      </w:r>
      <w:r>
        <w:rPr>
          <w:rFonts w:ascii="Abadi" w:hAnsi="Abadi"/>
          <w:sz w:val="21"/>
          <w:szCs w:val="21"/>
        </w:rPr>
        <w:t xml:space="preserve"> de mayo de 2022, la i</w:t>
      </w:r>
      <w:r w:rsidRPr="00A56AED">
        <w:rPr>
          <w:rFonts w:ascii="Abadi" w:hAnsi="Abadi"/>
          <w:sz w:val="21"/>
          <w:szCs w:val="21"/>
        </w:rPr>
        <w:t>niciativa de referencia siendo radicada en comisión de fecha 31 de mayo del año en curso y se fijó metodología</w:t>
      </w:r>
      <w:r>
        <w:rPr>
          <w:rFonts w:ascii="Abadi" w:hAnsi="Abadi"/>
          <w:sz w:val="21"/>
          <w:szCs w:val="21"/>
        </w:rPr>
        <w:t>,</w:t>
      </w:r>
      <w:r w:rsidRPr="00A56AED">
        <w:rPr>
          <w:rFonts w:ascii="Abadi" w:hAnsi="Abadi"/>
          <w:sz w:val="21"/>
          <w:szCs w:val="21"/>
        </w:rPr>
        <w:t xml:space="preserve"> la cual se observó</w:t>
      </w:r>
      <w:r>
        <w:rPr>
          <w:rFonts w:ascii="Abadi" w:hAnsi="Abadi"/>
          <w:sz w:val="21"/>
          <w:szCs w:val="21"/>
        </w:rPr>
        <w:t>,</w:t>
      </w:r>
      <w:r w:rsidRPr="00A56AED">
        <w:rPr>
          <w:rFonts w:ascii="Abadi" w:hAnsi="Abadi"/>
          <w:sz w:val="21"/>
          <w:szCs w:val="21"/>
        </w:rPr>
        <w:t xml:space="preserve"> </w:t>
      </w:r>
      <w:r>
        <w:rPr>
          <w:rFonts w:ascii="Abadi" w:hAnsi="Abadi"/>
          <w:sz w:val="21"/>
          <w:szCs w:val="21"/>
        </w:rPr>
        <w:t>admitieron</w:t>
      </w:r>
      <w:r w:rsidRPr="00A56AED">
        <w:rPr>
          <w:rFonts w:ascii="Abadi" w:hAnsi="Abadi"/>
          <w:sz w:val="21"/>
          <w:szCs w:val="21"/>
        </w:rPr>
        <w:t xml:space="preserve"> opinión en la mesa de trabajo que al efecto se realizó las autoridades convocadas los partidos políticos con presencia en el estado de Guanajuato así como el instituto de investigaciones legislativas del </w:t>
      </w:r>
      <w:r>
        <w:rPr>
          <w:rFonts w:ascii="Abadi" w:hAnsi="Abadi"/>
          <w:sz w:val="21"/>
          <w:szCs w:val="21"/>
        </w:rPr>
        <w:t>C</w:t>
      </w:r>
      <w:r w:rsidRPr="00A56AED">
        <w:rPr>
          <w:rFonts w:ascii="Abadi" w:hAnsi="Abadi"/>
          <w:sz w:val="21"/>
          <w:szCs w:val="21"/>
        </w:rPr>
        <w:t xml:space="preserve">ongreso del </w:t>
      </w:r>
      <w:r>
        <w:rPr>
          <w:rFonts w:ascii="Abadi" w:hAnsi="Abadi"/>
          <w:sz w:val="21"/>
          <w:szCs w:val="21"/>
        </w:rPr>
        <w:t>E</w:t>
      </w:r>
      <w:r w:rsidRPr="00A56AED">
        <w:rPr>
          <w:rFonts w:ascii="Abadi" w:hAnsi="Abadi"/>
          <w:sz w:val="21"/>
          <w:szCs w:val="21"/>
        </w:rPr>
        <w:t xml:space="preserve">stado y </w:t>
      </w:r>
      <w:r>
        <w:rPr>
          <w:rFonts w:ascii="Abadi" w:hAnsi="Abadi"/>
          <w:sz w:val="21"/>
          <w:szCs w:val="21"/>
        </w:rPr>
        <w:t>a</w:t>
      </w:r>
      <w:r w:rsidRPr="00A56AED">
        <w:rPr>
          <w:rFonts w:ascii="Abadi" w:hAnsi="Abadi"/>
          <w:sz w:val="21"/>
          <w:szCs w:val="21"/>
        </w:rPr>
        <w:t xml:space="preserve">sesores </w:t>
      </w:r>
      <w:r>
        <w:rPr>
          <w:rFonts w:ascii="Abadi" w:hAnsi="Abadi"/>
          <w:sz w:val="21"/>
          <w:szCs w:val="21"/>
        </w:rPr>
        <w:t>p</w:t>
      </w:r>
      <w:r w:rsidRPr="00A56AED">
        <w:rPr>
          <w:rFonts w:ascii="Abadi" w:hAnsi="Abadi"/>
          <w:sz w:val="21"/>
          <w:szCs w:val="21"/>
        </w:rPr>
        <w:t>arlamentarios</w:t>
      </w:r>
      <w:r>
        <w:rPr>
          <w:rFonts w:ascii="Abadi" w:hAnsi="Abadi"/>
          <w:sz w:val="21"/>
          <w:szCs w:val="21"/>
        </w:rPr>
        <w:t xml:space="preserve">. </w:t>
      </w:r>
    </w:p>
    <w:p w14:paraId="7F2F75A8" w14:textId="77777777" w:rsidR="003E5B49" w:rsidRDefault="003E5B49" w:rsidP="003E5B49">
      <w:pPr>
        <w:pStyle w:val="Prrafodelista"/>
        <w:ind w:left="0"/>
        <w:jc w:val="both"/>
        <w:rPr>
          <w:rFonts w:ascii="Abadi" w:hAnsi="Abadi"/>
          <w:sz w:val="21"/>
          <w:szCs w:val="21"/>
        </w:rPr>
      </w:pPr>
    </w:p>
    <w:p w14:paraId="5AC1A0BF" w14:textId="77777777" w:rsidR="003E5B49" w:rsidRDefault="003E5B49" w:rsidP="003E5B49">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 xml:space="preserve">osteriormente se encomendó a la </w:t>
      </w:r>
      <w:r>
        <w:rPr>
          <w:rFonts w:ascii="Abadi" w:hAnsi="Abadi"/>
          <w:sz w:val="21"/>
          <w:szCs w:val="21"/>
        </w:rPr>
        <w:t>S</w:t>
      </w:r>
      <w:r w:rsidRPr="00A56AED">
        <w:rPr>
          <w:rFonts w:ascii="Abadi" w:hAnsi="Abadi"/>
          <w:sz w:val="21"/>
          <w:szCs w:val="21"/>
        </w:rPr>
        <w:t xml:space="preserve">ecretaría </w:t>
      </w:r>
      <w:r>
        <w:rPr>
          <w:rFonts w:ascii="Abadi" w:hAnsi="Abadi"/>
          <w:sz w:val="21"/>
          <w:szCs w:val="21"/>
        </w:rPr>
        <w:t>T</w:t>
      </w:r>
      <w:r w:rsidRPr="00A56AED">
        <w:rPr>
          <w:rFonts w:ascii="Abadi" w:hAnsi="Abadi"/>
          <w:sz w:val="21"/>
          <w:szCs w:val="21"/>
        </w:rPr>
        <w:t xml:space="preserve">écnica elaborar y remisión de un dictamen de </w:t>
      </w:r>
      <w:r w:rsidRPr="00A56AED">
        <w:rPr>
          <w:rFonts w:ascii="Abadi" w:hAnsi="Abadi"/>
          <w:sz w:val="21"/>
          <w:szCs w:val="21"/>
        </w:rPr>
        <w:lastRenderedPageBreak/>
        <w:t xml:space="preserve">trabajo en el cual se concentraron las observaciones y comentarios recibidos integrando las aportaciones de los ciudadanos dependencias e instituciones consultadas </w:t>
      </w:r>
      <w:r>
        <w:rPr>
          <w:rFonts w:ascii="Abadi" w:hAnsi="Abadi"/>
          <w:sz w:val="21"/>
          <w:szCs w:val="21"/>
        </w:rPr>
        <w:t xml:space="preserve">las entidades </w:t>
      </w:r>
      <w:r w:rsidRPr="00A56AED">
        <w:rPr>
          <w:rFonts w:ascii="Abadi" w:hAnsi="Abadi"/>
          <w:sz w:val="21"/>
          <w:szCs w:val="21"/>
        </w:rPr>
        <w:t>consultadas fueron coincidentes al señalar</w:t>
      </w:r>
      <w:r>
        <w:rPr>
          <w:rFonts w:ascii="Abadi" w:hAnsi="Abadi"/>
          <w:sz w:val="21"/>
          <w:szCs w:val="21"/>
        </w:rPr>
        <w:t>,</w:t>
      </w:r>
      <w:r w:rsidRPr="00A56AED">
        <w:rPr>
          <w:rFonts w:ascii="Abadi" w:hAnsi="Abadi"/>
          <w:sz w:val="21"/>
          <w:szCs w:val="21"/>
        </w:rPr>
        <w:t xml:space="preserve"> qu</w:t>
      </w:r>
      <w:r>
        <w:rPr>
          <w:rFonts w:ascii="Abadi" w:hAnsi="Abadi"/>
          <w:sz w:val="21"/>
          <w:szCs w:val="21"/>
        </w:rPr>
        <w:t xml:space="preserve">é, </w:t>
      </w:r>
      <w:r w:rsidRPr="00A56AED">
        <w:rPr>
          <w:rFonts w:ascii="Abadi" w:hAnsi="Abadi"/>
          <w:sz w:val="21"/>
          <w:szCs w:val="21"/>
        </w:rPr>
        <w:t xml:space="preserve">no existe impedimento legal para la propuesta de adición puesto que se encuentran dentro de las facultades y libertad de configuración legislativa del </w:t>
      </w:r>
      <w:r>
        <w:rPr>
          <w:rFonts w:ascii="Abadi" w:hAnsi="Abadi"/>
          <w:sz w:val="21"/>
          <w:szCs w:val="21"/>
        </w:rPr>
        <w:t>C</w:t>
      </w:r>
      <w:r w:rsidRPr="00A56AED">
        <w:rPr>
          <w:rFonts w:ascii="Abadi" w:hAnsi="Abadi"/>
          <w:sz w:val="21"/>
          <w:szCs w:val="21"/>
        </w:rPr>
        <w:t xml:space="preserve">ongreso del </w:t>
      </w:r>
      <w:r>
        <w:rPr>
          <w:rFonts w:ascii="Abadi" w:hAnsi="Abadi"/>
          <w:sz w:val="21"/>
          <w:szCs w:val="21"/>
        </w:rPr>
        <w:t>E</w:t>
      </w:r>
      <w:r w:rsidRPr="00A56AED">
        <w:rPr>
          <w:rFonts w:ascii="Abadi" w:hAnsi="Abadi"/>
          <w:sz w:val="21"/>
          <w:szCs w:val="21"/>
        </w:rPr>
        <w:t>stado de Guanajuato por lo que la propuesta resulta razonable y no discriminatoria al no vulnerar el derecho a ser votado siempre que no se rompa el vínculo entre electorado y electos</w:t>
      </w:r>
      <w:r>
        <w:rPr>
          <w:rFonts w:ascii="Abadi" w:hAnsi="Abadi"/>
          <w:sz w:val="21"/>
          <w:szCs w:val="21"/>
        </w:rPr>
        <w:t xml:space="preserve">. </w:t>
      </w:r>
    </w:p>
    <w:p w14:paraId="51409CD2" w14:textId="77777777" w:rsidR="003E5B49" w:rsidRDefault="003E5B49" w:rsidP="003E5B49">
      <w:pPr>
        <w:pStyle w:val="Prrafodelista"/>
        <w:ind w:left="0"/>
        <w:jc w:val="both"/>
        <w:rPr>
          <w:rFonts w:ascii="Abadi" w:hAnsi="Abadi"/>
          <w:sz w:val="21"/>
          <w:szCs w:val="21"/>
        </w:rPr>
      </w:pPr>
    </w:p>
    <w:p w14:paraId="36CD1189" w14:textId="77777777" w:rsidR="003E5B49" w:rsidRDefault="003E5B49" w:rsidP="003E5B49">
      <w:pPr>
        <w:pStyle w:val="Prrafodelista"/>
        <w:ind w:left="0"/>
        <w:jc w:val="both"/>
        <w:rPr>
          <w:rFonts w:ascii="Abadi" w:hAnsi="Abadi"/>
          <w:sz w:val="21"/>
          <w:szCs w:val="21"/>
        </w:rPr>
      </w:pPr>
      <w:r>
        <w:rPr>
          <w:rFonts w:ascii="Abadi" w:hAnsi="Abadi"/>
          <w:sz w:val="21"/>
          <w:szCs w:val="21"/>
        </w:rPr>
        <w:t>- A</w:t>
      </w:r>
      <w:r w:rsidRPr="00A56AED">
        <w:rPr>
          <w:rFonts w:ascii="Abadi" w:hAnsi="Abadi"/>
          <w:sz w:val="21"/>
          <w:szCs w:val="21"/>
        </w:rPr>
        <w:t xml:space="preserve">sí la iniciativa que nos ocupa tiene como finalidad insertar una disposición normativa en la </w:t>
      </w:r>
      <w:r>
        <w:rPr>
          <w:rFonts w:ascii="Abadi" w:hAnsi="Abadi"/>
          <w:sz w:val="21"/>
          <w:szCs w:val="21"/>
        </w:rPr>
        <w:t>L</w:t>
      </w:r>
      <w:r w:rsidRPr="00A56AED">
        <w:rPr>
          <w:rFonts w:ascii="Abadi" w:hAnsi="Abadi"/>
          <w:sz w:val="21"/>
          <w:szCs w:val="21"/>
        </w:rPr>
        <w:t xml:space="preserve">ey de </w:t>
      </w:r>
      <w:r>
        <w:rPr>
          <w:rFonts w:ascii="Abadi" w:hAnsi="Abadi"/>
          <w:sz w:val="21"/>
          <w:szCs w:val="21"/>
        </w:rPr>
        <w:t>I</w:t>
      </w:r>
      <w:r w:rsidRPr="00A56AED">
        <w:rPr>
          <w:rFonts w:ascii="Abadi" w:hAnsi="Abadi"/>
          <w:sz w:val="21"/>
          <w:szCs w:val="21"/>
        </w:rPr>
        <w:t xml:space="preserve">nstituciones de </w:t>
      </w:r>
      <w:r>
        <w:rPr>
          <w:rFonts w:ascii="Abadi" w:hAnsi="Abadi"/>
          <w:sz w:val="21"/>
          <w:szCs w:val="21"/>
        </w:rPr>
        <w:t>P</w:t>
      </w:r>
      <w:r w:rsidRPr="00A56AED">
        <w:rPr>
          <w:rFonts w:ascii="Abadi" w:hAnsi="Abadi"/>
          <w:sz w:val="21"/>
          <w:szCs w:val="21"/>
        </w:rPr>
        <w:t xml:space="preserve">rocedimientos </w:t>
      </w:r>
      <w:r>
        <w:rPr>
          <w:rFonts w:ascii="Abadi" w:hAnsi="Abadi"/>
          <w:sz w:val="21"/>
          <w:szCs w:val="21"/>
        </w:rPr>
        <w:t>E</w:t>
      </w:r>
      <w:r w:rsidRPr="00A56AED">
        <w:rPr>
          <w:rFonts w:ascii="Abadi" w:hAnsi="Abadi"/>
          <w:sz w:val="21"/>
          <w:szCs w:val="21"/>
        </w:rPr>
        <w:t xml:space="preserve">lectorales para el </w:t>
      </w:r>
      <w:r>
        <w:rPr>
          <w:rFonts w:ascii="Abadi" w:hAnsi="Abadi"/>
          <w:sz w:val="21"/>
          <w:szCs w:val="21"/>
        </w:rPr>
        <w:t>E</w:t>
      </w:r>
      <w:r w:rsidRPr="00A56AED">
        <w:rPr>
          <w:rFonts w:ascii="Abadi" w:hAnsi="Abadi"/>
          <w:sz w:val="21"/>
          <w:szCs w:val="21"/>
        </w:rPr>
        <w:t xml:space="preserve">stado de Guanajuato que regule la elección consecutiva de las diputadas y diputadas del </w:t>
      </w:r>
      <w:r>
        <w:rPr>
          <w:rFonts w:ascii="Abadi" w:hAnsi="Abadi"/>
          <w:sz w:val="21"/>
          <w:szCs w:val="21"/>
        </w:rPr>
        <w:t>C</w:t>
      </w:r>
      <w:r w:rsidRPr="00A56AED">
        <w:rPr>
          <w:rFonts w:ascii="Abadi" w:hAnsi="Abadi"/>
          <w:sz w:val="21"/>
          <w:szCs w:val="21"/>
        </w:rPr>
        <w:t xml:space="preserve">ongreso del </w:t>
      </w:r>
      <w:r>
        <w:rPr>
          <w:rFonts w:ascii="Abadi" w:hAnsi="Abadi"/>
          <w:sz w:val="21"/>
          <w:szCs w:val="21"/>
        </w:rPr>
        <w:t>E</w:t>
      </w:r>
      <w:r w:rsidRPr="00A56AED">
        <w:rPr>
          <w:rFonts w:ascii="Abadi" w:hAnsi="Abadi"/>
          <w:sz w:val="21"/>
          <w:szCs w:val="21"/>
        </w:rPr>
        <w:t>stado por el principio de mayoría relativa</w:t>
      </w:r>
      <w:r>
        <w:rPr>
          <w:rFonts w:ascii="Abadi" w:hAnsi="Abadi"/>
          <w:sz w:val="21"/>
          <w:szCs w:val="21"/>
        </w:rPr>
        <w:t>,</w:t>
      </w:r>
      <w:r w:rsidRPr="00A56AED">
        <w:rPr>
          <w:rFonts w:ascii="Abadi" w:hAnsi="Abadi"/>
          <w:sz w:val="21"/>
          <w:szCs w:val="21"/>
        </w:rPr>
        <w:t xml:space="preserve"> con esta iniciativa se busca brindar certeza a quienes ocupan diputaciones locales por el principio de mayoría relativa respecto a las condiciones que deben cumplir para contender por una elección consecutiva tomando en consideración que no existe una previsión constitucional que limite tal posibilidad al modificarse la conformación de los distritos electorales locales siendo el único requisito que la postulación sólo podrá realizarse por el mismo partido o por cualquiera de los partidos integrantes de la coalición que las hubiere postulado y por otra</w:t>
      </w:r>
      <w:r>
        <w:rPr>
          <w:rFonts w:ascii="Abadi" w:hAnsi="Abadi"/>
          <w:sz w:val="21"/>
          <w:szCs w:val="21"/>
        </w:rPr>
        <w:t>,</w:t>
      </w:r>
      <w:r w:rsidRPr="00A56AED">
        <w:rPr>
          <w:rFonts w:ascii="Abadi" w:hAnsi="Abadi"/>
          <w:sz w:val="21"/>
          <w:szCs w:val="21"/>
        </w:rPr>
        <w:t xml:space="preserve"> se procura la conservación del vínculo con el electorado lo cual contribuye a la rendición de cuentas y a que la ciudadanía evalúe la gestión de sus representantes</w:t>
      </w:r>
      <w:r>
        <w:rPr>
          <w:rFonts w:ascii="Abadi" w:hAnsi="Abadi"/>
          <w:sz w:val="21"/>
          <w:szCs w:val="21"/>
        </w:rPr>
        <w:t xml:space="preserve">. </w:t>
      </w:r>
    </w:p>
    <w:p w14:paraId="74268829" w14:textId="77777777" w:rsidR="003E5B49" w:rsidRDefault="003E5B49" w:rsidP="003E5B49">
      <w:pPr>
        <w:pStyle w:val="Prrafodelista"/>
        <w:ind w:left="0"/>
        <w:jc w:val="both"/>
        <w:rPr>
          <w:rFonts w:ascii="Abadi" w:hAnsi="Abadi"/>
          <w:sz w:val="21"/>
          <w:szCs w:val="21"/>
        </w:rPr>
      </w:pPr>
    </w:p>
    <w:p w14:paraId="05429378" w14:textId="77777777" w:rsidR="003E5B49" w:rsidRDefault="003E5B49" w:rsidP="003E5B49">
      <w:pPr>
        <w:pStyle w:val="Prrafodelista"/>
        <w:ind w:left="0"/>
        <w:jc w:val="both"/>
        <w:rPr>
          <w:rFonts w:ascii="Abadi" w:hAnsi="Abadi"/>
          <w:sz w:val="21"/>
          <w:szCs w:val="21"/>
        </w:rPr>
      </w:pPr>
      <w:r>
        <w:rPr>
          <w:rFonts w:ascii="Abadi" w:hAnsi="Abadi"/>
          <w:sz w:val="21"/>
          <w:szCs w:val="21"/>
        </w:rPr>
        <w:t>- L</w:t>
      </w:r>
      <w:r w:rsidRPr="00A56AED">
        <w:rPr>
          <w:rFonts w:ascii="Abadi" w:hAnsi="Abadi"/>
          <w:sz w:val="21"/>
          <w:szCs w:val="21"/>
        </w:rPr>
        <w:t xml:space="preserve">a presente iniciativa a la luz del marco de la </w:t>
      </w:r>
      <w:r>
        <w:rPr>
          <w:rFonts w:ascii="Abadi" w:hAnsi="Abadi"/>
          <w:sz w:val="21"/>
          <w:szCs w:val="21"/>
        </w:rPr>
        <w:t>C</w:t>
      </w:r>
      <w:r w:rsidRPr="00A56AED">
        <w:rPr>
          <w:rFonts w:ascii="Abadi" w:hAnsi="Abadi"/>
          <w:sz w:val="21"/>
          <w:szCs w:val="21"/>
        </w:rPr>
        <w:t xml:space="preserve">onstitución </w:t>
      </w:r>
      <w:r>
        <w:rPr>
          <w:rFonts w:ascii="Abadi" w:hAnsi="Abadi"/>
          <w:sz w:val="21"/>
          <w:szCs w:val="21"/>
        </w:rPr>
        <w:t>F</w:t>
      </w:r>
      <w:r w:rsidRPr="00A56AED">
        <w:rPr>
          <w:rFonts w:ascii="Abadi" w:hAnsi="Abadi"/>
          <w:sz w:val="21"/>
          <w:szCs w:val="21"/>
        </w:rPr>
        <w:t xml:space="preserve">ederal la </w:t>
      </w:r>
      <w:r>
        <w:rPr>
          <w:rFonts w:ascii="Abadi" w:hAnsi="Abadi"/>
          <w:sz w:val="21"/>
          <w:szCs w:val="21"/>
        </w:rPr>
        <w:t>C</w:t>
      </w:r>
      <w:r w:rsidRPr="00A56AED">
        <w:rPr>
          <w:rFonts w:ascii="Abadi" w:hAnsi="Abadi"/>
          <w:sz w:val="21"/>
          <w:szCs w:val="21"/>
        </w:rPr>
        <w:t xml:space="preserve">onstitución </w:t>
      </w:r>
      <w:r>
        <w:rPr>
          <w:rFonts w:ascii="Abadi" w:hAnsi="Abadi"/>
          <w:sz w:val="21"/>
          <w:szCs w:val="21"/>
        </w:rPr>
        <w:t>P</w:t>
      </w:r>
      <w:r w:rsidRPr="00A56AED">
        <w:rPr>
          <w:rFonts w:ascii="Abadi" w:hAnsi="Abadi"/>
          <w:sz w:val="21"/>
          <w:szCs w:val="21"/>
        </w:rPr>
        <w:t xml:space="preserve">olítica para el </w:t>
      </w:r>
      <w:r>
        <w:rPr>
          <w:rFonts w:ascii="Abadi" w:hAnsi="Abadi"/>
          <w:sz w:val="21"/>
          <w:szCs w:val="21"/>
        </w:rPr>
        <w:t>E</w:t>
      </w:r>
      <w:r w:rsidRPr="00A56AED">
        <w:rPr>
          <w:rFonts w:ascii="Abadi" w:hAnsi="Abadi"/>
          <w:sz w:val="21"/>
          <w:szCs w:val="21"/>
        </w:rPr>
        <w:t>stado de Guanajuato</w:t>
      </w:r>
      <w:r>
        <w:rPr>
          <w:rFonts w:ascii="Abadi" w:hAnsi="Abadi"/>
          <w:sz w:val="21"/>
          <w:szCs w:val="21"/>
        </w:rPr>
        <w:t>,</w:t>
      </w:r>
      <w:r w:rsidRPr="00A56AED">
        <w:rPr>
          <w:rFonts w:ascii="Abadi" w:hAnsi="Abadi"/>
          <w:sz w:val="21"/>
          <w:szCs w:val="21"/>
        </w:rPr>
        <w:t xml:space="preserve"> así como en la </w:t>
      </w:r>
      <w:r>
        <w:rPr>
          <w:rFonts w:ascii="Abadi" w:hAnsi="Abadi"/>
          <w:sz w:val="21"/>
          <w:szCs w:val="21"/>
        </w:rPr>
        <w:t>L</w:t>
      </w:r>
      <w:r w:rsidRPr="00A56AED">
        <w:rPr>
          <w:rFonts w:ascii="Abadi" w:hAnsi="Abadi"/>
          <w:sz w:val="21"/>
          <w:szCs w:val="21"/>
        </w:rPr>
        <w:t xml:space="preserve">ey de </w:t>
      </w:r>
      <w:r>
        <w:rPr>
          <w:rFonts w:ascii="Abadi" w:hAnsi="Abadi"/>
          <w:sz w:val="21"/>
          <w:szCs w:val="21"/>
        </w:rPr>
        <w:t>I</w:t>
      </w:r>
      <w:r w:rsidRPr="00A56AED">
        <w:rPr>
          <w:rFonts w:ascii="Abadi" w:hAnsi="Abadi"/>
          <w:sz w:val="21"/>
          <w:szCs w:val="21"/>
        </w:rPr>
        <w:t xml:space="preserve">nstituciones y </w:t>
      </w:r>
      <w:r>
        <w:rPr>
          <w:rFonts w:ascii="Abadi" w:hAnsi="Abadi"/>
          <w:sz w:val="21"/>
          <w:szCs w:val="21"/>
        </w:rPr>
        <w:t>P</w:t>
      </w:r>
      <w:r w:rsidRPr="00A56AED">
        <w:rPr>
          <w:rFonts w:ascii="Abadi" w:hAnsi="Abadi"/>
          <w:sz w:val="21"/>
          <w:szCs w:val="21"/>
        </w:rPr>
        <w:t xml:space="preserve">rocedimientos </w:t>
      </w:r>
      <w:r>
        <w:rPr>
          <w:rFonts w:ascii="Abadi" w:hAnsi="Abadi"/>
          <w:sz w:val="21"/>
          <w:szCs w:val="21"/>
        </w:rPr>
        <w:t>E</w:t>
      </w:r>
      <w:r w:rsidRPr="00A56AED">
        <w:rPr>
          <w:rFonts w:ascii="Abadi" w:hAnsi="Abadi"/>
          <w:sz w:val="21"/>
          <w:szCs w:val="21"/>
        </w:rPr>
        <w:t xml:space="preserve">lectorales del </w:t>
      </w:r>
      <w:r>
        <w:rPr>
          <w:rFonts w:ascii="Abadi" w:hAnsi="Abadi"/>
          <w:sz w:val="21"/>
          <w:szCs w:val="21"/>
        </w:rPr>
        <w:t>E</w:t>
      </w:r>
      <w:r w:rsidRPr="00A56AED">
        <w:rPr>
          <w:rFonts w:ascii="Abadi" w:hAnsi="Abadi"/>
          <w:sz w:val="21"/>
          <w:szCs w:val="21"/>
        </w:rPr>
        <w:t>stado de Guanajuato</w:t>
      </w:r>
      <w:r>
        <w:rPr>
          <w:rFonts w:ascii="Abadi" w:hAnsi="Abadi"/>
          <w:sz w:val="21"/>
          <w:szCs w:val="21"/>
        </w:rPr>
        <w:t>,</w:t>
      </w:r>
      <w:r w:rsidRPr="00A56AED">
        <w:rPr>
          <w:rFonts w:ascii="Abadi" w:hAnsi="Abadi"/>
          <w:sz w:val="21"/>
          <w:szCs w:val="21"/>
        </w:rPr>
        <w:t xml:space="preserve"> no está en conflicto con las disposiciones jurídicas electorales existentes</w:t>
      </w:r>
      <w:r>
        <w:rPr>
          <w:rFonts w:ascii="Abadi" w:hAnsi="Abadi"/>
          <w:sz w:val="21"/>
          <w:szCs w:val="21"/>
        </w:rPr>
        <w:t>,</w:t>
      </w:r>
      <w:r w:rsidRPr="00A56AED">
        <w:rPr>
          <w:rFonts w:ascii="Abadi" w:hAnsi="Abadi"/>
          <w:sz w:val="21"/>
          <w:szCs w:val="21"/>
        </w:rPr>
        <w:t xml:space="preserve"> ya que es en </w:t>
      </w:r>
      <w:r>
        <w:rPr>
          <w:rFonts w:ascii="Abadi" w:hAnsi="Abadi"/>
          <w:sz w:val="21"/>
          <w:szCs w:val="21"/>
        </w:rPr>
        <w:t xml:space="preserve">tendiente a contribuir la </w:t>
      </w:r>
      <w:r w:rsidRPr="00A56AED">
        <w:rPr>
          <w:rFonts w:ascii="Abadi" w:hAnsi="Abadi"/>
          <w:sz w:val="21"/>
          <w:szCs w:val="21"/>
        </w:rPr>
        <w:t>solución de una situación de hecho que pudiera ocurrir dado que el pasado 28</w:t>
      </w:r>
      <w:r>
        <w:rPr>
          <w:rFonts w:ascii="Abadi" w:hAnsi="Abadi"/>
          <w:sz w:val="21"/>
          <w:szCs w:val="21"/>
        </w:rPr>
        <w:t xml:space="preserve"> de septiembre de 2</w:t>
      </w:r>
      <w:r w:rsidRPr="00A56AED">
        <w:rPr>
          <w:rFonts w:ascii="Abadi" w:hAnsi="Abadi"/>
          <w:sz w:val="21"/>
          <w:szCs w:val="21"/>
        </w:rPr>
        <w:t xml:space="preserve">022 se publicó en el diario oficial de la federación el acuerdo </w:t>
      </w:r>
      <w:r>
        <w:rPr>
          <w:rFonts w:ascii="Abadi" w:hAnsi="Abadi"/>
          <w:sz w:val="21"/>
          <w:szCs w:val="21"/>
        </w:rPr>
        <w:t>INE/CG/590/</w:t>
      </w:r>
      <w:r w:rsidRPr="00A56AED">
        <w:rPr>
          <w:rFonts w:ascii="Abadi" w:hAnsi="Abadi"/>
          <w:sz w:val="21"/>
          <w:szCs w:val="21"/>
        </w:rPr>
        <w:t xml:space="preserve">2022 mediante el cual el </w:t>
      </w:r>
      <w:r>
        <w:rPr>
          <w:rFonts w:ascii="Abadi" w:hAnsi="Abadi"/>
          <w:sz w:val="21"/>
          <w:szCs w:val="21"/>
        </w:rPr>
        <w:t>C</w:t>
      </w:r>
      <w:r w:rsidRPr="00A56AED">
        <w:rPr>
          <w:rFonts w:ascii="Abadi" w:hAnsi="Abadi"/>
          <w:sz w:val="21"/>
          <w:szCs w:val="21"/>
        </w:rPr>
        <w:t xml:space="preserve">onsejo </w:t>
      </w:r>
      <w:r>
        <w:rPr>
          <w:rFonts w:ascii="Abadi" w:hAnsi="Abadi"/>
          <w:sz w:val="21"/>
          <w:szCs w:val="21"/>
        </w:rPr>
        <w:t>G</w:t>
      </w:r>
      <w:r w:rsidRPr="00A56AED">
        <w:rPr>
          <w:rFonts w:ascii="Abadi" w:hAnsi="Abadi"/>
          <w:sz w:val="21"/>
          <w:szCs w:val="21"/>
        </w:rPr>
        <w:t xml:space="preserve">eneral del </w:t>
      </w:r>
      <w:r>
        <w:rPr>
          <w:rFonts w:ascii="Abadi" w:hAnsi="Abadi"/>
          <w:sz w:val="21"/>
          <w:szCs w:val="21"/>
        </w:rPr>
        <w:t>I</w:t>
      </w:r>
      <w:r w:rsidRPr="00A56AED">
        <w:rPr>
          <w:rFonts w:ascii="Abadi" w:hAnsi="Abadi"/>
          <w:sz w:val="21"/>
          <w:szCs w:val="21"/>
        </w:rPr>
        <w:t xml:space="preserve">nstituto </w:t>
      </w:r>
      <w:r>
        <w:rPr>
          <w:rFonts w:ascii="Abadi" w:hAnsi="Abadi"/>
          <w:sz w:val="21"/>
          <w:szCs w:val="21"/>
        </w:rPr>
        <w:t>N</w:t>
      </w:r>
      <w:r w:rsidRPr="00A56AED">
        <w:rPr>
          <w:rFonts w:ascii="Abadi" w:hAnsi="Abadi"/>
          <w:sz w:val="21"/>
          <w:szCs w:val="21"/>
        </w:rPr>
        <w:t xml:space="preserve">acional </w:t>
      </w:r>
      <w:r>
        <w:rPr>
          <w:rFonts w:ascii="Abadi" w:hAnsi="Abadi"/>
          <w:sz w:val="21"/>
          <w:szCs w:val="21"/>
        </w:rPr>
        <w:t>E</w:t>
      </w:r>
      <w:r w:rsidRPr="00A56AED">
        <w:rPr>
          <w:rFonts w:ascii="Abadi" w:hAnsi="Abadi"/>
          <w:sz w:val="21"/>
          <w:szCs w:val="21"/>
        </w:rPr>
        <w:t xml:space="preserve">lectoral aprobó la demarcación territorial de los 22 distritos electorales uninominales locales en los que se mantiene el estado de </w:t>
      </w:r>
      <w:r w:rsidRPr="00A56AED">
        <w:rPr>
          <w:rFonts w:ascii="Abadi" w:hAnsi="Abadi"/>
          <w:sz w:val="21"/>
          <w:szCs w:val="21"/>
        </w:rPr>
        <w:t xml:space="preserve">Guanajuato y sus respectivas cabeceras distritales a propuesta de la </w:t>
      </w:r>
      <w:r>
        <w:rPr>
          <w:rFonts w:ascii="Abadi" w:hAnsi="Abadi"/>
          <w:sz w:val="21"/>
          <w:szCs w:val="21"/>
        </w:rPr>
        <w:t>J</w:t>
      </w:r>
      <w:r w:rsidRPr="00A56AED">
        <w:rPr>
          <w:rFonts w:ascii="Abadi" w:hAnsi="Abadi"/>
          <w:sz w:val="21"/>
          <w:szCs w:val="21"/>
        </w:rPr>
        <w:t xml:space="preserve">unta </w:t>
      </w:r>
      <w:r>
        <w:rPr>
          <w:rFonts w:ascii="Abadi" w:hAnsi="Abadi"/>
          <w:sz w:val="21"/>
          <w:szCs w:val="21"/>
        </w:rPr>
        <w:t>G</w:t>
      </w:r>
      <w:r w:rsidRPr="00A56AED">
        <w:rPr>
          <w:rFonts w:ascii="Abadi" w:hAnsi="Abadi"/>
          <w:sz w:val="21"/>
          <w:szCs w:val="21"/>
        </w:rPr>
        <w:t xml:space="preserve">eneral </w:t>
      </w:r>
      <w:r>
        <w:rPr>
          <w:rFonts w:ascii="Abadi" w:hAnsi="Abadi"/>
          <w:sz w:val="21"/>
          <w:szCs w:val="21"/>
        </w:rPr>
        <w:t>E</w:t>
      </w:r>
      <w:r w:rsidRPr="00A56AED">
        <w:rPr>
          <w:rFonts w:ascii="Abadi" w:hAnsi="Abadi"/>
          <w:sz w:val="21"/>
          <w:szCs w:val="21"/>
        </w:rPr>
        <w:t>jecutiva</w:t>
      </w:r>
      <w:r>
        <w:rPr>
          <w:rFonts w:ascii="Abadi" w:hAnsi="Abadi"/>
          <w:sz w:val="21"/>
          <w:szCs w:val="21"/>
        </w:rPr>
        <w:t xml:space="preserve">. </w:t>
      </w:r>
    </w:p>
    <w:p w14:paraId="66201EC2" w14:textId="77777777" w:rsidR="003E5B49" w:rsidRDefault="003E5B49" w:rsidP="003E5B49">
      <w:pPr>
        <w:pStyle w:val="Prrafodelista"/>
        <w:ind w:left="0"/>
        <w:jc w:val="both"/>
        <w:rPr>
          <w:rFonts w:ascii="Abadi" w:hAnsi="Abadi"/>
          <w:sz w:val="21"/>
          <w:szCs w:val="21"/>
        </w:rPr>
      </w:pPr>
    </w:p>
    <w:p w14:paraId="7948F335" w14:textId="77777777" w:rsidR="003E5B49" w:rsidRDefault="003E5B49" w:rsidP="003E5B49">
      <w:pPr>
        <w:pStyle w:val="Prrafodelista"/>
        <w:ind w:left="0"/>
        <w:jc w:val="both"/>
        <w:rPr>
          <w:rFonts w:ascii="Abadi" w:hAnsi="Abadi"/>
          <w:sz w:val="21"/>
          <w:szCs w:val="21"/>
        </w:rPr>
      </w:pPr>
      <w:r>
        <w:rPr>
          <w:rFonts w:ascii="Abadi" w:hAnsi="Abadi"/>
          <w:sz w:val="21"/>
          <w:szCs w:val="21"/>
        </w:rPr>
        <w:t>- N</w:t>
      </w:r>
      <w:r w:rsidRPr="00A56AED">
        <w:rPr>
          <w:rFonts w:ascii="Abadi" w:hAnsi="Abadi"/>
          <w:sz w:val="21"/>
          <w:szCs w:val="21"/>
        </w:rPr>
        <w:t xml:space="preserve">o obstante lo anterior no se debe olvidar que el acuerdo </w:t>
      </w:r>
      <w:r>
        <w:rPr>
          <w:rFonts w:ascii="Abadi" w:hAnsi="Abadi"/>
          <w:sz w:val="21"/>
          <w:szCs w:val="21"/>
        </w:rPr>
        <w:t>INE/CG/590/</w:t>
      </w:r>
      <w:r w:rsidRPr="00A56AED">
        <w:rPr>
          <w:rFonts w:ascii="Abadi" w:hAnsi="Abadi"/>
          <w:sz w:val="21"/>
          <w:szCs w:val="21"/>
        </w:rPr>
        <w:t xml:space="preserve">2022 comparado con el diverso </w:t>
      </w:r>
      <w:r>
        <w:rPr>
          <w:rFonts w:ascii="Abadi" w:hAnsi="Abadi"/>
          <w:sz w:val="21"/>
          <w:szCs w:val="21"/>
        </w:rPr>
        <w:t>INE/CG/791/</w:t>
      </w:r>
      <w:r w:rsidRPr="00A56AED">
        <w:rPr>
          <w:rFonts w:ascii="Abadi" w:hAnsi="Abadi"/>
          <w:sz w:val="21"/>
          <w:szCs w:val="21"/>
        </w:rPr>
        <w:t>20</w:t>
      </w:r>
      <w:r>
        <w:rPr>
          <w:rFonts w:ascii="Abadi" w:hAnsi="Abadi"/>
          <w:sz w:val="21"/>
          <w:szCs w:val="21"/>
        </w:rPr>
        <w:t xml:space="preserve">16 </w:t>
      </w:r>
      <w:r w:rsidRPr="00A56AED">
        <w:rPr>
          <w:rFonts w:ascii="Abadi" w:hAnsi="Abadi"/>
          <w:sz w:val="21"/>
          <w:szCs w:val="21"/>
        </w:rPr>
        <w:t xml:space="preserve">publicado en el </w:t>
      </w:r>
      <w:r>
        <w:rPr>
          <w:rFonts w:ascii="Abadi" w:hAnsi="Abadi"/>
          <w:sz w:val="21"/>
          <w:szCs w:val="21"/>
        </w:rPr>
        <w:t>D</w:t>
      </w:r>
      <w:r w:rsidRPr="00A56AED">
        <w:rPr>
          <w:rFonts w:ascii="Abadi" w:hAnsi="Abadi"/>
          <w:sz w:val="21"/>
          <w:szCs w:val="21"/>
        </w:rPr>
        <w:t xml:space="preserve">iario </w:t>
      </w:r>
      <w:r>
        <w:rPr>
          <w:rFonts w:ascii="Abadi" w:hAnsi="Abadi"/>
          <w:sz w:val="21"/>
          <w:szCs w:val="21"/>
        </w:rPr>
        <w:t>O</w:t>
      </w:r>
      <w:r w:rsidRPr="00A56AED">
        <w:rPr>
          <w:rFonts w:ascii="Abadi" w:hAnsi="Abadi"/>
          <w:sz w:val="21"/>
          <w:szCs w:val="21"/>
        </w:rPr>
        <w:t xml:space="preserve">ficial de la </w:t>
      </w:r>
      <w:r>
        <w:rPr>
          <w:rFonts w:ascii="Abadi" w:hAnsi="Abadi"/>
          <w:sz w:val="21"/>
          <w:szCs w:val="21"/>
        </w:rPr>
        <w:t>F</w:t>
      </w:r>
      <w:r w:rsidRPr="00A56AED">
        <w:rPr>
          <w:rFonts w:ascii="Abadi" w:hAnsi="Abadi"/>
          <w:sz w:val="21"/>
          <w:szCs w:val="21"/>
        </w:rPr>
        <w:t>ederación en fecha 23</w:t>
      </w:r>
      <w:r>
        <w:rPr>
          <w:rFonts w:ascii="Abadi" w:hAnsi="Abadi"/>
          <w:sz w:val="21"/>
          <w:szCs w:val="21"/>
        </w:rPr>
        <w:t xml:space="preserve"> de febrero de 2017 </w:t>
      </w:r>
      <w:r w:rsidRPr="00A56AED">
        <w:rPr>
          <w:rFonts w:ascii="Abadi" w:hAnsi="Abadi"/>
          <w:sz w:val="21"/>
          <w:szCs w:val="21"/>
        </w:rPr>
        <w:t>aún y cuando Guanajuato mantiene 22 demarcaciones distritales electorales locales hay modificaciones en los municipios que integran algunos distritos</w:t>
      </w:r>
      <w:r>
        <w:rPr>
          <w:rFonts w:ascii="Abadi" w:hAnsi="Abadi"/>
          <w:sz w:val="21"/>
          <w:szCs w:val="21"/>
        </w:rPr>
        <w:t xml:space="preserve">. </w:t>
      </w:r>
    </w:p>
    <w:p w14:paraId="7EA72652" w14:textId="77777777" w:rsidR="003E5B49" w:rsidRDefault="003E5B49" w:rsidP="003E5B49">
      <w:pPr>
        <w:pStyle w:val="Prrafodelista"/>
        <w:ind w:left="0"/>
        <w:jc w:val="both"/>
        <w:rPr>
          <w:rFonts w:ascii="Abadi" w:hAnsi="Abadi"/>
          <w:sz w:val="21"/>
          <w:szCs w:val="21"/>
        </w:rPr>
      </w:pPr>
    </w:p>
    <w:p w14:paraId="6D76118C" w14:textId="77777777" w:rsidR="003E5B49" w:rsidRDefault="003E5B49" w:rsidP="003E5B49">
      <w:pPr>
        <w:pStyle w:val="Prrafodelista"/>
        <w:ind w:left="0"/>
        <w:jc w:val="both"/>
        <w:rPr>
          <w:rFonts w:ascii="Abadi" w:hAnsi="Abadi"/>
          <w:sz w:val="21"/>
          <w:szCs w:val="21"/>
        </w:rPr>
      </w:pPr>
      <w:r>
        <w:rPr>
          <w:rFonts w:ascii="Abadi" w:hAnsi="Abadi"/>
          <w:sz w:val="21"/>
          <w:szCs w:val="21"/>
        </w:rPr>
        <w:t>- E</w:t>
      </w:r>
      <w:r w:rsidRPr="00A56AED">
        <w:rPr>
          <w:rFonts w:ascii="Abadi" w:hAnsi="Abadi"/>
          <w:sz w:val="21"/>
          <w:szCs w:val="21"/>
        </w:rPr>
        <w:t>s oportuno indicar que en este caso</w:t>
      </w:r>
      <w:r>
        <w:rPr>
          <w:rFonts w:ascii="Abadi" w:hAnsi="Abadi"/>
          <w:sz w:val="21"/>
          <w:szCs w:val="21"/>
        </w:rPr>
        <w:t xml:space="preserve">, </w:t>
      </w:r>
      <w:r w:rsidRPr="00A56AED">
        <w:rPr>
          <w:rFonts w:ascii="Abadi" w:hAnsi="Abadi"/>
          <w:sz w:val="21"/>
          <w:szCs w:val="21"/>
        </w:rPr>
        <w:t>como se dijo</w:t>
      </w:r>
      <w:r>
        <w:rPr>
          <w:rFonts w:ascii="Abadi" w:hAnsi="Abadi"/>
          <w:sz w:val="21"/>
          <w:szCs w:val="21"/>
        </w:rPr>
        <w:t>,</w:t>
      </w:r>
      <w:r w:rsidRPr="00A56AED">
        <w:rPr>
          <w:rFonts w:ascii="Abadi" w:hAnsi="Abadi"/>
          <w:sz w:val="21"/>
          <w:szCs w:val="21"/>
        </w:rPr>
        <w:t xml:space="preserve"> ninguna disposición jurídica señala que para aspirar a una diputación se requiera residir en cualquiera de los municipios que integran el distrito por el que se le va a postular</w:t>
      </w:r>
      <w:r>
        <w:rPr>
          <w:rFonts w:ascii="Abadi" w:hAnsi="Abadi"/>
          <w:sz w:val="21"/>
          <w:szCs w:val="21"/>
        </w:rPr>
        <w:t>,</w:t>
      </w:r>
      <w:r w:rsidRPr="00A56AED">
        <w:rPr>
          <w:rFonts w:ascii="Abadi" w:hAnsi="Abadi"/>
          <w:sz w:val="21"/>
          <w:szCs w:val="21"/>
        </w:rPr>
        <w:t xml:space="preserve"> al tiempo de la elección</w:t>
      </w:r>
      <w:r>
        <w:rPr>
          <w:rFonts w:ascii="Abadi" w:hAnsi="Abadi"/>
          <w:sz w:val="21"/>
          <w:szCs w:val="21"/>
        </w:rPr>
        <w:t>,</w:t>
      </w:r>
      <w:r w:rsidRPr="00A56AED">
        <w:rPr>
          <w:rFonts w:ascii="Abadi" w:hAnsi="Abadi"/>
          <w:sz w:val="21"/>
          <w:szCs w:val="21"/>
        </w:rPr>
        <w:t xml:space="preserve"> puesto que este tipo de elección se rige bajo el principio de d</w:t>
      </w:r>
      <w:r>
        <w:rPr>
          <w:rFonts w:ascii="Abadi" w:hAnsi="Abadi"/>
          <w:sz w:val="21"/>
          <w:szCs w:val="21"/>
        </w:rPr>
        <w:t xml:space="preserve">istritación </w:t>
      </w:r>
      <w:r w:rsidRPr="00A56AED">
        <w:rPr>
          <w:rFonts w:ascii="Abadi" w:hAnsi="Abadi"/>
          <w:sz w:val="21"/>
          <w:szCs w:val="21"/>
        </w:rPr>
        <w:t>contrario a la exigencia de residencia para ocupar la presidencia municipal</w:t>
      </w:r>
      <w:r>
        <w:rPr>
          <w:rFonts w:ascii="Abadi" w:hAnsi="Abadi"/>
          <w:sz w:val="21"/>
          <w:szCs w:val="21"/>
        </w:rPr>
        <w:t xml:space="preserve">, </w:t>
      </w:r>
      <w:r w:rsidRPr="00A56AED">
        <w:rPr>
          <w:rFonts w:ascii="Abadi" w:hAnsi="Abadi"/>
          <w:sz w:val="21"/>
          <w:szCs w:val="21"/>
        </w:rPr>
        <w:t>sindicatura o regiduría</w:t>
      </w:r>
      <w:r>
        <w:rPr>
          <w:rFonts w:ascii="Abadi" w:hAnsi="Abadi"/>
          <w:sz w:val="21"/>
          <w:szCs w:val="21"/>
        </w:rPr>
        <w:t>,</w:t>
      </w:r>
      <w:r w:rsidRPr="00A56AED">
        <w:rPr>
          <w:rFonts w:ascii="Abadi" w:hAnsi="Abadi"/>
          <w:sz w:val="21"/>
          <w:szCs w:val="21"/>
        </w:rPr>
        <w:t xml:space="preserve"> esto no se debe perder de vista</w:t>
      </w:r>
      <w:r>
        <w:rPr>
          <w:rFonts w:ascii="Abadi" w:hAnsi="Abadi"/>
          <w:sz w:val="21"/>
          <w:szCs w:val="21"/>
        </w:rPr>
        <w:t xml:space="preserve">. </w:t>
      </w:r>
    </w:p>
    <w:p w14:paraId="658C0824" w14:textId="77777777" w:rsidR="003E5B49" w:rsidRDefault="003E5B49" w:rsidP="003E5B49">
      <w:pPr>
        <w:pStyle w:val="Prrafodelista"/>
        <w:ind w:left="0"/>
        <w:jc w:val="both"/>
        <w:rPr>
          <w:rFonts w:ascii="Abadi" w:hAnsi="Abadi"/>
          <w:sz w:val="21"/>
          <w:szCs w:val="21"/>
        </w:rPr>
      </w:pPr>
    </w:p>
    <w:p w14:paraId="482136A7" w14:textId="77777777" w:rsidR="003E5B49" w:rsidRDefault="003E5B49" w:rsidP="003E5B49">
      <w:pPr>
        <w:pStyle w:val="Prrafodelista"/>
        <w:ind w:left="0"/>
        <w:jc w:val="both"/>
        <w:rPr>
          <w:rFonts w:ascii="Abadi" w:hAnsi="Abadi"/>
          <w:sz w:val="21"/>
          <w:szCs w:val="21"/>
        </w:rPr>
      </w:pPr>
      <w:r>
        <w:rPr>
          <w:rFonts w:ascii="Abadi" w:hAnsi="Abadi"/>
          <w:sz w:val="21"/>
          <w:szCs w:val="21"/>
        </w:rPr>
        <w:t>- L</w:t>
      </w:r>
      <w:r w:rsidRPr="00A56AED">
        <w:rPr>
          <w:rFonts w:ascii="Abadi" w:hAnsi="Abadi"/>
          <w:sz w:val="21"/>
          <w:szCs w:val="21"/>
        </w:rPr>
        <w:t xml:space="preserve">o razonado permite sostener que quien aspire a ser postulado a una diputación local por el principio de mayoría relativa no tiene que demostrar la residencia en el distrito sino únicamente que tenga residencia en el estado cuando menos de </w:t>
      </w:r>
      <w:r>
        <w:rPr>
          <w:rFonts w:ascii="Abadi" w:hAnsi="Abadi"/>
          <w:sz w:val="21"/>
          <w:szCs w:val="21"/>
        </w:rPr>
        <w:t xml:space="preserve">dos </w:t>
      </w:r>
      <w:r w:rsidRPr="00A56AED">
        <w:rPr>
          <w:rFonts w:ascii="Abadi" w:hAnsi="Abadi"/>
          <w:sz w:val="21"/>
          <w:szCs w:val="21"/>
        </w:rPr>
        <w:t>años anteriores a la fecha de los comicios electorales</w:t>
      </w:r>
      <w:r>
        <w:rPr>
          <w:rFonts w:ascii="Abadi" w:hAnsi="Abadi"/>
          <w:sz w:val="21"/>
          <w:szCs w:val="21"/>
        </w:rPr>
        <w:t xml:space="preserve">. </w:t>
      </w:r>
    </w:p>
    <w:p w14:paraId="3D3A7BE3" w14:textId="77777777" w:rsidR="003E5B49" w:rsidRDefault="003E5B49" w:rsidP="003E5B49">
      <w:pPr>
        <w:pStyle w:val="Prrafodelista"/>
        <w:ind w:left="0"/>
        <w:jc w:val="both"/>
        <w:rPr>
          <w:rFonts w:ascii="Abadi" w:hAnsi="Abadi"/>
          <w:sz w:val="21"/>
          <w:szCs w:val="21"/>
        </w:rPr>
      </w:pPr>
    </w:p>
    <w:p w14:paraId="07AF776E" w14:textId="77777777" w:rsidR="003E5B49" w:rsidRDefault="003E5B49" w:rsidP="003E5B49">
      <w:pPr>
        <w:pStyle w:val="Prrafodelista"/>
        <w:ind w:left="0"/>
        <w:jc w:val="both"/>
        <w:rPr>
          <w:rFonts w:ascii="Abadi" w:hAnsi="Abadi"/>
          <w:sz w:val="21"/>
          <w:szCs w:val="21"/>
        </w:rPr>
      </w:pPr>
      <w:r>
        <w:rPr>
          <w:rFonts w:ascii="Abadi" w:hAnsi="Abadi"/>
          <w:sz w:val="21"/>
          <w:szCs w:val="21"/>
        </w:rPr>
        <w:t>- A</w:t>
      </w:r>
      <w:r w:rsidRPr="00A56AED">
        <w:rPr>
          <w:rFonts w:ascii="Abadi" w:hAnsi="Abadi"/>
          <w:sz w:val="21"/>
          <w:szCs w:val="21"/>
        </w:rPr>
        <w:t xml:space="preserve">simismo el artículo 47 de la </w:t>
      </w:r>
      <w:r>
        <w:rPr>
          <w:rFonts w:ascii="Abadi" w:hAnsi="Abadi"/>
          <w:sz w:val="21"/>
          <w:szCs w:val="21"/>
        </w:rPr>
        <w:t>C</w:t>
      </w:r>
      <w:r w:rsidRPr="00A56AED">
        <w:rPr>
          <w:rFonts w:ascii="Abadi" w:hAnsi="Abadi"/>
          <w:sz w:val="21"/>
          <w:szCs w:val="21"/>
        </w:rPr>
        <w:t xml:space="preserve">onstitución </w:t>
      </w:r>
      <w:r>
        <w:rPr>
          <w:rFonts w:ascii="Abadi" w:hAnsi="Abadi"/>
          <w:sz w:val="21"/>
          <w:szCs w:val="21"/>
        </w:rPr>
        <w:t>L</w:t>
      </w:r>
      <w:r w:rsidRPr="00A56AED">
        <w:rPr>
          <w:rFonts w:ascii="Abadi" w:hAnsi="Abadi"/>
          <w:sz w:val="21"/>
          <w:szCs w:val="21"/>
        </w:rPr>
        <w:t>ocal refiere que las diputaciones pueden ser electas hasta por cuatro periodos consecutivos limitando que la postulación sólo podrá ser realizada por el mismo partido o por cualquiera de los partidos políticos e integrantes de la coalición que los hubieren postulado</w:t>
      </w:r>
      <w:r>
        <w:rPr>
          <w:rFonts w:ascii="Abadi" w:hAnsi="Abadi"/>
          <w:sz w:val="21"/>
          <w:szCs w:val="21"/>
        </w:rPr>
        <w:t>,</w:t>
      </w:r>
      <w:r w:rsidRPr="00A56AED">
        <w:rPr>
          <w:rFonts w:ascii="Abadi" w:hAnsi="Abadi"/>
          <w:sz w:val="21"/>
          <w:szCs w:val="21"/>
        </w:rPr>
        <w:t xml:space="preserve"> salvo que hayan renunciado o perdido su militancia antes de la mitad de su mandato</w:t>
      </w:r>
      <w:r>
        <w:rPr>
          <w:rFonts w:ascii="Abadi" w:hAnsi="Abadi"/>
          <w:sz w:val="21"/>
          <w:szCs w:val="21"/>
        </w:rPr>
        <w:t xml:space="preserve">. </w:t>
      </w:r>
    </w:p>
    <w:p w14:paraId="718560C5" w14:textId="77777777" w:rsidR="003E5B49" w:rsidRDefault="003E5B49" w:rsidP="003E5B49">
      <w:pPr>
        <w:pStyle w:val="Prrafodelista"/>
        <w:ind w:left="0"/>
        <w:jc w:val="both"/>
        <w:rPr>
          <w:rFonts w:ascii="Abadi" w:hAnsi="Abadi"/>
          <w:sz w:val="21"/>
          <w:szCs w:val="21"/>
        </w:rPr>
      </w:pPr>
    </w:p>
    <w:p w14:paraId="24DE4D0B" w14:textId="77777777" w:rsidR="003E5B49" w:rsidRDefault="003E5B49" w:rsidP="003E5B49">
      <w:pPr>
        <w:pStyle w:val="Prrafodelista"/>
        <w:ind w:left="0"/>
        <w:jc w:val="both"/>
        <w:rPr>
          <w:rFonts w:ascii="Abadi" w:hAnsi="Abadi"/>
          <w:sz w:val="21"/>
          <w:szCs w:val="21"/>
        </w:rPr>
      </w:pPr>
      <w:r>
        <w:rPr>
          <w:rFonts w:ascii="Abadi" w:hAnsi="Abadi"/>
          <w:sz w:val="21"/>
          <w:szCs w:val="21"/>
        </w:rPr>
        <w:t>- S</w:t>
      </w:r>
      <w:r w:rsidRPr="00A56AED">
        <w:rPr>
          <w:rFonts w:ascii="Abadi" w:hAnsi="Abadi"/>
          <w:sz w:val="21"/>
          <w:szCs w:val="21"/>
        </w:rPr>
        <w:t xml:space="preserve">in hacer referencia a que las diputaciones únicamente pueden ser postuladas por el distrito por el que fueron electos en el caso de que se trate de una elección consecutiva a mayor profundidad es ilustrativo invocar los criterios que sobre el tema ha emitido la </w:t>
      </w:r>
      <w:r>
        <w:rPr>
          <w:rFonts w:ascii="Abadi" w:hAnsi="Abadi"/>
          <w:sz w:val="21"/>
          <w:szCs w:val="21"/>
        </w:rPr>
        <w:t>S</w:t>
      </w:r>
      <w:r w:rsidRPr="00A56AED">
        <w:rPr>
          <w:rFonts w:ascii="Abadi" w:hAnsi="Abadi"/>
          <w:sz w:val="21"/>
          <w:szCs w:val="21"/>
        </w:rPr>
        <w:t xml:space="preserve">ala </w:t>
      </w:r>
      <w:r>
        <w:rPr>
          <w:rFonts w:ascii="Abadi" w:hAnsi="Abadi"/>
          <w:sz w:val="21"/>
          <w:szCs w:val="21"/>
        </w:rPr>
        <w:t>S</w:t>
      </w:r>
      <w:r w:rsidRPr="00A56AED">
        <w:rPr>
          <w:rFonts w:ascii="Abadi" w:hAnsi="Abadi"/>
          <w:sz w:val="21"/>
          <w:szCs w:val="21"/>
        </w:rPr>
        <w:t xml:space="preserve">uperior del </w:t>
      </w:r>
      <w:r>
        <w:rPr>
          <w:rFonts w:ascii="Abadi" w:hAnsi="Abadi"/>
          <w:sz w:val="21"/>
          <w:szCs w:val="21"/>
        </w:rPr>
        <w:t>T</w:t>
      </w:r>
      <w:r w:rsidRPr="00A56AED">
        <w:rPr>
          <w:rFonts w:ascii="Abadi" w:hAnsi="Abadi"/>
          <w:sz w:val="21"/>
          <w:szCs w:val="21"/>
        </w:rPr>
        <w:t xml:space="preserve">ribunal </w:t>
      </w:r>
      <w:r>
        <w:rPr>
          <w:rFonts w:ascii="Abadi" w:hAnsi="Abadi"/>
          <w:sz w:val="21"/>
          <w:szCs w:val="21"/>
        </w:rPr>
        <w:t>E</w:t>
      </w:r>
      <w:r w:rsidRPr="00A56AED">
        <w:rPr>
          <w:rFonts w:ascii="Abadi" w:hAnsi="Abadi"/>
          <w:sz w:val="21"/>
          <w:szCs w:val="21"/>
        </w:rPr>
        <w:t xml:space="preserve">lectoral del </w:t>
      </w:r>
      <w:r>
        <w:rPr>
          <w:rFonts w:ascii="Abadi" w:hAnsi="Abadi"/>
          <w:sz w:val="21"/>
          <w:szCs w:val="21"/>
        </w:rPr>
        <w:t>P</w:t>
      </w:r>
      <w:r w:rsidRPr="00A56AED">
        <w:rPr>
          <w:rFonts w:ascii="Abadi" w:hAnsi="Abadi"/>
          <w:sz w:val="21"/>
          <w:szCs w:val="21"/>
        </w:rPr>
        <w:t xml:space="preserve">oder </w:t>
      </w:r>
      <w:r>
        <w:rPr>
          <w:rFonts w:ascii="Abadi" w:hAnsi="Abadi"/>
          <w:sz w:val="21"/>
          <w:szCs w:val="21"/>
        </w:rPr>
        <w:t>J</w:t>
      </w:r>
      <w:r w:rsidRPr="00A56AED">
        <w:rPr>
          <w:rFonts w:ascii="Abadi" w:hAnsi="Abadi"/>
          <w:sz w:val="21"/>
          <w:szCs w:val="21"/>
        </w:rPr>
        <w:t xml:space="preserve">udicial de la </w:t>
      </w:r>
      <w:r>
        <w:rPr>
          <w:rFonts w:ascii="Abadi" w:hAnsi="Abadi"/>
          <w:sz w:val="21"/>
          <w:szCs w:val="21"/>
        </w:rPr>
        <w:t>F</w:t>
      </w:r>
      <w:r w:rsidRPr="00A56AED">
        <w:rPr>
          <w:rFonts w:ascii="Abadi" w:hAnsi="Abadi"/>
          <w:sz w:val="21"/>
          <w:szCs w:val="21"/>
        </w:rPr>
        <w:t>ederación que señala que la elección sucesiva o reelección constituye una modalidad de derecho a votar y como tal</w:t>
      </w:r>
      <w:r>
        <w:rPr>
          <w:rFonts w:ascii="Abadi" w:hAnsi="Abadi"/>
          <w:sz w:val="21"/>
          <w:szCs w:val="21"/>
        </w:rPr>
        <w:t>,</w:t>
      </w:r>
      <w:r w:rsidRPr="00A56AED">
        <w:rPr>
          <w:rFonts w:ascii="Abadi" w:hAnsi="Abadi"/>
          <w:sz w:val="21"/>
          <w:szCs w:val="21"/>
        </w:rPr>
        <w:t xml:space="preserve"> es susceptible de ser modulada o restringida a </w:t>
      </w:r>
      <w:r w:rsidRPr="00A56AED">
        <w:rPr>
          <w:rFonts w:ascii="Abadi" w:hAnsi="Abadi"/>
          <w:sz w:val="21"/>
          <w:szCs w:val="21"/>
        </w:rPr>
        <w:lastRenderedPageBreak/>
        <w:t>partir de un ejercicio de ponderación con otros derechos o valores constitucionalmente relevantes lo cual se referencia en la sentencia</w:t>
      </w:r>
      <w:r>
        <w:rPr>
          <w:rFonts w:ascii="Abadi" w:hAnsi="Abadi"/>
          <w:sz w:val="21"/>
          <w:szCs w:val="21"/>
        </w:rPr>
        <w:t xml:space="preserve"> SUB-REC-</w:t>
      </w:r>
      <w:r w:rsidRPr="00A56AED">
        <w:rPr>
          <w:rFonts w:ascii="Abadi" w:hAnsi="Abadi"/>
          <w:sz w:val="21"/>
          <w:szCs w:val="21"/>
        </w:rPr>
        <w:t>59</w:t>
      </w:r>
      <w:r>
        <w:rPr>
          <w:rFonts w:ascii="Abadi" w:hAnsi="Abadi"/>
          <w:sz w:val="21"/>
          <w:szCs w:val="21"/>
        </w:rPr>
        <w:t>/</w:t>
      </w:r>
      <w:r w:rsidRPr="00A56AED">
        <w:rPr>
          <w:rFonts w:ascii="Abadi" w:hAnsi="Abadi"/>
          <w:sz w:val="21"/>
          <w:szCs w:val="21"/>
        </w:rPr>
        <w:t xml:space="preserve">2019 y por lo anterior esta </w:t>
      </w:r>
      <w:r>
        <w:rPr>
          <w:rFonts w:ascii="Abadi" w:hAnsi="Abadi"/>
          <w:sz w:val="21"/>
          <w:szCs w:val="21"/>
        </w:rPr>
        <w:t>C</w:t>
      </w:r>
      <w:r w:rsidRPr="00A56AED">
        <w:rPr>
          <w:rFonts w:ascii="Abadi" w:hAnsi="Abadi"/>
          <w:sz w:val="21"/>
          <w:szCs w:val="21"/>
        </w:rPr>
        <w:t xml:space="preserve">omisión </w:t>
      </w:r>
      <w:r>
        <w:rPr>
          <w:rFonts w:ascii="Abadi" w:hAnsi="Abadi"/>
          <w:sz w:val="21"/>
          <w:szCs w:val="21"/>
        </w:rPr>
        <w:t>L</w:t>
      </w:r>
      <w:r w:rsidRPr="00A56AED">
        <w:rPr>
          <w:rFonts w:ascii="Abadi" w:hAnsi="Abadi"/>
          <w:sz w:val="21"/>
          <w:szCs w:val="21"/>
        </w:rPr>
        <w:t>egislativa consideramos que la iniciativa es oportuna en virtud de que se dota de certeza a las diputaciones actuales a fin de que mediante el voto directo aspiren a la elección consecutiva</w:t>
      </w:r>
      <w:r>
        <w:rPr>
          <w:rFonts w:ascii="Abadi" w:hAnsi="Abadi"/>
          <w:sz w:val="21"/>
          <w:szCs w:val="21"/>
        </w:rPr>
        <w:t xml:space="preserve">. </w:t>
      </w:r>
    </w:p>
    <w:p w14:paraId="7F3E72FD" w14:textId="77777777" w:rsidR="003E5B49" w:rsidRDefault="003E5B49" w:rsidP="003E5B49">
      <w:pPr>
        <w:pStyle w:val="Prrafodelista"/>
        <w:ind w:left="0"/>
        <w:jc w:val="both"/>
        <w:rPr>
          <w:rFonts w:ascii="Abadi" w:hAnsi="Abadi"/>
          <w:sz w:val="21"/>
          <w:szCs w:val="21"/>
        </w:rPr>
      </w:pPr>
    </w:p>
    <w:p w14:paraId="19CE4581" w14:textId="77777777" w:rsidR="003E5B49" w:rsidRDefault="003E5B49" w:rsidP="003E5B49">
      <w:pPr>
        <w:pStyle w:val="Prrafodelista"/>
        <w:ind w:left="0"/>
        <w:jc w:val="both"/>
        <w:rPr>
          <w:rFonts w:ascii="Abadi" w:hAnsi="Abadi"/>
          <w:sz w:val="21"/>
          <w:szCs w:val="21"/>
        </w:rPr>
      </w:pPr>
      <w:r>
        <w:rPr>
          <w:rFonts w:ascii="Abadi" w:hAnsi="Abadi"/>
          <w:sz w:val="21"/>
          <w:szCs w:val="21"/>
        </w:rPr>
        <w:t>- L</w:t>
      </w:r>
      <w:r w:rsidRPr="00A56AED">
        <w:rPr>
          <w:rFonts w:ascii="Abadi" w:hAnsi="Abadi"/>
          <w:sz w:val="21"/>
          <w:szCs w:val="21"/>
        </w:rPr>
        <w:t>a iniciativa es proporcional razonable y no discriminatoria ya que no vulnera el derecho a ser votado previsto constitucionalmente en este sentido la protección legal se encamina a la salvaguarda del vínculo entre electores y elegidos por la pertenencia a cierta demarcación territorial que puede abarcar uno o varios municipios frente a la nueva conformación de los distritos electorales locales</w:t>
      </w:r>
      <w:r>
        <w:rPr>
          <w:rFonts w:ascii="Abadi" w:hAnsi="Abadi"/>
          <w:sz w:val="21"/>
          <w:szCs w:val="21"/>
        </w:rPr>
        <w:t xml:space="preserve">. </w:t>
      </w:r>
    </w:p>
    <w:p w14:paraId="194D276E" w14:textId="77777777" w:rsidR="003E5B49" w:rsidRDefault="003E5B49" w:rsidP="003E5B49">
      <w:pPr>
        <w:pStyle w:val="Prrafodelista"/>
        <w:ind w:left="0"/>
        <w:jc w:val="both"/>
        <w:rPr>
          <w:rFonts w:ascii="Abadi" w:hAnsi="Abadi"/>
          <w:sz w:val="21"/>
          <w:szCs w:val="21"/>
        </w:rPr>
      </w:pPr>
    </w:p>
    <w:p w14:paraId="3FEE57F7" w14:textId="77777777" w:rsidR="003E5B49" w:rsidRDefault="003E5B49" w:rsidP="003E5B49">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or lo anterior es que solicito a ustedes compañeras y compañeros votar a favor del presente dictamen</w:t>
      </w:r>
      <w:r>
        <w:rPr>
          <w:rFonts w:ascii="Abadi" w:hAnsi="Abadi"/>
          <w:sz w:val="21"/>
          <w:szCs w:val="21"/>
        </w:rPr>
        <w:t xml:space="preserve">. </w:t>
      </w:r>
    </w:p>
    <w:p w14:paraId="35B170A1" w14:textId="77777777" w:rsidR="003E5B49" w:rsidRDefault="003E5B49" w:rsidP="003E5B49">
      <w:pPr>
        <w:pStyle w:val="Prrafodelista"/>
        <w:ind w:left="0"/>
        <w:jc w:val="both"/>
        <w:rPr>
          <w:rFonts w:ascii="Abadi" w:hAnsi="Abadi"/>
          <w:sz w:val="21"/>
          <w:szCs w:val="21"/>
        </w:rPr>
      </w:pPr>
    </w:p>
    <w:p w14:paraId="733A986B" w14:textId="77777777" w:rsidR="003E5B49" w:rsidRDefault="003E5B49" w:rsidP="003E5B49">
      <w:pPr>
        <w:pStyle w:val="Prrafodelista"/>
        <w:ind w:left="0"/>
        <w:jc w:val="both"/>
        <w:rPr>
          <w:rFonts w:ascii="Abadi" w:hAnsi="Abadi"/>
          <w:sz w:val="21"/>
          <w:szCs w:val="21"/>
        </w:rPr>
      </w:pPr>
      <w:r>
        <w:rPr>
          <w:rFonts w:ascii="Abadi" w:hAnsi="Abadi"/>
          <w:sz w:val="21"/>
          <w:szCs w:val="21"/>
        </w:rPr>
        <w:t>- E</w:t>
      </w:r>
      <w:r w:rsidRPr="00A56AED">
        <w:rPr>
          <w:rFonts w:ascii="Abadi" w:hAnsi="Abadi"/>
          <w:sz w:val="21"/>
          <w:szCs w:val="21"/>
        </w:rPr>
        <w:t>s cuánto</w:t>
      </w:r>
      <w:r>
        <w:rPr>
          <w:rFonts w:ascii="Abadi" w:hAnsi="Abadi"/>
          <w:sz w:val="21"/>
          <w:szCs w:val="21"/>
        </w:rPr>
        <w:t xml:space="preserve">. </w:t>
      </w:r>
    </w:p>
    <w:p w14:paraId="29F62919" w14:textId="77777777" w:rsidR="003E5B49" w:rsidRDefault="003E5B49" w:rsidP="003E5B49">
      <w:pPr>
        <w:pStyle w:val="Prrafodelista"/>
        <w:ind w:left="0"/>
        <w:jc w:val="both"/>
        <w:rPr>
          <w:rFonts w:ascii="Abadi" w:hAnsi="Abadi"/>
          <w:sz w:val="21"/>
          <w:szCs w:val="21"/>
        </w:rPr>
      </w:pPr>
    </w:p>
    <w:p w14:paraId="63937108" w14:textId="77777777" w:rsidR="003E5B49" w:rsidRDefault="003E5B49" w:rsidP="003E5B49">
      <w:pPr>
        <w:pStyle w:val="Prrafodelista"/>
        <w:ind w:left="0" w:firstLine="708"/>
        <w:jc w:val="both"/>
        <w:rPr>
          <w:rFonts w:ascii="Abadi" w:hAnsi="Abadi"/>
          <w:sz w:val="21"/>
          <w:szCs w:val="21"/>
        </w:rPr>
      </w:pPr>
      <w:r w:rsidRPr="001805B4">
        <w:rPr>
          <w:rFonts w:ascii="Abadi" w:hAnsi="Abadi"/>
          <w:b/>
          <w:bCs/>
          <w:sz w:val="21"/>
          <w:szCs w:val="21"/>
        </w:rPr>
        <w:t>- El Presidente.-</w:t>
      </w:r>
      <w:r>
        <w:rPr>
          <w:rFonts w:ascii="Abadi" w:hAnsi="Abadi"/>
          <w:sz w:val="21"/>
          <w:szCs w:val="21"/>
        </w:rPr>
        <w:t xml:space="preserve"> ¡G</w:t>
      </w:r>
      <w:r w:rsidRPr="00A56AED">
        <w:rPr>
          <w:rFonts w:ascii="Abadi" w:hAnsi="Abadi"/>
          <w:sz w:val="21"/>
          <w:szCs w:val="21"/>
        </w:rPr>
        <w:t>racias</w:t>
      </w:r>
      <w:r>
        <w:rPr>
          <w:rFonts w:ascii="Abadi" w:hAnsi="Abadi"/>
          <w:sz w:val="21"/>
          <w:szCs w:val="21"/>
        </w:rPr>
        <w:t>!</w:t>
      </w:r>
      <w:r w:rsidRPr="00A56AED">
        <w:rPr>
          <w:rFonts w:ascii="Abadi" w:hAnsi="Abadi"/>
          <w:sz w:val="21"/>
          <w:szCs w:val="21"/>
        </w:rPr>
        <w:t xml:space="preserve"> diputado Gustavo Adolfo Alfaro </w:t>
      </w:r>
      <w:r>
        <w:rPr>
          <w:rFonts w:ascii="Abadi" w:hAnsi="Abadi"/>
          <w:sz w:val="21"/>
          <w:szCs w:val="21"/>
        </w:rPr>
        <w:t>R</w:t>
      </w:r>
      <w:r w:rsidRPr="00A56AED">
        <w:rPr>
          <w:rFonts w:ascii="Abadi" w:hAnsi="Abadi"/>
          <w:sz w:val="21"/>
          <w:szCs w:val="21"/>
        </w:rPr>
        <w:t>eyes</w:t>
      </w:r>
      <w:r>
        <w:rPr>
          <w:rFonts w:ascii="Abadi" w:hAnsi="Abadi"/>
          <w:sz w:val="21"/>
          <w:szCs w:val="21"/>
        </w:rPr>
        <w:t xml:space="preserve">. </w:t>
      </w:r>
    </w:p>
    <w:p w14:paraId="2A642EA7" w14:textId="77777777" w:rsidR="003E5B49" w:rsidRDefault="003E5B49" w:rsidP="003E5B49">
      <w:pPr>
        <w:pStyle w:val="Prrafodelista"/>
        <w:ind w:left="0" w:firstLine="708"/>
        <w:jc w:val="both"/>
        <w:rPr>
          <w:rFonts w:ascii="Abadi" w:hAnsi="Abadi"/>
          <w:sz w:val="21"/>
          <w:szCs w:val="21"/>
        </w:rPr>
      </w:pPr>
    </w:p>
    <w:p w14:paraId="605E81FA" w14:textId="2F46748D" w:rsidR="003E5B49" w:rsidRDefault="003E5B49" w:rsidP="003E5B49">
      <w:pPr>
        <w:pStyle w:val="Prrafodelista"/>
        <w:ind w:left="0" w:firstLine="708"/>
        <w:jc w:val="both"/>
        <w:rPr>
          <w:rFonts w:ascii="Abadi" w:hAnsi="Abadi"/>
          <w:sz w:val="21"/>
          <w:szCs w:val="21"/>
        </w:rPr>
      </w:pPr>
      <w:r>
        <w:rPr>
          <w:rFonts w:ascii="Abadi" w:hAnsi="Abadi"/>
          <w:sz w:val="21"/>
          <w:szCs w:val="21"/>
        </w:rPr>
        <w:t>- A</w:t>
      </w:r>
      <w:r w:rsidRPr="00A56AED">
        <w:rPr>
          <w:rFonts w:ascii="Abadi" w:hAnsi="Abadi"/>
          <w:sz w:val="21"/>
          <w:szCs w:val="21"/>
        </w:rPr>
        <w:t xml:space="preserve">hora </w:t>
      </w:r>
      <w:r>
        <w:rPr>
          <w:rFonts w:ascii="Abadi" w:hAnsi="Abadi"/>
          <w:sz w:val="21"/>
          <w:szCs w:val="21"/>
        </w:rPr>
        <w:t xml:space="preserve">cedemos </w:t>
      </w:r>
      <w:r w:rsidRPr="00A56AED">
        <w:rPr>
          <w:rFonts w:ascii="Abadi" w:hAnsi="Abadi"/>
          <w:sz w:val="21"/>
          <w:szCs w:val="21"/>
        </w:rPr>
        <w:t xml:space="preserve">el uso de la voz a nuestro compañero diputado </w:t>
      </w:r>
      <w:r>
        <w:rPr>
          <w:rFonts w:ascii="Abadi" w:hAnsi="Abadi"/>
          <w:sz w:val="21"/>
          <w:szCs w:val="21"/>
        </w:rPr>
        <w:t>B</w:t>
      </w:r>
      <w:r w:rsidRPr="00A56AED">
        <w:rPr>
          <w:rFonts w:ascii="Abadi" w:hAnsi="Abadi"/>
          <w:sz w:val="21"/>
          <w:szCs w:val="21"/>
        </w:rPr>
        <w:t xml:space="preserve">ricio </w:t>
      </w:r>
      <w:r>
        <w:rPr>
          <w:rFonts w:ascii="Abadi" w:hAnsi="Abadi"/>
          <w:sz w:val="21"/>
          <w:szCs w:val="21"/>
        </w:rPr>
        <w:t>B</w:t>
      </w:r>
      <w:r w:rsidRPr="00A56AED">
        <w:rPr>
          <w:rFonts w:ascii="Abadi" w:hAnsi="Abadi"/>
          <w:sz w:val="21"/>
          <w:szCs w:val="21"/>
        </w:rPr>
        <w:t>alderas Álvarez para hablar a favor del dictamen teniendo un tiempo de hasta 10 minutos</w:t>
      </w:r>
      <w:r>
        <w:rPr>
          <w:rFonts w:ascii="Abadi" w:hAnsi="Abadi"/>
          <w:sz w:val="21"/>
          <w:szCs w:val="21"/>
        </w:rPr>
        <w:t xml:space="preserve">. </w:t>
      </w:r>
    </w:p>
    <w:p w14:paraId="3CF222CF" w14:textId="77777777" w:rsidR="003E5B49" w:rsidRDefault="003E5B49" w:rsidP="003E5B49">
      <w:pPr>
        <w:pStyle w:val="Prrafodelista"/>
        <w:ind w:left="0" w:firstLine="708"/>
        <w:jc w:val="both"/>
        <w:rPr>
          <w:rFonts w:ascii="Abadi" w:hAnsi="Abadi"/>
          <w:sz w:val="21"/>
          <w:szCs w:val="21"/>
        </w:rPr>
      </w:pPr>
    </w:p>
    <w:p w14:paraId="24AD2E56" w14:textId="302E3405" w:rsidR="003E5B49" w:rsidRDefault="003E5B49" w:rsidP="003E5B49">
      <w:pPr>
        <w:jc w:val="both"/>
        <w:rPr>
          <w:rFonts w:ascii="Abadi" w:hAnsi="Abadi"/>
          <w:b/>
          <w:bCs/>
          <w:sz w:val="21"/>
          <w:szCs w:val="21"/>
        </w:rPr>
      </w:pPr>
      <w:r w:rsidRPr="00714BE7">
        <w:rPr>
          <w:rFonts w:ascii="Abadi" w:hAnsi="Abadi"/>
          <w:b/>
          <w:bCs/>
          <w:sz w:val="21"/>
          <w:szCs w:val="21"/>
        </w:rPr>
        <w:t>(Sube a tribuna el diputado Bricio Balderas Álvarez, para hablar a favor del dictamen)</w:t>
      </w:r>
    </w:p>
    <w:p w14:paraId="778E6EF7" w14:textId="77777777" w:rsidR="003E5B49" w:rsidRDefault="003E5B49" w:rsidP="003E5B49">
      <w:pPr>
        <w:jc w:val="both"/>
        <w:rPr>
          <w:rFonts w:ascii="Abadi" w:hAnsi="Abadi"/>
          <w:b/>
          <w:bCs/>
          <w:sz w:val="21"/>
          <w:szCs w:val="21"/>
        </w:rPr>
      </w:pPr>
    </w:p>
    <w:p w14:paraId="22D75CE8" w14:textId="14C8C605" w:rsidR="003E5B49" w:rsidRDefault="003E5B49" w:rsidP="003E5B49">
      <w:pPr>
        <w:jc w:val="both"/>
        <w:rPr>
          <w:rFonts w:ascii="Abadi" w:hAnsi="Abadi"/>
          <w:b/>
          <w:bCs/>
          <w:sz w:val="21"/>
          <w:szCs w:val="21"/>
        </w:rPr>
      </w:pPr>
    </w:p>
    <w:p w14:paraId="7561699B" w14:textId="08C548BE" w:rsidR="003852AE" w:rsidRDefault="003852AE" w:rsidP="003E5B49">
      <w:pPr>
        <w:jc w:val="both"/>
        <w:rPr>
          <w:rFonts w:ascii="Abadi" w:hAnsi="Abadi"/>
          <w:b/>
          <w:bCs/>
          <w:sz w:val="21"/>
          <w:szCs w:val="21"/>
        </w:rPr>
      </w:pPr>
      <w:r>
        <w:rPr>
          <w:noProof/>
        </w:rPr>
        <w:drawing>
          <wp:anchor distT="0" distB="0" distL="114300" distR="114300" simplePos="0" relativeHeight="251673600" behindDoc="1" locked="0" layoutInCell="1" allowOverlap="1" wp14:anchorId="55BBA67C" wp14:editId="0536F269">
            <wp:simplePos x="0" y="0"/>
            <wp:positionH relativeFrom="column">
              <wp:posOffset>694706</wp:posOffset>
            </wp:positionH>
            <wp:positionV relativeFrom="paragraph">
              <wp:posOffset>115710</wp:posOffset>
            </wp:positionV>
            <wp:extent cx="1278255" cy="657225"/>
            <wp:effectExtent l="247650" t="228600" r="245745" b="733425"/>
            <wp:wrapTight wrapText="bothSides">
              <wp:wrapPolygon edited="0">
                <wp:start x="-4185" y="-7513"/>
                <wp:lineTo x="-4185" y="45078"/>
                <wp:lineTo x="25431" y="45078"/>
                <wp:lineTo x="25431" y="-7513"/>
                <wp:lineTo x="-4185" y="-7513"/>
              </wp:wrapPolygon>
            </wp:wrapTight>
            <wp:docPr id="20" name="Imagen 20"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hombre con un traje de color negro con letras blancas&#10;&#10;Descripción generada automáticamente con confianza media"/>
                    <pic:cNvPicPr/>
                  </pic:nvPicPr>
                  <pic:blipFill rotWithShape="1">
                    <a:blip r:embed="rId36" cstate="print">
                      <a:extLst>
                        <a:ext uri="{28A0092B-C50C-407E-A947-70E740481C1C}">
                          <a14:useLocalDpi xmlns:a14="http://schemas.microsoft.com/office/drawing/2010/main" val="0"/>
                        </a:ext>
                      </a:extLst>
                    </a:blip>
                    <a:srcRect b="8497"/>
                    <a:stretch/>
                  </pic:blipFill>
                  <pic:spPr bwMode="auto">
                    <a:xfrm>
                      <a:off x="0" y="0"/>
                      <a:ext cx="1278255" cy="6572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9B39B3" w14:textId="380090F1" w:rsidR="003852AE" w:rsidRDefault="003852AE" w:rsidP="003E5B49">
      <w:pPr>
        <w:jc w:val="both"/>
        <w:rPr>
          <w:rFonts w:ascii="Abadi" w:hAnsi="Abadi"/>
          <w:b/>
          <w:bCs/>
          <w:sz w:val="21"/>
          <w:szCs w:val="21"/>
        </w:rPr>
      </w:pPr>
    </w:p>
    <w:p w14:paraId="47DDB5C7" w14:textId="1F936E42" w:rsidR="003852AE" w:rsidRDefault="003852AE" w:rsidP="003E5B49">
      <w:pPr>
        <w:jc w:val="both"/>
        <w:rPr>
          <w:rFonts w:ascii="Abadi" w:hAnsi="Abadi"/>
          <w:b/>
          <w:bCs/>
          <w:sz w:val="21"/>
          <w:szCs w:val="21"/>
        </w:rPr>
      </w:pPr>
    </w:p>
    <w:p w14:paraId="75F9A115" w14:textId="04A58AEF" w:rsidR="003852AE" w:rsidRDefault="003852AE" w:rsidP="003E5B49">
      <w:pPr>
        <w:jc w:val="both"/>
        <w:rPr>
          <w:rFonts w:ascii="Abadi" w:hAnsi="Abadi"/>
          <w:b/>
          <w:bCs/>
          <w:sz w:val="21"/>
          <w:szCs w:val="21"/>
        </w:rPr>
      </w:pPr>
    </w:p>
    <w:p w14:paraId="5DCFA04E" w14:textId="0145B3FF" w:rsidR="003852AE" w:rsidRDefault="003852AE" w:rsidP="003E5B49">
      <w:pPr>
        <w:jc w:val="both"/>
        <w:rPr>
          <w:rFonts w:ascii="Abadi" w:hAnsi="Abadi"/>
          <w:b/>
          <w:bCs/>
          <w:sz w:val="21"/>
          <w:szCs w:val="21"/>
        </w:rPr>
      </w:pPr>
    </w:p>
    <w:p w14:paraId="6A16E113" w14:textId="0AC592E3" w:rsidR="003852AE" w:rsidRDefault="003852AE" w:rsidP="003E5B49">
      <w:pPr>
        <w:jc w:val="both"/>
        <w:rPr>
          <w:rFonts w:ascii="Abadi" w:hAnsi="Abadi"/>
          <w:b/>
          <w:bCs/>
          <w:sz w:val="21"/>
          <w:szCs w:val="21"/>
        </w:rPr>
      </w:pPr>
    </w:p>
    <w:p w14:paraId="58A0CC81" w14:textId="27FE5042" w:rsidR="003852AE" w:rsidRDefault="003852AE" w:rsidP="003E5B49">
      <w:pPr>
        <w:jc w:val="both"/>
        <w:rPr>
          <w:rFonts w:ascii="Abadi" w:hAnsi="Abadi"/>
          <w:b/>
          <w:bCs/>
          <w:sz w:val="21"/>
          <w:szCs w:val="21"/>
        </w:rPr>
      </w:pPr>
    </w:p>
    <w:p w14:paraId="6259AA99" w14:textId="24F29962" w:rsidR="003852AE" w:rsidRDefault="003852AE" w:rsidP="003E5B49">
      <w:pPr>
        <w:jc w:val="both"/>
        <w:rPr>
          <w:rFonts w:ascii="Abadi" w:hAnsi="Abadi"/>
          <w:b/>
          <w:bCs/>
          <w:sz w:val="21"/>
          <w:szCs w:val="21"/>
        </w:rPr>
      </w:pPr>
    </w:p>
    <w:p w14:paraId="09F30A5D" w14:textId="4BE14962" w:rsidR="003852AE" w:rsidRDefault="003852AE" w:rsidP="003E5B49">
      <w:pPr>
        <w:jc w:val="both"/>
        <w:rPr>
          <w:rFonts w:ascii="Abadi" w:hAnsi="Abadi"/>
          <w:b/>
          <w:bCs/>
          <w:sz w:val="21"/>
          <w:szCs w:val="21"/>
        </w:rPr>
      </w:pPr>
    </w:p>
    <w:p w14:paraId="1CC905E7" w14:textId="77777777" w:rsidR="003852AE" w:rsidRDefault="003852AE" w:rsidP="003E5B49">
      <w:pPr>
        <w:jc w:val="both"/>
        <w:rPr>
          <w:rFonts w:ascii="Abadi" w:hAnsi="Abadi"/>
          <w:b/>
          <w:bCs/>
          <w:sz w:val="21"/>
          <w:szCs w:val="21"/>
        </w:rPr>
      </w:pPr>
    </w:p>
    <w:p w14:paraId="3FD312AE" w14:textId="77777777" w:rsidR="003852AE" w:rsidRDefault="003852AE" w:rsidP="003E5B49">
      <w:pPr>
        <w:jc w:val="both"/>
        <w:rPr>
          <w:rFonts w:ascii="Abadi" w:hAnsi="Abadi"/>
          <w:b/>
          <w:bCs/>
          <w:sz w:val="21"/>
          <w:szCs w:val="21"/>
        </w:rPr>
      </w:pPr>
    </w:p>
    <w:p w14:paraId="0534F9BB" w14:textId="6E5D8448" w:rsidR="003E5B49" w:rsidRDefault="003852AE" w:rsidP="003E5B49">
      <w:pPr>
        <w:jc w:val="both"/>
        <w:rPr>
          <w:rFonts w:ascii="Abadi" w:hAnsi="Abadi"/>
          <w:b/>
          <w:bCs/>
          <w:sz w:val="21"/>
          <w:szCs w:val="21"/>
        </w:rPr>
      </w:pPr>
      <w:r>
        <w:rPr>
          <w:rFonts w:ascii="Abadi" w:hAnsi="Abadi"/>
          <w:b/>
          <w:bCs/>
          <w:sz w:val="21"/>
          <w:szCs w:val="21"/>
        </w:rPr>
        <w:tab/>
        <w:t xml:space="preserve">- </w:t>
      </w:r>
      <w:r w:rsidR="003E5B49">
        <w:rPr>
          <w:rFonts w:ascii="Abadi" w:hAnsi="Abadi"/>
          <w:b/>
          <w:bCs/>
          <w:sz w:val="21"/>
          <w:szCs w:val="21"/>
        </w:rPr>
        <w:t>D</w:t>
      </w:r>
      <w:r w:rsidR="003E5B49" w:rsidRPr="00714BE7">
        <w:rPr>
          <w:rFonts w:ascii="Abadi" w:hAnsi="Abadi"/>
          <w:b/>
          <w:bCs/>
          <w:sz w:val="21"/>
          <w:szCs w:val="21"/>
        </w:rPr>
        <w:t>iputado Bricio Balderas Álvarez</w:t>
      </w:r>
      <w:r w:rsidR="003E5B49">
        <w:rPr>
          <w:rFonts w:ascii="Abadi" w:hAnsi="Abadi"/>
          <w:b/>
          <w:bCs/>
          <w:sz w:val="21"/>
          <w:szCs w:val="21"/>
        </w:rPr>
        <w:t xml:space="preserve"> </w:t>
      </w:r>
      <w:r>
        <w:rPr>
          <w:rFonts w:ascii="Abadi" w:hAnsi="Abadi"/>
          <w:b/>
          <w:bCs/>
          <w:sz w:val="21"/>
          <w:szCs w:val="21"/>
        </w:rPr>
        <w:t>–</w:t>
      </w:r>
    </w:p>
    <w:p w14:paraId="3F4E2910" w14:textId="77777777" w:rsidR="003852AE" w:rsidRPr="00714BE7" w:rsidRDefault="003852AE" w:rsidP="003E5B49">
      <w:pPr>
        <w:jc w:val="both"/>
        <w:rPr>
          <w:rFonts w:ascii="Abadi" w:hAnsi="Abadi"/>
          <w:b/>
          <w:bCs/>
          <w:sz w:val="21"/>
          <w:szCs w:val="21"/>
        </w:rPr>
      </w:pPr>
    </w:p>
    <w:p w14:paraId="7CADB09E"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¡M</w:t>
      </w:r>
      <w:r w:rsidRPr="00A56AED">
        <w:rPr>
          <w:rFonts w:ascii="Abadi" w:hAnsi="Abadi"/>
          <w:sz w:val="21"/>
          <w:szCs w:val="21"/>
        </w:rPr>
        <w:t>uy buenos días</w:t>
      </w:r>
      <w:r>
        <w:rPr>
          <w:rFonts w:ascii="Abadi" w:hAnsi="Abadi"/>
          <w:sz w:val="21"/>
          <w:szCs w:val="21"/>
        </w:rPr>
        <w:t>!</w:t>
      </w:r>
      <w:r w:rsidRPr="00A56AED">
        <w:rPr>
          <w:rFonts w:ascii="Abadi" w:hAnsi="Abadi"/>
          <w:sz w:val="21"/>
          <w:szCs w:val="21"/>
        </w:rPr>
        <w:t xml:space="preserve"> </w:t>
      </w:r>
      <w:r>
        <w:rPr>
          <w:rFonts w:ascii="Abadi" w:hAnsi="Abadi"/>
          <w:sz w:val="21"/>
          <w:szCs w:val="21"/>
        </w:rPr>
        <w:t>con el permiso de la presidencia, la cual reconocemos,</w:t>
      </w:r>
      <w:r w:rsidRPr="00A56AED">
        <w:rPr>
          <w:rFonts w:ascii="Abadi" w:hAnsi="Abadi"/>
          <w:sz w:val="21"/>
          <w:szCs w:val="21"/>
        </w:rPr>
        <w:t xml:space="preserve"> esa distinción el enorme trabajo que la </w:t>
      </w:r>
      <w:r>
        <w:rPr>
          <w:rFonts w:ascii="Abadi" w:hAnsi="Abadi"/>
          <w:sz w:val="21"/>
          <w:szCs w:val="21"/>
        </w:rPr>
        <w:t>M</w:t>
      </w:r>
      <w:r w:rsidRPr="00A56AED">
        <w:rPr>
          <w:rFonts w:ascii="Abadi" w:hAnsi="Abadi"/>
          <w:sz w:val="21"/>
          <w:szCs w:val="21"/>
        </w:rPr>
        <w:t xml:space="preserve">esa </w:t>
      </w:r>
      <w:r>
        <w:rPr>
          <w:rFonts w:ascii="Abadi" w:hAnsi="Abadi"/>
          <w:sz w:val="21"/>
          <w:szCs w:val="21"/>
        </w:rPr>
        <w:t>D</w:t>
      </w:r>
      <w:r w:rsidRPr="00A56AED">
        <w:rPr>
          <w:rFonts w:ascii="Abadi" w:hAnsi="Abadi"/>
          <w:sz w:val="21"/>
          <w:szCs w:val="21"/>
        </w:rPr>
        <w:t xml:space="preserve">irectiva de la presidencia </w:t>
      </w:r>
      <w:r>
        <w:rPr>
          <w:rFonts w:ascii="Abadi" w:hAnsi="Abadi"/>
          <w:sz w:val="21"/>
          <w:szCs w:val="21"/>
        </w:rPr>
        <w:t xml:space="preserve">y el Presidente ha </w:t>
      </w:r>
      <w:r>
        <w:rPr>
          <w:rFonts w:ascii="Abadi" w:hAnsi="Abadi"/>
          <w:sz w:val="21"/>
          <w:szCs w:val="21"/>
        </w:rPr>
        <w:t xml:space="preserve">realizado, </w:t>
      </w:r>
      <w:r w:rsidRPr="00A56AED">
        <w:rPr>
          <w:rFonts w:ascii="Abadi" w:hAnsi="Abadi"/>
          <w:sz w:val="21"/>
          <w:szCs w:val="21"/>
        </w:rPr>
        <w:t xml:space="preserve">estimadas diputadas diputados serios </w:t>
      </w:r>
      <w:r>
        <w:rPr>
          <w:rFonts w:ascii="Abadi" w:hAnsi="Abadi"/>
          <w:sz w:val="21"/>
          <w:szCs w:val="21"/>
        </w:rPr>
        <w:t>¡</w:t>
      </w:r>
      <w:r w:rsidRPr="00A56AED">
        <w:rPr>
          <w:rFonts w:ascii="Abadi" w:hAnsi="Abadi"/>
          <w:sz w:val="21"/>
          <w:szCs w:val="21"/>
        </w:rPr>
        <w:t>por favor</w:t>
      </w:r>
      <w:r>
        <w:rPr>
          <w:rFonts w:ascii="Abadi" w:hAnsi="Abadi"/>
          <w:sz w:val="21"/>
          <w:szCs w:val="21"/>
        </w:rPr>
        <w:t>!</w:t>
      </w:r>
      <w:r w:rsidRPr="00A56AED">
        <w:rPr>
          <w:rFonts w:ascii="Abadi" w:hAnsi="Abadi"/>
          <w:sz w:val="21"/>
          <w:szCs w:val="21"/>
        </w:rPr>
        <w:t xml:space="preserve"> </w:t>
      </w:r>
      <w:r>
        <w:rPr>
          <w:rFonts w:ascii="Abadi" w:hAnsi="Abadi"/>
          <w:sz w:val="21"/>
          <w:szCs w:val="21"/>
        </w:rPr>
        <w:t>t</w:t>
      </w:r>
      <w:r w:rsidRPr="00A56AED">
        <w:rPr>
          <w:rFonts w:ascii="Abadi" w:hAnsi="Abadi"/>
          <w:sz w:val="21"/>
          <w:szCs w:val="21"/>
        </w:rPr>
        <w:t>ranquilo</w:t>
      </w:r>
      <w:r>
        <w:rPr>
          <w:rFonts w:ascii="Abadi" w:hAnsi="Abadi"/>
          <w:sz w:val="21"/>
          <w:szCs w:val="21"/>
        </w:rPr>
        <w:t>s, tranquilos ¡</w:t>
      </w:r>
      <w:r w:rsidRPr="00A56AED">
        <w:rPr>
          <w:rFonts w:ascii="Abadi" w:hAnsi="Abadi"/>
          <w:sz w:val="21"/>
          <w:szCs w:val="21"/>
        </w:rPr>
        <w:t>muy buenos días</w:t>
      </w:r>
      <w:r>
        <w:rPr>
          <w:rFonts w:ascii="Abadi" w:hAnsi="Abadi"/>
          <w:sz w:val="21"/>
          <w:szCs w:val="21"/>
        </w:rPr>
        <w:t>!</w:t>
      </w:r>
      <w:r w:rsidRPr="00A56AED">
        <w:rPr>
          <w:rFonts w:ascii="Abadi" w:hAnsi="Abadi"/>
          <w:sz w:val="21"/>
          <w:szCs w:val="21"/>
        </w:rPr>
        <w:t xml:space="preserve"> agradezco la atención de todas y todos ustedes de las personas la ciudadanía que nos acompaña nos siguen por los diversos medios de comunicación así como a los diversos medios de comunicación y digitales que van cubriendo día a día nuestro trabajo legislativo</w:t>
      </w:r>
      <w:r>
        <w:rPr>
          <w:rFonts w:ascii="Abadi" w:hAnsi="Abadi"/>
          <w:sz w:val="21"/>
          <w:szCs w:val="21"/>
        </w:rPr>
        <w:t xml:space="preserve">. </w:t>
      </w:r>
    </w:p>
    <w:p w14:paraId="2E5D8F24" w14:textId="77777777" w:rsidR="003E5B49" w:rsidRDefault="003E5B49" w:rsidP="003E5B49">
      <w:pPr>
        <w:pStyle w:val="Prrafodelista"/>
        <w:ind w:left="0" w:firstLine="708"/>
        <w:jc w:val="both"/>
        <w:rPr>
          <w:rFonts w:ascii="Abadi" w:hAnsi="Abadi"/>
          <w:sz w:val="21"/>
          <w:szCs w:val="21"/>
        </w:rPr>
      </w:pPr>
    </w:p>
    <w:p w14:paraId="564927BA"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 xml:space="preserve">n este tema coincidimos y coincido en todo lo que nuestro compañero diputado Gustavo ha manifestado aquí creo que de manera muy clara no ha precisado también y a nombre del </w:t>
      </w:r>
      <w:r>
        <w:rPr>
          <w:rFonts w:ascii="Abadi" w:hAnsi="Abadi"/>
          <w:sz w:val="21"/>
          <w:szCs w:val="21"/>
        </w:rPr>
        <w:t>G</w:t>
      </w:r>
      <w:r w:rsidRPr="00A56AED">
        <w:rPr>
          <w:rFonts w:ascii="Abadi" w:hAnsi="Abadi"/>
          <w:sz w:val="21"/>
          <w:szCs w:val="21"/>
        </w:rPr>
        <w:t xml:space="preserve">rupo </w:t>
      </w:r>
      <w:r>
        <w:rPr>
          <w:rFonts w:ascii="Abadi" w:hAnsi="Abadi"/>
          <w:sz w:val="21"/>
          <w:szCs w:val="21"/>
        </w:rPr>
        <w:t>P</w:t>
      </w:r>
      <w:r w:rsidRPr="00A56AED">
        <w:rPr>
          <w:rFonts w:ascii="Abadi" w:hAnsi="Abadi"/>
          <w:sz w:val="21"/>
          <w:szCs w:val="21"/>
        </w:rPr>
        <w:t xml:space="preserve">arlamentario del </w:t>
      </w:r>
      <w:r>
        <w:rPr>
          <w:rFonts w:ascii="Abadi" w:hAnsi="Abadi"/>
          <w:sz w:val="21"/>
          <w:szCs w:val="21"/>
        </w:rPr>
        <w:t>P</w:t>
      </w:r>
      <w:r w:rsidRPr="00A56AED">
        <w:rPr>
          <w:rFonts w:ascii="Abadi" w:hAnsi="Abadi"/>
          <w:sz w:val="21"/>
          <w:szCs w:val="21"/>
        </w:rPr>
        <w:t xml:space="preserve">artido </w:t>
      </w:r>
      <w:r>
        <w:rPr>
          <w:rFonts w:ascii="Abadi" w:hAnsi="Abadi"/>
          <w:sz w:val="21"/>
          <w:szCs w:val="21"/>
        </w:rPr>
        <w:t>A</w:t>
      </w:r>
      <w:r w:rsidRPr="00A56AED">
        <w:rPr>
          <w:rFonts w:ascii="Abadi" w:hAnsi="Abadi"/>
          <w:sz w:val="21"/>
          <w:szCs w:val="21"/>
        </w:rPr>
        <w:t xml:space="preserve">cción </w:t>
      </w:r>
      <w:r>
        <w:rPr>
          <w:rFonts w:ascii="Abadi" w:hAnsi="Abadi"/>
          <w:sz w:val="21"/>
          <w:szCs w:val="21"/>
        </w:rPr>
        <w:t>N</w:t>
      </w:r>
      <w:r w:rsidRPr="00A56AED">
        <w:rPr>
          <w:rFonts w:ascii="Abadi" w:hAnsi="Abadi"/>
          <w:sz w:val="21"/>
          <w:szCs w:val="21"/>
        </w:rPr>
        <w:t xml:space="preserve">acional es solicitado el uso de la voz para hablar a favor de este dictamen no sin antes agradecer a la y reconocer a los integrantes de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A</w:t>
      </w:r>
      <w:r w:rsidRPr="00A56AED">
        <w:rPr>
          <w:rFonts w:ascii="Abadi" w:hAnsi="Abadi"/>
          <w:sz w:val="21"/>
          <w:szCs w:val="21"/>
        </w:rPr>
        <w:t xml:space="preserve">suntos </w:t>
      </w:r>
      <w:r>
        <w:rPr>
          <w:rFonts w:ascii="Abadi" w:hAnsi="Abadi"/>
          <w:sz w:val="21"/>
          <w:szCs w:val="21"/>
        </w:rPr>
        <w:t>E</w:t>
      </w:r>
      <w:r w:rsidRPr="00A56AED">
        <w:rPr>
          <w:rFonts w:ascii="Abadi" w:hAnsi="Abadi"/>
          <w:sz w:val="21"/>
          <w:szCs w:val="21"/>
        </w:rPr>
        <w:t xml:space="preserve">lectorales el </w:t>
      </w:r>
      <w:r>
        <w:rPr>
          <w:rFonts w:ascii="Abadi" w:hAnsi="Abadi"/>
          <w:sz w:val="21"/>
          <w:szCs w:val="21"/>
        </w:rPr>
        <w:t>t</w:t>
      </w:r>
      <w:r w:rsidRPr="00A56AED">
        <w:rPr>
          <w:rFonts w:ascii="Abadi" w:hAnsi="Abadi"/>
          <w:sz w:val="21"/>
          <w:szCs w:val="21"/>
        </w:rPr>
        <w:t xml:space="preserve">rabajo y el esfuerzo y estudio que han realizado para dictaminar en positivo esta iniciativa de reforma </w:t>
      </w:r>
      <w:r>
        <w:rPr>
          <w:rFonts w:ascii="Abadi" w:hAnsi="Abadi"/>
          <w:sz w:val="21"/>
          <w:szCs w:val="21"/>
        </w:rPr>
        <w:t>a</w:t>
      </w:r>
      <w:r w:rsidRPr="00A56AED">
        <w:rPr>
          <w:rFonts w:ascii="Abadi" w:hAnsi="Abadi"/>
          <w:sz w:val="21"/>
          <w:szCs w:val="21"/>
        </w:rPr>
        <w:t xml:space="preserve"> la </w:t>
      </w:r>
      <w:r>
        <w:rPr>
          <w:rFonts w:ascii="Abadi" w:hAnsi="Abadi"/>
          <w:sz w:val="21"/>
          <w:szCs w:val="21"/>
        </w:rPr>
        <w:t>L</w:t>
      </w:r>
      <w:r w:rsidRPr="00A56AED">
        <w:rPr>
          <w:rFonts w:ascii="Abadi" w:hAnsi="Abadi"/>
          <w:sz w:val="21"/>
          <w:szCs w:val="21"/>
        </w:rPr>
        <w:t xml:space="preserve">ey </w:t>
      </w:r>
      <w:r>
        <w:rPr>
          <w:rFonts w:ascii="Abadi" w:hAnsi="Abadi"/>
          <w:sz w:val="21"/>
          <w:szCs w:val="21"/>
        </w:rPr>
        <w:t>E</w:t>
      </w:r>
      <w:r w:rsidRPr="00A56AED">
        <w:rPr>
          <w:rFonts w:ascii="Abadi" w:hAnsi="Abadi"/>
          <w:sz w:val="21"/>
          <w:szCs w:val="21"/>
        </w:rPr>
        <w:t xml:space="preserve">lectoral la </w:t>
      </w:r>
      <w:r>
        <w:rPr>
          <w:rFonts w:ascii="Abadi" w:hAnsi="Abadi"/>
          <w:sz w:val="21"/>
          <w:szCs w:val="21"/>
        </w:rPr>
        <w:t>L</w:t>
      </w:r>
      <w:r w:rsidRPr="00A56AED">
        <w:rPr>
          <w:rFonts w:ascii="Abadi" w:hAnsi="Abadi"/>
          <w:sz w:val="21"/>
          <w:szCs w:val="21"/>
        </w:rPr>
        <w:t xml:space="preserve">ey de </w:t>
      </w:r>
      <w:r>
        <w:rPr>
          <w:rFonts w:ascii="Abadi" w:hAnsi="Abadi"/>
          <w:sz w:val="21"/>
          <w:szCs w:val="21"/>
        </w:rPr>
        <w:t>I</w:t>
      </w:r>
      <w:r w:rsidRPr="00A56AED">
        <w:rPr>
          <w:rFonts w:ascii="Abadi" w:hAnsi="Abadi"/>
          <w:sz w:val="21"/>
          <w:szCs w:val="21"/>
        </w:rPr>
        <w:t xml:space="preserve">nstituciones y </w:t>
      </w:r>
      <w:r>
        <w:rPr>
          <w:rFonts w:ascii="Abadi" w:hAnsi="Abadi"/>
          <w:sz w:val="21"/>
          <w:szCs w:val="21"/>
        </w:rPr>
        <w:t>P</w:t>
      </w:r>
      <w:r w:rsidRPr="00A56AED">
        <w:rPr>
          <w:rFonts w:ascii="Abadi" w:hAnsi="Abadi"/>
          <w:sz w:val="21"/>
          <w:szCs w:val="21"/>
        </w:rPr>
        <w:t xml:space="preserve">rocedimientos </w:t>
      </w:r>
      <w:r>
        <w:rPr>
          <w:rFonts w:ascii="Abadi" w:hAnsi="Abadi"/>
          <w:sz w:val="21"/>
          <w:szCs w:val="21"/>
        </w:rPr>
        <w:t>E</w:t>
      </w:r>
      <w:r w:rsidRPr="00A56AED">
        <w:rPr>
          <w:rFonts w:ascii="Abadi" w:hAnsi="Abadi"/>
          <w:sz w:val="21"/>
          <w:szCs w:val="21"/>
        </w:rPr>
        <w:t>lectorales que hoy se pone a consideración la realidad es que no dudo que la mayoría de los presentes en este pleno de diputadas diputados sabemos muy bien cuáles son los alcances de esta iniciativa</w:t>
      </w:r>
      <w:r>
        <w:rPr>
          <w:rFonts w:ascii="Abadi" w:hAnsi="Abadi"/>
          <w:sz w:val="21"/>
          <w:szCs w:val="21"/>
        </w:rPr>
        <w:t xml:space="preserve">. </w:t>
      </w:r>
    </w:p>
    <w:p w14:paraId="4F85E7A1" w14:textId="77777777" w:rsidR="003E5B49" w:rsidRDefault="003E5B49" w:rsidP="003E5B49">
      <w:pPr>
        <w:pStyle w:val="Prrafodelista"/>
        <w:ind w:left="0" w:firstLine="708"/>
        <w:jc w:val="both"/>
        <w:rPr>
          <w:rFonts w:ascii="Abadi" w:hAnsi="Abadi"/>
          <w:sz w:val="21"/>
          <w:szCs w:val="21"/>
        </w:rPr>
      </w:pPr>
    </w:p>
    <w:p w14:paraId="5F13FC41"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Y</w:t>
      </w:r>
      <w:r w:rsidRPr="00A56AED">
        <w:rPr>
          <w:rFonts w:ascii="Abadi" w:hAnsi="Abadi"/>
          <w:sz w:val="21"/>
          <w:szCs w:val="21"/>
        </w:rPr>
        <w:t>a que de una o de otra manera</w:t>
      </w:r>
      <w:r>
        <w:rPr>
          <w:rFonts w:ascii="Abadi" w:hAnsi="Abadi"/>
          <w:sz w:val="21"/>
          <w:szCs w:val="21"/>
        </w:rPr>
        <w:t>,</w:t>
      </w:r>
      <w:r w:rsidRPr="00A56AED">
        <w:rPr>
          <w:rFonts w:ascii="Abadi" w:hAnsi="Abadi"/>
          <w:sz w:val="21"/>
          <w:szCs w:val="21"/>
        </w:rPr>
        <w:t xml:space="preserve"> pues hemos vivido de manera directa o personal lo que es una elección sus alcances sus efectos</w:t>
      </w:r>
      <w:r>
        <w:rPr>
          <w:rFonts w:ascii="Abadi" w:hAnsi="Abadi"/>
          <w:sz w:val="21"/>
          <w:szCs w:val="21"/>
        </w:rPr>
        <w:t>,</w:t>
      </w:r>
      <w:r w:rsidRPr="00A56AED">
        <w:rPr>
          <w:rFonts w:ascii="Abadi" w:hAnsi="Abadi"/>
          <w:sz w:val="21"/>
          <w:szCs w:val="21"/>
        </w:rPr>
        <w:t xml:space="preserve"> primeramente debemos de recordar que el pasado mes de septiembre del presente año el instituto nacional electoral hizo algunas modificaciones en la manera en la que estaban divididos conformados los distritos electorales en nuestro estado</w:t>
      </w:r>
      <w:r>
        <w:rPr>
          <w:rFonts w:ascii="Abadi" w:hAnsi="Abadi"/>
          <w:sz w:val="21"/>
          <w:szCs w:val="21"/>
        </w:rPr>
        <w:t xml:space="preserve">. </w:t>
      </w:r>
    </w:p>
    <w:p w14:paraId="1CC1319E" w14:textId="77777777" w:rsidR="003E5B49" w:rsidRDefault="003E5B49" w:rsidP="003E5B49">
      <w:pPr>
        <w:pStyle w:val="Prrafodelista"/>
        <w:ind w:left="0" w:firstLine="708"/>
        <w:jc w:val="both"/>
        <w:rPr>
          <w:rFonts w:ascii="Abadi" w:hAnsi="Abadi"/>
          <w:sz w:val="21"/>
          <w:szCs w:val="21"/>
        </w:rPr>
      </w:pPr>
    </w:p>
    <w:p w14:paraId="3A99325F"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stos cambios consisten principalmente en que hay municipios que cambiaron de distrito y algunos otros aunque no se modificaron los municipios sí hubo una nueva composición de sus secciones electorales concretamente aquellos municipios de cientos de miles de habitantes llámese León</w:t>
      </w:r>
      <w:r>
        <w:rPr>
          <w:rFonts w:ascii="Abadi" w:hAnsi="Abadi"/>
          <w:sz w:val="21"/>
          <w:szCs w:val="21"/>
        </w:rPr>
        <w:t>,</w:t>
      </w:r>
      <w:r w:rsidRPr="00A56AED">
        <w:rPr>
          <w:rFonts w:ascii="Abadi" w:hAnsi="Abadi"/>
          <w:sz w:val="21"/>
          <w:szCs w:val="21"/>
        </w:rPr>
        <w:t xml:space="preserve"> Celaya</w:t>
      </w:r>
      <w:r>
        <w:rPr>
          <w:rFonts w:ascii="Abadi" w:hAnsi="Abadi"/>
          <w:sz w:val="21"/>
          <w:szCs w:val="21"/>
        </w:rPr>
        <w:t>,</w:t>
      </w:r>
      <w:r w:rsidRPr="00A56AED">
        <w:rPr>
          <w:rFonts w:ascii="Abadi" w:hAnsi="Abadi"/>
          <w:sz w:val="21"/>
          <w:szCs w:val="21"/>
        </w:rPr>
        <w:t xml:space="preserve"> Irapuato principalmente un claro ejemplo de esto es el distrito 17 que actualmente representa un servidor de ustedes</w:t>
      </w:r>
      <w:r>
        <w:rPr>
          <w:rFonts w:ascii="Abadi" w:hAnsi="Abadi"/>
          <w:sz w:val="21"/>
          <w:szCs w:val="21"/>
        </w:rPr>
        <w:t xml:space="preserve">. </w:t>
      </w:r>
    </w:p>
    <w:p w14:paraId="222E344A" w14:textId="77777777" w:rsidR="003E5B49" w:rsidRDefault="003E5B49" w:rsidP="003E5B49">
      <w:pPr>
        <w:pStyle w:val="Prrafodelista"/>
        <w:ind w:left="0" w:firstLine="708"/>
        <w:jc w:val="both"/>
        <w:rPr>
          <w:rFonts w:ascii="Abadi" w:hAnsi="Abadi"/>
          <w:sz w:val="21"/>
          <w:szCs w:val="21"/>
        </w:rPr>
      </w:pPr>
    </w:p>
    <w:p w14:paraId="6198C330"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 xml:space="preserve">l cual antes del mes de septiembre de este año estaba conformado por los municipios de </w:t>
      </w:r>
      <w:r>
        <w:rPr>
          <w:rFonts w:ascii="Abadi" w:hAnsi="Abadi"/>
          <w:sz w:val="21"/>
          <w:szCs w:val="21"/>
        </w:rPr>
        <w:t>C</w:t>
      </w:r>
      <w:r w:rsidRPr="00A56AED">
        <w:rPr>
          <w:rFonts w:ascii="Abadi" w:hAnsi="Abadi"/>
          <w:sz w:val="21"/>
          <w:szCs w:val="21"/>
        </w:rPr>
        <w:t>omonfort</w:t>
      </w:r>
      <w:r>
        <w:rPr>
          <w:rFonts w:ascii="Abadi" w:hAnsi="Abadi"/>
          <w:sz w:val="21"/>
          <w:szCs w:val="21"/>
        </w:rPr>
        <w:t>,</w:t>
      </w:r>
      <w:r w:rsidRPr="00A56AED">
        <w:rPr>
          <w:rFonts w:ascii="Abadi" w:hAnsi="Abadi"/>
          <w:sz w:val="21"/>
          <w:szCs w:val="21"/>
        </w:rPr>
        <w:t xml:space="preserve"> </w:t>
      </w:r>
      <w:r>
        <w:rPr>
          <w:rFonts w:ascii="Abadi" w:hAnsi="Abadi"/>
          <w:sz w:val="21"/>
          <w:szCs w:val="21"/>
        </w:rPr>
        <w:t>S</w:t>
      </w:r>
      <w:r w:rsidRPr="00A56AED">
        <w:rPr>
          <w:rFonts w:ascii="Abadi" w:hAnsi="Abadi"/>
          <w:sz w:val="21"/>
          <w:szCs w:val="21"/>
        </w:rPr>
        <w:t xml:space="preserve">anta </w:t>
      </w:r>
      <w:r>
        <w:rPr>
          <w:rFonts w:ascii="Abadi" w:hAnsi="Abadi"/>
          <w:sz w:val="21"/>
          <w:szCs w:val="21"/>
        </w:rPr>
        <w:t>C</w:t>
      </w:r>
      <w:r w:rsidRPr="00A56AED">
        <w:rPr>
          <w:rFonts w:ascii="Abadi" w:hAnsi="Abadi"/>
          <w:sz w:val="21"/>
          <w:szCs w:val="21"/>
        </w:rPr>
        <w:t xml:space="preserve">ruz de </w:t>
      </w:r>
      <w:r>
        <w:rPr>
          <w:rFonts w:ascii="Abadi" w:hAnsi="Abadi"/>
          <w:sz w:val="21"/>
          <w:szCs w:val="21"/>
        </w:rPr>
        <w:t>J</w:t>
      </w:r>
      <w:r w:rsidRPr="00A56AED">
        <w:rPr>
          <w:rFonts w:ascii="Abadi" w:hAnsi="Abadi"/>
          <w:sz w:val="21"/>
          <w:szCs w:val="21"/>
        </w:rPr>
        <w:t xml:space="preserve">uventino </w:t>
      </w:r>
      <w:r>
        <w:rPr>
          <w:rFonts w:ascii="Abadi" w:hAnsi="Abadi"/>
          <w:sz w:val="21"/>
          <w:szCs w:val="21"/>
        </w:rPr>
        <w:t>R</w:t>
      </w:r>
      <w:r w:rsidRPr="00A56AED">
        <w:rPr>
          <w:rFonts w:ascii="Abadi" w:hAnsi="Abadi"/>
          <w:sz w:val="21"/>
          <w:szCs w:val="21"/>
        </w:rPr>
        <w:t xml:space="preserve">osas y </w:t>
      </w:r>
      <w:r>
        <w:rPr>
          <w:rFonts w:ascii="Abadi" w:hAnsi="Abadi"/>
          <w:sz w:val="21"/>
          <w:szCs w:val="21"/>
        </w:rPr>
        <w:t>V</w:t>
      </w:r>
      <w:r w:rsidRPr="00A56AED">
        <w:rPr>
          <w:rFonts w:ascii="Abadi" w:hAnsi="Abadi"/>
          <w:sz w:val="21"/>
          <w:szCs w:val="21"/>
        </w:rPr>
        <w:t xml:space="preserve">illagrán sin embargo con las nuevas modificaciones realizadas ahora a </w:t>
      </w:r>
      <w:r w:rsidRPr="00A56AED">
        <w:rPr>
          <w:rFonts w:ascii="Abadi" w:hAnsi="Abadi"/>
          <w:sz w:val="21"/>
          <w:szCs w:val="21"/>
        </w:rPr>
        <w:lastRenderedPageBreak/>
        <w:t xml:space="preserve">este distrito 17 se compone por los municipios de </w:t>
      </w:r>
      <w:r>
        <w:rPr>
          <w:rFonts w:ascii="Abadi" w:hAnsi="Abadi"/>
          <w:sz w:val="21"/>
          <w:szCs w:val="21"/>
        </w:rPr>
        <w:t>C</w:t>
      </w:r>
      <w:r w:rsidRPr="00A56AED">
        <w:rPr>
          <w:rFonts w:ascii="Abadi" w:hAnsi="Abadi"/>
          <w:sz w:val="21"/>
          <w:szCs w:val="21"/>
        </w:rPr>
        <w:t>omonfort</w:t>
      </w:r>
      <w:r>
        <w:rPr>
          <w:rFonts w:ascii="Abadi" w:hAnsi="Abadi"/>
          <w:sz w:val="21"/>
          <w:szCs w:val="21"/>
        </w:rPr>
        <w:t>,</w:t>
      </w:r>
      <w:r w:rsidRPr="00A56AED">
        <w:rPr>
          <w:rFonts w:ascii="Abadi" w:hAnsi="Abadi"/>
          <w:sz w:val="21"/>
          <w:szCs w:val="21"/>
        </w:rPr>
        <w:t xml:space="preserve"> </w:t>
      </w:r>
      <w:r>
        <w:rPr>
          <w:rFonts w:ascii="Abadi" w:hAnsi="Abadi"/>
          <w:sz w:val="21"/>
          <w:szCs w:val="21"/>
        </w:rPr>
        <w:t>S</w:t>
      </w:r>
      <w:r w:rsidRPr="00A56AED">
        <w:rPr>
          <w:rFonts w:ascii="Abadi" w:hAnsi="Abadi"/>
          <w:sz w:val="21"/>
          <w:szCs w:val="21"/>
        </w:rPr>
        <w:t xml:space="preserve">anta </w:t>
      </w:r>
      <w:r>
        <w:rPr>
          <w:rFonts w:ascii="Abadi" w:hAnsi="Abadi"/>
          <w:sz w:val="21"/>
          <w:szCs w:val="21"/>
        </w:rPr>
        <w:t>C</w:t>
      </w:r>
      <w:r w:rsidRPr="00A56AED">
        <w:rPr>
          <w:rFonts w:ascii="Abadi" w:hAnsi="Abadi"/>
          <w:sz w:val="21"/>
          <w:szCs w:val="21"/>
        </w:rPr>
        <w:t xml:space="preserve">ruz de </w:t>
      </w:r>
      <w:r>
        <w:rPr>
          <w:rFonts w:ascii="Abadi" w:hAnsi="Abadi"/>
          <w:sz w:val="21"/>
          <w:szCs w:val="21"/>
        </w:rPr>
        <w:t>J</w:t>
      </w:r>
      <w:r w:rsidRPr="00A56AED">
        <w:rPr>
          <w:rFonts w:ascii="Abadi" w:hAnsi="Abadi"/>
          <w:sz w:val="21"/>
          <w:szCs w:val="21"/>
        </w:rPr>
        <w:t xml:space="preserve">uventino </w:t>
      </w:r>
      <w:r>
        <w:rPr>
          <w:rFonts w:ascii="Abadi" w:hAnsi="Abadi"/>
          <w:sz w:val="21"/>
          <w:szCs w:val="21"/>
        </w:rPr>
        <w:t>R</w:t>
      </w:r>
      <w:r w:rsidRPr="00A56AED">
        <w:rPr>
          <w:rFonts w:ascii="Abadi" w:hAnsi="Abadi"/>
          <w:sz w:val="21"/>
          <w:szCs w:val="21"/>
        </w:rPr>
        <w:t xml:space="preserve">osas y </w:t>
      </w:r>
      <w:r>
        <w:rPr>
          <w:rFonts w:ascii="Abadi" w:hAnsi="Abadi"/>
          <w:sz w:val="21"/>
          <w:szCs w:val="21"/>
        </w:rPr>
        <w:t>A</w:t>
      </w:r>
      <w:r w:rsidRPr="00A56AED">
        <w:rPr>
          <w:rFonts w:ascii="Abadi" w:hAnsi="Abadi"/>
          <w:sz w:val="21"/>
          <w:szCs w:val="21"/>
        </w:rPr>
        <w:t xml:space="preserve">paseo el </w:t>
      </w:r>
      <w:r>
        <w:rPr>
          <w:rFonts w:ascii="Abadi" w:hAnsi="Abadi"/>
          <w:sz w:val="21"/>
          <w:szCs w:val="21"/>
        </w:rPr>
        <w:t>G</w:t>
      </w:r>
      <w:r w:rsidRPr="00A56AED">
        <w:rPr>
          <w:rFonts w:ascii="Abadi" w:hAnsi="Abadi"/>
          <w:sz w:val="21"/>
          <w:szCs w:val="21"/>
        </w:rPr>
        <w:t>rande desincorporando del distrito al municipio de Villagrán y mandarlo a otro distrito</w:t>
      </w:r>
      <w:r>
        <w:rPr>
          <w:rFonts w:ascii="Abadi" w:hAnsi="Abadi"/>
          <w:sz w:val="21"/>
          <w:szCs w:val="21"/>
        </w:rPr>
        <w:t>;</w:t>
      </w:r>
      <w:r w:rsidRPr="00A56AED">
        <w:rPr>
          <w:rFonts w:ascii="Abadi" w:hAnsi="Abadi"/>
          <w:sz w:val="21"/>
          <w:szCs w:val="21"/>
        </w:rPr>
        <w:t xml:space="preserve"> así como el ejemplo anterior hoy tenemos certeza que derivado de esta re</w:t>
      </w:r>
      <w:r>
        <w:rPr>
          <w:rFonts w:ascii="Abadi" w:hAnsi="Abadi"/>
          <w:sz w:val="21"/>
          <w:szCs w:val="21"/>
        </w:rPr>
        <w:t>distritación f</w:t>
      </w:r>
      <w:r w:rsidRPr="00A56AED">
        <w:rPr>
          <w:rFonts w:ascii="Abadi" w:hAnsi="Abadi"/>
          <w:sz w:val="21"/>
          <w:szCs w:val="21"/>
        </w:rPr>
        <w:t xml:space="preserve">ormulada por el </w:t>
      </w:r>
      <w:r>
        <w:rPr>
          <w:rFonts w:ascii="Abadi" w:hAnsi="Abadi"/>
          <w:sz w:val="21"/>
          <w:szCs w:val="21"/>
        </w:rPr>
        <w:t>INE</w:t>
      </w:r>
      <w:r w:rsidRPr="00A56AED">
        <w:rPr>
          <w:rFonts w:ascii="Abadi" w:hAnsi="Abadi"/>
          <w:sz w:val="21"/>
          <w:szCs w:val="21"/>
        </w:rPr>
        <w:t xml:space="preserve"> 12 distritos de los 22 qué se conforman tuvieron modificaciones y se componen por municipios distintos por los que fueron electas las diputaciones sumado a ello que los otros 10 distritos restantes modificaron algunas de sus secciones electorales que los conforman</w:t>
      </w:r>
      <w:r>
        <w:rPr>
          <w:rFonts w:ascii="Abadi" w:hAnsi="Abadi"/>
          <w:sz w:val="21"/>
          <w:szCs w:val="21"/>
        </w:rPr>
        <w:t xml:space="preserve">. </w:t>
      </w:r>
    </w:p>
    <w:p w14:paraId="3C84ED24" w14:textId="77777777" w:rsidR="003E5B49" w:rsidRDefault="003E5B49" w:rsidP="003E5B49">
      <w:pPr>
        <w:pStyle w:val="Prrafodelista"/>
        <w:ind w:left="0" w:firstLine="708"/>
        <w:jc w:val="both"/>
        <w:rPr>
          <w:rFonts w:ascii="Abadi" w:hAnsi="Abadi"/>
          <w:sz w:val="21"/>
          <w:szCs w:val="21"/>
        </w:rPr>
      </w:pPr>
    </w:p>
    <w:p w14:paraId="528A5CB6"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Q</w:t>
      </w:r>
      <w:r w:rsidRPr="00A56AED">
        <w:rPr>
          <w:rFonts w:ascii="Abadi" w:hAnsi="Abadi"/>
          <w:sz w:val="21"/>
          <w:szCs w:val="21"/>
        </w:rPr>
        <w:t>uiero reiterar porque ha sido materia de comentario</w:t>
      </w:r>
      <w:r>
        <w:rPr>
          <w:rFonts w:ascii="Abadi" w:hAnsi="Abadi"/>
          <w:sz w:val="21"/>
          <w:szCs w:val="21"/>
        </w:rPr>
        <w:t>,</w:t>
      </w:r>
      <w:r w:rsidRPr="00A56AED">
        <w:rPr>
          <w:rFonts w:ascii="Abadi" w:hAnsi="Abadi"/>
          <w:sz w:val="21"/>
          <w:szCs w:val="21"/>
        </w:rPr>
        <w:t xml:space="preserve"> que esta iniciativa no tiene como tema central la elección consecutiva</w:t>
      </w:r>
      <w:r>
        <w:rPr>
          <w:rFonts w:ascii="Abadi" w:hAnsi="Abadi"/>
          <w:sz w:val="21"/>
          <w:szCs w:val="21"/>
        </w:rPr>
        <w:t>,</w:t>
      </w:r>
      <w:r w:rsidRPr="00A56AED">
        <w:rPr>
          <w:rFonts w:ascii="Abadi" w:hAnsi="Abadi"/>
          <w:sz w:val="21"/>
          <w:szCs w:val="21"/>
        </w:rPr>
        <w:t xml:space="preserve"> no es el objetivo</w:t>
      </w:r>
      <w:r>
        <w:rPr>
          <w:rFonts w:ascii="Abadi" w:hAnsi="Abadi"/>
          <w:sz w:val="21"/>
          <w:szCs w:val="21"/>
        </w:rPr>
        <w:t>,</w:t>
      </w:r>
      <w:r w:rsidRPr="00A56AED">
        <w:rPr>
          <w:rFonts w:ascii="Abadi" w:hAnsi="Abadi"/>
          <w:sz w:val="21"/>
          <w:szCs w:val="21"/>
        </w:rPr>
        <w:t xml:space="preserve"> sabemos finalmente que hay varios elementos a considerar para aspirar a una elección consecutiva</w:t>
      </w:r>
      <w:r>
        <w:rPr>
          <w:rFonts w:ascii="Abadi" w:hAnsi="Abadi"/>
          <w:sz w:val="21"/>
          <w:szCs w:val="21"/>
        </w:rPr>
        <w:t>,</w:t>
      </w:r>
      <w:r w:rsidRPr="00A56AED">
        <w:rPr>
          <w:rFonts w:ascii="Abadi" w:hAnsi="Abadi"/>
          <w:sz w:val="21"/>
          <w:szCs w:val="21"/>
        </w:rPr>
        <w:t xml:space="preserve"> sin embargo en estos momentos se considera que existe una laguna legal por definir en estas modificaciones recientes a los distritos la redistri</w:t>
      </w:r>
      <w:r>
        <w:rPr>
          <w:rFonts w:ascii="Abadi" w:hAnsi="Abadi"/>
          <w:sz w:val="21"/>
          <w:szCs w:val="21"/>
        </w:rPr>
        <w:t>tación e</w:t>
      </w:r>
      <w:r w:rsidRPr="00A56AED">
        <w:rPr>
          <w:rFonts w:ascii="Abadi" w:hAnsi="Abadi"/>
          <w:sz w:val="21"/>
          <w:szCs w:val="21"/>
        </w:rPr>
        <w:t>lectoral sin duda es un esfuerzo para preservar el voto ciudadano y contribuir a mejorar la representatividad de la democracia en la entidad sin embargo estos importantes cambios hacen necesario ajustar las disposiciones legales con el fin de salvaguardar la esfera jurídica de todas y todos los guanajuatenses</w:t>
      </w:r>
      <w:r>
        <w:rPr>
          <w:rFonts w:ascii="Abadi" w:hAnsi="Abadi"/>
          <w:sz w:val="21"/>
          <w:szCs w:val="21"/>
        </w:rPr>
        <w:t xml:space="preserve">. </w:t>
      </w:r>
    </w:p>
    <w:p w14:paraId="21139BC5" w14:textId="77777777" w:rsidR="003E5B49" w:rsidRDefault="003E5B49" w:rsidP="003E5B49">
      <w:pPr>
        <w:pStyle w:val="Prrafodelista"/>
        <w:ind w:left="0" w:firstLine="708"/>
        <w:jc w:val="both"/>
        <w:rPr>
          <w:rFonts w:ascii="Abadi" w:hAnsi="Abadi"/>
          <w:sz w:val="21"/>
          <w:szCs w:val="21"/>
        </w:rPr>
      </w:pPr>
    </w:p>
    <w:p w14:paraId="084B8C64"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C</w:t>
      </w:r>
      <w:r w:rsidRPr="00A56AED">
        <w:rPr>
          <w:rFonts w:ascii="Abadi" w:hAnsi="Abadi"/>
          <w:sz w:val="21"/>
          <w:szCs w:val="21"/>
        </w:rPr>
        <w:t xml:space="preserve">omo legisladores somos responsables de legislar y garantizar los derechos de la ciudadanía de votar y ser votados en este sentido resulta fundamental reformar nuestra </w:t>
      </w:r>
      <w:r>
        <w:rPr>
          <w:rFonts w:ascii="Abadi" w:hAnsi="Abadi"/>
          <w:sz w:val="21"/>
          <w:szCs w:val="21"/>
        </w:rPr>
        <w:t>L</w:t>
      </w:r>
      <w:r w:rsidRPr="00A56AED">
        <w:rPr>
          <w:rFonts w:ascii="Abadi" w:hAnsi="Abadi"/>
          <w:sz w:val="21"/>
          <w:szCs w:val="21"/>
        </w:rPr>
        <w:t xml:space="preserve">ey de </w:t>
      </w:r>
      <w:r>
        <w:rPr>
          <w:rFonts w:ascii="Abadi" w:hAnsi="Abadi"/>
          <w:sz w:val="21"/>
          <w:szCs w:val="21"/>
        </w:rPr>
        <w:t>I</w:t>
      </w:r>
      <w:r w:rsidRPr="00A56AED">
        <w:rPr>
          <w:rFonts w:ascii="Abadi" w:hAnsi="Abadi"/>
          <w:sz w:val="21"/>
          <w:szCs w:val="21"/>
        </w:rPr>
        <w:t xml:space="preserve">nstituciones y </w:t>
      </w:r>
      <w:r>
        <w:rPr>
          <w:rFonts w:ascii="Abadi" w:hAnsi="Abadi"/>
          <w:sz w:val="21"/>
          <w:szCs w:val="21"/>
        </w:rPr>
        <w:t>P</w:t>
      </w:r>
      <w:r w:rsidRPr="00A56AED">
        <w:rPr>
          <w:rFonts w:ascii="Abadi" w:hAnsi="Abadi"/>
          <w:sz w:val="21"/>
          <w:szCs w:val="21"/>
        </w:rPr>
        <w:t xml:space="preserve">rocedimientos </w:t>
      </w:r>
      <w:r>
        <w:rPr>
          <w:rFonts w:ascii="Abadi" w:hAnsi="Abadi"/>
          <w:sz w:val="21"/>
          <w:szCs w:val="21"/>
        </w:rPr>
        <w:t>E</w:t>
      </w:r>
      <w:r w:rsidRPr="00A56AED">
        <w:rPr>
          <w:rFonts w:ascii="Abadi" w:hAnsi="Abadi"/>
          <w:sz w:val="21"/>
          <w:szCs w:val="21"/>
        </w:rPr>
        <w:t xml:space="preserve">lectorales como ley secundaria no trastocar como en su momento se pretendía la </w:t>
      </w:r>
      <w:r>
        <w:rPr>
          <w:rFonts w:ascii="Abadi" w:hAnsi="Abadi"/>
          <w:sz w:val="21"/>
          <w:szCs w:val="21"/>
        </w:rPr>
        <w:t>C</w:t>
      </w:r>
      <w:r w:rsidRPr="00A56AED">
        <w:rPr>
          <w:rFonts w:ascii="Abadi" w:hAnsi="Abadi"/>
          <w:sz w:val="21"/>
          <w:szCs w:val="21"/>
        </w:rPr>
        <w:t>onstitución aquí se propone adicionar los párrafos cuarto y quinto al artículo 14 y así dotar de condiciones que permitan dar cumplimiento al artículo 116 constitucional</w:t>
      </w:r>
      <w:r>
        <w:rPr>
          <w:rFonts w:ascii="Abadi" w:hAnsi="Abadi"/>
          <w:sz w:val="21"/>
          <w:szCs w:val="21"/>
        </w:rPr>
        <w:t xml:space="preserve">. </w:t>
      </w:r>
    </w:p>
    <w:p w14:paraId="5555982B" w14:textId="77777777" w:rsidR="003E5B49" w:rsidRDefault="003E5B49" w:rsidP="003E5B49">
      <w:pPr>
        <w:pStyle w:val="Prrafodelista"/>
        <w:ind w:left="0" w:firstLine="708"/>
        <w:jc w:val="both"/>
        <w:rPr>
          <w:rFonts w:ascii="Abadi" w:hAnsi="Abadi"/>
          <w:sz w:val="21"/>
          <w:szCs w:val="21"/>
        </w:rPr>
      </w:pPr>
    </w:p>
    <w:p w14:paraId="4FBB7A2B"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P</w:t>
      </w:r>
      <w:r w:rsidRPr="00A56AED">
        <w:rPr>
          <w:rFonts w:ascii="Abadi" w:hAnsi="Abadi"/>
          <w:sz w:val="21"/>
          <w:szCs w:val="21"/>
        </w:rPr>
        <w:t>ara que aquellas diputadas o diputados que decidan buscar una elección consecutiva puedan postularse en alguno de los municipios que conformaban o integran el distrito electoral por el cual fueron electos</w:t>
      </w:r>
      <w:r>
        <w:rPr>
          <w:rFonts w:ascii="Abadi" w:hAnsi="Abadi"/>
          <w:sz w:val="21"/>
          <w:szCs w:val="21"/>
        </w:rPr>
        <w:t xml:space="preserve">. </w:t>
      </w:r>
    </w:p>
    <w:p w14:paraId="664AA793" w14:textId="77777777" w:rsidR="003E5B49" w:rsidRDefault="003E5B49" w:rsidP="003E5B49">
      <w:pPr>
        <w:pStyle w:val="Prrafodelista"/>
        <w:ind w:left="0" w:firstLine="708"/>
        <w:jc w:val="both"/>
        <w:rPr>
          <w:rFonts w:ascii="Abadi" w:hAnsi="Abadi"/>
          <w:sz w:val="21"/>
          <w:szCs w:val="21"/>
        </w:rPr>
      </w:pPr>
    </w:p>
    <w:p w14:paraId="590B9814"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P</w:t>
      </w:r>
      <w:r w:rsidRPr="00A56AED">
        <w:rPr>
          <w:rFonts w:ascii="Abadi" w:hAnsi="Abadi"/>
          <w:sz w:val="21"/>
          <w:szCs w:val="21"/>
        </w:rPr>
        <w:t>ero cuáles son los beneficios de esta reforma</w:t>
      </w:r>
      <w:r>
        <w:rPr>
          <w:rFonts w:ascii="Abadi" w:hAnsi="Abadi"/>
          <w:sz w:val="21"/>
          <w:szCs w:val="21"/>
        </w:rPr>
        <w:t>,</w:t>
      </w:r>
      <w:r w:rsidRPr="00A56AED">
        <w:rPr>
          <w:rFonts w:ascii="Abadi" w:hAnsi="Abadi"/>
          <w:sz w:val="21"/>
          <w:szCs w:val="21"/>
        </w:rPr>
        <w:t xml:space="preserve"> los beneficios vistos en el reconocimiento de la reelección legislativa en los términos del dictamen</w:t>
      </w:r>
      <w:r>
        <w:rPr>
          <w:rFonts w:ascii="Abadi" w:hAnsi="Abadi"/>
          <w:sz w:val="21"/>
          <w:szCs w:val="21"/>
        </w:rPr>
        <w:t>,</w:t>
      </w:r>
      <w:r w:rsidRPr="00A56AED">
        <w:rPr>
          <w:rFonts w:ascii="Abadi" w:hAnsi="Abadi"/>
          <w:sz w:val="21"/>
          <w:szCs w:val="21"/>
        </w:rPr>
        <w:t xml:space="preserve"> privilegiando siempre la continuidad sancionada por las y </w:t>
      </w:r>
      <w:r w:rsidRPr="00A56AED">
        <w:rPr>
          <w:rFonts w:ascii="Abadi" w:hAnsi="Abadi"/>
          <w:sz w:val="21"/>
          <w:szCs w:val="21"/>
        </w:rPr>
        <w:t>los guanajuatenses independientemente de la población del distrito originario son principalmente a saber profesionaliza la carrera parlamentaria</w:t>
      </w:r>
      <w:r>
        <w:rPr>
          <w:rFonts w:ascii="Abadi" w:hAnsi="Abadi"/>
          <w:sz w:val="21"/>
          <w:szCs w:val="21"/>
        </w:rPr>
        <w:t>,</w:t>
      </w:r>
      <w:r w:rsidRPr="00A56AED">
        <w:rPr>
          <w:rFonts w:ascii="Abadi" w:hAnsi="Abadi"/>
          <w:sz w:val="21"/>
          <w:szCs w:val="21"/>
        </w:rPr>
        <w:t xml:space="preserve"> permitiendo mejorar la técnica legislativa</w:t>
      </w:r>
      <w:r>
        <w:rPr>
          <w:rFonts w:ascii="Abadi" w:hAnsi="Abadi"/>
          <w:sz w:val="21"/>
          <w:szCs w:val="21"/>
        </w:rPr>
        <w:t>,</w:t>
      </w:r>
      <w:r w:rsidRPr="00A56AED">
        <w:rPr>
          <w:rFonts w:ascii="Abadi" w:hAnsi="Abadi"/>
          <w:sz w:val="21"/>
          <w:szCs w:val="21"/>
        </w:rPr>
        <w:t xml:space="preserve"> favorece la </w:t>
      </w:r>
      <w:r>
        <w:rPr>
          <w:rFonts w:ascii="Abadi" w:hAnsi="Abadi"/>
          <w:sz w:val="21"/>
          <w:szCs w:val="21"/>
        </w:rPr>
        <w:t>i</w:t>
      </w:r>
      <w:r w:rsidRPr="00A56AED">
        <w:rPr>
          <w:rFonts w:ascii="Abadi" w:hAnsi="Abadi"/>
          <w:sz w:val="21"/>
          <w:szCs w:val="21"/>
        </w:rPr>
        <w:t>ndependencia del congreso</w:t>
      </w:r>
      <w:r>
        <w:rPr>
          <w:rFonts w:ascii="Abadi" w:hAnsi="Abadi"/>
          <w:sz w:val="21"/>
          <w:szCs w:val="21"/>
        </w:rPr>
        <w:t>,</w:t>
      </w:r>
      <w:r w:rsidRPr="00A56AED">
        <w:rPr>
          <w:rFonts w:ascii="Abadi" w:hAnsi="Abadi"/>
          <w:sz w:val="21"/>
          <w:szCs w:val="21"/>
        </w:rPr>
        <w:t xml:space="preserve"> permite la profesionalización de los legisladores las legisladoras</w:t>
      </w:r>
      <w:r>
        <w:rPr>
          <w:rFonts w:ascii="Abadi" w:hAnsi="Abadi"/>
          <w:sz w:val="21"/>
          <w:szCs w:val="21"/>
        </w:rPr>
        <w:t>,</w:t>
      </w:r>
      <w:r w:rsidRPr="00A56AED">
        <w:rPr>
          <w:rFonts w:ascii="Abadi" w:hAnsi="Abadi"/>
          <w:sz w:val="21"/>
          <w:szCs w:val="21"/>
        </w:rPr>
        <w:t xml:space="preserve"> exige la rendición de cuentas frente a los ciudadanos</w:t>
      </w:r>
      <w:r>
        <w:rPr>
          <w:rFonts w:ascii="Abadi" w:hAnsi="Abadi"/>
          <w:sz w:val="21"/>
          <w:szCs w:val="21"/>
        </w:rPr>
        <w:t>,</w:t>
      </w:r>
      <w:r w:rsidRPr="00A56AED">
        <w:rPr>
          <w:rFonts w:ascii="Abadi" w:hAnsi="Abadi"/>
          <w:sz w:val="21"/>
          <w:szCs w:val="21"/>
        </w:rPr>
        <w:t xml:space="preserve"> responsabilidad de los cuadros políticos</w:t>
      </w:r>
      <w:r>
        <w:rPr>
          <w:rFonts w:ascii="Abadi" w:hAnsi="Abadi"/>
          <w:sz w:val="21"/>
          <w:szCs w:val="21"/>
        </w:rPr>
        <w:t>,</w:t>
      </w:r>
      <w:r w:rsidRPr="00A56AED">
        <w:rPr>
          <w:rFonts w:ascii="Abadi" w:hAnsi="Abadi"/>
          <w:sz w:val="21"/>
          <w:szCs w:val="21"/>
        </w:rPr>
        <w:t xml:space="preserve"> la profesionalización de los cuadros políticos y capacidad institucional</w:t>
      </w:r>
      <w:r>
        <w:rPr>
          <w:rFonts w:ascii="Abadi" w:hAnsi="Abadi"/>
          <w:sz w:val="21"/>
          <w:szCs w:val="21"/>
        </w:rPr>
        <w:t>,</w:t>
      </w:r>
      <w:r w:rsidRPr="00A56AED">
        <w:rPr>
          <w:rFonts w:ascii="Abadi" w:hAnsi="Abadi"/>
          <w:sz w:val="21"/>
          <w:szCs w:val="21"/>
        </w:rPr>
        <w:t xml:space="preserve"> finalmente continuidad en la planeación y los programas parlamentarios y aquí viene un tema no menos  importante</w:t>
      </w:r>
      <w:r>
        <w:rPr>
          <w:rFonts w:ascii="Abadi" w:hAnsi="Abadi"/>
          <w:sz w:val="21"/>
          <w:szCs w:val="21"/>
        </w:rPr>
        <w:t>,</w:t>
      </w:r>
      <w:r w:rsidRPr="00A56AED">
        <w:rPr>
          <w:rFonts w:ascii="Abadi" w:hAnsi="Abadi"/>
          <w:sz w:val="21"/>
          <w:szCs w:val="21"/>
        </w:rPr>
        <w:t xml:space="preserve"> las reformas sin duda</w:t>
      </w:r>
      <w:r>
        <w:rPr>
          <w:rFonts w:ascii="Abadi" w:hAnsi="Abadi"/>
          <w:sz w:val="21"/>
          <w:szCs w:val="21"/>
        </w:rPr>
        <w:t>,</w:t>
      </w:r>
      <w:r w:rsidRPr="00A56AED">
        <w:rPr>
          <w:rFonts w:ascii="Abadi" w:hAnsi="Abadi"/>
          <w:sz w:val="21"/>
          <w:szCs w:val="21"/>
        </w:rPr>
        <w:t xml:space="preserve"> privilegia un principio fundamental que es la seguridad jurídica al atender un supuesto que de no ajustar las normas electorales</w:t>
      </w:r>
      <w:r>
        <w:rPr>
          <w:rFonts w:ascii="Abadi" w:hAnsi="Abadi"/>
          <w:sz w:val="21"/>
          <w:szCs w:val="21"/>
        </w:rPr>
        <w:t>,</w:t>
      </w:r>
      <w:r w:rsidRPr="00A56AED">
        <w:rPr>
          <w:rFonts w:ascii="Abadi" w:hAnsi="Abadi"/>
          <w:sz w:val="21"/>
          <w:szCs w:val="21"/>
        </w:rPr>
        <w:t xml:space="preserve"> nos va a generar un proceso falto de certeza en las reglas electorales y atentaría contra el principio pro persona</w:t>
      </w:r>
      <w:r>
        <w:rPr>
          <w:rFonts w:ascii="Abadi" w:hAnsi="Abadi"/>
          <w:sz w:val="21"/>
          <w:szCs w:val="21"/>
        </w:rPr>
        <w:t>,</w:t>
      </w:r>
      <w:r w:rsidRPr="00A56AED">
        <w:rPr>
          <w:rFonts w:ascii="Abadi" w:hAnsi="Abadi"/>
          <w:sz w:val="21"/>
          <w:szCs w:val="21"/>
        </w:rPr>
        <w:t xml:space="preserve"> por lo antes expresado solicito su voto a favor del presente dictamen y con ello transitar para reformar la </w:t>
      </w:r>
      <w:r>
        <w:rPr>
          <w:rFonts w:ascii="Abadi" w:hAnsi="Abadi"/>
          <w:sz w:val="21"/>
          <w:szCs w:val="21"/>
        </w:rPr>
        <w:t>L</w:t>
      </w:r>
      <w:r w:rsidRPr="00A56AED">
        <w:rPr>
          <w:rFonts w:ascii="Abadi" w:hAnsi="Abadi"/>
          <w:sz w:val="21"/>
          <w:szCs w:val="21"/>
        </w:rPr>
        <w:t xml:space="preserve">ey de </w:t>
      </w:r>
      <w:r>
        <w:rPr>
          <w:rFonts w:ascii="Abadi" w:hAnsi="Abadi"/>
          <w:sz w:val="21"/>
          <w:szCs w:val="21"/>
        </w:rPr>
        <w:t>I</w:t>
      </w:r>
      <w:r w:rsidRPr="00A56AED">
        <w:rPr>
          <w:rFonts w:ascii="Abadi" w:hAnsi="Abadi"/>
          <w:sz w:val="21"/>
          <w:szCs w:val="21"/>
        </w:rPr>
        <w:t xml:space="preserve">nstituciones y </w:t>
      </w:r>
      <w:r>
        <w:rPr>
          <w:rFonts w:ascii="Abadi" w:hAnsi="Abadi"/>
          <w:sz w:val="21"/>
          <w:szCs w:val="21"/>
        </w:rPr>
        <w:t>P</w:t>
      </w:r>
      <w:r w:rsidRPr="00A56AED">
        <w:rPr>
          <w:rFonts w:ascii="Abadi" w:hAnsi="Abadi"/>
          <w:sz w:val="21"/>
          <w:szCs w:val="21"/>
        </w:rPr>
        <w:t xml:space="preserve">rocedimientos </w:t>
      </w:r>
      <w:r>
        <w:rPr>
          <w:rFonts w:ascii="Abadi" w:hAnsi="Abadi"/>
          <w:sz w:val="21"/>
          <w:szCs w:val="21"/>
        </w:rPr>
        <w:t>E</w:t>
      </w:r>
      <w:r w:rsidRPr="00A56AED">
        <w:rPr>
          <w:rFonts w:ascii="Abadi" w:hAnsi="Abadi"/>
          <w:sz w:val="21"/>
          <w:szCs w:val="21"/>
        </w:rPr>
        <w:t>lectorales</w:t>
      </w:r>
      <w:r>
        <w:rPr>
          <w:rFonts w:ascii="Abadi" w:hAnsi="Abadi"/>
          <w:sz w:val="21"/>
          <w:szCs w:val="21"/>
        </w:rPr>
        <w:t xml:space="preserve">. </w:t>
      </w:r>
    </w:p>
    <w:p w14:paraId="2CD623C3" w14:textId="77777777" w:rsidR="003E5B49" w:rsidRDefault="003E5B49" w:rsidP="003E5B49">
      <w:pPr>
        <w:pStyle w:val="Prrafodelista"/>
        <w:ind w:left="0" w:firstLine="708"/>
        <w:jc w:val="both"/>
        <w:rPr>
          <w:rFonts w:ascii="Abadi" w:hAnsi="Abadi"/>
          <w:sz w:val="21"/>
          <w:szCs w:val="21"/>
        </w:rPr>
      </w:pPr>
    </w:p>
    <w:p w14:paraId="2E26CA48"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¡M</w:t>
      </w:r>
      <w:r w:rsidRPr="00A56AED">
        <w:rPr>
          <w:rFonts w:ascii="Abadi" w:hAnsi="Abadi"/>
          <w:sz w:val="21"/>
          <w:szCs w:val="21"/>
        </w:rPr>
        <w:t>uchísimas gracias</w:t>
      </w:r>
      <w:r>
        <w:rPr>
          <w:rFonts w:ascii="Abadi" w:hAnsi="Abadi"/>
          <w:sz w:val="21"/>
          <w:szCs w:val="21"/>
        </w:rPr>
        <w:t>!</w:t>
      </w:r>
      <w:r w:rsidRPr="00A56AED">
        <w:rPr>
          <w:rFonts w:ascii="Abadi" w:hAnsi="Abadi"/>
          <w:sz w:val="21"/>
          <w:szCs w:val="21"/>
        </w:rPr>
        <w:t xml:space="preserve"> es cuánto</w:t>
      </w:r>
      <w:r>
        <w:rPr>
          <w:rFonts w:ascii="Abadi" w:hAnsi="Abadi"/>
          <w:sz w:val="21"/>
          <w:szCs w:val="21"/>
        </w:rPr>
        <w:t>, S</w:t>
      </w:r>
      <w:r w:rsidRPr="00A56AED">
        <w:rPr>
          <w:rFonts w:ascii="Abadi" w:hAnsi="Abadi"/>
          <w:sz w:val="21"/>
          <w:szCs w:val="21"/>
        </w:rPr>
        <w:t xml:space="preserve">eñor </w:t>
      </w:r>
      <w:r>
        <w:rPr>
          <w:rFonts w:ascii="Abadi" w:hAnsi="Abadi"/>
          <w:sz w:val="21"/>
          <w:szCs w:val="21"/>
        </w:rPr>
        <w:t>P</w:t>
      </w:r>
      <w:r w:rsidRPr="00A56AED">
        <w:rPr>
          <w:rFonts w:ascii="Abadi" w:hAnsi="Abadi"/>
          <w:sz w:val="21"/>
          <w:szCs w:val="21"/>
        </w:rPr>
        <w:t>residente</w:t>
      </w:r>
      <w:r>
        <w:rPr>
          <w:rFonts w:ascii="Abadi" w:hAnsi="Abadi"/>
          <w:sz w:val="21"/>
          <w:szCs w:val="21"/>
        </w:rPr>
        <w:t xml:space="preserve">. </w:t>
      </w:r>
    </w:p>
    <w:p w14:paraId="212AE8DA" w14:textId="77777777" w:rsidR="003E5B49" w:rsidRDefault="003E5B49" w:rsidP="003E5B49">
      <w:pPr>
        <w:pStyle w:val="Prrafodelista"/>
        <w:ind w:left="0" w:firstLine="708"/>
        <w:jc w:val="both"/>
        <w:rPr>
          <w:rFonts w:ascii="Abadi" w:hAnsi="Abadi"/>
          <w:sz w:val="21"/>
          <w:szCs w:val="21"/>
        </w:rPr>
      </w:pPr>
    </w:p>
    <w:p w14:paraId="074B9DA0" w14:textId="77777777" w:rsidR="003E5B49" w:rsidRDefault="003E5B49" w:rsidP="003E5B49">
      <w:pPr>
        <w:pStyle w:val="Prrafodelista"/>
        <w:ind w:left="0" w:firstLine="708"/>
        <w:jc w:val="both"/>
        <w:rPr>
          <w:rFonts w:ascii="Abadi" w:hAnsi="Abadi"/>
          <w:sz w:val="21"/>
          <w:szCs w:val="21"/>
        </w:rPr>
      </w:pPr>
      <w:r w:rsidRPr="0041430E">
        <w:rPr>
          <w:rFonts w:ascii="Abadi" w:hAnsi="Abadi"/>
          <w:b/>
          <w:bCs/>
          <w:sz w:val="21"/>
          <w:szCs w:val="21"/>
        </w:rPr>
        <w:t>- El Presidente.-</w:t>
      </w:r>
      <w:r>
        <w:rPr>
          <w:rFonts w:ascii="Abadi" w:hAnsi="Abadi"/>
          <w:sz w:val="21"/>
          <w:szCs w:val="21"/>
        </w:rPr>
        <w:t xml:space="preserve"> ¡G</w:t>
      </w:r>
      <w:r w:rsidRPr="00A56AED">
        <w:rPr>
          <w:rFonts w:ascii="Abadi" w:hAnsi="Abadi"/>
          <w:sz w:val="21"/>
          <w:szCs w:val="21"/>
        </w:rPr>
        <w:t>racias</w:t>
      </w:r>
      <w:r>
        <w:rPr>
          <w:rFonts w:ascii="Abadi" w:hAnsi="Abadi"/>
          <w:sz w:val="21"/>
          <w:szCs w:val="21"/>
        </w:rPr>
        <w:t>!</w:t>
      </w:r>
      <w:r w:rsidRPr="00A56AED">
        <w:rPr>
          <w:rFonts w:ascii="Abadi" w:hAnsi="Abadi"/>
          <w:sz w:val="21"/>
          <w:szCs w:val="21"/>
        </w:rPr>
        <w:t xml:space="preserve"> diputado </w:t>
      </w:r>
      <w:r>
        <w:rPr>
          <w:rFonts w:ascii="Abadi" w:hAnsi="Abadi"/>
          <w:sz w:val="21"/>
          <w:szCs w:val="21"/>
        </w:rPr>
        <w:t>B</w:t>
      </w:r>
      <w:r w:rsidRPr="00A56AED">
        <w:rPr>
          <w:rFonts w:ascii="Abadi" w:hAnsi="Abadi"/>
          <w:sz w:val="21"/>
          <w:szCs w:val="21"/>
        </w:rPr>
        <w:t xml:space="preserve">ricio </w:t>
      </w:r>
      <w:r>
        <w:rPr>
          <w:rFonts w:ascii="Abadi" w:hAnsi="Abadi"/>
          <w:sz w:val="21"/>
          <w:szCs w:val="21"/>
        </w:rPr>
        <w:t>B</w:t>
      </w:r>
      <w:r w:rsidRPr="00A56AED">
        <w:rPr>
          <w:rFonts w:ascii="Abadi" w:hAnsi="Abadi"/>
          <w:sz w:val="21"/>
          <w:szCs w:val="21"/>
        </w:rPr>
        <w:t>alderas Álvarez</w:t>
      </w:r>
      <w:r>
        <w:rPr>
          <w:rFonts w:ascii="Abadi" w:hAnsi="Abadi"/>
          <w:sz w:val="21"/>
          <w:szCs w:val="21"/>
        </w:rPr>
        <w:t xml:space="preserve">. </w:t>
      </w:r>
    </w:p>
    <w:p w14:paraId="7AEAB2B4" w14:textId="77777777" w:rsidR="003E5B49" w:rsidRDefault="003E5B49" w:rsidP="003E5B49">
      <w:pPr>
        <w:pStyle w:val="Prrafodelista"/>
        <w:ind w:left="0" w:firstLine="708"/>
        <w:jc w:val="both"/>
        <w:rPr>
          <w:rFonts w:ascii="Abadi" w:hAnsi="Abadi"/>
          <w:sz w:val="21"/>
          <w:szCs w:val="21"/>
        </w:rPr>
      </w:pPr>
    </w:p>
    <w:p w14:paraId="18D68A58"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 Ag</w:t>
      </w:r>
      <w:r w:rsidRPr="00A56AED">
        <w:rPr>
          <w:rFonts w:ascii="Abadi" w:hAnsi="Abadi"/>
          <w:sz w:val="21"/>
          <w:szCs w:val="21"/>
        </w:rPr>
        <w:t xml:space="preserve">otadas las participaciones y pide a la </w:t>
      </w:r>
      <w:r>
        <w:rPr>
          <w:rFonts w:ascii="Abadi" w:hAnsi="Abadi"/>
          <w:sz w:val="21"/>
          <w:szCs w:val="21"/>
        </w:rPr>
        <w:t>S</w:t>
      </w:r>
      <w:r w:rsidRPr="00A56AED">
        <w:rPr>
          <w:rFonts w:ascii="Abadi" w:hAnsi="Abadi"/>
          <w:sz w:val="21"/>
          <w:szCs w:val="21"/>
        </w:rPr>
        <w:t>ecretaría que proceda a recabar votación nominal de la asamblea a través del sistema electrónico quien se encuentra a distancia en la modalidad convencional a efecto de aprobar o no el dictamen puesto a su consideración</w:t>
      </w:r>
      <w:r>
        <w:rPr>
          <w:rFonts w:ascii="Abadi" w:hAnsi="Abadi"/>
          <w:sz w:val="21"/>
          <w:szCs w:val="21"/>
        </w:rPr>
        <w:t>.</w:t>
      </w:r>
      <w:r w:rsidRPr="00A56AED">
        <w:rPr>
          <w:rFonts w:ascii="Abadi" w:hAnsi="Abadi"/>
          <w:sz w:val="21"/>
          <w:szCs w:val="21"/>
        </w:rPr>
        <w:t xml:space="preserve"> </w:t>
      </w:r>
    </w:p>
    <w:p w14:paraId="79861B9F" w14:textId="77777777" w:rsidR="003E5B49" w:rsidRDefault="003E5B49" w:rsidP="003E5B49">
      <w:pPr>
        <w:pStyle w:val="Prrafodelista"/>
        <w:ind w:left="0" w:firstLine="708"/>
        <w:jc w:val="both"/>
        <w:rPr>
          <w:rFonts w:ascii="Abadi" w:hAnsi="Abadi"/>
          <w:sz w:val="21"/>
          <w:szCs w:val="21"/>
        </w:rPr>
      </w:pPr>
    </w:p>
    <w:p w14:paraId="28DE91CF" w14:textId="77777777" w:rsidR="003E5B49" w:rsidRPr="00FD4B95" w:rsidRDefault="003E5B49" w:rsidP="003E5B49">
      <w:pPr>
        <w:pStyle w:val="Prrafodelista"/>
        <w:ind w:left="0" w:firstLine="708"/>
        <w:jc w:val="both"/>
        <w:rPr>
          <w:rFonts w:ascii="Abadi" w:hAnsi="Abadi"/>
          <w:b/>
          <w:bCs/>
          <w:sz w:val="21"/>
          <w:szCs w:val="21"/>
        </w:rPr>
      </w:pPr>
      <w:r w:rsidRPr="00FD4B95">
        <w:rPr>
          <w:rFonts w:ascii="Abadi" w:hAnsi="Abadi"/>
          <w:b/>
          <w:bCs/>
          <w:sz w:val="21"/>
          <w:szCs w:val="21"/>
        </w:rPr>
        <w:t>(Abrimos el sistema electrónico)</w:t>
      </w:r>
    </w:p>
    <w:p w14:paraId="7D8C6D2A" w14:textId="77777777" w:rsidR="003E5B49" w:rsidRDefault="003E5B49" w:rsidP="003E5B49">
      <w:pPr>
        <w:pStyle w:val="Prrafodelista"/>
        <w:ind w:left="0" w:firstLine="708"/>
        <w:jc w:val="both"/>
        <w:rPr>
          <w:rFonts w:ascii="Abadi" w:hAnsi="Abadi"/>
          <w:sz w:val="21"/>
          <w:szCs w:val="21"/>
        </w:rPr>
      </w:pPr>
    </w:p>
    <w:p w14:paraId="0F44E297" w14:textId="77777777" w:rsidR="003E5B49" w:rsidRDefault="003E5B49" w:rsidP="003E5B49">
      <w:pPr>
        <w:pStyle w:val="Prrafodelista"/>
        <w:ind w:left="0" w:firstLine="708"/>
        <w:jc w:val="both"/>
        <w:rPr>
          <w:rFonts w:ascii="Abadi" w:hAnsi="Abadi"/>
          <w:sz w:val="21"/>
          <w:szCs w:val="21"/>
        </w:rPr>
      </w:pPr>
      <w:r w:rsidRPr="0041430E">
        <w:rPr>
          <w:rFonts w:ascii="Abadi" w:hAnsi="Abadi"/>
          <w:b/>
          <w:bCs/>
          <w:sz w:val="21"/>
          <w:szCs w:val="21"/>
        </w:rPr>
        <w:t>- El Secretario.-</w:t>
      </w:r>
      <w:r w:rsidRPr="00A56AED">
        <w:rPr>
          <w:rFonts w:ascii="Abadi" w:hAnsi="Abadi"/>
          <w:sz w:val="21"/>
          <w:szCs w:val="21"/>
        </w:rPr>
        <w:t xml:space="preserve"> </w:t>
      </w:r>
      <w:r>
        <w:rPr>
          <w:rFonts w:ascii="Abadi" w:hAnsi="Abadi"/>
          <w:sz w:val="21"/>
          <w:szCs w:val="21"/>
        </w:rPr>
        <w:t>E</w:t>
      </w:r>
      <w:r w:rsidRPr="00A56AED">
        <w:rPr>
          <w:rFonts w:ascii="Abadi" w:hAnsi="Abadi"/>
          <w:sz w:val="21"/>
          <w:szCs w:val="21"/>
        </w:rPr>
        <w:t xml:space="preserve">n votación nominal por el sistema electrónico y quien se encuentra a distancia en la modalidad convencional enunciando su nombre y el sentido de su voto se pregunta a las diputadas y a los diputados si se aprueba el dictamen puesto a su consideración diputada Briseida </w:t>
      </w:r>
      <w:r>
        <w:rPr>
          <w:rFonts w:ascii="Abadi" w:hAnsi="Abadi"/>
          <w:sz w:val="21"/>
          <w:szCs w:val="21"/>
        </w:rPr>
        <w:t>A</w:t>
      </w:r>
      <w:r w:rsidRPr="00A56AED">
        <w:rPr>
          <w:rFonts w:ascii="Abadi" w:hAnsi="Abadi"/>
          <w:sz w:val="21"/>
          <w:szCs w:val="21"/>
        </w:rPr>
        <w:t xml:space="preserve">nabel Magdaleno </w:t>
      </w:r>
      <w:r>
        <w:rPr>
          <w:rFonts w:ascii="Abadi" w:hAnsi="Abadi"/>
          <w:sz w:val="21"/>
          <w:szCs w:val="21"/>
        </w:rPr>
        <w:t>G</w:t>
      </w:r>
      <w:r w:rsidRPr="00A56AED">
        <w:rPr>
          <w:rFonts w:ascii="Abadi" w:hAnsi="Abadi"/>
          <w:sz w:val="21"/>
          <w:szCs w:val="21"/>
        </w:rPr>
        <w:t xml:space="preserve">onzález anuncie su nombre y el sentido de su voto </w:t>
      </w:r>
      <w:r w:rsidRPr="00427051">
        <w:rPr>
          <w:rFonts w:ascii="Abadi" w:hAnsi="Abadi"/>
          <w:b/>
          <w:bCs/>
          <w:sz w:val="21"/>
          <w:szCs w:val="21"/>
        </w:rPr>
        <w:t>(Voz) diputada Briseida Anabel Magdaleno González</w:t>
      </w:r>
      <w:r>
        <w:rPr>
          <w:rFonts w:ascii="Abadi" w:hAnsi="Abadi"/>
          <w:b/>
          <w:bCs/>
          <w:sz w:val="21"/>
          <w:szCs w:val="21"/>
        </w:rPr>
        <w:t>,</w:t>
      </w:r>
      <w:r w:rsidRPr="00A56AED">
        <w:rPr>
          <w:rFonts w:ascii="Abadi" w:hAnsi="Abadi"/>
          <w:sz w:val="21"/>
          <w:szCs w:val="21"/>
        </w:rPr>
        <w:t xml:space="preserve"> a favor </w:t>
      </w:r>
      <w:r w:rsidRPr="00427051">
        <w:rPr>
          <w:rFonts w:ascii="Abadi" w:hAnsi="Abadi"/>
          <w:b/>
          <w:bCs/>
          <w:sz w:val="21"/>
          <w:szCs w:val="21"/>
        </w:rPr>
        <w:t>(Voz) diputado Secretario,</w:t>
      </w:r>
      <w:r>
        <w:rPr>
          <w:rFonts w:ascii="Abadi" w:hAnsi="Abadi"/>
          <w:sz w:val="21"/>
          <w:szCs w:val="21"/>
        </w:rPr>
        <w:t xml:space="preserve"> </w:t>
      </w:r>
      <w:r w:rsidRPr="00A56AED">
        <w:rPr>
          <w:rFonts w:ascii="Abadi" w:hAnsi="Abadi"/>
          <w:sz w:val="21"/>
          <w:szCs w:val="21"/>
        </w:rPr>
        <w:t>gracias</w:t>
      </w:r>
      <w:r>
        <w:rPr>
          <w:rFonts w:ascii="Abadi" w:hAnsi="Abadi"/>
          <w:sz w:val="21"/>
          <w:szCs w:val="21"/>
        </w:rPr>
        <w:t>. ¿Diputada A</w:t>
      </w:r>
      <w:r w:rsidRPr="00A56AED">
        <w:rPr>
          <w:rFonts w:ascii="Abadi" w:hAnsi="Abadi"/>
          <w:sz w:val="21"/>
          <w:szCs w:val="21"/>
        </w:rPr>
        <w:t xml:space="preserve">lma </w:t>
      </w:r>
      <w:r>
        <w:rPr>
          <w:rFonts w:ascii="Abadi" w:hAnsi="Abadi"/>
          <w:sz w:val="21"/>
          <w:szCs w:val="21"/>
        </w:rPr>
        <w:t>Edwviges A</w:t>
      </w:r>
      <w:r w:rsidRPr="00A56AED">
        <w:rPr>
          <w:rFonts w:ascii="Abadi" w:hAnsi="Abadi"/>
          <w:sz w:val="21"/>
          <w:szCs w:val="21"/>
        </w:rPr>
        <w:t>lcaraz</w:t>
      </w:r>
      <w:r>
        <w:rPr>
          <w:rFonts w:ascii="Abadi" w:hAnsi="Abadi"/>
          <w:sz w:val="21"/>
          <w:szCs w:val="21"/>
        </w:rPr>
        <w:t>?</w:t>
      </w:r>
      <w:r w:rsidRPr="00A56AED">
        <w:rPr>
          <w:rFonts w:ascii="Abadi" w:hAnsi="Abadi"/>
          <w:sz w:val="21"/>
          <w:szCs w:val="21"/>
        </w:rPr>
        <w:t xml:space="preserve"> </w:t>
      </w:r>
      <w:r>
        <w:rPr>
          <w:rFonts w:ascii="Abadi" w:hAnsi="Abadi"/>
          <w:sz w:val="21"/>
          <w:szCs w:val="21"/>
        </w:rPr>
        <w:t>¿D</w:t>
      </w:r>
      <w:r w:rsidRPr="00A56AED">
        <w:rPr>
          <w:rFonts w:ascii="Abadi" w:hAnsi="Abadi"/>
          <w:sz w:val="21"/>
          <w:szCs w:val="21"/>
        </w:rPr>
        <w:t xml:space="preserve">iputada Yulma </w:t>
      </w:r>
      <w:r>
        <w:rPr>
          <w:rFonts w:ascii="Abadi" w:hAnsi="Abadi"/>
          <w:sz w:val="21"/>
          <w:szCs w:val="21"/>
        </w:rPr>
        <w:t>R</w:t>
      </w:r>
      <w:r w:rsidRPr="00A56AED">
        <w:rPr>
          <w:rFonts w:ascii="Abadi" w:hAnsi="Abadi"/>
          <w:sz w:val="21"/>
          <w:szCs w:val="21"/>
        </w:rPr>
        <w:t>ocha</w:t>
      </w:r>
      <w:r>
        <w:rPr>
          <w:rFonts w:ascii="Abadi" w:hAnsi="Abadi"/>
          <w:sz w:val="21"/>
          <w:szCs w:val="21"/>
        </w:rPr>
        <w:t>?</w:t>
      </w:r>
    </w:p>
    <w:p w14:paraId="60B577EC" w14:textId="77777777" w:rsidR="003E5B49" w:rsidRDefault="003E5B49" w:rsidP="003E5B49">
      <w:pPr>
        <w:pStyle w:val="Prrafodelista"/>
        <w:ind w:left="0" w:firstLine="708"/>
        <w:jc w:val="both"/>
        <w:rPr>
          <w:rFonts w:ascii="Abadi" w:hAnsi="Abadi"/>
          <w:sz w:val="21"/>
          <w:szCs w:val="21"/>
        </w:rPr>
      </w:pPr>
    </w:p>
    <w:p w14:paraId="2CC67400" w14:textId="77777777" w:rsidR="003E5B49" w:rsidRDefault="003E5B49" w:rsidP="003E5B49">
      <w:pPr>
        <w:pStyle w:val="Prrafodelista"/>
        <w:ind w:left="0" w:firstLine="708"/>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545CE09E" w14:textId="77777777" w:rsidR="003E5B49" w:rsidRDefault="003E5B49" w:rsidP="003E5B49">
      <w:pPr>
        <w:pStyle w:val="Prrafodelista"/>
        <w:ind w:left="0" w:firstLine="708"/>
        <w:jc w:val="both"/>
        <w:rPr>
          <w:rFonts w:ascii="Abadi" w:hAnsi="Abadi"/>
          <w:sz w:val="21"/>
          <w:szCs w:val="21"/>
        </w:rPr>
      </w:pPr>
    </w:p>
    <w:p w14:paraId="0A21E538" w14:textId="0562A187" w:rsidR="003E5B49" w:rsidRDefault="003852AE" w:rsidP="003E5B49">
      <w:pPr>
        <w:pStyle w:val="Prrafodelista"/>
        <w:ind w:left="0" w:firstLine="708"/>
        <w:jc w:val="both"/>
        <w:rPr>
          <w:rFonts w:ascii="Abadi" w:hAnsi="Abadi"/>
          <w:b/>
          <w:bCs/>
          <w:sz w:val="21"/>
          <w:szCs w:val="21"/>
        </w:rPr>
      </w:pPr>
      <w:r>
        <w:rPr>
          <w:noProof/>
        </w:rPr>
        <w:lastRenderedPageBreak/>
        <w:drawing>
          <wp:anchor distT="0" distB="0" distL="114300" distR="114300" simplePos="0" relativeHeight="251674624" behindDoc="1" locked="0" layoutInCell="1" allowOverlap="1" wp14:anchorId="6C0B9382" wp14:editId="5853D394">
            <wp:simplePos x="0" y="0"/>
            <wp:positionH relativeFrom="column">
              <wp:posOffset>597803</wp:posOffset>
            </wp:positionH>
            <wp:positionV relativeFrom="paragraph">
              <wp:posOffset>538950</wp:posOffset>
            </wp:positionV>
            <wp:extent cx="1461600" cy="821757"/>
            <wp:effectExtent l="323850" t="323850" r="329565" b="321310"/>
            <wp:wrapTight wrapText="bothSides">
              <wp:wrapPolygon edited="0">
                <wp:start x="-2816" y="-8513"/>
                <wp:lineTo x="-4787" y="-7512"/>
                <wp:lineTo x="-4787" y="25039"/>
                <wp:lineTo x="-3098" y="28544"/>
                <wp:lineTo x="-2816" y="29546"/>
                <wp:lineTo x="24219" y="29546"/>
                <wp:lineTo x="24501" y="28544"/>
                <wp:lineTo x="26190" y="25039"/>
                <wp:lineTo x="26190" y="501"/>
                <wp:lineTo x="24219" y="-7011"/>
                <wp:lineTo x="24219" y="-8513"/>
                <wp:lineTo x="-2816" y="-8513"/>
              </wp:wrapPolygon>
            </wp:wrapTight>
            <wp:docPr id="30" name="Imagen 3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61600" cy="821757"/>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pic:spPr>
                </pic:pic>
              </a:graphicData>
            </a:graphic>
          </wp:anchor>
        </w:drawing>
      </w:r>
      <w:r w:rsidR="003E5B49" w:rsidRPr="00FD4B95">
        <w:rPr>
          <w:rFonts w:ascii="Abadi" w:hAnsi="Abadi"/>
          <w:b/>
          <w:bCs/>
          <w:sz w:val="21"/>
          <w:szCs w:val="21"/>
        </w:rPr>
        <w:t>(Cerramos sistema electrónico)</w:t>
      </w:r>
    </w:p>
    <w:p w14:paraId="51634453" w14:textId="12A05EA3" w:rsidR="003E5B49" w:rsidRDefault="003E5B49" w:rsidP="003E5B49">
      <w:pPr>
        <w:pStyle w:val="Prrafodelista"/>
        <w:ind w:left="0" w:firstLine="708"/>
        <w:jc w:val="both"/>
        <w:rPr>
          <w:rFonts w:ascii="Abadi" w:hAnsi="Abadi"/>
          <w:b/>
          <w:bCs/>
          <w:sz w:val="21"/>
          <w:szCs w:val="21"/>
        </w:rPr>
      </w:pPr>
    </w:p>
    <w:p w14:paraId="2A3CC601" w14:textId="609A3686" w:rsidR="003E5B49" w:rsidRPr="00FD4B95" w:rsidRDefault="003852AE" w:rsidP="003E5B49">
      <w:pPr>
        <w:pStyle w:val="Prrafodelista"/>
        <w:ind w:left="0" w:firstLine="708"/>
        <w:jc w:val="both"/>
        <w:rPr>
          <w:rFonts w:ascii="Abadi" w:hAnsi="Abadi"/>
          <w:sz w:val="21"/>
          <w:szCs w:val="21"/>
        </w:rPr>
      </w:pPr>
      <w:r>
        <w:rPr>
          <w:rFonts w:ascii="Abadi" w:hAnsi="Abadi"/>
          <w:b/>
          <w:bCs/>
          <w:sz w:val="21"/>
          <w:szCs w:val="21"/>
        </w:rPr>
        <w:t xml:space="preserve">- </w:t>
      </w:r>
      <w:r w:rsidR="003E5B49" w:rsidRPr="00FD4B95">
        <w:rPr>
          <w:rFonts w:ascii="Abadi" w:hAnsi="Abadi"/>
          <w:b/>
          <w:bCs/>
          <w:sz w:val="21"/>
          <w:szCs w:val="21"/>
        </w:rPr>
        <w:t>El Presidente.-</w:t>
      </w:r>
      <w:r w:rsidR="003E5B49" w:rsidRPr="00FD4B95">
        <w:rPr>
          <w:rFonts w:ascii="Abadi" w:hAnsi="Abadi"/>
          <w:sz w:val="21"/>
          <w:szCs w:val="21"/>
        </w:rPr>
        <w:t xml:space="preserve"> </w:t>
      </w:r>
      <w:r w:rsidR="003E5B49">
        <w:rPr>
          <w:rFonts w:ascii="Abadi" w:hAnsi="Abadi"/>
          <w:sz w:val="21"/>
          <w:szCs w:val="21"/>
        </w:rPr>
        <w:t>S</w:t>
      </w:r>
      <w:r w:rsidR="003E5B49" w:rsidRPr="00A56AED">
        <w:rPr>
          <w:rFonts w:ascii="Abadi" w:hAnsi="Abadi"/>
          <w:sz w:val="21"/>
          <w:szCs w:val="21"/>
        </w:rPr>
        <w:t>eñor Presidente</w:t>
      </w:r>
      <w:r w:rsidR="003E5B49">
        <w:rPr>
          <w:rFonts w:ascii="Abadi" w:hAnsi="Abadi"/>
          <w:sz w:val="21"/>
          <w:szCs w:val="21"/>
        </w:rPr>
        <w:t xml:space="preserve"> s</w:t>
      </w:r>
      <w:r w:rsidR="003E5B49" w:rsidRPr="00FD4B95">
        <w:rPr>
          <w:rFonts w:ascii="Abadi" w:hAnsi="Abadi"/>
          <w:sz w:val="21"/>
          <w:szCs w:val="21"/>
        </w:rPr>
        <w:t>e registraron 34 votos a favor el dictamen.</w:t>
      </w:r>
    </w:p>
    <w:p w14:paraId="7884E907" w14:textId="77777777" w:rsidR="003E5B49" w:rsidRDefault="003E5B49" w:rsidP="003E5B49">
      <w:pPr>
        <w:pStyle w:val="Prrafodelista"/>
        <w:ind w:left="0" w:firstLine="708"/>
        <w:jc w:val="both"/>
        <w:rPr>
          <w:rFonts w:ascii="Abadi" w:hAnsi="Abadi"/>
          <w:sz w:val="21"/>
          <w:szCs w:val="21"/>
        </w:rPr>
      </w:pPr>
    </w:p>
    <w:p w14:paraId="1DECBB7D" w14:textId="77777777" w:rsidR="003E5B49" w:rsidRDefault="003E5B49" w:rsidP="003E5B49">
      <w:pPr>
        <w:pStyle w:val="Prrafodelista"/>
        <w:ind w:left="1" w:firstLine="708"/>
        <w:jc w:val="both"/>
        <w:rPr>
          <w:rFonts w:ascii="Abadi" w:hAnsi="Abadi"/>
          <w:sz w:val="21"/>
          <w:szCs w:val="21"/>
        </w:rPr>
      </w:pPr>
      <w:r w:rsidRPr="00FD4B95">
        <w:rPr>
          <w:rFonts w:ascii="Abadi" w:hAnsi="Abadi"/>
          <w:b/>
          <w:bCs/>
          <w:sz w:val="21"/>
          <w:szCs w:val="21"/>
        </w:rPr>
        <w:t>- El Secretario.-</w:t>
      </w:r>
      <w:r>
        <w:rPr>
          <w:rFonts w:ascii="Abadi" w:hAnsi="Abadi"/>
          <w:sz w:val="21"/>
          <w:szCs w:val="21"/>
        </w:rPr>
        <w:t xml:space="preserve"> </w:t>
      </w:r>
      <w:r w:rsidRPr="00A56AED">
        <w:rPr>
          <w:rFonts w:ascii="Abadi" w:hAnsi="Abadi"/>
          <w:sz w:val="21"/>
          <w:szCs w:val="21"/>
        </w:rPr>
        <w:t xml:space="preserve"> </w:t>
      </w:r>
      <w:r>
        <w:rPr>
          <w:rFonts w:ascii="Abadi" w:hAnsi="Abadi"/>
          <w:sz w:val="21"/>
          <w:szCs w:val="21"/>
        </w:rPr>
        <w:t xml:space="preserve">El dictamen </w:t>
      </w:r>
      <w:r w:rsidRPr="00A56AED">
        <w:rPr>
          <w:rFonts w:ascii="Abadi" w:hAnsi="Abadi"/>
          <w:sz w:val="21"/>
          <w:szCs w:val="21"/>
        </w:rPr>
        <w:t>ha sido probado por unanimidad de votos</w:t>
      </w:r>
      <w:r>
        <w:rPr>
          <w:rFonts w:ascii="Abadi" w:hAnsi="Abadi"/>
          <w:sz w:val="21"/>
          <w:szCs w:val="21"/>
        </w:rPr>
        <w:t xml:space="preserve">. </w:t>
      </w:r>
    </w:p>
    <w:p w14:paraId="1DE16D53" w14:textId="77777777" w:rsidR="003E5B49" w:rsidRDefault="003E5B49" w:rsidP="003E5B49">
      <w:pPr>
        <w:pStyle w:val="Prrafodelista"/>
        <w:ind w:left="0" w:firstLine="708"/>
        <w:jc w:val="both"/>
        <w:rPr>
          <w:rFonts w:ascii="Abadi" w:hAnsi="Abadi"/>
          <w:sz w:val="21"/>
          <w:szCs w:val="21"/>
        </w:rPr>
      </w:pPr>
    </w:p>
    <w:p w14:paraId="6C2BC47E" w14:textId="77777777" w:rsidR="003E5B49" w:rsidRDefault="003E5B49" w:rsidP="00000946">
      <w:pPr>
        <w:pStyle w:val="Prrafodelista"/>
        <w:ind w:left="993" w:right="709"/>
        <w:jc w:val="both"/>
        <w:rPr>
          <w:rFonts w:ascii="Abadi" w:hAnsi="Abadi"/>
          <w:b/>
          <w:bCs/>
          <w:i/>
          <w:iCs/>
          <w:sz w:val="21"/>
          <w:szCs w:val="21"/>
          <w:u w:val="single"/>
        </w:rPr>
      </w:pPr>
      <w:r w:rsidRPr="00CB58E3">
        <w:rPr>
          <w:rFonts w:ascii="Abadi" w:hAnsi="Abadi"/>
          <w:b/>
          <w:bCs/>
          <w:i/>
          <w:iCs/>
          <w:sz w:val="21"/>
          <w:szCs w:val="21"/>
          <w:u w:val="single"/>
        </w:rPr>
        <w:t>Remítase al Ejecutivo del Estado al decreto aprobado para los efectos constitucionales de su competencia</w:t>
      </w:r>
      <w:r>
        <w:rPr>
          <w:rFonts w:ascii="Abadi" w:hAnsi="Abadi"/>
          <w:b/>
          <w:bCs/>
          <w:i/>
          <w:iCs/>
          <w:sz w:val="21"/>
          <w:szCs w:val="21"/>
          <w:u w:val="single"/>
        </w:rPr>
        <w:t xml:space="preserve">. </w:t>
      </w:r>
    </w:p>
    <w:p w14:paraId="6F9845E8" w14:textId="77777777" w:rsidR="00B71200" w:rsidRPr="00D77960" w:rsidRDefault="00B71200" w:rsidP="00C14803">
      <w:pPr>
        <w:kinsoku w:val="0"/>
        <w:overflowPunct w:val="0"/>
        <w:autoSpaceDE w:val="0"/>
        <w:autoSpaceDN w:val="0"/>
        <w:adjustRightInd w:val="0"/>
        <w:jc w:val="both"/>
        <w:rPr>
          <w:rFonts w:ascii="Abadi" w:hAnsi="Abadi" w:cs="Arial"/>
          <w:b/>
          <w:bCs/>
          <w:sz w:val="21"/>
          <w:szCs w:val="21"/>
        </w:rPr>
      </w:pPr>
    </w:p>
    <w:p w14:paraId="348A5DAD" w14:textId="66DB4614" w:rsidR="00205655" w:rsidRPr="00D77960" w:rsidRDefault="00205655" w:rsidP="00000946">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1"/>
          <w:sz w:val="21"/>
          <w:szCs w:val="21"/>
        </w:rPr>
        <w:t xml:space="preserve"> </w:t>
      </w:r>
      <w:r w:rsidRPr="00D77960">
        <w:rPr>
          <w:rFonts w:ascii="Abadi" w:hAnsi="Abadi" w:cs="Arial"/>
          <w:b/>
          <w:bCs/>
          <w:sz w:val="21"/>
          <w:szCs w:val="21"/>
        </w:rPr>
        <w:t>Y,</w:t>
      </w:r>
      <w:r w:rsidRPr="00D77960">
        <w:rPr>
          <w:rFonts w:ascii="Abadi" w:hAnsi="Abadi" w:cs="Arial"/>
          <w:b/>
          <w:bCs/>
          <w:spacing w:val="11"/>
          <w:sz w:val="21"/>
          <w:szCs w:val="21"/>
        </w:rPr>
        <w:t xml:space="preserve"> </w:t>
      </w:r>
      <w:r w:rsidRPr="00D77960">
        <w:rPr>
          <w:rFonts w:ascii="Abadi" w:hAnsi="Abadi" w:cs="Arial"/>
          <w:b/>
          <w:bCs/>
          <w:sz w:val="21"/>
          <w:szCs w:val="21"/>
        </w:rPr>
        <w:t>EN</w:t>
      </w:r>
      <w:r w:rsidRPr="00D77960">
        <w:rPr>
          <w:rFonts w:ascii="Abadi" w:hAnsi="Abadi" w:cs="Arial"/>
          <w:b/>
          <w:bCs/>
          <w:spacing w:val="11"/>
          <w:sz w:val="21"/>
          <w:szCs w:val="21"/>
        </w:rPr>
        <w:t xml:space="preserve"> </w:t>
      </w:r>
      <w:r w:rsidRPr="00D77960">
        <w:rPr>
          <w:rFonts w:ascii="Abadi" w:hAnsi="Abadi" w:cs="Arial"/>
          <w:b/>
          <w:bCs/>
          <w:sz w:val="21"/>
          <w:szCs w:val="21"/>
        </w:rPr>
        <w:t>SU</w:t>
      </w:r>
      <w:r w:rsidRPr="00D77960">
        <w:rPr>
          <w:rFonts w:ascii="Abadi" w:hAnsi="Abadi" w:cs="Arial"/>
          <w:b/>
          <w:bCs/>
          <w:spacing w:val="11"/>
          <w:sz w:val="21"/>
          <w:szCs w:val="21"/>
        </w:rPr>
        <w:t xml:space="preserve"> </w:t>
      </w:r>
      <w:r w:rsidRPr="00D77960">
        <w:rPr>
          <w:rFonts w:ascii="Abadi" w:hAnsi="Abadi" w:cs="Arial"/>
          <w:b/>
          <w:bCs/>
          <w:sz w:val="21"/>
          <w:szCs w:val="21"/>
        </w:rPr>
        <w:t>CASO,</w:t>
      </w:r>
      <w:r w:rsidRPr="00D77960">
        <w:rPr>
          <w:rFonts w:ascii="Abadi" w:hAnsi="Abadi" w:cs="Arial"/>
          <w:b/>
          <w:bCs/>
          <w:spacing w:val="11"/>
          <w:sz w:val="21"/>
          <w:szCs w:val="21"/>
        </w:rPr>
        <w:t xml:space="preserve"> </w:t>
      </w:r>
      <w:r w:rsidRPr="00D77960">
        <w:rPr>
          <w:rFonts w:ascii="Abadi" w:hAnsi="Abadi" w:cs="Arial"/>
          <w:b/>
          <w:bCs/>
          <w:sz w:val="21"/>
          <w:szCs w:val="21"/>
        </w:rPr>
        <w:t>APROBACIÓN</w:t>
      </w:r>
      <w:r w:rsidRPr="00D77960">
        <w:rPr>
          <w:rFonts w:ascii="Abadi" w:hAnsi="Abadi" w:cs="Arial"/>
          <w:b/>
          <w:bCs/>
          <w:spacing w:val="11"/>
          <w:sz w:val="21"/>
          <w:szCs w:val="21"/>
        </w:rPr>
        <w:t xml:space="preserve"> </w:t>
      </w:r>
      <w:r w:rsidRPr="00D77960">
        <w:rPr>
          <w:rFonts w:ascii="Abadi" w:hAnsi="Abadi" w:cs="Arial"/>
          <w:b/>
          <w:bCs/>
          <w:sz w:val="21"/>
          <w:szCs w:val="21"/>
        </w:rPr>
        <w:t>DEL</w:t>
      </w:r>
      <w:r w:rsidRPr="00D77960">
        <w:rPr>
          <w:rFonts w:ascii="Abadi" w:hAnsi="Abadi" w:cs="Arial"/>
          <w:b/>
          <w:bCs/>
          <w:spacing w:val="11"/>
          <w:sz w:val="21"/>
          <w:szCs w:val="21"/>
        </w:rPr>
        <w:t xml:space="preserve"> </w:t>
      </w:r>
      <w:r w:rsidRPr="00D77960">
        <w:rPr>
          <w:rFonts w:ascii="Abadi" w:hAnsi="Abadi" w:cs="Arial"/>
          <w:b/>
          <w:bCs/>
          <w:sz w:val="21"/>
          <w:szCs w:val="21"/>
        </w:rPr>
        <w:t>DICTAMEN</w:t>
      </w:r>
      <w:r w:rsidRPr="00D77960">
        <w:rPr>
          <w:rFonts w:ascii="Abadi" w:hAnsi="Abadi" w:cs="Arial"/>
          <w:b/>
          <w:bCs/>
          <w:spacing w:val="11"/>
          <w:sz w:val="21"/>
          <w:szCs w:val="21"/>
        </w:rPr>
        <w:t xml:space="preserve"> </w:t>
      </w:r>
      <w:r w:rsidRPr="00D77960">
        <w:rPr>
          <w:rFonts w:ascii="Abadi" w:hAnsi="Abadi" w:cs="Arial"/>
          <w:b/>
          <w:bCs/>
          <w:sz w:val="21"/>
          <w:szCs w:val="21"/>
        </w:rPr>
        <w:t>SIGNADO</w:t>
      </w:r>
      <w:r w:rsidRPr="00D77960">
        <w:rPr>
          <w:rFonts w:ascii="Abadi" w:hAnsi="Abadi" w:cs="Arial"/>
          <w:b/>
          <w:bCs/>
          <w:spacing w:val="11"/>
          <w:sz w:val="21"/>
          <w:szCs w:val="21"/>
        </w:rPr>
        <w:t xml:space="preserve"> </w:t>
      </w:r>
      <w:r w:rsidRPr="00D77960">
        <w:rPr>
          <w:rFonts w:ascii="Abadi" w:hAnsi="Abadi" w:cs="Arial"/>
          <w:b/>
          <w:bCs/>
          <w:sz w:val="21"/>
          <w:szCs w:val="21"/>
        </w:rPr>
        <w:t>POR</w:t>
      </w:r>
      <w:r w:rsidRPr="00D77960">
        <w:rPr>
          <w:rFonts w:ascii="Abadi" w:hAnsi="Abadi" w:cs="Arial"/>
          <w:b/>
          <w:bCs/>
          <w:spacing w:val="11"/>
          <w:sz w:val="21"/>
          <w:szCs w:val="21"/>
        </w:rPr>
        <w:t xml:space="preserve"> </w:t>
      </w:r>
      <w:r w:rsidRPr="00D77960">
        <w:rPr>
          <w:rFonts w:ascii="Abadi" w:hAnsi="Abadi" w:cs="Arial"/>
          <w:b/>
          <w:bCs/>
          <w:sz w:val="21"/>
          <w:szCs w:val="21"/>
        </w:rPr>
        <w:t>LA</w:t>
      </w:r>
      <w:r w:rsidRPr="00D77960">
        <w:rPr>
          <w:rFonts w:ascii="Abadi" w:hAnsi="Abadi" w:cs="Arial"/>
          <w:b/>
          <w:bCs/>
          <w:spacing w:val="11"/>
          <w:sz w:val="21"/>
          <w:szCs w:val="21"/>
        </w:rPr>
        <w:t xml:space="preserve"> </w:t>
      </w:r>
      <w:r w:rsidRPr="00D77960">
        <w:rPr>
          <w:rFonts w:ascii="Abadi" w:hAnsi="Abadi" w:cs="Arial"/>
          <w:b/>
          <w:bCs/>
          <w:sz w:val="21"/>
          <w:szCs w:val="21"/>
        </w:rPr>
        <w:t>COMISIÓN DE</w:t>
      </w:r>
      <w:r w:rsidRPr="00D77960">
        <w:rPr>
          <w:rFonts w:ascii="Abadi" w:hAnsi="Abadi" w:cs="Arial"/>
          <w:b/>
          <w:bCs/>
          <w:spacing w:val="35"/>
          <w:sz w:val="21"/>
          <w:szCs w:val="21"/>
        </w:rPr>
        <w:t xml:space="preserve"> </w:t>
      </w:r>
      <w:r w:rsidRPr="00D77960">
        <w:rPr>
          <w:rFonts w:ascii="Abadi" w:hAnsi="Abadi" w:cs="Arial"/>
          <w:b/>
          <w:bCs/>
          <w:sz w:val="21"/>
          <w:szCs w:val="21"/>
        </w:rPr>
        <w:t>JUSTICIA</w:t>
      </w:r>
      <w:r w:rsidRPr="00D77960">
        <w:rPr>
          <w:rFonts w:ascii="Abadi" w:hAnsi="Abadi" w:cs="Arial"/>
          <w:b/>
          <w:bCs/>
          <w:spacing w:val="35"/>
          <w:sz w:val="21"/>
          <w:szCs w:val="21"/>
        </w:rPr>
        <w:t xml:space="preserve"> </w:t>
      </w:r>
      <w:r w:rsidRPr="00D77960">
        <w:rPr>
          <w:rFonts w:ascii="Abadi" w:hAnsi="Abadi" w:cs="Arial"/>
          <w:b/>
          <w:bCs/>
          <w:sz w:val="21"/>
          <w:szCs w:val="21"/>
        </w:rPr>
        <w:t>RELATIVO</w:t>
      </w:r>
      <w:r w:rsidRPr="00D77960">
        <w:rPr>
          <w:rFonts w:ascii="Abadi" w:hAnsi="Abadi" w:cs="Arial"/>
          <w:b/>
          <w:bCs/>
          <w:spacing w:val="35"/>
          <w:sz w:val="21"/>
          <w:szCs w:val="21"/>
        </w:rPr>
        <w:t xml:space="preserve"> </w:t>
      </w:r>
      <w:r w:rsidRPr="00D77960">
        <w:rPr>
          <w:rFonts w:ascii="Abadi" w:hAnsi="Abadi" w:cs="Arial"/>
          <w:b/>
          <w:bCs/>
          <w:sz w:val="21"/>
          <w:szCs w:val="21"/>
        </w:rPr>
        <w:t>A</w:t>
      </w:r>
      <w:r w:rsidRPr="00D77960">
        <w:rPr>
          <w:rFonts w:ascii="Abadi" w:hAnsi="Abadi" w:cs="Arial"/>
          <w:b/>
          <w:bCs/>
          <w:spacing w:val="35"/>
          <w:sz w:val="21"/>
          <w:szCs w:val="21"/>
        </w:rPr>
        <w:t xml:space="preserve"> </w:t>
      </w:r>
      <w:r w:rsidRPr="00D77960">
        <w:rPr>
          <w:rFonts w:ascii="Abadi" w:hAnsi="Abadi" w:cs="Arial"/>
          <w:b/>
          <w:bCs/>
          <w:sz w:val="21"/>
          <w:szCs w:val="21"/>
        </w:rPr>
        <w:t>LA</w:t>
      </w:r>
      <w:r w:rsidRPr="00D77960">
        <w:rPr>
          <w:rFonts w:ascii="Abadi" w:hAnsi="Abadi" w:cs="Arial"/>
          <w:b/>
          <w:bCs/>
          <w:spacing w:val="35"/>
          <w:sz w:val="21"/>
          <w:szCs w:val="21"/>
        </w:rPr>
        <w:t xml:space="preserve"> </w:t>
      </w:r>
      <w:r w:rsidRPr="00D77960">
        <w:rPr>
          <w:rFonts w:ascii="Abadi" w:hAnsi="Abadi" w:cs="Arial"/>
          <w:b/>
          <w:bCs/>
          <w:sz w:val="21"/>
          <w:szCs w:val="21"/>
        </w:rPr>
        <w:t>INICIATIVA</w:t>
      </w:r>
      <w:r w:rsidRPr="00D77960">
        <w:rPr>
          <w:rFonts w:ascii="Abadi" w:hAnsi="Abadi" w:cs="Arial"/>
          <w:b/>
          <w:bCs/>
          <w:spacing w:val="35"/>
          <w:sz w:val="21"/>
          <w:szCs w:val="21"/>
        </w:rPr>
        <w:t xml:space="preserve"> </w:t>
      </w:r>
      <w:r w:rsidRPr="00D77960">
        <w:rPr>
          <w:rFonts w:ascii="Abadi" w:hAnsi="Abadi" w:cs="Arial"/>
          <w:b/>
          <w:bCs/>
          <w:sz w:val="21"/>
          <w:szCs w:val="21"/>
        </w:rPr>
        <w:t>SUSCRITA</w:t>
      </w:r>
      <w:r w:rsidRPr="00D77960">
        <w:rPr>
          <w:rFonts w:ascii="Abadi" w:hAnsi="Abadi" w:cs="Arial"/>
          <w:b/>
          <w:bCs/>
          <w:spacing w:val="36"/>
          <w:sz w:val="21"/>
          <w:szCs w:val="21"/>
        </w:rPr>
        <w:t xml:space="preserve"> </w:t>
      </w:r>
      <w:r w:rsidRPr="00D77960">
        <w:rPr>
          <w:rFonts w:ascii="Abadi" w:hAnsi="Abadi" w:cs="Arial"/>
          <w:b/>
          <w:bCs/>
          <w:sz w:val="21"/>
          <w:szCs w:val="21"/>
        </w:rPr>
        <w:t>POR</w:t>
      </w:r>
      <w:r w:rsidRPr="00D77960">
        <w:rPr>
          <w:rFonts w:ascii="Abadi" w:hAnsi="Abadi" w:cs="Arial"/>
          <w:b/>
          <w:bCs/>
          <w:spacing w:val="35"/>
          <w:sz w:val="21"/>
          <w:szCs w:val="21"/>
        </w:rPr>
        <w:t xml:space="preserve"> </w:t>
      </w:r>
      <w:r w:rsidRPr="00D77960">
        <w:rPr>
          <w:rFonts w:ascii="Abadi" w:hAnsi="Abadi" w:cs="Arial"/>
          <w:b/>
          <w:bCs/>
          <w:sz w:val="21"/>
          <w:szCs w:val="21"/>
        </w:rPr>
        <w:t>LA</w:t>
      </w:r>
      <w:r w:rsidRPr="00D77960">
        <w:rPr>
          <w:rFonts w:ascii="Abadi" w:hAnsi="Abadi" w:cs="Arial"/>
          <w:b/>
          <w:bCs/>
          <w:spacing w:val="35"/>
          <w:sz w:val="21"/>
          <w:szCs w:val="21"/>
        </w:rPr>
        <w:t xml:space="preserve"> </w:t>
      </w:r>
      <w:r w:rsidRPr="00D77960">
        <w:rPr>
          <w:rFonts w:ascii="Abadi" w:hAnsi="Abadi" w:cs="Arial"/>
          <w:b/>
          <w:bCs/>
          <w:sz w:val="21"/>
          <w:szCs w:val="21"/>
        </w:rPr>
        <w:t>DIPUTADA</w:t>
      </w:r>
      <w:r w:rsidRPr="00D77960">
        <w:rPr>
          <w:rFonts w:ascii="Abadi" w:hAnsi="Abadi" w:cs="Arial"/>
          <w:b/>
          <w:bCs/>
          <w:spacing w:val="35"/>
          <w:sz w:val="21"/>
          <w:szCs w:val="21"/>
        </w:rPr>
        <w:t xml:space="preserve"> </w:t>
      </w:r>
      <w:r w:rsidRPr="00D77960">
        <w:rPr>
          <w:rFonts w:ascii="Abadi" w:hAnsi="Abadi" w:cs="Arial"/>
          <w:b/>
          <w:bCs/>
          <w:sz w:val="21"/>
          <w:szCs w:val="21"/>
        </w:rPr>
        <w:t>Y</w:t>
      </w:r>
      <w:r w:rsidRPr="00D77960">
        <w:rPr>
          <w:rFonts w:ascii="Abadi" w:hAnsi="Abadi" w:cs="Arial"/>
          <w:b/>
          <w:bCs/>
          <w:spacing w:val="36"/>
          <w:sz w:val="21"/>
          <w:szCs w:val="21"/>
        </w:rPr>
        <w:t xml:space="preserve"> </w:t>
      </w:r>
      <w:r w:rsidRPr="00D77960">
        <w:rPr>
          <w:rFonts w:ascii="Abadi" w:hAnsi="Abadi" w:cs="Arial"/>
          <w:b/>
          <w:bCs/>
          <w:sz w:val="21"/>
          <w:szCs w:val="21"/>
        </w:rPr>
        <w:t>LOS</w:t>
      </w:r>
      <w:r w:rsidRPr="00D77960">
        <w:rPr>
          <w:rFonts w:ascii="Abadi" w:hAnsi="Abadi" w:cs="Arial"/>
          <w:b/>
          <w:bCs/>
          <w:spacing w:val="36"/>
          <w:sz w:val="21"/>
          <w:szCs w:val="21"/>
        </w:rPr>
        <w:t xml:space="preserve"> </w:t>
      </w:r>
      <w:r w:rsidRPr="00D77960">
        <w:rPr>
          <w:rFonts w:ascii="Abadi" w:hAnsi="Abadi" w:cs="Arial"/>
          <w:b/>
          <w:bCs/>
          <w:sz w:val="21"/>
          <w:szCs w:val="21"/>
        </w:rPr>
        <w:t>DIPUTADOS INTEGRANTES</w:t>
      </w:r>
      <w:r w:rsidRPr="00D77960">
        <w:rPr>
          <w:rFonts w:ascii="Abadi" w:hAnsi="Abadi" w:cs="Arial"/>
          <w:b/>
          <w:bCs/>
          <w:spacing w:val="13"/>
          <w:sz w:val="21"/>
          <w:szCs w:val="21"/>
        </w:rPr>
        <w:t xml:space="preserve"> </w:t>
      </w:r>
      <w:r w:rsidRPr="00D77960">
        <w:rPr>
          <w:rFonts w:ascii="Abadi" w:hAnsi="Abadi" w:cs="Arial"/>
          <w:b/>
          <w:bCs/>
          <w:sz w:val="21"/>
          <w:szCs w:val="21"/>
        </w:rPr>
        <w:t>DE</w:t>
      </w:r>
      <w:r w:rsidRPr="00D77960">
        <w:rPr>
          <w:rFonts w:ascii="Abadi" w:hAnsi="Abadi" w:cs="Arial"/>
          <w:b/>
          <w:bCs/>
          <w:spacing w:val="13"/>
          <w:sz w:val="21"/>
          <w:szCs w:val="21"/>
        </w:rPr>
        <w:t xml:space="preserve"> </w:t>
      </w:r>
      <w:r w:rsidRPr="00D77960">
        <w:rPr>
          <w:rFonts w:ascii="Abadi" w:hAnsi="Abadi" w:cs="Arial"/>
          <w:b/>
          <w:bCs/>
          <w:sz w:val="21"/>
          <w:szCs w:val="21"/>
        </w:rPr>
        <w:t>LA</w:t>
      </w:r>
      <w:r w:rsidRPr="00D77960">
        <w:rPr>
          <w:rFonts w:ascii="Abadi" w:hAnsi="Abadi" w:cs="Arial"/>
          <w:b/>
          <w:bCs/>
          <w:spacing w:val="13"/>
          <w:sz w:val="21"/>
          <w:szCs w:val="21"/>
        </w:rPr>
        <w:t xml:space="preserve"> </w:t>
      </w:r>
      <w:r w:rsidRPr="00D77960">
        <w:rPr>
          <w:rFonts w:ascii="Abadi" w:hAnsi="Abadi" w:cs="Arial"/>
          <w:b/>
          <w:bCs/>
          <w:sz w:val="21"/>
          <w:szCs w:val="21"/>
        </w:rPr>
        <w:t>JUNTA</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3"/>
          <w:sz w:val="21"/>
          <w:szCs w:val="21"/>
        </w:rPr>
        <w:t xml:space="preserve"> </w:t>
      </w:r>
      <w:r w:rsidRPr="00D77960">
        <w:rPr>
          <w:rFonts w:ascii="Abadi" w:hAnsi="Abadi" w:cs="Arial"/>
          <w:b/>
          <w:bCs/>
          <w:sz w:val="21"/>
          <w:szCs w:val="21"/>
        </w:rPr>
        <w:t>GOBIERNO</w:t>
      </w:r>
      <w:r w:rsidRPr="00D77960">
        <w:rPr>
          <w:rFonts w:ascii="Abadi" w:hAnsi="Abadi" w:cs="Arial"/>
          <w:b/>
          <w:bCs/>
          <w:spacing w:val="13"/>
          <w:sz w:val="21"/>
          <w:szCs w:val="21"/>
        </w:rPr>
        <w:t xml:space="preserve"> </w:t>
      </w:r>
      <w:r w:rsidRPr="00D77960">
        <w:rPr>
          <w:rFonts w:ascii="Abadi" w:hAnsi="Abadi" w:cs="Arial"/>
          <w:b/>
          <w:bCs/>
          <w:sz w:val="21"/>
          <w:szCs w:val="21"/>
        </w:rPr>
        <w:t>Y</w:t>
      </w:r>
      <w:r w:rsidRPr="00D77960">
        <w:rPr>
          <w:rFonts w:ascii="Abadi" w:hAnsi="Abadi" w:cs="Arial"/>
          <w:b/>
          <w:bCs/>
          <w:spacing w:val="14"/>
          <w:sz w:val="21"/>
          <w:szCs w:val="21"/>
        </w:rPr>
        <w:t xml:space="preserve"> </w:t>
      </w:r>
      <w:r w:rsidRPr="00D77960">
        <w:rPr>
          <w:rFonts w:ascii="Abadi" w:hAnsi="Abadi" w:cs="Arial"/>
          <w:b/>
          <w:bCs/>
          <w:sz w:val="21"/>
          <w:szCs w:val="21"/>
        </w:rPr>
        <w:t>COORDINACIÓN</w:t>
      </w:r>
      <w:r w:rsidRPr="00D77960">
        <w:rPr>
          <w:rFonts w:ascii="Abadi" w:hAnsi="Abadi" w:cs="Arial"/>
          <w:b/>
          <w:bCs/>
          <w:spacing w:val="13"/>
          <w:sz w:val="21"/>
          <w:szCs w:val="21"/>
        </w:rPr>
        <w:t xml:space="preserve"> </w:t>
      </w:r>
      <w:r w:rsidRPr="00D77960">
        <w:rPr>
          <w:rFonts w:ascii="Abadi" w:hAnsi="Abadi" w:cs="Arial"/>
          <w:b/>
          <w:bCs/>
          <w:sz w:val="21"/>
          <w:szCs w:val="21"/>
        </w:rPr>
        <w:t>POLÍTICA</w:t>
      </w:r>
      <w:r w:rsidRPr="00D77960">
        <w:rPr>
          <w:rFonts w:ascii="Abadi" w:hAnsi="Abadi" w:cs="Arial"/>
          <w:b/>
          <w:bCs/>
          <w:spacing w:val="14"/>
          <w:sz w:val="21"/>
          <w:szCs w:val="21"/>
        </w:rPr>
        <w:t xml:space="preserve"> </w:t>
      </w:r>
      <w:r w:rsidRPr="00D77960">
        <w:rPr>
          <w:rFonts w:ascii="Abadi" w:hAnsi="Abadi" w:cs="Arial"/>
          <w:b/>
          <w:bCs/>
          <w:sz w:val="21"/>
          <w:szCs w:val="21"/>
        </w:rPr>
        <w:t>QUE</w:t>
      </w:r>
      <w:r w:rsidRPr="00D77960">
        <w:rPr>
          <w:rFonts w:ascii="Abadi" w:hAnsi="Abadi" w:cs="Arial"/>
          <w:b/>
          <w:bCs/>
          <w:spacing w:val="13"/>
          <w:sz w:val="21"/>
          <w:szCs w:val="21"/>
        </w:rPr>
        <w:t xml:space="preserve"> </w:t>
      </w:r>
      <w:r w:rsidRPr="00D77960">
        <w:rPr>
          <w:rFonts w:ascii="Abadi" w:hAnsi="Abadi" w:cs="Arial"/>
          <w:b/>
          <w:bCs/>
          <w:sz w:val="21"/>
          <w:szCs w:val="21"/>
        </w:rPr>
        <w:t>REFORMA</w:t>
      </w:r>
      <w:r w:rsidRPr="00D77960">
        <w:rPr>
          <w:rFonts w:ascii="Abadi" w:hAnsi="Abadi" w:cs="Arial"/>
          <w:b/>
          <w:bCs/>
          <w:spacing w:val="13"/>
          <w:sz w:val="21"/>
          <w:szCs w:val="21"/>
        </w:rPr>
        <w:t xml:space="preserve"> </w:t>
      </w:r>
      <w:r w:rsidRPr="00D77960">
        <w:rPr>
          <w:rFonts w:ascii="Abadi" w:hAnsi="Abadi" w:cs="Arial"/>
          <w:b/>
          <w:bCs/>
          <w:sz w:val="21"/>
          <w:szCs w:val="21"/>
        </w:rPr>
        <w:t>Y ADICIONA</w:t>
      </w:r>
      <w:r w:rsidRPr="00D77960">
        <w:rPr>
          <w:rFonts w:ascii="Abadi" w:hAnsi="Abadi" w:cs="Arial"/>
          <w:b/>
          <w:bCs/>
          <w:spacing w:val="80"/>
          <w:sz w:val="21"/>
          <w:szCs w:val="21"/>
        </w:rPr>
        <w:t xml:space="preserve"> </w:t>
      </w:r>
      <w:r w:rsidRPr="00D77960">
        <w:rPr>
          <w:rFonts w:ascii="Abadi" w:hAnsi="Abadi" w:cs="Arial"/>
          <w:b/>
          <w:bCs/>
          <w:sz w:val="21"/>
          <w:szCs w:val="21"/>
        </w:rPr>
        <w:t>DIVERSAS</w:t>
      </w:r>
      <w:r w:rsidRPr="00D77960">
        <w:rPr>
          <w:rFonts w:ascii="Abadi" w:hAnsi="Abadi" w:cs="Arial"/>
          <w:b/>
          <w:bCs/>
          <w:spacing w:val="80"/>
          <w:sz w:val="21"/>
          <w:szCs w:val="21"/>
        </w:rPr>
        <w:t xml:space="preserve"> </w:t>
      </w:r>
      <w:r w:rsidRPr="00D77960">
        <w:rPr>
          <w:rFonts w:ascii="Abadi" w:hAnsi="Abadi" w:cs="Arial"/>
          <w:b/>
          <w:bCs/>
          <w:sz w:val="21"/>
          <w:szCs w:val="21"/>
        </w:rPr>
        <w:t>DISPOSICIONES</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LA</w:t>
      </w:r>
      <w:r w:rsidRPr="00D77960">
        <w:rPr>
          <w:rFonts w:ascii="Abadi" w:hAnsi="Abadi" w:cs="Arial"/>
          <w:b/>
          <w:bCs/>
          <w:spacing w:val="80"/>
          <w:sz w:val="21"/>
          <w:szCs w:val="21"/>
        </w:rPr>
        <w:t xml:space="preserve"> </w:t>
      </w:r>
      <w:r w:rsidRPr="00D77960">
        <w:rPr>
          <w:rFonts w:ascii="Abadi" w:hAnsi="Abadi" w:cs="Arial"/>
          <w:b/>
          <w:bCs/>
          <w:sz w:val="21"/>
          <w:szCs w:val="21"/>
        </w:rPr>
        <w:t>LEY</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ARCHIVOS</w:t>
      </w:r>
      <w:r w:rsidRPr="00D77960">
        <w:rPr>
          <w:rFonts w:ascii="Abadi" w:hAnsi="Abadi" w:cs="Arial"/>
          <w:b/>
          <w:bCs/>
          <w:spacing w:val="80"/>
          <w:sz w:val="21"/>
          <w:szCs w:val="21"/>
        </w:rPr>
        <w:t xml:space="preserve"> </w:t>
      </w:r>
      <w:r w:rsidRPr="00D77960">
        <w:rPr>
          <w:rFonts w:ascii="Abadi" w:hAnsi="Abadi" w:cs="Arial"/>
          <w:b/>
          <w:bCs/>
          <w:sz w:val="21"/>
          <w:szCs w:val="21"/>
        </w:rPr>
        <w:t>DEL</w:t>
      </w:r>
      <w:r w:rsidRPr="00D77960">
        <w:rPr>
          <w:rFonts w:ascii="Abadi" w:hAnsi="Abadi" w:cs="Arial"/>
          <w:b/>
          <w:bCs/>
          <w:spacing w:val="80"/>
          <w:sz w:val="21"/>
          <w:szCs w:val="21"/>
        </w:rPr>
        <w:t xml:space="preserve"> </w:t>
      </w:r>
      <w:r w:rsidRPr="00D77960">
        <w:rPr>
          <w:rFonts w:ascii="Abadi" w:hAnsi="Abadi" w:cs="Arial"/>
          <w:b/>
          <w:bCs/>
          <w:sz w:val="21"/>
          <w:szCs w:val="21"/>
        </w:rPr>
        <w:t>ESTADO</w:t>
      </w:r>
      <w:r w:rsidRPr="00D77960">
        <w:rPr>
          <w:rFonts w:ascii="Abadi" w:hAnsi="Abadi" w:cs="Arial"/>
          <w:b/>
          <w:bCs/>
          <w:spacing w:val="80"/>
          <w:sz w:val="21"/>
          <w:szCs w:val="21"/>
        </w:rPr>
        <w:t xml:space="preserve"> </w:t>
      </w:r>
      <w:r w:rsidRPr="00D77960">
        <w:rPr>
          <w:rFonts w:ascii="Abadi" w:hAnsi="Abadi" w:cs="Arial"/>
          <w:b/>
          <w:bCs/>
          <w:sz w:val="21"/>
          <w:szCs w:val="21"/>
        </w:rPr>
        <w:t>DE GUANAJUATO.</w:t>
      </w:r>
      <w:r w:rsidR="00A777B0" w:rsidRPr="00D77960">
        <w:rPr>
          <w:rStyle w:val="Refdenotaalpie"/>
          <w:rFonts w:ascii="Abadi" w:hAnsi="Abadi" w:cs="Arial"/>
          <w:b/>
          <w:bCs/>
          <w:sz w:val="21"/>
          <w:szCs w:val="21"/>
        </w:rPr>
        <w:footnoteReference w:id="52"/>
      </w:r>
    </w:p>
    <w:p w14:paraId="3B38918F" w14:textId="16F31590" w:rsidR="00205655" w:rsidRPr="00D77960" w:rsidRDefault="00205655" w:rsidP="00701665">
      <w:pPr>
        <w:kinsoku w:val="0"/>
        <w:overflowPunct w:val="0"/>
        <w:autoSpaceDE w:val="0"/>
        <w:autoSpaceDN w:val="0"/>
        <w:adjustRightInd w:val="0"/>
        <w:ind w:left="40"/>
        <w:jc w:val="both"/>
        <w:rPr>
          <w:rFonts w:ascii="Abadi" w:hAnsi="Abadi" w:cs="Arial"/>
          <w:b/>
          <w:bCs/>
          <w:sz w:val="21"/>
          <w:szCs w:val="21"/>
        </w:rPr>
      </w:pPr>
    </w:p>
    <w:p w14:paraId="068EE605" w14:textId="331B03D7" w:rsidR="00185D68" w:rsidRPr="00D77960" w:rsidRDefault="00185D68" w:rsidP="00701665">
      <w:pPr>
        <w:kinsoku w:val="0"/>
        <w:overflowPunct w:val="0"/>
        <w:autoSpaceDE w:val="0"/>
        <w:autoSpaceDN w:val="0"/>
        <w:adjustRightInd w:val="0"/>
        <w:ind w:left="40"/>
        <w:jc w:val="both"/>
        <w:rPr>
          <w:rFonts w:ascii="Abadi" w:hAnsi="Abadi" w:cs="Arial"/>
          <w:b/>
          <w:bCs/>
          <w:sz w:val="21"/>
          <w:szCs w:val="21"/>
        </w:rPr>
      </w:pPr>
    </w:p>
    <w:p w14:paraId="7B2E6CA7" w14:textId="77777777" w:rsidR="001C5993" w:rsidRPr="00D77960" w:rsidRDefault="001C5993" w:rsidP="001C5993">
      <w:pPr>
        <w:jc w:val="both"/>
        <w:rPr>
          <w:rFonts w:ascii="Abadi" w:hAnsi="Abadi"/>
          <w:b/>
          <w:i/>
          <w:iCs/>
          <w:sz w:val="21"/>
          <w:szCs w:val="21"/>
        </w:rPr>
      </w:pPr>
      <w:r w:rsidRPr="00D77960">
        <w:rPr>
          <w:rFonts w:ascii="Abadi" w:hAnsi="Abadi"/>
          <w:b/>
          <w:iCs/>
          <w:sz w:val="21"/>
          <w:szCs w:val="21"/>
        </w:rPr>
        <w:t>DICTAMEN QUE PRESENTA LA COMISIÓN DE JUSTICIA RELATIVO A LA INICIATIVA SUSCRITA POR LA DIPUTADA Y LOS DIPUTADOS INTEGRANTES DE LA JUNTA DE GOBIERNO Y COORDINACIÓN POLÍTICA QUE REFORMA Y ADICIONA DIVERSAS DISPOSICIONES DE LA LEY DE ARCHIVOS DEL ESTADO DE GUANAJUATO. (ELD 422/LXV-I)</w:t>
      </w:r>
    </w:p>
    <w:p w14:paraId="3F0B3216" w14:textId="77777777" w:rsidR="001C5993" w:rsidRPr="00D77960" w:rsidRDefault="001C5993" w:rsidP="001C5993">
      <w:pPr>
        <w:ind w:right="-1" w:firstLine="708"/>
        <w:jc w:val="both"/>
        <w:rPr>
          <w:rFonts w:ascii="Abadi" w:hAnsi="Abadi" w:cs="Arial"/>
          <w:i/>
          <w:iCs/>
          <w:sz w:val="21"/>
          <w:szCs w:val="21"/>
        </w:rPr>
      </w:pPr>
    </w:p>
    <w:p w14:paraId="2B8D53BB" w14:textId="77777777" w:rsidR="001C5993" w:rsidRPr="00D77960" w:rsidRDefault="001C5993" w:rsidP="001C5993">
      <w:pPr>
        <w:ind w:right="-1" w:firstLine="708"/>
        <w:jc w:val="both"/>
        <w:rPr>
          <w:rFonts w:ascii="Abadi" w:hAnsi="Abadi" w:cs="Arial"/>
          <w:i/>
          <w:iCs/>
          <w:sz w:val="21"/>
          <w:szCs w:val="21"/>
        </w:rPr>
      </w:pPr>
      <w:r w:rsidRPr="00D77960">
        <w:rPr>
          <w:rFonts w:ascii="Abadi" w:hAnsi="Abadi" w:cs="Arial"/>
          <w:iCs/>
          <w:sz w:val="21"/>
          <w:szCs w:val="21"/>
        </w:rPr>
        <w:t xml:space="preserve">A la Comisión de Justicia le fue turnada, para su estudio y dictamen, la iniciativa que reforma y adiciona diversas disposiciones de la Ley de Archivos del Estado </w:t>
      </w:r>
      <w:r w:rsidRPr="00D77960">
        <w:rPr>
          <w:rFonts w:ascii="Abadi" w:hAnsi="Abadi" w:cs="Arial"/>
          <w:iCs/>
          <w:sz w:val="21"/>
          <w:szCs w:val="21"/>
        </w:rPr>
        <w:t>de Guanajuato, presentada por la diputada y los diputados integrantes de la Junta de Gobierno y Coordinación Política ante esta Sexagésima Quinta Legislatura del Congreso del Estado Libre y Soberano de Guanajuato.</w:t>
      </w:r>
    </w:p>
    <w:p w14:paraId="67D1E953"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D77960">
        <w:rPr>
          <w:rFonts w:ascii="Abadi" w:hAnsi="Abadi" w:cs="Arial"/>
          <w:iCs/>
          <w:sz w:val="21"/>
          <w:szCs w:val="21"/>
        </w:rPr>
        <w:t>Con fundamento en lo dispuesto por los artículos 113 fracción I y 171 de la Ley Orgánica del Poder Legislativo del Estado de Guanajuato, se formula dictamen en atención a las siguientes:</w:t>
      </w:r>
    </w:p>
    <w:p w14:paraId="7AF0FE6C" w14:textId="77777777" w:rsidR="001C5993" w:rsidRPr="00D77960" w:rsidRDefault="001C5993" w:rsidP="001C5993">
      <w:pPr>
        <w:widowControl w:val="0"/>
        <w:autoSpaceDE w:val="0"/>
        <w:autoSpaceDN w:val="0"/>
        <w:adjustRightInd w:val="0"/>
        <w:spacing w:before="100" w:beforeAutospacing="1" w:after="100" w:afterAutospacing="1"/>
        <w:ind w:firstLine="708"/>
        <w:jc w:val="center"/>
        <w:rPr>
          <w:rFonts w:ascii="Abadi" w:hAnsi="Abadi" w:cs="Arial"/>
          <w:b/>
          <w:i/>
          <w:iCs/>
          <w:sz w:val="21"/>
          <w:szCs w:val="21"/>
        </w:rPr>
      </w:pPr>
      <w:r w:rsidRPr="00D77960">
        <w:rPr>
          <w:rFonts w:ascii="Abadi" w:hAnsi="Abadi" w:cs="Arial"/>
          <w:b/>
          <w:iCs/>
          <w:sz w:val="21"/>
          <w:szCs w:val="21"/>
        </w:rPr>
        <w:t>CONSIDERACIONES</w:t>
      </w:r>
    </w:p>
    <w:p w14:paraId="0A5D7D4F" w14:textId="77777777" w:rsidR="001C5993" w:rsidRPr="00D77960" w:rsidRDefault="001C5993" w:rsidP="001C5993">
      <w:pPr>
        <w:widowControl w:val="0"/>
        <w:autoSpaceDE w:val="0"/>
        <w:autoSpaceDN w:val="0"/>
        <w:adjustRightInd w:val="0"/>
        <w:spacing w:before="100" w:beforeAutospacing="1" w:after="100" w:afterAutospacing="1"/>
        <w:jc w:val="both"/>
        <w:rPr>
          <w:rFonts w:ascii="Abadi" w:hAnsi="Abadi" w:cs="Arial"/>
          <w:b/>
          <w:i/>
          <w:iCs/>
          <w:sz w:val="21"/>
          <w:szCs w:val="21"/>
        </w:rPr>
      </w:pPr>
      <w:r w:rsidRPr="00D77960">
        <w:rPr>
          <w:rFonts w:ascii="Abadi" w:hAnsi="Abadi" w:cs="Arial"/>
          <w:b/>
          <w:iCs/>
          <w:sz w:val="21"/>
          <w:szCs w:val="21"/>
        </w:rPr>
        <w:t>I.</w:t>
      </w:r>
      <w:r w:rsidRPr="00D77960">
        <w:rPr>
          <w:rFonts w:ascii="Abadi" w:hAnsi="Abadi" w:cs="Arial"/>
          <w:b/>
          <w:iCs/>
          <w:sz w:val="21"/>
          <w:szCs w:val="21"/>
        </w:rPr>
        <w:tab/>
        <w:t>Presentación de la iniciativa.</w:t>
      </w:r>
    </w:p>
    <w:p w14:paraId="3F9CEDC8" w14:textId="77777777" w:rsidR="001C5993" w:rsidRPr="00D77960" w:rsidRDefault="001C5993" w:rsidP="001C5993">
      <w:pPr>
        <w:widowControl w:val="0"/>
        <w:autoSpaceDE w:val="0"/>
        <w:autoSpaceDN w:val="0"/>
        <w:adjustRightInd w:val="0"/>
        <w:spacing w:before="100" w:beforeAutospacing="1" w:after="100" w:afterAutospacing="1"/>
        <w:jc w:val="both"/>
        <w:rPr>
          <w:rFonts w:ascii="Abadi" w:hAnsi="Abadi" w:cs="Arial"/>
          <w:b/>
          <w:i/>
          <w:iCs/>
          <w:sz w:val="21"/>
          <w:szCs w:val="21"/>
        </w:rPr>
      </w:pPr>
      <w:r w:rsidRPr="00D77960">
        <w:rPr>
          <w:rFonts w:ascii="Abadi" w:hAnsi="Abadi" w:cs="Arial"/>
          <w:b/>
          <w:iCs/>
          <w:sz w:val="21"/>
          <w:szCs w:val="21"/>
        </w:rPr>
        <w:t>I.1.</w:t>
      </w:r>
      <w:r w:rsidRPr="00D77960">
        <w:rPr>
          <w:rFonts w:ascii="Abadi" w:hAnsi="Abadi" w:cs="Arial"/>
          <w:b/>
          <w:iCs/>
          <w:sz w:val="21"/>
          <w:szCs w:val="21"/>
        </w:rPr>
        <w:tab/>
        <w:t>Facultad para la presentación de iniciativas.</w:t>
      </w:r>
    </w:p>
    <w:p w14:paraId="025AE056"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i/>
          <w:iCs/>
          <w:sz w:val="21"/>
          <w:szCs w:val="21"/>
        </w:rPr>
      </w:pPr>
      <w:r w:rsidRPr="00D77960">
        <w:rPr>
          <w:rFonts w:ascii="Abadi" w:hAnsi="Abadi"/>
          <w:iCs/>
          <w:sz w:val="21"/>
          <w:szCs w:val="21"/>
        </w:rPr>
        <w:t xml:space="preserve">La y los diputados iniciantes </w:t>
      </w:r>
      <w:bookmarkStart w:id="7" w:name="_Hlk94008944"/>
      <w:r w:rsidRPr="00D77960">
        <w:rPr>
          <w:rFonts w:ascii="Abadi" w:hAnsi="Abadi"/>
          <w:iCs/>
          <w:sz w:val="21"/>
          <w:szCs w:val="21"/>
        </w:rPr>
        <w:t>en ejercicio de la facultad establecida en los artículos 56 fracción II de la Constitución Política para el Estado de Guanajuato y 167 fracción II de la Ley Orgánica del Poder Legislativo del Estado de Guanajuato, presentaron la iniciativa que se describe en el preámbulo del presente dictamen.</w:t>
      </w:r>
    </w:p>
    <w:p w14:paraId="735CEC13" w14:textId="77777777" w:rsidR="001C5993" w:rsidRPr="00D77960" w:rsidRDefault="001C5993" w:rsidP="001C5993">
      <w:pPr>
        <w:widowControl w:val="0"/>
        <w:autoSpaceDE w:val="0"/>
        <w:autoSpaceDN w:val="0"/>
        <w:adjustRightInd w:val="0"/>
        <w:spacing w:before="100" w:beforeAutospacing="1" w:after="100" w:afterAutospacing="1"/>
        <w:jc w:val="both"/>
        <w:rPr>
          <w:rFonts w:ascii="Abadi" w:hAnsi="Abadi" w:cs="Arial"/>
          <w:b/>
          <w:i/>
          <w:iCs/>
          <w:sz w:val="21"/>
          <w:szCs w:val="21"/>
        </w:rPr>
      </w:pPr>
      <w:r w:rsidRPr="00D77960">
        <w:rPr>
          <w:rFonts w:ascii="Abadi" w:hAnsi="Abadi" w:cs="Arial"/>
          <w:b/>
          <w:iCs/>
          <w:sz w:val="21"/>
          <w:szCs w:val="21"/>
        </w:rPr>
        <w:t>I.2.</w:t>
      </w:r>
      <w:r w:rsidRPr="00D77960">
        <w:rPr>
          <w:rFonts w:ascii="Abadi" w:hAnsi="Abadi" w:cs="Arial"/>
          <w:b/>
          <w:iCs/>
          <w:sz w:val="21"/>
          <w:szCs w:val="21"/>
        </w:rPr>
        <w:tab/>
        <w:t>Objeto de la iniciativa.</w:t>
      </w:r>
    </w:p>
    <w:p w14:paraId="4ED994E2"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i/>
          <w:iCs/>
          <w:sz w:val="21"/>
          <w:szCs w:val="21"/>
        </w:rPr>
      </w:pPr>
      <w:r w:rsidRPr="00D77960">
        <w:rPr>
          <w:rFonts w:ascii="Abadi" w:hAnsi="Abadi"/>
          <w:iCs/>
          <w:sz w:val="21"/>
          <w:szCs w:val="21"/>
        </w:rPr>
        <w:t>La iniciativa tiene por objeto dar cumplimiento a la resolución de la Acción de Inconstitucionalidad 231/2020 emitida por la Suprema Corte de Justicia de la Nación, en específico en los resolutivos cuarto y quinto.</w:t>
      </w:r>
    </w:p>
    <w:bookmarkEnd w:id="7"/>
    <w:p w14:paraId="0C3175F3" w14:textId="77777777" w:rsidR="001C5993" w:rsidRPr="00D77960" w:rsidRDefault="001C5993" w:rsidP="001C5993">
      <w:pPr>
        <w:widowControl w:val="0"/>
        <w:autoSpaceDE w:val="0"/>
        <w:autoSpaceDN w:val="0"/>
        <w:adjustRightInd w:val="0"/>
        <w:spacing w:before="100" w:beforeAutospacing="1" w:after="100" w:afterAutospacing="1"/>
        <w:jc w:val="both"/>
        <w:rPr>
          <w:rFonts w:ascii="Abadi" w:hAnsi="Abadi" w:cs="Arial"/>
          <w:b/>
          <w:bCs/>
          <w:i/>
          <w:iCs/>
          <w:sz w:val="21"/>
          <w:szCs w:val="21"/>
        </w:rPr>
      </w:pPr>
      <w:r w:rsidRPr="00D77960">
        <w:rPr>
          <w:rFonts w:ascii="Abadi" w:hAnsi="Abadi" w:cs="Arial"/>
          <w:b/>
          <w:iCs/>
          <w:sz w:val="21"/>
          <w:szCs w:val="21"/>
        </w:rPr>
        <w:t>II.</w:t>
      </w:r>
      <w:r w:rsidRPr="00D77960">
        <w:rPr>
          <w:rFonts w:ascii="Abadi" w:hAnsi="Abadi" w:cs="Arial"/>
          <w:b/>
          <w:iCs/>
          <w:sz w:val="21"/>
          <w:szCs w:val="21"/>
        </w:rPr>
        <w:tab/>
      </w:r>
      <w:r w:rsidRPr="00D77960">
        <w:rPr>
          <w:rFonts w:ascii="Abadi" w:hAnsi="Abadi" w:cs="Arial"/>
          <w:b/>
          <w:bCs/>
          <w:iCs/>
          <w:sz w:val="21"/>
          <w:szCs w:val="21"/>
        </w:rPr>
        <w:t>Turno de la iniciativa.</w:t>
      </w:r>
    </w:p>
    <w:p w14:paraId="6086A891"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D77960">
        <w:rPr>
          <w:rFonts w:ascii="Abadi" w:hAnsi="Abadi" w:cs="Arial"/>
          <w:iCs/>
          <w:sz w:val="21"/>
          <w:szCs w:val="21"/>
        </w:rPr>
        <w:t>De acuerdo con la materia de la propuesta, la presidencia de la mesa directiva turnó a la Comisión de Justicia la iniciativa en fecha 15 de diciembre del año en curso, para su estudio y dictamen.</w:t>
      </w:r>
    </w:p>
    <w:p w14:paraId="28FDB2D8"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D77960">
        <w:rPr>
          <w:rFonts w:ascii="Abadi" w:hAnsi="Abadi" w:cs="Arial"/>
          <w:iCs/>
          <w:sz w:val="21"/>
          <w:szCs w:val="21"/>
        </w:rPr>
        <w:t xml:space="preserve">La Comisión de Justicia radicó la iniciativa en la misma fecha de su turno y acordó por unanimidad de votos la elaboración de un proyecto de dictamen en los términos de la propuesta de la y los iniciantes. </w:t>
      </w:r>
    </w:p>
    <w:p w14:paraId="27C2DF16" w14:textId="77777777" w:rsidR="001C5993" w:rsidRPr="00D77960" w:rsidRDefault="001C5993" w:rsidP="001C5993">
      <w:pPr>
        <w:widowControl w:val="0"/>
        <w:autoSpaceDE w:val="0"/>
        <w:autoSpaceDN w:val="0"/>
        <w:adjustRightInd w:val="0"/>
        <w:spacing w:before="100" w:beforeAutospacing="1" w:after="100" w:afterAutospacing="1"/>
        <w:jc w:val="both"/>
        <w:rPr>
          <w:rFonts w:ascii="Abadi" w:hAnsi="Abadi" w:cs="Arial"/>
          <w:b/>
          <w:i/>
          <w:sz w:val="21"/>
          <w:szCs w:val="21"/>
        </w:rPr>
      </w:pPr>
      <w:r w:rsidRPr="00D77960">
        <w:rPr>
          <w:rFonts w:ascii="Abadi" w:hAnsi="Abadi" w:cs="Arial"/>
          <w:b/>
          <w:sz w:val="21"/>
          <w:szCs w:val="21"/>
        </w:rPr>
        <w:lastRenderedPageBreak/>
        <w:t>III.</w:t>
      </w:r>
      <w:r w:rsidRPr="00D77960">
        <w:rPr>
          <w:rFonts w:ascii="Abadi" w:hAnsi="Abadi" w:cs="Arial"/>
          <w:b/>
          <w:sz w:val="21"/>
          <w:szCs w:val="21"/>
        </w:rPr>
        <w:tab/>
        <w:t>Consideraciones.</w:t>
      </w:r>
    </w:p>
    <w:p w14:paraId="79F527EE" w14:textId="77777777" w:rsidR="001C5993" w:rsidRPr="00D77960" w:rsidRDefault="001C5993" w:rsidP="001C5993">
      <w:pPr>
        <w:widowControl w:val="0"/>
        <w:autoSpaceDE w:val="0"/>
        <w:autoSpaceDN w:val="0"/>
        <w:adjustRightInd w:val="0"/>
        <w:spacing w:before="100" w:beforeAutospacing="1" w:after="100" w:afterAutospacing="1"/>
        <w:jc w:val="both"/>
        <w:rPr>
          <w:rFonts w:ascii="Abadi" w:hAnsi="Abadi" w:cs="Arial"/>
          <w:bCs/>
          <w:i/>
          <w:sz w:val="21"/>
          <w:szCs w:val="21"/>
        </w:rPr>
      </w:pPr>
      <w:r w:rsidRPr="00D77960">
        <w:rPr>
          <w:rFonts w:ascii="Abadi" w:hAnsi="Abadi" w:cs="Arial"/>
          <w:b/>
          <w:sz w:val="21"/>
          <w:szCs w:val="21"/>
        </w:rPr>
        <w:tab/>
      </w:r>
      <w:r w:rsidRPr="00D77960">
        <w:rPr>
          <w:rFonts w:ascii="Abadi" w:hAnsi="Abadi" w:cs="Arial"/>
          <w:bCs/>
          <w:sz w:val="21"/>
          <w:szCs w:val="21"/>
        </w:rPr>
        <w:t>A efecto de dar contexto a las adiciones y reformas que se contienen en el presente dictamen y que se ponen a la consideración de la Asamblea, transcribimos enseguida la parte expositiva de la y los iniciantes, ante la coincidencia de esta Comisión de Justicia con la justificación que en ella se contiene y la forma de abordar normativamente las modificaciones a la Ley de Archivos del Estado de Guanajuato, a efecto de dar cumplimiento a la determinación de la Suprema Corte de Justicia de la Nación.</w:t>
      </w:r>
    </w:p>
    <w:p w14:paraId="4D09C69A" w14:textId="77777777" w:rsidR="001C5993" w:rsidRPr="00D77960" w:rsidRDefault="001C5993" w:rsidP="001C5993">
      <w:pPr>
        <w:shd w:val="clear" w:color="auto" w:fill="FFFFFF" w:themeFill="background1"/>
        <w:ind w:left="698" w:firstLine="698"/>
        <w:jc w:val="both"/>
        <w:rPr>
          <w:rFonts w:ascii="Abadi" w:hAnsi="Abadi" w:cs="Arial"/>
          <w:bCs/>
          <w:i/>
          <w:iCs/>
          <w:sz w:val="21"/>
          <w:szCs w:val="21"/>
        </w:rPr>
      </w:pPr>
      <w:r w:rsidRPr="00D77960">
        <w:rPr>
          <w:rFonts w:ascii="Abadi" w:hAnsi="Abadi" w:cs="Arial"/>
          <w:bCs/>
          <w:iCs/>
          <w:sz w:val="21"/>
          <w:szCs w:val="21"/>
        </w:rPr>
        <w:t>La norma jurídica no es un instrumento estático, permanece en un proceso constante de cambio, de perfeccionamiento, para resolver, por una parte, las probables deficiencias o lagunas que contenga y para que su contenido se mantenga acorde a la realidad que pretende regular.</w:t>
      </w:r>
    </w:p>
    <w:p w14:paraId="0B14E694" w14:textId="77777777" w:rsidR="001C5993" w:rsidRPr="00D77960" w:rsidRDefault="001C5993" w:rsidP="001C5993">
      <w:pPr>
        <w:shd w:val="clear" w:color="auto" w:fill="FFFFFF" w:themeFill="background1"/>
        <w:ind w:left="698" w:firstLine="698"/>
        <w:jc w:val="both"/>
        <w:rPr>
          <w:rFonts w:ascii="Abadi" w:hAnsi="Abadi" w:cs="Arial"/>
          <w:bCs/>
          <w:i/>
          <w:iCs/>
          <w:sz w:val="21"/>
          <w:szCs w:val="21"/>
        </w:rPr>
      </w:pPr>
    </w:p>
    <w:p w14:paraId="3BDE6D12" w14:textId="77777777" w:rsidR="001C5993" w:rsidRPr="00D77960" w:rsidRDefault="001C5993" w:rsidP="001C5993">
      <w:pPr>
        <w:shd w:val="clear" w:color="auto" w:fill="FFFFFF" w:themeFill="background1"/>
        <w:ind w:left="698" w:firstLine="698"/>
        <w:jc w:val="both"/>
        <w:rPr>
          <w:rFonts w:ascii="Abadi" w:hAnsi="Abadi" w:cs="Arial"/>
          <w:bCs/>
          <w:i/>
          <w:iCs/>
          <w:sz w:val="21"/>
          <w:szCs w:val="21"/>
        </w:rPr>
      </w:pPr>
      <w:r w:rsidRPr="00D77960">
        <w:rPr>
          <w:rFonts w:ascii="Abadi" w:hAnsi="Abadi" w:cs="Arial"/>
          <w:bCs/>
          <w:iCs/>
          <w:sz w:val="21"/>
          <w:szCs w:val="21"/>
        </w:rPr>
        <w:t xml:space="preserve">Los archivos representan el lenguaje natural de la Administración Pública y constituyen un apoyo decisivo en la toma de decisiones, toda vez que contribuyen a la gestión documental y administrativa, permitiendo mejores procesos y organización del acervo. </w:t>
      </w:r>
    </w:p>
    <w:p w14:paraId="5F0B12F2" w14:textId="77777777" w:rsidR="001C5993" w:rsidRPr="00D77960" w:rsidRDefault="001C5993" w:rsidP="001C5993">
      <w:pPr>
        <w:shd w:val="clear" w:color="auto" w:fill="FFFFFF" w:themeFill="background1"/>
        <w:ind w:left="698" w:firstLine="698"/>
        <w:jc w:val="both"/>
        <w:rPr>
          <w:rFonts w:ascii="Abadi" w:hAnsi="Abadi" w:cs="Arial"/>
          <w:bCs/>
          <w:i/>
          <w:iCs/>
          <w:sz w:val="21"/>
          <w:szCs w:val="21"/>
        </w:rPr>
      </w:pPr>
    </w:p>
    <w:p w14:paraId="46E2ABB9" w14:textId="77777777" w:rsidR="001C5993" w:rsidRPr="00D77960" w:rsidRDefault="001C5993" w:rsidP="001C5993">
      <w:pPr>
        <w:shd w:val="clear" w:color="auto" w:fill="FFFFFF" w:themeFill="background1"/>
        <w:ind w:left="698" w:firstLine="698"/>
        <w:jc w:val="both"/>
        <w:rPr>
          <w:rFonts w:ascii="Abadi" w:hAnsi="Abadi" w:cs="Arial"/>
          <w:bCs/>
          <w:i/>
          <w:iCs/>
          <w:sz w:val="21"/>
          <w:szCs w:val="21"/>
        </w:rPr>
      </w:pPr>
      <w:r w:rsidRPr="00D77960">
        <w:rPr>
          <w:rFonts w:ascii="Abadi" w:hAnsi="Abadi" w:cs="Arial"/>
          <w:bCs/>
          <w:iCs/>
          <w:sz w:val="21"/>
          <w:szCs w:val="21"/>
        </w:rPr>
        <w:tab/>
        <w:t>Así, una eficiente organización y gestión documental son componentes también de un adecuado sistema de transparencia y rendición de cuentas, tema en el que existe el interés y compromiso de la Sexagésima Quinta Legislatura para fomentar su mejora; pero, además, el tema de los archivos constituye la base fundamental para el trabajo.</w:t>
      </w:r>
    </w:p>
    <w:p w14:paraId="00E2C1EF" w14:textId="77777777" w:rsidR="001C5993" w:rsidRPr="00D77960" w:rsidRDefault="001C5993" w:rsidP="001C5993">
      <w:pPr>
        <w:shd w:val="clear" w:color="auto" w:fill="FFFFFF" w:themeFill="background1"/>
        <w:ind w:left="698" w:firstLine="698"/>
        <w:jc w:val="both"/>
        <w:rPr>
          <w:rFonts w:ascii="Abadi" w:hAnsi="Abadi" w:cs="Arial"/>
          <w:bCs/>
          <w:i/>
          <w:iCs/>
          <w:sz w:val="21"/>
          <w:szCs w:val="21"/>
        </w:rPr>
      </w:pPr>
    </w:p>
    <w:p w14:paraId="1636AC9E" w14:textId="77777777" w:rsidR="001C5993" w:rsidRPr="00D77960" w:rsidRDefault="001C5993" w:rsidP="001C5993">
      <w:pPr>
        <w:shd w:val="clear" w:color="auto" w:fill="FFFFFF" w:themeFill="background1"/>
        <w:ind w:left="698" w:firstLine="698"/>
        <w:jc w:val="both"/>
        <w:rPr>
          <w:rFonts w:ascii="Abadi" w:hAnsi="Abadi" w:cs="Arial"/>
          <w:bCs/>
          <w:i/>
          <w:iCs/>
          <w:sz w:val="21"/>
          <w:szCs w:val="21"/>
        </w:rPr>
      </w:pPr>
      <w:r w:rsidRPr="00D77960">
        <w:rPr>
          <w:rFonts w:ascii="Abadi" w:hAnsi="Abadi" w:cs="Arial"/>
          <w:bCs/>
          <w:iCs/>
          <w:sz w:val="21"/>
          <w:szCs w:val="21"/>
        </w:rPr>
        <w:tab/>
        <w:t xml:space="preserve">La gestión de archivos es una cuestión esencial para un gobierno </w:t>
      </w:r>
      <w:r w:rsidRPr="00D77960">
        <w:rPr>
          <w:rFonts w:ascii="Abadi" w:hAnsi="Abadi" w:cs="Arial"/>
          <w:bCs/>
          <w:iCs/>
          <w:sz w:val="21"/>
          <w:szCs w:val="21"/>
        </w:rPr>
        <w:t>transparente y responsable</w:t>
      </w:r>
      <w:r w:rsidRPr="00D77960">
        <w:rPr>
          <w:rStyle w:val="Refdenotaalpie"/>
          <w:rFonts w:ascii="Abadi" w:hAnsi="Abadi" w:cs="Arial"/>
          <w:bCs/>
          <w:iCs/>
          <w:sz w:val="21"/>
          <w:szCs w:val="21"/>
        </w:rPr>
        <w:footnoteReference w:id="53"/>
      </w:r>
      <w:r w:rsidRPr="00D77960">
        <w:rPr>
          <w:rFonts w:ascii="Abadi" w:hAnsi="Abadi" w:cs="Arial"/>
          <w:bCs/>
          <w:iCs/>
          <w:sz w:val="21"/>
          <w:szCs w:val="21"/>
        </w:rPr>
        <w:t xml:space="preserve">, tanto cuanto la información gubernamental de todo tipo, generada en el trabajo diario, se constituye en expedientes de archivo. </w:t>
      </w:r>
    </w:p>
    <w:p w14:paraId="4A88E51E" w14:textId="77777777" w:rsidR="001C5993" w:rsidRPr="00D77960" w:rsidRDefault="001C5993" w:rsidP="001C5993">
      <w:pPr>
        <w:ind w:left="698"/>
        <w:jc w:val="both"/>
        <w:rPr>
          <w:rFonts w:ascii="Abadi" w:hAnsi="Abadi" w:cs="Arial"/>
          <w:i/>
          <w:iCs/>
          <w:color w:val="0070C0"/>
          <w:sz w:val="21"/>
          <w:szCs w:val="21"/>
          <w:lang w:val="es-ES_tradnl"/>
        </w:rPr>
      </w:pPr>
    </w:p>
    <w:p w14:paraId="00CA8C54" w14:textId="77777777" w:rsidR="001C5993" w:rsidRPr="00D77960" w:rsidRDefault="001C5993" w:rsidP="001C5993">
      <w:pPr>
        <w:shd w:val="clear" w:color="auto" w:fill="FFFFFF" w:themeFill="background1"/>
        <w:ind w:left="698" w:firstLine="698"/>
        <w:jc w:val="both"/>
        <w:rPr>
          <w:rFonts w:ascii="Abadi" w:hAnsi="Abadi" w:cs="Arial"/>
          <w:bCs/>
          <w:i/>
          <w:iCs/>
          <w:sz w:val="21"/>
          <w:szCs w:val="21"/>
        </w:rPr>
      </w:pPr>
      <w:r w:rsidRPr="00D77960">
        <w:rPr>
          <w:rFonts w:ascii="Abadi" w:hAnsi="Abadi" w:cs="Arial"/>
          <w:iCs/>
          <w:sz w:val="21"/>
          <w:szCs w:val="21"/>
        </w:rPr>
        <w:t>De conformidad con lo dispuesto por los artículos 6, Apartado A, fracción V, y 73, fracción XXIX-T de la Constitución Política de los Estados Unidos Mexicanos, y a raíz de la reforma constitucional de 2014</w:t>
      </w:r>
      <w:r w:rsidRPr="00D77960">
        <w:rPr>
          <w:rStyle w:val="Refdenotaalpie"/>
          <w:rFonts w:ascii="Abadi" w:hAnsi="Abadi" w:cs="Arial"/>
          <w:iCs/>
          <w:sz w:val="21"/>
          <w:szCs w:val="21"/>
        </w:rPr>
        <w:footnoteReference w:id="54"/>
      </w:r>
      <w:r w:rsidRPr="00D77960">
        <w:rPr>
          <w:rFonts w:ascii="Abadi" w:hAnsi="Abadi" w:cs="Arial"/>
          <w:iCs/>
          <w:sz w:val="21"/>
          <w:szCs w:val="21"/>
        </w:rPr>
        <w:t xml:space="preserve"> se facultó al Congreso de la Unión para la emisión de una Ley General en materia de Archivos, con el objetivo de establecer bases uniformes para la preservación de la memoria histórica y la administración homogénea de los archivos en todos los órdenes de gobierno. La </w:t>
      </w:r>
      <w:r w:rsidRPr="00D77960">
        <w:rPr>
          <w:rFonts w:ascii="Abadi" w:hAnsi="Abadi" w:cs="Arial"/>
          <w:bCs/>
          <w:iCs/>
          <w:sz w:val="21"/>
          <w:szCs w:val="21"/>
        </w:rPr>
        <w:t>reforma tenía como finalidad fortalecer el derecho de acceso a la información pública y la transparencia como mecanismo de rendición de cuentas, a través de la atribución autonomía constitucional al organismo garante en materia de transparencia y acceso a la información (INAI), entre otras medidas. La exposición de motivos de la iniciativa de origen, presentada el 4 de octubre de 2012 en la Cámara de Senadores, expone que los avances en la materia se han visto entorpecidos debido a la regulación diversa y heterogénea en la materia tanto de los procedimientos como en la conformación de los órganos garantes, por lo que es necesario fijar criterios uniformes. Específicamente, el establecimiento del Sistema Nacional de Archivos tuvo una doble finalidad:</w:t>
      </w:r>
      <w:r w:rsidRPr="00D77960">
        <w:rPr>
          <w:rFonts w:ascii="Arial" w:hAnsi="Arial" w:cs="Arial"/>
          <w:bCs/>
          <w:iCs/>
          <w:sz w:val="21"/>
          <w:szCs w:val="21"/>
        </w:rPr>
        <w:t> </w:t>
      </w:r>
      <w:r w:rsidRPr="00D77960">
        <w:rPr>
          <w:rFonts w:ascii="Abadi" w:hAnsi="Abadi" w:cs="Abadi"/>
          <w:bCs/>
          <w:iCs/>
          <w:sz w:val="21"/>
          <w:szCs w:val="21"/>
        </w:rPr>
        <w:t> </w:t>
      </w:r>
    </w:p>
    <w:p w14:paraId="757614D4" w14:textId="77777777" w:rsidR="001C5993" w:rsidRPr="00D77960" w:rsidRDefault="001C5993" w:rsidP="001C5993">
      <w:pPr>
        <w:shd w:val="clear" w:color="auto" w:fill="FFFFFF" w:themeFill="background1"/>
        <w:ind w:left="698" w:firstLine="698"/>
        <w:jc w:val="both"/>
        <w:rPr>
          <w:rFonts w:ascii="Abadi" w:hAnsi="Abadi" w:cs="Arial"/>
          <w:bCs/>
          <w:i/>
          <w:iCs/>
          <w:sz w:val="21"/>
          <w:szCs w:val="21"/>
        </w:rPr>
      </w:pPr>
    </w:p>
    <w:p w14:paraId="4E0A1090" w14:textId="77777777" w:rsidR="001C5993" w:rsidRPr="00D77960" w:rsidRDefault="001C5993" w:rsidP="001C5993">
      <w:pPr>
        <w:shd w:val="clear" w:color="auto" w:fill="FFFFFF" w:themeFill="background1"/>
        <w:ind w:left="1407" w:hanging="11"/>
        <w:jc w:val="both"/>
        <w:rPr>
          <w:rFonts w:ascii="Abadi" w:hAnsi="Abadi"/>
          <w:i/>
          <w:iCs/>
          <w:sz w:val="21"/>
          <w:szCs w:val="21"/>
        </w:rPr>
      </w:pPr>
      <w:r w:rsidRPr="00D77960">
        <w:rPr>
          <w:rFonts w:ascii="Abadi" w:hAnsi="Abadi"/>
          <w:iCs/>
          <w:sz w:val="21"/>
          <w:szCs w:val="21"/>
        </w:rPr>
        <w:t xml:space="preserve">«En la presente iniciativa se plantea una propuesta de reforma en materia de archivos, partiendo de que </w:t>
      </w:r>
      <w:r w:rsidRPr="00D77960">
        <w:rPr>
          <w:rFonts w:ascii="Abadi" w:hAnsi="Abadi"/>
          <w:iCs/>
          <w:sz w:val="21"/>
          <w:szCs w:val="21"/>
        </w:rPr>
        <w:lastRenderedPageBreak/>
        <w:t>dicho tema si bien debe ser visto a la luz del acceso a la información, también debe de ser valorado con un propósito más superior, que es el de preservar la memoria histórica de la Nación. Por ello la propuesta que se hace a este respecto es vista en ambas dimensiones y no solamente una; es decir, la memoria y la transparencia. La necesidad de establecer normas estandarizadas que regulen la producción, organización y conservación de los documentos en nuestro país, debe ser visto a la luz de dos dimensiones; la primera, porque son un testimonio de la vida cotidiana y trascendente de la sociedad, preservando la memoria histórica de la nación; y la segunda, como un medio para garantizar el ejercicio eficaz del derecho de acceso a la información».</w:t>
      </w:r>
      <w:r w:rsidRPr="00D77960">
        <w:rPr>
          <w:rStyle w:val="Refdenotaalpie"/>
          <w:rFonts w:ascii="Abadi" w:hAnsi="Abadi"/>
          <w:iCs/>
          <w:sz w:val="21"/>
          <w:szCs w:val="21"/>
        </w:rPr>
        <w:footnoteReference w:id="55"/>
      </w:r>
    </w:p>
    <w:p w14:paraId="732A39F4" w14:textId="77777777" w:rsidR="001C5993" w:rsidRPr="00D77960" w:rsidRDefault="001C5993" w:rsidP="001C5993">
      <w:pPr>
        <w:ind w:left="698"/>
        <w:jc w:val="both"/>
        <w:rPr>
          <w:rFonts w:ascii="Abadi" w:hAnsi="Abadi" w:cs="Arial"/>
          <w:i/>
          <w:iCs/>
          <w:sz w:val="21"/>
          <w:szCs w:val="21"/>
        </w:rPr>
      </w:pPr>
    </w:p>
    <w:p w14:paraId="35FE3715" w14:textId="06647090" w:rsidR="001C5993" w:rsidRPr="00D77960" w:rsidRDefault="001C5993" w:rsidP="001C5993">
      <w:pPr>
        <w:ind w:left="698"/>
        <w:jc w:val="both"/>
        <w:rPr>
          <w:rFonts w:ascii="Abadi" w:hAnsi="Abadi" w:cs="Arial"/>
          <w:iCs/>
          <w:sz w:val="21"/>
          <w:szCs w:val="21"/>
        </w:rPr>
      </w:pPr>
      <w:r w:rsidRPr="00D77960">
        <w:rPr>
          <w:rFonts w:ascii="Abadi" w:hAnsi="Abadi" w:cs="Arial"/>
          <w:iCs/>
          <w:sz w:val="21"/>
          <w:szCs w:val="21"/>
        </w:rPr>
        <w:t>El Congreso de la Unión expidió la Ley General de Archivos</w:t>
      </w:r>
      <w:r w:rsidRPr="00D77960">
        <w:rPr>
          <w:rStyle w:val="Refdenotaalpie"/>
          <w:rFonts w:ascii="Abadi" w:hAnsi="Abadi" w:cs="Arial"/>
          <w:iCs/>
          <w:sz w:val="21"/>
          <w:szCs w:val="21"/>
        </w:rPr>
        <w:footnoteReference w:id="56"/>
      </w:r>
      <w:r w:rsidRPr="00D77960">
        <w:rPr>
          <w:rFonts w:ascii="Abadi" w:hAnsi="Abadi" w:cs="Arial"/>
          <w:iCs/>
          <w:sz w:val="21"/>
          <w:szCs w:val="21"/>
        </w:rPr>
        <w:t>, publicándose en el Diario Oficial de la Federación el 15 de junio de 2018, la cual entró en vigor el 15 de junio del 2019, fecha a partir de la cual las entidades federativas contaban con un año para que armonizaran sus ordenamientos, conforme a lo dispuesto en dicha ley General.</w:t>
      </w:r>
    </w:p>
    <w:p w14:paraId="563F09FF" w14:textId="77777777" w:rsidR="00735152" w:rsidRPr="00D77960" w:rsidRDefault="00735152" w:rsidP="001C5993">
      <w:pPr>
        <w:ind w:left="698"/>
        <w:jc w:val="both"/>
        <w:rPr>
          <w:rFonts w:ascii="Abadi" w:hAnsi="Abadi" w:cs="Arial"/>
          <w:i/>
          <w:iCs/>
          <w:sz w:val="21"/>
          <w:szCs w:val="21"/>
        </w:rPr>
      </w:pPr>
    </w:p>
    <w:p w14:paraId="7493FAC4" w14:textId="4B6F52A1" w:rsidR="001C5993" w:rsidRPr="00D77960" w:rsidRDefault="001C5993" w:rsidP="001C5993">
      <w:pPr>
        <w:ind w:left="698"/>
        <w:jc w:val="both"/>
        <w:rPr>
          <w:rFonts w:ascii="Abadi" w:hAnsi="Abadi" w:cs="Arial"/>
          <w:iCs/>
          <w:sz w:val="21"/>
          <w:szCs w:val="21"/>
        </w:rPr>
      </w:pPr>
      <w:r w:rsidRPr="00D77960">
        <w:rPr>
          <w:rFonts w:ascii="Abadi" w:hAnsi="Abadi" w:cs="Arial"/>
          <w:iCs/>
          <w:sz w:val="21"/>
          <w:szCs w:val="21"/>
        </w:rPr>
        <w:t>En cumplimiento al mandato de armonización, el Congreso del Estado de Guanajuato emitió la Ley de Archivos del Estado de Guanajuato</w:t>
      </w:r>
      <w:r w:rsidRPr="00D77960">
        <w:rPr>
          <w:rStyle w:val="Refdenotaalpie"/>
          <w:rFonts w:ascii="Abadi" w:hAnsi="Abadi" w:cs="Arial"/>
          <w:iCs/>
          <w:sz w:val="21"/>
          <w:szCs w:val="21"/>
        </w:rPr>
        <w:footnoteReference w:id="57"/>
      </w:r>
      <w:r w:rsidRPr="00D77960">
        <w:rPr>
          <w:rFonts w:ascii="Abadi" w:hAnsi="Abadi" w:cs="Arial"/>
          <w:iCs/>
          <w:sz w:val="21"/>
          <w:szCs w:val="21"/>
        </w:rPr>
        <w:t xml:space="preserve">, la cual entró en vigor el 14 de julio de 2020. </w:t>
      </w:r>
    </w:p>
    <w:p w14:paraId="08C1BFE9" w14:textId="77777777" w:rsidR="00735152" w:rsidRPr="00D77960" w:rsidRDefault="00735152" w:rsidP="001C5993">
      <w:pPr>
        <w:ind w:left="698"/>
        <w:jc w:val="both"/>
        <w:rPr>
          <w:rFonts w:ascii="Abadi" w:hAnsi="Abadi" w:cs="Arial"/>
          <w:i/>
          <w:iCs/>
          <w:sz w:val="21"/>
          <w:szCs w:val="21"/>
        </w:rPr>
      </w:pPr>
    </w:p>
    <w:p w14:paraId="6C081EBF" w14:textId="77777777" w:rsidR="001C5993" w:rsidRPr="00D77960" w:rsidRDefault="001C5993" w:rsidP="001C5993">
      <w:pPr>
        <w:ind w:left="698"/>
        <w:jc w:val="both"/>
        <w:rPr>
          <w:rFonts w:ascii="Abadi" w:hAnsi="Abadi" w:cs="Arial"/>
          <w:i/>
          <w:iCs/>
          <w:sz w:val="21"/>
          <w:szCs w:val="21"/>
        </w:rPr>
      </w:pPr>
      <w:r w:rsidRPr="00D77960">
        <w:rPr>
          <w:rFonts w:ascii="Abadi" w:hAnsi="Abadi" w:cs="Arial"/>
          <w:iCs/>
          <w:sz w:val="21"/>
          <w:szCs w:val="21"/>
        </w:rPr>
        <w:t xml:space="preserve">No obstante, la referida Ley de Archivos, así como un ordinal de la Ley de Transparencia y Acceso a la Información Pública local, fueron objeto de revisión ante la Suprema Corte de Justicia de la Nación, a instancia del Instituto Nacional de Transparencia, Acceso a la Información y Protección de Datos Personales. </w:t>
      </w:r>
    </w:p>
    <w:p w14:paraId="3ADB9D70" w14:textId="77777777" w:rsidR="002F7082" w:rsidRPr="00D77960" w:rsidRDefault="002F7082" w:rsidP="001C5993">
      <w:pPr>
        <w:ind w:left="698"/>
        <w:jc w:val="both"/>
        <w:rPr>
          <w:rFonts w:ascii="Abadi" w:hAnsi="Abadi" w:cs="Arial"/>
          <w:iCs/>
          <w:sz w:val="21"/>
          <w:szCs w:val="21"/>
        </w:rPr>
      </w:pPr>
    </w:p>
    <w:p w14:paraId="0E9074CF" w14:textId="1633A66F" w:rsidR="001C5993" w:rsidRPr="00D77960" w:rsidRDefault="001C5993" w:rsidP="001C5993">
      <w:pPr>
        <w:ind w:left="698"/>
        <w:jc w:val="both"/>
        <w:rPr>
          <w:rFonts w:ascii="Abadi" w:hAnsi="Abadi" w:cs="Arial"/>
          <w:iCs/>
          <w:sz w:val="21"/>
          <w:szCs w:val="21"/>
        </w:rPr>
      </w:pPr>
      <w:r w:rsidRPr="00D77960">
        <w:rPr>
          <w:rFonts w:ascii="Abadi" w:hAnsi="Abadi" w:cs="Arial"/>
          <w:iCs/>
          <w:sz w:val="21"/>
          <w:szCs w:val="21"/>
        </w:rPr>
        <w:t>Así, en fecha 21 de abril del año 2022, se resolvió la Acción de Inconstitucionalidad 231/2020, determinando la invalidez de ciertas normas sujetas a control constitucional, al igual que algunas omisiones en la armonización del ordenamiento local en relación con lo dispuesto en la citada ley General. Asimismo, en su resolución el Máximo Tribunal del país vinculó a este Poder Público, «para que, a más tardar en el próximo periodo ordinario de sesiones, realice los ajustes que, en su caso, considere pertinentes en su legislación interna a fin de otorgar una estructura orgánica, funcional y presupuestal al Archivo General del Estado, acorde con lo mandatado en el artículo 71 de la Ley General de Archivos, en atención a la omisión declarada fundada en la ejecutoria de mérito</w:t>
      </w:r>
      <w:r w:rsidRPr="00D77960">
        <w:rPr>
          <w:rStyle w:val="Refdenotaalpie"/>
          <w:rFonts w:ascii="Abadi" w:hAnsi="Abadi" w:cs="Arial"/>
          <w:iCs/>
          <w:sz w:val="21"/>
          <w:szCs w:val="21"/>
        </w:rPr>
        <w:footnoteReference w:id="58"/>
      </w:r>
      <w:r w:rsidRPr="00D77960">
        <w:rPr>
          <w:rFonts w:ascii="Abadi" w:hAnsi="Abadi" w:cs="Arial"/>
          <w:iCs/>
          <w:sz w:val="21"/>
          <w:szCs w:val="21"/>
        </w:rPr>
        <w:t>».</w:t>
      </w:r>
    </w:p>
    <w:p w14:paraId="5684B482" w14:textId="77777777" w:rsidR="002F7082" w:rsidRPr="00D77960" w:rsidRDefault="002F7082" w:rsidP="001C5993">
      <w:pPr>
        <w:ind w:left="698"/>
        <w:jc w:val="both"/>
        <w:rPr>
          <w:rFonts w:ascii="Abadi" w:hAnsi="Abadi" w:cs="Arial"/>
          <w:i/>
          <w:iCs/>
          <w:sz w:val="21"/>
          <w:szCs w:val="21"/>
        </w:rPr>
      </w:pPr>
    </w:p>
    <w:p w14:paraId="56DDE092" w14:textId="395A89A1" w:rsidR="001C5993" w:rsidRPr="00D77960" w:rsidRDefault="001C5993" w:rsidP="001C5993">
      <w:pPr>
        <w:ind w:left="698"/>
        <w:jc w:val="both"/>
        <w:rPr>
          <w:rFonts w:ascii="Abadi" w:hAnsi="Abadi" w:cs="Arial"/>
          <w:iCs/>
          <w:sz w:val="21"/>
          <w:szCs w:val="21"/>
        </w:rPr>
      </w:pPr>
      <w:r w:rsidRPr="00D77960">
        <w:rPr>
          <w:rFonts w:ascii="Abadi" w:hAnsi="Abadi" w:cs="Arial"/>
          <w:iCs/>
          <w:sz w:val="21"/>
          <w:szCs w:val="21"/>
        </w:rPr>
        <w:lastRenderedPageBreak/>
        <w:t>En tal sentido, a fin de dar cumplimiento a la ejecutoria emitida por  la Suprema Corte de Justicia de la Nación, se propone la siguiente iniciativa, por la cual se subsanan las cuestiones y omisiones detectadas; para lo cual, a través de la presente se propone adecuar la naturaleza del Archivo General del Estado, para convertirlo en un organismo descentralizado no sectorizado, a fin de atender el mandato de equivalencia de integración, funcionamiento y atribuciones previsto en la normativa general y requerido por la misma resolución.</w:t>
      </w:r>
    </w:p>
    <w:p w14:paraId="615EA6D3" w14:textId="77777777" w:rsidR="000C1DED" w:rsidRPr="00D77960" w:rsidRDefault="000C1DED" w:rsidP="001C5993">
      <w:pPr>
        <w:ind w:left="698"/>
        <w:jc w:val="both"/>
        <w:rPr>
          <w:rFonts w:ascii="Abadi" w:hAnsi="Abadi" w:cs="Arial"/>
          <w:i/>
          <w:iCs/>
          <w:sz w:val="21"/>
          <w:szCs w:val="21"/>
        </w:rPr>
      </w:pPr>
    </w:p>
    <w:p w14:paraId="18FD23CC" w14:textId="0732D57B" w:rsidR="001C5993" w:rsidRPr="00D77960" w:rsidRDefault="001C5993" w:rsidP="001C5993">
      <w:pPr>
        <w:ind w:left="698"/>
        <w:jc w:val="both"/>
        <w:rPr>
          <w:rFonts w:ascii="Abadi" w:hAnsi="Abadi" w:cs="Arial"/>
          <w:iCs/>
          <w:sz w:val="21"/>
          <w:szCs w:val="21"/>
        </w:rPr>
      </w:pPr>
      <w:r w:rsidRPr="00D77960">
        <w:rPr>
          <w:rFonts w:ascii="Abadi" w:hAnsi="Abadi" w:cs="Arial"/>
          <w:iCs/>
          <w:sz w:val="21"/>
          <w:szCs w:val="21"/>
        </w:rPr>
        <w:t>Bajo esa lógica se propone adicionar un Título Sexto, denominado «Archivo General del Estado» que prevé la regulación del funcionamiento y la organización mínima del Archivo, en donde se contempla el Órgano de Gobierno, la Dirección General, el Órgano Interno de Control, y el Consejo Técnico y Científico Archivístico, así como la integración de éste a la estructura del Consejo Estatal de Archivos. En lo que se refiere al director general se establece lo relativo a su designación y la prohibición que tiene durante su gestión, de desempeñar algún otro empleo, cargo o comisión, con excepción de aquellos que puede desempeñar en las instituciones docentes, científicas o de beneficencia, siempre que sean compatibles con sus horarios, responsabilidades y actividades dentro del Archivo General, con lo cual se atiende a la omisión determinada en la ejecutoria referida.</w:t>
      </w:r>
    </w:p>
    <w:p w14:paraId="44348795" w14:textId="77777777" w:rsidR="000C1DED" w:rsidRPr="00D77960" w:rsidRDefault="000C1DED" w:rsidP="001C5993">
      <w:pPr>
        <w:ind w:left="698"/>
        <w:jc w:val="both"/>
        <w:rPr>
          <w:rFonts w:ascii="Abadi" w:hAnsi="Abadi" w:cs="Arial"/>
          <w:i/>
          <w:iCs/>
          <w:sz w:val="21"/>
          <w:szCs w:val="21"/>
        </w:rPr>
      </w:pPr>
    </w:p>
    <w:p w14:paraId="42530C05" w14:textId="2E4225F0" w:rsidR="001C5993" w:rsidRPr="00D77960" w:rsidRDefault="001C5993" w:rsidP="001C5993">
      <w:pPr>
        <w:ind w:left="698"/>
        <w:jc w:val="both"/>
        <w:rPr>
          <w:rFonts w:ascii="Abadi" w:hAnsi="Abadi" w:cs="Arial"/>
          <w:iCs/>
          <w:sz w:val="21"/>
          <w:szCs w:val="21"/>
        </w:rPr>
      </w:pPr>
      <w:r w:rsidRPr="00D77960">
        <w:rPr>
          <w:rFonts w:ascii="Abadi" w:hAnsi="Abadi" w:cs="Arial"/>
          <w:iCs/>
          <w:sz w:val="21"/>
          <w:szCs w:val="21"/>
        </w:rPr>
        <w:t xml:space="preserve">En la presente también se contempla la reforma del artículo 50 primer párrafo, con el objetivo de que, en la integración del Grupo </w:t>
      </w:r>
      <w:r w:rsidRPr="00D77960">
        <w:rPr>
          <w:rFonts w:ascii="Abadi" w:hAnsi="Abadi" w:cs="Arial"/>
          <w:iCs/>
          <w:sz w:val="21"/>
          <w:szCs w:val="21"/>
        </w:rPr>
        <w:t xml:space="preserve">interdisciplinario participen únicamente los titulares de las áreas que lo conforman, omitiéndose la porción normativa «profesionales multidisciplinarios de la misma institución, representantes de» y «o sus equivalentes». </w:t>
      </w:r>
    </w:p>
    <w:p w14:paraId="3AB6349D" w14:textId="77777777" w:rsidR="000C1DED" w:rsidRPr="00D77960" w:rsidRDefault="000C1DED" w:rsidP="001C5993">
      <w:pPr>
        <w:ind w:left="698"/>
        <w:jc w:val="both"/>
        <w:rPr>
          <w:rFonts w:ascii="Abadi" w:hAnsi="Abadi" w:cs="Arial"/>
          <w:i/>
          <w:iCs/>
          <w:sz w:val="21"/>
          <w:szCs w:val="21"/>
        </w:rPr>
      </w:pPr>
    </w:p>
    <w:p w14:paraId="0700FD87" w14:textId="77777777" w:rsidR="001C5993" w:rsidRPr="00D77960" w:rsidRDefault="001C5993" w:rsidP="001C5993">
      <w:pPr>
        <w:widowControl w:val="0"/>
        <w:autoSpaceDE w:val="0"/>
        <w:autoSpaceDN w:val="0"/>
        <w:ind w:left="698" w:right="-93"/>
        <w:jc w:val="both"/>
        <w:rPr>
          <w:rFonts w:ascii="Abadi" w:hAnsi="Abadi" w:cs="Arial"/>
          <w:i/>
          <w:iCs/>
          <w:sz w:val="21"/>
          <w:szCs w:val="21"/>
        </w:rPr>
      </w:pPr>
      <w:r w:rsidRPr="00D77960">
        <w:rPr>
          <w:rFonts w:ascii="Abadi" w:hAnsi="Abadi" w:cs="Arial"/>
          <w:iCs/>
          <w:sz w:val="21"/>
          <w:szCs w:val="21"/>
        </w:rPr>
        <w:t>En el artículo 66 se adiciona la fracción XII para incorporar en el Consejo Estatal a un representante del Consejo Técnico y Científico Archivístico; se modifica la fracción VI del mismo numeral para suprimir la porción normativa «quien fungirá como titular de la secretaría técnica» y, se le adiciona un párrafo séptimo para armonizar el texto local con la normativa general.</w:t>
      </w:r>
    </w:p>
    <w:p w14:paraId="4C0AD220" w14:textId="77777777" w:rsidR="001C5993" w:rsidRPr="00D77960" w:rsidRDefault="001C5993" w:rsidP="001C5993">
      <w:pPr>
        <w:widowControl w:val="0"/>
        <w:autoSpaceDE w:val="0"/>
        <w:autoSpaceDN w:val="0"/>
        <w:ind w:left="698" w:right="-93"/>
        <w:jc w:val="both"/>
        <w:rPr>
          <w:rFonts w:ascii="Abadi" w:hAnsi="Abadi" w:cs="Arial"/>
          <w:i/>
          <w:iCs/>
          <w:sz w:val="21"/>
          <w:szCs w:val="21"/>
        </w:rPr>
      </w:pPr>
    </w:p>
    <w:p w14:paraId="562BE44C" w14:textId="77777777" w:rsidR="001C5993" w:rsidRPr="00D77960" w:rsidRDefault="001C5993" w:rsidP="001C5993">
      <w:pPr>
        <w:widowControl w:val="0"/>
        <w:autoSpaceDE w:val="0"/>
        <w:autoSpaceDN w:val="0"/>
        <w:ind w:left="698" w:right="-93"/>
        <w:jc w:val="both"/>
        <w:rPr>
          <w:rFonts w:ascii="Abadi" w:hAnsi="Abadi" w:cs="Arial"/>
          <w:i/>
          <w:iCs/>
          <w:sz w:val="21"/>
          <w:szCs w:val="21"/>
        </w:rPr>
      </w:pPr>
      <w:r w:rsidRPr="00D77960">
        <w:rPr>
          <w:rFonts w:ascii="Abadi" w:hAnsi="Abadi" w:cs="Arial"/>
          <w:iCs/>
          <w:sz w:val="21"/>
          <w:szCs w:val="21"/>
        </w:rPr>
        <w:t>Asimismo, se propone reformar el párrafo tercero del artículo 68, para prever la participación obligatoria del presidente o de la persona que designe como su suplente, en las sesiones del Consejo Estatal</w:t>
      </w:r>
      <w:r w:rsidRPr="00D77960">
        <w:rPr>
          <w:rStyle w:val="Refdenotaalpie"/>
          <w:rFonts w:ascii="Abadi" w:hAnsi="Abadi" w:cs="Arial"/>
          <w:iCs/>
          <w:sz w:val="21"/>
          <w:szCs w:val="21"/>
        </w:rPr>
        <w:footnoteReference w:id="59"/>
      </w:r>
      <w:r w:rsidRPr="00D77960">
        <w:rPr>
          <w:rFonts w:ascii="Abadi" w:hAnsi="Abadi" w:cs="Arial"/>
          <w:iCs/>
          <w:sz w:val="21"/>
          <w:szCs w:val="21"/>
        </w:rPr>
        <w:t xml:space="preserve">. </w:t>
      </w:r>
    </w:p>
    <w:p w14:paraId="6CE22D2B" w14:textId="77777777" w:rsidR="001C5993" w:rsidRPr="00D77960" w:rsidRDefault="001C5993" w:rsidP="001C5993">
      <w:pPr>
        <w:widowControl w:val="0"/>
        <w:autoSpaceDE w:val="0"/>
        <w:autoSpaceDN w:val="0"/>
        <w:ind w:left="698" w:right="-93"/>
        <w:jc w:val="both"/>
        <w:rPr>
          <w:rFonts w:ascii="Abadi" w:hAnsi="Abadi" w:cs="Arial"/>
          <w:i/>
          <w:iCs/>
          <w:sz w:val="21"/>
          <w:szCs w:val="21"/>
        </w:rPr>
      </w:pPr>
    </w:p>
    <w:p w14:paraId="3BEBCA99" w14:textId="3B89722F" w:rsidR="001C5993" w:rsidRPr="00D77960" w:rsidRDefault="001C5993" w:rsidP="001C5993">
      <w:pPr>
        <w:ind w:left="698"/>
        <w:jc w:val="both"/>
        <w:rPr>
          <w:rFonts w:ascii="Abadi" w:hAnsi="Abadi" w:cs="Arial"/>
          <w:iCs/>
          <w:sz w:val="21"/>
          <w:szCs w:val="21"/>
        </w:rPr>
      </w:pPr>
      <w:r w:rsidRPr="00D77960">
        <w:rPr>
          <w:rFonts w:ascii="Abadi" w:hAnsi="Abadi" w:cs="Arial"/>
          <w:iCs/>
          <w:sz w:val="21"/>
          <w:szCs w:val="21"/>
        </w:rPr>
        <w:t xml:space="preserve">De igual manera, se propone suprimir del artículo 79 la porción normativa que señala «que conformarán el patrimonio documental del Estado», y de la fracción VI del artículo 97 la de «autorizados por el Grupo Interdisciplinario»; mismas que fueron declaradas inválidas en la resolución referida, al ser competencia del Archivo General del Estado. </w:t>
      </w:r>
    </w:p>
    <w:p w14:paraId="22EE519D" w14:textId="77777777" w:rsidR="00317EDA" w:rsidRPr="00D77960" w:rsidRDefault="00317EDA" w:rsidP="001C5993">
      <w:pPr>
        <w:ind w:left="698"/>
        <w:jc w:val="both"/>
        <w:rPr>
          <w:rFonts w:ascii="Abadi" w:hAnsi="Abadi" w:cs="Arial"/>
          <w:i/>
          <w:iCs/>
          <w:sz w:val="21"/>
          <w:szCs w:val="21"/>
        </w:rPr>
      </w:pPr>
    </w:p>
    <w:p w14:paraId="5FC832B6" w14:textId="2BBDB407" w:rsidR="001C5993" w:rsidRPr="00D77960" w:rsidRDefault="001C5993" w:rsidP="001C5993">
      <w:pPr>
        <w:ind w:left="698"/>
        <w:jc w:val="both"/>
        <w:rPr>
          <w:rFonts w:ascii="Abadi" w:hAnsi="Abadi" w:cs="Arial"/>
          <w:iCs/>
          <w:sz w:val="21"/>
          <w:szCs w:val="21"/>
        </w:rPr>
      </w:pPr>
      <w:r w:rsidRPr="00D77960">
        <w:rPr>
          <w:rFonts w:ascii="Abadi" w:hAnsi="Abadi" w:cs="Arial"/>
          <w:iCs/>
          <w:sz w:val="21"/>
          <w:szCs w:val="21"/>
        </w:rPr>
        <w:t xml:space="preserve">Estamos convencidos de que la revisión constitucional y el debido cumplimiento de las resoluciones del más Alto Tribunal del país, son un presupuesto básico del equilibrio de poderes y garantía de supremacía constitucional, y que el Congreso Estatal debe mantenerse en un ejercicio de revisión continua, evolución y perfeccionamiento normativo que permita la adecuada </w:t>
      </w:r>
      <w:r w:rsidRPr="00D77960">
        <w:rPr>
          <w:rFonts w:ascii="Abadi" w:hAnsi="Abadi" w:cs="Arial"/>
          <w:iCs/>
          <w:sz w:val="21"/>
          <w:szCs w:val="21"/>
        </w:rPr>
        <w:lastRenderedPageBreak/>
        <w:t xml:space="preserve">integración de las normas secundarias al sistema jurídico. </w:t>
      </w:r>
    </w:p>
    <w:p w14:paraId="27B028AB" w14:textId="77777777" w:rsidR="00317EDA" w:rsidRPr="00D77960" w:rsidRDefault="00317EDA" w:rsidP="001C5993">
      <w:pPr>
        <w:ind w:left="698"/>
        <w:jc w:val="both"/>
        <w:rPr>
          <w:rFonts w:ascii="Abadi" w:hAnsi="Abadi" w:cs="Arial"/>
          <w:i/>
          <w:iCs/>
          <w:sz w:val="21"/>
          <w:szCs w:val="21"/>
        </w:rPr>
      </w:pPr>
    </w:p>
    <w:p w14:paraId="1E4E55DF" w14:textId="77777777" w:rsidR="001C5993" w:rsidRPr="00D77960" w:rsidRDefault="001C5993" w:rsidP="001C5993">
      <w:pPr>
        <w:ind w:left="698" w:firstLine="708"/>
        <w:jc w:val="both"/>
        <w:rPr>
          <w:rFonts w:ascii="Abadi" w:hAnsi="Abadi" w:cs="Arial"/>
          <w:i/>
          <w:iCs/>
          <w:sz w:val="21"/>
          <w:szCs w:val="21"/>
          <w:lang w:val="es-ES_tradnl" w:eastAsia="es-MX"/>
        </w:rPr>
      </w:pPr>
      <w:r w:rsidRPr="00D77960">
        <w:rPr>
          <w:rFonts w:ascii="Abadi" w:hAnsi="Abadi" w:cs="Arial"/>
          <w:iCs/>
          <w:sz w:val="21"/>
          <w:szCs w:val="21"/>
          <w:lang w:val="es-ES_tradnl" w:eastAsia="es-MX"/>
        </w:rPr>
        <w:t>Finalmente, a efecto de observar el artículo 209 de la Ley Orgánica del Poder Legislativo del Estado de Guanajuato, manifestamos que la iniciativa que aquí presentamos tendrá, de ser aprobada, el siguiente:</w:t>
      </w:r>
    </w:p>
    <w:p w14:paraId="3E41191D" w14:textId="77777777" w:rsidR="001C5993" w:rsidRPr="00D77960" w:rsidRDefault="001C5993" w:rsidP="001C5993">
      <w:pPr>
        <w:ind w:left="698"/>
        <w:jc w:val="both"/>
        <w:rPr>
          <w:rFonts w:ascii="Abadi" w:hAnsi="Abadi" w:cs="Arial"/>
          <w:i/>
          <w:iCs/>
          <w:sz w:val="21"/>
          <w:szCs w:val="21"/>
          <w:lang w:val="es-ES_tradnl" w:eastAsia="es-MX"/>
        </w:rPr>
      </w:pPr>
    </w:p>
    <w:p w14:paraId="626D43DA" w14:textId="77777777" w:rsidR="001C5993" w:rsidRPr="00D77960" w:rsidRDefault="001C5993" w:rsidP="001C5993">
      <w:pPr>
        <w:pStyle w:val="Prrafodelista"/>
        <w:numPr>
          <w:ilvl w:val="0"/>
          <w:numId w:val="27"/>
        </w:numPr>
        <w:ind w:left="2126"/>
        <w:contextualSpacing/>
        <w:jc w:val="both"/>
        <w:rPr>
          <w:rFonts w:ascii="Abadi" w:hAnsi="Abadi" w:cs="Arial"/>
          <w:i/>
          <w:iCs/>
          <w:sz w:val="21"/>
          <w:szCs w:val="21"/>
          <w:lang w:val="es-ES_tradnl" w:eastAsia="es-MX"/>
        </w:rPr>
      </w:pPr>
      <w:r w:rsidRPr="00D77960">
        <w:rPr>
          <w:rFonts w:ascii="Abadi" w:hAnsi="Abadi" w:cs="Arial"/>
          <w:b/>
          <w:iCs/>
          <w:sz w:val="21"/>
          <w:szCs w:val="21"/>
          <w:lang w:val="es-ES_tradnl" w:eastAsia="es-MX"/>
        </w:rPr>
        <w:t>Impacto jurídico:</w:t>
      </w:r>
      <w:r w:rsidRPr="00D77960">
        <w:rPr>
          <w:rFonts w:ascii="Abadi" w:hAnsi="Abadi" w:cs="Arial"/>
          <w:iCs/>
          <w:sz w:val="21"/>
          <w:szCs w:val="21"/>
          <w:lang w:val="es-ES_tradnl" w:eastAsia="es-MX"/>
        </w:rPr>
        <w:t xml:space="preserve"> Se armoniza la Ley de Archivos del Estado de Guanajuato, con la Ley General de Archivos, a partir de los parámetros de regularidad en materia de archivos definidos por la Suprema Corte de Justicia de la Nación.</w:t>
      </w:r>
    </w:p>
    <w:p w14:paraId="14D0E5A1" w14:textId="77777777" w:rsidR="001C5993" w:rsidRPr="00D77960" w:rsidRDefault="001C5993" w:rsidP="001C5993">
      <w:pPr>
        <w:shd w:val="clear" w:color="auto" w:fill="FFFFFF" w:themeFill="background1"/>
        <w:ind w:left="1406"/>
        <w:jc w:val="both"/>
        <w:rPr>
          <w:rFonts w:ascii="Abadi" w:hAnsi="Abadi" w:cs="Arial"/>
          <w:b/>
          <w:i/>
          <w:iCs/>
          <w:sz w:val="21"/>
          <w:szCs w:val="21"/>
          <w:lang w:val="es-ES_tradnl" w:eastAsia="es-MX"/>
        </w:rPr>
      </w:pPr>
    </w:p>
    <w:p w14:paraId="2D060664" w14:textId="77777777" w:rsidR="001C5993" w:rsidRPr="00D77960" w:rsidRDefault="001C5993" w:rsidP="001C5993">
      <w:pPr>
        <w:pStyle w:val="Prrafodelista"/>
        <w:numPr>
          <w:ilvl w:val="0"/>
          <w:numId w:val="27"/>
        </w:numPr>
        <w:shd w:val="clear" w:color="auto" w:fill="FFFFFF" w:themeFill="background1"/>
        <w:ind w:left="2126"/>
        <w:contextualSpacing/>
        <w:jc w:val="both"/>
        <w:rPr>
          <w:rFonts w:ascii="Abadi" w:hAnsi="Abadi" w:cs="Arial"/>
          <w:i/>
          <w:iCs/>
          <w:sz w:val="21"/>
          <w:szCs w:val="21"/>
          <w:lang w:val="es-ES_tradnl" w:eastAsia="es-MX"/>
        </w:rPr>
      </w:pPr>
      <w:r w:rsidRPr="00D77960">
        <w:rPr>
          <w:rFonts w:ascii="Abadi" w:hAnsi="Abadi" w:cs="Arial"/>
          <w:b/>
          <w:iCs/>
          <w:sz w:val="21"/>
          <w:szCs w:val="21"/>
          <w:lang w:val="es-ES_tradnl" w:eastAsia="es-MX"/>
        </w:rPr>
        <w:t>Impacto administrativo:</w:t>
      </w:r>
      <w:r w:rsidRPr="00D77960">
        <w:rPr>
          <w:rFonts w:ascii="Abadi" w:hAnsi="Abadi" w:cs="Arial"/>
          <w:iCs/>
          <w:sz w:val="21"/>
          <w:szCs w:val="21"/>
          <w:lang w:val="es-ES_tradnl" w:eastAsia="es-MX"/>
        </w:rPr>
        <w:t xml:space="preserve"> Se traduce en la transformación del Archivo General del Estado como unidad administrativa especializada en materia de archivos, que tiene por objeto promover su administración homogénea, en órgano administrativo descentralizado sin sectorización con autonomía técnica y de gestión para el cumplimiento de sus atribuciones, objeto y fines.</w:t>
      </w:r>
    </w:p>
    <w:p w14:paraId="5B2FE6F2" w14:textId="77777777" w:rsidR="001C5993" w:rsidRPr="00D77960" w:rsidRDefault="001C5993" w:rsidP="001C5993">
      <w:pPr>
        <w:pStyle w:val="Prrafodelista"/>
        <w:shd w:val="clear" w:color="auto" w:fill="FFFFFF" w:themeFill="background1"/>
        <w:ind w:left="2126"/>
        <w:jc w:val="both"/>
        <w:rPr>
          <w:rFonts w:ascii="Abadi" w:hAnsi="Abadi" w:cs="Arial"/>
          <w:i/>
          <w:iCs/>
          <w:sz w:val="21"/>
          <w:szCs w:val="21"/>
          <w:lang w:val="es-ES_tradnl" w:eastAsia="es-MX"/>
        </w:rPr>
      </w:pPr>
    </w:p>
    <w:p w14:paraId="57BBA9BB" w14:textId="77777777" w:rsidR="001C5993" w:rsidRPr="00D77960" w:rsidRDefault="001C5993" w:rsidP="001C5993">
      <w:pPr>
        <w:ind w:left="2116" w:hanging="709"/>
        <w:jc w:val="both"/>
        <w:rPr>
          <w:rFonts w:ascii="Abadi" w:hAnsi="Abadi" w:cs="Arial"/>
          <w:i/>
          <w:iCs/>
          <w:sz w:val="21"/>
          <w:szCs w:val="21"/>
          <w:lang w:val="es-ES_tradnl" w:eastAsia="es-MX"/>
        </w:rPr>
      </w:pPr>
      <w:r w:rsidRPr="00D77960">
        <w:rPr>
          <w:rFonts w:ascii="Abadi" w:hAnsi="Abadi" w:cs="Arial"/>
          <w:b/>
          <w:iCs/>
          <w:sz w:val="21"/>
          <w:szCs w:val="21"/>
          <w:lang w:val="es-ES_tradnl" w:eastAsia="es-MX"/>
        </w:rPr>
        <w:t>III.</w:t>
      </w:r>
      <w:r w:rsidRPr="00D77960">
        <w:rPr>
          <w:rFonts w:ascii="Abadi" w:hAnsi="Abadi" w:cs="Arial"/>
          <w:b/>
          <w:iCs/>
          <w:sz w:val="21"/>
          <w:szCs w:val="21"/>
          <w:lang w:val="es-ES_tradnl" w:eastAsia="es-MX"/>
        </w:rPr>
        <w:tab/>
        <w:t>Impacto presupuestario:</w:t>
      </w:r>
      <w:r w:rsidRPr="00D77960">
        <w:rPr>
          <w:rFonts w:ascii="Abadi" w:hAnsi="Abadi" w:cs="Arial"/>
          <w:iCs/>
          <w:sz w:val="21"/>
          <w:szCs w:val="21"/>
          <w:lang w:val="es-ES_tradnl" w:eastAsia="es-MX"/>
        </w:rPr>
        <w:t xml:space="preserve"> Se solicita que dentro del proceso de análisis de la presente iniciativa se indique a la Unidad de los Estudios de las Finanzas Públicas del Congreso del Estado que lleve a cabo la elaboración de un </w:t>
      </w:r>
      <w:r w:rsidRPr="00D77960">
        <w:rPr>
          <w:rFonts w:ascii="Abadi" w:hAnsi="Abadi" w:cs="Arial"/>
          <w:iCs/>
          <w:sz w:val="21"/>
          <w:szCs w:val="21"/>
          <w:lang w:val="es-ES_tradnl" w:eastAsia="es-MX"/>
        </w:rPr>
        <w:t xml:space="preserve">análisis de impacto presupuestal, para dar cumplimiento al mandato que deriva en el presente proyecto.  </w:t>
      </w:r>
    </w:p>
    <w:p w14:paraId="556B4047" w14:textId="77777777" w:rsidR="001C5993" w:rsidRPr="00D77960" w:rsidRDefault="001C5993" w:rsidP="001C5993">
      <w:pPr>
        <w:ind w:left="698"/>
        <w:jc w:val="both"/>
        <w:rPr>
          <w:rFonts w:ascii="Abadi" w:hAnsi="Abadi" w:cs="Arial"/>
          <w:i/>
          <w:iCs/>
          <w:sz w:val="21"/>
          <w:szCs w:val="21"/>
          <w:lang w:val="es-ES_tradnl" w:eastAsia="es-MX"/>
        </w:rPr>
      </w:pPr>
    </w:p>
    <w:p w14:paraId="0E8DB95D" w14:textId="77777777" w:rsidR="001C5993" w:rsidRPr="00D77960" w:rsidRDefault="001C5993" w:rsidP="001C5993">
      <w:pPr>
        <w:pStyle w:val="Prrafodelista"/>
        <w:numPr>
          <w:ilvl w:val="0"/>
          <w:numId w:val="28"/>
        </w:numPr>
        <w:shd w:val="clear" w:color="auto" w:fill="FFFFFF" w:themeFill="background1"/>
        <w:ind w:left="2116"/>
        <w:contextualSpacing/>
        <w:jc w:val="both"/>
        <w:rPr>
          <w:rFonts w:ascii="Abadi" w:eastAsia="Calibri" w:hAnsi="Abadi" w:cs="Arial"/>
          <w:i/>
          <w:iCs/>
          <w:sz w:val="21"/>
          <w:szCs w:val="21"/>
          <w:lang w:val="es-ES_tradnl"/>
        </w:rPr>
      </w:pPr>
      <w:r w:rsidRPr="00D77960">
        <w:rPr>
          <w:rFonts w:ascii="Abadi" w:hAnsi="Abadi" w:cs="Arial"/>
          <w:b/>
          <w:iCs/>
          <w:sz w:val="21"/>
          <w:szCs w:val="21"/>
          <w:lang w:val="es-ES_tradnl" w:eastAsia="es-MX"/>
        </w:rPr>
        <w:t>Impacto social</w:t>
      </w:r>
      <w:r w:rsidRPr="00D77960">
        <w:rPr>
          <w:rFonts w:ascii="Abadi" w:hAnsi="Abadi" w:cs="Arial"/>
          <w:iCs/>
          <w:sz w:val="21"/>
          <w:szCs w:val="21"/>
          <w:lang w:val="es-ES_tradnl" w:eastAsia="es-MX"/>
        </w:rPr>
        <w:t xml:space="preserve">: </w:t>
      </w:r>
      <w:r w:rsidRPr="00D77960">
        <w:rPr>
          <w:rFonts w:ascii="Abadi" w:eastAsia="Calibri" w:hAnsi="Abadi" w:cs="Arial"/>
          <w:iCs/>
          <w:sz w:val="21"/>
          <w:szCs w:val="21"/>
          <w:lang w:val="es-ES_tradnl"/>
        </w:rPr>
        <w:t>Con estas reformas se busca la estandarización de las formas de administración archivística y de los órganos que conforman el Sistema de Archivos del Estado de Guanajuato, asegurando procedimientos para la adecuada atención y protección de los archivos</w:t>
      </w:r>
    </w:p>
    <w:p w14:paraId="6E0CE8E4" w14:textId="77777777" w:rsidR="001C5993" w:rsidRPr="00D77960" w:rsidRDefault="001C5993" w:rsidP="001C5993">
      <w:pPr>
        <w:pStyle w:val="Prrafodelista"/>
        <w:shd w:val="clear" w:color="auto" w:fill="FFFFFF" w:themeFill="background1"/>
        <w:ind w:left="2116"/>
        <w:contextualSpacing/>
        <w:jc w:val="both"/>
        <w:rPr>
          <w:rFonts w:ascii="Abadi" w:eastAsia="Calibri" w:hAnsi="Abadi" w:cs="Arial"/>
          <w:i/>
          <w:iCs/>
          <w:sz w:val="21"/>
          <w:szCs w:val="21"/>
          <w:lang w:val="es-ES_tradnl"/>
        </w:rPr>
      </w:pPr>
    </w:p>
    <w:p w14:paraId="03A0A436" w14:textId="14D40AD8" w:rsidR="001C5993" w:rsidRPr="00D77960" w:rsidRDefault="001C5993" w:rsidP="000E5C47">
      <w:pPr>
        <w:ind w:left="698" w:firstLine="708"/>
        <w:jc w:val="both"/>
        <w:rPr>
          <w:rFonts w:ascii="Abadi" w:hAnsi="Abadi" w:cs="Arial"/>
          <w:i/>
          <w:iCs/>
          <w:sz w:val="21"/>
          <w:szCs w:val="21"/>
        </w:rPr>
      </w:pPr>
      <w:r w:rsidRPr="00D77960">
        <w:rPr>
          <w:rFonts w:ascii="Abadi" w:hAnsi="Abadi" w:cs="Arial"/>
          <w:iCs/>
          <w:sz w:val="21"/>
          <w:szCs w:val="21"/>
        </w:rPr>
        <w:t xml:space="preserve">Por las razones expuestas, a través del presente, y con el objetivo de garantizar la compatibilidad de las disposiciones estatales con el parámetro de regularidad constitucional en la materia, la diputada y los diputados que integramos la Junta de Gobierno y Coordinación Política del Congreso del Estado de Guanajuato, sometemos a consideración el presente: </w:t>
      </w:r>
    </w:p>
    <w:p w14:paraId="25B0B48C" w14:textId="77777777" w:rsidR="000E5C47" w:rsidRPr="00D77960" w:rsidRDefault="000E5C47" w:rsidP="000E5C47">
      <w:pPr>
        <w:ind w:left="698" w:firstLine="708"/>
        <w:jc w:val="both"/>
        <w:rPr>
          <w:rFonts w:ascii="Abadi" w:hAnsi="Abadi" w:cs="Arial"/>
          <w:i/>
          <w:iCs/>
          <w:sz w:val="21"/>
          <w:szCs w:val="21"/>
        </w:rPr>
      </w:pPr>
    </w:p>
    <w:p w14:paraId="44C859ED"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D77960">
        <w:rPr>
          <w:rFonts w:ascii="Abadi" w:hAnsi="Abadi" w:cs="Arial"/>
          <w:bCs/>
          <w:sz w:val="21"/>
          <w:szCs w:val="21"/>
        </w:rPr>
        <w:t>Como se expone en la iniciativa, la Suprema Corte de Justicia de la Nación resolvió el 21 de abril de 2022 la acción de inconstitucionalidad 231/2020 promovida por el Instituto Nacional de Trasparencia, Acceso a la Información y Protección de Datos Personales contra el Decreto número 192 publicado en el Periódico Oficial del Gobierno del Estado de Guanajuato de fecha 13 de julio de 2020, por el que se emitió la Ley de Archivos del Estado de Guanajuato.</w:t>
      </w:r>
    </w:p>
    <w:p w14:paraId="552EA4AF"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D77960">
        <w:rPr>
          <w:rFonts w:ascii="Abadi" w:hAnsi="Abadi" w:cs="Arial"/>
          <w:bCs/>
          <w:sz w:val="21"/>
          <w:szCs w:val="21"/>
        </w:rPr>
        <w:t xml:space="preserve">De acuerdo con dicha resolución, se determinó -punto resolutivo cuarto- la invalidez de varios artículos de la Ley de Archivos precitada: </w:t>
      </w:r>
    </w:p>
    <w:p w14:paraId="7970C17C" w14:textId="77777777" w:rsidR="001C5993" w:rsidRPr="00D77960" w:rsidRDefault="001C5993" w:rsidP="001C5993">
      <w:pPr>
        <w:widowControl w:val="0"/>
        <w:autoSpaceDE w:val="0"/>
        <w:autoSpaceDN w:val="0"/>
        <w:adjustRightInd w:val="0"/>
        <w:spacing w:before="100" w:beforeAutospacing="1" w:after="100" w:afterAutospacing="1"/>
        <w:ind w:left="708"/>
        <w:jc w:val="both"/>
        <w:rPr>
          <w:rFonts w:ascii="Abadi" w:hAnsi="Abadi" w:cs="Arial"/>
          <w:bCs/>
          <w:i/>
          <w:sz w:val="21"/>
          <w:szCs w:val="21"/>
        </w:rPr>
      </w:pPr>
      <w:r w:rsidRPr="00D77960">
        <w:rPr>
          <w:rFonts w:ascii="Abadi" w:hAnsi="Abadi" w:cs="Arial"/>
          <w:bCs/>
          <w:sz w:val="21"/>
          <w:szCs w:val="21"/>
        </w:rPr>
        <w:t xml:space="preserve">CUARTO. Se declara la invalidez de los </w:t>
      </w:r>
      <w:r w:rsidRPr="00D77960">
        <w:rPr>
          <w:rFonts w:ascii="Abadi" w:hAnsi="Abadi" w:cs="Arial"/>
          <w:bCs/>
          <w:sz w:val="21"/>
          <w:szCs w:val="21"/>
        </w:rPr>
        <w:lastRenderedPageBreak/>
        <w:t>artículos 4, fracción VII, 50 párrafo primero, en sus porciones normativas “profesionales multidisciplinarios de la misma institución, representantes de y/o sus equivalentes”, 66 fracción VI, en su porción normativa “quien fungirá como titular de la Secretaría Técnica” y en cuanto a la omisión declarada fundada en el punto 10.3 de la sentencia, 68 párrafo tercero, 79 en su porción normativa “que conforman el patrimonio documental del Estado” y 97, fracción VI, en su porción normativa “autorizados por el grupo interdisciplinario” de la Ley de Archivos del Estado de Guanajuato, expedida mediante DECRETO Legislativo número 192, publicado en el Periódico Oficial de dicha entidad el trece de julio de dos mi veinte, la cual, surtirá efectos a partir de la notificación de los puntos resolutivos al Congreso del Estado de Guanajuato, en la inteligencia de que, en tanto se subsanan los vicios advertidos en la sentencia, en el orden jurídico de dicho Estado, será aplicable directamente lo establecido en la Ley General de Archivos, como se puntualiza en los considerandos octavo, noveno, décimo, décimo primero, décimo tercero, décimo cuarto, décimo quinto y décimo séptimo de esta determinación.</w:t>
      </w:r>
    </w:p>
    <w:p w14:paraId="75BBB22C"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D77960">
        <w:rPr>
          <w:rFonts w:ascii="Abadi" w:hAnsi="Abadi" w:cs="Arial"/>
          <w:bCs/>
          <w:sz w:val="21"/>
          <w:szCs w:val="21"/>
        </w:rPr>
        <w:t>Asimismo, vinculó al Congreso del Estado de Guanajuato -punto resolutivo quinto- para que a más tardar en el próximo periodo ordinario de sesiones se realizaran los ajustes pertinentes a fin de otorgar una estructura orgánica, funcional y presupuestal al Archivo General del Estado de conformidad con la Ley General:</w:t>
      </w:r>
    </w:p>
    <w:p w14:paraId="3CAF3334" w14:textId="77777777" w:rsidR="001C5993" w:rsidRPr="00D77960" w:rsidRDefault="001C5993" w:rsidP="001C5993">
      <w:pPr>
        <w:widowControl w:val="0"/>
        <w:autoSpaceDE w:val="0"/>
        <w:autoSpaceDN w:val="0"/>
        <w:adjustRightInd w:val="0"/>
        <w:spacing w:before="100" w:beforeAutospacing="1" w:after="100" w:afterAutospacing="1"/>
        <w:ind w:left="708"/>
        <w:jc w:val="both"/>
        <w:rPr>
          <w:rFonts w:ascii="Abadi" w:hAnsi="Abadi" w:cs="Arial"/>
          <w:bCs/>
          <w:i/>
          <w:sz w:val="21"/>
          <w:szCs w:val="21"/>
        </w:rPr>
      </w:pPr>
      <w:r w:rsidRPr="00D77960">
        <w:rPr>
          <w:rFonts w:ascii="Abadi" w:hAnsi="Abadi" w:cs="Arial"/>
          <w:bCs/>
          <w:sz w:val="21"/>
          <w:szCs w:val="21"/>
        </w:rPr>
        <w:t xml:space="preserve">QUINTO. Se vincula al Congreso del Estado de Guanajuato para que, a más tardar en el próximo periodo ordinario de sesiones, realice los ajustes que, en su caso, considere pertinentes en su legislación interna a fin de otorgar una estructura orgánica, funcional y presupuestal al Archivo General del Estado acorde con lo mandatado en el artículo 71 de la Ley General de Archivos, en atención a la omisión </w:t>
      </w:r>
      <w:r w:rsidRPr="00D77960">
        <w:rPr>
          <w:rFonts w:ascii="Abadi" w:hAnsi="Abadi" w:cs="Arial"/>
          <w:bCs/>
          <w:sz w:val="21"/>
          <w:szCs w:val="21"/>
        </w:rPr>
        <w:t>declarada fundada en el punto 10.3 de esta sentencia, de conformidad con el considerando décimo séptimo de esta ejecutoria.</w:t>
      </w:r>
    </w:p>
    <w:p w14:paraId="284C170D"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D77960">
        <w:rPr>
          <w:rFonts w:ascii="Abadi" w:hAnsi="Abadi" w:cs="Arial"/>
          <w:bCs/>
          <w:sz w:val="21"/>
          <w:szCs w:val="21"/>
        </w:rPr>
        <w:t>De acuerdo con lo anterior, consideramos procedente la iniciativa presentada por la diputada y diputados integrantes de la Junta de Gobierno y Coordinación Política, a efecto de dar puntual cumplimiento a los resolutivos CUARTO y QUINTO de la resolución emitida por el máximo Tribunal de la Nación.</w:t>
      </w:r>
    </w:p>
    <w:p w14:paraId="0A1D1A4E"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cs="Arial"/>
          <w:bCs/>
          <w:i/>
          <w:sz w:val="21"/>
          <w:szCs w:val="21"/>
        </w:rPr>
      </w:pPr>
      <w:r w:rsidRPr="00D77960">
        <w:rPr>
          <w:rFonts w:ascii="Abadi" w:hAnsi="Abadi" w:cs="Arial"/>
          <w:bCs/>
          <w:sz w:val="21"/>
          <w:szCs w:val="21"/>
        </w:rPr>
        <w:t>Esta Comisión de Justicia consideró pertinente realizar las siguientes modificaciones con relación a la iniciativa:</w:t>
      </w:r>
    </w:p>
    <w:p w14:paraId="1986C7E1"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D77960">
        <w:rPr>
          <w:rFonts w:ascii="Abadi" w:hAnsi="Abadi" w:cs="Arial"/>
          <w:bCs/>
          <w:sz w:val="21"/>
          <w:szCs w:val="21"/>
        </w:rPr>
        <w:t xml:space="preserve">En el artículo 4, fracción VII se retomó la denominación vigente del Archivo General del Estado y adecuar su definición en concordancia a la naturaleza jurídica que con estas modificaciones se le atribuye como </w:t>
      </w:r>
      <w:r w:rsidRPr="00D77960">
        <w:rPr>
          <w:rFonts w:ascii="Abadi" w:hAnsi="Abadi" w:cs="Arial"/>
          <w:iCs/>
          <w:sz w:val="21"/>
          <w:szCs w:val="21"/>
        </w:rPr>
        <w:t xml:space="preserve">organismo descentralizado no sectorizado, ya que denominar a este organismo estatal como Archivo General tendríamos en Ley dos denominaciones iguales -fracciones VI y VII- referidas o dos organismos distintos, lo que por técnica legislativa no es correcto y pudiera acarrear confusión al usuario de la norma. </w:t>
      </w:r>
    </w:p>
    <w:p w14:paraId="62AEB64A" w14:textId="77777777" w:rsidR="001C5993" w:rsidRPr="00D77960" w:rsidRDefault="001C5993" w:rsidP="001C5993">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D77960">
        <w:rPr>
          <w:rFonts w:ascii="Abadi" w:hAnsi="Abadi" w:cs="Arial"/>
          <w:iCs/>
          <w:sz w:val="21"/>
          <w:szCs w:val="21"/>
        </w:rPr>
        <w:t xml:space="preserve">Además, se realizaron modificaciones de redacción y puntuación para mayor claridad del contenido normativo de algunos artículos. </w:t>
      </w:r>
    </w:p>
    <w:p w14:paraId="63940D85" w14:textId="77777777" w:rsidR="001C5993" w:rsidRPr="00D77960" w:rsidRDefault="001C5993" w:rsidP="001C5993">
      <w:pPr>
        <w:pStyle w:val="Textoindependiente"/>
        <w:ind w:firstLine="708"/>
        <w:rPr>
          <w:rFonts w:ascii="Abadi" w:hAnsi="Abadi"/>
          <w:b w:val="0"/>
          <w:bCs w:val="0"/>
          <w:i/>
          <w:iCs/>
          <w:sz w:val="21"/>
          <w:szCs w:val="21"/>
        </w:rPr>
      </w:pPr>
      <w:r w:rsidRPr="00D77960">
        <w:rPr>
          <w:rFonts w:ascii="Abadi" w:hAnsi="Abadi"/>
          <w:b w:val="0"/>
          <w:bCs w:val="0"/>
          <w:iCs/>
          <w:sz w:val="21"/>
          <w:szCs w:val="21"/>
        </w:rPr>
        <w:t xml:space="preserve">Por lo expuesto y con fundamento en los artículos 113 fracción I y 171 de la Ley Orgánica del Poder Legislativo, se propone a la Asamblea el siguiente: </w:t>
      </w:r>
    </w:p>
    <w:p w14:paraId="41D7A2F3" w14:textId="77777777" w:rsidR="001C5993" w:rsidRPr="00D77960" w:rsidRDefault="001C5993" w:rsidP="001C5993">
      <w:pPr>
        <w:autoSpaceDE w:val="0"/>
        <w:autoSpaceDN w:val="0"/>
        <w:adjustRightInd w:val="0"/>
        <w:jc w:val="center"/>
        <w:rPr>
          <w:rFonts w:ascii="Abadi" w:hAnsi="Abadi" w:cs="Arial"/>
          <w:b/>
          <w:bCs/>
          <w:i/>
          <w:iCs/>
          <w:sz w:val="21"/>
          <w:szCs w:val="21"/>
          <w:lang w:eastAsia="es-MX"/>
        </w:rPr>
      </w:pPr>
    </w:p>
    <w:p w14:paraId="089312E1" w14:textId="77777777" w:rsidR="001C5993" w:rsidRPr="00D77960" w:rsidRDefault="001C5993" w:rsidP="001C5993">
      <w:pPr>
        <w:autoSpaceDE w:val="0"/>
        <w:autoSpaceDN w:val="0"/>
        <w:adjustRightInd w:val="0"/>
        <w:jc w:val="center"/>
        <w:rPr>
          <w:rFonts w:ascii="Abadi" w:hAnsi="Abadi" w:cs="Arial"/>
          <w:b/>
          <w:bCs/>
          <w:i/>
          <w:iCs/>
          <w:sz w:val="21"/>
          <w:szCs w:val="21"/>
          <w:lang w:eastAsia="es-MX"/>
        </w:rPr>
      </w:pPr>
    </w:p>
    <w:p w14:paraId="0D4809F9" w14:textId="3A0668C9" w:rsidR="001C5993" w:rsidRPr="00D77960" w:rsidRDefault="001C5993" w:rsidP="001C5993">
      <w:pPr>
        <w:autoSpaceDE w:val="0"/>
        <w:autoSpaceDN w:val="0"/>
        <w:adjustRightInd w:val="0"/>
        <w:jc w:val="center"/>
        <w:rPr>
          <w:rFonts w:ascii="Abadi" w:hAnsi="Abadi" w:cs="Arial"/>
          <w:b/>
          <w:bCs/>
          <w:iCs/>
          <w:sz w:val="21"/>
          <w:szCs w:val="21"/>
          <w:lang w:eastAsia="es-MX"/>
        </w:rPr>
      </w:pPr>
      <w:r w:rsidRPr="00D77960">
        <w:rPr>
          <w:rFonts w:ascii="Abadi" w:hAnsi="Abadi" w:cs="Arial"/>
          <w:b/>
          <w:bCs/>
          <w:iCs/>
          <w:sz w:val="21"/>
          <w:szCs w:val="21"/>
          <w:lang w:eastAsia="es-MX"/>
        </w:rPr>
        <w:t>DECRETO</w:t>
      </w:r>
    </w:p>
    <w:p w14:paraId="22EEC043" w14:textId="77777777" w:rsidR="001F0D7A" w:rsidRPr="00D77960" w:rsidRDefault="001F0D7A" w:rsidP="001C5993">
      <w:pPr>
        <w:autoSpaceDE w:val="0"/>
        <w:autoSpaceDN w:val="0"/>
        <w:adjustRightInd w:val="0"/>
        <w:jc w:val="center"/>
        <w:rPr>
          <w:rFonts w:ascii="Abadi" w:hAnsi="Abadi" w:cs="Arial"/>
          <w:b/>
          <w:bCs/>
          <w:i/>
          <w:iCs/>
          <w:sz w:val="21"/>
          <w:szCs w:val="21"/>
          <w:lang w:eastAsia="es-MX"/>
        </w:rPr>
      </w:pPr>
    </w:p>
    <w:p w14:paraId="1FB34CD5"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lang w:eastAsia="es-MX"/>
        </w:rPr>
        <w:t xml:space="preserve">Artículo Único. </w:t>
      </w:r>
      <w:r w:rsidRPr="00D77960">
        <w:rPr>
          <w:rFonts w:ascii="Abadi" w:hAnsi="Abadi" w:cs="Arial"/>
          <w:iCs/>
          <w:sz w:val="21"/>
          <w:szCs w:val="21"/>
        </w:rPr>
        <w:t xml:space="preserve">Se </w:t>
      </w:r>
      <w:r w:rsidRPr="00D77960">
        <w:rPr>
          <w:rFonts w:ascii="Abadi" w:hAnsi="Abadi" w:cs="Arial"/>
          <w:b/>
          <w:bCs/>
          <w:iCs/>
          <w:sz w:val="21"/>
          <w:szCs w:val="21"/>
        </w:rPr>
        <w:t xml:space="preserve">reforman </w:t>
      </w:r>
      <w:r w:rsidRPr="00D77960">
        <w:rPr>
          <w:rFonts w:ascii="Abadi" w:hAnsi="Abadi" w:cs="Arial"/>
          <w:iCs/>
          <w:sz w:val="21"/>
          <w:szCs w:val="21"/>
        </w:rPr>
        <w:t>los artículos 4 fracción VII; 50 párrafo primer; 66 fracción VI; 68 párrafo tercero; 79; y 97 fracción VI. Se</w:t>
      </w:r>
      <w:r w:rsidRPr="00D77960">
        <w:rPr>
          <w:rFonts w:ascii="Abadi" w:hAnsi="Abadi" w:cs="Arial"/>
          <w:b/>
          <w:bCs/>
          <w:iCs/>
          <w:sz w:val="21"/>
          <w:szCs w:val="21"/>
        </w:rPr>
        <w:t xml:space="preserve"> adicionan</w:t>
      </w:r>
      <w:r w:rsidRPr="00D77960">
        <w:rPr>
          <w:rFonts w:ascii="Abadi" w:hAnsi="Abadi" w:cs="Arial"/>
          <w:iCs/>
          <w:sz w:val="21"/>
          <w:szCs w:val="21"/>
        </w:rPr>
        <w:t xml:space="preserve"> la fracción XII y un último párrafo al artículo 66; un TÍTULO SEXTO denominado ARCHIVO GENERAL DEL ESTADO, integrado de siete capítulos y los artículos 96-1, 96-2, 96-3, 96-4, 96-5, 96-6, 96-7, 96-8, 96-9, 96-10 y 96-11, recorriéndose el actual TÍTULO SEXTO para quedar como TÍTULO SÉPTIMO; todos ellos de </w:t>
      </w:r>
      <w:r w:rsidRPr="00D77960">
        <w:rPr>
          <w:rFonts w:ascii="Abadi" w:hAnsi="Abadi" w:cs="Arial"/>
          <w:iCs/>
          <w:sz w:val="21"/>
          <w:szCs w:val="21"/>
        </w:rPr>
        <w:lastRenderedPageBreak/>
        <w:t>la Ley de Archivos del Estado de Guanajuato, para quedar en los términos siguientes:</w:t>
      </w:r>
    </w:p>
    <w:p w14:paraId="3C9743C6" w14:textId="77777777" w:rsidR="001C5993" w:rsidRPr="00D77960" w:rsidRDefault="001C5993" w:rsidP="001C5993">
      <w:pPr>
        <w:pStyle w:val="Sinespaciado"/>
        <w:rPr>
          <w:rFonts w:ascii="Abadi" w:hAnsi="Abadi"/>
          <w:i/>
          <w:iCs/>
          <w:sz w:val="21"/>
          <w:szCs w:val="21"/>
        </w:rPr>
      </w:pPr>
      <w:r w:rsidRPr="00D77960">
        <w:rPr>
          <w:rFonts w:ascii="Abadi" w:hAnsi="Abadi"/>
          <w:iCs/>
          <w:sz w:val="21"/>
          <w:szCs w:val="21"/>
        </w:rPr>
        <w:tab/>
      </w:r>
      <w:r w:rsidRPr="00D77960">
        <w:rPr>
          <w:rFonts w:ascii="Abadi" w:hAnsi="Abadi"/>
          <w:iCs/>
          <w:sz w:val="21"/>
          <w:szCs w:val="21"/>
        </w:rPr>
        <w:tab/>
      </w:r>
      <w:r w:rsidRPr="00D77960">
        <w:rPr>
          <w:rFonts w:ascii="Abadi" w:hAnsi="Abadi"/>
          <w:iCs/>
          <w:sz w:val="21"/>
          <w:szCs w:val="21"/>
        </w:rPr>
        <w:tab/>
      </w:r>
      <w:r w:rsidRPr="00D77960">
        <w:rPr>
          <w:rFonts w:ascii="Abadi" w:hAnsi="Abadi"/>
          <w:iCs/>
          <w:sz w:val="21"/>
          <w:szCs w:val="21"/>
        </w:rPr>
        <w:tab/>
      </w:r>
      <w:r w:rsidRPr="00D77960">
        <w:rPr>
          <w:rFonts w:ascii="Abadi" w:hAnsi="Abadi"/>
          <w:iCs/>
          <w:sz w:val="21"/>
          <w:szCs w:val="21"/>
        </w:rPr>
        <w:tab/>
      </w:r>
      <w:r w:rsidRPr="00D77960">
        <w:rPr>
          <w:rFonts w:ascii="Abadi" w:hAnsi="Abadi"/>
          <w:iCs/>
          <w:sz w:val="21"/>
          <w:szCs w:val="21"/>
        </w:rPr>
        <w:tab/>
      </w:r>
      <w:r w:rsidRPr="00D77960">
        <w:rPr>
          <w:rFonts w:ascii="Abadi" w:hAnsi="Abadi"/>
          <w:iCs/>
          <w:sz w:val="21"/>
          <w:szCs w:val="21"/>
        </w:rPr>
        <w:tab/>
        <w:t xml:space="preserve">            </w:t>
      </w:r>
    </w:p>
    <w:p w14:paraId="120FC5D8"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Cs/>
          <w:iCs/>
          <w:sz w:val="21"/>
          <w:szCs w:val="21"/>
        </w:rPr>
        <w:t>«</w:t>
      </w:r>
      <w:r w:rsidRPr="00D77960">
        <w:rPr>
          <w:rFonts w:ascii="Abadi" w:hAnsi="Abadi" w:cs="Arial"/>
          <w:b/>
          <w:bCs/>
          <w:sz w:val="21"/>
          <w:szCs w:val="21"/>
        </w:rPr>
        <w:t>…</w:t>
      </w:r>
    </w:p>
    <w:p w14:paraId="0225AAD1"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Artículo 4.</w:t>
      </w:r>
      <w:r w:rsidRPr="00D77960">
        <w:rPr>
          <w:rFonts w:ascii="Abadi" w:hAnsi="Abadi" w:cs="Arial"/>
          <w:iCs/>
          <w:sz w:val="21"/>
          <w:szCs w:val="21"/>
        </w:rPr>
        <w:t xml:space="preserve"> Para los efectos…</w:t>
      </w:r>
    </w:p>
    <w:p w14:paraId="7A16C201" w14:textId="77777777" w:rsidR="001C5993" w:rsidRPr="00D77960" w:rsidRDefault="001C5993" w:rsidP="001C5993">
      <w:pPr>
        <w:ind w:firstLine="708"/>
        <w:jc w:val="both"/>
        <w:rPr>
          <w:rFonts w:ascii="Abadi" w:hAnsi="Abadi" w:cs="Arial"/>
          <w:i/>
          <w:iCs/>
          <w:sz w:val="21"/>
          <w:szCs w:val="21"/>
        </w:rPr>
      </w:pPr>
    </w:p>
    <w:p w14:paraId="561D9567" w14:textId="77777777" w:rsidR="001C5993" w:rsidRPr="00D77960" w:rsidRDefault="001C5993" w:rsidP="001C5993">
      <w:pPr>
        <w:jc w:val="both"/>
        <w:rPr>
          <w:rFonts w:ascii="Abadi" w:hAnsi="Abadi" w:cs="Arial"/>
          <w:bCs/>
          <w:i/>
          <w:iCs/>
          <w:sz w:val="21"/>
          <w:szCs w:val="21"/>
        </w:rPr>
      </w:pPr>
      <w:r w:rsidRPr="00D77960">
        <w:rPr>
          <w:rFonts w:ascii="Abadi" w:hAnsi="Abadi" w:cs="Arial"/>
          <w:b/>
          <w:iCs/>
          <w:sz w:val="21"/>
          <w:szCs w:val="21"/>
        </w:rPr>
        <w:t>I.</w:t>
      </w:r>
      <w:r w:rsidRPr="00D77960">
        <w:rPr>
          <w:rFonts w:ascii="Abadi" w:hAnsi="Abadi" w:cs="Arial"/>
          <w:iCs/>
          <w:sz w:val="21"/>
          <w:szCs w:val="21"/>
        </w:rPr>
        <w:t xml:space="preserve"> a </w:t>
      </w:r>
      <w:r w:rsidRPr="00D77960">
        <w:rPr>
          <w:rFonts w:ascii="Abadi" w:hAnsi="Abadi" w:cs="Arial"/>
          <w:b/>
          <w:iCs/>
          <w:sz w:val="21"/>
          <w:szCs w:val="21"/>
        </w:rPr>
        <w:t xml:space="preserve">VI. </w:t>
      </w:r>
      <w:r w:rsidRPr="00D77960">
        <w:rPr>
          <w:rFonts w:ascii="Abadi" w:hAnsi="Abadi" w:cs="Arial"/>
          <w:bCs/>
          <w:iCs/>
          <w:sz w:val="21"/>
          <w:szCs w:val="21"/>
        </w:rPr>
        <w:t xml:space="preserve">… </w:t>
      </w:r>
    </w:p>
    <w:p w14:paraId="47F976B2"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iCs/>
          <w:sz w:val="21"/>
          <w:szCs w:val="21"/>
        </w:rPr>
        <w:t>VII.</w:t>
      </w:r>
      <w:r w:rsidRPr="00D77960">
        <w:rPr>
          <w:rFonts w:ascii="Abadi" w:hAnsi="Abadi" w:cs="Arial"/>
          <w:iCs/>
          <w:sz w:val="21"/>
          <w:szCs w:val="21"/>
        </w:rPr>
        <w:t xml:space="preserve"> </w:t>
      </w:r>
      <w:r w:rsidRPr="00D77960">
        <w:rPr>
          <w:rFonts w:ascii="Abadi" w:hAnsi="Abadi" w:cs="Arial"/>
          <w:iCs/>
          <w:sz w:val="21"/>
          <w:szCs w:val="21"/>
        </w:rPr>
        <w:tab/>
      </w:r>
      <w:r w:rsidRPr="00D77960">
        <w:rPr>
          <w:rFonts w:ascii="Abadi" w:hAnsi="Abadi" w:cs="Arial"/>
          <w:b/>
          <w:bCs/>
          <w:iCs/>
          <w:sz w:val="21"/>
          <w:szCs w:val="21"/>
        </w:rPr>
        <w:t xml:space="preserve">Archivo General del Estado: </w:t>
      </w:r>
      <w:r w:rsidRPr="00D77960">
        <w:rPr>
          <w:rFonts w:ascii="Abadi" w:hAnsi="Abadi" w:cs="Arial"/>
          <w:iCs/>
          <w:sz w:val="21"/>
          <w:szCs w:val="21"/>
        </w:rPr>
        <w:t xml:space="preserve">al organismo descentralizado no sectorizado, con personalidad jurídica y patrimonio propio, con autonomía técnica y de gestión, especializado en materia de archivos;  </w:t>
      </w:r>
    </w:p>
    <w:p w14:paraId="484B622E"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iCs/>
          <w:sz w:val="21"/>
          <w:szCs w:val="21"/>
        </w:rPr>
        <w:t>VIII.</w:t>
      </w:r>
      <w:r w:rsidRPr="00D77960">
        <w:rPr>
          <w:rFonts w:ascii="Abadi" w:hAnsi="Abadi" w:cs="Arial"/>
          <w:iCs/>
          <w:sz w:val="21"/>
          <w:szCs w:val="21"/>
        </w:rPr>
        <w:t xml:space="preserve"> a </w:t>
      </w:r>
      <w:r w:rsidRPr="00D77960">
        <w:rPr>
          <w:rFonts w:ascii="Abadi" w:hAnsi="Abadi" w:cs="Arial"/>
          <w:b/>
          <w:iCs/>
          <w:sz w:val="21"/>
          <w:szCs w:val="21"/>
        </w:rPr>
        <w:t>LIV.</w:t>
      </w:r>
      <w:r w:rsidRPr="00D77960">
        <w:rPr>
          <w:rFonts w:ascii="Abadi" w:hAnsi="Abadi" w:cs="Arial"/>
          <w:iCs/>
          <w:sz w:val="21"/>
          <w:szCs w:val="21"/>
        </w:rPr>
        <w:t xml:space="preserve"> …</w:t>
      </w:r>
    </w:p>
    <w:p w14:paraId="0F025E8C" w14:textId="77777777" w:rsidR="001C5993" w:rsidRPr="00D77960" w:rsidRDefault="001C5993" w:rsidP="001C5993">
      <w:pPr>
        <w:ind w:firstLine="708"/>
        <w:jc w:val="right"/>
        <w:rPr>
          <w:rFonts w:ascii="Abadi" w:hAnsi="Abadi" w:cs="Arial"/>
          <w:b/>
          <w:bCs/>
          <w:i/>
          <w:iCs/>
          <w:sz w:val="21"/>
          <w:szCs w:val="21"/>
        </w:rPr>
      </w:pPr>
    </w:p>
    <w:p w14:paraId="68F1E08C"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Integración…</w:t>
      </w:r>
    </w:p>
    <w:p w14:paraId="224043D6"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Artículo 50.</w:t>
      </w:r>
      <w:r w:rsidRPr="00D77960">
        <w:rPr>
          <w:rFonts w:ascii="Abadi" w:hAnsi="Abadi" w:cs="Arial"/>
          <w:iCs/>
          <w:sz w:val="21"/>
          <w:szCs w:val="21"/>
        </w:rPr>
        <w:t xml:space="preserve"> En cada sujeto obligado deberá existir un Grupo Interdisciplinario integrado por los titulares de las áreas siguientes:</w:t>
      </w:r>
    </w:p>
    <w:p w14:paraId="16772E94" w14:textId="77777777" w:rsidR="001C5993" w:rsidRPr="00D77960" w:rsidRDefault="001C5993" w:rsidP="001C5993">
      <w:pPr>
        <w:jc w:val="both"/>
        <w:rPr>
          <w:rFonts w:ascii="Abadi" w:hAnsi="Abadi" w:cs="Arial"/>
          <w:i/>
          <w:iCs/>
          <w:sz w:val="21"/>
          <w:szCs w:val="21"/>
        </w:rPr>
      </w:pPr>
    </w:p>
    <w:p w14:paraId="7542A254" w14:textId="77777777" w:rsidR="001C5993" w:rsidRPr="00D77960" w:rsidRDefault="001C5993" w:rsidP="001C5993">
      <w:pPr>
        <w:jc w:val="both"/>
        <w:rPr>
          <w:rFonts w:ascii="Abadi" w:hAnsi="Abadi" w:cs="Arial"/>
          <w:i/>
          <w:iCs/>
          <w:sz w:val="21"/>
          <w:szCs w:val="21"/>
        </w:rPr>
      </w:pPr>
      <w:r w:rsidRPr="00D77960">
        <w:rPr>
          <w:rFonts w:ascii="Abadi" w:hAnsi="Abadi" w:cs="Arial"/>
          <w:b/>
          <w:iCs/>
          <w:sz w:val="21"/>
          <w:szCs w:val="21"/>
        </w:rPr>
        <w:t>I.</w:t>
      </w:r>
      <w:r w:rsidRPr="00D77960">
        <w:rPr>
          <w:rFonts w:ascii="Abadi" w:hAnsi="Abadi" w:cs="Arial"/>
          <w:iCs/>
          <w:sz w:val="21"/>
          <w:szCs w:val="21"/>
        </w:rPr>
        <w:t xml:space="preserve"> a </w:t>
      </w:r>
      <w:r w:rsidRPr="00D77960">
        <w:rPr>
          <w:rFonts w:ascii="Abadi" w:hAnsi="Abadi" w:cs="Arial"/>
          <w:b/>
          <w:iCs/>
          <w:sz w:val="21"/>
          <w:szCs w:val="21"/>
        </w:rPr>
        <w:t>VII.</w:t>
      </w:r>
      <w:r w:rsidRPr="00D77960">
        <w:rPr>
          <w:rFonts w:ascii="Abadi" w:hAnsi="Abadi" w:cs="Arial"/>
          <w:iCs/>
          <w:sz w:val="21"/>
          <w:szCs w:val="21"/>
        </w:rPr>
        <w:t xml:space="preserve"> …</w:t>
      </w:r>
    </w:p>
    <w:p w14:paraId="185A640F" w14:textId="77777777" w:rsidR="001C5993" w:rsidRPr="00D77960" w:rsidRDefault="001C5993" w:rsidP="001C5993">
      <w:pPr>
        <w:jc w:val="both"/>
        <w:rPr>
          <w:rFonts w:ascii="Abadi" w:hAnsi="Abadi" w:cs="Arial"/>
          <w:i/>
          <w:iCs/>
          <w:sz w:val="21"/>
          <w:szCs w:val="21"/>
        </w:rPr>
      </w:pPr>
    </w:p>
    <w:p w14:paraId="5EBD4A85"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El Grupo interdisciplinario,…</w:t>
      </w:r>
    </w:p>
    <w:p w14:paraId="1EE0BD90" w14:textId="77777777" w:rsidR="001C5993" w:rsidRPr="00D77960" w:rsidRDefault="001C5993" w:rsidP="001C5993">
      <w:pPr>
        <w:jc w:val="both"/>
        <w:rPr>
          <w:rFonts w:ascii="Abadi" w:hAnsi="Abadi" w:cs="Arial"/>
          <w:i/>
          <w:iCs/>
          <w:sz w:val="21"/>
          <w:szCs w:val="21"/>
        </w:rPr>
      </w:pPr>
    </w:p>
    <w:p w14:paraId="2ED510B6"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El Grupo interdisciplinario…</w:t>
      </w:r>
    </w:p>
    <w:p w14:paraId="3EEECFF6" w14:textId="77777777" w:rsidR="001C5993" w:rsidRPr="00D77960" w:rsidRDefault="001C5993" w:rsidP="001C5993">
      <w:pPr>
        <w:jc w:val="both"/>
        <w:rPr>
          <w:rFonts w:ascii="Abadi" w:hAnsi="Abadi" w:cs="Arial"/>
          <w:i/>
          <w:iCs/>
          <w:sz w:val="21"/>
          <w:szCs w:val="21"/>
        </w:rPr>
      </w:pPr>
    </w:p>
    <w:p w14:paraId="6AACF2E5"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 xml:space="preserve">El sujeto obligado… </w:t>
      </w:r>
    </w:p>
    <w:p w14:paraId="07EF35ED" w14:textId="77777777" w:rsidR="001C5993" w:rsidRPr="00D77960" w:rsidRDefault="001C5993" w:rsidP="001C5993">
      <w:pPr>
        <w:ind w:firstLine="708"/>
        <w:jc w:val="both"/>
        <w:rPr>
          <w:rFonts w:ascii="Abadi" w:hAnsi="Abadi" w:cs="Arial"/>
          <w:i/>
          <w:iCs/>
          <w:sz w:val="21"/>
          <w:szCs w:val="21"/>
        </w:rPr>
      </w:pPr>
    </w:p>
    <w:p w14:paraId="7EF48CCD" w14:textId="77777777" w:rsidR="001C5993" w:rsidRPr="00D77960" w:rsidRDefault="001C5993" w:rsidP="001C5993">
      <w:pPr>
        <w:jc w:val="both"/>
        <w:rPr>
          <w:rFonts w:ascii="Abadi" w:hAnsi="Abadi" w:cs="Arial"/>
          <w:i/>
          <w:iCs/>
          <w:sz w:val="21"/>
          <w:szCs w:val="21"/>
        </w:rPr>
      </w:pPr>
    </w:p>
    <w:p w14:paraId="06CA8E29"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w:t>
      </w:r>
    </w:p>
    <w:p w14:paraId="23BC6DC6"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Artículo 66.</w:t>
      </w:r>
      <w:r w:rsidRPr="00D77960">
        <w:rPr>
          <w:rFonts w:ascii="Abadi" w:hAnsi="Abadi" w:cs="Arial"/>
          <w:iCs/>
          <w:sz w:val="21"/>
          <w:szCs w:val="21"/>
        </w:rPr>
        <w:t xml:space="preserve"> El Consejo Estatal…</w:t>
      </w:r>
    </w:p>
    <w:p w14:paraId="0ECC0539" w14:textId="77777777" w:rsidR="001C5993" w:rsidRPr="00D77960" w:rsidRDefault="001C5993" w:rsidP="001C5993">
      <w:pPr>
        <w:jc w:val="both"/>
        <w:rPr>
          <w:rFonts w:ascii="Abadi" w:hAnsi="Abadi" w:cs="Arial"/>
          <w:i/>
          <w:iCs/>
          <w:sz w:val="21"/>
          <w:szCs w:val="21"/>
        </w:rPr>
      </w:pPr>
      <w:r w:rsidRPr="00D77960">
        <w:rPr>
          <w:rFonts w:ascii="Abadi" w:hAnsi="Abadi" w:cs="Arial"/>
          <w:b/>
          <w:iCs/>
          <w:sz w:val="21"/>
          <w:szCs w:val="21"/>
        </w:rPr>
        <w:t>I.</w:t>
      </w:r>
      <w:r w:rsidRPr="00D77960">
        <w:rPr>
          <w:rFonts w:ascii="Abadi" w:hAnsi="Abadi" w:cs="Arial"/>
          <w:iCs/>
          <w:sz w:val="21"/>
          <w:szCs w:val="21"/>
        </w:rPr>
        <w:t xml:space="preserve"> a </w:t>
      </w:r>
      <w:r w:rsidRPr="00D77960">
        <w:rPr>
          <w:rFonts w:ascii="Abadi" w:hAnsi="Abadi" w:cs="Arial"/>
          <w:b/>
          <w:iCs/>
          <w:sz w:val="21"/>
          <w:szCs w:val="21"/>
        </w:rPr>
        <w:t xml:space="preserve">V. </w:t>
      </w:r>
      <w:r w:rsidRPr="00D77960">
        <w:rPr>
          <w:rFonts w:ascii="Abadi" w:hAnsi="Abadi" w:cs="Arial"/>
          <w:iCs/>
          <w:sz w:val="21"/>
          <w:szCs w:val="21"/>
        </w:rPr>
        <w:t>…</w:t>
      </w:r>
    </w:p>
    <w:p w14:paraId="43F10957" w14:textId="77777777" w:rsidR="001C5993" w:rsidRPr="00D77960" w:rsidRDefault="001C5993" w:rsidP="001C5993">
      <w:pPr>
        <w:jc w:val="both"/>
        <w:rPr>
          <w:rFonts w:ascii="Abadi" w:hAnsi="Abadi" w:cs="Arial"/>
          <w:i/>
          <w:iCs/>
          <w:sz w:val="21"/>
          <w:szCs w:val="21"/>
        </w:rPr>
      </w:pPr>
    </w:p>
    <w:p w14:paraId="110019D6" w14:textId="77777777" w:rsidR="001C5993" w:rsidRPr="00D77960" w:rsidRDefault="001C5993" w:rsidP="001C5993">
      <w:pPr>
        <w:ind w:left="705" w:hanging="705"/>
        <w:jc w:val="both"/>
        <w:rPr>
          <w:rFonts w:ascii="Abadi" w:hAnsi="Abadi" w:cs="Arial"/>
          <w:i/>
          <w:iCs/>
          <w:sz w:val="21"/>
          <w:szCs w:val="21"/>
          <w:highlight w:val="yellow"/>
        </w:rPr>
      </w:pPr>
      <w:r w:rsidRPr="00D77960">
        <w:rPr>
          <w:rFonts w:ascii="Abadi" w:hAnsi="Abadi" w:cs="Arial"/>
          <w:b/>
          <w:iCs/>
          <w:sz w:val="21"/>
          <w:szCs w:val="21"/>
        </w:rPr>
        <w:t>VI.</w:t>
      </w:r>
      <w:r w:rsidRPr="00D77960">
        <w:rPr>
          <w:rFonts w:ascii="Abadi" w:hAnsi="Abadi" w:cs="Arial"/>
          <w:iCs/>
          <w:sz w:val="21"/>
          <w:szCs w:val="21"/>
        </w:rPr>
        <w:t xml:space="preserve"> </w:t>
      </w:r>
      <w:r w:rsidRPr="00D77960">
        <w:rPr>
          <w:rFonts w:ascii="Abadi" w:hAnsi="Abadi" w:cs="Arial"/>
          <w:iCs/>
          <w:sz w:val="21"/>
          <w:szCs w:val="21"/>
        </w:rPr>
        <w:tab/>
        <w:t>El presidente del Instituto de Acceso a la Información Pública para el Estado de Guanajuato;</w:t>
      </w:r>
    </w:p>
    <w:p w14:paraId="4BEBE84E" w14:textId="77777777" w:rsidR="001C5993" w:rsidRPr="00D77960" w:rsidRDefault="001C5993" w:rsidP="001C5993">
      <w:pPr>
        <w:jc w:val="both"/>
        <w:rPr>
          <w:rFonts w:ascii="Abadi" w:hAnsi="Abadi" w:cs="Arial"/>
          <w:i/>
          <w:iCs/>
          <w:sz w:val="21"/>
          <w:szCs w:val="21"/>
        </w:rPr>
      </w:pPr>
    </w:p>
    <w:p w14:paraId="343BCFB4" w14:textId="77777777" w:rsidR="001C5993" w:rsidRPr="00D77960" w:rsidRDefault="001C5993" w:rsidP="001C5993">
      <w:pPr>
        <w:jc w:val="both"/>
        <w:rPr>
          <w:rFonts w:ascii="Abadi" w:hAnsi="Abadi" w:cs="Arial"/>
          <w:i/>
          <w:iCs/>
          <w:sz w:val="21"/>
          <w:szCs w:val="21"/>
        </w:rPr>
      </w:pPr>
      <w:r w:rsidRPr="00D77960">
        <w:rPr>
          <w:rFonts w:ascii="Abadi" w:hAnsi="Abadi" w:cs="Arial"/>
          <w:b/>
          <w:iCs/>
          <w:sz w:val="21"/>
          <w:szCs w:val="21"/>
        </w:rPr>
        <w:t>VII.</w:t>
      </w:r>
      <w:r w:rsidRPr="00D77960">
        <w:rPr>
          <w:rFonts w:ascii="Abadi" w:hAnsi="Abadi" w:cs="Arial"/>
          <w:iCs/>
          <w:sz w:val="21"/>
          <w:szCs w:val="21"/>
        </w:rPr>
        <w:t xml:space="preserve"> a </w:t>
      </w:r>
      <w:r w:rsidRPr="00D77960">
        <w:rPr>
          <w:rFonts w:ascii="Abadi" w:hAnsi="Abadi" w:cs="Arial"/>
          <w:b/>
          <w:iCs/>
          <w:sz w:val="21"/>
          <w:szCs w:val="21"/>
        </w:rPr>
        <w:t xml:space="preserve">XI. </w:t>
      </w:r>
      <w:r w:rsidRPr="00D77960">
        <w:rPr>
          <w:rFonts w:ascii="Abadi" w:hAnsi="Abadi" w:cs="Arial"/>
          <w:bCs/>
          <w:iCs/>
          <w:sz w:val="21"/>
          <w:szCs w:val="21"/>
        </w:rPr>
        <w:t>…</w:t>
      </w:r>
    </w:p>
    <w:p w14:paraId="759BFE49" w14:textId="77777777" w:rsidR="001C5993" w:rsidRPr="00D77960" w:rsidRDefault="001C5993" w:rsidP="001C5993">
      <w:pPr>
        <w:jc w:val="both"/>
        <w:rPr>
          <w:rFonts w:ascii="Abadi" w:hAnsi="Abadi" w:cs="Arial"/>
          <w:i/>
          <w:iCs/>
          <w:sz w:val="21"/>
          <w:szCs w:val="21"/>
        </w:rPr>
      </w:pPr>
    </w:p>
    <w:p w14:paraId="7C7724D0" w14:textId="77777777" w:rsidR="001C5993" w:rsidRPr="00D77960" w:rsidRDefault="001C5993" w:rsidP="001C5993">
      <w:pPr>
        <w:jc w:val="both"/>
        <w:rPr>
          <w:rFonts w:ascii="Abadi" w:hAnsi="Abadi" w:cs="Arial"/>
          <w:i/>
          <w:iCs/>
          <w:sz w:val="21"/>
          <w:szCs w:val="21"/>
        </w:rPr>
      </w:pPr>
      <w:r w:rsidRPr="00D77960">
        <w:rPr>
          <w:rFonts w:ascii="Abadi" w:hAnsi="Abadi" w:cs="Arial"/>
          <w:b/>
          <w:iCs/>
          <w:sz w:val="21"/>
          <w:szCs w:val="21"/>
        </w:rPr>
        <w:t>XII.</w:t>
      </w:r>
      <w:r w:rsidRPr="00D77960">
        <w:rPr>
          <w:rFonts w:ascii="Abadi" w:hAnsi="Abadi" w:cs="Arial"/>
          <w:iCs/>
          <w:sz w:val="21"/>
          <w:szCs w:val="21"/>
        </w:rPr>
        <w:t xml:space="preserve"> </w:t>
      </w:r>
      <w:r w:rsidRPr="00D77960">
        <w:rPr>
          <w:rFonts w:ascii="Abadi" w:hAnsi="Abadi" w:cs="Arial"/>
          <w:iCs/>
          <w:sz w:val="21"/>
          <w:szCs w:val="21"/>
        </w:rPr>
        <w:tab/>
        <w:t>Un representante del Consejo Técnico y Científico Archivístico.</w:t>
      </w:r>
    </w:p>
    <w:p w14:paraId="01CC27CB" w14:textId="77777777" w:rsidR="001C5993" w:rsidRPr="00D77960" w:rsidRDefault="001C5993" w:rsidP="001C5993">
      <w:pPr>
        <w:jc w:val="both"/>
        <w:rPr>
          <w:rFonts w:ascii="Abadi" w:hAnsi="Abadi" w:cs="Arial"/>
          <w:i/>
          <w:iCs/>
          <w:sz w:val="21"/>
          <w:szCs w:val="21"/>
          <w:highlight w:val="yellow"/>
        </w:rPr>
      </w:pPr>
    </w:p>
    <w:p w14:paraId="101F3D56"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Los representantes señalados…</w:t>
      </w:r>
    </w:p>
    <w:p w14:paraId="1980D4A1"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Para la designación…</w:t>
      </w:r>
    </w:p>
    <w:p w14:paraId="7E69DA6F"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Serán invitados permanentes…</w:t>
      </w:r>
    </w:p>
    <w:p w14:paraId="3DEDCC23"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Los consejeros, en…</w:t>
      </w:r>
    </w:p>
    <w:p w14:paraId="66BD1F46"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Los integrantes del…</w:t>
      </w:r>
    </w:p>
    <w:p w14:paraId="77F20E5D" w14:textId="77777777" w:rsidR="00057E72" w:rsidRPr="00D77960" w:rsidRDefault="00057E72" w:rsidP="001C5993">
      <w:pPr>
        <w:ind w:firstLine="708"/>
        <w:jc w:val="both"/>
        <w:rPr>
          <w:rFonts w:ascii="Abadi" w:hAnsi="Abadi" w:cs="Arial"/>
          <w:iCs/>
          <w:sz w:val="21"/>
          <w:szCs w:val="21"/>
        </w:rPr>
      </w:pPr>
    </w:p>
    <w:p w14:paraId="0065A1FE" w14:textId="36CD2ADC"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El Consejo Estatal contará con una secretaría técnica que será nombrada y removida por quien asuma la presidencia del Consejo.</w:t>
      </w:r>
    </w:p>
    <w:p w14:paraId="56042D6B" w14:textId="77777777" w:rsidR="001C5993" w:rsidRPr="00D77960" w:rsidRDefault="001C5993" w:rsidP="001C5993">
      <w:pPr>
        <w:ind w:firstLine="708"/>
        <w:jc w:val="right"/>
        <w:rPr>
          <w:rFonts w:ascii="Abadi" w:hAnsi="Abadi" w:cs="Arial"/>
          <w:b/>
          <w:bCs/>
          <w:sz w:val="21"/>
          <w:szCs w:val="21"/>
        </w:rPr>
      </w:pPr>
    </w:p>
    <w:p w14:paraId="794F38C9"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 xml:space="preserve">… </w:t>
      </w:r>
    </w:p>
    <w:p w14:paraId="6F427A37"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Artículo 68.</w:t>
      </w:r>
      <w:r w:rsidRPr="00D77960">
        <w:rPr>
          <w:rFonts w:ascii="Abadi" w:hAnsi="Abadi" w:cs="Arial"/>
          <w:iCs/>
          <w:sz w:val="21"/>
          <w:szCs w:val="21"/>
        </w:rPr>
        <w:t xml:space="preserve"> El Consejo Estatal… </w:t>
      </w:r>
    </w:p>
    <w:p w14:paraId="64579247" w14:textId="77777777" w:rsidR="001C5993" w:rsidRPr="00D77960" w:rsidRDefault="001C5993" w:rsidP="001C5993">
      <w:pPr>
        <w:ind w:firstLine="708"/>
        <w:jc w:val="both"/>
        <w:rPr>
          <w:rFonts w:ascii="Abadi" w:hAnsi="Abadi" w:cs="Arial"/>
          <w:i/>
          <w:iCs/>
          <w:sz w:val="21"/>
          <w:szCs w:val="21"/>
        </w:rPr>
      </w:pPr>
    </w:p>
    <w:p w14:paraId="0E93A934"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Las convocatorias a…</w:t>
      </w:r>
    </w:p>
    <w:p w14:paraId="51CEE996" w14:textId="77777777" w:rsidR="001C5993" w:rsidRPr="00D77960" w:rsidRDefault="001C5993" w:rsidP="001C5993">
      <w:pPr>
        <w:ind w:firstLine="708"/>
        <w:jc w:val="both"/>
        <w:rPr>
          <w:rFonts w:ascii="Abadi" w:hAnsi="Abadi" w:cs="Arial"/>
          <w:i/>
          <w:iCs/>
          <w:sz w:val="21"/>
          <w:szCs w:val="21"/>
        </w:rPr>
      </w:pPr>
    </w:p>
    <w:p w14:paraId="09E3F417"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En primera convocatoria habrá quórum estando presentes la mayoría de sus integrantes; en segunda convocatoria se podrá sesionar con los miembros que se encuentren presentes. Tanto en la primera como en la segunda convocatoria deberá estar presente el presidente o su suplente.</w:t>
      </w:r>
    </w:p>
    <w:p w14:paraId="0917CC9B" w14:textId="77777777" w:rsidR="001C5993" w:rsidRPr="00D77960" w:rsidRDefault="001C5993" w:rsidP="001C5993">
      <w:pPr>
        <w:ind w:firstLine="708"/>
        <w:jc w:val="both"/>
        <w:rPr>
          <w:rFonts w:ascii="Abadi" w:hAnsi="Abadi" w:cs="Arial"/>
          <w:i/>
          <w:iCs/>
          <w:sz w:val="21"/>
          <w:szCs w:val="21"/>
        </w:rPr>
      </w:pPr>
    </w:p>
    <w:p w14:paraId="71111D43"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Tomarán sus acuerdos…</w:t>
      </w:r>
    </w:p>
    <w:p w14:paraId="389C9411" w14:textId="77777777" w:rsidR="001C5993" w:rsidRPr="00D77960" w:rsidRDefault="001C5993" w:rsidP="001C5993">
      <w:pPr>
        <w:jc w:val="both"/>
        <w:rPr>
          <w:rFonts w:ascii="Abadi" w:hAnsi="Abadi" w:cs="Arial"/>
          <w:i/>
          <w:iCs/>
          <w:sz w:val="21"/>
          <w:szCs w:val="21"/>
        </w:rPr>
      </w:pPr>
    </w:p>
    <w:p w14:paraId="69E92C69"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La secretaría técnica…</w:t>
      </w:r>
    </w:p>
    <w:p w14:paraId="3159A8FD" w14:textId="77777777" w:rsidR="001C5993" w:rsidRPr="00D77960" w:rsidRDefault="001C5993" w:rsidP="001C5993">
      <w:pPr>
        <w:ind w:firstLine="708"/>
        <w:jc w:val="both"/>
        <w:rPr>
          <w:rFonts w:ascii="Abadi" w:hAnsi="Abadi" w:cs="Arial"/>
          <w:i/>
          <w:iCs/>
          <w:sz w:val="21"/>
          <w:szCs w:val="21"/>
        </w:rPr>
      </w:pPr>
    </w:p>
    <w:p w14:paraId="57B4BA84"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Dichas actas serán…</w:t>
      </w:r>
    </w:p>
    <w:p w14:paraId="4B64342B" w14:textId="77777777" w:rsidR="001C5993" w:rsidRPr="00D77960" w:rsidRDefault="001C5993" w:rsidP="001C5993">
      <w:pPr>
        <w:ind w:firstLine="708"/>
        <w:jc w:val="both"/>
        <w:rPr>
          <w:rFonts w:ascii="Abadi" w:hAnsi="Abadi" w:cs="Arial"/>
          <w:i/>
          <w:iCs/>
          <w:sz w:val="21"/>
          <w:szCs w:val="21"/>
        </w:rPr>
      </w:pPr>
    </w:p>
    <w:p w14:paraId="5E3223C5"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Las sesiones extraordinarias…</w:t>
      </w:r>
    </w:p>
    <w:p w14:paraId="449327B7" w14:textId="77777777" w:rsidR="001C5993" w:rsidRPr="00D77960" w:rsidRDefault="001C5993" w:rsidP="001C5993">
      <w:pPr>
        <w:jc w:val="both"/>
        <w:rPr>
          <w:rFonts w:ascii="Abadi" w:hAnsi="Abadi" w:cs="Arial"/>
          <w:i/>
          <w:iCs/>
          <w:sz w:val="21"/>
          <w:szCs w:val="21"/>
        </w:rPr>
      </w:pPr>
    </w:p>
    <w:p w14:paraId="5C676794"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w:t>
      </w:r>
    </w:p>
    <w:p w14:paraId="05FD7947"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Artículo 79.</w:t>
      </w:r>
      <w:r w:rsidRPr="00D77960">
        <w:rPr>
          <w:rFonts w:ascii="Abadi" w:hAnsi="Abadi" w:cs="Arial"/>
          <w:iCs/>
          <w:sz w:val="21"/>
          <w:szCs w:val="21"/>
        </w:rPr>
        <w:t xml:space="preserve"> Los sujetos obligados deberán determinar los documentos que constituyen su patrimonio documental. </w:t>
      </w:r>
    </w:p>
    <w:p w14:paraId="68224A78" w14:textId="77777777" w:rsidR="001C5993" w:rsidRPr="00D77960" w:rsidRDefault="001C5993" w:rsidP="001C5993">
      <w:pPr>
        <w:ind w:firstLine="708"/>
        <w:jc w:val="both"/>
        <w:rPr>
          <w:rFonts w:ascii="Abadi" w:hAnsi="Abadi" w:cs="Arial"/>
          <w:i/>
          <w:iCs/>
          <w:sz w:val="21"/>
          <w:szCs w:val="21"/>
        </w:rPr>
      </w:pPr>
    </w:p>
    <w:p w14:paraId="068FC7D9" w14:textId="77777777" w:rsidR="001C5993" w:rsidRPr="00D77960" w:rsidRDefault="001C5993" w:rsidP="001C5993">
      <w:pPr>
        <w:jc w:val="center"/>
        <w:rPr>
          <w:rFonts w:ascii="Abadi" w:hAnsi="Abadi" w:cs="Arial"/>
          <w:b/>
          <w:bCs/>
          <w:i/>
          <w:iCs/>
          <w:sz w:val="21"/>
          <w:szCs w:val="21"/>
        </w:rPr>
      </w:pPr>
    </w:p>
    <w:p w14:paraId="54F272AC"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TÍTULO SEXTO</w:t>
      </w:r>
    </w:p>
    <w:p w14:paraId="74261C14"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ARCHIVO GENERAL DEL ESTADO</w:t>
      </w:r>
    </w:p>
    <w:p w14:paraId="7510252C" w14:textId="77777777" w:rsidR="001C5993" w:rsidRPr="00D77960" w:rsidRDefault="001C5993" w:rsidP="001C5993">
      <w:pPr>
        <w:jc w:val="center"/>
        <w:rPr>
          <w:rFonts w:ascii="Abadi" w:hAnsi="Abadi" w:cs="Arial"/>
          <w:b/>
          <w:bCs/>
          <w:i/>
          <w:iCs/>
          <w:sz w:val="21"/>
          <w:szCs w:val="21"/>
        </w:rPr>
      </w:pPr>
    </w:p>
    <w:p w14:paraId="076EF735"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Capítulo I</w:t>
      </w:r>
    </w:p>
    <w:p w14:paraId="470E6739"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Organización y funcionamiento</w:t>
      </w:r>
    </w:p>
    <w:p w14:paraId="0E9ACDAD" w14:textId="77777777" w:rsidR="001C5993" w:rsidRPr="00D77960" w:rsidRDefault="001C5993" w:rsidP="001C5993">
      <w:pPr>
        <w:jc w:val="right"/>
        <w:rPr>
          <w:rFonts w:ascii="Abadi" w:hAnsi="Abadi" w:cs="Arial"/>
          <w:b/>
          <w:bCs/>
          <w:i/>
          <w:iCs/>
          <w:sz w:val="21"/>
          <w:szCs w:val="21"/>
        </w:rPr>
      </w:pPr>
    </w:p>
    <w:p w14:paraId="63D122C3"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Naturaleza Jurídica y objeto</w:t>
      </w:r>
    </w:p>
    <w:p w14:paraId="692F8687"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Artículo 96-1.</w:t>
      </w:r>
      <w:r w:rsidRPr="00D77960">
        <w:rPr>
          <w:rFonts w:ascii="Abadi" w:hAnsi="Abadi" w:cs="Arial"/>
          <w:iCs/>
          <w:sz w:val="21"/>
          <w:szCs w:val="21"/>
        </w:rPr>
        <w:t xml:space="preserve"> Se constituye el Archivo General del Estado como un organismo descentralizado no sectorizado, con personalidad jurídica y patrimonio propio, con autonomía técnica y de gestión, especializado en materia de archivos, que tiene por objeto promover la administración homogénea de los archivos, preservar, incrementar y difundir el patrimonio documental del estado, con el fin de salvaguardar la memoria de corto, mediano y largo plazo, así como contribuir a la transparencia y rendición de cuentas. </w:t>
      </w:r>
    </w:p>
    <w:p w14:paraId="5F48D444" w14:textId="77777777" w:rsidR="001C5993" w:rsidRPr="00D77960" w:rsidRDefault="001C5993" w:rsidP="001C5993">
      <w:pPr>
        <w:ind w:firstLine="708"/>
        <w:jc w:val="right"/>
        <w:rPr>
          <w:rFonts w:ascii="Abadi" w:hAnsi="Abadi" w:cs="Arial"/>
          <w:b/>
          <w:bCs/>
          <w:sz w:val="21"/>
          <w:szCs w:val="21"/>
        </w:rPr>
      </w:pPr>
    </w:p>
    <w:p w14:paraId="08040BC6"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Atribuciones</w:t>
      </w:r>
    </w:p>
    <w:p w14:paraId="1E4460F5"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 xml:space="preserve">Artículo 96-2. </w:t>
      </w:r>
      <w:r w:rsidRPr="00D77960">
        <w:rPr>
          <w:rFonts w:ascii="Abadi" w:hAnsi="Abadi" w:cs="Arial"/>
          <w:iCs/>
          <w:sz w:val="21"/>
          <w:szCs w:val="21"/>
        </w:rPr>
        <w:t>Para el cumplimiento de su objeto, el Archivo General del Estado tiene las siguientes atribuciones:</w:t>
      </w:r>
    </w:p>
    <w:p w14:paraId="4048490E" w14:textId="77777777" w:rsidR="001C5993" w:rsidRPr="00D77960" w:rsidRDefault="001C5993" w:rsidP="001C5993">
      <w:pPr>
        <w:ind w:firstLine="708"/>
        <w:jc w:val="both"/>
        <w:rPr>
          <w:rFonts w:ascii="Abadi" w:hAnsi="Abadi" w:cs="Arial"/>
          <w:b/>
          <w:bCs/>
          <w:i/>
          <w:iCs/>
          <w:sz w:val="21"/>
          <w:szCs w:val="21"/>
        </w:rPr>
      </w:pPr>
    </w:p>
    <w:p w14:paraId="302784D0" w14:textId="77777777" w:rsidR="001C5993" w:rsidRPr="00D77960" w:rsidRDefault="001C5993" w:rsidP="001C5993">
      <w:pPr>
        <w:contextualSpacing/>
        <w:jc w:val="both"/>
        <w:rPr>
          <w:rFonts w:ascii="Abadi" w:hAnsi="Abadi" w:cs="Arial"/>
          <w:i/>
          <w:iCs/>
          <w:sz w:val="21"/>
          <w:szCs w:val="21"/>
        </w:rPr>
      </w:pPr>
      <w:r w:rsidRPr="00D77960">
        <w:rPr>
          <w:rFonts w:ascii="Abadi" w:hAnsi="Abadi" w:cs="Arial"/>
          <w:b/>
          <w:bCs/>
          <w:iCs/>
          <w:sz w:val="21"/>
          <w:szCs w:val="21"/>
        </w:rPr>
        <w:t>I.</w:t>
      </w:r>
      <w:r w:rsidRPr="00D77960">
        <w:rPr>
          <w:rFonts w:ascii="Abadi" w:hAnsi="Abadi" w:cs="Arial"/>
          <w:b/>
          <w:bCs/>
          <w:iCs/>
          <w:sz w:val="21"/>
          <w:szCs w:val="21"/>
        </w:rPr>
        <w:tab/>
      </w:r>
      <w:r w:rsidRPr="00D77960">
        <w:rPr>
          <w:rFonts w:ascii="Abadi" w:hAnsi="Abadi" w:cs="Arial"/>
          <w:iCs/>
          <w:sz w:val="21"/>
          <w:szCs w:val="21"/>
        </w:rPr>
        <w:t>Fungir, mediante su titular, como presidente del Consejo Estatal;</w:t>
      </w:r>
    </w:p>
    <w:p w14:paraId="771EFA86" w14:textId="77777777" w:rsidR="001C5993" w:rsidRPr="00D77960" w:rsidRDefault="001C5993" w:rsidP="001C5993">
      <w:pPr>
        <w:contextualSpacing/>
        <w:jc w:val="both"/>
        <w:rPr>
          <w:rFonts w:ascii="Abadi" w:hAnsi="Abadi" w:cs="Arial"/>
          <w:i/>
          <w:iCs/>
          <w:sz w:val="21"/>
          <w:szCs w:val="21"/>
        </w:rPr>
      </w:pPr>
    </w:p>
    <w:p w14:paraId="7A7DD426"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II.</w:t>
      </w:r>
      <w:r w:rsidRPr="00D77960">
        <w:rPr>
          <w:rFonts w:ascii="Abadi" w:hAnsi="Abadi" w:cs="Arial"/>
          <w:b/>
          <w:bCs/>
          <w:iCs/>
          <w:sz w:val="21"/>
          <w:szCs w:val="21"/>
        </w:rPr>
        <w:tab/>
      </w:r>
      <w:r w:rsidRPr="00D77960">
        <w:rPr>
          <w:rFonts w:ascii="Abadi" w:hAnsi="Abadi" w:cs="Arial"/>
          <w:iCs/>
          <w:sz w:val="21"/>
          <w:szCs w:val="21"/>
        </w:rPr>
        <w:t xml:space="preserve">Organizar, conservar y difundir el acervo documental, gráfico, </w:t>
      </w:r>
      <w:r w:rsidRPr="00D77960">
        <w:rPr>
          <w:rFonts w:ascii="Abadi" w:hAnsi="Abadi" w:cs="Arial"/>
          <w:iCs/>
          <w:sz w:val="21"/>
          <w:szCs w:val="21"/>
        </w:rPr>
        <w:lastRenderedPageBreak/>
        <w:t>bibliográfico y hemerográfico que resguarda, con base en las mejores prácticas y las disposiciones jurídicas aplicables;</w:t>
      </w:r>
    </w:p>
    <w:p w14:paraId="48409E2E"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III.</w:t>
      </w:r>
      <w:r w:rsidRPr="00D77960">
        <w:rPr>
          <w:rFonts w:ascii="Abadi" w:hAnsi="Abadi" w:cs="Arial"/>
          <w:b/>
          <w:bCs/>
          <w:iCs/>
          <w:sz w:val="21"/>
          <w:szCs w:val="21"/>
        </w:rPr>
        <w:tab/>
      </w:r>
      <w:r w:rsidRPr="00D77960">
        <w:rPr>
          <w:rFonts w:ascii="Abadi" w:hAnsi="Abadi" w:cs="Arial"/>
          <w:iCs/>
          <w:sz w:val="21"/>
          <w:szCs w:val="21"/>
        </w:rPr>
        <w:t>Difundir y proyectar el derecho a la memoria del Estado, en coordinación con los sujetos obligados;</w:t>
      </w:r>
    </w:p>
    <w:p w14:paraId="72012599"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IV.</w:t>
      </w:r>
      <w:r w:rsidRPr="00D77960">
        <w:rPr>
          <w:rFonts w:ascii="Abadi" w:hAnsi="Abadi" w:cs="Arial"/>
          <w:b/>
          <w:bCs/>
          <w:iCs/>
          <w:sz w:val="21"/>
          <w:szCs w:val="21"/>
        </w:rPr>
        <w:tab/>
      </w:r>
      <w:r w:rsidRPr="00D77960">
        <w:rPr>
          <w:rFonts w:ascii="Abadi" w:hAnsi="Abadi" w:cs="Arial"/>
          <w:iCs/>
          <w:sz w:val="21"/>
          <w:szCs w:val="21"/>
        </w:rPr>
        <w:t>Elaborar, actualizar y publicar en formatos abiertos los inventarios documentales de cada fondo en su acervo;</w:t>
      </w:r>
    </w:p>
    <w:p w14:paraId="310C4516"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V.</w:t>
      </w:r>
      <w:r w:rsidRPr="00D77960">
        <w:rPr>
          <w:rFonts w:ascii="Abadi" w:hAnsi="Abadi" w:cs="Arial"/>
          <w:b/>
          <w:bCs/>
          <w:iCs/>
          <w:sz w:val="21"/>
          <w:szCs w:val="21"/>
        </w:rPr>
        <w:tab/>
      </w:r>
      <w:r w:rsidRPr="00D77960">
        <w:rPr>
          <w:rFonts w:ascii="Abadi" w:hAnsi="Abadi" w:cs="Arial"/>
          <w:iCs/>
          <w:sz w:val="21"/>
          <w:szCs w:val="21"/>
        </w:rPr>
        <w:t>Fungir como órgano de consulta de los sujetos obligados, en materia archivística;</w:t>
      </w:r>
    </w:p>
    <w:p w14:paraId="3EC3230D"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VI.</w:t>
      </w:r>
      <w:r w:rsidRPr="00D77960">
        <w:rPr>
          <w:rFonts w:ascii="Abadi" w:hAnsi="Abadi" w:cs="Arial"/>
          <w:b/>
          <w:bCs/>
          <w:iCs/>
          <w:sz w:val="21"/>
          <w:szCs w:val="21"/>
        </w:rPr>
        <w:tab/>
      </w:r>
      <w:r w:rsidRPr="00D77960">
        <w:rPr>
          <w:rFonts w:ascii="Abadi" w:hAnsi="Abadi" w:cs="Arial"/>
          <w:iCs/>
          <w:sz w:val="21"/>
          <w:szCs w:val="21"/>
        </w:rPr>
        <w:t>Llevar a cabo el registro y validación de los instrumentos de control archivístico de los sujetos obligados del Poder Ejecutivo;</w:t>
      </w:r>
    </w:p>
    <w:p w14:paraId="5F247D31"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VII.</w:t>
      </w:r>
      <w:r w:rsidRPr="00D77960">
        <w:rPr>
          <w:rFonts w:ascii="Abadi" w:hAnsi="Abadi" w:cs="Arial"/>
          <w:b/>
          <w:bCs/>
          <w:iCs/>
          <w:sz w:val="21"/>
          <w:szCs w:val="21"/>
        </w:rPr>
        <w:tab/>
      </w:r>
      <w:r w:rsidRPr="00D77960">
        <w:rPr>
          <w:rFonts w:ascii="Abadi" w:hAnsi="Abadi" w:cs="Arial"/>
          <w:iCs/>
          <w:sz w:val="21"/>
          <w:szCs w:val="21"/>
        </w:rPr>
        <w:t>Emitir el dictamen de baja documental o de transferencia secundaria para los sujetos obligados del Poder Ejecutivo, los cuales se considerarán de carácter histórico;</w:t>
      </w:r>
    </w:p>
    <w:p w14:paraId="15E3A7FB"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VIII.</w:t>
      </w:r>
      <w:r w:rsidRPr="00D77960">
        <w:rPr>
          <w:rFonts w:ascii="Abadi" w:hAnsi="Abadi" w:cs="Arial"/>
          <w:b/>
          <w:bCs/>
          <w:iCs/>
          <w:sz w:val="21"/>
          <w:szCs w:val="21"/>
        </w:rPr>
        <w:tab/>
      </w:r>
      <w:r w:rsidRPr="00D77960">
        <w:rPr>
          <w:rFonts w:ascii="Abadi" w:hAnsi="Abadi" w:cs="Arial"/>
          <w:iCs/>
          <w:sz w:val="21"/>
          <w:szCs w:val="21"/>
        </w:rPr>
        <w:t>Autorizar, recibir y resguardar las transferencias secundarias de los documentos de archivo con valor histórico producidos por el Poder Ejecutivo;</w:t>
      </w:r>
    </w:p>
    <w:p w14:paraId="59B0003B"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IX.</w:t>
      </w:r>
      <w:r w:rsidRPr="00D77960">
        <w:rPr>
          <w:rFonts w:ascii="Abadi" w:hAnsi="Abadi" w:cs="Arial"/>
          <w:iCs/>
          <w:sz w:val="21"/>
          <w:szCs w:val="21"/>
        </w:rPr>
        <w:tab/>
        <w:t>Analizar la pertinencia de recibir transferencias de documentos de archivo con valor histórico de sujetos obligados distintos al Poder Ejecutivo;</w:t>
      </w:r>
    </w:p>
    <w:p w14:paraId="5005AC2D"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w:t>
      </w:r>
      <w:r w:rsidRPr="00D77960">
        <w:rPr>
          <w:rFonts w:ascii="Abadi" w:hAnsi="Abadi" w:cs="Arial"/>
          <w:iCs/>
          <w:sz w:val="21"/>
          <w:szCs w:val="21"/>
        </w:rPr>
        <w:tab/>
        <w:t>Recibir transferencias de documentos de archivo con valor histórico de sujetos obligados distintos al Poder Ejecutivo;</w:t>
      </w:r>
    </w:p>
    <w:p w14:paraId="04AB24E6"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XI.</w:t>
      </w:r>
      <w:r w:rsidRPr="00D77960">
        <w:rPr>
          <w:rFonts w:ascii="Abadi" w:hAnsi="Abadi" w:cs="Arial"/>
          <w:iCs/>
          <w:sz w:val="21"/>
          <w:szCs w:val="21"/>
        </w:rPr>
        <w:tab/>
        <w:t>Analizar y aprobar, en su caso, las peticiones de particulares que posean documentos y soliciten sean incorporados de manera voluntaria a acervos del Archivo General;</w:t>
      </w:r>
    </w:p>
    <w:p w14:paraId="34B34A45"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XII.</w:t>
      </w:r>
      <w:r w:rsidRPr="00D77960">
        <w:rPr>
          <w:rFonts w:ascii="Abadi" w:hAnsi="Abadi" w:cs="Arial"/>
          <w:iCs/>
          <w:sz w:val="21"/>
          <w:szCs w:val="21"/>
        </w:rPr>
        <w:tab/>
        <w:t>Establecer técnicas de reproducción que no afecten la integridad física de los documentos;</w:t>
      </w:r>
    </w:p>
    <w:p w14:paraId="5D35142E"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XIII.</w:t>
      </w:r>
      <w:r w:rsidRPr="00D77960">
        <w:rPr>
          <w:rFonts w:ascii="Abadi" w:hAnsi="Abadi" w:cs="Arial"/>
          <w:iCs/>
          <w:sz w:val="21"/>
          <w:szCs w:val="21"/>
        </w:rPr>
        <w:tab/>
        <w:t>Proveer, cuando los documentos históricos presenten un deterioro físico que impida acceder a ellos directamente, su conservación y restauración que permita su posterior reproducción que no afecte la integridad del documento;</w:t>
      </w:r>
    </w:p>
    <w:p w14:paraId="5853FDC1"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XIV.</w:t>
      </w:r>
      <w:r w:rsidRPr="00D77960">
        <w:rPr>
          <w:rFonts w:ascii="Abadi" w:hAnsi="Abadi" w:cs="Arial"/>
          <w:iCs/>
          <w:sz w:val="21"/>
          <w:szCs w:val="21"/>
        </w:rPr>
        <w:tab/>
        <w:t>Desarrollar investigaciones encaminadas a la organización, conservación y difusión del patrimonio documental que resguarda;</w:t>
      </w:r>
    </w:p>
    <w:p w14:paraId="293AB52C"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XV.</w:t>
      </w:r>
      <w:r w:rsidRPr="00D77960">
        <w:rPr>
          <w:rFonts w:ascii="Abadi" w:hAnsi="Abadi" w:cs="Arial"/>
          <w:iCs/>
          <w:sz w:val="21"/>
          <w:szCs w:val="21"/>
        </w:rPr>
        <w:tab/>
        <w:t>Emitir dictámenes técnicos sobre archivos en peligro de destrucción o pérdida, y las medidas necesarias para su rescate;</w:t>
      </w:r>
    </w:p>
    <w:p w14:paraId="4C452D94"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XVI.</w:t>
      </w:r>
      <w:r w:rsidRPr="00D77960">
        <w:rPr>
          <w:rFonts w:ascii="Abadi" w:hAnsi="Abadi" w:cs="Arial"/>
          <w:iCs/>
          <w:sz w:val="21"/>
          <w:szCs w:val="21"/>
        </w:rPr>
        <w:tab/>
        <w:t>Establecer mecanismos de cooperación y asesoría con otras instituciones gubernamentales y privadas;</w:t>
      </w:r>
    </w:p>
    <w:p w14:paraId="14F26361"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XVII.</w:t>
      </w:r>
      <w:r w:rsidRPr="00D77960">
        <w:rPr>
          <w:rFonts w:ascii="Abadi" w:hAnsi="Abadi" w:cs="Arial"/>
          <w:iCs/>
          <w:sz w:val="21"/>
          <w:szCs w:val="21"/>
        </w:rPr>
        <w:tab/>
        <w:t>Publicar y distribuir obras y colecciones para apoyar el conocimiento de su acervo, así como para promover la cultura archivística, de consulta y aprovechamiento del patrimonio documental de la Estado;</w:t>
      </w:r>
    </w:p>
    <w:p w14:paraId="31DB4732"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XVIII.</w:t>
      </w:r>
      <w:r w:rsidRPr="00D77960">
        <w:rPr>
          <w:rFonts w:ascii="Abadi" w:hAnsi="Abadi" w:cs="Arial"/>
          <w:iCs/>
          <w:sz w:val="21"/>
          <w:szCs w:val="21"/>
        </w:rPr>
        <w:tab/>
        <w:t xml:space="preserve"> Diseñar e implementar programas de capacitación en materia de archivos;</w:t>
      </w:r>
    </w:p>
    <w:p w14:paraId="44472387"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XIX.</w:t>
      </w:r>
      <w:r w:rsidRPr="00D77960">
        <w:rPr>
          <w:rFonts w:ascii="Abadi" w:hAnsi="Abadi" w:cs="Arial"/>
          <w:iCs/>
          <w:sz w:val="21"/>
          <w:szCs w:val="21"/>
        </w:rPr>
        <w:tab/>
        <w:t>Promover la incorporación de la materia archivística en programas educativos de diversos niveles académicos;</w:t>
      </w:r>
    </w:p>
    <w:p w14:paraId="782ACE20"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w:t>
      </w:r>
      <w:r w:rsidRPr="00D77960">
        <w:rPr>
          <w:rFonts w:ascii="Abadi" w:hAnsi="Abadi" w:cs="Arial"/>
          <w:iCs/>
          <w:sz w:val="21"/>
          <w:szCs w:val="21"/>
        </w:rPr>
        <w:tab/>
        <w:t>Definir el procedimiento para el acceso a los documentos contenidos en sus archivos históricos;</w:t>
      </w:r>
    </w:p>
    <w:p w14:paraId="1D32AAE5"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XXI.</w:t>
      </w:r>
      <w:r w:rsidRPr="00D77960">
        <w:rPr>
          <w:rFonts w:ascii="Abadi" w:hAnsi="Abadi" w:cs="Arial"/>
          <w:iCs/>
          <w:sz w:val="21"/>
          <w:szCs w:val="21"/>
        </w:rPr>
        <w:tab/>
        <w:t>Custodiar el patrimonio documental del Estado de su acervo;</w:t>
      </w:r>
    </w:p>
    <w:p w14:paraId="3BD2E40A"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XXII.</w:t>
      </w:r>
      <w:r w:rsidRPr="00D77960">
        <w:rPr>
          <w:rFonts w:ascii="Abadi" w:hAnsi="Abadi" w:cs="Arial"/>
          <w:iCs/>
          <w:sz w:val="21"/>
          <w:szCs w:val="21"/>
        </w:rPr>
        <w:tab/>
        <w:t>Realizar la declaratoria de patrimonio documental del Estado;</w:t>
      </w:r>
    </w:p>
    <w:p w14:paraId="24832D19"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XXIII.</w:t>
      </w:r>
      <w:r w:rsidRPr="00D77960">
        <w:rPr>
          <w:rFonts w:ascii="Abadi" w:hAnsi="Abadi" w:cs="Arial"/>
          <w:iCs/>
          <w:sz w:val="21"/>
          <w:szCs w:val="21"/>
        </w:rPr>
        <w:tab/>
        <w:t xml:space="preserve"> Realizar la declaratoria de interés público respecto de documentos o archivos privados;</w:t>
      </w:r>
    </w:p>
    <w:p w14:paraId="5765ED46"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XXIV.</w:t>
      </w:r>
      <w:r w:rsidRPr="00D77960">
        <w:rPr>
          <w:rFonts w:ascii="Abadi" w:hAnsi="Abadi" w:cs="Arial"/>
          <w:b/>
          <w:bCs/>
          <w:iCs/>
          <w:sz w:val="21"/>
          <w:szCs w:val="21"/>
        </w:rPr>
        <w:tab/>
      </w:r>
      <w:r w:rsidRPr="00D77960">
        <w:rPr>
          <w:rFonts w:ascii="Abadi" w:hAnsi="Abadi" w:cs="Arial"/>
          <w:iCs/>
          <w:sz w:val="21"/>
          <w:szCs w:val="21"/>
        </w:rPr>
        <w:t>Coadyuvar con las autoridades competentes en la recuperación y, en su caso, incorporación a sus acervos de archivos que tengan valor histórico;</w:t>
      </w:r>
    </w:p>
    <w:p w14:paraId="7C4C846C"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XXV.</w:t>
      </w:r>
      <w:r w:rsidRPr="00D77960">
        <w:rPr>
          <w:rFonts w:ascii="Abadi" w:hAnsi="Abadi" w:cs="Arial"/>
          <w:iCs/>
          <w:sz w:val="21"/>
          <w:szCs w:val="21"/>
        </w:rPr>
        <w:tab/>
        <w:t>Expedir copias certificadas, transcripciones paleográficas y dictámenes de autenticidad de los documentos existentes en sus acervos;</w:t>
      </w:r>
    </w:p>
    <w:p w14:paraId="1E8115F4"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XXVI.</w:t>
      </w:r>
      <w:r w:rsidRPr="00D77960">
        <w:rPr>
          <w:rFonts w:ascii="Abadi" w:hAnsi="Abadi" w:cs="Arial"/>
          <w:iCs/>
          <w:sz w:val="21"/>
          <w:szCs w:val="21"/>
        </w:rPr>
        <w:tab/>
        <w:t>Determinar los procedimientos para proporcionar servicios archivísticos al público usuario;</w:t>
      </w:r>
    </w:p>
    <w:p w14:paraId="5933E8B6"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XXVII.</w:t>
      </w:r>
      <w:r w:rsidRPr="00D77960">
        <w:rPr>
          <w:rFonts w:ascii="Abadi" w:hAnsi="Abadi" w:cs="Arial"/>
          <w:iCs/>
          <w:sz w:val="21"/>
          <w:szCs w:val="21"/>
        </w:rPr>
        <w:t xml:space="preserve"> Brindar asesoría técnica sobre gestión documental y administración de archivos;</w:t>
      </w:r>
    </w:p>
    <w:p w14:paraId="37737B5D"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XXVIII.</w:t>
      </w:r>
      <w:r w:rsidRPr="00D77960">
        <w:rPr>
          <w:rFonts w:ascii="Abadi" w:hAnsi="Abadi" w:cs="Arial"/>
          <w:iCs/>
          <w:sz w:val="21"/>
          <w:szCs w:val="21"/>
        </w:rPr>
        <w:t xml:space="preserve"> Fomentar el desarrollo profesional de archivólogos, archivónomos y archivistas, a través de convenios de colaboración o concertación con autoridades e instituciones educativas públicas o privadas, nacionales o extranjeras;</w:t>
      </w:r>
    </w:p>
    <w:p w14:paraId="6450722E"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XXIX.</w:t>
      </w:r>
      <w:r w:rsidRPr="00D77960">
        <w:rPr>
          <w:rFonts w:ascii="Abadi" w:hAnsi="Abadi" w:cs="Arial"/>
          <w:iCs/>
          <w:sz w:val="21"/>
          <w:szCs w:val="21"/>
        </w:rPr>
        <w:tab/>
        <w:t xml:space="preserve">Proporcionar los servicios complementarios que determinen las </w:t>
      </w:r>
      <w:r w:rsidRPr="00D77960">
        <w:rPr>
          <w:rFonts w:ascii="Abadi" w:hAnsi="Abadi" w:cs="Arial"/>
          <w:iCs/>
          <w:sz w:val="21"/>
          <w:szCs w:val="21"/>
        </w:rPr>
        <w:lastRenderedPageBreak/>
        <w:t>disposiciones reglamentarias y demás disposiciones jurídicas aplicables;</w:t>
      </w:r>
    </w:p>
    <w:p w14:paraId="7D392EEA"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XXX.</w:t>
      </w:r>
      <w:r w:rsidRPr="00D77960">
        <w:rPr>
          <w:rFonts w:ascii="Abadi" w:hAnsi="Abadi" w:cs="Arial"/>
          <w:iCs/>
          <w:sz w:val="21"/>
          <w:szCs w:val="21"/>
        </w:rPr>
        <w:tab/>
        <w:t>Suscribir convenios en materia archivística, en coordinación con las autoridades competentes en la materia;</w:t>
      </w:r>
    </w:p>
    <w:p w14:paraId="15C9CFE8"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XXXI.</w:t>
      </w:r>
      <w:r w:rsidRPr="00D77960">
        <w:rPr>
          <w:rFonts w:ascii="Abadi" w:hAnsi="Abadi" w:cs="Arial"/>
          <w:iCs/>
          <w:sz w:val="21"/>
          <w:szCs w:val="21"/>
        </w:rPr>
        <w:tab/>
        <w:t>Coordinar acciones con las instancias competentes a fin de prevenir y combatir el tráfico ilícito del patrimonio documental del Estado;</w:t>
      </w:r>
    </w:p>
    <w:p w14:paraId="7A39A55C"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XXXII.</w:t>
      </w:r>
      <w:r w:rsidRPr="00D77960">
        <w:rPr>
          <w:rFonts w:ascii="Abadi" w:hAnsi="Abadi" w:cs="Arial"/>
          <w:iCs/>
          <w:sz w:val="21"/>
          <w:szCs w:val="21"/>
        </w:rPr>
        <w:t xml:space="preserve"> Organizar y participar en eventos en la materia; y</w:t>
      </w:r>
    </w:p>
    <w:p w14:paraId="1089AF77" w14:textId="77777777" w:rsidR="001C5993" w:rsidRPr="00D77960" w:rsidRDefault="001C5993" w:rsidP="001C5993">
      <w:pPr>
        <w:ind w:left="708" w:hanging="708"/>
        <w:jc w:val="both"/>
        <w:rPr>
          <w:rFonts w:ascii="Abadi" w:hAnsi="Abadi" w:cs="Arial"/>
          <w:i/>
          <w:iCs/>
          <w:sz w:val="21"/>
          <w:szCs w:val="21"/>
        </w:rPr>
      </w:pPr>
      <w:r w:rsidRPr="00D77960">
        <w:rPr>
          <w:rFonts w:ascii="Abadi" w:hAnsi="Abadi" w:cs="Arial"/>
          <w:b/>
          <w:bCs/>
          <w:iCs/>
          <w:sz w:val="21"/>
          <w:szCs w:val="21"/>
        </w:rPr>
        <w:t>XXXIII.</w:t>
      </w:r>
      <w:r w:rsidRPr="00D77960">
        <w:rPr>
          <w:rFonts w:ascii="Abadi" w:hAnsi="Abadi" w:cs="Arial"/>
          <w:iCs/>
          <w:sz w:val="21"/>
          <w:szCs w:val="21"/>
        </w:rPr>
        <w:t xml:space="preserve"> Las demás establecidas en esta Ley y en otras disposiciones jurídicas aplicables.</w:t>
      </w:r>
    </w:p>
    <w:p w14:paraId="0D1D1138"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ab/>
      </w:r>
    </w:p>
    <w:p w14:paraId="2F2A5288"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Integración</w:t>
      </w:r>
    </w:p>
    <w:p w14:paraId="05AD064C"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Artículo 96-3.</w:t>
      </w:r>
      <w:r w:rsidRPr="00D77960">
        <w:rPr>
          <w:rFonts w:ascii="Abadi" w:hAnsi="Abadi" w:cs="Arial"/>
          <w:iCs/>
          <w:sz w:val="21"/>
          <w:szCs w:val="21"/>
        </w:rPr>
        <w:t xml:space="preserve"> Para la realización de sus atribuciones, objetivos y fines, el Archivo General del Estado contará como mínimo con los siguientes órganos: </w:t>
      </w:r>
    </w:p>
    <w:p w14:paraId="59D751BF" w14:textId="77777777" w:rsidR="001C5993" w:rsidRPr="00D77960" w:rsidRDefault="001C5993" w:rsidP="001C5993">
      <w:pPr>
        <w:jc w:val="both"/>
        <w:rPr>
          <w:rFonts w:ascii="Abadi" w:hAnsi="Abadi" w:cs="Arial"/>
          <w:i/>
          <w:iCs/>
          <w:sz w:val="21"/>
          <w:szCs w:val="21"/>
        </w:rPr>
      </w:pPr>
    </w:p>
    <w:p w14:paraId="3467F8CF"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I.</w:t>
      </w:r>
      <w:r w:rsidRPr="00D77960">
        <w:rPr>
          <w:rFonts w:ascii="Abadi" w:hAnsi="Abadi" w:cs="Arial"/>
          <w:iCs/>
          <w:sz w:val="21"/>
          <w:szCs w:val="21"/>
        </w:rPr>
        <w:t xml:space="preserve"> </w:t>
      </w:r>
      <w:r w:rsidRPr="00D77960">
        <w:rPr>
          <w:rFonts w:ascii="Abadi" w:hAnsi="Abadi" w:cs="Arial"/>
          <w:iCs/>
          <w:sz w:val="21"/>
          <w:szCs w:val="21"/>
        </w:rPr>
        <w:tab/>
        <w:t xml:space="preserve">Órgano de Gobierno; </w:t>
      </w:r>
    </w:p>
    <w:p w14:paraId="13C0F0AC"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 xml:space="preserve">II. </w:t>
      </w:r>
      <w:r w:rsidRPr="00D77960">
        <w:rPr>
          <w:rFonts w:ascii="Abadi" w:hAnsi="Abadi" w:cs="Arial"/>
          <w:iCs/>
          <w:sz w:val="21"/>
          <w:szCs w:val="21"/>
        </w:rPr>
        <w:tab/>
        <w:t>Dirección General;</w:t>
      </w:r>
    </w:p>
    <w:p w14:paraId="6BDDB74C"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III.</w:t>
      </w:r>
      <w:r w:rsidRPr="00D77960">
        <w:rPr>
          <w:rFonts w:ascii="Abadi" w:hAnsi="Abadi" w:cs="Arial"/>
          <w:iCs/>
          <w:sz w:val="21"/>
          <w:szCs w:val="21"/>
        </w:rPr>
        <w:t xml:space="preserve"> </w:t>
      </w:r>
      <w:r w:rsidRPr="00D77960">
        <w:rPr>
          <w:rFonts w:ascii="Abadi" w:hAnsi="Abadi" w:cs="Arial"/>
          <w:iCs/>
          <w:sz w:val="21"/>
          <w:szCs w:val="21"/>
        </w:rPr>
        <w:tab/>
        <w:t>Consejo Técnico y Científico Archivístico; y</w:t>
      </w:r>
    </w:p>
    <w:p w14:paraId="33CDBD05"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IV.</w:t>
      </w:r>
      <w:r w:rsidRPr="00D77960">
        <w:rPr>
          <w:rFonts w:ascii="Abadi" w:hAnsi="Abadi" w:cs="Arial"/>
          <w:iCs/>
          <w:sz w:val="21"/>
          <w:szCs w:val="21"/>
        </w:rPr>
        <w:t xml:space="preserve"> </w:t>
      </w:r>
      <w:r w:rsidRPr="00D77960">
        <w:rPr>
          <w:rFonts w:ascii="Abadi" w:hAnsi="Abadi" w:cs="Arial"/>
          <w:iCs/>
          <w:sz w:val="21"/>
          <w:szCs w:val="21"/>
        </w:rPr>
        <w:tab/>
        <w:t xml:space="preserve">Órgano Interno de Control. </w:t>
      </w:r>
    </w:p>
    <w:p w14:paraId="76D93D8F"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El Consejo Técnico y Científico Archivístico operará conforme a los lineamientos emitidos para tal efecto por el Órgano de Gobierno.</w:t>
      </w:r>
    </w:p>
    <w:p w14:paraId="071B8180" w14:textId="77777777" w:rsidR="001C5993" w:rsidRPr="00D77960" w:rsidRDefault="001C5993" w:rsidP="001C5993">
      <w:pPr>
        <w:jc w:val="center"/>
        <w:rPr>
          <w:rFonts w:ascii="Abadi" w:hAnsi="Abadi" w:cs="Arial"/>
          <w:b/>
          <w:bCs/>
          <w:i/>
          <w:iCs/>
          <w:sz w:val="21"/>
          <w:szCs w:val="21"/>
        </w:rPr>
      </w:pPr>
    </w:p>
    <w:p w14:paraId="4543CA5D"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Capítulo II</w:t>
      </w:r>
    </w:p>
    <w:p w14:paraId="54B73AD5"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Órgano de Gobierno</w:t>
      </w:r>
    </w:p>
    <w:p w14:paraId="1458F08C" w14:textId="77777777" w:rsidR="001C5993" w:rsidRPr="00D77960" w:rsidRDefault="001C5993" w:rsidP="001C5993">
      <w:pPr>
        <w:jc w:val="center"/>
        <w:rPr>
          <w:rFonts w:ascii="Abadi" w:hAnsi="Abadi" w:cs="Arial"/>
          <w:b/>
          <w:bCs/>
          <w:i/>
          <w:iCs/>
          <w:sz w:val="21"/>
          <w:szCs w:val="21"/>
        </w:rPr>
      </w:pPr>
    </w:p>
    <w:p w14:paraId="3310E54E"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Atribuciones</w:t>
      </w:r>
    </w:p>
    <w:p w14:paraId="2A39AEE3" w14:textId="4A5B43AC" w:rsidR="001C5993" w:rsidRPr="00D77960" w:rsidRDefault="001C5993" w:rsidP="001C5993">
      <w:pPr>
        <w:ind w:firstLine="705"/>
        <w:jc w:val="both"/>
        <w:rPr>
          <w:rFonts w:ascii="Abadi" w:hAnsi="Abadi" w:cs="Arial"/>
          <w:iCs/>
          <w:sz w:val="21"/>
          <w:szCs w:val="21"/>
        </w:rPr>
      </w:pPr>
      <w:r w:rsidRPr="00D77960">
        <w:rPr>
          <w:rFonts w:ascii="Abadi" w:hAnsi="Abadi" w:cs="Arial"/>
          <w:b/>
          <w:bCs/>
          <w:iCs/>
          <w:sz w:val="21"/>
          <w:szCs w:val="21"/>
        </w:rPr>
        <w:t>Artículo 96-4.</w:t>
      </w:r>
      <w:r w:rsidRPr="00D77960">
        <w:rPr>
          <w:rFonts w:ascii="Abadi" w:hAnsi="Abadi" w:cs="Arial"/>
          <w:iCs/>
          <w:sz w:val="21"/>
          <w:szCs w:val="21"/>
        </w:rPr>
        <w:t xml:space="preserve"> El Órgano de Gobierno es el cuerpo colegiado de administración del Archivo General del Estado que, además de lo previsto en la Ley Orgánica del Poder Ejecutivo del Estado, tendrá las siguientes atribuciones:</w:t>
      </w:r>
    </w:p>
    <w:p w14:paraId="2A4009E8" w14:textId="77777777" w:rsidR="00057E72" w:rsidRPr="00D77960" w:rsidRDefault="00057E72" w:rsidP="001C5993">
      <w:pPr>
        <w:ind w:firstLine="705"/>
        <w:jc w:val="both"/>
        <w:rPr>
          <w:rFonts w:ascii="Abadi" w:hAnsi="Abadi" w:cs="Arial"/>
          <w:i/>
          <w:iCs/>
          <w:sz w:val="21"/>
          <w:szCs w:val="21"/>
        </w:rPr>
      </w:pPr>
    </w:p>
    <w:p w14:paraId="01F7143C"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I.</w:t>
      </w:r>
      <w:r w:rsidRPr="00D77960">
        <w:rPr>
          <w:rFonts w:ascii="Abadi" w:hAnsi="Abadi" w:cs="Arial"/>
          <w:iCs/>
          <w:sz w:val="21"/>
          <w:szCs w:val="21"/>
        </w:rPr>
        <w:t xml:space="preserve"> </w:t>
      </w:r>
      <w:r w:rsidRPr="00D77960">
        <w:rPr>
          <w:rFonts w:ascii="Abadi" w:hAnsi="Abadi" w:cs="Arial"/>
          <w:iCs/>
          <w:sz w:val="21"/>
          <w:szCs w:val="21"/>
        </w:rPr>
        <w:tab/>
        <w:t xml:space="preserve">Evaluar la operación administrativa, así como el cumplimiento de los objetivos y metas del Archivo General del Estado; </w:t>
      </w:r>
    </w:p>
    <w:p w14:paraId="7ECFE622"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II.</w:t>
      </w:r>
      <w:r w:rsidRPr="00D77960">
        <w:rPr>
          <w:rFonts w:ascii="Abadi" w:hAnsi="Abadi" w:cs="Arial"/>
          <w:iCs/>
          <w:sz w:val="21"/>
          <w:szCs w:val="21"/>
        </w:rPr>
        <w:t xml:space="preserve"> </w:t>
      </w:r>
      <w:r w:rsidRPr="00D77960">
        <w:rPr>
          <w:rFonts w:ascii="Abadi" w:hAnsi="Abadi" w:cs="Arial"/>
          <w:iCs/>
          <w:sz w:val="21"/>
          <w:szCs w:val="21"/>
        </w:rPr>
        <w:tab/>
        <w:t>Emitir los lineamientos para el funcionamiento del Consejo Técnico y Científico Archivístico; y</w:t>
      </w:r>
    </w:p>
    <w:p w14:paraId="08BCAA3B"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III.</w:t>
      </w:r>
      <w:r w:rsidRPr="00D77960">
        <w:rPr>
          <w:rFonts w:ascii="Abadi" w:hAnsi="Abadi" w:cs="Arial"/>
          <w:iCs/>
          <w:sz w:val="21"/>
          <w:szCs w:val="21"/>
        </w:rPr>
        <w:t xml:space="preserve"> </w:t>
      </w:r>
      <w:r w:rsidRPr="00D77960">
        <w:rPr>
          <w:rFonts w:ascii="Abadi" w:hAnsi="Abadi" w:cs="Arial"/>
          <w:iCs/>
          <w:sz w:val="21"/>
          <w:szCs w:val="21"/>
        </w:rPr>
        <w:tab/>
        <w:t>Las demás previstas en otras disposiciones jurídicas.</w:t>
      </w:r>
    </w:p>
    <w:p w14:paraId="48DB5800" w14:textId="77777777" w:rsidR="001C5993" w:rsidRPr="00D77960" w:rsidRDefault="001C5993" w:rsidP="001C5993">
      <w:pPr>
        <w:ind w:firstLine="708"/>
        <w:jc w:val="right"/>
        <w:rPr>
          <w:rFonts w:ascii="Abadi" w:hAnsi="Abadi" w:cs="Arial"/>
          <w:b/>
          <w:bCs/>
          <w:sz w:val="21"/>
          <w:szCs w:val="21"/>
        </w:rPr>
      </w:pPr>
    </w:p>
    <w:p w14:paraId="21CBC52E"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Integración</w:t>
      </w:r>
    </w:p>
    <w:p w14:paraId="21582CA3"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Artículo 96-5.</w:t>
      </w:r>
      <w:r w:rsidRPr="00D77960">
        <w:rPr>
          <w:rFonts w:ascii="Abadi" w:hAnsi="Abadi" w:cs="Arial"/>
          <w:iCs/>
          <w:sz w:val="21"/>
          <w:szCs w:val="21"/>
        </w:rPr>
        <w:t xml:space="preserve"> El Órgano de Gobierno estará conformado por los siguientes integrantes propietarios: </w:t>
      </w:r>
    </w:p>
    <w:p w14:paraId="4EB52229" w14:textId="77777777" w:rsidR="001C5993" w:rsidRPr="00D77960" w:rsidRDefault="001C5993" w:rsidP="001C5993">
      <w:pPr>
        <w:jc w:val="both"/>
        <w:rPr>
          <w:rFonts w:ascii="Abadi" w:hAnsi="Abadi" w:cs="Arial"/>
          <w:i/>
          <w:iCs/>
          <w:sz w:val="21"/>
          <w:szCs w:val="21"/>
        </w:rPr>
      </w:pPr>
    </w:p>
    <w:p w14:paraId="15EC5A89"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I.</w:t>
      </w:r>
      <w:r w:rsidRPr="00D77960">
        <w:rPr>
          <w:rFonts w:ascii="Abadi" w:hAnsi="Abadi" w:cs="Arial"/>
          <w:iCs/>
          <w:sz w:val="21"/>
          <w:szCs w:val="21"/>
        </w:rPr>
        <w:tab/>
        <w:t>La Secretaría de Gobierno, quien lo presidirá;</w:t>
      </w:r>
    </w:p>
    <w:p w14:paraId="2759F2DE"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II.</w:t>
      </w:r>
      <w:r w:rsidRPr="00D77960">
        <w:rPr>
          <w:rFonts w:ascii="Abadi" w:hAnsi="Abadi" w:cs="Arial"/>
          <w:b/>
          <w:bCs/>
          <w:iCs/>
          <w:sz w:val="21"/>
          <w:szCs w:val="21"/>
        </w:rPr>
        <w:tab/>
      </w:r>
      <w:r w:rsidRPr="00D77960">
        <w:rPr>
          <w:rFonts w:ascii="Abadi" w:hAnsi="Abadi" w:cs="Arial"/>
          <w:iCs/>
          <w:sz w:val="21"/>
          <w:szCs w:val="21"/>
        </w:rPr>
        <w:t>La Secretaría de Finanzas, Inversión y Administración;</w:t>
      </w:r>
    </w:p>
    <w:p w14:paraId="40C6F1DC"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III.</w:t>
      </w:r>
      <w:r w:rsidRPr="00D77960">
        <w:rPr>
          <w:rFonts w:ascii="Abadi" w:hAnsi="Abadi" w:cs="Arial"/>
          <w:iCs/>
          <w:sz w:val="21"/>
          <w:szCs w:val="21"/>
        </w:rPr>
        <w:tab/>
        <w:t xml:space="preserve">La Secretaría de Educación; </w:t>
      </w:r>
    </w:p>
    <w:p w14:paraId="2B395C24"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IV.</w:t>
      </w:r>
      <w:r w:rsidRPr="00D77960">
        <w:rPr>
          <w:rFonts w:ascii="Abadi" w:hAnsi="Abadi" w:cs="Arial"/>
          <w:iCs/>
          <w:sz w:val="21"/>
          <w:szCs w:val="21"/>
        </w:rPr>
        <w:t xml:space="preserve"> </w:t>
      </w:r>
      <w:r w:rsidRPr="00D77960">
        <w:rPr>
          <w:rFonts w:ascii="Abadi" w:hAnsi="Abadi" w:cs="Arial"/>
          <w:iCs/>
          <w:sz w:val="21"/>
          <w:szCs w:val="21"/>
        </w:rPr>
        <w:tab/>
        <w:t xml:space="preserve">El Instituto Estatal de la Cultura; </w:t>
      </w:r>
    </w:p>
    <w:p w14:paraId="5290950A"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V.</w:t>
      </w:r>
      <w:r w:rsidRPr="00D77960">
        <w:rPr>
          <w:rFonts w:ascii="Abadi" w:hAnsi="Abadi" w:cs="Arial"/>
          <w:iCs/>
          <w:sz w:val="21"/>
          <w:szCs w:val="21"/>
        </w:rPr>
        <w:tab/>
        <w:t xml:space="preserve">La Secretaría de la Transparencia y Rendición de Cuentas; y </w:t>
      </w:r>
    </w:p>
    <w:p w14:paraId="0FB270CF" w14:textId="75C8DCC0" w:rsidR="001C5993" w:rsidRPr="00D77960" w:rsidRDefault="001C5993" w:rsidP="001C5993">
      <w:pPr>
        <w:jc w:val="both"/>
        <w:rPr>
          <w:rFonts w:ascii="Abadi" w:hAnsi="Abadi" w:cs="Arial"/>
          <w:iCs/>
          <w:sz w:val="21"/>
          <w:szCs w:val="21"/>
        </w:rPr>
      </w:pPr>
      <w:r w:rsidRPr="00D77960">
        <w:rPr>
          <w:rFonts w:ascii="Abadi" w:hAnsi="Abadi" w:cs="Arial"/>
          <w:b/>
          <w:bCs/>
          <w:iCs/>
          <w:sz w:val="21"/>
          <w:szCs w:val="21"/>
        </w:rPr>
        <w:t>VI.</w:t>
      </w:r>
      <w:r w:rsidRPr="00D77960">
        <w:rPr>
          <w:rFonts w:ascii="Abadi" w:hAnsi="Abadi" w:cs="Arial"/>
          <w:iCs/>
          <w:sz w:val="21"/>
          <w:szCs w:val="21"/>
        </w:rPr>
        <w:t xml:space="preserve"> </w:t>
      </w:r>
      <w:r w:rsidRPr="00D77960">
        <w:rPr>
          <w:rFonts w:ascii="Abadi" w:hAnsi="Abadi" w:cs="Arial"/>
          <w:iCs/>
          <w:sz w:val="21"/>
          <w:szCs w:val="21"/>
        </w:rPr>
        <w:tab/>
        <w:t xml:space="preserve">El Instituto de Innovación, Ciencia y Emprendimiento para la Competitividad para el Estado de Guanajuato. </w:t>
      </w:r>
    </w:p>
    <w:p w14:paraId="35C998ED" w14:textId="77777777" w:rsidR="00057E72" w:rsidRPr="00D77960" w:rsidRDefault="00057E72" w:rsidP="001C5993">
      <w:pPr>
        <w:jc w:val="both"/>
        <w:rPr>
          <w:rFonts w:ascii="Abadi" w:hAnsi="Abadi" w:cs="Arial"/>
          <w:i/>
          <w:iCs/>
          <w:sz w:val="21"/>
          <w:szCs w:val="21"/>
        </w:rPr>
      </w:pPr>
    </w:p>
    <w:p w14:paraId="4B9E7650" w14:textId="1C1DFAD3" w:rsidR="001C5993" w:rsidRPr="00D77960" w:rsidRDefault="001C5993" w:rsidP="001C5993">
      <w:pPr>
        <w:ind w:firstLine="708"/>
        <w:jc w:val="both"/>
        <w:rPr>
          <w:rFonts w:ascii="Abadi" w:hAnsi="Abadi" w:cs="Arial"/>
          <w:iCs/>
          <w:sz w:val="21"/>
          <w:szCs w:val="21"/>
        </w:rPr>
      </w:pPr>
      <w:r w:rsidRPr="00D77960">
        <w:rPr>
          <w:rFonts w:ascii="Abadi" w:hAnsi="Abadi" w:cs="Arial"/>
          <w:iCs/>
          <w:sz w:val="21"/>
          <w:szCs w:val="21"/>
        </w:rPr>
        <w:t>Los integrantes del Órgano de Gobierno deberán tener, por lo menos, nivel de Subsecretario o su equivalente.</w:t>
      </w:r>
      <w:r w:rsidRPr="00D77960">
        <w:rPr>
          <w:rFonts w:ascii="Abadi" w:hAnsi="Abadi"/>
          <w:iCs/>
          <w:sz w:val="21"/>
          <w:szCs w:val="21"/>
        </w:rPr>
        <w:t xml:space="preserve"> </w:t>
      </w:r>
      <w:r w:rsidRPr="00D77960">
        <w:rPr>
          <w:rFonts w:ascii="Abadi" w:hAnsi="Abadi" w:cs="Arial"/>
          <w:iCs/>
          <w:sz w:val="21"/>
          <w:szCs w:val="21"/>
        </w:rPr>
        <w:t>Por cada miembro propietario habrá un suplente que deberá tener nivel, por lo menos, de director general o su equivalente.</w:t>
      </w:r>
    </w:p>
    <w:p w14:paraId="452C4000" w14:textId="77777777" w:rsidR="00057E72" w:rsidRPr="00D77960" w:rsidRDefault="00057E72" w:rsidP="001C5993">
      <w:pPr>
        <w:ind w:firstLine="708"/>
        <w:jc w:val="both"/>
        <w:rPr>
          <w:rFonts w:ascii="Abadi" w:hAnsi="Abadi" w:cs="Arial"/>
          <w:i/>
          <w:iCs/>
          <w:sz w:val="21"/>
          <w:szCs w:val="21"/>
        </w:rPr>
      </w:pPr>
    </w:p>
    <w:p w14:paraId="192DAEFC" w14:textId="4DA0278D" w:rsidR="001C5993" w:rsidRPr="00D77960" w:rsidRDefault="001C5993" w:rsidP="001C5993">
      <w:pPr>
        <w:ind w:firstLine="708"/>
        <w:jc w:val="both"/>
        <w:rPr>
          <w:rFonts w:ascii="Abadi" w:hAnsi="Abadi" w:cs="Arial"/>
          <w:iCs/>
          <w:sz w:val="21"/>
          <w:szCs w:val="21"/>
        </w:rPr>
      </w:pPr>
      <w:r w:rsidRPr="00D77960">
        <w:rPr>
          <w:rFonts w:ascii="Abadi" w:hAnsi="Abadi" w:cs="Arial"/>
          <w:iCs/>
          <w:sz w:val="21"/>
          <w:szCs w:val="21"/>
        </w:rPr>
        <w:t xml:space="preserve">La presidencia o a propuesta de alguno de los integrantes del Órgano de Gobierno, podrá invitar a las sesiones a representantes de todo tipo de instituciones públicas o privadas, quienes intervendrán con voz, pero sin voto. </w:t>
      </w:r>
    </w:p>
    <w:p w14:paraId="141A271D" w14:textId="77777777" w:rsidR="00057E72" w:rsidRPr="00D77960" w:rsidRDefault="00057E72" w:rsidP="001C5993">
      <w:pPr>
        <w:ind w:firstLine="708"/>
        <w:jc w:val="both"/>
        <w:rPr>
          <w:rFonts w:ascii="Abadi" w:hAnsi="Abadi" w:cs="Arial"/>
          <w:i/>
          <w:iCs/>
          <w:sz w:val="21"/>
          <w:szCs w:val="21"/>
        </w:rPr>
      </w:pPr>
    </w:p>
    <w:p w14:paraId="089EBDCF"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Los integrantes del Órgano de Gobierno no obtendrán remuneración, compensación o emolumento por su participación.</w:t>
      </w:r>
    </w:p>
    <w:p w14:paraId="4CE473E2" w14:textId="77777777" w:rsidR="001C5993" w:rsidRPr="00D77960" w:rsidRDefault="001C5993" w:rsidP="001C5993">
      <w:pPr>
        <w:jc w:val="center"/>
        <w:rPr>
          <w:rFonts w:ascii="Abadi" w:hAnsi="Abadi" w:cs="Arial"/>
          <w:b/>
          <w:bCs/>
          <w:i/>
          <w:iCs/>
          <w:sz w:val="21"/>
          <w:szCs w:val="21"/>
        </w:rPr>
      </w:pPr>
    </w:p>
    <w:p w14:paraId="733E7C17"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Capítulo III</w:t>
      </w:r>
    </w:p>
    <w:p w14:paraId="3F2B7A23"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Director General</w:t>
      </w:r>
    </w:p>
    <w:p w14:paraId="01F96D41" w14:textId="77777777" w:rsidR="001C5993" w:rsidRPr="00D77960" w:rsidRDefault="001C5993" w:rsidP="001C5993">
      <w:pPr>
        <w:jc w:val="center"/>
        <w:rPr>
          <w:rFonts w:ascii="Abadi" w:hAnsi="Abadi" w:cs="Arial"/>
          <w:b/>
          <w:bCs/>
          <w:i/>
          <w:iCs/>
          <w:sz w:val="21"/>
          <w:szCs w:val="21"/>
        </w:rPr>
      </w:pPr>
    </w:p>
    <w:p w14:paraId="58E1169A"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Atribuciones</w:t>
      </w:r>
    </w:p>
    <w:p w14:paraId="4E2CF06F" w14:textId="77777777" w:rsidR="001C5993" w:rsidRPr="00D77960" w:rsidRDefault="001C5993" w:rsidP="001C5993">
      <w:pPr>
        <w:ind w:firstLine="705"/>
        <w:jc w:val="both"/>
        <w:rPr>
          <w:rFonts w:ascii="Abadi" w:hAnsi="Abadi" w:cs="Arial"/>
          <w:i/>
          <w:iCs/>
          <w:sz w:val="21"/>
          <w:szCs w:val="21"/>
        </w:rPr>
      </w:pPr>
      <w:r w:rsidRPr="00D77960">
        <w:rPr>
          <w:rFonts w:ascii="Abadi" w:hAnsi="Abadi" w:cs="Arial"/>
          <w:b/>
          <w:bCs/>
          <w:iCs/>
          <w:sz w:val="21"/>
          <w:szCs w:val="21"/>
        </w:rPr>
        <w:t>Artículo 96-6.</w:t>
      </w:r>
      <w:r w:rsidRPr="00D77960">
        <w:rPr>
          <w:rFonts w:ascii="Abadi" w:hAnsi="Abadi" w:cs="Arial"/>
          <w:iCs/>
          <w:sz w:val="21"/>
          <w:szCs w:val="21"/>
        </w:rPr>
        <w:t xml:space="preserve"> El Director General, además de las previstas en Ley Orgánica del Poder Ejecutivo, tendrá las siguientes atribuciones: </w:t>
      </w:r>
    </w:p>
    <w:p w14:paraId="2D109EAD" w14:textId="77777777" w:rsidR="001C5993" w:rsidRPr="00D77960" w:rsidRDefault="001C5993" w:rsidP="001C5993">
      <w:pPr>
        <w:jc w:val="both"/>
        <w:rPr>
          <w:rFonts w:ascii="Abadi" w:hAnsi="Abadi" w:cs="Arial"/>
          <w:i/>
          <w:iCs/>
          <w:sz w:val="21"/>
          <w:szCs w:val="21"/>
        </w:rPr>
      </w:pPr>
    </w:p>
    <w:p w14:paraId="71A43035"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I.</w:t>
      </w:r>
      <w:r w:rsidRPr="00D77960">
        <w:rPr>
          <w:rFonts w:ascii="Abadi" w:hAnsi="Abadi" w:cs="Arial"/>
          <w:iCs/>
          <w:sz w:val="21"/>
          <w:szCs w:val="21"/>
        </w:rPr>
        <w:t xml:space="preserve"> </w:t>
      </w:r>
      <w:r w:rsidRPr="00D77960">
        <w:rPr>
          <w:rFonts w:ascii="Abadi" w:hAnsi="Abadi" w:cs="Arial"/>
          <w:iCs/>
          <w:sz w:val="21"/>
          <w:szCs w:val="21"/>
        </w:rPr>
        <w:tab/>
        <w:t xml:space="preserve">Supervisar que la actividad del Archivo General del Estado cumpla con las disposiciones legales, administrativas y técnicas aplicables, así como con los programas y presupuestos aprobados; </w:t>
      </w:r>
    </w:p>
    <w:p w14:paraId="42DA4788" w14:textId="77777777" w:rsidR="001C5993" w:rsidRPr="00D77960" w:rsidRDefault="001C5993" w:rsidP="001C5993">
      <w:pPr>
        <w:jc w:val="both"/>
        <w:rPr>
          <w:rFonts w:ascii="Abadi" w:hAnsi="Abadi" w:cs="Arial"/>
          <w:i/>
          <w:iCs/>
          <w:sz w:val="21"/>
          <w:szCs w:val="21"/>
        </w:rPr>
      </w:pPr>
    </w:p>
    <w:p w14:paraId="4AF703FF"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II.</w:t>
      </w:r>
      <w:r w:rsidRPr="00D77960">
        <w:rPr>
          <w:rFonts w:ascii="Abadi" w:hAnsi="Abadi" w:cs="Arial"/>
          <w:iCs/>
          <w:sz w:val="21"/>
          <w:szCs w:val="21"/>
        </w:rPr>
        <w:t xml:space="preserve"> </w:t>
      </w:r>
      <w:r w:rsidRPr="00D77960">
        <w:rPr>
          <w:rFonts w:ascii="Abadi" w:hAnsi="Abadi" w:cs="Arial"/>
          <w:iCs/>
          <w:sz w:val="21"/>
          <w:szCs w:val="21"/>
        </w:rPr>
        <w:tab/>
        <w:t>Proponer al Órgano de Gobierno las medidas necesarias para el funcionamiento del Archivo General del Estado;</w:t>
      </w:r>
    </w:p>
    <w:p w14:paraId="01613471" w14:textId="77777777" w:rsidR="001C5993" w:rsidRPr="00D77960" w:rsidRDefault="001C5993" w:rsidP="001C5993">
      <w:pPr>
        <w:jc w:val="both"/>
        <w:rPr>
          <w:rFonts w:ascii="Abadi" w:hAnsi="Abadi" w:cs="Arial"/>
          <w:i/>
          <w:iCs/>
          <w:sz w:val="21"/>
          <w:szCs w:val="21"/>
        </w:rPr>
      </w:pPr>
    </w:p>
    <w:p w14:paraId="09258E9F"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lastRenderedPageBreak/>
        <w:t>III.</w:t>
      </w:r>
      <w:r w:rsidRPr="00D77960">
        <w:rPr>
          <w:rFonts w:ascii="Abadi" w:hAnsi="Abadi" w:cs="Arial"/>
          <w:iCs/>
          <w:sz w:val="21"/>
          <w:szCs w:val="21"/>
        </w:rPr>
        <w:t xml:space="preserve"> </w:t>
      </w:r>
      <w:r w:rsidRPr="00D77960">
        <w:rPr>
          <w:rFonts w:ascii="Abadi" w:hAnsi="Abadi" w:cs="Arial"/>
          <w:iCs/>
          <w:sz w:val="21"/>
          <w:szCs w:val="21"/>
        </w:rPr>
        <w:tab/>
        <w:t xml:space="preserve">Proponer al Órgano de Gobierno el proyecto de Reglamento Interior; </w:t>
      </w:r>
    </w:p>
    <w:p w14:paraId="00DD2CC1" w14:textId="77777777" w:rsidR="001C5993" w:rsidRPr="00D77960" w:rsidRDefault="001C5993" w:rsidP="001C5993">
      <w:pPr>
        <w:jc w:val="both"/>
        <w:rPr>
          <w:rFonts w:ascii="Abadi" w:hAnsi="Abadi" w:cs="Arial"/>
          <w:b/>
          <w:bCs/>
          <w:i/>
          <w:iCs/>
          <w:sz w:val="21"/>
          <w:szCs w:val="21"/>
        </w:rPr>
      </w:pPr>
    </w:p>
    <w:p w14:paraId="400A8F90"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IV.</w:t>
      </w:r>
      <w:r w:rsidRPr="00D77960">
        <w:rPr>
          <w:rFonts w:ascii="Abadi" w:hAnsi="Abadi" w:cs="Arial"/>
          <w:iCs/>
          <w:sz w:val="21"/>
          <w:szCs w:val="21"/>
        </w:rPr>
        <w:t xml:space="preserve"> </w:t>
      </w:r>
      <w:r w:rsidRPr="00D77960">
        <w:rPr>
          <w:rFonts w:ascii="Abadi" w:hAnsi="Abadi" w:cs="Arial"/>
          <w:iCs/>
          <w:sz w:val="21"/>
          <w:szCs w:val="21"/>
        </w:rPr>
        <w:tab/>
        <w:t xml:space="preserve">Nombrar y remover a los servidores públicos del Archivo General del Estado, cuyo nombramiento no corresponda al Órgano de Gobierno; y </w:t>
      </w:r>
    </w:p>
    <w:p w14:paraId="70326648" w14:textId="77777777" w:rsidR="001C5993" w:rsidRPr="00D77960" w:rsidRDefault="001C5993" w:rsidP="001C5993">
      <w:pPr>
        <w:jc w:val="both"/>
        <w:rPr>
          <w:rFonts w:ascii="Abadi" w:hAnsi="Abadi" w:cs="Arial"/>
          <w:i/>
          <w:iCs/>
          <w:sz w:val="21"/>
          <w:szCs w:val="21"/>
        </w:rPr>
      </w:pPr>
    </w:p>
    <w:p w14:paraId="588AD97B" w14:textId="77777777" w:rsidR="001C5993" w:rsidRPr="00D77960" w:rsidRDefault="001C5993" w:rsidP="001C5993">
      <w:pPr>
        <w:jc w:val="both"/>
        <w:rPr>
          <w:rFonts w:ascii="Abadi" w:hAnsi="Abadi" w:cs="Arial"/>
          <w:i/>
          <w:iCs/>
          <w:sz w:val="21"/>
          <w:szCs w:val="21"/>
        </w:rPr>
      </w:pPr>
      <w:r w:rsidRPr="00D77960">
        <w:rPr>
          <w:rFonts w:ascii="Abadi" w:hAnsi="Abadi" w:cs="Arial"/>
          <w:b/>
          <w:bCs/>
          <w:iCs/>
          <w:sz w:val="21"/>
          <w:szCs w:val="21"/>
        </w:rPr>
        <w:t>V.</w:t>
      </w:r>
      <w:r w:rsidRPr="00D77960">
        <w:rPr>
          <w:rFonts w:ascii="Abadi" w:hAnsi="Abadi" w:cs="Arial"/>
          <w:iCs/>
          <w:sz w:val="21"/>
          <w:szCs w:val="21"/>
        </w:rPr>
        <w:tab/>
        <w:t>Las demás previstas en esta Ley y en otras disposiciones jurídicas.</w:t>
      </w:r>
    </w:p>
    <w:p w14:paraId="61C6314D" w14:textId="77777777" w:rsidR="001C5993" w:rsidRPr="00D77960" w:rsidRDefault="001C5993" w:rsidP="001C5993">
      <w:pPr>
        <w:jc w:val="right"/>
        <w:rPr>
          <w:rFonts w:ascii="Abadi" w:hAnsi="Abadi" w:cs="Arial"/>
          <w:b/>
          <w:bCs/>
          <w:i/>
          <w:iCs/>
          <w:sz w:val="21"/>
          <w:szCs w:val="21"/>
        </w:rPr>
      </w:pPr>
    </w:p>
    <w:p w14:paraId="0B5E4D37"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 xml:space="preserve">Nombramiento y remoción </w:t>
      </w:r>
    </w:p>
    <w:p w14:paraId="3BC4DC38"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 xml:space="preserve">Artículo 96-7. </w:t>
      </w:r>
      <w:r w:rsidRPr="00D77960">
        <w:rPr>
          <w:rFonts w:ascii="Abadi" w:hAnsi="Abadi" w:cs="Arial"/>
          <w:iCs/>
          <w:sz w:val="21"/>
          <w:szCs w:val="21"/>
        </w:rPr>
        <w:t>El Director General será nombrado y removido por el Gobernador del Estado y, durante su gestión, no podrá desempeñar ningún otro empleo, cargo o comisión, con excepción de aquellos que puede desempeñar en las instituciones docentes, científicas o de beneficencia, siempre que sean compatibles con sus horarios, responsabilidades y actividades dentro del Archivo General del Estado.</w:t>
      </w:r>
    </w:p>
    <w:p w14:paraId="0A4134C0" w14:textId="77777777" w:rsidR="001C5993" w:rsidRPr="00D77960" w:rsidRDefault="001C5993" w:rsidP="001C5993">
      <w:pPr>
        <w:jc w:val="both"/>
        <w:rPr>
          <w:rFonts w:ascii="Abadi" w:hAnsi="Abadi" w:cs="Arial"/>
          <w:i/>
          <w:iCs/>
          <w:sz w:val="21"/>
          <w:szCs w:val="21"/>
        </w:rPr>
      </w:pPr>
    </w:p>
    <w:p w14:paraId="02916C84" w14:textId="77777777" w:rsidR="001C5993" w:rsidRPr="00D77960" w:rsidRDefault="001C5993" w:rsidP="001C5993">
      <w:pPr>
        <w:jc w:val="both"/>
        <w:rPr>
          <w:rFonts w:ascii="Abadi" w:hAnsi="Abadi" w:cs="Arial"/>
          <w:i/>
          <w:iCs/>
          <w:sz w:val="21"/>
          <w:szCs w:val="21"/>
        </w:rPr>
      </w:pPr>
    </w:p>
    <w:p w14:paraId="1FFCB15D"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Capítulo IV</w:t>
      </w:r>
    </w:p>
    <w:p w14:paraId="3C2CF31C"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Consejo Técnico y Científico Archivístico</w:t>
      </w:r>
    </w:p>
    <w:p w14:paraId="23775E1A" w14:textId="77777777" w:rsidR="001C5993" w:rsidRPr="00D77960" w:rsidRDefault="001C5993" w:rsidP="001C5993">
      <w:pPr>
        <w:ind w:firstLine="708"/>
        <w:jc w:val="right"/>
        <w:rPr>
          <w:rFonts w:ascii="Abadi" w:hAnsi="Abadi" w:cs="Arial"/>
          <w:b/>
          <w:bCs/>
          <w:sz w:val="21"/>
          <w:szCs w:val="21"/>
        </w:rPr>
      </w:pPr>
    </w:p>
    <w:p w14:paraId="3561D89F"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Integración</w:t>
      </w:r>
    </w:p>
    <w:p w14:paraId="05C0290D"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Artículo 96-8.</w:t>
      </w:r>
      <w:r w:rsidRPr="00D77960">
        <w:rPr>
          <w:rFonts w:ascii="Abadi" w:hAnsi="Abadi" w:cs="Arial"/>
          <w:iCs/>
          <w:sz w:val="21"/>
          <w:szCs w:val="21"/>
        </w:rPr>
        <w:t xml:space="preserve"> El Archivo General del Estado contará con un Consejo Técnico y Científico Archivístico que lo asesorará en las materias históricas, jurídicas, de tecnologías de la información y las disciplinas afines al quehacer archivístico.</w:t>
      </w:r>
    </w:p>
    <w:p w14:paraId="37F390AB" w14:textId="77777777" w:rsidR="001C5993" w:rsidRPr="00D77960" w:rsidRDefault="001C5993" w:rsidP="001C5993">
      <w:pPr>
        <w:jc w:val="both"/>
        <w:rPr>
          <w:rFonts w:ascii="Abadi" w:hAnsi="Abadi" w:cs="Arial"/>
          <w:i/>
          <w:iCs/>
          <w:sz w:val="21"/>
          <w:szCs w:val="21"/>
        </w:rPr>
      </w:pPr>
    </w:p>
    <w:p w14:paraId="1601CBC3"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 xml:space="preserve">El Consejo Técnico y Científico Archivístico estará formado por trece integrantes designados por el Consejo Estatal a convocatoria pública del Archivo General del Estado entre representantes de instituciones de docencia, investigación o preservación de archivos, académicos y expertos destacados. Operará conforme a los lineamientos aprobados por el Consejo Estatal. </w:t>
      </w:r>
    </w:p>
    <w:p w14:paraId="5DF2B0EF" w14:textId="77777777" w:rsidR="001C5993" w:rsidRPr="00D77960" w:rsidRDefault="001C5993" w:rsidP="001C5993">
      <w:pPr>
        <w:jc w:val="both"/>
        <w:rPr>
          <w:rFonts w:ascii="Abadi" w:hAnsi="Abadi" w:cs="Arial"/>
          <w:i/>
          <w:iCs/>
          <w:sz w:val="21"/>
          <w:szCs w:val="21"/>
        </w:rPr>
      </w:pPr>
    </w:p>
    <w:p w14:paraId="427AAA66"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iCs/>
          <w:sz w:val="21"/>
          <w:szCs w:val="21"/>
        </w:rPr>
        <w:t>Los integrantes del Consejo Estatal no obtendrán remuneración, compensación o emolumento por su participación.</w:t>
      </w:r>
    </w:p>
    <w:p w14:paraId="76E7E245" w14:textId="77777777" w:rsidR="001C5993" w:rsidRPr="00D77960" w:rsidRDefault="001C5993" w:rsidP="001C5993">
      <w:pPr>
        <w:jc w:val="center"/>
        <w:rPr>
          <w:rFonts w:ascii="Abadi" w:hAnsi="Abadi" w:cs="Arial"/>
          <w:b/>
          <w:bCs/>
          <w:i/>
          <w:iCs/>
          <w:sz w:val="21"/>
          <w:szCs w:val="21"/>
        </w:rPr>
      </w:pPr>
    </w:p>
    <w:p w14:paraId="38E05B64" w14:textId="77777777" w:rsidR="001C5993" w:rsidRPr="00D77960" w:rsidRDefault="001C5993" w:rsidP="001C5993">
      <w:pPr>
        <w:jc w:val="center"/>
        <w:rPr>
          <w:rFonts w:ascii="Abadi" w:hAnsi="Abadi" w:cs="Arial"/>
          <w:b/>
          <w:bCs/>
          <w:i/>
          <w:iCs/>
          <w:sz w:val="21"/>
          <w:szCs w:val="21"/>
        </w:rPr>
      </w:pPr>
    </w:p>
    <w:p w14:paraId="121EDB94"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Capítulo V</w:t>
      </w:r>
    </w:p>
    <w:p w14:paraId="44DA84D9"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Órgano Interno de Control</w:t>
      </w:r>
    </w:p>
    <w:p w14:paraId="0E2748A2" w14:textId="77777777" w:rsidR="001C5993" w:rsidRPr="00D77960" w:rsidRDefault="001C5993" w:rsidP="001C5993">
      <w:pPr>
        <w:jc w:val="center"/>
        <w:rPr>
          <w:rFonts w:ascii="Abadi" w:hAnsi="Abadi" w:cs="Arial"/>
          <w:b/>
          <w:bCs/>
          <w:i/>
          <w:iCs/>
          <w:sz w:val="21"/>
          <w:szCs w:val="21"/>
        </w:rPr>
      </w:pPr>
    </w:p>
    <w:p w14:paraId="141A337D"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Control y vigilancia</w:t>
      </w:r>
    </w:p>
    <w:p w14:paraId="4C360492" w14:textId="77777777" w:rsidR="001C5993" w:rsidRPr="00D77960" w:rsidRDefault="001C5993" w:rsidP="001C5993">
      <w:pPr>
        <w:ind w:firstLine="708"/>
        <w:jc w:val="both"/>
        <w:rPr>
          <w:rFonts w:ascii="Abadi" w:hAnsi="Abadi" w:cs="Arial"/>
          <w:b/>
          <w:bCs/>
          <w:i/>
          <w:iCs/>
          <w:sz w:val="21"/>
          <w:szCs w:val="21"/>
        </w:rPr>
      </w:pPr>
      <w:r w:rsidRPr="00D77960">
        <w:rPr>
          <w:rFonts w:ascii="Abadi" w:hAnsi="Abadi" w:cs="Arial"/>
          <w:b/>
          <w:bCs/>
          <w:iCs/>
          <w:sz w:val="21"/>
          <w:szCs w:val="21"/>
        </w:rPr>
        <w:t xml:space="preserve">Artículo 96-9. </w:t>
      </w:r>
      <w:r w:rsidRPr="00D77960">
        <w:rPr>
          <w:rFonts w:ascii="Abadi" w:hAnsi="Abadi" w:cs="Arial"/>
          <w:iCs/>
          <w:sz w:val="21"/>
          <w:szCs w:val="21"/>
        </w:rPr>
        <w:t xml:space="preserve">El control y vigilancia del Archivo General del Estado estará a cargo </w:t>
      </w:r>
      <w:r w:rsidRPr="00D77960">
        <w:rPr>
          <w:rFonts w:ascii="Abadi" w:hAnsi="Abadi" w:cs="Arial"/>
          <w:iCs/>
          <w:sz w:val="21"/>
          <w:szCs w:val="21"/>
        </w:rPr>
        <w:t>del Órgano Interno de Control, conforme a las disposiciones jurídicas correspondientes.</w:t>
      </w:r>
    </w:p>
    <w:p w14:paraId="4F5A3DCA" w14:textId="77777777" w:rsidR="001C5993" w:rsidRPr="00D77960" w:rsidRDefault="001C5993" w:rsidP="001C5993">
      <w:pPr>
        <w:rPr>
          <w:rFonts w:ascii="Abadi" w:hAnsi="Abadi" w:cs="Arial"/>
          <w:b/>
          <w:bCs/>
          <w:i/>
          <w:iCs/>
          <w:sz w:val="21"/>
          <w:szCs w:val="21"/>
        </w:rPr>
      </w:pPr>
    </w:p>
    <w:p w14:paraId="540145AC" w14:textId="77777777" w:rsidR="001C5993" w:rsidRPr="00D77960" w:rsidRDefault="001C5993" w:rsidP="001C5993">
      <w:pPr>
        <w:rPr>
          <w:rFonts w:ascii="Abadi" w:hAnsi="Abadi" w:cs="Arial"/>
          <w:b/>
          <w:bCs/>
          <w:i/>
          <w:iCs/>
          <w:sz w:val="21"/>
          <w:szCs w:val="21"/>
        </w:rPr>
      </w:pPr>
    </w:p>
    <w:p w14:paraId="4FDAC8C6" w14:textId="77777777" w:rsidR="001C5993" w:rsidRPr="00D77960" w:rsidRDefault="001C5993" w:rsidP="001C5993">
      <w:pPr>
        <w:rPr>
          <w:rFonts w:ascii="Abadi" w:hAnsi="Abadi" w:cs="Arial"/>
          <w:b/>
          <w:bCs/>
          <w:i/>
          <w:iCs/>
          <w:sz w:val="21"/>
          <w:szCs w:val="21"/>
        </w:rPr>
      </w:pPr>
    </w:p>
    <w:p w14:paraId="17554659"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Capítulo VI</w:t>
      </w:r>
    </w:p>
    <w:p w14:paraId="3D7885D2"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Patrimonio del Archivo General del Estado</w:t>
      </w:r>
    </w:p>
    <w:p w14:paraId="53B299B0" w14:textId="77777777" w:rsidR="001C5993" w:rsidRPr="00D77960" w:rsidRDefault="001C5993" w:rsidP="001C5993">
      <w:pPr>
        <w:ind w:firstLine="708"/>
        <w:jc w:val="both"/>
        <w:rPr>
          <w:rFonts w:ascii="Abadi" w:hAnsi="Abadi" w:cs="Arial"/>
          <w:i/>
          <w:iCs/>
          <w:sz w:val="21"/>
          <w:szCs w:val="21"/>
        </w:rPr>
      </w:pPr>
    </w:p>
    <w:p w14:paraId="05BECAF6" w14:textId="77777777" w:rsidR="001C5993" w:rsidRPr="00D77960" w:rsidRDefault="001C5993" w:rsidP="001C5993">
      <w:pPr>
        <w:ind w:firstLine="708"/>
        <w:jc w:val="right"/>
        <w:rPr>
          <w:rFonts w:ascii="Abadi" w:hAnsi="Abadi" w:cs="Arial"/>
          <w:b/>
          <w:bCs/>
          <w:sz w:val="21"/>
          <w:szCs w:val="21"/>
        </w:rPr>
      </w:pPr>
    </w:p>
    <w:p w14:paraId="037CE090"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Integración del patrimonio</w:t>
      </w:r>
    </w:p>
    <w:p w14:paraId="68BFB9B2" w14:textId="77777777" w:rsidR="001C5993" w:rsidRPr="00D77960" w:rsidRDefault="001C5993" w:rsidP="001C5993">
      <w:pPr>
        <w:ind w:firstLine="705"/>
        <w:jc w:val="both"/>
        <w:rPr>
          <w:rFonts w:ascii="Abadi" w:hAnsi="Abadi" w:cs="Arial"/>
          <w:i/>
          <w:iCs/>
          <w:sz w:val="21"/>
          <w:szCs w:val="21"/>
        </w:rPr>
      </w:pPr>
      <w:r w:rsidRPr="00D77960">
        <w:rPr>
          <w:rFonts w:ascii="Abadi" w:hAnsi="Abadi" w:cs="Arial"/>
          <w:b/>
          <w:bCs/>
          <w:iCs/>
          <w:sz w:val="21"/>
          <w:szCs w:val="21"/>
        </w:rPr>
        <w:t xml:space="preserve">Artículo 96-10.- </w:t>
      </w:r>
      <w:r w:rsidRPr="00D77960">
        <w:rPr>
          <w:rFonts w:ascii="Abadi" w:hAnsi="Abadi" w:cs="Arial"/>
          <w:iCs/>
          <w:sz w:val="21"/>
          <w:szCs w:val="21"/>
        </w:rPr>
        <w:t>El patrimonio del Archivo General del Estado se integrará con:</w:t>
      </w:r>
    </w:p>
    <w:p w14:paraId="1E43C326" w14:textId="77777777" w:rsidR="001C5993" w:rsidRPr="00D77960" w:rsidRDefault="001C5993" w:rsidP="001C5993">
      <w:pPr>
        <w:jc w:val="both"/>
        <w:rPr>
          <w:rFonts w:ascii="Abadi" w:hAnsi="Abadi" w:cs="Arial"/>
          <w:i/>
          <w:iCs/>
          <w:sz w:val="21"/>
          <w:szCs w:val="21"/>
        </w:rPr>
      </w:pPr>
    </w:p>
    <w:p w14:paraId="28A24858"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I.</w:t>
      </w:r>
      <w:r w:rsidRPr="00D77960">
        <w:rPr>
          <w:rFonts w:ascii="Abadi" w:hAnsi="Abadi" w:cs="Arial"/>
          <w:iCs/>
          <w:sz w:val="21"/>
          <w:szCs w:val="21"/>
        </w:rPr>
        <w:t xml:space="preserve"> </w:t>
      </w:r>
      <w:r w:rsidRPr="00D77960">
        <w:rPr>
          <w:rFonts w:ascii="Abadi" w:hAnsi="Abadi" w:cs="Arial"/>
          <w:iCs/>
          <w:sz w:val="21"/>
          <w:szCs w:val="21"/>
        </w:rPr>
        <w:tab/>
        <w:t>Los recursos que le sean asignados anualmente conforme al Presupuesto General de Egresos del Estado correspondiente;</w:t>
      </w:r>
    </w:p>
    <w:p w14:paraId="74BE3301"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II.</w:t>
      </w:r>
      <w:r w:rsidRPr="00D77960">
        <w:rPr>
          <w:rFonts w:ascii="Abadi" w:hAnsi="Abadi" w:cs="Arial"/>
          <w:iCs/>
          <w:sz w:val="21"/>
          <w:szCs w:val="21"/>
        </w:rPr>
        <w:t xml:space="preserve"> </w:t>
      </w:r>
      <w:r w:rsidRPr="00D77960">
        <w:rPr>
          <w:rFonts w:ascii="Abadi" w:hAnsi="Abadi" w:cs="Arial"/>
          <w:iCs/>
          <w:sz w:val="21"/>
          <w:szCs w:val="21"/>
        </w:rPr>
        <w:tab/>
        <w:t>Los derechos y bienes muebles e inmuebles que sean de su dominio y que adquieran en el futuro;</w:t>
      </w:r>
    </w:p>
    <w:p w14:paraId="3FB7A1CD"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III.</w:t>
      </w:r>
      <w:r w:rsidRPr="00D77960">
        <w:rPr>
          <w:rFonts w:ascii="Abadi" w:hAnsi="Abadi" w:cs="Arial"/>
          <w:iCs/>
          <w:sz w:val="21"/>
          <w:szCs w:val="21"/>
        </w:rPr>
        <w:t xml:space="preserve"> </w:t>
      </w:r>
      <w:r w:rsidRPr="00D77960">
        <w:rPr>
          <w:rFonts w:ascii="Abadi" w:hAnsi="Abadi" w:cs="Arial"/>
          <w:iCs/>
          <w:sz w:val="21"/>
          <w:szCs w:val="21"/>
        </w:rPr>
        <w:tab/>
        <w:t xml:space="preserve">Los subsidios, subvenciones aportaciones, bienes y demás ingresos que las dependencias y entidades del Gobierno Federal y Estatal le otorguen; </w:t>
      </w:r>
    </w:p>
    <w:p w14:paraId="02C719CE"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IV.</w:t>
      </w:r>
      <w:r w:rsidRPr="00D77960">
        <w:rPr>
          <w:rFonts w:ascii="Abadi" w:hAnsi="Abadi" w:cs="Arial"/>
          <w:iCs/>
          <w:sz w:val="21"/>
          <w:szCs w:val="21"/>
        </w:rPr>
        <w:t xml:space="preserve"> </w:t>
      </w:r>
      <w:r w:rsidRPr="00D77960">
        <w:rPr>
          <w:rFonts w:ascii="Abadi" w:hAnsi="Abadi" w:cs="Arial"/>
          <w:iCs/>
          <w:sz w:val="21"/>
          <w:szCs w:val="21"/>
        </w:rPr>
        <w:tab/>
        <w:t xml:space="preserve">Las aportaciones, donaciones, legados y demás liberalidades que reciba de personas físicas o morales; </w:t>
      </w:r>
    </w:p>
    <w:p w14:paraId="2B35AFA1"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V.</w:t>
      </w:r>
      <w:r w:rsidRPr="00D77960">
        <w:rPr>
          <w:rFonts w:ascii="Abadi" w:hAnsi="Abadi" w:cs="Arial"/>
          <w:iCs/>
          <w:sz w:val="21"/>
          <w:szCs w:val="21"/>
        </w:rPr>
        <w:t xml:space="preserve"> </w:t>
      </w:r>
      <w:r w:rsidRPr="00D77960">
        <w:rPr>
          <w:rFonts w:ascii="Abadi" w:hAnsi="Abadi" w:cs="Arial"/>
          <w:iCs/>
          <w:sz w:val="21"/>
          <w:szCs w:val="21"/>
        </w:rPr>
        <w:tab/>
        <w:t xml:space="preserve">Los rendimientos, recuperaciones, bienes, derechos y demás ingresos que le generen sus inversiones, bienes y operaciones; </w:t>
      </w:r>
    </w:p>
    <w:p w14:paraId="459F8B62"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VI.</w:t>
      </w:r>
      <w:r w:rsidRPr="00D77960">
        <w:rPr>
          <w:rFonts w:ascii="Abadi" w:hAnsi="Abadi" w:cs="Arial"/>
          <w:iCs/>
          <w:sz w:val="21"/>
          <w:szCs w:val="21"/>
        </w:rPr>
        <w:t xml:space="preserve"> </w:t>
      </w:r>
      <w:r w:rsidRPr="00D77960">
        <w:rPr>
          <w:rFonts w:ascii="Abadi" w:hAnsi="Abadi" w:cs="Arial"/>
          <w:iCs/>
          <w:sz w:val="21"/>
          <w:szCs w:val="21"/>
        </w:rPr>
        <w:tab/>
        <w:t xml:space="preserve">Las concesiones, permisos, licencias y autorizaciones que se le otorguen conforme a la Ley; y </w:t>
      </w:r>
    </w:p>
    <w:p w14:paraId="14B2FB8E"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bCs/>
          <w:iCs/>
          <w:sz w:val="21"/>
          <w:szCs w:val="21"/>
        </w:rPr>
        <w:t>VII.</w:t>
      </w:r>
      <w:r w:rsidRPr="00D77960">
        <w:rPr>
          <w:rFonts w:ascii="Abadi" w:hAnsi="Abadi" w:cs="Arial"/>
          <w:iCs/>
          <w:sz w:val="21"/>
          <w:szCs w:val="21"/>
        </w:rPr>
        <w:t xml:space="preserve"> </w:t>
      </w:r>
      <w:r w:rsidRPr="00D77960">
        <w:rPr>
          <w:rFonts w:ascii="Abadi" w:hAnsi="Abadi" w:cs="Arial"/>
          <w:iCs/>
          <w:sz w:val="21"/>
          <w:szCs w:val="21"/>
        </w:rPr>
        <w:tab/>
        <w:t>Los demás bienes, derechos e ingresos que obtenga por cualquier título jurídico.</w:t>
      </w:r>
    </w:p>
    <w:p w14:paraId="31693EF8" w14:textId="77777777" w:rsidR="001C5993" w:rsidRPr="00D77960" w:rsidRDefault="001C5993" w:rsidP="001C5993">
      <w:pPr>
        <w:jc w:val="center"/>
        <w:rPr>
          <w:rFonts w:ascii="Abadi" w:hAnsi="Abadi" w:cs="Arial"/>
          <w:b/>
          <w:bCs/>
          <w:i/>
          <w:iCs/>
          <w:sz w:val="21"/>
          <w:szCs w:val="21"/>
        </w:rPr>
      </w:pPr>
    </w:p>
    <w:p w14:paraId="2DA17567" w14:textId="77777777" w:rsidR="001C5993" w:rsidRPr="00D77960" w:rsidRDefault="001C5993" w:rsidP="001C5993">
      <w:pPr>
        <w:jc w:val="center"/>
        <w:rPr>
          <w:rFonts w:ascii="Abadi" w:hAnsi="Abadi" w:cs="Arial"/>
          <w:b/>
          <w:bCs/>
          <w:i/>
          <w:iCs/>
          <w:sz w:val="21"/>
          <w:szCs w:val="21"/>
        </w:rPr>
      </w:pPr>
    </w:p>
    <w:p w14:paraId="2621CAEF"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Capítulo VII</w:t>
      </w:r>
    </w:p>
    <w:p w14:paraId="7972F67B"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 xml:space="preserve">Relaciones laborales </w:t>
      </w:r>
    </w:p>
    <w:p w14:paraId="4A66CDB6" w14:textId="77777777" w:rsidR="001C5993" w:rsidRPr="00D77960" w:rsidRDefault="001C5993" w:rsidP="001C5993">
      <w:pPr>
        <w:ind w:firstLine="708"/>
        <w:jc w:val="right"/>
        <w:rPr>
          <w:rFonts w:ascii="Abadi" w:hAnsi="Abadi" w:cs="Arial"/>
          <w:b/>
          <w:bCs/>
          <w:sz w:val="21"/>
          <w:szCs w:val="21"/>
        </w:rPr>
      </w:pPr>
    </w:p>
    <w:p w14:paraId="64EE90DD"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Regulación laboral</w:t>
      </w:r>
    </w:p>
    <w:p w14:paraId="2F384EA5"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 xml:space="preserve">Artículo 96-11. </w:t>
      </w:r>
      <w:r w:rsidRPr="00D77960">
        <w:rPr>
          <w:rFonts w:ascii="Abadi" w:hAnsi="Abadi" w:cs="Arial"/>
          <w:iCs/>
          <w:sz w:val="21"/>
          <w:szCs w:val="21"/>
        </w:rPr>
        <w:t>Las relaciones laborales entre el Archivo General del Estado y sus trabajadores deben sujetarse a lo dispuesto en el Apartado B del artículo 123 de la Constitución Política de los Estados Unidos Mexicanos y las demás disposiciones jurídicas aplicables.</w:t>
      </w:r>
    </w:p>
    <w:p w14:paraId="1E2DDA0C" w14:textId="77777777" w:rsidR="001C5993" w:rsidRPr="00D77960" w:rsidRDefault="001C5993" w:rsidP="001C5993">
      <w:pPr>
        <w:pStyle w:val="Ttulo1"/>
        <w:ind w:right="-91"/>
        <w:rPr>
          <w:rFonts w:ascii="Abadi" w:hAnsi="Abadi" w:cs="Arial"/>
          <w:i w:val="0"/>
          <w:iCs w:val="0"/>
          <w:sz w:val="21"/>
          <w:szCs w:val="21"/>
          <w:lang w:val="es-MX"/>
        </w:rPr>
      </w:pPr>
    </w:p>
    <w:p w14:paraId="6012CA7C" w14:textId="77777777" w:rsidR="001C5993" w:rsidRPr="00D77960" w:rsidRDefault="001C5993" w:rsidP="001C5993">
      <w:pPr>
        <w:jc w:val="center"/>
        <w:rPr>
          <w:rFonts w:ascii="Abadi" w:hAnsi="Abadi" w:cs="Arial"/>
          <w:b/>
          <w:bCs/>
          <w:i/>
          <w:iCs/>
          <w:sz w:val="21"/>
          <w:szCs w:val="21"/>
        </w:rPr>
      </w:pPr>
    </w:p>
    <w:p w14:paraId="4BEEE5DE" w14:textId="77777777" w:rsidR="001C5993" w:rsidRPr="00D77960" w:rsidRDefault="001C5993" w:rsidP="001C5993">
      <w:pPr>
        <w:jc w:val="center"/>
        <w:rPr>
          <w:rFonts w:ascii="Abadi" w:hAnsi="Abadi" w:cs="Arial"/>
          <w:i/>
          <w:iCs/>
          <w:sz w:val="21"/>
          <w:szCs w:val="21"/>
        </w:rPr>
      </w:pPr>
      <w:r w:rsidRPr="00D77960">
        <w:rPr>
          <w:rFonts w:ascii="Abadi" w:hAnsi="Abadi" w:cs="Arial"/>
          <w:b/>
          <w:bCs/>
          <w:iCs/>
          <w:sz w:val="21"/>
          <w:szCs w:val="21"/>
        </w:rPr>
        <w:t>TÍTULO SÉPTIMO</w:t>
      </w:r>
    </w:p>
    <w:p w14:paraId="26F541ED" w14:textId="77777777" w:rsidR="001C5993" w:rsidRPr="00D77960" w:rsidRDefault="001C5993" w:rsidP="001C5993">
      <w:pPr>
        <w:jc w:val="center"/>
        <w:rPr>
          <w:rFonts w:ascii="Abadi" w:hAnsi="Abadi" w:cs="Arial"/>
          <w:b/>
          <w:bCs/>
          <w:i/>
          <w:iCs/>
          <w:sz w:val="21"/>
          <w:szCs w:val="21"/>
        </w:rPr>
      </w:pPr>
      <w:r w:rsidRPr="00D77960">
        <w:rPr>
          <w:rFonts w:ascii="Abadi" w:hAnsi="Abadi" w:cs="Arial"/>
          <w:b/>
          <w:bCs/>
          <w:iCs/>
          <w:sz w:val="21"/>
          <w:szCs w:val="21"/>
        </w:rPr>
        <w:t xml:space="preserve">INFRACCIONES Y SANCIONES </w:t>
      </w:r>
    </w:p>
    <w:p w14:paraId="29EEF77E" w14:textId="77777777" w:rsidR="001C5993" w:rsidRPr="00D77960" w:rsidRDefault="001C5993" w:rsidP="001C5993">
      <w:pPr>
        <w:ind w:firstLine="708"/>
        <w:jc w:val="both"/>
        <w:rPr>
          <w:rFonts w:ascii="Abadi" w:hAnsi="Abadi" w:cs="Arial"/>
          <w:b/>
          <w:bCs/>
          <w:i/>
          <w:iCs/>
          <w:sz w:val="21"/>
          <w:szCs w:val="21"/>
        </w:rPr>
      </w:pPr>
    </w:p>
    <w:p w14:paraId="4F9960CF" w14:textId="77777777" w:rsidR="001C5993" w:rsidRPr="00D77960" w:rsidRDefault="001C5993" w:rsidP="001C5993">
      <w:pPr>
        <w:ind w:firstLine="708"/>
        <w:jc w:val="right"/>
        <w:rPr>
          <w:rFonts w:ascii="Abadi" w:hAnsi="Abadi" w:cs="Arial"/>
          <w:b/>
          <w:bCs/>
          <w:sz w:val="21"/>
          <w:szCs w:val="21"/>
        </w:rPr>
      </w:pPr>
    </w:p>
    <w:p w14:paraId="4A23BC57" w14:textId="77777777" w:rsidR="001C5993" w:rsidRPr="00D77960" w:rsidRDefault="001C5993" w:rsidP="001C5993">
      <w:pPr>
        <w:ind w:firstLine="708"/>
        <w:jc w:val="right"/>
        <w:rPr>
          <w:rFonts w:ascii="Abadi" w:hAnsi="Abadi" w:cs="Arial"/>
          <w:b/>
          <w:bCs/>
          <w:sz w:val="21"/>
          <w:szCs w:val="21"/>
        </w:rPr>
      </w:pPr>
      <w:r w:rsidRPr="00D77960">
        <w:rPr>
          <w:rFonts w:ascii="Abadi" w:hAnsi="Abadi" w:cs="Arial"/>
          <w:b/>
          <w:bCs/>
          <w:sz w:val="21"/>
          <w:szCs w:val="21"/>
        </w:rPr>
        <w:t xml:space="preserve">… </w:t>
      </w:r>
    </w:p>
    <w:p w14:paraId="57FD38F6" w14:textId="77777777" w:rsidR="001C5993" w:rsidRPr="00D77960" w:rsidRDefault="001C5993" w:rsidP="001C5993">
      <w:pPr>
        <w:ind w:firstLine="708"/>
        <w:jc w:val="both"/>
        <w:rPr>
          <w:rFonts w:ascii="Abadi" w:hAnsi="Abadi" w:cs="Arial"/>
          <w:i/>
          <w:iCs/>
          <w:sz w:val="21"/>
          <w:szCs w:val="21"/>
        </w:rPr>
      </w:pPr>
      <w:r w:rsidRPr="00D77960">
        <w:rPr>
          <w:rFonts w:ascii="Abadi" w:hAnsi="Abadi" w:cs="Arial"/>
          <w:b/>
          <w:bCs/>
          <w:iCs/>
          <w:sz w:val="21"/>
          <w:szCs w:val="21"/>
        </w:rPr>
        <w:t>Artículo 97.</w:t>
      </w:r>
      <w:r w:rsidRPr="00D77960">
        <w:rPr>
          <w:rFonts w:ascii="Abadi" w:hAnsi="Abadi" w:cs="Arial"/>
          <w:iCs/>
          <w:sz w:val="21"/>
          <w:szCs w:val="21"/>
        </w:rPr>
        <w:t xml:space="preserve"> Se consideran infracciones… </w:t>
      </w:r>
    </w:p>
    <w:p w14:paraId="287F09AA" w14:textId="77777777" w:rsidR="001C5993" w:rsidRPr="00D77960" w:rsidRDefault="001C5993" w:rsidP="001C5993">
      <w:pPr>
        <w:jc w:val="both"/>
        <w:rPr>
          <w:rFonts w:ascii="Abadi" w:hAnsi="Abadi" w:cs="Arial"/>
          <w:i/>
          <w:iCs/>
          <w:sz w:val="21"/>
          <w:szCs w:val="21"/>
        </w:rPr>
      </w:pPr>
    </w:p>
    <w:p w14:paraId="2CA27F7F" w14:textId="77777777" w:rsidR="001C5993" w:rsidRPr="00D77960" w:rsidRDefault="001C5993" w:rsidP="001C5993">
      <w:pPr>
        <w:jc w:val="both"/>
        <w:rPr>
          <w:rFonts w:ascii="Abadi" w:hAnsi="Abadi" w:cs="Arial"/>
          <w:i/>
          <w:iCs/>
          <w:sz w:val="21"/>
          <w:szCs w:val="21"/>
        </w:rPr>
      </w:pPr>
      <w:r w:rsidRPr="00D77960">
        <w:rPr>
          <w:rFonts w:ascii="Abadi" w:hAnsi="Abadi" w:cs="Arial"/>
          <w:b/>
          <w:iCs/>
          <w:sz w:val="21"/>
          <w:szCs w:val="21"/>
        </w:rPr>
        <w:t>I.</w:t>
      </w:r>
      <w:r w:rsidRPr="00D77960">
        <w:rPr>
          <w:rFonts w:ascii="Abadi" w:hAnsi="Abadi" w:cs="Arial"/>
          <w:iCs/>
          <w:sz w:val="21"/>
          <w:szCs w:val="21"/>
        </w:rPr>
        <w:t xml:space="preserve"> a </w:t>
      </w:r>
      <w:r w:rsidRPr="00D77960">
        <w:rPr>
          <w:rFonts w:ascii="Abadi" w:hAnsi="Abadi" w:cs="Arial"/>
          <w:b/>
          <w:iCs/>
          <w:sz w:val="21"/>
          <w:szCs w:val="21"/>
        </w:rPr>
        <w:t>V.</w:t>
      </w:r>
      <w:r w:rsidRPr="00D77960">
        <w:rPr>
          <w:rFonts w:ascii="Abadi" w:hAnsi="Abadi" w:cs="Arial"/>
          <w:iCs/>
          <w:sz w:val="21"/>
          <w:szCs w:val="21"/>
        </w:rPr>
        <w:tab/>
        <w:t>…</w:t>
      </w:r>
    </w:p>
    <w:p w14:paraId="71020293" w14:textId="77777777" w:rsidR="001C5993" w:rsidRPr="00D77960" w:rsidRDefault="001C5993" w:rsidP="001C5993">
      <w:pPr>
        <w:jc w:val="both"/>
        <w:rPr>
          <w:rFonts w:ascii="Abadi" w:hAnsi="Abadi" w:cs="Arial"/>
          <w:i/>
          <w:iCs/>
          <w:sz w:val="21"/>
          <w:szCs w:val="21"/>
        </w:rPr>
      </w:pPr>
    </w:p>
    <w:p w14:paraId="7529C0A1" w14:textId="77777777" w:rsidR="001C5993" w:rsidRPr="00D77960" w:rsidRDefault="001C5993" w:rsidP="001C5993">
      <w:pPr>
        <w:ind w:left="705" w:hanging="705"/>
        <w:jc w:val="both"/>
        <w:rPr>
          <w:rFonts w:ascii="Abadi" w:hAnsi="Abadi" w:cs="Arial"/>
          <w:i/>
          <w:iCs/>
          <w:sz w:val="21"/>
          <w:szCs w:val="21"/>
        </w:rPr>
      </w:pPr>
      <w:r w:rsidRPr="00D77960">
        <w:rPr>
          <w:rFonts w:ascii="Abadi" w:hAnsi="Abadi" w:cs="Arial"/>
          <w:b/>
          <w:iCs/>
          <w:sz w:val="21"/>
          <w:szCs w:val="21"/>
        </w:rPr>
        <w:t>VI.</w:t>
      </w:r>
      <w:r w:rsidRPr="00D77960">
        <w:rPr>
          <w:rFonts w:ascii="Abadi" w:hAnsi="Abadi" w:cs="Arial"/>
          <w:iCs/>
          <w:sz w:val="21"/>
          <w:szCs w:val="21"/>
        </w:rPr>
        <w:tab/>
        <w:t>No publicar el catálogo de disposición documental, el dictamen y el acta de baja documental, así como el acta que se levante en caso de documentación siniestrada en los portales electrónicos; y</w:t>
      </w:r>
    </w:p>
    <w:p w14:paraId="5DCFCACF" w14:textId="77777777" w:rsidR="001C5993" w:rsidRPr="00D77960" w:rsidRDefault="001C5993" w:rsidP="001C5993">
      <w:pPr>
        <w:ind w:left="705" w:hanging="705"/>
        <w:jc w:val="both"/>
        <w:rPr>
          <w:rFonts w:ascii="Abadi" w:hAnsi="Abadi" w:cs="Arial"/>
          <w:i/>
          <w:iCs/>
          <w:sz w:val="21"/>
          <w:szCs w:val="21"/>
        </w:rPr>
      </w:pPr>
    </w:p>
    <w:p w14:paraId="07A45DD1" w14:textId="77777777" w:rsidR="001C5993" w:rsidRPr="00D77960" w:rsidRDefault="001C5993" w:rsidP="001C5993">
      <w:pPr>
        <w:jc w:val="both"/>
        <w:rPr>
          <w:rFonts w:ascii="Abadi" w:hAnsi="Abadi" w:cs="Arial"/>
          <w:i/>
          <w:iCs/>
          <w:sz w:val="21"/>
          <w:szCs w:val="21"/>
        </w:rPr>
      </w:pPr>
      <w:r w:rsidRPr="00D77960">
        <w:rPr>
          <w:rFonts w:ascii="Abadi" w:hAnsi="Abadi" w:cs="Arial"/>
          <w:b/>
          <w:iCs/>
          <w:sz w:val="21"/>
          <w:szCs w:val="21"/>
        </w:rPr>
        <w:t>VII.</w:t>
      </w:r>
      <w:r w:rsidRPr="00D77960">
        <w:rPr>
          <w:rFonts w:ascii="Abadi" w:hAnsi="Abadi" w:cs="Arial"/>
          <w:iCs/>
          <w:sz w:val="21"/>
          <w:szCs w:val="21"/>
        </w:rPr>
        <w:tab/>
        <w:t>Cualquier otra acción…»</w:t>
      </w:r>
    </w:p>
    <w:p w14:paraId="47AFBCA5" w14:textId="77777777" w:rsidR="001C5993" w:rsidRPr="00D77960" w:rsidRDefault="001C5993" w:rsidP="001C5993">
      <w:pPr>
        <w:pStyle w:val="Textoindependiente"/>
        <w:ind w:right="48"/>
        <w:jc w:val="center"/>
        <w:rPr>
          <w:rFonts w:ascii="Abadi" w:hAnsi="Abadi"/>
          <w:b w:val="0"/>
          <w:i/>
          <w:iCs/>
          <w:sz w:val="21"/>
          <w:szCs w:val="21"/>
        </w:rPr>
      </w:pPr>
    </w:p>
    <w:p w14:paraId="3BE4D5BE" w14:textId="77777777" w:rsidR="001C5993" w:rsidRPr="00D77960" w:rsidRDefault="001C5993" w:rsidP="001C5993">
      <w:pPr>
        <w:pStyle w:val="Textoindependiente"/>
        <w:ind w:right="48"/>
        <w:jc w:val="center"/>
        <w:rPr>
          <w:rFonts w:ascii="Abadi" w:hAnsi="Abadi"/>
          <w:b w:val="0"/>
          <w:i/>
          <w:iCs/>
          <w:sz w:val="21"/>
          <w:szCs w:val="21"/>
        </w:rPr>
      </w:pPr>
      <w:r w:rsidRPr="00D77960">
        <w:rPr>
          <w:rFonts w:ascii="Abadi" w:hAnsi="Abadi"/>
          <w:iCs/>
          <w:sz w:val="21"/>
          <w:szCs w:val="21"/>
        </w:rPr>
        <w:t>TRANSITORIOS</w:t>
      </w:r>
    </w:p>
    <w:p w14:paraId="54E89EA8" w14:textId="77777777" w:rsidR="001C5993" w:rsidRPr="00D77960" w:rsidRDefault="001C5993" w:rsidP="001C5993">
      <w:pPr>
        <w:ind w:right="-93" w:firstLine="709"/>
        <w:jc w:val="both"/>
        <w:rPr>
          <w:rFonts w:ascii="Abadi" w:eastAsia="Arial" w:hAnsi="Abadi" w:cs="Arial"/>
          <w:i/>
          <w:iCs/>
          <w:sz w:val="21"/>
          <w:szCs w:val="21"/>
          <w:lang w:eastAsia="es-MX" w:bidi="es-MX"/>
        </w:rPr>
      </w:pPr>
      <w:r w:rsidRPr="00D77960">
        <w:rPr>
          <w:rFonts w:ascii="Abadi" w:hAnsi="Abadi" w:cs="Arial"/>
          <w:b/>
          <w:iCs/>
          <w:sz w:val="21"/>
          <w:szCs w:val="21"/>
        </w:rPr>
        <w:t>Artículo Primero.</w:t>
      </w:r>
      <w:r w:rsidRPr="00D77960">
        <w:rPr>
          <w:rFonts w:ascii="Abadi" w:hAnsi="Abadi" w:cs="Arial"/>
          <w:iCs/>
          <w:sz w:val="21"/>
          <w:szCs w:val="21"/>
        </w:rPr>
        <w:t xml:space="preserve"> </w:t>
      </w:r>
      <w:r w:rsidRPr="00D77960">
        <w:rPr>
          <w:rFonts w:ascii="Abadi" w:eastAsia="Arial" w:hAnsi="Abadi" w:cs="Arial"/>
          <w:iCs/>
          <w:sz w:val="21"/>
          <w:szCs w:val="21"/>
          <w:lang w:eastAsia="es-MX" w:bidi="es-MX"/>
        </w:rPr>
        <w:t>El presente Decreto entrará en vigor al día siguiente al de su publicación en el Periódico Oficial del Gobierno del Estado de Guanajuato.</w:t>
      </w:r>
    </w:p>
    <w:p w14:paraId="7B1B7B8E" w14:textId="77777777" w:rsidR="001C5993" w:rsidRPr="00D77960" w:rsidRDefault="001C5993" w:rsidP="001C5993">
      <w:pPr>
        <w:jc w:val="both"/>
        <w:rPr>
          <w:rFonts w:ascii="Abadi" w:hAnsi="Abadi" w:cs="Arial"/>
          <w:b/>
          <w:bCs/>
          <w:i/>
          <w:iCs/>
          <w:sz w:val="21"/>
          <w:szCs w:val="21"/>
        </w:rPr>
      </w:pPr>
    </w:p>
    <w:p w14:paraId="685FDF55" w14:textId="77777777" w:rsidR="001C5993" w:rsidRPr="00D77960" w:rsidRDefault="001C5993" w:rsidP="001C5993">
      <w:pPr>
        <w:pStyle w:val="Textonotapie"/>
        <w:ind w:right="-93" w:firstLine="709"/>
        <w:jc w:val="both"/>
        <w:rPr>
          <w:rFonts w:ascii="Abadi" w:hAnsi="Abadi"/>
          <w:i/>
          <w:iCs/>
          <w:sz w:val="21"/>
          <w:szCs w:val="21"/>
        </w:rPr>
      </w:pPr>
      <w:r w:rsidRPr="00D77960">
        <w:rPr>
          <w:rFonts w:ascii="Abadi" w:hAnsi="Abadi"/>
          <w:b/>
          <w:iCs/>
          <w:sz w:val="21"/>
          <w:szCs w:val="21"/>
        </w:rPr>
        <w:t xml:space="preserve">Artículo Segundo. </w:t>
      </w:r>
      <w:r w:rsidRPr="00D77960">
        <w:rPr>
          <w:rFonts w:ascii="Abadi" w:hAnsi="Abadi"/>
          <w:iCs/>
          <w:sz w:val="21"/>
          <w:szCs w:val="21"/>
        </w:rPr>
        <w:t>El Ejecutivo del Estado y demás sujetos obligados, deberán emitir las adecuaciones reglamentarias y normativas para ajustarla a los dispuesto por el presente decreto, dentro del plazo de noventa días.</w:t>
      </w:r>
    </w:p>
    <w:p w14:paraId="4107BDAF" w14:textId="77777777" w:rsidR="001C5993" w:rsidRPr="00D77960" w:rsidRDefault="001C5993" w:rsidP="001C5993">
      <w:pPr>
        <w:pStyle w:val="Textonotapie"/>
        <w:ind w:right="-93" w:firstLine="709"/>
        <w:rPr>
          <w:rFonts w:ascii="Abadi" w:hAnsi="Abadi"/>
          <w:i/>
          <w:iCs/>
          <w:sz w:val="21"/>
          <w:szCs w:val="21"/>
        </w:rPr>
      </w:pPr>
    </w:p>
    <w:p w14:paraId="6104BB70" w14:textId="77777777" w:rsidR="001C5993" w:rsidRPr="00D77960" w:rsidRDefault="001C5993" w:rsidP="001C5993">
      <w:pPr>
        <w:pStyle w:val="Textonotapie"/>
        <w:ind w:right="-93" w:firstLine="709"/>
        <w:jc w:val="both"/>
        <w:rPr>
          <w:rFonts w:ascii="Abadi" w:hAnsi="Abadi"/>
          <w:i/>
          <w:iCs/>
          <w:sz w:val="21"/>
          <w:szCs w:val="21"/>
        </w:rPr>
      </w:pPr>
      <w:r w:rsidRPr="00D77960">
        <w:rPr>
          <w:rFonts w:ascii="Abadi" w:hAnsi="Abadi"/>
          <w:bCs/>
          <w:iCs/>
          <w:sz w:val="21"/>
          <w:szCs w:val="21"/>
        </w:rPr>
        <w:t>En el mismo plazo, la Secretaría de Finanzas, Inversión y Administración y demás dependencias que conforme a sus atribuciones deban intervenir,</w:t>
      </w:r>
      <w:r w:rsidRPr="00D77960">
        <w:rPr>
          <w:rFonts w:ascii="Abadi" w:hAnsi="Abadi"/>
          <w:iCs/>
          <w:sz w:val="21"/>
          <w:szCs w:val="21"/>
        </w:rPr>
        <w:t xml:space="preserve"> llevarán a cabo las gestiones necesarias para que se autorice la estructura orgánica y funcional del Archivo General del Estado, y se efectúen las previsiones y adecuaciones presupuestarias y financieras, para su adecuada operación.</w:t>
      </w:r>
    </w:p>
    <w:p w14:paraId="0D97A1DD" w14:textId="77777777" w:rsidR="001C5993" w:rsidRPr="00D77960" w:rsidRDefault="001C5993" w:rsidP="001C5993">
      <w:pPr>
        <w:pStyle w:val="Estilo"/>
        <w:ind w:firstLine="708"/>
        <w:rPr>
          <w:rFonts w:ascii="Abadi" w:hAnsi="Abadi"/>
          <w:sz w:val="21"/>
          <w:szCs w:val="21"/>
        </w:rPr>
      </w:pPr>
    </w:p>
    <w:p w14:paraId="0D295D86" w14:textId="77777777" w:rsidR="001C5993" w:rsidRPr="00D77960" w:rsidRDefault="001C5993" w:rsidP="001C5993">
      <w:pPr>
        <w:pStyle w:val="Estilo"/>
        <w:ind w:firstLine="708"/>
        <w:rPr>
          <w:rFonts w:ascii="Abadi" w:hAnsi="Abadi"/>
          <w:sz w:val="21"/>
          <w:szCs w:val="21"/>
        </w:rPr>
      </w:pPr>
    </w:p>
    <w:p w14:paraId="06F5A70A" w14:textId="77777777" w:rsidR="001C5993" w:rsidRPr="00D77960" w:rsidRDefault="001C5993" w:rsidP="001C5993">
      <w:pPr>
        <w:pStyle w:val="Sinespaciado"/>
        <w:jc w:val="center"/>
        <w:rPr>
          <w:rFonts w:ascii="Abadi" w:hAnsi="Abadi"/>
          <w:b/>
          <w:i/>
          <w:sz w:val="21"/>
          <w:szCs w:val="21"/>
        </w:rPr>
      </w:pPr>
      <w:bookmarkStart w:id="8" w:name="_Hlk104983927"/>
      <w:r w:rsidRPr="00D77960">
        <w:rPr>
          <w:rFonts w:ascii="Abadi" w:hAnsi="Abadi"/>
          <w:b/>
          <w:sz w:val="21"/>
          <w:szCs w:val="21"/>
        </w:rPr>
        <w:t>Guanajuato, Gto., 19 de diciembre de 2022</w:t>
      </w:r>
    </w:p>
    <w:p w14:paraId="1915D771" w14:textId="77777777" w:rsidR="001C5993" w:rsidRPr="00D77960" w:rsidRDefault="001C5993" w:rsidP="001C5993">
      <w:pPr>
        <w:pStyle w:val="Sinespaciado"/>
        <w:jc w:val="center"/>
        <w:rPr>
          <w:rFonts w:ascii="Abadi" w:hAnsi="Abadi"/>
          <w:b/>
          <w:i/>
          <w:sz w:val="21"/>
          <w:szCs w:val="21"/>
        </w:rPr>
      </w:pPr>
      <w:r w:rsidRPr="00D77960">
        <w:rPr>
          <w:rFonts w:ascii="Abadi" w:hAnsi="Abadi"/>
          <w:b/>
          <w:sz w:val="21"/>
          <w:szCs w:val="21"/>
        </w:rPr>
        <w:t>La Comisión de Justicia</w:t>
      </w:r>
    </w:p>
    <w:p w14:paraId="75F6D55A" w14:textId="77777777" w:rsidR="001C5993" w:rsidRPr="00D77960" w:rsidRDefault="001C5993" w:rsidP="001C5993">
      <w:pPr>
        <w:pStyle w:val="Sinespaciado"/>
        <w:jc w:val="center"/>
        <w:rPr>
          <w:rFonts w:ascii="Abadi" w:hAnsi="Abadi"/>
          <w:b/>
          <w:i/>
          <w:sz w:val="21"/>
          <w:szCs w:val="21"/>
        </w:rPr>
      </w:pPr>
    </w:p>
    <w:p w14:paraId="1963CC98" w14:textId="77777777" w:rsidR="001C5993" w:rsidRPr="00D77960" w:rsidRDefault="001C5993" w:rsidP="001C5993">
      <w:pPr>
        <w:pStyle w:val="Sinespaciado"/>
        <w:jc w:val="center"/>
        <w:rPr>
          <w:rFonts w:ascii="Abadi" w:hAnsi="Abadi"/>
          <w:b/>
          <w:i/>
          <w:sz w:val="21"/>
          <w:szCs w:val="21"/>
        </w:rPr>
      </w:pPr>
    </w:p>
    <w:p w14:paraId="24AC901A" w14:textId="77777777" w:rsidR="001C5993" w:rsidRPr="00D77960" w:rsidRDefault="001C5993" w:rsidP="001C5993">
      <w:pPr>
        <w:pStyle w:val="Sinespaciado"/>
        <w:jc w:val="center"/>
        <w:rPr>
          <w:rFonts w:ascii="Abadi" w:hAnsi="Abadi"/>
          <w:b/>
          <w:i/>
          <w:sz w:val="21"/>
          <w:szCs w:val="21"/>
        </w:rPr>
      </w:pPr>
    </w:p>
    <w:p w14:paraId="0B2107B8" w14:textId="77777777" w:rsidR="001C5993" w:rsidRPr="00D77960" w:rsidRDefault="001C5993" w:rsidP="001C5993">
      <w:pPr>
        <w:pStyle w:val="Sinespaciado"/>
        <w:jc w:val="center"/>
        <w:rPr>
          <w:rFonts w:ascii="Abadi" w:hAnsi="Abadi"/>
          <w:b/>
          <w:i/>
          <w:sz w:val="21"/>
          <w:szCs w:val="21"/>
        </w:rPr>
      </w:pPr>
      <w:r w:rsidRPr="00D77960">
        <w:rPr>
          <w:rFonts w:ascii="Abadi" w:hAnsi="Abadi"/>
          <w:b/>
          <w:sz w:val="21"/>
          <w:szCs w:val="21"/>
        </w:rPr>
        <w:t>Laura Cristina Márquez Alcalá</w:t>
      </w:r>
    </w:p>
    <w:p w14:paraId="0D31E242" w14:textId="77777777" w:rsidR="001C5993" w:rsidRPr="00D77960" w:rsidRDefault="001C5993" w:rsidP="001C5993">
      <w:pPr>
        <w:pStyle w:val="Sinespaciado"/>
        <w:jc w:val="center"/>
        <w:rPr>
          <w:rFonts w:ascii="Abadi" w:hAnsi="Abadi"/>
          <w:b/>
          <w:i/>
          <w:sz w:val="21"/>
          <w:szCs w:val="21"/>
        </w:rPr>
      </w:pPr>
      <w:r w:rsidRPr="00D77960">
        <w:rPr>
          <w:rFonts w:ascii="Abadi" w:hAnsi="Abadi"/>
          <w:b/>
          <w:sz w:val="21"/>
          <w:szCs w:val="21"/>
        </w:rPr>
        <w:t>Diputada presidenta</w:t>
      </w:r>
    </w:p>
    <w:p w14:paraId="4DC1AB3C" w14:textId="77777777" w:rsidR="001C5993" w:rsidRPr="00D77960" w:rsidRDefault="001C5993" w:rsidP="001C5993">
      <w:pPr>
        <w:pStyle w:val="Sinespaciado"/>
        <w:jc w:val="center"/>
        <w:rPr>
          <w:rFonts w:ascii="Abadi" w:hAnsi="Abadi"/>
          <w:b/>
          <w:i/>
          <w:sz w:val="21"/>
          <w:szCs w:val="21"/>
        </w:rPr>
      </w:pPr>
    </w:p>
    <w:p w14:paraId="19D2EB8D" w14:textId="77777777" w:rsidR="001C5993" w:rsidRPr="00D77960" w:rsidRDefault="001C5993" w:rsidP="001C5993">
      <w:pPr>
        <w:pStyle w:val="Sinespaciado"/>
        <w:jc w:val="center"/>
        <w:rPr>
          <w:rFonts w:ascii="Abadi" w:hAnsi="Abadi"/>
          <w:b/>
          <w:i/>
          <w:sz w:val="21"/>
          <w:szCs w:val="21"/>
        </w:rPr>
      </w:pPr>
    </w:p>
    <w:p w14:paraId="4BA33007" w14:textId="77777777" w:rsidR="001C5993" w:rsidRPr="00D77960" w:rsidRDefault="001C5993" w:rsidP="001C5993">
      <w:pPr>
        <w:pStyle w:val="Sinespaciado"/>
        <w:rPr>
          <w:rFonts w:ascii="Abadi" w:hAnsi="Abadi"/>
          <w:b/>
          <w:i/>
          <w:sz w:val="21"/>
          <w:szCs w:val="21"/>
        </w:rPr>
      </w:pPr>
    </w:p>
    <w:p w14:paraId="4E765209" w14:textId="77777777" w:rsidR="001C5993" w:rsidRPr="00D77960" w:rsidRDefault="001C5993" w:rsidP="001C5993">
      <w:pPr>
        <w:pStyle w:val="Sinespaciado"/>
        <w:jc w:val="center"/>
        <w:rPr>
          <w:rFonts w:ascii="Abadi" w:hAnsi="Abadi"/>
          <w:b/>
          <w:i/>
          <w:sz w:val="21"/>
          <w:szCs w:val="21"/>
        </w:rPr>
      </w:pPr>
      <w:r w:rsidRPr="00D77960">
        <w:rPr>
          <w:rFonts w:ascii="Abadi" w:hAnsi="Abadi"/>
          <w:b/>
          <w:sz w:val="21"/>
          <w:szCs w:val="21"/>
        </w:rPr>
        <w:t>Susana Bermúdez Cano</w:t>
      </w:r>
      <w:r w:rsidRPr="00D77960">
        <w:rPr>
          <w:rFonts w:ascii="Abadi" w:hAnsi="Abadi"/>
          <w:b/>
          <w:sz w:val="21"/>
          <w:szCs w:val="21"/>
        </w:rPr>
        <w:tab/>
      </w:r>
      <w:r w:rsidRPr="00D77960">
        <w:rPr>
          <w:rFonts w:ascii="Abadi" w:hAnsi="Abadi"/>
          <w:b/>
          <w:sz w:val="21"/>
          <w:szCs w:val="21"/>
        </w:rPr>
        <w:tab/>
      </w:r>
      <w:r w:rsidRPr="00D77960">
        <w:rPr>
          <w:rFonts w:ascii="Abadi" w:hAnsi="Abadi"/>
          <w:b/>
          <w:sz w:val="21"/>
          <w:szCs w:val="21"/>
        </w:rPr>
        <w:tab/>
      </w:r>
      <w:r w:rsidRPr="00D77960">
        <w:rPr>
          <w:rFonts w:ascii="Abadi" w:hAnsi="Abadi"/>
          <w:b/>
          <w:sz w:val="21"/>
          <w:szCs w:val="21"/>
        </w:rPr>
        <w:tab/>
        <w:t xml:space="preserve">                Bricio Balderas Álvarez </w:t>
      </w:r>
    </w:p>
    <w:p w14:paraId="19CABD29" w14:textId="3707BECB" w:rsidR="001C5993" w:rsidRPr="00D77960" w:rsidRDefault="001C5993" w:rsidP="00226D98">
      <w:pPr>
        <w:pStyle w:val="Sinespaciado"/>
        <w:jc w:val="center"/>
        <w:rPr>
          <w:rFonts w:ascii="Abadi" w:hAnsi="Abadi"/>
          <w:b/>
          <w:i/>
          <w:sz w:val="21"/>
          <w:szCs w:val="21"/>
        </w:rPr>
      </w:pPr>
      <w:r w:rsidRPr="00D77960">
        <w:rPr>
          <w:rFonts w:ascii="Abadi" w:hAnsi="Abadi"/>
          <w:b/>
          <w:sz w:val="21"/>
          <w:szCs w:val="21"/>
        </w:rPr>
        <w:t xml:space="preserve">      Diputada vocal</w:t>
      </w:r>
      <w:r w:rsidRPr="00D77960">
        <w:rPr>
          <w:rFonts w:ascii="Abadi" w:hAnsi="Abadi"/>
          <w:b/>
          <w:sz w:val="21"/>
          <w:szCs w:val="21"/>
        </w:rPr>
        <w:tab/>
      </w:r>
      <w:r w:rsidRPr="00D77960">
        <w:rPr>
          <w:rFonts w:ascii="Abadi" w:hAnsi="Abadi"/>
          <w:b/>
          <w:sz w:val="21"/>
          <w:szCs w:val="21"/>
        </w:rPr>
        <w:tab/>
      </w:r>
      <w:r w:rsidRPr="00D77960">
        <w:rPr>
          <w:rFonts w:ascii="Abadi" w:hAnsi="Abadi"/>
          <w:b/>
          <w:sz w:val="21"/>
          <w:szCs w:val="21"/>
        </w:rPr>
        <w:tab/>
      </w:r>
      <w:r w:rsidRPr="00D77960">
        <w:rPr>
          <w:rFonts w:ascii="Abadi" w:hAnsi="Abadi"/>
          <w:b/>
          <w:sz w:val="21"/>
          <w:szCs w:val="21"/>
        </w:rPr>
        <w:tab/>
      </w:r>
      <w:r w:rsidRPr="00D77960">
        <w:rPr>
          <w:rFonts w:ascii="Abadi" w:hAnsi="Abadi"/>
          <w:b/>
          <w:sz w:val="21"/>
          <w:szCs w:val="21"/>
        </w:rPr>
        <w:tab/>
      </w:r>
      <w:r w:rsidRPr="00D77960">
        <w:rPr>
          <w:rFonts w:ascii="Abadi" w:hAnsi="Abadi"/>
          <w:b/>
          <w:sz w:val="21"/>
          <w:szCs w:val="21"/>
        </w:rPr>
        <w:tab/>
        <w:t xml:space="preserve">            Diputado vocal</w:t>
      </w:r>
    </w:p>
    <w:p w14:paraId="11C78EDC" w14:textId="77777777" w:rsidR="001C5993" w:rsidRPr="00D77960" w:rsidRDefault="001C5993" w:rsidP="001C5993">
      <w:pPr>
        <w:pStyle w:val="Sinespaciado"/>
        <w:jc w:val="center"/>
        <w:rPr>
          <w:rFonts w:ascii="Abadi" w:hAnsi="Abadi"/>
          <w:b/>
          <w:i/>
          <w:sz w:val="21"/>
          <w:szCs w:val="21"/>
        </w:rPr>
      </w:pPr>
      <w:r w:rsidRPr="00D77960">
        <w:rPr>
          <w:rFonts w:ascii="Abadi" w:hAnsi="Abadi"/>
          <w:b/>
          <w:sz w:val="21"/>
          <w:szCs w:val="21"/>
        </w:rPr>
        <w:t>Gustavo Adolfo Alfaro Reyes                               Cuauhtémoc Becerra González</w:t>
      </w:r>
    </w:p>
    <w:p w14:paraId="2FC053E8" w14:textId="5BDE0003" w:rsidR="001C5993" w:rsidRDefault="001C5993" w:rsidP="001C5993">
      <w:pPr>
        <w:pStyle w:val="Sinespaciado"/>
        <w:jc w:val="center"/>
        <w:rPr>
          <w:rFonts w:ascii="Abadi" w:hAnsi="Abadi"/>
          <w:b/>
          <w:sz w:val="21"/>
          <w:szCs w:val="21"/>
        </w:rPr>
      </w:pPr>
      <w:r w:rsidRPr="00D77960">
        <w:rPr>
          <w:rFonts w:ascii="Abadi" w:hAnsi="Abadi"/>
          <w:b/>
          <w:sz w:val="21"/>
          <w:szCs w:val="21"/>
        </w:rPr>
        <w:t xml:space="preserve">    Diputado vocal                                                      Diputado secretario</w:t>
      </w:r>
      <w:bookmarkEnd w:id="8"/>
    </w:p>
    <w:p w14:paraId="6EB3595D" w14:textId="717842A9" w:rsidR="00F30AF4" w:rsidRDefault="00F30AF4" w:rsidP="001C5993">
      <w:pPr>
        <w:pStyle w:val="Sinespaciado"/>
        <w:jc w:val="center"/>
        <w:rPr>
          <w:rFonts w:ascii="Abadi" w:hAnsi="Abadi"/>
          <w:b/>
          <w:sz w:val="21"/>
          <w:szCs w:val="21"/>
        </w:rPr>
      </w:pPr>
    </w:p>
    <w:p w14:paraId="1E32C1B4" w14:textId="77777777" w:rsidR="00F30AF4" w:rsidRDefault="00F30AF4" w:rsidP="00F30AF4">
      <w:pPr>
        <w:pStyle w:val="Prrafodelista"/>
        <w:ind w:left="709" w:right="900"/>
        <w:jc w:val="both"/>
        <w:rPr>
          <w:rFonts w:ascii="Abadi" w:hAnsi="Abadi"/>
          <w:b/>
          <w:bCs/>
          <w:i/>
          <w:iCs/>
          <w:sz w:val="21"/>
          <w:szCs w:val="21"/>
          <w:u w:val="single"/>
        </w:rPr>
      </w:pPr>
    </w:p>
    <w:p w14:paraId="1C3DD555" w14:textId="77777777" w:rsidR="00F30AF4" w:rsidRDefault="00F30AF4" w:rsidP="00F30AF4">
      <w:pPr>
        <w:pStyle w:val="Prrafodelista"/>
        <w:ind w:left="0" w:firstLine="708"/>
        <w:jc w:val="both"/>
        <w:rPr>
          <w:rFonts w:ascii="Abadi" w:hAnsi="Abadi"/>
          <w:sz w:val="21"/>
          <w:szCs w:val="21"/>
        </w:rPr>
      </w:pPr>
      <w:r w:rsidRPr="005020B8">
        <w:rPr>
          <w:rFonts w:ascii="Abadi" w:hAnsi="Abadi"/>
          <w:b/>
          <w:bCs/>
          <w:sz w:val="21"/>
          <w:szCs w:val="21"/>
        </w:rPr>
        <w:t>- El Presidente.-</w:t>
      </w:r>
      <w:r>
        <w:rPr>
          <w:rFonts w:ascii="Abadi" w:hAnsi="Abadi"/>
          <w:sz w:val="21"/>
          <w:szCs w:val="21"/>
        </w:rPr>
        <w:t xml:space="preserve"> S</w:t>
      </w:r>
      <w:r w:rsidRPr="00427051">
        <w:rPr>
          <w:rFonts w:ascii="Abadi" w:hAnsi="Abadi"/>
          <w:sz w:val="21"/>
          <w:szCs w:val="21"/>
        </w:rPr>
        <w:t>e procede a someter a discusión en lo general el dictamen</w:t>
      </w:r>
      <w:r>
        <w:rPr>
          <w:rFonts w:ascii="Abadi" w:hAnsi="Abadi"/>
          <w:sz w:val="21"/>
          <w:szCs w:val="21"/>
        </w:rPr>
        <w:t>, e</w:t>
      </w:r>
      <w:r w:rsidRPr="00A56AED">
        <w:rPr>
          <w:rFonts w:ascii="Abadi" w:hAnsi="Abadi"/>
          <w:sz w:val="21"/>
          <w:szCs w:val="21"/>
        </w:rPr>
        <w:t xml:space="preserve">mitido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J</w:t>
      </w:r>
      <w:r w:rsidRPr="00A56AED">
        <w:rPr>
          <w:rFonts w:ascii="Abadi" w:hAnsi="Abadi"/>
          <w:sz w:val="21"/>
          <w:szCs w:val="21"/>
        </w:rPr>
        <w:t>usticia referente al punto 16 del orden del día</w:t>
      </w:r>
      <w:r>
        <w:rPr>
          <w:rFonts w:ascii="Abadi" w:hAnsi="Abadi"/>
          <w:sz w:val="21"/>
          <w:szCs w:val="21"/>
        </w:rPr>
        <w:t xml:space="preserve">. </w:t>
      </w:r>
    </w:p>
    <w:p w14:paraId="0B2DE789" w14:textId="77777777" w:rsidR="00F30AF4" w:rsidRDefault="00F30AF4" w:rsidP="00F30AF4">
      <w:pPr>
        <w:pStyle w:val="Prrafodelista"/>
        <w:ind w:left="0" w:firstLine="708"/>
        <w:jc w:val="both"/>
        <w:rPr>
          <w:rFonts w:ascii="Abadi" w:hAnsi="Abadi"/>
          <w:sz w:val="21"/>
          <w:szCs w:val="21"/>
        </w:rPr>
      </w:pPr>
    </w:p>
    <w:p w14:paraId="7B183B72" w14:textId="77777777" w:rsidR="00F30AF4" w:rsidRDefault="00F30AF4" w:rsidP="00F30AF4">
      <w:pPr>
        <w:pStyle w:val="Prrafodelista"/>
        <w:ind w:left="0" w:firstLine="708"/>
        <w:jc w:val="both"/>
        <w:rPr>
          <w:rFonts w:ascii="Abadi" w:hAnsi="Abadi"/>
          <w:sz w:val="21"/>
          <w:szCs w:val="21"/>
        </w:rPr>
      </w:pPr>
      <w:r>
        <w:rPr>
          <w:rFonts w:ascii="Abadi" w:hAnsi="Abadi"/>
          <w:sz w:val="21"/>
          <w:szCs w:val="21"/>
        </w:rPr>
        <w:t>- M</w:t>
      </w:r>
      <w:r w:rsidRPr="00A56AED">
        <w:rPr>
          <w:rFonts w:ascii="Abadi" w:hAnsi="Abadi"/>
          <w:sz w:val="21"/>
          <w:szCs w:val="21"/>
        </w:rPr>
        <w:t xml:space="preserve">e permite informar que previamente se ha escrito la diputada Susana Bermúdez </w:t>
      </w:r>
      <w:r>
        <w:rPr>
          <w:rFonts w:ascii="Abadi" w:hAnsi="Abadi"/>
          <w:sz w:val="21"/>
          <w:szCs w:val="21"/>
        </w:rPr>
        <w:t>C</w:t>
      </w:r>
      <w:r w:rsidRPr="00A56AED">
        <w:rPr>
          <w:rFonts w:ascii="Abadi" w:hAnsi="Abadi"/>
          <w:sz w:val="21"/>
          <w:szCs w:val="21"/>
        </w:rPr>
        <w:t>ano para hablar a favor</w:t>
      </w:r>
      <w:r>
        <w:rPr>
          <w:rFonts w:ascii="Abadi" w:hAnsi="Abadi"/>
          <w:sz w:val="21"/>
          <w:szCs w:val="21"/>
        </w:rPr>
        <w:t xml:space="preserve">. </w:t>
      </w:r>
    </w:p>
    <w:p w14:paraId="6BAD8BF5" w14:textId="77777777" w:rsidR="00F30AF4" w:rsidRDefault="00F30AF4" w:rsidP="00F30AF4">
      <w:pPr>
        <w:pStyle w:val="Prrafodelista"/>
        <w:ind w:left="0" w:firstLine="708"/>
        <w:jc w:val="both"/>
        <w:rPr>
          <w:rFonts w:ascii="Abadi" w:hAnsi="Abadi"/>
          <w:sz w:val="21"/>
          <w:szCs w:val="21"/>
        </w:rPr>
      </w:pPr>
    </w:p>
    <w:p w14:paraId="7BDF2678" w14:textId="77777777" w:rsidR="00F30AF4" w:rsidRDefault="00F30AF4" w:rsidP="00F30AF4">
      <w:pPr>
        <w:pStyle w:val="Prrafodelista"/>
        <w:ind w:left="0" w:firstLine="708"/>
        <w:jc w:val="both"/>
        <w:rPr>
          <w:rFonts w:ascii="Abadi" w:hAnsi="Abadi"/>
          <w:sz w:val="21"/>
          <w:szCs w:val="21"/>
        </w:rPr>
      </w:pPr>
      <w:r>
        <w:rPr>
          <w:rFonts w:ascii="Abadi" w:hAnsi="Abadi"/>
          <w:sz w:val="21"/>
          <w:szCs w:val="21"/>
        </w:rPr>
        <w:t>- Sí</w:t>
      </w:r>
      <w:r w:rsidRPr="00A56AED">
        <w:rPr>
          <w:rFonts w:ascii="Abadi" w:hAnsi="Abadi"/>
          <w:sz w:val="21"/>
          <w:szCs w:val="21"/>
        </w:rPr>
        <w:t xml:space="preserve"> alguna otra diputada o algún diputado de</w:t>
      </w:r>
      <w:r>
        <w:rPr>
          <w:rFonts w:ascii="Abadi" w:hAnsi="Abadi"/>
          <w:sz w:val="21"/>
          <w:szCs w:val="21"/>
        </w:rPr>
        <w:t xml:space="preserve">sea hacer </w:t>
      </w:r>
      <w:r w:rsidRPr="00A56AED">
        <w:rPr>
          <w:rFonts w:ascii="Abadi" w:hAnsi="Abadi"/>
          <w:sz w:val="21"/>
          <w:szCs w:val="21"/>
        </w:rPr>
        <w:t>uso de la palabra en pro o en contra manifiésten</w:t>
      </w:r>
      <w:r>
        <w:rPr>
          <w:rFonts w:ascii="Abadi" w:hAnsi="Abadi"/>
          <w:sz w:val="21"/>
          <w:szCs w:val="21"/>
        </w:rPr>
        <w:t xml:space="preserve">lo </w:t>
      </w:r>
      <w:r w:rsidRPr="00A56AED">
        <w:rPr>
          <w:rFonts w:ascii="Abadi" w:hAnsi="Abadi"/>
          <w:sz w:val="21"/>
          <w:szCs w:val="21"/>
        </w:rPr>
        <w:t>indicando el sentido de su participación</w:t>
      </w:r>
      <w:r>
        <w:rPr>
          <w:rFonts w:ascii="Abadi" w:hAnsi="Abadi"/>
          <w:sz w:val="21"/>
          <w:szCs w:val="21"/>
        </w:rPr>
        <w:t>.</w:t>
      </w:r>
    </w:p>
    <w:p w14:paraId="3AD3BC29" w14:textId="77777777" w:rsidR="00F30AF4" w:rsidRDefault="00F30AF4" w:rsidP="00F30AF4">
      <w:pPr>
        <w:pStyle w:val="Prrafodelista"/>
        <w:ind w:left="0" w:firstLine="708"/>
        <w:jc w:val="both"/>
        <w:rPr>
          <w:rFonts w:ascii="Abadi" w:hAnsi="Abadi"/>
          <w:sz w:val="21"/>
          <w:szCs w:val="21"/>
        </w:rPr>
      </w:pPr>
    </w:p>
    <w:p w14:paraId="67E64064" w14:textId="77777777" w:rsidR="00F30AF4" w:rsidRDefault="00F30AF4" w:rsidP="00F30AF4">
      <w:pPr>
        <w:pStyle w:val="Prrafodelista"/>
        <w:ind w:left="0" w:firstLine="708"/>
        <w:jc w:val="both"/>
        <w:rPr>
          <w:rFonts w:ascii="Abadi" w:hAnsi="Abadi"/>
          <w:sz w:val="21"/>
          <w:szCs w:val="21"/>
        </w:rPr>
      </w:pPr>
      <w:r>
        <w:rPr>
          <w:rFonts w:ascii="Abadi" w:hAnsi="Abadi"/>
          <w:sz w:val="21"/>
          <w:szCs w:val="21"/>
        </w:rPr>
        <w:t>- C</w:t>
      </w:r>
      <w:r w:rsidRPr="00A56AED">
        <w:rPr>
          <w:rFonts w:ascii="Abadi" w:hAnsi="Abadi"/>
          <w:sz w:val="21"/>
          <w:szCs w:val="21"/>
        </w:rPr>
        <w:t xml:space="preserve">oncedemos el uso de la palabra </w:t>
      </w:r>
      <w:r>
        <w:rPr>
          <w:rFonts w:ascii="Abadi" w:hAnsi="Abadi"/>
          <w:sz w:val="21"/>
          <w:szCs w:val="21"/>
        </w:rPr>
        <w:t xml:space="preserve">a </w:t>
      </w:r>
      <w:r w:rsidRPr="00A56AED">
        <w:rPr>
          <w:rFonts w:ascii="Abadi" w:hAnsi="Abadi"/>
          <w:sz w:val="21"/>
          <w:szCs w:val="21"/>
        </w:rPr>
        <w:t xml:space="preserve">la diputada Susana Bermúdez </w:t>
      </w:r>
      <w:r>
        <w:rPr>
          <w:rFonts w:ascii="Abadi" w:hAnsi="Abadi"/>
          <w:sz w:val="21"/>
          <w:szCs w:val="21"/>
        </w:rPr>
        <w:t>C</w:t>
      </w:r>
      <w:r w:rsidRPr="00A56AED">
        <w:rPr>
          <w:rFonts w:ascii="Abadi" w:hAnsi="Abadi"/>
          <w:sz w:val="21"/>
          <w:szCs w:val="21"/>
        </w:rPr>
        <w:t>ano para hablar a favor contando con un tiempo de hasta 10 minutos</w:t>
      </w:r>
      <w:r>
        <w:rPr>
          <w:rFonts w:ascii="Abadi" w:hAnsi="Abadi"/>
          <w:sz w:val="21"/>
          <w:szCs w:val="21"/>
        </w:rPr>
        <w:t>.</w:t>
      </w:r>
    </w:p>
    <w:p w14:paraId="074131D2" w14:textId="77777777" w:rsidR="00F30AF4" w:rsidRDefault="00F30AF4" w:rsidP="00F30AF4">
      <w:pPr>
        <w:pStyle w:val="Prrafodelista"/>
        <w:ind w:left="0" w:firstLine="708"/>
        <w:jc w:val="both"/>
        <w:rPr>
          <w:rFonts w:ascii="Abadi" w:hAnsi="Abadi"/>
          <w:sz w:val="21"/>
          <w:szCs w:val="21"/>
        </w:rPr>
      </w:pPr>
    </w:p>
    <w:p w14:paraId="6B20F192" w14:textId="77777777" w:rsidR="00F30AF4" w:rsidRDefault="00F30AF4" w:rsidP="00F30AF4">
      <w:pPr>
        <w:pStyle w:val="Prrafodelista"/>
        <w:ind w:left="0" w:firstLine="708"/>
        <w:jc w:val="both"/>
        <w:rPr>
          <w:rFonts w:ascii="Abadi" w:hAnsi="Abadi"/>
          <w:b/>
          <w:bCs/>
          <w:sz w:val="21"/>
          <w:szCs w:val="21"/>
        </w:rPr>
      </w:pPr>
      <w:r w:rsidRPr="00B208E9">
        <w:rPr>
          <w:rFonts w:ascii="Abadi" w:hAnsi="Abadi"/>
          <w:b/>
          <w:bCs/>
          <w:sz w:val="21"/>
          <w:szCs w:val="21"/>
        </w:rPr>
        <w:t>(Sube a tribuna la diputada Susana Bermúdez Cano, para hablar a favor del dictamen)</w:t>
      </w:r>
    </w:p>
    <w:p w14:paraId="69E0554A" w14:textId="77777777" w:rsidR="00F30AF4" w:rsidRDefault="00F30AF4" w:rsidP="00F30AF4">
      <w:pPr>
        <w:pStyle w:val="Prrafodelista"/>
        <w:ind w:left="0" w:firstLine="708"/>
        <w:jc w:val="both"/>
        <w:rPr>
          <w:rFonts w:ascii="Abadi" w:hAnsi="Abadi"/>
          <w:b/>
          <w:bCs/>
          <w:sz w:val="21"/>
          <w:szCs w:val="21"/>
        </w:rPr>
      </w:pPr>
    </w:p>
    <w:p w14:paraId="5E34DD69" w14:textId="77777777" w:rsidR="00F30AF4" w:rsidRPr="00B208E9" w:rsidRDefault="00F30AF4" w:rsidP="00F30AF4">
      <w:pPr>
        <w:pStyle w:val="Prrafodelista"/>
        <w:ind w:left="0" w:firstLine="708"/>
        <w:jc w:val="both"/>
        <w:rPr>
          <w:rFonts w:ascii="Abadi" w:hAnsi="Abadi"/>
          <w:b/>
          <w:bCs/>
          <w:sz w:val="21"/>
          <w:szCs w:val="21"/>
        </w:rPr>
      </w:pPr>
      <w:r>
        <w:rPr>
          <w:noProof/>
        </w:rPr>
        <w:drawing>
          <wp:inline distT="0" distB="0" distL="0" distR="0" wp14:anchorId="5D545214" wp14:editId="06DDA163">
            <wp:extent cx="1120358" cy="585000"/>
            <wp:effectExtent l="247650" t="228600" r="251460" b="710565"/>
            <wp:docPr id="31" name="Imagen 3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pic:cNvPicPr/>
                  </pic:nvPicPr>
                  <pic:blipFill rotWithShape="1">
                    <a:blip r:embed="rId38"/>
                    <a:srcRect b="7128"/>
                    <a:stretch/>
                  </pic:blipFill>
                  <pic:spPr bwMode="auto">
                    <a:xfrm>
                      <a:off x="0" y="0"/>
                      <a:ext cx="1138570" cy="5945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2D1EE3B5" w14:textId="77777777" w:rsidR="00F30AF4" w:rsidRDefault="00F30AF4" w:rsidP="00F30AF4">
      <w:pPr>
        <w:pStyle w:val="Prrafodelista"/>
        <w:ind w:left="1428"/>
        <w:jc w:val="both"/>
        <w:rPr>
          <w:rFonts w:ascii="Abadi" w:hAnsi="Abadi"/>
          <w:sz w:val="21"/>
          <w:szCs w:val="21"/>
        </w:rPr>
      </w:pPr>
    </w:p>
    <w:p w14:paraId="15125313" w14:textId="77777777" w:rsidR="00F30AF4" w:rsidRDefault="00F30AF4" w:rsidP="00F30AF4">
      <w:pPr>
        <w:pStyle w:val="Prrafodelista"/>
        <w:ind w:left="1428"/>
        <w:jc w:val="both"/>
        <w:rPr>
          <w:rFonts w:ascii="Abadi" w:hAnsi="Abadi"/>
          <w:sz w:val="21"/>
          <w:szCs w:val="21"/>
        </w:rPr>
      </w:pPr>
    </w:p>
    <w:p w14:paraId="7B09BBD7" w14:textId="77777777" w:rsidR="00F30AF4" w:rsidRPr="00B208E9" w:rsidRDefault="00F30AF4" w:rsidP="00F30AF4">
      <w:pPr>
        <w:pStyle w:val="Prrafodelista"/>
        <w:numPr>
          <w:ilvl w:val="0"/>
          <w:numId w:val="32"/>
        </w:numPr>
        <w:spacing w:after="160" w:line="259" w:lineRule="auto"/>
        <w:ind w:left="284"/>
        <w:contextualSpacing/>
        <w:jc w:val="both"/>
        <w:rPr>
          <w:rFonts w:ascii="Abadi" w:hAnsi="Abadi"/>
          <w:b/>
          <w:bCs/>
          <w:sz w:val="21"/>
          <w:szCs w:val="21"/>
        </w:rPr>
      </w:pPr>
      <w:r w:rsidRPr="00B208E9">
        <w:rPr>
          <w:rFonts w:ascii="Abadi" w:hAnsi="Abadi"/>
          <w:b/>
          <w:bCs/>
          <w:sz w:val="21"/>
          <w:szCs w:val="21"/>
        </w:rPr>
        <w:t>Diputada Susana Bermúdez Cano</w:t>
      </w:r>
      <w:r>
        <w:rPr>
          <w:rFonts w:ascii="Abadi" w:hAnsi="Abadi"/>
          <w:b/>
          <w:bCs/>
          <w:sz w:val="21"/>
          <w:szCs w:val="21"/>
        </w:rPr>
        <w:t xml:space="preserve"> </w:t>
      </w:r>
      <w:r w:rsidRPr="00B208E9">
        <w:rPr>
          <w:rFonts w:ascii="Abadi" w:hAnsi="Abadi"/>
          <w:b/>
          <w:bCs/>
          <w:sz w:val="21"/>
          <w:szCs w:val="21"/>
        </w:rPr>
        <w:t>-</w:t>
      </w:r>
    </w:p>
    <w:p w14:paraId="3F78334C" w14:textId="77777777" w:rsidR="00F30AF4" w:rsidRDefault="00F30AF4" w:rsidP="00F30AF4">
      <w:pPr>
        <w:pStyle w:val="Prrafodelista"/>
        <w:ind w:left="0" w:firstLine="708"/>
        <w:jc w:val="both"/>
        <w:rPr>
          <w:rFonts w:ascii="Abadi" w:hAnsi="Abadi"/>
          <w:sz w:val="21"/>
          <w:szCs w:val="21"/>
        </w:rPr>
      </w:pPr>
    </w:p>
    <w:p w14:paraId="0154BEC2" w14:textId="77777777" w:rsidR="00F30AF4" w:rsidRDefault="00F30AF4" w:rsidP="00F30AF4">
      <w:pPr>
        <w:pStyle w:val="Prrafodelista"/>
        <w:ind w:left="0"/>
        <w:jc w:val="both"/>
        <w:rPr>
          <w:rFonts w:ascii="Abadi" w:hAnsi="Abadi"/>
          <w:sz w:val="21"/>
          <w:szCs w:val="21"/>
        </w:rPr>
      </w:pPr>
      <w:r>
        <w:rPr>
          <w:rFonts w:ascii="Abadi" w:hAnsi="Abadi"/>
          <w:sz w:val="21"/>
          <w:szCs w:val="21"/>
        </w:rPr>
        <w:t>- C</w:t>
      </w:r>
      <w:r w:rsidRPr="00A56AED">
        <w:rPr>
          <w:rFonts w:ascii="Abadi" w:hAnsi="Abadi"/>
          <w:sz w:val="21"/>
          <w:szCs w:val="21"/>
        </w:rPr>
        <w:t xml:space="preserve">on la venia del Presidente y de la </w:t>
      </w:r>
      <w:r>
        <w:rPr>
          <w:rFonts w:ascii="Abadi" w:hAnsi="Abadi"/>
          <w:sz w:val="21"/>
          <w:szCs w:val="21"/>
        </w:rPr>
        <w:t>M</w:t>
      </w:r>
      <w:r w:rsidRPr="00A56AED">
        <w:rPr>
          <w:rFonts w:ascii="Abadi" w:hAnsi="Abadi"/>
          <w:sz w:val="21"/>
          <w:szCs w:val="21"/>
        </w:rPr>
        <w:t xml:space="preserve">esa </w:t>
      </w:r>
      <w:r>
        <w:rPr>
          <w:rFonts w:ascii="Abadi" w:hAnsi="Abadi"/>
          <w:sz w:val="21"/>
          <w:szCs w:val="21"/>
        </w:rPr>
        <w:t>D</w:t>
      </w:r>
      <w:r w:rsidRPr="00A56AED">
        <w:rPr>
          <w:rFonts w:ascii="Abadi" w:hAnsi="Abadi"/>
          <w:sz w:val="21"/>
          <w:szCs w:val="21"/>
        </w:rPr>
        <w:t xml:space="preserve">irectiva asimismo saludo a todas y todos con </w:t>
      </w:r>
      <w:r>
        <w:rPr>
          <w:rFonts w:ascii="Abadi" w:hAnsi="Abadi"/>
          <w:sz w:val="21"/>
          <w:szCs w:val="21"/>
        </w:rPr>
        <w:t>¡</w:t>
      </w:r>
      <w:r w:rsidRPr="00A56AED">
        <w:rPr>
          <w:rFonts w:ascii="Abadi" w:hAnsi="Abadi"/>
          <w:sz w:val="21"/>
          <w:szCs w:val="21"/>
        </w:rPr>
        <w:t>mucho gusto</w:t>
      </w:r>
      <w:r>
        <w:rPr>
          <w:rFonts w:ascii="Abadi" w:hAnsi="Abadi"/>
          <w:sz w:val="21"/>
          <w:szCs w:val="21"/>
        </w:rPr>
        <w:t>!</w:t>
      </w:r>
      <w:r w:rsidRPr="00A56AED">
        <w:rPr>
          <w:rFonts w:ascii="Abadi" w:hAnsi="Abadi"/>
          <w:sz w:val="21"/>
          <w:szCs w:val="21"/>
        </w:rPr>
        <w:t xml:space="preserve"> y a quienes nos siguen a través de los medios de comunicación y medios electrónicos el </w:t>
      </w:r>
      <w:r>
        <w:rPr>
          <w:rFonts w:ascii="Abadi" w:hAnsi="Abadi"/>
          <w:sz w:val="21"/>
          <w:szCs w:val="21"/>
        </w:rPr>
        <w:t>C</w:t>
      </w:r>
      <w:r w:rsidRPr="00A56AED">
        <w:rPr>
          <w:rFonts w:ascii="Abadi" w:hAnsi="Abadi"/>
          <w:sz w:val="21"/>
          <w:szCs w:val="21"/>
        </w:rPr>
        <w:t xml:space="preserve">ongreso de la </w:t>
      </w:r>
      <w:r>
        <w:rPr>
          <w:rFonts w:ascii="Abadi" w:hAnsi="Abadi"/>
          <w:sz w:val="21"/>
          <w:szCs w:val="21"/>
        </w:rPr>
        <w:t>U</w:t>
      </w:r>
      <w:r w:rsidRPr="00A56AED">
        <w:rPr>
          <w:rFonts w:ascii="Abadi" w:hAnsi="Abadi"/>
          <w:sz w:val="21"/>
          <w:szCs w:val="21"/>
        </w:rPr>
        <w:t xml:space="preserve">nión expidió la </w:t>
      </w:r>
      <w:r>
        <w:rPr>
          <w:rFonts w:ascii="Abadi" w:hAnsi="Abadi"/>
          <w:sz w:val="21"/>
          <w:szCs w:val="21"/>
        </w:rPr>
        <w:t>L</w:t>
      </w:r>
      <w:r w:rsidRPr="00A56AED">
        <w:rPr>
          <w:rFonts w:ascii="Abadi" w:hAnsi="Abadi"/>
          <w:sz w:val="21"/>
          <w:szCs w:val="21"/>
        </w:rPr>
        <w:t xml:space="preserve">ey </w:t>
      </w:r>
      <w:r>
        <w:rPr>
          <w:rFonts w:ascii="Abadi" w:hAnsi="Abadi"/>
          <w:sz w:val="21"/>
          <w:szCs w:val="21"/>
        </w:rPr>
        <w:t>G</w:t>
      </w:r>
      <w:r w:rsidRPr="00A56AED">
        <w:rPr>
          <w:rFonts w:ascii="Abadi" w:hAnsi="Abadi"/>
          <w:sz w:val="21"/>
          <w:szCs w:val="21"/>
        </w:rPr>
        <w:t xml:space="preserve">eneral de </w:t>
      </w:r>
      <w:r>
        <w:rPr>
          <w:rFonts w:ascii="Abadi" w:hAnsi="Abadi"/>
          <w:sz w:val="21"/>
          <w:szCs w:val="21"/>
        </w:rPr>
        <w:t>A</w:t>
      </w:r>
      <w:r w:rsidRPr="00A56AED">
        <w:rPr>
          <w:rFonts w:ascii="Abadi" w:hAnsi="Abadi"/>
          <w:sz w:val="21"/>
          <w:szCs w:val="21"/>
        </w:rPr>
        <w:t>rchivos el 15</w:t>
      </w:r>
      <w:r>
        <w:rPr>
          <w:rFonts w:ascii="Abadi" w:hAnsi="Abadi"/>
          <w:sz w:val="21"/>
          <w:szCs w:val="21"/>
        </w:rPr>
        <w:t xml:space="preserve"> de junio de 2018, </w:t>
      </w:r>
      <w:r w:rsidRPr="00A56AED">
        <w:rPr>
          <w:rFonts w:ascii="Abadi" w:hAnsi="Abadi"/>
          <w:sz w:val="21"/>
          <w:szCs w:val="21"/>
        </w:rPr>
        <w:t xml:space="preserve">así en cumplimiento al mandato de armonización el </w:t>
      </w:r>
      <w:r>
        <w:rPr>
          <w:rFonts w:ascii="Abadi" w:hAnsi="Abadi"/>
          <w:sz w:val="21"/>
          <w:szCs w:val="21"/>
        </w:rPr>
        <w:t>C</w:t>
      </w:r>
      <w:r w:rsidRPr="00A56AED">
        <w:rPr>
          <w:rFonts w:ascii="Abadi" w:hAnsi="Abadi"/>
          <w:sz w:val="21"/>
          <w:szCs w:val="21"/>
        </w:rPr>
        <w:t xml:space="preserve">ongreso del </w:t>
      </w:r>
      <w:r>
        <w:rPr>
          <w:rFonts w:ascii="Abadi" w:hAnsi="Abadi"/>
          <w:sz w:val="21"/>
          <w:szCs w:val="21"/>
        </w:rPr>
        <w:t>E</w:t>
      </w:r>
      <w:r w:rsidRPr="00A56AED">
        <w:rPr>
          <w:rFonts w:ascii="Abadi" w:hAnsi="Abadi"/>
          <w:sz w:val="21"/>
          <w:szCs w:val="21"/>
        </w:rPr>
        <w:t xml:space="preserve">stado emitió la </w:t>
      </w:r>
      <w:r>
        <w:rPr>
          <w:rFonts w:ascii="Abadi" w:hAnsi="Abadi"/>
          <w:sz w:val="21"/>
          <w:szCs w:val="21"/>
        </w:rPr>
        <w:t>L</w:t>
      </w:r>
      <w:r w:rsidRPr="00A56AED">
        <w:rPr>
          <w:rFonts w:ascii="Abadi" w:hAnsi="Abadi"/>
          <w:sz w:val="21"/>
          <w:szCs w:val="21"/>
        </w:rPr>
        <w:t xml:space="preserve">ey de </w:t>
      </w:r>
      <w:r>
        <w:rPr>
          <w:rFonts w:ascii="Abadi" w:hAnsi="Abadi"/>
          <w:sz w:val="21"/>
          <w:szCs w:val="21"/>
        </w:rPr>
        <w:t>A</w:t>
      </w:r>
      <w:r w:rsidRPr="00A56AED">
        <w:rPr>
          <w:rFonts w:ascii="Abadi" w:hAnsi="Abadi"/>
          <w:sz w:val="21"/>
          <w:szCs w:val="21"/>
        </w:rPr>
        <w:t xml:space="preserve">rchivos del </w:t>
      </w:r>
      <w:r>
        <w:rPr>
          <w:rFonts w:ascii="Abadi" w:hAnsi="Abadi"/>
          <w:sz w:val="21"/>
          <w:szCs w:val="21"/>
        </w:rPr>
        <w:t>E</w:t>
      </w:r>
      <w:r w:rsidRPr="00A56AED">
        <w:rPr>
          <w:rFonts w:ascii="Abadi" w:hAnsi="Abadi"/>
          <w:sz w:val="21"/>
          <w:szCs w:val="21"/>
        </w:rPr>
        <w:t>stado de Guanajuato la cual entró en vigor el 14</w:t>
      </w:r>
      <w:r>
        <w:rPr>
          <w:rFonts w:ascii="Abadi" w:hAnsi="Abadi"/>
          <w:sz w:val="21"/>
          <w:szCs w:val="21"/>
        </w:rPr>
        <w:t xml:space="preserve"> de julio de 2020, e</w:t>
      </w:r>
      <w:r w:rsidRPr="00A56AED">
        <w:rPr>
          <w:rFonts w:ascii="Abadi" w:hAnsi="Abadi"/>
          <w:sz w:val="21"/>
          <w:szCs w:val="21"/>
        </w:rPr>
        <w:t xml:space="preserve">n ese sentido la </w:t>
      </w:r>
      <w:r>
        <w:rPr>
          <w:rFonts w:ascii="Abadi" w:hAnsi="Abadi"/>
          <w:sz w:val="21"/>
          <w:szCs w:val="21"/>
        </w:rPr>
        <w:t>J</w:t>
      </w:r>
      <w:r w:rsidRPr="00A56AED">
        <w:rPr>
          <w:rFonts w:ascii="Abadi" w:hAnsi="Abadi"/>
          <w:sz w:val="21"/>
          <w:szCs w:val="21"/>
        </w:rPr>
        <w:t xml:space="preserve">unta de </w:t>
      </w:r>
      <w:r>
        <w:rPr>
          <w:rFonts w:ascii="Abadi" w:hAnsi="Abadi"/>
          <w:sz w:val="21"/>
          <w:szCs w:val="21"/>
        </w:rPr>
        <w:t>G</w:t>
      </w:r>
      <w:r w:rsidRPr="00A56AED">
        <w:rPr>
          <w:rFonts w:ascii="Abadi" w:hAnsi="Abadi"/>
          <w:sz w:val="21"/>
          <w:szCs w:val="21"/>
        </w:rPr>
        <w:t xml:space="preserve">obierno y en revisión integral a nuestra ley estatal presentó la </w:t>
      </w:r>
      <w:r w:rsidRPr="00A56AED">
        <w:rPr>
          <w:rFonts w:ascii="Abadi" w:hAnsi="Abadi"/>
          <w:sz w:val="21"/>
          <w:szCs w:val="21"/>
        </w:rPr>
        <w:lastRenderedPageBreak/>
        <w:t xml:space="preserve">iniciativa que el día de hoy tenemos a consideración por la cual se subsanan algunas omisiones detectadas en la </w:t>
      </w:r>
      <w:r>
        <w:rPr>
          <w:rFonts w:ascii="Abadi" w:hAnsi="Abadi"/>
          <w:sz w:val="21"/>
          <w:szCs w:val="21"/>
        </w:rPr>
        <w:t>L</w:t>
      </w:r>
      <w:r w:rsidRPr="00A56AED">
        <w:rPr>
          <w:rFonts w:ascii="Abadi" w:hAnsi="Abadi"/>
          <w:sz w:val="21"/>
          <w:szCs w:val="21"/>
        </w:rPr>
        <w:t xml:space="preserve">ey de </w:t>
      </w:r>
      <w:r>
        <w:rPr>
          <w:rFonts w:ascii="Abadi" w:hAnsi="Abadi"/>
          <w:sz w:val="21"/>
          <w:szCs w:val="21"/>
        </w:rPr>
        <w:t>A</w:t>
      </w:r>
      <w:r w:rsidRPr="00A56AED">
        <w:rPr>
          <w:rFonts w:ascii="Abadi" w:hAnsi="Abadi"/>
          <w:sz w:val="21"/>
          <w:szCs w:val="21"/>
        </w:rPr>
        <w:t xml:space="preserve">rchivos del </w:t>
      </w:r>
      <w:r>
        <w:rPr>
          <w:rFonts w:ascii="Abadi" w:hAnsi="Abadi"/>
          <w:sz w:val="21"/>
          <w:szCs w:val="21"/>
        </w:rPr>
        <w:t>E</w:t>
      </w:r>
      <w:r w:rsidRPr="00A56AED">
        <w:rPr>
          <w:rFonts w:ascii="Abadi" w:hAnsi="Abadi"/>
          <w:sz w:val="21"/>
          <w:szCs w:val="21"/>
        </w:rPr>
        <w:t xml:space="preserve">stado de Guanajuato en comparación con la </w:t>
      </w:r>
      <w:r>
        <w:rPr>
          <w:rFonts w:ascii="Abadi" w:hAnsi="Abadi"/>
          <w:sz w:val="21"/>
          <w:szCs w:val="21"/>
        </w:rPr>
        <w:t>L</w:t>
      </w:r>
      <w:r w:rsidRPr="00A56AED">
        <w:rPr>
          <w:rFonts w:ascii="Abadi" w:hAnsi="Abadi"/>
          <w:sz w:val="21"/>
          <w:szCs w:val="21"/>
        </w:rPr>
        <w:t xml:space="preserve">ey </w:t>
      </w:r>
      <w:r>
        <w:rPr>
          <w:rFonts w:ascii="Abadi" w:hAnsi="Abadi"/>
          <w:sz w:val="21"/>
          <w:szCs w:val="21"/>
        </w:rPr>
        <w:t>G</w:t>
      </w:r>
      <w:r w:rsidRPr="00A56AED">
        <w:rPr>
          <w:rFonts w:ascii="Abadi" w:hAnsi="Abadi"/>
          <w:sz w:val="21"/>
          <w:szCs w:val="21"/>
        </w:rPr>
        <w:t xml:space="preserve">eneral así me gustaría resaltar el cambio más significativo que se modifica por ser la naturaleza del </w:t>
      </w:r>
      <w:r>
        <w:rPr>
          <w:rFonts w:ascii="Abadi" w:hAnsi="Abadi"/>
          <w:sz w:val="21"/>
          <w:szCs w:val="21"/>
        </w:rPr>
        <w:t>A</w:t>
      </w:r>
      <w:r w:rsidRPr="00A56AED">
        <w:rPr>
          <w:rFonts w:ascii="Abadi" w:hAnsi="Abadi"/>
          <w:sz w:val="21"/>
          <w:szCs w:val="21"/>
        </w:rPr>
        <w:t xml:space="preserve">rchivo </w:t>
      </w:r>
      <w:r>
        <w:rPr>
          <w:rFonts w:ascii="Abadi" w:hAnsi="Abadi"/>
          <w:sz w:val="21"/>
          <w:szCs w:val="21"/>
        </w:rPr>
        <w:t>G</w:t>
      </w:r>
      <w:r w:rsidRPr="00A56AED">
        <w:rPr>
          <w:rFonts w:ascii="Abadi" w:hAnsi="Abadi"/>
          <w:sz w:val="21"/>
          <w:szCs w:val="21"/>
        </w:rPr>
        <w:t xml:space="preserve">eneral del </w:t>
      </w:r>
      <w:r>
        <w:rPr>
          <w:rFonts w:ascii="Abadi" w:hAnsi="Abadi"/>
          <w:sz w:val="21"/>
          <w:szCs w:val="21"/>
        </w:rPr>
        <w:t>E</w:t>
      </w:r>
      <w:r w:rsidRPr="00A56AED">
        <w:rPr>
          <w:rFonts w:ascii="Abadi" w:hAnsi="Abadi"/>
          <w:sz w:val="21"/>
          <w:szCs w:val="21"/>
        </w:rPr>
        <w:t>stado para convertirlo en un organismo descentralizado no sectorizado con personalidad jurídica y patrimonio propio con autonomía técnica y de gestión</w:t>
      </w:r>
      <w:r>
        <w:rPr>
          <w:rFonts w:ascii="Abadi" w:hAnsi="Abadi"/>
          <w:sz w:val="21"/>
          <w:szCs w:val="21"/>
        </w:rPr>
        <w:t>,</w:t>
      </w:r>
      <w:r w:rsidRPr="00A56AED">
        <w:rPr>
          <w:rFonts w:ascii="Abadi" w:hAnsi="Abadi"/>
          <w:sz w:val="21"/>
          <w:szCs w:val="21"/>
        </w:rPr>
        <w:t xml:space="preserve"> especializado en materia de archivos</w:t>
      </w:r>
      <w:r>
        <w:rPr>
          <w:rFonts w:ascii="Abadi" w:hAnsi="Abadi"/>
          <w:sz w:val="21"/>
          <w:szCs w:val="21"/>
        </w:rPr>
        <w:t>,</w:t>
      </w:r>
      <w:r w:rsidRPr="00A56AED">
        <w:rPr>
          <w:rFonts w:ascii="Abadi" w:hAnsi="Abadi"/>
          <w:sz w:val="21"/>
          <w:szCs w:val="21"/>
        </w:rPr>
        <w:t xml:space="preserve"> que tiene por objeto promover la administración homogénea de los archivos preservar incrementar y difundir el patrimonio documental del estado</w:t>
      </w:r>
      <w:r>
        <w:rPr>
          <w:rFonts w:ascii="Abadi" w:hAnsi="Abadi"/>
          <w:sz w:val="21"/>
          <w:szCs w:val="21"/>
        </w:rPr>
        <w:t>.</w:t>
      </w:r>
    </w:p>
    <w:p w14:paraId="2B26CB48" w14:textId="77777777" w:rsidR="00F30AF4" w:rsidRDefault="00F30AF4" w:rsidP="00F30AF4">
      <w:pPr>
        <w:pStyle w:val="Prrafodelista"/>
        <w:ind w:left="0"/>
        <w:jc w:val="both"/>
        <w:rPr>
          <w:rFonts w:ascii="Abadi" w:hAnsi="Abadi"/>
          <w:sz w:val="21"/>
          <w:szCs w:val="21"/>
        </w:rPr>
      </w:pPr>
    </w:p>
    <w:p w14:paraId="0A51427B" w14:textId="77777777" w:rsidR="00F30AF4" w:rsidRDefault="00F30AF4" w:rsidP="00F30AF4">
      <w:pPr>
        <w:pStyle w:val="Prrafodelista"/>
        <w:ind w:left="0"/>
        <w:jc w:val="both"/>
        <w:rPr>
          <w:rFonts w:ascii="Abadi" w:hAnsi="Abadi"/>
          <w:sz w:val="21"/>
          <w:szCs w:val="21"/>
        </w:rPr>
      </w:pPr>
      <w:r>
        <w:rPr>
          <w:rFonts w:ascii="Abadi" w:hAnsi="Abadi"/>
          <w:sz w:val="21"/>
          <w:szCs w:val="21"/>
        </w:rPr>
        <w:t>- L</w:t>
      </w:r>
      <w:r w:rsidRPr="00A56AED">
        <w:rPr>
          <w:rFonts w:ascii="Abadi" w:hAnsi="Abadi"/>
          <w:sz w:val="21"/>
          <w:szCs w:val="21"/>
        </w:rPr>
        <w:t xml:space="preserve">o anterior con el fin de salvaguardar la memoria de corto mediano y largo plazo así como contribuir a la transparencia y rendición de cuentas por lo que quiero en primer término felicitar a la </w:t>
      </w:r>
      <w:r>
        <w:rPr>
          <w:rFonts w:ascii="Abadi" w:hAnsi="Abadi"/>
          <w:sz w:val="21"/>
          <w:szCs w:val="21"/>
        </w:rPr>
        <w:t>J</w:t>
      </w:r>
      <w:r w:rsidRPr="00A56AED">
        <w:rPr>
          <w:rFonts w:ascii="Abadi" w:hAnsi="Abadi"/>
          <w:sz w:val="21"/>
          <w:szCs w:val="21"/>
        </w:rPr>
        <w:t xml:space="preserve">unta de </w:t>
      </w:r>
      <w:r>
        <w:rPr>
          <w:rFonts w:ascii="Abadi" w:hAnsi="Abadi"/>
          <w:sz w:val="21"/>
          <w:szCs w:val="21"/>
        </w:rPr>
        <w:t>G</w:t>
      </w:r>
      <w:r w:rsidRPr="00A56AED">
        <w:rPr>
          <w:rFonts w:ascii="Abadi" w:hAnsi="Abadi"/>
          <w:sz w:val="21"/>
          <w:szCs w:val="21"/>
        </w:rPr>
        <w:t xml:space="preserve">obierno y </w:t>
      </w:r>
      <w:r>
        <w:rPr>
          <w:rFonts w:ascii="Abadi" w:hAnsi="Abadi"/>
          <w:sz w:val="21"/>
          <w:szCs w:val="21"/>
        </w:rPr>
        <w:t>C</w:t>
      </w:r>
      <w:r w:rsidRPr="00A56AED">
        <w:rPr>
          <w:rFonts w:ascii="Abadi" w:hAnsi="Abadi"/>
          <w:sz w:val="21"/>
          <w:szCs w:val="21"/>
        </w:rPr>
        <w:t xml:space="preserve">oordinación </w:t>
      </w:r>
      <w:r>
        <w:rPr>
          <w:rFonts w:ascii="Abadi" w:hAnsi="Abadi"/>
          <w:sz w:val="21"/>
          <w:szCs w:val="21"/>
        </w:rPr>
        <w:t>P</w:t>
      </w:r>
      <w:r w:rsidRPr="00A56AED">
        <w:rPr>
          <w:rFonts w:ascii="Abadi" w:hAnsi="Abadi"/>
          <w:sz w:val="21"/>
          <w:szCs w:val="21"/>
        </w:rPr>
        <w:t>olítica por la propuesta realizada pues la iniciativa es un ejemplo que ante la responsabilidad</w:t>
      </w:r>
      <w:r>
        <w:rPr>
          <w:rFonts w:ascii="Abadi" w:hAnsi="Abadi"/>
          <w:sz w:val="21"/>
          <w:szCs w:val="21"/>
        </w:rPr>
        <w:t xml:space="preserve"> </w:t>
      </w:r>
      <w:r w:rsidRPr="00A56AED">
        <w:rPr>
          <w:rFonts w:ascii="Abadi" w:hAnsi="Abadi"/>
          <w:sz w:val="21"/>
          <w:szCs w:val="21"/>
        </w:rPr>
        <w:t xml:space="preserve">del perfeccionamiento de las leyes que tenemos como </w:t>
      </w:r>
      <w:r>
        <w:rPr>
          <w:rFonts w:ascii="Abadi" w:hAnsi="Abadi"/>
          <w:sz w:val="21"/>
          <w:szCs w:val="21"/>
        </w:rPr>
        <w:t>C</w:t>
      </w:r>
      <w:r w:rsidRPr="00A56AED">
        <w:rPr>
          <w:rFonts w:ascii="Abadi" w:hAnsi="Abadi"/>
          <w:sz w:val="21"/>
          <w:szCs w:val="21"/>
        </w:rPr>
        <w:t xml:space="preserve">ongreso de Guanajuato los colores partidistas no importan y el segundo término a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J</w:t>
      </w:r>
      <w:r w:rsidRPr="00A56AED">
        <w:rPr>
          <w:rFonts w:ascii="Abadi" w:hAnsi="Abadi"/>
          <w:sz w:val="21"/>
          <w:szCs w:val="21"/>
        </w:rPr>
        <w:t>usticia presidida por mi compañera Cristina Márquez por el dictamen que hoy tenemos a nuestra consideración</w:t>
      </w:r>
      <w:r>
        <w:rPr>
          <w:rFonts w:ascii="Abadi" w:hAnsi="Abadi"/>
          <w:sz w:val="21"/>
          <w:szCs w:val="21"/>
        </w:rPr>
        <w:t>,</w:t>
      </w:r>
      <w:r w:rsidRPr="00A56AED">
        <w:rPr>
          <w:rFonts w:ascii="Abadi" w:hAnsi="Abadi"/>
          <w:sz w:val="21"/>
          <w:szCs w:val="21"/>
        </w:rPr>
        <w:t xml:space="preserve"> recordarles que desde </w:t>
      </w:r>
      <w:r>
        <w:rPr>
          <w:rFonts w:ascii="Abadi" w:hAnsi="Abadi"/>
          <w:sz w:val="21"/>
          <w:szCs w:val="21"/>
        </w:rPr>
        <w:t>A</w:t>
      </w:r>
      <w:r w:rsidRPr="00A56AED">
        <w:rPr>
          <w:rFonts w:ascii="Abadi" w:hAnsi="Abadi"/>
          <w:sz w:val="21"/>
          <w:szCs w:val="21"/>
        </w:rPr>
        <w:t xml:space="preserve">cción </w:t>
      </w:r>
      <w:r>
        <w:rPr>
          <w:rFonts w:ascii="Abadi" w:hAnsi="Abadi"/>
          <w:sz w:val="21"/>
          <w:szCs w:val="21"/>
        </w:rPr>
        <w:t>N</w:t>
      </w:r>
      <w:r w:rsidRPr="00A56AED">
        <w:rPr>
          <w:rFonts w:ascii="Abadi" w:hAnsi="Abadi"/>
          <w:sz w:val="21"/>
          <w:szCs w:val="21"/>
        </w:rPr>
        <w:t xml:space="preserve">acional estamos convencidos que el </w:t>
      </w:r>
      <w:r>
        <w:rPr>
          <w:rFonts w:ascii="Abadi" w:hAnsi="Abadi"/>
          <w:sz w:val="21"/>
          <w:szCs w:val="21"/>
        </w:rPr>
        <w:t>C</w:t>
      </w:r>
      <w:r w:rsidRPr="00A56AED">
        <w:rPr>
          <w:rFonts w:ascii="Abadi" w:hAnsi="Abadi"/>
          <w:sz w:val="21"/>
          <w:szCs w:val="21"/>
        </w:rPr>
        <w:t xml:space="preserve">ongreso </w:t>
      </w:r>
      <w:r>
        <w:rPr>
          <w:rFonts w:ascii="Abadi" w:hAnsi="Abadi"/>
          <w:sz w:val="21"/>
          <w:szCs w:val="21"/>
        </w:rPr>
        <w:t>E</w:t>
      </w:r>
      <w:r w:rsidRPr="00A56AED">
        <w:rPr>
          <w:rFonts w:ascii="Abadi" w:hAnsi="Abadi"/>
          <w:sz w:val="21"/>
          <w:szCs w:val="21"/>
        </w:rPr>
        <w:t>statal debe mantenerse en ejercicio de revisión continua evolución y perfeccionamiento normativo que permita la adecuada integración de las normas a nuestro sistema jurídico</w:t>
      </w:r>
      <w:r>
        <w:rPr>
          <w:rFonts w:ascii="Abadi" w:hAnsi="Abadi"/>
          <w:sz w:val="21"/>
          <w:szCs w:val="21"/>
        </w:rPr>
        <w:t>.</w:t>
      </w:r>
    </w:p>
    <w:p w14:paraId="6A7025EF" w14:textId="77777777" w:rsidR="00F30AF4" w:rsidRDefault="00F30AF4" w:rsidP="00F30AF4">
      <w:pPr>
        <w:pStyle w:val="Prrafodelista"/>
        <w:ind w:left="0"/>
        <w:jc w:val="both"/>
        <w:rPr>
          <w:rFonts w:ascii="Abadi" w:hAnsi="Abadi"/>
          <w:sz w:val="21"/>
          <w:szCs w:val="21"/>
        </w:rPr>
      </w:pPr>
    </w:p>
    <w:p w14:paraId="6B6C41B0" w14:textId="77777777" w:rsidR="00F30AF4" w:rsidRDefault="00F30AF4" w:rsidP="00F30AF4">
      <w:pPr>
        <w:pStyle w:val="Prrafodelista"/>
        <w:ind w:left="0"/>
        <w:jc w:val="both"/>
        <w:rPr>
          <w:rFonts w:ascii="Abadi" w:hAnsi="Abadi"/>
          <w:sz w:val="21"/>
          <w:szCs w:val="21"/>
        </w:rPr>
      </w:pPr>
      <w:r>
        <w:rPr>
          <w:rFonts w:ascii="Abadi" w:hAnsi="Abadi"/>
          <w:sz w:val="21"/>
          <w:szCs w:val="21"/>
        </w:rPr>
        <w:t>- P</w:t>
      </w:r>
      <w:r w:rsidRPr="00A56AED">
        <w:rPr>
          <w:rFonts w:ascii="Abadi" w:hAnsi="Abadi"/>
          <w:sz w:val="21"/>
          <w:szCs w:val="21"/>
        </w:rPr>
        <w:t xml:space="preserve">or último quiero hacer un reconocimiento especial al </w:t>
      </w:r>
      <w:r>
        <w:rPr>
          <w:rFonts w:ascii="Abadi" w:hAnsi="Abadi"/>
          <w:sz w:val="21"/>
          <w:szCs w:val="21"/>
        </w:rPr>
        <w:t>A</w:t>
      </w:r>
      <w:r w:rsidRPr="00A56AED">
        <w:rPr>
          <w:rFonts w:ascii="Abadi" w:hAnsi="Abadi"/>
          <w:sz w:val="21"/>
          <w:szCs w:val="21"/>
        </w:rPr>
        <w:t xml:space="preserve">rchivo </w:t>
      </w:r>
      <w:r>
        <w:rPr>
          <w:rFonts w:ascii="Abadi" w:hAnsi="Abadi"/>
          <w:sz w:val="21"/>
          <w:szCs w:val="21"/>
        </w:rPr>
        <w:t>G</w:t>
      </w:r>
      <w:r w:rsidRPr="00A56AED">
        <w:rPr>
          <w:rFonts w:ascii="Abadi" w:hAnsi="Abadi"/>
          <w:sz w:val="21"/>
          <w:szCs w:val="21"/>
        </w:rPr>
        <w:t xml:space="preserve">eneral del </w:t>
      </w:r>
      <w:r>
        <w:rPr>
          <w:rFonts w:ascii="Abadi" w:hAnsi="Abadi"/>
          <w:sz w:val="21"/>
          <w:szCs w:val="21"/>
        </w:rPr>
        <w:t>C</w:t>
      </w:r>
      <w:r w:rsidRPr="00A56AED">
        <w:rPr>
          <w:rFonts w:ascii="Abadi" w:hAnsi="Abadi"/>
          <w:sz w:val="21"/>
          <w:szCs w:val="21"/>
        </w:rPr>
        <w:t xml:space="preserve">ongreso del </w:t>
      </w:r>
      <w:r>
        <w:rPr>
          <w:rFonts w:ascii="Abadi" w:hAnsi="Abadi"/>
          <w:sz w:val="21"/>
          <w:szCs w:val="21"/>
        </w:rPr>
        <w:t>E</w:t>
      </w:r>
      <w:r w:rsidRPr="00A56AED">
        <w:rPr>
          <w:rFonts w:ascii="Abadi" w:hAnsi="Abadi"/>
          <w:sz w:val="21"/>
          <w:szCs w:val="21"/>
        </w:rPr>
        <w:t>stado de Guanajuato nuestros compañeros quienes han sido reconocidos por su labor en materia archivística</w:t>
      </w:r>
      <w:r>
        <w:rPr>
          <w:rFonts w:ascii="Abadi" w:hAnsi="Abadi"/>
          <w:sz w:val="21"/>
          <w:szCs w:val="21"/>
        </w:rPr>
        <w:t>,</w:t>
      </w:r>
      <w:r w:rsidRPr="00A56AED">
        <w:rPr>
          <w:rFonts w:ascii="Abadi" w:hAnsi="Abadi"/>
          <w:sz w:val="21"/>
          <w:szCs w:val="21"/>
        </w:rPr>
        <w:t xml:space="preserve"> en las siguientes actividades</w:t>
      </w:r>
      <w:r>
        <w:rPr>
          <w:rFonts w:ascii="Abadi" w:hAnsi="Abadi"/>
          <w:sz w:val="21"/>
          <w:szCs w:val="21"/>
        </w:rPr>
        <w:t>,</w:t>
      </w:r>
      <w:r w:rsidRPr="00A56AED">
        <w:rPr>
          <w:rFonts w:ascii="Abadi" w:hAnsi="Abadi"/>
          <w:sz w:val="21"/>
          <w:szCs w:val="21"/>
        </w:rPr>
        <w:t xml:space="preserve"> el archivo general de la nación ha distinguido a nuestro área de archivo como referente en la sistematización de la gestión documental y la homologación de los procesos de las áreas administrativas del </w:t>
      </w:r>
      <w:r>
        <w:rPr>
          <w:rFonts w:ascii="Abadi" w:hAnsi="Abadi"/>
          <w:sz w:val="21"/>
          <w:szCs w:val="21"/>
        </w:rPr>
        <w:t>P</w:t>
      </w:r>
      <w:r w:rsidRPr="00A56AED">
        <w:rPr>
          <w:rFonts w:ascii="Abadi" w:hAnsi="Abadi"/>
          <w:sz w:val="21"/>
          <w:szCs w:val="21"/>
        </w:rPr>
        <w:t xml:space="preserve">oder </w:t>
      </w:r>
      <w:r>
        <w:rPr>
          <w:rFonts w:ascii="Abadi" w:hAnsi="Abadi"/>
          <w:sz w:val="21"/>
          <w:szCs w:val="21"/>
        </w:rPr>
        <w:t>L</w:t>
      </w:r>
      <w:r w:rsidRPr="00A56AED">
        <w:rPr>
          <w:rFonts w:ascii="Abadi" w:hAnsi="Abadi"/>
          <w:sz w:val="21"/>
          <w:szCs w:val="21"/>
        </w:rPr>
        <w:t xml:space="preserve">egislativo siendo referente a otras legislaturas estatales e incluso al </w:t>
      </w:r>
      <w:r>
        <w:rPr>
          <w:rFonts w:ascii="Abadi" w:hAnsi="Abadi"/>
          <w:sz w:val="21"/>
          <w:szCs w:val="21"/>
        </w:rPr>
        <w:t>C</w:t>
      </w:r>
      <w:r w:rsidRPr="00A56AED">
        <w:rPr>
          <w:rFonts w:ascii="Abadi" w:hAnsi="Abadi"/>
          <w:sz w:val="21"/>
          <w:szCs w:val="21"/>
        </w:rPr>
        <w:t xml:space="preserve">ongreso de la </w:t>
      </w:r>
      <w:r>
        <w:rPr>
          <w:rFonts w:ascii="Abadi" w:hAnsi="Abadi"/>
          <w:sz w:val="21"/>
          <w:szCs w:val="21"/>
        </w:rPr>
        <w:t>U</w:t>
      </w:r>
      <w:r w:rsidRPr="00A56AED">
        <w:rPr>
          <w:rFonts w:ascii="Abadi" w:hAnsi="Abadi"/>
          <w:sz w:val="21"/>
          <w:szCs w:val="21"/>
        </w:rPr>
        <w:t>nión el 06</w:t>
      </w:r>
      <w:r>
        <w:rPr>
          <w:rFonts w:ascii="Abadi" w:hAnsi="Abadi"/>
          <w:sz w:val="21"/>
          <w:szCs w:val="21"/>
        </w:rPr>
        <w:t xml:space="preserve"> de abril del 2022 </w:t>
      </w:r>
      <w:r w:rsidRPr="00A56AED">
        <w:rPr>
          <w:rFonts w:ascii="Abadi" w:hAnsi="Abadi"/>
          <w:sz w:val="21"/>
          <w:szCs w:val="21"/>
        </w:rPr>
        <w:t xml:space="preserve">la </w:t>
      </w:r>
      <w:r>
        <w:rPr>
          <w:rFonts w:ascii="Abadi" w:hAnsi="Abadi"/>
          <w:sz w:val="21"/>
          <w:szCs w:val="21"/>
        </w:rPr>
        <w:t xml:space="preserve">Sexagésima Cuarta Legislatura </w:t>
      </w:r>
      <w:r w:rsidRPr="00A56AED">
        <w:rPr>
          <w:rFonts w:ascii="Abadi" w:hAnsi="Abadi"/>
          <w:sz w:val="21"/>
          <w:szCs w:val="21"/>
        </w:rPr>
        <w:t xml:space="preserve">del </w:t>
      </w:r>
      <w:r>
        <w:rPr>
          <w:rFonts w:ascii="Abadi" w:hAnsi="Abadi"/>
          <w:sz w:val="21"/>
          <w:szCs w:val="21"/>
        </w:rPr>
        <w:t xml:space="preserve">Congreso del Estado de Zacatecas, determino entregar la medalla al mérito archivístico, a través de su Comisión de Transparencia y Protección de Datos Personales a este Congreso, el  </w:t>
      </w:r>
      <w:r w:rsidRPr="00A56AED">
        <w:rPr>
          <w:rFonts w:ascii="Abadi" w:hAnsi="Abadi"/>
          <w:sz w:val="21"/>
          <w:szCs w:val="21"/>
        </w:rPr>
        <w:t>26</w:t>
      </w:r>
      <w:r>
        <w:rPr>
          <w:rFonts w:ascii="Abadi" w:hAnsi="Abadi"/>
          <w:sz w:val="21"/>
          <w:szCs w:val="21"/>
        </w:rPr>
        <w:t xml:space="preserve"> de agosto de 20</w:t>
      </w:r>
      <w:r w:rsidRPr="00A56AED">
        <w:rPr>
          <w:rFonts w:ascii="Abadi" w:hAnsi="Abadi"/>
          <w:sz w:val="21"/>
          <w:szCs w:val="21"/>
        </w:rPr>
        <w:t xml:space="preserve">22 el </w:t>
      </w:r>
      <w:r>
        <w:rPr>
          <w:rFonts w:ascii="Abadi" w:hAnsi="Abadi"/>
          <w:sz w:val="21"/>
          <w:szCs w:val="21"/>
        </w:rPr>
        <w:t>A</w:t>
      </w:r>
      <w:r w:rsidRPr="00A56AED">
        <w:rPr>
          <w:rFonts w:ascii="Abadi" w:hAnsi="Abadi"/>
          <w:sz w:val="21"/>
          <w:szCs w:val="21"/>
        </w:rPr>
        <w:t xml:space="preserve">rchivo </w:t>
      </w:r>
      <w:r>
        <w:rPr>
          <w:rFonts w:ascii="Abadi" w:hAnsi="Abadi"/>
          <w:sz w:val="21"/>
          <w:szCs w:val="21"/>
        </w:rPr>
        <w:t>G</w:t>
      </w:r>
      <w:r w:rsidRPr="00A56AED">
        <w:rPr>
          <w:rFonts w:ascii="Abadi" w:hAnsi="Abadi"/>
          <w:sz w:val="21"/>
          <w:szCs w:val="21"/>
        </w:rPr>
        <w:t xml:space="preserve">eneral del </w:t>
      </w:r>
      <w:r>
        <w:rPr>
          <w:rFonts w:ascii="Abadi" w:hAnsi="Abadi"/>
          <w:sz w:val="21"/>
          <w:szCs w:val="21"/>
        </w:rPr>
        <w:t>E</w:t>
      </w:r>
      <w:r w:rsidRPr="00A56AED">
        <w:rPr>
          <w:rFonts w:ascii="Abadi" w:hAnsi="Abadi"/>
          <w:sz w:val="21"/>
          <w:szCs w:val="21"/>
        </w:rPr>
        <w:t xml:space="preserve">stado de </w:t>
      </w:r>
      <w:r w:rsidRPr="00A56AED">
        <w:rPr>
          <w:rFonts w:ascii="Abadi" w:hAnsi="Abadi"/>
          <w:sz w:val="21"/>
          <w:szCs w:val="21"/>
        </w:rPr>
        <w:t xml:space="preserve">Guanajuato obtuvo el tercer lugar en el </w:t>
      </w:r>
      <w:r>
        <w:rPr>
          <w:rFonts w:ascii="Abadi" w:hAnsi="Abadi"/>
          <w:sz w:val="21"/>
          <w:szCs w:val="21"/>
        </w:rPr>
        <w:t>P</w:t>
      </w:r>
      <w:r w:rsidRPr="00A56AED">
        <w:rPr>
          <w:rFonts w:ascii="Abadi" w:hAnsi="Abadi"/>
          <w:sz w:val="21"/>
          <w:szCs w:val="21"/>
        </w:rPr>
        <w:t xml:space="preserve">remio </w:t>
      </w:r>
      <w:r>
        <w:rPr>
          <w:rFonts w:ascii="Abadi" w:hAnsi="Abadi"/>
          <w:sz w:val="21"/>
          <w:szCs w:val="21"/>
        </w:rPr>
        <w:t>N</w:t>
      </w:r>
      <w:r w:rsidRPr="00A56AED">
        <w:rPr>
          <w:rFonts w:ascii="Abadi" w:hAnsi="Abadi"/>
          <w:sz w:val="21"/>
          <w:szCs w:val="21"/>
        </w:rPr>
        <w:t xml:space="preserve">acional al </w:t>
      </w:r>
      <w:r>
        <w:rPr>
          <w:rFonts w:ascii="Abadi" w:hAnsi="Abadi"/>
          <w:sz w:val="21"/>
          <w:szCs w:val="21"/>
        </w:rPr>
        <w:t>M</w:t>
      </w:r>
      <w:r w:rsidRPr="00A56AED">
        <w:rPr>
          <w:rFonts w:ascii="Abadi" w:hAnsi="Abadi"/>
          <w:sz w:val="21"/>
          <w:szCs w:val="21"/>
        </w:rPr>
        <w:t xml:space="preserve">érito </w:t>
      </w:r>
      <w:r>
        <w:rPr>
          <w:rFonts w:ascii="Abadi" w:hAnsi="Abadi"/>
          <w:sz w:val="21"/>
          <w:szCs w:val="21"/>
        </w:rPr>
        <w:t>A</w:t>
      </w:r>
      <w:r w:rsidRPr="00A56AED">
        <w:rPr>
          <w:rFonts w:ascii="Abadi" w:hAnsi="Abadi"/>
          <w:sz w:val="21"/>
          <w:szCs w:val="21"/>
        </w:rPr>
        <w:t>rchivístico 2022</w:t>
      </w:r>
      <w:r>
        <w:rPr>
          <w:rFonts w:ascii="Abadi" w:hAnsi="Abadi"/>
          <w:sz w:val="21"/>
          <w:szCs w:val="21"/>
        </w:rPr>
        <w:t>,</w:t>
      </w:r>
      <w:r w:rsidRPr="00A56AED">
        <w:rPr>
          <w:rFonts w:ascii="Abadi" w:hAnsi="Abadi"/>
          <w:sz w:val="21"/>
          <w:szCs w:val="21"/>
        </w:rPr>
        <w:t xml:space="preserve"> en una evaluación de 85 puntos que fue organizado por el </w:t>
      </w:r>
      <w:r>
        <w:rPr>
          <w:rFonts w:ascii="Abadi" w:hAnsi="Abadi"/>
          <w:sz w:val="21"/>
          <w:szCs w:val="21"/>
        </w:rPr>
        <w:t>A</w:t>
      </w:r>
      <w:r w:rsidRPr="00A56AED">
        <w:rPr>
          <w:rFonts w:ascii="Abadi" w:hAnsi="Abadi"/>
          <w:sz w:val="21"/>
          <w:szCs w:val="21"/>
        </w:rPr>
        <w:t xml:space="preserve">rchivo </w:t>
      </w:r>
      <w:r>
        <w:rPr>
          <w:rFonts w:ascii="Abadi" w:hAnsi="Abadi"/>
          <w:sz w:val="21"/>
          <w:szCs w:val="21"/>
        </w:rPr>
        <w:t>G</w:t>
      </w:r>
      <w:r w:rsidRPr="00A56AED">
        <w:rPr>
          <w:rFonts w:ascii="Abadi" w:hAnsi="Abadi"/>
          <w:sz w:val="21"/>
          <w:szCs w:val="21"/>
        </w:rPr>
        <w:t xml:space="preserve">eneral de la </w:t>
      </w:r>
      <w:r>
        <w:rPr>
          <w:rFonts w:ascii="Abadi" w:hAnsi="Abadi"/>
          <w:sz w:val="21"/>
          <w:szCs w:val="21"/>
        </w:rPr>
        <w:t>N</w:t>
      </w:r>
      <w:r w:rsidRPr="00A56AED">
        <w:rPr>
          <w:rFonts w:ascii="Abadi" w:hAnsi="Abadi"/>
          <w:sz w:val="21"/>
          <w:szCs w:val="21"/>
        </w:rPr>
        <w:t>ación</w:t>
      </w:r>
      <w:r>
        <w:rPr>
          <w:rFonts w:ascii="Abadi" w:hAnsi="Abadi"/>
          <w:sz w:val="21"/>
          <w:szCs w:val="21"/>
        </w:rPr>
        <w:t>.</w:t>
      </w:r>
    </w:p>
    <w:p w14:paraId="3320E8D6" w14:textId="77777777" w:rsidR="00F30AF4" w:rsidRDefault="00F30AF4" w:rsidP="00F30AF4">
      <w:pPr>
        <w:pStyle w:val="Prrafodelista"/>
        <w:ind w:left="0"/>
        <w:jc w:val="both"/>
        <w:rPr>
          <w:rFonts w:ascii="Abadi" w:hAnsi="Abadi"/>
          <w:sz w:val="21"/>
          <w:szCs w:val="21"/>
        </w:rPr>
      </w:pPr>
    </w:p>
    <w:p w14:paraId="109122CD" w14:textId="77777777" w:rsidR="00F30AF4" w:rsidRDefault="00F30AF4" w:rsidP="00F30AF4">
      <w:pPr>
        <w:pStyle w:val="Prrafodelista"/>
        <w:ind w:left="0"/>
        <w:jc w:val="both"/>
        <w:rPr>
          <w:rFonts w:ascii="Abadi" w:hAnsi="Abadi"/>
          <w:sz w:val="21"/>
          <w:szCs w:val="21"/>
        </w:rPr>
      </w:pPr>
      <w:r>
        <w:rPr>
          <w:rFonts w:ascii="Abadi" w:hAnsi="Abadi"/>
          <w:sz w:val="21"/>
          <w:szCs w:val="21"/>
        </w:rPr>
        <w:t>- A</w:t>
      </w:r>
      <w:r w:rsidRPr="00A56AED">
        <w:rPr>
          <w:rFonts w:ascii="Abadi" w:hAnsi="Abadi"/>
          <w:sz w:val="21"/>
          <w:szCs w:val="21"/>
        </w:rPr>
        <w:t>sí que debemos de sentirnos orgullosos de nuestra área archivística</w:t>
      </w:r>
      <w:r>
        <w:rPr>
          <w:rFonts w:ascii="Abadi" w:hAnsi="Abadi"/>
          <w:sz w:val="21"/>
          <w:szCs w:val="21"/>
        </w:rPr>
        <w:t>,</w:t>
      </w:r>
      <w:r w:rsidRPr="00A56AED">
        <w:rPr>
          <w:rFonts w:ascii="Abadi" w:hAnsi="Abadi"/>
          <w:sz w:val="21"/>
          <w:szCs w:val="21"/>
        </w:rPr>
        <w:t xml:space="preserve"> así diputadas y diputados les pido su voto a favor del presente dictamen para seguir avanzando en Guanajuato con una legislación que es ejemplo a nivel nacional</w:t>
      </w:r>
      <w:r>
        <w:rPr>
          <w:rFonts w:ascii="Abadi" w:hAnsi="Abadi"/>
          <w:sz w:val="21"/>
          <w:szCs w:val="21"/>
        </w:rPr>
        <w:t>.</w:t>
      </w:r>
    </w:p>
    <w:p w14:paraId="2AF0C9C5" w14:textId="77777777" w:rsidR="00F30AF4" w:rsidRDefault="00F30AF4" w:rsidP="00F30AF4">
      <w:pPr>
        <w:pStyle w:val="Prrafodelista"/>
        <w:ind w:left="0"/>
        <w:jc w:val="both"/>
        <w:rPr>
          <w:rFonts w:ascii="Abadi" w:hAnsi="Abadi"/>
          <w:sz w:val="21"/>
          <w:szCs w:val="21"/>
        </w:rPr>
      </w:pPr>
    </w:p>
    <w:p w14:paraId="7279665A" w14:textId="77777777" w:rsidR="00F30AF4" w:rsidRDefault="00F30AF4" w:rsidP="00F30AF4">
      <w:pPr>
        <w:pStyle w:val="Prrafodelista"/>
        <w:ind w:left="0"/>
        <w:jc w:val="both"/>
        <w:rPr>
          <w:rFonts w:ascii="Abadi" w:hAnsi="Abadi"/>
          <w:sz w:val="21"/>
          <w:szCs w:val="21"/>
        </w:rPr>
      </w:pPr>
      <w:r>
        <w:rPr>
          <w:rFonts w:ascii="Abadi" w:hAnsi="Abadi"/>
          <w:sz w:val="21"/>
          <w:szCs w:val="21"/>
        </w:rPr>
        <w:t>- E</w:t>
      </w:r>
      <w:r w:rsidRPr="00A56AED">
        <w:rPr>
          <w:rFonts w:ascii="Abadi" w:hAnsi="Abadi"/>
          <w:sz w:val="21"/>
          <w:szCs w:val="21"/>
        </w:rPr>
        <w:t xml:space="preserve">s cuanto Presidente </w:t>
      </w:r>
      <w:r>
        <w:rPr>
          <w:rFonts w:ascii="Abadi" w:hAnsi="Abadi"/>
          <w:sz w:val="21"/>
          <w:szCs w:val="21"/>
        </w:rPr>
        <w:t>¡</w:t>
      </w:r>
      <w:r w:rsidRPr="00A56AED">
        <w:rPr>
          <w:rFonts w:ascii="Abadi" w:hAnsi="Abadi"/>
          <w:sz w:val="21"/>
          <w:szCs w:val="21"/>
        </w:rPr>
        <w:t>muchas gracias</w:t>
      </w:r>
      <w:r>
        <w:rPr>
          <w:rFonts w:ascii="Abadi" w:hAnsi="Abadi"/>
          <w:sz w:val="21"/>
          <w:szCs w:val="21"/>
        </w:rPr>
        <w:t>!</w:t>
      </w:r>
      <w:r w:rsidRPr="00A56AED">
        <w:rPr>
          <w:rFonts w:ascii="Abadi" w:hAnsi="Abadi"/>
          <w:sz w:val="21"/>
          <w:szCs w:val="21"/>
        </w:rPr>
        <w:t xml:space="preserve"> </w:t>
      </w:r>
    </w:p>
    <w:p w14:paraId="36587817" w14:textId="77777777" w:rsidR="00F30AF4" w:rsidRDefault="00F30AF4" w:rsidP="00F30AF4">
      <w:pPr>
        <w:pStyle w:val="Prrafodelista"/>
        <w:ind w:left="0"/>
        <w:jc w:val="both"/>
        <w:rPr>
          <w:rFonts w:ascii="Abadi" w:hAnsi="Abadi"/>
          <w:sz w:val="21"/>
          <w:szCs w:val="21"/>
        </w:rPr>
      </w:pPr>
    </w:p>
    <w:p w14:paraId="7B03EBAF" w14:textId="77777777" w:rsidR="00F30AF4" w:rsidRDefault="00F30AF4" w:rsidP="00F30AF4">
      <w:pPr>
        <w:pStyle w:val="Prrafodelista"/>
        <w:ind w:left="0" w:firstLine="708"/>
        <w:jc w:val="both"/>
        <w:rPr>
          <w:rFonts w:ascii="Abadi" w:hAnsi="Abadi"/>
          <w:sz w:val="21"/>
          <w:szCs w:val="21"/>
        </w:rPr>
      </w:pPr>
      <w:r w:rsidRPr="007E6746">
        <w:rPr>
          <w:rFonts w:ascii="Abadi" w:hAnsi="Abadi"/>
          <w:b/>
          <w:bCs/>
          <w:sz w:val="21"/>
          <w:szCs w:val="21"/>
        </w:rPr>
        <w:t>- El Presidente.-</w:t>
      </w:r>
      <w:r>
        <w:rPr>
          <w:rFonts w:ascii="Abadi" w:hAnsi="Abadi"/>
          <w:sz w:val="21"/>
          <w:szCs w:val="21"/>
        </w:rPr>
        <w:t xml:space="preserve"> ¡Gracias! </w:t>
      </w:r>
      <w:r w:rsidRPr="00A56AED">
        <w:rPr>
          <w:rFonts w:ascii="Abadi" w:hAnsi="Abadi"/>
          <w:sz w:val="21"/>
          <w:szCs w:val="21"/>
        </w:rPr>
        <w:t xml:space="preserve">diputada Susana </w:t>
      </w:r>
      <w:r>
        <w:rPr>
          <w:rFonts w:ascii="Abadi" w:hAnsi="Abadi"/>
          <w:sz w:val="21"/>
          <w:szCs w:val="21"/>
        </w:rPr>
        <w:t>B</w:t>
      </w:r>
      <w:r w:rsidRPr="00A56AED">
        <w:rPr>
          <w:rFonts w:ascii="Abadi" w:hAnsi="Abadi"/>
          <w:sz w:val="21"/>
          <w:szCs w:val="21"/>
        </w:rPr>
        <w:t xml:space="preserve">ermúdez </w:t>
      </w:r>
      <w:r>
        <w:rPr>
          <w:rFonts w:ascii="Abadi" w:hAnsi="Abadi"/>
          <w:sz w:val="21"/>
          <w:szCs w:val="21"/>
        </w:rPr>
        <w:t>C</w:t>
      </w:r>
      <w:r w:rsidRPr="00A56AED">
        <w:rPr>
          <w:rFonts w:ascii="Abadi" w:hAnsi="Abadi"/>
          <w:sz w:val="21"/>
          <w:szCs w:val="21"/>
        </w:rPr>
        <w:t>ano</w:t>
      </w:r>
      <w:r>
        <w:rPr>
          <w:rFonts w:ascii="Abadi" w:hAnsi="Abadi"/>
          <w:sz w:val="21"/>
          <w:szCs w:val="21"/>
        </w:rPr>
        <w:t>.</w:t>
      </w:r>
    </w:p>
    <w:p w14:paraId="607596E7" w14:textId="77777777" w:rsidR="00F30AF4" w:rsidRDefault="00F30AF4" w:rsidP="00F30AF4">
      <w:pPr>
        <w:pStyle w:val="Prrafodelista"/>
        <w:ind w:left="0" w:firstLine="708"/>
        <w:jc w:val="both"/>
        <w:rPr>
          <w:rFonts w:ascii="Abadi" w:hAnsi="Abadi"/>
          <w:sz w:val="21"/>
          <w:szCs w:val="21"/>
        </w:rPr>
      </w:pPr>
    </w:p>
    <w:p w14:paraId="1A2AFF5A" w14:textId="77777777" w:rsidR="00F30AF4" w:rsidRDefault="00F30AF4" w:rsidP="00F30AF4">
      <w:pPr>
        <w:pStyle w:val="Prrafodelista"/>
        <w:ind w:left="0" w:firstLine="708"/>
        <w:jc w:val="both"/>
        <w:rPr>
          <w:rFonts w:ascii="Abadi" w:hAnsi="Abadi"/>
          <w:sz w:val="21"/>
          <w:szCs w:val="21"/>
        </w:rPr>
      </w:pPr>
      <w:r>
        <w:rPr>
          <w:rFonts w:ascii="Abadi" w:hAnsi="Abadi"/>
          <w:sz w:val="21"/>
          <w:szCs w:val="21"/>
        </w:rPr>
        <w:t>- A</w:t>
      </w:r>
      <w:r w:rsidRPr="00A56AED">
        <w:rPr>
          <w:rFonts w:ascii="Abadi" w:hAnsi="Abadi"/>
          <w:sz w:val="21"/>
          <w:szCs w:val="21"/>
        </w:rPr>
        <w:t xml:space="preserve">gotada su participación se pide a la </w:t>
      </w:r>
      <w:r>
        <w:rPr>
          <w:rFonts w:ascii="Abadi" w:hAnsi="Abadi"/>
          <w:sz w:val="21"/>
          <w:szCs w:val="21"/>
        </w:rPr>
        <w:t>S</w:t>
      </w:r>
      <w:r w:rsidRPr="00A56AED">
        <w:rPr>
          <w:rFonts w:ascii="Abadi" w:hAnsi="Abadi"/>
          <w:sz w:val="21"/>
          <w:szCs w:val="21"/>
        </w:rPr>
        <w:t xml:space="preserve">ecretaría que proceda a recabar votación nominal de la </w:t>
      </w:r>
      <w:r>
        <w:rPr>
          <w:rFonts w:ascii="Abadi" w:hAnsi="Abadi"/>
          <w:sz w:val="21"/>
          <w:szCs w:val="21"/>
        </w:rPr>
        <w:t>A</w:t>
      </w:r>
      <w:r w:rsidRPr="00A56AED">
        <w:rPr>
          <w:rFonts w:ascii="Abadi" w:hAnsi="Abadi"/>
          <w:sz w:val="21"/>
          <w:szCs w:val="21"/>
        </w:rPr>
        <w:t xml:space="preserve">samblea a través del sistema electrónico </w:t>
      </w:r>
      <w:r>
        <w:rPr>
          <w:rFonts w:ascii="Abadi" w:hAnsi="Abadi"/>
          <w:sz w:val="21"/>
          <w:szCs w:val="21"/>
        </w:rPr>
        <w:t xml:space="preserve">y </w:t>
      </w:r>
      <w:r w:rsidRPr="00A56AED">
        <w:rPr>
          <w:rFonts w:ascii="Abadi" w:hAnsi="Abadi"/>
          <w:sz w:val="21"/>
          <w:szCs w:val="21"/>
        </w:rPr>
        <w:t>quien se encuentra a distancia en la modalidad convencional a efecto de aprobar</w:t>
      </w:r>
      <w:r>
        <w:rPr>
          <w:rFonts w:ascii="Abadi" w:hAnsi="Abadi"/>
          <w:sz w:val="21"/>
          <w:szCs w:val="21"/>
        </w:rPr>
        <w:t xml:space="preserve"> o no </w:t>
      </w:r>
      <w:r w:rsidRPr="00A56AED">
        <w:rPr>
          <w:rFonts w:ascii="Abadi" w:hAnsi="Abadi"/>
          <w:sz w:val="21"/>
          <w:szCs w:val="21"/>
        </w:rPr>
        <w:t>el dictamen en lo general puesto a su consideración</w:t>
      </w:r>
      <w:r>
        <w:rPr>
          <w:rFonts w:ascii="Abadi" w:hAnsi="Abadi"/>
          <w:sz w:val="21"/>
          <w:szCs w:val="21"/>
        </w:rPr>
        <w:t>.</w:t>
      </w:r>
    </w:p>
    <w:p w14:paraId="7E92D497" w14:textId="77777777" w:rsidR="00F30AF4" w:rsidRDefault="00F30AF4" w:rsidP="00F30AF4">
      <w:pPr>
        <w:pStyle w:val="Prrafodelista"/>
        <w:ind w:left="0" w:firstLine="708"/>
        <w:jc w:val="both"/>
        <w:rPr>
          <w:rFonts w:ascii="Abadi" w:hAnsi="Abadi"/>
          <w:sz w:val="21"/>
          <w:szCs w:val="21"/>
        </w:rPr>
      </w:pPr>
    </w:p>
    <w:p w14:paraId="61F2AE33" w14:textId="77777777" w:rsidR="00F30AF4" w:rsidRPr="007E6746" w:rsidRDefault="00F30AF4" w:rsidP="00F30AF4">
      <w:pPr>
        <w:pStyle w:val="Prrafodelista"/>
        <w:ind w:left="0" w:firstLine="708"/>
        <w:jc w:val="both"/>
        <w:rPr>
          <w:rFonts w:ascii="Abadi" w:hAnsi="Abadi"/>
          <w:b/>
          <w:bCs/>
          <w:sz w:val="21"/>
          <w:szCs w:val="21"/>
        </w:rPr>
      </w:pPr>
      <w:r w:rsidRPr="007E6746">
        <w:rPr>
          <w:rFonts w:ascii="Abadi" w:hAnsi="Abadi"/>
          <w:b/>
          <w:bCs/>
          <w:sz w:val="21"/>
          <w:szCs w:val="21"/>
        </w:rPr>
        <w:t>(Abrimos el sistema electrónico)</w:t>
      </w:r>
    </w:p>
    <w:p w14:paraId="3611B26B" w14:textId="77777777" w:rsidR="00F30AF4" w:rsidRDefault="00F30AF4" w:rsidP="00F30AF4">
      <w:pPr>
        <w:pStyle w:val="Prrafodelista"/>
        <w:ind w:left="0" w:firstLine="708"/>
        <w:jc w:val="both"/>
        <w:rPr>
          <w:rFonts w:ascii="Abadi" w:hAnsi="Abadi"/>
          <w:sz w:val="21"/>
          <w:szCs w:val="21"/>
        </w:rPr>
      </w:pPr>
    </w:p>
    <w:p w14:paraId="5FF68F2E" w14:textId="77777777" w:rsidR="00F30AF4" w:rsidRDefault="00F30AF4" w:rsidP="00F30AF4">
      <w:pPr>
        <w:pStyle w:val="Prrafodelista"/>
        <w:ind w:left="0" w:firstLine="708"/>
        <w:jc w:val="both"/>
        <w:rPr>
          <w:rFonts w:ascii="Abadi" w:hAnsi="Abadi"/>
          <w:sz w:val="21"/>
          <w:szCs w:val="21"/>
        </w:rPr>
      </w:pPr>
      <w:r w:rsidRPr="0041430E">
        <w:rPr>
          <w:rFonts w:ascii="Abadi" w:hAnsi="Abadi"/>
          <w:b/>
          <w:bCs/>
          <w:sz w:val="21"/>
          <w:szCs w:val="21"/>
        </w:rPr>
        <w:t>- El Secretario.-</w:t>
      </w:r>
      <w:r w:rsidRPr="00A56AED">
        <w:rPr>
          <w:rFonts w:ascii="Abadi" w:hAnsi="Abadi"/>
          <w:sz w:val="21"/>
          <w:szCs w:val="21"/>
        </w:rPr>
        <w:t xml:space="preserve"> </w:t>
      </w:r>
      <w:r>
        <w:rPr>
          <w:rFonts w:ascii="Abadi" w:hAnsi="Abadi"/>
          <w:sz w:val="21"/>
          <w:szCs w:val="21"/>
        </w:rPr>
        <w:t>E</w:t>
      </w:r>
      <w:r w:rsidRPr="00A56AED">
        <w:rPr>
          <w:rFonts w:ascii="Abadi" w:hAnsi="Abadi"/>
          <w:sz w:val="21"/>
          <w:szCs w:val="21"/>
        </w:rPr>
        <w:t xml:space="preserve">n votación nominal por el sistema electrónico y quien se encuentra a distancia en la modalidad convencional enunciando su nombre y el sentido de su voto se pregunta a las diputadas y a los diputados si se aprueba el dictamen </w:t>
      </w:r>
      <w:r>
        <w:rPr>
          <w:rFonts w:ascii="Abadi" w:hAnsi="Abadi"/>
          <w:sz w:val="21"/>
          <w:szCs w:val="21"/>
        </w:rPr>
        <w:t xml:space="preserve">en lo general </w:t>
      </w:r>
      <w:r w:rsidRPr="00A56AED">
        <w:rPr>
          <w:rFonts w:ascii="Abadi" w:hAnsi="Abadi"/>
          <w:sz w:val="21"/>
          <w:szCs w:val="21"/>
        </w:rPr>
        <w:t xml:space="preserve">puesto a su consideración diputada Briseida </w:t>
      </w:r>
      <w:r>
        <w:rPr>
          <w:rFonts w:ascii="Abadi" w:hAnsi="Abadi"/>
          <w:sz w:val="21"/>
          <w:szCs w:val="21"/>
        </w:rPr>
        <w:t>A</w:t>
      </w:r>
      <w:r w:rsidRPr="00A56AED">
        <w:rPr>
          <w:rFonts w:ascii="Abadi" w:hAnsi="Abadi"/>
          <w:sz w:val="21"/>
          <w:szCs w:val="21"/>
        </w:rPr>
        <w:t xml:space="preserve">nabel Magdaleno </w:t>
      </w:r>
      <w:r>
        <w:rPr>
          <w:rFonts w:ascii="Abadi" w:hAnsi="Abadi"/>
          <w:sz w:val="21"/>
          <w:szCs w:val="21"/>
        </w:rPr>
        <w:t>G</w:t>
      </w:r>
      <w:r w:rsidRPr="00A56AED">
        <w:rPr>
          <w:rFonts w:ascii="Abadi" w:hAnsi="Abadi"/>
          <w:sz w:val="21"/>
          <w:szCs w:val="21"/>
        </w:rPr>
        <w:t xml:space="preserve">onzález anuncie su nombre y el sentido de su voto </w:t>
      </w:r>
      <w:r w:rsidRPr="00427051">
        <w:rPr>
          <w:rFonts w:ascii="Abadi" w:hAnsi="Abadi"/>
          <w:b/>
          <w:bCs/>
          <w:sz w:val="21"/>
          <w:szCs w:val="21"/>
        </w:rPr>
        <w:t>(Voz) diputada Briseida Anabel Magdaleno González</w:t>
      </w:r>
      <w:r>
        <w:rPr>
          <w:rFonts w:ascii="Abadi" w:hAnsi="Abadi"/>
          <w:b/>
          <w:bCs/>
          <w:sz w:val="21"/>
          <w:szCs w:val="21"/>
        </w:rPr>
        <w:t xml:space="preserve">, </w:t>
      </w:r>
      <w:r w:rsidRPr="00A56AED">
        <w:rPr>
          <w:rFonts w:ascii="Abadi" w:hAnsi="Abadi"/>
          <w:sz w:val="21"/>
          <w:szCs w:val="21"/>
        </w:rPr>
        <w:t xml:space="preserve">a favor </w:t>
      </w:r>
      <w:r w:rsidRPr="00427051">
        <w:rPr>
          <w:rFonts w:ascii="Abadi" w:hAnsi="Abadi"/>
          <w:b/>
          <w:bCs/>
          <w:sz w:val="21"/>
          <w:szCs w:val="21"/>
        </w:rPr>
        <w:t>(Voz) diputado Secretario,</w:t>
      </w:r>
      <w:r>
        <w:rPr>
          <w:rFonts w:ascii="Abadi" w:hAnsi="Abadi"/>
          <w:sz w:val="21"/>
          <w:szCs w:val="21"/>
        </w:rPr>
        <w:t xml:space="preserve"> </w:t>
      </w:r>
      <w:r w:rsidRPr="00A56AED">
        <w:rPr>
          <w:rFonts w:ascii="Abadi" w:hAnsi="Abadi"/>
          <w:sz w:val="21"/>
          <w:szCs w:val="21"/>
        </w:rPr>
        <w:t>gracias</w:t>
      </w:r>
      <w:r>
        <w:rPr>
          <w:rFonts w:ascii="Abadi" w:hAnsi="Abadi"/>
          <w:sz w:val="21"/>
          <w:szCs w:val="21"/>
        </w:rPr>
        <w:t xml:space="preserve"> diputada ¿Diputada Armando Rangel?</w:t>
      </w:r>
      <w:r w:rsidRPr="00A56AED">
        <w:rPr>
          <w:rFonts w:ascii="Abadi" w:hAnsi="Abadi"/>
          <w:sz w:val="21"/>
          <w:szCs w:val="21"/>
        </w:rPr>
        <w:t xml:space="preserve"> </w:t>
      </w:r>
    </w:p>
    <w:p w14:paraId="10DFCF86" w14:textId="77777777" w:rsidR="00F30AF4" w:rsidRDefault="00F30AF4" w:rsidP="00F30AF4">
      <w:pPr>
        <w:pStyle w:val="Prrafodelista"/>
        <w:ind w:left="0" w:firstLine="708"/>
        <w:jc w:val="both"/>
        <w:rPr>
          <w:rFonts w:ascii="Abadi" w:hAnsi="Abadi"/>
          <w:sz w:val="21"/>
          <w:szCs w:val="21"/>
        </w:rPr>
      </w:pPr>
    </w:p>
    <w:p w14:paraId="75290C29" w14:textId="77777777" w:rsidR="00F30AF4" w:rsidRDefault="00F30AF4" w:rsidP="00F30AF4">
      <w:pPr>
        <w:pStyle w:val="Prrafodelista"/>
        <w:ind w:left="0" w:firstLine="708"/>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42C481D9" w14:textId="5268DF8C" w:rsidR="00F30AF4" w:rsidRDefault="00F30AF4" w:rsidP="00F30AF4">
      <w:pPr>
        <w:pStyle w:val="Prrafodelista"/>
        <w:ind w:left="0" w:firstLine="708"/>
        <w:jc w:val="both"/>
        <w:rPr>
          <w:rFonts w:ascii="Abadi" w:hAnsi="Abadi"/>
          <w:sz w:val="21"/>
          <w:szCs w:val="21"/>
        </w:rPr>
      </w:pPr>
    </w:p>
    <w:p w14:paraId="07B62C8A" w14:textId="4104BB33" w:rsidR="00F30AF4" w:rsidRDefault="002C37F7" w:rsidP="00F30AF4">
      <w:pPr>
        <w:pStyle w:val="Prrafodelista"/>
        <w:ind w:left="0" w:firstLine="708"/>
        <w:jc w:val="both"/>
        <w:rPr>
          <w:rFonts w:ascii="Abadi" w:hAnsi="Abadi"/>
          <w:b/>
          <w:bCs/>
          <w:sz w:val="21"/>
          <w:szCs w:val="21"/>
        </w:rPr>
      </w:pPr>
      <w:r>
        <w:rPr>
          <w:noProof/>
        </w:rPr>
        <w:drawing>
          <wp:anchor distT="0" distB="0" distL="114300" distR="114300" simplePos="0" relativeHeight="251676672" behindDoc="1" locked="0" layoutInCell="1" allowOverlap="1" wp14:anchorId="03A69948" wp14:editId="3C2252E0">
            <wp:simplePos x="0" y="0"/>
            <wp:positionH relativeFrom="column">
              <wp:posOffset>540327</wp:posOffset>
            </wp:positionH>
            <wp:positionV relativeFrom="paragraph">
              <wp:posOffset>560433</wp:posOffset>
            </wp:positionV>
            <wp:extent cx="1569600" cy="816029"/>
            <wp:effectExtent l="323850" t="323850" r="316865" b="327025"/>
            <wp:wrapTight wrapText="bothSides">
              <wp:wrapPolygon edited="0">
                <wp:start x="-2622" y="-8573"/>
                <wp:lineTo x="-4458" y="-7564"/>
                <wp:lineTo x="-4458" y="25214"/>
                <wp:lineTo x="-2885" y="28744"/>
                <wp:lineTo x="-2622" y="29753"/>
                <wp:lineTo x="23864" y="29753"/>
                <wp:lineTo x="24126" y="28744"/>
                <wp:lineTo x="25700" y="25214"/>
                <wp:lineTo x="25700" y="504"/>
                <wp:lineTo x="23864" y="-7060"/>
                <wp:lineTo x="23864" y="-8573"/>
                <wp:lineTo x="-2622" y="-8573"/>
              </wp:wrapPolygon>
            </wp:wrapTight>
            <wp:docPr id="32" name="Imagen 3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Texto&#10;&#10;Descripción generada automáticamente"/>
                    <pic:cNvPicPr/>
                  </pic:nvPicPr>
                  <pic:blipFill rotWithShape="1">
                    <a:blip r:embed="rId39" cstate="print">
                      <a:extLst>
                        <a:ext uri="{28A0092B-C50C-407E-A947-70E740481C1C}">
                          <a14:useLocalDpi xmlns:a14="http://schemas.microsoft.com/office/drawing/2010/main" val="0"/>
                        </a:ext>
                      </a:extLst>
                    </a:blip>
                    <a:srcRect b="7530"/>
                    <a:stretch/>
                  </pic:blipFill>
                  <pic:spPr bwMode="auto">
                    <a:xfrm>
                      <a:off x="0" y="0"/>
                      <a:ext cx="1569600" cy="816029"/>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F30AF4" w:rsidRPr="008F76E0">
        <w:rPr>
          <w:rFonts w:ascii="Abadi" w:hAnsi="Abadi"/>
          <w:b/>
          <w:bCs/>
          <w:sz w:val="21"/>
          <w:szCs w:val="21"/>
        </w:rPr>
        <w:t>(Cerramos sistema electrónico)</w:t>
      </w:r>
    </w:p>
    <w:p w14:paraId="6B09C88A" w14:textId="17023B55" w:rsidR="002C37F7" w:rsidRDefault="002C37F7" w:rsidP="00F30AF4">
      <w:pPr>
        <w:pStyle w:val="Prrafodelista"/>
        <w:ind w:left="0" w:firstLine="708"/>
        <w:jc w:val="both"/>
        <w:rPr>
          <w:rFonts w:ascii="Abadi" w:hAnsi="Abadi"/>
          <w:b/>
          <w:bCs/>
          <w:sz w:val="21"/>
          <w:szCs w:val="21"/>
        </w:rPr>
      </w:pPr>
    </w:p>
    <w:p w14:paraId="3E793AAD" w14:textId="0656B291" w:rsidR="002C37F7" w:rsidRDefault="002C37F7" w:rsidP="00F30AF4">
      <w:pPr>
        <w:pStyle w:val="Prrafodelista"/>
        <w:ind w:left="0" w:firstLine="708"/>
        <w:jc w:val="both"/>
        <w:rPr>
          <w:rFonts w:ascii="Abadi" w:hAnsi="Abadi"/>
          <w:b/>
          <w:bCs/>
          <w:sz w:val="21"/>
          <w:szCs w:val="21"/>
        </w:rPr>
      </w:pPr>
    </w:p>
    <w:p w14:paraId="6EB62973" w14:textId="77777777" w:rsidR="00F30AF4" w:rsidRDefault="00F30AF4" w:rsidP="00F30AF4">
      <w:pPr>
        <w:pStyle w:val="Prrafodelista"/>
        <w:ind w:left="0" w:firstLine="708"/>
        <w:jc w:val="both"/>
        <w:rPr>
          <w:rFonts w:ascii="Abadi" w:hAnsi="Abadi"/>
          <w:sz w:val="21"/>
          <w:szCs w:val="21"/>
        </w:rPr>
      </w:pPr>
      <w:r w:rsidRPr="008F76E0">
        <w:rPr>
          <w:rFonts w:ascii="Abadi" w:hAnsi="Abadi"/>
          <w:b/>
          <w:bCs/>
          <w:sz w:val="21"/>
          <w:szCs w:val="21"/>
        </w:rPr>
        <w:t>- El Secretario.-</w:t>
      </w:r>
      <w:r>
        <w:rPr>
          <w:rFonts w:ascii="Abadi" w:hAnsi="Abadi"/>
          <w:sz w:val="21"/>
          <w:szCs w:val="21"/>
        </w:rPr>
        <w:t xml:space="preserve"> S</w:t>
      </w:r>
      <w:r w:rsidRPr="00A56AED">
        <w:rPr>
          <w:rFonts w:ascii="Abadi" w:hAnsi="Abadi"/>
          <w:sz w:val="21"/>
          <w:szCs w:val="21"/>
        </w:rPr>
        <w:t>eñor Presidente se registraron 34 votos a favor</w:t>
      </w:r>
      <w:r>
        <w:rPr>
          <w:rFonts w:ascii="Abadi" w:hAnsi="Abadi"/>
          <w:sz w:val="21"/>
          <w:szCs w:val="21"/>
        </w:rPr>
        <w:t>.</w:t>
      </w:r>
    </w:p>
    <w:p w14:paraId="5D61222D" w14:textId="77777777" w:rsidR="00F30AF4" w:rsidRDefault="00F30AF4" w:rsidP="00F30AF4">
      <w:pPr>
        <w:pStyle w:val="Prrafodelista"/>
        <w:ind w:left="0" w:firstLine="708"/>
        <w:jc w:val="both"/>
        <w:rPr>
          <w:rFonts w:ascii="Abadi" w:hAnsi="Abadi"/>
          <w:sz w:val="21"/>
          <w:szCs w:val="21"/>
        </w:rPr>
      </w:pPr>
    </w:p>
    <w:p w14:paraId="72690CDC" w14:textId="77777777" w:rsidR="00F30AF4" w:rsidRDefault="00F30AF4" w:rsidP="00F30AF4">
      <w:pPr>
        <w:pStyle w:val="Prrafodelista"/>
        <w:ind w:left="0" w:firstLine="708"/>
        <w:jc w:val="both"/>
        <w:rPr>
          <w:rFonts w:ascii="Abadi" w:hAnsi="Abadi"/>
          <w:sz w:val="21"/>
          <w:szCs w:val="21"/>
        </w:rPr>
      </w:pPr>
      <w:r w:rsidRPr="008F76E0">
        <w:rPr>
          <w:rFonts w:ascii="Abadi" w:hAnsi="Abadi"/>
          <w:b/>
          <w:bCs/>
          <w:sz w:val="21"/>
          <w:szCs w:val="21"/>
        </w:rPr>
        <w:t>- El Presidente.-</w:t>
      </w:r>
      <w:r>
        <w:rPr>
          <w:rFonts w:ascii="Abadi" w:hAnsi="Abadi"/>
          <w:sz w:val="21"/>
          <w:szCs w:val="21"/>
        </w:rPr>
        <w:t xml:space="preserve"> E</w:t>
      </w:r>
      <w:r w:rsidRPr="00A56AED">
        <w:rPr>
          <w:rFonts w:ascii="Abadi" w:hAnsi="Abadi"/>
          <w:sz w:val="21"/>
          <w:szCs w:val="21"/>
        </w:rPr>
        <w:t>l dictamen ha sido aprobado en lo general por unanimidad de votos</w:t>
      </w:r>
      <w:r>
        <w:rPr>
          <w:rFonts w:ascii="Abadi" w:hAnsi="Abadi"/>
          <w:sz w:val="21"/>
          <w:szCs w:val="21"/>
        </w:rPr>
        <w:t>.</w:t>
      </w:r>
    </w:p>
    <w:p w14:paraId="431F3F12" w14:textId="77777777" w:rsidR="00F30AF4" w:rsidRDefault="00F30AF4" w:rsidP="00F30AF4">
      <w:pPr>
        <w:pStyle w:val="Prrafodelista"/>
        <w:ind w:left="0" w:firstLine="708"/>
        <w:jc w:val="both"/>
        <w:rPr>
          <w:rFonts w:ascii="Abadi" w:hAnsi="Abadi"/>
          <w:sz w:val="21"/>
          <w:szCs w:val="21"/>
        </w:rPr>
      </w:pPr>
    </w:p>
    <w:p w14:paraId="20C365CA" w14:textId="77777777" w:rsidR="00F30AF4" w:rsidRDefault="00F30AF4" w:rsidP="00F30AF4">
      <w:pPr>
        <w:pStyle w:val="Prrafodelista"/>
        <w:ind w:left="0" w:firstLine="708"/>
        <w:jc w:val="both"/>
        <w:rPr>
          <w:rFonts w:ascii="Abadi" w:hAnsi="Abadi"/>
          <w:sz w:val="21"/>
          <w:szCs w:val="21"/>
        </w:rPr>
      </w:pPr>
      <w:r w:rsidRPr="008F76E0">
        <w:rPr>
          <w:rFonts w:ascii="Abadi" w:hAnsi="Abadi"/>
          <w:b/>
          <w:bCs/>
          <w:sz w:val="21"/>
          <w:szCs w:val="21"/>
        </w:rPr>
        <w:t>- El Presidente.-</w:t>
      </w:r>
      <w:r>
        <w:rPr>
          <w:rFonts w:ascii="Abadi" w:hAnsi="Abadi"/>
          <w:sz w:val="21"/>
          <w:szCs w:val="21"/>
        </w:rPr>
        <w:t xml:space="preserve"> </w:t>
      </w:r>
      <w:r w:rsidRPr="00A56AED">
        <w:rPr>
          <w:rFonts w:ascii="Abadi" w:hAnsi="Abadi"/>
          <w:sz w:val="21"/>
          <w:szCs w:val="21"/>
        </w:rPr>
        <w:t xml:space="preserve"> </w:t>
      </w:r>
      <w:r>
        <w:rPr>
          <w:rFonts w:ascii="Abadi" w:hAnsi="Abadi"/>
          <w:sz w:val="21"/>
          <w:szCs w:val="21"/>
        </w:rPr>
        <w:t>C</w:t>
      </w:r>
      <w:r w:rsidRPr="00A56AED">
        <w:rPr>
          <w:rFonts w:ascii="Abadi" w:hAnsi="Abadi"/>
          <w:sz w:val="21"/>
          <w:szCs w:val="21"/>
        </w:rPr>
        <w:t>orresponde a someter a discusión el dictamen en lo particular si desean reservar cualquiera de los artículos que contiene sírvanse apartarlo en la inteligencia de que los artículos no reservados se tendrán por aprobados</w:t>
      </w:r>
      <w:r>
        <w:rPr>
          <w:rFonts w:ascii="Abadi" w:hAnsi="Abadi"/>
          <w:sz w:val="21"/>
          <w:szCs w:val="21"/>
        </w:rPr>
        <w:t>.</w:t>
      </w:r>
    </w:p>
    <w:p w14:paraId="0324BE78" w14:textId="77777777" w:rsidR="00F30AF4" w:rsidRDefault="00F30AF4" w:rsidP="00F30AF4">
      <w:pPr>
        <w:pStyle w:val="Prrafodelista"/>
        <w:ind w:left="0" w:firstLine="708"/>
        <w:jc w:val="both"/>
        <w:rPr>
          <w:rFonts w:ascii="Abadi" w:hAnsi="Abadi"/>
          <w:sz w:val="21"/>
          <w:szCs w:val="21"/>
        </w:rPr>
      </w:pPr>
    </w:p>
    <w:p w14:paraId="33ABAB08" w14:textId="77777777" w:rsidR="00F30AF4" w:rsidRDefault="00F30AF4" w:rsidP="00F30AF4">
      <w:pPr>
        <w:pStyle w:val="Prrafodelista"/>
        <w:ind w:left="0" w:firstLine="708"/>
        <w:jc w:val="both"/>
        <w:rPr>
          <w:rFonts w:ascii="Abadi" w:hAnsi="Abadi"/>
          <w:sz w:val="21"/>
          <w:szCs w:val="21"/>
        </w:rPr>
      </w:pPr>
      <w:r>
        <w:rPr>
          <w:rFonts w:ascii="Abadi" w:hAnsi="Abadi"/>
          <w:sz w:val="21"/>
          <w:szCs w:val="21"/>
        </w:rPr>
        <w:t>- E</w:t>
      </w:r>
      <w:r w:rsidRPr="00A56AED">
        <w:rPr>
          <w:rFonts w:ascii="Abadi" w:hAnsi="Abadi"/>
          <w:sz w:val="21"/>
          <w:szCs w:val="21"/>
        </w:rPr>
        <w:t>sta presidencia declara tener por aprobado</w:t>
      </w:r>
      <w:r>
        <w:rPr>
          <w:rFonts w:ascii="Abadi" w:hAnsi="Abadi"/>
          <w:sz w:val="21"/>
          <w:szCs w:val="21"/>
        </w:rPr>
        <w:t>s</w:t>
      </w:r>
      <w:r w:rsidRPr="00A56AED">
        <w:rPr>
          <w:rFonts w:ascii="Abadi" w:hAnsi="Abadi"/>
          <w:sz w:val="21"/>
          <w:szCs w:val="21"/>
        </w:rPr>
        <w:t xml:space="preserve"> los artículos que contiene el dictamen</w:t>
      </w:r>
      <w:r>
        <w:rPr>
          <w:rFonts w:ascii="Abadi" w:hAnsi="Abadi"/>
          <w:sz w:val="21"/>
          <w:szCs w:val="21"/>
        </w:rPr>
        <w:t>.</w:t>
      </w:r>
    </w:p>
    <w:p w14:paraId="5BCD168B" w14:textId="77777777" w:rsidR="00F30AF4" w:rsidRDefault="00F30AF4" w:rsidP="00F30AF4">
      <w:pPr>
        <w:pStyle w:val="Prrafodelista"/>
        <w:ind w:left="0" w:firstLine="708"/>
        <w:jc w:val="both"/>
        <w:rPr>
          <w:rFonts w:ascii="Abadi" w:hAnsi="Abadi"/>
          <w:sz w:val="21"/>
          <w:szCs w:val="21"/>
        </w:rPr>
      </w:pPr>
    </w:p>
    <w:p w14:paraId="65E6ABA9" w14:textId="77777777" w:rsidR="00F30AF4" w:rsidRPr="008F76E0" w:rsidRDefault="00F30AF4" w:rsidP="00F30AF4">
      <w:pPr>
        <w:pStyle w:val="Prrafodelista"/>
        <w:ind w:left="567" w:right="567"/>
        <w:jc w:val="both"/>
        <w:rPr>
          <w:rFonts w:ascii="Abadi" w:hAnsi="Abadi"/>
          <w:b/>
          <w:bCs/>
          <w:i/>
          <w:iCs/>
          <w:sz w:val="21"/>
          <w:szCs w:val="21"/>
          <w:u w:val="single"/>
        </w:rPr>
      </w:pPr>
      <w:r w:rsidRPr="008F76E0">
        <w:rPr>
          <w:rFonts w:ascii="Abadi" w:hAnsi="Abadi"/>
          <w:b/>
          <w:bCs/>
          <w:i/>
          <w:iCs/>
          <w:sz w:val="21"/>
          <w:szCs w:val="21"/>
          <w:u w:val="single"/>
        </w:rPr>
        <w:t>Remítase al Ejecutivo del Estado el decreto aprobado para los efectos constitucionales de su competencia.</w:t>
      </w:r>
    </w:p>
    <w:p w14:paraId="55B86620" w14:textId="77777777" w:rsidR="00F30AF4" w:rsidRPr="00D77960" w:rsidRDefault="00F30AF4" w:rsidP="001C5993">
      <w:pPr>
        <w:pStyle w:val="Sinespaciado"/>
        <w:jc w:val="center"/>
        <w:rPr>
          <w:rFonts w:ascii="Abadi" w:hAnsi="Abadi"/>
          <w:b/>
          <w:i/>
          <w:sz w:val="21"/>
          <w:szCs w:val="21"/>
        </w:rPr>
      </w:pPr>
    </w:p>
    <w:p w14:paraId="04350161" w14:textId="69C1B645" w:rsidR="00205655" w:rsidRPr="00D77960" w:rsidRDefault="00205655" w:rsidP="00F30AF4">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2"/>
          <w:sz w:val="21"/>
          <w:szCs w:val="21"/>
        </w:rPr>
        <w:t xml:space="preserve"> </w:t>
      </w:r>
      <w:r w:rsidRPr="00D77960">
        <w:rPr>
          <w:rFonts w:ascii="Abadi" w:hAnsi="Abadi" w:cs="Arial"/>
          <w:b/>
          <w:bCs/>
          <w:sz w:val="21"/>
          <w:szCs w:val="21"/>
        </w:rPr>
        <w:t>Y,</w:t>
      </w:r>
      <w:r w:rsidRPr="00D77960">
        <w:rPr>
          <w:rFonts w:ascii="Abadi" w:hAnsi="Abadi" w:cs="Arial"/>
          <w:b/>
          <w:bCs/>
          <w:spacing w:val="12"/>
          <w:sz w:val="21"/>
          <w:szCs w:val="21"/>
        </w:rPr>
        <w:t xml:space="preserve"> </w:t>
      </w:r>
      <w:r w:rsidRPr="00D77960">
        <w:rPr>
          <w:rFonts w:ascii="Abadi" w:hAnsi="Abadi" w:cs="Arial"/>
          <w:b/>
          <w:bCs/>
          <w:sz w:val="21"/>
          <w:szCs w:val="21"/>
        </w:rPr>
        <w:t>EN</w:t>
      </w:r>
      <w:r w:rsidRPr="00D77960">
        <w:rPr>
          <w:rFonts w:ascii="Abadi" w:hAnsi="Abadi" w:cs="Arial"/>
          <w:b/>
          <w:bCs/>
          <w:spacing w:val="12"/>
          <w:sz w:val="21"/>
          <w:szCs w:val="21"/>
        </w:rPr>
        <w:t xml:space="preserve"> </w:t>
      </w:r>
      <w:r w:rsidRPr="00D77960">
        <w:rPr>
          <w:rFonts w:ascii="Abadi" w:hAnsi="Abadi" w:cs="Arial"/>
          <w:b/>
          <w:bCs/>
          <w:sz w:val="21"/>
          <w:szCs w:val="21"/>
        </w:rPr>
        <w:t>SU</w:t>
      </w:r>
      <w:r w:rsidRPr="00D77960">
        <w:rPr>
          <w:rFonts w:ascii="Abadi" w:hAnsi="Abadi" w:cs="Arial"/>
          <w:b/>
          <w:bCs/>
          <w:spacing w:val="12"/>
          <w:sz w:val="21"/>
          <w:szCs w:val="21"/>
        </w:rPr>
        <w:t xml:space="preserve"> </w:t>
      </w:r>
      <w:r w:rsidRPr="00D77960">
        <w:rPr>
          <w:rFonts w:ascii="Abadi" w:hAnsi="Abadi" w:cs="Arial"/>
          <w:b/>
          <w:bCs/>
          <w:sz w:val="21"/>
          <w:szCs w:val="21"/>
        </w:rPr>
        <w:t>CASO,</w:t>
      </w:r>
      <w:r w:rsidRPr="00D77960">
        <w:rPr>
          <w:rFonts w:ascii="Abadi" w:hAnsi="Abadi" w:cs="Arial"/>
          <w:b/>
          <w:bCs/>
          <w:spacing w:val="12"/>
          <w:sz w:val="21"/>
          <w:szCs w:val="21"/>
        </w:rPr>
        <w:t xml:space="preserve"> </w:t>
      </w:r>
      <w:r w:rsidRPr="00D77960">
        <w:rPr>
          <w:rFonts w:ascii="Abadi" w:hAnsi="Abadi" w:cs="Arial"/>
          <w:b/>
          <w:bCs/>
          <w:sz w:val="21"/>
          <w:szCs w:val="21"/>
        </w:rPr>
        <w:t>APROBACIÓN</w:t>
      </w:r>
      <w:r w:rsidRPr="00D77960">
        <w:rPr>
          <w:rFonts w:ascii="Abadi" w:hAnsi="Abadi" w:cs="Arial"/>
          <w:b/>
          <w:bCs/>
          <w:spacing w:val="12"/>
          <w:sz w:val="21"/>
          <w:szCs w:val="21"/>
        </w:rPr>
        <w:t xml:space="preserve"> </w:t>
      </w:r>
      <w:r w:rsidRPr="00D77960">
        <w:rPr>
          <w:rFonts w:ascii="Abadi" w:hAnsi="Abadi" w:cs="Arial"/>
          <w:b/>
          <w:bCs/>
          <w:sz w:val="21"/>
          <w:szCs w:val="21"/>
        </w:rPr>
        <w:t>DEL</w:t>
      </w:r>
      <w:r w:rsidRPr="00D77960">
        <w:rPr>
          <w:rFonts w:ascii="Abadi" w:hAnsi="Abadi" w:cs="Arial"/>
          <w:b/>
          <w:bCs/>
          <w:spacing w:val="12"/>
          <w:sz w:val="21"/>
          <w:szCs w:val="21"/>
        </w:rPr>
        <w:t xml:space="preserve"> </w:t>
      </w:r>
      <w:r w:rsidRPr="00D77960">
        <w:rPr>
          <w:rFonts w:ascii="Abadi" w:hAnsi="Abadi" w:cs="Arial"/>
          <w:b/>
          <w:bCs/>
          <w:sz w:val="21"/>
          <w:szCs w:val="21"/>
        </w:rPr>
        <w:t>DICTAMEN</w:t>
      </w:r>
      <w:r w:rsidRPr="00D77960">
        <w:rPr>
          <w:rFonts w:ascii="Abadi" w:hAnsi="Abadi" w:cs="Arial"/>
          <w:b/>
          <w:bCs/>
          <w:spacing w:val="12"/>
          <w:sz w:val="21"/>
          <w:szCs w:val="21"/>
        </w:rPr>
        <w:t xml:space="preserve"> </w:t>
      </w:r>
      <w:r w:rsidRPr="00D77960">
        <w:rPr>
          <w:rFonts w:ascii="Abadi" w:hAnsi="Abadi" w:cs="Arial"/>
          <w:b/>
          <w:bCs/>
          <w:sz w:val="21"/>
          <w:szCs w:val="21"/>
        </w:rPr>
        <w:t>SUSCRITO</w:t>
      </w:r>
      <w:r w:rsidRPr="00D77960">
        <w:rPr>
          <w:rFonts w:ascii="Abadi" w:hAnsi="Abadi" w:cs="Arial"/>
          <w:b/>
          <w:bCs/>
          <w:spacing w:val="13"/>
          <w:sz w:val="21"/>
          <w:szCs w:val="21"/>
        </w:rPr>
        <w:t xml:space="preserve"> </w:t>
      </w:r>
      <w:r w:rsidRPr="00D77960">
        <w:rPr>
          <w:rFonts w:ascii="Abadi" w:hAnsi="Abadi" w:cs="Arial"/>
          <w:b/>
          <w:bCs/>
          <w:sz w:val="21"/>
          <w:szCs w:val="21"/>
        </w:rPr>
        <w:t>POR</w:t>
      </w:r>
      <w:r w:rsidRPr="00D77960">
        <w:rPr>
          <w:rFonts w:ascii="Abadi" w:hAnsi="Abadi" w:cs="Arial"/>
          <w:b/>
          <w:bCs/>
          <w:spacing w:val="12"/>
          <w:sz w:val="21"/>
          <w:szCs w:val="21"/>
        </w:rPr>
        <w:t xml:space="preserve"> </w:t>
      </w:r>
      <w:r w:rsidRPr="00D77960">
        <w:rPr>
          <w:rFonts w:ascii="Abadi" w:hAnsi="Abadi" w:cs="Arial"/>
          <w:b/>
          <w:bCs/>
          <w:sz w:val="21"/>
          <w:szCs w:val="21"/>
        </w:rPr>
        <w:t>LA</w:t>
      </w:r>
      <w:r w:rsidRPr="00D77960">
        <w:rPr>
          <w:rFonts w:ascii="Abadi" w:hAnsi="Abadi" w:cs="Arial"/>
          <w:b/>
          <w:bCs/>
          <w:spacing w:val="12"/>
          <w:sz w:val="21"/>
          <w:szCs w:val="21"/>
        </w:rPr>
        <w:t xml:space="preserve"> </w:t>
      </w:r>
      <w:r w:rsidRPr="00D77960">
        <w:rPr>
          <w:rFonts w:ascii="Abadi" w:hAnsi="Abadi" w:cs="Arial"/>
          <w:b/>
          <w:bCs/>
          <w:sz w:val="21"/>
          <w:szCs w:val="21"/>
        </w:rPr>
        <w:t>COMISIÓN DE</w:t>
      </w:r>
      <w:r w:rsidRPr="00D77960">
        <w:rPr>
          <w:rFonts w:ascii="Abadi" w:hAnsi="Abadi" w:cs="Arial"/>
          <w:b/>
          <w:bCs/>
          <w:spacing w:val="-5"/>
          <w:sz w:val="21"/>
          <w:szCs w:val="21"/>
        </w:rPr>
        <w:t xml:space="preserve"> </w:t>
      </w:r>
      <w:r w:rsidRPr="00D77960">
        <w:rPr>
          <w:rFonts w:ascii="Abadi" w:hAnsi="Abadi" w:cs="Arial"/>
          <w:b/>
          <w:bCs/>
          <w:sz w:val="21"/>
          <w:szCs w:val="21"/>
        </w:rPr>
        <w:t>JUSTICIA</w:t>
      </w:r>
      <w:r w:rsidRPr="00D77960">
        <w:rPr>
          <w:rFonts w:ascii="Abadi" w:hAnsi="Abadi" w:cs="Arial"/>
          <w:b/>
          <w:bCs/>
          <w:spacing w:val="-5"/>
          <w:sz w:val="21"/>
          <w:szCs w:val="21"/>
        </w:rPr>
        <w:t xml:space="preserve"> </w:t>
      </w:r>
      <w:r w:rsidRPr="00D77960">
        <w:rPr>
          <w:rFonts w:ascii="Abadi" w:hAnsi="Abadi" w:cs="Arial"/>
          <w:b/>
          <w:bCs/>
          <w:sz w:val="21"/>
          <w:szCs w:val="21"/>
        </w:rPr>
        <w:t>RELATIVO</w:t>
      </w:r>
      <w:r w:rsidRPr="00D77960">
        <w:rPr>
          <w:rFonts w:ascii="Abadi" w:hAnsi="Abadi" w:cs="Arial"/>
          <w:b/>
          <w:bCs/>
          <w:spacing w:val="-6"/>
          <w:sz w:val="21"/>
          <w:szCs w:val="21"/>
        </w:rPr>
        <w:t xml:space="preserve"> </w:t>
      </w:r>
      <w:r w:rsidRPr="00D77960">
        <w:rPr>
          <w:rFonts w:ascii="Abadi" w:hAnsi="Abadi" w:cs="Arial"/>
          <w:b/>
          <w:bCs/>
          <w:sz w:val="21"/>
          <w:szCs w:val="21"/>
        </w:rPr>
        <w:t>A</w:t>
      </w:r>
      <w:r w:rsidRPr="00D77960">
        <w:rPr>
          <w:rFonts w:ascii="Abadi" w:hAnsi="Abadi" w:cs="Arial"/>
          <w:b/>
          <w:bCs/>
          <w:spacing w:val="-6"/>
          <w:sz w:val="21"/>
          <w:szCs w:val="21"/>
        </w:rPr>
        <w:t xml:space="preserve"> </w:t>
      </w:r>
      <w:r w:rsidRPr="00D77960">
        <w:rPr>
          <w:rFonts w:ascii="Abadi" w:hAnsi="Abadi" w:cs="Arial"/>
          <w:b/>
          <w:bCs/>
          <w:sz w:val="21"/>
          <w:szCs w:val="21"/>
        </w:rPr>
        <w:t>LA</w:t>
      </w:r>
      <w:r w:rsidRPr="00D77960">
        <w:rPr>
          <w:rFonts w:ascii="Abadi" w:hAnsi="Abadi" w:cs="Arial"/>
          <w:b/>
          <w:bCs/>
          <w:spacing w:val="-5"/>
          <w:sz w:val="21"/>
          <w:szCs w:val="21"/>
        </w:rPr>
        <w:t xml:space="preserve"> </w:t>
      </w:r>
      <w:r w:rsidRPr="00D77960">
        <w:rPr>
          <w:rFonts w:ascii="Abadi" w:hAnsi="Abadi" w:cs="Arial"/>
          <w:b/>
          <w:bCs/>
          <w:sz w:val="21"/>
          <w:szCs w:val="21"/>
        </w:rPr>
        <w:t>PROPUESTA</w:t>
      </w:r>
      <w:r w:rsidRPr="00D77960">
        <w:rPr>
          <w:rFonts w:ascii="Abadi" w:hAnsi="Abadi" w:cs="Arial"/>
          <w:b/>
          <w:bCs/>
          <w:spacing w:val="-5"/>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GOBERNADOR</w:t>
      </w:r>
      <w:r w:rsidRPr="00D77960">
        <w:rPr>
          <w:rFonts w:ascii="Abadi" w:hAnsi="Abadi" w:cs="Arial"/>
          <w:b/>
          <w:bCs/>
          <w:spacing w:val="-7"/>
          <w:sz w:val="21"/>
          <w:szCs w:val="21"/>
        </w:rPr>
        <w:t xml:space="preserve"> </w:t>
      </w:r>
      <w:r w:rsidRPr="00D77960">
        <w:rPr>
          <w:rFonts w:ascii="Abadi" w:hAnsi="Abadi" w:cs="Arial"/>
          <w:b/>
          <w:bCs/>
          <w:sz w:val="21"/>
          <w:szCs w:val="21"/>
        </w:rPr>
        <w:t>CONSTITUCIONAL</w:t>
      </w:r>
      <w:r w:rsidRPr="00D77960">
        <w:rPr>
          <w:rFonts w:ascii="Abadi" w:hAnsi="Abadi" w:cs="Arial"/>
          <w:b/>
          <w:bCs/>
          <w:spacing w:val="-5"/>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ESTADO LIBRE</w:t>
      </w:r>
      <w:r w:rsidRPr="00D77960">
        <w:rPr>
          <w:rFonts w:ascii="Abadi" w:hAnsi="Abadi" w:cs="Arial"/>
          <w:b/>
          <w:bCs/>
          <w:spacing w:val="-14"/>
          <w:sz w:val="21"/>
          <w:szCs w:val="21"/>
        </w:rPr>
        <w:t xml:space="preserve"> </w:t>
      </w:r>
      <w:r w:rsidRPr="00D77960">
        <w:rPr>
          <w:rFonts w:ascii="Abadi" w:hAnsi="Abadi" w:cs="Arial"/>
          <w:b/>
          <w:bCs/>
          <w:sz w:val="21"/>
          <w:szCs w:val="21"/>
        </w:rPr>
        <w:t>Y</w:t>
      </w:r>
      <w:r w:rsidRPr="00D77960">
        <w:rPr>
          <w:rFonts w:ascii="Abadi" w:hAnsi="Abadi" w:cs="Arial"/>
          <w:b/>
          <w:bCs/>
          <w:spacing w:val="-15"/>
          <w:sz w:val="21"/>
          <w:szCs w:val="21"/>
        </w:rPr>
        <w:t xml:space="preserve"> </w:t>
      </w:r>
      <w:r w:rsidRPr="00D77960">
        <w:rPr>
          <w:rFonts w:ascii="Abadi" w:hAnsi="Abadi" w:cs="Arial"/>
          <w:b/>
          <w:bCs/>
          <w:sz w:val="21"/>
          <w:szCs w:val="21"/>
        </w:rPr>
        <w:t>SOBERANO</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GUANAJUATO</w:t>
      </w:r>
      <w:r w:rsidRPr="00D77960">
        <w:rPr>
          <w:rFonts w:ascii="Abadi" w:hAnsi="Abadi" w:cs="Arial"/>
          <w:b/>
          <w:bCs/>
          <w:spacing w:val="-14"/>
          <w:sz w:val="21"/>
          <w:szCs w:val="21"/>
        </w:rPr>
        <w:t xml:space="preserve"> </w:t>
      </w:r>
      <w:r w:rsidRPr="00D77960">
        <w:rPr>
          <w:rFonts w:ascii="Abadi" w:hAnsi="Abadi" w:cs="Arial"/>
          <w:b/>
          <w:bCs/>
          <w:sz w:val="21"/>
          <w:szCs w:val="21"/>
        </w:rPr>
        <w:t>DEL</w:t>
      </w:r>
      <w:r w:rsidRPr="00D77960">
        <w:rPr>
          <w:rFonts w:ascii="Abadi" w:hAnsi="Abadi" w:cs="Arial"/>
          <w:b/>
          <w:bCs/>
          <w:spacing w:val="-15"/>
          <w:sz w:val="21"/>
          <w:szCs w:val="21"/>
        </w:rPr>
        <w:t xml:space="preserve"> </w:t>
      </w:r>
      <w:r w:rsidRPr="00D77960">
        <w:rPr>
          <w:rFonts w:ascii="Abadi" w:hAnsi="Abadi" w:cs="Arial"/>
          <w:b/>
          <w:bCs/>
          <w:sz w:val="21"/>
          <w:szCs w:val="21"/>
        </w:rPr>
        <w:t>NOMBRAMIENTO</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5"/>
          <w:sz w:val="21"/>
          <w:szCs w:val="21"/>
        </w:rPr>
        <w:t xml:space="preserve"> </w:t>
      </w:r>
      <w:r w:rsidRPr="00D77960">
        <w:rPr>
          <w:rFonts w:ascii="Abadi" w:hAnsi="Abadi" w:cs="Arial"/>
          <w:b/>
          <w:bCs/>
          <w:sz w:val="21"/>
          <w:szCs w:val="21"/>
        </w:rPr>
        <w:t>LA</w:t>
      </w:r>
      <w:r w:rsidRPr="00D77960">
        <w:rPr>
          <w:rFonts w:ascii="Abadi" w:hAnsi="Abadi" w:cs="Arial"/>
          <w:b/>
          <w:bCs/>
          <w:spacing w:val="-14"/>
          <w:sz w:val="21"/>
          <w:szCs w:val="21"/>
        </w:rPr>
        <w:t xml:space="preserve"> </w:t>
      </w:r>
      <w:r w:rsidRPr="00D77960">
        <w:rPr>
          <w:rFonts w:ascii="Abadi" w:hAnsi="Abadi" w:cs="Arial"/>
          <w:b/>
          <w:bCs/>
          <w:sz w:val="21"/>
          <w:szCs w:val="21"/>
        </w:rPr>
        <w:t>CIUDADANA</w:t>
      </w:r>
      <w:r w:rsidRPr="00D77960">
        <w:rPr>
          <w:rFonts w:ascii="Abadi" w:hAnsi="Abadi" w:cs="Arial"/>
          <w:b/>
          <w:bCs/>
          <w:spacing w:val="-15"/>
          <w:sz w:val="21"/>
          <w:szCs w:val="21"/>
        </w:rPr>
        <w:t xml:space="preserve"> </w:t>
      </w:r>
      <w:r w:rsidRPr="00D77960">
        <w:rPr>
          <w:rFonts w:ascii="Abadi" w:hAnsi="Abadi" w:cs="Arial"/>
          <w:b/>
          <w:bCs/>
          <w:sz w:val="21"/>
          <w:szCs w:val="21"/>
        </w:rPr>
        <w:t>MAESTRA MARÍA</w:t>
      </w:r>
      <w:r w:rsidRPr="00D77960">
        <w:rPr>
          <w:rFonts w:ascii="Abadi" w:hAnsi="Abadi" w:cs="Arial"/>
          <w:b/>
          <w:bCs/>
          <w:spacing w:val="16"/>
          <w:sz w:val="21"/>
          <w:szCs w:val="21"/>
        </w:rPr>
        <w:t xml:space="preserve"> </w:t>
      </w:r>
      <w:r w:rsidRPr="00D77960">
        <w:rPr>
          <w:rFonts w:ascii="Abadi" w:hAnsi="Abadi" w:cs="Arial"/>
          <w:b/>
          <w:bCs/>
          <w:sz w:val="21"/>
          <w:szCs w:val="21"/>
        </w:rPr>
        <w:t>RAQUEL</w:t>
      </w:r>
      <w:r w:rsidRPr="00D77960">
        <w:rPr>
          <w:rFonts w:ascii="Abadi" w:hAnsi="Abadi" w:cs="Arial"/>
          <w:b/>
          <w:bCs/>
          <w:spacing w:val="16"/>
          <w:sz w:val="21"/>
          <w:szCs w:val="21"/>
        </w:rPr>
        <w:t xml:space="preserve"> </w:t>
      </w:r>
      <w:r w:rsidRPr="00D77960">
        <w:rPr>
          <w:rFonts w:ascii="Abadi" w:hAnsi="Abadi" w:cs="Arial"/>
          <w:b/>
          <w:bCs/>
          <w:sz w:val="21"/>
          <w:szCs w:val="21"/>
        </w:rPr>
        <w:t>BARAJAS</w:t>
      </w:r>
      <w:r w:rsidRPr="00D77960">
        <w:rPr>
          <w:rFonts w:ascii="Abadi" w:hAnsi="Abadi" w:cs="Arial"/>
          <w:b/>
          <w:bCs/>
          <w:spacing w:val="16"/>
          <w:sz w:val="21"/>
          <w:szCs w:val="21"/>
        </w:rPr>
        <w:t xml:space="preserve"> </w:t>
      </w:r>
      <w:r w:rsidRPr="00D77960">
        <w:rPr>
          <w:rFonts w:ascii="Abadi" w:hAnsi="Abadi" w:cs="Arial"/>
          <w:b/>
          <w:bCs/>
          <w:sz w:val="21"/>
          <w:szCs w:val="21"/>
        </w:rPr>
        <w:t>MONJARÁS,</w:t>
      </w:r>
      <w:r w:rsidRPr="00D77960">
        <w:rPr>
          <w:rFonts w:ascii="Abadi" w:hAnsi="Abadi" w:cs="Arial"/>
          <w:b/>
          <w:bCs/>
          <w:spacing w:val="16"/>
          <w:sz w:val="21"/>
          <w:szCs w:val="21"/>
        </w:rPr>
        <w:t xml:space="preserve"> </w:t>
      </w:r>
      <w:r w:rsidRPr="00D77960">
        <w:rPr>
          <w:rFonts w:ascii="Abadi" w:hAnsi="Abadi" w:cs="Arial"/>
          <w:b/>
          <w:bCs/>
          <w:sz w:val="21"/>
          <w:szCs w:val="21"/>
        </w:rPr>
        <w:t>COMO</w:t>
      </w:r>
      <w:r w:rsidRPr="00D77960">
        <w:rPr>
          <w:rFonts w:ascii="Abadi" w:hAnsi="Abadi" w:cs="Arial"/>
          <w:b/>
          <w:bCs/>
          <w:spacing w:val="16"/>
          <w:sz w:val="21"/>
          <w:szCs w:val="21"/>
        </w:rPr>
        <w:t xml:space="preserve"> </w:t>
      </w:r>
      <w:r w:rsidRPr="00D77960">
        <w:rPr>
          <w:rFonts w:ascii="Abadi" w:hAnsi="Abadi" w:cs="Arial"/>
          <w:b/>
          <w:bCs/>
          <w:sz w:val="21"/>
          <w:szCs w:val="21"/>
        </w:rPr>
        <w:t>MAGISTRADA</w:t>
      </w:r>
      <w:r w:rsidRPr="00D77960">
        <w:rPr>
          <w:rFonts w:ascii="Abadi" w:hAnsi="Abadi" w:cs="Arial"/>
          <w:b/>
          <w:bCs/>
          <w:spacing w:val="17"/>
          <w:sz w:val="21"/>
          <w:szCs w:val="21"/>
        </w:rPr>
        <w:t xml:space="preserve"> </w:t>
      </w:r>
      <w:r w:rsidRPr="00D77960">
        <w:rPr>
          <w:rFonts w:ascii="Abadi" w:hAnsi="Abadi" w:cs="Arial"/>
          <w:b/>
          <w:bCs/>
          <w:sz w:val="21"/>
          <w:szCs w:val="21"/>
        </w:rPr>
        <w:t>PROPIETARIA</w:t>
      </w:r>
      <w:r w:rsidRPr="00D77960">
        <w:rPr>
          <w:rFonts w:ascii="Abadi" w:hAnsi="Abadi" w:cs="Arial"/>
          <w:b/>
          <w:bCs/>
          <w:spacing w:val="17"/>
          <w:sz w:val="21"/>
          <w:szCs w:val="21"/>
        </w:rPr>
        <w:t xml:space="preserve"> </w:t>
      </w:r>
      <w:r w:rsidRPr="00D77960">
        <w:rPr>
          <w:rFonts w:ascii="Abadi" w:hAnsi="Abadi" w:cs="Arial"/>
          <w:b/>
          <w:bCs/>
          <w:sz w:val="21"/>
          <w:szCs w:val="21"/>
        </w:rPr>
        <w:t>DEL</w:t>
      </w:r>
      <w:r w:rsidRPr="00D77960">
        <w:rPr>
          <w:rFonts w:ascii="Abadi" w:hAnsi="Abadi" w:cs="Arial"/>
          <w:b/>
          <w:bCs/>
          <w:spacing w:val="16"/>
          <w:sz w:val="21"/>
          <w:szCs w:val="21"/>
        </w:rPr>
        <w:t xml:space="preserve"> </w:t>
      </w:r>
      <w:r w:rsidRPr="00D77960">
        <w:rPr>
          <w:rFonts w:ascii="Abadi" w:hAnsi="Abadi" w:cs="Arial"/>
          <w:b/>
          <w:bCs/>
          <w:sz w:val="21"/>
          <w:szCs w:val="21"/>
        </w:rPr>
        <w:t>TRIBUNAL DE JUSTICIA ADMINISTRATIVA.</w:t>
      </w:r>
      <w:r w:rsidR="0053304F" w:rsidRPr="00D77960">
        <w:rPr>
          <w:rStyle w:val="Refdenotaalpie"/>
          <w:rFonts w:ascii="Abadi" w:hAnsi="Abadi" w:cs="Arial"/>
          <w:b/>
          <w:bCs/>
          <w:sz w:val="21"/>
          <w:szCs w:val="21"/>
        </w:rPr>
        <w:footnoteReference w:id="60"/>
      </w:r>
    </w:p>
    <w:p w14:paraId="0413F086" w14:textId="56A1E5ED" w:rsidR="00DA6221" w:rsidRPr="00D77960" w:rsidRDefault="00DA6221" w:rsidP="00701665">
      <w:pPr>
        <w:kinsoku w:val="0"/>
        <w:overflowPunct w:val="0"/>
        <w:autoSpaceDE w:val="0"/>
        <w:autoSpaceDN w:val="0"/>
        <w:adjustRightInd w:val="0"/>
        <w:ind w:right="262"/>
        <w:jc w:val="both"/>
        <w:rPr>
          <w:rFonts w:ascii="Abadi" w:hAnsi="Abadi" w:cs="Arial"/>
          <w:b/>
          <w:bCs/>
          <w:sz w:val="21"/>
          <w:szCs w:val="21"/>
        </w:rPr>
      </w:pPr>
    </w:p>
    <w:p w14:paraId="21571249" w14:textId="77777777" w:rsidR="006404D2" w:rsidRPr="00D77960" w:rsidRDefault="006404D2" w:rsidP="00701665">
      <w:pPr>
        <w:kinsoku w:val="0"/>
        <w:overflowPunct w:val="0"/>
        <w:autoSpaceDE w:val="0"/>
        <w:autoSpaceDN w:val="0"/>
        <w:adjustRightInd w:val="0"/>
        <w:ind w:right="262"/>
        <w:jc w:val="both"/>
        <w:rPr>
          <w:rFonts w:ascii="Abadi" w:hAnsi="Abadi" w:cs="Arial"/>
          <w:b/>
          <w:bCs/>
          <w:sz w:val="21"/>
          <w:szCs w:val="21"/>
        </w:rPr>
      </w:pPr>
    </w:p>
    <w:p w14:paraId="34DD7E31" w14:textId="3EC245C4" w:rsidR="00015B82" w:rsidRPr="00D77960" w:rsidRDefault="00015B82" w:rsidP="00015B82">
      <w:pPr>
        <w:pStyle w:val="Textoindependiente2"/>
        <w:spacing w:line="240" w:lineRule="auto"/>
        <w:rPr>
          <w:rFonts w:ascii="Abadi" w:hAnsi="Abadi"/>
          <w:b/>
          <w:bCs/>
          <w:i w:val="0"/>
          <w:iCs w:val="0"/>
          <w:sz w:val="21"/>
          <w:szCs w:val="21"/>
        </w:rPr>
      </w:pPr>
      <w:r w:rsidRPr="00D77960">
        <w:rPr>
          <w:rFonts w:ascii="Abadi" w:hAnsi="Abadi"/>
          <w:b/>
          <w:bCs/>
          <w:i w:val="0"/>
          <w:iCs w:val="0"/>
          <w:sz w:val="21"/>
          <w:szCs w:val="21"/>
        </w:rPr>
        <w:t>DICTAMEN QUE LA COMISIÓN DE JUSTICIA PRESENTA AL PLENO DEL CONGRESO DEL ESTADO, RELATIVO A LA PROPUESTA DEL GOBERNADOR DEL ESTADO DEL NOMBRAMIENTO DE LA CIUDADANA MAESTRA MARÍA RAQUEL BARAJAS MONJARÁS, COMO MAGISTRADA PROPIETARIA DEL TRIBUNAL DE JUSTICIA ADMINISTRATIVA. (ELD 20/LXV-PD)</w:t>
      </w:r>
    </w:p>
    <w:p w14:paraId="303EF2D8" w14:textId="77777777" w:rsidR="00015B82" w:rsidRPr="00D77960" w:rsidRDefault="00015B82" w:rsidP="00015B82">
      <w:pPr>
        <w:pStyle w:val="Textoindependiente2"/>
        <w:spacing w:line="240" w:lineRule="auto"/>
        <w:rPr>
          <w:rFonts w:ascii="Abadi" w:hAnsi="Abadi"/>
          <w:sz w:val="21"/>
          <w:szCs w:val="21"/>
        </w:rPr>
      </w:pPr>
    </w:p>
    <w:p w14:paraId="79F72886" w14:textId="77777777" w:rsidR="00015B82" w:rsidRPr="00D77960" w:rsidRDefault="00015B82" w:rsidP="00015B82">
      <w:pPr>
        <w:jc w:val="both"/>
        <w:rPr>
          <w:rFonts w:ascii="Abadi" w:hAnsi="Abadi" w:cs="Arial"/>
          <w:sz w:val="21"/>
          <w:szCs w:val="21"/>
        </w:rPr>
      </w:pPr>
    </w:p>
    <w:p w14:paraId="19DA97A4" w14:textId="77777777" w:rsidR="00015B82" w:rsidRPr="00D77960" w:rsidRDefault="00015B82" w:rsidP="00015B82">
      <w:pPr>
        <w:pStyle w:val="Textoindependiente3"/>
        <w:spacing w:line="240" w:lineRule="auto"/>
        <w:rPr>
          <w:rFonts w:ascii="Abadi" w:hAnsi="Abadi"/>
          <w:b w:val="0"/>
          <w:bCs/>
          <w:sz w:val="21"/>
          <w:szCs w:val="21"/>
        </w:rPr>
      </w:pPr>
      <w:r w:rsidRPr="00D77960">
        <w:rPr>
          <w:rFonts w:ascii="Abadi" w:hAnsi="Abadi"/>
          <w:sz w:val="21"/>
          <w:szCs w:val="21"/>
        </w:rPr>
        <w:tab/>
      </w:r>
      <w:r w:rsidRPr="00D77960">
        <w:rPr>
          <w:rFonts w:ascii="Abadi" w:hAnsi="Abadi"/>
          <w:b w:val="0"/>
          <w:bCs/>
          <w:sz w:val="21"/>
          <w:szCs w:val="21"/>
        </w:rPr>
        <w:t xml:space="preserve">El Presidente del Congreso del Estado turnó, para estudio y dictamen, a la Comisión de Justicia, la propuesta del Gobernador Constitucional del Estado Libre y Soberano de </w:t>
      </w:r>
      <w:r w:rsidRPr="00D77960">
        <w:rPr>
          <w:rFonts w:ascii="Abadi" w:hAnsi="Abadi"/>
          <w:b w:val="0"/>
          <w:bCs/>
          <w:sz w:val="21"/>
          <w:szCs w:val="21"/>
        </w:rPr>
        <w:t xml:space="preserve">Guanajuato del nombramiento de la ciudadana maestra María Raquel Barajas Monjarás, como Magistrada Propietaria del Tribunal de Justicia Administrativa.  </w:t>
      </w:r>
    </w:p>
    <w:p w14:paraId="71F824E6" w14:textId="77777777" w:rsidR="00015B82" w:rsidRPr="00D77960" w:rsidRDefault="00015B82" w:rsidP="00015B82">
      <w:pPr>
        <w:pStyle w:val="Textoindependiente"/>
        <w:ind w:firstLine="708"/>
        <w:rPr>
          <w:rFonts w:ascii="Abadi" w:hAnsi="Abadi"/>
          <w:sz w:val="21"/>
          <w:szCs w:val="21"/>
          <w:lang w:eastAsia="en-US"/>
        </w:rPr>
      </w:pPr>
    </w:p>
    <w:p w14:paraId="57AC7FD8" w14:textId="77777777" w:rsidR="00015B82" w:rsidRPr="00D77960" w:rsidRDefault="00015B82" w:rsidP="00015B82">
      <w:pPr>
        <w:pStyle w:val="Textoindependiente"/>
        <w:ind w:firstLine="708"/>
        <w:rPr>
          <w:rFonts w:ascii="Abadi" w:hAnsi="Abadi"/>
          <w:b w:val="0"/>
          <w:bCs w:val="0"/>
          <w:sz w:val="21"/>
          <w:szCs w:val="21"/>
          <w:lang w:eastAsia="en-US"/>
        </w:rPr>
      </w:pPr>
      <w:r w:rsidRPr="00D77960">
        <w:rPr>
          <w:rFonts w:ascii="Abadi" w:hAnsi="Abadi"/>
          <w:b w:val="0"/>
          <w:bCs w:val="0"/>
          <w:sz w:val="21"/>
          <w:szCs w:val="21"/>
          <w:lang w:eastAsia="en-US"/>
        </w:rPr>
        <w:t>Con base en lo anterior y en lo dispuesto por los artículos 113 fracción V y 171 de la Ley Orgánica del Poder Legislativo, se formula el siguiente:</w:t>
      </w:r>
    </w:p>
    <w:p w14:paraId="0FB157B7" w14:textId="77777777" w:rsidR="00015B82" w:rsidRPr="00D77960" w:rsidRDefault="00015B82" w:rsidP="00015B82">
      <w:pPr>
        <w:pStyle w:val="Textoindependiente"/>
        <w:ind w:firstLine="708"/>
        <w:rPr>
          <w:rFonts w:ascii="Abadi" w:hAnsi="Abadi"/>
          <w:b w:val="0"/>
          <w:bCs w:val="0"/>
          <w:sz w:val="21"/>
          <w:szCs w:val="21"/>
          <w:lang w:eastAsia="en-US"/>
        </w:rPr>
      </w:pPr>
    </w:p>
    <w:p w14:paraId="217EBD95" w14:textId="77777777" w:rsidR="00015B82" w:rsidRPr="00D77960" w:rsidRDefault="00015B82" w:rsidP="00015B82">
      <w:pPr>
        <w:pStyle w:val="Textoindependiente"/>
        <w:ind w:firstLine="708"/>
        <w:rPr>
          <w:rFonts w:ascii="Abadi" w:hAnsi="Abadi"/>
          <w:sz w:val="21"/>
          <w:szCs w:val="21"/>
          <w:lang w:eastAsia="en-US"/>
        </w:rPr>
      </w:pPr>
    </w:p>
    <w:p w14:paraId="163BB627" w14:textId="77777777" w:rsidR="00015B82" w:rsidRPr="00D77960" w:rsidRDefault="00015B82" w:rsidP="004B3627">
      <w:pPr>
        <w:pStyle w:val="Ttulo1"/>
        <w:jc w:val="center"/>
        <w:rPr>
          <w:rFonts w:ascii="Abadi" w:hAnsi="Abadi"/>
          <w:sz w:val="21"/>
          <w:szCs w:val="21"/>
        </w:rPr>
      </w:pPr>
      <w:r w:rsidRPr="00D77960">
        <w:rPr>
          <w:rFonts w:ascii="Abadi" w:hAnsi="Abadi"/>
          <w:sz w:val="21"/>
          <w:szCs w:val="21"/>
        </w:rPr>
        <w:t>DICTAMEN</w:t>
      </w:r>
    </w:p>
    <w:p w14:paraId="0BC7B26A" w14:textId="77777777" w:rsidR="00015B82" w:rsidRPr="00D77960" w:rsidRDefault="00015B82" w:rsidP="00015B82">
      <w:pPr>
        <w:rPr>
          <w:rFonts w:ascii="Abadi" w:hAnsi="Abadi"/>
          <w:sz w:val="21"/>
          <w:szCs w:val="21"/>
        </w:rPr>
      </w:pPr>
    </w:p>
    <w:p w14:paraId="0714417C" w14:textId="77777777" w:rsidR="00015B82" w:rsidRPr="00D77960" w:rsidRDefault="00015B82" w:rsidP="00015B82">
      <w:pPr>
        <w:jc w:val="both"/>
        <w:rPr>
          <w:rFonts w:ascii="Abadi" w:hAnsi="Abadi" w:cs="Arial"/>
          <w:b/>
          <w:bCs/>
          <w:sz w:val="21"/>
          <w:szCs w:val="21"/>
        </w:rPr>
      </w:pPr>
    </w:p>
    <w:p w14:paraId="2F20F5A2" w14:textId="77777777" w:rsidR="00015B82" w:rsidRPr="00D77960" w:rsidRDefault="00015B82" w:rsidP="00015B82">
      <w:pPr>
        <w:jc w:val="both"/>
        <w:rPr>
          <w:rFonts w:ascii="Abadi" w:hAnsi="Abadi" w:cs="Arial"/>
          <w:b/>
          <w:bCs/>
          <w:sz w:val="21"/>
          <w:szCs w:val="21"/>
        </w:rPr>
      </w:pPr>
      <w:r w:rsidRPr="00D77960">
        <w:rPr>
          <w:rFonts w:ascii="Abadi" w:hAnsi="Abadi" w:cs="Arial"/>
          <w:b/>
          <w:bCs/>
          <w:sz w:val="21"/>
          <w:szCs w:val="21"/>
        </w:rPr>
        <w:t>Antecedentes.</w:t>
      </w:r>
    </w:p>
    <w:p w14:paraId="1E7C1B8D" w14:textId="77777777" w:rsidR="00015B82" w:rsidRPr="00D77960" w:rsidRDefault="00015B82" w:rsidP="00015B82">
      <w:pPr>
        <w:rPr>
          <w:rFonts w:ascii="Abadi" w:hAnsi="Abadi" w:cs="Arial"/>
          <w:sz w:val="21"/>
          <w:szCs w:val="21"/>
        </w:rPr>
      </w:pPr>
      <w:r w:rsidRPr="00D77960">
        <w:rPr>
          <w:rFonts w:ascii="Abadi" w:hAnsi="Abadi" w:cs="Arial"/>
          <w:sz w:val="21"/>
          <w:szCs w:val="21"/>
        </w:rPr>
        <w:tab/>
      </w:r>
    </w:p>
    <w:p w14:paraId="1A399F94" w14:textId="77777777" w:rsidR="00015B82" w:rsidRPr="00D77960" w:rsidRDefault="00015B82" w:rsidP="00015B82">
      <w:pPr>
        <w:ind w:firstLine="708"/>
        <w:jc w:val="both"/>
        <w:rPr>
          <w:rFonts w:ascii="Abadi" w:hAnsi="Abadi" w:cs="Arial"/>
          <w:sz w:val="21"/>
          <w:szCs w:val="21"/>
        </w:rPr>
      </w:pPr>
      <w:r w:rsidRPr="00D77960">
        <w:rPr>
          <w:rFonts w:ascii="Abadi" w:hAnsi="Abadi" w:cs="Arial"/>
          <w:sz w:val="21"/>
          <w:szCs w:val="21"/>
        </w:rPr>
        <w:t>Con fecha 14 de diciembre de 2022 se presentó ante la Secretaría General del Congreso del Estado, la comunicación de la Secretaria de Gobierno, por medio de la cual se somete a la consideración del Congreso del Estado, la propuesta para el nombramiento de magistradas del Tribunal de Justicia Administrativa del Estado de Guanajuato, de conformidad con el acuerdo del titular del Poder Ejecutivo.</w:t>
      </w:r>
    </w:p>
    <w:p w14:paraId="2FABC2D0" w14:textId="77777777" w:rsidR="00015B82" w:rsidRPr="00D77960" w:rsidRDefault="00015B82" w:rsidP="00015B82">
      <w:pPr>
        <w:ind w:firstLine="708"/>
        <w:jc w:val="both"/>
        <w:rPr>
          <w:rFonts w:ascii="Abadi" w:hAnsi="Abadi" w:cs="Arial"/>
          <w:sz w:val="21"/>
          <w:szCs w:val="21"/>
        </w:rPr>
      </w:pPr>
    </w:p>
    <w:p w14:paraId="6B5D7B6E" w14:textId="77777777" w:rsidR="00015B82" w:rsidRPr="00D77960" w:rsidRDefault="00015B82" w:rsidP="00015B82">
      <w:pPr>
        <w:ind w:firstLine="708"/>
        <w:jc w:val="both"/>
        <w:rPr>
          <w:rFonts w:ascii="Abadi" w:hAnsi="Abadi" w:cs="Arial"/>
          <w:sz w:val="21"/>
          <w:szCs w:val="21"/>
        </w:rPr>
      </w:pPr>
      <w:r w:rsidRPr="00D77960">
        <w:rPr>
          <w:rFonts w:ascii="Abadi" w:hAnsi="Abadi" w:cs="Arial"/>
          <w:sz w:val="21"/>
          <w:szCs w:val="21"/>
        </w:rPr>
        <w:t>Se anexó a dicha comunicación el acuerdo del Gobernador Constitucional del Estado Libre y Soberano de Guanajuato, de fecha 13 de diciembre del año en curso, así como el expediente de la profesionista propuesta.</w:t>
      </w:r>
    </w:p>
    <w:p w14:paraId="7C550AF1" w14:textId="77777777" w:rsidR="00015B82" w:rsidRPr="00D77960" w:rsidRDefault="00015B82" w:rsidP="00015B82">
      <w:pPr>
        <w:ind w:firstLine="708"/>
        <w:jc w:val="both"/>
        <w:rPr>
          <w:rFonts w:ascii="Abadi" w:hAnsi="Abadi" w:cs="Arial"/>
          <w:sz w:val="21"/>
          <w:szCs w:val="21"/>
        </w:rPr>
      </w:pPr>
    </w:p>
    <w:p w14:paraId="6591B39D" w14:textId="77777777" w:rsidR="00015B82" w:rsidRPr="00D77960" w:rsidRDefault="00015B82" w:rsidP="00015B82">
      <w:pPr>
        <w:ind w:firstLine="708"/>
        <w:jc w:val="both"/>
        <w:rPr>
          <w:rFonts w:ascii="Abadi" w:hAnsi="Abadi" w:cs="Arial"/>
          <w:sz w:val="21"/>
          <w:szCs w:val="21"/>
        </w:rPr>
      </w:pPr>
      <w:r w:rsidRPr="00D77960">
        <w:rPr>
          <w:rFonts w:ascii="Abadi" w:hAnsi="Abadi" w:cs="Arial"/>
          <w:sz w:val="21"/>
          <w:szCs w:val="21"/>
        </w:rPr>
        <w:t xml:space="preserve">La Comisión de Justicia recibió por razón de turno y materia, en sesión plenaria de fecha 15 de diciembre de 2022 la propuesta, para su estudio y dictamen; la que procedió a radicarla en la misma fecha de su turno y acordó por unanimidad de votos solicitar a la secretaría técnica la elaboración de una tarjeta informativa sobre el cumplimiento de requisitos. </w:t>
      </w:r>
    </w:p>
    <w:p w14:paraId="21A475D0" w14:textId="77777777" w:rsidR="00015B82" w:rsidRPr="00D77960" w:rsidRDefault="00015B82" w:rsidP="00015B82">
      <w:pPr>
        <w:ind w:firstLine="708"/>
        <w:jc w:val="both"/>
        <w:rPr>
          <w:rFonts w:ascii="Abadi" w:hAnsi="Abadi" w:cs="Arial"/>
          <w:sz w:val="21"/>
          <w:szCs w:val="21"/>
        </w:rPr>
      </w:pPr>
    </w:p>
    <w:p w14:paraId="3D4875FE" w14:textId="77777777" w:rsidR="00015B82" w:rsidRPr="00D77960" w:rsidRDefault="00015B82" w:rsidP="00015B82">
      <w:pPr>
        <w:jc w:val="both"/>
        <w:rPr>
          <w:rFonts w:ascii="Abadi" w:hAnsi="Abadi" w:cs="Arial"/>
          <w:b/>
          <w:bCs/>
          <w:sz w:val="21"/>
          <w:szCs w:val="21"/>
        </w:rPr>
      </w:pPr>
    </w:p>
    <w:p w14:paraId="1FE36B6A" w14:textId="77777777" w:rsidR="00015B82" w:rsidRPr="00D77960" w:rsidRDefault="00015B82" w:rsidP="00015B82">
      <w:pPr>
        <w:jc w:val="both"/>
        <w:rPr>
          <w:rFonts w:ascii="Abadi" w:hAnsi="Abadi" w:cs="Arial"/>
          <w:b/>
          <w:bCs/>
          <w:sz w:val="21"/>
          <w:szCs w:val="21"/>
        </w:rPr>
      </w:pPr>
      <w:r w:rsidRPr="00D77960">
        <w:rPr>
          <w:rFonts w:ascii="Abadi" w:hAnsi="Abadi" w:cs="Arial"/>
          <w:b/>
          <w:bCs/>
          <w:sz w:val="21"/>
          <w:szCs w:val="21"/>
        </w:rPr>
        <w:t>Análisis.</w:t>
      </w:r>
    </w:p>
    <w:p w14:paraId="729C88B0" w14:textId="77777777" w:rsidR="00015B82" w:rsidRPr="00D77960" w:rsidRDefault="00015B82" w:rsidP="00015B82">
      <w:pPr>
        <w:jc w:val="center"/>
        <w:rPr>
          <w:rFonts w:ascii="Abadi" w:hAnsi="Abadi" w:cs="Arial"/>
          <w:sz w:val="21"/>
          <w:szCs w:val="21"/>
        </w:rPr>
      </w:pPr>
    </w:p>
    <w:p w14:paraId="7A34B734" w14:textId="77777777" w:rsidR="00015B82" w:rsidRPr="00D77960" w:rsidRDefault="00015B82" w:rsidP="00015B82">
      <w:pPr>
        <w:ind w:firstLine="708"/>
        <w:jc w:val="both"/>
        <w:rPr>
          <w:rFonts w:ascii="Abadi" w:hAnsi="Abadi" w:cs="Arial"/>
          <w:sz w:val="21"/>
          <w:szCs w:val="21"/>
        </w:rPr>
      </w:pPr>
      <w:r w:rsidRPr="00D77960">
        <w:rPr>
          <w:rFonts w:ascii="Abadi" w:hAnsi="Abadi" w:cs="Arial"/>
          <w:sz w:val="21"/>
          <w:szCs w:val="21"/>
        </w:rPr>
        <w:t xml:space="preserve">En los términos del octavo párrafo de la fracción XXI del artículo 63 de la </w:t>
      </w:r>
      <w:r w:rsidRPr="00D77960">
        <w:rPr>
          <w:rFonts w:ascii="Abadi" w:hAnsi="Abadi" w:cs="Arial"/>
          <w:sz w:val="21"/>
          <w:szCs w:val="21"/>
        </w:rPr>
        <w:br/>
        <w:t xml:space="preserve">Constitución Política para el Estado de Guanajuato, es facultad del Congreso del Estado, aprobar por el voto de las dos terceras partes de sus miembros el nombramiento de </w:t>
      </w:r>
      <w:r w:rsidRPr="00D77960">
        <w:rPr>
          <w:rFonts w:ascii="Abadi" w:hAnsi="Abadi" w:cs="Arial"/>
          <w:sz w:val="21"/>
          <w:szCs w:val="21"/>
        </w:rPr>
        <w:lastRenderedPageBreak/>
        <w:t>los Magistrados del Tribunal de Justicia Administrativa a propuesta del Gobernador del Estado.</w:t>
      </w:r>
    </w:p>
    <w:p w14:paraId="53653C0D" w14:textId="77777777" w:rsidR="00015B82" w:rsidRPr="00D77960" w:rsidRDefault="00015B82" w:rsidP="00015B82">
      <w:pPr>
        <w:ind w:firstLine="708"/>
        <w:jc w:val="both"/>
        <w:rPr>
          <w:rFonts w:ascii="Abadi" w:hAnsi="Abadi" w:cs="Arial"/>
          <w:sz w:val="21"/>
          <w:szCs w:val="21"/>
        </w:rPr>
      </w:pPr>
    </w:p>
    <w:p w14:paraId="6DBDA9CB" w14:textId="77777777" w:rsidR="00015B82" w:rsidRPr="00D77960" w:rsidRDefault="00015B82" w:rsidP="00015B82">
      <w:pPr>
        <w:ind w:firstLine="708"/>
        <w:jc w:val="both"/>
        <w:rPr>
          <w:rFonts w:ascii="Abadi" w:hAnsi="Abadi" w:cs="Arial"/>
          <w:sz w:val="21"/>
          <w:szCs w:val="21"/>
        </w:rPr>
      </w:pPr>
      <w:r w:rsidRPr="00D77960">
        <w:rPr>
          <w:rFonts w:ascii="Abadi" w:hAnsi="Abadi" w:cs="Arial"/>
          <w:sz w:val="21"/>
          <w:szCs w:val="21"/>
        </w:rPr>
        <w:t>Por su parte, la Ley Orgánica del Tribunal de Justicia Administrativa del Estado de Guanajuato, señala lo siguiente:</w:t>
      </w:r>
    </w:p>
    <w:p w14:paraId="2027C03E" w14:textId="77777777" w:rsidR="00015B82" w:rsidRPr="00D77960" w:rsidRDefault="00015B82" w:rsidP="00015B82">
      <w:pPr>
        <w:ind w:firstLine="708"/>
        <w:jc w:val="both"/>
        <w:rPr>
          <w:rFonts w:ascii="Abadi" w:hAnsi="Abadi" w:cs="Arial"/>
          <w:sz w:val="21"/>
          <w:szCs w:val="21"/>
        </w:rPr>
      </w:pPr>
    </w:p>
    <w:p w14:paraId="3006C8CA" w14:textId="77777777" w:rsidR="00015B82" w:rsidRPr="00D77960" w:rsidRDefault="00015B82" w:rsidP="00015B82">
      <w:pPr>
        <w:pStyle w:val="Estilo"/>
        <w:ind w:left="708" w:firstLine="708"/>
        <w:rPr>
          <w:rFonts w:ascii="Abadi" w:hAnsi="Abadi"/>
          <w:sz w:val="21"/>
          <w:szCs w:val="21"/>
        </w:rPr>
      </w:pPr>
      <w:r w:rsidRPr="00D77960">
        <w:rPr>
          <w:rFonts w:ascii="Abadi" w:hAnsi="Abadi"/>
          <w:b/>
          <w:bCs/>
          <w:sz w:val="21"/>
          <w:szCs w:val="21"/>
        </w:rPr>
        <w:t>Artículo 10.</w:t>
      </w:r>
      <w:r w:rsidRPr="00D77960">
        <w:rPr>
          <w:rFonts w:ascii="Abadi" w:hAnsi="Abadi"/>
          <w:sz w:val="21"/>
          <w:szCs w:val="21"/>
        </w:rPr>
        <w:t xml:space="preserve"> El Tribunal de Justicia Administrativa del Estado de Guanajuato se integrará por los Magistrados Propietarios y, en su caso, por magistrados supernumerarios, designados en los términos del artículo 63 fracción XXI de la Constitución Política para el Estado de Guanajuato y funcionará en Pleno o en Salas.</w:t>
      </w:r>
    </w:p>
    <w:p w14:paraId="0F51C50D" w14:textId="77777777" w:rsidR="00015B82" w:rsidRPr="00D77960" w:rsidRDefault="00015B82" w:rsidP="00015B82">
      <w:pPr>
        <w:pStyle w:val="Estilo"/>
        <w:ind w:left="708"/>
        <w:rPr>
          <w:rFonts w:ascii="Abadi" w:hAnsi="Abadi"/>
          <w:sz w:val="21"/>
          <w:szCs w:val="21"/>
        </w:rPr>
      </w:pPr>
    </w:p>
    <w:p w14:paraId="4F014B21" w14:textId="77777777" w:rsidR="00015B82" w:rsidRPr="00D77960" w:rsidRDefault="00015B82" w:rsidP="00015B82">
      <w:pPr>
        <w:pStyle w:val="Estilo"/>
        <w:ind w:left="708" w:firstLine="708"/>
        <w:rPr>
          <w:rFonts w:ascii="Abadi" w:hAnsi="Abadi"/>
          <w:sz w:val="21"/>
          <w:szCs w:val="21"/>
        </w:rPr>
      </w:pPr>
      <w:r w:rsidRPr="00D77960">
        <w:rPr>
          <w:rFonts w:ascii="Abadi" w:hAnsi="Abadi"/>
          <w:sz w:val="21"/>
          <w:szCs w:val="21"/>
        </w:rPr>
        <w:t xml:space="preserve">Para dar cumplimiento al principio de paridad de género establecido en el segundo párrafo del artículo 81 de la Constitución Política para el Estado de Guanajuato el Tribunal deberá estar integrado de manera que en ningún caso podrán ser más personas magistrados de un mismo género.  </w:t>
      </w:r>
    </w:p>
    <w:p w14:paraId="7FAC0ECC" w14:textId="77777777" w:rsidR="00015B82" w:rsidRPr="00D77960" w:rsidRDefault="00015B82" w:rsidP="00015B82">
      <w:pPr>
        <w:pStyle w:val="Estilo"/>
        <w:ind w:left="708"/>
        <w:rPr>
          <w:rFonts w:ascii="Abadi" w:hAnsi="Abadi"/>
          <w:sz w:val="21"/>
          <w:szCs w:val="21"/>
        </w:rPr>
      </w:pPr>
    </w:p>
    <w:p w14:paraId="06C091D6" w14:textId="77777777" w:rsidR="00015B82" w:rsidRPr="00D77960" w:rsidRDefault="00015B82" w:rsidP="00015B82">
      <w:pPr>
        <w:pStyle w:val="Estilo"/>
        <w:ind w:left="708" w:firstLine="708"/>
        <w:rPr>
          <w:rFonts w:ascii="Abadi" w:hAnsi="Abadi"/>
          <w:sz w:val="21"/>
          <w:szCs w:val="21"/>
        </w:rPr>
      </w:pPr>
      <w:r w:rsidRPr="00D77960">
        <w:rPr>
          <w:rFonts w:ascii="Abadi" w:hAnsi="Abadi"/>
          <w:sz w:val="21"/>
          <w:szCs w:val="21"/>
        </w:rPr>
        <w:t>Contará además, con las unidades que prevean esta Ley y su reglamento interior.</w:t>
      </w:r>
    </w:p>
    <w:p w14:paraId="24A77D9C" w14:textId="77777777" w:rsidR="00015B82" w:rsidRPr="00D77960" w:rsidRDefault="00015B82" w:rsidP="00015B82">
      <w:pPr>
        <w:ind w:firstLine="708"/>
        <w:jc w:val="both"/>
        <w:rPr>
          <w:rFonts w:ascii="Abadi" w:hAnsi="Abadi" w:cs="Arial"/>
          <w:i/>
          <w:sz w:val="21"/>
          <w:szCs w:val="21"/>
        </w:rPr>
      </w:pPr>
    </w:p>
    <w:p w14:paraId="488A8C5C" w14:textId="77777777" w:rsidR="00015B82" w:rsidRPr="00D77960" w:rsidRDefault="00015B82" w:rsidP="00015B82">
      <w:pPr>
        <w:pStyle w:val="Estilo"/>
        <w:ind w:left="708" w:firstLine="708"/>
        <w:rPr>
          <w:rFonts w:ascii="Abadi" w:hAnsi="Abadi"/>
          <w:sz w:val="21"/>
          <w:szCs w:val="21"/>
        </w:rPr>
      </w:pPr>
      <w:r w:rsidRPr="00D77960">
        <w:rPr>
          <w:rFonts w:ascii="Abadi" w:hAnsi="Abadi"/>
          <w:b/>
          <w:bCs/>
          <w:sz w:val="21"/>
          <w:szCs w:val="21"/>
        </w:rPr>
        <w:t>Artículo 12.</w:t>
      </w:r>
      <w:r w:rsidRPr="00D77960">
        <w:rPr>
          <w:rFonts w:ascii="Abadi" w:hAnsi="Abadi"/>
          <w:sz w:val="21"/>
          <w:szCs w:val="21"/>
        </w:rPr>
        <w:t xml:space="preserve"> Los Magistrados de las Salas durarán en su cargo diez años y no podrán ser ratificados.</w:t>
      </w:r>
    </w:p>
    <w:p w14:paraId="0637723A" w14:textId="77777777" w:rsidR="00015B82" w:rsidRPr="00D77960" w:rsidRDefault="00015B82" w:rsidP="00015B82">
      <w:pPr>
        <w:pStyle w:val="Estilo"/>
        <w:ind w:left="708"/>
        <w:rPr>
          <w:rFonts w:ascii="Abadi" w:hAnsi="Abadi"/>
          <w:sz w:val="21"/>
          <w:szCs w:val="21"/>
        </w:rPr>
      </w:pPr>
    </w:p>
    <w:p w14:paraId="1825D584" w14:textId="77777777" w:rsidR="00015B82" w:rsidRPr="00D77960" w:rsidRDefault="00015B82" w:rsidP="00015B82">
      <w:pPr>
        <w:pStyle w:val="Estilo"/>
        <w:ind w:left="708" w:firstLine="708"/>
        <w:rPr>
          <w:rFonts w:ascii="Abadi" w:hAnsi="Abadi"/>
          <w:sz w:val="21"/>
          <w:szCs w:val="21"/>
        </w:rPr>
      </w:pPr>
      <w:r w:rsidRPr="00D77960">
        <w:rPr>
          <w:rFonts w:ascii="Abadi" w:hAnsi="Abadi"/>
          <w:sz w:val="21"/>
          <w:szCs w:val="21"/>
        </w:rPr>
        <w:t>Serán causas de retiro forzoso de un Magistrado o de un Magistrado Supernumerario, haber cumplido setenta y cinco años de edad o padecer de incapacidad física o mental para desempeñar el cargo.</w:t>
      </w:r>
    </w:p>
    <w:p w14:paraId="7E7CF680" w14:textId="77777777" w:rsidR="00015B82" w:rsidRPr="00D77960" w:rsidRDefault="00015B82" w:rsidP="00015B82">
      <w:pPr>
        <w:ind w:left="708" w:firstLine="709"/>
        <w:jc w:val="both"/>
        <w:rPr>
          <w:rFonts w:ascii="Abadi" w:hAnsi="Abadi" w:cs="Arial"/>
          <w:b/>
          <w:iCs/>
          <w:sz w:val="21"/>
          <w:szCs w:val="21"/>
        </w:rPr>
      </w:pPr>
    </w:p>
    <w:p w14:paraId="1B098CA1" w14:textId="77777777" w:rsidR="00015B82" w:rsidRPr="00D77960" w:rsidRDefault="00015B82" w:rsidP="00015B82">
      <w:pPr>
        <w:pStyle w:val="Estilo"/>
        <w:ind w:left="708" w:firstLine="708"/>
        <w:rPr>
          <w:rFonts w:ascii="Abadi" w:hAnsi="Abadi"/>
          <w:sz w:val="21"/>
          <w:szCs w:val="21"/>
        </w:rPr>
      </w:pPr>
      <w:r w:rsidRPr="00D77960">
        <w:rPr>
          <w:rFonts w:ascii="Abadi" w:hAnsi="Abadi"/>
          <w:b/>
          <w:bCs/>
          <w:sz w:val="21"/>
          <w:szCs w:val="21"/>
        </w:rPr>
        <w:t>Artículo 13.</w:t>
      </w:r>
      <w:r w:rsidRPr="00D77960">
        <w:rPr>
          <w:rFonts w:ascii="Abadi" w:hAnsi="Abadi"/>
          <w:sz w:val="21"/>
          <w:szCs w:val="21"/>
        </w:rPr>
        <w:t xml:space="preserve"> Para ser Magistrado del Tribunal de Justicia Administrativa del Estado de Guanajuato, se requiere:</w:t>
      </w:r>
    </w:p>
    <w:p w14:paraId="5864C757" w14:textId="77777777" w:rsidR="00015B82" w:rsidRPr="00D77960" w:rsidRDefault="00015B82" w:rsidP="00015B82">
      <w:pPr>
        <w:pStyle w:val="Estilo"/>
        <w:ind w:left="708"/>
        <w:rPr>
          <w:rFonts w:ascii="Abadi" w:hAnsi="Abadi"/>
          <w:sz w:val="21"/>
          <w:szCs w:val="21"/>
        </w:rPr>
      </w:pPr>
    </w:p>
    <w:p w14:paraId="2D40400E" w14:textId="77777777" w:rsidR="00015B82" w:rsidRPr="00D77960" w:rsidRDefault="00015B82" w:rsidP="00015B82">
      <w:pPr>
        <w:pStyle w:val="Estilo"/>
        <w:numPr>
          <w:ilvl w:val="0"/>
          <w:numId w:val="29"/>
        </w:numPr>
        <w:ind w:left="1428"/>
        <w:rPr>
          <w:rFonts w:ascii="Abadi" w:hAnsi="Abadi"/>
          <w:sz w:val="21"/>
          <w:szCs w:val="21"/>
        </w:rPr>
      </w:pPr>
      <w:r w:rsidRPr="00D77960">
        <w:rPr>
          <w:rFonts w:ascii="Abadi" w:hAnsi="Abadi"/>
          <w:sz w:val="21"/>
          <w:szCs w:val="21"/>
        </w:rPr>
        <w:t>Ser ciudadano mexicano, en pleno goce y ejercicio de sus derechos civiles y políticos, con residencia efectiva en el Estado de cuando menos cinco años anteriores a su nombramiento;</w:t>
      </w:r>
    </w:p>
    <w:p w14:paraId="14E61EB3" w14:textId="77777777" w:rsidR="00015B82" w:rsidRPr="00D77960" w:rsidRDefault="00015B82" w:rsidP="00015B82">
      <w:pPr>
        <w:pStyle w:val="Estilo"/>
        <w:ind w:left="708"/>
        <w:rPr>
          <w:rFonts w:ascii="Abadi" w:hAnsi="Abadi"/>
          <w:sz w:val="21"/>
          <w:szCs w:val="21"/>
        </w:rPr>
      </w:pPr>
    </w:p>
    <w:p w14:paraId="5B3462B0" w14:textId="77777777" w:rsidR="00015B82" w:rsidRPr="00D77960" w:rsidRDefault="00015B82" w:rsidP="00015B82">
      <w:pPr>
        <w:pStyle w:val="Estilo"/>
        <w:numPr>
          <w:ilvl w:val="0"/>
          <w:numId w:val="29"/>
        </w:numPr>
        <w:ind w:left="1428"/>
        <w:rPr>
          <w:rFonts w:ascii="Abadi" w:hAnsi="Abadi"/>
          <w:sz w:val="21"/>
          <w:szCs w:val="21"/>
        </w:rPr>
      </w:pPr>
      <w:r w:rsidRPr="00D77960">
        <w:rPr>
          <w:rFonts w:ascii="Abadi" w:hAnsi="Abadi"/>
          <w:sz w:val="21"/>
          <w:szCs w:val="21"/>
        </w:rPr>
        <w:t>Tener cuando menos treinta y cinco años cumplidos al día de la designación y no más de sesenta y cinco años;</w:t>
      </w:r>
    </w:p>
    <w:p w14:paraId="03BAD37B" w14:textId="77777777" w:rsidR="00015B82" w:rsidRPr="00D77960" w:rsidRDefault="00015B82" w:rsidP="00015B82">
      <w:pPr>
        <w:pStyle w:val="Estilo"/>
        <w:ind w:left="708"/>
        <w:rPr>
          <w:rFonts w:ascii="Abadi" w:hAnsi="Abadi"/>
          <w:sz w:val="21"/>
          <w:szCs w:val="21"/>
        </w:rPr>
      </w:pPr>
    </w:p>
    <w:p w14:paraId="314FCB7C" w14:textId="77777777" w:rsidR="00015B82" w:rsidRPr="00D77960" w:rsidRDefault="00015B82" w:rsidP="00015B82">
      <w:pPr>
        <w:pStyle w:val="Estilo"/>
        <w:numPr>
          <w:ilvl w:val="0"/>
          <w:numId w:val="29"/>
        </w:numPr>
        <w:ind w:left="1428"/>
        <w:rPr>
          <w:rFonts w:ascii="Abadi" w:hAnsi="Abadi"/>
          <w:sz w:val="21"/>
          <w:szCs w:val="21"/>
        </w:rPr>
      </w:pPr>
      <w:r w:rsidRPr="00D77960">
        <w:rPr>
          <w:rFonts w:ascii="Abadi" w:hAnsi="Abadi"/>
          <w:sz w:val="21"/>
          <w:szCs w:val="21"/>
        </w:rPr>
        <w:t>Gozar de buena reputación, prestigio profesional y no haber sido condenado por delito intencional que amerite pena privativa de libertad de más de un año; pero si se tratare de robo, fraude, falsificación, abuso de confianza u otro que lastime seriamente la buena fama pública, quedará inhabilitado para el cargo, cualquiera que haya sido la pena;</w:t>
      </w:r>
    </w:p>
    <w:p w14:paraId="5D3E178E" w14:textId="77777777" w:rsidR="00015B82" w:rsidRPr="00D77960" w:rsidRDefault="00015B82" w:rsidP="00015B82">
      <w:pPr>
        <w:pStyle w:val="Estilo"/>
        <w:ind w:left="708"/>
        <w:rPr>
          <w:rFonts w:ascii="Abadi" w:hAnsi="Abadi"/>
          <w:sz w:val="21"/>
          <w:szCs w:val="21"/>
        </w:rPr>
      </w:pPr>
    </w:p>
    <w:p w14:paraId="321A95AD" w14:textId="77777777" w:rsidR="00015B82" w:rsidRPr="00D77960" w:rsidRDefault="00015B82" w:rsidP="00015B82">
      <w:pPr>
        <w:pStyle w:val="Estilo"/>
        <w:numPr>
          <w:ilvl w:val="0"/>
          <w:numId w:val="29"/>
        </w:numPr>
        <w:ind w:left="1428"/>
        <w:rPr>
          <w:rFonts w:ascii="Abadi" w:hAnsi="Abadi"/>
          <w:sz w:val="21"/>
          <w:szCs w:val="21"/>
        </w:rPr>
      </w:pPr>
      <w:r w:rsidRPr="00D77960">
        <w:rPr>
          <w:rFonts w:ascii="Abadi" w:hAnsi="Abadi"/>
          <w:sz w:val="21"/>
          <w:szCs w:val="21"/>
        </w:rPr>
        <w:t>Tener título de licenciado en derecho, abogado o su equivalente académico y contar con cinco años de ejercicio profesional en materia administrativa o fiscal; y</w:t>
      </w:r>
    </w:p>
    <w:p w14:paraId="40ECE7B0" w14:textId="77777777" w:rsidR="00015B82" w:rsidRPr="00D77960" w:rsidRDefault="00015B82" w:rsidP="00015B82">
      <w:pPr>
        <w:pStyle w:val="Estilo"/>
        <w:ind w:left="708"/>
        <w:rPr>
          <w:rFonts w:ascii="Abadi" w:hAnsi="Abadi"/>
          <w:sz w:val="21"/>
          <w:szCs w:val="21"/>
        </w:rPr>
      </w:pPr>
    </w:p>
    <w:p w14:paraId="5B811C9C" w14:textId="77777777" w:rsidR="00015B82" w:rsidRPr="00D77960" w:rsidRDefault="00015B82" w:rsidP="00015B82">
      <w:pPr>
        <w:pStyle w:val="Estilo"/>
        <w:numPr>
          <w:ilvl w:val="0"/>
          <w:numId w:val="29"/>
        </w:numPr>
        <w:ind w:left="1428"/>
        <w:rPr>
          <w:rFonts w:ascii="Abadi" w:hAnsi="Abadi"/>
          <w:sz w:val="21"/>
          <w:szCs w:val="21"/>
        </w:rPr>
      </w:pPr>
      <w:r w:rsidRPr="00D77960">
        <w:rPr>
          <w:rFonts w:ascii="Abadi" w:hAnsi="Abadi"/>
          <w:sz w:val="21"/>
          <w:szCs w:val="21"/>
        </w:rPr>
        <w:t>No ser o haber sido dirigente de partido o asociación política a nivel nacional, estatal o municipal o candidato a puesto de elección popular, ni ministro de ningún culto religioso, en los cinco años anteriores a su designación.</w:t>
      </w:r>
    </w:p>
    <w:p w14:paraId="03336611" w14:textId="77777777" w:rsidR="00015B82" w:rsidRPr="00D77960" w:rsidRDefault="00015B82" w:rsidP="00015B82">
      <w:pPr>
        <w:ind w:firstLine="708"/>
        <w:jc w:val="both"/>
        <w:rPr>
          <w:rFonts w:ascii="Abadi" w:hAnsi="Abadi" w:cs="Arial"/>
          <w:i/>
          <w:sz w:val="21"/>
          <w:szCs w:val="21"/>
        </w:rPr>
      </w:pPr>
    </w:p>
    <w:p w14:paraId="65DF4209" w14:textId="77777777" w:rsidR="00015B82" w:rsidRPr="00D77960" w:rsidRDefault="00015B82" w:rsidP="00015B82">
      <w:pPr>
        <w:pStyle w:val="Textoindependiente"/>
        <w:ind w:firstLine="708"/>
        <w:rPr>
          <w:rFonts w:ascii="Abadi" w:hAnsi="Abadi"/>
          <w:bCs w:val="0"/>
          <w:iCs/>
          <w:sz w:val="21"/>
          <w:szCs w:val="21"/>
        </w:rPr>
      </w:pPr>
      <w:r w:rsidRPr="00D77960">
        <w:rPr>
          <w:rFonts w:ascii="Abadi" w:hAnsi="Abadi"/>
          <w:bCs w:val="0"/>
          <w:iCs/>
          <w:sz w:val="21"/>
          <w:szCs w:val="21"/>
        </w:rPr>
        <w:t>De la revisión del expediente de la maestra María Raquel Barajas Monjarás, se desprende lo siguiente:</w:t>
      </w:r>
    </w:p>
    <w:p w14:paraId="40F54563" w14:textId="77777777" w:rsidR="00015B82" w:rsidRPr="00D77960" w:rsidRDefault="00015B82" w:rsidP="00015B82">
      <w:pPr>
        <w:pStyle w:val="Textoindependiente"/>
        <w:ind w:firstLine="708"/>
        <w:rPr>
          <w:rFonts w:ascii="Abadi" w:hAnsi="Abadi"/>
          <w:b w:val="0"/>
          <w:i/>
          <w:sz w:val="21"/>
          <w:szCs w:val="21"/>
        </w:rPr>
      </w:pPr>
    </w:p>
    <w:p w14:paraId="1C73C9F3" w14:textId="77777777" w:rsidR="00015B82" w:rsidRPr="00D77960" w:rsidRDefault="00015B82" w:rsidP="00015B82">
      <w:pPr>
        <w:pStyle w:val="Textoindependiente"/>
        <w:ind w:firstLine="708"/>
        <w:rPr>
          <w:rFonts w:ascii="Abadi" w:hAnsi="Abadi"/>
          <w:sz w:val="21"/>
          <w:szCs w:val="21"/>
        </w:rPr>
      </w:pPr>
      <w:r w:rsidRPr="00D77960">
        <w:rPr>
          <w:rFonts w:ascii="Abadi" w:hAnsi="Abadi"/>
          <w:bCs w:val="0"/>
          <w:sz w:val="21"/>
          <w:szCs w:val="21"/>
        </w:rPr>
        <w:t>1.</w:t>
      </w:r>
      <w:r w:rsidRPr="00D77960">
        <w:rPr>
          <w:rFonts w:ascii="Abadi" w:hAnsi="Abadi"/>
          <w:b w:val="0"/>
          <w:sz w:val="21"/>
          <w:szCs w:val="21"/>
        </w:rPr>
        <w:tab/>
      </w:r>
      <w:r w:rsidRPr="00D77960">
        <w:rPr>
          <w:rFonts w:ascii="Abadi" w:hAnsi="Abadi"/>
          <w:b w:val="0"/>
          <w:bCs w:val="0"/>
          <w:sz w:val="21"/>
          <w:szCs w:val="21"/>
        </w:rPr>
        <w:t>Ser ciudadano mexicano se acredita con copia certificada de su acta de nacimiento, de la que se desprende que nació en el Estado de Guanajuato, específicamente en Dolores Hidalgo, Guanajuato.</w:t>
      </w:r>
    </w:p>
    <w:p w14:paraId="211720BB" w14:textId="77777777" w:rsidR="00015B82" w:rsidRPr="00D77960" w:rsidRDefault="00015B82" w:rsidP="00015B82">
      <w:pPr>
        <w:pStyle w:val="Textoindependiente"/>
        <w:ind w:firstLine="708"/>
        <w:rPr>
          <w:rFonts w:ascii="Abadi" w:hAnsi="Abadi"/>
          <w:sz w:val="21"/>
          <w:szCs w:val="21"/>
        </w:rPr>
      </w:pPr>
    </w:p>
    <w:p w14:paraId="0F4F7B48" w14:textId="77777777" w:rsidR="00015B82" w:rsidRPr="00D77960" w:rsidRDefault="00015B82" w:rsidP="00015B82">
      <w:pPr>
        <w:pStyle w:val="Textoindependiente"/>
        <w:ind w:firstLine="708"/>
        <w:rPr>
          <w:rFonts w:ascii="Abadi" w:hAnsi="Abadi"/>
          <w:sz w:val="21"/>
          <w:szCs w:val="21"/>
        </w:rPr>
      </w:pPr>
      <w:r w:rsidRPr="00D77960">
        <w:rPr>
          <w:rFonts w:ascii="Abadi" w:hAnsi="Abadi"/>
          <w:bCs w:val="0"/>
          <w:sz w:val="21"/>
          <w:szCs w:val="21"/>
        </w:rPr>
        <w:t>2.</w:t>
      </w:r>
      <w:r w:rsidRPr="00D77960">
        <w:rPr>
          <w:rFonts w:ascii="Abadi" w:hAnsi="Abadi"/>
          <w:b w:val="0"/>
          <w:sz w:val="21"/>
          <w:szCs w:val="21"/>
        </w:rPr>
        <w:tab/>
      </w:r>
      <w:r w:rsidRPr="00D77960">
        <w:rPr>
          <w:rFonts w:ascii="Abadi" w:hAnsi="Abadi"/>
          <w:b w:val="0"/>
          <w:bCs w:val="0"/>
          <w:sz w:val="21"/>
          <w:szCs w:val="21"/>
        </w:rPr>
        <w:t xml:space="preserve">El pleno goce y ejercicio de sus derechos civiles y políticos, constituye una presunción, toda vez que no se tiene conocimiento de lo contrario. No obstante, se acompañó escrito en el que manifiesta, bajo protesta de decir verdad, que se encuentra en pleno goce y ejercicio de sus derechos civiles y políticos, así como Constancia de </w:t>
      </w:r>
      <w:r w:rsidRPr="00D77960">
        <w:rPr>
          <w:rFonts w:ascii="Abadi" w:hAnsi="Abadi"/>
          <w:b w:val="0"/>
          <w:bCs w:val="0"/>
          <w:sz w:val="21"/>
          <w:szCs w:val="21"/>
        </w:rPr>
        <w:lastRenderedPageBreak/>
        <w:t>Antecedentes Penales, expedida por la Fiscalía General del Estado de Guanajuato.</w:t>
      </w:r>
    </w:p>
    <w:p w14:paraId="7739285C" w14:textId="77777777" w:rsidR="00015B82" w:rsidRPr="00D77960" w:rsidRDefault="00015B82" w:rsidP="00015B82">
      <w:pPr>
        <w:jc w:val="both"/>
        <w:rPr>
          <w:rFonts w:ascii="Abadi" w:hAnsi="Abadi" w:cs="Arial"/>
          <w:sz w:val="21"/>
          <w:szCs w:val="21"/>
        </w:rPr>
      </w:pPr>
    </w:p>
    <w:p w14:paraId="66CE3BE5" w14:textId="77777777" w:rsidR="00015B82" w:rsidRPr="00D77960" w:rsidRDefault="00015B82" w:rsidP="00015B82">
      <w:pPr>
        <w:jc w:val="both"/>
        <w:rPr>
          <w:rFonts w:ascii="Abadi" w:hAnsi="Abadi" w:cs="Arial"/>
          <w:sz w:val="21"/>
          <w:szCs w:val="21"/>
        </w:rPr>
      </w:pPr>
      <w:r w:rsidRPr="00D77960">
        <w:rPr>
          <w:rFonts w:ascii="Abadi" w:hAnsi="Abadi" w:cs="Arial"/>
          <w:sz w:val="21"/>
          <w:szCs w:val="21"/>
        </w:rPr>
        <w:tab/>
      </w:r>
      <w:r w:rsidRPr="00D77960">
        <w:rPr>
          <w:rFonts w:ascii="Abadi" w:hAnsi="Abadi" w:cs="Arial"/>
          <w:b/>
          <w:sz w:val="21"/>
          <w:szCs w:val="21"/>
        </w:rPr>
        <w:t>3.</w:t>
      </w:r>
      <w:r w:rsidRPr="00D77960">
        <w:rPr>
          <w:rFonts w:ascii="Abadi" w:hAnsi="Abadi" w:cs="Arial"/>
          <w:b/>
          <w:sz w:val="21"/>
          <w:szCs w:val="21"/>
        </w:rPr>
        <w:tab/>
      </w:r>
      <w:r w:rsidRPr="00D77960">
        <w:rPr>
          <w:rFonts w:ascii="Abadi" w:hAnsi="Abadi" w:cs="Arial"/>
          <w:sz w:val="21"/>
          <w:szCs w:val="21"/>
        </w:rPr>
        <w:t>La residencia efectiva en el Estado de cuando menos cinco años anteriores a su nombramiento, se acredita con la constancia de residencia expedida por la Secretaria del Ayuntamiento de Guanajuato, Guanajuato, de donde se desprende que ha radicado en este municipio desde hace 30 años.</w:t>
      </w:r>
    </w:p>
    <w:p w14:paraId="10DC9E61" w14:textId="77777777" w:rsidR="00015B82" w:rsidRPr="00D77960" w:rsidRDefault="00015B82" w:rsidP="00015B82">
      <w:pPr>
        <w:jc w:val="both"/>
        <w:rPr>
          <w:rFonts w:ascii="Abadi" w:hAnsi="Abadi" w:cs="Arial"/>
          <w:sz w:val="21"/>
          <w:szCs w:val="21"/>
        </w:rPr>
      </w:pPr>
    </w:p>
    <w:p w14:paraId="7AB4AF13" w14:textId="77777777" w:rsidR="00015B82" w:rsidRPr="00D77960" w:rsidRDefault="00015B82" w:rsidP="00015B82">
      <w:pPr>
        <w:jc w:val="both"/>
        <w:rPr>
          <w:rFonts w:ascii="Abadi" w:hAnsi="Abadi"/>
          <w:sz w:val="21"/>
          <w:szCs w:val="21"/>
        </w:rPr>
      </w:pPr>
      <w:r w:rsidRPr="00D77960">
        <w:rPr>
          <w:rFonts w:ascii="Abadi" w:hAnsi="Abadi"/>
          <w:sz w:val="21"/>
          <w:szCs w:val="21"/>
        </w:rPr>
        <w:tab/>
      </w:r>
      <w:r w:rsidRPr="00D77960">
        <w:rPr>
          <w:rFonts w:ascii="Abadi" w:hAnsi="Abadi"/>
          <w:b/>
          <w:sz w:val="21"/>
          <w:szCs w:val="21"/>
        </w:rPr>
        <w:t>4.</w:t>
      </w:r>
      <w:r w:rsidRPr="00D77960">
        <w:rPr>
          <w:rFonts w:ascii="Abadi" w:hAnsi="Abadi"/>
          <w:sz w:val="21"/>
          <w:szCs w:val="21"/>
        </w:rPr>
        <w:tab/>
      </w:r>
      <w:r w:rsidRPr="00D77960">
        <w:rPr>
          <w:rFonts w:ascii="Abadi" w:hAnsi="Abadi" w:cs="Arial"/>
          <w:sz w:val="21"/>
          <w:szCs w:val="21"/>
        </w:rPr>
        <w:t xml:space="preserve">Tener cuando menos treinta y cinco años cumplidos al día de la designación y no más de sesenta y cinco años, se demuestra igualmente con </w:t>
      </w:r>
      <w:r w:rsidRPr="00D77960">
        <w:rPr>
          <w:rFonts w:ascii="Abadi" w:hAnsi="Abadi"/>
          <w:sz w:val="21"/>
          <w:szCs w:val="21"/>
        </w:rPr>
        <w:t xml:space="preserve">la copia certificada de su acta de nacimiento.  </w:t>
      </w:r>
    </w:p>
    <w:p w14:paraId="00AD62D1" w14:textId="77777777" w:rsidR="00015B82" w:rsidRPr="00D77960" w:rsidRDefault="00015B82" w:rsidP="00015B82">
      <w:pPr>
        <w:jc w:val="both"/>
        <w:rPr>
          <w:rFonts w:ascii="Abadi" w:hAnsi="Abadi" w:cs="Arial"/>
          <w:sz w:val="21"/>
          <w:szCs w:val="21"/>
        </w:rPr>
      </w:pPr>
    </w:p>
    <w:p w14:paraId="16B4A998" w14:textId="77777777" w:rsidR="00015B82" w:rsidRPr="00D77960" w:rsidRDefault="00015B82" w:rsidP="00015B82">
      <w:pPr>
        <w:jc w:val="both"/>
        <w:rPr>
          <w:rFonts w:ascii="Abadi" w:hAnsi="Abadi" w:cs="Arial"/>
          <w:sz w:val="21"/>
          <w:szCs w:val="21"/>
        </w:rPr>
      </w:pPr>
      <w:r w:rsidRPr="00D77960">
        <w:rPr>
          <w:rFonts w:ascii="Abadi" w:hAnsi="Abadi"/>
          <w:sz w:val="21"/>
          <w:szCs w:val="21"/>
        </w:rPr>
        <w:tab/>
      </w:r>
      <w:r w:rsidRPr="00D77960">
        <w:rPr>
          <w:rFonts w:ascii="Abadi" w:hAnsi="Abadi"/>
          <w:b/>
          <w:sz w:val="21"/>
          <w:szCs w:val="21"/>
        </w:rPr>
        <w:t>5.</w:t>
      </w:r>
      <w:r w:rsidRPr="00D77960">
        <w:rPr>
          <w:rFonts w:ascii="Abadi" w:hAnsi="Abadi"/>
          <w:sz w:val="21"/>
          <w:szCs w:val="21"/>
        </w:rPr>
        <w:tab/>
        <w:t>Gozar d</w:t>
      </w:r>
      <w:r w:rsidRPr="00D77960">
        <w:rPr>
          <w:rFonts w:ascii="Abadi" w:hAnsi="Abadi" w:cs="Arial"/>
          <w:sz w:val="21"/>
          <w:szCs w:val="21"/>
        </w:rPr>
        <w:t xml:space="preserve">e buena reputación y prestigio profesional, se infiere de su trayectoria personal y profesional, ya que no hay afirmación de lo contrario y mucho menos demostración de ello. </w:t>
      </w:r>
    </w:p>
    <w:p w14:paraId="2BDAF281" w14:textId="77777777" w:rsidR="00015B82" w:rsidRPr="00D77960" w:rsidRDefault="00015B82" w:rsidP="00015B82">
      <w:pPr>
        <w:jc w:val="both"/>
        <w:rPr>
          <w:rFonts w:ascii="Abadi" w:hAnsi="Abadi" w:cs="Arial"/>
          <w:sz w:val="21"/>
          <w:szCs w:val="21"/>
        </w:rPr>
      </w:pPr>
    </w:p>
    <w:p w14:paraId="09960C61" w14:textId="77777777" w:rsidR="00015B82" w:rsidRPr="00D77960" w:rsidRDefault="00015B82" w:rsidP="00015B82">
      <w:pPr>
        <w:jc w:val="both"/>
        <w:rPr>
          <w:rFonts w:ascii="Abadi" w:hAnsi="Abadi" w:cs="Arial"/>
          <w:sz w:val="21"/>
          <w:szCs w:val="21"/>
        </w:rPr>
      </w:pPr>
      <w:r w:rsidRPr="00D77960">
        <w:rPr>
          <w:rFonts w:ascii="Abadi" w:hAnsi="Abadi" w:cs="Arial"/>
          <w:sz w:val="21"/>
          <w:szCs w:val="21"/>
        </w:rPr>
        <w:tab/>
      </w:r>
      <w:r w:rsidRPr="00D77960">
        <w:rPr>
          <w:rFonts w:ascii="Abadi" w:hAnsi="Abadi" w:cs="Arial"/>
          <w:b/>
          <w:sz w:val="21"/>
          <w:szCs w:val="21"/>
        </w:rPr>
        <w:t>6.</w:t>
      </w:r>
      <w:r w:rsidRPr="00D77960">
        <w:rPr>
          <w:rFonts w:ascii="Abadi" w:hAnsi="Abadi" w:cs="Arial"/>
          <w:b/>
          <w:sz w:val="21"/>
          <w:szCs w:val="21"/>
        </w:rPr>
        <w:tab/>
      </w:r>
      <w:r w:rsidRPr="00D77960">
        <w:rPr>
          <w:rFonts w:ascii="Abadi" w:hAnsi="Abadi" w:cs="Arial"/>
          <w:sz w:val="21"/>
          <w:szCs w:val="21"/>
        </w:rPr>
        <w:t xml:space="preserve">No haber sido condenado por delito intencional que amerite pena privativa de libertad de más de un año; pero si se tratare de robo, fraude, falsificación, abuso de confianza u otro que lastime seriamente la buena fama pública, quedará inhabilitado para el cargo, cualquiera que haya sido la pena, se acredita con la Constancia de Antecedentes Penales, expedida por la Fiscalía General del Estado de Guanajuato, en donde se hace constar que en los archivos de esa Institución, no existen antecedentes penales por delito del orden común registrados. </w:t>
      </w:r>
    </w:p>
    <w:p w14:paraId="5C65A856" w14:textId="77777777" w:rsidR="00015B82" w:rsidRPr="00D77960" w:rsidRDefault="00015B82" w:rsidP="00015B82">
      <w:pPr>
        <w:jc w:val="both"/>
        <w:rPr>
          <w:rFonts w:ascii="Abadi" w:hAnsi="Abadi" w:cs="Arial"/>
          <w:sz w:val="21"/>
          <w:szCs w:val="21"/>
        </w:rPr>
      </w:pPr>
      <w:r w:rsidRPr="00D77960">
        <w:rPr>
          <w:rFonts w:ascii="Abadi" w:hAnsi="Abadi" w:cs="Arial"/>
          <w:sz w:val="21"/>
          <w:szCs w:val="21"/>
        </w:rPr>
        <w:tab/>
      </w:r>
    </w:p>
    <w:p w14:paraId="42F7CB30" w14:textId="77777777" w:rsidR="00015B82" w:rsidRPr="00D77960" w:rsidRDefault="00015B82" w:rsidP="00015B82">
      <w:pPr>
        <w:jc w:val="both"/>
        <w:rPr>
          <w:rFonts w:ascii="Abadi" w:hAnsi="Abadi" w:cs="Arial"/>
          <w:sz w:val="21"/>
          <w:szCs w:val="21"/>
        </w:rPr>
      </w:pPr>
      <w:r w:rsidRPr="00D77960">
        <w:rPr>
          <w:rFonts w:ascii="Abadi" w:hAnsi="Abadi" w:cs="Arial"/>
          <w:sz w:val="21"/>
          <w:szCs w:val="21"/>
        </w:rPr>
        <w:tab/>
      </w:r>
      <w:r w:rsidRPr="00D77960">
        <w:rPr>
          <w:rFonts w:ascii="Abadi" w:hAnsi="Abadi" w:cs="Arial"/>
          <w:b/>
          <w:sz w:val="21"/>
          <w:szCs w:val="21"/>
        </w:rPr>
        <w:t>7.</w:t>
      </w:r>
      <w:r w:rsidRPr="00D77960">
        <w:rPr>
          <w:rFonts w:ascii="Abadi" w:hAnsi="Abadi" w:cs="Arial"/>
          <w:b/>
          <w:sz w:val="21"/>
          <w:szCs w:val="21"/>
        </w:rPr>
        <w:tab/>
      </w:r>
      <w:r w:rsidRPr="00D77960">
        <w:rPr>
          <w:rFonts w:ascii="Abadi" w:hAnsi="Abadi" w:cs="Arial"/>
          <w:sz w:val="21"/>
          <w:szCs w:val="21"/>
        </w:rPr>
        <w:t xml:space="preserve">Tener título de licenciado en derecho, abogado o su equivalente académico, se demuestra con la copia certificada ante Notario Público, de su título de Licenciado en Derecho otorgado por la Universidad de Guanajuato, donde se desprende que sustentó su examen de grado el 11 de octubre de 1985, y se le expidió su título el 5 de agosto de 1996. </w:t>
      </w:r>
    </w:p>
    <w:p w14:paraId="373ACDCD" w14:textId="77777777" w:rsidR="00015B82" w:rsidRPr="00D77960" w:rsidRDefault="00015B82" w:rsidP="00015B82">
      <w:pPr>
        <w:jc w:val="both"/>
        <w:rPr>
          <w:rFonts w:ascii="Abadi" w:hAnsi="Abadi" w:cs="Arial"/>
          <w:sz w:val="21"/>
          <w:szCs w:val="21"/>
        </w:rPr>
      </w:pPr>
    </w:p>
    <w:p w14:paraId="65F5F162" w14:textId="77777777" w:rsidR="00015B82" w:rsidRPr="00D77960" w:rsidRDefault="00015B82" w:rsidP="00015B82">
      <w:pPr>
        <w:jc w:val="both"/>
        <w:rPr>
          <w:rFonts w:ascii="Abadi" w:hAnsi="Abadi" w:cs="Arial"/>
          <w:iCs/>
          <w:sz w:val="21"/>
          <w:szCs w:val="21"/>
        </w:rPr>
      </w:pPr>
      <w:r w:rsidRPr="00D77960">
        <w:rPr>
          <w:rFonts w:ascii="Abadi" w:hAnsi="Abadi" w:cs="Arial"/>
          <w:sz w:val="21"/>
          <w:szCs w:val="21"/>
        </w:rPr>
        <w:tab/>
      </w:r>
      <w:r w:rsidRPr="00D77960">
        <w:rPr>
          <w:rFonts w:ascii="Abadi" w:hAnsi="Abadi" w:cs="Arial"/>
          <w:b/>
          <w:sz w:val="21"/>
          <w:szCs w:val="21"/>
        </w:rPr>
        <w:t>8.</w:t>
      </w:r>
      <w:r w:rsidRPr="00D77960">
        <w:rPr>
          <w:rFonts w:ascii="Abadi" w:hAnsi="Abadi" w:cs="Arial"/>
          <w:b/>
          <w:sz w:val="21"/>
          <w:szCs w:val="21"/>
        </w:rPr>
        <w:tab/>
      </w:r>
      <w:r w:rsidRPr="00D77960">
        <w:rPr>
          <w:rFonts w:ascii="Abadi" w:hAnsi="Abadi" w:cs="Arial"/>
          <w:sz w:val="21"/>
          <w:szCs w:val="21"/>
        </w:rPr>
        <w:t xml:space="preserve">Contar con cinco años de ejercicio profesional en materia administrativa o fiscal, se acredita con la documental de referencia en el punto que antecede y con la copia certificada ante Notario Público de su cédula para ejercer la Licenciatura en Derecho, expedida por la Secretaría de Educación Pública, el 17 de diciembre de 1996. Además, </w:t>
      </w:r>
      <w:r w:rsidRPr="00D77960">
        <w:rPr>
          <w:rFonts w:ascii="Abadi" w:hAnsi="Abadi" w:cs="Arial"/>
          <w:sz w:val="21"/>
          <w:szCs w:val="21"/>
        </w:rPr>
        <w:t xml:space="preserve">se desprende de su </w:t>
      </w:r>
      <w:r w:rsidRPr="00D77960">
        <w:rPr>
          <w:rFonts w:ascii="Abadi" w:hAnsi="Abadi" w:cs="Arial"/>
          <w:i/>
          <w:iCs/>
          <w:sz w:val="21"/>
          <w:szCs w:val="21"/>
        </w:rPr>
        <w:t xml:space="preserve">currículum vitae </w:t>
      </w:r>
      <w:r w:rsidRPr="00D77960">
        <w:rPr>
          <w:rFonts w:ascii="Abadi" w:hAnsi="Abadi" w:cs="Arial"/>
          <w:iCs/>
          <w:sz w:val="21"/>
          <w:szCs w:val="21"/>
        </w:rPr>
        <w:t xml:space="preserve">el siguiente ejercicio profesional: </w:t>
      </w:r>
    </w:p>
    <w:p w14:paraId="273A3A7C" w14:textId="77777777" w:rsidR="00015B82" w:rsidRPr="00D77960" w:rsidRDefault="00015B82" w:rsidP="00015B82">
      <w:pPr>
        <w:jc w:val="both"/>
        <w:rPr>
          <w:rFonts w:ascii="Abadi" w:hAnsi="Abadi" w:cs="Arial"/>
          <w:iCs/>
          <w:sz w:val="21"/>
          <w:szCs w:val="21"/>
        </w:rPr>
      </w:pPr>
    </w:p>
    <w:p w14:paraId="7FE26083" w14:textId="77777777" w:rsidR="00015B82" w:rsidRPr="00D77960" w:rsidRDefault="00015B82" w:rsidP="00015B82">
      <w:pPr>
        <w:ind w:left="720"/>
        <w:jc w:val="both"/>
        <w:rPr>
          <w:rFonts w:ascii="Abadi" w:hAnsi="Abadi" w:cs="Arial"/>
          <w:iCs/>
          <w:sz w:val="21"/>
          <w:szCs w:val="21"/>
        </w:rPr>
      </w:pPr>
      <w:r w:rsidRPr="00D77960">
        <w:rPr>
          <w:rFonts w:ascii="Abadi" w:hAnsi="Abadi" w:cs="Arial"/>
          <w:iCs/>
          <w:sz w:val="21"/>
          <w:szCs w:val="21"/>
        </w:rPr>
        <w:t>Coordinadora General Jurídica del Gobierno del Estado de Guanajuato. (Octubre de 2015 a la fecha).</w:t>
      </w:r>
    </w:p>
    <w:p w14:paraId="2A9D8E02" w14:textId="77777777" w:rsidR="00015B82" w:rsidRPr="00D77960" w:rsidRDefault="00015B82" w:rsidP="00015B82">
      <w:pPr>
        <w:ind w:left="720"/>
        <w:jc w:val="both"/>
        <w:rPr>
          <w:rFonts w:ascii="Abadi" w:hAnsi="Abadi" w:cs="Arial"/>
          <w:iCs/>
          <w:sz w:val="21"/>
          <w:szCs w:val="21"/>
        </w:rPr>
      </w:pPr>
    </w:p>
    <w:p w14:paraId="795DA57C" w14:textId="77777777" w:rsidR="00015B82" w:rsidRPr="00D77960" w:rsidRDefault="00015B82" w:rsidP="00015B82">
      <w:pPr>
        <w:ind w:left="720"/>
        <w:jc w:val="both"/>
        <w:rPr>
          <w:rFonts w:ascii="Abadi" w:hAnsi="Abadi" w:cs="Arial"/>
          <w:iCs/>
          <w:sz w:val="21"/>
          <w:szCs w:val="21"/>
        </w:rPr>
      </w:pPr>
      <w:r w:rsidRPr="00D77960">
        <w:rPr>
          <w:rFonts w:ascii="Abadi" w:hAnsi="Abadi" w:cs="Arial"/>
          <w:iCs/>
          <w:sz w:val="21"/>
          <w:szCs w:val="21"/>
        </w:rPr>
        <w:t>Primer mujer Presidenta del Supremo Tribunal de Justicia y del Consejo del Poder Judicial del Estado. (9 de enero de 2008 a 4 de enero de 2012).</w:t>
      </w:r>
    </w:p>
    <w:p w14:paraId="18A2802F" w14:textId="77777777" w:rsidR="00015B82" w:rsidRPr="00D77960" w:rsidRDefault="00015B82" w:rsidP="00015B82">
      <w:pPr>
        <w:ind w:left="720"/>
        <w:jc w:val="both"/>
        <w:rPr>
          <w:rFonts w:ascii="Abadi" w:hAnsi="Abadi" w:cs="Arial"/>
          <w:iCs/>
          <w:sz w:val="21"/>
          <w:szCs w:val="21"/>
        </w:rPr>
      </w:pPr>
    </w:p>
    <w:p w14:paraId="2D1C418C" w14:textId="77777777" w:rsidR="00015B82" w:rsidRPr="00D77960" w:rsidRDefault="00015B82" w:rsidP="00015B82">
      <w:pPr>
        <w:ind w:left="720"/>
        <w:jc w:val="both"/>
        <w:rPr>
          <w:rFonts w:ascii="Abadi" w:hAnsi="Abadi" w:cs="Arial"/>
          <w:iCs/>
          <w:sz w:val="21"/>
          <w:szCs w:val="21"/>
        </w:rPr>
      </w:pPr>
      <w:r w:rsidRPr="00D77960">
        <w:rPr>
          <w:rFonts w:ascii="Abadi" w:hAnsi="Abadi" w:cs="Arial"/>
          <w:iCs/>
          <w:sz w:val="21"/>
          <w:szCs w:val="21"/>
        </w:rPr>
        <w:t>Magistrada por oposición de la Novena Sala Civil del Supremo Tribunal de Justicia en el Estado.</w:t>
      </w:r>
    </w:p>
    <w:p w14:paraId="300B73B9" w14:textId="77777777" w:rsidR="00015B82" w:rsidRPr="00D77960" w:rsidRDefault="00015B82" w:rsidP="00015B82">
      <w:pPr>
        <w:ind w:left="720"/>
        <w:jc w:val="both"/>
        <w:rPr>
          <w:rFonts w:ascii="Abadi" w:hAnsi="Abadi" w:cs="Arial"/>
          <w:iCs/>
          <w:sz w:val="21"/>
          <w:szCs w:val="21"/>
        </w:rPr>
      </w:pPr>
    </w:p>
    <w:p w14:paraId="42634E35" w14:textId="77777777" w:rsidR="00015B82" w:rsidRPr="00D77960" w:rsidRDefault="00015B82" w:rsidP="00015B82">
      <w:pPr>
        <w:ind w:left="720"/>
        <w:jc w:val="both"/>
        <w:rPr>
          <w:rFonts w:ascii="Abadi" w:hAnsi="Abadi" w:cs="Arial"/>
          <w:iCs/>
          <w:sz w:val="21"/>
          <w:szCs w:val="21"/>
        </w:rPr>
      </w:pPr>
      <w:r w:rsidRPr="00D77960">
        <w:rPr>
          <w:rFonts w:ascii="Abadi" w:hAnsi="Abadi" w:cs="Arial"/>
          <w:iCs/>
          <w:sz w:val="21"/>
          <w:szCs w:val="21"/>
        </w:rPr>
        <w:t>Magistrada reelecta en el cargo.</w:t>
      </w:r>
    </w:p>
    <w:p w14:paraId="76BC2476" w14:textId="77777777" w:rsidR="00015B82" w:rsidRPr="00D77960" w:rsidRDefault="00015B82" w:rsidP="00015B82">
      <w:pPr>
        <w:ind w:left="720"/>
        <w:jc w:val="both"/>
        <w:rPr>
          <w:rFonts w:ascii="Abadi" w:hAnsi="Abadi" w:cs="Arial"/>
          <w:iCs/>
          <w:sz w:val="21"/>
          <w:szCs w:val="21"/>
        </w:rPr>
      </w:pPr>
    </w:p>
    <w:p w14:paraId="2ACFC193" w14:textId="77777777" w:rsidR="00015B82" w:rsidRPr="00D77960" w:rsidRDefault="00015B82" w:rsidP="00015B82">
      <w:pPr>
        <w:ind w:left="720"/>
        <w:jc w:val="both"/>
        <w:rPr>
          <w:rFonts w:ascii="Abadi" w:hAnsi="Abadi" w:cs="Arial"/>
          <w:iCs/>
          <w:sz w:val="21"/>
          <w:szCs w:val="21"/>
        </w:rPr>
      </w:pPr>
      <w:r w:rsidRPr="00D77960">
        <w:rPr>
          <w:rFonts w:ascii="Abadi" w:hAnsi="Abadi" w:cs="Arial"/>
          <w:iCs/>
          <w:sz w:val="21"/>
          <w:szCs w:val="21"/>
        </w:rPr>
        <w:t>Juez de Partido Civil.</w:t>
      </w:r>
    </w:p>
    <w:p w14:paraId="7F41DDDE" w14:textId="77777777" w:rsidR="00015B82" w:rsidRPr="00D77960" w:rsidRDefault="00015B82" w:rsidP="00015B82">
      <w:pPr>
        <w:ind w:left="720"/>
        <w:jc w:val="both"/>
        <w:rPr>
          <w:rFonts w:ascii="Abadi" w:hAnsi="Abadi" w:cs="Arial"/>
          <w:iCs/>
          <w:sz w:val="21"/>
          <w:szCs w:val="21"/>
        </w:rPr>
      </w:pPr>
    </w:p>
    <w:p w14:paraId="1CE99A11" w14:textId="77777777" w:rsidR="00015B82" w:rsidRPr="00D77960" w:rsidRDefault="00015B82" w:rsidP="00015B82">
      <w:pPr>
        <w:ind w:left="720"/>
        <w:jc w:val="both"/>
        <w:rPr>
          <w:rFonts w:ascii="Abadi" w:hAnsi="Abadi" w:cs="Arial"/>
          <w:iCs/>
          <w:sz w:val="21"/>
          <w:szCs w:val="21"/>
        </w:rPr>
      </w:pPr>
      <w:r w:rsidRPr="00D77960">
        <w:rPr>
          <w:rFonts w:ascii="Abadi" w:hAnsi="Abadi" w:cs="Arial"/>
          <w:iCs/>
          <w:sz w:val="21"/>
          <w:szCs w:val="21"/>
        </w:rPr>
        <w:t>Juez Penal de Partido.</w:t>
      </w:r>
    </w:p>
    <w:p w14:paraId="48C840F0" w14:textId="77777777" w:rsidR="00015B82" w:rsidRPr="00D77960" w:rsidRDefault="00015B82" w:rsidP="00015B82">
      <w:pPr>
        <w:ind w:left="720"/>
        <w:jc w:val="both"/>
        <w:rPr>
          <w:rFonts w:ascii="Abadi" w:hAnsi="Abadi" w:cs="Arial"/>
          <w:iCs/>
          <w:sz w:val="21"/>
          <w:szCs w:val="21"/>
        </w:rPr>
      </w:pPr>
    </w:p>
    <w:p w14:paraId="45700AF5" w14:textId="77777777" w:rsidR="00015B82" w:rsidRPr="00D77960" w:rsidRDefault="00015B82" w:rsidP="00015B82">
      <w:pPr>
        <w:ind w:left="720"/>
        <w:jc w:val="both"/>
        <w:rPr>
          <w:rFonts w:ascii="Abadi" w:hAnsi="Abadi" w:cs="Arial"/>
          <w:iCs/>
          <w:sz w:val="21"/>
          <w:szCs w:val="21"/>
        </w:rPr>
      </w:pPr>
      <w:r w:rsidRPr="00D77960">
        <w:rPr>
          <w:rFonts w:ascii="Abadi" w:hAnsi="Abadi" w:cs="Arial"/>
          <w:iCs/>
          <w:sz w:val="21"/>
          <w:szCs w:val="21"/>
        </w:rPr>
        <w:t>Juez Menor Mixto.</w:t>
      </w:r>
    </w:p>
    <w:p w14:paraId="766135B0" w14:textId="77777777" w:rsidR="00015B82" w:rsidRPr="00D77960" w:rsidRDefault="00015B82" w:rsidP="00015B82">
      <w:pPr>
        <w:ind w:left="720"/>
        <w:jc w:val="both"/>
        <w:rPr>
          <w:rFonts w:ascii="Abadi" w:hAnsi="Abadi" w:cs="Arial"/>
          <w:iCs/>
          <w:sz w:val="21"/>
          <w:szCs w:val="21"/>
        </w:rPr>
      </w:pPr>
    </w:p>
    <w:p w14:paraId="0A55953B" w14:textId="77777777" w:rsidR="00015B82" w:rsidRPr="00D77960" w:rsidRDefault="00015B82" w:rsidP="00015B82">
      <w:pPr>
        <w:ind w:left="720"/>
        <w:jc w:val="both"/>
        <w:rPr>
          <w:rFonts w:ascii="Abadi" w:hAnsi="Abadi" w:cs="Arial"/>
          <w:iCs/>
          <w:sz w:val="21"/>
          <w:szCs w:val="21"/>
        </w:rPr>
      </w:pPr>
      <w:r w:rsidRPr="00D77960">
        <w:rPr>
          <w:rFonts w:ascii="Abadi" w:hAnsi="Abadi" w:cs="Arial"/>
          <w:iCs/>
          <w:sz w:val="21"/>
          <w:szCs w:val="21"/>
        </w:rPr>
        <w:t>Secretario proyectista de Juzgado Civil de Partido.</w:t>
      </w:r>
    </w:p>
    <w:p w14:paraId="104AA851" w14:textId="77777777" w:rsidR="00015B82" w:rsidRPr="00D77960" w:rsidRDefault="00015B82" w:rsidP="00015B82">
      <w:pPr>
        <w:ind w:left="720"/>
        <w:jc w:val="both"/>
        <w:rPr>
          <w:rFonts w:ascii="Abadi" w:hAnsi="Abadi" w:cs="Arial"/>
          <w:iCs/>
          <w:sz w:val="21"/>
          <w:szCs w:val="21"/>
        </w:rPr>
      </w:pPr>
    </w:p>
    <w:p w14:paraId="1B27E187" w14:textId="77777777" w:rsidR="00015B82" w:rsidRPr="00D77960" w:rsidRDefault="00015B82" w:rsidP="00015B82">
      <w:pPr>
        <w:ind w:firstLine="720"/>
        <w:jc w:val="both"/>
        <w:rPr>
          <w:rFonts w:ascii="Abadi" w:hAnsi="Abadi" w:cs="Arial"/>
          <w:sz w:val="21"/>
          <w:szCs w:val="21"/>
        </w:rPr>
      </w:pPr>
      <w:r w:rsidRPr="00D77960">
        <w:rPr>
          <w:rFonts w:ascii="Abadi" w:hAnsi="Abadi" w:cs="Arial"/>
          <w:b/>
          <w:iCs/>
          <w:sz w:val="21"/>
          <w:szCs w:val="21"/>
        </w:rPr>
        <w:t>9.</w:t>
      </w:r>
      <w:r w:rsidRPr="00D77960">
        <w:rPr>
          <w:rFonts w:ascii="Abadi" w:hAnsi="Abadi" w:cs="Arial"/>
          <w:b/>
          <w:iCs/>
          <w:sz w:val="21"/>
          <w:szCs w:val="21"/>
        </w:rPr>
        <w:tab/>
      </w:r>
      <w:r w:rsidRPr="00D77960">
        <w:rPr>
          <w:rFonts w:ascii="Abadi" w:hAnsi="Abadi" w:cs="Arial"/>
          <w:iCs/>
          <w:sz w:val="21"/>
          <w:szCs w:val="21"/>
        </w:rPr>
        <w:t xml:space="preserve">No ser o haber sido dirigente de partido o asociación política a nivel nacional, estatal o municipal o candidato a puesto de elección popular, ni ministro de ningún culto religioso, en los cinco años anteriores a su designación, </w:t>
      </w:r>
      <w:r w:rsidRPr="00D77960">
        <w:rPr>
          <w:rFonts w:ascii="Abadi" w:hAnsi="Abadi" w:cs="Arial"/>
          <w:sz w:val="21"/>
          <w:szCs w:val="21"/>
        </w:rPr>
        <w:t xml:space="preserve">se infiere de su trayectoria personal y profesional; además, manifestó bajo protesta de decir verdad que no se encuentra en ninguno de estos supuestos y, por otra parte, no hay afirmación de lo contrario y mucho menos demostración de ello. </w:t>
      </w:r>
    </w:p>
    <w:p w14:paraId="6403B110" w14:textId="77777777" w:rsidR="00015B82" w:rsidRPr="00D77960" w:rsidRDefault="00015B82" w:rsidP="00015B82">
      <w:pPr>
        <w:jc w:val="both"/>
        <w:rPr>
          <w:rFonts w:ascii="Abadi" w:hAnsi="Abadi" w:cs="Arial"/>
          <w:iCs/>
          <w:sz w:val="21"/>
          <w:szCs w:val="21"/>
        </w:rPr>
      </w:pPr>
      <w:r w:rsidRPr="00D77960">
        <w:rPr>
          <w:rFonts w:ascii="Abadi" w:hAnsi="Abadi" w:cs="Arial"/>
          <w:iCs/>
          <w:sz w:val="21"/>
          <w:szCs w:val="21"/>
        </w:rPr>
        <w:t xml:space="preserve"> </w:t>
      </w:r>
    </w:p>
    <w:p w14:paraId="7CAC956A" w14:textId="77777777" w:rsidR="00015B82" w:rsidRPr="00D77960" w:rsidRDefault="00015B82" w:rsidP="00015B82">
      <w:pPr>
        <w:ind w:firstLine="720"/>
        <w:jc w:val="both"/>
        <w:rPr>
          <w:rFonts w:ascii="Abadi" w:hAnsi="Abadi" w:cs="Arial"/>
          <w:sz w:val="21"/>
          <w:szCs w:val="21"/>
        </w:rPr>
      </w:pPr>
      <w:r w:rsidRPr="00D77960">
        <w:rPr>
          <w:rFonts w:ascii="Abadi" w:hAnsi="Abadi" w:cs="Arial"/>
          <w:sz w:val="21"/>
          <w:szCs w:val="21"/>
        </w:rPr>
        <w:t xml:space="preserve">De acuerdo con lo anterior, se infiere que la maestra María Raquel Barajas Monjarás, cumple con las exigencias legales para ocupar el cargo de Magistrada Propietaria del Tribunal de Justicia Administrativa del Estado. </w:t>
      </w:r>
    </w:p>
    <w:p w14:paraId="03ED0536" w14:textId="77777777" w:rsidR="00015B82" w:rsidRPr="00D77960" w:rsidRDefault="00015B82" w:rsidP="00015B82">
      <w:pPr>
        <w:pStyle w:val="Textoindependiente"/>
        <w:rPr>
          <w:rFonts w:ascii="Abadi" w:hAnsi="Abadi"/>
          <w:sz w:val="21"/>
          <w:szCs w:val="21"/>
        </w:rPr>
      </w:pPr>
      <w:r w:rsidRPr="00D77960">
        <w:rPr>
          <w:rFonts w:ascii="Abadi" w:hAnsi="Abadi"/>
          <w:sz w:val="21"/>
          <w:szCs w:val="21"/>
        </w:rPr>
        <w:tab/>
      </w:r>
      <w:r w:rsidRPr="00D77960">
        <w:rPr>
          <w:rFonts w:ascii="Abadi" w:hAnsi="Abadi"/>
          <w:sz w:val="21"/>
          <w:szCs w:val="21"/>
        </w:rPr>
        <w:tab/>
      </w:r>
    </w:p>
    <w:p w14:paraId="36EDAC47" w14:textId="77777777" w:rsidR="00015B82" w:rsidRPr="00D77960" w:rsidRDefault="00015B82" w:rsidP="00015B82">
      <w:pPr>
        <w:pStyle w:val="Textoindependiente"/>
        <w:ind w:firstLine="720"/>
        <w:rPr>
          <w:rFonts w:ascii="Abadi" w:hAnsi="Abadi"/>
          <w:sz w:val="21"/>
          <w:szCs w:val="21"/>
        </w:rPr>
      </w:pPr>
      <w:r w:rsidRPr="00D77960">
        <w:rPr>
          <w:rFonts w:ascii="Abadi" w:hAnsi="Abadi"/>
          <w:sz w:val="21"/>
          <w:szCs w:val="21"/>
        </w:rPr>
        <w:t>Por lo expuesto y fundado en los dispositivos constitucionales y legales contenidos en el cuerpo del presente dictamen, la Comisión de Justicia somete a la consideración del Pleno del Congreso el siguiente:</w:t>
      </w:r>
    </w:p>
    <w:p w14:paraId="56F6FA75" w14:textId="77777777" w:rsidR="00015B82" w:rsidRPr="00D77960" w:rsidRDefault="00015B82" w:rsidP="00015B82">
      <w:pPr>
        <w:pStyle w:val="Ttulo1"/>
        <w:rPr>
          <w:rFonts w:ascii="Abadi" w:hAnsi="Abadi"/>
          <w:sz w:val="21"/>
          <w:szCs w:val="21"/>
        </w:rPr>
      </w:pPr>
    </w:p>
    <w:p w14:paraId="5BF32C19" w14:textId="77777777" w:rsidR="00015B82" w:rsidRPr="00D77960" w:rsidRDefault="00015B82" w:rsidP="00015B82">
      <w:pPr>
        <w:pStyle w:val="Ttulo1"/>
        <w:rPr>
          <w:rFonts w:ascii="Abadi" w:hAnsi="Abadi"/>
          <w:sz w:val="21"/>
          <w:szCs w:val="21"/>
        </w:rPr>
      </w:pPr>
    </w:p>
    <w:p w14:paraId="1AEFB3DE" w14:textId="77777777" w:rsidR="00015B82" w:rsidRPr="00D77960" w:rsidRDefault="00015B82" w:rsidP="00970634">
      <w:pPr>
        <w:pStyle w:val="Ttulo1"/>
        <w:jc w:val="center"/>
        <w:rPr>
          <w:rFonts w:ascii="Abadi" w:hAnsi="Abadi"/>
          <w:sz w:val="21"/>
          <w:szCs w:val="21"/>
        </w:rPr>
      </w:pPr>
      <w:r w:rsidRPr="00D77960">
        <w:rPr>
          <w:rFonts w:ascii="Abadi" w:hAnsi="Abadi"/>
          <w:sz w:val="21"/>
          <w:szCs w:val="21"/>
        </w:rPr>
        <w:t>ACUERDO</w:t>
      </w:r>
    </w:p>
    <w:p w14:paraId="78D41DFE" w14:textId="77777777" w:rsidR="00015B82" w:rsidRPr="00D77960" w:rsidRDefault="00015B82" w:rsidP="00015B82">
      <w:pPr>
        <w:pStyle w:val="Encabezado"/>
        <w:tabs>
          <w:tab w:val="clear" w:pos="4419"/>
          <w:tab w:val="clear" w:pos="8838"/>
        </w:tabs>
        <w:rPr>
          <w:rFonts w:ascii="Abadi" w:hAnsi="Abadi"/>
          <w:sz w:val="21"/>
          <w:szCs w:val="21"/>
        </w:rPr>
      </w:pPr>
    </w:p>
    <w:p w14:paraId="67D90A94" w14:textId="6252C9E1" w:rsidR="00015B82" w:rsidRPr="00D77960" w:rsidRDefault="00015B82" w:rsidP="002C2651">
      <w:pPr>
        <w:pStyle w:val="Sangradetextonormal"/>
        <w:jc w:val="both"/>
        <w:rPr>
          <w:rFonts w:ascii="Abadi" w:hAnsi="Abadi"/>
          <w:sz w:val="21"/>
          <w:szCs w:val="21"/>
        </w:rPr>
      </w:pPr>
      <w:r w:rsidRPr="00D77960">
        <w:rPr>
          <w:rFonts w:ascii="Abadi" w:hAnsi="Abadi"/>
          <w:b/>
          <w:bCs/>
          <w:sz w:val="21"/>
          <w:szCs w:val="21"/>
        </w:rPr>
        <w:lastRenderedPageBreak/>
        <w:t>Único.</w:t>
      </w:r>
      <w:r w:rsidRPr="00D77960">
        <w:rPr>
          <w:rFonts w:ascii="Abadi" w:hAnsi="Abadi"/>
          <w:sz w:val="21"/>
          <w:szCs w:val="21"/>
        </w:rPr>
        <w:t xml:space="preserve"> De conformidad con los artículos 63 fracción XXI, octavo párrafo de </w:t>
      </w:r>
      <w:smartTag w:uri="urn:schemas-microsoft-com:office:smarttags" w:element="PersonName">
        <w:smartTagPr>
          <w:attr w:name="ProductID" w:val="la Constitución Política"/>
        </w:smartTagPr>
        <w:r w:rsidRPr="00D77960">
          <w:rPr>
            <w:rFonts w:ascii="Abadi" w:hAnsi="Abadi"/>
            <w:sz w:val="21"/>
            <w:szCs w:val="21"/>
          </w:rPr>
          <w:t>la Constitución Política</w:t>
        </w:r>
      </w:smartTag>
      <w:r w:rsidRPr="00D77960">
        <w:rPr>
          <w:rFonts w:ascii="Abadi" w:hAnsi="Abadi"/>
          <w:sz w:val="21"/>
          <w:szCs w:val="21"/>
        </w:rPr>
        <w:t xml:space="preserve"> para el Estado de Guanajuato, 10, 12 y 13 de </w:t>
      </w:r>
      <w:smartTag w:uri="urn:schemas-microsoft-com:office:smarttags" w:element="PersonName">
        <w:smartTagPr>
          <w:attr w:name="ProductID" w:val="la Ley"/>
        </w:smartTagPr>
        <w:r w:rsidRPr="00D77960">
          <w:rPr>
            <w:rFonts w:ascii="Abadi" w:hAnsi="Abadi"/>
            <w:sz w:val="21"/>
            <w:szCs w:val="21"/>
          </w:rPr>
          <w:t>la Ley</w:t>
        </w:r>
      </w:smartTag>
      <w:r w:rsidRPr="00D77960">
        <w:rPr>
          <w:rFonts w:ascii="Abadi" w:hAnsi="Abadi"/>
          <w:sz w:val="21"/>
          <w:szCs w:val="21"/>
        </w:rPr>
        <w:t xml:space="preserve"> Orgánica del Tribunal de Justicia Administrativa, la ciudadana maestra María Raquel Barajas Monjarás reúne los requisitos para ocupar el cargo de Magistrada Propietaria del Tribunal de Justicia Administrativa, por lo que resulta procedente que la Sexagésima Quinta Legislatura se pronuncie sobre la aprobación del nombramiento a propuesta del Gobernador Constitucional del Estado Libre y Soberano de Guanajuato; cargo que desempeñará por diez años a partir de que rinda su protesta de ley.</w:t>
      </w:r>
    </w:p>
    <w:p w14:paraId="0C77C781" w14:textId="77777777" w:rsidR="00015B82" w:rsidRPr="00D77960" w:rsidRDefault="00015B82" w:rsidP="00015B82">
      <w:pPr>
        <w:ind w:firstLine="708"/>
        <w:jc w:val="both"/>
        <w:rPr>
          <w:rFonts w:ascii="Abadi" w:hAnsi="Abadi" w:cs="Arial"/>
          <w:sz w:val="21"/>
          <w:szCs w:val="21"/>
        </w:rPr>
      </w:pPr>
    </w:p>
    <w:p w14:paraId="6A2D5D61" w14:textId="77777777" w:rsidR="00015B82" w:rsidRPr="00D77960" w:rsidRDefault="00015B82" w:rsidP="00015B82">
      <w:pPr>
        <w:pStyle w:val="Sinespaciado"/>
        <w:jc w:val="center"/>
        <w:rPr>
          <w:rFonts w:ascii="Abadi" w:hAnsi="Abadi"/>
          <w:b/>
          <w:iCs/>
          <w:sz w:val="21"/>
          <w:szCs w:val="21"/>
        </w:rPr>
      </w:pPr>
      <w:bookmarkStart w:id="9" w:name="_Hlk104983870"/>
      <w:r w:rsidRPr="00D77960">
        <w:rPr>
          <w:rFonts w:ascii="Abadi" w:hAnsi="Abadi"/>
          <w:b/>
          <w:iCs/>
          <w:sz w:val="21"/>
          <w:szCs w:val="21"/>
        </w:rPr>
        <w:t>Guanajuato, Gto., 19 de diciembre de 2022</w:t>
      </w:r>
    </w:p>
    <w:p w14:paraId="696430F2" w14:textId="77777777" w:rsidR="00015B82" w:rsidRPr="00D77960" w:rsidRDefault="00015B82" w:rsidP="00015B82">
      <w:pPr>
        <w:pStyle w:val="Sinespaciado"/>
        <w:jc w:val="center"/>
        <w:rPr>
          <w:rFonts w:ascii="Abadi" w:hAnsi="Abadi"/>
          <w:b/>
          <w:iCs/>
          <w:sz w:val="21"/>
          <w:szCs w:val="21"/>
        </w:rPr>
      </w:pPr>
      <w:r w:rsidRPr="00D77960">
        <w:rPr>
          <w:rFonts w:ascii="Abadi" w:hAnsi="Abadi"/>
          <w:b/>
          <w:iCs/>
          <w:sz w:val="21"/>
          <w:szCs w:val="21"/>
        </w:rPr>
        <w:t>La Comisión de Justicia</w:t>
      </w:r>
    </w:p>
    <w:p w14:paraId="43B6A488" w14:textId="77777777" w:rsidR="00015B82" w:rsidRPr="00D77960" w:rsidRDefault="00015B82" w:rsidP="00015B82">
      <w:pPr>
        <w:pStyle w:val="Sinespaciado"/>
        <w:jc w:val="center"/>
        <w:rPr>
          <w:rFonts w:ascii="Abadi" w:hAnsi="Abadi"/>
          <w:b/>
          <w:iCs/>
          <w:sz w:val="21"/>
          <w:szCs w:val="21"/>
        </w:rPr>
      </w:pPr>
    </w:p>
    <w:p w14:paraId="426E152C" w14:textId="77777777" w:rsidR="00015B82" w:rsidRPr="00D77960" w:rsidRDefault="00015B82" w:rsidP="00015B82">
      <w:pPr>
        <w:pStyle w:val="Sinespaciado"/>
        <w:jc w:val="center"/>
        <w:rPr>
          <w:rFonts w:ascii="Abadi" w:hAnsi="Abadi"/>
          <w:b/>
          <w:iCs/>
          <w:sz w:val="21"/>
          <w:szCs w:val="21"/>
        </w:rPr>
      </w:pPr>
    </w:p>
    <w:p w14:paraId="142F0603" w14:textId="77777777" w:rsidR="00015B82" w:rsidRPr="00D77960" w:rsidRDefault="00015B82" w:rsidP="00015B82">
      <w:pPr>
        <w:pStyle w:val="Sinespaciado"/>
        <w:jc w:val="center"/>
        <w:rPr>
          <w:rFonts w:ascii="Abadi" w:hAnsi="Abadi"/>
          <w:b/>
          <w:iCs/>
          <w:sz w:val="21"/>
          <w:szCs w:val="21"/>
        </w:rPr>
      </w:pPr>
      <w:r w:rsidRPr="00D77960">
        <w:rPr>
          <w:rFonts w:ascii="Abadi" w:hAnsi="Abadi"/>
          <w:b/>
          <w:iCs/>
          <w:sz w:val="21"/>
          <w:szCs w:val="21"/>
        </w:rPr>
        <w:t>Laura Cristina Márquez Alcalá</w:t>
      </w:r>
    </w:p>
    <w:p w14:paraId="6B067070" w14:textId="77777777" w:rsidR="00015B82" w:rsidRPr="00D77960" w:rsidRDefault="00015B82" w:rsidP="00015B82">
      <w:pPr>
        <w:pStyle w:val="Sinespaciado"/>
        <w:jc w:val="center"/>
        <w:rPr>
          <w:rFonts w:ascii="Abadi" w:hAnsi="Abadi"/>
          <w:b/>
          <w:iCs/>
          <w:sz w:val="21"/>
          <w:szCs w:val="21"/>
        </w:rPr>
      </w:pPr>
      <w:r w:rsidRPr="00D77960">
        <w:rPr>
          <w:rFonts w:ascii="Abadi" w:hAnsi="Abadi"/>
          <w:b/>
          <w:iCs/>
          <w:sz w:val="21"/>
          <w:szCs w:val="21"/>
        </w:rPr>
        <w:t>Diputada presidenta</w:t>
      </w:r>
    </w:p>
    <w:p w14:paraId="7114603C" w14:textId="77777777" w:rsidR="00015B82" w:rsidRPr="00D77960" w:rsidRDefault="00015B82" w:rsidP="00015B82">
      <w:pPr>
        <w:pStyle w:val="Sinespaciado"/>
        <w:jc w:val="center"/>
        <w:rPr>
          <w:rFonts w:ascii="Abadi" w:hAnsi="Abadi"/>
          <w:b/>
          <w:iCs/>
          <w:sz w:val="21"/>
          <w:szCs w:val="21"/>
        </w:rPr>
      </w:pPr>
    </w:p>
    <w:p w14:paraId="35BCDF33" w14:textId="77777777" w:rsidR="00015B82" w:rsidRPr="00D77960" w:rsidRDefault="00015B82" w:rsidP="00015B82">
      <w:pPr>
        <w:pStyle w:val="Sinespaciado"/>
        <w:jc w:val="center"/>
        <w:rPr>
          <w:rFonts w:ascii="Abadi" w:hAnsi="Abadi"/>
          <w:b/>
          <w:iCs/>
          <w:sz w:val="21"/>
          <w:szCs w:val="21"/>
        </w:rPr>
      </w:pPr>
    </w:p>
    <w:p w14:paraId="0D58FEBD" w14:textId="77777777" w:rsidR="00015B82" w:rsidRPr="00D77960" w:rsidRDefault="00015B82" w:rsidP="00015B82">
      <w:pPr>
        <w:pStyle w:val="Sinespaciado"/>
        <w:jc w:val="center"/>
        <w:rPr>
          <w:rFonts w:ascii="Abadi" w:hAnsi="Abadi"/>
          <w:b/>
          <w:iCs/>
          <w:sz w:val="21"/>
          <w:szCs w:val="21"/>
        </w:rPr>
      </w:pPr>
      <w:r w:rsidRPr="00D77960">
        <w:rPr>
          <w:rFonts w:ascii="Abadi" w:hAnsi="Abadi"/>
          <w:b/>
          <w:iCs/>
          <w:sz w:val="21"/>
          <w:szCs w:val="21"/>
        </w:rPr>
        <w:t>Susana Bermúdez Cano</w:t>
      </w:r>
      <w:r w:rsidRPr="00D77960">
        <w:rPr>
          <w:rFonts w:ascii="Abadi" w:hAnsi="Abadi"/>
          <w:b/>
          <w:iCs/>
          <w:sz w:val="21"/>
          <w:szCs w:val="21"/>
        </w:rPr>
        <w:tab/>
      </w:r>
      <w:r w:rsidRPr="00D77960">
        <w:rPr>
          <w:rFonts w:ascii="Abadi" w:hAnsi="Abadi"/>
          <w:b/>
          <w:iCs/>
          <w:sz w:val="21"/>
          <w:szCs w:val="21"/>
        </w:rPr>
        <w:tab/>
      </w:r>
      <w:r w:rsidRPr="00D77960">
        <w:rPr>
          <w:rFonts w:ascii="Abadi" w:hAnsi="Abadi"/>
          <w:b/>
          <w:iCs/>
          <w:sz w:val="21"/>
          <w:szCs w:val="21"/>
        </w:rPr>
        <w:tab/>
      </w:r>
      <w:r w:rsidRPr="00D77960">
        <w:rPr>
          <w:rFonts w:ascii="Abadi" w:hAnsi="Abadi"/>
          <w:b/>
          <w:iCs/>
          <w:sz w:val="21"/>
          <w:szCs w:val="21"/>
        </w:rPr>
        <w:tab/>
        <w:t xml:space="preserve">                Bricio Balderas Álvarez </w:t>
      </w:r>
    </w:p>
    <w:p w14:paraId="3A4C4289" w14:textId="1E99B001" w:rsidR="00015B82" w:rsidRPr="00D77960" w:rsidRDefault="00015B82" w:rsidP="000205A4">
      <w:pPr>
        <w:pStyle w:val="Sinespaciado"/>
        <w:jc w:val="center"/>
        <w:rPr>
          <w:rFonts w:ascii="Abadi" w:hAnsi="Abadi"/>
          <w:b/>
          <w:iCs/>
          <w:sz w:val="21"/>
          <w:szCs w:val="21"/>
        </w:rPr>
      </w:pPr>
      <w:r w:rsidRPr="00D77960">
        <w:rPr>
          <w:rFonts w:ascii="Abadi" w:hAnsi="Abadi"/>
          <w:b/>
          <w:iCs/>
          <w:sz w:val="21"/>
          <w:szCs w:val="21"/>
        </w:rPr>
        <w:t xml:space="preserve">      Diputada vocal</w:t>
      </w:r>
      <w:r w:rsidRPr="00D77960">
        <w:rPr>
          <w:rFonts w:ascii="Abadi" w:hAnsi="Abadi"/>
          <w:b/>
          <w:iCs/>
          <w:sz w:val="21"/>
          <w:szCs w:val="21"/>
        </w:rPr>
        <w:tab/>
      </w:r>
      <w:r w:rsidRPr="00D77960">
        <w:rPr>
          <w:rFonts w:ascii="Abadi" w:hAnsi="Abadi"/>
          <w:b/>
          <w:iCs/>
          <w:sz w:val="21"/>
          <w:szCs w:val="21"/>
        </w:rPr>
        <w:tab/>
      </w:r>
      <w:r w:rsidRPr="00D77960">
        <w:rPr>
          <w:rFonts w:ascii="Abadi" w:hAnsi="Abadi"/>
          <w:b/>
          <w:iCs/>
          <w:sz w:val="21"/>
          <w:szCs w:val="21"/>
        </w:rPr>
        <w:tab/>
      </w:r>
      <w:r w:rsidRPr="00D77960">
        <w:rPr>
          <w:rFonts w:ascii="Abadi" w:hAnsi="Abadi"/>
          <w:b/>
          <w:iCs/>
          <w:sz w:val="21"/>
          <w:szCs w:val="21"/>
        </w:rPr>
        <w:tab/>
        <w:t xml:space="preserve">    </w:t>
      </w:r>
      <w:r w:rsidRPr="00D77960">
        <w:rPr>
          <w:rFonts w:ascii="Abadi" w:hAnsi="Abadi"/>
          <w:b/>
          <w:iCs/>
          <w:sz w:val="21"/>
          <w:szCs w:val="21"/>
        </w:rPr>
        <w:tab/>
      </w:r>
      <w:r w:rsidRPr="00D77960">
        <w:rPr>
          <w:rFonts w:ascii="Abadi" w:hAnsi="Abadi"/>
          <w:b/>
          <w:iCs/>
          <w:sz w:val="21"/>
          <w:szCs w:val="21"/>
        </w:rPr>
        <w:tab/>
        <w:t xml:space="preserve">            Diputado vocal</w:t>
      </w:r>
    </w:p>
    <w:p w14:paraId="1AA1437C" w14:textId="77777777" w:rsidR="00015B82" w:rsidRPr="00D77960" w:rsidRDefault="00015B82" w:rsidP="00015B82">
      <w:pPr>
        <w:pStyle w:val="Sinespaciado"/>
        <w:rPr>
          <w:rFonts w:ascii="Abadi" w:hAnsi="Abadi"/>
          <w:b/>
          <w:iCs/>
          <w:sz w:val="21"/>
          <w:szCs w:val="21"/>
        </w:rPr>
      </w:pPr>
    </w:p>
    <w:p w14:paraId="37A6AAFD" w14:textId="77777777" w:rsidR="00015B82" w:rsidRPr="00D77960" w:rsidRDefault="00015B82" w:rsidP="00015B82">
      <w:pPr>
        <w:pStyle w:val="Sinespaciado"/>
        <w:jc w:val="center"/>
        <w:rPr>
          <w:rFonts w:ascii="Abadi" w:hAnsi="Abadi"/>
          <w:b/>
          <w:iCs/>
          <w:sz w:val="21"/>
          <w:szCs w:val="21"/>
        </w:rPr>
      </w:pPr>
      <w:r w:rsidRPr="00D77960">
        <w:rPr>
          <w:rFonts w:ascii="Abadi" w:hAnsi="Abadi"/>
          <w:b/>
          <w:iCs/>
          <w:sz w:val="21"/>
          <w:szCs w:val="21"/>
        </w:rPr>
        <w:t>Gustavo Adolfo Alfaro Reyes                               Cuauhtémoc Becerra González</w:t>
      </w:r>
    </w:p>
    <w:p w14:paraId="2285A0F0" w14:textId="595A4415" w:rsidR="006404D2" w:rsidRDefault="00015B82" w:rsidP="002C2651">
      <w:pPr>
        <w:pStyle w:val="Sinespaciado"/>
        <w:jc w:val="center"/>
        <w:rPr>
          <w:rFonts w:ascii="Abadi" w:hAnsi="Abadi"/>
          <w:b/>
          <w:sz w:val="21"/>
          <w:szCs w:val="21"/>
        </w:rPr>
      </w:pPr>
      <w:r w:rsidRPr="00D77960">
        <w:rPr>
          <w:rFonts w:ascii="Abadi" w:hAnsi="Abadi"/>
          <w:b/>
          <w:iCs/>
          <w:sz w:val="21"/>
          <w:szCs w:val="21"/>
        </w:rPr>
        <w:t xml:space="preserve">    Diputado vocal                                                      Diputado secretario</w:t>
      </w:r>
      <w:bookmarkEnd w:id="9"/>
      <w:r w:rsidRPr="00D77960">
        <w:rPr>
          <w:rFonts w:ascii="Abadi" w:hAnsi="Abadi"/>
          <w:b/>
          <w:sz w:val="21"/>
          <w:szCs w:val="21"/>
        </w:rPr>
        <w:t xml:space="preserve"> </w:t>
      </w:r>
    </w:p>
    <w:p w14:paraId="76F2B4AA" w14:textId="5809D232" w:rsidR="001D50E4" w:rsidRDefault="001D50E4" w:rsidP="002C2651">
      <w:pPr>
        <w:pStyle w:val="Sinespaciado"/>
        <w:jc w:val="center"/>
        <w:rPr>
          <w:rFonts w:ascii="Abadi" w:hAnsi="Abadi"/>
          <w:b/>
          <w:sz w:val="21"/>
          <w:szCs w:val="21"/>
        </w:rPr>
      </w:pPr>
    </w:p>
    <w:p w14:paraId="0BD1AC7F" w14:textId="05D33FEF" w:rsidR="001D50E4" w:rsidRDefault="001D50E4" w:rsidP="002C2651">
      <w:pPr>
        <w:pStyle w:val="Sinespaciado"/>
        <w:jc w:val="center"/>
        <w:rPr>
          <w:rFonts w:ascii="Abadi" w:hAnsi="Abadi"/>
          <w:b/>
          <w:sz w:val="21"/>
          <w:szCs w:val="21"/>
        </w:rPr>
      </w:pPr>
    </w:p>
    <w:p w14:paraId="131E181A" w14:textId="77777777" w:rsidR="00045CBF" w:rsidRDefault="00045CBF" w:rsidP="00045CBF">
      <w:pPr>
        <w:pStyle w:val="Prrafodelista"/>
        <w:ind w:left="0" w:firstLine="567"/>
        <w:jc w:val="both"/>
        <w:rPr>
          <w:rFonts w:ascii="Abadi" w:hAnsi="Abadi"/>
          <w:sz w:val="21"/>
          <w:szCs w:val="21"/>
        </w:rPr>
      </w:pPr>
      <w:r w:rsidRPr="008F76E0">
        <w:rPr>
          <w:rFonts w:ascii="Abadi" w:hAnsi="Abadi"/>
          <w:b/>
          <w:bCs/>
          <w:sz w:val="21"/>
          <w:szCs w:val="21"/>
        </w:rPr>
        <w:t>- El Presidente.-</w:t>
      </w:r>
      <w:r>
        <w:rPr>
          <w:rFonts w:ascii="Abadi" w:hAnsi="Abadi"/>
          <w:sz w:val="21"/>
          <w:szCs w:val="21"/>
        </w:rPr>
        <w:t xml:space="preserve"> S</w:t>
      </w:r>
      <w:r w:rsidRPr="00A56AED">
        <w:rPr>
          <w:rFonts w:ascii="Abadi" w:hAnsi="Abadi"/>
          <w:sz w:val="21"/>
          <w:szCs w:val="21"/>
        </w:rPr>
        <w:t xml:space="preserve">e somete a discusión el dictamen suscrito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J</w:t>
      </w:r>
      <w:r w:rsidRPr="00A56AED">
        <w:rPr>
          <w:rFonts w:ascii="Abadi" w:hAnsi="Abadi"/>
          <w:sz w:val="21"/>
          <w:szCs w:val="21"/>
        </w:rPr>
        <w:t>usticia relativo al punto 17 de nuestro orden del día</w:t>
      </w:r>
      <w:r>
        <w:rPr>
          <w:rFonts w:ascii="Abadi" w:hAnsi="Abadi"/>
          <w:sz w:val="21"/>
          <w:szCs w:val="21"/>
        </w:rPr>
        <w:t>.</w:t>
      </w:r>
      <w:r w:rsidRPr="00A56AED">
        <w:rPr>
          <w:rFonts w:ascii="Abadi" w:hAnsi="Abadi"/>
          <w:sz w:val="21"/>
          <w:szCs w:val="21"/>
        </w:rPr>
        <w:t xml:space="preserve"> </w:t>
      </w:r>
    </w:p>
    <w:p w14:paraId="048F49F5" w14:textId="77777777" w:rsidR="00045CBF" w:rsidRDefault="00045CBF" w:rsidP="00045CBF">
      <w:pPr>
        <w:pStyle w:val="Prrafodelista"/>
        <w:ind w:left="0"/>
        <w:jc w:val="both"/>
        <w:rPr>
          <w:rFonts w:ascii="Abadi" w:hAnsi="Abadi"/>
          <w:sz w:val="21"/>
          <w:szCs w:val="21"/>
        </w:rPr>
      </w:pPr>
    </w:p>
    <w:p w14:paraId="0814EB70" w14:textId="77777777" w:rsidR="00045CBF" w:rsidRDefault="00045CBF" w:rsidP="00045CBF">
      <w:pPr>
        <w:pStyle w:val="Prrafodelista"/>
        <w:ind w:left="0"/>
        <w:jc w:val="both"/>
        <w:rPr>
          <w:rFonts w:ascii="Abadi" w:hAnsi="Abadi"/>
          <w:sz w:val="21"/>
          <w:szCs w:val="21"/>
        </w:rPr>
      </w:pPr>
      <w:r>
        <w:rPr>
          <w:rFonts w:ascii="Abadi" w:hAnsi="Abadi"/>
          <w:sz w:val="21"/>
          <w:szCs w:val="21"/>
        </w:rPr>
        <w:tab/>
        <w:t>- Sí</w:t>
      </w:r>
      <w:r w:rsidRPr="00A56AED">
        <w:rPr>
          <w:rFonts w:ascii="Abadi" w:hAnsi="Abadi"/>
          <w:sz w:val="21"/>
          <w:szCs w:val="21"/>
        </w:rPr>
        <w:t xml:space="preserve"> algún diputado o alguna diputada desea hacer uso de la palabra en pro o en contra manifiéste</w:t>
      </w:r>
      <w:r>
        <w:rPr>
          <w:rFonts w:ascii="Abadi" w:hAnsi="Abadi"/>
          <w:sz w:val="21"/>
          <w:szCs w:val="21"/>
        </w:rPr>
        <w:t>nlo</w:t>
      </w:r>
      <w:r w:rsidRPr="00A56AED">
        <w:rPr>
          <w:rFonts w:ascii="Abadi" w:hAnsi="Abadi"/>
          <w:sz w:val="21"/>
          <w:szCs w:val="21"/>
        </w:rPr>
        <w:t xml:space="preserve"> indicando el sentido de su participación</w:t>
      </w:r>
      <w:r>
        <w:rPr>
          <w:rFonts w:ascii="Abadi" w:hAnsi="Abadi"/>
          <w:sz w:val="21"/>
          <w:szCs w:val="21"/>
        </w:rPr>
        <w:t xml:space="preserve">. </w:t>
      </w:r>
    </w:p>
    <w:p w14:paraId="2598DA57" w14:textId="77777777" w:rsidR="00045CBF" w:rsidRDefault="00045CBF" w:rsidP="00045CBF">
      <w:pPr>
        <w:pStyle w:val="Prrafodelista"/>
        <w:ind w:left="0"/>
        <w:jc w:val="both"/>
        <w:rPr>
          <w:rFonts w:ascii="Abadi" w:hAnsi="Abadi"/>
          <w:sz w:val="21"/>
          <w:szCs w:val="21"/>
        </w:rPr>
      </w:pPr>
    </w:p>
    <w:p w14:paraId="73FD0D59" w14:textId="77777777" w:rsidR="00045CBF" w:rsidRDefault="00045CBF" w:rsidP="00045CBF">
      <w:pPr>
        <w:pStyle w:val="Prrafodelista"/>
        <w:ind w:left="0" w:firstLine="708"/>
        <w:jc w:val="both"/>
        <w:rPr>
          <w:rFonts w:ascii="Abadi" w:hAnsi="Abadi"/>
          <w:sz w:val="21"/>
          <w:szCs w:val="21"/>
        </w:rPr>
      </w:pPr>
      <w:r>
        <w:rPr>
          <w:rFonts w:ascii="Abadi" w:hAnsi="Abadi"/>
          <w:sz w:val="21"/>
          <w:szCs w:val="21"/>
        </w:rPr>
        <w:t xml:space="preserve">- En virtud de que no se han registrado participaciones se pide a la Secretaría </w:t>
      </w:r>
      <w:r w:rsidRPr="00A56AED">
        <w:rPr>
          <w:rFonts w:ascii="Abadi" w:hAnsi="Abadi"/>
          <w:sz w:val="21"/>
          <w:szCs w:val="21"/>
        </w:rPr>
        <w:t xml:space="preserve">que proceda a recabar votación nominal de la </w:t>
      </w:r>
      <w:r>
        <w:rPr>
          <w:rFonts w:ascii="Abadi" w:hAnsi="Abadi"/>
          <w:sz w:val="21"/>
          <w:szCs w:val="21"/>
        </w:rPr>
        <w:t>A</w:t>
      </w:r>
      <w:r w:rsidRPr="00A56AED">
        <w:rPr>
          <w:rFonts w:ascii="Abadi" w:hAnsi="Abadi"/>
          <w:sz w:val="21"/>
          <w:szCs w:val="21"/>
        </w:rPr>
        <w:t xml:space="preserve">samblea a través del sistema electrónico </w:t>
      </w:r>
      <w:r>
        <w:rPr>
          <w:rFonts w:ascii="Abadi" w:hAnsi="Abadi"/>
          <w:sz w:val="21"/>
          <w:szCs w:val="21"/>
        </w:rPr>
        <w:t xml:space="preserve">y </w:t>
      </w:r>
      <w:r w:rsidRPr="00A56AED">
        <w:rPr>
          <w:rFonts w:ascii="Abadi" w:hAnsi="Abadi"/>
          <w:sz w:val="21"/>
          <w:szCs w:val="21"/>
        </w:rPr>
        <w:t>quien se encuentra a distancia en la modalidad convencional a efecto de aprobar</w:t>
      </w:r>
      <w:r>
        <w:rPr>
          <w:rFonts w:ascii="Abadi" w:hAnsi="Abadi"/>
          <w:sz w:val="21"/>
          <w:szCs w:val="21"/>
        </w:rPr>
        <w:t xml:space="preserve"> o no </w:t>
      </w:r>
      <w:r w:rsidRPr="00A56AED">
        <w:rPr>
          <w:rFonts w:ascii="Abadi" w:hAnsi="Abadi"/>
          <w:sz w:val="21"/>
          <w:szCs w:val="21"/>
        </w:rPr>
        <w:t xml:space="preserve">el dictamen </w:t>
      </w:r>
      <w:r>
        <w:rPr>
          <w:rFonts w:ascii="Abadi" w:hAnsi="Abadi"/>
          <w:sz w:val="21"/>
          <w:szCs w:val="21"/>
        </w:rPr>
        <w:t>puesto a su consideración.</w:t>
      </w:r>
    </w:p>
    <w:p w14:paraId="4DF6160D" w14:textId="77777777" w:rsidR="00045CBF" w:rsidRDefault="00045CBF" w:rsidP="00045CBF">
      <w:pPr>
        <w:pStyle w:val="Prrafodelista"/>
        <w:ind w:left="0" w:firstLine="708"/>
        <w:jc w:val="both"/>
        <w:rPr>
          <w:rFonts w:ascii="Abadi" w:hAnsi="Abadi"/>
          <w:sz w:val="21"/>
          <w:szCs w:val="21"/>
        </w:rPr>
      </w:pPr>
    </w:p>
    <w:p w14:paraId="3B87D8C8" w14:textId="77777777" w:rsidR="00045CBF" w:rsidRDefault="00045CBF" w:rsidP="00045CBF">
      <w:pPr>
        <w:pStyle w:val="Prrafodelista"/>
        <w:ind w:left="0" w:firstLine="708"/>
        <w:jc w:val="both"/>
        <w:rPr>
          <w:rFonts w:ascii="Abadi" w:hAnsi="Abadi"/>
          <w:b/>
          <w:bCs/>
          <w:sz w:val="21"/>
          <w:szCs w:val="21"/>
        </w:rPr>
      </w:pPr>
    </w:p>
    <w:p w14:paraId="74B8E156" w14:textId="4A3DAFA3" w:rsidR="00045CBF" w:rsidRDefault="00045CBF" w:rsidP="00045CBF">
      <w:pPr>
        <w:pStyle w:val="Prrafodelista"/>
        <w:ind w:left="0" w:firstLine="708"/>
        <w:jc w:val="both"/>
        <w:rPr>
          <w:rFonts w:ascii="Abadi" w:hAnsi="Abadi"/>
          <w:b/>
          <w:bCs/>
          <w:sz w:val="21"/>
          <w:szCs w:val="21"/>
        </w:rPr>
      </w:pPr>
      <w:r w:rsidRPr="00DB74B1">
        <w:rPr>
          <w:rFonts w:ascii="Abadi" w:hAnsi="Abadi"/>
          <w:b/>
          <w:bCs/>
          <w:sz w:val="21"/>
          <w:szCs w:val="21"/>
        </w:rPr>
        <w:t>(Abrimos sistema electr</w:t>
      </w:r>
      <w:r>
        <w:rPr>
          <w:rFonts w:ascii="Abadi" w:hAnsi="Abadi"/>
          <w:b/>
          <w:bCs/>
          <w:sz w:val="21"/>
          <w:szCs w:val="21"/>
        </w:rPr>
        <w:t>ó</w:t>
      </w:r>
      <w:r w:rsidRPr="00DB74B1">
        <w:rPr>
          <w:rFonts w:ascii="Abadi" w:hAnsi="Abadi"/>
          <w:b/>
          <w:bCs/>
          <w:sz w:val="21"/>
          <w:szCs w:val="21"/>
        </w:rPr>
        <w:t>nico)</w:t>
      </w:r>
    </w:p>
    <w:p w14:paraId="73A9A0AB" w14:textId="659455F5" w:rsidR="00045CBF" w:rsidRDefault="00045CBF" w:rsidP="00045CBF">
      <w:pPr>
        <w:pStyle w:val="Prrafodelista"/>
        <w:ind w:left="0" w:firstLine="708"/>
        <w:jc w:val="both"/>
        <w:rPr>
          <w:rFonts w:ascii="Abadi" w:hAnsi="Abadi"/>
          <w:b/>
          <w:bCs/>
          <w:sz w:val="21"/>
          <w:szCs w:val="21"/>
        </w:rPr>
      </w:pPr>
    </w:p>
    <w:p w14:paraId="06B28807" w14:textId="77777777" w:rsidR="00045CBF" w:rsidRDefault="00045CBF" w:rsidP="00045CBF">
      <w:pPr>
        <w:pStyle w:val="Prrafodelista"/>
        <w:ind w:left="0" w:firstLine="708"/>
        <w:jc w:val="both"/>
        <w:rPr>
          <w:rFonts w:ascii="Abadi" w:hAnsi="Abadi"/>
          <w:b/>
          <w:bCs/>
          <w:sz w:val="21"/>
          <w:szCs w:val="21"/>
        </w:rPr>
      </w:pPr>
    </w:p>
    <w:p w14:paraId="4D85A6D9" w14:textId="77777777" w:rsidR="00045CBF" w:rsidRDefault="00045CBF" w:rsidP="00045CBF">
      <w:pPr>
        <w:pStyle w:val="Prrafodelista"/>
        <w:ind w:left="0" w:firstLine="708"/>
        <w:jc w:val="both"/>
        <w:rPr>
          <w:rFonts w:ascii="Abadi" w:hAnsi="Abadi"/>
          <w:sz w:val="21"/>
          <w:szCs w:val="21"/>
        </w:rPr>
      </w:pPr>
      <w:r w:rsidRPr="0041430E">
        <w:rPr>
          <w:rFonts w:ascii="Abadi" w:hAnsi="Abadi"/>
          <w:b/>
          <w:bCs/>
          <w:sz w:val="21"/>
          <w:szCs w:val="21"/>
        </w:rPr>
        <w:t>- El Secretario.-</w:t>
      </w:r>
      <w:r w:rsidRPr="00A56AED">
        <w:rPr>
          <w:rFonts w:ascii="Abadi" w:hAnsi="Abadi"/>
          <w:sz w:val="21"/>
          <w:szCs w:val="21"/>
        </w:rPr>
        <w:t xml:space="preserve"> </w:t>
      </w:r>
      <w:r>
        <w:rPr>
          <w:rFonts w:ascii="Abadi" w:hAnsi="Abadi"/>
          <w:sz w:val="21"/>
          <w:szCs w:val="21"/>
        </w:rPr>
        <w:t>E</w:t>
      </w:r>
      <w:r w:rsidRPr="00A56AED">
        <w:rPr>
          <w:rFonts w:ascii="Abadi" w:hAnsi="Abadi"/>
          <w:sz w:val="21"/>
          <w:szCs w:val="21"/>
        </w:rPr>
        <w:t>n votación nominal por el sistema electrónico y quien se encuentra a distancia en la modalidad convencional enunciando su nombre y el sentido de su voto se pregunta a las diputadas y a los diputados si se aprueba el dictamen puesto a su consideración</w:t>
      </w:r>
      <w:r>
        <w:rPr>
          <w:rFonts w:ascii="Abadi" w:hAnsi="Abadi"/>
          <w:sz w:val="21"/>
          <w:szCs w:val="21"/>
        </w:rPr>
        <w:t>,</w:t>
      </w:r>
      <w:r w:rsidRPr="00A56AED">
        <w:rPr>
          <w:rFonts w:ascii="Abadi" w:hAnsi="Abadi"/>
          <w:sz w:val="21"/>
          <w:szCs w:val="21"/>
        </w:rPr>
        <w:t xml:space="preserve"> diputada Briseida </w:t>
      </w:r>
      <w:r>
        <w:rPr>
          <w:rFonts w:ascii="Abadi" w:hAnsi="Abadi"/>
          <w:sz w:val="21"/>
          <w:szCs w:val="21"/>
        </w:rPr>
        <w:t>A</w:t>
      </w:r>
      <w:r w:rsidRPr="00A56AED">
        <w:rPr>
          <w:rFonts w:ascii="Abadi" w:hAnsi="Abadi"/>
          <w:sz w:val="21"/>
          <w:szCs w:val="21"/>
        </w:rPr>
        <w:t xml:space="preserve">nabel Magdaleno </w:t>
      </w:r>
      <w:r>
        <w:rPr>
          <w:rFonts w:ascii="Abadi" w:hAnsi="Abadi"/>
          <w:sz w:val="21"/>
          <w:szCs w:val="21"/>
        </w:rPr>
        <w:t>G</w:t>
      </w:r>
      <w:r w:rsidRPr="00A56AED">
        <w:rPr>
          <w:rFonts w:ascii="Abadi" w:hAnsi="Abadi"/>
          <w:sz w:val="21"/>
          <w:szCs w:val="21"/>
        </w:rPr>
        <w:t xml:space="preserve">onzález anuncie su nombre y el sentido de su voto </w:t>
      </w:r>
      <w:r w:rsidRPr="00427051">
        <w:rPr>
          <w:rFonts w:ascii="Abadi" w:hAnsi="Abadi"/>
          <w:b/>
          <w:bCs/>
          <w:sz w:val="21"/>
          <w:szCs w:val="21"/>
        </w:rPr>
        <w:t>(Voz) diputada Briseida Anabel Magdaleno González</w:t>
      </w:r>
      <w:r>
        <w:rPr>
          <w:rFonts w:ascii="Abadi" w:hAnsi="Abadi"/>
          <w:sz w:val="21"/>
          <w:szCs w:val="21"/>
        </w:rPr>
        <w:t xml:space="preserve">, </w:t>
      </w:r>
      <w:r w:rsidRPr="00A56AED">
        <w:rPr>
          <w:rFonts w:ascii="Abadi" w:hAnsi="Abadi"/>
          <w:sz w:val="21"/>
          <w:szCs w:val="21"/>
        </w:rPr>
        <w:t>a favor</w:t>
      </w:r>
      <w:r>
        <w:rPr>
          <w:rFonts w:ascii="Abadi" w:hAnsi="Abadi"/>
          <w:sz w:val="21"/>
          <w:szCs w:val="21"/>
        </w:rPr>
        <w:t xml:space="preserve"> </w:t>
      </w:r>
      <w:r w:rsidRPr="00427051">
        <w:rPr>
          <w:rFonts w:ascii="Abadi" w:hAnsi="Abadi"/>
          <w:b/>
          <w:bCs/>
          <w:sz w:val="21"/>
          <w:szCs w:val="21"/>
        </w:rPr>
        <w:t>(Voz) diputado Secretario,</w:t>
      </w:r>
      <w:r>
        <w:rPr>
          <w:rFonts w:ascii="Abadi" w:hAnsi="Abadi"/>
          <w:sz w:val="21"/>
          <w:szCs w:val="21"/>
        </w:rPr>
        <w:t xml:space="preserve"> </w:t>
      </w:r>
      <w:r w:rsidRPr="00A56AED">
        <w:rPr>
          <w:rFonts w:ascii="Abadi" w:hAnsi="Abadi"/>
          <w:sz w:val="21"/>
          <w:szCs w:val="21"/>
        </w:rPr>
        <w:t>gracias</w:t>
      </w:r>
      <w:r>
        <w:rPr>
          <w:rFonts w:ascii="Abadi" w:hAnsi="Abadi"/>
          <w:sz w:val="21"/>
          <w:szCs w:val="21"/>
        </w:rPr>
        <w:t xml:space="preserve"> diputada ¿Diputada Alma Edwviges Alcaraz?</w:t>
      </w:r>
      <w:r w:rsidRPr="00A56AED">
        <w:rPr>
          <w:rFonts w:ascii="Abadi" w:hAnsi="Abadi"/>
          <w:sz w:val="21"/>
          <w:szCs w:val="21"/>
        </w:rPr>
        <w:t xml:space="preserve"> </w:t>
      </w:r>
      <w:r>
        <w:rPr>
          <w:rFonts w:ascii="Abadi" w:hAnsi="Abadi"/>
          <w:sz w:val="21"/>
          <w:szCs w:val="21"/>
        </w:rPr>
        <w:t>¿Diputado Ernesto Millán Soberanes? ¿Diputada Yulma Rocha?</w:t>
      </w:r>
    </w:p>
    <w:p w14:paraId="1B5EADDF" w14:textId="77777777" w:rsidR="00045CBF" w:rsidRDefault="00045CBF" w:rsidP="00045CBF">
      <w:pPr>
        <w:pStyle w:val="Prrafodelista"/>
        <w:ind w:left="0" w:firstLine="708"/>
        <w:jc w:val="both"/>
        <w:rPr>
          <w:rFonts w:ascii="Abadi" w:hAnsi="Abadi"/>
          <w:sz w:val="21"/>
          <w:szCs w:val="21"/>
        </w:rPr>
      </w:pPr>
    </w:p>
    <w:p w14:paraId="1A411217" w14:textId="77777777" w:rsidR="00045CBF" w:rsidRDefault="00045CBF" w:rsidP="00045CBF">
      <w:pPr>
        <w:pStyle w:val="Prrafodelista"/>
        <w:ind w:left="0" w:firstLine="708"/>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4D5FBA2C" w14:textId="6DE19209" w:rsidR="00045CBF" w:rsidRDefault="00045CBF" w:rsidP="00045CBF">
      <w:pPr>
        <w:pStyle w:val="Prrafodelista"/>
        <w:ind w:left="0" w:firstLine="708"/>
        <w:jc w:val="both"/>
        <w:rPr>
          <w:rFonts w:ascii="Abadi" w:hAnsi="Abadi"/>
          <w:sz w:val="21"/>
          <w:szCs w:val="21"/>
        </w:rPr>
      </w:pPr>
    </w:p>
    <w:p w14:paraId="01AC4E1F" w14:textId="77777777" w:rsidR="00045CBF" w:rsidRDefault="00045CBF" w:rsidP="00045CBF">
      <w:pPr>
        <w:pStyle w:val="Prrafodelista"/>
        <w:ind w:left="0" w:firstLine="708"/>
        <w:jc w:val="both"/>
        <w:rPr>
          <w:rFonts w:ascii="Abadi" w:hAnsi="Abadi"/>
          <w:sz w:val="21"/>
          <w:szCs w:val="21"/>
        </w:rPr>
      </w:pPr>
    </w:p>
    <w:p w14:paraId="6C75FE34" w14:textId="51997825" w:rsidR="00045CBF" w:rsidRDefault="00045CBF" w:rsidP="00045CBF">
      <w:pPr>
        <w:pStyle w:val="Prrafodelista"/>
        <w:ind w:left="0" w:firstLine="708"/>
        <w:jc w:val="both"/>
        <w:rPr>
          <w:rFonts w:ascii="Abadi" w:hAnsi="Abadi"/>
          <w:b/>
          <w:bCs/>
          <w:sz w:val="21"/>
          <w:szCs w:val="21"/>
        </w:rPr>
      </w:pPr>
      <w:r>
        <w:rPr>
          <w:noProof/>
        </w:rPr>
        <w:drawing>
          <wp:anchor distT="0" distB="0" distL="114300" distR="114300" simplePos="0" relativeHeight="251668480" behindDoc="1" locked="0" layoutInCell="1" allowOverlap="1" wp14:anchorId="70B8814F" wp14:editId="4C0D5782">
            <wp:simplePos x="0" y="0"/>
            <wp:positionH relativeFrom="column">
              <wp:posOffset>605906</wp:posOffset>
            </wp:positionH>
            <wp:positionV relativeFrom="paragraph">
              <wp:posOffset>550825</wp:posOffset>
            </wp:positionV>
            <wp:extent cx="1339350" cy="753024"/>
            <wp:effectExtent l="323850" t="323850" r="318135" b="333375"/>
            <wp:wrapTight wrapText="bothSides">
              <wp:wrapPolygon edited="0">
                <wp:start x="-3073" y="-9296"/>
                <wp:lineTo x="-5223" y="-8203"/>
                <wp:lineTo x="-4916" y="26795"/>
                <wp:lineTo x="-3380" y="29529"/>
                <wp:lineTo x="-3073" y="30623"/>
                <wp:lineTo x="24273" y="30623"/>
                <wp:lineTo x="24580" y="29529"/>
                <wp:lineTo x="26117" y="26795"/>
                <wp:lineTo x="26424" y="547"/>
                <wp:lineTo x="24273" y="-7656"/>
                <wp:lineTo x="24273" y="-9296"/>
                <wp:lineTo x="-3073" y="-9296"/>
              </wp:wrapPolygon>
            </wp:wrapTight>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Sitio web&#10;&#10;Descripción generada automáticament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39350" cy="753024"/>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pic:spPr>
                </pic:pic>
              </a:graphicData>
            </a:graphic>
          </wp:anchor>
        </w:drawing>
      </w:r>
      <w:r w:rsidRPr="008F76E0">
        <w:rPr>
          <w:rFonts w:ascii="Abadi" w:hAnsi="Abadi"/>
          <w:b/>
          <w:bCs/>
          <w:sz w:val="21"/>
          <w:szCs w:val="21"/>
        </w:rPr>
        <w:t>(Cerramos sistema electrónico)</w:t>
      </w:r>
    </w:p>
    <w:p w14:paraId="05A5F107" w14:textId="7D1022F0" w:rsidR="00045CBF" w:rsidRDefault="00045CBF" w:rsidP="00045CBF">
      <w:pPr>
        <w:pStyle w:val="Prrafodelista"/>
        <w:ind w:left="0" w:firstLine="708"/>
        <w:jc w:val="both"/>
        <w:rPr>
          <w:rFonts w:ascii="Abadi" w:hAnsi="Abadi"/>
          <w:b/>
          <w:bCs/>
          <w:sz w:val="21"/>
          <w:szCs w:val="21"/>
        </w:rPr>
      </w:pPr>
    </w:p>
    <w:p w14:paraId="513EA42D" w14:textId="77777777" w:rsidR="00045CBF" w:rsidRDefault="00045CBF" w:rsidP="00045CBF">
      <w:pPr>
        <w:pStyle w:val="Prrafodelista"/>
        <w:ind w:left="0" w:firstLine="708"/>
        <w:jc w:val="both"/>
        <w:rPr>
          <w:rFonts w:ascii="Abadi" w:hAnsi="Abadi"/>
          <w:sz w:val="21"/>
          <w:szCs w:val="21"/>
        </w:rPr>
      </w:pPr>
      <w:r w:rsidRPr="008F76E0">
        <w:rPr>
          <w:rFonts w:ascii="Abadi" w:hAnsi="Abadi"/>
          <w:b/>
          <w:bCs/>
          <w:sz w:val="21"/>
          <w:szCs w:val="21"/>
        </w:rPr>
        <w:t>- El Secretario.-</w:t>
      </w:r>
      <w:r>
        <w:rPr>
          <w:rFonts w:ascii="Abadi" w:hAnsi="Abadi"/>
          <w:sz w:val="21"/>
          <w:szCs w:val="21"/>
        </w:rPr>
        <w:t xml:space="preserve"> S</w:t>
      </w:r>
      <w:r w:rsidRPr="00A56AED">
        <w:rPr>
          <w:rFonts w:ascii="Abadi" w:hAnsi="Abadi"/>
          <w:sz w:val="21"/>
          <w:szCs w:val="21"/>
        </w:rPr>
        <w:t xml:space="preserve">eñor Presidente se registraron </w:t>
      </w:r>
      <w:r>
        <w:rPr>
          <w:rFonts w:ascii="Abadi" w:hAnsi="Abadi"/>
          <w:sz w:val="21"/>
          <w:szCs w:val="21"/>
        </w:rPr>
        <w:t>29</w:t>
      </w:r>
      <w:r w:rsidRPr="00A56AED">
        <w:rPr>
          <w:rFonts w:ascii="Abadi" w:hAnsi="Abadi"/>
          <w:sz w:val="21"/>
          <w:szCs w:val="21"/>
        </w:rPr>
        <w:t xml:space="preserve"> votos a favor</w:t>
      </w:r>
      <w:r>
        <w:rPr>
          <w:rFonts w:ascii="Abadi" w:hAnsi="Abadi"/>
          <w:sz w:val="21"/>
          <w:szCs w:val="21"/>
        </w:rPr>
        <w:t xml:space="preserve"> y 4 votos en contra.</w:t>
      </w:r>
    </w:p>
    <w:p w14:paraId="6B2D2990" w14:textId="77777777" w:rsidR="00045CBF" w:rsidRDefault="00045CBF" w:rsidP="00045CBF">
      <w:pPr>
        <w:pStyle w:val="Prrafodelista"/>
        <w:ind w:left="0" w:firstLine="708"/>
        <w:jc w:val="both"/>
        <w:rPr>
          <w:rFonts w:ascii="Abadi" w:hAnsi="Abadi"/>
          <w:sz w:val="21"/>
          <w:szCs w:val="21"/>
        </w:rPr>
      </w:pPr>
    </w:p>
    <w:p w14:paraId="3EA063A3" w14:textId="4417DCE1" w:rsidR="00045CBF" w:rsidRDefault="00045CBF" w:rsidP="00045CBF">
      <w:pPr>
        <w:pStyle w:val="Prrafodelista"/>
        <w:ind w:left="0" w:firstLine="708"/>
        <w:jc w:val="both"/>
        <w:rPr>
          <w:rFonts w:ascii="Abadi" w:hAnsi="Abadi"/>
          <w:sz w:val="21"/>
          <w:szCs w:val="21"/>
        </w:rPr>
      </w:pPr>
      <w:r w:rsidRPr="008F76E0">
        <w:rPr>
          <w:rFonts w:ascii="Abadi" w:hAnsi="Abadi"/>
          <w:b/>
          <w:bCs/>
          <w:sz w:val="21"/>
          <w:szCs w:val="21"/>
        </w:rPr>
        <w:t>- El Presidente.-</w:t>
      </w:r>
      <w:r>
        <w:rPr>
          <w:rFonts w:ascii="Abadi" w:hAnsi="Abadi"/>
          <w:sz w:val="21"/>
          <w:szCs w:val="21"/>
        </w:rPr>
        <w:t xml:space="preserve"> E</w:t>
      </w:r>
      <w:r w:rsidRPr="00A56AED">
        <w:rPr>
          <w:rFonts w:ascii="Abadi" w:hAnsi="Abadi"/>
          <w:sz w:val="21"/>
          <w:szCs w:val="21"/>
        </w:rPr>
        <w:t xml:space="preserve">l dictamen ha sido aprobado </w:t>
      </w:r>
      <w:r>
        <w:rPr>
          <w:rFonts w:ascii="Abadi" w:hAnsi="Abadi"/>
          <w:sz w:val="21"/>
          <w:szCs w:val="21"/>
        </w:rPr>
        <w:t xml:space="preserve">por mayoría de </w:t>
      </w:r>
      <w:r w:rsidRPr="00A56AED">
        <w:rPr>
          <w:rFonts w:ascii="Abadi" w:hAnsi="Abadi"/>
          <w:sz w:val="21"/>
          <w:szCs w:val="21"/>
        </w:rPr>
        <w:t>votos</w:t>
      </w:r>
      <w:r>
        <w:rPr>
          <w:rFonts w:ascii="Abadi" w:hAnsi="Abadi"/>
          <w:sz w:val="21"/>
          <w:szCs w:val="21"/>
        </w:rPr>
        <w:t>.</w:t>
      </w:r>
    </w:p>
    <w:p w14:paraId="6281740F" w14:textId="1B4E58DD" w:rsidR="000E7F1D" w:rsidRDefault="000E7F1D" w:rsidP="00045CBF">
      <w:pPr>
        <w:pStyle w:val="Prrafodelista"/>
        <w:ind w:left="0" w:firstLine="708"/>
        <w:jc w:val="both"/>
        <w:rPr>
          <w:rFonts w:ascii="Abadi" w:hAnsi="Abadi"/>
          <w:sz w:val="21"/>
          <w:szCs w:val="21"/>
        </w:rPr>
      </w:pPr>
    </w:p>
    <w:p w14:paraId="3AF085BD" w14:textId="77777777" w:rsidR="000E7F1D" w:rsidRDefault="000E7F1D" w:rsidP="000E7F1D">
      <w:pPr>
        <w:pStyle w:val="Prrafodelista"/>
        <w:ind w:left="0"/>
        <w:jc w:val="both"/>
        <w:rPr>
          <w:rFonts w:ascii="Abadi" w:hAnsi="Abadi"/>
          <w:sz w:val="21"/>
          <w:szCs w:val="21"/>
        </w:rPr>
      </w:pPr>
    </w:p>
    <w:p w14:paraId="384788AA" w14:textId="77777777" w:rsidR="000E7F1D" w:rsidRDefault="000E7F1D" w:rsidP="000E7F1D">
      <w:pPr>
        <w:pStyle w:val="Prrafodelista"/>
        <w:ind w:left="0"/>
        <w:jc w:val="both"/>
        <w:rPr>
          <w:rFonts w:ascii="Abadi" w:hAnsi="Abadi"/>
          <w:sz w:val="21"/>
          <w:szCs w:val="21"/>
        </w:rPr>
      </w:pPr>
      <w:r>
        <w:rPr>
          <w:rFonts w:ascii="Abadi" w:hAnsi="Abadi"/>
          <w:sz w:val="21"/>
          <w:szCs w:val="21"/>
        </w:rPr>
        <w:tab/>
        <w:t>- E</w:t>
      </w:r>
      <w:r w:rsidRPr="00A56AED">
        <w:rPr>
          <w:rFonts w:ascii="Abadi" w:hAnsi="Abadi"/>
          <w:sz w:val="21"/>
          <w:szCs w:val="21"/>
        </w:rPr>
        <w:t xml:space="preserve">n consecuencia procede que la </w:t>
      </w:r>
      <w:r>
        <w:rPr>
          <w:rFonts w:ascii="Abadi" w:hAnsi="Abadi"/>
          <w:sz w:val="21"/>
          <w:szCs w:val="21"/>
        </w:rPr>
        <w:t>A</w:t>
      </w:r>
      <w:r w:rsidRPr="00A56AED">
        <w:rPr>
          <w:rFonts w:ascii="Abadi" w:hAnsi="Abadi"/>
          <w:sz w:val="21"/>
          <w:szCs w:val="21"/>
        </w:rPr>
        <w:t xml:space="preserve">samblea se pronuncie para la elección de la </w:t>
      </w:r>
      <w:r>
        <w:rPr>
          <w:rFonts w:ascii="Abadi" w:hAnsi="Abadi"/>
          <w:sz w:val="21"/>
          <w:szCs w:val="21"/>
        </w:rPr>
        <w:t>M</w:t>
      </w:r>
      <w:r w:rsidRPr="00A56AED">
        <w:rPr>
          <w:rFonts w:ascii="Abadi" w:hAnsi="Abadi"/>
          <w:sz w:val="21"/>
          <w:szCs w:val="21"/>
        </w:rPr>
        <w:t xml:space="preserve">agistrada </w:t>
      </w:r>
      <w:r>
        <w:rPr>
          <w:rFonts w:ascii="Abadi" w:hAnsi="Abadi"/>
          <w:sz w:val="21"/>
          <w:szCs w:val="21"/>
        </w:rPr>
        <w:t>P</w:t>
      </w:r>
      <w:r w:rsidRPr="00A56AED">
        <w:rPr>
          <w:rFonts w:ascii="Abadi" w:hAnsi="Abadi"/>
          <w:sz w:val="21"/>
          <w:szCs w:val="21"/>
        </w:rPr>
        <w:t xml:space="preserve">ropietaria del </w:t>
      </w:r>
      <w:r>
        <w:rPr>
          <w:rFonts w:ascii="Abadi" w:hAnsi="Abadi"/>
          <w:sz w:val="21"/>
          <w:szCs w:val="21"/>
        </w:rPr>
        <w:t>T</w:t>
      </w:r>
      <w:r w:rsidRPr="00A56AED">
        <w:rPr>
          <w:rFonts w:ascii="Abadi" w:hAnsi="Abadi"/>
          <w:sz w:val="21"/>
          <w:szCs w:val="21"/>
        </w:rPr>
        <w:t xml:space="preserve">ribunal de </w:t>
      </w:r>
      <w:r>
        <w:rPr>
          <w:rFonts w:ascii="Abadi" w:hAnsi="Abadi"/>
          <w:sz w:val="21"/>
          <w:szCs w:val="21"/>
        </w:rPr>
        <w:t>J</w:t>
      </w:r>
      <w:r w:rsidRPr="00A56AED">
        <w:rPr>
          <w:rFonts w:ascii="Abadi" w:hAnsi="Abadi"/>
          <w:sz w:val="21"/>
          <w:szCs w:val="21"/>
        </w:rPr>
        <w:t xml:space="preserve">usticia </w:t>
      </w:r>
      <w:r>
        <w:rPr>
          <w:rFonts w:ascii="Abadi" w:hAnsi="Abadi"/>
          <w:sz w:val="21"/>
          <w:szCs w:val="21"/>
        </w:rPr>
        <w:t>A</w:t>
      </w:r>
      <w:r w:rsidRPr="00A56AED">
        <w:rPr>
          <w:rFonts w:ascii="Abadi" w:hAnsi="Abadi"/>
          <w:sz w:val="21"/>
          <w:szCs w:val="21"/>
        </w:rPr>
        <w:t xml:space="preserve">dministrativa del </w:t>
      </w:r>
      <w:r>
        <w:rPr>
          <w:rFonts w:ascii="Abadi" w:hAnsi="Abadi"/>
          <w:sz w:val="21"/>
          <w:szCs w:val="21"/>
        </w:rPr>
        <w:t>E</w:t>
      </w:r>
      <w:r w:rsidRPr="00A56AED">
        <w:rPr>
          <w:rFonts w:ascii="Abadi" w:hAnsi="Abadi"/>
          <w:sz w:val="21"/>
          <w:szCs w:val="21"/>
        </w:rPr>
        <w:t>stado de Guanajuato para lo cual se recaba</w:t>
      </w:r>
      <w:r>
        <w:rPr>
          <w:rFonts w:ascii="Abadi" w:hAnsi="Abadi"/>
          <w:sz w:val="21"/>
          <w:szCs w:val="21"/>
        </w:rPr>
        <w:t>r</w:t>
      </w:r>
      <w:r w:rsidRPr="00A56AED">
        <w:rPr>
          <w:rFonts w:ascii="Abadi" w:hAnsi="Abadi"/>
          <w:sz w:val="21"/>
          <w:szCs w:val="21"/>
        </w:rPr>
        <w:t xml:space="preserve">a votación por cédula en los términos del artículo 193 fracción </w:t>
      </w:r>
      <w:r>
        <w:rPr>
          <w:rFonts w:ascii="Abadi" w:hAnsi="Abadi"/>
          <w:sz w:val="21"/>
          <w:szCs w:val="21"/>
        </w:rPr>
        <w:t>III</w:t>
      </w:r>
      <w:r w:rsidRPr="00A56AED">
        <w:rPr>
          <w:rFonts w:ascii="Abadi" w:hAnsi="Abadi"/>
          <w:sz w:val="21"/>
          <w:szCs w:val="21"/>
        </w:rPr>
        <w:t xml:space="preserve"> de nuestra </w:t>
      </w:r>
      <w:r>
        <w:rPr>
          <w:rFonts w:ascii="Abadi" w:hAnsi="Abadi"/>
          <w:sz w:val="21"/>
          <w:szCs w:val="21"/>
        </w:rPr>
        <w:t>L</w:t>
      </w:r>
      <w:r w:rsidRPr="00A56AED">
        <w:rPr>
          <w:rFonts w:ascii="Abadi" w:hAnsi="Abadi"/>
          <w:sz w:val="21"/>
          <w:szCs w:val="21"/>
        </w:rPr>
        <w:t xml:space="preserve">ey </w:t>
      </w:r>
      <w:r>
        <w:rPr>
          <w:rFonts w:ascii="Abadi" w:hAnsi="Abadi"/>
          <w:sz w:val="21"/>
          <w:szCs w:val="21"/>
        </w:rPr>
        <w:t>O</w:t>
      </w:r>
      <w:r w:rsidRPr="00A56AED">
        <w:rPr>
          <w:rFonts w:ascii="Abadi" w:hAnsi="Abadi"/>
          <w:sz w:val="21"/>
          <w:szCs w:val="21"/>
        </w:rPr>
        <w:t>rgánica y a través de nuestro sistema electrónico</w:t>
      </w:r>
      <w:r>
        <w:rPr>
          <w:rFonts w:ascii="Abadi" w:hAnsi="Abadi"/>
          <w:sz w:val="21"/>
          <w:szCs w:val="21"/>
        </w:rPr>
        <w:t>.</w:t>
      </w:r>
    </w:p>
    <w:p w14:paraId="2B52B5E7" w14:textId="77777777" w:rsidR="000E7F1D" w:rsidRDefault="000E7F1D" w:rsidP="000E7F1D">
      <w:pPr>
        <w:pStyle w:val="Prrafodelista"/>
        <w:ind w:left="0"/>
        <w:jc w:val="both"/>
        <w:rPr>
          <w:rFonts w:ascii="Abadi" w:hAnsi="Abadi"/>
          <w:sz w:val="21"/>
          <w:szCs w:val="21"/>
        </w:rPr>
      </w:pPr>
    </w:p>
    <w:p w14:paraId="1F193816" w14:textId="77777777" w:rsidR="000E7F1D" w:rsidRPr="00FE2A69" w:rsidRDefault="000E7F1D" w:rsidP="000E7F1D">
      <w:pPr>
        <w:pStyle w:val="Prrafodelista"/>
        <w:ind w:left="0"/>
        <w:jc w:val="both"/>
        <w:rPr>
          <w:rFonts w:ascii="Abadi" w:hAnsi="Abadi"/>
          <w:b/>
          <w:bCs/>
          <w:sz w:val="21"/>
          <w:szCs w:val="21"/>
        </w:rPr>
      </w:pPr>
      <w:r w:rsidRPr="00FE2A69">
        <w:rPr>
          <w:rFonts w:ascii="Abadi" w:hAnsi="Abadi"/>
          <w:b/>
          <w:bCs/>
          <w:sz w:val="21"/>
          <w:szCs w:val="21"/>
        </w:rPr>
        <w:t>(Se abre el sistema electrónico)</w:t>
      </w:r>
    </w:p>
    <w:p w14:paraId="25895D50" w14:textId="77777777" w:rsidR="000E7F1D" w:rsidRDefault="000E7F1D" w:rsidP="000E7F1D">
      <w:pPr>
        <w:pStyle w:val="Prrafodelista"/>
        <w:ind w:left="0"/>
        <w:jc w:val="both"/>
        <w:rPr>
          <w:rFonts w:ascii="Abadi" w:hAnsi="Abadi"/>
          <w:sz w:val="21"/>
          <w:szCs w:val="21"/>
        </w:rPr>
      </w:pPr>
    </w:p>
    <w:p w14:paraId="21CD9E2E" w14:textId="77777777" w:rsidR="000E7F1D" w:rsidRDefault="000E7F1D" w:rsidP="000E7F1D">
      <w:pPr>
        <w:pStyle w:val="Prrafodelista"/>
        <w:ind w:left="0" w:firstLine="708"/>
        <w:jc w:val="both"/>
        <w:rPr>
          <w:rFonts w:ascii="Abadi" w:hAnsi="Abadi"/>
          <w:sz w:val="21"/>
          <w:szCs w:val="21"/>
        </w:rPr>
      </w:pPr>
      <w:r w:rsidRPr="00BF75EF">
        <w:rPr>
          <w:rFonts w:ascii="Abadi" w:hAnsi="Abadi"/>
          <w:b/>
          <w:bCs/>
          <w:sz w:val="21"/>
          <w:szCs w:val="21"/>
        </w:rPr>
        <w:t>- El Secretario.-</w:t>
      </w:r>
      <w:r>
        <w:rPr>
          <w:rFonts w:ascii="Abadi" w:hAnsi="Abadi"/>
          <w:sz w:val="21"/>
          <w:szCs w:val="21"/>
        </w:rPr>
        <w:t xml:space="preserve"> Diputada Hades Berenice Aguilar.</w:t>
      </w:r>
    </w:p>
    <w:p w14:paraId="683A1590" w14:textId="77777777" w:rsidR="000E7F1D" w:rsidRDefault="000E7F1D" w:rsidP="000E7F1D">
      <w:pPr>
        <w:pStyle w:val="Prrafodelista"/>
        <w:ind w:left="0" w:firstLine="708"/>
        <w:jc w:val="both"/>
        <w:rPr>
          <w:rFonts w:ascii="Abadi" w:hAnsi="Abadi"/>
          <w:sz w:val="21"/>
          <w:szCs w:val="21"/>
        </w:rPr>
      </w:pPr>
    </w:p>
    <w:p w14:paraId="175A20C3" w14:textId="77777777" w:rsidR="000E7F1D" w:rsidRDefault="000E7F1D" w:rsidP="000E7F1D">
      <w:pPr>
        <w:pStyle w:val="Prrafodelista"/>
        <w:ind w:left="0" w:firstLine="708"/>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77A79E72" w14:textId="77777777" w:rsidR="000E7F1D" w:rsidRDefault="000E7F1D" w:rsidP="000E7F1D">
      <w:pPr>
        <w:pStyle w:val="Prrafodelista"/>
        <w:ind w:left="0" w:firstLine="708"/>
        <w:jc w:val="both"/>
        <w:rPr>
          <w:rFonts w:ascii="Abadi" w:hAnsi="Abadi"/>
          <w:sz w:val="21"/>
          <w:szCs w:val="21"/>
        </w:rPr>
      </w:pPr>
    </w:p>
    <w:p w14:paraId="747671CC" w14:textId="77777777" w:rsidR="000E7F1D" w:rsidRDefault="000E7F1D" w:rsidP="000E7F1D">
      <w:pPr>
        <w:pStyle w:val="Prrafodelista"/>
        <w:ind w:left="0" w:firstLine="708"/>
        <w:jc w:val="both"/>
        <w:rPr>
          <w:rFonts w:ascii="Abadi" w:hAnsi="Abadi"/>
          <w:b/>
          <w:bCs/>
          <w:sz w:val="21"/>
          <w:szCs w:val="21"/>
        </w:rPr>
      </w:pPr>
      <w:r w:rsidRPr="00BF75EF">
        <w:rPr>
          <w:rFonts w:ascii="Abadi" w:hAnsi="Abadi"/>
          <w:b/>
          <w:bCs/>
          <w:sz w:val="21"/>
          <w:szCs w:val="21"/>
        </w:rPr>
        <w:t>(Cerramos sistema electrónico)</w:t>
      </w:r>
    </w:p>
    <w:p w14:paraId="7EF89F02" w14:textId="77777777" w:rsidR="000E7F1D" w:rsidRDefault="000E7F1D" w:rsidP="000E7F1D">
      <w:pPr>
        <w:pStyle w:val="Prrafodelista"/>
        <w:ind w:left="0" w:firstLine="708"/>
        <w:jc w:val="both"/>
        <w:rPr>
          <w:rFonts w:ascii="Abadi" w:hAnsi="Abadi"/>
          <w:b/>
          <w:bCs/>
          <w:sz w:val="21"/>
          <w:szCs w:val="21"/>
        </w:rPr>
      </w:pPr>
    </w:p>
    <w:p w14:paraId="22F91254" w14:textId="77777777" w:rsidR="000E7F1D" w:rsidRDefault="000E7F1D" w:rsidP="000E7F1D">
      <w:pPr>
        <w:pStyle w:val="Prrafodelista"/>
        <w:ind w:left="0" w:firstLine="708"/>
        <w:jc w:val="both"/>
        <w:rPr>
          <w:rFonts w:ascii="Abadi" w:hAnsi="Abadi"/>
          <w:b/>
          <w:bCs/>
          <w:sz w:val="21"/>
          <w:szCs w:val="21"/>
        </w:rPr>
      </w:pPr>
      <w:r>
        <w:rPr>
          <w:noProof/>
        </w:rPr>
        <w:drawing>
          <wp:inline distT="0" distB="0" distL="0" distR="0" wp14:anchorId="2D282460" wp14:editId="49484A1E">
            <wp:extent cx="1490550" cy="838034"/>
            <wp:effectExtent l="323850" t="323850" r="319405" b="324485"/>
            <wp:docPr id="35" name="Imagen 3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10;&#10;Descripción generada automáticamente"/>
                    <pic:cNvPicPr/>
                  </pic:nvPicPr>
                  <pic:blipFill>
                    <a:blip r:embed="rId41"/>
                    <a:stretch>
                      <a:fillRect/>
                    </a:stretch>
                  </pic:blipFill>
                  <pic:spPr>
                    <a:xfrm>
                      <a:off x="0" y="0"/>
                      <a:ext cx="1509373" cy="848617"/>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pic:spPr>
                </pic:pic>
              </a:graphicData>
            </a:graphic>
          </wp:inline>
        </w:drawing>
      </w:r>
    </w:p>
    <w:p w14:paraId="3A76EBA1" w14:textId="77777777" w:rsidR="000E7F1D" w:rsidRPr="00BF75EF" w:rsidRDefault="000E7F1D" w:rsidP="000E7F1D">
      <w:pPr>
        <w:pStyle w:val="Prrafodelista"/>
        <w:ind w:left="0" w:firstLine="708"/>
        <w:jc w:val="both"/>
        <w:rPr>
          <w:rFonts w:ascii="Abadi" w:hAnsi="Abadi"/>
          <w:b/>
          <w:bCs/>
          <w:sz w:val="21"/>
          <w:szCs w:val="21"/>
        </w:rPr>
      </w:pPr>
    </w:p>
    <w:p w14:paraId="7F3A4E16" w14:textId="77777777" w:rsidR="000E7F1D" w:rsidRDefault="000E7F1D" w:rsidP="000E7F1D">
      <w:pPr>
        <w:pStyle w:val="Prrafodelista"/>
        <w:ind w:left="0" w:firstLine="708"/>
        <w:jc w:val="both"/>
        <w:rPr>
          <w:rFonts w:ascii="Abadi" w:hAnsi="Abadi"/>
          <w:sz w:val="21"/>
          <w:szCs w:val="21"/>
        </w:rPr>
      </w:pPr>
      <w:r w:rsidRPr="00BF75EF">
        <w:rPr>
          <w:rFonts w:ascii="Abadi" w:hAnsi="Abadi"/>
          <w:b/>
          <w:bCs/>
          <w:sz w:val="21"/>
          <w:szCs w:val="21"/>
        </w:rPr>
        <w:t>- El Secretario.-</w:t>
      </w:r>
      <w:r>
        <w:rPr>
          <w:rFonts w:ascii="Abadi" w:hAnsi="Abadi"/>
          <w:sz w:val="21"/>
          <w:szCs w:val="21"/>
        </w:rPr>
        <w:t xml:space="preserve"> S</w:t>
      </w:r>
      <w:r w:rsidRPr="00A56AED">
        <w:rPr>
          <w:rFonts w:ascii="Abadi" w:hAnsi="Abadi"/>
          <w:sz w:val="21"/>
          <w:szCs w:val="21"/>
        </w:rPr>
        <w:t>eñor Presidente se registraron 28 votos a favor y 6 votos en contra</w:t>
      </w:r>
      <w:r>
        <w:rPr>
          <w:rFonts w:ascii="Abadi" w:hAnsi="Abadi"/>
          <w:sz w:val="21"/>
          <w:szCs w:val="21"/>
        </w:rPr>
        <w:t>.</w:t>
      </w:r>
    </w:p>
    <w:p w14:paraId="7AD29095" w14:textId="77777777" w:rsidR="000E7F1D" w:rsidRDefault="000E7F1D" w:rsidP="000E7F1D">
      <w:pPr>
        <w:pStyle w:val="Prrafodelista"/>
        <w:ind w:left="0" w:firstLine="708"/>
        <w:jc w:val="both"/>
        <w:rPr>
          <w:rFonts w:ascii="Abadi" w:hAnsi="Abadi"/>
          <w:sz w:val="21"/>
          <w:szCs w:val="21"/>
        </w:rPr>
      </w:pPr>
    </w:p>
    <w:p w14:paraId="7B01A839" w14:textId="77777777" w:rsidR="000E7F1D" w:rsidRDefault="000E7F1D" w:rsidP="000E7F1D">
      <w:pPr>
        <w:pStyle w:val="Prrafodelista"/>
        <w:ind w:left="0" w:firstLine="708"/>
        <w:jc w:val="both"/>
        <w:rPr>
          <w:rFonts w:ascii="Abadi" w:hAnsi="Abadi"/>
          <w:sz w:val="21"/>
          <w:szCs w:val="21"/>
        </w:rPr>
      </w:pPr>
      <w:r w:rsidRPr="00BF75EF">
        <w:rPr>
          <w:rFonts w:ascii="Abadi" w:hAnsi="Abadi"/>
          <w:b/>
          <w:bCs/>
          <w:sz w:val="21"/>
          <w:szCs w:val="21"/>
        </w:rPr>
        <w:t>- El Presidente.-</w:t>
      </w:r>
      <w:r>
        <w:rPr>
          <w:rFonts w:ascii="Abadi" w:hAnsi="Abadi"/>
          <w:sz w:val="21"/>
          <w:szCs w:val="21"/>
        </w:rPr>
        <w:t xml:space="preserve"> ¡G</w:t>
      </w:r>
      <w:r w:rsidRPr="00A56AED">
        <w:rPr>
          <w:rFonts w:ascii="Abadi" w:hAnsi="Abadi"/>
          <w:sz w:val="21"/>
          <w:szCs w:val="21"/>
        </w:rPr>
        <w:t>racias</w:t>
      </w:r>
      <w:r>
        <w:rPr>
          <w:rFonts w:ascii="Abadi" w:hAnsi="Abadi"/>
          <w:sz w:val="21"/>
          <w:szCs w:val="21"/>
        </w:rPr>
        <w:t>¡</w:t>
      </w:r>
      <w:r w:rsidRPr="00A56AED">
        <w:rPr>
          <w:rFonts w:ascii="Abadi" w:hAnsi="Abadi"/>
          <w:sz w:val="21"/>
          <w:szCs w:val="21"/>
        </w:rPr>
        <w:t xml:space="preserve"> por lo tanto se aprueba el nombramiento de la ciudadana maestra María Raquel </w:t>
      </w:r>
      <w:r>
        <w:rPr>
          <w:rFonts w:ascii="Abadi" w:hAnsi="Abadi"/>
          <w:sz w:val="21"/>
          <w:szCs w:val="21"/>
        </w:rPr>
        <w:t>B</w:t>
      </w:r>
      <w:r w:rsidRPr="00A56AED">
        <w:rPr>
          <w:rFonts w:ascii="Abadi" w:hAnsi="Abadi"/>
          <w:sz w:val="21"/>
          <w:szCs w:val="21"/>
        </w:rPr>
        <w:t xml:space="preserve">arajas </w:t>
      </w:r>
      <w:r>
        <w:rPr>
          <w:rFonts w:ascii="Abadi" w:hAnsi="Abadi"/>
          <w:sz w:val="21"/>
          <w:szCs w:val="21"/>
        </w:rPr>
        <w:t>M</w:t>
      </w:r>
      <w:r w:rsidRPr="00A56AED">
        <w:rPr>
          <w:rFonts w:ascii="Abadi" w:hAnsi="Abadi"/>
          <w:sz w:val="21"/>
          <w:szCs w:val="21"/>
        </w:rPr>
        <w:t>o</w:t>
      </w:r>
      <w:r>
        <w:rPr>
          <w:rFonts w:ascii="Abadi" w:hAnsi="Abadi"/>
          <w:sz w:val="21"/>
          <w:szCs w:val="21"/>
        </w:rPr>
        <w:t>nj</w:t>
      </w:r>
      <w:r w:rsidRPr="00A56AED">
        <w:rPr>
          <w:rFonts w:ascii="Abadi" w:hAnsi="Abadi"/>
          <w:sz w:val="21"/>
          <w:szCs w:val="21"/>
        </w:rPr>
        <w:t xml:space="preserve">arás como </w:t>
      </w:r>
      <w:r>
        <w:rPr>
          <w:rFonts w:ascii="Abadi" w:hAnsi="Abadi"/>
          <w:sz w:val="21"/>
          <w:szCs w:val="21"/>
        </w:rPr>
        <w:t>M</w:t>
      </w:r>
      <w:r w:rsidRPr="00A56AED">
        <w:rPr>
          <w:rFonts w:ascii="Abadi" w:hAnsi="Abadi"/>
          <w:sz w:val="21"/>
          <w:szCs w:val="21"/>
        </w:rPr>
        <w:t xml:space="preserve">agistrada </w:t>
      </w:r>
      <w:r>
        <w:rPr>
          <w:rFonts w:ascii="Abadi" w:hAnsi="Abadi"/>
          <w:sz w:val="21"/>
          <w:szCs w:val="21"/>
        </w:rPr>
        <w:t>P</w:t>
      </w:r>
      <w:r w:rsidRPr="00A56AED">
        <w:rPr>
          <w:rFonts w:ascii="Abadi" w:hAnsi="Abadi"/>
          <w:sz w:val="21"/>
          <w:szCs w:val="21"/>
        </w:rPr>
        <w:t xml:space="preserve">ropietaria del </w:t>
      </w:r>
      <w:r>
        <w:rPr>
          <w:rFonts w:ascii="Abadi" w:hAnsi="Abadi"/>
          <w:sz w:val="21"/>
          <w:szCs w:val="21"/>
        </w:rPr>
        <w:t>T</w:t>
      </w:r>
      <w:r w:rsidRPr="00A56AED">
        <w:rPr>
          <w:rFonts w:ascii="Abadi" w:hAnsi="Abadi"/>
          <w:sz w:val="21"/>
          <w:szCs w:val="21"/>
        </w:rPr>
        <w:t xml:space="preserve">ribunal de </w:t>
      </w:r>
      <w:r>
        <w:rPr>
          <w:rFonts w:ascii="Abadi" w:hAnsi="Abadi"/>
          <w:sz w:val="21"/>
          <w:szCs w:val="21"/>
        </w:rPr>
        <w:t>J</w:t>
      </w:r>
      <w:r w:rsidRPr="00A56AED">
        <w:rPr>
          <w:rFonts w:ascii="Abadi" w:hAnsi="Abadi"/>
          <w:sz w:val="21"/>
          <w:szCs w:val="21"/>
        </w:rPr>
        <w:t xml:space="preserve">usticia </w:t>
      </w:r>
      <w:r>
        <w:rPr>
          <w:rFonts w:ascii="Abadi" w:hAnsi="Abadi"/>
          <w:sz w:val="21"/>
          <w:szCs w:val="21"/>
        </w:rPr>
        <w:t>A</w:t>
      </w:r>
      <w:r w:rsidRPr="00A56AED">
        <w:rPr>
          <w:rFonts w:ascii="Abadi" w:hAnsi="Abadi"/>
          <w:sz w:val="21"/>
          <w:szCs w:val="21"/>
        </w:rPr>
        <w:t xml:space="preserve">dministrativa del </w:t>
      </w:r>
      <w:r>
        <w:rPr>
          <w:rFonts w:ascii="Abadi" w:hAnsi="Abadi"/>
          <w:sz w:val="21"/>
          <w:szCs w:val="21"/>
        </w:rPr>
        <w:t>E</w:t>
      </w:r>
      <w:r w:rsidRPr="00A56AED">
        <w:rPr>
          <w:rFonts w:ascii="Abadi" w:hAnsi="Abadi"/>
          <w:sz w:val="21"/>
          <w:szCs w:val="21"/>
        </w:rPr>
        <w:t xml:space="preserve">stado de Guanajuato por el término de 10 años que se contará a partir del momento en que rinda protesta su protesta de conformidad con los artículos 63 fracción </w:t>
      </w:r>
      <w:r>
        <w:rPr>
          <w:rFonts w:ascii="Abadi" w:hAnsi="Abadi"/>
          <w:sz w:val="21"/>
          <w:szCs w:val="21"/>
        </w:rPr>
        <w:t>vigésimo primera,</w:t>
      </w:r>
      <w:r w:rsidRPr="00A56AED">
        <w:rPr>
          <w:rFonts w:ascii="Abadi" w:hAnsi="Abadi"/>
          <w:sz w:val="21"/>
          <w:szCs w:val="21"/>
        </w:rPr>
        <w:t xml:space="preserve"> octavo párrafo de la </w:t>
      </w:r>
      <w:r>
        <w:rPr>
          <w:rFonts w:ascii="Abadi" w:hAnsi="Abadi"/>
          <w:sz w:val="21"/>
          <w:szCs w:val="21"/>
        </w:rPr>
        <w:t>C</w:t>
      </w:r>
      <w:r w:rsidRPr="00A56AED">
        <w:rPr>
          <w:rFonts w:ascii="Abadi" w:hAnsi="Abadi"/>
          <w:sz w:val="21"/>
          <w:szCs w:val="21"/>
        </w:rPr>
        <w:t xml:space="preserve">onstitución </w:t>
      </w:r>
      <w:r>
        <w:rPr>
          <w:rFonts w:ascii="Abadi" w:hAnsi="Abadi"/>
          <w:sz w:val="21"/>
          <w:szCs w:val="21"/>
        </w:rPr>
        <w:t>P</w:t>
      </w:r>
      <w:r w:rsidRPr="00A56AED">
        <w:rPr>
          <w:rFonts w:ascii="Abadi" w:hAnsi="Abadi"/>
          <w:sz w:val="21"/>
          <w:szCs w:val="21"/>
        </w:rPr>
        <w:t xml:space="preserve">olítica para el </w:t>
      </w:r>
      <w:r>
        <w:rPr>
          <w:rFonts w:ascii="Abadi" w:hAnsi="Abadi"/>
          <w:sz w:val="21"/>
          <w:szCs w:val="21"/>
        </w:rPr>
        <w:t>E</w:t>
      </w:r>
      <w:r w:rsidRPr="00A56AED">
        <w:rPr>
          <w:rFonts w:ascii="Abadi" w:hAnsi="Abadi"/>
          <w:sz w:val="21"/>
          <w:szCs w:val="21"/>
        </w:rPr>
        <w:t>stado de Guanajuato 10</w:t>
      </w:r>
      <w:r>
        <w:rPr>
          <w:rFonts w:ascii="Abadi" w:hAnsi="Abadi"/>
          <w:sz w:val="21"/>
          <w:szCs w:val="21"/>
        </w:rPr>
        <w:t>,</w:t>
      </w:r>
      <w:r w:rsidRPr="00A56AED">
        <w:rPr>
          <w:rFonts w:ascii="Abadi" w:hAnsi="Abadi"/>
          <w:sz w:val="21"/>
          <w:szCs w:val="21"/>
        </w:rPr>
        <w:t xml:space="preserve">12 y 13 de la </w:t>
      </w:r>
      <w:r>
        <w:rPr>
          <w:rFonts w:ascii="Abadi" w:hAnsi="Abadi"/>
          <w:sz w:val="21"/>
          <w:szCs w:val="21"/>
        </w:rPr>
        <w:t>L</w:t>
      </w:r>
      <w:r w:rsidRPr="00A56AED">
        <w:rPr>
          <w:rFonts w:ascii="Abadi" w:hAnsi="Abadi"/>
          <w:sz w:val="21"/>
          <w:szCs w:val="21"/>
        </w:rPr>
        <w:t xml:space="preserve">ey </w:t>
      </w:r>
      <w:r>
        <w:rPr>
          <w:rFonts w:ascii="Abadi" w:hAnsi="Abadi"/>
          <w:sz w:val="21"/>
          <w:szCs w:val="21"/>
        </w:rPr>
        <w:t>O</w:t>
      </w:r>
      <w:r w:rsidRPr="00A56AED">
        <w:rPr>
          <w:rFonts w:ascii="Abadi" w:hAnsi="Abadi"/>
          <w:sz w:val="21"/>
          <w:szCs w:val="21"/>
        </w:rPr>
        <w:t xml:space="preserve">rgánica del </w:t>
      </w:r>
      <w:r>
        <w:rPr>
          <w:rFonts w:ascii="Abadi" w:hAnsi="Abadi"/>
          <w:sz w:val="21"/>
          <w:szCs w:val="21"/>
        </w:rPr>
        <w:t>T</w:t>
      </w:r>
      <w:r w:rsidRPr="00A56AED">
        <w:rPr>
          <w:rFonts w:ascii="Abadi" w:hAnsi="Abadi"/>
          <w:sz w:val="21"/>
          <w:szCs w:val="21"/>
        </w:rPr>
        <w:t xml:space="preserve">ribunal de </w:t>
      </w:r>
      <w:r>
        <w:rPr>
          <w:rFonts w:ascii="Abadi" w:hAnsi="Abadi"/>
          <w:sz w:val="21"/>
          <w:szCs w:val="21"/>
        </w:rPr>
        <w:t>J</w:t>
      </w:r>
      <w:r w:rsidRPr="00A56AED">
        <w:rPr>
          <w:rFonts w:ascii="Abadi" w:hAnsi="Abadi"/>
          <w:sz w:val="21"/>
          <w:szCs w:val="21"/>
        </w:rPr>
        <w:t xml:space="preserve">usticia </w:t>
      </w:r>
      <w:r>
        <w:rPr>
          <w:rFonts w:ascii="Abadi" w:hAnsi="Abadi"/>
          <w:sz w:val="21"/>
          <w:szCs w:val="21"/>
        </w:rPr>
        <w:t>A</w:t>
      </w:r>
      <w:r w:rsidRPr="00A56AED">
        <w:rPr>
          <w:rFonts w:ascii="Abadi" w:hAnsi="Abadi"/>
          <w:sz w:val="21"/>
          <w:szCs w:val="21"/>
        </w:rPr>
        <w:t xml:space="preserve">dministrativa del </w:t>
      </w:r>
      <w:r>
        <w:rPr>
          <w:rFonts w:ascii="Abadi" w:hAnsi="Abadi"/>
          <w:sz w:val="21"/>
          <w:szCs w:val="21"/>
        </w:rPr>
        <w:t>E</w:t>
      </w:r>
      <w:r w:rsidRPr="00A56AED">
        <w:rPr>
          <w:rFonts w:ascii="Abadi" w:hAnsi="Abadi"/>
          <w:sz w:val="21"/>
          <w:szCs w:val="21"/>
        </w:rPr>
        <w:t>stado de Guanajuato</w:t>
      </w:r>
      <w:r>
        <w:rPr>
          <w:rFonts w:ascii="Abadi" w:hAnsi="Abadi"/>
          <w:sz w:val="21"/>
          <w:szCs w:val="21"/>
        </w:rPr>
        <w:t xml:space="preserve">. </w:t>
      </w:r>
    </w:p>
    <w:p w14:paraId="099F9BE8" w14:textId="77777777" w:rsidR="000E7F1D" w:rsidRDefault="000E7F1D" w:rsidP="000E7F1D">
      <w:pPr>
        <w:pStyle w:val="Prrafodelista"/>
        <w:ind w:left="0" w:firstLine="708"/>
        <w:jc w:val="both"/>
        <w:rPr>
          <w:rFonts w:ascii="Abadi" w:hAnsi="Abadi"/>
          <w:sz w:val="21"/>
          <w:szCs w:val="21"/>
        </w:rPr>
      </w:pPr>
    </w:p>
    <w:p w14:paraId="746F3C63" w14:textId="77777777" w:rsidR="00EE68A3" w:rsidRPr="00A84D3B" w:rsidRDefault="00EE68A3" w:rsidP="00EE68A3">
      <w:pPr>
        <w:pStyle w:val="Prrafodelista"/>
        <w:ind w:left="567" w:right="709"/>
        <w:jc w:val="both"/>
        <w:rPr>
          <w:rFonts w:ascii="Abadi" w:hAnsi="Abadi"/>
          <w:b/>
          <w:bCs/>
          <w:i/>
          <w:iCs/>
          <w:sz w:val="21"/>
          <w:szCs w:val="21"/>
          <w:u w:val="single"/>
        </w:rPr>
      </w:pPr>
      <w:r w:rsidRPr="00A84D3B">
        <w:rPr>
          <w:rFonts w:ascii="Abadi" w:hAnsi="Abadi"/>
          <w:b/>
          <w:bCs/>
          <w:i/>
          <w:iCs/>
          <w:sz w:val="21"/>
          <w:szCs w:val="21"/>
          <w:u w:val="single"/>
        </w:rPr>
        <w:t>Comuníquese al Ejecutivo del Estado la designación de la Magistrada Propietaria del Tribunal de Justicia Administrativa del Estado de Guanajuato para su conocimiento y publicación en el Periódico Oficial del Gobierno del Estado al Presidente del Tribunal de Justicia Administrativa del Estado de Guanajuato para los efectos conducentes, así como a la ciudadana Maestra María Raquel Barajas Monjaraz para que rinda la protesta de Ley.</w:t>
      </w:r>
    </w:p>
    <w:p w14:paraId="6A6CA8D6" w14:textId="77777777" w:rsidR="00EE68A3" w:rsidRPr="00A84D3B" w:rsidRDefault="00EE68A3" w:rsidP="00EE68A3">
      <w:pPr>
        <w:pStyle w:val="Prrafodelista"/>
        <w:ind w:left="851" w:right="900" w:firstLine="708"/>
        <w:jc w:val="both"/>
        <w:rPr>
          <w:rFonts w:ascii="Abadi" w:hAnsi="Abadi"/>
          <w:b/>
          <w:bCs/>
          <w:i/>
          <w:iCs/>
          <w:sz w:val="21"/>
          <w:szCs w:val="21"/>
          <w:u w:val="single"/>
        </w:rPr>
      </w:pPr>
    </w:p>
    <w:p w14:paraId="27B3E1F7" w14:textId="77777777" w:rsidR="000E7F1D" w:rsidRPr="00DB74B1" w:rsidRDefault="000E7F1D" w:rsidP="00045CBF">
      <w:pPr>
        <w:pStyle w:val="Prrafodelista"/>
        <w:ind w:left="0" w:firstLine="708"/>
        <w:jc w:val="both"/>
        <w:rPr>
          <w:rFonts w:ascii="Abadi" w:hAnsi="Abadi"/>
          <w:b/>
          <w:bCs/>
          <w:sz w:val="21"/>
          <w:szCs w:val="21"/>
        </w:rPr>
      </w:pPr>
    </w:p>
    <w:p w14:paraId="31C0A926" w14:textId="7682104B" w:rsidR="009C5FC8" w:rsidRPr="00D77960" w:rsidRDefault="00E67A2A" w:rsidP="003E2E96">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DISCUSIÓN</w:t>
      </w:r>
      <w:r w:rsidRPr="00D77960">
        <w:rPr>
          <w:rFonts w:ascii="Abadi" w:hAnsi="Abadi" w:cs="Arial"/>
          <w:b/>
          <w:bCs/>
          <w:spacing w:val="-11"/>
          <w:sz w:val="21"/>
          <w:szCs w:val="21"/>
        </w:rPr>
        <w:t xml:space="preserve"> </w:t>
      </w:r>
      <w:r w:rsidRPr="00D77960">
        <w:rPr>
          <w:rFonts w:ascii="Abadi" w:hAnsi="Abadi" w:cs="Arial"/>
          <w:b/>
          <w:bCs/>
          <w:sz w:val="21"/>
          <w:szCs w:val="21"/>
        </w:rPr>
        <w:t>Y,</w:t>
      </w:r>
      <w:r w:rsidRPr="00D77960">
        <w:rPr>
          <w:rFonts w:ascii="Abadi" w:hAnsi="Abadi" w:cs="Arial"/>
          <w:b/>
          <w:bCs/>
          <w:spacing w:val="-12"/>
          <w:sz w:val="21"/>
          <w:szCs w:val="21"/>
        </w:rPr>
        <w:t xml:space="preserve"> </w:t>
      </w:r>
      <w:r w:rsidRPr="00D77960">
        <w:rPr>
          <w:rFonts w:ascii="Abadi" w:hAnsi="Abadi" w:cs="Arial"/>
          <w:b/>
          <w:bCs/>
          <w:sz w:val="21"/>
          <w:szCs w:val="21"/>
        </w:rPr>
        <w:t>EN</w:t>
      </w:r>
      <w:r w:rsidRPr="00D77960">
        <w:rPr>
          <w:rFonts w:ascii="Abadi" w:hAnsi="Abadi" w:cs="Arial"/>
          <w:b/>
          <w:bCs/>
          <w:spacing w:val="-11"/>
          <w:sz w:val="21"/>
          <w:szCs w:val="21"/>
        </w:rPr>
        <w:t xml:space="preserve"> </w:t>
      </w:r>
      <w:r w:rsidRPr="00D77960">
        <w:rPr>
          <w:rFonts w:ascii="Abadi" w:hAnsi="Abadi" w:cs="Arial"/>
          <w:b/>
          <w:bCs/>
          <w:sz w:val="21"/>
          <w:szCs w:val="21"/>
        </w:rPr>
        <w:t>SU</w:t>
      </w:r>
      <w:r w:rsidRPr="00D77960">
        <w:rPr>
          <w:rFonts w:ascii="Abadi" w:hAnsi="Abadi" w:cs="Arial"/>
          <w:b/>
          <w:bCs/>
          <w:spacing w:val="-11"/>
          <w:sz w:val="21"/>
          <w:szCs w:val="21"/>
        </w:rPr>
        <w:t xml:space="preserve"> </w:t>
      </w:r>
      <w:r w:rsidRPr="00D77960">
        <w:rPr>
          <w:rFonts w:ascii="Abadi" w:hAnsi="Abadi" w:cs="Arial"/>
          <w:b/>
          <w:bCs/>
          <w:sz w:val="21"/>
          <w:szCs w:val="21"/>
        </w:rPr>
        <w:t>CASO,</w:t>
      </w:r>
      <w:r w:rsidRPr="00D77960">
        <w:rPr>
          <w:rFonts w:ascii="Abadi" w:hAnsi="Abadi" w:cs="Arial"/>
          <w:b/>
          <w:bCs/>
          <w:spacing w:val="-12"/>
          <w:sz w:val="21"/>
          <w:szCs w:val="21"/>
        </w:rPr>
        <w:t xml:space="preserve"> </w:t>
      </w:r>
      <w:r w:rsidRPr="00D77960">
        <w:rPr>
          <w:rFonts w:ascii="Abadi" w:hAnsi="Abadi" w:cs="Arial"/>
          <w:b/>
          <w:bCs/>
          <w:sz w:val="21"/>
          <w:szCs w:val="21"/>
        </w:rPr>
        <w:t>APROBACIÓN</w:t>
      </w:r>
      <w:r w:rsidRPr="00D77960">
        <w:rPr>
          <w:rFonts w:ascii="Abadi" w:hAnsi="Abadi" w:cs="Arial"/>
          <w:b/>
          <w:bCs/>
          <w:spacing w:val="-12"/>
          <w:sz w:val="21"/>
          <w:szCs w:val="21"/>
        </w:rPr>
        <w:t xml:space="preserve"> </w:t>
      </w:r>
      <w:r w:rsidRPr="00D77960">
        <w:rPr>
          <w:rFonts w:ascii="Abadi" w:hAnsi="Abadi" w:cs="Arial"/>
          <w:b/>
          <w:bCs/>
          <w:sz w:val="21"/>
          <w:szCs w:val="21"/>
        </w:rPr>
        <w:t>DEL</w:t>
      </w:r>
      <w:r w:rsidRPr="00D77960">
        <w:rPr>
          <w:rFonts w:ascii="Abadi" w:hAnsi="Abadi" w:cs="Arial"/>
          <w:b/>
          <w:bCs/>
          <w:spacing w:val="-12"/>
          <w:sz w:val="21"/>
          <w:szCs w:val="21"/>
        </w:rPr>
        <w:t xml:space="preserve"> </w:t>
      </w:r>
      <w:r w:rsidRPr="00D77960">
        <w:rPr>
          <w:rFonts w:ascii="Abadi" w:hAnsi="Abadi" w:cs="Arial"/>
          <w:b/>
          <w:bCs/>
          <w:sz w:val="21"/>
          <w:szCs w:val="21"/>
        </w:rPr>
        <w:t>DICTAMEN</w:t>
      </w:r>
      <w:r w:rsidRPr="00D77960">
        <w:rPr>
          <w:rFonts w:ascii="Abadi" w:hAnsi="Abadi" w:cs="Arial"/>
          <w:b/>
          <w:bCs/>
          <w:spacing w:val="-11"/>
          <w:sz w:val="21"/>
          <w:szCs w:val="21"/>
        </w:rPr>
        <w:t xml:space="preserve"> </w:t>
      </w:r>
      <w:r w:rsidRPr="00D77960">
        <w:rPr>
          <w:rFonts w:ascii="Abadi" w:hAnsi="Abadi" w:cs="Arial"/>
          <w:b/>
          <w:bCs/>
          <w:sz w:val="21"/>
          <w:szCs w:val="21"/>
        </w:rPr>
        <w:t>FORMULADO</w:t>
      </w:r>
      <w:r w:rsidRPr="00D77960">
        <w:rPr>
          <w:rFonts w:ascii="Abadi" w:hAnsi="Abadi" w:cs="Arial"/>
          <w:b/>
          <w:bCs/>
          <w:spacing w:val="-11"/>
          <w:sz w:val="21"/>
          <w:szCs w:val="21"/>
        </w:rPr>
        <w:t xml:space="preserve"> </w:t>
      </w:r>
      <w:r w:rsidRPr="00D77960">
        <w:rPr>
          <w:rFonts w:ascii="Abadi" w:hAnsi="Abadi" w:cs="Arial"/>
          <w:b/>
          <w:bCs/>
          <w:sz w:val="21"/>
          <w:szCs w:val="21"/>
        </w:rPr>
        <w:t>POR</w:t>
      </w:r>
      <w:r w:rsidRPr="00D77960">
        <w:rPr>
          <w:rFonts w:ascii="Abadi" w:hAnsi="Abadi" w:cs="Arial"/>
          <w:b/>
          <w:bCs/>
          <w:spacing w:val="-12"/>
          <w:sz w:val="21"/>
          <w:szCs w:val="21"/>
        </w:rPr>
        <w:t xml:space="preserve"> </w:t>
      </w:r>
      <w:r w:rsidRPr="00D77960">
        <w:rPr>
          <w:rFonts w:ascii="Abadi" w:hAnsi="Abadi" w:cs="Arial"/>
          <w:b/>
          <w:bCs/>
          <w:sz w:val="21"/>
          <w:szCs w:val="21"/>
        </w:rPr>
        <w:t>LA</w:t>
      </w:r>
      <w:r w:rsidRPr="00D77960">
        <w:rPr>
          <w:rFonts w:ascii="Abadi" w:hAnsi="Abadi" w:cs="Arial"/>
          <w:b/>
          <w:bCs/>
          <w:spacing w:val="-11"/>
          <w:sz w:val="21"/>
          <w:szCs w:val="21"/>
        </w:rPr>
        <w:t xml:space="preserve"> </w:t>
      </w:r>
      <w:r w:rsidRPr="00D77960">
        <w:rPr>
          <w:rFonts w:ascii="Abadi" w:hAnsi="Abadi" w:cs="Arial"/>
          <w:b/>
          <w:bCs/>
          <w:sz w:val="21"/>
          <w:szCs w:val="21"/>
        </w:rPr>
        <w:t>COMISIÓN DE</w:t>
      </w:r>
      <w:r w:rsidRPr="00D77960">
        <w:rPr>
          <w:rFonts w:ascii="Abadi" w:hAnsi="Abadi" w:cs="Arial"/>
          <w:b/>
          <w:bCs/>
          <w:spacing w:val="-5"/>
          <w:sz w:val="21"/>
          <w:szCs w:val="21"/>
        </w:rPr>
        <w:t xml:space="preserve"> </w:t>
      </w:r>
      <w:r w:rsidRPr="00D77960">
        <w:rPr>
          <w:rFonts w:ascii="Abadi" w:hAnsi="Abadi" w:cs="Arial"/>
          <w:b/>
          <w:bCs/>
          <w:sz w:val="21"/>
          <w:szCs w:val="21"/>
        </w:rPr>
        <w:t>JUSTICIA</w:t>
      </w:r>
      <w:r w:rsidRPr="00D77960">
        <w:rPr>
          <w:rFonts w:ascii="Abadi" w:hAnsi="Abadi" w:cs="Arial"/>
          <w:b/>
          <w:bCs/>
          <w:spacing w:val="-5"/>
          <w:sz w:val="21"/>
          <w:szCs w:val="21"/>
        </w:rPr>
        <w:t xml:space="preserve"> </w:t>
      </w:r>
      <w:r w:rsidRPr="00D77960">
        <w:rPr>
          <w:rFonts w:ascii="Abadi" w:hAnsi="Abadi" w:cs="Arial"/>
          <w:b/>
          <w:bCs/>
          <w:sz w:val="21"/>
          <w:szCs w:val="21"/>
        </w:rPr>
        <w:t>RELATIVO</w:t>
      </w:r>
      <w:r w:rsidRPr="00D77960">
        <w:rPr>
          <w:rFonts w:ascii="Abadi" w:hAnsi="Abadi" w:cs="Arial"/>
          <w:b/>
          <w:bCs/>
          <w:spacing w:val="-6"/>
          <w:sz w:val="21"/>
          <w:szCs w:val="21"/>
        </w:rPr>
        <w:t xml:space="preserve"> </w:t>
      </w:r>
      <w:r w:rsidRPr="00D77960">
        <w:rPr>
          <w:rFonts w:ascii="Abadi" w:hAnsi="Abadi" w:cs="Arial"/>
          <w:b/>
          <w:bCs/>
          <w:sz w:val="21"/>
          <w:szCs w:val="21"/>
        </w:rPr>
        <w:t>A</w:t>
      </w:r>
      <w:r w:rsidRPr="00D77960">
        <w:rPr>
          <w:rFonts w:ascii="Abadi" w:hAnsi="Abadi" w:cs="Arial"/>
          <w:b/>
          <w:bCs/>
          <w:spacing w:val="-6"/>
          <w:sz w:val="21"/>
          <w:szCs w:val="21"/>
        </w:rPr>
        <w:t xml:space="preserve"> </w:t>
      </w:r>
      <w:r w:rsidRPr="00D77960">
        <w:rPr>
          <w:rFonts w:ascii="Abadi" w:hAnsi="Abadi" w:cs="Arial"/>
          <w:b/>
          <w:bCs/>
          <w:sz w:val="21"/>
          <w:szCs w:val="21"/>
        </w:rPr>
        <w:t>LA</w:t>
      </w:r>
      <w:r w:rsidRPr="00D77960">
        <w:rPr>
          <w:rFonts w:ascii="Abadi" w:hAnsi="Abadi" w:cs="Arial"/>
          <w:b/>
          <w:bCs/>
          <w:spacing w:val="-5"/>
          <w:sz w:val="21"/>
          <w:szCs w:val="21"/>
        </w:rPr>
        <w:t xml:space="preserve"> </w:t>
      </w:r>
      <w:r w:rsidRPr="00D77960">
        <w:rPr>
          <w:rFonts w:ascii="Abadi" w:hAnsi="Abadi" w:cs="Arial"/>
          <w:b/>
          <w:bCs/>
          <w:sz w:val="21"/>
          <w:szCs w:val="21"/>
        </w:rPr>
        <w:t>PROPUESTA</w:t>
      </w:r>
      <w:r w:rsidRPr="00D77960">
        <w:rPr>
          <w:rFonts w:ascii="Abadi" w:hAnsi="Abadi" w:cs="Arial"/>
          <w:b/>
          <w:bCs/>
          <w:spacing w:val="-6"/>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GOBERNADOR</w:t>
      </w:r>
      <w:r w:rsidRPr="00D77960">
        <w:rPr>
          <w:rFonts w:ascii="Abadi" w:hAnsi="Abadi" w:cs="Arial"/>
          <w:b/>
          <w:bCs/>
          <w:spacing w:val="-6"/>
          <w:sz w:val="21"/>
          <w:szCs w:val="21"/>
        </w:rPr>
        <w:t xml:space="preserve"> </w:t>
      </w:r>
      <w:r w:rsidRPr="00D77960">
        <w:rPr>
          <w:rFonts w:ascii="Abadi" w:hAnsi="Abadi" w:cs="Arial"/>
          <w:b/>
          <w:bCs/>
          <w:sz w:val="21"/>
          <w:szCs w:val="21"/>
        </w:rPr>
        <w:t>CONSTITUCIONAL</w:t>
      </w:r>
      <w:r w:rsidRPr="00D77960">
        <w:rPr>
          <w:rFonts w:ascii="Abadi" w:hAnsi="Abadi" w:cs="Arial"/>
          <w:b/>
          <w:bCs/>
          <w:spacing w:val="-6"/>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ESTADO LIBRE</w:t>
      </w:r>
      <w:r w:rsidRPr="00D77960">
        <w:rPr>
          <w:rFonts w:ascii="Abadi" w:hAnsi="Abadi" w:cs="Arial"/>
          <w:b/>
          <w:bCs/>
          <w:spacing w:val="-14"/>
          <w:sz w:val="21"/>
          <w:szCs w:val="21"/>
        </w:rPr>
        <w:t xml:space="preserve"> </w:t>
      </w:r>
      <w:r w:rsidRPr="00D77960">
        <w:rPr>
          <w:rFonts w:ascii="Abadi" w:hAnsi="Abadi" w:cs="Arial"/>
          <w:b/>
          <w:bCs/>
          <w:sz w:val="21"/>
          <w:szCs w:val="21"/>
        </w:rPr>
        <w:t>Y</w:t>
      </w:r>
      <w:r w:rsidRPr="00D77960">
        <w:rPr>
          <w:rFonts w:ascii="Abadi" w:hAnsi="Abadi" w:cs="Arial"/>
          <w:b/>
          <w:bCs/>
          <w:spacing w:val="-14"/>
          <w:sz w:val="21"/>
          <w:szCs w:val="21"/>
        </w:rPr>
        <w:t xml:space="preserve"> </w:t>
      </w:r>
      <w:r w:rsidRPr="00D77960">
        <w:rPr>
          <w:rFonts w:ascii="Abadi" w:hAnsi="Abadi" w:cs="Arial"/>
          <w:b/>
          <w:bCs/>
          <w:sz w:val="21"/>
          <w:szCs w:val="21"/>
        </w:rPr>
        <w:t>SOBERANO</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4"/>
          <w:sz w:val="21"/>
          <w:szCs w:val="21"/>
        </w:rPr>
        <w:t xml:space="preserve"> </w:t>
      </w:r>
      <w:r w:rsidRPr="00D77960">
        <w:rPr>
          <w:rFonts w:ascii="Abadi" w:hAnsi="Abadi" w:cs="Arial"/>
          <w:b/>
          <w:bCs/>
          <w:sz w:val="21"/>
          <w:szCs w:val="21"/>
        </w:rPr>
        <w:t>GUANAJUATO</w:t>
      </w:r>
      <w:r w:rsidRPr="00D77960">
        <w:rPr>
          <w:rFonts w:ascii="Abadi" w:hAnsi="Abadi" w:cs="Arial"/>
          <w:b/>
          <w:bCs/>
          <w:spacing w:val="-14"/>
          <w:sz w:val="21"/>
          <w:szCs w:val="21"/>
        </w:rPr>
        <w:t xml:space="preserve"> </w:t>
      </w:r>
      <w:r w:rsidRPr="00D77960">
        <w:rPr>
          <w:rFonts w:ascii="Abadi" w:hAnsi="Abadi" w:cs="Arial"/>
          <w:b/>
          <w:bCs/>
          <w:sz w:val="21"/>
          <w:szCs w:val="21"/>
        </w:rPr>
        <w:t>DEL</w:t>
      </w:r>
      <w:r w:rsidRPr="00D77960">
        <w:rPr>
          <w:rFonts w:ascii="Abadi" w:hAnsi="Abadi" w:cs="Arial"/>
          <w:b/>
          <w:bCs/>
          <w:spacing w:val="-14"/>
          <w:sz w:val="21"/>
          <w:szCs w:val="21"/>
        </w:rPr>
        <w:t xml:space="preserve"> </w:t>
      </w:r>
      <w:r w:rsidRPr="00D77960">
        <w:rPr>
          <w:rFonts w:ascii="Abadi" w:hAnsi="Abadi" w:cs="Arial"/>
          <w:b/>
          <w:bCs/>
          <w:sz w:val="21"/>
          <w:szCs w:val="21"/>
        </w:rPr>
        <w:t>NOMBRAMIENTO</w:t>
      </w:r>
      <w:r w:rsidRPr="00D77960">
        <w:rPr>
          <w:rFonts w:ascii="Abadi" w:hAnsi="Abadi" w:cs="Arial"/>
          <w:b/>
          <w:bCs/>
          <w:spacing w:val="-14"/>
          <w:sz w:val="21"/>
          <w:szCs w:val="21"/>
        </w:rPr>
        <w:t xml:space="preserve"> </w:t>
      </w:r>
      <w:r w:rsidRPr="00D77960">
        <w:rPr>
          <w:rFonts w:ascii="Abadi" w:hAnsi="Abadi" w:cs="Arial"/>
          <w:b/>
          <w:bCs/>
          <w:sz w:val="21"/>
          <w:szCs w:val="21"/>
        </w:rPr>
        <w:t>DE</w:t>
      </w:r>
      <w:r w:rsidRPr="00D77960">
        <w:rPr>
          <w:rFonts w:ascii="Abadi" w:hAnsi="Abadi" w:cs="Arial"/>
          <w:b/>
          <w:bCs/>
          <w:spacing w:val="-14"/>
          <w:sz w:val="21"/>
          <w:szCs w:val="21"/>
        </w:rPr>
        <w:t xml:space="preserve"> </w:t>
      </w:r>
      <w:r w:rsidRPr="00D77960">
        <w:rPr>
          <w:rFonts w:ascii="Abadi" w:hAnsi="Abadi" w:cs="Arial"/>
          <w:b/>
          <w:bCs/>
          <w:sz w:val="21"/>
          <w:szCs w:val="21"/>
        </w:rPr>
        <w:t>LA</w:t>
      </w:r>
      <w:r w:rsidRPr="00D77960">
        <w:rPr>
          <w:rFonts w:ascii="Abadi" w:hAnsi="Abadi" w:cs="Arial"/>
          <w:b/>
          <w:bCs/>
          <w:spacing w:val="-14"/>
          <w:sz w:val="21"/>
          <w:szCs w:val="21"/>
        </w:rPr>
        <w:t xml:space="preserve"> </w:t>
      </w:r>
      <w:r w:rsidRPr="00D77960">
        <w:rPr>
          <w:rFonts w:ascii="Abadi" w:hAnsi="Abadi" w:cs="Arial"/>
          <w:b/>
          <w:bCs/>
          <w:sz w:val="21"/>
          <w:szCs w:val="21"/>
        </w:rPr>
        <w:t>CIUDADANA</w:t>
      </w:r>
      <w:r w:rsidRPr="00D77960">
        <w:rPr>
          <w:rFonts w:ascii="Abadi" w:hAnsi="Abadi" w:cs="Arial"/>
          <w:b/>
          <w:bCs/>
          <w:spacing w:val="-14"/>
          <w:sz w:val="21"/>
          <w:szCs w:val="21"/>
        </w:rPr>
        <w:t xml:space="preserve"> </w:t>
      </w:r>
      <w:r w:rsidRPr="00D77960">
        <w:rPr>
          <w:rFonts w:ascii="Abadi" w:hAnsi="Abadi" w:cs="Arial"/>
          <w:b/>
          <w:bCs/>
          <w:sz w:val="21"/>
          <w:szCs w:val="21"/>
        </w:rPr>
        <w:t>MAESTRA MIRIAM</w:t>
      </w:r>
      <w:r w:rsidRPr="00D77960">
        <w:rPr>
          <w:rFonts w:ascii="Abadi" w:hAnsi="Abadi" w:cs="Arial"/>
          <w:b/>
          <w:bCs/>
          <w:spacing w:val="19"/>
          <w:sz w:val="21"/>
          <w:szCs w:val="21"/>
        </w:rPr>
        <w:t xml:space="preserve"> </w:t>
      </w:r>
      <w:r w:rsidRPr="00D77960">
        <w:rPr>
          <w:rFonts w:ascii="Abadi" w:hAnsi="Abadi" w:cs="Arial"/>
          <w:b/>
          <w:bCs/>
          <w:sz w:val="21"/>
          <w:szCs w:val="21"/>
        </w:rPr>
        <w:t>RAMÍREZ</w:t>
      </w:r>
      <w:r w:rsidRPr="00D77960">
        <w:rPr>
          <w:rFonts w:ascii="Abadi" w:hAnsi="Abadi" w:cs="Arial"/>
          <w:b/>
          <w:bCs/>
          <w:spacing w:val="19"/>
          <w:sz w:val="21"/>
          <w:szCs w:val="21"/>
        </w:rPr>
        <w:t xml:space="preserve"> </w:t>
      </w:r>
      <w:r w:rsidRPr="00D77960">
        <w:rPr>
          <w:rFonts w:ascii="Abadi" w:hAnsi="Abadi" w:cs="Arial"/>
          <w:b/>
          <w:bCs/>
          <w:sz w:val="21"/>
          <w:szCs w:val="21"/>
        </w:rPr>
        <w:t>SEVILLA,</w:t>
      </w:r>
      <w:r w:rsidRPr="00D77960">
        <w:rPr>
          <w:rFonts w:ascii="Abadi" w:hAnsi="Abadi" w:cs="Arial"/>
          <w:b/>
          <w:bCs/>
          <w:spacing w:val="19"/>
          <w:sz w:val="21"/>
          <w:szCs w:val="21"/>
        </w:rPr>
        <w:t xml:space="preserve"> </w:t>
      </w:r>
      <w:r w:rsidRPr="00D77960">
        <w:rPr>
          <w:rFonts w:ascii="Abadi" w:hAnsi="Abadi" w:cs="Arial"/>
          <w:b/>
          <w:bCs/>
          <w:sz w:val="21"/>
          <w:szCs w:val="21"/>
        </w:rPr>
        <w:t>COMO</w:t>
      </w:r>
      <w:r w:rsidRPr="00D77960">
        <w:rPr>
          <w:rFonts w:ascii="Abadi" w:hAnsi="Abadi" w:cs="Arial"/>
          <w:b/>
          <w:bCs/>
          <w:spacing w:val="18"/>
          <w:sz w:val="21"/>
          <w:szCs w:val="21"/>
        </w:rPr>
        <w:t xml:space="preserve"> </w:t>
      </w:r>
      <w:r w:rsidRPr="00D77960">
        <w:rPr>
          <w:rFonts w:ascii="Abadi" w:hAnsi="Abadi" w:cs="Arial"/>
          <w:b/>
          <w:bCs/>
          <w:sz w:val="21"/>
          <w:szCs w:val="21"/>
        </w:rPr>
        <w:t>MAGISTRADA</w:t>
      </w:r>
      <w:r w:rsidRPr="00D77960">
        <w:rPr>
          <w:rFonts w:ascii="Abadi" w:hAnsi="Abadi" w:cs="Arial"/>
          <w:b/>
          <w:bCs/>
          <w:spacing w:val="18"/>
          <w:sz w:val="21"/>
          <w:szCs w:val="21"/>
        </w:rPr>
        <w:t xml:space="preserve"> </w:t>
      </w:r>
      <w:r w:rsidRPr="00D77960">
        <w:rPr>
          <w:rFonts w:ascii="Abadi" w:hAnsi="Abadi" w:cs="Arial"/>
          <w:b/>
          <w:bCs/>
          <w:sz w:val="21"/>
          <w:szCs w:val="21"/>
        </w:rPr>
        <w:t>SUPERNUMERARIA</w:t>
      </w:r>
      <w:r w:rsidRPr="00D77960">
        <w:rPr>
          <w:rFonts w:ascii="Abadi" w:hAnsi="Abadi" w:cs="Arial"/>
          <w:b/>
          <w:bCs/>
          <w:spacing w:val="18"/>
          <w:sz w:val="21"/>
          <w:szCs w:val="21"/>
        </w:rPr>
        <w:t xml:space="preserve"> </w:t>
      </w:r>
      <w:r w:rsidRPr="00D77960">
        <w:rPr>
          <w:rFonts w:ascii="Abadi" w:hAnsi="Abadi" w:cs="Arial"/>
          <w:b/>
          <w:bCs/>
          <w:sz w:val="21"/>
          <w:szCs w:val="21"/>
        </w:rPr>
        <w:t>DEL</w:t>
      </w:r>
      <w:r w:rsidRPr="00D77960">
        <w:rPr>
          <w:rFonts w:ascii="Abadi" w:hAnsi="Abadi" w:cs="Arial"/>
          <w:b/>
          <w:bCs/>
          <w:spacing w:val="18"/>
          <w:sz w:val="21"/>
          <w:szCs w:val="21"/>
        </w:rPr>
        <w:t xml:space="preserve"> </w:t>
      </w:r>
      <w:r w:rsidRPr="00D77960">
        <w:rPr>
          <w:rFonts w:ascii="Abadi" w:hAnsi="Abadi" w:cs="Arial"/>
          <w:b/>
          <w:bCs/>
          <w:sz w:val="21"/>
          <w:szCs w:val="21"/>
        </w:rPr>
        <w:t>TRIBUNAL</w:t>
      </w:r>
      <w:r w:rsidRPr="00D77960">
        <w:rPr>
          <w:rFonts w:ascii="Abadi" w:hAnsi="Abadi" w:cs="Arial"/>
          <w:b/>
          <w:bCs/>
          <w:spacing w:val="18"/>
          <w:sz w:val="21"/>
          <w:szCs w:val="21"/>
        </w:rPr>
        <w:t xml:space="preserve"> </w:t>
      </w:r>
      <w:r w:rsidRPr="00D77960">
        <w:rPr>
          <w:rFonts w:ascii="Abadi" w:hAnsi="Abadi" w:cs="Arial"/>
          <w:b/>
          <w:bCs/>
          <w:sz w:val="21"/>
          <w:szCs w:val="21"/>
        </w:rPr>
        <w:t>DE JUSTICIA ADMINISTRATIVA</w:t>
      </w:r>
      <w:r w:rsidR="00F81154" w:rsidRPr="00D77960">
        <w:rPr>
          <w:rFonts w:ascii="Abadi" w:hAnsi="Abadi" w:cs="Arial"/>
          <w:b/>
          <w:bCs/>
          <w:sz w:val="21"/>
          <w:szCs w:val="21"/>
        </w:rPr>
        <w:t>.</w:t>
      </w:r>
      <w:r w:rsidR="0053304F" w:rsidRPr="00D77960">
        <w:rPr>
          <w:rStyle w:val="Refdenotaalpie"/>
          <w:rFonts w:ascii="Abadi" w:hAnsi="Abadi" w:cs="Arial"/>
          <w:b/>
          <w:bCs/>
          <w:sz w:val="21"/>
          <w:szCs w:val="21"/>
        </w:rPr>
        <w:footnoteReference w:id="61"/>
      </w:r>
    </w:p>
    <w:p w14:paraId="2C1927E7" w14:textId="717A1FAC" w:rsidR="00832E5F" w:rsidRPr="00D77960" w:rsidRDefault="00832E5F" w:rsidP="00701665">
      <w:pPr>
        <w:pStyle w:val="Prrafodelista"/>
        <w:kinsoku w:val="0"/>
        <w:overflowPunct w:val="0"/>
        <w:autoSpaceDE w:val="0"/>
        <w:autoSpaceDN w:val="0"/>
        <w:adjustRightInd w:val="0"/>
        <w:ind w:left="720" w:right="262"/>
        <w:jc w:val="both"/>
        <w:rPr>
          <w:rFonts w:ascii="Abadi" w:hAnsi="Abadi" w:cs="Arial"/>
          <w:b/>
          <w:bCs/>
          <w:sz w:val="21"/>
          <w:szCs w:val="21"/>
        </w:rPr>
      </w:pPr>
    </w:p>
    <w:p w14:paraId="3B9D09C7" w14:textId="37DC4AC1" w:rsidR="004C7940" w:rsidRPr="00D77960" w:rsidRDefault="004C7940" w:rsidP="00C364A9">
      <w:pPr>
        <w:kinsoku w:val="0"/>
        <w:overflowPunct w:val="0"/>
        <w:autoSpaceDE w:val="0"/>
        <w:autoSpaceDN w:val="0"/>
        <w:adjustRightInd w:val="0"/>
        <w:ind w:right="262"/>
        <w:jc w:val="both"/>
        <w:rPr>
          <w:rFonts w:ascii="Abadi" w:hAnsi="Abadi" w:cs="Arial"/>
          <w:b/>
          <w:bCs/>
          <w:sz w:val="21"/>
          <w:szCs w:val="21"/>
        </w:rPr>
      </w:pPr>
    </w:p>
    <w:p w14:paraId="76580865" w14:textId="77777777" w:rsidR="00E94E1A" w:rsidRPr="00D77960" w:rsidRDefault="00E94E1A" w:rsidP="00E94E1A">
      <w:pPr>
        <w:pStyle w:val="Textoindependiente2"/>
        <w:spacing w:line="240" w:lineRule="auto"/>
        <w:rPr>
          <w:rFonts w:ascii="Abadi" w:hAnsi="Abadi"/>
          <w:b/>
          <w:bCs/>
          <w:i w:val="0"/>
          <w:iCs w:val="0"/>
          <w:sz w:val="21"/>
          <w:szCs w:val="21"/>
        </w:rPr>
      </w:pPr>
      <w:r w:rsidRPr="00D77960">
        <w:rPr>
          <w:rFonts w:ascii="Abadi" w:hAnsi="Abadi"/>
          <w:b/>
          <w:bCs/>
          <w:i w:val="0"/>
          <w:iCs w:val="0"/>
          <w:sz w:val="21"/>
          <w:szCs w:val="21"/>
        </w:rPr>
        <w:t xml:space="preserve">DICTAMEN QUE LA COMISIÓN DE JUSTICIA PRESENTA AL PLENO DEL CONGRESO DEL ESTADO, RELATIVO A LA PROPUESTA DEL GOBERNADOR DEL ESTADO DEL NOMBRAMIENTO DE LA CIUDADANA MAESTRA MIRIAM RAMÍREZ SEVILLA, COMO MAGISTRADA SUPERNUMERARIA DEL TRIBUNAL DE JUSTICIA ADMINISTRATIVA A PROPUESTA DEL GOBERNADOR DEL ESTADO.  (ELD 21/LXV-PD) </w:t>
      </w:r>
    </w:p>
    <w:p w14:paraId="2A46FCE2" w14:textId="77777777" w:rsidR="00E94E1A" w:rsidRPr="00D77960" w:rsidRDefault="00E94E1A" w:rsidP="00E94E1A">
      <w:pPr>
        <w:pStyle w:val="Textoindependiente2"/>
        <w:spacing w:line="240" w:lineRule="auto"/>
        <w:rPr>
          <w:rFonts w:ascii="Abadi" w:hAnsi="Abadi"/>
          <w:sz w:val="21"/>
          <w:szCs w:val="21"/>
        </w:rPr>
      </w:pPr>
    </w:p>
    <w:p w14:paraId="00603D0D" w14:textId="77777777" w:rsidR="00E94E1A" w:rsidRPr="00D77960" w:rsidRDefault="00E94E1A" w:rsidP="00E94E1A">
      <w:pPr>
        <w:jc w:val="both"/>
        <w:rPr>
          <w:rFonts w:ascii="Abadi" w:hAnsi="Abadi" w:cs="Arial"/>
          <w:sz w:val="21"/>
          <w:szCs w:val="21"/>
        </w:rPr>
      </w:pPr>
    </w:p>
    <w:p w14:paraId="0712D220" w14:textId="77777777" w:rsidR="00E94E1A" w:rsidRPr="00D77960" w:rsidRDefault="00E94E1A" w:rsidP="00E94E1A">
      <w:pPr>
        <w:pStyle w:val="Textoindependiente3"/>
        <w:spacing w:line="240" w:lineRule="auto"/>
        <w:rPr>
          <w:rFonts w:ascii="Abadi" w:hAnsi="Abadi"/>
          <w:b w:val="0"/>
          <w:bCs/>
          <w:sz w:val="21"/>
          <w:szCs w:val="21"/>
        </w:rPr>
      </w:pPr>
      <w:r w:rsidRPr="00D77960">
        <w:rPr>
          <w:rFonts w:ascii="Abadi" w:hAnsi="Abadi"/>
          <w:sz w:val="21"/>
          <w:szCs w:val="21"/>
        </w:rPr>
        <w:tab/>
      </w:r>
      <w:r w:rsidRPr="00D77960">
        <w:rPr>
          <w:rFonts w:ascii="Abadi" w:hAnsi="Abadi"/>
          <w:b w:val="0"/>
          <w:bCs/>
          <w:sz w:val="21"/>
          <w:szCs w:val="21"/>
        </w:rPr>
        <w:t xml:space="preserve">El Presidente del Congreso del Estado turnó, para estudio y dictamen, a la Comisión de Justicia, la propuesta del Gobernador Constitucional del Estado Libre y Soberano de Guanajuato del nombramiento de la ciudadana maestra Miriam Ramírez Sevilla, como Magistrada Supernumeraria del Tribunal de Justicia Administrativa. </w:t>
      </w:r>
    </w:p>
    <w:p w14:paraId="7813C427" w14:textId="77777777" w:rsidR="00E94E1A" w:rsidRPr="00D77960" w:rsidRDefault="00E94E1A" w:rsidP="00E94E1A">
      <w:pPr>
        <w:pStyle w:val="Textoindependiente3"/>
        <w:spacing w:line="240" w:lineRule="auto"/>
        <w:rPr>
          <w:rFonts w:ascii="Abadi" w:hAnsi="Abadi"/>
          <w:b w:val="0"/>
          <w:bCs/>
          <w:sz w:val="21"/>
          <w:szCs w:val="21"/>
        </w:rPr>
      </w:pPr>
    </w:p>
    <w:p w14:paraId="29591308" w14:textId="77777777" w:rsidR="00E94E1A" w:rsidRPr="00D77960" w:rsidRDefault="00E94E1A" w:rsidP="00E94E1A">
      <w:pPr>
        <w:pStyle w:val="Textoindependiente"/>
        <w:ind w:firstLine="708"/>
        <w:rPr>
          <w:rFonts w:ascii="Abadi" w:hAnsi="Abadi"/>
          <w:b w:val="0"/>
          <w:sz w:val="21"/>
          <w:szCs w:val="21"/>
          <w:lang w:eastAsia="en-US"/>
        </w:rPr>
      </w:pPr>
      <w:r w:rsidRPr="00D77960">
        <w:rPr>
          <w:rFonts w:ascii="Abadi" w:hAnsi="Abadi"/>
          <w:b w:val="0"/>
          <w:sz w:val="21"/>
          <w:szCs w:val="21"/>
          <w:lang w:eastAsia="en-US"/>
        </w:rPr>
        <w:t>Con base en lo anterior y en lo dispuesto por los artículos 113 fracción V y 171 de la Ley Orgánica del Poder Legislativo, se formula el siguiente:</w:t>
      </w:r>
    </w:p>
    <w:p w14:paraId="593BE2CF" w14:textId="77777777" w:rsidR="00E94E1A" w:rsidRPr="00D77960" w:rsidRDefault="00E94E1A" w:rsidP="00E94E1A">
      <w:pPr>
        <w:pStyle w:val="Textoindependiente"/>
        <w:ind w:firstLine="708"/>
        <w:rPr>
          <w:rFonts w:ascii="Abadi" w:hAnsi="Abadi"/>
          <w:sz w:val="21"/>
          <w:szCs w:val="21"/>
          <w:lang w:eastAsia="en-US"/>
        </w:rPr>
      </w:pPr>
    </w:p>
    <w:p w14:paraId="69791549" w14:textId="77777777" w:rsidR="00E94E1A" w:rsidRPr="00D77960" w:rsidRDefault="00E94E1A" w:rsidP="00E94E1A">
      <w:pPr>
        <w:pStyle w:val="Ttulo1"/>
        <w:rPr>
          <w:rFonts w:ascii="Abadi" w:hAnsi="Abadi"/>
          <w:sz w:val="21"/>
          <w:szCs w:val="21"/>
        </w:rPr>
      </w:pPr>
    </w:p>
    <w:p w14:paraId="6532758C" w14:textId="77777777" w:rsidR="00E94E1A" w:rsidRPr="00D77960" w:rsidRDefault="00E94E1A" w:rsidP="00F40D49">
      <w:pPr>
        <w:pStyle w:val="Ttulo1"/>
        <w:jc w:val="center"/>
        <w:rPr>
          <w:rFonts w:ascii="Abadi" w:hAnsi="Abadi"/>
          <w:i w:val="0"/>
          <w:iCs w:val="0"/>
          <w:sz w:val="21"/>
          <w:szCs w:val="21"/>
        </w:rPr>
      </w:pPr>
      <w:r w:rsidRPr="00D77960">
        <w:rPr>
          <w:rFonts w:ascii="Abadi" w:hAnsi="Abadi"/>
          <w:i w:val="0"/>
          <w:iCs w:val="0"/>
          <w:sz w:val="21"/>
          <w:szCs w:val="21"/>
        </w:rPr>
        <w:t>DICTAMEN</w:t>
      </w:r>
    </w:p>
    <w:p w14:paraId="5BD46881" w14:textId="77777777" w:rsidR="00E94E1A" w:rsidRPr="00D77960" w:rsidRDefault="00E94E1A" w:rsidP="00E94E1A">
      <w:pPr>
        <w:rPr>
          <w:rFonts w:ascii="Abadi" w:hAnsi="Abadi"/>
          <w:sz w:val="21"/>
          <w:szCs w:val="21"/>
        </w:rPr>
      </w:pPr>
    </w:p>
    <w:p w14:paraId="7EBA053C" w14:textId="77777777" w:rsidR="00E94E1A" w:rsidRPr="00D77960" w:rsidRDefault="00E94E1A" w:rsidP="00E94E1A">
      <w:pPr>
        <w:jc w:val="both"/>
        <w:rPr>
          <w:rFonts w:ascii="Abadi" w:hAnsi="Abadi" w:cs="Arial"/>
          <w:b/>
          <w:bCs/>
          <w:sz w:val="21"/>
          <w:szCs w:val="21"/>
        </w:rPr>
      </w:pPr>
    </w:p>
    <w:p w14:paraId="4167CFF9" w14:textId="77777777" w:rsidR="00E94E1A" w:rsidRPr="00D77960" w:rsidRDefault="00E94E1A" w:rsidP="00E94E1A">
      <w:pPr>
        <w:jc w:val="both"/>
        <w:rPr>
          <w:rFonts w:ascii="Abadi" w:hAnsi="Abadi" w:cs="Arial"/>
          <w:b/>
          <w:bCs/>
          <w:sz w:val="21"/>
          <w:szCs w:val="21"/>
        </w:rPr>
      </w:pPr>
      <w:r w:rsidRPr="00D77960">
        <w:rPr>
          <w:rFonts w:ascii="Abadi" w:hAnsi="Abadi" w:cs="Arial"/>
          <w:b/>
          <w:bCs/>
          <w:sz w:val="21"/>
          <w:szCs w:val="21"/>
        </w:rPr>
        <w:t>Antecedentes.</w:t>
      </w:r>
    </w:p>
    <w:p w14:paraId="46A262FE" w14:textId="77777777" w:rsidR="00E94E1A" w:rsidRPr="00D77960" w:rsidRDefault="00E94E1A" w:rsidP="00E94E1A">
      <w:pPr>
        <w:rPr>
          <w:rFonts w:ascii="Abadi" w:hAnsi="Abadi" w:cs="Arial"/>
          <w:sz w:val="21"/>
          <w:szCs w:val="21"/>
        </w:rPr>
      </w:pPr>
      <w:r w:rsidRPr="00D77960">
        <w:rPr>
          <w:rFonts w:ascii="Abadi" w:hAnsi="Abadi" w:cs="Arial"/>
          <w:sz w:val="21"/>
          <w:szCs w:val="21"/>
        </w:rPr>
        <w:tab/>
      </w:r>
    </w:p>
    <w:p w14:paraId="5EBC7473" w14:textId="77777777" w:rsidR="00E94E1A" w:rsidRPr="00D77960" w:rsidRDefault="00E94E1A" w:rsidP="00E94E1A">
      <w:pPr>
        <w:ind w:firstLine="708"/>
        <w:jc w:val="both"/>
        <w:rPr>
          <w:rFonts w:ascii="Abadi" w:hAnsi="Abadi" w:cs="Arial"/>
          <w:sz w:val="21"/>
          <w:szCs w:val="21"/>
        </w:rPr>
      </w:pPr>
      <w:r w:rsidRPr="00D77960">
        <w:rPr>
          <w:rFonts w:ascii="Abadi" w:hAnsi="Abadi" w:cs="Arial"/>
          <w:sz w:val="21"/>
          <w:szCs w:val="21"/>
        </w:rPr>
        <w:t xml:space="preserve">Con fecha 14 de diciembre de 2022 se presentó ante la Secretaría General del Congreso del Estado, la comunicación de la Secretaria de Gobierno, por medio de la cual se somete a la consideración del Congreso del Estado, la propuesta para el nombramiento de magistradas del Tribunal de Justicia </w:t>
      </w:r>
      <w:r w:rsidRPr="00D77960">
        <w:rPr>
          <w:rFonts w:ascii="Abadi" w:hAnsi="Abadi" w:cs="Arial"/>
          <w:sz w:val="21"/>
          <w:szCs w:val="21"/>
        </w:rPr>
        <w:lastRenderedPageBreak/>
        <w:t>Administrativa del Estado de Guanajuato, de conformidad con el acuerdo del titular del Poder Ejecutivo.</w:t>
      </w:r>
    </w:p>
    <w:p w14:paraId="7ECC593C" w14:textId="77777777" w:rsidR="00E94E1A" w:rsidRPr="00D77960" w:rsidRDefault="00E94E1A" w:rsidP="00E94E1A">
      <w:pPr>
        <w:ind w:firstLine="708"/>
        <w:jc w:val="both"/>
        <w:rPr>
          <w:rFonts w:ascii="Abadi" w:hAnsi="Abadi" w:cs="Arial"/>
          <w:sz w:val="21"/>
          <w:szCs w:val="21"/>
        </w:rPr>
      </w:pPr>
    </w:p>
    <w:p w14:paraId="00883D80" w14:textId="77777777" w:rsidR="00E94E1A" w:rsidRPr="00D77960" w:rsidRDefault="00E94E1A" w:rsidP="00E94E1A">
      <w:pPr>
        <w:ind w:firstLine="708"/>
        <w:jc w:val="both"/>
        <w:rPr>
          <w:rFonts w:ascii="Abadi" w:hAnsi="Abadi" w:cs="Arial"/>
          <w:sz w:val="21"/>
          <w:szCs w:val="21"/>
        </w:rPr>
      </w:pPr>
      <w:r w:rsidRPr="00D77960">
        <w:rPr>
          <w:rFonts w:ascii="Abadi" w:hAnsi="Abadi" w:cs="Arial"/>
          <w:sz w:val="21"/>
          <w:szCs w:val="21"/>
        </w:rPr>
        <w:t>Se anexó a dicha comunicación el acuerdo del Gobernador Constitucional del Estado Libre y Soberano de Guanajuato, de fecha 13 de diciembre del año en curso, así como el expediente de la profesionista propuesta.</w:t>
      </w:r>
    </w:p>
    <w:p w14:paraId="05ABFDCB" w14:textId="77777777" w:rsidR="00E94E1A" w:rsidRPr="00D77960" w:rsidRDefault="00E94E1A" w:rsidP="00E94E1A">
      <w:pPr>
        <w:ind w:firstLine="708"/>
        <w:jc w:val="both"/>
        <w:rPr>
          <w:rFonts w:ascii="Abadi" w:hAnsi="Abadi" w:cs="Arial"/>
          <w:sz w:val="21"/>
          <w:szCs w:val="21"/>
        </w:rPr>
      </w:pPr>
    </w:p>
    <w:p w14:paraId="32340141" w14:textId="77777777" w:rsidR="00E94E1A" w:rsidRPr="00D77960" w:rsidRDefault="00E94E1A" w:rsidP="00E94E1A">
      <w:pPr>
        <w:ind w:firstLine="708"/>
        <w:jc w:val="both"/>
        <w:rPr>
          <w:rFonts w:ascii="Abadi" w:hAnsi="Abadi" w:cs="Arial"/>
          <w:sz w:val="21"/>
          <w:szCs w:val="21"/>
        </w:rPr>
      </w:pPr>
      <w:r w:rsidRPr="00D77960">
        <w:rPr>
          <w:rFonts w:ascii="Abadi" w:hAnsi="Abadi" w:cs="Arial"/>
          <w:sz w:val="21"/>
          <w:szCs w:val="21"/>
        </w:rPr>
        <w:t xml:space="preserve">La Comisión de Justicia recibió por razón de turno y materia, en sesión plenaria de fecha 15 de diciembre de 2022 la propuesta, para su estudio y dictamen; la que procedió a radicarla en la misma fecha de su turno y acordó por unanimidad de votos solicitar a la secretaría técnica la elaboración de una tarjeta informativa sobre el cumplimiento de requisitos.  </w:t>
      </w:r>
    </w:p>
    <w:p w14:paraId="1020FBE8" w14:textId="77777777" w:rsidR="00E94E1A" w:rsidRPr="00D77960" w:rsidRDefault="00E94E1A" w:rsidP="00E94E1A">
      <w:pPr>
        <w:ind w:firstLine="708"/>
        <w:jc w:val="both"/>
        <w:rPr>
          <w:rFonts w:ascii="Abadi" w:hAnsi="Abadi" w:cs="Arial"/>
          <w:sz w:val="21"/>
          <w:szCs w:val="21"/>
        </w:rPr>
      </w:pPr>
    </w:p>
    <w:p w14:paraId="5C6CACF0" w14:textId="77777777" w:rsidR="00E94E1A" w:rsidRPr="00D77960" w:rsidRDefault="00E94E1A" w:rsidP="00E94E1A">
      <w:pPr>
        <w:ind w:firstLine="708"/>
        <w:jc w:val="both"/>
        <w:rPr>
          <w:rFonts w:ascii="Abadi" w:hAnsi="Abadi" w:cs="Arial"/>
          <w:sz w:val="21"/>
          <w:szCs w:val="21"/>
        </w:rPr>
      </w:pPr>
    </w:p>
    <w:p w14:paraId="5033577A" w14:textId="77777777" w:rsidR="00E94E1A" w:rsidRPr="00D77960" w:rsidRDefault="00E94E1A" w:rsidP="00E94E1A">
      <w:pPr>
        <w:jc w:val="both"/>
        <w:rPr>
          <w:rFonts w:ascii="Abadi" w:hAnsi="Abadi" w:cs="Arial"/>
          <w:b/>
          <w:bCs/>
          <w:sz w:val="21"/>
          <w:szCs w:val="21"/>
        </w:rPr>
      </w:pPr>
      <w:r w:rsidRPr="00D77960">
        <w:rPr>
          <w:rFonts w:ascii="Abadi" w:hAnsi="Abadi" w:cs="Arial"/>
          <w:b/>
          <w:bCs/>
          <w:sz w:val="21"/>
          <w:szCs w:val="21"/>
        </w:rPr>
        <w:t>Análisis.</w:t>
      </w:r>
    </w:p>
    <w:p w14:paraId="5CAFD536" w14:textId="77777777" w:rsidR="00E94E1A" w:rsidRPr="00D77960" w:rsidRDefault="00E94E1A" w:rsidP="00E94E1A">
      <w:pPr>
        <w:jc w:val="center"/>
        <w:rPr>
          <w:rFonts w:ascii="Abadi" w:hAnsi="Abadi" w:cs="Arial"/>
          <w:sz w:val="21"/>
          <w:szCs w:val="21"/>
        </w:rPr>
      </w:pPr>
    </w:p>
    <w:p w14:paraId="6093560D" w14:textId="77777777" w:rsidR="00E94E1A" w:rsidRPr="00D77960" w:rsidRDefault="00E94E1A" w:rsidP="00E94E1A">
      <w:pPr>
        <w:ind w:firstLine="708"/>
        <w:jc w:val="both"/>
        <w:rPr>
          <w:rFonts w:ascii="Abadi" w:hAnsi="Abadi" w:cs="Arial"/>
          <w:sz w:val="21"/>
          <w:szCs w:val="21"/>
        </w:rPr>
      </w:pPr>
      <w:r w:rsidRPr="00D77960">
        <w:rPr>
          <w:rFonts w:ascii="Abadi" w:hAnsi="Abadi" w:cs="Arial"/>
          <w:sz w:val="21"/>
          <w:szCs w:val="21"/>
        </w:rPr>
        <w:t xml:space="preserve">En los términos del octavo párrafo de la fracción XXI del artículo 63 de la </w:t>
      </w:r>
      <w:r w:rsidRPr="00D77960">
        <w:rPr>
          <w:rFonts w:ascii="Abadi" w:hAnsi="Abadi" w:cs="Arial"/>
          <w:sz w:val="21"/>
          <w:szCs w:val="21"/>
        </w:rPr>
        <w:br/>
        <w:t>Constitución Política para el Estado de Guanajuato, es facultad del Congreso del Estado, aprobar por el voto de las dos terceras partes de sus miembros el nombramiento de los Magistrados del Tribunal de Justicia Administrativa a propuesta del Gobernador del Estado.</w:t>
      </w:r>
    </w:p>
    <w:p w14:paraId="0F591DF9" w14:textId="77777777" w:rsidR="00E94E1A" w:rsidRPr="00D77960" w:rsidRDefault="00E94E1A" w:rsidP="00E94E1A">
      <w:pPr>
        <w:ind w:firstLine="708"/>
        <w:jc w:val="both"/>
        <w:rPr>
          <w:rFonts w:ascii="Abadi" w:hAnsi="Abadi" w:cs="Arial"/>
          <w:sz w:val="21"/>
          <w:szCs w:val="21"/>
        </w:rPr>
      </w:pPr>
    </w:p>
    <w:p w14:paraId="68DF867D" w14:textId="77777777" w:rsidR="00E94E1A" w:rsidRPr="00D77960" w:rsidRDefault="00E94E1A" w:rsidP="00E94E1A">
      <w:pPr>
        <w:ind w:firstLine="708"/>
        <w:jc w:val="both"/>
        <w:rPr>
          <w:rFonts w:ascii="Abadi" w:hAnsi="Abadi" w:cs="Arial"/>
          <w:sz w:val="21"/>
          <w:szCs w:val="21"/>
        </w:rPr>
      </w:pPr>
      <w:r w:rsidRPr="00D77960">
        <w:rPr>
          <w:rFonts w:ascii="Abadi" w:hAnsi="Abadi" w:cs="Arial"/>
          <w:sz w:val="21"/>
          <w:szCs w:val="21"/>
        </w:rPr>
        <w:t>Por su parte, la Ley Orgánica del Tribunal de Justicia Administrativa del Estado de Guanajuato, señala lo siguiente:</w:t>
      </w:r>
    </w:p>
    <w:p w14:paraId="6237499E" w14:textId="77777777" w:rsidR="00E94E1A" w:rsidRPr="00D77960" w:rsidRDefault="00E94E1A" w:rsidP="00E94E1A">
      <w:pPr>
        <w:ind w:firstLine="708"/>
        <w:jc w:val="both"/>
        <w:rPr>
          <w:rFonts w:ascii="Abadi" w:hAnsi="Abadi" w:cs="Arial"/>
          <w:sz w:val="21"/>
          <w:szCs w:val="21"/>
        </w:rPr>
      </w:pPr>
    </w:p>
    <w:p w14:paraId="7E1014ED" w14:textId="77777777" w:rsidR="00E94E1A" w:rsidRPr="00D77960" w:rsidRDefault="00E94E1A" w:rsidP="00E94E1A">
      <w:pPr>
        <w:pStyle w:val="Estilo"/>
        <w:ind w:left="708" w:firstLine="708"/>
        <w:rPr>
          <w:rFonts w:ascii="Abadi" w:hAnsi="Abadi"/>
          <w:sz w:val="21"/>
          <w:szCs w:val="21"/>
        </w:rPr>
      </w:pPr>
      <w:r w:rsidRPr="00D77960">
        <w:rPr>
          <w:rFonts w:ascii="Abadi" w:hAnsi="Abadi"/>
          <w:b/>
          <w:bCs/>
          <w:sz w:val="21"/>
          <w:szCs w:val="21"/>
        </w:rPr>
        <w:t>Artículo 10.</w:t>
      </w:r>
      <w:r w:rsidRPr="00D77960">
        <w:rPr>
          <w:rFonts w:ascii="Abadi" w:hAnsi="Abadi"/>
          <w:sz w:val="21"/>
          <w:szCs w:val="21"/>
        </w:rPr>
        <w:t xml:space="preserve"> El Tribunal de Justicia Administrativa del Estado de Guanajuato se integrará por los Magistrados Propietarios y, en su caso, por magistrados supernumerarios, designados en los términos del artículo 63 fracción XXI de la Constitución Política para el Estado de Guanajuato y funcionará en Pleno o en Salas.</w:t>
      </w:r>
    </w:p>
    <w:p w14:paraId="49FFC2D4" w14:textId="77777777" w:rsidR="00E94E1A" w:rsidRPr="00D77960" w:rsidRDefault="00E94E1A" w:rsidP="00E94E1A">
      <w:pPr>
        <w:pStyle w:val="Estilo"/>
        <w:ind w:left="708"/>
        <w:rPr>
          <w:rFonts w:ascii="Abadi" w:hAnsi="Abadi"/>
          <w:sz w:val="21"/>
          <w:szCs w:val="21"/>
        </w:rPr>
      </w:pPr>
    </w:p>
    <w:p w14:paraId="73E22D3B" w14:textId="77777777" w:rsidR="00E94E1A" w:rsidRPr="00D77960" w:rsidRDefault="00E94E1A" w:rsidP="00E94E1A">
      <w:pPr>
        <w:pStyle w:val="Estilo"/>
        <w:ind w:left="708" w:firstLine="708"/>
        <w:rPr>
          <w:rFonts w:ascii="Abadi" w:hAnsi="Abadi"/>
          <w:sz w:val="21"/>
          <w:szCs w:val="21"/>
        </w:rPr>
      </w:pPr>
      <w:r w:rsidRPr="00D77960">
        <w:rPr>
          <w:rFonts w:ascii="Abadi" w:hAnsi="Abadi"/>
          <w:sz w:val="21"/>
          <w:szCs w:val="21"/>
        </w:rPr>
        <w:t xml:space="preserve">Para dar cumplimiento al principio de paridad de género establecido en el segundo párrafo del artículo 81 de la Constitución Política para el Estado de Guanajuato el Tribunal deberá estar integrado de manera que en ningún caso podrán </w:t>
      </w:r>
      <w:r w:rsidRPr="00D77960">
        <w:rPr>
          <w:rFonts w:ascii="Abadi" w:hAnsi="Abadi"/>
          <w:sz w:val="21"/>
          <w:szCs w:val="21"/>
        </w:rPr>
        <w:t xml:space="preserve">ser más personas magistrados de un mismo género.  </w:t>
      </w:r>
    </w:p>
    <w:p w14:paraId="46EE380E" w14:textId="77777777" w:rsidR="00E94E1A" w:rsidRPr="00D77960" w:rsidRDefault="00E94E1A" w:rsidP="00E94E1A">
      <w:pPr>
        <w:pStyle w:val="Estilo"/>
        <w:ind w:left="708"/>
        <w:rPr>
          <w:rFonts w:ascii="Abadi" w:hAnsi="Abadi"/>
          <w:sz w:val="21"/>
          <w:szCs w:val="21"/>
        </w:rPr>
      </w:pPr>
    </w:p>
    <w:p w14:paraId="3BE9423C" w14:textId="77777777" w:rsidR="00E94E1A" w:rsidRPr="00D77960" w:rsidRDefault="00E94E1A" w:rsidP="00E94E1A">
      <w:pPr>
        <w:pStyle w:val="Estilo"/>
        <w:ind w:left="708" w:firstLine="708"/>
        <w:rPr>
          <w:rFonts w:ascii="Abadi" w:hAnsi="Abadi"/>
          <w:sz w:val="21"/>
          <w:szCs w:val="21"/>
        </w:rPr>
      </w:pPr>
      <w:r w:rsidRPr="00D77960">
        <w:rPr>
          <w:rFonts w:ascii="Abadi" w:hAnsi="Abadi"/>
          <w:sz w:val="21"/>
          <w:szCs w:val="21"/>
        </w:rPr>
        <w:t>Contará además, con las unidades que prevean esta Ley y su reglamento interior.</w:t>
      </w:r>
    </w:p>
    <w:p w14:paraId="7E9EC6C5" w14:textId="77777777" w:rsidR="00E94E1A" w:rsidRPr="00D77960" w:rsidRDefault="00E94E1A" w:rsidP="00E94E1A">
      <w:pPr>
        <w:ind w:firstLine="708"/>
        <w:jc w:val="both"/>
        <w:rPr>
          <w:rFonts w:ascii="Abadi" w:hAnsi="Abadi" w:cs="Arial"/>
          <w:i/>
          <w:sz w:val="21"/>
          <w:szCs w:val="21"/>
        </w:rPr>
      </w:pPr>
    </w:p>
    <w:p w14:paraId="2C3C5EA4" w14:textId="77777777" w:rsidR="00E94E1A" w:rsidRPr="00D77960" w:rsidRDefault="00E94E1A" w:rsidP="00E94E1A">
      <w:pPr>
        <w:pStyle w:val="Estilo"/>
        <w:ind w:left="708" w:firstLine="708"/>
        <w:rPr>
          <w:rFonts w:ascii="Abadi" w:hAnsi="Abadi"/>
          <w:sz w:val="21"/>
          <w:szCs w:val="21"/>
        </w:rPr>
      </w:pPr>
      <w:r w:rsidRPr="00D77960">
        <w:rPr>
          <w:rFonts w:ascii="Abadi" w:hAnsi="Abadi"/>
          <w:b/>
          <w:bCs/>
          <w:sz w:val="21"/>
          <w:szCs w:val="21"/>
        </w:rPr>
        <w:t>Artículo 12.</w:t>
      </w:r>
      <w:r w:rsidRPr="00D77960">
        <w:rPr>
          <w:rFonts w:ascii="Abadi" w:hAnsi="Abadi"/>
          <w:sz w:val="21"/>
          <w:szCs w:val="21"/>
        </w:rPr>
        <w:t xml:space="preserve"> Los Magistrados de las Salas durarán en su cargo diez años y no podrán ser ratificados.</w:t>
      </w:r>
    </w:p>
    <w:p w14:paraId="230782C9" w14:textId="77777777" w:rsidR="00E94E1A" w:rsidRPr="00D77960" w:rsidRDefault="00E94E1A" w:rsidP="00E94E1A">
      <w:pPr>
        <w:pStyle w:val="Estilo"/>
        <w:ind w:left="708"/>
        <w:rPr>
          <w:rFonts w:ascii="Abadi" w:hAnsi="Abadi"/>
          <w:sz w:val="21"/>
          <w:szCs w:val="21"/>
        </w:rPr>
      </w:pPr>
    </w:p>
    <w:p w14:paraId="72311E40" w14:textId="77777777" w:rsidR="00E94E1A" w:rsidRPr="00D77960" w:rsidRDefault="00E94E1A" w:rsidP="00E94E1A">
      <w:pPr>
        <w:pStyle w:val="Estilo"/>
        <w:ind w:left="708" w:firstLine="708"/>
        <w:rPr>
          <w:rFonts w:ascii="Abadi" w:hAnsi="Abadi"/>
          <w:sz w:val="21"/>
          <w:szCs w:val="21"/>
        </w:rPr>
      </w:pPr>
      <w:r w:rsidRPr="00D77960">
        <w:rPr>
          <w:rFonts w:ascii="Abadi" w:hAnsi="Abadi"/>
          <w:sz w:val="21"/>
          <w:szCs w:val="21"/>
        </w:rPr>
        <w:t>Serán causas de retiro forzoso de un Magistrado o de un Magistrado Supernumerario, haber cumplido setenta y cinco años de edad o padecer de incapacidad física o mental para desempeñar el cargo.</w:t>
      </w:r>
    </w:p>
    <w:p w14:paraId="61627728" w14:textId="77777777" w:rsidR="00E94E1A" w:rsidRPr="00D77960" w:rsidRDefault="00E94E1A" w:rsidP="00E94E1A">
      <w:pPr>
        <w:ind w:firstLine="708"/>
        <w:jc w:val="both"/>
        <w:rPr>
          <w:rFonts w:ascii="Abadi" w:hAnsi="Abadi" w:cs="Arial"/>
          <w:i/>
          <w:sz w:val="21"/>
          <w:szCs w:val="21"/>
        </w:rPr>
      </w:pPr>
    </w:p>
    <w:p w14:paraId="198227C1" w14:textId="77777777" w:rsidR="00E94E1A" w:rsidRPr="00D77960" w:rsidRDefault="00E94E1A" w:rsidP="00E94E1A">
      <w:pPr>
        <w:pStyle w:val="Estilo"/>
        <w:ind w:left="708" w:firstLine="708"/>
        <w:rPr>
          <w:rFonts w:ascii="Abadi" w:hAnsi="Abadi"/>
          <w:sz w:val="21"/>
          <w:szCs w:val="21"/>
        </w:rPr>
      </w:pPr>
      <w:r w:rsidRPr="00D77960">
        <w:rPr>
          <w:rFonts w:ascii="Abadi" w:hAnsi="Abadi"/>
          <w:b/>
          <w:bCs/>
          <w:sz w:val="21"/>
          <w:szCs w:val="21"/>
        </w:rPr>
        <w:t>Artículo 13.</w:t>
      </w:r>
      <w:r w:rsidRPr="00D77960">
        <w:rPr>
          <w:rFonts w:ascii="Abadi" w:hAnsi="Abadi"/>
          <w:sz w:val="21"/>
          <w:szCs w:val="21"/>
        </w:rPr>
        <w:t xml:space="preserve"> Para ser Magistrado del Tribunal de Justicia Administrativa del Estado de Guanajuato, se requiere:</w:t>
      </w:r>
    </w:p>
    <w:p w14:paraId="313BD202" w14:textId="77777777" w:rsidR="00E94E1A" w:rsidRPr="00D77960" w:rsidRDefault="00E94E1A" w:rsidP="00E94E1A">
      <w:pPr>
        <w:pStyle w:val="Estilo"/>
        <w:ind w:left="708"/>
        <w:rPr>
          <w:rFonts w:ascii="Abadi" w:hAnsi="Abadi"/>
          <w:sz w:val="21"/>
          <w:szCs w:val="21"/>
        </w:rPr>
      </w:pPr>
    </w:p>
    <w:p w14:paraId="5EF467B9" w14:textId="4D595193" w:rsidR="00E94E1A" w:rsidRPr="00D77960" w:rsidRDefault="00E94E1A" w:rsidP="00B55106">
      <w:pPr>
        <w:pStyle w:val="Estilo"/>
        <w:numPr>
          <w:ilvl w:val="0"/>
          <w:numId w:val="30"/>
        </w:numPr>
        <w:rPr>
          <w:rFonts w:ascii="Abadi" w:hAnsi="Abadi"/>
          <w:sz w:val="21"/>
          <w:szCs w:val="21"/>
        </w:rPr>
      </w:pPr>
      <w:r w:rsidRPr="00D77960">
        <w:rPr>
          <w:rFonts w:ascii="Abadi" w:hAnsi="Abadi"/>
          <w:sz w:val="21"/>
          <w:szCs w:val="21"/>
        </w:rPr>
        <w:t>Ser ciudadano mexicano, en pleno goce y ejercicio de sus derechos civiles y políticos, con residencia efectiva en el Estado de cuando menos cinco años anteriores a su nombramiento;</w:t>
      </w:r>
    </w:p>
    <w:p w14:paraId="613C0B9B" w14:textId="77777777" w:rsidR="00E94E1A" w:rsidRPr="00D77960" w:rsidRDefault="00E94E1A" w:rsidP="00E94E1A">
      <w:pPr>
        <w:pStyle w:val="Estilo"/>
        <w:ind w:left="708"/>
        <w:rPr>
          <w:rFonts w:ascii="Abadi" w:hAnsi="Abadi"/>
          <w:sz w:val="21"/>
          <w:szCs w:val="21"/>
        </w:rPr>
      </w:pPr>
    </w:p>
    <w:p w14:paraId="57962C9F" w14:textId="77777777" w:rsidR="00E94E1A" w:rsidRPr="00D77960" w:rsidRDefault="00E94E1A" w:rsidP="00B55106">
      <w:pPr>
        <w:pStyle w:val="Estilo"/>
        <w:numPr>
          <w:ilvl w:val="0"/>
          <w:numId w:val="30"/>
        </w:numPr>
        <w:ind w:left="1428"/>
        <w:rPr>
          <w:rFonts w:ascii="Abadi" w:hAnsi="Abadi"/>
          <w:sz w:val="21"/>
          <w:szCs w:val="21"/>
        </w:rPr>
      </w:pPr>
      <w:r w:rsidRPr="00D77960">
        <w:rPr>
          <w:rFonts w:ascii="Abadi" w:hAnsi="Abadi"/>
          <w:sz w:val="21"/>
          <w:szCs w:val="21"/>
        </w:rPr>
        <w:t>Tener cuando menos treinta y cinco años cumplidos al día de la designación y no más de sesenta y cinco años;</w:t>
      </w:r>
    </w:p>
    <w:p w14:paraId="373ABE82" w14:textId="77777777" w:rsidR="00E94E1A" w:rsidRPr="00D77960" w:rsidRDefault="00E94E1A" w:rsidP="00E94E1A">
      <w:pPr>
        <w:pStyle w:val="Estilo"/>
        <w:ind w:left="708"/>
        <w:rPr>
          <w:rFonts w:ascii="Abadi" w:hAnsi="Abadi"/>
          <w:sz w:val="21"/>
          <w:szCs w:val="21"/>
        </w:rPr>
      </w:pPr>
    </w:p>
    <w:p w14:paraId="63AB4689" w14:textId="77777777" w:rsidR="00E94E1A" w:rsidRPr="00D77960" w:rsidRDefault="00E94E1A" w:rsidP="00B55106">
      <w:pPr>
        <w:pStyle w:val="Estilo"/>
        <w:numPr>
          <w:ilvl w:val="0"/>
          <w:numId w:val="30"/>
        </w:numPr>
        <w:ind w:left="1428"/>
        <w:rPr>
          <w:rFonts w:ascii="Abadi" w:hAnsi="Abadi"/>
          <w:sz w:val="21"/>
          <w:szCs w:val="21"/>
        </w:rPr>
      </w:pPr>
      <w:r w:rsidRPr="00D77960">
        <w:rPr>
          <w:rFonts w:ascii="Abadi" w:hAnsi="Abadi"/>
          <w:sz w:val="21"/>
          <w:szCs w:val="21"/>
        </w:rPr>
        <w:t>Gozar de buena reputación, prestigio profesional y no haber sido condenado por delito intencional que amerite pena privativa de libertad de más de un año; pero si se tratare de robo, fraude, falsificación, abuso de confianza u otro que lastime seriamente la buena fama pública, quedará inhabilitado para el cargo, cualquiera que haya sido la pena;</w:t>
      </w:r>
    </w:p>
    <w:p w14:paraId="3CBDD049" w14:textId="77777777" w:rsidR="00E94E1A" w:rsidRPr="00D77960" w:rsidRDefault="00E94E1A" w:rsidP="00E94E1A">
      <w:pPr>
        <w:pStyle w:val="Estilo"/>
        <w:ind w:left="708"/>
        <w:rPr>
          <w:rFonts w:ascii="Abadi" w:hAnsi="Abadi"/>
          <w:sz w:val="21"/>
          <w:szCs w:val="21"/>
        </w:rPr>
      </w:pPr>
    </w:p>
    <w:p w14:paraId="58EC442E" w14:textId="77777777" w:rsidR="00E94E1A" w:rsidRPr="00D77960" w:rsidRDefault="00E94E1A" w:rsidP="00B55106">
      <w:pPr>
        <w:pStyle w:val="Estilo"/>
        <w:numPr>
          <w:ilvl w:val="0"/>
          <w:numId w:val="30"/>
        </w:numPr>
        <w:ind w:left="1428"/>
        <w:rPr>
          <w:rFonts w:ascii="Abadi" w:hAnsi="Abadi"/>
          <w:sz w:val="21"/>
          <w:szCs w:val="21"/>
        </w:rPr>
      </w:pPr>
      <w:r w:rsidRPr="00D77960">
        <w:rPr>
          <w:rFonts w:ascii="Abadi" w:hAnsi="Abadi"/>
          <w:sz w:val="21"/>
          <w:szCs w:val="21"/>
        </w:rPr>
        <w:t>Tener título de licenciado en derecho, abogado o su equivalente académico y contar con cinco años de ejercicio profesional en materia administrativa o fiscal; y</w:t>
      </w:r>
    </w:p>
    <w:p w14:paraId="7B00735F" w14:textId="77777777" w:rsidR="00E94E1A" w:rsidRPr="00D77960" w:rsidRDefault="00E94E1A" w:rsidP="00E94E1A">
      <w:pPr>
        <w:pStyle w:val="Estilo"/>
        <w:ind w:left="708"/>
        <w:rPr>
          <w:rFonts w:ascii="Abadi" w:hAnsi="Abadi"/>
          <w:sz w:val="21"/>
          <w:szCs w:val="21"/>
        </w:rPr>
      </w:pPr>
    </w:p>
    <w:p w14:paraId="5B56FB78" w14:textId="77777777" w:rsidR="00E94E1A" w:rsidRPr="00D77960" w:rsidRDefault="00E94E1A" w:rsidP="00B55106">
      <w:pPr>
        <w:pStyle w:val="Estilo"/>
        <w:numPr>
          <w:ilvl w:val="0"/>
          <w:numId w:val="30"/>
        </w:numPr>
        <w:ind w:left="1428"/>
        <w:rPr>
          <w:rFonts w:ascii="Abadi" w:hAnsi="Abadi"/>
          <w:sz w:val="21"/>
          <w:szCs w:val="21"/>
        </w:rPr>
      </w:pPr>
      <w:r w:rsidRPr="00D77960">
        <w:rPr>
          <w:rFonts w:ascii="Abadi" w:hAnsi="Abadi"/>
          <w:sz w:val="21"/>
          <w:szCs w:val="21"/>
        </w:rPr>
        <w:t>No ser o haber sido dirigente de partido o asociación política a nivel nacional, estatal o municipal o candidato a puesto de elección popular, ni ministro de ningún culto religioso, en los cinco años anteriores a su designación.</w:t>
      </w:r>
    </w:p>
    <w:p w14:paraId="32FA2374" w14:textId="77777777" w:rsidR="00E94E1A" w:rsidRPr="00D77960" w:rsidRDefault="00E94E1A" w:rsidP="00E94E1A">
      <w:pPr>
        <w:ind w:firstLine="708"/>
        <w:jc w:val="both"/>
        <w:rPr>
          <w:rFonts w:ascii="Abadi" w:hAnsi="Abadi" w:cs="Arial"/>
          <w:iCs/>
          <w:sz w:val="21"/>
          <w:szCs w:val="21"/>
        </w:rPr>
      </w:pPr>
    </w:p>
    <w:p w14:paraId="412EF275" w14:textId="77777777" w:rsidR="00E94E1A" w:rsidRPr="00D77960" w:rsidRDefault="00E94E1A" w:rsidP="00E94E1A">
      <w:pPr>
        <w:pStyle w:val="Textoindependiente"/>
        <w:ind w:firstLine="708"/>
        <w:rPr>
          <w:rFonts w:ascii="Abadi" w:hAnsi="Abadi"/>
          <w:bCs w:val="0"/>
          <w:iCs/>
          <w:sz w:val="21"/>
          <w:szCs w:val="21"/>
        </w:rPr>
      </w:pPr>
      <w:r w:rsidRPr="00D77960">
        <w:rPr>
          <w:rFonts w:ascii="Abadi" w:hAnsi="Abadi"/>
          <w:bCs w:val="0"/>
          <w:iCs/>
          <w:sz w:val="21"/>
          <w:szCs w:val="21"/>
        </w:rPr>
        <w:t>De la revisión del expediente de la maestra Miriam Ramírez Sevilla, se desprende lo siguiente:</w:t>
      </w:r>
    </w:p>
    <w:p w14:paraId="411839C3" w14:textId="77777777" w:rsidR="00E94E1A" w:rsidRPr="00D77960" w:rsidRDefault="00E94E1A" w:rsidP="00E94E1A">
      <w:pPr>
        <w:pStyle w:val="Textoindependiente"/>
        <w:ind w:firstLine="708"/>
        <w:rPr>
          <w:rFonts w:ascii="Abadi" w:hAnsi="Abadi"/>
          <w:b w:val="0"/>
          <w:i/>
          <w:sz w:val="21"/>
          <w:szCs w:val="21"/>
        </w:rPr>
      </w:pPr>
    </w:p>
    <w:p w14:paraId="596CBDB6" w14:textId="77777777" w:rsidR="00E94E1A" w:rsidRPr="00D77960" w:rsidRDefault="00E94E1A" w:rsidP="00E94E1A">
      <w:pPr>
        <w:pStyle w:val="Textoindependiente"/>
        <w:ind w:firstLine="708"/>
        <w:rPr>
          <w:rFonts w:ascii="Abadi" w:hAnsi="Abadi"/>
          <w:b w:val="0"/>
          <w:bCs w:val="0"/>
          <w:sz w:val="21"/>
          <w:szCs w:val="21"/>
        </w:rPr>
      </w:pPr>
      <w:r w:rsidRPr="00D77960">
        <w:rPr>
          <w:rFonts w:ascii="Abadi" w:hAnsi="Abadi"/>
          <w:bCs w:val="0"/>
          <w:sz w:val="21"/>
          <w:szCs w:val="21"/>
        </w:rPr>
        <w:t>1.</w:t>
      </w:r>
      <w:r w:rsidRPr="00D77960">
        <w:rPr>
          <w:rFonts w:ascii="Abadi" w:hAnsi="Abadi"/>
          <w:b w:val="0"/>
          <w:sz w:val="21"/>
          <w:szCs w:val="21"/>
        </w:rPr>
        <w:tab/>
      </w:r>
      <w:r w:rsidRPr="00D77960">
        <w:rPr>
          <w:rFonts w:ascii="Abadi" w:hAnsi="Abadi"/>
          <w:b w:val="0"/>
          <w:bCs w:val="0"/>
          <w:sz w:val="21"/>
          <w:szCs w:val="21"/>
        </w:rPr>
        <w:t>Ser ciudadano mexicano se acredita con copia certificada de su acta de nacimiento, de la que se desprende que nació en el Estado de Guanajuato, específicamente en Irapuato, Guanajuato.</w:t>
      </w:r>
    </w:p>
    <w:p w14:paraId="3BB6E115" w14:textId="77777777" w:rsidR="00E94E1A" w:rsidRPr="00D77960" w:rsidRDefault="00E94E1A" w:rsidP="00E94E1A">
      <w:pPr>
        <w:pStyle w:val="Textoindependiente"/>
        <w:ind w:firstLine="708"/>
        <w:rPr>
          <w:rFonts w:ascii="Abadi" w:hAnsi="Abadi"/>
          <w:b w:val="0"/>
          <w:bCs w:val="0"/>
          <w:sz w:val="21"/>
          <w:szCs w:val="21"/>
        </w:rPr>
      </w:pPr>
    </w:p>
    <w:p w14:paraId="71E5C708" w14:textId="77777777" w:rsidR="00E94E1A" w:rsidRPr="00D77960" w:rsidRDefault="00E94E1A" w:rsidP="00E94E1A">
      <w:pPr>
        <w:pStyle w:val="Textoindependiente"/>
        <w:ind w:firstLine="708"/>
        <w:rPr>
          <w:rFonts w:ascii="Abadi" w:hAnsi="Abadi"/>
          <w:sz w:val="21"/>
          <w:szCs w:val="21"/>
        </w:rPr>
      </w:pPr>
      <w:r w:rsidRPr="00D77960">
        <w:rPr>
          <w:rFonts w:ascii="Abadi" w:hAnsi="Abadi"/>
          <w:bCs w:val="0"/>
          <w:sz w:val="21"/>
          <w:szCs w:val="21"/>
        </w:rPr>
        <w:t>2.</w:t>
      </w:r>
      <w:r w:rsidRPr="00D77960">
        <w:rPr>
          <w:rFonts w:ascii="Abadi" w:hAnsi="Abadi"/>
          <w:b w:val="0"/>
          <w:sz w:val="21"/>
          <w:szCs w:val="21"/>
        </w:rPr>
        <w:tab/>
      </w:r>
      <w:r w:rsidRPr="00D77960">
        <w:rPr>
          <w:rFonts w:ascii="Abadi" w:hAnsi="Abadi"/>
          <w:b w:val="0"/>
          <w:bCs w:val="0"/>
          <w:sz w:val="21"/>
          <w:szCs w:val="21"/>
        </w:rPr>
        <w:t>El pleno goce y ejercicio de sus derechos civiles y políticos, constituye una presunción, toda vez que no se tiene conocimiento de lo contrario. No obstante, se acompañó escrito en el que manifiesta, bajo protesta de decir verdad, que se encuentra en pleno goce y ejercicio de sus derechos civiles y políticos, así como Constancia de Antecedentes Penales, expedida por la Fiscalía General del Estado de Guanajuato.</w:t>
      </w:r>
    </w:p>
    <w:p w14:paraId="17116709" w14:textId="77777777" w:rsidR="00E94E1A" w:rsidRPr="00D77960" w:rsidRDefault="00E94E1A" w:rsidP="00E94E1A">
      <w:pPr>
        <w:jc w:val="both"/>
        <w:rPr>
          <w:rFonts w:ascii="Abadi" w:hAnsi="Abadi" w:cs="Arial"/>
          <w:sz w:val="21"/>
          <w:szCs w:val="21"/>
        </w:rPr>
      </w:pPr>
    </w:p>
    <w:p w14:paraId="11AA71C1" w14:textId="77777777" w:rsidR="00E94E1A" w:rsidRPr="00D77960" w:rsidRDefault="00E94E1A" w:rsidP="00E94E1A">
      <w:pPr>
        <w:jc w:val="both"/>
        <w:rPr>
          <w:rFonts w:ascii="Abadi" w:hAnsi="Abadi" w:cs="Arial"/>
          <w:sz w:val="21"/>
          <w:szCs w:val="21"/>
        </w:rPr>
      </w:pPr>
      <w:r w:rsidRPr="00D77960">
        <w:rPr>
          <w:rFonts w:ascii="Abadi" w:hAnsi="Abadi" w:cs="Arial"/>
          <w:sz w:val="21"/>
          <w:szCs w:val="21"/>
        </w:rPr>
        <w:tab/>
      </w:r>
      <w:r w:rsidRPr="00D77960">
        <w:rPr>
          <w:rFonts w:ascii="Abadi" w:hAnsi="Abadi" w:cs="Arial"/>
          <w:b/>
          <w:sz w:val="21"/>
          <w:szCs w:val="21"/>
        </w:rPr>
        <w:t>3.</w:t>
      </w:r>
      <w:r w:rsidRPr="00D77960">
        <w:rPr>
          <w:rFonts w:ascii="Abadi" w:hAnsi="Abadi" w:cs="Arial"/>
          <w:b/>
          <w:sz w:val="21"/>
          <w:szCs w:val="21"/>
        </w:rPr>
        <w:tab/>
      </w:r>
      <w:r w:rsidRPr="00D77960">
        <w:rPr>
          <w:rFonts w:ascii="Abadi" w:hAnsi="Abadi" w:cs="Arial"/>
          <w:sz w:val="21"/>
          <w:szCs w:val="21"/>
        </w:rPr>
        <w:t>La residencia efectiva en el Estado de cuando menos cinco años anteriores a su nombramiento, se acredita con la constancia de residencia expedida por la Secretaria del Ayuntamiento de Guanajuato, Guanajuato, de donde se desprende que ha radicado en este municipio desde hace 6 años.</w:t>
      </w:r>
    </w:p>
    <w:p w14:paraId="52DAB667" w14:textId="77777777" w:rsidR="00E94E1A" w:rsidRPr="00D77960" w:rsidRDefault="00E94E1A" w:rsidP="00E94E1A">
      <w:pPr>
        <w:jc w:val="both"/>
        <w:rPr>
          <w:rFonts w:ascii="Abadi" w:hAnsi="Abadi" w:cs="Arial"/>
          <w:sz w:val="21"/>
          <w:szCs w:val="21"/>
        </w:rPr>
      </w:pPr>
    </w:p>
    <w:p w14:paraId="2B947D96" w14:textId="77777777" w:rsidR="00E94E1A" w:rsidRPr="00D77960" w:rsidRDefault="00E94E1A" w:rsidP="00E94E1A">
      <w:pPr>
        <w:jc w:val="both"/>
        <w:rPr>
          <w:rFonts w:ascii="Abadi" w:hAnsi="Abadi"/>
          <w:sz w:val="21"/>
          <w:szCs w:val="21"/>
        </w:rPr>
      </w:pPr>
      <w:r w:rsidRPr="00D77960">
        <w:rPr>
          <w:rFonts w:ascii="Abadi" w:hAnsi="Abadi"/>
          <w:sz w:val="21"/>
          <w:szCs w:val="21"/>
        </w:rPr>
        <w:tab/>
      </w:r>
      <w:r w:rsidRPr="00D77960">
        <w:rPr>
          <w:rFonts w:ascii="Abadi" w:hAnsi="Abadi"/>
          <w:b/>
          <w:sz w:val="21"/>
          <w:szCs w:val="21"/>
        </w:rPr>
        <w:t>4.</w:t>
      </w:r>
      <w:r w:rsidRPr="00D77960">
        <w:rPr>
          <w:rFonts w:ascii="Abadi" w:hAnsi="Abadi"/>
          <w:sz w:val="21"/>
          <w:szCs w:val="21"/>
        </w:rPr>
        <w:tab/>
      </w:r>
      <w:r w:rsidRPr="00D77960">
        <w:rPr>
          <w:rFonts w:ascii="Abadi" w:hAnsi="Abadi" w:cs="Arial"/>
          <w:sz w:val="21"/>
          <w:szCs w:val="21"/>
        </w:rPr>
        <w:t xml:space="preserve">Tener cuando menos treinta y cinco años cumplidos al día de la designación y no más de sesenta y cinco años, se demuestra igualmente con </w:t>
      </w:r>
      <w:r w:rsidRPr="00D77960">
        <w:rPr>
          <w:rFonts w:ascii="Abadi" w:hAnsi="Abadi"/>
          <w:sz w:val="21"/>
          <w:szCs w:val="21"/>
        </w:rPr>
        <w:t xml:space="preserve">la copia certificada de su acta de nacimiento.  </w:t>
      </w:r>
    </w:p>
    <w:p w14:paraId="7AA2BA1B" w14:textId="77777777" w:rsidR="00E94E1A" w:rsidRPr="00D77960" w:rsidRDefault="00E94E1A" w:rsidP="00E94E1A">
      <w:pPr>
        <w:jc w:val="both"/>
        <w:rPr>
          <w:rFonts w:ascii="Abadi" w:hAnsi="Abadi" w:cs="Arial"/>
          <w:sz w:val="21"/>
          <w:szCs w:val="21"/>
        </w:rPr>
      </w:pPr>
    </w:p>
    <w:p w14:paraId="4FCA9D1C" w14:textId="77777777" w:rsidR="00E94E1A" w:rsidRPr="00D77960" w:rsidRDefault="00E94E1A" w:rsidP="00E94E1A">
      <w:pPr>
        <w:jc w:val="both"/>
        <w:rPr>
          <w:rFonts w:ascii="Abadi" w:hAnsi="Abadi" w:cs="Arial"/>
          <w:sz w:val="21"/>
          <w:szCs w:val="21"/>
        </w:rPr>
      </w:pPr>
      <w:r w:rsidRPr="00D77960">
        <w:rPr>
          <w:rFonts w:ascii="Abadi" w:hAnsi="Abadi"/>
          <w:sz w:val="21"/>
          <w:szCs w:val="21"/>
        </w:rPr>
        <w:tab/>
      </w:r>
      <w:r w:rsidRPr="00D77960">
        <w:rPr>
          <w:rFonts w:ascii="Abadi" w:hAnsi="Abadi"/>
          <w:b/>
          <w:sz w:val="21"/>
          <w:szCs w:val="21"/>
        </w:rPr>
        <w:t>5.</w:t>
      </w:r>
      <w:r w:rsidRPr="00D77960">
        <w:rPr>
          <w:rFonts w:ascii="Abadi" w:hAnsi="Abadi"/>
          <w:sz w:val="21"/>
          <w:szCs w:val="21"/>
        </w:rPr>
        <w:tab/>
        <w:t>Gozar d</w:t>
      </w:r>
      <w:r w:rsidRPr="00D77960">
        <w:rPr>
          <w:rFonts w:ascii="Abadi" w:hAnsi="Abadi" w:cs="Arial"/>
          <w:sz w:val="21"/>
          <w:szCs w:val="21"/>
        </w:rPr>
        <w:t xml:space="preserve">e buena reputación y prestigio profesional, se infiere de su trayectoria personal y profesional, ya que no hay afirmación de lo contrario y mucho menos demostración de ello. </w:t>
      </w:r>
    </w:p>
    <w:p w14:paraId="2AFA2C64" w14:textId="77777777" w:rsidR="00E94E1A" w:rsidRPr="00D77960" w:rsidRDefault="00E94E1A" w:rsidP="00E94E1A">
      <w:pPr>
        <w:jc w:val="both"/>
        <w:rPr>
          <w:rFonts w:ascii="Abadi" w:hAnsi="Abadi" w:cs="Arial"/>
          <w:sz w:val="21"/>
          <w:szCs w:val="21"/>
        </w:rPr>
      </w:pPr>
    </w:p>
    <w:p w14:paraId="5A85BD69" w14:textId="77777777" w:rsidR="00E94E1A" w:rsidRPr="00D77960" w:rsidRDefault="00E94E1A" w:rsidP="00E94E1A">
      <w:pPr>
        <w:jc w:val="both"/>
        <w:rPr>
          <w:rFonts w:ascii="Abadi" w:hAnsi="Abadi" w:cs="Arial"/>
          <w:sz w:val="21"/>
          <w:szCs w:val="21"/>
        </w:rPr>
      </w:pPr>
      <w:r w:rsidRPr="00D77960">
        <w:rPr>
          <w:rFonts w:ascii="Abadi" w:hAnsi="Abadi" w:cs="Arial"/>
          <w:sz w:val="21"/>
          <w:szCs w:val="21"/>
        </w:rPr>
        <w:tab/>
      </w:r>
      <w:r w:rsidRPr="00D77960">
        <w:rPr>
          <w:rFonts w:ascii="Abadi" w:hAnsi="Abadi" w:cs="Arial"/>
          <w:b/>
          <w:sz w:val="21"/>
          <w:szCs w:val="21"/>
        </w:rPr>
        <w:t>6.</w:t>
      </w:r>
      <w:r w:rsidRPr="00D77960">
        <w:rPr>
          <w:rFonts w:ascii="Abadi" w:hAnsi="Abadi" w:cs="Arial"/>
          <w:b/>
          <w:sz w:val="21"/>
          <w:szCs w:val="21"/>
        </w:rPr>
        <w:tab/>
      </w:r>
      <w:r w:rsidRPr="00D77960">
        <w:rPr>
          <w:rFonts w:ascii="Abadi" w:hAnsi="Abadi" w:cs="Arial"/>
          <w:sz w:val="21"/>
          <w:szCs w:val="21"/>
        </w:rPr>
        <w:t xml:space="preserve">No haber sido condenado por delito intencional que amerite pena privativa de libertad de más de un año; pero si se tratare de robo, fraude, falsificación, abuso de </w:t>
      </w:r>
      <w:r w:rsidRPr="00D77960">
        <w:rPr>
          <w:rFonts w:ascii="Abadi" w:hAnsi="Abadi" w:cs="Arial"/>
          <w:sz w:val="21"/>
          <w:szCs w:val="21"/>
        </w:rPr>
        <w:t xml:space="preserve">confianza u otro que lastime seriamente la buena fama pública, quedará inhabilitado para el cargo, cualquiera que haya sido la pena, se acredita con la Constancia de Antecedentes Penales, expedida por la Fiscalía General del Estado de Guanajuato, en donde se hace constar que en los archivos de esa Institución, no existen antecedentes penales por delito del orden común registrados. </w:t>
      </w:r>
    </w:p>
    <w:p w14:paraId="57C0511D" w14:textId="77777777" w:rsidR="00E94E1A" w:rsidRPr="00D77960" w:rsidRDefault="00E94E1A" w:rsidP="00E94E1A">
      <w:pPr>
        <w:jc w:val="both"/>
        <w:rPr>
          <w:rFonts w:ascii="Abadi" w:hAnsi="Abadi" w:cs="Arial"/>
          <w:sz w:val="21"/>
          <w:szCs w:val="21"/>
        </w:rPr>
      </w:pPr>
      <w:r w:rsidRPr="00D77960">
        <w:rPr>
          <w:rFonts w:ascii="Abadi" w:hAnsi="Abadi" w:cs="Arial"/>
          <w:sz w:val="21"/>
          <w:szCs w:val="21"/>
        </w:rPr>
        <w:tab/>
      </w:r>
    </w:p>
    <w:p w14:paraId="07F4BBED" w14:textId="77777777" w:rsidR="00E94E1A" w:rsidRPr="00D77960" w:rsidRDefault="00E94E1A" w:rsidP="00E94E1A">
      <w:pPr>
        <w:jc w:val="both"/>
        <w:rPr>
          <w:rFonts w:ascii="Abadi" w:hAnsi="Abadi" w:cs="Arial"/>
          <w:sz w:val="21"/>
          <w:szCs w:val="21"/>
        </w:rPr>
      </w:pPr>
      <w:r w:rsidRPr="00D77960">
        <w:rPr>
          <w:rFonts w:ascii="Abadi" w:hAnsi="Abadi" w:cs="Arial"/>
          <w:sz w:val="21"/>
          <w:szCs w:val="21"/>
        </w:rPr>
        <w:tab/>
      </w:r>
      <w:r w:rsidRPr="00D77960">
        <w:rPr>
          <w:rFonts w:ascii="Abadi" w:hAnsi="Abadi" w:cs="Arial"/>
          <w:b/>
          <w:sz w:val="21"/>
          <w:szCs w:val="21"/>
        </w:rPr>
        <w:t>7.</w:t>
      </w:r>
      <w:r w:rsidRPr="00D77960">
        <w:rPr>
          <w:rFonts w:ascii="Abadi" w:hAnsi="Abadi" w:cs="Arial"/>
          <w:b/>
          <w:sz w:val="21"/>
          <w:szCs w:val="21"/>
        </w:rPr>
        <w:tab/>
      </w:r>
      <w:r w:rsidRPr="00D77960">
        <w:rPr>
          <w:rFonts w:ascii="Abadi" w:hAnsi="Abadi" w:cs="Arial"/>
          <w:sz w:val="21"/>
          <w:szCs w:val="21"/>
        </w:rPr>
        <w:t xml:space="preserve">Tener título de licenciado en derecho, abogado o su equivalente académico, se demuestra con la copia certificada ante Notario Público, de su título de Licenciada en Derecho otorgado por la Universidad Iberoamericana León, el 4 de mayo de 2007.  </w:t>
      </w:r>
    </w:p>
    <w:p w14:paraId="52DA2646" w14:textId="77777777" w:rsidR="00E94E1A" w:rsidRPr="00D77960" w:rsidRDefault="00E94E1A" w:rsidP="00E94E1A">
      <w:pPr>
        <w:jc w:val="both"/>
        <w:rPr>
          <w:rFonts w:ascii="Abadi" w:hAnsi="Abadi" w:cs="Arial"/>
          <w:sz w:val="21"/>
          <w:szCs w:val="21"/>
        </w:rPr>
      </w:pPr>
    </w:p>
    <w:p w14:paraId="15FB2798" w14:textId="77777777" w:rsidR="00E94E1A" w:rsidRPr="00D77960" w:rsidRDefault="00E94E1A" w:rsidP="00E94E1A">
      <w:pPr>
        <w:jc w:val="both"/>
        <w:rPr>
          <w:rFonts w:ascii="Abadi" w:hAnsi="Abadi" w:cs="Arial"/>
          <w:iCs/>
          <w:sz w:val="21"/>
          <w:szCs w:val="21"/>
        </w:rPr>
      </w:pPr>
      <w:r w:rsidRPr="00D77960">
        <w:rPr>
          <w:rFonts w:ascii="Abadi" w:hAnsi="Abadi" w:cs="Arial"/>
          <w:sz w:val="21"/>
          <w:szCs w:val="21"/>
        </w:rPr>
        <w:tab/>
      </w:r>
      <w:r w:rsidRPr="00D77960">
        <w:rPr>
          <w:rFonts w:ascii="Abadi" w:hAnsi="Abadi" w:cs="Arial"/>
          <w:b/>
          <w:sz w:val="21"/>
          <w:szCs w:val="21"/>
        </w:rPr>
        <w:t>8.</w:t>
      </w:r>
      <w:r w:rsidRPr="00D77960">
        <w:rPr>
          <w:rFonts w:ascii="Abadi" w:hAnsi="Abadi" w:cs="Arial"/>
          <w:b/>
          <w:sz w:val="21"/>
          <w:szCs w:val="21"/>
        </w:rPr>
        <w:tab/>
      </w:r>
      <w:r w:rsidRPr="00D77960">
        <w:rPr>
          <w:rFonts w:ascii="Abadi" w:hAnsi="Abadi" w:cs="Arial"/>
          <w:sz w:val="21"/>
          <w:szCs w:val="21"/>
        </w:rPr>
        <w:t xml:space="preserve">Contar con cinco años de ejercicio profesional en materia administrativa o fiscal, se acredita con la documental de referencia en el punto que antecede y con la copia certificada ante Notario Público de su cédula para ejercer la Licenciatura en Derecho, expedida por la Secretaría de Educación Pública, el 18 de julio de 2007. Además, se desprende de su </w:t>
      </w:r>
      <w:r w:rsidRPr="00D77960">
        <w:rPr>
          <w:rFonts w:ascii="Abadi" w:hAnsi="Abadi" w:cs="Arial"/>
          <w:i/>
          <w:iCs/>
          <w:sz w:val="21"/>
          <w:szCs w:val="21"/>
        </w:rPr>
        <w:t xml:space="preserve">currículum vitae </w:t>
      </w:r>
      <w:r w:rsidRPr="00D77960">
        <w:rPr>
          <w:rFonts w:ascii="Abadi" w:hAnsi="Abadi" w:cs="Arial"/>
          <w:iCs/>
          <w:sz w:val="21"/>
          <w:szCs w:val="21"/>
        </w:rPr>
        <w:t xml:space="preserve">el siguiente ejercicio profesional: </w:t>
      </w:r>
    </w:p>
    <w:p w14:paraId="5F2AB5BA" w14:textId="77777777" w:rsidR="00E94E1A" w:rsidRPr="00D77960" w:rsidRDefault="00E94E1A" w:rsidP="00E94E1A">
      <w:pPr>
        <w:jc w:val="both"/>
        <w:rPr>
          <w:rFonts w:ascii="Abadi" w:hAnsi="Abadi" w:cs="Arial"/>
          <w:iCs/>
          <w:sz w:val="21"/>
          <w:szCs w:val="21"/>
        </w:rPr>
      </w:pPr>
    </w:p>
    <w:p w14:paraId="048A93AA" w14:textId="77777777" w:rsidR="00E94E1A" w:rsidRPr="00D77960" w:rsidRDefault="00E94E1A" w:rsidP="00E94E1A">
      <w:pPr>
        <w:ind w:left="720"/>
        <w:jc w:val="both"/>
        <w:rPr>
          <w:rFonts w:ascii="Abadi" w:hAnsi="Abadi" w:cs="Arial"/>
          <w:iCs/>
          <w:sz w:val="21"/>
          <w:szCs w:val="21"/>
        </w:rPr>
      </w:pPr>
      <w:r w:rsidRPr="00D77960">
        <w:rPr>
          <w:rFonts w:ascii="Abadi" w:hAnsi="Abadi" w:cs="Arial"/>
          <w:iCs/>
          <w:sz w:val="21"/>
          <w:szCs w:val="21"/>
        </w:rPr>
        <w:t>Directora del Instituto de la Justicia Administrativa del Tribunal de Justicia Administrativa (febrero 2014 a la fecha).</w:t>
      </w:r>
    </w:p>
    <w:p w14:paraId="534F943C" w14:textId="77777777" w:rsidR="00E94E1A" w:rsidRPr="00D77960" w:rsidRDefault="00E94E1A" w:rsidP="00E94E1A">
      <w:pPr>
        <w:ind w:left="720"/>
        <w:jc w:val="both"/>
        <w:rPr>
          <w:rFonts w:ascii="Abadi" w:hAnsi="Abadi" w:cs="Arial"/>
          <w:iCs/>
          <w:sz w:val="21"/>
          <w:szCs w:val="21"/>
        </w:rPr>
      </w:pPr>
    </w:p>
    <w:p w14:paraId="2EF69378" w14:textId="77777777" w:rsidR="00E94E1A" w:rsidRPr="00D77960" w:rsidRDefault="00E94E1A" w:rsidP="00E94E1A">
      <w:pPr>
        <w:ind w:left="720"/>
        <w:jc w:val="both"/>
        <w:rPr>
          <w:rFonts w:ascii="Abadi" w:hAnsi="Abadi" w:cs="Arial"/>
          <w:iCs/>
          <w:sz w:val="21"/>
          <w:szCs w:val="21"/>
        </w:rPr>
      </w:pPr>
      <w:r w:rsidRPr="00D77960">
        <w:rPr>
          <w:rFonts w:ascii="Abadi" w:hAnsi="Abadi" w:cs="Arial"/>
          <w:iCs/>
          <w:sz w:val="21"/>
          <w:szCs w:val="21"/>
        </w:rPr>
        <w:t>Coordinadora de Investigación y Biblioteca del Tribunal de lo Contencioso Administrativo (enero 2012 – febrero 2014).</w:t>
      </w:r>
    </w:p>
    <w:p w14:paraId="44843BFC" w14:textId="77777777" w:rsidR="00E94E1A" w:rsidRPr="00D77960" w:rsidRDefault="00E94E1A" w:rsidP="00E94E1A">
      <w:pPr>
        <w:ind w:left="720"/>
        <w:jc w:val="both"/>
        <w:rPr>
          <w:rFonts w:ascii="Abadi" w:hAnsi="Abadi" w:cs="Arial"/>
          <w:iCs/>
          <w:sz w:val="21"/>
          <w:szCs w:val="21"/>
        </w:rPr>
      </w:pPr>
    </w:p>
    <w:p w14:paraId="1FFE00C6" w14:textId="77777777" w:rsidR="00E94E1A" w:rsidRPr="00D77960" w:rsidRDefault="00E94E1A" w:rsidP="00E94E1A">
      <w:pPr>
        <w:ind w:left="720"/>
        <w:jc w:val="both"/>
        <w:rPr>
          <w:rFonts w:ascii="Abadi" w:hAnsi="Abadi" w:cs="Arial"/>
          <w:iCs/>
          <w:sz w:val="21"/>
          <w:szCs w:val="21"/>
        </w:rPr>
      </w:pPr>
      <w:r w:rsidRPr="00D77960">
        <w:rPr>
          <w:rFonts w:ascii="Abadi" w:hAnsi="Abadi" w:cs="Arial"/>
          <w:iCs/>
          <w:sz w:val="21"/>
          <w:szCs w:val="21"/>
        </w:rPr>
        <w:t>Unidad del Migrante y sus Familias. Coordinadora. Jefe de Departamento, del Sistema Estatal para el Desarrollo Integral de la Familia del Estado de Guanajuato (agosto 2011 – enero 2012).</w:t>
      </w:r>
    </w:p>
    <w:p w14:paraId="6E7077AE" w14:textId="77777777" w:rsidR="00E94E1A" w:rsidRPr="00D77960" w:rsidRDefault="00E94E1A" w:rsidP="00E94E1A">
      <w:pPr>
        <w:ind w:left="720"/>
        <w:jc w:val="both"/>
        <w:rPr>
          <w:rFonts w:ascii="Abadi" w:hAnsi="Abadi" w:cs="Arial"/>
          <w:iCs/>
          <w:sz w:val="21"/>
          <w:szCs w:val="21"/>
        </w:rPr>
      </w:pPr>
    </w:p>
    <w:p w14:paraId="6BAC408D" w14:textId="77777777" w:rsidR="00E94E1A" w:rsidRPr="00D77960" w:rsidRDefault="00E94E1A" w:rsidP="00E94E1A">
      <w:pPr>
        <w:ind w:left="720"/>
        <w:jc w:val="both"/>
        <w:rPr>
          <w:rFonts w:ascii="Abadi" w:hAnsi="Abadi" w:cs="Arial"/>
          <w:iCs/>
          <w:sz w:val="21"/>
          <w:szCs w:val="21"/>
        </w:rPr>
      </w:pPr>
      <w:r w:rsidRPr="00D77960">
        <w:rPr>
          <w:rFonts w:ascii="Abadi" w:hAnsi="Abadi" w:cs="Arial"/>
          <w:iCs/>
          <w:sz w:val="21"/>
          <w:szCs w:val="21"/>
        </w:rPr>
        <w:t>Unidad del Menor. Jefe de Departamento, del Sistema Estatal para el Desarrollo Integral de la Familia del Estado de Guanajuato (marzo 2010 – agosto 2011).</w:t>
      </w:r>
    </w:p>
    <w:p w14:paraId="4A354241" w14:textId="77777777" w:rsidR="00E94E1A" w:rsidRPr="00D77960" w:rsidRDefault="00E94E1A" w:rsidP="00E94E1A">
      <w:pPr>
        <w:ind w:left="720"/>
        <w:jc w:val="both"/>
        <w:rPr>
          <w:rFonts w:ascii="Abadi" w:hAnsi="Abadi" w:cs="Arial"/>
          <w:iCs/>
          <w:sz w:val="21"/>
          <w:szCs w:val="21"/>
        </w:rPr>
      </w:pPr>
    </w:p>
    <w:p w14:paraId="783B9A24" w14:textId="77777777" w:rsidR="00E94E1A" w:rsidRPr="00D77960" w:rsidRDefault="00E94E1A" w:rsidP="00E94E1A">
      <w:pPr>
        <w:ind w:left="720"/>
        <w:jc w:val="both"/>
        <w:rPr>
          <w:rFonts w:ascii="Abadi" w:hAnsi="Abadi" w:cs="Arial"/>
          <w:iCs/>
          <w:sz w:val="21"/>
          <w:szCs w:val="21"/>
        </w:rPr>
      </w:pPr>
      <w:r w:rsidRPr="00D77960">
        <w:rPr>
          <w:rFonts w:ascii="Abadi" w:hAnsi="Abadi" w:cs="Arial"/>
          <w:iCs/>
          <w:sz w:val="21"/>
          <w:szCs w:val="21"/>
        </w:rPr>
        <w:t>Jefe de Departamento A Análisis y Estudios Normativos y Regulatorios, de la Secretaría de la Gestión Pública del Estado de Guanajuato-</w:t>
      </w:r>
      <w:r w:rsidRPr="00D77960">
        <w:rPr>
          <w:rFonts w:ascii="Abadi" w:hAnsi="Abadi" w:cs="Arial"/>
          <w:iCs/>
          <w:sz w:val="21"/>
          <w:szCs w:val="21"/>
        </w:rPr>
        <w:lastRenderedPageBreak/>
        <w:t>Subsecretaria de Impulso a la Administración Pública (marzo – octubre 2010).</w:t>
      </w:r>
    </w:p>
    <w:p w14:paraId="219551D0" w14:textId="77777777" w:rsidR="00E94E1A" w:rsidRPr="00D77960" w:rsidRDefault="00E94E1A" w:rsidP="00E94E1A">
      <w:pPr>
        <w:ind w:left="720"/>
        <w:jc w:val="both"/>
        <w:rPr>
          <w:rFonts w:ascii="Abadi" w:hAnsi="Abadi" w:cs="Arial"/>
          <w:iCs/>
          <w:sz w:val="21"/>
          <w:szCs w:val="21"/>
        </w:rPr>
      </w:pPr>
    </w:p>
    <w:p w14:paraId="7870606A" w14:textId="77777777" w:rsidR="00E94E1A" w:rsidRPr="00D77960" w:rsidRDefault="00E94E1A" w:rsidP="00E94E1A">
      <w:pPr>
        <w:ind w:left="720"/>
        <w:jc w:val="both"/>
        <w:rPr>
          <w:rFonts w:ascii="Abadi" w:hAnsi="Abadi" w:cs="Arial"/>
          <w:iCs/>
          <w:sz w:val="21"/>
          <w:szCs w:val="21"/>
        </w:rPr>
      </w:pPr>
      <w:r w:rsidRPr="00D77960">
        <w:rPr>
          <w:rFonts w:ascii="Abadi" w:hAnsi="Abadi" w:cs="Arial"/>
          <w:iCs/>
          <w:sz w:val="21"/>
          <w:szCs w:val="21"/>
        </w:rPr>
        <w:t>Jefe de Departamento B Jurídico y enlace del Programa Mas con Dependencias Estatales y Municipios del Estado de Guanajuato, de la Secretaría de la Gestión Pública del Estado de Guanajuato-Subsecretaria de Impulso a la Administración Pública, Programa Mejor Atención y Servicio (septiembre 2007 – marzo 2010).</w:t>
      </w:r>
    </w:p>
    <w:p w14:paraId="0A2FCA22" w14:textId="77777777" w:rsidR="00E94E1A" w:rsidRPr="00D77960" w:rsidRDefault="00E94E1A" w:rsidP="00E94E1A">
      <w:pPr>
        <w:ind w:left="720"/>
        <w:jc w:val="both"/>
        <w:rPr>
          <w:rFonts w:ascii="Abadi" w:hAnsi="Abadi" w:cs="Arial"/>
          <w:iCs/>
          <w:sz w:val="21"/>
          <w:szCs w:val="21"/>
        </w:rPr>
      </w:pPr>
    </w:p>
    <w:p w14:paraId="666A2522" w14:textId="77777777" w:rsidR="00E94E1A" w:rsidRPr="00D77960" w:rsidRDefault="00E94E1A" w:rsidP="00E94E1A">
      <w:pPr>
        <w:ind w:left="720"/>
        <w:jc w:val="both"/>
        <w:rPr>
          <w:rFonts w:ascii="Abadi" w:hAnsi="Abadi" w:cs="Arial"/>
          <w:iCs/>
          <w:sz w:val="21"/>
          <w:szCs w:val="21"/>
        </w:rPr>
      </w:pPr>
      <w:r w:rsidRPr="00D77960">
        <w:rPr>
          <w:rFonts w:ascii="Abadi" w:hAnsi="Abadi" w:cs="Arial"/>
          <w:iCs/>
          <w:sz w:val="21"/>
          <w:szCs w:val="21"/>
        </w:rPr>
        <w:t>Consejera Ciudadana propietario del XI distrito electoral del IEEG 2009.</w:t>
      </w:r>
    </w:p>
    <w:p w14:paraId="111F7EB1" w14:textId="77777777" w:rsidR="00E94E1A" w:rsidRPr="00D77960" w:rsidRDefault="00E94E1A" w:rsidP="00E94E1A">
      <w:pPr>
        <w:ind w:left="720"/>
        <w:jc w:val="both"/>
        <w:rPr>
          <w:rFonts w:ascii="Abadi" w:hAnsi="Abadi" w:cs="Arial"/>
          <w:iCs/>
          <w:sz w:val="21"/>
          <w:szCs w:val="21"/>
        </w:rPr>
      </w:pPr>
    </w:p>
    <w:p w14:paraId="004C1104" w14:textId="77777777" w:rsidR="00E94E1A" w:rsidRPr="00D77960" w:rsidRDefault="00E94E1A" w:rsidP="00E94E1A">
      <w:pPr>
        <w:ind w:firstLine="720"/>
        <w:jc w:val="both"/>
        <w:rPr>
          <w:rFonts w:ascii="Abadi" w:hAnsi="Abadi" w:cs="Arial"/>
          <w:sz w:val="21"/>
          <w:szCs w:val="21"/>
        </w:rPr>
      </w:pPr>
      <w:r w:rsidRPr="00D77960">
        <w:rPr>
          <w:rFonts w:ascii="Abadi" w:hAnsi="Abadi" w:cs="Arial"/>
          <w:b/>
          <w:iCs/>
          <w:sz w:val="21"/>
          <w:szCs w:val="21"/>
        </w:rPr>
        <w:t>9.</w:t>
      </w:r>
      <w:r w:rsidRPr="00D77960">
        <w:rPr>
          <w:rFonts w:ascii="Abadi" w:hAnsi="Abadi" w:cs="Arial"/>
          <w:b/>
          <w:iCs/>
          <w:sz w:val="21"/>
          <w:szCs w:val="21"/>
        </w:rPr>
        <w:tab/>
      </w:r>
      <w:r w:rsidRPr="00D77960">
        <w:rPr>
          <w:rFonts w:ascii="Abadi" w:hAnsi="Abadi" w:cs="Arial"/>
          <w:iCs/>
          <w:sz w:val="21"/>
          <w:szCs w:val="21"/>
        </w:rPr>
        <w:t xml:space="preserve">No ser o haber sido dirigente de partido o asociación política a nivel nacional, estatal o municipal o candidato a puesto de elección popular, ni ministro de ningún culto religioso, en los cinco años anteriores a su designación, </w:t>
      </w:r>
      <w:r w:rsidRPr="00D77960">
        <w:rPr>
          <w:rFonts w:ascii="Abadi" w:hAnsi="Abadi" w:cs="Arial"/>
          <w:sz w:val="21"/>
          <w:szCs w:val="21"/>
        </w:rPr>
        <w:t xml:space="preserve">se infiere de su trayectoria personal y profesional; además, manifestó bajo protesta de decir verdad que no se encuentra en ninguno de estos supuestos y, por otra parte, no hay afirmación de lo contrario y mucho menos demostración de ello. </w:t>
      </w:r>
    </w:p>
    <w:p w14:paraId="01356939" w14:textId="77777777" w:rsidR="00E94E1A" w:rsidRPr="00D77960" w:rsidRDefault="00E94E1A" w:rsidP="00E94E1A">
      <w:pPr>
        <w:jc w:val="both"/>
        <w:rPr>
          <w:rFonts w:ascii="Abadi" w:hAnsi="Abadi" w:cs="Arial"/>
          <w:iCs/>
          <w:sz w:val="21"/>
          <w:szCs w:val="21"/>
        </w:rPr>
      </w:pPr>
      <w:r w:rsidRPr="00D77960">
        <w:rPr>
          <w:rFonts w:ascii="Abadi" w:hAnsi="Abadi" w:cs="Arial"/>
          <w:iCs/>
          <w:sz w:val="21"/>
          <w:szCs w:val="21"/>
        </w:rPr>
        <w:t xml:space="preserve"> </w:t>
      </w:r>
    </w:p>
    <w:p w14:paraId="79126DF9" w14:textId="77777777" w:rsidR="00E94E1A" w:rsidRPr="00D77960" w:rsidRDefault="00E94E1A" w:rsidP="00E94E1A">
      <w:pPr>
        <w:ind w:firstLine="720"/>
        <w:jc w:val="both"/>
        <w:rPr>
          <w:rFonts w:ascii="Abadi" w:hAnsi="Abadi" w:cs="Arial"/>
          <w:sz w:val="21"/>
          <w:szCs w:val="21"/>
        </w:rPr>
      </w:pPr>
      <w:r w:rsidRPr="00D77960">
        <w:rPr>
          <w:rFonts w:ascii="Abadi" w:hAnsi="Abadi" w:cs="Arial"/>
          <w:sz w:val="21"/>
          <w:szCs w:val="21"/>
        </w:rPr>
        <w:t xml:space="preserve">De acuerdo con lo anterior, se infiere que la maestra Miriam Ramírez Sevilla, cumple con las exigencias legales para ocupar el cargo de Magistrada Supernumeraria del Tribunal de Justicia Administrativa del Estado. </w:t>
      </w:r>
    </w:p>
    <w:p w14:paraId="5311CF7F" w14:textId="77777777" w:rsidR="00E94E1A" w:rsidRPr="00D77960" w:rsidRDefault="00E94E1A" w:rsidP="00E94E1A">
      <w:pPr>
        <w:pStyle w:val="Textoindependiente"/>
        <w:rPr>
          <w:rFonts w:ascii="Abadi" w:hAnsi="Abadi"/>
          <w:sz w:val="21"/>
          <w:szCs w:val="21"/>
        </w:rPr>
      </w:pPr>
      <w:r w:rsidRPr="00D77960">
        <w:rPr>
          <w:rFonts w:ascii="Abadi" w:hAnsi="Abadi"/>
          <w:sz w:val="21"/>
          <w:szCs w:val="21"/>
        </w:rPr>
        <w:tab/>
      </w:r>
      <w:r w:rsidRPr="00D77960">
        <w:rPr>
          <w:rFonts w:ascii="Abadi" w:hAnsi="Abadi"/>
          <w:sz w:val="21"/>
          <w:szCs w:val="21"/>
        </w:rPr>
        <w:tab/>
      </w:r>
    </w:p>
    <w:p w14:paraId="6D5218DF" w14:textId="77777777" w:rsidR="00E94E1A" w:rsidRPr="00D77960" w:rsidRDefault="00E94E1A" w:rsidP="00E94E1A">
      <w:pPr>
        <w:pStyle w:val="Textoindependiente"/>
        <w:ind w:firstLine="720"/>
        <w:rPr>
          <w:rFonts w:ascii="Abadi" w:hAnsi="Abadi"/>
          <w:b w:val="0"/>
          <w:bCs w:val="0"/>
          <w:sz w:val="21"/>
          <w:szCs w:val="21"/>
        </w:rPr>
      </w:pPr>
      <w:r w:rsidRPr="00D77960">
        <w:rPr>
          <w:rFonts w:ascii="Abadi" w:hAnsi="Abadi"/>
          <w:b w:val="0"/>
          <w:bCs w:val="0"/>
          <w:sz w:val="21"/>
          <w:szCs w:val="21"/>
        </w:rPr>
        <w:t>Por lo expuesto y fundado en los dispositivos constitucionales y legales contenidos en el cuerpo del presente dictamen, la Comisión de Justicia somete a la consideración del Pleno del Congreso el siguiente:</w:t>
      </w:r>
    </w:p>
    <w:p w14:paraId="019105C5" w14:textId="77777777" w:rsidR="00E94E1A" w:rsidRPr="00D77960" w:rsidRDefault="00E94E1A" w:rsidP="00E94E1A">
      <w:pPr>
        <w:pStyle w:val="Ttulo1"/>
        <w:rPr>
          <w:rFonts w:ascii="Abadi" w:hAnsi="Abadi"/>
          <w:sz w:val="21"/>
          <w:szCs w:val="21"/>
        </w:rPr>
      </w:pPr>
    </w:p>
    <w:p w14:paraId="339719A1" w14:textId="77777777" w:rsidR="00E94E1A" w:rsidRPr="00D77960" w:rsidRDefault="00E94E1A" w:rsidP="00A532C8">
      <w:pPr>
        <w:pStyle w:val="Ttulo1"/>
        <w:jc w:val="center"/>
        <w:rPr>
          <w:rFonts w:ascii="Abadi" w:hAnsi="Abadi"/>
          <w:sz w:val="21"/>
          <w:szCs w:val="21"/>
        </w:rPr>
      </w:pPr>
      <w:r w:rsidRPr="00D77960">
        <w:rPr>
          <w:rFonts w:ascii="Abadi" w:hAnsi="Abadi"/>
          <w:sz w:val="21"/>
          <w:szCs w:val="21"/>
        </w:rPr>
        <w:t>ACUERDO</w:t>
      </w:r>
    </w:p>
    <w:p w14:paraId="46BEFEC5" w14:textId="77777777" w:rsidR="00E94E1A" w:rsidRPr="00D77960" w:rsidRDefault="00E94E1A" w:rsidP="00E94E1A">
      <w:pPr>
        <w:pStyle w:val="Encabezado"/>
        <w:tabs>
          <w:tab w:val="clear" w:pos="4419"/>
          <w:tab w:val="clear" w:pos="8838"/>
        </w:tabs>
        <w:rPr>
          <w:rFonts w:ascii="Abadi" w:hAnsi="Abadi"/>
          <w:sz w:val="21"/>
          <w:szCs w:val="21"/>
        </w:rPr>
      </w:pPr>
    </w:p>
    <w:p w14:paraId="2840A346" w14:textId="77777777" w:rsidR="00E94E1A" w:rsidRPr="00D77960" w:rsidRDefault="00E94E1A" w:rsidP="00C364A9">
      <w:pPr>
        <w:pStyle w:val="Sangradetextonormal"/>
        <w:jc w:val="both"/>
        <w:rPr>
          <w:rFonts w:ascii="Abadi" w:hAnsi="Abadi"/>
          <w:sz w:val="21"/>
          <w:szCs w:val="21"/>
        </w:rPr>
      </w:pPr>
      <w:r w:rsidRPr="00D77960">
        <w:rPr>
          <w:rFonts w:ascii="Abadi" w:hAnsi="Abadi"/>
          <w:b/>
          <w:bCs/>
          <w:sz w:val="21"/>
          <w:szCs w:val="21"/>
        </w:rPr>
        <w:t>Único.</w:t>
      </w:r>
      <w:r w:rsidRPr="00D77960">
        <w:rPr>
          <w:rFonts w:ascii="Abadi" w:hAnsi="Abadi"/>
          <w:sz w:val="21"/>
          <w:szCs w:val="21"/>
        </w:rPr>
        <w:t xml:space="preserve"> De conformidad con los artículos 63 fracción XXI, octavo párrafo de </w:t>
      </w:r>
      <w:smartTag w:uri="urn:schemas-microsoft-com:office:smarttags" w:element="PersonName">
        <w:smartTagPr>
          <w:attr w:name="ProductID" w:val="la Constitución Política"/>
        </w:smartTagPr>
        <w:r w:rsidRPr="00D77960">
          <w:rPr>
            <w:rFonts w:ascii="Abadi" w:hAnsi="Abadi"/>
            <w:sz w:val="21"/>
            <w:szCs w:val="21"/>
          </w:rPr>
          <w:t>la Constitución Política</w:t>
        </w:r>
      </w:smartTag>
      <w:r w:rsidRPr="00D77960">
        <w:rPr>
          <w:rFonts w:ascii="Abadi" w:hAnsi="Abadi"/>
          <w:sz w:val="21"/>
          <w:szCs w:val="21"/>
        </w:rPr>
        <w:t xml:space="preserve"> para el Estado de Guanajuato, 10, 12 y 13 de </w:t>
      </w:r>
      <w:smartTag w:uri="urn:schemas-microsoft-com:office:smarttags" w:element="PersonName">
        <w:smartTagPr>
          <w:attr w:name="ProductID" w:val="la Ley"/>
        </w:smartTagPr>
        <w:r w:rsidRPr="00D77960">
          <w:rPr>
            <w:rFonts w:ascii="Abadi" w:hAnsi="Abadi"/>
            <w:sz w:val="21"/>
            <w:szCs w:val="21"/>
          </w:rPr>
          <w:t>la Ley</w:t>
        </w:r>
      </w:smartTag>
      <w:r w:rsidRPr="00D77960">
        <w:rPr>
          <w:rFonts w:ascii="Abadi" w:hAnsi="Abadi"/>
          <w:sz w:val="21"/>
          <w:szCs w:val="21"/>
        </w:rPr>
        <w:t xml:space="preserve"> Orgánica del Tribunal de Justicia Administrativa, la ciudadana maestra Miriam Ramírez Sevilla reúne los requisitos para ocupar el cargo de Magistrada Supernumeraria del Tribunal de Justicia Administrativa, por lo que resulta procedente que la Sexagésima </w:t>
      </w:r>
      <w:r w:rsidRPr="00D77960">
        <w:rPr>
          <w:rFonts w:ascii="Abadi" w:hAnsi="Abadi"/>
          <w:sz w:val="21"/>
          <w:szCs w:val="21"/>
        </w:rPr>
        <w:t>Quinta Legislatura se pronuncie sobre la aprobación del nombramiento a propuesta del Gobernador Constitucional del Estado Libre y Soberano de Guanajuato; cargo que desempeñará por diez años a partir de que rinda su protesta de ley.</w:t>
      </w:r>
    </w:p>
    <w:p w14:paraId="52C46C2D" w14:textId="77777777" w:rsidR="00E94E1A" w:rsidRPr="00D77960" w:rsidRDefault="00E94E1A" w:rsidP="00E94E1A">
      <w:pPr>
        <w:pStyle w:val="Sangradetextonormal"/>
        <w:rPr>
          <w:rFonts w:ascii="Abadi" w:hAnsi="Abadi"/>
          <w:sz w:val="21"/>
          <w:szCs w:val="21"/>
        </w:rPr>
      </w:pPr>
    </w:p>
    <w:p w14:paraId="5476D995" w14:textId="77777777" w:rsidR="00E94E1A" w:rsidRPr="00D77960" w:rsidRDefault="00E94E1A" w:rsidP="00E94E1A">
      <w:pPr>
        <w:pStyle w:val="Sinespaciado"/>
        <w:jc w:val="center"/>
        <w:rPr>
          <w:rFonts w:ascii="Abadi" w:hAnsi="Abadi"/>
          <w:b/>
          <w:iCs/>
          <w:sz w:val="21"/>
          <w:szCs w:val="21"/>
        </w:rPr>
      </w:pPr>
    </w:p>
    <w:p w14:paraId="6E85FDCC" w14:textId="77777777" w:rsidR="00E94E1A" w:rsidRPr="00D77960" w:rsidRDefault="00E94E1A" w:rsidP="00E94E1A">
      <w:pPr>
        <w:pStyle w:val="Sinespaciado"/>
        <w:jc w:val="center"/>
        <w:rPr>
          <w:rFonts w:ascii="Abadi" w:hAnsi="Abadi"/>
          <w:b/>
          <w:iCs/>
          <w:sz w:val="21"/>
          <w:szCs w:val="21"/>
        </w:rPr>
      </w:pPr>
      <w:r w:rsidRPr="00D77960">
        <w:rPr>
          <w:rFonts w:ascii="Abadi" w:hAnsi="Abadi"/>
          <w:b/>
          <w:iCs/>
          <w:sz w:val="21"/>
          <w:szCs w:val="21"/>
        </w:rPr>
        <w:t>Guanajuato, Gto., 19 de diciembre de 2022</w:t>
      </w:r>
    </w:p>
    <w:p w14:paraId="25665EB1" w14:textId="77777777" w:rsidR="00E94E1A" w:rsidRPr="00D77960" w:rsidRDefault="00E94E1A" w:rsidP="00E94E1A">
      <w:pPr>
        <w:pStyle w:val="Sinespaciado"/>
        <w:jc w:val="center"/>
        <w:rPr>
          <w:rFonts w:ascii="Abadi" w:hAnsi="Abadi"/>
          <w:b/>
          <w:iCs/>
          <w:sz w:val="21"/>
          <w:szCs w:val="21"/>
        </w:rPr>
      </w:pPr>
      <w:r w:rsidRPr="00D77960">
        <w:rPr>
          <w:rFonts w:ascii="Abadi" w:hAnsi="Abadi"/>
          <w:b/>
          <w:iCs/>
          <w:sz w:val="21"/>
          <w:szCs w:val="21"/>
        </w:rPr>
        <w:t>La Comisión de Justicia</w:t>
      </w:r>
    </w:p>
    <w:p w14:paraId="634B6F36" w14:textId="77777777" w:rsidR="00E94E1A" w:rsidRPr="00D77960" w:rsidRDefault="00E94E1A" w:rsidP="00E94E1A">
      <w:pPr>
        <w:pStyle w:val="Sinespaciado"/>
        <w:jc w:val="center"/>
        <w:rPr>
          <w:rFonts w:ascii="Abadi" w:hAnsi="Abadi"/>
          <w:b/>
          <w:iCs/>
          <w:sz w:val="21"/>
          <w:szCs w:val="21"/>
        </w:rPr>
      </w:pPr>
    </w:p>
    <w:p w14:paraId="5FF64C52" w14:textId="77777777" w:rsidR="00E94E1A" w:rsidRPr="00D77960" w:rsidRDefault="00E94E1A" w:rsidP="00E94E1A">
      <w:pPr>
        <w:pStyle w:val="Sinespaciado"/>
        <w:jc w:val="center"/>
        <w:rPr>
          <w:rFonts w:ascii="Abadi" w:hAnsi="Abadi"/>
          <w:b/>
          <w:iCs/>
          <w:sz w:val="21"/>
          <w:szCs w:val="21"/>
        </w:rPr>
      </w:pPr>
    </w:p>
    <w:p w14:paraId="06DAE09A" w14:textId="77777777" w:rsidR="00E94E1A" w:rsidRPr="00D77960" w:rsidRDefault="00E94E1A" w:rsidP="00E94E1A">
      <w:pPr>
        <w:pStyle w:val="Sinespaciado"/>
        <w:jc w:val="center"/>
        <w:rPr>
          <w:rFonts w:ascii="Abadi" w:hAnsi="Abadi"/>
          <w:b/>
          <w:iCs/>
          <w:sz w:val="21"/>
          <w:szCs w:val="21"/>
        </w:rPr>
      </w:pPr>
      <w:r w:rsidRPr="00D77960">
        <w:rPr>
          <w:rFonts w:ascii="Abadi" w:hAnsi="Abadi"/>
          <w:b/>
          <w:iCs/>
          <w:sz w:val="21"/>
          <w:szCs w:val="21"/>
        </w:rPr>
        <w:t>Laura Cristina Márquez Alcalá</w:t>
      </w:r>
    </w:p>
    <w:p w14:paraId="15E71C42" w14:textId="77777777" w:rsidR="00E94E1A" w:rsidRPr="00D77960" w:rsidRDefault="00E94E1A" w:rsidP="00E94E1A">
      <w:pPr>
        <w:pStyle w:val="Sinespaciado"/>
        <w:jc w:val="center"/>
        <w:rPr>
          <w:rFonts w:ascii="Abadi" w:hAnsi="Abadi"/>
          <w:b/>
          <w:iCs/>
          <w:sz w:val="21"/>
          <w:szCs w:val="21"/>
        </w:rPr>
      </w:pPr>
      <w:r w:rsidRPr="00D77960">
        <w:rPr>
          <w:rFonts w:ascii="Abadi" w:hAnsi="Abadi"/>
          <w:b/>
          <w:iCs/>
          <w:sz w:val="21"/>
          <w:szCs w:val="21"/>
        </w:rPr>
        <w:t>Diputada presidenta</w:t>
      </w:r>
    </w:p>
    <w:p w14:paraId="5E33DF2D" w14:textId="77777777" w:rsidR="00E94E1A" w:rsidRPr="00D77960" w:rsidRDefault="00E94E1A" w:rsidP="00E94E1A">
      <w:pPr>
        <w:pStyle w:val="Sinespaciado"/>
        <w:jc w:val="center"/>
        <w:rPr>
          <w:rFonts w:ascii="Abadi" w:hAnsi="Abadi"/>
          <w:b/>
          <w:iCs/>
          <w:sz w:val="21"/>
          <w:szCs w:val="21"/>
        </w:rPr>
      </w:pPr>
    </w:p>
    <w:p w14:paraId="07059AF7" w14:textId="77777777" w:rsidR="00E94E1A" w:rsidRPr="00D77960" w:rsidRDefault="00E94E1A" w:rsidP="00E94E1A">
      <w:pPr>
        <w:pStyle w:val="Sinespaciado"/>
        <w:jc w:val="center"/>
        <w:rPr>
          <w:rFonts w:ascii="Abadi" w:hAnsi="Abadi"/>
          <w:b/>
          <w:iCs/>
          <w:sz w:val="21"/>
          <w:szCs w:val="21"/>
        </w:rPr>
      </w:pPr>
    </w:p>
    <w:p w14:paraId="7D16B27E" w14:textId="77777777" w:rsidR="00E94E1A" w:rsidRPr="00D77960" w:rsidRDefault="00E94E1A" w:rsidP="00E94E1A">
      <w:pPr>
        <w:pStyle w:val="Sinespaciado"/>
        <w:jc w:val="center"/>
        <w:rPr>
          <w:rFonts w:ascii="Abadi" w:hAnsi="Abadi"/>
          <w:b/>
          <w:iCs/>
          <w:sz w:val="21"/>
          <w:szCs w:val="21"/>
        </w:rPr>
      </w:pPr>
      <w:r w:rsidRPr="00D77960">
        <w:rPr>
          <w:rFonts w:ascii="Abadi" w:hAnsi="Abadi"/>
          <w:b/>
          <w:iCs/>
          <w:sz w:val="21"/>
          <w:szCs w:val="21"/>
        </w:rPr>
        <w:t>Susana Bermúdez Cano</w:t>
      </w:r>
      <w:r w:rsidRPr="00D77960">
        <w:rPr>
          <w:rFonts w:ascii="Abadi" w:hAnsi="Abadi"/>
          <w:b/>
          <w:iCs/>
          <w:sz w:val="21"/>
          <w:szCs w:val="21"/>
        </w:rPr>
        <w:tab/>
      </w:r>
      <w:r w:rsidRPr="00D77960">
        <w:rPr>
          <w:rFonts w:ascii="Abadi" w:hAnsi="Abadi"/>
          <w:b/>
          <w:iCs/>
          <w:sz w:val="21"/>
          <w:szCs w:val="21"/>
        </w:rPr>
        <w:tab/>
      </w:r>
      <w:r w:rsidRPr="00D77960">
        <w:rPr>
          <w:rFonts w:ascii="Abadi" w:hAnsi="Abadi"/>
          <w:b/>
          <w:iCs/>
          <w:sz w:val="21"/>
          <w:szCs w:val="21"/>
        </w:rPr>
        <w:tab/>
      </w:r>
      <w:r w:rsidRPr="00D77960">
        <w:rPr>
          <w:rFonts w:ascii="Abadi" w:hAnsi="Abadi"/>
          <w:b/>
          <w:iCs/>
          <w:sz w:val="21"/>
          <w:szCs w:val="21"/>
        </w:rPr>
        <w:tab/>
        <w:t xml:space="preserve">                Bricio Balderas Álvarez </w:t>
      </w:r>
    </w:p>
    <w:p w14:paraId="2980CB74" w14:textId="2410E495" w:rsidR="00E94E1A" w:rsidRPr="00D77960" w:rsidRDefault="00E94E1A" w:rsidP="00A532C8">
      <w:pPr>
        <w:pStyle w:val="Sinespaciado"/>
        <w:jc w:val="center"/>
        <w:rPr>
          <w:rFonts w:ascii="Abadi" w:hAnsi="Abadi"/>
          <w:b/>
          <w:iCs/>
          <w:sz w:val="21"/>
          <w:szCs w:val="21"/>
        </w:rPr>
      </w:pPr>
      <w:r w:rsidRPr="00D77960">
        <w:rPr>
          <w:rFonts w:ascii="Abadi" w:hAnsi="Abadi"/>
          <w:b/>
          <w:iCs/>
          <w:sz w:val="21"/>
          <w:szCs w:val="21"/>
        </w:rPr>
        <w:t xml:space="preserve">      Diputada vocal</w:t>
      </w:r>
      <w:r w:rsidRPr="00D77960">
        <w:rPr>
          <w:rFonts w:ascii="Abadi" w:hAnsi="Abadi"/>
          <w:b/>
          <w:iCs/>
          <w:sz w:val="21"/>
          <w:szCs w:val="21"/>
        </w:rPr>
        <w:tab/>
      </w:r>
      <w:r w:rsidRPr="00D77960">
        <w:rPr>
          <w:rFonts w:ascii="Abadi" w:hAnsi="Abadi"/>
          <w:b/>
          <w:iCs/>
          <w:sz w:val="21"/>
          <w:szCs w:val="21"/>
        </w:rPr>
        <w:tab/>
      </w:r>
      <w:r w:rsidRPr="00D77960">
        <w:rPr>
          <w:rFonts w:ascii="Abadi" w:hAnsi="Abadi"/>
          <w:b/>
          <w:iCs/>
          <w:sz w:val="21"/>
          <w:szCs w:val="21"/>
        </w:rPr>
        <w:tab/>
      </w:r>
      <w:r w:rsidRPr="00D77960">
        <w:rPr>
          <w:rFonts w:ascii="Abadi" w:hAnsi="Abadi"/>
          <w:b/>
          <w:iCs/>
          <w:sz w:val="21"/>
          <w:szCs w:val="21"/>
        </w:rPr>
        <w:tab/>
        <w:t xml:space="preserve">    </w:t>
      </w:r>
      <w:r w:rsidRPr="00D77960">
        <w:rPr>
          <w:rFonts w:ascii="Abadi" w:hAnsi="Abadi"/>
          <w:b/>
          <w:iCs/>
          <w:sz w:val="21"/>
          <w:szCs w:val="21"/>
        </w:rPr>
        <w:tab/>
      </w:r>
      <w:r w:rsidRPr="00D77960">
        <w:rPr>
          <w:rFonts w:ascii="Abadi" w:hAnsi="Abadi"/>
          <w:b/>
          <w:iCs/>
          <w:sz w:val="21"/>
          <w:szCs w:val="21"/>
        </w:rPr>
        <w:tab/>
        <w:t xml:space="preserve">            Diputado voca</w:t>
      </w:r>
      <w:r w:rsidR="00A532C8" w:rsidRPr="00D77960">
        <w:rPr>
          <w:rFonts w:ascii="Abadi" w:hAnsi="Abadi"/>
          <w:b/>
          <w:iCs/>
          <w:sz w:val="21"/>
          <w:szCs w:val="21"/>
        </w:rPr>
        <w:t>l</w:t>
      </w:r>
    </w:p>
    <w:p w14:paraId="4D09D9A3" w14:textId="77777777" w:rsidR="00E94E1A" w:rsidRPr="00D77960" w:rsidRDefault="00E94E1A" w:rsidP="00E94E1A">
      <w:pPr>
        <w:pStyle w:val="Sinespaciado"/>
        <w:rPr>
          <w:rFonts w:ascii="Abadi" w:hAnsi="Abadi"/>
          <w:b/>
          <w:iCs/>
          <w:sz w:val="21"/>
          <w:szCs w:val="21"/>
        </w:rPr>
      </w:pPr>
    </w:p>
    <w:p w14:paraId="0DEF1A69" w14:textId="77777777" w:rsidR="00E94E1A" w:rsidRPr="00D77960" w:rsidRDefault="00E94E1A" w:rsidP="00E94E1A">
      <w:pPr>
        <w:pStyle w:val="Sinespaciado"/>
        <w:jc w:val="center"/>
        <w:rPr>
          <w:rFonts w:ascii="Abadi" w:hAnsi="Abadi"/>
          <w:b/>
          <w:iCs/>
          <w:sz w:val="21"/>
          <w:szCs w:val="21"/>
        </w:rPr>
      </w:pPr>
      <w:r w:rsidRPr="00D77960">
        <w:rPr>
          <w:rFonts w:ascii="Abadi" w:hAnsi="Abadi"/>
          <w:b/>
          <w:iCs/>
          <w:sz w:val="21"/>
          <w:szCs w:val="21"/>
        </w:rPr>
        <w:t>Gustavo Adolfo Alfaro Reyes                               Cuauhtémoc Becerra González</w:t>
      </w:r>
    </w:p>
    <w:p w14:paraId="4BF979D4" w14:textId="74CE5E47" w:rsidR="00E94E1A" w:rsidRDefault="00E94E1A" w:rsidP="00A532C8">
      <w:pPr>
        <w:pStyle w:val="Sinespaciado"/>
        <w:jc w:val="center"/>
        <w:rPr>
          <w:rFonts w:ascii="Abadi" w:hAnsi="Abadi"/>
          <w:b/>
          <w:sz w:val="21"/>
          <w:szCs w:val="21"/>
        </w:rPr>
      </w:pPr>
      <w:r w:rsidRPr="00D77960">
        <w:rPr>
          <w:rFonts w:ascii="Abadi" w:hAnsi="Abadi"/>
          <w:b/>
          <w:iCs/>
          <w:sz w:val="21"/>
          <w:szCs w:val="21"/>
        </w:rPr>
        <w:t xml:space="preserve">    Diputado vocal                                                      Diputado secretario</w:t>
      </w:r>
      <w:r w:rsidRPr="00D77960">
        <w:rPr>
          <w:rFonts w:ascii="Abadi" w:hAnsi="Abadi"/>
          <w:b/>
          <w:sz w:val="21"/>
          <w:szCs w:val="21"/>
        </w:rPr>
        <w:t xml:space="preserve"> </w:t>
      </w:r>
    </w:p>
    <w:p w14:paraId="2C03BC23" w14:textId="26554563" w:rsidR="00B00F66" w:rsidRDefault="00B00F66" w:rsidP="00A532C8">
      <w:pPr>
        <w:pStyle w:val="Sinespaciado"/>
        <w:jc w:val="center"/>
        <w:rPr>
          <w:rFonts w:ascii="Abadi" w:hAnsi="Abadi"/>
          <w:b/>
          <w:sz w:val="21"/>
          <w:szCs w:val="21"/>
        </w:rPr>
      </w:pPr>
    </w:p>
    <w:p w14:paraId="3053A30F" w14:textId="13A343DA" w:rsidR="00B00F66" w:rsidRDefault="00B00F66" w:rsidP="00A532C8">
      <w:pPr>
        <w:pStyle w:val="Sinespaciado"/>
        <w:jc w:val="center"/>
        <w:rPr>
          <w:rFonts w:ascii="Abadi" w:hAnsi="Abadi"/>
          <w:b/>
          <w:sz w:val="21"/>
          <w:szCs w:val="21"/>
        </w:rPr>
      </w:pPr>
    </w:p>
    <w:p w14:paraId="5EA20C7B" w14:textId="77777777" w:rsidR="00721EF1" w:rsidRDefault="00721EF1" w:rsidP="00721EF1">
      <w:pPr>
        <w:pStyle w:val="Prrafodelista"/>
        <w:ind w:left="0" w:firstLine="708"/>
        <w:jc w:val="both"/>
        <w:rPr>
          <w:rFonts w:ascii="Abadi" w:hAnsi="Abadi"/>
          <w:sz w:val="21"/>
          <w:szCs w:val="21"/>
        </w:rPr>
      </w:pPr>
      <w:r w:rsidRPr="00A31C46">
        <w:rPr>
          <w:rFonts w:ascii="Abadi" w:hAnsi="Abadi"/>
          <w:b/>
          <w:bCs/>
          <w:sz w:val="21"/>
          <w:szCs w:val="21"/>
        </w:rPr>
        <w:t>- El Presidente.-</w:t>
      </w:r>
      <w:r>
        <w:rPr>
          <w:rFonts w:ascii="Abadi" w:hAnsi="Abadi"/>
          <w:sz w:val="21"/>
          <w:szCs w:val="21"/>
        </w:rPr>
        <w:t xml:space="preserve"> S</w:t>
      </w:r>
      <w:r w:rsidRPr="00A56AED">
        <w:rPr>
          <w:rFonts w:ascii="Abadi" w:hAnsi="Abadi"/>
          <w:sz w:val="21"/>
          <w:szCs w:val="21"/>
        </w:rPr>
        <w:t xml:space="preserve">e somete a discusión el dictamen suscrito por la </w:t>
      </w:r>
      <w:r>
        <w:rPr>
          <w:rFonts w:ascii="Abadi" w:hAnsi="Abadi"/>
          <w:sz w:val="21"/>
          <w:szCs w:val="21"/>
        </w:rPr>
        <w:t>C</w:t>
      </w:r>
      <w:r w:rsidRPr="00A56AED">
        <w:rPr>
          <w:rFonts w:ascii="Abadi" w:hAnsi="Abadi"/>
          <w:sz w:val="21"/>
          <w:szCs w:val="21"/>
        </w:rPr>
        <w:t xml:space="preserve">omisión de </w:t>
      </w:r>
      <w:r>
        <w:rPr>
          <w:rFonts w:ascii="Abadi" w:hAnsi="Abadi"/>
          <w:sz w:val="21"/>
          <w:szCs w:val="21"/>
        </w:rPr>
        <w:t>J</w:t>
      </w:r>
      <w:r w:rsidRPr="00A56AED">
        <w:rPr>
          <w:rFonts w:ascii="Abadi" w:hAnsi="Abadi"/>
          <w:sz w:val="21"/>
          <w:szCs w:val="21"/>
        </w:rPr>
        <w:t>usticia relativo al punto 18 de nuestro orden del día</w:t>
      </w:r>
      <w:r>
        <w:rPr>
          <w:rFonts w:ascii="Abadi" w:hAnsi="Abadi"/>
          <w:sz w:val="21"/>
          <w:szCs w:val="21"/>
        </w:rPr>
        <w:t>.</w:t>
      </w:r>
    </w:p>
    <w:p w14:paraId="09C5AABF" w14:textId="77777777" w:rsidR="00721EF1" w:rsidRDefault="00721EF1" w:rsidP="00721EF1">
      <w:pPr>
        <w:pStyle w:val="Prrafodelista"/>
        <w:ind w:left="0" w:firstLine="708"/>
        <w:jc w:val="both"/>
        <w:rPr>
          <w:rFonts w:ascii="Abadi" w:hAnsi="Abadi"/>
          <w:sz w:val="21"/>
          <w:szCs w:val="21"/>
        </w:rPr>
      </w:pPr>
    </w:p>
    <w:p w14:paraId="7F340F9D" w14:textId="77777777" w:rsidR="00721EF1" w:rsidRDefault="00721EF1" w:rsidP="00721EF1">
      <w:pPr>
        <w:pStyle w:val="Prrafodelista"/>
        <w:ind w:left="0" w:firstLine="708"/>
        <w:jc w:val="both"/>
        <w:rPr>
          <w:rFonts w:ascii="Abadi" w:hAnsi="Abadi"/>
          <w:sz w:val="21"/>
          <w:szCs w:val="21"/>
        </w:rPr>
      </w:pPr>
      <w:r>
        <w:rPr>
          <w:rFonts w:ascii="Abadi" w:hAnsi="Abadi"/>
          <w:sz w:val="21"/>
          <w:szCs w:val="21"/>
        </w:rPr>
        <w:t>- S</w:t>
      </w:r>
      <w:r w:rsidRPr="00A56AED">
        <w:rPr>
          <w:rFonts w:ascii="Abadi" w:hAnsi="Abadi"/>
          <w:sz w:val="21"/>
          <w:szCs w:val="21"/>
        </w:rPr>
        <w:t xml:space="preserve">i algún diputado o alguna diputada </w:t>
      </w:r>
      <w:r>
        <w:rPr>
          <w:rFonts w:ascii="Abadi" w:hAnsi="Abadi"/>
          <w:sz w:val="21"/>
          <w:szCs w:val="21"/>
        </w:rPr>
        <w:t xml:space="preserve">desea </w:t>
      </w:r>
      <w:r w:rsidRPr="00A56AED">
        <w:rPr>
          <w:rFonts w:ascii="Abadi" w:hAnsi="Abadi"/>
          <w:sz w:val="21"/>
          <w:szCs w:val="21"/>
        </w:rPr>
        <w:t>hacer uso de la palabra en pro o en contra manifiést</w:t>
      </w:r>
      <w:r>
        <w:rPr>
          <w:rFonts w:ascii="Abadi" w:hAnsi="Abadi"/>
          <w:sz w:val="21"/>
          <w:szCs w:val="21"/>
        </w:rPr>
        <w:t>elo</w:t>
      </w:r>
      <w:r w:rsidRPr="00A56AED">
        <w:rPr>
          <w:rFonts w:ascii="Abadi" w:hAnsi="Abadi"/>
          <w:sz w:val="21"/>
          <w:szCs w:val="21"/>
        </w:rPr>
        <w:t xml:space="preserve"> indicando el sentido de su participación</w:t>
      </w:r>
      <w:r>
        <w:rPr>
          <w:rFonts w:ascii="Abadi" w:hAnsi="Abadi"/>
          <w:sz w:val="21"/>
          <w:szCs w:val="21"/>
        </w:rPr>
        <w:t>.</w:t>
      </w:r>
    </w:p>
    <w:p w14:paraId="0B47FD03" w14:textId="77777777" w:rsidR="00721EF1" w:rsidRDefault="00721EF1" w:rsidP="00721EF1">
      <w:pPr>
        <w:pStyle w:val="Prrafodelista"/>
        <w:ind w:left="0" w:firstLine="708"/>
        <w:jc w:val="both"/>
        <w:rPr>
          <w:rFonts w:ascii="Abadi" w:hAnsi="Abadi"/>
          <w:sz w:val="21"/>
          <w:szCs w:val="21"/>
        </w:rPr>
      </w:pPr>
    </w:p>
    <w:p w14:paraId="63C2230C" w14:textId="77777777" w:rsidR="00721EF1" w:rsidRDefault="00721EF1" w:rsidP="00721EF1">
      <w:pPr>
        <w:pStyle w:val="Prrafodelista"/>
        <w:ind w:left="0" w:firstLine="708"/>
        <w:jc w:val="both"/>
        <w:rPr>
          <w:rFonts w:ascii="Abadi" w:hAnsi="Abadi"/>
          <w:sz w:val="21"/>
          <w:szCs w:val="21"/>
        </w:rPr>
      </w:pPr>
      <w:r>
        <w:rPr>
          <w:rFonts w:ascii="Abadi" w:hAnsi="Abadi"/>
          <w:sz w:val="21"/>
          <w:szCs w:val="21"/>
        </w:rPr>
        <w:t xml:space="preserve">- </w:t>
      </w:r>
      <w:r w:rsidRPr="00A56AED">
        <w:rPr>
          <w:rFonts w:ascii="Abadi" w:hAnsi="Abadi"/>
          <w:sz w:val="21"/>
          <w:szCs w:val="21"/>
        </w:rPr>
        <w:t xml:space="preserve"> </w:t>
      </w:r>
      <w:r>
        <w:rPr>
          <w:rFonts w:ascii="Abadi" w:hAnsi="Abadi"/>
          <w:sz w:val="21"/>
          <w:szCs w:val="21"/>
        </w:rPr>
        <w:t>E</w:t>
      </w:r>
      <w:r w:rsidRPr="00A56AED">
        <w:rPr>
          <w:rFonts w:ascii="Abadi" w:hAnsi="Abadi"/>
          <w:sz w:val="21"/>
          <w:szCs w:val="21"/>
        </w:rPr>
        <w:t xml:space="preserve">n virtud </w:t>
      </w:r>
      <w:r>
        <w:rPr>
          <w:rFonts w:ascii="Abadi" w:hAnsi="Abadi"/>
          <w:sz w:val="21"/>
          <w:szCs w:val="21"/>
        </w:rPr>
        <w:t xml:space="preserve">de </w:t>
      </w:r>
      <w:r w:rsidRPr="00A56AED">
        <w:rPr>
          <w:rFonts w:ascii="Abadi" w:hAnsi="Abadi"/>
          <w:sz w:val="21"/>
          <w:szCs w:val="21"/>
        </w:rPr>
        <w:t xml:space="preserve">que no se han registrado participaciones </w:t>
      </w:r>
      <w:r>
        <w:rPr>
          <w:rFonts w:ascii="Abadi" w:hAnsi="Abadi"/>
          <w:sz w:val="21"/>
          <w:szCs w:val="21"/>
        </w:rPr>
        <w:t xml:space="preserve">se </w:t>
      </w:r>
      <w:r w:rsidRPr="00A56AED">
        <w:rPr>
          <w:rFonts w:ascii="Abadi" w:hAnsi="Abadi"/>
          <w:sz w:val="21"/>
          <w:szCs w:val="21"/>
        </w:rPr>
        <w:t xml:space="preserve">pide a la </w:t>
      </w:r>
      <w:r>
        <w:rPr>
          <w:rFonts w:ascii="Abadi" w:hAnsi="Abadi"/>
          <w:sz w:val="21"/>
          <w:szCs w:val="21"/>
        </w:rPr>
        <w:t>S</w:t>
      </w:r>
      <w:r w:rsidRPr="00A56AED">
        <w:rPr>
          <w:rFonts w:ascii="Abadi" w:hAnsi="Abadi"/>
          <w:sz w:val="21"/>
          <w:szCs w:val="21"/>
        </w:rPr>
        <w:t>ecretaría que proceda a recabar votación nominal de la asamblea a través del sistema electrónico y quien se encuentra a distancia en la modalidad convencional a efecto de aprobar</w:t>
      </w:r>
      <w:r>
        <w:rPr>
          <w:rFonts w:ascii="Abadi" w:hAnsi="Abadi"/>
          <w:sz w:val="21"/>
          <w:szCs w:val="21"/>
        </w:rPr>
        <w:t xml:space="preserve"> o no </w:t>
      </w:r>
      <w:r w:rsidRPr="00A56AED">
        <w:rPr>
          <w:rFonts w:ascii="Abadi" w:hAnsi="Abadi"/>
          <w:sz w:val="21"/>
          <w:szCs w:val="21"/>
        </w:rPr>
        <w:t>el dictamen puesto a su consideración</w:t>
      </w:r>
      <w:r>
        <w:rPr>
          <w:rFonts w:ascii="Abadi" w:hAnsi="Abadi"/>
          <w:sz w:val="21"/>
          <w:szCs w:val="21"/>
        </w:rPr>
        <w:t xml:space="preserve">. </w:t>
      </w:r>
    </w:p>
    <w:p w14:paraId="29C75DB9" w14:textId="77777777" w:rsidR="00721EF1" w:rsidRDefault="00721EF1" w:rsidP="00721EF1">
      <w:pPr>
        <w:pStyle w:val="Prrafodelista"/>
        <w:ind w:left="0" w:firstLine="708"/>
        <w:jc w:val="both"/>
        <w:rPr>
          <w:rFonts w:ascii="Abadi" w:hAnsi="Abadi"/>
          <w:sz w:val="21"/>
          <w:szCs w:val="21"/>
        </w:rPr>
      </w:pPr>
    </w:p>
    <w:p w14:paraId="60635E4B" w14:textId="77777777" w:rsidR="00721EF1" w:rsidRDefault="00721EF1" w:rsidP="00721EF1">
      <w:pPr>
        <w:pStyle w:val="Prrafodelista"/>
        <w:ind w:left="0" w:firstLine="708"/>
        <w:jc w:val="both"/>
        <w:rPr>
          <w:rFonts w:ascii="Abadi" w:hAnsi="Abadi"/>
          <w:b/>
          <w:bCs/>
          <w:sz w:val="21"/>
          <w:szCs w:val="21"/>
        </w:rPr>
      </w:pPr>
      <w:r w:rsidRPr="00A31C46">
        <w:rPr>
          <w:rFonts w:ascii="Abadi" w:hAnsi="Abadi"/>
          <w:b/>
          <w:bCs/>
          <w:sz w:val="21"/>
          <w:szCs w:val="21"/>
        </w:rPr>
        <w:t>(Abrimos el sistema electrónico)</w:t>
      </w:r>
    </w:p>
    <w:p w14:paraId="5F254626" w14:textId="77777777" w:rsidR="00721EF1" w:rsidRDefault="00721EF1" w:rsidP="00721EF1">
      <w:pPr>
        <w:pStyle w:val="Prrafodelista"/>
        <w:ind w:left="0" w:firstLine="708"/>
        <w:jc w:val="both"/>
        <w:rPr>
          <w:rFonts w:ascii="Abadi" w:hAnsi="Abadi"/>
          <w:b/>
          <w:bCs/>
          <w:sz w:val="21"/>
          <w:szCs w:val="21"/>
        </w:rPr>
      </w:pPr>
    </w:p>
    <w:p w14:paraId="34011704" w14:textId="77777777" w:rsidR="00721EF1" w:rsidRDefault="00721EF1" w:rsidP="00721EF1">
      <w:pPr>
        <w:pStyle w:val="Prrafodelista"/>
        <w:ind w:left="0" w:firstLine="708"/>
        <w:jc w:val="both"/>
        <w:rPr>
          <w:rFonts w:ascii="Abadi" w:hAnsi="Abadi"/>
          <w:sz w:val="21"/>
          <w:szCs w:val="21"/>
        </w:rPr>
      </w:pPr>
      <w:r w:rsidRPr="0041430E">
        <w:rPr>
          <w:rFonts w:ascii="Abadi" w:hAnsi="Abadi"/>
          <w:b/>
          <w:bCs/>
          <w:sz w:val="21"/>
          <w:szCs w:val="21"/>
        </w:rPr>
        <w:t>- El Secretario.-</w:t>
      </w:r>
      <w:r w:rsidRPr="00A56AED">
        <w:rPr>
          <w:rFonts w:ascii="Abadi" w:hAnsi="Abadi"/>
          <w:sz w:val="21"/>
          <w:szCs w:val="21"/>
        </w:rPr>
        <w:t xml:space="preserve"> </w:t>
      </w:r>
      <w:r>
        <w:rPr>
          <w:rFonts w:ascii="Abadi" w:hAnsi="Abadi"/>
          <w:sz w:val="21"/>
          <w:szCs w:val="21"/>
        </w:rPr>
        <w:t>E</w:t>
      </w:r>
      <w:r w:rsidRPr="00A56AED">
        <w:rPr>
          <w:rFonts w:ascii="Abadi" w:hAnsi="Abadi"/>
          <w:sz w:val="21"/>
          <w:szCs w:val="21"/>
        </w:rPr>
        <w:t>n votación nominal por el sistema electrónico y quien se encuentra a distancia en la modalidad convencional enunciando su nombre y el sentido de su voto se pregunta a las diputadas y a los diputados si se aprueba el dictamen puesto a su consideración</w:t>
      </w:r>
      <w:r>
        <w:rPr>
          <w:rFonts w:ascii="Abadi" w:hAnsi="Abadi"/>
          <w:sz w:val="21"/>
          <w:szCs w:val="21"/>
        </w:rPr>
        <w:t>,</w:t>
      </w:r>
      <w:r w:rsidRPr="00A56AED">
        <w:rPr>
          <w:rFonts w:ascii="Abadi" w:hAnsi="Abadi"/>
          <w:sz w:val="21"/>
          <w:szCs w:val="21"/>
        </w:rPr>
        <w:t xml:space="preserve"> diputada Briseida </w:t>
      </w:r>
      <w:r>
        <w:rPr>
          <w:rFonts w:ascii="Abadi" w:hAnsi="Abadi"/>
          <w:sz w:val="21"/>
          <w:szCs w:val="21"/>
        </w:rPr>
        <w:lastRenderedPageBreak/>
        <w:t>A</w:t>
      </w:r>
      <w:r w:rsidRPr="00A56AED">
        <w:rPr>
          <w:rFonts w:ascii="Abadi" w:hAnsi="Abadi"/>
          <w:sz w:val="21"/>
          <w:szCs w:val="21"/>
        </w:rPr>
        <w:t xml:space="preserve">nabel Magdaleno </w:t>
      </w:r>
      <w:r>
        <w:rPr>
          <w:rFonts w:ascii="Abadi" w:hAnsi="Abadi"/>
          <w:sz w:val="21"/>
          <w:szCs w:val="21"/>
        </w:rPr>
        <w:t>G</w:t>
      </w:r>
      <w:r w:rsidRPr="00A56AED">
        <w:rPr>
          <w:rFonts w:ascii="Abadi" w:hAnsi="Abadi"/>
          <w:sz w:val="21"/>
          <w:szCs w:val="21"/>
        </w:rPr>
        <w:t xml:space="preserve">onzález anuncie su nombre y el sentido de su voto </w:t>
      </w:r>
      <w:r w:rsidRPr="00427051">
        <w:rPr>
          <w:rFonts w:ascii="Abadi" w:hAnsi="Abadi"/>
          <w:b/>
          <w:bCs/>
          <w:sz w:val="21"/>
          <w:szCs w:val="21"/>
        </w:rPr>
        <w:t>(Voz) diputada Briseida Anabel Magdaleno González</w:t>
      </w:r>
      <w:r w:rsidRPr="00A56AED">
        <w:rPr>
          <w:rFonts w:ascii="Abadi" w:hAnsi="Abadi"/>
          <w:sz w:val="21"/>
          <w:szCs w:val="21"/>
        </w:rPr>
        <w:t xml:space="preserve"> a favor</w:t>
      </w:r>
      <w:r>
        <w:rPr>
          <w:rFonts w:ascii="Abadi" w:hAnsi="Abadi"/>
          <w:sz w:val="21"/>
          <w:szCs w:val="21"/>
        </w:rPr>
        <w:t>,</w:t>
      </w:r>
      <w:r w:rsidRPr="00A56AED">
        <w:rPr>
          <w:rFonts w:ascii="Abadi" w:hAnsi="Abadi"/>
          <w:sz w:val="21"/>
          <w:szCs w:val="21"/>
        </w:rPr>
        <w:t xml:space="preserve"> </w:t>
      </w:r>
      <w:r w:rsidRPr="00427051">
        <w:rPr>
          <w:rFonts w:ascii="Abadi" w:hAnsi="Abadi"/>
          <w:b/>
          <w:bCs/>
          <w:sz w:val="21"/>
          <w:szCs w:val="21"/>
        </w:rPr>
        <w:t>(Voz) diputado Secretario,</w:t>
      </w:r>
      <w:r>
        <w:rPr>
          <w:rFonts w:ascii="Abadi" w:hAnsi="Abadi"/>
          <w:sz w:val="21"/>
          <w:szCs w:val="21"/>
        </w:rPr>
        <w:t xml:space="preserve"> </w:t>
      </w:r>
      <w:r w:rsidRPr="00A56AED">
        <w:rPr>
          <w:rFonts w:ascii="Abadi" w:hAnsi="Abadi"/>
          <w:sz w:val="21"/>
          <w:szCs w:val="21"/>
        </w:rPr>
        <w:t>gracias</w:t>
      </w:r>
      <w:r>
        <w:rPr>
          <w:rFonts w:ascii="Abadi" w:hAnsi="Abadi"/>
          <w:sz w:val="21"/>
          <w:szCs w:val="21"/>
        </w:rPr>
        <w:t xml:space="preserve"> diputada ¿Diputada Dessire?</w:t>
      </w:r>
      <w:r w:rsidRPr="00A56AED">
        <w:rPr>
          <w:rFonts w:ascii="Abadi" w:hAnsi="Abadi"/>
          <w:sz w:val="21"/>
          <w:szCs w:val="21"/>
        </w:rPr>
        <w:t xml:space="preserve"> </w:t>
      </w:r>
      <w:r>
        <w:rPr>
          <w:rFonts w:ascii="Abadi" w:hAnsi="Abadi"/>
          <w:sz w:val="21"/>
          <w:szCs w:val="21"/>
        </w:rPr>
        <w:t xml:space="preserve">¿Diputada Martha Lourdes Ortega? </w:t>
      </w:r>
    </w:p>
    <w:p w14:paraId="28DCCDEB" w14:textId="77777777" w:rsidR="00721EF1" w:rsidRDefault="00721EF1" w:rsidP="00721EF1">
      <w:pPr>
        <w:pStyle w:val="Prrafodelista"/>
        <w:ind w:left="0" w:firstLine="708"/>
        <w:jc w:val="both"/>
        <w:rPr>
          <w:rFonts w:ascii="Abadi" w:hAnsi="Abadi"/>
          <w:sz w:val="21"/>
          <w:szCs w:val="21"/>
        </w:rPr>
      </w:pPr>
    </w:p>
    <w:p w14:paraId="39D48591" w14:textId="77777777" w:rsidR="00721EF1" w:rsidRDefault="00721EF1" w:rsidP="00721EF1">
      <w:pPr>
        <w:pStyle w:val="Prrafodelista"/>
        <w:ind w:left="0" w:firstLine="708"/>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2914D34F" w14:textId="77777777" w:rsidR="00721EF1" w:rsidRDefault="00721EF1" w:rsidP="00721EF1">
      <w:pPr>
        <w:pStyle w:val="Prrafodelista"/>
        <w:ind w:left="0" w:firstLine="708"/>
        <w:jc w:val="both"/>
        <w:rPr>
          <w:rFonts w:ascii="Abadi" w:hAnsi="Abadi"/>
          <w:sz w:val="21"/>
          <w:szCs w:val="21"/>
        </w:rPr>
      </w:pPr>
    </w:p>
    <w:p w14:paraId="1EFB4A0E" w14:textId="77777777" w:rsidR="00721EF1" w:rsidRDefault="00721EF1" w:rsidP="00721EF1">
      <w:pPr>
        <w:pStyle w:val="Prrafodelista"/>
        <w:ind w:left="0" w:firstLine="708"/>
        <w:jc w:val="both"/>
        <w:rPr>
          <w:rFonts w:ascii="Abadi" w:hAnsi="Abadi"/>
          <w:b/>
          <w:bCs/>
          <w:sz w:val="21"/>
          <w:szCs w:val="21"/>
        </w:rPr>
      </w:pPr>
      <w:r w:rsidRPr="008F76E0">
        <w:rPr>
          <w:rFonts w:ascii="Abadi" w:hAnsi="Abadi"/>
          <w:b/>
          <w:bCs/>
          <w:sz w:val="21"/>
          <w:szCs w:val="21"/>
        </w:rPr>
        <w:t>(Cerramos sistema electrónico)</w:t>
      </w:r>
    </w:p>
    <w:p w14:paraId="2954B216" w14:textId="77777777" w:rsidR="00721EF1" w:rsidRDefault="00721EF1" w:rsidP="00721EF1">
      <w:pPr>
        <w:pStyle w:val="Prrafodelista"/>
        <w:ind w:left="0" w:firstLine="708"/>
        <w:jc w:val="both"/>
        <w:rPr>
          <w:rFonts w:ascii="Abadi" w:hAnsi="Abadi"/>
          <w:b/>
          <w:bCs/>
          <w:sz w:val="21"/>
          <w:szCs w:val="21"/>
        </w:rPr>
      </w:pPr>
    </w:p>
    <w:p w14:paraId="3140B5E8" w14:textId="77777777" w:rsidR="00721EF1" w:rsidRDefault="00721EF1" w:rsidP="00721EF1">
      <w:pPr>
        <w:pStyle w:val="Prrafodelista"/>
        <w:ind w:left="0" w:firstLine="708"/>
        <w:jc w:val="both"/>
        <w:rPr>
          <w:rFonts w:ascii="Abadi" w:hAnsi="Abadi"/>
          <w:b/>
          <w:bCs/>
          <w:sz w:val="21"/>
          <w:szCs w:val="21"/>
        </w:rPr>
      </w:pPr>
      <w:r>
        <w:rPr>
          <w:noProof/>
        </w:rPr>
        <w:drawing>
          <wp:inline distT="0" distB="0" distL="0" distR="0" wp14:anchorId="4A427CF8" wp14:editId="69D0317C">
            <wp:extent cx="1303350" cy="685567"/>
            <wp:effectExtent l="323850" t="323850" r="316230" b="324485"/>
            <wp:docPr id="36" name="Imagen 3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10;&#10;Descripción generada automáticamente"/>
                    <pic:cNvPicPr/>
                  </pic:nvPicPr>
                  <pic:blipFill rotWithShape="1">
                    <a:blip r:embed="rId42"/>
                    <a:srcRect b="6444"/>
                    <a:stretch/>
                  </pic:blipFill>
                  <pic:spPr bwMode="auto">
                    <a:xfrm>
                      <a:off x="0" y="0"/>
                      <a:ext cx="1317151" cy="692826"/>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A8F5CCD" w14:textId="77777777" w:rsidR="00721EF1" w:rsidRPr="00A31C46" w:rsidRDefault="00721EF1" w:rsidP="00721EF1">
      <w:pPr>
        <w:pStyle w:val="Prrafodelista"/>
        <w:ind w:left="0" w:firstLine="708"/>
        <w:jc w:val="both"/>
        <w:rPr>
          <w:rFonts w:ascii="Abadi" w:hAnsi="Abadi"/>
          <w:b/>
          <w:bCs/>
          <w:sz w:val="21"/>
          <w:szCs w:val="21"/>
        </w:rPr>
      </w:pPr>
    </w:p>
    <w:p w14:paraId="08E7DDF2" w14:textId="77777777" w:rsidR="00721EF1" w:rsidRDefault="00721EF1" w:rsidP="00721EF1">
      <w:pPr>
        <w:pStyle w:val="Prrafodelista"/>
        <w:ind w:left="0" w:firstLine="708"/>
        <w:jc w:val="both"/>
        <w:rPr>
          <w:rFonts w:ascii="Abadi" w:hAnsi="Abadi"/>
          <w:sz w:val="21"/>
          <w:szCs w:val="21"/>
        </w:rPr>
      </w:pPr>
    </w:p>
    <w:p w14:paraId="423A4C9A" w14:textId="77777777" w:rsidR="00721EF1" w:rsidRDefault="00721EF1" w:rsidP="00721EF1">
      <w:pPr>
        <w:pStyle w:val="Prrafodelista"/>
        <w:ind w:left="0" w:firstLine="708"/>
        <w:jc w:val="both"/>
        <w:rPr>
          <w:rFonts w:ascii="Abadi" w:hAnsi="Abadi"/>
          <w:sz w:val="21"/>
          <w:szCs w:val="21"/>
        </w:rPr>
      </w:pPr>
      <w:r w:rsidRPr="008B562B">
        <w:rPr>
          <w:rFonts w:ascii="Abadi" w:hAnsi="Abadi"/>
          <w:b/>
          <w:bCs/>
          <w:sz w:val="21"/>
          <w:szCs w:val="21"/>
        </w:rPr>
        <w:t>- El Secretario.-</w:t>
      </w:r>
      <w:r>
        <w:rPr>
          <w:rFonts w:ascii="Abadi" w:hAnsi="Abadi"/>
          <w:sz w:val="21"/>
          <w:szCs w:val="21"/>
        </w:rPr>
        <w:t xml:space="preserve"> S</w:t>
      </w:r>
      <w:r w:rsidRPr="00A56AED">
        <w:rPr>
          <w:rFonts w:ascii="Abadi" w:hAnsi="Abadi"/>
          <w:sz w:val="21"/>
          <w:szCs w:val="21"/>
        </w:rPr>
        <w:t>eñor Presidente se registraron 34 votos a favor</w:t>
      </w:r>
      <w:r>
        <w:rPr>
          <w:rFonts w:ascii="Abadi" w:hAnsi="Abadi"/>
          <w:sz w:val="21"/>
          <w:szCs w:val="21"/>
        </w:rPr>
        <w:t>.</w:t>
      </w:r>
    </w:p>
    <w:p w14:paraId="519998EB" w14:textId="77777777" w:rsidR="00721EF1" w:rsidRDefault="00721EF1" w:rsidP="00721EF1">
      <w:pPr>
        <w:pStyle w:val="Prrafodelista"/>
        <w:ind w:left="0" w:firstLine="708"/>
        <w:jc w:val="both"/>
        <w:rPr>
          <w:rFonts w:ascii="Abadi" w:hAnsi="Abadi"/>
          <w:sz w:val="21"/>
          <w:szCs w:val="21"/>
        </w:rPr>
      </w:pPr>
    </w:p>
    <w:p w14:paraId="0C8C5B92" w14:textId="77777777" w:rsidR="00721EF1" w:rsidRDefault="00721EF1" w:rsidP="00721EF1">
      <w:pPr>
        <w:pStyle w:val="Prrafodelista"/>
        <w:ind w:left="0" w:firstLine="708"/>
        <w:jc w:val="both"/>
        <w:rPr>
          <w:rFonts w:ascii="Abadi" w:hAnsi="Abadi"/>
          <w:sz w:val="21"/>
          <w:szCs w:val="21"/>
        </w:rPr>
      </w:pPr>
      <w:r w:rsidRPr="008B562B">
        <w:rPr>
          <w:rFonts w:ascii="Abadi" w:hAnsi="Abadi"/>
          <w:b/>
          <w:bCs/>
          <w:sz w:val="21"/>
          <w:szCs w:val="21"/>
        </w:rPr>
        <w:t>- El Presidente.-</w:t>
      </w:r>
      <w:r>
        <w:rPr>
          <w:rFonts w:ascii="Abadi" w:hAnsi="Abadi"/>
          <w:sz w:val="21"/>
          <w:szCs w:val="21"/>
        </w:rPr>
        <w:t xml:space="preserve"> El dictamen ha sido aprobados por unanimidad de votos. </w:t>
      </w:r>
    </w:p>
    <w:p w14:paraId="7FA1AE9A" w14:textId="77777777" w:rsidR="00721EF1" w:rsidRDefault="00721EF1" w:rsidP="00721EF1">
      <w:pPr>
        <w:pStyle w:val="Prrafodelista"/>
        <w:ind w:left="0" w:firstLine="708"/>
        <w:jc w:val="both"/>
        <w:rPr>
          <w:rFonts w:ascii="Abadi" w:hAnsi="Abadi"/>
          <w:sz w:val="21"/>
          <w:szCs w:val="21"/>
        </w:rPr>
      </w:pPr>
    </w:p>
    <w:p w14:paraId="78B43D7B" w14:textId="77777777" w:rsidR="00721EF1" w:rsidRDefault="00721EF1" w:rsidP="00721EF1">
      <w:pPr>
        <w:pStyle w:val="Prrafodelista"/>
        <w:ind w:left="0"/>
        <w:jc w:val="both"/>
        <w:rPr>
          <w:rFonts w:ascii="Abadi" w:hAnsi="Abadi"/>
          <w:sz w:val="21"/>
          <w:szCs w:val="21"/>
        </w:rPr>
      </w:pPr>
      <w:r>
        <w:rPr>
          <w:rFonts w:ascii="Abadi" w:hAnsi="Abadi"/>
          <w:sz w:val="21"/>
          <w:szCs w:val="21"/>
        </w:rPr>
        <w:t>- E</w:t>
      </w:r>
      <w:r w:rsidRPr="00A56AED">
        <w:rPr>
          <w:rFonts w:ascii="Abadi" w:hAnsi="Abadi"/>
          <w:sz w:val="21"/>
          <w:szCs w:val="21"/>
        </w:rPr>
        <w:t xml:space="preserve">n consecuencia procede que la </w:t>
      </w:r>
      <w:r>
        <w:rPr>
          <w:rFonts w:ascii="Abadi" w:hAnsi="Abadi"/>
          <w:sz w:val="21"/>
          <w:szCs w:val="21"/>
        </w:rPr>
        <w:t>A</w:t>
      </w:r>
      <w:r w:rsidRPr="00A56AED">
        <w:rPr>
          <w:rFonts w:ascii="Abadi" w:hAnsi="Abadi"/>
          <w:sz w:val="21"/>
          <w:szCs w:val="21"/>
        </w:rPr>
        <w:t xml:space="preserve">samblea se pronuncie para la elección de la </w:t>
      </w:r>
      <w:r>
        <w:rPr>
          <w:rFonts w:ascii="Abadi" w:hAnsi="Abadi"/>
          <w:sz w:val="21"/>
          <w:szCs w:val="21"/>
        </w:rPr>
        <w:t>M</w:t>
      </w:r>
      <w:r w:rsidRPr="00A56AED">
        <w:rPr>
          <w:rFonts w:ascii="Abadi" w:hAnsi="Abadi"/>
          <w:sz w:val="21"/>
          <w:szCs w:val="21"/>
        </w:rPr>
        <w:t xml:space="preserve">agistrada </w:t>
      </w:r>
      <w:r>
        <w:rPr>
          <w:rFonts w:ascii="Abadi" w:hAnsi="Abadi"/>
          <w:sz w:val="21"/>
          <w:szCs w:val="21"/>
        </w:rPr>
        <w:t>Supernumeraria de</w:t>
      </w:r>
      <w:r w:rsidRPr="00A56AED">
        <w:rPr>
          <w:rFonts w:ascii="Abadi" w:hAnsi="Abadi"/>
          <w:sz w:val="21"/>
          <w:szCs w:val="21"/>
        </w:rPr>
        <w:t xml:space="preserve">l </w:t>
      </w:r>
      <w:r>
        <w:rPr>
          <w:rFonts w:ascii="Abadi" w:hAnsi="Abadi"/>
          <w:sz w:val="21"/>
          <w:szCs w:val="21"/>
        </w:rPr>
        <w:t>T</w:t>
      </w:r>
      <w:r w:rsidRPr="00A56AED">
        <w:rPr>
          <w:rFonts w:ascii="Abadi" w:hAnsi="Abadi"/>
          <w:sz w:val="21"/>
          <w:szCs w:val="21"/>
        </w:rPr>
        <w:t xml:space="preserve">ribunal de </w:t>
      </w:r>
      <w:r>
        <w:rPr>
          <w:rFonts w:ascii="Abadi" w:hAnsi="Abadi"/>
          <w:sz w:val="21"/>
          <w:szCs w:val="21"/>
        </w:rPr>
        <w:t>J</w:t>
      </w:r>
      <w:r w:rsidRPr="00A56AED">
        <w:rPr>
          <w:rFonts w:ascii="Abadi" w:hAnsi="Abadi"/>
          <w:sz w:val="21"/>
          <w:szCs w:val="21"/>
        </w:rPr>
        <w:t xml:space="preserve">usticia </w:t>
      </w:r>
      <w:r>
        <w:rPr>
          <w:rFonts w:ascii="Abadi" w:hAnsi="Abadi"/>
          <w:sz w:val="21"/>
          <w:szCs w:val="21"/>
        </w:rPr>
        <w:t>A</w:t>
      </w:r>
      <w:r w:rsidRPr="00A56AED">
        <w:rPr>
          <w:rFonts w:ascii="Abadi" w:hAnsi="Abadi"/>
          <w:sz w:val="21"/>
          <w:szCs w:val="21"/>
        </w:rPr>
        <w:t xml:space="preserve">dministrativa del </w:t>
      </w:r>
      <w:r>
        <w:rPr>
          <w:rFonts w:ascii="Abadi" w:hAnsi="Abadi"/>
          <w:sz w:val="21"/>
          <w:szCs w:val="21"/>
        </w:rPr>
        <w:t>E</w:t>
      </w:r>
      <w:r w:rsidRPr="00A56AED">
        <w:rPr>
          <w:rFonts w:ascii="Abadi" w:hAnsi="Abadi"/>
          <w:sz w:val="21"/>
          <w:szCs w:val="21"/>
        </w:rPr>
        <w:t>stado de Guanajuato para lo cual se recaba</w:t>
      </w:r>
      <w:r>
        <w:rPr>
          <w:rFonts w:ascii="Abadi" w:hAnsi="Abadi"/>
          <w:sz w:val="21"/>
          <w:szCs w:val="21"/>
        </w:rPr>
        <w:t>ra</w:t>
      </w:r>
      <w:r w:rsidRPr="00A56AED">
        <w:rPr>
          <w:rFonts w:ascii="Abadi" w:hAnsi="Abadi"/>
          <w:sz w:val="21"/>
          <w:szCs w:val="21"/>
        </w:rPr>
        <w:t xml:space="preserve"> votación por cédula en los términos del artículo 193 fracción </w:t>
      </w:r>
      <w:r>
        <w:rPr>
          <w:rFonts w:ascii="Abadi" w:hAnsi="Abadi"/>
          <w:sz w:val="21"/>
          <w:szCs w:val="21"/>
        </w:rPr>
        <w:t>III</w:t>
      </w:r>
      <w:r w:rsidRPr="00A56AED">
        <w:rPr>
          <w:rFonts w:ascii="Abadi" w:hAnsi="Abadi"/>
          <w:sz w:val="21"/>
          <w:szCs w:val="21"/>
        </w:rPr>
        <w:t xml:space="preserve"> de nuestra </w:t>
      </w:r>
      <w:r>
        <w:rPr>
          <w:rFonts w:ascii="Abadi" w:hAnsi="Abadi"/>
          <w:sz w:val="21"/>
          <w:szCs w:val="21"/>
        </w:rPr>
        <w:t>L</w:t>
      </w:r>
      <w:r w:rsidRPr="00A56AED">
        <w:rPr>
          <w:rFonts w:ascii="Abadi" w:hAnsi="Abadi"/>
          <w:sz w:val="21"/>
          <w:szCs w:val="21"/>
        </w:rPr>
        <w:t xml:space="preserve">ey </w:t>
      </w:r>
      <w:r>
        <w:rPr>
          <w:rFonts w:ascii="Abadi" w:hAnsi="Abadi"/>
          <w:sz w:val="21"/>
          <w:szCs w:val="21"/>
        </w:rPr>
        <w:t>O</w:t>
      </w:r>
      <w:r w:rsidRPr="00A56AED">
        <w:rPr>
          <w:rFonts w:ascii="Abadi" w:hAnsi="Abadi"/>
          <w:sz w:val="21"/>
          <w:szCs w:val="21"/>
        </w:rPr>
        <w:t>rgánica y a través de nuestro sistema electrónico</w:t>
      </w:r>
      <w:r>
        <w:rPr>
          <w:rFonts w:ascii="Abadi" w:hAnsi="Abadi"/>
          <w:sz w:val="21"/>
          <w:szCs w:val="21"/>
        </w:rPr>
        <w:t>.</w:t>
      </w:r>
    </w:p>
    <w:p w14:paraId="35A79B7C" w14:textId="77777777" w:rsidR="00721EF1" w:rsidRDefault="00721EF1" w:rsidP="00721EF1">
      <w:pPr>
        <w:pStyle w:val="Prrafodelista"/>
        <w:ind w:left="0"/>
        <w:jc w:val="both"/>
        <w:rPr>
          <w:rFonts w:ascii="Abadi" w:hAnsi="Abadi"/>
          <w:sz w:val="21"/>
          <w:szCs w:val="21"/>
        </w:rPr>
      </w:pPr>
    </w:p>
    <w:p w14:paraId="7A04AB00" w14:textId="77777777" w:rsidR="00721EF1" w:rsidRDefault="00721EF1" w:rsidP="00721EF1">
      <w:pPr>
        <w:pStyle w:val="Prrafodelista"/>
        <w:ind w:left="0"/>
        <w:jc w:val="both"/>
        <w:rPr>
          <w:rFonts w:ascii="Abadi" w:hAnsi="Abadi"/>
          <w:b/>
          <w:bCs/>
          <w:sz w:val="21"/>
          <w:szCs w:val="21"/>
        </w:rPr>
      </w:pPr>
      <w:r w:rsidRPr="00FE2A69">
        <w:rPr>
          <w:rFonts w:ascii="Abadi" w:hAnsi="Abadi"/>
          <w:b/>
          <w:bCs/>
          <w:sz w:val="21"/>
          <w:szCs w:val="21"/>
        </w:rPr>
        <w:t>(</w:t>
      </w:r>
      <w:r>
        <w:rPr>
          <w:rFonts w:ascii="Abadi" w:hAnsi="Abadi"/>
          <w:b/>
          <w:bCs/>
          <w:sz w:val="21"/>
          <w:szCs w:val="21"/>
        </w:rPr>
        <w:t>Abrimos sistema</w:t>
      </w:r>
      <w:r w:rsidRPr="00FE2A69">
        <w:rPr>
          <w:rFonts w:ascii="Abadi" w:hAnsi="Abadi"/>
          <w:b/>
          <w:bCs/>
          <w:sz w:val="21"/>
          <w:szCs w:val="21"/>
        </w:rPr>
        <w:t xml:space="preserve"> electrónico)</w:t>
      </w:r>
    </w:p>
    <w:p w14:paraId="20211FBB" w14:textId="77777777" w:rsidR="00721EF1" w:rsidRDefault="00721EF1" w:rsidP="00721EF1">
      <w:pPr>
        <w:pStyle w:val="Prrafodelista"/>
        <w:ind w:left="0"/>
        <w:jc w:val="both"/>
        <w:rPr>
          <w:rFonts w:ascii="Abadi" w:hAnsi="Abadi"/>
          <w:b/>
          <w:bCs/>
          <w:sz w:val="21"/>
          <w:szCs w:val="21"/>
        </w:rPr>
      </w:pPr>
    </w:p>
    <w:p w14:paraId="31CAFECF" w14:textId="77777777" w:rsidR="00721EF1" w:rsidRDefault="00721EF1" w:rsidP="00721EF1">
      <w:pPr>
        <w:pStyle w:val="Prrafodelista"/>
        <w:ind w:left="0" w:firstLine="708"/>
        <w:jc w:val="both"/>
        <w:rPr>
          <w:rFonts w:ascii="Abadi" w:hAnsi="Abadi"/>
          <w:sz w:val="21"/>
          <w:szCs w:val="21"/>
        </w:rPr>
      </w:pPr>
      <w:r>
        <w:rPr>
          <w:rFonts w:ascii="Abadi" w:hAnsi="Abadi"/>
          <w:sz w:val="21"/>
          <w:szCs w:val="21"/>
        </w:rPr>
        <w:t>¿F</w:t>
      </w:r>
      <w:r w:rsidRPr="00A56AED">
        <w:rPr>
          <w:rFonts w:ascii="Abadi" w:hAnsi="Abadi"/>
          <w:sz w:val="21"/>
          <w:szCs w:val="21"/>
        </w:rPr>
        <w:t>alta alguna diputada o algún diputado de emitir su voto</w:t>
      </w:r>
      <w:r>
        <w:rPr>
          <w:rFonts w:ascii="Abadi" w:hAnsi="Abadi"/>
          <w:sz w:val="21"/>
          <w:szCs w:val="21"/>
        </w:rPr>
        <w:t>?</w:t>
      </w:r>
    </w:p>
    <w:p w14:paraId="539E15AD" w14:textId="77777777" w:rsidR="00721EF1" w:rsidRDefault="00721EF1" w:rsidP="00721EF1">
      <w:pPr>
        <w:pStyle w:val="Prrafodelista"/>
        <w:ind w:left="0" w:firstLine="708"/>
        <w:jc w:val="both"/>
        <w:rPr>
          <w:rFonts w:ascii="Abadi" w:hAnsi="Abadi"/>
          <w:sz w:val="21"/>
          <w:szCs w:val="21"/>
        </w:rPr>
      </w:pPr>
    </w:p>
    <w:p w14:paraId="72B27CD0" w14:textId="77777777" w:rsidR="00721EF1" w:rsidRDefault="00721EF1" w:rsidP="00721EF1">
      <w:pPr>
        <w:pStyle w:val="Prrafodelista"/>
        <w:ind w:left="0" w:firstLine="708"/>
        <w:jc w:val="both"/>
        <w:rPr>
          <w:rFonts w:ascii="Abadi" w:hAnsi="Abadi"/>
          <w:b/>
          <w:bCs/>
          <w:sz w:val="21"/>
          <w:szCs w:val="21"/>
        </w:rPr>
      </w:pPr>
      <w:r w:rsidRPr="008F76E0">
        <w:rPr>
          <w:rFonts w:ascii="Abadi" w:hAnsi="Abadi"/>
          <w:b/>
          <w:bCs/>
          <w:sz w:val="21"/>
          <w:szCs w:val="21"/>
        </w:rPr>
        <w:t>(Cerramos sistema electrónico)</w:t>
      </w:r>
    </w:p>
    <w:p w14:paraId="446B3824" w14:textId="77777777" w:rsidR="00721EF1" w:rsidRDefault="00721EF1" w:rsidP="00721EF1">
      <w:pPr>
        <w:pStyle w:val="Prrafodelista"/>
        <w:ind w:left="0"/>
        <w:jc w:val="both"/>
        <w:rPr>
          <w:rFonts w:ascii="Abadi" w:hAnsi="Abadi"/>
          <w:b/>
          <w:bCs/>
          <w:sz w:val="21"/>
          <w:szCs w:val="21"/>
        </w:rPr>
      </w:pPr>
    </w:p>
    <w:p w14:paraId="60558B3A" w14:textId="537BEF13" w:rsidR="00721EF1" w:rsidRDefault="00D47B13" w:rsidP="00721EF1">
      <w:pPr>
        <w:pStyle w:val="Prrafodelista"/>
        <w:ind w:left="0"/>
        <w:jc w:val="both"/>
        <w:rPr>
          <w:rFonts w:ascii="Abadi" w:hAnsi="Abadi"/>
          <w:b/>
          <w:bCs/>
          <w:sz w:val="21"/>
          <w:szCs w:val="21"/>
        </w:rPr>
      </w:pPr>
      <w:r>
        <w:rPr>
          <w:noProof/>
        </w:rPr>
        <w:drawing>
          <wp:anchor distT="0" distB="0" distL="114300" distR="114300" simplePos="0" relativeHeight="251677696" behindDoc="1" locked="0" layoutInCell="1" allowOverlap="1" wp14:anchorId="52983DF5" wp14:editId="03B5C852">
            <wp:simplePos x="0" y="0"/>
            <wp:positionH relativeFrom="column">
              <wp:posOffset>721673</wp:posOffset>
            </wp:positionH>
            <wp:positionV relativeFrom="paragraph">
              <wp:posOffset>300241</wp:posOffset>
            </wp:positionV>
            <wp:extent cx="1303350" cy="732784"/>
            <wp:effectExtent l="323850" t="323850" r="316230" b="315595"/>
            <wp:wrapTight wrapText="bothSides">
              <wp:wrapPolygon edited="0">
                <wp:start x="-3158" y="-9554"/>
                <wp:lineTo x="-5368" y="-8430"/>
                <wp:lineTo x="-5368" y="18546"/>
                <wp:lineTo x="-4737" y="27539"/>
                <wp:lineTo x="-3158" y="30349"/>
                <wp:lineTo x="24316" y="30349"/>
                <wp:lineTo x="25895" y="27539"/>
                <wp:lineTo x="26526" y="18546"/>
                <wp:lineTo x="26526" y="562"/>
                <wp:lineTo x="24316" y="-7868"/>
                <wp:lineTo x="24316" y="-9554"/>
                <wp:lineTo x="-3158" y="-9554"/>
              </wp:wrapPolygon>
            </wp:wrapTight>
            <wp:docPr id="37" name="Imagen 3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 Aplicación&#10;&#10;Descripción generada automá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03350" cy="732784"/>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pic:spPr>
                </pic:pic>
              </a:graphicData>
            </a:graphic>
          </wp:anchor>
        </w:drawing>
      </w:r>
    </w:p>
    <w:p w14:paraId="4CCB1B38" w14:textId="6EC6962B" w:rsidR="00721EF1" w:rsidRPr="00FE2A69" w:rsidRDefault="00721EF1" w:rsidP="00721EF1">
      <w:pPr>
        <w:pStyle w:val="Prrafodelista"/>
        <w:ind w:left="0"/>
        <w:jc w:val="both"/>
        <w:rPr>
          <w:rFonts w:ascii="Abadi" w:hAnsi="Abadi"/>
          <w:b/>
          <w:bCs/>
          <w:sz w:val="21"/>
          <w:szCs w:val="21"/>
        </w:rPr>
      </w:pPr>
      <w:r>
        <w:rPr>
          <w:rFonts w:ascii="Abadi" w:hAnsi="Abadi"/>
          <w:b/>
          <w:bCs/>
          <w:sz w:val="21"/>
          <w:szCs w:val="21"/>
        </w:rPr>
        <w:tab/>
        <w:t xml:space="preserve">- El Secretario.- </w:t>
      </w:r>
      <w:r w:rsidRPr="00741873">
        <w:rPr>
          <w:rFonts w:ascii="Abadi" w:hAnsi="Abadi"/>
          <w:sz w:val="21"/>
          <w:szCs w:val="21"/>
        </w:rPr>
        <w:t>Señor Presidente se registraron 34 votos a  favor.</w:t>
      </w:r>
      <w:r>
        <w:rPr>
          <w:rFonts w:ascii="Abadi" w:hAnsi="Abadi"/>
          <w:b/>
          <w:bCs/>
          <w:sz w:val="21"/>
          <w:szCs w:val="21"/>
        </w:rPr>
        <w:t xml:space="preserve"> </w:t>
      </w:r>
    </w:p>
    <w:p w14:paraId="26E00372" w14:textId="77777777" w:rsidR="00721EF1" w:rsidRDefault="00721EF1" w:rsidP="00721EF1">
      <w:pPr>
        <w:pStyle w:val="Prrafodelista"/>
        <w:ind w:left="0"/>
        <w:jc w:val="both"/>
        <w:rPr>
          <w:rFonts w:ascii="Abadi" w:hAnsi="Abadi"/>
          <w:sz w:val="21"/>
          <w:szCs w:val="21"/>
        </w:rPr>
      </w:pPr>
    </w:p>
    <w:p w14:paraId="7AF0E68E" w14:textId="77777777" w:rsidR="00721EF1" w:rsidRDefault="00721EF1" w:rsidP="00721EF1">
      <w:pPr>
        <w:pStyle w:val="Prrafodelista"/>
        <w:ind w:left="0" w:firstLine="708"/>
        <w:jc w:val="both"/>
        <w:rPr>
          <w:rFonts w:ascii="Abadi" w:hAnsi="Abadi"/>
          <w:sz w:val="21"/>
          <w:szCs w:val="21"/>
        </w:rPr>
      </w:pPr>
      <w:r w:rsidRPr="0043661E">
        <w:rPr>
          <w:rFonts w:ascii="Abadi" w:hAnsi="Abadi"/>
          <w:b/>
          <w:bCs/>
          <w:sz w:val="21"/>
          <w:szCs w:val="21"/>
        </w:rPr>
        <w:t xml:space="preserve">- El Presidente.- </w:t>
      </w:r>
      <w:r>
        <w:rPr>
          <w:rFonts w:ascii="Abadi" w:hAnsi="Abadi"/>
          <w:sz w:val="21"/>
          <w:szCs w:val="21"/>
        </w:rPr>
        <w:t>P</w:t>
      </w:r>
      <w:r w:rsidRPr="00A56AED">
        <w:rPr>
          <w:rFonts w:ascii="Abadi" w:hAnsi="Abadi"/>
          <w:sz w:val="21"/>
          <w:szCs w:val="21"/>
        </w:rPr>
        <w:t xml:space="preserve">or lo tanto se aprueba el nombramiento de la ciudadana maestra Miriam Ramírez Sevilla como </w:t>
      </w:r>
      <w:r>
        <w:rPr>
          <w:rFonts w:ascii="Abadi" w:hAnsi="Abadi"/>
          <w:sz w:val="21"/>
          <w:szCs w:val="21"/>
        </w:rPr>
        <w:t>M</w:t>
      </w:r>
      <w:r w:rsidRPr="00A56AED">
        <w:rPr>
          <w:rFonts w:ascii="Abadi" w:hAnsi="Abadi"/>
          <w:sz w:val="21"/>
          <w:szCs w:val="21"/>
        </w:rPr>
        <w:t xml:space="preserve">agistrada </w:t>
      </w:r>
      <w:r>
        <w:rPr>
          <w:rFonts w:ascii="Abadi" w:hAnsi="Abadi"/>
          <w:sz w:val="21"/>
          <w:szCs w:val="21"/>
        </w:rPr>
        <w:t>S</w:t>
      </w:r>
      <w:r w:rsidRPr="00A56AED">
        <w:rPr>
          <w:rFonts w:ascii="Abadi" w:hAnsi="Abadi"/>
          <w:sz w:val="21"/>
          <w:szCs w:val="21"/>
        </w:rPr>
        <w:t xml:space="preserve">upernumeraria del </w:t>
      </w:r>
      <w:r>
        <w:rPr>
          <w:rFonts w:ascii="Abadi" w:hAnsi="Abadi"/>
          <w:sz w:val="21"/>
          <w:szCs w:val="21"/>
        </w:rPr>
        <w:t>T</w:t>
      </w:r>
      <w:r w:rsidRPr="00A56AED">
        <w:rPr>
          <w:rFonts w:ascii="Abadi" w:hAnsi="Abadi"/>
          <w:sz w:val="21"/>
          <w:szCs w:val="21"/>
        </w:rPr>
        <w:t xml:space="preserve">ribunal de </w:t>
      </w:r>
      <w:r>
        <w:rPr>
          <w:rFonts w:ascii="Abadi" w:hAnsi="Abadi"/>
          <w:sz w:val="21"/>
          <w:szCs w:val="21"/>
        </w:rPr>
        <w:t>J</w:t>
      </w:r>
      <w:r w:rsidRPr="00A56AED">
        <w:rPr>
          <w:rFonts w:ascii="Abadi" w:hAnsi="Abadi"/>
          <w:sz w:val="21"/>
          <w:szCs w:val="21"/>
        </w:rPr>
        <w:t xml:space="preserve">usticia </w:t>
      </w:r>
      <w:r>
        <w:rPr>
          <w:rFonts w:ascii="Abadi" w:hAnsi="Abadi"/>
          <w:sz w:val="21"/>
          <w:szCs w:val="21"/>
        </w:rPr>
        <w:t>A</w:t>
      </w:r>
      <w:r w:rsidRPr="00A56AED">
        <w:rPr>
          <w:rFonts w:ascii="Abadi" w:hAnsi="Abadi"/>
          <w:sz w:val="21"/>
          <w:szCs w:val="21"/>
        </w:rPr>
        <w:t xml:space="preserve">dministrativa del </w:t>
      </w:r>
      <w:r>
        <w:rPr>
          <w:rFonts w:ascii="Abadi" w:hAnsi="Abadi"/>
          <w:sz w:val="21"/>
          <w:szCs w:val="21"/>
        </w:rPr>
        <w:t>E</w:t>
      </w:r>
      <w:r w:rsidRPr="00A56AED">
        <w:rPr>
          <w:rFonts w:ascii="Abadi" w:hAnsi="Abadi"/>
          <w:sz w:val="21"/>
          <w:szCs w:val="21"/>
        </w:rPr>
        <w:t xml:space="preserve">stado de Guanajuato por el término de 10 años que se contará a partir del momento en que rinda su protesta de conformidad con los artículos 63 fracción </w:t>
      </w:r>
      <w:r>
        <w:rPr>
          <w:rFonts w:ascii="Abadi" w:hAnsi="Abadi"/>
          <w:sz w:val="21"/>
          <w:szCs w:val="21"/>
        </w:rPr>
        <w:t>vigésimo primera</w:t>
      </w:r>
      <w:r w:rsidRPr="00A56AED">
        <w:rPr>
          <w:rFonts w:ascii="Abadi" w:hAnsi="Abadi"/>
          <w:sz w:val="21"/>
          <w:szCs w:val="21"/>
        </w:rPr>
        <w:t xml:space="preserve"> octavo párrafo de la </w:t>
      </w:r>
      <w:r>
        <w:rPr>
          <w:rFonts w:ascii="Abadi" w:hAnsi="Abadi"/>
          <w:sz w:val="21"/>
          <w:szCs w:val="21"/>
        </w:rPr>
        <w:t>C</w:t>
      </w:r>
      <w:r w:rsidRPr="00A56AED">
        <w:rPr>
          <w:rFonts w:ascii="Abadi" w:hAnsi="Abadi"/>
          <w:sz w:val="21"/>
          <w:szCs w:val="21"/>
        </w:rPr>
        <w:t xml:space="preserve">onstitución </w:t>
      </w:r>
      <w:r>
        <w:rPr>
          <w:rFonts w:ascii="Abadi" w:hAnsi="Abadi"/>
          <w:sz w:val="21"/>
          <w:szCs w:val="21"/>
        </w:rPr>
        <w:t>P</w:t>
      </w:r>
      <w:r w:rsidRPr="00A56AED">
        <w:rPr>
          <w:rFonts w:ascii="Abadi" w:hAnsi="Abadi"/>
          <w:sz w:val="21"/>
          <w:szCs w:val="21"/>
        </w:rPr>
        <w:t xml:space="preserve">olítica para el </w:t>
      </w:r>
      <w:r>
        <w:rPr>
          <w:rFonts w:ascii="Abadi" w:hAnsi="Abadi"/>
          <w:sz w:val="21"/>
          <w:szCs w:val="21"/>
        </w:rPr>
        <w:t>E</w:t>
      </w:r>
      <w:r w:rsidRPr="00A56AED">
        <w:rPr>
          <w:rFonts w:ascii="Abadi" w:hAnsi="Abadi"/>
          <w:sz w:val="21"/>
          <w:szCs w:val="21"/>
        </w:rPr>
        <w:t>stado de Guanajuato 10</w:t>
      </w:r>
      <w:r>
        <w:rPr>
          <w:rFonts w:ascii="Abadi" w:hAnsi="Abadi"/>
          <w:sz w:val="21"/>
          <w:szCs w:val="21"/>
        </w:rPr>
        <w:t xml:space="preserve">, </w:t>
      </w:r>
      <w:r w:rsidRPr="00A56AED">
        <w:rPr>
          <w:rFonts w:ascii="Abadi" w:hAnsi="Abadi"/>
          <w:sz w:val="21"/>
          <w:szCs w:val="21"/>
        </w:rPr>
        <w:t xml:space="preserve">12 y 13 de la </w:t>
      </w:r>
      <w:r>
        <w:rPr>
          <w:rFonts w:ascii="Abadi" w:hAnsi="Abadi"/>
          <w:sz w:val="21"/>
          <w:szCs w:val="21"/>
        </w:rPr>
        <w:t>L</w:t>
      </w:r>
      <w:r w:rsidRPr="00A56AED">
        <w:rPr>
          <w:rFonts w:ascii="Abadi" w:hAnsi="Abadi"/>
          <w:sz w:val="21"/>
          <w:szCs w:val="21"/>
        </w:rPr>
        <w:t xml:space="preserve">ey </w:t>
      </w:r>
      <w:r>
        <w:rPr>
          <w:rFonts w:ascii="Abadi" w:hAnsi="Abadi"/>
          <w:sz w:val="21"/>
          <w:szCs w:val="21"/>
        </w:rPr>
        <w:t>O</w:t>
      </w:r>
      <w:r w:rsidRPr="00A56AED">
        <w:rPr>
          <w:rFonts w:ascii="Abadi" w:hAnsi="Abadi"/>
          <w:sz w:val="21"/>
          <w:szCs w:val="21"/>
        </w:rPr>
        <w:t xml:space="preserve">rgánica del </w:t>
      </w:r>
      <w:r>
        <w:rPr>
          <w:rFonts w:ascii="Abadi" w:hAnsi="Abadi"/>
          <w:sz w:val="21"/>
          <w:szCs w:val="21"/>
        </w:rPr>
        <w:t>T</w:t>
      </w:r>
      <w:r w:rsidRPr="00A56AED">
        <w:rPr>
          <w:rFonts w:ascii="Abadi" w:hAnsi="Abadi"/>
          <w:sz w:val="21"/>
          <w:szCs w:val="21"/>
        </w:rPr>
        <w:t xml:space="preserve">ribunal de </w:t>
      </w:r>
      <w:r>
        <w:rPr>
          <w:rFonts w:ascii="Abadi" w:hAnsi="Abadi"/>
          <w:sz w:val="21"/>
          <w:szCs w:val="21"/>
        </w:rPr>
        <w:t>J</w:t>
      </w:r>
      <w:r w:rsidRPr="00A56AED">
        <w:rPr>
          <w:rFonts w:ascii="Abadi" w:hAnsi="Abadi"/>
          <w:sz w:val="21"/>
          <w:szCs w:val="21"/>
        </w:rPr>
        <w:t xml:space="preserve">usticia </w:t>
      </w:r>
      <w:r>
        <w:rPr>
          <w:rFonts w:ascii="Abadi" w:hAnsi="Abadi"/>
          <w:sz w:val="21"/>
          <w:szCs w:val="21"/>
        </w:rPr>
        <w:t>A</w:t>
      </w:r>
      <w:r w:rsidRPr="00A56AED">
        <w:rPr>
          <w:rFonts w:ascii="Abadi" w:hAnsi="Abadi"/>
          <w:sz w:val="21"/>
          <w:szCs w:val="21"/>
        </w:rPr>
        <w:t xml:space="preserve">dministrativa del </w:t>
      </w:r>
      <w:r>
        <w:rPr>
          <w:rFonts w:ascii="Abadi" w:hAnsi="Abadi"/>
          <w:sz w:val="21"/>
          <w:szCs w:val="21"/>
        </w:rPr>
        <w:t>E</w:t>
      </w:r>
      <w:r w:rsidRPr="00A56AED">
        <w:rPr>
          <w:rFonts w:ascii="Abadi" w:hAnsi="Abadi"/>
          <w:sz w:val="21"/>
          <w:szCs w:val="21"/>
        </w:rPr>
        <w:t>stado de Guanajuato</w:t>
      </w:r>
      <w:r>
        <w:rPr>
          <w:rFonts w:ascii="Abadi" w:hAnsi="Abadi"/>
          <w:sz w:val="21"/>
          <w:szCs w:val="21"/>
        </w:rPr>
        <w:t xml:space="preserve">. </w:t>
      </w:r>
    </w:p>
    <w:p w14:paraId="06C9D3FE" w14:textId="77777777" w:rsidR="00721EF1" w:rsidRDefault="00721EF1" w:rsidP="00721EF1">
      <w:pPr>
        <w:pStyle w:val="Prrafodelista"/>
        <w:ind w:left="0"/>
        <w:jc w:val="both"/>
        <w:rPr>
          <w:rFonts w:ascii="Abadi" w:hAnsi="Abadi"/>
          <w:sz w:val="21"/>
          <w:szCs w:val="21"/>
        </w:rPr>
      </w:pPr>
    </w:p>
    <w:p w14:paraId="07D67B3D" w14:textId="77777777" w:rsidR="00721EF1" w:rsidRPr="00DE2567" w:rsidRDefault="00721EF1" w:rsidP="00721EF1">
      <w:pPr>
        <w:pStyle w:val="Prrafodelista"/>
        <w:ind w:left="567" w:right="758"/>
        <w:jc w:val="both"/>
        <w:rPr>
          <w:rFonts w:ascii="Abadi" w:hAnsi="Abadi"/>
          <w:b/>
          <w:bCs/>
          <w:i/>
          <w:iCs/>
          <w:sz w:val="21"/>
          <w:szCs w:val="21"/>
          <w:u w:val="single"/>
        </w:rPr>
      </w:pPr>
      <w:r w:rsidRPr="00DE2567">
        <w:rPr>
          <w:rFonts w:ascii="Abadi" w:hAnsi="Abadi"/>
          <w:b/>
          <w:bCs/>
          <w:i/>
          <w:iCs/>
          <w:sz w:val="21"/>
          <w:szCs w:val="21"/>
          <w:u w:val="single"/>
        </w:rPr>
        <w:t>Comuníquese al Ejecutivo del Estado la designación de la Magistrada Supernumeraria del del Tribunal de Justicia Administrativa del Estado de Guanajuato para su conocimiento y publicación en el Periódico Oficial del Gobierno del Estado al Presidente del Tribunal de Justicia Administrativa del Estado de Guanajuato para los efectos conducentes, así como a la ciudadana Maestra Miriam Ramírez Sevilla para que rinda la protesta de Ley.</w:t>
      </w:r>
    </w:p>
    <w:p w14:paraId="796ECE05" w14:textId="2AE28F20" w:rsidR="00B00F66" w:rsidRDefault="00B00F66" w:rsidP="00A532C8">
      <w:pPr>
        <w:pStyle w:val="Sinespaciado"/>
        <w:jc w:val="center"/>
        <w:rPr>
          <w:rFonts w:ascii="Abadi" w:hAnsi="Abadi"/>
          <w:b/>
          <w:sz w:val="21"/>
          <w:szCs w:val="21"/>
        </w:rPr>
      </w:pPr>
    </w:p>
    <w:p w14:paraId="4955308B" w14:textId="0DF55C7F" w:rsidR="00AC0D5A" w:rsidRDefault="00832E5F" w:rsidP="00AC0D5A">
      <w:pPr>
        <w:pStyle w:val="Prrafodelista"/>
        <w:numPr>
          <w:ilvl w:val="0"/>
          <w:numId w:val="6"/>
        </w:numPr>
        <w:kinsoku w:val="0"/>
        <w:overflowPunct w:val="0"/>
        <w:autoSpaceDE w:val="0"/>
        <w:autoSpaceDN w:val="0"/>
        <w:adjustRightInd w:val="0"/>
        <w:spacing w:before="130"/>
        <w:ind w:left="426" w:right="262"/>
        <w:jc w:val="both"/>
        <w:rPr>
          <w:rFonts w:ascii="Abadi" w:hAnsi="Abadi" w:cs="Arial"/>
          <w:b/>
          <w:bCs/>
          <w:sz w:val="21"/>
          <w:szCs w:val="21"/>
        </w:rPr>
      </w:pPr>
      <w:r w:rsidRPr="00D77960">
        <w:rPr>
          <w:rFonts w:ascii="Abadi" w:hAnsi="Abadi" w:cs="Arial"/>
          <w:b/>
          <w:bCs/>
          <w:sz w:val="21"/>
          <w:szCs w:val="21"/>
        </w:rPr>
        <w:t>EN</w:t>
      </w:r>
      <w:r w:rsidRPr="00D77960">
        <w:rPr>
          <w:rFonts w:ascii="Abadi" w:hAnsi="Abadi" w:cs="Arial"/>
          <w:b/>
          <w:bCs/>
          <w:spacing w:val="21"/>
          <w:sz w:val="21"/>
          <w:szCs w:val="21"/>
        </w:rPr>
        <w:t xml:space="preserve"> </w:t>
      </w:r>
      <w:r w:rsidRPr="00D77960">
        <w:rPr>
          <w:rFonts w:ascii="Abadi" w:hAnsi="Abadi" w:cs="Arial"/>
          <w:b/>
          <w:bCs/>
          <w:sz w:val="21"/>
          <w:szCs w:val="21"/>
        </w:rPr>
        <w:t>SU</w:t>
      </w:r>
      <w:r w:rsidRPr="00D77960">
        <w:rPr>
          <w:rFonts w:ascii="Abadi" w:hAnsi="Abadi" w:cs="Arial"/>
          <w:b/>
          <w:bCs/>
          <w:spacing w:val="21"/>
          <w:sz w:val="21"/>
          <w:szCs w:val="21"/>
        </w:rPr>
        <w:t xml:space="preserve"> </w:t>
      </w:r>
      <w:r w:rsidRPr="00D77960">
        <w:rPr>
          <w:rFonts w:ascii="Abadi" w:hAnsi="Abadi" w:cs="Arial"/>
          <w:b/>
          <w:bCs/>
          <w:sz w:val="21"/>
          <w:szCs w:val="21"/>
        </w:rPr>
        <w:t>CASO,</w:t>
      </w:r>
      <w:r w:rsidRPr="00D77960">
        <w:rPr>
          <w:rFonts w:ascii="Abadi" w:hAnsi="Abadi" w:cs="Arial"/>
          <w:b/>
          <w:bCs/>
          <w:spacing w:val="21"/>
          <w:sz w:val="21"/>
          <w:szCs w:val="21"/>
        </w:rPr>
        <w:t xml:space="preserve"> </w:t>
      </w:r>
      <w:r w:rsidRPr="00D77960">
        <w:rPr>
          <w:rFonts w:ascii="Abadi" w:hAnsi="Abadi" w:cs="Arial"/>
          <w:b/>
          <w:bCs/>
          <w:sz w:val="21"/>
          <w:szCs w:val="21"/>
        </w:rPr>
        <w:t>PROTESTA</w:t>
      </w:r>
      <w:r w:rsidRPr="00D77960">
        <w:rPr>
          <w:rFonts w:ascii="Abadi" w:hAnsi="Abadi" w:cs="Arial"/>
          <w:b/>
          <w:bCs/>
          <w:spacing w:val="21"/>
          <w:sz w:val="21"/>
          <w:szCs w:val="21"/>
        </w:rPr>
        <w:t xml:space="preserve"> </w:t>
      </w:r>
      <w:r w:rsidRPr="00D77960">
        <w:rPr>
          <w:rFonts w:ascii="Abadi" w:hAnsi="Abadi" w:cs="Arial"/>
          <w:b/>
          <w:bCs/>
          <w:sz w:val="21"/>
          <w:szCs w:val="21"/>
        </w:rPr>
        <w:t>DE</w:t>
      </w:r>
      <w:r w:rsidRPr="00D77960">
        <w:rPr>
          <w:rFonts w:ascii="Abadi" w:hAnsi="Abadi" w:cs="Arial"/>
          <w:b/>
          <w:bCs/>
          <w:spacing w:val="21"/>
          <w:sz w:val="21"/>
          <w:szCs w:val="21"/>
        </w:rPr>
        <w:t xml:space="preserve"> </w:t>
      </w:r>
      <w:r w:rsidRPr="00D77960">
        <w:rPr>
          <w:rFonts w:ascii="Abadi" w:hAnsi="Abadi" w:cs="Arial"/>
          <w:b/>
          <w:bCs/>
          <w:sz w:val="21"/>
          <w:szCs w:val="21"/>
        </w:rPr>
        <w:t>LAS</w:t>
      </w:r>
      <w:r w:rsidRPr="00D77960">
        <w:rPr>
          <w:rFonts w:ascii="Abadi" w:hAnsi="Abadi" w:cs="Arial"/>
          <w:b/>
          <w:bCs/>
          <w:spacing w:val="21"/>
          <w:sz w:val="21"/>
          <w:szCs w:val="21"/>
        </w:rPr>
        <w:t xml:space="preserve"> </w:t>
      </w:r>
      <w:r w:rsidRPr="00D77960">
        <w:rPr>
          <w:rFonts w:ascii="Abadi" w:hAnsi="Abadi" w:cs="Arial"/>
          <w:b/>
          <w:bCs/>
          <w:sz w:val="21"/>
          <w:szCs w:val="21"/>
        </w:rPr>
        <w:t>CIUDADANAS</w:t>
      </w:r>
      <w:r w:rsidRPr="00D77960">
        <w:rPr>
          <w:rFonts w:ascii="Abadi" w:hAnsi="Abadi" w:cs="Arial"/>
          <w:b/>
          <w:bCs/>
          <w:spacing w:val="22"/>
          <w:sz w:val="21"/>
          <w:szCs w:val="21"/>
        </w:rPr>
        <w:t xml:space="preserve"> </w:t>
      </w:r>
      <w:r w:rsidRPr="00D77960">
        <w:rPr>
          <w:rFonts w:ascii="Abadi" w:hAnsi="Abadi" w:cs="Arial"/>
          <w:b/>
          <w:bCs/>
          <w:sz w:val="21"/>
          <w:szCs w:val="21"/>
        </w:rPr>
        <w:t>MARÍA</w:t>
      </w:r>
      <w:r w:rsidRPr="00D77960">
        <w:rPr>
          <w:rFonts w:ascii="Abadi" w:hAnsi="Abadi" w:cs="Arial"/>
          <w:b/>
          <w:bCs/>
          <w:spacing w:val="21"/>
          <w:sz w:val="21"/>
          <w:szCs w:val="21"/>
        </w:rPr>
        <w:t xml:space="preserve"> </w:t>
      </w:r>
      <w:r w:rsidRPr="00D77960">
        <w:rPr>
          <w:rFonts w:ascii="Abadi" w:hAnsi="Abadi" w:cs="Arial"/>
          <w:b/>
          <w:bCs/>
          <w:sz w:val="21"/>
          <w:szCs w:val="21"/>
        </w:rPr>
        <w:t>RAQUEL</w:t>
      </w:r>
      <w:r w:rsidRPr="00D77960">
        <w:rPr>
          <w:rFonts w:ascii="Abadi" w:hAnsi="Abadi" w:cs="Arial"/>
          <w:b/>
          <w:bCs/>
          <w:spacing w:val="21"/>
          <w:sz w:val="21"/>
          <w:szCs w:val="21"/>
        </w:rPr>
        <w:t xml:space="preserve"> </w:t>
      </w:r>
      <w:r w:rsidRPr="00D77960">
        <w:rPr>
          <w:rFonts w:ascii="Abadi" w:hAnsi="Abadi" w:cs="Arial"/>
          <w:b/>
          <w:bCs/>
          <w:sz w:val="21"/>
          <w:szCs w:val="21"/>
        </w:rPr>
        <w:t>BARAJAS</w:t>
      </w:r>
      <w:r w:rsidRPr="00D77960">
        <w:rPr>
          <w:rFonts w:ascii="Abadi" w:hAnsi="Abadi" w:cs="Arial"/>
          <w:b/>
          <w:bCs/>
          <w:spacing w:val="21"/>
          <w:sz w:val="21"/>
          <w:szCs w:val="21"/>
        </w:rPr>
        <w:t xml:space="preserve"> </w:t>
      </w:r>
      <w:r w:rsidRPr="00D77960">
        <w:rPr>
          <w:rFonts w:ascii="Abadi" w:hAnsi="Abadi" w:cs="Arial"/>
          <w:b/>
          <w:bCs/>
          <w:sz w:val="21"/>
          <w:szCs w:val="21"/>
        </w:rPr>
        <w:t>MONJARÁS</w:t>
      </w:r>
      <w:r w:rsidRPr="00D77960">
        <w:rPr>
          <w:rFonts w:ascii="Abadi" w:hAnsi="Abadi" w:cs="Arial"/>
          <w:b/>
          <w:bCs/>
          <w:spacing w:val="21"/>
          <w:sz w:val="21"/>
          <w:szCs w:val="21"/>
        </w:rPr>
        <w:t xml:space="preserve"> </w:t>
      </w:r>
      <w:r w:rsidRPr="00D77960">
        <w:rPr>
          <w:rFonts w:ascii="Abadi" w:hAnsi="Abadi" w:cs="Arial"/>
          <w:b/>
          <w:bCs/>
          <w:sz w:val="21"/>
          <w:szCs w:val="21"/>
        </w:rPr>
        <w:t>Y MIRIAM</w:t>
      </w:r>
      <w:r w:rsidRPr="00D77960">
        <w:rPr>
          <w:rFonts w:ascii="Abadi" w:hAnsi="Abadi" w:cs="Arial"/>
          <w:b/>
          <w:bCs/>
          <w:spacing w:val="70"/>
          <w:sz w:val="21"/>
          <w:szCs w:val="21"/>
        </w:rPr>
        <w:t xml:space="preserve">  </w:t>
      </w:r>
      <w:r w:rsidRPr="00D77960">
        <w:rPr>
          <w:rFonts w:ascii="Abadi" w:hAnsi="Abadi" w:cs="Arial"/>
          <w:b/>
          <w:bCs/>
          <w:sz w:val="21"/>
          <w:szCs w:val="21"/>
        </w:rPr>
        <w:t>RAMÍREZ</w:t>
      </w:r>
      <w:r w:rsidRPr="00D77960">
        <w:rPr>
          <w:rFonts w:ascii="Abadi" w:hAnsi="Abadi" w:cs="Arial"/>
          <w:b/>
          <w:bCs/>
          <w:spacing w:val="69"/>
          <w:sz w:val="21"/>
          <w:szCs w:val="21"/>
        </w:rPr>
        <w:t xml:space="preserve">  </w:t>
      </w:r>
      <w:r w:rsidRPr="00D77960">
        <w:rPr>
          <w:rFonts w:ascii="Abadi" w:hAnsi="Abadi" w:cs="Arial"/>
          <w:b/>
          <w:bCs/>
          <w:sz w:val="21"/>
          <w:szCs w:val="21"/>
        </w:rPr>
        <w:t>SEVILLA</w:t>
      </w:r>
      <w:r w:rsidRPr="00D77960">
        <w:rPr>
          <w:rFonts w:ascii="Abadi" w:hAnsi="Abadi" w:cs="Arial"/>
          <w:b/>
          <w:bCs/>
          <w:spacing w:val="70"/>
          <w:sz w:val="21"/>
          <w:szCs w:val="21"/>
        </w:rPr>
        <w:t xml:space="preserve">  </w:t>
      </w:r>
      <w:r w:rsidRPr="00D77960">
        <w:rPr>
          <w:rFonts w:ascii="Abadi" w:hAnsi="Abadi" w:cs="Arial"/>
          <w:b/>
          <w:bCs/>
          <w:sz w:val="21"/>
          <w:szCs w:val="21"/>
        </w:rPr>
        <w:t>AL</w:t>
      </w:r>
      <w:r w:rsidRPr="00D77960">
        <w:rPr>
          <w:rFonts w:ascii="Abadi" w:hAnsi="Abadi" w:cs="Arial"/>
          <w:b/>
          <w:bCs/>
          <w:spacing w:val="69"/>
          <w:sz w:val="21"/>
          <w:szCs w:val="21"/>
        </w:rPr>
        <w:t xml:space="preserve">  </w:t>
      </w:r>
      <w:r w:rsidRPr="00D77960">
        <w:rPr>
          <w:rFonts w:ascii="Abadi" w:hAnsi="Abadi" w:cs="Arial"/>
          <w:b/>
          <w:bCs/>
          <w:sz w:val="21"/>
          <w:szCs w:val="21"/>
        </w:rPr>
        <w:t>CARGO</w:t>
      </w:r>
      <w:r w:rsidRPr="00D77960">
        <w:rPr>
          <w:rFonts w:ascii="Abadi" w:hAnsi="Abadi" w:cs="Arial"/>
          <w:b/>
          <w:bCs/>
          <w:spacing w:val="69"/>
          <w:sz w:val="21"/>
          <w:szCs w:val="21"/>
        </w:rPr>
        <w:t xml:space="preserve">  </w:t>
      </w:r>
      <w:r w:rsidRPr="00D77960">
        <w:rPr>
          <w:rFonts w:ascii="Abadi" w:hAnsi="Abadi" w:cs="Arial"/>
          <w:b/>
          <w:bCs/>
          <w:sz w:val="21"/>
          <w:szCs w:val="21"/>
        </w:rPr>
        <w:t>DE</w:t>
      </w:r>
      <w:r w:rsidRPr="00D77960">
        <w:rPr>
          <w:rFonts w:ascii="Abadi" w:hAnsi="Abadi" w:cs="Arial"/>
          <w:b/>
          <w:bCs/>
          <w:spacing w:val="69"/>
          <w:sz w:val="21"/>
          <w:szCs w:val="21"/>
        </w:rPr>
        <w:t xml:space="preserve">  </w:t>
      </w:r>
      <w:r w:rsidRPr="00D77960">
        <w:rPr>
          <w:rFonts w:ascii="Abadi" w:hAnsi="Abadi" w:cs="Arial"/>
          <w:b/>
          <w:bCs/>
          <w:sz w:val="21"/>
          <w:szCs w:val="21"/>
        </w:rPr>
        <w:t>MAGISTRADAS</w:t>
      </w:r>
      <w:r w:rsidRPr="00D77960">
        <w:rPr>
          <w:rFonts w:ascii="Abadi" w:hAnsi="Abadi" w:cs="Arial"/>
          <w:b/>
          <w:bCs/>
          <w:spacing w:val="69"/>
          <w:sz w:val="21"/>
          <w:szCs w:val="21"/>
        </w:rPr>
        <w:t xml:space="preserve">  </w:t>
      </w:r>
      <w:r w:rsidRPr="00D77960">
        <w:rPr>
          <w:rFonts w:ascii="Abadi" w:hAnsi="Abadi" w:cs="Arial"/>
          <w:b/>
          <w:bCs/>
          <w:sz w:val="21"/>
          <w:szCs w:val="21"/>
        </w:rPr>
        <w:t>PROPIETARIA</w:t>
      </w:r>
      <w:r w:rsidRPr="00D77960">
        <w:rPr>
          <w:rFonts w:ascii="Abadi" w:hAnsi="Abadi" w:cs="Arial"/>
          <w:b/>
          <w:bCs/>
          <w:spacing w:val="69"/>
          <w:sz w:val="21"/>
          <w:szCs w:val="21"/>
        </w:rPr>
        <w:t xml:space="preserve">  </w:t>
      </w:r>
      <w:r w:rsidRPr="00D77960">
        <w:rPr>
          <w:rFonts w:ascii="Abadi" w:hAnsi="Abadi" w:cs="Arial"/>
          <w:b/>
          <w:bCs/>
          <w:sz w:val="21"/>
          <w:szCs w:val="21"/>
        </w:rPr>
        <w:t>Y SUPERNUMERARIA</w:t>
      </w:r>
      <w:r w:rsidRPr="00D77960">
        <w:rPr>
          <w:rFonts w:ascii="Abadi" w:hAnsi="Abadi" w:cs="Arial"/>
          <w:b/>
          <w:bCs/>
          <w:spacing w:val="-6"/>
          <w:sz w:val="21"/>
          <w:szCs w:val="21"/>
        </w:rPr>
        <w:t xml:space="preserve"> </w:t>
      </w:r>
      <w:r w:rsidRPr="00D77960">
        <w:rPr>
          <w:rFonts w:ascii="Abadi" w:hAnsi="Abadi" w:cs="Arial"/>
          <w:b/>
          <w:bCs/>
          <w:sz w:val="21"/>
          <w:szCs w:val="21"/>
        </w:rPr>
        <w:t>RESPECTIVAMENTE,</w:t>
      </w:r>
      <w:r w:rsidRPr="00D77960">
        <w:rPr>
          <w:rFonts w:ascii="Abadi" w:hAnsi="Abadi" w:cs="Arial"/>
          <w:b/>
          <w:bCs/>
          <w:spacing w:val="-6"/>
          <w:sz w:val="21"/>
          <w:szCs w:val="21"/>
        </w:rPr>
        <w:t xml:space="preserve"> </w:t>
      </w:r>
      <w:r w:rsidRPr="00D77960">
        <w:rPr>
          <w:rFonts w:ascii="Abadi" w:hAnsi="Abadi" w:cs="Arial"/>
          <w:b/>
          <w:bCs/>
          <w:sz w:val="21"/>
          <w:szCs w:val="21"/>
        </w:rPr>
        <w:t>DEL</w:t>
      </w:r>
      <w:r w:rsidRPr="00D77960">
        <w:rPr>
          <w:rFonts w:ascii="Abadi" w:hAnsi="Abadi" w:cs="Arial"/>
          <w:b/>
          <w:bCs/>
          <w:spacing w:val="-6"/>
          <w:sz w:val="21"/>
          <w:szCs w:val="21"/>
        </w:rPr>
        <w:t xml:space="preserve"> </w:t>
      </w:r>
      <w:r w:rsidRPr="00D77960">
        <w:rPr>
          <w:rFonts w:ascii="Abadi" w:hAnsi="Abadi" w:cs="Arial"/>
          <w:b/>
          <w:bCs/>
          <w:sz w:val="21"/>
          <w:szCs w:val="21"/>
        </w:rPr>
        <w:t>TRIBUNAL</w:t>
      </w:r>
      <w:r w:rsidRPr="00D77960">
        <w:rPr>
          <w:rFonts w:ascii="Abadi" w:hAnsi="Abadi" w:cs="Arial"/>
          <w:b/>
          <w:bCs/>
          <w:spacing w:val="-6"/>
          <w:sz w:val="21"/>
          <w:szCs w:val="21"/>
        </w:rPr>
        <w:t xml:space="preserve"> </w:t>
      </w:r>
      <w:r w:rsidRPr="00D77960">
        <w:rPr>
          <w:rFonts w:ascii="Abadi" w:hAnsi="Abadi" w:cs="Arial"/>
          <w:b/>
          <w:bCs/>
          <w:sz w:val="21"/>
          <w:szCs w:val="21"/>
        </w:rPr>
        <w:t>DE</w:t>
      </w:r>
      <w:r w:rsidRPr="00D77960">
        <w:rPr>
          <w:rFonts w:ascii="Abadi" w:hAnsi="Abadi" w:cs="Arial"/>
          <w:b/>
          <w:bCs/>
          <w:spacing w:val="-6"/>
          <w:sz w:val="21"/>
          <w:szCs w:val="21"/>
        </w:rPr>
        <w:t xml:space="preserve"> </w:t>
      </w:r>
      <w:r w:rsidRPr="00D77960">
        <w:rPr>
          <w:rFonts w:ascii="Abadi" w:hAnsi="Abadi" w:cs="Arial"/>
          <w:b/>
          <w:bCs/>
          <w:sz w:val="21"/>
          <w:szCs w:val="21"/>
        </w:rPr>
        <w:t>JUSTICIA</w:t>
      </w:r>
      <w:r w:rsidRPr="00D77960">
        <w:rPr>
          <w:rFonts w:ascii="Abadi" w:hAnsi="Abadi" w:cs="Arial"/>
          <w:b/>
          <w:bCs/>
          <w:spacing w:val="-6"/>
          <w:sz w:val="21"/>
          <w:szCs w:val="21"/>
        </w:rPr>
        <w:t xml:space="preserve"> </w:t>
      </w:r>
      <w:r w:rsidRPr="00D77960">
        <w:rPr>
          <w:rFonts w:ascii="Abadi" w:hAnsi="Abadi" w:cs="Arial"/>
          <w:b/>
          <w:bCs/>
          <w:sz w:val="21"/>
          <w:szCs w:val="21"/>
        </w:rPr>
        <w:t>ADMINISTRATIVA</w:t>
      </w:r>
      <w:r w:rsidRPr="00D77960">
        <w:rPr>
          <w:rFonts w:ascii="Abadi" w:hAnsi="Abadi" w:cs="Arial"/>
          <w:b/>
          <w:bCs/>
          <w:spacing w:val="-6"/>
          <w:sz w:val="21"/>
          <w:szCs w:val="21"/>
        </w:rPr>
        <w:t xml:space="preserve"> </w:t>
      </w:r>
      <w:r w:rsidRPr="00D77960">
        <w:rPr>
          <w:rFonts w:ascii="Abadi" w:hAnsi="Abadi" w:cs="Arial"/>
          <w:b/>
          <w:bCs/>
          <w:sz w:val="21"/>
          <w:szCs w:val="21"/>
        </w:rPr>
        <w:t>DEL ESTADO DE GUANAJUATO.</w:t>
      </w:r>
    </w:p>
    <w:p w14:paraId="18EA3AF2" w14:textId="19A76EA2" w:rsidR="00EA2D6D" w:rsidRDefault="00EA2D6D" w:rsidP="00EA2D6D">
      <w:pPr>
        <w:kinsoku w:val="0"/>
        <w:overflowPunct w:val="0"/>
        <w:autoSpaceDE w:val="0"/>
        <w:autoSpaceDN w:val="0"/>
        <w:adjustRightInd w:val="0"/>
        <w:spacing w:before="130"/>
        <w:ind w:right="262"/>
        <w:jc w:val="both"/>
        <w:rPr>
          <w:rFonts w:ascii="Abadi" w:hAnsi="Abadi" w:cs="Arial"/>
          <w:b/>
          <w:bCs/>
          <w:sz w:val="21"/>
          <w:szCs w:val="21"/>
        </w:rPr>
      </w:pPr>
    </w:p>
    <w:p w14:paraId="774CB902" w14:textId="77777777" w:rsidR="00EA2D6D" w:rsidRDefault="00EA2D6D" w:rsidP="00EA2D6D">
      <w:pPr>
        <w:jc w:val="both"/>
        <w:rPr>
          <w:rFonts w:ascii="Abadi" w:hAnsi="Abadi"/>
          <w:sz w:val="21"/>
          <w:szCs w:val="21"/>
        </w:rPr>
      </w:pPr>
      <w:r>
        <w:rPr>
          <w:rFonts w:ascii="Abadi" w:hAnsi="Abadi"/>
          <w:b/>
          <w:bCs/>
          <w:sz w:val="21"/>
          <w:szCs w:val="21"/>
        </w:rPr>
        <w:tab/>
      </w:r>
      <w:r w:rsidRPr="0067602E">
        <w:rPr>
          <w:rFonts w:ascii="Abadi" w:hAnsi="Abadi"/>
          <w:b/>
          <w:bCs/>
          <w:sz w:val="21"/>
          <w:szCs w:val="21"/>
        </w:rPr>
        <w:t>- El Presidente.-</w:t>
      </w:r>
      <w:r>
        <w:rPr>
          <w:rFonts w:ascii="Abadi" w:hAnsi="Abadi"/>
          <w:sz w:val="21"/>
          <w:szCs w:val="21"/>
        </w:rPr>
        <w:t xml:space="preserve"> Compañeras diputadas y compañeros diputados, toda vez que fue aprobada la designación de las ciudadanas </w:t>
      </w:r>
      <w:r w:rsidRPr="0043661E">
        <w:rPr>
          <w:rFonts w:ascii="Abadi" w:hAnsi="Abadi"/>
          <w:sz w:val="21"/>
          <w:szCs w:val="21"/>
        </w:rPr>
        <w:t xml:space="preserve">María Raquel </w:t>
      </w:r>
      <w:r>
        <w:rPr>
          <w:rFonts w:ascii="Abadi" w:hAnsi="Abadi"/>
          <w:sz w:val="21"/>
          <w:szCs w:val="21"/>
        </w:rPr>
        <w:t>B</w:t>
      </w:r>
      <w:r w:rsidRPr="0043661E">
        <w:rPr>
          <w:rFonts w:ascii="Abadi" w:hAnsi="Abadi"/>
          <w:sz w:val="21"/>
          <w:szCs w:val="21"/>
        </w:rPr>
        <w:t xml:space="preserve">arajas </w:t>
      </w:r>
      <w:r>
        <w:rPr>
          <w:rFonts w:ascii="Abadi" w:hAnsi="Abadi"/>
          <w:sz w:val="21"/>
          <w:szCs w:val="21"/>
        </w:rPr>
        <w:t>M</w:t>
      </w:r>
      <w:r w:rsidRPr="0043661E">
        <w:rPr>
          <w:rFonts w:ascii="Abadi" w:hAnsi="Abadi"/>
          <w:sz w:val="21"/>
          <w:szCs w:val="21"/>
        </w:rPr>
        <w:t xml:space="preserve">onjaraz y </w:t>
      </w:r>
      <w:r>
        <w:rPr>
          <w:rFonts w:ascii="Abadi" w:hAnsi="Abadi"/>
          <w:sz w:val="21"/>
          <w:szCs w:val="21"/>
        </w:rPr>
        <w:t>M</w:t>
      </w:r>
      <w:r w:rsidRPr="0043661E">
        <w:rPr>
          <w:rFonts w:ascii="Abadi" w:hAnsi="Abadi"/>
          <w:sz w:val="21"/>
          <w:szCs w:val="21"/>
        </w:rPr>
        <w:t xml:space="preserve">iriam </w:t>
      </w:r>
      <w:r>
        <w:rPr>
          <w:rFonts w:ascii="Abadi" w:hAnsi="Abadi"/>
          <w:sz w:val="21"/>
          <w:szCs w:val="21"/>
        </w:rPr>
        <w:t>R</w:t>
      </w:r>
      <w:r w:rsidRPr="0043661E">
        <w:rPr>
          <w:rFonts w:ascii="Abadi" w:hAnsi="Abadi"/>
          <w:sz w:val="21"/>
          <w:szCs w:val="21"/>
        </w:rPr>
        <w:t xml:space="preserve">amírez Sevilla al cargo de magistradas propietaria y supernumeraria respectivamente del tribunal de </w:t>
      </w:r>
      <w:r>
        <w:rPr>
          <w:rFonts w:ascii="Abadi" w:hAnsi="Abadi"/>
          <w:sz w:val="21"/>
          <w:szCs w:val="21"/>
        </w:rPr>
        <w:t>J</w:t>
      </w:r>
      <w:r w:rsidRPr="0043661E">
        <w:rPr>
          <w:rFonts w:ascii="Abadi" w:hAnsi="Abadi"/>
          <w:sz w:val="21"/>
          <w:szCs w:val="21"/>
        </w:rPr>
        <w:t xml:space="preserve">usticia </w:t>
      </w:r>
      <w:r>
        <w:rPr>
          <w:rFonts w:ascii="Abadi" w:hAnsi="Abadi"/>
          <w:sz w:val="21"/>
          <w:szCs w:val="21"/>
        </w:rPr>
        <w:t>A</w:t>
      </w:r>
      <w:r w:rsidRPr="0043661E">
        <w:rPr>
          <w:rFonts w:ascii="Abadi" w:hAnsi="Abadi"/>
          <w:sz w:val="21"/>
          <w:szCs w:val="21"/>
        </w:rPr>
        <w:t xml:space="preserve">dministrativa del </w:t>
      </w:r>
      <w:r>
        <w:rPr>
          <w:rFonts w:ascii="Abadi" w:hAnsi="Abadi"/>
          <w:sz w:val="21"/>
          <w:szCs w:val="21"/>
        </w:rPr>
        <w:t>E</w:t>
      </w:r>
      <w:r w:rsidRPr="0043661E">
        <w:rPr>
          <w:rFonts w:ascii="Abadi" w:hAnsi="Abadi"/>
          <w:sz w:val="21"/>
          <w:szCs w:val="21"/>
        </w:rPr>
        <w:t>stado de Guanajuato</w:t>
      </w:r>
      <w:r>
        <w:rPr>
          <w:rFonts w:ascii="Abadi" w:hAnsi="Abadi"/>
          <w:sz w:val="21"/>
          <w:szCs w:val="21"/>
        </w:rPr>
        <w:t>,</w:t>
      </w:r>
      <w:r w:rsidRPr="0043661E">
        <w:rPr>
          <w:rFonts w:ascii="Abadi" w:hAnsi="Abadi"/>
          <w:sz w:val="21"/>
          <w:szCs w:val="21"/>
        </w:rPr>
        <w:t xml:space="preserve"> me permito informar que las ciudadanas mencionadas se encuentran en disponibilidad de acudir a este salón a rendir la protesta de ley por lo tanto resulta oportuno llamarles</w:t>
      </w:r>
      <w:r>
        <w:rPr>
          <w:rFonts w:ascii="Abadi" w:hAnsi="Abadi"/>
          <w:sz w:val="21"/>
          <w:szCs w:val="21"/>
        </w:rPr>
        <w:t xml:space="preserve">. </w:t>
      </w:r>
    </w:p>
    <w:p w14:paraId="55626E4C" w14:textId="0D622172" w:rsidR="00EA2D6D" w:rsidRDefault="00EA2D6D" w:rsidP="00EA2D6D">
      <w:pPr>
        <w:jc w:val="both"/>
        <w:rPr>
          <w:rFonts w:ascii="Abadi" w:hAnsi="Abadi"/>
          <w:sz w:val="21"/>
          <w:szCs w:val="21"/>
        </w:rPr>
      </w:pPr>
      <w:r>
        <w:rPr>
          <w:rFonts w:ascii="Abadi" w:hAnsi="Abadi"/>
          <w:sz w:val="21"/>
          <w:szCs w:val="21"/>
        </w:rPr>
        <w:lastRenderedPageBreak/>
        <w:t>- C</w:t>
      </w:r>
      <w:r w:rsidRPr="0043661E">
        <w:rPr>
          <w:rFonts w:ascii="Abadi" w:hAnsi="Abadi"/>
          <w:sz w:val="21"/>
          <w:szCs w:val="21"/>
        </w:rPr>
        <w:t xml:space="preserve">on ese motivo se designa a las diputadas y los diputados que integran la </w:t>
      </w:r>
      <w:r>
        <w:rPr>
          <w:rFonts w:ascii="Abadi" w:hAnsi="Abadi"/>
          <w:sz w:val="21"/>
          <w:szCs w:val="21"/>
        </w:rPr>
        <w:t>C</w:t>
      </w:r>
      <w:r w:rsidRPr="0043661E">
        <w:rPr>
          <w:rFonts w:ascii="Abadi" w:hAnsi="Abadi"/>
          <w:sz w:val="21"/>
          <w:szCs w:val="21"/>
        </w:rPr>
        <w:t xml:space="preserve">omisión de </w:t>
      </w:r>
      <w:r>
        <w:rPr>
          <w:rFonts w:ascii="Abadi" w:hAnsi="Abadi"/>
          <w:sz w:val="21"/>
          <w:szCs w:val="21"/>
        </w:rPr>
        <w:t>J</w:t>
      </w:r>
      <w:r w:rsidRPr="0043661E">
        <w:rPr>
          <w:rFonts w:ascii="Abadi" w:hAnsi="Abadi"/>
          <w:sz w:val="21"/>
          <w:szCs w:val="21"/>
        </w:rPr>
        <w:t xml:space="preserve">usticia para que funjan como </w:t>
      </w:r>
      <w:r>
        <w:rPr>
          <w:rFonts w:ascii="Abadi" w:hAnsi="Abadi"/>
          <w:sz w:val="21"/>
          <w:szCs w:val="21"/>
        </w:rPr>
        <w:t>C</w:t>
      </w:r>
      <w:r w:rsidRPr="0043661E">
        <w:rPr>
          <w:rFonts w:ascii="Abadi" w:hAnsi="Abadi"/>
          <w:sz w:val="21"/>
          <w:szCs w:val="21"/>
        </w:rPr>
        <w:t xml:space="preserve">omisión de </w:t>
      </w:r>
      <w:r>
        <w:rPr>
          <w:rFonts w:ascii="Abadi" w:hAnsi="Abadi"/>
          <w:sz w:val="21"/>
          <w:szCs w:val="21"/>
        </w:rPr>
        <w:t>Pr</w:t>
      </w:r>
      <w:r w:rsidRPr="0043661E">
        <w:rPr>
          <w:rFonts w:ascii="Abadi" w:hAnsi="Abadi"/>
          <w:sz w:val="21"/>
          <w:szCs w:val="21"/>
        </w:rPr>
        <w:t xml:space="preserve">otocolo e introduzcan a este salón de sesiones a las personas referidas por lo que se les solicita acompañarlas hasta este salón </w:t>
      </w:r>
      <w:r>
        <w:rPr>
          <w:rFonts w:ascii="Abadi" w:hAnsi="Abadi"/>
          <w:sz w:val="21"/>
          <w:szCs w:val="21"/>
        </w:rPr>
        <w:t>¡</w:t>
      </w:r>
      <w:r w:rsidRPr="0043661E">
        <w:rPr>
          <w:rFonts w:ascii="Abadi" w:hAnsi="Abadi"/>
          <w:sz w:val="21"/>
          <w:szCs w:val="21"/>
        </w:rPr>
        <w:t>por favor</w:t>
      </w:r>
      <w:r>
        <w:rPr>
          <w:rFonts w:ascii="Abadi" w:hAnsi="Abadi"/>
          <w:sz w:val="21"/>
          <w:szCs w:val="21"/>
        </w:rPr>
        <w:t>!</w:t>
      </w:r>
    </w:p>
    <w:p w14:paraId="08A9BD80" w14:textId="77777777" w:rsidR="00E34F09" w:rsidRDefault="00E34F09" w:rsidP="00EA2D6D">
      <w:pPr>
        <w:jc w:val="both"/>
        <w:rPr>
          <w:rFonts w:ascii="Abadi" w:hAnsi="Abadi"/>
          <w:sz w:val="21"/>
          <w:szCs w:val="21"/>
        </w:rPr>
      </w:pPr>
    </w:p>
    <w:p w14:paraId="3C2E3B17" w14:textId="77777777" w:rsidR="00EA2D6D" w:rsidRPr="00610697" w:rsidRDefault="00EA2D6D" w:rsidP="00EA2D6D">
      <w:pPr>
        <w:jc w:val="both"/>
        <w:rPr>
          <w:rFonts w:ascii="Abadi" w:hAnsi="Abadi"/>
          <w:b/>
          <w:bCs/>
          <w:sz w:val="21"/>
          <w:szCs w:val="21"/>
        </w:rPr>
      </w:pPr>
      <w:r w:rsidRPr="00610697">
        <w:rPr>
          <w:rFonts w:ascii="Abadi" w:hAnsi="Abadi"/>
          <w:b/>
          <w:bCs/>
          <w:sz w:val="21"/>
          <w:szCs w:val="21"/>
        </w:rPr>
        <w:t xml:space="preserve"> (Se ruega a los presentes ponerse de pie)</w:t>
      </w:r>
    </w:p>
    <w:p w14:paraId="549DC742" w14:textId="77777777" w:rsidR="00EA2D6D" w:rsidRPr="001B25DA" w:rsidRDefault="00EA2D6D" w:rsidP="00EA2D6D">
      <w:pPr>
        <w:jc w:val="both"/>
        <w:rPr>
          <w:rFonts w:ascii="Abadi" w:hAnsi="Abadi"/>
          <w:sz w:val="21"/>
          <w:szCs w:val="21"/>
        </w:rPr>
      </w:pPr>
    </w:p>
    <w:p w14:paraId="3C936313" w14:textId="07F8749E" w:rsidR="00EA2D6D" w:rsidRDefault="00EA2D6D" w:rsidP="00EA2D6D">
      <w:pPr>
        <w:ind w:firstLine="708"/>
        <w:jc w:val="both"/>
        <w:rPr>
          <w:rFonts w:ascii="Abadi" w:hAnsi="Abadi"/>
          <w:sz w:val="21"/>
          <w:szCs w:val="21"/>
        </w:rPr>
      </w:pPr>
      <w:r w:rsidRPr="00BA7A66">
        <w:rPr>
          <w:rFonts w:ascii="Abadi" w:hAnsi="Abadi"/>
          <w:b/>
          <w:bCs/>
          <w:sz w:val="21"/>
          <w:szCs w:val="21"/>
        </w:rPr>
        <w:t>- El Presidente.-</w:t>
      </w:r>
      <w:r>
        <w:rPr>
          <w:rFonts w:ascii="Abadi" w:hAnsi="Abadi"/>
          <w:sz w:val="21"/>
          <w:szCs w:val="21"/>
        </w:rPr>
        <w:t xml:space="preserve"> C</w:t>
      </w:r>
      <w:r w:rsidRPr="001B25DA">
        <w:rPr>
          <w:rFonts w:ascii="Abadi" w:hAnsi="Abadi"/>
          <w:sz w:val="21"/>
          <w:szCs w:val="21"/>
        </w:rPr>
        <w:t xml:space="preserve">iudadanas María Raquel </w:t>
      </w:r>
      <w:r>
        <w:rPr>
          <w:rFonts w:ascii="Abadi" w:hAnsi="Abadi"/>
          <w:sz w:val="21"/>
          <w:szCs w:val="21"/>
        </w:rPr>
        <w:t>B</w:t>
      </w:r>
      <w:r w:rsidRPr="001B25DA">
        <w:rPr>
          <w:rFonts w:ascii="Abadi" w:hAnsi="Abadi"/>
          <w:sz w:val="21"/>
          <w:szCs w:val="21"/>
        </w:rPr>
        <w:t xml:space="preserve">arajas </w:t>
      </w:r>
      <w:r>
        <w:rPr>
          <w:rFonts w:ascii="Abadi" w:hAnsi="Abadi"/>
          <w:sz w:val="21"/>
          <w:szCs w:val="21"/>
        </w:rPr>
        <w:t>M</w:t>
      </w:r>
      <w:r w:rsidRPr="001B25DA">
        <w:rPr>
          <w:rFonts w:ascii="Abadi" w:hAnsi="Abadi"/>
          <w:sz w:val="21"/>
          <w:szCs w:val="21"/>
        </w:rPr>
        <w:t xml:space="preserve">ojarás y </w:t>
      </w:r>
      <w:r>
        <w:rPr>
          <w:rFonts w:ascii="Abadi" w:hAnsi="Abadi"/>
          <w:sz w:val="21"/>
          <w:szCs w:val="21"/>
        </w:rPr>
        <w:t>M</w:t>
      </w:r>
      <w:r w:rsidRPr="001B25DA">
        <w:rPr>
          <w:rFonts w:ascii="Abadi" w:hAnsi="Abadi"/>
          <w:sz w:val="21"/>
          <w:szCs w:val="21"/>
        </w:rPr>
        <w:t xml:space="preserve">iriam </w:t>
      </w:r>
      <w:r>
        <w:rPr>
          <w:rFonts w:ascii="Abadi" w:hAnsi="Abadi"/>
          <w:sz w:val="21"/>
          <w:szCs w:val="21"/>
        </w:rPr>
        <w:t>R</w:t>
      </w:r>
      <w:r w:rsidRPr="001B25DA">
        <w:rPr>
          <w:rFonts w:ascii="Abadi" w:hAnsi="Abadi"/>
          <w:sz w:val="21"/>
          <w:szCs w:val="21"/>
        </w:rPr>
        <w:t xml:space="preserve">amírez Sevilla protestáis guardar y hacer guardar la </w:t>
      </w:r>
      <w:r>
        <w:rPr>
          <w:rFonts w:ascii="Abadi" w:hAnsi="Abadi"/>
          <w:sz w:val="21"/>
          <w:szCs w:val="21"/>
        </w:rPr>
        <w:t>C</w:t>
      </w:r>
      <w:r w:rsidRPr="001B25DA">
        <w:rPr>
          <w:rFonts w:ascii="Abadi" w:hAnsi="Abadi"/>
          <w:sz w:val="21"/>
          <w:szCs w:val="21"/>
        </w:rPr>
        <w:t xml:space="preserve">onstitución </w:t>
      </w:r>
      <w:r>
        <w:rPr>
          <w:rFonts w:ascii="Abadi" w:hAnsi="Abadi"/>
          <w:sz w:val="21"/>
          <w:szCs w:val="21"/>
        </w:rPr>
        <w:t>P</w:t>
      </w:r>
      <w:r w:rsidRPr="001B25DA">
        <w:rPr>
          <w:rFonts w:ascii="Abadi" w:hAnsi="Abadi"/>
          <w:sz w:val="21"/>
          <w:szCs w:val="21"/>
        </w:rPr>
        <w:t>olítica de los Estados Unidos Mexicanos</w:t>
      </w:r>
      <w:r>
        <w:rPr>
          <w:rFonts w:ascii="Abadi" w:hAnsi="Abadi"/>
          <w:sz w:val="21"/>
          <w:szCs w:val="21"/>
        </w:rPr>
        <w:t>,</w:t>
      </w:r>
      <w:r w:rsidRPr="001B25DA">
        <w:rPr>
          <w:rFonts w:ascii="Abadi" w:hAnsi="Abadi"/>
          <w:sz w:val="21"/>
          <w:szCs w:val="21"/>
        </w:rPr>
        <w:t xml:space="preserve"> la </w:t>
      </w:r>
      <w:r>
        <w:rPr>
          <w:rFonts w:ascii="Abadi" w:hAnsi="Abadi"/>
          <w:sz w:val="21"/>
          <w:szCs w:val="21"/>
        </w:rPr>
        <w:t>C</w:t>
      </w:r>
      <w:r w:rsidRPr="001B25DA">
        <w:rPr>
          <w:rFonts w:ascii="Abadi" w:hAnsi="Abadi"/>
          <w:sz w:val="21"/>
          <w:szCs w:val="21"/>
        </w:rPr>
        <w:t xml:space="preserve">onstitución </w:t>
      </w:r>
      <w:r>
        <w:rPr>
          <w:rFonts w:ascii="Abadi" w:hAnsi="Abadi"/>
          <w:sz w:val="21"/>
          <w:szCs w:val="21"/>
        </w:rPr>
        <w:t>P</w:t>
      </w:r>
      <w:r w:rsidRPr="001B25DA">
        <w:rPr>
          <w:rFonts w:ascii="Abadi" w:hAnsi="Abadi"/>
          <w:sz w:val="21"/>
          <w:szCs w:val="21"/>
        </w:rPr>
        <w:t xml:space="preserve">olítica para el </w:t>
      </w:r>
      <w:r>
        <w:rPr>
          <w:rFonts w:ascii="Abadi" w:hAnsi="Abadi"/>
          <w:sz w:val="21"/>
          <w:szCs w:val="21"/>
        </w:rPr>
        <w:t>E</w:t>
      </w:r>
      <w:r w:rsidRPr="001B25DA">
        <w:rPr>
          <w:rFonts w:ascii="Abadi" w:hAnsi="Abadi"/>
          <w:sz w:val="21"/>
          <w:szCs w:val="21"/>
        </w:rPr>
        <w:t xml:space="preserve">stado de Guanajuato y las leyes que de ellas emanen y desempeñar leal y patrióticamente el cargo de </w:t>
      </w:r>
      <w:r>
        <w:rPr>
          <w:rFonts w:ascii="Abadi" w:hAnsi="Abadi"/>
          <w:sz w:val="21"/>
          <w:szCs w:val="21"/>
        </w:rPr>
        <w:t>M</w:t>
      </w:r>
      <w:r w:rsidRPr="001B25DA">
        <w:rPr>
          <w:rFonts w:ascii="Abadi" w:hAnsi="Abadi"/>
          <w:sz w:val="21"/>
          <w:szCs w:val="21"/>
        </w:rPr>
        <w:t xml:space="preserve">agistrada </w:t>
      </w:r>
      <w:r>
        <w:rPr>
          <w:rFonts w:ascii="Abadi" w:hAnsi="Abadi"/>
          <w:sz w:val="21"/>
          <w:szCs w:val="21"/>
        </w:rPr>
        <w:t>P</w:t>
      </w:r>
      <w:r w:rsidRPr="001B25DA">
        <w:rPr>
          <w:rFonts w:ascii="Abadi" w:hAnsi="Abadi"/>
          <w:sz w:val="21"/>
          <w:szCs w:val="21"/>
        </w:rPr>
        <w:t xml:space="preserve">ropietaria y de </w:t>
      </w:r>
      <w:r>
        <w:rPr>
          <w:rFonts w:ascii="Abadi" w:hAnsi="Abadi"/>
          <w:sz w:val="21"/>
          <w:szCs w:val="21"/>
        </w:rPr>
        <w:t>M</w:t>
      </w:r>
      <w:r w:rsidRPr="001B25DA">
        <w:rPr>
          <w:rFonts w:ascii="Abadi" w:hAnsi="Abadi"/>
          <w:sz w:val="21"/>
          <w:szCs w:val="21"/>
        </w:rPr>
        <w:t xml:space="preserve">agistrada </w:t>
      </w:r>
      <w:r>
        <w:rPr>
          <w:rFonts w:ascii="Abadi" w:hAnsi="Abadi"/>
          <w:sz w:val="21"/>
          <w:szCs w:val="21"/>
        </w:rPr>
        <w:t>S</w:t>
      </w:r>
      <w:r w:rsidRPr="001B25DA">
        <w:rPr>
          <w:rFonts w:ascii="Abadi" w:hAnsi="Abadi"/>
          <w:sz w:val="21"/>
          <w:szCs w:val="21"/>
        </w:rPr>
        <w:t xml:space="preserve">upernumeraria del </w:t>
      </w:r>
      <w:r>
        <w:rPr>
          <w:rFonts w:ascii="Abadi" w:hAnsi="Abadi"/>
          <w:sz w:val="21"/>
          <w:szCs w:val="21"/>
        </w:rPr>
        <w:t>T</w:t>
      </w:r>
      <w:r w:rsidRPr="001B25DA">
        <w:rPr>
          <w:rFonts w:ascii="Abadi" w:hAnsi="Abadi"/>
          <w:sz w:val="21"/>
          <w:szCs w:val="21"/>
        </w:rPr>
        <w:t xml:space="preserve">ribunal de </w:t>
      </w:r>
      <w:r>
        <w:rPr>
          <w:rFonts w:ascii="Abadi" w:hAnsi="Abadi"/>
          <w:sz w:val="21"/>
          <w:szCs w:val="21"/>
        </w:rPr>
        <w:t>J</w:t>
      </w:r>
      <w:r w:rsidRPr="001B25DA">
        <w:rPr>
          <w:rFonts w:ascii="Abadi" w:hAnsi="Abadi"/>
          <w:sz w:val="21"/>
          <w:szCs w:val="21"/>
        </w:rPr>
        <w:t xml:space="preserve">usticia </w:t>
      </w:r>
      <w:r>
        <w:rPr>
          <w:rFonts w:ascii="Abadi" w:hAnsi="Abadi"/>
          <w:sz w:val="21"/>
          <w:szCs w:val="21"/>
        </w:rPr>
        <w:t>A</w:t>
      </w:r>
      <w:r w:rsidRPr="001B25DA">
        <w:rPr>
          <w:rFonts w:ascii="Abadi" w:hAnsi="Abadi"/>
          <w:sz w:val="21"/>
          <w:szCs w:val="21"/>
        </w:rPr>
        <w:t xml:space="preserve">dministrativa del </w:t>
      </w:r>
      <w:r>
        <w:rPr>
          <w:rFonts w:ascii="Abadi" w:hAnsi="Abadi"/>
          <w:sz w:val="21"/>
          <w:szCs w:val="21"/>
        </w:rPr>
        <w:t>E</w:t>
      </w:r>
      <w:r w:rsidRPr="001B25DA">
        <w:rPr>
          <w:rFonts w:ascii="Abadi" w:hAnsi="Abadi"/>
          <w:sz w:val="21"/>
          <w:szCs w:val="21"/>
        </w:rPr>
        <w:t>stado de Guanajuato</w:t>
      </w:r>
      <w:r>
        <w:rPr>
          <w:rFonts w:ascii="Abadi" w:hAnsi="Abadi"/>
          <w:sz w:val="21"/>
          <w:szCs w:val="21"/>
        </w:rPr>
        <w:t>, que el pueblo os ha conferido.</w:t>
      </w:r>
    </w:p>
    <w:p w14:paraId="43F20A04" w14:textId="1D7F6D5E" w:rsidR="00EA2D6D" w:rsidRDefault="00EA2D6D" w:rsidP="00EA2D6D">
      <w:pPr>
        <w:ind w:firstLine="708"/>
        <w:jc w:val="both"/>
        <w:rPr>
          <w:rFonts w:ascii="Abadi" w:hAnsi="Abadi"/>
          <w:sz w:val="21"/>
          <w:szCs w:val="21"/>
        </w:rPr>
      </w:pPr>
      <w:r>
        <w:rPr>
          <w:rFonts w:ascii="Abadi" w:hAnsi="Abadi"/>
          <w:sz w:val="21"/>
          <w:szCs w:val="21"/>
        </w:rPr>
        <w:t xml:space="preserve"> </w:t>
      </w:r>
    </w:p>
    <w:p w14:paraId="37770987" w14:textId="0743F306" w:rsidR="00EA2D6D" w:rsidRDefault="00EA2D6D" w:rsidP="00EA2D6D">
      <w:pPr>
        <w:ind w:firstLine="708"/>
        <w:jc w:val="both"/>
        <w:rPr>
          <w:rFonts w:ascii="Abadi" w:hAnsi="Abadi"/>
          <w:b/>
          <w:bCs/>
          <w:sz w:val="21"/>
          <w:szCs w:val="21"/>
        </w:rPr>
      </w:pPr>
      <w:r w:rsidRPr="00610697">
        <w:rPr>
          <w:rFonts w:ascii="Abadi" w:hAnsi="Abadi"/>
          <w:b/>
          <w:bCs/>
          <w:sz w:val="21"/>
          <w:szCs w:val="21"/>
        </w:rPr>
        <w:t>(Se toma protesta de ley)</w:t>
      </w:r>
    </w:p>
    <w:p w14:paraId="54CED2F2" w14:textId="77777777" w:rsidR="00EA2D6D" w:rsidRPr="00610697" w:rsidRDefault="00EA2D6D" w:rsidP="00EA2D6D">
      <w:pPr>
        <w:ind w:firstLine="708"/>
        <w:jc w:val="both"/>
        <w:rPr>
          <w:rFonts w:ascii="Abadi" w:hAnsi="Abadi"/>
          <w:b/>
          <w:bCs/>
          <w:sz w:val="21"/>
          <w:szCs w:val="21"/>
        </w:rPr>
      </w:pPr>
    </w:p>
    <w:p w14:paraId="6CB56438" w14:textId="7D4CA504" w:rsidR="00EA2D6D" w:rsidRDefault="00EA2D6D" w:rsidP="00EA2D6D">
      <w:pPr>
        <w:jc w:val="both"/>
        <w:rPr>
          <w:rFonts w:ascii="Abadi" w:hAnsi="Abadi"/>
          <w:sz w:val="21"/>
          <w:szCs w:val="21"/>
        </w:rPr>
      </w:pPr>
      <w:r>
        <w:rPr>
          <w:rFonts w:ascii="Abadi" w:hAnsi="Abadi"/>
          <w:sz w:val="21"/>
          <w:szCs w:val="21"/>
        </w:rPr>
        <w:t xml:space="preserve">- Sí no </w:t>
      </w:r>
      <w:r w:rsidRPr="001B25DA">
        <w:rPr>
          <w:rFonts w:ascii="Abadi" w:hAnsi="Abadi"/>
          <w:sz w:val="21"/>
          <w:szCs w:val="21"/>
        </w:rPr>
        <w:t>lo hiciereis así</w:t>
      </w:r>
      <w:r>
        <w:rPr>
          <w:rFonts w:ascii="Abadi" w:hAnsi="Abadi"/>
          <w:sz w:val="21"/>
          <w:szCs w:val="21"/>
        </w:rPr>
        <w:t>,</w:t>
      </w:r>
      <w:r w:rsidRPr="001B25DA">
        <w:rPr>
          <w:rFonts w:ascii="Abadi" w:hAnsi="Abadi"/>
          <w:sz w:val="21"/>
          <w:szCs w:val="21"/>
        </w:rPr>
        <w:t xml:space="preserve"> el estado de Guanajuato os lo demande</w:t>
      </w:r>
      <w:r>
        <w:rPr>
          <w:rFonts w:ascii="Abadi" w:hAnsi="Abadi"/>
          <w:sz w:val="21"/>
          <w:szCs w:val="21"/>
        </w:rPr>
        <w:t>.</w:t>
      </w:r>
    </w:p>
    <w:p w14:paraId="006397D9" w14:textId="77777777" w:rsidR="00EA2D6D" w:rsidRDefault="00EA2D6D" w:rsidP="00EA2D6D">
      <w:pPr>
        <w:jc w:val="both"/>
        <w:rPr>
          <w:rFonts w:ascii="Abadi" w:hAnsi="Abadi"/>
          <w:sz w:val="21"/>
          <w:szCs w:val="21"/>
        </w:rPr>
      </w:pPr>
    </w:p>
    <w:p w14:paraId="05D2B2EE" w14:textId="07C50A05" w:rsidR="00EA2D6D" w:rsidRDefault="00EA2D6D" w:rsidP="00EA2D6D">
      <w:pPr>
        <w:ind w:firstLine="708"/>
        <w:jc w:val="both"/>
        <w:rPr>
          <w:rFonts w:ascii="Abadi" w:hAnsi="Abadi"/>
          <w:sz w:val="21"/>
          <w:szCs w:val="21"/>
        </w:rPr>
      </w:pPr>
      <w:r w:rsidRPr="00610697">
        <w:rPr>
          <w:rFonts w:ascii="Abadi" w:hAnsi="Abadi"/>
          <w:b/>
          <w:bCs/>
          <w:sz w:val="21"/>
          <w:szCs w:val="21"/>
        </w:rPr>
        <w:t>- El Presidente.-</w:t>
      </w:r>
      <w:r>
        <w:rPr>
          <w:rFonts w:ascii="Abadi" w:hAnsi="Abadi"/>
          <w:sz w:val="21"/>
          <w:szCs w:val="21"/>
        </w:rPr>
        <w:t xml:space="preserve"> S</w:t>
      </w:r>
      <w:r w:rsidRPr="001B25DA">
        <w:rPr>
          <w:rFonts w:ascii="Abadi" w:hAnsi="Abadi"/>
          <w:sz w:val="21"/>
          <w:szCs w:val="21"/>
        </w:rPr>
        <w:t xml:space="preserve">e pide a la </w:t>
      </w:r>
      <w:r>
        <w:rPr>
          <w:rFonts w:ascii="Abadi" w:hAnsi="Abadi"/>
          <w:sz w:val="21"/>
          <w:szCs w:val="21"/>
        </w:rPr>
        <w:t>C</w:t>
      </w:r>
      <w:r w:rsidRPr="001B25DA">
        <w:rPr>
          <w:rFonts w:ascii="Abadi" w:hAnsi="Abadi"/>
          <w:sz w:val="21"/>
          <w:szCs w:val="21"/>
        </w:rPr>
        <w:t xml:space="preserve">omisión de </w:t>
      </w:r>
      <w:r>
        <w:rPr>
          <w:rFonts w:ascii="Abadi" w:hAnsi="Abadi"/>
          <w:sz w:val="21"/>
          <w:szCs w:val="21"/>
        </w:rPr>
        <w:t>P</w:t>
      </w:r>
      <w:r w:rsidRPr="001B25DA">
        <w:rPr>
          <w:rFonts w:ascii="Abadi" w:hAnsi="Abadi"/>
          <w:sz w:val="21"/>
          <w:szCs w:val="21"/>
        </w:rPr>
        <w:t>rotocolo acompañar a la</w:t>
      </w:r>
      <w:r>
        <w:rPr>
          <w:rFonts w:ascii="Abadi" w:hAnsi="Abadi"/>
          <w:sz w:val="21"/>
          <w:szCs w:val="21"/>
        </w:rPr>
        <w:t>s</w:t>
      </w:r>
      <w:r w:rsidRPr="001B25DA">
        <w:rPr>
          <w:rFonts w:ascii="Abadi" w:hAnsi="Abadi"/>
          <w:sz w:val="21"/>
          <w:szCs w:val="21"/>
        </w:rPr>
        <w:t xml:space="preserve"> ciudadana</w:t>
      </w:r>
      <w:r>
        <w:rPr>
          <w:rFonts w:ascii="Abadi" w:hAnsi="Abadi"/>
          <w:sz w:val="21"/>
          <w:szCs w:val="21"/>
        </w:rPr>
        <w:t>s</w:t>
      </w:r>
      <w:r w:rsidRPr="001B25DA">
        <w:rPr>
          <w:rFonts w:ascii="Abadi" w:hAnsi="Abadi"/>
          <w:sz w:val="21"/>
          <w:szCs w:val="21"/>
        </w:rPr>
        <w:t xml:space="preserve"> designadas en el momento que deseen abandonar este salón permitiéndoles poder saludar a las diputadas y diputados </w:t>
      </w:r>
      <w:r>
        <w:rPr>
          <w:rFonts w:ascii="Abadi" w:hAnsi="Abadi"/>
          <w:sz w:val="21"/>
          <w:szCs w:val="21"/>
        </w:rPr>
        <w:t>¡</w:t>
      </w:r>
      <w:r w:rsidRPr="001B25DA">
        <w:rPr>
          <w:rFonts w:ascii="Abadi" w:hAnsi="Abadi"/>
          <w:sz w:val="21"/>
          <w:szCs w:val="21"/>
        </w:rPr>
        <w:t>felicidades</w:t>
      </w:r>
      <w:r>
        <w:rPr>
          <w:rFonts w:ascii="Abadi" w:hAnsi="Abadi"/>
          <w:sz w:val="21"/>
          <w:szCs w:val="21"/>
        </w:rPr>
        <w:t>!</w:t>
      </w:r>
      <w:r w:rsidRPr="001B25DA">
        <w:rPr>
          <w:rFonts w:ascii="Abadi" w:hAnsi="Abadi"/>
          <w:sz w:val="21"/>
          <w:szCs w:val="21"/>
        </w:rPr>
        <w:t xml:space="preserve"> </w:t>
      </w:r>
      <w:r>
        <w:rPr>
          <w:rFonts w:ascii="Abadi" w:hAnsi="Abadi"/>
          <w:sz w:val="21"/>
          <w:szCs w:val="21"/>
        </w:rPr>
        <w:t xml:space="preserve">a ambas. </w:t>
      </w:r>
    </w:p>
    <w:p w14:paraId="2D1E1F69" w14:textId="77777777" w:rsidR="00EA2D6D" w:rsidRDefault="00EA2D6D" w:rsidP="00EA2D6D">
      <w:pPr>
        <w:ind w:firstLine="708"/>
        <w:jc w:val="both"/>
        <w:rPr>
          <w:rFonts w:ascii="Abadi" w:hAnsi="Abadi"/>
          <w:sz w:val="21"/>
          <w:szCs w:val="21"/>
        </w:rPr>
      </w:pPr>
    </w:p>
    <w:p w14:paraId="7F270E3A" w14:textId="77A7CCD5" w:rsidR="00EA2D6D" w:rsidRDefault="00EA2D6D" w:rsidP="00EA2D6D">
      <w:pPr>
        <w:ind w:firstLine="708"/>
        <w:jc w:val="both"/>
        <w:rPr>
          <w:rFonts w:ascii="Abadi" w:hAnsi="Abadi"/>
          <w:sz w:val="21"/>
          <w:szCs w:val="21"/>
        </w:rPr>
      </w:pPr>
      <w:r>
        <w:rPr>
          <w:rFonts w:ascii="Abadi" w:hAnsi="Abadi"/>
          <w:sz w:val="21"/>
          <w:szCs w:val="21"/>
        </w:rPr>
        <w:t xml:space="preserve">- </w:t>
      </w:r>
      <w:r w:rsidRPr="001B25DA">
        <w:rPr>
          <w:rFonts w:ascii="Abadi" w:hAnsi="Abadi"/>
          <w:sz w:val="21"/>
          <w:szCs w:val="21"/>
        </w:rPr>
        <w:t xml:space="preserve">Solicitó a diputadas y diputados puedan ocupar sus lugares y a los integrantes de la </w:t>
      </w:r>
      <w:r>
        <w:rPr>
          <w:rFonts w:ascii="Abadi" w:hAnsi="Abadi"/>
          <w:sz w:val="21"/>
          <w:szCs w:val="21"/>
        </w:rPr>
        <w:t>C</w:t>
      </w:r>
      <w:r w:rsidRPr="001B25DA">
        <w:rPr>
          <w:rFonts w:ascii="Abadi" w:hAnsi="Abadi"/>
          <w:sz w:val="21"/>
          <w:szCs w:val="21"/>
        </w:rPr>
        <w:t xml:space="preserve">omisión de </w:t>
      </w:r>
      <w:r>
        <w:rPr>
          <w:rFonts w:ascii="Abadi" w:hAnsi="Abadi"/>
          <w:sz w:val="21"/>
          <w:szCs w:val="21"/>
        </w:rPr>
        <w:t>J</w:t>
      </w:r>
      <w:r w:rsidRPr="001B25DA">
        <w:rPr>
          <w:rFonts w:ascii="Abadi" w:hAnsi="Abadi"/>
          <w:sz w:val="21"/>
          <w:szCs w:val="21"/>
        </w:rPr>
        <w:t>usticia diputadas y diputados puedan acompañar a las magistradas que han tomado protesta</w:t>
      </w:r>
      <w:r>
        <w:rPr>
          <w:rFonts w:ascii="Abadi" w:hAnsi="Abadi"/>
          <w:sz w:val="21"/>
          <w:szCs w:val="21"/>
        </w:rPr>
        <w:t xml:space="preserve">. </w:t>
      </w:r>
    </w:p>
    <w:p w14:paraId="7B6A0631" w14:textId="77777777" w:rsidR="00EA2D6D" w:rsidRDefault="00EA2D6D" w:rsidP="00EA2D6D">
      <w:pPr>
        <w:ind w:firstLine="708"/>
        <w:jc w:val="both"/>
        <w:rPr>
          <w:rFonts w:ascii="Abadi" w:hAnsi="Abadi"/>
          <w:sz w:val="21"/>
          <w:szCs w:val="21"/>
        </w:rPr>
      </w:pPr>
    </w:p>
    <w:p w14:paraId="1859C900" w14:textId="77777777" w:rsidR="00EA2D6D" w:rsidRDefault="00EA2D6D" w:rsidP="00EA2D6D">
      <w:pPr>
        <w:ind w:firstLine="708"/>
        <w:jc w:val="both"/>
        <w:rPr>
          <w:rFonts w:ascii="Abadi" w:hAnsi="Abadi"/>
          <w:sz w:val="21"/>
          <w:szCs w:val="21"/>
        </w:rPr>
      </w:pPr>
      <w:r>
        <w:rPr>
          <w:rFonts w:ascii="Abadi" w:hAnsi="Abadi"/>
          <w:sz w:val="21"/>
          <w:szCs w:val="21"/>
        </w:rPr>
        <w:t xml:space="preserve">- </w:t>
      </w:r>
      <w:r w:rsidRPr="001B25DA">
        <w:rPr>
          <w:rFonts w:ascii="Abadi" w:hAnsi="Abadi"/>
          <w:sz w:val="21"/>
          <w:szCs w:val="21"/>
        </w:rPr>
        <w:t xml:space="preserve">Vamos a permitir que </w:t>
      </w:r>
      <w:r>
        <w:rPr>
          <w:rFonts w:ascii="Abadi" w:hAnsi="Abadi"/>
          <w:sz w:val="21"/>
          <w:szCs w:val="21"/>
        </w:rPr>
        <w:t xml:space="preserve">las </w:t>
      </w:r>
      <w:r w:rsidRPr="001B25DA">
        <w:rPr>
          <w:rFonts w:ascii="Abadi" w:hAnsi="Abadi"/>
          <w:sz w:val="21"/>
          <w:szCs w:val="21"/>
        </w:rPr>
        <w:t xml:space="preserve">diputadas y los diputados que integran la </w:t>
      </w:r>
      <w:r>
        <w:rPr>
          <w:rFonts w:ascii="Abadi" w:hAnsi="Abadi"/>
          <w:sz w:val="21"/>
          <w:szCs w:val="21"/>
        </w:rPr>
        <w:t>C</w:t>
      </w:r>
      <w:r w:rsidRPr="001B25DA">
        <w:rPr>
          <w:rFonts w:ascii="Abadi" w:hAnsi="Abadi"/>
          <w:sz w:val="21"/>
          <w:szCs w:val="21"/>
        </w:rPr>
        <w:t xml:space="preserve">omisión de </w:t>
      </w:r>
      <w:r>
        <w:rPr>
          <w:rFonts w:ascii="Abadi" w:hAnsi="Abadi"/>
          <w:sz w:val="21"/>
          <w:szCs w:val="21"/>
        </w:rPr>
        <w:t>J</w:t>
      </w:r>
      <w:r w:rsidRPr="001B25DA">
        <w:rPr>
          <w:rFonts w:ascii="Abadi" w:hAnsi="Abadi"/>
          <w:sz w:val="21"/>
          <w:szCs w:val="21"/>
        </w:rPr>
        <w:t>usticia puedan reincorporarse a este salón en virtud de que el siguiente punto tiene que darse un asunto por votación</w:t>
      </w:r>
      <w:r>
        <w:rPr>
          <w:rFonts w:ascii="Abadi" w:hAnsi="Abadi"/>
          <w:sz w:val="21"/>
          <w:szCs w:val="21"/>
        </w:rPr>
        <w:t>.</w:t>
      </w:r>
    </w:p>
    <w:p w14:paraId="0DF48672" w14:textId="77777777" w:rsidR="00EA2D6D" w:rsidRDefault="00EA2D6D" w:rsidP="00EA2D6D">
      <w:pPr>
        <w:pStyle w:val="Prrafodelista"/>
        <w:kinsoku w:val="0"/>
        <w:overflowPunct w:val="0"/>
        <w:autoSpaceDE w:val="0"/>
        <w:autoSpaceDN w:val="0"/>
        <w:adjustRightInd w:val="0"/>
        <w:ind w:left="426" w:right="262"/>
        <w:jc w:val="both"/>
        <w:rPr>
          <w:rFonts w:ascii="Abadi" w:hAnsi="Abadi" w:cs="Arial"/>
          <w:b/>
          <w:bCs/>
          <w:sz w:val="21"/>
          <w:szCs w:val="21"/>
        </w:rPr>
      </w:pPr>
    </w:p>
    <w:p w14:paraId="529359BE" w14:textId="7DA1226A" w:rsidR="00F46E5C" w:rsidRDefault="00F46E5C" w:rsidP="00AC0D5A">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ELECCIÓN DE LA DIPUTACIÓN PERMANENTE QUE FUNGIRÁ DURANTE EL PRIMER RECESO DEL</w:t>
      </w:r>
      <w:r w:rsidRPr="00D77960">
        <w:rPr>
          <w:rFonts w:ascii="Abadi" w:hAnsi="Abadi" w:cs="Arial"/>
          <w:b/>
          <w:bCs/>
          <w:spacing w:val="80"/>
          <w:sz w:val="21"/>
          <w:szCs w:val="21"/>
        </w:rPr>
        <w:t xml:space="preserve"> </w:t>
      </w:r>
      <w:r w:rsidRPr="00D77960">
        <w:rPr>
          <w:rFonts w:ascii="Abadi" w:hAnsi="Abadi" w:cs="Arial"/>
          <w:b/>
          <w:bCs/>
          <w:sz w:val="21"/>
          <w:szCs w:val="21"/>
        </w:rPr>
        <w:t>SEGUNDO</w:t>
      </w:r>
      <w:r w:rsidRPr="00D77960">
        <w:rPr>
          <w:rFonts w:ascii="Abadi" w:hAnsi="Abadi" w:cs="Arial"/>
          <w:b/>
          <w:bCs/>
          <w:spacing w:val="80"/>
          <w:sz w:val="21"/>
          <w:szCs w:val="21"/>
        </w:rPr>
        <w:t xml:space="preserve"> </w:t>
      </w:r>
      <w:r w:rsidRPr="00D77960">
        <w:rPr>
          <w:rFonts w:ascii="Abadi" w:hAnsi="Abadi" w:cs="Arial"/>
          <w:b/>
          <w:bCs/>
          <w:sz w:val="21"/>
          <w:szCs w:val="21"/>
        </w:rPr>
        <w:t>AÑO</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EJERCICIO</w:t>
      </w:r>
      <w:r w:rsidRPr="00D77960">
        <w:rPr>
          <w:rFonts w:ascii="Abadi" w:hAnsi="Abadi" w:cs="Arial"/>
          <w:b/>
          <w:bCs/>
          <w:spacing w:val="80"/>
          <w:sz w:val="21"/>
          <w:szCs w:val="21"/>
        </w:rPr>
        <w:t xml:space="preserve"> </w:t>
      </w:r>
      <w:r w:rsidRPr="00D77960">
        <w:rPr>
          <w:rFonts w:ascii="Abadi" w:hAnsi="Abadi" w:cs="Arial"/>
          <w:b/>
          <w:bCs/>
          <w:sz w:val="21"/>
          <w:szCs w:val="21"/>
        </w:rPr>
        <w:t>CONSTITUCIONAL</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LA</w:t>
      </w:r>
      <w:r w:rsidRPr="00D77960">
        <w:rPr>
          <w:rFonts w:ascii="Abadi" w:hAnsi="Abadi" w:cs="Arial"/>
          <w:b/>
          <w:bCs/>
          <w:spacing w:val="80"/>
          <w:sz w:val="21"/>
          <w:szCs w:val="21"/>
        </w:rPr>
        <w:t xml:space="preserve"> </w:t>
      </w:r>
      <w:r w:rsidRPr="00D77960">
        <w:rPr>
          <w:rFonts w:ascii="Abadi" w:hAnsi="Abadi" w:cs="Arial"/>
          <w:b/>
          <w:bCs/>
          <w:sz w:val="21"/>
          <w:szCs w:val="21"/>
        </w:rPr>
        <w:t>SEXAGÉSIMA</w:t>
      </w:r>
      <w:r w:rsidRPr="00D77960">
        <w:rPr>
          <w:rFonts w:ascii="Abadi" w:hAnsi="Abadi" w:cs="Arial"/>
          <w:b/>
          <w:bCs/>
          <w:spacing w:val="80"/>
          <w:sz w:val="21"/>
          <w:szCs w:val="21"/>
        </w:rPr>
        <w:t xml:space="preserve"> </w:t>
      </w:r>
      <w:r w:rsidRPr="00D77960">
        <w:rPr>
          <w:rFonts w:ascii="Abadi" w:hAnsi="Abadi" w:cs="Arial"/>
          <w:b/>
          <w:bCs/>
          <w:sz w:val="21"/>
          <w:szCs w:val="21"/>
        </w:rPr>
        <w:t>QUINTA LEGISLATURA.</w:t>
      </w:r>
    </w:p>
    <w:p w14:paraId="29B24062" w14:textId="77777777" w:rsidR="00E34F09" w:rsidRPr="00E34F09" w:rsidRDefault="00E34F09" w:rsidP="00E34F09">
      <w:pPr>
        <w:kinsoku w:val="0"/>
        <w:overflowPunct w:val="0"/>
        <w:autoSpaceDE w:val="0"/>
        <w:autoSpaceDN w:val="0"/>
        <w:adjustRightInd w:val="0"/>
        <w:ind w:right="262"/>
        <w:jc w:val="both"/>
        <w:rPr>
          <w:rFonts w:ascii="Abadi" w:hAnsi="Abadi" w:cs="Arial"/>
          <w:b/>
          <w:bCs/>
          <w:sz w:val="21"/>
          <w:szCs w:val="21"/>
        </w:rPr>
      </w:pPr>
    </w:p>
    <w:p w14:paraId="456A6ED7" w14:textId="72D79BFB" w:rsidR="00E34F09" w:rsidRDefault="00E34F09" w:rsidP="00E34F09">
      <w:pPr>
        <w:ind w:firstLine="708"/>
        <w:jc w:val="both"/>
        <w:rPr>
          <w:rFonts w:ascii="Abadi" w:hAnsi="Abadi"/>
          <w:sz w:val="21"/>
          <w:szCs w:val="21"/>
        </w:rPr>
      </w:pPr>
      <w:r w:rsidRPr="000B3AD7">
        <w:rPr>
          <w:rFonts w:ascii="Abadi" w:hAnsi="Abadi"/>
          <w:b/>
          <w:bCs/>
          <w:sz w:val="21"/>
          <w:szCs w:val="21"/>
        </w:rPr>
        <w:t>- El Presidente.-</w:t>
      </w:r>
      <w:r>
        <w:rPr>
          <w:rFonts w:ascii="Abadi" w:hAnsi="Abadi"/>
          <w:sz w:val="21"/>
          <w:szCs w:val="21"/>
        </w:rPr>
        <w:t xml:space="preserve"> En virtud de ser esta última Sesión Ordinaria del Primer Periodo </w:t>
      </w:r>
      <w:r>
        <w:rPr>
          <w:rFonts w:ascii="Abadi" w:hAnsi="Abadi"/>
          <w:sz w:val="21"/>
          <w:szCs w:val="21"/>
        </w:rPr>
        <w:t>Ordinario de Sesiones de Ejercicio Constitucional, de esta Sexagésima Quinta L</w:t>
      </w:r>
      <w:r w:rsidRPr="001B25DA">
        <w:rPr>
          <w:rFonts w:ascii="Abadi" w:hAnsi="Abadi"/>
          <w:sz w:val="21"/>
          <w:szCs w:val="21"/>
        </w:rPr>
        <w:t xml:space="preserve">egislatura con fundamento en el artículo 65 de nuestra </w:t>
      </w:r>
      <w:r>
        <w:rPr>
          <w:rFonts w:ascii="Abadi" w:hAnsi="Abadi"/>
          <w:sz w:val="21"/>
          <w:szCs w:val="21"/>
        </w:rPr>
        <w:t>L</w:t>
      </w:r>
      <w:r w:rsidRPr="001B25DA">
        <w:rPr>
          <w:rFonts w:ascii="Abadi" w:hAnsi="Abadi"/>
          <w:sz w:val="21"/>
          <w:szCs w:val="21"/>
        </w:rPr>
        <w:t xml:space="preserve">ey </w:t>
      </w:r>
      <w:r>
        <w:rPr>
          <w:rFonts w:ascii="Abadi" w:hAnsi="Abadi"/>
          <w:sz w:val="21"/>
          <w:szCs w:val="21"/>
        </w:rPr>
        <w:t>O</w:t>
      </w:r>
      <w:r w:rsidRPr="001B25DA">
        <w:rPr>
          <w:rFonts w:ascii="Abadi" w:hAnsi="Abadi"/>
          <w:sz w:val="21"/>
          <w:szCs w:val="21"/>
        </w:rPr>
        <w:t xml:space="preserve">rgánica corresponde efectuar la elección de la </w:t>
      </w:r>
      <w:r>
        <w:rPr>
          <w:rFonts w:ascii="Abadi" w:hAnsi="Abadi"/>
          <w:sz w:val="21"/>
          <w:szCs w:val="21"/>
        </w:rPr>
        <w:t>D</w:t>
      </w:r>
      <w:r w:rsidRPr="001B25DA">
        <w:rPr>
          <w:rFonts w:ascii="Abadi" w:hAnsi="Abadi"/>
          <w:sz w:val="21"/>
          <w:szCs w:val="21"/>
        </w:rPr>
        <w:t xml:space="preserve">iputación </w:t>
      </w:r>
      <w:r>
        <w:rPr>
          <w:rFonts w:ascii="Abadi" w:hAnsi="Abadi"/>
          <w:sz w:val="21"/>
          <w:szCs w:val="21"/>
        </w:rPr>
        <w:t>P</w:t>
      </w:r>
      <w:r w:rsidRPr="001B25DA">
        <w:rPr>
          <w:rFonts w:ascii="Abadi" w:hAnsi="Abadi"/>
          <w:sz w:val="21"/>
          <w:szCs w:val="21"/>
        </w:rPr>
        <w:t>ermanente mediante votación por cédula a través del sistema electrónico</w:t>
      </w:r>
      <w:r>
        <w:rPr>
          <w:rFonts w:ascii="Abadi" w:hAnsi="Abadi"/>
          <w:sz w:val="21"/>
          <w:szCs w:val="21"/>
        </w:rPr>
        <w:t xml:space="preserve">. </w:t>
      </w:r>
    </w:p>
    <w:p w14:paraId="5487ED22" w14:textId="77777777" w:rsidR="00E34F09" w:rsidRDefault="00E34F09" w:rsidP="00E34F09">
      <w:pPr>
        <w:ind w:firstLine="708"/>
        <w:jc w:val="both"/>
        <w:rPr>
          <w:rFonts w:ascii="Abadi" w:hAnsi="Abadi"/>
          <w:sz w:val="21"/>
          <w:szCs w:val="21"/>
        </w:rPr>
      </w:pPr>
    </w:p>
    <w:p w14:paraId="1F2B17FB" w14:textId="2A212B6B" w:rsidR="00E34F09" w:rsidRDefault="00E34F09" w:rsidP="00E34F09">
      <w:pPr>
        <w:ind w:firstLine="708"/>
        <w:jc w:val="both"/>
        <w:rPr>
          <w:rFonts w:ascii="Abadi" w:hAnsi="Abadi"/>
          <w:sz w:val="21"/>
          <w:szCs w:val="21"/>
        </w:rPr>
      </w:pPr>
      <w:r>
        <w:rPr>
          <w:rFonts w:ascii="Abadi" w:hAnsi="Abadi"/>
          <w:sz w:val="21"/>
          <w:szCs w:val="21"/>
        </w:rPr>
        <w:t>- Y</w:t>
      </w:r>
      <w:r w:rsidRPr="001B25DA">
        <w:rPr>
          <w:rFonts w:ascii="Abadi" w:hAnsi="Abadi"/>
          <w:sz w:val="21"/>
          <w:szCs w:val="21"/>
        </w:rPr>
        <w:t xml:space="preserve"> para quien se encuentre a distancia a través de plataforma tecnológica en los términos del artículo 193 fracción tercera de nuestra </w:t>
      </w:r>
      <w:r>
        <w:rPr>
          <w:rFonts w:ascii="Abadi" w:hAnsi="Abadi"/>
          <w:sz w:val="21"/>
          <w:szCs w:val="21"/>
        </w:rPr>
        <w:t>L</w:t>
      </w:r>
      <w:r w:rsidRPr="001B25DA">
        <w:rPr>
          <w:rFonts w:ascii="Abadi" w:hAnsi="Abadi"/>
          <w:sz w:val="21"/>
          <w:szCs w:val="21"/>
        </w:rPr>
        <w:t xml:space="preserve">ey </w:t>
      </w:r>
      <w:r>
        <w:rPr>
          <w:rFonts w:ascii="Abadi" w:hAnsi="Abadi"/>
          <w:sz w:val="21"/>
          <w:szCs w:val="21"/>
        </w:rPr>
        <w:t>O</w:t>
      </w:r>
      <w:r w:rsidRPr="001B25DA">
        <w:rPr>
          <w:rFonts w:ascii="Abadi" w:hAnsi="Abadi"/>
          <w:sz w:val="21"/>
          <w:szCs w:val="21"/>
        </w:rPr>
        <w:t>rgánica para que se elijan en escrutinio secreto a los integrantes de la diputación permanente que fungirá durante el primer receso del segundo año de esta legislatura para lo cual</w:t>
      </w:r>
      <w:r>
        <w:rPr>
          <w:rFonts w:ascii="Abadi" w:hAnsi="Abadi"/>
          <w:sz w:val="21"/>
          <w:szCs w:val="21"/>
        </w:rPr>
        <w:t>.</w:t>
      </w:r>
    </w:p>
    <w:p w14:paraId="558B7EDD" w14:textId="77777777" w:rsidR="00E34F09" w:rsidRDefault="00E34F09" w:rsidP="00E34F09">
      <w:pPr>
        <w:ind w:firstLine="708"/>
        <w:jc w:val="both"/>
        <w:rPr>
          <w:rFonts w:ascii="Abadi" w:hAnsi="Abadi"/>
          <w:sz w:val="21"/>
          <w:szCs w:val="21"/>
        </w:rPr>
      </w:pPr>
    </w:p>
    <w:p w14:paraId="69E5F87B" w14:textId="2F2DE0D7" w:rsidR="00E34F09" w:rsidRDefault="00E34F09" w:rsidP="00E34F09">
      <w:pPr>
        <w:jc w:val="both"/>
        <w:rPr>
          <w:rFonts w:ascii="Abadi" w:hAnsi="Abadi"/>
          <w:b/>
          <w:bCs/>
          <w:sz w:val="21"/>
          <w:szCs w:val="21"/>
        </w:rPr>
      </w:pPr>
      <w:r w:rsidRPr="00BB5B08">
        <w:rPr>
          <w:rFonts w:ascii="Abadi" w:hAnsi="Abadi"/>
          <w:b/>
          <w:bCs/>
          <w:sz w:val="21"/>
          <w:szCs w:val="21"/>
        </w:rPr>
        <w:t>(Abrimos nuestro sistema electrónico)</w:t>
      </w:r>
    </w:p>
    <w:p w14:paraId="75770AED" w14:textId="0E17668F" w:rsidR="00E34F09" w:rsidRPr="00E34F09" w:rsidRDefault="00E34F09" w:rsidP="00E34F09">
      <w:pPr>
        <w:jc w:val="both"/>
        <w:rPr>
          <w:rFonts w:ascii="Abadi" w:hAnsi="Abadi"/>
          <w:sz w:val="21"/>
          <w:szCs w:val="21"/>
        </w:rPr>
      </w:pPr>
      <w:r>
        <w:rPr>
          <w:noProof/>
        </w:rPr>
        <w:drawing>
          <wp:anchor distT="0" distB="0" distL="114300" distR="114300" simplePos="0" relativeHeight="251679744" behindDoc="1" locked="0" layoutInCell="1" allowOverlap="1" wp14:anchorId="3BAEC9F7" wp14:editId="08827045">
            <wp:simplePos x="0" y="0"/>
            <wp:positionH relativeFrom="column">
              <wp:posOffset>487045</wp:posOffset>
            </wp:positionH>
            <wp:positionV relativeFrom="paragraph">
              <wp:posOffset>496570</wp:posOffset>
            </wp:positionV>
            <wp:extent cx="1400810" cy="715010"/>
            <wp:effectExtent l="323850" t="323850" r="332740" b="332740"/>
            <wp:wrapTight wrapText="bothSides">
              <wp:wrapPolygon edited="0">
                <wp:start x="-2937" y="-9783"/>
                <wp:lineTo x="-4994" y="-8632"/>
                <wp:lineTo x="-4994" y="18991"/>
                <wp:lineTo x="-4406" y="28199"/>
                <wp:lineTo x="-2937" y="31076"/>
                <wp:lineTo x="24381" y="31076"/>
                <wp:lineTo x="25850" y="28199"/>
                <wp:lineTo x="26437" y="18991"/>
                <wp:lineTo x="26437" y="575"/>
                <wp:lineTo x="24381" y="-8057"/>
                <wp:lineTo x="24381" y="-9783"/>
                <wp:lineTo x="-2937" y="-9783"/>
              </wp:wrapPolygon>
            </wp:wrapTight>
            <wp:docPr id="38" name="Imagen 3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Tabla&#10;&#10;Descripción generada automáticamente"/>
                    <pic:cNvPicPr/>
                  </pic:nvPicPr>
                  <pic:blipFill rotWithShape="1">
                    <a:blip r:embed="rId44" cstate="print">
                      <a:extLst>
                        <a:ext uri="{28A0092B-C50C-407E-A947-70E740481C1C}">
                          <a14:useLocalDpi xmlns:a14="http://schemas.microsoft.com/office/drawing/2010/main" val="0"/>
                        </a:ext>
                      </a:extLst>
                    </a:blip>
                    <a:srcRect t="1" b="8681"/>
                    <a:stretch/>
                  </pic:blipFill>
                  <pic:spPr bwMode="auto">
                    <a:xfrm>
                      <a:off x="0" y="0"/>
                      <a:ext cx="1400810" cy="71501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rad="228600">
                        <a:sysClr val="window" lastClr="FFFFFF">
                          <a:lumMod val="65000"/>
                          <a:alpha val="40000"/>
                        </a:sys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7A7EB8" w14:textId="6FCB2A3A" w:rsidR="00E34F09" w:rsidRDefault="00E34F09" w:rsidP="00E34F09">
      <w:pPr>
        <w:ind w:firstLine="708"/>
        <w:jc w:val="both"/>
        <w:rPr>
          <w:rFonts w:ascii="Abadi" w:hAnsi="Abadi"/>
          <w:sz w:val="21"/>
          <w:szCs w:val="21"/>
        </w:rPr>
      </w:pPr>
      <w:r w:rsidRPr="00BB5B08">
        <w:rPr>
          <w:rFonts w:ascii="Abadi" w:hAnsi="Abadi"/>
          <w:b/>
          <w:bCs/>
          <w:sz w:val="21"/>
          <w:szCs w:val="21"/>
        </w:rPr>
        <w:t>- El Secretario.-</w:t>
      </w:r>
      <w:r w:rsidRPr="00BB5B08">
        <w:rPr>
          <w:rFonts w:ascii="Abadi" w:hAnsi="Abadi"/>
          <w:sz w:val="21"/>
          <w:szCs w:val="21"/>
        </w:rPr>
        <w:t xml:space="preserve"> </w:t>
      </w:r>
      <w:r>
        <w:rPr>
          <w:rFonts w:ascii="Abadi" w:hAnsi="Abadi"/>
          <w:sz w:val="21"/>
          <w:szCs w:val="21"/>
        </w:rPr>
        <w:t>¿Diputada Alma Edwviges? ¿Diputada Angelica Casillas? ¿Diputado Armando Rangel?</w:t>
      </w:r>
    </w:p>
    <w:p w14:paraId="254B6B92" w14:textId="77777777" w:rsidR="00E34F09" w:rsidRPr="00BB5B08" w:rsidRDefault="00E34F09" w:rsidP="00E34F09">
      <w:pPr>
        <w:ind w:firstLine="708"/>
        <w:jc w:val="both"/>
        <w:rPr>
          <w:rFonts w:ascii="Abadi" w:hAnsi="Abadi"/>
          <w:b/>
          <w:bCs/>
          <w:sz w:val="21"/>
          <w:szCs w:val="21"/>
        </w:rPr>
      </w:pPr>
    </w:p>
    <w:p w14:paraId="145C323C" w14:textId="596A7EFA" w:rsidR="00E34F09" w:rsidRDefault="00E34F09" w:rsidP="00E34F09">
      <w:pPr>
        <w:ind w:firstLine="708"/>
        <w:jc w:val="both"/>
        <w:rPr>
          <w:rFonts w:ascii="Abadi" w:hAnsi="Abadi"/>
          <w:sz w:val="21"/>
          <w:szCs w:val="21"/>
        </w:rPr>
      </w:pPr>
      <w:r>
        <w:rPr>
          <w:rFonts w:ascii="Abadi" w:hAnsi="Abadi"/>
          <w:sz w:val="21"/>
          <w:szCs w:val="21"/>
        </w:rPr>
        <w:t>¿F</w:t>
      </w:r>
      <w:r w:rsidRPr="001B25DA">
        <w:rPr>
          <w:rFonts w:ascii="Abadi" w:hAnsi="Abadi"/>
          <w:sz w:val="21"/>
          <w:szCs w:val="21"/>
        </w:rPr>
        <w:t>alta alguna diputada o algún diputado de emitir su voto</w:t>
      </w:r>
      <w:r>
        <w:rPr>
          <w:rFonts w:ascii="Abadi" w:hAnsi="Abadi"/>
          <w:sz w:val="21"/>
          <w:szCs w:val="21"/>
        </w:rPr>
        <w:t>?</w:t>
      </w:r>
    </w:p>
    <w:p w14:paraId="65962CD6" w14:textId="77777777" w:rsidR="00E34F09" w:rsidRDefault="00E34F09" w:rsidP="00E34F09">
      <w:pPr>
        <w:ind w:firstLine="708"/>
        <w:jc w:val="both"/>
        <w:rPr>
          <w:rFonts w:ascii="Abadi" w:hAnsi="Abadi"/>
          <w:sz w:val="21"/>
          <w:szCs w:val="21"/>
        </w:rPr>
      </w:pPr>
    </w:p>
    <w:p w14:paraId="2FFFF606" w14:textId="25A237A6" w:rsidR="00E34F09" w:rsidRDefault="00E34F09" w:rsidP="00E34F09">
      <w:pPr>
        <w:ind w:firstLine="708"/>
        <w:jc w:val="both"/>
        <w:rPr>
          <w:rFonts w:ascii="Abadi" w:hAnsi="Abadi"/>
          <w:b/>
          <w:bCs/>
          <w:sz w:val="21"/>
          <w:szCs w:val="21"/>
        </w:rPr>
      </w:pPr>
      <w:r>
        <w:rPr>
          <w:noProof/>
        </w:rPr>
        <w:drawing>
          <wp:anchor distT="0" distB="0" distL="114300" distR="114300" simplePos="0" relativeHeight="251678720" behindDoc="1" locked="0" layoutInCell="1" allowOverlap="1" wp14:anchorId="3DAC6F5F" wp14:editId="5B3DA0D6">
            <wp:simplePos x="0" y="0"/>
            <wp:positionH relativeFrom="column">
              <wp:posOffset>474980</wp:posOffset>
            </wp:positionH>
            <wp:positionV relativeFrom="paragraph">
              <wp:posOffset>533400</wp:posOffset>
            </wp:positionV>
            <wp:extent cx="1410970" cy="720090"/>
            <wp:effectExtent l="323850" t="323850" r="322580" b="327660"/>
            <wp:wrapTight wrapText="bothSides">
              <wp:wrapPolygon edited="0">
                <wp:start x="-2916" y="-9714"/>
                <wp:lineTo x="-4958" y="-8571"/>
                <wp:lineTo x="-4958" y="18857"/>
                <wp:lineTo x="-4374" y="28000"/>
                <wp:lineTo x="-2916" y="30857"/>
                <wp:lineTo x="24205" y="30857"/>
                <wp:lineTo x="25663" y="28000"/>
                <wp:lineTo x="26247" y="18857"/>
                <wp:lineTo x="26247" y="571"/>
                <wp:lineTo x="24205" y="-8000"/>
                <wp:lineTo x="24205" y="-9714"/>
                <wp:lineTo x="-2916" y="-9714"/>
              </wp:wrapPolygon>
            </wp:wrapTight>
            <wp:docPr id="39" name="Imagen 3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10;&#10;Descripción generada automáticamente"/>
                    <pic:cNvPicPr/>
                  </pic:nvPicPr>
                  <pic:blipFill rotWithShape="1">
                    <a:blip r:embed="rId45" cstate="print">
                      <a:extLst>
                        <a:ext uri="{28A0092B-C50C-407E-A947-70E740481C1C}">
                          <a14:useLocalDpi xmlns:a14="http://schemas.microsoft.com/office/drawing/2010/main" val="0"/>
                        </a:ext>
                      </a:extLst>
                    </a:blip>
                    <a:srcRect b="9182"/>
                    <a:stretch/>
                  </pic:blipFill>
                  <pic:spPr bwMode="auto">
                    <a:xfrm>
                      <a:off x="0" y="0"/>
                      <a:ext cx="1410970" cy="720090"/>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Pr="00BB5B08">
        <w:rPr>
          <w:rFonts w:ascii="Abadi" w:hAnsi="Abadi"/>
          <w:b/>
          <w:bCs/>
          <w:sz w:val="21"/>
          <w:szCs w:val="21"/>
        </w:rPr>
        <w:t>(Cerramos sistema electrónico)</w:t>
      </w:r>
    </w:p>
    <w:p w14:paraId="2A060FCE" w14:textId="625302E0" w:rsidR="00E34F09" w:rsidRPr="00BB5B08" w:rsidRDefault="00E34F09" w:rsidP="00E34F09">
      <w:pPr>
        <w:ind w:firstLine="708"/>
        <w:jc w:val="both"/>
        <w:rPr>
          <w:rFonts w:ascii="Abadi" w:hAnsi="Abadi"/>
          <w:b/>
          <w:bCs/>
          <w:sz w:val="21"/>
          <w:szCs w:val="21"/>
        </w:rPr>
      </w:pPr>
    </w:p>
    <w:p w14:paraId="45990C5B" w14:textId="4D42FCC9" w:rsidR="00E34F09" w:rsidRDefault="00E34F09" w:rsidP="00E34F09">
      <w:pPr>
        <w:ind w:firstLine="708"/>
        <w:jc w:val="both"/>
        <w:rPr>
          <w:rFonts w:ascii="Abadi" w:hAnsi="Abadi"/>
          <w:sz w:val="21"/>
          <w:szCs w:val="21"/>
        </w:rPr>
      </w:pPr>
      <w:r w:rsidRPr="001C5938">
        <w:rPr>
          <w:rFonts w:ascii="Abadi" w:hAnsi="Abadi"/>
          <w:b/>
          <w:bCs/>
          <w:sz w:val="21"/>
          <w:szCs w:val="21"/>
        </w:rPr>
        <w:t>- El Secretario.-</w:t>
      </w:r>
      <w:r>
        <w:rPr>
          <w:rFonts w:ascii="Abadi" w:hAnsi="Abadi"/>
          <w:sz w:val="21"/>
          <w:szCs w:val="21"/>
        </w:rPr>
        <w:t xml:space="preserve"> S</w:t>
      </w:r>
      <w:r w:rsidRPr="001B25DA">
        <w:rPr>
          <w:rFonts w:ascii="Abadi" w:hAnsi="Abadi"/>
          <w:sz w:val="21"/>
          <w:szCs w:val="21"/>
        </w:rPr>
        <w:t>e registraron 34 votos a favor</w:t>
      </w:r>
      <w:r>
        <w:rPr>
          <w:rFonts w:ascii="Abadi" w:hAnsi="Abadi"/>
          <w:sz w:val="21"/>
          <w:szCs w:val="21"/>
        </w:rPr>
        <w:t>.</w:t>
      </w:r>
    </w:p>
    <w:p w14:paraId="1DE88C34" w14:textId="77777777" w:rsidR="00E34F09" w:rsidRDefault="00E34F09" w:rsidP="00E34F09">
      <w:pPr>
        <w:ind w:firstLine="708"/>
        <w:jc w:val="both"/>
        <w:rPr>
          <w:rFonts w:ascii="Abadi" w:hAnsi="Abadi"/>
          <w:sz w:val="21"/>
          <w:szCs w:val="21"/>
        </w:rPr>
      </w:pPr>
    </w:p>
    <w:p w14:paraId="1B7BD395" w14:textId="7D5770EB" w:rsidR="00E34F09" w:rsidRDefault="00E34F09" w:rsidP="00E34F09">
      <w:pPr>
        <w:ind w:firstLine="708"/>
        <w:jc w:val="both"/>
        <w:rPr>
          <w:rFonts w:ascii="Abadi" w:hAnsi="Abadi"/>
          <w:sz w:val="21"/>
          <w:szCs w:val="21"/>
        </w:rPr>
      </w:pPr>
      <w:r w:rsidRPr="001C5938">
        <w:rPr>
          <w:rFonts w:ascii="Abadi" w:hAnsi="Abadi"/>
          <w:b/>
          <w:bCs/>
          <w:sz w:val="21"/>
          <w:szCs w:val="21"/>
        </w:rPr>
        <w:t>- El Presidente.-</w:t>
      </w:r>
      <w:r>
        <w:rPr>
          <w:rFonts w:ascii="Abadi" w:hAnsi="Abadi"/>
          <w:sz w:val="21"/>
          <w:szCs w:val="21"/>
        </w:rPr>
        <w:t xml:space="preserve"> ¡M</w:t>
      </w:r>
      <w:r w:rsidRPr="001B25DA">
        <w:rPr>
          <w:rFonts w:ascii="Abadi" w:hAnsi="Abadi"/>
          <w:sz w:val="21"/>
          <w:szCs w:val="21"/>
        </w:rPr>
        <w:t>uchas gracias</w:t>
      </w:r>
      <w:r>
        <w:rPr>
          <w:rFonts w:ascii="Abadi" w:hAnsi="Abadi"/>
          <w:sz w:val="21"/>
          <w:szCs w:val="21"/>
        </w:rPr>
        <w:t>!</w:t>
      </w:r>
      <w:r w:rsidRPr="001B25DA">
        <w:rPr>
          <w:rFonts w:ascii="Abadi" w:hAnsi="Abadi"/>
          <w:sz w:val="21"/>
          <w:szCs w:val="21"/>
        </w:rPr>
        <w:t xml:space="preserve"> el resultado de la votación es el siguiente</w:t>
      </w:r>
      <w:r>
        <w:rPr>
          <w:rFonts w:ascii="Abadi" w:hAnsi="Abadi"/>
          <w:sz w:val="21"/>
          <w:szCs w:val="21"/>
        </w:rPr>
        <w:t xml:space="preserve">. </w:t>
      </w:r>
    </w:p>
    <w:p w14:paraId="1E93D2E5" w14:textId="77777777" w:rsidR="00E34F09" w:rsidRDefault="00E34F09" w:rsidP="00E34F09">
      <w:pPr>
        <w:ind w:firstLine="708"/>
        <w:jc w:val="both"/>
        <w:rPr>
          <w:rFonts w:ascii="Abadi" w:hAnsi="Abadi"/>
          <w:sz w:val="21"/>
          <w:szCs w:val="21"/>
        </w:rPr>
      </w:pPr>
    </w:p>
    <w:p w14:paraId="7870AA68" w14:textId="280E67D8" w:rsidR="00E34F09" w:rsidRDefault="00E34F09" w:rsidP="00E34F09">
      <w:pPr>
        <w:ind w:firstLine="708"/>
        <w:jc w:val="both"/>
        <w:rPr>
          <w:rFonts w:ascii="Abadi" w:hAnsi="Abadi"/>
          <w:sz w:val="21"/>
          <w:szCs w:val="21"/>
        </w:rPr>
      </w:pPr>
      <w:r>
        <w:rPr>
          <w:rFonts w:ascii="Abadi" w:hAnsi="Abadi"/>
          <w:sz w:val="21"/>
          <w:szCs w:val="21"/>
        </w:rPr>
        <w:lastRenderedPageBreak/>
        <w:t>- V</w:t>
      </w:r>
      <w:r w:rsidRPr="001B25DA">
        <w:rPr>
          <w:rFonts w:ascii="Abadi" w:hAnsi="Abadi"/>
          <w:sz w:val="21"/>
          <w:szCs w:val="21"/>
        </w:rPr>
        <w:t>oy a pedir sí por favor guardamos un poco de orden</w:t>
      </w:r>
      <w:r>
        <w:rPr>
          <w:rFonts w:ascii="Abadi" w:hAnsi="Abadi"/>
          <w:sz w:val="21"/>
          <w:szCs w:val="21"/>
        </w:rPr>
        <w:t>,</w:t>
      </w:r>
      <w:r w:rsidRPr="001B25DA">
        <w:rPr>
          <w:rFonts w:ascii="Abadi" w:hAnsi="Abadi"/>
          <w:sz w:val="21"/>
          <w:szCs w:val="21"/>
        </w:rPr>
        <w:t xml:space="preserve"> silencio</w:t>
      </w:r>
      <w:r>
        <w:rPr>
          <w:rFonts w:ascii="Abadi" w:hAnsi="Abadi"/>
          <w:sz w:val="21"/>
          <w:szCs w:val="21"/>
        </w:rPr>
        <w:t>,</w:t>
      </w:r>
      <w:r w:rsidRPr="001B25DA">
        <w:rPr>
          <w:rFonts w:ascii="Abadi" w:hAnsi="Abadi"/>
          <w:sz w:val="21"/>
          <w:szCs w:val="21"/>
        </w:rPr>
        <w:t xml:space="preserve"> se escucha un ruido de un teléfono </w:t>
      </w:r>
      <w:r>
        <w:rPr>
          <w:rFonts w:ascii="Abadi" w:hAnsi="Abadi"/>
          <w:sz w:val="21"/>
          <w:szCs w:val="21"/>
        </w:rPr>
        <w:t>¡</w:t>
      </w:r>
      <w:r w:rsidRPr="001B25DA">
        <w:rPr>
          <w:rFonts w:ascii="Abadi" w:hAnsi="Abadi"/>
          <w:sz w:val="21"/>
          <w:szCs w:val="21"/>
        </w:rPr>
        <w:t>por favor</w:t>
      </w:r>
      <w:r>
        <w:rPr>
          <w:rFonts w:ascii="Abadi" w:hAnsi="Abadi"/>
          <w:sz w:val="21"/>
          <w:szCs w:val="21"/>
        </w:rPr>
        <w:t xml:space="preserve">! </w:t>
      </w:r>
    </w:p>
    <w:p w14:paraId="4BB29C57" w14:textId="77777777" w:rsidR="00E34F09" w:rsidRDefault="00E34F09" w:rsidP="00E34F09">
      <w:pPr>
        <w:ind w:firstLine="708"/>
        <w:jc w:val="both"/>
        <w:rPr>
          <w:rFonts w:ascii="Abadi" w:hAnsi="Abadi"/>
          <w:sz w:val="21"/>
          <w:szCs w:val="21"/>
        </w:rPr>
      </w:pPr>
    </w:p>
    <w:p w14:paraId="1546493A" w14:textId="77777777" w:rsidR="00E34F09" w:rsidRPr="00372DA0" w:rsidRDefault="00E34F09" w:rsidP="00E34F09">
      <w:pPr>
        <w:pStyle w:val="Prrafodelista"/>
        <w:numPr>
          <w:ilvl w:val="0"/>
          <w:numId w:val="33"/>
        </w:numPr>
        <w:spacing w:after="160" w:line="259" w:lineRule="auto"/>
        <w:contextualSpacing/>
        <w:jc w:val="both"/>
        <w:rPr>
          <w:rFonts w:ascii="Abadi" w:hAnsi="Abadi"/>
          <w:sz w:val="21"/>
          <w:szCs w:val="21"/>
        </w:rPr>
      </w:pPr>
      <w:r w:rsidRPr="00372DA0">
        <w:rPr>
          <w:rFonts w:ascii="Abadi" w:hAnsi="Abadi"/>
          <w:sz w:val="21"/>
          <w:szCs w:val="21"/>
        </w:rPr>
        <w:t xml:space="preserve">Presidencia diputada María de la Luz Hernández Martínez. </w:t>
      </w:r>
    </w:p>
    <w:p w14:paraId="4473E9D9" w14:textId="77777777" w:rsidR="00E34F09" w:rsidRPr="00372DA0" w:rsidRDefault="00E34F09" w:rsidP="00E34F09">
      <w:pPr>
        <w:pStyle w:val="Prrafodelista"/>
        <w:numPr>
          <w:ilvl w:val="0"/>
          <w:numId w:val="33"/>
        </w:numPr>
        <w:spacing w:after="160" w:line="259" w:lineRule="auto"/>
        <w:contextualSpacing/>
        <w:jc w:val="both"/>
        <w:rPr>
          <w:rFonts w:ascii="Abadi" w:hAnsi="Abadi"/>
          <w:sz w:val="21"/>
          <w:szCs w:val="21"/>
        </w:rPr>
      </w:pPr>
      <w:r w:rsidRPr="00372DA0">
        <w:rPr>
          <w:rFonts w:ascii="Abadi" w:hAnsi="Abadi"/>
          <w:sz w:val="21"/>
          <w:szCs w:val="21"/>
        </w:rPr>
        <w:t>Vicepresidencia diputado Ernesto Alejandro Prieto Gallardo.</w:t>
      </w:r>
    </w:p>
    <w:p w14:paraId="2DDEF104" w14:textId="77777777" w:rsidR="00E34F09" w:rsidRPr="00372DA0" w:rsidRDefault="00E34F09" w:rsidP="00E34F09">
      <w:pPr>
        <w:pStyle w:val="Prrafodelista"/>
        <w:numPr>
          <w:ilvl w:val="0"/>
          <w:numId w:val="33"/>
        </w:numPr>
        <w:spacing w:after="160" w:line="259" w:lineRule="auto"/>
        <w:contextualSpacing/>
        <w:jc w:val="both"/>
        <w:rPr>
          <w:rFonts w:ascii="Abadi" w:hAnsi="Abadi"/>
          <w:sz w:val="21"/>
          <w:szCs w:val="21"/>
        </w:rPr>
      </w:pPr>
      <w:r w:rsidRPr="00372DA0">
        <w:rPr>
          <w:rFonts w:ascii="Abadi" w:hAnsi="Abadi"/>
          <w:sz w:val="21"/>
          <w:szCs w:val="21"/>
        </w:rPr>
        <w:t>Secretar</w:t>
      </w:r>
      <w:r>
        <w:rPr>
          <w:rFonts w:ascii="Abadi" w:hAnsi="Abadi"/>
          <w:sz w:val="21"/>
          <w:szCs w:val="21"/>
        </w:rPr>
        <w:t>i</w:t>
      </w:r>
      <w:r w:rsidRPr="00372DA0">
        <w:rPr>
          <w:rFonts w:ascii="Abadi" w:hAnsi="Abadi"/>
          <w:sz w:val="21"/>
          <w:szCs w:val="21"/>
        </w:rPr>
        <w:t xml:space="preserve">a Gustavo Adolfo Alfaro Reyes. </w:t>
      </w:r>
    </w:p>
    <w:p w14:paraId="5CD0EF5B" w14:textId="77777777" w:rsidR="00E34F09" w:rsidRPr="00372DA0" w:rsidRDefault="00E34F09" w:rsidP="00E34F09">
      <w:pPr>
        <w:pStyle w:val="Prrafodelista"/>
        <w:numPr>
          <w:ilvl w:val="0"/>
          <w:numId w:val="33"/>
        </w:numPr>
        <w:spacing w:after="160" w:line="259" w:lineRule="auto"/>
        <w:contextualSpacing/>
        <w:jc w:val="both"/>
        <w:rPr>
          <w:rFonts w:ascii="Abadi" w:hAnsi="Abadi"/>
          <w:sz w:val="21"/>
          <w:szCs w:val="21"/>
        </w:rPr>
      </w:pPr>
      <w:r w:rsidRPr="00372DA0">
        <w:rPr>
          <w:rFonts w:ascii="Abadi" w:hAnsi="Abadi"/>
          <w:sz w:val="21"/>
          <w:szCs w:val="21"/>
        </w:rPr>
        <w:t xml:space="preserve">Prosecretaria diputado César Larrondo Díaz. </w:t>
      </w:r>
    </w:p>
    <w:p w14:paraId="567B6C25" w14:textId="77777777" w:rsidR="00E34F09" w:rsidRPr="00372DA0" w:rsidRDefault="00E34F09" w:rsidP="00E34F09">
      <w:pPr>
        <w:pStyle w:val="Prrafodelista"/>
        <w:numPr>
          <w:ilvl w:val="0"/>
          <w:numId w:val="33"/>
        </w:numPr>
        <w:spacing w:after="160" w:line="259" w:lineRule="auto"/>
        <w:contextualSpacing/>
        <w:jc w:val="both"/>
        <w:rPr>
          <w:rFonts w:ascii="Abadi" w:hAnsi="Abadi"/>
          <w:sz w:val="21"/>
          <w:szCs w:val="21"/>
        </w:rPr>
      </w:pPr>
      <w:r>
        <w:rPr>
          <w:rFonts w:ascii="Abadi" w:hAnsi="Abadi"/>
          <w:sz w:val="21"/>
          <w:szCs w:val="21"/>
        </w:rPr>
        <w:t>P</w:t>
      </w:r>
      <w:r w:rsidRPr="00372DA0">
        <w:rPr>
          <w:rFonts w:ascii="Abadi" w:hAnsi="Abadi"/>
          <w:sz w:val="21"/>
          <w:szCs w:val="21"/>
        </w:rPr>
        <w:t xml:space="preserve">rimera vocalía diputada </w:t>
      </w:r>
      <w:r>
        <w:rPr>
          <w:rFonts w:ascii="Abadi" w:hAnsi="Abadi"/>
          <w:sz w:val="21"/>
          <w:szCs w:val="21"/>
        </w:rPr>
        <w:t>A</w:t>
      </w:r>
      <w:r w:rsidRPr="00372DA0">
        <w:rPr>
          <w:rFonts w:ascii="Abadi" w:hAnsi="Abadi"/>
          <w:sz w:val="21"/>
          <w:szCs w:val="21"/>
        </w:rPr>
        <w:t xml:space="preserve">ngélica </w:t>
      </w:r>
      <w:r>
        <w:rPr>
          <w:rFonts w:ascii="Abadi" w:hAnsi="Abadi"/>
          <w:sz w:val="21"/>
          <w:szCs w:val="21"/>
        </w:rPr>
        <w:t>C</w:t>
      </w:r>
      <w:r w:rsidRPr="00372DA0">
        <w:rPr>
          <w:rFonts w:ascii="Abadi" w:hAnsi="Abadi"/>
          <w:sz w:val="21"/>
          <w:szCs w:val="21"/>
        </w:rPr>
        <w:t>asillas Martínez</w:t>
      </w:r>
      <w:r>
        <w:rPr>
          <w:rFonts w:ascii="Abadi" w:hAnsi="Abadi"/>
          <w:sz w:val="21"/>
          <w:szCs w:val="21"/>
        </w:rPr>
        <w:t>.</w:t>
      </w:r>
      <w:r w:rsidRPr="00372DA0">
        <w:rPr>
          <w:rFonts w:ascii="Abadi" w:hAnsi="Abadi"/>
          <w:sz w:val="21"/>
          <w:szCs w:val="21"/>
        </w:rPr>
        <w:t xml:space="preserve"> </w:t>
      </w:r>
    </w:p>
    <w:p w14:paraId="57F0AB78" w14:textId="77777777" w:rsidR="00E34F09" w:rsidRPr="00372DA0" w:rsidRDefault="00E34F09" w:rsidP="00E34F09">
      <w:pPr>
        <w:pStyle w:val="Prrafodelista"/>
        <w:numPr>
          <w:ilvl w:val="0"/>
          <w:numId w:val="33"/>
        </w:numPr>
        <w:spacing w:after="160" w:line="259" w:lineRule="auto"/>
        <w:contextualSpacing/>
        <w:jc w:val="both"/>
        <w:rPr>
          <w:rFonts w:ascii="Abadi" w:hAnsi="Abadi"/>
          <w:sz w:val="21"/>
          <w:szCs w:val="21"/>
        </w:rPr>
      </w:pPr>
      <w:r w:rsidRPr="00372DA0">
        <w:rPr>
          <w:rFonts w:ascii="Abadi" w:hAnsi="Abadi"/>
          <w:sz w:val="21"/>
          <w:szCs w:val="21"/>
        </w:rPr>
        <w:t xml:space="preserve">Segunda vocalía diputada Katya Cristina </w:t>
      </w:r>
      <w:r>
        <w:rPr>
          <w:rFonts w:ascii="Abadi" w:hAnsi="Abadi"/>
          <w:sz w:val="21"/>
          <w:szCs w:val="21"/>
        </w:rPr>
        <w:t>S</w:t>
      </w:r>
      <w:r w:rsidRPr="00372DA0">
        <w:rPr>
          <w:rFonts w:ascii="Abadi" w:hAnsi="Abadi"/>
          <w:sz w:val="21"/>
          <w:szCs w:val="21"/>
        </w:rPr>
        <w:t xml:space="preserve">oto </w:t>
      </w:r>
      <w:r>
        <w:rPr>
          <w:rFonts w:ascii="Abadi" w:hAnsi="Abadi"/>
          <w:sz w:val="21"/>
          <w:szCs w:val="21"/>
        </w:rPr>
        <w:t>E</w:t>
      </w:r>
      <w:r w:rsidRPr="00372DA0">
        <w:rPr>
          <w:rFonts w:ascii="Abadi" w:hAnsi="Abadi"/>
          <w:sz w:val="21"/>
          <w:szCs w:val="21"/>
        </w:rPr>
        <w:t>scamilla</w:t>
      </w:r>
      <w:r>
        <w:rPr>
          <w:rFonts w:ascii="Abadi" w:hAnsi="Abadi"/>
          <w:sz w:val="21"/>
          <w:szCs w:val="21"/>
        </w:rPr>
        <w:t>.</w:t>
      </w:r>
      <w:r w:rsidRPr="00372DA0">
        <w:rPr>
          <w:rFonts w:ascii="Abadi" w:hAnsi="Abadi"/>
          <w:sz w:val="21"/>
          <w:szCs w:val="21"/>
        </w:rPr>
        <w:t xml:space="preserve"> </w:t>
      </w:r>
    </w:p>
    <w:p w14:paraId="46EF073D" w14:textId="77777777" w:rsidR="00E34F09" w:rsidRPr="00372DA0" w:rsidRDefault="00E34F09" w:rsidP="00E34F09">
      <w:pPr>
        <w:pStyle w:val="Prrafodelista"/>
        <w:numPr>
          <w:ilvl w:val="0"/>
          <w:numId w:val="33"/>
        </w:numPr>
        <w:spacing w:after="160" w:line="259" w:lineRule="auto"/>
        <w:contextualSpacing/>
        <w:jc w:val="both"/>
        <w:rPr>
          <w:rFonts w:ascii="Abadi" w:hAnsi="Abadi"/>
          <w:sz w:val="21"/>
          <w:szCs w:val="21"/>
        </w:rPr>
      </w:pPr>
      <w:r w:rsidRPr="00372DA0">
        <w:rPr>
          <w:rFonts w:ascii="Abadi" w:hAnsi="Abadi"/>
          <w:sz w:val="21"/>
          <w:szCs w:val="21"/>
        </w:rPr>
        <w:t xml:space="preserve">Tercera vocalía diputada Susana Bermúdez </w:t>
      </w:r>
      <w:r>
        <w:rPr>
          <w:rFonts w:ascii="Abadi" w:hAnsi="Abadi"/>
          <w:sz w:val="21"/>
          <w:szCs w:val="21"/>
        </w:rPr>
        <w:t>C</w:t>
      </w:r>
      <w:r w:rsidRPr="00372DA0">
        <w:rPr>
          <w:rFonts w:ascii="Abadi" w:hAnsi="Abadi"/>
          <w:sz w:val="21"/>
          <w:szCs w:val="21"/>
        </w:rPr>
        <w:t>ano</w:t>
      </w:r>
      <w:r>
        <w:rPr>
          <w:rFonts w:ascii="Abadi" w:hAnsi="Abadi"/>
          <w:sz w:val="21"/>
          <w:szCs w:val="21"/>
        </w:rPr>
        <w:t>.</w:t>
      </w:r>
      <w:r w:rsidRPr="00372DA0">
        <w:rPr>
          <w:rFonts w:ascii="Abadi" w:hAnsi="Abadi"/>
          <w:sz w:val="21"/>
          <w:szCs w:val="21"/>
        </w:rPr>
        <w:t xml:space="preserve"> </w:t>
      </w:r>
    </w:p>
    <w:p w14:paraId="5AF59789" w14:textId="77777777" w:rsidR="00E34F09" w:rsidRPr="00372DA0" w:rsidRDefault="00E34F09" w:rsidP="00E34F09">
      <w:pPr>
        <w:pStyle w:val="Prrafodelista"/>
        <w:numPr>
          <w:ilvl w:val="0"/>
          <w:numId w:val="33"/>
        </w:numPr>
        <w:spacing w:after="160" w:line="259" w:lineRule="auto"/>
        <w:contextualSpacing/>
        <w:jc w:val="both"/>
        <w:rPr>
          <w:rFonts w:ascii="Abadi" w:hAnsi="Abadi"/>
          <w:sz w:val="21"/>
          <w:szCs w:val="21"/>
        </w:rPr>
      </w:pPr>
      <w:r w:rsidRPr="00372DA0">
        <w:rPr>
          <w:rFonts w:ascii="Abadi" w:hAnsi="Abadi"/>
          <w:sz w:val="21"/>
          <w:szCs w:val="21"/>
        </w:rPr>
        <w:t>Cuarta vocal</w:t>
      </w:r>
      <w:r>
        <w:rPr>
          <w:rFonts w:ascii="Abadi" w:hAnsi="Abadi"/>
          <w:sz w:val="21"/>
          <w:szCs w:val="21"/>
        </w:rPr>
        <w:t xml:space="preserve">ía </w:t>
      </w:r>
      <w:r w:rsidRPr="00372DA0">
        <w:rPr>
          <w:rFonts w:ascii="Abadi" w:hAnsi="Abadi"/>
          <w:sz w:val="21"/>
          <w:szCs w:val="21"/>
        </w:rPr>
        <w:t>diputado Javier Alfonso Torres M</w:t>
      </w:r>
      <w:r>
        <w:rPr>
          <w:rFonts w:ascii="Abadi" w:hAnsi="Abadi"/>
          <w:sz w:val="21"/>
          <w:szCs w:val="21"/>
        </w:rPr>
        <w:t>e</w:t>
      </w:r>
      <w:r w:rsidRPr="00372DA0">
        <w:rPr>
          <w:rFonts w:ascii="Abadi" w:hAnsi="Abadi"/>
          <w:sz w:val="21"/>
          <w:szCs w:val="21"/>
        </w:rPr>
        <w:t xml:space="preserve">reles </w:t>
      </w:r>
      <w:r>
        <w:rPr>
          <w:rFonts w:ascii="Abadi" w:hAnsi="Abadi"/>
          <w:sz w:val="21"/>
          <w:szCs w:val="21"/>
        </w:rPr>
        <w:t>.</w:t>
      </w:r>
    </w:p>
    <w:p w14:paraId="1AC33D96" w14:textId="77777777" w:rsidR="00E34F09" w:rsidRPr="00372DA0" w:rsidRDefault="00E34F09" w:rsidP="00E34F09">
      <w:pPr>
        <w:pStyle w:val="Prrafodelista"/>
        <w:numPr>
          <w:ilvl w:val="0"/>
          <w:numId w:val="33"/>
        </w:numPr>
        <w:spacing w:after="160" w:line="259" w:lineRule="auto"/>
        <w:contextualSpacing/>
        <w:jc w:val="both"/>
        <w:rPr>
          <w:rFonts w:ascii="Abadi" w:hAnsi="Abadi"/>
          <w:sz w:val="21"/>
          <w:szCs w:val="21"/>
        </w:rPr>
      </w:pPr>
      <w:r w:rsidRPr="00372DA0">
        <w:rPr>
          <w:rFonts w:ascii="Abadi" w:hAnsi="Abadi"/>
          <w:sz w:val="21"/>
          <w:szCs w:val="21"/>
        </w:rPr>
        <w:t>Quinta vocalía diputada Alma Edwviges Alcaraz Hernández</w:t>
      </w:r>
      <w:r>
        <w:rPr>
          <w:rFonts w:ascii="Abadi" w:hAnsi="Abadi"/>
          <w:sz w:val="21"/>
          <w:szCs w:val="21"/>
        </w:rPr>
        <w:t>.</w:t>
      </w:r>
    </w:p>
    <w:p w14:paraId="4F1E5CA9" w14:textId="77777777" w:rsidR="00E34F09" w:rsidRPr="00372DA0" w:rsidRDefault="00E34F09" w:rsidP="00E34F09">
      <w:pPr>
        <w:pStyle w:val="Prrafodelista"/>
        <w:numPr>
          <w:ilvl w:val="0"/>
          <w:numId w:val="33"/>
        </w:numPr>
        <w:spacing w:after="160" w:line="259" w:lineRule="auto"/>
        <w:contextualSpacing/>
        <w:jc w:val="both"/>
        <w:rPr>
          <w:rFonts w:ascii="Abadi" w:hAnsi="Abadi"/>
          <w:sz w:val="21"/>
          <w:szCs w:val="21"/>
        </w:rPr>
      </w:pPr>
      <w:r w:rsidRPr="00372DA0">
        <w:rPr>
          <w:rFonts w:ascii="Abadi" w:hAnsi="Abadi"/>
          <w:sz w:val="21"/>
          <w:szCs w:val="21"/>
        </w:rPr>
        <w:t>Sexta vocalía diputado Gerardo Fernández González</w:t>
      </w:r>
      <w:r>
        <w:rPr>
          <w:rFonts w:ascii="Abadi" w:hAnsi="Abadi"/>
          <w:sz w:val="21"/>
          <w:szCs w:val="21"/>
        </w:rPr>
        <w:t>.</w:t>
      </w:r>
      <w:r w:rsidRPr="00372DA0">
        <w:rPr>
          <w:rFonts w:ascii="Abadi" w:hAnsi="Abadi"/>
          <w:sz w:val="21"/>
          <w:szCs w:val="21"/>
        </w:rPr>
        <w:t xml:space="preserve"> </w:t>
      </w:r>
    </w:p>
    <w:p w14:paraId="5AD5AFEF" w14:textId="77777777" w:rsidR="00E34F09" w:rsidRPr="00372DA0" w:rsidRDefault="00E34F09" w:rsidP="00E34F09">
      <w:pPr>
        <w:pStyle w:val="Prrafodelista"/>
        <w:numPr>
          <w:ilvl w:val="0"/>
          <w:numId w:val="33"/>
        </w:numPr>
        <w:spacing w:after="160" w:line="259" w:lineRule="auto"/>
        <w:contextualSpacing/>
        <w:jc w:val="both"/>
        <w:rPr>
          <w:rFonts w:ascii="Abadi" w:hAnsi="Abadi"/>
          <w:sz w:val="21"/>
          <w:szCs w:val="21"/>
        </w:rPr>
      </w:pPr>
      <w:r w:rsidRPr="00372DA0">
        <w:rPr>
          <w:rFonts w:ascii="Abadi" w:hAnsi="Abadi"/>
          <w:sz w:val="21"/>
          <w:szCs w:val="21"/>
        </w:rPr>
        <w:t xml:space="preserve">Séptima vocalía diputada Martha Lourdes Ortega </w:t>
      </w:r>
      <w:r>
        <w:rPr>
          <w:rFonts w:ascii="Abadi" w:hAnsi="Abadi"/>
          <w:sz w:val="21"/>
          <w:szCs w:val="21"/>
        </w:rPr>
        <w:t>R</w:t>
      </w:r>
      <w:r w:rsidRPr="00372DA0">
        <w:rPr>
          <w:rFonts w:ascii="Abadi" w:hAnsi="Abadi"/>
          <w:sz w:val="21"/>
          <w:szCs w:val="21"/>
        </w:rPr>
        <w:t>oque</w:t>
      </w:r>
      <w:r>
        <w:rPr>
          <w:rFonts w:ascii="Abadi" w:hAnsi="Abadi"/>
          <w:sz w:val="21"/>
          <w:szCs w:val="21"/>
        </w:rPr>
        <w:t>.</w:t>
      </w:r>
    </w:p>
    <w:p w14:paraId="52CB5D48" w14:textId="7A0E1F94" w:rsidR="00E34F09" w:rsidRDefault="00E34F09" w:rsidP="00E34F09">
      <w:pPr>
        <w:jc w:val="both"/>
        <w:rPr>
          <w:rFonts w:ascii="Abadi" w:hAnsi="Abadi"/>
          <w:sz w:val="21"/>
          <w:szCs w:val="21"/>
        </w:rPr>
      </w:pPr>
      <w:r>
        <w:rPr>
          <w:rFonts w:ascii="Abadi" w:hAnsi="Abadi"/>
          <w:sz w:val="21"/>
          <w:szCs w:val="21"/>
        </w:rPr>
        <w:t>C</w:t>
      </w:r>
      <w:r w:rsidRPr="001B25DA">
        <w:rPr>
          <w:rFonts w:ascii="Abadi" w:hAnsi="Abadi"/>
          <w:sz w:val="21"/>
          <w:szCs w:val="21"/>
        </w:rPr>
        <w:t>omo diputados y diputadas suplentes</w:t>
      </w:r>
      <w:r>
        <w:rPr>
          <w:rFonts w:ascii="Abadi" w:hAnsi="Abadi"/>
          <w:sz w:val="21"/>
          <w:szCs w:val="21"/>
        </w:rPr>
        <w:t>:</w:t>
      </w:r>
      <w:r w:rsidRPr="001B25DA">
        <w:rPr>
          <w:rFonts w:ascii="Abadi" w:hAnsi="Abadi"/>
          <w:sz w:val="21"/>
          <w:szCs w:val="21"/>
        </w:rPr>
        <w:t xml:space="preserve"> </w:t>
      </w:r>
    </w:p>
    <w:p w14:paraId="0ADE6A14" w14:textId="77777777" w:rsidR="00270A21" w:rsidRDefault="00270A21" w:rsidP="00E34F09">
      <w:pPr>
        <w:jc w:val="both"/>
        <w:rPr>
          <w:rFonts w:ascii="Abadi" w:hAnsi="Abadi"/>
          <w:sz w:val="21"/>
          <w:szCs w:val="21"/>
        </w:rPr>
      </w:pPr>
    </w:p>
    <w:p w14:paraId="5EC67DDA" w14:textId="77777777" w:rsidR="00E34F09" w:rsidRPr="00F55DBD" w:rsidRDefault="00E34F09" w:rsidP="00E34F09">
      <w:pPr>
        <w:pStyle w:val="Prrafodelista"/>
        <w:numPr>
          <w:ilvl w:val="0"/>
          <w:numId w:val="34"/>
        </w:numPr>
        <w:spacing w:after="160" w:line="259" w:lineRule="auto"/>
        <w:contextualSpacing/>
        <w:jc w:val="both"/>
        <w:rPr>
          <w:rFonts w:ascii="Abadi" w:hAnsi="Abadi"/>
          <w:sz w:val="21"/>
          <w:szCs w:val="21"/>
        </w:rPr>
      </w:pPr>
      <w:r w:rsidRPr="00F55DBD">
        <w:rPr>
          <w:rFonts w:ascii="Abadi" w:hAnsi="Abadi"/>
          <w:sz w:val="21"/>
          <w:szCs w:val="21"/>
        </w:rPr>
        <w:t xml:space="preserve">Diputado Bricio Balderas Álvarez. </w:t>
      </w:r>
    </w:p>
    <w:p w14:paraId="7FD70735" w14:textId="77777777" w:rsidR="00E34F09" w:rsidRPr="00F55DBD" w:rsidRDefault="00E34F09" w:rsidP="00E34F09">
      <w:pPr>
        <w:pStyle w:val="Prrafodelista"/>
        <w:numPr>
          <w:ilvl w:val="0"/>
          <w:numId w:val="34"/>
        </w:numPr>
        <w:spacing w:after="160" w:line="259" w:lineRule="auto"/>
        <w:contextualSpacing/>
        <w:jc w:val="both"/>
        <w:rPr>
          <w:rFonts w:ascii="Abadi" w:hAnsi="Abadi"/>
          <w:sz w:val="21"/>
          <w:szCs w:val="21"/>
        </w:rPr>
      </w:pPr>
      <w:r w:rsidRPr="00F55DBD">
        <w:rPr>
          <w:rFonts w:ascii="Abadi" w:hAnsi="Abadi"/>
          <w:sz w:val="21"/>
          <w:szCs w:val="21"/>
        </w:rPr>
        <w:t xml:space="preserve">Diputado Miguel Ángel Salim Alle. </w:t>
      </w:r>
    </w:p>
    <w:p w14:paraId="773C757C" w14:textId="77777777" w:rsidR="00E34F09" w:rsidRPr="00F55DBD" w:rsidRDefault="00E34F09" w:rsidP="00E34F09">
      <w:pPr>
        <w:pStyle w:val="Prrafodelista"/>
        <w:numPr>
          <w:ilvl w:val="0"/>
          <w:numId w:val="34"/>
        </w:numPr>
        <w:spacing w:after="160" w:line="259" w:lineRule="auto"/>
        <w:contextualSpacing/>
        <w:jc w:val="both"/>
        <w:rPr>
          <w:rFonts w:ascii="Abadi" w:hAnsi="Abadi"/>
          <w:sz w:val="21"/>
          <w:szCs w:val="21"/>
        </w:rPr>
      </w:pPr>
      <w:r w:rsidRPr="00F55DBD">
        <w:rPr>
          <w:rFonts w:ascii="Abadi" w:hAnsi="Abadi"/>
          <w:sz w:val="21"/>
          <w:szCs w:val="21"/>
        </w:rPr>
        <w:t xml:space="preserve">Diputado Armando Rangel Hernández. </w:t>
      </w:r>
    </w:p>
    <w:p w14:paraId="6574125A" w14:textId="77777777" w:rsidR="00E34F09" w:rsidRPr="00F55DBD" w:rsidRDefault="00E34F09" w:rsidP="00E34F09">
      <w:pPr>
        <w:pStyle w:val="Prrafodelista"/>
        <w:numPr>
          <w:ilvl w:val="0"/>
          <w:numId w:val="34"/>
        </w:numPr>
        <w:spacing w:after="160" w:line="259" w:lineRule="auto"/>
        <w:contextualSpacing/>
        <w:jc w:val="both"/>
        <w:rPr>
          <w:rFonts w:ascii="Abadi" w:hAnsi="Abadi"/>
          <w:sz w:val="21"/>
          <w:szCs w:val="21"/>
        </w:rPr>
      </w:pPr>
      <w:r w:rsidRPr="00F55DBD">
        <w:rPr>
          <w:rFonts w:ascii="Abadi" w:hAnsi="Abadi"/>
          <w:sz w:val="21"/>
          <w:szCs w:val="21"/>
        </w:rPr>
        <w:t xml:space="preserve">Diputada Martha Edith Moreno Valencia. </w:t>
      </w:r>
    </w:p>
    <w:p w14:paraId="30F0EDB9" w14:textId="57BCD7D6" w:rsidR="00E34F09" w:rsidRDefault="002D2CA7" w:rsidP="00E34F09">
      <w:pPr>
        <w:jc w:val="both"/>
        <w:rPr>
          <w:rFonts w:ascii="Abadi" w:hAnsi="Abadi"/>
          <w:sz w:val="21"/>
          <w:szCs w:val="21"/>
        </w:rPr>
      </w:pPr>
      <w:r>
        <w:rPr>
          <w:noProof/>
        </w:rPr>
        <w:drawing>
          <wp:anchor distT="0" distB="0" distL="114300" distR="114300" simplePos="0" relativeHeight="251680768" behindDoc="1" locked="0" layoutInCell="1" allowOverlap="1" wp14:anchorId="5AD0D517" wp14:editId="02B11DBD">
            <wp:simplePos x="0" y="0"/>
            <wp:positionH relativeFrom="column">
              <wp:posOffset>3423483</wp:posOffset>
            </wp:positionH>
            <wp:positionV relativeFrom="paragraph">
              <wp:posOffset>129606</wp:posOffset>
            </wp:positionV>
            <wp:extent cx="1531950" cy="861310"/>
            <wp:effectExtent l="323850" t="323850" r="316230" b="320040"/>
            <wp:wrapTight wrapText="bothSides">
              <wp:wrapPolygon edited="0">
                <wp:start x="-2687" y="-8124"/>
                <wp:lineTo x="-4567" y="-7168"/>
                <wp:lineTo x="-4567" y="23894"/>
                <wp:lineTo x="-2955" y="28195"/>
                <wp:lineTo x="-2687" y="29150"/>
                <wp:lineTo x="23910" y="29150"/>
                <wp:lineTo x="24179" y="28195"/>
                <wp:lineTo x="25791" y="23894"/>
                <wp:lineTo x="25791" y="478"/>
                <wp:lineTo x="23910" y="-6690"/>
                <wp:lineTo x="23910" y="-8124"/>
                <wp:lineTo x="-2687" y="-8124"/>
              </wp:wrapPolygon>
            </wp:wrapTight>
            <wp:docPr id="40" name="Imagen 40"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nterfaz de usuario gráfica, Texto, Sitio web&#10;&#10;Descripción generada automáticament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31950" cy="861310"/>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pic:spPr>
                </pic:pic>
              </a:graphicData>
            </a:graphic>
          </wp:anchor>
        </w:drawing>
      </w:r>
      <w:r w:rsidR="00E34F09">
        <w:rPr>
          <w:rFonts w:ascii="Abadi" w:hAnsi="Abadi"/>
          <w:sz w:val="21"/>
          <w:szCs w:val="21"/>
        </w:rPr>
        <w:t>A</w:t>
      </w:r>
      <w:r w:rsidR="00E34F09" w:rsidRPr="001B25DA">
        <w:rPr>
          <w:rFonts w:ascii="Abadi" w:hAnsi="Abadi"/>
          <w:sz w:val="21"/>
          <w:szCs w:val="21"/>
        </w:rPr>
        <w:t xml:space="preserve">sí como la diputada Ruth </w:t>
      </w:r>
      <w:r w:rsidR="00E34F09">
        <w:rPr>
          <w:rFonts w:ascii="Abadi" w:hAnsi="Abadi"/>
          <w:sz w:val="21"/>
          <w:szCs w:val="21"/>
        </w:rPr>
        <w:t>Noemí Tis</w:t>
      </w:r>
      <w:r w:rsidR="00E34F09" w:rsidRPr="001B25DA">
        <w:rPr>
          <w:rFonts w:ascii="Abadi" w:hAnsi="Abadi"/>
          <w:sz w:val="21"/>
          <w:szCs w:val="21"/>
        </w:rPr>
        <w:t>car</w:t>
      </w:r>
      <w:r w:rsidR="00E34F09">
        <w:rPr>
          <w:rFonts w:ascii="Abadi" w:hAnsi="Abadi"/>
          <w:sz w:val="21"/>
          <w:szCs w:val="21"/>
        </w:rPr>
        <w:t>e</w:t>
      </w:r>
      <w:r w:rsidR="00E34F09" w:rsidRPr="001B25DA">
        <w:rPr>
          <w:rFonts w:ascii="Abadi" w:hAnsi="Abadi"/>
          <w:sz w:val="21"/>
          <w:szCs w:val="21"/>
        </w:rPr>
        <w:t xml:space="preserve">ño </w:t>
      </w:r>
      <w:r w:rsidR="00E34F09">
        <w:rPr>
          <w:rFonts w:ascii="Abadi" w:hAnsi="Abadi"/>
          <w:sz w:val="21"/>
          <w:szCs w:val="21"/>
        </w:rPr>
        <w:t>Agoitia.</w:t>
      </w:r>
    </w:p>
    <w:p w14:paraId="179F2986" w14:textId="77777777" w:rsidR="00270A21" w:rsidRDefault="00270A21" w:rsidP="00E34F09">
      <w:pPr>
        <w:jc w:val="both"/>
        <w:rPr>
          <w:rFonts w:ascii="Abadi" w:hAnsi="Abadi"/>
          <w:sz w:val="21"/>
          <w:szCs w:val="21"/>
        </w:rPr>
      </w:pPr>
    </w:p>
    <w:p w14:paraId="7BE13B6B" w14:textId="77777777" w:rsidR="00270A21" w:rsidRDefault="00E34F09" w:rsidP="00E34F09">
      <w:pPr>
        <w:jc w:val="both"/>
        <w:rPr>
          <w:rFonts w:ascii="Abadi" w:hAnsi="Abadi"/>
          <w:sz w:val="21"/>
          <w:szCs w:val="21"/>
        </w:rPr>
      </w:pPr>
      <w:r>
        <w:rPr>
          <w:rFonts w:ascii="Abadi" w:hAnsi="Abadi"/>
          <w:sz w:val="21"/>
          <w:szCs w:val="21"/>
        </w:rPr>
        <w:t>¡Felicidades! diputadas y diputados que sea</w:t>
      </w:r>
      <w:r w:rsidRPr="001B25DA">
        <w:rPr>
          <w:rFonts w:ascii="Abadi" w:hAnsi="Abadi"/>
          <w:sz w:val="21"/>
          <w:szCs w:val="21"/>
        </w:rPr>
        <w:t xml:space="preserve"> un periodo de receso totalmente exitoso</w:t>
      </w:r>
      <w:r>
        <w:rPr>
          <w:rFonts w:ascii="Abadi" w:hAnsi="Abadi"/>
          <w:sz w:val="21"/>
          <w:szCs w:val="21"/>
        </w:rPr>
        <w:t xml:space="preserve"> </w:t>
      </w:r>
    </w:p>
    <w:p w14:paraId="551EC53C" w14:textId="77777777" w:rsidR="00270A21" w:rsidRDefault="00270A21" w:rsidP="00E34F09">
      <w:pPr>
        <w:jc w:val="both"/>
        <w:rPr>
          <w:rFonts w:ascii="Abadi" w:hAnsi="Abadi"/>
          <w:sz w:val="21"/>
          <w:szCs w:val="21"/>
        </w:rPr>
      </w:pPr>
    </w:p>
    <w:p w14:paraId="25DCA2AF" w14:textId="188174DA" w:rsidR="00E34F09" w:rsidRDefault="00E34F09" w:rsidP="00E34F09">
      <w:pPr>
        <w:jc w:val="both"/>
        <w:rPr>
          <w:rFonts w:ascii="Abadi" w:hAnsi="Abadi"/>
          <w:sz w:val="21"/>
          <w:szCs w:val="21"/>
        </w:rPr>
      </w:pPr>
      <w:r>
        <w:rPr>
          <w:rFonts w:ascii="Abadi" w:hAnsi="Abadi"/>
          <w:sz w:val="21"/>
          <w:szCs w:val="21"/>
        </w:rPr>
        <w:t>¡</w:t>
      </w:r>
      <w:r w:rsidRPr="001B25DA">
        <w:rPr>
          <w:rFonts w:ascii="Abadi" w:hAnsi="Abadi"/>
          <w:sz w:val="21"/>
          <w:szCs w:val="21"/>
        </w:rPr>
        <w:t>felicidades</w:t>
      </w:r>
      <w:r>
        <w:rPr>
          <w:rFonts w:ascii="Abadi" w:hAnsi="Abadi"/>
          <w:sz w:val="21"/>
          <w:szCs w:val="21"/>
        </w:rPr>
        <w:t>!</w:t>
      </w:r>
    </w:p>
    <w:p w14:paraId="396C91CF" w14:textId="77777777" w:rsidR="00270A21" w:rsidRDefault="00270A21" w:rsidP="00E34F09">
      <w:pPr>
        <w:jc w:val="both"/>
        <w:rPr>
          <w:rFonts w:ascii="Abadi" w:hAnsi="Abadi"/>
          <w:sz w:val="21"/>
          <w:szCs w:val="21"/>
        </w:rPr>
      </w:pPr>
    </w:p>
    <w:p w14:paraId="1C59CA33" w14:textId="77777777" w:rsidR="00E34F09" w:rsidRPr="00660F8E" w:rsidRDefault="00E34F09" w:rsidP="00E34F09">
      <w:pPr>
        <w:jc w:val="both"/>
        <w:rPr>
          <w:rFonts w:ascii="Abadi" w:hAnsi="Abadi"/>
          <w:b/>
          <w:bCs/>
          <w:sz w:val="21"/>
          <w:szCs w:val="21"/>
        </w:rPr>
      </w:pPr>
      <w:r w:rsidRPr="00660F8E">
        <w:rPr>
          <w:rFonts w:ascii="Abadi" w:hAnsi="Abadi"/>
          <w:b/>
          <w:bCs/>
          <w:sz w:val="21"/>
          <w:szCs w:val="21"/>
        </w:rPr>
        <w:t>(Aplausos)</w:t>
      </w:r>
    </w:p>
    <w:p w14:paraId="5894065C" w14:textId="77777777" w:rsidR="00E34F09" w:rsidRPr="00E34F09" w:rsidRDefault="00E34F09" w:rsidP="00E34F09">
      <w:pPr>
        <w:kinsoku w:val="0"/>
        <w:overflowPunct w:val="0"/>
        <w:autoSpaceDE w:val="0"/>
        <w:autoSpaceDN w:val="0"/>
        <w:adjustRightInd w:val="0"/>
        <w:ind w:right="262"/>
        <w:jc w:val="both"/>
        <w:rPr>
          <w:rFonts w:ascii="Abadi" w:hAnsi="Abadi" w:cs="Arial"/>
          <w:b/>
          <w:bCs/>
          <w:sz w:val="21"/>
          <w:szCs w:val="21"/>
        </w:rPr>
      </w:pPr>
    </w:p>
    <w:p w14:paraId="0BF510AE" w14:textId="77777777" w:rsidR="00B52452" w:rsidRPr="00D77960" w:rsidRDefault="00B52452" w:rsidP="00AC0D5A">
      <w:pPr>
        <w:pStyle w:val="Prrafodelista"/>
        <w:kinsoku w:val="0"/>
        <w:overflowPunct w:val="0"/>
        <w:autoSpaceDE w:val="0"/>
        <w:autoSpaceDN w:val="0"/>
        <w:adjustRightInd w:val="0"/>
        <w:ind w:left="426" w:right="262"/>
        <w:jc w:val="both"/>
        <w:rPr>
          <w:rFonts w:ascii="Abadi" w:hAnsi="Abadi" w:cs="Arial"/>
          <w:b/>
          <w:bCs/>
          <w:sz w:val="21"/>
          <w:szCs w:val="21"/>
        </w:rPr>
      </w:pPr>
    </w:p>
    <w:p w14:paraId="208E1FC2" w14:textId="597DF757" w:rsidR="00B52452" w:rsidRDefault="00B52452" w:rsidP="00AC0D5A">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ASUNTOS GENERALES.</w:t>
      </w:r>
    </w:p>
    <w:p w14:paraId="5086B06D" w14:textId="1E68164C" w:rsidR="00347554" w:rsidRDefault="00347554" w:rsidP="00347554">
      <w:pPr>
        <w:kinsoku w:val="0"/>
        <w:overflowPunct w:val="0"/>
        <w:autoSpaceDE w:val="0"/>
        <w:autoSpaceDN w:val="0"/>
        <w:adjustRightInd w:val="0"/>
        <w:ind w:right="262"/>
        <w:jc w:val="both"/>
        <w:rPr>
          <w:rFonts w:ascii="Abadi" w:hAnsi="Abadi" w:cs="Arial"/>
          <w:b/>
          <w:bCs/>
          <w:sz w:val="21"/>
          <w:szCs w:val="21"/>
        </w:rPr>
      </w:pPr>
    </w:p>
    <w:p w14:paraId="2B6AB98D" w14:textId="77777777" w:rsidR="00347554" w:rsidRDefault="00347554" w:rsidP="00347554">
      <w:pPr>
        <w:ind w:firstLine="708"/>
        <w:jc w:val="both"/>
        <w:rPr>
          <w:rFonts w:ascii="Abadi" w:hAnsi="Abadi"/>
          <w:sz w:val="21"/>
          <w:szCs w:val="21"/>
        </w:rPr>
      </w:pPr>
      <w:r w:rsidRPr="0010357E">
        <w:rPr>
          <w:rFonts w:ascii="Abadi" w:hAnsi="Abadi"/>
          <w:b/>
          <w:bCs/>
          <w:sz w:val="21"/>
          <w:szCs w:val="21"/>
        </w:rPr>
        <w:t>- El Presidente.-</w:t>
      </w:r>
      <w:r>
        <w:rPr>
          <w:rFonts w:ascii="Abadi" w:hAnsi="Abadi"/>
          <w:sz w:val="21"/>
          <w:szCs w:val="21"/>
        </w:rPr>
        <w:t xml:space="preserve"> C</w:t>
      </w:r>
      <w:r w:rsidRPr="001B25DA">
        <w:rPr>
          <w:rFonts w:ascii="Abadi" w:hAnsi="Abadi"/>
          <w:sz w:val="21"/>
          <w:szCs w:val="21"/>
        </w:rPr>
        <w:t xml:space="preserve">orresponde abrir el registro para tratar asuntos de interés general </w:t>
      </w:r>
      <w:r w:rsidRPr="001B25DA">
        <w:rPr>
          <w:rFonts w:ascii="Abadi" w:hAnsi="Abadi"/>
          <w:sz w:val="21"/>
          <w:szCs w:val="21"/>
        </w:rPr>
        <w:t>si algún integrante de la asamblea de inscribirse manifiesta la presidencia indicando el tema de su participación</w:t>
      </w:r>
      <w:r>
        <w:rPr>
          <w:rFonts w:ascii="Abadi" w:hAnsi="Abadi"/>
          <w:sz w:val="21"/>
          <w:szCs w:val="21"/>
        </w:rPr>
        <w:t xml:space="preserve">. </w:t>
      </w:r>
    </w:p>
    <w:p w14:paraId="1A2C2A98" w14:textId="77777777" w:rsidR="00347554" w:rsidRPr="00347554" w:rsidRDefault="00347554" w:rsidP="00347554">
      <w:pPr>
        <w:kinsoku w:val="0"/>
        <w:overflowPunct w:val="0"/>
        <w:autoSpaceDE w:val="0"/>
        <w:autoSpaceDN w:val="0"/>
        <w:adjustRightInd w:val="0"/>
        <w:ind w:right="262"/>
        <w:jc w:val="both"/>
        <w:rPr>
          <w:rFonts w:ascii="Abadi" w:hAnsi="Abadi" w:cs="Arial"/>
          <w:b/>
          <w:bCs/>
          <w:sz w:val="21"/>
          <w:szCs w:val="21"/>
        </w:rPr>
      </w:pPr>
    </w:p>
    <w:p w14:paraId="4B6583FD" w14:textId="77777777" w:rsidR="005C3DB4" w:rsidRPr="00D77960" w:rsidRDefault="005C3DB4" w:rsidP="00701665">
      <w:pPr>
        <w:pStyle w:val="Prrafodelista"/>
        <w:kinsoku w:val="0"/>
        <w:overflowPunct w:val="0"/>
        <w:autoSpaceDE w:val="0"/>
        <w:autoSpaceDN w:val="0"/>
        <w:adjustRightInd w:val="0"/>
        <w:ind w:left="720" w:right="262"/>
        <w:jc w:val="both"/>
        <w:rPr>
          <w:rFonts w:ascii="Abadi" w:hAnsi="Abadi" w:cs="Arial"/>
          <w:b/>
          <w:bCs/>
          <w:sz w:val="21"/>
          <w:szCs w:val="21"/>
        </w:rPr>
      </w:pPr>
    </w:p>
    <w:p w14:paraId="6D27E7AC" w14:textId="5BDBAF9F" w:rsidR="005C3DB4" w:rsidRPr="00D77960" w:rsidRDefault="005C3DB4" w:rsidP="00AC0D5A">
      <w:pPr>
        <w:pStyle w:val="Prrafodelista"/>
        <w:numPr>
          <w:ilvl w:val="0"/>
          <w:numId w:val="6"/>
        </w:numPr>
        <w:kinsoku w:val="0"/>
        <w:overflowPunct w:val="0"/>
        <w:autoSpaceDE w:val="0"/>
        <w:autoSpaceDN w:val="0"/>
        <w:adjustRightInd w:val="0"/>
        <w:ind w:left="426" w:right="262"/>
        <w:jc w:val="both"/>
        <w:rPr>
          <w:rFonts w:ascii="Abadi" w:hAnsi="Abadi"/>
          <w:b/>
          <w:bCs/>
          <w:sz w:val="21"/>
          <w:szCs w:val="21"/>
        </w:rPr>
      </w:pPr>
      <w:r w:rsidRPr="00D77960">
        <w:rPr>
          <w:rFonts w:ascii="Abadi" w:hAnsi="Abadi" w:cs="Arial"/>
          <w:b/>
          <w:bCs/>
          <w:sz w:val="21"/>
          <w:szCs w:val="21"/>
        </w:rPr>
        <w:t>RECESO, EN SU CASO, PARA LA ELABORACIÓN DEL ACTA DE LA PRESENTE SESIÓN.</w:t>
      </w:r>
    </w:p>
    <w:p w14:paraId="15ED3C2F" w14:textId="77777777" w:rsidR="004C1660" w:rsidRPr="00D77960" w:rsidRDefault="004C1660" w:rsidP="00701665">
      <w:pPr>
        <w:pStyle w:val="Prrafodelista"/>
        <w:kinsoku w:val="0"/>
        <w:overflowPunct w:val="0"/>
        <w:autoSpaceDE w:val="0"/>
        <w:autoSpaceDN w:val="0"/>
        <w:adjustRightInd w:val="0"/>
        <w:ind w:left="720" w:right="262"/>
        <w:jc w:val="both"/>
        <w:rPr>
          <w:rFonts w:ascii="Abadi" w:hAnsi="Abadi"/>
          <w:b/>
          <w:bCs/>
          <w:sz w:val="21"/>
          <w:szCs w:val="21"/>
        </w:rPr>
      </w:pPr>
    </w:p>
    <w:p w14:paraId="3B24CC6A" w14:textId="79A45433" w:rsidR="004C1660" w:rsidRDefault="004C1660" w:rsidP="00AC0D5A">
      <w:pPr>
        <w:pStyle w:val="Prrafodelista"/>
        <w:numPr>
          <w:ilvl w:val="0"/>
          <w:numId w:val="6"/>
        </w:numPr>
        <w:kinsoku w:val="0"/>
        <w:overflowPunct w:val="0"/>
        <w:autoSpaceDE w:val="0"/>
        <w:autoSpaceDN w:val="0"/>
        <w:adjustRightInd w:val="0"/>
        <w:ind w:left="426" w:right="262"/>
        <w:jc w:val="both"/>
        <w:rPr>
          <w:rFonts w:ascii="Abadi" w:hAnsi="Abadi" w:cs="Arial"/>
          <w:b/>
          <w:bCs/>
          <w:sz w:val="21"/>
          <w:szCs w:val="21"/>
        </w:rPr>
      </w:pPr>
      <w:r w:rsidRPr="00D77960">
        <w:rPr>
          <w:rFonts w:ascii="Abadi" w:hAnsi="Abadi" w:cs="Arial"/>
          <w:b/>
          <w:bCs/>
          <w:sz w:val="21"/>
          <w:szCs w:val="21"/>
        </w:rPr>
        <w:t>LECTURA Y, EN SU CASO, APROBACIÓN DEL ACTA DE LA PRESENTE SESIÓN.</w:t>
      </w:r>
      <w:r w:rsidR="007E0456" w:rsidRPr="00D77960">
        <w:rPr>
          <w:rStyle w:val="Refdenotaalpie"/>
          <w:rFonts w:ascii="Abadi" w:hAnsi="Abadi" w:cs="Arial"/>
          <w:b/>
          <w:bCs/>
          <w:sz w:val="21"/>
          <w:szCs w:val="21"/>
        </w:rPr>
        <w:footnoteReference w:id="62"/>
      </w:r>
    </w:p>
    <w:p w14:paraId="303F23A3" w14:textId="1658A921" w:rsidR="002D2CA7" w:rsidRDefault="002D2CA7" w:rsidP="002D2CA7">
      <w:pPr>
        <w:kinsoku w:val="0"/>
        <w:overflowPunct w:val="0"/>
        <w:autoSpaceDE w:val="0"/>
        <w:autoSpaceDN w:val="0"/>
        <w:adjustRightInd w:val="0"/>
        <w:ind w:right="262"/>
        <w:jc w:val="both"/>
        <w:rPr>
          <w:rFonts w:ascii="Abadi" w:hAnsi="Abadi" w:cs="Arial"/>
          <w:b/>
          <w:bCs/>
          <w:sz w:val="21"/>
          <w:szCs w:val="21"/>
        </w:rPr>
      </w:pPr>
    </w:p>
    <w:p w14:paraId="2A0BA46F" w14:textId="25D51A6E" w:rsidR="002D2CA7" w:rsidRDefault="002D2CA7" w:rsidP="002D2CA7">
      <w:pPr>
        <w:ind w:firstLine="708"/>
        <w:jc w:val="both"/>
        <w:rPr>
          <w:rFonts w:ascii="Abadi" w:hAnsi="Abadi"/>
          <w:sz w:val="21"/>
          <w:szCs w:val="21"/>
        </w:rPr>
      </w:pPr>
      <w:r w:rsidRPr="00836359">
        <w:rPr>
          <w:rFonts w:ascii="Abadi" w:hAnsi="Abadi"/>
          <w:b/>
          <w:bCs/>
          <w:sz w:val="21"/>
          <w:szCs w:val="21"/>
        </w:rPr>
        <w:t xml:space="preserve">- </w:t>
      </w:r>
      <w:r w:rsidR="00836359" w:rsidRPr="00836359">
        <w:rPr>
          <w:rFonts w:ascii="Abadi" w:hAnsi="Abadi"/>
          <w:b/>
          <w:bCs/>
          <w:sz w:val="21"/>
          <w:szCs w:val="21"/>
        </w:rPr>
        <w:t>El Presidente.-</w:t>
      </w:r>
      <w:r w:rsidR="00836359">
        <w:rPr>
          <w:rFonts w:ascii="Abadi" w:hAnsi="Abadi"/>
          <w:sz w:val="21"/>
          <w:szCs w:val="21"/>
        </w:rPr>
        <w:t xml:space="preserve"> </w:t>
      </w:r>
      <w:r>
        <w:rPr>
          <w:rFonts w:ascii="Abadi" w:hAnsi="Abadi"/>
          <w:sz w:val="21"/>
          <w:szCs w:val="21"/>
        </w:rPr>
        <w:t>T</w:t>
      </w:r>
      <w:r w:rsidRPr="001B25DA">
        <w:rPr>
          <w:rFonts w:ascii="Abadi" w:hAnsi="Abadi"/>
          <w:sz w:val="21"/>
          <w:szCs w:val="21"/>
        </w:rPr>
        <w:t>oda vez que las diputadas y los diputados cuentan con el archivo electrónico del acta levantada con motivo de la presente sesión se somete a su consideración la propuesta de dispensa de lectura de la misma</w:t>
      </w:r>
      <w:r>
        <w:rPr>
          <w:rFonts w:ascii="Abadi" w:hAnsi="Abadi"/>
          <w:sz w:val="21"/>
          <w:szCs w:val="21"/>
        </w:rPr>
        <w:t>.</w:t>
      </w:r>
    </w:p>
    <w:p w14:paraId="29F67FE8" w14:textId="00752B52" w:rsidR="002D2CA7" w:rsidRDefault="002D2CA7" w:rsidP="002D2CA7">
      <w:pPr>
        <w:ind w:firstLine="708"/>
        <w:jc w:val="both"/>
        <w:rPr>
          <w:rFonts w:ascii="Abadi" w:hAnsi="Abadi"/>
          <w:sz w:val="21"/>
          <w:szCs w:val="21"/>
        </w:rPr>
      </w:pPr>
      <w:r>
        <w:rPr>
          <w:rFonts w:ascii="Abadi" w:hAnsi="Abadi"/>
          <w:sz w:val="21"/>
          <w:szCs w:val="21"/>
        </w:rPr>
        <w:t xml:space="preserve"> </w:t>
      </w:r>
    </w:p>
    <w:p w14:paraId="7095BEA5" w14:textId="1BB00048" w:rsidR="002D2CA7" w:rsidRDefault="002D2CA7" w:rsidP="002D2CA7">
      <w:pPr>
        <w:ind w:firstLine="708"/>
        <w:jc w:val="both"/>
        <w:rPr>
          <w:rFonts w:ascii="Abadi" w:hAnsi="Abadi"/>
          <w:sz w:val="21"/>
          <w:szCs w:val="21"/>
        </w:rPr>
      </w:pPr>
      <w:r>
        <w:rPr>
          <w:rFonts w:ascii="Abadi" w:hAnsi="Abadi"/>
          <w:sz w:val="21"/>
          <w:szCs w:val="21"/>
        </w:rPr>
        <w:t>- S</w:t>
      </w:r>
      <w:r w:rsidRPr="001B25DA">
        <w:rPr>
          <w:rFonts w:ascii="Abadi" w:hAnsi="Abadi"/>
          <w:sz w:val="21"/>
          <w:szCs w:val="21"/>
        </w:rPr>
        <w:t xml:space="preserve">e pide a la </w:t>
      </w:r>
      <w:r>
        <w:rPr>
          <w:rFonts w:ascii="Abadi" w:hAnsi="Abadi"/>
          <w:sz w:val="21"/>
          <w:szCs w:val="21"/>
        </w:rPr>
        <w:t>S</w:t>
      </w:r>
      <w:r w:rsidRPr="001B25DA">
        <w:rPr>
          <w:rFonts w:ascii="Abadi" w:hAnsi="Abadi"/>
          <w:sz w:val="21"/>
          <w:szCs w:val="21"/>
        </w:rPr>
        <w:t>ecretaría que en votación económica a través del sistema electrónico y quien se encuentra a distancia en la modalidad convencional pregunte a la</w:t>
      </w:r>
      <w:r>
        <w:rPr>
          <w:rFonts w:ascii="Abadi" w:hAnsi="Abadi"/>
          <w:sz w:val="21"/>
          <w:szCs w:val="21"/>
        </w:rPr>
        <w:t>s</w:t>
      </w:r>
      <w:r w:rsidRPr="001B25DA">
        <w:rPr>
          <w:rFonts w:ascii="Abadi" w:hAnsi="Abadi"/>
          <w:sz w:val="21"/>
          <w:szCs w:val="21"/>
        </w:rPr>
        <w:t xml:space="preserve"> diputada</w:t>
      </w:r>
      <w:r>
        <w:rPr>
          <w:rFonts w:ascii="Abadi" w:hAnsi="Abadi"/>
          <w:sz w:val="21"/>
          <w:szCs w:val="21"/>
        </w:rPr>
        <w:t>s y  los diputados si se a</w:t>
      </w:r>
      <w:r w:rsidRPr="001B25DA">
        <w:rPr>
          <w:rFonts w:ascii="Abadi" w:hAnsi="Abadi"/>
          <w:sz w:val="21"/>
          <w:szCs w:val="21"/>
        </w:rPr>
        <w:t>prueba la propuesta sobre dispensa de lectura</w:t>
      </w:r>
      <w:r>
        <w:rPr>
          <w:rFonts w:ascii="Abadi" w:hAnsi="Abadi"/>
          <w:sz w:val="21"/>
          <w:szCs w:val="21"/>
        </w:rPr>
        <w:t xml:space="preserve">. </w:t>
      </w:r>
    </w:p>
    <w:p w14:paraId="4A0793D9" w14:textId="77777777" w:rsidR="002D2CA7" w:rsidRDefault="002D2CA7" w:rsidP="002D2CA7">
      <w:pPr>
        <w:ind w:firstLine="708"/>
        <w:jc w:val="both"/>
        <w:rPr>
          <w:rFonts w:ascii="Abadi" w:hAnsi="Abadi"/>
          <w:sz w:val="21"/>
          <w:szCs w:val="21"/>
        </w:rPr>
      </w:pPr>
    </w:p>
    <w:p w14:paraId="3BBFB834" w14:textId="77777777" w:rsidR="002D2CA7" w:rsidRPr="0010357E" w:rsidRDefault="002D2CA7" w:rsidP="002D2CA7">
      <w:pPr>
        <w:ind w:firstLine="708"/>
        <w:jc w:val="both"/>
        <w:rPr>
          <w:rFonts w:ascii="Abadi" w:hAnsi="Abadi"/>
          <w:b/>
          <w:bCs/>
          <w:sz w:val="21"/>
          <w:szCs w:val="21"/>
        </w:rPr>
      </w:pPr>
      <w:r w:rsidRPr="0010357E">
        <w:rPr>
          <w:rFonts w:ascii="Abadi" w:hAnsi="Abadi"/>
          <w:b/>
          <w:bCs/>
          <w:sz w:val="21"/>
          <w:szCs w:val="21"/>
        </w:rPr>
        <w:t>(Se abre el sistema electrónico)</w:t>
      </w:r>
    </w:p>
    <w:p w14:paraId="450A6AE6" w14:textId="77777777" w:rsidR="002D2CA7" w:rsidRDefault="002D2CA7" w:rsidP="002D2CA7">
      <w:pPr>
        <w:ind w:firstLine="708"/>
        <w:jc w:val="both"/>
        <w:rPr>
          <w:rFonts w:ascii="Abadi" w:hAnsi="Abadi"/>
          <w:sz w:val="21"/>
          <w:szCs w:val="21"/>
        </w:rPr>
      </w:pPr>
    </w:p>
    <w:p w14:paraId="3BB3C263" w14:textId="77777777" w:rsidR="002D2CA7" w:rsidRDefault="002D2CA7" w:rsidP="002D2CA7">
      <w:pPr>
        <w:ind w:firstLine="708"/>
        <w:jc w:val="both"/>
        <w:rPr>
          <w:rFonts w:ascii="Abadi" w:hAnsi="Abadi"/>
          <w:sz w:val="21"/>
          <w:szCs w:val="21"/>
        </w:rPr>
      </w:pPr>
      <w:r w:rsidRPr="0010357E">
        <w:rPr>
          <w:rFonts w:ascii="Abadi" w:hAnsi="Abadi"/>
          <w:b/>
          <w:bCs/>
          <w:sz w:val="21"/>
          <w:szCs w:val="21"/>
        </w:rPr>
        <w:t>- El Secretario.-</w:t>
      </w:r>
      <w:r>
        <w:rPr>
          <w:rFonts w:ascii="Abadi" w:hAnsi="Abadi"/>
          <w:sz w:val="21"/>
          <w:szCs w:val="21"/>
        </w:rPr>
        <w:t xml:space="preserve"> P</w:t>
      </w:r>
      <w:r w:rsidRPr="001B25DA">
        <w:rPr>
          <w:rFonts w:ascii="Abadi" w:hAnsi="Abadi"/>
          <w:sz w:val="21"/>
          <w:szCs w:val="21"/>
        </w:rPr>
        <w:t>or instrucciones de la presidencia en votación económica se pregunta a las diputadas y a los diputados si se aprueba la propuesta sobre dispensa de lectura mediante el sistema electrónico</w:t>
      </w:r>
      <w:r>
        <w:rPr>
          <w:rFonts w:ascii="Abadi" w:hAnsi="Abadi"/>
          <w:sz w:val="21"/>
          <w:szCs w:val="21"/>
        </w:rPr>
        <w:t>. ¿Diputado Gerardo González? ¿Diputado Ernesto Millán Soberanes? ¿Diputada Janet Melanie Murillo?</w:t>
      </w:r>
    </w:p>
    <w:p w14:paraId="7A3518B8" w14:textId="574D9E40" w:rsidR="002D2CA7" w:rsidRDefault="002D2CA7" w:rsidP="002D2CA7">
      <w:pPr>
        <w:ind w:firstLine="708"/>
        <w:jc w:val="both"/>
        <w:rPr>
          <w:rFonts w:ascii="Abadi" w:hAnsi="Abadi"/>
          <w:sz w:val="21"/>
          <w:szCs w:val="21"/>
        </w:rPr>
      </w:pPr>
    </w:p>
    <w:p w14:paraId="620232FE" w14:textId="5FCE8BD6" w:rsidR="002D2CA7" w:rsidRDefault="002D2CA7" w:rsidP="002D2CA7">
      <w:pPr>
        <w:ind w:firstLine="708"/>
        <w:jc w:val="both"/>
        <w:rPr>
          <w:rFonts w:ascii="Abadi" w:hAnsi="Abadi"/>
          <w:sz w:val="21"/>
          <w:szCs w:val="21"/>
        </w:rPr>
      </w:pPr>
      <w:r>
        <w:rPr>
          <w:rFonts w:ascii="Abadi" w:hAnsi="Abadi"/>
          <w:sz w:val="21"/>
          <w:szCs w:val="21"/>
        </w:rPr>
        <w:t>¿F</w:t>
      </w:r>
      <w:r w:rsidRPr="001B25DA">
        <w:rPr>
          <w:rFonts w:ascii="Abadi" w:hAnsi="Abadi"/>
          <w:sz w:val="21"/>
          <w:szCs w:val="21"/>
        </w:rPr>
        <w:t>alta alguna diputada o algún diputado de emitir su voto</w:t>
      </w:r>
      <w:r>
        <w:rPr>
          <w:rFonts w:ascii="Abadi" w:hAnsi="Abadi"/>
          <w:sz w:val="21"/>
          <w:szCs w:val="21"/>
        </w:rPr>
        <w:t>?</w:t>
      </w:r>
    </w:p>
    <w:p w14:paraId="11D78915" w14:textId="77777777" w:rsidR="002D2CA7" w:rsidRDefault="002D2CA7" w:rsidP="002D2CA7">
      <w:pPr>
        <w:ind w:firstLine="708"/>
        <w:jc w:val="both"/>
        <w:rPr>
          <w:rFonts w:ascii="Abadi" w:hAnsi="Abadi"/>
          <w:sz w:val="21"/>
          <w:szCs w:val="21"/>
        </w:rPr>
      </w:pPr>
    </w:p>
    <w:p w14:paraId="096B26B3" w14:textId="77777777" w:rsidR="002D2CA7" w:rsidRPr="00FC3C5C" w:rsidRDefault="002D2CA7" w:rsidP="002D2CA7">
      <w:pPr>
        <w:ind w:firstLine="708"/>
        <w:jc w:val="both"/>
        <w:rPr>
          <w:rFonts w:ascii="Abadi" w:hAnsi="Abadi"/>
          <w:b/>
          <w:bCs/>
          <w:sz w:val="21"/>
          <w:szCs w:val="21"/>
        </w:rPr>
      </w:pPr>
      <w:r w:rsidRPr="00FC3C5C">
        <w:rPr>
          <w:rFonts w:ascii="Abadi" w:hAnsi="Abadi"/>
          <w:b/>
          <w:bCs/>
          <w:sz w:val="21"/>
          <w:szCs w:val="21"/>
        </w:rPr>
        <w:t>(Cerramos sistema electrónico)</w:t>
      </w:r>
    </w:p>
    <w:p w14:paraId="6EB84E22" w14:textId="706EDAC5" w:rsidR="002D2CA7" w:rsidRDefault="002D2CA7" w:rsidP="002D2CA7">
      <w:pPr>
        <w:ind w:firstLine="708"/>
        <w:jc w:val="both"/>
        <w:rPr>
          <w:rFonts w:ascii="Abadi" w:hAnsi="Abadi"/>
          <w:sz w:val="21"/>
          <w:szCs w:val="21"/>
        </w:rPr>
      </w:pPr>
      <w:r w:rsidRPr="00FC3C5C">
        <w:rPr>
          <w:rFonts w:ascii="Abadi" w:hAnsi="Abadi"/>
          <w:b/>
          <w:bCs/>
          <w:sz w:val="21"/>
          <w:szCs w:val="21"/>
        </w:rPr>
        <w:lastRenderedPageBreak/>
        <w:t>- El Secretario.-</w:t>
      </w:r>
      <w:r>
        <w:rPr>
          <w:rFonts w:ascii="Abadi" w:hAnsi="Abadi"/>
          <w:sz w:val="21"/>
          <w:szCs w:val="21"/>
        </w:rPr>
        <w:t xml:space="preserve"> Se registraron </w:t>
      </w:r>
      <w:r w:rsidRPr="001B25DA">
        <w:rPr>
          <w:rFonts w:ascii="Abadi" w:hAnsi="Abadi"/>
          <w:sz w:val="21"/>
          <w:szCs w:val="21"/>
        </w:rPr>
        <w:t>34 votos a favor</w:t>
      </w:r>
      <w:r>
        <w:rPr>
          <w:rFonts w:ascii="Abadi" w:hAnsi="Abadi"/>
          <w:sz w:val="21"/>
          <w:szCs w:val="21"/>
        </w:rPr>
        <w:t xml:space="preserve">. </w:t>
      </w:r>
    </w:p>
    <w:p w14:paraId="67CBB226" w14:textId="77777777" w:rsidR="002D2CA7" w:rsidRDefault="002D2CA7" w:rsidP="002D2CA7">
      <w:pPr>
        <w:ind w:firstLine="708"/>
        <w:jc w:val="both"/>
        <w:rPr>
          <w:rFonts w:ascii="Abadi" w:hAnsi="Abadi"/>
          <w:sz w:val="21"/>
          <w:szCs w:val="21"/>
        </w:rPr>
      </w:pPr>
    </w:p>
    <w:p w14:paraId="2F9A5587" w14:textId="133A5C82" w:rsidR="002D2CA7" w:rsidRDefault="002D2CA7" w:rsidP="002D2CA7">
      <w:pPr>
        <w:ind w:firstLine="708"/>
        <w:jc w:val="both"/>
        <w:rPr>
          <w:rFonts w:ascii="Abadi" w:hAnsi="Abadi"/>
          <w:sz w:val="21"/>
          <w:szCs w:val="21"/>
        </w:rPr>
      </w:pPr>
      <w:r w:rsidRPr="000B7B28">
        <w:rPr>
          <w:rFonts w:ascii="Abadi" w:hAnsi="Abadi"/>
          <w:b/>
          <w:bCs/>
          <w:sz w:val="21"/>
          <w:szCs w:val="21"/>
        </w:rPr>
        <w:t>- El Presidente.-</w:t>
      </w:r>
      <w:r>
        <w:rPr>
          <w:rFonts w:ascii="Abadi" w:hAnsi="Abadi"/>
          <w:sz w:val="21"/>
          <w:szCs w:val="21"/>
        </w:rPr>
        <w:t xml:space="preserve"> L</w:t>
      </w:r>
      <w:r w:rsidRPr="001B25DA">
        <w:rPr>
          <w:rFonts w:ascii="Abadi" w:hAnsi="Abadi"/>
          <w:sz w:val="21"/>
          <w:szCs w:val="21"/>
        </w:rPr>
        <w:t>a dispensa de lectura ha sido aprobada por unanimidad</w:t>
      </w:r>
      <w:r>
        <w:rPr>
          <w:rFonts w:ascii="Abadi" w:hAnsi="Abadi"/>
          <w:sz w:val="21"/>
          <w:szCs w:val="21"/>
        </w:rPr>
        <w:t>.</w:t>
      </w:r>
    </w:p>
    <w:p w14:paraId="40FBA3B2" w14:textId="77777777" w:rsidR="002D2CA7" w:rsidRDefault="002D2CA7" w:rsidP="002D2CA7">
      <w:pPr>
        <w:ind w:firstLine="708"/>
        <w:jc w:val="both"/>
        <w:rPr>
          <w:rFonts w:ascii="Abadi" w:hAnsi="Abadi"/>
          <w:sz w:val="21"/>
          <w:szCs w:val="21"/>
        </w:rPr>
      </w:pPr>
    </w:p>
    <w:p w14:paraId="4ECFFA87" w14:textId="0C7E3BF1" w:rsidR="002D2CA7" w:rsidRDefault="002D2CA7" w:rsidP="002D2CA7">
      <w:pPr>
        <w:ind w:firstLine="708"/>
        <w:jc w:val="both"/>
        <w:rPr>
          <w:rFonts w:ascii="Abadi" w:hAnsi="Abadi"/>
          <w:sz w:val="21"/>
          <w:szCs w:val="21"/>
        </w:rPr>
      </w:pPr>
      <w:r>
        <w:rPr>
          <w:rFonts w:ascii="Abadi" w:hAnsi="Abadi"/>
          <w:sz w:val="21"/>
          <w:szCs w:val="21"/>
        </w:rPr>
        <w:t>- E</w:t>
      </w:r>
      <w:r w:rsidRPr="001B25DA">
        <w:rPr>
          <w:rFonts w:ascii="Abadi" w:hAnsi="Abadi"/>
          <w:sz w:val="21"/>
          <w:szCs w:val="21"/>
        </w:rPr>
        <w:t xml:space="preserve">n consecuencia el </w:t>
      </w:r>
      <w:r>
        <w:rPr>
          <w:rFonts w:ascii="Abadi" w:hAnsi="Abadi"/>
          <w:sz w:val="21"/>
          <w:szCs w:val="21"/>
        </w:rPr>
        <w:t>acta</w:t>
      </w:r>
      <w:r w:rsidRPr="001B25DA">
        <w:rPr>
          <w:rFonts w:ascii="Abadi" w:hAnsi="Abadi"/>
          <w:sz w:val="21"/>
          <w:szCs w:val="21"/>
        </w:rPr>
        <w:t xml:space="preserve"> está a consideración de la</w:t>
      </w:r>
      <w:r>
        <w:rPr>
          <w:rFonts w:ascii="Abadi" w:hAnsi="Abadi"/>
          <w:sz w:val="21"/>
          <w:szCs w:val="21"/>
        </w:rPr>
        <w:t xml:space="preserve"> A</w:t>
      </w:r>
      <w:r w:rsidRPr="001B25DA">
        <w:rPr>
          <w:rFonts w:ascii="Abadi" w:hAnsi="Abadi"/>
          <w:sz w:val="21"/>
          <w:szCs w:val="21"/>
        </w:rPr>
        <w:t>samblea</w:t>
      </w:r>
      <w:r>
        <w:rPr>
          <w:rFonts w:ascii="Abadi" w:hAnsi="Abadi"/>
          <w:sz w:val="21"/>
          <w:szCs w:val="21"/>
        </w:rPr>
        <w:t xml:space="preserve">. </w:t>
      </w:r>
    </w:p>
    <w:p w14:paraId="61CE41C0" w14:textId="77777777" w:rsidR="002D2CA7" w:rsidRDefault="002D2CA7" w:rsidP="002D2CA7">
      <w:pPr>
        <w:ind w:firstLine="708"/>
        <w:jc w:val="both"/>
        <w:rPr>
          <w:rFonts w:ascii="Abadi" w:hAnsi="Abadi"/>
          <w:sz w:val="21"/>
          <w:szCs w:val="21"/>
        </w:rPr>
      </w:pPr>
    </w:p>
    <w:p w14:paraId="1BCAE8C2" w14:textId="46DA2867" w:rsidR="002D2CA7" w:rsidRDefault="002D2CA7" w:rsidP="002D2CA7">
      <w:pPr>
        <w:ind w:firstLine="708"/>
        <w:jc w:val="both"/>
        <w:rPr>
          <w:rFonts w:ascii="Abadi" w:hAnsi="Abadi"/>
          <w:sz w:val="21"/>
          <w:szCs w:val="21"/>
        </w:rPr>
      </w:pPr>
      <w:r>
        <w:rPr>
          <w:rFonts w:ascii="Abadi" w:hAnsi="Abadi"/>
          <w:sz w:val="21"/>
          <w:szCs w:val="21"/>
        </w:rPr>
        <w:t>- S</w:t>
      </w:r>
      <w:r w:rsidRPr="001B25DA">
        <w:rPr>
          <w:rFonts w:ascii="Abadi" w:hAnsi="Abadi"/>
          <w:sz w:val="21"/>
          <w:szCs w:val="21"/>
        </w:rPr>
        <w:t>i alguna diputada o algún diputado se desea hacer uso de la palabra indiquenlo a esta presidencia</w:t>
      </w:r>
      <w:r>
        <w:rPr>
          <w:rFonts w:ascii="Abadi" w:hAnsi="Abadi"/>
          <w:sz w:val="21"/>
          <w:szCs w:val="21"/>
        </w:rPr>
        <w:t>,</w:t>
      </w:r>
      <w:r w:rsidRPr="001B25DA">
        <w:rPr>
          <w:rFonts w:ascii="Abadi" w:hAnsi="Abadi"/>
          <w:sz w:val="21"/>
          <w:szCs w:val="21"/>
        </w:rPr>
        <w:t xml:space="preserve"> no habiendo quien haga uso de la palabra esta presidencia solicita a la </w:t>
      </w:r>
      <w:r>
        <w:rPr>
          <w:rFonts w:ascii="Abadi" w:hAnsi="Abadi"/>
          <w:sz w:val="21"/>
          <w:szCs w:val="21"/>
        </w:rPr>
        <w:t>S</w:t>
      </w:r>
      <w:r w:rsidRPr="001B25DA">
        <w:rPr>
          <w:rFonts w:ascii="Abadi" w:hAnsi="Abadi"/>
          <w:sz w:val="21"/>
          <w:szCs w:val="21"/>
        </w:rPr>
        <w:t>ecretaría que en votación económica a través del sistema electrónico pregunt</w:t>
      </w:r>
      <w:r>
        <w:rPr>
          <w:rFonts w:ascii="Abadi" w:hAnsi="Abadi"/>
          <w:sz w:val="21"/>
          <w:szCs w:val="21"/>
        </w:rPr>
        <w:t>e</w:t>
      </w:r>
      <w:r w:rsidRPr="001B25DA">
        <w:rPr>
          <w:rFonts w:ascii="Abadi" w:hAnsi="Abadi"/>
          <w:sz w:val="21"/>
          <w:szCs w:val="21"/>
        </w:rPr>
        <w:t xml:space="preserve"> a diputadas y diputados si</w:t>
      </w:r>
      <w:r>
        <w:rPr>
          <w:rFonts w:ascii="Abadi" w:hAnsi="Abadi"/>
          <w:sz w:val="21"/>
          <w:szCs w:val="21"/>
        </w:rPr>
        <w:t xml:space="preserve"> </w:t>
      </w:r>
      <w:r w:rsidRPr="001B25DA">
        <w:rPr>
          <w:rFonts w:ascii="Abadi" w:hAnsi="Abadi"/>
          <w:sz w:val="21"/>
          <w:szCs w:val="21"/>
        </w:rPr>
        <w:t>es de aprobarse el acta</w:t>
      </w:r>
      <w:r>
        <w:rPr>
          <w:rFonts w:ascii="Abadi" w:hAnsi="Abadi"/>
          <w:sz w:val="21"/>
          <w:szCs w:val="21"/>
        </w:rPr>
        <w:t>.</w:t>
      </w:r>
    </w:p>
    <w:p w14:paraId="3A4CBEE6" w14:textId="77777777" w:rsidR="002D2CA7" w:rsidRDefault="002D2CA7" w:rsidP="002D2CA7">
      <w:pPr>
        <w:ind w:firstLine="708"/>
        <w:jc w:val="both"/>
        <w:rPr>
          <w:rFonts w:ascii="Abadi" w:hAnsi="Abadi"/>
          <w:sz w:val="21"/>
          <w:szCs w:val="21"/>
        </w:rPr>
      </w:pPr>
    </w:p>
    <w:p w14:paraId="52501A8A" w14:textId="2D446256" w:rsidR="002D2CA7" w:rsidRDefault="002D2CA7" w:rsidP="002D2CA7">
      <w:pPr>
        <w:ind w:firstLine="708"/>
        <w:jc w:val="both"/>
        <w:rPr>
          <w:rFonts w:ascii="Abadi" w:hAnsi="Abadi"/>
          <w:sz w:val="21"/>
          <w:szCs w:val="21"/>
        </w:rPr>
      </w:pPr>
      <w:r w:rsidRPr="000B7B28">
        <w:rPr>
          <w:rFonts w:ascii="Abadi" w:hAnsi="Abadi"/>
          <w:b/>
          <w:bCs/>
          <w:sz w:val="21"/>
          <w:szCs w:val="21"/>
        </w:rPr>
        <w:t>- El Secretario.-</w:t>
      </w:r>
      <w:r>
        <w:rPr>
          <w:rFonts w:ascii="Abadi" w:hAnsi="Abadi"/>
          <w:sz w:val="21"/>
          <w:szCs w:val="21"/>
        </w:rPr>
        <w:t xml:space="preserve"> P</w:t>
      </w:r>
      <w:r w:rsidRPr="001B25DA">
        <w:rPr>
          <w:rFonts w:ascii="Abadi" w:hAnsi="Abadi"/>
          <w:sz w:val="21"/>
          <w:szCs w:val="21"/>
        </w:rPr>
        <w:t xml:space="preserve">or instrucciones de la presidencia en votación económica se pregunta a las diputadas y </w:t>
      </w:r>
      <w:r>
        <w:rPr>
          <w:rFonts w:ascii="Abadi" w:hAnsi="Abadi"/>
          <w:sz w:val="21"/>
          <w:szCs w:val="21"/>
        </w:rPr>
        <w:t xml:space="preserve">a </w:t>
      </w:r>
      <w:r w:rsidRPr="001B25DA">
        <w:rPr>
          <w:rFonts w:ascii="Abadi" w:hAnsi="Abadi"/>
          <w:sz w:val="21"/>
          <w:szCs w:val="21"/>
        </w:rPr>
        <w:t>los diputados si se aprueba el acta mediante el sistema electrónico</w:t>
      </w:r>
      <w:r>
        <w:rPr>
          <w:rFonts w:ascii="Abadi" w:hAnsi="Abadi"/>
          <w:sz w:val="21"/>
          <w:szCs w:val="21"/>
        </w:rPr>
        <w:t xml:space="preserve">. ¿Diputado </w:t>
      </w:r>
      <w:r w:rsidRPr="001B25DA">
        <w:rPr>
          <w:rFonts w:ascii="Abadi" w:hAnsi="Abadi"/>
          <w:sz w:val="21"/>
          <w:szCs w:val="21"/>
        </w:rPr>
        <w:t>David Martínez</w:t>
      </w:r>
      <w:r>
        <w:rPr>
          <w:rFonts w:ascii="Abadi" w:hAnsi="Abadi"/>
          <w:sz w:val="21"/>
          <w:szCs w:val="21"/>
        </w:rPr>
        <w:t>? ¿D</w:t>
      </w:r>
      <w:r w:rsidRPr="001B25DA">
        <w:rPr>
          <w:rFonts w:ascii="Abadi" w:hAnsi="Abadi"/>
          <w:sz w:val="21"/>
          <w:szCs w:val="21"/>
        </w:rPr>
        <w:t xml:space="preserve">iputada </w:t>
      </w:r>
      <w:r>
        <w:rPr>
          <w:rFonts w:ascii="Abadi" w:hAnsi="Abadi"/>
          <w:sz w:val="21"/>
          <w:szCs w:val="21"/>
        </w:rPr>
        <w:t>Hades B</w:t>
      </w:r>
      <w:r w:rsidRPr="001B25DA">
        <w:rPr>
          <w:rFonts w:ascii="Abadi" w:hAnsi="Abadi"/>
          <w:sz w:val="21"/>
          <w:szCs w:val="21"/>
        </w:rPr>
        <w:t>erenice</w:t>
      </w:r>
      <w:r>
        <w:rPr>
          <w:rFonts w:ascii="Abadi" w:hAnsi="Abadi"/>
          <w:sz w:val="21"/>
          <w:szCs w:val="21"/>
        </w:rPr>
        <w:t>?</w:t>
      </w:r>
      <w:r w:rsidRPr="001B25DA">
        <w:rPr>
          <w:rFonts w:ascii="Abadi" w:hAnsi="Abadi"/>
          <w:sz w:val="21"/>
          <w:szCs w:val="21"/>
        </w:rPr>
        <w:t xml:space="preserve"> </w:t>
      </w:r>
      <w:r>
        <w:rPr>
          <w:rFonts w:ascii="Abadi" w:hAnsi="Abadi"/>
          <w:sz w:val="21"/>
          <w:szCs w:val="21"/>
        </w:rPr>
        <w:t>¿D</w:t>
      </w:r>
      <w:r w:rsidRPr="001B25DA">
        <w:rPr>
          <w:rFonts w:ascii="Abadi" w:hAnsi="Abadi"/>
          <w:sz w:val="21"/>
          <w:szCs w:val="21"/>
        </w:rPr>
        <w:t xml:space="preserve">iputada </w:t>
      </w:r>
      <w:r>
        <w:rPr>
          <w:rFonts w:ascii="Abadi" w:hAnsi="Abadi"/>
          <w:sz w:val="21"/>
          <w:szCs w:val="21"/>
        </w:rPr>
        <w:t>Y</w:t>
      </w:r>
      <w:r w:rsidRPr="001B25DA">
        <w:rPr>
          <w:rFonts w:ascii="Abadi" w:hAnsi="Abadi"/>
          <w:sz w:val="21"/>
          <w:szCs w:val="21"/>
        </w:rPr>
        <w:t xml:space="preserve">ulma </w:t>
      </w:r>
      <w:r>
        <w:rPr>
          <w:rFonts w:ascii="Abadi" w:hAnsi="Abadi"/>
          <w:sz w:val="21"/>
          <w:szCs w:val="21"/>
        </w:rPr>
        <w:t>R</w:t>
      </w:r>
      <w:r w:rsidRPr="001B25DA">
        <w:rPr>
          <w:rFonts w:ascii="Abadi" w:hAnsi="Abadi"/>
          <w:sz w:val="21"/>
          <w:szCs w:val="21"/>
        </w:rPr>
        <w:t xml:space="preserve">ocha </w:t>
      </w:r>
      <w:r>
        <w:rPr>
          <w:rFonts w:ascii="Abadi" w:hAnsi="Abadi"/>
          <w:sz w:val="21"/>
          <w:szCs w:val="21"/>
        </w:rPr>
        <w:t>A</w:t>
      </w:r>
      <w:r w:rsidRPr="001B25DA">
        <w:rPr>
          <w:rFonts w:ascii="Abadi" w:hAnsi="Abadi"/>
          <w:sz w:val="21"/>
          <w:szCs w:val="21"/>
        </w:rPr>
        <w:t>guilar</w:t>
      </w:r>
      <w:r>
        <w:rPr>
          <w:rFonts w:ascii="Abadi" w:hAnsi="Abadi"/>
          <w:sz w:val="21"/>
          <w:szCs w:val="21"/>
        </w:rPr>
        <w:t xml:space="preserve">? </w:t>
      </w:r>
    </w:p>
    <w:p w14:paraId="337D3C7C" w14:textId="77777777" w:rsidR="002D2CA7" w:rsidRDefault="002D2CA7" w:rsidP="002D2CA7">
      <w:pPr>
        <w:ind w:firstLine="708"/>
        <w:jc w:val="both"/>
        <w:rPr>
          <w:rFonts w:ascii="Abadi" w:hAnsi="Abadi"/>
          <w:sz w:val="21"/>
          <w:szCs w:val="21"/>
        </w:rPr>
      </w:pPr>
    </w:p>
    <w:p w14:paraId="66170595" w14:textId="66862036" w:rsidR="002D2CA7" w:rsidRDefault="002D2CA7" w:rsidP="002D2CA7">
      <w:pPr>
        <w:ind w:firstLine="708"/>
        <w:jc w:val="both"/>
        <w:rPr>
          <w:rFonts w:ascii="Abadi" w:hAnsi="Abadi"/>
          <w:sz w:val="21"/>
          <w:szCs w:val="21"/>
        </w:rPr>
      </w:pPr>
      <w:r>
        <w:rPr>
          <w:rFonts w:ascii="Abadi" w:hAnsi="Abadi"/>
          <w:sz w:val="21"/>
          <w:szCs w:val="21"/>
        </w:rPr>
        <w:t>¿F</w:t>
      </w:r>
      <w:r w:rsidRPr="001B25DA">
        <w:rPr>
          <w:rFonts w:ascii="Abadi" w:hAnsi="Abadi"/>
          <w:sz w:val="21"/>
          <w:szCs w:val="21"/>
        </w:rPr>
        <w:t>alta alguna diputada o algún diputado de emitir su voto</w:t>
      </w:r>
      <w:r>
        <w:rPr>
          <w:rFonts w:ascii="Abadi" w:hAnsi="Abadi"/>
          <w:sz w:val="21"/>
          <w:szCs w:val="21"/>
        </w:rPr>
        <w:t>?</w:t>
      </w:r>
    </w:p>
    <w:p w14:paraId="428E962D" w14:textId="20BFA26C" w:rsidR="002D2CA7" w:rsidRDefault="002D2CA7" w:rsidP="002D2CA7">
      <w:pPr>
        <w:ind w:firstLine="708"/>
        <w:jc w:val="both"/>
        <w:rPr>
          <w:rFonts w:ascii="Abadi" w:hAnsi="Abadi"/>
          <w:sz w:val="21"/>
          <w:szCs w:val="21"/>
        </w:rPr>
      </w:pPr>
    </w:p>
    <w:p w14:paraId="1C3E2316" w14:textId="088E7D2F" w:rsidR="002D2CA7" w:rsidRDefault="002D2CA7" w:rsidP="002D2CA7">
      <w:pPr>
        <w:ind w:firstLine="708"/>
        <w:jc w:val="both"/>
        <w:rPr>
          <w:rFonts w:ascii="Abadi" w:hAnsi="Abadi"/>
          <w:b/>
          <w:bCs/>
          <w:sz w:val="21"/>
          <w:szCs w:val="21"/>
        </w:rPr>
      </w:pPr>
      <w:r w:rsidRPr="003033EE">
        <w:rPr>
          <w:rFonts w:ascii="Abadi" w:hAnsi="Abadi"/>
          <w:b/>
          <w:bCs/>
          <w:sz w:val="21"/>
          <w:szCs w:val="21"/>
        </w:rPr>
        <w:t>(Cerramos sistema eléctrico)</w:t>
      </w:r>
    </w:p>
    <w:p w14:paraId="4BC731D9" w14:textId="18B01D42" w:rsidR="002D2CA7" w:rsidRDefault="002D2CA7" w:rsidP="002D2CA7">
      <w:pPr>
        <w:ind w:firstLine="708"/>
        <w:jc w:val="both"/>
        <w:rPr>
          <w:rFonts w:ascii="Abadi" w:hAnsi="Abadi"/>
          <w:b/>
          <w:bCs/>
          <w:sz w:val="21"/>
          <w:szCs w:val="21"/>
        </w:rPr>
      </w:pPr>
      <w:r>
        <w:rPr>
          <w:noProof/>
        </w:rPr>
        <w:drawing>
          <wp:anchor distT="0" distB="0" distL="114300" distR="114300" simplePos="0" relativeHeight="251681792" behindDoc="1" locked="0" layoutInCell="1" allowOverlap="1" wp14:anchorId="431296BB" wp14:editId="590A97B3">
            <wp:simplePos x="0" y="0"/>
            <wp:positionH relativeFrom="column">
              <wp:posOffset>498475</wp:posOffset>
            </wp:positionH>
            <wp:positionV relativeFrom="paragraph">
              <wp:posOffset>511175</wp:posOffset>
            </wp:positionV>
            <wp:extent cx="1482725" cy="833755"/>
            <wp:effectExtent l="323850" t="323850" r="327025" b="328295"/>
            <wp:wrapTight wrapText="bothSides">
              <wp:wrapPolygon edited="0">
                <wp:start x="-2775" y="-8390"/>
                <wp:lineTo x="-4718" y="-7403"/>
                <wp:lineTo x="-4718" y="24676"/>
                <wp:lineTo x="-3053" y="28625"/>
                <wp:lineTo x="-2775" y="29612"/>
                <wp:lineTo x="24144" y="29612"/>
                <wp:lineTo x="24421" y="28625"/>
                <wp:lineTo x="26087" y="24676"/>
                <wp:lineTo x="26087" y="494"/>
                <wp:lineTo x="24144" y="-6909"/>
                <wp:lineTo x="24144" y="-8390"/>
                <wp:lineTo x="-2775" y="-8390"/>
              </wp:wrapPolygon>
            </wp:wrapTight>
            <wp:docPr id="41" name="Imagen 4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 Sitio web&#10;&#10;Descripción generada automáticamen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833755"/>
                    </a:xfrm>
                    <a:prstGeom prst="rect">
                      <a:avLst/>
                    </a:prstGeom>
                    <a:ln w="88900" cap="sq" cmpd="thickThin">
                      <a:solidFill>
                        <a:srgbClr val="000000"/>
                      </a:solidFill>
                      <a:prstDash val="solid"/>
                      <a:miter lim="800000"/>
                    </a:ln>
                    <a:effectLst>
                      <a:glow rad="228600">
                        <a:schemeClr val="bg1">
                          <a:lumMod val="65000"/>
                          <a:alpha val="40000"/>
                        </a:schemeClr>
                      </a:glow>
                      <a:innerShdw blurRad="76200">
                        <a:srgbClr val="000000"/>
                      </a:innerShdw>
                    </a:effectLst>
                  </pic:spPr>
                </pic:pic>
              </a:graphicData>
            </a:graphic>
          </wp:anchor>
        </w:drawing>
      </w:r>
    </w:p>
    <w:p w14:paraId="16D4C36F" w14:textId="31976FE2" w:rsidR="002D2CA7" w:rsidRDefault="002D2CA7" w:rsidP="002D2CA7">
      <w:pPr>
        <w:ind w:firstLine="708"/>
        <w:jc w:val="both"/>
        <w:rPr>
          <w:rFonts w:ascii="Abadi" w:hAnsi="Abadi"/>
          <w:b/>
          <w:bCs/>
          <w:sz w:val="21"/>
          <w:szCs w:val="21"/>
        </w:rPr>
      </w:pPr>
    </w:p>
    <w:p w14:paraId="4EABF82D" w14:textId="77777777" w:rsidR="002D2CA7" w:rsidRDefault="002D2CA7" w:rsidP="002D2CA7">
      <w:pPr>
        <w:ind w:firstLine="708"/>
        <w:jc w:val="both"/>
        <w:rPr>
          <w:rFonts w:ascii="Abadi" w:hAnsi="Abadi"/>
          <w:sz w:val="21"/>
          <w:szCs w:val="21"/>
        </w:rPr>
      </w:pPr>
    </w:p>
    <w:p w14:paraId="365CBF2C" w14:textId="2BEA48FB" w:rsidR="002D2CA7" w:rsidRDefault="002D2CA7" w:rsidP="002D2CA7">
      <w:pPr>
        <w:ind w:firstLine="708"/>
        <w:jc w:val="both"/>
        <w:rPr>
          <w:rFonts w:ascii="Abadi" w:hAnsi="Abadi"/>
          <w:sz w:val="21"/>
          <w:szCs w:val="21"/>
        </w:rPr>
      </w:pPr>
      <w:r w:rsidRPr="003033EE">
        <w:rPr>
          <w:rFonts w:ascii="Abadi" w:hAnsi="Abadi"/>
          <w:b/>
          <w:bCs/>
          <w:sz w:val="21"/>
          <w:szCs w:val="21"/>
        </w:rPr>
        <w:t xml:space="preserve"> - El Secretario.-</w:t>
      </w:r>
      <w:r>
        <w:rPr>
          <w:rFonts w:ascii="Abadi" w:hAnsi="Abadi"/>
          <w:sz w:val="21"/>
          <w:szCs w:val="21"/>
        </w:rPr>
        <w:t xml:space="preserve"> S</w:t>
      </w:r>
      <w:r w:rsidRPr="001B25DA">
        <w:rPr>
          <w:rFonts w:ascii="Abadi" w:hAnsi="Abadi"/>
          <w:sz w:val="21"/>
          <w:szCs w:val="21"/>
        </w:rPr>
        <w:t>eñor Presidente se registraron 34 votos a favor</w:t>
      </w:r>
      <w:r>
        <w:rPr>
          <w:rFonts w:ascii="Abadi" w:hAnsi="Abadi"/>
          <w:sz w:val="21"/>
          <w:szCs w:val="21"/>
        </w:rPr>
        <w:t xml:space="preserve">. </w:t>
      </w:r>
    </w:p>
    <w:p w14:paraId="55FE8399" w14:textId="77777777" w:rsidR="002D2CA7" w:rsidRDefault="002D2CA7" w:rsidP="002D2CA7">
      <w:pPr>
        <w:ind w:firstLine="708"/>
        <w:jc w:val="both"/>
        <w:rPr>
          <w:rFonts w:ascii="Abadi" w:hAnsi="Abadi"/>
          <w:sz w:val="21"/>
          <w:szCs w:val="21"/>
        </w:rPr>
      </w:pPr>
    </w:p>
    <w:p w14:paraId="1F1ED93F" w14:textId="200B6A30" w:rsidR="002D2CA7" w:rsidRDefault="002D2CA7" w:rsidP="002D2CA7">
      <w:pPr>
        <w:ind w:firstLine="708"/>
        <w:jc w:val="both"/>
        <w:rPr>
          <w:rFonts w:ascii="Abadi" w:hAnsi="Abadi"/>
          <w:sz w:val="21"/>
          <w:szCs w:val="21"/>
        </w:rPr>
      </w:pPr>
      <w:r w:rsidRPr="003033EE">
        <w:rPr>
          <w:rFonts w:ascii="Abadi" w:hAnsi="Abadi"/>
          <w:b/>
          <w:bCs/>
          <w:sz w:val="21"/>
          <w:szCs w:val="21"/>
        </w:rPr>
        <w:t>- El Presidente.-</w:t>
      </w:r>
      <w:r>
        <w:rPr>
          <w:rFonts w:ascii="Abadi" w:hAnsi="Abadi"/>
          <w:sz w:val="21"/>
          <w:szCs w:val="21"/>
        </w:rPr>
        <w:t xml:space="preserve"> El </w:t>
      </w:r>
      <w:r w:rsidRPr="001B25DA">
        <w:rPr>
          <w:rFonts w:ascii="Abadi" w:hAnsi="Abadi"/>
          <w:sz w:val="21"/>
          <w:szCs w:val="21"/>
        </w:rPr>
        <w:t>acta ha sido aprobada por unanimidad de votos</w:t>
      </w:r>
      <w:r>
        <w:rPr>
          <w:rFonts w:ascii="Abadi" w:hAnsi="Abadi"/>
          <w:sz w:val="21"/>
          <w:szCs w:val="21"/>
        </w:rPr>
        <w:t>.</w:t>
      </w:r>
    </w:p>
    <w:p w14:paraId="70F57299" w14:textId="77777777" w:rsidR="002D2CA7" w:rsidRDefault="002D2CA7" w:rsidP="002D2CA7">
      <w:pPr>
        <w:ind w:firstLine="708"/>
        <w:jc w:val="both"/>
        <w:rPr>
          <w:rFonts w:ascii="Abadi" w:hAnsi="Abadi"/>
          <w:sz w:val="21"/>
          <w:szCs w:val="21"/>
        </w:rPr>
      </w:pPr>
    </w:p>
    <w:p w14:paraId="7D810CB1" w14:textId="77777777" w:rsidR="002D2CA7" w:rsidRDefault="002D2CA7" w:rsidP="002D2CA7">
      <w:pPr>
        <w:ind w:firstLine="708"/>
        <w:jc w:val="both"/>
        <w:rPr>
          <w:rFonts w:ascii="Abadi" w:hAnsi="Abadi"/>
          <w:sz w:val="21"/>
          <w:szCs w:val="21"/>
        </w:rPr>
      </w:pPr>
      <w:r>
        <w:rPr>
          <w:rFonts w:ascii="Abadi" w:hAnsi="Abadi"/>
          <w:sz w:val="21"/>
          <w:szCs w:val="21"/>
        </w:rPr>
        <w:t>- A</w:t>
      </w:r>
      <w:r w:rsidRPr="001B25DA">
        <w:rPr>
          <w:rFonts w:ascii="Abadi" w:hAnsi="Abadi"/>
          <w:sz w:val="21"/>
          <w:szCs w:val="21"/>
        </w:rPr>
        <w:t xml:space="preserve">ntes de proceder a la clausura del </w:t>
      </w:r>
      <w:r>
        <w:rPr>
          <w:rFonts w:ascii="Abadi" w:hAnsi="Abadi"/>
          <w:sz w:val="21"/>
          <w:szCs w:val="21"/>
        </w:rPr>
        <w:t>P</w:t>
      </w:r>
      <w:r w:rsidRPr="001B25DA">
        <w:rPr>
          <w:rFonts w:ascii="Abadi" w:hAnsi="Abadi"/>
          <w:sz w:val="21"/>
          <w:szCs w:val="21"/>
        </w:rPr>
        <w:t xml:space="preserve">rimer </w:t>
      </w:r>
      <w:r>
        <w:rPr>
          <w:rFonts w:ascii="Abadi" w:hAnsi="Abadi"/>
          <w:sz w:val="21"/>
          <w:szCs w:val="21"/>
        </w:rPr>
        <w:t>P</w:t>
      </w:r>
      <w:r w:rsidRPr="001B25DA">
        <w:rPr>
          <w:rFonts w:ascii="Abadi" w:hAnsi="Abadi"/>
          <w:sz w:val="21"/>
          <w:szCs w:val="21"/>
        </w:rPr>
        <w:t xml:space="preserve">eriodo </w:t>
      </w:r>
      <w:r>
        <w:rPr>
          <w:rFonts w:ascii="Abadi" w:hAnsi="Abadi"/>
          <w:sz w:val="21"/>
          <w:szCs w:val="21"/>
        </w:rPr>
        <w:t>O</w:t>
      </w:r>
      <w:r w:rsidRPr="001B25DA">
        <w:rPr>
          <w:rFonts w:ascii="Abadi" w:hAnsi="Abadi"/>
          <w:sz w:val="21"/>
          <w:szCs w:val="21"/>
        </w:rPr>
        <w:t xml:space="preserve">rdinario de </w:t>
      </w:r>
      <w:r>
        <w:rPr>
          <w:rFonts w:ascii="Abadi" w:hAnsi="Abadi"/>
          <w:sz w:val="21"/>
          <w:szCs w:val="21"/>
        </w:rPr>
        <w:t>Se</w:t>
      </w:r>
      <w:r w:rsidRPr="001B25DA">
        <w:rPr>
          <w:rFonts w:ascii="Abadi" w:hAnsi="Abadi"/>
          <w:sz w:val="21"/>
          <w:szCs w:val="21"/>
        </w:rPr>
        <w:t xml:space="preserve">siones correspondiente al </w:t>
      </w:r>
      <w:r>
        <w:rPr>
          <w:rFonts w:ascii="Abadi" w:hAnsi="Abadi"/>
          <w:sz w:val="21"/>
          <w:szCs w:val="21"/>
        </w:rPr>
        <w:t>S</w:t>
      </w:r>
      <w:r w:rsidRPr="001B25DA">
        <w:rPr>
          <w:rFonts w:ascii="Abadi" w:hAnsi="Abadi"/>
          <w:sz w:val="21"/>
          <w:szCs w:val="21"/>
        </w:rPr>
        <w:t xml:space="preserve">egundo </w:t>
      </w:r>
      <w:r>
        <w:rPr>
          <w:rFonts w:ascii="Abadi" w:hAnsi="Abadi"/>
          <w:sz w:val="21"/>
          <w:szCs w:val="21"/>
        </w:rPr>
        <w:t>A</w:t>
      </w:r>
      <w:r w:rsidRPr="001B25DA">
        <w:rPr>
          <w:rFonts w:ascii="Abadi" w:hAnsi="Abadi"/>
          <w:sz w:val="21"/>
          <w:szCs w:val="21"/>
        </w:rPr>
        <w:t xml:space="preserve">ño de </w:t>
      </w:r>
      <w:r>
        <w:rPr>
          <w:rFonts w:ascii="Abadi" w:hAnsi="Abadi"/>
          <w:sz w:val="21"/>
          <w:szCs w:val="21"/>
        </w:rPr>
        <w:t>E</w:t>
      </w:r>
      <w:r w:rsidRPr="001B25DA">
        <w:rPr>
          <w:rFonts w:ascii="Abadi" w:hAnsi="Abadi"/>
          <w:sz w:val="21"/>
          <w:szCs w:val="21"/>
        </w:rPr>
        <w:t xml:space="preserve">jercicio </w:t>
      </w:r>
      <w:r>
        <w:rPr>
          <w:rFonts w:ascii="Abadi" w:hAnsi="Abadi"/>
          <w:sz w:val="21"/>
          <w:szCs w:val="21"/>
        </w:rPr>
        <w:t>C</w:t>
      </w:r>
      <w:r w:rsidRPr="001B25DA">
        <w:rPr>
          <w:rFonts w:ascii="Abadi" w:hAnsi="Abadi"/>
          <w:sz w:val="21"/>
          <w:szCs w:val="21"/>
        </w:rPr>
        <w:t xml:space="preserve">onstitucional de la </w:t>
      </w:r>
      <w:r>
        <w:rPr>
          <w:rFonts w:ascii="Abadi" w:hAnsi="Abadi"/>
          <w:sz w:val="21"/>
          <w:szCs w:val="21"/>
        </w:rPr>
        <w:t xml:space="preserve">Sexagésima Quinta Legislatura, esta </w:t>
      </w:r>
      <w:r w:rsidRPr="001B25DA">
        <w:rPr>
          <w:rFonts w:ascii="Abadi" w:hAnsi="Abadi"/>
          <w:sz w:val="21"/>
          <w:szCs w:val="21"/>
        </w:rPr>
        <w:t>presidencia dará un mensaje</w:t>
      </w:r>
      <w:r>
        <w:rPr>
          <w:rFonts w:ascii="Abadi" w:hAnsi="Abadi"/>
          <w:sz w:val="21"/>
          <w:szCs w:val="21"/>
        </w:rPr>
        <w:t xml:space="preserve">. </w:t>
      </w:r>
    </w:p>
    <w:p w14:paraId="625D2237" w14:textId="77777777" w:rsidR="002D2CA7" w:rsidRPr="002D2CA7" w:rsidRDefault="002D2CA7" w:rsidP="002D2CA7">
      <w:pPr>
        <w:kinsoku w:val="0"/>
        <w:overflowPunct w:val="0"/>
        <w:autoSpaceDE w:val="0"/>
        <w:autoSpaceDN w:val="0"/>
        <w:adjustRightInd w:val="0"/>
        <w:ind w:right="262"/>
        <w:jc w:val="both"/>
        <w:rPr>
          <w:rFonts w:ascii="Abadi" w:hAnsi="Abadi" w:cs="Arial"/>
          <w:b/>
          <w:bCs/>
          <w:sz w:val="21"/>
          <w:szCs w:val="21"/>
        </w:rPr>
      </w:pPr>
    </w:p>
    <w:p w14:paraId="7C823532" w14:textId="77777777" w:rsidR="00701665" w:rsidRPr="00D77960" w:rsidRDefault="00701665" w:rsidP="00AC0D5A">
      <w:pPr>
        <w:pStyle w:val="Prrafodelista"/>
        <w:kinsoku w:val="0"/>
        <w:overflowPunct w:val="0"/>
        <w:autoSpaceDE w:val="0"/>
        <w:autoSpaceDN w:val="0"/>
        <w:adjustRightInd w:val="0"/>
        <w:ind w:left="426" w:right="262"/>
        <w:jc w:val="both"/>
        <w:rPr>
          <w:rFonts w:ascii="Abadi" w:hAnsi="Abadi" w:cs="Arial"/>
          <w:b/>
          <w:bCs/>
          <w:sz w:val="21"/>
          <w:szCs w:val="21"/>
        </w:rPr>
      </w:pPr>
    </w:p>
    <w:p w14:paraId="7FCFB1B3" w14:textId="2AB87753" w:rsidR="00701665" w:rsidRDefault="00701665" w:rsidP="00AC0D5A">
      <w:pPr>
        <w:pStyle w:val="Prrafodelista"/>
        <w:numPr>
          <w:ilvl w:val="0"/>
          <w:numId w:val="6"/>
        </w:numPr>
        <w:kinsoku w:val="0"/>
        <w:overflowPunct w:val="0"/>
        <w:autoSpaceDE w:val="0"/>
        <w:autoSpaceDN w:val="0"/>
        <w:adjustRightInd w:val="0"/>
        <w:spacing w:before="1"/>
        <w:ind w:left="426" w:right="262"/>
        <w:jc w:val="both"/>
        <w:rPr>
          <w:rFonts w:ascii="Abadi" w:hAnsi="Abadi" w:cs="Arial"/>
          <w:b/>
          <w:bCs/>
          <w:sz w:val="21"/>
          <w:szCs w:val="21"/>
        </w:rPr>
      </w:pPr>
      <w:r w:rsidRPr="00D77960">
        <w:rPr>
          <w:rFonts w:ascii="Abadi" w:hAnsi="Abadi" w:cs="Arial"/>
          <w:b/>
          <w:bCs/>
          <w:sz w:val="21"/>
          <w:szCs w:val="21"/>
        </w:rPr>
        <w:t>MENSAJE</w:t>
      </w:r>
      <w:r w:rsidRPr="00D77960">
        <w:rPr>
          <w:rFonts w:ascii="Abadi" w:hAnsi="Abadi" w:cs="Arial"/>
          <w:b/>
          <w:bCs/>
          <w:spacing w:val="80"/>
          <w:sz w:val="21"/>
          <w:szCs w:val="21"/>
        </w:rPr>
        <w:t xml:space="preserve"> </w:t>
      </w:r>
      <w:r w:rsidRPr="00D77960">
        <w:rPr>
          <w:rFonts w:ascii="Abadi" w:hAnsi="Abadi" w:cs="Arial"/>
          <w:b/>
          <w:bCs/>
          <w:sz w:val="21"/>
          <w:szCs w:val="21"/>
        </w:rPr>
        <w:t>DE</w:t>
      </w:r>
      <w:r w:rsidRPr="00D77960">
        <w:rPr>
          <w:rFonts w:ascii="Abadi" w:hAnsi="Abadi" w:cs="Arial"/>
          <w:b/>
          <w:bCs/>
          <w:spacing w:val="80"/>
          <w:sz w:val="21"/>
          <w:szCs w:val="21"/>
        </w:rPr>
        <w:t xml:space="preserve"> </w:t>
      </w:r>
      <w:r w:rsidRPr="00D77960">
        <w:rPr>
          <w:rFonts w:ascii="Abadi" w:hAnsi="Abadi" w:cs="Arial"/>
          <w:b/>
          <w:bCs/>
          <w:sz w:val="21"/>
          <w:szCs w:val="21"/>
        </w:rPr>
        <w:t>LA</w:t>
      </w:r>
      <w:r w:rsidRPr="00D77960">
        <w:rPr>
          <w:rFonts w:ascii="Abadi" w:hAnsi="Abadi" w:cs="Arial"/>
          <w:b/>
          <w:bCs/>
          <w:spacing w:val="80"/>
          <w:sz w:val="21"/>
          <w:szCs w:val="21"/>
        </w:rPr>
        <w:t xml:space="preserve"> </w:t>
      </w:r>
      <w:r w:rsidRPr="00D77960">
        <w:rPr>
          <w:rFonts w:ascii="Abadi" w:hAnsi="Abadi" w:cs="Arial"/>
          <w:b/>
          <w:bCs/>
          <w:sz w:val="21"/>
          <w:szCs w:val="21"/>
        </w:rPr>
        <w:t>PRESIDENCIA</w:t>
      </w:r>
      <w:r w:rsidRPr="00D77960">
        <w:rPr>
          <w:rFonts w:ascii="Abadi" w:hAnsi="Abadi" w:cs="Arial"/>
          <w:b/>
          <w:bCs/>
          <w:spacing w:val="80"/>
          <w:sz w:val="21"/>
          <w:szCs w:val="21"/>
        </w:rPr>
        <w:t xml:space="preserve"> </w:t>
      </w:r>
      <w:r w:rsidRPr="00D77960">
        <w:rPr>
          <w:rFonts w:ascii="Abadi" w:hAnsi="Abadi" w:cs="Arial"/>
          <w:b/>
          <w:bCs/>
          <w:sz w:val="21"/>
          <w:szCs w:val="21"/>
        </w:rPr>
        <w:t>Y</w:t>
      </w:r>
      <w:r w:rsidRPr="00D77960">
        <w:rPr>
          <w:rFonts w:ascii="Abadi" w:hAnsi="Abadi" w:cs="Arial"/>
          <w:b/>
          <w:bCs/>
          <w:spacing w:val="80"/>
          <w:sz w:val="21"/>
          <w:szCs w:val="21"/>
        </w:rPr>
        <w:t xml:space="preserve"> </w:t>
      </w:r>
      <w:r w:rsidRPr="00D77960">
        <w:rPr>
          <w:rFonts w:ascii="Abadi" w:hAnsi="Abadi" w:cs="Arial"/>
          <w:b/>
          <w:bCs/>
          <w:sz w:val="21"/>
          <w:szCs w:val="21"/>
        </w:rPr>
        <w:t>CLAUSURA</w:t>
      </w:r>
      <w:r w:rsidRPr="00D77960">
        <w:rPr>
          <w:rFonts w:ascii="Abadi" w:hAnsi="Abadi" w:cs="Arial"/>
          <w:b/>
          <w:bCs/>
          <w:spacing w:val="80"/>
          <w:sz w:val="21"/>
          <w:szCs w:val="21"/>
        </w:rPr>
        <w:t xml:space="preserve"> </w:t>
      </w:r>
      <w:r w:rsidRPr="00D77960">
        <w:rPr>
          <w:rFonts w:ascii="Abadi" w:hAnsi="Abadi" w:cs="Arial"/>
          <w:b/>
          <w:bCs/>
          <w:sz w:val="21"/>
          <w:szCs w:val="21"/>
        </w:rPr>
        <w:t>DEL</w:t>
      </w:r>
      <w:r w:rsidRPr="00D77960">
        <w:rPr>
          <w:rFonts w:ascii="Abadi" w:hAnsi="Abadi" w:cs="Arial"/>
          <w:b/>
          <w:bCs/>
          <w:spacing w:val="80"/>
          <w:sz w:val="21"/>
          <w:szCs w:val="21"/>
        </w:rPr>
        <w:t xml:space="preserve"> </w:t>
      </w:r>
      <w:r w:rsidRPr="00D77960">
        <w:rPr>
          <w:rFonts w:ascii="Abadi" w:hAnsi="Abadi" w:cs="Arial"/>
          <w:b/>
          <w:bCs/>
          <w:sz w:val="21"/>
          <w:szCs w:val="21"/>
        </w:rPr>
        <w:t>PRIMER</w:t>
      </w:r>
      <w:r w:rsidRPr="00D77960">
        <w:rPr>
          <w:rFonts w:ascii="Abadi" w:hAnsi="Abadi" w:cs="Arial"/>
          <w:b/>
          <w:bCs/>
          <w:spacing w:val="80"/>
          <w:sz w:val="21"/>
          <w:szCs w:val="21"/>
        </w:rPr>
        <w:t xml:space="preserve"> </w:t>
      </w:r>
      <w:r w:rsidRPr="00D77960">
        <w:rPr>
          <w:rFonts w:ascii="Abadi" w:hAnsi="Abadi" w:cs="Arial"/>
          <w:b/>
          <w:bCs/>
          <w:sz w:val="21"/>
          <w:szCs w:val="21"/>
        </w:rPr>
        <w:t>PERIODO</w:t>
      </w:r>
      <w:r w:rsidRPr="00D77960">
        <w:rPr>
          <w:rFonts w:ascii="Abadi" w:hAnsi="Abadi" w:cs="Arial"/>
          <w:b/>
          <w:bCs/>
          <w:spacing w:val="80"/>
          <w:sz w:val="21"/>
          <w:szCs w:val="21"/>
        </w:rPr>
        <w:t xml:space="preserve"> </w:t>
      </w:r>
      <w:r w:rsidRPr="00D77960">
        <w:rPr>
          <w:rFonts w:ascii="Abadi" w:hAnsi="Abadi" w:cs="Arial"/>
          <w:b/>
          <w:bCs/>
          <w:sz w:val="21"/>
          <w:szCs w:val="21"/>
        </w:rPr>
        <w:t>ORDINARIO</w:t>
      </w:r>
      <w:r w:rsidRPr="00D77960">
        <w:rPr>
          <w:rFonts w:ascii="Abadi" w:hAnsi="Abadi" w:cs="Arial"/>
          <w:b/>
          <w:bCs/>
          <w:spacing w:val="80"/>
          <w:sz w:val="21"/>
          <w:szCs w:val="21"/>
        </w:rPr>
        <w:t xml:space="preserve"> </w:t>
      </w:r>
      <w:r w:rsidRPr="00D77960">
        <w:rPr>
          <w:rFonts w:ascii="Abadi" w:hAnsi="Abadi" w:cs="Arial"/>
          <w:b/>
          <w:bCs/>
          <w:sz w:val="21"/>
          <w:szCs w:val="21"/>
        </w:rPr>
        <w:t>DE SESIONES,</w:t>
      </w:r>
      <w:r w:rsidRPr="00D77960">
        <w:rPr>
          <w:rFonts w:ascii="Abadi" w:hAnsi="Abadi" w:cs="Arial"/>
          <w:b/>
          <w:bCs/>
          <w:spacing w:val="16"/>
          <w:sz w:val="21"/>
          <w:szCs w:val="21"/>
        </w:rPr>
        <w:t xml:space="preserve"> </w:t>
      </w:r>
      <w:r w:rsidRPr="00D77960">
        <w:rPr>
          <w:rFonts w:ascii="Abadi" w:hAnsi="Abadi" w:cs="Arial"/>
          <w:b/>
          <w:bCs/>
          <w:sz w:val="21"/>
          <w:szCs w:val="21"/>
        </w:rPr>
        <w:t>CORRESPONDIENTE</w:t>
      </w:r>
      <w:r w:rsidRPr="00D77960">
        <w:rPr>
          <w:rFonts w:ascii="Abadi" w:hAnsi="Abadi" w:cs="Arial"/>
          <w:b/>
          <w:bCs/>
          <w:spacing w:val="17"/>
          <w:sz w:val="21"/>
          <w:szCs w:val="21"/>
        </w:rPr>
        <w:t xml:space="preserve"> </w:t>
      </w:r>
      <w:r w:rsidRPr="00D77960">
        <w:rPr>
          <w:rFonts w:ascii="Abadi" w:hAnsi="Abadi" w:cs="Arial"/>
          <w:b/>
          <w:bCs/>
          <w:sz w:val="21"/>
          <w:szCs w:val="21"/>
        </w:rPr>
        <w:t>AL</w:t>
      </w:r>
      <w:r w:rsidRPr="00D77960">
        <w:rPr>
          <w:rFonts w:ascii="Abadi" w:hAnsi="Abadi" w:cs="Arial"/>
          <w:b/>
          <w:bCs/>
          <w:spacing w:val="16"/>
          <w:sz w:val="21"/>
          <w:szCs w:val="21"/>
        </w:rPr>
        <w:t xml:space="preserve"> </w:t>
      </w:r>
      <w:r w:rsidRPr="00D77960">
        <w:rPr>
          <w:rFonts w:ascii="Abadi" w:hAnsi="Abadi" w:cs="Arial"/>
          <w:b/>
          <w:bCs/>
          <w:sz w:val="21"/>
          <w:szCs w:val="21"/>
        </w:rPr>
        <w:t>SEGUNDO</w:t>
      </w:r>
      <w:r w:rsidRPr="00D77960">
        <w:rPr>
          <w:rFonts w:ascii="Abadi" w:hAnsi="Abadi" w:cs="Arial"/>
          <w:b/>
          <w:bCs/>
          <w:spacing w:val="17"/>
          <w:sz w:val="21"/>
          <w:szCs w:val="21"/>
        </w:rPr>
        <w:t xml:space="preserve"> </w:t>
      </w:r>
      <w:r w:rsidRPr="00D77960">
        <w:rPr>
          <w:rFonts w:ascii="Abadi" w:hAnsi="Abadi" w:cs="Arial"/>
          <w:b/>
          <w:bCs/>
          <w:sz w:val="21"/>
          <w:szCs w:val="21"/>
        </w:rPr>
        <w:t>AÑO</w:t>
      </w:r>
      <w:r w:rsidRPr="00D77960">
        <w:rPr>
          <w:rFonts w:ascii="Abadi" w:hAnsi="Abadi" w:cs="Arial"/>
          <w:b/>
          <w:bCs/>
          <w:spacing w:val="17"/>
          <w:sz w:val="21"/>
          <w:szCs w:val="21"/>
        </w:rPr>
        <w:t xml:space="preserve"> </w:t>
      </w:r>
      <w:r w:rsidRPr="00D77960">
        <w:rPr>
          <w:rFonts w:ascii="Abadi" w:hAnsi="Abadi" w:cs="Arial"/>
          <w:b/>
          <w:bCs/>
          <w:sz w:val="21"/>
          <w:szCs w:val="21"/>
        </w:rPr>
        <w:t>DE</w:t>
      </w:r>
      <w:r w:rsidRPr="00D77960">
        <w:rPr>
          <w:rFonts w:ascii="Abadi" w:hAnsi="Abadi" w:cs="Arial"/>
          <w:b/>
          <w:bCs/>
          <w:spacing w:val="17"/>
          <w:sz w:val="21"/>
          <w:szCs w:val="21"/>
        </w:rPr>
        <w:t xml:space="preserve"> </w:t>
      </w:r>
      <w:r w:rsidRPr="00D77960">
        <w:rPr>
          <w:rFonts w:ascii="Abadi" w:hAnsi="Abadi" w:cs="Arial"/>
          <w:b/>
          <w:bCs/>
          <w:sz w:val="21"/>
          <w:szCs w:val="21"/>
        </w:rPr>
        <w:t>EJERCICIO</w:t>
      </w:r>
      <w:r w:rsidRPr="00D77960">
        <w:rPr>
          <w:rFonts w:ascii="Abadi" w:hAnsi="Abadi" w:cs="Arial"/>
          <w:b/>
          <w:bCs/>
          <w:spacing w:val="17"/>
          <w:sz w:val="21"/>
          <w:szCs w:val="21"/>
        </w:rPr>
        <w:t xml:space="preserve"> </w:t>
      </w:r>
      <w:r w:rsidRPr="00D77960">
        <w:rPr>
          <w:rFonts w:ascii="Abadi" w:hAnsi="Abadi" w:cs="Arial"/>
          <w:b/>
          <w:bCs/>
          <w:sz w:val="21"/>
          <w:szCs w:val="21"/>
        </w:rPr>
        <w:t>CONSTITUCIONAL</w:t>
      </w:r>
      <w:r w:rsidRPr="00D77960">
        <w:rPr>
          <w:rFonts w:ascii="Abadi" w:hAnsi="Abadi" w:cs="Arial"/>
          <w:b/>
          <w:bCs/>
          <w:spacing w:val="16"/>
          <w:sz w:val="21"/>
          <w:szCs w:val="21"/>
        </w:rPr>
        <w:t xml:space="preserve"> </w:t>
      </w:r>
      <w:r w:rsidRPr="00D77960">
        <w:rPr>
          <w:rFonts w:ascii="Abadi" w:hAnsi="Abadi" w:cs="Arial"/>
          <w:b/>
          <w:bCs/>
          <w:sz w:val="21"/>
          <w:szCs w:val="21"/>
        </w:rPr>
        <w:t>DE</w:t>
      </w:r>
      <w:r w:rsidRPr="00D77960">
        <w:rPr>
          <w:rFonts w:ascii="Abadi" w:hAnsi="Abadi" w:cs="Arial"/>
          <w:b/>
          <w:bCs/>
          <w:spacing w:val="17"/>
          <w:sz w:val="21"/>
          <w:szCs w:val="21"/>
        </w:rPr>
        <w:t xml:space="preserve"> </w:t>
      </w:r>
      <w:r w:rsidRPr="00D77960">
        <w:rPr>
          <w:rFonts w:ascii="Abadi" w:hAnsi="Abadi" w:cs="Arial"/>
          <w:b/>
          <w:bCs/>
          <w:sz w:val="21"/>
          <w:szCs w:val="21"/>
        </w:rPr>
        <w:t>LA SEXAGÉSIMA QUINTA LEGISLATURA.</w:t>
      </w:r>
    </w:p>
    <w:p w14:paraId="01C67855" w14:textId="580BB932" w:rsidR="00AF4421" w:rsidRDefault="00AF4421" w:rsidP="00AF4421">
      <w:pPr>
        <w:kinsoku w:val="0"/>
        <w:overflowPunct w:val="0"/>
        <w:autoSpaceDE w:val="0"/>
        <w:autoSpaceDN w:val="0"/>
        <w:adjustRightInd w:val="0"/>
        <w:spacing w:before="1"/>
        <w:ind w:right="262"/>
        <w:jc w:val="both"/>
        <w:rPr>
          <w:rFonts w:ascii="Abadi" w:hAnsi="Abadi" w:cs="Arial"/>
          <w:b/>
          <w:bCs/>
          <w:sz w:val="21"/>
          <w:szCs w:val="21"/>
        </w:rPr>
      </w:pPr>
    </w:p>
    <w:p w14:paraId="54CC9685" w14:textId="274293DE" w:rsidR="00AF4421" w:rsidRPr="00AF4421" w:rsidRDefault="00AF4421" w:rsidP="00AF4421">
      <w:pPr>
        <w:kinsoku w:val="0"/>
        <w:overflowPunct w:val="0"/>
        <w:autoSpaceDE w:val="0"/>
        <w:autoSpaceDN w:val="0"/>
        <w:adjustRightInd w:val="0"/>
        <w:spacing w:before="1"/>
        <w:ind w:right="262"/>
        <w:jc w:val="both"/>
        <w:rPr>
          <w:rFonts w:ascii="Abadi" w:hAnsi="Abadi" w:cs="Arial"/>
          <w:b/>
          <w:bCs/>
          <w:sz w:val="21"/>
          <w:szCs w:val="21"/>
        </w:rPr>
      </w:pPr>
    </w:p>
    <w:p w14:paraId="5DE111D8" w14:textId="402F61E6" w:rsidR="00701665" w:rsidRPr="00D77960" w:rsidRDefault="00AF4421" w:rsidP="00701665">
      <w:pPr>
        <w:jc w:val="both"/>
        <w:rPr>
          <w:rFonts w:ascii="Abadi" w:hAnsi="Abadi"/>
          <w:b/>
          <w:bCs/>
          <w:sz w:val="21"/>
          <w:szCs w:val="21"/>
        </w:rPr>
      </w:pPr>
      <w:r>
        <w:rPr>
          <w:noProof/>
        </w:rPr>
        <w:drawing>
          <wp:anchor distT="0" distB="0" distL="114300" distR="114300" simplePos="0" relativeHeight="251682816" behindDoc="1" locked="0" layoutInCell="1" allowOverlap="1" wp14:anchorId="5C3687C6" wp14:editId="6C49CA14">
            <wp:simplePos x="0" y="0"/>
            <wp:positionH relativeFrom="column">
              <wp:posOffset>707612</wp:posOffset>
            </wp:positionH>
            <wp:positionV relativeFrom="paragraph">
              <wp:posOffset>153389</wp:posOffset>
            </wp:positionV>
            <wp:extent cx="1179108" cy="606600"/>
            <wp:effectExtent l="247650" t="228600" r="250190" b="708025"/>
            <wp:wrapTight wrapText="bothSides">
              <wp:wrapPolygon edited="0">
                <wp:start x="-4539" y="-8142"/>
                <wp:lineTo x="-4539" y="46140"/>
                <wp:lineTo x="25836" y="46140"/>
                <wp:lineTo x="25836" y="-8142"/>
                <wp:lineTo x="-4539" y="-8142"/>
              </wp:wrapPolygon>
            </wp:wrapTight>
            <wp:docPr id="42" name="Imagen 42"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Un hombre en traje parado enfrente de una pantalla&#10;&#10;Descripción generada automáticamente con confianza media"/>
                    <pic:cNvPicPr/>
                  </pic:nvPicPr>
                  <pic:blipFill rotWithShape="1">
                    <a:blip r:embed="rId48" cstate="print">
                      <a:extLst>
                        <a:ext uri="{28A0092B-C50C-407E-A947-70E740481C1C}">
                          <a14:useLocalDpi xmlns:a14="http://schemas.microsoft.com/office/drawing/2010/main" val="0"/>
                        </a:ext>
                      </a:extLst>
                    </a:blip>
                    <a:srcRect b="8497"/>
                    <a:stretch/>
                  </pic:blipFill>
                  <pic:spPr bwMode="auto">
                    <a:xfrm>
                      <a:off x="0" y="0"/>
                      <a:ext cx="1179108" cy="6066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87A76AE" w14:textId="77777777" w:rsidR="005C3DB4" w:rsidRPr="00D77960" w:rsidRDefault="005C3DB4" w:rsidP="00701665">
      <w:pPr>
        <w:pStyle w:val="Prrafodelista"/>
        <w:kinsoku w:val="0"/>
        <w:overflowPunct w:val="0"/>
        <w:autoSpaceDE w:val="0"/>
        <w:autoSpaceDN w:val="0"/>
        <w:adjustRightInd w:val="0"/>
        <w:ind w:left="720" w:right="262"/>
        <w:jc w:val="both"/>
        <w:rPr>
          <w:rFonts w:ascii="Abadi" w:hAnsi="Abadi" w:cs="Arial"/>
          <w:b/>
          <w:bCs/>
          <w:sz w:val="21"/>
          <w:szCs w:val="21"/>
        </w:rPr>
      </w:pPr>
    </w:p>
    <w:p w14:paraId="2312BA9F" w14:textId="77777777" w:rsidR="00B52452" w:rsidRPr="00D77960" w:rsidRDefault="00B52452" w:rsidP="00B52452">
      <w:pPr>
        <w:pStyle w:val="Prrafodelista"/>
        <w:kinsoku w:val="0"/>
        <w:overflowPunct w:val="0"/>
        <w:autoSpaceDE w:val="0"/>
        <w:autoSpaceDN w:val="0"/>
        <w:adjustRightInd w:val="0"/>
        <w:ind w:left="720" w:right="262"/>
        <w:jc w:val="both"/>
        <w:rPr>
          <w:rFonts w:ascii="Abadi" w:hAnsi="Abadi" w:cs="Arial"/>
          <w:b/>
          <w:bCs/>
          <w:sz w:val="21"/>
          <w:szCs w:val="21"/>
        </w:rPr>
      </w:pPr>
    </w:p>
    <w:p w14:paraId="7592A26A" w14:textId="77777777" w:rsidR="00832E5F" w:rsidRPr="00D77960" w:rsidRDefault="00832E5F" w:rsidP="00B52452">
      <w:pPr>
        <w:kinsoku w:val="0"/>
        <w:overflowPunct w:val="0"/>
        <w:autoSpaceDE w:val="0"/>
        <w:autoSpaceDN w:val="0"/>
        <w:adjustRightInd w:val="0"/>
        <w:spacing w:line="290" w:lineRule="exact"/>
        <w:ind w:right="262"/>
        <w:jc w:val="both"/>
        <w:rPr>
          <w:rFonts w:ascii="Abadi" w:hAnsi="Abadi" w:cs="Arial"/>
          <w:b/>
          <w:bCs/>
          <w:sz w:val="21"/>
          <w:szCs w:val="21"/>
        </w:rPr>
      </w:pPr>
    </w:p>
    <w:p w14:paraId="717187C0" w14:textId="730D7733" w:rsidR="00A11777" w:rsidRDefault="00A11777" w:rsidP="009C5FC8">
      <w:pPr>
        <w:kinsoku w:val="0"/>
        <w:overflowPunct w:val="0"/>
        <w:autoSpaceDE w:val="0"/>
        <w:autoSpaceDN w:val="0"/>
        <w:adjustRightInd w:val="0"/>
        <w:spacing w:line="290" w:lineRule="exact"/>
        <w:ind w:right="262"/>
        <w:jc w:val="both"/>
        <w:rPr>
          <w:rFonts w:ascii="Abadi" w:hAnsi="Abadi" w:cs="Arial"/>
          <w:b/>
          <w:bCs/>
          <w:sz w:val="21"/>
          <w:szCs w:val="21"/>
        </w:rPr>
      </w:pPr>
    </w:p>
    <w:p w14:paraId="66A2CF51" w14:textId="0EF856EE" w:rsidR="00C4199A" w:rsidRDefault="00C4199A" w:rsidP="009C5FC8">
      <w:pPr>
        <w:kinsoku w:val="0"/>
        <w:overflowPunct w:val="0"/>
        <w:autoSpaceDE w:val="0"/>
        <w:autoSpaceDN w:val="0"/>
        <w:adjustRightInd w:val="0"/>
        <w:spacing w:line="290" w:lineRule="exact"/>
        <w:ind w:right="262"/>
        <w:jc w:val="both"/>
        <w:rPr>
          <w:rFonts w:ascii="Abadi" w:hAnsi="Abadi" w:cs="Arial"/>
          <w:b/>
          <w:bCs/>
          <w:sz w:val="21"/>
          <w:szCs w:val="21"/>
        </w:rPr>
      </w:pPr>
    </w:p>
    <w:p w14:paraId="682BAFA4" w14:textId="6EFE15D8" w:rsidR="00C4199A" w:rsidRDefault="00C4199A" w:rsidP="009C5FC8">
      <w:pPr>
        <w:kinsoku w:val="0"/>
        <w:overflowPunct w:val="0"/>
        <w:autoSpaceDE w:val="0"/>
        <w:autoSpaceDN w:val="0"/>
        <w:adjustRightInd w:val="0"/>
        <w:spacing w:line="290" w:lineRule="exact"/>
        <w:ind w:right="262"/>
        <w:jc w:val="both"/>
        <w:rPr>
          <w:rFonts w:ascii="Abadi" w:hAnsi="Abadi" w:cs="Arial"/>
          <w:b/>
          <w:bCs/>
          <w:sz w:val="21"/>
          <w:szCs w:val="21"/>
        </w:rPr>
      </w:pPr>
    </w:p>
    <w:p w14:paraId="2498F58F" w14:textId="1B112C9E" w:rsidR="00C4199A" w:rsidRDefault="00C4199A" w:rsidP="009C5FC8">
      <w:pPr>
        <w:kinsoku w:val="0"/>
        <w:overflowPunct w:val="0"/>
        <w:autoSpaceDE w:val="0"/>
        <w:autoSpaceDN w:val="0"/>
        <w:adjustRightInd w:val="0"/>
        <w:spacing w:line="290" w:lineRule="exact"/>
        <w:ind w:right="262"/>
        <w:jc w:val="both"/>
        <w:rPr>
          <w:rFonts w:ascii="Abadi" w:hAnsi="Abadi" w:cs="Arial"/>
          <w:b/>
          <w:bCs/>
          <w:sz w:val="21"/>
          <w:szCs w:val="21"/>
        </w:rPr>
      </w:pPr>
    </w:p>
    <w:p w14:paraId="7CE96FAE" w14:textId="226E4E97" w:rsidR="00C4199A" w:rsidRDefault="00C4199A" w:rsidP="009C5FC8">
      <w:pPr>
        <w:kinsoku w:val="0"/>
        <w:overflowPunct w:val="0"/>
        <w:autoSpaceDE w:val="0"/>
        <w:autoSpaceDN w:val="0"/>
        <w:adjustRightInd w:val="0"/>
        <w:spacing w:line="290" w:lineRule="exact"/>
        <w:ind w:right="262"/>
        <w:jc w:val="both"/>
        <w:rPr>
          <w:rFonts w:ascii="Abadi" w:hAnsi="Abadi" w:cs="Arial"/>
          <w:b/>
          <w:bCs/>
          <w:sz w:val="21"/>
          <w:szCs w:val="21"/>
        </w:rPr>
      </w:pPr>
    </w:p>
    <w:p w14:paraId="7CC9AB60" w14:textId="5FC08EBD" w:rsidR="00C4199A" w:rsidRDefault="00C4199A" w:rsidP="009C5FC8">
      <w:pPr>
        <w:kinsoku w:val="0"/>
        <w:overflowPunct w:val="0"/>
        <w:autoSpaceDE w:val="0"/>
        <w:autoSpaceDN w:val="0"/>
        <w:adjustRightInd w:val="0"/>
        <w:spacing w:line="290" w:lineRule="exact"/>
        <w:ind w:right="262"/>
        <w:jc w:val="both"/>
        <w:rPr>
          <w:rFonts w:ascii="Abadi" w:hAnsi="Abadi" w:cs="Arial"/>
          <w:b/>
          <w:bCs/>
          <w:sz w:val="21"/>
          <w:szCs w:val="21"/>
        </w:rPr>
      </w:pPr>
    </w:p>
    <w:p w14:paraId="6E6C5868" w14:textId="4D887A21" w:rsidR="00C4199A" w:rsidRDefault="00C4199A" w:rsidP="009C5FC8">
      <w:pPr>
        <w:kinsoku w:val="0"/>
        <w:overflowPunct w:val="0"/>
        <w:autoSpaceDE w:val="0"/>
        <w:autoSpaceDN w:val="0"/>
        <w:adjustRightInd w:val="0"/>
        <w:spacing w:line="290" w:lineRule="exact"/>
        <w:ind w:right="262"/>
        <w:jc w:val="both"/>
        <w:rPr>
          <w:rFonts w:ascii="Abadi" w:hAnsi="Abadi" w:cs="Arial"/>
          <w:b/>
          <w:bCs/>
          <w:sz w:val="21"/>
          <w:szCs w:val="21"/>
        </w:rPr>
      </w:pPr>
    </w:p>
    <w:p w14:paraId="3B053673" w14:textId="77777777" w:rsidR="00C4199A" w:rsidRPr="00376BB1" w:rsidRDefault="00C4199A" w:rsidP="007974C5">
      <w:pPr>
        <w:pStyle w:val="Prrafodelista"/>
        <w:numPr>
          <w:ilvl w:val="0"/>
          <w:numId w:val="32"/>
        </w:numPr>
        <w:spacing w:after="160" w:line="259" w:lineRule="auto"/>
        <w:ind w:left="426"/>
        <w:contextualSpacing/>
        <w:jc w:val="both"/>
        <w:rPr>
          <w:rFonts w:ascii="Abadi" w:hAnsi="Abadi"/>
          <w:b/>
          <w:bCs/>
          <w:sz w:val="21"/>
          <w:szCs w:val="21"/>
        </w:rPr>
      </w:pPr>
      <w:r w:rsidRPr="00376BB1">
        <w:rPr>
          <w:rFonts w:ascii="Abadi" w:hAnsi="Abadi"/>
          <w:b/>
          <w:bCs/>
          <w:sz w:val="21"/>
          <w:szCs w:val="21"/>
        </w:rPr>
        <w:t>Diputado Martín López Camacho -</w:t>
      </w:r>
    </w:p>
    <w:p w14:paraId="5206AF92" w14:textId="4CA0A07B" w:rsidR="00C4199A" w:rsidRDefault="00C4199A" w:rsidP="00C4199A">
      <w:pPr>
        <w:ind w:firstLine="708"/>
        <w:jc w:val="both"/>
        <w:rPr>
          <w:rFonts w:ascii="Abadi" w:hAnsi="Abadi"/>
          <w:sz w:val="21"/>
          <w:szCs w:val="21"/>
        </w:rPr>
      </w:pPr>
      <w:r>
        <w:rPr>
          <w:rFonts w:ascii="Abadi" w:hAnsi="Abadi"/>
          <w:sz w:val="21"/>
          <w:szCs w:val="21"/>
        </w:rPr>
        <w:t>¡M</w:t>
      </w:r>
      <w:r w:rsidRPr="001B25DA">
        <w:rPr>
          <w:rFonts w:ascii="Abadi" w:hAnsi="Abadi"/>
          <w:sz w:val="21"/>
          <w:szCs w:val="21"/>
        </w:rPr>
        <w:t>uy buena tarde</w:t>
      </w:r>
      <w:r>
        <w:rPr>
          <w:rFonts w:ascii="Abadi" w:hAnsi="Abadi"/>
          <w:sz w:val="21"/>
          <w:szCs w:val="21"/>
        </w:rPr>
        <w:t>!</w:t>
      </w:r>
      <w:r w:rsidRPr="001B25DA">
        <w:rPr>
          <w:rFonts w:ascii="Abadi" w:hAnsi="Abadi"/>
          <w:sz w:val="21"/>
          <w:szCs w:val="21"/>
        </w:rPr>
        <w:t xml:space="preserve"> de nueva cuenta compañeras y compañeros diputados medios de comunicación</w:t>
      </w:r>
      <w:r>
        <w:rPr>
          <w:rFonts w:ascii="Abadi" w:hAnsi="Abadi"/>
          <w:sz w:val="21"/>
          <w:szCs w:val="21"/>
        </w:rPr>
        <w:t>,</w:t>
      </w:r>
      <w:r w:rsidRPr="001B25DA">
        <w:rPr>
          <w:rFonts w:ascii="Abadi" w:hAnsi="Abadi"/>
          <w:sz w:val="21"/>
          <w:szCs w:val="21"/>
        </w:rPr>
        <w:t xml:space="preserve"> personal institucional</w:t>
      </w:r>
      <w:r>
        <w:rPr>
          <w:rFonts w:ascii="Abadi" w:hAnsi="Abadi"/>
          <w:sz w:val="21"/>
          <w:szCs w:val="21"/>
        </w:rPr>
        <w:t>,</w:t>
      </w:r>
      <w:r w:rsidRPr="001B25DA">
        <w:rPr>
          <w:rFonts w:ascii="Abadi" w:hAnsi="Abadi"/>
          <w:sz w:val="21"/>
          <w:szCs w:val="21"/>
        </w:rPr>
        <w:t xml:space="preserve"> personal de cada grupo parlamentario</w:t>
      </w:r>
      <w:r>
        <w:rPr>
          <w:rFonts w:ascii="Abadi" w:hAnsi="Abadi"/>
          <w:sz w:val="21"/>
          <w:szCs w:val="21"/>
        </w:rPr>
        <w:t>,</w:t>
      </w:r>
      <w:r w:rsidRPr="001B25DA">
        <w:rPr>
          <w:rFonts w:ascii="Abadi" w:hAnsi="Abadi"/>
          <w:sz w:val="21"/>
          <w:szCs w:val="21"/>
        </w:rPr>
        <w:t xml:space="preserve"> público que </w:t>
      </w:r>
      <w:r>
        <w:rPr>
          <w:rFonts w:ascii="Abadi" w:hAnsi="Abadi"/>
          <w:sz w:val="21"/>
          <w:szCs w:val="21"/>
        </w:rPr>
        <w:t xml:space="preserve">nos ve, les saludo como siempre con un gran aprecio. </w:t>
      </w:r>
    </w:p>
    <w:p w14:paraId="49397543" w14:textId="77777777" w:rsidR="007974C5" w:rsidRDefault="007974C5" w:rsidP="00C4199A">
      <w:pPr>
        <w:ind w:firstLine="708"/>
        <w:jc w:val="both"/>
        <w:rPr>
          <w:rFonts w:ascii="Abadi" w:hAnsi="Abadi"/>
          <w:sz w:val="21"/>
          <w:szCs w:val="21"/>
        </w:rPr>
      </w:pPr>
    </w:p>
    <w:p w14:paraId="658A4D0D" w14:textId="3C54585E" w:rsidR="00C4199A" w:rsidRDefault="00C4199A" w:rsidP="00C4199A">
      <w:pPr>
        <w:ind w:firstLine="708"/>
        <w:jc w:val="both"/>
        <w:rPr>
          <w:rFonts w:ascii="Abadi" w:hAnsi="Abadi"/>
          <w:sz w:val="21"/>
          <w:szCs w:val="21"/>
        </w:rPr>
      </w:pPr>
      <w:r>
        <w:rPr>
          <w:rFonts w:ascii="Abadi" w:hAnsi="Abadi"/>
          <w:sz w:val="21"/>
          <w:szCs w:val="21"/>
        </w:rPr>
        <w:t>- C</w:t>
      </w:r>
      <w:r w:rsidRPr="001B25DA">
        <w:rPr>
          <w:rFonts w:ascii="Abadi" w:hAnsi="Abadi"/>
          <w:sz w:val="21"/>
          <w:szCs w:val="21"/>
        </w:rPr>
        <w:t>uando rendí protesta como Presidente de este congreso manifesté mi voluntad</w:t>
      </w:r>
      <w:r>
        <w:rPr>
          <w:rFonts w:ascii="Abadi" w:hAnsi="Abadi"/>
          <w:sz w:val="21"/>
          <w:szCs w:val="21"/>
        </w:rPr>
        <w:t>,</w:t>
      </w:r>
      <w:r w:rsidRPr="001B25DA">
        <w:rPr>
          <w:rFonts w:ascii="Abadi" w:hAnsi="Abadi"/>
          <w:sz w:val="21"/>
          <w:szCs w:val="21"/>
        </w:rPr>
        <w:t xml:space="preserve"> no sólo de conducir legal y políticamente correcta esta </w:t>
      </w:r>
      <w:r>
        <w:rPr>
          <w:rFonts w:ascii="Abadi" w:hAnsi="Abadi"/>
          <w:sz w:val="21"/>
          <w:szCs w:val="21"/>
        </w:rPr>
        <w:t>M</w:t>
      </w:r>
      <w:r w:rsidRPr="001B25DA">
        <w:rPr>
          <w:rFonts w:ascii="Abadi" w:hAnsi="Abadi"/>
          <w:sz w:val="21"/>
          <w:szCs w:val="21"/>
        </w:rPr>
        <w:t xml:space="preserve">esa </w:t>
      </w:r>
      <w:r>
        <w:rPr>
          <w:rFonts w:ascii="Abadi" w:hAnsi="Abadi"/>
          <w:sz w:val="21"/>
          <w:szCs w:val="21"/>
        </w:rPr>
        <w:t>D</w:t>
      </w:r>
      <w:r w:rsidRPr="001B25DA">
        <w:rPr>
          <w:rFonts w:ascii="Abadi" w:hAnsi="Abadi"/>
          <w:sz w:val="21"/>
          <w:szCs w:val="21"/>
        </w:rPr>
        <w:t>irectiva</w:t>
      </w:r>
      <w:r>
        <w:rPr>
          <w:rFonts w:ascii="Abadi" w:hAnsi="Abadi"/>
          <w:sz w:val="21"/>
          <w:szCs w:val="21"/>
        </w:rPr>
        <w:t>,</w:t>
      </w:r>
      <w:r w:rsidRPr="001B25DA">
        <w:rPr>
          <w:rFonts w:ascii="Abadi" w:hAnsi="Abadi"/>
          <w:sz w:val="21"/>
          <w:szCs w:val="21"/>
        </w:rPr>
        <w:t xml:space="preserve"> sino de buscar consensos</w:t>
      </w:r>
      <w:r>
        <w:rPr>
          <w:rFonts w:ascii="Abadi" w:hAnsi="Abadi"/>
          <w:sz w:val="21"/>
          <w:szCs w:val="21"/>
        </w:rPr>
        <w:t>,</w:t>
      </w:r>
      <w:r w:rsidRPr="001B25DA">
        <w:rPr>
          <w:rFonts w:ascii="Abadi" w:hAnsi="Abadi"/>
          <w:sz w:val="21"/>
          <w:szCs w:val="21"/>
        </w:rPr>
        <w:t xml:space="preserve"> priorizar coincidencias y facilitar el diálogo entre las diferentes fuerzas parlamentarias</w:t>
      </w:r>
      <w:r>
        <w:rPr>
          <w:rFonts w:ascii="Abadi" w:hAnsi="Abadi"/>
          <w:sz w:val="21"/>
          <w:szCs w:val="21"/>
        </w:rPr>
        <w:t xml:space="preserve">, si mi estilo y </w:t>
      </w:r>
      <w:r w:rsidRPr="001B25DA">
        <w:rPr>
          <w:rFonts w:ascii="Abadi" w:hAnsi="Abadi"/>
          <w:sz w:val="21"/>
          <w:szCs w:val="21"/>
        </w:rPr>
        <w:t xml:space="preserve">mi forma de hacerlo provocó alguna molestia les pido una sincera </w:t>
      </w:r>
      <w:r>
        <w:rPr>
          <w:rFonts w:ascii="Abadi" w:hAnsi="Abadi"/>
          <w:sz w:val="21"/>
          <w:szCs w:val="21"/>
        </w:rPr>
        <w:t>¡</w:t>
      </w:r>
      <w:r w:rsidRPr="001B25DA">
        <w:rPr>
          <w:rFonts w:ascii="Abadi" w:hAnsi="Abadi"/>
          <w:sz w:val="21"/>
          <w:szCs w:val="21"/>
        </w:rPr>
        <w:t>disculpa</w:t>
      </w:r>
      <w:r>
        <w:rPr>
          <w:rFonts w:ascii="Abadi" w:hAnsi="Abadi"/>
          <w:sz w:val="21"/>
          <w:szCs w:val="21"/>
        </w:rPr>
        <w:t>!</w:t>
      </w:r>
      <w:r w:rsidRPr="001B25DA">
        <w:rPr>
          <w:rFonts w:ascii="Abadi" w:hAnsi="Abadi"/>
          <w:sz w:val="21"/>
          <w:szCs w:val="21"/>
        </w:rPr>
        <w:t xml:space="preserve"> esa nunca fue la intención</w:t>
      </w:r>
      <w:r>
        <w:rPr>
          <w:rFonts w:ascii="Abadi" w:hAnsi="Abadi"/>
          <w:sz w:val="21"/>
          <w:szCs w:val="21"/>
        </w:rPr>
        <w:t>.</w:t>
      </w:r>
    </w:p>
    <w:p w14:paraId="0ACEDD80" w14:textId="77777777" w:rsidR="007974C5" w:rsidRDefault="007974C5" w:rsidP="00C4199A">
      <w:pPr>
        <w:ind w:firstLine="708"/>
        <w:jc w:val="both"/>
        <w:rPr>
          <w:rFonts w:ascii="Abadi" w:hAnsi="Abadi"/>
          <w:sz w:val="21"/>
          <w:szCs w:val="21"/>
        </w:rPr>
      </w:pPr>
    </w:p>
    <w:p w14:paraId="05BAE3D6" w14:textId="3D1438B0" w:rsidR="00C4199A" w:rsidRDefault="00C4199A" w:rsidP="00C4199A">
      <w:pPr>
        <w:ind w:firstLine="708"/>
        <w:jc w:val="both"/>
        <w:rPr>
          <w:rFonts w:ascii="Abadi" w:hAnsi="Abadi"/>
          <w:sz w:val="21"/>
          <w:szCs w:val="21"/>
        </w:rPr>
      </w:pPr>
      <w:r>
        <w:rPr>
          <w:rFonts w:ascii="Abadi" w:hAnsi="Abadi"/>
          <w:sz w:val="21"/>
          <w:szCs w:val="21"/>
        </w:rPr>
        <w:t>- E</w:t>
      </w:r>
      <w:r w:rsidRPr="001B25DA">
        <w:rPr>
          <w:rFonts w:ascii="Abadi" w:hAnsi="Abadi"/>
          <w:sz w:val="21"/>
          <w:szCs w:val="21"/>
        </w:rPr>
        <w:t>sa ha sido la mística y la forma en que me he dirigido</w:t>
      </w:r>
      <w:r>
        <w:rPr>
          <w:rFonts w:ascii="Abadi" w:hAnsi="Abadi"/>
          <w:sz w:val="21"/>
          <w:szCs w:val="21"/>
        </w:rPr>
        <w:t>,</w:t>
      </w:r>
      <w:r w:rsidRPr="001B25DA">
        <w:rPr>
          <w:rFonts w:ascii="Abadi" w:hAnsi="Abadi"/>
          <w:sz w:val="21"/>
          <w:szCs w:val="21"/>
        </w:rPr>
        <w:t xml:space="preserve"> dejando de lado cualquier beneficio o creencia personal y procurando sentar las bases de una pluralidad política que debe tener como horizonte el bien de Guanajuato</w:t>
      </w:r>
      <w:r>
        <w:rPr>
          <w:rFonts w:ascii="Abadi" w:hAnsi="Abadi"/>
          <w:sz w:val="21"/>
          <w:szCs w:val="21"/>
        </w:rPr>
        <w:t>,</w:t>
      </w:r>
      <w:r w:rsidRPr="001B25DA">
        <w:rPr>
          <w:rFonts w:ascii="Abadi" w:hAnsi="Abadi"/>
          <w:sz w:val="21"/>
          <w:szCs w:val="21"/>
        </w:rPr>
        <w:t xml:space="preserve"> hoy que concluimos los trabajos del </w:t>
      </w:r>
      <w:r>
        <w:rPr>
          <w:rFonts w:ascii="Abadi" w:hAnsi="Abadi"/>
          <w:sz w:val="21"/>
          <w:szCs w:val="21"/>
        </w:rPr>
        <w:t>P</w:t>
      </w:r>
      <w:r w:rsidRPr="001B25DA">
        <w:rPr>
          <w:rFonts w:ascii="Abadi" w:hAnsi="Abadi"/>
          <w:sz w:val="21"/>
          <w:szCs w:val="21"/>
        </w:rPr>
        <w:t xml:space="preserve">rimer </w:t>
      </w:r>
      <w:r>
        <w:rPr>
          <w:rFonts w:ascii="Abadi" w:hAnsi="Abadi"/>
          <w:sz w:val="21"/>
          <w:szCs w:val="21"/>
        </w:rPr>
        <w:t>P</w:t>
      </w:r>
      <w:r w:rsidRPr="001B25DA">
        <w:rPr>
          <w:rFonts w:ascii="Abadi" w:hAnsi="Abadi"/>
          <w:sz w:val="21"/>
          <w:szCs w:val="21"/>
        </w:rPr>
        <w:t xml:space="preserve">eriodo </w:t>
      </w:r>
      <w:r>
        <w:rPr>
          <w:rFonts w:ascii="Abadi" w:hAnsi="Abadi"/>
          <w:sz w:val="21"/>
          <w:szCs w:val="21"/>
        </w:rPr>
        <w:t>o</w:t>
      </w:r>
      <w:r w:rsidRPr="001B25DA">
        <w:rPr>
          <w:rFonts w:ascii="Abadi" w:hAnsi="Abadi"/>
          <w:sz w:val="21"/>
          <w:szCs w:val="21"/>
        </w:rPr>
        <w:t xml:space="preserve">rdinario de </w:t>
      </w:r>
      <w:r>
        <w:rPr>
          <w:rFonts w:ascii="Abadi" w:hAnsi="Abadi"/>
          <w:sz w:val="21"/>
          <w:szCs w:val="21"/>
        </w:rPr>
        <w:t>S</w:t>
      </w:r>
      <w:r w:rsidRPr="001B25DA">
        <w:rPr>
          <w:rFonts w:ascii="Abadi" w:hAnsi="Abadi"/>
          <w:sz w:val="21"/>
          <w:szCs w:val="21"/>
        </w:rPr>
        <w:t xml:space="preserve">esiones del </w:t>
      </w:r>
      <w:r>
        <w:rPr>
          <w:rFonts w:ascii="Abadi" w:hAnsi="Abadi"/>
          <w:sz w:val="21"/>
          <w:szCs w:val="21"/>
        </w:rPr>
        <w:t>S</w:t>
      </w:r>
      <w:r w:rsidRPr="001B25DA">
        <w:rPr>
          <w:rFonts w:ascii="Abadi" w:hAnsi="Abadi"/>
          <w:sz w:val="21"/>
          <w:szCs w:val="21"/>
        </w:rPr>
        <w:t xml:space="preserve">egundo </w:t>
      </w:r>
      <w:r>
        <w:rPr>
          <w:rFonts w:ascii="Abadi" w:hAnsi="Abadi"/>
          <w:sz w:val="21"/>
          <w:szCs w:val="21"/>
        </w:rPr>
        <w:t>A</w:t>
      </w:r>
      <w:r w:rsidRPr="001B25DA">
        <w:rPr>
          <w:rFonts w:ascii="Abadi" w:hAnsi="Abadi"/>
          <w:sz w:val="21"/>
          <w:szCs w:val="21"/>
        </w:rPr>
        <w:t xml:space="preserve">ño de </w:t>
      </w:r>
      <w:r>
        <w:rPr>
          <w:rFonts w:ascii="Abadi" w:hAnsi="Abadi"/>
          <w:sz w:val="21"/>
          <w:szCs w:val="21"/>
        </w:rPr>
        <w:t>E</w:t>
      </w:r>
      <w:r w:rsidRPr="001B25DA">
        <w:rPr>
          <w:rFonts w:ascii="Abadi" w:hAnsi="Abadi"/>
          <w:sz w:val="21"/>
          <w:szCs w:val="21"/>
        </w:rPr>
        <w:t xml:space="preserve">jercicio </w:t>
      </w:r>
      <w:r>
        <w:rPr>
          <w:rFonts w:ascii="Abadi" w:hAnsi="Abadi"/>
          <w:sz w:val="21"/>
          <w:szCs w:val="21"/>
        </w:rPr>
        <w:t>C</w:t>
      </w:r>
      <w:r w:rsidRPr="001B25DA">
        <w:rPr>
          <w:rFonts w:ascii="Abadi" w:hAnsi="Abadi"/>
          <w:sz w:val="21"/>
          <w:szCs w:val="21"/>
        </w:rPr>
        <w:t xml:space="preserve">onstitucional de esta </w:t>
      </w:r>
      <w:r>
        <w:rPr>
          <w:rFonts w:ascii="Abadi" w:hAnsi="Abadi"/>
          <w:sz w:val="21"/>
          <w:szCs w:val="21"/>
        </w:rPr>
        <w:t>Sexagésima Quinta L</w:t>
      </w:r>
      <w:r w:rsidRPr="001B25DA">
        <w:rPr>
          <w:rFonts w:ascii="Abadi" w:hAnsi="Abadi"/>
          <w:sz w:val="21"/>
          <w:szCs w:val="21"/>
        </w:rPr>
        <w:t>egislatura</w:t>
      </w:r>
      <w:r>
        <w:rPr>
          <w:rFonts w:ascii="Abadi" w:hAnsi="Abadi"/>
          <w:sz w:val="21"/>
          <w:szCs w:val="21"/>
        </w:rPr>
        <w:t>,</w:t>
      </w:r>
      <w:r w:rsidRPr="001B25DA">
        <w:rPr>
          <w:rFonts w:ascii="Abadi" w:hAnsi="Abadi"/>
          <w:sz w:val="21"/>
          <w:szCs w:val="21"/>
        </w:rPr>
        <w:t xml:space="preserve"> no quiero dejar pasar la oportunidad de reconocer el trabajo que se ha realizado tanto en comisiones como en el pleno y cuyas acciones nos han permitido alcanzar acuerdos en temas prioritarios que sin duda contribuirán a </w:t>
      </w:r>
      <w:r w:rsidRPr="001B25DA">
        <w:rPr>
          <w:rFonts w:ascii="Abadi" w:hAnsi="Abadi"/>
          <w:sz w:val="21"/>
          <w:szCs w:val="21"/>
        </w:rPr>
        <w:lastRenderedPageBreak/>
        <w:t>mejorar las condiciones de vida de las y los guanajuatenses y al fortalecimiento de nuestro estado desde sus instituciones</w:t>
      </w:r>
      <w:r>
        <w:rPr>
          <w:rFonts w:ascii="Abadi" w:hAnsi="Abadi"/>
          <w:sz w:val="21"/>
          <w:szCs w:val="21"/>
        </w:rPr>
        <w:t xml:space="preserve">. </w:t>
      </w:r>
    </w:p>
    <w:p w14:paraId="4BCF92D3" w14:textId="77777777" w:rsidR="007974C5" w:rsidRDefault="007974C5" w:rsidP="00C4199A">
      <w:pPr>
        <w:ind w:firstLine="708"/>
        <w:jc w:val="both"/>
        <w:rPr>
          <w:rFonts w:ascii="Abadi" w:hAnsi="Abadi"/>
          <w:sz w:val="21"/>
          <w:szCs w:val="21"/>
        </w:rPr>
      </w:pPr>
    </w:p>
    <w:p w14:paraId="6DC342BC" w14:textId="75408F27" w:rsidR="00C4199A" w:rsidRDefault="00C4199A" w:rsidP="00C4199A">
      <w:pPr>
        <w:ind w:firstLine="708"/>
        <w:jc w:val="both"/>
        <w:rPr>
          <w:rFonts w:ascii="Abadi" w:hAnsi="Abadi"/>
          <w:sz w:val="21"/>
          <w:szCs w:val="21"/>
        </w:rPr>
      </w:pPr>
      <w:r>
        <w:rPr>
          <w:rFonts w:ascii="Abadi" w:hAnsi="Abadi"/>
          <w:sz w:val="21"/>
          <w:szCs w:val="21"/>
        </w:rPr>
        <w:t>- G</w:t>
      </w:r>
      <w:r w:rsidRPr="001B25DA">
        <w:rPr>
          <w:rFonts w:ascii="Abadi" w:hAnsi="Abadi"/>
          <w:sz w:val="21"/>
          <w:szCs w:val="21"/>
        </w:rPr>
        <w:t>racias al trabajo coordinado de los distintos grupos y representación parlamentaria</w:t>
      </w:r>
      <w:r>
        <w:rPr>
          <w:rFonts w:ascii="Abadi" w:hAnsi="Abadi"/>
          <w:sz w:val="21"/>
          <w:szCs w:val="21"/>
        </w:rPr>
        <w:t xml:space="preserve">, </w:t>
      </w:r>
      <w:r w:rsidRPr="001B25DA">
        <w:rPr>
          <w:rFonts w:ascii="Abadi" w:hAnsi="Abadi"/>
          <w:sz w:val="21"/>
          <w:szCs w:val="21"/>
        </w:rPr>
        <w:t xml:space="preserve">a la </w:t>
      </w:r>
      <w:r>
        <w:rPr>
          <w:rFonts w:ascii="Abadi" w:hAnsi="Abadi"/>
          <w:sz w:val="21"/>
          <w:szCs w:val="21"/>
        </w:rPr>
        <w:t>S</w:t>
      </w:r>
      <w:r w:rsidRPr="001B25DA">
        <w:rPr>
          <w:rFonts w:ascii="Abadi" w:hAnsi="Abadi"/>
          <w:sz w:val="21"/>
          <w:szCs w:val="21"/>
        </w:rPr>
        <w:t>ecretaría</w:t>
      </w:r>
      <w:r>
        <w:rPr>
          <w:rFonts w:ascii="Abadi" w:hAnsi="Abadi"/>
          <w:sz w:val="21"/>
          <w:szCs w:val="21"/>
        </w:rPr>
        <w:t xml:space="preserve"> G</w:t>
      </w:r>
      <w:r w:rsidRPr="001B25DA">
        <w:rPr>
          <w:rFonts w:ascii="Abadi" w:hAnsi="Abadi"/>
          <w:sz w:val="21"/>
          <w:szCs w:val="21"/>
        </w:rPr>
        <w:t>eneral</w:t>
      </w:r>
      <w:r>
        <w:rPr>
          <w:rFonts w:ascii="Abadi" w:hAnsi="Abadi"/>
          <w:sz w:val="21"/>
          <w:szCs w:val="21"/>
        </w:rPr>
        <w:t>,</w:t>
      </w:r>
      <w:r w:rsidRPr="001B25DA">
        <w:rPr>
          <w:rFonts w:ascii="Abadi" w:hAnsi="Abadi"/>
          <w:sz w:val="21"/>
          <w:szCs w:val="21"/>
        </w:rPr>
        <w:t xml:space="preserve"> a las y los colaboradores de este </w:t>
      </w:r>
      <w:r>
        <w:rPr>
          <w:rFonts w:ascii="Abadi" w:hAnsi="Abadi"/>
          <w:sz w:val="21"/>
          <w:szCs w:val="21"/>
        </w:rPr>
        <w:t>C</w:t>
      </w:r>
      <w:r w:rsidRPr="001B25DA">
        <w:rPr>
          <w:rFonts w:ascii="Abadi" w:hAnsi="Abadi"/>
          <w:sz w:val="21"/>
          <w:szCs w:val="21"/>
        </w:rPr>
        <w:t>ongreso</w:t>
      </w:r>
      <w:r>
        <w:rPr>
          <w:rFonts w:ascii="Abadi" w:hAnsi="Abadi"/>
          <w:sz w:val="21"/>
          <w:szCs w:val="21"/>
        </w:rPr>
        <w:t>,</w:t>
      </w:r>
      <w:r w:rsidRPr="001B25DA">
        <w:rPr>
          <w:rFonts w:ascii="Abadi" w:hAnsi="Abadi"/>
          <w:sz w:val="21"/>
          <w:szCs w:val="21"/>
        </w:rPr>
        <w:t xml:space="preserve"> a su profesionalismo entusiasmo entrega y convicción</w:t>
      </w:r>
      <w:r>
        <w:rPr>
          <w:rFonts w:ascii="Abadi" w:hAnsi="Abadi"/>
          <w:sz w:val="21"/>
          <w:szCs w:val="21"/>
        </w:rPr>
        <w:t>,</w:t>
      </w:r>
      <w:r w:rsidRPr="001B25DA">
        <w:rPr>
          <w:rFonts w:ascii="Abadi" w:hAnsi="Abadi"/>
          <w:sz w:val="21"/>
          <w:szCs w:val="21"/>
        </w:rPr>
        <w:t xml:space="preserve"> trabajo de mujeres y hombres que todos los días hacen equipo por Guanajuato es que hemos alcanzado significativos avances</w:t>
      </w:r>
      <w:r>
        <w:rPr>
          <w:rFonts w:ascii="Abadi" w:hAnsi="Abadi"/>
          <w:sz w:val="21"/>
          <w:szCs w:val="21"/>
        </w:rPr>
        <w:t xml:space="preserve">. </w:t>
      </w:r>
    </w:p>
    <w:p w14:paraId="48C0B797" w14:textId="77777777" w:rsidR="007974C5" w:rsidRDefault="007974C5" w:rsidP="00C4199A">
      <w:pPr>
        <w:ind w:firstLine="708"/>
        <w:jc w:val="both"/>
        <w:rPr>
          <w:rFonts w:ascii="Abadi" w:hAnsi="Abadi"/>
          <w:sz w:val="21"/>
          <w:szCs w:val="21"/>
        </w:rPr>
      </w:pPr>
    </w:p>
    <w:p w14:paraId="76E416C3" w14:textId="244FEF67" w:rsidR="00C4199A" w:rsidRDefault="00C4199A" w:rsidP="00C4199A">
      <w:pPr>
        <w:ind w:firstLine="708"/>
        <w:jc w:val="both"/>
        <w:rPr>
          <w:rFonts w:ascii="Abadi" w:hAnsi="Abadi"/>
          <w:sz w:val="21"/>
          <w:szCs w:val="21"/>
        </w:rPr>
      </w:pPr>
      <w:r>
        <w:rPr>
          <w:rFonts w:ascii="Abadi" w:hAnsi="Abadi"/>
          <w:sz w:val="21"/>
          <w:szCs w:val="21"/>
        </w:rPr>
        <w:t>- E</w:t>
      </w:r>
      <w:r w:rsidRPr="001B25DA">
        <w:rPr>
          <w:rFonts w:ascii="Abadi" w:hAnsi="Abadi"/>
          <w:sz w:val="21"/>
          <w:szCs w:val="21"/>
        </w:rPr>
        <w:t>l periodo que concluimos se ha caracterizado por ser intenso</w:t>
      </w:r>
      <w:r>
        <w:rPr>
          <w:rFonts w:ascii="Abadi" w:hAnsi="Abadi"/>
          <w:sz w:val="21"/>
          <w:szCs w:val="21"/>
        </w:rPr>
        <w:t>,</w:t>
      </w:r>
      <w:r w:rsidRPr="001B25DA">
        <w:rPr>
          <w:rFonts w:ascii="Abadi" w:hAnsi="Abadi"/>
          <w:sz w:val="21"/>
          <w:szCs w:val="21"/>
        </w:rPr>
        <w:t xml:space="preserve"> pero también por haber alcanzado acuerdos históricos que se traducen en grandes avances para nuestro estado</w:t>
      </w:r>
      <w:r>
        <w:rPr>
          <w:rFonts w:ascii="Abadi" w:hAnsi="Abadi"/>
          <w:sz w:val="21"/>
          <w:szCs w:val="21"/>
        </w:rPr>
        <w:t>,</w:t>
      </w:r>
      <w:r w:rsidRPr="001B25DA">
        <w:rPr>
          <w:rFonts w:ascii="Abadi" w:hAnsi="Abadi"/>
          <w:sz w:val="21"/>
          <w:szCs w:val="21"/>
        </w:rPr>
        <w:t xml:space="preserve"> a lo largo de 15 sesiones celebradas se presentaron 129 iniciativas de las cuales 67 corresponden a los grupos parlamentarios</w:t>
      </w:r>
      <w:r>
        <w:rPr>
          <w:rFonts w:ascii="Abadi" w:hAnsi="Abadi"/>
          <w:sz w:val="21"/>
          <w:szCs w:val="21"/>
        </w:rPr>
        <w:t>,</w:t>
      </w:r>
      <w:r w:rsidRPr="001B25DA">
        <w:rPr>
          <w:rFonts w:ascii="Abadi" w:hAnsi="Abadi"/>
          <w:sz w:val="21"/>
          <w:szCs w:val="21"/>
        </w:rPr>
        <w:t xml:space="preserve"> 13 al gobernador constitucional de este estado y 49 a nuestros ayuntamientos</w:t>
      </w:r>
      <w:r>
        <w:rPr>
          <w:rFonts w:ascii="Abadi" w:hAnsi="Abadi"/>
          <w:sz w:val="21"/>
          <w:szCs w:val="21"/>
        </w:rPr>
        <w:t>,</w:t>
      </w:r>
      <w:r w:rsidRPr="001B25DA">
        <w:rPr>
          <w:rFonts w:ascii="Abadi" w:hAnsi="Abadi"/>
          <w:sz w:val="21"/>
          <w:szCs w:val="21"/>
        </w:rPr>
        <w:t xml:space="preserve"> se presentaron 33 puntos de acuerdo y se rindieron 80 informes de resultados</w:t>
      </w:r>
      <w:r>
        <w:rPr>
          <w:rFonts w:ascii="Abadi" w:hAnsi="Abadi"/>
          <w:sz w:val="21"/>
          <w:szCs w:val="21"/>
        </w:rPr>
        <w:t>,</w:t>
      </w:r>
      <w:r w:rsidRPr="001B25DA">
        <w:rPr>
          <w:rFonts w:ascii="Abadi" w:hAnsi="Abadi"/>
          <w:sz w:val="21"/>
          <w:szCs w:val="21"/>
        </w:rPr>
        <w:t xml:space="preserve"> asimismo se presentaron171 dictámenes y una proposición</w:t>
      </w:r>
      <w:r>
        <w:rPr>
          <w:rFonts w:ascii="Abadi" w:hAnsi="Abadi"/>
          <w:sz w:val="21"/>
          <w:szCs w:val="21"/>
        </w:rPr>
        <w:t xml:space="preserve">. </w:t>
      </w:r>
    </w:p>
    <w:p w14:paraId="29A00A33" w14:textId="77777777" w:rsidR="007974C5" w:rsidRDefault="007974C5" w:rsidP="00C4199A">
      <w:pPr>
        <w:ind w:firstLine="708"/>
        <w:jc w:val="both"/>
        <w:rPr>
          <w:rFonts w:ascii="Abadi" w:hAnsi="Abadi"/>
          <w:sz w:val="21"/>
          <w:szCs w:val="21"/>
        </w:rPr>
      </w:pPr>
    </w:p>
    <w:p w14:paraId="274A2968" w14:textId="7BB420D0" w:rsidR="00C4199A" w:rsidRDefault="00C4199A" w:rsidP="00C4199A">
      <w:pPr>
        <w:ind w:firstLine="708"/>
        <w:jc w:val="both"/>
        <w:rPr>
          <w:rFonts w:ascii="Abadi" w:hAnsi="Abadi"/>
          <w:sz w:val="21"/>
          <w:szCs w:val="21"/>
        </w:rPr>
      </w:pPr>
      <w:r>
        <w:rPr>
          <w:rFonts w:ascii="Abadi" w:hAnsi="Abadi"/>
          <w:sz w:val="21"/>
          <w:szCs w:val="21"/>
        </w:rPr>
        <w:t>- D</w:t>
      </w:r>
      <w:r w:rsidRPr="001B25DA">
        <w:rPr>
          <w:rFonts w:ascii="Abadi" w:hAnsi="Abadi"/>
          <w:sz w:val="21"/>
          <w:szCs w:val="21"/>
        </w:rPr>
        <w:t>e los temas que motivaron profundos e intereses debates pero también acuerdos en beneficio de las familias guanajuatenses destacó por citar algunos nada más</w:t>
      </w:r>
      <w:r>
        <w:rPr>
          <w:rFonts w:ascii="Abadi" w:hAnsi="Abadi"/>
          <w:sz w:val="21"/>
          <w:szCs w:val="21"/>
        </w:rPr>
        <w:t>,</w:t>
      </w:r>
      <w:r w:rsidRPr="001B25DA">
        <w:rPr>
          <w:rFonts w:ascii="Abadi" w:hAnsi="Abadi"/>
          <w:sz w:val="21"/>
          <w:szCs w:val="21"/>
        </w:rPr>
        <w:t xml:space="preserve"> </w:t>
      </w:r>
      <w:r>
        <w:rPr>
          <w:rFonts w:ascii="Abadi" w:hAnsi="Abadi"/>
          <w:sz w:val="21"/>
          <w:szCs w:val="21"/>
        </w:rPr>
        <w:t>L</w:t>
      </w:r>
      <w:r w:rsidRPr="001B25DA">
        <w:rPr>
          <w:rFonts w:ascii="Abadi" w:hAnsi="Abadi"/>
          <w:sz w:val="21"/>
          <w:szCs w:val="21"/>
        </w:rPr>
        <w:t xml:space="preserve">ey del </w:t>
      </w:r>
      <w:r>
        <w:rPr>
          <w:rFonts w:ascii="Abadi" w:hAnsi="Abadi"/>
          <w:sz w:val="21"/>
          <w:szCs w:val="21"/>
        </w:rPr>
        <w:t>P</w:t>
      </w:r>
      <w:r w:rsidRPr="001B25DA">
        <w:rPr>
          <w:rFonts w:ascii="Abadi" w:hAnsi="Abadi"/>
          <w:sz w:val="21"/>
          <w:szCs w:val="21"/>
        </w:rPr>
        <w:t xml:space="preserve">atrimonio </w:t>
      </w:r>
      <w:r>
        <w:rPr>
          <w:rFonts w:ascii="Abadi" w:hAnsi="Abadi"/>
          <w:sz w:val="21"/>
          <w:szCs w:val="21"/>
        </w:rPr>
        <w:t>I</w:t>
      </w:r>
      <w:r w:rsidRPr="001B25DA">
        <w:rPr>
          <w:rFonts w:ascii="Abadi" w:hAnsi="Abadi"/>
          <w:sz w:val="21"/>
          <w:szCs w:val="21"/>
        </w:rPr>
        <w:t xml:space="preserve">nmobiliario del </w:t>
      </w:r>
      <w:r>
        <w:rPr>
          <w:rFonts w:ascii="Abadi" w:hAnsi="Abadi"/>
          <w:sz w:val="21"/>
          <w:szCs w:val="21"/>
        </w:rPr>
        <w:t>E</w:t>
      </w:r>
      <w:r w:rsidRPr="001B25DA">
        <w:rPr>
          <w:rFonts w:ascii="Abadi" w:hAnsi="Abadi"/>
          <w:sz w:val="21"/>
          <w:szCs w:val="21"/>
        </w:rPr>
        <w:t>stado</w:t>
      </w:r>
      <w:r>
        <w:rPr>
          <w:rFonts w:ascii="Abadi" w:hAnsi="Abadi"/>
          <w:sz w:val="21"/>
          <w:szCs w:val="21"/>
        </w:rPr>
        <w:t>,</w:t>
      </w:r>
      <w:r w:rsidRPr="001B25DA">
        <w:rPr>
          <w:rFonts w:ascii="Abadi" w:hAnsi="Abadi"/>
          <w:sz w:val="21"/>
          <w:szCs w:val="21"/>
        </w:rPr>
        <w:t xml:space="preserve"> trabajos de agenda común en materia de búsqueda de personas</w:t>
      </w:r>
      <w:r>
        <w:rPr>
          <w:rFonts w:ascii="Abadi" w:hAnsi="Abadi"/>
          <w:sz w:val="21"/>
          <w:szCs w:val="21"/>
        </w:rPr>
        <w:t>,</w:t>
      </w:r>
      <w:r w:rsidRPr="001B25DA">
        <w:rPr>
          <w:rFonts w:ascii="Abadi" w:hAnsi="Abadi"/>
          <w:sz w:val="21"/>
          <w:szCs w:val="21"/>
        </w:rPr>
        <w:t xml:space="preserve"> trabajos en relación al presupuesto de egresos con perspectiva </w:t>
      </w:r>
      <w:r>
        <w:rPr>
          <w:rFonts w:ascii="Abadi" w:hAnsi="Abadi"/>
          <w:sz w:val="21"/>
          <w:szCs w:val="21"/>
        </w:rPr>
        <w:t>LGBTIQ+,</w:t>
      </w:r>
      <w:r w:rsidRPr="001B25DA">
        <w:rPr>
          <w:rFonts w:ascii="Abadi" w:hAnsi="Abadi"/>
          <w:sz w:val="21"/>
          <w:szCs w:val="21"/>
        </w:rPr>
        <w:t xml:space="preserve"> reformas a la </w:t>
      </w:r>
      <w:r>
        <w:rPr>
          <w:rFonts w:ascii="Abadi" w:hAnsi="Abadi"/>
          <w:sz w:val="21"/>
          <w:szCs w:val="21"/>
        </w:rPr>
        <w:t>L</w:t>
      </w:r>
      <w:r w:rsidRPr="001B25DA">
        <w:rPr>
          <w:rFonts w:ascii="Abadi" w:hAnsi="Abadi"/>
          <w:sz w:val="21"/>
          <w:szCs w:val="21"/>
        </w:rPr>
        <w:t xml:space="preserve">ey del </w:t>
      </w:r>
      <w:r>
        <w:rPr>
          <w:rFonts w:ascii="Abadi" w:hAnsi="Abadi"/>
          <w:sz w:val="21"/>
          <w:szCs w:val="21"/>
        </w:rPr>
        <w:t>N</w:t>
      </w:r>
      <w:r w:rsidRPr="001B25DA">
        <w:rPr>
          <w:rFonts w:ascii="Abadi" w:hAnsi="Abadi"/>
          <w:sz w:val="21"/>
          <w:szCs w:val="21"/>
        </w:rPr>
        <w:t>otariado reformas en materia de violencia vicaria</w:t>
      </w:r>
      <w:r>
        <w:rPr>
          <w:rFonts w:ascii="Abadi" w:hAnsi="Abadi"/>
          <w:sz w:val="21"/>
          <w:szCs w:val="21"/>
        </w:rPr>
        <w:t>,</w:t>
      </w:r>
      <w:r w:rsidRPr="001B25DA">
        <w:rPr>
          <w:rFonts w:ascii="Abadi" w:hAnsi="Abadi"/>
          <w:sz w:val="21"/>
          <w:szCs w:val="21"/>
        </w:rPr>
        <w:t xml:space="preserve"> gobierno digital y derecho al internet</w:t>
      </w:r>
      <w:r>
        <w:rPr>
          <w:rFonts w:ascii="Abadi" w:hAnsi="Abadi"/>
          <w:sz w:val="21"/>
          <w:szCs w:val="21"/>
        </w:rPr>
        <w:t>,</w:t>
      </w:r>
      <w:r w:rsidRPr="001B25DA">
        <w:rPr>
          <w:rFonts w:ascii="Abadi" w:hAnsi="Abadi"/>
          <w:sz w:val="21"/>
          <w:szCs w:val="21"/>
        </w:rPr>
        <w:t xml:space="preserve"> reformas a la </w:t>
      </w:r>
      <w:r>
        <w:rPr>
          <w:rFonts w:ascii="Abadi" w:hAnsi="Abadi"/>
          <w:sz w:val="21"/>
          <w:szCs w:val="21"/>
        </w:rPr>
        <w:t>l</w:t>
      </w:r>
      <w:r w:rsidRPr="001B25DA">
        <w:rPr>
          <w:rFonts w:ascii="Abadi" w:hAnsi="Abadi"/>
          <w:sz w:val="21"/>
          <w:szCs w:val="21"/>
        </w:rPr>
        <w:t>ey de educación para fortalecer la orientación vocacional con perspectiva de género</w:t>
      </w:r>
      <w:r>
        <w:rPr>
          <w:rFonts w:ascii="Abadi" w:hAnsi="Abadi"/>
          <w:sz w:val="21"/>
          <w:szCs w:val="21"/>
        </w:rPr>
        <w:t>,</w:t>
      </w:r>
      <w:r w:rsidRPr="001B25DA">
        <w:rPr>
          <w:rFonts w:ascii="Abadi" w:hAnsi="Abadi"/>
          <w:sz w:val="21"/>
          <w:szCs w:val="21"/>
        </w:rPr>
        <w:t xml:space="preserve"> paquete fiscal </w:t>
      </w:r>
      <w:r>
        <w:rPr>
          <w:rFonts w:ascii="Abadi" w:hAnsi="Abadi"/>
          <w:sz w:val="21"/>
          <w:szCs w:val="21"/>
        </w:rPr>
        <w:t>2020-2023, 46 L</w:t>
      </w:r>
      <w:r w:rsidRPr="001B25DA">
        <w:rPr>
          <w:rFonts w:ascii="Abadi" w:hAnsi="Abadi"/>
          <w:sz w:val="21"/>
          <w:szCs w:val="21"/>
        </w:rPr>
        <w:t xml:space="preserve">eyes de </w:t>
      </w:r>
      <w:r>
        <w:rPr>
          <w:rFonts w:ascii="Abadi" w:hAnsi="Abadi"/>
          <w:sz w:val="21"/>
          <w:szCs w:val="21"/>
        </w:rPr>
        <w:t>I</w:t>
      </w:r>
      <w:r w:rsidRPr="001B25DA">
        <w:rPr>
          <w:rFonts w:ascii="Abadi" w:hAnsi="Abadi"/>
          <w:sz w:val="21"/>
          <w:szCs w:val="21"/>
        </w:rPr>
        <w:t xml:space="preserve">ngresos </w:t>
      </w:r>
      <w:r>
        <w:rPr>
          <w:rFonts w:ascii="Abadi" w:hAnsi="Abadi"/>
          <w:sz w:val="21"/>
          <w:szCs w:val="21"/>
        </w:rPr>
        <w:t>M</w:t>
      </w:r>
      <w:r w:rsidRPr="001B25DA">
        <w:rPr>
          <w:rFonts w:ascii="Abadi" w:hAnsi="Abadi"/>
          <w:sz w:val="21"/>
          <w:szCs w:val="21"/>
        </w:rPr>
        <w:t>unicipales</w:t>
      </w:r>
      <w:r>
        <w:rPr>
          <w:rFonts w:ascii="Abadi" w:hAnsi="Abadi"/>
          <w:sz w:val="21"/>
          <w:szCs w:val="21"/>
        </w:rPr>
        <w:t>,</w:t>
      </w:r>
      <w:r w:rsidRPr="001B25DA">
        <w:rPr>
          <w:rFonts w:ascii="Abadi" w:hAnsi="Abadi"/>
          <w:sz w:val="21"/>
          <w:szCs w:val="21"/>
        </w:rPr>
        <w:t xml:space="preserve"> así como la aprobación de </w:t>
      </w:r>
      <w:r>
        <w:rPr>
          <w:rFonts w:ascii="Abadi" w:hAnsi="Abadi"/>
          <w:sz w:val="21"/>
          <w:szCs w:val="21"/>
        </w:rPr>
        <w:t>tres</w:t>
      </w:r>
      <w:r w:rsidRPr="001B25DA">
        <w:rPr>
          <w:rFonts w:ascii="Abadi" w:hAnsi="Abadi"/>
          <w:sz w:val="21"/>
          <w:szCs w:val="21"/>
        </w:rPr>
        <w:t xml:space="preserve"> solicitudes de empréstitos</w:t>
      </w:r>
      <w:r>
        <w:rPr>
          <w:rFonts w:ascii="Abadi" w:hAnsi="Abadi"/>
          <w:sz w:val="21"/>
          <w:szCs w:val="21"/>
        </w:rPr>
        <w:t>.</w:t>
      </w:r>
    </w:p>
    <w:p w14:paraId="485BC70B" w14:textId="77777777" w:rsidR="007974C5" w:rsidRDefault="007974C5" w:rsidP="00C4199A">
      <w:pPr>
        <w:ind w:firstLine="708"/>
        <w:jc w:val="both"/>
        <w:rPr>
          <w:rFonts w:ascii="Abadi" w:hAnsi="Abadi"/>
          <w:sz w:val="21"/>
          <w:szCs w:val="21"/>
        </w:rPr>
      </w:pPr>
    </w:p>
    <w:p w14:paraId="63234A47" w14:textId="03EFD807" w:rsidR="00C4199A" w:rsidRDefault="00C4199A" w:rsidP="00C4199A">
      <w:pPr>
        <w:jc w:val="both"/>
        <w:rPr>
          <w:rFonts w:ascii="Abadi" w:hAnsi="Abadi"/>
          <w:sz w:val="21"/>
          <w:szCs w:val="21"/>
        </w:rPr>
      </w:pPr>
      <w:r>
        <w:rPr>
          <w:rFonts w:ascii="Abadi" w:hAnsi="Abadi"/>
          <w:sz w:val="21"/>
          <w:szCs w:val="21"/>
        </w:rPr>
        <w:tab/>
        <w:t>- T</w:t>
      </w:r>
      <w:r w:rsidRPr="001B25DA">
        <w:rPr>
          <w:rFonts w:ascii="Abadi" w:hAnsi="Abadi"/>
          <w:sz w:val="21"/>
          <w:szCs w:val="21"/>
        </w:rPr>
        <w:t>odo esto es fruto del trabajo de diputadas y diputados a quienes reconozco el liderazgo y esfuerzo realizado para crear leyes que recojan las necesidades y demandas de la entidad</w:t>
      </w:r>
      <w:r>
        <w:rPr>
          <w:rFonts w:ascii="Abadi" w:hAnsi="Abadi"/>
          <w:sz w:val="21"/>
          <w:szCs w:val="21"/>
        </w:rPr>
        <w:t>,</w:t>
      </w:r>
      <w:r w:rsidRPr="001B25DA">
        <w:rPr>
          <w:rFonts w:ascii="Abadi" w:hAnsi="Abadi"/>
          <w:sz w:val="21"/>
          <w:szCs w:val="21"/>
        </w:rPr>
        <w:t xml:space="preserve"> sin dejar fuera a nadie</w:t>
      </w:r>
      <w:r>
        <w:rPr>
          <w:rFonts w:ascii="Abadi" w:hAnsi="Abadi"/>
          <w:sz w:val="21"/>
          <w:szCs w:val="21"/>
        </w:rPr>
        <w:t>,</w:t>
      </w:r>
      <w:r w:rsidRPr="001B25DA">
        <w:rPr>
          <w:rFonts w:ascii="Abadi" w:hAnsi="Abadi"/>
          <w:sz w:val="21"/>
          <w:szCs w:val="21"/>
        </w:rPr>
        <w:t xml:space="preserve"> pensando en todas las regiones</w:t>
      </w:r>
      <w:r>
        <w:rPr>
          <w:rFonts w:ascii="Abadi" w:hAnsi="Abadi"/>
          <w:sz w:val="21"/>
          <w:szCs w:val="21"/>
        </w:rPr>
        <w:t>,</w:t>
      </w:r>
      <w:r w:rsidRPr="001B25DA">
        <w:rPr>
          <w:rFonts w:ascii="Abadi" w:hAnsi="Abadi"/>
          <w:sz w:val="21"/>
          <w:szCs w:val="21"/>
        </w:rPr>
        <w:t xml:space="preserve"> en todos los sectores y en cada una de las realidades de Guanajuato</w:t>
      </w:r>
      <w:r>
        <w:rPr>
          <w:rFonts w:ascii="Abadi" w:hAnsi="Abadi"/>
          <w:sz w:val="21"/>
          <w:szCs w:val="21"/>
        </w:rPr>
        <w:t>.</w:t>
      </w:r>
    </w:p>
    <w:p w14:paraId="233F2EA8" w14:textId="77777777" w:rsidR="007974C5" w:rsidRDefault="007974C5" w:rsidP="00C4199A">
      <w:pPr>
        <w:jc w:val="both"/>
        <w:rPr>
          <w:rFonts w:ascii="Abadi" w:hAnsi="Abadi"/>
          <w:sz w:val="21"/>
          <w:szCs w:val="21"/>
        </w:rPr>
      </w:pPr>
    </w:p>
    <w:p w14:paraId="5BE57B47" w14:textId="6941E16D" w:rsidR="00C4199A" w:rsidRDefault="00C4199A" w:rsidP="00C4199A">
      <w:pPr>
        <w:ind w:firstLine="708"/>
        <w:jc w:val="both"/>
        <w:rPr>
          <w:rFonts w:ascii="Abadi" w:hAnsi="Abadi"/>
          <w:sz w:val="21"/>
          <w:szCs w:val="21"/>
        </w:rPr>
      </w:pPr>
      <w:r>
        <w:rPr>
          <w:rFonts w:ascii="Abadi" w:hAnsi="Abadi"/>
          <w:sz w:val="21"/>
          <w:szCs w:val="21"/>
        </w:rPr>
        <w:t>- E</w:t>
      </w:r>
      <w:r w:rsidRPr="001B25DA">
        <w:rPr>
          <w:rFonts w:ascii="Abadi" w:hAnsi="Abadi"/>
          <w:sz w:val="21"/>
          <w:szCs w:val="21"/>
        </w:rPr>
        <w:t xml:space="preserve">n este sentido es oportuno reconocer al ay los integrantes de la </w:t>
      </w:r>
      <w:r>
        <w:rPr>
          <w:rFonts w:ascii="Abadi" w:hAnsi="Abadi"/>
          <w:sz w:val="21"/>
          <w:szCs w:val="21"/>
        </w:rPr>
        <w:t>J</w:t>
      </w:r>
      <w:r w:rsidRPr="001B25DA">
        <w:rPr>
          <w:rFonts w:ascii="Abadi" w:hAnsi="Abadi"/>
          <w:sz w:val="21"/>
          <w:szCs w:val="21"/>
        </w:rPr>
        <w:t xml:space="preserve">unta de </w:t>
      </w:r>
      <w:r>
        <w:rPr>
          <w:rFonts w:ascii="Abadi" w:hAnsi="Abadi"/>
          <w:sz w:val="21"/>
          <w:szCs w:val="21"/>
        </w:rPr>
        <w:t>G</w:t>
      </w:r>
      <w:r w:rsidRPr="001B25DA">
        <w:rPr>
          <w:rFonts w:ascii="Abadi" w:hAnsi="Abadi"/>
          <w:sz w:val="21"/>
          <w:szCs w:val="21"/>
        </w:rPr>
        <w:t xml:space="preserve">obierno y </w:t>
      </w:r>
      <w:r>
        <w:rPr>
          <w:rFonts w:ascii="Abadi" w:hAnsi="Abadi"/>
          <w:sz w:val="21"/>
          <w:szCs w:val="21"/>
        </w:rPr>
        <w:t>C</w:t>
      </w:r>
      <w:r w:rsidRPr="001B25DA">
        <w:rPr>
          <w:rFonts w:ascii="Abadi" w:hAnsi="Abadi"/>
          <w:sz w:val="21"/>
          <w:szCs w:val="21"/>
        </w:rPr>
        <w:t xml:space="preserve">oordinación </w:t>
      </w:r>
      <w:r>
        <w:rPr>
          <w:rFonts w:ascii="Abadi" w:hAnsi="Abadi"/>
          <w:sz w:val="21"/>
          <w:szCs w:val="21"/>
        </w:rPr>
        <w:t>P</w:t>
      </w:r>
      <w:r w:rsidRPr="001B25DA">
        <w:rPr>
          <w:rFonts w:ascii="Abadi" w:hAnsi="Abadi"/>
          <w:sz w:val="21"/>
          <w:szCs w:val="21"/>
        </w:rPr>
        <w:t xml:space="preserve">olítica cuya </w:t>
      </w:r>
      <w:r w:rsidRPr="001B25DA">
        <w:rPr>
          <w:rFonts w:ascii="Abadi" w:hAnsi="Abadi"/>
          <w:sz w:val="21"/>
          <w:szCs w:val="21"/>
        </w:rPr>
        <w:t>sensibilidad y voluntad política generó los acuerdos necesarios para el bienestar de las familias guanajuatenses desde la práctica legislativa en esta soberanía</w:t>
      </w:r>
      <w:r>
        <w:rPr>
          <w:rFonts w:ascii="Abadi" w:hAnsi="Abadi"/>
          <w:sz w:val="21"/>
          <w:szCs w:val="21"/>
        </w:rPr>
        <w:t xml:space="preserve">. </w:t>
      </w:r>
    </w:p>
    <w:p w14:paraId="1F7202EB" w14:textId="77777777" w:rsidR="007974C5" w:rsidRDefault="007974C5" w:rsidP="00C4199A">
      <w:pPr>
        <w:ind w:firstLine="708"/>
        <w:jc w:val="both"/>
        <w:rPr>
          <w:rFonts w:ascii="Abadi" w:hAnsi="Abadi"/>
          <w:sz w:val="21"/>
          <w:szCs w:val="21"/>
        </w:rPr>
      </w:pPr>
    </w:p>
    <w:p w14:paraId="0DB74BCE" w14:textId="6A7DD254" w:rsidR="00C4199A" w:rsidRDefault="00C4199A" w:rsidP="00C4199A">
      <w:pPr>
        <w:ind w:firstLine="708"/>
        <w:jc w:val="both"/>
        <w:rPr>
          <w:rFonts w:ascii="Abadi" w:hAnsi="Abadi"/>
          <w:sz w:val="21"/>
          <w:szCs w:val="21"/>
        </w:rPr>
      </w:pPr>
      <w:r>
        <w:rPr>
          <w:rFonts w:ascii="Abadi" w:hAnsi="Abadi"/>
          <w:sz w:val="21"/>
          <w:szCs w:val="21"/>
        </w:rPr>
        <w:t>- O</w:t>
      </w:r>
      <w:r w:rsidRPr="001B25DA">
        <w:rPr>
          <w:rFonts w:ascii="Abadi" w:hAnsi="Abadi"/>
          <w:sz w:val="21"/>
          <w:szCs w:val="21"/>
        </w:rPr>
        <w:t>rgullosamente formamos parte de una legislatura que quedará registrada en la historia como una de las más productivas y como aquella que dio un giro sin precedentes a la dinámica jurídica de nuestro estado si la y el ciudadano así lo decide</w:t>
      </w:r>
      <w:r>
        <w:rPr>
          <w:rFonts w:ascii="Abadi" w:hAnsi="Abadi"/>
          <w:sz w:val="21"/>
          <w:szCs w:val="21"/>
        </w:rPr>
        <w:t>,</w:t>
      </w:r>
      <w:r w:rsidRPr="001B25DA">
        <w:rPr>
          <w:rFonts w:ascii="Abadi" w:hAnsi="Abadi"/>
          <w:sz w:val="21"/>
          <w:szCs w:val="21"/>
        </w:rPr>
        <w:t xml:space="preserve"> esta legislatura siempre buscó generar un diálogo particular con distintos sectores sociales por mencionar algunos se estableció un canal de comunicación sólido con las buscadoras y buscadores de personas desaparecidas cuyo diálogo seguirá permanente para buscar la reforma legislativa más oportuna en este tema tan sensible y que todas y todos debemos abrazar</w:t>
      </w:r>
      <w:r>
        <w:rPr>
          <w:rFonts w:ascii="Abadi" w:hAnsi="Abadi"/>
          <w:sz w:val="21"/>
          <w:szCs w:val="21"/>
        </w:rPr>
        <w:t xml:space="preserve">. </w:t>
      </w:r>
    </w:p>
    <w:p w14:paraId="77FABD6C" w14:textId="77777777" w:rsidR="007974C5" w:rsidRDefault="007974C5" w:rsidP="00C4199A">
      <w:pPr>
        <w:ind w:firstLine="708"/>
        <w:jc w:val="both"/>
        <w:rPr>
          <w:rFonts w:ascii="Abadi" w:hAnsi="Abadi"/>
          <w:sz w:val="21"/>
          <w:szCs w:val="21"/>
        </w:rPr>
      </w:pPr>
    </w:p>
    <w:p w14:paraId="4BE3DEB9" w14:textId="3609125A" w:rsidR="00C4199A" w:rsidRDefault="00C4199A" w:rsidP="00C4199A">
      <w:pPr>
        <w:ind w:firstLine="708"/>
        <w:jc w:val="both"/>
        <w:rPr>
          <w:rFonts w:ascii="Abadi" w:hAnsi="Abadi"/>
          <w:sz w:val="21"/>
          <w:szCs w:val="21"/>
        </w:rPr>
      </w:pPr>
      <w:r>
        <w:rPr>
          <w:rFonts w:ascii="Abadi" w:hAnsi="Abadi"/>
          <w:sz w:val="21"/>
          <w:szCs w:val="21"/>
        </w:rPr>
        <w:t>- A</w:t>
      </w:r>
      <w:r w:rsidRPr="001B25DA">
        <w:rPr>
          <w:rFonts w:ascii="Abadi" w:hAnsi="Abadi"/>
          <w:sz w:val="21"/>
          <w:szCs w:val="21"/>
        </w:rPr>
        <w:t>simismo se estableció diálogo permanente y abierto con miembros de la comunidad de la diversidad sexual</w:t>
      </w:r>
      <w:r>
        <w:rPr>
          <w:rFonts w:ascii="Abadi" w:hAnsi="Abadi"/>
          <w:sz w:val="21"/>
          <w:szCs w:val="21"/>
        </w:rPr>
        <w:t>,</w:t>
      </w:r>
      <w:r w:rsidRPr="001B25DA">
        <w:rPr>
          <w:rFonts w:ascii="Abadi" w:hAnsi="Abadi"/>
          <w:sz w:val="21"/>
          <w:szCs w:val="21"/>
        </w:rPr>
        <w:t xml:space="preserve"> con este grupo</w:t>
      </w:r>
      <w:r>
        <w:rPr>
          <w:rFonts w:ascii="Abadi" w:hAnsi="Abadi"/>
          <w:sz w:val="21"/>
          <w:szCs w:val="21"/>
        </w:rPr>
        <w:t>,</w:t>
      </w:r>
      <w:r w:rsidRPr="001B25DA">
        <w:rPr>
          <w:rFonts w:ascii="Abadi" w:hAnsi="Abadi"/>
          <w:sz w:val="21"/>
          <w:szCs w:val="21"/>
        </w:rPr>
        <w:t xml:space="preserve"> mantuve una comunicación respetuosa y cercana pues estoy convencido y este siempre ha sido un principio de vida para mí</w:t>
      </w:r>
      <w:r>
        <w:rPr>
          <w:rFonts w:ascii="Abadi" w:hAnsi="Abadi"/>
          <w:sz w:val="21"/>
          <w:szCs w:val="21"/>
        </w:rPr>
        <w:t xml:space="preserve">, </w:t>
      </w:r>
      <w:r w:rsidRPr="001B25DA">
        <w:rPr>
          <w:rFonts w:ascii="Abadi" w:hAnsi="Abadi"/>
          <w:sz w:val="21"/>
          <w:szCs w:val="21"/>
        </w:rPr>
        <w:t>que la orientación sexual no debe afectar en lo más mínimo la dignidad de las personas</w:t>
      </w:r>
      <w:r>
        <w:rPr>
          <w:rFonts w:ascii="Abadi" w:hAnsi="Abadi"/>
          <w:sz w:val="21"/>
          <w:szCs w:val="21"/>
        </w:rPr>
        <w:t>,</w:t>
      </w:r>
      <w:r w:rsidRPr="001B25DA">
        <w:rPr>
          <w:rFonts w:ascii="Abadi" w:hAnsi="Abadi"/>
          <w:sz w:val="21"/>
          <w:szCs w:val="21"/>
        </w:rPr>
        <w:t xml:space="preserve"> siempre tendrán mi respeto y bajo un panorama de diálogo y consensos siempre buscaré que sus derechos sean reconocidos</w:t>
      </w:r>
      <w:r>
        <w:rPr>
          <w:rFonts w:ascii="Abadi" w:hAnsi="Abadi"/>
          <w:sz w:val="21"/>
          <w:szCs w:val="21"/>
        </w:rPr>
        <w:t xml:space="preserve">. </w:t>
      </w:r>
    </w:p>
    <w:p w14:paraId="1511E4A9" w14:textId="77777777" w:rsidR="007974C5" w:rsidRDefault="007974C5" w:rsidP="00C4199A">
      <w:pPr>
        <w:ind w:firstLine="708"/>
        <w:jc w:val="both"/>
        <w:rPr>
          <w:rFonts w:ascii="Abadi" w:hAnsi="Abadi"/>
          <w:sz w:val="21"/>
          <w:szCs w:val="21"/>
        </w:rPr>
      </w:pPr>
    </w:p>
    <w:p w14:paraId="7FE44495" w14:textId="49ED99A7" w:rsidR="00C4199A" w:rsidRDefault="00C4199A" w:rsidP="00C4199A">
      <w:pPr>
        <w:ind w:firstLine="708"/>
        <w:jc w:val="both"/>
        <w:rPr>
          <w:rFonts w:ascii="Abadi" w:hAnsi="Abadi"/>
          <w:sz w:val="21"/>
          <w:szCs w:val="21"/>
        </w:rPr>
      </w:pPr>
      <w:r>
        <w:rPr>
          <w:rFonts w:ascii="Abadi" w:hAnsi="Abadi"/>
          <w:sz w:val="21"/>
          <w:szCs w:val="21"/>
        </w:rPr>
        <w:t>-N</w:t>
      </w:r>
      <w:r w:rsidRPr="001B25DA">
        <w:rPr>
          <w:rFonts w:ascii="Abadi" w:hAnsi="Abadi"/>
          <w:sz w:val="21"/>
          <w:szCs w:val="21"/>
        </w:rPr>
        <w:t>o suelo ser una persona que esconda la voluntad siempre que se trate de construir bajo la perspectiva de reconocer lo valioso de las ideas que todas y todos podemos aportar</w:t>
      </w:r>
      <w:r>
        <w:rPr>
          <w:rFonts w:ascii="Abadi" w:hAnsi="Abadi"/>
          <w:sz w:val="21"/>
          <w:szCs w:val="21"/>
        </w:rPr>
        <w:t>,</w:t>
      </w:r>
      <w:r w:rsidRPr="001B25DA">
        <w:rPr>
          <w:rFonts w:ascii="Abadi" w:hAnsi="Abadi"/>
          <w:sz w:val="21"/>
          <w:szCs w:val="21"/>
        </w:rPr>
        <w:t xml:space="preserve"> incluso en aquellos momentos en los que la dinámica ordinaria de esta asamblea se vio interrumpida nunca perdí de vista que aún en lo complejo en</w:t>
      </w:r>
      <w:r>
        <w:rPr>
          <w:rFonts w:ascii="Abadi" w:hAnsi="Abadi"/>
          <w:sz w:val="21"/>
          <w:szCs w:val="21"/>
        </w:rPr>
        <w:t xml:space="preserve"> </w:t>
      </w:r>
      <w:r w:rsidRPr="001B25DA">
        <w:rPr>
          <w:rFonts w:ascii="Abadi" w:hAnsi="Abadi"/>
          <w:sz w:val="21"/>
          <w:szCs w:val="21"/>
        </w:rPr>
        <w:t>la discrepancia</w:t>
      </w:r>
      <w:r>
        <w:rPr>
          <w:rFonts w:ascii="Abadi" w:hAnsi="Abadi"/>
          <w:sz w:val="21"/>
          <w:szCs w:val="21"/>
        </w:rPr>
        <w:t>,</w:t>
      </w:r>
      <w:r w:rsidRPr="001B25DA">
        <w:rPr>
          <w:rFonts w:ascii="Abadi" w:hAnsi="Abadi"/>
          <w:sz w:val="21"/>
          <w:szCs w:val="21"/>
        </w:rPr>
        <w:t xml:space="preserve"> en la falta de entendimiento</w:t>
      </w:r>
      <w:r>
        <w:rPr>
          <w:rFonts w:ascii="Abadi" w:hAnsi="Abadi"/>
          <w:sz w:val="21"/>
          <w:szCs w:val="21"/>
        </w:rPr>
        <w:t>,</w:t>
      </w:r>
      <w:r w:rsidRPr="001B25DA">
        <w:rPr>
          <w:rFonts w:ascii="Abadi" w:hAnsi="Abadi"/>
          <w:sz w:val="21"/>
          <w:szCs w:val="21"/>
        </w:rPr>
        <w:t xml:space="preserve"> el respeto y la comunicación debían prevalecer como la única llave para generar acuerdos a la altura de esta soberanía</w:t>
      </w:r>
      <w:r>
        <w:rPr>
          <w:rFonts w:ascii="Abadi" w:hAnsi="Abadi"/>
          <w:sz w:val="21"/>
          <w:szCs w:val="21"/>
        </w:rPr>
        <w:t xml:space="preserve">. </w:t>
      </w:r>
    </w:p>
    <w:p w14:paraId="3B2C8578" w14:textId="77777777" w:rsidR="007974C5" w:rsidRDefault="007974C5" w:rsidP="00C4199A">
      <w:pPr>
        <w:ind w:firstLine="708"/>
        <w:jc w:val="both"/>
        <w:rPr>
          <w:rFonts w:ascii="Abadi" w:hAnsi="Abadi"/>
          <w:sz w:val="21"/>
          <w:szCs w:val="21"/>
        </w:rPr>
      </w:pPr>
    </w:p>
    <w:p w14:paraId="7327FF1D" w14:textId="73E6AF8F" w:rsidR="00C4199A" w:rsidRDefault="00C4199A" w:rsidP="00C4199A">
      <w:pPr>
        <w:ind w:firstLine="708"/>
        <w:jc w:val="both"/>
        <w:rPr>
          <w:rFonts w:ascii="Abadi" w:hAnsi="Abadi"/>
          <w:sz w:val="21"/>
          <w:szCs w:val="21"/>
        </w:rPr>
      </w:pPr>
      <w:r>
        <w:rPr>
          <w:rFonts w:ascii="Abadi" w:hAnsi="Abadi"/>
          <w:sz w:val="21"/>
          <w:szCs w:val="21"/>
        </w:rPr>
        <w:t>- M</w:t>
      </w:r>
      <w:r w:rsidRPr="001B25DA">
        <w:rPr>
          <w:rFonts w:ascii="Abadi" w:hAnsi="Abadi"/>
          <w:sz w:val="21"/>
          <w:szCs w:val="21"/>
        </w:rPr>
        <w:t xml:space="preserve">e siento orgulloso de pertenecer al </w:t>
      </w:r>
      <w:r>
        <w:rPr>
          <w:rFonts w:ascii="Abadi" w:hAnsi="Abadi"/>
          <w:sz w:val="21"/>
          <w:szCs w:val="21"/>
        </w:rPr>
        <w:t>G</w:t>
      </w:r>
      <w:r w:rsidRPr="001B25DA">
        <w:rPr>
          <w:rFonts w:ascii="Abadi" w:hAnsi="Abadi"/>
          <w:sz w:val="21"/>
          <w:szCs w:val="21"/>
        </w:rPr>
        <w:t xml:space="preserve">rupo </w:t>
      </w:r>
      <w:r>
        <w:rPr>
          <w:rFonts w:ascii="Abadi" w:hAnsi="Abadi"/>
          <w:sz w:val="21"/>
          <w:szCs w:val="21"/>
        </w:rPr>
        <w:t>P</w:t>
      </w:r>
      <w:r w:rsidRPr="001B25DA">
        <w:rPr>
          <w:rFonts w:ascii="Abadi" w:hAnsi="Abadi"/>
          <w:sz w:val="21"/>
          <w:szCs w:val="21"/>
        </w:rPr>
        <w:t xml:space="preserve">arlamentario de </w:t>
      </w:r>
      <w:r>
        <w:rPr>
          <w:rFonts w:ascii="Abadi" w:hAnsi="Abadi"/>
          <w:sz w:val="21"/>
          <w:szCs w:val="21"/>
        </w:rPr>
        <w:t>A</w:t>
      </w:r>
      <w:r w:rsidRPr="001B25DA">
        <w:rPr>
          <w:rFonts w:ascii="Abadi" w:hAnsi="Abadi"/>
          <w:sz w:val="21"/>
          <w:szCs w:val="21"/>
        </w:rPr>
        <w:t xml:space="preserve">cción </w:t>
      </w:r>
      <w:r>
        <w:rPr>
          <w:rFonts w:ascii="Abadi" w:hAnsi="Abadi"/>
          <w:sz w:val="21"/>
          <w:szCs w:val="21"/>
        </w:rPr>
        <w:t>Na</w:t>
      </w:r>
      <w:r w:rsidRPr="001B25DA">
        <w:rPr>
          <w:rFonts w:ascii="Abadi" w:hAnsi="Abadi"/>
          <w:sz w:val="21"/>
          <w:szCs w:val="21"/>
        </w:rPr>
        <w:t>cional dónde veo a flor de piel el interés por legislar con una nueva visión por el bien común y el respeto a la dignidad de la persona algunas veces incluso difiriendo entre nosotros pero siempre con el ánimo de construir lo que mejor convenga a Guanajuato</w:t>
      </w:r>
      <w:r>
        <w:rPr>
          <w:rFonts w:ascii="Abadi" w:hAnsi="Abadi"/>
          <w:sz w:val="21"/>
          <w:szCs w:val="21"/>
        </w:rPr>
        <w:t xml:space="preserve">, </w:t>
      </w:r>
      <w:r w:rsidRPr="001B25DA">
        <w:rPr>
          <w:rFonts w:ascii="Abadi" w:hAnsi="Abadi"/>
          <w:sz w:val="21"/>
          <w:szCs w:val="21"/>
        </w:rPr>
        <w:t xml:space="preserve">al </w:t>
      </w:r>
      <w:r>
        <w:rPr>
          <w:rFonts w:ascii="Abadi" w:hAnsi="Abadi"/>
          <w:sz w:val="21"/>
          <w:szCs w:val="21"/>
        </w:rPr>
        <w:t>G</w:t>
      </w:r>
      <w:r w:rsidRPr="001B25DA">
        <w:rPr>
          <w:rFonts w:ascii="Abadi" w:hAnsi="Abadi"/>
          <w:sz w:val="21"/>
          <w:szCs w:val="21"/>
        </w:rPr>
        <w:t xml:space="preserve">rupo </w:t>
      </w:r>
      <w:r>
        <w:rPr>
          <w:rFonts w:ascii="Abadi" w:hAnsi="Abadi"/>
          <w:sz w:val="21"/>
          <w:szCs w:val="21"/>
        </w:rPr>
        <w:t>P</w:t>
      </w:r>
      <w:r w:rsidRPr="001B25DA">
        <w:rPr>
          <w:rFonts w:ascii="Abadi" w:hAnsi="Abadi"/>
          <w:sz w:val="21"/>
          <w:szCs w:val="21"/>
        </w:rPr>
        <w:t xml:space="preserve">arlamentario de </w:t>
      </w:r>
      <w:r>
        <w:rPr>
          <w:rFonts w:ascii="Abadi" w:hAnsi="Abadi"/>
          <w:sz w:val="21"/>
          <w:szCs w:val="21"/>
        </w:rPr>
        <w:t>M</w:t>
      </w:r>
      <w:r w:rsidRPr="001B25DA">
        <w:rPr>
          <w:rFonts w:ascii="Abadi" w:hAnsi="Abadi"/>
          <w:sz w:val="21"/>
          <w:szCs w:val="21"/>
        </w:rPr>
        <w:t>orena</w:t>
      </w:r>
      <w:r>
        <w:rPr>
          <w:rFonts w:ascii="Abadi" w:hAnsi="Abadi"/>
          <w:sz w:val="21"/>
          <w:szCs w:val="21"/>
        </w:rPr>
        <w:t>,</w:t>
      </w:r>
      <w:r w:rsidRPr="001B25DA">
        <w:rPr>
          <w:rFonts w:ascii="Abadi" w:hAnsi="Abadi"/>
          <w:sz w:val="21"/>
          <w:szCs w:val="21"/>
        </w:rPr>
        <w:t xml:space="preserve"> le reconozco su pasión y valentía al no abandonar las causas </w:t>
      </w:r>
      <w:r w:rsidRPr="001B25DA">
        <w:rPr>
          <w:rFonts w:ascii="Abadi" w:hAnsi="Abadi"/>
          <w:sz w:val="21"/>
          <w:szCs w:val="21"/>
        </w:rPr>
        <w:lastRenderedPageBreak/>
        <w:t>que representa</w:t>
      </w:r>
      <w:r>
        <w:rPr>
          <w:rFonts w:ascii="Abadi" w:hAnsi="Abadi"/>
          <w:sz w:val="21"/>
          <w:szCs w:val="21"/>
        </w:rPr>
        <w:t>,</w:t>
      </w:r>
      <w:r w:rsidRPr="001B25DA">
        <w:rPr>
          <w:rFonts w:ascii="Abadi" w:hAnsi="Abadi"/>
          <w:sz w:val="21"/>
          <w:szCs w:val="21"/>
        </w:rPr>
        <w:t xml:space="preserve"> de distinguirse como una oposición fuerte</w:t>
      </w:r>
      <w:r>
        <w:rPr>
          <w:rFonts w:ascii="Abadi" w:hAnsi="Abadi"/>
          <w:sz w:val="21"/>
          <w:szCs w:val="21"/>
        </w:rPr>
        <w:t>,</w:t>
      </w:r>
      <w:r w:rsidRPr="001B25DA">
        <w:rPr>
          <w:rFonts w:ascii="Abadi" w:hAnsi="Abadi"/>
          <w:sz w:val="21"/>
          <w:szCs w:val="21"/>
        </w:rPr>
        <w:t xml:space="preserve"> dejando siempre clara su apuesta por trabajar para las y los guanajuatenses</w:t>
      </w:r>
      <w:r>
        <w:rPr>
          <w:rFonts w:ascii="Abadi" w:hAnsi="Abadi"/>
          <w:sz w:val="21"/>
          <w:szCs w:val="21"/>
        </w:rPr>
        <w:t>,</w:t>
      </w:r>
      <w:r w:rsidRPr="001B25DA">
        <w:rPr>
          <w:rFonts w:ascii="Abadi" w:hAnsi="Abadi"/>
          <w:sz w:val="21"/>
          <w:szCs w:val="21"/>
        </w:rPr>
        <w:t xml:space="preserve"> para el </w:t>
      </w:r>
      <w:r>
        <w:rPr>
          <w:rFonts w:ascii="Abadi" w:hAnsi="Abadi"/>
          <w:sz w:val="21"/>
          <w:szCs w:val="21"/>
        </w:rPr>
        <w:t>G</w:t>
      </w:r>
      <w:r w:rsidRPr="001B25DA">
        <w:rPr>
          <w:rFonts w:ascii="Abadi" w:hAnsi="Abadi"/>
          <w:sz w:val="21"/>
          <w:szCs w:val="21"/>
        </w:rPr>
        <w:t xml:space="preserve">rupo </w:t>
      </w:r>
      <w:r>
        <w:rPr>
          <w:rFonts w:ascii="Abadi" w:hAnsi="Abadi"/>
          <w:sz w:val="21"/>
          <w:szCs w:val="21"/>
        </w:rPr>
        <w:t>P</w:t>
      </w:r>
      <w:r w:rsidRPr="001B25DA">
        <w:rPr>
          <w:rFonts w:ascii="Abadi" w:hAnsi="Abadi"/>
          <w:sz w:val="21"/>
          <w:szCs w:val="21"/>
        </w:rPr>
        <w:t xml:space="preserve">arlamentario del </w:t>
      </w:r>
      <w:r>
        <w:rPr>
          <w:rFonts w:ascii="Abadi" w:hAnsi="Abadi"/>
          <w:sz w:val="21"/>
          <w:szCs w:val="21"/>
        </w:rPr>
        <w:t>PRI</w:t>
      </w:r>
      <w:r w:rsidRPr="001B25DA">
        <w:rPr>
          <w:rFonts w:ascii="Abadi" w:hAnsi="Abadi"/>
          <w:sz w:val="21"/>
          <w:szCs w:val="21"/>
        </w:rPr>
        <w:t xml:space="preserve"> le reconoce su alta oferta legislativa</w:t>
      </w:r>
      <w:r>
        <w:rPr>
          <w:rFonts w:ascii="Abadi" w:hAnsi="Abadi"/>
          <w:sz w:val="21"/>
          <w:szCs w:val="21"/>
        </w:rPr>
        <w:t>,</w:t>
      </w:r>
      <w:r w:rsidRPr="001B25DA">
        <w:rPr>
          <w:rFonts w:ascii="Abadi" w:hAnsi="Abadi"/>
          <w:sz w:val="21"/>
          <w:szCs w:val="21"/>
        </w:rPr>
        <w:t xml:space="preserve"> no sólo en este periodo sino en toda la legislatura construyen desde el diálogo dejando en evidencia que no se cierran al entendimiento y a la coincidencia a Mart</w:t>
      </w:r>
      <w:r>
        <w:rPr>
          <w:rFonts w:ascii="Abadi" w:hAnsi="Abadi"/>
          <w:sz w:val="21"/>
          <w:szCs w:val="21"/>
        </w:rPr>
        <w:t>h</w:t>
      </w:r>
      <w:r w:rsidRPr="001B25DA">
        <w:rPr>
          <w:rFonts w:ascii="Abadi" w:hAnsi="Abadi"/>
          <w:sz w:val="21"/>
          <w:szCs w:val="21"/>
        </w:rPr>
        <w:t xml:space="preserve">a y Gerardo del </w:t>
      </w:r>
      <w:r>
        <w:rPr>
          <w:rFonts w:ascii="Abadi" w:hAnsi="Abadi"/>
          <w:sz w:val="21"/>
          <w:szCs w:val="21"/>
        </w:rPr>
        <w:t>P</w:t>
      </w:r>
      <w:r w:rsidRPr="001B25DA">
        <w:rPr>
          <w:rFonts w:ascii="Abadi" w:hAnsi="Abadi"/>
          <w:sz w:val="21"/>
          <w:szCs w:val="21"/>
        </w:rPr>
        <w:t xml:space="preserve">artido </w:t>
      </w:r>
      <w:r>
        <w:rPr>
          <w:rFonts w:ascii="Abadi" w:hAnsi="Abadi"/>
          <w:sz w:val="21"/>
          <w:szCs w:val="21"/>
        </w:rPr>
        <w:t>V</w:t>
      </w:r>
      <w:r w:rsidRPr="001B25DA">
        <w:rPr>
          <w:rFonts w:ascii="Abadi" w:hAnsi="Abadi"/>
          <w:sz w:val="21"/>
          <w:szCs w:val="21"/>
        </w:rPr>
        <w:t xml:space="preserve">erde </w:t>
      </w:r>
      <w:r>
        <w:rPr>
          <w:rFonts w:ascii="Abadi" w:hAnsi="Abadi"/>
          <w:sz w:val="21"/>
          <w:szCs w:val="21"/>
        </w:rPr>
        <w:t>E</w:t>
      </w:r>
      <w:r w:rsidRPr="001B25DA">
        <w:rPr>
          <w:rFonts w:ascii="Abadi" w:hAnsi="Abadi"/>
          <w:sz w:val="21"/>
          <w:szCs w:val="21"/>
        </w:rPr>
        <w:t>cologista de México le reconozco su innovadora agenda legislativa</w:t>
      </w:r>
      <w:r>
        <w:rPr>
          <w:rFonts w:ascii="Abadi" w:hAnsi="Abadi"/>
          <w:sz w:val="21"/>
          <w:szCs w:val="21"/>
        </w:rPr>
        <w:t>,</w:t>
      </w:r>
      <w:r w:rsidRPr="001B25DA">
        <w:rPr>
          <w:rFonts w:ascii="Abadi" w:hAnsi="Abadi"/>
          <w:sz w:val="21"/>
          <w:szCs w:val="21"/>
        </w:rPr>
        <w:t xml:space="preserve"> su valentía para proponer aquello que nos provoca a enfrentar nuevos retos</w:t>
      </w:r>
      <w:r>
        <w:rPr>
          <w:rFonts w:ascii="Abadi" w:hAnsi="Abadi"/>
          <w:sz w:val="21"/>
          <w:szCs w:val="21"/>
        </w:rPr>
        <w:t>,</w:t>
      </w:r>
      <w:r w:rsidRPr="001B25DA">
        <w:rPr>
          <w:rFonts w:ascii="Abadi" w:hAnsi="Abadi"/>
          <w:sz w:val="21"/>
          <w:szCs w:val="21"/>
        </w:rPr>
        <w:t xml:space="preserve"> les reconozco y les agradezco la voluntad para llegar a acuerdos</w:t>
      </w:r>
      <w:r>
        <w:rPr>
          <w:rFonts w:ascii="Abadi" w:hAnsi="Abadi"/>
          <w:sz w:val="21"/>
          <w:szCs w:val="21"/>
        </w:rPr>
        <w:t>,</w:t>
      </w:r>
      <w:r w:rsidRPr="001B25DA">
        <w:rPr>
          <w:rFonts w:ascii="Abadi" w:hAnsi="Abadi"/>
          <w:sz w:val="21"/>
          <w:szCs w:val="21"/>
        </w:rPr>
        <w:t xml:space="preserve"> mi amiga Dessire Ángel del </w:t>
      </w:r>
      <w:r>
        <w:rPr>
          <w:rFonts w:ascii="Abadi" w:hAnsi="Abadi"/>
          <w:sz w:val="21"/>
          <w:szCs w:val="21"/>
        </w:rPr>
        <w:t>P</w:t>
      </w:r>
      <w:r w:rsidRPr="001B25DA">
        <w:rPr>
          <w:rFonts w:ascii="Abadi" w:hAnsi="Abadi"/>
          <w:sz w:val="21"/>
          <w:szCs w:val="21"/>
        </w:rPr>
        <w:t xml:space="preserve">artido </w:t>
      </w:r>
      <w:r>
        <w:rPr>
          <w:rFonts w:ascii="Abadi" w:hAnsi="Abadi"/>
          <w:sz w:val="21"/>
          <w:szCs w:val="21"/>
        </w:rPr>
        <w:t>M</w:t>
      </w:r>
      <w:r w:rsidRPr="001B25DA">
        <w:rPr>
          <w:rFonts w:ascii="Abadi" w:hAnsi="Abadi"/>
          <w:sz w:val="21"/>
          <w:szCs w:val="21"/>
        </w:rPr>
        <w:t xml:space="preserve">ovimiento </w:t>
      </w:r>
      <w:r>
        <w:rPr>
          <w:rFonts w:ascii="Abadi" w:hAnsi="Abadi"/>
          <w:sz w:val="21"/>
          <w:szCs w:val="21"/>
        </w:rPr>
        <w:t>C</w:t>
      </w:r>
      <w:r w:rsidRPr="001B25DA">
        <w:rPr>
          <w:rFonts w:ascii="Abadi" w:hAnsi="Abadi"/>
          <w:sz w:val="21"/>
          <w:szCs w:val="21"/>
        </w:rPr>
        <w:t>iudadano su dinamismo su fuerza y una representación que no se valora por la cantidad en la práctica legislativa sino por su calidad y profesionalismo</w:t>
      </w:r>
      <w:r>
        <w:rPr>
          <w:rFonts w:ascii="Abadi" w:hAnsi="Abadi"/>
          <w:sz w:val="21"/>
          <w:szCs w:val="21"/>
        </w:rPr>
        <w:t>,</w:t>
      </w:r>
      <w:r w:rsidRPr="001B25DA">
        <w:rPr>
          <w:rFonts w:ascii="Abadi" w:hAnsi="Abadi"/>
          <w:sz w:val="21"/>
          <w:szCs w:val="21"/>
        </w:rPr>
        <w:t xml:space="preserve"> de manera especial</w:t>
      </w:r>
      <w:r>
        <w:rPr>
          <w:rFonts w:ascii="Abadi" w:hAnsi="Abadi"/>
          <w:sz w:val="21"/>
          <w:szCs w:val="21"/>
        </w:rPr>
        <w:t>,</w:t>
      </w:r>
      <w:r w:rsidRPr="001B25DA">
        <w:rPr>
          <w:rFonts w:ascii="Abadi" w:hAnsi="Abadi"/>
          <w:sz w:val="21"/>
          <w:szCs w:val="21"/>
        </w:rPr>
        <w:t xml:space="preserve"> quiero hacer un reconocimiento también a </w:t>
      </w:r>
      <w:r>
        <w:rPr>
          <w:rFonts w:ascii="Abadi" w:hAnsi="Abadi"/>
          <w:sz w:val="21"/>
          <w:szCs w:val="21"/>
        </w:rPr>
        <w:t>Y</w:t>
      </w:r>
      <w:r w:rsidRPr="001B25DA">
        <w:rPr>
          <w:rFonts w:ascii="Abadi" w:hAnsi="Abadi"/>
          <w:sz w:val="21"/>
          <w:szCs w:val="21"/>
        </w:rPr>
        <w:t>ulma a Mart</w:t>
      </w:r>
      <w:r>
        <w:rPr>
          <w:rFonts w:ascii="Abadi" w:hAnsi="Abadi"/>
          <w:sz w:val="21"/>
          <w:szCs w:val="21"/>
        </w:rPr>
        <w:t>h</w:t>
      </w:r>
      <w:r w:rsidRPr="001B25DA">
        <w:rPr>
          <w:rFonts w:ascii="Abadi" w:hAnsi="Abadi"/>
          <w:sz w:val="21"/>
          <w:szCs w:val="21"/>
        </w:rPr>
        <w:t xml:space="preserve">a a </w:t>
      </w:r>
      <w:r>
        <w:rPr>
          <w:rFonts w:ascii="Abadi" w:hAnsi="Abadi"/>
          <w:sz w:val="21"/>
          <w:szCs w:val="21"/>
        </w:rPr>
        <w:t>D</w:t>
      </w:r>
      <w:r w:rsidRPr="001B25DA">
        <w:rPr>
          <w:rFonts w:ascii="Abadi" w:hAnsi="Abadi"/>
          <w:sz w:val="21"/>
          <w:szCs w:val="21"/>
        </w:rPr>
        <w:t>essire que se han manejado como esta bancada feminista y a todas las mujeres diputadas de esta legislatura hace poco justo Yulma</w:t>
      </w:r>
      <w:r>
        <w:rPr>
          <w:rFonts w:ascii="Abadi" w:hAnsi="Abadi"/>
          <w:sz w:val="21"/>
          <w:szCs w:val="21"/>
        </w:rPr>
        <w:t>,</w:t>
      </w:r>
      <w:r w:rsidRPr="001B25DA">
        <w:rPr>
          <w:rFonts w:ascii="Abadi" w:hAnsi="Abadi"/>
          <w:sz w:val="21"/>
          <w:szCs w:val="21"/>
        </w:rPr>
        <w:t xml:space="preserve"> </w:t>
      </w:r>
      <w:r>
        <w:rPr>
          <w:rFonts w:ascii="Abadi" w:hAnsi="Abadi"/>
          <w:sz w:val="21"/>
          <w:szCs w:val="21"/>
        </w:rPr>
        <w:t>D</w:t>
      </w:r>
      <w:r w:rsidRPr="001B25DA">
        <w:rPr>
          <w:rFonts w:ascii="Abadi" w:hAnsi="Abadi"/>
          <w:sz w:val="21"/>
          <w:szCs w:val="21"/>
        </w:rPr>
        <w:t>essire y Mart</w:t>
      </w:r>
      <w:r>
        <w:rPr>
          <w:rFonts w:ascii="Abadi" w:hAnsi="Abadi"/>
          <w:sz w:val="21"/>
          <w:szCs w:val="21"/>
        </w:rPr>
        <w:t>h</w:t>
      </w:r>
      <w:r w:rsidRPr="001B25DA">
        <w:rPr>
          <w:rFonts w:ascii="Abadi" w:hAnsi="Abadi"/>
          <w:sz w:val="21"/>
          <w:szCs w:val="21"/>
        </w:rPr>
        <w:t>a</w:t>
      </w:r>
      <w:r>
        <w:rPr>
          <w:rFonts w:ascii="Abadi" w:hAnsi="Abadi"/>
          <w:sz w:val="21"/>
          <w:szCs w:val="21"/>
        </w:rPr>
        <w:t>,</w:t>
      </w:r>
      <w:r w:rsidRPr="001B25DA">
        <w:rPr>
          <w:rFonts w:ascii="Abadi" w:hAnsi="Abadi"/>
          <w:sz w:val="21"/>
          <w:szCs w:val="21"/>
        </w:rPr>
        <w:t xml:space="preserve"> me invitaron a participar en un foro en ese espacio</w:t>
      </w:r>
      <w:r>
        <w:rPr>
          <w:rFonts w:ascii="Abadi" w:hAnsi="Abadi"/>
          <w:sz w:val="21"/>
          <w:szCs w:val="21"/>
        </w:rPr>
        <w:t>,</w:t>
      </w:r>
      <w:r w:rsidRPr="001B25DA">
        <w:rPr>
          <w:rFonts w:ascii="Abadi" w:hAnsi="Abadi"/>
          <w:sz w:val="21"/>
          <w:szCs w:val="21"/>
        </w:rPr>
        <w:t xml:space="preserve"> yo señalaba y lo sigo haciendo la necesidad de reconocer la manera en que históricamente se ha inhibido el ejercicio de libertades y derechos de las mujeres</w:t>
      </w:r>
      <w:r>
        <w:rPr>
          <w:rFonts w:ascii="Abadi" w:hAnsi="Abadi"/>
          <w:sz w:val="21"/>
          <w:szCs w:val="21"/>
        </w:rPr>
        <w:t>.</w:t>
      </w:r>
    </w:p>
    <w:p w14:paraId="73E9F802" w14:textId="77777777" w:rsidR="007974C5" w:rsidRDefault="007974C5" w:rsidP="00C4199A">
      <w:pPr>
        <w:ind w:firstLine="708"/>
        <w:jc w:val="both"/>
        <w:rPr>
          <w:rFonts w:ascii="Abadi" w:hAnsi="Abadi"/>
          <w:sz w:val="21"/>
          <w:szCs w:val="21"/>
        </w:rPr>
      </w:pPr>
    </w:p>
    <w:p w14:paraId="6072E675" w14:textId="2CD158FD" w:rsidR="00C4199A" w:rsidRDefault="00C4199A" w:rsidP="00C4199A">
      <w:pPr>
        <w:ind w:firstLine="708"/>
        <w:jc w:val="both"/>
        <w:rPr>
          <w:rFonts w:ascii="Abadi" w:hAnsi="Abadi"/>
          <w:sz w:val="21"/>
          <w:szCs w:val="21"/>
        </w:rPr>
      </w:pPr>
      <w:r>
        <w:rPr>
          <w:rFonts w:ascii="Abadi" w:hAnsi="Abadi"/>
          <w:sz w:val="21"/>
          <w:szCs w:val="21"/>
        </w:rPr>
        <w:t>- E</w:t>
      </w:r>
      <w:r w:rsidRPr="001B25DA">
        <w:rPr>
          <w:rFonts w:ascii="Abadi" w:hAnsi="Abadi"/>
          <w:sz w:val="21"/>
          <w:szCs w:val="21"/>
        </w:rPr>
        <w:t xml:space="preserve">l trabajo que realizan todas nuestras diputadas en esta legislatura representa para el </w:t>
      </w:r>
      <w:r>
        <w:rPr>
          <w:rFonts w:ascii="Abadi" w:hAnsi="Abadi"/>
          <w:sz w:val="21"/>
          <w:szCs w:val="21"/>
        </w:rPr>
        <w:t>E</w:t>
      </w:r>
      <w:r w:rsidRPr="001B25DA">
        <w:rPr>
          <w:rFonts w:ascii="Abadi" w:hAnsi="Abadi"/>
          <w:sz w:val="21"/>
          <w:szCs w:val="21"/>
        </w:rPr>
        <w:t>stado de Guanajuato un parteaguas para evidenciar las condiciones en las que se desarrollan las mujeres</w:t>
      </w:r>
      <w:r>
        <w:rPr>
          <w:rFonts w:ascii="Abadi" w:hAnsi="Abadi"/>
          <w:sz w:val="21"/>
          <w:szCs w:val="21"/>
        </w:rPr>
        <w:t>,</w:t>
      </w:r>
      <w:r w:rsidRPr="001B25DA">
        <w:rPr>
          <w:rFonts w:ascii="Abadi" w:hAnsi="Abadi"/>
          <w:sz w:val="21"/>
          <w:szCs w:val="21"/>
        </w:rPr>
        <w:t xml:space="preserve"> su trabajo no sólo visibiliza el problema público de las violencias que sufre este grupo poblacional en Guanajuato y en México</w:t>
      </w:r>
      <w:r>
        <w:rPr>
          <w:rFonts w:ascii="Abadi" w:hAnsi="Abadi"/>
          <w:sz w:val="21"/>
          <w:szCs w:val="21"/>
        </w:rPr>
        <w:t>,</w:t>
      </w:r>
      <w:r w:rsidRPr="001B25DA">
        <w:rPr>
          <w:rFonts w:ascii="Abadi" w:hAnsi="Abadi"/>
          <w:sz w:val="21"/>
          <w:szCs w:val="21"/>
        </w:rPr>
        <w:t xml:space="preserve"> sino</w:t>
      </w:r>
      <w:r>
        <w:rPr>
          <w:rFonts w:ascii="Abadi" w:hAnsi="Abadi"/>
          <w:sz w:val="21"/>
          <w:szCs w:val="21"/>
        </w:rPr>
        <w:t xml:space="preserve">, </w:t>
      </w:r>
      <w:r w:rsidRPr="001B25DA">
        <w:rPr>
          <w:rFonts w:ascii="Abadi" w:hAnsi="Abadi"/>
          <w:sz w:val="21"/>
          <w:szCs w:val="21"/>
        </w:rPr>
        <w:t xml:space="preserve">que es trascendental porque evidencia la deuda que aún tenemos con ustedes </w:t>
      </w:r>
      <w:r>
        <w:rPr>
          <w:rFonts w:ascii="Abadi" w:hAnsi="Abadi"/>
          <w:sz w:val="21"/>
          <w:szCs w:val="21"/>
        </w:rPr>
        <w:t>¡</w:t>
      </w:r>
      <w:r w:rsidRPr="001B25DA">
        <w:rPr>
          <w:rFonts w:ascii="Abadi" w:hAnsi="Abadi"/>
          <w:sz w:val="21"/>
          <w:szCs w:val="21"/>
        </w:rPr>
        <w:t>las mujeres</w:t>
      </w:r>
      <w:r>
        <w:rPr>
          <w:rFonts w:ascii="Abadi" w:hAnsi="Abadi"/>
          <w:sz w:val="21"/>
          <w:szCs w:val="21"/>
        </w:rPr>
        <w:t>!</w:t>
      </w:r>
      <w:r w:rsidRPr="001B25DA">
        <w:rPr>
          <w:rFonts w:ascii="Abadi" w:hAnsi="Abadi"/>
          <w:sz w:val="21"/>
          <w:szCs w:val="21"/>
        </w:rPr>
        <w:t xml:space="preserve"> y a su vez nos permite dar cuenta de lo limitado que es el camino que hemos transitado en aras de lograr un objetivo que debería ser prioritario en cualquier ámbito y momento la erradicación de todo tipo de violencia contra las mujeres</w:t>
      </w:r>
      <w:r>
        <w:rPr>
          <w:rFonts w:ascii="Abadi" w:hAnsi="Abadi"/>
          <w:sz w:val="21"/>
          <w:szCs w:val="21"/>
        </w:rPr>
        <w:t xml:space="preserve">. </w:t>
      </w:r>
    </w:p>
    <w:p w14:paraId="764FACB0" w14:textId="77777777" w:rsidR="007974C5" w:rsidRDefault="007974C5" w:rsidP="00C4199A">
      <w:pPr>
        <w:ind w:firstLine="708"/>
        <w:jc w:val="both"/>
        <w:rPr>
          <w:rFonts w:ascii="Abadi" w:hAnsi="Abadi"/>
          <w:sz w:val="21"/>
          <w:szCs w:val="21"/>
        </w:rPr>
      </w:pPr>
    </w:p>
    <w:p w14:paraId="32FFF823" w14:textId="71DC56B1" w:rsidR="00C4199A" w:rsidRDefault="00C4199A" w:rsidP="00C4199A">
      <w:pPr>
        <w:ind w:firstLine="708"/>
        <w:jc w:val="both"/>
        <w:rPr>
          <w:rFonts w:ascii="Abadi" w:hAnsi="Abadi"/>
          <w:sz w:val="21"/>
          <w:szCs w:val="21"/>
        </w:rPr>
      </w:pPr>
      <w:r>
        <w:rPr>
          <w:rFonts w:ascii="Abadi" w:hAnsi="Abadi"/>
          <w:sz w:val="21"/>
          <w:szCs w:val="21"/>
        </w:rPr>
        <w:t>- C</w:t>
      </w:r>
      <w:r w:rsidRPr="001B25DA">
        <w:rPr>
          <w:rFonts w:ascii="Abadi" w:hAnsi="Abadi"/>
          <w:sz w:val="21"/>
          <w:szCs w:val="21"/>
        </w:rPr>
        <w:t>omo ustedes bien dicen el patriarcado se va a caer</w:t>
      </w:r>
      <w:r>
        <w:rPr>
          <w:rFonts w:ascii="Abadi" w:hAnsi="Abadi"/>
          <w:sz w:val="21"/>
          <w:szCs w:val="21"/>
        </w:rPr>
        <w:t>,</w:t>
      </w:r>
      <w:r w:rsidRPr="001B25DA">
        <w:rPr>
          <w:rFonts w:ascii="Abadi" w:hAnsi="Abadi"/>
          <w:sz w:val="21"/>
          <w:szCs w:val="21"/>
        </w:rPr>
        <w:t xml:space="preserve"> pero creo firmemente que se está cayendo a partir de su trabajo</w:t>
      </w:r>
      <w:r>
        <w:rPr>
          <w:rFonts w:ascii="Abadi" w:hAnsi="Abadi"/>
          <w:sz w:val="21"/>
          <w:szCs w:val="21"/>
        </w:rPr>
        <w:t>,</w:t>
      </w:r>
      <w:r w:rsidRPr="001B25DA">
        <w:rPr>
          <w:rFonts w:ascii="Abadi" w:hAnsi="Abadi"/>
          <w:sz w:val="21"/>
          <w:szCs w:val="21"/>
        </w:rPr>
        <w:t xml:space="preserve"> pues son ustedes las protagonistas de estos cambios que se empiezan a dar</w:t>
      </w:r>
      <w:r>
        <w:rPr>
          <w:rFonts w:ascii="Abadi" w:hAnsi="Abadi"/>
          <w:sz w:val="21"/>
          <w:szCs w:val="21"/>
        </w:rPr>
        <w:t>,</w:t>
      </w:r>
      <w:r w:rsidRPr="001B25DA">
        <w:rPr>
          <w:rFonts w:ascii="Abadi" w:hAnsi="Abadi"/>
          <w:sz w:val="21"/>
          <w:szCs w:val="21"/>
        </w:rPr>
        <w:t xml:space="preserve"> nos toca a los hombres</w:t>
      </w:r>
      <w:r>
        <w:rPr>
          <w:rFonts w:ascii="Abadi" w:hAnsi="Abadi"/>
          <w:sz w:val="21"/>
          <w:szCs w:val="21"/>
        </w:rPr>
        <w:t xml:space="preserve">, ser </w:t>
      </w:r>
      <w:r w:rsidRPr="001B25DA">
        <w:rPr>
          <w:rFonts w:ascii="Abadi" w:hAnsi="Abadi"/>
          <w:sz w:val="21"/>
          <w:szCs w:val="21"/>
        </w:rPr>
        <w:t>también desertores del patriarcado</w:t>
      </w:r>
      <w:r>
        <w:rPr>
          <w:rFonts w:ascii="Abadi" w:hAnsi="Abadi"/>
          <w:sz w:val="21"/>
          <w:szCs w:val="21"/>
        </w:rPr>
        <w:t>,</w:t>
      </w:r>
      <w:r w:rsidRPr="001B25DA">
        <w:rPr>
          <w:rFonts w:ascii="Abadi" w:hAnsi="Abadi"/>
          <w:sz w:val="21"/>
          <w:szCs w:val="21"/>
        </w:rPr>
        <w:t xml:space="preserve"> ser solidarios con sus causas</w:t>
      </w:r>
      <w:r>
        <w:rPr>
          <w:rFonts w:ascii="Abadi" w:hAnsi="Abadi"/>
          <w:sz w:val="21"/>
          <w:szCs w:val="21"/>
        </w:rPr>
        <w:t>,</w:t>
      </w:r>
      <w:r w:rsidRPr="001B25DA">
        <w:rPr>
          <w:rFonts w:ascii="Abadi" w:hAnsi="Abadi"/>
          <w:sz w:val="21"/>
          <w:szCs w:val="21"/>
        </w:rPr>
        <w:t xml:space="preserve"> cuestionar aquello que hemos aprendido y </w:t>
      </w:r>
      <w:r w:rsidRPr="001B25DA">
        <w:rPr>
          <w:rFonts w:ascii="Abadi" w:hAnsi="Abadi"/>
          <w:sz w:val="21"/>
          <w:szCs w:val="21"/>
        </w:rPr>
        <w:t>rechazar aquello que las oprima</w:t>
      </w:r>
      <w:r>
        <w:rPr>
          <w:rFonts w:ascii="Abadi" w:hAnsi="Abadi"/>
          <w:sz w:val="21"/>
          <w:szCs w:val="21"/>
        </w:rPr>
        <w:t>,</w:t>
      </w:r>
      <w:r w:rsidRPr="001B25DA">
        <w:rPr>
          <w:rFonts w:ascii="Abadi" w:hAnsi="Abadi"/>
          <w:sz w:val="21"/>
          <w:szCs w:val="21"/>
        </w:rPr>
        <w:t xml:space="preserve"> en cualquier responsabilidad pública y en el ámbito personal las mujeres siempre tendrán en mí a un aliado en su lucha siempre que así lo decidan ustedes y</w:t>
      </w:r>
      <w:r>
        <w:rPr>
          <w:rFonts w:ascii="Abadi" w:hAnsi="Abadi"/>
          <w:sz w:val="21"/>
          <w:szCs w:val="21"/>
        </w:rPr>
        <w:t>o</w:t>
      </w:r>
      <w:r w:rsidRPr="001B25DA">
        <w:rPr>
          <w:rFonts w:ascii="Abadi" w:hAnsi="Abadi"/>
          <w:sz w:val="21"/>
          <w:szCs w:val="21"/>
        </w:rPr>
        <w:t xml:space="preserve"> estaré atento a contribuir con mi voz </w:t>
      </w:r>
      <w:r>
        <w:rPr>
          <w:rFonts w:ascii="Abadi" w:hAnsi="Abadi"/>
          <w:sz w:val="21"/>
          <w:szCs w:val="21"/>
        </w:rPr>
        <w:t xml:space="preserve">para </w:t>
      </w:r>
      <w:r w:rsidRPr="001B25DA">
        <w:rPr>
          <w:rFonts w:ascii="Abadi" w:hAnsi="Abadi"/>
          <w:sz w:val="21"/>
          <w:szCs w:val="21"/>
        </w:rPr>
        <w:t>visibilizar sus causas</w:t>
      </w:r>
      <w:r>
        <w:rPr>
          <w:rFonts w:ascii="Abadi" w:hAnsi="Abadi"/>
          <w:sz w:val="21"/>
          <w:szCs w:val="21"/>
        </w:rPr>
        <w:t>,</w:t>
      </w:r>
      <w:r w:rsidRPr="001B25DA">
        <w:rPr>
          <w:rFonts w:ascii="Abadi" w:hAnsi="Abadi"/>
          <w:sz w:val="21"/>
          <w:szCs w:val="21"/>
        </w:rPr>
        <w:t xml:space="preserve"> porque como dicen ustedes</w:t>
      </w:r>
      <w:r>
        <w:rPr>
          <w:rFonts w:ascii="Abadi" w:hAnsi="Abadi"/>
          <w:sz w:val="21"/>
          <w:szCs w:val="21"/>
        </w:rPr>
        <w:t>,</w:t>
      </w:r>
      <w:r w:rsidRPr="001B25DA">
        <w:rPr>
          <w:rFonts w:ascii="Abadi" w:hAnsi="Abadi"/>
          <w:sz w:val="21"/>
          <w:szCs w:val="21"/>
        </w:rPr>
        <w:t xml:space="preserve"> esto no para</w:t>
      </w:r>
      <w:r>
        <w:rPr>
          <w:rFonts w:ascii="Abadi" w:hAnsi="Abadi"/>
          <w:sz w:val="21"/>
          <w:szCs w:val="21"/>
        </w:rPr>
        <w:t>,</w:t>
      </w:r>
      <w:r w:rsidRPr="001B25DA">
        <w:rPr>
          <w:rFonts w:ascii="Abadi" w:hAnsi="Abadi"/>
          <w:sz w:val="21"/>
          <w:szCs w:val="21"/>
        </w:rPr>
        <w:t xml:space="preserve"> hasta que no se goce de una igualdad plena</w:t>
      </w:r>
      <w:r>
        <w:rPr>
          <w:rFonts w:ascii="Abadi" w:hAnsi="Abadi"/>
          <w:sz w:val="21"/>
          <w:szCs w:val="21"/>
        </w:rPr>
        <w:t>,</w:t>
      </w:r>
      <w:r w:rsidRPr="001B25DA">
        <w:rPr>
          <w:rFonts w:ascii="Abadi" w:hAnsi="Abadi"/>
          <w:sz w:val="21"/>
          <w:szCs w:val="21"/>
        </w:rPr>
        <w:t xml:space="preserve"> libre de violencias y hasta que la dignidad se vuelva costumbre</w:t>
      </w:r>
      <w:r>
        <w:rPr>
          <w:rFonts w:ascii="Abadi" w:hAnsi="Abadi"/>
          <w:sz w:val="21"/>
          <w:szCs w:val="21"/>
        </w:rPr>
        <w:t>,</w:t>
      </w:r>
      <w:r w:rsidRPr="001B25DA">
        <w:rPr>
          <w:rFonts w:ascii="Abadi" w:hAnsi="Abadi"/>
          <w:sz w:val="21"/>
          <w:szCs w:val="21"/>
        </w:rPr>
        <w:t xml:space="preserve"> el sello de esta </w:t>
      </w:r>
      <w:r>
        <w:rPr>
          <w:rFonts w:ascii="Abadi" w:hAnsi="Abadi"/>
          <w:sz w:val="21"/>
          <w:szCs w:val="21"/>
        </w:rPr>
        <w:t>Sexagésima Quinta L</w:t>
      </w:r>
      <w:r w:rsidRPr="001B25DA">
        <w:rPr>
          <w:rFonts w:ascii="Abadi" w:hAnsi="Abadi"/>
          <w:sz w:val="21"/>
          <w:szCs w:val="21"/>
        </w:rPr>
        <w:t>egislatura tiene que ser el pluralismo acompañado del respeto al principio de mayoría y a las ideas diversas del cumplimiento de la ley en todas sus dimensiones y el respeto a la libertad de expresarnos y ser escuchados con dignidad</w:t>
      </w:r>
      <w:r>
        <w:rPr>
          <w:rFonts w:ascii="Abadi" w:hAnsi="Abadi"/>
          <w:sz w:val="21"/>
          <w:szCs w:val="21"/>
        </w:rPr>
        <w:t>.</w:t>
      </w:r>
    </w:p>
    <w:p w14:paraId="2CF6A8C8" w14:textId="77777777" w:rsidR="007974C5" w:rsidRDefault="007974C5" w:rsidP="00C4199A">
      <w:pPr>
        <w:ind w:firstLine="708"/>
        <w:jc w:val="both"/>
        <w:rPr>
          <w:rFonts w:ascii="Abadi" w:hAnsi="Abadi"/>
          <w:sz w:val="21"/>
          <w:szCs w:val="21"/>
        </w:rPr>
      </w:pPr>
    </w:p>
    <w:p w14:paraId="20DF2431" w14:textId="0DB5CA77" w:rsidR="00C4199A" w:rsidRDefault="00C4199A" w:rsidP="00C4199A">
      <w:pPr>
        <w:ind w:firstLine="708"/>
        <w:jc w:val="both"/>
        <w:rPr>
          <w:rFonts w:ascii="Abadi" w:hAnsi="Abadi"/>
          <w:sz w:val="21"/>
          <w:szCs w:val="21"/>
        </w:rPr>
      </w:pPr>
      <w:r w:rsidRPr="001B25DA">
        <w:rPr>
          <w:rFonts w:ascii="Abadi" w:hAnsi="Abadi"/>
          <w:sz w:val="21"/>
          <w:szCs w:val="21"/>
        </w:rPr>
        <w:t xml:space="preserve"> </w:t>
      </w:r>
      <w:r>
        <w:rPr>
          <w:rFonts w:ascii="Abadi" w:hAnsi="Abadi"/>
          <w:sz w:val="21"/>
          <w:szCs w:val="21"/>
        </w:rPr>
        <w:t>- E</w:t>
      </w:r>
      <w:r w:rsidRPr="001B25DA">
        <w:rPr>
          <w:rFonts w:ascii="Abadi" w:hAnsi="Abadi"/>
          <w:sz w:val="21"/>
          <w:szCs w:val="21"/>
        </w:rPr>
        <w:t>l andar legislativo no ha sido fácil</w:t>
      </w:r>
      <w:r>
        <w:rPr>
          <w:rFonts w:ascii="Abadi" w:hAnsi="Abadi"/>
          <w:sz w:val="21"/>
          <w:szCs w:val="21"/>
        </w:rPr>
        <w:t>,</w:t>
      </w:r>
      <w:r w:rsidRPr="001B25DA">
        <w:rPr>
          <w:rFonts w:ascii="Abadi" w:hAnsi="Abadi"/>
          <w:sz w:val="21"/>
          <w:szCs w:val="21"/>
        </w:rPr>
        <w:t xml:space="preserve"> pero no tengo duda de que siempre estaremos a favor de defender las causas comunes y vigilar el derecho a la igualdad y a la no discriminación de cualquier persona</w:t>
      </w:r>
      <w:r>
        <w:rPr>
          <w:rFonts w:ascii="Abadi" w:hAnsi="Abadi"/>
          <w:sz w:val="21"/>
          <w:szCs w:val="21"/>
        </w:rPr>
        <w:t>,</w:t>
      </w:r>
      <w:r w:rsidRPr="001B25DA">
        <w:rPr>
          <w:rFonts w:ascii="Abadi" w:hAnsi="Abadi"/>
          <w:sz w:val="21"/>
          <w:szCs w:val="21"/>
        </w:rPr>
        <w:t xml:space="preserve"> este congreso ha sentado ya un precedente que se quedará en las páginas de la historia</w:t>
      </w:r>
      <w:r>
        <w:rPr>
          <w:rFonts w:ascii="Abadi" w:hAnsi="Abadi"/>
          <w:sz w:val="21"/>
          <w:szCs w:val="21"/>
        </w:rPr>
        <w:t>,</w:t>
      </w:r>
      <w:r w:rsidRPr="001B25DA">
        <w:rPr>
          <w:rFonts w:ascii="Abadi" w:hAnsi="Abadi"/>
          <w:sz w:val="21"/>
          <w:szCs w:val="21"/>
        </w:rPr>
        <w:t xml:space="preserve"> pero esto sólo debe ser el inicio para seguir cuestionando nuestra dinámica</w:t>
      </w:r>
      <w:r>
        <w:rPr>
          <w:rFonts w:ascii="Abadi" w:hAnsi="Abadi"/>
          <w:sz w:val="21"/>
          <w:szCs w:val="21"/>
        </w:rPr>
        <w:t>,</w:t>
      </w:r>
      <w:r w:rsidRPr="001B25DA">
        <w:rPr>
          <w:rFonts w:ascii="Abadi" w:hAnsi="Abadi"/>
          <w:sz w:val="21"/>
          <w:szCs w:val="21"/>
        </w:rPr>
        <w:t xml:space="preserve"> arreglos políticos e institucionales y estructuras que se esfuerzan por mantener un plano de inferioridad a ciertas personas</w:t>
      </w:r>
      <w:r>
        <w:rPr>
          <w:rFonts w:ascii="Abadi" w:hAnsi="Abadi"/>
          <w:sz w:val="21"/>
          <w:szCs w:val="21"/>
        </w:rPr>
        <w:t>,</w:t>
      </w:r>
      <w:r w:rsidRPr="001B25DA">
        <w:rPr>
          <w:rFonts w:ascii="Abadi" w:hAnsi="Abadi"/>
          <w:sz w:val="21"/>
          <w:szCs w:val="21"/>
        </w:rPr>
        <w:t xml:space="preserve"> ya sea por su origen étnico racial</w:t>
      </w:r>
      <w:r>
        <w:rPr>
          <w:rFonts w:ascii="Abadi" w:hAnsi="Abadi"/>
          <w:sz w:val="21"/>
          <w:szCs w:val="21"/>
        </w:rPr>
        <w:t>,</w:t>
      </w:r>
      <w:r w:rsidRPr="001B25DA">
        <w:rPr>
          <w:rFonts w:ascii="Abadi" w:hAnsi="Abadi"/>
          <w:sz w:val="21"/>
          <w:szCs w:val="21"/>
        </w:rPr>
        <w:t xml:space="preserve"> condición social</w:t>
      </w:r>
      <w:r>
        <w:rPr>
          <w:rFonts w:ascii="Abadi" w:hAnsi="Abadi"/>
          <w:sz w:val="21"/>
          <w:szCs w:val="21"/>
        </w:rPr>
        <w:t>,</w:t>
      </w:r>
      <w:r w:rsidRPr="001B25DA">
        <w:rPr>
          <w:rFonts w:ascii="Abadi" w:hAnsi="Abadi"/>
          <w:sz w:val="21"/>
          <w:szCs w:val="21"/>
        </w:rPr>
        <w:t xml:space="preserve"> orientación sexual de género</w:t>
      </w:r>
      <w:r>
        <w:rPr>
          <w:rFonts w:ascii="Abadi" w:hAnsi="Abadi"/>
          <w:sz w:val="21"/>
          <w:szCs w:val="21"/>
        </w:rPr>
        <w:t>,</w:t>
      </w:r>
      <w:r w:rsidRPr="001B25DA">
        <w:rPr>
          <w:rFonts w:ascii="Abadi" w:hAnsi="Abadi"/>
          <w:sz w:val="21"/>
          <w:szCs w:val="21"/>
        </w:rPr>
        <w:t xml:space="preserve"> discapacidad</w:t>
      </w:r>
      <w:r>
        <w:rPr>
          <w:rFonts w:ascii="Abadi" w:hAnsi="Abadi"/>
          <w:sz w:val="21"/>
          <w:szCs w:val="21"/>
        </w:rPr>
        <w:t>,</w:t>
      </w:r>
      <w:r w:rsidRPr="001B25DA">
        <w:rPr>
          <w:rFonts w:ascii="Abadi" w:hAnsi="Abadi"/>
          <w:sz w:val="21"/>
          <w:szCs w:val="21"/>
        </w:rPr>
        <w:t xml:space="preserve"> etc</w:t>
      </w:r>
      <w:r>
        <w:rPr>
          <w:rFonts w:ascii="Abadi" w:hAnsi="Abadi"/>
          <w:sz w:val="21"/>
          <w:szCs w:val="21"/>
        </w:rPr>
        <w:t xml:space="preserve">., </w:t>
      </w:r>
      <w:r w:rsidRPr="001B25DA">
        <w:rPr>
          <w:rFonts w:ascii="Abadi" w:hAnsi="Abadi"/>
          <w:sz w:val="21"/>
          <w:szCs w:val="21"/>
        </w:rPr>
        <w:t>debemos estar muy abierto</w:t>
      </w:r>
      <w:r>
        <w:rPr>
          <w:rFonts w:ascii="Abadi" w:hAnsi="Abadi"/>
          <w:sz w:val="21"/>
          <w:szCs w:val="21"/>
        </w:rPr>
        <w:t xml:space="preserve">s, </w:t>
      </w:r>
      <w:r w:rsidRPr="001B25DA">
        <w:rPr>
          <w:rFonts w:ascii="Abadi" w:hAnsi="Abadi"/>
          <w:sz w:val="21"/>
          <w:szCs w:val="21"/>
        </w:rPr>
        <w:t>no sólo porque no siempre es fácil reconocer</w:t>
      </w:r>
      <w:r>
        <w:rPr>
          <w:rFonts w:ascii="Abadi" w:hAnsi="Abadi"/>
          <w:sz w:val="21"/>
          <w:szCs w:val="21"/>
        </w:rPr>
        <w:t>,</w:t>
      </w:r>
      <w:r w:rsidRPr="001B25DA">
        <w:rPr>
          <w:rFonts w:ascii="Abadi" w:hAnsi="Abadi"/>
          <w:sz w:val="21"/>
          <w:szCs w:val="21"/>
        </w:rPr>
        <w:t xml:space="preserve"> estas condiciones discriminatorias y excluye</w:t>
      </w:r>
      <w:r>
        <w:rPr>
          <w:rFonts w:ascii="Abadi" w:hAnsi="Abadi"/>
          <w:sz w:val="21"/>
          <w:szCs w:val="21"/>
        </w:rPr>
        <w:t>ntes</w:t>
      </w:r>
      <w:r w:rsidRPr="001B25DA">
        <w:rPr>
          <w:rFonts w:ascii="Abadi" w:hAnsi="Abadi"/>
          <w:sz w:val="21"/>
          <w:szCs w:val="21"/>
        </w:rPr>
        <w:t xml:space="preserve"> ya sea por nuestra historia o nuestros medios que dicho de paso no deben ser pretextos</w:t>
      </w:r>
      <w:r>
        <w:rPr>
          <w:rFonts w:ascii="Abadi" w:hAnsi="Abadi"/>
          <w:sz w:val="21"/>
          <w:szCs w:val="21"/>
        </w:rPr>
        <w:t>,</w:t>
      </w:r>
      <w:r w:rsidRPr="001B25DA">
        <w:rPr>
          <w:rFonts w:ascii="Abadi" w:hAnsi="Abadi"/>
          <w:sz w:val="21"/>
          <w:szCs w:val="21"/>
        </w:rPr>
        <w:t xml:space="preserve"> sino porque legislamos no sólo para aquéllos que se nos parecen</w:t>
      </w:r>
      <w:r>
        <w:rPr>
          <w:rFonts w:ascii="Abadi" w:hAnsi="Abadi"/>
          <w:sz w:val="21"/>
          <w:szCs w:val="21"/>
        </w:rPr>
        <w:t>,</w:t>
      </w:r>
      <w:r w:rsidRPr="001B25DA">
        <w:rPr>
          <w:rFonts w:ascii="Abadi" w:hAnsi="Abadi"/>
          <w:sz w:val="21"/>
          <w:szCs w:val="21"/>
        </w:rPr>
        <w:t xml:space="preserve"> sino también para aquellas aquellos que no son como nosotros</w:t>
      </w:r>
      <w:r>
        <w:rPr>
          <w:rFonts w:ascii="Abadi" w:hAnsi="Abadi"/>
          <w:sz w:val="21"/>
          <w:szCs w:val="21"/>
        </w:rPr>
        <w:t xml:space="preserve">. </w:t>
      </w:r>
    </w:p>
    <w:p w14:paraId="1224E77D" w14:textId="77777777" w:rsidR="007974C5" w:rsidRDefault="007974C5" w:rsidP="00C4199A">
      <w:pPr>
        <w:ind w:firstLine="708"/>
        <w:jc w:val="both"/>
        <w:rPr>
          <w:rFonts w:ascii="Abadi" w:hAnsi="Abadi"/>
          <w:sz w:val="21"/>
          <w:szCs w:val="21"/>
        </w:rPr>
      </w:pPr>
    </w:p>
    <w:p w14:paraId="2B7C3E99" w14:textId="69A0C06A" w:rsidR="00C4199A" w:rsidRDefault="00C4199A" w:rsidP="00C4199A">
      <w:pPr>
        <w:ind w:firstLine="708"/>
        <w:jc w:val="both"/>
        <w:rPr>
          <w:rFonts w:ascii="Abadi" w:hAnsi="Abadi"/>
          <w:sz w:val="21"/>
          <w:szCs w:val="21"/>
        </w:rPr>
      </w:pPr>
      <w:r>
        <w:rPr>
          <w:rFonts w:ascii="Abadi" w:hAnsi="Abadi"/>
          <w:sz w:val="21"/>
          <w:szCs w:val="21"/>
        </w:rPr>
        <w:t>- P</w:t>
      </w:r>
      <w:r w:rsidRPr="001B25DA">
        <w:rPr>
          <w:rFonts w:ascii="Abadi" w:hAnsi="Abadi"/>
          <w:sz w:val="21"/>
          <w:szCs w:val="21"/>
        </w:rPr>
        <w:t xml:space="preserve">or lo cual es imprescindible que nuestro trabajo legislativo se realice apartado de ideologías o valores meramente personal y esto no es una opción sino un deber si es que realmente queremos crear </w:t>
      </w:r>
      <w:r>
        <w:rPr>
          <w:rFonts w:ascii="Abadi" w:hAnsi="Abadi"/>
          <w:sz w:val="21"/>
          <w:szCs w:val="21"/>
        </w:rPr>
        <w:t>m</w:t>
      </w:r>
      <w:r w:rsidRPr="001B25DA">
        <w:rPr>
          <w:rFonts w:ascii="Abadi" w:hAnsi="Abadi"/>
          <w:sz w:val="21"/>
          <w:szCs w:val="21"/>
        </w:rPr>
        <w:t>arcos normativos que nos conduzcan al menos poco a poco al goce pleno de los derechos de todas las personas</w:t>
      </w:r>
      <w:r>
        <w:rPr>
          <w:rFonts w:ascii="Abadi" w:hAnsi="Abadi"/>
          <w:sz w:val="21"/>
          <w:szCs w:val="21"/>
        </w:rPr>
        <w:t xml:space="preserve">. </w:t>
      </w:r>
    </w:p>
    <w:p w14:paraId="570292AD" w14:textId="77777777" w:rsidR="007974C5" w:rsidRDefault="007974C5" w:rsidP="00C4199A">
      <w:pPr>
        <w:ind w:firstLine="708"/>
        <w:jc w:val="both"/>
        <w:rPr>
          <w:rFonts w:ascii="Abadi" w:hAnsi="Abadi"/>
          <w:sz w:val="21"/>
          <w:szCs w:val="21"/>
        </w:rPr>
      </w:pPr>
    </w:p>
    <w:p w14:paraId="587A4268" w14:textId="5E75DBCF" w:rsidR="00C4199A" w:rsidRDefault="00C4199A" w:rsidP="00C4199A">
      <w:pPr>
        <w:ind w:firstLine="708"/>
        <w:jc w:val="both"/>
        <w:rPr>
          <w:rFonts w:ascii="Abadi" w:hAnsi="Abadi"/>
          <w:sz w:val="21"/>
          <w:szCs w:val="21"/>
        </w:rPr>
      </w:pPr>
      <w:r>
        <w:rPr>
          <w:rFonts w:ascii="Abadi" w:hAnsi="Abadi"/>
          <w:sz w:val="21"/>
          <w:szCs w:val="21"/>
        </w:rPr>
        <w:t>- N</w:t>
      </w:r>
      <w:r w:rsidRPr="001B25DA">
        <w:rPr>
          <w:rFonts w:ascii="Abadi" w:hAnsi="Abadi"/>
          <w:sz w:val="21"/>
          <w:szCs w:val="21"/>
        </w:rPr>
        <w:t>o olvidemos que para que Guanajuato siga avanzando será necesario construir acuerdos bajo el escenario del respeto a las diferencias</w:t>
      </w:r>
      <w:r>
        <w:rPr>
          <w:rFonts w:ascii="Abadi" w:hAnsi="Abadi"/>
          <w:sz w:val="21"/>
          <w:szCs w:val="21"/>
        </w:rPr>
        <w:t>,</w:t>
      </w:r>
      <w:r w:rsidRPr="001B25DA">
        <w:rPr>
          <w:rFonts w:ascii="Abadi" w:hAnsi="Abadi"/>
          <w:sz w:val="21"/>
          <w:szCs w:val="21"/>
        </w:rPr>
        <w:t xml:space="preserve"> no es momento de sentirnos plenamente satisfechos con los con lo que hasta hoy hemos logrado</w:t>
      </w:r>
      <w:r>
        <w:rPr>
          <w:rFonts w:ascii="Abadi" w:hAnsi="Abadi"/>
          <w:sz w:val="21"/>
          <w:szCs w:val="21"/>
        </w:rPr>
        <w:t>,</w:t>
      </w:r>
      <w:r w:rsidRPr="001B25DA">
        <w:rPr>
          <w:rFonts w:ascii="Abadi" w:hAnsi="Abadi"/>
          <w:sz w:val="21"/>
          <w:szCs w:val="21"/>
        </w:rPr>
        <w:t xml:space="preserve"> falta mucho por hacer</w:t>
      </w:r>
      <w:r>
        <w:rPr>
          <w:rFonts w:ascii="Abadi" w:hAnsi="Abadi"/>
          <w:sz w:val="21"/>
          <w:szCs w:val="21"/>
        </w:rPr>
        <w:t>,</w:t>
      </w:r>
      <w:r w:rsidRPr="001B25DA">
        <w:rPr>
          <w:rFonts w:ascii="Abadi" w:hAnsi="Abadi"/>
          <w:sz w:val="21"/>
          <w:szCs w:val="21"/>
        </w:rPr>
        <w:t xml:space="preserve"> falta todavía alcanzar todo aquello </w:t>
      </w:r>
      <w:r w:rsidRPr="001B25DA">
        <w:rPr>
          <w:rFonts w:ascii="Abadi" w:hAnsi="Abadi"/>
          <w:sz w:val="21"/>
          <w:szCs w:val="21"/>
        </w:rPr>
        <w:lastRenderedPageBreak/>
        <w:t>que convirtiéndose tangible para nuestros representados quede de manifiesto</w:t>
      </w:r>
      <w:r>
        <w:rPr>
          <w:rFonts w:ascii="Abadi" w:hAnsi="Abadi"/>
          <w:sz w:val="21"/>
          <w:szCs w:val="21"/>
        </w:rPr>
        <w:t>,</w:t>
      </w:r>
      <w:r w:rsidRPr="001B25DA">
        <w:rPr>
          <w:rFonts w:ascii="Abadi" w:hAnsi="Abadi"/>
          <w:sz w:val="21"/>
          <w:szCs w:val="21"/>
        </w:rPr>
        <w:t xml:space="preserve"> que aquí ha habido madurez</w:t>
      </w:r>
      <w:r>
        <w:rPr>
          <w:rFonts w:ascii="Abadi" w:hAnsi="Abadi"/>
          <w:sz w:val="21"/>
          <w:szCs w:val="21"/>
        </w:rPr>
        <w:t>,</w:t>
      </w:r>
      <w:r w:rsidRPr="001B25DA">
        <w:rPr>
          <w:rFonts w:ascii="Abadi" w:hAnsi="Abadi"/>
          <w:sz w:val="21"/>
          <w:szCs w:val="21"/>
        </w:rPr>
        <w:t xml:space="preserve"> para superar lo propio y conquistar las causas comunes</w:t>
      </w:r>
      <w:r>
        <w:rPr>
          <w:rFonts w:ascii="Abadi" w:hAnsi="Abadi"/>
          <w:sz w:val="21"/>
          <w:szCs w:val="21"/>
        </w:rPr>
        <w:t>,</w:t>
      </w:r>
      <w:r w:rsidRPr="001B25DA">
        <w:rPr>
          <w:rFonts w:ascii="Abadi" w:hAnsi="Abadi"/>
          <w:sz w:val="21"/>
          <w:szCs w:val="21"/>
        </w:rPr>
        <w:t xml:space="preserve"> que la máxima tribuna de este estado</w:t>
      </w:r>
      <w:r>
        <w:rPr>
          <w:rFonts w:ascii="Abadi" w:hAnsi="Abadi"/>
          <w:sz w:val="21"/>
          <w:szCs w:val="21"/>
        </w:rPr>
        <w:t>,</w:t>
      </w:r>
      <w:r w:rsidRPr="001B25DA">
        <w:rPr>
          <w:rFonts w:ascii="Abadi" w:hAnsi="Abadi"/>
          <w:sz w:val="21"/>
          <w:szCs w:val="21"/>
        </w:rPr>
        <w:t xml:space="preserve"> siga siendo el espacio privilegiado</w:t>
      </w:r>
      <w:r>
        <w:rPr>
          <w:rFonts w:ascii="Abadi" w:hAnsi="Abadi"/>
          <w:sz w:val="21"/>
          <w:szCs w:val="21"/>
        </w:rPr>
        <w:t>,</w:t>
      </w:r>
      <w:r w:rsidRPr="001B25DA">
        <w:rPr>
          <w:rFonts w:ascii="Abadi" w:hAnsi="Abadi"/>
          <w:sz w:val="21"/>
          <w:szCs w:val="21"/>
        </w:rPr>
        <w:t xml:space="preserve"> para el diálogo plural</w:t>
      </w:r>
      <w:r>
        <w:rPr>
          <w:rFonts w:ascii="Abadi" w:hAnsi="Abadi"/>
          <w:sz w:val="21"/>
          <w:szCs w:val="21"/>
        </w:rPr>
        <w:t xml:space="preserve">, </w:t>
      </w:r>
      <w:r w:rsidRPr="001B25DA">
        <w:rPr>
          <w:rFonts w:ascii="Abadi" w:hAnsi="Abadi"/>
          <w:sz w:val="21"/>
          <w:szCs w:val="21"/>
        </w:rPr>
        <w:t>donde se exprese la voz libre de quienes estamos aquí</w:t>
      </w:r>
      <w:r>
        <w:rPr>
          <w:rFonts w:ascii="Abadi" w:hAnsi="Abadi"/>
          <w:sz w:val="21"/>
          <w:szCs w:val="21"/>
        </w:rPr>
        <w:t>,</w:t>
      </w:r>
      <w:r w:rsidRPr="001B25DA">
        <w:rPr>
          <w:rFonts w:ascii="Abadi" w:hAnsi="Abadi"/>
          <w:sz w:val="21"/>
          <w:szCs w:val="21"/>
        </w:rPr>
        <w:t xml:space="preserve"> con la representación de la ciudadanía de quienes estamos aquí para servir a Guanajuato y a México</w:t>
      </w:r>
      <w:r>
        <w:rPr>
          <w:rFonts w:ascii="Abadi" w:hAnsi="Abadi"/>
          <w:sz w:val="21"/>
          <w:szCs w:val="21"/>
        </w:rPr>
        <w:t>.</w:t>
      </w:r>
    </w:p>
    <w:p w14:paraId="5DF4272B" w14:textId="77777777" w:rsidR="007974C5" w:rsidRDefault="007974C5" w:rsidP="00C4199A">
      <w:pPr>
        <w:ind w:firstLine="708"/>
        <w:jc w:val="both"/>
        <w:rPr>
          <w:rFonts w:ascii="Abadi" w:hAnsi="Abadi"/>
          <w:sz w:val="21"/>
          <w:szCs w:val="21"/>
        </w:rPr>
      </w:pPr>
    </w:p>
    <w:p w14:paraId="65526CEA" w14:textId="77777777" w:rsidR="00C4199A" w:rsidRDefault="00C4199A" w:rsidP="00C4199A">
      <w:pPr>
        <w:jc w:val="both"/>
        <w:rPr>
          <w:rFonts w:ascii="Abadi" w:hAnsi="Abadi"/>
          <w:sz w:val="21"/>
          <w:szCs w:val="21"/>
        </w:rPr>
      </w:pPr>
      <w:r>
        <w:rPr>
          <w:rFonts w:ascii="Abadi" w:hAnsi="Abadi"/>
          <w:sz w:val="21"/>
          <w:szCs w:val="21"/>
        </w:rPr>
        <w:tab/>
        <w:t>- Que</w:t>
      </w:r>
      <w:r w:rsidRPr="001B25DA">
        <w:rPr>
          <w:rFonts w:ascii="Abadi" w:hAnsi="Abadi"/>
          <w:sz w:val="21"/>
          <w:szCs w:val="21"/>
        </w:rPr>
        <w:t xml:space="preserve"> siga </w:t>
      </w:r>
      <w:r>
        <w:rPr>
          <w:rFonts w:ascii="Abadi" w:hAnsi="Abadi"/>
          <w:sz w:val="21"/>
          <w:szCs w:val="21"/>
        </w:rPr>
        <w:t>siendo</w:t>
      </w:r>
      <w:r w:rsidRPr="001B25DA">
        <w:rPr>
          <w:rFonts w:ascii="Abadi" w:hAnsi="Abadi"/>
          <w:sz w:val="21"/>
          <w:szCs w:val="21"/>
        </w:rPr>
        <w:t xml:space="preserve"> este espacio el adecuado para hacer realidad los sueños y anhelos de quienes nos eligieron</w:t>
      </w:r>
      <w:r>
        <w:rPr>
          <w:rFonts w:ascii="Abadi" w:hAnsi="Abadi"/>
          <w:sz w:val="21"/>
          <w:szCs w:val="21"/>
        </w:rPr>
        <w:t xml:space="preserve">, </w:t>
      </w:r>
      <w:r w:rsidRPr="001B25DA">
        <w:rPr>
          <w:rFonts w:ascii="Abadi" w:hAnsi="Abadi"/>
          <w:sz w:val="21"/>
          <w:szCs w:val="21"/>
        </w:rPr>
        <w:t>sigamos trayéndolos a la tribuna siempre con respeto</w:t>
      </w:r>
      <w:r>
        <w:rPr>
          <w:rFonts w:ascii="Abadi" w:hAnsi="Abadi"/>
          <w:sz w:val="21"/>
          <w:szCs w:val="21"/>
        </w:rPr>
        <w:t>,</w:t>
      </w:r>
      <w:r w:rsidRPr="001B25DA">
        <w:rPr>
          <w:rFonts w:ascii="Abadi" w:hAnsi="Abadi"/>
          <w:sz w:val="21"/>
          <w:szCs w:val="21"/>
        </w:rPr>
        <w:t xml:space="preserve"> apertura y disposición al diálogo</w:t>
      </w:r>
      <w:r>
        <w:rPr>
          <w:rFonts w:ascii="Abadi" w:hAnsi="Abadi"/>
          <w:sz w:val="21"/>
          <w:szCs w:val="21"/>
        </w:rPr>
        <w:t>,</w:t>
      </w:r>
      <w:r w:rsidRPr="001B25DA">
        <w:rPr>
          <w:rFonts w:ascii="Abadi" w:hAnsi="Abadi"/>
          <w:sz w:val="21"/>
          <w:szCs w:val="21"/>
        </w:rPr>
        <w:t xml:space="preserve"> los invito a todos a seguir honrando este espacio de representación con la fuerza de las palabras y la potencia de los argumentos</w:t>
      </w:r>
      <w:r>
        <w:rPr>
          <w:rFonts w:ascii="Abadi" w:hAnsi="Abadi"/>
          <w:sz w:val="21"/>
          <w:szCs w:val="21"/>
        </w:rPr>
        <w:t>, a</w:t>
      </w:r>
      <w:r w:rsidRPr="001B25DA">
        <w:rPr>
          <w:rFonts w:ascii="Abadi" w:hAnsi="Abadi"/>
          <w:sz w:val="21"/>
          <w:szCs w:val="21"/>
        </w:rPr>
        <w:t xml:space="preserve"> todas y a todos les deseo que los que los días venideros sean de descanso</w:t>
      </w:r>
      <w:r>
        <w:rPr>
          <w:rFonts w:ascii="Abadi" w:hAnsi="Abadi"/>
          <w:sz w:val="21"/>
          <w:szCs w:val="21"/>
        </w:rPr>
        <w:t>,</w:t>
      </w:r>
      <w:r w:rsidRPr="001B25DA">
        <w:rPr>
          <w:rFonts w:ascii="Abadi" w:hAnsi="Abadi"/>
          <w:sz w:val="21"/>
          <w:szCs w:val="21"/>
        </w:rPr>
        <w:t xml:space="preserve"> reflexión</w:t>
      </w:r>
      <w:r>
        <w:rPr>
          <w:rFonts w:ascii="Abadi" w:hAnsi="Abadi"/>
          <w:sz w:val="21"/>
          <w:szCs w:val="21"/>
        </w:rPr>
        <w:t>,</w:t>
      </w:r>
      <w:r w:rsidRPr="001B25DA">
        <w:rPr>
          <w:rFonts w:ascii="Abadi" w:hAnsi="Abadi"/>
          <w:sz w:val="21"/>
          <w:szCs w:val="21"/>
        </w:rPr>
        <w:t xml:space="preserve"> y acercamiento con sus familias</w:t>
      </w:r>
      <w:r>
        <w:rPr>
          <w:rFonts w:ascii="Abadi" w:hAnsi="Abadi"/>
          <w:sz w:val="21"/>
          <w:szCs w:val="21"/>
        </w:rPr>
        <w:t>,</w:t>
      </w:r>
      <w:r w:rsidRPr="001B25DA">
        <w:rPr>
          <w:rFonts w:ascii="Abadi" w:hAnsi="Abadi"/>
          <w:sz w:val="21"/>
          <w:szCs w:val="21"/>
        </w:rPr>
        <w:t xml:space="preserve"> que en cada uno de sus hogares prevalezca el bienestar la armonía</w:t>
      </w:r>
      <w:r>
        <w:rPr>
          <w:rFonts w:ascii="Abadi" w:hAnsi="Abadi"/>
          <w:sz w:val="21"/>
          <w:szCs w:val="21"/>
        </w:rPr>
        <w:t>,</w:t>
      </w:r>
      <w:r w:rsidRPr="001B25DA">
        <w:rPr>
          <w:rFonts w:ascii="Abadi" w:hAnsi="Abadi"/>
          <w:sz w:val="21"/>
          <w:szCs w:val="21"/>
        </w:rPr>
        <w:t xml:space="preserve"> y la salud </w:t>
      </w:r>
      <w:r>
        <w:rPr>
          <w:rFonts w:ascii="Abadi" w:hAnsi="Abadi"/>
          <w:sz w:val="21"/>
          <w:szCs w:val="21"/>
        </w:rPr>
        <w:t>¡</w:t>
      </w:r>
      <w:r w:rsidRPr="001B25DA">
        <w:rPr>
          <w:rFonts w:ascii="Abadi" w:hAnsi="Abadi"/>
          <w:sz w:val="21"/>
          <w:szCs w:val="21"/>
        </w:rPr>
        <w:t>felices fiestas</w:t>
      </w:r>
      <w:r>
        <w:rPr>
          <w:rFonts w:ascii="Abadi" w:hAnsi="Abadi"/>
          <w:sz w:val="21"/>
          <w:szCs w:val="21"/>
        </w:rPr>
        <w:t>!</w:t>
      </w:r>
      <w:r w:rsidRPr="001B25DA">
        <w:rPr>
          <w:rFonts w:ascii="Abadi" w:hAnsi="Abadi"/>
          <w:sz w:val="21"/>
          <w:szCs w:val="21"/>
        </w:rPr>
        <w:t xml:space="preserve"> y que el 2023 cristalice nuestros sueños por un Guanajuato cada vez mejor</w:t>
      </w:r>
      <w:r>
        <w:rPr>
          <w:rFonts w:ascii="Abadi" w:hAnsi="Abadi"/>
          <w:sz w:val="21"/>
          <w:szCs w:val="21"/>
        </w:rPr>
        <w:t>,</w:t>
      </w:r>
      <w:r w:rsidRPr="001B25DA">
        <w:rPr>
          <w:rFonts w:ascii="Abadi" w:hAnsi="Abadi"/>
          <w:sz w:val="21"/>
          <w:szCs w:val="21"/>
        </w:rPr>
        <w:t xml:space="preserve"> donde podamos seguir siendo su voz</w:t>
      </w:r>
      <w:r>
        <w:rPr>
          <w:rFonts w:ascii="Abadi" w:hAnsi="Abadi"/>
          <w:sz w:val="21"/>
          <w:szCs w:val="21"/>
        </w:rPr>
        <w:t>,</w:t>
      </w:r>
      <w:r w:rsidRPr="001B25DA">
        <w:rPr>
          <w:rFonts w:ascii="Abadi" w:hAnsi="Abadi"/>
          <w:sz w:val="21"/>
          <w:szCs w:val="21"/>
        </w:rPr>
        <w:t xml:space="preserve"> su congreso</w:t>
      </w:r>
      <w:r>
        <w:rPr>
          <w:rFonts w:ascii="Abadi" w:hAnsi="Abadi"/>
          <w:sz w:val="21"/>
          <w:szCs w:val="21"/>
        </w:rPr>
        <w:t>,</w:t>
      </w:r>
      <w:r w:rsidRPr="001B25DA">
        <w:rPr>
          <w:rFonts w:ascii="Abadi" w:hAnsi="Abadi"/>
          <w:sz w:val="21"/>
          <w:szCs w:val="21"/>
        </w:rPr>
        <w:t xml:space="preserve"> es cuán</w:t>
      </w:r>
      <w:r>
        <w:rPr>
          <w:rFonts w:ascii="Abadi" w:hAnsi="Abadi"/>
          <w:sz w:val="21"/>
          <w:szCs w:val="21"/>
        </w:rPr>
        <w:t xml:space="preserve">to. </w:t>
      </w:r>
    </w:p>
    <w:p w14:paraId="183F10E8" w14:textId="77777777" w:rsidR="00C4199A" w:rsidRDefault="00C4199A" w:rsidP="00C4199A">
      <w:pPr>
        <w:jc w:val="both"/>
        <w:rPr>
          <w:rFonts w:ascii="Abadi" w:hAnsi="Abadi"/>
          <w:sz w:val="21"/>
          <w:szCs w:val="21"/>
        </w:rPr>
      </w:pPr>
    </w:p>
    <w:p w14:paraId="46784CA1" w14:textId="51DA6CB6" w:rsidR="00C4199A" w:rsidRDefault="00C4199A" w:rsidP="00C4199A">
      <w:pPr>
        <w:jc w:val="both"/>
        <w:rPr>
          <w:rFonts w:ascii="Abadi" w:hAnsi="Abadi"/>
          <w:sz w:val="21"/>
          <w:szCs w:val="21"/>
        </w:rPr>
      </w:pPr>
      <w:r>
        <w:rPr>
          <w:rFonts w:ascii="Abadi" w:hAnsi="Abadi"/>
          <w:sz w:val="21"/>
          <w:szCs w:val="21"/>
        </w:rPr>
        <w:tab/>
      </w:r>
      <w:r w:rsidRPr="00BA7AD2">
        <w:rPr>
          <w:rFonts w:ascii="Abadi" w:hAnsi="Abadi"/>
          <w:b/>
          <w:bCs/>
          <w:sz w:val="21"/>
          <w:szCs w:val="21"/>
        </w:rPr>
        <w:t>- El Presidente.-</w:t>
      </w:r>
      <w:r>
        <w:rPr>
          <w:rFonts w:ascii="Abadi" w:hAnsi="Abadi"/>
          <w:sz w:val="21"/>
          <w:szCs w:val="21"/>
        </w:rPr>
        <w:t xml:space="preserve"> ¡</w:t>
      </w:r>
      <w:r w:rsidRPr="001B25DA">
        <w:rPr>
          <w:rFonts w:ascii="Abadi" w:hAnsi="Abadi"/>
          <w:sz w:val="21"/>
          <w:szCs w:val="21"/>
        </w:rPr>
        <w:t>Muchas gracias</w:t>
      </w:r>
      <w:r>
        <w:rPr>
          <w:rFonts w:ascii="Abadi" w:hAnsi="Abadi"/>
          <w:sz w:val="21"/>
          <w:szCs w:val="21"/>
        </w:rPr>
        <w:t>!</w:t>
      </w:r>
    </w:p>
    <w:p w14:paraId="4389616D" w14:textId="77777777" w:rsidR="007974C5" w:rsidRDefault="007974C5" w:rsidP="00C4199A">
      <w:pPr>
        <w:jc w:val="both"/>
        <w:rPr>
          <w:rFonts w:ascii="Abadi" w:hAnsi="Abadi"/>
          <w:sz w:val="21"/>
          <w:szCs w:val="21"/>
        </w:rPr>
      </w:pPr>
    </w:p>
    <w:p w14:paraId="102086BF" w14:textId="2F654E30" w:rsidR="00C4199A" w:rsidRDefault="007974C5" w:rsidP="00C4199A">
      <w:pPr>
        <w:jc w:val="both"/>
        <w:rPr>
          <w:rFonts w:ascii="Abadi" w:hAnsi="Abadi"/>
          <w:sz w:val="21"/>
          <w:szCs w:val="21"/>
        </w:rPr>
      </w:pPr>
      <w:r>
        <w:rPr>
          <w:rFonts w:ascii="Abadi" w:hAnsi="Abadi"/>
          <w:sz w:val="21"/>
          <w:szCs w:val="21"/>
        </w:rPr>
        <w:tab/>
      </w:r>
      <w:r w:rsidR="00C4199A">
        <w:rPr>
          <w:rFonts w:ascii="Abadi" w:hAnsi="Abadi"/>
          <w:sz w:val="21"/>
          <w:szCs w:val="21"/>
        </w:rPr>
        <w:t xml:space="preserve">- Ahora les </w:t>
      </w:r>
      <w:r w:rsidR="00C4199A" w:rsidRPr="001B25DA">
        <w:rPr>
          <w:rFonts w:ascii="Abadi" w:hAnsi="Abadi"/>
          <w:sz w:val="21"/>
          <w:szCs w:val="21"/>
        </w:rPr>
        <w:t xml:space="preserve">solicitó a los presentes ponerse de pie a efecto de proceder a la a la clausura del </w:t>
      </w:r>
      <w:r w:rsidR="00C4199A">
        <w:rPr>
          <w:rFonts w:ascii="Abadi" w:hAnsi="Abadi"/>
          <w:sz w:val="21"/>
          <w:szCs w:val="21"/>
        </w:rPr>
        <w:t>P</w:t>
      </w:r>
      <w:r w:rsidR="00C4199A" w:rsidRPr="001B25DA">
        <w:rPr>
          <w:rFonts w:ascii="Abadi" w:hAnsi="Abadi"/>
          <w:sz w:val="21"/>
          <w:szCs w:val="21"/>
        </w:rPr>
        <w:t xml:space="preserve">rimer </w:t>
      </w:r>
      <w:r w:rsidR="00C4199A">
        <w:rPr>
          <w:rFonts w:ascii="Abadi" w:hAnsi="Abadi"/>
          <w:sz w:val="21"/>
          <w:szCs w:val="21"/>
        </w:rPr>
        <w:t>P</w:t>
      </w:r>
      <w:r w:rsidR="00C4199A" w:rsidRPr="001B25DA">
        <w:rPr>
          <w:rFonts w:ascii="Abadi" w:hAnsi="Abadi"/>
          <w:sz w:val="21"/>
          <w:szCs w:val="21"/>
        </w:rPr>
        <w:t xml:space="preserve">eriodo </w:t>
      </w:r>
      <w:r w:rsidR="00C4199A">
        <w:rPr>
          <w:rFonts w:ascii="Abadi" w:hAnsi="Abadi"/>
          <w:sz w:val="21"/>
          <w:szCs w:val="21"/>
        </w:rPr>
        <w:t>O</w:t>
      </w:r>
      <w:r w:rsidR="00C4199A" w:rsidRPr="001B25DA">
        <w:rPr>
          <w:rFonts w:ascii="Abadi" w:hAnsi="Abadi"/>
          <w:sz w:val="21"/>
          <w:szCs w:val="21"/>
        </w:rPr>
        <w:t xml:space="preserve">rdinario de </w:t>
      </w:r>
      <w:r w:rsidR="00C4199A">
        <w:rPr>
          <w:rFonts w:ascii="Abadi" w:hAnsi="Abadi"/>
          <w:sz w:val="21"/>
          <w:szCs w:val="21"/>
        </w:rPr>
        <w:t>S</w:t>
      </w:r>
      <w:r w:rsidR="00C4199A" w:rsidRPr="001B25DA">
        <w:rPr>
          <w:rFonts w:ascii="Abadi" w:hAnsi="Abadi"/>
          <w:sz w:val="21"/>
          <w:szCs w:val="21"/>
        </w:rPr>
        <w:t xml:space="preserve">esiones del </w:t>
      </w:r>
      <w:r w:rsidR="00C4199A">
        <w:rPr>
          <w:rFonts w:ascii="Abadi" w:hAnsi="Abadi"/>
          <w:sz w:val="21"/>
          <w:szCs w:val="21"/>
        </w:rPr>
        <w:t>S</w:t>
      </w:r>
      <w:r w:rsidR="00C4199A" w:rsidRPr="001B25DA">
        <w:rPr>
          <w:rFonts w:ascii="Abadi" w:hAnsi="Abadi"/>
          <w:sz w:val="21"/>
          <w:szCs w:val="21"/>
        </w:rPr>
        <w:t xml:space="preserve">egundo </w:t>
      </w:r>
      <w:r w:rsidR="00C4199A">
        <w:rPr>
          <w:rFonts w:ascii="Abadi" w:hAnsi="Abadi"/>
          <w:sz w:val="21"/>
          <w:szCs w:val="21"/>
        </w:rPr>
        <w:t>A</w:t>
      </w:r>
      <w:r w:rsidR="00C4199A" w:rsidRPr="001B25DA">
        <w:rPr>
          <w:rFonts w:ascii="Abadi" w:hAnsi="Abadi"/>
          <w:sz w:val="21"/>
          <w:szCs w:val="21"/>
        </w:rPr>
        <w:t xml:space="preserve">ño del </w:t>
      </w:r>
      <w:r w:rsidR="00C4199A">
        <w:rPr>
          <w:rFonts w:ascii="Abadi" w:hAnsi="Abadi"/>
          <w:sz w:val="21"/>
          <w:szCs w:val="21"/>
        </w:rPr>
        <w:t>E</w:t>
      </w:r>
      <w:r w:rsidR="00C4199A" w:rsidRPr="001B25DA">
        <w:rPr>
          <w:rFonts w:ascii="Abadi" w:hAnsi="Abadi"/>
          <w:sz w:val="21"/>
          <w:szCs w:val="21"/>
        </w:rPr>
        <w:t xml:space="preserve">jercicio </w:t>
      </w:r>
      <w:r w:rsidR="00C4199A">
        <w:rPr>
          <w:rFonts w:ascii="Abadi" w:hAnsi="Abadi"/>
          <w:sz w:val="21"/>
          <w:szCs w:val="21"/>
        </w:rPr>
        <w:t>C</w:t>
      </w:r>
      <w:r w:rsidR="00C4199A" w:rsidRPr="001B25DA">
        <w:rPr>
          <w:rFonts w:ascii="Abadi" w:hAnsi="Abadi"/>
          <w:sz w:val="21"/>
          <w:szCs w:val="21"/>
        </w:rPr>
        <w:t>onstitucional</w:t>
      </w:r>
      <w:r w:rsidR="00C4199A">
        <w:rPr>
          <w:rFonts w:ascii="Abadi" w:hAnsi="Abadi"/>
          <w:sz w:val="21"/>
          <w:szCs w:val="21"/>
        </w:rPr>
        <w:t>.</w:t>
      </w:r>
    </w:p>
    <w:p w14:paraId="4D585C51" w14:textId="77777777" w:rsidR="007974C5" w:rsidRDefault="007974C5" w:rsidP="00C4199A">
      <w:pPr>
        <w:jc w:val="both"/>
        <w:rPr>
          <w:rFonts w:ascii="Abadi" w:hAnsi="Abadi"/>
          <w:sz w:val="21"/>
          <w:szCs w:val="21"/>
        </w:rPr>
      </w:pPr>
    </w:p>
    <w:p w14:paraId="4ADE0116" w14:textId="5C755EA7" w:rsidR="00C4199A" w:rsidRDefault="007974C5" w:rsidP="00C4199A">
      <w:pPr>
        <w:jc w:val="both"/>
        <w:rPr>
          <w:rFonts w:ascii="Abadi" w:hAnsi="Abadi"/>
          <w:sz w:val="21"/>
          <w:szCs w:val="21"/>
        </w:rPr>
      </w:pPr>
      <w:r>
        <w:rPr>
          <w:rFonts w:ascii="Abadi" w:hAnsi="Abadi"/>
          <w:sz w:val="21"/>
          <w:szCs w:val="21"/>
        </w:rPr>
        <w:tab/>
      </w:r>
      <w:r w:rsidR="00C4199A">
        <w:rPr>
          <w:rFonts w:ascii="Abadi" w:hAnsi="Abadi"/>
          <w:sz w:val="21"/>
          <w:szCs w:val="21"/>
        </w:rPr>
        <w:t>-</w:t>
      </w:r>
      <w:r w:rsidR="00C4199A" w:rsidRPr="001B25DA">
        <w:rPr>
          <w:rFonts w:ascii="Abadi" w:hAnsi="Abadi"/>
          <w:sz w:val="21"/>
          <w:szCs w:val="21"/>
        </w:rPr>
        <w:t xml:space="preserve"> </w:t>
      </w:r>
      <w:r w:rsidR="00C4199A">
        <w:rPr>
          <w:rFonts w:ascii="Abadi" w:hAnsi="Abadi"/>
          <w:sz w:val="21"/>
          <w:szCs w:val="21"/>
        </w:rPr>
        <w:t>L</w:t>
      </w:r>
      <w:r w:rsidR="00C4199A" w:rsidRPr="001B25DA">
        <w:rPr>
          <w:rFonts w:ascii="Abadi" w:hAnsi="Abadi"/>
          <w:sz w:val="21"/>
          <w:szCs w:val="21"/>
        </w:rPr>
        <w:t xml:space="preserve">a </w:t>
      </w:r>
      <w:r w:rsidR="00C4199A">
        <w:rPr>
          <w:rFonts w:ascii="Abadi" w:hAnsi="Abadi"/>
          <w:sz w:val="21"/>
          <w:szCs w:val="21"/>
        </w:rPr>
        <w:t>Sexagésima Quinta L</w:t>
      </w:r>
      <w:r w:rsidR="00C4199A" w:rsidRPr="001B25DA">
        <w:rPr>
          <w:rFonts w:ascii="Abadi" w:hAnsi="Abadi"/>
          <w:sz w:val="21"/>
          <w:szCs w:val="21"/>
        </w:rPr>
        <w:t xml:space="preserve">egislatura </w:t>
      </w:r>
      <w:r w:rsidR="00C4199A">
        <w:rPr>
          <w:rFonts w:ascii="Abadi" w:hAnsi="Abadi"/>
          <w:sz w:val="21"/>
          <w:szCs w:val="21"/>
        </w:rPr>
        <w:t>C</w:t>
      </w:r>
      <w:r w:rsidR="00C4199A" w:rsidRPr="001B25DA">
        <w:rPr>
          <w:rFonts w:ascii="Abadi" w:hAnsi="Abadi"/>
          <w:sz w:val="21"/>
          <w:szCs w:val="21"/>
        </w:rPr>
        <w:t>onstitucional d</w:t>
      </w:r>
      <w:r w:rsidR="00C4199A">
        <w:rPr>
          <w:rFonts w:ascii="Abadi" w:hAnsi="Abadi"/>
          <w:sz w:val="21"/>
          <w:szCs w:val="21"/>
        </w:rPr>
        <w:t>el</w:t>
      </w:r>
      <w:r w:rsidR="00C4199A" w:rsidRPr="001B25DA">
        <w:rPr>
          <w:rFonts w:ascii="Abadi" w:hAnsi="Abadi"/>
          <w:sz w:val="21"/>
          <w:szCs w:val="21"/>
        </w:rPr>
        <w:t xml:space="preserve"> </w:t>
      </w:r>
      <w:r w:rsidR="00C4199A">
        <w:rPr>
          <w:rFonts w:ascii="Abadi" w:hAnsi="Abadi"/>
          <w:sz w:val="21"/>
          <w:szCs w:val="21"/>
        </w:rPr>
        <w:t>C</w:t>
      </w:r>
      <w:r w:rsidR="00C4199A" w:rsidRPr="001B25DA">
        <w:rPr>
          <w:rFonts w:ascii="Abadi" w:hAnsi="Abadi"/>
          <w:sz w:val="21"/>
          <w:szCs w:val="21"/>
        </w:rPr>
        <w:t xml:space="preserve">ongreso del </w:t>
      </w:r>
      <w:r w:rsidR="00C4199A">
        <w:rPr>
          <w:rFonts w:ascii="Abadi" w:hAnsi="Abadi"/>
          <w:sz w:val="21"/>
          <w:szCs w:val="21"/>
        </w:rPr>
        <w:t>E</w:t>
      </w:r>
      <w:r w:rsidR="00C4199A" w:rsidRPr="001B25DA">
        <w:rPr>
          <w:rFonts w:ascii="Abadi" w:hAnsi="Abadi"/>
          <w:sz w:val="21"/>
          <w:szCs w:val="21"/>
        </w:rPr>
        <w:t xml:space="preserve">stado </w:t>
      </w:r>
      <w:r w:rsidR="00C4199A">
        <w:rPr>
          <w:rFonts w:ascii="Abadi" w:hAnsi="Abadi"/>
          <w:sz w:val="21"/>
          <w:szCs w:val="21"/>
        </w:rPr>
        <w:t>L</w:t>
      </w:r>
      <w:r w:rsidR="00C4199A" w:rsidRPr="001B25DA">
        <w:rPr>
          <w:rFonts w:ascii="Abadi" w:hAnsi="Abadi"/>
          <w:sz w:val="21"/>
          <w:szCs w:val="21"/>
        </w:rPr>
        <w:t xml:space="preserve">ibre y </w:t>
      </w:r>
      <w:r w:rsidR="00C4199A">
        <w:rPr>
          <w:rFonts w:ascii="Abadi" w:hAnsi="Abadi"/>
          <w:sz w:val="21"/>
          <w:szCs w:val="21"/>
        </w:rPr>
        <w:t>S</w:t>
      </w:r>
      <w:r w:rsidR="00C4199A" w:rsidRPr="001B25DA">
        <w:rPr>
          <w:rFonts w:ascii="Abadi" w:hAnsi="Abadi"/>
          <w:sz w:val="21"/>
          <w:szCs w:val="21"/>
        </w:rPr>
        <w:t>oberano de Guanajuato</w:t>
      </w:r>
      <w:r w:rsidR="00C4199A">
        <w:rPr>
          <w:rFonts w:ascii="Abadi" w:hAnsi="Abadi"/>
          <w:sz w:val="21"/>
          <w:szCs w:val="21"/>
        </w:rPr>
        <w:t>,</w:t>
      </w:r>
      <w:r w:rsidR="00C4199A" w:rsidRPr="001B25DA">
        <w:rPr>
          <w:rFonts w:ascii="Abadi" w:hAnsi="Abadi"/>
          <w:sz w:val="21"/>
          <w:szCs w:val="21"/>
        </w:rPr>
        <w:t xml:space="preserve"> clausura hoy 20</w:t>
      </w:r>
      <w:r w:rsidR="00C4199A">
        <w:rPr>
          <w:rFonts w:ascii="Abadi" w:hAnsi="Abadi"/>
          <w:sz w:val="21"/>
          <w:szCs w:val="21"/>
        </w:rPr>
        <w:t xml:space="preserve"> de diciembre del </w:t>
      </w:r>
      <w:r w:rsidR="00C4199A" w:rsidRPr="001B25DA">
        <w:rPr>
          <w:rFonts w:ascii="Abadi" w:hAnsi="Abadi"/>
          <w:sz w:val="21"/>
          <w:szCs w:val="21"/>
        </w:rPr>
        <w:t xml:space="preserve">2022 su </w:t>
      </w:r>
      <w:r w:rsidR="00C4199A">
        <w:rPr>
          <w:rFonts w:ascii="Abadi" w:hAnsi="Abadi"/>
          <w:sz w:val="21"/>
          <w:szCs w:val="21"/>
        </w:rPr>
        <w:t>P</w:t>
      </w:r>
      <w:r w:rsidR="00C4199A" w:rsidRPr="001B25DA">
        <w:rPr>
          <w:rFonts w:ascii="Abadi" w:hAnsi="Abadi"/>
          <w:sz w:val="21"/>
          <w:szCs w:val="21"/>
        </w:rPr>
        <w:t xml:space="preserve">rimer </w:t>
      </w:r>
      <w:r w:rsidR="00C4199A">
        <w:rPr>
          <w:rFonts w:ascii="Abadi" w:hAnsi="Abadi"/>
          <w:sz w:val="21"/>
          <w:szCs w:val="21"/>
        </w:rPr>
        <w:t>P</w:t>
      </w:r>
      <w:r w:rsidR="00C4199A" w:rsidRPr="001B25DA">
        <w:rPr>
          <w:rFonts w:ascii="Abadi" w:hAnsi="Abadi"/>
          <w:sz w:val="21"/>
          <w:szCs w:val="21"/>
        </w:rPr>
        <w:t xml:space="preserve">eriodo </w:t>
      </w:r>
      <w:r w:rsidR="00C4199A">
        <w:rPr>
          <w:rFonts w:ascii="Abadi" w:hAnsi="Abadi"/>
          <w:sz w:val="21"/>
          <w:szCs w:val="21"/>
        </w:rPr>
        <w:t>O</w:t>
      </w:r>
      <w:r w:rsidR="00C4199A" w:rsidRPr="001B25DA">
        <w:rPr>
          <w:rFonts w:ascii="Abadi" w:hAnsi="Abadi"/>
          <w:sz w:val="21"/>
          <w:szCs w:val="21"/>
        </w:rPr>
        <w:t xml:space="preserve">rdinario de </w:t>
      </w:r>
      <w:r w:rsidR="00C4199A">
        <w:rPr>
          <w:rFonts w:ascii="Abadi" w:hAnsi="Abadi"/>
          <w:sz w:val="21"/>
          <w:szCs w:val="21"/>
        </w:rPr>
        <w:t>S</w:t>
      </w:r>
      <w:r w:rsidR="00C4199A" w:rsidRPr="001B25DA">
        <w:rPr>
          <w:rFonts w:ascii="Abadi" w:hAnsi="Abadi"/>
          <w:sz w:val="21"/>
          <w:szCs w:val="21"/>
        </w:rPr>
        <w:t xml:space="preserve">esiones del </w:t>
      </w:r>
      <w:r w:rsidR="00C4199A">
        <w:rPr>
          <w:rFonts w:ascii="Abadi" w:hAnsi="Abadi"/>
          <w:sz w:val="21"/>
          <w:szCs w:val="21"/>
        </w:rPr>
        <w:t>S</w:t>
      </w:r>
      <w:r w:rsidR="00C4199A" w:rsidRPr="001B25DA">
        <w:rPr>
          <w:rFonts w:ascii="Abadi" w:hAnsi="Abadi"/>
          <w:sz w:val="21"/>
          <w:szCs w:val="21"/>
        </w:rPr>
        <w:t xml:space="preserve">egundo </w:t>
      </w:r>
      <w:r w:rsidR="00C4199A">
        <w:rPr>
          <w:rFonts w:ascii="Abadi" w:hAnsi="Abadi"/>
          <w:sz w:val="21"/>
          <w:szCs w:val="21"/>
        </w:rPr>
        <w:t>A</w:t>
      </w:r>
      <w:r w:rsidR="00C4199A" w:rsidRPr="001B25DA">
        <w:rPr>
          <w:rFonts w:ascii="Abadi" w:hAnsi="Abadi"/>
          <w:sz w:val="21"/>
          <w:szCs w:val="21"/>
        </w:rPr>
        <w:t xml:space="preserve">ño de </w:t>
      </w:r>
      <w:r w:rsidR="00C4199A">
        <w:rPr>
          <w:rFonts w:ascii="Abadi" w:hAnsi="Abadi"/>
          <w:sz w:val="21"/>
          <w:szCs w:val="21"/>
        </w:rPr>
        <w:t>E</w:t>
      </w:r>
      <w:r w:rsidR="00C4199A" w:rsidRPr="001B25DA">
        <w:rPr>
          <w:rFonts w:ascii="Abadi" w:hAnsi="Abadi"/>
          <w:sz w:val="21"/>
          <w:szCs w:val="21"/>
        </w:rPr>
        <w:t xml:space="preserve">jercicio </w:t>
      </w:r>
      <w:r w:rsidR="00C4199A">
        <w:rPr>
          <w:rFonts w:ascii="Abadi" w:hAnsi="Abadi"/>
          <w:sz w:val="21"/>
          <w:szCs w:val="21"/>
        </w:rPr>
        <w:t>C</w:t>
      </w:r>
      <w:r w:rsidR="00C4199A" w:rsidRPr="001B25DA">
        <w:rPr>
          <w:rFonts w:ascii="Abadi" w:hAnsi="Abadi"/>
          <w:sz w:val="21"/>
          <w:szCs w:val="21"/>
        </w:rPr>
        <w:t>onstitucional</w:t>
      </w:r>
      <w:r w:rsidR="00C4199A">
        <w:rPr>
          <w:rFonts w:ascii="Abadi" w:hAnsi="Abadi"/>
          <w:sz w:val="21"/>
          <w:szCs w:val="21"/>
        </w:rPr>
        <w:t>, f</w:t>
      </w:r>
      <w:r w:rsidR="00C4199A" w:rsidRPr="001B25DA">
        <w:rPr>
          <w:rFonts w:ascii="Abadi" w:hAnsi="Abadi"/>
          <w:sz w:val="21"/>
          <w:szCs w:val="21"/>
        </w:rPr>
        <w:t>avor de ocupar sus lugares</w:t>
      </w:r>
      <w:r w:rsidR="00C4199A">
        <w:rPr>
          <w:rFonts w:ascii="Abadi" w:hAnsi="Abadi"/>
          <w:sz w:val="21"/>
          <w:szCs w:val="21"/>
        </w:rPr>
        <w:t>.</w:t>
      </w:r>
    </w:p>
    <w:p w14:paraId="1C70D342" w14:textId="77777777" w:rsidR="007974C5" w:rsidRDefault="007974C5" w:rsidP="00C4199A">
      <w:pPr>
        <w:jc w:val="both"/>
        <w:rPr>
          <w:rFonts w:ascii="Abadi" w:hAnsi="Abadi"/>
          <w:sz w:val="21"/>
          <w:szCs w:val="21"/>
        </w:rPr>
      </w:pPr>
    </w:p>
    <w:p w14:paraId="41DC8F92" w14:textId="1DBD16FE" w:rsidR="00C4199A" w:rsidRDefault="007974C5" w:rsidP="00C4199A">
      <w:pPr>
        <w:jc w:val="both"/>
        <w:rPr>
          <w:rFonts w:ascii="Abadi" w:hAnsi="Abadi"/>
          <w:sz w:val="21"/>
          <w:szCs w:val="21"/>
        </w:rPr>
      </w:pPr>
      <w:r>
        <w:rPr>
          <w:rFonts w:ascii="Abadi" w:hAnsi="Abadi"/>
          <w:sz w:val="21"/>
          <w:szCs w:val="21"/>
        </w:rPr>
        <w:tab/>
      </w:r>
      <w:r w:rsidR="00C4199A">
        <w:rPr>
          <w:rFonts w:ascii="Abadi" w:hAnsi="Abadi"/>
          <w:sz w:val="21"/>
          <w:szCs w:val="21"/>
        </w:rPr>
        <w:t>-</w:t>
      </w:r>
      <w:r w:rsidR="00C4199A" w:rsidRPr="001B25DA">
        <w:rPr>
          <w:rFonts w:ascii="Abadi" w:hAnsi="Abadi"/>
          <w:sz w:val="21"/>
          <w:szCs w:val="21"/>
        </w:rPr>
        <w:t xml:space="preserve"> </w:t>
      </w:r>
      <w:r w:rsidR="00C4199A">
        <w:rPr>
          <w:rFonts w:ascii="Abadi" w:hAnsi="Abadi"/>
          <w:sz w:val="21"/>
          <w:szCs w:val="21"/>
        </w:rPr>
        <w:t>S</w:t>
      </w:r>
      <w:r w:rsidR="00C4199A" w:rsidRPr="001B25DA">
        <w:rPr>
          <w:rFonts w:ascii="Abadi" w:hAnsi="Abadi"/>
          <w:sz w:val="21"/>
          <w:szCs w:val="21"/>
        </w:rPr>
        <w:t>eñoras y señores diputados en términos del artículo 59 f</w:t>
      </w:r>
      <w:r w:rsidR="00C4199A">
        <w:rPr>
          <w:rFonts w:ascii="Abadi" w:hAnsi="Abadi"/>
          <w:sz w:val="21"/>
          <w:szCs w:val="21"/>
        </w:rPr>
        <w:t xml:space="preserve">racción vigésimo </w:t>
      </w:r>
      <w:r w:rsidR="00C4199A" w:rsidRPr="001B25DA">
        <w:rPr>
          <w:rFonts w:ascii="Abadi" w:hAnsi="Abadi"/>
          <w:sz w:val="21"/>
          <w:szCs w:val="21"/>
        </w:rPr>
        <w:t xml:space="preserve">tercera de la </w:t>
      </w:r>
      <w:r w:rsidR="00C4199A">
        <w:rPr>
          <w:rFonts w:ascii="Abadi" w:hAnsi="Abadi"/>
          <w:sz w:val="21"/>
          <w:szCs w:val="21"/>
        </w:rPr>
        <w:t>L</w:t>
      </w:r>
      <w:r w:rsidR="00C4199A" w:rsidRPr="001B25DA">
        <w:rPr>
          <w:rFonts w:ascii="Abadi" w:hAnsi="Abadi"/>
          <w:sz w:val="21"/>
          <w:szCs w:val="21"/>
        </w:rPr>
        <w:t xml:space="preserve">ey </w:t>
      </w:r>
      <w:r w:rsidR="00C4199A">
        <w:rPr>
          <w:rFonts w:ascii="Abadi" w:hAnsi="Abadi"/>
          <w:sz w:val="21"/>
          <w:szCs w:val="21"/>
        </w:rPr>
        <w:t>O</w:t>
      </w:r>
      <w:r w:rsidR="00C4199A" w:rsidRPr="001B25DA">
        <w:rPr>
          <w:rFonts w:ascii="Abadi" w:hAnsi="Abadi"/>
          <w:sz w:val="21"/>
          <w:szCs w:val="21"/>
        </w:rPr>
        <w:t xml:space="preserve">rgánica del </w:t>
      </w:r>
      <w:r w:rsidR="00C4199A">
        <w:rPr>
          <w:rFonts w:ascii="Abadi" w:hAnsi="Abadi"/>
          <w:sz w:val="21"/>
          <w:szCs w:val="21"/>
        </w:rPr>
        <w:t>P</w:t>
      </w:r>
      <w:r w:rsidR="00C4199A" w:rsidRPr="001B25DA">
        <w:rPr>
          <w:rFonts w:ascii="Abadi" w:hAnsi="Abadi"/>
          <w:sz w:val="21"/>
          <w:szCs w:val="21"/>
        </w:rPr>
        <w:t xml:space="preserve">oder </w:t>
      </w:r>
      <w:r w:rsidR="00C4199A">
        <w:rPr>
          <w:rFonts w:ascii="Abadi" w:hAnsi="Abadi"/>
          <w:sz w:val="21"/>
          <w:szCs w:val="21"/>
        </w:rPr>
        <w:t>L</w:t>
      </w:r>
      <w:r w:rsidR="00C4199A" w:rsidRPr="001B25DA">
        <w:rPr>
          <w:rFonts w:ascii="Abadi" w:hAnsi="Abadi"/>
          <w:sz w:val="21"/>
          <w:szCs w:val="21"/>
        </w:rPr>
        <w:t xml:space="preserve">egislativo del </w:t>
      </w:r>
      <w:r w:rsidR="00C4199A">
        <w:rPr>
          <w:rFonts w:ascii="Abadi" w:hAnsi="Abadi"/>
          <w:sz w:val="21"/>
          <w:szCs w:val="21"/>
        </w:rPr>
        <w:t>E</w:t>
      </w:r>
      <w:r w:rsidR="00C4199A" w:rsidRPr="001B25DA">
        <w:rPr>
          <w:rFonts w:ascii="Abadi" w:hAnsi="Abadi"/>
          <w:sz w:val="21"/>
          <w:szCs w:val="21"/>
        </w:rPr>
        <w:t>stado de Guanajuato</w:t>
      </w:r>
      <w:r w:rsidR="00C4199A">
        <w:rPr>
          <w:rFonts w:ascii="Abadi" w:hAnsi="Abadi"/>
          <w:sz w:val="21"/>
          <w:szCs w:val="21"/>
        </w:rPr>
        <w:t>,</w:t>
      </w:r>
      <w:r w:rsidR="00C4199A" w:rsidRPr="001B25DA">
        <w:rPr>
          <w:rFonts w:ascii="Abadi" w:hAnsi="Abadi"/>
          <w:sz w:val="21"/>
          <w:szCs w:val="21"/>
        </w:rPr>
        <w:t xml:space="preserve"> se comunica al titular del </w:t>
      </w:r>
      <w:r w:rsidR="00C4199A">
        <w:rPr>
          <w:rFonts w:ascii="Abadi" w:hAnsi="Abadi"/>
          <w:sz w:val="21"/>
          <w:szCs w:val="21"/>
        </w:rPr>
        <w:t>P</w:t>
      </w:r>
      <w:r w:rsidR="00C4199A" w:rsidRPr="001B25DA">
        <w:rPr>
          <w:rFonts w:ascii="Abadi" w:hAnsi="Abadi"/>
          <w:sz w:val="21"/>
          <w:szCs w:val="21"/>
        </w:rPr>
        <w:t xml:space="preserve">oder </w:t>
      </w:r>
      <w:r w:rsidR="00C4199A">
        <w:rPr>
          <w:rFonts w:ascii="Abadi" w:hAnsi="Abadi"/>
          <w:sz w:val="21"/>
          <w:szCs w:val="21"/>
        </w:rPr>
        <w:t>E</w:t>
      </w:r>
      <w:r w:rsidR="00C4199A" w:rsidRPr="001B25DA">
        <w:rPr>
          <w:rFonts w:ascii="Abadi" w:hAnsi="Abadi"/>
          <w:sz w:val="21"/>
          <w:szCs w:val="21"/>
        </w:rPr>
        <w:t xml:space="preserve">jecutivo y a la presidenta del </w:t>
      </w:r>
      <w:r w:rsidR="00C4199A">
        <w:rPr>
          <w:rFonts w:ascii="Abadi" w:hAnsi="Abadi"/>
          <w:sz w:val="21"/>
          <w:szCs w:val="21"/>
        </w:rPr>
        <w:t>T</w:t>
      </w:r>
      <w:r w:rsidR="00C4199A" w:rsidRPr="001B25DA">
        <w:rPr>
          <w:rFonts w:ascii="Abadi" w:hAnsi="Abadi"/>
          <w:sz w:val="21"/>
          <w:szCs w:val="21"/>
        </w:rPr>
        <w:t xml:space="preserve">ribunal de </w:t>
      </w:r>
      <w:r w:rsidR="00C4199A">
        <w:rPr>
          <w:rFonts w:ascii="Abadi" w:hAnsi="Abadi"/>
          <w:sz w:val="21"/>
          <w:szCs w:val="21"/>
        </w:rPr>
        <w:t>J</w:t>
      </w:r>
      <w:r w:rsidR="00C4199A" w:rsidRPr="001B25DA">
        <w:rPr>
          <w:rFonts w:ascii="Abadi" w:hAnsi="Abadi"/>
          <w:sz w:val="21"/>
          <w:szCs w:val="21"/>
        </w:rPr>
        <w:t xml:space="preserve">usticia el </w:t>
      </w:r>
      <w:r w:rsidR="00C4199A">
        <w:rPr>
          <w:rFonts w:ascii="Abadi" w:hAnsi="Abadi"/>
          <w:sz w:val="21"/>
          <w:szCs w:val="21"/>
        </w:rPr>
        <w:t>S</w:t>
      </w:r>
      <w:r w:rsidR="00C4199A" w:rsidRPr="001B25DA">
        <w:rPr>
          <w:rFonts w:ascii="Abadi" w:hAnsi="Abadi"/>
          <w:sz w:val="21"/>
          <w:szCs w:val="21"/>
        </w:rPr>
        <w:t xml:space="preserve">upremo </w:t>
      </w:r>
      <w:r w:rsidR="00C4199A">
        <w:rPr>
          <w:rFonts w:ascii="Abadi" w:hAnsi="Abadi"/>
          <w:sz w:val="21"/>
          <w:szCs w:val="21"/>
        </w:rPr>
        <w:t>T</w:t>
      </w:r>
      <w:r w:rsidR="00C4199A" w:rsidRPr="001B25DA">
        <w:rPr>
          <w:rFonts w:ascii="Abadi" w:hAnsi="Abadi"/>
          <w:sz w:val="21"/>
          <w:szCs w:val="21"/>
        </w:rPr>
        <w:t xml:space="preserve">ribunal de </w:t>
      </w:r>
      <w:r w:rsidR="00C4199A">
        <w:rPr>
          <w:rFonts w:ascii="Abadi" w:hAnsi="Abadi"/>
          <w:sz w:val="21"/>
          <w:szCs w:val="21"/>
        </w:rPr>
        <w:t>J</w:t>
      </w:r>
      <w:r w:rsidR="00C4199A" w:rsidRPr="001B25DA">
        <w:rPr>
          <w:rFonts w:ascii="Abadi" w:hAnsi="Abadi"/>
          <w:sz w:val="21"/>
          <w:szCs w:val="21"/>
        </w:rPr>
        <w:t xml:space="preserve">usticia del </w:t>
      </w:r>
      <w:r w:rsidR="00C4199A">
        <w:rPr>
          <w:rFonts w:ascii="Abadi" w:hAnsi="Abadi"/>
          <w:sz w:val="21"/>
          <w:szCs w:val="21"/>
        </w:rPr>
        <w:t>C</w:t>
      </w:r>
      <w:r w:rsidR="00C4199A" w:rsidRPr="001B25DA">
        <w:rPr>
          <w:rFonts w:ascii="Abadi" w:hAnsi="Abadi"/>
          <w:sz w:val="21"/>
          <w:szCs w:val="21"/>
        </w:rPr>
        <w:t xml:space="preserve">onsejo del </w:t>
      </w:r>
      <w:r w:rsidR="00C4199A">
        <w:rPr>
          <w:rFonts w:ascii="Abadi" w:hAnsi="Abadi"/>
          <w:sz w:val="21"/>
          <w:szCs w:val="21"/>
        </w:rPr>
        <w:t>P</w:t>
      </w:r>
      <w:r w:rsidR="00C4199A" w:rsidRPr="001B25DA">
        <w:rPr>
          <w:rFonts w:ascii="Abadi" w:hAnsi="Abadi"/>
          <w:sz w:val="21"/>
          <w:szCs w:val="21"/>
        </w:rPr>
        <w:t xml:space="preserve">oder </w:t>
      </w:r>
      <w:r w:rsidR="00C4199A">
        <w:rPr>
          <w:rFonts w:ascii="Abadi" w:hAnsi="Abadi"/>
          <w:sz w:val="21"/>
          <w:szCs w:val="21"/>
        </w:rPr>
        <w:t>J</w:t>
      </w:r>
      <w:r w:rsidR="00C4199A" w:rsidRPr="001B25DA">
        <w:rPr>
          <w:rFonts w:ascii="Abadi" w:hAnsi="Abadi"/>
          <w:sz w:val="21"/>
          <w:szCs w:val="21"/>
        </w:rPr>
        <w:t xml:space="preserve">udicial del </w:t>
      </w:r>
      <w:r w:rsidR="00C4199A">
        <w:rPr>
          <w:rFonts w:ascii="Abadi" w:hAnsi="Abadi"/>
          <w:sz w:val="21"/>
          <w:szCs w:val="21"/>
        </w:rPr>
        <w:t>E</w:t>
      </w:r>
      <w:r w:rsidR="00C4199A" w:rsidRPr="001B25DA">
        <w:rPr>
          <w:rFonts w:ascii="Abadi" w:hAnsi="Abadi"/>
          <w:sz w:val="21"/>
          <w:szCs w:val="21"/>
        </w:rPr>
        <w:t>stado</w:t>
      </w:r>
      <w:r w:rsidR="00C4199A">
        <w:rPr>
          <w:rFonts w:ascii="Abadi" w:hAnsi="Abadi"/>
          <w:sz w:val="21"/>
          <w:szCs w:val="21"/>
        </w:rPr>
        <w:t>,</w:t>
      </w:r>
      <w:r w:rsidR="00C4199A" w:rsidRPr="001B25DA">
        <w:rPr>
          <w:rFonts w:ascii="Abadi" w:hAnsi="Abadi"/>
          <w:sz w:val="21"/>
          <w:szCs w:val="21"/>
        </w:rPr>
        <w:t xml:space="preserve"> </w:t>
      </w:r>
      <w:r w:rsidR="00C4199A">
        <w:rPr>
          <w:rFonts w:ascii="Abadi" w:hAnsi="Abadi"/>
          <w:sz w:val="21"/>
          <w:szCs w:val="21"/>
        </w:rPr>
        <w:t>l</w:t>
      </w:r>
      <w:r w:rsidR="00C4199A" w:rsidRPr="001B25DA">
        <w:rPr>
          <w:rFonts w:ascii="Abadi" w:hAnsi="Abadi"/>
          <w:sz w:val="21"/>
          <w:szCs w:val="21"/>
        </w:rPr>
        <w:t xml:space="preserve">a clausura del su </w:t>
      </w:r>
      <w:r w:rsidR="00C4199A">
        <w:rPr>
          <w:rFonts w:ascii="Abadi" w:hAnsi="Abadi"/>
          <w:sz w:val="21"/>
          <w:szCs w:val="21"/>
        </w:rPr>
        <w:t>P</w:t>
      </w:r>
      <w:r w:rsidR="00C4199A" w:rsidRPr="001B25DA">
        <w:rPr>
          <w:rFonts w:ascii="Abadi" w:hAnsi="Abadi"/>
          <w:sz w:val="21"/>
          <w:szCs w:val="21"/>
        </w:rPr>
        <w:t xml:space="preserve">rimer </w:t>
      </w:r>
      <w:r w:rsidR="00C4199A">
        <w:rPr>
          <w:rFonts w:ascii="Abadi" w:hAnsi="Abadi"/>
          <w:sz w:val="21"/>
          <w:szCs w:val="21"/>
        </w:rPr>
        <w:t>P</w:t>
      </w:r>
      <w:r w:rsidR="00C4199A" w:rsidRPr="001B25DA">
        <w:rPr>
          <w:rFonts w:ascii="Abadi" w:hAnsi="Abadi"/>
          <w:sz w:val="21"/>
          <w:szCs w:val="21"/>
        </w:rPr>
        <w:t xml:space="preserve">eriodo </w:t>
      </w:r>
      <w:r w:rsidR="00C4199A">
        <w:rPr>
          <w:rFonts w:ascii="Abadi" w:hAnsi="Abadi"/>
          <w:sz w:val="21"/>
          <w:szCs w:val="21"/>
        </w:rPr>
        <w:t>O</w:t>
      </w:r>
      <w:r w:rsidR="00C4199A" w:rsidRPr="001B25DA">
        <w:rPr>
          <w:rFonts w:ascii="Abadi" w:hAnsi="Abadi"/>
          <w:sz w:val="21"/>
          <w:szCs w:val="21"/>
        </w:rPr>
        <w:t xml:space="preserve">rdinario de </w:t>
      </w:r>
      <w:r w:rsidR="00C4199A">
        <w:rPr>
          <w:rFonts w:ascii="Abadi" w:hAnsi="Abadi"/>
          <w:sz w:val="21"/>
          <w:szCs w:val="21"/>
        </w:rPr>
        <w:t>S</w:t>
      </w:r>
      <w:r w:rsidR="00C4199A" w:rsidRPr="001B25DA">
        <w:rPr>
          <w:rFonts w:ascii="Abadi" w:hAnsi="Abadi"/>
          <w:sz w:val="21"/>
          <w:szCs w:val="21"/>
        </w:rPr>
        <w:t xml:space="preserve">esiones del </w:t>
      </w:r>
      <w:r w:rsidR="00C4199A">
        <w:rPr>
          <w:rFonts w:ascii="Abadi" w:hAnsi="Abadi"/>
          <w:sz w:val="21"/>
          <w:szCs w:val="21"/>
        </w:rPr>
        <w:t>S</w:t>
      </w:r>
      <w:r w:rsidR="00C4199A" w:rsidRPr="001B25DA">
        <w:rPr>
          <w:rFonts w:ascii="Abadi" w:hAnsi="Abadi"/>
          <w:sz w:val="21"/>
          <w:szCs w:val="21"/>
        </w:rPr>
        <w:t xml:space="preserve">egundo </w:t>
      </w:r>
      <w:r w:rsidR="00C4199A">
        <w:rPr>
          <w:rFonts w:ascii="Abadi" w:hAnsi="Abadi"/>
          <w:sz w:val="21"/>
          <w:szCs w:val="21"/>
        </w:rPr>
        <w:t>A</w:t>
      </w:r>
      <w:r w:rsidR="00C4199A" w:rsidRPr="001B25DA">
        <w:rPr>
          <w:rFonts w:ascii="Abadi" w:hAnsi="Abadi"/>
          <w:sz w:val="21"/>
          <w:szCs w:val="21"/>
        </w:rPr>
        <w:t xml:space="preserve">ño de </w:t>
      </w:r>
      <w:r w:rsidR="00C4199A">
        <w:rPr>
          <w:rFonts w:ascii="Abadi" w:hAnsi="Abadi"/>
          <w:sz w:val="21"/>
          <w:szCs w:val="21"/>
        </w:rPr>
        <w:t>E</w:t>
      </w:r>
      <w:r w:rsidR="00C4199A" w:rsidRPr="001B25DA">
        <w:rPr>
          <w:rFonts w:ascii="Abadi" w:hAnsi="Abadi"/>
          <w:sz w:val="21"/>
          <w:szCs w:val="21"/>
        </w:rPr>
        <w:t xml:space="preserve">jercicio </w:t>
      </w:r>
      <w:r w:rsidR="00C4199A">
        <w:rPr>
          <w:rFonts w:ascii="Abadi" w:hAnsi="Abadi"/>
          <w:sz w:val="21"/>
          <w:szCs w:val="21"/>
        </w:rPr>
        <w:t>C</w:t>
      </w:r>
      <w:r w:rsidR="00C4199A" w:rsidRPr="001B25DA">
        <w:rPr>
          <w:rFonts w:ascii="Abadi" w:hAnsi="Abadi"/>
          <w:sz w:val="21"/>
          <w:szCs w:val="21"/>
        </w:rPr>
        <w:t>onstitucional</w:t>
      </w:r>
      <w:r w:rsidR="00C4199A">
        <w:rPr>
          <w:rFonts w:ascii="Abadi" w:hAnsi="Abadi"/>
          <w:sz w:val="21"/>
          <w:szCs w:val="21"/>
        </w:rPr>
        <w:t xml:space="preserve">, </w:t>
      </w:r>
      <w:r w:rsidR="00C4199A" w:rsidRPr="001B25DA">
        <w:rPr>
          <w:rFonts w:ascii="Abadi" w:hAnsi="Abadi"/>
          <w:sz w:val="21"/>
          <w:szCs w:val="21"/>
        </w:rPr>
        <w:t xml:space="preserve">de la </w:t>
      </w:r>
      <w:r w:rsidR="00C4199A">
        <w:rPr>
          <w:rFonts w:ascii="Abadi" w:hAnsi="Abadi"/>
          <w:sz w:val="21"/>
          <w:szCs w:val="21"/>
        </w:rPr>
        <w:t>Sexagésima Quinta L</w:t>
      </w:r>
      <w:r w:rsidR="00C4199A" w:rsidRPr="001B25DA">
        <w:rPr>
          <w:rFonts w:ascii="Abadi" w:hAnsi="Abadi"/>
          <w:sz w:val="21"/>
          <w:szCs w:val="21"/>
        </w:rPr>
        <w:t>egislatura</w:t>
      </w:r>
      <w:r w:rsidR="00C4199A">
        <w:rPr>
          <w:rFonts w:ascii="Abadi" w:hAnsi="Abadi"/>
          <w:sz w:val="21"/>
          <w:szCs w:val="21"/>
        </w:rPr>
        <w:t>.</w:t>
      </w:r>
    </w:p>
    <w:p w14:paraId="457CA111" w14:textId="62AED8D2" w:rsidR="00C4199A" w:rsidRDefault="00C4199A" w:rsidP="00C4199A">
      <w:pPr>
        <w:ind w:firstLine="708"/>
        <w:jc w:val="both"/>
        <w:rPr>
          <w:rFonts w:ascii="Abadi" w:hAnsi="Abadi"/>
          <w:sz w:val="21"/>
          <w:szCs w:val="21"/>
        </w:rPr>
      </w:pPr>
      <w:r w:rsidRPr="007373D7">
        <w:rPr>
          <w:rFonts w:ascii="Abadi" w:hAnsi="Abadi"/>
          <w:b/>
          <w:bCs/>
          <w:sz w:val="21"/>
          <w:szCs w:val="21"/>
        </w:rPr>
        <w:t xml:space="preserve"> -  El Secretario -</w:t>
      </w:r>
      <w:r>
        <w:rPr>
          <w:rFonts w:ascii="Abadi" w:hAnsi="Abadi"/>
          <w:sz w:val="21"/>
          <w:szCs w:val="21"/>
        </w:rPr>
        <w:t xml:space="preserve"> S</w:t>
      </w:r>
      <w:r w:rsidRPr="001B25DA">
        <w:rPr>
          <w:rFonts w:ascii="Abadi" w:hAnsi="Abadi"/>
          <w:sz w:val="21"/>
          <w:szCs w:val="21"/>
        </w:rPr>
        <w:t>eñor Presidente me permit</w:t>
      </w:r>
      <w:r>
        <w:rPr>
          <w:rFonts w:ascii="Abadi" w:hAnsi="Abadi"/>
          <w:sz w:val="21"/>
          <w:szCs w:val="21"/>
        </w:rPr>
        <w:t>o</w:t>
      </w:r>
      <w:r w:rsidRPr="001B25DA">
        <w:rPr>
          <w:rFonts w:ascii="Abadi" w:hAnsi="Abadi"/>
          <w:sz w:val="21"/>
          <w:szCs w:val="21"/>
        </w:rPr>
        <w:t xml:space="preserve"> informarle que se han agotado los asuntos listados en el orden del día</w:t>
      </w:r>
      <w:r>
        <w:rPr>
          <w:rFonts w:ascii="Abadi" w:hAnsi="Abadi"/>
          <w:sz w:val="21"/>
          <w:szCs w:val="21"/>
        </w:rPr>
        <w:t>.</w:t>
      </w:r>
    </w:p>
    <w:p w14:paraId="668DA2E3" w14:textId="77777777" w:rsidR="007974C5" w:rsidRDefault="007974C5" w:rsidP="00C4199A">
      <w:pPr>
        <w:ind w:firstLine="708"/>
        <w:jc w:val="both"/>
        <w:rPr>
          <w:rFonts w:ascii="Abadi" w:hAnsi="Abadi"/>
          <w:sz w:val="21"/>
          <w:szCs w:val="21"/>
        </w:rPr>
      </w:pPr>
    </w:p>
    <w:p w14:paraId="593BD886" w14:textId="1AA4B572" w:rsidR="00C4199A" w:rsidRDefault="00C4199A" w:rsidP="00C4199A">
      <w:pPr>
        <w:ind w:firstLine="708"/>
        <w:jc w:val="both"/>
        <w:rPr>
          <w:rFonts w:ascii="Abadi" w:hAnsi="Abadi"/>
          <w:sz w:val="21"/>
          <w:szCs w:val="21"/>
        </w:rPr>
      </w:pPr>
      <w:r>
        <w:rPr>
          <w:rFonts w:ascii="Abadi" w:hAnsi="Abadi"/>
          <w:sz w:val="21"/>
          <w:szCs w:val="21"/>
        </w:rPr>
        <w:t>-</w:t>
      </w:r>
      <w:r w:rsidRPr="001B25DA">
        <w:rPr>
          <w:rFonts w:ascii="Abadi" w:hAnsi="Abadi"/>
          <w:sz w:val="21"/>
          <w:szCs w:val="21"/>
        </w:rPr>
        <w:t xml:space="preserve"> </w:t>
      </w:r>
      <w:r>
        <w:rPr>
          <w:rFonts w:ascii="Abadi" w:hAnsi="Abadi"/>
          <w:sz w:val="21"/>
          <w:szCs w:val="21"/>
        </w:rPr>
        <w:t>A</w:t>
      </w:r>
      <w:r w:rsidRPr="001B25DA">
        <w:rPr>
          <w:rFonts w:ascii="Abadi" w:hAnsi="Abadi"/>
          <w:sz w:val="21"/>
          <w:szCs w:val="21"/>
        </w:rPr>
        <w:t>simismo</w:t>
      </w:r>
      <w:r>
        <w:rPr>
          <w:rFonts w:ascii="Abadi" w:hAnsi="Abadi"/>
          <w:sz w:val="21"/>
          <w:szCs w:val="21"/>
        </w:rPr>
        <w:t xml:space="preserve"> le</w:t>
      </w:r>
      <w:r w:rsidRPr="001B25DA">
        <w:rPr>
          <w:rFonts w:ascii="Abadi" w:hAnsi="Abadi"/>
          <w:sz w:val="21"/>
          <w:szCs w:val="21"/>
        </w:rPr>
        <w:t xml:space="preserve"> informó que la asistencia a la presente sesión fue de 35 diputadas y diputados</w:t>
      </w:r>
      <w:r>
        <w:rPr>
          <w:rFonts w:ascii="Abadi" w:hAnsi="Abadi"/>
          <w:sz w:val="21"/>
          <w:szCs w:val="21"/>
        </w:rPr>
        <w:t>,</w:t>
      </w:r>
      <w:r w:rsidRPr="001B25DA">
        <w:rPr>
          <w:rFonts w:ascii="Abadi" w:hAnsi="Abadi"/>
          <w:sz w:val="21"/>
          <w:szCs w:val="21"/>
        </w:rPr>
        <w:t xml:space="preserve"> así también le informó que se retiró con permiso de la presidencia la diputada Briseida </w:t>
      </w:r>
      <w:r>
        <w:rPr>
          <w:rFonts w:ascii="Abadi" w:hAnsi="Abadi"/>
          <w:sz w:val="21"/>
          <w:szCs w:val="21"/>
        </w:rPr>
        <w:t>A</w:t>
      </w:r>
      <w:r w:rsidRPr="001B25DA">
        <w:rPr>
          <w:rFonts w:ascii="Abadi" w:hAnsi="Abadi"/>
          <w:sz w:val="21"/>
          <w:szCs w:val="21"/>
        </w:rPr>
        <w:t xml:space="preserve">nabel </w:t>
      </w:r>
      <w:r>
        <w:rPr>
          <w:rFonts w:ascii="Abadi" w:hAnsi="Abadi"/>
          <w:sz w:val="21"/>
          <w:szCs w:val="21"/>
        </w:rPr>
        <w:t>M</w:t>
      </w:r>
      <w:r w:rsidRPr="001B25DA">
        <w:rPr>
          <w:rFonts w:ascii="Abadi" w:hAnsi="Abadi"/>
          <w:sz w:val="21"/>
          <w:szCs w:val="21"/>
        </w:rPr>
        <w:t xml:space="preserve">agdaleno </w:t>
      </w:r>
      <w:r>
        <w:rPr>
          <w:rFonts w:ascii="Abadi" w:hAnsi="Abadi"/>
          <w:sz w:val="21"/>
          <w:szCs w:val="21"/>
        </w:rPr>
        <w:t>G</w:t>
      </w:r>
      <w:r w:rsidRPr="001B25DA">
        <w:rPr>
          <w:rFonts w:ascii="Abadi" w:hAnsi="Abadi"/>
          <w:sz w:val="21"/>
          <w:szCs w:val="21"/>
        </w:rPr>
        <w:t>onzález</w:t>
      </w:r>
      <w:r>
        <w:rPr>
          <w:rFonts w:ascii="Abadi" w:hAnsi="Abadi"/>
          <w:sz w:val="21"/>
          <w:szCs w:val="21"/>
        </w:rPr>
        <w:t>.</w:t>
      </w:r>
    </w:p>
    <w:p w14:paraId="703E5651" w14:textId="77777777" w:rsidR="007974C5" w:rsidRDefault="007974C5" w:rsidP="00C4199A">
      <w:pPr>
        <w:ind w:firstLine="708"/>
        <w:jc w:val="both"/>
        <w:rPr>
          <w:rFonts w:ascii="Abadi" w:hAnsi="Abadi"/>
          <w:sz w:val="21"/>
          <w:szCs w:val="21"/>
        </w:rPr>
      </w:pPr>
    </w:p>
    <w:p w14:paraId="67EE743A" w14:textId="214B2007" w:rsidR="00C4199A" w:rsidRDefault="00C4199A" w:rsidP="00C4199A">
      <w:pPr>
        <w:jc w:val="both"/>
        <w:rPr>
          <w:rFonts w:ascii="Abadi" w:hAnsi="Abadi"/>
          <w:sz w:val="21"/>
          <w:szCs w:val="21"/>
        </w:rPr>
      </w:pPr>
      <w:r>
        <w:rPr>
          <w:rFonts w:ascii="Abadi" w:hAnsi="Abadi"/>
          <w:sz w:val="21"/>
          <w:szCs w:val="21"/>
        </w:rPr>
        <w:tab/>
        <w:t>-</w:t>
      </w:r>
      <w:r w:rsidRPr="001B25DA">
        <w:rPr>
          <w:rFonts w:ascii="Abadi" w:hAnsi="Abadi"/>
          <w:sz w:val="21"/>
          <w:szCs w:val="21"/>
        </w:rPr>
        <w:t xml:space="preserve"> </w:t>
      </w:r>
      <w:r>
        <w:rPr>
          <w:rFonts w:ascii="Abadi" w:hAnsi="Abadi"/>
          <w:sz w:val="21"/>
          <w:szCs w:val="21"/>
        </w:rPr>
        <w:t>E</w:t>
      </w:r>
      <w:r w:rsidRPr="001B25DA">
        <w:rPr>
          <w:rFonts w:ascii="Abadi" w:hAnsi="Abadi"/>
          <w:sz w:val="21"/>
          <w:szCs w:val="21"/>
        </w:rPr>
        <w:t xml:space="preserve">n virtud de que el </w:t>
      </w:r>
      <w:r>
        <w:rPr>
          <w:rFonts w:ascii="Abadi" w:hAnsi="Abadi"/>
          <w:sz w:val="21"/>
          <w:szCs w:val="21"/>
        </w:rPr>
        <w:t>cu</w:t>
      </w:r>
      <w:r w:rsidRPr="001B25DA">
        <w:rPr>
          <w:rFonts w:ascii="Abadi" w:hAnsi="Abadi"/>
          <w:sz w:val="21"/>
          <w:szCs w:val="21"/>
        </w:rPr>
        <w:t>órum de asistencia</w:t>
      </w:r>
      <w:r>
        <w:rPr>
          <w:rFonts w:ascii="Abadi" w:hAnsi="Abadi"/>
          <w:sz w:val="21"/>
          <w:szCs w:val="21"/>
        </w:rPr>
        <w:t xml:space="preserve"> a</w:t>
      </w:r>
      <w:r w:rsidRPr="001B25DA">
        <w:rPr>
          <w:rFonts w:ascii="Abadi" w:hAnsi="Abadi"/>
          <w:sz w:val="21"/>
          <w:szCs w:val="21"/>
        </w:rPr>
        <w:t xml:space="preserve"> la presente sesión se ha mantenido hasta el momento</w:t>
      </w:r>
      <w:r>
        <w:rPr>
          <w:rFonts w:ascii="Abadi" w:hAnsi="Abadi"/>
          <w:sz w:val="21"/>
          <w:szCs w:val="21"/>
        </w:rPr>
        <w:t>,</w:t>
      </w:r>
      <w:r w:rsidRPr="001B25DA">
        <w:rPr>
          <w:rFonts w:ascii="Abadi" w:hAnsi="Abadi"/>
          <w:sz w:val="21"/>
          <w:szCs w:val="21"/>
        </w:rPr>
        <w:t xml:space="preserve"> no procede instruir un nuevo pase de lista</w:t>
      </w:r>
      <w:r>
        <w:rPr>
          <w:rFonts w:ascii="Abadi" w:hAnsi="Abadi"/>
          <w:sz w:val="21"/>
          <w:szCs w:val="21"/>
        </w:rPr>
        <w:t>,</w:t>
      </w:r>
      <w:r w:rsidRPr="001B25DA">
        <w:rPr>
          <w:rFonts w:ascii="Abadi" w:hAnsi="Abadi"/>
          <w:sz w:val="21"/>
          <w:szCs w:val="21"/>
        </w:rPr>
        <w:t xml:space="preserve"> se levanta la sesión siendo las 12:0</w:t>
      </w:r>
      <w:r>
        <w:rPr>
          <w:rFonts w:ascii="Abadi" w:hAnsi="Abadi"/>
          <w:sz w:val="21"/>
          <w:szCs w:val="21"/>
        </w:rPr>
        <w:t>8</w:t>
      </w:r>
      <w:r w:rsidRPr="001B25DA">
        <w:rPr>
          <w:rFonts w:ascii="Abadi" w:hAnsi="Abadi"/>
          <w:sz w:val="21"/>
          <w:szCs w:val="21"/>
        </w:rPr>
        <w:t xml:space="preserve"> </w:t>
      </w:r>
      <w:r w:rsidRPr="007373D7">
        <w:rPr>
          <w:rFonts w:ascii="Abadi" w:hAnsi="Abadi"/>
          <w:b/>
          <w:bCs/>
          <w:sz w:val="21"/>
          <w:szCs w:val="21"/>
        </w:rPr>
        <w:t>(doce horas con 8 minutos)</w:t>
      </w:r>
      <w:r w:rsidRPr="001B25DA">
        <w:rPr>
          <w:rFonts w:ascii="Abadi" w:hAnsi="Abadi"/>
          <w:sz w:val="21"/>
          <w:szCs w:val="21"/>
        </w:rPr>
        <w:t xml:space="preserve"> y se ruega </w:t>
      </w:r>
      <w:r>
        <w:rPr>
          <w:rFonts w:ascii="Abadi" w:hAnsi="Abadi"/>
          <w:sz w:val="21"/>
          <w:szCs w:val="21"/>
        </w:rPr>
        <w:t xml:space="preserve">a </w:t>
      </w:r>
      <w:r w:rsidRPr="001B25DA">
        <w:rPr>
          <w:rFonts w:ascii="Abadi" w:hAnsi="Abadi"/>
          <w:sz w:val="21"/>
          <w:szCs w:val="21"/>
        </w:rPr>
        <w:t xml:space="preserve">quiénes van a integrar la </w:t>
      </w:r>
      <w:r>
        <w:rPr>
          <w:rFonts w:ascii="Abadi" w:hAnsi="Abadi"/>
          <w:sz w:val="21"/>
          <w:szCs w:val="21"/>
        </w:rPr>
        <w:t>D</w:t>
      </w:r>
      <w:r w:rsidRPr="001B25DA">
        <w:rPr>
          <w:rFonts w:ascii="Abadi" w:hAnsi="Abadi"/>
          <w:sz w:val="21"/>
          <w:szCs w:val="21"/>
        </w:rPr>
        <w:t xml:space="preserve">iputación </w:t>
      </w:r>
      <w:r>
        <w:rPr>
          <w:rFonts w:ascii="Abadi" w:hAnsi="Abadi"/>
          <w:sz w:val="21"/>
          <w:szCs w:val="21"/>
        </w:rPr>
        <w:t>P</w:t>
      </w:r>
      <w:r w:rsidRPr="001B25DA">
        <w:rPr>
          <w:rFonts w:ascii="Abadi" w:hAnsi="Abadi"/>
          <w:sz w:val="21"/>
          <w:szCs w:val="21"/>
        </w:rPr>
        <w:t>ermanente pasar a los salones</w:t>
      </w:r>
      <w:r>
        <w:rPr>
          <w:rFonts w:ascii="Abadi" w:hAnsi="Abadi"/>
          <w:sz w:val="21"/>
          <w:szCs w:val="21"/>
        </w:rPr>
        <w:t xml:space="preserve"> 4</w:t>
      </w:r>
      <w:r w:rsidRPr="001B25DA">
        <w:rPr>
          <w:rFonts w:ascii="Abadi" w:hAnsi="Abadi"/>
          <w:sz w:val="21"/>
          <w:szCs w:val="21"/>
        </w:rPr>
        <w:t xml:space="preserve"> y 5 de comisiones para la instalación de la misma</w:t>
      </w:r>
      <w:r>
        <w:rPr>
          <w:rFonts w:ascii="Abadi" w:hAnsi="Abadi"/>
          <w:sz w:val="21"/>
          <w:szCs w:val="21"/>
        </w:rPr>
        <w:t>.</w:t>
      </w:r>
    </w:p>
    <w:p w14:paraId="7C810AE8" w14:textId="19040A2F" w:rsidR="007974C5" w:rsidRDefault="007974C5" w:rsidP="00C4199A">
      <w:pPr>
        <w:jc w:val="both"/>
        <w:rPr>
          <w:rFonts w:ascii="Abadi" w:hAnsi="Abadi"/>
          <w:sz w:val="21"/>
          <w:szCs w:val="21"/>
        </w:rPr>
      </w:pPr>
    </w:p>
    <w:p w14:paraId="41EDD652" w14:textId="1582373F" w:rsidR="00C4199A" w:rsidRPr="001B25DA" w:rsidRDefault="00C4199A" w:rsidP="00C4199A">
      <w:pPr>
        <w:jc w:val="both"/>
        <w:rPr>
          <w:rFonts w:ascii="Abadi" w:hAnsi="Abadi"/>
          <w:sz w:val="21"/>
          <w:szCs w:val="21"/>
        </w:rPr>
      </w:pPr>
      <w:r>
        <w:rPr>
          <w:rFonts w:ascii="Abadi" w:hAnsi="Abadi"/>
          <w:sz w:val="21"/>
          <w:szCs w:val="21"/>
        </w:rPr>
        <w:t>¡M</w:t>
      </w:r>
      <w:r w:rsidRPr="001B25DA">
        <w:rPr>
          <w:rFonts w:ascii="Abadi" w:hAnsi="Abadi"/>
          <w:sz w:val="21"/>
          <w:szCs w:val="21"/>
        </w:rPr>
        <w:t>uchas gracias</w:t>
      </w:r>
      <w:r>
        <w:rPr>
          <w:rFonts w:ascii="Abadi" w:hAnsi="Abadi"/>
          <w:sz w:val="21"/>
          <w:szCs w:val="21"/>
        </w:rPr>
        <w:t>! e</w:t>
      </w:r>
      <w:r w:rsidRPr="001B25DA">
        <w:rPr>
          <w:rFonts w:ascii="Abadi" w:hAnsi="Abadi"/>
          <w:sz w:val="21"/>
          <w:szCs w:val="21"/>
        </w:rPr>
        <w:t>xcelente fin de año</w:t>
      </w:r>
      <w:r>
        <w:rPr>
          <w:rFonts w:ascii="Abadi" w:hAnsi="Abadi"/>
          <w:sz w:val="21"/>
          <w:szCs w:val="21"/>
        </w:rPr>
        <w:t>.</w:t>
      </w:r>
      <w:r w:rsidR="007C0F14">
        <w:rPr>
          <w:rStyle w:val="Refdenotaalpie"/>
          <w:rFonts w:ascii="Abadi" w:hAnsi="Abadi"/>
          <w:sz w:val="21"/>
          <w:szCs w:val="21"/>
        </w:rPr>
        <w:footnoteReference w:id="63"/>
      </w:r>
    </w:p>
    <w:p w14:paraId="07C210A5" w14:textId="15A77F69" w:rsidR="00C4199A" w:rsidRDefault="00C4199A" w:rsidP="009C5FC8">
      <w:pPr>
        <w:kinsoku w:val="0"/>
        <w:overflowPunct w:val="0"/>
        <w:autoSpaceDE w:val="0"/>
        <w:autoSpaceDN w:val="0"/>
        <w:adjustRightInd w:val="0"/>
        <w:spacing w:line="290" w:lineRule="exact"/>
        <w:ind w:right="262"/>
        <w:jc w:val="both"/>
        <w:rPr>
          <w:rFonts w:ascii="Abadi" w:hAnsi="Abadi" w:cs="Arial"/>
          <w:b/>
          <w:bCs/>
          <w:sz w:val="21"/>
          <w:szCs w:val="21"/>
        </w:rPr>
      </w:pPr>
    </w:p>
    <w:p w14:paraId="3676ACFC" w14:textId="6A7E8710" w:rsidR="00956D93" w:rsidRDefault="007C0F14" w:rsidP="009C5FC8">
      <w:pPr>
        <w:kinsoku w:val="0"/>
        <w:overflowPunct w:val="0"/>
        <w:autoSpaceDE w:val="0"/>
        <w:autoSpaceDN w:val="0"/>
        <w:adjustRightInd w:val="0"/>
        <w:spacing w:line="290" w:lineRule="exact"/>
        <w:ind w:right="262"/>
        <w:jc w:val="both"/>
        <w:rPr>
          <w:rFonts w:ascii="Abadi" w:hAnsi="Abadi" w:cs="Arial"/>
          <w:b/>
          <w:bCs/>
          <w:sz w:val="21"/>
          <w:szCs w:val="21"/>
        </w:rPr>
      </w:pPr>
      <w:r>
        <w:rPr>
          <w:rFonts w:ascii="Abadi" w:hAnsi="Abadi"/>
          <w:noProof/>
          <w:sz w:val="21"/>
          <w:szCs w:val="21"/>
        </w:rPr>
        <mc:AlternateContent>
          <mc:Choice Requires="wpg">
            <w:drawing>
              <wp:anchor distT="0" distB="0" distL="114300" distR="114300" simplePos="0" relativeHeight="251684864" behindDoc="0" locked="0" layoutInCell="1" allowOverlap="1" wp14:anchorId="27E6FE2E" wp14:editId="777E7FD9">
                <wp:simplePos x="0" y="0"/>
                <wp:positionH relativeFrom="margin">
                  <wp:posOffset>2984517</wp:posOffset>
                </wp:positionH>
                <wp:positionV relativeFrom="paragraph">
                  <wp:posOffset>25202</wp:posOffset>
                </wp:positionV>
                <wp:extent cx="2552700" cy="3596640"/>
                <wp:effectExtent l="0" t="0" r="19050" b="22860"/>
                <wp:wrapNone/>
                <wp:docPr id="70" name="Grupo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2700" cy="3596640"/>
                          <a:chOff x="-20690" y="0"/>
                          <a:chExt cx="2696210" cy="3597275"/>
                        </a:xfrm>
                      </wpg:grpSpPr>
                      <wps:wsp>
                        <wps:cNvPr id="71" name="Diagrama de flujo: multidocumento 45"/>
                        <wps:cNvSpPr/>
                        <wps:spPr>
                          <a:xfrm>
                            <a:off x="-20690" y="0"/>
                            <a:ext cx="2696210" cy="3597275"/>
                          </a:xfrm>
                          <a:prstGeom prst="flowChartMultidocument">
                            <a:avLst/>
                          </a:prstGeom>
                          <a:noFill/>
                          <a:ln w="12700" cap="flat" cmpd="sng" algn="ctr">
                            <a:solidFill>
                              <a:sysClr val="windowText" lastClr="000000"/>
                            </a:solidFill>
                            <a:prstDash val="solid"/>
                          </a:ln>
                          <a:effectLst/>
                        </wps:spPr>
                        <wps:txbx>
                          <w:txbxContent>
                            <w:p w14:paraId="6238187C" w14:textId="77777777" w:rsidR="00956D93" w:rsidRPr="001040DC" w:rsidRDefault="00956D93" w:rsidP="00956D93">
                              <w:pPr>
                                <w:suppressOverlap/>
                                <w:jc w:val="center"/>
                                <w:rPr>
                                  <w:rFonts w:ascii="Abadi" w:hAnsi="Abadi" w:cs="Arial"/>
                                  <w:b/>
                                  <w:sz w:val="18"/>
                                  <w:szCs w:val="18"/>
                                  <w:lang w:val="pt-PT"/>
                                </w:rPr>
                              </w:pPr>
                            </w:p>
                            <w:p w14:paraId="1D1034AD" w14:textId="77777777" w:rsidR="00956D93" w:rsidRPr="001040DC" w:rsidRDefault="00956D93" w:rsidP="00956D93">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11C18C58"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4931C7FC"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5D1FB58"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33A42EEB" w14:textId="77777777" w:rsidR="00956D93" w:rsidRPr="001040DC" w:rsidRDefault="00956D93" w:rsidP="00956D93">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3CA8BFF1" w14:textId="77777777" w:rsidR="00956D93" w:rsidRPr="001040DC" w:rsidRDefault="00956D93" w:rsidP="00956D93">
                              <w:pPr>
                                <w:suppressOverlap/>
                                <w:jc w:val="center"/>
                                <w:rPr>
                                  <w:rFonts w:ascii="Abadi" w:hAnsi="Abadi" w:cs="Arial"/>
                                  <w:b/>
                                  <w:sz w:val="18"/>
                                  <w:szCs w:val="18"/>
                                  <w:lang w:val="pt-PT"/>
                                </w:rPr>
                              </w:pPr>
                            </w:p>
                            <w:p w14:paraId="30D860D6"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7807B4E0"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5AB2EBFC" w14:textId="729E4CA1"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 xml:space="preserve">Mtro. </w:t>
                              </w:r>
                              <w:r w:rsidR="00A1611D" w:rsidRPr="001040DC">
                                <w:rPr>
                                  <w:rFonts w:ascii="Abadi" w:hAnsi="Abadi" w:cs="Arial"/>
                                  <w:b/>
                                  <w:sz w:val="18"/>
                                  <w:szCs w:val="18"/>
                                  <w:lang w:val="pt-PT"/>
                                </w:rPr>
                                <w:t>C</w:t>
                              </w:r>
                              <w:r w:rsidR="00A1611D">
                                <w:rPr>
                                  <w:rFonts w:ascii="Abadi" w:hAnsi="Abadi" w:cs="Arial"/>
                                  <w:b/>
                                  <w:sz w:val="18"/>
                                  <w:szCs w:val="18"/>
                                  <w:lang w:val="pt-PT"/>
                                </w:rPr>
                                <w:t>hristian</w:t>
                              </w:r>
                              <w:r w:rsidRPr="001040DC">
                                <w:rPr>
                                  <w:rFonts w:ascii="Abadi" w:hAnsi="Abadi" w:cs="Arial"/>
                                  <w:b/>
                                  <w:sz w:val="18"/>
                                  <w:szCs w:val="18"/>
                                  <w:lang w:val="pt-PT"/>
                                </w:rPr>
                                <w:t xml:space="preserve"> Javier Cruz Villegas </w:t>
                              </w:r>
                            </w:p>
                            <w:p w14:paraId="1D141112" w14:textId="77777777" w:rsidR="00956D93" w:rsidRPr="001040DC" w:rsidRDefault="00956D93" w:rsidP="00956D93">
                              <w:pPr>
                                <w:suppressOverlap/>
                                <w:jc w:val="center"/>
                                <w:rPr>
                                  <w:rFonts w:ascii="Abadi" w:hAnsi="Abadi" w:cs="Arial"/>
                                  <w:b/>
                                  <w:sz w:val="18"/>
                                  <w:szCs w:val="18"/>
                                  <w:lang w:val="pt-PT"/>
                                </w:rPr>
                              </w:pPr>
                            </w:p>
                            <w:p w14:paraId="25DF8FF2" w14:textId="77777777" w:rsidR="00956D93" w:rsidRPr="001040DC" w:rsidRDefault="00956D93" w:rsidP="00956D93">
                              <w:pPr>
                                <w:suppressOverlap/>
                                <w:jc w:val="center"/>
                                <w:rPr>
                                  <w:rFonts w:ascii="Abadi" w:hAnsi="Abadi" w:cs="Arial"/>
                                  <w:b/>
                                  <w:sz w:val="18"/>
                                  <w:szCs w:val="18"/>
                                  <w:lang w:val="pt-PT"/>
                                </w:rPr>
                              </w:pPr>
                              <w:r>
                                <w:rPr>
                                  <w:rFonts w:ascii="Abadi" w:hAnsi="Abadi" w:cs="Arial"/>
                                  <w:b/>
                                  <w:sz w:val="18"/>
                                  <w:szCs w:val="18"/>
                                  <w:lang w:val="pt-PT"/>
                                </w:rPr>
                                <w:t>Dirección General Parlamentaria</w:t>
                              </w:r>
                            </w:p>
                            <w:p w14:paraId="0CA1F76E" w14:textId="77777777" w:rsidR="00956D93" w:rsidRPr="001040DC" w:rsidRDefault="00956D93" w:rsidP="00956D93">
                              <w:pPr>
                                <w:suppressOverlap/>
                                <w:jc w:val="center"/>
                                <w:rPr>
                                  <w:rFonts w:ascii="Abadi" w:hAnsi="Abadi" w:cs="Arial"/>
                                  <w:b/>
                                  <w:sz w:val="18"/>
                                  <w:szCs w:val="18"/>
                                  <w:lang w:val="pt-PT"/>
                                </w:rPr>
                              </w:pPr>
                              <w:r>
                                <w:rPr>
                                  <w:rFonts w:ascii="Abadi" w:hAnsi="Abadi" w:cs="Arial"/>
                                  <w:b/>
                                  <w:sz w:val="18"/>
                                  <w:szCs w:val="18"/>
                                  <w:lang w:val="pt-PT"/>
                                </w:rPr>
                                <w:t>Mtro. Jorge Octavio Sopeña Quiroz</w:t>
                              </w:r>
                            </w:p>
                            <w:p w14:paraId="3C9DF97F" w14:textId="77777777" w:rsidR="00956D93" w:rsidRPr="001040DC" w:rsidRDefault="00956D93" w:rsidP="00956D93">
                              <w:pPr>
                                <w:suppressOverlap/>
                                <w:jc w:val="center"/>
                                <w:rPr>
                                  <w:rFonts w:ascii="Abadi" w:hAnsi="Abadi" w:cs="Arial"/>
                                  <w:b/>
                                  <w:sz w:val="18"/>
                                  <w:szCs w:val="18"/>
                                  <w:lang w:val="pt-PT"/>
                                </w:rPr>
                              </w:pPr>
                            </w:p>
                            <w:p w14:paraId="1379625E"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32BF72D6"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5A5488A" w14:textId="77777777" w:rsidR="00956D93" w:rsidRPr="001040DC" w:rsidRDefault="00956D93" w:rsidP="00956D93">
                              <w:pPr>
                                <w:jc w:val="center"/>
                              </w:pPr>
                            </w:p>
                            <w:p w14:paraId="60DCDD4D" w14:textId="77777777" w:rsidR="00956D93" w:rsidRPr="00495760" w:rsidRDefault="00956D93" w:rsidP="00956D93">
                              <w:pPr>
                                <w:pStyle w:val="Prrafodelista"/>
                                <w:numPr>
                                  <w:ilvl w:val="0"/>
                                  <w:numId w:val="35"/>
                                </w:numPr>
                                <w:tabs>
                                  <w:tab w:val="num" w:pos="360"/>
                                </w:tabs>
                                <w:spacing w:after="160" w:line="259" w:lineRule="auto"/>
                                <w:ind w:left="0" w:firstLine="0"/>
                                <w:suppressOverlap/>
                                <w:jc w:val="center"/>
                                <w:rPr>
                                  <w:rFonts w:ascii="Abadi" w:hAnsi="Abadi" w:cs="Arial"/>
                                  <w:b/>
                                  <w:sz w:val="18"/>
                                  <w:szCs w:val="18"/>
                                  <w:lang w:val="pt-PT"/>
                                </w:rPr>
                              </w:pPr>
                            </w:p>
                            <w:p w14:paraId="1422C6E4" w14:textId="77777777" w:rsidR="00956D93" w:rsidRPr="001040DC" w:rsidRDefault="00956D93" w:rsidP="00956D9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2" name="Imagen 46" descr="Interfaz de usuario gráfica&#10;&#10;Descripción generada automáticamente con confianza media"/>
                          <pic:cNvPicPr>
                            <a:picLocks noChangeAspect="1"/>
                          </pic:cNvPicPr>
                        </pic:nvPicPr>
                        <pic:blipFill>
                          <a:blip r:embed="rId49" cstate="print"/>
                          <a:stretch>
                            <a:fillRect/>
                          </a:stretch>
                        </pic:blipFill>
                        <pic:spPr>
                          <a:xfrm>
                            <a:off x="1047750" y="0"/>
                            <a:ext cx="662940" cy="276225"/>
                          </a:xfrm>
                          <a:prstGeom prst="rect">
                            <a:avLst/>
                          </a:prstGeom>
                        </pic:spPr>
                      </pic:pic>
                      <wps:wsp>
                        <wps:cNvPr id="73" name="Cuadro de texto 2"/>
                        <wps:cNvSpPr txBox="1">
                          <a:spLocks noChangeArrowheads="1"/>
                        </wps:cNvSpPr>
                        <wps:spPr bwMode="auto">
                          <a:xfrm>
                            <a:off x="257175" y="295275"/>
                            <a:ext cx="2095500" cy="390525"/>
                          </a:xfrm>
                          <a:prstGeom prst="rect">
                            <a:avLst/>
                          </a:prstGeom>
                          <a:noFill/>
                          <a:ln w="9525">
                            <a:noFill/>
                            <a:miter lim="800000"/>
                            <a:headEnd/>
                            <a:tailEnd/>
                          </a:ln>
                        </wps:spPr>
                        <wps:txbx>
                          <w:txbxContent>
                            <w:p w14:paraId="258BBE24" w14:textId="77777777" w:rsidR="00956D93" w:rsidRPr="00544C73" w:rsidRDefault="00956D93" w:rsidP="00956D93">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7D0A2239" w14:textId="77777777" w:rsidR="00956D93" w:rsidRPr="00EE0581" w:rsidRDefault="00956D93" w:rsidP="00956D93">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27E6FE2E" id="Grupo 70" o:spid="_x0000_s1026" style="position:absolute;left:0;text-align:left;margin-left:235pt;margin-top:2pt;width:201pt;height:283.2pt;z-index:251684864;mso-position-horizontal-relative:margin;mso-width-relative:margin" coordorigin="-206" coordsize="26962,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left:-206;width:26961;height:35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" filled="f" strokecolor="windowText" strokeweight="1pt">
                  <v:textbox>
                    <w:txbxContent>
                      <w:p w14:paraId="6238187C" w14:textId="77777777" w:rsidR="00956D93" w:rsidRPr="001040DC" w:rsidRDefault="00956D93" w:rsidP="00956D93">
                        <w:pPr>
                          <w:suppressOverlap/>
                          <w:jc w:val="center"/>
                          <w:rPr>
                            <w:rFonts w:ascii="Abadi" w:hAnsi="Abadi" w:cs="Arial"/>
                            <w:b/>
                            <w:sz w:val="18"/>
                            <w:szCs w:val="18"/>
                            <w:lang w:val="pt-PT"/>
                          </w:rPr>
                        </w:pPr>
                      </w:p>
                      <w:p w14:paraId="1D1034AD" w14:textId="77777777" w:rsidR="00956D93" w:rsidRPr="001040DC" w:rsidRDefault="00956D93" w:rsidP="00956D93">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11C18C58"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4931C7FC"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5D1FB58"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33A42EEB" w14:textId="77777777" w:rsidR="00956D93" w:rsidRPr="001040DC" w:rsidRDefault="00956D93" w:rsidP="00956D93">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3CA8BFF1" w14:textId="77777777" w:rsidR="00956D93" w:rsidRPr="001040DC" w:rsidRDefault="00956D93" w:rsidP="00956D93">
                        <w:pPr>
                          <w:suppressOverlap/>
                          <w:jc w:val="center"/>
                          <w:rPr>
                            <w:rFonts w:ascii="Abadi" w:hAnsi="Abadi" w:cs="Arial"/>
                            <w:b/>
                            <w:sz w:val="18"/>
                            <w:szCs w:val="18"/>
                            <w:lang w:val="pt-PT"/>
                          </w:rPr>
                        </w:pPr>
                      </w:p>
                      <w:p w14:paraId="30D860D6"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7807B4E0"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5AB2EBFC" w14:textId="729E4CA1"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 xml:space="preserve">Mtro. </w:t>
                        </w:r>
                        <w:r w:rsidR="00A1611D" w:rsidRPr="001040DC">
                          <w:rPr>
                            <w:rFonts w:ascii="Abadi" w:hAnsi="Abadi" w:cs="Arial"/>
                            <w:b/>
                            <w:sz w:val="18"/>
                            <w:szCs w:val="18"/>
                            <w:lang w:val="pt-PT"/>
                          </w:rPr>
                          <w:t>C</w:t>
                        </w:r>
                        <w:r w:rsidR="00A1611D">
                          <w:rPr>
                            <w:rFonts w:ascii="Abadi" w:hAnsi="Abadi" w:cs="Arial"/>
                            <w:b/>
                            <w:sz w:val="18"/>
                            <w:szCs w:val="18"/>
                            <w:lang w:val="pt-PT"/>
                          </w:rPr>
                          <w:t>hristian</w:t>
                        </w:r>
                        <w:r w:rsidRPr="001040DC">
                          <w:rPr>
                            <w:rFonts w:ascii="Abadi" w:hAnsi="Abadi" w:cs="Arial"/>
                            <w:b/>
                            <w:sz w:val="18"/>
                            <w:szCs w:val="18"/>
                            <w:lang w:val="pt-PT"/>
                          </w:rPr>
                          <w:t xml:space="preserve"> Javier Cruz Villegas </w:t>
                        </w:r>
                      </w:p>
                      <w:p w14:paraId="1D141112" w14:textId="77777777" w:rsidR="00956D93" w:rsidRPr="001040DC" w:rsidRDefault="00956D93" w:rsidP="00956D93">
                        <w:pPr>
                          <w:suppressOverlap/>
                          <w:jc w:val="center"/>
                          <w:rPr>
                            <w:rFonts w:ascii="Abadi" w:hAnsi="Abadi" w:cs="Arial"/>
                            <w:b/>
                            <w:sz w:val="18"/>
                            <w:szCs w:val="18"/>
                            <w:lang w:val="pt-PT"/>
                          </w:rPr>
                        </w:pPr>
                      </w:p>
                      <w:p w14:paraId="25DF8FF2" w14:textId="77777777" w:rsidR="00956D93" w:rsidRPr="001040DC" w:rsidRDefault="00956D93" w:rsidP="00956D93">
                        <w:pPr>
                          <w:suppressOverlap/>
                          <w:jc w:val="center"/>
                          <w:rPr>
                            <w:rFonts w:ascii="Abadi" w:hAnsi="Abadi" w:cs="Arial"/>
                            <w:b/>
                            <w:sz w:val="18"/>
                            <w:szCs w:val="18"/>
                            <w:lang w:val="pt-PT"/>
                          </w:rPr>
                        </w:pPr>
                        <w:r>
                          <w:rPr>
                            <w:rFonts w:ascii="Abadi" w:hAnsi="Abadi" w:cs="Arial"/>
                            <w:b/>
                            <w:sz w:val="18"/>
                            <w:szCs w:val="18"/>
                            <w:lang w:val="pt-PT"/>
                          </w:rPr>
                          <w:t>Dirección General Parlamentaria</w:t>
                        </w:r>
                      </w:p>
                      <w:p w14:paraId="0CA1F76E" w14:textId="77777777" w:rsidR="00956D93" w:rsidRPr="001040DC" w:rsidRDefault="00956D93" w:rsidP="00956D93">
                        <w:pPr>
                          <w:suppressOverlap/>
                          <w:jc w:val="center"/>
                          <w:rPr>
                            <w:rFonts w:ascii="Abadi" w:hAnsi="Abadi" w:cs="Arial"/>
                            <w:b/>
                            <w:sz w:val="18"/>
                            <w:szCs w:val="18"/>
                            <w:lang w:val="pt-PT"/>
                          </w:rPr>
                        </w:pPr>
                        <w:r>
                          <w:rPr>
                            <w:rFonts w:ascii="Abadi" w:hAnsi="Abadi" w:cs="Arial"/>
                            <w:b/>
                            <w:sz w:val="18"/>
                            <w:szCs w:val="18"/>
                            <w:lang w:val="pt-PT"/>
                          </w:rPr>
                          <w:t>Mtro. Jorge Octavio Sopeña Quiroz</w:t>
                        </w:r>
                      </w:p>
                      <w:p w14:paraId="3C9DF97F" w14:textId="77777777" w:rsidR="00956D93" w:rsidRPr="001040DC" w:rsidRDefault="00956D93" w:rsidP="00956D93">
                        <w:pPr>
                          <w:suppressOverlap/>
                          <w:jc w:val="center"/>
                          <w:rPr>
                            <w:rFonts w:ascii="Abadi" w:hAnsi="Abadi" w:cs="Arial"/>
                            <w:b/>
                            <w:sz w:val="18"/>
                            <w:szCs w:val="18"/>
                            <w:lang w:val="pt-PT"/>
                          </w:rPr>
                        </w:pPr>
                      </w:p>
                      <w:p w14:paraId="1379625E"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32BF72D6" w14:textId="77777777" w:rsidR="00956D93" w:rsidRPr="001040DC" w:rsidRDefault="00956D93" w:rsidP="00956D93">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5A5488A" w14:textId="77777777" w:rsidR="00956D93" w:rsidRPr="001040DC" w:rsidRDefault="00956D93" w:rsidP="00956D93">
                        <w:pPr>
                          <w:jc w:val="center"/>
                        </w:pPr>
                      </w:p>
                      <w:p w14:paraId="60DCDD4D" w14:textId="77777777" w:rsidR="00956D93" w:rsidRPr="00495760" w:rsidRDefault="00956D93" w:rsidP="00956D93">
                        <w:pPr>
                          <w:pStyle w:val="Prrafodelista"/>
                          <w:numPr>
                            <w:ilvl w:val="0"/>
                            <w:numId w:val="35"/>
                          </w:numPr>
                          <w:tabs>
                            <w:tab w:val="num" w:pos="360"/>
                          </w:tabs>
                          <w:spacing w:after="160" w:line="259" w:lineRule="auto"/>
                          <w:ind w:left="0" w:firstLine="0"/>
                          <w:suppressOverlap/>
                          <w:jc w:val="center"/>
                          <w:rPr>
                            <w:rFonts w:ascii="Abadi" w:hAnsi="Abadi" w:cs="Arial"/>
                            <w:b/>
                            <w:sz w:val="18"/>
                            <w:szCs w:val="18"/>
                            <w:lang w:val="pt-PT"/>
                          </w:rPr>
                        </w:pPr>
                      </w:p>
                      <w:p w14:paraId="1422C6E4" w14:textId="77777777" w:rsidR="00956D93" w:rsidRPr="001040DC" w:rsidRDefault="00956D93" w:rsidP="00956D93"/>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10477;width:6629;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">
                  <v:imagedata r:id="rId50"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571;top:2952;width:20955;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258BBE24" w14:textId="77777777" w:rsidR="00956D93" w:rsidRPr="00544C73" w:rsidRDefault="00956D93" w:rsidP="00956D93">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7D0A2239" w14:textId="77777777" w:rsidR="00956D93" w:rsidRPr="00EE0581" w:rsidRDefault="00956D93" w:rsidP="00956D93">
                        <w:pPr>
                          <w:rPr>
                            <w:sz w:val="16"/>
                            <w:szCs w:val="16"/>
                          </w:rPr>
                        </w:pPr>
                      </w:p>
                    </w:txbxContent>
                  </v:textbox>
                </v:shape>
                <w10:wrap anchorx="margin"/>
              </v:group>
            </w:pict>
          </mc:Fallback>
        </mc:AlternateContent>
      </w:r>
    </w:p>
    <w:p w14:paraId="322131B8" w14:textId="77F47985" w:rsidR="00956D93" w:rsidRPr="00D77960" w:rsidRDefault="00956D93" w:rsidP="009C5FC8">
      <w:pPr>
        <w:kinsoku w:val="0"/>
        <w:overflowPunct w:val="0"/>
        <w:autoSpaceDE w:val="0"/>
        <w:autoSpaceDN w:val="0"/>
        <w:adjustRightInd w:val="0"/>
        <w:spacing w:line="290" w:lineRule="exact"/>
        <w:ind w:right="262"/>
        <w:jc w:val="both"/>
        <w:rPr>
          <w:rFonts w:ascii="Abadi" w:hAnsi="Abadi" w:cs="Arial"/>
          <w:b/>
          <w:bCs/>
          <w:sz w:val="21"/>
          <w:szCs w:val="21"/>
        </w:rPr>
      </w:pPr>
    </w:p>
    <w:p w14:paraId="6C147EF3" w14:textId="77777777" w:rsidR="00787A67" w:rsidRPr="00D77960" w:rsidRDefault="00787A67" w:rsidP="00787A67">
      <w:pPr>
        <w:kinsoku w:val="0"/>
        <w:overflowPunct w:val="0"/>
        <w:autoSpaceDE w:val="0"/>
        <w:autoSpaceDN w:val="0"/>
        <w:adjustRightInd w:val="0"/>
        <w:spacing w:line="290" w:lineRule="exact"/>
        <w:ind w:left="40"/>
        <w:jc w:val="both"/>
        <w:rPr>
          <w:rFonts w:ascii="Abadi" w:hAnsi="Abadi" w:cs="Arial"/>
          <w:b/>
          <w:bCs/>
          <w:sz w:val="21"/>
          <w:szCs w:val="21"/>
        </w:rPr>
      </w:pPr>
    </w:p>
    <w:p w14:paraId="7AAA054D" w14:textId="77777777" w:rsidR="0054314E" w:rsidRPr="00D77960" w:rsidRDefault="0054314E" w:rsidP="008A6A37">
      <w:pPr>
        <w:autoSpaceDE w:val="0"/>
        <w:autoSpaceDN w:val="0"/>
        <w:adjustRightInd w:val="0"/>
        <w:jc w:val="both"/>
        <w:rPr>
          <w:rFonts w:ascii="Abadi" w:hAnsi="Abadi"/>
          <w:sz w:val="21"/>
          <w:szCs w:val="21"/>
        </w:rPr>
      </w:pPr>
    </w:p>
    <w:sectPr w:rsidR="0054314E" w:rsidRPr="00D77960"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3CB089" w14:textId="77777777" w:rsidR="002E14CD" w:rsidRDefault="002E14CD">
      <w:r>
        <w:separator/>
      </w:r>
    </w:p>
  </w:endnote>
  <w:endnote w:type="continuationSeparator" w:id="0">
    <w:p w14:paraId="1FED4319" w14:textId="77777777" w:rsidR="002E14CD" w:rsidRDefault="002E14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altName w:val="Calibr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G Palacio (W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auto"/>
    <w:pitch w:val="variable"/>
    <w:sig w:usb0="E00002FF" w:usb1="7AC7FFFF" w:usb2="00000012" w:usb3="00000000" w:csb0="0002000D" w:csb1="00000000"/>
  </w:font>
  <w:font w:name="Helvetica Neue">
    <w:altName w:val="Times New Roman"/>
    <w:charset w:val="00"/>
    <w:family w:val="roman"/>
    <w:pitch w:val="default"/>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erdana-12352-Identity-H">
    <w:altName w:val="Calibri"/>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urlz MT">
    <w:panose1 w:val="04040404050702020202"/>
    <w:charset w:val="00"/>
    <w:family w:val="decorativ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Eras Bold ITC">
    <w:panose1 w:val="020B0907030504020204"/>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Verdana-Bold-6890-Identity-H">
    <w:altName w:val="Calibri"/>
    <w:panose1 w:val="00000000000000000000"/>
    <w:charset w:val="00"/>
    <w:family w:val="auto"/>
    <w:notTrueType/>
    <w:pitch w:val="default"/>
    <w:sig w:usb0="00000003" w:usb1="00000000" w:usb2="00000000" w:usb3="00000000" w:csb0="00000001" w:csb1="00000000"/>
  </w:font>
  <w:font w:name="*Verdana-6889-Identity-H">
    <w:altName w:val="Calibri"/>
    <w:panose1 w:val="00000000000000000000"/>
    <w:charset w:val="00"/>
    <w:family w:val="auto"/>
    <w:notTrueType/>
    <w:pitch w:val="default"/>
    <w:sig w:usb0="00000003" w:usb1="00000000" w:usb2="00000000" w:usb3="00000000" w:csb0="00000001" w:csb1="00000000"/>
  </w:font>
  <w:font w:name="*Calibri-7934-Identity-H">
    <w:altName w:val="Calibri"/>
    <w:panose1 w:val="00000000000000000000"/>
    <w:charset w:val="00"/>
    <w:family w:val="auto"/>
    <w:notTrueType/>
    <w:pitch w:val="default"/>
    <w:sig w:usb0="00000003" w:usb1="00000000" w:usb2="00000000" w:usb3="00000000" w:csb0="00000001" w:csb1="00000000"/>
  </w:font>
  <w:font w:name="*Verdana-7936-Identity-H">
    <w:altName w:val="Calibri"/>
    <w:panose1 w:val="00000000000000000000"/>
    <w:charset w:val="00"/>
    <w:family w:val="auto"/>
    <w:notTrueType/>
    <w:pitch w:val="default"/>
    <w:sig w:usb0="00000003" w:usb1="00000000" w:usb2="00000000" w:usb3="00000000" w:csb0="00000001" w:csb1="00000000"/>
  </w:font>
  <w:font w:name="*Tahoma-Italic-7937-Identity-H">
    <w:altName w:val="Calibri"/>
    <w:panose1 w:val="00000000000000000000"/>
    <w:charset w:val="00"/>
    <w:family w:val="auto"/>
    <w:notTrueType/>
    <w:pitch w:val="default"/>
    <w:sig w:usb0="00000003" w:usb1="00000000" w:usb2="00000000" w:usb3="00000000" w:csb0="00000001" w:csb1="00000000"/>
  </w:font>
  <w:font w:name="*Arial Black-7935-Identity-H">
    <w:altName w:val="Calibri"/>
    <w:panose1 w:val="00000000000000000000"/>
    <w:charset w:val="00"/>
    <w:family w:val="auto"/>
    <w:notTrueType/>
    <w:pitch w:val="default"/>
    <w:sig w:usb0="00000003" w:usb1="00000000" w:usb2="00000000" w:usb3="00000000" w:csb0="00000001" w:csb1="00000000"/>
  </w:font>
  <w:font w:name="*Calibri-8280-Identity-H">
    <w:altName w:val="Calibri"/>
    <w:panose1 w:val="00000000000000000000"/>
    <w:charset w:val="00"/>
    <w:family w:val="auto"/>
    <w:notTrueType/>
    <w:pitch w:val="default"/>
    <w:sig w:usb0="00000003" w:usb1="00000000" w:usb2="00000000" w:usb3="00000000" w:csb0="00000001" w:csb1="00000000"/>
  </w:font>
  <w:font w:name="*Verdana-8281-Identity-H">
    <w:altName w:val="Calibri"/>
    <w:panose1 w:val="00000000000000000000"/>
    <w:charset w:val="00"/>
    <w:family w:val="auto"/>
    <w:notTrueType/>
    <w:pitch w:val="default"/>
    <w:sig w:usb0="00000003" w:usb1="00000000" w:usb2="00000000" w:usb3="00000000" w:csb0="00000001" w:csb1="00000000"/>
  </w:font>
  <w:font w:name="*Calibri-13807-Identity-H">
    <w:altName w:val="Calibri"/>
    <w:panose1 w:val="00000000000000000000"/>
    <w:charset w:val="00"/>
    <w:family w:val="auto"/>
    <w:notTrueType/>
    <w:pitch w:val="default"/>
    <w:sig w:usb0="00000003" w:usb1="00000000" w:usb2="00000000" w:usb3="00000000" w:csb0="00000001" w:csb1="00000000"/>
  </w:font>
  <w:font w:name="*Verdana-13811-Identity-H">
    <w:altName w:val="Calibri"/>
    <w:panose1 w:val="00000000000000000000"/>
    <w:charset w:val="00"/>
    <w:family w:val="auto"/>
    <w:notTrueType/>
    <w:pitch w:val="default"/>
    <w:sig w:usb0="00000003" w:usb1="00000000" w:usb2="00000000" w:usb3="00000000" w:csb0="00000001" w:csb1="00000000"/>
  </w:font>
  <w:font w:name="*Verdana-13810-Identity-H">
    <w:altName w:val="Calibri"/>
    <w:panose1 w:val="00000000000000000000"/>
    <w:charset w:val="00"/>
    <w:family w:val="auto"/>
    <w:notTrueType/>
    <w:pitch w:val="default"/>
    <w:sig w:usb0="00000003" w:usb1="00000000" w:usb2="00000000" w:usb3="00000000" w:csb0="00000001" w:csb1="00000000"/>
  </w:font>
  <w:font w:name="*Verdana-Italic-13809-Identity-">
    <w:altName w:val="Calibri"/>
    <w:panose1 w:val="00000000000000000000"/>
    <w:charset w:val="00"/>
    <w:family w:val="auto"/>
    <w:notTrueType/>
    <w:pitch w:val="default"/>
    <w:sig w:usb0="00000003" w:usb1="00000000" w:usb2="00000000" w:usb3="00000000" w:csb0="00000001" w:csb1="00000000"/>
  </w:font>
  <w:font w:name="*Verdana-13808-Identity-H">
    <w:altName w:val="Calibri"/>
    <w:panose1 w:val="00000000000000000000"/>
    <w:charset w:val="00"/>
    <w:family w:val="auto"/>
    <w:notTrueType/>
    <w:pitch w:val="default"/>
    <w:sig w:usb0="00000003" w:usb1="00000000" w:usb2="00000000" w:usb3="00000000" w:csb0="00000001" w:csb1="00000000"/>
  </w:font>
  <w:font w:name="*Times New Roman-13805-Identity">
    <w:altName w:val="Calibri"/>
    <w:panose1 w:val="00000000000000000000"/>
    <w:charset w:val="00"/>
    <w:family w:val="auto"/>
    <w:notTrueType/>
    <w:pitch w:val="default"/>
    <w:sig w:usb0="00000003" w:usb1="00000000" w:usb2="00000000" w:usb3="00000000" w:csb0="00000001" w:csb1="00000000"/>
  </w:font>
  <w:font w:name="*Verdana-Italic-9990-Identity-H">
    <w:altName w:val="Calibri"/>
    <w:panose1 w:val="00000000000000000000"/>
    <w:charset w:val="00"/>
    <w:family w:val="auto"/>
    <w:notTrueType/>
    <w:pitch w:val="default"/>
    <w:sig w:usb0="00000003" w:usb1="00000000" w:usb2="00000000" w:usb3="00000000" w:csb0="00000001" w:csb1="00000000"/>
  </w:font>
  <w:font w:name="*Calibri-13806-Identity-H">
    <w:altName w:val="Calibri"/>
    <w:panose1 w:val="00000000000000000000"/>
    <w:charset w:val="00"/>
    <w:family w:val="auto"/>
    <w:notTrueType/>
    <w:pitch w:val="default"/>
    <w:sig w:usb0="00000003" w:usb1="00000000" w:usb2="00000000" w:usb3="00000000" w:csb0="00000001" w:csb1="00000000"/>
  </w:font>
  <w:font w:name="*Tahoma-BoldItalic-13813-Identi">
    <w:altName w:val="Calibri"/>
    <w:panose1 w:val="00000000000000000000"/>
    <w:charset w:val="00"/>
    <w:family w:val="auto"/>
    <w:notTrueType/>
    <w:pitch w:val="default"/>
    <w:sig w:usb0="00000003" w:usb1="00000000" w:usb2="00000000" w:usb3="00000000" w:csb0="00000001" w:csb1="00000000"/>
  </w:font>
  <w:font w:name="*Microsoft Sans Serif-Bold-9992">
    <w:altName w:val="Calibri"/>
    <w:panose1 w:val="00000000000000000000"/>
    <w:charset w:val="00"/>
    <w:family w:val="auto"/>
    <w:notTrueType/>
    <w:pitch w:val="default"/>
    <w:sig w:usb0="00000003" w:usb1="00000000" w:usb2="00000000" w:usb3="00000000" w:csb0="00000001" w:csb1="00000000"/>
  </w:font>
  <w:font w:name="*Cambria-Bold-9993-Identity-H">
    <w:altName w:val="Calibri"/>
    <w:panose1 w:val="00000000000000000000"/>
    <w:charset w:val="00"/>
    <w:family w:val="auto"/>
    <w:notTrueType/>
    <w:pitch w:val="default"/>
    <w:sig w:usb0="00000003" w:usb1="00000000" w:usb2="00000000" w:usb3="00000000" w:csb0="00000001" w:csb1="00000000"/>
  </w:font>
  <w:font w:name="*Verdana-Italic-9991-Identity-H">
    <w:altName w:val="Calibri"/>
    <w:panose1 w:val="00000000000000000000"/>
    <w:charset w:val="00"/>
    <w:family w:val="auto"/>
    <w:notTrueType/>
    <w:pitch w:val="default"/>
    <w:sig w:usb0="00000003" w:usb1="00000000" w:usb2="00000000" w:usb3="00000000" w:csb0="00000001" w:csb1="00000000"/>
  </w:font>
  <w:font w:name="*Microsoft Sans Serif-6799-Iden">
    <w:altName w:val="Calibri"/>
    <w:panose1 w:val="00000000000000000000"/>
    <w:charset w:val="00"/>
    <w:family w:val="auto"/>
    <w:notTrueType/>
    <w:pitch w:val="default"/>
    <w:sig w:usb0="00000003" w:usb1="00000000" w:usb2="00000000" w:usb3="00000000" w:csb0="00000001" w:csb1="00000000"/>
  </w:font>
  <w:font w:name="*Verdana-6798-Identity-H">
    <w:altName w:val="Calibri"/>
    <w:panose1 w:val="00000000000000000000"/>
    <w:charset w:val="00"/>
    <w:family w:val="auto"/>
    <w:notTrueType/>
    <w:pitch w:val="default"/>
    <w:sig w:usb0="00000003" w:usb1="00000000" w:usb2="00000000" w:usb3="00000000" w:csb0="00000001" w:csb1="00000000"/>
  </w:font>
  <w:font w:name="*Microsoft Sans Serif-6905-Iden">
    <w:altName w:val="Calibri"/>
    <w:panose1 w:val="00000000000000000000"/>
    <w:charset w:val="00"/>
    <w:family w:val="auto"/>
    <w:notTrueType/>
    <w:pitch w:val="default"/>
    <w:sig w:usb0="00000003" w:usb1="00000000" w:usb2="00000000" w:usb3="00000000" w:csb0="00000001" w:csb1="00000000"/>
  </w:font>
  <w:font w:name="*Verdana-6903-Identity-H">
    <w:altName w:val="Calibri"/>
    <w:panose1 w:val="00000000000000000000"/>
    <w:charset w:val="00"/>
    <w:family w:val="auto"/>
    <w:notTrueType/>
    <w:pitch w:val="default"/>
    <w:sig w:usb0="00000003" w:usb1="00000000" w:usb2="00000000" w:usb3="00000000" w:csb0="00000001" w:csb1="00000000"/>
  </w:font>
  <w:font w:name="*Arial-6902-Identity-H">
    <w:altName w:val="Calibri"/>
    <w:panose1 w:val="00000000000000000000"/>
    <w:charset w:val="00"/>
    <w:family w:val="auto"/>
    <w:notTrueType/>
    <w:pitch w:val="default"/>
    <w:sig w:usb0="00000003" w:usb1="00000000" w:usb2="00000000" w:usb3="00000000" w:csb0="00000001" w:csb1="00000000"/>
  </w:font>
  <w:font w:name="*Verdana-6904-Identity-H">
    <w:altName w:val="Calibri"/>
    <w:panose1 w:val="00000000000000000000"/>
    <w:charset w:val="00"/>
    <w:family w:val="auto"/>
    <w:notTrueType/>
    <w:pitch w:val="default"/>
    <w:sig w:usb0="00000003" w:usb1="00000000" w:usb2="00000000" w:usb3="00000000" w:csb0="00000001" w:csb1="00000000"/>
  </w:font>
  <w:font w:name="*Microsoft Sans Serif-Bold-7316">
    <w:altName w:val="Calibri"/>
    <w:panose1 w:val="00000000000000000000"/>
    <w:charset w:val="00"/>
    <w:family w:val="auto"/>
    <w:notTrueType/>
    <w:pitch w:val="default"/>
    <w:sig w:usb0="00000003" w:usb1="00000000" w:usb2="00000000" w:usb3="00000000" w:csb0="00000001" w:csb1="00000000"/>
  </w:font>
  <w:font w:name="*Verdana-7311-Identity-H">
    <w:altName w:val="Calibri"/>
    <w:panose1 w:val="00000000000000000000"/>
    <w:charset w:val="00"/>
    <w:family w:val="auto"/>
    <w:notTrueType/>
    <w:pitch w:val="default"/>
    <w:sig w:usb0="00000003" w:usb1="00000000" w:usb2="00000000" w:usb3="00000000" w:csb0="00000001" w:csb1="00000000"/>
  </w:font>
  <w:font w:name="*Verdana-Bold-7314-Identity-H">
    <w:altName w:val="Calibri"/>
    <w:panose1 w:val="00000000000000000000"/>
    <w:charset w:val="00"/>
    <w:family w:val="auto"/>
    <w:notTrueType/>
    <w:pitch w:val="default"/>
    <w:sig w:usb0="00000003" w:usb1="00000000" w:usb2="00000000" w:usb3="00000000" w:csb0="00000001" w:csb1="00000000"/>
  </w:font>
  <w:font w:name="*Verdana-BoldItalic-7315-Identi">
    <w:altName w:val="Calibri"/>
    <w:panose1 w:val="00000000000000000000"/>
    <w:charset w:val="00"/>
    <w:family w:val="auto"/>
    <w:notTrueType/>
    <w:pitch w:val="default"/>
    <w:sig w:usb0="00000003" w:usb1="00000000" w:usb2="00000000" w:usb3="00000000" w:csb0="00000001" w:csb1="00000000"/>
  </w:font>
  <w:font w:name="*Verdana-Italic-7312-Identity-H">
    <w:altName w:val="Calibri"/>
    <w:panose1 w:val="00000000000000000000"/>
    <w:charset w:val="00"/>
    <w:family w:val="auto"/>
    <w:notTrueType/>
    <w:pitch w:val="default"/>
    <w:sig w:usb0="00000003" w:usb1="00000000" w:usb2="00000000" w:usb3="00000000" w:csb0="00000001" w:csb1="00000000"/>
  </w:font>
  <w:font w:name="*Verdana-Italic-7313-Identity-H">
    <w:altName w:val="Calibri"/>
    <w:panose1 w:val="00000000000000000000"/>
    <w:charset w:val="00"/>
    <w:family w:val="auto"/>
    <w:notTrueType/>
    <w:pitch w:val="default"/>
    <w:sig w:usb0="00000003" w:usb1="00000000" w:usb2="00000000" w:usb3="00000000" w:csb0="00000001" w:csb1="00000000"/>
  </w:font>
  <w:font w:name="*Tahoma-Bold-7317-Identity-H">
    <w:altName w:val="Calibri"/>
    <w:panose1 w:val="00000000000000000000"/>
    <w:charset w:val="00"/>
    <w:family w:val="auto"/>
    <w:notTrueType/>
    <w:pitch w:val="default"/>
    <w:sig w:usb0="00000003" w:usb1="00000000" w:usb2="00000000" w:usb3="00000000" w:csb0="00000001" w:csb1="00000000"/>
  </w:font>
  <w:font w:name="*Calibri-7016-Identity-H">
    <w:altName w:val="Calibri"/>
    <w:panose1 w:val="00000000000000000000"/>
    <w:charset w:val="00"/>
    <w:family w:val="auto"/>
    <w:notTrueType/>
    <w:pitch w:val="default"/>
    <w:sig w:usb0="00000003" w:usb1="00000000" w:usb2="00000000" w:usb3="00000000" w:csb0="00000001" w:csb1="00000000"/>
  </w:font>
  <w:font w:name="*Verdana-7017-Identity-H">
    <w:altName w:val="Calibri"/>
    <w:panose1 w:val="00000000000000000000"/>
    <w:charset w:val="00"/>
    <w:family w:val="auto"/>
    <w:notTrueType/>
    <w:pitch w:val="default"/>
    <w:sig w:usb0="00000003" w:usb1="00000000" w:usb2="00000000" w:usb3="00000000" w:csb0="00000001" w:csb1="00000000"/>
  </w:font>
  <w:font w:name="*Tahoma-Italic-7023-Identity-H">
    <w:altName w:val="Calibri"/>
    <w:panose1 w:val="00000000000000000000"/>
    <w:charset w:val="00"/>
    <w:family w:val="auto"/>
    <w:notTrueType/>
    <w:pitch w:val="default"/>
    <w:sig w:usb0="00000003" w:usb1="00000000" w:usb2="00000000" w:usb3="00000000" w:csb0="00000001" w:csb1="00000000"/>
  </w:font>
  <w:font w:name="*Verdana-Italic-7018-Identity-H">
    <w:altName w:val="Calibri"/>
    <w:panose1 w:val="00000000000000000000"/>
    <w:charset w:val="00"/>
    <w:family w:val="auto"/>
    <w:notTrueType/>
    <w:pitch w:val="default"/>
    <w:sig w:usb0="00000003" w:usb1="00000000" w:usb2="00000000" w:usb3="00000000" w:csb0="00000001" w:csb1="00000000"/>
  </w:font>
  <w:font w:name="*Tahoma-Italic-7022-Identity-H">
    <w:altName w:val="Calibri"/>
    <w:panose1 w:val="00000000000000000000"/>
    <w:charset w:val="00"/>
    <w:family w:val="auto"/>
    <w:notTrueType/>
    <w:pitch w:val="default"/>
    <w:sig w:usb0="00000003" w:usb1="00000000" w:usb2="00000000" w:usb3="00000000" w:csb0="00000001" w:csb1="00000000"/>
  </w:font>
  <w:font w:name="*Verdana-BoldItalic-7020-Identi">
    <w:altName w:val="Calibri"/>
    <w:panose1 w:val="00000000000000000000"/>
    <w:charset w:val="00"/>
    <w:family w:val="auto"/>
    <w:notTrueType/>
    <w:pitch w:val="default"/>
    <w:sig w:usb0="00000003" w:usb1="00000000" w:usb2="00000000" w:usb3="00000000" w:csb0="00000001" w:csb1="00000000"/>
  </w:font>
  <w:font w:name="*Verdana-Bold-7019-Identity-H">
    <w:altName w:val="Calibri"/>
    <w:panose1 w:val="00000000000000000000"/>
    <w:charset w:val="00"/>
    <w:family w:val="auto"/>
    <w:notTrueType/>
    <w:pitch w:val="default"/>
    <w:sig w:usb0="00000003" w:usb1="00000000" w:usb2="00000000" w:usb3="00000000" w:csb0="00000001" w:csb1="00000000"/>
  </w:font>
  <w:font w:name="*Tahoma-Bold-7021-Identity-H">
    <w:altName w:val="Calibri"/>
    <w:panose1 w:val="00000000000000000000"/>
    <w:charset w:val="00"/>
    <w:family w:val="auto"/>
    <w:notTrueType/>
    <w:pitch w:val="default"/>
    <w:sig w:usb0="00000003" w:usb1="00000000" w:usb2="00000000" w:usb3="00000000" w:csb0="00000001" w:csb1="00000000"/>
  </w:font>
  <w:font w:name="*Calibri-6610-Identity-H">
    <w:altName w:val="Calibri"/>
    <w:panose1 w:val="00000000000000000000"/>
    <w:charset w:val="00"/>
    <w:family w:val="auto"/>
    <w:notTrueType/>
    <w:pitch w:val="default"/>
    <w:sig w:usb0="00000003" w:usb1="00000000" w:usb2="00000000" w:usb3="00000000" w:csb0="00000001" w:csb1="00000000"/>
  </w:font>
  <w:font w:name="*Verdana-BoldItalic-6613-Identi">
    <w:altName w:val="Calibri"/>
    <w:panose1 w:val="00000000000000000000"/>
    <w:charset w:val="00"/>
    <w:family w:val="auto"/>
    <w:notTrueType/>
    <w:pitch w:val="default"/>
    <w:sig w:usb0="00000003" w:usb1="00000000" w:usb2="00000000" w:usb3="00000000" w:csb0="00000001" w:csb1="00000000"/>
  </w:font>
  <w:font w:name="*Verdana-Bold-6612-Identity-H">
    <w:altName w:val="Calibri"/>
    <w:panose1 w:val="00000000000000000000"/>
    <w:charset w:val="00"/>
    <w:family w:val="auto"/>
    <w:notTrueType/>
    <w:pitch w:val="default"/>
    <w:sig w:usb0="00000003" w:usb1="00000000" w:usb2="00000000" w:usb3="00000000" w:csb0="00000001" w:csb1="00000000"/>
  </w:font>
  <w:font w:name="*Verdana-6611-Identity-H">
    <w:altName w:val="Calibri"/>
    <w:panose1 w:val="00000000000000000000"/>
    <w:charset w:val="00"/>
    <w:family w:val="auto"/>
    <w:notTrueType/>
    <w:pitch w:val="default"/>
    <w:sig w:usb0="00000003" w:usb1="00000000" w:usb2="00000000" w:usb3="00000000" w:csb0="00000001" w:csb1="00000000"/>
  </w:font>
  <w:font w:name="*Calibri-7915-Identity-H">
    <w:altName w:val="Calibri"/>
    <w:panose1 w:val="00000000000000000000"/>
    <w:charset w:val="00"/>
    <w:family w:val="auto"/>
    <w:notTrueType/>
    <w:pitch w:val="default"/>
    <w:sig w:usb0="00000003" w:usb1="00000000" w:usb2="00000000" w:usb3="00000000" w:csb0="00000001" w:csb1="00000000"/>
  </w:font>
  <w:font w:name="*Times New Roman-7914-Identity-">
    <w:altName w:val="Calibri"/>
    <w:panose1 w:val="00000000000000000000"/>
    <w:charset w:val="00"/>
    <w:family w:val="auto"/>
    <w:notTrueType/>
    <w:pitch w:val="default"/>
    <w:sig w:usb0="00000003" w:usb1="00000000" w:usb2="00000000" w:usb3="00000000" w:csb0="00000001" w:csb1="00000000"/>
  </w:font>
  <w:font w:name="*Verdana-BoldItalic-7918-Identi">
    <w:altName w:val="Calibri"/>
    <w:panose1 w:val="00000000000000000000"/>
    <w:charset w:val="00"/>
    <w:family w:val="auto"/>
    <w:notTrueType/>
    <w:pitch w:val="default"/>
    <w:sig w:usb0="00000003" w:usb1="00000000" w:usb2="00000000" w:usb3="00000000" w:csb0="00000001" w:csb1="00000000"/>
  </w:font>
  <w:font w:name="*Verdana-Bold-7916-Identity-H">
    <w:altName w:val="Calibri"/>
    <w:panose1 w:val="00000000000000000000"/>
    <w:charset w:val="00"/>
    <w:family w:val="auto"/>
    <w:notTrueType/>
    <w:pitch w:val="default"/>
    <w:sig w:usb0="00000003" w:usb1="00000000" w:usb2="00000000" w:usb3="00000000" w:csb0="00000001" w:csb1="00000000"/>
  </w:font>
  <w:font w:name="*Verdana-7917-Identity-H">
    <w:altName w:val="Calibri"/>
    <w:panose1 w:val="00000000000000000000"/>
    <w:charset w:val="00"/>
    <w:family w:val="auto"/>
    <w:notTrueType/>
    <w:pitch w:val="default"/>
    <w:sig w:usb0="00000003" w:usb1="00000000" w:usb2="00000000" w:usb3="00000000" w:csb0="00000001" w:csb1="00000000"/>
  </w:font>
  <w:font w:name="*Tahoma-Bold-7920-Identity-H">
    <w:altName w:val="Calibri"/>
    <w:panose1 w:val="00000000000000000000"/>
    <w:charset w:val="00"/>
    <w:family w:val="auto"/>
    <w:notTrueType/>
    <w:pitch w:val="default"/>
    <w:sig w:usb0="00000003" w:usb1="00000000" w:usb2="00000000" w:usb3="00000000" w:csb0="00000001" w:csb1="00000000"/>
  </w:font>
  <w:font w:name="*Verdana-Bold-7028-Identity-H">
    <w:altName w:val="Calibri"/>
    <w:panose1 w:val="00000000000000000000"/>
    <w:charset w:val="00"/>
    <w:family w:val="auto"/>
    <w:notTrueType/>
    <w:pitch w:val="default"/>
    <w:sig w:usb0="00000003" w:usb1="00000000" w:usb2="00000000" w:usb3="00000000" w:csb0="00000001" w:csb1="00000000"/>
  </w:font>
  <w:font w:name="*Verdana-7027-Identity-H">
    <w:altName w:val="Calibri"/>
    <w:panose1 w:val="00000000000000000000"/>
    <w:charset w:val="00"/>
    <w:family w:val="auto"/>
    <w:notTrueType/>
    <w:pitch w:val="default"/>
    <w:sig w:usb0="00000003" w:usb1="00000000" w:usb2="00000000" w:usb3="00000000" w:csb0="00000001" w:csb1="00000000"/>
  </w:font>
  <w:font w:name="*Microsoft Sans Serif-7319-Iden">
    <w:altName w:val="Calibri"/>
    <w:panose1 w:val="00000000000000000000"/>
    <w:charset w:val="00"/>
    <w:family w:val="auto"/>
    <w:notTrueType/>
    <w:pitch w:val="default"/>
    <w:sig w:usb0="00000003" w:usb1="00000000" w:usb2="00000000" w:usb3="00000000" w:csb0="00000001" w:csb1="00000000"/>
  </w:font>
  <w:font w:name="*Calibri-7318-Identity-H">
    <w:altName w:val="Calibri"/>
    <w:panose1 w:val="00000000000000000000"/>
    <w:charset w:val="00"/>
    <w:family w:val="auto"/>
    <w:notTrueType/>
    <w:pitch w:val="default"/>
    <w:sig w:usb0="00000003" w:usb1="00000000" w:usb2="00000000" w:usb3="00000000" w:csb0="00000001" w:csb1="00000000"/>
  </w:font>
  <w:font w:name="*Microsoft Sans Serif-Bold-1316">
    <w:altName w:val="Calibri"/>
    <w:panose1 w:val="00000000000000000000"/>
    <w:charset w:val="00"/>
    <w:family w:val="auto"/>
    <w:notTrueType/>
    <w:pitch w:val="default"/>
    <w:sig w:usb0="00000003" w:usb1="00000000" w:usb2="00000000" w:usb3="00000000" w:csb0="00000001" w:csb1="00000000"/>
  </w:font>
  <w:font w:name="*Tahoma-13167-Identity-H">
    <w:altName w:val="Calibri"/>
    <w:panose1 w:val="00000000000000000000"/>
    <w:charset w:val="00"/>
    <w:family w:val="auto"/>
    <w:notTrueType/>
    <w:pitch w:val="default"/>
    <w:sig w:usb0="00000003" w:usb1="00000000" w:usb2="00000000" w:usb3="00000000" w:csb0="00000001" w:csb1="00000000"/>
  </w:font>
  <w:font w:name="*Verdana-Italic-13163-Identity-">
    <w:altName w:val="Calibri"/>
    <w:panose1 w:val="00000000000000000000"/>
    <w:charset w:val="00"/>
    <w:family w:val="auto"/>
    <w:notTrueType/>
    <w:pitch w:val="default"/>
    <w:sig w:usb0="00000003" w:usb1="00000000" w:usb2="00000000" w:usb3="00000000" w:csb0="00000001" w:csb1="00000000"/>
  </w:font>
  <w:font w:name="*Arial-13162-Identity-H">
    <w:altName w:val="Calibri"/>
    <w:panose1 w:val="00000000000000000000"/>
    <w:charset w:val="00"/>
    <w:family w:val="auto"/>
    <w:notTrueType/>
    <w:pitch w:val="default"/>
    <w:sig w:usb0="00000003" w:usb1="00000000" w:usb2="00000000" w:usb3="00000000" w:csb0="00000001" w:csb1="00000000"/>
  </w:font>
  <w:font w:name="*Verdana-Italic-13164-Identity-">
    <w:altName w:val="Calibri"/>
    <w:panose1 w:val="00000000000000000000"/>
    <w:charset w:val="00"/>
    <w:family w:val="auto"/>
    <w:notTrueType/>
    <w:pitch w:val="default"/>
    <w:sig w:usb0="00000003" w:usb1="00000000" w:usb2="00000000" w:usb3="00000000" w:csb0="00000001" w:csb1="00000000"/>
  </w:font>
  <w:font w:name="*Cambria-Bold-13166-Identity-H">
    <w:altName w:val="Calibri"/>
    <w:panose1 w:val="00000000000000000000"/>
    <w:charset w:val="00"/>
    <w:family w:val="auto"/>
    <w:notTrueType/>
    <w:pitch w:val="default"/>
    <w:sig w:usb0="00000003" w:usb1="00000000" w:usb2="00000000" w:usb3="00000000" w:csb0="00000001" w:csb1="00000000"/>
  </w:font>
  <w:font w:name="*Verdana-Italic-10913-Identity-">
    <w:altName w:val="Calibri"/>
    <w:panose1 w:val="00000000000000000000"/>
    <w:charset w:val="00"/>
    <w:family w:val="auto"/>
    <w:notTrueType/>
    <w:pitch w:val="default"/>
    <w:sig w:usb0="00000003" w:usb1="00000000" w:usb2="00000000" w:usb3="00000000" w:csb0="00000001" w:csb1="00000000"/>
  </w:font>
  <w:font w:name="*Times New Roman-10911-Identity">
    <w:altName w:val="Calibri"/>
    <w:panose1 w:val="00000000000000000000"/>
    <w:charset w:val="00"/>
    <w:family w:val="auto"/>
    <w:notTrueType/>
    <w:pitch w:val="default"/>
    <w:sig w:usb0="00000003" w:usb1="00000000" w:usb2="00000000" w:usb3="00000000" w:csb0="00000001" w:csb1="00000000"/>
  </w:font>
  <w:font w:name="*Verdana-Italic-10914-Identity-">
    <w:altName w:val="Calibri"/>
    <w:panose1 w:val="00000000000000000000"/>
    <w:charset w:val="00"/>
    <w:family w:val="auto"/>
    <w:notTrueType/>
    <w:pitch w:val="default"/>
    <w:sig w:usb0="00000003" w:usb1="00000000" w:usb2="00000000" w:usb3="00000000" w:csb0="00000001" w:csb1="00000000"/>
  </w:font>
  <w:font w:name="*Verdana-10912-Identity-H">
    <w:altName w:val="Calibri"/>
    <w:panose1 w:val="00000000000000000000"/>
    <w:charset w:val="00"/>
    <w:family w:val="auto"/>
    <w:notTrueType/>
    <w:pitch w:val="default"/>
    <w:sig w:usb0="00000003" w:usb1="00000000" w:usb2="00000000" w:usb3="00000000" w:csb0="00000001" w:csb1="00000000"/>
  </w:font>
  <w:font w:name="*Calibri-6297-Identity-H">
    <w:altName w:val="Calibri"/>
    <w:panose1 w:val="00000000000000000000"/>
    <w:charset w:val="00"/>
    <w:family w:val="auto"/>
    <w:notTrueType/>
    <w:pitch w:val="default"/>
    <w:sig w:usb0="00000003" w:usb1="00000000" w:usb2="00000000" w:usb3="00000000" w:csb0="00000001" w:csb1="00000000"/>
  </w:font>
  <w:font w:name="*Verdana-6298-Identity-H">
    <w:altName w:val="Calibri"/>
    <w:panose1 w:val="00000000000000000000"/>
    <w:charset w:val="00"/>
    <w:family w:val="auto"/>
    <w:notTrueType/>
    <w:pitch w:val="default"/>
    <w:sig w:usb0="00000003" w:usb1="00000000" w:usb2="00000000" w:usb3="00000000" w:csb0="00000001" w:csb1="00000000"/>
  </w:font>
  <w:font w:name="*Calibri-8147-Identity-H">
    <w:altName w:val="Calibri"/>
    <w:panose1 w:val="00000000000000000000"/>
    <w:charset w:val="00"/>
    <w:family w:val="auto"/>
    <w:notTrueType/>
    <w:pitch w:val="default"/>
    <w:sig w:usb0="00000003" w:usb1="00000000" w:usb2="00000000" w:usb3="00000000" w:csb0="00000001" w:csb1="00000000"/>
  </w:font>
  <w:font w:name="*Verdana-8148-Identity-H">
    <w:altName w:val="Calibri"/>
    <w:panose1 w:val="00000000000000000000"/>
    <w:charset w:val="00"/>
    <w:family w:val="auto"/>
    <w:notTrueType/>
    <w:pitch w:val="default"/>
    <w:sig w:usb0="00000003" w:usb1="00000000" w:usb2="00000000" w:usb3="00000000" w:csb0="00000001" w:csb1="00000000"/>
  </w:font>
  <w:font w:name="*Verdana-Bold-8149-Identity-H">
    <w:altName w:val="Calibri"/>
    <w:panose1 w:val="00000000000000000000"/>
    <w:charset w:val="00"/>
    <w:family w:val="auto"/>
    <w:notTrueType/>
    <w:pitch w:val="default"/>
    <w:sig w:usb0="00000003" w:usb1="00000000" w:usb2="00000000" w:usb3="00000000" w:csb0="00000001" w:csb1="00000000"/>
  </w:font>
  <w:font w:name="*Verdana-BoldItalic-8150-Identi">
    <w:altName w:val="Calibri"/>
    <w:panose1 w:val="00000000000000000000"/>
    <w:charset w:val="00"/>
    <w:family w:val="auto"/>
    <w:notTrueType/>
    <w:pitch w:val="default"/>
    <w:sig w:usb0="00000003" w:usb1="00000000" w:usb2="00000000" w:usb3="00000000" w:csb0="00000001" w:csb1="00000000"/>
  </w:font>
  <w:font w:name="*Verdana-6885-Identity-H">
    <w:altName w:val="Calibri"/>
    <w:panose1 w:val="00000000000000000000"/>
    <w:charset w:val="00"/>
    <w:family w:val="auto"/>
    <w:notTrueType/>
    <w:pitch w:val="default"/>
    <w:sig w:usb0="00000003" w:usb1="00000000" w:usb2="00000000" w:usb3="00000000" w:csb0="00000001" w:csb1="00000000"/>
  </w:font>
  <w:font w:name="*Tahoma-Bold-8151-Identity-H">
    <w:altName w:val="Calibri"/>
    <w:panose1 w:val="00000000000000000000"/>
    <w:charset w:val="00"/>
    <w:family w:val="auto"/>
    <w:notTrueType/>
    <w:pitch w:val="default"/>
    <w:sig w:usb0="00000003" w:usb1="00000000" w:usb2="00000000" w:usb3="00000000" w:csb0="00000001" w:csb1="00000000"/>
  </w:font>
  <w:font w:name="*Verdana-BoldItalic-6887-Identi">
    <w:altName w:val="Calibri"/>
    <w:panose1 w:val="00000000000000000000"/>
    <w:charset w:val="00"/>
    <w:family w:val="auto"/>
    <w:notTrueType/>
    <w:pitch w:val="default"/>
    <w:sig w:usb0="00000003" w:usb1="00000000" w:usb2="00000000" w:usb3="00000000" w:csb0="00000001" w:csb1="00000000"/>
  </w:font>
  <w:font w:name="*Verdana-Bold-6886-Identity-H">
    <w:altName w:val="Calibri"/>
    <w:panose1 w:val="00000000000000000000"/>
    <w:charset w:val="00"/>
    <w:family w:val="auto"/>
    <w:notTrueType/>
    <w:pitch w:val="default"/>
    <w:sig w:usb0="00000003" w:usb1="00000000" w:usb2="00000000" w:usb3="00000000" w:csb0="00000001" w:csb1="00000000"/>
  </w:font>
  <w:font w:name="*Verdana-BoldItalic-7284-Identi">
    <w:altName w:val="Calibri"/>
    <w:panose1 w:val="00000000000000000000"/>
    <w:charset w:val="00"/>
    <w:family w:val="auto"/>
    <w:notTrueType/>
    <w:pitch w:val="default"/>
    <w:sig w:usb0="00000003" w:usb1="00000000" w:usb2="00000000" w:usb3="00000000" w:csb0="00000001" w:csb1="00000000"/>
  </w:font>
  <w:font w:name="*Verdana-Bold-7282-Identity-H">
    <w:altName w:val="Calibri"/>
    <w:panose1 w:val="00000000000000000000"/>
    <w:charset w:val="00"/>
    <w:family w:val="auto"/>
    <w:notTrueType/>
    <w:pitch w:val="default"/>
    <w:sig w:usb0="00000003" w:usb1="00000000" w:usb2="00000000" w:usb3="00000000" w:csb0="00000001" w:csb1="00000000"/>
  </w:font>
  <w:font w:name="*Verdana-7283-Identity-H">
    <w:altName w:val="Calibri"/>
    <w:panose1 w:val="00000000000000000000"/>
    <w:charset w:val="00"/>
    <w:family w:val="auto"/>
    <w:notTrueType/>
    <w:pitch w:val="default"/>
    <w:sig w:usb0="00000003" w:usb1="00000000" w:usb2="00000000" w:usb3="00000000" w:csb0="00000001" w:csb1="00000000"/>
  </w:font>
  <w:font w:name="*Verdana-Bold-7372-Identity-H">
    <w:altName w:val="Calibri"/>
    <w:panose1 w:val="00000000000000000000"/>
    <w:charset w:val="00"/>
    <w:family w:val="auto"/>
    <w:notTrueType/>
    <w:pitch w:val="default"/>
    <w:sig w:usb0="00000003" w:usb1="00000000" w:usb2="00000000" w:usb3="00000000" w:csb0="00000001" w:csb1="00000000"/>
  </w:font>
  <w:font w:name="*Verdana-7370-Identity-H">
    <w:altName w:val="Calibri"/>
    <w:panose1 w:val="00000000000000000000"/>
    <w:charset w:val="00"/>
    <w:family w:val="auto"/>
    <w:notTrueType/>
    <w:pitch w:val="default"/>
    <w:sig w:usb0="00000003" w:usb1="00000000" w:usb2="00000000" w:usb3="00000000" w:csb0="00000001" w:csb1="00000000"/>
  </w:font>
  <w:font w:name="*Verdana-Italic-7371-Identity-H">
    <w:altName w:val="Calibri"/>
    <w:panose1 w:val="00000000000000000000"/>
    <w:charset w:val="00"/>
    <w:family w:val="auto"/>
    <w:notTrueType/>
    <w:pitch w:val="default"/>
    <w:sig w:usb0="00000003" w:usb1="00000000" w:usb2="00000000" w:usb3="00000000" w:csb0="00000001" w:csb1="00000000"/>
  </w:font>
  <w:font w:name="*Calibri-8316-Identity-H">
    <w:altName w:val="Calibri"/>
    <w:panose1 w:val="00000000000000000000"/>
    <w:charset w:val="00"/>
    <w:family w:val="auto"/>
    <w:notTrueType/>
    <w:pitch w:val="default"/>
    <w:sig w:usb0="00000003" w:usb1="00000000" w:usb2="00000000" w:usb3="00000000" w:csb0="00000001" w:csb1="00000000"/>
  </w:font>
  <w:font w:name="*Verdana-8318-Identity-H">
    <w:altName w:val="Calibri"/>
    <w:panose1 w:val="00000000000000000000"/>
    <w:charset w:val="00"/>
    <w:family w:val="auto"/>
    <w:notTrueType/>
    <w:pitch w:val="default"/>
    <w:sig w:usb0="00000003" w:usb1="00000000" w:usb2="00000000" w:usb3="00000000" w:csb0="00000001" w:csb1="00000000"/>
  </w:font>
  <w:font w:name="*Tahoma-Bold-8320-Identity-H">
    <w:altName w:val="Calibri"/>
    <w:panose1 w:val="00000000000000000000"/>
    <w:charset w:val="00"/>
    <w:family w:val="auto"/>
    <w:notTrueType/>
    <w:pitch w:val="default"/>
    <w:sig w:usb0="00000003" w:usb1="00000000" w:usb2="00000000" w:usb3="00000000" w:csb0="00000001" w:csb1="00000000"/>
  </w:font>
  <w:font w:name="*Verdana-Italic-8319-Identity-H">
    <w:altName w:val="Calibri"/>
    <w:panose1 w:val="00000000000000000000"/>
    <w:charset w:val="00"/>
    <w:family w:val="auto"/>
    <w:notTrueType/>
    <w:pitch w:val="default"/>
    <w:sig w:usb0="00000003" w:usb1="00000000" w:usb2="00000000" w:usb3="00000000" w:csb0="00000001" w:csb1="00000000"/>
  </w:font>
  <w:font w:name="*Verdana-10005-Identity-H">
    <w:altName w:val="Calibri"/>
    <w:panose1 w:val="00000000000000000000"/>
    <w:charset w:val="00"/>
    <w:family w:val="auto"/>
    <w:notTrueType/>
    <w:pitch w:val="default"/>
    <w:sig w:usb0="00000003" w:usb1="00000000" w:usb2="00000000" w:usb3="00000000" w:csb0="00000001" w:csb1="00000000"/>
  </w:font>
  <w:font w:name="*Verdana-Italic-10006-Identity-">
    <w:altName w:val="Calibri"/>
    <w:panose1 w:val="00000000000000000000"/>
    <w:charset w:val="00"/>
    <w:family w:val="auto"/>
    <w:notTrueType/>
    <w:pitch w:val="default"/>
    <w:sig w:usb0="00000003" w:usb1="00000000" w:usb2="00000000" w:usb3="00000000" w:csb0="00000001" w:csb1="00000000"/>
  </w:font>
  <w:font w:name="*Verdana-Italic-10004-Identity-">
    <w:altName w:val="Calibri"/>
    <w:panose1 w:val="00000000000000000000"/>
    <w:charset w:val="00"/>
    <w:family w:val="auto"/>
    <w:notTrueType/>
    <w:pitch w:val="default"/>
    <w:sig w:usb0="00000003" w:usb1="00000000" w:usb2="00000000" w:usb3="00000000" w:csb0="00000001" w:csb1="00000000"/>
  </w:font>
  <w:font w:name="*Times New Roman-10657-Identity">
    <w:altName w:val="Calibri"/>
    <w:panose1 w:val="00000000000000000000"/>
    <w:charset w:val="00"/>
    <w:family w:val="auto"/>
    <w:notTrueType/>
    <w:pitch w:val="default"/>
    <w:sig w:usb0="00000003" w:usb1="00000000" w:usb2="00000000" w:usb3="00000000" w:csb0="00000001" w:csb1="00000000"/>
  </w:font>
  <w:font w:name="*Verdana-Italic-10659-Identity-">
    <w:altName w:val="Calibri"/>
    <w:panose1 w:val="00000000000000000000"/>
    <w:charset w:val="00"/>
    <w:family w:val="auto"/>
    <w:notTrueType/>
    <w:pitch w:val="default"/>
    <w:sig w:usb0="00000003" w:usb1="00000000" w:usb2="00000000" w:usb3="00000000" w:csb0="00000001" w:csb1="00000000"/>
  </w:font>
  <w:font w:name="*Times New Roman-Italic-10656-I">
    <w:altName w:val="Calibri"/>
    <w:panose1 w:val="00000000000000000000"/>
    <w:charset w:val="00"/>
    <w:family w:val="auto"/>
    <w:notTrueType/>
    <w:pitch w:val="default"/>
    <w:sig w:usb0="00000003" w:usb1="00000000" w:usb2="00000000" w:usb3="00000000" w:csb0="00000001" w:csb1="00000000"/>
  </w:font>
  <w:font w:name="*Minion Pro-Bold-10662-Identity">
    <w:altName w:val="Calibri"/>
    <w:panose1 w:val="00000000000000000000"/>
    <w:charset w:val="00"/>
    <w:family w:val="auto"/>
    <w:notTrueType/>
    <w:pitch w:val="default"/>
    <w:sig w:usb0="00000003" w:usb1="00000000" w:usb2="00000000" w:usb3="00000000" w:csb0="00000001" w:csb1="00000000"/>
  </w:font>
  <w:font w:name="*Tahoma-BoldItalic-10661-Identi">
    <w:altName w:val="Calibri"/>
    <w:panose1 w:val="00000000000000000000"/>
    <w:charset w:val="00"/>
    <w:family w:val="auto"/>
    <w:notTrueType/>
    <w:pitch w:val="default"/>
    <w:sig w:usb0="00000003" w:usb1="00000000" w:usb2="00000000" w:usb3="00000000" w:csb0="00000001" w:csb1="00000000"/>
  </w:font>
  <w:font w:name="*Verdana-10660-Identity-H">
    <w:altName w:val="Calibri"/>
    <w:panose1 w:val="00000000000000000000"/>
    <w:charset w:val="00"/>
    <w:family w:val="auto"/>
    <w:notTrueType/>
    <w:pitch w:val="default"/>
    <w:sig w:usb0="00000003" w:usb1="00000000" w:usb2="00000000" w:usb3="00000000" w:csb0="00000001" w:csb1="00000000"/>
  </w:font>
  <w:font w:name="*Calibri-10886-Identity-H">
    <w:altName w:val="Calibri"/>
    <w:panose1 w:val="00000000000000000000"/>
    <w:charset w:val="00"/>
    <w:family w:val="auto"/>
    <w:notTrueType/>
    <w:pitch w:val="default"/>
    <w:sig w:usb0="00000003" w:usb1="00000000" w:usb2="00000000" w:usb3="00000000" w:csb0="00000001" w:csb1="00000000"/>
  </w:font>
  <w:font w:name="*Verdana-Italic-10889-Identity-">
    <w:altName w:val="Calibri"/>
    <w:panose1 w:val="00000000000000000000"/>
    <w:charset w:val="00"/>
    <w:family w:val="auto"/>
    <w:notTrueType/>
    <w:pitch w:val="default"/>
    <w:sig w:usb0="00000003" w:usb1="00000000" w:usb2="00000000" w:usb3="00000000" w:csb0="00000001" w:csb1="00000000"/>
  </w:font>
  <w:font w:name="*Verdana-10891-Identity-H">
    <w:altName w:val="Calibri"/>
    <w:panose1 w:val="00000000000000000000"/>
    <w:charset w:val="00"/>
    <w:family w:val="auto"/>
    <w:notTrueType/>
    <w:pitch w:val="default"/>
    <w:sig w:usb0="00000003" w:usb1="00000000" w:usb2="00000000" w:usb3="00000000" w:csb0="00000001" w:csb1="00000000"/>
  </w:font>
  <w:font w:name="*Courier New-Italic-10887-Ident">
    <w:altName w:val="Calibri"/>
    <w:panose1 w:val="00000000000000000000"/>
    <w:charset w:val="00"/>
    <w:family w:val="auto"/>
    <w:notTrueType/>
    <w:pitch w:val="default"/>
    <w:sig w:usb0="00000003" w:usb1="00000000" w:usb2="00000000" w:usb3="00000000" w:csb0="00000001" w:csb1="00000000"/>
  </w:font>
  <w:font w:name="*Verdana-BoldItalic-10890-Ident">
    <w:altName w:val="Calibri"/>
    <w:panose1 w:val="00000000000000000000"/>
    <w:charset w:val="00"/>
    <w:family w:val="auto"/>
    <w:notTrueType/>
    <w:pitch w:val="default"/>
    <w:sig w:usb0="00000003" w:usb1="00000000" w:usb2="00000000" w:usb3="00000000" w:csb0="00000001" w:csb1="00000000"/>
  </w:font>
  <w:font w:name="*Verdana-10888-Identity-H">
    <w:altName w:val="Calibri"/>
    <w:panose1 w:val="00000000000000000000"/>
    <w:charset w:val="00"/>
    <w:family w:val="auto"/>
    <w:notTrueType/>
    <w:pitch w:val="default"/>
    <w:sig w:usb0="00000003" w:usb1="00000000" w:usb2="00000000" w:usb3="00000000" w:csb0="00000001" w:csb1="00000000"/>
  </w:font>
  <w:font w:name="*Microsoft Sans Serif-6588-Iden">
    <w:altName w:val="Calibri"/>
    <w:panose1 w:val="00000000000000000000"/>
    <w:charset w:val="00"/>
    <w:family w:val="auto"/>
    <w:notTrueType/>
    <w:pitch w:val="default"/>
    <w:sig w:usb0="00000003" w:usb1="00000000" w:usb2="00000000" w:usb3="00000000" w:csb0="00000001" w:csb1="00000000"/>
  </w:font>
  <w:font w:name="*Verdana-6587-Identity-H">
    <w:altName w:val="Calibri"/>
    <w:panose1 w:val="00000000000000000000"/>
    <w:charset w:val="00"/>
    <w:family w:val="auto"/>
    <w:notTrueType/>
    <w:pitch w:val="default"/>
    <w:sig w:usb0="00000003" w:usb1="00000000" w:usb2="00000000" w:usb3="00000000" w:csb0="00000001" w:csb1="00000000"/>
  </w:font>
  <w:font w:name="*Microsoft Sans Serif-6681-Iden">
    <w:altName w:val="Calibri"/>
    <w:panose1 w:val="00000000000000000000"/>
    <w:charset w:val="00"/>
    <w:family w:val="auto"/>
    <w:notTrueType/>
    <w:pitch w:val="default"/>
    <w:sig w:usb0="00000003" w:usb1="00000000" w:usb2="00000000" w:usb3="00000000" w:csb0="00000001" w:csb1="00000000"/>
  </w:font>
  <w:font w:name="*Verdana-6680-Identity-H">
    <w:altName w:val="Calibri"/>
    <w:panose1 w:val="00000000000000000000"/>
    <w:charset w:val="00"/>
    <w:family w:val="auto"/>
    <w:notTrueType/>
    <w:pitch w:val="default"/>
    <w:sig w:usb0="00000003" w:usb1="00000000" w:usb2="00000000" w:usb3="00000000" w:csb0="00000001" w:csb1="00000000"/>
  </w:font>
  <w:font w:name="*Times New Roman-Italic-6678-Id">
    <w:altName w:val="Calibri"/>
    <w:panose1 w:val="00000000000000000000"/>
    <w:charset w:val="00"/>
    <w:family w:val="auto"/>
    <w:notTrueType/>
    <w:pitch w:val="default"/>
    <w:sig w:usb0="00000003" w:usb1="00000000" w:usb2="00000000" w:usb3="00000000" w:csb0="00000001" w:csb1="00000000"/>
  </w:font>
  <w:font w:name="*Microsoft Sans Serif-7692-Iden">
    <w:altName w:val="Calibri"/>
    <w:panose1 w:val="00000000000000000000"/>
    <w:charset w:val="00"/>
    <w:family w:val="auto"/>
    <w:notTrueType/>
    <w:pitch w:val="default"/>
    <w:sig w:usb0="00000003" w:usb1="00000000" w:usb2="00000000" w:usb3="00000000" w:csb0="00000001" w:csb1="00000000"/>
  </w:font>
  <w:font w:name="*Tahoma-7693-Identity-H">
    <w:altName w:val="Calibri"/>
    <w:panose1 w:val="00000000000000000000"/>
    <w:charset w:val="00"/>
    <w:family w:val="auto"/>
    <w:notTrueType/>
    <w:pitch w:val="default"/>
    <w:sig w:usb0="00000003" w:usb1="00000000" w:usb2="00000000" w:usb3="00000000" w:csb0="00000001" w:csb1="00000000"/>
  </w:font>
  <w:font w:name="*Verdana-Bold-7690-Identity-H">
    <w:altName w:val="Calibri"/>
    <w:panose1 w:val="00000000000000000000"/>
    <w:charset w:val="00"/>
    <w:family w:val="auto"/>
    <w:notTrueType/>
    <w:pitch w:val="default"/>
    <w:sig w:usb0="00000003" w:usb1="00000000" w:usb2="00000000" w:usb3="00000000" w:csb0="00000001" w:csb1="00000000"/>
  </w:font>
  <w:font w:name="*Verdana-BoldItalic-7691-Identi">
    <w:altName w:val="Calibri"/>
    <w:panose1 w:val="00000000000000000000"/>
    <w:charset w:val="00"/>
    <w:family w:val="auto"/>
    <w:notTrueType/>
    <w:pitch w:val="default"/>
    <w:sig w:usb0="00000003" w:usb1="00000000" w:usb2="00000000" w:usb3="00000000" w:csb0="00000001" w:csb1="00000000"/>
  </w:font>
  <w:font w:name="*Arial-8074-Identity-H">
    <w:altName w:val="Calibri"/>
    <w:panose1 w:val="00000000000000000000"/>
    <w:charset w:val="00"/>
    <w:family w:val="auto"/>
    <w:notTrueType/>
    <w:pitch w:val="default"/>
    <w:sig w:usb0="00000003" w:usb1="00000000" w:usb2="00000000" w:usb3="00000000" w:csb0="00000001" w:csb1="00000000"/>
  </w:font>
  <w:font w:name="*Verdana-Italic-7689-Identity-H">
    <w:altName w:val="Calibri"/>
    <w:panose1 w:val="00000000000000000000"/>
    <w:charset w:val="00"/>
    <w:family w:val="auto"/>
    <w:notTrueType/>
    <w:pitch w:val="default"/>
    <w:sig w:usb0="00000003" w:usb1="00000000" w:usb2="00000000" w:usb3="00000000" w:csb0="00000001" w:csb1="00000000"/>
  </w:font>
  <w:font w:name="*Tahoma-Bold-7694-Identity-H">
    <w:altName w:val="Calibri"/>
    <w:panose1 w:val="00000000000000000000"/>
    <w:charset w:val="00"/>
    <w:family w:val="auto"/>
    <w:notTrueType/>
    <w:pitch w:val="default"/>
    <w:sig w:usb0="00000003" w:usb1="00000000" w:usb2="00000000" w:usb3="00000000" w:csb0="00000001" w:csb1="00000000"/>
  </w:font>
  <w:font w:name="*Tahoma-Bold-7695-Identity-H">
    <w:altName w:val="Calibri"/>
    <w:panose1 w:val="00000000000000000000"/>
    <w:charset w:val="00"/>
    <w:family w:val="auto"/>
    <w:notTrueType/>
    <w:pitch w:val="default"/>
    <w:sig w:usb0="00000003" w:usb1="00000000" w:usb2="00000000" w:usb3="00000000" w:csb0="00000001" w:csb1="00000000"/>
  </w:font>
  <w:font w:name="*Times New Roman-Italic-8072-Id">
    <w:altName w:val="Calibri"/>
    <w:panose1 w:val="00000000000000000000"/>
    <w:charset w:val="00"/>
    <w:family w:val="auto"/>
    <w:notTrueType/>
    <w:pitch w:val="default"/>
    <w:sig w:usb0="00000003" w:usb1="00000000" w:usb2="00000000" w:usb3="00000000" w:csb0="00000001" w:csb1="00000000"/>
  </w:font>
  <w:font w:name="*Verdana-Italic-8077-Identity-H">
    <w:altName w:val="Calibri"/>
    <w:panose1 w:val="00000000000000000000"/>
    <w:charset w:val="00"/>
    <w:family w:val="auto"/>
    <w:notTrueType/>
    <w:pitch w:val="default"/>
    <w:sig w:usb0="00000003" w:usb1="00000000" w:usb2="00000000" w:usb3="00000000" w:csb0="00000001" w:csb1="00000000"/>
  </w:font>
  <w:font w:name="*Arial-8075-Identity-H">
    <w:altName w:val="Calibri"/>
    <w:panose1 w:val="00000000000000000000"/>
    <w:charset w:val="00"/>
    <w:family w:val="auto"/>
    <w:notTrueType/>
    <w:pitch w:val="default"/>
    <w:sig w:usb0="00000003" w:usb1="00000000" w:usb2="00000000" w:usb3="00000000" w:csb0="00000001" w:csb1="00000000"/>
  </w:font>
  <w:font w:name="*Verdana-8076-Identity-H">
    <w:altName w:val="Calibri"/>
    <w:panose1 w:val="00000000000000000000"/>
    <w:charset w:val="00"/>
    <w:family w:val="auto"/>
    <w:notTrueType/>
    <w:pitch w:val="default"/>
    <w:sig w:usb0="00000003" w:usb1="00000000" w:usb2="00000000" w:usb3="00000000" w:csb0="00000001" w:csb1="00000000"/>
  </w:font>
  <w:font w:name="*Verdana-8128-Identity-H">
    <w:altName w:val="Calibri"/>
    <w:panose1 w:val="00000000000000000000"/>
    <w:charset w:val="00"/>
    <w:family w:val="auto"/>
    <w:notTrueType/>
    <w:pitch w:val="default"/>
    <w:sig w:usb0="00000003" w:usb1="00000000" w:usb2="00000000" w:usb3="00000000" w:csb0="00000001" w:csb1="00000000"/>
  </w:font>
  <w:font w:name="*Tahoma-Bold-8079-Identity-H">
    <w:altName w:val="Calibri"/>
    <w:panose1 w:val="00000000000000000000"/>
    <w:charset w:val="00"/>
    <w:family w:val="auto"/>
    <w:notTrueType/>
    <w:pitch w:val="default"/>
    <w:sig w:usb0="00000003" w:usb1="00000000" w:usb2="00000000" w:usb3="00000000" w:csb0="00000001" w:csb1="00000000"/>
  </w:font>
  <w:font w:name="*Tahoma-Bold-8080-Identity-H">
    <w:altName w:val="Calibri"/>
    <w:panose1 w:val="00000000000000000000"/>
    <w:charset w:val="00"/>
    <w:family w:val="auto"/>
    <w:notTrueType/>
    <w:pitch w:val="default"/>
    <w:sig w:usb0="00000003" w:usb1="00000000" w:usb2="00000000" w:usb3="00000000" w:csb0="00000001" w:csb1="00000000"/>
  </w:font>
  <w:font w:name="*Tahoma-8131-Identity-H">
    <w:altName w:val="Calibri"/>
    <w:panose1 w:val="00000000000000000000"/>
    <w:charset w:val="00"/>
    <w:family w:val="auto"/>
    <w:notTrueType/>
    <w:pitch w:val="default"/>
    <w:sig w:usb0="00000003" w:usb1="00000000" w:usb2="00000000" w:usb3="00000000" w:csb0="00000001" w:csb1="00000000"/>
  </w:font>
  <w:font w:name="*Verdana-8597-Identity-H">
    <w:altName w:val="Calibri"/>
    <w:panose1 w:val="00000000000000000000"/>
    <w:charset w:val="00"/>
    <w:family w:val="auto"/>
    <w:notTrueType/>
    <w:pitch w:val="default"/>
    <w:sig w:usb0="00000003" w:usb1="00000000" w:usb2="00000000" w:usb3="00000000" w:csb0="00000001" w:csb1="00000000"/>
  </w:font>
  <w:font w:name="*Verdana-Italic-8129-Identity-H">
    <w:altName w:val="Calibri"/>
    <w:panose1 w:val="00000000000000000000"/>
    <w:charset w:val="00"/>
    <w:family w:val="auto"/>
    <w:notTrueType/>
    <w:pitch w:val="default"/>
    <w:sig w:usb0="00000003" w:usb1="00000000" w:usb2="00000000" w:usb3="00000000" w:csb0="00000001" w:csb1="00000000"/>
  </w:font>
  <w:font w:name="*Tahoma-Bold-8132-Identity-H">
    <w:altName w:val="Calibri"/>
    <w:panose1 w:val="00000000000000000000"/>
    <w:charset w:val="00"/>
    <w:family w:val="auto"/>
    <w:notTrueType/>
    <w:pitch w:val="default"/>
    <w:sig w:usb0="00000003" w:usb1="00000000" w:usb2="00000000" w:usb3="00000000" w:csb0="00000001" w:csb1="00000000"/>
  </w:font>
  <w:font w:name="*Times New Roman-Italic-8594-Id">
    <w:altName w:val="Calibri"/>
    <w:panose1 w:val="00000000000000000000"/>
    <w:charset w:val="00"/>
    <w:family w:val="auto"/>
    <w:notTrueType/>
    <w:pitch w:val="default"/>
    <w:sig w:usb0="00000003" w:usb1="00000000" w:usb2="00000000" w:usb3="00000000" w:csb0="00000001" w:csb1="00000000"/>
  </w:font>
  <w:font w:name="*Times New Roman-Italic-8593-Id">
    <w:altName w:val="Calibri"/>
    <w:panose1 w:val="00000000000000000000"/>
    <w:charset w:val="00"/>
    <w:family w:val="auto"/>
    <w:notTrueType/>
    <w:pitch w:val="default"/>
    <w:sig w:usb0="00000003" w:usb1="00000000" w:usb2="00000000" w:usb3="00000000" w:csb0="00000001" w:csb1="00000000"/>
  </w:font>
  <w:font w:name="*Verdana-Italic-8600-Identity-H">
    <w:altName w:val="Calibri"/>
    <w:panose1 w:val="00000000000000000000"/>
    <w:charset w:val="00"/>
    <w:family w:val="auto"/>
    <w:notTrueType/>
    <w:pitch w:val="default"/>
    <w:sig w:usb0="00000003" w:usb1="00000000" w:usb2="00000000" w:usb3="00000000" w:csb0="00000001" w:csb1="00000000"/>
  </w:font>
  <w:font w:name="*Verdana-8601-Identity-H">
    <w:altName w:val="Calibri"/>
    <w:panose1 w:val="00000000000000000000"/>
    <w:charset w:val="00"/>
    <w:family w:val="auto"/>
    <w:notTrueType/>
    <w:pitch w:val="default"/>
    <w:sig w:usb0="00000003" w:usb1="00000000" w:usb2="00000000" w:usb3="00000000" w:csb0="00000001" w:csb1="00000000"/>
  </w:font>
  <w:font w:name="*Verdana-BoldItalic-8599-Identi">
    <w:altName w:val="Calibri"/>
    <w:panose1 w:val="00000000000000000000"/>
    <w:charset w:val="00"/>
    <w:family w:val="auto"/>
    <w:notTrueType/>
    <w:pitch w:val="default"/>
    <w:sig w:usb0="00000003" w:usb1="00000000" w:usb2="00000000" w:usb3="00000000" w:csb0="00000001" w:csb1="00000000"/>
  </w:font>
  <w:font w:name="*Verdana-Bold-8598-Identity-H">
    <w:altName w:val="Calibri"/>
    <w:panose1 w:val="00000000000000000000"/>
    <w:charset w:val="00"/>
    <w:family w:val="auto"/>
    <w:notTrueType/>
    <w:pitch w:val="default"/>
    <w:sig w:usb0="00000003" w:usb1="00000000" w:usb2="00000000" w:usb3="00000000" w:csb0="00000001" w:csb1="00000000"/>
  </w:font>
  <w:font w:name="*Verdana-8088-Identity-H">
    <w:altName w:val="Calibri"/>
    <w:panose1 w:val="00000000000000000000"/>
    <w:charset w:val="00"/>
    <w:family w:val="auto"/>
    <w:notTrueType/>
    <w:pitch w:val="default"/>
    <w:sig w:usb0="00000003" w:usb1="00000000" w:usb2="00000000" w:usb3="00000000" w:csb0="00000001" w:csb1="00000000"/>
  </w:font>
  <w:font w:name="*Arial Black-8596-Identity-H">
    <w:altName w:val="Calibri"/>
    <w:panose1 w:val="00000000000000000000"/>
    <w:charset w:val="00"/>
    <w:family w:val="auto"/>
    <w:notTrueType/>
    <w:pitch w:val="default"/>
    <w:sig w:usb0="00000003" w:usb1="00000000" w:usb2="00000000" w:usb3="00000000" w:csb0="00000001" w:csb1="00000000"/>
  </w:font>
  <w:font w:name="*Tahoma-8089-Identity-H">
    <w:altName w:val="Calibri"/>
    <w:panose1 w:val="00000000000000000000"/>
    <w:charset w:val="00"/>
    <w:family w:val="auto"/>
    <w:notTrueType/>
    <w:pitch w:val="default"/>
    <w:sig w:usb0="00000003" w:usb1="00000000" w:usb2="00000000" w:usb3="00000000" w:csb0="00000001" w:csb1="00000000"/>
  </w:font>
  <w:font w:name="*Times New Roman-Italic-8086-Id">
    <w:altName w:val="Calibri"/>
    <w:panose1 w:val="00000000000000000000"/>
    <w:charset w:val="00"/>
    <w:family w:val="auto"/>
    <w:notTrueType/>
    <w:pitch w:val="default"/>
    <w:sig w:usb0="00000003" w:usb1="00000000" w:usb2="00000000" w:usb3="00000000" w:csb0="00000001" w:csb1="00000000"/>
  </w:font>
  <w:font w:name="*Microsoft Sans Serif-Bold-7502">
    <w:altName w:val="Calibri"/>
    <w:panose1 w:val="00000000000000000000"/>
    <w:charset w:val="00"/>
    <w:family w:val="auto"/>
    <w:notTrueType/>
    <w:pitch w:val="default"/>
    <w:sig w:usb0="00000003" w:usb1="00000000" w:usb2="00000000" w:usb3="00000000" w:csb0="00000001" w:csb1="00000000"/>
  </w:font>
  <w:font w:name="*Verdana-BoldItalic-7501-Identi">
    <w:altName w:val="Calibri"/>
    <w:panose1 w:val="00000000000000000000"/>
    <w:charset w:val="00"/>
    <w:family w:val="auto"/>
    <w:notTrueType/>
    <w:pitch w:val="default"/>
    <w:sig w:usb0="00000003" w:usb1="00000000" w:usb2="00000000" w:usb3="00000000" w:csb0="00000001" w:csb1="00000000"/>
  </w:font>
  <w:font w:name="*Verdana-Bold-7500-Identity-H">
    <w:altName w:val="Calibri"/>
    <w:panose1 w:val="00000000000000000000"/>
    <w:charset w:val="00"/>
    <w:family w:val="auto"/>
    <w:notTrueType/>
    <w:pitch w:val="default"/>
    <w:sig w:usb0="00000003" w:usb1="00000000" w:usb2="00000000" w:usb3="00000000" w:csb0="00000001" w:csb1="00000000"/>
  </w:font>
  <w:font w:name="*Verdana-7499-Identity-H">
    <w:altName w:val="Calibri"/>
    <w:panose1 w:val="00000000000000000000"/>
    <w:charset w:val="00"/>
    <w:family w:val="auto"/>
    <w:notTrueType/>
    <w:pitch w:val="default"/>
    <w:sig w:usb0="00000003" w:usb1="00000000" w:usb2="00000000" w:usb3="00000000" w:csb0="00000001" w:csb1="00000000"/>
  </w:font>
  <w:font w:name="*Verdana-BoldItalic-8779-Identi">
    <w:altName w:val="Calibri"/>
    <w:panose1 w:val="00000000000000000000"/>
    <w:charset w:val="00"/>
    <w:family w:val="auto"/>
    <w:notTrueType/>
    <w:pitch w:val="default"/>
    <w:sig w:usb0="00000003" w:usb1="00000000" w:usb2="00000000" w:usb3="00000000" w:csb0="00000001" w:csb1="00000000"/>
  </w:font>
  <w:font w:name="*Verdana-Bold-8777-Identity-H">
    <w:altName w:val="Calibri"/>
    <w:panose1 w:val="00000000000000000000"/>
    <w:charset w:val="00"/>
    <w:family w:val="auto"/>
    <w:notTrueType/>
    <w:pitch w:val="default"/>
    <w:sig w:usb0="00000003" w:usb1="00000000" w:usb2="00000000" w:usb3="00000000" w:csb0="00000001" w:csb1="00000000"/>
  </w:font>
  <w:font w:name="*Verdana-8778-Identity-H">
    <w:altName w:val="Calibri"/>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TFangsong">
    <w:charset w:val="86"/>
    <w:family w:val="auto"/>
    <w:pitch w:val="variable"/>
    <w:sig w:usb0="00000287" w:usb1="080F0000" w:usb2="00000010" w:usb3="00000000" w:csb0="0004009F" w:csb1="00000000"/>
  </w:font>
  <w:font w:name="Poppins">
    <w:charset w:val="00"/>
    <w:family w:val="auto"/>
    <w:pitch w:val="variable"/>
    <w:sig w:usb0="00008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08608CCC16BE48ACB753AD3BCC13F4BB"/>
      </w:placeholder>
      <w:temporary/>
      <w:showingPlcHdr/>
      <w15:appearance w15:val="hidden"/>
    </w:sdtPr>
    <w:sdtEnd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6704"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31" type="#_x0000_t202" style="position:absolute;left:0;text-align:left;margin-left:-4.4pt;margin-top:328.05pt;width:498.75pt;height:54.75pt;rotation:-45;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BE23D" w14:textId="77777777" w:rsidR="00F5434C" w:rsidRPr="00076465" w:rsidRDefault="007D2245" w:rsidP="00F5434C">
    <w:pPr>
      <w:widowControl w:val="0"/>
      <w:autoSpaceDE w:val="0"/>
      <w:autoSpaceDN w:val="0"/>
      <w:adjustRightInd w:val="0"/>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F5434C" w:rsidRPr="002A15D3">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w:t>
    </w:r>
    <w:r w:rsidR="00F5434C">
      <w:rPr>
        <w:rFonts w:ascii="Abadi" w:hAnsi="Abadi"/>
        <w:sz w:val="12"/>
        <w:szCs w:val="12"/>
      </w:rPr>
      <w:t xml:space="preserve"> </w:t>
    </w:r>
    <w:r w:rsidR="00F5434C" w:rsidRPr="002A15D3">
      <w:rPr>
        <w:rFonts w:ascii="Abadi" w:hAnsi="Abadi"/>
        <w:sz w:val="12"/>
        <w:szCs w:val="12"/>
      </w:rPr>
      <w:t xml:space="preserve">los «asuntos con que se dé cuenta, lo anterior en un plazo de veinticuatro </w:t>
    </w:r>
    <w:r w:rsidR="00F5434C" w:rsidRPr="00076465">
      <w:rPr>
        <w:rFonts w:ascii="Abadi" w:hAnsi="Abadi"/>
        <w:sz w:val="12"/>
        <w:szCs w:val="12"/>
      </w:rPr>
      <w:t>horas posteriores a la sesión.</w:t>
    </w:r>
    <w:r w:rsidR="00F5434C" w:rsidRPr="002A15D3">
      <w:rPr>
        <w:rFonts w:ascii="Abadi" w:hAnsi="Abadi"/>
        <w:sz w:val="12"/>
        <w:szCs w:val="12"/>
      </w:rPr>
      <w:t xml:space="preserve"> No se publicarán las discusiones y documentos relacionados con las sesiones privadas cuando se esté en los supuestos del artículo 73 de la Ley de Transparencia y Acceso a la Información Pública para el Estado de Guanajuato. </w:t>
    </w:r>
    <w:r w:rsidR="00F5434C" w:rsidRPr="00076465">
      <w:rPr>
        <w:rFonts w:ascii="Abadi" w:hAnsi="Abadi"/>
        <w:sz w:val="12"/>
        <w:szCs w:val="12"/>
      </w:rPr>
      <w:t>Lo anterior se aplicará en lo conducente a las Comisiones Legislativas.</w:t>
    </w:r>
    <w:r w:rsidR="00F5434C">
      <w:rPr>
        <w:rFonts w:ascii="Abadi" w:hAnsi="Abadi"/>
        <w:sz w:val="12"/>
        <w:szCs w:val="12"/>
      </w:rPr>
      <w:t xml:space="preserve">» </w:t>
    </w:r>
    <w:r w:rsidR="00F5434C" w:rsidRPr="002A15D3">
      <w:rPr>
        <w:rFonts w:ascii="Abadi" w:hAnsi="Abadi"/>
        <w:sz w:val="12"/>
        <w:szCs w:val="12"/>
      </w:rPr>
      <w:t xml:space="preserve"> </w:t>
    </w:r>
  </w:p>
  <w:p w14:paraId="2C53A501" w14:textId="5AA330E0" w:rsidR="009E4F11" w:rsidRDefault="009E4F11" w:rsidP="00F5434C">
    <w:pPr>
      <w:widowControl w:val="0"/>
      <w:autoSpaceDE w:val="0"/>
      <w:autoSpaceDN w:val="0"/>
      <w:adjustRightInd w:val="0"/>
      <w:ind w:left="-284" w:right="5436"/>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4072B3" w14:textId="77777777" w:rsidR="002E14CD" w:rsidRDefault="002E14CD">
      <w:r>
        <w:separator/>
      </w:r>
    </w:p>
  </w:footnote>
  <w:footnote w:type="continuationSeparator" w:id="0">
    <w:p w14:paraId="73424712" w14:textId="77777777" w:rsidR="002E14CD" w:rsidRDefault="002E14CD">
      <w:r>
        <w:continuationSeparator/>
      </w:r>
    </w:p>
  </w:footnote>
  <w:footnote w:id="1">
    <w:p w14:paraId="2C12043D" w14:textId="77777777" w:rsidR="004F5E0C" w:rsidRPr="00E11770" w:rsidRDefault="004F5E0C" w:rsidP="0024733C">
      <w:pPr>
        <w:pStyle w:val="Textonotapie"/>
        <w:jc w:val="both"/>
        <w:rPr>
          <w:rFonts w:ascii="Maiandra GD" w:hAnsi="Maiandra GD"/>
          <w:sz w:val="12"/>
          <w:szCs w:val="18"/>
        </w:rPr>
      </w:pPr>
    </w:p>
  </w:footnote>
  <w:footnote w:id="2">
    <w:p w14:paraId="577319A7" w14:textId="0C244CE2" w:rsidR="00D10D47" w:rsidRPr="00F04253" w:rsidRDefault="00A1611D">
      <w:pPr>
        <w:pStyle w:val="Textonotapie"/>
        <w:rPr>
          <w:rFonts w:ascii="Abadi" w:hAnsi="Abadi"/>
          <w:sz w:val="16"/>
          <w:szCs w:val="16"/>
        </w:rPr>
      </w:pPr>
      <w:hyperlink r:id="rId1" w:history="1">
        <w:r w:rsidR="00D10D47" w:rsidRPr="00B4299C">
          <w:rPr>
            <w:rStyle w:val="Hipervnculo"/>
            <w:rFonts w:ascii="Abadi" w:hAnsi="Abadi"/>
            <w:sz w:val="16"/>
            <w:szCs w:val="16"/>
            <w:vertAlign w:val="superscript"/>
          </w:rPr>
          <w:footnoteRef/>
        </w:r>
        <w:r w:rsidR="00D10D47" w:rsidRPr="00B4299C">
          <w:rPr>
            <w:rStyle w:val="Hipervnculo"/>
            <w:rFonts w:ascii="Abadi" w:hAnsi="Abadi"/>
            <w:sz w:val="16"/>
            <w:szCs w:val="16"/>
          </w:rPr>
          <w:t xml:space="preserve"> </w:t>
        </w:r>
        <w:r w:rsidR="00F04253" w:rsidRPr="00B4299C">
          <w:rPr>
            <w:rStyle w:val="Hipervnculo"/>
            <w:rFonts w:ascii="Abadi" w:hAnsi="Abadi"/>
            <w:sz w:val="16"/>
            <w:szCs w:val="16"/>
          </w:rPr>
          <w:t>https://congreso-gto.s3.amazonaws.com/uploads/orden_archivo/archivo/27783/Acta_nu_mero_51_sesio_n_ordinaria_de_19_diciembre_2022.pdf</w:t>
        </w:r>
      </w:hyperlink>
    </w:p>
  </w:footnote>
  <w:footnote w:id="3">
    <w:p w14:paraId="51C7FEB6" w14:textId="28802B2B" w:rsidR="002B18AC" w:rsidRPr="00A630E2" w:rsidRDefault="002B18AC">
      <w:pPr>
        <w:pStyle w:val="Textonotapie"/>
        <w:rPr>
          <w:rFonts w:ascii="Abadi" w:hAnsi="Abadi"/>
          <w:sz w:val="16"/>
          <w:szCs w:val="16"/>
        </w:rPr>
      </w:pPr>
      <w:r>
        <w:rPr>
          <w:rStyle w:val="Refdenotaalpie"/>
        </w:rPr>
        <w:footnoteRef/>
      </w:r>
      <w:r>
        <w:t xml:space="preserve"> </w:t>
      </w:r>
      <w:hyperlink r:id="rId2" w:history="1">
        <w:r w:rsidR="00A630E2" w:rsidRPr="00DE6F71">
          <w:rPr>
            <w:rStyle w:val="Hipervnculo"/>
            <w:rFonts w:ascii="Abadi" w:hAnsi="Abadi"/>
            <w:sz w:val="16"/>
            <w:szCs w:val="16"/>
          </w:rPr>
          <w:t>https://congreso-gto.s3.amazonaws.com/uploads/orden_archivo/archivo/27784/03_Extracto-_20-dic-2022_.pdf</w:t>
        </w:r>
      </w:hyperlink>
    </w:p>
  </w:footnote>
  <w:footnote w:id="4">
    <w:p w14:paraId="05C6C7A6" w14:textId="20E074EE" w:rsidR="009626AC" w:rsidRDefault="00A1611D">
      <w:pPr>
        <w:pStyle w:val="Textonotapie"/>
      </w:pPr>
      <w:hyperlink r:id="rId3" w:history="1">
        <w:r w:rsidR="009626AC" w:rsidRPr="00DE6F71">
          <w:rPr>
            <w:rStyle w:val="Hipervnculo"/>
            <w:vertAlign w:val="superscript"/>
          </w:rPr>
          <w:footnoteRef/>
        </w:r>
        <w:r w:rsidR="009626AC" w:rsidRPr="00DE6F71">
          <w:rPr>
            <w:rStyle w:val="Hipervnculo"/>
          </w:rPr>
          <w:t xml:space="preserve"> https://congreso-gto.s3.amazonaws.com/uploads/orden_archivo/archivo/27786/04__Iniciativa_GPPAN_ref_y_adic_LIPEEG__20_DIC_2022_.pdf</w:t>
        </w:r>
      </w:hyperlink>
    </w:p>
  </w:footnote>
  <w:footnote w:id="5">
    <w:p w14:paraId="05C31C58" w14:textId="77777777" w:rsidR="000F0111" w:rsidRPr="00C20D65" w:rsidRDefault="000F0111" w:rsidP="000F0111">
      <w:pPr>
        <w:kinsoku w:val="0"/>
        <w:overflowPunct w:val="0"/>
        <w:autoSpaceDE w:val="0"/>
        <w:autoSpaceDN w:val="0"/>
        <w:adjustRightInd w:val="0"/>
        <w:spacing w:before="59"/>
        <w:ind w:right="867"/>
        <w:rPr>
          <w:rFonts w:ascii="Abadi" w:hAnsi="Abadi" w:cs="Arial"/>
          <w:b/>
          <w:bCs/>
          <w:color w:val="0462C1"/>
          <w:sz w:val="16"/>
          <w:szCs w:val="16"/>
        </w:rPr>
      </w:pPr>
      <w:r>
        <w:rPr>
          <w:rStyle w:val="Refdenotaalpie"/>
        </w:rPr>
        <w:footnoteRef/>
      </w:r>
      <w:r>
        <w:t xml:space="preserve"> </w:t>
      </w:r>
      <w:hyperlink r:id="rId4" w:history="1">
        <w:r w:rsidRPr="00C20D65">
          <w:rPr>
            <w:rFonts w:ascii="Abadi" w:hAnsi="Abadi" w:cs="Arial"/>
            <w:b/>
            <w:bCs/>
            <w:color w:val="0462C1"/>
            <w:sz w:val="16"/>
            <w:szCs w:val="16"/>
            <w:u w:val="single"/>
          </w:rPr>
          <w:t>https://www.uv.mx/uge/files/2014/05/Declaracion-Internacional-de-los-Derechos-de-Genero-</w:t>
        </w:r>
      </w:hyperlink>
      <w:r w:rsidRPr="00C20D65">
        <w:rPr>
          <w:rFonts w:ascii="Abadi" w:hAnsi="Abadi" w:cs="Arial"/>
          <w:b/>
          <w:bCs/>
          <w:color w:val="0462C1"/>
          <w:sz w:val="16"/>
          <w:szCs w:val="16"/>
        </w:rPr>
        <w:t xml:space="preserve"> </w:t>
      </w:r>
      <w:hyperlink r:id="rId5" w:history="1">
        <w:r w:rsidRPr="00C20D65">
          <w:rPr>
            <w:rFonts w:ascii="Abadi" w:hAnsi="Abadi" w:cs="Arial"/>
            <w:b/>
            <w:bCs/>
            <w:color w:val="0462C1"/>
            <w:sz w:val="16"/>
            <w:szCs w:val="16"/>
            <w:u w:val="single"/>
          </w:rPr>
          <w:t>No-vinculatoria.pdf</w:t>
        </w:r>
      </w:hyperlink>
    </w:p>
    <w:p w14:paraId="29231E95" w14:textId="77777777" w:rsidR="000F0111" w:rsidRDefault="000F0111" w:rsidP="000F0111">
      <w:pPr>
        <w:pStyle w:val="Textonotapie"/>
      </w:pPr>
    </w:p>
  </w:footnote>
  <w:footnote w:id="6">
    <w:p w14:paraId="1EE423F4" w14:textId="77777777" w:rsidR="00FA43C8" w:rsidRPr="00C20D65" w:rsidRDefault="00FA43C8" w:rsidP="00FA43C8">
      <w:pPr>
        <w:kinsoku w:val="0"/>
        <w:overflowPunct w:val="0"/>
        <w:autoSpaceDE w:val="0"/>
        <w:autoSpaceDN w:val="0"/>
        <w:adjustRightInd w:val="0"/>
        <w:spacing w:before="52"/>
        <w:rPr>
          <w:rFonts w:ascii="Abadi" w:hAnsi="Abadi" w:cs="Arial"/>
          <w:color w:val="0462C1"/>
          <w:sz w:val="16"/>
          <w:szCs w:val="16"/>
        </w:rPr>
      </w:pPr>
      <w:r w:rsidRPr="005936B3">
        <w:rPr>
          <w:rStyle w:val="Refdenotaalpie"/>
          <w:sz w:val="16"/>
          <w:szCs w:val="16"/>
        </w:rPr>
        <w:footnoteRef/>
      </w:r>
      <w:r w:rsidRPr="005936B3">
        <w:rPr>
          <w:sz w:val="16"/>
          <w:szCs w:val="16"/>
        </w:rPr>
        <w:t xml:space="preserve"> </w:t>
      </w:r>
      <w:hyperlink r:id="rId6" w:history="1">
        <w:r w:rsidRPr="00C20D65">
          <w:rPr>
            <w:rFonts w:ascii="Abadi" w:hAnsi="Abadi" w:cs="Arial"/>
            <w:color w:val="0462C1"/>
            <w:sz w:val="16"/>
            <w:szCs w:val="16"/>
            <w:u w:val="single"/>
          </w:rPr>
          <w:t>https://igualdad.ine.mx/igualdad/personas-afrodescendientes/</w:t>
        </w:r>
      </w:hyperlink>
    </w:p>
    <w:p w14:paraId="31440BFA" w14:textId="77777777" w:rsidR="00FA43C8" w:rsidRPr="005936B3" w:rsidRDefault="00FA43C8" w:rsidP="00FA43C8">
      <w:pPr>
        <w:pStyle w:val="Textonotapie"/>
        <w:rPr>
          <w:sz w:val="16"/>
          <w:szCs w:val="16"/>
        </w:rPr>
      </w:pPr>
    </w:p>
  </w:footnote>
  <w:footnote w:id="7">
    <w:p w14:paraId="6784443C" w14:textId="77777777" w:rsidR="00413494" w:rsidRPr="00C20D65" w:rsidRDefault="00413494" w:rsidP="00413494">
      <w:pPr>
        <w:kinsoku w:val="0"/>
        <w:overflowPunct w:val="0"/>
        <w:autoSpaceDE w:val="0"/>
        <w:autoSpaceDN w:val="0"/>
        <w:adjustRightInd w:val="0"/>
        <w:spacing w:before="59"/>
        <w:rPr>
          <w:rFonts w:ascii="Abadi" w:hAnsi="Abadi" w:cs="Arial"/>
          <w:b/>
          <w:bCs/>
          <w:color w:val="0462C1"/>
          <w:sz w:val="16"/>
          <w:szCs w:val="16"/>
        </w:rPr>
      </w:pPr>
      <w:r w:rsidRPr="005936B3">
        <w:rPr>
          <w:rStyle w:val="Refdenotaalpie"/>
          <w:sz w:val="16"/>
          <w:szCs w:val="16"/>
        </w:rPr>
        <w:footnoteRef/>
      </w:r>
      <w:r w:rsidRPr="005936B3">
        <w:rPr>
          <w:sz w:val="16"/>
          <w:szCs w:val="16"/>
        </w:rPr>
        <w:t xml:space="preserve"> </w:t>
      </w:r>
      <w:hyperlink r:id="rId7" w:anchor="3SzjrOu" w:history="1">
        <w:r w:rsidRPr="00C20D65">
          <w:rPr>
            <w:rFonts w:ascii="Abadi" w:hAnsi="Abadi" w:cs="Arial"/>
            <w:b/>
            <w:bCs/>
            <w:color w:val="0462C1"/>
            <w:sz w:val="16"/>
            <w:szCs w:val="16"/>
            <w:u w:val="single"/>
          </w:rPr>
          <w:t>https://dle.rae.es/representaci%C3%B3n#3SzjrOu</w:t>
        </w:r>
      </w:hyperlink>
    </w:p>
    <w:p w14:paraId="583A9B85" w14:textId="77777777" w:rsidR="00413494" w:rsidRDefault="00413494" w:rsidP="00413494">
      <w:pPr>
        <w:pStyle w:val="Textonotapie"/>
      </w:pPr>
    </w:p>
  </w:footnote>
  <w:footnote w:id="8">
    <w:p w14:paraId="1F847CF2" w14:textId="5E33F963" w:rsidR="009626AC" w:rsidRPr="007E0456" w:rsidRDefault="009626AC">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w:t>
      </w:r>
      <w:hyperlink r:id="rId8" w:history="1">
        <w:r w:rsidRPr="008416CC">
          <w:rPr>
            <w:rStyle w:val="Hipervnculo"/>
            <w:rFonts w:ascii="Abadi" w:hAnsi="Abadi"/>
            <w:sz w:val="16"/>
            <w:szCs w:val="16"/>
          </w:rPr>
          <w:t>https://congreso-gto.s3.amazonaws.com/uploads/orden_archivo/archivo/27787/06_Dictamen_inic_Ejecutivo_destino_Toyota_Guardia_Nacional.pdf</w:t>
        </w:r>
      </w:hyperlink>
    </w:p>
  </w:footnote>
  <w:footnote w:id="9">
    <w:p w14:paraId="501BC0B6" w14:textId="77777777" w:rsidR="00501AC7" w:rsidRPr="006E03C8" w:rsidRDefault="00501AC7" w:rsidP="00F821F8">
      <w:pPr>
        <w:pStyle w:val="Textonotapie"/>
        <w:jc w:val="both"/>
        <w:rPr>
          <w:sz w:val="16"/>
          <w:szCs w:val="16"/>
        </w:rPr>
      </w:pPr>
      <w:r w:rsidRPr="006E03C8">
        <w:rPr>
          <w:rStyle w:val="Refdenotaalpie"/>
          <w:sz w:val="16"/>
          <w:szCs w:val="16"/>
        </w:rPr>
        <w:footnoteRef/>
      </w:r>
      <w:r w:rsidRPr="006E03C8">
        <w:rPr>
          <w:sz w:val="16"/>
          <w:szCs w:val="16"/>
        </w:rPr>
        <w:t xml:space="preserve"> </w:t>
      </w:r>
      <w:r w:rsidRPr="006E03C8">
        <w:rPr>
          <w:rFonts w:ascii="Abadi" w:hAnsi="Abadi" w:cs="Verdana"/>
          <w:color w:val="1E1E20"/>
          <w:spacing w:val="-2"/>
          <w:sz w:val="16"/>
          <w:szCs w:val="16"/>
        </w:rPr>
        <w:t>Acuerdo</w:t>
      </w:r>
      <w:r w:rsidRPr="006E03C8">
        <w:rPr>
          <w:rFonts w:ascii="Abadi" w:hAnsi="Abadi" w:cs="Verdana"/>
          <w:color w:val="1E1E20"/>
          <w:spacing w:val="-8"/>
          <w:sz w:val="16"/>
          <w:szCs w:val="16"/>
        </w:rPr>
        <w:t xml:space="preserve"> </w:t>
      </w:r>
      <w:r w:rsidRPr="006E03C8">
        <w:rPr>
          <w:rFonts w:ascii="Abadi" w:hAnsi="Abadi" w:cs="Verdana"/>
          <w:color w:val="1E1E20"/>
          <w:spacing w:val="-2"/>
          <w:sz w:val="16"/>
          <w:szCs w:val="16"/>
        </w:rPr>
        <w:t>del</w:t>
      </w:r>
      <w:r w:rsidRPr="006E03C8">
        <w:rPr>
          <w:rFonts w:ascii="Abadi" w:hAnsi="Abadi" w:cs="Verdana"/>
          <w:color w:val="1E1E20"/>
          <w:spacing w:val="-3"/>
          <w:sz w:val="16"/>
          <w:szCs w:val="16"/>
        </w:rPr>
        <w:t xml:space="preserve"> </w:t>
      </w:r>
      <w:r w:rsidRPr="006E03C8">
        <w:rPr>
          <w:rFonts w:ascii="Abadi" w:hAnsi="Abadi" w:cs="Verdana"/>
          <w:color w:val="1E1E20"/>
          <w:spacing w:val="-2"/>
          <w:sz w:val="16"/>
          <w:szCs w:val="16"/>
        </w:rPr>
        <w:t>C.</w:t>
      </w:r>
      <w:r w:rsidRPr="006E03C8">
        <w:rPr>
          <w:rFonts w:ascii="Abadi" w:hAnsi="Abadi" w:cs="Verdana"/>
          <w:color w:val="1E1E20"/>
          <w:spacing w:val="2"/>
          <w:sz w:val="16"/>
          <w:szCs w:val="16"/>
        </w:rPr>
        <w:t xml:space="preserve"> </w:t>
      </w:r>
      <w:r w:rsidRPr="006E03C8">
        <w:rPr>
          <w:rFonts w:ascii="Abadi" w:hAnsi="Abadi" w:cs="Verdana"/>
          <w:color w:val="1E1E20"/>
          <w:spacing w:val="-2"/>
          <w:sz w:val="16"/>
          <w:szCs w:val="16"/>
        </w:rPr>
        <w:t>Gobernador</w:t>
      </w:r>
      <w:r w:rsidRPr="006E03C8">
        <w:rPr>
          <w:rFonts w:ascii="Abadi" w:hAnsi="Abadi" w:cs="Verdana"/>
          <w:color w:val="1E1E20"/>
          <w:spacing w:val="-1"/>
          <w:sz w:val="16"/>
          <w:szCs w:val="16"/>
        </w:rPr>
        <w:t xml:space="preserve"> </w:t>
      </w:r>
      <w:r w:rsidRPr="006E03C8">
        <w:rPr>
          <w:rFonts w:ascii="Abadi" w:hAnsi="Abadi" w:cs="Verdana"/>
          <w:color w:val="1E1E20"/>
          <w:spacing w:val="-2"/>
          <w:sz w:val="16"/>
          <w:szCs w:val="16"/>
        </w:rPr>
        <w:t>del</w:t>
      </w:r>
      <w:r w:rsidRPr="006E03C8">
        <w:rPr>
          <w:rFonts w:ascii="Abadi" w:hAnsi="Abadi" w:cs="Verdana"/>
          <w:color w:val="1E1E20"/>
          <w:spacing w:val="-1"/>
          <w:sz w:val="16"/>
          <w:szCs w:val="16"/>
        </w:rPr>
        <w:t xml:space="preserve"> </w:t>
      </w:r>
      <w:r w:rsidRPr="006E03C8">
        <w:rPr>
          <w:rFonts w:ascii="Abadi" w:hAnsi="Abadi" w:cs="Verdana"/>
          <w:color w:val="1E1E20"/>
          <w:spacing w:val="-2"/>
          <w:sz w:val="16"/>
          <w:szCs w:val="16"/>
        </w:rPr>
        <w:t>Estado</w:t>
      </w:r>
      <w:r w:rsidRPr="006E03C8">
        <w:rPr>
          <w:rFonts w:ascii="Abadi" w:hAnsi="Abadi" w:cs="Verdana"/>
          <w:color w:val="1E1E20"/>
          <w:spacing w:val="-7"/>
          <w:sz w:val="16"/>
          <w:szCs w:val="16"/>
        </w:rPr>
        <w:t xml:space="preserve"> </w:t>
      </w:r>
      <w:r w:rsidRPr="006E03C8">
        <w:rPr>
          <w:rFonts w:ascii="Abadi" w:hAnsi="Abadi" w:cs="Verdana"/>
          <w:color w:val="1E1E20"/>
          <w:spacing w:val="-2"/>
          <w:sz w:val="16"/>
          <w:szCs w:val="16"/>
        </w:rPr>
        <w:t>por</w:t>
      </w:r>
      <w:r w:rsidRPr="006E03C8">
        <w:rPr>
          <w:rFonts w:ascii="Abadi" w:hAnsi="Abadi" w:cs="Verdana"/>
          <w:color w:val="1E1E20"/>
          <w:spacing w:val="-7"/>
          <w:sz w:val="16"/>
          <w:szCs w:val="16"/>
        </w:rPr>
        <w:t xml:space="preserve"> </w:t>
      </w:r>
      <w:r w:rsidRPr="006E03C8">
        <w:rPr>
          <w:rFonts w:ascii="Abadi" w:hAnsi="Abadi" w:cs="Verdana"/>
          <w:color w:val="1E1E20"/>
          <w:spacing w:val="-2"/>
          <w:sz w:val="16"/>
          <w:szCs w:val="16"/>
        </w:rPr>
        <w:t>el</w:t>
      </w:r>
      <w:r w:rsidRPr="006E03C8">
        <w:rPr>
          <w:rFonts w:ascii="Abadi" w:hAnsi="Abadi" w:cs="Verdana"/>
          <w:color w:val="1E1E20"/>
          <w:spacing w:val="-8"/>
          <w:sz w:val="16"/>
          <w:szCs w:val="16"/>
        </w:rPr>
        <w:t xml:space="preserve"> </w:t>
      </w:r>
      <w:r w:rsidRPr="006E03C8">
        <w:rPr>
          <w:rFonts w:ascii="Abadi" w:hAnsi="Abadi" w:cs="Verdana"/>
          <w:color w:val="1E1E20"/>
          <w:spacing w:val="-2"/>
          <w:sz w:val="16"/>
          <w:szCs w:val="16"/>
        </w:rPr>
        <w:t>cual</w:t>
      </w:r>
      <w:r w:rsidRPr="006E03C8">
        <w:rPr>
          <w:rFonts w:ascii="Abadi" w:hAnsi="Abadi" w:cs="Verdana"/>
          <w:color w:val="1E1E20"/>
          <w:spacing w:val="-9"/>
          <w:sz w:val="16"/>
          <w:szCs w:val="16"/>
        </w:rPr>
        <w:t xml:space="preserve"> </w:t>
      </w:r>
      <w:r w:rsidRPr="006E03C8">
        <w:rPr>
          <w:rFonts w:ascii="Abadi" w:hAnsi="Abadi" w:cs="Verdana"/>
          <w:color w:val="1E1E20"/>
          <w:spacing w:val="-2"/>
          <w:sz w:val="16"/>
          <w:szCs w:val="16"/>
        </w:rPr>
        <w:t>se</w:t>
      </w:r>
      <w:r w:rsidRPr="006E03C8">
        <w:rPr>
          <w:rFonts w:ascii="Abadi" w:hAnsi="Abadi" w:cs="Verdana"/>
          <w:color w:val="1E1E20"/>
          <w:spacing w:val="-11"/>
          <w:sz w:val="16"/>
          <w:szCs w:val="16"/>
        </w:rPr>
        <w:t xml:space="preserve"> </w:t>
      </w:r>
      <w:r w:rsidRPr="006E03C8">
        <w:rPr>
          <w:rFonts w:ascii="Abadi" w:hAnsi="Abadi" w:cs="Verdana"/>
          <w:color w:val="1E1E20"/>
          <w:spacing w:val="-2"/>
          <w:sz w:val="16"/>
          <w:szCs w:val="16"/>
        </w:rPr>
        <w:t>aprueba</w:t>
      </w:r>
      <w:r w:rsidRPr="006E03C8">
        <w:rPr>
          <w:rFonts w:ascii="Abadi" w:hAnsi="Abadi" w:cs="Verdana"/>
          <w:color w:val="1E1E20"/>
          <w:spacing w:val="-10"/>
          <w:sz w:val="16"/>
          <w:szCs w:val="16"/>
        </w:rPr>
        <w:t xml:space="preserve"> </w:t>
      </w:r>
      <w:r w:rsidRPr="006E03C8">
        <w:rPr>
          <w:rFonts w:ascii="Abadi" w:hAnsi="Abadi" w:cs="Verdana"/>
          <w:color w:val="1E1E20"/>
          <w:spacing w:val="-2"/>
          <w:sz w:val="16"/>
          <w:szCs w:val="16"/>
        </w:rPr>
        <w:t>la</w:t>
      </w:r>
      <w:r w:rsidRPr="006E03C8">
        <w:rPr>
          <w:rFonts w:ascii="Abadi" w:hAnsi="Abadi" w:cs="Verdana"/>
          <w:color w:val="1E1E20"/>
          <w:spacing w:val="-11"/>
          <w:sz w:val="16"/>
          <w:szCs w:val="16"/>
        </w:rPr>
        <w:t xml:space="preserve"> </w:t>
      </w:r>
      <w:r w:rsidRPr="006E03C8">
        <w:rPr>
          <w:rFonts w:ascii="Abadi" w:hAnsi="Abadi" w:cs="Verdana"/>
          <w:color w:val="1E1E20"/>
          <w:spacing w:val="-2"/>
          <w:sz w:val="16"/>
          <w:szCs w:val="16"/>
        </w:rPr>
        <w:t>actualización</w:t>
      </w:r>
      <w:r w:rsidRPr="006E03C8">
        <w:rPr>
          <w:rFonts w:ascii="Abadi" w:hAnsi="Abadi" w:cs="Verdana"/>
          <w:color w:val="1E1E20"/>
          <w:spacing w:val="-12"/>
          <w:sz w:val="16"/>
          <w:szCs w:val="16"/>
        </w:rPr>
        <w:t xml:space="preserve"> </w:t>
      </w:r>
      <w:r w:rsidRPr="006E03C8">
        <w:rPr>
          <w:rFonts w:ascii="Abadi" w:hAnsi="Abadi" w:cs="Verdana"/>
          <w:color w:val="1E1E20"/>
          <w:spacing w:val="-2"/>
          <w:sz w:val="16"/>
          <w:szCs w:val="16"/>
        </w:rPr>
        <w:t>del</w:t>
      </w:r>
      <w:r w:rsidRPr="006E03C8">
        <w:rPr>
          <w:rFonts w:ascii="Abadi" w:hAnsi="Abadi" w:cs="Verdana"/>
          <w:color w:val="1E1E20"/>
          <w:spacing w:val="-3"/>
          <w:sz w:val="16"/>
          <w:szCs w:val="16"/>
        </w:rPr>
        <w:t xml:space="preserve"> </w:t>
      </w:r>
      <w:r w:rsidRPr="006E03C8">
        <w:rPr>
          <w:rFonts w:ascii="Abadi" w:hAnsi="Abadi" w:cs="Verdana"/>
          <w:color w:val="1E1E20"/>
          <w:spacing w:val="-2"/>
          <w:sz w:val="16"/>
          <w:szCs w:val="16"/>
        </w:rPr>
        <w:t>Programa</w:t>
      </w:r>
      <w:r w:rsidRPr="006E03C8">
        <w:rPr>
          <w:rFonts w:ascii="Abadi" w:hAnsi="Abadi" w:cs="Verdana"/>
          <w:color w:val="1E1E20"/>
          <w:spacing w:val="-6"/>
          <w:sz w:val="16"/>
          <w:szCs w:val="16"/>
        </w:rPr>
        <w:t xml:space="preserve"> </w:t>
      </w:r>
      <w:r w:rsidRPr="006E03C8">
        <w:rPr>
          <w:rFonts w:ascii="Abadi" w:hAnsi="Abadi" w:cs="Verdana"/>
          <w:color w:val="1E1E20"/>
          <w:spacing w:val="-2"/>
          <w:sz w:val="16"/>
          <w:szCs w:val="16"/>
        </w:rPr>
        <w:t>de</w:t>
      </w:r>
      <w:r w:rsidRPr="006E03C8">
        <w:rPr>
          <w:rFonts w:ascii="Abadi" w:hAnsi="Abadi" w:cs="Verdana"/>
          <w:color w:val="1E1E20"/>
          <w:spacing w:val="-3"/>
          <w:sz w:val="16"/>
          <w:szCs w:val="16"/>
        </w:rPr>
        <w:t xml:space="preserve"> </w:t>
      </w:r>
      <w:r w:rsidRPr="006E03C8">
        <w:rPr>
          <w:rFonts w:ascii="Abadi" w:hAnsi="Abadi" w:cs="Verdana"/>
          <w:color w:val="1E1E20"/>
          <w:spacing w:val="-2"/>
          <w:sz w:val="16"/>
          <w:szCs w:val="16"/>
        </w:rPr>
        <w:t>Gobierno</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2018-2024,</w:t>
      </w:r>
      <w:r w:rsidRPr="006E03C8">
        <w:rPr>
          <w:rFonts w:ascii="Abadi" w:hAnsi="Abadi" w:cs="Verdana"/>
          <w:color w:val="1E1E20"/>
          <w:spacing w:val="2"/>
          <w:sz w:val="16"/>
          <w:szCs w:val="16"/>
        </w:rPr>
        <w:t xml:space="preserve"> </w:t>
      </w:r>
      <w:r w:rsidRPr="006E03C8">
        <w:rPr>
          <w:rFonts w:ascii="Abadi" w:hAnsi="Abadi" w:cs="Verdana"/>
          <w:color w:val="1E1E20"/>
          <w:spacing w:val="-2"/>
          <w:sz w:val="16"/>
          <w:szCs w:val="16"/>
        </w:rPr>
        <w:t>y</w:t>
      </w:r>
      <w:r w:rsidRPr="006E03C8">
        <w:rPr>
          <w:rFonts w:ascii="Abadi" w:hAnsi="Abadi" w:cs="Verdana"/>
          <w:color w:val="1E1E20"/>
          <w:spacing w:val="-10"/>
          <w:sz w:val="16"/>
          <w:szCs w:val="16"/>
        </w:rPr>
        <w:t xml:space="preserve"> </w:t>
      </w:r>
      <w:r w:rsidRPr="006E03C8">
        <w:rPr>
          <w:rFonts w:ascii="Abadi" w:hAnsi="Abadi" w:cs="Verdana"/>
          <w:color w:val="1E1E20"/>
          <w:spacing w:val="-2"/>
          <w:sz w:val="16"/>
          <w:szCs w:val="16"/>
        </w:rPr>
        <w:t>su</w:t>
      </w:r>
      <w:r w:rsidRPr="006E03C8">
        <w:rPr>
          <w:rFonts w:ascii="Abadi" w:hAnsi="Abadi" w:cs="Verdana"/>
          <w:color w:val="1E1E20"/>
          <w:spacing w:val="-4"/>
          <w:sz w:val="16"/>
          <w:szCs w:val="16"/>
        </w:rPr>
        <w:t xml:space="preserve"> </w:t>
      </w:r>
      <w:r w:rsidRPr="006E03C8">
        <w:rPr>
          <w:rFonts w:ascii="Abadi" w:hAnsi="Abadi" w:cs="Verdana"/>
          <w:color w:val="1E1E20"/>
          <w:spacing w:val="-2"/>
          <w:sz w:val="16"/>
          <w:szCs w:val="16"/>
        </w:rPr>
        <w:t>anexo</w:t>
      </w:r>
      <w:r w:rsidRPr="006E03C8">
        <w:rPr>
          <w:rFonts w:ascii="Abadi" w:hAnsi="Abadi" w:cs="Verdana"/>
          <w:color w:val="1E1E20"/>
          <w:spacing w:val="-3"/>
          <w:sz w:val="16"/>
          <w:szCs w:val="16"/>
        </w:rPr>
        <w:t xml:space="preserve"> </w:t>
      </w:r>
      <w:r w:rsidRPr="006E03C8">
        <w:rPr>
          <w:rFonts w:ascii="Abadi" w:hAnsi="Abadi" w:cs="Verdana"/>
          <w:color w:val="1E1E20"/>
          <w:spacing w:val="-2"/>
          <w:sz w:val="16"/>
          <w:szCs w:val="16"/>
        </w:rPr>
        <w:t>contenido</w:t>
      </w:r>
      <w:r w:rsidRPr="006E03C8">
        <w:rPr>
          <w:rFonts w:ascii="Abadi" w:hAnsi="Abadi" w:cs="Verdana"/>
          <w:color w:val="1E1E20"/>
          <w:sz w:val="16"/>
          <w:szCs w:val="16"/>
        </w:rPr>
        <w:t xml:space="preserve"> </w:t>
      </w:r>
      <w:r w:rsidRPr="006E03C8">
        <w:rPr>
          <w:rFonts w:ascii="Abadi" w:hAnsi="Abadi" w:cs="Verdana"/>
          <w:color w:val="1E1E20"/>
          <w:spacing w:val="-2"/>
          <w:sz w:val="16"/>
          <w:szCs w:val="16"/>
        </w:rPr>
        <w:t>en</w:t>
      </w:r>
      <w:r w:rsidRPr="006E03C8">
        <w:rPr>
          <w:rFonts w:ascii="Abadi" w:hAnsi="Abadi" w:cs="Verdana"/>
          <w:color w:val="1E1E20"/>
          <w:spacing w:val="-3"/>
          <w:sz w:val="16"/>
          <w:szCs w:val="16"/>
        </w:rPr>
        <w:t xml:space="preserve"> </w:t>
      </w:r>
      <w:r w:rsidRPr="006E03C8">
        <w:rPr>
          <w:rFonts w:ascii="Abadi" w:hAnsi="Abadi" w:cs="Verdana"/>
          <w:color w:val="1E1E20"/>
          <w:spacing w:val="-2"/>
          <w:sz w:val="16"/>
          <w:szCs w:val="16"/>
        </w:rPr>
        <w:t>el</w:t>
      </w:r>
      <w:r w:rsidRPr="006E03C8">
        <w:rPr>
          <w:rFonts w:ascii="Abadi" w:hAnsi="Abadi" w:cs="Verdana"/>
          <w:color w:val="1E1E20"/>
          <w:sz w:val="16"/>
          <w:szCs w:val="16"/>
        </w:rPr>
        <w:t xml:space="preserve"> </w:t>
      </w:r>
      <w:r w:rsidRPr="006E03C8">
        <w:rPr>
          <w:rFonts w:ascii="Abadi" w:hAnsi="Abadi" w:cs="Verdana"/>
          <w:color w:val="1E1E20"/>
          <w:spacing w:val="-2"/>
          <w:sz w:val="16"/>
          <w:szCs w:val="16"/>
        </w:rPr>
        <w:t>documento denominado</w:t>
      </w:r>
      <w:r w:rsidRPr="006E03C8">
        <w:rPr>
          <w:rFonts w:ascii="Abadi" w:hAnsi="Abadi" w:cs="Verdana"/>
          <w:color w:val="1E1E20"/>
          <w:sz w:val="16"/>
          <w:szCs w:val="16"/>
        </w:rPr>
        <w:t xml:space="preserve"> </w:t>
      </w:r>
      <w:r w:rsidRPr="006E03C8">
        <w:rPr>
          <w:rFonts w:ascii="Abadi" w:hAnsi="Abadi" w:cs="Verdana"/>
          <w:color w:val="1E1E20"/>
          <w:spacing w:val="-2"/>
          <w:sz w:val="16"/>
          <w:szCs w:val="16"/>
        </w:rPr>
        <w:t>«Actualización del</w:t>
      </w:r>
      <w:r w:rsidRPr="006E03C8">
        <w:rPr>
          <w:rFonts w:ascii="Abadi" w:hAnsi="Abadi" w:cs="Verdana"/>
          <w:color w:val="1E1E20"/>
          <w:spacing w:val="5"/>
          <w:sz w:val="16"/>
          <w:szCs w:val="16"/>
        </w:rPr>
        <w:t xml:space="preserve"> </w:t>
      </w:r>
      <w:r w:rsidRPr="006E03C8">
        <w:rPr>
          <w:rFonts w:ascii="Abadi" w:hAnsi="Abadi" w:cs="Verdana"/>
          <w:color w:val="1E1E20"/>
          <w:spacing w:val="-2"/>
          <w:sz w:val="16"/>
          <w:szCs w:val="16"/>
        </w:rPr>
        <w:t>Programa de</w:t>
      </w:r>
      <w:r w:rsidRPr="006E03C8">
        <w:rPr>
          <w:rFonts w:ascii="Abadi" w:hAnsi="Abadi" w:cs="Verdana"/>
          <w:color w:val="1E1E20"/>
          <w:spacing w:val="-3"/>
          <w:sz w:val="16"/>
          <w:szCs w:val="16"/>
        </w:rPr>
        <w:t xml:space="preserve"> </w:t>
      </w:r>
      <w:r w:rsidRPr="006E03C8">
        <w:rPr>
          <w:rFonts w:ascii="Abadi" w:hAnsi="Abadi" w:cs="Verdana"/>
          <w:color w:val="1E1E20"/>
          <w:spacing w:val="-2"/>
          <w:sz w:val="16"/>
          <w:szCs w:val="16"/>
        </w:rPr>
        <w:t>Gobierno</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2018-2024».</w:t>
      </w:r>
      <w:r w:rsidRPr="006E03C8">
        <w:rPr>
          <w:rFonts w:ascii="Abadi" w:hAnsi="Abadi" w:cs="Verdana"/>
          <w:color w:val="1E1E20"/>
          <w:spacing w:val="6"/>
          <w:sz w:val="16"/>
          <w:szCs w:val="16"/>
        </w:rPr>
        <w:t xml:space="preserve"> </w:t>
      </w:r>
      <w:r w:rsidRPr="006E03C8">
        <w:rPr>
          <w:rFonts w:ascii="Abadi" w:hAnsi="Abadi" w:cs="Verdana"/>
          <w:color w:val="1E1E20"/>
          <w:spacing w:val="-2"/>
          <w:sz w:val="16"/>
          <w:szCs w:val="16"/>
        </w:rPr>
        <w:t>Publicado</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en</w:t>
      </w:r>
      <w:r w:rsidRPr="006E03C8">
        <w:rPr>
          <w:rFonts w:ascii="Abadi" w:hAnsi="Abadi" w:cs="Verdana"/>
          <w:color w:val="1E1E20"/>
          <w:spacing w:val="-11"/>
          <w:sz w:val="16"/>
          <w:szCs w:val="16"/>
        </w:rPr>
        <w:t xml:space="preserve"> </w:t>
      </w:r>
      <w:r w:rsidRPr="006E03C8">
        <w:rPr>
          <w:rFonts w:ascii="Abadi" w:hAnsi="Abadi" w:cs="Verdana"/>
          <w:color w:val="1E1E20"/>
          <w:spacing w:val="-2"/>
          <w:sz w:val="16"/>
          <w:szCs w:val="16"/>
        </w:rPr>
        <w:t>el</w:t>
      </w:r>
      <w:r w:rsidRPr="006E03C8">
        <w:rPr>
          <w:rFonts w:ascii="Abadi" w:hAnsi="Abadi" w:cs="Verdana"/>
          <w:color w:val="1E1E20"/>
          <w:spacing w:val="-10"/>
          <w:sz w:val="16"/>
          <w:szCs w:val="16"/>
        </w:rPr>
        <w:t xml:space="preserve"> </w:t>
      </w:r>
      <w:r w:rsidRPr="006E03C8">
        <w:rPr>
          <w:rFonts w:ascii="Abadi" w:hAnsi="Abadi" w:cs="Verdana"/>
          <w:color w:val="1E1E20"/>
          <w:spacing w:val="-2"/>
          <w:sz w:val="16"/>
          <w:szCs w:val="16"/>
        </w:rPr>
        <w:t>Periódico</w:t>
      </w:r>
      <w:r w:rsidRPr="006E03C8">
        <w:rPr>
          <w:rFonts w:ascii="Abadi" w:hAnsi="Abadi" w:cs="Verdana"/>
          <w:color w:val="1E1E20"/>
          <w:spacing w:val="-9"/>
          <w:sz w:val="16"/>
          <w:szCs w:val="16"/>
        </w:rPr>
        <w:t xml:space="preserve"> </w:t>
      </w:r>
      <w:r w:rsidRPr="006E03C8">
        <w:rPr>
          <w:rFonts w:ascii="Abadi" w:hAnsi="Abadi" w:cs="Verdana"/>
          <w:color w:val="1E1E20"/>
          <w:spacing w:val="-2"/>
          <w:sz w:val="16"/>
          <w:szCs w:val="16"/>
        </w:rPr>
        <w:t>Oficial</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del</w:t>
      </w:r>
      <w:r w:rsidRPr="006E03C8">
        <w:rPr>
          <w:rFonts w:ascii="Abadi" w:hAnsi="Abadi" w:cs="Verdana"/>
          <w:color w:val="1E1E20"/>
          <w:spacing w:val="-7"/>
          <w:sz w:val="16"/>
          <w:szCs w:val="16"/>
        </w:rPr>
        <w:t xml:space="preserve"> </w:t>
      </w:r>
      <w:r w:rsidRPr="006E03C8">
        <w:rPr>
          <w:rFonts w:ascii="Abadi" w:hAnsi="Abadi" w:cs="Verdana"/>
          <w:color w:val="1E1E20"/>
          <w:spacing w:val="-2"/>
          <w:sz w:val="16"/>
          <w:szCs w:val="16"/>
        </w:rPr>
        <w:t>Gobierno</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del</w:t>
      </w:r>
      <w:r w:rsidRPr="006E03C8">
        <w:rPr>
          <w:rFonts w:ascii="Abadi" w:hAnsi="Abadi" w:cs="Verdana"/>
          <w:color w:val="1E1E20"/>
          <w:spacing w:val="-4"/>
          <w:sz w:val="16"/>
          <w:szCs w:val="16"/>
        </w:rPr>
        <w:t xml:space="preserve"> </w:t>
      </w:r>
      <w:r w:rsidRPr="006E03C8">
        <w:rPr>
          <w:rFonts w:ascii="Abadi" w:hAnsi="Abadi" w:cs="Verdana"/>
          <w:color w:val="1E1E20"/>
          <w:spacing w:val="-2"/>
          <w:sz w:val="16"/>
          <w:szCs w:val="16"/>
        </w:rPr>
        <w:t>Estado</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de</w:t>
      </w:r>
      <w:r w:rsidRPr="006E03C8">
        <w:rPr>
          <w:rFonts w:ascii="Abadi" w:hAnsi="Abadi" w:cs="Verdana"/>
          <w:color w:val="1E1E20"/>
          <w:spacing w:val="-12"/>
          <w:sz w:val="16"/>
          <w:szCs w:val="16"/>
        </w:rPr>
        <w:t xml:space="preserve"> </w:t>
      </w:r>
      <w:r w:rsidRPr="006E03C8">
        <w:rPr>
          <w:rFonts w:ascii="Abadi" w:hAnsi="Abadi" w:cs="Verdana"/>
          <w:color w:val="1E1E20"/>
          <w:spacing w:val="-2"/>
          <w:sz w:val="16"/>
          <w:szCs w:val="16"/>
        </w:rPr>
        <w:t>Guanajuato</w:t>
      </w:r>
      <w:r w:rsidRPr="006E03C8">
        <w:rPr>
          <w:rFonts w:ascii="Abadi" w:hAnsi="Abadi" w:cs="Verdana"/>
          <w:color w:val="1E1E20"/>
          <w:spacing w:val="-12"/>
          <w:sz w:val="16"/>
          <w:szCs w:val="16"/>
        </w:rPr>
        <w:t xml:space="preserve"> </w:t>
      </w:r>
      <w:r w:rsidRPr="006E03C8">
        <w:rPr>
          <w:rFonts w:ascii="Abadi" w:hAnsi="Abadi" w:cs="Verdana"/>
          <w:color w:val="1E1E20"/>
          <w:spacing w:val="-2"/>
          <w:sz w:val="16"/>
          <w:szCs w:val="16"/>
        </w:rPr>
        <w:t>número</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134,</w:t>
      </w:r>
      <w:r w:rsidRPr="006E03C8">
        <w:rPr>
          <w:rFonts w:ascii="Abadi" w:hAnsi="Abadi" w:cs="Verdana"/>
          <w:color w:val="1E1E20"/>
          <w:spacing w:val="-5"/>
          <w:sz w:val="16"/>
          <w:szCs w:val="16"/>
        </w:rPr>
        <w:t xml:space="preserve"> </w:t>
      </w:r>
      <w:r w:rsidRPr="006E03C8">
        <w:rPr>
          <w:rFonts w:ascii="Abadi" w:hAnsi="Abadi" w:cs="Verdana"/>
          <w:color w:val="1E1E20"/>
          <w:spacing w:val="-2"/>
          <w:sz w:val="16"/>
          <w:szCs w:val="16"/>
        </w:rPr>
        <w:t>Segunda</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y</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Tercera</w:t>
      </w:r>
      <w:r w:rsidRPr="006E03C8">
        <w:rPr>
          <w:rFonts w:ascii="Abadi" w:hAnsi="Abadi" w:cs="Verdana"/>
          <w:color w:val="1E1E20"/>
          <w:spacing w:val="-12"/>
          <w:sz w:val="16"/>
          <w:szCs w:val="16"/>
        </w:rPr>
        <w:t xml:space="preserve"> </w:t>
      </w:r>
      <w:r w:rsidRPr="006E03C8">
        <w:rPr>
          <w:rFonts w:ascii="Abadi" w:hAnsi="Abadi" w:cs="Verdana"/>
          <w:color w:val="1E1E20"/>
          <w:spacing w:val="-2"/>
          <w:sz w:val="16"/>
          <w:szCs w:val="16"/>
        </w:rPr>
        <w:t>Partes,</w:t>
      </w:r>
      <w:r w:rsidRPr="006E03C8">
        <w:rPr>
          <w:rFonts w:ascii="Abadi" w:hAnsi="Abadi" w:cs="Verdana"/>
          <w:color w:val="1E1E20"/>
          <w:spacing w:val="-11"/>
          <w:sz w:val="16"/>
          <w:szCs w:val="16"/>
        </w:rPr>
        <w:t xml:space="preserve"> </w:t>
      </w:r>
      <w:r w:rsidRPr="006E03C8">
        <w:rPr>
          <w:rFonts w:ascii="Abadi" w:hAnsi="Abadi" w:cs="Verdana"/>
          <w:color w:val="1E1E20"/>
          <w:spacing w:val="-2"/>
          <w:sz w:val="16"/>
          <w:szCs w:val="16"/>
        </w:rPr>
        <w:t>del</w:t>
      </w:r>
      <w:r w:rsidRPr="006E03C8">
        <w:rPr>
          <w:rFonts w:ascii="Abadi" w:hAnsi="Abadi" w:cs="Verdana"/>
          <w:color w:val="1E1E20"/>
          <w:spacing w:val="-11"/>
          <w:sz w:val="16"/>
          <w:szCs w:val="16"/>
        </w:rPr>
        <w:t xml:space="preserve"> </w:t>
      </w:r>
      <w:r w:rsidRPr="006E03C8">
        <w:rPr>
          <w:rFonts w:ascii="Abadi" w:hAnsi="Abadi" w:cs="Verdana"/>
          <w:color w:val="1E1E20"/>
          <w:spacing w:val="-2"/>
          <w:sz w:val="16"/>
          <w:szCs w:val="16"/>
        </w:rPr>
        <w:t>07</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de</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julio</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de</w:t>
      </w:r>
      <w:r w:rsidRPr="006E03C8">
        <w:rPr>
          <w:rFonts w:ascii="Abadi" w:hAnsi="Abadi" w:cs="Verdana"/>
          <w:color w:val="1E1E20"/>
          <w:spacing w:val="-13"/>
          <w:sz w:val="16"/>
          <w:szCs w:val="16"/>
        </w:rPr>
        <w:t xml:space="preserve"> </w:t>
      </w:r>
      <w:r w:rsidRPr="006E03C8">
        <w:rPr>
          <w:rFonts w:ascii="Abadi" w:hAnsi="Abadi" w:cs="Verdana"/>
          <w:color w:val="1E1E20"/>
          <w:spacing w:val="-2"/>
          <w:sz w:val="16"/>
          <w:szCs w:val="16"/>
        </w:rPr>
        <w:t>2021</w:t>
      </w:r>
    </w:p>
  </w:footnote>
  <w:footnote w:id="10">
    <w:p w14:paraId="3CB3A3B9" w14:textId="77777777" w:rsidR="00914F40" w:rsidRPr="006E03C8" w:rsidRDefault="00914F40" w:rsidP="00F821F8">
      <w:pPr>
        <w:autoSpaceDE w:val="0"/>
        <w:autoSpaceDN w:val="0"/>
        <w:adjustRightInd w:val="0"/>
        <w:jc w:val="both"/>
        <w:rPr>
          <w:rFonts w:ascii="*Verdana-12352-Identity-H" w:hAnsi="*Verdana-12352-Identity-H" w:cs="*Verdana-12352-Identity-H"/>
          <w:color w:val="1F1F21"/>
          <w:sz w:val="16"/>
          <w:szCs w:val="16"/>
        </w:rPr>
      </w:pPr>
      <w:r w:rsidRPr="006E03C8">
        <w:rPr>
          <w:rStyle w:val="Refdenotaalpie"/>
          <w:sz w:val="16"/>
          <w:szCs w:val="16"/>
        </w:rPr>
        <w:footnoteRef/>
      </w:r>
      <w:r w:rsidRPr="006E03C8">
        <w:rPr>
          <w:sz w:val="16"/>
          <w:szCs w:val="16"/>
        </w:rPr>
        <w:t xml:space="preserve"> </w:t>
      </w:r>
      <w:r w:rsidRPr="006E03C8">
        <w:rPr>
          <w:rFonts w:ascii="*Verdana-12352-Identity-H" w:hAnsi="*Verdana-12352-Identity-H" w:cs="*Verdana-12352-Identity-H"/>
          <w:color w:val="1F1F21"/>
          <w:sz w:val="16"/>
          <w:szCs w:val="16"/>
        </w:rPr>
        <w:t>Acuerdo del C. Gobernador del Estado por el cual se aprueba la Actualización del Plan Estatal de Desarrollo</w:t>
      </w:r>
    </w:p>
    <w:p w14:paraId="529CC16E" w14:textId="77777777" w:rsidR="00914F40" w:rsidRPr="006E03C8" w:rsidRDefault="00914F40" w:rsidP="00F821F8">
      <w:pPr>
        <w:autoSpaceDE w:val="0"/>
        <w:autoSpaceDN w:val="0"/>
        <w:adjustRightInd w:val="0"/>
        <w:jc w:val="both"/>
        <w:rPr>
          <w:rFonts w:ascii="*Verdana-12352-Identity-H" w:hAnsi="*Verdana-12352-Identity-H" w:cs="*Verdana-12352-Identity-H"/>
          <w:color w:val="1F1F21"/>
          <w:sz w:val="16"/>
          <w:szCs w:val="16"/>
        </w:rPr>
      </w:pPr>
      <w:r w:rsidRPr="006E03C8">
        <w:rPr>
          <w:rFonts w:ascii="*Verdana-12352-Identity-H" w:hAnsi="*Verdana-12352-Identity-H" w:cs="*Verdana-12352-Identity-H"/>
          <w:color w:val="1F1F21"/>
          <w:sz w:val="16"/>
          <w:szCs w:val="16"/>
        </w:rPr>
        <w:t>del Estado de Guanajuato, contenida en el documento denominado «Plan Estatal de Desarrollo Guanajuato</w:t>
      </w:r>
    </w:p>
    <w:p w14:paraId="62B56EE7" w14:textId="77777777" w:rsidR="00914F40" w:rsidRPr="006E03C8" w:rsidRDefault="00914F40" w:rsidP="00F821F8">
      <w:pPr>
        <w:autoSpaceDE w:val="0"/>
        <w:autoSpaceDN w:val="0"/>
        <w:adjustRightInd w:val="0"/>
        <w:jc w:val="both"/>
        <w:rPr>
          <w:rFonts w:ascii="*Verdana-12352-Identity-H" w:hAnsi="*Verdana-12352-Identity-H" w:cs="*Verdana-12352-Identity-H"/>
          <w:color w:val="1F1F21"/>
          <w:sz w:val="16"/>
          <w:szCs w:val="16"/>
        </w:rPr>
      </w:pPr>
      <w:r w:rsidRPr="006E03C8">
        <w:rPr>
          <w:rFonts w:ascii="*Verdana-12352-Identity-H" w:hAnsi="*Verdana-12352-Identity-H" w:cs="*Verdana-12352-Identity-H"/>
          <w:color w:val="1F1F21"/>
          <w:sz w:val="16"/>
          <w:szCs w:val="16"/>
        </w:rPr>
        <w:t>2040. Construyendo el Futuro», así como el documento anexo citado. Publicado en el Periódico Oficial del</w:t>
      </w:r>
    </w:p>
    <w:p w14:paraId="656C7ADE" w14:textId="77777777" w:rsidR="00914F40" w:rsidRPr="006E03C8" w:rsidRDefault="00914F40" w:rsidP="00F821F8">
      <w:pPr>
        <w:pStyle w:val="Textonotapie"/>
        <w:jc w:val="both"/>
        <w:rPr>
          <w:sz w:val="16"/>
          <w:szCs w:val="16"/>
        </w:rPr>
      </w:pPr>
      <w:r w:rsidRPr="006E03C8">
        <w:rPr>
          <w:rFonts w:ascii="*Verdana-12352-Identity-H" w:hAnsi="*Verdana-12352-Identity-H" w:cs="*Verdana-12352-Identity-H"/>
          <w:color w:val="1F1F21"/>
          <w:sz w:val="16"/>
          <w:szCs w:val="16"/>
        </w:rPr>
        <w:t>Gobierno del Estado de Guanajuato número 45, Tercera Parte, de fecha 2 de marzo de 2018.</w:t>
      </w:r>
    </w:p>
  </w:footnote>
  <w:footnote w:id="11">
    <w:p w14:paraId="23B28178" w14:textId="77777777" w:rsidR="004B674D" w:rsidRPr="00D51B45" w:rsidRDefault="004B674D" w:rsidP="004B674D">
      <w:pPr>
        <w:pStyle w:val="Textoindependiente"/>
        <w:kinsoku w:val="0"/>
        <w:overflowPunct w:val="0"/>
        <w:spacing w:before="5" w:line="267" w:lineRule="exact"/>
        <w:ind w:left="122"/>
        <w:rPr>
          <w:rFonts w:ascii="Abadi" w:hAnsi="Abadi" w:cs="Verdana"/>
          <w:color w:val="2A2A2C"/>
          <w:w w:val="95"/>
          <w:position w:val="1"/>
          <w:sz w:val="16"/>
          <w:szCs w:val="16"/>
        </w:rPr>
      </w:pPr>
      <w:r w:rsidRPr="00D51B45">
        <w:rPr>
          <w:rStyle w:val="Refdenotaalpie"/>
          <w:rFonts w:ascii="Abadi" w:hAnsi="Abadi"/>
          <w:sz w:val="16"/>
          <w:szCs w:val="16"/>
        </w:rPr>
        <w:footnoteRef/>
      </w:r>
      <w:r w:rsidRPr="00D51B45">
        <w:rPr>
          <w:rFonts w:ascii="Abadi" w:hAnsi="Abadi"/>
          <w:sz w:val="16"/>
          <w:szCs w:val="16"/>
        </w:rPr>
        <w:t xml:space="preserve"> </w:t>
      </w:r>
      <w:r w:rsidRPr="00D51B45">
        <w:rPr>
          <w:rFonts w:ascii="Abadi" w:hAnsi="Abadi" w:cs="Verdana"/>
          <w:color w:val="2A2A2C"/>
          <w:w w:val="95"/>
          <w:position w:val="7"/>
          <w:sz w:val="16"/>
          <w:szCs w:val="16"/>
        </w:rPr>
        <w:t>3</w:t>
      </w:r>
      <w:r w:rsidRPr="00D51B45">
        <w:rPr>
          <w:rFonts w:ascii="Abadi" w:hAnsi="Abadi" w:cs="Verdana"/>
          <w:color w:val="2A2A2C"/>
          <w:spacing w:val="80"/>
          <w:w w:val="150"/>
          <w:position w:val="7"/>
          <w:sz w:val="16"/>
          <w:szCs w:val="16"/>
        </w:rPr>
        <w:t xml:space="preserve">                      </w:t>
      </w:r>
      <w:proofErr w:type="gramStart"/>
      <w:r w:rsidRPr="00D51B45">
        <w:rPr>
          <w:rFonts w:ascii="Abadi" w:hAnsi="Abadi" w:cs="Verdana"/>
          <w:color w:val="2A2A2C"/>
          <w:w w:val="95"/>
          <w:sz w:val="16"/>
          <w:szCs w:val="16"/>
        </w:rPr>
        <w:t>Consúltese</w:t>
      </w:r>
      <w:proofErr w:type="gramEnd"/>
      <w:r w:rsidRPr="00D51B45">
        <w:rPr>
          <w:rFonts w:ascii="Abadi" w:hAnsi="Abadi" w:cs="Verdana"/>
          <w:color w:val="2A2A2C"/>
          <w:spacing w:val="80"/>
          <w:w w:val="150"/>
          <w:sz w:val="16"/>
          <w:szCs w:val="16"/>
        </w:rPr>
        <w:t xml:space="preserve">                      </w:t>
      </w:r>
      <w:r w:rsidRPr="00D51B45">
        <w:rPr>
          <w:rFonts w:ascii="Abadi" w:hAnsi="Abadi" w:cs="Verdana"/>
          <w:color w:val="2A2A2C"/>
          <w:w w:val="95"/>
          <w:position w:val="1"/>
          <w:sz w:val="16"/>
          <w:szCs w:val="16"/>
        </w:rPr>
        <w:t>en:</w:t>
      </w:r>
    </w:p>
    <w:p w14:paraId="121D9A03" w14:textId="77777777" w:rsidR="004B674D" w:rsidRPr="00D51B45" w:rsidRDefault="004B674D" w:rsidP="004B674D">
      <w:pPr>
        <w:pStyle w:val="Textoindependiente"/>
        <w:kinsoku w:val="0"/>
        <w:overflowPunct w:val="0"/>
        <w:rPr>
          <w:rFonts w:ascii="Abadi" w:hAnsi="Abadi"/>
          <w:color w:val="476378"/>
          <w:w w:val="85"/>
          <w:sz w:val="16"/>
          <w:szCs w:val="16"/>
        </w:rPr>
      </w:pPr>
      <w:r w:rsidRPr="00D51B45">
        <w:rPr>
          <w:rFonts w:ascii="Abadi" w:hAnsi="Abadi"/>
          <w:color w:val="476378"/>
          <w:w w:val="85"/>
          <w:sz w:val="16"/>
          <w:szCs w:val="16"/>
        </w:rPr>
        <w:t>b</w:t>
      </w:r>
      <w:r w:rsidRPr="00D51B45">
        <w:rPr>
          <w:rFonts w:ascii="Abadi" w:hAnsi="Abadi"/>
          <w:color w:val="51788A"/>
          <w:w w:val="85"/>
          <w:sz w:val="16"/>
          <w:szCs w:val="16"/>
        </w:rPr>
        <w:t>tt</w:t>
      </w:r>
      <w:r w:rsidRPr="00D51B45">
        <w:rPr>
          <w:rFonts w:ascii="Abadi" w:hAnsi="Abadi"/>
          <w:color w:val="476378"/>
          <w:w w:val="85"/>
          <w:sz w:val="16"/>
          <w:szCs w:val="16"/>
        </w:rPr>
        <w:t>os:</w:t>
      </w:r>
      <w:r w:rsidRPr="00D51B45">
        <w:rPr>
          <w:rFonts w:ascii="Abadi" w:hAnsi="Abadi"/>
          <w:color w:val="384B5E"/>
          <w:w w:val="85"/>
          <w:sz w:val="16"/>
          <w:szCs w:val="16"/>
        </w:rPr>
        <w:t>//www</w:t>
      </w:r>
      <w:r w:rsidRPr="00D51B45">
        <w:rPr>
          <w:rFonts w:ascii="Abadi" w:hAnsi="Abadi"/>
          <w:color w:val="738A93"/>
          <w:w w:val="85"/>
          <w:sz w:val="16"/>
          <w:szCs w:val="16"/>
        </w:rPr>
        <w:t>,</w:t>
      </w:r>
      <w:r w:rsidRPr="00D51B45">
        <w:rPr>
          <w:rFonts w:ascii="Abadi" w:hAnsi="Abadi"/>
          <w:color w:val="51788A"/>
          <w:w w:val="85"/>
          <w:sz w:val="16"/>
          <w:szCs w:val="16"/>
        </w:rPr>
        <w:t>d</w:t>
      </w:r>
      <w:r w:rsidRPr="00D51B45">
        <w:rPr>
          <w:rFonts w:ascii="Abadi" w:hAnsi="Abadi"/>
          <w:color w:val="476378"/>
          <w:w w:val="85"/>
          <w:sz w:val="16"/>
          <w:szCs w:val="16"/>
        </w:rPr>
        <w:t>of</w:t>
      </w:r>
      <w:r w:rsidRPr="00D51B45">
        <w:rPr>
          <w:rFonts w:ascii="Abadi" w:hAnsi="Abadi"/>
          <w:color w:val="666F7A"/>
          <w:w w:val="85"/>
          <w:sz w:val="16"/>
          <w:szCs w:val="16"/>
        </w:rPr>
        <w:t>,</w:t>
      </w:r>
      <w:r w:rsidRPr="00D51B45">
        <w:rPr>
          <w:rFonts w:ascii="Abadi" w:hAnsi="Abadi"/>
          <w:color w:val="476378"/>
          <w:w w:val="85"/>
          <w:sz w:val="16"/>
          <w:szCs w:val="16"/>
        </w:rPr>
        <w:t>oob</w:t>
      </w:r>
      <w:r w:rsidRPr="00D51B45">
        <w:rPr>
          <w:rFonts w:ascii="Abadi" w:hAnsi="Abadi"/>
          <w:color w:val="666F7A"/>
          <w:w w:val="85"/>
          <w:sz w:val="16"/>
          <w:szCs w:val="16"/>
        </w:rPr>
        <w:t>,</w:t>
      </w:r>
      <w:r w:rsidRPr="00D51B45">
        <w:rPr>
          <w:rFonts w:ascii="Abadi" w:hAnsi="Abadi"/>
          <w:color w:val="384B5E"/>
          <w:w w:val="85"/>
          <w:sz w:val="16"/>
          <w:szCs w:val="16"/>
        </w:rPr>
        <w:t>m</w:t>
      </w:r>
      <w:r w:rsidRPr="00D51B45">
        <w:rPr>
          <w:rFonts w:ascii="Abadi" w:hAnsi="Abadi"/>
          <w:color w:val="476378"/>
          <w:w w:val="85"/>
          <w:sz w:val="16"/>
          <w:szCs w:val="16"/>
        </w:rPr>
        <w:t>x/n</w:t>
      </w:r>
      <w:r w:rsidRPr="00D51B45">
        <w:rPr>
          <w:rFonts w:ascii="Abadi" w:hAnsi="Abadi"/>
          <w:color w:val="51788A"/>
          <w:w w:val="85"/>
          <w:sz w:val="16"/>
          <w:szCs w:val="16"/>
        </w:rPr>
        <w:t>o</w:t>
      </w:r>
      <w:r w:rsidRPr="00D51B45">
        <w:rPr>
          <w:rFonts w:ascii="Abadi" w:hAnsi="Abadi"/>
          <w:color w:val="376B79"/>
          <w:w w:val="85"/>
          <w:sz w:val="16"/>
          <w:szCs w:val="16"/>
        </w:rPr>
        <w:t>t</w:t>
      </w:r>
      <w:r w:rsidRPr="00D51B45">
        <w:rPr>
          <w:rFonts w:ascii="Abadi" w:hAnsi="Abadi"/>
          <w:color w:val="51788A"/>
          <w:w w:val="85"/>
          <w:sz w:val="16"/>
          <w:szCs w:val="16"/>
        </w:rPr>
        <w:t>a</w:t>
      </w:r>
      <w:r w:rsidRPr="00D51B45">
        <w:rPr>
          <w:rFonts w:ascii="Abadi" w:hAnsi="Abadi"/>
          <w:color w:val="51788A"/>
          <w:sz w:val="16"/>
          <w:szCs w:val="16"/>
        </w:rPr>
        <w:t xml:space="preserve"> </w:t>
      </w:r>
      <w:proofErr w:type="gramStart"/>
      <w:r w:rsidRPr="00D51B45">
        <w:rPr>
          <w:rFonts w:ascii="Abadi" w:hAnsi="Abadi"/>
          <w:color w:val="476378"/>
          <w:w w:val="85"/>
          <w:sz w:val="16"/>
          <w:szCs w:val="16"/>
        </w:rPr>
        <w:t>de</w:t>
      </w:r>
      <w:r w:rsidRPr="00D51B45">
        <w:rPr>
          <w:rFonts w:ascii="Abadi" w:hAnsi="Abadi"/>
          <w:color w:val="384B5E"/>
          <w:w w:val="85"/>
          <w:sz w:val="16"/>
          <w:szCs w:val="16"/>
        </w:rPr>
        <w:t>t</w:t>
      </w:r>
      <w:r w:rsidRPr="00D51B45">
        <w:rPr>
          <w:rFonts w:ascii="Abadi" w:hAnsi="Abadi"/>
          <w:color w:val="476378"/>
          <w:w w:val="85"/>
          <w:sz w:val="16"/>
          <w:szCs w:val="16"/>
        </w:rPr>
        <w:t>a</w:t>
      </w:r>
      <w:r w:rsidRPr="00D51B45">
        <w:rPr>
          <w:rFonts w:ascii="Abadi" w:hAnsi="Abadi"/>
          <w:color w:val="203440"/>
          <w:w w:val="85"/>
          <w:sz w:val="16"/>
          <w:szCs w:val="16"/>
        </w:rPr>
        <w:t>u</w:t>
      </w:r>
      <w:r w:rsidRPr="00D51B45">
        <w:rPr>
          <w:rFonts w:ascii="Abadi" w:hAnsi="Abadi"/>
          <w:color w:val="476378"/>
          <w:w w:val="85"/>
          <w:sz w:val="16"/>
          <w:szCs w:val="16"/>
        </w:rPr>
        <w:t>e</w:t>
      </w:r>
      <w:r w:rsidRPr="00D51B45">
        <w:rPr>
          <w:rFonts w:ascii="Abadi" w:hAnsi="Abadi"/>
          <w:color w:val="51788A"/>
          <w:w w:val="85"/>
          <w:sz w:val="16"/>
          <w:szCs w:val="16"/>
        </w:rPr>
        <w:t>,</w:t>
      </w:r>
      <w:r w:rsidRPr="00D51B45">
        <w:rPr>
          <w:rFonts w:ascii="Abadi" w:hAnsi="Abadi"/>
          <w:color w:val="476378"/>
          <w:w w:val="85"/>
          <w:sz w:val="16"/>
          <w:szCs w:val="16"/>
        </w:rPr>
        <w:t>oho</w:t>
      </w:r>
      <w:proofErr w:type="gramEnd"/>
      <w:r w:rsidRPr="00D51B45">
        <w:rPr>
          <w:rFonts w:ascii="Abadi" w:hAnsi="Abadi"/>
          <w:color w:val="51788A"/>
          <w:w w:val="85"/>
          <w:sz w:val="16"/>
          <w:szCs w:val="16"/>
        </w:rPr>
        <w:t>?c</w:t>
      </w:r>
      <w:r w:rsidRPr="00D51B45">
        <w:rPr>
          <w:rFonts w:ascii="Abadi" w:hAnsi="Abadi"/>
          <w:color w:val="476378"/>
          <w:w w:val="85"/>
          <w:sz w:val="16"/>
          <w:szCs w:val="16"/>
        </w:rPr>
        <w:t>odi</w:t>
      </w:r>
      <w:r w:rsidRPr="00D51B45">
        <w:rPr>
          <w:rFonts w:ascii="Abadi" w:hAnsi="Abadi"/>
          <w:color w:val="384B5E"/>
          <w:w w:val="85"/>
          <w:sz w:val="16"/>
          <w:szCs w:val="16"/>
        </w:rPr>
        <w:t>a</w:t>
      </w:r>
      <w:r w:rsidRPr="00D51B45">
        <w:rPr>
          <w:rFonts w:ascii="Abadi" w:hAnsi="Abadi"/>
          <w:color w:val="476378"/>
          <w:w w:val="85"/>
          <w:sz w:val="16"/>
          <w:szCs w:val="16"/>
        </w:rPr>
        <w:t>o</w:t>
      </w:r>
      <w:r w:rsidRPr="00D51B45">
        <w:rPr>
          <w:rFonts w:ascii="Abadi" w:hAnsi="Abadi" w:cs="Times New Roman"/>
          <w:color w:val="636D91"/>
          <w:w w:val="85"/>
          <w:position w:val="5"/>
          <w:sz w:val="16"/>
          <w:szCs w:val="16"/>
        </w:rPr>
        <w:t>=</w:t>
      </w:r>
      <w:r w:rsidRPr="00D51B45">
        <w:rPr>
          <w:rFonts w:ascii="Abadi" w:hAnsi="Abadi"/>
          <w:color w:val="51788A"/>
          <w:w w:val="85"/>
          <w:sz w:val="16"/>
          <w:szCs w:val="16"/>
        </w:rPr>
        <w:t>ss</w:t>
      </w:r>
      <w:r w:rsidRPr="00D51B45">
        <w:rPr>
          <w:rFonts w:ascii="Abadi" w:hAnsi="Abadi"/>
          <w:color w:val="476378"/>
          <w:w w:val="85"/>
          <w:sz w:val="16"/>
          <w:szCs w:val="16"/>
        </w:rPr>
        <w:t>ss126</w:t>
      </w:r>
      <w:r w:rsidRPr="00D51B45">
        <w:rPr>
          <w:rFonts w:ascii="Abadi" w:hAnsi="Abadi"/>
          <w:color w:val="384B5E"/>
          <w:w w:val="85"/>
          <w:sz w:val="16"/>
          <w:szCs w:val="16"/>
        </w:rPr>
        <w:t>&amp;fe</w:t>
      </w:r>
      <w:r w:rsidRPr="00D51B45">
        <w:rPr>
          <w:rFonts w:ascii="Abadi" w:hAnsi="Abadi"/>
          <w:color w:val="476378"/>
          <w:w w:val="85"/>
          <w:sz w:val="16"/>
          <w:szCs w:val="16"/>
        </w:rPr>
        <w:t>ch</w:t>
      </w:r>
      <w:r w:rsidRPr="00D51B45">
        <w:rPr>
          <w:rFonts w:ascii="Abadi" w:hAnsi="Abadi"/>
          <w:color w:val="51788A"/>
          <w:w w:val="85"/>
          <w:sz w:val="16"/>
          <w:szCs w:val="16"/>
        </w:rPr>
        <w:t>a</w:t>
      </w:r>
      <w:r w:rsidRPr="00D51B45">
        <w:rPr>
          <w:rFonts w:ascii="Abadi" w:hAnsi="Abadi" w:cs="Times New Roman"/>
          <w:color w:val="476378"/>
          <w:w w:val="85"/>
          <w:position w:val="6"/>
          <w:sz w:val="16"/>
          <w:szCs w:val="16"/>
        </w:rPr>
        <w:t>=</w:t>
      </w:r>
      <w:r w:rsidRPr="00D51B45">
        <w:rPr>
          <w:rFonts w:ascii="Abadi" w:hAnsi="Abadi"/>
          <w:color w:val="476378"/>
          <w:w w:val="85"/>
          <w:sz w:val="16"/>
          <w:szCs w:val="16"/>
        </w:rPr>
        <w:t>26</w:t>
      </w:r>
      <w:r w:rsidRPr="00D51B45">
        <w:rPr>
          <w:rFonts w:ascii="Abadi" w:hAnsi="Abadi"/>
          <w:color w:val="384B5E"/>
          <w:w w:val="85"/>
          <w:sz w:val="16"/>
          <w:szCs w:val="16"/>
        </w:rPr>
        <w:t>10</w:t>
      </w:r>
      <w:r w:rsidRPr="00D51B45">
        <w:rPr>
          <w:rFonts w:ascii="Abadi" w:hAnsi="Abadi"/>
          <w:color w:val="476378"/>
          <w:w w:val="85"/>
          <w:sz w:val="16"/>
          <w:szCs w:val="16"/>
        </w:rPr>
        <w:t>3</w:t>
      </w:r>
      <w:r w:rsidRPr="00D51B45">
        <w:rPr>
          <w:rFonts w:ascii="Abadi" w:hAnsi="Abadi"/>
          <w:color w:val="384B5E"/>
          <w:w w:val="85"/>
          <w:sz w:val="16"/>
          <w:szCs w:val="16"/>
        </w:rPr>
        <w:t>1</w:t>
      </w:r>
      <w:r w:rsidRPr="00D51B45">
        <w:rPr>
          <w:rFonts w:ascii="Abadi" w:hAnsi="Abadi"/>
          <w:color w:val="476378"/>
          <w:w w:val="85"/>
          <w:sz w:val="16"/>
          <w:szCs w:val="16"/>
        </w:rPr>
        <w:t>2</w:t>
      </w:r>
      <w:r w:rsidRPr="00D51B45">
        <w:rPr>
          <w:rFonts w:ascii="Abadi" w:hAnsi="Abadi"/>
          <w:color w:val="384B5E"/>
          <w:w w:val="85"/>
          <w:sz w:val="16"/>
          <w:szCs w:val="16"/>
        </w:rPr>
        <w:t>0</w:t>
      </w:r>
      <w:r w:rsidRPr="00D51B45">
        <w:rPr>
          <w:rFonts w:ascii="Abadi" w:hAnsi="Abadi"/>
          <w:color w:val="476378"/>
          <w:w w:val="85"/>
          <w:sz w:val="16"/>
          <w:szCs w:val="16"/>
        </w:rPr>
        <w:t>19</w:t>
      </w:r>
      <w:r w:rsidRPr="00D51B45">
        <w:rPr>
          <w:rFonts w:ascii="Abadi" w:hAnsi="Abadi"/>
          <w:color w:val="51788A"/>
          <w:w w:val="85"/>
          <w:sz w:val="16"/>
          <w:szCs w:val="16"/>
        </w:rPr>
        <w:t>#</w:t>
      </w:r>
      <w:r w:rsidRPr="00D51B45">
        <w:rPr>
          <w:rFonts w:ascii="Abadi" w:hAnsi="Abadi"/>
          <w:color w:val="476378"/>
          <w:w w:val="85"/>
          <w:sz w:val="16"/>
          <w:szCs w:val="16"/>
        </w:rPr>
        <w:t>asc</w:t>
      </w:r>
      <w:r w:rsidRPr="00D51B45">
        <w:rPr>
          <w:rFonts w:ascii="Abadi" w:hAnsi="Abadi"/>
          <w:color w:val="384B5E"/>
          <w:w w:val="85"/>
          <w:sz w:val="16"/>
          <w:szCs w:val="16"/>
        </w:rPr>
        <w:t>.t</w:t>
      </w:r>
      <w:r w:rsidRPr="00D51B45">
        <w:rPr>
          <w:rFonts w:ascii="Abadi" w:hAnsi="Abadi"/>
          <w:color w:val="476378"/>
          <w:w w:val="85"/>
          <w:sz w:val="16"/>
          <w:szCs w:val="16"/>
        </w:rPr>
        <w:t>a</w:t>
      </w:r>
      <w:r w:rsidRPr="00D51B45">
        <w:rPr>
          <w:rFonts w:ascii="Abadi" w:hAnsi="Abadi"/>
          <w:color w:val="384B5E"/>
          <w:w w:val="85"/>
          <w:sz w:val="16"/>
          <w:szCs w:val="16"/>
        </w:rPr>
        <w:t>b</w:t>
      </w:r>
      <w:r w:rsidRPr="00D51B45">
        <w:rPr>
          <w:rFonts w:ascii="Abadi" w:hAnsi="Abadi" w:cs="Times New Roman"/>
          <w:color w:val="384B5E"/>
          <w:w w:val="85"/>
          <w:position w:val="5"/>
          <w:sz w:val="16"/>
          <w:szCs w:val="16"/>
        </w:rPr>
        <w:t>=</w:t>
      </w:r>
      <w:r w:rsidRPr="00D51B45">
        <w:rPr>
          <w:rFonts w:ascii="Abadi" w:hAnsi="Abadi"/>
          <w:color w:val="476378"/>
          <w:w w:val="85"/>
          <w:sz w:val="16"/>
          <w:szCs w:val="16"/>
        </w:rPr>
        <w:t>Q</w:t>
      </w:r>
    </w:p>
    <w:p w14:paraId="14AA13A9" w14:textId="77777777" w:rsidR="004B674D" w:rsidRDefault="004B674D" w:rsidP="004B674D">
      <w:pPr>
        <w:pStyle w:val="Textonotapie"/>
      </w:pPr>
    </w:p>
  </w:footnote>
  <w:footnote w:id="12">
    <w:p w14:paraId="7A1C76FC" w14:textId="0F3361EC" w:rsidR="009626AC" w:rsidRPr="007E0456" w:rsidRDefault="009626AC">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w:t>
      </w:r>
      <w:hyperlink r:id="rId9" w:history="1">
        <w:r w:rsidRPr="008416CC">
          <w:rPr>
            <w:rStyle w:val="Hipervnculo"/>
            <w:rFonts w:ascii="Abadi" w:hAnsi="Abadi"/>
            <w:sz w:val="16"/>
            <w:szCs w:val="16"/>
          </w:rPr>
          <w:t>https://congreso-gto.s3.amazonaws.com/uploads/orden_archivo/archivo/27788/07_Dictamen_donacio_n_tramos_carreteros_Guanajuato.pdf</w:t>
        </w:r>
      </w:hyperlink>
    </w:p>
  </w:footnote>
  <w:footnote w:id="13">
    <w:p w14:paraId="5305C7CB" w14:textId="2AC6C246" w:rsidR="00942834" w:rsidRPr="00E532EC" w:rsidRDefault="00942834" w:rsidP="00942834">
      <w:pPr>
        <w:autoSpaceDE w:val="0"/>
        <w:autoSpaceDN w:val="0"/>
        <w:adjustRightInd w:val="0"/>
        <w:rPr>
          <w:rFonts w:ascii="Abadi" w:hAnsi="Abadi" w:cs="*Verdana-13808-Identity-H"/>
          <w:color w:val="1F1F21"/>
          <w:sz w:val="16"/>
          <w:szCs w:val="16"/>
        </w:rPr>
      </w:pPr>
      <w:r>
        <w:rPr>
          <w:rStyle w:val="Refdenotaalpie"/>
        </w:rPr>
        <w:footnoteRef/>
      </w:r>
      <w:r>
        <w:t xml:space="preserve"> </w:t>
      </w:r>
      <w:r w:rsidRPr="00E532EC">
        <w:rPr>
          <w:rFonts w:ascii="Abadi" w:hAnsi="Abadi" w:cs="*Verdana-13808-Identity-H"/>
          <w:color w:val="1F1F21"/>
          <w:sz w:val="16"/>
          <w:szCs w:val="16"/>
        </w:rPr>
        <w:t>Acuerdo del C. Gobernador del Estado por el cual se aprueba la actualización del Programa de Gobierno</w:t>
      </w:r>
    </w:p>
    <w:p w14:paraId="1FCEA63E" w14:textId="77777777" w:rsidR="00942834" w:rsidRPr="00E532EC" w:rsidRDefault="00942834" w:rsidP="00942834">
      <w:pPr>
        <w:autoSpaceDE w:val="0"/>
        <w:autoSpaceDN w:val="0"/>
        <w:adjustRightInd w:val="0"/>
        <w:rPr>
          <w:rFonts w:ascii="Abadi" w:hAnsi="Abadi" w:cs="*Verdana-13808-Identity-H"/>
          <w:color w:val="1F1F21"/>
          <w:sz w:val="16"/>
          <w:szCs w:val="16"/>
        </w:rPr>
      </w:pPr>
      <w:r w:rsidRPr="00E532EC">
        <w:rPr>
          <w:rFonts w:ascii="Abadi" w:hAnsi="Abadi" w:cs="*Verdana-13808-Identity-H"/>
          <w:color w:val="1F1F21"/>
          <w:sz w:val="16"/>
          <w:szCs w:val="16"/>
        </w:rPr>
        <w:t>2018-2024, y su anexo contenido en el documento denominado «Actualización del Programa de Gobierno</w:t>
      </w:r>
    </w:p>
    <w:p w14:paraId="55CC56CA" w14:textId="77777777" w:rsidR="00942834" w:rsidRPr="00E532EC" w:rsidRDefault="00942834" w:rsidP="00942834">
      <w:pPr>
        <w:autoSpaceDE w:val="0"/>
        <w:autoSpaceDN w:val="0"/>
        <w:adjustRightInd w:val="0"/>
        <w:rPr>
          <w:rFonts w:ascii="Abadi" w:hAnsi="Abadi" w:cs="*Verdana-13808-Identity-H"/>
          <w:color w:val="1F1F21"/>
          <w:sz w:val="16"/>
          <w:szCs w:val="16"/>
        </w:rPr>
      </w:pPr>
      <w:r w:rsidRPr="00E532EC">
        <w:rPr>
          <w:rFonts w:ascii="Abadi" w:hAnsi="Abadi" w:cs="*Verdana-13808-Identity-H"/>
          <w:color w:val="1F1F21"/>
          <w:sz w:val="16"/>
          <w:szCs w:val="16"/>
        </w:rPr>
        <w:t>2018-2024». Publicado en el Periódico Oficial del Gobierno del Estado de Guanajuato número 134, Segunda</w:t>
      </w:r>
    </w:p>
    <w:p w14:paraId="1B2A5B0D" w14:textId="77777777" w:rsidR="00942834" w:rsidRPr="00E532EC" w:rsidRDefault="00942834" w:rsidP="00942834">
      <w:pPr>
        <w:pStyle w:val="Textonotapie"/>
        <w:rPr>
          <w:rFonts w:ascii="Abadi" w:hAnsi="Abadi"/>
          <w:sz w:val="16"/>
          <w:szCs w:val="16"/>
        </w:rPr>
      </w:pPr>
      <w:r w:rsidRPr="00E532EC">
        <w:rPr>
          <w:rFonts w:ascii="Abadi" w:hAnsi="Abadi" w:cs="*Verdana-13808-Identity-H"/>
          <w:color w:val="1F1F21"/>
          <w:sz w:val="16"/>
          <w:szCs w:val="16"/>
        </w:rPr>
        <w:t>y Tercera Partes, del 07 de julio de 2021.</w:t>
      </w:r>
    </w:p>
    <w:p w14:paraId="1DE20D16" w14:textId="42F3C921" w:rsidR="00942834" w:rsidRDefault="00942834">
      <w:pPr>
        <w:pStyle w:val="Textonotapie"/>
      </w:pPr>
    </w:p>
  </w:footnote>
  <w:footnote w:id="14">
    <w:p w14:paraId="6384E619" w14:textId="53A28A74" w:rsidR="009626AC" w:rsidRPr="007E0456" w:rsidRDefault="009626AC">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w:t>
      </w:r>
      <w:hyperlink r:id="rId10" w:history="1">
        <w:r w:rsidR="00A62F44" w:rsidRPr="008416CC">
          <w:rPr>
            <w:rStyle w:val="Hipervnculo"/>
            <w:rFonts w:ascii="Abadi" w:hAnsi="Abadi"/>
            <w:sz w:val="16"/>
            <w:szCs w:val="16"/>
          </w:rPr>
          <w:t>https://congreso-gto.s3.amazonaws.com/uploads/orden_archivo/archivo/27789/08_Dictamen_donacio_n_Leo_n_parque_metropolitano.pdf</w:t>
        </w:r>
      </w:hyperlink>
    </w:p>
  </w:footnote>
  <w:footnote w:id="15">
    <w:p w14:paraId="59453149" w14:textId="77777777" w:rsidR="00E12EE7" w:rsidRPr="001272F0" w:rsidRDefault="00E12EE7" w:rsidP="00E12EE7">
      <w:pPr>
        <w:autoSpaceDE w:val="0"/>
        <w:autoSpaceDN w:val="0"/>
        <w:adjustRightInd w:val="0"/>
        <w:rPr>
          <w:rFonts w:ascii="Abadi" w:hAnsi="Abadi" w:cs="*Arial-13162-Identity-H"/>
          <w:color w:val="1E1E20"/>
          <w:sz w:val="16"/>
          <w:szCs w:val="16"/>
        </w:rPr>
      </w:pPr>
      <w:r w:rsidRPr="001272F0">
        <w:rPr>
          <w:rStyle w:val="Refdenotaalpie"/>
          <w:rFonts w:ascii="Abadi" w:hAnsi="Abadi"/>
          <w:sz w:val="16"/>
          <w:szCs w:val="16"/>
        </w:rPr>
        <w:footnoteRef/>
      </w:r>
      <w:r w:rsidRPr="001272F0">
        <w:rPr>
          <w:rFonts w:ascii="Abadi" w:hAnsi="Abadi" w:cs="*Arial-13162-Identity-H"/>
          <w:color w:val="1E1E20"/>
          <w:sz w:val="16"/>
          <w:szCs w:val="16"/>
        </w:rPr>
        <w:t>Acuerdo del C. Gobernador del Estado por el cual se aprueba la actualización del Programa de Gobierno</w:t>
      </w:r>
    </w:p>
    <w:p w14:paraId="4E80A9A4" w14:textId="77777777" w:rsidR="00E12EE7" w:rsidRPr="001272F0" w:rsidRDefault="00E12EE7" w:rsidP="00E12EE7">
      <w:pPr>
        <w:autoSpaceDE w:val="0"/>
        <w:autoSpaceDN w:val="0"/>
        <w:adjustRightInd w:val="0"/>
        <w:rPr>
          <w:rFonts w:ascii="Abadi" w:hAnsi="Abadi" w:cs="*Arial-13162-Identity-H"/>
          <w:color w:val="1E1E20"/>
          <w:sz w:val="16"/>
          <w:szCs w:val="16"/>
        </w:rPr>
      </w:pPr>
      <w:r w:rsidRPr="001272F0">
        <w:rPr>
          <w:rFonts w:ascii="Abadi" w:hAnsi="Abadi" w:cs="*Arial-13162-Identity-H"/>
          <w:color w:val="1E1E20"/>
          <w:sz w:val="16"/>
          <w:szCs w:val="16"/>
        </w:rPr>
        <w:t>2018-2024, y su anexo contenido en el documento denominado «Actualización del Programa de Gobierno</w:t>
      </w:r>
    </w:p>
    <w:p w14:paraId="38F8D68A" w14:textId="77777777" w:rsidR="00E12EE7" w:rsidRPr="001272F0" w:rsidRDefault="00E12EE7" w:rsidP="00E12EE7">
      <w:pPr>
        <w:autoSpaceDE w:val="0"/>
        <w:autoSpaceDN w:val="0"/>
        <w:adjustRightInd w:val="0"/>
        <w:rPr>
          <w:rFonts w:ascii="Abadi" w:hAnsi="Abadi" w:cs="*Arial-13162-Identity-H"/>
          <w:color w:val="1E1E20"/>
          <w:sz w:val="16"/>
          <w:szCs w:val="16"/>
        </w:rPr>
      </w:pPr>
      <w:r w:rsidRPr="001272F0">
        <w:rPr>
          <w:rFonts w:ascii="Abadi" w:hAnsi="Abadi" w:cs="*Arial-13162-Identity-H"/>
          <w:color w:val="1E1E20"/>
          <w:sz w:val="16"/>
          <w:szCs w:val="16"/>
        </w:rPr>
        <w:t>2018-2024». Publicado en el Periódico Oficial del Gobierno del Estado de Guanajuato número 134, Segunda</w:t>
      </w:r>
    </w:p>
    <w:p w14:paraId="3D4B3D6E" w14:textId="77777777" w:rsidR="00E12EE7" w:rsidRPr="001272F0" w:rsidRDefault="00E12EE7" w:rsidP="00E12EE7">
      <w:pPr>
        <w:pStyle w:val="Textonotapie"/>
        <w:rPr>
          <w:rFonts w:ascii="Abadi" w:hAnsi="Abadi"/>
          <w:sz w:val="16"/>
          <w:szCs w:val="16"/>
        </w:rPr>
      </w:pPr>
      <w:r w:rsidRPr="001272F0">
        <w:rPr>
          <w:rFonts w:ascii="Abadi" w:hAnsi="Abadi" w:cs="*Arial-13162-Identity-H"/>
          <w:color w:val="1E1E20"/>
          <w:sz w:val="16"/>
          <w:szCs w:val="16"/>
        </w:rPr>
        <w:t>y Tercera Partes, del 07 de julio de 2021</w:t>
      </w:r>
    </w:p>
  </w:footnote>
  <w:footnote w:id="16">
    <w:p w14:paraId="35AF88E8" w14:textId="1BE59C4A" w:rsidR="00A62F44" w:rsidRPr="007E0456" w:rsidRDefault="00A62F44">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w:t>
      </w:r>
      <w:hyperlink r:id="rId11" w:history="1">
        <w:r w:rsidRPr="008416CC">
          <w:rPr>
            <w:rStyle w:val="Hipervnculo"/>
            <w:rFonts w:ascii="Abadi" w:hAnsi="Abadi"/>
            <w:sz w:val="16"/>
            <w:szCs w:val="16"/>
          </w:rPr>
          <w:t>https://congreso-gto.s3.amazonaws.com/uploads/orden_archivo/archivo/27790/09_Dictamen_enajenacio_n_6_bienes_Leo_n.pdf</w:t>
        </w:r>
      </w:hyperlink>
    </w:p>
  </w:footnote>
  <w:footnote w:id="17">
    <w:p w14:paraId="1AA23AA8" w14:textId="7F91E3E1" w:rsidR="00A62F44" w:rsidRPr="007E0456" w:rsidRDefault="00A62F44">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w:t>
      </w:r>
      <w:hyperlink r:id="rId12" w:history="1">
        <w:r w:rsidRPr="008416CC">
          <w:rPr>
            <w:rStyle w:val="Hipervnculo"/>
            <w:rFonts w:ascii="Abadi" w:hAnsi="Abadi"/>
            <w:sz w:val="16"/>
            <w:szCs w:val="16"/>
          </w:rPr>
          <w:t>https://congreso-gto.s3.amazonaws.com/uploads/orden_archivo/archivo/27791/10_Dictamen_enajenacio_n_bien_inmuebles_ISSEG.pdf</w:t>
        </w:r>
      </w:hyperlink>
    </w:p>
  </w:footnote>
  <w:footnote w:id="18">
    <w:p w14:paraId="485FBC60" w14:textId="77777777" w:rsidR="00456C07" w:rsidRPr="00961442" w:rsidRDefault="00456C07" w:rsidP="00456C07">
      <w:pPr>
        <w:pStyle w:val="Normal1"/>
        <w:jc w:val="both"/>
        <w:rPr>
          <w:rFonts w:ascii="Abadi" w:hAnsi="Abadi" w:cs="Calibri"/>
          <w:sz w:val="16"/>
          <w:szCs w:val="16"/>
          <w:lang w:val="es-MX"/>
        </w:rPr>
      </w:pPr>
      <w:r w:rsidRPr="00961442">
        <w:rPr>
          <w:rStyle w:val="Refdenotaalpie"/>
          <w:rFonts w:ascii="Abadi" w:hAnsi="Abadi" w:cs="Calibri"/>
          <w:sz w:val="16"/>
          <w:szCs w:val="16"/>
        </w:rPr>
        <w:footnoteRef/>
      </w:r>
      <w:r w:rsidRPr="00961442">
        <w:rPr>
          <w:rFonts w:ascii="Abadi" w:hAnsi="Abadi" w:cs="Calibri"/>
          <w:sz w:val="16"/>
          <w:szCs w:val="16"/>
        </w:rPr>
        <w:t xml:space="preserve"> </w:t>
      </w:r>
      <w:r w:rsidRPr="00961442">
        <w:rPr>
          <w:rFonts w:ascii="Abadi" w:hAnsi="Abadi" w:cs="Calibri"/>
          <w:color w:val="222222"/>
          <w:sz w:val="16"/>
          <w:szCs w:val="16"/>
          <w:shd w:val="clear" w:color="auto" w:fill="FFFFFF"/>
        </w:rPr>
        <w:t>Acuerdo del C. Gobernador del Estado por el cual se aprueba la Actualización del Plan Estatal de Desarrollo del Estado de Guanajuato, contenida en el documento denominado «Plan Estatal de Desarrollo Guanajuato 2040. Construyendo el Futuro», así como su anexo citado. Publicado en el Periódico Oficial del Gobierno del Estado número 45, Tercera Parte, del 2 de marzo de 2018.</w:t>
      </w:r>
    </w:p>
    <w:p w14:paraId="1BCA9528" w14:textId="77777777" w:rsidR="00456C07" w:rsidRPr="00961442" w:rsidRDefault="00456C07" w:rsidP="00456C07">
      <w:pPr>
        <w:pStyle w:val="Textonotapie"/>
        <w:rPr>
          <w:rFonts w:ascii="Abadi" w:hAnsi="Abadi" w:cs="Calibri"/>
          <w:sz w:val="16"/>
          <w:szCs w:val="16"/>
        </w:rPr>
      </w:pPr>
    </w:p>
  </w:footnote>
  <w:footnote w:id="19">
    <w:p w14:paraId="45C8D0AF" w14:textId="77777777" w:rsidR="00456C07" w:rsidRPr="00961442" w:rsidRDefault="00456C07" w:rsidP="00456C07">
      <w:pPr>
        <w:pStyle w:val="Textonotapie"/>
        <w:jc w:val="both"/>
        <w:rPr>
          <w:rFonts w:ascii="Abadi" w:hAnsi="Abadi" w:cs="Calibri"/>
          <w:sz w:val="16"/>
          <w:szCs w:val="16"/>
        </w:rPr>
      </w:pPr>
      <w:r w:rsidRPr="00961442">
        <w:rPr>
          <w:rStyle w:val="Refdenotaalpie"/>
          <w:rFonts w:ascii="Abadi" w:hAnsi="Abadi" w:cs="Calibri"/>
          <w:sz w:val="16"/>
          <w:szCs w:val="16"/>
        </w:rPr>
        <w:footnoteRef/>
      </w:r>
      <w:r w:rsidRPr="00961442">
        <w:rPr>
          <w:rFonts w:ascii="Abadi" w:hAnsi="Abadi" w:cs="Calibri"/>
          <w:sz w:val="16"/>
          <w:szCs w:val="16"/>
        </w:rPr>
        <w:t>Acuerdo del C. Gobernador del Estado por el cual se aprueba la actualización del Programa de Gobierno 2018-2024, y su anexo contenido en el documento denominado «Actualización del Programa de Gobierno 2018-2024». Publicado en el Periódico Oficial del Gobierno del Estado de Guanajuato número 134, Segunda y Tercera Partes, del 07 de julio de 2021.</w:t>
      </w:r>
    </w:p>
  </w:footnote>
  <w:footnote w:id="20">
    <w:p w14:paraId="43FAA968" w14:textId="77777777" w:rsidR="00456C07" w:rsidRPr="00961442" w:rsidRDefault="00456C07" w:rsidP="00456C07">
      <w:pPr>
        <w:pStyle w:val="Textonotapie"/>
        <w:jc w:val="both"/>
        <w:rPr>
          <w:rFonts w:ascii="Abadi" w:hAnsi="Abadi" w:cs="Calibri"/>
          <w:color w:val="222222"/>
          <w:sz w:val="16"/>
          <w:szCs w:val="16"/>
          <w:shd w:val="clear" w:color="auto" w:fill="FFFFFF"/>
          <w:lang w:val="es-ES"/>
        </w:rPr>
      </w:pPr>
      <w:r w:rsidRPr="00961442">
        <w:rPr>
          <w:rStyle w:val="Refdenotaalpie"/>
          <w:rFonts w:ascii="Abadi" w:hAnsi="Abadi" w:cs="Calibri"/>
          <w:color w:val="000000"/>
          <w:sz w:val="16"/>
          <w:szCs w:val="16"/>
          <w:lang w:val="es-ES"/>
        </w:rPr>
        <w:footnoteRef/>
      </w:r>
      <w:r w:rsidRPr="00961442">
        <w:rPr>
          <w:rStyle w:val="Refdenotaalpie"/>
          <w:rFonts w:ascii="Abadi" w:hAnsi="Abadi" w:cs="Calibri"/>
          <w:color w:val="000000"/>
          <w:sz w:val="16"/>
          <w:szCs w:val="16"/>
          <w:lang w:val="es-ES"/>
        </w:rPr>
        <w:t xml:space="preserve"> </w:t>
      </w:r>
      <w:r w:rsidRPr="00961442">
        <w:rPr>
          <w:rFonts w:ascii="Abadi" w:hAnsi="Abadi" w:cs="Calibri"/>
          <w:sz w:val="16"/>
          <w:szCs w:val="16"/>
        </w:rPr>
        <w:t xml:space="preserve"> </w:t>
      </w:r>
      <w:r w:rsidRPr="00961442">
        <w:rPr>
          <w:rFonts w:ascii="Abadi" w:hAnsi="Abadi" w:cs="Calibri"/>
          <w:color w:val="222222"/>
          <w:sz w:val="16"/>
          <w:szCs w:val="16"/>
          <w:shd w:val="clear" w:color="auto" w:fill="FFFFFF"/>
          <w:lang w:val="es-ES"/>
        </w:rPr>
        <w:t xml:space="preserve">El Acuerdo municipal mediante el cual se otorga al Instituto de Seguridad Social del Estado de Guanajuato, la concesión parcial para la explotación del servicio público de panteones en el predio de su propiedad ubicado en carretera Guanajuato-Juventino Rosas km. 13.0 desviación a la izquierda, del municipio de Guanajuato, Gto., se publicó en el Periódico Oficial del Gobierno del Estado de Guanajuato número 34, Segunda Parte, del 27 de febrero de 2009. </w:t>
      </w:r>
    </w:p>
  </w:footnote>
  <w:footnote w:id="21">
    <w:p w14:paraId="0241E0D6" w14:textId="77777777" w:rsidR="00456C07" w:rsidRPr="00961442" w:rsidRDefault="00456C07" w:rsidP="00456C07">
      <w:pPr>
        <w:pStyle w:val="Sinespaciado"/>
        <w:jc w:val="both"/>
        <w:rPr>
          <w:rFonts w:ascii="Abadi" w:eastAsia="Times New Roman" w:hAnsi="Abadi" w:cs="Calibri"/>
          <w:color w:val="222222"/>
          <w:sz w:val="16"/>
          <w:szCs w:val="16"/>
          <w:shd w:val="clear" w:color="auto" w:fill="FFFFFF"/>
          <w:lang w:val="es-ES" w:eastAsia="es-ES"/>
        </w:rPr>
      </w:pPr>
      <w:r w:rsidRPr="00961442">
        <w:rPr>
          <w:rStyle w:val="Refdenotaalpie"/>
          <w:rFonts w:ascii="Abadi" w:eastAsia="Times New Roman" w:hAnsi="Abadi" w:cs="Calibri"/>
          <w:color w:val="000000"/>
          <w:sz w:val="16"/>
          <w:szCs w:val="16"/>
          <w:lang w:val="es-ES" w:eastAsia="es-ES"/>
        </w:rPr>
        <w:footnoteRef/>
      </w:r>
      <w:r w:rsidRPr="00961442">
        <w:rPr>
          <w:rStyle w:val="Refdenotaalpie"/>
          <w:rFonts w:ascii="Abadi" w:eastAsia="Times New Roman" w:hAnsi="Abadi" w:cs="Calibri"/>
          <w:color w:val="000000"/>
          <w:sz w:val="16"/>
          <w:szCs w:val="16"/>
          <w:lang w:val="es-ES" w:eastAsia="es-ES"/>
        </w:rPr>
        <w:t xml:space="preserve"> </w:t>
      </w:r>
      <w:r w:rsidRPr="00961442">
        <w:rPr>
          <w:rFonts w:ascii="Abadi" w:hAnsi="Abadi" w:cs="Calibri"/>
          <w:sz w:val="16"/>
          <w:szCs w:val="16"/>
        </w:rPr>
        <w:t xml:space="preserve"> </w:t>
      </w:r>
      <w:r w:rsidRPr="00961442">
        <w:rPr>
          <w:rFonts w:ascii="Abadi" w:eastAsia="Times New Roman" w:hAnsi="Abadi" w:cs="Calibri"/>
          <w:color w:val="222222"/>
          <w:sz w:val="16"/>
          <w:szCs w:val="16"/>
          <w:shd w:val="clear" w:color="auto" w:fill="FFFFFF"/>
          <w:lang w:val="es-ES" w:eastAsia="es-ES"/>
        </w:rPr>
        <w:t xml:space="preserve">Ley del Patrimonio Inmobiliario del Estado: </w:t>
      </w:r>
    </w:p>
    <w:p w14:paraId="345B345B" w14:textId="77777777" w:rsidR="00456C07" w:rsidRPr="00961442" w:rsidRDefault="00456C07" w:rsidP="00456C07">
      <w:pPr>
        <w:pStyle w:val="Sinespaciado"/>
        <w:jc w:val="both"/>
        <w:rPr>
          <w:rFonts w:ascii="Abadi" w:hAnsi="Abadi" w:cs="Calibri"/>
          <w:sz w:val="16"/>
          <w:szCs w:val="16"/>
          <w:lang w:val="es-ES"/>
        </w:rPr>
      </w:pPr>
      <w:r w:rsidRPr="00961442">
        <w:rPr>
          <w:rFonts w:ascii="Abadi" w:hAnsi="Abadi" w:cs="Calibri"/>
          <w:b/>
          <w:bCs/>
          <w:sz w:val="16"/>
          <w:szCs w:val="16"/>
          <w:lang w:val="es-ES"/>
        </w:rPr>
        <w:t>Artículo</w:t>
      </w:r>
      <w:r w:rsidRPr="00961442">
        <w:rPr>
          <w:rFonts w:ascii="Abadi" w:hAnsi="Abadi" w:cs="Calibri"/>
          <w:b/>
          <w:sz w:val="16"/>
          <w:szCs w:val="16"/>
          <w:lang w:val="es-ES"/>
        </w:rPr>
        <w:t xml:space="preserve"> </w:t>
      </w:r>
      <w:r w:rsidRPr="00961442">
        <w:rPr>
          <w:rFonts w:ascii="Abadi" w:hAnsi="Abadi" w:cs="Calibri"/>
          <w:b/>
          <w:bCs/>
          <w:sz w:val="16"/>
          <w:szCs w:val="16"/>
          <w:lang w:val="es-ES"/>
        </w:rPr>
        <w:t>3.</w:t>
      </w:r>
      <w:r w:rsidRPr="00961442">
        <w:rPr>
          <w:rFonts w:ascii="Abadi" w:hAnsi="Abadi" w:cs="Calibri"/>
          <w:sz w:val="16"/>
          <w:szCs w:val="16"/>
          <w:lang w:val="es-ES"/>
        </w:rPr>
        <w:t xml:space="preserve"> Los bienes que integran el patrimonio inmobiliario del Estado se clasifican en:</w:t>
      </w:r>
    </w:p>
    <w:p w14:paraId="29F44CE5" w14:textId="77777777" w:rsidR="00456C07" w:rsidRPr="00961442" w:rsidRDefault="00456C07" w:rsidP="00B837F5">
      <w:pPr>
        <w:pStyle w:val="Sinespaciado"/>
        <w:numPr>
          <w:ilvl w:val="0"/>
          <w:numId w:val="12"/>
        </w:numPr>
        <w:tabs>
          <w:tab w:val="left" w:pos="567"/>
        </w:tabs>
        <w:ind w:left="567" w:hanging="567"/>
        <w:jc w:val="both"/>
        <w:rPr>
          <w:rFonts w:ascii="Abadi" w:hAnsi="Abadi" w:cs="Calibri"/>
          <w:sz w:val="16"/>
          <w:szCs w:val="16"/>
          <w:lang w:val="es-ES"/>
        </w:rPr>
      </w:pPr>
      <w:r w:rsidRPr="00961442">
        <w:rPr>
          <w:rFonts w:ascii="Abadi" w:hAnsi="Abadi" w:cs="Calibri"/>
          <w:bCs/>
          <w:sz w:val="16"/>
          <w:szCs w:val="16"/>
          <w:lang w:val="es-ES"/>
        </w:rPr>
        <w:t>Bienes inmuebles del dominio público;</w:t>
      </w:r>
      <w:r w:rsidRPr="00961442">
        <w:rPr>
          <w:rFonts w:ascii="Abadi" w:hAnsi="Abadi" w:cs="Calibri"/>
          <w:sz w:val="16"/>
          <w:szCs w:val="16"/>
          <w:lang w:val="es-ES"/>
        </w:rPr>
        <w:t xml:space="preserve"> y </w:t>
      </w:r>
    </w:p>
    <w:p w14:paraId="1C36C2C3" w14:textId="77777777" w:rsidR="00456C07" w:rsidRPr="00961442" w:rsidRDefault="00456C07" w:rsidP="00B837F5">
      <w:pPr>
        <w:pStyle w:val="Sinespaciado"/>
        <w:numPr>
          <w:ilvl w:val="0"/>
          <w:numId w:val="12"/>
        </w:numPr>
        <w:tabs>
          <w:tab w:val="left" w:pos="567"/>
        </w:tabs>
        <w:ind w:left="567" w:hanging="567"/>
        <w:jc w:val="both"/>
        <w:rPr>
          <w:rFonts w:ascii="Abadi" w:hAnsi="Abadi" w:cs="Calibri"/>
          <w:sz w:val="16"/>
          <w:szCs w:val="16"/>
          <w:lang w:val="es-ES"/>
        </w:rPr>
      </w:pPr>
      <w:r w:rsidRPr="00961442">
        <w:rPr>
          <w:rFonts w:ascii="Abadi" w:hAnsi="Abadi" w:cs="Calibri"/>
          <w:sz w:val="16"/>
          <w:szCs w:val="16"/>
          <w:lang w:val="es-ES"/>
        </w:rPr>
        <w:t>Bienes inmuebles del dominio privado.</w:t>
      </w:r>
    </w:p>
    <w:p w14:paraId="7BDA76F2" w14:textId="77777777" w:rsidR="00456C07" w:rsidRPr="00961442" w:rsidRDefault="00456C07" w:rsidP="00456C07">
      <w:pPr>
        <w:pStyle w:val="Textonotapie"/>
        <w:jc w:val="both"/>
        <w:rPr>
          <w:rFonts w:ascii="Abadi" w:hAnsi="Abadi" w:cs="Calibri"/>
          <w:sz w:val="16"/>
          <w:szCs w:val="16"/>
          <w:lang w:val="es-ES"/>
        </w:rPr>
      </w:pPr>
    </w:p>
  </w:footnote>
  <w:footnote w:id="22">
    <w:p w14:paraId="07122664" w14:textId="77777777" w:rsidR="00456C07" w:rsidRPr="00961442" w:rsidRDefault="00456C07" w:rsidP="00456C07">
      <w:pPr>
        <w:tabs>
          <w:tab w:val="center" w:pos="4419"/>
          <w:tab w:val="right" w:pos="8838"/>
        </w:tabs>
        <w:jc w:val="both"/>
        <w:rPr>
          <w:rFonts w:ascii="Abadi" w:hAnsi="Abadi" w:cs="Calibri"/>
          <w:sz w:val="16"/>
          <w:szCs w:val="16"/>
        </w:rPr>
      </w:pPr>
      <w:r w:rsidRPr="00961442">
        <w:rPr>
          <w:rStyle w:val="Refdenotaalpie"/>
          <w:rFonts w:ascii="Abadi" w:hAnsi="Abadi" w:cs="Calibri"/>
          <w:color w:val="000000"/>
          <w:sz w:val="16"/>
          <w:szCs w:val="16"/>
        </w:rPr>
        <w:footnoteRef/>
      </w:r>
      <w:r w:rsidRPr="00961442">
        <w:rPr>
          <w:rStyle w:val="Refdenotaalpie"/>
          <w:rFonts w:ascii="Abadi" w:hAnsi="Abadi" w:cs="Calibri"/>
          <w:color w:val="000000"/>
          <w:sz w:val="16"/>
          <w:szCs w:val="16"/>
        </w:rPr>
        <w:t xml:space="preserve"> </w:t>
      </w:r>
      <w:r w:rsidRPr="00961442">
        <w:rPr>
          <w:rFonts w:ascii="Abadi" w:hAnsi="Abadi" w:cs="Calibri"/>
          <w:b/>
          <w:bCs/>
          <w:sz w:val="16"/>
          <w:szCs w:val="16"/>
        </w:rPr>
        <w:t>Artículo</w:t>
      </w:r>
      <w:r w:rsidRPr="00961442">
        <w:rPr>
          <w:rFonts w:ascii="Abadi" w:hAnsi="Abadi" w:cs="Calibri"/>
          <w:b/>
          <w:sz w:val="16"/>
          <w:szCs w:val="16"/>
        </w:rPr>
        <w:t xml:space="preserve"> </w:t>
      </w:r>
      <w:r w:rsidRPr="00961442">
        <w:rPr>
          <w:rFonts w:ascii="Abadi" w:hAnsi="Abadi" w:cs="Calibri"/>
          <w:b/>
          <w:bCs/>
          <w:sz w:val="16"/>
          <w:szCs w:val="16"/>
        </w:rPr>
        <w:t>13.</w:t>
      </w:r>
      <w:r w:rsidRPr="00961442">
        <w:rPr>
          <w:rFonts w:ascii="Abadi" w:hAnsi="Abadi" w:cs="Calibri"/>
          <w:sz w:val="16"/>
          <w:szCs w:val="16"/>
        </w:rPr>
        <w:t xml:space="preserve"> Los bienes inmuebles del dominio público son todos aquellos que le pertenecen al Estado, que de forma directa o indirecta están afectos a una colectividad y que no son susceptibles de posesión o propiedad particular.</w:t>
      </w:r>
    </w:p>
    <w:p w14:paraId="5E578332" w14:textId="77777777" w:rsidR="00456C07" w:rsidRPr="00961442" w:rsidRDefault="00456C07" w:rsidP="00456C07">
      <w:pPr>
        <w:pStyle w:val="Textonotapie"/>
        <w:rPr>
          <w:rFonts w:ascii="Abadi" w:hAnsi="Abadi" w:cs="Calibri"/>
          <w:sz w:val="16"/>
          <w:szCs w:val="16"/>
          <w:lang w:val="es-ES"/>
        </w:rPr>
      </w:pPr>
    </w:p>
  </w:footnote>
  <w:footnote w:id="23">
    <w:p w14:paraId="5E511032" w14:textId="77777777" w:rsidR="00456C07" w:rsidRPr="00961442" w:rsidRDefault="00456C07" w:rsidP="00456C07">
      <w:pPr>
        <w:pStyle w:val="Sinespaciado"/>
        <w:jc w:val="both"/>
        <w:rPr>
          <w:rFonts w:ascii="Abadi" w:hAnsi="Abadi" w:cs="Calibri"/>
          <w:sz w:val="16"/>
          <w:szCs w:val="16"/>
          <w:lang w:val="es-ES"/>
        </w:rPr>
      </w:pPr>
      <w:r w:rsidRPr="00961442">
        <w:rPr>
          <w:rStyle w:val="Refdenotaalpie"/>
          <w:rFonts w:ascii="Abadi" w:eastAsia="Times New Roman" w:hAnsi="Abadi" w:cs="Calibri"/>
          <w:color w:val="000000"/>
          <w:sz w:val="16"/>
          <w:szCs w:val="16"/>
          <w:lang w:val="es-ES" w:eastAsia="es-ES"/>
        </w:rPr>
        <w:footnoteRef/>
      </w:r>
      <w:r w:rsidRPr="00961442">
        <w:rPr>
          <w:rFonts w:ascii="Abadi" w:hAnsi="Abadi" w:cs="Calibri"/>
          <w:sz w:val="16"/>
          <w:szCs w:val="16"/>
        </w:rPr>
        <w:t xml:space="preserve"> </w:t>
      </w:r>
      <w:r w:rsidRPr="00961442">
        <w:rPr>
          <w:rFonts w:ascii="Abadi" w:hAnsi="Abadi" w:cs="Calibri"/>
          <w:b/>
          <w:bCs/>
          <w:sz w:val="16"/>
          <w:szCs w:val="16"/>
          <w:lang w:val="es-ES"/>
        </w:rPr>
        <w:t>Artículo</w:t>
      </w:r>
      <w:r w:rsidRPr="00961442">
        <w:rPr>
          <w:rFonts w:ascii="Abadi" w:hAnsi="Abadi" w:cs="Calibri"/>
          <w:b/>
          <w:sz w:val="16"/>
          <w:szCs w:val="16"/>
          <w:lang w:val="es-ES"/>
        </w:rPr>
        <w:t xml:space="preserve"> </w:t>
      </w:r>
      <w:r w:rsidRPr="00961442">
        <w:rPr>
          <w:rFonts w:ascii="Abadi" w:hAnsi="Abadi" w:cs="Calibri"/>
          <w:b/>
          <w:bCs/>
          <w:sz w:val="16"/>
          <w:szCs w:val="16"/>
          <w:lang w:val="es-ES"/>
        </w:rPr>
        <w:t>20.</w:t>
      </w:r>
      <w:r w:rsidRPr="00961442">
        <w:rPr>
          <w:rFonts w:ascii="Abadi" w:hAnsi="Abadi" w:cs="Calibri"/>
          <w:sz w:val="16"/>
          <w:szCs w:val="16"/>
          <w:lang w:val="es-ES"/>
        </w:rPr>
        <w:t xml:space="preserve"> Los bienes inmuebles del dominio privado son todos aquellos que no están afectos al dominio público o que han sido desafectados del mismo.</w:t>
      </w:r>
    </w:p>
    <w:p w14:paraId="66E731BE" w14:textId="77777777" w:rsidR="00456C07" w:rsidRPr="00961442" w:rsidRDefault="00456C07" w:rsidP="00456C07">
      <w:pPr>
        <w:pStyle w:val="Sinespaciado"/>
        <w:jc w:val="both"/>
        <w:rPr>
          <w:rFonts w:ascii="Abadi" w:hAnsi="Abadi" w:cs="Calibri"/>
          <w:sz w:val="16"/>
          <w:szCs w:val="16"/>
          <w:lang w:val="es-ES"/>
        </w:rPr>
      </w:pPr>
    </w:p>
    <w:p w14:paraId="4E6C2F39" w14:textId="77777777" w:rsidR="00456C07" w:rsidRPr="00961442" w:rsidRDefault="00456C07" w:rsidP="00456C07">
      <w:pPr>
        <w:pStyle w:val="Sinespaciado"/>
        <w:jc w:val="both"/>
        <w:rPr>
          <w:rFonts w:ascii="Abadi" w:hAnsi="Abadi" w:cs="Calibri"/>
          <w:sz w:val="16"/>
          <w:szCs w:val="16"/>
          <w:lang w:val="es-ES"/>
        </w:rPr>
      </w:pPr>
      <w:r w:rsidRPr="00961442">
        <w:rPr>
          <w:rFonts w:ascii="Abadi" w:hAnsi="Abadi" w:cs="Calibri"/>
          <w:bCs/>
          <w:sz w:val="16"/>
          <w:szCs w:val="16"/>
          <w:lang w:val="es-ES"/>
        </w:rPr>
        <w:t xml:space="preserve">  </w:t>
      </w:r>
      <w:r w:rsidRPr="00961442">
        <w:rPr>
          <w:rFonts w:ascii="Abadi" w:hAnsi="Abadi" w:cs="Calibri"/>
          <w:b/>
          <w:bCs/>
          <w:sz w:val="16"/>
          <w:szCs w:val="16"/>
          <w:lang w:val="es-ES"/>
        </w:rPr>
        <w:t>Artículo</w:t>
      </w:r>
      <w:r w:rsidRPr="00961442">
        <w:rPr>
          <w:rFonts w:ascii="Abadi" w:hAnsi="Abadi" w:cs="Calibri"/>
          <w:b/>
          <w:sz w:val="16"/>
          <w:szCs w:val="16"/>
          <w:lang w:val="es-ES"/>
        </w:rPr>
        <w:t xml:space="preserve"> </w:t>
      </w:r>
      <w:r w:rsidRPr="00961442">
        <w:rPr>
          <w:rFonts w:ascii="Abadi" w:hAnsi="Abadi" w:cs="Calibri"/>
          <w:b/>
          <w:bCs/>
          <w:sz w:val="16"/>
          <w:szCs w:val="16"/>
          <w:lang w:val="es-ES"/>
        </w:rPr>
        <w:t>21.</w:t>
      </w:r>
      <w:r w:rsidRPr="00961442">
        <w:rPr>
          <w:rFonts w:ascii="Abadi" w:hAnsi="Abadi" w:cs="Calibri"/>
          <w:sz w:val="16"/>
          <w:szCs w:val="16"/>
          <w:lang w:val="es-ES"/>
        </w:rPr>
        <w:t xml:space="preserve"> Son bienes inmuebles del dominio privado:</w:t>
      </w:r>
    </w:p>
    <w:p w14:paraId="275C7872" w14:textId="77777777" w:rsidR="00456C07" w:rsidRPr="00961442" w:rsidRDefault="00456C07" w:rsidP="00B837F5">
      <w:pPr>
        <w:pStyle w:val="Sinespaciado"/>
        <w:numPr>
          <w:ilvl w:val="0"/>
          <w:numId w:val="13"/>
        </w:numPr>
        <w:ind w:left="567" w:hanging="425"/>
        <w:jc w:val="both"/>
        <w:rPr>
          <w:rFonts w:ascii="Abadi" w:hAnsi="Abadi" w:cs="Calibri"/>
          <w:sz w:val="16"/>
          <w:szCs w:val="16"/>
        </w:rPr>
      </w:pPr>
      <w:r w:rsidRPr="00961442">
        <w:rPr>
          <w:rFonts w:ascii="Abadi" w:hAnsi="Abadi" w:cs="Calibri"/>
          <w:sz w:val="16"/>
          <w:szCs w:val="16"/>
        </w:rPr>
        <w:t>Los que por cualquier título jurídico adquiera el Estado y que no estén comprendidos en el artículo 14 de esta Ley;</w:t>
      </w:r>
    </w:p>
    <w:p w14:paraId="218585FB" w14:textId="77777777" w:rsidR="00456C07" w:rsidRPr="00A81604" w:rsidRDefault="00456C07" w:rsidP="00456C07">
      <w:pPr>
        <w:pStyle w:val="Textonotapie"/>
        <w:ind w:left="567"/>
        <w:rPr>
          <w:rFonts w:cs="Calibri"/>
          <w:sz w:val="14"/>
          <w:szCs w:val="14"/>
          <w:lang w:val="es-ES"/>
        </w:rPr>
      </w:pPr>
    </w:p>
  </w:footnote>
  <w:footnote w:id="24">
    <w:p w14:paraId="1A71BC7C" w14:textId="77777777" w:rsidR="00456C07" w:rsidRPr="00961442" w:rsidRDefault="00456C07" w:rsidP="00456C07">
      <w:pPr>
        <w:pStyle w:val="Sinespaciado"/>
        <w:spacing w:line="276" w:lineRule="auto"/>
        <w:ind w:left="426"/>
        <w:jc w:val="both"/>
        <w:rPr>
          <w:rStyle w:val="Refdenotaalpie"/>
          <w:rFonts w:ascii="Abadi" w:eastAsia="Times New Roman" w:hAnsi="Abadi" w:cs="Calibri"/>
          <w:color w:val="000000"/>
          <w:sz w:val="16"/>
          <w:szCs w:val="16"/>
          <w:lang w:val="es-ES" w:eastAsia="es-ES"/>
        </w:rPr>
      </w:pPr>
      <w:r w:rsidRPr="00961442">
        <w:rPr>
          <w:rStyle w:val="Refdenotaalpie"/>
          <w:rFonts w:ascii="Abadi" w:eastAsia="Times New Roman" w:hAnsi="Abadi" w:cs="Calibri"/>
          <w:color w:val="000000"/>
          <w:sz w:val="16"/>
          <w:szCs w:val="16"/>
          <w:lang w:val="es-ES" w:eastAsia="es-ES"/>
        </w:rPr>
        <w:footnoteRef/>
      </w:r>
      <w:r w:rsidRPr="00961442">
        <w:rPr>
          <w:rStyle w:val="Refdenotaalpie"/>
          <w:rFonts w:ascii="Abadi" w:eastAsia="Times New Roman" w:hAnsi="Abadi" w:cs="Calibri"/>
          <w:color w:val="000000"/>
          <w:sz w:val="16"/>
          <w:szCs w:val="16"/>
          <w:lang w:val="es-ES" w:eastAsia="es-ES"/>
        </w:rPr>
        <w:t xml:space="preserve">  </w:t>
      </w:r>
    </w:p>
    <w:p w14:paraId="1858B3C5" w14:textId="77777777" w:rsidR="00456C07" w:rsidRPr="00961442" w:rsidRDefault="00456C07" w:rsidP="00456C07">
      <w:pPr>
        <w:pStyle w:val="Sinespaciado"/>
        <w:spacing w:line="276" w:lineRule="auto"/>
        <w:ind w:left="426"/>
        <w:jc w:val="right"/>
        <w:rPr>
          <w:rFonts w:ascii="Abadi" w:hAnsi="Abadi" w:cs="Calibri"/>
          <w:b/>
          <w:i/>
          <w:sz w:val="16"/>
          <w:szCs w:val="16"/>
        </w:rPr>
      </w:pPr>
      <w:r w:rsidRPr="00961442">
        <w:rPr>
          <w:rFonts w:ascii="Abadi" w:hAnsi="Abadi" w:cs="Calibri"/>
          <w:b/>
          <w:i/>
          <w:sz w:val="16"/>
          <w:szCs w:val="16"/>
        </w:rPr>
        <w:t>Atribuciones del Instituto</w:t>
      </w:r>
    </w:p>
    <w:p w14:paraId="1DF5546D" w14:textId="77777777" w:rsidR="00456C07" w:rsidRPr="00961442" w:rsidRDefault="00456C07" w:rsidP="00456C07">
      <w:pPr>
        <w:pStyle w:val="Sinespaciado"/>
        <w:ind w:left="426"/>
        <w:jc w:val="both"/>
        <w:rPr>
          <w:rFonts w:ascii="Abadi" w:hAnsi="Abadi" w:cs="Calibri"/>
          <w:iCs/>
          <w:sz w:val="16"/>
          <w:szCs w:val="16"/>
        </w:rPr>
      </w:pPr>
      <w:r w:rsidRPr="00961442">
        <w:rPr>
          <w:rFonts w:ascii="Abadi" w:hAnsi="Abadi" w:cs="Calibri"/>
          <w:b/>
          <w:iCs/>
          <w:sz w:val="16"/>
          <w:szCs w:val="16"/>
        </w:rPr>
        <w:t>Artículo 114.</w:t>
      </w:r>
      <w:r w:rsidRPr="00961442">
        <w:rPr>
          <w:rFonts w:ascii="Abadi" w:hAnsi="Abadi" w:cs="Calibri"/>
          <w:iCs/>
          <w:sz w:val="16"/>
          <w:szCs w:val="16"/>
        </w:rPr>
        <w:t xml:space="preserve"> El Instituto tiene las atribuciones siguientes:</w:t>
      </w:r>
    </w:p>
    <w:p w14:paraId="67B4947D" w14:textId="77777777" w:rsidR="00456C07" w:rsidRPr="00961442" w:rsidRDefault="00456C07" w:rsidP="00456C07">
      <w:pPr>
        <w:pStyle w:val="Sinespaciado"/>
        <w:ind w:left="426"/>
        <w:jc w:val="both"/>
        <w:rPr>
          <w:rFonts w:ascii="Abadi" w:hAnsi="Abadi" w:cs="Calibri"/>
          <w:iCs/>
          <w:sz w:val="16"/>
          <w:szCs w:val="16"/>
        </w:rPr>
      </w:pPr>
      <w:r w:rsidRPr="00961442">
        <w:rPr>
          <w:rFonts w:ascii="Abadi" w:hAnsi="Abadi" w:cs="Calibri"/>
          <w:iCs/>
          <w:sz w:val="16"/>
          <w:szCs w:val="16"/>
        </w:rPr>
        <w:t>[</w:t>
      </w:r>
      <w:r w:rsidRPr="00961442">
        <w:rPr>
          <w:rFonts w:ascii="Abadi" w:hAnsi="Abadi" w:cs="Calibri"/>
          <w:b/>
          <w:iCs/>
          <w:sz w:val="16"/>
          <w:szCs w:val="16"/>
        </w:rPr>
        <w:t>…</w:t>
      </w:r>
      <w:r w:rsidRPr="00961442">
        <w:rPr>
          <w:rFonts w:ascii="Abadi" w:hAnsi="Abadi" w:cs="Calibri"/>
          <w:iCs/>
          <w:sz w:val="16"/>
          <w:szCs w:val="16"/>
        </w:rPr>
        <w:t>]</w:t>
      </w:r>
    </w:p>
    <w:p w14:paraId="15B176C6" w14:textId="77777777" w:rsidR="00456C07" w:rsidRPr="00961442" w:rsidRDefault="00456C07" w:rsidP="00B837F5">
      <w:pPr>
        <w:pStyle w:val="Prrafodelista"/>
        <w:numPr>
          <w:ilvl w:val="0"/>
          <w:numId w:val="14"/>
        </w:numPr>
        <w:ind w:left="426" w:firstLine="0"/>
        <w:contextualSpacing/>
        <w:jc w:val="both"/>
        <w:rPr>
          <w:rFonts w:ascii="Abadi" w:hAnsi="Abadi" w:cs="Calibri"/>
          <w:iCs/>
          <w:sz w:val="16"/>
          <w:szCs w:val="16"/>
        </w:rPr>
      </w:pPr>
      <w:r w:rsidRPr="00961442">
        <w:rPr>
          <w:rFonts w:ascii="Abadi" w:hAnsi="Abadi" w:cs="Calibri"/>
          <w:iCs/>
          <w:sz w:val="16"/>
          <w:szCs w:val="16"/>
        </w:rPr>
        <w:t>Arrendar, administrar y enajenar bienes muebles e inmuebles propiedad del Instituto destinados para el cumplimiento de sus fines, en términos de las disposiciones legales aplicables;</w:t>
      </w:r>
    </w:p>
  </w:footnote>
  <w:footnote w:id="25">
    <w:p w14:paraId="54264AF7" w14:textId="77777777" w:rsidR="00456C07" w:rsidRPr="00961442" w:rsidRDefault="00456C07" w:rsidP="00456C07">
      <w:pPr>
        <w:pStyle w:val="Sinespaciado"/>
        <w:ind w:left="426"/>
        <w:jc w:val="both"/>
        <w:rPr>
          <w:rFonts w:ascii="Abadi" w:hAnsi="Abadi" w:cs="Calibri"/>
          <w:sz w:val="16"/>
          <w:szCs w:val="16"/>
        </w:rPr>
      </w:pPr>
      <w:r w:rsidRPr="00961442">
        <w:rPr>
          <w:rStyle w:val="Refdenotaalpie"/>
          <w:rFonts w:ascii="Abadi" w:eastAsia="Times New Roman" w:hAnsi="Abadi" w:cs="Calibri"/>
          <w:color w:val="000000"/>
          <w:sz w:val="16"/>
          <w:szCs w:val="16"/>
          <w:lang w:val="es-ES" w:eastAsia="es-ES"/>
        </w:rPr>
        <w:footnoteRef/>
      </w:r>
      <w:r w:rsidRPr="00961442">
        <w:rPr>
          <w:rStyle w:val="Refdenotaalpie"/>
          <w:rFonts w:ascii="Abadi" w:eastAsia="Times New Roman" w:hAnsi="Abadi" w:cs="Calibri"/>
          <w:color w:val="000000"/>
          <w:sz w:val="16"/>
          <w:szCs w:val="16"/>
          <w:lang w:val="es-ES" w:eastAsia="es-ES"/>
        </w:rPr>
        <w:t xml:space="preserve"> </w:t>
      </w:r>
      <w:r w:rsidRPr="00961442">
        <w:rPr>
          <w:rFonts w:ascii="Abadi" w:hAnsi="Abadi" w:cs="Calibri"/>
          <w:sz w:val="16"/>
          <w:szCs w:val="16"/>
        </w:rPr>
        <w:t xml:space="preserve"> </w:t>
      </w:r>
    </w:p>
    <w:p w14:paraId="5C16D90B" w14:textId="77777777" w:rsidR="00456C07" w:rsidRPr="00961442" w:rsidRDefault="00456C07" w:rsidP="00456C07">
      <w:pPr>
        <w:pStyle w:val="Sinespaciado"/>
        <w:ind w:left="426"/>
        <w:jc w:val="right"/>
        <w:rPr>
          <w:rFonts w:ascii="Abadi" w:hAnsi="Abadi" w:cs="Calibri"/>
          <w:b/>
          <w:i/>
          <w:sz w:val="16"/>
          <w:szCs w:val="16"/>
        </w:rPr>
      </w:pPr>
      <w:r w:rsidRPr="00961442">
        <w:rPr>
          <w:rFonts w:ascii="Abadi" w:hAnsi="Abadi" w:cs="Calibri"/>
          <w:b/>
          <w:i/>
          <w:sz w:val="16"/>
          <w:szCs w:val="16"/>
        </w:rPr>
        <w:t>Atribuciones del Consejo Directivo</w:t>
      </w:r>
    </w:p>
    <w:p w14:paraId="739169BD" w14:textId="77777777" w:rsidR="00456C07" w:rsidRPr="00961442" w:rsidRDefault="00456C07" w:rsidP="00456C07">
      <w:pPr>
        <w:pStyle w:val="Sinespaciado"/>
        <w:ind w:left="426"/>
        <w:jc w:val="both"/>
        <w:rPr>
          <w:rFonts w:ascii="Abadi" w:hAnsi="Abadi" w:cs="Calibri"/>
          <w:iCs/>
          <w:sz w:val="16"/>
          <w:szCs w:val="16"/>
        </w:rPr>
      </w:pPr>
      <w:r w:rsidRPr="00961442">
        <w:rPr>
          <w:rFonts w:ascii="Abadi" w:hAnsi="Abadi" w:cs="Calibri"/>
          <w:b/>
          <w:iCs/>
          <w:sz w:val="16"/>
          <w:szCs w:val="16"/>
        </w:rPr>
        <w:t>Artículo 120.</w:t>
      </w:r>
      <w:r w:rsidRPr="00961442">
        <w:rPr>
          <w:rFonts w:ascii="Abadi" w:hAnsi="Abadi" w:cs="Calibri"/>
          <w:iCs/>
          <w:sz w:val="16"/>
          <w:szCs w:val="16"/>
        </w:rPr>
        <w:t xml:space="preserve"> El Consejo Directivo tiene las atribuciones siguientes:</w:t>
      </w:r>
    </w:p>
    <w:p w14:paraId="2C926355" w14:textId="77777777" w:rsidR="00456C07" w:rsidRPr="00961442" w:rsidRDefault="00456C07" w:rsidP="00456C07">
      <w:pPr>
        <w:pStyle w:val="Sinespaciado"/>
        <w:ind w:left="426"/>
        <w:jc w:val="both"/>
        <w:rPr>
          <w:rFonts w:ascii="Abadi" w:hAnsi="Abadi" w:cs="Calibri"/>
          <w:iCs/>
          <w:sz w:val="16"/>
          <w:szCs w:val="16"/>
        </w:rPr>
      </w:pPr>
      <w:r w:rsidRPr="00961442">
        <w:rPr>
          <w:rFonts w:ascii="Abadi" w:hAnsi="Abadi" w:cs="Calibri"/>
          <w:iCs/>
          <w:sz w:val="16"/>
          <w:szCs w:val="16"/>
        </w:rPr>
        <w:t>[</w:t>
      </w:r>
      <w:r w:rsidRPr="00961442">
        <w:rPr>
          <w:rFonts w:ascii="Abadi" w:hAnsi="Abadi" w:cs="Calibri"/>
          <w:b/>
          <w:iCs/>
          <w:sz w:val="16"/>
          <w:szCs w:val="16"/>
        </w:rPr>
        <w:t>…]</w:t>
      </w:r>
    </w:p>
    <w:p w14:paraId="06F98E79" w14:textId="77777777" w:rsidR="00456C07" w:rsidRPr="00961442" w:rsidRDefault="00456C07" w:rsidP="00456C07">
      <w:pPr>
        <w:pStyle w:val="Sinespaciado"/>
        <w:ind w:left="426"/>
        <w:jc w:val="both"/>
        <w:rPr>
          <w:rFonts w:ascii="Abadi" w:hAnsi="Abadi" w:cs="Calibri"/>
          <w:iCs/>
          <w:sz w:val="16"/>
          <w:szCs w:val="16"/>
        </w:rPr>
      </w:pPr>
      <w:r w:rsidRPr="00961442">
        <w:rPr>
          <w:rFonts w:ascii="Abadi" w:hAnsi="Abadi" w:cs="Calibri"/>
          <w:b/>
          <w:iCs/>
          <w:sz w:val="16"/>
          <w:szCs w:val="16"/>
        </w:rPr>
        <w:t>XVI.</w:t>
      </w:r>
      <w:r w:rsidRPr="00961442">
        <w:rPr>
          <w:rFonts w:ascii="Abadi" w:hAnsi="Abadi" w:cs="Calibri"/>
          <w:b/>
          <w:iCs/>
          <w:sz w:val="16"/>
          <w:szCs w:val="16"/>
        </w:rPr>
        <w:tab/>
      </w:r>
      <w:r w:rsidRPr="00961442">
        <w:rPr>
          <w:rFonts w:ascii="Abadi" w:hAnsi="Abadi" w:cs="Calibri"/>
          <w:iCs/>
          <w:sz w:val="16"/>
          <w:szCs w:val="16"/>
        </w:rPr>
        <w:t>Autorizar las enajenaciones de los bienes inmuebles propiedad del Instituto;</w:t>
      </w:r>
    </w:p>
  </w:footnote>
  <w:footnote w:id="26">
    <w:p w14:paraId="2EDB5C39" w14:textId="77777777" w:rsidR="00456C07" w:rsidRPr="00961442" w:rsidRDefault="00456C07" w:rsidP="00456C07">
      <w:pPr>
        <w:pStyle w:val="Textonotapie"/>
        <w:jc w:val="both"/>
        <w:rPr>
          <w:rFonts w:ascii="Abadi" w:hAnsi="Abadi" w:cs="Calibri"/>
          <w:sz w:val="16"/>
          <w:szCs w:val="16"/>
        </w:rPr>
      </w:pPr>
      <w:r w:rsidRPr="00961442">
        <w:rPr>
          <w:rStyle w:val="Refdenotaalpie"/>
          <w:rFonts w:ascii="Abadi" w:hAnsi="Abadi" w:cs="Calibri"/>
          <w:sz w:val="16"/>
          <w:szCs w:val="16"/>
        </w:rPr>
        <w:footnoteRef/>
      </w:r>
      <w:r w:rsidRPr="00961442">
        <w:rPr>
          <w:rFonts w:ascii="Abadi" w:hAnsi="Abadi" w:cs="Calibri"/>
          <w:sz w:val="16"/>
          <w:szCs w:val="16"/>
        </w:rPr>
        <w:t xml:space="preserve"> </w:t>
      </w:r>
      <w:r w:rsidRPr="00961442">
        <w:rPr>
          <w:rFonts w:ascii="Abadi" w:hAnsi="Abadi" w:cs="Calibri"/>
          <w:b/>
          <w:bCs/>
          <w:sz w:val="16"/>
          <w:szCs w:val="16"/>
        </w:rPr>
        <w:t>Artículo 49.</w:t>
      </w:r>
      <w:r w:rsidRPr="00961442">
        <w:rPr>
          <w:rFonts w:ascii="Abadi" w:hAnsi="Abadi" w:cs="Calibri"/>
          <w:sz w:val="16"/>
          <w:szCs w:val="16"/>
        </w:rPr>
        <w:t xml:space="preserve"> La enajenación de los bienes inmuebles del dominio privado se podrá realizar bajo las siguientes condiciones y actos jurídicos:</w:t>
      </w:r>
    </w:p>
    <w:p w14:paraId="306DCD40" w14:textId="77777777" w:rsidR="00456C07" w:rsidRPr="00961442" w:rsidRDefault="00456C07" w:rsidP="00456C07">
      <w:pPr>
        <w:pStyle w:val="Textonotapie"/>
        <w:jc w:val="both"/>
        <w:rPr>
          <w:rFonts w:ascii="Abadi" w:hAnsi="Abadi" w:cs="Calibri"/>
          <w:sz w:val="16"/>
          <w:szCs w:val="16"/>
        </w:rPr>
      </w:pPr>
      <w:r w:rsidRPr="00961442">
        <w:rPr>
          <w:rFonts w:ascii="Abadi" w:hAnsi="Abadi" w:cs="Calibri"/>
          <w:sz w:val="16"/>
          <w:szCs w:val="16"/>
        </w:rPr>
        <w:t>[…]</w:t>
      </w:r>
    </w:p>
    <w:p w14:paraId="7F67E238" w14:textId="77777777" w:rsidR="00456C07" w:rsidRPr="00961442" w:rsidRDefault="00456C07" w:rsidP="00456C07">
      <w:pPr>
        <w:pStyle w:val="Textonotapie"/>
        <w:jc w:val="both"/>
        <w:rPr>
          <w:rFonts w:ascii="Abadi" w:hAnsi="Abadi" w:cs="Calibri"/>
          <w:sz w:val="16"/>
          <w:szCs w:val="16"/>
        </w:rPr>
      </w:pPr>
      <w:r w:rsidRPr="00961442">
        <w:rPr>
          <w:rFonts w:ascii="Abadi" w:hAnsi="Abadi" w:cs="Calibri"/>
          <w:b/>
          <w:bCs/>
          <w:sz w:val="16"/>
          <w:szCs w:val="16"/>
        </w:rPr>
        <w:t>III.</w:t>
      </w:r>
      <w:r w:rsidRPr="00961442">
        <w:rPr>
          <w:rFonts w:ascii="Abadi" w:hAnsi="Abadi" w:cs="Calibri"/>
          <w:sz w:val="16"/>
          <w:szCs w:val="16"/>
        </w:rPr>
        <w:t xml:space="preserve"> Venta, cuando el producto de </w:t>
      </w:r>
      <w:proofErr w:type="gramStart"/>
      <w:r w:rsidRPr="00961442">
        <w:rPr>
          <w:rFonts w:ascii="Abadi" w:hAnsi="Abadi" w:cs="Calibri"/>
          <w:sz w:val="16"/>
          <w:szCs w:val="16"/>
        </w:rPr>
        <w:t>la misma</w:t>
      </w:r>
      <w:proofErr w:type="gramEnd"/>
      <w:r w:rsidRPr="00961442">
        <w:rPr>
          <w:rFonts w:ascii="Abadi" w:hAnsi="Abadi" w:cs="Calibri"/>
          <w:sz w:val="16"/>
          <w:szCs w:val="16"/>
        </w:rPr>
        <w:t xml:space="preserve"> represente un incremento al patrimonio del Estado o, en su caso, se realice en favor de personas físicas o morales que requieran disponer de dichos inmuebles para la creación, fomento o conservación de una empresa que beneficie a la colectividad;</w:t>
      </w:r>
    </w:p>
    <w:p w14:paraId="4F5E739B" w14:textId="77777777" w:rsidR="00456C07" w:rsidRPr="00961442" w:rsidRDefault="00456C07" w:rsidP="00456C07">
      <w:pPr>
        <w:pStyle w:val="Textonotapie"/>
        <w:jc w:val="both"/>
        <w:rPr>
          <w:rFonts w:ascii="Abadi" w:hAnsi="Abadi" w:cs="Calibri"/>
          <w:sz w:val="16"/>
          <w:szCs w:val="16"/>
        </w:rPr>
      </w:pPr>
      <w:r w:rsidRPr="00961442">
        <w:rPr>
          <w:rFonts w:ascii="Abadi" w:hAnsi="Abadi" w:cs="Calibri"/>
          <w:sz w:val="16"/>
          <w:szCs w:val="16"/>
        </w:rPr>
        <w:t>[…]</w:t>
      </w:r>
    </w:p>
  </w:footnote>
  <w:footnote w:id="27">
    <w:p w14:paraId="5975C2B8" w14:textId="07C7AFB6" w:rsidR="00297CA7" w:rsidRPr="007E0456" w:rsidRDefault="00297CA7" w:rsidP="00297CA7">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w:t>
      </w:r>
      <w:hyperlink r:id="rId13" w:history="1">
        <w:r w:rsidRPr="008416CC">
          <w:rPr>
            <w:rStyle w:val="Hipervnculo"/>
            <w:rFonts w:ascii="Abadi" w:hAnsi="Abadi"/>
            <w:sz w:val="16"/>
            <w:szCs w:val="16"/>
          </w:rPr>
          <w:t>https://congreso-gto.s3.amazonaws.com/uploads/orden_archivo/archivo/27792/11_Dictamen_montos_de_obra_2023.pdf</w:t>
        </w:r>
      </w:hyperlink>
    </w:p>
  </w:footnote>
  <w:footnote w:id="28">
    <w:p w14:paraId="151090C6" w14:textId="6726530D" w:rsidR="00840FD9" w:rsidRPr="007E0456" w:rsidRDefault="00840FD9" w:rsidP="00840FD9">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w:t>
      </w:r>
      <w:hyperlink r:id="rId14" w:history="1">
        <w:r w:rsidRPr="008416CC">
          <w:rPr>
            <w:rStyle w:val="Hipervnculo"/>
            <w:rFonts w:ascii="Abadi" w:hAnsi="Abadi"/>
            <w:sz w:val="16"/>
            <w:szCs w:val="16"/>
          </w:rPr>
          <w:t>https://congreso-gto.s3.amazonaws.com/uploads/orden_archivo/archivo/27793/11___Dictamen_RdeM_Atendible_Ayuntamiento_de_Jere_cuaro_2022.pdf</w:t>
        </w:r>
      </w:hyperlink>
    </w:p>
  </w:footnote>
  <w:footnote w:id="29">
    <w:p w14:paraId="7B90568F" w14:textId="77777777" w:rsidR="00822295" w:rsidRPr="001F443F" w:rsidRDefault="00822295" w:rsidP="00822295">
      <w:pPr>
        <w:pStyle w:val="Textoindependiente"/>
        <w:rPr>
          <w:rFonts w:ascii="Abadi" w:hAnsi="Abadi"/>
          <w:b w:val="0"/>
          <w:bCs w:val="0"/>
          <w:sz w:val="16"/>
          <w:szCs w:val="16"/>
        </w:rPr>
      </w:pPr>
      <w:r>
        <w:rPr>
          <w:rStyle w:val="Refdenotaalpie"/>
        </w:rPr>
        <w:footnoteRef/>
      </w:r>
      <w:r>
        <w:t xml:space="preserve"> </w:t>
      </w:r>
      <w:r w:rsidRPr="001F443F">
        <w:rPr>
          <w:rFonts w:ascii="Abadi" w:hAnsi="Abadi"/>
          <w:b w:val="0"/>
          <w:bCs w:val="0"/>
          <w:sz w:val="16"/>
          <w:szCs w:val="16"/>
        </w:rPr>
        <w:t>12 7 Diccionario de la Lengua Española. Madrid 1984. Pág. 864. 8 Berlín Valenzuela, Francisco. Óp. Cit. Pág. 432. 9 Ibídem. 10 Cabanellas, Guillermo. Diccionario Enciclopédico de Derecho Usual. Editorial Heliasta. Tomo V. 28ª Edición. Argentina, 2003.</w:t>
      </w:r>
      <w:r w:rsidRPr="001F443F">
        <w:rPr>
          <w:rFonts w:ascii="Century Gothic" w:hAnsi="Century Gothic"/>
          <w:b w:val="0"/>
          <w:bCs w:val="0"/>
          <w:sz w:val="16"/>
          <w:szCs w:val="16"/>
        </w:rPr>
        <w:t xml:space="preserve"> </w:t>
      </w:r>
      <w:r w:rsidRPr="001F443F">
        <w:rPr>
          <w:rFonts w:ascii="Abadi" w:hAnsi="Abadi"/>
          <w:b w:val="0"/>
          <w:bCs w:val="0"/>
          <w:sz w:val="16"/>
          <w:szCs w:val="16"/>
        </w:rPr>
        <w:t xml:space="preserve">Pág. 287. 11 </w:t>
      </w:r>
      <w:proofErr w:type="gramStart"/>
      <w:r w:rsidRPr="001F443F">
        <w:rPr>
          <w:rFonts w:ascii="Abadi" w:hAnsi="Abadi"/>
          <w:b w:val="0"/>
          <w:bCs w:val="0"/>
          <w:sz w:val="16"/>
          <w:szCs w:val="16"/>
        </w:rPr>
        <w:t>Pág.</w:t>
      </w:r>
      <w:proofErr w:type="gramEnd"/>
      <w:r w:rsidRPr="001F443F">
        <w:rPr>
          <w:rFonts w:ascii="Abadi" w:hAnsi="Abadi"/>
          <w:b w:val="0"/>
          <w:bCs w:val="0"/>
          <w:sz w:val="16"/>
          <w:szCs w:val="16"/>
        </w:rPr>
        <w:t xml:space="preserve"> 288. 12 </w:t>
      </w:r>
      <w:proofErr w:type="gramStart"/>
      <w:r w:rsidRPr="001F443F">
        <w:rPr>
          <w:rFonts w:ascii="Abadi" w:hAnsi="Abadi"/>
          <w:b w:val="0"/>
          <w:bCs w:val="0"/>
          <w:sz w:val="16"/>
          <w:szCs w:val="16"/>
        </w:rPr>
        <w:t>Diccionario</w:t>
      </w:r>
      <w:proofErr w:type="gramEnd"/>
      <w:r w:rsidRPr="001F443F">
        <w:rPr>
          <w:rFonts w:ascii="Abadi" w:hAnsi="Abadi"/>
          <w:b w:val="0"/>
          <w:bCs w:val="0"/>
          <w:sz w:val="16"/>
          <w:szCs w:val="16"/>
        </w:rPr>
        <w:t xml:space="preserve"> de la Lengua Española. Madrid 1984. Pág. Centro de Documentación, Información y Análisis Servicio de Investigación y Análisis Política Interior.</w:t>
      </w:r>
    </w:p>
    <w:p w14:paraId="6B55ABD9" w14:textId="77777777" w:rsidR="00822295" w:rsidRPr="001F443F" w:rsidRDefault="00822295" w:rsidP="00822295">
      <w:pPr>
        <w:pStyle w:val="Textonotapie"/>
      </w:pPr>
    </w:p>
  </w:footnote>
  <w:footnote w:id="30">
    <w:p w14:paraId="50AEA66E" w14:textId="77777777" w:rsidR="00822295" w:rsidRPr="00C10FCB" w:rsidRDefault="00822295" w:rsidP="00822295">
      <w:pPr>
        <w:pStyle w:val="Textonotapie"/>
        <w:rPr>
          <w:rFonts w:ascii="Abadi" w:hAnsi="Abadi"/>
          <w:sz w:val="16"/>
          <w:szCs w:val="16"/>
        </w:rPr>
      </w:pPr>
      <w:r>
        <w:rPr>
          <w:rStyle w:val="Refdenotaalpie"/>
        </w:rPr>
        <w:footnoteRef/>
      </w:r>
      <w:r>
        <w:t xml:space="preserve"> </w:t>
      </w:r>
      <w:hyperlink r:id="rId15" w:history="1">
        <w:r w:rsidRPr="00C10FCB">
          <w:rPr>
            <w:rStyle w:val="Hipervnculo"/>
            <w:rFonts w:ascii="Abadi" w:hAnsi="Abadi"/>
            <w:sz w:val="16"/>
            <w:szCs w:val="16"/>
          </w:rPr>
          <w:t>https://dle.rae.es/diccionario</w:t>
        </w:r>
      </w:hyperlink>
    </w:p>
  </w:footnote>
  <w:footnote w:id="31">
    <w:p w14:paraId="054AD1B3" w14:textId="5E3B28D7" w:rsidR="00840FD9" w:rsidRPr="007E0456" w:rsidRDefault="00A1611D" w:rsidP="00840FD9">
      <w:pPr>
        <w:pStyle w:val="Textonotapie"/>
        <w:rPr>
          <w:rFonts w:ascii="Abadi" w:hAnsi="Abadi"/>
          <w:sz w:val="16"/>
          <w:szCs w:val="16"/>
        </w:rPr>
      </w:pPr>
      <w:hyperlink r:id="rId16" w:history="1">
        <w:r w:rsidR="00840FD9" w:rsidRPr="008416CC">
          <w:rPr>
            <w:rStyle w:val="Hipervnculo"/>
            <w:rFonts w:ascii="Abadi" w:hAnsi="Abadi"/>
            <w:sz w:val="16"/>
            <w:szCs w:val="16"/>
            <w:vertAlign w:val="superscript"/>
          </w:rPr>
          <w:footnoteRef/>
        </w:r>
        <w:r w:rsidR="00840FD9" w:rsidRPr="008416CC">
          <w:rPr>
            <w:rStyle w:val="Hipervnculo"/>
            <w:rFonts w:ascii="Abadi" w:hAnsi="Abadi"/>
            <w:sz w:val="16"/>
            <w:szCs w:val="16"/>
          </w:rPr>
          <w:t xml:space="preserve"> https://congreso-gto.s3.amazonaws.com/uploads/orden_archivo/archivo/27794/12___Dictamen_negativo_CPEGTO_art_88_LRART88_omisio_n_leg_GPPMORENA_LXV_15122022.pdf</w:t>
        </w:r>
      </w:hyperlink>
    </w:p>
  </w:footnote>
  <w:footnote w:id="32">
    <w:p w14:paraId="03CA46C7" w14:textId="77777777" w:rsidR="004921E5" w:rsidRPr="00F14A4B" w:rsidRDefault="004921E5" w:rsidP="004921E5">
      <w:pPr>
        <w:pStyle w:val="Default"/>
        <w:jc w:val="both"/>
        <w:rPr>
          <w:rFonts w:ascii="Abadi" w:hAnsi="Abadi"/>
          <w:sz w:val="16"/>
          <w:szCs w:val="16"/>
        </w:rPr>
      </w:pPr>
      <w:r w:rsidRPr="007B1D1E">
        <w:rPr>
          <w:rStyle w:val="Refdenotaalpie"/>
          <w:rFonts w:ascii="Calibri" w:hAnsi="Calibri" w:cs="Times New Roman"/>
          <w:color w:val="auto"/>
          <w:sz w:val="20"/>
          <w:szCs w:val="20"/>
        </w:rPr>
        <w:footnoteRef/>
      </w:r>
      <w:r>
        <w:t xml:space="preserve"> </w:t>
      </w:r>
      <w:r w:rsidRPr="00F14A4B">
        <w:rPr>
          <w:rFonts w:ascii="Abadi" w:hAnsi="Abadi" w:cs="Calibri"/>
          <w:sz w:val="16"/>
          <w:szCs w:val="16"/>
        </w:rPr>
        <w:t xml:space="preserve">Novena Época. Tesis: P./J. 80/2004. Semanario Judicial de la Federación y su Gaceta. Tomo XX, septiembre de 2004, página 1122  </w:t>
      </w:r>
    </w:p>
  </w:footnote>
  <w:footnote w:id="33">
    <w:p w14:paraId="0209E6BC" w14:textId="77777777" w:rsidR="004921E5" w:rsidRPr="00F14A4B" w:rsidRDefault="004921E5" w:rsidP="004921E5">
      <w:pPr>
        <w:pStyle w:val="Textonotapie"/>
        <w:jc w:val="both"/>
        <w:rPr>
          <w:rFonts w:ascii="Abadi" w:hAnsi="Abadi" w:cs="Calibri"/>
          <w:color w:val="000000"/>
          <w:sz w:val="16"/>
          <w:szCs w:val="16"/>
          <w:lang w:eastAsia="es-MX"/>
        </w:rPr>
      </w:pPr>
      <w:r w:rsidRPr="00F14A4B">
        <w:rPr>
          <w:rStyle w:val="Refdenotaalpie"/>
          <w:rFonts w:ascii="Abadi" w:eastAsia="Calibri" w:hAnsi="Abadi"/>
          <w:sz w:val="16"/>
          <w:szCs w:val="16"/>
        </w:rPr>
        <w:footnoteRef/>
      </w:r>
      <w:r w:rsidRPr="00F14A4B">
        <w:rPr>
          <w:rFonts w:ascii="Abadi" w:hAnsi="Abadi"/>
          <w:sz w:val="16"/>
          <w:szCs w:val="16"/>
        </w:rPr>
        <w:t xml:space="preserve"> </w:t>
      </w:r>
      <w:r w:rsidRPr="00F14A4B">
        <w:rPr>
          <w:rFonts w:ascii="Abadi" w:hAnsi="Abadi" w:cs="Calibri"/>
          <w:color w:val="000000"/>
          <w:sz w:val="16"/>
          <w:szCs w:val="16"/>
          <w:lang w:eastAsia="es-MX"/>
        </w:rPr>
        <w:t xml:space="preserve">Novena Época. Tesis: P./J. 10/2006. Semanario Judicial de la Federación y su Gaceta. Tomo XXIII, febrero de 2006, página 1528.  </w:t>
      </w:r>
    </w:p>
  </w:footnote>
  <w:footnote w:id="34">
    <w:p w14:paraId="50E574BE" w14:textId="77777777" w:rsidR="004921E5" w:rsidRPr="00F14A4B" w:rsidRDefault="004921E5" w:rsidP="004921E5">
      <w:pPr>
        <w:pStyle w:val="Textonotapie"/>
        <w:jc w:val="both"/>
        <w:rPr>
          <w:rFonts w:ascii="Abadi" w:hAnsi="Abadi"/>
          <w:sz w:val="16"/>
          <w:szCs w:val="16"/>
          <w:lang w:val="es-ES"/>
        </w:rPr>
      </w:pPr>
      <w:r w:rsidRPr="00F14A4B">
        <w:rPr>
          <w:rStyle w:val="Refdenotaalpie"/>
          <w:rFonts w:ascii="Abadi" w:eastAsia="Calibri" w:hAnsi="Abadi"/>
          <w:sz w:val="16"/>
          <w:szCs w:val="16"/>
        </w:rPr>
        <w:footnoteRef/>
      </w:r>
      <w:r w:rsidRPr="00F14A4B">
        <w:rPr>
          <w:rFonts w:ascii="Abadi" w:hAnsi="Abadi"/>
          <w:sz w:val="16"/>
          <w:szCs w:val="16"/>
        </w:rPr>
        <w:t xml:space="preserve"> Tesis de rubro: «TIPOS DE OMISIONES COMO ACTOS DE AUTORIDAD PARA FINES DEL JUICIO DE AMPARO». Décima Época. Gaceta del Semanario Judicial de la Federación. Libro 52, marzo de 2018, Tomo I, página 1107.  </w:t>
      </w:r>
    </w:p>
  </w:footnote>
  <w:footnote w:id="35">
    <w:p w14:paraId="0DBC6A94" w14:textId="77777777" w:rsidR="004921E5" w:rsidRPr="00A374E3" w:rsidRDefault="004921E5" w:rsidP="004921E5">
      <w:pPr>
        <w:pStyle w:val="Textonotapie"/>
        <w:jc w:val="both"/>
        <w:rPr>
          <w:sz w:val="18"/>
          <w:szCs w:val="18"/>
        </w:rPr>
      </w:pPr>
      <w:r>
        <w:rPr>
          <w:rStyle w:val="Refdenotaalpie"/>
          <w:rFonts w:eastAsia="Calibri"/>
        </w:rPr>
        <w:footnoteRef/>
      </w:r>
      <w:r>
        <w:t xml:space="preserve"> </w:t>
      </w:r>
      <w:r w:rsidRPr="00A374E3">
        <w:rPr>
          <w:sz w:val="18"/>
          <w:szCs w:val="18"/>
        </w:rPr>
        <w:t xml:space="preserve">Novena Época. Tesis: P./J. 11/2006. Semanario Judicial de la Federación y su Gaceta. Tomo XXIII, febrero de 2006, página 1527.  </w:t>
      </w:r>
    </w:p>
  </w:footnote>
  <w:footnote w:id="36">
    <w:p w14:paraId="10517A2C" w14:textId="77777777" w:rsidR="004921E5" w:rsidRPr="00F14A4B" w:rsidRDefault="004921E5" w:rsidP="004921E5">
      <w:pPr>
        <w:pStyle w:val="Textonotapie"/>
        <w:jc w:val="both"/>
        <w:rPr>
          <w:rFonts w:ascii="Abadi" w:hAnsi="Abadi"/>
          <w:sz w:val="16"/>
          <w:szCs w:val="16"/>
        </w:rPr>
      </w:pPr>
      <w:r w:rsidRPr="00F14A4B">
        <w:rPr>
          <w:rStyle w:val="Refdenotaalpie"/>
          <w:rFonts w:ascii="Abadi" w:eastAsia="Calibri" w:hAnsi="Abadi"/>
          <w:sz w:val="16"/>
          <w:szCs w:val="16"/>
        </w:rPr>
        <w:footnoteRef/>
      </w:r>
      <w:r w:rsidRPr="00F14A4B">
        <w:rPr>
          <w:rFonts w:ascii="Abadi" w:hAnsi="Abadi"/>
          <w:sz w:val="16"/>
          <w:szCs w:val="16"/>
        </w:rPr>
        <w:t xml:space="preserve"> Artículos 61, fracción XIX, y 63, fracción V, de la </w:t>
      </w:r>
      <w:r w:rsidRPr="00F14A4B">
        <w:rPr>
          <w:rFonts w:ascii="Abadi" w:hAnsi="Abadi"/>
          <w:i/>
          <w:iCs/>
          <w:sz w:val="16"/>
          <w:szCs w:val="16"/>
        </w:rPr>
        <w:t>Ley de Amparo, reglamentaria de los artículos 103 y 107 de la Constitución Política de los Estados Unidos Mexicanos</w:t>
      </w:r>
      <w:r w:rsidRPr="00F14A4B">
        <w:rPr>
          <w:rFonts w:ascii="Abadi" w:hAnsi="Abadi" w:cs="Century Gothic"/>
          <w:i/>
          <w:iCs/>
          <w:sz w:val="16"/>
          <w:szCs w:val="16"/>
        </w:rPr>
        <w:t xml:space="preserve">. </w:t>
      </w:r>
      <w:r w:rsidRPr="00F14A4B">
        <w:rPr>
          <w:rFonts w:ascii="Abadi" w:hAnsi="Abadi"/>
          <w:sz w:val="16"/>
          <w:szCs w:val="16"/>
        </w:rPr>
        <w:t xml:space="preserve"> </w:t>
      </w:r>
    </w:p>
  </w:footnote>
  <w:footnote w:id="37">
    <w:p w14:paraId="20C8ABA0" w14:textId="77777777" w:rsidR="004921E5" w:rsidRPr="00F14A4B" w:rsidRDefault="004921E5" w:rsidP="004921E5">
      <w:pPr>
        <w:pStyle w:val="Textonotapie"/>
        <w:jc w:val="both"/>
        <w:rPr>
          <w:rFonts w:ascii="Abadi" w:hAnsi="Abadi"/>
          <w:sz w:val="16"/>
          <w:szCs w:val="16"/>
        </w:rPr>
      </w:pPr>
      <w:r w:rsidRPr="00F14A4B">
        <w:rPr>
          <w:rStyle w:val="Refdenotaalpie"/>
          <w:rFonts w:ascii="Abadi" w:eastAsia="Calibri" w:hAnsi="Abadi"/>
          <w:sz w:val="16"/>
          <w:szCs w:val="16"/>
        </w:rPr>
        <w:footnoteRef/>
      </w:r>
      <w:r w:rsidRPr="00F14A4B">
        <w:rPr>
          <w:rFonts w:ascii="Abadi" w:hAnsi="Abadi"/>
          <w:sz w:val="16"/>
          <w:szCs w:val="16"/>
        </w:rPr>
        <w:t xml:space="preserve"> Artículos 19, fracción VI, y 20, fracción II, de la Ley reglamentaria de las fracciones I y II del artículo 105 de la Constitución Política de los Estados Unidos Mexicanos.</w:t>
      </w:r>
      <w:r w:rsidRPr="00F14A4B">
        <w:rPr>
          <w:rFonts w:ascii="Abadi" w:hAnsi="Abadi"/>
          <w:i/>
          <w:iCs/>
          <w:sz w:val="16"/>
          <w:szCs w:val="16"/>
        </w:rPr>
        <w:t xml:space="preserve"> </w:t>
      </w:r>
      <w:r w:rsidRPr="00F14A4B">
        <w:rPr>
          <w:rFonts w:ascii="Abadi" w:hAnsi="Abadi"/>
          <w:sz w:val="16"/>
          <w:szCs w:val="16"/>
        </w:rPr>
        <w:t xml:space="preserve"> </w:t>
      </w:r>
    </w:p>
  </w:footnote>
  <w:footnote w:id="38">
    <w:p w14:paraId="4D6CD119" w14:textId="77777777" w:rsidR="004921E5" w:rsidRPr="00F14A4B" w:rsidRDefault="004921E5" w:rsidP="004921E5">
      <w:pPr>
        <w:pStyle w:val="Textonotapie"/>
        <w:jc w:val="both"/>
        <w:rPr>
          <w:rFonts w:ascii="Abadi" w:hAnsi="Abadi"/>
          <w:sz w:val="16"/>
          <w:szCs w:val="16"/>
        </w:rPr>
      </w:pPr>
      <w:r w:rsidRPr="00F14A4B">
        <w:rPr>
          <w:rStyle w:val="Refdenotaalpie"/>
          <w:rFonts w:ascii="Abadi" w:eastAsia="Calibri" w:hAnsi="Abadi"/>
          <w:sz w:val="16"/>
          <w:szCs w:val="16"/>
        </w:rPr>
        <w:footnoteRef/>
      </w:r>
      <w:r w:rsidRPr="00F14A4B">
        <w:rPr>
          <w:rFonts w:ascii="Abadi" w:hAnsi="Abadi"/>
          <w:sz w:val="16"/>
          <w:szCs w:val="16"/>
        </w:rPr>
        <w:t xml:space="preserve"> Daniel A. Barceló Rojas. </w:t>
      </w:r>
      <w:r w:rsidRPr="00F14A4B">
        <w:rPr>
          <w:rFonts w:ascii="Abadi" w:hAnsi="Abadi"/>
          <w:i/>
          <w:iCs/>
          <w:sz w:val="16"/>
          <w:szCs w:val="16"/>
        </w:rPr>
        <w:t xml:space="preserve">El sistema representativo mexicano. El Gobierno de los Iguales. </w:t>
      </w:r>
      <w:r w:rsidRPr="00F14A4B">
        <w:rPr>
          <w:rFonts w:ascii="Abadi" w:hAnsi="Abadi"/>
          <w:sz w:val="16"/>
          <w:szCs w:val="16"/>
        </w:rPr>
        <w:t xml:space="preserve">Biblioteca Jurídica Virtual del Instituto de Investigaciones Jurídicas de la UNAM.  </w:t>
      </w:r>
    </w:p>
  </w:footnote>
  <w:footnote w:id="39">
    <w:p w14:paraId="317851B2" w14:textId="52917B84" w:rsidR="00840FD9" w:rsidRPr="007E0456" w:rsidRDefault="00A1611D" w:rsidP="00840FD9">
      <w:pPr>
        <w:pStyle w:val="Textonotapie"/>
        <w:rPr>
          <w:rFonts w:ascii="Abadi" w:hAnsi="Abadi"/>
          <w:sz w:val="16"/>
          <w:szCs w:val="16"/>
        </w:rPr>
      </w:pPr>
      <w:hyperlink r:id="rId17" w:history="1">
        <w:r w:rsidR="00840FD9" w:rsidRPr="008416CC">
          <w:rPr>
            <w:rStyle w:val="Hipervnculo"/>
            <w:rFonts w:ascii="Abadi" w:hAnsi="Abadi"/>
            <w:sz w:val="16"/>
            <w:szCs w:val="16"/>
            <w:vertAlign w:val="superscript"/>
          </w:rPr>
          <w:footnoteRef/>
        </w:r>
        <w:r w:rsidR="00840FD9" w:rsidRPr="008416CC">
          <w:rPr>
            <w:rStyle w:val="Hipervnculo"/>
            <w:rFonts w:ascii="Abadi" w:hAnsi="Abadi"/>
            <w:sz w:val="16"/>
            <w:szCs w:val="16"/>
          </w:rPr>
          <w:t xml:space="preserve"> https://congreso-gto.s3.amazonaws.com/uploads/orden_archivo/archivo/27795/13__Dictamen_negativo_CPEGTO_art_1_personas_migrantes_GPPMORENA_LXV_15122022.pdf</w:t>
        </w:r>
      </w:hyperlink>
    </w:p>
  </w:footnote>
  <w:footnote w:id="40">
    <w:p w14:paraId="004B9E33" w14:textId="77777777" w:rsidR="00CF456F" w:rsidRPr="00981C5A" w:rsidRDefault="00CF456F" w:rsidP="00CF456F">
      <w:pPr>
        <w:pStyle w:val="Textonotapie"/>
        <w:rPr>
          <w:rFonts w:ascii="Abadi" w:hAnsi="Abadi"/>
          <w:sz w:val="16"/>
          <w:szCs w:val="16"/>
          <w:lang w:val="es-ES"/>
        </w:rPr>
      </w:pPr>
      <w:r>
        <w:rPr>
          <w:rStyle w:val="Refdenotaalpie"/>
          <w:rFonts w:eastAsia="Calibri"/>
        </w:rPr>
        <w:footnoteRef/>
      </w:r>
      <w:r>
        <w:t xml:space="preserve"> </w:t>
      </w:r>
      <w:r w:rsidRPr="00981C5A">
        <w:rPr>
          <w:rFonts w:ascii="Abadi" w:hAnsi="Abadi"/>
          <w:b/>
          <w:bCs/>
          <w:sz w:val="16"/>
          <w:szCs w:val="16"/>
        </w:rPr>
        <w:t>TUIRÁN, R</w:t>
      </w:r>
      <w:r w:rsidRPr="00981C5A">
        <w:rPr>
          <w:rFonts w:ascii="Abadi" w:hAnsi="Abadi"/>
          <w:i/>
          <w:iCs/>
          <w:sz w:val="16"/>
          <w:szCs w:val="16"/>
        </w:rPr>
        <w:t xml:space="preserve">. La reforma migratoria en EE. UU.: implicaciones y retos para México, </w:t>
      </w:r>
      <w:r w:rsidRPr="00981C5A">
        <w:rPr>
          <w:rFonts w:ascii="Abadi" w:hAnsi="Abadi"/>
          <w:sz w:val="16"/>
          <w:szCs w:val="16"/>
        </w:rPr>
        <w:t>2006. Este País, p.66-69, citado en el Programa Especial de Migración Visión 2012</w:t>
      </w:r>
      <w:r w:rsidRPr="00981C5A">
        <w:rPr>
          <w:rFonts w:ascii="Abadi" w:hAnsi="Abadi" w:cs="Arial"/>
          <w:sz w:val="16"/>
          <w:szCs w:val="16"/>
        </w:rPr>
        <w:t xml:space="preserve">. </w:t>
      </w:r>
      <w:r w:rsidRPr="00981C5A">
        <w:rPr>
          <w:rFonts w:ascii="Abadi" w:hAnsi="Abadi"/>
          <w:sz w:val="16"/>
          <w:szCs w:val="16"/>
        </w:rPr>
        <w:t xml:space="preserve"> </w:t>
      </w:r>
    </w:p>
  </w:footnote>
  <w:footnote w:id="41">
    <w:p w14:paraId="7000B622" w14:textId="77777777" w:rsidR="00CF456F" w:rsidRPr="00981C5A" w:rsidRDefault="00CF456F" w:rsidP="00CF456F">
      <w:pPr>
        <w:pStyle w:val="Textonotapie"/>
        <w:rPr>
          <w:rFonts w:ascii="Abadi" w:hAnsi="Abadi"/>
          <w:sz w:val="16"/>
          <w:szCs w:val="16"/>
          <w:lang w:val="es-ES"/>
        </w:rPr>
      </w:pPr>
      <w:r w:rsidRPr="00981C5A">
        <w:rPr>
          <w:rStyle w:val="Refdenotaalpie"/>
          <w:rFonts w:ascii="Abadi" w:eastAsia="Calibri" w:hAnsi="Abadi"/>
          <w:sz w:val="16"/>
          <w:szCs w:val="16"/>
        </w:rPr>
        <w:footnoteRef/>
      </w:r>
      <w:r w:rsidRPr="00981C5A">
        <w:rPr>
          <w:rFonts w:ascii="Abadi" w:hAnsi="Abadi"/>
          <w:sz w:val="16"/>
          <w:szCs w:val="16"/>
        </w:rPr>
        <w:t xml:space="preserve"> </w:t>
      </w:r>
      <w:hyperlink r:id="rId18" w:history="1">
        <w:r w:rsidRPr="00981C5A">
          <w:rPr>
            <w:rStyle w:val="Hipervnculo"/>
            <w:rFonts w:ascii="Abadi" w:hAnsi="Abadi"/>
            <w:sz w:val="16"/>
            <w:szCs w:val="16"/>
          </w:rPr>
          <w:t>Consultable en: http://www.acnur.org/t3/fileadmin/Documentos/BDL/2003/2351.pdf?view=</w:t>
        </w:r>
      </w:hyperlink>
      <w:r w:rsidRPr="00981C5A">
        <w:rPr>
          <w:rFonts w:ascii="Abadi" w:hAnsi="Abadi"/>
          <w:sz w:val="16"/>
          <w:szCs w:val="16"/>
        </w:rPr>
        <w:t xml:space="preserve">.  </w:t>
      </w:r>
    </w:p>
  </w:footnote>
  <w:footnote w:id="42">
    <w:p w14:paraId="66582B9D" w14:textId="77777777" w:rsidR="00CF456F" w:rsidRPr="00981C5A" w:rsidRDefault="00CF456F" w:rsidP="00CF456F">
      <w:pPr>
        <w:pStyle w:val="Default"/>
        <w:jc w:val="both"/>
        <w:rPr>
          <w:rFonts w:ascii="Abadi" w:hAnsi="Abadi" w:cs="Calibri"/>
          <w:sz w:val="16"/>
          <w:szCs w:val="16"/>
        </w:rPr>
      </w:pPr>
      <w:r>
        <w:rPr>
          <w:rStyle w:val="Refdenotaalpie"/>
        </w:rPr>
        <w:footnoteRef/>
      </w:r>
      <w:r>
        <w:t xml:space="preserve"> </w:t>
      </w:r>
      <w:r w:rsidRPr="00981C5A">
        <w:rPr>
          <w:rFonts w:ascii="Abadi" w:hAnsi="Abadi" w:cs="Calibri"/>
          <w:b/>
          <w:bCs/>
          <w:sz w:val="16"/>
          <w:szCs w:val="16"/>
        </w:rPr>
        <w:t xml:space="preserve">Artículo 3. </w:t>
      </w:r>
      <w:r w:rsidRPr="00981C5A">
        <w:rPr>
          <w:rFonts w:ascii="Abadi" w:hAnsi="Abadi" w:cs="Calibri"/>
          <w:sz w:val="16"/>
          <w:szCs w:val="16"/>
        </w:rPr>
        <w:t xml:space="preserve">Para efectos de la presente Ley se entenderá por: </w:t>
      </w:r>
    </w:p>
    <w:p w14:paraId="5F8E1899" w14:textId="77777777" w:rsidR="00CF456F" w:rsidRPr="00981C5A" w:rsidRDefault="00CF456F" w:rsidP="00CF456F">
      <w:pPr>
        <w:autoSpaceDE w:val="0"/>
        <w:autoSpaceDN w:val="0"/>
        <w:adjustRightInd w:val="0"/>
        <w:jc w:val="both"/>
        <w:rPr>
          <w:rFonts w:ascii="Abadi" w:hAnsi="Abadi" w:cs="Calibri"/>
          <w:color w:val="000000"/>
          <w:sz w:val="16"/>
          <w:szCs w:val="16"/>
          <w:lang w:eastAsia="es-MX"/>
        </w:rPr>
      </w:pPr>
      <w:r w:rsidRPr="00981C5A">
        <w:rPr>
          <w:rFonts w:ascii="Abadi" w:hAnsi="Abadi" w:cs="Calibri"/>
          <w:b/>
          <w:bCs/>
          <w:color w:val="000000"/>
          <w:sz w:val="16"/>
          <w:szCs w:val="16"/>
          <w:lang w:eastAsia="es-MX"/>
        </w:rPr>
        <w:t xml:space="preserve">I. y II. … </w:t>
      </w:r>
    </w:p>
    <w:p w14:paraId="69529B5E" w14:textId="77777777" w:rsidR="00CF456F" w:rsidRPr="00981C5A" w:rsidRDefault="00CF456F" w:rsidP="00CF456F">
      <w:pPr>
        <w:autoSpaceDE w:val="0"/>
        <w:autoSpaceDN w:val="0"/>
        <w:adjustRightInd w:val="0"/>
        <w:jc w:val="both"/>
        <w:rPr>
          <w:rFonts w:ascii="Abadi" w:hAnsi="Abadi" w:cs="Calibri"/>
          <w:color w:val="000000"/>
          <w:sz w:val="16"/>
          <w:szCs w:val="16"/>
          <w:lang w:eastAsia="es-MX"/>
        </w:rPr>
      </w:pPr>
      <w:r w:rsidRPr="00981C5A">
        <w:rPr>
          <w:rFonts w:ascii="Abadi" w:hAnsi="Abadi" w:cs="Calibri"/>
          <w:b/>
          <w:bCs/>
          <w:color w:val="000000"/>
          <w:sz w:val="16"/>
          <w:szCs w:val="16"/>
          <w:lang w:eastAsia="es-MX"/>
        </w:rPr>
        <w:t xml:space="preserve">III. Asilado: </w:t>
      </w:r>
      <w:r w:rsidRPr="00981C5A">
        <w:rPr>
          <w:rFonts w:ascii="Abadi" w:hAnsi="Abadi" w:cs="Calibri"/>
          <w:color w:val="000000"/>
          <w:sz w:val="16"/>
          <w:szCs w:val="16"/>
          <w:lang w:eastAsia="es-MX"/>
        </w:rPr>
        <w:t xml:space="preserve">a todo extranjero que sea reconocido como tal en los términos de la Ley sobre Refugiados, Protección Complementaria y Asilo Político; </w:t>
      </w:r>
    </w:p>
    <w:p w14:paraId="211F53AB" w14:textId="77777777" w:rsidR="00CF456F" w:rsidRPr="00981C5A" w:rsidRDefault="00CF456F" w:rsidP="00CF456F">
      <w:pPr>
        <w:autoSpaceDE w:val="0"/>
        <w:autoSpaceDN w:val="0"/>
        <w:adjustRightInd w:val="0"/>
        <w:jc w:val="both"/>
        <w:rPr>
          <w:rFonts w:ascii="Abadi" w:hAnsi="Abadi" w:cs="Calibri"/>
          <w:color w:val="000000"/>
          <w:sz w:val="16"/>
          <w:szCs w:val="16"/>
          <w:lang w:eastAsia="es-MX"/>
        </w:rPr>
      </w:pPr>
      <w:r w:rsidRPr="00981C5A">
        <w:rPr>
          <w:rFonts w:ascii="Abadi" w:hAnsi="Abadi" w:cs="Calibri"/>
          <w:b/>
          <w:bCs/>
          <w:color w:val="000000"/>
          <w:sz w:val="16"/>
          <w:szCs w:val="16"/>
          <w:lang w:eastAsia="es-MX"/>
        </w:rPr>
        <w:t xml:space="preserve">IV. a XVII. … </w:t>
      </w:r>
    </w:p>
    <w:p w14:paraId="49D99DE3" w14:textId="77777777" w:rsidR="00CF456F" w:rsidRPr="00981C5A" w:rsidRDefault="00CF456F" w:rsidP="00CF456F">
      <w:pPr>
        <w:autoSpaceDE w:val="0"/>
        <w:autoSpaceDN w:val="0"/>
        <w:adjustRightInd w:val="0"/>
        <w:jc w:val="both"/>
        <w:rPr>
          <w:rFonts w:ascii="Abadi" w:hAnsi="Abadi" w:cs="Calibri"/>
          <w:color w:val="000000"/>
          <w:sz w:val="16"/>
          <w:szCs w:val="16"/>
          <w:lang w:eastAsia="es-MX"/>
        </w:rPr>
      </w:pPr>
      <w:r w:rsidRPr="00981C5A">
        <w:rPr>
          <w:rFonts w:ascii="Abadi" w:hAnsi="Abadi" w:cs="Calibri"/>
          <w:b/>
          <w:bCs/>
          <w:color w:val="000000"/>
          <w:sz w:val="16"/>
          <w:szCs w:val="16"/>
          <w:lang w:eastAsia="es-MX"/>
        </w:rPr>
        <w:t xml:space="preserve">XVIII. Migrante: </w:t>
      </w:r>
      <w:r w:rsidRPr="00981C5A">
        <w:rPr>
          <w:rFonts w:ascii="Abadi" w:hAnsi="Abadi" w:cs="Calibri"/>
          <w:color w:val="000000"/>
          <w:sz w:val="16"/>
          <w:szCs w:val="16"/>
          <w:lang w:eastAsia="es-MX"/>
        </w:rPr>
        <w:t xml:space="preserve">al individuo que sale, transita o llega al territorio de un Estado distinto al de su residencia por cualquier tipo de motivación. </w:t>
      </w:r>
    </w:p>
    <w:p w14:paraId="3C8AF458" w14:textId="77777777" w:rsidR="00CF456F" w:rsidRPr="00981C5A" w:rsidRDefault="00CF456F" w:rsidP="00CF456F">
      <w:pPr>
        <w:autoSpaceDE w:val="0"/>
        <w:autoSpaceDN w:val="0"/>
        <w:adjustRightInd w:val="0"/>
        <w:jc w:val="both"/>
        <w:rPr>
          <w:rFonts w:ascii="Abadi" w:hAnsi="Abadi" w:cs="Calibri"/>
          <w:color w:val="000000"/>
          <w:sz w:val="16"/>
          <w:szCs w:val="16"/>
          <w:lang w:eastAsia="es-MX"/>
        </w:rPr>
      </w:pPr>
      <w:r w:rsidRPr="00981C5A">
        <w:rPr>
          <w:rFonts w:ascii="Abadi" w:hAnsi="Abadi" w:cs="Calibri"/>
          <w:b/>
          <w:bCs/>
          <w:color w:val="000000"/>
          <w:sz w:val="16"/>
          <w:szCs w:val="16"/>
          <w:lang w:eastAsia="es-MX"/>
        </w:rPr>
        <w:t xml:space="preserve">XIX. </w:t>
      </w:r>
      <w:r w:rsidRPr="00981C5A">
        <w:rPr>
          <w:rFonts w:ascii="Abadi" w:hAnsi="Abadi" w:cs="Calibri"/>
          <w:color w:val="000000"/>
          <w:sz w:val="16"/>
          <w:szCs w:val="16"/>
          <w:lang w:eastAsia="es-MX"/>
        </w:rPr>
        <w:t xml:space="preserve">a </w:t>
      </w:r>
      <w:r w:rsidRPr="00981C5A">
        <w:rPr>
          <w:rFonts w:ascii="Abadi" w:hAnsi="Abadi" w:cs="Calibri"/>
          <w:b/>
          <w:bCs/>
          <w:color w:val="000000"/>
          <w:sz w:val="16"/>
          <w:szCs w:val="16"/>
          <w:lang w:eastAsia="es-MX"/>
        </w:rPr>
        <w:t>XXVI</w:t>
      </w:r>
      <w:r w:rsidRPr="00981C5A">
        <w:rPr>
          <w:rFonts w:ascii="Abadi" w:hAnsi="Abadi" w:cs="Calibri"/>
          <w:color w:val="000000"/>
          <w:sz w:val="16"/>
          <w:szCs w:val="16"/>
          <w:lang w:eastAsia="es-MX"/>
        </w:rPr>
        <w:t xml:space="preserve">. … </w:t>
      </w:r>
    </w:p>
    <w:p w14:paraId="39CC9681" w14:textId="77777777" w:rsidR="00CF456F" w:rsidRPr="00981C5A" w:rsidRDefault="00CF456F" w:rsidP="00CF456F">
      <w:pPr>
        <w:pStyle w:val="Textonotapie"/>
        <w:jc w:val="both"/>
        <w:rPr>
          <w:rFonts w:ascii="Abadi" w:hAnsi="Abadi"/>
          <w:sz w:val="16"/>
          <w:szCs w:val="16"/>
          <w:lang w:val="es-ES"/>
        </w:rPr>
      </w:pPr>
      <w:r w:rsidRPr="00981C5A">
        <w:rPr>
          <w:rFonts w:ascii="Abadi" w:hAnsi="Abadi" w:cs="Calibri"/>
          <w:b/>
          <w:bCs/>
          <w:color w:val="000000"/>
          <w:sz w:val="16"/>
          <w:szCs w:val="16"/>
          <w:lang w:eastAsia="es-MX"/>
        </w:rPr>
        <w:t xml:space="preserve">XXVII. Refugiado: </w:t>
      </w:r>
      <w:r w:rsidRPr="00981C5A">
        <w:rPr>
          <w:rFonts w:ascii="Abadi" w:hAnsi="Abadi" w:cs="Calibri"/>
          <w:color w:val="000000"/>
          <w:sz w:val="16"/>
          <w:szCs w:val="16"/>
          <w:lang w:eastAsia="es-MX"/>
        </w:rPr>
        <w:t xml:space="preserve">a todo extranjero que se encuentre en territorio nacional y que sea reconocido como refugiado por parte de las autoridades competentes, conforme a los tratados y convenios internacionales de que es parte el Estado Mexicano y a la legislación vigente;  </w:t>
      </w:r>
    </w:p>
  </w:footnote>
  <w:footnote w:id="43">
    <w:p w14:paraId="78B6B817" w14:textId="77777777" w:rsidR="00CF456F" w:rsidRPr="00981C5A" w:rsidRDefault="00CF456F" w:rsidP="00CF456F">
      <w:pPr>
        <w:pStyle w:val="Default"/>
        <w:jc w:val="both"/>
        <w:rPr>
          <w:rFonts w:ascii="Abadi" w:hAnsi="Abadi" w:cs="Calibri"/>
          <w:sz w:val="16"/>
          <w:szCs w:val="16"/>
        </w:rPr>
      </w:pPr>
      <w:r w:rsidRPr="00981C5A">
        <w:rPr>
          <w:rStyle w:val="Refdenotaalpie"/>
          <w:rFonts w:ascii="Abadi" w:hAnsi="Abadi"/>
          <w:sz w:val="16"/>
          <w:szCs w:val="16"/>
        </w:rPr>
        <w:footnoteRef/>
      </w:r>
      <w:r w:rsidRPr="00981C5A">
        <w:rPr>
          <w:rFonts w:ascii="Abadi" w:hAnsi="Abadi"/>
          <w:sz w:val="16"/>
          <w:szCs w:val="16"/>
        </w:rPr>
        <w:t xml:space="preserve"> </w:t>
      </w:r>
      <w:r w:rsidRPr="00981C5A">
        <w:rPr>
          <w:rFonts w:ascii="Abadi" w:hAnsi="Abadi" w:cs="Calibri"/>
          <w:b/>
          <w:bCs/>
          <w:sz w:val="16"/>
          <w:szCs w:val="16"/>
        </w:rPr>
        <w:t xml:space="preserve">Artículo 4. </w:t>
      </w:r>
      <w:r w:rsidRPr="00981C5A">
        <w:rPr>
          <w:rFonts w:ascii="Abadi" w:hAnsi="Abadi" w:cs="Calibri"/>
          <w:sz w:val="16"/>
          <w:szCs w:val="16"/>
        </w:rPr>
        <w:t xml:space="preserve">Para los efectos de la presente ley, se entenderá por: </w:t>
      </w:r>
    </w:p>
    <w:p w14:paraId="14C13368" w14:textId="77777777" w:rsidR="00CF456F" w:rsidRPr="00981C5A" w:rsidRDefault="00CF456F" w:rsidP="00CF456F">
      <w:pPr>
        <w:autoSpaceDE w:val="0"/>
        <w:autoSpaceDN w:val="0"/>
        <w:adjustRightInd w:val="0"/>
        <w:jc w:val="both"/>
        <w:rPr>
          <w:rFonts w:ascii="Abadi" w:hAnsi="Abadi" w:cs="Calibri"/>
          <w:color w:val="000000"/>
          <w:sz w:val="16"/>
          <w:szCs w:val="16"/>
          <w:lang w:eastAsia="es-MX"/>
        </w:rPr>
      </w:pPr>
      <w:r w:rsidRPr="00981C5A">
        <w:rPr>
          <w:rFonts w:ascii="Abadi" w:hAnsi="Abadi" w:cs="Calibri"/>
          <w:b/>
          <w:bCs/>
          <w:color w:val="000000"/>
          <w:sz w:val="16"/>
          <w:szCs w:val="16"/>
          <w:lang w:eastAsia="es-MX"/>
        </w:rPr>
        <w:t xml:space="preserve">I. a VI. … </w:t>
      </w:r>
    </w:p>
    <w:p w14:paraId="52DDE9BB" w14:textId="77777777" w:rsidR="00CF456F" w:rsidRPr="00981C5A" w:rsidRDefault="00CF456F" w:rsidP="00CF456F">
      <w:pPr>
        <w:autoSpaceDE w:val="0"/>
        <w:autoSpaceDN w:val="0"/>
        <w:adjustRightInd w:val="0"/>
        <w:jc w:val="both"/>
        <w:rPr>
          <w:rFonts w:ascii="Abadi" w:hAnsi="Abadi" w:cs="Calibri"/>
          <w:color w:val="000000"/>
          <w:sz w:val="16"/>
          <w:szCs w:val="16"/>
          <w:lang w:eastAsia="es-MX"/>
        </w:rPr>
      </w:pPr>
      <w:r w:rsidRPr="00981C5A">
        <w:rPr>
          <w:rFonts w:ascii="Abadi" w:hAnsi="Abadi" w:cs="Calibri"/>
          <w:b/>
          <w:bCs/>
          <w:color w:val="000000"/>
          <w:sz w:val="16"/>
          <w:szCs w:val="16"/>
          <w:lang w:eastAsia="es-MX"/>
        </w:rPr>
        <w:t xml:space="preserve">VII. Migrante en retorno: </w:t>
      </w:r>
      <w:r w:rsidRPr="00981C5A">
        <w:rPr>
          <w:rFonts w:ascii="Abadi" w:hAnsi="Abadi" w:cs="Calibri"/>
          <w:color w:val="000000"/>
          <w:sz w:val="16"/>
          <w:szCs w:val="16"/>
          <w:lang w:eastAsia="es-MX"/>
        </w:rPr>
        <w:t xml:space="preserve">migrante que retorna a su población de origen, independientemente del tiempo que haya residido en el extranjero de forma voluntaria o inducida; </w:t>
      </w:r>
    </w:p>
    <w:p w14:paraId="265C99AE" w14:textId="77777777" w:rsidR="00CF456F" w:rsidRPr="00981C5A" w:rsidRDefault="00CF456F" w:rsidP="00CF456F">
      <w:pPr>
        <w:pStyle w:val="Textonotapie"/>
        <w:jc w:val="both"/>
        <w:rPr>
          <w:rFonts w:ascii="Abadi" w:hAnsi="Abadi"/>
          <w:sz w:val="16"/>
          <w:szCs w:val="16"/>
          <w:lang w:val="es-ES"/>
        </w:rPr>
      </w:pPr>
      <w:r w:rsidRPr="00981C5A">
        <w:rPr>
          <w:rFonts w:ascii="Abadi" w:hAnsi="Abadi" w:cs="Calibri"/>
          <w:color w:val="000000"/>
          <w:sz w:val="16"/>
          <w:szCs w:val="16"/>
          <w:lang w:eastAsia="es-MX"/>
        </w:rPr>
        <w:t xml:space="preserve">[…]  </w:t>
      </w:r>
    </w:p>
  </w:footnote>
  <w:footnote w:id="44">
    <w:p w14:paraId="358EB6F2" w14:textId="090DA2B6" w:rsidR="00840FD9" w:rsidRPr="007E0456" w:rsidRDefault="00840FD9">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w:t>
      </w:r>
      <w:hyperlink r:id="rId19" w:history="1">
        <w:r w:rsidR="00233B79" w:rsidRPr="00C875CB">
          <w:rPr>
            <w:rStyle w:val="Hipervnculo"/>
            <w:rFonts w:ascii="Abadi" w:hAnsi="Abadi"/>
            <w:sz w:val="16"/>
            <w:szCs w:val="16"/>
          </w:rPr>
          <w:t>https://congreso-gto.s3.amazonaws.com/uploads/orden_archivo/archivo/27796/14___Dictamen_negativo_iniciativa_arts_LTSPSEyM_violencia_y_acoso_GPPMORENA_15122022.pdf</w:t>
        </w:r>
      </w:hyperlink>
    </w:p>
  </w:footnote>
  <w:footnote w:id="45">
    <w:p w14:paraId="17A45B23" w14:textId="77777777" w:rsidR="00D24699" w:rsidRPr="00FD28D6" w:rsidRDefault="00D24699" w:rsidP="00D24699">
      <w:pPr>
        <w:pStyle w:val="Textonotapie"/>
        <w:jc w:val="both"/>
        <w:rPr>
          <w:rFonts w:ascii="Abadi" w:hAnsi="Abadi" w:cstheme="minorHAnsi"/>
          <w:sz w:val="16"/>
          <w:szCs w:val="16"/>
        </w:rPr>
      </w:pPr>
      <w:r>
        <w:rPr>
          <w:rStyle w:val="Refdenotaalpie"/>
        </w:rPr>
        <w:footnoteRef/>
      </w:r>
      <w:r>
        <w:t xml:space="preserve"> </w:t>
      </w:r>
      <w:r w:rsidRPr="00FD28D6">
        <w:rPr>
          <w:rFonts w:ascii="Abadi" w:hAnsi="Abadi" w:cstheme="minorHAnsi"/>
          <w:sz w:val="16"/>
          <w:szCs w:val="16"/>
        </w:rPr>
        <w:t xml:space="preserve">Organización Internacional del Trabajo. </w:t>
      </w:r>
      <w:r w:rsidRPr="00FD28D6">
        <w:rPr>
          <w:rFonts w:ascii="Abadi" w:hAnsi="Abadi" w:cstheme="minorHAnsi"/>
          <w:i/>
          <w:iCs/>
          <w:sz w:val="16"/>
          <w:szCs w:val="16"/>
        </w:rPr>
        <w:t>Guía para la intervención con hombres sobre el acoso sexual en el trabajo y la masculinidad sexista</w:t>
      </w:r>
      <w:r w:rsidRPr="00FD28D6">
        <w:rPr>
          <w:rFonts w:ascii="Abadi" w:hAnsi="Abadi" w:cstheme="minorHAnsi"/>
          <w:sz w:val="16"/>
          <w:szCs w:val="16"/>
        </w:rPr>
        <w:t xml:space="preserve">, OIT, 2014.  </w:t>
      </w:r>
    </w:p>
  </w:footnote>
  <w:footnote w:id="46">
    <w:p w14:paraId="1748FB59" w14:textId="77777777" w:rsidR="00D24699" w:rsidRPr="00AE6C5B" w:rsidRDefault="00D24699" w:rsidP="00D24699">
      <w:pPr>
        <w:pStyle w:val="Textonotapie"/>
      </w:pPr>
      <w:r w:rsidRPr="00FD28D6">
        <w:rPr>
          <w:rStyle w:val="Refdenotaalpie"/>
          <w:rFonts w:ascii="Abadi" w:hAnsi="Abadi"/>
          <w:sz w:val="16"/>
          <w:szCs w:val="16"/>
        </w:rPr>
        <w:footnoteRef/>
      </w:r>
      <w:r w:rsidRPr="00FD28D6">
        <w:rPr>
          <w:rFonts w:ascii="Abadi" w:hAnsi="Abadi"/>
          <w:sz w:val="16"/>
          <w:szCs w:val="16"/>
        </w:rPr>
        <w:t xml:space="preserve"> </w:t>
      </w:r>
      <w:r w:rsidRPr="00FD28D6">
        <w:rPr>
          <w:rFonts w:ascii="Abadi" w:hAnsi="Abadi" w:cstheme="minorHAnsi"/>
          <w:sz w:val="16"/>
          <w:szCs w:val="16"/>
        </w:rPr>
        <w:t>Publicado en el Diario Oficial de la Federación el 3 de enero de 2020.</w:t>
      </w:r>
      <w:r>
        <w:t xml:space="preserve">  </w:t>
      </w:r>
    </w:p>
  </w:footnote>
  <w:footnote w:id="47">
    <w:p w14:paraId="65DF508F" w14:textId="77777777" w:rsidR="00D24699" w:rsidRPr="00FD28D6" w:rsidRDefault="00D24699" w:rsidP="00D24699">
      <w:pPr>
        <w:pStyle w:val="Textonotapie"/>
        <w:jc w:val="both"/>
        <w:rPr>
          <w:rFonts w:ascii="Abadi" w:hAnsi="Abadi"/>
          <w:sz w:val="16"/>
          <w:szCs w:val="16"/>
        </w:rPr>
      </w:pPr>
      <w:r w:rsidRPr="00FD28D6">
        <w:rPr>
          <w:rStyle w:val="Refdenotaalpie"/>
          <w:rFonts w:ascii="Abadi" w:hAnsi="Abadi"/>
          <w:sz w:val="16"/>
          <w:szCs w:val="16"/>
        </w:rPr>
        <w:footnoteRef/>
      </w:r>
      <w:r w:rsidRPr="00FD28D6">
        <w:rPr>
          <w:rFonts w:ascii="Abadi" w:hAnsi="Abadi"/>
          <w:sz w:val="16"/>
          <w:szCs w:val="16"/>
        </w:rPr>
        <w:t xml:space="preserve"> </w:t>
      </w:r>
      <w:r w:rsidRPr="00FD28D6">
        <w:rPr>
          <w:rFonts w:ascii="Abadi" w:hAnsi="Abadi" w:cstheme="minorHAnsi"/>
          <w:sz w:val="16"/>
          <w:szCs w:val="16"/>
        </w:rPr>
        <w:t>Los países que han ratificado el Convenio 190 sobre la Eliminación de la violencia y el acoso y actualmente se encuentra en vigor son: Argentina, Fiji, Namibia, Somalía y Uruguay; por su parte, los países con estatus de pendiente la entrada en vigor son: Albania, Antigua y Barbuda, Ecuador, Grecia, Italia, Mauricio, Reino Unido de Gran Bretaña e Irlanda del Norte, San Marino y Sudáfrica. Consultado en: Ratificación de los convenios de la OIT: Ratificación por convenio (ilo.org)</w:t>
      </w:r>
    </w:p>
  </w:footnote>
  <w:footnote w:id="48">
    <w:p w14:paraId="432265E0" w14:textId="77777777" w:rsidR="00D24699" w:rsidRPr="00953D5A" w:rsidRDefault="00D24699" w:rsidP="00D24699">
      <w:pPr>
        <w:pStyle w:val="Textonotapie"/>
        <w:jc w:val="both"/>
      </w:pPr>
      <w:r>
        <w:rPr>
          <w:rStyle w:val="Refdenotaalpie"/>
        </w:rPr>
        <w:footnoteRef/>
      </w:r>
      <w:r>
        <w:t xml:space="preserve"> </w:t>
      </w:r>
      <w:r w:rsidRPr="001B4FA0">
        <w:rPr>
          <w:rFonts w:ascii="Abadi" w:hAnsi="Abadi" w:cstheme="minorHAnsi"/>
          <w:sz w:val="16"/>
          <w:szCs w:val="16"/>
        </w:rPr>
        <w:t xml:space="preserve">Hostigamiento y acoso sexual. Comisión Nacional de Derechos Humanos. (septiembre 2017) Disponible en </w:t>
      </w:r>
      <w:r w:rsidRPr="001B4FA0">
        <w:rPr>
          <w:rFonts w:ascii="Abadi" w:hAnsi="Abadi" w:cstheme="minorHAnsi"/>
          <w:i/>
          <w:iCs/>
          <w:sz w:val="16"/>
          <w:szCs w:val="16"/>
        </w:rPr>
        <w:t>http://appweb.cndh.org.mx/biblioteca/archivos/pdfs/Hostigamiento-Acoso-Sexual.pdf</w:t>
      </w:r>
      <w:r w:rsidRPr="001B4FA0">
        <w:rPr>
          <w:rFonts w:ascii="Abadi" w:hAnsi="Abadi" w:cstheme="minorHAnsi"/>
          <w:sz w:val="16"/>
          <w:szCs w:val="16"/>
        </w:rPr>
        <w:t>.</w:t>
      </w:r>
      <w:r>
        <w:t xml:space="preserve">  </w:t>
      </w:r>
    </w:p>
  </w:footnote>
  <w:footnote w:id="49">
    <w:p w14:paraId="627022B3" w14:textId="27EFAF74" w:rsidR="004351A8" w:rsidRPr="007E0456" w:rsidRDefault="004351A8">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w:t>
      </w:r>
      <w:hyperlink r:id="rId20" w:history="1">
        <w:r w:rsidR="00A777B0" w:rsidRPr="00C875CB">
          <w:rPr>
            <w:rStyle w:val="Hipervnculo"/>
            <w:rFonts w:ascii="Abadi" w:hAnsi="Abadi"/>
            <w:sz w:val="16"/>
            <w:szCs w:val="16"/>
          </w:rPr>
          <w:t>https://congreso-gto.s3.amazonaws.com/uploads/orden_archivo/archivo/27797/15__Dictamen_Adiciones_al_Art._14_LIyPE_GP_PAN.pdf</w:t>
        </w:r>
      </w:hyperlink>
    </w:p>
  </w:footnote>
  <w:footnote w:id="50">
    <w:p w14:paraId="7EC76C1E" w14:textId="77777777" w:rsidR="00DA07DB" w:rsidRPr="00ED7FD0" w:rsidRDefault="00DA07DB" w:rsidP="00DA07DB">
      <w:pPr>
        <w:pStyle w:val="Textonotapie"/>
        <w:rPr>
          <w:rFonts w:ascii="Abadi" w:hAnsi="Abadi"/>
          <w:sz w:val="16"/>
          <w:szCs w:val="16"/>
          <w:lang w:val="es-ES_tradnl"/>
        </w:rPr>
      </w:pPr>
      <w:r w:rsidRPr="00ED7FD0">
        <w:rPr>
          <w:rStyle w:val="Refdenotaalpie"/>
          <w:rFonts w:ascii="Abadi" w:hAnsi="Abadi"/>
          <w:sz w:val="16"/>
          <w:szCs w:val="16"/>
        </w:rPr>
        <w:footnoteRef/>
      </w:r>
      <w:r w:rsidRPr="00ED7FD0">
        <w:rPr>
          <w:rFonts w:ascii="Abadi" w:hAnsi="Abadi"/>
          <w:sz w:val="16"/>
          <w:szCs w:val="16"/>
        </w:rPr>
        <w:t xml:space="preserve"> https://www.dof.gob.mx/nota_detalle.php?codigo=5665732&amp;fecha=28/09/2022#gsc.tab=0</w:t>
      </w:r>
    </w:p>
  </w:footnote>
  <w:footnote w:id="51">
    <w:p w14:paraId="438BB4BB" w14:textId="77777777" w:rsidR="00DA07DB" w:rsidRPr="00ED7FD0" w:rsidRDefault="00DA07DB" w:rsidP="00DA07DB">
      <w:pPr>
        <w:pStyle w:val="Textonotapie"/>
        <w:rPr>
          <w:rFonts w:ascii="Abadi" w:hAnsi="Abadi"/>
          <w:sz w:val="16"/>
          <w:szCs w:val="16"/>
          <w:lang w:val="es-ES_tradnl"/>
        </w:rPr>
      </w:pPr>
      <w:r w:rsidRPr="00ED7FD0">
        <w:rPr>
          <w:rStyle w:val="Refdenotaalpie"/>
          <w:rFonts w:ascii="Abadi" w:hAnsi="Abadi"/>
          <w:sz w:val="16"/>
          <w:szCs w:val="16"/>
        </w:rPr>
        <w:footnoteRef/>
      </w:r>
      <w:r w:rsidRPr="00ED7FD0">
        <w:rPr>
          <w:rFonts w:ascii="Abadi" w:hAnsi="Abadi"/>
          <w:sz w:val="16"/>
          <w:szCs w:val="16"/>
        </w:rPr>
        <w:t xml:space="preserve"> Consultable en el sitio de internet https://repositoriodocumental.ine.mx/xmlui/handle/123456789/86076</w:t>
      </w:r>
    </w:p>
  </w:footnote>
  <w:footnote w:id="52">
    <w:p w14:paraId="051C5C2A" w14:textId="13E249EC" w:rsidR="00A777B0" w:rsidRPr="007E0456" w:rsidRDefault="00A1611D">
      <w:pPr>
        <w:pStyle w:val="Textonotapie"/>
        <w:rPr>
          <w:rFonts w:ascii="Abadi" w:hAnsi="Abadi"/>
          <w:sz w:val="16"/>
          <w:szCs w:val="16"/>
        </w:rPr>
      </w:pPr>
      <w:hyperlink r:id="rId21" w:history="1">
        <w:r w:rsidR="00A777B0" w:rsidRPr="00C875CB">
          <w:rPr>
            <w:rStyle w:val="Hipervnculo"/>
            <w:rFonts w:ascii="Abadi" w:hAnsi="Abadi"/>
            <w:sz w:val="16"/>
            <w:szCs w:val="16"/>
            <w:vertAlign w:val="superscript"/>
          </w:rPr>
          <w:footnoteRef/>
        </w:r>
        <w:r w:rsidR="00A777B0" w:rsidRPr="00C875CB">
          <w:rPr>
            <w:rStyle w:val="Hipervnculo"/>
            <w:rFonts w:ascii="Abadi" w:hAnsi="Abadi"/>
            <w:sz w:val="16"/>
            <w:szCs w:val="16"/>
          </w:rPr>
          <w:t xml:space="preserve"> </w:t>
        </w:r>
        <w:r w:rsidR="0053304F" w:rsidRPr="00C875CB">
          <w:rPr>
            <w:rStyle w:val="Hipervnculo"/>
            <w:rFonts w:ascii="Abadi" w:hAnsi="Abadi"/>
            <w:sz w:val="16"/>
            <w:szCs w:val="16"/>
          </w:rPr>
          <w:t>https://congreso-gto.s3.amazonaws.com/uploads/orden_archivo/archivo/27805/16__Dictamen_ref._y_adic._Ley_Archivos_JGyCP.pdf</w:t>
        </w:r>
      </w:hyperlink>
    </w:p>
  </w:footnote>
  <w:footnote w:id="53">
    <w:p w14:paraId="316BD24A" w14:textId="77777777" w:rsidR="001C5993" w:rsidRPr="00C73A30" w:rsidRDefault="001C5993" w:rsidP="001C5993">
      <w:pPr>
        <w:jc w:val="both"/>
        <w:rPr>
          <w:rFonts w:ascii="Abadi" w:hAnsi="Abadi"/>
          <w:i/>
          <w:iCs/>
          <w:sz w:val="16"/>
          <w:szCs w:val="16"/>
        </w:rPr>
      </w:pPr>
      <w:r w:rsidRPr="00C73A30">
        <w:rPr>
          <w:rStyle w:val="Refdenotaalpie"/>
          <w:rFonts w:ascii="Abadi" w:hAnsi="Abadi"/>
          <w:sz w:val="16"/>
          <w:szCs w:val="16"/>
        </w:rPr>
        <w:footnoteRef/>
      </w:r>
      <w:r w:rsidRPr="00C73A30">
        <w:rPr>
          <w:rFonts w:ascii="Abadi" w:hAnsi="Abadi"/>
          <w:sz w:val="16"/>
          <w:szCs w:val="16"/>
        </w:rPr>
        <w:t xml:space="preserve"> </w:t>
      </w:r>
      <w:r w:rsidRPr="00C73A30">
        <w:rPr>
          <w:rFonts w:ascii="Abadi" w:hAnsi="Abadi" w:cstheme="minorHAnsi"/>
          <w:bCs/>
          <w:iCs/>
          <w:sz w:val="16"/>
          <w:szCs w:val="16"/>
        </w:rPr>
        <w:t>En el plano internacional, en la 36ªreunión de la Organización de las Naciones Unidas para la Educación, la Ciencia y la Cultura UNESCO, verificada en París, Francia, del 25 de octubre al 10 de noviembre de 2011, se consignó la Declaración Universal sobre los Archivos: «Los archivos custodian decisiones, actuaciones y memoria. Los archivos conservan un patrimonio único e irremplazable que se transmite de generación en generación. Los documentos son gestionados en los archivos desde su origen para preservar su valor y su significado. Los documentos son fuentes fiables de información que garantizan la seguridad y la transparencia de las actuaciones administrativas. Juegan un papel esencial en el desarrollo de la sociedad contribuyendo a la constitución y salvaguarda de la memoria individual y colectiva. El libre acceso a los archivos enriquece nuestro conocimiento de la sociedad, promueve la democracia, protege los derechos de los ciudadanos y mejora la calidad de vida.»</w:t>
      </w:r>
    </w:p>
  </w:footnote>
  <w:footnote w:id="54">
    <w:p w14:paraId="106F2A64" w14:textId="77777777" w:rsidR="001C5993" w:rsidRPr="00C73A30" w:rsidRDefault="001C5993" w:rsidP="001C5993">
      <w:pPr>
        <w:pStyle w:val="Textonotapie"/>
        <w:rPr>
          <w:rFonts w:ascii="Abadi" w:hAnsi="Abadi"/>
          <w:i/>
          <w:iCs/>
          <w:sz w:val="16"/>
          <w:szCs w:val="16"/>
        </w:rPr>
      </w:pPr>
      <w:r w:rsidRPr="00C73A30">
        <w:rPr>
          <w:rStyle w:val="Refdenotaalpie"/>
          <w:rFonts w:ascii="Abadi" w:hAnsi="Abadi"/>
          <w:iCs/>
          <w:sz w:val="16"/>
          <w:szCs w:val="16"/>
        </w:rPr>
        <w:footnoteRef/>
      </w:r>
      <w:r w:rsidRPr="00C73A30">
        <w:rPr>
          <w:rFonts w:ascii="Abadi" w:hAnsi="Abadi"/>
          <w:iCs/>
          <w:sz w:val="16"/>
          <w:szCs w:val="16"/>
        </w:rPr>
        <w:t xml:space="preserve"> </w:t>
      </w:r>
      <w:r w:rsidRPr="00C73A30">
        <w:rPr>
          <w:rFonts w:ascii="Abadi" w:hAnsi="Abadi" w:cstheme="minorHAnsi"/>
          <w:bCs/>
          <w:iCs/>
          <w:sz w:val="16"/>
          <w:szCs w:val="16"/>
          <w:lang w:val="es-ES"/>
        </w:rPr>
        <w:t>Publicada en el Diario Oficial de la Federación del día 7 de febrero de 2014.</w:t>
      </w:r>
    </w:p>
  </w:footnote>
  <w:footnote w:id="55">
    <w:p w14:paraId="13B9F913" w14:textId="77777777" w:rsidR="001C5993" w:rsidRPr="00C73A30" w:rsidRDefault="001C5993" w:rsidP="001C5993">
      <w:pPr>
        <w:pStyle w:val="Textonotapie"/>
        <w:jc w:val="both"/>
        <w:rPr>
          <w:rFonts w:ascii="Abadi" w:hAnsi="Abadi"/>
          <w:i/>
          <w:iCs/>
          <w:sz w:val="16"/>
          <w:szCs w:val="16"/>
        </w:rPr>
      </w:pPr>
      <w:r w:rsidRPr="00C73A30">
        <w:rPr>
          <w:rStyle w:val="Refdenotaalpie"/>
          <w:rFonts w:ascii="Abadi" w:hAnsi="Abadi"/>
          <w:iCs/>
          <w:sz w:val="16"/>
          <w:szCs w:val="16"/>
        </w:rPr>
        <w:footnoteRef/>
      </w:r>
      <w:r w:rsidRPr="00C73A30">
        <w:rPr>
          <w:rFonts w:ascii="Abadi" w:hAnsi="Abadi"/>
          <w:iCs/>
          <w:sz w:val="16"/>
          <w:szCs w:val="16"/>
        </w:rPr>
        <w:t xml:space="preserve"> </w:t>
      </w:r>
      <w:r w:rsidRPr="00C73A30">
        <w:rPr>
          <w:rFonts w:ascii="Abadi" w:hAnsi="Abadi" w:cstheme="minorHAnsi"/>
          <w:b/>
          <w:bCs/>
          <w:iCs/>
          <w:sz w:val="16"/>
          <w:szCs w:val="16"/>
        </w:rPr>
        <w:t>COSSÍO Díaz</w:t>
      </w:r>
      <w:r w:rsidRPr="00C73A30">
        <w:rPr>
          <w:rFonts w:ascii="Abadi" w:hAnsi="Abadi" w:cstheme="minorHAnsi"/>
          <w:iCs/>
          <w:sz w:val="16"/>
          <w:szCs w:val="16"/>
        </w:rPr>
        <w:t>, José Ramón (2017):</w:t>
      </w:r>
      <w:r w:rsidRPr="00C73A30">
        <w:rPr>
          <w:rFonts w:ascii="Abadi" w:hAnsi="Abadi"/>
          <w:iCs/>
          <w:sz w:val="16"/>
          <w:szCs w:val="16"/>
        </w:rPr>
        <w:t xml:space="preserve"> Comentario a la fracción XXIX-T del Artículo 73. Constitución Política de los Estados Unidos Mexicanos Comentada. Tirant lo Blanch. México, pp. 1168 y 1169.</w:t>
      </w:r>
    </w:p>
  </w:footnote>
  <w:footnote w:id="56">
    <w:p w14:paraId="609510F6" w14:textId="77777777" w:rsidR="001C5993" w:rsidRPr="00C73A30" w:rsidRDefault="001C5993" w:rsidP="001C5993">
      <w:pPr>
        <w:shd w:val="clear" w:color="auto" w:fill="FFFFFF" w:themeFill="background1"/>
        <w:spacing w:line="276" w:lineRule="auto"/>
        <w:jc w:val="both"/>
        <w:rPr>
          <w:rFonts w:ascii="Abadi" w:hAnsi="Abadi"/>
          <w:i/>
          <w:iCs/>
          <w:sz w:val="16"/>
          <w:szCs w:val="16"/>
        </w:rPr>
      </w:pPr>
      <w:r w:rsidRPr="00C73A30">
        <w:rPr>
          <w:rStyle w:val="Refdenotaalpie"/>
          <w:rFonts w:ascii="Abadi" w:hAnsi="Abadi"/>
          <w:iCs/>
          <w:sz w:val="16"/>
          <w:szCs w:val="16"/>
        </w:rPr>
        <w:footnoteRef/>
      </w:r>
      <w:r w:rsidRPr="00C73A30">
        <w:rPr>
          <w:rFonts w:ascii="Abadi" w:hAnsi="Abadi"/>
          <w:iCs/>
          <w:sz w:val="16"/>
          <w:szCs w:val="16"/>
        </w:rPr>
        <w:t xml:space="preserve"> Cuyo objeto es: </w:t>
      </w:r>
      <w:r w:rsidRPr="00C73A30">
        <w:rPr>
          <w:rFonts w:ascii="Abadi" w:hAnsi="Abadi"/>
          <w:b/>
          <w:iCs/>
          <w:sz w:val="16"/>
          <w:szCs w:val="16"/>
        </w:rPr>
        <w:t>i)</w:t>
      </w:r>
      <w:r w:rsidRPr="00C73A30">
        <w:rPr>
          <w:rFonts w:ascii="Abadi" w:hAnsi="Abadi"/>
          <w:iCs/>
          <w:sz w:val="16"/>
          <w:szCs w:val="16"/>
        </w:rPr>
        <w:t xml:space="preserve"> Establecer los principios y bases generales para la organización y conservación, administración y preservación homogénea de los archivos en posesión de cualquier autoridad, entidad, órgano y organismo de los poderes Legislativo, Ejecutivo y Judicial, órganos autónomos, partidos políticos, fideicomisos y fondos públicos, así como de cualquier persona física, moral o sindicato que reciba y ejerza recursos públicos o realice actos de autoridad de la Federación, las entidades federativas y los municipios; </w:t>
      </w:r>
      <w:r w:rsidRPr="00C73A30">
        <w:rPr>
          <w:rFonts w:ascii="Abadi" w:hAnsi="Abadi"/>
          <w:b/>
          <w:iCs/>
          <w:sz w:val="16"/>
          <w:szCs w:val="16"/>
        </w:rPr>
        <w:t>ii)</w:t>
      </w:r>
      <w:r w:rsidRPr="00C73A30">
        <w:rPr>
          <w:rFonts w:ascii="Abadi" w:hAnsi="Abadi"/>
          <w:iCs/>
          <w:sz w:val="16"/>
          <w:szCs w:val="16"/>
        </w:rPr>
        <w:t xml:space="preserve"> Determinar las bases de organización y funcionamiento del Sistema Nacional de Archivos, y </w:t>
      </w:r>
      <w:r w:rsidRPr="00C73A30">
        <w:rPr>
          <w:rFonts w:ascii="Abadi" w:hAnsi="Abadi"/>
          <w:b/>
          <w:iCs/>
          <w:sz w:val="16"/>
          <w:szCs w:val="16"/>
        </w:rPr>
        <w:t>iii)</w:t>
      </w:r>
      <w:r w:rsidRPr="00C73A30">
        <w:rPr>
          <w:rFonts w:ascii="Abadi" w:hAnsi="Abadi"/>
          <w:iCs/>
          <w:sz w:val="16"/>
          <w:szCs w:val="16"/>
        </w:rPr>
        <w:t xml:space="preserve"> Fomentar el resguardo, difusión y acceso público de archivos privados de relevancia histórica, social, cultural, científica y técnica de la nación.</w:t>
      </w:r>
    </w:p>
  </w:footnote>
  <w:footnote w:id="57">
    <w:p w14:paraId="51B89D02" w14:textId="77777777" w:rsidR="001C5993" w:rsidRPr="00C73A30" w:rsidRDefault="001C5993" w:rsidP="001C5993">
      <w:pPr>
        <w:pStyle w:val="Textonotapie"/>
        <w:jc w:val="both"/>
        <w:rPr>
          <w:rFonts w:ascii="Abadi" w:hAnsi="Abadi"/>
          <w:i/>
          <w:iCs/>
          <w:sz w:val="16"/>
          <w:szCs w:val="16"/>
        </w:rPr>
      </w:pPr>
      <w:r w:rsidRPr="00C73A30">
        <w:rPr>
          <w:rStyle w:val="Refdenotaalpie"/>
          <w:rFonts w:ascii="Abadi" w:hAnsi="Abadi"/>
          <w:iCs/>
          <w:sz w:val="16"/>
          <w:szCs w:val="16"/>
        </w:rPr>
        <w:footnoteRef/>
      </w:r>
      <w:r w:rsidRPr="00C73A30">
        <w:rPr>
          <w:rFonts w:ascii="Abadi" w:hAnsi="Abadi"/>
          <w:iCs/>
          <w:sz w:val="16"/>
          <w:szCs w:val="16"/>
        </w:rPr>
        <w:t xml:space="preserve"> Decreto Legislativo número 192, publicado en el Periódico Oficial del Gobierno del Estado número 139 Segunda Parte, el 13 de julio de 2020.</w:t>
      </w:r>
    </w:p>
  </w:footnote>
  <w:footnote w:id="58">
    <w:p w14:paraId="326C484B" w14:textId="77777777" w:rsidR="001C5993" w:rsidRPr="00C73A30" w:rsidRDefault="001C5993" w:rsidP="001C5993">
      <w:pPr>
        <w:pStyle w:val="Textonotapie"/>
        <w:jc w:val="both"/>
        <w:rPr>
          <w:rFonts w:ascii="Abadi" w:hAnsi="Abadi"/>
          <w:i/>
          <w:iCs/>
          <w:sz w:val="16"/>
          <w:szCs w:val="16"/>
        </w:rPr>
      </w:pPr>
      <w:r w:rsidRPr="00C73A30">
        <w:rPr>
          <w:rStyle w:val="Refdenotaalpie"/>
          <w:rFonts w:ascii="Abadi" w:hAnsi="Abadi"/>
          <w:iCs/>
          <w:sz w:val="16"/>
          <w:szCs w:val="16"/>
        </w:rPr>
        <w:footnoteRef/>
      </w:r>
      <w:r w:rsidRPr="00C73A30">
        <w:rPr>
          <w:rFonts w:ascii="Abadi" w:hAnsi="Abadi"/>
          <w:iCs/>
          <w:sz w:val="16"/>
          <w:szCs w:val="16"/>
        </w:rPr>
        <w:t xml:space="preserve"> “</w:t>
      </w:r>
      <w:r w:rsidRPr="00C73A30">
        <w:rPr>
          <w:rFonts w:ascii="Abadi" w:hAnsi="Abadi"/>
          <w:b/>
          <w:bCs/>
          <w:iCs/>
          <w:sz w:val="16"/>
          <w:szCs w:val="16"/>
        </w:rPr>
        <w:t xml:space="preserve">QUINTO: </w:t>
      </w:r>
      <w:r w:rsidRPr="00C73A30">
        <w:rPr>
          <w:rFonts w:ascii="Abadi" w:hAnsi="Abadi"/>
          <w:iCs/>
          <w:sz w:val="16"/>
          <w:szCs w:val="16"/>
        </w:rPr>
        <w:t>Se vincula al Congreso del Estado de Guanajuato, para que, a más tardar en el próximo periodo ordinario de sesiones, realice los ajustes que, en su caso, considere pertinentes en su legislación interna a fin de otorgar una estructura orgánica, funcional y presupuestal al Archivo General del Estado, acorde con lo mandatado en el artículo 71 de la Ley General de Archivos, en atención a la omisión declarada fundada en el punto 10.3, de esta sentencia, de conformidad con el considerando décimo séptimo de la ejecutoria de mérito.”</w:t>
      </w:r>
    </w:p>
    <w:p w14:paraId="7F1E34AB" w14:textId="77777777" w:rsidR="001C5993" w:rsidRPr="004F66AA" w:rsidRDefault="001C5993" w:rsidP="001C5993">
      <w:pPr>
        <w:pStyle w:val="Textonotapie"/>
        <w:jc w:val="both"/>
        <w:rPr>
          <w:i/>
          <w:iCs/>
          <w:sz w:val="16"/>
          <w:szCs w:val="16"/>
        </w:rPr>
      </w:pPr>
    </w:p>
  </w:footnote>
  <w:footnote w:id="59">
    <w:p w14:paraId="44D772A4" w14:textId="77777777" w:rsidR="001C5993" w:rsidRPr="00C73A30" w:rsidRDefault="001C5993" w:rsidP="001C5993">
      <w:pPr>
        <w:pStyle w:val="Textonotapie"/>
        <w:jc w:val="both"/>
        <w:rPr>
          <w:rFonts w:ascii="Abadi" w:hAnsi="Abadi" w:cstheme="minorHAnsi"/>
          <w:i/>
          <w:iCs/>
          <w:sz w:val="16"/>
          <w:szCs w:val="16"/>
        </w:rPr>
      </w:pPr>
      <w:r w:rsidRPr="00C73A30">
        <w:rPr>
          <w:rStyle w:val="Refdenotaalpie"/>
          <w:rFonts w:ascii="Abadi" w:hAnsi="Abadi"/>
          <w:iCs/>
          <w:sz w:val="16"/>
          <w:szCs w:val="16"/>
        </w:rPr>
        <w:footnoteRef/>
      </w:r>
      <w:r w:rsidRPr="00C73A30">
        <w:rPr>
          <w:rFonts w:ascii="Abadi" w:hAnsi="Abadi"/>
          <w:iCs/>
          <w:sz w:val="16"/>
          <w:szCs w:val="16"/>
        </w:rPr>
        <w:t xml:space="preserve"> </w:t>
      </w:r>
      <w:r w:rsidRPr="00C73A30">
        <w:rPr>
          <w:rFonts w:ascii="Abadi" w:hAnsi="Abadi" w:cstheme="minorHAnsi"/>
          <w:bCs/>
          <w:iCs/>
          <w:sz w:val="16"/>
          <w:szCs w:val="16"/>
          <w:lang w:val="es-ES"/>
        </w:rPr>
        <w:t xml:space="preserve">La demanda promovida por el INAI, la cual sobre este ordinal consignó: «Al respecto, se observa que la Ley de Guanajuato no establece la necesaria participación del </w:t>
      </w:r>
      <w:proofErr w:type="gramStart"/>
      <w:r w:rsidRPr="00C73A30">
        <w:rPr>
          <w:rFonts w:ascii="Abadi" w:hAnsi="Abadi" w:cstheme="minorHAnsi"/>
          <w:bCs/>
          <w:iCs/>
          <w:sz w:val="16"/>
          <w:szCs w:val="16"/>
          <w:lang w:val="es-ES"/>
        </w:rPr>
        <w:t>Presidente</w:t>
      </w:r>
      <w:proofErr w:type="gramEnd"/>
      <w:r w:rsidRPr="00C73A30">
        <w:rPr>
          <w:rFonts w:ascii="Abadi" w:hAnsi="Abadi" w:cstheme="minorHAnsi"/>
          <w:bCs/>
          <w:iCs/>
          <w:sz w:val="16"/>
          <w:szCs w:val="16"/>
          <w:lang w:val="es-ES"/>
        </w:rPr>
        <w:t xml:space="preserve"> del Consejo para el desarrollo de las sesiones, o de la persona que éste designe como su suplente, aspecto respecto del cual la Ley local es omisa. Es necesario que se prevean ambos supuestos, a efecto de evitar que la falta de uno de </w:t>
      </w:r>
      <w:proofErr w:type="gramStart"/>
      <w:r w:rsidRPr="00C73A30">
        <w:rPr>
          <w:rFonts w:ascii="Abadi" w:hAnsi="Abadi" w:cstheme="minorHAnsi"/>
          <w:bCs/>
          <w:iCs/>
          <w:sz w:val="16"/>
          <w:szCs w:val="16"/>
          <w:lang w:val="es-ES"/>
        </w:rPr>
        <w:t>ellos,</w:t>
      </w:r>
      <w:proofErr w:type="gramEnd"/>
      <w:r w:rsidRPr="00C73A30">
        <w:rPr>
          <w:rFonts w:ascii="Abadi" w:hAnsi="Abadi" w:cstheme="minorHAnsi"/>
          <w:bCs/>
          <w:iCs/>
          <w:sz w:val="16"/>
          <w:szCs w:val="16"/>
          <w:lang w:val="es-ES"/>
        </w:rPr>
        <w:t xml:space="preserve"> impida la celebración de las sesiones del Consejo, situación que sería contraria y limitante del funcionamiento del Consejo local, conforme al modelo que, por virtud del mandato directo de la LGA, recae en las entidades federativas sobre el funcionamiento equivalente que deben tener los Consejos locales con respecto al Consejo Nacional, conforme al artículo 71 de la Ley General de Archivos.»</w:t>
      </w:r>
    </w:p>
  </w:footnote>
  <w:footnote w:id="60">
    <w:p w14:paraId="477A56D9" w14:textId="0CED59AC" w:rsidR="0053304F" w:rsidRPr="007E0456" w:rsidRDefault="0053304F">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w:t>
      </w:r>
      <w:hyperlink r:id="rId22" w:history="1">
        <w:r w:rsidRPr="00C875CB">
          <w:rPr>
            <w:rStyle w:val="Hipervnculo"/>
            <w:rFonts w:ascii="Abadi" w:hAnsi="Abadi"/>
            <w:sz w:val="16"/>
            <w:szCs w:val="16"/>
          </w:rPr>
          <w:t>https://congreso-gto.s3.amazonaws.com/uploads/orden_archivo/archivo/27804/17__Dictamen_Magistrada_Propietaria_TJA__Mari_a_Raquel_Barajas_M.__Gobernador.pdf</w:t>
        </w:r>
      </w:hyperlink>
    </w:p>
  </w:footnote>
  <w:footnote w:id="61">
    <w:p w14:paraId="5383AEDC" w14:textId="3D600CA6" w:rsidR="0053304F" w:rsidRPr="007E0456" w:rsidRDefault="0053304F">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w:t>
      </w:r>
      <w:hyperlink r:id="rId23" w:history="1">
        <w:r w:rsidR="007E0456" w:rsidRPr="00C875CB">
          <w:rPr>
            <w:rStyle w:val="Hipervnculo"/>
            <w:rFonts w:ascii="Abadi" w:hAnsi="Abadi"/>
            <w:sz w:val="16"/>
            <w:szCs w:val="16"/>
          </w:rPr>
          <w:t>https://congreso-gto.s3.amazonaws.com/uploads/orden_archivo/archivo/27803/18__Dictamen_Magistrada_Supernumeraria_TJA__Miriam_Ramirez_Sevilla__Gobernador.pdf</w:t>
        </w:r>
      </w:hyperlink>
    </w:p>
  </w:footnote>
  <w:footnote w:id="62">
    <w:p w14:paraId="749D414C" w14:textId="497B7F11" w:rsidR="007E0456" w:rsidRPr="007E0456" w:rsidRDefault="007E0456">
      <w:pPr>
        <w:pStyle w:val="Textonotapie"/>
        <w:rPr>
          <w:rFonts w:ascii="Abadi" w:hAnsi="Abadi"/>
          <w:sz w:val="16"/>
          <w:szCs w:val="16"/>
        </w:rPr>
      </w:pPr>
      <w:r w:rsidRPr="007E0456">
        <w:rPr>
          <w:rStyle w:val="Refdenotaalpie"/>
          <w:rFonts w:ascii="Abadi" w:hAnsi="Abadi"/>
          <w:sz w:val="16"/>
          <w:szCs w:val="16"/>
        </w:rPr>
        <w:footnoteRef/>
      </w:r>
      <w:r w:rsidRPr="007E0456">
        <w:rPr>
          <w:rFonts w:ascii="Abadi" w:hAnsi="Abadi"/>
          <w:sz w:val="16"/>
          <w:szCs w:val="16"/>
        </w:rPr>
        <w:t xml:space="preserve"> https://congreso-gto.s3.amazonaws.com/uploads/orden_archivo/archivo/27801/Acta_nu_mero_52_sesio_n_ordinaria_del_20_de_diciembre_de_2022.pdf</w:t>
      </w:r>
    </w:p>
  </w:footnote>
  <w:footnote w:id="63">
    <w:p w14:paraId="3F8E1FBD" w14:textId="2045456E" w:rsidR="007C0F14" w:rsidRPr="007C0F14" w:rsidRDefault="007C0F14">
      <w:pPr>
        <w:pStyle w:val="Textonotapie"/>
        <w:rPr>
          <w:rFonts w:ascii="Abadi" w:hAnsi="Abadi"/>
          <w:sz w:val="16"/>
          <w:szCs w:val="16"/>
        </w:rPr>
      </w:pPr>
      <w:r w:rsidRPr="007C0F14">
        <w:rPr>
          <w:rStyle w:val="Refdenotaalpie"/>
          <w:rFonts w:ascii="Abadi" w:hAnsi="Abadi"/>
          <w:sz w:val="16"/>
          <w:szCs w:val="16"/>
        </w:rPr>
        <w:footnoteRef/>
      </w:r>
      <w:r w:rsidRPr="007C0F14">
        <w:rPr>
          <w:rFonts w:ascii="Abadi" w:hAnsi="Abadi"/>
          <w:sz w:val="16"/>
          <w:szCs w:val="16"/>
        </w:rPr>
        <w:t xml:space="preserve"> (Duración de la sesión) dos horas con veinticuatro minutos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7728"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5680"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30" type="#_x0000_t202" style="position:absolute;left:0;text-align:left;margin-left:-16.4pt;margin-top:316.05pt;width:498.75pt;height:54.75pt;rotation:-45;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10A1" w14:textId="3FA03D19"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6489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752"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063633">
      <w:rPr>
        <w:rFonts w:ascii="Maiandra GD" w:hAnsi="Maiandra GD"/>
        <w:i/>
        <w:iCs/>
        <w:sz w:val="16"/>
        <w:szCs w:val="16"/>
        <w:shd w:val="clear" w:color="auto" w:fill="D9D9D9" w:themeFill="background1" w:themeFillShade="D9"/>
      </w:rPr>
      <w:t xml:space="preserve">Ordinaria </w:t>
    </w:r>
    <w:r w:rsidR="005B0962">
      <w:rPr>
        <w:rFonts w:ascii="Maiandra GD" w:hAnsi="Maiandra GD"/>
        <w:i/>
        <w:iCs/>
        <w:sz w:val="16"/>
        <w:szCs w:val="16"/>
        <w:shd w:val="clear" w:color="auto" w:fill="D9D9D9" w:themeFill="background1" w:themeFillShade="D9"/>
      </w:rPr>
      <w:t xml:space="preserve">20 de diciembre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22</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4656"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62848"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26EB80EF"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SEGUNDO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430878">
            <w:rPr>
              <w:rFonts w:ascii="Maiandra GD" w:hAnsi="Maiandra GD"/>
              <w:b/>
              <w:i/>
              <w:sz w:val="16"/>
              <w:szCs w:val="16"/>
            </w:rPr>
            <w:t>PRIMER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0707C33E"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EB5E7F">
            <w:rPr>
              <w:rFonts w:ascii="Maiandra GD" w:hAnsi="Maiandra GD"/>
              <w:b/>
              <w:i/>
              <w:sz w:val="18"/>
              <w:szCs w:val="18"/>
              <w:shd w:val="clear" w:color="auto" w:fill="D9D9D9" w:themeFill="background1" w:themeFillShade="D9"/>
            </w:rPr>
            <w:t>20</w:t>
          </w:r>
          <w:r w:rsidR="00FD5BAC">
            <w:rPr>
              <w:rFonts w:ascii="Maiandra GD" w:hAnsi="Maiandra GD"/>
              <w:b/>
              <w:i/>
              <w:sz w:val="18"/>
              <w:szCs w:val="18"/>
              <w:shd w:val="clear" w:color="auto" w:fill="D9D9D9" w:themeFill="background1" w:themeFillShade="D9"/>
            </w:rPr>
            <w:t xml:space="preserve"> </w:t>
          </w:r>
          <w:r w:rsidR="00051EFD">
            <w:rPr>
              <w:rFonts w:ascii="Maiandra GD" w:hAnsi="Maiandra GD"/>
              <w:b/>
              <w:i/>
              <w:sz w:val="18"/>
              <w:szCs w:val="18"/>
              <w:shd w:val="clear" w:color="auto" w:fill="D9D9D9" w:themeFill="background1" w:themeFillShade="D9"/>
            </w:rPr>
            <w:t xml:space="preserve">DE </w:t>
          </w:r>
          <w:r w:rsidR="00921352">
            <w:rPr>
              <w:rFonts w:ascii="Maiandra GD" w:hAnsi="Maiandra GD"/>
              <w:b/>
              <w:i/>
              <w:sz w:val="18"/>
              <w:szCs w:val="18"/>
              <w:shd w:val="clear" w:color="auto" w:fill="D9D9D9" w:themeFill="background1" w:themeFillShade="D9"/>
            </w:rPr>
            <w:t>DICIEMBRE</w:t>
          </w:r>
          <w:r w:rsidR="00C057EF">
            <w:rPr>
              <w:rFonts w:ascii="Maiandra GD" w:hAnsi="Maiandra GD"/>
              <w:b/>
              <w:i/>
              <w:sz w:val="18"/>
              <w:szCs w:val="18"/>
              <w:shd w:val="clear" w:color="auto" w:fill="D9D9D9" w:themeFill="background1" w:themeFillShade="D9"/>
            </w:rPr>
            <w:t xml:space="preserv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E837E4">
            <w:rPr>
              <w:rFonts w:ascii="Maiandra GD" w:hAnsi="Maiandra GD"/>
              <w:b/>
              <w:i/>
              <w:sz w:val="18"/>
              <w:szCs w:val="18"/>
              <w:shd w:val="clear" w:color="auto" w:fill="D9D9D9" w:themeFill="background1" w:themeFillShade="D9"/>
            </w:rPr>
            <w:t>2</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5B0962">
            <w:rPr>
              <w:rFonts w:ascii="Maiandra GD" w:hAnsi="Maiandra GD"/>
              <w:b/>
              <w:i/>
              <w:sz w:val="18"/>
              <w:szCs w:val="18"/>
              <w:shd w:val="clear" w:color="auto" w:fill="D9D9D9" w:themeFill="background1" w:themeFillShade="D9"/>
            </w:rPr>
            <w:t xml:space="preserve">ORDINARIA </w:t>
          </w:r>
          <w:r w:rsidR="00011F9F">
            <w:rPr>
              <w:rFonts w:ascii="Maiandra GD" w:hAnsi="Maiandra GD"/>
              <w:b/>
              <w:i/>
              <w:sz w:val="18"/>
              <w:szCs w:val="18"/>
              <w:shd w:val="clear" w:color="auto" w:fill="D9D9D9" w:themeFill="background1" w:themeFillShade="D9"/>
            </w:rPr>
            <w:t>NÚMERO (</w:t>
          </w:r>
          <w:r w:rsidR="00063633">
            <w:rPr>
              <w:rFonts w:ascii="Maiandra GD" w:hAnsi="Maiandra GD"/>
              <w:b/>
              <w:i/>
              <w:sz w:val="18"/>
              <w:szCs w:val="18"/>
              <w:shd w:val="clear" w:color="auto" w:fill="D9D9D9" w:themeFill="background1" w:themeFillShade="D9"/>
            </w:rPr>
            <w:t>54</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66944"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25AC07C"/>
    <w:multiLevelType w:val="hybridMultilevel"/>
    <w:tmpl w:val="54CA5522"/>
    <w:lvl w:ilvl="0" w:tplc="523C36F4">
      <w:start w:val="1"/>
      <w:numFmt w:val="decimal"/>
      <w:lvlText w:val="%1."/>
      <w:lvlJc w:val="left"/>
      <w:rPr>
        <w:b/>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00000402"/>
    <w:multiLevelType w:val="multilevel"/>
    <w:tmpl w:val="00000885"/>
    <w:lvl w:ilvl="0">
      <w:start w:val="2"/>
      <w:numFmt w:val="decimal"/>
      <w:lvlText w:val="%1."/>
      <w:lvlJc w:val="left"/>
      <w:pPr>
        <w:ind w:left="929" w:hanging="361"/>
      </w:pPr>
      <w:rPr>
        <w:spacing w:val="-1"/>
        <w:w w:val="100"/>
      </w:rPr>
    </w:lvl>
    <w:lvl w:ilvl="1">
      <w:numFmt w:val="bullet"/>
      <w:lvlText w:val="•"/>
      <w:lvlJc w:val="left"/>
      <w:pPr>
        <w:ind w:left="1680" w:hanging="361"/>
      </w:pPr>
    </w:lvl>
    <w:lvl w:ilvl="2">
      <w:numFmt w:val="bullet"/>
      <w:lvlText w:val="•"/>
      <w:lvlJc w:val="left"/>
      <w:pPr>
        <w:ind w:left="2500" w:hanging="361"/>
      </w:pPr>
    </w:lvl>
    <w:lvl w:ilvl="3">
      <w:numFmt w:val="bullet"/>
      <w:lvlText w:val="•"/>
      <w:lvlJc w:val="left"/>
      <w:pPr>
        <w:ind w:left="3320" w:hanging="361"/>
      </w:pPr>
    </w:lvl>
    <w:lvl w:ilvl="4">
      <w:numFmt w:val="bullet"/>
      <w:lvlText w:val="•"/>
      <w:lvlJc w:val="left"/>
      <w:pPr>
        <w:ind w:left="4140" w:hanging="361"/>
      </w:pPr>
    </w:lvl>
    <w:lvl w:ilvl="5">
      <w:numFmt w:val="bullet"/>
      <w:lvlText w:val="•"/>
      <w:lvlJc w:val="left"/>
      <w:pPr>
        <w:ind w:left="4960" w:hanging="361"/>
      </w:pPr>
    </w:lvl>
    <w:lvl w:ilvl="6">
      <w:numFmt w:val="bullet"/>
      <w:lvlText w:val="•"/>
      <w:lvlJc w:val="left"/>
      <w:pPr>
        <w:ind w:left="5780" w:hanging="361"/>
      </w:pPr>
    </w:lvl>
    <w:lvl w:ilvl="7">
      <w:numFmt w:val="bullet"/>
      <w:lvlText w:val="•"/>
      <w:lvlJc w:val="left"/>
      <w:pPr>
        <w:ind w:left="6600" w:hanging="361"/>
      </w:pPr>
    </w:lvl>
    <w:lvl w:ilvl="8">
      <w:numFmt w:val="bullet"/>
      <w:lvlText w:val="•"/>
      <w:lvlJc w:val="left"/>
      <w:pPr>
        <w:ind w:left="7420" w:hanging="361"/>
      </w:pPr>
    </w:lvl>
  </w:abstractNum>
  <w:abstractNum w:abstractNumId="4" w15:restartNumberingAfterBreak="0">
    <w:nsid w:val="01693A2F"/>
    <w:multiLevelType w:val="hybridMultilevel"/>
    <w:tmpl w:val="D7DCD580"/>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4560772"/>
    <w:multiLevelType w:val="hybridMultilevel"/>
    <w:tmpl w:val="018C999C"/>
    <w:lvl w:ilvl="0" w:tplc="4BC4FBA2">
      <w:start w:val="22"/>
      <w:numFmt w:val="upperRoman"/>
      <w:lvlText w:val="%1."/>
      <w:lvlJc w:val="left"/>
      <w:pPr>
        <w:ind w:left="1440" w:hanging="720"/>
      </w:pPr>
      <w:rPr>
        <w:rFonts w:hint="default"/>
        <w:b w:val="0"/>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 w15:restartNumberingAfterBreak="0">
    <w:nsid w:val="13AB3BD2"/>
    <w:multiLevelType w:val="hybridMultilevel"/>
    <w:tmpl w:val="FC1A32A8"/>
    <w:lvl w:ilvl="0" w:tplc="847896BA">
      <w:start w:val="1"/>
      <w:numFmt w:val="decimal"/>
      <w:lvlText w:val="%1."/>
      <w:lvlJc w:val="left"/>
      <w:pPr>
        <w:ind w:left="1291" w:hanging="360"/>
      </w:pPr>
      <w:rPr>
        <w:rFonts w:hint="default"/>
        <w:color w:val="111012"/>
      </w:rPr>
    </w:lvl>
    <w:lvl w:ilvl="1" w:tplc="080A0019" w:tentative="1">
      <w:start w:val="1"/>
      <w:numFmt w:val="lowerLetter"/>
      <w:lvlText w:val="%2."/>
      <w:lvlJc w:val="left"/>
      <w:pPr>
        <w:ind w:left="2011" w:hanging="360"/>
      </w:pPr>
    </w:lvl>
    <w:lvl w:ilvl="2" w:tplc="080A001B" w:tentative="1">
      <w:start w:val="1"/>
      <w:numFmt w:val="lowerRoman"/>
      <w:lvlText w:val="%3."/>
      <w:lvlJc w:val="right"/>
      <w:pPr>
        <w:ind w:left="2731" w:hanging="180"/>
      </w:pPr>
    </w:lvl>
    <w:lvl w:ilvl="3" w:tplc="080A000F" w:tentative="1">
      <w:start w:val="1"/>
      <w:numFmt w:val="decimal"/>
      <w:lvlText w:val="%4."/>
      <w:lvlJc w:val="left"/>
      <w:pPr>
        <w:ind w:left="3451" w:hanging="360"/>
      </w:pPr>
    </w:lvl>
    <w:lvl w:ilvl="4" w:tplc="080A0019" w:tentative="1">
      <w:start w:val="1"/>
      <w:numFmt w:val="lowerLetter"/>
      <w:lvlText w:val="%5."/>
      <w:lvlJc w:val="left"/>
      <w:pPr>
        <w:ind w:left="4171" w:hanging="360"/>
      </w:pPr>
    </w:lvl>
    <w:lvl w:ilvl="5" w:tplc="080A001B" w:tentative="1">
      <w:start w:val="1"/>
      <w:numFmt w:val="lowerRoman"/>
      <w:lvlText w:val="%6."/>
      <w:lvlJc w:val="right"/>
      <w:pPr>
        <w:ind w:left="4891" w:hanging="180"/>
      </w:pPr>
    </w:lvl>
    <w:lvl w:ilvl="6" w:tplc="080A000F" w:tentative="1">
      <w:start w:val="1"/>
      <w:numFmt w:val="decimal"/>
      <w:lvlText w:val="%7."/>
      <w:lvlJc w:val="left"/>
      <w:pPr>
        <w:ind w:left="5611" w:hanging="360"/>
      </w:pPr>
    </w:lvl>
    <w:lvl w:ilvl="7" w:tplc="080A0019" w:tentative="1">
      <w:start w:val="1"/>
      <w:numFmt w:val="lowerLetter"/>
      <w:lvlText w:val="%8."/>
      <w:lvlJc w:val="left"/>
      <w:pPr>
        <w:ind w:left="6331" w:hanging="360"/>
      </w:pPr>
    </w:lvl>
    <w:lvl w:ilvl="8" w:tplc="080A001B" w:tentative="1">
      <w:start w:val="1"/>
      <w:numFmt w:val="lowerRoman"/>
      <w:lvlText w:val="%9."/>
      <w:lvlJc w:val="right"/>
      <w:pPr>
        <w:ind w:left="7051" w:hanging="180"/>
      </w:pPr>
    </w:lvl>
  </w:abstractNum>
  <w:abstractNum w:abstractNumId="7" w15:restartNumberingAfterBreak="0">
    <w:nsid w:val="14BC1491"/>
    <w:multiLevelType w:val="hybridMultilevel"/>
    <w:tmpl w:val="5568E310"/>
    <w:lvl w:ilvl="0" w:tplc="979CC62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6A153E4"/>
    <w:multiLevelType w:val="hybridMultilevel"/>
    <w:tmpl w:val="EDB4C044"/>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DF02655"/>
    <w:multiLevelType w:val="hybridMultilevel"/>
    <w:tmpl w:val="9F9A7914"/>
    <w:lvl w:ilvl="0" w:tplc="D2521B38">
      <w:start w:val="1"/>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7593397"/>
    <w:multiLevelType w:val="hybridMultilevel"/>
    <w:tmpl w:val="8EE6A366"/>
    <w:lvl w:ilvl="0" w:tplc="3350F1C2">
      <w:start w:val="1"/>
      <w:numFmt w:val="upperRoman"/>
      <w:lvlText w:val="%1."/>
      <w:lvlJc w:val="left"/>
      <w:pPr>
        <w:ind w:left="1428" w:hanging="720"/>
      </w:pPr>
      <w:rPr>
        <w:rFonts w:eastAsia="Times New Roman" w:hint="default"/>
        <w:b/>
        <w:sz w:val="20"/>
        <w:szCs w:val="2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15:restartNumberingAfterBreak="0">
    <w:nsid w:val="2F020C88"/>
    <w:multiLevelType w:val="hybridMultilevel"/>
    <w:tmpl w:val="1AAEDC62"/>
    <w:lvl w:ilvl="0" w:tplc="2D20B454">
      <w:start w:val="1"/>
      <w:numFmt w:val="decimal"/>
      <w:lvlText w:val="%1."/>
      <w:lvlJc w:val="left"/>
      <w:pPr>
        <w:ind w:left="720" w:hanging="360"/>
      </w:pPr>
      <w:rPr>
        <w:rFonts w:ascii="Calibri" w:eastAsia="Calibri" w:hAnsi="Calibri" w:cs="Times New Roman" w:hint="default"/>
        <w:b/>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F27211F"/>
    <w:multiLevelType w:val="hybridMultilevel"/>
    <w:tmpl w:val="8C50846E"/>
    <w:lvl w:ilvl="0" w:tplc="B768B6B4">
      <w:start w:val="1"/>
      <w:numFmt w:val="decimal"/>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3"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4" w15:restartNumberingAfterBreak="0">
    <w:nsid w:val="3286775A"/>
    <w:multiLevelType w:val="hybridMultilevel"/>
    <w:tmpl w:val="33D49944"/>
    <w:lvl w:ilvl="0" w:tplc="6EFADE34">
      <w:start w:val="1"/>
      <w:numFmt w:val="upperRoman"/>
      <w:lvlText w:val="%1."/>
      <w:lvlJc w:val="left"/>
      <w:pPr>
        <w:ind w:left="1080" w:hanging="720"/>
      </w:pPr>
      <w:rPr>
        <w:rFonts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7056744"/>
    <w:multiLevelType w:val="hybridMultilevel"/>
    <w:tmpl w:val="F4587CD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B9F7A8D"/>
    <w:multiLevelType w:val="hybridMultilevel"/>
    <w:tmpl w:val="58BCA97C"/>
    <w:lvl w:ilvl="0" w:tplc="D0FCF63E">
      <w:start w:val="1"/>
      <w:numFmt w:val="lowerRoman"/>
      <w:lvlText w:val="%1)"/>
      <w:lvlJc w:val="left"/>
      <w:pPr>
        <w:ind w:left="710" w:hanging="735"/>
      </w:pPr>
      <w:rPr>
        <w:rFonts w:hint="default"/>
      </w:rPr>
    </w:lvl>
    <w:lvl w:ilvl="1" w:tplc="080A0019" w:tentative="1">
      <w:start w:val="1"/>
      <w:numFmt w:val="lowerLetter"/>
      <w:lvlText w:val="%2."/>
      <w:lvlJc w:val="left"/>
      <w:pPr>
        <w:ind w:left="1055" w:hanging="360"/>
      </w:pPr>
    </w:lvl>
    <w:lvl w:ilvl="2" w:tplc="080A001B" w:tentative="1">
      <w:start w:val="1"/>
      <w:numFmt w:val="lowerRoman"/>
      <w:lvlText w:val="%3."/>
      <w:lvlJc w:val="right"/>
      <w:pPr>
        <w:ind w:left="1775" w:hanging="180"/>
      </w:pPr>
    </w:lvl>
    <w:lvl w:ilvl="3" w:tplc="080A000F" w:tentative="1">
      <w:start w:val="1"/>
      <w:numFmt w:val="decimal"/>
      <w:lvlText w:val="%4."/>
      <w:lvlJc w:val="left"/>
      <w:pPr>
        <w:ind w:left="2495" w:hanging="360"/>
      </w:pPr>
    </w:lvl>
    <w:lvl w:ilvl="4" w:tplc="080A0019" w:tentative="1">
      <w:start w:val="1"/>
      <w:numFmt w:val="lowerLetter"/>
      <w:lvlText w:val="%5."/>
      <w:lvlJc w:val="left"/>
      <w:pPr>
        <w:ind w:left="3215" w:hanging="360"/>
      </w:pPr>
    </w:lvl>
    <w:lvl w:ilvl="5" w:tplc="080A001B" w:tentative="1">
      <w:start w:val="1"/>
      <w:numFmt w:val="lowerRoman"/>
      <w:lvlText w:val="%6."/>
      <w:lvlJc w:val="right"/>
      <w:pPr>
        <w:ind w:left="3935" w:hanging="180"/>
      </w:pPr>
    </w:lvl>
    <w:lvl w:ilvl="6" w:tplc="080A000F" w:tentative="1">
      <w:start w:val="1"/>
      <w:numFmt w:val="decimal"/>
      <w:lvlText w:val="%7."/>
      <w:lvlJc w:val="left"/>
      <w:pPr>
        <w:ind w:left="4655" w:hanging="360"/>
      </w:pPr>
    </w:lvl>
    <w:lvl w:ilvl="7" w:tplc="080A0019" w:tentative="1">
      <w:start w:val="1"/>
      <w:numFmt w:val="lowerLetter"/>
      <w:lvlText w:val="%8."/>
      <w:lvlJc w:val="left"/>
      <w:pPr>
        <w:ind w:left="5375" w:hanging="360"/>
      </w:pPr>
    </w:lvl>
    <w:lvl w:ilvl="8" w:tplc="080A001B" w:tentative="1">
      <w:start w:val="1"/>
      <w:numFmt w:val="lowerRoman"/>
      <w:lvlText w:val="%9."/>
      <w:lvlJc w:val="right"/>
      <w:pPr>
        <w:ind w:left="6095" w:hanging="180"/>
      </w:pPr>
    </w:lvl>
  </w:abstractNum>
  <w:abstractNum w:abstractNumId="17" w15:restartNumberingAfterBreak="0">
    <w:nsid w:val="3D9E1B47"/>
    <w:multiLevelType w:val="hybridMultilevel"/>
    <w:tmpl w:val="D756A604"/>
    <w:lvl w:ilvl="0" w:tplc="22822EC0">
      <w:start w:val="1"/>
      <w:numFmt w:val="upp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3E8F36C7"/>
    <w:multiLevelType w:val="hybridMultilevel"/>
    <w:tmpl w:val="821C0384"/>
    <w:lvl w:ilvl="0" w:tplc="4F143C48">
      <w:start w:val="1"/>
      <w:numFmt w:val="upperRoman"/>
      <w:lvlText w:val="%1."/>
      <w:lvlJc w:val="left"/>
      <w:pPr>
        <w:ind w:left="1440" w:hanging="720"/>
      </w:pPr>
      <w:rPr>
        <w:rFonts w:cs="Calibri Light" w:hint="default"/>
        <w:b/>
        <w:color w:val="auto"/>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9" w15:restartNumberingAfterBreak="0">
    <w:nsid w:val="43711B3A"/>
    <w:multiLevelType w:val="hybridMultilevel"/>
    <w:tmpl w:val="FF9C8AF2"/>
    <w:lvl w:ilvl="0" w:tplc="5582EE48">
      <w:numFmt w:val="bullet"/>
      <w:lvlText w:val="-"/>
      <w:lvlJc w:val="left"/>
      <w:pPr>
        <w:ind w:left="1428" w:hanging="360"/>
      </w:pPr>
      <w:rPr>
        <w:rFonts w:ascii="Abadi" w:eastAsiaTheme="minorHAnsi" w:hAnsi="Abadi" w:cstheme="minorBidi" w:hint="default"/>
      </w:rPr>
    </w:lvl>
    <w:lvl w:ilvl="1" w:tplc="080A0003">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0" w15:restartNumberingAfterBreak="0">
    <w:nsid w:val="437529D5"/>
    <w:multiLevelType w:val="hybridMultilevel"/>
    <w:tmpl w:val="285EF576"/>
    <w:lvl w:ilvl="0" w:tplc="F5D4843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3B944B7"/>
    <w:multiLevelType w:val="hybridMultilevel"/>
    <w:tmpl w:val="9A7CF6D2"/>
    <w:lvl w:ilvl="0" w:tplc="5D82C34A">
      <w:start w:val="4"/>
      <w:numFmt w:val="upperRoman"/>
      <w:lvlText w:val="%1."/>
      <w:lvlJc w:val="left"/>
      <w:pPr>
        <w:ind w:left="2148" w:hanging="720"/>
      </w:pPr>
      <w:rPr>
        <w:rFonts w:hint="default"/>
        <w:b/>
      </w:r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22" w15:restartNumberingAfterBreak="0">
    <w:nsid w:val="4726346F"/>
    <w:multiLevelType w:val="hybridMultilevel"/>
    <w:tmpl w:val="1EF61A0C"/>
    <w:lvl w:ilvl="0" w:tplc="96083070">
      <w:start w:val="6"/>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9481088"/>
    <w:multiLevelType w:val="hybridMultilevel"/>
    <w:tmpl w:val="1A86EC26"/>
    <w:lvl w:ilvl="0" w:tplc="38D0E148">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4" w15:restartNumberingAfterBreak="0">
    <w:nsid w:val="4DC378E6"/>
    <w:multiLevelType w:val="hybridMultilevel"/>
    <w:tmpl w:val="1AAEDC62"/>
    <w:lvl w:ilvl="0" w:tplc="FFFFFFFF">
      <w:start w:val="1"/>
      <w:numFmt w:val="decimal"/>
      <w:lvlText w:val="%1."/>
      <w:lvlJc w:val="left"/>
      <w:pPr>
        <w:ind w:left="720" w:hanging="360"/>
      </w:pPr>
      <w:rPr>
        <w:rFonts w:ascii="Calibri" w:eastAsia="Calibri" w:hAnsi="Calibri" w:cs="Times New Roman" w:hint="default"/>
        <w:b/>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64F69D1"/>
    <w:multiLevelType w:val="hybridMultilevel"/>
    <w:tmpl w:val="69B60C68"/>
    <w:lvl w:ilvl="0" w:tplc="01B8692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6" w15:restartNumberingAfterBreak="0">
    <w:nsid w:val="566829C1"/>
    <w:multiLevelType w:val="hybridMultilevel"/>
    <w:tmpl w:val="47B44FE8"/>
    <w:lvl w:ilvl="0" w:tplc="5C9E7198">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05275BF"/>
    <w:multiLevelType w:val="hybridMultilevel"/>
    <w:tmpl w:val="18E0A3EE"/>
    <w:lvl w:ilvl="0" w:tplc="6FC695A2">
      <w:start w:val="1"/>
      <w:numFmt w:val="upperRoman"/>
      <w:lvlText w:val="%1."/>
      <w:lvlJc w:val="right"/>
      <w:pPr>
        <w:ind w:left="720" w:hanging="360"/>
      </w:pPr>
      <w:rPr>
        <w:b/>
        <w:bCs/>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8" w15:restartNumberingAfterBreak="0">
    <w:nsid w:val="632F5452"/>
    <w:multiLevelType w:val="hybridMultilevel"/>
    <w:tmpl w:val="02720F26"/>
    <w:lvl w:ilvl="0" w:tplc="5FD00FE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A104490"/>
    <w:multiLevelType w:val="hybridMultilevel"/>
    <w:tmpl w:val="2820977E"/>
    <w:lvl w:ilvl="0" w:tplc="3094056E">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5AC0723"/>
    <w:multiLevelType w:val="hybridMultilevel"/>
    <w:tmpl w:val="1AAEDC62"/>
    <w:lvl w:ilvl="0" w:tplc="FFFFFFFF">
      <w:start w:val="1"/>
      <w:numFmt w:val="decimal"/>
      <w:lvlText w:val="%1."/>
      <w:lvlJc w:val="left"/>
      <w:pPr>
        <w:ind w:left="720" w:hanging="360"/>
      </w:pPr>
      <w:rPr>
        <w:rFonts w:ascii="Calibri" w:eastAsia="Calibri" w:hAnsi="Calibri" w:cs="Times New Roman" w:hint="default"/>
        <w:b/>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C965D13"/>
    <w:multiLevelType w:val="hybridMultilevel"/>
    <w:tmpl w:val="EB443A6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D4461AC"/>
    <w:multiLevelType w:val="hybridMultilevel"/>
    <w:tmpl w:val="D804CCF6"/>
    <w:lvl w:ilvl="0" w:tplc="B5425854">
      <w:start w:val="1"/>
      <w:numFmt w:val="lowerLetter"/>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7F290B5D"/>
    <w:multiLevelType w:val="hybridMultilevel"/>
    <w:tmpl w:val="EFDC7702"/>
    <w:lvl w:ilvl="0" w:tplc="08A86D8A">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67370669">
    <w:abstractNumId w:val="2"/>
  </w:num>
  <w:num w:numId="2" w16cid:durableId="1488744923">
    <w:abstractNumId w:val="1"/>
  </w:num>
  <w:num w:numId="3" w16cid:durableId="1054426673">
    <w:abstractNumId w:val="29"/>
  </w:num>
  <w:num w:numId="4" w16cid:durableId="1497502720">
    <w:abstractNumId w:val="3"/>
  </w:num>
  <w:num w:numId="5" w16cid:durableId="411270967">
    <w:abstractNumId w:val="9"/>
  </w:num>
  <w:num w:numId="6" w16cid:durableId="1720931845">
    <w:abstractNumId w:val="20"/>
  </w:num>
  <w:num w:numId="7" w16cid:durableId="2002462436">
    <w:abstractNumId w:val="5"/>
  </w:num>
  <w:num w:numId="8" w16cid:durableId="1848866014">
    <w:abstractNumId w:val="6"/>
  </w:num>
  <w:num w:numId="9" w16cid:durableId="868566530">
    <w:abstractNumId w:val="4"/>
  </w:num>
  <w:num w:numId="10" w16cid:durableId="779450325">
    <w:abstractNumId w:val="16"/>
  </w:num>
  <w:num w:numId="11" w16cid:durableId="1042749265">
    <w:abstractNumId w:val="33"/>
  </w:num>
  <w:num w:numId="12" w16cid:durableId="623733782">
    <w:abstractNumId w:val="14"/>
  </w:num>
  <w:num w:numId="13" w16cid:durableId="1475372736">
    <w:abstractNumId w:val="7"/>
  </w:num>
  <w:num w:numId="14" w16cid:durableId="482237329">
    <w:abstractNumId w:val="22"/>
  </w:num>
  <w:num w:numId="15" w16cid:durableId="552741145">
    <w:abstractNumId w:val="17"/>
  </w:num>
  <w:num w:numId="16" w16cid:durableId="1798183436">
    <w:abstractNumId w:val="28"/>
  </w:num>
  <w:num w:numId="17" w16cid:durableId="1980988871">
    <w:abstractNumId w:val="0"/>
  </w:num>
  <w:num w:numId="18" w16cid:durableId="2116243441">
    <w:abstractNumId w:val="18"/>
  </w:num>
  <w:num w:numId="19" w16cid:durableId="2068213500">
    <w:abstractNumId w:val="23"/>
  </w:num>
  <w:num w:numId="20" w16cid:durableId="794718231">
    <w:abstractNumId w:val="25"/>
  </w:num>
  <w:num w:numId="21" w16cid:durableId="874733669">
    <w:abstractNumId w:val="12"/>
  </w:num>
  <w:num w:numId="22" w16cid:durableId="807937836">
    <w:abstractNumId w:val="30"/>
  </w:num>
  <w:num w:numId="23" w16cid:durableId="333340196">
    <w:abstractNumId w:val="11"/>
  </w:num>
  <w:num w:numId="24" w16cid:durableId="1399327536">
    <w:abstractNumId w:val="24"/>
  </w:num>
  <w:num w:numId="25" w16cid:durableId="163126790">
    <w:abstractNumId w:val="31"/>
  </w:num>
  <w:num w:numId="26" w16cid:durableId="594439348">
    <w:abstractNumId w:val="8"/>
  </w:num>
  <w:num w:numId="27" w16cid:durableId="742332724">
    <w:abstractNumId w:val="10"/>
  </w:num>
  <w:num w:numId="28" w16cid:durableId="79186216">
    <w:abstractNumId w:val="21"/>
  </w:num>
  <w:num w:numId="29" w16cid:durableId="136683299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03487885">
    <w:abstractNumId w:val="34"/>
  </w:num>
  <w:num w:numId="31" w16cid:durableId="1272784266">
    <w:abstractNumId w:val="26"/>
  </w:num>
  <w:num w:numId="32" w16cid:durableId="702483139">
    <w:abstractNumId w:val="19"/>
  </w:num>
  <w:num w:numId="33" w16cid:durableId="399401313">
    <w:abstractNumId w:val="15"/>
  </w:num>
  <w:num w:numId="34" w16cid:durableId="46806812">
    <w:abstractNumId w:val="32"/>
  </w:num>
  <w:num w:numId="35" w16cid:durableId="2063359458">
    <w:abstractNumId w:val="1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isplayBackgroundShape/>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946"/>
    <w:rsid w:val="00000DE3"/>
    <w:rsid w:val="000010EF"/>
    <w:rsid w:val="0000112F"/>
    <w:rsid w:val="000018C3"/>
    <w:rsid w:val="00001912"/>
    <w:rsid w:val="00001B59"/>
    <w:rsid w:val="00002075"/>
    <w:rsid w:val="0000226B"/>
    <w:rsid w:val="00002522"/>
    <w:rsid w:val="00002972"/>
    <w:rsid w:val="00002BD8"/>
    <w:rsid w:val="00003161"/>
    <w:rsid w:val="00003DBD"/>
    <w:rsid w:val="00004089"/>
    <w:rsid w:val="0000408F"/>
    <w:rsid w:val="00004748"/>
    <w:rsid w:val="0000527F"/>
    <w:rsid w:val="00005727"/>
    <w:rsid w:val="0000581B"/>
    <w:rsid w:val="00005A0B"/>
    <w:rsid w:val="000061DD"/>
    <w:rsid w:val="000079E9"/>
    <w:rsid w:val="00007C41"/>
    <w:rsid w:val="00010693"/>
    <w:rsid w:val="00010A3E"/>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5B82"/>
    <w:rsid w:val="00015FF3"/>
    <w:rsid w:val="000163F4"/>
    <w:rsid w:val="00016CEF"/>
    <w:rsid w:val="00016EAE"/>
    <w:rsid w:val="0001709A"/>
    <w:rsid w:val="0001720F"/>
    <w:rsid w:val="0001745B"/>
    <w:rsid w:val="00017588"/>
    <w:rsid w:val="000203DA"/>
    <w:rsid w:val="000205A4"/>
    <w:rsid w:val="00020878"/>
    <w:rsid w:val="00020B80"/>
    <w:rsid w:val="00020CA4"/>
    <w:rsid w:val="00020DE7"/>
    <w:rsid w:val="00021919"/>
    <w:rsid w:val="0002239A"/>
    <w:rsid w:val="0002264C"/>
    <w:rsid w:val="0002303B"/>
    <w:rsid w:val="000235E3"/>
    <w:rsid w:val="00023733"/>
    <w:rsid w:val="000245C6"/>
    <w:rsid w:val="000246AD"/>
    <w:rsid w:val="0002519A"/>
    <w:rsid w:val="000253F4"/>
    <w:rsid w:val="00025580"/>
    <w:rsid w:val="00026D98"/>
    <w:rsid w:val="00026E19"/>
    <w:rsid w:val="00027E37"/>
    <w:rsid w:val="0003082D"/>
    <w:rsid w:val="00030A87"/>
    <w:rsid w:val="00030B29"/>
    <w:rsid w:val="00030FF0"/>
    <w:rsid w:val="00031106"/>
    <w:rsid w:val="000312B8"/>
    <w:rsid w:val="0003132E"/>
    <w:rsid w:val="0003175C"/>
    <w:rsid w:val="000318C7"/>
    <w:rsid w:val="00031DD9"/>
    <w:rsid w:val="00031ECE"/>
    <w:rsid w:val="00032630"/>
    <w:rsid w:val="00032E93"/>
    <w:rsid w:val="00032EEE"/>
    <w:rsid w:val="000334C3"/>
    <w:rsid w:val="00033C18"/>
    <w:rsid w:val="00033DD6"/>
    <w:rsid w:val="00034515"/>
    <w:rsid w:val="00035094"/>
    <w:rsid w:val="000350B8"/>
    <w:rsid w:val="00035855"/>
    <w:rsid w:val="00035AB1"/>
    <w:rsid w:val="00036F03"/>
    <w:rsid w:val="00037073"/>
    <w:rsid w:val="00037084"/>
    <w:rsid w:val="000378C9"/>
    <w:rsid w:val="0004003B"/>
    <w:rsid w:val="00040606"/>
    <w:rsid w:val="00041958"/>
    <w:rsid w:val="0004195B"/>
    <w:rsid w:val="00041FB3"/>
    <w:rsid w:val="0004223C"/>
    <w:rsid w:val="0004294D"/>
    <w:rsid w:val="00042990"/>
    <w:rsid w:val="00042B38"/>
    <w:rsid w:val="00042C3F"/>
    <w:rsid w:val="000435E9"/>
    <w:rsid w:val="000454BF"/>
    <w:rsid w:val="000457C0"/>
    <w:rsid w:val="00045BDD"/>
    <w:rsid w:val="00045CBF"/>
    <w:rsid w:val="00045CF7"/>
    <w:rsid w:val="00046070"/>
    <w:rsid w:val="00046AB9"/>
    <w:rsid w:val="00046ED3"/>
    <w:rsid w:val="000477D2"/>
    <w:rsid w:val="00050267"/>
    <w:rsid w:val="0005076C"/>
    <w:rsid w:val="00050CD6"/>
    <w:rsid w:val="0005111A"/>
    <w:rsid w:val="00051177"/>
    <w:rsid w:val="0005144C"/>
    <w:rsid w:val="00051EFD"/>
    <w:rsid w:val="00052157"/>
    <w:rsid w:val="000522AD"/>
    <w:rsid w:val="00052891"/>
    <w:rsid w:val="00052944"/>
    <w:rsid w:val="00053014"/>
    <w:rsid w:val="000530C4"/>
    <w:rsid w:val="0005355E"/>
    <w:rsid w:val="00053EDF"/>
    <w:rsid w:val="00055DAF"/>
    <w:rsid w:val="0005635F"/>
    <w:rsid w:val="00056932"/>
    <w:rsid w:val="00056BB2"/>
    <w:rsid w:val="0005720C"/>
    <w:rsid w:val="00057E72"/>
    <w:rsid w:val="00060684"/>
    <w:rsid w:val="00061223"/>
    <w:rsid w:val="000618D6"/>
    <w:rsid w:val="00062667"/>
    <w:rsid w:val="0006290A"/>
    <w:rsid w:val="00062A07"/>
    <w:rsid w:val="00063633"/>
    <w:rsid w:val="00063CD9"/>
    <w:rsid w:val="0006442B"/>
    <w:rsid w:val="00064C68"/>
    <w:rsid w:val="00065B35"/>
    <w:rsid w:val="00065CAB"/>
    <w:rsid w:val="00065CF9"/>
    <w:rsid w:val="00066200"/>
    <w:rsid w:val="0006627E"/>
    <w:rsid w:val="00066309"/>
    <w:rsid w:val="00066D2E"/>
    <w:rsid w:val="00066E2B"/>
    <w:rsid w:val="00066EB0"/>
    <w:rsid w:val="00067505"/>
    <w:rsid w:val="0006764A"/>
    <w:rsid w:val="0006770A"/>
    <w:rsid w:val="00067B91"/>
    <w:rsid w:val="0007142D"/>
    <w:rsid w:val="000715CB"/>
    <w:rsid w:val="0007176D"/>
    <w:rsid w:val="000717BC"/>
    <w:rsid w:val="00071DA9"/>
    <w:rsid w:val="000727C6"/>
    <w:rsid w:val="00072834"/>
    <w:rsid w:val="000728B5"/>
    <w:rsid w:val="0007291B"/>
    <w:rsid w:val="00072DC6"/>
    <w:rsid w:val="00073545"/>
    <w:rsid w:val="00073CE1"/>
    <w:rsid w:val="00074402"/>
    <w:rsid w:val="00074774"/>
    <w:rsid w:val="000751C6"/>
    <w:rsid w:val="00076ACC"/>
    <w:rsid w:val="00076ACE"/>
    <w:rsid w:val="0007702A"/>
    <w:rsid w:val="00077039"/>
    <w:rsid w:val="00077327"/>
    <w:rsid w:val="000773B7"/>
    <w:rsid w:val="000778D6"/>
    <w:rsid w:val="0007796D"/>
    <w:rsid w:val="00077D3D"/>
    <w:rsid w:val="00077E3B"/>
    <w:rsid w:val="00077F7E"/>
    <w:rsid w:val="000819DE"/>
    <w:rsid w:val="000820AB"/>
    <w:rsid w:val="000822B4"/>
    <w:rsid w:val="00082D95"/>
    <w:rsid w:val="000835A7"/>
    <w:rsid w:val="00083693"/>
    <w:rsid w:val="00083BAB"/>
    <w:rsid w:val="00084029"/>
    <w:rsid w:val="00084181"/>
    <w:rsid w:val="00084968"/>
    <w:rsid w:val="00084ACB"/>
    <w:rsid w:val="00085286"/>
    <w:rsid w:val="00085D07"/>
    <w:rsid w:val="00085EE6"/>
    <w:rsid w:val="000863BC"/>
    <w:rsid w:val="00086A4F"/>
    <w:rsid w:val="00086C4A"/>
    <w:rsid w:val="00086CE0"/>
    <w:rsid w:val="00086E37"/>
    <w:rsid w:val="000903B2"/>
    <w:rsid w:val="000907C5"/>
    <w:rsid w:val="00090B60"/>
    <w:rsid w:val="00090DD0"/>
    <w:rsid w:val="0009114F"/>
    <w:rsid w:val="0009127F"/>
    <w:rsid w:val="000914B5"/>
    <w:rsid w:val="00091587"/>
    <w:rsid w:val="00091BB2"/>
    <w:rsid w:val="00091CED"/>
    <w:rsid w:val="00091D53"/>
    <w:rsid w:val="00091E1B"/>
    <w:rsid w:val="00092733"/>
    <w:rsid w:val="00092A21"/>
    <w:rsid w:val="00092C7D"/>
    <w:rsid w:val="00092CCB"/>
    <w:rsid w:val="00093297"/>
    <w:rsid w:val="000933F1"/>
    <w:rsid w:val="0009345E"/>
    <w:rsid w:val="0009387D"/>
    <w:rsid w:val="000938F4"/>
    <w:rsid w:val="00093B84"/>
    <w:rsid w:val="00093CBC"/>
    <w:rsid w:val="00093CC9"/>
    <w:rsid w:val="00094102"/>
    <w:rsid w:val="0009496F"/>
    <w:rsid w:val="000949FA"/>
    <w:rsid w:val="0009562F"/>
    <w:rsid w:val="000957CB"/>
    <w:rsid w:val="000959BB"/>
    <w:rsid w:val="00095AC4"/>
    <w:rsid w:val="00095BAD"/>
    <w:rsid w:val="00095CFA"/>
    <w:rsid w:val="00095E21"/>
    <w:rsid w:val="0009633F"/>
    <w:rsid w:val="00096649"/>
    <w:rsid w:val="00097391"/>
    <w:rsid w:val="00097DF8"/>
    <w:rsid w:val="000A0157"/>
    <w:rsid w:val="000A02A7"/>
    <w:rsid w:val="000A0845"/>
    <w:rsid w:val="000A2483"/>
    <w:rsid w:val="000A255E"/>
    <w:rsid w:val="000A274F"/>
    <w:rsid w:val="000A341A"/>
    <w:rsid w:val="000A45D9"/>
    <w:rsid w:val="000A4FA2"/>
    <w:rsid w:val="000A5518"/>
    <w:rsid w:val="000A5C65"/>
    <w:rsid w:val="000A7498"/>
    <w:rsid w:val="000A7908"/>
    <w:rsid w:val="000B062C"/>
    <w:rsid w:val="000B0A11"/>
    <w:rsid w:val="000B0CCE"/>
    <w:rsid w:val="000B1232"/>
    <w:rsid w:val="000B13DD"/>
    <w:rsid w:val="000B1622"/>
    <w:rsid w:val="000B1B93"/>
    <w:rsid w:val="000B1F09"/>
    <w:rsid w:val="000B32C8"/>
    <w:rsid w:val="000B38C7"/>
    <w:rsid w:val="000B3D97"/>
    <w:rsid w:val="000B4474"/>
    <w:rsid w:val="000B4668"/>
    <w:rsid w:val="000B469E"/>
    <w:rsid w:val="000B4EED"/>
    <w:rsid w:val="000B5568"/>
    <w:rsid w:val="000B591E"/>
    <w:rsid w:val="000B599F"/>
    <w:rsid w:val="000B629B"/>
    <w:rsid w:val="000B65CD"/>
    <w:rsid w:val="000B6B7F"/>
    <w:rsid w:val="000B6DA1"/>
    <w:rsid w:val="000B76A1"/>
    <w:rsid w:val="000C0B30"/>
    <w:rsid w:val="000C0F10"/>
    <w:rsid w:val="000C117B"/>
    <w:rsid w:val="000C12F2"/>
    <w:rsid w:val="000C138E"/>
    <w:rsid w:val="000C1823"/>
    <w:rsid w:val="000C19E0"/>
    <w:rsid w:val="000C1BE1"/>
    <w:rsid w:val="000C1DED"/>
    <w:rsid w:val="000C1EA0"/>
    <w:rsid w:val="000C20B3"/>
    <w:rsid w:val="000C33B7"/>
    <w:rsid w:val="000C37A8"/>
    <w:rsid w:val="000C3B63"/>
    <w:rsid w:val="000C40AB"/>
    <w:rsid w:val="000C4301"/>
    <w:rsid w:val="000C4CF8"/>
    <w:rsid w:val="000C5012"/>
    <w:rsid w:val="000C5236"/>
    <w:rsid w:val="000C5370"/>
    <w:rsid w:val="000C56BC"/>
    <w:rsid w:val="000C5B57"/>
    <w:rsid w:val="000C63E0"/>
    <w:rsid w:val="000C6D9E"/>
    <w:rsid w:val="000C6EF7"/>
    <w:rsid w:val="000C7C3E"/>
    <w:rsid w:val="000C7E2D"/>
    <w:rsid w:val="000C7EB6"/>
    <w:rsid w:val="000D036A"/>
    <w:rsid w:val="000D0537"/>
    <w:rsid w:val="000D0552"/>
    <w:rsid w:val="000D06C9"/>
    <w:rsid w:val="000D06CD"/>
    <w:rsid w:val="000D0F8F"/>
    <w:rsid w:val="000D1160"/>
    <w:rsid w:val="000D11FF"/>
    <w:rsid w:val="000D148D"/>
    <w:rsid w:val="000D1AEC"/>
    <w:rsid w:val="000D1C46"/>
    <w:rsid w:val="000D1E38"/>
    <w:rsid w:val="000D2429"/>
    <w:rsid w:val="000D24C8"/>
    <w:rsid w:val="000D29E5"/>
    <w:rsid w:val="000D33AF"/>
    <w:rsid w:val="000D3588"/>
    <w:rsid w:val="000D3958"/>
    <w:rsid w:val="000D3F58"/>
    <w:rsid w:val="000D42E3"/>
    <w:rsid w:val="000D451A"/>
    <w:rsid w:val="000D47ED"/>
    <w:rsid w:val="000D5224"/>
    <w:rsid w:val="000D56D8"/>
    <w:rsid w:val="000D587B"/>
    <w:rsid w:val="000D5FAC"/>
    <w:rsid w:val="000D62E7"/>
    <w:rsid w:val="000D6402"/>
    <w:rsid w:val="000D67C6"/>
    <w:rsid w:val="000D69C2"/>
    <w:rsid w:val="000D6C19"/>
    <w:rsid w:val="000D7347"/>
    <w:rsid w:val="000D7872"/>
    <w:rsid w:val="000D7879"/>
    <w:rsid w:val="000D79AD"/>
    <w:rsid w:val="000E0101"/>
    <w:rsid w:val="000E020B"/>
    <w:rsid w:val="000E0D2A"/>
    <w:rsid w:val="000E11B9"/>
    <w:rsid w:val="000E299F"/>
    <w:rsid w:val="000E2CF7"/>
    <w:rsid w:val="000E2FB8"/>
    <w:rsid w:val="000E3375"/>
    <w:rsid w:val="000E3444"/>
    <w:rsid w:val="000E368C"/>
    <w:rsid w:val="000E3736"/>
    <w:rsid w:val="000E3C3A"/>
    <w:rsid w:val="000E424F"/>
    <w:rsid w:val="000E4D60"/>
    <w:rsid w:val="000E4D9F"/>
    <w:rsid w:val="000E5C47"/>
    <w:rsid w:val="000E5CA9"/>
    <w:rsid w:val="000E6165"/>
    <w:rsid w:val="000E61A5"/>
    <w:rsid w:val="000E65E0"/>
    <w:rsid w:val="000E6832"/>
    <w:rsid w:val="000E6B15"/>
    <w:rsid w:val="000E6BA2"/>
    <w:rsid w:val="000E6C12"/>
    <w:rsid w:val="000E7F1D"/>
    <w:rsid w:val="000F0111"/>
    <w:rsid w:val="000F0371"/>
    <w:rsid w:val="000F0C86"/>
    <w:rsid w:val="000F1974"/>
    <w:rsid w:val="000F19CD"/>
    <w:rsid w:val="000F2403"/>
    <w:rsid w:val="000F2602"/>
    <w:rsid w:val="000F2825"/>
    <w:rsid w:val="000F2934"/>
    <w:rsid w:val="000F3114"/>
    <w:rsid w:val="000F3192"/>
    <w:rsid w:val="000F356B"/>
    <w:rsid w:val="000F41A0"/>
    <w:rsid w:val="000F4EB9"/>
    <w:rsid w:val="000F51EA"/>
    <w:rsid w:val="000F5219"/>
    <w:rsid w:val="000F54D6"/>
    <w:rsid w:val="000F5C80"/>
    <w:rsid w:val="000F5EF6"/>
    <w:rsid w:val="000F604D"/>
    <w:rsid w:val="000F64AB"/>
    <w:rsid w:val="000F6F5B"/>
    <w:rsid w:val="000F7938"/>
    <w:rsid w:val="0010140E"/>
    <w:rsid w:val="0010178D"/>
    <w:rsid w:val="00101A6C"/>
    <w:rsid w:val="00101B20"/>
    <w:rsid w:val="00101CC8"/>
    <w:rsid w:val="00101DD0"/>
    <w:rsid w:val="00101F53"/>
    <w:rsid w:val="001025FA"/>
    <w:rsid w:val="001029FC"/>
    <w:rsid w:val="0010345B"/>
    <w:rsid w:val="001036E0"/>
    <w:rsid w:val="0010387D"/>
    <w:rsid w:val="00103C2B"/>
    <w:rsid w:val="0010408D"/>
    <w:rsid w:val="00104189"/>
    <w:rsid w:val="00104A89"/>
    <w:rsid w:val="00104E76"/>
    <w:rsid w:val="00104E8E"/>
    <w:rsid w:val="001051E9"/>
    <w:rsid w:val="001056E4"/>
    <w:rsid w:val="001058C4"/>
    <w:rsid w:val="00105B1F"/>
    <w:rsid w:val="00106F77"/>
    <w:rsid w:val="00106FFD"/>
    <w:rsid w:val="0010703F"/>
    <w:rsid w:val="001079D5"/>
    <w:rsid w:val="00107C18"/>
    <w:rsid w:val="00107C1C"/>
    <w:rsid w:val="001101EA"/>
    <w:rsid w:val="00110267"/>
    <w:rsid w:val="001108E4"/>
    <w:rsid w:val="00110FBC"/>
    <w:rsid w:val="00111459"/>
    <w:rsid w:val="00111940"/>
    <w:rsid w:val="00111E96"/>
    <w:rsid w:val="00111ED1"/>
    <w:rsid w:val="00112B0C"/>
    <w:rsid w:val="00113124"/>
    <w:rsid w:val="0011322D"/>
    <w:rsid w:val="00113D9C"/>
    <w:rsid w:val="0011453E"/>
    <w:rsid w:val="001148A9"/>
    <w:rsid w:val="00114A9E"/>
    <w:rsid w:val="001151CE"/>
    <w:rsid w:val="00115487"/>
    <w:rsid w:val="00115C2B"/>
    <w:rsid w:val="00115D6B"/>
    <w:rsid w:val="00115F57"/>
    <w:rsid w:val="00115F88"/>
    <w:rsid w:val="001163DE"/>
    <w:rsid w:val="001169AA"/>
    <w:rsid w:val="00116AB3"/>
    <w:rsid w:val="00117276"/>
    <w:rsid w:val="00117BC9"/>
    <w:rsid w:val="0012024E"/>
    <w:rsid w:val="0012046E"/>
    <w:rsid w:val="001208C5"/>
    <w:rsid w:val="00121931"/>
    <w:rsid w:val="00121A0B"/>
    <w:rsid w:val="0012242F"/>
    <w:rsid w:val="00122D16"/>
    <w:rsid w:val="00122F73"/>
    <w:rsid w:val="001236FC"/>
    <w:rsid w:val="00123A3D"/>
    <w:rsid w:val="00124298"/>
    <w:rsid w:val="001243F6"/>
    <w:rsid w:val="00125A89"/>
    <w:rsid w:val="00126030"/>
    <w:rsid w:val="001267D6"/>
    <w:rsid w:val="001268B2"/>
    <w:rsid w:val="00126BD5"/>
    <w:rsid w:val="001270AF"/>
    <w:rsid w:val="00127545"/>
    <w:rsid w:val="0013080F"/>
    <w:rsid w:val="001317DB"/>
    <w:rsid w:val="00131B7D"/>
    <w:rsid w:val="001322D6"/>
    <w:rsid w:val="001326D7"/>
    <w:rsid w:val="00132ED1"/>
    <w:rsid w:val="00132F1C"/>
    <w:rsid w:val="00132FAE"/>
    <w:rsid w:val="00132FC8"/>
    <w:rsid w:val="001335ED"/>
    <w:rsid w:val="00133852"/>
    <w:rsid w:val="001339E4"/>
    <w:rsid w:val="00133B77"/>
    <w:rsid w:val="00133B8D"/>
    <w:rsid w:val="001350A8"/>
    <w:rsid w:val="00135490"/>
    <w:rsid w:val="001356F6"/>
    <w:rsid w:val="00135A3A"/>
    <w:rsid w:val="00136653"/>
    <w:rsid w:val="00137105"/>
    <w:rsid w:val="00137F83"/>
    <w:rsid w:val="00140136"/>
    <w:rsid w:val="00140155"/>
    <w:rsid w:val="00140251"/>
    <w:rsid w:val="001403B3"/>
    <w:rsid w:val="00140474"/>
    <w:rsid w:val="00140569"/>
    <w:rsid w:val="001407CA"/>
    <w:rsid w:val="00140964"/>
    <w:rsid w:val="00141553"/>
    <w:rsid w:val="00141B42"/>
    <w:rsid w:val="00141BD1"/>
    <w:rsid w:val="00141D15"/>
    <w:rsid w:val="00142969"/>
    <w:rsid w:val="0014373A"/>
    <w:rsid w:val="00143DC0"/>
    <w:rsid w:val="00143EE3"/>
    <w:rsid w:val="00143F4D"/>
    <w:rsid w:val="00144145"/>
    <w:rsid w:val="001441CF"/>
    <w:rsid w:val="0014433E"/>
    <w:rsid w:val="00144531"/>
    <w:rsid w:val="00144545"/>
    <w:rsid w:val="00145241"/>
    <w:rsid w:val="001458B9"/>
    <w:rsid w:val="00145B74"/>
    <w:rsid w:val="00145FF7"/>
    <w:rsid w:val="00146480"/>
    <w:rsid w:val="00146BC7"/>
    <w:rsid w:val="0014779C"/>
    <w:rsid w:val="00147807"/>
    <w:rsid w:val="0014797E"/>
    <w:rsid w:val="00147D56"/>
    <w:rsid w:val="00147EAA"/>
    <w:rsid w:val="00147F6B"/>
    <w:rsid w:val="00150135"/>
    <w:rsid w:val="00150142"/>
    <w:rsid w:val="00150228"/>
    <w:rsid w:val="00150CF0"/>
    <w:rsid w:val="00151969"/>
    <w:rsid w:val="00151B79"/>
    <w:rsid w:val="0015217B"/>
    <w:rsid w:val="001521C5"/>
    <w:rsid w:val="0015272D"/>
    <w:rsid w:val="00152B24"/>
    <w:rsid w:val="00152B59"/>
    <w:rsid w:val="00152BB6"/>
    <w:rsid w:val="00152BE9"/>
    <w:rsid w:val="00152D1A"/>
    <w:rsid w:val="00152F98"/>
    <w:rsid w:val="00152F9F"/>
    <w:rsid w:val="001530F6"/>
    <w:rsid w:val="0015344D"/>
    <w:rsid w:val="00153C4D"/>
    <w:rsid w:val="00154F0A"/>
    <w:rsid w:val="00155159"/>
    <w:rsid w:val="00155833"/>
    <w:rsid w:val="00155BB5"/>
    <w:rsid w:val="00156A09"/>
    <w:rsid w:val="00156A10"/>
    <w:rsid w:val="00156A34"/>
    <w:rsid w:val="00156A8A"/>
    <w:rsid w:val="00160819"/>
    <w:rsid w:val="00160F93"/>
    <w:rsid w:val="00161522"/>
    <w:rsid w:val="0016192A"/>
    <w:rsid w:val="00161F13"/>
    <w:rsid w:val="00162CE6"/>
    <w:rsid w:val="00162E7A"/>
    <w:rsid w:val="00163703"/>
    <w:rsid w:val="001637E3"/>
    <w:rsid w:val="001642F6"/>
    <w:rsid w:val="001646DF"/>
    <w:rsid w:val="001653BF"/>
    <w:rsid w:val="00165750"/>
    <w:rsid w:val="00165910"/>
    <w:rsid w:val="00165B70"/>
    <w:rsid w:val="00165CF8"/>
    <w:rsid w:val="00165FFB"/>
    <w:rsid w:val="001673FC"/>
    <w:rsid w:val="0016754D"/>
    <w:rsid w:val="00170128"/>
    <w:rsid w:val="00170279"/>
    <w:rsid w:val="0017035B"/>
    <w:rsid w:val="0017072F"/>
    <w:rsid w:val="00170AE4"/>
    <w:rsid w:val="00171799"/>
    <w:rsid w:val="00171FF8"/>
    <w:rsid w:val="00172802"/>
    <w:rsid w:val="00172C20"/>
    <w:rsid w:val="0017303B"/>
    <w:rsid w:val="00173B19"/>
    <w:rsid w:val="00173C8D"/>
    <w:rsid w:val="001745E5"/>
    <w:rsid w:val="00174A38"/>
    <w:rsid w:val="00174DB9"/>
    <w:rsid w:val="00174EDE"/>
    <w:rsid w:val="00175984"/>
    <w:rsid w:val="00175ACE"/>
    <w:rsid w:val="001761F5"/>
    <w:rsid w:val="00177023"/>
    <w:rsid w:val="001773E8"/>
    <w:rsid w:val="00177566"/>
    <w:rsid w:val="00177595"/>
    <w:rsid w:val="0017768D"/>
    <w:rsid w:val="00177851"/>
    <w:rsid w:val="00177898"/>
    <w:rsid w:val="001779A0"/>
    <w:rsid w:val="00177BA7"/>
    <w:rsid w:val="0018021F"/>
    <w:rsid w:val="00180347"/>
    <w:rsid w:val="00180C76"/>
    <w:rsid w:val="00181439"/>
    <w:rsid w:val="00181582"/>
    <w:rsid w:val="001816CA"/>
    <w:rsid w:val="00181A95"/>
    <w:rsid w:val="001821FD"/>
    <w:rsid w:val="00182269"/>
    <w:rsid w:val="00182545"/>
    <w:rsid w:val="001832DB"/>
    <w:rsid w:val="00183430"/>
    <w:rsid w:val="0018352C"/>
    <w:rsid w:val="00183AB2"/>
    <w:rsid w:val="0018414D"/>
    <w:rsid w:val="00184442"/>
    <w:rsid w:val="00184959"/>
    <w:rsid w:val="0018553B"/>
    <w:rsid w:val="00185847"/>
    <w:rsid w:val="00185D68"/>
    <w:rsid w:val="00187810"/>
    <w:rsid w:val="00187897"/>
    <w:rsid w:val="00187FCE"/>
    <w:rsid w:val="00190778"/>
    <w:rsid w:val="001908A0"/>
    <w:rsid w:val="00191858"/>
    <w:rsid w:val="001919F5"/>
    <w:rsid w:val="00191A57"/>
    <w:rsid w:val="00192527"/>
    <w:rsid w:val="00192E95"/>
    <w:rsid w:val="00192ECD"/>
    <w:rsid w:val="00193093"/>
    <w:rsid w:val="00193138"/>
    <w:rsid w:val="00193363"/>
    <w:rsid w:val="00194809"/>
    <w:rsid w:val="00194C97"/>
    <w:rsid w:val="00194CA3"/>
    <w:rsid w:val="0019588E"/>
    <w:rsid w:val="001958E0"/>
    <w:rsid w:val="00195BAF"/>
    <w:rsid w:val="00195CC0"/>
    <w:rsid w:val="001964ED"/>
    <w:rsid w:val="00196DF0"/>
    <w:rsid w:val="001977F9"/>
    <w:rsid w:val="00197DE6"/>
    <w:rsid w:val="001A0206"/>
    <w:rsid w:val="001A0DF7"/>
    <w:rsid w:val="001A1791"/>
    <w:rsid w:val="001A1BF9"/>
    <w:rsid w:val="001A1EE6"/>
    <w:rsid w:val="001A22EE"/>
    <w:rsid w:val="001A25DB"/>
    <w:rsid w:val="001A27F9"/>
    <w:rsid w:val="001A2F41"/>
    <w:rsid w:val="001A31E3"/>
    <w:rsid w:val="001A3611"/>
    <w:rsid w:val="001A3723"/>
    <w:rsid w:val="001A377B"/>
    <w:rsid w:val="001A3E40"/>
    <w:rsid w:val="001A42ED"/>
    <w:rsid w:val="001A4B67"/>
    <w:rsid w:val="001A4FA8"/>
    <w:rsid w:val="001A591D"/>
    <w:rsid w:val="001A5A56"/>
    <w:rsid w:val="001A5B28"/>
    <w:rsid w:val="001A5E0A"/>
    <w:rsid w:val="001A615D"/>
    <w:rsid w:val="001A6EFF"/>
    <w:rsid w:val="001A745E"/>
    <w:rsid w:val="001A77A8"/>
    <w:rsid w:val="001A791D"/>
    <w:rsid w:val="001A7B66"/>
    <w:rsid w:val="001B08E6"/>
    <w:rsid w:val="001B0D50"/>
    <w:rsid w:val="001B14F1"/>
    <w:rsid w:val="001B1904"/>
    <w:rsid w:val="001B2F4A"/>
    <w:rsid w:val="001B3002"/>
    <w:rsid w:val="001B32FC"/>
    <w:rsid w:val="001B368B"/>
    <w:rsid w:val="001B3C1D"/>
    <w:rsid w:val="001B4E86"/>
    <w:rsid w:val="001B5422"/>
    <w:rsid w:val="001B5607"/>
    <w:rsid w:val="001B59D9"/>
    <w:rsid w:val="001B5FF2"/>
    <w:rsid w:val="001B6716"/>
    <w:rsid w:val="001B6A93"/>
    <w:rsid w:val="001B7087"/>
    <w:rsid w:val="001B70B5"/>
    <w:rsid w:val="001B7C0D"/>
    <w:rsid w:val="001C0934"/>
    <w:rsid w:val="001C0EE5"/>
    <w:rsid w:val="001C1193"/>
    <w:rsid w:val="001C1682"/>
    <w:rsid w:val="001C1815"/>
    <w:rsid w:val="001C1F75"/>
    <w:rsid w:val="001C1F8F"/>
    <w:rsid w:val="001C28C5"/>
    <w:rsid w:val="001C2ECC"/>
    <w:rsid w:val="001C3CEF"/>
    <w:rsid w:val="001C3CF8"/>
    <w:rsid w:val="001C4AE8"/>
    <w:rsid w:val="001C4B3E"/>
    <w:rsid w:val="001C4C6F"/>
    <w:rsid w:val="001C4D8D"/>
    <w:rsid w:val="001C4E23"/>
    <w:rsid w:val="001C514D"/>
    <w:rsid w:val="001C56B5"/>
    <w:rsid w:val="001C5993"/>
    <w:rsid w:val="001C7126"/>
    <w:rsid w:val="001C7580"/>
    <w:rsid w:val="001C79C9"/>
    <w:rsid w:val="001C79D1"/>
    <w:rsid w:val="001C7B6D"/>
    <w:rsid w:val="001D08DD"/>
    <w:rsid w:val="001D11F1"/>
    <w:rsid w:val="001D12A6"/>
    <w:rsid w:val="001D2609"/>
    <w:rsid w:val="001D26FF"/>
    <w:rsid w:val="001D2921"/>
    <w:rsid w:val="001D2A05"/>
    <w:rsid w:val="001D2A5D"/>
    <w:rsid w:val="001D2CC4"/>
    <w:rsid w:val="001D3336"/>
    <w:rsid w:val="001D3E4F"/>
    <w:rsid w:val="001D50E4"/>
    <w:rsid w:val="001D58C2"/>
    <w:rsid w:val="001D5C94"/>
    <w:rsid w:val="001D6B7D"/>
    <w:rsid w:val="001D6C47"/>
    <w:rsid w:val="001D7086"/>
    <w:rsid w:val="001D7767"/>
    <w:rsid w:val="001D784F"/>
    <w:rsid w:val="001D7901"/>
    <w:rsid w:val="001D7A45"/>
    <w:rsid w:val="001D7BC1"/>
    <w:rsid w:val="001D7EF0"/>
    <w:rsid w:val="001E0691"/>
    <w:rsid w:val="001E0ECC"/>
    <w:rsid w:val="001E0F94"/>
    <w:rsid w:val="001E1FA0"/>
    <w:rsid w:val="001E21E5"/>
    <w:rsid w:val="001E2E72"/>
    <w:rsid w:val="001E321F"/>
    <w:rsid w:val="001E44D3"/>
    <w:rsid w:val="001E4FA8"/>
    <w:rsid w:val="001E5849"/>
    <w:rsid w:val="001E649A"/>
    <w:rsid w:val="001E654A"/>
    <w:rsid w:val="001E6853"/>
    <w:rsid w:val="001E6AFB"/>
    <w:rsid w:val="001E731A"/>
    <w:rsid w:val="001E77B0"/>
    <w:rsid w:val="001E7983"/>
    <w:rsid w:val="001E7B30"/>
    <w:rsid w:val="001E7FD8"/>
    <w:rsid w:val="001F0324"/>
    <w:rsid w:val="001F0D7A"/>
    <w:rsid w:val="001F1079"/>
    <w:rsid w:val="001F1BC4"/>
    <w:rsid w:val="001F1D99"/>
    <w:rsid w:val="001F2620"/>
    <w:rsid w:val="001F2B97"/>
    <w:rsid w:val="001F2C3E"/>
    <w:rsid w:val="001F2DF3"/>
    <w:rsid w:val="001F2DF9"/>
    <w:rsid w:val="001F3AEC"/>
    <w:rsid w:val="001F3BB8"/>
    <w:rsid w:val="001F3CE8"/>
    <w:rsid w:val="001F403B"/>
    <w:rsid w:val="001F4177"/>
    <w:rsid w:val="001F4342"/>
    <w:rsid w:val="001F441A"/>
    <w:rsid w:val="001F443F"/>
    <w:rsid w:val="001F4736"/>
    <w:rsid w:val="001F49E2"/>
    <w:rsid w:val="001F553E"/>
    <w:rsid w:val="001F5617"/>
    <w:rsid w:val="001F5C14"/>
    <w:rsid w:val="001F5DFF"/>
    <w:rsid w:val="001F5F58"/>
    <w:rsid w:val="001F606A"/>
    <w:rsid w:val="001F64C8"/>
    <w:rsid w:val="001F694F"/>
    <w:rsid w:val="001F6F4D"/>
    <w:rsid w:val="001F7140"/>
    <w:rsid w:val="0020023E"/>
    <w:rsid w:val="00200542"/>
    <w:rsid w:val="0020070F"/>
    <w:rsid w:val="00200A54"/>
    <w:rsid w:val="00200E2C"/>
    <w:rsid w:val="002018ED"/>
    <w:rsid w:val="00201A46"/>
    <w:rsid w:val="002020D0"/>
    <w:rsid w:val="00202278"/>
    <w:rsid w:val="002025AB"/>
    <w:rsid w:val="00202B13"/>
    <w:rsid w:val="00202EA7"/>
    <w:rsid w:val="002030BF"/>
    <w:rsid w:val="002032B1"/>
    <w:rsid w:val="0020378E"/>
    <w:rsid w:val="002041D8"/>
    <w:rsid w:val="00204399"/>
    <w:rsid w:val="002043CE"/>
    <w:rsid w:val="00204834"/>
    <w:rsid w:val="0020513C"/>
    <w:rsid w:val="00205655"/>
    <w:rsid w:val="00205ABC"/>
    <w:rsid w:val="00205F3B"/>
    <w:rsid w:val="0020656A"/>
    <w:rsid w:val="0020668A"/>
    <w:rsid w:val="0020687A"/>
    <w:rsid w:val="00206A09"/>
    <w:rsid w:val="00206F2E"/>
    <w:rsid w:val="0020765E"/>
    <w:rsid w:val="0020799F"/>
    <w:rsid w:val="00207EAB"/>
    <w:rsid w:val="00207F3D"/>
    <w:rsid w:val="00210C68"/>
    <w:rsid w:val="00210E2A"/>
    <w:rsid w:val="00211279"/>
    <w:rsid w:val="00211E61"/>
    <w:rsid w:val="00211F75"/>
    <w:rsid w:val="00212163"/>
    <w:rsid w:val="0021218A"/>
    <w:rsid w:val="0021218E"/>
    <w:rsid w:val="002122C6"/>
    <w:rsid w:val="0021270C"/>
    <w:rsid w:val="00212C9C"/>
    <w:rsid w:val="00212F90"/>
    <w:rsid w:val="002135BF"/>
    <w:rsid w:val="00213626"/>
    <w:rsid w:val="00213C8D"/>
    <w:rsid w:val="00213E0F"/>
    <w:rsid w:val="00213E39"/>
    <w:rsid w:val="002143C1"/>
    <w:rsid w:val="00214A29"/>
    <w:rsid w:val="00214D8D"/>
    <w:rsid w:val="0021563C"/>
    <w:rsid w:val="00215947"/>
    <w:rsid w:val="0021600B"/>
    <w:rsid w:val="00216950"/>
    <w:rsid w:val="00217180"/>
    <w:rsid w:val="00217FC2"/>
    <w:rsid w:val="00220BDC"/>
    <w:rsid w:val="00220FA5"/>
    <w:rsid w:val="00221650"/>
    <w:rsid w:val="00222E15"/>
    <w:rsid w:val="0022398B"/>
    <w:rsid w:val="00223B11"/>
    <w:rsid w:val="00223FFE"/>
    <w:rsid w:val="002243D0"/>
    <w:rsid w:val="00224A41"/>
    <w:rsid w:val="0022514A"/>
    <w:rsid w:val="00225216"/>
    <w:rsid w:val="002252DB"/>
    <w:rsid w:val="00225BD3"/>
    <w:rsid w:val="00225C26"/>
    <w:rsid w:val="00226026"/>
    <w:rsid w:val="00226D98"/>
    <w:rsid w:val="002276CB"/>
    <w:rsid w:val="002279DF"/>
    <w:rsid w:val="00227CDC"/>
    <w:rsid w:val="00227FB4"/>
    <w:rsid w:val="00230571"/>
    <w:rsid w:val="00230615"/>
    <w:rsid w:val="00230C39"/>
    <w:rsid w:val="0023170A"/>
    <w:rsid w:val="00231AF7"/>
    <w:rsid w:val="0023230F"/>
    <w:rsid w:val="00232516"/>
    <w:rsid w:val="002327CB"/>
    <w:rsid w:val="002329AE"/>
    <w:rsid w:val="002329FC"/>
    <w:rsid w:val="002337FD"/>
    <w:rsid w:val="002339B6"/>
    <w:rsid w:val="00233B79"/>
    <w:rsid w:val="0023562B"/>
    <w:rsid w:val="00235D99"/>
    <w:rsid w:val="00235EF4"/>
    <w:rsid w:val="00235F90"/>
    <w:rsid w:val="0023636E"/>
    <w:rsid w:val="00236711"/>
    <w:rsid w:val="0023694A"/>
    <w:rsid w:val="002369F2"/>
    <w:rsid w:val="00236CB4"/>
    <w:rsid w:val="00236D38"/>
    <w:rsid w:val="002371D4"/>
    <w:rsid w:val="00237480"/>
    <w:rsid w:val="0023750C"/>
    <w:rsid w:val="00237AAB"/>
    <w:rsid w:val="00237B89"/>
    <w:rsid w:val="00237F75"/>
    <w:rsid w:val="00240643"/>
    <w:rsid w:val="002412E3"/>
    <w:rsid w:val="002417AE"/>
    <w:rsid w:val="0024394C"/>
    <w:rsid w:val="00244690"/>
    <w:rsid w:val="002447DD"/>
    <w:rsid w:val="00244FBC"/>
    <w:rsid w:val="00245547"/>
    <w:rsid w:val="0024555C"/>
    <w:rsid w:val="002461FB"/>
    <w:rsid w:val="0024639D"/>
    <w:rsid w:val="002463F1"/>
    <w:rsid w:val="002467BB"/>
    <w:rsid w:val="002470A8"/>
    <w:rsid w:val="0024733C"/>
    <w:rsid w:val="0025003A"/>
    <w:rsid w:val="00250BDE"/>
    <w:rsid w:val="00250CEC"/>
    <w:rsid w:val="00250FF5"/>
    <w:rsid w:val="002514CB"/>
    <w:rsid w:val="002523DC"/>
    <w:rsid w:val="0025293D"/>
    <w:rsid w:val="00253021"/>
    <w:rsid w:val="0025315E"/>
    <w:rsid w:val="00253336"/>
    <w:rsid w:val="00253D16"/>
    <w:rsid w:val="002548E7"/>
    <w:rsid w:val="00254AA1"/>
    <w:rsid w:val="00254C2E"/>
    <w:rsid w:val="00255160"/>
    <w:rsid w:val="002557A9"/>
    <w:rsid w:val="0025603E"/>
    <w:rsid w:val="00256362"/>
    <w:rsid w:val="00256463"/>
    <w:rsid w:val="002566FC"/>
    <w:rsid w:val="00256BA7"/>
    <w:rsid w:val="00257475"/>
    <w:rsid w:val="00260633"/>
    <w:rsid w:val="00261082"/>
    <w:rsid w:val="002613D4"/>
    <w:rsid w:val="00261EA1"/>
    <w:rsid w:val="002624DA"/>
    <w:rsid w:val="00262B81"/>
    <w:rsid w:val="00263FA3"/>
    <w:rsid w:val="00264A0D"/>
    <w:rsid w:val="00264C9B"/>
    <w:rsid w:val="00264E83"/>
    <w:rsid w:val="00264FFE"/>
    <w:rsid w:val="00265383"/>
    <w:rsid w:val="00265D6F"/>
    <w:rsid w:val="00266812"/>
    <w:rsid w:val="00267061"/>
    <w:rsid w:val="002670D1"/>
    <w:rsid w:val="00267BC9"/>
    <w:rsid w:val="002702E3"/>
    <w:rsid w:val="0027072C"/>
    <w:rsid w:val="00270A21"/>
    <w:rsid w:val="00270D94"/>
    <w:rsid w:val="00271687"/>
    <w:rsid w:val="00271782"/>
    <w:rsid w:val="00271A54"/>
    <w:rsid w:val="00272002"/>
    <w:rsid w:val="0027220C"/>
    <w:rsid w:val="0027226F"/>
    <w:rsid w:val="002722BE"/>
    <w:rsid w:val="00272F9E"/>
    <w:rsid w:val="0027314E"/>
    <w:rsid w:val="00274562"/>
    <w:rsid w:val="00274695"/>
    <w:rsid w:val="00274B7E"/>
    <w:rsid w:val="00274E61"/>
    <w:rsid w:val="00276317"/>
    <w:rsid w:val="002765A9"/>
    <w:rsid w:val="0027663F"/>
    <w:rsid w:val="002767D2"/>
    <w:rsid w:val="002768E9"/>
    <w:rsid w:val="00277384"/>
    <w:rsid w:val="00277C93"/>
    <w:rsid w:val="00281C99"/>
    <w:rsid w:val="0028206E"/>
    <w:rsid w:val="00282826"/>
    <w:rsid w:val="00283B2C"/>
    <w:rsid w:val="00283E92"/>
    <w:rsid w:val="00284C3A"/>
    <w:rsid w:val="00285358"/>
    <w:rsid w:val="0028536F"/>
    <w:rsid w:val="00285534"/>
    <w:rsid w:val="002861C5"/>
    <w:rsid w:val="00286491"/>
    <w:rsid w:val="002867D2"/>
    <w:rsid w:val="00286B0A"/>
    <w:rsid w:val="002873B1"/>
    <w:rsid w:val="00287583"/>
    <w:rsid w:val="002877F8"/>
    <w:rsid w:val="00287896"/>
    <w:rsid w:val="00287DCF"/>
    <w:rsid w:val="00287F6C"/>
    <w:rsid w:val="00290AB5"/>
    <w:rsid w:val="002913B9"/>
    <w:rsid w:val="00291754"/>
    <w:rsid w:val="00291920"/>
    <w:rsid w:val="00291D59"/>
    <w:rsid w:val="00291F89"/>
    <w:rsid w:val="002923A8"/>
    <w:rsid w:val="00292443"/>
    <w:rsid w:val="00292B6B"/>
    <w:rsid w:val="00292C0A"/>
    <w:rsid w:val="002936A7"/>
    <w:rsid w:val="0029371D"/>
    <w:rsid w:val="00293879"/>
    <w:rsid w:val="00293893"/>
    <w:rsid w:val="00293DD9"/>
    <w:rsid w:val="00293E3B"/>
    <w:rsid w:val="00293FE0"/>
    <w:rsid w:val="00294343"/>
    <w:rsid w:val="00294B07"/>
    <w:rsid w:val="00294DDA"/>
    <w:rsid w:val="002953BD"/>
    <w:rsid w:val="002960F2"/>
    <w:rsid w:val="00296B17"/>
    <w:rsid w:val="002972F9"/>
    <w:rsid w:val="00297480"/>
    <w:rsid w:val="00297CA7"/>
    <w:rsid w:val="002A0167"/>
    <w:rsid w:val="002A08E0"/>
    <w:rsid w:val="002A0F10"/>
    <w:rsid w:val="002A15D3"/>
    <w:rsid w:val="002A1707"/>
    <w:rsid w:val="002A1EC9"/>
    <w:rsid w:val="002A209C"/>
    <w:rsid w:val="002A2C6D"/>
    <w:rsid w:val="002A2E3E"/>
    <w:rsid w:val="002A2E76"/>
    <w:rsid w:val="002A3BC6"/>
    <w:rsid w:val="002A425E"/>
    <w:rsid w:val="002A4735"/>
    <w:rsid w:val="002A4CD5"/>
    <w:rsid w:val="002A56E9"/>
    <w:rsid w:val="002A5C96"/>
    <w:rsid w:val="002A5E60"/>
    <w:rsid w:val="002A5E81"/>
    <w:rsid w:val="002A61AB"/>
    <w:rsid w:val="002A7563"/>
    <w:rsid w:val="002A7927"/>
    <w:rsid w:val="002A7A24"/>
    <w:rsid w:val="002B0388"/>
    <w:rsid w:val="002B0629"/>
    <w:rsid w:val="002B0A2C"/>
    <w:rsid w:val="002B0E38"/>
    <w:rsid w:val="002B148D"/>
    <w:rsid w:val="002B1538"/>
    <w:rsid w:val="002B18AC"/>
    <w:rsid w:val="002B20F5"/>
    <w:rsid w:val="002B298E"/>
    <w:rsid w:val="002B353A"/>
    <w:rsid w:val="002B364E"/>
    <w:rsid w:val="002B3688"/>
    <w:rsid w:val="002B3707"/>
    <w:rsid w:val="002B3855"/>
    <w:rsid w:val="002B3906"/>
    <w:rsid w:val="002B4018"/>
    <w:rsid w:val="002B4436"/>
    <w:rsid w:val="002B480D"/>
    <w:rsid w:val="002B4BA8"/>
    <w:rsid w:val="002B4E05"/>
    <w:rsid w:val="002B5B8E"/>
    <w:rsid w:val="002B6195"/>
    <w:rsid w:val="002B62E8"/>
    <w:rsid w:val="002B649A"/>
    <w:rsid w:val="002B6734"/>
    <w:rsid w:val="002B6A1B"/>
    <w:rsid w:val="002B6E9F"/>
    <w:rsid w:val="002B7145"/>
    <w:rsid w:val="002B7212"/>
    <w:rsid w:val="002B78FC"/>
    <w:rsid w:val="002B790B"/>
    <w:rsid w:val="002B7AAC"/>
    <w:rsid w:val="002C06A2"/>
    <w:rsid w:val="002C06D5"/>
    <w:rsid w:val="002C19B3"/>
    <w:rsid w:val="002C1DA1"/>
    <w:rsid w:val="002C2225"/>
    <w:rsid w:val="002C22AA"/>
    <w:rsid w:val="002C2651"/>
    <w:rsid w:val="002C2D80"/>
    <w:rsid w:val="002C2DDC"/>
    <w:rsid w:val="002C3016"/>
    <w:rsid w:val="002C330B"/>
    <w:rsid w:val="002C37F7"/>
    <w:rsid w:val="002C5331"/>
    <w:rsid w:val="002C55E8"/>
    <w:rsid w:val="002C5989"/>
    <w:rsid w:val="002C5A2E"/>
    <w:rsid w:val="002C5A39"/>
    <w:rsid w:val="002C5B68"/>
    <w:rsid w:val="002C5CB5"/>
    <w:rsid w:val="002C655C"/>
    <w:rsid w:val="002C6DD5"/>
    <w:rsid w:val="002C7095"/>
    <w:rsid w:val="002C71F7"/>
    <w:rsid w:val="002C73F3"/>
    <w:rsid w:val="002C7882"/>
    <w:rsid w:val="002C7DFE"/>
    <w:rsid w:val="002D0536"/>
    <w:rsid w:val="002D06EC"/>
    <w:rsid w:val="002D1176"/>
    <w:rsid w:val="002D1626"/>
    <w:rsid w:val="002D170B"/>
    <w:rsid w:val="002D1C8F"/>
    <w:rsid w:val="002D1E9D"/>
    <w:rsid w:val="002D2A55"/>
    <w:rsid w:val="002D2AC4"/>
    <w:rsid w:val="002D2CA7"/>
    <w:rsid w:val="002D4630"/>
    <w:rsid w:val="002D4DEE"/>
    <w:rsid w:val="002D5083"/>
    <w:rsid w:val="002D56B3"/>
    <w:rsid w:val="002D5BA6"/>
    <w:rsid w:val="002D600F"/>
    <w:rsid w:val="002D6281"/>
    <w:rsid w:val="002D633A"/>
    <w:rsid w:val="002D65EA"/>
    <w:rsid w:val="002D6A77"/>
    <w:rsid w:val="002D6A8A"/>
    <w:rsid w:val="002D6C0F"/>
    <w:rsid w:val="002D7FE5"/>
    <w:rsid w:val="002E04EA"/>
    <w:rsid w:val="002E04FF"/>
    <w:rsid w:val="002E14CD"/>
    <w:rsid w:val="002E150E"/>
    <w:rsid w:val="002E1736"/>
    <w:rsid w:val="002E197E"/>
    <w:rsid w:val="002E1A3C"/>
    <w:rsid w:val="002E1B27"/>
    <w:rsid w:val="002E1EEF"/>
    <w:rsid w:val="002E20C6"/>
    <w:rsid w:val="002E261F"/>
    <w:rsid w:val="002E274E"/>
    <w:rsid w:val="002E28E7"/>
    <w:rsid w:val="002E2A9A"/>
    <w:rsid w:val="002E2C89"/>
    <w:rsid w:val="002E3207"/>
    <w:rsid w:val="002E36C7"/>
    <w:rsid w:val="002E37D7"/>
    <w:rsid w:val="002E3AB7"/>
    <w:rsid w:val="002E3CA5"/>
    <w:rsid w:val="002E3CFB"/>
    <w:rsid w:val="002E4C13"/>
    <w:rsid w:val="002E4EC1"/>
    <w:rsid w:val="002E5314"/>
    <w:rsid w:val="002E5BCD"/>
    <w:rsid w:val="002E5DA9"/>
    <w:rsid w:val="002E6281"/>
    <w:rsid w:val="002E6733"/>
    <w:rsid w:val="002E6EAB"/>
    <w:rsid w:val="002E6F44"/>
    <w:rsid w:val="002E6FC1"/>
    <w:rsid w:val="002E7E82"/>
    <w:rsid w:val="002F00EB"/>
    <w:rsid w:val="002F0243"/>
    <w:rsid w:val="002F0875"/>
    <w:rsid w:val="002F14AC"/>
    <w:rsid w:val="002F18F3"/>
    <w:rsid w:val="002F1F20"/>
    <w:rsid w:val="002F25E5"/>
    <w:rsid w:val="002F260D"/>
    <w:rsid w:val="002F2C63"/>
    <w:rsid w:val="002F35D9"/>
    <w:rsid w:val="002F38DF"/>
    <w:rsid w:val="002F39C3"/>
    <w:rsid w:val="002F458E"/>
    <w:rsid w:val="002F463B"/>
    <w:rsid w:val="002F4F0C"/>
    <w:rsid w:val="002F51C6"/>
    <w:rsid w:val="002F54F5"/>
    <w:rsid w:val="002F5648"/>
    <w:rsid w:val="002F64F4"/>
    <w:rsid w:val="002F6545"/>
    <w:rsid w:val="002F6AFF"/>
    <w:rsid w:val="002F6C15"/>
    <w:rsid w:val="002F6E4D"/>
    <w:rsid w:val="002F7082"/>
    <w:rsid w:val="002F727A"/>
    <w:rsid w:val="00300270"/>
    <w:rsid w:val="003005AC"/>
    <w:rsid w:val="00300619"/>
    <w:rsid w:val="00300E56"/>
    <w:rsid w:val="00300EFC"/>
    <w:rsid w:val="003024F8"/>
    <w:rsid w:val="003027B2"/>
    <w:rsid w:val="00302957"/>
    <w:rsid w:val="00302BE7"/>
    <w:rsid w:val="00302FD2"/>
    <w:rsid w:val="00303F43"/>
    <w:rsid w:val="003048AC"/>
    <w:rsid w:val="00305075"/>
    <w:rsid w:val="00306BE8"/>
    <w:rsid w:val="00306C38"/>
    <w:rsid w:val="00306D71"/>
    <w:rsid w:val="00307B42"/>
    <w:rsid w:val="00310AC2"/>
    <w:rsid w:val="00311079"/>
    <w:rsid w:val="00311275"/>
    <w:rsid w:val="00311370"/>
    <w:rsid w:val="003114E2"/>
    <w:rsid w:val="00311644"/>
    <w:rsid w:val="00311C54"/>
    <w:rsid w:val="003120FC"/>
    <w:rsid w:val="00313B1E"/>
    <w:rsid w:val="00314586"/>
    <w:rsid w:val="003148BD"/>
    <w:rsid w:val="00314D2D"/>
    <w:rsid w:val="00314F43"/>
    <w:rsid w:val="003161DF"/>
    <w:rsid w:val="003163C1"/>
    <w:rsid w:val="00316885"/>
    <w:rsid w:val="00316932"/>
    <w:rsid w:val="00317054"/>
    <w:rsid w:val="003171DA"/>
    <w:rsid w:val="00317449"/>
    <w:rsid w:val="003175DB"/>
    <w:rsid w:val="00317B38"/>
    <w:rsid w:val="00317CE2"/>
    <w:rsid w:val="00317DD7"/>
    <w:rsid w:val="00317EDA"/>
    <w:rsid w:val="003200D3"/>
    <w:rsid w:val="00320372"/>
    <w:rsid w:val="00321177"/>
    <w:rsid w:val="0032120B"/>
    <w:rsid w:val="00321666"/>
    <w:rsid w:val="003218F5"/>
    <w:rsid w:val="00322266"/>
    <w:rsid w:val="00322E3F"/>
    <w:rsid w:val="00323D21"/>
    <w:rsid w:val="00323F10"/>
    <w:rsid w:val="0032492E"/>
    <w:rsid w:val="00324A9E"/>
    <w:rsid w:val="00324B5A"/>
    <w:rsid w:val="003250BF"/>
    <w:rsid w:val="003253A6"/>
    <w:rsid w:val="003255F0"/>
    <w:rsid w:val="003255FE"/>
    <w:rsid w:val="00325839"/>
    <w:rsid w:val="00326117"/>
    <w:rsid w:val="00326735"/>
    <w:rsid w:val="00326BFE"/>
    <w:rsid w:val="003276E3"/>
    <w:rsid w:val="00327995"/>
    <w:rsid w:val="00327B02"/>
    <w:rsid w:val="00327FD2"/>
    <w:rsid w:val="003302A3"/>
    <w:rsid w:val="0033066B"/>
    <w:rsid w:val="003307FF"/>
    <w:rsid w:val="0033089A"/>
    <w:rsid w:val="00331262"/>
    <w:rsid w:val="003313ED"/>
    <w:rsid w:val="003314F2"/>
    <w:rsid w:val="00331E0E"/>
    <w:rsid w:val="00331EBB"/>
    <w:rsid w:val="00331F3D"/>
    <w:rsid w:val="003328A8"/>
    <w:rsid w:val="00332DCE"/>
    <w:rsid w:val="00332E03"/>
    <w:rsid w:val="00332F31"/>
    <w:rsid w:val="00332FA0"/>
    <w:rsid w:val="00333854"/>
    <w:rsid w:val="00334249"/>
    <w:rsid w:val="00334502"/>
    <w:rsid w:val="00334ACE"/>
    <w:rsid w:val="00335273"/>
    <w:rsid w:val="003354DE"/>
    <w:rsid w:val="00335F23"/>
    <w:rsid w:val="00336780"/>
    <w:rsid w:val="003367F1"/>
    <w:rsid w:val="00337A20"/>
    <w:rsid w:val="00337B85"/>
    <w:rsid w:val="00340061"/>
    <w:rsid w:val="0034075A"/>
    <w:rsid w:val="00340865"/>
    <w:rsid w:val="003416A0"/>
    <w:rsid w:val="00341F00"/>
    <w:rsid w:val="00342234"/>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620C"/>
    <w:rsid w:val="0034666F"/>
    <w:rsid w:val="00346C36"/>
    <w:rsid w:val="00346DCE"/>
    <w:rsid w:val="00347305"/>
    <w:rsid w:val="00347554"/>
    <w:rsid w:val="00347670"/>
    <w:rsid w:val="00347FE4"/>
    <w:rsid w:val="00350C4B"/>
    <w:rsid w:val="00350CED"/>
    <w:rsid w:val="00351159"/>
    <w:rsid w:val="0035136B"/>
    <w:rsid w:val="003515A7"/>
    <w:rsid w:val="00351933"/>
    <w:rsid w:val="00351DBA"/>
    <w:rsid w:val="00352192"/>
    <w:rsid w:val="003521CC"/>
    <w:rsid w:val="003523B9"/>
    <w:rsid w:val="0035247B"/>
    <w:rsid w:val="0035263B"/>
    <w:rsid w:val="00352C44"/>
    <w:rsid w:val="00352E67"/>
    <w:rsid w:val="00352FF1"/>
    <w:rsid w:val="0035324F"/>
    <w:rsid w:val="003535F6"/>
    <w:rsid w:val="0035368C"/>
    <w:rsid w:val="00353C71"/>
    <w:rsid w:val="00353F4D"/>
    <w:rsid w:val="0035437F"/>
    <w:rsid w:val="00354AF2"/>
    <w:rsid w:val="00354B5D"/>
    <w:rsid w:val="00355D3C"/>
    <w:rsid w:val="003560ED"/>
    <w:rsid w:val="00356DB7"/>
    <w:rsid w:val="0035710D"/>
    <w:rsid w:val="0035778E"/>
    <w:rsid w:val="00357A51"/>
    <w:rsid w:val="003600D1"/>
    <w:rsid w:val="00360158"/>
    <w:rsid w:val="0036031B"/>
    <w:rsid w:val="00360B43"/>
    <w:rsid w:val="00360F46"/>
    <w:rsid w:val="00360FE1"/>
    <w:rsid w:val="00361A6E"/>
    <w:rsid w:val="00362052"/>
    <w:rsid w:val="003620E5"/>
    <w:rsid w:val="003621CF"/>
    <w:rsid w:val="0036230B"/>
    <w:rsid w:val="00363703"/>
    <w:rsid w:val="00363B73"/>
    <w:rsid w:val="00364279"/>
    <w:rsid w:val="0036451C"/>
    <w:rsid w:val="00364BBC"/>
    <w:rsid w:val="00364E06"/>
    <w:rsid w:val="0036521B"/>
    <w:rsid w:val="00365222"/>
    <w:rsid w:val="00366322"/>
    <w:rsid w:val="00366883"/>
    <w:rsid w:val="00367365"/>
    <w:rsid w:val="003673F4"/>
    <w:rsid w:val="00367DDE"/>
    <w:rsid w:val="00367F3E"/>
    <w:rsid w:val="0037087E"/>
    <w:rsid w:val="00370AF3"/>
    <w:rsid w:val="00370D7F"/>
    <w:rsid w:val="0037103E"/>
    <w:rsid w:val="003719AB"/>
    <w:rsid w:val="00371BA5"/>
    <w:rsid w:val="00371DB7"/>
    <w:rsid w:val="0037208A"/>
    <w:rsid w:val="0037264F"/>
    <w:rsid w:val="0037268C"/>
    <w:rsid w:val="0037389E"/>
    <w:rsid w:val="00373EEC"/>
    <w:rsid w:val="00374593"/>
    <w:rsid w:val="003746E1"/>
    <w:rsid w:val="00374E55"/>
    <w:rsid w:val="00374EAB"/>
    <w:rsid w:val="00374F44"/>
    <w:rsid w:val="00374F45"/>
    <w:rsid w:val="003750ED"/>
    <w:rsid w:val="00375BCF"/>
    <w:rsid w:val="00375F4E"/>
    <w:rsid w:val="00375FC9"/>
    <w:rsid w:val="00376080"/>
    <w:rsid w:val="00376725"/>
    <w:rsid w:val="00376889"/>
    <w:rsid w:val="00380BB2"/>
    <w:rsid w:val="0038101C"/>
    <w:rsid w:val="003814BD"/>
    <w:rsid w:val="00381F3E"/>
    <w:rsid w:val="00381F70"/>
    <w:rsid w:val="003823AB"/>
    <w:rsid w:val="003825AE"/>
    <w:rsid w:val="00382C81"/>
    <w:rsid w:val="00383147"/>
    <w:rsid w:val="00383AE8"/>
    <w:rsid w:val="00383E46"/>
    <w:rsid w:val="00383F39"/>
    <w:rsid w:val="00384416"/>
    <w:rsid w:val="0038472F"/>
    <w:rsid w:val="003851CF"/>
    <w:rsid w:val="003851DF"/>
    <w:rsid w:val="003852AE"/>
    <w:rsid w:val="003854C1"/>
    <w:rsid w:val="00385F9F"/>
    <w:rsid w:val="00386C3A"/>
    <w:rsid w:val="0038730F"/>
    <w:rsid w:val="00387775"/>
    <w:rsid w:val="0038793F"/>
    <w:rsid w:val="00387F82"/>
    <w:rsid w:val="00387FE6"/>
    <w:rsid w:val="003902DE"/>
    <w:rsid w:val="0039112C"/>
    <w:rsid w:val="00391184"/>
    <w:rsid w:val="00391454"/>
    <w:rsid w:val="00391520"/>
    <w:rsid w:val="00391521"/>
    <w:rsid w:val="00391770"/>
    <w:rsid w:val="003917CD"/>
    <w:rsid w:val="00391A34"/>
    <w:rsid w:val="0039213B"/>
    <w:rsid w:val="003924EB"/>
    <w:rsid w:val="0039284B"/>
    <w:rsid w:val="003933AA"/>
    <w:rsid w:val="00393B0F"/>
    <w:rsid w:val="00393F61"/>
    <w:rsid w:val="00394BBE"/>
    <w:rsid w:val="00394F2D"/>
    <w:rsid w:val="00395248"/>
    <w:rsid w:val="0039535A"/>
    <w:rsid w:val="00395B5D"/>
    <w:rsid w:val="00395BA0"/>
    <w:rsid w:val="00396B2C"/>
    <w:rsid w:val="00396CE0"/>
    <w:rsid w:val="00397100"/>
    <w:rsid w:val="003977EA"/>
    <w:rsid w:val="00397A67"/>
    <w:rsid w:val="00397F05"/>
    <w:rsid w:val="003A0B92"/>
    <w:rsid w:val="003A0CA4"/>
    <w:rsid w:val="003A1253"/>
    <w:rsid w:val="003A17EB"/>
    <w:rsid w:val="003A1876"/>
    <w:rsid w:val="003A2369"/>
    <w:rsid w:val="003A2776"/>
    <w:rsid w:val="003A2958"/>
    <w:rsid w:val="003A2D63"/>
    <w:rsid w:val="003A3448"/>
    <w:rsid w:val="003A3662"/>
    <w:rsid w:val="003A3E40"/>
    <w:rsid w:val="003A45B6"/>
    <w:rsid w:val="003A48DB"/>
    <w:rsid w:val="003A48F8"/>
    <w:rsid w:val="003A4BE9"/>
    <w:rsid w:val="003A5F44"/>
    <w:rsid w:val="003A669C"/>
    <w:rsid w:val="003A67BF"/>
    <w:rsid w:val="003A683C"/>
    <w:rsid w:val="003A6BE2"/>
    <w:rsid w:val="003A6E26"/>
    <w:rsid w:val="003A70D0"/>
    <w:rsid w:val="003A70DA"/>
    <w:rsid w:val="003A7A11"/>
    <w:rsid w:val="003B02EA"/>
    <w:rsid w:val="003B0C0D"/>
    <w:rsid w:val="003B104C"/>
    <w:rsid w:val="003B1401"/>
    <w:rsid w:val="003B1975"/>
    <w:rsid w:val="003B1DE0"/>
    <w:rsid w:val="003B24F3"/>
    <w:rsid w:val="003B29D5"/>
    <w:rsid w:val="003B2C77"/>
    <w:rsid w:val="003B3F78"/>
    <w:rsid w:val="003B42BB"/>
    <w:rsid w:val="003B479B"/>
    <w:rsid w:val="003B4F3A"/>
    <w:rsid w:val="003B59BA"/>
    <w:rsid w:val="003B59C8"/>
    <w:rsid w:val="003B5BFF"/>
    <w:rsid w:val="003B5E9B"/>
    <w:rsid w:val="003B60BC"/>
    <w:rsid w:val="003B6933"/>
    <w:rsid w:val="003B6BE6"/>
    <w:rsid w:val="003B6C2D"/>
    <w:rsid w:val="003B779E"/>
    <w:rsid w:val="003B7A4C"/>
    <w:rsid w:val="003C0C86"/>
    <w:rsid w:val="003C0ECE"/>
    <w:rsid w:val="003C1141"/>
    <w:rsid w:val="003C15E5"/>
    <w:rsid w:val="003C2626"/>
    <w:rsid w:val="003C382A"/>
    <w:rsid w:val="003C386A"/>
    <w:rsid w:val="003C4208"/>
    <w:rsid w:val="003C472E"/>
    <w:rsid w:val="003C4B30"/>
    <w:rsid w:val="003C5176"/>
    <w:rsid w:val="003C518B"/>
    <w:rsid w:val="003C52D1"/>
    <w:rsid w:val="003C657E"/>
    <w:rsid w:val="003C6843"/>
    <w:rsid w:val="003C6F1F"/>
    <w:rsid w:val="003C766D"/>
    <w:rsid w:val="003C766F"/>
    <w:rsid w:val="003C7A10"/>
    <w:rsid w:val="003D0974"/>
    <w:rsid w:val="003D20B7"/>
    <w:rsid w:val="003D27A7"/>
    <w:rsid w:val="003D47E8"/>
    <w:rsid w:val="003D4C19"/>
    <w:rsid w:val="003D4CEE"/>
    <w:rsid w:val="003D5DB8"/>
    <w:rsid w:val="003D601F"/>
    <w:rsid w:val="003D61F4"/>
    <w:rsid w:val="003D63C1"/>
    <w:rsid w:val="003D67F1"/>
    <w:rsid w:val="003D6980"/>
    <w:rsid w:val="003D72A8"/>
    <w:rsid w:val="003E05A4"/>
    <w:rsid w:val="003E086F"/>
    <w:rsid w:val="003E0AC7"/>
    <w:rsid w:val="003E11EA"/>
    <w:rsid w:val="003E194D"/>
    <w:rsid w:val="003E2161"/>
    <w:rsid w:val="003E2349"/>
    <w:rsid w:val="003E242C"/>
    <w:rsid w:val="003E2564"/>
    <w:rsid w:val="003E2DF0"/>
    <w:rsid w:val="003E2E96"/>
    <w:rsid w:val="003E3071"/>
    <w:rsid w:val="003E328B"/>
    <w:rsid w:val="003E34AC"/>
    <w:rsid w:val="003E424A"/>
    <w:rsid w:val="003E466D"/>
    <w:rsid w:val="003E4C45"/>
    <w:rsid w:val="003E4DCA"/>
    <w:rsid w:val="003E5142"/>
    <w:rsid w:val="003E547F"/>
    <w:rsid w:val="003E5B49"/>
    <w:rsid w:val="003E60B2"/>
    <w:rsid w:val="003E68E0"/>
    <w:rsid w:val="003E6965"/>
    <w:rsid w:val="003E6FC7"/>
    <w:rsid w:val="003E74D8"/>
    <w:rsid w:val="003E75D8"/>
    <w:rsid w:val="003E7AF9"/>
    <w:rsid w:val="003F010D"/>
    <w:rsid w:val="003F06D7"/>
    <w:rsid w:val="003F0EF9"/>
    <w:rsid w:val="003F0FF4"/>
    <w:rsid w:val="003F12DD"/>
    <w:rsid w:val="003F1526"/>
    <w:rsid w:val="003F18BB"/>
    <w:rsid w:val="003F1E6A"/>
    <w:rsid w:val="003F20EB"/>
    <w:rsid w:val="003F23D1"/>
    <w:rsid w:val="003F3014"/>
    <w:rsid w:val="003F3B24"/>
    <w:rsid w:val="003F3D4C"/>
    <w:rsid w:val="003F48A1"/>
    <w:rsid w:val="003F4D5E"/>
    <w:rsid w:val="003F4F0B"/>
    <w:rsid w:val="003F4F1F"/>
    <w:rsid w:val="003F5114"/>
    <w:rsid w:val="003F5691"/>
    <w:rsid w:val="003F573F"/>
    <w:rsid w:val="003F5810"/>
    <w:rsid w:val="003F59BF"/>
    <w:rsid w:val="003F5D8D"/>
    <w:rsid w:val="003F67A0"/>
    <w:rsid w:val="003F70B7"/>
    <w:rsid w:val="003F7132"/>
    <w:rsid w:val="003F7C70"/>
    <w:rsid w:val="003F7D96"/>
    <w:rsid w:val="00400E13"/>
    <w:rsid w:val="004021D9"/>
    <w:rsid w:val="004022DF"/>
    <w:rsid w:val="0040243B"/>
    <w:rsid w:val="0040309C"/>
    <w:rsid w:val="00403965"/>
    <w:rsid w:val="00403D1C"/>
    <w:rsid w:val="0040403B"/>
    <w:rsid w:val="00404321"/>
    <w:rsid w:val="00404C1C"/>
    <w:rsid w:val="0040550D"/>
    <w:rsid w:val="004055CA"/>
    <w:rsid w:val="0040578D"/>
    <w:rsid w:val="00405883"/>
    <w:rsid w:val="0040635F"/>
    <w:rsid w:val="00406FB3"/>
    <w:rsid w:val="0040711A"/>
    <w:rsid w:val="00407256"/>
    <w:rsid w:val="00407B68"/>
    <w:rsid w:val="004103E4"/>
    <w:rsid w:val="004106E8"/>
    <w:rsid w:val="00410AA5"/>
    <w:rsid w:val="00410D52"/>
    <w:rsid w:val="004117D7"/>
    <w:rsid w:val="004119B8"/>
    <w:rsid w:val="00413494"/>
    <w:rsid w:val="004139E1"/>
    <w:rsid w:val="00414291"/>
    <w:rsid w:val="00414340"/>
    <w:rsid w:val="0041473F"/>
    <w:rsid w:val="00414D34"/>
    <w:rsid w:val="004155AA"/>
    <w:rsid w:val="0041560B"/>
    <w:rsid w:val="00415CB0"/>
    <w:rsid w:val="00416242"/>
    <w:rsid w:val="004167F1"/>
    <w:rsid w:val="00416CC6"/>
    <w:rsid w:val="004171E4"/>
    <w:rsid w:val="00417FBF"/>
    <w:rsid w:val="0042096B"/>
    <w:rsid w:val="00420C34"/>
    <w:rsid w:val="004212FB"/>
    <w:rsid w:val="00421456"/>
    <w:rsid w:val="00421FAB"/>
    <w:rsid w:val="00422CEE"/>
    <w:rsid w:val="00423FDF"/>
    <w:rsid w:val="004241A6"/>
    <w:rsid w:val="004244B5"/>
    <w:rsid w:val="004248FA"/>
    <w:rsid w:val="0042497A"/>
    <w:rsid w:val="004251B3"/>
    <w:rsid w:val="0042546A"/>
    <w:rsid w:val="00425565"/>
    <w:rsid w:val="004262A4"/>
    <w:rsid w:val="00426315"/>
    <w:rsid w:val="00426496"/>
    <w:rsid w:val="004266C4"/>
    <w:rsid w:val="00426919"/>
    <w:rsid w:val="00426C8D"/>
    <w:rsid w:val="00426ED5"/>
    <w:rsid w:val="004275DB"/>
    <w:rsid w:val="004277E2"/>
    <w:rsid w:val="00427897"/>
    <w:rsid w:val="00430250"/>
    <w:rsid w:val="00430267"/>
    <w:rsid w:val="00430665"/>
    <w:rsid w:val="00430681"/>
    <w:rsid w:val="004307F3"/>
    <w:rsid w:val="00430878"/>
    <w:rsid w:val="00430D0F"/>
    <w:rsid w:val="00430DBA"/>
    <w:rsid w:val="00430DC4"/>
    <w:rsid w:val="00431E31"/>
    <w:rsid w:val="004321D9"/>
    <w:rsid w:val="00432662"/>
    <w:rsid w:val="004337E2"/>
    <w:rsid w:val="00433B54"/>
    <w:rsid w:val="00434C40"/>
    <w:rsid w:val="004351A8"/>
    <w:rsid w:val="0043533A"/>
    <w:rsid w:val="00435A56"/>
    <w:rsid w:val="00435C00"/>
    <w:rsid w:val="00435FA1"/>
    <w:rsid w:val="00436744"/>
    <w:rsid w:val="0043707F"/>
    <w:rsid w:val="004371D9"/>
    <w:rsid w:val="004379CF"/>
    <w:rsid w:val="004403ED"/>
    <w:rsid w:val="0044102E"/>
    <w:rsid w:val="004410D1"/>
    <w:rsid w:val="004412E4"/>
    <w:rsid w:val="004415C4"/>
    <w:rsid w:val="00441A68"/>
    <w:rsid w:val="00441D70"/>
    <w:rsid w:val="00441E2C"/>
    <w:rsid w:val="00442004"/>
    <w:rsid w:val="00442882"/>
    <w:rsid w:val="0044354A"/>
    <w:rsid w:val="004436BE"/>
    <w:rsid w:val="00443B1E"/>
    <w:rsid w:val="00443B7E"/>
    <w:rsid w:val="00444230"/>
    <w:rsid w:val="004442E9"/>
    <w:rsid w:val="004446CE"/>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130B"/>
    <w:rsid w:val="004514D6"/>
    <w:rsid w:val="00451BCC"/>
    <w:rsid w:val="00452011"/>
    <w:rsid w:val="0045202C"/>
    <w:rsid w:val="00452ACD"/>
    <w:rsid w:val="00453620"/>
    <w:rsid w:val="004537BB"/>
    <w:rsid w:val="00453DBF"/>
    <w:rsid w:val="00453DF2"/>
    <w:rsid w:val="00453F9D"/>
    <w:rsid w:val="00454264"/>
    <w:rsid w:val="00454C2D"/>
    <w:rsid w:val="00454D44"/>
    <w:rsid w:val="0045515F"/>
    <w:rsid w:val="004556DC"/>
    <w:rsid w:val="0045570A"/>
    <w:rsid w:val="00455806"/>
    <w:rsid w:val="00455C14"/>
    <w:rsid w:val="00456009"/>
    <w:rsid w:val="0045606B"/>
    <w:rsid w:val="00456247"/>
    <w:rsid w:val="0045676B"/>
    <w:rsid w:val="00456902"/>
    <w:rsid w:val="0045692C"/>
    <w:rsid w:val="00456A6A"/>
    <w:rsid w:val="00456C07"/>
    <w:rsid w:val="00456DCB"/>
    <w:rsid w:val="00456DCE"/>
    <w:rsid w:val="00457726"/>
    <w:rsid w:val="004601F3"/>
    <w:rsid w:val="00460995"/>
    <w:rsid w:val="00460C81"/>
    <w:rsid w:val="004616FC"/>
    <w:rsid w:val="00461733"/>
    <w:rsid w:val="004620E3"/>
    <w:rsid w:val="00462497"/>
    <w:rsid w:val="0046288F"/>
    <w:rsid w:val="00462DD4"/>
    <w:rsid w:val="00463627"/>
    <w:rsid w:val="00463BE6"/>
    <w:rsid w:val="0046430D"/>
    <w:rsid w:val="00464403"/>
    <w:rsid w:val="00464D40"/>
    <w:rsid w:val="004659F9"/>
    <w:rsid w:val="00465BFA"/>
    <w:rsid w:val="004663E1"/>
    <w:rsid w:val="0046689F"/>
    <w:rsid w:val="00467168"/>
    <w:rsid w:val="004674BD"/>
    <w:rsid w:val="00467EDB"/>
    <w:rsid w:val="00467FC4"/>
    <w:rsid w:val="00470B48"/>
    <w:rsid w:val="004710EB"/>
    <w:rsid w:val="00471547"/>
    <w:rsid w:val="004715AC"/>
    <w:rsid w:val="004719BB"/>
    <w:rsid w:val="00471CF0"/>
    <w:rsid w:val="00472540"/>
    <w:rsid w:val="00472E65"/>
    <w:rsid w:val="00472E89"/>
    <w:rsid w:val="004731AF"/>
    <w:rsid w:val="0047357D"/>
    <w:rsid w:val="00473895"/>
    <w:rsid w:val="00473AF7"/>
    <w:rsid w:val="00473C71"/>
    <w:rsid w:val="00473CC9"/>
    <w:rsid w:val="00474C54"/>
    <w:rsid w:val="00475428"/>
    <w:rsid w:val="0047576D"/>
    <w:rsid w:val="00475B99"/>
    <w:rsid w:val="00475E02"/>
    <w:rsid w:val="00475E8E"/>
    <w:rsid w:val="00475F00"/>
    <w:rsid w:val="00475F0F"/>
    <w:rsid w:val="00476181"/>
    <w:rsid w:val="00476DA1"/>
    <w:rsid w:val="004777C4"/>
    <w:rsid w:val="00477C9A"/>
    <w:rsid w:val="00480609"/>
    <w:rsid w:val="0048060B"/>
    <w:rsid w:val="00480655"/>
    <w:rsid w:val="00480B1E"/>
    <w:rsid w:val="00481217"/>
    <w:rsid w:val="00481409"/>
    <w:rsid w:val="004817D2"/>
    <w:rsid w:val="00481F8E"/>
    <w:rsid w:val="004824E8"/>
    <w:rsid w:val="00482BD4"/>
    <w:rsid w:val="00482CF9"/>
    <w:rsid w:val="0048365F"/>
    <w:rsid w:val="004839CF"/>
    <w:rsid w:val="00484227"/>
    <w:rsid w:val="00484336"/>
    <w:rsid w:val="0048493D"/>
    <w:rsid w:val="00484F5C"/>
    <w:rsid w:val="00485BE4"/>
    <w:rsid w:val="00485F61"/>
    <w:rsid w:val="00485FCA"/>
    <w:rsid w:val="0048679C"/>
    <w:rsid w:val="004874EA"/>
    <w:rsid w:val="00487BEB"/>
    <w:rsid w:val="00487BF6"/>
    <w:rsid w:val="00487C89"/>
    <w:rsid w:val="004905F8"/>
    <w:rsid w:val="00491282"/>
    <w:rsid w:val="004912B3"/>
    <w:rsid w:val="00491437"/>
    <w:rsid w:val="00491627"/>
    <w:rsid w:val="00491C27"/>
    <w:rsid w:val="00491C30"/>
    <w:rsid w:val="00491CB5"/>
    <w:rsid w:val="00491FCE"/>
    <w:rsid w:val="004921E5"/>
    <w:rsid w:val="004929B5"/>
    <w:rsid w:val="00492C0A"/>
    <w:rsid w:val="00492C25"/>
    <w:rsid w:val="00492E07"/>
    <w:rsid w:val="004934F6"/>
    <w:rsid w:val="004943DE"/>
    <w:rsid w:val="00495C0E"/>
    <w:rsid w:val="00496910"/>
    <w:rsid w:val="00496EE4"/>
    <w:rsid w:val="004970B7"/>
    <w:rsid w:val="00497640"/>
    <w:rsid w:val="004A00E1"/>
    <w:rsid w:val="004A05FD"/>
    <w:rsid w:val="004A0807"/>
    <w:rsid w:val="004A0F0F"/>
    <w:rsid w:val="004A12DF"/>
    <w:rsid w:val="004A165C"/>
    <w:rsid w:val="004A1F9C"/>
    <w:rsid w:val="004A2081"/>
    <w:rsid w:val="004A2879"/>
    <w:rsid w:val="004A28CA"/>
    <w:rsid w:val="004A3994"/>
    <w:rsid w:val="004A4281"/>
    <w:rsid w:val="004A44AA"/>
    <w:rsid w:val="004A4BAD"/>
    <w:rsid w:val="004A4BD1"/>
    <w:rsid w:val="004A5025"/>
    <w:rsid w:val="004A5330"/>
    <w:rsid w:val="004A5ACE"/>
    <w:rsid w:val="004A5D6C"/>
    <w:rsid w:val="004A67AA"/>
    <w:rsid w:val="004A6934"/>
    <w:rsid w:val="004A6EF7"/>
    <w:rsid w:val="004A6F8D"/>
    <w:rsid w:val="004A767A"/>
    <w:rsid w:val="004A7FE3"/>
    <w:rsid w:val="004B0159"/>
    <w:rsid w:val="004B167D"/>
    <w:rsid w:val="004B1822"/>
    <w:rsid w:val="004B1A60"/>
    <w:rsid w:val="004B1F3A"/>
    <w:rsid w:val="004B23C8"/>
    <w:rsid w:val="004B266A"/>
    <w:rsid w:val="004B2896"/>
    <w:rsid w:val="004B296E"/>
    <w:rsid w:val="004B35F0"/>
    <w:rsid w:val="004B3627"/>
    <w:rsid w:val="004B3729"/>
    <w:rsid w:val="004B43F1"/>
    <w:rsid w:val="004B4720"/>
    <w:rsid w:val="004B496F"/>
    <w:rsid w:val="004B4A44"/>
    <w:rsid w:val="004B53AB"/>
    <w:rsid w:val="004B62AD"/>
    <w:rsid w:val="004B674D"/>
    <w:rsid w:val="004B6924"/>
    <w:rsid w:val="004B6D8D"/>
    <w:rsid w:val="004B7734"/>
    <w:rsid w:val="004B7B4F"/>
    <w:rsid w:val="004C0129"/>
    <w:rsid w:val="004C0433"/>
    <w:rsid w:val="004C04C6"/>
    <w:rsid w:val="004C1025"/>
    <w:rsid w:val="004C1660"/>
    <w:rsid w:val="004C22FC"/>
    <w:rsid w:val="004C28CC"/>
    <w:rsid w:val="004C298C"/>
    <w:rsid w:val="004C2B5E"/>
    <w:rsid w:val="004C34F9"/>
    <w:rsid w:val="004C3A23"/>
    <w:rsid w:val="004C4314"/>
    <w:rsid w:val="004C4B9B"/>
    <w:rsid w:val="004C51F5"/>
    <w:rsid w:val="004C5B5D"/>
    <w:rsid w:val="004C6B9D"/>
    <w:rsid w:val="004C6F22"/>
    <w:rsid w:val="004C710C"/>
    <w:rsid w:val="004C7940"/>
    <w:rsid w:val="004C79F9"/>
    <w:rsid w:val="004C7A60"/>
    <w:rsid w:val="004C7E55"/>
    <w:rsid w:val="004C7E62"/>
    <w:rsid w:val="004C7F3C"/>
    <w:rsid w:val="004D1AA5"/>
    <w:rsid w:val="004D3175"/>
    <w:rsid w:val="004D3295"/>
    <w:rsid w:val="004D33DC"/>
    <w:rsid w:val="004D349E"/>
    <w:rsid w:val="004D3679"/>
    <w:rsid w:val="004D3800"/>
    <w:rsid w:val="004D4397"/>
    <w:rsid w:val="004D4408"/>
    <w:rsid w:val="004D54BC"/>
    <w:rsid w:val="004D6C18"/>
    <w:rsid w:val="004D6D6D"/>
    <w:rsid w:val="004D6FDF"/>
    <w:rsid w:val="004D740D"/>
    <w:rsid w:val="004D7D6F"/>
    <w:rsid w:val="004D7EA8"/>
    <w:rsid w:val="004E0326"/>
    <w:rsid w:val="004E053A"/>
    <w:rsid w:val="004E0B32"/>
    <w:rsid w:val="004E0DAF"/>
    <w:rsid w:val="004E14EB"/>
    <w:rsid w:val="004E16B1"/>
    <w:rsid w:val="004E1800"/>
    <w:rsid w:val="004E228F"/>
    <w:rsid w:val="004E24F3"/>
    <w:rsid w:val="004E282D"/>
    <w:rsid w:val="004E2EF5"/>
    <w:rsid w:val="004E34B3"/>
    <w:rsid w:val="004E37BC"/>
    <w:rsid w:val="004E3A93"/>
    <w:rsid w:val="004E4569"/>
    <w:rsid w:val="004E46BB"/>
    <w:rsid w:val="004E4872"/>
    <w:rsid w:val="004E53F9"/>
    <w:rsid w:val="004E5445"/>
    <w:rsid w:val="004E54B0"/>
    <w:rsid w:val="004E587F"/>
    <w:rsid w:val="004E5D12"/>
    <w:rsid w:val="004E6330"/>
    <w:rsid w:val="004E63C4"/>
    <w:rsid w:val="004E67EB"/>
    <w:rsid w:val="004E7377"/>
    <w:rsid w:val="004E7BF8"/>
    <w:rsid w:val="004E7D66"/>
    <w:rsid w:val="004E7F98"/>
    <w:rsid w:val="004F04E0"/>
    <w:rsid w:val="004F081F"/>
    <w:rsid w:val="004F0F2E"/>
    <w:rsid w:val="004F14F4"/>
    <w:rsid w:val="004F1A6C"/>
    <w:rsid w:val="004F242C"/>
    <w:rsid w:val="004F2A7A"/>
    <w:rsid w:val="004F2D84"/>
    <w:rsid w:val="004F2DB6"/>
    <w:rsid w:val="004F3213"/>
    <w:rsid w:val="004F329A"/>
    <w:rsid w:val="004F331B"/>
    <w:rsid w:val="004F37B4"/>
    <w:rsid w:val="004F397A"/>
    <w:rsid w:val="004F3F9D"/>
    <w:rsid w:val="004F4008"/>
    <w:rsid w:val="004F41D6"/>
    <w:rsid w:val="004F4CDF"/>
    <w:rsid w:val="004F5E0C"/>
    <w:rsid w:val="004F66CD"/>
    <w:rsid w:val="004F6762"/>
    <w:rsid w:val="004F679C"/>
    <w:rsid w:val="004F67AA"/>
    <w:rsid w:val="004F77B6"/>
    <w:rsid w:val="00500766"/>
    <w:rsid w:val="0050077D"/>
    <w:rsid w:val="005014ED"/>
    <w:rsid w:val="00501AC7"/>
    <w:rsid w:val="00502E9F"/>
    <w:rsid w:val="00503BFB"/>
    <w:rsid w:val="00504315"/>
    <w:rsid w:val="00505092"/>
    <w:rsid w:val="00505500"/>
    <w:rsid w:val="00505E1C"/>
    <w:rsid w:val="00506A49"/>
    <w:rsid w:val="0050719D"/>
    <w:rsid w:val="00507DCF"/>
    <w:rsid w:val="00510138"/>
    <w:rsid w:val="00510FA9"/>
    <w:rsid w:val="0051265A"/>
    <w:rsid w:val="00513156"/>
    <w:rsid w:val="00513340"/>
    <w:rsid w:val="00514614"/>
    <w:rsid w:val="00514777"/>
    <w:rsid w:val="005152E9"/>
    <w:rsid w:val="00516117"/>
    <w:rsid w:val="00516CB3"/>
    <w:rsid w:val="00517019"/>
    <w:rsid w:val="0051763B"/>
    <w:rsid w:val="00517FC9"/>
    <w:rsid w:val="005209A4"/>
    <w:rsid w:val="00520A65"/>
    <w:rsid w:val="00521480"/>
    <w:rsid w:val="00521EA2"/>
    <w:rsid w:val="00521F34"/>
    <w:rsid w:val="0052200C"/>
    <w:rsid w:val="0052205A"/>
    <w:rsid w:val="005225DF"/>
    <w:rsid w:val="00523F90"/>
    <w:rsid w:val="005248DA"/>
    <w:rsid w:val="00524BC7"/>
    <w:rsid w:val="00525024"/>
    <w:rsid w:val="0052531F"/>
    <w:rsid w:val="005255E6"/>
    <w:rsid w:val="00525751"/>
    <w:rsid w:val="005258E9"/>
    <w:rsid w:val="0052598F"/>
    <w:rsid w:val="00525E12"/>
    <w:rsid w:val="00525F58"/>
    <w:rsid w:val="005268AC"/>
    <w:rsid w:val="00526B6B"/>
    <w:rsid w:val="00526D16"/>
    <w:rsid w:val="005271C4"/>
    <w:rsid w:val="0052723A"/>
    <w:rsid w:val="00527E96"/>
    <w:rsid w:val="005302D6"/>
    <w:rsid w:val="00530533"/>
    <w:rsid w:val="00530F5D"/>
    <w:rsid w:val="005310AF"/>
    <w:rsid w:val="00531773"/>
    <w:rsid w:val="00531BAD"/>
    <w:rsid w:val="00531E91"/>
    <w:rsid w:val="00531E9C"/>
    <w:rsid w:val="0053246A"/>
    <w:rsid w:val="005326F2"/>
    <w:rsid w:val="00532B7B"/>
    <w:rsid w:val="00532DAC"/>
    <w:rsid w:val="00532FCF"/>
    <w:rsid w:val="0053304F"/>
    <w:rsid w:val="0053314D"/>
    <w:rsid w:val="0053333C"/>
    <w:rsid w:val="005337AC"/>
    <w:rsid w:val="005337D3"/>
    <w:rsid w:val="00533CCC"/>
    <w:rsid w:val="00533D22"/>
    <w:rsid w:val="00534628"/>
    <w:rsid w:val="00534BBE"/>
    <w:rsid w:val="00534E8B"/>
    <w:rsid w:val="00535419"/>
    <w:rsid w:val="005359B8"/>
    <w:rsid w:val="00535B2F"/>
    <w:rsid w:val="00535E85"/>
    <w:rsid w:val="0053663D"/>
    <w:rsid w:val="00536ED9"/>
    <w:rsid w:val="00537082"/>
    <w:rsid w:val="0053776E"/>
    <w:rsid w:val="0053790B"/>
    <w:rsid w:val="00537C9A"/>
    <w:rsid w:val="00540001"/>
    <w:rsid w:val="005401BB"/>
    <w:rsid w:val="00540645"/>
    <w:rsid w:val="00540B35"/>
    <w:rsid w:val="00541A36"/>
    <w:rsid w:val="00542CE4"/>
    <w:rsid w:val="0054314E"/>
    <w:rsid w:val="005437AF"/>
    <w:rsid w:val="005439F0"/>
    <w:rsid w:val="00544BC7"/>
    <w:rsid w:val="005452D7"/>
    <w:rsid w:val="005453C7"/>
    <w:rsid w:val="00545535"/>
    <w:rsid w:val="00545576"/>
    <w:rsid w:val="005457BD"/>
    <w:rsid w:val="0054596E"/>
    <w:rsid w:val="00545DA0"/>
    <w:rsid w:val="0054615C"/>
    <w:rsid w:val="00546E8C"/>
    <w:rsid w:val="0054784E"/>
    <w:rsid w:val="005504D2"/>
    <w:rsid w:val="005507F5"/>
    <w:rsid w:val="005513AE"/>
    <w:rsid w:val="005513CC"/>
    <w:rsid w:val="005514C4"/>
    <w:rsid w:val="005515B3"/>
    <w:rsid w:val="00551897"/>
    <w:rsid w:val="005521F4"/>
    <w:rsid w:val="00552A3C"/>
    <w:rsid w:val="0055338F"/>
    <w:rsid w:val="00553C67"/>
    <w:rsid w:val="00553D89"/>
    <w:rsid w:val="00553F0A"/>
    <w:rsid w:val="00554022"/>
    <w:rsid w:val="00555164"/>
    <w:rsid w:val="00555194"/>
    <w:rsid w:val="0055567C"/>
    <w:rsid w:val="0055584D"/>
    <w:rsid w:val="00555970"/>
    <w:rsid w:val="00555C22"/>
    <w:rsid w:val="00555C92"/>
    <w:rsid w:val="00555D6C"/>
    <w:rsid w:val="00555DAC"/>
    <w:rsid w:val="00557AD3"/>
    <w:rsid w:val="00560055"/>
    <w:rsid w:val="00560603"/>
    <w:rsid w:val="005610D2"/>
    <w:rsid w:val="00561CA2"/>
    <w:rsid w:val="00561E18"/>
    <w:rsid w:val="00561EA1"/>
    <w:rsid w:val="00562484"/>
    <w:rsid w:val="00562855"/>
    <w:rsid w:val="005630F2"/>
    <w:rsid w:val="00564300"/>
    <w:rsid w:val="00564990"/>
    <w:rsid w:val="00564C4D"/>
    <w:rsid w:val="00564E3E"/>
    <w:rsid w:val="00564F31"/>
    <w:rsid w:val="005651B2"/>
    <w:rsid w:val="0056537E"/>
    <w:rsid w:val="0056575E"/>
    <w:rsid w:val="00565A66"/>
    <w:rsid w:val="00565CAB"/>
    <w:rsid w:val="0056673C"/>
    <w:rsid w:val="00566E50"/>
    <w:rsid w:val="00567048"/>
    <w:rsid w:val="00567193"/>
    <w:rsid w:val="0056780D"/>
    <w:rsid w:val="00567C22"/>
    <w:rsid w:val="00570367"/>
    <w:rsid w:val="005725AA"/>
    <w:rsid w:val="00572638"/>
    <w:rsid w:val="00572F2A"/>
    <w:rsid w:val="005738FF"/>
    <w:rsid w:val="0057417F"/>
    <w:rsid w:val="005743CD"/>
    <w:rsid w:val="00574416"/>
    <w:rsid w:val="00574510"/>
    <w:rsid w:val="00574A06"/>
    <w:rsid w:val="00574B96"/>
    <w:rsid w:val="00574D1E"/>
    <w:rsid w:val="005751EB"/>
    <w:rsid w:val="00575BFE"/>
    <w:rsid w:val="00575D18"/>
    <w:rsid w:val="0057601E"/>
    <w:rsid w:val="005766C8"/>
    <w:rsid w:val="00576B99"/>
    <w:rsid w:val="0057731B"/>
    <w:rsid w:val="00577B30"/>
    <w:rsid w:val="00577E3A"/>
    <w:rsid w:val="005805AA"/>
    <w:rsid w:val="005805CC"/>
    <w:rsid w:val="00581975"/>
    <w:rsid w:val="00581A27"/>
    <w:rsid w:val="005823E7"/>
    <w:rsid w:val="00582555"/>
    <w:rsid w:val="0058265A"/>
    <w:rsid w:val="00582B3A"/>
    <w:rsid w:val="00582C14"/>
    <w:rsid w:val="005847FA"/>
    <w:rsid w:val="00584D92"/>
    <w:rsid w:val="0058578B"/>
    <w:rsid w:val="00585998"/>
    <w:rsid w:val="00585CAC"/>
    <w:rsid w:val="00586FA9"/>
    <w:rsid w:val="0058709A"/>
    <w:rsid w:val="00587620"/>
    <w:rsid w:val="00587A37"/>
    <w:rsid w:val="005904BC"/>
    <w:rsid w:val="005904C1"/>
    <w:rsid w:val="00590731"/>
    <w:rsid w:val="00590A24"/>
    <w:rsid w:val="005912A7"/>
    <w:rsid w:val="0059158F"/>
    <w:rsid w:val="00591768"/>
    <w:rsid w:val="005931A5"/>
    <w:rsid w:val="0059325E"/>
    <w:rsid w:val="005936B3"/>
    <w:rsid w:val="0059476F"/>
    <w:rsid w:val="00594A4F"/>
    <w:rsid w:val="00594CA4"/>
    <w:rsid w:val="00594F14"/>
    <w:rsid w:val="00595EAE"/>
    <w:rsid w:val="005960A5"/>
    <w:rsid w:val="005960F3"/>
    <w:rsid w:val="005965AB"/>
    <w:rsid w:val="00596AF6"/>
    <w:rsid w:val="00596FDE"/>
    <w:rsid w:val="005A012C"/>
    <w:rsid w:val="005A1C9F"/>
    <w:rsid w:val="005A1DD9"/>
    <w:rsid w:val="005A2A32"/>
    <w:rsid w:val="005A2E9F"/>
    <w:rsid w:val="005A36C5"/>
    <w:rsid w:val="005A3BD1"/>
    <w:rsid w:val="005A3FA2"/>
    <w:rsid w:val="005A401A"/>
    <w:rsid w:val="005A4186"/>
    <w:rsid w:val="005A4904"/>
    <w:rsid w:val="005A5310"/>
    <w:rsid w:val="005A5834"/>
    <w:rsid w:val="005A5857"/>
    <w:rsid w:val="005A68C9"/>
    <w:rsid w:val="005A7163"/>
    <w:rsid w:val="005A77BD"/>
    <w:rsid w:val="005B0962"/>
    <w:rsid w:val="005B0D35"/>
    <w:rsid w:val="005B0E27"/>
    <w:rsid w:val="005B115B"/>
    <w:rsid w:val="005B1208"/>
    <w:rsid w:val="005B16F3"/>
    <w:rsid w:val="005B2472"/>
    <w:rsid w:val="005B2B02"/>
    <w:rsid w:val="005B2D4E"/>
    <w:rsid w:val="005B385B"/>
    <w:rsid w:val="005B4FA2"/>
    <w:rsid w:val="005B6D80"/>
    <w:rsid w:val="005B6F93"/>
    <w:rsid w:val="005B7182"/>
    <w:rsid w:val="005B747D"/>
    <w:rsid w:val="005B7864"/>
    <w:rsid w:val="005B7A4A"/>
    <w:rsid w:val="005B7C13"/>
    <w:rsid w:val="005C0758"/>
    <w:rsid w:val="005C0973"/>
    <w:rsid w:val="005C09CB"/>
    <w:rsid w:val="005C0B24"/>
    <w:rsid w:val="005C11E4"/>
    <w:rsid w:val="005C12F5"/>
    <w:rsid w:val="005C178E"/>
    <w:rsid w:val="005C1AC2"/>
    <w:rsid w:val="005C1DA2"/>
    <w:rsid w:val="005C2088"/>
    <w:rsid w:val="005C237F"/>
    <w:rsid w:val="005C2794"/>
    <w:rsid w:val="005C2AAE"/>
    <w:rsid w:val="005C3167"/>
    <w:rsid w:val="005C35F6"/>
    <w:rsid w:val="005C3DB4"/>
    <w:rsid w:val="005C45A2"/>
    <w:rsid w:val="005C4690"/>
    <w:rsid w:val="005C4B0B"/>
    <w:rsid w:val="005C5E73"/>
    <w:rsid w:val="005D0781"/>
    <w:rsid w:val="005D08A4"/>
    <w:rsid w:val="005D1265"/>
    <w:rsid w:val="005D1399"/>
    <w:rsid w:val="005D178B"/>
    <w:rsid w:val="005D1982"/>
    <w:rsid w:val="005D2339"/>
    <w:rsid w:val="005D2D6D"/>
    <w:rsid w:val="005D2EB0"/>
    <w:rsid w:val="005D302E"/>
    <w:rsid w:val="005D30C0"/>
    <w:rsid w:val="005D3462"/>
    <w:rsid w:val="005D3A68"/>
    <w:rsid w:val="005D3E0A"/>
    <w:rsid w:val="005D3F07"/>
    <w:rsid w:val="005D43B8"/>
    <w:rsid w:val="005D4BE5"/>
    <w:rsid w:val="005D52F6"/>
    <w:rsid w:val="005D55CC"/>
    <w:rsid w:val="005D61E4"/>
    <w:rsid w:val="005D6261"/>
    <w:rsid w:val="005D648C"/>
    <w:rsid w:val="005D651B"/>
    <w:rsid w:val="005D673D"/>
    <w:rsid w:val="005D6B3C"/>
    <w:rsid w:val="005E01E3"/>
    <w:rsid w:val="005E09EF"/>
    <w:rsid w:val="005E0F0E"/>
    <w:rsid w:val="005E122E"/>
    <w:rsid w:val="005E166B"/>
    <w:rsid w:val="005E2755"/>
    <w:rsid w:val="005E28C5"/>
    <w:rsid w:val="005E2977"/>
    <w:rsid w:val="005E3370"/>
    <w:rsid w:val="005E39D3"/>
    <w:rsid w:val="005E3A46"/>
    <w:rsid w:val="005E436C"/>
    <w:rsid w:val="005E443A"/>
    <w:rsid w:val="005E467D"/>
    <w:rsid w:val="005E52C8"/>
    <w:rsid w:val="005E5D6E"/>
    <w:rsid w:val="005E5FA8"/>
    <w:rsid w:val="005E602A"/>
    <w:rsid w:val="005E6879"/>
    <w:rsid w:val="005E6AF0"/>
    <w:rsid w:val="005E6D6A"/>
    <w:rsid w:val="005E78E0"/>
    <w:rsid w:val="005F0032"/>
    <w:rsid w:val="005F089C"/>
    <w:rsid w:val="005F08A3"/>
    <w:rsid w:val="005F11ED"/>
    <w:rsid w:val="005F1E92"/>
    <w:rsid w:val="005F1EC9"/>
    <w:rsid w:val="005F23D2"/>
    <w:rsid w:val="005F2654"/>
    <w:rsid w:val="005F350F"/>
    <w:rsid w:val="005F36D2"/>
    <w:rsid w:val="005F3700"/>
    <w:rsid w:val="005F44CB"/>
    <w:rsid w:val="005F4A23"/>
    <w:rsid w:val="005F4F8A"/>
    <w:rsid w:val="005F57D0"/>
    <w:rsid w:val="005F61FE"/>
    <w:rsid w:val="005F64AB"/>
    <w:rsid w:val="005F65A4"/>
    <w:rsid w:val="005F6E79"/>
    <w:rsid w:val="005F732A"/>
    <w:rsid w:val="005F735C"/>
    <w:rsid w:val="005F74AF"/>
    <w:rsid w:val="006009E8"/>
    <w:rsid w:val="00602189"/>
    <w:rsid w:val="00602532"/>
    <w:rsid w:val="00603005"/>
    <w:rsid w:val="006033AC"/>
    <w:rsid w:val="006044ED"/>
    <w:rsid w:val="006047FC"/>
    <w:rsid w:val="00604BC1"/>
    <w:rsid w:val="00604C4B"/>
    <w:rsid w:val="00604EF7"/>
    <w:rsid w:val="00604F87"/>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ED9"/>
    <w:rsid w:val="0061014B"/>
    <w:rsid w:val="006103C3"/>
    <w:rsid w:val="0061047B"/>
    <w:rsid w:val="00610799"/>
    <w:rsid w:val="0061117C"/>
    <w:rsid w:val="0061173F"/>
    <w:rsid w:val="00611C8B"/>
    <w:rsid w:val="00611E68"/>
    <w:rsid w:val="00612460"/>
    <w:rsid w:val="00612737"/>
    <w:rsid w:val="00613615"/>
    <w:rsid w:val="00613F5A"/>
    <w:rsid w:val="006145CD"/>
    <w:rsid w:val="006146ED"/>
    <w:rsid w:val="006149F5"/>
    <w:rsid w:val="006150E0"/>
    <w:rsid w:val="00615EB6"/>
    <w:rsid w:val="00616D41"/>
    <w:rsid w:val="00616E57"/>
    <w:rsid w:val="006174AC"/>
    <w:rsid w:val="006175B3"/>
    <w:rsid w:val="00617633"/>
    <w:rsid w:val="0061772A"/>
    <w:rsid w:val="00617856"/>
    <w:rsid w:val="00617AEB"/>
    <w:rsid w:val="00617CFA"/>
    <w:rsid w:val="00620443"/>
    <w:rsid w:val="006204D7"/>
    <w:rsid w:val="006205AD"/>
    <w:rsid w:val="006206B9"/>
    <w:rsid w:val="00621252"/>
    <w:rsid w:val="0062162A"/>
    <w:rsid w:val="00621BFC"/>
    <w:rsid w:val="00622587"/>
    <w:rsid w:val="00622763"/>
    <w:rsid w:val="006234DC"/>
    <w:rsid w:val="00623890"/>
    <w:rsid w:val="006244DC"/>
    <w:rsid w:val="00624EF2"/>
    <w:rsid w:val="00626299"/>
    <w:rsid w:val="0062752A"/>
    <w:rsid w:val="006279D2"/>
    <w:rsid w:val="00630C4F"/>
    <w:rsid w:val="00630F59"/>
    <w:rsid w:val="0063186F"/>
    <w:rsid w:val="006319D9"/>
    <w:rsid w:val="0063247A"/>
    <w:rsid w:val="006328F9"/>
    <w:rsid w:val="00632DBF"/>
    <w:rsid w:val="00632ECB"/>
    <w:rsid w:val="0063465A"/>
    <w:rsid w:val="00634740"/>
    <w:rsid w:val="006349AC"/>
    <w:rsid w:val="006357B2"/>
    <w:rsid w:val="006361A6"/>
    <w:rsid w:val="00636B0A"/>
    <w:rsid w:val="00636BCF"/>
    <w:rsid w:val="00637016"/>
    <w:rsid w:val="00637845"/>
    <w:rsid w:val="00640297"/>
    <w:rsid w:val="006404D2"/>
    <w:rsid w:val="0064157F"/>
    <w:rsid w:val="006416C3"/>
    <w:rsid w:val="00642743"/>
    <w:rsid w:val="006428FE"/>
    <w:rsid w:val="0064347E"/>
    <w:rsid w:val="006435B5"/>
    <w:rsid w:val="00644014"/>
    <w:rsid w:val="00644267"/>
    <w:rsid w:val="0064432B"/>
    <w:rsid w:val="00644522"/>
    <w:rsid w:val="00644681"/>
    <w:rsid w:val="00644947"/>
    <w:rsid w:val="00644964"/>
    <w:rsid w:val="006451AF"/>
    <w:rsid w:val="006454C1"/>
    <w:rsid w:val="00645939"/>
    <w:rsid w:val="006461D6"/>
    <w:rsid w:val="0064648F"/>
    <w:rsid w:val="006468C8"/>
    <w:rsid w:val="0064692B"/>
    <w:rsid w:val="00646D51"/>
    <w:rsid w:val="00647074"/>
    <w:rsid w:val="006470DE"/>
    <w:rsid w:val="00647B7F"/>
    <w:rsid w:val="00650238"/>
    <w:rsid w:val="00650F27"/>
    <w:rsid w:val="0065142A"/>
    <w:rsid w:val="00651CA2"/>
    <w:rsid w:val="00651D2D"/>
    <w:rsid w:val="00651EDB"/>
    <w:rsid w:val="00652108"/>
    <w:rsid w:val="00652DE3"/>
    <w:rsid w:val="006535C0"/>
    <w:rsid w:val="00653BD1"/>
    <w:rsid w:val="0065485A"/>
    <w:rsid w:val="006549BC"/>
    <w:rsid w:val="00654AFC"/>
    <w:rsid w:val="00654FAA"/>
    <w:rsid w:val="0065522D"/>
    <w:rsid w:val="00655314"/>
    <w:rsid w:val="006554CA"/>
    <w:rsid w:val="00655A96"/>
    <w:rsid w:val="00655B0E"/>
    <w:rsid w:val="00655FF9"/>
    <w:rsid w:val="0065631A"/>
    <w:rsid w:val="00656C59"/>
    <w:rsid w:val="00656EE0"/>
    <w:rsid w:val="0065714A"/>
    <w:rsid w:val="0066004B"/>
    <w:rsid w:val="006600EF"/>
    <w:rsid w:val="00660279"/>
    <w:rsid w:val="00660F84"/>
    <w:rsid w:val="00661093"/>
    <w:rsid w:val="006611BD"/>
    <w:rsid w:val="00661E55"/>
    <w:rsid w:val="0066249B"/>
    <w:rsid w:val="0066269B"/>
    <w:rsid w:val="00662B0B"/>
    <w:rsid w:val="006630AD"/>
    <w:rsid w:val="00663304"/>
    <w:rsid w:val="0066330F"/>
    <w:rsid w:val="00663A3C"/>
    <w:rsid w:val="00663B11"/>
    <w:rsid w:val="00663E0E"/>
    <w:rsid w:val="0066418E"/>
    <w:rsid w:val="006641B6"/>
    <w:rsid w:val="0066481F"/>
    <w:rsid w:val="00665189"/>
    <w:rsid w:val="00665524"/>
    <w:rsid w:val="006659C2"/>
    <w:rsid w:val="006660E6"/>
    <w:rsid w:val="00666246"/>
    <w:rsid w:val="006665F2"/>
    <w:rsid w:val="0066686A"/>
    <w:rsid w:val="00666C6D"/>
    <w:rsid w:val="006674C9"/>
    <w:rsid w:val="006677B1"/>
    <w:rsid w:val="00667CA7"/>
    <w:rsid w:val="00667CF7"/>
    <w:rsid w:val="00670240"/>
    <w:rsid w:val="006709A8"/>
    <w:rsid w:val="00671849"/>
    <w:rsid w:val="00671FEF"/>
    <w:rsid w:val="0067206C"/>
    <w:rsid w:val="006723CF"/>
    <w:rsid w:val="00672421"/>
    <w:rsid w:val="00672779"/>
    <w:rsid w:val="00672F99"/>
    <w:rsid w:val="00673009"/>
    <w:rsid w:val="006730A6"/>
    <w:rsid w:val="0067346E"/>
    <w:rsid w:val="006742E0"/>
    <w:rsid w:val="006744A6"/>
    <w:rsid w:val="00674BAC"/>
    <w:rsid w:val="00674FD9"/>
    <w:rsid w:val="006754E1"/>
    <w:rsid w:val="006756F3"/>
    <w:rsid w:val="00675939"/>
    <w:rsid w:val="00675F2E"/>
    <w:rsid w:val="0067625D"/>
    <w:rsid w:val="00676CA0"/>
    <w:rsid w:val="00676D8C"/>
    <w:rsid w:val="00676E41"/>
    <w:rsid w:val="00676ED6"/>
    <w:rsid w:val="0067740A"/>
    <w:rsid w:val="00677A1B"/>
    <w:rsid w:val="00677C88"/>
    <w:rsid w:val="00680B8F"/>
    <w:rsid w:val="00680E57"/>
    <w:rsid w:val="00680F7F"/>
    <w:rsid w:val="0068185D"/>
    <w:rsid w:val="00681892"/>
    <w:rsid w:val="006818F8"/>
    <w:rsid w:val="00682115"/>
    <w:rsid w:val="00682558"/>
    <w:rsid w:val="006827A1"/>
    <w:rsid w:val="006828DB"/>
    <w:rsid w:val="0068360E"/>
    <w:rsid w:val="00683970"/>
    <w:rsid w:val="006845DC"/>
    <w:rsid w:val="00684896"/>
    <w:rsid w:val="006849E3"/>
    <w:rsid w:val="00684DEE"/>
    <w:rsid w:val="00684E84"/>
    <w:rsid w:val="006853D7"/>
    <w:rsid w:val="006855CC"/>
    <w:rsid w:val="00685F1F"/>
    <w:rsid w:val="00686008"/>
    <w:rsid w:val="00686574"/>
    <w:rsid w:val="00686741"/>
    <w:rsid w:val="006867C5"/>
    <w:rsid w:val="0068680C"/>
    <w:rsid w:val="006868AE"/>
    <w:rsid w:val="00686F34"/>
    <w:rsid w:val="0068761F"/>
    <w:rsid w:val="006912F4"/>
    <w:rsid w:val="006917C6"/>
    <w:rsid w:val="00692372"/>
    <w:rsid w:val="00692F84"/>
    <w:rsid w:val="006946E5"/>
    <w:rsid w:val="006949ED"/>
    <w:rsid w:val="00694C82"/>
    <w:rsid w:val="00694CEB"/>
    <w:rsid w:val="00695C02"/>
    <w:rsid w:val="00696073"/>
    <w:rsid w:val="0069640E"/>
    <w:rsid w:val="006969A8"/>
    <w:rsid w:val="00696ECB"/>
    <w:rsid w:val="0069730F"/>
    <w:rsid w:val="00697D61"/>
    <w:rsid w:val="00697E16"/>
    <w:rsid w:val="00697E60"/>
    <w:rsid w:val="006A0903"/>
    <w:rsid w:val="006A094F"/>
    <w:rsid w:val="006A0C95"/>
    <w:rsid w:val="006A0DCF"/>
    <w:rsid w:val="006A0EDD"/>
    <w:rsid w:val="006A208F"/>
    <w:rsid w:val="006A285B"/>
    <w:rsid w:val="006A2AE1"/>
    <w:rsid w:val="006A2D0C"/>
    <w:rsid w:val="006A3AC0"/>
    <w:rsid w:val="006A3D5B"/>
    <w:rsid w:val="006A4285"/>
    <w:rsid w:val="006A43B5"/>
    <w:rsid w:val="006A4488"/>
    <w:rsid w:val="006A4538"/>
    <w:rsid w:val="006A4B0D"/>
    <w:rsid w:val="006A4ECC"/>
    <w:rsid w:val="006A4F41"/>
    <w:rsid w:val="006A5414"/>
    <w:rsid w:val="006A5A9D"/>
    <w:rsid w:val="006A5E0A"/>
    <w:rsid w:val="006A5E95"/>
    <w:rsid w:val="006A6ABE"/>
    <w:rsid w:val="006A6B2E"/>
    <w:rsid w:val="006A6F00"/>
    <w:rsid w:val="006A7E56"/>
    <w:rsid w:val="006B04F7"/>
    <w:rsid w:val="006B0676"/>
    <w:rsid w:val="006B0942"/>
    <w:rsid w:val="006B0E64"/>
    <w:rsid w:val="006B0FE4"/>
    <w:rsid w:val="006B1043"/>
    <w:rsid w:val="006B113F"/>
    <w:rsid w:val="006B1C45"/>
    <w:rsid w:val="006B1CC5"/>
    <w:rsid w:val="006B1D27"/>
    <w:rsid w:val="006B1DF4"/>
    <w:rsid w:val="006B2106"/>
    <w:rsid w:val="006B21DB"/>
    <w:rsid w:val="006B257C"/>
    <w:rsid w:val="006B2AE9"/>
    <w:rsid w:val="006B2E66"/>
    <w:rsid w:val="006B3430"/>
    <w:rsid w:val="006B346D"/>
    <w:rsid w:val="006B3AE9"/>
    <w:rsid w:val="006B3B5D"/>
    <w:rsid w:val="006B54CA"/>
    <w:rsid w:val="006B5E23"/>
    <w:rsid w:val="006B5F71"/>
    <w:rsid w:val="006B661F"/>
    <w:rsid w:val="006B66A2"/>
    <w:rsid w:val="006B66E0"/>
    <w:rsid w:val="006B6850"/>
    <w:rsid w:val="006B71B0"/>
    <w:rsid w:val="006B7B4B"/>
    <w:rsid w:val="006B7CC9"/>
    <w:rsid w:val="006B7D15"/>
    <w:rsid w:val="006B7E91"/>
    <w:rsid w:val="006C0189"/>
    <w:rsid w:val="006C05A6"/>
    <w:rsid w:val="006C0D53"/>
    <w:rsid w:val="006C175C"/>
    <w:rsid w:val="006C1984"/>
    <w:rsid w:val="006C2174"/>
    <w:rsid w:val="006C2233"/>
    <w:rsid w:val="006C2474"/>
    <w:rsid w:val="006C26DF"/>
    <w:rsid w:val="006C29BF"/>
    <w:rsid w:val="006C2A28"/>
    <w:rsid w:val="006C2B5B"/>
    <w:rsid w:val="006C2C71"/>
    <w:rsid w:val="006C2C97"/>
    <w:rsid w:val="006C2D94"/>
    <w:rsid w:val="006C40FD"/>
    <w:rsid w:val="006C422F"/>
    <w:rsid w:val="006C440D"/>
    <w:rsid w:val="006C456A"/>
    <w:rsid w:val="006C4737"/>
    <w:rsid w:val="006C4A12"/>
    <w:rsid w:val="006C517C"/>
    <w:rsid w:val="006C5438"/>
    <w:rsid w:val="006C5E04"/>
    <w:rsid w:val="006C6067"/>
    <w:rsid w:val="006C60B5"/>
    <w:rsid w:val="006C6C5D"/>
    <w:rsid w:val="006C728A"/>
    <w:rsid w:val="006C7B34"/>
    <w:rsid w:val="006C7EFF"/>
    <w:rsid w:val="006D058C"/>
    <w:rsid w:val="006D0757"/>
    <w:rsid w:val="006D07CE"/>
    <w:rsid w:val="006D0828"/>
    <w:rsid w:val="006D0B64"/>
    <w:rsid w:val="006D0CEA"/>
    <w:rsid w:val="006D0F8F"/>
    <w:rsid w:val="006D0F9C"/>
    <w:rsid w:val="006D1062"/>
    <w:rsid w:val="006D13BA"/>
    <w:rsid w:val="006D2644"/>
    <w:rsid w:val="006D2989"/>
    <w:rsid w:val="006D2AEF"/>
    <w:rsid w:val="006D329E"/>
    <w:rsid w:val="006D3593"/>
    <w:rsid w:val="006D45D3"/>
    <w:rsid w:val="006D4EF1"/>
    <w:rsid w:val="006D52CC"/>
    <w:rsid w:val="006D5B03"/>
    <w:rsid w:val="006D5C91"/>
    <w:rsid w:val="006D60CB"/>
    <w:rsid w:val="006D6DA1"/>
    <w:rsid w:val="006D6ED9"/>
    <w:rsid w:val="006D7460"/>
    <w:rsid w:val="006D7BFE"/>
    <w:rsid w:val="006E05D7"/>
    <w:rsid w:val="006E0DF6"/>
    <w:rsid w:val="006E10F9"/>
    <w:rsid w:val="006E186F"/>
    <w:rsid w:val="006E1F5D"/>
    <w:rsid w:val="006E23A2"/>
    <w:rsid w:val="006E255A"/>
    <w:rsid w:val="006E28CD"/>
    <w:rsid w:val="006E3644"/>
    <w:rsid w:val="006E37BB"/>
    <w:rsid w:val="006E3A2F"/>
    <w:rsid w:val="006E6119"/>
    <w:rsid w:val="006E652C"/>
    <w:rsid w:val="006E6AF4"/>
    <w:rsid w:val="006E6F30"/>
    <w:rsid w:val="006E7049"/>
    <w:rsid w:val="006E7B7A"/>
    <w:rsid w:val="006E7FD7"/>
    <w:rsid w:val="006F0364"/>
    <w:rsid w:val="006F0406"/>
    <w:rsid w:val="006F041B"/>
    <w:rsid w:val="006F0F65"/>
    <w:rsid w:val="006F0FDE"/>
    <w:rsid w:val="006F1451"/>
    <w:rsid w:val="006F17BE"/>
    <w:rsid w:val="006F1CCA"/>
    <w:rsid w:val="006F201B"/>
    <w:rsid w:val="006F21D4"/>
    <w:rsid w:val="006F2715"/>
    <w:rsid w:val="006F2A81"/>
    <w:rsid w:val="006F2E46"/>
    <w:rsid w:val="006F3798"/>
    <w:rsid w:val="006F3828"/>
    <w:rsid w:val="006F3961"/>
    <w:rsid w:val="006F39C1"/>
    <w:rsid w:val="006F3D32"/>
    <w:rsid w:val="006F444C"/>
    <w:rsid w:val="006F4EE5"/>
    <w:rsid w:val="006F60EA"/>
    <w:rsid w:val="006F6AE6"/>
    <w:rsid w:val="006F6F1C"/>
    <w:rsid w:val="006F70AE"/>
    <w:rsid w:val="006F77DD"/>
    <w:rsid w:val="007003DB"/>
    <w:rsid w:val="0070070F"/>
    <w:rsid w:val="00700B49"/>
    <w:rsid w:val="00701665"/>
    <w:rsid w:val="00701700"/>
    <w:rsid w:val="00701A2F"/>
    <w:rsid w:val="007027F5"/>
    <w:rsid w:val="00702F8B"/>
    <w:rsid w:val="007033A7"/>
    <w:rsid w:val="00703BDF"/>
    <w:rsid w:val="00704632"/>
    <w:rsid w:val="00704B6B"/>
    <w:rsid w:val="00704C27"/>
    <w:rsid w:val="0070643E"/>
    <w:rsid w:val="00706AD5"/>
    <w:rsid w:val="00707BBE"/>
    <w:rsid w:val="0071033D"/>
    <w:rsid w:val="00710A59"/>
    <w:rsid w:val="00711102"/>
    <w:rsid w:val="007114B9"/>
    <w:rsid w:val="007121F9"/>
    <w:rsid w:val="00712A05"/>
    <w:rsid w:val="0071346A"/>
    <w:rsid w:val="00713A99"/>
    <w:rsid w:val="00714786"/>
    <w:rsid w:val="0071543D"/>
    <w:rsid w:val="00715463"/>
    <w:rsid w:val="00715A17"/>
    <w:rsid w:val="00715E52"/>
    <w:rsid w:val="00716002"/>
    <w:rsid w:val="007166BA"/>
    <w:rsid w:val="0071691D"/>
    <w:rsid w:val="00716D2A"/>
    <w:rsid w:val="00717120"/>
    <w:rsid w:val="007174C1"/>
    <w:rsid w:val="007178CD"/>
    <w:rsid w:val="0071797D"/>
    <w:rsid w:val="0071798E"/>
    <w:rsid w:val="007200EF"/>
    <w:rsid w:val="00720244"/>
    <w:rsid w:val="00720248"/>
    <w:rsid w:val="0072026E"/>
    <w:rsid w:val="0072062D"/>
    <w:rsid w:val="007206C0"/>
    <w:rsid w:val="00720F7F"/>
    <w:rsid w:val="00721100"/>
    <w:rsid w:val="007213AF"/>
    <w:rsid w:val="007214F2"/>
    <w:rsid w:val="00721527"/>
    <w:rsid w:val="00721EF1"/>
    <w:rsid w:val="007229DD"/>
    <w:rsid w:val="00722A3B"/>
    <w:rsid w:val="00723BBB"/>
    <w:rsid w:val="0072429F"/>
    <w:rsid w:val="00724831"/>
    <w:rsid w:val="007256AE"/>
    <w:rsid w:val="00725BD3"/>
    <w:rsid w:val="00725C65"/>
    <w:rsid w:val="007271E8"/>
    <w:rsid w:val="0072737B"/>
    <w:rsid w:val="00727697"/>
    <w:rsid w:val="007276DB"/>
    <w:rsid w:val="00730825"/>
    <w:rsid w:val="00731465"/>
    <w:rsid w:val="0073157F"/>
    <w:rsid w:val="00731769"/>
    <w:rsid w:val="00732BD2"/>
    <w:rsid w:val="00732C31"/>
    <w:rsid w:val="00732E52"/>
    <w:rsid w:val="00732F3C"/>
    <w:rsid w:val="0073355B"/>
    <w:rsid w:val="00733720"/>
    <w:rsid w:val="007342A9"/>
    <w:rsid w:val="0073454F"/>
    <w:rsid w:val="00734886"/>
    <w:rsid w:val="00734A1A"/>
    <w:rsid w:val="00735152"/>
    <w:rsid w:val="007355CE"/>
    <w:rsid w:val="0073564B"/>
    <w:rsid w:val="007356D4"/>
    <w:rsid w:val="00736B83"/>
    <w:rsid w:val="00736CD3"/>
    <w:rsid w:val="00736D2D"/>
    <w:rsid w:val="007374D0"/>
    <w:rsid w:val="00737953"/>
    <w:rsid w:val="007379DF"/>
    <w:rsid w:val="0074043A"/>
    <w:rsid w:val="00740EB7"/>
    <w:rsid w:val="00741051"/>
    <w:rsid w:val="00741097"/>
    <w:rsid w:val="007418CE"/>
    <w:rsid w:val="00741F19"/>
    <w:rsid w:val="0074295A"/>
    <w:rsid w:val="00742A35"/>
    <w:rsid w:val="00742E0F"/>
    <w:rsid w:val="0074364E"/>
    <w:rsid w:val="0074370E"/>
    <w:rsid w:val="0074379E"/>
    <w:rsid w:val="00744254"/>
    <w:rsid w:val="0074453E"/>
    <w:rsid w:val="00744804"/>
    <w:rsid w:val="00744A69"/>
    <w:rsid w:val="00744CFB"/>
    <w:rsid w:val="00744FCA"/>
    <w:rsid w:val="00745A37"/>
    <w:rsid w:val="00745A61"/>
    <w:rsid w:val="00745E1B"/>
    <w:rsid w:val="0074609C"/>
    <w:rsid w:val="00746268"/>
    <w:rsid w:val="00746400"/>
    <w:rsid w:val="00746765"/>
    <w:rsid w:val="007467FF"/>
    <w:rsid w:val="00746D74"/>
    <w:rsid w:val="00746D81"/>
    <w:rsid w:val="00746FDC"/>
    <w:rsid w:val="007474BD"/>
    <w:rsid w:val="00747533"/>
    <w:rsid w:val="0075033C"/>
    <w:rsid w:val="007508E3"/>
    <w:rsid w:val="007509AA"/>
    <w:rsid w:val="00750F24"/>
    <w:rsid w:val="00750F69"/>
    <w:rsid w:val="0075217F"/>
    <w:rsid w:val="0075223D"/>
    <w:rsid w:val="00752519"/>
    <w:rsid w:val="00752D32"/>
    <w:rsid w:val="00752FB0"/>
    <w:rsid w:val="007545E8"/>
    <w:rsid w:val="00754E98"/>
    <w:rsid w:val="00755325"/>
    <w:rsid w:val="00755D0B"/>
    <w:rsid w:val="00756043"/>
    <w:rsid w:val="007567CB"/>
    <w:rsid w:val="00757AB7"/>
    <w:rsid w:val="007611EE"/>
    <w:rsid w:val="0076135E"/>
    <w:rsid w:val="0076184C"/>
    <w:rsid w:val="00761BAD"/>
    <w:rsid w:val="00761DAF"/>
    <w:rsid w:val="0076240C"/>
    <w:rsid w:val="00762557"/>
    <w:rsid w:val="0076268E"/>
    <w:rsid w:val="00763BCC"/>
    <w:rsid w:val="00763E5B"/>
    <w:rsid w:val="007648CF"/>
    <w:rsid w:val="00764A43"/>
    <w:rsid w:val="007652BD"/>
    <w:rsid w:val="007654CF"/>
    <w:rsid w:val="0076657E"/>
    <w:rsid w:val="0076680E"/>
    <w:rsid w:val="00766C6C"/>
    <w:rsid w:val="00767652"/>
    <w:rsid w:val="007677A0"/>
    <w:rsid w:val="00767A0B"/>
    <w:rsid w:val="00767BC8"/>
    <w:rsid w:val="00770303"/>
    <w:rsid w:val="00770411"/>
    <w:rsid w:val="0077128C"/>
    <w:rsid w:val="00771C8D"/>
    <w:rsid w:val="00771F7A"/>
    <w:rsid w:val="007725AD"/>
    <w:rsid w:val="00772CB2"/>
    <w:rsid w:val="00772E50"/>
    <w:rsid w:val="0077300D"/>
    <w:rsid w:val="00773060"/>
    <w:rsid w:val="00773745"/>
    <w:rsid w:val="00773B61"/>
    <w:rsid w:val="00773BB4"/>
    <w:rsid w:val="007744CE"/>
    <w:rsid w:val="0077459C"/>
    <w:rsid w:val="00774E10"/>
    <w:rsid w:val="00774F6D"/>
    <w:rsid w:val="007752D4"/>
    <w:rsid w:val="007753CC"/>
    <w:rsid w:val="00775742"/>
    <w:rsid w:val="00776825"/>
    <w:rsid w:val="00777F35"/>
    <w:rsid w:val="007805F2"/>
    <w:rsid w:val="00780DAB"/>
    <w:rsid w:val="007814DB"/>
    <w:rsid w:val="007819A2"/>
    <w:rsid w:val="00781E4F"/>
    <w:rsid w:val="00782128"/>
    <w:rsid w:val="007821A3"/>
    <w:rsid w:val="0078309E"/>
    <w:rsid w:val="0078382E"/>
    <w:rsid w:val="00784FF2"/>
    <w:rsid w:val="00785082"/>
    <w:rsid w:val="007857FB"/>
    <w:rsid w:val="00785806"/>
    <w:rsid w:val="007859D0"/>
    <w:rsid w:val="00785A39"/>
    <w:rsid w:val="00786128"/>
    <w:rsid w:val="0078623A"/>
    <w:rsid w:val="007871B0"/>
    <w:rsid w:val="007878C6"/>
    <w:rsid w:val="00787A67"/>
    <w:rsid w:val="00787D3A"/>
    <w:rsid w:val="00790AC0"/>
    <w:rsid w:val="00790B29"/>
    <w:rsid w:val="00790CE6"/>
    <w:rsid w:val="00790F9C"/>
    <w:rsid w:val="00791264"/>
    <w:rsid w:val="0079177E"/>
    <w:rsid w:val="00791C0A"/>
    <w:rsid w:val="00792351"/>
    <w:rsid w:val="00792D68"/>
    <w:rsid w:val="00793411"/>
    <w:rsid w:val="0079352D"/>
    <w:rsid w:val="007936F2"/>
    <w:rsid w:val="0079398E"/>
    <w:rsid w:val="00793E99"/>
    <w:rsid w:val="00793ECE"/>
    <w:rsid w:val="00794221"/>
    <w:rsid w:val="007942AE"/>
    <w:rsid w:val="00795357"/>
    <w:rsid w:val="00795546"/>
    <w:rsid w:val="0079646D"/>
    <w:rsid w:val="007964EC"/>
    <w:rsid w:val="007966D7"/>
    <w:rsid w:val="00797141"/>
    <w:rsid w:val="00797342"/>
    <w:rsid w:val="0079745C"/>
    <w:rsid w:val="007974C5"/>
    <w:rsid w:val="007979B0"/>
    <w:rsid w:val="00797DC4"/>
    <w:rsid w:val="007A048C"/>
    <w:rsid w:val="007A08A0"/>
    <w:rsid w:val="007A0A40"/>
    <w:rsid w:val="007A0EB8"/>
    <w:rsid w:val="007A0FE5"/>
    <w:rsid w:val="007A1BB6"/>
    <w:rsid w:val="007A1EF6"/>
    <w:rsid w:val="007A216D"/>
    <w:rsid w:val="007A232A"/>
    <w:rsid w:val="007A264D"/>
    <w:rsid w:val="007A4583"/>
    <w:rsid w:val="007A45DA"/>
    <w:rsid w:val="007A4CC0"/>
    <w:rsid w:val="007A56CB"/>
    <w:rsid w:val="007A5D5F"/>
    <w:rsid w:val="007A5FC2"/>
    <w:rsid w:val="007A6236"/>
    <w:rsid w:val="007A7441"/>
    <w:rsid w:val="007B0718"/>
    <w:rsid w:val="007B07F7"/>
    <w:rsid w:val="007B0AA6"/>
    <w:rsid w:val="007B0BF7"/>
    <w:rsid w:val="007B0BFC"/>
    <w:rsid w:val="007B0D3A"/>
    <w:rsid w:val="007B0DB2"/>
    <w:rsid w:val="007B1516"/>
    <w:rsid w:val="007B1583"/>
    <w:rsid w:val="007B2170"/>
    <w:rsid w:val="007B3196"/>
    <w:rsid w:val="007B33B8"/>
    <w:rsid w:val="007B35C2"/>
    <w:rsid w:val="007B35F6"/>
    <w:rsid w:val="007B409A"/>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88D"/>
    <w:rsid w:val="007C0A28"/>
    <w:rsid w:val="007C0DCD"/>
    <w:rsid w:val="007C0F14"/>
    <w:rsid w:val="007C1F10"/>
    <w:rsid w:val="007C2445"/>
    <w:rsid w:val="007C26B3"/>
    <w:rsid w:val="007C3452"/>
    <w:rsid w:val="007C3BC4"/>
    <w:rsid w:val="007C3E6C"/>
    <w:rsid w:val="007C43F4"/>
    <w:rsid w:val="007C45BC"/>
    <w:rsid w:val="007C48F4"/>
    <w:rsid w:val="007C4C67"/>
    <w:rsid w:val="007C4C6F"/>
    <w:rsid w:val="007C527E"/>
    <w:rsid w:val="007C632C"/>
    <w:rsid w:val="007C6680"/>
    <w:rsid w:val="007C6747"/>
    <w:rsid w:val="007C688F"/>
    <w:rsid w:val="007C70F4"/>
    <w:rsid w:val="007C7304"/>
    <w:rsid w:val="007C78CC"/>
    <w:rsid w:val="007D0075"/>
    <w:rsid w:val="007D123E"/>
    <w:rsid w:val="007D16EB"/>
    <w:rsid w:val="007D1C02"/>
    <w:rsid w:val="007D2245"/>
    <w:rsid w:val="007D26A0"/>
    <w:rsid w:val="007D27D6"/>
    <w:rsid w:val="007D299B"/>
    <w:rsid w:val="007D2D02"/>
    <w:rsid w:val="007D325C"/>
    <w:rsid w:val="007D3524"/>
    <w:rsid w:val="007D4C54"/>
    <w:rsid w:val="007D4C6F"/>
    <w:rsid w:val="007D4EA6"/>
    <w:rsid w:val="007D5890"/>
    <w:rsid w:val="007D6025"/>
    <w:rsid w:val="007D71F3"/>
    <w:rsid w:val="007D725C"/>
    <w:rsid w:val="007D7A7E"/>
    <w:rsid w:val="007E0456"/>
    <w:rsid w:val="007E0D6A"/>
    <w:rsid w:val="007E17F6"/>
    <w:rsid w:val="007E1C9B"/>
    <w:rsid w:val="007E23A7"/>
    <w:rsid w:val="007E243B"/>
    <w:rsid w:val="007E2828"/>
    <w:rsid w:val="007E2DFF"/>
    <w:rsid w:val="007E2FBA"/>
    <w:rsid w:val="007E30D6"/>
    <w:rsid w:val="007E39EB"/>
    <w:rsid w:val="007E3D20"/>
    <w:rsid w:val="007E44BA"/>
    <w:rsid w:val="007E44BD"/>
    <w:rsid w:val="007E4C8A"/>
    <w:rsid w:val="007E4DD3"/>
    <w:rsid w:val="007E4F49"/>
    <w:rsid w:val="007E5313"/>
    <w:rsid w:val="007E59A3"/>
    <w:rsid w:val="007E5F03"/>
    <w:rsid w:val="007E61CA"/>
    <w:rsid w:val="007E634D"/>
    <w:rsid w:val="007E66DC"/>
    <w:rsid w:val="007E6996"/>
    <w:rsid w:val="007E73B5"/>
    <w:rsid w:val="007E73B7"/>
    <w:rsid w:val="007E7552"/>
    <w:rsid w:val="007E7B06"/>
    <w:rsid w:val="007E7DA4"/>
    <w:rsid w:val="007E7F8D"/>
    <w:rsid w:val="007F042B"/>
    <w:rsid w:val="007F0609"/>
    <w:rsid w:val="007F16C6"/>
    <w:rsid w:val="007F1CF4"/>
    <w:rsid w:val="007F1D57"/>
    <w:rsid w:val="007F1DB8"/>
    <w:rsid w:val="007F2188"/>
    <w:rsid w:val="007F29A2"/>
    <w:rsid w:val="007F2A6E"/>
    <w:rsid w:val="007F33E0"/>
    <w:rsid w:val="007F374C"/>
    <w:rsid w:val="007F38F5"/>
    <w:rsid w:val="007F3AAF"/>
    <w:rsid w:val="007F3AD5"/>
    <w:rsid w:val="007F43DA"/>
    <w:rsid w:val="007F498A"/>
    <w:rsid w:val="007F5312"/>
    <w:rsid w:val="007F54E1"/>
    <w:rsid w:val="007F5CEB"/>
    <w:rsid w:val="007F6453"/>
    <w:rsid w:val="007F6E49"/>
    <w:rsid w:val="007F6EB5"/>
    <w:rsid w:val="00800288"/>
    <w:rsid w:val="008017A0"/>
    <w:rsid w:val="00801858"/>
    <w:rsid w:val="00801878"/>
    <w:rsid w:val="00801B57"/>
    <w:rsid w:val="00801C18"/>
    <w:rsid w:val="00801EBE"/>
    <w:rsid w:val="0080228D"/>
    <w:rsid w:val="00802472"/>
    <w:rsid w:val="0080295B"/>
    <w:rsid w:val="00802C4F"/>
    <w:rsid w:val="008033FE"/>
    <w:rsid w:val="00803C4F"/>
    <w:rsid w:val="008045E4"/>
    <w:rsid w:val="00804F49"/>
    <w:rsid w:val="0080525C"/>
    <w:rsid w:val="00805C43"/>
    <w:rsid w:val="00806127"/>
    <w:rsid w:val="008062A1"/>
    <w:rsid w:val="00806918"/>
    <w:rsid w:val="00806B63"/>
    <w:rsid w:val="008078B5"/>
    <w:rsid w:val="00807D4C"/>
    <w:rsid w:val="0081016A"/>
    <w:rsid w:val="0081018F"/>
    <w:rsid w:val="008108DD"/>
    <w:rsid w:val="00812201"/>
    <w:rsid w:val="0081260F"/>
    <w:rsid w:val="00812804"/>
    <w:rsid w:val="00813554"/>
    <w:rsid w:val="008136F3"/>
    <w:rsid w:val="00813E15"/>
    <w:rsid w:val="00814CE9"/>
    <w:rsid w:val="008156D3"/>
    <w:rsid w:val="00815858"/>
    <w:rsid w:val="00815CAC"/>
    <w:rsid w:val="008165F9"/>
    <w:rsid w:val="00816DBF"/>
    <w:rsid w:val="00816E21"/>
    <w:rsid w:val="008171FF"/>
    <w:rsid w:val="008172EE"/>
    <w:rsid w:val="00817816"/>
    <w:rsid w:val="008178D9"/>
    <w:rsid w:val="00817E7C"/>
    <w:rsid w:val="00820049"/>
    <w:rsid w:val="00820F46"/>
    <w:rsid w:val="0082102F"/>
    <w:rsid w:val="00821277"/>
    <w:rsid w:val="008217CF"/>
    <w:rsid w:val="00821B73"/>
    <w:rsid w:val="00821D2F"/>
    <w:rsid w:val="00821E4A"/>
    <w:rsid w:val="00822295"/>
    <w:rsid w:val="008222C0"/>
    <w:rsid w:val="00823477"/>
    <w:rsid w:val="00823579"/>
    <w:rsid w:val="0082384E"/>
    <w:rsid w:val="008238A6"/>
    <w:rsid w:val="00823DD1"/>
    <w:rsid w:val="00824650"/>
    <w:rsid w:val="00824B79"/>
    <w:rsid w:val="00824BD9"/>
    <w:rsid w:val="00826548"/>
    <w:rsid w:val="008269C4"/>
    <w:rsid w:val="00826A36"/>
    <w:rsid w:val="00826BC5"/>
    <w:rsid w:val="00826DA4"/>
    <w:rsid w:val="00826E71"/>
    <w:rsid w:val="00827D37"/>
    <w:rsid w:val="00827DC4"/>
    <w:rsid w:val="008306A7"/>
    <w:rsid w:val="0083101B"/>
    <w:rsid w:val="00831A43"/>
    <w:rsid w:val="00831C9D"/>
    <w:rsid w:val="00831D6D"/>
    <w:rsid w:val="0083202D"/>
    <w:rsid w:val="0083299B"/>
    <w:rsid w:val="00832CF9"/>
    <w:rsid w:val="00832E5F"/>
    <w:rsid w:val="00833075"/>
    <w:rsid w:val="0083333A"/>
    <w:rsid w:val="00833488"/>
    <w:rsid w:val="00834345"/>
    <w:rsid w:val="0083517F"/>
    <w:rsid w:val="0083565F"/>
    <w:rsid w:val="008356F0"/>
    <w:rsid w:val="00836134"/>
    <w:rsid w:val="00836359"/>
    <w:rsid w:val="00836611"/>
    <w:rsid w:val="00836980"/>
    <w:rsid w:val="00836E86"/>
    <w:rsid w:val="008374D7"/>
    <w:rsid w:val="008374F8"/>
    <w:rsid w:val="00837709"/>
    <w:rsid w:val="00837C19"/>
    <w:rsid w:val="00837C94"/>
    <w:rsid w:val="00837DAF"/>
    <w:rsid w:val="008400BF"/>
    <w:rsid w:val="008409D0"/>
    <w:rsid w:val="00840B47"/>
    <w:rsid w:val="00840FD9"/>
    <w:rsid w:val="00841462"/>
    <w:rsid w:val="008414B6"/>
    <w:rsid w:val="008416CC"/>
    <w:rsid w:val="008425B9"/>
    <w:rsid w:val="008429AF"/>
    <w:rsid w:val="008432B2"/>
    <w:rsid w:val="00843756"/>
    <w:rsid w:val="00843DFC"/>
    <w:rsid w:val="00844061"/>
    <w:rsid w:val="00844161"/>
    <w:rsid w:val="008443A4"/>
    <w:rsid w:val="0084481A"/>
    <w:rsid w:val="00845DFE"/>
    <w:rsid w:val="00846352"/>
    <w:rsid w:val="00846830"/>
    <w:rsid w:val="0084692A"/>
    <w:rsid w:val="0084693F"/>
    <w:rsid w:val="00846AE3"/>
    <w:rsid w:val="00846F28"/>
    <w:rsid w:val="00847333"/>
    <w:rsid w:val="008501BC"/>
    <w:rsid w:val="00850E0E"/>
    <w:rsid w:val="00851A93"/>
    <w:rsid w:val="00851C7B"/>
    <w:rsid w:val="00852861"/>
    <w:rsid w:val="00852F4F"/>
    <w:rsid w:val="008531F2"/>
    <w:rsid w:val="00854016"/>
    <w:rsid w:val="00854315"/>
    <w:rsid w:val="00854622"/>
    <w:rsid w:val="0085470E"/>
    <w:rsid w:val="008556A7"/>
    <w:rsid w:val="00855B19"/>
    <w:rsid w:val="00855FD0"/>
    <w:rsid w:val="00856268"/>
    <w:rsid w:val="0085669E"/>
    <w:rsid w:val="008568E5"/>
    <w:rsid w:val="008569A3"/>
    <w:rsid w:val="00856B03"/>
    <w:rsid w:val="00856BCF"/>
    <w:rsid w:val="008570DB"/>
    <w:rsid w:val="0085757D"/>
    <w:rsid w:val="00860160"/>
    <w:rsid w:val="00860BE1"/>
    <w:rsid w:val="00861457"/>
    <w:rsid w:val="00861936"/>
    <w:rsid w:val="00861E9B"/>
    <w:rsid w:val="0086252E"/>
    <w:rsid w:val="00863686"/>
    <w:rsid w:val="008639B0"/>
    <w:rsid w:val="008644C4"/>
    <w:rsid w:val="008644FE"/>
    <w:rsid w:val="00864547"/>
    <w:rsid w:val="008648A0"/>
    <w:rsid w:val="00864BA7"/>
    <w:rsid w:val="00865279"/>
    <w:rsid w:val="00865BE4"/>
    <w:rsid w:val="0086668C"/>
    <w:rsid w:val="008669A9"/>
    <w:rsid w:val="00866AE8"/>
    <w:rsid w:val="00867D54"/>
    <w:rsid w:val="008705B0"/>
    <w:rsid w:val="008717BC"/>
    <w:rsid w:val="0087188F"/>
    <w:rsid w:val="00871898"/>
    <w:rsid w:val="00871B71"/>
    <w:rsid w:val="00871C6B"/>
    <w:rsid w:val="00872483"/>
    <w:rsid w:val="00872D65"/>
    <w:rsid w:val="008735C9"/>
    <w:rsid w:val="0087391A"/>
    <w:rsid w:val="00873DAD"/>
    <w:rsid w:val="00875161"/>
    <w:rsid w:val="00875569"/>
    <w:rsid w:val="00875C51"/>
    <w:rsid w:val="00875E47"/>
    <w:rsid w:val="00876144"/>
    <w:rsid w:val="0087633C"/>
    <w:rsid w:val="00877B8B"/>
    <w:rsid w:val="00877FBA"/>
    <w:rsid w:val="00880AFE"/>
    <w:rsid w:val="00880B81"/>
    <w:rsid w:val="00881431"/>
    <w:rsid w:val="00881E8C"/>
    <w:rsid w:val="0088254F"/>
    <w:rsid w:val="00882DD6"/>
    <w:rsid w:val="008838BC"/>
    <w:rsid w:val="00884150"/>
    <w:rsid w:val="008845CA"/>
    <w:rsid w:val="008848F3"/>
    <w:rsid w:val="00884EB2"/>
    <w:rsid w:val="008852AD"/>
    <w:rsid w:val="00885324"/>
    <w:rsid w:val="00885999"/>
    <w:rsid w:val="00885C2F"/>
    <w:rsid w:val="00885F15"/>
    <w:rsid w:val="008867FF"/>
    <w:rsid w:val="00886C57"/>
    <w:rsid w:val="00886F4D"/>
    <w:rsid w:val="00886FA8"/>
    <w:rsid w:val="008874E5"/>
    <w:rsid w:val="008877A1"/>
    <w:rsid w:val="00887C06"/>
    <w:rsid w:val="00887EFA"/>
    <w:rsid w:val="0089087A"/>
    <w:rsid w:val="00890C25"/>
    <w:rsid w:val="00890D79"/>
    <w:rsid w:val="00891414"/>
    <w:rsid w:val="00891A8E"/>
    <w:rsid w:val="00891BFA"/>
    <w:rsid w:val="008921C2"/>
    <w:rsid w:val="00892B30"/>
    <w:rsid w:val="00892EBB"/>
    <w:rsid w:val="00893E4E"/>
    <w:rsid w:val="00893ECF"/>
    <w:rsid w:val="0089422F"/>
    <w:rsid w:val="00894658"/>
    <w:rsid w:val="00895283"/>
    <w:rsid w:val="0089557A"/>
    <w:rsid w:val="00895F06"/>
    <w:rsid w:val="008973B4"/>
    <w:rsid w:val="0089751A"/>
    <w:rsid w:val="00897752"/>
    <w:rsid w:val="00897860"/>
    <w:rsid w:val="008A0619"/>
    <w:rsid w:val="008A0948"/>
    <w:rsid w:val="008A0CF1"/>
    <w:rsid w:val="008A11A0"/>
    <w:rsid w:val="008A16EB"/>
    <w:rsid w:val="008A187F"/>
    <w:rsid w:val="008A1E15"/>
    <w:rsid w:val="008A29C7"/>
    <w:rsid w:val="008A3087"/>
    <w:rsid w:val="008A3136"/>
    <w:rsid w:val="008A3D18"/>
    <w:rsid w:val="008A442C"/>
    <w:rsid w:val="008A44E2"/>
    <w:rsid w:val="008A4508"/>
    <w:rsid w:val="008A47BD"/>
    <w:rsid w:val="008A4BFA"/>
    <w:rsid w:val="008A571D"/>
    <w:rsid w:val="008A5B00"/>
    <w:rsid w:val="008A6121"/>
    <w:rsid w:val="008A625A"/>
    <w:rsid w:val="008A6303"/>
    <w:rsid w:val="008A6A37"/>
    <w:rsid w:val="008A6B3E"/>
    <w:rsid w:val="008A6B82"/>
    <w:rsid w:val="008A6BBD"/>
    <w:rsid w:val="008A6ED3"/>
    <w:rsid w:val="008A7EDB"/>
    <w:rsid w:val="008B0260"/>
    <w:rsid w:val="008B14F1"/>
    <w:rsid w:val="008B1758"/>
    <w:rsid w:val="008B186C"/>
    <w:rsid w:val="008B21D5"/>
    <w:rsid w:val="008B24DC"/>
    <w:rsid w:val="008B283C"/>
    <w:rsid w:val="008B3287"/>
    <w:rsid w:val="008B3450"/>
    <w:rsid w:val="008B3557"/>
    <w:rsid w:val="008B3DB3"/>
    <w:rsid w:val="008B417A"/>
    <w:rsid w:val="008B54B6"/>
    <w:rsid w:val="008B56B9"/>
    <w:rsid w:val="008B5E42"/>
    <w:rsid w:val="008B6A4B"/>
    <w:rsid w:val="008B6B91"/>
    <w:rsid w:val="008B6D3D"/>
    <w:rsid w:val="008B6D50"/>
    <w:rsid w:val="008B758C"/>
    <w:rsid w:val="008B761E"/>
    <w:rsid w:val="008B7AEE"/>
    <w:rsid w:val="008C0497"/>
    <w:rsid w:val="008C0599"/>
    <w:rsid w:val="008C08A1"/>
    <w:rsid w:val="008C0D20"/>
    <w:rsid w:val="008C1061"/>
    <w:rsid w:val="008C171A"/>
    <w:rsid w:val="008C180C"/>
    <w:rsid w:val="008C1E67"/>
    <w:rsid w:val="008C2127"/>
    <w:rsid w:val="008C2CA5"/>
    <w:rsid w:val="008C2E3D"/>
    <w:rsid w:val="008C2F6F"/>
    <w:rsid w:val="008C3544"/>
    <w:rsid w:val="008C374C"/>
    <w:rsid w:val="008C4B00"/>
    <w:rsid w:val="008C4C4E"/>
    <w:rsid w:val="008C4CB0"/>
    <w:rsid w:val="008C4FCD"/>
    <w:rsid w:val="008C5865"/>
    <w:rsid w:val="008C5FE0"/>
    <w:rsid w:val="008C6981"/>
    <w:rsid w:val="008C6D8D"/>
    <w:rsid w:val="008C7641"/>
    <w:rsid w:val="008C769F"/>
    <w:rsid w:val="008C7C53"/>
    <w:rsid w:val="008D00B3"/>
    <w:rsid w:val="008D0FC7"/>
    <w:rsid w:val="008D18D0"/>
    <w:rsid w:val="008D257E"/>
    <w:rsid w:val="008D3083"/>
    <w:rsid w:val="008D382A"/>
    <w:rsid w:val="008D39B8"/>
    <w:rsid w:val="008D39E9"/>
    <w:rsid w:val="008D3F4E"/>
    <w:rsid w:val="008D504D"/>
    <w:rsid w:val="008D515E"/>
    <w:rsid w:val="008D52BE"/>
    <w:rsid w:val="008D531D"/>
    <w:rsid w:val="008D53D0"/>
    <w:rsid w:val="008D5E12"/>
    <w:rsid w:val="008D65B2"/>
    <w:rsid w:val="008D6A8B"/>
    <w:rsid w:val="008D6AEB"/>
    <w:rsid w:val="008D6B07"/>
    <w:rsid w:val="008D728C"/>
    <w:rsid w:val="008D76DB"/>
    <w:rsid w:val="008D7EBF"/>
    <w:rsid w:val="008D7F2A"/>
    <w:rsid w:val="008E099B"/>
    <w:rsid w:val="008E10DE"/>
    <w:rsid w:val="008E1C25"/>
    <w:rsid w:val="008E2120"/>
    <w:rsid w:val="008E327C"/>
    <w:rsid w:val="008E3AF9"/>
    <w:rsid w:val="008E418D"/>
    <w:rsid w:val="008E4B88"/>
    <w:rsid w:val="008E4D18"/>
    <w:rsid w:val="008E55DB"/>
    <w:rsid w:val="008E586F"/>
    <w:rsid w:val="008E59C1"/>
    <w:rsid w:val="008E5ED0"/>
    <w:rsid w:val="008E6041"/>
    <w:rsid w:val="008E6214"/>
    <w:rsid w:val="008E6B7A"/>
    <w:rsid w:val="008E797A"/>
    <w:rsid w:val="008E7E14"/>
    <w:rsid w:val="008F108C"/>
    <w:rsid w:val="008F116A"/>
    <w:rsid w:val="008F19BE"/>
    <w:rsid w:val="008F24A9"/>
    <w:rsid w:val="008F26E9"/>
    <w:rsid w:val="008F2C49"/>
    <w:rsid w:val="008F3285"/>
    <w:rsid w:val="008F3532"/>
    <w:rsid w:val="008F3E99"/>
    <w:rsid w:val="008F45B8"/>
    <w:rsid w:val="008F4EB8"/>
    <w:rsid w:val="008F5179"/>
    <w:rsid w:val="008F564E"/>
    <w:rsid w:val="008F5926"/>
    <w:rsid w:val="008F5955"/>
    <w:rsid w:val="008F5A13"/>
    <w:rsid w:val="008F5A5F"/>
    <w:rsid w:val="008F6491"/>
    <w:rsid w:val="008F6511"/>
    <w:rsid w:val="008F676E"/>
    <w:rsid w:val="008F6F11"/>
    <w:rsid w:val="008F713E"/>
    <w:rsid w:val="008F754D"/>
    <w:rsid w:val="008F78A1"/>
    <w:rsid w:val="008F7B35"/>
    <w:rsid w:val="00900978"/>
    <w:rsid w:val="009009B5"/>
    <w:rsid w:val="00900EF9"/>
    <w:rsid w:val="00901C50"/>
    <w:rsid w:val="00901FF8"/>
    <w:rsid w:val="009021AE"/>
    <w:rsid w:val="009027C8"/>
    <w:rsid w:val="00903463"/>
    <w:rsid w:val="0090386D"/>
    <w:rsid w:val="00903D7F"/>
    <w:rsid w:val="009041A6"/>
    <w:rsid w:val="00904318"/>
    <w:rsid w:val="009060E3"/>
    <w:rsid w:val="00906CEF"/>
    <w:rsid w:val="009071FD"/>
    <w:rsid w:val="0091012E"/>
    <w:rsid w:val="0091063D"/>
    <w:rsid w:val="00910C9D"/>
    <w:rsid w:val="00911BC0"/>
    <w:rsid w:val="00912773"/>
    <w:rsid w:val="00912A97"/>
    <w:rsid w:val="00912BFA"/>
    <w:rsid w:val="009132B9"/>
    <w:rsid w:val="00913F78"/>
    <w:rsid w:val="00914ED5"/>
    <w:rsid w:val="00914F40"/>
    <w:rsid w:val="009152C3"/>
    <w:rsid w:val="00915F8C"/>
    <w:rsid w:val="00916466"/>
    <w:rsid w:val="00916DD0"/>
    <w:rsid w:val="00917298"/>
    <w:rsid w:val="00917BC4"/>
    <w:rsid w:val="00920779"/>
    <w:rsid w:val="00920BB1"/>
    <w:rsid w:val="00920CA9"/>
    <w:rsid w:val="00921352"/>
    <w:rsid w:val="009216A1"/>
    <w:rsid w:val="0092171C"/>
    <w:rsid w:val="00923159"/>
    <w:rsid w:val="009239EF"/>
    <w:rsid w:val="00924198"/>
    <w:rsid w:val="00924492"/>
    <w:rsid w:val="0092519D"/>
    <w:rsid w:val="00925C04"/>
    <w:rsid w:val="00926176"/>
    <w:rsid w:val="00926550"/>
    <w:rsid w:val="00926554"/>
    <w:rsid w:val="00926771"/>
    <w:rsid w:val="00927AD1"/>
    <w:rsid w:val="00927ED1"/>
    <w:rsid w:val="009307F2"/>
    <w:rsid w:val="00931F59"/>
    <w:rsid w:val="009329E7"/>
    <w:rsid w:val="00933054"/>
    <w:rsid w:val="00933149"/>
    <w:rsid w:val="009332B8"/>
    <w:rsid w:val="00933BA6"/>
    <w:rsid w:val="00933BCA"/>
    <w:rsid w:val="00934674"/>
    <w:rsid w:val="009349F7"/>
    <w:rsid w:val="00934C1F"/>
    <w:rsid w:val="009355A8"/>
    <w:rsid w:val="00936166"/>
    <w:rsid w:val="00936528"/>
    <w:rsid w:val="00936C7C"/>
    <w:rsid w:val="009373EB"/>
    <w:rsid w:val="00937B29"/>
    <w:rsid w:val="00937B98"/>
    <w:rsid w:val="00937DB9"/>
    <w:rsid w:val="00937DDE"/>
    <w:rsid w:val="00940215"/>
    <w:rsid w:val="00940434"/>
    <w:rsid w:val="00940D82"/>
    <w:rsid w:val="00940F0E"/>
    <w:rsid w:val="00941202"/>
    <w:rsid w:val="0094182E"/>
    <w:rsid w:val="009418AA"/>
    <w:rsid w:val="00942502"/>
    <w:rsid w:val="0094253A"/>
    <w:rsid w:val="00942589"/>
    <w:rsid w:val="00942834"/>
    <w:rsid w:val="009429F0"/>
    <w:rsid w:val="00942C2D"/>
    <w:rsid w:val="00942C54"/>
    <w:rsid w:val="009430E6"/>
    <w:rsid w:val="0094361C"/>
    <w:rsid w:val="00943ADA"/>
    <w:rsid w:val="00943D90"/>
    <w:rsid w:val="00943F52"/>
    <w:rsid w:val="00944957"/>
    <w:rsid w:val="009452C0"/>
    <w:rsid w:val="009455EB"/>
    <w:rsid w:val="00945756"/>
    <w:rsid w:val="00945A90"/>
    <w:rsid w:val="00945D8D"/>
    <w:rsid w:val="009468D8"/>
    <w:rsid w:val="00946C8A"/>
    <w:rsid w:val="00946D81"/>
    <w:rsid w:val="00946DBC"/>
    <w:rsid w:val="0094719C"/>
    <w:rsid w:val="0094753A"/>
    <w:rsid w:val="0095017A"/>
    <w:rsid w:val="00950514"/>
    <w:rsid w:val="00950BAA"/>
    <w:rsid w:val="00951234"/>
    <w:rsid w:val="00951E8F"/>
    <w:rsid w:val="00951F6D"/>
    <w:rsid w:val="00952201"/>
    <w:rsid w:val="00952A8F"/>
    <w:rsid w:val="00952E8E"/>
    <w:rsid w:val="0095412C"/>
    <w:rsid w:val="0095464D"/>
    <w:rsid w:val="0095477A"/>
    <w:rsid w:val="00954EBA"/>
    <w:rsid w:val="00955647"/>
    <w:rsid w:val="00955831"/>
    <w:rsid w:val="009561EA"/>
    <w:rsid w:val="00956776"/>
    <w:rsid w:val="009567C9"/>
    <w:rsid w:val="0095691F"/>
    <w:rsid w:val="00956D93"/>
    <w:rsid w:val="00957A03"/>
    <w:rsid w:val="00957CBB"/>
    <w:rsid w:val="00957DDE"/>
    <w:rsid w:val="009604F9"/>
    <w:rsid w:val="00960C16"/>
    <w:rsid w:val="00960D85"/>
    <w:rsid w:val="00961ADB"/>
    <w:rsid w:val="00961CDE"/>
    <w:rsid w:val="00961F24"/>
    <w:rsid w:val="009626AC"/>
    <w:rsid w:val="00963106"/>
    <w:rsid w:val="009639CF"/>
    <w:rsid w:val="00963B1D"/>
    <w:rsid w:val="00963E70"/>
    <w:rsid w:val="009644FD"/>
    <w:rsid w:val="00964DB7"/>
    <w:rsid w:val="00964E0E"/>
    <w:rsid w:val="00964FAE"/>
    <w:rsid w:val="00965370"/>
    <w:rsid w:val="009653F9"/>
    <w:rsid w:val="009664EA"/>
    <w:rsid w:val="00966C30"/>
    <w:rsid w:val="0096736D"/>
    <w:rsid w:val="00967618"/>
    <w:rsid w:val="00970634"/>
    <w:rsid w:val="009709B7"/>
    <w:rsid w:val="009717C1"/>
    <w:rsid w:val="00971BB4"/>
    <w:rsid w:val="00971CCD"/>
    <w:rsid w:val="00971F11"/>
    <w:rsid w:val="009720BA"/>
    <w:rsid w:val="0097273D"/>
    <w:rsid w:val="00972E33"/>
    <w:rsid w:val="0097339C"/>
    <w:rsid w:val="0097363C"/>
    <w:rsid w:val="00973A30"/>
    <w:rsid w:val="00973AE6"/>
    <w:rsid w:val="00974300"/>
    <w:rsid w:val="0097494C"/>
    <w:rsid w:val="00974B85"/>
    <w:rsid w:val="00974E40"/>
    <w:rsid w:val="00974E9F"/>
    <w:rsid w:val="009753C9"/>
    <w:rsid w:val="00975782"/>
    <w:rsid w:val="00975CCD"/>
    <w:rsid w:val="00975F8B"/>
    <w:rsid w:val="0097677D"/>
    <w:rsid w:val="00976C90"/>
    <w:rsid w:val="00976F18"/>
    <w:rsid w:val="009772FA"/>
    <w:rsid w:val="00977687"/>
    <w:rsid w:val="00977870"/>
    <w:rsid w:val="00977AB6"/>
    <w:rsid w:val="00980293"/>
    <w:rsid w:val="0098275E"/>
    <w:rsid w:val="00982A3A"/>
    <w:rsid w:val="00982E60"/>
    <w:rsid w:val="00983B74"/>
    <w:rsid w:val="00983B8C"/>
    <w:rsid w:val="009842EE"/>
    <w:rsid w:val="00984C5E"/>
    <w:rsid w:val="009858A8"/>
    <w:rsid w:val="00985D83"/>
    <w:rsid w:val="00985D8D"/>
    <w:rsid w:val="009872C6"/>
    <w:rsid w:val="00987314"/>
    <w:rsid w:val="00987780"/>
    <w:rsid w:val="00987D0F"/>
    <w:rsid w:val="00990420"/>
    <w:rsid w:val="009906D5"/>
    <w:rsid w:val="009906FB"/>
    <w:rsid w:val="00990878"/>
    <w:rsid w:val="00990DEE"/>
    <w:rsid w:val="0099132B"/>
    <w:rsid w:val="0099142D"/>
    <w:rsid w:val="009916F5"/>
    <w:rsid w:val="0099285B"/>
    <w:rsid w:val="00992CE5"/>
    <w:rsid w:val="00992E6E"/>
    <w:rsid w:val="00992F8E"/>
    <w:rsid w:val="009930B9"/>
    <w:rsid w:val="00993328"/>
    <w:rsid w:val="00993C8B"/>
    <w:rsid w:val="00993E31"/>
    <w:rsid w:val="00993E61"/>
    <w:rsid w:val="00994050"/>
    <w:rsid w:val="00994516"/>
    <w:rsid w:val="00994E34"/>
    <w:rsid w:val="00994F8B"/>
    <w:rsid w:val="00994FA8"/>
    <w:rsid w:val="0099525F"/>
    <w:rsid w:val="00995278"/>
    <w:rsid w:val="00995408"/>
    <w:rsid w:val="00995525"/>
    <w:rsid w:val="00996239"/>
    <w:rsid w:val="0099641E"/>
    <w:rsid w:val="00996D57"/>
    <w:rsid w:val="00996F96"/>
    <w:rsid w:val="00997166"/>
    <w:rsid w:val="00997415"/>
    <w:rsid w:val="009977F2"/>
    <w:rsid w:val="00997837"/>
    <w:rsid w:val="00997FA5"/>
    <w:rsid w:val="009A0D00"/>
    <w:rsid w:val="009A0DF2"/>
    <w:rsid w:val="009A17D6"/>
    <w:rsid w:val="009A1FC7"/>
    <w:rsid w:val="009A2433"/>
    <w:rsid w:val="009A2457"/>
    <w:rsid w:val="009A25B9"/>
    <w:rsid w:val="009A2621"/>
    <w:rsid w:val="009A2C64"/>
    <w:rsid w:val="009A347E"/>
    <w:rsid w:val="009A3951"/>
    <w:rsid w:val="009A3E55"/>
    <w:rsid w:val="009A4379"/>
    <w:rsid w:val="009A4BAE"/>
    <w:rsid w:val="009A4E1C"/>
    <w:rsid w:val="009A4F10"/>
    <w:rsid w:val="009A5735"/>
    <w:rsid w:val="009A5E03"/>
    <w:rsid w:val="009A6BD8"/>
    <w:rsid w:val="009A6CF1"/>
    <w:rsid w:val="009A7307"/>
    <w:rsid w:val="009A7EF2"/>
    <w:rsid w:val="009B0079"/>
    <w:rsid w:val="009B0728"/>
    <w:rsid w:val="009B0E23"/>
    <w:rsid w:val="009B0E7A"/>
    <w:rsid w:val="009B16EC"/>
    <w:rsid w:val="009B17EE"/>
    <w:rsid w:val="009B194B"/>
    <w:rsid w:val="009B1A21"/>
    <w:rsid w:val="009B1B67"/>
    <w:rsid w:val="009B1C98"/>
    <w:rsid w:val="009B1E4C"/>
    <w:rsid w:val="009B1FA4"/>
    <w:rsid w:val="009B2270"/>
    <w:rsid w:val="009B23D3"/>
    <w:rsid w:val="009B3279"/>
    <w:rsid w:val="009B328D"/>
    <w:rsid w:val="009B3368"/>
    <w:rsid w:val="009B3740"/>
    <w:rsid w:val="009B4171"/>
    <w:rsid w:val="009B44C3"/>
    <w:rsid w:val="009B4840"/>
    <w:rsid w:val="009B4888"/>
    <w:rsid w:val="009B5106"/>
    <w:rsid w:val="009B53F5"/>
    <w:rsid w:val="009B54EB"/>
    <w:rsid w:val="009B5769"/>
    <w:rsid w:val="009B628D"/>
    <w:rsid w:val="009B679C"/>
    <w:rsid w:val="009B79B7"/>
    <w:rsid w:val="009B7A9F"/>
    <w:rsid w:val="009C0845"/>
    <w:rsid w:val="009C0C7B"/>
    <w:rsid w:val="009C11EE"/>
    <w:rsid w:val="009C21C6"/>
    <w:rsid w:val="009C25AE"/>
    <w:rsid w:val="009C25E7"/>
    <w:rsid w:val="009C2C86"/>
    <w:rsid w:val="009C300B"/>
    <w:rsid w:val="009C31F1"/>
    <w:rsid w:val="009C3379"/>
    <w:rsid w:val="009C4508"/>
    <w:rsid w:val="009C4630"/>
    <w:rsid w:val="009C4670"/>
    <w:rsid w:val="009C4B64"/>
    <w:rsid w:val="009C521A"/>
    <w:rsid w:val="009C5783"/>
    <w:rsid w:val="009C5796"/>
    <w:rsid w:val="009C5FC8"/>
    <w:rsid w:val="009C6274"/>
    <w:rsid w:val="009C67EF"/>
    <w:rsid w:val="009C7571"/>
    <w:rsid w:val="009C7845"/>
    <w:rsid w:val="009D0648"/>
    <w:rsid w:val="009D06D3"/>
    <w:rsid w:val="009D0712"/>
    <w:rsid w:val="009D0CDA"/>
    <w:rsid w:val="009D0DBD"/>
    <w:rsid w:val="009D0DD3"/>
    <w:rsid w:val="009D1108"/>
    <w:rsid w:val="009D1580"/>
    <w:rsid w:val="009D1B56"/>
    <w:rsid w:val="009D22E0"/>
    <w:rsid w:val="009D2469"/>
    <w:rsid w:val="009D25B1"/>
    <w:rsid w:val="009D2A44"/>
    <w:rsid w:val="009D387F"/>
    <w:rsid w:val="009D3C35"/>
    <w:rsid w:val="009D42CE"/>
    <w:rsid w:val="009D435D"/>
    <w:rsid w:val="009D4F64"/>
    <w:rsid w:val="009D536D"/>
    <w:rsid w:val="009D544C"/>
    <w:rsid w:val="009D59EF"/>
    <w:rsid w:val="009D6103"/>
    <w:rsid w:val="009D6B51"/>
    <w:rsid w:val="009D6E6D"/>
    <w:rsid w:val="009D7373"/>
    <w:rsid w:val="009D7A07"/>
    <w:rsid w:val="009E000B"/>
    <w:rsid w:val="009E0BCE"/>
    <w:rsid w:val="009E10FC"/>
    <w:rsid w:val="009E1F34"/>
    <w:rsid w:val="009E21CB"/>
    <w:rsid w:val="009E25CE"/>
    <w:rsid w:val="009E29AD"/>
    <w:rsid w:val="009E2A44"/>
    <w:rsid w:val="009E304E"/>
    <w:rsid w:val="009E3429"/>
    <w:rsid w:val="009E3788"/>
    <w:rsid w:val="009E406D"/>
    <w:rsid w:val="009E4F11"/>
    <w:rsid w:val="009E61F5"/>
    <w:rsid w:val="009E70B4"/>
    <w:rsid w:val="009E7CF6"/>
    <w:rsid w:val="009E7FEC"/>
    <w:rsid w:val="009F054C"/>
    <w:rsid w:val="009F0BF7"/>
    <w:rsid w:val="009F1F3A"/>
    <w:rsid w:val="009F22BF"/>
    <w:rsid w:val="009F2616"/>
    <w:rsid w:val="009F2C5D"/>
    <w:rsid w:val="009F2D46"/>
    <w:rsid w:val="009F3499"/>
    <w:rsid w:val="009F395C"/>
    <w:rsid w:val="009F3F7C"/>
    <w:rsid w:val="009F44EA"/>
    <w:rsid w:val="009F4A94"/>
    <w:rsid w:val="009F4C35"/>
    <w:rsid w:val="009F4D34"/>
    <w:rsid w:val="009F4FF5"/>
    <w:rsid w:val="009F52AD"/>
    <w:rsid w:val="009F56C3"/>
    <w:rsid w:val="009F5DC3"/>
    <w:rsid w:val="009F670F"/>
    <w:rsid w:val="009F6E6A"/>
    <w:rsid w:val="009F70CC"/>
    <w:rsid w:val="009F7768"/>
    <w:rsid w:val="009F786F"/>
    <w:rsid w:val="009F7FE2"/>
    <w:rsid w:val="00A0087E"/>
    <w:rsid w:val="00A00C9D"/>
    <w:rsid w:val="00A00DF8"/>
    <w:rsid w:val="00A0104B"/>
    <w:rsid w:val="00A012E9"/>
    <w:rsid w:val="00A01ED5"/>
    <w:rsid w:val="00A0235B"/>
    <w:rsid w:val="00A0278B"/>
    <w:rsid w:val="00A02FB2"/>
    <w:rsid w:val="00A03691"/>
    <w:rsid w:val="00A03871"/>
    <w:rsid w:val="00A040A8"/>
    <w:rsid w:val="00A046CE"/>
    <w:rsid w:val="00A0483E"/>
    <w:rsid w:val="00A04B53"/>
    <w:rsid w:val="00A0528C"/>
    <w:rsid w:val="00A07207"/>
    <w:rsid w:val="00A07B79"/>
    <w:rsid w:val="00A10797"/>
    <w:rsid w:val="00A1116A"/>
    <w:rsid w:val="00A11215"/>
    <w:rsid w:val="00A1128D"/>
    <w:rsid w:val="00A113FD"/>
    <w:rsid w:val="00A11777"/>
    <w:rsid w:val="00A11D16"/>
    <w:rsid w:val="00A11EA1"/>
    <w:rsid w:val="00A12765"/>
    <w:rsid w:val="00A133D2"/>
    <w:rsid w:val="00A137EC"/>
    <w:rsid w:val="00A137ED"/>
    <w:rsid w:val="00A13BD8"/>
    <w:rsid w:val="00A13BE8"/>
    <w:rsid w:val="00A14895"/>
    <w:rsid w:val="00A14B2F"/>
    <w:rsid w:val="00A15E5F"/>
    <w:rsid w:val="00A1611D"/>
    <w:rsid w:val="00A16E2F"/>
    <w:rsid w:val="00A17214"/>
    <w:rsid w:val="00A2003B"/>
    <w:rsid w:val="00A20900"/>
    <w:rsid w:val="00A20B91"/>
    <w:rsid w:val="00A20BC0"/>
    <w:rsid w:val="00A22093"/>
    <w:rsid w:val="00A2312C"/>
    <w:rsid w:val="00A234B3"/>
    <w:rsid w:val="00A23517"/>
    <w:rsid w:val="00A245B3"/>
    <w:rsid w:val="00A24CFF"/>
    <w:rsid w:val="00A25006"/>
    <w:rsid w:val="00A25390"/>
    <w:rsid w:val="00A26871"/>
    <w:rsid w:val="00A26F6C"/>
    <w:rsid w:val="00A27F29"/>
    <w:rsid w:val="00A3006B"/>
    <w:rsid w:val="00A303A8"/>
    <w:rsid w:val="00A30EC8"/>
    <w:rsid w:val="00A312FA"/>
    <w:rsid w:val="00A31844"/>
    <w:rsid w:val="00A324EC"/>
    <w:rsid w:val="00A32864"/>
    <w:rsid w:val="00A32E5A"/>
    <w:rsid w:val="00A33203"/>
    <w:rsid w:val="00A3374D"/>
    <w:rsid w:val="00A33E18"/>
    <w:rsid w:val="00A3400E"/>
    <w:rsid w:val="00A3478D"/>
    <w:rsid w:val="00A348D2"/>
    <w:rsid w:val="00A354D5"/>
    <w:rsid w:val="00A35A72"/>
    <w:rsid w:val="00A35D1E"/>
    <w:rsid w:val="00A35F2A"/>
    <w:rsid w:val="00A360D1"/>
    <w:rsid w:val="00A36212"/>
    <w:rsid w:val="00A363D4"/>
    <w:rsid w:val="00A36602"/>
    <w:rsid w:val="00A36EA3"/>
    <w:rsid w:val="00A36EB1"/>
    <w:rsid w:val="00A372B4"/>
    <w:rsid w:val="00A37493"/>
    <w:rsid w:val="00A3791E"/>
    <w:rsid w:val="00A401C3"/>
    <w:rsid w:val="00A4034A"/>
    <w:rsid w:val="00A40734"/>
    <w:rsid w:val="00A40FA4"/>
    <w:rsid w:val="00A4107D"/>
    <w:rsid w:val="00A414CA"/>
    <w:rsid w:val="00A41AD4"/>
    <w:rsid w:val="00A41D80"/>
    <w:rsid w:val="00A41F07"/>
    <w:rsid w:val="00A42E4E"/>
    <w:rsid w:val="00A4341A"/>
    <w:rsid w:val="00A43460"/>
    <w:rsid w:val="00A4359B"/>
    <w:rsid w:val="00A435A7"/>
    <w:rsid w:val="00A43E96"/>
    <w:rsid w:val="00A43FBA"/>
    <w:rsid w:val="00A447F8"/>
    <w:rsid w:val="00A44D8F"/>
    <w:rsid w:val="00A45DB2"/>
    <w:rsid w:val="00A46082"/>
    <w:rsid w:val="00A46418"/>
    <w:rsid w:val="00A46574"/>
    <w:rsid w:val="00A466F3"/>
    <w:rsid w:val="00A46CC4"/>
    <w:rsid w:val="00A46EB5"/>
    <w:rsid w:val="00A477BD"/>
    <w:rsid w:val="00A47A78"/>
    <w:rsid w:val="00A47F23"/>
    <w:rsid w:val="00A504CB"/>
    <w:rsid w:val="00A5099F"/>
    <w:rsid w:val="00A50A6A"/>
    <w:rsid w:val="00A51999"/>
    <w:rsid w:val="00A528F1"/>
    <w:rsid w:val="00A5306B"/>
    <w:rsid w:val="00A5323C"/>
    <w:rsid w:val="00A532C8"/>
    <w:rsid w:val="00A53598"/>
    <w:rsid w:val="00A53A6A"/>
    <w:rsid w:val="00A53F48"/>
    <w:rsid w:val="00A54219"/>
    <w:rsid w:val="00A5486F"/>
    <w:rsid w:val="00A54979"/>
    <w:rsid w:val="00A5515B"/>
    <w:rsid w:val="00A555ED"/>
    <w:rsid w:val="00A5593A"/>
    <w:rsid w:val="00A55BFE"/>
    <w:rsid w:val="00A55C69"/>
    <w:rsid w:val="00A55E44"/>
    <w:rsid w:val="00A56270"/>
    <w:rsid w:val="00A56282"/>
    <w:rsid w:val="00A56A7A"/>
    <w:rsid w:val="00A57D6F"/>
    <w:rsid w:val="00A6057A"/>
    <w:rsid w:val="00A60A1F"/>
    <w:rsid w:val="00A60E7A"/>
    <w:rsid w:val="00A6141C"/>
    <w:rsid w:val="00A620DB"/>
    <w:rsid w:val="00A62CA9"/>
    <w:rsid w:val="00A62F44"/>
    <w:rsid w:val="00A630B5"/>
    <w:rsid w:val="00A630E2"/>
    <w:rsid w:val="00A63174"/>
    <w:rsid w:val="00A64EF5"/>
    <w:rsid w:val="00A650F5"/>
    <w:rsid w:val="00A65574"/>
    <w:rsid w:val="00A65622"/>
    <w:rsid w:val="00A65890"/>
    <w:rsid w:val="00A65ABB"/>
    <w:rsid w:val="00A65BBC"/>
    <w:rsid w:val="00A65D2C"/>
    <w:rsid w:val="00A660C6"/>
    <w:rsid w:val="00A66BA4"/>
    <w:rsid w:val="00A66C81"/>
    <w:rsid w:val="00A67D86"/>
    <w:rsid w:val="00A701AF"/>
    <w:rsid w:val="00A701CE"/>
    <w:rsid w:val="00A7083C"/>
    <w:rsid w:val="00A70E4A"/>
    <w:rsid w:val="00A711B9"/>
    <w:rsid w:val="00A714B9"/>
    <w:rsid w:val="00A71624"/>
    <w:rsid w:val="00A717F5"/>
    <w:rsid w:val="00A71BFE"/>
    <w:rsid w:val="00A720CD"/>
    <w:rsid w:val="00A731FB"/>
    <w:rsid w:val="00A7324E"/>
    <w:rsid w:val="00A73B9E"/>
    <w:rsid w:val="00A73C56"/>
    <w:rsid w:val="00A7403F"/>
    <w:rsid w:val="00A7489A"/>
    <w:rsid w:val="00A7505C"/>
    <w:rsid w:val="00A75F5E"/>
    <w:rsid w:val="00A75FF7"/>
    <w:rsid w:val="00A7698E"/>
    <w:rsid w:val="00A76A94"/>
    <w:rsid w:val="00A76D03"/>
    <w:rsid w:val="00A771FC"/>
    <w:rsid w:val="00A777B0"/>
    <w:rsid w:val="00A778B5"/>
    <w:rsid w:val="00A8000B"/>
    <w:rsid w:val="00A803F1"/>
    <w:rsid w:val="00A80D39"/>
    <w:rsid w:val="00A81207"/>
    <w:rsid w:val="00A817F0"/>
    <w:rsid w:val="00A81CF1"/>
    <w:rsid w:val="00A82283"/>
    <w:rsid w:val="00A82368"/>
    <w:rsid w:val="00A82AFE"/>
    <w:rsid w:val="00A82B88"/>
    <w:rsid w:val="00A831DE"/>
    <w:rsid w:val="00A83589"/>
    <w:rsid w:val="00A83ADF"/>
    <w:rsid w:val="00A840FE"/>
    <w:rsid w:val="00A8533F"/>
    <w:rsid w:val="00A856A5"/>
    <w:rsid w:val="00A85770"/>
    <w:rsid w:val="00A85D48"/>
    <w:rsid w:val="00A86046"/>
    <w:rsid w:val="00A8680A"/>
    <w:rsid w:val="00A86983"/>
    <w:rsid w:val="00A86A05"/>
    <w:rsid w:val="00A86D5D"/>
    <w:rsid w:val="00A86E23"/>
    <w:rsid w:val="00A870D9"/>
    <w:rsid w:val="00A872D6"/>
    <w:rsid w:val="00A873C4"/>
    <w:rsid w:val="00A877C6"/>
    <w:rsid w:val="00A87DFB"/>
    <w:rsid w:val="00A90207"/>
    <w:rsid w:val="00A90860"/>
    <w:rsid w:val="00A90B78"/>
    <w:rsid w:val="00A91F96"/>
    <w:rsid w:val="00A92103"/>
    <w:rsid w:val="00A926C4"/>
    <w:rsid w:val="00A92A7E"/>
    <w:rsid w:val="00A92E43"/>
    <w:rsid w:val="00A930D7"/>
    <w:rsid w:val="00A935E6"/>
    <w:rsid w:val="00A937B3"/>
    <w:rsid w:val="00A93B81"/>
    <w:rsid w:val="00A93E91"/>
    <w:rsid w:val="00A9464E"/>
    <w:rsid w:val="00A95356"/>
    <w:rsid w:val="00A95397"/>
    <w:rsid w:val="00A955FB"/>
    <w:rsid w:val="00A95A85"/>
    <w:rsid w:val="00A95CB3"/>
    <w:rsid w:val="00A95E30"/>
    <w:rsid w:val="00A95F28"/>
    <w:rsid w:val="00A963AF"/>
    <w:rsid w:val="00A969DC"/>
    <w:rsid w:val="00A96F34"/>
    <w:rsid w:val="00A973C9"/>
    <w:rsid w:val="00A97487"/>
    <w:rsid w:val="00A974E1"/>
    <w:rsid w:val="00AA012C"/>
    <w:rsid w:val="00AA032A"/>
    <w:rsid w:val="00AA08D1"/>
    <w:rsid w:val="00AA10A1"/>
    <w:rsid w:val="00AA117F"/>
    <w:rsid w:val="00AA1716"/>
    <w:rsid w:val="00AA29E3"/>
    <w:rsid w:val="00AA2CB4"/>
    <w:rsid w:val="00AA2D13"/>
    <w:rsid w:val="00AA3B03"/>
    <w:rsid w:val="00AA41BC"/>
    <w:rsid w:val="00AA4A5E"/>
    <w:rsid w:val="00AA4AFB"/>
    <w:rsid w:val="00AA5467"/>
    <w:rsid w:val="00AA591E"/>
    <w:rsid w:val="00AA65D3"/>
    <w:rsid w:val="00AA6666"/>
    <w:rsid w:val="00AA7A4D"/>
    <w:rsid w:val="00AB03EC"/>
    <w:rsid w:val="00AB068D"/>
    <w:rsid w:val="00AB07FC"/>
    <w:rsid w:val="00AB0FB7"/>
    <w:rsid w:val="00AB1831"/>
    <w:rsid w:val="00AB29CD"/>
    <w:rsid w:val="00AB2A15"/>
    <w:rsid w:val="00AB31A4"/>
    <w:rsid w:val="00AB3C9B"/>
    <w:rsid w:val="00AB3CF4"/>
    <w:rsid w:val="00AB41AA"/>
    <w:rsid w:val="00AB46AA"/>
    <w:rsid w:val="00AB479D"/>
    <w:rsid w:val="00AB5340"/>
    <w:rsid w:val="00AB6185"/>
    <w:rsid w:val="00AB6262"/>
    <w:rsid w:val="00AB65A6"/>
    <w:rsid w:val="00AB6B2C"/>
    <w:rsid w:val="00AB6F03"/>
    <w:rsid w:val="00AB7A18"/>
    <w:rsid w:val="00AB7E01"/>
    <w:rsid w:val="00AB7FEE"/>
    <w:rsid w:val="00AC03EA"/>
    <w:rsid w:val="00AC0661"/>
    <w:rsid w:val="00AC0D5A"/>
    <w:rsid w:val="00AC145E"/>
    <w:rsid w:val="00AC1B93"/>
    <w:rsid w:val="00AC1EFF"/>
    <w:rsid w:val="00AC22C4"/>
    <w:rsid w:val="00AC28A3"/>
    <w:rsid w:val="00AC29DE"/>
    <w:rsid w:val="00AC30C5"/>
    <w:rsid w:val="00AC31A6"/>
    <w:rsid w:val="00AC3409"/>
    <w:rsid w:val="00AC36B5"/>
    <w:rsid w:val="00AC392A"/>
    <w:rsid w:val="00AC40BD"/>
    <w:rsid w:val="00AC40D1"/>
    <w:rsid w:val="00AC5679"/>
    <w:rsid w:val="00AC5AA0"/>
    <w:rsid w:val="00AC7234"/>
    <w:rsid w:val="00AC738C"/>
    <w:rsid w:val="00AC7658"/>
    <w:rsid w:val="00AC78D1"/>
    <w:rsid w:val="00AC7E94"/>
    <w:rsid w:val="00AD0220"/>
    <w:rsid w:val="00AD03D7"/>
    <w:rsid w:val="00AD043E"/>
    <w:rsid w:val="00AD04E1"/>
    <w:rsid w:val="00AD0F51"/>
    <w:rsid w:val="00AD17AD"/>
    <w:rsid w:val="00AD1E6D"/>
    <w:rsid w:val="00AD2752"/>
    <w:rsid w:val="00AD29F1"/>
    <w:rsid w:val="00AD2E61"/>
    <w:rsid w:val="00AD31FC"/>
    <w:rsid w:val="00AD3498"/>
    <w:rsid w:val="00AD360D"/>
    <w:rsid w:val="00AD3A0D"/>
    <w:rsid w:val="00AD40AF"/>
    <w:rsid w:val="00AD5477"/>
    <w:rsid w:val="00AD62D5"/>
    <w:rsid w:val="00AD66B8"/>
    <w:rsid w:val="00AD6F82"/>
    <w:rsid w:val="00AE0535"/>
    <w:rsid w:val="00AE196A"/>
    <w:rsid w:val="00AE1A6F"/>
    <w:rsid w:val="00AE1B0C"/>
    <w:rsid w:val="00AE1CDD"/>
    <w:rsid w:val="00AE25A9"/>
    <w:rsid w:val="00AE2F5F"/>
    <w:rsid w:val="00AE34FE"/>
    <w:rsid w:val="00AE39A7"/>
    <w:rsid w:val="00AE3E35"/>
    <w:rsid w:val="00AE4517"/>
    <w:rsid w:val="00AE4695"/>
    <w:rsid w:val="00AE4C9B"/>
    <w:rsid w:val="00AE4D4D"/>
    <w:rsid w:val="00AE5035"/>
    <w:rsid w:val="00AE5386"/>
    <w:rsid w:val="00AE54C6"/>
    <w:rsid w:val="00AE565B"/>
    <w:rsid w:val="00AE56F7"/>
    <w:rsid w:val="00AE5B23"/>
    <w:rsid w:val="00AE6369"/>
    <w:rsid w:val="00AE6DBE"/>
    <w:rsid w:val="00AE6E1D"/>
    <w:rsid w:val="00AE725C"/>
    <w:rsid w:val="00AE7B1E"/>
    <w:rsid w:val="00AF00B9"/>
    <w:rsid w:val="00AF0959"/>
    <w:rsid w:val="00AF14E4"/>
    <w:rsid w:val="00AF155C"/>
    <w:rsid w:val="00AF1605"/>
    <w:rsid w:val="00AF18F6"/>
    <w:rsid w:val="00AF231C"/>
    <w:rsid w:val="00AF25B0"/>
    <w:rsid w:val="00AF26C8"/>
    <w:rsid w:val="00AF273E"/>
    <w:rsid w:val="00AF27F8"/>
    <w:rsid w:val="00AF2B75"/>
    <w:rsid w:val="00AF305A"/>
    <w:rsid w:val="00AF366E"/>
    <w:rsid w:val="00AF40F1"/>
    <w:rsid w:val="00AF4421"/>
    <w:rsid w:val="00AF462C"/>
    <w:rsid w:val="00AF468E"/>
    <w:rsid w:val="00AF47DC"/>
    <w:rsid w:val="00AF489D"/>
    <w:rsid w:val="00AF4EB6"/>
    <w:rsid w:val="00AF537E"/>
    <w:rsid w:val="00AF556B"/>
    <w:rsid w:val="00AF55C0"/>
    <w:rsid w:val="00AF5602"/>
    <w:rsid w:val="00AF56EC"/>
    <w:rsid w:val="00AF5702"/>
    <w:rsid w:val="00AF6079"/>
    <w:rsid w:val="00AF69F8"/>
    <w:rsid w:val="00AF6D7D"/>
    <w:rsid w:val="00AF6FE0"/>
    <w:rsid w:val="00AF7A74"/>
    <w:rsid w:val="00AF7DA9"/>
    <w:rsid w:val="00AF7EB8"/>
    <w:rsid w:val="00B00358"/>
    <w:rsid w:val="00B005A2"/>
    <w:rsid w:val="00B00D5A"/>
    <w:rsid w:val="00B00F66"/>
    <w:rsid w:val="00B01013"/>
    <w:rsid w:val="00B01B4F"/>
    <w:rsid w:val="00B01DAB"/>
    <w:rsid w:val="00B023E7"/>
    <w:rsid w:val="00B02600"/>
    <w:rsid w:val="00B02D6C"/>
    <w:rsid w:val="00B02DA3"/>
    <w:rsid w:val="00B02EF5"/>
    <w:rsid w:val="00B03713"/>
    <w:rsid w:val="00B03D24"/>
    <w:rsid w:val="00B04161"/>
    <w:rsid w:val="00B04A31"/>
    <w:rsid w:val="00B04AFD"/>
    <w:rsid w:val="00B04BA4"/>
    <w:rsid w:val="00B04ECD"/>
    <w:rsid w:val="00B0502B"/>
    <w:rsid w:val="00B05340"/>
    <w:rsid w:val="00B05C19"/>
    <w:rsid w:val="00B05F28"/>
    <w:rsid w:val="00B0621C"/>
    <w:rsid w:val="00B06418"/>
    <w:rsid w:val="00B06B14"/>
    <w:rsid w:val="00B101B0"/>
    <w:rsid w:val="00B1047B"/>
    <w:rsid w:val="00B1084A"/>
    <w:rsid w:val="00B11D50"/>
    <w:rsid w:val="00B12736"/>
    <w:rsid w:val="00B12CC6"/>
    <w:rsid w:val="00B13043"/>
    <w:rsid w:val="00B13BBE"/>
    <w:rsid w:val="00B140E9"/>
    <w:rsid w:val="00B141FF"/>
    <w:rsid w:val="00B14FA5"/>
    <w:rsid w:val="00B150AD"/>
    <w:rsid w:val="00B15228"/>
    <w:rsid w:val="00B157B2"/>
    <w:rsid w:val="00B15957"/>
    <w:rsid w:val="00B15B63"/>
    <w:rsid w:val="00B15E64"/>
    <w:rsid w:val="00B16431"/>
    <w:rsid w:val="00B1644D"/>
    <w:rsid w:val="00B16457"/>
    <w:rsid w:val="00B16CBE"/>
    <w:rsid w:val="00B17EFD"/>
    <w:rsid w:val="00B20EB3"/>
    <w:rsid w:val="00B20ECE"/>
    <w:rsid w:val="00B21730"/>
    <w:rsid w:val="00B21C78"/>
    <w:rsid w:val="00B22AD4"/>
    <w:rsid w:val="00B22E80"/>
    <w:rsid w:val="00B22EC2"/>
    <w:rsid w:val="00B234D2"/>
    <w:rsid w:val="00B2405E"/>
    <w:rsid w:val="00B243E4"/>
    <w:rsid w:val="00B24892"/>
    <w:rsid w:val="00B25632"/>
    <w:rsid w:val="00B25871"/>
    <w:rsid w:val="00B25E2F"/>
    <w:rsid w:val="00B25EE2"/>
    <w:rsid w:val="00B27A69"/>
    <w:rsid w:val="00B30AA8"/>
    <w:rsid w:val="00B31366"/>
    <w:rsid w:val="00B31F9A"/>
    <w:rsid w:val="00B33174"/>
    <w:rsid w:val="00B332BD"/>
    <w:rsid w:val="00B33F0D"/>
    <w:rsid w:val="00B34F8B"/>
    <w:rsid w:val="00B35035"/>
    <w:rsid w:val="00B3514F"/>
    <w:rsid w:val="00B35198"/>
    <w:rsid w:val="00B352E4"/>
    <w:rsid w:val="00B35BFB"/>
    <w:rsid w:val="00B3750B"/>
    <w:rsid w:val="00B3762E"/>
    <w:rsid w:val="00B37C9D"/>
    <w:rsid w:val="00B41516"/>
    <w:rsid w:val="00B41525"/>
    <w:rsid w:val="00B41B11"/>
    <w:rsid w:val="00B41D7E"/>
    <w:rsid w:val="00B4227C"/>
    <w:rsid w:val="00B4299C"/>
    <w:rsid w:val="00B42D1F"/>
    <w:rsid w:val="00B44705"/>
    <w:rsid w:val="00B4498A"/>
    <w:rsid w:val="00B4664F"/>
    <w:rsid w:val="00B4690E"/>
    <w:rsid w:val="00B46A98"/>
    <w:rsid w:val="00B46CC6"/>
    <w:rsid w:val="00B479F1"/>
    <w:rsid w:val="00B47EA7"/>
    <w:rsid w:val="00B509D2"/>
    <w:rsid w:val="00B51CF7"/>
    <w:rsid w:val="00B52137"/>
    <w:rsid w:val="00B52452"/>
    <w:rsid w:val="00B52CF4"/>
    <w:rsid w:val="00B53016"/>
    <w:rsid w:val="00B530CB"/>
    <w:rsid w:val="00B53155"/>
    <w:rsid w:val="00B5375E"/>
    <w:rsid w:val="00B53D19"/>
    <w:rsid w:val="00B53D50"/>
    <w:rsid w:val="00B54ACD"/>
    <w:rsid w:val="00B54CA7"/>
    <w:rsid w:val="00B55106"/>
    <w:rsid w:val="00B552B2"/>
    <w:rsid w:val="00B555A7"/>
    <w:rsid w:val="00B5598E"/>
    <w:rsid w:val="00B567BB"/>
    <w:rsid w:val="00B56A75"/>
    <w:rsid w:val="00B56AD9"/>
    <w:rsid w:val="00B57272"/>
    <w:rsid w:val="00B57641"/>
    <w:rsid w:val="00B57725"/>
    <w:rsid w:val="00B57E41"/>
    <w:rsid w:val="00B60165"/>
    <w:rsid w:val="00B60377"/>
    <w:rsid w:val="00B60523"/>
    <w:rsid w:val="00B6065A"/>
    <w:rsid w:val="00B60F2C"/>
    <w:rsid w:val="00B61090"/>
    <w:rsid w:val="00B61C48"/>
    <w:rsid w:val="00B61CBD"/>
    <w:rsid w:val="00B624BB"/>
    <w:rsid w:val="00B628C7"/>
    <w:rsid w:val="00B62AA3"/>
    <w:rsid w:val="00B62CC2"/>
    <w:rsid w:val="00B62FAC"/>
    <w:rsid w:val="00B62FDF"/>
    <w:rsid w:val="00B643C7"/>
    <w:rsid w:val="00B64647"/>
    <w:rsid w:val="00B65391"/>
    <w:rsid w:val="00B65680"/>
    <w:rsid w:val="00B66538"/>
    <w:rsid w:val="00B67413"/>
    <w:rsid w:val="00B676FA"/>
    <w:rsid w:val="00B677AA"/>
    <w:rsid w:val="00B67E56"/>
    <w:rsid w:val="00B70BFA"/>
    <w:rsid w:val="00B70FF4"/>
    <w:rsid w:val="00B711A7"/>
    <w:rsid w:val="00B71200"/>
    <w:rsid w:val="00B71687"/>
    <w:rsid w:val="00B717DB"/>
    <w:rsid w:val="00B726A5"/>
    <w:rsid w:val="00B72C19"/>
    <w:rsid w:val="00B73096"/>
    <w:rsid w:val="00B731B7"/>
    <w:rsid w:val="00B73C10"/>
    <w:rsid w:val="00B73D82"/>
    <w:rsid w:val="00B73F7C"/>
    <w:rsid w:val="00B744AA"/>
    <w:rsid w:val="00B748A4"/>
    <w:rsid w:val="00B74A31"/>
    <w:rsid w:val="00B7511A"/>
    <w:rsid w:val="00B75D4E"/>
    <w:rsid w:val="00B76238"/>
    <w:rsid w:val="00B764A8"/>
    <w:rsid w:val="00B771C1"/>
    <w:rsid w:val="00B77225"/>
    <w:rsid w:val="00B77EEE"/>
    <w:rsid w:val="00B802D7"/>
    <w:rsid w:val="00B80B6A"/>
    <w:rsid w:val="00B80F7E"/>
    <w:rsid w:val="00B8106A"/>
    <w:rsid w:val="00B81480"/>
    <w:rsid w:val="00B81D0F"/>
    <w:rsid w:val="00B822CE"/>
    <w:rsid w:val="00B82FB1"/>
    <w:rsid w:val="00B8309A"/>
    <w:rsid w:val="00B83300"/>
    <w:rsid w:val="00B83585"/>
    <w:rsid w:val="00B83627"/>
    <w:rsid w:val="00B837F5"/>
    <w:rsid w:val="00B83A38"/>
    <w:rsid w:val="00B83CBD"/>
    <w:rsid w:val="00B848F7"/>
    <w:rsid w:val="00B84F76"/>
    <w:rsid w:val="00B8505C"/>
    <w:rsid w:val="00B8554E"/>
    <w:rsid w:val="00B8571C"/>
    <w:rsid w:val="00B85D7C"/>
    <w:rsid w:val="00B868D2"/>
    <w:rsid w:val="00B86B5B"/>
    <w:rsid w:val="00B87609"/>
    <w:rsid w:val="00B90534"/>
    <w:rsid w:val="00B9107B"/>
    <w:rsid w:val="00B919E7"/>
    <w:rsid w:val="00B91B41"/>
    <w:rsid w:val="00B91E51"/>
    <w:rsid w:val="00B92874"/>
    <w:rsid w:val="00B928A6"/>
    <w:rsid w:val="00B93357"/>
    <w:rsid w:val="00B93E02"/>
    <w:rsid w:val="00B940AC"/>
    <w:rsid w:val="00B943B3"/>
    <w:rsid w:val="00B945DB"/>
    <w:rsid w:val="00B94768"/>
    <w:rsid w:val="00B94A50"/>
    <w:rsid w:val="00B9506A"/>
    <w:rsid w:val="00B95879"/>
    <w:rsid w:val="00B95920"/>
    <w:rsid w:val="00B96388"/>
    <w:rsid w:val="00B96707"/>
    <w:rsid w:val="00B96ED3"/>
    <w:rsid w:val="00B97C12"/>
    <w:rsid w:val="00B97EDA"/>
    <w:rsid w:val="00B97FE7"/>
    <w:rsid w:val="00BA017E"/>
    <w:rsid w:val="00BA09AF"/>
    <w:rsid w:val="00BA0DD2"/>
    <w:rsid w:val="00BA14ED"/>
    <w:rsid w:val="00BA1658"/>
    <w:rsid w:val="00BA1D51"/>
    <w:rsid w:val="00BA21CA"/>
    <w:rsid w:val="00BA2CA3"/>
    <w:rsid w:val="00BA36CE"/>
    <w:rsid w:val="00BA36E4"/>
    <w:rsid w:val="00BA3E94"/>
    <w:rsid w:val="00BA3ECC"/>
    <w:rsid w:val="00BA42AB"/>
    <w:rsid w:val="00BA48E1"/>
    <w:rsid w:val="00BA49C1"/>
    <w:rsid w:val="00BA4F00"/>
    <w:rsid w:val="00BA50F2"/>
    <w:rsid w:val="00BA5246"/>
    <w:rsid w:val="00BA538A"/>
    <w:rsid w:val="00BA593C"/>
    <w:rsid w:val="00BA5958"/>
    <w:rsid w:val="00BA647A"/>
    <w:rsid w:val="00BA779D"/>
    <w:rsid w:val="00BA7CC7"/>
    <w:rsid w:val="00BB001C"/>
    <w:rsid w:val="00BB0409"/>
    <w:rsid w:val="00BB045D"/>
    <w:rsid w:val="00BB0BFE"/>
    <w:rsid w:val="00BB10DE"/>
    <w:rsid w:val="00BB1505"/>
    <w:rsid w:val="00BB1B8C"/>
    <w:rsid w:val="00BB20D7"/>
    <w:rsid w:val="00BB23FF"/>
    <w:rsid w:val="00BB2CFC"/>
    <w:rsid w:val="00BB37B0"/>
    <w:rsid w:val="00BB4131"/>
    <w:rsid w:val="00BB44E2"/>
    <w:rsid w:val="00BB51A0"/>
    <w:rsid w:val="00BB5525"/>
    <w:rsid w:val="00BB5920"/>
    <w:rsid w:val="00BB64AC"/>
    <w:rsid w:val="00BB65A4"/>
    <w:rsid w:val="00BB6801"/>
    <w:rsid w:val="00BB6CF0"/>
    <w:rsid w:val="00BB6E72"/>
    <w:rsid w:val="00BB6FA1"/>
    <w:rsid w:val="00BC02FB"/>
    <w:rsid w:val="00BC03B0"/>
    <w:rsid w:val="00BC0E8F"/>
    <w:rsid w:val="00BC1A7D"/>
    <w:rsid w:val="00BC21AA"/>
    <w:rsid w:val="00BC242E"/>
    <w:rsid w:val="00BC267F"/>
    <w:rsid w:val="00BC277D"/>
    <w:rsid w:val="00BC3091"/>
    <w:rsid w:val="00BC3F48"/>
    <w:rsid w:val="00BC4038"/>
    <w:rsid w:val="00BC440B"/>
    <w:rsid w:val="00BC460E"/>
    <w:rsid w:val="00BC4ED1"/>
    <w:rsid w:val="00BC506B"/>
    <w:rsid w:val="00BC57FC"/>
    <w:rsid w:val="00BC642C"/>
    <w:rsid w:val="00BC6894"/>
    <w:rsid w:val="00BC6B8E"/>
    <w:rsid w:val="00BD056D"/>
    <w:rsid w:val="00BD1098"/>
    <w:rsid w:val="00BD12B3"/>
    <w:rsid w:val="00BD16D0"/>
    <w:rsid w:val="00BD17B0"/>
    <w:rsid w:val="00BD1E02"/>
    <w:rsid w:val="00BD20BF"/>
    <w:rsid w:val="00BD328F"/>
    <w:rsid w:val="00BD3828"/>
    <w:rsid w:val="00BD3D35"/>
    <w:rsid w:val="00BD489C"/>
    <w:rsid w:val="00BD4A6A"/>
    <w:rsid w:val="00BD5220"/>
    <w:rsid w:val="00BD5940"/>
    <w:rsid w:val="00BD5E78"/>
    <w:rsid w:val="00BD66A1"/>
    <w:rsid w:val="00BD6B2A"/>
    <w:rsid w:val="00BD6E18"/>
    <w:rsid w:val="00BE0350"/>
    <w:rsid w:val="00BE042E"/>
    <w:rsid w:val="00BE193A"/>
    <w:rsid w:val="00BE1EBA"/>
    <w:rsid w:val="00BE2811"/>
    <w:rsid w:val="00BE2AA5"/>
    <w:rsid w:val="00BE2E4B"/>
    <w:rsid w:val="00BE39DA"/>
    <w:rsid w:val="00BE3F9B"/>
    <w:rsid w:val="00BE41FF"/>
    <w:rsid w:val="00BE4253"/>
    <w:rsid w:val="00BE4453"/>
    <w:rsid w:val="00BE4658"/>
    <w:rsid w:val="00BE4A90"/>
    <w:rsid w:val="00BE4E3D"/>
    <w:rsid w:val="00BE50D9"/>
    <w:rsid w:val="00BE5A77"/>
    <w:rsid w:val="00BE665D"/>
    <w:rsid w:val="00BE690C"/>
    <w:rsid w:val="00BE6CE3"/>
    <w:rsid w:val="00BE6D89"/>
    <w:rsid w:val="00BF025C"/>
    <w:rsid w:val="00BF02AC"/>
    <w:rsid w:val="00BF0461"/>
    <w:rsid w:val="00BF048E"/>
    <w:rsid w:val="00BF0BE1"/>
    <w:rsid w:val="00BF0CD0"/>
    <w:rsid w:val="00BF263B"/>
    <w:rsid w:val="00BF26BA"/>
    <w:rsid w:val="00BF29CC"/>
    <w:rsid w:val="00BF2C33"/>
    <w:rsid w:val="00BF2F7C"/>
    <w:rsid w:val="00BF33A3"/>
    <w:rsid w:val="00BF34B5"/>
    <w:rsid w:val="00BF3929"/>
    <w:rsid w:val="00BF3C7B"/>
    <w:rsid w:val="00BF3D09"/>
    <w:rsid w:val="00BF441D"/>
    <w:rsid w:val="00BF442F"/>
    <w:rsid w:val="00BF7D02"/>
    <w:rsid w:val="00BF7EE3"/>
    <w:rsid w:val="00C0023F"/>
    <w:rsid w:val="00C0060B"/>
    <w:rsid w:val="00C0080C"/>
    <w:rsid w:val="00C0132D"/>
    <w:rsid w:val="00C0174F"/>
    <w:rsid w:val="00C019E1"/>
    <w:rsid w:val="00C02389"/>
    <w:rsid w:val="00C027C5"/>
    <w:rsid w:val="00C0307E"/>
    <w:rsid w:val="00C03231"/>
    <w:rsid w:val="00C037DC"/>
    <w:rsid w:val="00C03C95"/>
    <w:rsid w:val="00C03E8A"/>
    <w:rsid w:val="00C03EDC"/>
    <w:rsid w:val="00C0425F"/>
    <w:rsid w:val="00C04468"/>
    <w:rsid w:val="00C0545A"/>
    <w:rsid w:val="00C054AC"/>
    <w:rsid w:val="00C05562"/>
    <w:rsid w:val="00C057EF"/>
    <w:rsid w:val="00C05CEC"/>
    <w:rsid w:val="00C063E7"/>
    <w:rsid w:val="00C066C6"/>
    <w:rsid w:val="00C06B9C"/>
    <w:rsid w:val="00C07131"/>
    <w:rsid w:val="00C073AE"/>
    <w:rsid w:val="00C074CF"/>
    <w:rsid w:val="00C076B5"/>
    <w:rsid w:val="00C07C01"/>
    <w:rsid w:val="00C07E7F"/>
    <w:rsid w:val="00C07EC1"/>
    <w:rsid w:val="00C10207"/>
    <w:rsid w:val="00C108E4"/>
    <w:rsid w:val="00C10BB4"/>
    <w:rsid w:val="00C11A46"/>
    <w:rsid w:val="00C12B38"/>
    <w:rsid w:val="00C12C85"/>
    <w:rsid w:val="00C12CE5"/>
    <w:rsid w:val="00C14803"/>
    <w:rsid w:val="00C14CD0"/>
    <w:rsid w:val="00C155E7"/>
    <w:rsid w:val="00C15600"/>
    <w:rsid w:val="00C156FA"/>
    <w:rsid w:val="00C15A7C"/>
    <w:rsid w:val="00C15AE4"/>
    <w:rsid w:val="00C15B28"/>
    <w:rsid w:val="00C15D97"/>
    <w:rsid w:val="00C16209"/>
    <w:rsid w:val="00C162C5"/>
    <w:rsid w:val="00C170D1"/>
    <w:rsid w:val="00C17EB0"/>
    <w:rsid w:val="00C204C5"/>
    <w:rsid w:val="00C20DAF"/>
    <w:rsid w:val="00C20EC7"/>
    <w:rsid w:val="00C2149D"/>
    <w:rsid w:val="00C216CA"/>
    <w:rsid w:val="00C2233B"/>
    <w:rsid w:val="00C228CA"/>
    <w:rsid w:val="00C23341"/>
    <w:rsid w:val="00C23979"/>
    <w:rsid w:val="00C23BD7"/>
    <w:rsid w:val="00C24AB8"/>
    <w:rsid w:val="00C24BFC"/>
    <w:rsid w:val="00C24EBA"/>
    <w:rsid w:val="00C251D5"/>
    <w:rsid w:val="00C25A61"/>
    <w:rsid w:val="00C266EE"/>
    <w:rsid w:val="00C26B6A"/>
    <w:rsid w:val="00C26CBF"/>
    <w:rsid w:val="00C27168"/>
    <w:rsid w:val="00C27EA5"/>
    <w:rsid w:val="00C27F1F"/>
    <w:rsid w:val="00C301A7"/>
    <w:rsid w:val="00C30B27"/>
    <w:rsid w:val="00C30E9B"/>
    <w:rsid w:val="00C318BD"/>
    <w:rsid w:val="00C31BB0"/>
    <w:rsid w:val="00C31E12"/>
    <w:rsid w:val="00C31E82"/>
    <w:rsid w:val="00C31FDE"/>
    <w:rsid w:val="00C32780"/>
    <w:rsid w:val="00C328D0"/>
    <w:rsid w:val="00C32916"/>
    <w:rsid w:val="00C32A58"/>
    <w:rsid w:val="00C32B18"/>
    <w:rsid w:val="00C33496"/>
    <w:rsid w:val="00C33BF6"/>
    <w:rsid w:val="00C33DBE"/>
    <w:rsid w:val="00C34228"/>
    <w:rsid w:val="00C34ABA"/>
    <w:rsid w:val="00C34B46"/>
    <w:rsid w:val="00C351C4"/>
    <w:rsid w:val="00C35209"/>
    <w:rsid w:val="00C35B7F"/>
    <w:rsid w:val="00C35BE1"/>
    <w:rsid w:val="00C35C74"/>
    <w:rsid w:val="00C362AB"/>
    <w:rsid w:val="00C36410"/>
    <w:rsid w:val="00C364A9"/>
    <w:rsid w:val="00C367E1"/>
    <w:rsid w:val="00C36A22"/>
    <w:rsid w:val="00C36CC4"/>
    <w:rsid w:val="00C36E1F"/>
    <w:rsid w:val="00C371D8"/>
    <w:rsid w:val="00C37835"/>
    <w:rsid w:val="00C4047A"/>
    <w:rsid w:val="00C40F2A"/>
    <w:rsid w:val="00C411CC"/>
    <w:rsid w:val="00C4123F"/>
    <w:rsid w:val="00C41473"/>
    <w:rsid w:val="00C414F7"/>
    <w:rsid w:val="00C4199A"/>
    <w:rsid w:val="00C41E19"/>
    <w:rsid w:val="00C41F57"/>
    <w:rsid w:val="00C42551"/>
    <w:rsid w:val="00C425A8"/>
    <w:rsid w:val="00C429BE"/>
    <w:rsid w:val="00C43A17"/>
    <w:rsid w:val="00C43D3D"/>
    <w:rsid w:val="00C44260"/>
    <w:rsid w:val="00C44BBB"/>
    <w:rsid w:val="00C44C8A"/>
    <w:rsid w:val="00C44C9A"/>
    <w:rsid w:val="00C45078"/>
    <w:rsid w:val="00C450B5"/>
    <w:rsid w:val="00C451BB"/>
    <w:rsid w:val="00C451C7"/>
    <w:rsid w:val="00C45556"/>
    <w:rsid w:val="00C462FD"/>
    <w:rsid w:val="00C46301"/>
    <w:rsid w:val="00C46941"/>
    <w:rsid w:val="00C46BE5"/>
    <w:rsid w:val="00C46CCA"/>
    <w:rsid w:val="00C470D3"/>
    <w:rsid w:val="00C47E49"/>
    <w:rsid w:val="00C47FF2"/>
    <w:rsid w:val="00C5015C"/>
    <w:rsid w:val="00C50727"/>
    <w:rsid w:val="00C50B92"/>
    <w:rsid w:val="00C50C29"/>
    <w:rsid w:val="00C51369"/>
    <w:rsid w:val="00C5158D"/>
    <w:rsid w:val="00C5186A"/>
    <w:rsid w:val="00C51F43"/>
    <w:rsid w:val="00C525B3"/>
    <w:rsid w:val="00C52FDA"/>
    <w:rsid w:val="00C53C05"/>
    <w:rsid w:val="00C53DCE"/>
    <w:rsid w:val="00C54C1C"/>
    <w:rsid w:val="00C5534E"/>
    <w:rsid w:val="00C556C0"/>
    <w:rsid w:val="00C55CB0"/>
    <w:rsid w:val="00C55D75"/>
    <w:rsid w:val="00C55D94"/>
    <w:rsid w:val="00C55DE2"/>
    <w:rsid w:val="00C55E0D"/>
    <w:rsid w:val="00C56080"/>
    <w:rsid w:val="00C56388"/>
    <w:rsid w:val="00C5643F"/>
    <w:rsid w:val="00C56B70"/>
    <w:rsid w:val="00C5726D"/>
    <w:rsid w:val="00C572B8"/>
    <w:rsid w:val="00C57574"/>
    <w:rsid w:val="00C57AF8"/>
    <w:rsid w:val="00C6070D"/>
    <w:rsid w:val="00C60ACB"/>
    <w:rsid w:val="00C61233"/>
    <w:rsid w:val="00C6190B"/>
    <w:rsid w:val="00C62437"/>
    <w:rsid w:val="00C63007"/>
    <w:rsid w:val="00C634A3"/>
    <w:rsid w:val="00C63903"/>
    <w:rsid w:val="00C63AC6"/>
    <w:rsid w:val="00C63D62"/>
    <w:rsid w:val="00C63FB5"/>
    <w:rsid w:val="00C641E4"/>
    <w:rsid w:val="00C6491C"/>
    <w:rsid w:val="00C64A4A"/>
    <w:rsid w:val="00C6504E"/>
    <w:rsid w:val="00C652ED"/>
    <w:rsid w:val="00C65588"/>
    <w:rsid w:val="00C65780"/>
    <w:rsid w:val="00C65879"/>
    <w:rsid w:val="00C65BC8"/>
    <w:rsid w:val="00C65BD1"/>
    <w:rsid w:val="00C65C16"/>
    <w:rsid w:val="00C65DFC"/>
    <w:rsid w:val="00C65EFC"/>
    <w:rsid w:val="00C65F20"/>
    <w:rsid w:val="00C66477"/>
    <w:rsid w:val="00C66C4E"/>
    <w:rsid w:val="00C6797B"/>
    <w:rsid w:val="00C67A1B"/>
    <w:rsid w:val="00C67B6D"/>
    <w:rsid w:val="00C70EF3"/>
    <w:rsid w:val="00C710B0"/>
    <w:rsid w:val="00C719F5"/>
    <w:rsid w:val="00C71DF7"/>
    <w:rsid w:val="00C735CC"/>
    <w:rsid w:val="00C73B13"/>
    <w:rsid w:val="00C73D07"/>
    <w:rsid w:val="00C73DB9"/>
    <w:rsid w:val="00C74146"/>
    <w:rsid w:val="00C7452A"/>
    <w:rsid w:val="00C746BC"/>
    <w:rsid w:val="00C746E9"/>
    <w:rsid w:val="00C76354"/>
    <w:rsid w:val="00C763DF"/>
    <w:rsid w:val="00C76434"/>
    <w:rsid w:val="00C76BBE"/>
    <w:rsid w:val="00C770FB"/>
    <w:rsid w:val="00C77200"/>
    <w:rsid w:val="00C7735C"/>
    <w:rsid w:val="00C7763A"/>
    <w:rsid w:val="00C77D88"/>
    <w:rsid w:val="00C80838"/>
    <w:rsid w:val="00C80AAF"/>
    <w:rsid w:val="00C80C24"/>
    <w:rsid w:val="00C81307"/>
    <w:rsid w:val="00C81A7C"/>
    <w:rsid w:val="00C81F3A"/>
    <w:rsid w:val="00C824E7"/>
    <w:rsid w:val="00C82AE0"/>
    <w:rsid w:val="00C8310C"/>
    <w:rsid w:val="00C835D9"/>
    <w:rsid w:val="00C83788"/>
    <w:rsid w:val="00C838F3"/>
    <w:rsid w:val="00C84090"/>
    <w:rsid w:val="00C84243"/>
    <w:rsid w:val="00C852C5"/>
    <w:rsid w:val="00C8567B"/>
    <w:rsid w:val="00C86566"/>
    <w:rsid w:val="00C86B0C"/>
    <w:rsid w:val="00C86F92"/>
    <w:rsid w:val="00C875CB"/>
    <w:rsid w:val="00C87878"/>
    <w:rsid w:val="00C87948"/>
    <w:rsid w:val="00C87A9A"/>
    <w:rsid w:val="00C9027C"/>
    <w:rsid w:val="00C903E4"/>
    <w:rsid w:val="00C90638"/>
    <w:rsid w:val="00C906F8"/>
    <w:rsid w:val="00C90D1C"/>
    <w:rsid w:val="00C90DA7"/>
    <w:rsid w:val="00C90DC3"/>
    <w:rsid w:val="00C90DD1"/>
    <w:rsid w:val="00C9144C"/>
    <w:rsid w:val="00C9153C"/>
    <w:rsid w:val="00C91BCF"/>
    <w:rsid w:val="00C91FB0"/>
    <w:rsid w:val="00C92A1F"/>
    <w:rsid w:val="00C92C1E"/>
    <w:rsid w:val="00C92F62"/>
    <w:rsid w:val="00C93E7A"/>
    <w:rsid w:val="00C93F41"/>
    <w:rsid w:val="00C93F74"/>
    <w:rsid w:val="00C9464D"/>
    <w:rsid w:val="00C953A7"/>
    <w:rsid w:val="00C95A6B"/>
    <w:rsid w:val="00C96133"/>
    <w:rsid w:val="00C962AC"/>
    <w:rsid w:val="00C975F1"/>
    <w:rsid w:val="00C97705"/>
    <w:rsid w:val="00CA060B"/>
    <w:rsid w:val="00CA0DB4"/>
    <w:rsid w:val="00CA10A7"/>
    <w:rsid w:val="00CA1189"/>
    <w:rsid w:val="00CA122B"/>
    <w:rsid w:val="00CA1515"/>
    <w:rsid w:val="00CA1677"/>
    <w:rsid w:val="00CA1909"/>
    <w:rsid w:val="00CA1F0A"/>
    <w:rsid w:val="00CA2B3C"/>
    <w:rsid w:val="00CA2F77"/>
    <w:rsid w:val="00CA31AE"/>
    <w:rsid w:val="00CA3559"/>
    <w:rsid w:val="00CA3D8C"/>
    <w:rsid w:val="00CA4985"/>
    <w:rsid w:val="00CA508D"/>
    <w:rsid w:val="00CA53CF"/>
    <w:rsid w:val="00CA569F"/>
    <w:rsid w:val="00CA572B"/>
    <w:rsid w:val="00CA66C2"/>
    <w:rsid w:val="00CA6895"/>
    <w:rsid w:val="00CA7AF7"/>
    <w:rsid w:val="00CA7B22"/>
    <w:rsid w:val="00CA7D02"/>
    <w:rsid w:val="00CA7D99"/>
    <w:rsid w:val="00CB01C5"/>
    <w:rsid w:val="00CB064D"/>
    <w:rsid w:val="00CB0670"/>
    <w:rsid w:val="00CB0DFB"/>
    <w:rsid w:val="00CB1019"/>
    <w:rsid w:val="00CB19CF"/>
    <w:rsid w:val="00CB2E53"/>
    <w:rsid w:val="00CB379E"/>
    <w:rsid w:val="00CB37B6"/>
    <w:rsid w:val="00CB3ABC"/>
    <w:rsid w:val="00CB42F6"/>
    <w:rsid w:val="00CB53C4"/>
    <w:rsid w:val="00CB55BE"/>
    <w:rsid w:val="00CB5B91"/>
    <w:rsid w:val="00CB628F"/>
    <w:rsid w:val="00CB6F35"/>
    <w:rsid w:val="00CB7C44"/>
    <w:rsid w:val="00CC04CF"/>
    <w:rsid w:val="00CC05A2"/>
    <w:rsid w:val="00CC15A7"/>
    <w:rsid w:val="00CC2B1A"/>
    <w:rsid w:val="00CC34F3"/>
    <w:rsid w:val="00CC35A2"/>
    <w:rsid w:val="00CC3B64"/>
    <w:rsid w:val="00CC3CC7"/>
    <w:rsid w:val="00CC469A"/>
    <w:rsid w:val="00CC4B5C"/>
    <w:rsid w:val="00CC6316"/>
    <w:rsid w:val="00CC6735"/>
    <w:rsid w:val="00CC6CC4"/>
    <w:rsid w:val="00CC7D59"/>
    <w:rsid w:val="00CC7EE6"/>
    <w:rsid w:val="00CD0258"/>
    <w:rsid w:val="00CD0B44"/>
    <w:rsid w:val="00CD0CCA"/>
    <w:rsid w:val="00CD1A79"/>
    <w:rsid w:val="00CD2109"/>
    <w:rsid w:val="00CD262A"/>
    <w:rsid w:val="00CD2EEB"/>
    <w:rsid w:val="00CD32A0"/>
    <w:rsid w:val="00CD3373"/>
    <w:rsid w:val="00CD3588"/>
    <w:rsid w:val="00CD4932"/>
    <w:rsid w:val="00CD5A96"/>
    <w:rsid w:val="00CD5C6D"/>
    <w:rsid w:val="00CD5D98"/>
    <w:rsid w:val="00CD5E95"/>
    <w:rsid w:val="00CD6E86"/>
    <w:rsid w:val="00CD72CF"/>
    <w:rsid w:val="00CD75BB"/>
    <w:rsid w:val="00CD79CC"/>
    <w:rsid w:val="00CD7C1D"/>
    <w:rsid w:val="00CE006E"/>
    <w:rsid w:val="00CE1E37"/>
    <w:rsid w:val="00CE23D4"/>
    <w:rsid w:val="00CE26F8"/>
    <w:rsid w:val="00CE2B29"/>
    <w:rsid w:val="00CE2C61"/>
    <w:rsid w:val="00CE2E73"/>
    <w:rsid w:val="00CE320F"/>
    <w:rsid w:val="00CE3679"/>
    <w:rsid w:val="00CE388D"/>
    <w:rsid w:val="00CE4077"/>
    <w:rsid w:val="00CE4147"/>
    <w:rsid w:val="00CE4257"/>
    <w:rsid w:val="00CE43D2"/>
    <w:rsid w:val="00CE45BB"/>
    <w:rsid w:val="00CE47DF"/>
    <w:rsid w:val="00CE4BFD"/>
    <w:rsid w:val="00CE4C9A"/>
    <w:rsid w:val="00CE525E"/>
    <w:rsid w:val="00CE56A1"/>
    <w:rsid w:val="00CE594D"/>
    <w:rsid w:val="00CE5D86"/>
    <w:rsid w:val="00CE6E5A"/>
    <w:rsid w:val="00CE7254"/>
    <w:rsid w:val="00CE7773"/>
    <w:rsid w:val="00CE78AD"/>
    <w:rsid w:val="00CF0794"/>
    <w:rsid w:val="00CF0BCE"/>
    <w:rsid w:val="00CF1384"/>
    <w:rsid w:val="00CF1729"/>
    <w:rsid w:val="00CF1ADF"/>
    <w:rsid w:val="00CF203D"/>
    <w:rsid w:val="00CF2432"/>
    <w:rsid w:val="00CF2AFB"/>
    <w:rsid w:val="00CF2B49"/>
    <w:rsid w:val="00CF2CFF"/>
    <w:rsid w:val="00CF3374"/>
    <w:rsid w:val="00CF3925"/>
    <w:rsid w:val="00CF438C"/>
    <w:rsid w:val="00CF456F"/>
    <w:rsid w:val="00CF4BE8"/>
    <w:rsid w:val="00CF594E"/>
    <w:rsid w:val="00CF638C"/>
    <w:rsid w:val="00CF6BE0"/>
    <w:rsid w:val="00CF6C36"/>
    <w:rsid w:val="00CF76C4"/>
    <w:rsid w:val="00CF7FCB"/>
    <w:rsid w:val="00D007E1"/>
    <w:rsid w:val="00D00B38"/>
    <w:rsid w:val="00D00BDA"/>
    <w:rsid w:val="00D01004"/>
    <w:rsid w:val="00D0103F"/>
    <w:rsid w:val="00D02682"/>
    <w:rsid w:val="00D027A5"/>
    <w:rsid w:val="00D03185"/>
    <w:rsid w:val="00D034BA"/>
    <w:rsid w:val="00D037F3"/>
    <w:rsid w:val="00D03A00"/>
    <w:rsid w:val="00D04691"/>
    <w:rsid w:val="00D05DB9"/>
    <w:rsid w:val="00D069EB"/>
    <w:rsid w:val="00D06B6C"/>
    <w:rsid w:val="00D07145"/>
    <w:rsid w:val="00D07255"/>
    <w:rsid w:val="00D07DF5"/>
    <w:rsid w:val="00D10583"/>
    <w:rsid w:val="00D10672"/>
    <w:rsid w:val="00D107E7"/>
    <w:rsid w:val="00D10CD3"/>
    <w:rsid w:val="00D10D47"/>
    <w:rsid w:val="00D10F8F"/>
    <w:rsid w:val="00D112BF"/>
    <w:rsid w:val="00D1144F"/>
    <w:rsid w:val="00D118F1"/>
    <w:rsid w:val="00D1300D"/>
    <w:rsid w:val="00D13050"/>
    <w:rsid w:val="00D13605"/>
    <w:rsid w:val="00D14029"/>
    <w:rsid w:val="00D14B7F"/>
    <w:rsid w:val="00D15079"/>
    <w:rsid w:val="00D159B7"/>
    <w:rsid w:val="00D15E81"/>
    <w:rsid w:val="00D16279"/>
    <w:rsid w:val="00D16435"/>
    <w:rsid w:val="00D166A0"/>
    <w:rsid w:val="00D16BCD"/>
    <w:rsid w:val="00D16D2B"/>
    <w:rsid w:val="00D17071"/>
    <w:rsid w:val="00D17167"/>
    <w:rsid w:val="00D17591"/>
    <w:rsid w:val="00D17C88"/>
    <w:rsid w:val="00D201D9"/>
    <w:rsid w:val="00D2023A"/>
    <w:rsid w:val="00D20647"/>
    <w:rsid w:val="00D20A6D"/>
    <w:rsid w:val="00D20AB1"/>
    <w:rsid w:val="00D20E7E"/>
    <w:rsid w:val="00D21082"/>
    <w:rsid w:val="00D215B5"/>
    <w:rsid w:val="00D21866"/>
    <w:rsid w:val="00D21AAE"/>
    <w:rsid w:val="00D21F65"/>
    <w:rsid w:val="00D2221C"/>
    <w:rsid w:val="00D226C1"/>
    <w:rsid w:val="00D2282F"/>
    <w:rsid w:val="00D2286B"/>
    <w:rsid w:val="00D234F9"/>
    <w:rsid w:val="00D23991"/>
    <w:rsid w:val="00D23E7F"/>
    <w:rsid w:val="00D2429B"/>
    <w:rsid w:val="00D24699"/>
    <w:rsid w:val="00D24BD4"/>
    <w:rsid w:val="00D252DB"/>
    <w:rsid w:val="00D2581C"/>
    <w:rsid w:val="00D26093"/>
    <w:rsid w:val="00D26364"/>
    <w:rsid w:val="00D26E09"/>
    <w:rsid w:val="00D2734B"/>
    <w:rsid w:val="00D27BDA"/>
    <w:rsid w:val="00D301B0"/>
    <w:rsid w:val="00D30930"/>
    <w:rsid w:val="00D30BE9"/>
    <w:rsid w:val="00D328FE"/>
    <w:rsid w:val="00D331E1"/>
    <w:rsid w:val="00D34DC7"/>
    <w:rsid w:val="00D3523D"/>
    <w:rsid w:val="00D352A8"/>
    <w:rsid w:val="00D355B1"/>
    <w:rsid w:val="00D362F3"/>
    <w:rsid w:val="00D367E3"/>
    <w:rsid w:val="00D36A25"/>
    <w:rsid w:val="00D36CA5"/>
    <w:rsid w:val="00D36F68"/>
    <w:rsid w:val="00D40A42"/>
    <w:rsid w:val="00D41457"/>
    <w:rsid w:val="00D416FC"/>
    <w:rsid w:val="00D429F3"/>
    <w:rsid w:val="00D42CD2"/>
    <w:rsid w:val="00D43D0C"/>
    <w:rsid w:val="00D43E26"/>
    <w:rsid w:val="00D44637"/>
    <w:rsid w:val="00D4476B"/>
    <w:rsid w:val="00D44D41"/>
    <w:rsid w:val="00D4554F"/>
    <w:rsid w:val="00D45B4A"/>
    <w:rsid w:val="00D45D6F"/>
    <w:rsid w:val="00D45E8F"/>
    <w:rsid w:val="00D45F0F"/>
    <w:rsid w:val="00D47A20"/>
    <w:rsid w:val="00D47B13"/>
    <w:rsid w:val="00D47C86"/>
    <w:rsid w:val="00D47D97"/>
    <w:rsid w:val="00D5026A"/>
    <w:rsid w:val="00D50818"/>
    <w:rsid w:val="00D51011"/>
    <w:rsid w:val="00D51285"/>
    <w:rsid w:val="00D51B45"/>
    <w:rsid w:val="00D525CF"/>
    <w:rsid w:val="00D526BB"/>
    <w:rsid w:val="00D528CC"/>
    <w:rsid w:val="00D52C2C"/>
    <w:rsid w:val="00D52CC9"/>
    <w:rsid w:val="00D5323E"/>
    <w:rsid w:val="00D53351"/>
    <w:rsid w:val="00D5360D"/>
    <w:rsid w:val="00D53957"/>
    <w:rsid w:val="00D53A38"/>
    <w:rsid w:val="00D54007"/>
    <w:rsid w:val="00D542BA"/>
    <w:rsid w:val="00D54412"/>
    <w:rsid w:val="00D54949"/>
    <w:rsid w:val="00D549C4"/>
    <w:rsid w:val="00D554DF"/>
    <w:rsid w:val="00D55B71"/>
    <w:rsid w:val="00D55B7F"/>
    <w:rsid w:val="00D5678F"/>
    <w:rsid w:val="00D56EDF"/>
    <w:rsid w:val="00D57263"/>
    <w:rsid w:val="00D57353"/>
    <w:rsid w:val="00D576E3"/>
    <w:rsid w:val="00D57A71"/>
    <w:rsid w:val="00D57AFA"/>
    <w:rsid w:val="00D57C80"/>
    <w:rsid w:val="00D60EAB"/>
    <w:rsid w:val="00D616B5"/>
    <w:rsid w:val="00D616E6"/>
    <w:rsid w:val="00D61704"/>
    <w:rsid w:val="00D618ED"/>
    <w:rsid w:val="00D622FD"/>
    <w:rsid w:val="00D62740"/>
    <w:rsid w:val="00D6337B"/>
    <w:rsid w:val="00D6579A"/>
    <w:rsid w:val="00D658A4"/>
    <w:rsid w:val="00D65BF8"/>
    <w:rsid w:val="00D6662D"/>
    <w:rsid w:val="00D66E99"/>
    <w:rsid w:val="00D6796C"/>
    <w:rsid w:val="00D67AD1"/>
    <w:rsid w:val="00D67E6E"/>
    <w:rsid w:val="00D703F8"/>
    <w:rsid w:val="00D70B24"/>
    <w:rsid w:val="00D717CB"/>
    <w:rsid w:val="00D718BE"/>
    <w:rsid w:val="00D719A6"/>
    <w:rsid w:val="00D721BD"/>
    <w:rsid w:val="00D723EE"/>
    <w:rsid w:val="00D732CD"/>
    <w:rsid w:val="00D73338"/>
    <w:rsid w:val="00D73604"/>
    <w:rsid w:val="00D73850"/>
    <w:rsid w:val="00D73A76"/>
    <w:rsid w:val="00D73DF0"/>
    <w:rsid w:val="00D74128"/>
    <w:rsid w:val="00D7461C"/>
    <w:rsid w:val="00D75436"/>
    <w:rsid w:val="00D75F5F"/>
    <w:rsid w:val="00D76324"/>
    <w:rsid w:val="00D76758"/>
    <w:rsid w:val="00D77960"/>
    <w:rsid w:val="00D779E1"/>
    <w:rsid w:val="00D77AB8"/>
    <w:rsid w:val="00D77BD8"/>
    <w:rsid w:val="00D77C74"/>
    <w:rsid w:val="00D77C84"/>
    <w:rsid w:val="00D800C2"/>
    <w:rsid w:val="00D800E6"/>
    <w:rsid w:val="00D8097C"/>
    <w:rsid w:val="00D80A26"/>
    <w:rsid w:val="00D80A90"/>
    <w:rsid w:val="00D80C2F"/>
    <w:rsid w:val="00D810B1"/>
    <w:rsid w:val="00D818B4"/>
    <w:rsid w:val="00D81BEA"/>
    <w:rsid w:val="00D8229E"/>
    <w:rsid w:val="00D822D2"/>
    <w:rsid w:val="00D83787"/>
    <w:rsid w:val="00D8460C"/>
    <w:rsid w:val="00D85035"/>
    <w:rsid w:val="00D853E4"/>
    <w:rsid w:val="00D859EF"/>
    <w:rsid w:val="00D85EC0"/>
    <w:rsid w:val="00D86159"/>
    <w:rsid w:val="00D8618E"/>
    <w:rsid w:val="00D8648C"/>
    <w:rsid w:val="00D8692A"/>
    <w:rsid w:val="00D869EC"/>
    <w:rsid w:val="00D86AF2"/>
    <w:rsid w:val="00D86FA4"/>
    <w:rsid w:val="00D870A0"/>
    <w:rsid w:val="00D87212"/>
    <w:rsid w:val="00D87B15"/>
    <w:rsid w:val="00D87C27"/>
    <w:rsid w:val="00D902F4"/>
    <w:rsid w:val="00D9045A"/>
    <w:rsid w:val="00D9066A"/>
    <w:rsid w:val="00D90774"/>
    <w:rsid w:val="00D90A09"/>
    <w:rsid w:val="00D90B32"/>
    <w:rsid w:val="00D90C1D"/>
    <w:rsid w:val="00D90F98"/>
    <w:rsid w:val="00D91600"/>
    <w:rsid w:val="00D918BD"/>
    <w:rsid w:val="00D91EB4"/>
    <w:rsid w:val="00D93951"/>
    <w:rsid w:val="00D93DAF"/>
    <w:rsid w:val="00D93EB8"/>
    <w:rsid w:val="00D941F4"/>
    <w:rsid w:val="00D94ED8"/>
    <w:rsid w:val="00D95070"/>
    <w:rsid w:val="00D95472"/>
    <w:rsid w:val="00D956D0"/>
    <w:rsid w:val="00D95950"/>
    <w:rsid w:val="00D95D92"/>
    <w:rsid w:val="00D95FE6"/>
    <w:rsid w:val="00D962AF"/>
    <w:rsid w:val="00D9649C"/>
    <w:rsid w:val="00D9686F"/>
    <w:rsid w:val="00D96D4A"/>
    <w:rsid w:val="00D97526"/>
    <w:rsid w:val="00D976F8"/>
    <w:rsid w:val="00DA07DB"/>
    <w:rsid w:val="00DA1125"/>
    <w:rsid w:val="00DA18D9"/>
    <w:rsid w:val="00DA19FD"/>
    <w:rsid w:val="00DA1C24"/>
    <w:rsid w:val="00DA2061"/>
    <w:rsid w:val="00DA2797"/>
    <w:rsid w:val="00DA2D30"/>
    <w:rsid w:val="00DA2E8B"/>
    <w:rsid w:val="00DA311D"/>
    <w:rsid w:val="00DA3182"/>
    <w:rsid w:val="00DA3F77"/>
    <w:rsid w:val="00DA4A84"/>
    <w:rsid w:val="00DA4AC9"/>
    <w:rsid w:val="00DA4B17"/>
    <w:rsid w:val="00DA4BFD"/>
    <w:rsid w:val="00DA4F79"/>
    <w:rsid w:val="00DA5397"/>
    <w:rsid w:val="00DA5C8F"/>
    <w:rsid w:val="00DA6092"/>
    <w:rsid w:val="00DA6221"/>
    <w:rsid w:val="00DA67F1"/>
    <w:rsid w:val="00DA74CE"/>
    <w:rsid w:val="00DA7B09"/>
    <w:rsid w:val="00DA7CA5"/>
    <w:rsid w:val="00DB0854"/>
    <w:rsid w:val="00DB1769"/>
    <w:rsid w:val="00DB1D39"/>
    <w:rsid w:val="00DB2328"/>
    <w:rsid w:val="00DB274F"/>
    <w:rsid w:val="00DB281A"/>
    <w:rsid w:val="00DB2EB5"/>
    <w:rsid w:val="00DB3248"/>
    <w:rsid w:val="00DB3D55"/>
    <w:rsid w:val="00DB3E32"/>
    <w:rsid w:val="00DB4217"/>
    <w:rsid w:val="00DB4685"/>
    <w:rsid w:val="00DB55D1"/>
    <w:rsid w:val="00DB55DC"/>
    <w:rsid w:val="00DB5968"/>
    <w:rsid w:val="00DB63D8"/>
    <w:rsid w:val="00DB6B26"/>
    <w:rsid w:val="00DB6C1D"/>
    <w:rsid w:val="00DB7558"/>
    <w:rsid w:val="00DB76FE"/>
    <w:rsid w:val="00DB77DA"/>
    <w:rsid w:val="00DC006D"/>
    <w:rsid w:val="00DC0126"/>
    <w:rsid w:val="00DC0521"/>
    <w:rsid w:val="00DC056B"/>
    <w:rsid w:val="00DC079D"/>
    <w:rsid w:val="00DC0828"/>
    <w:rsid w:val="00DC1B41"/>
    <w:rsid w:val="00DC1EBF"/>
    <w:rsid w:val="00DC2124"/>
    <w:rsid w:val="00DC232D"/>
    <w:rsid w:val="00DC3336"/>
    <w:rsid w:val="00DC39E8"/>
    <w:rsid w:val="00DC3F71"/>
    <w:rsid w:val="00DC46CF"/>
    <w:rsid w:val="00DC4C08"/>
    <w:rsid w:val="00DC4DEC"/>
    <w:rsid w:val="00DC4E51"/>
    <w:rsid w:val="00DC4E6C"/>
    <w:rsid w:val="00DC4F16"/>
    <w:rsid w:val="00DC5166"/>
    <w:rsid w:val="00DC56E1"/>
    <w:rsid w:val="00DC62A2"/>
    <w:rsid w:val="00DC6C14"/>
    <w:rsid w:val="00DC71D4"/>
    <w:rsid w:val="00DC7419"/>
    <w:rsid w:val="00DC77A6"/>
    <w:rsid w:val="00DD0042"/>
    <w:rsid w:val="00DD0889"/>
    <w:rsid w:val="00DD0CE5"/>
    <w:rsid w:val="00DD1173"/>
    <w:rsid w:val="00DD15AF"/>
    <w:rsid w:val="00DD1FF8"/>
    <w:rsid w:val="00DD20A4"/>
    <w:rsid w:val="00DD2826"/>
    <w:rsid w:val="00DD2B33"/>
    <w:rsid w:val="00DD3236"/>
    <w:rsid w:val="00DD3289"/>
    <w:rsid w:val="00DD33D6"/>
    <w:rsid w:val="00DD37C9"/>
    <w:rsid w:val="00DD491C"/>
    <w:rsid w:val="00DD4F20"/>
    <w:rsid w:val="00DD5066"/>
    <w:rsid w:val="00DD517A"/>
    <w:rsid w:val="00DD55BF"/>
    <w:rsid w:val="00DD5AFA"/>
    <w:rsid w:val="00DD6094"/>
    <w:rsid w:val="00DD6802"/>
    <w:rsid w:val="00DD6F3F"/>
    <w:rsid w:val="00DD736F"/>
    <w:rsid w:val="00DD73D5"/>
    <w:rsid w:val="00DD755C"/>
    <w:rsid w:val="00DE03C7"/>
    <w:rsid w:val="00DE04F4"/>
    <w:rsid w:val="00DE0A29"/>
    <w:rsid w:val="00DE0B43"/>
    <w:rsid w:val="00DE0E16"/>
    <w:rsid w:val="00DE1015"/>
    <w:rsid w:val="00DE10A7"/>
    <w:rsid w:val="00DE142D"/>
    <w:rsid w:val="00DE1515"/>
    <w:rsid w:val="00DE1643"/>
    <w:rsid w:val="00DE1656"/>
    <w:rsid w:val="00DE185A"/>
    <w:rsid w:val="00DE1EE4"/>
    <w:rsid w:val="00DE1EEF"/>
    <w:rsid w:val="00DE2426"/>
    <w:rsid w:val="00DE280E"/>
    <w:rsid w:val="00DE5376"/>
    <w:rsid w:val="00DE54A9"/>
    <w:rsid w:val="00DE697E"/>
    <w:rsid w:val="00DE6BB7"/>
    <w:rsid w:val="00DE6F71"/>
    <w:rsid w:val="00DE7B42"/>
    <w:rsid w:val="00DE7F2E"/>
    <w:rsid w:val="00DF0151"/>
    <w:rsid w:val="00DF062A"/>
    <w:rsid w:val="00DF0D66"/>
    <w:rsid w:val="00DF1053"/>
    <w:rsid w:val="00DF1CF7"/>
    <w:rsid w:val="00DF1D55"/>
    <w:rsid w:val="00DF2665"/>
    <w:rsid w:val="00DF359E"/>
    <w:rsid w:val="00DF39F3"/>
    <w:rsid w:val="00DF3D84"/>
    <w:rsid w:val="00DF4526"/>
    <w:rsid w:val="00DF4CE5"/>
    <w:rsid w:val="00DF4D38"/>
    <w:rsid w:val="00DF5401"/>
    <w:rsid w:val="00DF5FB5"/>
    <w:rsid w:val="00DF629E"/>
    <w:rsid w:val="00DF7000"/>
    <w:rsid w:val="00DF7064"/>
    <w:rsid w:val="00DF710A"/>
    <w:rsid w:val="00DF7B4D"/>
    <w:rsid w:val="00DF7E46"/>
    <w:rsid w:val="00E000F7"/>
    <w:rsid w:val="00E0134A"/>
    <w:rsid w:val="00E0194C"/>
    <w:rsid w:val="00E0199C"/>
    <w:rsid w:val="00E01FFC"/>
    <w:rsid w:val="00E0208E"/>
    <w:rsid w:val="00E025E1"/>
    <w:rsid w:val="00E02640"/>
    <w:rsid w:val="00E02BB9"/>
    <w:rsid w:val="00E03320"/>
    <w:rsid w:val="00E04ABF"/>
    <w:rsid w:val="00E0546C"/>
    <w:rsid w:val="00E05488"/>
    <w:rsid w:val="00E05699"/>
    <w:rsid w:val="00E057A8"/>
    <w:rsid w:val="00E06907"/>
    <w:rsid w:val="00E06A72"/>
    <w:rsid w:val="00E06DF7"/>
    <w:rsid w:val="00E078F1"/>
    <w:rsid w:val="00E07E9B"/>
    <w:rsid w:val="00E101A7"/>
    <w:rsid w:val="00E101CF"/>
    <w:rsid w:val="00E10383"/>
    <w:rsid w:val="00E10B76"/>
    <w:rsid w:val="00E10C45"/>
    <w:rsid w:val="00E10EF4"/>
    <w:rsid w:val="00E11211"/>
    <w:rsid w:val="00E11770"/>
    <w:rsid w:val="00E1199D"/>
    <w:rsid w:val="00E11B60"/>
    <w:rsid w:val="00E120B5"/>
    <w:rsid w:val="00E12977"/>
    <w:rsid w:val="00E12D26"/>
    <w:rsid w:val="00E12EE7"/>
    <w:rsid w:val="00E12F2B"/>
    <w:rsid w:val="00E137DE"/>
    <w:rsid w:val="00E13806"/>
    <w:rsid w:val="00E13D1D"/>
    <w:rsid w:val="00E13FAF"/>
    <w:rsid w:val="00E143C4"/>
    <w:rsid w:val="00E14975"/>
    <w:rsid w:val="00E14DDD"/>
    <w:rsid w:val="00E1540A"/>
    <w:rsid w:val="00E154EE"/>
    <w:rsid w:val="00E15F86"/>
    <w:rsid w:val="00E16029"/>
    <w:rsid w:val="00E161F1"/>
    <w:rsid w:val="00E166A0"/>
    <w:rsid w:val="00E1697B"/>
    <w:rsid w:val="00E174D6"/>
    <w:rsid w:val="00E175B9"/>
    <w:rsid w:val="00E17E72"/>
    <w:rsid w:val="00E20024"/>
    <w:rsid w:val="00E201E2"/>
    <w:rsid w:val="00E21565"/>
    <w:rsid w:val="00E215D8"/>
    <w:rsid w:val="00E21A3B"/>
    <w:rsid w:val="00E22A94"/>
    <w:rsid w:val="00E233BB"/>
    <w:rsid w:val="00E23BC6"/>
    <w:rsid w:val="00E2414D"/>
    <w:rsid w:val="00E24210"/>
    <w:rsid w:val="00E24588"/>
    <w:rsid w:val="00E24894"/>
    <w:rsid w:val="00E25028"/>
    <w:rsid w:val="00E25051"/>
    <w:rsid w:val="00E25600"/>
    <w:rsid w:val="00E25988"/>
    <w:rsid w:val="00E26678"/>
    <w:rsid w:val="00E26A60"/>
    <w:rsid w:val="00E27AD4"/>
    <w:rsid w:val="00E27CD3"/>
    <w:rsid w:val="00E27FB4"/>
    <w:rsid w:val="00E30720"/>
    <w:rsid w:val="00E3141A"/>
    <w:rsid w:val="00E3239E"/>
    <w:rsid w:val="00E32587"/>
    <w:rsid w:val="00E32A79"/>
    <w:rsid w:val="00E32DFC"/>
    <w:rsid w:val="00E330F6"/>
    <w:rsid w:val="00E33235"/>
    <w:rsid w:val="00E33882"/>
    <w:rsid w:val="00E343A7"/>
    <w:rsid w:val="00E3458F"/>
    <w:rsid w:val="00E34755"/>
    <w:rsid w:val="00E3475C"/>
    <w:rsid w:val="00E34970"/>
    <w:rsid w:val="00E34A5F"/>
    <w:rsid w:val="00E34DCD"/>
    <w:rsid w:val="00E34F09"/>
    <w:rsid w:val="00E3582B"/>
    <w:rsid w:val="00E35D3B"/>
    <w:rsid w:val="00E36796"/>
    <w:rsid w:val="00E3691F"/>
    <w:rsid w:val="00E36BB5"/>
    <w:rsid w:val="00E37071"/>
    <w:rsid w:val="00E3708D"/>
    <w:rsid w:val="00E370A8"/>
    <w:rsid w:val="00E37576"/>
    <w:rsid w:val="00E3794A"/>
    <w:rsid w:val="00E37A97"/>
    <w:rsid w:val="00E37BCC"/>
    <w:rsid w:val="00E4015E"/>
    <w:rsid w:val="00E41038"/>
    <w:rsid w:val="00E416E5"/>
    <w:rsid w:val="00E41946"/>
    <w:rsid w:val="00E41F00"/>
    <w:rsid w:val="00E4201A"/>
    <w:rsid w:val="00E42C61"/>
    <w:rsid w:val="00E43C4B"/>
    <w:rsid w:val="00E43C63"/>
    <w:rsid w:val="00E443EC"/>
    <w:rsid w:val="00E44421"/>
    <w:rsid w:val="00E448E4"/>
    <w:rsid w:val="00E44A34"/>
    <w:rsid w:val="00E44F93"/>
    <w:rsid w:val="00E4524D"/>
    <w:rsid w:val="00E4562A"/>
    <w:rsid w:val="00E45802"/>
    <w:rsid w:val="00E45979"/>
    <w:rsid w:val="00E45ADE"/>
    <w:rsid w:val="00E45F67"/>
    <w:rsid w:val="00E46051"/>
    <w:rsid w:val="00E460E1"/>
    <w:rsid w:val="00E4620C"/>
    <w:rsid w:val="00E466AE"/>
    <w:rsid w:val="00E47125"/>
    <w:rsid w:val="00E471D6"/>
    <w:rsid w:val="00E4796C"/>
    <w:rsid w:val="00E5007D"/>
    <w:rsid w:val="00E50F74"/>
    <w:rsid w:val="00E51138"/>
    <w:rsid w:val="00E5164F"/>
    <w:rsid w:val="00E51919"/>
    <w:rsid w:val="00E51DA5"/>
    <w:rsid w:val="00E51DDA"/>
    <w:rsid w:val="00E53545"/>
    <w:rsid w:val="00E5366B"/>
    <w:rsid w:val="00E5432F"/>
    <w:rsid w:val="00E548FD"/>
    <w:rsid w:val="00E54E90"/>
    <w:rsid w:val="00E55684"/>
    <w:rsid w:val="00E55805"/>
    <w:rsid w:val="00E55B69"/>
    <w:rsid w:val="00E5656A"/>
    <w:rsid w:val="00E5678E"/>
    <w:rsid w:val="00E56D9A"/>
    <w:rsid w:val="00E5745D"/>
    <w:rsid w:val="00E6029C"/>
    <w:rsid w:val="00E60769"/>
    <w:rsid w:val="00E6096F"/>
    <w:rsid w:val="00E61235"/>
    <w:rsid w:val="00E618B3"/>
    <w:rsid w:val="00E61F75"/>
    <w:rsid w:val="00E6269B"/>
    <w:rsid w:val="00E6299D"/>
    <w:rsid w:val="00E62E58"/>
    <w:rsid w:val="00E639E5"/>
    <w:rsid w:val="00E63CAC"/>
    <w:rsid w:val="00E63E20"/>
    <w:rsid w:val="00E645AF"/>
    <w:rsid w:val="00E65444"/>
    <w:rsid w:val="00E6592B"/>
    <w:rsid w:val="00E659CD"/>
    <w:rsid w:val="00E65B6D"/>
    <w:rsid w:val="00E66829"/>
    <w:rsid w:val="00E67202"/>
    <w:rsid w:val="00E675BC"/>
    <w:rsid w:val="00E67A2A"/>
    <w:rsid w:val="00E7021D"/>
    <w:rsid w:val="00E708A7"/>
    <w:rsid w:val="00E713BC"/>
    <w:rsid w:val="00E714EB"/>
    <w:rsid w:val="00E716CD"/>
    <w:rsid w:val="00E7207A"/>
    <w:rsid w:val="00E72A81"/>
    <w:rsid w:val="00E72AF5"/>
    <w:rsid w:val="00E72FF3"/>
    <w:rsid w:val="00E733F8"/>
    <w:rsid w:val="00E7379C"/>
    <w:rsid w:val="00E73901"/>
    <w:rsid w:val="00E73ECD"/>
    <w:rsid w:val="00E74080"/>
    <w:rsid w:val="00E740CB"/>
    <w:rsid w:val="00E74507"/>
    <w:rsid w:val="00E745B7"/>
    <w:rsid w:val="00E74ED1"/>
    <w:rsid w:val="00E7548B"/>
    <w:rsid w:val="00E7612A"/>
    <w:rsid w:val="00E76486"/>
    <w:rsid w:val="00E76625"/>
    <w:rsid w:val="00E773E6"/>
    <w:rsid w:val="00E777B2"/>
    <w:rsid w:val="00E8028C"/>
    <w:rsid w:val="00E8033C"/>
    <w:rsid w:val="00E80DFE"/>
    <w:rsid w:val="00E8142D"/>
    <w:rsid w:val="00E81CDF"/>
    <w:rsid w:val="00E8215F"/>
    <w:rsid w:val="00E82979"/>
    <w:rsid w:val="00E82B2A"/>
    <w:rsid w:val="00E82CC6"/>
    <w:rsid w:val="00E837E4"/>
    <w:rsid w:val="00E83831"/>
    <w:rsid w:val="00E83C92"/>
    <w:rsid w:val="00E846E9"/>
    <w:rsid w:val="00E853C9"/>
    <w:rsid w:val="00E8553B"/>
    <w:rsid w:val="00E85970"/>
    <w:rsid w:val="00E85F4E"/>
    <w:rsid w:val="00E86AD2"/>
    <w:rsid w:val="00E86CC0"/>
    <w:rsid w:val="00E86D2B"/>
    <w:rsid w:val="00E8717D"/>
    <w:rsid w:val="00E8750E"/>
    <w:rsid w:val="00E87A55"/>
    <w:rsid w:val="00E87B19"/>
    <w:rsid w:val="00E87D63"/>
    <w:rsid w:val="00E87DD8"/>
    <w:rsid w:val="00E90072"/>
    <w:rsid w:val="00E9051D"/>
    <w:rsid w:val="00E908E2"/>
    <w:rsid w:val="00E90EF2"/>
    <w:rsid w:val="00E9194E"/>
    <w:rsid w:val="00E92009"/>
    <w:rsid w:val="00E920C4"/>
    <w:rsid w:val="00E92D48"/>
    <w:rsid w:val="00E931E7"/>
    <w:rsid w:val="00E93438"/>
    <w:rsid w:val="00E934A0"/>
    <w:rsid w:val="00E9360D"/>
    <w:rsid w:val="00E938BD"/>
    <w:rsid w:val="00E93C63"/>
    <w:rsid w:val="00E93C76"/>
    <w:rsid w:val="00E9412C"/>
    <w:rsid w:val="00E9419A"/>
    <w:rsid w:val="00E94E1A"/>
    <w:rsid w:val="00E95344"/>
    <w:rsid w:val="00E95366"/>
    <w:rsid w:val="00E956B1"/>
    <w:rsid w:val="00E958B5"/>
    <w:rsid w:val="00E95AA4"/>
    <w:rsid w:val="00E974BF"/>
    <w:rsid w:val="00E977F4"/>
    <w:rsid w:val="00E97C90"/>
    <w:rsid w:val="00EA0041"/>
    <w:rsid w:val="00EA0051"/>
    <w:rsid w:val="00EA066B"/>
    <w:rsid w:val="00EA0FD7"/>
    <w:rsid w:val="00EA1850"/>
    <w:rsid w:val="00EA2D6D"/>
    <w:rsid w:val="00EA3AEE"/>
    <w:rsid w:val="00EA4277"/>
    <w:rsid w:val="00EA4E49"/>
    <w:rsid w:val="00EA579A"/>
    <w:rsid w:val="00EA587F"/>
    <w:rsid w:val="00EA6008"/>
    <w:rsid w:val="00EA64A8"/>
    <w:rsid w:val="00EA66A2"/>
    <w:rsid w:val="00EA6731"/>
    <w:rsid w:val="00EA6BC8"/>
    <w:rsid w:val="00EA6DE0"/>
    <w:rsid w:val="00EA6DE4"/>
    <w:rsid w:val="00EB05BF"/>
    <w:rsid w:val="00EB0848"/>
    <w:rsid w:val="00EB0925"/>
    <w:rsid w:val="00EB0C9C"/>
    <w:rsid w:val="00EB120C"/>
    <w:rsid w:val="00EB15E8"/>
    <w:rsid w:val="00EB1D7D"/>
    <w:rsid w:val="00EB208D"/>
    <w:rsid w:val="00EB2094"/>
    <w:rsid w:val="00EB2168"/>
    <w:rsid w:val="00EB24D5"/>
    <w:rsid w:val="00EB3260"/>
    <w:rsid w:val="00EB3502"/>
    <w:rsid w:val="00EB3551"/>
    <w:rsid w:val="00EB3EE6"/>
    <w:rsid w:val="00EB403E"/>
    <w:rsid w:val="00EB4B3B"/>
    <w:rsid w:val="00EB4B4E"/>
    <w:rsid w:val="00EB4D50"/>
    <w:rsid w:val="00EB5869"/>
    <w:rsid w:val="00EB5CAD"/>
    <w:rsid w:val="00EB5E7F"/>
    <w:rsid w:val="00EB5F4C"/>
    <w:rsid w:val="00EB61F0"/>
    <w:rsid w:val="00EB6300"/>
    <w:rsid w:val="00EB7007"/>
    <w:rsid w:val="00EB74FC"/>
    <w:rsid w:val="00EB7C9C"/>
    <w:rsid w:val="00EC0AFD"/>
    <w:rsid w:val="00EC2473"/>
    <w:rsid w:val="00EC2665"/>
    <w:rsid w:val="00EC29B1"/>
    <w:rsid w:val="00EC2C64"/>
    <w:rsid w:val="00EC37B3"/>
    <w:rsid w:val="00EC3C3A"/>
    <w:rsid w:val="00EC43BB"/>
    <w:rsid w:val="00EC45CA"/>
    <w:rsid w:val="00EC48B9"/>
    <w:rsid w:val="00EC4CC6"/>
    <w:rsid w:val="00EC5087"/>
    <w:rsid w:val="00EC5834"/>
    <w:rsid w:val="00EC644C"/>
    <w:rsid w:val="00EC647C"/>
    <w:rsid w:val="00EC6509"/>
    <w:rsid w:val="00EC69DF"/>
    <w:rsid w:val="00EC6B20"/>
    <w:rsid w:val="00EC6B7C"/>
    <w:rsid w:val="00EC6C7D"/>
    <w:rsid w:val="00EC6F80"/>
    <w:rsid w:val="00ED083B"/>
    <w:rsid w:val="00ED08E8"/>
    <w:rsid w:val="00ED0E38"/>
    <w:rsid w:val="00ED1DE5"/>
    <w:rsid w:val="00ED1FFF"/>
    <w:rsid w:val="00ED2747"/>
    <w:rsid w:val="00ED2811"/>
    <w:rsid w:val="00ED2A10"/>
    <w:rsid w:val="00ED325B"/>
    <w:rsid w:val="00ED3937"/>
    <w:rsid w:val="00ED3DF2"/>
    <w:rsid w:val="00ED446F"/>
    <w:rsid w:val="00ED49A1"/>
    <w:rsid w:val="00ED4A22"/>
    <w:rsid w:val="00ED4ACB"/>
    <w:rsid w:val="00ED4E53"/>
    <w:rsid w:val="00ED4EE8"/>
    <w:rsid w:val="00ED5556"/>
    <w:rsid w:val="00ED611C"/>
    <w:rsid w:val="00ED623D"/>
    <w:rsid w:val="00ED6878"/>
    <w:rsid w:val="00EE020C"/>
    <w:rsid w:val="00EE0414"/>
    <w:rsid w:val="00EE0553"/>
    <w:rsid w:val="00EE0D06"/>
    <w:rsid w:val="00EE12DB"/>
    <w:rsid w:val="00EE14D2"/>
    <w:rsid w:val="00EE2730"/>
    <w:rsid w:val="00EE27E7"/>
    <w:rsid w:val="00EE2994"/>
    <w:rsid w:val="00EE29AA"/>
    <w:rsid w:val="00EE2F14"/>
    <w:rsid w:val="00EE304D"/>
    <w:rsid w:val="00EE336B"/>
    <w:rsid w:val="00EE4283"/>
    <w:rsid w:val="00EE4980"/>
    <w:rsid w:val="00EE51D0"/>
    <w:rsid w:val="00EE5AC9"/>
    <w:rsid w:val="00EE67C7"/>
    <w:rsid w:val="00EE68A3"/>
    <w:rsid w:val="00EE6A90"/>
    <w:rsid w:val="00EE70C4"/>
    <w:rsid w:val="00EE72F1"/>
    <w:rsid w:val="00EF04F0"/>
    <w:rsid w:val="00EF0A36"/>
    <w:rsid w:val="00EF0D67"/>
    <w:rsid w:val="00EF0EB2"/>
    <w:rsid w:val="00EF1A43"/>
    <w:rsid w:val="00EF1E23"/>
    <w:rsid w:val="00EF215C"/>
    <w:rsid w:val="00EF229C"/>
    <w:rsid w:val="00EF292C"/>
    <w:rsid w:val="00EF2B03"/>
    <w:rsid w:val="00EF2B3D"/>
    <w:rsid w:val="00EF46BE"/>
    <w:rsid w:val="00EF4C1A"/>
    <w:rsid w:val="00EF505D"/>
    <w:rsid w:val="00EF5472"/>
    <w:rsid w:val="00EF55C3"/>
    <w:rsid w:val="00EF5C9B"/>
    <w:rsid w:val="00EF5DEF"/>
    <w:rsid w:val="00EF693F"/>
    <w:rsid w:val="00EF6E71"/>
    <w:rsid w:val="00EF6F07"/>
    <w:rsid w:val="00EF7D10"/>
    <w:rsid w:val="00EF7D5C"/>
    <w:rsid w:val="00EF7EC1"/>
    <w:rsid w:val="00F000D4"/>
    <w:rsid w:val="00F000DF"/>
    <w:rsid w:val="00F00130"/>
    <w:rsid w:val="00F00312"/>
    <w:rsid w:val="00F00680"/>
    <w:rsid w:val="00F009E8"/>
    <w:rsid w:val="00F00F21"/>
    <w:rsid w:val="00F0120B"/>
    <w:rsid w:val="00F013B8"/>
    <w:rsid w:val="00F01A68"/>
    <w:rsid w:val="00F01C5B"/>
    <w:rsid w:val="00F01E62"/>
    <w:rsid w:val="00F035BF"/>
    <w:rsid w:val="00F037C4"/>
    <w:rsid w:val="00F03954"/>
    <w:rsid w:val="00F0413A"/>
    <w:rsid w:val="00F04220"/>
    <w:rsid w:val="00F04253"/>
    <w:rsid w:val="00F0476E"/>
    <w:rsid w:val="00F047E0"/>
    <w:rsid w:val="00F05789"/>
    <w:rsid w:val="00F06B13"/>
    <w:rsid w:val="00F075E9"/>
    <w:rsid w:val="00F075EA"/>
    <w:rsid w:val="00F07C38"/>
    <w:rsid w:val="00F07D0E"/>
    <w:rsid w:val="00F1144A"/>
    <w:rsid w:val="00F1160B"/>
    <w:rsid w:val="00F1169F"/>
    <w:rsid w:val="00F123B7"/>
    <w:rsid w:val="00F12A85"/>
    <w:rsid w:val="00F12B7C"/>
    <w:rsid w:val="00F12D85"/>
    <w:rsid w:val="00F12EFB"/>
    <w:rsid w:val="00F13C12"/>
    <w:rsid w:val="00F14117"/>
    <w:rsid w:val="00F147A0"/>
    <w:rsid w:val="00F152F7"/>
    <w:rsid w:val="00F1557C"/>
    <w:rsid w:val="00F15594"/>
    <w:rsid w:val="00F15977"/>
    <w:rsid w:val="00F15A4B"/>
    <w:rsid w:val="00F15C51"/>
    <w:rsid w:val="00F15C6E"/>
    <w:rsid w:val="00F16031"/>
    <w:rsid w:val="00F168D9"/>
    <w:rsid w:val="00F16A2D"/>
    <w:rsid w:val="00F16C91"/>
    <w:rsid w:val="00F16D8F"/>
    <w:rsid w:val="00F16DB9"/>
    <w:rsid w:val="00F16F35"/>
    <w:rsid w:val="00F1701C"/>
    <w:rsid w:val="00F17E2F"/>
    <w:rsid w:val="00F20437"/>
    <w:rsid w:val="00F2066F"/>
    <w:rsid w:val="00F20BF0"/>
    <w:rsid w:val="00F211BF"/>
    <w:rsid w:val="00F2144F"/>
    <w:rsid w:val="00F214D3"/>
    <w:rsid w:val="00F217DC"/>
    <w:rsid w:val="00F222FF"/>
    <w:rsid w:val="00F2246E"/>
    <w:rsid w:val="00F2291A"/>
    <w:rsid w:val="00F22D45"/>
    <w:rsid w:val="00F22F4E"/>
    <w:rsid w:val="00F2335F"/>
    <w:rsid w:val="00F235C1"/>
    <w:rsid w:val="00F2391D"/>
    <w:rsid w:val="00F23970"/>
    <w:rsid w:val="00F252A5"/>
    <w:rsid w:val="00F25444"/>
    <w:rsid w:val="00F25929"/>
    <w:rsid w:val="00F25F18"/>
    <w:rsid w:val="00F27A73"/>
    <w:rsid w:val="00F27A78"/>
    <w:rsid w:val="00F30206"/>
    <w:rsid w:val="00F30222"/>
    <w:rsid w:val="00F30AB6"/>
    <w:rsid w:val="00F30AF4"/>
    <w:rsid w:val="00F3136C"/>
    <w:rsid w:val="00F315E2"/>
    <w:rsid w:val="00F31692"/>
    <w:rsid w:val="00F316C8"/>
    <w:rsid w:val="00F318FB"/>
    <w:rsid w:val="00F32017"/>
    <w:rsid w:val="00F321FA"/>
    <w:rsid w:val="00F32228"/>
    <w:rsid w:val="00F32804"/>
    <w:rsid w:val="00F32C5F"/>
    <w:rsid w:val="00F32DBD"/>
    <w:rsid w:val="00F334EE"/>
    <w:rsid w:val="00F3358E"/>
    <w:rsid w:val="00F33A81"/>
    <w:rsid w:val="00F33B16"/>
    <w:rsid w:val="00F34269"/>
    <w:rsid w:val="00F347EF"/>
    <w:rsid w:val="00F34866"/>
    <w:rsid w:val="00F34B20"/>
    <w:rsid w:val="00F34F27"/>
    <w:rsid w:val="00F350A3"/>
    <w:rsid w:val="00F352CA"/>
    <w:rsid w:val="00F35312"/>
    <w:rsid w:val="00F355B6"/>
    <w:rsid w:val="00F359F0"/>
    <w:rsid w:val="00F35F42"/>
    <w:rsid w:val="00F36030"/>
    <w:rsid w:val="00F366E6"/>
    <w:rsid w:val="00F36A5D"/>
    <w:rsid w:val="00F375F9"/>
    <w:rsid w:val="00F37E54"/>
    <w:rsid w:val="00F40335"/>
    <w:rsid w:val="00F40D49"/>
    <w:rsid w:val="00F40EE0"/>
    <w:rsid w:val="00F41195"/>
    <w:rsid w:val="00F419AD"/>
    <w:rsid w:val="00F41B2D"/>
    <w:rsid w:val="00F422EB"/>
    <w:rsid w:val="00F42B5F"/>
    <w:rsid w:val="00F42BF6"/>
    <w:rsid w:val="00F43155"/>
    <w:rsid w:val="00F4377A"/>
    <w:rsid w:val="00F439F6"/>
    <w:rsid w:val="00F44613"/>
    <w:rsid w:val="00F44870"/>
    <w:rsid w:val="00F4498C"/>
    <w:rsid w:val="00F44C71"/>
    <w:rsid w:val="00F45AE3"/>
    <w:rsid w:val="00F45E45"/>
    <w:rsid w:val="00F46E5C"/>
    <w:rsid w:val="00F46FC3"/>
    <w:rsid w:val="00F4775C"/>
    <w:rsid w:val="00F516CC"/>
    <w:rsid w:val="00F5187A"/>
    <w:rsid w:val="00F519EF"/>
    <w:rsid w:val="00F51E27"/>
    <w:rsid w:val="00F51F35"/>
    <w:rsid w:val="00F52294"/>
    <w:rsid w:val="00F523E6"/>
    <w:rsid w:val="00F52BA8"/>
    <w:rsid w:val="00F52C40"/>
    <w:rsid w:val="00F52FA8"/>
    <w:rsid w:val="00F534B1"/>
    <w:rsid w:val="00F537F1"/>
    <w:rsid w:val="00F538A0"/>
    <w:rsid w:val="00F53982"/>
    <w:rsid w:val="00F5432D"/>
    <w:rsid w:val="00F5434C"/>
    <w:rsid w:val="00F54B08"/>
    <w:rsid w:val="00F54BC8"/>
    <w:rsid w:val="00F55541"/>
    <w:rsid w:val="00F55CDD"/>
    <w:rsid w:val="00F5600F"/>
    <w:rsid w:val="00F561E6"/>
    <w:rsid w:val="00F56D75"/>
    <w:rsid w:val="00F57083"/>
    <w:rsid w:val="00F57C45"/>
    <w:rsid w:val="00F61B02"/>
    <w:rsid w:val="00F61C3C"/>
    <w:rsid w:val="00F61DE9"/>
    <w:rsid w:val="00F6254E"/>
    <w:rsid w:val="00F6266A"/>
    <w:rsid w:val="00F62E07"/>
    <w:rsid w:val="00F644E5"/>
    <w:rsid w:val="00F64BF9"/>
    <w:rsid w:val="00F650C6"/>
    <w:rsid w:val="00F6517F"/>
    <w:rsid w:val="00F65477"/>
    <w:rsid w:val="00F658C7"/>
    <w:rsid w:val="00F66F6D"/>
    <w:rsid w:val="00F67694"/>
    <w:rsid w:val="00F67F4A"/>
    <w:rsid w:val="00F70108"/>
    <w:rsid w:val="00F70373"/>
    <w:rsid w:val="00F704E2"/>
    <w:rsid w:val="00F722B9"/>
    <w:rsid w:val="00F724B1"/>
    <w:rsid w:val="00F724B2"/>
    <w:rsid w:val="00F72750"/>
    <w:rsid w:val="00F72DF3"/>
    <w:rsid w:val="00F72FEB"/>
    <w:rsid w:val="00F73B06"/>
    <w:rsid w:val="00F74724"/>
    <w:rsid w:val="00F74869"/>
    <w:rsid w:val="00F7532F"/>
    <w:rsid w:val="00F755EB"/>
    <w:rsid w:val="00F75FE7"/>
    <w:rsid w:val="00F76020"/>
    <w:rsid w:val="00F772E7"/>
    <w:rsid w:val="00F77AB0"/>
    <w:rsid w:val="00F80AE0"/>
    <w:rsid w:val="00F80AE3"/>
    <w:rsid w:val="00F81154"/>
    <w:rsid w:val="00F81443"/>
    <w:rsid w:val="00F81BB4"/>
    <w:rsid w:val="00F820BB"/>
    <w:rsid w:val="00F821F8"/>
    <w:rsid w:val="00F84145"/>
    <w:rsid w:val="00F84363"/>
    <w:rsid w:val="00F845B4"/>
    <w:rsid w:val="00F8481D"/>
    <w:rsid w:val="00F849A4"/>
    <w:rsid w:val="00F84EF5"/>
    <w:rsid w:val="00F84F65"/>
    <w:rsid w:val="00F8566B"/>
    <w:rsid w:val="00F85B16"/>
    <w:rsid w:val="00F85DAB"/>
    <w:rsid w:val="00F867B1"/>
    <w:rsid w:val="00F86811"/>
    <w:rsid w:val="00F91792"/>
    <w:rsid w:val="00F923A4"/>
    <w:rsid w:val="00F93065"/>
    <w:rsid w:val="00F933C7"/>
    <w:rsid w:val="00F9396F"/>
    <w:rsid w:val="00F93C54"/>
    <w:rsid w:val="00F94EA9"/>
    <w:rsid w:val="00F94FE7"/>
    <w:rsid w:val="00F95906"/>
    <w:rsid w:val="00F966A9"/>
    <w:rsid w:val="00F96953"/>
    <w:rsid w:val="00F96C87"/>
    <w:rsid w:val="00F96D76"/>
    <w:rsid w:val="00F973D5"/>
    <w:rsid w:val="00F9794F"/>
    <w:rsid w:val="00F97D98"/>
    <w:rsid w:val="00FA0223"/>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3C8"/>
    <w:rsid w:val="00FA4481"/>
    <w:rsid w:val="00FA4555"/>
    <w:rsid w:val="00FA4891"/>
    <w:rsid w:val="00FA4D64"/>
    <w:rsid w:val="00FA4E20"/>
    <w:rsid w:val="00FA4EC4"/>
    <w:rsid w:val="00FA51B2"/>
    <w:rsid w:val="00FA5276"/>
    <w:rsid w:val="00FA55BF"/>
    <w:rsid w:val="00FA594F"/>
    <w:rsid w:val="00FA5C75"/>
    <w:rsid w:val="00FA6445"/>
    <w:rsid w:val="00FA660C"/>
    <w:rsid w:val="00FA6E5F"/>
    <w:rsid w:val="00FA720F"/>
    <w:rsid w:val="00FA7274"/>
    <w:rsid w:val="00FA7C78"/>
    <w:rsid w:val="00FA7D5A"/>
    <w:rsid w:val="00FB0265"/>
    <w:rsid w:val="00FB0A38"/>
    <w:rsid w:val="00FB0D27"/>
    <w:rsid w:val="00FB0F46"/>
    <w:rsid w:val="00FB0F95"/>
    <w:rsid w:val="00FB1817"/>
    <w:rsid w:val="00FB1910"/>
    <w:rsid w:val="00FB19DF"/>
    <w:rsid w:val="00FB1A23"/>
    <w:rsid w:val="00FB1B85"/>
    <w:rsid w:val="00FB1D0A"/>
    <w:rsid w:val="00FB1FDF"/>
    <w:rsid w:val="00FB2350"/>
    <w:rsid w:val="00FB3194"/>
    <w:rsid w:val="00FB36AF"/>
    <w:rsid w:val="00FB3766"/>
    <w:rsid w:val="00FB3884"/>
    <w:rsid w:val="00FB3968"/>
    <w:rsid w:val="00FB4062"/>
    <w:rsid w:val="00FB411E"/>
    <w:rsid w:val="00FB47BA"/>
    <w:rsid w:val="00FB51BD"/>
    <w:rsid w:val="00FB5EAB"/>
    <w:rsid w:val="00FB60A5"/>
    <w:rsid w:val="00FB60CC"/>
    <w:rsid w:val="00FB630E"/>
    <w:rsid w:val="00FB6535"/>
    <w:rsid w:val="00FB6DB5"/>
    <w:rsid w:val="00FB708F"/>
    <w:rsid w:val="00FB7477"/>
    <w:rsid w:val="00FB7EBF"/>
    <w:rsid w:val="00FC0052"/>
    <w:rsid w:val="00FC02F4"/>
    <w:rsid w:val="00FC0769"/>
    <w:rsid w:val="00FC0A57"/>
    <w:rsid w:val="00FC14E5"/>
    <w:rsid w:val="00FC1651"/>
    <w:rsid w:val="00FC20C6"/>
    <w:rsid w:val="00FC2405"/>
    <w:rsid w:val="00FC277A"/>
    <w:rsid w:val="00FC31A1"/>
    <w:rsid w:val="00FC34CE"/>
    <w:rsid w:val="00FC3509"/>
    <w:rsid w:val="00FC3BC2"/>
    <w:rsid w:val="00FC3F39"/>
    <w:rsid w:val="00FC492F"/>
    <w:rsid w:val="00FC4CBE"/>
    <w:rsid w:val="00FC5621"/>
    <w:rsid w:val="00FC5910"/>
    <w:rsid w:val="00FC6377"/>
    <w:rsid w:val="00FC69DE"/>
    <w:rsid w:val="00FC7120"/>
    <w:rsid w:val="00FC7A92"/>
    <w:rsid w:val="00FC7DE1"/>
    <w:rsid w:val="00FC7EBB"/>
    <w:rsid w:val="00FD01B5"/>
    <w:rsid w:val="00FD086A"/>
    <w:rsid w:val="00FD0CC7"/>
    <w:rsid w:val="00FD1609"/>
    <w:rsid w:val="00FD1AE7"/>
    <w:rsid w:val="00FD1C78"/>
    <w:rsid w:val="00FD1F3A"/>
    <w:rsid w:val="00FD21F2"/>
    <w:rsid w:val="00FD22C4"/>
    <w:rsid w:val="00FD25F0"/>
    <w:rsid w:val="00FD2C38"/>
    <w:rsid w:val="00FD2C75"/>
    <w:rsid w:val="00FD2D70"/>
    <w:rsid w:val="00FD2D85"/>
    <w:rsid w:val="00FD31B1"/>
    <w:rsid w:val="00FD3A1C"/>
    <w:rsid w:val="00FD3C49"/>
    <w:rsid w:val="00FD3D48"/>
    <w:rsid w:val="00FD3F98"/>
    <w:rsid w:val="00FD529A"/>
    <w:rsid w:val="00FD5355"/>
    <w:rsid w:val="00FD5465"/>
    <w:rsid w:val="00FD5BA6"/>
    <w:rsid w:val="00FD5BAC"/>
    <w:rsid w:val="00FD5ECF"/>
    <w:rsid w:val="00FD633F"/>
    <w:rsid w:val="00FD722E"/>
    <w:rsid w:val="00FD739C"/>
    <w:rsid w:val="00FD763C"/>
    <w:rsid w:val="00FD7D14"/>
    <w:rsid w:val="00FE025A"/>
    <w:rsid w:val="00FE03F9"/>
    <w:rsid w:val="00FE24C9"/>
    <w:rsid w:val="00FE2A22"/>
    <w:rsid w:val="00FE2AA1"/>
    <w:rsid w:val="00FE2AA7"/>
    <w:rsid w:val="00FE2D33"/>
    <w:rsid w:val="00FE37DD"/>
    <w:rsid w:val="00FE496A"/>
    <w:rsid w:val="00FE4AD4"/>
    <w:rsid w:val="00FE4B45"/>
    <w:rsid w:val="00FE4DB6"/>
    <w:rsid w:val="00FE4E3C"/>
    <w:rsid w:val="00FE55EA"/>
    <w:rsid w:val="00FE5A4E"/>
    <w:rsid w:val="00FE5C19"/>
    <w:rsid w:val="00FE5CD1"/>
    <w:rsid w:val="00FE5E5E"/>
    <w:rsid w:val="00FE5EAF"/>
    <w:rsid w:val="00FE6673"/>
    <w:rsid w:val="00FE6948"/>
    <w:rsid w:val="00FE6CA4"/>
    <w:rsid w:val="00FE6D1C"/>
    <w:rsid w:val="00FE71D5"/>
    <w:rsid w:val="00FE74DA"/>
    <w:rsid w:val="00FE7CA3"/>
    <w:rsid w:val="00FE7DB8"/>
    <w:rsid w:val="00FF01C8"/>
    <w:rsid w:val="00FF0429"/>
    <w:rsid w:val="00FF0952"/>
    <w:rsid w:val="00FF0D2D"/>
    <w:rsid w:val="00FF0E16"/>
    <w:rsid w:val="00FF1076"/>
    <w:rsid w:val="00FF147E"/>
    <w:rsid w:val="00FF160E"/>
    <w:rsid w:val="00FF17D0"/>
    <w:rsid w:val="00FF1A1B"/>
    <w:rsid w:val="00FF1D96"/>
    <w:rsid w:val="00FF21F8"/>
    <w:rsid w:val="00FF247B"/>
    <w:rsid w:val="00FF2667"/>
    <w:rsid w:val="00FF2A98"/>
    <w:rsid w:val="00FF36D4"/>
    <w:rsid w:val="00FF4013"/>
    <w:rsid w:val="00FF5265"/>
    <w:rsid w:val="00FF5549"/>
    <w:rsid w:val="00FF5A16"/>
    <w:rsid w:val="00FF6281"/>
    <w:rsid w:val="00FF6978"/>
    <w:rsid w:val="00FF70B9"/>
    <w:rsid w:val="00FF7363"/>
    <w:rsid w:val="00FF74F6"/>
    <w:rsid w:val="00FF77C2"/>
    <w:rsid w:val="00FF79E4"/>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E86A796-433F-474E-8B04-1D715FC1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9" w:qFormat="1"/>
    <w:lsdException w:name="heading 3" w:semiHidden="1" w:uiPriority="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iPriority="99"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rsid w:val="00822295"/>
    <w:pPr>
      <w:keepNext/>
      <w:jc w:val="center"/>
      <w:outlineLvl w:val="3"/>
    </w:pPr>
    <w:rPr>
      <w:rFonts w:ascii="Arial" w:hAnsi="Arial" w:cs="Arial"/>
      <w:b/>
      <w:lang w:eastAsia="en-US"/>
    </w:rPr>
  </w:style>
  <w:style w:type="paragraph" w:styleId="Ttulo5">
    <w:name w:val="heading 5"/>
    <w:basedOn w:val="Normal"/>
    <w:next w:val="Normal"/>
    <w:link w:val="Ttulo5Car"/>
    <w:uiPriority w:val="99"/>
    <w:qFormat/>
    <w:rsid w:val="00456C07"/>
    <w:pPr>
      <w:keepNext/>
      <w:spacing w:line="360" w:lineRule="auto"/>
      <w:jc w:val="both"/>
      <w:outlineLvl w:val="4"/>
    </w:pPr>
    <w:rPr>
      <w:rFonts w:ascii="Arial" w:hAnsi="Arial" w:cs="Arial"/>
      <w:b/>
      <w:bCs/>
      <w:lang w:eastAsia="en-US"/>
    </w:rPr>
  </w:style>
  <w:style w:type="paragraph" w:styleId="Ttulo6">
    <w:name w:val="heading 6"/>
    <w:basedOn w:val="Normal"/>
    <w:next w:val="Normal"/>
    <w:link w:val="Ttulo6Car"/>
    <w:uiPriority w:val="99"/>
    <w:qFormat/>
    <w:rsid w:val="00316932"/>
    <w:pPr>
      <w:spacing w:before="240" w:after="60"/>
      <w:outlineLvl w:val="5"/>
    </w:pPr>
    <w:rPr>
      <w:b/>
      <w:bCs/>
      <w:sz w:val="22"/>
      <w:szCs w:val="22"/>
    </w:rPr>
  </w:style>
  <w:style w:type="paragraph" w:styleId="Ttulo7">
    <w:name w:val="heading 7"/>
    <w:basedOn w:val="Normal"/>
    <w:next w:val="Normal"/>
    <w:link w:val="Ttulo7Car"/>
    <w:uiPriority w:val="99"/>
    <w:qFormat/>
    <w:rsid w:val="004921E5"/>
    <w:pPr>
      <w:autoSpaceDE w:val="0"/>
      <w:autoSpaceDN w:val="0"/>
      <w:spacing w:before="240" w:after="60"/>
      <w:outlineLvl w:val="6"/>
    </w:pPr>
    <w:rPr>
      <w:rFonts w:ascii="Arial" w:hAnsi="Arial" w:cs="Arial"/>
      <w:sz w:val="20"/>
      <w:szCs w:val="20"/>
    </w:rPr>
  </w:style>
  <w:style w:type="paragraph" w:styleId="Ttulo8">
    <w:name w:val="heading 8"/>
    <w:basedOn w:val="Normal"/>
    <w:next w:val="Normal"/>
    <w:link w:val="Ttulo8Car"/>
    <w:uiPriority w:val="99"/>
    <w:unhideWhenUsed/>
    <w:qFormat/>
    <w:rsid w:val="00456C07"/>
    <w:pPr>
      <w:spacing w:before="240" w:after="60"/>
      <w:outlineLvl w:val="7"/>
    </w:pPr>
    <w:rPr>
      <w:rFonts w:ascii="Calibri" w:hAnsi="Calibri"/>
      <w:i/>
      <w:iCs/>
    </w:rPr>
  </w:style>
  <w:style w:type="paragraph" w:styleId="Ttulo9">
    <w:name w:val="heading 9"/>
    <w:basedOn w:val="Normal"/>
    <w:next w:val="Normal"/>
    <w:link w:val="Ttulo9Car"/>
    <w:uiPriority w:val="99"/>
    <w:qFormat/>
    <w:rsid w:val="004921E5"/>
    <w:pPr>
      <w:keepNext/>
      <w:autoSpaceDE w:val="0"/>
      <w:autoSpaceDN w:val="0"/>
      <w:ind w:firstLine="709"/>
      <w:jc w:val="center"/>
      <w:outlineLvl w:val="8"/>
    </w:pPr>
    <w:rPr>
      <w:rFonts w:ascii="Arial" w:hAnsi="Arial" w:cs="Arial"/>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5F57D0"/>
    <w:pPr>
      <w:tabs>
        <w:tab w:val="center" w:pos="4419"/>
        <w:tab w:val="right" w:pos="8838"/>
      </w:tabs>
    </w:pPr>
  </w:style>
  <w:style w:type="character" w:styleId="Nmerodepgina">
    <w:name w:val="page number"/>
    <w:basedOn w:val="Fuentedeprrafopredeter"/>
    <w:uiPriority w:val="99"/>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basedOn w:val="Normal"/>
    <w:link w:val="Textoindependiente3Car"/>
    <w:uiPriority w:val="99"/>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uiPriority w:val="10"/>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aliases w:val="Normal (Web) Car1,Normal (Web) Car Car,Normal (Web) Car1 Car Car,Normal (Web) Car Car Car Car Car Car Car Car Car Car Car,Normal (Web) Car Car Car Car Car Car, Car Car Car, Car Car Car Car Car,Car,Car Car,Normal (Web) Car Car Car Car Car,C"/>
    <w:basedOn w:val="Normal"/>
    <w:link w:val="NormalWebCar"/>
    <w:uiPriority w:val="99"/>
    <w:qFormat/>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uiPriority w:val="99"/>
    <w:rsid w:val="002E36C7"/>
    <w:pPr>
      <w:autoSpaceDE w:val="0"/>
      <w:autoSpaceDN w:val="0"/>
      <w:spacing w:after="120"/>
      <w:ind w:left="283"/>
    </w:pPr>
    <w:rPr>
      <w:sz w:val="20"/>
      <w:szCs w:val="20"/>
    </w:rPr>
  </w:style>
  <w:style w:type="paragraph" w:styleId="Textodeglobo">
    <w:name w:val="Balloon Text"/>
    <w:basedOn w:val="Normal"/>
    <w:link w:val="TextodegloboCar"/>
    <w:uiPriority w:val="99"/>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Lista vistosa - Énfasis 11,Cita texto,Footnote,List Paragraph1,Colorful List - Accent 11,Cuadrícula clara - Énfasis 31,Párrafo de lista1,TEXTO GENERAL SENTENCIAS,lp1,Lista multicolor - Énfasis 11"/>
    <w:basedOn w:val="Normal"/>
    <w:link w:val="PrrafodelistaCar"/>
    <w:uiPriority w:val="1"/>
    <w:qFormat/>
    <w:rsid w:val="00293879"/>
    <w:pPr>
      <w:ind w:left="708"/>
    </w:pPr>
  </w:style>
  <w:style w:type="character" w:customStyle="1" w:styleId="Ttulo1Car">
    <w:name w:val="Título 1 Car"/>
    <w:link w:val="Ttulo1"/>
    <w:uiPriority w:val="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table" w:customStyle="1" w:styleId="TableNormal">
    <w:name w:val="Table Normal"/>
    <w:uiPriority w:val="2"/>
    <w:semiHidden/>
    <w:unhideWhenUsed/>
    <w:qFormat/>
    <w:rsid w:val="00FD31B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Car">
    <w:name w:val="Título Car"/>
    <w:basedOn w:val="Fuentedeprrafopredeter"/>
    <w:link w:val="Ttulo"/>
    <w:rsid w:val="00873DAD"/>
    <w:rPr>
      <w:b/>
      <w:bCs/>
      <w:sz w:val="24"/>
      <w:szCs w:val="24"/>
      <w:lang w:eastAsia="es-ES"/>
    </w:rPr>
  </w:style>
  <w:style w:type="character" w:customStyle="1" w:styleId="Ttulo5Car">
    <w:name w:val="Título 5 Car"/>
    <w:basedOn w:val="Fuentedeprrafopredeter"/>
    <w:link w:val="Ttulo5"/>
    <w:uiPriority w:val="9"/>
    <w:rsid w:val="00456C07"/>
    <w:rPr>
      <w:rFonts w:ascii="Arial" w:hAnsi="Arial" w:cs="Arial"/>
      <w:b/>
      <w:bCs/>
      <w:sz w:val="24"/>
      <w:szCs w:val="24"/>
      <w:lang w:val="es-ES" w:eastAsia="en-US"/>
    </w:rPr>
  </w:style>
  <w:style w:type="character" w:customStyle="1" w:styleId="Ttulo8Car">
    <w:name w:val="Título 8 Car"/>
    <w:basedOn w:val="Fuentedeprrafopredeter"/>
    <w:link w:val="Ttulo8"/>
    <w:uiPriority w:val="9"/>
    <w:rsid w:val="00456C07"/>
    <w:rPr>
      <w:rFonts w:ascii="Calibri" w:hAnsi="Calibri"/>
      <w:i/>
      <w:iCs/>
      <w:sz w:val="24"/>
      <w:szCs w:val="24"/>
      <w:lang w:val="es-ES" w:eastAsia="es-ES"/>
    </w:rPr>
  </w:style>
  <w:style w:type="character" w:customStyle="1" w:styleId="Textoindependiente2Car">
    <w:name w:val="Texto independiente 2 Car"/>
    <w:link w:val="Textoindependiente2"/>
    <w:uiPriority w:val="99"/>
    <w:rsid w:val="00456C07"/>
    <w:rPr>
      <w:rFonts w:ascii="Arial" w:hAnsi="Arial" w:cs="Arial"/>
      <w:i/>
      <w:iCs/>
      <w:noProof/>
      <w:sz w:val="22"/>
      <w:lang w:val="es-ES_tradnl" w:eastAsia="es-ES"/>
    </w:rPr>
  </w:style>
  <w:style w:type="character" w:customStyle="1" w:styleId="Sangra3detindependienteCar">
    <w:name w:val="Sangría 3 de t. independiente Car"/>
    <w:link w:val="Sangra3detindependiente"/>
    <w:uiPriority w:val="99"/>
    <w:rsid w:val="00456C07"/>
    <w:rPr>
      <w:rFonts w:ascii="Arial" w:hAnsi="Arial" w:cs="Arial"/>
      <w:sz w:val="24"/>
      <w:szCs w:val="24"/>
      <w:lang w:val="es-ES" w:eastAsia="es-ES"/>
    </w:rPr>
  </w:style>
  <w:style w:type="character" w:customStyle="1" w:styleId="Sangra2detindependienteCar">
    <w:name w:val="Sangría 2 de t. independiente Car"/>
    <w:link w:val="Sangra2detindependiente"/>
    <w:uiPriority w:val="99"/>
    <w:rsid w:val="00456C07"/>
    <w:rPr>
      <w:lang w:val="es-ES" w:eastAsia="es-ES"/>
    </w:rPr>
  </w:style>
  <w:style w:type="character" w:customStyle="1" w:styleId="TextodegloboCar">
    <w:name w:val="Texto de globo Car"/>
    <w:link w:val="Textodeglobo"/>
    <w:uiPriority w:val="99"/>
    <w:rsid w:val="00456C07"/>
    <w:rPr>
      <w:rFonts w:ascii="Tahoma" w:hAnsi="Tahoma" w:cs="Tahoma"/>
      <w:sz w:val="16"/>
      <w:szCs w:val="16"/>
      <w:lang w:val="es-ES" w:eastAsia="es-ES"/>
    </w:rPr>
  </w:style>
  <w:style w:type="character" w:customStyle="1" w:styleId="Textoindependiente3Car">
    <w:name w:val="Texto independiente 3 Car"/>
    <w:link w:val="Textoindependiente3"/>
    <w:uiPriority w:val="99"/>
    <w:rsid w:val="00456C07"/>
    <w:rPr>
      <w:rFonts w:ascii="Arial" w:hAnsi="Arial"/>
      <w:b/>
      <w:sz w:val="22"/>
      <w:szCs w:val="24"/>
      <w:lang w:val="es-ES" w:eastAsia="es-ES"/>
    </w:rPr>
  </w:style>
  <w:style w:type="character" w:customStyle="1" w:styleId="PrrafodelistaCar">
    <w:name w:val="Párrafo de lista Car"/>
    <w:aliases w:val="Listas Car,Lista vistosa - Énfasis 11 Car,Cita texto Car,Footnote Car,List Paragraph1 Car,Colorful List - Accent 11 Car,Cuadrícula clara - Énfasis 31 Car,Párrafo de lista1 Car,TEXTO GENERAL SENTENCIAS Car,lp1 Car"/>
    <w:link w:val="Prrafodelista"/>
    <w:uiPriority w:val="1"/>
    <w:rsid w:val="00456C07"/>
    <w:rPr>
      <w:sz w:val="24"/>
      <w:szCs w:val="24"/>
      <w:lang w:val="es-ES" w:eastAsia="es-ES"/>
    </w:rPr>
  </w:style>
  <w:style w:type="paragraph" w:customStyle="1" w:styleId="Normal1">
    <w:name w:val="Normal1"/>
    <w:rsid w:val="00456C07"/>
    <w:rPr>
      <w:color w:val="000000"/>
      <w:sz w:val="24"/>
      <w:szCs w:val="22"/>
      <w:lang w:val="es-ES" w:eastAsia="es-ES"/>
    </w:rPr>
  </w:style>
  <w:style w:type="character" w:customStyle="1" w:styleId="Ttulo4Car">
    <w:name w:val="Título 4 Car"/>
    <w:basedOn w:val="Fuentedeprrafopredeter"/>
    <w:link w:val="Ttulo4"/>
    <w:uiPriority w:val="9"/>
    <w:rsid w:val="00822295"/>
    <w:rPr>
      <w:rFonts w:ascii="Arial" w:hAnsi="Arial" w:cs="Arial"/>
      <w:b/>
      <w:sz w:val="24"/>
      <w:szCs w:val="24"/>
      <w:lang w:val="es-ES" w:eastAsia="en-US"/>
    </w:rPr>
  </w:style>
  <w:style w:type="paragraph" w:customStyle="1" w:styleId="gctsec">
    <w:name w:val="gctsec"/>
    <w:basedOn w:val="Normal"/>
    <w:rsid w:val="0082229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822295"/>
    <w:pPr>
      <w:ind w:left="720" w:right="558"/>
      <w:jc w:val="both"/>
    </w:pPr>
    <w:rPr>
      <w:rFonts w:ascii="Arial" w:hAnsi="Arial" w:cs="Arial"/>
      <w:sz w:val="22"/>
    </w:rPr>
  </w:style>
  <w:style w:type="character" w:styleId="Textoennegrita">
    <w:name w:val="Strong"/>
    <w:uiPriority w:val="22"/>
    <w:qFormat/>
    <w:rsid w:val="00822295"/>
    <w:rPr>
      <w:b/>
      <w:bCs/>
    </w:rPr>
  </w:style>
  <w:style w:type="character" w:styleId="Refdecomentario">
    <w:name w:val="annotation reference"/>
    <w:uiPriority w:val="99"/>
    <w:rsid w:val="00822295"/>
    <w:rPr>
      <w:sz w:val="16"/>
      <w:szCs w:val="16"/>
    </w:rPr>
  </w:style>
  <w:style w:type="character" w:customStyle="1" w:styleId="TextocomentarioCar">
    <w:name w:val="Texto comentario Car"/>
    <w:link w:val="Textocomentario"/>
    <w:uiPriority w:val="99"/>
    <w:rsid w:val="00822295"/>
    <w:rPr>
      <w:lang w:val="es-ES" w:eastAsia="es-ES"/>
    </w:rPr>
  </w:style>
  <w:style w:type="character" w:customStyle="1" w:styleId="AsuntodelcomentarioCar">
    <w:name w:val="Asunto del comentario Car"/>
    <w:link w:val="Asuntodelcomentario"/>
    <w:uiPriority w:val="99"/>
    <w:rsid w:val="00822295"/>
    <w:rPr>
      <w:b/>
      <w:bCs/>
      <w:lang w:val="es-ES" w:eastAsia="es-ES"/>
    </w:rPr>
  </w:style>
  <w:style w:type="paragraph" w:customStyle="1" w:styleId="Style2">
    <w:name w:val="Style 2"/>
    <w:uiPriority w:val="99"/>
    <w:rsid w:val="0082229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822295"/>
    <w:pPr>
      <w:widowControl w:val="0"/>
      <w:autoSpaceDE w:val="0"/>
      <w:autoSpaceDN w:val="0"/>
      <w:adjustRightInd w:val="0"/>
    </w:pPr>
    <w:rPr>
      <w:lang w:val="en-US"/>
    </w:rPr>
  </w:style>
  <w:style w:type="character" w:customStyle="1" w:styleId="CharacterStyle1">
    <w:name w:val="Character Style 1"/>
    <w:uiPriority w:val="99"/>
    <w:rsid w:val="00822295"/>
    <w:rPr>
      <w:sz w:val="20"/>
      <w:szCs w:val="20"/>
    </w:rPr>
  </w:style>
  <w:style w:type="paragraph" w:customStyle="1" w:styleId="Style3">
    <w:name w:val="Style 3"/>
    <w:uiPriority w:val="99"/>
    <w:rsid w:val="0082229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82229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82229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82229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82229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822295"/>
    <w:pPr>
      <w:widowControl w:val="0"/>
      <w:autoSpaceDE w:val="0"/>
      <w:autoSpaceDN w:val="0"/>
      <w:spacing w:before="396" w:line="278" w:lineRule="auto"/>
      <w:ind w:left="360" w:hanging="360"/>
    </w:pPr>
    <w:rPr>
      <w:sz w:val="24"/>
      <w:szCs w:val="24"/>
      <w:lang w:val="en-US"/>
    </w:rPr>
  </w:style>
  <w:style w:type="character" w:customStyle="1" w:styleId="SangradetextonormalCar">
    <w:name w:val="Sangría de texto normal Car"/>
    <w:link w:val="Sangradetextonormal"/>
    <w:uiPriority w:val="99"/>
    <w:rsid w:val="00822295"/>
    <w:rPr>
      <w:lang w:val="es-ES" w:eastAsia="es-ES"/>
    </w:rPr>
  </w:style>
  <w:style w:type="character" w:customStyle="1" w:styleId="Ttulo2Car">
    <w:name w:val="Título 2 Car"/>
    <w:link w:val="Ttulo2"/>
    <w:uiPriority w:val="9"/>
    <w:locked/>
    <w:rsid w:val="00822295"/>
    <w:rPr>
      <w:rFonts w:ascii="Arial" w:hAnsi="Arial" w:cs="Arial"/>
      <w:b/>
      <w:bCs/>
      <w:lang w:val="es-ES" w:eastAsia="es-ES"/>
    </w:rPr>
  </w:style>
  <w:style w:type="character" w:customStyle="1" w:styleId="TextonotaalfinalCar">
    <w:name w:val="Texto nota al final Car"/>
    <w:link w:val="Textonotaalfinal"/>
    <w:uiPriority w:val="99"/>
    <w:rsid w:val="00822295"/>
    <w:rPr>
      <w:lang w:val="es-ES" w:eastAsia="es-ES"/>
    </w:rPr>
  </w:style>
  <w:style w:type="character" w:customStyle="1" w:styleId="Ttulo3Car">
    <w:name w:val="Título 3 Car"/>
    <w:link w:val="Ttulo3"/>
    <w:uiPriority w:val="9"/>
    <w:rsid w:val="00822295"/>
    <w:rPr>
      <w:rFonts w:ascii="Arial" w:hAnsi="Arial" w:cs="Arial"/>
      <w:b/>
      <w:bCs/>
      <w:sz w:val="26"/>
      <w:szCs w:val="26"/>
      <w:lang w:val="es-ES" w:eastAsia="es-ES"/>
    </w:rPr>
  </w:style>
  <w:style w:type="character" w:customStyle="1" w:styleId="Ttulo7Car">
    <w:name w:val="Título 7 Car"/>
    <w:basedOn w:val="Fuentedeprrafopredeter"/>
    <w:link w:val="Ttulo7"/>
    <w:uiPriority w:val="9"/>
    <w:rsid w:val="004921E5"/>
    <w:rPr>
      <w:rFonts w:ascii="Arial" w:hAnsi="Arial" w:cs="Arial"/>
      <w:lang w:val="es-ES" w:eastAsia="es-ES"/>
    </w:rPr>
  </w:style>
  <w:style w:type="character" w:customStyle="1" w:styleId="Ttulo9Car">
    <w:name w:val="Título 9 Car"/>
    <w:basedOn w:val="Fuentedeprrafopredeter"/>
    <w:link w:val="Ttulo9"/>
    <w:uiPriority w:val="9"/>
    <w:rsid w:val="004921E5"/>
    <w:rPr>
      <w:rFonts w:ascii="Arial" w:hAnsi="Arial" w:cs="Arial"/>
      <w:b/>
      <w:bCs/>
      <w:lang w:val="es-ES" w:eastAsia="es-ES"/>
    </w:rPr>
  </w:style>
  <w:style w:type="paragraph" w:customStyle="1" w:styleId="Style13">
    <w:name w:val="Style 13"/>
    <w:uiPriority w:val="99"/>
    <w:rsid w:val="004921E5"/>
    <w:pPr>
      <w:widowControl w:val="0"/>
      <w:autoSpaceDE w:val="0"/>
      <w:autoSpaceDN w:val="0"/>
      <w:spacing w:before="360" w:line="360" w:lineRule="auto"/>
      <w:ind w:left="288" w:right="288"/>
      <w:jc w:val="both"/>
    </w:pPr>
    <w:rPr>
      <w:sz w:val="24"/>
      <w:szCs w:val="24"/>
      <w:lang w:val="en-US"/>
    </w:rPr>
  </w:style>
  <w:style w:type="paragraph" w:customStyle="1" w:styleId="Style19">
    <w:name w:val="Style 19"/>
    <w:uiPriority w:val="99"/>
    <w:rsid w:val="004921E5"/>
    <w:pPr>
      <w:widowControl w:val="0"/>
      <w:autoSpaceDE w:val="0"/>
      <w:autoSpaceDN w:val="0"/>
      <w:spacing w:before="216" w:line="360" w:lineRule="auto"/>
      <w:ind w:left="1080" w:right="1152"/>
      <w:jc w:val="both"/>
    </w:pPr>
    <w:rPr>
      <w:rFonts w:ascii="Arial" w:hAnsi="Arial" w:cs="Arial"/>
      <w:sz w:val="24"/>
      <w:szCs w:val="24"/>
      <w:lang w:val="en-US"/>
    </w:rPr>
  </w:style>
  <w:style w:type="character" w:customStyle="1" w:styleId="CharacterStyle5">
    <w:name w:val="Character Style 5"/>
    <w:uiPriority w:val="99"/>
    <w:rsid w:val="004921E5"/>
    <w:rPr>
      <w:rFonts w:ascii="Arial" w:hAnsi="Arial"/>
      <w:sz w:val="24"/>
    </w:rPr>
  </w:style>
  <w:style w:type="paragraph" w:customStyle="1" w:styleId="Style20">
    <w:name w:val="Style 20"/>
    <w:uiPriority w:val="99"/>
    <w:rsid w:val="004921E5"/>
    <w:pPr>
      <w:widowControl w:val="0"/>
      <w:autoSpaceDE w:val="0"/>
      <w:autoSpaceDN w:val="0"/>
      <w:spacing w:before="72" w:line="360" w:lineRule="auto"/>
      <w:ind w:left="1080" w:right="1152" w:firstLine="72"/>
      <w:jc w:val="both"/>
    </w:pPr>
    <w:rPr>
      <w:rFonts w:ascii="Bookman Old Style" w:hAnsi="Bookman Old Style" w:cs="Bookman Old Style"/>
      <w:i/>
      <w:iCs/>
      <w:sz w:val="26"/>
      <w:szCs w:val="26"/>
      <w:lang w:val="en-US"/>
    </w:rPr>
  </w:style>
  <w:style w:type="paragraph" w:customStyle="1" w:styleId="Style21">
    <w:name w:val="Style 21"/>
    <w:uiPriority w:val="99"/>
    <w:rsid w:val="004921E5"/>
    <w:pPr>
      <w:widowControl w:val="0"/>
      <w:autoSpaceDE w:val="0"/>
      <w:autoSpaceDN w:val="0"/>
      <w:spacing w:before="612" w:line="360" w:lineRule="auto"/>
      <w:ind w:left="1080" w:right="1152"/>
      <w:jc w:val="both"/>
    </w:pPr>
    <w:rPr>
      <w:sz w:val="24"/>
      <w:szCs w:val="24"/>
      <w:lang w:val="en-US"/>
    </w:rPr>
  </w:style>
  <w:style w:type="character" w:customStyle="1" w:styleId="CharacterStyle6">
    <w:name w:val="Character Style 6"/>
    <w:uiPriority w:val="99"/>
    <w:rsid w:val="004921E5"/>
    <w:rPr>
      <w:rFonts w:ascii="Bookman Old Style" w:hAnsi="Bookman Old Style"/>
      <w:i/>
      <w:sz w:val="26"/>
    </w:rPr>
  </w:style>
  <w:style w:type="paragraph" w:customStyle="1" w:styleId="Style23">
    <w:name w:val="Style 23"/>
    <w:uiPriority w:val="99"/>
    <w:rsid w:val="004921E5"/>
    <w:pPr>
      <w:widowControl w:val="0"/>
      <w:autoSpaceDE w:val="0"/>
      <w:autoSpaceDN w:val="0"/>
      <w:spacing w:before="288" w:line="360" w:lineRule="auto"/>
      <w:ind w:left="1008"/>
    </w:pPr>
    <w:rPr>
      <w:sz w:val="24"/>
      <w:szCs w:val="24"/>
      <w:lang w:val="en-US"/>
    </w:rPr>
  </w:style>
  <w:style w:type="paragraph" w:customStyle="1" w:styleId="Style24">
    <w:name w:val="Style 24"/>
    <w:uiPriority w:val="99"/>
    <w:rsid w:val="004921E5"/>
    <w:pPr>
      <w:widowControl w:val="0"/>
      <w:autoSpaceDE w:val="0"/>
      <w:autoSpaceDN w:val="0"/>
      <w:spacing w:before="396" w:line="360" w:lineRule="auto"/>
      <w:ind w:left="1152" w:right="72"/>
      <w:jc w:val="both"/>
    </w:pPr>
    <w:rPr>
      <w:sz w:val="24"/>
      <w:szCs w:val="24"/>
      <w:lang w:val="en-US"/>
    </w:rPr>
  </w:style>
  <w:style w:type="paragraph" w:customStyle="1" w:styleId="Style25">
    <w:name w:val="Style 25"/>
    <w:uiPriority w:val="99"/>
    <w:rsid w:val="004921E5"/>
    <w:pPr>
      <w:widowControl w:val="0"/>
      <w:autoSpaceDE w:val="0"/>
      <w:autoSpaceDN w:val="0"/>
      <w:spacing w:before="504" w:line="360" w:lineRule="auto"/>
      <w:ind w:left="504" w:right="504"/>
      <w:jc w:val="both"/>
    </w:pPr>
    <w:rPr>
      <w:sz w:val="24"/>
      <w:szCs w:val="24"/>
      <w:lang w:val="en-US"/>
    </w:rPr>
  </w:style>
  <w:style w:type="paragraph" w:customStyle="1" w:styleId="Style26">
    <w:name w:val="Style 26"/>
    <w:uiPriority w:val="99"/>
    <w:rsid w:val="004921E5"/>
    <w:pPr>
      <w:widowControl w:val="0"/>
      <w:autoSpaceDE w:val="0"/>
      <w:autoSpaceDN w:val="0"/>
      <w:spacing w:before="72" w:line="360" w:lineRule="auto"/>
      <w:jc w:val="both"/>
    </w:pPr>
    <w:rPr>
      <w:sz w:val="24"/>
      <w:szCs w:val="24"/>
      <w:lang w:val="en-US"/>
    </w:rPr>
  </w:style>
  <w:style w:type="paragraph" w:customStyle="1" w:styleId="Style27">
    <w:name w:val="Style 27"/>
    <w:uiPriority w:val="99"/>
    <w:rsid w:val="004921E5"/>
    <w:pPr>
      <w:widowControl w:val="0"/>
      <w:autoSpaceDE w:val="0"/>
      <w:autoSpaceDN w:val="0"/>
      <w:spacing w:before="612" w:line="360" w:lineRule="auto"/>
      <w:jc w:val="both"/>
    </w:pPr>
    <w:rPr>
      <w:sz w:val="24"/>
      <w:szCs w:val="24"/>
      <w:lang w:val="en-US"/>
    </w:rPr>
  </w:style>
  <w:style w:type="paragraph" w:customStyle="1" w:styleId="Style28">
    <w:name w:val="Style 28"/>
    <w:uiPriority w:val="99"/>
    <w:rsid w:val="004921E5"/>
    <w:pPr>
      <w:widowControl w:val="0"/>
      <w:autoSpaceDE w:val="0"/>
      <w:autoSpaceDN w:val="0"/>
      <w:spacing w:before="432" w:line="360" w:lineRule="auto"/>
      <w:ind w:left="1296" w:right="144"/>
    </w:pPr>
    <w:rPr>
      <w:sz w:val="24"/>
      <w:szCs w:val="24"/>
      <w:lang w:val="en-US"/>
    </w:rPr>
  </w:style>
  <w:style w:type="character" w:customStyle="1" w:styleId="CharacterStyle2">
    <w:name w:val="Character Style 2"/>
    <w:uiPriority w:val="99"/>
    <w:rsid w:val="004921E5"/>
    <w:rPr>
      <w:sz w:val="20"/>
      <w:szCs w:val="20"/>
    </w:rPr>
  </w:style>
  <w:style w:type="character" w:customStyle="1" w:styleId="Textodemarcadordeposicin">
    <w:name w:val="Texto de marcador de posición"/>
    <w:uiPriority w:val="99"/>
    <w:semiHidden/>
    <w:rsid w:val="004921E5"/>
    <w:rPr>
      <w:color w:val="808080"/>
    </w:rPr>
  </w:style>
  <w:style w:type="paragraph" w:styleId="Textosinformato">
    <w:name w:val="Plain Text"/>
    <w:basedOn w:val="Normal"/>
    <w:link w:val="TextosinformatoCar"/>
    <w:uiPriority w:val="99"/>
    <w:rsid w:val="004921E5"/>
    <w:rPr>
      <w:rFonts w:ascii="Courier New" w:hAnsi="Courier New" w:cs="Courier New"/>
      <w:sz w:val="20"/>
      <w:szCs w:val="20"/>
      <w:lang w:val="es-MX"/>
    </w:rPr>
  </w:style>
  <w:style w:type="character" w:customStyle="1" w:styleId="TextosinformatoCar">
    <w:name w:val="Texto sin formato Car"/>
    <w:basedOn w:val="Fuentedeprrafopredeter"/>
    <w:link w:val="Textosinformato"/>
    <w:uiPriority w:val="99"/>
    <w:rsid w:val="004921E5"/>
    <w:rPr>
      <w:rFonts w:ascii="Courier New" w:hAnsi="Courier New" w:cs="Courier New"/>
      <w:lang w:eastAsia="es-ES"/>
    </w:rPr>
  </w:style>
  <w:style w:type="character" w:customStyle="1" w:styleId="A6">
    <w:name w:val="A6"/>
    <w:uiPriority w:val="99"/>
    <w:rsid w:val="004921E5"/>
    <w:rPr>
      <w:rFonts w:cs="Calibri"/>
      <w:color w:val="000000"/>
      <w:sz w:val="22"/>
      <w:szCs w:val="22"/>
    </w:rPr>
  </w:style>
  <w:style w:type="character" w:customStyle="1" w:styleId="Ttulo6Car">
    <w:name w:val="Título 6 Car"/>
    <w:link w:val="Ttulo6"/>
    <w:uiPriority w:val="9"/>
    <w:rsid w:val="004921E5"/>
    <w:rPr>
      <w:b/>
      <w:bCs/>
      <w:sz w:val="22"/>
      <w:szCs w:val="22"/>
      <w:lang w:val="es-ES" w:eastAsia="es-ES"/>
    </w:rPr>
  </w:style>
  <w:style w:type="paragraph" w:customStyle="1" w:styleId="Texto">
    <w:name w:val="Texto"/>
    <w:basedOn w:val="Normal"/>
    <w:link w:val="TextoCar"/>
    <w:rsid w:val="004921E5"/>
    <w:pPr>
      <w:spacing w:after="101" w:line="216" w:lineRule="exact"/>
      <w:ind w:firstLine="288"/>
      <w:jc w:val="both"/>
    </w:pPr>
    <w:rPr>
      <w:rFonts w:ascii="Arial" w:hAnsi="Arial" w:cs="Arial"/>
      <w:sz w:val="18"/>
      <w:szCs w:val="18"/>
    </w:rPr>
  </w:style>
  <w:style w:type="paragraph" w:customStyle="1" w:styleId="ROMANOS">
    <w:name w:val="ROMANOS"/>
    <w:basedOn w:val="Normal"/>
    <w:link w:val="ROMANOSCar"/>
    <w:rsid w:val="004921E5"/>
    <w:pPr>
      <w:tabs>
        <w:tab w:val="left" w:pos="720"/>
      </w:tabs>
      <w:spacing w:after="101" w:line="216" w:lineRule="exact"/>
      <w:ind w:left="720" w:hanging="432"/>
      <w:jc w:val="both"/>
    </w:pPr>
    <w:rPr>
      <w:rFonts w:ascii="Arial" w:hAnsi="Arial" w:cs="Arial"/>
      <w:sz w:val="18"/>
      <w:szCs w:val="18"/>
    </w:rPr>
  </w:style>
  <w:style w:type="paragraph" w:customStyle="1" w:styleId="ANOTACION">
    <w:name w:val="ANOTACION"/>
    <w:basedOn w:val="Normal"/>
    <w:link w:val="ANOTACIONCar"/>
    <w:rsid w:val="004921E5"/>
    <w:pPr>
      <w:spacing w:before="101" w:after="101" w:line="216" w:lineRule="atLeast"/>
      <w:jc w:val="center"/>
    </w:pPr>
    <w:rPr>
      <w:rFonts w:ascii="CG Palacio (WN)" w:hAnsi="CG Palacio (WN)"/>
      <w:b/>
      <w:sz w:val="18"/>
      <w:szCs w:val="20"/>
      <w:lang w:val="es-ES_tradnl"/>
    </w:rPr>
  </w:style>
  <w:style w:type="paragraph" w:customStyle="1" w:styleId="texto0">
    <w:name w:val="texto"/>
    <w:basedOn w:val="Normal"/>
    <w:rsid w:val="004921E5"/>
    <w:pPr>
      <w:spacing w:after="101" w:line="216" w:lineRule="atLeast"/>
      <w:ind w:firstLine="288"/>
      <w:jc w:val="both"/>
    </w:pPr>
    <w:rPr>
      <w:rFonts w:ascii="Arial" w:hAnsi="Arial"/>
      <w:sz w:val="18"/>
      <w:szCs w:val="20"/>
      <w:lang w:val="es-ES_tradnl"/>
    </w:rPr>
  </w:style>
  <w:style w:type="paragraph" w:customStyle="1" w:styleId="ContenidoArticulo">
    <w:name w:val="ContenidoArticulo"/>
    <w:basedOn w:val="Normal"/>
    <w:next w:val="Normal"/>
    <w:uiPriority w:val="99"/>
    <w:rsid w:val="004921E5"/>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4921E5"/>
    <w:rPr>
      <w:color w:val="auto"/>
      <w:lang w:val="es-MX"/>
    </w:rPr>
  </w:style>
  <w:style w:type="paragraph" w:customStyle="1" w:styleId="Titulo">
    <w:name w:val="Titulo"/>
    <w:basedOn w:val="Default"/>
    <w:next w:val="Default"/>
    <w:uiPriority w:val="99"/>
    <w:rsid w:val="004921E5"/>
    <w:rPr>
      <w:color w:val="auto"/>
      <w:lang w:val="es-MX"/>
    </w:rPr>
  </w:style>
  <w:style w:type="paragraph" w:customStyle="1" w:styleId="NombreTitulo">
    <w:name w:val="NombreTitulo"/>
    <w:basedOn w:val="Default"/>
    <w:next w:val="Default"/>
    <w:uiPriority w:val="99"/>
    <w:rsid w:val="004921E5"/>
    <w:rPr>
      <w:color w:val="auto"/>
      <w:lang w:val="es-MX"/>
    </w:rPr>
  </w:style>
  <w:style w:type="paragraph" w:customStyle="1" w:styleId="Capitulo">
    <w:name w:val="Capitulo"/>
    <w:basedOn w:val="Default"/>
    <w:next w:val="Default"/>
    <w:uiPriority w:val="99"/>
    <w:rsid w:val="004921E5"/>
    <w:rPr>
      <w:color w:val="auto"/>
      <w:lang w:val="es-MX"/>
    </w:rPr>
  </w:style>
  <w:style w:type="paragraph" w:customStyle="1" w:styleId="NombreCapitulo">
    <w:name w:val="NombreCapitulo"/>
    <w:basedOn w:val="Default"/>
    <w:next w:val="Default"/>
    <w:uiPriority w:val="99"/>
    <w:rsid w:val="004921E5"/>
    <w:rPr>
      <w:color w:val="auto"/>
      <w:lang w:val="es-MX"/>
    </w:rPr>
  </w:style>
  <w:style w:type="paragraph" w:customStyle="1" w:styleId="Seccion">
    <w:name w:val="Seccion"/>
    <w:basedOn w:val="Default"/>
    <w:next w:val="Default"/>
    <w:uiPriority w:val="99"/>
    <w:rsid w:val="004921E5"/>
    <w:rPr>
      <w:color w:val="auto"/>
      <w:lang w:val="es-MX"/>
    </w:rPr>
  </w:style>
  <w:style w:type="paragraph" w:customStyle="1" w:styleId="TituloTransitorios">
    <w:name w:val="TituloTransitorios"/>
    <w:basedOn w:val="Default"/>
    <w:next w:val="Default"/>
    <w:uiPriority w:val="99"/>
    <w:rsid w:val="004921E5"/>
    <w:rPr>
      <w:color w:val="auto"/>
      <w:lang w:val="es-MX"/>
    </w:rPr>
  </w:style>
  <w:style w:type="paragraph" w:customStyle="1" w:styleId="ArtTransitorio">
    <w:name w:val="ArtTransitorio"/>
    <w:basedOn w:val="Default"/>
    <w:next w:val="Default"/>
    <w:uiPriority w:val="99"/>
    <w:rsid w:val="004921E5"/>
    <w:rPr>
      <w:color w:val="auto"/>
      <w:lang w:val="es-MX"/>
    </w:rPr>
  </w:style>
  <w:style w:type="paragraph" w:customStyle="1" w:styleId="Textoindependiente21">
    <w:name w:val="Texto independiente 21"/>
    <w:basedOn w:val="Normal"/>
    <w:rsid w:val="004921E5"/>
    <w:pPr>
      <w:tabs>
        <w:tab w:val="left" w:pos="0"/>
      </w:tabs>
      <w:overflowPunct w:val="0"/>
      <w:autoSpaceDE w:val="0"/>
      <w:autoSpaceDN w:val="0"/>
      <w:adjustRightInd w:val="0"/>
      <w:jc w:val="both"/>
    </w:pPr>
    <w:rPr>
      <w:szCs w:val="20"/>
    </w:rPr>
  </w:style>
  <w:style w:type="paragraph" w:customStyle="1" w:styleId="leyes">
    <w:name w:val="leyes"/>
    <w:basedOn w:val="Normal"/>
    <w:rsid w:val="004921E5"/>
    <w:pPr>
      <w:spacing w:before="240" w:after="240"/>
      <w:ind w:firstLine="720"/>
      <w:jc w:val="both"/>
    </w:pPr>
    <w:rPr>
      <w:szCs w:val="20"/>
      <w:lang w:val="es-MX"/>
    </w:rPr>
  </w:style>
  <w:style w:type="character" w:customStyle="1" w:styleId="PuestoCar">
    <w:name w:val="Puesto Car"/>
    <w:uiPriority w:val="10"/>
    <w:rsid w:val="004921E5"/>
    <w:rPr>
      <w:rFonts w:ascii="Calibri Light" w:eastAsia="Times New Roman" w:hAnsi="Calibri Light" w:cs="Times New Roman"/>
      <w:b/>
      <w:bCs/>
      <w:kern w:val="28"/>
      <w:sz w:val="32"/>
      <w:szCs w:val="32"/>
      <w:lang w:val="es-ES" w:eastAsia="en-US"/>
    </w:rPr>
  </w:style>
  <w:style w:type="character" w:customStyle="1" w:styleId="apple-converted-space">
    <w:name w:val="apple-converted-space"/>
    <w:rsid w:val="004921E5"/>
  </w:style>
  <w:style w:type="paragraph" w:customStyle="1" w:styleId="EstilotextoPrimeralnea0">
    <w:name w:val="Estilo texto + Primera línea:  0&quot;"/>
    <w:basedOn w:val="Normal"/>
    <w:rsid w:val="004921E5"/>
    <w:pPr>
      <w:spacing w:after="101" w:line="216" w:lineRule="exact"/>
      <w:jc w:val="both"/>
    </w:pPr>
    <w:rPr>
      <w:rFonts w:ascii="Arial" w:hAnsi="Arial"/>
      <w:sz w:val="18"/>
      <w:szCs w:val="20"/>
      <w:lang w:val="es-MX" w:eastAsia="es-MX"/>
    </w:rPr>
  </w:style>
  <w:style w:type="character" w:customStyle="1" w:styleId="TextoCar">
    <w:name w:val="Texto Car"/>
    <w:link w:val="Texto"/>
    <w:locked/>
    <w:rsid w:val="004921E5"/>
    <w:rPr>
      <w:rFonts w:ascii="Arial" w:hAnsi="Arial" w:cs="Arial"/>
      <w:sz w:val="18"/>
      <w:szCs w:val="18"/>
      <w:lang w:val="es-ES" w:eastAsia="es-ES"/>
    </w:rPr>
  </w:style>
  <w:style w:type="character" w:customStyle="1" w:styleId="ROMANOSCar">
    <w:name w:val="ROMANOS Car"/>
    <w:link w:val="ROMANOS"/>
    <w:locked/>
    <w:rsid w:val="004921E5"/>
    <w:rPr>
      <w:rFonts w:ascii="Arial" w:hAnsi="Arial" w:cs="Arial"/>
      <w:sz w:val="18"/>
      <w:szCs w:val="18"/>
      <w:lang w:val="es-ES" w:eastAsia="es-ES"/>
    </w:rPr>
  </w:style>
  <w:style w:type="character" w:customStyle="1" w:styleId="ANOTACIONCar">
    <w:name w:val="ANOTACION Car"/>
    <w:link w:val="ANOTACION"/>
    <w:locked/>
    <w:rsid w:val="004921E5"/>
    <w:rPr>
      <w:rFonts w:ascii="CG Palacio (WN)" w:hAnsi="CG Palacio (WN)"/>
      <w:b/>
      <w:sz w:val="18"/>
      <w:lang w:val="es-ES_tradnl" w:eastAsia="es-ES"/>
    </w:rPr>
  </w:style>
  <w:style w:type="paragraph" w:customStyle="1" w:styleId="BodyText21">
    <w:name w:val="Body Text 21"/>
    <w:basedOn w:val="Normal"/>
    <w:rsid w:val="004921E5"/>
    <w:pPr>
      <w:widowControl w:val="0"/>
      <w:snapToGrid w:val="0"/>
      <w:jc w:val="both"/>
    </w:pPr>
    <w:rPr>
      <w:szCs w:val="20"/>
      <w:lang w:val="es-ES_tradnl"/>
    </w:rPr>
  </w:style>
  <w:style w:type="paragraph" w:customStyle="1" w:styleId="Sinespaciado4">
    <w:name w:val="Sin espaciado4"/>
    <w:rsid w:val="004921E5"/>
    <w:rPr>
      <w:rFonts w:ascii="Calibri" w:hAnsi="Calibri"/>
      <w:sz w:val="22"/>
      <w:szCs w:val="22"/>
      <w:lang w:eastAsia="en-US"/>
    </w:rPr>
  </w:style>
  <w:style w:type="paragraph" w:customStyle="1" w:styleId="Body1">
    <w:name w:val="Body 1"/>
    <w:rsid w:val="004921E5"/>
    <w:rPr>
      <w:rFonts w:ascii="Helvetica" w:eastAsia="ヒラギノ角ゴ Pro W3" w:hAnsi="Helvetica"/>
      <w:color w:val="000000"/>
      <w:sz w:val="24"/>
      <w:lang w:val="en-US"/>
    </w:rPr>
  </w:style>
  <w:style w:type="paragraph" w:customStyle="1" w:styleId="Sinespaciado2">
    <w:name w:val="Sin espaciado2"/>
    <w:rsid w:val="004921E5"/>
    <w:rPr>
      <w:rFonts w:ascii="Calibri" w:hAnsi="Calibri"/>
      <w:sz w:val="22"/>
      <w:szCs w:val="22"/>
      <w:lang w:eastAsia="en-US"/>
    </w:rPr>
  </w:style>
  <w:style w:type="character" w:customStyle="1" w:styleId="EstiloCar">
    <w:name w:val="Estilo Car"/>
    <w:link w:val="Estilo"/>
    <w:locked/>
    <w:rsid w:val="004921E5"/>
    <w:rPr>
      <w:rFonts w:ascii="Arial" w:hAnsi="Arial" w:cs="Arial"/>
      <w:sz w:val="24"/>
    </w:rPr>
  </w:style>
  <w:style w:type="paragraph" w:customStyle="1" w:styleId="Estilo">
    <w:name w:val="Estilo"/>
    <w:basedOn w:val="Sinespaciado"/>
    <w:link w:val="EstiloCar"/>
    <w:qFormat/>
    <w:rsid w:val="004921E5"/>
    <w:pPr>
      <w:jc w:val="both"/>
    </w:pPr>
    <w:rPr>
      <w:rFonts w:ascii="Arial" w:eastAsia="Times New Roman" w:hAnsi="Arial" w:cs="Arial"/>
      <w:sz w:val="24"/>
    </w:rPr>
  </w:style>
  <w:style w:type="paragraph" w:customStyle="1" w:styleId="paragraph">
    <w:name w:val="paragraph"/>
    <w:basedOn w:val="Normal"/>
    <w:rsid w:val="004921E5"/>
    <w:pPr>
      <w:spacing w:before="100" w:beforeAutospacing="1" w:after="100" w:afterAutospacing="1"/>
    </w:pPr>
    <w:rPr>
      <w:lang w:val="es-MX" w:eastAsia="es-MX"/>
    </w:rPr>
  </w:style>
  <w:style w:type="character" w:customStyle="1" w:styleId="normaltextrun">
    <w:name w:val="normaltextrun"/>
    <w:basedOn w:val="Fuentedeprrafopredeter"/>
    <w:rsid w:val="004921E5"/>
  </w:style>
  <w:style w:type="character" w:customStyle="1" w:styleId="eop">
    <w:name w:val="eop"/>
    <w:basedOn w:val="Fuentedeprrafopredeter"/>
    <w:rsid w:val="004921E5"/>
  </w:style>
  <w:style w:type="character" w:customStyle="1" w:styleId="superscript">
    <w:name w:val="superscript"/>
    <w:basedOn w:val="Fuentedeprrafopredeter"/>
    <w:rsid w:val="004921E5"/>
  </w:style>
  <w:style w:type="character" w:customStyle="1" w:styleId="Ninguno">
    <w:name w:val="Ninguno"/>
    <w:rsid w:val="004921E5"/>
  </w:style>
  <w:style w:type="paragraph" w:customStyle="1" w:styleId="Predeterminado">
    <w:name w:val="Predeterminado"/>
    <w:rsid w:val="004921E5"/>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es-ES_tradnl"/>
    </w:rPr>
  </w:style>
  <w:style w:type="character" w:customStyle="1" w:styleId="NombresCar">
    <w:name w:val="Nombres Car"/>
    <w:link w:val="Nombres"/>
    <w:locked/>
    <w:rsid w:val="00DA07DB"/>
    <w:rPr>
      <w:rFonts w:ascii="Verdana" w:hAnsi="Verdana"/>
      <w:color w:val="000000"/>
      <w:sz w:val="24"/>
      <w:szCs w:val="24"/>
    </w:rPr>
  </w:style>
  <w:style w:type="paragraph" w:customStyle="1" w:styleId="Nombres">
    <w:name w:val="Nombres"/>
    <w:basedOn w:val="Normal"/>
    <w:link w:val="NombresCar"/>
    <w:qFormat/>
    <w:rsid w:val="00DA07DB"/>
    <w:pPr>
      <w:spacing w:before="60" w:after="240"/>
      <w:ind w:left="113"/>
    </w:pPr>
    <w:rPr>
      <w:rFonts w:ascii="Verdana" w:hAnsi="Verdana"/>
      <w:color w:val="000000"/>
      <w:lang w:val="es-MX" w:eastAsia="es-MX"/>
    </w:rPr>
  </w:style>
  <w:style w:type="character" w:customStyle="1" w:styleId="faqquestionsimpleltr1">
    <w:name w:val="faq_question_simple_ltr1"/>
    <w:rsid w:val="00DA07DB"/>
    <w:rPr>
      <w:color w:val="666666"/>
      <w:shd w:val="clear" w:color="auto" w:fill="auto"/>
    </w:rPr>
  </w:style>
  <w:style w:type="paragraph" w:customStyle="1" w:styleId="gmail-msolistparagraph">
    <w:name w:val="gmail-msolistparagraph"/>
    <w:basedOn w:val="Normal"/>
    <w:rsid w:val="00DA07DB"/>
    <w:pPr>
      <w:spacing w:before="100" w:beforeAutospacing="1" w:after="100" w:afterAutospacing="1"/>
    </w:pPr>
    <w:rPr>
      <w:rFonts w:eastAsia="Calibri"/>
      <w:lang w:val="es-MX" w:eastAsia="es-MX"/>
    </w:rPr>
  </w:style>
  <w:style w:type="character" w:customStyle="1" w:styleId="NormalWebCar">
    <w:name w:val="Normal (Web) Car"/>
    <w:aliases w:val="Normal (Web) Car1 Car,Normal (Web) Car Car Car,Normal (Web) Car1 Car Car Car,Normal (Web) Car Car Car Car Car Car Car Car Car Car Car Car,Normal (Web) Car Car Car Car Car Car Car, Car Car Car Car, Car Car Car Car Car Car,Car Car1,C Car"/>
    <w:link w:val="NormalWeb"/>
    <w:uiPriority w:val="99"/>
    <w:rsid w:val="00DA07DB"/>
    <w:rPr>
      <w:color w:val="000000"/>
      <w:sz w:val="24"/>
      <w:szCs w:val="24"/>
      <w:lang w:val="es-ES" w:eastAsia="es-ES"/>
    </w:rPr>
  </w:style>
  <w:style w:type="paragraph" w:customStyle="1" w:styleId="Ca1">
    <w:name w:val="Ca1"/>
    <w:basedOn w:val="Normal"/>
    <w:next w:val="Textonotapie"/>
    <w:uiPriority w:val="99"/>
    <w:unhideWhenUsed/>
    <w:qFormat/>
    <w:rsid w:val="00DA07DB"/>
    <w:rPr>
      <w:rFonts w:ascii="Calibri" w:hAnsi="Calibri"/>
      <w:sz w:val="20"/>
      <w:szCs w:val="20"/>
      <w:lang w:val="es-MX" w:eastAsia="es-MX"/>
    </w:rPr>
  </w:style>
  <w:style w:type="character" w:customStyle="1" w:styleId="TextonotapieCar1">
    <w:name w:val="Texto nota pie Car1"/>
    <w:aliases w:val="Footnote Text Char Char Char Char Char Car1,Footnote Text Char Char Char Char Car1,Footnote reference Car1,FA Fu Car1,Car3 Car Car1,Footnote Text Char Char Char Car1,Footnote Text Cha Car1,FA Fußnotentext Car1,FA Fuﬂnotentext Car1"/>
    <w:uiPriority w:val="99"/>
    <w:rsid w:val="00DA07DB"/>
    <w:rPr>
      <w:sz w:val="20"/>
      <w:szCs w:val="20"/>
    </w:rPr>
  </w:style>
  <w:style w:type="character" w:customStyle="1" w:styleId="PiedepginaCar1">
    <w:name w:val="Pie de página Car1"/>
    <w:uiPriority w:val="99"/>
    <w:rsid w:val="00DA07DB"/>
  </w:style>
  <w:style w:type="table" w:customStyle="1" w:styleId="TableGrid">
    <w:name w:val="TableGrid"/>
    <w:rsid w:val="00DA07DB"/>
    <w:rPr>
      <w:rFonts w:ascii="Calibri" w:hAnsi="Calibri"/>
      <w:sz w:val="22"/>
      <w:szCs w:val="22"/>
    </w:rPr>
    <w:tblPr>
      <w:tblCellMar>
        <w:top w:w="0" w:type="dxa"/>
        <w:left w:w="0" w:type="dxa"/>
        <w:bottom w:w="0" w:type="dxa"/>
        <w:right w:w="0" w:type="dxa"/>
      </w:tblCellMar>
    </w:tblPr>
  </w:style>
  <w:style w:type="paragraph" w:styleId="Revisin">
    <w:name w:val="Revision"/>
    <w:hidden/>
    <w:uiPriority w:val="99"/>
    <w:semiHidden/>
    <w:rsid w:val="00DA07DB"/>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hyperlink" Target="https://www.senado.gob.mx/comisiones/puntos_constitucionales/docs/dictamen_reforma_Politica.pdf" TargetMode="External"/><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header" Target="header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jpeg"/><Relationship Id="rId20" Type="http://schemas.openxmlformats.org/officeDocument/2006/relationships/image" Target="media/image9.jpe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png"/></Relationships>
</file>

<file path=word/_rels/footnotes.xml.rels><?xml version="1.0" encoding="UTF-8" standalone="yes"?>
<Relationships xmlns="http://schemas.openxmlformats.org/package/2006/relationships"><Relationship Id="rId8" Type="http://schemas.openxmlformats.org/officeDocument/2006/relationships/hyperlink" Target="https://congreso-gto.s3.amazonaws.com/uploads/orden_archivo/archivo/27787/06_Dictamen_inic_Ejecutivo_destino_Toyota_Guardia_Nacional.pdf" TargetMode="External"/><Relationship Id="rId13" Type="http://schemas.openxmlformats.org/officeDocument/2006/relationships/hyperlink" Target="https://congreso-gto.s3.amazonaws.com/uploads/orden_archivo/archivo/27792/11_Dictamen_montos_de_obra_2023.pdf" TargetMode="External"/><Relationship Id="rId18" Type="http://schemas.openxmlformats.org/officeDocument/2006/relationships/hyperlink" Target="Consultable%20en:%20http:/www.acnur.org/t3/fileadmin/Documentos/BDL/2003/2351.pdf?view=" TargetMode="External"/><Relationship Id="rId3" Type="http://schemas.openxmlformats.org/officeDocument/2006/relationships/hyperlink" Target="%20https:/congreso-gto.s3.amazonaws.com/uploads/orden_archivo/archivo/27786/04__Iniciativa_GPPAN_ref_y_adic_LIPEEG__20_DIC_2022_.pdf" TargetMode="External"/><Relationship Id="rId21" Type="http://schemas.openxmlformats.org/officeDocument/2006/relationships/hyperlink" Target="%20https:/congreso-gto.s3.amazonaws.com/uploads/orden_archivo/archivo/27805/16__Dictamen_ref._y_adic._Ley_Archivos_JGyCP.pdf" TargetMode="External"/><Relationship Id="rId7" Type="http://schemas.openxmlformats.org/officeDocument/2006/relationships/hyperlink" Target="https://dle.rae.es/representaci%C3%B3n" TargetMode="External"/><Relationship Id="rId12" Type="http://schemas.openxmlformats.org/officeDocument/2006/relationships/hyperlink" Target="https://congreso-gto.s3.amazonaws.com/uploads/orden_archivo/archivo/27791/10_Dictamen_enajenacio_n_bien_inmuebles_ISSEG.pdf" TargetMode="External"/><Relationship Id="rId17" Type="http://schemas.openxmlformats.org/officeDocument/2006/relationships/hyperlink" Target="%20https:/congreso-gto.s3.amazonaws.com/uploads/orden_archivo/archivo/27795/13__Dictamen_negativo_CPEGTO_art_1_personas_migrantes_GPPMORENA_LXV_15122022.pdf" TargetMode="External"/><Relationship Id="rId2" Type="http://schemas.openxmlformats.org/officeDocument/2006/relationships/hyperlink" Target="https://congreso-gto.s3.amazonaws.com/uploads/orden_archivo/archivo/27784/03_Extracto-_20-dic-2022_.pdf" TargetMode="External"/><Relationship Id="rId16" Type="http://schemas.openxmlformats.org/officeDocument/2006/relationships/hyperlink" Target="%20https:/congreso-gto.s3.amazonaws.com/uploads/orden_archivo/archivo/27794/12___Dictamen_negativo_CPEGTO_art_88_LRART88_omisio_n_leg_GPPMORENA_LXV_15122022.pdf" TargetMode="External"/><Relationship Id="rId20" Type="http://schemas.openxmlformats.org/officeDocument/2006/relationships/hyperlink" Target="https://congreso-gto.s3.amazonaws.com/uploads/orden_archivo/archivo/27797/15__Dictamen_Adiciones_al_Art._14_LIyPE_GP_PAN.pdf" TargetMode="External"/><Relationship Id="rId1" Type="http://schemas.openxmlformats.org/officeDocument/2006/relationships/hyperlink" Target="%20https:/congreso-gto.s3.amazonaws.com/uploads/orden_archivo/archivo/27783/Acta_nu_mero_51_sesio_n_ordinaria_de_19_diciembre_2022.pdf" TargetMode="External"/><Relationship Id="rId6" Type="http://schemas.openxmlformats.org/officeDocument/2006/relationships/hyperlink" Target="https://igualdad.ine.mx/igualdad/personas-afrodescendientes/" TargetMode="External"/><Relationship Id="rId11" Type="http://schemas.openxmlformats.org/officeDocument/2006/relationships/hyperlink" Target="https://congreso-gto.s3.amazonaws.com/uploads/orden_archivo/archivo/27790/09_Dictamen_enajenacio_n_6_bienes_Leo_n.pdf" TargetMode="External"/><Relationship Id="rId5" Type="http://schemas.openxmlformats.org/officeDocument/2006/relationships/hyperlink" Target="https://www.uv.mx/uge/files/2014/05/Declaracion-Internacional-de-los-Derechos-de-Genero-No-vinculatoria.pdf" TargetMode="External"/><Relationship Id="rId15" Type="http://schemas.openxmlformats.org/officeDocument/2006/relationships/hyperlink" Target="https://dle.rae.es/diccionario" TargetMode="External"/><Relationship Id="rId23" Type="http://schemas.openxmlformats.org/officeDocument/2006/relationships/hyperlink" Target="https://congreso-gto.s3.amazonaws.com/uploads/orden_archivo/archivo/27803/18__Dictamen_Magistrada_Supernumeraria_TJA__Miriam_Ramirez_Sevilla__Gobernador.pdf" TargetMode="External"/><Relationship Id="rId10" Type="http://schemas.openxmlformats.org/officeDocument/2006/relationships/hyperlink" Target="https://congreso-gto.s3.amazonaws.com/uploads/orden_archivo/archivo/27789/08_Dictamen_donacio_n_Leo_n_parque_metropolitano.pdf" TargetMode="External"/><Relationship Id="rId19" Type="http://schemas.openxmlformats.org/officeDocument/2006/relationships/hyperlink" Target="https://congreso-gto.s3.amazonaws.com/uploads/orden_archivo/archivo/27796/14___Dictamen_negativo_iniciativa_arts_LTSPSEyM_violencia_y_acoso_GPPMORENA_15122022.pdf" TargetMode="External"/><Relationship Id="rId4" Type="http://schemas.openxmlformats.org/officeDocument/2006/relationships/hyperlink" Target="https://www.uv.mx/uge/files/2014/05/Declaracion-Internacional-de-los-Derechos-de-Genero-No-vinculatoria.pdf" TargetMode="External"/><Relationship Id="rId9" Type="http://schemas.openxmlformats.org/officeDocument/2006/relationships/hyperlink" Target="https://congreso-gto.s3.amazonaws.com/uploads/orden_archivo/archivo/27788/07_Dictamen_donacio_n_tramos_carreteros_Guanajuato.pdf" TargetMode="External"/><Relationship Id="rId14" Type="http://schemas.openxmlformats.org/officeDocument/2006/relationships/hyperlink" Target="https://congreso-gto.s3.amazonaws.com/uploads/orden_archivo/archivo/27793/11___Dictamen_RdeM_Atendible_Ayuntamiento_de_Jere_cuaro_2022.pdf" TargetMode="External"/><Relationship Id="rId22" Type="http://schemas.openxmlformats.org/officeDocument/2006/relationships/hyperlink" Target="https://congreso-gto.s3.amazonaws.com/uploads/orden_archivo/archivo/27804/17__Dictamen_Magistrada_Propietaria_TJA__Mari_a_Raquel_Barajas_M.__Gobernador.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altName w:val="Calibr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G Palacio (W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auto"/>
    <w:pitch w:val="variable"/>
    <w:sig w:usb0="E00002FF" w:usb1="7AC7FFFF" w:usb2="00000012" w:usb3="00000000" w:csb0="0002000D" w:csb1="00000000"/>
  </w:font>
  <w:font w:name="Helvetica Neue">
    <w:altName w:val="Times New Roman"/>
    <w:charset w:val="00"/>
    <w:family w:val="roman"/>
    <w:pitch w:val="default"/>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erdana-12352-Identity-H">
    <w:altName w:val="Calibri"/>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urlz MT">
    <w:panose1 w:val="04040404050702020202"/>
    <w:charset w:val="00"/>
    <w:family w:val="decorativ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Eras Bold ITC">
    <w:panose1 w:val="020B0907030504020204"/>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Verdana-Bold-6890-Identity-H">
    <w:altName w:val="Calibri"/>
    <w:panose1 w:val="00000000000000000000"/>
    <w:charset w:val="00"/>
    <w:family w:val="auto"/>
    <w:notTrueType/>
    <w:pitch w:val="default"/>
    <w:sig w:usb0="00000003" w:usb1="00000000" w:usb2="00000000" w:usb3="00000000" w:csb0="00000001" w:csb1="00000000"/>
  </w:font>
  <w:font w:name="*Verdana-6889-Identity-H">
    <w:altName w:val="Calibri"/>
    <w:panose1 w:val="00000000000000000000"/>
    <w:charset w:val="00"/>
    <w:family w:val="auto"/>
    <w:notTrueType/>
    <w:pitch w:val="default"/>
    <w:sig w:usb0="00000003" w:usb1="00000000" w:usb2="00000000" w:usb3="00000000" w:csb0="00000001" w:csb1="00000000"/>
  </w:font>
  <w:font w:name="*Calibri-7934-Identity-H">
    <w:altName w:val="Calibri"/>
    <w:panose1 w:val="00000000000000000000"/>
    <w:charset w:val="00"/>
    <w:family w:val="auto"/>
    <w:notTrueType/>
    <w:pitch w:val="default"/>
    <w:sig w:usb0="00000003" w:usb1="00000000" w:usb2="00000000" w:usb3="00000000" w:csb0="00000001" w:csb1="00000000"/>
  </w:font>
  <w:font w:name="*Verdana-7936-Identity-H">
    <w:altName w:val="Calibri"/>
    <w:panose1 w:val="00000000000000000000"/>
    <w:charset w:val="00"/>
    <w:family w:val="auto"/>
    <w:notTrueType/>
    <w:pitch w:val="default"/>
    <w:sig w:usb0="00000003" w:usb1="00000000" w:usb2="00000000" w:usb3="00000000" w:csb0="00000001" w:csb1="00000000"/>
  </w:font>
  <w:font w:name="*Tahoma-Italic-7937-Identity-H">
    <w:altName w:val="Calibri"/>
    <w:panose1 w:val="00000000000000000000"/>
    <w:charset w:val="00"/>
    <w:family w:val="auto"/>
    <w:notTrueType/>
    <w:pitch w:val="default"/>
    <w:sig w:usb0="00000003" w:usb1="00000000" w:usb2="00000000" w:usb3="00000000" w:csb0="00000001" w:csb1="00000000"/>
  </w:font>
  <w:font w:name="*Arial Black-7935-Identity-H">
    <w:altName w:val="Calibri"/>
    <w:panose1 w:val="00000000000000000000"/>
    <w:charset w:val="00"/>
    <w:family w:val="auto"/>
    <w:notTrueType/>
    <w:pitch w:val="default"/>
    <w:sig w:usb0="00000003" w:usb1="00000000" w:usb2="00000000" w:usb3="00000000" w:csb0="00000001" w:csb1="00000000"/>
  </w:font>
  <w:font w:name="*Calibri-8280-Identity-H">
    <w:altName w:val="Calibri"/>
    <w:panose1 w:val="00000000000000000000"/>
    <w:charset w:val="00"/>
    <w:family w:val="auto"/>
    <w:notTrueType/>
    <w:pitch w:val="default"/>
    <w:sig w:usb0="00000003" w:usb1="00000000" w:usb2="00000000" w:usb3="00000000" w:csb0="00000001" w:csb1="00000000"/>
  </w:font>
  <w:font w:name="*Verdana-8281-Identity-H">
    <w:altName w:val="Calibri"/>
    <w:panose1 w:val="00000000000000000000"/>
    <w:charset w:val="00"/>
    <w:family w:val="auto"/>
    <w:notTrueType/>
    <w:pitch w:val="default"/>
    <w:sig w:usb0="00000003" w:usb1="00000000" w:usb2="00000000" w:usb3="00000000" w:csb0="00000001" w:csb1="00000000"/>
  </w:font>
  <w:font w:name="*Calibri-13807-Identity-H">
    <w:altName w:val="Calibri"/>
    <w:panose1 w:val="00000000000000000000"/>
    <w:charset w:val="00"/>
    <w:family w:val="auto"/>
    <w:notTrueType/>
    <w:pitch w:val="default"/>
    <w:sig w:usb0="00000003" w:usb1="00000000" w:usb2="00000000" w:usb3="00000000" w:csb0="00000001" w:csb1="00000000"/>
  </w:font>
  <w:font w:name="*Verdana-13811-Identity-H">
    <w:altName w:val="Calibri"/>
    <w:panose1 w:val="00000000000000000000"/>
    <w:charset w:val="00"/>
    <w:family w:val="auto"/>
    <w:notTrueType/>
    <w:pitch w:val="default"/>
    <w:sig w:usb0="00000003" w:usb1="00000000" w:usb2="00000000" w:usb3="00000000" w:csb0="00000001" w:csb1="00000000"/>
  </w:font>
  <w:font w:name="*Verdana-13810-Identity-H">
    <w:altName w:val="Calibri"/>
    <w:panose1 w:val="00000000000000000000"/>
    <w:charset w:val="00"/>
    <w:family w:val="auto"/>
    <w:notTrueType/>
    <w:pitch w:val="default"/>
    <w:sig w:usb0="00000003" w:usb1="00000000" w:usb2="00000000" w:usb3="00000000" w:csb0="00000001" w:csb1="00000000"/>
  </w:font>
  <w:font w:name="*Verdana-Italic-13809-Identity-">
    <w:altName w:val="Calibri"/>
    <w:panose1 w:val="00000000000000000000"/>
    <w:charset w:val="00"/>
    <w:family w:val="auto"/>
    <w:notTrueType/>
    <w:pitch w:val="default"/>
    <w:sig w:usb0="00000003" w:usb1="00000000" w:usb2="00000000" w:usb3="00000000" w:csb0="00000001" w:csb1="00000000"/>
  </w:font>
  <w:font w:name="*Verdana-13808-Identity-H">
    <w:altName w:val="Calibri"/>
    <w:panose1 w:val="00000000000000000000"/>
    <w:charset w:val="00"/>
    <w:family w:val="auto"/>
    <w:notTrueType/>
    <w:pitch w:val="default"/>
    <w:sig w:usb0="00000003" w:usb1="00000000" w:usb2="00000000" w:usb3="00000000" w:csb0="00000001" w:csb1="00000000"/>
  </w:font>
  <w:font w:name="*Times New Roman-13805-Identity">
    <w:altName w:val="Calibri"/>
    <w:panose1 w:val="00000000000000000000"/>
    <w:charset w:val="00"/>
    <w:family w:val="auto"/>
    <w:notTrueType/>
    <w:pitch w:val="default"/>
    <w:sig w:usb0="00000003" w:usb1="00000000" w:usb2="00000000" w:usb3="00000000" w:csb0="00000001" w:csb1="00000000"/>
  </w:font>
  <w:font w:name="*Verdana-Italic-9990-Identity-H">
    <w:altName w:val="Calibri"/>
    <w:panose1 w:val="00000000000000000000"/>
    <w:charset w:val="00"/>
    <w:family w:val="auto"/>
    <w:notTrueType/>
    <w:pitch w:val="default"/>
    <w:sig w:usb0="00000003" w:usb1="00000000" w:usb2="00000000" w:usb3="00000000" w:csb0="00000001" w:csb1="00000000"/>
  </w:font>
  <w:font w:name="*Calibri-13806-Identity-H">
    <w:altName w:val="Calibri"/>
    <w:panose1 w:val="00000000000000000000"/>
    <w:charset w:val="00"/>
    <w:family w:val="auto"/>
    <w:notTrueType/>
    <w:pitch w:val="default"/>
    <w:sig w:usb0="00000003" w:usb1="00000000" w:usb2="00000000" w:usb3="00000000" w:csb0="00000001" w:csb1="00000000"/>
  </w:font>
  <w:font w:name="*Tahoma-BoldItalic-13813-Identi">
    <w:altName w:val="Calibri"/>
    <w:panose1 w:val="00000000000000000000"/>
    <w:charset w:val="00"/>
    <w:family w:val="auto"/>
    <w:notTrueType/>
    <w:pitch w:val="default"/>
    <w:sig w:usb0="00000003" w:usb1="00000000" w:usb2="00000000" w:usb3="00000000" w:csb0="00000001" w:csb1="00000000"/>
  </w:font>
  <w:font w:name="*Microsoft Sans Serif-Bold-9992">
    <w:altName w:val="Calibri"/>
    <w:panose1 w:val="00000000000000000000"/>
    <w:charset w:val="00"/>
    <w:family w:val="auto"/>
    <w:notTrueType/>
    <w:pitch w:val="default"/>
    <w:sig w:usb0="00000003" w:usb1="00000000" w:usb2="00000000" w:usb3="00000000" w:csb0="00000001" w:csb1="00000000"/>
  </w:font>
  <w:font w:name="*Cambria-Bold-9993-Identity-H">
    <w:altName w:val="Calibri"/>
    <w:panose1 w:val="00000000000000000000"/>
    <w:charset w:val="00"/>
    <w:family w:val="auto"/>
    <w:notTrueType/>
    <w:pitch w:val="default"/>
    <w:sig w:usb0="00000003" w:usb1="00000000" w:usb2="00000000" w:usb3="00000000" w:csb0="00000001" w:csb1="00000000"/>
  </w:font>
  <w:font w:name="*Verdana-Italic-9991-Identity-H">
    <w:altName w:val="Calibri"/>
    <w:panose1 w:val="00000000000000000000"/>
    <w:charset w:val="00"/>
    <w:family w:val="auto"/>
    <w:notTrueType/>
    <w:pitch w:val="default"/>
    <w:sig w:usb0="00000003" w:usb1="00000000" w:usb2="00000000" w:usb3="00000000" w:csb0="00000001" w:csb1="00000000"/>
  </w:font>
  <w:font w:name="*Microsoft Sans Serif-6799-Iden">
    <w:altName w:val="Calibri"/>
    <w:panose1 w:val="00000000000000000000"/>
    <w:charset w:val="00"/>
    <w:family w:val="auto"/>
    <w:notTrueType/>
    <w:pitch w:val="default"/>
    <w:sig w:usb0="00000003" w:usb1="00000000" w:usb2="00000000" w:usb3="00000000" w:csb0="00000001" w:csb1="00000000"/>
  </w:font>
  <w:font w:name="*Verdana-6798-Identity-H">
    <w:altName w:val="Calibri"/>
    <w:panose1 w:val="00000000000000000000"/>
    <w:charset w:val="00"/>
    <w:family w:val="auto"/>
    <w:notTrueType/>
    <w:pitch w:val="default"/>
    <w:sig w:usb0="00000003" w:usb1="00000000" w:usb2="00000000" w:usb3="00000000" w:csb0="00000001" w:csb1="00000000"/>
  </w:font>
  <w:font w:name="*Microsoft Sans Serif-6905-Iden">
    <w:altName w:val="Calibri"/>
    <w:panose1 w:val="00000000000000000000"/>
    <w:charset w:val="00"/>
    <w:family w:val="auto"/>
    <w:notTrueType/>
    <w:pitch w:val="default"/>
    <w:sig w:usb0="00000003" w:usb1="00000000" w:usb2="00000000" w:usb3="00000000" w:csb0="00000001" w:csb1="00000000"/>
  </w:font>
  <w:font w:name="*Verdana-6903-Identity-H">
    <w:altName w:val="Calibri"/>
    <w:panose1 w:val="00000000000000000000"/>
    <w:charset w:val="00"/>
    <w:family w:val="auto"/>
    <w:notTrueType/>
    <w:pitch w:val="default"/>
    <w:sig w:usb0="00000003" w:usb1="00000000" w:usb2="00000000" w:usb3="00000000" w:csb0="00000001" w:csb1="00000000"/>
  </w:font>
  <w:font w:name="*Arial-6902-Identity-H">
    <w:altName w:val="Calibri"/>
    <w:panose1 w:val="00000000000000000000"/>
    <w:charset w:val="00"/>
    <w:family w:val="auto"/>
    <w:notTrueType/>
    <w:pitch w:val="default"/>
    <w:sig w:usb0="00000003" w:usb1="00000000" w:usb2="00000000" w:usb3="00000000" w:csb0="00000001" w:csb1="00000000"/>
  </w:font>
  <w:font w:name="*Verdana-6904-Identity-H">
    <w:altName w:val="Calibri"/>
    <w:panose1 w:val="00000000000000000000"/>
    <w:charset w:val="00"/>
    <w:family w:val="auto"/>
    <w:notTrueType/>
    <w:pitch w:val="default"/>
    <w:sig w:usb0="00000003" w:usb1="00000000" w:usb2="00000000" w:usb3="00000000" w:csb0="00000001" w:csb1="00000000"/>
  </w:font>
  <w:font w:name="*Microsoft Sans Serif-Bold-7316">
    <w:altName w:val="Calibri"/>
    <w:panose1 w:val="00000000000000000000"/>
    <w:charset w:val="00"/>
    <w:family w:val="auto"/>
    <w:notTrueType/>
    <w:pitch w:val="default"/>
    <w:sig w:usb0="00000003" w:usb1="00000000" w:usb2="00000000" w:usb3="00000000" w:csb0="00000001" w:csb1="00000000"/>
  </w:font>
  <w:font w:name="*Verdana-7311-Identity-H">
    <w:altName w:val="Calibri"/>
    <w:panose1 w:val="00000000000000000000"/>
    <w:charset w:val="00"/>
    <w:family w:val="auto"/>
    <w:notTrueType/>
    <w:pitch w:val="default"/>
    <w:sig w:usb0="00000003" w:usb1="00000000" w:usb2="00000000" w:usb3="00000000" w:csb0="00000001" w:csb1="00000000"/>
  </w:font>
  <w:font w:name="*Verdana-Bold-7314-Identity-H">
    <w:altName w:val="Calibri"/>
    <w:panose1 w:val="00000000000000000000"/>
    <w:charset w:val="00"/>
    <w:family w:val="auto"/>
    <w:notTrueType/>
    <w:pitch w:val="default"/>
    <w:sig w:usb0="00000003" w:usb1="00000000" w:usb2="00000000" w:usb3="00000000" w:csb0="00000001" w:csb1="00000000"/>
  </w:font>
  <w:font w:name="*Verdana-BoldItalic-7315-Identi">
    <w:altName w:val="Calibri"/>
    <w:panose1 w:val="00000000000000000000"/>
    <w:charset w:val="00"/>
    <w:family w:val="auto"/>
    <w:notTrueType/>
    <w:pitch w:val="default"/>
    <w:sig w:usb0="00000003" w:usb1="00000000" w:usb2="00000000" w:usb3="00000000" w:csb0="00000001" w:csb1="00000000"/>
  </w:font>
  <w:font w:name="*Verdana-Italic-7312-Identity-H">
    <w:altName w:val="Calibri"/>
    <w:panose1 w:val="00000000000000000000"/>
    <w:charset w:val="00"/>
    <w:family w:val="auto"/>
    <w:notTrueType/>
    <w:pitch w:val="default"/>
    <w:sig w:usb0="00000003" w:usb1="00000000" w:usb2="00000000" w:usb3="00000000" w:csb0="00000001" w:csb1="00000000"/>
  </w:font>
  <w:font w:name="*Verdana-Italic-7313-Identity-H">
    <w:altName w:val="Calibri"/>
    <w:panose1 w:val="00000000000000000000"/>
    <w:charset w:val="00"/>
    <w:family w:val="auto"/>
    <w:notTrueType/>
    <w:pitch w:val="default"/>
    <w:sig w:usb0="00000003" w:usb1="00000000" w:usb2="00000000" w:usb3="00000000" w:csb0="00000001" w:csb1="00000000"/>
  </w:font>
  <w:font w:name="*Tahoma-Bold-7317-Identity-H">
    <w:altName w:val="Calibri"/>
    <w:panose1 w:val="00000000000000000000"/>
    <w:charset w:val="00"/>
    <w:family w:val="auto"/>
    <w:notTrueType/>
    <w:pitch w:val="default"/>
    <w:sig w:usb0="00000003" w:usb1="00000000" w:usb2="00000000" w:usb3="00000000" w:csb0="00000001" w:csb1="00000000"/>
  </w:font>
  <w:font w:name="*Calibri-7016-Identity-H">
    <w:altName w:val="Calibri"/>
    <w:panose1 w:val="00000000000000000000"/>
    <w:charset w:val="00"/>
    <w:family w:val="auto"/>
    <w:notTrueType/>
    <w:pitch w:val="default"/>
    <w:sig w:usb0="00000003" w:usb1="00000000" w:usb2="00000000" w:usb3="00000000" w:csb0="00000001" w:csb1="00000000"/>
  </w:font>
  <w:font w:name="*Verdana-7017-Identity-H">
    <w:altName w:val="Calibri"/>
    <w:panose1 w:val="00000000000000000000"/>
    <w:charset w:val="00"/>
    <w:family w:val="auto"/>
    <w:notTrueType/>
    <w:pitch w:val="default"/>
    <w:sig w:usb0="00000003" w:usb1="00000000" w:usb2="00000000" w:usb3="00000000" w:csb0="00000001" w:csb1="00000000"/>
  </w:font>
  <w:font w:name="*Tahoma-Italic-7023-Identity-H">
    <w:altName w:val="Calibri"/>
    <w:panose1 w:val="00000000000000000000"/>
    <w:charset w:val="00"/>
    <w:family w:val="auto"/>
    <w:notTrueType/>
    <w:pitch w:val="default"/>
    <w:sig w:usb0="00000003" w:usb1="00000000" w:usb2="00000000" w:usb3="00000000" w:csb0="00000001" w:csb1="00000000"/>
  </w:font>
  <w:font w:name="*Verdana-Italic-7018-Identity-H">
    <w:altName w:val="Calibri"/>
    <w:panose1 w:val="00000000000000000000"/>
    <w:charset w:val="00"/>
    <w:family w:val="auto"/>
    <w:notTrueType/>
    <w:pitch w:val="default"/>
    <w:sig w:usb0="00000003" w:usb1="00000000" w:usb2="00000000" w:usb3="00000000" w:csb0="00000001" w:csb1="00000000"/>
  </w:font>
  <w:font w:name="*Tahoma-Italic-7022-Identity-H">
    <w:altName w:val="Calibri"/>
    <w:panose1 w:val="00000000000000000000"/>
    <w:charset w:val="00"/>
    <w:family w:val="auto"/>
    <w:notTrueType/>
    <w:pitch w:val="default"/>
    <w:sig w:usb0="00000003" w:usb1="00000000" w:usb2="00000000" w:usb3="00000000" w:csb0="00000001" w:csb1="00000000"/>
  </w:font>
  <w:font w:name="*Verdana-BoldItalic-7020-Identi">
    <w:altName w:val="Calibri"/>
    <w:panose1 w:val="00000000000000000000"/>
    <w:charset w:val="00"/>
    <w:family w:val="auto"/>
    <w:notTrueType/>
    <w:pitch w:val="default"/>
    <w:sig w:usb0="00000003" w:usb1="00000000" w:usb2="00000000" w:usb3="00000000" w:csb0="00000001" w:csb1="00000000"/>
  </w:font>
  <w:font w:name="*Verdana-Bold-7019-Identity-H">
    <w:altName w:val="Calibri"/>
    <w:panose1 w:val="00000000000000000000"/>
    <w:charset w:val="00"/>
    <w:family w:val="auto"/>
    <w:notTrueType/>
    <w:pitch w:val="default"/>
    <w:sig w:usb0="00000003" w:usb1="00000000" w:usb2="00000000" w:usb3="00000000" w:csb0="00000001" w:csb1="00000000"/>
  </w:font>
  <w:font w:name="*Tahoma-Bold-7021-Identity-H">
    <w:altName w:val="Calibri"/>
    <w:panose1 w:val="00000000000000000000"/>
    <w:charset w:val="00"/>
    <w:family w:val="auto"/>
    <w:notTrueType/>
    <w:pitch w:val="default"/>
    <w:sig w:usb0="00000003" w:usb1="00000000" w:usb2="00000000" w:usb3="00000000" w:csb0="00000001" w:csb1="00000000"/>
  </w:font>
  <w:font w:name="*Calibri-6610-Identity-H">
    <w:altName w:val="Calibri"/>
    <w:panose1 w:val="00000000000000000000"/>
    <w:charset w:val="00"/>
    <w:family w:val="auto"/>
    <w:notTrueType/>
    <w:pitch w:val="default"/>
    <w:sig w:usb0="00000003" w:usb1="00000000" w:usb2="00000000" w:usb3="00000000" w:csb0="00000001" w:csb1="00000000"/>
  </w:font>
  <w:font w:name="*Verdana-BoldItalic-6613-Identi">
    <w:altName w:val="Calibri"/>
    <w:panose1 w:val="00000000000000000000"/>
    <w:charset w:val="00"/>
    <w:family w:val="auto"/>
    <w:notTrueType/>
    <w:pitch w:val="default"/>
    <w:sig w:usb0="00000003" w:usb1="00000000" w:usb2="00000000" w:usb3="00000000" w:csb0="00000001" w:csb1="00000000"/>
  </w:font>
  <w:font w:name="*Verdana-Bold-6612-Identity-H">
    <w:altName w:val="Calibri"/>
    <w:panose1 w:val="00000000000000000000"/>
    <w:charset w:val="00"/>
    <w:family w:val="auto"/>
    <w:notTrueType/>
    <w:pitch w:val="default"/>
    <w:sig w:usb0="00000003" w:usb1="00000000" w:usb2="00000000" w:usb3="00000000" w:csb0="00000001" w:csb1="00000000"/>
  </w:font>
  <w:font w:name="*Verdana-6611-Identity-H">
    <w:altName w:val="Calibri"/>
    <w:panose1 w:val="00000000000000000000"/>
    <w:charset w:val="00"/>
    <w:family w:val="auto"/>
    <w:notTrueType/>
    <w:pitch w:val="default"/>
    <w:sig w:usb0="00000003" w:usb1="00000000" w:usb2="00000000" w:usb3="00000000" w:csb0="00000001" w:csb1="00000000"/>
  </w:font>
  <w:font w:name="*Calibri-7915-Identity-H">
    <w:altName w:val="Calibri"/>
    <w:panose1 w:val="00000000000000000000"/>
    <w:charset w:val="00"/>
    <w:family w:val="auto"/>
    <w:notTrueType/>
    <w:pitch w:val="default"/>
    <w:sig w:usb0="00000003" w:usb1="00000000" w:usb2="00000000" w:usb3="00000000" w:csb0="00000001" w:csb1="00000000"/>
  </w:font>
  <w:font w:name="*Times New Roman-7914-Identity-">
    <w:altName w:val="Calibri"/>
    <w:panose1 w:val="00000000000000000000"/>
    <w:charset w:val="00"/>
    <w:family w:val="auto"/>
    <w:notTrueType/>
    <w:pitch w:val="default"/>
    <w:sig w:usb0="00000003" w:usb1="00000000" w:usb2="00000000" w:usb3="00000000" w:csb0="00000001" w:csb1="00000000"/>
  </w:font>
  <w:font w:name="*Verdana-BoldItalic-7918-Identi">
    <w:altName w:val="Calibri"/>
    <w:panose1 w:val="00000000000000000000"/>
    <w:charset w:val="00"/>
    <w:family w:val="auto"/>
    <w:notTrueType/>
    <w:pitch w:val="default"/>
    <w:sig w:usb0="00000003" w:usb1="00000000" w:usb2="00000000" w:usb3="00000000" w:csb0="00000001" w:csb1="00000000"/>
  </w:font>
  <w:font w:name="*Verdana-Bold-7916-Identity-H">
    <w:altName w:val="Calibri"/>
    <w:panose1 w:val="00000000000000000000"/>
    <w:charset w:val="00"/>
    <w:family w:val="auto"/>
    <w:notTrueType/>
    <w:pitch w:val="default"/>
    <w:sig w:usb0="00000003" w:usb1="00000000" w:usb2="00000000" w:usb3="00000000" w:csb0="00000001" w:csb1="00000000"/>
  </w:font>
  <w:font w:name="*Verdana-7917-Identity-H">
    <w:altName w:val="Calibri"/>
    <w:panose1 w:val="00000000000000000000"/>
    <w:charset w:val="00"/>
    <w:family w:val="auto"/>
    <w:notTrueType/>
    <w:pitch w:val="default"/>
    <w:sig w:usb0="00000003" w:usb1="00000000" w:usb2="00000000" w:usb3="00000000" w:csb0="00000001" w:csb1="00000000"/>
  </w:font>
  <w:font w:name="*Tahoma-Bold-7920-Identity-H">
    <w:altName w:val="Calibri"/>
    <w:panose1 w:val="00000000000000000000"/>
    <w:charset w:val="00"/>
    <w:family w:val="auto"/>
    <w:notTrueType/>
    <w:pitch w:val="default"/>
    <w:sig w:usb0="00000003" w:usb1="00000000" w:usb2="00000000" w:usb3="00000000" w:csb0="00000001" w:csb1="00000000"/>
  </w:font>
  <w:font w:name="*Verdana-Bold-7028-Identity-H">
    <w:altName w:val="Calibri"/>
    <w:panose1 w:val="00000000000000000000"/>
    <w:charset w:val="00"/>
    <w:family w:val="auto"/>
    <w:notTrueType/>
    <w:pitch w:val="default"/>
    <w:sig w:usb0="00000003" w:usb1="00000000" w:usb2="00000000" w:usb3="00000000" w:csb0="00000001" w:csb1="00000000"/>
  </w:font>
  <w:font w:name="*Verdana-7027-Identity-H">
    <w:altName w:val="Calibri"/>
    <w:panose1 w:val="00000000000000000000"/>
    <w:charset w:val="00"/>
    <w:family w:val="auto"/>
    <w:notTrueType/>
    <w:pitch w:val="default"/>
    <w:sig w:usb0="00000003" w:usb1="00000000" w:usb2="00000000" w:usb3="00000000" w:csb0="00000001" w:csb1="00000000"/>
  </w:font>
  <w:font w:name="*Microsoft Sans Serif-7319-Iden">
    <w:altName w:val="Calibri"/>
    <w:panose1 w:val="00000000000000000000"/>
    <w:charset w:val="00"/>
    <w:family w:val="auto"/>
    <w:notTrueType/>
    <w:pitch w:val="default"/>
    <w:sig w:usb0="00000003" w:usb1="00000000" w:usb2="00000000" w:usb3="00000000" w:csb0="00000001" w:csb1="00000000"/>
  </w:font>
  <w:font w:name="*Calibri-7318-Identity-H">
    <w:altName w:val="Calibri"/>
    <w:panose1 w:val="00000000000000000000"/>
    <w:charset w:val="00"/>
    <w:family w:val="auto"/>
    <w:notTrueType/>
    <w:pitch w:val="default"/>
    <w:sig w:usb0="00000003" w:usb1="00000000" w:usb2="00000000" w:usb3="00000000" w:csb0="00000001" w:csb1="00000000"/>
  </w:font>
  <w:font w:name="*Microsoft Sans Serif-Bold-1316">
    <w:altName w:val="Calibri"/>
    <w:panose1 w:val="00000000000000000000"/>
    <w:charset w:val="00"/>
    <w:family w:val="auto"/>
    <w:notTrueType/>
    <w:pitch w:val="default"/>
    <w:sig w:usb0="00000003" w:usb1="00000000" w:usb2="00000000" w:usb3="00000000" w:csb0="00000001" w:csb1="00000000"/>
  </w:font>
  <w:font w:name="*Tahoma-13167-Identity-H">
    <w:altName w:val="Calibri"/>
    <w:panose1 w:val="00000000000000000000"/>
    <w:charset w:val="00"/>
    <w:family w:val="auto"/>
    <w:notTrueType/>
    <w:pitch w:val="default"/>
    <w:sig w:usb0="00000003" w:usb1="00000000" w:usb2="00000000" w:usb3="00000000" w:csb0="00000001" w:csb1="00000000"/>
  </w:font>
  <w:font w:name="*Verdana-Italic-13163-Identity-">
    <w:altName w:val="Calibri"/>
    <w:panose1 w:val="00000000000000000000"/>
    <w:charset w:val="00"/>
    <w:family w:val="auto"/>
    <w:notTrueType/>
    <w:pitch w:val="default"/>
    <w:sig w:usb0="00000003" w:usb1="00000000" w:usb2="00000000" w:usb3="00000000" w:csb0="00000001" w:csb1="00000000"/>
  </w:font>
  <w:font w:name="*Arial-13162-Identity-H">
    <w:altName w:val="Calibri"/>
    <w:panose1 w:val="00000000000000000000"/>
    <w:charset w:val="00"/>
    <w:family w:val="auto"/>
    <w:notTrueType/>
    <w:pitch w:val="default"/>
    <w:sig w:usb0="00000003" w:usb1="00000000" w:usb2="00000000" w:usb3="00000000" w:csb0="00000001" w:csb1="00000000"/>
  </w:font>
  <w:font w:name="*Verdana-Italic-13164-Identity-">
    <w:altName w:val="Calibri"/>
    <w:panose1 w:val="00000000000000000000"/>
    <w:charset w:val="00"/>
    <w:family w:val="auto"/>
    <w:notTrueType/>
    <w:pitch w:val="default"/>
    <w:sig w:usb0="00000003" w:usb1="00000000" w:usb2="00000000" w:usb3="00000000" w:csb0="00000001" w:csb1="00000000"/>
  </w:font>
  <w:font w:name="*Cambria-Bold-13166-Identity-H">
    <w:altName w:val="Calibri"/>
    <w:panose1 w:val="00000000000000000000"/>
    <w:charset w:val="00"/>
    <w:family w:val="auto"/>
    <w:notTrueType/>
    <w:pitch w:val="default"/>
    <w:sig w:usb0="00000003" w:usb1="00000000" w:usb2="00000000" w:usb3="00000000" w:csb0="00000001" w:csb1="00000000"/>
  </w:font>
  <w:font w:name="*Verdana-Italic-10913-Identity-">
    <w:altName w:val="Calibri"/>
    <w:panose1 w:val="00000000000000000000"/>
    <w:charset w:val="00"/>
    <w:family w:val="auto"/>
    <w:notTrueType/>
    <w:pitch w:val="default"/>
    <w:sig w:usb0="00000003" w:usb1="00000000" w:usb2="00000000" w:usb3="00000000" w:csb0="00000001" w:csb1="00000000"/>
  </w:font>
  <w:font w:name="*Times New Roman-10911-Identity">
    <w:altName w:val="Calibri"/>
    <w:panose1 w:val="00000000000000000000"/>
    <w:charset w:val="00"/>
    <w:family w:val="auto"/>
    <w:notTrueType/>
    <w:pitch w:val="default"/>
    <w:sig w:usb0="00000003" w:usb1="00000000" w:usb2="00000000" w:usb3="00000000" w:csb0="00000001" w:csb1="00000000"/>
  </w:font>
  <w:font w:name="*Verdana-Italic-10914-Identity-">
    <w:altName w:val="Calibri"/>
    <w:panose1 w:val="00000000000000000000"/>
    <w:charset w:val="00"/>
    <w:family w:val="auto"/>
    <w:notTrueType/>
    <w:pitch w:val="default"/>
    <w:sig w:usb0="00000003" w:usb1="00000000" w:usb2="00000000" w:usb3="00000000" w:csb0="00000001" w:csb1="00000000"/>
  </w:font>
  <w:font w:name="*Verdana-10912-Identity-H">
    <w:altName w:val="Calibri"/>
    <w:panose1 w:val="00000000000000000000"/>
    <w:charset w:val="00"/>
    <w:family w:val="auto"/>
    <w:notTrueType/>
    <w:pitch w:val="default"/>
    <w:sig w:usb0="00000003" w:usb1="00000000" w:usb2="00000000" w:usb3="00000000" w:csb0="00000001" w:csb1="00000000"/>
  </w:font>
  <w:font w:name="*Calibri-6297-Identity-H">
    <w:altName w:val="Calibri"/>
    <w:panose1 w:val="00000000000000000000"/>
    <w:charset w:val="00"/>
    <w:family w:val="auto"/>
    <w:notTrueType/>
    <w:pitch w:val="default"/>
    <w:sig w:usb0="00000003" w:usb1="00000000" w:usb2="00000000" w:usb3="00000000" w:csb0="00000001" w:csb1="00000000"/>
  </w:font>
  <w:font w:name="*Verdana-6298-Identity-H">
    <w:altName w:val="Calibri"/>
    <w:panose1 w:val="00000000000000000000"/>
    <w:charset w:val="00"/>
    <w:family w:val="auto"/>
    <w:notTrueType/>
    <w:pitch w:val="default"/>
    <w:sig w:usb0="00000003" w:usb1="00000000" w:usb2="00000000" w:usb3="00000000" w:csb0="00000001" w:csb1="00000000"/>
  </w:font>
  <w:font w:name="*Calibri-8147-Identity-H">
    <w:altName w:val="Calibri"/>
    <w:panose1 w:val="00000000000000000000"/>
    <w:charset w:val="00"/>
    <w:family w:val="auto"/>
    <w:notTrueType/>
    <w:pitch w:val="default"/>
    <w:sig w:usb0="00000003" w:usb1="00000000" w:usb2="00000000" w:usb3="00000000" w:csb0="00000001" w:csb1="00000000"/>
  </w:font>
  <w:font w:name="*Verdana-8148-Identity-H">
    <w:altName w:val="Calibri"/>
    <w:panose1 w:val="00000000000000000000"/>
    <w:charset w:val="00"/>
    <w:family w:val="auto"/>
    <w:notTrueType/>
    <w:pitch w:val="default"/>
    <w:sig w:usb0="00000003" w:usb1="00000000" w:usb2="00000000" w:usb3="00000000" w:csb0="00000001" w:csb1="00000000"/>
  </w:font>
  <w:font w:name="*Verdana-Bold-8149-Identity-H">
    <w:altName w:val="Calibri"/>
    <w:panose1 w:val="00000000000000000000"/>
    <w:charset w:val="00"/>
    <w:family w:val="auto"/>
    <w:notTrueType/>
    <w:pitch w:val="default"/>
    <w:sig w:usb0="00000003" w:usb1="00000000" w:usb2="00000000" w:usb3="00000000" w:csb0="00000001" w:csb1="00000000"/>
  </w:font>
  <w:font w:name="*Verdana-BoldItalic-8150-Identi">
    <w:altName w:val="Calibri"/>
    <w:panose1 w:val="00000000000000000000"/>
    <w:charset w:val="00"/>
    <w:family w:val="auto"/>
    <w:notTrueType/>
    <w:pitch w:val="default"/>
    <w:sig w:usb0="00000003" w:usb1="00000000" w:usb2="00000000" w:usb3="00000000" w:csb0="00000001" w:csb1="00000000"/>
  </w:font>
  <w:font w:name="*Verdana-6885-Identity-H">
    <w:altName w:val="Calibri"/>
    <w:panose1 w:val="00000000000000000000"/>
    <w:charset w:val="00"/>
    <w:family w:val="auto"/>
    <w:notTrueType/>
    <w:pitch w:val="default"/>
    <w:sig w:usb0="00000003" w:usb1="00000000" w:usb2="00000000" w:usb3="00000000" w:csb0="00000001" w:csb1="00000000"/>
  </w:font>
  <w:font w:name="*Tahoma-Bold-8151-Identity-H">
    <w:altName w:val="Calibri"/>
    <w:panose1 w:val="00000000000000000000"/>
    <w:charset w:val="00"/>
    <w:family w:val="auto"/>
    <w:notTrueType/>
    <w:pitch w:val="default"/>
    <w:sig w:usb0="00000003" w:usb1="00000000" w:usb2="00000000" w:usb3="00000000" w:csb0="00000001" w:csb1="00000000"/>
  </w:font>
  <w:font w:name="*Verdana-BoldItalic-6887-Identi">
    <w:altName w:val="Calibri"/>
    <w:panose1 w:val="00000000000000000000"/>
    <w:charset w:val="00"/>
    <w:family w:val="auto"/>
    <w:notTrueType/>
    <w:pitch w:val="default"/>
    <w:sig w:usb0="00000003" w:usb1="00000000" w:usb2="00000000" w:usb3="00000000" w:csb0="00000001" w:csb1="00000000"/>
  </w:font>
  <w:font w:name="*Verdana-Bold-6886-Identity-H">
    <w:altName w:val="Calibri"/>
    <w:panose1 w:val="00000000000000000000"/>
    <w:charset w:val="00"/>
    <w:family w:val="auto"/>
    <w:notTrueType/>
    <w:pitch w:val="default"/>
    <w:sig w:usb0="00000003" w:usb1="00000000" w:usb2="00000000" w:usb3="00000000" w:csb0="00000001" w:csb1="00000000"/>
  </w:font>
  <w:font w:name="*Verdana-BoldItalic-7284-Identi">
    <w:altName w:val="Calibri"/>
    <w:panose1 w:val="00000000000000000000"/>
    <w:charset w:val="00"/>
    <w:family w:val="auto"/>
    <w:notTrueType/>
    <w:pitch w:val="default"/>
    <w:sig w:usb0="00000003" w:usb1="00000000" w:usb2="00000000" w:usb3="00000000" w:csb0="00000001" w:csb1="00000000"/>
  </w:font>
  <w:font w:name="*Verdana-Bold-7282-Identity-H">
    <w:altName w:val="Calibri"/>
    <w:panose1 w:val="00000000000000000000"/>
    <w:charset w:val="00"/>
    <w:family w:val="auto"/>
    <w:notTrueType/>
    <w:pitch w:val="default"/>
    <w:sig w:usb0="00000003" w:usb1="00000000" w:usb2="00000000" w:usb3="00000000" w:csb0="00000001" w:csb1="00000000"/>
  </w:font>
  <w:font w:name="*Verdana-7283-Identity-H">
    <w:altName w:val="Calibri"/>
    <w:panose1 w:val="00000000000000000000"/>
    <w:charset w:val="00"/>
    <w:family w:val="auto"/>
    <w:notTrueType/>
    <w:pitch w:val="default"/>
    <w:sig w:usb0="00000003" w:usb1="00000000" w:usb2="00000000" w:usb3="00000000" w:csb0="00000001" w:csb1="00000000"/>
  </w:font>
  <w:font w:name="*Verdana-Bold-7372-Identity-H">
    <w:altName w:val="Calibri"/>
    <w:panose1 w:val="00000000000000000000"/>
    <w:charset w:val="00"/>
    <w:family w:val="auto"/>
    <w:notTrueType/>
    <w:pitch w:val="default"/>
    <w:sig w:usb0="00000003" w:usb1="00000000" w:usb2="00000000" w:usb3="00000000" w:csb0="00000001" w:csb1="00000000"/>
  </w:font>
  <w:font w:name="*Verdana-7370-Identity-H">
    <w:altName w:val="Calibri"/>
    <w:panose1 w:val="00000000000000000000"/>
    <w:charset w:val="00"/>
    <w:family w:val="auto"/>
    <w:notTrueType/>
    <w:pitch w:val="default"/>
    <w:sig w:usb0="00000003" w:usb1="00000000" w:usb2="00000000" w:usb3="00000000" w:csb0="00000001" w:csb1="00000000"/>
  </w:font>
  <w:font w:name="*Verdana-Italic-7371-Identity-H">
    <w:altName w:val="Calibri"/>
    <w:panose1 w:val="00000000000000000000"/>
    <w:charset w:val="00"/>
    <w:family w:val="auto"/>
    <w:notTrueType/>
    <w:pitch w:val="default"/>
    <w:sig w:usb0="00000003" w:usb1="00000000" w:usb2="00000000" w:usb3="00000000" w:csb0="00000001" w:csb1="00000000"/>
  </w:font>
  <w:font w:name="*Calibri-8316-Identity-H">
    <w:altName w:val="Calibri"/>
    <w:panose1 w:val="00000000000000000000"/>
    <w:charset w:val="00"/>
    <w:family w:val="auto"/>
    <w:notTrueType/>
    <w:pitch w:val="default"/>
    <w:sig w:usb0="00000003" w:usb1="00000000" w:usb2="00000000" w:usb3="00000000" w:csb0="00000001" w:csb1="00000000"/>
  </w:font>
  <w:font w:name="*Verdana-8318-Identity-H">
    <w:altName w:val="Calibri"/>
    <w:panose1 w:val="00000000000000000000"/>
    <w:charset w:val="00"/>
    <w:family w:val="auto"/>
    <w:notTrueType/>
    <w:pitch w:val="default"/>
    <w:sig w:usb0="00000003" w:usb1="00000000" w:usb2="00000000" w:usb3="00000000" w:csb0="00000001" w:csb1="00000000"/>
  </w:font>
  <w:font w:name="*Tahoma-Bold-8320-Identity-H">
    <w:altName w:val="Calibri"/>
    <w:panose1 w:val="00000000000000000000"/>
    <w:charset w:val="00"/>
    <w:family w:val="auto"/>
    <w:notTrueType/>
    <w:pitch w:val="default"/>
    <w:sig w:usb0="00000003" w:usb1="00000000" w:usb2="00000000" w:usb3="00000000" w:csb0="00000001" w:csb1="00000000"/>
  </w:font>
  <w:font w:name="*Verdana-Italic-8319-Identity-H">
    <w:altName w:val="Calibri"/>
    <w:panose1 w:val="00000000000000000000"/>
    <w:charset w:val="00"/>
    <w:family w:val="auto"/>
    <w:notTrueType/>
    <w:pitch w:val="default"/>
    <w:sig w:usb0="00000003" w:usb1="00000000" w:usb2="00000000" w:usb3="00000000" w:csb0="00000001" w:csb1="00000000"/>
  </w:font>
  <w:font w:name="*Verdana-10005-Identity-H">
    <w:altName w:val="Calibri"/>
    <w:panose1 w:val="00000000000000000000"/>
    <w:charset w:val="00"/>
    <w:family w:val="auto"/>
    <w:notTrueType/>
    <w:pitch w:val="default"/>
    <w:sig w:usb0="00000003" w:usb1="00000000" w:usb2="00000000" w:usb3="00000000" w:csb0="00000001" w:csb1="00000000"/>
  </w:font>
  <w:font w:name="*Verdana-Italic-10006-Identity-">
    <w:altName w:val="Calibri"/>
    <w:panose1 w:val="00000000000000000000"/>
    <w:charset w:val="00"/>
    <w:family w:val="auto"/>
    <w:notTrueType/>
    <w:pitch w:val="default"/>
    <w:sig w:usb0="00000003" w:usb1="00000000" w:usb2="00000000" w:usb3="00000000" w:csb0="00000001" w:csb1="00000000"/>
  </w:font>
  <w:font w:name="*Verdana-Italic-10004-Identity-">
    <w:altName w:val="Calibri"/>
    <w:panose1 w:val="00000000000000000000"/>
    <w:charset w:val="00"/>
    <w:family w:val="auto"/>
    <w:notTrueType/>
    <w:pitch w:val="default"/>
    <w:sig w:usb0="00000003" w:usb1="00000000" w:usb2="00000000" w:usb3="00000000" w:csb0="00000001" w:csb1="00000000"/>
  </w:font>
  <w:font w:name="*Times New Roman-10657-Identity">
    <w:altName w:val="Calibri"/>
    <w:panose1 w:val="00000000000000000000"/>
    <w:charset w:val="00"/>
    <w:family w:val="auto"/>
    <w:notTrueType/>
    <w:pitch w:val="default"/>
    <w:sig w:usb0="00000003" w:usb1="00000000" w:usb2="00000000" w:usb3="00000000" w:csb0="00000001" w:csb1="00000000"/>
  </w:font>
  <w:font w:name="*Verdana-Italic-10659-Identity-">
    <w:altName w:val="Calibri"/>
    <w:panose1 w:val="00000000000000000000"/>
    <w:charset w:val="00"/>
    <w:family w:val="auto"/>
    <w:notTrueType/>
    <w:pitch w:val="default"/>
    <w:sig w:usb0="00000003" w:usb1="00000000" w:usb2="00000000" w:usb3="00000000" w:csb0="00000001" w:csb1="00000000"/>
  </w:font>
  <w:font w:name="*Times New Roman-Italic-10656-I">
    <w:altName w:val="Calibri"/>
    <w:panose1 w:val="00000000000000000000"/>
    <w:charset w:val="00"/>
    <w:family w:val="auto"/>
    <w:notTrueType/>
    <w:pitch w:val="default"/>
    <w:sig w:usb0="00000003" w:usb1="00000000" w:usb2="00000000" w:usb3="00000000" w:csb0="00000001" w:csb1="00000000"/>
  </w:font>
  <w:font w:name="*Minion Pro-Bold-10662-Identity">
    <w:altName w:val="Calibri"/>
    <w:panose1 w:val="00000000000000000000"/>
    <w:charset w:val="00"/>
    <w:family w:val="auto"/>
    <w:notTrueType/>
    <w:pitch w:val="default"/>
    <w:sig w:usb0="00000003" w:usb1="00000000" w:usb2="00000000" w:usb3="00000000" w:csb0="00000001" w:csb1="00000000"/>
  </w:font>
  <w:font w:name="*Tahoma-BoldItalic-10661-Identi">
    <w:altName w:val="Calibri"/>
    <w:panose1 w:val="00000000000000000000"/>
    <w:charset w:val="00"/>
    <w:family w:val="auto"/>
    <w:notTrueType/>
    <w:pitch w:val="default"/>
    <w:sig w:usb0="00000003" w:usb1="00000000" w:usb2="00000000" w:usb3="00000000" w:csb0="00000001" w:csb1="00000000"/>
  </w:font>
  <w:font w:name="*Verdana-10660-Identity-H">
    <w:altName w:val="Calibri"/>
    <w:panose1 w:val="00000000000000000000"/>
    <w:charset w:val="00"/>
    <w:family w:val="auto"/>
    <w:notTrueType/>
    <w:pitch w:val="default"/>
    <w:sig w:usb0="00000003" w:usb1="00000000" w:usb2="00000000" w:usb3="00000000" w:csb0="00000001" w:csb1="00000000"/>
  </w:font>
  <w:font w:name="*Calibri-10886-Identity-H">
    <w:altName w:val="Calibri"/>
    <w:panose1 w:val="00000000000000000000"/>
    <w:charset w:val="00"/>
    <w:family w:val="auto"/>
    <w:notTrueType/>
    <w:pitch w:val="default"/>
    <w:sig w:usb0="00000003" w:usb1="00000000" w:usb2="00000000" w:usb3="00000000" w:csb0="00000001" w:csb1="00000000"/>
  </w:font>
  <w:font w:name="*Verdana-Italic-10889-Identity-">
    <w:altName w:val="Calibri"/>
    <w:panose1 w:val="00000000000000000000"/>
    <w:charset w:val="00"/>
    <w:family w:val="auto"/>
    <w:notTrueType/>
    <w:pitch w:val="default"/>
    <w:sig w:usb0="00000003" w:usb1="00000000" w:usb2="00000000" w:usb3="00000000" w:csb0="00000001" w:csb1="00000000"/>
  </w:font>
  <w:font w:name="*Verdana-10891-Identity-H">
    <w:altName w:val="Calibri"/>
    <w:panose1 w:val="00000000000000000000"/>
    <w:charset w:val="00"/>
    <w:family w:val="auto"/>
    <w:notTrueType/>
    <w:pitch w:val="default"/>
    <w:sig w:usb0="00000003" w:usb1="00000000" w:usb2="00000000" w:usb3="00000000" w:csb0="00000001" w:csb1="00000000"/>
  </w:font>
  <w:font w:name="*Courier New-Italic-10887-Ident">
    <w:altName w:val="Calibri"/>
    <w:panose1 w:val="00000000000000000000"/>
    <w:charset w:val="00"/>
    <w:family w:val="auto"/>
    <w:notTrueType/>
    <w:pitch w:val="default"/>
    <w:sig w:usb0="00000003" w:usb1="00000000" w:usb2="00000000" w:usb3="00000000" w:csb0="00000001" w:csb1="00000000"/>
  </w:font>
  <w:font w:name="*Verdana-BoldItalic-10890-Ident">
    <w:altName w:val="Calibri"/>
    <w:panose1 w:val="00000000000000000000"/>
    <w:charset w:val="00"/>
    <w:family w:val="auto"/>
    <w:notTrueType/>
    <w:pitch w:val="default"/>
    <w:sig w:usb0="00000003" w:usb1="00000000" w:usb2="00000000" w:usb3="00000000" w:csb0="00000001" w:csb1="00000000"/>
  </w:font>
  <w:font w:name="*Verdana-10888-Identity-H">
    <w:altName w:val="Calibri"/>
    <w:panose1 w:val="00000000000000000000"/>
    <w:charset w:val="00"/>
    <w:family w:val="auto"/>
    <w:notTrueType/>
    <w:pitch w:val="default"/>
    <w:sig w:usb0="00000003" w:usb1="00000000" w:usb2="00000000" w:usb3="00000000" w:csb0="00000001" w:csb1="00000000"/>
  </w:font>
  <w:font w:name="*Microsoft Sans Serif-6588-Iden">
    <w:altName w:val="Calibri"/>
    <w:panose1 w:val="00000000000000000000"/>
    <w:charset w:val="00"/>
    <w:family w:val="auto"/>
    <w:notTrueType/>
    <w:pitch w:val="default"/>
    <w:sig w:usb0="00000003" w:usb1="00000000" w:usb2="00000000" w:usb3="00000000" w:csb0="00000001" w:csb1="00000000"/>
  </w:font>
  <w:font w:name="*Verdana-6587-Identity-H">
    <w:altName w:val="Calibri"/>
    <w:panose1 w:val="00000000000000000000"/>
    <w:charset w:val="00"/>
    <w:family w:val="auto"/>
    <w:notTrueType/>
    <w:pitch w:val="default"/>
    <w:sig w:usb0="00000003" w:usb1="00000000" w:usb2="00000000" w:usb3="00000000" w:csb0="00000001" w:csb1="00000000"/>
  </w:font>
  <w:font w:name="*Microsoft Sans Serif-6681-Iden">
    <w:altName w:val="Calibri"/>
    <w:panose1 w:val="00000000000000000000"/>
    <w:charset w:val="00"/>
    <w:family w:val="auto"/>
    <w:notTrueType/>
    <w:pitch w:val="default"/>
    <w:sig w:usb0="00000003" w:usb1="00000000" w:usb2="00000000" w:usb3="00000000" w:csb0="00000001" w:csb1="00000000"/>
  </w:font>
  <w:font w:name="*Verdana-6680-Identity-H">
    <w:altName w:val="Calibri"/>
    <w:panose1 w:val="00000000000000000000"/>
    <w:charset w:val="00"/>
    <w:family w:val="auto"/>
    <w:notTrueType/>
    <w:pitch w:val="default"/>
    <w:sig w:usb0="00000003" w:usb1="00000000" w:usb2="00000000" w:usb3="00000000" w:csb0="00000001" w:csb1="00000000"/>
  </w:font>
  <w:font w:name="*Times New Roman-Italic-6678-Id">
    <w:altName w:val="Calibri"/>
    <w:panose1 w:val="00000000000000000000"/>
    <w:charset w:val="00"/>
    <w:family w:val="auto"/>
    <w:notTrueType/>
    <w:pitch w:val="default"/>
    <w:sig w:usb0="00000003" w:usb1="00000000" w:usb2="00000000" w:usb3="00000000" w:csb0="00000001" w:csb1="00000000"/>
  </w:font>
  <w:font w:name="*Microsoft Sans Serif-7692-Iden">
    <w:altName w:val="Calibri"/>
    <w:panose1 w:val="00000000000000000000"/>
    <w:charset w:val="00"/>
    <w:family w:val="auto"/>
    <w:notTrueType/>
    <w:pitch w:val="default"/>
    <w:sig w:usb0="00000003" w:usb1="00000000" w:usb2="00000000" w:usb3="00000000" w:csb0="00000001" w:csb1="00000000"/>
  </w:font>
  <w:font w:name="*Tahoma-7693-Identity-H">
    <w:altName w:val="Calibri"/>
    <w:panose1 w:val="00000000000000000000"/>
    <w:charset w:val="00"/>
    <w:family w:val="auto"/>
    <w:notTrueType/>
    <w:pitch w:val="default"/>
    <w:sig w:usb0="00000003" w:usb1="00000000" w:usb2="00000000" w:usb3="00000000" w:csb0="00000001" w:csb1="00000000"/>
  </w:font>
  <w:font w:name="*Verdana-Bold-7690-Identity-H">
    <w:altName w:val="Calibri"/>
    <w:panose1 w:val="00000000000000000000"/>
    <w:charset w:val="00"/>
    <w:family w:val="auto"/>
    <w:notTrueType/>
    <w:pitch w:val="default"/>
    <w:sig w:usb0="00000003" w:usb1="00000000" w:usb2="00000000" w:usb3="00000000" w:csb0="00000001" w:csb1="00000000"/>
  </w:font>
  <w:font w:name="*Verdana-BoldItalic-7691-Identi">
    <w:altName w:val="Calibri"/>
    <w:panose1 w:val="00000000000000000000"/>
    <w:charset w:val="00"/>
    <w:family w:val="auto"/>
    <w:notTrueType/>
    <w:pitch w:val="default"/>
    <w:sig w:usb0="00000003" w:usb1="00000000" w:usb2="00000000" w:usb3="00000000" w:csb0="00000001" w:csb1="00000000"/>
  </w:font>
  <w:font w:name="*Arial-8074-Identity-H">
    <w:altName w:val="Calibri"/>
    <w:panose1 w:val="00000000000000000000"/>
    <w:charset w:val="00"/>
    <w:family w:val="auto"/>
    <w:notTrueType/>
    <w:pitch w:val="default"/>
    <w:sig w:usb0="00000003" w:usb1="00000000" w:usb2="00000000" w:usb3="00000000" w:csb0="00000001" w:csb1="00000000"/>
  </w:font>
  <w:font w:name="*Verdana-Italic-7689-Identity-H">
    <w:altName w:val="Calibri"/>
    <w:panose1 w:val="00000000000000000000"/>
    <w:charset w:val="00"/>
    <w:family w:val="auto"/>
    <w:notTrueType/>
    <w:pitch w:val="default"/>
    <w:sig w:usb0="00000003" w:usb1="00000000" w:usb2="00000000" w:usb3="00000000" w:csb0="00000001" w:csb1="00000000"/>
  </w:font>
  <w:font w:name="*Tahoma-Bold-7694-Identity-H">
    <w:altName w:val="Calibri"/>
    <w:panose1 w:val="00000000000000000000"/>
    <w:charset w:val="00"/>
    <w:family w:val="auto"/>
    <w:notTrueType/>
    <w:pitch w:val="default"/>
    <w:sig w:usb0="00000003" w:usb1="00000000" w:usb2="00000000" w:usb3="00000000" w:csb0="00000001" w:csb1="00000000"/>
  </w:font>
  <w:font w:name="*Tahoma-Bold-7695-Identity-H">
    <w:altName w:val="Calibri"/>
    <w:panose1 w:val="00000000000000000000"/>
    <w:charset w:val="00"/>
    <w:family w:val="auto"/>
    <w:notTrueType/>
    <w:pitch w:val="default"/>
    <w:sig w:usb0="00000003" w:usb1="00000000" w:usb2="00000000" w:usb3="00000000" w:csb0="00000001" w:csb1="00000000"/>
  </w:font>
  <w:font w:name="*Times New Roman-Italic-8072-Id">
    <w:altName w:val="Calibri"/>
    <w:panose1 w:val="00000000000000000000"/>
    <w:charset w:val="00"/>
    <w:family w:val="auto"/>
    <w:notTrueType/>
    <w:pitch w:val="default"/>
    <w:sig w:usb0="00000003" w:usb1="00000000" w:usb2="00000000" w:usb3="00000000" w:csb0="00000001" w:csb1="00000000"/>
  </w:font>
  <w:font w:name="*Verdana-Italic-8077-Identity-H">
    <w:altName w:val="Calibri"/>
    <w:panose1 w:val="00000000000000000000"/>
    <w:charset w:val="00"/>
    <w:family w:val="auto"/>
    <w:notTrueType/>
    <w:pitch w:val="default"/>
    <w:sig w:usb0="00000003" w:usb1="00000000" w:usb2="00000000" w:usb3="00000000" w:csb0="00000001" w:csb1="00000000"/>
  </w:font>
  <w:font w:name="*Arial-8075-Identity-H">
    <w:altName w:val="Calibri"/>
    <w:panose1 w:val="00000000000000000000"/>
    <w:charset w:val="00"/>
    <w:family w:val="auto"/>
    <w:notTrueType/>
    <w:pitch w:val="default"/>
    <w:sig w:usb0="00000003" w:usb1="00000000" w:usb2="00000000" w:usb3="00000000" w:csb0="00000001" w:csb1="00000000"/>
  </w:font>
  <w:font w:name="*Verdana-8076-Identity-H">
    <w:altName w:val="Calibri"/>
    <w:panose1 w:val="00000000000000000000"/>
    <w:charset w:val="00"/>
    <w:family w:val="auto"/>
    <w:notTrueType/>
    <w:pitch w:val="default"/>
    <w:sig w:usb0="00000003" w:usb1="00000000" w:usb2="00000000" w:usb3="00000000" w:csb0="00000001" w:csb1="00000000"/>
  </w:font>
  <w:font w:name="*Verdana-8128-Identity-H">
    <w:altName w:val="Calibri"/>
    <w:panose1 w:val="00000000000000000000"/>
    <w:charset w:val="00"/>
    <w:family w:val="auto"/>
    <w:notTrueType/>
    <w:pitch w:val="default"/>
    <w:sig w:usb0="00000003" w:usb1="00000000" w:usb2="00000000" w:usb3="00000000" w:csb0="00000001" w:csb1="00000000"/>
  </w:font>
  <w:font w:name="*Tahoma-Bold-8079-Identity-H">
    <w:altName w:val="Calibri"/>
    <w:panose1 w:val="00000000000000000000"/>
    <w:charset w:val="00"/>
    <w:family w:val="auto"/>
    <w:notTrueType/>
    <w:pitch w:val="default"/>
    <w:sig w:usb0="00000003" w:usb1="00000000" w:usb2="00000000" w:usb3="00000000" w:csb0="00000001" w:csb1="00000000"/>
  </w:font>
  <w:font w:name="*Tahoma-Bold-8080-Identity-H">
    <w:altName w:val="Calibri"/>
    <w:panose1 w:val="00000000000000000000"/>
    <w:charset w:val="00"/>
    <w:family w:val="auto"/>
    <w:notTrueType/>
    <w:pitch w:val="default"/>
    <w:sig w:usb0="00000003" w:usb1="00000000" w:usb2="00000000" w:usb3="00000000" w:csb0="00000001" w:csb1="00000000"/>
  </w:font>
  <w:font w:name="*Tahoma-8131-Identity-H">
    <w:altName w:val="Calibri"/>
    <w:panose1 w:val="00000000000000000000"/>
    <w:charset w:val="00"/>
    <w:family w:val="auto"/>
    <w:notTrueType/>
    <w:pitch w:val="default"/>
    <w:sig w:usb0="00000003" w:usb1="00000000" w:usb2="00000000" w:usb3="00000000" w:csb0="00000001" w:csb1="00000000"/>
  </w:font>
  <w:font w:name="*Verdana-8597-Identity-H">
    <w:altName w:val="Calibri"/>
    <w:panose1 w:val="00000000000000000000"/>
    <w:charset w:val="00"/>
    <w:family w:val="auto"/>
    <w:notTrueType/>
    <w:pitch w:val="default"/>
    <w:sig w:usb0="00000003" w:usb1="00000000" w:usb2="00000000" w:usb3="00000000" w:csb0="00000001" w:csb1="00000000"/>
  </w:font>
  <w:font w:name="*Verdana-Italic-8129-Identity-H">
    <w:altName w:val="Calibri"/>
    <w:panose1 w:val="00000000000000000000"/>
    <w:charset w:val="00"/>
    <w:family w:val="auto"/>
    <w:notTrueType/>
    <w:pitch w:val="default"/>
    <w:sig w:usb0="00000003" w:usb1="00000000" w:usb2="00000000" w:usb3="00000000" w:csb0="00000001" w:csb1="00000000"/>
  </w:font>
  <w:font w:name="*Tahoma-Bold-8132-Identity-H">
    <w:altName w:val="Calibri"/>
    <w:panose1 w:val="00000000000000000000"/>
    <w:charset w:val="00"/>
    <w:family w:val="auto"/>
    <w:notTrueType/>
    <w:pitch w:val="default"/>
    <w:sig w:usb0="00000003" w:usb1="00000000" w:usb2="00000000" w:usb3="00000000" w:csb0="00000001" w:csb1="00000000"/>
  </w:font>
  <w:font w:name="*Times New Roman-Italic-8594-Id">
    <w:altName w:val="Calibri"/>
    <w:panose1 w:val="00000000000000000000"/>
    <w:charset w:val="00"/>
    <w:family w:val="auto"/>
    <w:notTrueType/>
    <w:pitch w:val="default"/>
    <w:sig w:usb0="00000003" w:usb1="00000000" w:usb2="00000000" w:usb3="00000000" w:csb0="00000001" w:csb1="00000000"/>
  </w:font>
  <w:font w:name="*Times New Roman-Italic-8593-Id">
    <w:altName w:val="Calibri"/>
    <w:panose1 w:val="00000000000000000000"/>
    <w:charset w:val="00"/>
    <w:family w:val="auto"/>
    <w:notTrueType/>
    <w:pitch w:val="default"/>
    <w:sig w:usb0="00000003" w:usb1="00000000" w:usb2="00000000" w:usb3="00000000" w:csb0="00000001" w:csb1="00000000"/>
  </w:font>
  <w:font w:name="*Verdana-Italic-8600-Identity-H">
    <w:altName w:val="Calibri"/>
    <w:panose1 w:val="00000000000000000000"/>
    <w:charset w:val="00"/>
    <w:family w:val="auto"/>
    <w:notTrueType/>
    <w:pitch w:val="default"/>
    <w:sig w:usb0="00000003" w:usb1="00000000" w:usb2="00000000" w:usb3="00000000" w:csb0="00000001" w:csb1="00000000"/>
  </w:font>
  <w:font w:name="*Verdana-8601-Identity-H">
    <w:altName w:val="Calibri"/>
    <w:panose1 w:val="00000000000000000000"/>
    <w:charset w:val="00"/>
    <w:family w:val="auto"/>
    <w:notTrueType/>
    <w:pitch w:val="default"/>
    <w:sig w:usb0="00000003" w:usb1="00000000" w:usb2="00000000" w:usb3="00000000" w:csb0="00000001" w:csb1="00000000"/>
  </w:font>
  <w:font w:name="*Verdana-BoldItalic-8599-Identi">
    <w:altName w:val="Calibri"/>
    <w:panose1 w:val="00000000000000000000"/>
    <w:charset w:val="00"/>
    <w:family w:val="auto"/>
    <w:notTrueType/>
    <w:pitch w:val="default"/>
    <w:sig w:usb0="00000003" w:usb1="00000000" w:usb2="00000000" w:usb3="00000000" w:csb0="00000001" w:csb1="00000000"/>
  </w:font>
  <w:font w:name="*Verdana-Bold-8598-Identity-H">
    <w:altName w:val="Calibri"/>
    <w:panose1 w:val="00000000000000000000"/>
    <w:charset w:val="00"/>
    <w:family w:val="auto"/>
    <w:notTrueType/>
    <w:pitch w:val="default"/>
    <w:sig w:usb0="00000003" w:usb1="00000000" w:usb2="00000000" w:usb3="00000000" w:csb0="00000001" w:csb1="00000000"/>
  </w:font>
  <w:font w:name="*Verdana-8088-Identity-H">
    <w:altName w:val="Calibri"/>
    <w:panose1 w:val="00000000000000000000"/>
    <w:charset w:val="00"/>
    <w:family w:val="auto"/>
    <w:notTrueType/>
    <w:pitch w:val="default"/>
    <w:sig w:usb0="00000003" w:usb1="00000000" w:usb2="00000000" w:usb3="00000000" w:csb0="00000001" w:csb1="00000000"/>
  </w:font>
  <w:font w:name="*Arial Black-8596-Identity-H">
    <w:altName w:val="Calibri"/>
    <w:panose1 w:val="00000000000000000000"/>
    <w:charset w:val="00"/>
    <w:family w:val="auto"/>
    <w:notTrueType/>
    <w:pitch w:val="default"/>
    <w:sig w:usb0="00000003" w:usb1="00000000" w:usb2="00000000" w:usb3="00000000" w:csb0="00000001" w:csb1="00000000"/>
  </w:font>
  <w:font w:name="*Tahoma-8089-Identity-H">
    <w:altName w:val="Calibri"/>
    <w:panose1 w:val="00000000000000000000"/>
    <w:charset w:val="00"/>
    <w:family w:val="auto"/>
    <w:notTrueType/>
    <w:pitch w:val="default"/>
    <w:sig w:usb0="00000003" w:usb1="00000000" w:usb2="00000000" w:usb3="00000000" w:csb0="00000001" w:csb1="00000000"/>
  </w:font>
  <w:font w:name="*Times New Roman-Italic-8086-Id">
    <w:altName w:val="Calibri"/>
    <w:panose1 w:val="00000000000000000000"/>
    <w:charset w:val="00"/>
    <w:family w:val="auto"/>
    <w:notTrueType/>
    <w:pitch w:val="default"/>
    <w:sig w:usb0="00000003" w:usb1="00000000" w:usb2="00000000" w:usb3="00000000" w:csb0="00000001" w:csb1="00000000"/>
  </w:font>
  <w:font w:name="*Microsoft Sans Serif-Bold-7502">
    <w:altName w:val="Calibri"/>
    <w:panose1 w:val="00000000000000000000"/>
    <w:charset w:val="00"/>
    <w:family w:val="auto"/>
    <w:notTrueType/>
    <w:pitch w:val="default"/>
    <w:sig w:usb0="00000003" w:usb1="00000000" w:usb2="00000000" w:usb3="00000000" w:csb0="00000001" w:csb1="00000000"/>
  </w:font>
  <w:font w:name="*Verdana-BoldItalic-7501-Identi">
    <w:altName w:val="Calibri"/>
    <w:panose1 w:val="00000000000000000000"/>
    <w:charset w:val="00"/>
    <w:family w:val="auto"/>
    <w:notTrueType/>
    <w:pitch w:val="default"/>
    <w:sig w:usb0="00000003" w:usb1="00000000" w:usb2="00000000" w:usb3="00000000" w:csb0="00000001" w:csb1="00000000"/>
  </w:font>
  <w:font w:name="*Verdana-Bold-7500-Identity-H">
    <w:altName w:val="Calibri"/>
    <w:panose1 w:val="00000000000000000000"/>
    <w:charset w:val="00"/>
    <w:family w:val="auto"/>
    <w:notTrueType/>
    <w:pitch w:val="default"/>
    <w:sig w:usb0="00000003" w:usb1="00000000" w:usb2="00000000" w:usb3="00000000" w:csb0="00000001" w:csb1="00000000"/>
  </w:font>
  <w:font w:name="*Verdana-7499-Identity-H">
    <w:altName w:val="Calibri"/>
    <w:panose1 w:val="00000000000000000000"/>
    <w:charset w:val="00"/>
    <w:family w:val="auto"/>
    <w:notTrueType/>
    <w:pitch w:val="default"/>
    <w:sig w:usb0="00000003" w:usb1="00000000" w:usb2="00000000" w:usb3="00000000" w:csb0="00000001" w:csb1="00000000"/>
  </w:font>
  <w:font w:name="*Verdana-BoldItalic-8779-Identi">
    <w:altName w:val="Calibri"/>
    <w:panose1 w:val="00000000000000000000"/>
    <w:charset w:val="00"/>
    <w:family w:val="auto"/>
    <w:notTrueType/>
    <w:pitch w:val="default"/>
    <w:sig w:usb0="00000003" w:usb1="00000000" w:usb2="00000000" w:usb3="00000000" w:csb0="00000001" w:csb1="00000000"/>
  </w:font>
  <w:font w:name="*Verdana-Bold-8777-Identity-H">
    <w:altName w:val="Calibri"/>
    <w:panose1 w:val="00000000000000000000"/>
    <w:charset w:val="00"/>
    <w:family w:val="auto"/>
    <w:notTrueType/>
    <w:pitch w:val="default"/>
    <w:sig w:usb0="00000003" w:usb1="00000000" w:usb2="00000000" w:usb3="00000000" w:csb0="00000001" w:csb1="00000000"/>
  </w:font>
  <w:font w:name="*Verdana-8778-Identity-H">
    <w:altName w:val="Calibri"/>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TFangsong">
    <w:charset w:val="86"/>
    <w:family w:val="auto"/>
    <w:pitch w:val="variable"/>
    <w:sig w:usb0="00000287" w:usb1="080F0000" w:usb2="00000010" w:usb3="00000000" w:csb0="0004009F" w:csb1="00000000"/>
  </w:font>
  <w:font w:name="Poppins">
    <w:charset w:val="00"/>
    <w:family w:val="auto"/>
    <w:pitch w:val="variable"/>
    <w:sig w:usb0="00008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71621"/>
    <w:rsid w:val="000D6363"/>
    <w:rsid w:val="0010651B"/>
    <w:rsid w:val="0014596D"/>
    <w:rsid w:val="00186280"/>
    <w:rsid w:val="00186C75"/>
    <w:rsid w:val="001A500B"/>
    <w:rsid w:val="001A6E13"/>
    <w:rsid w:val="002B59B7"/>
    <w:rsid w:val="00380BF8"/>
    <w:rsid w:val="003A51CE"/>
    <w:rsid w:val="003E047F"/>
    <w:rsid w:val="003F3665"/>
    <w:rsid w:val="00461AE3"/>
    <w:rsid w:val="004776E6"/>
    <w:rsid w:val="0053705C"/>
    <w:rsid w:val="00537BA6"/>
    <w:rsid w:val="005C4A6C"/>
    <w:rsid w:val="005F32B0"/>
    <w:rsid w:val="00680B08"/>
    <w:rsid w:val="006E0508"/>
    <w:rsid w:val="00701706"/>
    <w:rsid w:val="00765C15"/>
    <w:rsid w:val="007A698C"/>
    <w:rsid w:val="00983677"/>
    <w:rsid w:val="009C5FED"/>
    <w:rsid w:val="00A679F8"/>
    <w:rsid w:val="00AA468D"/>
    <w:rsid w:val="00AD3760"/>
    <w:rsid w:val="00B53136"/>
    <w:rsid w:val="00B574D9"/>
    <w:rsid w:val="00B85CC2"/>
    <w:rsid w:val="00BA2FAD"/>
    <w:rsid w:val="00BE7105"/>
    <w:rsid w:val="00C124F2"/>
    <w:rsid w:val="00C81A41"/>
    <w:rsid w:val="00CD0488"/>
    <w:rsid w:val="00CE0D16"/>
    <w:rsid w:val="00CF3271"/>
    <w:rsid w:val="00D058A6"/>
    <w:rsid w:val="00D739D9"/>
    <w:rsid w:val="00DD4940"/>
    <w:rsid w:val="00DF3734"/>
    <w:rsid w:val="00E9131D"/>
    <w:rsid w:val="00EC156F"/>
    <w:rsid w:val="00FA6CAD"/>
    <w:rsid w:val="00FC69FF"/>
    <w:rsid w:val="00FD5D7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625</TotalTime>
  <Pages>180</Pages>
  <Words>90635</Words>
  <Characters>498498</Characters>
  <Application>Microsoft Office Word</Application>
  <DocSecurity>0</DocSecurity>
  <Lines>4154</Lines>
  <Paragraphs>1175</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587958</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515</cp:revision>
  <cp:lastPrinted>2022-07-24T01:12:00Z</cp:lastPrinted>
  <dcterms:created xsi:type="dcterms:W3CDTF">2023-01-09T20:20:00Z</dcterms:created>
  <dcterms:modified xsi:type="dcterms:W3CDTF">2023-06-21T16:57:00Z</dcterms:modified>
</cp:coreProperties>
</file>